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sz w:val="20"/>
        </w:rPr>
      </w:pPr>
    </w:p>
    <w:p>
      <w:pPr>
        <w:spacing w:before="230"/>
        <w:ind w:left="558" w:right="0" w:firstLine="0"/>
        <w:jc w:val="left"/>
        <w:rPr>
          <w:sz w:val="28"/>
        </w:rPr>
      </w:pPr>
      <w:r>
        <w:rPr>
          <w:color w:val="231F20"/>
          <w:sz w:val="28"/>
        </w:rPr>
        <w:t>LUẬN TẠNG PHẬT GIÁO TUỆ QUANG - TẬP 27/5</w:t>
      </w:r>
    </w:p>
    <w:p>
      <w:pPr>
        <w:spacing w:after="0"/>
        <w:jc w:val="left"/>
        <w:rPr>
          <w:sz w:val="28"/>
        </w:rPr>
        <w:sectPr>
          <w:type w:val="continuous"/>
          <w:pgSz w:w="9080" w:h="13610"/>
          <w:pgMar w:top="1280" w:bottom="280" w:left="740" w:right="720"/>
        </w:sectPr>
      </w:pPr>
    </w:p>
    <w:p>
      <w:pPr>
        <w:pStyle w:val="BodyText"/>
        <w:spacing w:before="4"/>
        <w:ind w:left="0" w:firstLine="0"/>
        <w:jc w:val="left"/>
        <w:rPr>
          <w:sz w:val="17"/>
        </w:rPr>
      </w:pPr>
    </w:p>
    <w:p>
      <w:pPr>
        <w:spacing w:after="0"/>
        <w:jc w:val="left"/>
        <w:rPr>
          <w:sz w:val="17"/>
        </w:rPr>
        <w:sectPr>
          <w:pgSz w:w="9080" w:h="13610"/>
          <w:pgMar w:top="1280" w:bottom="280" w:left="740" w:right="720"/>
        </w:sectPr>
      </w:pPr>
    </w:p>
    <w:p>
      <w:pPr>
        <w:pStyle w:val="BodyText"/>
        <w:spacing w:before="0"/>
        <w:ind w:left="0" w:firstLine="0"/>
        <w:jc w:val="left"/>
        <w:rPr>
          <w:sz w:val="20"/>
        </w:rPr>
      </w:pPr>
    </w:p>
    <w:p>
      <w:pPr>
        <w:pStyle w:val="BodyText"/>
        <w:spacing w:before="235"/>
        <w:ind w:left="111" w:right="412" w:firstLine="0"/>
        <w:jc w:val="center"/>
      </w:pPr>
      <w:r>
        <w:rPr>
          <w:color w:val="231F20"/>
        </w:rPr>
        <w:t>PHẬT LỊCH 2560 - 2016</w:t>
      </w: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3"/>
        <w:ind w:left="0" w:firstLine="0"/>
        <w:jc w:val="left"/>
      </w:pPr>
    </w:p>
    <w:p>
      <w:pPr>
        <w:pStyle w:val="Title"/>
        <w:spacing w:line="249" w:lineRule="auto"/>
      </w:pPr>
      <w:r>
        <w:rPr>
          <w:color w:val="231F20"/>
        </w:rPr>
        <w:t>LUẬN TẠNG PHẬT GIÁO TUỆ QUANG</w:t>
      </w:r>
    </w:p>
    <w:p>
      <w:pPr>
        <w:pStyle w:val="BodyText"/>
        <w:spacing w:line="427" w:lineRule="auto" w:before="55"/>
        <w:ind w:left="3149" w:right="3450" w:firstLine="0"/>
        <w:jc w:val="center"/>
      </w:pPr>
      <w:r>
        <w:rPr>
          <w:color w:val="231F20"/>
        </w:rPr>
        <w:t>TẬP 27/5 No. 1545</w:t>
      </w:r>
    </w:p>
    <w:p>
      <w:pPr>
        <w:spacing w:after="0" w:line="427" w:lineRule="auto"/>
        <w:jc w:val="center"/>
        <w:sectPr>
          <w:pgSz w:w="9080" w:h="13610"/>
          <w:pgMar w:top="1280" w:bottom="280" w:left="740" w:right="720"/>
        </w:sectPr>
      </w:pPr>
    </w:p>
    <w:p>
      <w:pPr>
        <w:pStyle w:val="BodyText"/>
        <w:spacing w:before="4"/>
        <w:ind w:left="0" w:firstLine="0"/>
        <w:jc w:val="left"/>
        <w:rPr>
          <w:sz w:val="17"/>
        </w:rPr>
      </w:pPr>
    </w:p>
    <w:p>
      <w:pPr>
        <w:spacing w:after="0"/>
        <w:jc w:val="left"/>
        <w:rPr>
          <w:sz w:val="17"/>
        </w:rPr>
        <w:sectPr>
          <w:pgSz w:w="9080" w:h="13610"/>
          <w:pgMar w:top="1280" w:bottom="280" w:left="740" w:right="720"/>
        </w:sect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9"/>
        <w:ind w:left="0" w:firstLine="0"/>
        <w:jc w:val="left"/>
        <w:rPr>
          <w:sz w:val="16"/>
        </w:rPr>
      </w:pPr>
    </w:p>
    <w:p>
      <w:pPr>
        <w:spacing w:before="90"/>
        <w:ind w:left="111" w:right="412" w:firstLine="0"/>
        <w:jc w:val="center"/>
        <w:rPr>
          <w:b/>
          <w:sz w:val="26"/>
        </w:rPr>
      </w:pPr>
      <w:r>
        <w:rPr>
          <w:b/>
          <w:color w:val="231F20"/>
          <w:sz w:val="26"/>
        </w:rPr>
        <w:t>SỐ 1545/200</w:t>
      </w:r>
    </w:p>
    <w:p>
      <w:pPr>
        <w:pStyle w:val="Heading1"/>
        <w:spacing w:before="46"/>
      </w:pPr>
      <w:r>
        <w:rPr>
          <w:color w:val="231F20"/>
        </w:rPr>
        <w:t>LUẬN A TỲ ĐẠT MA ĐẠI TỲ BÀ SA</w:t>
      </w:r>
    </w:p>
    <w:p>
      <w:pPr>
        <w:spacing w:line="266" w:lineRule="auto" w:before="228"/>
        <w:ind w:left="2214" w:right="412" w:firstLine="1745"/>
        <w:jc w:val="right"/>
        <w:rPr>
          <w:i/>
          <w:sz w:val="22"/>
        </w:rPr>
      </w:pPr>
      <w:r>
        <w:rPr>
          <w:i/>
          <w:color w:val="231F20"/>
          <w:sz w:val="22"/>
        </w:rPr>
        <w:t>Tác giả: Năm trăm vị Đại A La Hán. </w:t>
      </w:r>
      <w:r>
        <w:rPr>
          <w:i/>
          <w:color w:val="231F20"/>
          <w:sz w:val="22"/>
        </w:rPr>
        <w:t>Hán dịch: Đời Đường, </w:t>
      </w:r>
      <w:r>
        <w:rPr>
          <w:i/>
          <w:color w:val="231F20"/>
          <w:spacing w:val="-7"/>
          <w:sz w:val="22"/>
        </w:rPr>
        <w:t>Tam </w:t>
      </w:r>
      <w:r>
        <w:rPr>
          <w:i/>
          <w:color w:val="231F20"/>
          <w:sz w:val="22"/>
        </w:rPr>
        <w:t>Tạng Pháp sư Huyền</w:t>
      </w:r>
      <w:r>
        <w:rPr>
          <w:i/>
          <w:color w:val="231F20"/>
          <w:spacing w:val="-16"/>
          <w:sz w:val="22"/>
        </w:rPr>
        <w:t> </w:t>
      </w:r>
      <w:r>
        <w:rPr>
          <w:i/>
          <w:color w:val="231F20"/>
          <w:spacing w:val="-3"/>
          <w:sz w:val="22"/>
        </w:rPr>
        <w:t>Trang.</w:t>
      </w:r>
    </w:p>
    <w:p>
      <w:pPr>
        <w:spacing w:line="251" w:lineRule="exact" w:before="0"/>
        <w:ind w:left="0" w:right="411" w:firstLine="0"/>
        <w:jc w:val="right"/>
        <w:rPr>
          <w:i/>
          <w:sz w:val="22"/>
        </w:rPr>
      </w:pPr>
      <w:r>
        <w:rPr>
          <w:i/>
          <w:color w:val="231F20"/>
          <w:spacing w:val="-5"/>
          <w:sz w:val="22"/>
        </w:rPr>
        <w:t>Việt </w:t>
      </w:r>
      <w:r>
        <w:rPr>
          <w:i/>
          <w:color w:val="231F20"/>
          <w:sz w:val="22"/>
        </w:rPr>
        <w:t>dịch: Cư sĩ Nguyên</w:t>
      </w:r>
      <w:r>
        <w:rPr>
          <w:i/>
          <w:color w:val="231F20"/>
          <w:spacing w:val="2"/>
          <w:sz w:val="22"/>
        </w:rPr>
        <w:t> </w:t>
      </w:r>
      <w:r>
        <w:rPr>
          <w:i/>
          <w:color w:val="231F20"/>
          <w:sz w:val="22"/>
        </w:rPr>
        <w:t>Huệ.</w:t>
      </w:r>
    </w:p>
    <w:p>
      <w:pPr>
        <w:pStyle w:val="BodyText"/>
        <w:spacing w:before="6"/>
        <w:ind w:left="0" w:firstLine="0"/>
        <w:jc w:val="left"/>
        <w:rPr>
          <w:i/>
          <w:sz w:val="11"/>
        </w:rPr>
      </w:pPr>
    </w:p>
    <w:p>
      <w:pPr>
        <w:pStyle w:val="Heading2"/>
        <w:spacing w:before="88"/>
        <w:ind w:left="112"/>
      </w:pPr>
      <w:bookmarkStart w:name="_TOC_250052" w:id="1"/>
      <w:bookmarkEnd w:id="1"/>
      <w:r>
        <w:rPr>
          <w:color w:val="231F20"/>
        </w:rPr>
        <w:t>QUYỂN 156</w:t>
      </w:r>
    </w:p>
    <w:p>
      <w:pPr>
        <w:pStyle w:val="Heading2"/>
        <w:spacing w:before="95"/>
        <w:ind w:left="110"/>
      </w:pPr>
      <w:bookmarkStart w:name="_TOC_250051" w:id="2"/>
      <w:bookmarkEnd w:id="2"/>
      <w:r>
        <w:rPr>
          <w:color w:val="231F20"/>
        </w:rPr>
        <w:t>Chương 6: CĂN UẨN</w:t>
      </w:r>
    </w:p>
    <w:p>
      <w:pPr>
        <w:pStyle w:val="Heading2"/>
        <w:spacing w:before="38"/>
        <w:ind w:left="111"/>
      </w:pPr>
      <w:bookmarkStart w:name="_TOC_250050" w:id="3"/>
      <w:bookmarkEnd w:id="3"/>
      <w:r>
        <w:rPr>
          <w:color w:val="231F20"/>
        </w:rPr>
        <w:t>Phẩm 5: BÀN VỀ NHẤT TÂM, phần 2</w:t>
      </w:r>
    </w:p>
    <w:p>
      <w:pPr>
        <w:pStyle w:val="BodyText"/>
        <w:spacing w:before="0"/>
        <w:ind w:left="0" w:firstLine="0"/>
        <w:jc w:val="left"/>
        <w:rPr>
          <w:b/>
          <w:sz w:val="30"/>
        </w:rPr>
      </w:pPr>
    </w:p>
    <w:p>
      <w:pPr>
        <w:pStyle w:val="BodyText"/>
        <w:spacing w:line="271" w:lineRule="auto" w:before="259"/>
        <w:ind w:right="411"/>
      </w:pPr>
      <w:r>
        <w:rPr>
          <w:i/>
          <w:color w:val="231F20"/>
        </w:rPr>
        <w:t>Hỏi: </w:t>
      </w:r>
      <w:r>
        <w:rPr>
          <w:color w:val="231F20"/>
        </w:rPr>
        <w:t>Các pháp tương ưng với chánh kiến vô học thì chúng tương ưng với chánh tư duy vô học chăng?</w:t>
      </w:r>
    </w:p>
    <w:p>
      <w:pPr>
        <w:pStyle w:val="BodyText"/>
        <w:spacing w:line="271" w:lineRule="auto" w:before="113"/>
        <w:ind w:right="411"/>
      </w:pPr>
      <w:r>
        <w:rPr>
          <w:i/>
          <w:color w:val="231F20"/>
        </w:rPr>
        <w:t>Đáp: </w:t>
      </w:r>
      <w:r>
        <w:rPr>
          <w:color w:val="231F20"/>
        </w:rPr>
        <w:t>Nên nêu ra bốn trường hợp. Trong đây: Chánh kiến vô học nơi tất cả địa có thể đạt được, không phải nơi tất cả tâm vô lậu. Chánh tư duy vô học nơi tất cả tâm vô lậu có thể đạt được, không phải nơi tất cả địa. Thế nên được nêu ra bốn trường hợp lớn:</w:t>
      </w:r>
    </w:p>
    <w:p>
      <w:pPr>
        <w:pStyle w:val="ListParagraph"/>
        <w:numPr>
          <w:ilvl w:val="0"/>
          <w:numId w:val="1"/>
        </w:numPr>
        <w:tabs>
          <w:tab w:pos="971" w:val="left" w:leader="none"/>
        </w:tabs>
        <w:spacing w:line="271" w:lineRule="auto" w:before="115" w:after="0"/>
        <w:ind w:left="110" w:right="410" w:firstLine="566"/>
        <w:jc w:val="both"/>
        <w:rPr>
          <w:sz w:val="26"/>
        </w:rPr>
      </w:pPr>
      <w:r>
        <w:rPr>
          <w:color w:val="231F20"/>
          <w:sz w:val="26"/>
        </w:rPr>
        <w:t>Có pháp tương ưng với chánh kiến vô học không phải là chánh tư duy vô học: Nghĩa là chánh kiến vô học tương ưng với chánh tư duy và chánh tư duy vô học không tương ưng với </w:t>
      </w:r>
      <w:r>
        <w:rPr>
          <w:color w:val="231F20"/>
          <w:spacing w:val="-4"/>
          <w:sz w:val="26"/>
        </w:rPr>
        <w:t>pháp </w:t>
      </w:r>
      <w:r>
        <w:rPr>
          <w:color w:val="231F20"/>
          <w:sz w:val="26"/>
        </w:rPr>
        <w:t>tương ưng của chánh kiến vô học.</w:t>
      </w:r>
    </w:p>
    <w:p>
      <w:pPr>
        <w:pStyle w:val="BodyText"/>
        <w:spacing w:line="271" w:lineRule="auto"/>
        <w:ind w:right="410"/>
      </w:pPr>
      <w:r>
        <w:rPr>
          <w:color w:val="231F20"/>
        </w:rPr>
        <w:t>Chánh</w:t>
      </w:r>
      <w:r>
        <w:rPr>
          <w:color w:val="231F20"/>
          <w:spacing w:val="-11"/>
        </w:rPr>
        <w:t> </w:t>
      </w:r>
      <w:r>
        <w:rPr>
          <w:color w:val="231F20"/>
        </w:rPr>
        <w:t>kiến</w:t>
      </w:r>
      <w:r>
        <w:rPr>
          <w:color w:val="231F20"/>
          <w:spacing w:val="-10"/>
        </w:rPr>
        <w:t> </w:t>
      </w:r>
      <w:r>
        <w:rPr>
          <w:color w:val="231F20"/>
        </w:rPr>
        <w:t>vô</w:t>
      </w:r>
      <w:r>
        <w:rPr>
          <w:color w:val="231F20"/>
          <w:spacing w:val="-10"/>
        </w:rPr>
        <w:t> </w:t>
      </w:r>
      <w:r>
        <w:rPr>
          <w:color w:val="231F20"/>
        </w:rPr>
        <w:t>học</w:t>
      </w:r>
      <w:r>
        <w:rPr>
          <w:color w:val="231F20"/>
          <w:spacing w:val="-11"/>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1"/>
        </w:rPr>
        <w:t> </w:t>
      </w:r>
      <w:r>
        <w:rPr>
          <w:color w:val="231F20"/>
        </w:rPr>
        <w:t>chánh</w:t>
      </w:r>
      <w:r>
        <w:rPr>
          <w:color w:val="231F20"/>
          <w:spacing w:val="-10"/>
        </w:rPr>
        <w:t> </w:t>
      </w:r>
      <w:r>
        <w:rPr>
          <w:color w:val="231F20"/>
        </w:rPr>
        <w:t>tư</w:t>
      </w:r>
      <w:r>
        <w:rPr>
          <w:color w:val="231F20"/>
          <w:spacing w:val="-10"/>
        </w:rPr>
        <w:t> </w:t>
      </w:r>
      <w:r>
        <w:rPr>
          <w:color w:val="231F20"/>
        </w:rPr>
        <w:t>duy:</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chánh tư duy ở trong tụ của chánh kiến vô học. Đây chỉ tương ưng với chánh kiến vô học, không phải với chánh tư duy vô học. Do ba</w:t>
      </w:r>
      <w:r>
        <w:rPr>
          <w:color w:val="231F20"/>
          <w:spacing w:val="-29"/>
        </w:rPr>
        <w:t> </w:t>
      </w:r>
      <w:r>
        <w:rPr>
          <w:color w:val="231F20"/>
        </w:rPr>
        <w:t>nhân</w:t>
      </w:r>
    </w:p>
    <w:p>
      <w:pPr>
        <w:spacing w:after="0" w:line="271" w:lineRule="auto"/>
        <w:sectPr>
          <w:pgSz w:w="9080" w:h="13610"/>
          <w:pgMar w:top="128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duyên nên tự thể không tương ưng với tự thể: 1. Không có tự tánh cùng</w:t>
      </w:r>
      <w:r>
        <w:rPr>
          <w:color w:val="231F20"/>
          <w:spacing w:val="-7"/>
        </w:rPr>
        <w:t> </w:t>
      </w:r>
      <w:r>
        <w:rPr>
          <w:color w:val="231F20"/>
        </w:rPr>
        <w:t>khởi.</w:t>
      </w:r>
      <w:r>
        <w:rPr>
          <w:color w:val="231F20"/>
          <w:spacing w:val="-7"/>
        </w:rPr>
        <w:t> </w:t>
      </w:r>
      <w:r>
        <w:rPr>
          <w:color w:val="231F20"/>
        </w:rPr>
        <w:t>2.</w:t>
      </w:r>
      <w:r>
        <w:rPr>
          <w:color w:val="231F20"/>
          <w:spacing w:val="-6"/>
        </w:rPr>
        <w:t> </w:t>
      </w:r>
      <w:r>
        <w:rPr>
          <w:color w:val="231F20"/>
        </w:rPr>
        <w:t>Hai</w:t>
      </w:r>
      <w:r>
        <w:rPr>
          <w:color w:val="231F20"/>
          <w:spacing w:val="-7"/>
        </w:rPr>
        <w:t> </w:t>
      </w:r>
      <w:r>
        <w:rPr>
          <w:color w:val="231F20"/>
        </w:rPr>
        <w:t>sát-na</w:t>
      </w:r>
      <w:r>
        <w:rPr>
          <w:color w:val="231F20"/>
          <w:spacing w:val="-7"/>
        </w:rPr>
        <w:t> </w:t>
      </w:r>
      <w:r>
        <w:rPr>
          <w:color w:val="231F20"/>
        </w:rPr>
        <w:t>trước</w:t>
      </w:r>
      <w:r>
        <w:rPr>
          <w:color w:val="231F20"/>
          <w:spacing w:val="-6"/>
        </w:rPr>
        <w:t> </w:t>
      </w:r>
      <w:r>
        <w:rPr>
          <w:color w:val="231F20"/>
        </w:rPr>
        <w:t>sau</w:t>
      </w:r>
      <w:r>
        <w:rPr>
          <w:color w:val="231F20"/>
          <w:spacing w:val="-7"/>
        </w:rPr>
        <w:t> </w:t>
      </w:r>
      <w:r>
        <w:rPr>
          <w:color w:val="231F20"/>
        </w:rPr>
        <w:t>không</w:t>
      </w:r>
      <w:r>
        <w:rPr>
          <w:color w:val="231F20"/>
          <w:spacing w:val="-7"/>
        </w:rPr>
        <w:t> </w:t>
      </w:r>
      <w:r>
        <w:rPr>
          <w:color w:val="231F20"/>
        </w:rPr>
        <w:t>đi</w:t>
      </w:r>
      <w:r>
        <w:rPr>
          <w:color w:val="231F20"/>
          <w:spacing w:val="-6"/>
        </w:rPr>
        <w:t> </w:t>
      </w:r>
      <w:r>
        <w:rPr>
          <w:color w:val="231F20"/>
        </w:rPr>
        <w:t>cùng.</w:t>
      </w:r>
      <w:r>
        <w:rPr>
          <w:color w:val="231F20"/>
          <w:spacing w:val="-7"/>
        </w:rPr>
        <w:t> </w:t>
      </w:r>
      <w:r>
        <w:rPr>
          <w:color w:val="231F20"/>
        </w:rPr>
        <w:t>3.</w:t>
      </w:r>
      <w:r>
        <w:rPr>
          <w:color w:val="231F20"/>
          <w:spacing w:val="-7"/>
        </w:rPr>
        <w:t> </w:t>
      </w:r>
      <w:r>
        <w:rPr>
          <w:color w:val="231F20"/>
        </w:rPr>
        <w:t>Các</w:t>
      </w:r>
      <w:r>
        <w:rPr>
          <w:color w:val="231F20"/>
          <w:spacing w:val="-6"/>
        </w:rPr>
        <w:t> </w:t>
      </w:r>
      <w:r>
        <w:rPr>
          <w:color w:val="231F20"/>
        </w:rPr>
        <w:t>pháp</w:t>
      </w:r>
      <w:r>
        <w:rPr>
          <w:color w:val="231F20"/>
          <w:spacing w:val="-7"/>
        </w:rPr>
        <w:t> </w:t>
      </w:r>
      <w:r>
        <w:rPr>
          <w:color w:val="231F20"/>
        </w:rPr>
        <w:t>không quán tự thể cùng với cái khác làm duyên.</w:t>
      </w:r>
    </w:p>
    <w:p>
      <w:pPr>
        <w:pStyle w:val="BodyText"/>
        <w:spacing w:line="278" w:lineRule="auto" w:before="122"/>
        <w:ind w:left="393" w:right="127"/>
      </w:pPr>
      <w:r>
        <w:rPr>
          <w:color w:val="231F20"/>
        </w:rPr>
        <w:t>Và chánh tư duy vô học không tương ưng với pháp tương ưng của chánh kiến vô học: Nghĩa là tĩnh lự trung gian, ba tĩnh lự thứ trên, ba vô sắc dưới là pháp tương ưng của chánh kiến vô học. Đây 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chánh</w:t>
      </w:r>
      <w:r>
        <w:rPr>
          <w:color w:val="231F20"/>
          <w:spacing w:val="-4"/>
        </w:rPr>
        <w:t> </w:t>
      </w:r>
      <w:r>
        <w:rPr>
          <w:color w:val="231F20"/>
        </w:rPr>
        <w:t>tư</w:t>
      </w:r>
      <w:r>
        <w:rPr>
          <w:color w:val="231F20"/>
          <w:spacing w:val="-5"/>
        </w:rPr>
        <w:t> </w:t>
      </w:r>
      <w:r>
        <w:rPr>
          <w:color w:val="231F20"/>
        </w:rPr>
        <w:t>duy</w:t>
      </w:r>
      <w:r>
        <w:rPr>
          <w:color w:val="231F20"/>
          <w:spacing w:val="-5"/>
        </w:rPr>
        <w:t> </w:t>
      </w:r>
      <w:r>
        <w:rPr>
          <w:color w:val="231F20"/>
        </w:rPr>
        <w:t>vô</w:t>
      </w:r>
      <w:r>
        <w:rPr>
          <w:color w:val="231F20"/>
          <w:spacing w:val="-5"/>
        </w:rPr>
        <w:t> </w:t>
      </w:r>
      <w:r>
        <w:rPr>
          <w:color w:val="231F20"/>
        </w:rPr>
        <w:t>học</w:t>
      </w:r>
      <w:r>
        <w:rPr>
          <w:color w:val="231F20"/>
          <w:spacing w:val="-4"/>
        </w:rPr>
        <w:t> </w:t>
      </w:r>
      <w:r>
        <w:rPr>
          <w:color w:val="231F20"/>
        </w:rPr>
        <w:t>tương</w:t>
      </w:r>
      <w:r>
        <w:rPr>
          <w:color w:val="231F20"/>
          <w:spacing w:val="-5"/>
        </w:rPr>
        <w:t> </w:t>
      </w:r>
      <w:r>
        <w:rPr>
          <w:color w:val="231F20"/>
        </w:rPr>
        <w:t>ưng,</w:t>
      </w:r>
      <w:r>
        <w:rPr>
          <w:color w:val="231F20"/>
          <w:spacing w:val="-5"/>
        </w:rPr>
        <w:t> </w:t>
      </w:r>
      <w:r>
        <w:rPr>
          <w:color w:val="231F20"/>
        </w:rPr>
        <w:t>do</w:t>
      </w:r>
      <w:r>
        <w:rPr>
          <w:color w:val="231F20"/>
          <w:spacing w:val="-5"/>
        </w:rPr>
        <w:t> </w:t>
      </w:r>
      <w:r>
        <w:rPr>
          <w:color w:val="231F20"/>
        </w:rPr>
        <w:t>trong</w:t>
      </w:r>
      <w:r>
        <w:rPr>
          <w:color w:val="231F20"/>
          <w:spacing w:val="-5"/>
        </w:rPr>
        <w:t> </w:t>
      </w:r>
      <w:r>
        <w:rPr>
          <w:color w:val="231F20"/>
        </w:rPr>
        <w:t>địa</w:t>
      </w:r>
      <w:r>
        <w:rPr>
          <w:color w:val="231F20"/>
          <w:spacing w:val="-5"/>
        </w:rPr>
        <w:t> </w:t>
      </w:r>
      <w:r>
        <w:rPr>
          <w:color w:val="231F20"/>
        </w:rPr>
        <w:t>ấy</w:t>
      </w:r>
      <w:r>
        <w:rPr>
          <w:color w:val="231F20"/>
          <w:spacing w:val="-5"/>
        </w:rPr>
        <w:t> </w:t>
      </w:r>
      <w:r>
        <w:rPr>
          <w:color w:val="231F20"/>
          <w:spacing w:val="-3"/>
        </w:rPr>
        <w:t>không </w:t>
      </w:r>
      <w:r>
        <w:rPr>
          <w:color w:val="231F20"/>
        </w:rPr>
        <w:t>có chánh tư </w:t>
      </w:r>
      <w:r>
        <w:rPr>
          <w:color w:val="231F20"/>
          <w:spacing w:val="-5"/>
        </w:rPr>
        <w:t>duy.</w:t>
      </w:r>
    </w:p>
    <w:p>
      <w:pPr>
        <w:pStyle w:val="ListParagraph"/>
        <w:numPr>
          <w:ilvl w:val="0"/>
          <w:numId w:val="1"/>
        </w:numPr>
        <w:tabs>
          <w:tab w:pos="1257" w:val="left" w:leader="none"/>
        </w:tabs>
        <w:spacing w:line="278" w:lineRule="auto" w:before="109" w:after="0"/>
        <w:ind w:left="393" w:right="127" w:firstLine="566"/>
        <w:jc w:val="both"/>
        <w:rPr>
          <w:sz w:val="26"/>
        </w:rPr>
      </w:pPr>
      <w:r>
        <w:rPr>
          <w:color w:val="231F20"/>
          <w:sz w:val="26"/>
        </w:rPr>
        <w:t>Có pháp tương ưng với chánh tư duy vô học không phải    là chánh kiến vô học: Nghĩa là chánh tư duy vô học tương ưng với chánh kiến và chánh kiến vô học không tương ưng với pháp </w:t>
      </w:r>
      <w:r>
        <w:rPr>
          <w:color w:val="231F20"/>
          <w:spacing w:val="-3"/>
          <w:sz w:val="26"/>
        </w:rPr>
        <w:t>tương </w:t>
      </w:r>
      <w:r>
        <w:rPr>
          <w:color w:val="231F20"/>
          <w:sz w:val="26"/>
        </w:rPr>
        <w:t>ưng của chánh tư duy vô học.</w:t>
      </w:r>
    </w:p>
    <w:p>
      <w:pPr>
        <w:pStyle w:val="BodyText"/>
        <w:spacing w:line="278" w:lineRule="auto" w:before="110"/>
        <w:ind w:left="393" w:right="128"/>
      </w:pPr>
      <w:r>
        <w:rPr>
          <w:color w:val="231F20"/>
        </w:rPr>
        <w:t>Chánh</w:t>
      </w:r>
      <w:r>
        <w:rPr>
          <w:color w:val="231F20"/>
          <w:spacing w:val="-11"/>
        </w:rPr>
        <w:t> </w:t>
      </w:r>
      <w:r>
        <w:rPr>
          <w:color w:val="231F20"/>
        </w:rPr>
        <w:t>tư</w:t>
      </w:r>
      <w:r>
        <w:rPr>
          <w:color w:val="231F20"/>
          <w:spacing w:val="-10"/>
        </w:rPr>
        <w:t> </w:t>
      </w:r>
      <w:r>
        <w:rPr>
          <w:color w:val="231F20"/>
        </w:rPr>
        <w:t>duy</w:t>
      </w:r>
      <w:r>
        <w:rPr>
          <w:color w:val="231F20"/>
          <w:spacing w:val="-10"/>
        </w:rPr>
        <w:t> </w:t>
      </w:r>
      <w:r>
        <w:rPr>
          <w:color w:val="231F20"/>
        </w:rPr>
        <w:t>vô</w:t>
      </w:r>
      <w:r>
        <w:rPr>
          <w:color w:val="231F20"/>
          <w:spacing w:val="-11"/>
        </w:rPr>
        <w:t> </w:t>
      </w:r>
      <w:r>
        <w:rPr>
          <w:color w:val="231F20"/>
        </w:rPr>
        <w:t>học</w:t>
      </w:r>
      <w:r>
        <w:rPr>
          <w:color w:val="231F20"/>
          <w:spacing w:val="-10"/>
        </w:rPr>
        <w:t> </w:t>
      </w:r>
      <w:r>
        <w:rPr>
          <w:color w:val="231F20"/>
        </w:rPr>
        <w:t>tương</w:t>
      </w:r>
      <w:r>
        <w:rPr>
          <w:color w:val="231F20"/>
          <w:spacing w:val="-10"/>
        </w:rPr>
        <w:t> </w:t>
      </w:r>
      <w:r>
        <w:rPr>
          <w:color w:val="231F20"/>
        </w:rPr>
        <w:t>ưng</w:t>
      </w:r>
      <w:r>
        <w:rPr>
          <w:color w:val="231F20"/>
          <w:spacing w:val="-11"/>
        </w:rPr>
        <w:t> </w:t>
      </w:r>
      <w:r>
        <w:rPr>
          <w:color w:val="231F20"/>
        </w:rPr>
        <w:t>với</w:t>
      </w:r>
      <w:r>
        <w:rPr>
          <w:color w:val="231F20"/>
          <w:spacing w:val="-10"/>
        </w:rPr>
        <w:t> </w:t>
      </w:r>
      <w:r>
        <w:rPr>
          <w:color w:val="231F20"/>
        </w:rPr>
        <w:t>chánh</w:t>
      </w:r>
      <w:r>
        <w:rPr>
          <w:color w:val="231F20"/>
          <w:spacing w:val="-10"/>
        </w:rPr>
        <w:t> </w:t>
      </w:r>
      <w:r>
        <w:rPr>
          <w:color w:val="231F20"/>
        </w:rPr>
        <w:t>kiến:</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chánh kiến ở trong tụ của chánh tư duy vô học. Đây chỉ tương ưng với chánh tư duy vô học, không phải với chánh kiến vô học. Vì ba nhân duyên nên tự thể không tương ưng với tự thể.</w:t>
      </w:r>
    </w:p>
    <w:p>
      <w:pPr>
        <w:pStyle w:val="BodyText"/>
        <w:spacing w:line="278" w:lineRule="auto" w:before="110"/>
        <w:ind w:left="393" w:right="126"/>
      </w:pPr>
      <w:r>
        <w:rPr>
          <w:color w:val="231F20"/>
        </w:rPr>
        <w:t>Và chánh kiến vô học không tương ưng với pháp tương ưng của chánh tư duy vô học: Nghĩa là vị chí, tĩnh lự thứ nhất trong tụ của tận trí, vô sinh trí là pháp tương ưng của chánh tư duy vô học. Đây không phải là tương ưng với chánh kiến vô học, do trong tụ kia không có chánh kiến.</w:t>
      </w:r>
    </w:p>
    <w:p>
      <w:pPr>
        <w:pStyle w:val="ListParagraph"/>
        <w:numPr>
          <w:ilvl w:val="0"/>
          <w:numId w:val="1"/>
        </w:numPr>
        <w:tabs>
          <w:tab w:pos="1235" w:val="left" w:leader="none"/>
        </w:tabs>
        <w:spacing w:line="278" w:lineRule="auto" w:before="110" w:after="0"/>
        <w:ind w:left="393" w:right="127" w:firstLine="566"/>
        <w:jc w:val="both"/>
        <w:rPr>
          <w:sz w:val="26"/>
        </w:rPr>
      </w:pPr>
      <w:r>
        <w:rPr>
          <w:color w:val="231F20"/>
          <w:sz w:val="26"/>
        </w:rPr>
        <w:t>Có pháp tương ưng chánh kiến vô học cũng tương ưng với chánh tư duy vô học: Nghĩa là trừ chánh kiến vô học tương ưng với chánh</w:t>
      </w:r>
      <w:r>
        <w:rPr>
          <w:color w:val="231F20"/>
          <w:spacing w:val="-9"/>
          <w:sz w:val="26"/>
        </w:rPr>
        <w:t> </w:t>
      </w:r>
      <w:r>
        <w:rPr>
          <w:color w:val="231F20"/>
          <w:sz w:val="26"/>
        </w:rPr>
        <w:t>tư</w:t>
      </w:r>
      <w:r>
        <w:rPr>
          <w:color w:val="231F20"/>
          <w:spacing w:val="-9"/>
          <w:sz w:val="26"/>
        </w:rPr>
        <w:t> </w:t>
      </w:r>
      <w:r>
        <w:rPr>
          <w:color w:val="231F20"/>
          <w:spacing w:val="-5"/>
          <w:sz w:val="26"/>
        </w:rPr>
        <w:t>duy,</w:t>
      </w:r>
      <w:r>
        <w:rPr>
          <w:color w:val="231F20"/>
          <w:spacing w:val="-9"/>
          <w:sz w:val="26"/>
        </w:rPr>
        <w:t> </w:t>
      </w:r>
      <w:r>
        <w:rPr>
          <w:color w:val="231F20"/>
          <w:sz w:val="26"/>
        </w:rPr>
        <w:t>trừ</w:t>
      </w:r>
      <w:r>
        <w:rPr>
          <w:color w:val="231F20"/>
          <w:spacing w:val="-9"/>
          <w:sz w:val="26"/>
        </w:rPr>
        <w:t> </w:t>
      </w:r>
      <w:r>
        <w:rPr>
          <w:color w:val="231F20"/>
          <w:sz w:val="26"/>
        </w:rPr>
        <w:t>chánh</w:t>
      </w:r>
      <w:r>
        <w:rPr>
          <w:color w:val="231F20"/>
          <w:spacing w:val="-8"/>
          <w:sz w:val="26"/>
        </w:rPr>
        <w:t> </w:t>
      </w:r>
      <w:r>
        <w:rPr>
          <w:color w:val="231F20"/>
          <w:sz w:val="26"/>
        </w:rPr>
        <w:t>tư</w:t>
      </w:r>
      <w:r>
        <w:rPr>
          <w:color w:val="231F20"/>
          <w:spacing w:val="-9"/>
          <w:sz w:val="26"/>
        </w:rPr>
        <w:t> </w:t>
      </w:r>
      <w:r>
        <w:rPr>
          <w:color w:val="231F20"/>
          <w:sz w:val="26"/>
        </w:rPr>
        <w:t>duy</w:t>
      </w:r>
      <w:r>
        <w:rPr>
          <w:color w:val="231F20"/>
          <w:spacing w:val="-9"/>
          <w:sz w:val="26"/>
        </w:rPr>
        <w:t> </w:t>
      </w:r>
      <w:r>
        <w:rPr>
          <w:color w:val="231F20"/>
          <w:sz w:val="26"/>
        </w:rPr>
        <w:t>vô</w:t>
      </w:r>
      <w:r>
        <w:rPr>
          <w:color w:val="231F20"/>
          <w:spacing w:val="-9"/>
          <w:sz w:val="26"/>
        </w:rPr>
        <w:t> </w:t>
      </w:r>
      <w:r>
        <w:rPr>
          <w:color w:val="231F20"/>
          <w:sz w:val="26"/>
        </w:rPr>
        <w:t>học</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với</w:t>
      </w:r>
      <w:r>
        <w:rPr>
          <w:color w:val="231F20"/>
          <w:spacing w:val="-9"/>
          <w:sz w:val="26"/>
        </w:rPr>
        <w:t> </w:t>
      </w:r>
      <w:r>
        <w:rPr>
          <w:color w:val="231F20"/>
          <w:sz w:val="26"/>
        </w:rPr>
        <w:t>chánh</w:t>
      </w:r>
      <w:r>
        <w:rPr>
          <w:color w:val="231F20"/>
          <w:spacing w:val="-9"/>
          <w:sz w:val="26"/>
        </w:rPr>
        <w:t> </w:t>
      </w:r>
      <w:r>
        <w:rPr>
          <w:color w:val="231F20"/>
          <w:sz w:val="26"/>
        </w:rPr>
        <w:t>kiến,</w:t>
      </w:r>
      <w:r>
        <w:rPr>
          <w:color w:val="231F20"/>
          <w:spacing w:val="-9"/>
          <w:sz w:val="26"/>
        </w:rPr>
        <w:t> </w:t>
      </w:r>
      <w:r>
        <w:rPr>
          <w:color w:val="231F20"/>
          <w:sz w:val="26"/>
        </w:rPr>
        <w:t>còn lại là chánh kiến vô học và pháp tương ưng của chánh tư </w:t>
      </w:r>
      <w:r>
        <w:rPr>
          <w:color w:val="231F20"/>
          <w:spacing w:val="-5"/>
          <w:sz w:val="26"/>
        </w:rPr>
        <w:t>duy. </w:t>
      </w:r>
      <w:r>
        <w:rPr>
          <w:color w:val="231F20"/>
          <w:sz w:val="26"/>
        </w:rPr>
        <w:t>Tức</w:t>
      </w:r>
      <w:r>
        <w:rPr>
          <w:color w:val="231F20"/>
          <w:spacing w:val="-42"/>
          <w:sz w:val="26"/>
        </w:rPr>
        <w:t> </w:t>
      </w:r>
      <w:r>
        <w:rPr>
          <w:color w:val="231F20"/>
          <w:sz w:val="26"/>
        </w:rPr>
        <w:t>là trong</w:t>
      </w:r>
      <w:r>
        <w:rPr>
          <w:color w:val="231F20"/>
          <w:spacing w:val="-10"/>
          <w:sz w:val="26"/>
        </w:rPr>
        <w:t> </w:t>
      </w:r>
      <w:r>
        <w:rPr>
          <w:color w:val="231F20"/>
          <w:sz w:val="26"/>
        </w:rPr>
        <w:t>tụ</w:t>
      </w:r>
      <w:r>
        <w:rPr>
          <w:color w:val="231F20"/>
          <w:spacing w:val="-10"/>
          <w:sz w:val="26"/>
        </w:rPr>
        <w:t> </w:t>
      </w:r>
      <w:r>
        <w:rPr>
          <w:color w:val="231F20"/>
          <w:spacing w:val="-5"/>
          <w:sz w:val="26"/>
        </w:rPr>
        <w:t>này,</w:t>
      </w:r>
      <w:r>
        <w:rPr>
          <w:color w:val="231F20"/>
          <w:spacing w:val="-10"/>
          <w:sz w:val="26"/>
        </w:rPr>
        <w:t> </w:t>
      </w:r>
      <w:r>
        <w:rPr>
          <w:color w:val="231F20"/>
          <w:sz w:val="26"/>
        </w:rPr>
        <w:t>trừ</w:t>
      </w:r>
      <w:r>
        <w:rPr>
          <w:color w:val="231F20"/>
          <w:spacing w:val="-10"/>
          <w:sz w:val="26"/>
        </w:rPr>
        <w:t> </w:t>
      </w:r>
      <w:r>
        <w:rPr>
          <w:color w:val="231F20"/>
          <w:sz w:val="26"/>
        </w:rPr>
        <w:t>tự</w:t>
      </w:r>
      <w:r>
        <w:rPr>
          <w:color w:val="231F20"/>
          <w:spacing w:val="-10"/>
          <w:sz w:val="26"/>
        </w:rPr>
        <w:t> </w:t>
      </w:r>
      <w:r>
        <w:rPr>
          <w:color w:val="231F20"/>
          <w:sz w:val="26"/>
        </w:rPr>
        <w:t>thể</w:t>
      </w:r>
      <w:r>
        <w:rPr>
          <w:color w:val="231F20"/>
          <w:spacing w:val="-10"/>
          <w:sz w:val="26"/>
        </w:rPr>
        <w:t> </w:t>
      </w:r>
      <w:r>
        <w:rPr>
          <w:color w:val="231F20"/>
          <w:sz w:val="26"/>
        </w:rPr>
        <w:t>của</w:t>
      </w:r>
      <w:r>
        <w:rPr>
          <w:color w:val="231F20"/>
          <w:spacing w:val="-10"/>
          <w:sz w:val="26"/>
        </w:rPr>
        <w:t> </w:t>
      </w:r>
      <w:r>
        <w:rPr>
          <w:color w:val="231F20"/>
          <w:sz w:val="26"/>
        </w:rPr>
        <w:t>hai</w:t>
      </w:r>
      <w:r>
        <w:rPr>
          <w:color w:val="231F20"/>
          <w:spacing w:val="-10"/>
          <w:sz w:val="26"/>
        </w:rPr>
        <w:t> </w:t>
      </w:r>
      <w:r>
        <w:rPr>
          <w:color w:val="231F20"/>
          <w:sz w:val="26"/>
        </w:rPr>
        <w:t>thứ</w:t>
      </w:r>
      <w:r>
        <w:rPr>
          <w:color w:val="231F20"/>
          <w:spacing w:val="-10"/>
          <w:sz w:val="26"/>
        </w:rPr>
        <w:t> </w:t>
      </w:r>
      <w:r>
        <w:rPr>
          <w:color w:val="231F20"/>
          <w:sz w:val="26"/>
        </w:rPr>
        <w:t>còn</w:t>
      </w:r>
      <w:r>
        <w:rPr>
          <w:color w:val="231F20"/>
          <w:spacing w:val="-10"/>
          <w:sz w:val="26"/>
        </w:rPr>
        <w:t> </w:t>
      </w:r>
      <w:r>
        <w:rPr>
          <w:color w:val="231F20"/>
          <w:sz w:val="26"/>
        </w:rPr>
        <w:t>lại</w:t>
      </w:r>
      <w:r>
        <w:rPr>
          <w:color w:val="231F20"/>
          <w:spacing w:val="-10"/>
          <w:sz w:val="26"/>
        </w:rPr>
        <w:t> </w:t>
      </w:r>
      <w:r>
        <w:rPr>
          <w:color w:val="231F20"/>
          <w:sz w:val="26"/>
        </w:rPr>
        <w:t>tâm</w:t>
      </w:r>
      <w:r>
        <w:rPr>
          <w:color w:val="231F20"/>
          <w:spacing w:val="-10"/>
          <w:sz w:val="26"/>
        </w:rPr>
        <w:t> </w:t>
      </w:r>
      <w:r>
        <w:rPr>
          <w:color w:val="231F20"/>
          <w:sz w:val="26"/>
        </w:rPr>
        <w:t>tâm</w:t>
      </w:r>
      <w:r>
        <w:rPr>
          <w:color w:val="231F20"/>
          <w:spacing w:val="-10"/>
          <w:sz w:val="26"/>
        </w:rPr>
        <w:t> </w:t>
      </w:r>
      <w:r>
        <w:rPr>
          <w:color w:val="231F20"/>
          <w:sz w:val="26"/>
        </w:rPr>
        <w:t>sở</w:t>
      </w:r>
      <w:r>
        <w:rPr>
          <w:color w:val="231F20"/>
          <w:spacing w:val="-10"/>
          <w:sz w:val="26"/>
        </w:rPr>
        <w:t> </w:t>
      </w:r>
      <w:r>
        <w:rPr>
          <w:color w:val="231F20"/>
          <w:sz w:val="26"/>
        </w:rPr>
        <w:t>cùng</w:t>
      </w:r>
      <w:r>
        <w:rPr>
          <w:color w:val="231F20"/>
          <w:spacing w:val="-10"/>
          <w:sz w:val="26"/>
        </w:rPr>
        <w:t> </w:t>
      </w:r>
      <w:r>
        <w:rPr>
          <w:color w:val="231F20"/>
          <w:sz w:val="26"/>
        </w:rPr>
        <w:t>tương</w:t>
      </w:r>
      <w:r>
        <w:rPr>
          <w:color w:val="231F20"/>
          <w:spacing w:val="-10"/>
          <w:sz w:val="26"/>
        </w:rPr>
        <w:t> </w:t>
      </w:r>
      <w:r>
        <w:rPr>
          <w:color w:val="231F20"/>
          <w:sz w:val="26"/>
        </w:rPr>
        <w:t>ưng với cả hai. </w:t>
      </w:r>
      <w:r>
        <w:rPr>
          <w:color w:val="231F20"/>
          <w:spacing w:val="-4"/>
          <w:sz w:val="26"/>
        </w:rPr>
        <w:t>Việc </w:t>
      </w:r>
      <w:r>
        <w:rPr>
          <w:color w:val="231F20"/>
          <w:sz w:val="26"/>
        </w:rPr>
        <w:t>này lại là thế nào? Nghĩa là chín pháp đại địa, mười pháp đại thiện địa, tâm và tầm tứ.</w:t>
      </w:r>
    </w:p>
    <w:p>
      <w:pPr>
        <w:spacing w:after="0" w:line="278" w:lineRule="auto"/>
        <w:jc w:val="both"/>
        <w:rPr>
          <w:sz w:val="26"/>
        </w:rPr>
        <w:sectPr>
          <w:headerReference w:type="even" r:id="rId5"/>
          <w:headerReference w:type="default" r:id="rId6"/>
          <w:pgSz w:w="9080" w:h="13610"/>
          <w:pgMar w:header="1192" w:footer="0" w:top="1440" w:bottom="280" w:left="740" w:right="720"/>
          <w:pgNumType w:start="6"/>
        </w:sectPr>
      </w:pPr>
    </w:p>
    <w:p>
      <w:pPr>
        <w:pStyle w:val="BodyText"/>
        <w:spacing w:before="2"/>
        <w:ind w:left="0" w:firstLine="0"/>
        <w:jc w:val="left"/>
        <w:rPr>
          <w:sz w:val="19"/>
        </w:rPr>
      </w:pPr>
    </w:p>
    <w:p>
      <w:pPr>
        <w:pStyle w:val="ListParagraph"/>
        <w:numPr>
          <w:ilvl w:val="0"/>
          <w:numId w:val="1"/>
        </w:numPr>
        <w:tabs>
          <w:tab w:pos="966" w:val="left" w:leader="none"/>
        </w:tabs>
        <w:spacing w:line="276" w:lineRule="auto" w:before="89" w:after="0"/>
        <w:ind w:left="110" w:right="410" w:firstLine="566"/>
        <w:jc w:val="both"/>
        <w:rPr>
          <w:sz w:val="26"/>
        </w:rPr>
      </w:pPr>
      <w:r>
        <w:rPr>
          <w:color w:val="231F20"/>
          <w:sz w:val="26"/>
        </w:rPr>
        <w:t>Có pháp không phải tương ưng với chánh kiến vô học </w:t>
      </w:r>
      <w:r>
        <w:rPr>
          <w:color w:val="231F20"/>
          <w:spacing w:val="-7"/>
          <w:sz w:val="26"/>
        </w:rPr>
        <w:t>và </w:t>
      </w:r>
      <w:r>
        <w:rPr>
          <w:color w:val="231F20"/>
          <w:sz w:val="26"/>
        </w:rPr>
        <w:t>chánh tư duy vô học: Nghĩa là chánh kiến vô học không tương ưng với chánh tư </w:t>
      </w:r>
      <w:r>
        <w:rPr>
          <w:color w:val="231F20"/>
          <w:spacing w:val="-5"/>
          <w:sz w:val="26"/>
        </w:rPr>
        <w:t>duy, </w:t>
      </w:r>
      <w:r>
        <w:rPr>
          <w:color w:val="231F20"/>
          <w:sz w:val="26"/>
        </w:rPr>
        <w:t>chánh tư duy vô học không tương ưng với </w:t>
      </w:r>
      <w:r>
        <w:rPr>
          <w:color w:val="231F20"/>
          <w:spacing w:val="-3"/>
          <w:sz w:val="26"/>
        </w:rPr>
        <w:t>chánh </w:t>
      </w:r>
      <w:r>
        <w:rPr>
          <w:color w:val="231F20"/>
          <w:sz w:val="26"/>
        </w:rPr>
        <w:t>kiến, và trước đã không gồm thâu tâm tâm sở pháp cùng sắc, vô vi, tâm bất tương ưng hành.</w:t>
      </w:r>
    </w:p>
    <w:p>
      <w:pPr>
        <w:pStyle w:val="BodyText"/>
        <w:spacing w:line="276" w:lineRule="auto"/>
        <w:ind w:right="409"/>
      </w:pPr>
      <w:r>
        <w:rPr>
          <w:color w:val="231F20"/>
        </w:rPr>
        <w:t>Chánh kiến vô học không tương ưng với chánh tư duy: Nghĩa là chánh tư duy ở trong tụ của tận trí, vô sinh trí. Đây không tương ưng</w:t>
      </w:r>
      <w:r>
        <w:rPr>
          <w:color w:val="231F20"/>
          <w:spacing w:val="-10"/>
        </w:rPr>
        <w:t> </w:t>
      </w:r>
      <w:r>
        <w:rPr>
          <w:color w:val="231F20"/>
        </w:rPr>
        <w:t>với</w:t>
      </w:r>
      <w:r>
        <w:rPr>
          <w:color w:val="231F20"/>
          <w:spacing w:val="-10"/>
        </w:rPr>
        <w:t> </w:t>
      </w:r>
      <w:r>
        <w:rPr>
          <w:color w:val="231F20"/>
        </w:rPr>
        <w:t>chánh</w:t>
      </w:r>
      <w:r>
        <w:rPr>
          <w:color w:val="231F20"/>
          <w:spacing w:val="-10"/>
        </w:rPr>
        <w:t> </w:t>
      </w:r>
      <w:r>
        <w:rPr>
          <w:color w:val="231F20"/>
        </w:rPr>
        <w:t>kiến</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vì</w:t>
      </w:r>
      <w:r>
        <w:rPr>
          <w:color w:val="231F20"/>
          <w:spacing w:val="-10"/>
        </w:rPr>
        <w:t> </w:t>
      </w:r>
      <w:r>
        <w:rPr>
          <w:color w:val="231F20"/>
        </w:rPr>
        <w:t>trong</w:t>
      </w:r>
      <w:r>
        <w:rPr>
          <w:color w:val="231F20"/>
          <w:spacing w:val="-10"/>
        </w:rPr>
        <w:t> </w:t>
      </w:r>
      <w:r>
        <w:rPr>
          <w:color w:val="231F20"/>
        </w:rPr>
        <w:t>tụ</w:t>
      </w:r>
      <w:r>
        <w:rPr>
          <w:color w:val="231F20"/>
          <w:spacing w:val="-10"/>
        </w:rPr>
        <w:t> </w:t>
      </w:r>
      <w:r>
        <w:rPr>
          <w:color w:val="231F20"/>
        </w:rPr>
        <w:t>kia</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chánh</w:t>
      </w:r>
      <w:r>
        <w:rPr>
          <w:color w:val="231F20"/>
          <w:spacing w:val="-10"/>
        </w:rPr>
        <w:t> </w:t>
      </w:r>
      <w:r>
        <w:rPr>
          <w:color w:val="231F20"/>
        </w:rPr>
        <w:t>kiến,</w:t>
      </w:r>
      <w:r>
        <w:rPr>
          <w:color w:val="231F20"/>
          <w:spacing w:val="-10"/>
        </w:rPr>
        <w:t> </w:t>
      </w:r>
      <w:r>
        <w:rPr>
          <w:color w:val="231F20"/>
          <w:spacing w:val="-3"/>
        </w:rPr>
        <w:t>cũng </w:t>
      </w:r>
      <w:r>
        <w:rPr>
          <w:color w:val="231F20"/>
        </w:rPr>
        <w:t>không tương ưng với chánh tư duy vô học, vì tự thể cùng với tự </w:t>
      </w:r>
      <w:r>
        <w:rPr>
          <w:color w:val="231F20"/>
          <w:spacing w:val="-4"/>
        </w:rPr>
        <w:t>thể </w:t>
      </w:r>
      <w:r>
        <w:rPr>
          <w:color w:val="231F20"/>
        </w:rPr>
        <w:t>không tương ưng.</w:t>
      </w:r>
    </w:p>
    <w:p>
      <w:pPr>
        <w:pStyle w:val="BodyText"/>
        <w:spacing w:line="276" w:lineRule="auto"/>
        <w:ind w:right="410"/>
      </w:pPr>
      <w:r>
        <w:rPr>
          <w:color w:val="231F20"/>
        </w:rPr>
        <w:t>Chánh</w:t>
      </w:r>
      <w:r>
        <w:rPr>
          <w:color w:val="231F20"/>
          <w:spacing w:val="-13"/>
        </w:rPr>
        <w:t> </w:t>
      </w:r>
      <w:r>
        <w:rPr>
          <w:color w:val="231F20"/>
        </w:rPr>
        <w:t>tư</w:t>
      </w:r>
      <w:r>
        <w:rPr>
          <w:color w:val="231F20"/>
          <w:spacing w:val="-12"/>
        </w:rPr>
        <w:t> </w:t>
      </w:r>
      <w:r>
        <w:rPr>
          <w:color w:val="231F20"/>
        </w:rPr>
        <w:t>duy</w:t>
      </w:r>
      <w:r>
        <w:rPr>
          <w:color w:val="231F20"/>
          <w:spacing w:val="-12"/>
        </w:rPr>
        <w:t> </w:t>
      </w:r>
      <w:r>
        <w:rPr>
          <w:color w:val="231F20"/>
        </w:rPr>
        <w:t>vô</w:t>
      </w:r>
      <w:r>
        <w:rPr>
          <w:color w:val="231F20"/>
          <w:spacing w:val="-13"/>
        </w:rPr>
        <w:t> </w:t>
      </w:r>
      <w:r>
        <w:rPr>
          <w:color w:val="231F20"/>
        </w:rPr>
        <w:t>học</w:t>
      </w:r>
      <w:r>
        <w:rPr>
          <w:color w:val="231F20"/>
          <w:spacing w:val="-12"/>
        </w:rPr>
        <w:t> </w:t>
      </w:r>
      <w:r>
        <w:rPr>
          <w:color w:val="231F20"/>
        </w:rPr>
        <w:t>không</w:t>
      </w:r>
      <w:r>
        <w:rPr>
          <w:color w:val="231F20"/>
          <w:spacing w:val="-12"/>
        </w:rPr>
        <w:t> </w:t>
      </w:r>
      <w:r>
        <w:rPr>
          <w:color w:val="231F20"/>
        </w:rPr>
        <w:t>tương</w:t>
      </w:r>
      <w:r>
        <w:rPr>
          <w:color w:val="231F20"/>
          <w:spacing w:val="-13"/>
        </w:rPr>
        <w:t> </w:t>
      </w:r>
      <w:r>
        <w:rPr>
          <w:color w:val="231F20"/>
        </w:rPr>
        <w:t>ưng</w:t>
      </w:r>
      <w:r>
        <w:rPr>
          <w:color w:val="231F20"/>
          <w:spacing w:val="-12"/>
        </w:rPr>
        <w:t> </w:t>
      </w:r>
      <w:r>
        <w:rPr>
          <w:color w:val="231F20"/>
        </w:rPr>
        <w:t>với</w:t>
      </w:r>
      <w:r>
        <w:rPr>
          <w:color w:val="231F20"/>
          <w:spacing w:val="-12"/>
        </w:rPr>
        <w:t> </w:t>
      </w:r>
      <w:r>
        <w:rPr>
          <w:color w:val="231F20"/>
        </w:rPr>
        <w:t>chánh</w:t>
      </w:r>
      <w:r>
        <w:rPr>
          <w:color w:val="231F20"/>
          <w:spacing w:val="-13"/>
        </w:rPr>
        <w:t> </w:t>
      </w:r>
      <w:r>
        <w:rPr>
          <w:color w:val="231F20"/>
        </w:rPr>
        <w:t>kiến:</w:t>
      </w:r>
      <w:r>
        <w:rPr>
          <w:color w:val="231F20"/>
          <w:spacing w:val="-13"/>
        </w:rPr>
        <w:t> </w:t>
      </w:r>
      <w:r>
        <w:rPr>
          <w:color w:val="231F20"/>
        </w:rPr>
        <w:t>Nghĩa</w:t>
      </w:r>
      <w:r>
        <w:rPr>
          <w:color w:val="231F20"/>
          <w:spacing w:val="-13"/>
        </w:rPr>
        <w:t> </w:t>
      </w:r>
      <w:r>
        <w:rPr>
          <w:color w:val="231F20"/>
        </w:rPr>
        <w:t>là tĩnh lự trung gian, ba tĩnh lự trên và ba vô sắc dưới là chánh kiến vô học. Đây không tương ưng với chánh kiến, vì tự thể cùng với tự </w:t>
      </w:r>
      <w:r>
        <w:rPr>
          <w:color w:val="231F20"/>
          <w:spacing w:val="-4"/>
        </w:rPr>
        <w:t>thể </w:t>
      </w:r>
      <w:r>
        <w:rPr>
          <w:color w:val="231F20"/>
        </w:rPr>
        <w:t>không</w:t>
      </w:r>
      <w:r>
        <w:rPr>
          <w:color w:val="231F20"/>
          <w:spacing w:val="-10"/>
        </w:rPr>
        <w:t> </w:t>
      </w:r>
      <w:r>
        <w:rPr>
          <w:color w:val="231F20"/>
        </w:rPr>
        <w:t>tương</w:t>
      </w:r>
      <w:r>
        <w:rPr>
          <w:color w:val="231F20"/>
          <w:spacing w:val="-9"/>
        </w:rPr>
        <w:t> </w:t>
      </w:r>
      <w:r>
        <w:rPr>
          <w:color w:val="231F20"/>
        </w:rPr>
        <w:t>ưng,</w:t>
      </w:r>
      <w:r>
        <w:rPr>
          <w:color w:val="231F20"/>
          <w:spacing w:val="-10"/>
        </w:rPr>
        <w:t> </w:t>
      </w:r>
      <w:r>
        <w:rPr>
          <w:color w:val="231F20"/>
        </w:rPr>
        <w:t>cũng</w:t>
      </w:r>
      <w:r>
        <w:rPr>
          <w:color w:val="231F20"/>
          <w:spacing w:val="-10"/>
        </w:rPr>
        <w:t> </w:t>
      </w:r>
      <w:r>
        <w:rPr>
          <w:color w:val="231F20"/>
        </w:rPr>
        <w:t>không</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chánh</w:t>
      </w:r>
      <w:r>
        <w:rPr>
          <w:color w:val="231F20"/>
          <w:spacing w:val="-10"/>
        </w:rPr>
        <w:t> </w:t>
      </w:r>
      <w:r>
        <w:rPr>
          <w:color w:val="231F20"/>
        </w:rPr>
        <w:t>tư</w:t>
      </w:r>
      <w:r>
        <w:rPr>
          <w:color w:val="231F20"/>
          <w:spacing w:val="-10"/>
        </w:rPr>
        <w:t> </w:t>
      </w:r>
      <w:r>
        <w:rPr>
          <w:color w:val="231F20"/>
        </w:rPr>
        <w:t>duy</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vì trong địa kia không có chánh tư </w:t>
      </w:r>
      <w:r>
        <w:rPr>
          <w:color w:val="231F20"/>
          <w:spacing w:val="-5"/>
        </w:rPr>
        <w:t>duy.</w:t>
      </w:r>
    </w:p>
    <w:p>
      <w:pPr>
        <w:pStyle w:val="BodyText"/>
        <w:spacing w:line="276" w:lineRule="auto" w:before="115"/>
        <w:ind w:right="407"/>
      </w:pPr>
      <w:r>
        <w:rPr>
          <w:color w:val="231F20"/>
        </w:rPr>
        <w:t>Và trước đã không gồm thâu tâm tâm sở pháp: Nghĩa là tĩnh lự trung gian, ba tĩnh lự trên và ba vô sắc dưới, tụ tận trí, vô sinh </w:t>
      </w:r>
      <w:r>
        <w:rPr>
          <w:color w:val="231F20"/>
          <w:spacing w:val="2"/>
        </w:rPr>
        <w:t>trí </w:t>
      </w:r>
      <w:r>
        <w:rPr>
          <w:color w:val="231F20"/>
        </w:rPr>
        <w:t>tâm tâm sở pháp và tất cả tâm tâm sở pháp hữu lậu hữu học, cùng sắc, vô vi, tâm bất tương ưng hành. Nên biết đều thuộc về </w:t>
      </w:r>
      <w:r>
        <w:rPr>
          <w:color w:val="231F20"/>
          <w:spacing w:val="2"/>
        </w:rPr>
        <w:t>trường </w:t>
      </w:r>
      <w:r>
        <w:rPr>
          <w:color w:val="231F20"/>
        </w:rPr>
        <w:t>hợp thứ</w:t>
      </w:r>
      <w:r>
        <w:rPr>
          <w:color w:val="231F20"/>
          <w:spacing w:val="10"/>
        </w:rPr>
        <w:t> </w:t>
      </w:r>
      <w:r>
        <w:rPr>
          <w:color w:val="231F20"/>
          <w:spacing w:val="2"/>
        </w:rPr>
        <w:t>tư.</w:t>
      </w:r>
    </w:p>
    <w:p>
      <w:pPr>
        <w:pStyle w:val="BodyText"/>
        <w:spacing w:line="276" w:lineRule="auto"/>
        <w:ind w:right="411"/>
      </w:pPr>
      <w:r>
        <w:rPr>
          <w:i/>
          <w:color w:val="231F20"/>
        </w:rPr>
        <w:t>Hỏi: </w:t>
      </w:r>
      <w:r>
        <w:rPr>
          <w:color w:val="231F20"/>
        </w:rPr>
        <w:t>Các pháp tương ưng với chánh kiến vô học thì chúng tương ưng với chánh cần vô học chăng?</w:t>
      </w:r>
    </w:p>
    <w:p>
      <w:pPr>
        <w:pStyle w:val="BodyText"/>
        <w:spacing w:line="276" w:lineRule="auto"/>
        <w:ind w:right="411"/>
      </w:pPr>
      <w:r>
        <w:rPr>
          <w:i/>
          <w:color w:val="231F20"/>
        </w:rPr>
        <w:t>Đáp: </w:t>
      </w:r>
      <w:r>
        <w:rPr>
          <w:color w:val="231F20"/>
        </w:rPr>
        <w:t>Nên nêu ra bốn trường hợp. Trong đây: Chánh kiến vô học nơi tất cả địa có thể đạt được, không phải nơi tất cả tâm vô lậu. Chánh</w:t>
      </w:r>
      <w:r>
        <w:rPr>
          <w:color w:val="231F20"/>
          <w:spacing w:val="-13"/>
        </w:rPr>
        <w:t> </w:t>
      </w:r>
      <w:r>
        <w:rPr>
          <w:color w:val="231F20"/>
        </w:rPr>
        <w:t>cần</w:t>
      </w:r>
      <w:r>
        <w:rPr>
          <w:color w:val="231F20"/>
          <w:spacing w:val="-13"/>
        </w:rPr>
        <w:t> </w:t>
      </w:r>
      <w:r>
        <w:rPr>
          <w:color w:val="231F20"/>
        </w:rPr>
        <w:t>vô</w:t>
      </w:r>
      <w:r>
        <w:rPr>
          <w:color w:val="231F20"/>
          <w:spacing w:val="-13"/>
        </w:rPr>
        <w:t> </w:t>
      </w:r>
      <w:r>
        <w:rPr>
          <w:color w:val="231F20"/>
        </w:rPr>
        <w:t>học</w:t>
      </w:r>
      <w:r>
        <w:rPr>
          <w:color w:val="231F20"/>
          <w:spacing w:val="-13"/>
        </w:rPr>
        <w:t> </w:t>
      </w:r>
      <w:r>
        <w:rPr>
          <w:color w:val="231F20"/>
        </w:rPr>
        <w:t>nơi</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địa,</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tâm</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đều</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đạt</w:t>
      </w:r>
      <w:r>
        <w:rPr>
          <w:color w:val="231F20"/>
          <w:spacing w:val="-13"/>
        </w:rPr>
        <w:t> </w:t>
      </w:r>
      <w:r>
        <w:rPr>
          <w:color w:val="231F20"/>
        </w:rPr>
        <w:t>được. Thế nên được nêu ra bốn trường hợp vừa:</w:t>
      </w:r>
    </w:p>
    <w:p>
      <w:pPr>
        <w:pStyle w:val="ListParagraph"/>
        <w:numPr>
          <w:ilvl w:val="0"/>
          <w:numId w:val="2"/>
        </w:numPr>
        <w:tabs>
          <w:tab w:pos="971" w:val="left" w:leader="none"/>
        </w:tabs>
        <w:spacing w:line="276" w:lineRule="auto" w:before="114" w:after="0"/>
        <w:ind w:left="110" w:right="411" w:firstLine="566"/>
        <w:jc w:val="both"/>
        <w:rPr>
          <w:sz w:val="26"/>
        </w:rPr>
      </w:pPr>
      <w:r>
        <w:rPr>
          <w:color w:val="231F20"/>
          <w:sz w:val="26"/>
        </w:rPr>
        <w:t>Có pháp tương ưng với chánh kiến vô học không phải là chánh cần vô học: Nghĩa là chánh kiến vô học tương ưng với</w:t>
      </w:r>
      <w:r>
        <w:rPr>
          <w:color w:val="231F20"/>
          <w:spacing w:val="51"/>
          <w:sz w:val="26"/>
        </w:rPr>
        <w:t> </w:t>
      </w:r>
      <w:r>
        <w:rPr>
          <w:color w:val="231F20"/>
          <w:spacing w:val="-3"/>
          <w:sz w:val="26"/>
        </w:rPr>
        <w:t>chánh</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cần.</w:t>
      </w:r>
      <w:r>
        <w:rPr>
          <w:color w:val="231F20"/>
          <w:spacing w:val="-9"/>
        </w:rPr>
        <w:t> </w:t>
      </w:r>
      <w:r>
        <w:rPr>
          <w:color w:val="231F20"/>
        </w:rPr>
        <w:t>Đây</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chánh</w:t>
      </w:r>
      <w:r>
        <w:rPr>
          <w:color w:val="231F20"/>
          <w:spacing w:val="-8"/>
        </w:rPr>
        <w:t> </w:t>
      </w:r>
      <w:r>
        <w:rPr>
          <w:color w:val="231F20"/>
        </w:rPr>
        <w:t>cần</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do</w:t>
      </w:r>
      <w:r>
        <w:rPr>
          <w:color w:val="231F20"/>
          <w:spacing w:val="-8"/>
        </w:rPr>
        <w:t> </w:t>
      </w:r>
      <w:r>
        <w:rPr>
          <w:color w:val="231F20"/>
        </w:rPr>
        <w:t>tự</w:t>
      </w:r>
      <w:r>
        <w:rPr>
          <w:color w:val="231F20"/>
          <w:spacing w:val="-9"/>
        </w:rPr>
        <w:t> </w:t>
      </w:r>
      <w:r>
        <w:rPr>
          <w:color w:val="231F20"/>
        </w:rPr>
        <w:t>thể</w:t>
      </w:r>
      <w:r>
        <w:rPr>
          <w:color w:val="231F20"/>
          <w:spacing w:val="-8"/>
        </w:rPr>
        <w:t> </w:t>
      </w:r>
      <w:r>
        <w:rPr>
          <w:color w:val="231F20"/>
          <w:spacing w:val="-3"/>
        </w:rPr>
        <w:t>cùng </w:t>
      </w:r>
      <w:r>
        <w:rPr>
          <w:color w:val="231F20"/>
        </w:rPr>
        <w:t>với tự thể không tương ưng.</w:t>
      </w:r>
    </w:p>
    <w:p>
      <w:pPr>
        <w:pStyle w:val="ListParagraph"/>
        <w:numPr>
          <w:ilvl w:val="0"/>
          <w:numId w:val="2"/>
        </w:numPr>
        <w:tabs>
          <w:tab w:pos="1206" w:val="left" w:leader="none"/>
        </w:tabs>
        <w:spacing w:line="273" w:lineRule="auto" w:before="112" w:after="0"/>
        <w:ind w:left="393" w:right="127" w:firstLine="566"/>
        <w:jc w:val="both"/>
        <w:rPr>
          <w:sz w:val="26"/>
        </w:rPr>
      </w:pPr>
      <w:r>
        <w:rPr>
          <w:color w:val="231F20"/>
          <w:sz w:val="26"/>
        </w:rPr>
        <w:t>Có</w:t>
      </w:r>
      <w:r>
        <w:rPr>
          <w:color w:val="231F20"/>
          <w:spacing w:val="-16"/>
          <w:sz w:val="26"/>
        </w:rPr>
        <w:t> </w:t>
      </w:r>
      <w:r>
        <w:rPr>
          <w:color w:val="231F20"/>
          <w:sz w:val="26"/>
        </w:rPr>
        <w:t>pháp</w:t>
      </w:r>
      <w:r>
        <w:rPr>
          <w:color w:val="231F20"/>
          <w:spacing w:val="-16"/>
          <w:sz w:val="26"/>
        </w:rPr>
        <w:t> </w:t>
      </w:r>
      <w:r>
        <w:rPr>
          <w:color w:val="231F20"/>
          <w:sz w:val="26"/>
        </w:rPr>
        <w:t>tương</w:t>
      </w:r>
      <w:r>
        <w:rPr>
          <w:color w:val="231F20"/>
          <w:spacing w:val="-15"/>
          <w:sz w:val="26"/>
        </w:rPr>
        <w:t> </w:t>
      </w:r>
      <w:r>
        <w:rPr>
          <w:color w:val="231F20"/>
          <w:sz w:val="26"/>
        </w:rPr>
        <w:t>ưng</w:t>
      </w:r>
      <w:r>
        <w:rPr>
          <w:color w:val="231F20"/>
          <w:spacing w:val="-16"/>
          <w:sz w:val="26"/>
        </w:rPr>
        <w:t> </w:t>
      </w:r>
      <w:r>
        <w:rPr>
          <w:color w:val="231F20"/>
          <w:sz w:val="26"/>
        </w:rPr>
        <w:t>với</w:t>
      </w:r>
      <w:r>
        <w:rPr>
          <w:color w:val="231F20"/>
          <w:spacing w:val="-16"/>
          <w:sz w:val="26"/>
        </w:rPr>
        <w:t> </w:t>
      </w:r>
      <w:r>
        <w:rPr>
          <w:color w:val="231F20"/>
          <w:sz w:val="26"/>
        </w:rPr>
        <w:t>chánh</w:t>
      </w:r>
      <w:r>
        <w:rPr>
          <w:color w:val="231F20"/>
          <w:spacing w:val="-15"/>
          <w:sz w:val="26"/>
        </w:rPr>
        <w:t> </w:t>
      </w:r>
      <w:r>
        <w:rPr>
          <w:color w:val="231F20"/>
          <w:sz w:val="26"/>
        </w:rPr>
        <w:t>cần</w:t>
      </w:r>
      <w:r>
        <w:rPr>
          <w:color w:val="231F20"/>
          <w:spacing w:val="-16"/>
          <w:sz w:val="26"/>
        </w:rPr>
        <w:t> </w:t>
      </w:r>
      <w:r>
        <w:rPr>
          <w:color w:val="231F20"/>
          <w:sz w:val="26"/>
        </w:rPr>
        <w:t>vô</w:t>
      </w:r>
      <w:r>
        <w:rPr>
          <w:color w:val="231F20"/>
          <w:spacing w:val="-15"/>
          <w:sz w:val="26"/>
        </w:rPr>
        <w:t> </w:t>
      </w:r>
      <w:r>
        <w:rPr>
          <w:color w:val="231F20"/>
          <w:sz w:val="26"/>
        </w:rPr>
        <w:t>học</w:t>
      </w:r>
      <w:r>
        <w:rPr>
          <w:color w:val="231F20"/>
          <w:spacing w:val="-16"/>
          <w:sz w:val="26"/>
        </w:rPr>
        <w:t> </w:t>
      </w:r>
      <w:r>
        <w:rPr>
          <w:color w:val="231F20"/>
          <w:sz w:val="26"/>
        </w:rPr>
        <w:t>không</w:t>
      </w:r>
      <w:r>
        <w:rPr>
          <w:color w:val="231F20"/>
          <w:spacing w:val="-16"/>
          <w:sz w:val="26"/>
        </w:rPr>
        <w:t> </w:t>
      </w:r>
      <w:r>
        <w:rPr>
          <w:color w:val="231F20"/>
          <w:sz w:val="26"/>
        </w:rPr>
        <w:t>phải</w:t>
      </w:r>
      <w:r>
        <w:rPr>
          <w:color w:val="231F20"/>
          <w:spacing w:val="-15"/>
          <w:sz w:val="26"/>
        </w:rPr>
        <w:t> </w:t>
      </w:r>
      <w:r>
        <w:rPr>
          <w:color w:val="231F20"/>
          <w:sz w:val="26"/>
        </w:rPr>
        <w:t>là</w:t>
      </w:r>
      <w:r>
        <w:rPr>
          <w:color w:val="231F20"/>
          <w:spacing w:val="-16"/>
          <w:sz w:val="26"/>
        </w:rPr>
        <w:t> </w:t>
      </w:r>
      <w:r>
        <w:rPr>
          <w:color w:val="231F20"/>
          <w:spacing w:val="-3"/>
          <w:sz w:val="26"/>
        </w:rPr>
        <w:t>chánh </w:t>
      </w:r>
      <w:r>
        <w:rPr>
          <w:color w:val="231F20"/>
          <w:sz w:val="26"/>
        </w:rPr>
        <w:t>kiến</w:t>
      </w:r>
      <w:r>
        <w:rPr>
          <w:color w:val="231F20"/>
          <w:spacing w:val="-9"/>
          <w:sz w:val="26"/>
        </w:rPr>
        <w:t> </w:t>
      </w:r>
      <w:r>
        <w:rPr>
          <w:color w:val="231F20"/>
          <w:sz w:val="26"/>
        </w:rPr>
        <w:t>vô</w:t>
      </w:r>
      <w:r>
        <w:rPr>
          <w:color w:val="231F20"/>
          <w:spacing w:val="-8"/>
          <w:sz w:val="26"/>
        </w:rPr>
        <w:t> </w:t>
      </w:r>
      <w:r>
        <w:rPr>
          <w:color w:val="231F20"/>
          <w:sz w:val="26"/>
        </w:rPr>
        <w:t>học:</w:t>
      </w:r>
      <w:r>
        <w:rPr>
          <w:color w:val="231F20"/>
          <w:spacing w:val="-8"/>
          <w:sz w:val="26"/>
        </w:rPr>
        <w:t> </w:t>
      </w:r>
      <w:r>
        <w:rPr>
          <w:color w:val="231F20"/>
          <w:sz w:val="26"/>
        </w:rPr>
        <w:t>Nghĩa</w:t>
      </w:r>
      <w:r>
        <w:rPr>
          <w:color w:val="231F20"/>
          <w:spacing w:val="-9"/>
          <w:sz w:val="26"/>
        </w:rPr>
        <w:t> </w:t>
      </w:r>
      <w:r>
        <w:rPr>
          <w:color w:val="231F20"/>
          <w:sz w:val="26"/>
        </w:rPr>
        <w:t>là</w:t>
      </w:r>
      <w:r>
        <w:rPr>
          <w:color w:val="231F20"/>
          <w:spacing w:val="-8"/>
          <w:sz w:val="26"/>
        </w:rPr>
        <w:t> </w:t>
      </w:r>
      <w:r>
        <w:rPr>
          <w:color w:val="231F20"/>
          <w:sz w:val="26"/>
        </w:rPr>
        <w:t>chánh</w:t>
      </w:r>
      <w:r>
        <w:rPr>
          <w:color w:val="231F20"/>
          <w:spacing w:val="-8"/>
          <w:sz w:val="26"/>
        </w:rPr>
        <w:t> </w:t>
      </w:r>
      <w:r>
        <w:rPr>
          <w:color w:val="231F20"/>
          <w:sz w:val="26"/>
        </w:rPr>
        <w:t>kiến</w:t>
      </w:r>
      <w:r>
        <w:rPr>
          <w:color w:val="231F20"/>
          <w:spacing w:val="-8"/>
          <w:sz w:val="26"/>
        </w:rPr>
        <w:t> </w:t>
      </w:r>
      <w:r>
        <w:rPr>
          <w:color w:val="231F20"/>
          <w:sz w:val="26"/>
        </w:rPr>
        <w:t>vô</w:t>
      </w:r>
      <w:r>
        <w:rPr>
          <w:color w:val="231F20"/>
          <w:spacing w:val="-9"/>
          <w:sz w:val="26"/>
        </w:rPr>
        <w:t> </w:t>
      </w:r>
      <w:r>
        <w:rPr>
          <w:color w:val="231F20"/>
          <w:sz w:val="26"/>
        </w:rPr>
        <w:t>học</w:t>
      </w:r>
      <w:r>
        <w:rPr>
          <w:color w:val="231F20"/>
          <w:spacing w:val="-8"/>
          <w:sz w:val="26"/>
        </w:rPr>
        <w:t> </w:t>
      </w:r>
      <w:r>
        <w:rPr>
          <w:color w:val="231F20"/>
          <w:sz w:val="26"/>
        </w:rPr>
        <w:t>và</w:t>
      </w:r>
      <w:r>
        <w:rPr>
          <w:color w:val="231F20"/>
          <w:spacing w:val="-8"/>
          <w:sz w:val="26"/>
        </w:rPr>
        <w:t> </w:t>
      </w:r>
      <w:r>
        <w:rPr>
          <w:color w:val="231F20"/>
          <w:sz w:val="26"/>
        </w:rPr>
        <w:t>chánh</w:t>
      </w:r>
      <w:r>
        <w:rPr>
          <w:color w:val="231F20"/>
          <w:spacing w:val="-9"/>
          <w:sz w:val="26"/>
        </w:rPr>
        <w:t> </w:t>
      </w:r>
      <w:r>
        <w:rPr>
          <w:color w:val="231F20"/>
          <w:sz w:val="26"/>
        </w:rPr>
        <w:t>kiến</w:t>
      </w:r>
      <w:r>
        <w:rPr>
          <w:color w:val="231F20"/>
          <w:spacing w:val="-8"/>
          <w:sz w:val="26"/>
        </w:rPr>
        <w:t> </w:t>
      </w:r>
      <w:r>
        <w:rPr>
          <w:color w:val="231F20"/>
          <w:sz w:val="26"/>
        </w:rPr>
        <w:t>vô</w:t>
      </w:r>
      <w:r>
        <w:rPr>
          <w:color w:val="231F20"/>
          <w:spacing w:val="-8"/>
          <w:sz w:val="26"/>
        </w:rPr>
        <w:t> </w:t>
      </w:r>
      <w:r>
        <w:rPr>
          <w:color w:val="231F20"/>
          <w:sz w:val="26"/>
        </w:rPr>
        <w:t>học</w:t>
      </w:r>
      <w:r>
        <w:rPr>
          <w:color w:val="231F20"/>
          <w:spacing w:val="-8"/>
          <w:sz w:val="26"/>
        </w:rPr>
        <w:t> </w:t>
      </w:r>
      <w:r>
        <w:rPr>
          <w:color w:val="231F20"/>
          <w:sz w:val="26"/>
        </w:rPr>
        <w:t>không tương ưng với pháp tương ưng của chánh cần vô học.</w:t>
      </w:r>
    </w:p>
    <w:p>
      <w:pPr>
        <w:pStyle w:val="BodyText"/>
        <w:spacing w:before="110"/>
        <w:ind w:left="960" w:firstLine="0"/>
      </w:pPr>
      <w:r>
        <w:rPr>
          <w:color w:val="231F20"/>
        </w:rPr>
        <w:t>Chánh kiến vô học: Là tự thể cùng với tự thể không tương ưng.</w:t>
      </w:r>
    </w:p>
    <w:p>
      <w:pPr>
        <w:pStyle w:val="BodyText"/>
        <w:spacing w:line="273" w:lineRule="auto" w:before="155"/>
        <w:ind w:left="393" w:right="126"/>
      </w:pPr>
      <w:r>
        <w:rPr>
          <w:color w:val="231F20"/>
        </w:rPr>
        <w:t>Chánh kiến vô học không tương ưng với pháp tương ưng của chánh</w:t>
      </w:r>
      <w:r>
        <w:rPr>
          <w:color w:val="231F20"/>
          <w:spacing w:val="-7"/>
        </w:rPr>
        <w:t> </w:t>
      </w:r>
      <w:r>
        <w:rPr>
          <w:color w:val="231F20"/>
        </w:rPr>
        <w:t>cần</w:t>
      </w:r>
      <w:r>
        <w:rPr>
          <w:color w:val="231F20"/>
          <w:spacing w:val="-6"/>
        </w:rPr>
        <w:t> </w:t>
      </w:r>
      <w:r>
        <w:rPr>
          <w:color w:val="231F20"/>
        </w:rPr>
        <w:t>vô</w:t>
      </w:r>
      <w:r>
        <w:rPr>
          <w:color w:val="231F20"/>
          <w:spacing w:val="-6"/>
        </w:rPr>
        <w:t> </w:t>
      </w:r>
      <w:r>
        <w:rPr>
          <w:color w:val="231F20"/>
        </w:rPr>
        <w:t>học:</w:t>
      </w:r>
      <w:r>
        <w:rPr>
          <w:color w:val="231F20"/>
          <w:spacing w:val="-8"/>
        </w:rPr>
        <w:t> </w:t>
      </w:r>
      <w:r>
        <w:rPr>
          <w:color w:val="231F20"/>
        </w:rPr>
        <w:t>Nghĩa</w:t>
      </w:r>
      <w:r>
        <w:rPr>
          <w:color w:val="231F20"/>
          <w:spacing w:val="-7"/>
        </w:rPr>
        <w:t> </w:t>
      </w:r>
      <w:r>
        <w:rPr>
          <w:color w:val="231F20"/>
        </w:rPr>
        <w:t>là</w:t>
      </w:r>
      <w:r>
        <w:rPr>
          <w:color w:val="231F20"/>
          <w:spacing w:val="-6"/>
        </w:rPr>
        <w:t> </w:t>
      </w:r>
      <w:r>
        <w:rPr>
          <w:color w:val="231F20"/>
        </w:rPr>
        <w:t>pháp</w:t>
      </w:r>
      <w:r>
        <w:rPr>
          <w:color w:val="231F20"/>
          <w:spacing w:val="-6"/>
        </w:rPr>
        <w:t> </w:t>
      </w:r>
      <w:r>
        <w:rPr>
          <w:color w:val="231F20"/>
        </w:rPr>
        <w:t>tương</w:t>
      </w:r>
      <w:r>
        <w:rPr>
          <w:color w:val="231F20"/>
          <w:spacing w:val="-7"/>
        </w:rPr>
        <w:t> </w:t>
      </w:r>
      <w:r>
        <w:rPr>
          <w:color w:val="231F20"/>
        </w:rPr>
        <w:t>ưng</w:t>
      </w:r>
      <w:r>
        <w:rPr>
          <w:color w:val="231F20"/>
          <w:spacing w:val="-6"/>
        </w:rPr>
        <w:t> </w:t>
      </w:r>
      <w:r>
        <w:rPr>
          <w:color w:val="231F20"/>
        </w:rPr>
        <w:t>của</w:t>
      </w:r>
      <w:r>
        <w:rPr>
          <w:color w:val="231F20"/>
          <w:spacing w:val="-6"/>
        </w:rPr>
        <w:t> </w:t>
      </w:r>
      <w:r>
        <w:rPr>
          <w:color w:val="231F20"/>
        </w:rPr>
        <w:t>chánh</w:t>
      </w:r>
      <w:r>
        <w:rPr>
          <w:color w:val="231F20"/>
          <w:spacing w:val="-7"/>
        </w:rPr>
        <w:t> </w:t>
      </w:r>
      <w:r>
        <w:rPr>
          <w:color w:val="231F20"/>
        </w:rPr>
        <w:t>cần</w:t>
      </w:r>
      <w:r>
        <w:rPr>
          <w:color w:val="231F20"/>
          <w:spacing w:val="-6"/>
        </w:rPr>
        <w:t> </w:t>
      </w:r>
      <w:r>
        <w:rPr>
          <w:color w:val="231F20"/>
        </w:rPr>
        <w:t>ở</w:t>
      </w:r>
      <w:r>
        <w:rPr>
          <w:color w:val="231F20"/>
          <w:spacing w:val="-6"/>
        </w:rPr>
        <w:t> </w:t>
      </w:r>
      <w:r>
        <w:rPr>
          <w:color w:val="231F20"/>
        </w:rPr>
        <w:t>trong</w:t>
      </w:r>
      <w:r>
        <w:rPr>
          <w:color w:val="231F20"/>
          <w:spacing w:val="-6"/>
        </w:rPr>
        <w:t> </w:t>
      </w:r>
      <w:r>
        <w:rPr>
          <w:color w:val="231F20"/>
        </w:rPr>
        <w:t>tụ của</w:t>
      </w:r>
      <w:r>
        <w:rPr>
          <w:color w:val="231F20"/>
          <w:spacing w:val="-13"/>
        </w:rPr>
        <w:t> </w:t>
      </w:r>
      <w:r>
        <w:rPr>
          <w:color w:val="231F20"/>
        </w:rPr>
        <w:t>tận</w:t>
      </w:r>
      <w:r>
        <w:rPr>
          <w:color w:val="231F20"/>
          <w:spacing w:val="-12"/>
        </w:rPr>
        <w:t> </w:t>
      </w:r>
      <w:r>
        <w:rPr>
          <w:color w:val="231F20"/>
        </w:rPr>
        <w:t>trí,</w:t>
      </w:r>
      <w:r>
        <w:rPr>
          <w:color w:val="231F20"/>
          <w:spacing w:val="-13"/>
        </w:rPr>
        <w:t> </w:t>
      </w:r>
      <w:r>
        <w:rPr>
          <w:color w:val="231F20"/>
        </w:rPr>
        <w:t>vô</w:t>
      </w:r>
      <w:r>
        <w:rPr>
          <w:color w:val="231F20"/>
          <w:spacing w:val="-12"/>
        </w:rPr>
        <w:t> </w:t>
      </w:r>
      <w:r>
        <w:rPr>
          <w:color w:val="231F20"/>
        </w:rPr>
        <w:t>sinh</w:t>
      </w:r>
      <w:r>
        <w:rPr>
          <w:color w:val="231F20"/>
          <w:spacing w:val="-12"/>
        </w:rPr>
        <w:t> </w:t>
      </w:r>
      <w:r>
        <w:rPr>
          <w:color w:val="231F20"/>
        </w:rPr>
        <w:t>trí.</w:t>
      </w:r>
      <w:r>
        <w:rPr>
          <w:color w:val="231F20"/>
          <w:spacing w:val="-13"/>
        </w:rPr>
        <w:t> </w:t>
      </w:r>
      <w:r>
        <w:rPr>
          <w:color w:val="231F20"/>
        </w:rPr>
        <w:t>Đây</w:t>
      </w:r>
      <w:r>
        <w:rPr>
          <w:color w:val="231F20"/>
          <w:spacing w:val="-12"/>
        </w:rPr>
        <w:t> </w:t>
      </w:r>
      <w:r>
        <w:rPr>
          <w:color w:val="231F20"/>
        </w:rPr>
        <w:t>không</w:t>
      </w:r>
      <w:r>
        <w:rPr>
          <w:color w:val="231F20"/>
          <w:spacing w:val="-12"/>
        </w:rPr>
        <w:t> </w:t>
      </w:r>
      <w:r>
        <w:rPr>
          <w:color w:val="231F20"/>
        </w:rPr>
        <w:t>tương</w:t>
      </w:r>
      <w:r>
        <w:rPr>
          <w:color w:val="231F20"/>
          <w:spacing w:val="-13"/>
        </w:rPr>
        <w:t> </w:t>
      </w:r>
      <w:r>
        <w:rPr>
          <w:color w:val="231F20"/>
        </w:rPr>
        <w:t>ưng</w:t>
      </w:r>
      <w:r>
        <w:rPr>
          <w:color w:val="231F20"/>
          <w:spacing w:val="-12"/>
        </w:rPr>
        <w:t> </w:t>
      </w:r>
      <w:r>
        <w:rPr>
          <w:color w:val="231F20"/>
        </w:rPr>
        <w:t>với</w:t>
      </w:r>
      <w:r>
        <w:rPr>
          <w:color w:val="231F20"/>
          <w:spacing w:val="-12"/>
        </w:rPr>
        <w:t> </w:t>
      </w:r>
      <w:r>
        <w:rPr>
          <w:color w:val="231F20"/>
        </w:rPr>
        <w:t>chánh</w:t>
      </w:r>
      <w:r>
        <w:rPr>
          <w:color w:val="231F20"/>
          <w:spacing w:val="-13"/>
        </w:rPr>
        <w:t> </w:t>
      </w:r>
      <w:r>
        <w:rPr>
          <w:color w:val="231F20"/>
        </w:rPr>
        <w:t>kiến,</w:t>
      </w:r>
      <w:r>
        <w:rPr>
          <w:color w:val="231F20"/>
          <w:spacing w:val="-12"/>
        </w:rPr>
        <w:t> </w:t>
      </w:r>
      <w:r>
        <w:rPr>
          <w:color w:val="231F20"/>
        </w:rPr>
        <w:t>do</w:t>
      </w:r>
      <w:r>
        <w:rPr>
          <w:color w:val="231F20"/>
          <w:spacing w:val="-12"/>
        </w:rPr>
        <w:t> </w:t>
      </w:r>
      <w:r>
        <w:rPr>
          <w:color w:val="231F20"/>
        </w:rPr>
        <w:t>trong tụ kia không có chánh kiến.</w:t>
      </w:r>
    </w:p>
    <w:p>
      <w:pPr>
        <w:pStyle w:val="ListParagraph"/>
        <w:numPr>
          <w:ilvl w:val="0"/>
          <w:numId w:val="2"/>
        </w:numPr>
        <w:tabs>
          <w:tab w:pos="1231" w:val="left" w:leader="none"/>
        </w:tabs>
        <w:spacing w:line="273" w:lineRule="auto" w:before="110" w:after="0"/>
        <w:ind w:left="393" w:right="127" w:firstLine="566"/>
        <w:jc w:val="both"/>
        <w:rPr>
          <w:sz w:val="26"/>
        </w:rPr>
      </w:pPr>
      <w:r>
        <w:rPr>
          <w:color w:val="231F20"/>
          <w:sz w:val="26"/>
        </w:rPr>
        <w:t>Có pháp tương ưng với chánh kiến vô học và chánh cần vô học:</w:t>
      </w:r>
      <w:r>
        <w:rPr>
          <w:color w:val="231F20"/>
          <w:spacing w:val="-11"/>
          <w:sz w:val="26"/>
        </w:rPr>
        <w:t> </w:t>
      </w:r>
      <w:r>
        <w:rPr>
          <w:color w:val="231F20"/>
          <w:sz w:val="26"/>
        </w:rPr>
        <w:t>Nghĩa</w:t>
      </w:r>
      <w:r>
        <w:rPr>
          <w:color w:val="231F20"/>
          <w:spacing w:val="-10"/>
          <w:sz w:val="26"/>
        </w:rPr>
        <w:t> </w:t>
      </w:r>
      <w:r>
        <w:rPr>
          <w:color w:val="231F20"/>
          <w:sz w:val="26"/>
        </w:rPr>
        <w:t>là</w:t>
      </w:r>
      <w:r>
        <w:rPr>
          <w:color w:val="231F20"/>
          <w:spacing w:val="-10"/>
          <w:sz w:val="26"/>
        </w:rPr>
        <w:t> </w:t>
      </w:r>
      <w:r>
        <w:rPr>
          <w:color w:val="231F20"/>
          <w:sz w:val="26"/>
        </w:rPr>
        <w:t>trừ</w:t>
      </w:r>
      <w:r>
        <w:rPr>
          <w:color w:val="231F20"/>
          <w:spacing w:val="-11"/>
          <w:sz w:val="26"/>
        </w:rPr>
        <w:t> </w:t>
      </w:r>
      <w:r>
        <w:rPr>
          <w:color w:val="231F20"/>
          <w:sz w:val="26"/>
        </w:rPr>
        <w:t>chánh</w:t>
      </w:r>
      <w:r>
        <w:rPr>
          <w:color w:val="231F20"/>
          <w:spacing w:val="-10"/>
          <w:sz w:val="26"/>
        </w:rPr>
        <w:t> </w:t>
      </w:r>
      <w:r>
        <w:rPr>
          <w:color w:val="231F20"/>
          <w:sz w:val="26"/>
        </w:rPr>
        <w:t>kiến</w:t>
      </w:r>
      <w:r>
        <w:rPr>
          <w:color w:val="231F20"/>
          <w:spacing w:val="-10"/>
          <w:sz w:val="26"/>
        </w:rPr>
        <w:t> </w:t>
      </w:r>
      <w:r>
        <w:rPr>
          <w:color w:val="231F20"/>
          <w:sz w:val="26"/>
        </w:rPr>
        <w:t>vô</w:t>
      </w:r>
      <w:r>
        <w:rPr>
          <w:color w:val="231F20"/>
          <w:spacing w:val="-10"/>
          <w:sz w:val="26"/>
        </w:rPr>
        <w:t> </w:t>
      </w:r>
      <w:r>
        <w:rPr>
          <w:color w:val="231F20"/>
          <w:sz w:val="26"/>
        </w:rPr>
        <w:t>học</w:t>
      </w:r>
      <w:r>
        <w:rPr>
          <w:color w:val="231F20"/>
          <w:spacing w:val="-11"/>
          <w:sz w:val="26"/>
        </w:rPr>
        <w:t> </w:t>
      </w:r>
      <w:r>
        <w:rPr>
          <w:color w:val="231F20"/>
          <w:sz w:val="26"/>
        </w:rPr>
        <w:t>tương</w:t>
      </w:r>
      <w:r>
        <w:rPr>
          <w:color w:val="231F20"/>
          <w:spacing w:val="-10"/>
          <w:sz w:val="26"/>
        </w:rPr>
        <w:t> </w:t>
      </w:r>
      <w:r>
        <w:rPr>
          <w:color w:val="231F20"/>
          <w:sz w:val="26"/>
        </w:rPr>
        <w:t>ưng</w:t>
      </w:r>
      <w:r>
        <w:rPr>
          <w:color w:val="231F20"/>
          <w:spacing w:val="-10"/>
          <w:sz w:val="26"/>
        </w:rPr>
        <w:t> </w:t>
      </w:r>
      <w:r>
        <w:rPr>
          <w:color w:val="231F20"/>
          <w:sz w:val="26"/>
        </w:rPr>
        <w:t>với</w:t>
      </w:r>
      <w:r>
        <w:rPr>
          <w:color w:val="231F20"/>
          <w:spacing w:val="-11"/>
          <w:sz w:val="26"/>
        </w:rPr>
        <w:t> </w:t>
      </w:r>
      <w:r>
        <w:rPr>
          <w:color w:val="231F20"/>
          <w:sz w:val="26"/>
        </w:rPr>
        <w:t>chánh</w:t>
      </w:r>
      <w:r>
        <w:rPr>
          <w:color w:val="231F20"/>
          <w:spacing w:val="-10"/>
          <w:sz w:val="26"/>
        </w:rPr>
        <w:t> </w:t>
      </w:r>
      <w:r>
        <w:rPr>
          <w:color w:val="231F20"/>
          <w:sz w:val="26"/>
        </w:rPr>
        <w:t>cần,</w:t>
      </w:r>
      <w:r>
        <w:rPr>
          <w:color w:val="231F20"/>
          <w:spacing w:val="-10"/>
          <w:sz w:val="26"/>
        </w:rPr>
        <w:t> </w:t>
      </w:r>
      <w:r>
        <w:rPr>
          <w:color w:val="231F20"/>
          <w:sz w:val="26"/>
        </w:rPr>
        <w:t>còn</w:t>
      </w:r>
      <w:r>
        <w:rPr>
          <w:color w:val="231F20"/>
          <w:spacing w:val="-10"/>
          <w:sz w:val="26"/>
        </w:rPr>
        <w:t> </w:t>
      </w:r>
      <w:r>
        <w:rPr>
          <w:color w:val="231F20"/>
          <w:sz w:val="26"/>
        </w:rPr>
        <w:t>lại là pháp tương ưng của chánh kiến vô học. Do chánh cần nhiều, nên ở đây trừ hết. Nhưng trong tụ này trừ hai tự thể, còn lại tâm tâm sở pháp</w:t>
      </w:r>
      <w:r>
        <w:rPr>
          <w:color w:val="231F20"/>
          <w:spacing w:val="-9"/>
          <w:sz w:val="26"/>
        </w:rPr>
        <w:t> </w:t>
      </w:r>
      <w:r>
        <w:rPr>
          <w:color w:val="231F20"/>
          <w:sz w:val="26"/>
        </w:rPr>
        <w:t>đều</w:t>
      </w:r>
      <w:r>
        <w:rPr>
          <w:color w:val="231F20"/>
          <w:spacing w:val="-8"/>
          <w:sz w:val="26"/>
        </w:rPr>
        <w:t> </w:t>
      </w:r>
      <w:r>
        <w:rPr>
          <w:color w:val="231F20"/>
          <w:sz w:val="26"/>
        </w:rPr>
        <w:t>tương</w:t>
      </w:r>
      <w:r>
        <w:rPr>
          <w:color w:val="231F20"/>
          <w:spacing w:val="-8"/>
          <w:sz w:val="26"/>
        </w:rPr>
        <w:t> </w:t>
      </w:r>
      <w:r>
        <w:rPr>
          <w:color w:val="231F20"/>
          <w:sz w:val="26"/>
        </w:rPr>
        <w:t>ưng</w:t>
      </w:r>
      <w:r>
        <w:rPr>
          <w:color w:val="231F20"/>
          <w:spacing w:val="-9"/>
          <w:sz w:val="26"/>
        </w:rPr>
        <w:t> </w:t>
      </w:r>
      <w:r>
        <w:rPr>
          <w:color w:val="231F20"/>
          <w:sz w:val="26"/>
        </w:rPr>
        <w:t>với</w:t>
      </w:r>
      <w:r>
        <w:rPr>
          <w:color w:val="231F20"/>
          <w:spacing w:val="-8"/>
          <w:sz w:val="26"/>
        </w:rPr>
        <w:t> </w:t>
      </w:r>
      <w:r>
        <w:rPr>
          <w:color w:val="231F20"/>
          <w:sz w:val="26"/>
        </w:rPr>
        <w:t>cả</w:t>
      </w:r>
      <w:r>
        <w:rPr>
          <w:color w:val="231F20"/>
          <w:spacing w:val="-8"/>
          <w:sz w:val="26"/>
        </w:rPr>
        <w:t> </w:t>
      </w:r>
      <w:r>
        <w:rPr>
          <w:color w:val="231F20"/>
          <w:sz w:val="26"/>
        </w:rPr>
        <w:t>hai.</w:t>
      </w:r>
      <w:r>
        <w:rPr>
          <w:color w:val="231F20"/>
          <w:spacing w:val="-12"/>
          <w:sz w:val="26"/>
        </w:rPr>
        <w:t> </w:t>
      </w:r>
      <w:r>
        <w:rPr>
          <w:color w:val="231F20"/>
          <w:spacing w:val="-4"/>
          <w:sz w:val="26"/>
        </w:rPr>
        <w:t>Việc</w:t>
      </w:r>
      <w:r>
        <w:rPr>
          <w:color w:val="231F20"/>
          <w:spacing w:val="-9"/>
          <w:sz w:val="26"/>
        </w:rPr>
        <w:t> </w:t>
      </w:r>
      <w:r>
        <w:rPr>
          <w:color w:val="231F20"/>
          <w:sz w:val="26"/>
        </w:rPr>
        <w:t>này</w:t>
      </w:r>
      <w:r>
        <w:rPr>
          <w:color w:val="231F20"/>
          <w:spacing w:val="-8"/>
          <w:sz w:val="26"/>
        </w:rPr>
        <w:t> </w:t>
      </w:r>
      <w:r>
        <w:rPr>
          <w:color w:val="231F20"/>
          <w:sz w:val="26"/>
        </w:rPr>
        <w:t>lại</w:t>
      </w:r>
      <w:r>
        <w:rPr>
          <w:color w:val="231F20"/>
          <w:spacing w:val="-8"/>
          <w:sz w:val="26"/>
        </w:rPr>
        <w:t> </w:t>
      </w:r>
      <w:r>
        <w:rPr>
          <w:color w:val="231F20"/>
          <w:sz w:val="26"/>
        </w:rPr>
        <w:t>là</w:t>
      </w:r>
      <w:r>
        <w:rPr>
          <w:color w:val="231F20"/>
          <w:spacing w:val="-8"/>
          <w:sz w:val="26"/>
        </w:rPr>
        <w:t> </w:t>
      </w:r>
      <w:r>
        <w:rPr>
          <w:color w:val="231F20"/>
          <w:sz w:val="26"/>
        </w:rPr>
        <w:t>thế</w:t>
      </w:r>
      <w:r>
        <w:rPr>
          <w:color w:val="231F20"/>
          <w:spacing w:val="-9"/>
          <w:sz w:val="26"/>
        </w:rPr>
        <w:t> </w:t>
      </w:r>
      <w:r>
        <w:rPr>
          <w:color w:val="231F20"/>
          <w:sz w:val="26"/>
        </w:rPr>
        <w:t>nào?</w:t>
      </w:r>
      <w:r>
        <w:rPr>
          <w:color w:val="231F20"/>
          <w:spacing w:val="-8"/>
          <w:sz w:val="26"/>
        </w:rPr>
        <w:t> </w:t>
      </w:r>
      <w:r>
        <w:rPr>
          <w:color w:val="231F20"/>
          <w:sz w:val="26"/>
        </w:rPr>
        <w:t>Nghĩa</w:t>
      </w:r>
      <w:r>
        <w:rPr>
          <w:color w:val="231F20"/>
          <w:spacing w:val="-8"/>
          <w:sz w:val="26"/>
        </w:rPr>
        <w:t> </w:t>
      </w:r>
      <w:r>
        <w:rPr>
          <w:color w:val="231F20"/>
          <w:sz w:val="26"/>
        </w:rPr>
        <w:t>là</w:t>
      </w:r>
      <w:r>
        <w:rPr>
          <w:color w:val="231F20"/>
          <w:spacing w:val="-8"/>
          <w:sz w:val="26"/>
        </w:rPr>
        <w:t> </w:t>
      </w:r>
      <w:r>
        <w:rPr>
          <w:color w:val="231F20"/>
          <w:sz w:val="26"/>
        </w:rPr>
        <w:t>chín pháp đại địa, chín pháp đại thiện địa, tâm và tầm tứ.</w:t>
      </w:r>
    </w:p>
    <w:p>
      <w:pPr>
        <w:pStyle w:val="ListParagraph"/>
        <w:numPr>
          <w:ilvl w:val="0"/>
          <w:numId w:val="2"/>
        </w:numPr>
        <w:tabs>
          <w:tab w:pos="1213" w:val="left" w:leader="none"/>
        </w:tabs>
        <w:spacing w:line="273" w:lineRule="auto" w:before="108" w:after="0"/>
        <w:ind w:left="393" w:right="127" w:firstLine="566"/>
        <w:jc w:val="both"/>
        <w:rPr>
          <w:sz w:val="26"/>
        </w:rPr>
      </w:pPr>
      <w:r>
        <w:rPr>
          <w:color w:val="231F20"/>
          <w:sz w:val="26"/>
        </w:rPr>
        <w:t>Có</w:t>
      </w:r>
      <w:r>
        <w:rPr>
          <w:color w:val="231F20"/>
          <w:spacing w:val="-8"/>
          <w:sz w:val="26"/>
        </w:rPr>
        <w:t> </w:t>
      </w:r>
      <w:r>
        <w:rPr>
          <w:color w:val="231F20"/>
          <w:sz w:val="26"/>
        </w:rPr>
        <w:t>pháp</w:t>
      </w:r>
      <w:r>
        <w:rPr>
          <w:color w:val="231F20"/>
          <w:spacing w:val="-8"/>
          <w:sz w:val="26"/>
        </w:rPr>
        <w:t> </w:t>
      </w:r>
      <w:r>
        <w:rPr>
          <w:color w:val="231F20"/>
          <w:sz w:val="26"/>
        </w:rPr>
        <w:t>không</w:t>
      </w:r>
      <w:r>
        <w:rPr>
          <w:color w:val="231F20"/>
          <w:spacing w:val="-8"/>
          <w:sz w:val="26"/>
        </w:rPr>
        <w:t> </w:t>
      </w:r>
      <w:r>
        <w:rPr>
          <w:color w:val="231F20"/>
          <w:sz w:val="26"/>
        </w:rPr>
        <w:t>tương</w:t>
      </w:r>
      <w:r>
        <w:rPr>
          <w:color w:val="231F20"/>
          <w:spacing w:val="-8"/>
          <w:sz w:val="26"/>
        </w:rPr>
        <w:t> </w:t>
      </w:r>
      <w:r>
        <w:rPr>
          <w:color w:val="231F20"/>
          <w:sz w:val="26"/>
        </w:rPr>
        <w:t>ưng</w:t>
      </w:r>
      <w:r>
        <w:rPr>
          <w:color w:val="231F20"/>
          <w:spacing w:val="-7"/>
          <w:sz w:val="26"/>
        </w:rPr>
        <w:t> </w:t>
      </w:r>
      <w:r>
        <w:rPr>
          <w:color w:val="231F20"/>
          <w:sz w:val="26"/>
        </w:rPr>
        <w:t>với</w:t>
      </w:r>
      <w:r>
        <w:rPr>
          <w:color w:val="231F20"/>
          <w:spacing w:val="-9"/>
          <w:sz w:val="26"/>
        </w:rPr>
        <w:t> </w:t>
      </w:r>
      <w:r>
        <w:rPr>
          <w:color w:val="231F20"/>
          <w:sz w:val="26"/>
        </w:rPr>
        <w:t>chánh</w:t>
      </w:r>
      <w:r>
        <w:rPr>
          <w:color w:val="231F20"/>
          <w:spacing w:val="-8"/>
          <w:sz w:val="26"/>
        </w:rPr>
        <w:t> </w:t>
      </w:r>
      <w:r>
        <w:rPr>
          <w:color w:val="231F20"/>
          <w:sz w:val="26"/>
        </w:rPr>
        <w:t>kiến</w:t>
      </w:r>
      <w:r>
        <w:rPr>
          <w:color w:val="231F20"/>
          <w:spacing w:val="-9"/>
          <w:sz w:val="26"/>
        </w:rPr>
        <w:t> </w:t>
      </w:r>
      <w:r>
        <w:rPr>
          <w:color w:val="231F20"/>
          <w:sz w:val="26"/>
        </w:rPr>
        <w:t>vô</w:t>
      </w:r>
      <w:r>
        <w:rPr>
          <w:color w:val="231F20"/>
          <w:spacing w:val="-7"/>
          <w:sz w:val="26"/>
        </w:rPr>
        <w:t> </w:t>
      </w:r>
      <w:r>
        <w:rPr>
          <w:color w:val="231F20"/>
          <w:sz w:val="26"/>
        </w:rPr>
        <w:t>học</w:t>
      </w:r>
      <w:r>
        <w:rPr>
          <w:color w:val="231F20"/>
          <w:spacing w:val="-8"/>
          <w:sz w:val="26"/>
        </w:rPr>
        <w:t> </w:t>
      </w:r>
      <w:r>
        <w:rPr>
          <w:color w:val="231F20"/>
          <w:sz w:val="26"/>
        </w:rPr>
        <w:t>cùng</w:t>
      </w:r>
      <w:r>
        <w:rPr>
          <w:color w:val="231F20"/>
          <w:spacing w:val="-8"/>
          <w:sz w:val="26"/>
        </w:rPr>
        <w:t> </w:t>
      </w:r>
      <w:r>
        <w:rPr>
          <w:color w:val="231F20"/>
          <w:spacing w:val="-3"/>
          <w:sz w:val="26"/>
        </w:rPr>
        <w:t>chánh </w:t>
      </w:r>
      <w:r>
        <w:rPr>
          <w:color w:val="231F20"/>
          <w:sz w:val="26"/>
        </w:rPr>
        <w:t>cần vô học: Nghĩa là chánh kiến vô học không tương ưng với chánh cần và trước đã không gồm thâu tâm tâm sở pháp cùng sắc, vô vi, tâm bất tương ưng hành.</w:t>
      </w:r>
    </w:p>
    <w:p>
      <w:pPr>
        <w:pStyle w:val="BodyText"/>
        <w:spacing w:line="273" w:lineRule="auto" w:before="110"/>
        <w:ind w:left="393" w:right="120"/>
      </w:pPr>
      <w:r>
        <w:rPr>
          <w:color w:val="231F20"/>
          <w:spacing w:val="4"/>
        </w:rPr>
        <w:t>Chánh </w:t>
      </w:r>
      <w:r>
        <w:rPr>
          <w:color w:val="231F20"/>
          <w:spacing w:val="3"/>
        </w:rPr>
        <w:t>kiến </w:t>
      </w:r>
      <w:r>
        <w:rPr>
          <w:color w:val="231F20"/>
          <w:spacing w:val="2"/>
        </w:rPr>
        <w:t>vô </w:t>
      </w:r>
      <w:r>
        <w:rPr>
          <w:color w:val="231F20"/>
          <w:spacing w:val="3"/>
        </w:rPr>
        <w:t>học </w:t>
      </w:r>
      <w:r>
        <w:rPr>
          <w:color w:val="231F20"/>
          <w:spacing w:val="4"/>
        </w:rPr>
        <w:t>không tương </w:t>
      </w:r>
      <w:r>
        <w:rPr>
          <w:color w:val="231F20"/>
          <w:spacing w:val="3"/>
        </w:rPr>
        <w:t>ưng với </w:t>
      </w:r>
      <w:r>
        <w:rPr>
          <w:color w:val="231F20"/>
          <w:spacing w:val="4"/>
        </w:rPr>
        <w:t>chánh </w:t>
      </w:r>
      <w:r>
        <w:rPr>
          <w:color w:val="231F20"/>
          <w:spacing w:val="3"/>
        </w:rPr>
        <w:t>cần: </w:t>
      </w:r>
      <w:r>
        <w:rPr>
          <w:color w:val="231F20"/>
          <w:spacing w:val="5"/>
        </w:rPr>
        <w:t>Nghĩa </w:t>
      </w:r>
      <w:r>
        <w:rPr>
          <w:color w:val="231F20"/>
          <w:spacing w:val="2"/>
        </w:rPr>
        <w:t>là </w:t>
      </w:r>
      <w:r>
        <w:rPr>
          <w:color w:val="231F20"/>
          <w:spacing w:val="4"/>
        </w:rPr>
        <w:t>chánh </w:t>
      </w:r>
      <w:r>
        <w:rPr>
          <w:color w:val="231F20"/>
          <w:spacing w:val="3"/>
        </w:rPr>
        <w:t>cần </w:t>
      </w:r>
      <w:r>
        <w:rPr>
          <w:color w:val="231F20"/>
        </w:rPr>
        <w:t>ở </w:t>
      </w:r>
      <w:r>
        <w:rPr>
          <w:color w:val="231F20"/>
          <w:spacing w:val="4"/>
        </w:rPr>
        <w:t>trong </w:t>
      </w:r>
      <w:r>
        <w:rPr>
          <w:color w:val="231F20"/>
          <w:spacing w:val="2"/>
        </w:rPr>
        <w:t>tụ </w:t>
      </w:r>
      <w:r>
        <w:rPr>
          <w:color w:val="231F20"/>
          <w:spacing w:val="3"/>
        </w:rPr>
        <w:t>của tận trí, </w:t>
      </w:r>
      <w:r>
        <w:rPr>
          <w:color w:val="231F20"/>
          <w:spacing w:val="2"/>
        </w:rPr>
        <w:t>vô </w:t>
      </w:r>
      <w:r>
        <w:rPr>
          <w:color w:val="231F20"/>
          <w:spacing w:val="3"/>
        </w:rPr>
        <w:t>sinh trí. Đây </w:t>
      </w:r>
      <w:r>
        <w:rPr>
          <w:color w:val="231F20"/>
          <w:spacing w:val="4"/>
        </w:rPr>
        <w:t>không </w:t>
      </w:r>
      <w:r>
        <w:rPr>
          <w:color w:val="231F20"/>
          <w:spacing w:val="5"/>
        </w:rPr>
        <w:t>tương </w:t>
      </w:r>
      <w:r>
        <w:rPr>
          <w:color w:val="231F20"/>
          <w:spacing w:val="3"/>
        </w:rPr>
        <w:t>ưng với </w:t>
      </w:r>
      <w:r>
        <w:rPr>
          <w:color w:val="231F20"/>
          <w:spacing w:val="4"/>
        </w:rPr>
        <w:t>chánh kiến, </w:t>
      </w:r>
      <w:r>
        <w:rPr>
          <w:color w:val="231F20"/>
          <w:spacing w:val="2"/>
        </w:rPr>
        <w:t>do </w:t>
      </w:r>
      <w:r>
        <w:rPr>
          <w:color w:val="231F20"/>
          <w:spacing w:val="4"/>
        </w:rPr>
        <w:t>trong </w:t>
      </w:r>
      <w:r>
        <w:rPr>
          <w:color w:val="231F20"/>
          <w:spacing w:val="2"/>
        </w:rPr>
        <w:t>tụ </w:t>
      </w:r>
      <w:r>
        <w:rPr>
          <w:color w:val="231F20"/>
          <w:spacing w:val="3"/>
        </w:rPr>
        <w:t>kia </w:t>
      </w:r>
      <w:r>
        <w:rPr>
          <w:color w:val="231F20"/>
          <w:spacing w:val="4"/>
        </w:rPr>
        <w:t>không </w:t>
      </w:r>
      <w:r>
        <w:rPr>
          <w:color w:val="231F20"/>
          <w:spacing w:val="2"/>
        </w:rPr>
        <w:t>có </w:t>
      </w:r>
      <w:r>
        <w:rPr>
          <w:color w:val="231F20"/>
          <w:spacing w:val="4"/>
        </w:rPr>
        <w:t>chánh kiến, </w:t>
      </w:r>
      <w:r>
        <w:rPr>
          <w:color w:val="231F20"/>
          <w:spacing w:val="5"/>
        </w:rPr>
        <w:t>cũng </w:t>
      </w:r>
      <w:r>
        <w:rPr>
          <w:color w:val="231F20"/>
          <w:spacing w:val="4"/>
        </w:rPr>
        <w:t>không tương </w:t>
      </w:r>
      <w:r>
        <w:rPr>
          <w:color w:val="231F20"/>
          <w:spacing w:val="3"/>
        </w:rPr>
        <w:t>ưng với </w:t>
      </w:r>
      <w:r>
        <w:rPr>
          <w:color w:val="231F20"/>
          <w:spacing w:val="4"/>
        </w:rPr>
        <w:t>chánh </w:t>
      </w:r>
      <w:r>
        <w:rPr>
          <w:color w:val="231F20"/>
          <w:spacing w:val="3"/>
        </w:rPr>
        <w:t>cần, </w:t>
      </w:r>
      <w:r>
        <w:rPr>
          <w:color w:val="231F20"/>
          <w:spacing w:val="2"/>
        </w:rPr>
        <w:t>vì tự </w:t>
      </w:r>
      <w:r>
        <w:rPr>
          <w:color w:val="231F20"/>
          <w:spacing w:val="3"/>
        </w:rPr>
        <w:t>thể cùng với </w:t>
      </w:r>
      <w:r>
        <w:rPr>
          <w:color w:val="231F20"/>
          <w:spacing w:val="2"/>
        </w:rPr>
        <w:t>tự </w:t>
      </w:r>
      <w:r>
        <w:rPr>
          <w:color w:val="231F20"/>
          <w:spacing w:val="3"/>
        </w:rPr>
        <w:t>thể </w:t>
      </w:r>
      <w:r>
        <w:rPr>
          <w:color w:val="231F20"/>
          <w:spacing w:val="5"/>
        </w:rPr>
        <w:t>không </w:t>
      </w:r>
      <w:r>
        <w:rPr>
          <w:color w:val="231F20"/>
          <w:spacing w:val="4"/>
        </w:rPr>
        <w:t>tương</w:t>
      </w:r>
      <w:r>
        <w:rPr>
          <w:color w:val="231F20"/>
          <w:spacing w:val="10"/>
        </w:rPr>
        <w:t> </w:t>
      </w:r>
      <w:r>
        <w:rPr>
          <w:color w:val="231F20"/>
          <w:spacing w:val="5"/>
        </w:rPr>
        <w:t>ưng.</w:t>
      </w:r>
    </w:p>
    <w:p>
      <w:pPr>
        <w:pStyle w:val="BodyText"/>
        <w:spacing w:line="273" w:lineRule="auto" w:before="110"/>
        <w:ind w:left="393" w:right="127"/>
      </w:pPr>
      <w:r>
        <w:rPr>
          <w:color w:val="231F20"/>
        </w:rPr>
        <w:t>Và trước đã không gồm thâu tâm tâm sở pháp: Nghĩa là trong đây</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tâm</w:t>
      </w:r>
      <w:r>
        <w:rPr>
          <w:color w:val="231F20"/>
          <w:spacing w:val="-12"/>
        </w:rPr>
        <w:t> </w:t>
      </w:r>
      <w:r>
        <w:rPr>
          <w:color w:val="231F20"/>
        </w:rPr>
        <w:t>tâm</w:t>
      </w:r>
      <w:r>
        <w:rPr>
          <w:color w:val="231F20"/>
          <w:spacing w:val="-12"/>
        </w:rPr>
        <w:t> </w:t>
      </w:r>
      <w:r>
        <w:rPr>
          <w:color w:val="231F20"/>
        </w:rPr>
        <w:t>sở</w:t>
      </w:r>
      <w:r>
        <w:rPr>
          <w:color w:val="231F20"/>
          <w:spacing w:val="-13"/>
        </w:rPr>
        <w:t> </w:t>
      </w:r>
      <w:r>
        <w:rPr>
          <w:color w:val="231F20"/>
        </w:rPr>
        <w:t>pháp</w:t>
      </w:r>
      <w:r>
        <w:rPr>
          <w:color w:val="231F20"/>
          <w:spacing w:val="-11"/>
        </w:rPr>
        <w:t> </w:t>
      </w:r>
      <w:r>
        <w:rPr>
          <w:color w:val="231F20"/>
        </w:rPr>
        <w:t>vô</w:t>
      </w:r>
      <w:r>
        <w:rPr>
          <w:color w:val="231F20"/>
          <w:spacing w:val="-12"/>
        </w:rPr>
        <w:t> </w:t>
      </w:r>
      <w:r>
        <w:rPr>
          <w:color w:val="231F20"/>
        </w:rPr>
        <w:t>học</w:t>
      </w:r>
      <w:r>
        <w:rPr>
          <w:color w:val="231F20"/>
          <w:spacing w:val="-12"/>
        </w:rPr>
        <w:t> </w:t>
      </w:r>
      <w:r>
        <w:rPr>
          <w:color w:val="231F20"/>
        </w:rPr>
        <w:t>khác</w:t>
      </w:r>
      <w:r>
        <w:rPr>
          <w:color w:val="231F20"/>
          <w:spacing w:val="-13"/>
        </w:rPr>
        <w:t> </w:t>
      </w:r>
      <w:r>
        <w:rPr>
          <w:color w:val="231F20"/>
        </w:rPr>
        <w:t>trước</w:t>
      </w:r>
      <w:r>
        <w:rPr>
          <w:color w:val="231F20"/>
          <w:spacing w:val="-12"/>
        </w:rPr>
        <w:t> </w:t>
      </w:r>
      <w:r>
        <w:rPr>
          <w:color w:val="231F20"/>
        </w:rPr>
        <w:t>đã</w:t>
      </w:r>
      <w:r>
        <w:rPr>
          <w:color w:val="231F20"/>
          <w:spacing w:val="-12"/>
        </w:rPr>
        <w:t> </w:t>
      </w:r>
      <w:r>
        <w:rPr>
          <w:color w:val="231F20"/>
        </w:rPr>
        <w:t>không</w:t>
      </w:r>
      <w:r>
        <w:rPr>
          <w:color w:val="231F20"/>
          <w:spacing w:val="-12"/>
        </w:rPr>
        <w:t> </w:t>
      </w:r>
      <w:r>
        <w:rPr>
          <w:color w:val="231F20"/>
        </w:rPr>
        <w:t>gồm</w:t>
      </w:r>
      <w:r>
        <w:rPr>
          <w:color w:val="231F20"/>
          <w:spacing w:val="-11"/>
        </w:rPr>
        <w:t> </w:t>
      </w:r>
      <w:r>
        <w:rPr>
          <w:color w:val="231F20"/>
          <w:spacing w:val="-3"/>
        </w:rPr>
        <w:t>thâu, </w:t>
      </w:r>
      <w:r>
        <w:rPr>
          <w:color w:val="231F20"/>
        </w:rPr>
        <w:t>chỉ</w:t>
      </w:r>
      <w:r>
        <w:rPr>
          <w:color w:val="231F20"/>
          <w:spacing w:val="7"/>
        </w:rPr>
        <w:t> </w:t>
      </w:r>
      <w:r>
        <w:rPr>
          <w:color w:val="231F20"/>
        </w:rPr>
        <w:t>có</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tâm</w:t>
      </w:r>
      <w:r>
        <w:rPr>
          <w:color w:val="231F20"/>
          <w:spacing w:val="8"/>
        </w:rPr>
        <w:t> </w:t>
      </w:r>
      <w:r>
        <w:rPr>
          <w:color w:val="231F20"/>
        </w:rPr>
        <w:t>tâm</w:t>
      </w:r>
      <w:r>
        <w:rPr>
          <w:color w:val="231F20"/>
          <w:spacing w:val="8"/>
        </w:rPr>
        <w:t> </w:t>
      </w:r>
      <w:r>
        <w:rPr>
          <w:color w:val="231F20"/>
        </w:rPr>
        <w:t>sở</w:t>
      </w:r>
      <w:r>
        <w:rPr>
          <w:color w:val="231F20"/>
          <w:spacing w:val="8"/>
        </w:rPr>
        <w:t> </w:t>
      </w:r>
      <w:r>
        <w:rPr>
          <w:color w:val="231F20"/>
        </w:rPr>
        <w:t>pháp</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hữu</w:t>
      </w:r>
      <w:r>
        <w:rPr>
          <w:color w:val="231F20"/>
          <w:spacing w:val="8"/>
        </w:rPr>
        <w:t> </w:t>
      </w:r>
      <w:r>
        <w:rPr>
          <w:color w:val="231F20"/>
        </w:rPr>
        <w:t>học</w:t>
      </w:r>
      <w:r>
        <w:rPr>
          <w:color w:val="231F20"/>
          <w:spacing w:val="8"/>
        </w:rPr>
        <w:t> </w:t>
      </w:r>
      <w:r>
        <w:rPr>
          <w:color w:val="231F20"/>
        </w:rPr>
        <w:t>trước</w:t>
      </w:r>
      <w:r>
        <w:rPr>
          <w:color w:val="231F20"/>
          <w:spacing w:val="8"/>
        </w:rPr>
        <w:t> </w:t>
      </w:r>
      <w:r>
        <w:rPr>
          <w:color w:val="231F20"/>
        </w:rPr>
        <w:t>đã</w:t>
      </w:r>
      <w:r>
        <w:rPr>
          <w:color w:val="231F20"/>
          <w:spacing w:val="8"/>
        </w:rPr>
        <w:t> </w:t>
      </w:r>
      <w:r>
        <w:rPr>
          <w:color w:val="231F20"/>
        </w:rPr>
        <w:t>không</w:t>
      </w:r>
      <w:r>
        <w:rPr>
          <w:color w:val="231F20"/>
          <w:spacing w:val="8"/>
        </w:rPr>
        <w:t> </w:t>
      </w:r>
      <w:r>
        <w:rPr>
          <w:color w:val="231F20"/>
        </w:rPr>
        <w:t>gồm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thâu cùng sắc, vô vi, tâm bất tương ưng hành. Nên biết đều thuộc về trường hợp thứ tư.</w:t>
      </w:r>
    </w:p>
    <w:p>
      <w:pPr>
        <w:pStyle w:val="BodyText"/>
        <w:spacing w:line="276" w:lineRule="auto" w:before="125"/>
        <w:ind w:right="411"/>
      </w:pPr>
      <w:r>
        <w:rPr>
          <w:color w:val="231F20"/>
        </w:rPr>
        <w:t>Như chánh kiến đối với chánh cần, thì đối với chánh niệm, chánh định, chánh giải thoát cũng như vậy. Ở đây đều nêu ra bốn trường hợp vừa.</w:t>
      </w:r>
    </w:p>
    <w:p>
      <w:pPr>
        <w:pStyle w:val="BodyText"/>
        <w:spacing w:line="276" w:lineRule="auto" w:before="125"/>
        <w:ind w:right="410"/>
      </w:pPr>
      <w:r>
        <w:rPr>
          <w:i/>
          <w:color w:val="231F20"/>
        </w:rPr>
        <w:t>Hỏi: </w:t>
      </w:r>
      <w:r>
        <w:rPr>
          <w:color w:val="231F20"/>
        </w:rPr>
        <w:t>Các pháp tương ưng với chánh kiến vô học thì chúng tương ưng với chánh trí vô học chăng?</w:t>
      </w:r>
    </w:p>
    <w:p>
      <w:pPr>
        <w:pStyle w:val="BodyText"/>
        <w:spacing w:line="276" w:lineRule="auto" w:before="125"/>
        <w:ind w:right="410"/>
      </w:pPr>
      <w:r>
        <w:rPr>
          <w:i/>
          <w:color w:val="231F20"/>
        </w:rPr>
        <w:t>Đáp: </w:t>
      </w:r>
      <w:r>
        <w:rPr>
          <w:color w:val="231F20"/>
        </w:rPr>
        <w:t>Các pháp tương ưng với chánh kiến vô học thì chúng không</w:t>
      </w:r>
      <w:r>
        <w:rPr>
          <w:color w:val="231F20"/>
          <w:spacing w:val="-15"/>
        </w:rPr>
        <w:t> </w:t>
      </w:r>
      <w:r>
        <w:rPr>
          <w:color w:val="231F20"/>
        </w:rPr>
        <w:t>tương</w:t>
      </w:r>
      <w:r>
        <w:rPr>
          <w:color w:val="231F20"/>
          <w:spacing w:val="-15"/>
        </w:rPr>
        <w:t> </w:t>
      </w:r>
      <w:r>
        <w:rPr>
          <w:color w:val="231F20"/>
        </w:rPr>
        <w:t>ưng</w:t>
      </w:r>
      <w:r>
        <w:rPr>
          <w:color w:val="231F20"/>
          <w:spacing w:val="-15"/>
        </w:rPr>
        <w:t> </w:t>
      </w:r>
      <w:r>
        <w:rPr>
          <w:color w:val="231F20"/>
        </w:rPr>
        <w:t>với</w:t>
      </w:r>
      <w:r>
        <w:rPr>
          <w:color w:val="231F20"/>
          <w:spacing w:val="-15"/>
        </w:rPr>
        <w:t> </w:t>
      </w:r>
      <w:r>
        <w:rPr>
          <w:color w:val="231F20"/>
        </w:rPr>
        <w:t>chánh</w:t>
      </w:r>
      <w:r>
        <w:rPr>
          <w:color w:val="231F20"/>
          <w:spacing w:val="-15"/>
        </w:rPr>
        <w:t> </w:t>
      </w:r>
      <w:r>
        <w:rPr>
          <w:color w:val="231F20"/>
        </w:rPr>
        <w:t>trí</w:t>
      </w:r>
      <w:r>
        <w:rPr>
          <w:color w:val="231F20"/>
          <w:spacing w:val="-15"/>
        </w:rPr>
        <w:t> </w:t>
      </w:r>
      <w:r>
        <w:rPr>
          <w:color w:val="231F20"/>
        </w:rPr>
        <w:t>vô</w:t>
      </w:r>
      <w:r>
        <w:rPr>
          <w:color w:val="231F20"/>
          <w:spacing w:val="-15"/>
        </w:rPr>
        <w:t> </w:t>
      </w:r>
      <w:r>
        <w:rPr>
          <w:color w:val="231F20"/>
        </w:rPr>
        <w:t>học.</w:t>
      </w:r>
      <w:r>
        <w:rPr>
          <w:color w:val="231F20"/>
          <w:spacing w:val="-15"/>
        </w:rPr>
        <w:t> </w:t>
      </w:r>
      <w:r>
        <w:rPr>
          <w:color w:val="231F20"/>
        </w:rPr>
        <w:t>Các</w:t>
      </w:r>
      <w:r>
        <w:rPr>
          <w:color w:val="231F20"/>
          <w:spacing w:val="-15"/>
        </w:rPr>
        <w:t> </w:t>
      </w:r>
      <w:r>
        <w:rPr>
          <w:color w:val="231F20"/>
        </w:rPr>
        <w:t>pháp</w:t>
      </w:r>
      <w:r>
        <w:rPr>
          <w:color w:val="231F20"/>
          <w:spacing w:val="-15"/>
        </w:rPr>
        <w:t> </w:t>
      </w:r>
      <w:r>
        <w:rPr>
          <w:color w:val="231F20"/>
        </w:rPr>
        <w:t>tương</w:t>
      </w:r>
      <w:r>
        <w:rPr>
          <w:color w:val="231F20"/>
          <w:spacing w:val="-15"/>
        </w:rPr>
        <w:t> </w:t>
      </w:r>
      <w:r>
        <w:rPr>
          <w:color w:val="231F20"/>
        </w:rPr>
        <w:t>ưng</w:t>
      </w:r>
      <w:r>
        <w:rPr>
          <w:color w:val="231F20"/>
          <w:spacing w:val="-15"/>
        </w:rPr>
        <w:t> </w:t>
      </w:r>
      <w:r>
        <w:rPr>
          <w:color w:val="231F20"/>
        </w:rPr>
        <w:t>với</w:t>
      </w:r>
      <w:r>
        <w:rPr>
          <w:color w:val="231F20"/>
          <w:spacing w:val="-15"/>
        </w:rPr>
        <w:t> </w:t>
      </w:r>
      <w:r>
        <w:rPr>
          <w:color w:val="231F20"/>
          <w:spacing w:val="-3"/>
        </w:rPr>
        <w:t>chánh </w:t>
      </w:r>
      <w:r>
        <w:rPr>
          <w:color w:val="231F20"/>
        </w:rPr>
        <w:t>trí vô học thì chúng không tương ưng với chánh kiến vô học: Do </w:t>
      </w:r>
      <w:r>
        <w:rPr>
          <w:color w:val="231F20"/>
          <w:spacing w:val="-5"/>
        </w:rPr>
        <w:t>hai </w:t>
      </w:r>
      <w:r>
        <w:rPr>
          <w:color w:val="231F20"/>
        </w:rPr>
        <w:t>pháp này không cùng khởi.</w:t>
      </w:r>
    </w:p>
    <w:p>
      <w:pPr>
        <w:pStyle w:val="BodyText"/>
        <w:spacing w:line="276" w:lineRule="auto" w:before="126"/>
        <w:ind w:right="410"/>
      </w:pPr>
      <w:r>
        <w:rPr>
          <w:i/>
          <w:color w:val="231F20"/>
        </w:rPr>
        <w:t>Hỏi: </w:t>
      </w:r>
      <w:r>
        <w:rPr>
          <w:color w:val="231F20"/>
        </w:rPr>
        <w:t>Các pháp tương ưng với chánh tư duy vô học thì chúng tương ưng với chánh cần vô học chăng?</w:t>
      </w:r>
    </w:p>
    <w:p>
      <w:pPr>
        <w:pStyle w:val="BodyText"/>
        <w:spacing w:line="276" w:lineRule="auto" w:before="125"/>
        <w:ind w:right="411"/>
      </w:pPr>
      <w:r>
        <w:rPr>
          <w:i/>
          <w:color w:val="231F20"/>
        </w:rPr>
        <w:t>Đáp: </w:t>
      </w:r>
      <w:r>
        <w:rPr>
          <w:color w:val="231F20"/>
        </w:rPr>
        <w:t>Nên nêu ra bốn trường hợp. Trong đây: Chánh tư duy vô học nơi tất cả tâm vô lậu có thể đạt được, không phải nơi tất cả địa. Chánh</w:t>
      </w:r>
      <w:r>
        <w:rPr>
          <w:color w:val="231F20"/>
          <w:spacing w:val="-13"/>
        </w:rPr>
        <w:t> </w:t>
      </w:r>
      <w:r>
        <w:rPr>
          <w:color w:val="231F20"/>
        </w:rPr>
        <w:t>cần</w:t>
      </w:r>
      <w:r>
        <w:rPr>
          <w:color w:val="231F20"/>
          <w:spacing w:val="-13"/>
        </w:rPr>
        <w:t> </w:t>
      </w:r>
      <w:r>
        <w:rPr>
          <w:color w:val="231F20"/>
        </w:rPr>
        <w:t>vô</w:t>
      </w:r>
      <w:r>
        <w:rPr>
          <w:color w:val="231F20"/>
          <w:spacing w:val="-13"/>
        </w:rPr>
        <w:t> </w:t>
      </w:r>
      <w:r>
        <w:rPr>
          <w:color w:val="231F20"/>
        </w:rPr>
        <w:t>học</w:t>
      </w:r>
      <w:r>
        <w:rPr>
          <w:color w:val="231F20"/>
          <w:spacing w:val="-13"/>
        </w:rPr>
        <w:t> </w:t>
      </w:r>
      <w:r>
        <w:rPr>
          <w:color w:val="231F20"/>
        </w:rPr>
        <w:t>nơi</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địa,</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tâm</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đều</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đạt</w:t>
      </w:r>
      <w:r>
        <w:rPr>
          <w:color w:val="231F20"/>
          <w:spacing w:val="-13"/>
        </w:rPr>
        <w:t> </w:t>
      </w:r>
      <w:r>
        <w:rPr>
          <w:color w:val="231F20"/>
        </w:rPr>
        <w:t>được. Thế</w:t>
      </w:r>
      <w:r>
        <w:rPr>
          <w:color w:val="231F20"/>
          <w:spacing w:val="-13"/>
        </w:rPr>
        <w:t> </w:t>
      </w:r>
      <w:r>
        <w:rPr>
          <w:color w:val="231F20"/>
        </w:rPr>
        <w:t>nên</w:t>
      </w:r>
      <w:r>
        <w:rPr>
          <w:color w:val="231F20"/>
          <w:spacing w:val="-14"/>
        </w:rPr>
        <w:t> </w:t>
      </w:r>
      <w:r>
        <w:rPr>
          <w:color w:val="231F20"/>
        </w:rPr>
        <w:t>cũng</w:t>
      </w:r>
      <w:r>
        <w:rPr>
          <w:color w:val="231F20"/>
          <w:spacing w:val="-13"/>
        </w:rPr>
        <w:t> </w:t>
      </w:r>
      <w:r>
        <w:rPr>
          <w:color w:val="231F20"/>
        </w:rPr>
        <w:t>được</w:t>
      </w:r>
      <w:r>
        <w:rPr>
          <w:color w:val="231F20"/>
          <w:spacing w:val="-13"/>
        </w:rPr>
        <w:t> </w:t>
      </w:r>
      <w:r>
        <w:rPr>
          <w:color w:val="231F20"/>
        </w:rPr>
        <w:t>nêu</w:t>
      </w:r>
      <w:r>
        <w:rPr>
          <w:color w:val="231F20"/>
          <w:spacing w:val="-13"/>
        </w:rPr>
        <w:t> </w:t>
      </w:r>
      <w:r>
        <w:rPr>
          <w:color w:val="231F20"/>
        </w:rPr>
        <w:t>ra</w:t>
      </w:r>
      <w:r>
        <w:rPr>
          <w:color w:val="231F20"/>
          <w:spacing w:val="-13"/>
        </w:rPr>
        <w:t> </w:t>
      </w:r>
      <w:r>
        <w:rPr>
          <w:color w:val="231F20"/>
        </w:rPr>
        <w:t>bốn</w:t>
      </w:r>
      <w:r>
        <w:rPr>
          <w:color w:val="231F20"/>
          <w:spacing w:val="-13"/>
        </w:rPr>
        <w:t> </w:t>
      </w:r>
      <w:r>
        <w:rPr>
          <w:color w:val="231F20"/>
        </w:rPr>
        <w:t>trường</w:t>
      </w:r>
      <w:r>
        <w:rPr>
          <w:color w:val="231F20"/>
          <w:spacing w:val="-13"/>
        </w:rPr>
        <w:t> </w:t>
      </w:r>
      <w:r>
        <w:rPr>
          <w:color w:val="231F20"/>
        </w:rPr>
        <w:t>hợp</w:t>
      </w:r>
      <w:r>
        <w:rPr>
          <w:color w:val="231F20"/>
          <w:spacing w:val="-13"/>
        </w:rPr>
        <w:t> </w:t>
      </w:r>
      <w:r>
        <w:rPr>
          <w:color w:val="231F20"/>
        </w:rPr>
        <w:t>vừa:</w:t>
      </w:r>
      <w:r>
        <w:rPr>
          <w:color w:val="231F20"/>
          <w:spacing w:val="-18"/>
        </w:rPr>
        <w:t> </w:t>
      </w:r>
      <w:r>
        <w:rPr>
          <w:color w:val="231F20"/>
        </w:rPr>
        <w:t>Văn</w:t>
      </w:r>
      <w:r>
        <w:rPr>
          <w:color w:val="231F20"/>
          <w:spacing w:val="-13"/>
        </w:rPr>
        <w:t> </w:t>
      </w:r>
      <w:r>
        <w:rPr>
          <w:color w:val="231F20"/>
        </w:rPr>
        <w:t>như</w:t>
      </w:r>
      <w:r>
        <w:rPr>
          <w:color w:val="231F20"/>
          <w:spacing w:val="-13"/>
        </w:rPr>
        <w:t> </w:t>
      </w:r>
      <w:r>
        <w:rPr>
          <w:color w:val="231F20"/>
        </w:rPr>
        <w:t>nói</w:t>
      </w:r>
      <w:r>
        <w:rPr>
          <w:color w:val="231F20"/>
          <w:spacing w:val="-13"/>
        </w:rPr>
        <w:t> </w:t>
      </w:r>
      <w:r>
        <w:rPr>
          <w:color w:val="231F20"/>
        </w:rPr>
        <w:t>về</w:t>
      </w:r>
      <w:r>
        <w:rPr>
          <w:color w:val="231F20"/>
          <w:spacing w:val="-13"/>
        </w:rPr>
        <w:t> </w:t>
      </w:r>
      <w:r>
        <w:rPr>
          <w:color w:val="231F20"/>
          <w:spacing w:val="-3"/>
        </w:rPr>
        <w:t>chánh </w:t>
      </w:r>
      <w:r>
        <w:rPr>
          <w:color w:val="231F20"/>
        </w:rPr>
        <w:t>kiến đối chánh cần.</w:t>
      </w:r>
    </w:p>
    <w:p>
      <w:pPr>
        <w:pStyle w:val="BodyText"/>
        <w:spacing w:line="276" w:lineRule="auto" w:before="125"/>
        <w:ind w:right="410"/>
      </w:pPr>
      <w:r>
        <w:rPr>
          <w:color w:val="231F20"/>
        </w:rPr>
        <w:t>Như chánh tư duy đối với chánh cần, thì đối với chánh niệm, chánh định, chánh giải thoát cũng như vậy.</w:t>
      </w:r>
    </w:p>
    <w:p>
      <w:pPr>
        <w:pStyle w:val="BodyText"/>
        <w:spacing w:line="276" w:lineRule="auto" w:before="125"/>
        <w:ind w:right="410"/>
      </w:pPr>
      <w:r>
        <w:rPr>
          <w:i/>
          <w:color w:val="231F20"/>
        </w:rPr>
        <w:t>Hỏi: </w:t>
      </w:r>
      <w:r>
        <w:rPr>
          <w:color w:val="231F20"/>
        </w:rPr>
        <w:t>Các pháp tương ưng với chánh tư duy vô học thì chúng tương ưng với chánh trí vô học chăng?</w:t>
      </w:r>
    </w:p>
    <w:p>
      <w:pPr>
        <w:pStyle w:val="BodyText"/>
        <w:spacing w:line="276" w:lineRule="auto" w:before="126"/>
        <w:ind w:right="410"/>
      </w:pPr>
      <w:r>
        <w:rPr>
          <w:i/>
          <w:color w:val="231F20"/>
        </w:rPr>
        <w:t>Đáp: </w:t>
      </w:r>
      <w:r>
        <w:rPr>
          <w:color w:val="231F20"/>
        </w:rPr>
        <w:t>Nên nêu ra bốn trường hợp. Trong đây: Chánh tư duy vô học</w:t>
      </w:r>
      <w:r>
        <w:rPr>
          <w:color w:val="231F20"/>
          <w:spacing w:val="-10"/>
        </w:rPr>
        <w:t> </w:t>
      </w:r>
      <w:r>
        <w:rPr>
          <w:color w:val="231F20"/>
        </w:rPr>
        <w:t>nơi</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tâm</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đạt</w:t>
      </w:r>
      <w:r>
        <w:rPr>
          <w:color w:val="231F20"/>
          <w:spacing w:val="-10"/>
        </w:rPr>
        <w:t> </w:t>
      </w:r>
      <w:r>
        <w:rPr>
          <w:color w:val="231F20"/>
        </w:rPr>
        <w:t>được,</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nơi</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địa. Chánh trí vô học là nơi tất cả địa có thể đạt được, không phải là nơi tất</w:t>
      </w:r>
      <w:r>
        <w:rPr>
          <w:color w:val="231F20"/>
          <w:spacing w:val="-9"/>
        </w:rPr>
        <w:t> </w:t>
      </w:r>
      <w:r>
        <w:rPr>
          <w:color w:val="231F20"/>
        </w:rPr>
        <w:t>cả</w:t>
      </w:r>
      <w:r>
        <w:rPr>
          <w:color w:val="231F20"/>
          <w:spacing w:val="-8"/>
        </w:rPr>
        <w:t> </w:t>
      </w:r>
      <w:r>
        <w:rPr>
          <w:color w:val="231F20"/>
        </w:rPr>
        <w:t>tâm</w:t>
      </w:r>
      <w:r>
        <w:rPr>
          <w:color w:val="231F20"/>
          <w:spacing w:val="-8"/>
        </w:rPr>
        <w:t> </w:t>
      </w:r>
      <w:r>
        <w:rPr>
          <w:color w:val="231F20"/>
        </w:rPr>
        <w:t>vô</w:t>
      </w:r>
      <w:r>
        <w:rPr>
          <w:color w:val="231F20"/>
          <w:spacing w:val="-8"/>
        </w:rPr>
        <w:t> </w:t>
      </w:r>
      <w:r>
        <w:rPr>
          <w:color w:val="231F20"/>
        </w:rPr>
        <w:t>lậu.</w:t>
      </w:r>
      <w:r>
        <w:rPr>
          <w:color w:val="231F20"/>
          <w:spacing w:val="-13"/>
        </w:rPr>
        <w:t> </w:t>
      </w:r>
      <w:r>
        <w:rPr>
          <w:color w:val="231F20"/>
        </w:rPr>
        <w:t>Thế</w:t>
      </w:r>
      <w:r>
        <w:rPr>
          <w:color w:val="231F20"/>
          <w:spacing w:val="-9"/>
        </w:rPr>
        <w:t> </w:t>
      </w:r>
      <w:r>
        <w:rPr>
          <w:color w:val="231F20"/>
        </w:rPr>
        <w:t>nên</w:t>
      </w:r>
      <w:r>
        <w:rPr>
          <w:color w:val="231F20"/>
          <w:spacing w:val="-8"/>
        </w:rPr>
        <w:t> </w:t>
      </w:r>
      <w:r>
        <w:rPr>
          <w:color w:val="231F20"/>
        </w:rPr>
        <w:t>cũng</w:t>
      </w:r>
      <w:r>
        <w:rPr>
          <w:color w:val="231F20"/>
          <w:spacing w:val="-8"/>
        </w:rPr>
        <w:t> </w:t>
      </w:r>
      <w:r>
        <w:rPr>
          <w:color w:val="231F20"/>
        </w:rPr>
        <w:t>được</w:t>
      </w:r>
      <w:r>
        <w:rPr>
          <w:color w:val="231F20"/>
          <w:spacing w:val="-8"/>
        </w:rPr>
        <w:t> </w:t>
      </w:r>
      <w:r>
        <w:rPr>
          <w:color w:val="231F20"/>
        </w:rPr>
        <w:t>nêu</w:t>
      </w:r>
      <w:r>
        <w:rPr>
          <w:color w:val="231F20"/>
          <w:spacing w:val="-8"/>
        </w:rPr>
        <w:t> </w:t>
      </w:r>
      <w:r>
        <w:rPr>
          <w:color w:val="231F20"/>
        </w:rPr>
        <w:t>ra</w:t>
      </w:r>
      <w:r>
        <w:rPr>
          <w:color w:val="231F20"/>
          <w:spacing w:val="-9"/>
        </w:rPr>
        <w:t> </w:t>
      </w:r>
      <w:r>
        <w:rPr>
          <w:color w:val="231F20"/>
        </w:rPr>
        <w:t>bốn</w:t>
      </w:r>
      <w:r>
        <w:rPr>
          <w:color w:val="231F20"/>
          <w:spacing w:val="-8"/>
        </w:rPr>
        <w:t> </w:t>
      </w:r>
      <w:r>
        <w:rPr>
          <w:color w:val="231F20"/>
        </w:rPr>
        <w:t>trường</w:t>
      </w:r>
      <w:r>
        <w:rPr>
          <w:color w:val="231F20"/>
          <w:spacing w:val="-8"/>
        </w:rPr>
        <w:t> </w:t>
      </w:r>
      <w:r>
        <w:rPr>
          <w:color w:val="231F20"/>
        </w:rPr>
        <w:t>hợp</w:t>
      </w:r>
      <w:r>
        <w:rPr>
          <w:color w:val="231F20"/>
          <w:spacing w:val="-8"/>
        </w:rPr>
        <w:t> </w:t>
      </w:r>
      <w:r>
        <w:rPr>
          <w:color w:val="231F20"/>
        </w:rPr>
        <w:t>lớn.</w:t>
      </w:r>
      <w:r>
        <w:rPr>
          <w:color w:val="231F20"/>
          <w:spacing w:val="-13"/>
        </w:rPr>
        <w:t> </w:t>
      </w:r>
      <w:r>
        <w:rPr>
          <w:color w:val="231F20"/>
        </w:rPr>
        <w:t>Văn như nói về chánh kiến đối với chánh tư </w:t>
      </w:r>
      <w:r>
        <w:rPr>
          <w:color w:val="231F20"/>
          <w:spacing w:val="-5"/>
        </w:rPr>
        <w:t>duy.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Hỏi:</w:t>
      </w:r>
      <w:r>
        <w:rPr>
          <w:i/>
          <w:color w:val="231F20"/>
          <w:spacing w:val="-13"/>
        </w:rPr>
        <w:t> </w:t>
      </w:r>
      <w:r>
        <w:rPr>
          <w:color w:val="231F20"/>
        </w:rPr>
        <w:t>Các</w:t>
      </w:r>
      <w:r>
        <w:rPr>
          <w:color w:val="231F20"/>
          <w:spacing w:val="-12"/>
        </w:rPr>
        <w:t> </w:t>
      </w:r>
      <w:r>
        <w:rPr>
          <w:color w:val="231F20"/>
        </w:rPr>
        <w:t>pháp</w:t>
      </w:r>
      <w:r>
        <w:rPr>
          <w:color w:val="231F20"/>
          <w:spacing w:val="-12"/>
        </w:rPr>
        <w:t> </w:t>
      </w:r>
      <w:r>
        <w:rPr>
          <w:color w:val="231F20"/>
        </w:rPr>
        <w:t>tương</w:t>
      </w:r>
      <w:r>
        <w:rPr>
          <w:color w:val="231F20"/>
          <w:spacing w:val="-13"/>
        </w:rPr>
        <w:t> </w:t>
      </w:r>
      <w:r>
        <w:rPr>
          <w:color w:val="231F20"/>
        </w:rPr>
        <w:t>ưng</w:t>
      </w:r>
      <w:r>
        <w:rPr>
          <w:color w:val="231F20"/>
          <w:spacing w:val="-12"/>
        </w:rPr>
        <w:t> </w:t>
      </w:r>
      <w:r>
        <w:rPr>
          <w:color w:val="231F20"/>
        </w:rPr>
        <w:t>với</w:t>
      </w:r>
      <w:r>
        <w:rPr>
          <w:color w:val="231F20"/>
          <w:spacing w:val="-12"/>
        </w:rPr>
        <w:t> </w:t>
      </w:r>
      <w:r>
        <w:rPr>
          <w:color w:val="231F20"/>
        </w:rPr>
        <w:t>chánh</w:t>
      </w:r>
      <w:r>
        <w:rPr>
          <w:color w:val="231F20"/>
          <w:spacing w:val="-13"/>
        </w:rPr>
        <w:t> </w:t>
      </w:r>
      <w:r>
        <w:rPr>
          <w:color w:val="231F20"/>
        </w:rPr>
        <w:t>cần</w:t>
      </w:r>
      <w:r>
        <w:rPr>
          <w:color w:val="231F20"/>
          <w:spacing w:val="-12"/>
        </w:rPr>
        <w:t> </w:t>
      </w:r>
      <w:r>
        <w:rPr>
          <w:color w:val="231F20"/>
        </w:rPr>
        <w:t>vô</w:t>
      </w:r>
      <w:r>
        <w:rPr>
          <w:color w:val="231F20"/>
          <w:spacing w:val="-12"/>
        </w:rPr>
        <w:t> </w:t>
      </w:r>
      <w:r>
        <w:rPr>
          <w:color w:val="231F20"/>
        </w:rPr>
        <w:t>học</w:t>
      </w:r>
      <w:r>
        <w:rPr>
          <w:color w:val="231F20"/>
          <w:spacing w:val="-13"/>
        </w:rPr>
        <w:t> </w:t>
      </w:r>
      <w:r>
        <w:rPr>
          <w:color w:val="231F20"/>
        </w:rPr>
        <w:t>thì</w:t>
      </w:r>
      <w:r>
        <w:rPr>
          <w:color w:val="231F20"/>
          <w:spacing w:val="-12"/>
        </w:rPr>
        <w:t> </w:t>
      </w:r>
      <w:r>
        <w:rPr>
          <w:color w:val="231F20"/>
        </w:rPr>
        <w:t>chúng</w:t>
      </w:r>
      <w:r>
        <w:rPr>
          <w:color w:val="231F20"/>
          <w:spacing w:val="-12"/>
        </w:rPr>
        <w:t> </w:t>
      </w:r>
      <w:r>
        <w:rPr>
          <w:color w:val="231F20"/>
        </w:rPr>
        <w:t>tương ưng với chánh niệm vô học chăng?</w:t>
      </w:r>
    </w:p>
    <w:p>
      <w:pPr>
        <w:pStyle w:val="BodyText"/>
        <w:spacing w:line="273" w:lineRule="auto" w:before="112"/>
        <w:ind w:left="393" w:right="127"/>
      </w:pPr>
      <w:r>
        <w:rPr>
          <w:i/>
          <w:color w:val="231F20"/>
        </w:rPr>
        <w:t>Đáp: </w:t>
      </w:r>
      <w:r>
        <w:rPr>
          <w:color w:val="231F20"/>
        </w:rPr>
        <w:t>Nên nêu ra bốn trường hợp. Trong đây: Chánh cần vô học,</w:t>
      </w:r>
      <w:r>
        <w:rPr>
          <w:color w:val="231F20"/>
          <w:spacing w:val="-10"/>
        </w:rPr>
        <w:t> </w:t>
      </w:r>
      <w:r>
        <w:rPr>
          <w:color w:val="231F20"/>
        </w:rPr>
        <w:t>chánh</w:t>
      </w:r>
      <w:r>
        <w:rPr>
          <w:color w:val="231F20"/>
          <w:spacing w:val="-10"/>
        </w:rPr>
        <w:t> </w:t>
      </w:r>
      <w:r>
        <w:rPr>
          <w:color w:val="231F20"/>
        </w:rPr>
        <w:t>niệm</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nơi</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địa,</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tâm</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đều</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đạt được. Thế nên cũng được nêu ra bốn trường hợp</w:t>
      </w:r>
      <w:r>
        <w:rPr>
          <w:color w:val="231F20"/>
          <w:spacing w:val="-5"/>
        </w:rPr>
        <w:t> </w:t>
      </w:r>
      <w:r>
        <w:rPr>
          <w:color w:val="231F20"/>
        </w:rPr>
        <w:t>nhỏ:</w:t>
      </w:r>
    </w:p>
    <w:p>
      <w:pPr>
        <w:pStyle w:val="ListParagraph"/>
        <w:numPr>
          <w:ilvl w:val="0"/>
          <w:numId w:val="3"/>
        </w:numPr>
        <w:tabs>
          <w:tab w:pos="1261" w:val="left" w:leader="none"/>
        </w:tabs>
        <w:spacing w:line="273" w:lineRule="auto" w:before="111" w:after="0"/>
        <w:ind w:left="393" w:right="127" w:firstLine="566"/>
        <w:jc w:val="both"/>
        <w:rPr>
          <w:sz w:val="26"/>
        </w:rPr>
      </w:pPr>
      <w:r>
        <w:rPr>
          <w:color w:val="231F20"/>
          <w:sz w:val="26"/>
        </w:rPr>
        <w:t>Có pháp tương ưng với chánh cần vô học không phải </w:t>
      </w:r>
      <w:r>
        <w:rPr>
          <w:color w:val="231F20"/>
          <w:spacing w:val="-7"/>
          <w:sz w:val="26"/>
        </w:rPr>
        <w:t>là </w:t>
      </w:r>
      <w:r>
        <w:rPr>
          <w:color w:val="231F20"/>
          <w:sz w:val="26"/>
        </w:rPr>
        <w:t>chánh niệm vô học: Nghĩa là chánh niệm vô học. Ở đây tương ưng với chánh cần vô học không phải là chánh niệm, do tự thể cùng với tự thể không tương ưng.</w:t>
      </w:r>
    </w:p>
    <w:p>
      <w:pPr>
        <w:pStyle w:val="ListParagraph"/>
        <w:numPr>
          <w:ilvl w:val="0"/>
          <w:numId w:val="3"/>
        </w:numPr>
        <w:tabs>
          <w:tab w:pos="1248" w:val="left" w:leader="none"/>
        </w:tabs>
        <w:spacing w:line="273" w:lineRule="auto" w:before="110" w:after="0"/>
        <w:ind w:left="393" w:right="126" w:firstLine="566"/>
        <w:jc w:val="both"/>
        <w:rPr>
          <w:sz w:val="26"/>
        </w:rPr>
      </w:pPr>
      <w:r>
        <w:rPr>
          <w:color w:val="231F20"/>
          <w:sz w:val="26"/>
        </w:rPr>
        <w:t>Có pháp tương ưng với chánh niệm vô học không phải là chánh cần vô học: Nghĩa là chánh cần vô học. Ở đây tương ưng với chánh</w:t>
      </w:r>
      <w:r>
        <w:rPr>
          <w:color w:val="231F20"/>
          <w:spacing w:val="-8"/>
          <w:sz w:val="26"/>
        </w:rPr>
        <w:t> </w:t>
      </w:r>
      <w:r>
        <w:rPr>
          <w:color w:val="231F20"/>
          <w:sz w:val="26"/>
        </w:rPr>
        <w:t>niệm</w:t>
      </w:r>
      <w:r>
        <w:rPr>
          <w:color w:val="231F20"/>
          <w:spacing w:val="-8"/>
          <w:sz w:val="26"/>
        </w:rPr>
        <w:t> </w:t>
      </w:r>
      <w:r>
        <w:rPr>
          <w:color w:val="231F20"/>
          <w:sz w:val="26"/>
        </w:rPr>
        <w:t>vô</w:t>
      </w:r>
      <w:r>
        <w:rPr>
          <w:color w:val="231F20"/>
          <w:spacing w:val="-8"/>
          <w:sz w:val="26"/>
        </w:rPr>
        <w:t> </w:t>
      </w:r>
      <w:r>
        <w:rPr>
          <w:color w:val="231F20"/>
          <w:sz w:val="26"/>
        </w:rPr>
        <w:t>học</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8"/>
          <w:sz w:val="26"/>
        </w:rPr>
        <w:t> </w:t>
      </w:r>
      <w:r>
        <w:rPr>
          <w:color w:val="231F20"/>
          <w:sz w:val="26"/>
        </w:rPr>
        <w:t>là</w:t>
      </w:r>
      <w:r>
        <w:rPr>
          <w:color w:val="231F20"/>
          <w:spacing w:val="-8"/>
          <w:sz w:val="26"/>
        </w:rPr>
        <w:t> </w:t>
      </w:r>
      <w:r>
        <w:rPr>
          <w:color w:val="231F20"/>
          <w:sz w:val="26"/>
        </w:rPr>
        <w:t>chánh</w:t>
      </w:r>
      <w:r>
        <w:rPr>
          <w:color w:val="231F20"/>
          <w:spacing w:val="-8"/>
          <w:sz w:val="26"/>
        </w:rPr>
        <w:t> </w:t>
      </w:r>
      <w:r>
        <w:rPr>
          <w:color w:val="231F20"/>
          <w:sz w:val="26"/>
        </w:rPr>
        <w:t>cần,</w:t>
      </w:r>
      <w:r>
        <w:rPr>
          <w:color w:val="231F20"/>
          <w:spacing w:val="-7"/>
          <w:sz w:val="26"/>
        </w:rPr>
        <w:t> </w:t>
      </w:r>
      <w:r>
        <w:rPr>
          <w:color w:val="231F20"/>
          <w:sz w:val="26"/>
        </w:rPr>
        <w:t>vì</w:t>
      </w:r>
      <w:r>
        <w:rPr>
          <w:color w:val="231F20"/>
          <w:spacing w:val="-8"/>
          <w:sz w:val="26"/>
        </w:rPr>
        <w:t> </w:t>
      </w:r>
      <w:r>
        <w:rPr>
          <w:color w:val="231F20"/>
          <w:sz w:val="26"/>
        </w:rPr>
        <w:t>tự</w:t>
      </w:r>
      <w:r>
        <w:rPr>
          <w:color w:val="231F20"/>
          <w:spacing w:val="-7"/>
          <w:sz w:val="26"/>
        </w:rPr>
        <w:t> </w:t>
      </w:r>
      <w:r>
        <w:rPr>
          <w:color w:val="231F20"/>
          <w:sz w:val="26"/>
        </w:rPr>
        <w:t>thể</w:t>
      </w:r>
      <w:r>
        <w:rPr>
          <w:color w:val="231F20"/>
          <w:spacing w:val="-8"/>
          <w:sz w:val="26"/>
        </w:rPr>
        <w:t> </w:t>
      </w:r>
      <w:r>
        <w:rPr>
          <w:color w:val="231F20"/>
          <w:sz w:val="26"/>
        </w:rPr>
        <w:t>cùng</w:t>
      </w:r>
      <w:r>
        <w:rPr>
          <w:color w:val="231F20"/>
          <w:spacing w:val="-7"/>
          <w:sz w:val="26"/>
        </w:rPr>
        <w:t> </w:t>
      </w:r>
      <w:r>
        <w:rPr>
          <w:color w:val="231F20"/>
          <w:sz w:val="26"/>
        </w:rPr>
        <w:t>với</w:t>
      </w:r>
      <w:r>
        <w:rPr>
          <w:color w:val="231F20"/>
          <w:spacing w:val="-8"/>
          <w:sz w:val="26"/>
        </w:rPr>
        <w:t> </w:t>
      </w:r>
      <w:r>
        <w:rPr>
          <w:color w:val="231F20"/>
          <w:sz w:val="26"/>
        </w:rPr>
        <w:t>tự</w:t>
      </w:r>
      <w:r>
        <w:rPr>
          <w:color w:val="231F20"/>
          <w:spacing w:val="-7"/>
          <w:sz w:val="26"/>
        </w:rPr>
        <w:t> </w:t>
      </w:r>
      <w:r>
        <w:rPr>
          <w:color w:val="231F20"/>
          <w:sz w:val="26"/>
        </w:rPr>
        <w:t>thể không tương ưng.</w:t>
      </w:r>
    </w:p>
    <w:p>
      <w:pPr>
        <w:pStyle w:val="ListParagraph"/>
        <w:numPr>
          <w:ilvl w:val="0"/>
          <w:numId w:val="3"/>
        </w:numPr>
        <w:tabs>
          <w:tab w:pos="1231" w:val="left" w:leader="none"/>
        </w:tabs>
        <w:spacing w:line="273" w:lineRule="auto" w:before="110" w:after="0"/>
        <w:ind w:left="393" w:right="126" w:firstLine="566"/>
        <w:jc w:val="both"/>
        <w:rPr>
          <w:sz w:val="26"/>
        </w:rPr>
      </w:pPr>
      <w:r>
        <w:rPr>
          <w:color w:val="231F20"/>
          <w:sz w:val="26"/>
        </w:rPr>
        <w:t>Có pháp tương ưng với chánh cần vô học cùng chánh </w:t>
      </w:r>
      <w:r>
        <w:rPr>
          <w:color w:val="231F20"/>
          <w:spacing w:val="-4"/>
          <w:sz w:val="26"/>
        </w:rPr>
        <w:t>niệm </w:t>
      </w:r>
      <w:r>
        <w:rPr>
          <w:color w:val="231F20"/>
          <w:sz w:val="26"/>
        </w:rPr>
        <w:t>vô</w:t>
      </w:r>
      <w:r>
        <w:rPr>
          <w:color w:val="231F20"/>
          <w:spacing w:val="-6"/>
          <w:sz w:val="26"/>
        </w:rPr>
        <w:t> </w:t>
      </w:r>
      <w:r>
        <w:rPr>
          <w:color w:val="231F20"/>
          <w:sz w:val="26"/>
        </w:rPr>
        <w:t>học:</w:t>
      </w:r>
      <w:r>
        <w:rPr>
          <w:color w:val="231F20"/>
          <w:spacing w:val="-5"/>
          <w:sz w:val="26"/>
        </w:rPr>
        <w:t> </w:t>
      </w:r>
      <w:r>
        <w:rPr>
          <w:color w:val="231F20"/>
          <w:sz w:val="26"/>
        </w:rPr>
        <w:t>Nghĩa</w:t>
      </w:r>
      <w:r>
        <w:rPr>
          <w:color w:val="231F20"/>
          <w:spacing w:val="-5"/>
          <w:sz w:val="26"/>
        </w:rPr>
        <w:t> </w:t>
      </w:r>
      <w:r>
        <w:rPr>
          <w:color w:val="231F20"/>
          <w:sz w:val="26"/>
        </w:rPr>
        <w:t>là</w:t>
      </w:r>
      <w:r>
        <w:rPr>
          <w:color w:val="231F20"/>
          <w:spacing w:val="-6"/>
          <w:sz w:val="26"/>
        </w:rPr>
        <w:t> </w:t>
      </w:r>
      <w:r>
        <w:rPr>
          <w:color w:val="231F20"/>
          <w:sz w:val="26"/>
        </w:rPr>
        <w:t>trừ</w:t>
      </w:r>
      <w:r>
        <w:rPr>
          <w:color w:val="231F20"/>
          <w:spacing w:val="-5"/>
          <w:sz w:val="26"/>
        </w:rPr>
        <w:t> </w:t>
      </w:r>
      <w:r>
        <w:rPr>
          <w:color w:val="231F20"/>
          <w:sz w:val="26"/>
        </w:rPr>
        <w:t>chánh</w:t>
      </w:r>
      <w:r>
        <w:rPr>
          <w:color w:val="231F20"/>
          <w:spacing w:val="-5"/>
          <w:sz w:val="26"/>
        </w:rPr>
        <w:t> </w:t>
      </w:r>
      <w:r>
        <w:rPr>
          <w:color w:val="231F20"/>
          <w:sz w:val="26"/>
        </w:rPr>
        <w:t>cần</w:t>
      </w:r>
      <w:r>
        <w:rPr>
          <w:color w:val="231F20"/>
          <w:spacing w:val="-5"/>
          <w:sz w:val="26"/>
        </w:rPr>
        <w:t> </w:t>
      </w:r>
      <w:r>
        <w:rPr>
          <w:color w:val="231F20"/>
          <w:sz w:val="26"/>
        </w:rPr>
        <w:t>vô</w:t>
      </w:r>
      <w:r>
        <w:rPr>
          <w:color w:val="231F20"/>
          <w:spacing w:val="-6"/>
          <w:sz w:val="26"/>
        </w:rPr>
        <w:t> </w:t>
      </w:r>
      <w:r>
        <w:rPr>
          <w:color w:val="231F20"/>
          <w:sz w:val="26"/>
        </w:rPr>
        <w:t>học,</w:t>
      </w:r>
      <w:r>
        <w:rPr>
          <w:color w:val="231F20"/>
          <w:spacing w:val="-5"/>
          <w:sz w:val="26"/>
        </w:rPr>
        <w:t> </w:t>
      </w:r>
      <w:r>
        <w:rPr>
          <w:color w:val="231F20"/>
          <w:sz w:val="26"/>
        </w:rPr>
        <w:t>chánh</w:t>
      </w:r>
      <w:r>
        <w:rPr>
          <w:color w:val="231F20"/>
          <w:spacing w:val="-5"/>
          <w:sz w:val="26"/>
        </w:rPr>
        <w:t> </w:t>
      </w:r>
      <w:r>
        <w:rPr>
          <w:color w:val="231F20"/>
          <w:sz w:val="26"/>
        </w:rPr>
        <w:t>niệm</w:t>
      </w:r>
      <w:r>
        <w:rPr>
          <w:color w:val="231F20"/>
          <w:spacing w:val="-5"/>
          <w:sz w:val="26"/>
        </w:rPr>
        <w:t> </w:t>
      </w:r>
      <w:r>
        <w:rPr>
          <w:color w:val="231F20"/>
          <w:sz w:val="26"/>
        </w:rPr>
        <w:t>vô</w:t>
      </w:r>
      <w:r>
        <w:rPr>
          <w:color w:val="231F20"/>
          <w:spacing w:val="-6"/>
          <w:sz w:val="26"/>
        </w:rPr>
        <w:t> </w:t>
      </w:r>
      <w:r>
        <w:rPr>
          <w:color w:val="231F20"/>
          <w:sz w:val="26"/>
        </w:rPr>
        <w:t>học,</w:t>
      </w:r>
      <w:r>
        <w:rPr>
          <w:color w:val="231F20"/>
          <w:spacing w:val="-5"/>
          <w:sz w:val="26"/>
        </w:rPr>
        <w:t> </w:t>
      </w:r>
      <w:r>
        <w:rPr>
          <w:color w:val="231F20"/>
          <w:sz w:val="26"/>
        </w:rPr>
        <w:t>còn</w:t>
      </w:r>
      <w:r>
        <w:rPr>
          <w:color w:val="231F20"/>
          <w:spacing w:val="-5"/>
          <w:sz w:val="26"/>
        </w:rPr>
        <w:t> </w:t>
      </w:r>
      <w:r>
        <w:rPr>
          <w:color w:val="231F20"/>
          <w:sz w:val="26"/>
        </w:rPr>
        <w:t>lại</w:t>
      </w:r>
      <w:r>
        <w:rPr>
          <w:color w:val="231F20"/>
          <w:spacing w:val="-5"/>
          <w:sz w:val="26"/>
        </w:rPr>
        <w:t> </w:t>
      </w:r>
      <w:r>
        <w:rPr>
          <w:color w:val="231F20"/>
          <w:sz w:val="26"/>
        </w:rPr>
        <w:t>là chánh cần vô học và pháp tương ưng của chánh niệm. Đó là trong</w:t>
      </w:r>
      <w:r>
        <w:rPr>
          <w:color w:val="231F20"/>
          <w:spacing w:val="-29"/>
          <w:sz w:val="26"/>
        </w:rPr>
        <w:t> </w:t>
      </w:r>
      <w:r>
        <w:rPr>
          <w:color w:val="231F20"/>
          <w:spacing w:val="-6"/>
          <w:sz w:val="26"/>
        </w:rPr>
        <w:t>tụ </w:t>
      </w:r>
      <w:r>
        <w:rPr>
          <w:color w:val="231F20"/>
          <w:spacing w:val="-5"/>
          <w:sz w:val="26"/>
        </w:rPr>
        <w:t>này, </w:t>
      </w:r>
      <w:r>
        <w:rPr>
          <w:color w:val="231F20"/>
          <w:sz w:val="26"/>
        </w:rPr>
        <w:t>trừ hai tự thể, còn lại là tâm tâm sở, cùng với cả hai tương </w:t>
      </w:r>
      <w:r>
        <w:rPr>
          <w:color w:val="231F20"/>
          <w:spacing w:val="-3"/>
          <w:sz w:val="26"/>
        </w:rPr>
        <w:t>ưng. </w:t>
      </w:r>
      <w:r>
        <w:rPr>
          <w:color w:val="231F20"/>
          <w:spacing w:val="-4"/>
          <w:sz w:val="26"/>
        </w:rPr>
        <w:t>Việc </w:t>
      </w:r>
      <w:r>
        <w:rPr>
          <w:color w:val="231F20"/>
          <w:sz w:val="26"/>
        </w:rPr>
        <w:t>này lại là thế nào? Nghĩa là chín pháp đại địa, chín pháp đại thiện địa, tâm cùng tầm, tứ.</w:t>
      </w:r>
    </w:p>
    <w:p>
      <w:pPr>
        <w:pStyle w:val="ListParagraph"/>
        <w:numPr>
          <w:ilvl w:val="0"/>
          <w:numId w:val="3"/>
        </w:numPr>
        <w:tabs>
          <w:tab w:pos="1238" w:val="left" w:leader="none"/>
        </w:tabs>
        <w:spacing w:line="273" w:lineRule="auto" w:before="108" w:after="0"/>
        <w:ind w:left="393" w:right="124" w:firstLine="566"/>
        <w:jc w:val="both"/>
        <w:rPr>
          <w:sz w:val="26"/>
        </w:rPr>
      </w:pPr>
      <w:r>
        <w:rPr>
          <w:color w:val="231F20"/>
          <w:sz w:val="26"/>
        </w:rPr>
        <w:t>Có pháp không tương ưng với chánh cần vô học và chánh niệm vô học: Nghĩa là trước đã không gồm thâu tâm tâm sở pháp cùng sắc, vô vi, tâm bất tương ưng hành. Trong </w:t>
      </w:r>
      <w:r>
        <w:rPr>
          <w:color w:val="231F20"/>
          <w:spacing w:val="-3"/>
          <w:sz w:val="26"/>
        </w:rPr>
        <w:t>đây, </w:t>
      </w:r>
      <w:r>
        <w:rPr>
          <w:color w:val="231F20"/>
          <w:sz w:val="26"/>
        </w:rPr>
        <w:t>không có </w:t>
      </w:r>
      <w:r>
        <w:rPr>
          <w:color w:val="231F20"/>
          <w:spacing w:val="2"/>
          <w:sz w:val="26"/>
        </w:rPr>
        <w:t>tâm </w:t>
      </w:r>
      <w:r>
        <w:rPr>
          <w:color w:val="231F20"/>
          <w:sz w:val="26"/>
        </w:rPr>
        <w:t>tâm sở pháp vô học khác trước đã không gồm thâu, chỉ có tất cả  tâm tâm sở pháp hữu lậu hữu học là trước đã không gồm thâu cùng sắc, vô vi, tâm bất tương ưng hành. Nên biết đều thuộc về </w:t>
      </w:r>
      <w:r>
        <w:rPr>
          <w:color w:val="231F20"/>
          <w:spacing w:val="2"/>
          <w:sz w:val="26"/>
        </w:rPr>
        <w:t>trường </w:t>
      </w:r>
      <w:r>
        <w:rPr>
          <w:color w:val="231F20"/>
          <w:sz w:val="26"/>
        </w:rPr>
        <w:t>hợp thứ</w:t>
      </w:r>
      <w:r>
        <w:rPr>
          <w:color w:val="231F20"/>
          <w:spacing w:val="10"/>
          <w:sz w:val="26"/>
        </w:rPr>
        <w:t> </w:t>
      </w:r>
      <w:r>
        <w:rPr>
          <w:color w:val="231F20"/>
          <w:spacing w:val="2"/>
          <w:sz w:val="26"/>
        </w:rPr>
        <w:t>tư.</w:t>
      </w:r>
    </w:p>
    <w:p>
      <w:pPr>
        <w:pStyle w:val="BodyText"/>
        <w:spacing w:line="273" w:lineRule="auto" w:before="108"/>
        <w:ind w:left="393" w:right="127"/>
      </w:pPr>
      <w:r>
        <w:rPr>
          <w:color w:val="231F20"/>
        </w:rPr>
        <w:t>Như chánh cần đối với chánh niệm, thì đối với chánh định, chánh giải thoát cũng như vậy. Ở đây đều được nêu ra bốn trường hợp nhỏ.</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i/>
          <w:color w:val="231F20"/>
        </w:rPr>
        <w:t>Hỏi:</w:t>
      </w:r>
      <w:r>
        <w:rPr>
          <w:i/>
          <w:color w:val="231F20"/>
          <w:spacing w:val="-13"/>
        </w:rPr>
        <w:t> </w:t>
      </w:r>
      <w:r>
        <w:rPr>
          <w:color w:val="231F20"/>
        </w:rPr>
        <w:t>Các</w:t>
      </w:r>
      <w:r>
        <w:rPr>
          <w:color w:val="231F20"/>
          <w:spacing w:val="-12"/>
        </w:rPr>
        <w:t> </w:t>
      </w:r>
      <w:r>
        <w:rPr>
          <w:color w:val="231F20"/>
        </w:rPr>
        <w:t>pháp</w:t>
      </w:r>
      <w:r>
        <w:rPr>
          <w:color w:val="231F20"/>
          <w:spacing w:val="-12"/>
        </w:rPr>
        <w:t> </w:t>
      </w:r>
      <w:r>
        <w:rPr>
          <w:color w:val="231F20"/>
        </w:rPr>
        <w:t>tương</w:t>
      </w:r>
      <w:r>
        <w:rPr>
          <w:color w:val="231F20"/>
          <w:spacing w:val="-12"/>
        </w:rPr>
        <w:t> </w:t>
      </w:r>
      <w:r>
        <w:rPr>
          <w:color w:val="231F20"/>
        </w:rPr>
        <w:t>ưng</w:t>
      </w:r>
      <w:r>
        <w:rPr>
          <w:color w:val="231F20"/>
          <w:spacing w:val="-13"/>
        </w:rPr>
        <w:t> </w:t>
      </w:r>
      <w:r>
        <w:rPr>
          <w:color w:val="231F20"/>
        </w:rPr>
        <w:t>với</w:t>
      </w:r>
      <w:r>
        <w:rPr>
          <w:color w:val="231F20"/>
          <w:spacing w:val="-12"/>
        </w:rPr>
        <w:t> </w:t>
      </w:r>
      <w:r>
        <w:rPr>
          <w:color w:val="231F20"/>
        </w:rPr>
        <w:t>chánh</w:t>
      </w:r>
      <w:r>
        <w:rPr>
          <w:color w:val="231F20"/>
          <w:spacing w:val="-12"/>
        </w:rPr>
        <w:t> </w:t>
      </w:r>
      <w:r>
        <w:rPr>
          <w:color w:val="231F20"/>
        </w:rPr>
        <w:t>cần</w:t>
      </w:r>
      <w:r>
        <w:rPr>
          <w:color w:val="231F20"/>
          <w:spacing w:val="-12"/>
        </w:rPr>
        <w:t> </w:t>
      </w:r>
      <w:r>
        <w:rPr>
          <w:color w:val="231F20"/>
        </w:rPr>
        <w:t>vô</w:t>
      </w:r>
      <w:r>
        <w:rPr>
          <w:color w:val="231F20"/>
          <w:spacing w:val="-13"/>
        </w:rPr>
        <w:t> </w:t>
      </w:r>
      <w:r>
        <w:rPr>
          <w:color w:val="231F20"/>
        </w:rPr>
        <w:t>học</w:t>
      </w:r>
      <w:r>
        <w:rPr>
          <w:color w:val="231F20"/>
          <w:spacing w:val="-12"/>
        </w:rPr>
        <w:t> </w:t>
      </w:r>
      <w:r>
        <w:rPr>
          <w:color w:val="231F20"/>
        </w:rPr>
        <w:t>thì</w:t>
      </w:r>
      <w:r>
        <w:rPr>
          <w:color w:val="231F20"/>
          <w:spacing w:val="-12"/>
        </w:rPr>
        <w:t> </w:t>
      </w:r>
      <w:r>
        <w:rPr>
          <w:color w:val="231F20"/>
        </w:rPr>
        <w:t>chúng</w:t>
      </w:r>
      <w:r>
        <w:rPr>
          <w:color w:val="231F20"/>
          <w:spacing w:val="-12"/>
        </w:rPr>
        <w:t> </w:t>
      </w:r>
      <w:r>
        <w:rPr>
          <w:color w:val="231F20"/>
        </w:rPr>
        <w:t>tương ưng với chánh trí vô học không?</w:t>
      </w:r>
    </w:p>
    <w:p>
      <w:pPr>
        <w:pStyle w:val="BodyText"/>
        <w:spacing w:line="276" w:lineRule="auto"/>
        <w:ind w:right="410"/>
      </w:pPr>
      <w:r>
        <w:rPr>
          <w:i/>
          <w:color w:val="231F20"/>
        </w:rPr>
        <w:t>Đáp: </w:t>
      </w:r>
      <w:r>
        <w:rPr>
          <w:color w:val="231F20"/>
        </w:rPr>
        <w:t>Nên nêu ra bốn trường hợp. Ở đây: Chánh cần nơi tất cả địa, tất cả tâm vô lậu đều có thể đạt được. Chánh trí nơi tất cả địa có thể đạt được, không phải nơi tất cả tâm vô lậu. Thế nên cũng được nêu ra bốn trường hợp vừa: Văn như nói về chánh tư duy đối </w:t>
      </w:r>
      <w:r>
        <w:rPr>
          <w:color w:val="231F20"/>
          <w:spacing w:val="-4"/>
        </w:rPr>
        <w:t>với</w:t>
      </w:r>
      <w:r>
        <w:rPr>
          <w:color w:val="231F20"/>
          <w:spacing w:val="57"/>
        </w:rPr>
        <w:t> </w:t>
      </w:r>
      <w:r>
        <w:rPr>
          <w:color w:val="231F20"/>
        </w:rPr>
        <w:t>chánh cần.</w:t>
      </w:r>
    </w:p>
    <w:p>
      <w:pPr>
        <w:pStyle w:val="BodyText"/>
        <w:ind w:left="677" w:firstLine="0"/>
      </w:pPr>
      <w:r>
        <w:rPr>
          <w:color w:val="231F20"/>
        </w:rPr>
        <w:t>Như chánh cần thì chánh niệm, chánh định cũng như vậy.</w:t>
      </w:r>
    </w:p>
    <w:p>
      <w:pPr>
        <w:pStyle w:val="BodyText"/>
        <w:spacing w:line="273" w:lineRule="auto" w:before="154"/>
        <w:ind w:right="410"/>
      </w:pPr>
      <w:r>
        <w:rPr>
          <w:i/>
          <w:color w:val="231F20"/>
        </w:rPr>
        <w:t>Hỏi:</w:t>
      </w:r>
      <w:r>
        <w:rPr>
          <w:i/>
          <w:color w:val="231F20"/>
          <w:spacing w:val="-7"/>
        </w:rPr>
        <w:t> </w:t>
      </w:r>
      <w:r>
        <w:rPr>
          <w:color w:val="231F20"/>
        </w:rPr>
        <w:t>Các</w:t>
      </w:r>
      <w:r>
        <w:rPr>
          <w:color w:val="231F20"/>
          <w:spacing w:val="-7"/>
        </w:rPr>
        <w:t> </w:t>
      </w:r>
      <w:r>
        <w:rPr>
          <w:color w:val="231F20"/>
        </w:rPr>
        <w:t>pháp</w:t>
      </w:r>
      <w:r>
        <w:rPr>
          <w:color w:val="231F20"/>
          <w:spacing w:val="-7"/>
        </w:rPr>
        <w:t> </w:t>
      </w:r>
      <w:r>
        <w:rPr>
          <w:color w:val="231F20"/>
        </w:rPr>
        <w:t>tương</w:t>
      </w:r>
      <w:r>
        <w:rPr>
          <w:color w:val="231F20"/>
          <w:spacing w:val="-7"/>
        </w:rPr>
        <w:t> </w:t>
      </w:r>
      <w:r>
        <w:rPr>
          <w:color w:val="231F20"/>
        </w:rPr>
        <w:t>ưng</w:t>
      </w:r>
      <w:r>
        <w:rPr>
          <w:color w:val="231F20"/>
          <w:spacing w:val="-8"/>
        </w:rPr>
        <w:t> </w:t>
      </w:r>
      <w:r>
        <w:rPr>
          <w:color w:val="231F20"/>
        </w:rPr>
        <w:t>với</w:t>
      </w:r>
      <w:r>
        <w:rPr>
          <w:color w:val="231F20"/>
          <w:spacing w:val="-7"/>
        </w:rPr>
        <w:t> </w:t>
      </w:r>
      <w:r>
        <w:rPr>
          <w:color w:val="231F20"/>
        </w:rPr>
        <w:t>chánh</w:t>
      </w:r>
      <w:r>
        <w:rPr>
          <w:color w:val="231F20"/>
          <w:spacing w:val="-7"/>
        </w:rPr>
        <w:t> </w:t>
      </w:r>
      <w:r>
        <w:rPr>
          <w:color w:val="231F20"/>
        </w:rPr>
        <w:t>giải</w:t>
      </w:r>
      <w:r>
        <w:rPr>
          <w:color w:val="231F20"/>
          <w:spacing w:val="-7"/>
        </w:rPr>
        <w:t> </w:t>
      </w:r>
      <w:r>
        <w:rPr>
          <w:color w:val="231F20"/>
        </w:rPr>
        <w:t>thoát</w:t>
      </w:r>
      <w:r>
        <w:rPr>
          <w:color w:val="231F20"/>
          <w:spacing w:val="-8"/>
        </w:rPr>
        <w:t> </w:t>
      </w:r>
      <w:r>
        <w:rPr>
          <w:color w:val="231F20"/>
        </w:rPr>
        <w:t>vô</w:t>
      </w:r>
      <w:r>
        <w:rPr>
          <w:color w:val="231F20"/>
          <w:spacing w:val="-7"/>
        </w:rPr>
        <w:t> </w:t>
      </w:r>
      <w:r>
        <w:rPr>
          <w:color w:val="231F20"/>
        </w:rPr>
        <w:t>học</w:t>
      </w:r>
      <w:r>
        <w:rPr>
          <w:color w:val="231F20"/>
          <w:spacing w:val="-7"/>
        </w:rPr>
        <w:t> </w:t>
      </w:r>
      <w:r>
        <w:rPr>
          <w:color w:val="231F20"/>
        </w:rPr>
        <w:t>thì</w:t>
      </w:r>
      <w:r>
        <w:rPr>
          <w:color w:val="231F20"/>
          <w:spacing w:val="-7"/>
        </w:rPr>
        <w:t> </w:t>
      </w:r>
      <w:r>
        <w:rPr>
          <w:color w:val="231F20"/>
        </w:rPr>
        <w:t>chúng tương ưng với chánh trí vô học chăng?</w:t>
      </w:r>
    </w:p>
    <w:p>
      <w:pPr>
        <w:pStyle w:val="BodyText"/>
        <w:spacing w:line="273" w:lineRule="auto" w:before="112"/>
        <w:ind w:right="411"/>
      </w:pPr>
      <w:r>
        <w:rPr>
          <w:i/>
          <w:color w:val="231F20"/>
        </w:rPr>
        <w:t>Đáp: </w:t>
      </w:r>
      <w:r>
        <w:rPr>
          <w:color w:val="231F20"/>
        </w:rPr>
        <w:t>Nên nêu ra bốn trường hợp. Ở đây: Chánh giải thoát vô học</w:t>
      </w:r>
      <w:r>
        <w:rPr>
          <w:color w:val="231F20"/>
          <w:spacing w:val="-5"/>
        </w:rPr>
        <w:t> </w:t>
      </w:r>
      <w:r>
        <w:rPr>
          <w:color w:val="231F20"/>
        </w:rPr>
        <w:t>nơi</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địa,</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tâm</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đều</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đạt</w:t>
      </w:r>
      <w:r>
        <w:rPr>
          <w:color w:val="231F20"/>
          <w:spacing w:val="-5"/>
        </w:rPr>
        <w:t> </w:t>
      </w:r>
      <w:r>
        <w:rPr>
          <w:color w:val="231F20"/>
        </w:rPr>
        <w:t>được.</w:t>
      </w:r>
      <w:r>
        <w:rPr>
          <w:color w:val="231F20"/>
          <w:spacing w:val="-5"/>
        </w:rPr>
        <w:t> </w:t>
      </w:r>
      <w:r>
        <w:rPr>
          <w:color w:val="231F20"/>
        </w:rPr>
        <w:t>Chánh</w:t>
      </w:r>
      <w:r>
        <w:rPr>
          <w:color w:val="231F20"/>
          <w:spacing w:val="-5"/>
        </w:rPr>
        <w:t> </w:t>
      </w:r>
      <w:r>
        <w:rPr>
          <w:color w:val="231F20"/>
        </w:rPr>
        <w:t>trí</w:t>
      </w:r>
      <w:r>
        <w:rPr>
          <w:color w:val="231F20"/>
          <w:spacing w:val="-5"/>
        </w:rPr>
        <w:t> </w:t>
      </w:r>
      <w:r>
        <w:rPr>
          <w:color w:val="231F20"/>
          <w:spacing w:val="-6"/>
        </w:rPr>
        <w:t>vô </w:t>
      </w:r>
      <w:r>
        <w:rPr>
          <w:color w:val="231F20"/>
        </w:rPr>
        <w:t>học nơi tất cả địa có thể đạt được, không phải nơi tất cả tâm vô lậu. Thế</w:t>
      </w:r>
      <w:r>
        <w:rPr>
          <w:color w:val="231F20"/>
          <w:spacing w:val="-13"/>
        </w:rPr>
        <w:t> </w:t>
      </w:r>
      <w:r>
        <w:rPr>
          <w:color w:val="231F20"/>
        </w:rPr>
        <w:t>nên</w:t>
      </w:r>
      <w:r>
        <w:rPr>
          <w:color w:val="231F20"/>
          <w:spacing w:val="-14"/>
        </w:rPr>
        <w:t> </w:t>
      </w:r>
      <w:r>
        <w:rPr>
          <w:color w:val="231F20"/>
        </w:rPr>
        <w:t>cũng</w:t>
      </w:r>
      <w:r>
        <w:rPr>
          <w:color w:val="231F20"/>
          <w:spacing w:val="-13"/>
        </w:rPr>
        <w:t> </w:t>
      </w:r>
      <w:r>
        <w:rPr>
          <w:color w:val="231F20"/>
        </w:rPr>
        <w:t>được</w:t>
      </w:r>
      <w:r>
        <w:rPr>
          <w:color w:val="231F20"/>
          <w:spacing w:val="-13"/>
        </w:rPr>
        <w:t> </w:t>
      </w:r>
      <w:r>
        <w:rPr>
          <w:color w:val="231F20"/>
        </w:rPr>
        <w:t>nêu</w:t>
      </w:r>
      <w:r>
        <w:rPr>
          <w:color w:val="231F20"/>
          <w:spacing w:val="-13"/>
        </w:rPr>
        <w:t> </w:t>
      </w:r>
      <w:r>
        <w:rPr>
          <w:color w:val="231F20"/>
        </w:rPr>
        <w:t>ra</w:t>
      </w:r>
      <w:r>
        <w:rPr>
          <w:color w:val="231F20"/>
          <w:spacing w:val="-13"/>
        </w:rPr>
        <w:t> </w:t>
      </w:r>
      <w:r>
        <w:rPr>
          <w:color w:val="231F20"/>
        </w:rPr>
        <w:t>bốn</w:t>
      </w:r>
      <w:r>
        <w:rPr>
          <w:color w:val="231F20"/>
          <w:spacing w:val="-13"/>
        </w:rPr>
        <w:t> </w:t>
      </w:r>
      <w:r>
        <w:rPr>
          <w:color w:val="231F20"/>
        </w:rPr>
        <w:t>trường</w:t>
      </w:r>
      <w:r>
        <w:rPr>
          <w:color w:val="231F20"/>
          <w:spacing w:val="-13"/>
        </w:rPr>
        <w:t> </w:t>
      </w:r>
      <w:r>
        <w:rPr>
          <w:color w:val="231F20"/>
        </w:rPr>
        <w:t>hợp</w:t>
      </w:r>
      <w:r>
        <w:rPr>
          <w:color w:val="231F20"/>
          <w:spacing w:val="-13"/>
        </w:rPr>
        <w:t> </w:t>
      </w:r>
      <w:r>
        <w:rPr>
          <w:color w:val="231F20"/>
        </w:rPr>
        <w:t>vừa:</w:t>
      </w:r>
      <w:r>
        <w:rPr>
          <w:color w:val="231F20"/>
          <w:spacing w:val="-18"/>
        </w:rPr>
        <w:t> </w:t>
      </w:r>
      <w:r>
        <w:rPr>
          <w:color w:val="231F20"/>
        </w:rPr>
        <w:t>Văn</w:t>
      </w:r>
      <w:r>
        <w:rPr>
          <w:color w:val="231F20"/>
          <w:spacing w:val="-13"/>
        </w:rPr>
        <w:t> </w:t>
      </w:r>
      <w:r>
        <w:rPr>
          <w:color w:val="231F20"/>
        </w:rPr>
        <w:t>như</w:t>
      </w:r>
      <w:r>
        <w:rPr>
          <w:color w:val="231F20"/>
          <w:spacing w:val="-13"/>
        </w:rPr>
        <w:t> </w:t>
      </w:r>
      <w:r>
        <w:rPr>
          <w:color w:val="231F20"/>
        </w:rPr>
        <w:t>nói</w:t>
      </w:r>
      <w:r>
        <w:rPr>
          <w:color w:val="231F20"/>
          <w:spacing w:val="-13"/>
        </w:rPr>
        <w:t> </w:t>
      </w:r>
      <w:r>
        <w:rPr>
          <w:color w:val="231F20"/>
        </w:rPr>
        <w:t>về</w:t>
      </w:r>
      <w:r>
        <w:rPr>
          <w:color w:val="231F20"/>
          <w:spacing w:val="-13"/>
        </w:rPr>
        <w:t> </w:t>
      </w:r>
      <w:r>
        <w:rPr>
          <w:color w:val="231F20"/>
          <w:spacing w:val="-3"/>
        </w:rPr>
        <w:t>chánh </w:t>
      </w:r>
      <w:r>
        <w:rPr>
          <w:color w:val="231F20"/>
        </w:rPr>
        <w:t>cần đối với chánh trí.</w:t>
      </w:r>
    </w:p>
    <w:p>
      <w:pPr>
        <w:pStyle w:val="BodyText"/>
        <w:spacing w:before="109"/>
        <w:ind w:left="111" w:right="412" w:firstLine="0"/>
        <w:jc w:val="center"/>
      </w:pPr>
      <w:r>
        <w:rPr>
          <w:color w:val="231F20"/>
        </w:rPr>
        <w:t>***</w:t>
      </w:r>
    </w:p>
    <w:p>
      <w:pPr>
        <w:pStyle w:val="Heading2"/>
        <w:spacing w:line="268" w:lineRule="auto" w:before="185"/>
        <w:ind w:left="2238" w:right="2539" w:hanging="2"/>
      </w:pPr>
      <w:r>
        <w:rPr>
          <w:color w:val="231F20"/>
        </w:rPr>
        <w:t>Chương 6: CĂN UẨN Phẩm 6: BÀN VỀ NGƯ</w:t>
      </w:r>
    </w:p>
    <w:p>
      <w:pPr>
        <w:pStyle w:val="BodyText"/>
        <w:spacing w:before="0"/>
        <w:ind w:left="0" w:firstLine="0"/>
        <w:jc w:val="left"/>
        <w:rPr>
          <w:b/>
          <w:sz w:val="30"/>
        </w:rPr>
      </w:pPr>
    </w:p>
    <w:p>
      <w:pPr>
        <w:pStyle w:val="Heading3"/>
        <w:spacing w:line="273" w:lineRule="auto" w:before="219"/>
        <w:ind w:left="110" w:right="409"/>
      </w:pPr>
      <w:r>
        <w:rPr>
          <w:i/>
          <w:color w:val="231F20"/>
        </w:rPr>
        <w:t>* Nếu thành tựu nhãn căn thì Hành giả kia đối với hai</w:t>
      </w:r>
      <w:r>
        <w:rPr>
          <w:i/>
          <w:color w:val="231F20"/>
          <w:spacing w:val="-33"/>
        </w:rPr>
        <w:t> </w:t>
      </w:r>
      <w:r>
        <w:rPr>
          <w:i/>
          <w:color w:val="231F20"/>
        </w:rPr>
        <w:t>mươi </w:t>
      </w:r>
      <w:r>
        <w:rPr>
          <w:color w:val="231F20"/>
        </w:rPr>
        <w:t>hai</w:t>
      </w:r>
      <w:r>
        <w:rPr>
          <w:color w:val="231F20"/>
          <w:spacing w:val="-14"/>
        </w:rPr>
        <w:t> </w:t>
      </w:r>
      <w:r>
        <w:rPr>
          <w:color w:val="231F20"/>
        </w:rPr>
        <w:t>căn,</w:t>
      </w:r>
      <w:r>
        <w:rPr>
          <w:color w:val="231F20"/>
          <w:spacing w:val="-14"/>
        </w:rPr>
        <w:t> </w:t>
      </w:r>
      <w:r>
        <w:rPr>
          <w:color w:val="231F20"/>
        </w:rPr>
        <w:t>bao</w:t>
      </w:r>
      <w:r>
        <w:rPr>
          <w:color w:val="231F20"/>
          <w:spacing w:val="-14"/>
        </w:rPr>
        <w:t> </w:t>
      </w:r>
      <w:r>
        <w:rPr>
          <w:color w:val="231F20"/>
        </w:rPr>
        <w:t>nhiêu</w:t>
      </w:r>
      <w:r>
        <w:rPr>
          <w:color w:val="231F20"/>
          <w:spacing w:val="-14"/>
        </w:rPr>
        <w:t> </w:t>
      </w:r>
      <w:r>
        <w:rPr>
          <w:color w:val="231F20"/>
        </w:rPr>
        <w:t>thứ</w:t>
      </w:r>
      <w:r>
        <w:rPr>
          <w:color w:val="231F20"/>
          <w:spacing w:val="-13"/>
        </w:rPr>
        <w:t> </w:t>
      </w:r>
      <w:r>
        <w:rPr>
          <w:color w:val="231F20"/>
        </w:rPr>
        <w:t>thành</w:t>
      </w:r>
      <w:r>
        <w:rPr>
          <w:color w:val="231F20"/>
          <w:spacing w:val="-14"/>
        </w:rPr>
        <w:t> </w:t>
      </w:r>
      <w:r>
        <w:rPr>
          <w:color w:val="231F20"/>
        </w:rPr>
        <w:t>tựu,</w:t>
      </w:r>
      <w:r>
        <w:rPr>
          <w:color w:val="231F20"/>
          <w:spacing w:val="-14"/>
        </w:rPr>
        <w:t> </w:t>
      </w:r>
      <w:r>
        <w:rPr>
          <w:color w:val="231F20"/>
        </w:rPr>
        <w:t>bao</w:t>
      </w:r>
      <w:r>
        <w:rPr>
          <w:color w:val="231F20"/>
          <w:spacing w:val="-14"/>
        </w:rPr>
        <w:t> </w:t>
      </w:r>
      <w:r>
        <w:rPr>
          <w:color w:val="231F20"/>
        </w:rPr>
        <w:t>nhiêu</w:t>
      </w:r>
      <w:r>
        <w:rPr>
          <w:color w:val="231F20"/>
          <w:spacing w:val="-14"/>
        </w:rPr>
        <w:t> </w:t>
      </w:r>
      <w:r>
        <w:rPr>
          <w:color w:val="231F20"/>
        </w:rPr>
        <w:t>thứ</w:t>
      </w:r>
      <w:r>
        <w:rPr>
          <w:color w:val="231F20"/>
          <w:spacing w:val="-13"/>
        </w:rPr>
        <w:t> </w:t>
      </w:r>
      <w:r>
        <w:rPr>
          <w:color w:val="231F20"/>
        </w:rPr>
        <w:t>không</w:t>
      </w:r>
      <w:r>
        <w:rPr>
          <w:color w:val="231F20"/>
          <w:spacing w:val="-14"/>
        </w:rPr>
        <w:t> </w:t>
      </w:r>
      <w:r>
        <w:rPr>
          <w:color w:val="231F20"/>
        </w:rPr>
        <w:t>thành</w:t>
      </w:r>
      <w:r>
        <w:rPr>
          <w:color w:val="231F20"/>
          <w:spacing w:val="-14"/>
        </w:rPr>
        <w:t> </w:t>
      </w:r>
      <w:r>
        <w:rPr>
          <w:color w:val="231F20"/>
        </w:rPr>
        <w:t>tựu? Các chương như thế cùng giải thích nghĩa của chương, đã lãnh hội rồi nên phân biệt</w:t>
      </w:r>
      <w:r>
        <w:rPr>
          <w:color w:val="231F20"/>
          <w:spacing w:val="-4"/>
        </w:rPr>
        <w:t> </w:t>
      </w:r>
      <w:r>
        <w:rPr>
          <w:color w:val="231F20"/>
        </w:rPr>
        <w:t>rộng.</w:t>
      </w:r>
    </w:p>
    <w:p>
      <w:pPr>
        <w:pStyle w:val="BodyText"/>
        <w:spacing w:before="110"/>
        <w:ind w:left="677" w:firstLine="0"/>
      </w:pPr>
      <w:r>
        <w:rPr>
          <w:i/>
          <w:color w:val="231F20"/>
        </w:rPr>
        <w:t>Hỏi: </w:t>
      </w:r>
      <w:r>
        <w:rPr>
          <w:color w:val="231F20"/>
        </w:rPr>
        <w:t>Phẩm này vì sao gọi là Ngư (Cá)?</w:t>
      </w:r>
    </w:p>
    <w:p>
      <w:pPr>
        <w:pStyle w:val="BodyText"/>
        <w:spacing w:before="154"/>
        <w:ind w:left="677" w:firstLine="0"/>
      </w:pPr>
      <w:r>
        <w:rPr>
          <w:i/>
          <w:color w:val="231F20"/>
        </w:rPr>
        <w:t>Đáp: </w:t>
      </w:r>
      <w:r>
        <w:rPr>
          <w:color w:val="231F20"/>
        </w:rPr>
        <w:t>Do nhiều phần vị chuyển dời khó nắm bắt được.</w:t>
      </w:r>
    </w:p>
    <w:p>
      <w:pPr>
        <w:pStyle w:val="BodyText"/>
        <w:spacing w:line="273" w:lineRule="auto" w:before="155"/>
        <w:ind w:right="411"/>
      </w:pPr>
      <w:r>
        <w:rPr>
          <w:color w:val="231F20"/>
        </w:rPr>
        <w:t>Thế nào là nhiều phần vị? Nghĩa là phần vị căn gồm đủ căn không gồm đủ căn. Phần vị vô hình, một hình, hai hình. Phần vị có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tâm, không tâm, có định, không định, sinh nơi cõi địa có khác nhau. Phần vị đoạn thiện, không đoạn thiện. Phần vị lìa nhiễm, chưa lìa nhiễm. Phần vị tâm thiện, nhiễm, vô ký. Phần vị phàm phu, Thánh giả.</w:t>
      </w:r>
      <w:r>
        <w:rPr>
          <w:color w:val="231F20"/>
          <w:spacing w:val="-11"/>
        </w:rPr>
        <w:t> </w:t>
      </w:r>
      <w:r>
        <w:rPr>
          <w:color w:val="231F20"/>
        </w:rPr>
        <w:t>Phần</w:t>
      </w:r>
      <w:r>
        <w:rPr>
          <w:color w:val="231F20"/>
          <w:spacing w:val="-10"/>
        </w:rPr>
        <w:t> </w:t>
      </w:r>
      <w:r>
        <w:rPr>
          <w:color w:val="231F20"/>
        </w:rPr>
        <w:t>vị</w:t>
      </w:r>
      <w:r>
        <w:rPr>
          <w:color w:val="231F20"/>
          <w:spacing w:val="-10"/>
        </w:rPr>
        <w:t> </w:t>
      </w:r>
      <w:r>
        <w:rPr>
          <w:color w:val="231F20"/>
        </w:rPr>
        <w:t>kiến</w:t>
      </w:r>
      <w:r>
        <w:rPr>
          <w:color w:val="231F20"/>
          <w:spacing w:val="-11"/>
        </w:rPr>
        <w:t> </w:t>
      </w:r>
      <w:r>
        <w:rPr>
          <w:color w:val="231F20"/>
        </w:rPr>
        <w:t>đạo,</w:t>
      </w:r>
      <w:r>
        <w:rPr>
          <w:color w:val="231F20"/>
          <w:spacing w:val="-10"/>
        </w:rPr>
        <w:t> </w:t>
      </w:r>
      <w:r>
        <w:rPr>
          <w:color w:val="231F20"/>
        </w:rPr>
        <w:t>tu</w:t>
      </w:r>
      <w:r>
        <w:rPr>
          <w:color w:val="231F20"/>
          <w:spacing w:val="-10"/>
        </w:rPr>
        <w:t> </w:t>
      </w:r>
      <w:r>
        <w:rPr>
          <w:color w:val="231F20"/>
        </w:rPr>
        <w:t>đạo,</w:t>
      </w:r>
      <w:r>
        <w:rPr>
          <w:color w:val="231F20"/>
          <w:spacing w:val="-11"/>
        </w:rPr>
        <w:t> </w:t>
      </w:r>
      <w:r>
        <w:rPr>
          <w:color w:val="231F20"/>
        </w:rPr>
        <w:t>vô</w:t>
      </w:r>
      <w:r>
        <w:rPr>
          <w:color w:val="231F20"/>
          <w:spacing w:val="-10"/>
        </w:rPr>
        <w:t> </w:t>
      </w:r>
      <w:r>
        <w:rPr>
          <w:color w:val="231F20"/>
        </w:rPr>
        <w:t>học</w:t>
      </w:r>
      <w:r>
        <w:rPr>
          <w:color w:val="231F20"/>
          <w:spacing w:val="-10"/>
        </w:rPr>
        <w:t> </w:t>
      </w:r>
      <w:r>
        <w:rPr>
          <w:color w:val="231F20"/>
        </w:rPr>
        <w:t>đạo.</w:t>
      </w:r>
      <w:r>
        <w:rPr>
          <w:color w:val="231F20"/>
          <w:spacing w:val="-11"/>
        </w:rPr>
        <w:t> </w:t>
      </w:r>
      <w:r>
        <w:rPr>
          <w:color w:val="231F20"/>
        </w:rPr>
        <w:t>Những</w:t>
      </w:r>
      <w:r>
        <w:rPr>
          <w:color w:val="231F20"/>
          <w:spacing w:val="-10"/>
        </w:rPr>
        <w:t> </w:t>
      </w:r>
      <w:r>
        <w:rPr>
          <w:color w:val="231F20"/>
        </w:rPr>
        <w:t>phần</w:t>
      </w:r>
      <w:r>
        <w:rPr>
          <w:color w:val="231F20"/>
          <w:spacing w:val="-10"/>
        </w:rPr>
        <w:t> </w:t>
      </w:r>
      <w:r>
        <w:rPr>
          <w:color w:val="231F20"/>
        </w:rPr>
        <w:t>vị</w:t>
      </w:r>
      <w:r>
        <w:rPr>
          <w:color w:val="231F20"/>
          <w:spacing w:val="-11"/>
        </w:rPr>
        <w:t> </w:t>
      </w:r>
      <w:r>
        <w:rPr>
          <w:color w:val="231F20"/>
        </w:rPr>
        <w:t>như</w:t>
      </w:r>
      <w:r>
        <w:rPr>
          <w:color w:val="231F20"/>
          <w:spacing w:val="-10"/>
        </w:rPr>
        <w:t> </w:t>
      </w:r>
      <w:r>
        <w:rPr>
          <w:color w:val="231F20"/>
        </w:rPr>
        <w:t>vậy</w:t>
      </w:r>
      <w:r>
        <w:rPr>
          <w:color w:val="231F20"/>
          <w:spacing w:val="-10"/>
        </w:rPr>
        <w:t> </w:t>
      </w:r>
      <w:r>
        <w:rPr>
          <w:color w:val="231F20"/>
        </w:rPr>
        <w:t>nơi hai mươi hai căn, thành hoặc không thành, chuyển dời không định, như cá khó bắt giữ, nên lấy đó đặt tên.</w:t>
      </w:r>
    </w:p>
    <w:p>
      <w:pPr>
        <w:pStyle w:val="BodyText"/>
        <w:spacing w:line="273" w:lineRule="auto" w:before="116"/>
        <w:ind w:left="393" w:right="126"/>
      </w:pPr>
      <w:r>
        <w:rPr>
          <w:i/>
          <w:color w:val="231F20"/>
        </w:rPr>
        <w:t>Hỏi:</w:t>
      </w:r>
      <w:r>
        <w:rPr>
          <w:i/>
          <w:color w:val="231F20"/>
          <w:spacing w:val="-4"/>
        </w:rPr>
        <w:t> </w:t>
      </w:r>
      <w:r>
        <w:rPr>
          <w:color w:val="231F20"/>
        </w:rPr>
        <w:t>Nếu</w:t>
      </w:r>
      <w:r>
        <w:rPr>
          <w:color w:val="231F20"/>
          <w:spacing w:val="-4"/>
        </w:rPr>
        <w:t> </w:t>
      </w:r>
      <w:r>
        <w:rPr>
          <w:color w:val="231F20"/>
        </w:rPr>
        <w:t>thành</w:t>
      </w:r>
      <w:r>
        <w:rPr>
          <w:color w:val="231F20"/>
          <w:spacing w:val="-3"/>
        </w:rPr>
        <w:t> </w:t>
      </w:r>
      <w:r>
        <w:rPr>
          <w:color w:val="231F20"/>
        </w:rPr>
        <w:t>tựu</w:t>
      </w:r>
      <w:r>
        <w:rPr>
          <w:color w:val="231F20"/>
          <w:spacing w:val="-4"/>
        </w:rPr>
        <w:t> </w:t>
      </w:r>
      <w:r>
        <w:rPr>
          <w:color w:val="231F20"/>
        </w:rPr>
        <w:t>nhãn</w:t>
      </w:r>
      <w:r>
        <w:rPr>
          <w:color w:val="231F20"/>
          <w:spacing w:val="-3"/>
        </w:rPr>
        <w:t> </w:t>
      </w:r>
      <w:r>
        <w:rPr>
          <w:color w:val="231F20"/>
        </w:rPr>
        <w:t>căn</w:t>
      </w:r>
      <w:r>
        <w:rPr>
          <w:color w:val="231F20"/>
          <w:spacing w:val="-4"/>
        </w:rPr>
        <w:t> </w:t>
      </w:r>
      <w:r>
        <w:rPr>
          <w:color w:val="231F20"/>
        </w:rPr>
        <w:t>thì</w:t>
      </w:r>
      <w:r>
        <w:rPr>
          <w:color w:val="231F20"/>
          <w:spacing w:val="-4"/>
        </w:rPr>
        <w:t> </w:t>
      </w:r>
      <w:r>
        <w:rPr>
          <w:color w:val="231F20"/>
        </w:rPr>
        <w:t>Hành</w:t>
      </w:r>
      <w:r>
        <w:rPr>
          <w:color w:val="231F20"/>
          <w:spacing w:val="-3"/>
        </w:rPr>
        <w:t> </w:t>
      </w:r>
      <w:r>
        <w:rPr>
          <w:color w:val="231F20"/>
        </w:rPr>
        <w:t>giả</w:t>
      </w:r>
      <w:r>
        <w:rPr>
          <w:color w:val="231F20"/>
          <w:spacing w:val="-4"/>
        </w:rPr>
        <w:t> </w:t>
      </w:r>
      <w:r>
        <w:rPr>
          <w:color w:val="231F20"/>
        </w:rPr>
        <w:t>kia</w:t>
      </w:r>
      <w:r>
        <w:rPr>
          <w:color w:val="231F20"/>
          <w:spacing w:val="-3"/>
        </w:rPr>
        <w:t> </w:t>
      </w:r>
      <w:r>
        <w:rPr>
          <w:color w:val="231F20"/>
        </w:rPr>
        <w:t>đối</w:t>
      </w:r>
      <w:r>
        <w:rPr>
          <w:color w:val="231F20"/>
          <w:spacing w:val="-4"/>
        </w:rPr>
        <w:t> </w:t>
      </w:r>
      <w:r>
        <w:rPr>
          <w:color w:val="231F20"/>
        </w:rPr>
        <w:t>với</w:t>
      </w:r>
      <w:r>
        <w:rPr>
          <w:color w:val="231F20"/>
          <w:spacing w:val="-4"/>
        </w:rPr>
        <w:t> </w:t>
      </w:r>
      <w:r>
        <w:rPr>
          <w:color w:val="231F20"/>
        </w:rPr>
        <w:t>hai</w:t>
      </w:r>
      <w:r>
        <w:rPr>
          <w:color w:val="231F20"/>
          <w:spacing w:val="-3"/>
        </w:rPr>
        <w:t> </w:t>
      </w:r>
      <w:r>
        <w:rPr>
          <w:color w:val="231F20"/>
        </w:rPr>
        <w:t>mươi hai căn, bao nhiêu thứ thành tựu, bao nhiêu thứ không thành tựu? Cho đến cụ tri căn nêu hỏi cũng như </w:t>
      </w:r>
      <w:r>
        <w:rPr>
          <w:color w:val="231F20"/>
          <w:spacing w:val="-5"/>
        </w:rPr>
        <w:t>vậy.</w:t>
      </w:r>
    </w:p>
    <w:p>
      <w:pPr>
        <w:pStyle w:val="BodyText"/>
        <w:spacing w:line="273" w:lineRule="auto" w:before="117"/>
        <w:ind w:left="393" w:right="126"/>
      </w:pPr>
      <w:r>
        <w:rPr>
          <w:i/>
          <w:color w:val="231F20"/>
        </w:rPr>
        <w:t>Đáp: </w:t>
      </w:r>
      <w:r>
        <w:rPr>
          <w:color w:val="231F20"/>
        </w:rPr>
        <w:t>Nếu thành tựu nhãn căn thì Hành giả kia nhất định thành tựu</w:t>
      </w:r>
      <w:r>
        <w:rPr>
          <w:color w:val="231F20"/>
          <w:spacing w:val="-7"/>
        </w:rPr>
        <w:t> </w:t>
      </w:r>
      <w:r>
        <w:rPr>
          <w:color w:val="231F20"/>
        </w:rPr>
        <w:t>năm,</w:t>
      </w:r>
      <w:r>
        <w:rPr>
          <w:color w:val="231F20"/>
          <w:spacing w:val="-6"/>
        </w:rPr>
        <w:t> </w:t>
      </w:r>
      <w:r>
        <w:rPr>
          <w:color w:val="231F20"/>
        </w:rPr>
        <w:t>số</w:t>
      </w:r>
      <w:r>
        <w:rPr>
          <w:color w:val="231F20"/>
          <w:spacing w:val="-6"/>
        </w:rPr>
        <w:t> </w:t>
      </w:r>
      <w:r>
        <w:rPr>
          <w:color w:val="231F20"/>
        </w:rPr>
        <w:t>còn</w:t>
      </w:r>
      <w:r>
        <w:rPr>
          <w:color w:val="231F20"/>
          <w:spacing w:val="-6"/>
        </w:rPr>
        <w:t> </w:t>
      </w:r>
      <w:r>
        <w:rPr>
          <w:color w:val="231F20"/>
        </w:rPr>
        <w:t>lại</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nhất</w:t>
      </w:r>
      <w:r>
        <w:rPr>
          <w:color w:val="231F20"/>
          <w:spacing w:val="-6"/>
        </w:rPr>
        <w:t> </w:t>
      </w:r>
      <w:r>
        <w:rPr>
          <w:color w:val="231F20"/>
        </w:rPr>
        <w:t>định.</w:t>
      </w:r>
      <w:r>
        <w:rPr>
          <w:color w:val="231F20"/>
          <w:spacing w:val="-11"/>
        </w:rPr>
        <w:t> </w:t>
      </w:r>
      <w:r>
        <w:rPr>
          <w:color w:val="231F20"/>
        </w:rPr>
        <w:t>Thành</w:t>
      </w:r>
      <w:r>
        <w:rPr>
          <w:color w:val="231F20"/>
          <w:spacing w:val="-6"/>
        </w:rPr>
        <w:t> </w:t>
      </w:r>
      <w:r>
        <w:rPr>
          <w:color w:val="231F20"/>
        </w:rPr>
        <w:t>tựu</w:t>
      </w:r>
      <w:r>
        <w:rPr>
          <w:color w:val="231F20"/>
          <w:spacing w:val="-6"/>
        </w:rPr>
        <w:t> </w:t>
      </w:r>
      <w:r>
        <w:rPr>
          <w:color w:val="231F20"/>
        </w:rPr>
        <w:t>năm</w:t>
      </w:r>
      <w:r>
        <w:rPr>
          <w:color w:val="231F20"/>
          <w:spacing w:val="-6"/>
        </w:rPr>
        <w:t> </w:t>
      </w:r>
      <w:r>
        <w:rPr>
          <w:color w:val="231F20"/>
        </w:rPr>
        <w:t>là</w:t>
      </w:r>
      <w:r>
        <w:rPr>
          <w:color w:val="231F20"/>
          <w:spacing w:val="-6"/>
        </w:rPr>
        <w:t> </w:t>
      </w:r>
      <w:r>
        <w:rPr>
          <w:color w:val="231F20"/>
        </w:rPr>
        <w:t>nhãn,</w:t>
      </w:r>
      <w:r>
        <w:rPr>
          <w:color w:val="231F20"/>
          <w:spacing w:val="-6"/>
        </w:rPr>
        <w:t> </w:t>
      </w:r>
      <w:r>
        <w:rPr>
          <w:color w:val="231F20"/>
        </w:rPr>
        <w:t>thân, mạng, ý, xả căn. Số còn lại không nhất định là mười bảy căn, hoặc thành</w:t>
      </w:r>
      <w:r>
        <w:rPr>
          <w:color w:val="231F20"/>
          <w:spacing w:val="-7"/>
        </w:rPr>
        <w:t> </w:t>
      </w:r>
      <w:r>
        <w:rPr>
          <w:color w:val="231F20"/>
        </w:rPr>
        <w:t>tựu,</w:t>
      </w:r>
      <w:r>
        <w:rPr>
          <w:color w:val="231F20"/>
          <w:spacing w:val="-7"/>
        </w:rPr>
        <w:t> </w:t>
      </w:r>
      <w:r>
        <w:rPr>
          <w:color w:val="231F20"/>
        </w:rPr>
        <w:t>hoặc</w:t>
      </w:r>
      <w:r>
        <w:rPr>
          <w:color w:val="231F20"/>
          <w:spacing w:val="-6"/>
        </w:rPr>
        <w:t> </w:t>
      </w:r>
      <w:r>
        <w:rPr>
          <w:color w:val="231F20"/>
        </w:rPr>
        <w:t>không</w:t>
      </w:r>
      <w:r>
        <w:rPr>
          <w:color w:val="231F20"/>
          <w:spacing w:val="-7"/>
        </w:rPr>
        <w:t> </w:t>
      </w:r>
      <w:r>
        <w:rPr>
          <w:color w:val="231F20"/>
        </w:rPr>
        <w:t>thành</w:t>
      </w:r>
      <w:r>
        <w:rPr>
          <w:color w:val="231F20"/>
          <w:spacing w:val="-6"/>
        </w:rPr>
        <w:t> </w:t>
      </w:r>
      <w:r>
        <w:rPr>
          <w:color w:val="231F20"/>
        </w:rPr>
        <w:t>tựu.</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Nhĩ,</w:t>
      </w:r>
      <w:r>
        <w:rPr>
          <w:color w:val="231F20"/>
          <w:spacing w:val="-6"/>
        </w:rPr>
        <w:t> </w:t>
      </w:r>
      <w:r>
        <w:rPr>
          <w:color w:val="231F20"/>
        </w:rPr>
        <w:t>tỷ,</w:t>
      </w:r>
      <w:r>
        <w:rPr>
          <w:color w:val="231F20"/>
          <w:spacing w:val="-7"/>
        </w:rPr>
        <w:t> </w:t>
      </w:r>
      <w:r>
        <w:rPr>
          <w:color w:val="231F20"/>
        </w:rPr>
        <w:t>thiệt,</w:t>
      </w:r>
      <w:r>
        <w:rPr>
          <w:color w:val="231F20"/>
          <w:spacing w:val="-6"/>
        </w:rPr>
        <w:t> </w:t>
      </w:r>
      <w:r>
        <w:rPr>
          <w:color w:val="231F20"/>
        </w:rPr>
        <w:t>thân</w:t>
      </w:r>
      <w:r>
        <w:rPr>
          <w:color w:val="231F20"/>
          <w:spacing w:val="-7"/>
        </w:rPr>
        <w:t> </w:t>
      </w:r>
      <w:r>
        <w:rPr>
          <w:color w:val="231F20"/>
        </w:rPr>
        <w:t>căn</w:t>
      </w:r>
      <w:r>
        <w:rPr>
          <w:color w:val="231F20"/>
          <w:spacing w:val="-6"/>
        </w:rPr>
        <w:t> </w:t>
      </w:r>
      <w:r>
        <w:rPr>
          <w:color w:val="231F20"/>
        </w:rPr>
        <w:t>có đủ là thành tựu, không đủ là không thành tựu.</w:t>
      </w:r>
    </w:p>
    <w:p>
      <w:pPr>
        <w:pStyle w:val="BodyText"/>
        <w:spacing w:line="273" w:lineRule="auto" w:before="119"/>
        <w:ind w:left="393" w:right="126"/>
      </w:pPr>
      <w:r>
        <w:rPr>
          <w:color w:val="231F20"/>
        </w:rPr>
        <w:t>Nữ</w:t>
      </w:r>
      <w:r>
        <w:rPr>
          <w:color w:val="231F20"/>
          <w:spacing w:val="-5"/>
        </w:rPr>
        <w:t> </w:t>
      </w:r>
      <w:r>
        <w:rPr>
          <w:color w:val="231F20"/>
        </w:rPr>
        <w:t>căn,</w:t>
      </w:r>
      <w:r>
        <w:rPr>
          <w:color w:val="231F20"/>
          <w:spacing w:val="-4"/>
        </w:rPr>
        <w:t> </w:t>
      </w:r>
      <w:r>
        <w:rPr>
          <w:color w:val="231F20"/>
        </w:rPr>
        <w:t>nam</w:t>
      </w:r>
      <w:r>
        <w:rPr>
          <w:color w:val="231F20"/>
          <w:spacing w:val="-4"/>
        </w:rPr>
        <w:t> </w:t>
      </w:r>
      <w:r>
        <w:rPr>
          <w:color w:val="231F20"/>
        </w:rPr>
        <w:t>căn</w:t>
      </w:r>
      <w:r>
        <w:rPr>
          <w:color w:val="231F20"/>
          <w:spacing w:val="-5"/>
        </w:rPr>
        <w:t> </w:t>
      </w:r>
      <w:r>
        <w:rPr>
          <w:color w:val="231F20"/>
        </w:rPr>
        <w:t>nếu</w:t>
      </w:r>
      <w:r>
        <w:rPr>
          <w:color w:val="231F20"/>
          <w:spacing w:val="-4"/>
        </w:rPr>
        <w:t> </w:t>
      </w:r>
      <w:r>
        <w:rPr>
          <w:color w:val="231F20"/>
        </w:rPr>
        <w:t>một</w:t>
      </w:r>
      <w:r>
        <w:rPr>
          <w:color w:val="231F20"/>
          <w:spacing w:val="-4"/>
        </w:rPr>
        <w:t> </w:t>
      </w:r>
      <w:r>
        <w:rPr>
          <w:color w:val="231F20"/>
        </w:rPr>
        <w:t>hình</w:t>
      </w:r>
      <w:r>
        <w:rPr>
          <w:color w:val="231F20"/>
          <w:spacing w:val="-5"/>
        </w:rPr>
        <w:t> </w:t>
      </w:r>
      <w:r>
        <w:rPr>
          <w:color w:val="231F20"/>
        </w:rPr>
        <w:t>thì</w:t>
      </w:r>
      <w:r>
        <w:rPr>
          <w:color w:val="231F20"/>
          <w:spacing w:val="-4"/>
        </w:rPr>
        <w:t> </w:t>
      </w:r>
      <w:r>
        <w:rPr>
          <w:color w:val="231F20"/>
        </w:rPr>
        <w:t>theo</w:t>
      </w:r>
      <w:r>
        <w:rPr>
          <w:color w:val="231F20"/>
          <w:spacing w:val="-4"/>
        </w:rPr>
        <w:t> </w:t>
      </w:r>
      <w:r>
        <w:rPr>
          <w:color w:val="231F20"/>
        </w:rPr>
        <w:t>đấy</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một.</w:t>
      </w:r>
      <w:r>
        <w:rPr>
          <w:color w:val="231F20"/>
          <w:spacing w:val="-4"/>
        </w:rPr>
        <w:t> </w:t>
      </w:r>
      <w:r>
        <w:rPr>
          <w:color w:val="231F20"/>
        </w:rPr>
        <w:t>Nếu hai hình thì đều thành tựu. Nếu không hình thì đều không thành tựu. Nghĩa là vốn không được, hoặc được rồi do dần dần chết hay do những duyên khác nên mất.</w:t>
      </w:r>
    </w:p>
    <w:p>
      <w:pPr>
        <w:pStyle w:val="BodyText"/>
        <w:spacing w:line="273" w:lineRule="auto" w:before="118"/>
        <w:ind w:left="393" w:right="126"/>
      </w:pPr>
      <w:r>
        <w:rPr>
          <w:color w:val="231F20"/>
        </w:rPr>
        <w:t>Lạc</w:t>
      </w:r>
      <w:r>
        <w:rPr>
          <w:color w:val="231F20"/>
          <w:spacing w:val="-7"/>
        </w:rPr>
        <w:t> </w:t>
      </w:r>
      <w:r>
        <w:rPr>
          <w:color w:val="231F20"/>
        </w:rPr>
        <w:t>căn</w:t>
      </w:r>
      <w:r>
        <w:rPr>
          <w:color w:val="231F20"/>
          <w:spacing w:val="-6"/>
        </w:rPr>
        <w:t> </w:t>
      </w:r>
      <w:r>
        <w:rPr>
          <w:color w:val="231F20"/>
        </w:rPr>
        <w:t>nếu</w:t>
      </w:r>
      <w:r>
        <w:rPr>
          <w:color w:val="231F20"/>
          <w:spacing w:val="-6"/>
        </w:rPr>
        <w:t> </w:t>
      </w:r>
      <w:r>
        <w:rPr>
          <w:color w:val="231F20"/>
        </w:rPr>
        <w:t>sinh</w:t>
      </w:r>
      <w:r>
        <w:rPr>
          <w:color w:val="231F20"/>
          <w:spacing w:val="-7"/>
        </w:rPr>
        <w:t> </w:t>
      </w:r>
      <w:r>
        <w:rPr>
          <w:color w:val="231F20"/>
        </w:rPr>
        <w:t>nơi</w:t>
      </w:r>
      <w:r>
        <w:rPr>
          <w:color w:val="231F20"/>
          <w:spacing w:val="-6"/>
        </w:rPr>
        <w:t> </w:t>
      </w:r>
      <w:r>
        <w:rPr>
          <w:color w:val="231F20"/>
        </w:rPr>
        <w:t>trời</w:t>
      </w:r>
      <w:r>
        <w:rPr>
          <w:color w:val="231F20"/>
          <w:spacing w:val="-7"/>
        </w:rPr>
        <w:t> </w:t>
      </w:r>
      <w:r>
        <w:rPr>
          <w:color w:val="231F20"/>
        </w:rPr>
        <w:t>Biến</w:t>
      </w:r>
      <w:r>
        <w:rPr>
          <w:color w:val="231F20"/>
          <w:spacing w:val="-6"/>
        </w:rPr>
        <w:t> </w:t>
      </w:r>
      <w:r>
        <w:rPr>
          <w:color w:val="231F20"/>
        </w:rPr>
        <w:t>tịnh</w:t>
      </w:r>
      <w:r>
        <w:rPr>
          <w:color w:val="231F20"/>
          <w:spacing w:val="-7"/>
        </w:rPr>
        <w:t> </w:t>
      </w:r>
      <w:r>
        <w:rPr>
          <w:color w:val="231F20"/>
        </w:rPr>
        <w:t>và</w:t>
      </w:r>
      <w:r>
        <w:rPr>
          <w:color w:val="231F20"/>
          <w:spacing w:val="-6"/>
        </w:rPr>
        <w:t> </w:t>
      </w:r>
      <w:r>
        <w:rPr>
          <w:color w:val="231F20"/>
        </w:rPr>
        <w:t>dưới,</w:t>
      </w:r>
      <w:r>
        <w:rPr>
          <w:color w:val="231F20"/>
          <w:spacing w:val="-7"/>
        </w:rPr>
        <w:t> </w:t>
      </w:r>
      <w:r>
        <w:rPr>
          <w:color w:val="231F20"/>
        </w:rPr>
        <w:t>nếu</w:t>
      </w:r>
      <w:r>
        <w:rPr>
          <w:color w:val="231F20"/>
          <w:spacing w:val="-10"/>
        </w:rPr>
        <w:t> </w:t>
      </w:r>
      <w:r>
        <w:rPr>
          <w:color w:val="231F20"/>
        </w:rPr>
        <w:t>Thánh</w:t>
      </w:r>
      <w:r>
        <w:rPr>
          <w:color w:val="231F20"/>
          <w:spacing w:val="-7"/>
        </w:rPr>
        <w:t> </w:t>
      </w:r>
      <w:r>
        <w:rPr>
          <w:color w:val="231F20"/>
        </w:rPr>
        <w:t>giả</w:t>
      </w:r>
      <w:r>
        <w:rPr>
          <w:color w:val="231F20"/>
          <w:spacing w:val="-6"/>
        </w:rPr>
        <w:t> </w:t>
      </w:r>
      <w:r>
        <w:rPr>
          <w:color w:val="231F20"/>
        </w:rPr>
        <w:t>sinh nơi</w:t>
      </w:r>
      <w:r>
        <w:rPr>
          <w:color w:val="231F20"/>
          <w:spacing w:val="-6"/>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6"/>
        </w:rPr>
        <w:t> </w:t>
      </w:r>
      <w:r>
        <w:rPr>
          <w:color w:val="231F20"/>
        </w:rPr>
        <w:t>tư</w:t>
      </w:r>
      <w:r>
        <w:rPr>
          <w:color w:val="231F20"/>
          <w:spacing w:val="-5"/>
        </w:rPr>
        <w:t> </w:t>
      </w:r>
      <w:r>
        <w:rPr>
          <w:color w:val="231F20"/>
        </w:rPr>
        <w:t>thì</w:t>
      </w:r>
      <w:r>
        <w:rPr>
          <w:color w:val="231F20"/>
          <w:spacing w:val="-5"/>
        </w:rPr>
        <w:t> </w:t>
      </w:r>
      <w:r>
        <w:rPr>
          <w:color w:val="231F20"/>
        </w:rPr>
        <w:t>thành</w:t>
      </w:r>
      <w:r>
        <w:rPr>
          <w:color w:val="231F20"/>
          <w:spacing w:val="-6"/>
        </w:rPr>
        <w:t> </w:t>
      </w:r>
      <w:r>
        <w:rPr>
          <w:color w:val="231F20"/>
        </w:rPr>
        <w:t>tựu.</w:t>
      </w:r>
      <w:r>
        <w:rPr>
          <w:color w:val="231F20"/>
          <w:spacing w:val="-5"/>
        </w:rPr>
        <w:t> </w:t>
      </w:r>
      <w:r>
        <w:rPr>
          <w:color w:val="231F20"/>
        </w:rPr>
        <w:t>Nếu</w:t>
      </w:r>
      <w:r>
        <w:rPr>
          <w:color w:val="231F20"/>
          <w:spacing w:val="-5"/>
        </w:rPr>
        <w:t> </w:t>
      </w:r>
      <w:r>
        <w:rPr>
          <w:color w:val="231F20"/>
        </w:rPr>
        <w:t>phàm</w:t>
      </w:r>
      <w:r>
        <w:rPr>
          <w:color w:val="231F20"/>
          <w:spacing w:val="-6"/>
        </w:rPr>
        <w:t> </w:t>
      </w:r>
      <w:r>
        <w:rPr>
          <w:color w:val="231F20"/>
        </w:rPr>
        <w:t>phu</w:t>
      </w:r>
      <w:r>
        <w:rPr>
          <w:color w:val="231F20"/>
          <w:spacing w:val="-5"/>
        </w:rPr>
        <w:t> </w:t>
      </w:r>
      <w:r>
        <w:rPr>
          <w:color w:val="231F20"/>
        </w:rPr>
        <w:t>sinh</w:t>
      </w:r>
      <w:r>
        <w:rPr>
          <w:color w:val="231F20"/>
          <w:spacing w:val="-5"/>
        </w:rPr>
        <w:t> </w:t>
      </w:r>
      <w:r>
        <w:rPr>
          <w:color w:val="231F20"/>
        </w:rPr>
        <w:t>nơi</w:t>
      </w:r>
      <w:r>
        <w:rPr>
          <w:color w:val="231F20"/>
          <w:spacing w:val="-5"/>
        </w:rPr>
        <w:t> </w:t>
      </w:r>
      <w:r>
        <w:rPr>
          <w:color w:val="231F20"/>
        </w:rPr>
        <w:t>tĩnh</w:t>
      </w:r>
      <w:r>
        <w:rPr>
          <w:color w:val="231F20"/>
          <w:spacing w:val="-6"/>
        </w:rPr>
        <w:t> </w:t>
      </w:r>
      <w:r>
        <w:rPr>
          <w:color w:val="231F20"/>
        </w:rPr>
        <w:t>lự</w:t>
      </w:r>
      <w:r>
        <w:rPr>
          <w:color w:val="231F20"/>
          <w:spacing w:val="-5"/>
        </w:rPr>
        <w:t> </w:t>
      </w:r>
      <w:r>
        <w:rPr>
          <w:color w:val="231F20"/>
        </w:rPr>
        <w:t>thứ</w:t>
      </w:r>
      <w:r>
        <w:rPr>
          <w:color w:val="231F20"/>
          <w:spacing w:val="-5"/>
        </w:rPr>
        <w:t> </w:t>
      </w:r>
      <w:r>
        <w:rPr>
          <w:color w:val="231F20"/>
        </w:rPr>
        <w:t>tư thì không thành tựu.</w:t>
      </w:r>
    </w:p>
    <w:p>
      <w:pPr>
        <w:pStyle w:val="BodyText"/>
        <w:spacing w:line="273" w:lineRule="auto" w:before="117"/>
        <w:ind w:left="393" w:right="128"/>
      </w:pPr>
      <w:r>
        <w:rPr>
          <w:color w:val="231F20"/>
        </w:rPr>
        <w:t>Khổ</w:t>
      </w:r>
      <w:r>
        <w:rPr>
          <w:color w:val="231F20"/>
          <w:spacing w:val="-9"/>
        </w:rPr>
        <w:t> </w:t>
      </w:r>
      <w:r>
        <w:rPr>
          <w:color w:val="231F20"/>
        </w:rPr>
        <w:t>căn</w:t>
      </w:r>
      <w:r>
        <w:rPr>
          <w:color w:val="231F20"/>
          <w:spacing w:val="-9"/>
        </w:rPr>
        <w:t> </w:t>
      </w:r>
      <w:r>
        <w:rPr>
          <w:color w:val="231F20"/>
        </w:rPr>
        <w:t>nếu</w:t>
      </w:r>
      <w:r>
        <w:rPr>
          <w:color w:val="231F20"/>
          <w:spacing w:val="-9"/>
        </w:rPr>
        <w:t> </w:t>
      </w:r>
      <w:r>
        <w:rPr>
          <w:color w:val="231F20"/>
        </w:rPr>
        <w:t>sinh</w:t>
      </w:r>
      <w:r>
        <w:rPr>
          <w:color w:val="231F20"/>
          <w:spacing w:val="-8"/>
        </w:rPr>
        <w:t> </w:t>
      </w:r>
      <w:r>
        <w:rPr>
          <w:color w:val="231F20"/>
        </w:rPr>
        <w:t>nơi</w:t>
      </w:r>
      <w:r>
        <w:rPr>
          <w:color w:val="231F20"/>
          <w:spacing w:val="-9"/>
        </w:rPr>
        <w:t> </w:t>
      </w:r>
      <w:r>
        <w:rPr>
          <w:color w:val="231F20"/>
        </w:rPr>
        <w:t>cõi</w:t>
      </w:r>
      <w:r>
        <w:rPr>
          <w:color w:val="231F20"/>
          <w:spacing w:val="-8"/>
        </w:rPr>
        <w:t> </w:t>
      </w:r>
      <w:r>
        <w:rPr>
          <w:color w:val="231F20"/>
        </w:rPr>
        <w:t>dục</w:t>
      </w:r>
      <w:r>
        <w:rPr>
          <w:color w:val="231F20"/>
          <w:spacing w:val="-9"/>
        </w:rPr>
        <w:t> </w:t>
      </w:r>
      <w:r>
        <w:rPr>
          <w:color w:val="231F20"/>
        </w:rPr>
        <w:t>thì</w:t>
      </w:r>
      <w:r>
        <w:rPr>
          <w:color w:val="231F20"/>
          <w:spacing w:val="-9"/>
        </w:rPr>
        <w:t> </w:t>
      </w:r>
      <w:r>
        <w:rPr>
          <w:color w:val="231F20"/>
        </w:rPr>
        <w:t>thành</w:t>
      </w:r>
      <w:r>
        <w:rPr>
          <w:color w:val="231F20"/>
          <w:spacing w:val="-8"/>
        </w:rPr>
        <w:t> </w:t>
      </w:r>
      <w:r>
        <w:rPr>
          <w:color w:val="231F20"/>
        </w:rPr>
        <w:t>tựu,</w:t>
      </w:r>
      <w:r>
        <w:rPr>
          <w:color w:val="231F20"/>
          <w:spacing w:val="-9"/>
        </w:rPr>
        <w:t> </w:t>
      </w:r>
      <w:r>
        <w:rPr>
          <w:color w:val="231F20"/>
        </w:rPr>
        <w:t>nếu</w:t>
      </w:r>
      <w:r>
        <w:rPr>
          <w:color w:val="231F20"/>
          <w:spacing w:val="-9"/>
        </w:rPr>
        <w:t> </w:t>
      </w:r>
      <w:r>
        <w:rPr>
          <w:color w:val="231F20"/>
        </w:rPr>
        <w:t>sinh</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rPr>
        <w:t>sắc thì không thành tựu.</w:t>
      </w:r>
    </w:p>
    <w:p>
      <w:pPr>
        <w:pStyle w:val="BodyText"/>
        <w:spacing w:line="273" w:lineRule="auto" w:before="116"/>
        <w:ind w:left="393" w:right="127"/>
      </w:pPr>
      <w:r>
        <w:rPr>
          <w:color w:val="231F20"/>
        </w:rPr>
        <w:t>Hỷ</w:t>
      </w:r>
      <w:r>
        <w:rPr>
          <w:color w:val="231F20"/>
          <w:spacing w:val="-12"/>
        </w:rPr>
        <w:t> </w:t>
      </w:r>
      <w:r>
        <w:rPr>
          <w:color w:val="231F20"/>
        </w:rPr>
        <w:t>căn</w:t>
      </w:r>
      <w:r>
        <w:rPr>
          <w:color w:val="231F20"/>
          <w:spacing w:val="-11"/>
        </w:rPr>
        <w:t> </w:t>
      </w:r>
      <w:r>
        <w:rPr>
          <w:color w:val="231F20"/>
        </w:rPr>
        <w:t>nếu</w:t>
      </w:r>
      <w:r>
        <w:rPr>
          <w:color w:val="231F20"/>
          <w:spacing w:val="-11"/>
        </w:rPr>
        <w:t> </w:t>
      </w:r>
      <w:r>
        <w:rPr>
          <w:color w:val="231F20"/>
        </w:rPr>
        <w:t>sinh</w:t>
      </w:r>
      <w:r>
        <w:rPr>
          <w:color w:val="231F20"/>
          <w:spacing w:val="-12"/>
        </w:rPr>
        <w:t> </w:t>
      </w:r>
      <w:r>
        <w:rPr>
          <w:color w:val="231F20"/>
        </w:rPr>
        <w:t>nơi</w:t>
      </w:r>
      <w:r>
        <w:rPr>
          <w:color w:val="231F20"/>
          <w:spacing w:val="-11"/>
        </w:rPr>
        <w:t> </w:t>
      </w:r>
      <w:r>
        <w:rPr>
          <w:color w:val="231F20"/>
        </w:rPr>
        <w:t>trời</w:t>
      </w:r>
      <w:r>
        <w:rPr>
          <w:color w:val="231F20"/>
          <w:spacing w:val="-11"/>
        </w:rPr>
        <w:t> </w:t>
      </w:r>
      <w:r>
        <w:rPr>
          <w:color w:val="231F20"/>
        </w:rPr>
        <w:t>Cực</w:t>
      </w:r>
      <w:r>
        <w:rPr>
          <w:color w:val="231F20"/>
          <w:spacing w:val="-12"/>
        </w:rPr>
        <w:t> </w:t>
      </w:r>
      <w:r>
        <w:rPr>
          <w:color w:val="231F20"/>
        </w:rPr>
        <w:t>quang</w:t>
      </w:r>
      <w:r>
        <w:rPr>
          <w:color w:val="231F20"/>
          <w:spacing w:val="-11"/>
        </w:rPr>
        <w:t> </w:t>
      </w:r>
      <w:r>
        <w:rPr>
          <w:color w:val="231F20"/>
        </w:rPr>
        <w:t>tịnh</w:t>
      </w:r>
      <w:r>
        <w:rPr>
          <w:color w:val="231F20"/>
          <w:spacing w:val="-11"/>
        </w:rPr>
        <w:t> </w:t>
      </w:r>
      <w:r>
        <w:rPr>
          <w:color w:val="231F20"/>
        </w:rPr>
        <w:t>và</w:t>
      </w:r>
      <w:r>
        <w:rPr>
          <w:color w:val="231F20"/>
          <w:spacing w:val="-11"/>
        </w:rPr>
        <w:t> </w:t>
      </w:r>
      <w:r>
        <w:rPr>
          <w:color w:val="231F20"/>
        </w:rPr>
        <w:t>dưới,</w:t>
      </w:r>
      <w:r>
        <w:rPr>
          <w:color w:val="231F20"/>
          <w:spacing w:val="-12"/>
        </w:rPr>
        <w:t> </w:t>
      </w:r>
      <w:r>
        <w:rPr>
          <w:color w:val="231F20"/>
        </w:rPr>
        <w:t>nếu</w:t>
      </w:r>
      <w:r>
        <w:rPr>
          <w:color w:val="231F20"/>
          <w:spacing w:val="-16"/>
        </w:rPr>
        <w:t> </w:t>
      </w:r>
      <w:r>
        <w:rPr>
          <w:color w:val="231F20"/>
        </w:rPr>
        <w:t>Thánh</w:t>
      </w:r>
      <w:r>
        <w:rPr>
          <w:color w:val="231F20"/>
          <w:spacing w:val="-11"/>
        </w:rPr>
        <w:t> </w:t>
      </w:r>
      <w:r>
        <w:rPr>
          <w:color w:val="231F20"/>
        </w:rPr>
        <w:t>giả sinh nơi tĩnh lự thứ ba, thứ tư thì thành tựu. Nếu phàm phu sinh nơi tĩnh lự thứ ba, thứ tư thì không thành tựu.</w:t>
      </w:r>
    </w:p>
    <w:p>
      <w:pPr>
        <w:pStyle w:val="BodyText"/>
        <w:spacing w:line="273" w:lineRule="auto" w:before="117"/>
        <w:ind w:left="393" w:right="127"/>
      </w:pPr>
      <w:r>
        <w:rPr>
          <w:color w:val="231F20"/>
        </w:rPr>
        <w:t>Ưu căn nếu chưa lìa nhiễm dục thì thành tựu, nếu đã lìa nhiễm dục thì không thành tựu.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Năm căn như tín v.v... nếu không đoạn thiện thì thành tựu, nếu đoạn thiện thì không thành tựu.</w:t>
      </w:r>
    </w:p>
    <w:p>
      <w:pPr>
        <w:pStyle w:val="BodyText"/>
        <w:spacing w:line="271" w:lineRule="auto" w:before="113"/>
        <w:ind w:right="410"/>
      </w:pPr>
      <w:r>
        <w:rPr>
          <w:color w:val="231F20"/>
        </w:rPr>
        <w:t>Vị tri đương tri căn trụ nơi kiến đạo thì thành tựu, ngoài ra thì không thành tựu.</w:t>
      </w:r>
    </w:p>
    <w:p>
      <w:pPr>
        <w:pStyle w:val="BodyText"/>
        <w:ind w:left="677" w:firstLine="0"/>
      </w:pPr>
      <w:r>
        <w:rPr>
          <w:color w:val="231F20"/>
        </w:rPr>
        <w:t>Dĩ tri căn trụ nơi vị tu thì thành tựu, ngoài ra thì không thành tựu.</w:t>
      </w:r>
    </w:p>
    <w:p>
      <w:pPr>
        <w:pStyle w:val="BodyText"/>
        <w:spacing w:line="273" w:lineRule="auto" w:before="155"/>
        <w:ind w:right="411"/>
      </w:pPr>
      <w:r>
        <w:rPr>
          <w:color w:val="231F20"/>
        </w:rPr>
        <w:t>Cụ tri căn trụ nơi vị vô học thì thành tựu, ngoài ra thì không thành tựu.</w:t>
      </w:r>
    </w:p>
    <w:p>
      <w:pPr>
        <w:pStyle w:val="BodyText"/>
        <w:spacing w:before="111"/>
        <w:ind w:left="677" w:firstLine="0"/>
      </w:pPr>
      <w:r>
        <w:rPr>
          <w:color w:val="231F20"/>
        </w:rPr>
        <w:t>Thế nên nói số còn lại là không nhất định.</w:t>
      </w:r>
    </w:p>
    <w:p>
      <w:pPr>
        <w:pStyle w:val="BodyText"/>
        <w:spacing w:line="276" w:lineRule="auto" w:before="155"/>
        <w:ind w:right="410"/>
      </w:pPr>
      <w:r>
        <w:rPr>
          <w:color w:val="231F20"/>
        </w:rPr>
        <w:t>Như</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thì</w:t>
      </w:r>
      <w:r>
        <w:rPr>
          <w:color w:val="231F20"/>
          <w:spacing w:val="-8"/>
        </w:rPr>
        <w:t> </w:t>
      </w:r>
      <w:r>
        <w:rPr>
          <w:color w:val="231F20"/>
        </w:rPr>
        <w:t>nhĩ,</w:t>
      </w:r>
      <w:r>
        <w:rPr>
          <w:color w:val="231F20"/>
          <w:spacing w:val="-8"/>
        </w:rPr>
        <w:t> </w:t>
      </w:r>
      <w:r>
        <w:rPr>
          <w:color w:val="231F20"/>
        </w:rPr>
        <w:t>tỷ,</w:t>
      </w:r>
      <w:r>
        <w:rPr>
          <w:color w:val="231F20"/>
          <w:spacing w:val="-8"/>
        </w:rPr>
        <w:t> </w:t>
      </w:r>
      <w:r>
        <w:rPr>
          <w:color w:val="231F20"/>
        </w:rPr>
        <w:t>thiệt</w:t>
      </w:r>
      <w:r>
        <w:rPr>
          <w:color w:val="231F20"/>
          <w:spacing w:val="-8"/>
        </w:rPr>
        <w:t> </w:t>
      </w:r>
      <w:r>
        <w:rPr>
          <w:color w:val="231F20"/>
        </w:rPr>
        <w:t>căn</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spacing w:val="-5"/>
        </w:rPr>
        <w:t>vậy,</w:t>
      </w:r>
      <w:r>
        <w:rPr>
          <w:color w:val="231F20"/>
          <w:spacing w:val="-8"/>
        </w:rPr>
        <w:t> </w:t>
      </w:r>
      <w:r>
        <w:rPr>
          <w:color w:val="231F20"/>
        </w:rPr>
        <w:t>đều</w:t>
      </w:r>
      <w:r>
        <w:rPr>
          <w:color w:val="231F20"/>
          <w:spacing w:val="-8"/>
        </w:rPr>
        <w:t> </w:t>
      </w:r>
      <w:r>
        <w:rPr>
          <w:color w:val="231F20"/>
        </w:rPr>
        <w:t>thành</w:t>
      </w:r>
      <w:r>
        <w:rPr>
          <w:color w:val="231F20"/>
          <w:spacing w:val="-7"/>
        </w:rPr>
        <w:t> </w:t>
      </w:r>
      <w:r>
        <w:rPr>
          <w:color w:val="231F20"/>
          <w:spacing w:val="-4"/>
        </w:rPr>
        <w:t>tựu </w:t>
      </w:r>
      <w:r>
        <w:rPr>
          <w:color w:val="231F20"/>
        </w:rPr>
        <w:t>nhất</w:t>
      </w:r>
      <w:r>
        <w:rPr>
          <w:color w:val="231F20"/>
          <w:spacing w:val="-6"/>
        </w:rPr>
        <w:t> </w:t>
      </w:r>
      <w:r>
        <w:rPr>
          <w:color w:val="231F20"/>
        </w:rPr>
        <w:t>định</w:t>
      </w:r>
      <w:r>
        <w:rPr>
          <w:color w:val="231F20"/>
          <w:spacing w:val="-5"/>
        </w:rPr>
        <w:t> </w:t>
      </w:r>
      <w:r>
        <w:rPr>
          <w:color w:val="231F20"/>
        </w:rPr>
        <w:t>ở</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cõi</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thì</w:t>
      </w:r>
      <w:r>
        <w:rPr>
          <w:color w:val="231F20"/>
          <w:spacing w:val="-5"/>
        </w:rPr>
        <w:t> </w:t>
      </w:r>
      <w:r>
        <w:rPr>
          <w:color w:val="231F20"/>
        </w:rPr>
        <w:t>nhất</w:t>
      </w:r>
      <w:r>
        <w:rPr>
          <w:color w:val="231F20"/>
          <w:spacing w:val="-6"/>
        </w:rPr>
        <w:t> </w:t>
      </w:r>
      <w:r>
        <w:rPr>
          <w:color w:val="231F20"/>
        </w:rPr>
        <w:t>định</w:t>
      </w:r>
      <w:r>
        <w:rPr>
          <w:color w:val="231F20"/>
          <w:spacing w:val="-5"/>
        </w:rPr>
        <w:t> </w:t>
      </w:r>
      <w:r>
        <w:rPr>
          <w:color w:val="231F20"/>
        </w:rPr>
        <w:t>không</w:t>
      </w:r>
      <w:r>
        <w:rPr>
          <w:color w:val="231F20"/>
          <w:spacing w:val="-5"/>
        </w:rPr>
        <w:t> </w:t>
      </w:r>
      <w:r>
        <w:rPr>
          <w:color w:val="231F20"/>
        </w:rPr>
        <w:t>thành</w:t>
      </w:r>
      <w:r>
        <w:rPr>
          <w:color w:val="231F20"/>
          <w:spacing w:val="-6"/>
        </w:rPr>
        <w:t> </w:t>
      </w:r>
      <w:r>
        <w:rPr>
          <w:color w:val="231F20"/>
        </w:rPr>
        <w:t>tựu,</w:t>
      </w:r>
      <w:r>
        <w:rPr>
          <w:color w:val="231F20"/>
          <w:spacing w:val="-5"/>
        </w:rPr>
        <w:t> </w:t>
      </w:r>
      <w:r>
        <w:rPr>
          <w:color w:val="231F20"/>
        </w:rPr>
        <w:t>cõi</w:t>
      </w:r>
      <w:r>
        <w:rPr>
          <w:color w:val="231F20"/>
          <w:spacing w:val="-5"/>
        </w:rPr>
        <w:t> </w:t>
      </w:r>
      <w:r>
        <w:rPr>
          <w:color w:val="231F20"/>
        </w:rPr>
        <w:t>dục thì bất định.</w:t>
      </w:r>
    </w:p>
    <w:p>
      <w:pPr>
        <w:pStyle w:val="BodyText"/>
        <w:spacing w:line="276" w:lineRule="auto"/>
        <w:ind w:right="410"/>
      </w:pPr>
      <w:r>
        <w:rPr>
          <w:color w:val="231F20"/>
        </w:rPr>
        <w:t>Nếu thành tựu thân căn thì Hành giả kia nhất định thành tựu bốn, số còn lại là không nhất định. Thành tựu bốn là thân, mạng, </w:t>
      </w:r>
      <w:r>
        <w:rPr>
          <w:color w:val="231F20"/>
          <w:spacing w:val="-6"/>
        </w:rPr>
        <w:t>ý, </w:t>
      </w:r>
      <w:r>
        <w:rPr>
          <w:color w:val="231F20"/>
        </w:rPr>
        <w:t>xả căn. Số còn lại không nhất định là mười tám căn, hoặc thành </w:t>
      </w:r>
      <w:r>
        <w:rPr>
          <w:color w:val="231F20"/>
          <w:spacing w:val="-3"/>
        </w:rPr>
        <w:t>tựu, </w:t>
      </w:r>
      <w:r>
        <w:rPr>
          <w:color w:val="231F20"/>
        </w:rPr>
        <w:t>hoặc</w:t>
      </w:r>
      <w:r>
        <w:rPr>
          <w:color w:val="231F20"/>
          <w:spacing w:val="-14"/>
        </w:rPr>
        <w:t> </w:t>
      </w:r>
      <w:r>
        <w:rPr>
          <w:color w:val="231F20"/>
        </w:rPr>
        <w:t>không</w:t>
      </w:r>
      <w:r>
        <w:rPr>
          <w:color w:val="231F20"/>
          <w:spacing w:val="-14"/>
        </w:rPr>
        <w:t> </w:t>
      </w:r>
      <w:r>
        <w:rPr>
          <w:color w:val="231F20"/>
        </w:rPr>
        <w:t>thành</w:t>
      </w:r>
      <w:r>
        <w:rPr>
          <w:color w:val="231F20"/>
          <w:spacing w:val="-13"/>
        </w:rPr>
        <w:t> </w:t>
      </w:r>
      <w:r>
        <w:rPr>
          <w:color w:val="231F20"/>
        </w:rPr>
        <w:t>tựu.</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Nhãn</w:t>
      </w:r>
      <w:r>
        <w:rPr>
          <w:color w:val="231F20"/>
          <w:spacing w:val="-13"/>
        </w:rPr>
        <w:t> </w:t>
      </w:r>
      <w:r>
        <w:rPr>
          <w:color w:val="231F20"/>
        </w:rPr>
        <w:t>căn</w:t>
      </w:r>
      <w:r>
        <w:rPr>
          <w:color w:val="231F20"/>
          <w:spacing w:val="-14"/>
        </w:rPr>
        <w:t> </w:t>
      </w:r>
      <w:r>
        <w:rPr>
          <w:color w:val="231F20"/>
        </w:rPr>
        <w:t>nếu</w:t>
      </w:r>
      <w:r>
        <w:rPr>
          <w:color w:val="231F20"/>
          <w:spacing w:val="-13"/>
        </w:rPr>
        <w:t> </w:t>
      </w:r>
      <w:r>
        <w:rPr>
          <w:color w:val="231F20"/>
        </w:rPr>
        <w:t>đủ</w:t>
      </w:r>
      <w:r>
        <w:rPr>
          <w:color w:val="231F20"/>
          <w:spacing w:val="-14"/>
        </w:rPr>
        <w:t> </w:t>
      </w:r>
      <w:r>
        <w:rPr>
          <w:color w:val="231F20"/>
        </w:rPr>
        <w:t>là</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không đủ là không thành tựu. Mười bảy căn kia như trước đã</w:t>
      </w:r>
      <w:r>
        <w:rPr>
          <w:color w:val="231F20"/>
          <w:spacing w:val="-3"/>
        </w:rPr>
        <w:t> </w:t>
      </w:r>
      <w:r>
        <w:rPr>
          <w:color w:val="231F20"/>
        </w:rPr>
        <w:t>nói.</w:t>
      </w:r>
    </w:p>
    <w:p>
      <w:pPr>
        <w:pStyle w:val="BodyText"/>
        <w:spacing w:line="276" w:lineRule="auto"/>
        <w:ind w:right="410"/>
      </w:pPr>
      <w:r>
        <w:rPr>
          <w:color w:val="231F20"/>
        </w:rPr>
        <w:t>Nếu</w:t>
      </w:r>
      <w:r>
        <w:rPr>
          <w:color w:val="231F20"/>
          <w:spacing w:val="-7"/>
        </w:rPr>
        <w:t> </w:t>
      </w:r>
      <w:r>
        <w:rPr>
          <w:color w:val="231F20"/>
        </w:rPr>
        <w:t>thành</w:t>
      </w:r>
      <w:r>
        <w:rPr>
          <w:color w:val="231F20"/>
          <w:spacing w:val="-6"/>
        </w:rPr>
        <w:t> </w:t>
      </w:r>
      <w:r>
        <w:rPr>
          <w:color w:val="231F20"/>
        </w:rPr>
        <w:t>tựu</w:t>
      </w:r>
      <w:r>
        <w:rPr>
          <w:color w:val="231F20"/>
          <w:spacing w:val="-7"/>
        </w:rPr>
        <w:t> </w:t>
      </w:r>
      <w:r>
        <w:rPr>
          <w:color w:val="231F20"/>
        </w:rPr>
        <w:t>nữ</w:t>
      </w:r>
      <w:r>
        <w:rPr>
          <w:color w:val="231F20"/>
          <w:spacing w:val="-6"/>
        </w:rPr>
        <w:t> </w:t>
      </w:r>
      <w:r>
        <w:rPr>
          <w:color w:val="231F20"/>
        </w:rPr>
        <w:t>căn</w:t>
      </w:r>
      <w:r>
        <w:rPr>
          <w:color w:val="231F20"/>
          <w:spacing w:val="-6"/>
        </w:rPr>
        <w:t> </w:t>
      </w:r>
      <w:r>
        <w:rPr>
          <w:color w:val="231F20"/>
        </w:rPr>
        <w:t>thì</w:t>
      </w:r>
      <w:r>
        <w:rPr>
          <w:color w:val="231F20"/>
          <w:spacing w:val="-7"/>
        </w:rPr>
        <w:t> </w:t>
      </w:r>
      <w:r>
        <w:rPr>
          <w:color w:val="231F20"/>
        </w:rPr>
        <w:t>Hành</w:t>
      </w:r>
      <w:r>
        <w:rPr>
          <w:color w:val="231F20"/>
          <w:spacing w:val="-6"/>
        </w:rPr>
        <w:t> </w:t>
      </w:r>
      <w:r>
        <w:rPr>
          <w:color w:val="231F20"/>
        </w:rPr>
        <w:t>giả</w:t>
      </w:r>
      <w:r>
        <w:rPr>
          <w:color w:val="231F20"/>
          <w:spacing w:val="-6"/>
        </w:rPr>
        <w:t> </w:t>
      </w:r>
      <w:r>
        <w:rPr>
          <w:color w:val="231F20"/>
        </w:rPr>
        <w:t>kia</w:t>
      </w:r>
      <w:r>
        <w:rPr>
          <w:color w:val="231F20"/>
          <w:spacing w:val="-7"/>
        </w:rPr>
        <w:t> </w:t>
      </w:r>
      <w:r>
        <w:rPr>
          <w:color w:val="231F20"/>
        </w:rPr>
        <w:t>nhất</w:t>
      </w:r>
      <w:r>
        <w:rPr>
          <w:color w:val="231F20"/>
          <w:spacing w:val="-6"/>
        </w:rPr>
        <w:t> </w:t>
      </w:r>
      <w:r>
        <w:rPr>
          <w:color w:val="231F20"/>
        </w:rPr>
        <w:t>định</w:t>
      </w:r>
      <w:r>
        <w:rPr>
          <w:color w:val="231F20"/>
          <w:spacing w:val="-7"/>
        </w:rPr>
        <w:t> </w:t>
      </w:r>
      <w:r>
        <w:rPr>
          <w:color w:val="231F20"/>
        </w:rPr>
        <w:t>thành</w:t>
      </w:r>
      <w:r>
        <w:rPr>
          <w:color w:val="231F20"/>
          <w:spacing w:val="-6"/>
        </w:rPr>
        <w:t> </w:t>
      </w:r>
      <w:r>
        <w:rPr>
          <w:color w:val="231F20"/>
        </w:rPr>
        <w:t>tựu</w:t>
      </w:r>
      <w:r>
        <w:rPr>
          <w:color w:val="231F20"/>
          <w:spacing w:val="-6"/>
        </w:rPr>
        <w:t> </w:t>
      </w:r>
      <w:r>
        <w:rPr>
          <w:color w:val="231F20"/>
        </w:rPr>
        <w:t>tám, số còn lại là không nhất định. Thành tựu tám là nữ, thân, mạng, ý, lạc, khổ, hỷ, xả căn. Số còn lại không nhất định là mười bốn căn, hoặc thành tựu, hoặc không thành tựu, như trước đã nói.</w:t>
      </w:r>
    </w:p>
    <w:p>
      <w:pPr>
        <w:pStyle w:val="BodyText"/>
        <w:ind w:left="677" w:firstLine="0"/>
      </w:pPr>
      <w:r>
        <w:rPr>
          <w:color w:val="231F20"/>
        </w:rPr>
        <w:t>Như nữ căn, thì nam căn cũng như vậy.</w:t>
      </w:r>
    </w:p>
    <w:p>
      <w:pPr>
        <w:pStyle w:val="BodyText"/>
        <w:spacing w:line="276" w:lineRule="auto" w:before="158"/>
        <w:ind w:right="410"/>
      </w:pPr>
      <w:r>
        <w:rPr>
          <w:color w:val="231F20"/>
        </w:rPr>
        <w:t>Nếu thành tựu hai căn nam nữ thì Hành giả kia nhất định</w:t>
      </w:r>
      <w:r>
        <w:rPr>
          <w:color w:val="231F20"/>
          <w:spacing w:val="-44"/>
        </w:rPr>
        <w:t> </w:t>
      </w:r>
      <w:r>
        <w:rPr>
          <w:color w:val="231F20"/>
        </w:rPr>
        <w:t>thành tựu mười lăm căn là nam, nữ, thân, mạng, ý, năm thọ, năm căn </w:t>
      </w:r>
      <w:r>
        <w:rPr>
          <w:color w:val="231F20"/>
          <w:spacing w:val="-4"/>
        </w:rPr>
        <w:t>như </w:t>
      </w:r>
      <w:r>
        <w:rPr>
          <w:color w:val="231F20"/>
        </w:rPr>
        <w:t>tín </w:t>
      </w:r>
      <w:r>
        <w:rPr>
          <w:color w:val="231F20"/>
          <w:spacing w:val="-6"/>
        </w:rPr>
        <w:t>v.v </w:t>
      </w:r>
      <w:r>
        <w:rPr>
          <w:color w:val="231F20"/>
        </w:rPr>
        <w:t>Nhất định không thành tựu ba căn là ba căn vô lậu. Số</w:t>
      </w:r>
      <w:r>
        <w:rPr>
          <w:color w:val="231F20"/>
          <w:spacing w:val="55"/>
        </w:rPr>
        <w:t> </w:t>
      </w:r>
      <w:r>
        <w:rPr>
          <w:color w:val="231F20"/>
        </w:rPr>
        <w:t>còn</w:t>
      </w:r>
    </w:p>
    <w:p>
      <w:pPr>
        <w:pStyle w:val="BodyText"/>
        <w:spacing w:before="1"/>
        <w:ind w:firstLine="0"/>
      </w:pPr>
      <w:r>
        <w:rPr>
          <w:color w:val="231F20"/>
        </w:rPr>
        <w:t>lại là không nhất định, như nói ở trước nên biết.</w:t>
      </w:r>
    </w:p>
    <w:p>
      <w:pPr>
        <w:pStyle w:val="BodyText"/>
        <w:spacing w:line="276" w:lineRule="auto" w:before="158"/>
        <w:ind w:right="410"/>
      </w:pPr>
      <w:r>
        <w:rPr>
          <w:color w:val="231F20"/>
        </w:rPr>
        <w:t>Nếu thành tựu mạng căn thì Hành giả kia nhất định thành tựu ba, số còn lại là bất định. Thành tựu ba là mạng, ý, xả căn. Số còn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firstLine="0"/>
      </w:pPr>
      <w:r>
        <w:rPr>
          <w:color w:val="231F20"/>
        </w:rPr>
        <w:t>lại bất định là mười chín căn, hoặc thành tựu, hoặc không thành</w:t>
      </w:r>
      <w:r>
        <w:rPr>
          <w:color w:val="231F20"/>
          <w:spacing w:val="-26"/>
        </w:rPr>
        <w:t> </w:t>
      </w:r>
      <w:r>
        <w:rPr>
          <w:color w:val="231F20"/>
        </w:rPr>
        <w:t>tựu. Nghĩa là: Nhãn, nhĩ, tỷ, thiệt căn sinh nơi cõi sắc thì thành tựu, sinh nơi cõi vô sắc thì không thành tựu, sinh nơi cõi dục thì hoặc thành tựu hoặc không thành tựu, như nói ở trước.</w:t>
      </w:r>
    </w:p>
    <w:p>
      <w:pPr>
        <w:pStyle w:val="BodyText"/>
        <w:spacing w:line="276" w:lineRule="auto"/>
        <w:ind w:left="393" w:right="127"/>
      </w:pPr>
      <w:r>
        <w:rPr>
          <w:color w:val="231F20"/>
        </w:rPr>
        <w:t>Thân</w:t>
      </w:r>
      <w:r>
        <w:rPr>
          <w:color w:val="231F20"/>
          <w:spacing w:val="-7"/>
        </w:rPr>
        <w:t> </w:t>
      </w:r>
      <w:r>
        <w:rPr>
          <w:color w:val="231F20"/>
        </w:rPr>
        <w:t>căn</w:t>
      </w:r>
      <w:r>
        <w:rPr>
          <w:color w:val="231F20"/>
          <w:spacing w:val="-7"/>
        </w:rPr>
        <w:t> </w:t>
      </w:r>
      <w:r>
        <w:rPr>
          <w:color w:val="231F20"/>
        </w:rPr>
        <w:t>sinh</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cõi</w:t>
      </w:r>
      <w:r>
        <w:rPr>
          <w:color w:val="231F20"/>
          <w:spacing w:val="-6"/>
        </w:rPr>
        <w:t> </w:t>
      </w:r>
      <w:r>
        <w:rPr>
          <w:color w:val="231F20"/>
        </w:rPr>
        <w:t>sắc</w:t>
      </w:r>
      <w:r>
        <w:rPr>
          <w:color w:val="231F20"/>
          <w:spacing w:val="-7"/>
        </w:rPr>
        <w:t> </w:t>
      </w:r>
      <w:r>
        <w:rPr>
          <w:color w:val="231F20"/>
        </w:rPr>
        <w:t>thì</w:t>
      </w:r>
      <w:r>
        <w:rPr>
          <w:color w:val="231F20"/>
          <w:spacing w:val="-6"/>
        </w:rPr>
        <w:t> </w:t>
      </w:r>
      <w:r>
        <w:rPr>
          <w:color w:val="231F20"/>
        </w:rPr>
        <w:t>thành</w:t>
      </w:r>
      <w:r>
        <w:rPr>
          <w:color w:val="231F20"/>
          <w:spacing w:val="-7"/>
        </w:rPr>
        <w:t> </w:t>
      </w:r>
      <w:r>
        <w:rPr>
          <w:color w:val="231F20"/>
        </w:rPr>
        <w:t>tựu,</w:t>
      </w:r>
      <w:r>
        <w:rPr>
          <w:color w:val="231F20"/>
          <w:spacing w:val="-7"/>
        </w:rPr>
        <w:t> </w:t>
      </w:r>
      <w:r>
        <w:rPr>
          <w:color w:val="231F20"/>
        </w:rPr>
        <w:t>sinh</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vô sắc thì không thành</w:t>
      </w:r>
      <w:r>
        <w:rPr>
          <w:color w:val="231F20"/>
          <w:spacing w:val="-2"/>
        </w:rPr>
        <w:t> </w:t>
      </w:r>
      <w:r>
        <w:rPr>
          <w:color w:val="231F20"/>
        </w:rPr>
        <w:t>tựu.</w:t>
      </w:r>
    </w:p>
    <w:p>
      <w:pPr>
        <w:pStyle w:val="BodyText"/>
        <w:spacing w:line="276" w:lineRule="auto"/>
        <w:ind w:left="393" w:right="129"/>
      </w:pPr>
      <w:r>
        <w:rPr>
          <w:color w:val="231F20"/>
        </w:rPr>
        <w:t>Nữ</w:t>
      </w:r>
      <w:r>
        <w:rPr>
          <w:color w:val="231F20"/>
          <w:spacing w:val="-16"/>
        </w:rPr>
        <w:t> </w:t>
      </w:r>
      <w:r>
        <w:rPr>
          <w:color w:val="231F20"/>
          <w:spacing w:val="-3"/>
        </w:rPr>
        <w:t>căn,</w:t>
      </w:r>
      <w:r>
        <w:rPr>
          <w:color w:val="231F20"/>
          <w:spacing w:val="-14"/>
        </w:rPr>
        <w:t> </w:t>
      </w:r>
      <w:r>
        <w:rPr>
          <w:color w:val="231F20"/>
        </w:rPr>
        <w:t>nam</w:t>
      </w:r>
      <w:r>
        <w:rPr>
          <w:color w:val="231F20"/>
          <w:spacing w:val="-14"/>
        </w:rPr>
        <w:t> </w:t>
      </w:r>
      <w:r>
        <w:rPr>
          <w:color w:val="231F20"/>
        </w:rPr>
        <w:t>căn</w:t>
      </w:r>
      <w:r>
        <w:rPr>
          <w:color w:val="231F20"/>
          <w:spacing w:val="-15"/>
        </w:rPr>
        <w:t> </w:t>
      </w:r>
      <w:r>
        <w:rPr>
          <w:color w:val="231F20"/>
          <w:spacing w:val="-3"/>
        </w:rPr>
        <w:t>sinh</w:t>
      </w:r>
      <w:r>
        <w:rPr>
          <w:color w:val="231F20"/>
          <w:spacing w:val="-15"/>
        </w:rPr>
        <w:t> </w:t>
      </w:r>
      <w:r>
        <w:rPr>
          <w:color w:val="231F20"/>
        </w:rPr>
        <w:t>nơi</w:t>
      </w:r>
      <w:r>
        <w:rPr>
          <w:color w:val="231F20"/>
          <w:spacing w:val="-14"/>
        </w:rPr>
        <w:t> </w:t>
      </w:r>
      <w:r>
        <w:rPr>
          <w:color w:val="231F20"/>
        </w:rPr>
        <w:t>cõi</w:t>
      </w:r>
      <w:r>
        <w:rPr>
          <w:color w:val="231F20"/>
          <w:spacing w:val="-14"/>
        </w:rPr>
        <w:t> </w:t>
      </w:r>
      <w:r>
        <w:rPr>
          <w:color w:val="231F20"/>
          <w:spacing w:val="-3"/>
        </w:rPr>
        <w:t>sắc,</w:t>
      </w:r>
      <w:r>
        <w:rPr>
          <w:color w:val="231F20"/>
          <w:spacing w:val="-15"/>
        </w:rPr>
        <w:t> </w:t>
      </w:r>
      <w:r>
        <w:rPr>
          <w:color w:val="231F20"/>
        </w:rPr>
        <w:t>cõi</w:t>
      </w:r>
      <w:r>
        <w:rPr>
          <w:color w:val="231F20"/>
          <w:spacing w:val="-15"/>
        </w:rPr>
        <w:t> </w:t>
      </w:r>
      <w:r>
        <w:rPr>
          <w:color w:val="231F20"/>
        </w:rPr>
        <w:t>vô</w:t>
      </w:r>
      <w:r>
        <w:rPr>
          <w:color w:val="231F20"/>
          <w:spacing w:val="-14"/>
        </w:rPr>
        <w:t> </w:t>
      </w:r>
      <w:r>
        <w:rPr>
          <w:color w:val="231F20"/>
        </w:rPr>
        <w:t>sắc</w:t>
      </w:r>
      <w:r>
        <w:rPr>
          <w:color w:val="231F20"/>
          <w:spacing w:val="-15"/>
        </w:rPr>
        <w:t> </w:t>
      </w:r>
      <w:r>
        <w:rPr>
          <w:color w:val="231F20"/>
        </w:rPr>
        <w:t>thì</w:t>
      </w:r>
      <w:r>
        <w:rPr>
          <w:color w:val="231F20"/>
          <w:spacing w:val="-14"/>
        </w:rPr>
        <w:t> </w:t>
      </w:r>
      <w:r>
        <w:rPr>
          <w:color w:val="231F20"/>
          <w:spacing w:val="-3"/>
        </w:rPr>
        <w:t>không</w:t>
      </w:r>
      <w:r>
        <w:rPr>
          <w:color w:val="231F20"/>
          <w:spacing w:val="-15"/>
        </w:rPr>
        <w:t> </w:t>
      </w:r>
      <w:r>
        <w:rPr>
          <w:color w:val="231F20"/>
          <w:spacing w:val="-3"/>
        </w:rPr>
        <w:t>thành</w:t>
      </w:r>
      <w:r>
        <w:rPr>
          <w:color w:val="231F20"/>
          <w:spacing w:val="-14"/>
        </w:rPr>
        <w:t> </w:t>
      </w:r>
      <w:r>
        <w:rPr>
          <w:color w:val="231F20"/>
          <w:spacing w:val="-3"/>
        </w:rPr>
        <w:t>tựu, sinh</w:t>
      </w:r>
      <w:r>
        <w:rPr>
          <w:color w:val="231F20"/>
          <w:spacing w:val="-17"/>
        </w:rPr>
        <w:t> </w:t>
      </w:r>
      <w:r>
        <w:rPr>
          <w:color w:val="231F20"/>
        </w:rPr>
        <w:t>nơi</w:t>
      </w:r>
      <w:r>
        <w:rPr>
          <w:color w:val="231F20"/>
          <w:spacing w:val="-17"/>
        </w:rPr>
        <w:t> </w:t>
      </w:r>
      <w:r>
        <w:rPr>
          <w:color w:val="231F20"/>
        </w:rPr>
        <w:t>cõi</w:t>
      </w:r>
      <w:r>
        <w:rPr>
          <w:color w:val="231F20"/>
          <w:spacing w:val="-16"/>
        </w:rPr>
        <w:t> </w:t>
      </w:r>
      <w:r>
        <w:rPr>
          <w:color w:val="231F20"/>
        </w:rPr>
        <w:t>dục</w:t>
      </w:r>
      <w:r>
        <w:rPr>
          <w:color w:val="231F20"/>
          <w:spacing w:val="-16"/>
        </w:rPr>
        <w:t> </w:t>
      </w:r>
      <w:r>
        <w:rPr>
          <w:color w:val="231F20"/>
          <w:spacing w:val="-3"/>
        </w:rPr>
        <w:t>hoặc</w:t>
      </w:r>
      <w:r>
        <w:rPr>
          <w:color w:val="231F20"/>
          <w:spacing w:val="-16"/>
        </w:rPr>
        <w:t> </w:t>
      </w:r>
      <w:r>
        <w:rPr>
          <w:color w:val="231F20"/>
          <w:spacing w:val="-3"/>
        </w:rPr>
        <w:t>thành</w:t>
      </w:r>
      <w:r>
        <w:rPr>
          <w:color w:val="231F20"/>
          <w:spacing w:val="-16"/>
        </w:rPr>
        <w:t> </w:t>
      </w:r>
      <w:r>
        <w:rPr>
          <w:color w:val="231F20"/>
        </w:rPr>
        <w:t>tựu</w:t>
      </w:r>
      <w:r>
        <w:rPr>
          <w:color w:val="231F20"/>
          <w:spacing w:val="-16"/>
        </w:rPr>
        <w:t> </w:t>
      </w:r>
      <w:r>
        <w:rPr>
          <w:color w:val="231F20"/>
          <w:spacing w:val="-3"/>
        </w:rPr>
        <w:t>hoặc</w:t>
      </w:r>
      <w:r>
        <w:rPr>
          <w:color w:val="231F20"/>
          <w:spacing w:val="-16"/>
        </w:rPr>
        <w:t> </w:t>
      </w:r>
      <w:r>
        <w:rPr>
          <w:color w:val="231F20"/>
          <w:spacing w:val="-3"/>
        </w:rPr>
        <w:t>không</w:t>
      </w:r>
      <w:r>
        <w:rPr>
          <w:color w:val="231F20"/>
          <w:spacing w:val="-16"/>
        </w:rPr>
        <w:t> </w:t>
      </w:r>
      <w:r>
        <w:rPr>
          <w:color w:val="231F20"/>
          <w:spacing w:val="-3"/>
        </w:rPr>
        <w:t>thành</w:t>
      </w:r>
      <w:r>
        <w:rPr>
          <w:color w:val="231F20"/>
          <w:spacing w:val="-16"/>
        </w:rPr>
        <w:t> </w:t>
      </w:r>
      <w:r>
        <w:rPr>
          <w:color w:val="231F20"/>
          <w:spacing w:val="-3"/>
        </w:rPr>
        <w:t>tựu,</w:t>
      </w:r>
      <w:r>
        <w:rPr>
          <w:color w:val="231F20"/>
          <w:spacing w:val="-16"/>
        </w:rPr>
        <w:t> </w:t>
      </w:r>
      <w:r>
        <w:rPr>
          <w:color w:val="231F20"/>
        </w:rPr>
        <w:t>như</w:t>
      </w:r>
      <w:r>
        <w:rPr>
          <w:color w:val="231F20"/>
          <w:spacing w:val="-16"/>
        </w:rPr>
        <w:t> </w:t>
      </w:r>
      <w:r>
        <w:rPr>
          <w:color w:val="231F20"/>
        </w:rPr>
        <w:t>nói</w:t>
      </w:r>
      <w:r>
        <w:rPr>
          <w:color w:val="231F20"/>
          <w:spacing w:val="-16"/>
        </w:rPr>
        <w:t> </w:t>
      </w:r>
      <w:r>
        <w:rPr>
          <w:color w:val="231F20"/>
        </w:rPr>
        <w:t>ở</w:t>
      </w:r>
      <w:r>
        <w:rPr>
          <w:color w:val="231F20"/>
          <w:spacing w:val="-16"/>
        </w:rPr>
        <w:t> </w:t>
      </w:r>
      <w:r>
        <w:rPr>
          <w:color w:val="231F20"/>
          <w:spacing w:val="-3"/>
        </w:rPr>
        <w:t>trước.</w:t>
      </w:r>
    </w:p>
    <w:p>
      <w:pPr>
        <w:pStyle w:val="BodyText"/>
        <w:spacing w:line="273" w:lineRule="auto" w:before="109"/>
        <w:ind w:left="393" w:right="127"/>
      </w:pPr>
      <w:r>
        <w:rPr>
          <w:color w:val="231F20"/>
        </w:rPr>
        <w:t>Lạc</w:t>
      </w:r>
      <w:r>
        <w:rPr>
          <w:color w:val="231F20"/>
          <w:spacing w:val="-7"/>
        </w:rPr>
        <w:t> </w:t>
      </w:r>
      <w:r>
        <w:rPr>
          <w:color w:val="231F20"/>
        </w:rPr>
        <w:t>căn</w:t>
      </w:r>
      <w:r>
        <w:rPr>
          <w:color w:val="231F20"/>
          <w:spacing w:val="-6"/>
        </w:rPr>
        <w:t> </w:t>
      </w:r>
      <w:r>
        <w:rPr>
          <w:color w:val="231F20"/>
        </w:rPr>
        <w:t>nếu</w:t>
      </w:r>
      <w:r>
        <w:rPr>
          <w:color w:val="231F20"/>
          <w:spacing w:val="-6"/>
        </w:rPr>
        <w:t> </w:t>
      </w:r>
      <w:r>
        <w:rPr>
          <w:color w:val="231F20"/>
        </w:rPr>
        <w:t>sinh</w:t>
      </w:r>
      <w:r>
        <w:rPr>
          <w:color w:val="231F20"/>
          <w:spacing w:val="-7"/>
        </w:rPr>
        <w:t> </w:t>
      </w:r>
      <w:r>
        <w:rPr>
          <w:color w:val="231F20"/>
        </w:rPr>
        <w:t>nơi</w:t>
      </w:r>
      <w:r>
        <w:rPr>
          <w:color w:val="231F20"/>
          <w:spacing w:val="-6"/>
        </w:rPr>
        <w:t> </w:t>
      </w:r>
      <w:r>
        <w:rPr>
          <w:color w:val="231F20"/>
        </w:rPr>
        <w:t>trời</w:t>
      </w:r>
      <w:r>
        <w:rPr>
          <w:color w:val="231F20"/>
          <w:spacing w:val="-7"/>
        </w:rPr>
        <w:t> </w:t>
      </w:r>
      <w:r>
        <w:rPr>
          <w:color w:val="231F20"/>
        </w:rPr>
        <w:t>Biến</w:t>
      </w:r>
      <w:r>
        <w:rPr>
          <w:color w:val="231F20"/>
          <w:spacing w:val="-6"/>
        </w:rPr>
        <w:t> </w:t>
      </w:r>
      <w:r>
        <w:rPr>
          <w:color w:val="231F20"/>
        </w:rPr>
        <w:t>tịnh</w:t>
      </w:r>
      <w:r>
        <w:rPr>
          <w:color w:val="231F20"/>
          <w:spacing w:val="-7"/>
        </w:rPr>
        <w:t> </w:t>
      </w:r>
      <w:r>
        <w:rPr>
          <w:color w:val="231F20"/>
        </w:rPr>
        <w:t>và</w:t>
      </w:r>
      <w:r>
        <w:rPr>
          <w:color w:val="231F20"/>
          <w:spacing w:val="-6"/>
        </w:rPr>
        <w:t> </w:t>
      </w:r>
      <w:r>
        <w:rPr>
          <w:color w:val="231F20"/>
        </w:rPr>
        <w:t>dưới,</w:t>
      </w:r>
      <w:r>
        <w:rPr>
          <w:color w:val="231F20"/>
          <w:spacing w:val="-7"/>
        </w:rPr>
        <w:t> </w:t>
      </w:r>
      <w:r>
        <w:rPr>
          <w:color w:val="231F20"/>
        </w:rPr>
        <w:t>nếu</w:t>
      </w:r>
      <w:r>
        <w:rPr>
          <w:color w:val="231F20"/>
          <w:spacing w:val="-10"/>
        </w:rPr>
        <w:t> </w:t>
      </w:r>
      <w:r>
        <w:rPr>
          <w:color w:val="231F20"/>
        </w:rPr>
        <w:t>Thánh</w:t>
      </w:r>
      <w:r>
        <w:rPr>
          <w:color w:val="231F20"/>
          <w:spacing w:val="-7"/>
        </w:rPr>
        <w:t> </w:t>
      </w:r>
      <w:r>
        <w:rPr>
          <w:color w:val="231F20"/>
        </w:rPr>
        <w:t>giả</w:t>
      </w:r>
      <w:r>
        <w:rPr>
          <w:color w:val="231F20"/>
          <w:spacing w:val="-6"/>
        </w:rPr>
        <w:t> </w:t>
      </w:r>
      <w:r>
        <w:rPr>
          <w:color w:val="231F20"/>
        </w:rPr>
        <w:t>sinh nơi cõi trên thì thành tựu. Nếu phàm phu sinh nơi cõi trên thì không thành tựu.</w:t>
      </w:r>
    </w:p>
    <w:p>
      <w:pPr>
        <w:pStyle w:val="BodyText"/>
        <w:spacing w:line="273" w:lineRule="auto" w:before="111"/>
        <w:ind w:left="393" w:right="128"/>
      </w:pPr>
      <w:r>
        <w:rPr>
          <w:color w:val="231F20"/>
        </w:rPr>
        <w:t>Khổ</w:t>
      </w:r>
      <w:r>
        <w:rPr>
          <w:color w:val="231F20"/>
          <w:spacing w:val="-13"/>
        </w:rPr>
        <w:t> </w:t>
      </w:r>
      <w:r>
        <w:rPr>
          <w:color w:val="231F20"/>
        </w:rPr>
        <w:t>căn</w:t>
      </w:r>
      <w:r>
        <w:rPr>
          <w:color w:val="231F20"/>
          <w:spacing w:val="-13"/>
        </w:rPr>
        <w:t> </w:t>
      </w:r>
      <w:r>
        <w:rPr>
          <w:color w:val="231F20"/>
        </w:rPr>
        <w:t>nếu</w:t>
      </w:r>
      <w:r>
        <w:rPr>
          <w:color w:val="231F20"/>
          <w:spacing w:val="-13"/>
        </w:rPr>
        <w:t> </w:t>
      </w:r>
      <w:r>
        <w:rPr>
          <w:color w:val="231F20"/>
        </w:rPr>
        <w:t>sinh</w:t>
      </w:r>
      <w:r>
        <w:rPr>
          <w:color w:val="231F20"/>
          <w:spacing w:val="-13"/>
        </w:rPr>
        <w:t> </w:t>
      </w:r>
      <w:r>
        <w:rPr>
          <w:color w:val="231F20"/>
        </w:rPr>
        <w:t>nơi</w:t>
      </w:r>
      <w:r>
        <w:rPr>
          <w:color w:val="231F20"/>
          <w:spacing w:val="-13"/>
        </w:rPr>
        <w:t> </w:t>
      </w:r>
      <w:r>
        <w:rPr>
          <w:color w:val="231F20"/>
        </w:rPr>
        <w:t>cõi</w:t>
      </w:r>
      <w:r>
        <w:rPr>
          <w:color w:val="231F20"/>
          <w:spacing w:val="-12"/>
        </w:rPr>
        <w:t> </w:t>
      </w:r>
      <w:r>
        <w:rPr>
          <w:color w:val="231F20"/>
        </w:rPr>
        <w:t>dục</w:t>
      </w:r>
      <w:r>
        <w:rPr>
          <w:color w:val="231F20"/>
          <w:spacing w:val="-13"/>
        </w:rPr>
        <w:t> </w:t>
      </w:r>
      <w:r>
        <w:rPr>
          <w:color w:val="231F20"/>
        </w:rPr>
        <w:t>thì</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nếu</w:t>
      </w:r>
      <w:r>
        <w:rPr>
          <w:color w:val="231F20"/>
          <w:spacing w:val="-13"/>
        </w:rPr>
        <w:t> </w:t>
      </w:r>
      <w:r>
        <w:rPr>
          <w:color w:val="231F20"/>
        </w:rPr>
        <w:t>sinh</w:t>
      </w:r>
      <w:r>
        <w:rPr>
          <w:color w:val="231F20"/>
          <w:spacing w:val="-12"/>
        </w:rPr>
        <w:t> </w:t>
      </w:r>
      <w:r>
        <w:rPr>
          <w:color w:val="231F20"/>
        </w:rPr>
        <w:t>nơi</w:t>
      </w:r>
      <w:r>
        <w:rPr>
          <w:color w:val="231F20"/>
          <w:spacing w:val="-13"/>
        </w:rPr>
        <w:t> </w:t>
      </w:r>
      <w:r>
        <w:rPr>
          <w:color w:val="231F20"/>
        </w:rPr>
        <w:t>cõi</w:t>
      </w:r>
      <w:r>
        <w:rPr>
          <w:color w:val="231F20"/>
          <w:spacing w:val="-13"/>
        </w:rPr>
        <w:t> </w:t>
      </w:r>
      <w:r>
        <w:rPr>
          <w:color w:val="231F20"/>
        </w:rPr>
        <w:t>sắc, cõi vô sắc thì không thành</w:t>
      </w:r>
      <w:r>
        <w:rPr>
          <w:color w:val="231F20"/>
          <w:spacing w:val="-2"/>
        </w:rPr>
        <w:t> </w:t>
      </w:r>
      <w:r>
        <w:rPr>
          <w:color w:val="231F20"/>
        </w:rPr>
        <w:t>tựu.</w:t>
      </w:r>
    </w:p>
    <w:p>
      <w:pPr>
        <w:pStyle w:val="BodyText"/>
        <w:spacing w:line="273" w:lineRule="auto" w:before="112"/>
        <w:ind w:left="393" w:right="127"/>
      </w:pPr>
      <w:r>
        <w:rPr>
          <w:color w:val="231F20"/>
        </w:rPr>
        <w:t>Hỷ căn nếu sinh nơi trời Cực quang tịnh và dưới, nếu Thánh giả</w:t>
      </w:r>
      <w:r>
        <w:rPr>
          <w:color w:val="231F20"/>
          <w:spacing w:val="-10"/>
        </w:rPr>
        <w:t> </w:t>
      </w:r>
      <w:r>
        <w:rPr>
          <w:color w:val="231F20"/>
        </w:rPr>
        <w:t>sinh</w:t>
      </w:r>
      <w:r>
        <w:rPr>
          <w:color w:val="231F20"/>
          <w:spacing w:val="-10"/>
        </w:rPr>
        <w:t> </w:t>
      </w:r>
      <w:r>
        <w:rPr>
          <w:color w:val="231F20"/>
        </w:rPr>
        <w:t>nơi</w:t>
      </w:r>
      <w:r>
        <w:rPr>
          <w:color w:val="231F20"/>
          <w:spacing w:val="-9"/>
        </w:rPr>
        <w:t> </w:t>
      </w:r>
      <w:r>
        <w:rPr>
          <w:color w:val="231F20"/>
        </w:rPr>
        <w:t>cõi</w:t>
      </w:r>
      <w:r>
        <w:rPr>
          <w:color w:val="231F20"/>
          <w:spacing w:val="-10"/>
        </w:rPr>
        <w:t> </w:t>
      </w:r>
      <w:r>
        <w:rPr>
          <w:color w:val="231F20"/>
        </w:rPr>
        <w:t>trên</w:t>
      </w:r>
      <w:r>
        <w:rPr>
          <w:color w:val="231F20"/>
          <w:spacing w:val="-9"/>
        </w:rPr>
        <w:t> </w:t>
      </w:r>
      <w:r>
        <w:rPr>
          <w:color w:val="231F20"/>
        </w:rPr>
        <w:t>thì</w:t>
      </w:r>
      <w:r>
        <w:rPr>
          <w:color w:val="231F20"/>
          <w:spacing w:val="-10"/>
        </w:rPr>
        <w:t> </w:t>
      </w:r>
      <w:r>
        <w:rPr>
          <w:color w:val="231F20"/>
        </w:rPr>
        <w:t>thành</w:t>
      </w:r>
      <w:r>
        <w:rPr>
          <w:color w:val="231F20"/>
          <w:spacing w:val="-9"/>
        </w:rPr>
        <w:t> </w:t>
      </w:r>
      <w:r>
        <w:rPr>
          <w:color w:val="231F20"/>
        </w:rPr>
        <w:t>tựu.</w:t>
      </w:r>
      <w:r>
        <w:rPr>
          <w:color w:val="231F20"/>
          <w:spacing w:val="-10"/>
        </w:rPr>
        <w:t> </w:t>
      </w:r>
      <w:r>
        <w:rPr>
          <w:color w:val="231F20"/>
        </w:rPr>
        <w:t>Nếu</w:t>
      </w:r>
      <w:r>
        <w:rPr>
          <w:color w:val="231F20"/>
          <w:spacing w:val="-9"/>
        </w:rPr>
        <w:t> </w:t>
      </w:r>
      <w:r>
        <w:rPr>
          <w:color w:val="231F20"/>
        </w:rPr>
        <w:t>phàm</w:t>
      </w:r>
      <w:r>
        <w:rPr>
          <w:color w:val="231F20"/>
          <w:spacing w:val="-10"/>
        </w:rPr>
        <w:t> </w:t>
      </w:r>
      <w:r>
        <w:rPr>
          <w:color w:val="231F20"/>
        </w:rPr>
        <w:t>phu</w:t>
      </w:r>
      <w:r>
        <w:rPr>
          <w:color w:val="231F20"/>
          <w:spacing w:val="-9"/>
        </w:rPr>
        <w:t> </w:t>
      </w:r>
      <w:r>
        <w:rPr>
          <w:color w:val="231F20"/>
        </w:rPr>
        <w:t>sinh</w:t>
      </w:r>
      <w:r>
        <w:rPr>
          <w:color w:val="231F20"/>
          <w:spacing w:val="-10"/>
        </w:rPr>
        <w:t> </w:t>
      </w:r>
      <w:r>
        <w:rPr>
          <w:color w:val="231F20"/>
        </w:rPr>
        <w:t>nơi</w:t>
      </w:r>
      <w:r>
        <w:rPr>
          <w:color w:val="231F20"/>
          <w:spacing w:val="-9"/>
        </w:rPr>
        <w:t> </w:t>
      </w:r>
      <w:r>
        <w:rPr>
          <w:color w:val="231F20"/>
        </w:rPr>
        <w:t>cõi</w:t>
      </w:r>
      <w:r>
        <w:rPr>
          <w:color w:val="231F20"/>
          <w:spacing w:val="-10"/>
        </w:rPr>
        <w:t> </w:t>
      </w:r>
      <w:r>
        <w:rPr>
          <w:color w:val="231F20"/>
        </w:rPr>
        <w:t>trên</w:t>
      </w:r>
      <w:r>
        <w:rPr>
          <w:color w:val="231F20"/>
          <w:spacing w:val="-9"/>
        </w:rPr>
        <w:t> </w:t>
      </w:r>
      <w:r>
        <w:rPr>
          <w:color w:val="231F20"/>
        </w:rPr>
        <w:t>thì không thành tựu. Ngoài ra như nói ở</w:t>
      </w:r>
      <w:r>
        <w:rPr>
          <w:color w:val="231F20"/>
          <w:spacing w:val="-2"/>
        </w:rPr>
        <w:t> </w:t>
      </w:r>
      <w:r>
        <w:rPr>
          <w:color w:val="231F20"/>
        </w:rPr>
        <w:t>trước.</w:t>
      </w:r>
    </w:p>
    <w:p>
      <w:pPr>
        <w:pStyle w:val="BodyText"/>
        <w:spacing w:line="273" w:lineRule="auto" w:before="111"/>
        <w:ind w:left="393" w:right="126"/>
      </w:pPr>
      <w:r>
        <w:rPr>
          <w:color w:val="231F20"/>
        </w:rPr>
        <w:t>Như mạng căn, thì ý căn, xả căn cũng như vậy. Hữu tình trong ba cõi đều nhất định thành tựu.</w:t>
      </w:r>
    </w:p>
    <w:p>
      <w:pPr>
        <w:pStyle w:val="BodyText"/>
        <w:spacing w:line="273" w:lineRule="auto" w:before="112"/>
        <w:ind w:left="393" w:right="126"/>
      </w:pPr>
      <w:r>
        <w:rPr>
          <w:color w:val="231F20"/>
        </w:rPr>
        <w:t>Nếu</w:t>
      </w:r>
      <w:r>
        <w:rPr>
          <w:color w:val="231F20"/>
          <w:spacing w:val="-9"/>
        </w:rPr>
        <w:t> </w:t>
      </w:r>
      <w:r>
        <w:rPr>
          <w:color w:val="231F20"/>
        </w:rPr>
        <w:t>thành</w:t>
      </w:r>
      <w:r>
        <w:rPr>
          <w:color w:val="231F20"/>
          <w:spacing w:val="-8"/>
        </w:rPr>
        <w:t> </w:t>
      </w:r>
      <w:r>
        <w:rPr>
          <w:color w:val="231F20"/>
        </w:rPr>
        <w:t>tựu</w:t>
      </w:r>
      <w:r>
        <w:rPr>
          <w:color w:val="231F20"/>
          <w:spacing w:val="-9"/>
        </w:rPr>
        <w:t> </w:t>
      </w:r>
      <w:r>
        <w:rPr>
          <w:color w:val="231F20"/>
        </w:rPr>
        <w:t>lạc</w:t>
      </w:r>
      <w:r>
        <w:rPr>
          <w:color w:val="231F20"/>
          <w:spacing w:val="-8"/>
        </w:rPr>
        <w:t> </w:t>
      </w:r>
      <w:r>
        <w:rPr>
          <w:color w:val="231F20"/>
        </w:rPr>
        <w:t>căn</w:t>
      </w:r>
      <w:r>
        <w:rPr>
          <w:color w:val="231F20"/>
          <w:spacing w:val="-8"/>
        </w:rPr>
        <w:t> </w:t>
      </w:r>
      <w:r>
        <w:rPr>
          <w:color w:val="231F20"/>
        </w:rPr>
        <w:t>thì</w:t>
      </w:r>
      <w:r>
        <w:rPr>
          <w:color w:val="231F20"/>
          <w:spacing w:val="-9"/>
        </w:rPr>
        <w:t> </w:t>
      </w:r>
      <w:r>
        <w:rPr>
          <w:color w:val="231F20"/>
        </w:rPr>
        <w:t>Hành</w:t>
      </w:r>
      <w:r>
        <w:rPr>
          <w:color w:val="231F20"/>
          <w:spacing w:val="-8"/>
        </w:rPr>
        <w:t> </w:t>
      </w:r>
      <w:r>
        <w:rPr>
          <w:color w:val="231F20"/>
        </w:rPr>
        <w:t>giả</w:t>
      </w:r>
      <w:r>
        <w:rPr>
          <w:color w:val="231F20"/>
          <w:spacing w:val="-8"/>
        </w:rPr>
        <w:t> </w:t>
      </w:r>
      <w:r>
        <w:rPr>
          <w:color w:val="231F20"/>
        </w:rPr>
        <w:t>kia</w:t>
      </w:r>
      <w:r>
        <w:rPr>
          <w:color w:val="231F20"/>
          <w:spacing w:val="-9"/>
        </w:rPr>
        <w:t> </w:t>
      </w:r>
      <w:r>
        <w:rPr>
          <w:color w:val="231F20"/>
        </w:rPr>
        <w:t>nhất</w:t>
      </w:r>
      <w:r>
        <w:rPr>
          <w:color w:val="231F20"/>
          <w:spacing w:val="-8"/>
        </w:rPr>
        <w:t> </w:t>
      </w:r>
      <w:r>
        <w:rPr>
          <w:color w:val="231F20"/>
        </w:rPr>
        <w:t>định</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bốn, số còn lại là bất định. Thành tựu bốn là lạc, mạng, ý, xả căn. Số còn lại bất định là mười tám căn, hoặc thành tựu hoặc không thành </w:t>
      </w:r>
      <w:r>
        <w:rPr>
          <w:color w:val="231F20"/>
          <w:spacing w:val="-3"/>
        </w:rPr>
        <w:t>tựu, </w:t>
      </w:r>
      <w:r>
        <w:rPr>
          <w:color w:val="231F20"/>
        </w:rPr>
        <w:t>như đã nói ở trước.</w:t>
      </w:r>
    </w:p>
    <w:p>
      <w:pPr>
        <w:pStyle w:val="BodyText"/>
        <w:spacing w:line="273" w:lineRule="auto" w:before="110"/>
        <w:ind w:left="393" w:right="126"/>
      </w:pPr>
      <w:r>
        <w:rPr>
          <w:color w:val="231F20"/>
        </w:rPr>
        <w:t>Nếu</w:t>
      </w:r>
      <w:r>
        <w:rPr>
          <w:color w:val="231F20"/>
          <w:spacing w:val="-14"/>
        </w:rPr>
        <w:t> </w:t>
      </w:r>
      <w:r>
        <w:rPr>
          <w:color w:val="231F20"/>
        </w:rPr>
        <w:t>thành</w:t>
      </w:r>
      <w:r>
        <w:rPr>
          <w:color w:val="231F20"/>
          <w:spacing w:val="-13"/>
        </w:rPr>
        <w:t> </w:t>
      </w:r>
      <w:r>
        <w:rPr>
          <w:color w:val="231F20"/>
        </w:rPr>
        <w:t>tựu</w:t>
      </w:r>
      <w:r>
        <w:rPr>
          <w:color w:val="231F20"/>
          <w:spacing w:val="-12"/>
        </w:rPr>
        <w:t> </w:t>
      </w:r>
      <w:r>
        <w:rPr>
          <w:color w:val="231F20"/>
        </w:rPr>
        <w:t>khổ</w:t>
      </w:r>
      <w:r>
        <w:rPr>
          <w:color w:val="231F20"/>
          <w:spacing w:val="-13"/>
        </w:rPr>
        <w:t> </w:t>
      </w:r>
      <w:r>
        <w:rPr>
          <w:color w:val="231F20"/>
        </w:rPr>
        <w:t>căn</w:t>
      </w:r>
      <w:r>
        <w:rPr>
          <w:color w:val="231F20"/>
          <w:spacing w:val="-13"/>
        </w:rPr>
        <w:t> </w:t>
      </w:r>
      <w:r>
        <w:rPr>
          <w:color w:val="231F20"/>
        </w:rPr>
        <w:t>thì</w:t>
      </w:r>
      <w:r>
        <w:rPr>
          <w:color w:val="231F20"/>
          <w:spacing w:val="-13"/>
        </w:rPr>
        <w:t> </w:t>
      </w:r>
      <w:r>
        <w:rPr>
          <w:color w:val="231F20"/>
        </w:rPr>
        <w:t>Hành</w:t>
      </w:r>
      <w:r>
        <w:rPr>
          <w:color w:val="231F20"/>
          <w:spacing w:val="-14"/>
        </w:rPr>
        <w:t> </w:t>
      </w:r>
      <w:r>
        <w:rPr>
          <w:color w:val="231F20"/>
        </w:rPr>
        <w:t>giả</w:t>
      </w:r>
      <w:r>
        <w:rPr>
          <w:color w:val="231F20"/>
          <w:spacing w:val="-13"/>
        </w:rPr>
        <w:t> </w:t>
      </w:r>
      <w:r>
        <w:rPr>
          <w:color w:val="231F20"/>
        </w:rPr>
        <w:t>kia</w:t>
      </w:r>
      <w:r>
        <w:rPr>
          <w:color w:val="231F20"/>
          <w:spacing w:val="-13"/>
        </w:rPr>
        <w:t> </w:t>
      </w:r>
      <w:r>
        <w:rPr>
          <w:color w:val="231F20"/>
        </w:rPr>
        <w:t>nhất</w:t>
      </w:r>
      <w:r>
        <w:rPr>
          <w:color w:val="231F20"/>
          <w:spacing w:val="-13"/>
        </w:rPr>
        <w:t> </w:t>
      </w:r>
      <w:r>
        <w:rPr>
          <w:color w:val="231F20"/>
        </w:rPr>
        <w:t>định</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spacing w:val="-5"/>
        </w:rPr>
        <w:t>bảy, </w:t>
      </w:r>
      <w:r>
        <w:rPr>
          <w:color w:val="231F20"/>
        </w:rPr>
        <w:t>số</w:t>
      </w:r>
      <w:r>
        <w:rPr>
          <w:color w:val="231F20"/>
          <w:spacing w:val="-4"/>
        </w:rPr>
        <w:t> </w:t>
      </w:r>
      <w:r>
        <w:rPr>
          <w:color w:val="231F20"/>
        </w:rPr>
        <w:t>còn</w:t>
      </w:r>
      <w:r>
        <w:rPr>
          <w:color w:val="231F20"/>
          <w:spacing w:val="-4"/>
        </w:rPr>
        <w:t> </w:t>
      </w:r>
      <w:r>
        <w:rPr>
          <w:color w:val="231F20"/>
        </w:rPr>
        <w:t>lại</w:t>
      </w:r>
      <w:r>
        <w:rPr>
          <w:color w:val="231F20"/>
          <w:spacing w:val="-4"/>
        </w:rPr>
        <w:t> </w:t>
      </w:r>
      <w:r>
        <w:rPr>
          <w:color w:val="231F20"/>
        </w:rPr>
        <w:t>là</w:t>
      </w:r>
      <w:r>
        <w:rPr>
          <w:color w:val="231F20"/>
          <w:spacing w:val="-4"/>
        </w:rPr>
        <w:t> </w:t>
      </w:r>
      <w:r>
        <w:rPr>
          <w:color w:val="231F20"/>
        </w:rPr>
        <w:t>bất</w:t>
      </w:r>
      <w:r>
        <w:rPr>
          <w:color w:val="231F20"/>
          <w:spacing w:val="-4"/>
        </w:rPr>
        <w:t> </w:t>
      </w:r>
      <w:r>
        <w:rPr>
          <w:color w:val="231F20"/>
        </w:rPr>
        <w:t>định.</w:t>
      </w:r>
      <w:r>
        <w:rPr>
          <w:color w:val="231F20"/>
          <w:spacing w:val="-9"/>
        </w:rPr>
        <w:t> </w:t>
      </w:r>
      <w:r>
        <w:rPr>
          <w:color w:val="231F20"/>
        </w:rPr>
        <w:t>Thành</w:t>
      </w:r>
      <w:r>
        <w:rPr>
          <w:color w:val="231F20"/>
          <w:spacing w:val="-4"/>
        </w:rPr>
        <w:t> </w:t>
      </w:r>
      <w:r>
        <w:rPr>
          <w:color w:val="231F20"/>
        </w:rPr>
        <w:t>tựu</w:t>
      </w:r>
      <w:r>
        <w:rPr>
          <w:color w:val="231F20"/>
          <w:spacing w:val="-4"/>
        </w:rPr>
        <w:t> </w:t>
      </w:r>
      <w:r>
        <w:rPr>
          <w:color w:val="231F20"/>
        </w:rPr>
        <w:t>bảy</w:t>
      </w:r>
      <w:r>
        <w:rPr>
          <w:color w:val="231F20"/>
          <w:spacing w:val="-4"/>
        </w:rPr>
        <w:t> </w:t>
      </w:r>
      <w:r>
        <w:rPr>
          <w:color w:val="231F20"/>
        </w:rPr>
        <w:t>là</w:t>
      </w:r>
      <w:r>
        <w:rPr>
          <w:color w:val="231F20"/>
          <w:spacing w:val="-4"/>
        </w:rPr>
        <w:t> </w:t>
      </w:r>
      <w:r>
        <w:rPr>
          <w:color w:val="231F20"/>
        </w:rPr>
        <w:t>thân,</w:t>
      </w:r>
      <w:r>
        <w:rPr>
          <w:color w:val="231F20"/>
          <w:spacing w:val="-4"/>
        </w:rPr>
        <w:t> </w:t>
      </w:r>
      <w:r>
        <w:rPr>
          <w:color w:val="231F20"/>
        </w:rPr>
        <w:t>mạng,</w:t>
      </w:r>
      <w:r>
        <w:rPr>
          <w:color w:val="231F20"/>
          <w:spacing w:val="-4"/>
        </w:rPr>
        <w:t> </w:t>
      </w:r>
      <w:r>
        <w:rPr>
          <w:color w:val="231F20"/>
        </w:rPr>
        <w:t>ý,</w:t>
      </w:r>
      <w:r>
        <w:rPr>
          <w:color w:val="231F20"/>
          <w:spacing w:val="-4"/>
        </w:rPr>
        <w:t> </w:t>
      </w:r>
      <w:r>
        <w:rPr>
          <w:color w:val="231F20"/>
        </w:rPr>
        <w:t>bốn</w:t>
      </w:r>
      <w:r>
        <w:rPr>
          <w:color w:val="231F20"/>
          <w:spacing w:val="-4"/>
        </w:rPr>
        <w:t> </w:t>
      </w:r>
      <w:r>
        <w:rPr>
          <w:color w:val="231F20"/>
        </w:rPr>
        <w:t>thọ</w:t>
      </w:r>
      <w:r>
        <w:rPr>
          <w:color w:val="231F20"/>
          <w:spacing w:val="-4"/>
        </w:rPr>
        <w:t> </w:t>
      </w:r>
      <w:r>
        <w:rPr>
          <w:color w:val="231F20"/>
        </w:rPr>
        <w:t>trừ</w:t>
      </w:r>
      <w:r>
        <w:rPr>
          <w:color w:val="231F20"/>
          <w:spacing w:val="-4"/>
        </w:rPr>
        <w:t> </w:t>
      </w:r>
      <w:r>
        <w:rPr>
          <w:color w:val="231F20"/>
          <w:spacing w:val="-6"/>
        </w:rPr>
        <w:t>ưu </w:t>
      </w:r>
      <w:r>
        <w:rPr>
          <w:color w:val="231F20"/>
        </w:rPr>
        <w:t>căn.</w:t>
      </w:r>
      <w:r>
        <w:rPr>
          <w:color w:val="231F20"/>
          <w:spacing w:val="-5"/>
        </w:rPr>
        <w:t> </w:t>
      </w:r>
      <w:r>
        <w:rPr>
          <w:color w:val="231F20"/>
        </w:rPr>
        <w:t>Số</w:t>
      </w:r>
      <w:r>
        <w:rPr>
          <w:color w:val="231F20"/>
          <w:spacing w:val="-4"/>
        </w:rPr>
        <w:t> </w:t>
      </w:r>
      <w:r>
        <w:rPr>
          <w:color w:val="231F20"/>
        </w:rPr>
        <w:t>còn</w:t>
      </w:r>
      <w:r>
        <w:rPr>
          <w:color w:val="231F20"/>
          <w:spacing w:val="-4"/>
        </w:rPr>
        <w:t> </w:t>
      </w:r>
      <w:r>
        <w:rPr>
          <w:color w:val="231F20"/>
        </w:rPr>
        <w:t>lại</w:t>
      </w:r>
      <w:r>
        <w:rPr>
          <w:color w:val="231F20"/>
          <w:spacing w:val="-4"/>
        </w:rPr>
        <w:t> </w:t>
      </w:r>
      <w:r>
        <w:rPr>
          <w:color w:val="231F20"/>
        </w:rPr>
        <w:t>bất</w:t>
      </w:r>
      <w:r>
        <w:rPr>
          <w:color w:val="231F20"/>
          <w:spacing w:val="-4"/>
        </w:rPr>
        <w:t> </w:t>
      </w:r>
      <w:r>
        <w:rPr>
          <w:color w:val="231F20"/>
        </w:rPr>
        <w:t>định</w:t>
      </w:r>
      <w:r>
        <w:rPr>
          <w:color w:val="231F20"/>
          <w:spacing w:val="-4"/>
        </w:rPr>
        <w:t> </w:t>
      </w:r>
      <w:r>
        <w:rPr>
          <w:color w:val="231F20"/>
        </w:rPr>
        <w:t>là</w:t>
      </w:r>
      <w:r>
        <w:rPr>
          <w:color w:val="231F20"/>
          <w:spacing w:val="-4"/>
        </w:rPr>
        <w:t> </w:t>
      </w:r>
      <w:r>
        <w:rPr>
          <w:color w:val="231F20"/>
        </w:rPr>
        <w:t>mười</w:t>
      </w:r>
      <w:r>
        <w:rPr>
          <w:color w:val="231F20"/>
          <w:spacing w:val="-4"/>
        </w:rPr>
        <w:t> </w:t>
      </w:r>
      <w:r>
        <w:rPr>
          <w:color w:val="231F20"/>
        </w:rPr>
        <w:t>lăm</w:t>
      </w:r>
      <w:r>
        <w:rPr>
          <w:color w:val="231F20"/>
          <w:spacing w:val="-4"/>
        </w:rPr>
        <w:t> </w:t>
      </w:r>
      <w:r>
        <w:rPr>
          <w:color w:val="231F20"/>
        </w:rPr>
        <w:t>căn,</w:t>
      </w:r>
      <w:r>
        <w:rPr>
          <w:color w:val="231F20"/>
          <w:spacing w:val="-4"/>
        </w:rPr>
        <w:t> </w:t>
      </w:r>
      <w:r>
        <w:rPr>
          <w:color w:val="231F20"/>
        </w:rPr>
        <w:t>hoặc</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hoặc</w:t>
      </w:r>
      <w:r>
        <w:rPr>
          <w:color w:val="231F20"/>
          <w:spacing w:val="-4"/>
        </w:rPr>
        <w:t> </w:t>
      </w:r>
      <w:r>
        <w:rPr>
          <w:color w:val="231F20"/>
        </w:rPr>
        <w:t>không thành tựu, như đã nói ở trước.</w:t>
      </w:r>
    </w:p>
    <w:p>
      <w:pPr>
        <w:pStyle w:val="BodyText"/>
        <w:spacing w:line="273" w:lineRule="auto" w:before="110"/>
        <w:ind w:left="393" w:right="126"/>
      </w:pPr>
      <w:r>
        <w:rPr>
          <w:color w:val="231F20"/>
        </w:rPr>
        <w:t>Nếu</w:t>
      </w:r>
      <w:r>
        <w:rPr>
          <w:color w:val="231F20"/>
          <w:spacing w:val="-11"/>
        </w:rPr>
        <w:t> </w:t>
      </w:r>
      <w:r>
        <w:rPr>
          <w:color w:val="231F20"/>
        </w:rPr>
        <w:t>thành</w:t>
      </w:r>
      <w:r>
        <w:rPr>
          <w:color w:val="231F20"/>
          <w:spacing w:val="-9"/>
        </w:rPr>
        <w:t> </w:t>
      </w:r>
      <w:r>
        <w:rPr>
          <w:color w:val="231F20"/>
        </w:rPr>
        <w:t>tựu</w:t>
      </w:r>
      <w:r>
        <w:rPr>
          <w:color w:val="231F20"/>
          <w:spacing w:val="-10"/>
        </w:rPr>
        <w:t> </w:t>
      </w:r>
      <w:r>
        <w:rPr>
          <w:color w:val="231F20"/>
        </w:rPr>
        <w:t>hỷ</w:t>
      </w:r>
      <w:r>
        <w:rPr>
          <w:color w:val="231F20"/>
          <w:spacing w:val="-9"/>
        </w:rPr>
        <w:t> </w:t>
      </w:r>
      <w:r>
        <w:rPr>
          <w:color w:val="231F20"/>
        </w:rPr>
        <w:t>căn</w:t>
      </w:r>
      <w:r>
        <w:rPr>
          <w:color w:val="231F20"/>
          <w:spacing w:val="-9"/>
        </w:rPr>
        <w:t> </w:t>
      </w:r>
      <w:r>
        <w:rPr>
          <w:color w:val="231F20"/>
        </w:rPr>
        <w:t>thì</w:t>
      </w:r>
      <w:r>
        <w:rPr>
          <w:color w:val="231F20"/>
          <w:spacing w:val="-10"/>
        </w:rPr>
        <w:t> </w:t>
      </w:r>
      <w:r>
        <w:rPr>
          <w:color w:val="231F20"/>
        </w:rPr>
        <w:t>Hành</w:t>
      </w:r>
      <w:r>
        <w:rPr>
          <w:color w:val="231F20"/>
          <w:spacing w:val="-10"/>
        </w:rPr>
        <w:t> </w:t>
      </w:r>
      <w:r>
        <w:rPr>
          <w:color w:val="231F20"/>
        </w:rPr>
        <w:t>giả</w:t>
      </w:r>
      <w:r>
        <w:rPr>
          <w:color w:val="231F20"/>
          <w:spacing w:val="-10"/>
        </w:rPr>
        <w:t> </w:t>
      </w:r>
      <w:r>
        <w:rPr>
          <w:color w:val="231F20"/>
        </w:rPr>
        <w:t>kia</w:t>
      </w:r>
      <w:r>
        <w:rPr>
          <w:color w:val="231F20"/>
          <w:spacing w:val="-11"/>
        </w:rPr>
        <w:t> </w:t>
      </w:r>
      <w:r>
        <w:rPr>
          <w:color w:val="231F20"/>
        </w:rPr>
        <w:t>nhất</w:t>
      </w:r>
      <w:r>
        <w:rPr>
          <w:color w:val="231F20"/>
          <w:spacing w:val="-10"/>
        </w:rPr>
        <w:t> </w:t>
      </w:r>
      <w:r>
        <w:rPr>
          <w:color w:val="231F20"/>
        </w:rPr>
        <w:t>định</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năm, số còn lại là bất định. Thành tựu năm là mạng, ý, lạc, hỷ, xả căn.</w:t>
      </w:r>
      <w:r>
        <w:rPr>
          <w:color w:val="231F20"/>
          <w:spacing w:val="27"/>
        </w:rPr>
        <w:t> </w:t>
      </w:r>
      <w:r>
        <w:rPr>
          <w:color w:val="231F20"/>
          <w:spacing w:val="-7"/>
        </w:rPr>
        <w:t>Số</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còn lại bất định là mười bảy căn, hoặc thành tựu hoặc không thành tựu, như đã nói ở trước</w:t>
      </w:r>
    </w:p>
    <w:p>
      <w:pPr>
        <w:pStyle w:val="BodyText"/>
        <w:spacing w:line="273" w:lineRule="auto" w:before="112"/>
        <w:ind w:right="410"/>
      </w:pPr>
      <w:r>
        <w:rPr>
          <w:color w:val="231F20"/>
        </w:rPr>
        <w:t>Nếu thành tựu ưu căn thì Hành giả kia nhất định thành tựu tám là thân, mạng, ý, và năm thọ căn. Nhất định không thành tựu một là cụ tri căn. Số còn lại bất định là mười ba căn, hoặc thành tựu hoặc không thành tựu, như đã nói ở trước.</w:t>
      </w:r>
    </w:p>
    <w:p>
      <w:pPr>
        <w:pStyle w:val="BodyText"/>
        <w:spacing w:line="273" w:lineRule="auto" w:before="110"/>
        <w:ind w:right="410"/>
      </w:pPr>
      <w:r>
        <w:rPr>
          <w:color w:val="231F20"/>
        </w:rPr>
        <w:t>Nếu thành tựu tín căn thì Hành giả nhất định thành tựu tám, số còn lại là bất định. Thành tựu tám là mạng, ý, xả, năm căn như tín v.v Số còn lại bất định là mười bốn căn, hoặc thành tựu hoặc không</w:t>
      </w:r>
    </w:p>
    <w:p>
      <w:pPr>
        <w:pStyle w:val="BodyText"/>
        <w:spacing w:line="294" w:lineRule="exact" w:before="0"/>
        <w:ind w:firstLine="0"/>
      </w:pPr>
      <w:r>
        <w:rPr>
          <w:color w:val="231F20"/>
        </w:rPr>
        <w:t>thành tựu, như đã nói ở trước.</w:t>
      </w:r>
    </w:p>
    <w:p>
      <w:pPr>
        <w:pStyle w:val="BodyText"/>
        <w:spacing w:before="152"/>
        <w:ind w:left="677" w:firstLine="0"/>
      </w:pPr>
      <w:r>
        <w:rPr>
          <w:color w:val="231F20"/>
        </w:rPr>
        <w:t>Như tín căn, thì tinh tấn, niệm, định, tuệ căn cũng như vậy.</w:t>
      </w:r>
    </w:p>
    <w:p>
      <w:pPr>
        <w:pStyle w:val="BodyText"/>
        <w:spacing w:line="271" w:lineRule="auto" w:before="152"/>
        <w:ind w:right="409"/>
      </w:pPr>
      <w:r>
        <w:rPr>
          <w:color w:val="231F20"/>
        </w:rPr>
        <w:t>Nếu thành tựu vị tri đương tri căn thì Hành giả kia nhất định thành</w:t>
      </w:r>
      <w:r>
        <w:rPr>
          <w:color w:val="231F20"/>
          <w:spacing w:val="-5"/>
        </w:rPr>
        <w:t> </w:t>
      </w:r>
      <w:r>
        <w:rPr>
          <w:color w:val="231F20"/>
        </w:rPr>
        <w:t>tựu</w:t>
      </w:r>
      <w:r>
        <w:rPr>
          <w:color w:val="231F20"/>
          <w:spacing w:val="-5"/>
        </w:rPr>
        <w:t> </w:t>
      </w:r>
      <w:r>
        <w:rPr>
          <w:color w:val="231F20"/>
        </w:rPr>
        <w:t>mười</w:t>
      </w:r>
      <w:r>
        <w:rPr>
          <w:color w:val="231F20"/>
          <w:spacing w:val="-5"/>
        </w:rPr>
        <w:t> </w:t>
      </w:r>
      <w:r>
        <w:rPr>
          <w:color w:val="231F20"/>
        </w:rPr>
        <w:t>ba</w:t>
      </w:r>
      <w:r>
        <w:rPr>
          <w:color w:val="231F20"/>
          <w:spacing w:val="-5"/>
        </w:rPr>
        <w:t> </w:t>
      </w:r>
      <w:r>
        <w:rPr>
          <w:color w:val="231F20"/>
        </w:rPr>
        <w:t>là</w:t>
      </w:r>
      <w:r>
        <w:rPr>
          <w:color w:val="231F20"/>
          <w:spacing w:val="-5"/>
        </w:rPr>
        <w:t> </w:t>
      </w:r>
      <w:r>
        <w:rPr>
          <w:color w:val="231F20"/>
        </w:rPr>
        <w:t>thân,</w:t>
      </w:r>
      <w:r>
        <w:rPr>
          <w:color w:val="231F20"/>
          <w:spacing w:val="-5"/>
        </w:rPr>
        <w:t> </w:t>
      </w:r>
      <w:r>
        <w:rPr>
          <w:color w:val="231F20"/>
        </w:rPr>
        <w:t>mạng,</w:t>
      </w:r>
      <w:r>
        <w:rPr>
          <w:color w:val="231F20"/>
          <w:spacing w:val="-5"/>
        </w:rPr>
        <w:t> </w:t>
      </w:r>
      <w:r>
        <w:rPr>
          <w:color w:val="231F20"/>
        </w:rPr>
        <w:t>ý,</w:t>
      </w:r>
      <w:r>
        <w:rPr>
          <w:color w:val="231F20"/>
          <w:spacing w:val="-5"/>
        </w:rPr>
        <w:t> </w:t>
      </w:r>
      <w:r>
        <w:rPr>
          <w:color w:val="231F20"/>
        </w:rPr>
        <w:t>bốn</w:t>
      </w:r>
      <w:r>
        <w:rPr>
          <w:color w:val="231F20"/>
          <w:spacing w:val="-4"/>
        </w:rPr>
        <w:t> </w:t>
      </w:r>
      <w:r>
        <w:rPr>
          <w:color w:val="231F20"/>
        </w:rPr>
        <w:t>thọ</w:t>
      </w:r>
      <w:r>
        <w:rPr>
          <w:color w:val="231F20"/>
          <w:spacing w:val="-5"/>
        </w:rPr>
        <w:t> </w:t>
      </w:r>
      <w:r>
        <w:rPr>
          <w:color w:val="231F20"/>
        </w:rPr>
        <w:t>trừ</w:t>
      </w:r>
      <w:r>
        <w:rPr>
          <w:color w:val="231F20"/>
          <w:spacing w:val="-5"/>
        </w:rPr>
        <w:t> </w:t>
      </w:r>
      <w:r>
        <w:rPr>
          <w:color w:val="231F20"/>
        </w:rPr>
        <w:t>ưu</w:t>
      </w:r>
      <w:r>
        <w:rPr>
          <w:color w:val="231F20"/>
          <w:spacing w:val="-5"/>
        </w:rPr>
        <w:t> </w:t>
      </w:r>
      <w:r>
        <w:rPr>
          <w:color w:val="231F20"/>
        </w:rPr>
        <w:t>căn,</w:t>
      </w:r>
      <w:r>
        <w:rPr>
          <w:color w:val="231F20"/>
          <w:spacing w:val="-5"/>
        </w:rPr>
        <w:t> </w:t>
      </w:r>
      <w:r>
        <w:rPr>
          <w:color w:val="231F20"/>
        </w:rPr>
        <w:t>năm</w:t>
      </w:r>
      <w:r>
        <w:rPr>
          <w:color w:val="231F20"/>
          <w:spacing w:val="-5"/>
        </w:rPr>
        <w:t> </w:t>
      </w:r>
      <w:r>
        <w:rPr>
          <w:color w:val="231F20"/>
        </w:rPr>
        <w:t>căn</w:t>
      </w:r>
      <w:r>
        <w:rPr>
          <w:color w:val="231F20"/>
          <w:spacing w:val="-5"/>
        </w:rPr>
        <w:t> như </w:t>
      </w:r>
      <w:r>
        <w:rPr>
          <w:color w:val="231F20"/>
        </w:rPr>
        <w:t>tín </w:t>
      </w:r>
      <w:r>
        <w:rPr>
          <w:color w:val="231F20"/>
          <w:spacing w:val="-6"/>
        </w:rPr>
        <w:t>v.v </w:t>
      </w:r>
      <w:r>
        <w:rPr>
          <w:color w:val="231F20"/>
        </w:rPr>
        <w:t>, vị tri đương tri căn. Nhất định không thành tựu hai là dĩ</w:t>
      </w:r>
      <w:r>
        <w:rPr>
          <w:color w:val="231F20"/>
          <w:spacing w:val="44"/>
        </w:rPr>
        <w:t> </w:t>
      </w:r>
      <w:r>
        <w:rPr>
          <w:color w:val="231F20"/>
        </w:rPr>
        <w:t>tri</w:t>
      </w:r>
    </w:p>
    <w:p>
      <w:pPr>
        <w:pStyle w:val="BodyText"/>
        <w:spacing w:line="271" w:lineRule="auto" w:before="1"/>
        <w:ind w:right="410" w:firstLine="0"/>
      </w:pPr>
      <w:r>
        <w:rPr>
          <w:color w:val="231F20"/>
        </w:rPr>
        <w:t>căn</w:t>
      </w:r>
      <w:r>
        <w:rPr>
          <w:color w:val="231F20"/>
          <w:spacing w:val="-4"/>
        </w:rPr>
        <w:t> </w:t>
      </w:r>
      <w:r>
        <w:rPr>
          <w:color w:val="231F20"/>
        </w:rPr>
        <w:t>và</w:t>
      </w:r>
      <w:r>
        <w:rPr>
          <w:color w:val="231F20"/>
          <w:spacing w:val="-3"/>
        </w:rPr>
        <w:t> </w:t>
      </w:r>
      <w:r>
        <w:rPr>
          <w:color w:val="231F20"/>
        </w:rPr>
        <w:t>cụ</w:t>
      </w:r>
      <w:r>
        <w:rPr>
          <w:color w:val="231F20"/>
          <w:spacing w:val="-3"/>
        </w:rPr>
        <w:t> </w:t>
      </w:r>
      <w:r>
        <w:rPr>
          <w:color w:val="231F20"/>
        </w:rPr>
        <w:t>tri</w:t>
      </w:r>
      <w:r>
        <w:rPr>
          <w:color w:val="231F20"/>
          <w:spacing w:val="-3"/>
        </w:rPr>
        <w:t> </w:t>
      </w:r>
      <w:r>
        <w:rPr>
          <w:color w:val="231F20"/>
        </w:rPr>
        <w:t>căn.</w:t>
      </w:r>
      <w:r>
        <w:rPr>
          <w:color w:val="231F20"/>
          <w:spacing w:val="-3"/>
        </w:rPr>
        <w:t> </w:t>
      </w:r>
      <w:r>
        <w:rPr>
          <w:color w:val="231F20"/>
        </w:rPr>
        <w:t>Số</w:t>
      </w:r>
      <w:r>
        <w:rPr>
          <w:color w:val="231F20"/>
          <w:spacing w:val="-3"/>
        </w:rPr>
        <w:t> </w:t>
      </w:r>
      <w:r>
        <w:rPr>
          <w:color w:val="231F20"/>
        </w:rPr>
        <w:t>còn</w:t>
      </w:r>
      <w:r>
        <w:rPr>
          <w:color w:val="231F20"/>
          <w:spacing w:val="-3"/>
        </w:rPr>
        <w:t> </w:t>
      </w:r>
      <w:r>
        <w:rPr>
          <w:color w:val="231F20"/>
        </w:rPr>
        <w:t>lại</w:t>
      </w:r>
      <w:r>
        <w:rPr>
          <w:color w:val="231F20"/>
          <w:spacing w:val="-3"/>
        </w:rPr>
        <w:t> </w:t>
      </w:r>
      <w:r>
        <w:rPr>
          <w:color w:val="231F20"/>
        </w:rPr>
        <w:t>bất</w:t>
      </w:r>
      <w:r>
        <w:rPr>
          <w:color w:val="231F20"/>
          <w:spacing w:val="-3"/>
        </w:rPr>
        <w:t> </w:t>
      </w:r>
      <w:r>
        <w:rPr>
          <w:color w:val="231F20"/>
        </w:rPr>
        <w:t>định</w:t>
      </w:r>
      <w:r>
        <w:rPr>
          <w:color w:val="231F20"/>
          <w:spacing w:val="-3"/>
        </w:rPr>
        <w:t> </w:t>
      </w:r>
      <w:r>
        <w:rPr>
          <w:color w:val="231F20"/>
        </w:rPr>
        <w:t>là</w:t>
      </w:r>
      <w:r>
        <w:rPr>
          <w:color w:val="231F20"/>
          <w:spacing w:val="-3"/>
        </w:rPr>
        <w:t> </w:t>
      </w:r>
      <w:r>
        <w:rPr>
          <w:color w:val="231F20"/>
        </w:rPr>
        <w:t>bảy</w:t>
      </w:r>
      <w:r>
        <w:rPr>
          <w:color w:val="231F20"/>
          <w:spacing w:val="-3"/>
        </w:rPr>
        <w:t> </w:t>
      </w:r>
      <w:r>
        <w:rPr>
          <w:color w:val="231F20"/>
        </w:rPr>
        <w:t>căn,</w:t>
      </w:r>
      <w:r>
        <w:rPr>
          <w:color w:val="231F20"/>
          <w:spacing w:val="-3"/>
        </w:rPr>
        <w:t> </w:t>
      </w:r>
      <w:r>
        <w:rPr>
          <w:color w:val="231F20"/>
        </w:rPr>
        <w:t>hoặc</w:t>
      </w:r>
      <w:r>
        <w:rPr>
          <w:color w:val="231F20"/>
          <w:spacing w:val="-3"/>
        </w:rPr>
        <w:t> </w:t>
      </w:r>
      <w:r>
        <w:rPr>
          <w:color w:val="231F20"/>
        </w:rPr>
        <w:t>thành</w:t>
      </w:r>
      <w:r>
        <w:rPr>
          <w:color w:val="231F20"/>
          <w:spacing w:val="-3"/>
        </w:rPr>
        <w:t> </w:t>
      </w:r>
      <w:r>
        <w:rPr>
          <w:color w:val="231F20"/>
        </w:rPr>
        <w:t>tựu</w:t>
      </w:r>
      <w:r>
        <w:rPr>
          <w:color w:val="231F20"/>
          <w:spacing w:val="-3"/>
        </w:rPr>
        <w:t> </w:t>
      </w:r>
      <w:r>
        <w:rPr>
          <w:color w:val="231F20"/>
        </w:rPr>
        <w:t>hoặc không thành tựu, như đã nói ở trước.</w:t>
      </w:r>
    </w:p>
    <w:p>
      <w:pPr>
        <w:pStyle w:val="BodyText"/>
        <w:spacing w:line="271" w:lineRule="auto"/>
        <w:ind w:right="409"/>
      </w:pPr>
      <w:r>
        <w:rPr>
          <w:color w:val="231F20"/>
        </w:rPr>
        <w:t>Nếu thành tựu dĩ tri căn thì Hành giả kia nhất định thành tựu mười một là mạng, ý, lạc, hỷ, xả, năm căn như tín </w:t>
      </w:r>
      <w:r>
        <w:rPr>
          <w:color w:val="231F20"/>
          <w:spacing w:val="-4"/>
        </w:rPr>
        <w:t>v.v…, </w:t>
      </w:r>
      <w:r>
        <w:rPr>
          <w:color w:val="231F20"/>
        </w:rPr>
        <w:t>dĩ tri căn. Nhất định không thành tựu hai là vị tri đương tri căn và cụ tri </w:t>
      </w:r>
      <w:r>
        <w:rPr>
          <w:color w:val="231F20"/>
          <w:spacing w:val="-3"/>
        </w:rPr>
        <w:t>căn. </w:t>
      </w:r>
      <w:r>
        <w:rPr>
          <w:color w:val="231F20"/>
        </w:rPr>
        <w:t>Số</w:t>
      </w:r>
      <w:r>
        <w:rPr>
          <w:color w:val="231F20"/>
          <w:spacing w:val="-10"/>
        </w:rPr>
        <w:t> </w:t>
      </w:r>
      <w:r>
        <w:rPr>
          <w:color w:val="231F20"/>
        </w:rPr>
        <w:t>còn</w:t>
      </w:r>
      <w:r>
        <w:rPr>
          <w:color w:val="231F20"/>
          <w:spacing w:val="-8"/>
        </w:rPr>
        <w:t> </w:t>
      </w:r>
      <w:r>
        <w:rPr>
          <w:color w:val="231F20"/>
        </w:rPr>
        <w:t>lại</w:t>
      </w:r>
      <w:r>
        <w:rPr>
          <w:color w:val="231F20"/>
          <w:spacing w:val="-9"/>
        </w:rPr>
        <w:t> </w:t>
      </w:r>
      <w:r>
        <w:rPr>
          <w:color w:val="231F20"/>
        </w:rPr>
        <w:t>bất</w:t>
      </w:r>
      <w:r>
        <w:rPr>
          <w:color w:val="231F20"/>
          <w:spacing w:val="-9"/>
        </w:rPr>
        <w:t> </w:t>
      </w:r>
      <w:r>
        <w:rPr>
          <w:color w:val="231F20"/>
        </w:rPr>
        <w:t>định</w:t>
      </w:r>
      <w:r>
        <w:rPr>
          <w:color w:val="231F20"/>
          <w:spacing w:val="-9"/>
        </w:rPr>
        <w:t> </w:t>
      </w:r>
      <w:r>
        <w:rPr>
          <w:color w:val="231F20"/>
        </w:rPr>
        <w:t>là</w:t>
      </w:r>
      <w:r>
        <w:rPr>
          <w:color w:val="231F20"/>
          <w:spacing w:val="-9"/>
        </w:rPr>
        <w:t> </w:t>
      </w:r>
      <w:r>
        <w:rPr>
          <w:color w:val="231F20"/>
        </w:rPr>
        <w:t>chín</w:t>
      </w:r>
      <w:r>
        <w:rPr>
          <w:color w:val="231F20"/>
          <w:spacing w:val="-8"/>
        </w:rPr>
        <w:t> </w:t>
      </w:r>
      <w:r>
        <w:rPr>
          <w:color w:val="231F20"/>
        </w:rPr>
        <w:t>căn,</w:t>
      </w:r>
      <w:r>
        <w:rPr>
          <w:color w:val="231F20"/>
          <w:spacing w:val="-9"/>
        </w:rPr>
        <w:t> </w:t>
      </w:r>
      <w:r>
        <w:rPr>
          <w:color w:val="231F20"/>
        </w:rPr>
        <w:t>hoặc</w:t>
      </w:r>
      <w:r>
        <w:rPr>
          <w:color w:val="231F20"/>
          <w:spacing w:val="-9"/>
        </w:rPr>
        <w:t> </w:t>
      </w:r>
      <w:r>
        <w:rPr>
          <w:color w:val="231F20"/>
        </w:rPr>
        <w:t>thành</w:t>
      </w:r>
      <w:r>
        <w:rPr>
          <w:color w:val="231F20"/>
          <w:spacing w:val="-9"/>
        </w:rPr>
        <w:t> </w:t>
      </w:r>
      <w:r>
        <w:rPr>
          <w:color w:val="231F20"/>
        </w:rPr>
        <w:t>tựu</w:t>
      </w:r>
      <w:r>
        <w:rPr>
          <w:color w:val="231F20"/>
          <w:spacing w:val="-8"/>
        </w:rPr>
        <w:t> </w:t>
      </w:r>
      <w:r>
        <w:rPr>
          <w:color w:val="231F20"/>
        </w:rPr>
        <w:t>hoặc</w:t>
      </w:r>
      <w:r>
        <w:rPr>
          <w:color w:val="231F20"/>
          <w:spacing w:val="-9"/>
        </w:rPr>
        <w:t> </w:t>
      </w:r>
      <w:r>
        <w:rPr>
          <w:color w:val="231F20"/>
        </w:rPr>
        <w:t>không</w:t>
      </w:r>
      <w:r>
        <w:rPr>
          <w:color w:val="231F20"/>
          <w:spacing w:val="-9"/>
        </w:rPr>
        <w:t> </w:t>
      </w:r>
      <w:r>
        <w:rPr>
          <w:color w:val="231F20"/>
        </w:rPr>
        <w:t>thành</w:t>
      </w:r>
      <w:r>
        <w:rPr>
          <w:color w:val="231F20"/>
          <w:spacing w:val="-9"/>
        </w:rPr>
        <w:t> </w:t>
      </w:r>
      <w:r>
        <w:rPr>
          <w:color w:val="231F20"/>
        </w:rPr>
        <w:t>tựu, như đã nói ở trước.</w:t>
      </w:r>
    </w:p>
    <w:p>
      <w:pPr>
        <w:pStyle w:val="BodyText"/>
        <w:spacing w:line="271" w:lineRule="auto"/>
        <w:ind w:right="409"/>
      </w:pPr>
      <w:r>
        <w:rPr>
          <w:color w:val="231F20"/>
        </w:rPr>
        <w:t>Nếu thành tựu cụ tri căn thì Hành giả kia nhất định thành tựu mười một là mạng, ý, lạc, hỷ, xả, năm căn như tín </w:t>
      </w:r>
      <w:r>
        <w:rPr>
          <w:color w:val="231F20"/>
          <w:spacing w:val="-4"/>
        </w:rPr>
        <w:t>v.v…, </w:t>
      </w:r>
      <w:r>
        <w:rPr>
          <w:color w:val="231F20"/>
        </w:rPr>
        <w:t>cụ tri </w:t>
      </w:r>
      <w:r>
        <w:rPr>
          <w:color w:val="231F20"/>
          <w:spacing w:val="-4"/>
        </w:rPr>
        <w:t>căn. </w:t>
      </w:r>
      <w:r>
        <w:rPr>
          <w:color w:val="231F20"/>
        </w:rPr>
        <w:t>Nhất</w:t>
      </w:r>
      <w:r>
        <w:rPr>
          <w:color w:val="231F20"/>
          <w:spacing w:val="-7"/>
        </w:rPr>
        <w:t> </w:t>
      </w:r>
      <w:r>
        <w:rPr>
          <w:color w:val="231F20"/>
        </w:rPr>
        <w:t>định</w:t>
      </w:r>
      <w:r>
        <w:rPr>
          <w:color w:val="231F20"/>
          <w:spacing w:val="-6"/>
        </w:rPr>
        <w:t> </w:t>
      </w:r>
      <w:r>
        <w:rPr>
          <w:color w:val="231F20"/>
        </w:rPr>
        <w:t>không</w:t>
      </w:r>
      <w:r>
        <w:rPr>
          <w:color w:val="231F20"/>
          <w:spacing w:val="-6"/>
        </w:rPr>
        <w:t> </w:t>
      </w:r>
      <w:r>
        <w:rPr>
          <w:color w:val="231F20"/>
        </w:rPr>
        <w:t>thành</w:t>
      </w:r>
      <w:r>
        <w:rPr>
          <w:color w:val="231F20"/>
          <w:spacing w:val="-7"/>
        </w:rPr>
        <w:t> </w:t>
      </w:r>
      <w:r>
        <w:rPr>
          <w:color w:val="231F20"/>
        </w:rPr>
        <w:t>tựu</w:t>
      </w:r>
      <w:r>
        <w:rPr>
          <w:color w:val="231F20"/>
          <w:spacing w:val="-6"/>
        </w:rPr>
        <w:t> </w:t>
      </w:r>
      <w:r>
        <w:rPr>
          <w:color w:val="231F20"/>
        </w:rPr>
        <w:t>ba</w:t>
      </w:r>
      <w:r>
        <w:rPr>
          <w:color w:val="231F20"/>
          <w:spacing w:val="-6"/>
        </w:rPr>
        <w:t> </w:t>
      </w:r>
      <w:r>
        <w:rPr>
          <w:color w:val="231F20"/>
        </w:rPr>
        <w:t>là</w:t>
      </w:r>
      <w:r>
        <w:rPr>
          <w:color w:val="231F20"/>
          <w:spacing w:val="-6"/>
        </w:rPr>
        <w:t> </w:t>
      </w:r>
      <w:r>
        <w:rPr>
          <w:color w:val="231F20"/>
        </w:rPr>
        <w:t>ưu</w:t>
      </w:r>
      <w:r>
        <w:rPr>
          <w:color w:val="231F20"/>
          <w:spacing w:val="-7"/>
        </w:rPr>
        <w:t> </w:t>
      </w:r>
      <w:r>
        <w:rPr>
          <w:color w:val="231F20"/>
        </w:rPr>
        <w:t>căn,</w:t>
      </w:r>
      <w:r>
        <w:rPr>
          <w:color w:val="231F20"/>
          <w:spacing w:val="-6"/>
        </w:rPr>
        <w:t> </w:t>
      </w:r>
      <w:r>
        <w:rPr>
          <w:color w:val="231F20"/>
        </w:rPr>
        <w:t>hai</w:t>
      </w:r>
      <w:r>
        <w:rPr>
          <w:color w:val="231F20"/>
          <w:spacing w:val="-6"/>
        </w:rPr>
        <w:t> </w:t>
      </w:r>
      <w:r>
        <w:rPr>
          <w:color w:val="231F20"/>
        </w:rPr>
        <w:t>căn</w:t>
      </w:r>
      <w:r>
        <w:rPr>
          <w:color w:val="231F20"/>
          <w:spacing w:val="-6"/>
        </w:rPr>
        <w:t> </w:t>
      </w:r>
      <w:r>
        <w:rPr>
          <w:color w:val="231F20"/>
        </w:rPr>
        <w:t>vô</w:t>
      </w:r>
      <w:r>
        <w:rPr>
          <w:color w:val="231F20"/>
          <w:spacing w:val="-7"/>
        </w:rPr>
        <w:t> </w:t>
      </w:r>
      <w:r>
        <w:rPr>
          <w:color w:val="231F20"/>
        </w:rPr>
        <w:t>lậu</w:t>
      </w:r>
      <w:r>
        <w:rPr>
          <w:color w:val="231F20"/>
          <w:spacing w:val="-6"/>
        </w:rPr>
        <w:t> </w:t>
      </w:r>
      <w:r>
        <w:rPr>
          <w:color w:val="231F20"/>
        </w:rPr>
        <w:t>trước.</w:t>
      </w:r>
      <w:r>
        <w:rPr>
          <w:color w:val="231F20"/>
          <w:spacing w:val="-6"/>
        </w:rPr>
        <w:t> </w:t>
      </w:r>
      <w:r>
        <w:rPr>
          <w:color w:val="231F20"/>
        </w:rPr>
        <w:t>Số</w:t>
      </w:r>
      <w:r>
        <w:rPr>
          <w:color w:val="231F20"/>
          <w:spacing w:val="-6"/>
        </w:rPr>
        <w:t> </w:t>
      </w:r>
      <w:r>
        <w:rPr>
          <w:color w:val="231F20"/>
        </w:rPr>
        <w:t>còn lại</w:t>
      </w:r>
      <w:r>
        <w:rPr>
          <w:color w:val="231F20"/>
          <w:spacing w:val="-4"/>
        </w:rPr>
        <w:t> </w:t>
      </w:r>
      <w:r>
        <w:rPr>
          <w:color w:val="231F20"/>
        </w:rPr>
        <w:t>bất</w:t>
      </w:r>
      <w:r>
        <w:rPr>
          <w:color w:val="231F20"/>
          <w:spacing w:val="-4"/>
        </w:rPr>
        <w:t> </w:t>
      </w:r>
      <w:r>
        <w:rPr>
          <w:color w:val="231F20"/>
        </w:rPr>
        <w:t>định</w:t>
      </w:r>
      <w:r>
        <w:rPr>
          <w:color w:val="231F20"/>
          <w:spacing w:val="-4"/>
        </w:rPr>
        <w:t> </w:t>
      </w:r>
      <w:r>
        <w:rPr>
          <w:color w:val="231F20"/>
        </w:rPr>
        <w:t>là</w:t>
      </w:r>
      <w:r>
        <w:rPr>
          <w:color w:val="231F20"/>
          <w:spacing w:val="-4"/>
        </w:rPr>
        <w:t> </w:t>
      </w:r>
      <w:r>
        <w:rPr>
          <w:color w:val="231F20"/>
        </w:rPr>
        <w:t>tám</w:t>
      </w:r>
      <w:r>
        <w:rPr>
          <w:color w:val="231F20"/>
          <w:spacing w:val="-4"/>
        </w:rPr>
        <w:t> </w:t>
      </w:r>
      <w:r>
        <w:rPr>
          <w:color w:val="231F20"/>
        </w:rPr>
        <w:t>căn,</w:t>
      </w:r>
      <w:r>
        <w:rPr>
          <w:color w:val="231F20"/>
          <w:spacing w:val="-4"/>
        </w:rPr>
        <w:t> </w:t>
      </w:r>
      <w:r>
        <w:rPr>
          <w:color w:val="231F20"/>
        </w:rPr>
        <w:t>hoặc</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hoặc</w:t>
      </w:r>
      <w:r>
        <w:rPr>
          <w:color w:val="231F20"/>
          <w:spacing w:val="-4"/>
        </w:rPr>
        <w:t> </w:t>
      </w:r>
      <w:r>
        <w:rPr>
          <w:color w:val="231F20"/>
        </w:rPr>
        <w:t>không</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như</w:t>
      </w:r>
      <w:r>
        <w:rPr>
          <w:color w:val="231F20"/>
          <w:spacing w:val="-4"/>
        </w:rPr>
        <w:t> </w:t>
      </w:r>
      <w:r>
        <w:rPr>
          <w:color w:val="231F20"/>
        </w:rPr>
        <w:t>đã nói ở trước.</w:t>
      </w:r>
    </w:p>
    <w:p>
      <w:pPr>
        <w:pStyle w:val="BodyText"/>
        <w:spacing w:line="271" w:lineRule="auto"/>
        <w:ind w:right="410"/>
      </w:pPr>
      <w:r>
        <w:rPr>
          <w:i/>
          <w:color w:val="231F20"/>
        </w:rPr>
        <w:t>Hỏi:</w:t>
      </w:r>
      <w:r>
        <w:rPr>
          <w:i/>
          <w:color w:val="231F20"/>
          <w:spacing w:val="-4"/>
        </w:rPr>
        <w:t> </w:t>
      </w:r>
      <w:r>
        <w:rPr>
          <w:color w:val="231F20"/>
        </w:rPr>
        <w:t>Nếu</w:t>
      </w:r>
      <w:r>
        <w:rPr>
          <w:color w:val="231F20"/>
          <w:spacing w:val="-4"/>
        </w:rPr>
        <w:t> </w:t>
      </w:r>
      <w:r>
        <w:rPr>
          <w:color w:val="231F20"/>
        </w:rPr>
        <w:t>thành</w:t>
      </w:r>
      <w:r>
        <w:rPr>
          <w:color w:val="231F20"/>
          <w:spacing w:val="-3"/>
        </w:rPr>
        <w:t> </w:t>
      </w:r>
      <w:r>
        <w:rPr>
          <w:color w:val="231F20"/>
        </w:rPr>
        <w:t>tựu</w:t>
      </w:r>
      <w:r>
        <w:rPr>
          <w:color w:val="231F20"/>
          <w:spacing w:val="-4"/>
        </w:rPr>
        <w:t> </w:t>
      </w:r>
      <w:r>
        <w:rPr>
          <w:color w:val="231F20"/>
        </w:rPr>
        <w:t>nhãn</w:t>
      </w:r>
      <w:r>
        <w:rPr>
          <w:color w:val="231F20"/>
          <w:spacing w:val="-3"/>
        </w:rPr>
        <w:t> </w:t>
      </w:r>
      <w:r>
        <w:rPr>
          <w:color w:val="231F20"/>
        </w:rPr>
        <w:t>căn</w:t>
      </w:r>
      <w:r>
        <w:rPr>
          <w:color w:val="231F20"/>
          <w:spacing w:val="-4"/>
        </w:rPr>
        <w:t> </w:t>
      </w:r>
      <w:r>
        <w:rPr>
          <w:color w:val="231F20"/>
        </w:rPr>
        <w:t>thì</w:t>
      </w:r>
      <w:r>
        <w:rPr>
          <w:color w:val="231F20"/>
          <w:spacing w:val="-4"/>
        </w:rPr>
        <w:t> </w:t>
      </w:r>
      <w:r>
        <w:rPr>
          <w:color w:val="231F20"/>
        </w:rPr>
        <w:t>Hành</w:t>
      </w:r>
      <w:r>
        <w:rPr>
          <w:color w:val="231F20"/>
          <w:spacing w:val="-3"/>
        </w:rPr>
        <w:t> </w:t>
      </w:r>
      <w:r>
        <w:rPr>
          <w:color w:val="231F20"/>
        </w:rPr>
        <w:t>giả</w:t>
      </w:r>
      <w:r>
        <w:rPr>
          <w:color w:val="231F20"/>
          <w:spacing w:val="-4"/>
        </w:rPr>
        <w:t> </w:t>
      </w:r>
      <w:r>
        <w:rPr>
          <w:color w:val="231F20"/>
        </w:rPr>
        <w:t>kia</w:t>
      </w:r>
      <w:r>
        <w:rPr>
          <w:color w:val="231F20"/>
          <w:spacing w:val="-3"/>
        </w:rPr>
        <w:t> </w:t>
      </w:r>
      <w:r>
        <w:rPr>
          <w:color w:val="231F20"/>
        </w:rPr>
        <w:t>đối</w:t>
      </w:r>
      <w:r>
        <w:rPr>
          <w:color w:val="231F20"/>
          <w:spacing w:val="-4"/>
        </w:rPr>
        <w:t> </w:t>
      </w:r>
      <w:r>
        <w:rPr>
          <w:color w:val="231F20"/>
        </w:rPr>
        <w:t>với</w:t>
      </w:r>
      <w:r>
        <w:rPr>
          <w:color w:val="231F20"/>
          <w:spacing w:val="-4"/>
        </w:rPr>
        <w:t> </w:t>
      </w:r>
      <w:r>
        <w:rPr>
          <w:color w:val="231F20"/>
        </w:rPr>
        <w:t>hai</w:t>
      </w:r>
      <w:r>
        <w:rPr>
          <w:color w:val="231F20"/>
          <w:spacing w:val="-3"/>
        </w:rPr>
        <w:t> </w:t>
      </w:r>
      <w:r>
        <w:rPr>
          <w:color w:val="231F20"/>
        </w:rPr>
        <w:t>mươi hai căn của ba đời, có bao nhiêu thứ thành tựu, bao nhiêu thứ không thành tựu? Cho đến cụ tri căn cũng nêu hỏi như </w:t>
      </w:r>
      <w:r>
        <w:rPr>
          <w:color w:val="231F20"/>
          <w:spacing w:val="-5"/>
        </w:rPr>
        <w:t>vậy.</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i/>
          <w:color w:val="231F20"/>
        </w:rPr>
        <w:t>Đáp:</w:t>
      </w:r>
      <w:r>
        <w:rPr>
          <w:i/>
          <w:color w:val="231F20"/>
          <w:spacing w:val="-13"/>
        </w:rPr>
        <w:t> </w:t>
      </w:r>
      <w:r>
        <w:rPr>
          <w:color w:val="231F20"/>
        </w:rPr>
        <w:t>Nếu</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nhãn</w:t>
      </w:r>
      <w:r>
        <w:rPr>
          <w:color w:val="231F20"/>
          <w:spacing w:val="-13"/>
        </w:rPr>
        <w:t> </w:t>
      </w:r>
      <w:r>
        <w:rPr>
          <w:color w:val="231F20"/>
        </w:rPr>
        <w:t>căn</w:t>
      </w:r>
      <w:r>
        <w:rPr>
          <w:color w:val="231F20"/>
          <w:spacing w:val="-14"/>
        </w:rPr>
        <w:t> </w:t>
      </w:r>
      <w:r>
        <w:rPr>
          <w:color w:val="231F20"/>
        </w:rPr>
        <w:t>thì</w:t>
      </w:r>
      <w:r>
        <w:rPr>
          <w:color w:val="231F20"/>
          <w:spacing w:val="-13"/>
        </w:rPr>
        <w:t> </w:t>
      </w:r>
      <w:r>
        <w:rPr>
          <w:color w:val="231F20"/>
        </w:rPr>
        <w:t>nhất</w:t>
      </w:r>
      <w:r>
        <w:rPr>
          <w:color w:val="231F20"/>
          <w:spacing w:val="-14"/>
        </w:rPr>
        <w:t> </w:t>
      </w:r>
      <w:r>
        <w:rPr>
          <w:color w:val="231F20"/>
        </w:rPr>
        <w:t>định</w:t>
      </w:r>
      <w:r>
        <w:rPr>
          <w:color w:val="231F20"/>
          <w:spacing w:val="-13"/>
        </w:rPr>
        <w:t> </w:t>
      </w:r>
      <w:r>
        <w:rPr>
          <w:color w:val="231F20"/>
        </w:rPr>
        <w:t>không</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quá khứ,</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tám</w:t>
      </w:r>
      <w:r>
        <w:rPr>
          <w:color w:val="231F20"/>
          <w:spacing w:val="-10"/>
        </w:rPr>
        <w:t> </w:t>
      </w:r>
      <w:r>
        <w:rPr>
          <w:color w:val="231F20"/>
        </w:rPr>
        <w:t>là</w:t>
      </w:r>
      <w:r>
        <w:rPr>
          <w:color w:val="231F20"/>
          <w:spacing w:val="-10"/>
        </w:rPr>
        <w:t> </w:t>
      </w:r>
      <w:r>
        <w:rPr>
          <w:color w:val="231F20"/>
        </w:rPr>
        <w:t>tám</w:t>
      </w:r>
      <w:r>
        <w:rPr>
          <w:color w:val="231F20"/>
          <w:spacing w:val="-10"/>
        </w:rPr>
        <w:t> </w:t>
      </w:r>
      <w:r>
        <w:rPr>
          <w:color w:val="231F20"/>
        </w:rPr>
        <w:t>căn</w:t>
      </w:r>
      <w:r>
        <w:rPr>
          <w:color w:val="231F20"/>
          <w:spacing w:val="-9"/>
        </w:rPr>
        <w:t> </w:t>
      </w:r>
      <w:r>
        <w:rPr>
          <w:color w:val="231F20"/>
        </w:rPr>
        <w:t>vô</w:t>
      </w:r>
      <w:r>
        <w:rPr>
          <w:color w:val="231F20"/>
          <w:spacing w:val="-10"/>
        </w:rPr>
        <w:t> </w:t>
      </w:r>
      <w:r>
        <w:rPr>
          <w:color w:val="231F20"/>
        </w:rPr>
        <w:t>ký</w:t>
      </w:r>
      <w:r>
        <w:rPr>
          <w:color w:val="231F20"/>
          <w:spacing w:val="-10"/>
        </w:rPr>
        <w:t> </w:t>
      </w:r>
      <w:r>
        <w:rPr>
          <w:color w:val="231F20"/>
        </w:rPr>
        <w:t>như</w:t>
      </w:r>
      <w:r>
        <w:rPr>
          <w:color w:val="231F20"/>
          <w:spacing w:val="-10"/>
        </w:rPr>
        <w:t> </w:t>
      </w:r>
      <w:r>
        <w:rPr>
          <w:color w:val="231F20"/>
        </w:rPr>
        <w:t>mạng</w:t>
      </w:r>
      <w:r>
        <w:rPr>
          <w:color w:val="231F20"/>
          <w:spacing w:val="-10"/>
        </w:rPr>
        <w:t> </w:t>
      </w:r>
      <w:r>
        <w:rPr>
          <w:color w:val="231F20"/>
          <w:spacing w:val="-5"/>
        </w:rPr>
        <w:t>v.v…</w:t>
      </w:r>
      <w:r>
        <w:rPr>
          <w:color w:val="231F20"/>
          <w:spacing w:val="-10"/>
        </w:rPr>
        <w:t> </w:t>
      </w:r>
      <w:r>
        <w:rPr>
          <w:color w:val="231F20"/>
        </w:rPr>
        <w:t>Chỉ</w:t>
      </w:r>
      <w:r>
        <w:rPr>
          <w:color w:val="231F20"/>
          <w:spacing w:val="-9"/>
        </w:rPr>
        <w:t> </w:t>
      </w:r>
      <w:r>
        <w:rPr>
          <w:color w:val="231F20"/>
        </w:rPr>
        <w:t>thành</w:t>
      </w:r>
      <w:r>
        <w:rPr>
          <w:color w:val="231F20"/>
          <w:spacing w:val="-10"/>
        </w:rPr>
        <w:t> </w:t>
      </w:r>
      <w:r>
        <w:rPr>
          <w:color w:val="231F20"/>
        </w:rPr>
        <w:t>tựu</w:t>
      </w:r>
      <w:r>
        <w:rPr>
          <w:color w:val="231F20"/>
          <w:spacing w:val="-10"/>
        </w:rPr>
        <w:t> </w:t>
      </w:r>
      <w:r>
        <w:rPr>
          <w:color w:val="231F20"/>
        </w:rPr>
        <w:t>ở</w:t>
      </w:r>
      <w:r>
        <w:rPr>
          <w:color w:val="231F20"/>
          <w:spacing w:val="-10"/>
        </w:rPr>
        <w:t> </w:t>
      </w:r>
      <w:r>
        <w:rPr>
          <w:color w:val="231F20"/>
          <w:spacing w:val="-3"/>
        </w:rPr>
        <w:t>hiện </w:t>
      </w:r>
      <w:r>
        <w:rPr>
          <w:color w:val="231F20"/>
        </w:rPr>
        <w:t>tại,</w:t>
      </w:r>
      <w:r>
        <w:rPr>
          <w:color w:val="231F20"/>
          <w:spacing w:val="-4"/>
        </w:rPr>
        <w:t> </w:t>
      </w:r>
      <w:r>
        <w:rPr>
          <w:color w:val="231F20"/>
        </w:rPr>
        <w:t>không</w:t>
      </w:r>
      <w:r>
        <w:rPr>
          <w:color w:val="231F20"/>
          <w:spacing w:val="-3"/>
        </w:rPr>
        <w:t> </w:t>
      </w:r>
      <w:r>
        <w:rPr>
          <w:color w:val="231F20"/>
        </w:rPr>
        <w:t>phải</w:t>
      </w:r>
      <w:r>
        <w:rPr>
          <w:color w:val="231F20"/>
          <w:spacing w:val="-3"/>
        </w:rPr>
        <w:t> </w:t>
      </w:r>
      <w:r>
        <w:rPr>
          <w:color w:val="231F20"/>
        </w:rPr>
        <w:t>ở</w:t>
      </w:r>
      <w:r>
        <w:rPr>
          <w:color w:val="231F20"/>
          <w:spacing w:val="-3"/>
        </w:rPr>
        <w:t> </w:t>
      </w:r>
      <w:r>
        <w:rPr>
          <w:color w:val="231F20"/>
        </w:rPr>
        <w:t>quá</w:t>
      </w:r>
      <w:r>
        <w:rPr>
          <w:color w:val="231F20"/>
          <w:spacing w:val="-3"/>
        </w:rPr>
        <w:t> </w:t>
      </w:r>
      <w:r>
        <w:rPr>
          <w:color w:val="231F20"/>
        </w:rPr>
        <w:t>khứ,</w:t>
      </w:r>
      <w:r>
        <w:rPr>
          <w:color w:val="231F20"/>
          <w:spacing w:val="-4"/>
        </w:rPr>
        <w:t> </w:t>
      </w:r>
      <w:r>
        <w:rPr>
          <w:color w:val="231F20"/>
        </w:rPr>
        <w:t>vị</w:t>
      </w:r>
      <w:r>
        <w:rPr>
          <w:color w:val="231F20"/>
          <w:spacing w:val="-3"/>
        </w:rPr>
        <w:t> </w:t>
      </w:r>
      <w:r>
        <w:rPr>
          <w:color w:val="231F20"/>
        </w:rPr>
        <w:t>lai,</w:t>
      </w:r>
      <w:r>
        <w:rPr>
          <w:color w:val="231F20"/>
          <w:spacing w:val="-3"/>
        </w:rPr>
        <w:t> </w:t>
      </w:r>
      <w:r>
        <w:rPr>
          <w:color w:val="231F20"/>
        </w:rPr>
        <w:t>vì</w:t>
      </w:r>
      <w:r>
        <w:rPr>
          <w:color w:val="231F20"/>
          <w:spacing w:val="-3"/>
        </w:rPr>
        <w:t> </w:t>
      </w:r>
      <w:r>
        <w:rPr>
          <w:color w:val="231F20"/>
        </w:rPr>
        <w:t>uy</w:t>
      </w:r>
      <w:r>
        <w:rPr>
          <w:color w:val="231F20"/>
          <w:spacing w:val="-3"/>
        </w:rPr>
        <w:t> </w:t>
      </w:r>
      <w:r>
        <w:rPr>
          <w:color w:val="231F20"/>
        </w:rPr>
        <w:t>lực</w:t>
      </w:r>
      <w:r>
        <w:rPr>
          <w:color w:val="231F20"/>
          <w:spacing w:val="-4"/>
        </w:rPr>
        <w:t> </w:t>
      </w:r>
      <w:r>
        <w:rPr>
          <w:color w:val="231F20"/>
        </w:rPr>
        <w:t>yếu</w:t>
      </w:r>
      <w:r>
        <w:rPr>
          <w:color w:val="231F20"/>
          <w:spacing w:val="-3"/>
        </w:rPr>
        <w:t> </w:t>
      </w:r>
      <w:r>
        <w:rPr>
          <w:color w:val="231F20"/>
        </w:rPr>
        <w:t>kém.</w:t>
      </w:r>
      <w:r>
        <w:rPr>
          <w:color w:val="231F20"/>
          <w:spacing w:val="-3"/>
        </w:rPr>
        <w:t> </w:t>
      </w:r>
      <w:r>
        <w:rPr>
          <w:color w:val="231F20"/>
        </w:rPr>
        <w:t>Nhất</w:t>
      </w:r>
      <w:r>
        <w:rPr>
          <w:color w:val="231F20"/>
          <w:spacing w:val="-3"/>
        </w:rPr>
        <w:t> </w:t>
      </w:r>
      <w:r>
        <w:rPr>
          <w:color w:val="231F20"/>
        </w:rPr>
        <w:t>định</w:t>
      </w:r>
      <w:r>
        <w:rPr>
          <w:color w:val="231F20"/>
          <w:spacing w:val="-3"/>
        </w:rPr>
        <w:t> </w:t>
      </w:r>
      <w:r>
        <w:rPr>
          <w:color w:val="231F20"/>
        </w:rPr>
        <w:t>thành tựu ở quá khứ, vị lai hai, hiện tại ba. Quá khứ, vị lai hai là ý, xả căn. Hai căn này đối với hiện tại nhất định không thành tựu, do chúng hoặc trụ nơi phần vị không tâm. Hiện tại ba là nhãn, thân, mạng</w:t>
      </w:r>
      <w:r>
        <w:rPr>
          <w:color w:val="231F20"/>
          <w:spacing w:val="-45"/>
        </w:rPr>
        <w:t> </w:t>
      </w:r>
      <w:r>
        <w:rPr>
          <w:color w:val="231F20"/>
        </w:rPr>
        <w:t>căn. Số còn lại là bất định, như đã nói ở</w:t>
      </w:r>
      <w:r>
        <w:rPr>
          <w:color w:val="231F20"/>
          <w:spacing w:val="-2"/>
        </w:rPr>
        <w:t> </w:t>
      </w:r>
      <w:r>
        <w:rPr>
          <w:color w:val="231F20"/>
        </w:rPr>
        <w:t>trước.</w:t>
      </w:r>
    </w:p>
    <w:p>
      <w:pPr>
        <w:pStyle w:val="BodyText"/>
        <w:spacing w:before="122"/>
        <w:ind w:left="960" w:firstLine="0"/>
      </w:pPr>
      <w:r>
        <w:rPr>
          <w:color w:val="231F20"/>
        </w:rPr>
        <w:t>Như nhãn căn, thì nhĩ, tỷ, thiệt căn cũng như vậy.</w:t>
      </w:r>
    </w:p>
    <w:p>
      <w:pPr>
        <w:pStyle w:val="BodyText"/>
        <w:spacing w:line="273" w:lineRule="auto" w:before="156"/>
        <w:ind w:left="393" w:right="126"/>
      </w:pPr>
      <w:r>
        <w:rPr>
          <w:color w:val="231F20"/>
        </w:rPr>
        <w:t>Nếu thành tựu thân căn thì nhất định không thành tựu quá</w:t>
      </w:r>
      <w:r>
        <w:rPr>
          <w:color w:val="231F20"/>
          <w:spacing w:val="-26"/>
        </w:rPr>
        <w:t> </w:t>
      </w:r>
      <w:r>
        <w:rPr>
          <w:color w:val="231F20"/>
        </w:rPr>
        <w:t>khứ, vị lai tám là mạng căn </w:t>
      </w:r>
      <w:r>
        <w:rPr>
          <w:color w:val="231F20"/>
          <w:spacing w:val="-6"/>
        </w:rPr>
        <w:t>v.v... </w:t>
      </w:r>
      <w:r>
        <w:rPr>
          <w:color w:val="231F20"/>
        </w:rPr>
        <w:t>Nhất định thành tựu quá khứ, vị lai hai, hiện tại hai. Quá khứ, vị lai hai là ý và xả căn. Hiện tại hai là thân, mạng căn. Số còn lại là bất định, như đã nói ở</w:t>
      </w:r>
      <w:r>
        <w:rPr>
          <w:color w:val="231F20"/>
          <w:spacing w:val="-2"/>
        </w:rPr>
        <w:t> </w:t>
      </w:r>
      <w:r>
        <w:rPr>
          <w:color w:val="231F20"/>
        </w:rPr>
        <w:t>trước.</w:t>
      </w:r>
    </w:p>
    <w:p>
      <w:pPr>
        <w:pStyle w:val="BodyText"/>
        <w:spacing w:line="273" w:lineRule="auto" w:before="118"/>
        <w:ind w:left="393" w:right="123"/>
      </w:pPr>
      <w:r>
        <w:rPr>
          <w:color w:val="231F20"/>
        </w:rPr>
        <w:t>Nếu thành tựu nữ căn thì nhất định không thành tựu quá khứ, vị lai tám là mạng căn </w:t>
      </w:r>
      <w:r>
        <w:rPr>
          <w:color w:val="231F20"/>
          <w:spacing w:val="-4"/>
        </w:rPr>
        <w:t>v.v... </w:t>
      </w:r>
      <w:r>
        <w:rPr>
          <w:color w:val="231F20"/>
        </w:rPr>
        <w:t>Nhất định thành tựu quá khứ, vị </w:t>
      </w:r>
      <w:r>
        <w:rPr>
          <w:color w:val="231F20"/>
          <w:spacing w:val="2"/>
        </w:rPr>
        <w:t>lai </w:t>
      </w:r>
      <w:r>
        <w:rPr>
          <w:color w:val="231F20"/>
        </w:rPr>
        <w:t>năm, hiện tại ba. Quá khứ, vị lai năm là ý căn và bốn thọ trừ ưu  căn. Hiện tại ba là nữ, thân, mạng căn. Số còn lại là bất định, </w:t>
      </w:r>
      <w:r>
        <w:rPr>
          <w:color w:val="231F20"/>
          <w:spacing w:val="2"/>
        </w:rPr>
        <w:t>như </w:t>
      </w:r>
      <w:r>
        <w:rPr>
          <w:color w:val="231F20"/>
        </w:rPr>
        <w:t>đã nói ở</w:t>
      </w:r>
      <w:r>
        <w:rPr>
          <w:color w:val="231F20"/>
          <w:spacing w:val="15"/>
        </w:rPr>
        <w:t> </w:t>
      </w:r>
      <w:r>
        <w:rPr>
          <w:color w:val="231F20"/>
          <w:spacing w:val="2"/>
        </w:rPr>
        <w:t>trước.</w:t>
      </w:r>
    </w:p>
    <w:p>
      <w:pPr>
        <w:pStyle w:val="BodyText"/>
        <w:spacing w:before="119"/>
        <w:ind w:left="960" w:firstLine="0"/>
      </w:pPr>
      <w:r>
        <w:rPr>
          <w:color w:val="231F20"/>
        </w:rPr>
        <w:t>Như nữ căn, nam căn cũng như vậy.</w:t>
      </w:r>
    </w:p>
    <w:p>
      <w:pPr>
        <w:pStyle w:val="BodyText"/>
        <w:spacing w:line="273" w:lineRule="auto" w:before="157"/>
        <w:ind w:left="393" w:right="127"/>
      </w:pPr>
      <w:r>
        <w:rPr>
          <w:color w:val="231F20"/>
        </w:rPr>
        <w:t>Nếu thành tựu hai căn nam nữ thì nhất định không thành tựu quá khứ, vị lai tám, ba đời ba. Quá khứ, vị lai tám là mạng căn </w:t>
      </w:r>
      <w:r>
        <w:rPr>
          <w:color w:val="231F20"/>
          <w:spacing w:val="-6"/>
        </w:rPr>
        <w:t>v.v... </w:t>
      </w:r>
      <w:r>
        <w:rPr>
          <w:color w:val="231F20"/>
        </w:rPr>
        <w:t>Ba đời ba là ba căn vô lậu. Nhất định thành tựu quá khứ, vị lai chín, ba đời hai, hiện tại bốn. Quá khứ, vị lai chín là bốn thọ và năm căn như</w:t>
      </w:r>
      <w:r>
        <w:rPr>
          <w:color w:val="231F20"/>
          <w:spacing w:val="-8"/>
        </w:rPr>
        <w:t> </w:t>
      </w:r>
      <w:r>
        <w:rPr>
          <w:color w:val="231F20"/>
        </w:rPr>
        <w:t>tín</w:t>
      </w:r>
      <w:r>
        <w:rPr>
          <w:color w:val="231F20"/>
          <w:spacing w:val="-8"/>
        </w:rPr>
        <w:t> </w:t>
      </w:r>
      <w:r>
        <w:rPr>
          <w:color w:val="231F20"/>
          <w:spacing w:val="-5"/>
        </w:rPr>
        <w:t>v.v…</w:t>
      </w:r>
      <w:r>
        <w:rPr>
          <w:color w:val="231F20"/>
          <w:spacing w:val="-8"/>
        </w:rPr>
        <w:t> </w:t>
      </w:r>
      <w:r>
        <w:rPr>
          <w:color w:val="231F20"/>
        </w:rPr>
        <w:t>Ba</w:t>
      </w:r>
      <w:r>
        <w:rPr>
          <w:color w:val="231F20"/>
          <w:spacing w:val="-8"/>
        </w:rPr>
        <w:t> </w:t>
      </w:r>
      <w:r>
        <w:rPr>
          <w:color w:val="231F20"/>
        </w:rPr>
        <w:t>đời</w:t>
      </w:r>
      <w:r>
        <w:rPr>
          <w:color w:val="231F20"/>
          <w:spacing w:val="-8"/>
        </w:rPr>
        <w:t> </w:t>
      </w:r>
      <w:r>
        <w:rPr>
          <w:color w:val="231F20"/>
        </w:rPr>
        <w:t>hai</w:t>
      </w:r>
      <w:r>
        <w:rPr>
          <w:color w:val="231F20"/>
          <w:spacing w:val="-8"/>
        </w:rPr>
        <w:t> </w:t>
      </w:r>
      <w:r>
        <w:rPr>
          <w:color w:val="231F20"/>
        </w:rPr>
        <w:t>là</w:t>
      </w:r>
      <w:r>
        <w:rPr>
          <w:color w:val="231F20"/>
          <w:spacing w:val="-8"/>
        </w:rPr>
        <w:t> </w:t>
      </w:r>
      <w:r>
        <w:rPr>
          <w:color w:val="231F20"/>
        </w:rPr>
        <w:t>ý</w:t>
      </w:r>
      <w:r>
        <w:rPr>
          <w:color w:val="231F20"/>
          <w:spacing w:val="-8"/>
        </w:rPr>
        <w:t> </w:t>
      </w:r>
      <w:r>
        <w:rPr>
          <w:color w:val="231F20"/>
        </w:rPr>
        <w:t>căn</w:t>
      </w:r>
      <w:r>
        <w:rPr>
          <w:color w:val="231F20"/>
          <w:spacing w:val="-8"/>
        </w:rPr>
        <w:t> </w:t>
      </w:r>
      <w:r>
        <w:rPr>
          <w:color w:val="231F20"/>
        </w:rPr>
        <w:t>và</w:t>
      </w:r>
      <w:r>
        <w:rPr>
          <w:color w:val="231F20"/>
          <w:spacing w:val="-8"/>
        </w:rPr>
        <w:t> </w:t>
      </w:r>
      <w:r>
        <w:rPr>
          <w:color w:val="231F20"/>
        </w:rPr>
        <w:t>một</w:t>
      </w:r>
      <w:r>
        <w:rPr>
          <w:color w:val="231F20"/>
          <w:spacing w:val="-8"/>
        </w:rPr>
        <w:t> </w:t>
      </w:r>
      <w:r>
        <w:rPr>
          <w:color w:val="231F20"/>
        </w:rPr>
        <w:t>thọ.</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bốn</w:t>
      </w:r>
      <w:r>
        <w:rPr>
          <w:color w:val="231F20"/>
          <w:spacing w:val="-8"/>
        </w:rPr>
        <w:t> </w:t>
      </w:r>
      <w:r>
        <w:rPr>
          <w:color w:val="231F20"/>
        </w:rPr>
        <w:t>là</w:t>
      </w:r>
      <w:r>
        <w:rPr>
          <w:color w:val="231F20"/>
          <w:spacing w:val="-8"/>
        </w:rPr>
        <w:t> </w:t>
      </w:r>
      <w:r>
        <w:rPr>
          <w:color w:val="231F20"/>
        </w:rPr>
        <w:t>nam,</w:t>
      </w:r>
      <w:r>
        <w:rPr>
          <w:color w:val="231F20"/>
          <w:spacing w:val="-8"/>
        </w:rPr>
        <w:t> </w:t>
      </w:r>
      <w:r>
        <w:rPr>
          <w:color w:val="231F20"/>
        </w:rPr>
        <w:t>nữ, thân, mạng căn. Số còn lại là bất định, như đã nói ở</w:t>
      </w:r>
      <w:r>
        <w:rPr>
          <w:color w:val="231F20"/>
          <w:spacing w:val="-2"/>
        </w:rPr>
        <w:t> </w:t>
      </w:r>
      <w:r>
        <w:rPr>
          <w:color w:val="231F20"/>
        </w:rPr>
        <w:t>trước.</w:t>
      </w:r>
    </w:p>
    <w:p>
      <w:pPr>
        <w:pStyle w:val="BodyText"/>
        <w:spacing w:line="273" w:lineRule="auto" w:before="120"/>
        <w:ind w:left="393" w:right="127"/>
      </w:pPr>
      <w:r>
        <w:rPr>
          <w:color w:val="231F20"/>
        </w:rPr>
        <w:t>Sư phương Tây nói: Nên nói quá khứ, vị lai nhất định thành tựu mười là năm thọ, năm căn như tín </w:t>
      </w:r>
      <w:r>
        <w:rPr>
          <w:color w:val="231F20"/>
          <w:spacing w:val="-6"/>
        </w:rPr>
        <w:t>v.v... </w:t>
      </w:r>
      <w:r>
        <w:rPr>
          <w:color w:val="231F20"/>
        </w:rPr>
        <w:t>Ba đời nhất định thành tựu</w:t>
      </w:r>
      <w:r>
        <w:rPr>
          <w:color w:val="231F20"/>
          <w:spacing w:val="-7"/>
        </w:rPr>
        <w:t> </w:t>
      </w:r>
      <w:r>
        <w:rPr>
          <w:color w:val="231F20"/>
        </w:rPr>
        <w:t>một</w:t>
      </w:r>
      <w:r>
        <w:rPr>
          <w:color w:val="231F20"/>
          <w:spacing w:val="-6"/>
        </w:rPr>
        <w:t> </w:t>
      </w:r>
      <w:r>
        <w:rPr>
          <w:color w:val="231F20"/>
        </w:rPr>
        <w:t>là</w:t>
      </w:r>
      <w:r>
        <w:rPr>
          <w:color w:val="231F20"/>
          <w:spacing w:val="-7"/>
        </w:rPr>
        <w:t> </w:t>
      </w:r>
      <w:r>
        <w:rPr>
          <w:color w:val="231F20"/>
        </w:rPr>
        <w:t>ý</w:t>
      </w:r>
      <w:r>
        <w:rPr>
          <w:color w:val="231F20"/>
          <w:spacing w:val="-7"/>
        </w:rPr>
        <w:t> </w:t>
      </w:r>
      <w:r>
        <w:rPr>
          <w:color w:val="231F20"/>
        </w:rPr>
        <w:t>căn.</w:t>
      </w:r>
      <w:r>
        <w:rPr>
          <w:color w:val="231F20"/>
          <w:spacing w:val="-11"/>
        </w:rPr>
        <w:t> </w:t>
      </w:r>
      <w:r>
        <w:rPr>
          <w:color w:val="231F20"/>
        </w:rPr>
        <w:t>Thọ</w:t>
      </w:r>
      <w:r>
        <w:rPr>
          <w:color w:val="231F20"/>
          <w:spacing w:val="-7"/>
        </w:rPr>
        <w:t> </w:t>
      </w:r>
      <w:r>
        <w:rPr>
          <w:color w:val="231F20"/>
        </w:rPr>
        <w:t>về</w:t>
      </w:r>
      <w:r>
        <w:rPr>
          <w:color w:val="231F20"/>
          <w:spacing w:val="-7"/>
        </w:rPr>
        <w:t> </w:t>
      </w:r>
      <w:r>
        <w:rPr>
          <w:color w:val="231F20"/>
        </w:rPr>
        <w:t>danh</w:t>
      </w:r>
      <w:r>
        <w:rPr>
          <w:color w:val="231F20"/>
          <w:spacing w:val="-7"/>
        </w:rPr>
        <w:t> </w:t>
      </w:r>
      <w:r>
        <w:rPr>
          <w:color w:val="231F20"/>
        </w:rPr>
        <w:t>là</w:t>
      </w:r>
      <w:r>
        <w:rPr>
          <w:color w:val="231F20"/>
          <w:spacing w:val="-7"/>
        </w:rPr>
        <w:t> </w:t>
      </w:r>
      <w:r>
        <w:rPr>
          <w:color w:val="231F20"/>
        </w:rPr>
        <w:t>bất</w:t>
      </w:r>
      <w:r>
        <w:rPr>
          <w:color w:val="231F20"/>
          <w:spacing w:val="-7"/>
        </w:rPr>
        <w:t> </w:t>
      </w:r>
      <w:r>
        <w:rPr>
          <w:color w:val="231F20"/>
        </w:rPr>
        <w:t>định.</w:t>
      </w:r>
      <w:r>
        <w:rPr>
          <w:color w:val="231F20"/>
          <w:spacing w:val="-7"/>
        </w:rPr>
        <w:t> </w:t>
      </w:r>
      <w:r>
        <w:rPr>
          <w:color w:val="231F20"/>
        </w:rPr>
        <w:t>Nên</w:t>
      </w:r>
      <w:r>
        <w:rPr>
          <w:color w:val="231F20"/>
          <w:spacing w:val="-8"/>
        </w:rPr>
        <w:t> </w:t>
      </w:r>
      <w:r>
        <w:rPr>
          <w:color w:val="231F20"/>
        </w:rPr>
        <w:t>các</w:t>
      </w:r>
      <w:r>
        <w:rPr>
          <w:color w:val="231F20"/>
          <w:spacing w:val="-7"/>
        </w:rPr>
        <w:t> </w:t>
      </w:r>
      <w:r>
        <w:rPr>
          <w:color w:val="231F20"/>
        </w:rPr>
        <w:t>Luận</w:t>
      </w:r>
      <w:r>
        <w:rPr>
          <w:color w:val="231F20"/>
          <w:spacing w:val="-7"/>
        </w:rPr>
        <w:t> </w:t>
      </w:r>
      <w:r>
        <w:rPr>
          <w:color w:val="231F20"/>
        </w:rPr>
        <w:t>sư</w:t>
      </w:r>
      <w:r>
        <w:rPr>
          <w:color w:val="231F20"/>
          <w:spacing w:val="-7"/>
        </w:rPr>
        <w:t> </w:t>
      </w:r>
      <w:r>
        <w:rPr>
          <w:color w:val="231F20"/>
        </w:rPr>
        <w:t>nước</w:t>
      </w:r>
      <w:r>
        <w:rPr>
          <w:color w:val="231F20"/>
          <w:spacing w:val="-7"/>
        </w:rPr>
        <w:t> </w:t>
      </w:r>
      <w:r>
        <w:rPr>
          <w:color w:val="231F20"/>
        </w:rPr>
        <w:t>Ca- thấp-di-la nói: Danh tuy bất định nhưng số thì định, tất có một thọ hiện tiền. Ở </w:t>
      </w:r>
      <w:r>
        <w:rPr>
          <w:color w:val="231F20"/>
          <w:spacing w:val="-5"/>
        </w:rPr>
        <w:t>đây, </w:t>
      </w:r>
      <w:r>
        <w:rPr>
          <w:color w:val="231F20"/>
        </w:rPr>
        <w:t>nói số không nói</w:t>
      </w:r>
      <w:r>
        <w:rPr>
          <w:color w:val="231F20"/>
          <w:spacing w:val="3"/>
        </w:rPr>
        <w:t> </w:t>
      </w:r>
      <w:r>
        <w:rPr>
          <w:color w:val="231F20"/>
        </w:rPr>
        <w:t>danh.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Nếu</w:t>
      </w:r>
      <w:r>
        <w:rPr>
          <w:color w:val="231F20"/>
          <w:spacing w:val="-14"/>
        </w:rPr>
        <w:t> </w:t>
      </w:r>
      <w:r>
        <w:rPr>
          <w:color w:val="231F20"/>
        </w:rPr>
        <w:t>thành</w:t>
      </w:r>
      <w:r>
        <w:rPr>
          <w:color w:val="231F20"/>
          <w:spacing w:val="-13"/>
        </w:rPr>
        <w:t> </w:t>
      </w:r>
      <w:r>
        <w:rPr>
          <w:color w:val="231F20"/>
        </w:rPr>
        <w:t>tựu</w:t>
      </w:r>
      <w:r>
        <w:rPr>
          <w:color w:val="231F20"/>
          <w:spacing w:val="-13"/>
        </w:rPr>
        <w:t> </w:t>
      </w:r>
      <w:r>
        <w:rPr>
          <w:color w:val="231F20"/>
        </w:rPr>
        <w:t>mạng</w:t>
      </w:r>
      <w:r>
        <w:rPr>
          <w:color w:val="231F20"/>
          <w:spacing w:val="-13"/>
        </w:rPr>
        <w:t> </w:t>
      </w:r>
      <w:r>
        <w:rPr>
          <w:color w:val="231F20"/>
        </w:rPr>
        <w:t>căn</w:t>
      </w:r>
      <w:r>
        <w:rPr>
          <w:color w:val="231F20"/>
          <w:spacing w:val="-13"/>
        </w:rPr>
        <w:t> </w:t>
      </w:r>
      <w:r>
        <w:rPr>
          <w:color w:val="231F20"/>
        </w:rPr>
        <w:t>thì</w:t>
      </w:r>
      <w:r>
        <w:rPr>
          <w:color w:val="231F20"/>
          <w:spacing w:val="-13"/>
        </w:rPr>
        <w:t> </w:t>
      </w:r>
      <w:r>
        <w:rPr>
          <w:color w:val="231F20"/>
        </w:rPr>
        <w:t>nhất</w:t>
      </w:r>
      <w:r>
        <w:rPr>
          <w:color w:val="231F20"/>
          <w:spacing w:val="-14"/>
        </w:rPr>
        <w:t> </w:t>
      </w:r>
      <w:r>
        <w:rPr>
          <w:color w:val="231F20"/>
        </w:rPr>
        <w:t>định</w:t>
      </w:r>
      <w:r>
        <w:rPr>
          <w:color w:val="231F20"/>
          <w:spacing w:val="-13"/>
        </w:rPr>
        <w:t> </w:t>
      </w:r>
      <w:r>
        <w:rPr>
          <w:color w:val="231F20"/>
        </w:rPr>
        <w:t>không</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quá</w:t>
      </w:r>
      <w:r>
        <w:rPr>
          <w:color w:val="231F20"/>
          <w:spacing w:val="-13"/>
        </w:rPr>
        <w:t> </w:t>
      </w:r>
      <w:r>
        <w:rPr>
          <w:color w:val="231F20"/>
        </w:rPr>
        <w:t>khứ, vị lai tám là mạng căn </w:t>
      </w:r>
      <w:r>
        <w:rPr>
          <w:color w:val="231F20"/>
          <w:spacing w:val="-6"/>
        </w:rPr>
        <w:t>v.v... </w:t>
      </w:r>
      <w:r>
        <w:rPr>
          <w:color w:val="231F20"/>
        </w:rPr>
        <w:t>Nhất định thành tựu quá khứ, vị lai hai là ý, xả căn; hiện tại một là mạng căn. Số còn lại là bất định, như đã nói ở trước.</w:t>
      </w:r>
    </w:p>
    <w:p>
      <w:pPr>
        <w:pStyle w:val="BodyText"/>
        <w:ind w:left="677" w:firstLine="0"/>
      </w:pPr>
      <w:r>
        <w:rPr>
          <w:color w:val="231F20"/>
        </w:rPr>
        <w:t>Như mạng căn, thì ý, xả căn cũng như vậy.</w:t>
      </w:r>
    </w:p>
    <w:p>
      <w:pPr>
        <w:pStyle w:val="BodyText"/>
        <w:spacing w:line="271" w:lineRule="auto" w:before="152"/>
        <w:ind w:right="409"/>
      </w:pPr>
      <w:r>
        <w:rPr>
          <w:color w:val="231F20"/>
        </w:rPr>
        <w:t>Nếu thành tựu lạc căn thì nhất định không thành tựu quá khứ, vị</w:t>
      </w:r>
      <w:r>
        <w:rPr>
          <w:color w:val="231F20"/>
          <w:spacing w:val="-9"/>
        </w:rPr>
        <w:t> </w:t>
      </w:r>
      <w:r>
        <w:rPr>
          <w:color w:val="231F20"/>
        </w:rPr>
        <w:t>lai</w:t>
      </w:r>
      <w:r>
        <w:rPr>
          <w:color w:val="231F20"/>
          <w:spacing w:val="-8"/>
        </w:rPr>
        <w:t> </w:t>
      </w:r>
      <w:r>
        <w:rPr>
          <w:color w:val="231F20"/>
        </w:rPr>
        <w:t>tám</w:t>
      </w:r>
      <w:r>
        <w:rPr>
          <w:color w:val="231F20"/>
          <w:spacing w:val="-8"/>
        </w:rPr>
        <w:t> </w:t>
      </w:r>
      <w:r>
        <w:rPr>
          <w:color w:val="231F20"/>
        </w:rPr>
        <w:t>là</w:t>
      </w:r>
      <w:r>
        <w:rPr>
          <w:color w:val="231F20"/>
          <w:spacing w:val="-8"/>
        </w:rPr>
        <w:t> </w:t>
      </w:r>
      <w:r>
        <w:rPr>
          <w:color w:val="231F20"/>
        </w:rPr>
        <w:t>mạng</w:t>
      </w:r>
      <w:r>
        <w:rPr>
          <w:color w:val="231F20"/>
          <w:spacing w:val="-8"/>
        </w:rPr>
        <w:t> </w:t>
      </w:r>
      <w:r>
        <w:rPr>
          <w:color w:val="231F20"/>
        </w:rPr>
        <w:t>căn</w:t>
      </w:r>
      <w:r>
        <w:rPr>
          <w:color w:val="231F20"/>
          <w:spacing w:val="-8"/>
        </w:rPr>
        <w:t> </w:t>
      </w:r>
      <w:r>
        <w:rPr>
          <w:color w:val="231F20"/>
          <w:spacing w:val="-6"/>
        </w:rPr>
        <w:t>v.v...</w:t>
      </w:r>
      <w:r>
        <w:rPr>
          <w:color w:val="231F20"/>
          <w:spacing w:val="-8"/>
        </w:rPr>
        <w:t> </w:t>
      </w:r>
      <w:r>
        <w:rPr>
          <w:color w:val="231F20"/>
        </w:rPr>
        <w:t>Nhất</w:t>
      </w:r>
      <w:r>
        <w:rPr>
          <w:color w:val="231F20"/>
          <w:spacing w:val="-8"/>
        </w:rPr>
        <w:t> </w:t>
      </w:r>
      <w:r>
        <w:rPr>
          <w:color w:val="231F20"/>
        </w:rPr>
        <w:t>định</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hai</w:t>
      </w:r>
      <w:r>
        <w:rPr>
          <w:color w:val="231F20"/>
          <w:spacing w:val="-8"/>
        </w:rPr>
        <w:t> </w:t>
      </w:r>
      <w:r>
        <w:rPr>
          <w:color w:val="231F20"/>
        </w:rPr>
        <w:t>là ý, xả căn; vị lai một là lạc căn; hiện tại một là mạng căn. Số còn </w:t>
      </w:r>
      <w:r>
        <w:rPr>
          <w:color w:val="231F20"/>
          <w:spacing w:val="-4"/>
        </w:rPr>
        <w:t>lại </w:t>
      </w:r>
      <w:r>
        <w:rPr>
          <w:color w:val="231F20"/>
        </w:rPr>
        <w:t>là bất định, như đã nói ở trước.</w:t>
      </w:r>
    </w:p>
    <w:p>
      <w:pPr>
        <w:pStyle w:val="BodyText"/>
        <w:spacing w:line="273" w:lineRule="auto" w:before="118"/>
        <w:ind w:right="409"/>
      </w:pPr>
      <w:r>
        <w:rPr>
          <w:color w:val="231F20"/>
        </w:rPr>
        <w:t>Nếu thành tựu khổ căn thì nhất định không thành tựu quá khứ, vị lai tám là mạng căn </w:t>
      </w:r>
      <w:r>
        <w:rPr>
          <w:color w:val="231F20"/>
          <w:spacing w:val="-6"/>
        </w:rPr>
        <w:t>v.v... </w:t>
      </w:r>
      <w:r>
        <w:rPr>
          <w:color w:val="231F20"/>
        </w:rPr>
        <w:t>Nhất định thành tựu quá khứ, vị lai năm là</w:t>
      </w:r>
      <w:r>
        <w:rPr>
          <w:color w:val="231F20"/>
          <w:spacing w:val="-4"/>
        </w:rPr>
        <w:t> </w:t>
      </w:r>
      <w:r>
        <w:rPr>
          <w:color w:val="231F20"/>
        </w:rPr>
        <w:t>ý</w:t>
      </w:r>
      <w:r>
        <w:rPr>
          <w:color w:val="231F20"/>
          <w:spacing w:val="-3"/>
        </w:rPr>
        <w:t> </w:t>
      </w:r>
      <w:r>
        <w:rPr>
          <w:color w:val="231F20"/>
        </w:rPr>
        <w:t>căn</w:t>
      </w:r>
      <w:r>
        <w:rPr>
          <w:color w:val="231F20"/>
          <w:spacing w:val="-3"/>
        </w:rPr>
        <w:t> </w:t>
      </w:r>
      <w:r>
        <w:rPr>
          <w:color w:val="231F20"/>
        </w:rPr>
        <w:t>và</w:t>
      </w:r>
      <w:r>
        <w:rPr>
          <w:color w:val="231F20"/>
          <w:spacing w:val="-3"/>
        </w:rPr>
        <w:t> </w:t>
      </w:r>
      <w:r>
        <w:rPr>
          <w:color w:val="231F20"/>
        </w:rPr>
        <w:t>bốn</w:t>
      </w:r>
      <w:r>
        <w:rPr>
          <w:color w:val="231F20"/>
          <w:spacing w:val="-3"/>
        </w:rPr>
        <w:t> </w:t>
      </w:r>
      <w:r>
        <w:rPr>
          <w:color w:val="231F20"/>
        </w:rPr>
        <w:t>thọ</w:t>
      </w:r>
      <w:r>
        <w:rPr>
          <w:color w:val="231F20"/>
          <w:spacing w:val="-3"/>
        </w:rPr>
        <w:t> </w:t>
      </w:r>
      <w:r>
        <w:rPr>
          <w:color w:val="231F20"/>
        </w:rPr>
        <w:t>trừ</w:t>
      </w:r>
      <w:r>
        <w:rPr>
          <w:color w:val="231F20"/>
          <w:spacing w:val="-3"/>
        </w:rPr>
        <w:t> </w:t>
      </w:r>
      <w:r>
        <w:rPr>
          <w:color w:val="231F20"/>
        </w:rPr>
        <w:t>ưu</w:t>
      </w:r>
      <w:r>
        <w:rPr>
          <w:color w:val="231F20"/>
          <w:spacing w:val="-3"/>
        </w:rPr>
        <w:t> </w:t>
      </w:r>
      <w:r>
        <w:rPr>
          <w:color w:val="231F20"/>
        </w:rPr>
        <w:t>căn;</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hai</w:t>
      </w:r>
      <w:r>
        <w:rPr>
          <w:color w:val="231F20"/>
          <w:spacing w:val="-3"/>
        </w:rPr>
        <w:t> </w:t>
      </w:r>
      <w:r>
        <w:rPr>
          <w:color w:val="231F20"/>
        </w:rPr>
        <w:t>là</w:t>
      </w:r>
      <w:r>
        <w:rPr>
          <w:color w:val="231F20"/>
          <w:spacing w:val="-3"/>
        </w:rPr>
        <w:t> </w:t>
      </w:r>
      <w:r>
        <w:rPr>
          <w:color w:val="231F20"/>
        </w:rPr>
        <w:t>thân,</w:t>
      </w:r>
      <w:r>
        <w:rPr>
          <w:color w:val="231F20"/>
          <w:spacing w:val="-3"/>
        </w:rPr>
        <w:t> </w:t>
      </w:r>
      <w:r>
        <w:rPr>
          <w:color w:val="231F20"/>
        </w:rPr>
        <w:t>mạng</w:t>
      </w:r>
      <w:r>
        <w:rPr>
          <w:color w:val="231F20"/>
          <w:spacing w:val="-3"/>
        </w:rPr>
        <w:t> </w:t>
      </w:r>
      <w:r>
        <w:rPr>
          <w:color w:val="231F20"/>
        </w:rPr>
        <w:t>căn.</w:t>
      </w:r>
      <w:r>
        <w:rPr>
          <w:color w:val="231F20"/>
          <w:spacing w:val="-3"/>
        </w:rPr>
        <w:t> </w:t>
      </w:r>
      <w:r>
        <w:rPr>
          <w:color w:val="231F20"/>
        </w:rPr>
        <w:t>Số</w:t>
      </w:r>
      <w:r>
        <w:rPr>
          <w:color w:val="231F20"/>
          <w:spacing w:val="-3"/>
        </w:rPr>
        <w:t> </w:t>
      </w:r>
      <w:r>
        <w:rPr>
          <w:color w:val="231F20"/>
        </w:rPr>
        <w:t>còn lại là bất định, như đã nói ở trước.</w:t>
      </w:r>
    </w:p>
    <w:p>
      <w:pPr>
        <w:pStyle w:val="BodyText"/>
        <w:spacing w:line="273" w:lineRule="auto" w:before="110"/>
        <w:ind w:right="410"/>
      </w:pPr>
      <w:r>
        <w:rPr>
          <w:color w:val="231F20"/>
        </w:rPr>
        <w:t>Nếu</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hỷ</w:t>
      </w:r>
      <w:r>
        <w:rPr>
          <w:color w:val="231F20"/>
          <w:spacing w:val="-8"/>
        </w:rPr>
        <w:t> </w:t>
      </w:r>
      <w:r>
        <w:rPr>
          <w:color w:val="231F20"/>
        </w:rPr>
        <w:t>căn</w:t>
      </w:r>
      <w:r>
        <w:rPr>
          <w:color w:val="231F20"/>
          <w:spacing w:val="-8"/>
        </w:rPr>
        <w:t> </w:t>
      </w:r>
      <w:r>
        <w:rPr>
          <w:color w:val="231F20"/>
        </w:rPr>
        <w:t>thì</w:t>
      </w:r>
      <w:r>
        <w:rPr>
          <w:color w:val="231F20"/>
          <w:spacing w:val="-8"/>
        </w:rPr>
        <w:t> </w:t>
      </w:r>
      <w:r>
        <w:rPr>
          <w:color w:val="231F20"/>
        </w:rPr>
        <w:t>nhất</w:t>
      </w:r>
      <w:r>
        <w:rPr>
          <w:color w:val="231F20"/>
          <w:spacing w:val="-9"/>
        </w:rPr>
        <w:t> </w:t>
      </w:r>
      <w:r>
        <w:rPr>
          <w:color w:val="231F20"/>
        </w:rPr>
        <w:t>định</w:t>
      </w:r>
      <w:r>
        <w:rPr>
          <w:color w:val="231F20"/>
          <w:spacing w:val="-8"/>
        </w:rPr>
        <w:t> </w:t>
      </w:r>
      <w:r>
        <w:rPr>
          <w:color w:val="231F20"/>
        </w:rPr>
        <w:t>không</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vị lai tám là mạng căn </w:t>
      </w:r>
      <w:r>
        <w:rPr>
          <w:color w:val="231F20"/>
          <w:spacing w:val="-5"/>
        </w:rPr>
        <w:t>v.v… </w:t>
      </w:r>
      <w:r>
        <w:rPr>
          <w:color w:val="231F20"/>
        </w:rPr>
        <w:t>Nhất định thành tựu quá khứ, vị lai hai là ý, xả căn; vị lai hai là lạc, hỷ căn; hiện tại một là mạng căn. Số còn lại là bất định, như đã nói ở trước.</w:t>
      </w:r>
    </w:p>
    <w:p>
      <w:pPr>
        <w:pStyle w:val="BodyText"/>
        <w:spacing w:line="273" w:lineRule="auto" w:before="110"/>
        <w:ind w:right="414"/>
      </w:pPr>
      <w:r>
        <w:rPr>
          <w:color w:val="231F20"/>
          <w:spacing w:val="-4"/>
        </w:rPr>
        <w:t>Nếu</w:t>
      </w:r>
      <w:r>
        <w:rPr>
          <w:color w:val="231F20"/>
          <w:spacing w:val="-18"/>
        </w:rPr>
        <w:t> </w:t>
      </w:r>
      <w:r>
        <w:rPr>
          <w:color w:val="231F20"/>
          <w:spacing w:val="-5"/>
        </w:rPr>
        <w:t>thành</w:t>
      </w:r>
      <w:r>
        <w:rPr>
          <w:color w:val="231F20"/>
          <w:spacing w:val="-17"/>
        </w:rPr>
        <w:t> </w:t>
      </w:r>
      <w:r>
        <w:rPr>
          <w:color w:val="231F20"/>
          <w:spacing w:val="-4"/>
        </w:rPr>
        <w:t>tựu</w:t>
      </w:r>
      <w:r>
        <w:rPr>
          <w:color w:val="231F20"/>
          <w:spacing w:val="-18"/>
        </w:rPr>
        <w:t> </w:t>
      </w:r>
      <w:r>
        <w:rPr>
          <w:color w:val="231F20"/>
          <w:spacing w:val="-3"/>
        </w:rPr>
        <w:t>ưu</w:t>
      </w:r>
      <w:r>
        <w:rPr>
          <w:color w:val="231F20"/>
          <w:spacing w:val="-17"/>
        </w:rPr>
        <w:t> </w:t>
      </w:r>
      <w:r>
        <w:rPr>
          <w:color w:val="231F20"/>
          <w:spacing w:val="-4"/>
        </w:rPr>
        <w:t>căn</w:t>
      </w:r>
      <w:r>
        <w:rPr>
          <w:color w:val="231F20"/>
          <w:spacing w:val="-18"/>
        </w:rPr>
        <w:t> </w:t>
      </w:r>
      <w:r>
        <w:rPr>
          <w:color w:val="231F20"/>
          <w:spacing w:val="-4"/>
        </w:rPr>
        <w:t>thì</w:t>
      </w:r>
      <w:r>
        <w:rPr>
          <w:color w:val="231F20"/>
          <w:spacing w:val="-17"/>
        </w:rPr>
        <w:t> </w:t>
      </w:r>
      <w:r>
        <w:rPr>
          <w:color w:val="231F20"/>
          <w:spacing w:val="-5"/>
        </w:rPr>
        <w:t>nhất</w:t>
      </w:r>
      <w:r>
        <w:rPr>
          <w:color w:val="231F20"/>
          <w:spacing w:val="-17"/>
        </w:rPr>
        <w:t> </w:t>
      </w:r>
      <w:r>
        <w:rPr>
          <w:color w:val="231F20"/>
          <w:spacing w:val="-5"/>
        </w:rPr>
        <w:t>định</w:t>
      </w:r>
      <w:r>
        <w:rPr>
          <w:color w:val="231F20"/>
          <w:spacing w:val="-18"/>
        </w:rPr>
        <w:t> </w:t>
      </w:r>
      <w:r>
        <w:rPr>
          <w:color w:val="231F20"/>
          <w:spacing w:val="-5"/>
        </w:rPr>
        <w:t>không</w:t>
      </w:r>
      <w:r>
        <w:rPr>
          <w:color w:val="231F20"/>
          <w:spacing w:val="-17"/>
        </w:rPr>
        <w:t> </w:t>
      </w:r>
      <w:r>
        <w:rPr>
          <w:color w:val="231F20"/>
          <w:spacing w:val="-5"/>
        </w:rPr>
        <w:t>thành</w:t>
      </w:r>
      <w:r>
        <w:rPr>
          <w:color w:val="231F20"/>
          <w:spacing w:val="-18"/>
        </w:rPr>
        <w:t> </w:t>
      </w:r>
      <w:r>
        <w:rPr>
          <w:color w:val="231F20"/>
          <w:spacing w:val="-4"/>
        </w:rPr>
        <w:t>tựu</w:t>
      </w:r>
      <w:r>
        <w:rPr>
          <w:color w:val="231F20"/>
          <w:spacing w:val="-17"/>
        </w:rPr>
        <w:t> </w:t>
      </w:r>
      <w:r>
        <w:rPr>
          <w:color w:val="231F20"/>
          <w:spacing w:val="-4"/>
        </w:rPr>
        <w:t>quá</w:t>
      </w:r>
      <w:r>
        <w:rPr>
          <w:color w:val="231F20"/>
          <w:spacing w:val="-17"/>
        </w:rPr>
        <w:t> </w:t>
      </w:r>
      <w:r>
        <w:rPr>
          <w:color w:val="231F20"/>
          <w:spacing w:val="-5"/>
        </w:rPr>
        <w:t>khứ,</w:t>
      </w:r>
      <w:r>
        <w:rPr>
          <w:color w:val="231F20"/>
          <w:spacing w:val="-18"/>
        </w:rPr>
        <w:t> </w:t>
      </w:r>
      <w:r>
        <w:rPr>
          <w:color w:val="231F20"/>
          <w:spacing w:val="-3"/>
        </w:rPr>
        <w:t>vị</w:t>
      </w:r>
      <w:r>
        <w:rPr>
          <w:color w:val="231F20"/>
          <w:spacing w:val="-17"/>
        </w:rPr>
        <w:t> </w:t>
      </w:r>
      <w:r>
        <w:rPr>
          <w:color w:val="231F20"/>
          <w:spacing w:val="-6"/>
        </w:rPr>
        <w:t>lai </w:t>
      </w:r>
      <w:r>
        <w:rPr>
          <w:color w:val="231F20"/>
          <w:spacing w:val="-4"/>
        </w:rPr>
        <w:t>tám</w:t>
      </w:r>
      <w:r>
        <w:rPr>
          <w:color w:val="231F20"/>
          <w:spacing w:val="-10"/>
        </w:rPr>
        <w:t> </w:t>
      </w:r>
      <w:r>
        <w:rPr>
          <w:color w:val="231F20"/>
          <w:spacing w:val="-3"/>
        </w:rPr>
        <w:t>là</w:t>
      </w:r>
      <w:r>
        <w:rPr>
          <w:color w:val="231F20"/>
          <w:spacing w:val="-9"/>
        </w:rPr>
        <w:t> </w:t>
      </w:r>
      <w:r>
        <w:rPr>
          <w:color w:val="231F20"/>
          <w:spacing w:val="-5"/>
        </w:rPr>
        <w:t>mạng</w:t>
      </w:r>
      <w:r>
        <w:rPr>
          <w:color w:val="231F20"/>
          <w:spacing w:val="-10"/>
        </w:rPr>
        <w:t> </w:t>
      </w:r>
      <w:r>
        <w:rPr>
          <w:color w:val="231F20"/>
          <w:spacing w:val="-4"/>
        </w:rPr>
        <w:t>căn</w:t>
      </w:r>
      <w:r>
        <w:rPr>
          <w:color w:val="231F20"/>
          <w:spacing w:val="-9"/>
        </w:rPr>
        <w:t> </w:t>
      </w:r>
      <w:r>
        <w:rPr>
          <w:color w:val="231F20"/>
          <w:spacing w:val="-10"/>
        </w:rPr>
        <w:t>v.v..., </w:t>
      </w:r>
      <w:r>
        <w:rPr>
          <w:color w:val="231F20"/>
          <w:spacing w:val="-3"/>
        </w:rPr>
        <w:t>ba</w:t>
      </w:r>
      <w:r>
        <w:rPr>
          <w:color w:val="231F20"/>
          <w:spacing w:val="-9"/>
        </w:rPr>
        <w:t> </w:t>
      </w:r>
      <w:r>
        <w:rPr>
          <w:color w:val="231F20"/>
          <w:spacing w:val="-4"/>
        </w:rPr>
        <w:t>đời</w:t>
      </w:r>
      <w:r>
        <w:rPr>
          <w:color w:val="231F20"/>
          <w:spacing w:val="-10"/>
        </w:rPr>
        <w:t> </w:t>
      </w:r>
      <w:r>
        <w:rPr>
          <w:color w:val="231F20"/>
          <w:spacing w:val="-4"/>
        </w:rPr>
        <w:t>một</w:t>
      </w:r>
      <w:r>
        <w:rPr>
          <w:color w:val="231F20"/>
          <w:spacing w:val="-9"/>
        </w:rPr>
        <w:t> </w:t>
      </w:r>
      <w:r>
        <w:rPr>
          <w:color w:val="231F20"/>
          <w:spacing w:val="-3"/>
        </w:rPr>
        <w:t>là</w:t>
      </w:r>
      <w:r>
        <w:rPr>
          <w:color w:val="231F20"/>
          <w:spacing w:val="-10"/>
        </w:rPr>
        <w:t> </w:t>
      </w:r>
      <w:r>
        <w:rPr>
          <w:color w:val="231F20"/>
          <w:spacing w:val="-3"/>
        </w:rPr>
        <w:t>cụ</w:t>
      </w:r>
      <w:r>
        <w:rPr>
          <w:color w:val="231F20"/>
          <w:spacing w:val="-9"/>
        </w:rPr>
        <w:t> </w:t>
      </w:r>
      <w:r>
        <w:rPr>
          <w:color w:val="231F20"/>
          <w:spacing w:val="-4"/>
        </w:rPr>
        <w:t>tri</w:t>
      </w:r>
      <w:r>
        <w:rPr>
          <w:color w:val="231F20"/>
          <w:spacing w:val="-10"/>
        </w:rPr>
        <w:t> </w:t>
      </w:r>
      <w:r>
        <w:rPr>
          <w:color w:val="231F20"/>
          <w:spacing w:val="-5"/>
        </w:rPr>
        <w:t>căn.</w:t>
      </w:r>
      <w:r>
        <w:rPr>
          <w:color w:val="231F20"/>
          <w:spacing w:val="-9"/>
        </w:rPr>
        <w:t> </w:t>
      </w:r>
      <w:r>
        <w:rPr>
          <w:color w:val="231F20"/>
          <w:spacing w:val="-5"/>
        </w:rPr>
        <w:t>Nhất</w:t>
      </w:r>
      <w:r>
        <w:rPr>
          <w:color w:val="231F20"/>
          <w:spacing w:val="-10"/>
        </w:rPr>
        <w:t> </w:t>
      </w:r>
      <w:r>
        <w:rPr>
          <w:color w:val="231F20"/>
          <w:spacing w:val="-5"/>
        </w:rPr>
        <w:t>định</w:t>
      </w:r>
      <w:r>
        <w:rPr>
          <w:color w:val="231F20"/>
          <w:spacing w:val="-9"/>
        </w:rPr>
        <w:t> </w:t>
      </w:r>
      <w:r>
        <w:rPr>
          <w:color w:val="231F20"/>
          <w:spacing w:val="-5"/>
        </w:rPr>
        <w:t>thành</w:t>
      </w:r>
      <w:r>
        <w:rPr>
          <w:color w:val="231F20"/>
          <w:spacing w:val="-10"/>
        </w:rPr>
        <w:t> </w:t>
      </w:r>
      <w:r>
        <w:rPr>
          <w:color w:val="231F20"/>
          <w:spacing w:val="-4"/>
        </w:rPr>
        <w:t>tựu</w:t>
      </w:r>
      <w:r>
        <w:rPr>
          <w:color w:val="231F20"/>
          <w:spacing w:val="-9"/>
        </w:rPr>
        <w:t> </w:t>
      </w:r>
      <w:r>
        <w:rPr>
          <w:color w:val="231F20"/>
          <w:spacing w:val="-6"/>
        </w:rPr>
        <w:t>quá </w:t>
      </w:r>
      <w:r>
        <w:rPr>
          <w:color w:val="231F20"/>
          <w:spacing w:val="-5"/>
        </w:rPr>
        <w:t>khứ,</w:t>
      </w:r>
      <w:r>
        <w:rPr>
          <w:color w:val="231F20"/>
          <w:spacing w:val="-13"/>
        </w:rPr>
        <w:t> </w:t>
      </w:r>
      <w:r>
        <w:rPr>
          <w:color w:val="231F20"/>
          <w:spacing w:val="-3"/>
        </w:rPr>
        <w:t>vị</w:t>
      </w:r>
      <w:r>
        <w:rPr>
          <w:color w:val="231F20"/>
          <w:spacing w:val="-13"/>
        </w:rPr>
        <w:t> </w:t>
      </w:r>
      <w:r>
        <w:rPr>
          <w:color w:val="231F20"/>
          <w:spacing w:val="-4"/>
        </w:rPr>
        <w:t>lai</w:t>
      </w:r>
      <w:r>
        <w:rPr>
          <w:color w:val="231F20"/>
          <w:spacing w:val="-12"/>
        </w:rPr>
        <w:t> </w:t>
      </w:r>
      <w:r>
        <w:rPr>
          <w:color w:val="231F20"/>
          <w:spacing w:val="-4"/>
        </w:rPr>
        <w:t>bốn</w:t>
      </w:r>
      <w:r>
        <w:rPr>
          <w:color w:val="231F20"/>
          <w:spacing w:val="-13"/>
        </w:rPr>
        <w:t> </w:t>
      </w:r>
      <w:r>
        <w:rPr>
          <w:color w:val="231F20"/>
          <w:spacing w:val="-3"/>
        </w:rPr>
        <w:t>là</w:t>
      </w:r>
      <w:r>
        <w:rPr>
          <w:color w:val="231F20"/>
          <w:spacing w:val="-12"/>
        </w:rPr>
        <w:t> </w:t>
      </w:r>
      <w:r>
        <w:rPr>
          <w:color w:val="231F20"/>
          <w:spacing w:val="-4"/>
        </w:rPr>
        <w:t>bốn</w:t>
      </w:r>
      <w:r>
        <w:rPr>
          <w:color w:val="231F20"/>
          <w:spacing w:val="-13"/>
        </w:rPr>
        <w:t> </w:t>
      </w:r>
      <w:r>
        <w:rPr>
          <w:color w:val="231F20"/>
          <w:spacing w:val="-5"/>
        </w:rPr>
        <w:t>thọ,</w:t>
      </w:r>
      <w:r>
        <w:rPr>
          <w:color w:val="231F20"/>
          <w:spacing w:val="-13"/>
        </w:rPr>
        <w:t> </w:t>
      </w:r>
      <w:r>
        <w:rPr>
          <w:color w:val="231F20"/>
          <w:spacing w:val="-3"/>
        </w:rPr>
        <w:t>ba</w:t>
      </w:r>
      <w:r>
        <w:rPr>
          <w:color w:val="231F20"/>
          <w:spacing w:val="-12"/>
        </w:rPr>
        <w:t> </w:t>
      </w:r>
      <w:r>
        <w:rPr>
          <w:color w:val="231F20"/>
          <w:spacing w:val="-4"/>
        </w:rPr>
        <w:t>đời</w:t>
      </w:r>
      <w:r>
        <w:rPr>
          <w:color w:val="231F20"/>
          <w:spacing w:val="-13"/>
        </w:rPr>
        <w:t> </w:t>
      </w:r>
      <w:r>
        <w:rPr>
          <w:color w:val="231F20"/>
          <w:spacing w:val="-4"/>
        </w:rPr>
        <w:t>hai</w:t>
      </w:r>
      <w:r>
        <w:rPr>
          <w:color w:val="231F20"/>
          <w:spacing w:val="-13"/>
        </w:rPr>
        <w:t> </w:t>
      </w:r>
      <w:r>
        <w:rPr>
          <w:color w:val="231F20"/>
          <w:spacing w:val="-3"/>
        </w:rPr>
        <w:t>là</w:t>
      </w:r>
      <w:r>
        <w:rPr>
          <w:color w:val="231F20"/>
          <w:spacing w:val="-12"/>
        </w:rPr>
        <w:t> </w:t>
      </w:r>
      <w:r>
        <w:rPr>
          <w:color w:val="231F20"/>
        </w:rPr>
        <w:t>ý</w:t>
      </w:r>
      <w:r>
        <w:rPr>
          <w:color w:val="231F20"/>
          <w:spacing w:val="-13"/>
        </w:rPr>
        <w:t> </w:t>
      </w:r>
      <w:r>
        <w:rPr>
          <w:color w:val="231F20"/>
          <w:spacing w:val="-3"/>
        </w:rPr>
        <w:t>và</w:t>
      </w:r>
      <w:r>
        <w:rPr>
          <w:color w:val="231F20"/>
          <w:spacing w:val="-12"/>
        </w:rPr>
        <w:t> </w:t>
      </w:r>
      <w:r>
        <w:rPr>
          <w:color w:val="231F20"/>
          <w:spacing w:val="-4"/>
        </w:rPr>
        <w:t>một</w:t>
      </w:r>
      <w:r>
        <w:rPr>
          <w:color w:val="231F20"/>
          <w:spacing w:val="-13"/>
        </w:rPr>
        <w:t> </w:t>
      </w:r>
      <w:r>
        <w:rPr>
          <w:color w:val="231F20"/>
          <w:spacing w:val="-5"/>
        </w:rPr>
        <w:t>thọ,</w:t>
      </w:r>
      <w:r>
        <w:rPr>
          <w:color w:val="231F20"/>
          <w:spacing w:val="-13"/>
        </w:rPr>
        <w:t> </w:t>
      </w:r>
      <w:r>
        <w:rPr>
          <w:color w:val="231F20"/>
          <w:spacing w:val="-5"/>
        </w:rPr>
        <w:t>hiện</w:t>
      </w:r>
      <w:r>
        <w:rPr>
          <w:color w:val="231F20"/>
          <w:spacing w:val="-12"/>
        </w:rPr>
        <w:t> </w:t>
      </w:r>
      <w:r>
        <w:rPr>
          <w:color w:val="231F20"/>
          <w:spacing w:val="-4"/>
        </w:rPr>
        <w:t>tại</w:t>
      </w:r>
      <w:r>
        <w:rPr>
          <w:color w:val="231F20"/>
          <w:spacing w:val="-13"/>
        </w:rPr>
        <w:t> </w:t>
      </w:r>
      <w:r>
        <w:rPr>
          <w:color w:val="231F20"/>
          <w:spacing w:val="-4"/>
        </w:rPr>
        <w:t>hai</w:t>
      </w:r>
      <w:r>
        <w:rPr>
          <w:color w:val="231F20"/>
          <w:spacing w:val="-12"/>
        </w:rPr>
        <w:t> </w:t>
      </w:r>
      <w:r>
        <w:rPr>
          <w:color w:val="231F20"/>
          <w:spacing w:val="-3"/>
        </w:rPr>
        <w:t>là</w:t>
      </w:r>
      <w:r>
        <w:rPr>
          <w:color w:val="231F20"/>
          <w:spacing w:val="-13"/>
        </w:rPr>
        <w:t> </w:t>
      </w:r>
      <w:r>
        <w:rPr>
          <w:color w:val="231F20"/>
          <w:spacing w:val="-6"/>
        </w:rPr>
        <w:t>thân, </w:t>
      </w:r>
      <w:r>
        <w:rPr>
          <w:color w:val="231F20"/>
          <w:spacing w:val="-5"/>
        </w:rPr>
        <w:t>mạng</w:t>
      </w:r>
      <w:r>
        <w:rPr>
          <w:color w:val="231F20"/>
          <w:spacing w:val="-11"/>
        </w:rPr>
        <w:t> </w:t>
      </w:r>
      <w:r>
        <w:rPr>
          <w:color w:val="231F20"/>
          <w:spacing w:val="-5"/>
        </w:rPr>
        <w:t>căn.</w:t>
      </w:r>
      <w:r>
        <w:rPr>
          <w:color w:val="231F20"/>
          <w:spacing w:val="-11"/>
        </w:rPr>
        <w:t> </w:t>
      </w:r>
      <w:r>
        <w:rPr>
          <w:color w:val="231F20"/>
          <w:spacing w:val="-3"/>
        </w:rPr>
        <w:t>Số</w:t>
      </w:r>
      <w:r>
        <w:rPr>
          <w:color w:val="231F20"/>
          <w:spacing w:val="-11"/>
        </w:rPr>
        <w:t> </w:t>
      </w:r>
      <w:r>
        <w:rPr>
          <w:color w:val="231F20"/>
          <w:spacing w:val="-4"/>
        </w:rPr>
        <w:t>còn</w:t>
      </w:r>
      <w:r>
        <w:rPr>
          <w:color w:val="231F20"/>
          <w:spacing w:val="-11"/>
        </w:rPr>
        <w:t> </w:t>
      </w:r>
      <w:r>
        <w:rPr>
          <w:color w:val="231F20"/>
          <w:spacing w:val="-4"/>
        </w:rPr>
        <w:t>lại</w:t>
      </w:r>
      <w:r>
        <w:rPr>
          <w:color w:val="231F20"/>
          <w:spacing w:val="-11"/>
        </w:rPr>
        <w:t> </w:t>
      </w:r>
      <w:r>
        <w:rPr>
          <w:color w:val="231F20"/>
          <w:spacing w:val="-3"/>
        </w:rPr>
        <w:t>là</w:t>
      </w:r>
      <w:r>
        <w:rPr>
          <w:color w:val="231F20"/>
          <w:spacing w:val="-11"/>
        </w:rPr>
        <w:t> </w:t>
      </w:r>
      <w:r>
        <w:rPr>
          <w:color w:val="231F20"/>
          <w:spacing w:val="-4"/>
        </w:rPr>
        <w:t>bất</w:t>
      </w:r>
      <w:r>
        <w:rPr>
          <w:color w:val="231F20"/>
          <w:spacing w:val="-11"/>
        </w:rPr>
        <w:t> </w:t>
      </w:r>
      <w:r>
        <w:rPr>
          <w:color w:val="231F20"/>
          <w:spacing w:val="-5"/>
        </w:rPr>
        <w:t>định,</w:t>
      </w:r>
      <w:r>
        <w:rPr>
          <w:color w:val="231F20"/>
          <w:spacing w:val="-11"/>
        </w:rPr>
        <w:t> </w:t>
      </w:r>
      <w:r>
        <w:rPr>
          <w:color w:val="231F20"/>
          <w:spacing w:val="-4"/>
        </w:rPr>
        <w:t>như</w:t>
      </w:r>
      <w:r>
        <w:rPr>
          <w:color w:val="231F20"/>
          <w:spacing w:val="-11"/>
        </w:rPr>
        <w:t> </w:t>
      </w:r>
      <w:r>
        <w:rPr>
          <w:color w:val="231F20"/>
          <w:spacing w:val="-3"/>
        </w:rPr>
        <w:t>đã</w:t>
      </w:r>
      <w:r>
        <w:rPr>
          <w:color w:val="231F20"/>
          <w:spacing w:val="-10"/>
        </w:rPr>
        <w:t> </w:t>
      </w:r>
      <w:r>
        <w:rPr>
          <w:color w:val="231F20"/>
          <w:spacing w:val="-4"/>
        </w:rPr>
        <w:t>nói</w:t>
      </w:r>
      <w:r>
        <w:rPr>
          <w:color w:val="231F20"/>
          <w:spacing w:val="-11"/>
        </w:rPr>
        <w:t> </w:t>
      </w:r>
      <w:r>
        <w:rPr>
          <w:color w:val="231F20"/>
        </w:rPr>
        <w:t>ở</w:t>
      </w:r>
      <w:r>
        <w:rPr>
          <w:color w:val="231F20"/>
          <w:spacing w:val="-11"/>
        </w:rPr>
        <w:t> </w:t>
      </w:r>
      <w:r>
        <w:rPr>
          <w:color w:val="231F20"/>
          <w:spacing w:val="-6"/>
        </w:rPr>
        <w:t>trước.</w:t>
      </w:r>
    </w:p>
    <w:p>
      <w:pPr>
        <w:pStyle w:val="BodyText"/>
        <w:spacing w:line="273" w:lineRule="auto" w:before="110"/>
        <w:ind w:right="409"/>
      </w:pPr>
      <w:r>
        <w:rPr>
          <w:color w:val="231F20"/>
        </w:rPr>
        <w:t>Luận sư nước Kiện-đà-la nói: Văn này nên nói quá khứ, vị lai thành tựu năm là năm thọ. Ba đời thành tựu là một là ý căn. Thọ về danh là bất định. Nên Luận sư nước Ca-thấp-di-la nói: Danh tuy không định nhưng số thì định, nên nói như</w:t>
      </w:r>
      <w:r>
        <w:rPr>
          <w:color w:val="231F20"/>
          <w:spacing w:val="-2"/>
        </w:rPr>
        <w:t> </w:t>
      </w:r>
      <w:r>
        <w:rPr>
          <w:color w:val="231F20"/>
        </w:rPr>
        <w:t>trước.</w:t>
      </w:r>
    </w:p>
    <w:p>
      <w:pPr>
        <w:pStyle w:val="BodyText"/>
        <w:spacing w:line="273" w:lineRule="auto" w:before="110"/>
        <w:ind w:right="410"/>
      </w:pPr>
      <w:r>
        <w:rPr>
          <w:color w:val="231F20"/>
        </w:rPr>
        <w:t>Nếu</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tín</w:t>
      </w:r>
      <w:r>
        <w:rPr>
          <w:color w:val="231F20"/>
          <w:spacing w:val="-9"/>
        </w:rPr>
        <w:t> </w:t>
      </w:r>
      <w:r>
        <w:rPr>
          <w:color w:val="231F20"/>
        </w:rPr>
        <w:t>căn</w:t>
      </w:r>
      <w:r>
        <w:rPr>
          <w:color w:val="231F20"/>
          <w:spacing w:val="-9"/>
        </w:rPr>
        <w:t> </w:t>
      </w:r>
      <w:r>
        <w:rPr>
          <w:color w:val="231F20"/>
        </w:rPr>
        <w:t>thì</w:t>
      </w:r>
      <w:r>
        <w:rPr>
          <w:color w:val="231F20"/>
          <w:spacing w:val="-9"/>
        </w:rPr>
        <w:t> </w:t>
      </w:r>
      <w:r>
        <w:rPr>
          <w:color w:val="231F20"/>
        </w:rPr>
        <w:t>nhất</w:t>
      </w:r>
      <w:r>
        <w:rPr>
          <w:color w:val="231F20"/>
          <w:spacing w:val="-10"/>
        </w:rPr>
        <w:t> </w:t>
      </w:r>
      <w:r>
        <w:rPr>
          <w:color w:val="231F20"/>
        </w:rPr>
        <w:t>định</w:t>
      </w:r>
      <w:r>
        <w:rPr>
          <w:color w:val="231F20"/>
          <w:spacing w:val="-9"/>
        </w:rPr>
        <w:t> </w:t>
      </w:r>
      <w:r>
        <w:rPr>
          <w:color w:val="231F20"/>
        </w:rPr>
        <w:t>không</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vị lai tám là mạng căn </w:t>
      </w:r>
      <w:r>
        <w:rPr>
          <w:color w:val="231F20"/>
          <w:spacing w:val="-6"/>
        </w:rPr>
        <w:t>v.v... </w:t>
      </w:r>
      <w:r>
        <w:rPr>
          <w:color w:val="231F20"/>
        </w:rPr>
        <w:t>Nhất định thành tựu quá khứ, vị lai bảy là ý, xả, năm căn như tín </w:t>
      </w:r>
      <w:r>
        <w:rPr>
          <w:color w:val="231F20"/>
          <w:spacing w:val="-5"/>
        </w:rPr>
        <w:t>v.v...; </w:t>
      </w:r>
      <w:r>
        <w:rPr>
          <w:color w:val="231F20"/>
        </w:rPr>
        <w:t>hiện tại một là mạng căn. Số còn lại </w:t>
      </w:r>
      <w:r>
        <w:rPr>
          <w:color w:val="231F20"/>
          <w:spacing w:val="-7"/>
        </w:rPr>
        <w:t>là </w:t>
      </w:r>
      <w:r>
        <w:rPr>
          <w:color w:val="231F20"/>
        </w:rPr>
        <w:t>bất định, như đã nói ở trước.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Như tín căn, thì tinh tấn, niệm, định, tuệ căn cũng như vậy.</w:t>
      </w:r>
    </w:p>
    <w:p>
      <w:pPr>
        <w:pStyle w:val="BodyText"/>
        <w:spacing w:line="278" w:lineRule="auto" w:before="166"/>
        <w:ind w:left="393" w:right="126"/>
      </w:pPr>
      <w:r>
        <w:rPr>
          <w:color w:val="231F20"/>
        </w:rPr>
        <w:t>Nếu</w:t>
      </w:r>
      <w:r>
        <w:rPr>
          <w:color w:val="231F20"/>
          <w:spacing w:val="-11"/>
        </w:rPr>
        <w:t> </w:t>
      </w:r>
      <w:r>
        <w:rPr>
          <w:color w:val="231F20"/>
        </w:rPr>
        <w:t>thành</w:t>
      </w:r>
      <w:r>
        <w:rPr>
          <w:color w:val="231F20"/>
          <w:spacing w:val="-10"/>
        </w:rPr>
        <w:t> </w:t>
      </w:r>
      <w:r>
        <w:rPr>
          <w:color w:val="231F20"/>
        </w:rPr>
        <w:t>tựu</w:t>
      </w:r>
      <w:r>
        <w:rPr>
          <w:color w:val="231F20"/>
          <w:spacing w:val="-10"/>
        </w:rPr>
        <w:t> </w:t>
      </w:r>
      <w:r>
        <w:rPr>
          <w:color w:val="231F20"/>
        </w:rPr>
        <w:t>vị</w:t>
      </w:r>
      <w:r>
        <w:rPr>
          <w:color w:val="231F20"/>
          <w:spacing w:val="-10"/>
        </w:rPr>
        <w:t> </w:t>
      </w:r>
      <w:r>
        <w:rPr>
          <w:color w:val="231F20"/>
        </w:rPr>
        <w:t>tri</w:t>
      </w:r>
      <w:r>
        <w:rPr>
          <w:color w:val="231F20"/>
          <w:spacing w:val="-10"/>
        </w:rPr>
        <w:t> </w:t>
      </w:r>
      <w:r>
        <w:rPr>
          <w:color w:val="231F20"/>
        </w:rPr>
        <w:t>đương</w:t>
      </w:r>
      <w:r>
        <w:rPr>
          <w:color w:val="231F20"/>
          <w:spacing w:val="-10"/>
        </w:rPr>
        <w:t> </w:t>
      </w:r>
      <w:r>
        <w:rPr>
          <w:color w:val="231F20"/>
        </w:rPr>
        <w:t>tri</w:t>
      </w:r>
      <w:r>
        <w:rPr>
          <w:color w:val="231F20"/>
          <w:spacing w:val="-11"/>
        </w:rPr>
        <w:t> </w:t>
      </w:r>
      <w:r>
        <w:rPr>
          <w:color w:val="231F20"/>
        </w:rPr>
        <w:t>căn</w:t>
      </w:r>
      <w:r>
        <w:rPr>
          <w:color w:val="231F20"/>
          <w:spacing w:val="-10"/>
        </w:rPr>
        <w:t> </w:t>
      </w:r>
      <w:r>
        <w:rPr>
          <w:color w:val="231F20"/>
        </w:rPr>
        <w:t>thì</w:t>
      </w:r>
      <w:r>
        <w:rPr>
          <w:color w:val="231F20"/>
          <w:spacing w:val="-10"/>
        </w:rPr>
        <w:t> </w:t>
      </w:r>
      <w:r>
        <w:rPr>
          <w:color w:val="231F20"/>
        </w:rPr>
        <w:t>nhất</w:t>
      </w:r>
      <w:r>
        <w:rPr>
          <w:color w:val="231F20"/>
          <w:spacing w:val="-10"/>
        </w:rPr>
        <w:t> </w:t>
      </w:r>
      <w:r>
        <w:rPr>
          <w:color w:val="231F20"/>
        </w:rPr>
        <w:t>định</w:t>
      </w:r>
      <w:r>
        <w:rPr>
          <w:color w:val="231F20"/>
          <w:spacing w:val="-10"/>
        </w:rPr>
        <w:t> </w:t>
      </w:r>
      <w:r>
        <w:rPr>
          <w:color w:val="231F20"/>
        </w:rPr>
        <w:t>không</w:t>
      </w:r>
      <w:r>
        <w:rPr>
          <w:color w:val="231F20"/>
          <w:spacing w:val="-10"/>
        </w:rPr>
        <w:t> </w:t>
      </w:r>
      <w:r>
        <w:rPr>
          <w:color w:val="231F20"/>
        </w:rPr>
        <w:t>thành</w:t>
      </w:r>
      <w:r>
        <w:rPr>
          <w:color w:val="231F20"/>
          <w:spacing w:val="-10"/>
        </w:rPr>
        <w:t> </w:t>
      </w:r>
      <w:r>
        <w:rPr>
          <w:color w:val="231F20"/>
        </w:rPr>
        <w:t>tựu quá</w:t>
      </w:r>
      <w:r>
        <w:rPr>
          <w:color w:val="231F20"/>
          <w:spacing w:val="-7"/>
        </w:rPr>
        <w:t> </w:t>
      </w:r>
      <w:r>
        <w:rPr>
          <w:color w:val="231F20"/>
        </w:rPr>
        <w:t>khứ,</w:t>
      </w:r>
      <w:r>
        <w:rPr>
          <w:color w:val="231F20"/>
          <w:spacing w:val="-7"/>
        </w:rPr>
        <w:t> </w:t>
      </w:r>
      <w:r>
        <w:rPr>
          <w:color w:val="231F20"/>
        </w:rPr>
        <w:t>vị</w:t>
      </w:r>
      <w:r>
        <w:rPr>
          <w:color w:val="231F20"/>
          <w:spacing w:val="-8"/>
        </w:rPr>
        <w:t> </w:t>
      </w:r>
      <w:r>
        <w:rPr>
          <w:color w:val="231F20"/>
        </w:rPr>
        <w:t>lai</w:t>
      </w:r>
      <w:r>
        <w:rPr>
          <w:color w:val="231F20"/>
          <w:spacing w:val="-7"/>
        </w:rPr>
        <w:t> </w:t>
      </w:r>
      <w:r>
        <w:rPr>
          <w:color w:val="231F20"/>
        </w:rPr>
        <w:t>tám</w:t>
      </w:r>
      <w:r>
        <w:rPr>
          <w:color w:val="231F20"/>
          <w:spacing w:val="-8"/>
        </w:rPr>
        <w:t> </w:t>
      </w:r>
      <w:r>
        <w:rPr>
          <w:color w:val="231F20"/>
        </w:rPr>
        <w:t>là</w:t>
      </w:r>
      <w:r>
        <w:rPr>
          <w:color w:val="231F20"/>
          <w:spacing w:val="-7"/>
        </w:rPr>
        <w:t> </w:t>
      </w:r>
      <w:r>
        <w:rPr>
          <w:color w:val="231F20"/>
        </w:rPr>
        <w:t>mạng</w:t>
      </w:r>
      <w:r>
        <w:rPr>
          <w:color w:val="231F20"/>
          <w:spacing w:val="-7"/>
        </w:rPr>
        <w:t> </w:t>
      </w:r>
      <w:r>
        <w:rPr>
          <w:color w:val="231F20"/>
        </w:rPr>
        <w:t>căn</w:t>
      </w:r>
      <w:r>
        <w:rPr>
          <w:color w:val="231F20"/>
          <w:spacing w:val="-7"/>
        </w:rPr>
        <w:t> </w:t>
      </w:r>
      <w:r>
        <w:rPr>
          <w:color w:val="231F20"/>
          <w:spacing w:val="-5"/>
        </w:rPr>
        <w:t>v.v...,</w:t>
      </w:r>
      <w:r>
        <w:rPr>
          <w:color w:val="231F20"/>
          <w:spacing w:val="-7"/>
        </w:rPr>
        <w:t> </w:t>
      </w:r>
      <w:r>
        <w:rPr>
          <w:color w:val="231F20"/>
        </w:rPr>
        <w:t>ba</w:t>
      </w:r>
      <w:r>
        <w:rPr>
          <w:color w:val="231F20"/>
          <w:spacing w:val="-7"/>
        </w:rPr>
        <w:t> </w:t>
      </w:r>
      <w:r>
        <w:rPr>
          <w:color w:val="231F20"/>
        </w:rPr>
        <w:t>đời</w:t>
      </w:r>
      <w:r>
        <w:rPr>
          <w:color w:val="231F20"/>
          <w:spacing w:val="-8"/>
        </w:rPr>
        <w:t> </w:t>
      </w:r>
      <w:r>
        <w:rPr>
          <w:color w:val="231F20"/>
        </w:rPr>
        <w:t>hai</w:t>
      </w:r>
      <w:r>
        <w:rPr>
          <w:color w:val="231F20"/>
          <w:spacing w:val="-8"/>
        </w:rPr>
        <w:t> </w:t>
      </w:r>
      <w:r>
        <w:rPr>
          <w:color w:val="231F20"/>
        </w:rPr>
        <w:t>là</w:t>
      </w:r>
      <w:r>
        <w:rPr>
          <w:color w:val="231F20"/>
          <w:spacing w:val="-7"/>
        </w:rPr>
        <w:t> </w:t>
      </w:r>
      <w:r>
        <w:rPr>
          <w:color w:val="231F20"/>
        </w:rPr>
        <w:t>dĩ</w:t>
      </w:r>
      <w:r>
        <w:rPr>
          <w:color w:val="231F20"/>
          <w:spacing w:val="-8"/>
        </w:rPr>
        <w:t> </w:t>
      </w:r>
      <w:r>
        <w:rPr>
          <w:color w:val="231F20"/>
        </w:rPr>
        <w:t>tri</w:t>
      </w:r>
      <w:r>
        <w:rPr>
          <w:color w:val="231F20"/>
          <w:spacing w:val="-7"/>
        </w:rPr>
        <w:t> </w:t>
      </w:r>
      <w:r>
        <w:rPr>
          <w:color w:val="231F20"/>
        </w:rPr>
        <w:t>và</w:t>
      </w:r>
      <w:r>
        <w:rPr>
          <w:color w:val="231F20"/>
          <w:spacing w:val="-7"/>
        </w:rPr>
        <w:t> </w:t>
      </w:r>
      <w:r>
        <w:rPr>
          <w:color w:val="231F20"/>
        </w:rPr>
        <w:t>cụ</w:t>
      </w:r>
      <w:r>
        <w:rPr>
          <w:color w:val="231F20"/>
          <w:spacing w:val="-7"/>
        </w:rPr>
        <w:t> </w:t>
      </w:r>
      <w:r>
        <w:rPr>
          <w:color w:val="231F20"/>
        </w:rPr>
        <w:t>tri</w:t>
      </w:r>
      <w:r>
        <w:rPr>
          <w:color w:val="231F20"/>
          <w:spacing w:val="-7"/>
        </w:rPr>
        <w:t> </w:t>
      </w:r>
      <w:r>
        <w:rPr>
          <w:color w:val="231F20"/>
        </w:rPr>
        <w:t>căn, hiện tại hai là khổ, ưu căn. Nhất định thành tựu ba đời </w:t>
      </w:r>
      <w:r>
        <w:rPr>
          <w:color w:val="231F20"/>
          <w:spacing w:val="-5"/>
        </w:rPr>
        <w:t>bảy, </w:t>
      </w:r>
      <w:r>
        <w:rPr>
          <w:color w:val="231F20"/>
        </w:rPr>
        <w:t>quá khứ vị</w:t>
      </w:r>
      <w:r>
        <w:rPr>
          <w:color w:val="231F20"/>
          <w:spacing w:val="-4"/>
        </w:rPr>
        <w:t> </w:t>
      </w:r>
      <w:r>
        <w:rPr>
          <w:color w:val="231F20"/>
        </w:rPr>
        <w:t>lai</w:t>
      </w:r>
      <w:r>
        <w:rPr>
          <w:color w:val="231F20"/>
          <w:spacing w:val="-4"/>
        </w:rPr>
        <w:t> </w:t>
      </w:r>
      <w:r>
        <w:rPr>
          <w:color w:val="231F20"/>
        </w:rPr>
        <w:t>ba,</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một,</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hai.</w:t>
      </w:r>
      <w:r>
        <w:rPr>
          <w:color w:val="231F20"/>
          <w:spacing w:val="-4"/>
        </w:rPr>
        <w:t> </w:t>
      </w:r>
      <w:r>
        <w:rPr>
          <w:color w:val="231F20"/>
        </w:rPr>
        <w:t>Ba</w:t>
      </w:r>
      <w:r>
        <w:rPr>
          <w:color w:val="231F20"/>
          <w:spacing w:val="-4"/>
        </w:rPr>
        <w:t> </w:t>
      </w:r>
      <w:r>
        <w:rPr>
          <w:color w:val="231F20"/>
        </w:rPr>
        <w:t>đời</w:t>
      </w:r>
      <w:r>
        <w:rPr>
          <w:color w:val="231F20"/>
          <w:spacing w:val="-4"/>
        </w:rPr>
        <w:t> </w:t>
      </w:r>
      <w:r>
        <w:rPr>
          <w:color w:val="231F20"/>
        </w:rPr>
        <w:t>bảy</w:t>
      </w:r>
      <w:r>
        <w:rPr>
          <w:color w:val="231F20"/>
          <w:spacing w:val="-4"/>
        </w:rPr>
        <w:t> </w:t>
      </w:r>
      <w:r>
        <w:rPr>
          <w:color w:val="231F20"/>
        </w:rPr>
        <w:t>là</w:t>
      </w:r>
      <w:r>
        <w:rPr>
          <w:color w:val="231F20"/>
          <w:spacing w:val="-4"/>
        </w:rPr>
        <w:t> </w:t>
      </w:r>
      <w:r>
        <w:rPr>
          <w:color w:val="231F20"/>
        </w:rPr>
        <w:t>ý</w:t>
      </w:r>
      <w:r>
        <w:rPr>
          <w:color w:val="231F20"/>
          <w:spacing w:val="-4"/>
        </w:rPr>
        <w:t> </w:t>
      </w:r>
      <w:r>
        <w:rPr>
          <w:color w:val="231F20"/>
        </w:rPr>
        <w:t>căn,</w:t>
      </w:r>
      <w:r>
        <w:rPr>
          <w:color w:val="231F20"/>
          <w:spacing w:val="-4"/>
        </w:rPr>
        <w:t> </w:t>
      </w:r>
      <w:r>
        <w:rPr>
          <w:color w:val="231F20"/>
        </w:rPr>
        <w:t>một</w:t>
      </w:r>
      <w:r>
        <w:rPr>
          <w:color w:val="231F20"/>
          <w:spacing w:val="-4"/>
        </w:rPr>
        <w:t> thọ </w:t>
      </w:r>
      <w:r>
        <w:rPr>
          <w:color w:val="231F20"/>
        </w:rPr>
        <w:t>và năm căn như tín </w:t>
      </w:r>
      <w:r>
        <w:rPr>
          <w:color w:val="231F20"/>
          <w:spacing w:val="-6"/>
        </w:rPr>
        <w:t>v.v... </w:t>
      </w:r>
      <w:r>
        <w:rPr>
          <w:color w:val="231F20"/>
        </w:rPr>
        <w:t>Quá khứ, vị lai ba là ba thọ. Vị lai, hiện tại một</w:t>
      </w:r>
      <w:r>
        <w:rPr>
          <w:color w:val="231F20"/>
          <w:spacing w:val="-6"/>
        </w:rPr>
        <w:t> </w:t>
      </w:r>
      <w:r>
        <w:rPr>
          <w:color w:val="231F20"/>
        </w:rPr>
        <w:t>là</w:t>
      </w:r>
      <w:r>
        <w:rPr>
          <w:color w:val="231F20"/>
          <w:spacing w:val="-6"/>
        </w:rPr>
        <w:t> </w:t>
      </w:r>
      <w:r>
        <w:rPr>
          <w:color w:val="231F20"/>
        </w:rPr>
        <w:t>vị</w:t>
      </w:r>
      <w:r>
        <w:rPr>
          <w:color w:val="231F20"/>
          <w:spacing w:val="-5"/>
        </w:rPr>
        <w:t> </w:t>
      </w:r>
      <w:r>
        <w:rPr>
          <w:color w:val="231F20"/>
        </w:rPr>
        <w:t>tri</w:t>
      </w:r>
      <w:r>
        <w:rPr>
          <w:color w:val="231F20"/>
          <w:spacing w:val="-6"/>
        </w:rPr>
        <w:t> </w:t>
      </w:r>
      <w:r>
        <w:rPr>
          <w:color w:val="231F20"/>
        </w:rPr>
        <w:t>đương</w:t>
      </w:r>
      <w:r>
        <w:rPr>
          <w:color w:val="231F20"/>
          <w:spacing w:val="-6"/>
        </w:rPr>
        <w:t> </w:t>
      </w:r>
      <w:r>
        <w:rPr>
          <w:color w:val="231F20"/>
        </w:rPr>
        <w:t>tri</w:t>
      </w:r>
      <w:r>
        <w:rPr>
          <w:color w:val="231F20"/>
          <w:spacing w:val="-5"/>
        </w:rPr>
        <w:t> </w:t>
      </w:r>
      <w:r>
        <w:rPr>
          <w:color w:val="231F20"/>
        </w:rPr>
        <w:t>căn.</w:t>
      </w:r>
      <w:r>
        <w:rPr>
          <w:color w:val="231F20"/>
          <w:spacing w:val="-6"/>
        </w:rPr>
        <w:t> </w:t>
      </w:r>
      <w:r>
        <w:rPr>
          <w:color w:val="231F20"/>
        </w:rPr>
        <w:t>Hiện</w:t>
      </w:r>
      <w:r>
        <w:rPr>
          <w:color w:val="231F20"/>
          <w:spacing w:val="-6"/>
        </w:rPr>
        <w:t> </w:t>
      </w:r>
      <w:r>
        <w:rPr>
          <w:color w:val="231F20"/>
        </w:rPr>
        <w:t>tại</w:t>
      </w:r>
      <w:r>
        <w:rPr>
          <w:color w:val="231F20"/>
          <w:spacing w:val="-5"/>
        </w:rPr>
        <w:t> </w:t>
      </w:r>
      <w:r>
        <w:rPr>
          <w:color w:val="231F20"/>
        </w:rPr>
        <w:t>hai</w:t>
      </w:r>
      <w:r>
        <w:rPr>
          <w:color w:val="231F20"/>
          <w:spacing w:val="-6"/>
        </w:rPr>
        <w:t> </w:t>
      </w:r>
      <w:r>
        <w:rPr>
          <w:color w:val="231F20"/>
        </w:rPr>
        <w:t>là</w:t>
      </w:r>
      <w:r>
        <w:rPr>
          <w:color w:val="231F20"/>
          <w:spacing w:val="-6"/>
        </w:rPr>
        <w:t> </w:t>
      </w:r>
      <w:r>
        <w:rPr>
          <w:color w:val="231F20"/>
        </w:rPr>
        <w:t>thân,</w:t>
      </w:r>
      <w:r>
        <w:rPr>
          <w:color w:val="231F20"/>
          <w:spacing w:val="-5"/>
        </w:rPr>
        <w:t> </w:t>
      </w:r>
      <w:r>
        <w:rPr>
          <w:color w:val="231F20"/>
        </w:rPr>
        <w:t>mạng</w:t>
      </w:r>
      <w:r>
        <w:rPr>
          <w:color w:val="231F20"/>
          <w:spacing w:val="-6"/>
        </w:rPr>
        <w:t> </w:t>
      </w:r>
      <w:r>
        <w:rPr>
          <w:color w:val="231F20"/>
        </w:rPr>
        <w:t>căn.</w:t>
      </w:r>
      <w:r>
        <w:rPr>
          <w:color w:val="231F20"/>
          <w:spacing w:val="-11"/>
        </w:rPr>
        <w:t> </w:t>
      </w:r>
      <w:r>
        <w:rPr>
          <w:color w:val="231F20"/>
        </w:rPr>
        <w:t>Trong</w:t>
      </w:r>
      <w:r>
        <w:rPr>
          <w:color w:val="231F20"/>
          <w:spacing w:val="-5"/>
        </w:rPr>
        <w:t> đây, </w:t>
      </w:r>
      <w:r>
        <w:rPr>
          <w:color w:val="231F20"/>
        </w:rPr>
        <w:t>hai tức như trước đã nói. Số còn lại là bất định, như đã nói ở</w:t>
      </w:r>
      <w:r>
        <w:rPr>
          <w:color w:val="231F20"/>
          <w:spacing w:val="-2"/>
        </w:rPr>
        <w:t> </w:t>
      </w:r>
      <w:r>
        <w:rPr>
          <w:color w:val="231F20"/>
        </w:rPr>
        <w:t>trước.</w:t>
      </w:r>
    </w:p>
    <w:p>
      <w:pPr>
        <w:pStyle w:val="BodyText"/>
        <w:spacing w:line="278" w:lineRule="auto" w:before="113"/>
        <w:ind w:left="393" w:right="126"/>
      </w:pPr>
      <w:r>
        <w:rPr>
          <w:color w:val="231F20"/>
        </w:rPr>
        <w:t>Nếu</w:t>
      </w:r>
      <w:r>
        <w:rPr>
          <w:color w:val="231F20"/>
          <w:spacing w:val="-7"/>
        </w:rPr>
        <w:t> </w:t>
      </w:r>
      <w:r>
        <w:rPr>
          <w:color w:val="231F20"/>
        </w:rPr>
        <w:t>thành</w:t>
      </w:r>
      <w:r>
        <w:rPr>
          <w:color w:val="231F20"/>
          <w:spacing w:val="-6"/>
        </w:rPr>
        <w:t> </w:t>
      </w:r>
      <w:r>
        <w:rPr>
          <w:color w:val="231F20"/>
        </w:rPr>
        <w:t>tựu</w:t>
      </w:r>
      <w:r>
        <w:rPr>
          <w:color w:val="231F20"/>
          <w:spacing w:val="-6"/>
        </w:rPr>
        <w:t> </w:t>
      </w:r>
      <w:r>
        <w:rPr>
          <w:color w:val="231F20"/>
        </w:rPr>
        <w:t>dĩ</w:t>
      </w:r>
      <w:r>
        <w:rPr>
          <w:color w:val="231F20"/>
          <w:spacing w:val="-6"/>
        </w:rPr>
        <w:t> </w:t>
      </w:r>
      <w:r>
        <w:rPr>
          <w:color w:val="231F20"/>
        </w:rPr>
        <w:t>tri</w:t>
      </w:r>
      <w:r>
        <w:rPr>
          <w:color w:val="231F20"/>
          <w:spacing w:val="-6"/>
        </w:rPr>
        <w:t> </w:t>
      </w:r>
      <w:r>
        <w:rPr>
          <w:color w:val="231F20"/>
        </w:rPr>
        <w:t>căn</w:t>
      </w:r>
      <w:r>
        <w:rPr>
          <w:color w:val="231F20"/>
          <w:spacing w:val="-6"/>
        </w:rPr>
        <w:t> </w:t>
      </w:r>
      <w:r>
        <w:rPr>
          <w:color w:val="231F20"/>
        </w:rPr>
        <w:t>thì</w:t>
      </w:r>
      <w:r>
        <w:rPr>
          <w:color w:val="231F20"/>
          <w:spacing w:val="-7"/>
        </w:rPr>
        <w:t> </w:t>
      </w:r>
      <w:r>
        <w:rPr>
          <w:color w:val="231F20"/>
        </w:rPr>
        <w:t>nhất</w:t>
      </w:r>
      <w:r>
        <w:rPr>
          <w:color w:val="231F20"/>
          <w:spacing w:val="-6"/>
        </w:rPr>
        <w:t> </w:t>
      </w:r>
      <w:r>
        <w:rPr>
          <w:color w:val="231F20"/>
        </w:rPr>
        <w:t>định</w:t>
      </w:r>
      <w:r>
        <w:rPr>
          <w:color w:val="231F20"/>
          <w:spacing w:val="-6"/>
        </w:rPr>
        <w:t> </w:t>
      </w:r>
      <w:r>
        <w:rPr>
          <w:color w:val="231F20"/>
        </w:rPr>
        <w:t>không</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quá</w:t>
      </w:r>
      <w:r>
        <w:rPr>
          <w:color w:val="231F20"/>
          <w:spacing w:val="-6"/>
        </w:rPr>
        <w:t> </w:t>
      </w:r>
      <w:r>
        <w:rPr>
          <w:color w:val="231F20"/>
        </w:rPr>
        <w:t>khứ, vị</w:t>
      </w:r>
      <w:r>
        <w:rPr>
          <w:color w:val="231F20"/>
          <w:spacing w:val="-7"/>
        </w:rPr>
        <w:t> </w:t>
      </w:r>
      <w:r>
        <w:rPr>
          <w:color w:val="231F20"/>
        </w:rPr>
        <w:t>lai</w:t>
      </w:r>
      <w:r>
        <w:rPr>
          <w:color w:val="231F20"/>
          <w:spacing w:val="-6"/>
        </w:rPr>
        <w:t> </w:t>
      </w:r>
      <w:r>
        <w:rPr>
          <w:color w:val="231F20"/>
        </w:rPr>
        <w:t>tám</w:t>
      </w:r>
      <w:r>
        <w:rPr>
          <w:color w:val="231F20"/>
          <w:spacing w:val="-6"/>
        </w:rPr>
        <w:t> </w:t>
      </w:r>
      <w:r>
        <w:rPr>
          <w:color w:val="231F20"/>
        </w:rPr>
        <w:t>là</w:t>
      </w:r>
      <w:r>
        <w:rPr>
          <w:color w:val="231F20"/>
          <w:spacing w:val="-6"/>
        </w:rPr>
        <w:t> </w:t>
      </w:r>
      <w:r>
        <w:rPr>
          <w:color w:val="231F20"/>
        </w:rPr>
        <w:t>mạng</w:t>
      </w:r>
      <w:r>
        <w:rPr>
          <w:color w:val="231F20"/>
          <w:spacing w:val="-6"/>
        </w:rPr>
        <w:t> </w:t>
      </w:r>
      <w:r>
        <w:rPr>
          <w:color w:val="231F20"/>
        </w:rPr>
        <w:t>căn</w:t>
      </w:r>
      <w:r>
        <w:rPr>
          <w:color w:val="231F20"/>
          <w:spacing w:val="-7"/>
        </w:rPr>
        <w:t> </w:t>
      </w:r>
      <w:r>
        <w:rPr>
          <w:color w:val="231F20"/>
          <w:spacing w:val="-5"/>
        </w:rPr>
        <w:t>v.v...,</w:t>
      </w:r>
      <w:r>
        <w:rPr>
          <w:color w:val="231F20"/>
          <w:spacing w:val="-6"/>
        </w:rPr>
        <w:t> </w:t>
      </w:r>
      <w:r>
        <w:rPr>
          <w:color w:val="231F20"/>
        </w:rPr>
        <w:t>ba</w:t>
      </w:r>
      <w:r>
        <w:rPr>
          <w:color w:val="231F20"/>
          <w:spacing w:val="-6"/>
        </w:rPr>
        <w:t> </w:t>
      </w:r>
      <w:r>
        <w:rPr>
          <w:color w:val="231F20"/>
        </w:rPr>
        <w:t>đời</w:t>
      </w:r>
      <w:r>
        <w:rPr>
          <w:color w:val="231F20"/>
          <w:spacing w:val="-6"/>
        </w:rPr>
        <w:t> </w:t>
      </w:r>
      <w:r>
        <w:rPr>
          <w:color w:val="231F20"/>
        </w:rPr>
        <w:t>hai</w:t>
      </w:r>
      <w:r>
        <w:rPr>
          <w:color w:val="231F20"/>
          <w:spacing w:val="-6"/>
        </w:rPr>
        <w:t> </w:t>
      </w:r>
      <w:r>
        <w:rPr>
          <w:color w:val="231F20"/>
        </w:rPr>
        <w:t>là</w:t>
      </w:r>
      <w:r>
        <w:rPr>
          <w:color w:val="231F20"/>
          <w:spacing w:val="-6"/>
        </w:rPr>
        <w:t> </w:t>
      </w:r>
      <w:r>
        <w:rPr>
          <w:color w:val="231F20"/>
        </w:rPr>
        <w:t>hai</w:t>
      </w:r>
      <w:r>
        <w:rPr>
          <w:color w:val="231F20"/>
          <w:spacing w:val="-7"/>
        </w:rPr>
        <w:t> </w:t>
      </w:r>
      <w:r>
        <w:rPr>
          <w:color w:val="231F20"/>
        </w:rPr>
        <w:t>căn</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còn</w:t>
      </w:r>
      <w:r>
        <w:rPr>
          <w:color w:val="231F20"/>
          <w:spacing w:val="-6"/>
        </w:rPr>
        <w:t> </w:t>
      </w:r>
      <w:r>
        <w:rPr>
          <w:color w:val="231F20"/>
        </w:rPr>
        <w:t>lại.</w:t>
      </w:r>
      <w:r>
        <w:rPr>
          <w:color w:val="231F20"/>
          <w:spacing w:val="-6"/>
        </w:rPr>
        <w:t> </w:t>
      </w:r>
      <w:r>
        <w:rPr>
          <w:color w:val="231F20"/>
        </w:rPr>
        <w:t>Nhất định thành tựu quá khứ, vị lai bảy là ý, xả căn và năm căn như tín </w:t>
      </w:r>
      <w:r>
        <w:rPr>
          <w:color w:val="231F20"/>
          <w:spacing w:val="-5"/>
        </w:rPr>
        <w:t>v.v...; </w:t>
      </w:r>
      <w:r>
        <w:rPr>
          <w:color w:val="231F20"/>
        </w:rPr>
        <w:t>vị lai ba là lạc, hỷ, dĩ tri căn; hiện tại một là mạng căn. Số còn lại là bất định, như đã nói ở trước.</w:t>
      </w:r>
    </w:p>
    <w:p>
      <w:pPr>
        <w:pStyle w:val="BodyText"/>
        <w:spacing w:line="278" w:lineRule="auto" w:before="115"/>
        <w:ind w:left="393" w:right="126"/>
      </w:pPr>
      <w:r>
        <w:rPr>
          <w:color w:val="231F20"/>
        </w:rPr>
        <w:t>Nếu</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cụ</w:t>
      </w:r>
      <w:r>
        <w:rPr>
          <w:color w:val="231F20"/>
          <w:spacing w:val="-9"/>
        </w:rPr>
        <w:t> </w:t>
      </w:r>
      <w:r>
        <w:rPr>
          <w:color w:val="231F20"/>
        </w:rPr>
        <w:t>tri</w:t>
      </w:r>
      <w:r>
        <w:rPr>
          <w:color w:val="231F20"/>
          <w:spacing w:val="-9"/>
        </w:rPr>
        <w:t> </w:t>
      </w:r>
      <w:r>
        <w:rPr>
          <w:color w:val="231F20"/>
        </w:rPr>
        <w:t>căn</w:t>
      </w:r>
      <w:r>
        <w:rPr>
          <w:color w:val="231F20"/>
          <w:spacing w:val="-9"/>
        </w:rPr>
        <w:t> </w:t>
      </w:r>
      <w:r>
        <w:rPr>
          <w:color w:val="231F20"/>
        </w:rPr>
        <w:t>thì</w:t>
      </w:r>
      <w:r>
        <w:rPr>
          <w:color w:val="231F20"/>
          <w:spacing w:val="-10"/>
        </w:rPr>
        <w:t> </w:t>
      </w:r>
      <w:r>
        <w:rPr>
          <w:color w:val="231F20"/>
        </w:rPr>
        <w:t>nhất</w:t>
      </w:r>
      <w:r>
        <w:rPr>
          <w:color w:val="231F20"/>
          <w:spacing w:val="-9"/>
        </w:rPr>
        <w:t> </w:t>
      </w:r>
      <w:r>
        <w:rPr>
          <w:color w:val="231F20"/>
        </w:rPr>
        <w:t>định</w:t>
      </w:r>
      <w:r>
        <w:rPr>
          <w:color w:val="231F20"/>
          <w:spacing w:val="-9"/>
        </w:rPr>
        <w:t> </w:t>
      </w:r>
      <w:r>
        <w:rPr>
          <w:color w:val="231F20"/>
        </w:rPr>
        <w:t>không</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quá</w:t>
      </w:r>
      <w:r>
        <w:rPr>
          <w:color w:val="231F20"/>
          <w:spacing w:val="-9"/>
        </w:rPr>
        <w:t> </w:t>
      </w:r>
      <w:r>
        <w:rPr>
          <w:color w:val="231F20"/>
        </w:rPr>
        <w:t>khứ, vị</w:t>
      </w:r>
      <w:r>
        <w:rPr>
          <w:color w:val="231F20"/>
          <w:spacing w:val="-9"/>
        </w:rPr>
        <w:t> </w:t>
      </w:r>
      <w:r>
        <w:rPr>
          <w:color w:val="231F20"/>
        </w:rPr>
        <w:t>lai</w:t>
      </w:r>
      <w:r>
        <w:rPr>
          <w:color w:val="231F20"/>
          <w:spacing w:val="-9"/>
        </w:rPr>
        <w:t> </w:t>
      </w:r>
      <w:r>
        <w:rPr>
          <w:color w:val="231F20"/>
        </w:rPr>
        <w:t>tám</w:t>
      </w:r>
      <w:r>
        <w:rPr>
          <w:color w:val="231F20"/>
          <w:spacing w:val="-9"/>
        </w:rPr>
        <w:t> </w:t>
      </w:r>
      <w:r>
        <w:rPr>
          <w:color w:val="231F20"/>
        </w:rPr>
        <w:t>là</w:t>
      </w:r>
      <w:r>
        <w:rPr>
          <w:color w:val="231F20"/>
          <w:spacing w:val="-9"/>
        </w:rPr>
        <w:t> </w:t>
      </w:r>
      <w:r>
        <w:rPr>
          <w:color w:val="231F20"/>
        </w:rPr>
        <w:t>mạng</w:t>
      </w:r>
      <w:r>
        <w:rPr>
          <w:color w:val="231F20"/>
          <w:spacing w:val="-9"/>
        </w:rPr>
        <w:t> </w:t>
      </w:r>
      <w:r>
        <w:rPr>
          <w:color w:val="231F20"/>
        </w:rPr>
        <w:t>căn</w:t>
      </w:r>
      <w:r>
        <w:rPr>
          <w:color w:val="231F20"/>
          <w:spacing w:val="-9"/>
        </w:rPr>
        <w:t> </w:t>
      </w:r>
      <w:r>
        <w:rPr>
          <w:color w:val="231F20"/>
          <w:spacing w:val="-5"/>
        </w:rPr>
        <w:t>v.v...;</w:t>
      </w:r>
      <w:r>
        <w:rPr>
          <w:color w:val="231F20"/>
          <w:spacing w:val="-9"/>
        </w:rPr>
        <w:t> </w:t>
      </w:r>
      <w:r>
        <w:rPr>
          <w:color w:val="231F20"/>
        </w:rPr>
        <w:t>ba</w:t>
      </w:r>
      <w:r>
        <w:rPr>
          <w:color w:val="231F20"/>
          <w:spacing w:val="-9"/>
        </w:rPr>
        <w:t> </w:t>
      </w:r>
      <w:r>
        <w:rPr>
          <w:color w:val="231F20"/>
        </w:rPr>
        <w:t>đời</w:t>
      </w:r>
      <w:r>
        <w:rPr>
          <w:color w:val="231F20"/>
          <w:spacing w:val="-9"/>
        </w:rPr>
        <w:t> </w:t>
      </w:r>
      <w:r>
        <w:rPr>
          <w:color w:val="231F20"/>
        </w:rPr>
        <w:t>ba</w:t>
      </w:r>
      <w:r>
        <w:rPr>
          <w:color w:val="231F20"/>
          <w:spacing w:val="-9"/>
        </w:rPr>
        <w:t> </w:t>
      </w:r>
      <w:r>
        <w:rPr>
          <w:color w:val="231F20"/>
        </w:rPr>
        <w:t>là</w:t>
      </w:r>
      <w:r>
        <w:rPr>
          <w:color w:val="231F20"/>
          <w:spacing w:val="-9"/>
        </w:rPr>
        <w:t> </w:t>
      </w:r>
      <w:r>
        <w:rPr>
          <w:color w:val="231F20"/>
        </w:rPr>
        <w:t>ưu</w:t>
      </w:r>
      <w:r>
        <w:rPr>
          <w:color w:val="231F20"/>
          <w:spacing w:val="-9"/>
        </w:rPr>
        <w:t> </w:t>
      </w:r>
      <w:r>
        <w:rPr>
          <w:color w:val="231F20"/>
        </w:rPr>
        <w:t>căn</w:t>
      </w:r>
      <w:r>
        <w:rPr>
          <w:color w:val="231F20"/>
          <w:spacing w:val="-9"/>
        </w:rPr>
        <w:t> </w:t>
      </w:r>
      <w:r>
        <w:rPr>
          <w:color w:val="231F20"/>
        </w:rPr>
        <w:t>và</w:t>
      </w:r>
      <w:r>
        <w:rPr>
          <w:color w:val="231F20"/>
          <w:spacing w:val="-9"/>
        </w:rPr>
        <w:t> </w:t>
      </w:r>
      <w:r>
        <w:rPr>
          <w:color w:val="231F20"/>
        </w:rPr>
        <w:t>hai</w:t>
      </w:r>
      <w:r>
        <w:rPr>
          <w:color w:val="231F20"/>
          <w:spacing w:val="-9"/>
        </w:rPr>
        <w:t> </w:t>
      </w:r>
      <w:r>
        <w:rPr>
          <w:color w:val="231F20"/>
        </w:rPr>
        <w:t>căn</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còn lại. Nhất định thành tựu quá khứ, vị lai bảy là ý, xả căn và năm căn như</w:t>
      </w:r>
      <w:r>
        <w:rPr>
          <w:color w:val="231F20"/>
          <w:spacing w:val="-4"/>
        </w:rPr>
        <w:t> </w:t>
      </w:r>
      <w:r>
        <w:rPr>
          <w:color w:val="231F20"/>
        </w:rPr>
        <w:t>tín</w:t>
      </w:r>
      <w:r>
        <w:rPr>
          <w:color w:val="231F20"/>
          <w:spacing w:val="-4"/>
        </w:rPr>
        <w:t> </w:t>
      </w:r>
      <w:r>
        <w:rPr>
          <w:color w:val="231F20"/>
          <w:spacing w:val="-5"/>
        </w:rPr>
        <w:t>v.v...;</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ba</w:t>
      </w:r>
      <w:r>
        <w:rPr>
          <w:color w:val="231F20"/>
          <w:spacing w:val="-4"/>
        </w:rPr>
        <w:t> </w:t>
      </w:r>
      <w:r>
        <w:rPr>
          <w:color w:val="231F20"/>
        </w:rPr>
        <w:t>là</w:t>
      </w:r>
      <w:r>
        <w:rPr>
          <w:color w:val="231F20"/>
          <w:spacing w:val="-4"/>
        </w:rPr>
        <w:t> </w:t>
      </w:r>
      <w:r>
        <w:rPr>
          <w:color w:val="231F20"/>
        </w:rPr>
        <w:t>lạc,</w:t>
      </w:r>
      <w:r>
        <w:rPr>
          <w:color w:val="231F20"/>
          <w:spacing w:val="-4"/>
        </w:rPr>
        <w:t> </w:t>
      </w:r>
      <w:r>
        <w:rPr>
          <w:color w:val="231F20"/>
        </w:rPr>
        <w:t>hỷ,</w:t>
      </w:r>
      <w:r>
        <w:rPr>
          <w:color w:val="231F20"/>
          <w:spacing w:val="-4"/>
        </w:rPr>
        <w:t> </w:t>
      </w:r>
      <w:r>
        <w:rPr>
          <w:color w:val="231F20"/>
        </w:rPr>
        <w:t>cụ</w:t>
      </w:r>
      <w:r>
        <w:rPr>
          <w:color w:val="231F20"/>
          <w:spacing w:val="-4"/>
        </w:rPr>
        <w:t> </w:t>
      </w:r>
      <w:r>
        <w:rPr>
          <w:color w:val="231F20"/>
        </w:rPr>
        <w:t>tri</w:t>
      </w:r>
      <w:r>
        <w:rPr>
          <w:color w:val="231F20"/>
          <w:spacing w:val="-4"/>
        </w:rPr>
        <w:t> </w:t>
      </w:r>
      <w:r>
        <w:rPr>
          <w:color w:val="231F20"/>
        </w:rPr>
        <w:t>căn;</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một</w:t>
      </w:r>
      <w:r>
        <w:rPr>
          <w:color w:val="231F20"/>
          <w:spacing w:val="-4"/>
        </w:rPr>
        <w:t> </w:t>
      </w:r>
      <w:r>
        <w:rPr>
          <w:color w:val="231F20"/>
        </w:rPr>
        <w:t>là</w:t>
      </w:r>
      <w:r>
        <w:rPr>
          <w:color w:val="231F20"/>
          <w:spacing w:val="-4"/>
        </w:rPr>
        <w:t> </w:t>
      </w:r>
      <w:r>
        <w:rPr>
          <w:color w:val="231F20"/>
        </w:rPr>
        <w:t>mạng</w:t>
      </w:r>
      <w:r>
        <w:rPr>
          <w:color w:val="231F20"/>
          <w:spacing w:val="-4"/>
        </w:rPr>
        <w:t> </w:t>
      </w:r>
      <w:r>
        <w:rPr>
          <w:color w:val="231F20"/>
        </w:rPr>
        <w:t>căn. Số còn lại là bất định, như đã nói ở</w:t>
      </w:r>
      <w:r>
        <w:rPr>
          <w:color w:val="231F20"/>
          <w:spacing w:val="-2"/>
        </w:rPr>
        <w:t> </w:t>
      </w:r>
      <w:r>
        <w:rPr>
          <w:color w:val="231F20"/>
        </w:rPr>
        <w:t>trước.</w:t>
      </w:r>
    </w:p>
    <w:p>
      <w:pPr>
        <w:pStyle w:val="BodyText"/>
        <w:spacing w:line="278" w:lineRule="auto" w:before="115"/>
        <w:ind w:left="393" w:right="126"/>
      </w:pPr>
      <w:r>
        <w:rPr>
          <w:i/>
          <w:color w:val="231F20"/>
        </w:rPr>
        <w:t>Hỏi:</w:t>
      </w:r>
      <w:r>
        <w:rPr>
          <w:i/>
          <w:color w:val="231F20"/>
          <w:spacing w:val="-12"/>
        </w:rPr>
        <w:t> </w:t>
      </w:r>
      <w:r>
        <w:rPr>
          <w:color w:val="231F20"/>
        </w:rPr>
        <w:t>Nếu</w:t>
      </w:r>
      <w:r>
        <w:rPr>
          <w:color w:val="231F20"/>
          <w:spacing w:val="-12"/>
        </w:rPr>
        <w:t> </w:t>
      </w:r>
      <w:r>
        <w:rPr>
          <w:color w:val="231F20"/>
        </w:rPr>
        <w:t>không</w:t>
      </w:r>
      <w:r>
        <w:rPr>
          <w:color w:val="231F20"/>
          <w:spacing w:val="-11"/>
        </w:rPr>
        <w:t> </w:t>
      </w:r>
      <w:r>
        <w:rPr>
          <w:color w:val="231F20"/>
        </w:rPr>
        <w:t>thành</w:t>
      </w:r>
      <w:r>
        <w:rPr>
          <w:color w:val="231F20"/>
          <w:spacing w:val="-12"/>
        </w:rPr>
        <w:t> </w:t>
      </w:r>
      <w:r>
        <w:rPr>
          <w:color w:val="231F20"/>
        </w:rPr>
        <w:t>tựu</w:t>
      </w:r>
      <w:r>
        <w:rPr>
          <w:color w:val="231F20"/>
          <w:spacing w:val="-11"/>
        </w:rPr>
        <w:t> </w:t>
      </w:r>
      <w:r>
        <w:rPr>
          <w:color w:val="231F20"/>
        </w:rPr>
        <w:t>nhãn</w:t>
      </w:r>
      <w:r>
        <w:rPr>
          <w:color w:val="231F20"/>
          <w:spacing w:val="-12"/>
        </w:rPr>
        <w:t> </w:t>
      </w:r>
      <w:r>
        <w:rPr>
          <w:color w:val="231F20"/>
        </w:rPr>
        <w:t>căn</w:t>
      </w:r>
      <w:r>
        <w:rPr>
          <w:color w:val="231F20"/>
          <w:spacing w:val="-12"/>
        </w:rPr>
        <w:t> </w:t>
      </w:r>
      <w:r>
        <w:rPr>
          <w:color w:val="231F20"/>
        </w:rPr>
        <w:t>thì</w:t>
      </w:r>
      <w:r>
        <w:rPr>
          <w:color w:val="231F20"/>
          <w:spacing w:val="-11"/>
        </w:rPr>
        <w:t> </w:t>
      </w:r>
      <w:r>
        <w:rPr>
          <w:color w:val="231F20"/>
        </w:rPr>
        <w:t>Hành</w:t>
      </w:r>
      <w:r>
        <w:rPr>
          <w:color w:val="231F20"/>
          <w:spacing w:val="-12"/>
        </w:rPr>
        <w:t> </w:t>
      </w:r>
      <w:r>
        <w:rPr>
          <w:color w:val="231F20"/>
        </w:rPr>
        <w:t>giả</w:t>
      </w:r>
      <w:r>
        <w:rPr>
          <w:color w:val="231F20"/>
          <w:spacing w:val="-11"/>
        </w:rPr>
        <w:t> </w:t>
      </w:r>
      <w:r>
        <w:rPr>
          <w:color w:val="231F20"/>
        </w:rPr>
        <w:t>kia</w:t>
      </w:r>
      <w:r>
        <w:rPr>
          <w:color w:val="231F20"/>
          <w:spacing w:val="-12"/>
        </w:rPr>
        <w:t> </w:t>
      </w:r>
      <w:r>
        <w:rPr>
          <w:color w:val="231F20"/>
        </w:rPr>
        <w:t>đối</w:t>
      </w:r>
      <w:r>
        <w:rPr>
          <w:color w:val="231F20"/>
          <w:spacing w:val="-12"/>
        </w:rPr>
        <w:t> </w:t>
      </w:r>
      <w:r>
        <w:rPr>
          <w:color w:val="231F20"/>
        </w:rPr>
        <w:t>với</w:t>
      </w:r>
      <w:r>
        <w:rPr>
          <w:color w:val="231F20"/>
          <w:spacing w:val="-11"/>
        </w:rPr>
        <w:t> </w:t>
      </w:r>
      <w:r>
        <w:rPr>
          <w:color w:val="231F20"/>
        </w:rPr>
        <w:t>hai mươi hai căn, bao nhiêu thứ không thành tựu, bao nhiêu thứ </w:t>
      </w:r>
      <w:r>
        <w:rPr>
          <w:color w:val="231F20"/>
          <w:spacing w:val="-3"/>
        </w:rPr>
        <w:t>thành </w:t>
      </w:r>
      <w:r>
        <w:rPr>
          <w:color w:val="231F20"/>
        </w:rPr>
        <w:t>tựu? Cho đến cụ tri căn cũng nêu hỏi như </w:t>
      </w:r>
      <w:r>
        <w:rPr>
          <w:color w:val="231F20"/>
          <w:spacing w:val="-5"/>
        </w:rPr>
        <w:t>vậy.</w:t>
      </w:r>
    </w:p>
    <w:p>
      <w:pPr>
        <w:pStyle w:val="BodyText"/>
        <w:spacing w:line="278" w:lineRule="auto" w:before="117"/>
        <w:ind w:left="393" w:right="127"/>
      </w:pPr>
      <w:r>
        <w:rPr>
          <w:i/>
          <w:color w:val="231F20"/>
        </w:rPr>
        <w:t>Đáp: </w:t>
      </w:r>
      <w:r>
        <w:rPr>
          <w:color w:val="231F20"/>
        </w:rPr>
        <w:t>Nếu không thành tựu nhãn căn thì nhất định không thành tựu một là nhãn căn. Nhất định thành tựu ba là mạng, ý, xả căn. Số còn lại là bất định, như đã nói ở trước.</w:t>
      </w:r>
    </w:p>
    <w:p>
      <w:pPr>
        <w:pStyle w:val="BodyText"/>
        <w:spacing w:line="278" w:lineRule="auto" w:before="117"/>
        <w:ind w:left="393" w:right="127"/>
      </w:pPr>
      <w:r>
        <w:rPr>
          <w:color w:val="231F20"/>
        </w:rPr>
        <w:t>Như nhãn căn, thì các căn nhĩ, tỷ, thiệt, nam, nữ, ba căn vô lậu cũng như vậy.</w:t>
      </w:r>
    </w:p>
    <w:p>
      <w:pPr>
        <w:pStyle w:val="BodyText"/>
        <w:spacing w:line="278" w:lineRule="auto" w:before="117"/>
        <w:ind w:left="393" w:right="126"/>
      </w:pPr>
      <w:r>
        <w:rPr>
          <w:color w:val="231F20"/>
        </w:rPr>
        <w:t>Nếu không thành tựu thân căn thì nhất định không thành tựu mười là bảy sắc căn, khổ, ưu, vị tri đương tri căn. Nhất định thành</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tựu tám là mạng, ý, xả căn, năm căn như tín v.v... Số còn lại là bất định, như đã nói ở trước.</w:t>
      </w:r>
    </w:p>
    <w:p>
      <w:pPr>
        <w:pStyle w:val="BodyText"/>
        <w:spacing w:line="276" w:lineRule="auto"/>
        <w:ind w:right="410"/>
      </w:pPr>
      <w:r>
        <w:rPr>
          <w:color w:val="231F20"/>
        </w:rPr>
        <w:t>Nếu nam, nữ căn đều không thành tựu thì nhất định không thành tựu hai là nam, nữ căn. Nhất định thành tựu ba là mạng, ý, xả căn. Số còn lại là bất định, như đã nói ở trước.</w:t>
      </w:r>
    </w:p>
    <w:p>
      <w:pPr>
        <w:pStyle w:val="BodyText"/>
        <w:spacing w:before="113"/>
        <w:ind w:left="677" w:firstLine="0"/>
      </w:pPr>
      <w:r>
        <w:rPr>
          <w:color w:val="231F20"/>
        </w:rPr>
        <w:t>Mạng, ý, xả căn đều thành tựu.</w:t>
      </w:r>
    </w:p>
    <w:p>
      <w:pPr>
        <w:pStyle w:val="BodyText"/>
        <w:spacing w:line="273" w:lineRule="auto" w:before="159"/>
        <w:ind w:right="410"/>
      </w:pPr>
      <w:r>
        <w:rPr>
          <w:color w:val="231F20"/>
        </w:rPr>
        <w:t>Nếu</w:t>
      </w:r>
      <w:r>
        <w:rPr>
          <w:color w:val="231F20"/>
          <w:spacing w:val="-12"/>
        </w:rPr>
        <w:t> </w:t>
      </w:r>
      <w:r>
        <w:rPr>
          <w:color w:val="231F20"/>
        </w:rPr>
        <w:t>không</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lạc</w:t>
      </w:r>
      <w:r>
        <w:rPr>
          <w:color w:val="231F20"/>
          <w:spacing w:val="-11"/>
        </w:rPr>
        <w:t> </w:t>
      </w:r>
      <w:r>
        <w:rPr>
          <w:color w:val="231F20"/>
        </w:rPr>
        <w:t>căn</w:t>
      </w:r>
      <w:r>
        <w:rPr>
          <w:color w:val="231F20"/>
          <w:spacing w:val="-11"/>
        </w:rPr>
        <w:t> </w:t>
      </w:r>
      <w:r>
        <w:rPr>
          <w:color w:val="231F20"/>
        </w:rPr>
        <w:t>thì</w:t>
      </w:r>
      <w:r>
        <w:rPr>
          <w:color w:val="231F20"/>
          <w:spacing w:val="-11"/>
        </w:rPr>
        <w:t> </w:t>
      </w:r>
      <w:r>
        <w:rPr>
          <w:color w:val="231F20"/>
        </w:rPr>
        <w:t>nhất</w:t>
      </w:r>
      <w:r>
        <w:rPr>
          <w:color w:val="231F20"/>
          <w:spacing w:val="-12"/>
        </w:rPr>
        <w:t> </w:t>
      </w:r>
      <w:r>
        <w:rPr>
          <w:color w:val="231F20"/>
        </w:rPr>
        <w:t>định</w:t>
      </w:r>
      <w:r>
        <w:rPr>
          <w:color w:val="231F20"/>
          <w:spacing w:val="-11"/>
        </w:rPr>
        <w:t> </w:t>
      </w:r>
      <w:r>
        <w:rPr>
          <w:color w:val="231F20"/>
        </w:rPr>
        <w:t>không</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spacing w:val="-3"/>
        </w:rPr>
        <w:t>chín </w:t>
      </w:r>
      <w:r>
        <w:rPr>
          <w:color w:val="231F20"/>
        </w:rPr>
        <w:t>là nam, nữ, bốn thọ trừ xả và ba căn vô lậu. Nhất định thành tựu</w:t>
      </w:r>
      <w:r>
        <w:rPr>
          <w:color w:val="231F20"/>
          <w:spacing w:val="-36"/>
        </w:rPr>
        <w:t> </w:t>
      </w:r>
      <w:r>
        <w:rPr>
          <w:color w:val="231F20"/>
        </w:rPr>
        <w:t>tám là mạng, ý, xả căn, năm căn như tín </w:t>
      </w:r>
      <w:r>
        <w:rPr>
          <w:color w:val="231F20"/>
          <w:spacing w:val="-6"/>
        </w:rPr>
        <w:t>v.v... </w:t>
      </w:r>
      <w:r>
        <w:rPr>
          <w:color w:val="231F20"/>
        </w:rPr>
        <w:t>Số còn lại là bất định, như đã nói ở trước.</w:t>
      </w:r>
    </w:p>
    <w:p>
      <w:pPr>
        <w:pStyle w:val="BodyText"/>
        <w:spacing w:line="273" w:lineRule="auto"/>
        <w:ind w:right="410"/>
      </w:pPr>
      <w:r>
        <w:rPr>
          <w:color w:val="231F20"/>
        </w:rPr>
        <w:t>Nếu không thành tựu khổ căn thì nhất định không thành tựu năm là nam, nữ, khổ, ưu, vị tri đương tri căn. Nhất định thành tựu tám là mạng, ý xả căn, năm căn như tín v.v... Số còn lại là bất định, như đã nói ở trước.</w:t>
      </w:r>
    </w:p>
    <w:p>
      <w:pPr>
        <w:pStyle w:val="BodyText"/>
        <w:spacing w:line="273" w:lineRule="auto" w:before="110"/>
        <w:ind w:right="413"/>
      </w:pPr>
      <w:r>
        <w:rPr>
          <w:color w:val="231F20"/>
          <w:spacing w:val="-3"/>
        </w:rPr>
        <w:t>Nếu</w:t>
      </w:r>
      <w:r>
        <w:rPr>
          <w:color w:val="231F20"/>
          <w:spacing w:val="-11"/>
        </w:rPr>
        <w:t> </w:t>
      </w:r>
      <w:r>
        <w:rPr>
          <w:color w:val="231F20"/>
          <w:spacing w:val="-4"/>
        </w:rPr>
        <w:t>không</w:t>
      </w:r>
      <w:r>
        <w:rPr>
          <w:color w:val="231F20"/>
          <w:spacing w:val="-10"/>
        </w:rPr>
        <w:t> </w:t>
      </w:r>
      <w:r>
        <w:rPr>
          <w:color w:val="231F20"/>
          <w:spacing w:val="-4"/>
        </w:rPr>
        <w:t>thành</w:t>
      </w:r>
      <w:r>
        <w:rPr>
          <w:color w:val="231F20"/>
          <w:spacing w:val="-9"/>
        </w:rPr>
        <w:t> </w:t>
      </w:r>
      <w:r>
        <w:rPr>
          <w:color w:val="231F20"/>
          <w:spacing w:val="-3"/>
        </w:rPr>
        <w:t>tựu</w:t>
      </w:r>
      <w:r>
        <w:rPr>
          <w:color w:val="231F20"/>
          <w:spacing w:val="-10"/>
        </w:rPr>
        <w:t> </w:t>
      </w:r>
      <w:r>
        <w:rPr>
          <w:color w:val="231F20"/>
        </w:rPr>
        <w:t>hỷ</w:t>
      </w:r>
      <w:r>
        <w:rPr>
          <w:color w:val="231F20"/>
          <w:spacing w:val="-10"/>
        </w:rPr>
        <w:t> </w:t>
      </w:r>
      <w:r>
        <w:rPr>
          <w:color w:val="231F20"/>
          <w:spacing w:val="-3"/>
        </w:rPr>
        <w:t>căn</w:t>
      </w:r>
      <w:r>
        <w:rPr>
          <w:color w:val="231F20"/>
          <w:spacing w:val="-9"/>
        </w:rPr>
        <w:t> </w:t>
      </w:r>
      <w:r>
        <w:rPr>
          <w:color w:val="231F20"/>
          <w:spacing w:val="-3"/>
        </w:rPr>
        <w:t>thì</w:t>
      </w:r>
      <w:r>
        <w:rPr>
          <w:color w:val="231F20"/>
          <w:spacing w:val="-10"/>
        </w:rPr>
        <w:t> </w:t>
      </w:r>
      <w:r>
        <w:rPr>
          <w:color w:val="231F20"/>
          <w:spacing w:val="-3"/>
        </w:rPr>
        <w:t>nhất</w:t>
      </w:r>
      <w:r>
        <w:rPr>
          <w:color w:val="231F20"/>
          <w:spacing w:val="-10"/>
        </w:rPr>
        <w:t> </w:t>
      </w:r>
      <w:r>
        <w:rPr>
          <w:color w:val="231F20"/>
          <w:spacing w:val="-3"/>
        </w:rPr>
        <w:t>định</w:t>
      </w:r>
      <w:r>
        <w:rPr>
          <w:color w:val="231F20"/>
          <w:spacing w:val="-9"/>
        </w:rPr>
        <w:t> </w:t>
      </w:r>
      <w:r>
        <w:rPr>
          <w:color w:val="231F20"/>
          <w:spacing w:val="-4"/>
        </w:rPr>
        <w:t>không</w:t>
      </w:r>
      <w:r>
        <w:rPr>
          <w:color w:val="231F20"/>
          <w:spacing w:val="-10"/>
        </w:rPr>
        <w:t> </w:t>
      </w:r>
      <w:r>
        <w:rPr>
          <w:color w:val="231F20"/>
          <w:spacing w:val="-4"/>
        </w:rPr>
        <w:t>thành</w:t>
      </w:r>
      <w:r>
        <w:rPr>
          <w:color w:val="231F20"/>
          <w:spacing w:val="-10"/>
        </w:rPr>
        <w:t> </w:t>
      </w:r>
      <w:r>
        <w:rPr>
          <w:color w:val="231F20"/>
          <w:spacing w:val="-3"/>
        </w:rPr>
        <w:t>tựu</w:t>
      </w:r>
      <w:r>
        <w:rPr>
          <w:color w:val="231F20"/>
          <w:spacing w:val="-9"/>
        </w:rPr>
        <w:t> </w:t>
      </w:r>
      <w:r>
        <w:rPr>
          <w:color w:val="231F20"/>
          <w:spacing w:val="-3"/>
        </w:rPr>
        <w:t>tám</w:t>
      </w:r>
      <w:r>
        <w:rPr>
          <w:color w:val="231F20"/>
          <w:spacing w:val="-10"/>
        </w:rPr>
        <w:t> </w:t>
      </w:r>
      <w:r>
        <w:rPr>
          <w:color w:val="231F20"/>
          <w:spacing w:val="-4"/>
        </w:rPr>
        <w:t>là </w:t>
      </w:r>
      <w:r>
        <w:rPr>
          <w:color w:val="231F20"/>
          <w:spacing w:val="-3"/>
        </w:rPr>
        <w:t>nam,</w:t>
      </w:r>
      <w:r>
        <w:rPr>
          <w:color w:val="231F20"/>
          <w:spacing w:val="-20"/>
        </w:rPr>
        <w:t> </w:t>
      </w:r>
      <w:r>
        <w:rPr>
          <w:color w:val="231F20"/>
          <w:spacing w:val="-3"/>
        </w:rPr>
        <w:t>nữ,</w:t>
      </w:r>
      <w:r>
        <w:rPr>
          <w:color w:val="231F20"/>
          <w:spacing w:val="-20"/>
        </w:rPr>
        <w:t> </w:t>
      </w:r>
      <w:r>
        <w:rPr>
          <w:color w:val="231F20"/>
          <w:spacing w:val="-3"/>
        </w:rPr>
        <w:t>khổ,</w:t>
      </w:r>
      <w:r>
        <w:rPr>
          <w:color w:val="231F20"/>
          <w:spacing w:val="-20"/>
        </w:rPr>
        <w:t> </w:t>
      </w:r>
      <w:r>
        <w:rPr>
          <w:color w:val="231F20"/>
          <w:spacing w:val="-3"/>
        </w:rPr>
        <w:t>ưu,</w:t>
      </w:r>
      <w:r>
        <w:rPr>
          <w:color w:val="231F20"/>
          <w:spacing w:val="-20"/>
        </w:rPr>
        <w:t> </w:t>
      </w:r>
      <w:r>
        <w:rPr>
          <w:color w:val="231F20"/>
          <w:spacing w:val="-3"/>
        </w:rPr>
        <w:t>hỷ,</w:t>
      </w:r>
      <w:r>
        <w:rPr>
          <w:color w:val="231F20"/>
          <w:spacing w:val="-20"/>
        </w:rPr>
        <w:t> </w:t>
      </w:r>
      <w:r>
        <w:rPr>
          <w:color w:val="231F20"/>
        </w:rPr>
        <w:t>ba</w:t>
      </w:r>
      <w:r>
        <w:rPr>
          <w:color w:val="231F20"/>
          <w:spacing w:val="-20"/>
        </w:rPr>
        <w:t> </w:t>
      </w:r>
      <w:r>
        <w:rPr>
          <w:color w:val="231F20"/>
          <w:spacing w:val="-3"/>
        </w:rPr>
        <w:t>căn</w:t>
      </w:r>
      <w:r>
        <w:rPr>
          <w:color w:val="231F20"/>
          <w:spacing w:val="-20"/>
        </w:rPr>
        <w:t> </w:t>
      </w:r>
      <w:r>
        <w:rPr>
          <w:color w:val="231F20"/>
        </w:rPr>
        <w:t>vô</w:t>
      </w:r>
      <w:r>
        <w:rPr>
          <w:color w:val="231F20"/>
          <w:spacing w:val="-20"/>
        </w:rPr>
        <w:t> </w:t>
      </w:r>
      <w:r>
        <w:rPr>
          <w:color w:val="231F20"/>
          <w:spacing w:val="-3"/>
        </w:rPr>
        <w:t>lậu.</w:t>
      </w:r>
      <w:r>
        <w:rPr>
          <w:color w:val="231F20"/>
          <w:spacing w:val="-19"/>
        </w:rPr>
        <w:t> </w:t>
      </w:r>
      <w:r>
        <w:rPr>
          <w:color w:val="231F20"/>
          <w:spacing w:val="-3"/>
        </w:rPr>
        <w:t>Nhất</w:t>
      </w:r>
      <w:r>
        <w:rPr>
          <w:color w:val="231F20"/>
          <w:spacing w:val="-20"/>
        </w:rPr>
        <w:t> </w:t>
      </w:r>
      <w:r>
        <w:rPr>
          <w:color w:val="231F20"/>
          <w:spacing w:val="-3"/>
        </w:rPr>
        <w:t>định</w:t>
      </w:r>
      <w:r>
        <w:rPr>
          <w:color w:val="231F20"/>
          <w:spacing w:val="-20"/>
        </w:rPr>
        <w:t> </w:t>
      </w:r>
      <w:r>
        <w:rPr>
          <w:color w:val="231F20"/>
          <w:spacing w:val="-4"/>
        </w:rPr>
        <w:t>thành</w:t>
      </w:r>
      <w:r>
        <w:rPr>
          <w:color w:val="231F20"/>
          <w:spacing w:val="-20"/>
        </w:rPr>
        <w:t> </w:t>
      </w:r>
      <w:r>
        <w:rPr>
          <w:color w:val="231F20"/>
          <w:spacing w:val="-3"/>
        </w:rPr>
        <w:t>tựu</w:t>
      </w:r>
      <w:r>
        <w:rPr>
          <w:color w:val="231F20"/>
          <w:spacing w:val="-20"/>
        </w:rPr>
        <w:t> </w:t>
      </w:r>
      <w:r>
        <w:rPr>
          <w:color w:val="231F20"/>
          <w:spacing w:val="-3"/>
        </w:rPr>
        <w:t>tám</w:t>
      </w:r>
      <w:r>
        <w:rPr>
          <w:color w:val="231F20"/>
          <w:spacing w:val="-20"/>
        </w:rPr>
        <w:t> </w:t>
      </w:r>
      <w:r>
        <w:rPr>
          <w:color w:val="231F20"/>
        </w:rPr>
        <w:t>là</w:t>
      </w:r>
      <w:r>
        <w:rPr>
          <w:color w:val="231F20"/>
          <w:spacing w:val="-20"/>
        </w:rPr>
        <w:t> </w:t>
      </w:r>
      <w:r>
        <w:rPr>
          <w:color w:val="231F20"/>
          <w:spacing w:val="-4"/>
        </w:rPr>
        <w:t>mạng,</w:t>
      </w:r>
      <w:r>
        <w:rPr>
          <w:color w:val="231F20"/>
          <w:spacing w:val="-20"/>
        </w:rPr>
        <w:t> </w:t>
      </w:r>
      <w:r>
        <w:rPr>
          <w:color w:val="231F20"/>
          <w:spacing w:val="-4"/>
        </w:rPr>
        <w:t>ý, </w:t>
      </w:r>
      <w:r>
        <w:rPr>
          <w:color w:val="231F20"/>
        </w:rPr>
        <w:t>xả</w:t>
      </w:r>
      <w:r>
        <w:rPr>
          <w:color w:val="231F20"/>
          <w:spacing w:val="-12"/>
        </w:rPr>
        <w:t> </w:t>
      </w:r>
      <w:r>
        <w:rPr>
          <w:color w:val="231F20"/>
          <w:spacing w:val="-3"/>
        </w:rPr>
        <w:t>căn,</w:t>
      </w:r>
      <w:r>
        <w:rPr>
          <w:color w:val="231F20"/>
          <w:spacing w:val="-11"/>
        </w:rPr>
        <w:t> </w:t>
      </w:r>
      <w:r>
        <w:rPr>
          <w:color w:val="231F20"/>
          <w:spacing w:val="-3"/>
        </w:rPr>
        <w:t>năm</w:t>
      </w:r>
      <w:r>
        <w:rPr>
          <w:color w:val="231F20"/>
          <w:spacing w:val="-11"/>
        </w:rPr>
        <w:t> </w:t>
      </w:r>
      <w:r>
        <w:rPr>
          <w:color w:val="231F20"/>
          <w:spacing w:val="-3"/>
        </w:rPr>
        <w:t>căn</w:t>
      </w:r>
      <w:r>
        <w:rPr>
          <w:color w:val="231F20"/>
          <w:spacing w:val="-11"/>
        </w:rPr>
        <w:t> </w:t>
      </w:r>
      <w:r>
        <w:rPr>
          <w:color w:val="231F20"/>
          <w:spacing w:val="-3"/>
        </w:rPr>
        <w:t>như</w:t>
      </w:r>
      <w:r>
        <w:rPr>
          <w:color w:val="231F20"/>
          <w:spacing w:val="-11"/>
        </w:rPr>
        <w:t> </w:t>
      </w:r>
      <w:r>
        <w:rPr>
          <w:color w:val="231F20"/>
          <w:spacing w:val="-3"/>
        </w:rPr>
        <w:t>tín</w:t>
      </w:r>
      <w:r>
        <w:rPr>
          <w:color w:val="231F20"/>
          <w:spacing w:val="-12"/>
        </w:rPr>
        <w:t> </w:t>
      </w:r>
      <w:r>
        <w:rPr>
          <w:color w:val="231F20"/>
          <w:spacing w:val="-9"/>
        </w:rPr>
        <w:t>v.v...</w:t>
      </w:r>
      <w:r>
        <w:rPr>
          <w:color w:val="231F20"/>
          <w:spacing w:val="-11"/>
        </w:rPr>
        <w:t> </w:t>
      </w:r>
      <w:r>
        <w:rPr>
          <w:color w:val="231F20"/>
        </w:rPr>
        <w:t>Số</w:t>
      </w:r>
      <w:r>
        <w:rPr>
          <w:color w:val="231F20"/>
          <w:spacing w:val="-11"/>
        </w:rPr>
        <w:t> </w:t>
      </w:r>
      <w:r>
        <w:rPr>
          <w:color w:val="231F20"/>
          <w:spacing w:val="-3"/>
        </w:rPr>
        <w:t>còn</w:t>
      </w:r>
      <w:r>
        <w:rPr>
          <w:color w:val="231F20"/>
          <w:spacing w:val="-11"/>
        </w:rPr>
        <w:t> </w:t>
      </w:r>
      <w:r>
        <w:rPr>
          <w:color w:val="231F20"/>
          <w:spacing w:val="-3"/>
        </w:rPr>
        <w:t>lại</w:t>
      </w:r>
      <w:r>
        <w:rPr>
          <w:color w:val="231F20"/>
          <w:spacing w:val="-11"/>
        </w:rPr>
        <w:t> </w:t>
      </w:r>
      <w:r>
        <w:rPr>
          <w:color w:val="231F20"/>
        </w:rPr>
        <w:t>là</w:t>
      </w:r>
      <w:r>
        <w:rPr>
          <w:color w:val="231F20"/>
          <w:spacing w:val="-11"/>
        </w:rPr>
        <w:t> </w:t>
      </w:r>
      <w:r>
        <w:rPr>
          <w:color w:val="231F20"/>
          <w:spacing w:val="-3"/>
        </w:rPr>
        <w:t>bất</w:t>
      </w:r>
      <w:r>
        <w:rPr>
          <w:color w:val="231F20"/>
          <w:spacing w:val="-12"/>
        </w:rPr>
        <w:t> </w:t>
      </w:r>
      <w:r>
        <w:rPr>
          <w:color w:val="231F20"/>
          <w:spacing w:val="-4"/>
        </w:rPr>
        <w:t>định,</w:t>
      </w:r>
      <w:r>
        <w:rPr>
          <w:color w:val="231F20"/>
          <w:spacing w:val="-11"/>
        </w:rPr>
        <w:t> </w:t>
      </w:r>
      <w:r>
        <w:rPr>
          <w:color w:val="231F20"/>
          <w:spacing w:val="-3"/>
        </w:rPr>
        <w:t>như</w:t>
      </w:r>
      <w:r>
        <w:rPr>
          <w:color w:val="231F20"/>
          <w:spacing w:val="-11"/>
        </w:rPr>
        <w:t> </w:t>
      </w:r>
      <w:r>
        <w:rPr>
          <w:color w:val="231F20"/>
        </w:rPr>
        <w:t>đã</w:t>
      </w:r>
      <w:r>
        <w:rPr>
          <w:color w:val="231F20"/>
          <w:spacing w:val="-11"/>
        </w:rPr>
        <w:t> </w:t>
      </w:r>
      <w:r>
        <w:rPr>
          <w:color w:val="231F20"/>
          <w:spacing w:val="-3"/>
        </w:rPr>
        <w:t>nói</w:t>
      </w:r>
      <w:r>
        <w:rPr>
          <w:color w:val="231F20"/>
          <w:spacing w:val="-11"/>
        </w:rPr>
        <w:t> </w:t>
      </w:r>
      <w:r>
        <w:rPr>
          <w:color w:val="231F20"/>
        </w:rPr>
        <w:t>ở</w:t>
      </w:r>
      <w:r>
        <w:rPr>
          <w:color w:val="231F20"/>
          <w:spacing w:val="-11"/>
        </w:rPr>
        <w:t> </w:t>
      </w:r>
      <w:r>
        <w:rPr>
          <w:color w:val="231F20"/>
          <w:spacing w:val="-4"/>
        </w:rPr>
        <w:t>trước.</w:t>
      </w:r>
    </w:p>
    <w:p>
      <w:pPr>
        <w:pStyle w:val="BodyText"/>
        <w:spacing w:line="273" w:lineRule="auto" w:before="111"/>
        <w:ind w:right="410"/>
      </w:pPr>
      <w:r>
        <w:rPr>
          <w:color w:val="231F20"/>
        </w:rPr>
        <w:t>Nếu</w:t>
      </w:r>
      <w:r>
        <w:rPr>
          <w:color w:val="231F20"/>
          <w:spacing w:val="-6"/>
        </w:rPr>
        <w:t> </w:t>
      </w:r>
      <w:r>
        <w:rPr>
          <w:color w:val="231F20"/>
        </w:rPr>
        <w:t>không</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ưu</w:t>
      </w:r>
      <w:r>
        <w:rPr>
          <w:color w:val="231F20"/>
          <w:spacing w:val="-5"/>
        </w:rPr>
        <w:t> </w:t>
      </w:r>
      <w:r>
        <w:rPr>
          <w:color w:val="231F20"/>
        </w:rPr>
        <w:t>căn</w:t>
      </w:r>
      <w:r>
        <w:rPr>
          <w:color w:val="231F20"/>
          <w:spacing w:val="-5"/>
        </w:rPr>
        <w:t> </w:t>
      </w:r>
      <w:r>
        <w:rPr>
          <w:color w:val="231F20"/>
        </w:rPr>
        <w:t>thì</w:t>
      </w:r>
      <w:r>
        <w:rPr>
          <w:color w:val="231F20"/>
          <w:spacing w:val="-6"/>
        </w:rPr>
        <w:t> </w:t>
      </w:r>
      <w:r>
        <w:rPr>
          <w:color w:val="231F20"/>
        </w:rPr>
        <w:t>nhất</w:t>
      </w:r>
      <w:r>
        <w:rPr>
          <w:color w:val="231F20"/>
          <w:spacing w:val="-5"/>
        </w:rPr>
        <w:t> </w:t>
      </w:r>
      <w:r>
        <w:rPr>
          <w:color w:val="231F20"/>
        </w:rPr>
        <w:t>định</w:t>
      </w:r>
      <w:r>
        <w:rPr>
          <w:color w:val="231F20"/>
          <w:spacing w:val="-5"/>
        </w:rPr>
        <w:t> </w:t>
      </w:r>
      <w:r>
        <w:rPr>
          <w:color w:val="231F20"/>
        </w:rPr>
        <w:t>không</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một là ưu căn. Nhất định thành tựu tám là mạng, ý, xả căn, năm căn như tín </w:t>
      </w:r>
      <w:r>
        <w:rPr>
          <w:color w:val="231F20"/>
          <w:spacing w:val="-6"/>
        </w:rPr>
        <w:t>v.v... </w:t>
      </w:r>
      <w:r>
        <w:rPr>
          <w:color w:val="231F20"/>
        </w:rPr>
        <w:t>Số còn lại là bất định, như đã nói ở</w:t>
      </w:r>
      <w:r>
        <w:rPr>
          <w:color w:val="231F20"/>
          <w:spacing w:val="5"/>
        </w:rPr>
        <w:t> </w:t>
      </w:r>
      <w:r>
        <w:rPr>
          <w:color w:val="231F20"/>
        </w:rPr>
        <w:t>trước.</w:t>
      </w:r>
    </w:p>
    <w:p>
      <w:pPr>
        <w:pStyle w:val="BodyText"/>
        <w:spacing w:line="273" w:lineRule="auto" w:before="111"/>
        <w:ind w:right="410"/>
      </w:pPr>
      <w:r>
        <w:rPr>
          <w:color w:val="231F20"/>
        </w:rPr>
        <w:t>Nếu</w:t>
      </w:r>
      <w:r>
        <w:rPr>
          <w:color w:val="231F20"/>
          <w:spacing w:val="-5"/>
        </w:rPr>
        <w:t> </w:t>
      </w:r>
      <w:r>
        <w:rPr>
          <w:color w:val="231F20"/>
        </w:rPr>
        <w:t>không</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tín</w:t>
      </w:r>
      <w:r>
        <w:rPr>
          <w:color w:val="231F20"/>
          <w:spacing w:val="-4"/>
        </w:rPr>
        <w:t> </w:t>
      </w:r>
      <w:r>
        <w:rPr>
          <w:color w:val="231F20"/>
        </w:rPr>
        <w:t>căn</w:t>
      </w:r>
      <w:r>
        <w:rPr>
          <w:color w:val="231F20"/>
          <w:spacing w:val="-4"/>
        </w:rPr>
        <w:t> </w:t>
      </w:r>
      <w:r>
        <w:rPr>
          <w:color w:val="231F20"/>
        </w:rPr>
        <w:t>thì</w:t>
      </w:r>
      <w:r>
        <w:rPr>
          <w:color w:val="231F20"/>
          <w:spacing w:val="-5"/>
        </w:rPr>
        <w:t> </w:t>
      </w:r>
      <w:r>
        <w:rPr>
          <w:color w:val="231F20"/>
        </w:rPr>
        <w:t>nhất</w:t>
      </w:r>
      <w:r>
        <w:rPr>
          <w:color w:val="231F20"/>
          <w:spacing w:val="-4"/>
        </w:rPr>
        <w:t> </w:t>
      </w:r>
      <w:r>
        <w:rPr>
          <w:color w:val="231F20"/>
        </w:rPr>
        <w:t>định</w:t>
      </w:r>
      <w:r>
        <w:rPr>
          <w:color w:val="231F20"/>
          <w:spacing w:val="-4"/>
        </w:rPr>
        <w:t> </w:t>
      </w:r>
      <w:r>
        <w:rPr>
          <w:color w:val="231F20"/>
        </w:rPr>
        <w:t>không</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tám là năm căn như tín </w:t>
      </w:r>
      <w:r>
        <w:rPr>
          <w:color w:val="231F20"/>
          <w:spacing w:val="-6"/>
        </w:rPr>
        <w:t>v.v... </w:t>
      </w:r>
      <w:r>
        <w:rPr>
          <w:color w:val="231F20"/>
        </w:rPr>
        <w:t>và ba căn vô lậu. Nhất định thành tựu </w:t>
      </w:r>
      <w:r>
        <w:rPr>
          <w:color w:val="231F20"/>
          <w:spacing w:val="-4"/>
        </w:rPr>
        <w:t>tám </w:t>
      </w:r>
      <w:r>
        <w:rPr>
          <w:color w:val="231F20"/>
        </w:rPr>
        <w:t>là thân, mạng, ý căn và năm thọ </w:t>
      </w:r>
      <w:r>
        <w:rPr>
          <w:color w:val="231F20"/>
          <w:spacing w:val="-6"/>
        </w:rPr>
        <w:t>v.v... </w:t>
      </w:r>
      <w:r>
        <w:rPr>
          <w:color w:val="231F20"/>
        </w:rPr>
        <w:t>Số còn lại là bất định, như </w:t>
      </w:r>
      <w:r>
        <w:rPr>
          <w:color w:val="231F20"/>
          <w:spacing w:val="-6"/>
        </w:rPr>
        <w:t>đã </w:t>
      </w:r>
      <w:r>
        <w:rPr>
          <w:color w:val="231F20"/>
        </w:rPr>
        <w:t>nói ở trước.</w:t>
      </w:r>
    </w:p>
    <w:p>
      <w:pPr>
        <w:pStyle w:val="BodyText"/>
        <w:spacing w:before="110"/>
        <w:ind w:left="677" w:firstLine="0"/>
      </w:pPr>
      <w:r>
        <w:rPr>
          <w:color w:val="231F20"/>
        </w:rPr>
        <w:t>Như tín căn, thì các căn tinh tấn, niệm, định, tuệ cũng như vậy.</w:t>
      </w:r>
    </w:p>
    <w:p>
      <w:pPr>
        <w:pStyle w:val="BodyText"/>
        <w:spacing w:line="273" w:lineRule="auto" w:before="154"/>
        <w:ind w:right="410"/>
      </w:pPr>
      <w:r>
        <w:rPr>
          <w:i/>
          <w:color w:val="231F20"/>
        </w:rPr>
        <w:t>Hỏi:</w:t>
      </w:r>
      <w:r>
        <w:rPr>
          <w:i/>
          <w:color w:val="231F20"/>
          <w:spacing w:val="-12"/>
        </w:rPr>
        <w:t> </w:t>
      </w:r>
      <w:r>
        <w:rPr>
          <w:color w:val="231F20"/>
        </w:rPr>
        <w:t>Nếu</w:t>
      </w:r>
      <w:r>
        <w:rPr>
          <w:color w:val="231F20"/>
          <w:spacing w:val="-12"/>
        </w:rPr>
        <w:t> </w:t>
      </w:r>
      <w:r>
        <w:rPr>
          <w:color w:val="231F20"/>
        </w:rPr>
        <w:t>không</w:t>
      </w:r>
      <w:r>
        <w:rPr>
          <w:color w:val="231F20"/>
          <w:spacing w:val="-11"/>
        </w:rPr>
        <w:t> </w:t>
      </w:r>
      <w:r>
        <w:rPr>
          <w:color w:val="231F20"/>
        </w:rPr>
        <w:t>thành</w:t>
      </w:r>
      <w:r>
        <w:rPr>
          <w:color w:val="231F20"/>
          <w:spacing w:val="-12"/>
        </w:rPr>
        <w:t> </w:t>
      </w:r>
      <w:r>
        <w:rPr>
          <w:color w:val="231F20"/>
        </w:rPr>
        <w:t>tựu</w:t>
      </w:r>
      <w:r>
        <w:rPr>
          <w:color w:val="231F20"/>
          <w:spacing w:val="-11"/>
        </w:rPr>
        <w:t> </w:t>
      </w:r>
      <w:r>
        <w:rPr>
          <w:color w:val="231F20"/>
        </w:rPr>
        <w:t>nhãn</w:t>
      </w:r>
      <w:r>
        <w:rPr>
          <w:color w:val="231F20"/>
          <w:spacing w:val="-12"/>
        </w:rPr>
        <w:t> </w:t>
      </w:r>
      <w:r>
        <w:rPr>
          <w:color w:val="231F20"/>
        </w:rPr>
        <w:t>căn</w:t>
      </w:r>
      <w:r>
        <w:rPr>
          <w:color w:val="231F20"/>
          <w:spacing w:val="-12"/>
        </w:rPr>
        <w:t> </w:t>
      </w:r>
      <w:r>
        <w:rPr>
          <w:color w:val="231F20"/>
        </w:rPr>
        <w:t>thì</w:t>
      </w:r>
      <w:r>
        <w:rPr>
          <w:color w:val="231F20"/>
          <w:spacing w:val="-11"/>
        </w:rPr>
        <w:t> </w:t>
      </w:r>
      <w:r>
        <w:rPr>
          <w:color w:val="231F20"/>
        </w:rPr>
        <w:t>Hành</w:t>
      </w:r>
      <w:r>
        <w:rPr>
          <w:color w:val="231F20"/>
          <w:spacing w:val="-12"/>
        </w:rPr>
        <w:t> </w:t>
      </w:r>
      <w:r>
        <w:rPr>
          <w:color w:val="231F20"/>
        </w:rPr>
        <w:t>giả</w:t>
      </w:r>
      <w:r>
        <w:rPr>
          <w:color w:val="231F20"/>
          <w:spacing w:val="-11"/>
        </w:rPr>
        <w:t> </w:t>
      </w:r>
      <w:r>
        <w:rPr>
          <w:color w:val="231F20"/>
        </w:rPr>
        <w:t>kia</w:t>
      </w:r>
      <w:r>
        <w:rPr>
          <w:color w:val="231F20"/>
          <w:spacing w:val="-12"/>
        </w:rPr>
        <w:t> </w:t>
      </w:r>
      <w:r>
        <w:rPr>
          <w:color w:val="231F20"/>
        </w:rPr>
        <w:t>đối</w:t>
      </w:r>
      <w:r>
        <w:rPr>
          <w:color w:val="231F20"/>
          <w:spacing w:val="-12"/>
        </w:rPr>
        <w:t> </w:t>
      </w:r>
      <w:r>
        <w:rPr>
          <w:color w:val="231F20"/>
        </w:rPr>
        <w:t>với</w:t>
      </w:r>
      <w:r>
        <w:rPr>
          <w:color w:val="231F20"/>
          <w:spacing w:val="-11"/>
        </w:rPr>
        <w:t> </w:t>
      </w:r>
      <w:r>
        <w:rPr>
          <w:color w:val="231F20"/>
        </w:rPr>
        <w:t>hai mươi hai căn của ba đời, bao nhiêu thứ không thành tựu, bao nhiêu thứ thành tựu? Cho đến cụ tri căn cũng nêu hỏi như </w:t>
      </w:r>
      <w:r>
        <w:rPr>
          <w:color w:val="231F20"/>
          <w:spacing w:val="-5"/>
        </w:rPr>
        <w:t>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i/>
          <w:color w:val="231F20"/>
        </w:rPr>
        <w:t>Đáp: </w:t>
      </w:r>
      <w:r>
        <w:rPr>
          <w:color w:val="231F20"/>
        </w:rPr>
        <w:t>Nếu không thành tựu nhãn căn thì nhất định không thành tựu ba đời một là nhãn căn; quá khứ, vị lai bảy là bảy căn như mạng </w:t>
      </w:r>
      <w:r>
        <w:rPr>
          <w:color w:val="231F20"/>
          <w:spacing w:val="-6"/>
        </w:rPr>
        <w:t>v.v...</w:t>
      </w:r>
      <w:r>
        <w:rPr>
          <w:color w:val="231F20"/>
          <w:spacing w:val="-9"/>
        </w:rPr>
        <w:t> </w:t>
      </w:r>
      <w:r>
        <w:rPr>
          <w:color w:val="231F20"/>
        </w:rPr>
        <w:t>Nhất</w:t>
      </w:r>
      <w:r>
        <w:rPr>
          <w:color w:val="231F20"/>
          <w:spacing w:val="-8"/>
        </w:rPr>
        <w:t> </w:t>
      </w:r>
      <w:r>
        <w:rPr>
          <w:color w:val="231F20"/>
        </w:rPr>
        <w:t>định</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hai</w:t>
      </w:r>
      <w:r>
        <w:rPr>
          <w:color w:val="231F20"/>
          <w:spacing w:val="-8"/>
        </w:rPr>
        <w:t> </w:t>
      </w:r>
      <w:r>
        <w:rPr>
          <w:color w:val="231F20"/>
        </w:rPr>
        <w:t>là</w:t>
      </w:r>
      <w:r>
        <w:rPr>
          <w:color w:val="231F20"/>
          <w:spacing w:val="-8"/>
        </w:rPr>
        <w:t> </w:t>
      </w:r>
      <w:r>
        <w:rPr>
          <w:color w:val="231F20"/>
        </w:rPr>
        <w:t>ý,</w:t>
      </w:r>
      <w:r>
        <w:rPr>
          <w:color w:val="231F20"/>
          <w:spacing w:val="-8"/>
        </w:rPr>
        <w:t> </w:t>
      </w:r>
      <w:r>
        <w:rPr>
          <w:color w:val="231F20"/>
        </w:rPr>
        <w:t>xả</w:t>
      </w:r>
      <w:r>
        <w:rPr>
          <w:color w:val="231F20"/>
          <w:spacing w:val="-8"/>
        </w:rPr>
        <w:t> </w:t>
      </w:r>
      <w:r>
        <w:rPr>
          <w:color w:val="231F20"/>
        </w:rPr>
        <w:t>căn;</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một là mạng căn. Số còn lại là bất định, như đã nói ở</w:t>
      </w:r>
      <w:r>
        <w:rPr>
          <w:color w:val="231F20"/>
          <w:spacing w:val="-2"/>
        </w:rPr>
        <w:t> </w:t>
      </w:r>
      <w:r>
        <w:rPr>
          <w:color w:val="231F20"/>
        </w:rPr>
        <w:t>trước.</w:t>
      </w:r>
    </w:p>
    <w:p>
      <w:pPr>
        <w:pStyle w:val="BodyText"/>
        <w:spacing w:line="276" w:lineRule="auto"/>
        <w:ind w:left="393" w:right="121"/>
      </w:pPr>
      <w:r>
        <w:rPr>
          <w:color w:val="231F20"/>
        </w:rPr>
        <w:t>Như nhãn căn, thì các căn nhĩ, tỷ, thiệt, nam, nữ căn cũng như vậy.</w:t>
      </w:r>
    </w:p>
    <w:p>
      <w:pPr>
        <w:pStyle w:val="BodyText"/>
        <w:spacing w:line="276" w:lineRule="auto"/>
        <w:ind w:left="393" w:right="126"/>
      </w:pPr>
      <w:r>
        <w:rPr>
          <w:color w:val="231F20"/>
        </w:rPr>
        <w:t>Nếu</w:t>
      </w:r>
      <w:r>
        <w:rPr>
          <w:color w:val="231F20"/>
          <w:spacing w:val="-8"/>
        </w:rPr>
        <w:t> </w:t>
      </w:r>
      <w:r>
        <w:rPr>
          <w:color w:val="231F20"/>
        </w:rPr>
        <w:t>không</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thân</w:t>
      </w:r>
      <w:r>
        <w:rPr>
          <w:color w:val="231F20"/>
          <w:spacing w:val="-7"/>
        </w:rPr>
        <w:t> </w:t>
      </w:r>
      <w:r>
        <w:rPr>
          <w:color w:val="231F20"/>
        </w:rPr>
        <w:t>căn</w:t>
      </w:r>
      <w:r>
        <w:rPr>
          <w:color w:val="231F20"/>
          <w:spacing w:val="-7"/>
        </w:rPr>
        <w:t> </w:t>
      </w:r>
      <w:r>
        <w:rPr>
          <w:color w:val="231F20"/>
        </w:rPr>
        <w:t>thì</w:t>
      </w:r>
      <w:r>
        <w:rPr>
          <w:color w:val="231F20"/>
          <w:spacing w:val="-8"/>
        </w:rPr>
        <w:t> </w:t>
      </w:r>
      <w:r>
        <w:rPr>
          <w:color w:val="231F20"/>
        </w:rPr>
        <w:t>nhất</w:t>
      </w:r>
      <w:r>
        <w:rPr>
          <w:color w:val="231F20"/>
          <w:spacing w:val="-7"/>
        </w:rPr>
        <w:t> </w:t>
      </w:r>
      <w:r>
        <w:rPr>
          <w:color w:val="231F20"/>
        </w:rPr>
        <w:t>định</w:t>
      </w:r>
      <w:r>
        <w:rPr>
          <w:color w:val="231F20"/>
          <w:spacing w:val="-7"/>
        </w:rPr>
        <w:t> </w:t>
      </w:r>
      <w:r>
        <w:rPr>
          <w:color w:val="231F20"/>
        </w:rPr>
        <w:t>không</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ba đời mười là bảy sắc căn, khổ, ưu, vị tri đương tri căn; quá khứ, vị</w:t>
      </w:r>
      <w:r>
        <w:rPr>
          <w:color w:val="231F20"/>
          <w:spacing w:val="-34"/>
        </w:rPr>
        <w:t> </w:t>
      </w:r>
      <w:r>
        <w:rPr>
          <w:color w:val="231F20"/>
        </w:rPr>
        <w:t>lai một</w:t>
      </w:r>
      <w:r>
        <w:rPr>
          <w:color w:val="231F20"/>
          <w:spacing w:val="-9"/>
        </w:rPr>
        <w:t> </w:t>
      </w:r>
      <w:r>
        <w:rPr>
          <w:color w:val="231F20"/>
        </w:rPr>
        <w:t>là</w:t>
      </w:r>
      <w:r>
        <w:rPr>
          <w:color w:val="231F20"/>
          <w:spacing w:val="-8"/>
        </w:rPr>
        <w:t> </w:t>
      </w:r>
      <w:r>
        <w:rPr>
          <w:color w:val="231F20"/>
        </w:rPr>
        <w:t>mạng</w:t>
      </w:r>
      <w:r>
        <w:rPr>
          <w:color w:val="231F20"/>
          <w:spacing w:val="-8"/>
        </w:rPr>
        <w:t> </w:t>
      </w:r>
      <w:r>
        <w:rPr>
          <w:color w:val="231F20"/>
        </w:rPr>
        <w:t>căn.</w:t>
      </w:r>
      <w:r>
        <w:rPr>
          <w:color w:val="231F20"/>
          <w:spacing w:val="-8"/>
        </w:rPr>
        <w:t> </w:t>
      </w:r>
      <w:r>
        <w:rPr>
          <w:color w:val="231F20"/>
        </w:rPr>
        <w:t>Nhất</w:t>
      </w:r>
      <w:r>
        <w:rPr>
          <w:color w:val="231F20"/>
          <w:spacing w:val="-9"/>
        </w:rPr>
        <w:t> </w:t>
      </w:r>
      <w:r>
        <w:rPr>
          <w:color w:val="231F20"/>
        </w:rPr>
        <w:t>định</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vị</w:t>
      </w:r>
      <w:r>
        <w:rPr>
          <w:color w:val="231F20"/>
          <w:spacing w:val="-9"/>
        </w:rPr>
        <w:t> </w:t>
      </w:r>
      <w:r>
        <w:rPr>
          <w:color w:val="231F20"/>
        </w:rPr>
        <w:t>lai</w:t>
      </w:r>
      <w:r>
        <w:rPr>
          <w:color w:val="231F20"/>
          <w:spacing w:val="-8"/>
        </w:rPr>
        <w:t> </w:t>
      </w:r>
      <w:r>
        <w:rPr>
          <w:color w:val="231F20"/>
        </w:rPr>
        <w:t>năm</w:t>
      </w:r>
      <w:r>
        <w:rPr>
          <w:color w:val="231F20"/>
          <w:spacing w:val="-9"/>
        </w:rPr>
        <w:t> </w:t>
      </w:r>
      <w:r>
        <w:rPr>
          <w:color w:val="231F20"/>
        </w:rPr>
        <w:t>là</w:t>
      </w:r>
      <w:r>
        <w:rPr>
          <w:color w:val="231F20"/>
          <w:spacing w:val="-8"/>
        </w:rPr>
        <w:t> </w:t>
      </w:r>
      <w:r>
        <w:rPr>
          <w:color w:val="231F20"/>
        </w:rPr>
        <w:t>năm</w:t>
      </w:r>
      <w:r>
        <w:rPr>
          <w:color w:val="231F20"/>
          <w:spacing w:val="-9"/>
        </w:rPr>
        <w:t> </w:t>
      </w:r>
      <w:r>
        <w:rPr>
          <w:color w:val="231F20"/>
        </w:rPr>
        <w:t>căn như</w:t>
      </w:r>
      <w:r>
        <w:rPr>
          <w:color w:val="231F20"/>
          <w:spacing w:val="-10"/>
        </w:rPr>
        <w:t> </w:t>
      </w:r>
      <w:r>
        <w:rPr>
          <w:color w:val="231F20"/>
        </w:rPr>
        <w:t>tín</w:t>
      </w:r>
      <w:r>
        <w:rPr>
          <w:color w:val="231F20"/>
          <w:spacing w:val="-10"/>
        </w:rPr>
        <w:t> </w:t>
      </w:r>
      <w:r>
        <w:rPr>
          <w:color w:val="231F20"/>
          <w:spacing w:val="-5"/>
        </w:rPr>
        <w:t>v.v...;</w:t>
      </w:r>
      <w:r>
        <w:rPr>
          <w:color w:val="231F20"/>
          <w:spacing w:val="-10"/>
        </w:rPr>
        <w:t> </w:t>
      </w:r>
      <w:r>
        <w:rPr>
          <w:color w:val="231F20"/>
        </w:rPr>
        <w:t>ba</w:t>
      </w:r>
      <w:r>
        <w:rPr>
          <w:color w:val="231F20"/>
          <w:spacing w:val="-10"/>
        </w:rPr>
        <w:t> </w:t>
      </w:r>
      <w:r>
        <w:rPr>
          <w:color w:val="231F20"/>
        </w:rPr>
        <w:t>đời</w:t>
      </w:r>
      <w:r>
        <w:rPr>
          <w:color w:val="231F20"/>
          <w:spacing w:val="-11"/>
        </w:rPr>
        <w:t> </w:t>
      </w:r>
      <w:r>
        <w:rPr>
          <w:color w:val="231F20"/>
        </w:rPr>
        <w:t>hai</w:t>
      </w:r>
      <w:r>
        <w:rPr>
          <w:color w:val="231F20"/>
          <w:spacing w:val="-11"/>
        </w:rPr>
        <w:t> </w:t>
      </w:r>
      <w:r>
        <w:rPr>
          <w:color w:val="231F20"/>
        </w:rPr>
        <w:t>là</w:t>
      </w:r>
      <w:r>
        <w:rPr>
          <w:color w:val="231F20"/>
          <w:spacing w:val="-10"/>
        </w:rPr>
        <w:t> </w:t>
      </w:r>
      <w:r>
        <w:rPr>
          <w:color w:val="231F20"/>
        </w:rPr>
        <w:t>ý,</w:t>
      </w:r>
      <w:r>
        <w:rPr>
          <w:color w:val="231F20"/>
          <w:spacing w:val="-10"/>
        </w:rPr>
        <w:t> </w:t>
      </w:r>
      <w:r>
        <w:rPr>
          <w:color w:val="231F20"/>
        </w:rPr>
        <w:t>xả</w:t>
      </w:r>
      <w:r>
        <w:rPr>
          <w:color w:val="231F20"/>
          <w:spacing w:val="-10"/>
        </w:rPr>
        <w:t> </w:t>
      </w:r>
      <w:r>
        <w:rPr>
          <w:color w:val="231F20"/>
        </w:rPr>
        <w:t>căn;</w:t>
      </w:r>
      <w:r>
        <w:rPr>
          <w:color w:val="231F20"/>
          <w:spacing w:val="-10"/>
        </w:rPr>
        <w:t> </w:t>
      </w:r>
      <w:r>
        <w:rPr>
          <w:color w:val="231F20"/>
        </w:rPr>
        <w:t>hiện</w:t>
      </w:r>
      <w:r>
        <w:rPr>
          <w:color w:val="231F20"/>
          <w:spacing w:val="-11"/>
        </w:rPr>
        <w:t> </w:t>
      </w:r>
      <w:r>
        <w:rPr>
          <w:color w:val="231F20"/>
        </w:rPr>
        <w:t>tại</w:t>
      </w:r>
      <w:r>
        <w:rPr>
          <w:color w:val="231F20"/>
          <w:spacing w:val="-10"/>
        </w:rPr>
        <w:t> </w:t>
      </w:r>
      <w:r>
        <w:rPr>
          <w:color w:val="231F20"/>
        </w:rPr>
        <w:t>một</w:t>
      </w:r>
      <w:r>
        <w:rPr>
          <w:color w:val="231F20"/>
          <w:spacing w:val="-10"/>
        </w:rPr>
        <w:t> </w:t>
      </w:r>
      <w:r>
        <w:rPr>
          <w:color w:val="231F20"/>
        </w:rPr>
        <w:t>là</w:t>
      </w:r>
      <w:r>
        <w:rPr>
          <w:color w:val="231F20"/>
          <w:spacing w:val="-10"/>
        </w:rPr>
        <w:t> </w:t>
      </w:r>
      <w:r>
        <w:rPr>
          <w:color w:val="231F20"/>
        </w:rPr>
        <w:t>mạng</w:t>
      </w:r>
      <w:r>
        <w:rPr>
          <w:color w:val="231F20"/>
          <w:spacing w:val="-10"/>
        </w:rPr>
        <w:t> </w:t>
      </w:r>
      <w:r>
        <w:rPr>
          <w:color w:val="231F20"/>
        </w:rPr>
        <w:t>căn.</w:t>
      </w:r>
      <w:r>
        <w:rPr>
          <w:color w:val="231F20"/>
          <w:spacing w:val="-10"/>
        </w:rPr>
        <w:t> </w:t>
      </w:r>
      <w:r>
        <w:rPr>
          <w:color w:val="231F20"/>
        </w:rPr>
        <w:t>Số</w:t>
      </w:r>
      <w:r>
        <w:rPr>
          <w:color w:val="231F20"/>
          <w:spacing w:val="-10"/>
        </w:rPr>
        <w:t> </w:t>
      </w:r>
      <w:r>
        <w:rPr>
          <w:color w:val="231F20"/>
        </w:rPr>
        <w:t>còn lại là bất định, như đã nói ở trước.</w:t>
      </w:r>
    </w:p>
    <w:p>
      <w:pPr>
        <w:pStyle w:val="BodyText"/>
        <w:spacing w:line="276" w:lineRule="auto"/>
        <w:ind w:left="393" w:right="127"/>
      </w:pPr>
      <w:r>
        <w:rPr>
          <w:color w:val="231F20"/>
        </w:rPr>
        <w:t>Nếu nam, nữ căn đều không thành tựu thì nhất định không thành tựu ba đời hai là nam, nữ căn; quá khứ, vị lai sáu là năm sắc căn</w:t>
      </w:r>
      <w:r>
        <w:rPr>
          <w:color w:val="231F20"/>
          <w:spacing w:val="-10"/>
        </w:rPr>
        <w:t> </w:t>
      </w:r>
      <w:r>
        <w:rPr>
          <w:color w:val="231F20"/>
        </w:rPr>
        <w:t>và</w:t>
      </w:r>
      <w:r>
        <w:rPr>
          <w:color w:val="231F20"/>
          <w:spacing w:val="-9"/>
        </w:rPr>
        <w:t> </w:t>
      </w:r>
      <w:r>
        <w:rPr>
          <w:color w:val="231F20"/>
        </w:rPr>
        <w:t>mạng</w:t>
      </w:r>
      <w:r>
        <w:rPr>
          <w:color w:val="231F20"/>
          <w:spacing w:val="-9"/>
        </w:rPr>
        <w:t> </w:t>
      </w:r>
      <w:r>
        <w:rPr>
          <w:color w:val="231F20"/>
        </w:rPr>
        <w:t>căn.</w:t>
      </w:r>
      <w:r>
        <w:rPr>
          <w:color w:val="231F20"/>
          <w:spacing w:val="-9"/>
        </w:rPr>
        <w:t> </w:t>
      </w:r>
      <w:r>
        <w:rPr>
          <w:color w:val="231F20"/>
        </w:rPr>
        <w:t>Nhất</w:t>
      </w:r>
      <w:r>
        <w:rPr>
          <w:color w:val="231F20"/>
          <w:spacing w:val="-9"/>
        </w:rPr>
        <w:t> </w:t>
      </w:r>
      <w:r>
        <w:rPr>
          <w:color w:val="231F20"/>
        </w:rPr>
        <w:t>định</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vị</w:t>
      </w:r>
      <w:r>
        <w:rPr>
          <w:color w:val="231F20"/>
          <w:spacing w:val="-9"/>
        </w:rPr>
        <w:t> </w:t>
      </w:r>
      <w:r>
        <w:rPr>
          <w:color w:val="231F20"/>
        </w:rPr>
        <w:t>lai</w:t>
      </w:r>
      <w:r>
        <w:rPr>
          <w:color w:val="231F20"/>
          <w:spacing w:val="-10"/>
        </w:rPr>
        <w:t> </w:t>
      </w:r>
      <w:r>
        <w:rPr>
          <w:color w:val="231F20"/>
        </w:rPr>
        <w:t>hai</w:t>
      </w:r>
      <w:r>
        <w:rPr>
          <w:color w:val="231F20"/>
          <w:spacing w:val="-9"/>
        </w:rPr>
        <w:t> </w:t>
      </w:r>
      <w:r>
        <w:rPr>
          <w:color w:val="231F20"/>
        </w:rPr>
        <w:t>là</w:t>
      </w:r>
      <w:r>
        <w:rPr>
          <w:color w:val="231F20"/>
          <w:spacing w:val="-9"/>
        </w:rPr>
        <w:t> </w:t>
      </w:r>
      <w:r>
        <w:rPr>
          <w:color w:val="231F20"/>
        </w:rPr>
        <w:t>ý,</w:t>
      </w:r>
      <w:r>
        <w:rPr>
          <w:color w:val="231F20"/>
          <w:spacing w:val="-9"/>
        </w:rPr>
        <w:t> </w:t>
      </w:r>
      <w:r>
        <w:rPr>
          <w:color w:val="231F20"/>
        </w:rPr>
        <w:t>xả</w:t>
      </w:r>
      <w:r>
        <w:rPr>
          <w:color w:val="231F20"/>
          <w:spacing w:val="-9"/>
        </w:rPr>
        <w:t> </w:t>
      </w:r>
      <w:r>
        <w:rPr>
          <w:color w:val="231F20"/>
        </w:rPr>
        <w:t>căn; hiện tại một là mạng căn. Số còn lại là bất định, như đã nói ở</w:t>
      </w:r>
      <w:r>
        <w:rPr>
          <w:color w:val="231F20"/>
          <w:spacing w:val="-2"/>
        </w:rPr>
        <w:t> </w:t>
      </w:r>
      <w:r>
        <w:rPr>
          <w:color w:val="231F20"/>
        </w:rPr>
        <w:t>trước.</w:t>
      </w:r>
    </w:p>
    <w:p>
      <w:pPr>
        <w:pStyle w:val="BodyText"/>
        <w:ind w:left="960" w:firstLine="0"/>
      </w:pPr>
      <w:r>
        <w:rPr>
          <w:color w:val="231F20"/>
        </w:rPr>
        <w:t>Mạng, ý, xả căn đều thành tựu.</w:t>
      </w:r>
    </w:p>
    <w:p>
      <w:pPr>
        <w:pStyle w:val="BodyText"/>
        <w:spacing w:line="276" w:lineRule="auto" w:before="159"/>
        <w:ind w:left="393" w:right="126"/>
      </w:pPr>
      <w:r>
        <w:rPr>
          <w:color w:val="231F20"/>
        </w:rPr>
        <w:t>Nếu không thành tựu lạc căn thì nhất định không thành tựu ba đời chín là nữ, nam, bốn thọ trừ xả căn và ba căn vô lậu; quá khứ, </w:t>
      </w:r>
      <w:r>
        <w:rPr>
          <w:color w:val="231F20"/>
          <w:spacing w:val="-7"/>
        </w:rPr>
        <w:t>vị </w:t>
      </w:r>
      <w:r>
        <w:rPr>
          <w:color w:val="231F20"/>
        </w:rPr>
        <w:t>lai sáu là năm sắc căn và mạng căn. Nhất định thành tựu quá khứ, vị lai bảy là ý, xả căn, năm căn như tín </w:t>
      </w:r>
      <w:r>
        <w:rPr>
          <w:color w:val="231F20"/>
          <w:spacing w:val="-5"/>
        </w:rPr>
        <w:t>v.v...; </w:t>
      </w:r>
      <w:r>
        <w:rPr>
          <w:color w:val="231F20"/>
        </w:rPr>
        <w:t>hiện tại một là mạng căn. Số còn lại là bất định, như đã nói ở trước.</w:t>
      </w:r>
    </w:p>
    <w:p>
      <w:pPr>
        <w:pStyle w:val="BodyText"/>
        <w:spacing w:line="276" w:lineRule="auto"/>
        <w:ind w:left="393" w:right="126"/>
      </w:pPr>
      <w:r>
        <w:rPr>
          <w:color w:val="231F20"/>
        </w:rPr>
        <w:t>Nếu không thành tựu khổ căn thì nhất định không thành tựu</w:t>
      </w:r>
      <w:r>
        <w:rPr>
          <w:color w:val="231F20"/>
          <w:spacing w:val="-26"/>
        </w:rPr>
        <w:t> </w:t>
      </w:r>
      <w:r>
        <w:rPr>
          <w:color w:val="231F20"/>
        </w:rPr>
        <w:t>ba đời năm là nam, nữ, khổ, ưu, vị tri đương tri căn; quá khứ, vị lai sáu là</w:t>
      </w:r>
      <w:r>
        <w:rPr>
          <w:color w:val="231F20"/>
          <w:spacing w:val="-4"/>
        </w:rPr>
        <w:t> </w:t>
      </w:r>
      <w:r>
        <w:rPr>
          <w:color w:val="231F20"/>
        </w:rPr>
        <w:t>năm</w:t>
      </w:r>
      <w:r>
        <w:rPr>
          <w:color w:val="231F20"/>
          <w:spacing w:val="-3"/>
        </w:rPr>
        <w:t> </w:t>
      </w:r>
      <w:r>
        <w:rPr>
          <w:color w:val="231F20"/>
        </w:rPr>
        <w:t>sắc</w:t>
      </w:r>
      <w:r>
        <w:rPr>
          <w:color w:val="231F20"/>
          <w:spacing w:val="-3"/>
        </w:rPr>
        <w:t> </w:t>
      </w:r>
      <w:r>
        <w:rPr>
          <w:color w:val="231F20"/>
        </w:rPr>
        <w:t>căn</w:t>
      </w:r>
      <w:r>
        <w:rPr>
          <w:color w:val="231F20"/>
          <w:spacing w:val="-4"/>
        </w:rPr>
        <w:t> </w:t>
      </w:r>
      <w:r>
        <w:rPr>
          <w:color w:val="231F20"/>
        </w:rPr>
        <w:t>và</w:t>
      </w:r>
      <w:r>
        <w:rPr>
          <w:color w:val="231F20"/>
          <w:spacing w:val="-3"/>
        </w:rPr>
        <w:t> </w:t>
      </w:r>
      <w:r>
        <w:rPr>
          <w:color w:val="231F20"/>
        </w:rPr>
        <w:t>mạng</w:t>
      </w:r>
      <w:r>
        <w:rPr>
          <w:color w:val="231F20"/>
          <w:spacing w:val="-3"/>
        </w:rPr>
        <w:t> </w:t>
      </w:r>
      <w:r>
        <w:rPr>
          <w:color w:val="231F20"/>
        </w:rPr>
        <w:t>căn.</w:t>
      </w:r>
      <w:r>
        <w:rPr>
          <w:color w:val="231F20"/>
          <w:spacing w:val="-4"/>
        </w:rPr>
        <w:t> </w:t>
      </w:r>
      <w:r>
        <w:rPr>
          <w:color w:val="231F20"/>
        </w:rPr>
        <w:t>Nhất</w:t>
      </w:r>
      <w:r>
        <w:rPr>
          <w:color w:val="231F20"/>
          <w:spacing w:val="-3"/>
        </w:rPr>
        <w:t> </w:t>
      </w:r>
      <w:r>
        <w:rPr>
          <w:color w:val="231F20"/>
        </w:rPr>
        <w:t>định</w:t>
      </w:r>
      <w:r>
        <w:rPr>
          <w:color w:val="231F20"/>
          <w:spacing w:val="-3"/>
        </w:rPr>
        <w:t> </w:t>
      </w:r>
      <w:r>
        <w:rPr>
          <w:color w:val="231F20"/>
        </w:rPr>
        <w:t>thành</w:t>
      </w:r>
      <w:r>
        <w:rPr>
          <w:color w:val="231F20"/>
          <w:spacing w:val="-4"/>
        </w:rPr>
        <w:t> </w:t>
      </w:r>
      <w:r>
        <w:rPr>
          <w:color w:val="231F20"/>
        </w:rPr>
        <w:t>tựu</w:t>
      </w:r>
      <w:r>
        <w:rPr>
          <w:color w:val="231F20"/>
          <w:spacing w:val="-3"/>
        </w:rPr>
        <w:t> </w:t>
      </w:r>
      <w:r>
        <w:rPr>
          <w:color w:val="231F20"/>
        </w:rPr>
        <w:t>quá</w:t>
      </w:r>
      <w:r>
        <w:rPr>
          <w:color w:val="231F20"/>
          <w:spacing w:val="-3"/>
        </w:rPr>
        <w:t> </w:t>
      </w:r>
      <w:r>
        <w:rPr>
          <w:color w:val="231F20"/>
        </w:rPr>
        <w:t>khứ,</w:t>
      </w:r>
      <w:r>
        <w:rPr>
          <w:color w:val="231F20"/>
          <w:spacing w:val="-4"/>
        </w:rPr>
        <w:t> </w:t>
      </w:r>
      <w:r>
        <w:rPr>
          <w:color w:val="231F20"/>
        </w:rPr>
        <w:t>vị</w:t>
      </w:r>
      <w:r>
        <w:rPr>
          <w:color w:val="231F20"/>
          <w:spacing w:val="-3"/>
        </w:rPr>
        <w:t> </w:t>
      </w:r>
      <w:r>
        <w:rPr>
          <w:color w:val="231F20"/>
        </w:rPr>
        <w:t>lai</w:t>
      </w:r>
      <w:r>
        <w:rPr>
          <w:color w:val="231F20"/>
          <w:spacing w:val="-3"/>
        </w:rPr>
        <w:t> </w:t>
      </w:r>
      <w:r>
        <w:rPr>
          <w:color w:val="231F20"/>
        </w:rPr>
        <w:t>bảy là ý, xả căn, năm căn như tín </w:t>
      </w:r>
      <w:r>
        <w:rPr>
          <w:color w:val="231F20"/>
          <w:spacing w:val="-5"/>
        </w:rPr>
        <w:t>v.v...; </w:t>
      </w:r>
      <w:r>
        <w:rPr>
          <w:color w:val="231F20"/>
        </w:rPr>
        <w:t>hiện tại một là mạng căn. Số còn lại là bất định, như đã nói ở trước.</w:t>
      </w:r>
    </w:p>
    <w:p>
      <w:pPr>
        <w:pStyle w:val="BodyText"/>
        <w:spacing w:line="276" w:lineRule="auto"/>
        <w:ind w:left="393" w:right="127"/>
      </w:pPr>
      <w:r>
        <w:rPr>
          <w:color w:val="231F20"/>
        </w:rPr>
        <w:t>Nếu không thành tựu hỷ căn thì nhất định không thành tựu ba đời tám là nam, nữ, khổ, ưu, hỷ căn và ba căn vô lậu; quá khứ, vị lai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sáu là năm sắc căn và mạng căn. Nhất định thành tựu quá khứ, vị lai bảy là ý, xả căn, năm căn như tín </w:t>
      </w:r>
      <w:r>
        <w:rPr>
          <w:color w:val="231F20"/>
          <w:spacing w:val="-5"/>
        </w:rPr>
        <w:t>v.v...; </w:t>
      </w:r>
      <w:r>
        <w:rPr>
          <w:color w:val="231F20"/>
        </w:rPr>
        <w:t>hiện tại một là mạng căn. Số còn lại là bất định, như đã nói ở trước.</w:t>
      </w:r>
    </w:p>
    <w:p>
      <w:pPr>
        <w:pStyle w:val="BodyText"/>
        <w:spacing w:line="271" w:lineRule="auto"/>
        <w:ind w:right="404"/>
      </w:pPr>
      <w:r>
        <w:rPr>
          <w:color w:val="231F20"/>
        </w:rPr>
        <w:t>Nếu không thành tựu ưu căn thì nhất định không thành tựu ba đời một là ưu căn; quá khứ, vị lai tám là mạng căn v.v... Nhất định thành tựu quá khứ, vị lai bảy là ý, xả căn, năm căn như tín v.v...; hiện tại một là mạng căn. Số còn lại là bất định, như đã nói ở trước.</w:t>
      </w:r>
    </w:p>
    <w:p>
      <w:pPr>
        <w:pStyle w:val="BodyText"/>
        <w:spacing w:line="273" w:lineRule="auto"/>
        <w:ind w:right="410"/>
      </w:pPr>
      <w:r>
        <w:rPr>
          <w:color w:val="231F20"/>
        </w:rPr>
        <w:t>Nếu không thành tựu tín căn thì nhất định không thành tựu ba đời</w:t>
      </w:r>
      <w:r>
        <w:rPr>
          <w:color w:val="231F20"/>
          <w:spacing w:val="-6"/>
        </w:rPr>
        <w:t> </w:t>
      </w:r>
      <w:r>
        <w:rPr>
          <w:color w:val="231F20"/>
        </w:rPr>
        <w:t>tám</w:t>
      </w:r>
      <w:r>
        <w:rPr>
          <w:color w:val="231F20"/>
          <w:spacing w:val="-6"/>
        </w:rPr>
        <w:t> </w:t>
      </w:r>
      <w:r>
        <w:rPr>
          <w:color w:val="231F20"/>
        </w:rPr>
        <w:t>là</w:t>
      </w:r>
      <w:r>
        <w:rPr>
          <w:color w:val="231F20"/>
          <w:spacing w:val="-6"/>
        </w:rPr>
        <w:t> </w:t>
      </w:r>
      <w:r>
        <w:rPr>
          <w:color w:val="231F20"/>
        </w:rPr>
        <w:t>năm</w:t>
      </w:r>
      <w:r>
        <w:rPr>
          <w:color w:val="231F20"/>
          <w:spacing w:val="-6"/>
        </w:rPr>
        <w:t> </w:t>
      </w:r>
      <w:r>
        <w:rPr>
          <w:color w:val="231F20"/>
        </w:rPr>
        <w:t>căn</w:t>
      </w:r>
      <w:r>
        <w:rPr>
          <w:color w:val="231F20"/>
          <w:spacing w:val="-6"/>
        </w:rPr>
        <w:t> </w:t>
      </w:r>
      <w:r>
        <w:rPr>
          <w:color w:val="231F20"/>
        </w:rPr>
        <w:t>như</w:t>
      </w:r>
      <w:r>
        <w:rPr>
          <w:color w:val="231F20"/>
          <w:spacing w:val="-5"/>
        </w:rPr>
        <w:t> </w:t>
      </w:r>
      <w:r>
        <w:rPr>
          <w:color w:val="231F20"/>
        </w:rPr>
        <w:t>tín</w:t>
      </w:r>
      <w:r>
        <w:rPr>
          <w:color w:val="231F20"/>
          <w:spacing w:val="-6"/>
        </w:rPr>
        <w:t> v.v... </w:t>
      </w:r>
      <w:r>
        <w:rPr>
          <w:color w:val="231F20"/>
        </w:rPr>
        <w:t>và</w:t>
      </w:r>
      <w:r>
        <w:rPr>
          <w:color w:val="231F20"/>
          <w:spacing w:val="-6"/>
        </w:rPr>
        <w:t> </w:t>
      </w:r>
      <w:r>
        <w:rPr>
          <w:color w:val="231F20"/>
        </w:rPr>
        <w:t>ba</w:t>
      </w:r>
      <w:r>
        <w:rPr>
          <w:color w:val="231F20"/>
          <w:spacing w:val="-6"/>
        </w:rPr>
        <w:t> </w:t>
      </w:r>
      <w:r>
        <w:rPr>
          <w:color w:val="231F20"/>
        </w:rPr>
        <w:t>căn</w:t>
      </w:r>
      <w:r>
        <w:rPr>
          <w:color w:val="231F20"/>
          <w:spacing w:val="-6"/>
        </w:rPr>
        <w:t> </w:t>
      </w:r>
      <w:r>
        <w:rPr>
          <w:color w:val="231F20"/>
        </w:rPr>
        <w:t>vô</w:t>
      </w:r>
      <w:r>
        <w:rPr>
          <w:color w:val="231F20"/>
          <w:spacing w:val="-5"/>
        </w:rPr>
        <w:t> </w:t>
      </w:r>
      <w:r>
        <w:rPr>
          <w:color w:val="231F20"/>
        </w:rPr>
        <w:t>lậu;</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spacing w:val="-5"/>
        </w:rPr>
        <w:t>tám </w:t>
      </w:r>
      <w:r>
        <w:rPr>
          <w:color w:val="231F20"/>
        </w:rPr>
        <w:t>là</w:t>
      </w:r>
      <w:r>
        <w:rPr>
          <w:color w:val="231F20"/>
          <w:spacing w:val="-6"/>
        </w:rPr>
        <w:t> </w:t>
      </w:r>
      <w:r>
        <w:rPr>
          <w:color w:val="231F20"/>
        </w:rPr>
        <w:t>mạng</w:t>
      </w:r>
      <w:r>
        <w:rPr>
          <w:color w:val="231F20"/>
          <w:spacing w:val="-5"/>
        </w:rPr>
        <w:t> </w:t>
      </w:r>
      <w:r>
        <w:rPr>
          <w:color w:val="231F20"/>
        </w:rPr>
        <w:t>căn</w:t>
      </w:r>
      <w:r>
        <w:rPr>
          <w:color w:val="231F20"/>
          <w:spacing w:val="-5"/>
        </w:rPr>
        <w:t> </w:t>
      </w:r>
      <w:r>
        <w:rPr>
          <w:color w:val="231F20"/>
          <w:spacing w:val="-6"/>
        </w:rPr>
        <w:t>v.v...</w:t>
      </w:r>
      <w:r>
        <w:rPr>
          <w:color w:val="231F20"/>
          <w:spacing w:val="-5"/>
        </w:rPr>
        <w:t> </w:t>
      </w:r>
      <w:r>
        <w:rPr>
          <w:color w:val="231F20"/>
        </w:rPr>
        <w:t>Nhất</w:t>
      </w:r>
      <w:r>
        <w:rPr>
          <w:color w:val="231F20"/>
          <w:spacing w:val="-5"/>
        </w:rPr>
        <w:t> </w:t>
      </w:r>
      <w:r>
        <w:rPr>
          <w:color w:val="231F20"/>
        </w:rPr>
        <w:t>định</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bốn</w:t>
      </w:r>
      <w:r>
        <w:rPr>
          <w:color w:val="231F20"/>
          <w:spacing w:val="-5"/>
        </w:rPr>
        <w:t> </w:t>
      </w:r>
      <w:r>
        <w:rPr>
          <w:color w:val="231F20"/>
        </w:rPr>
        <w:t>là</w:t>
      </w:r>
      <w:r>
        <w:rPr>
          <w:color w:val="231F20"/>
          <w:spacing w:val="-5"/>
        </w:rPr>
        <w:t> </w:t>
      </w:r>
      <w:r>
        <w:rPr>
          <w:color w:val="231F20"/>
        </w:rPr>
        <w:t>bốn</w:t>
      </w:r>
      <w:r>
        <w:rPr>
          <w:color w:val="231F20"/>
          <w:spacing w:val="-5"/>
        </w:rPr>
        <w:t> </w:t>
      </w:r>
      <w:r>
        <w:rPr>
          <w:color w:val="231F20"/>
        </w:rPr>
        <w:t>thọ; ba đời hai là ý căn và một thọ; hiện tại hai là thân, mạng căn. Số</w:t>
      </w:r>
      <w:r>
        <w:rPr>
          <w:color w:val="231F20"/>
          <w:spacing w:val="-37"/>
        </w:rPr>
        <w:t> </w:t>
      </w:r>
      <w:r>
        <w:rPr>
          <w:color w:val="231F20"/>
          <w:spacing w:val="-4"/>
        </w:rPr>
        <w:t>còn </w:t>
      </w:r>
      <w:r>
        <w:rPr>
          <w:color w:val="231F20"/>
        </w:rPr>
        <w:t>lại là bất định, như đã nói ở trước.</w:t>
      </w:r>
    </w:p>
    <w:p>
      <w:pPr>
        <w:pStyle w:val="BodyText"/>
        <w:spacing w:before="109"/>
        <w:ind w:left="677" w:firstLine="0"/>
      </w:pPr>
      <w:r>
        <w:rPr>
          <w:color w:val="231F20"/>
        </w:rPr>
        <w:t>Như tín căn, thì các căn tinh tấn, niệm, định, tuệ cũng như vậy.</w:t>
      </w:r>
    </w:p>
    <w:p>
      <w:pPr>
        <w:pStyle w:val="BodyText"/>
        <w:spacing w:line="273" w:lineRule="auto" w:before="154"/>
        <w:ind w:right="405"/>
      </w:pPr>
      <w:r>
        <w:rPr>
          <w:color w:val="231F20"/>
        </w:rPr>
        <w:t>Nếu </w:t>
      </w:r>
      <w:r>
        <w:rPr>
          <w:color w:val="231F20"/>
          <w:spacing w:val="2"/>
        </w:rPr>
        <w:t>không thành </w:t>
      </w:r>
      <w:r>
        <w:rPr>
          <w:color w:val="231F20"/>
        </w:rPr>
        <w:t>tựu vị tri </w:t>
      </w:r>
      <w:r>
        <w:rPr>
          <w:color w:val="231F20"/>
          <w:spacing w:val="2"/>
        </w:rPr>
        <w:t>đương </w:t>
      </w:r>
      <w:r>
        <w:rPr>
          <w:color w:val="231F20"/>
        </w:rPr>
        <w:t>tri căn thì </w:t>
      </w:r>
      <w:r>
        <w:rPr>
          <w:color w:val="231F20"/>
          <w:spacing w:val="2"/>
        </w:rPr>
        <w:t>nhất định </w:t>
      </w:r>
      <w:r>
        <w:rPr>
          <w:color w:val="231F20"/>
          <w:spacing w:val="3"/>
        </w:rPr>
        <w:t>không </w:t>
      </w:r>
      <w:r>
        <w:rPr>
          <w:color w:val="231F20"/>
          <w:spacing w:val="2"/>
        </w:rPr>
        <w:t>thành </w:t>
      </w:r>
      <w:r>
        <w:rPr>
          <w:color w:val="231F20"/>
        </w:rPr>
        <w:t>tựu ba đời một là vị tri </w:t>
      </w:r>
      <w:r>
        <w:rPr>
          <w:color w:val="231F20"/>
          <w:spacing w:val="2"/>
        </w:rPr>
        <w:t>đương </w:t>
      </w:r>
      <w:r>
        <w:rPr>
          <w:color w:val="231F20"/>
        </w:rPr>
        <w:t>tri </w:t>
      </w:r>
      <w:r>
        <w:rPr>
          <w:color w:val="231F20"/>
          <w:spacing w:val="2"/>
        </w:rPr>
        <w:t>căn; </w:t>
      </w:r>
      <w:r>
        <w:rPr>
          <w:color w:val="231F20"/>
        </w:rPr>
        <w:t>quá </w:t>
      </w:r>
      <w:r>
        <w:rPr>
          <w:color w:val="231F20"/>
          <w:spacing w:val="2"/>
        </w:rPr>
        <w:t>khứ, </w:t>
      </w:r>
      <w:r>
        <w:rPr>
          <w:color w:val="231F20"/>
        </w:rPr>
        <w:t>vị lai </w:t>
      </w:r>
      <w:r>
        <w:rPr>
          <w:color w:val="231F20"/>
          <w:spacing w:val="3"/>
        </w:rPr>
        <w:t>tám     </w:t>
      </w:r>
      <w:r>
        <w:rPr>
          <w:color w:val="231F20"/>
        </w:rPr>
        <w:t>là </w:t>
      </w:r>
      <w:r>
        <w:rPr>
          <w:color w:val="231F20"/>
          <w:spacing w:val="2"/>
        </w:rPr>
        <w:t>mạng </w:t>
      </w:r>
      <w:r>
        <w:rPr>
          <w:color w:val="231F20"/>
        </w:rPr>
        <w:t>căn </w:t>
      </w:r>
      <w:r>
        <w:rPr>
          <w:color w:val="231F20"/>
          <w:spacing w:val="-3"/>
        </w:rPr>
        <w:t>v.v... </w:t>
      </w:r>
      <w:r>
        <w:rPr>
          <w:color w:val="231F20"/>
          <w:spacing w:val="2"/>
        </w:rPr>
        <w:t>Nhất định thành </w:t>
      </w:r>
      <w:r>
        <w:rPr>
          <w:color w:val="231F20"/>
        </w:rPr>
        <w:t>tựu quá </w:t>
      </w:r>
      <w:r>
        <w:rPr>
          <w:color w:val="231F20"/>
          <w:spacing w:val="2"/>
        </w:rPr>
        <w:t>khứ, </w:t>
      </w:r>
      <w:r>
        <w:rPr>
          <w:color w:val="231F20"/>
        </w:rPr>
        <w:t>vị lai hai là ý, </w:t>
      </w:r>
      <w:r>
        <w:rPr>
          <w:color w:val="231F20"/>
          <w:spacing w:val="3"/>
        </w:rPr>
        <w:t>xả </w:t>
      </w:r>
      <w:r>
        <w:rPr>
          <w:color w:val="231F20"/>
          <w:spacing w:val="2"/>
        </w:rPr>
        <w:t>căn; hiện </w:t>
      </w:r>
      <w:r>
        <w:rPr>
          <w:color w:val="231F20"/>
        </w:rPr>
        <w:t>tại một là </w:t>
      </w:r>
      <w:r>
        <w:rPr>
          <w:color w:val="231F20"/>
          <w:spacing w:val="2"/>
        </w:rPr>
        <w:t>mạng căn. </w:t>
      </w:r>
      <w:r>
        <w:rPr>
          <w:color w:val="231F20"/>
        </w:rPr>
        <w:t>Số còn lại là bất </w:t>
      </w:r>
      <w:r>
        <w:rPr>
          <w:color w:val="231F20"/>
          <w:spacing w:val="2"/>
        </w:rPr>
        <w:t>định, </w:t>
      </w:r>
      <w:r>
        <w:rPr>
          <w:color w:val="231F20"/>
        </w:rPr>
        <w:t>như đã </w:t>
      </w:r>
      <w:r>
        <w:rPr>
          <w:color w:val="231F20"/>
          <w:spacing w:val="3"/>
        </w:rPr>
        <w:t>nói     </w:t>
      </w:r>
      <w:r>
        <w:rPr>
          <w:color w:val="231F20"/>
        </w:rPr>
        <w:t>ở</w:t>
      </w:r>
      <w:r>
        <w:rPr>
          <w:color w:val="231F20"/>
          <w:spacing w:val="7"/>
        </w:rPr>
        <w:t> </w:t>
      </w:r>
      <w:r>
        <w:rPr>
          <w:color w:val="231F20"/>
          <w:spacing w:val="3"/>
        </w:rPr>
        <w:t>trước.</w:t>
      </w:r>
    </w:p>
    <w:p>
      <w:pPr>
        <w:pStyle w:val="BodyText"/>
        <w:spacing w:before="110"/>
        <w:ind w:left="677" w:firstLine="0"/>
      </w:pPr>
      <w:r>
        <w:rPr>
          <w:color w:val="231F20"/>
        </w:rPr>
        <w:t>Như vị tri đương tri căn, thì dĩ tri căn, cụ tri căn cũng như vậy.</w:t>
      </w:r>
    </w:p>
    <w:p>
      <w:pPr>
        <w:pStyle w:val="BodyText"/>
        <w:spacing w:line="273" w:lineRule="auto" w:before="154"/>
        <w:ind w:right="409"/>
      </w:pPr>
      <w:r>
        <w:rPr>
          <w:i/>
          <w:color w:val="231F20"/>
        </w:rPr>
        <w:t>Hỏi: </w:t>
      </w:r>
      <w:r>
        <w:rPr>
          <w:color w:val="231F20"/>
        </w:rPr>
        <w:t>Các căn thiện thì chúng làm nhân cho căn thiện chăng? Nếu như căn làm nhân cho căn thiện thì chúng là căn thiện chăng?</w:t>
      </w:r>
    </w:p>
    <w:p>
      <w:pPr>
        <w:pStyle w:val="BodyText"/>
        <w:spacing w:line="273" w:lineRule="auto" w:before="112"/>
        <w:ind w:right="410"/>
      </w:pPr>
      <w:r>
        <w:rPr>
          <w:i/>
          <w:color w:val="231F20"/>
        </w:rPr>
        <w:t>Đáp:</w:t>
      </w:r>
      <w:r>
        <w:rPr>
          <w:i/>
          <w:color w:val="231F20"/>
          <w:spacing w:val="-4"/>
        </w:rPr>
        <w:t> </w:t>
      </w:r>
      <w:r>
        <w:rPr>
          <w:color w:val="231F20"/>
        </w:rPr>
        <w:t>Các</w:t>
      </w:r>
      <w:r>
        <w:rPr>
          <w:color w:val="231F20"/>
          <w:spacing w:val="-5"/>
        </w:rPr>
        <w:t> </w:t>
      </w:r>
      <w:r>
        <w:rPr>
          <w:color w:val="231F20"/>
        </w:rPr>
        <w:t>căn</w:t>
      </w:r>
      <w:r>
        <w:rPr>
          <w:color w:val="231F20"/>
          <w:spacing w:val="-3"/>
        </w:rPr>
        <w:t> </w:t>
      </w:r>
      <w:r>
        <w:rPr>
          <w:color w:val="231F20"/>
        </w:rPr>
        <w:t>thiện</w:t>
      </w:r>
      <w:r>
        <w:rPr>
          <w:color w:val="231F20"/>
          <w:spacing w:val="-5"/>
        </w:rPr>
        <w:t> </w:t>
      </w:r>
      <w:r>
        <w:rPr>
          <w:color w:val="231F20"/>
        </w:rPr>
        <w:t>thì</w:t>
      </w:r>
      <w:r>
        <w:rPr>
          <w:color w:val="231F20"/>
          <w:spacing w:val="-3"/>
        </w:rPr>
        <w:t> </w:t>
      </w:r>
      <w:r>
        <w:rPr>
          <w:color w:val="231F20"/>
        </w:rPr>
        <w:t>chúng</w:t>
      </w:r>
      <w:r>
        <w:rPr>
          <w:color w:val="231F20"/>
          <w:spacing w:val="-4"/>
        </w:rPr>
        <w:t> </w:t>
      </w:r>
      <w:r>
        <w:rPr>
          <w:color w:val="231F20"/>
        </w:rPr>
        <w:t>làm</w:t>
      </w:r>
      <w:r>
        <w:rPr>
          <w:color w:val="231F20"/>
          <w:spacing w:val="-4"/>
        </w:rPr>
        <w:t> </w:t>
      </w:r>
      <w:r>
        <w:rPr>
          <w:color w:val="231F20"/>
        </w:rPr>
        <w:t>nhân</w:t>
      </w:r>
      <w:r>
        <w:rPr>
          <w:color w:val="231F20"/>
          <w:spacing w:val="-5"/>
        </w:rPr>
        <w:t> </w:t>
      </w:r>
      <w:r>
        <w:rPr>
          <w:color w:val="231F20"/>
        </w:rPr>
        <w:t>cho</w:t>
      </w:r>
      <w:r>
        <w:rPr>
          <w:color w:val="231F20"/>
          <w:spacing w:val="-4"/>
        </w:rPr>
        <w:t> </w:t>
      </w:r>
      <w:r>
        <w:rPr>
          <w:color w:val="231F20"/>
        </w:rPr>
        <w:t>căn</w:t>
      </w:r>
      <w:r>
        <w:rPr>
          <w:color w:val="231F20"/>
          <w:spacing w:val="-3"/>
        </w:rPr>
        <w:t> </w:t>
      </w:r>
      <w:r>
        <w:rPr>
          <w:color w:val="231F20"/>
        </w:rPr>
        <w:t>thiện:</w:t>
      </w:r>
      <w:r>
        <w:rPr>
          <w:color w:val="231F20"/>
          <w:spacing w:val="-5"/>
        </w:rPr>
        <w:t> </w:t>
      </w:r>
      <w:r>
        <w:rPr>
          <w:color w:val="231F20"/>
        </w:rPr>
        <w:t>Nghĩa</w:t>
      </w:r>
      <w:r>
        <w:rPr>
          <w:color w:val="231F20"/>
          <w:spacing w:val="-4"/>
        </w:rPr>
        <w:t> </w:t>
      </w:r>
      <w:r>
        <w:rPr>
          <w:color w:val="231F20"/>
        </w:rPr>
        <w:t>là tám căn toàn phần và phần ít của sáu căn. Ở đây do căn thiện làm</w:t>
      </w:r>
      <w:r>
        <w:rPr>
          <w:color w:val="231F20"/>
          <w:spacing w:val="-34"/>
        </w:rPr>
        <w:t> </w:t>
      </w:r>
      <w:r>
        <w:rPr>
          <w:color w:val="231F20"/>
        </w:rPr>
        <w:t>ba nhân tức tương ưng, câu hữu, đồng loại.</w:t>
      </w:r>
    </w:p>
    <w:p>
      <w:pPr>
        <w:pStyle w:val="BodyText"/>
        <w:spacing w:line="273" w:lineRule="auto" w:before="111"/>
        <w:ind w:right="410"/>
      </w:pPr>
      <w:r>
        <w:rPr>
          <w:color w:val="231F20"/>
        </w:rPr>
        <w:t>Có căn làm nhân cho căn thiện nhưng không phải là thiện: Nghĩa là căn thiện đã dẫn căn dị thục sinh, tức căn thiện đã dẫn dị thục</w:t>
      </w:r>
      <w:r>
        <w:rPr>
          <w:color w:val="231F20"/>
          <w:spacing w:val="-6"/>
        </w:rPr>
        <w:t> </w:t>
      </w:r>
      <w:r>
        <w:rPr>
          <w:color w:val="231F20"/>
        </w:rPr>
        <w:t>nơi</w:t>
      </w:r>
      <w:r>
        <w:rPr>
          <w:color w:val="231F20"/>
          <w:spacing w:val="-6"/>
        </w:rPr>
        <w:t> </w:t>
      </w:r>
      <w:r>
        <w:rPr>
          <w:color w:val="231F20"/>
        </w:rPr>
        <w:t>tám</w:t>
      </w:r>
      <w:r>
        <w:rPr>
          <w:color w:val="231F20"/>
          <w:spacing w:val="-6"/>
        </w:rPr>
        <w:t> </w:t>
      </w:r>
      <w:r>
        <w:rPr>
          <w:color w:val="231F20"/>
        </w:rPr>
        <w:t>căn</w:t>
      </w:r>
      <w:r>
        <w:rPr>
          <w:color w:val="231F20"/>
          <w:spacing w:val="-6"/>
        </w:rPr>
        <w:t> </w:t>
      </w:r>
      <w:r>
        <w:rPr>
          <w:color w:val="231F20"/>
        </w:rPr>
        <w:t>như</w:t>
      </w:r>
      <w:r>
        <w:rPr>
          <w:color w:val="231F20"/>
          <w:spacing w:val="-6"/>
        </w:rPr>
        <w:t> </w:t>
      </w:r>
      <w:r>
        <w:rPr>
          <w:color w:val="231F20"/>
        </w:rPr>
        <w:t>mạng</w:t>
      </w:r>
      <w:r>
        <w:rPr>
          <w:color w:val="231F20"/>
          <w:spacing w:val="-6"/>
        </w:rPr>
        <w:t> </w:t>
      </w:r>
      <w:r>
        <w:rPr>
          <w:color w:val="231F20"/>
        </w:rPr>
        <w:t>căn</w:t>
      </w:r>
      <w:r>
        <w:rPr>
          <w:color w:val="231F20"/>
          <w:spacing w:val="-6"/>
        </w:rPr>
        <w:t> </w:t>
      </w:r>
      <w:r>
        <w:rPr>
          <w:color w:val="231F20"/>
          <w:spacing w:val="-5"/>
        </w:rPr>
        <w:t>v.v…</w:t>
      </w:r>
      <w:r>
        <w:rPr>
          <w:color w:val="231F20"/>
          <w:spacing w:val="-6"/>
        </w:rPr>
        <w:t> </w:t>
      </w:r>
      <w:r>
        <w:rPr>
          <w:color w:val="231F20"/>
        </w:rPr>
        <w:t>và</w:t>
      </w:r>
      <w:r>
        <w:rPr>
          <w:color w:val="231F20"/>
          <w:spacing w:val="-6"/>
        </w:rPr>
        <w:t> </w:t>
      </w:r>
      <w:r>
        <w:rPr>
          <w:color w:val="231F20"/>
        </w:rPr>
        <w:t>ý,</w:t>
      </w:r>
      <w:r>
        <w:rPr>
          <w:color w:val="231F20"/>
          <w:spacing w:val="-6"/>
        </w:rPr>
        <w:t> </w:t>
      </w:r>
      <w:r>
        <w:rPr>
          <w:color w:val="231F20"/>
        </w:rPr>
        <w:t>lạc,</w:t>
      </w:r>
      <w:r>
        <w:rPr>
          <w:color w:val="231F20"/>
          <w:spacing w:val="-6"/>
        </w:rPr>
        <w:t> </w:t>
      </w:r>
      <w:r>
        <w:rPr>
          <w:color w:val="231F20"/>
        </w:rPr>
        <w:t>hỷ,</w:t>
      </w:r>
      <w:r>
        <w:rPr>
          <w:color w:val="231F20"/>
          <w:spacing w:val="-6"/>
        </w:rPr>
        <w:t> </w:t>
      </w:r>
      <w:r>
        <w:rPr>
          <w:color w:val="231F20"/>
        </w:rPr>
        <w:t>xả</w:t>
      </w:r>
      <w:r>
        <w:rPr>
          <w:color w:val="231F20"/>
          <w:spacing w:val="-6"/>
        </w:rPr>
        <w:t> </w:t>
      </w:r>
      <w:r>
        <w:rPr>
          <w:color w:val="231F20"/>
        </w:rPr>
        <w:t>căn.</w:t>
      </w:r>
      <w:r>
        <w:rPr>
          <w:color w:val="231F20"/>
          <w:spacing w:val="-6"/>
        </w:rPr>
        <w:t> </w:t>
      </w:r>
      <w:r>
        <w:rPr>
          <w:color w:val="231F20"/>
        </w:rPr>
        <w:t>Đây</w:t>
      </w:r>
      <w:r>
        <w:rPr>
          <w:color w:val="231F20"/>
          <w:spacing w:val="-6"/>
        </w:rPr>
        <w:t> </w:t>
      </w:r>
      <w:r>
        <w:rPr>
          <w:color w:val="231F20"/>
        </w:rPr>
        <w:t>là</w:t>
      </w:r>
      <w:r>
        <w:rPr>
          <w:color w:val="231F20"/>
          <w:spacing w:val="-6"/>
        </w:rPr>
        <w:t> </w:t>
      </w:r>
      <w:r>
        <w:rPr>
          <w:color w:val="231F20"/>
        </w:rPr>
        <w:t>do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căn</w:t>
      </w:r>
      <w:r>
        <w:rPr>
          <w:color w:val="231F20"/>
          <w:spacing w:val="-10"/>
        </w:rPr>
        <w:t> </w:t>
      </w:r>
      <w:r>
        <w:rPr>
          <w:color w:val="231F20"/>
        </w:rPr>
        <w:t>thiện</w:t>
      </w:r>
      <w:r>
        <w:rPr>
          <w:color w:val="231F20"/>
          <w:spacing w:val="-9"/>
        </w:rPr>
        <w:t> </w:t>
      </w:r>
      <w:r>
        <w:rPr>
          <w:color w:val="231F20"/>
        </w:rPr>
        <w:t>làm</w:t>
      </w:r>
      <w:r>
        <w:rPr>
          <w:color w:val="231F20"/>
          <w:spacing w:val="-10"/>
        </w:rPr>
        <w:t> </w:t>
      </w:r>
      <w:r>
        <w:rPr>
          <w:color w:val="231F20"/>
        </w:rPr>
        <w:t>một</w:t>
      </w:r>
      <w:r>
        <w:rPr>
          <w:color w:val="231F20"/>
          <w:spacing w:val="-9"/>
        </w:rPr>
        <w:t> </w:t>
      </w:r>
      <w:r>
        <w:rPr>
          <w:color w:val="231F20"/>
        </w:rPr>
        <w:t>nhân</w:t>
      </w:r>
      <w:r>
        <w:rPr>
          <w:color w:val="231F20"/>
          <w:spacing w:val="-10"/>
        </w:rPr>
        <w:t> </w:t>
      </w:r>
      <w:r>
        <w:rPr>
          <w:color w:val="231F20"/>
        </w:rPr>
        <w:t>là</w:t>
      </w:r>
      <w:r>
        <w:rPr>
          <w:color w:val="231F20"/>
          <w:spacing w:val="-9"/>
        </w:rPr>
        <w:t> </w:t>
      </w:r>
      <w:r>
        <w:rPr>
          <w:color w:val="231F20"/>
        </w:rPr>
        <w:t>nhân</w:t>
      </w:r>
      <w:r>
        <w:rPr>
          <w:color w:val="231F20"/>
          <w:spacing w:val="-9"/>
        </w:rPr>
        <w:t> </w:t>
      </w:r>
      <w:r>
        <w:rPr>
          <w:color w:val="231F20"/>
        </w:rPr>
        <w:t>dị</w:t>
      </w:r>
      <w:r>
        <w:rPr>
          <w:color w:val="231F20"/>
          <w:spacing w:val="-10"/>
        </w:rPr>
        <w:t> </w:t>
      </w:r>
      <w:r>
        <w:rPr>
          <w:color w:val="231F20"/>
        </w:rPr>
        <w:t>thục.</w:t>
      </w:r>
      <w:r>
        <w:rPr>
          <w:color w:val="231F20"/>
          <w:spacing w:val="-14"/>
        </w:rPr>
        <w:t> </w:t>
      </w:r>
      <w:r>
        <w:rPr>
          <w:color w:val="231F20"/>
        </w:rPr>
        <w:t>Trong</w:t>
      </w:r>
      <w:r>
        <w:rPr>
          <w:color w:val="231F20"/>
          <w:spacing w:val="-10"/>
        </w:rPr>
        <w:t> </w:t>
      </w:r>
      <w:r>
        <w:rPr>
          <w:color w:val="231F20"/>
        </w:rPr>
        <w:t>đó,</w:t>
      </w:r>
      <w:r>
        <w:rPr>
          <w:color w:val="231F20"/>
          <w:spacing w:val="-9"/>
        </w:rPr>
        <w:t> </w:t>
      </w:r>
      <w:r>
        <w:rPr>
          <w:color w:val="231F20"/>
        </w:rPr>
        <w:t>không</w:t>
      </w:r>
      <w:r>
        <w:rPr>
          <w:color w:val="231F20"/>
          <w:spacing w:val="-10"/>
        </w:rPr>
        <w:t> </w:t>
      </w:r>
      <w:r>
        <w:rPr>
          <w:color w:val="231F20"/>
        </w:rPr>
        <w:t>tham</w:t>
      </w:r>
      <w:r>
        <w:rPr>
          <w:color w:val="231F20"/>
          <w:spacing w:val="-9"/>
        </w:rPr>
        <w:t> </w:t>
      </w:r>
      <w:r>
        <w:rPr>
          <w:color w:val="231F20"/>
          <w:spacing w:val="-3"/>
        </w:rPr>
        <w:t>không </w:t>
      </w:r>
      <w:r>
        <w:rPr>
          <w:color w:val="231F20"/>
        </w:rPr>
        <w:t>sân không si gọi là nhân căn</w:t>
      </w:r>
      <w:r>
        <w:rPr>
          <w:color w:val="231F20"/>
          <w:spacing w:val="-3"/>
        </w:rPr>
        <w:t> </w:t>
      </w:r>
      <w:r>
        <w:rPr>
          <w:color w:val="231F20"/>
        </w:rPr>
        <w:t>thiện.</w:t>
      </w:r>
    </w:p>
    <w:p>
      <w:pPr>
        <w:pStyle w:val="BodyText"/>
        <w:spacing w:line="273" w:lineRule="auto" w:before="112"/>
        <w:ind w:left="393" w:right="126"/>
      </w:pPr>
      <w:r>
        <w:rPr>
          <w:i/>
          <w:color w:val="231F20"/>
        </w:rPr>
        <w:t>Hỏi: </w:t>
      </w:r>
      <w:r>
        <w:rPr>
          <w:color w:val="231F20"/>
        </w:rPr>
        <w:t>Các căn bất thiện thì chúng làm nhân cho căn bất thiện chăng? Nếu như căn làm nhân cho căn bất thiện thì chúng là căn bất thiện chăng?</w:t>
      </w:r>
    </w:p>
    <w:p>
      <w:pPr>
        <w:pStyle w:val="BodyText"/>
        <w:spacing w:line="273" w:lineRule="auto" w:before="110"/>
        <w:ind w:left="393" w:right="126"/>
      </w:pPr>
      <w:r>
        <w:rPr>
          <w:i/>
          <w:color w:val="231F20"/>
        </w:rPr>
        <w:t>Đáp: </w:t>
      </w:r>
      <w:r>
        <w:rPr>
          <w:color w:val="231F20"/>
        </w:rPr>
        <w:t>Các căn bất thiện thì chúng làm nhân cho căn bất thiện: Nghĩa là phần ít của sáu căn. Ở đây do căn bất thiện làm bốn nhân tức tương ưng, câu hữu, đồng loại, biến hành.</w:t>
      </w:r>
    </w:p>
    <w:p>
      <w:pPr>
        <w:pStyle w:val="BodyText"/>
        <w:spacing w:line="276" w:lineRule="auto" w:before="111"/>
        <w:ind w:left="393" w:right="125"/>
      </w:pPr>
      <w:r>
        <w:rPr>
          <w:color w:val="231F20"/>
        </w:rPr>
        <w:t>Có căn làm nhân cho căn bất thiện nhưng không phải là bất thiện: Nghĩa là căn bất thiện đã dẫn căn dị thục sinh, tức căn bất thiện đã dẫn tám căn như mạng căn v.v… và ý, khổ căn. Đây là do căn bất thiện làm một nhân là nhân dị thục. Và căn tương ưng với hữu thân kiến biên chấp kiến ở cõi dục. Đây là do căn bất thiện làm hai nhân là đồng loại, biến hành. Trong ấy, tham sân si gọi là nhân căn bất thiện.</w:t>
      </w:r>
    </w:p>
    <w:p>
      <w:pPr>
        <w:pStyle w:val="BodyText"/>
        <w:spacing w:line="276" w:lineRule="auto" w:before="107"/>
        <w:ind w:left="393" w:right="126"/>
      </w:pPr>
      <w:r>
        <w:rPr>
          <w:i/>
          <w:color w:val="231F20"/>
        </w:rPr>
        <w:t>Hỏi: </w:t>
      </w:r>
      <w:r>
        <w:rPr>
          <w:color w:val="231F20"/>
        </w:rPr>
        <w:t>Các căn vô ký thì chúng làm nhân cho căn vô ký chăng? Nếu như căn làm nhân cho căn vô ký thì chúng là căn vô ký chăng?</w:t>
      </w:r>
    </w:p>
    <w:p>
      <w:pPr>
        <w:pStyle w:val="BodyText"/>
        <w:spacing w:line="276" w:lineRule="auto"/>
        <w:ind w:left="393" w:right="127"/>
      </w:pPr>
      <w:r>
        <w:rPr>
          <w:i/>
          <w:color w:val="231F20"/>
        </w:rPr>
        <w:t>Đáp: </w:t>
      </w:r>
      <w:r>
        <w:rPr>
          <w:color w:val="231F20"/>
        </w:rPr>
        <w:t>Nên nêu ra bốn trường hợp. Các Luận sư Tỳ-bà-sa nước Ca-thấp-di-la nói: Căn vô ký có ba: 1. Ái vô ký. 2. Tuệ vô ký. 3. Vô minh vô ký.</w:t>
      </w:r>
    </w:p>
    <w:p>
      <w:pPr>
        <w:pStyle w:val="BodyText"/>
        <w:ind w:left="960" w:firstLine="0"/>
      </w:pPr>
      <w:r>
        <w:rPr>
          <w:color w:val="231F20"/>
        </w:rPr>
        <w:t>Ái vô ký: Nghĩa là ái của năm bộ ở cõi sắc và cõi vô sắc.</w:t>
      </w:r>
    </w:p>
    <w:p>
      <w:pPr>
        <w:pStyle w:val="BodyText"/>
        <w:spacing w:line="276" w:lineRule="auto" w:before="158"/>
        <w:ind w:left="393" w:right="129"/>
      </w:pPr>
      <w:r>
        <w:rPr>
          <w:color w:val="231F20"/>
          <w:spacing w:val="-5"/>
        </w:rPr>
        <w:t>Tuệ </w:t>
      </w:r>
      <w:r>
        <w:rPr>
          <w:color w:val="231F20"/>
        </w:rPr>
        <w:t>vô ký: </w:t>
      </w:r>
      <w:r>
        <w:rPr>
          <w:color w:val="231F20"/>
          <w:spacing w:val="-3"/>
        </w:rPr>
        <w:t>Nghĩa </w:t>
      </w:r>
      <w:r>
        <w:rPr>
          <w:color w:val="231F20"/>
        </w:rPr>
        <w:t>là tuệ hữu phú vô ký và tuệ vô phú vô </w:t>
      </w:r>
      <w:r>
        <w:rPr>
          <w:color w:val="231F20"/>
          <w:spacing w:val="-3"/>
        </w:rPr>
        <w:t>ký. </w:t>
      </w:r>
      <w:r>
        <w:rPr>
          <w:color w:val="231F20"/>
          <w:spacing w:val="-5"/>
        </w:rPr>
        <w:t>Tuệ</w:t>
      </w:r>
      <w:r>
        <w:rPr>
          <w:color w:val="231F20"/>
          <w:spacing w:val="-6"/>
        </w:rPr>
        <w:t> </w:t>
      </w:r>
      <w:r>
        <w:rPr>
          <w:color w:val="231F20"/>
        </w:rPr>
        <w:t>hữu</w:t>
      </w:r>
      <w:r>
        <w:rPr>
          <w:color w:val="231F20"/>
          <w:spacing w:val="-6"/>
        </w:rPr>
        <w:t> </w:t>
      </w:r>
      <w:r>
        <w:rPr>
          <w:color w:val="231F20"/>
        </w:rPr>
        <w:t>phú</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Là</w:t>
      </w:r>
      <w:r>
        <w:rPr>
          <w:color w:val="231F20"/>
          <w:spacing w:val="-5"/>
        </w:rPr>
        <w:t> </w:t>
      </w:r>
      <w:r>
        <w:rPr>
          <w:color w:val="231F20"/>
        </w:rPr>
        <w:t>hữu</w:t>
      </w:r>
      <w:r>
        <w:rPr>
          <w:color w:val="231F20"/>
          <w:spacing w:val="-6"/>
        </w:rPr>
        <w:t> </w:t>
      </w:r>
      <w:r>
        <w:rPr>
          <w:color w:val="231F20"/>
          <w:spacing w:val="-3"/>
        </w:rPr>
        <w:t>thân</w:t>
      </w:r>
      <w:r>
        <w:rPr>
          <w:color w:val="231F20"/>
          <w:spacing w:val="-6"/>
        </w:rPr>
        <w:t> </w:t>
      </w:r>
      <w:r>
        <w:rPr>
          <w:color w:val="231F20"/>
          <w:spacing w:val="-3"/>
        </w:rPr>
        <w:t>kiến,</w:t>
      </w:r>
      <w:r>
        <w:rPr>
          <w:color w:val="231F20"/>
          <w:spacing w:val="-6"/>
        </w:rPr>
        <w:t> </w:t>
      </w:r>
      <w:r>
        <w:rPr>
          <w:color w:val="231F20"/>
          <w:spacing w:val="-3"/>
        </w:rPr>
        <w:t>biên</w:t>
      </w:r>
      <w:r>
        <w:rPr>
          <w:color w:val="231F20"/>
          <w:spacing w:val="-6"/>
        </w:rPr>
        <w:t> </w:t>
      </w:r>
      <w:r>
        <w:rPr>
          <w:color w:val="231F20"/>
          <w:spacing w:val="-3"/>
        </w:rPr>
        <w:t>chấp</w:t>
      </w:r>
      <w:r>
        <w:rPr>
          <w:color w:val="231F20"/>
          <w:spacing w:val="-5"/>
        </w:rPr>
        <w:t> </w:t>
      </w:r>
      <w:r>
        <w:rPr>
          <w:color w:val="231F20"/>
          <w:spacing w:val="-3"/>
        </w:rPr>
        <w:t>kiến</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và</w:t>
      </w:r>
      <w:r>
        <w:rPr>
          <w:color w:val="231F20"/>
          <w:spacing w:val="-5"/>
        </w:rPr>
        <w:t> </w:t>
      </w:r>
      <w:r>
        <w:rPr>
          <w:color w:val="231F20"/>
          <w:spacing w:val="-3"/>
        </w:rPr>
        <w:t>tuệ nhiễm</w:t>
      </w:r>
      <w:r>
        <w:rPr>
          <w:color w:val="231F20"/>
          <w:spacing w:val="-8"/>
        </w:rPr>
        <w:t> </w:t>
      </w:r>
      <w:r>
        <w:rPr>
          <w:color w:val="231F20"/>
        </w:rPr>
        <w:t>ô</w:t>
      </w:r>
      <w:r>
        <w:rPr>
          <w:color w:val="231F20"/>
          <w:spacing w:val="-8"/>
        </w:rPr>
        <w:t> </w:t>
      </w:r>
      <w:r>
        <w:rPr>
          <w:color w:val="231F20"/>
        </w:rPr>
        <w:t>của</w:t>
      </w:r>
      <w:r>
        <w:rPr>
          <w:color w:val="231F20"/>
          <w:spacing w:val="-8"/>
        </w:rPr>
        <w:t> </w:t>
      </w:r>
      <w:r>
        <w:rPr>
          <w:color w:val="231F20"/>
        </w:rPr>
        <w:t>năm</w:t>
      </w:r>
      <w:r>
        <w:rPr>
          <w:color w:val="231F20"/>
          <w:spacing w:val="-8"/>
        </w:rPr>
        <w:t> </w:t>
      </w:r>
      <w:r>
        <w:rPr>
          <w:color w:val="231F20"/>
        </w:rPr>
        <w:t>bộ</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rPr>
        <w:t>sắc</w:t>
      </w:r>
      <w:r>
        <w:rPr>
          <w:color w:val="231F20"/>
          <w:spacing w:val="-8"/>
        </w:rPr>
        <w:t> </w:t>
      </w:r>
      <w:r>
        <w:rPr>
          <w:color w:val="231F20"/>
        </w:rPr>
        <w:t>và</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spacing w:val="-3"/>
        </w:rPr>
        <w:t>sắc.</w:t>
      </w:r>
      <w:r>
        <w:rPr>
          <w:color w:val="231F20"/>
          <w:spacing w:val="-12"/>
        </w:rPr>
        <w:t> </w:t>
      </w:r>
      <w:r>
        <w:rPr>
          <w:color w:val="231F20"/>
          <w:spacing w:val="-5"/>
        </w:rPr>
        <w:t>Tuệ</w:t>
      </w:r>
      <w:r>
        <w:rPr>
          <w:color w:val="231F20"/>
          <w:spacing w:val="-8"/>
        </w:rPr>
        <w:t> </w:t>
      </w:r>
      <w:r>
        <w:rPr>
          <w:color w:val="231F20"/>
        </w:rPr>
        <w:t>vô</w:t>
      </w:r>
      <w:r>
        <w:rPr>
          <w:color w:val="231F20"/>
          <w:spacing w:val="-8"/>
        </w:rPr>
        <w:t> </w:t>
      </w:r>
      <w:r>
        <w:rPr>
          <w:color w:val="231F20"/>
        </w:rPr>
        <w:t>phú</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Là</w:t>
      </w:r>
      <w:r>
        <w:rPr>
          <w:color w:val="231F20"/>
          <w:spacing w:val="-8"/>
        </w:rPr>
        <w:t> </w:t>
      </w:r>
      <w:r>
        <w:rPr>
          <w:color w:val="231F20"/>
          <w:spacing w:val="-3"/>
        </w:rPr>
        <w:t>tuệ cùng</w:t>
      </w:r>
      <w:r>
        <w:rPr>
          <w:color w:val="231F20"/>
          <w:spacing w:val="-11"/>
        </w:rPr>
        <w:t> </w:t>
      </w:r>
      <w:r>
        <w:rPr>
          <w:color w:val="231F20"/>
          <w:spacing w:val="-3"/>
        </w:rPr>
        <w:t>sinh</w:t>
      </w:r>
      <w:r>
        <w:rPr>
          <w:color w:val="231F20"/>
          <w:spacing w:val="-11"/>
        </w:rPr>
        <w:t> </w:t>
      </w:r>
      <w:r>
        <w:rPr>
          <w:color w:val="231F20"/>
        </w:rPr>
        <w:t>với</w:t>
      </w:r>
      <w:r>
        <w:rPr>
          <w:color w:val="231F20"/>
          <w:spacing w:val="-11"/>
        </w:rPr>
        <w:t> </w:t>
      </w:r>
      <w:r>
        <w:rPr>
          <w:color w:val="231F20"/>
          <w:spacing w:val="-3"/>
        </w:rPr>
        <w:t>đường</w:t>
      </w:r>
      <w:r>
        <w:rPr>
          <w:color w:val="231F20"/>
          <w:spacing w:val="-11"/>
        </w:rPr>
        <w:t> </w:t>
      </w:r>
      <w:r>
        <w:rPr>
          <w:color w:val="231F20"/>
        </w:rPr>
        <w:t>oai</w:t>
      </w:r>
      <w:r>
        <w:rPr>
          <w:color w:val="231F20"/>
          <w:spacing w:val="-10"/>
        </w:rPr>
        <w:t> </w:t>
      </w:r>
      <w:r>
        <w:rPr>
          <w:color w:val="231F20"/>
          <w:spacing w:val="-3"/>
        </w:rPr>
        <w:t>nghi,</w:t>
      </w:r>
      <w:r>
        <w:rPr>
          <w:color w:val="231F20"/>
          <w:spacing w:val="-11"/>
        </w:rPr>
        <w:t> </w:t>
      </w:r>
      <w:r>
        <w:rPr>
          <w:color w:val="231F20"/>
        </w:rPr>
        <w:t>xứ</w:t>
      </w:r>
      <w:r>
        <w:rPr>
          <w:color w:val="231F20"/>
          <w:spacing w:val="-11"/>
        </w:rPr>
        <w:t> </w:t>
      </w:r>
      <w:r>
        <w:rPr>
          <w:color w:val="231F20"/>
          <w:spacing w:val="-3"/>
        </w:rPr>
        <w:t>công</w:t>
      </w:r>
      <w:r>
        <w:rPr>
          <w:color w:val="231F20"/>
          <w:spacing w:val="-11"/>
        </w:rPr>
        <w:t> </w:t>
      </w:r>
      <w:r>
        <w:rPr>
          <w:color w:val="231F20"/>
          <w:spacing w:val="-3"/>
        </w:rPr>
        <w:t>xảo,</w:t>
      </w:r>
      <w:r>
        <w:rPr>
          <w:color w:val="231F20"/>
          <w:spacing w:val="-11"/>
        </w:rPr>
        <w:t> </w:t>
      </w:r>
      <w:r>
        <w:rPr>
          <w:color w:val="231F20"/>
        </w:rPr>
        <w:t>dị</w:t>
      </w:r>
      <w:r>
        <w:rPr>
          <w:color w:val="231F20"/>
          <w:spacing w:val="-10"/>
        </w:rPr>
        <w:t> </w:t>
      </w:r>
      <w:r>
        <w:rPr>
          <w:color w:val="231F20"/>
          <w:spacing w:val="-3"/>
        </w:rPr>
        <w:t>thục</w:t>
      </w:r>
      <w:r>
        <w:rPr>
          <w:color w:val="231F20"/>
          <w:spacing w:val="-11"/>
        </w:rPr>
        <w:t> </w:t>
      </w:r>
      <w:r>
        <w:rPr>
          <w:color w:val="231F20"/>
          <w:spacing w:val="-3"/>
        </w:rPr>
        <w:t>sinh,</w:t>
      </w:r>
      <w:r>
        <w:rPr>
          <w:color w:val="231F20"/>
          <w:spacing w:val="-11"/>
        </w:rPr>
        <w:t> </w:t>
      </w:r>
      <w:r>
        <w:rPr>
          <w:color w:val="231F20"/>
        </w:rPr>
        <w:t>tâm</w:t>
      </w:r>
      <w:r>
        <w:rPr>
          <w:color w:val="231F20"/>
          <w:spacing w:val="-11"/>
        </w:rPr>
        <w:t> </w:t>
      </w:r>
      <w:r>
        <w:rPr>
          <w:color w:val="231F20"/>
          <w:spacing w:val="-3"/>
        </w:rPr>
        <w:t>biến</w:t>
      </w:r>
      <w:r>
        <w:rPr>
          <w:color w:val="231F20"/>
          <w:spacing w:val="-11"/>
        </w:rPr>
        <w:t> </w:t>
      </w:r>
      <w:r>
        <w:rPr>
          <w:color w:val="231F20"/>
          <w:spacing w:val="-3"/>
        </w:rPr>
        <w:t>hóa.</w:t>
      </w:r>
    </w:p>
    <w:p>
      <w:pPr>
        <w:pStyle w:val="BodyText"/>
        <w:spacing w:line="276" w:lineRule="auto"/>
        <w:ind w:left="393" w:right="124"/>
      </w:pPr>
      <w:r>
        <w:rPr>
          <w:color w:val="231F20"/>
        </w:rPr>
        <w:t>Vô minh vô ký: Nghĩa là vô minh tương ưng với hữu thân kiến, biên chấp kiến ở cõi dục và vô minh của năm bộ ở cõi sắc và cõi vô sắc.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Trong</w:t>
      </w:r>
      <w:r>
        <w:rPr>
          <w:color w:val="231F20"/>
          <w:spacing w:val="-5"/>
        </w:rPr>
        <w:t> đây,</w:t>
      </w:r>
      <w:r>
        <w:rPr>
          <w:color w:val="231F20"/>
          <w:spacing w:val="-4"/>
        </w:rPr>
        <w:t> </w:t>
      </w:r>
      <w:r>
        <w:rPr>
          <w:color w:val="231F20"/>
        </w:rPr>
        <w:t>tham</w:t>
      </w:r>
      <w:r>
        <w:rPr>
          <w:color w:val="231F20"/>
          <w:spacing w:val="-5"/>
        </w:rPr>
        <w:t> </w:t>
      </w:r>
      <w:r>
        <w:rPr>
          <w:color w:val="231F20"/>
        </w:rPr>
        <w:t>vô</w:t>
      </w:r>
      <w:r>
        <w:rPr>
          <w:color w:val="231F20"/>
          <w:spacing w:val="-4"/>
        </w:rPr>
        <w:t> </w:t>
      </w:r>
      <w:r>
        <w:rPr>
          <w:color w:val="231F20"/>
        </w:rPr>
        <w:t>ký</w:t>
      </w:r>
      <w:r>
        <w:rPr>
          <w:color w:val="231F20"/>
          <w:spacing w:val="-5"/>
        </w:rPr>
        <w:t> </w:t>
      </w:r>
      <w:r>
        <w:rPr>
          <w:color w:val="231F20"/>
        </w:rPr>
        <w:t>tương</w:t>
      </w:r>
      <w:r>
        <w:rPr>
          <w:color w:val="231F20"/>
          <w:spacing w:val="-4"/>
        </w:rPr>
        <w:t> </w:t>
      </w:r>
      <w:r>
        <w:rPr>
          <w:color w:val="231F20"/>
        </w:rPr>
        <w:t>ưng</w:t>
      </w:r>
      <w:r>
        <w:rPr>
          <w:color w:val="231F20"/>
          <w:spacing w:val="-5"/>
        </w:rPr>
        <w:t> </w:t>
      </w:r>
      <w:r>
        <w:rPr>
          <w:color w:val="231F20"/>
        </w:rPr>
        <w:t>với</w:t>
      </w:r>
      <w:r>
        <w:rPr>
          <w:color w:val="231F20"/>
          <w:spacing w:val="-4"/>
        </w:rPr>
        <w:t> </w:t>
      </w:r>
      <w:r>
        <w:rPr>
          <w:color w:val="231F20"/>
        </w:rPr>
        <w:t>tâm,</w:t>
      </w:r>
      <w:r>
        <w:rPr>
          <w:color w:val="231F20"/>
          <w:spacing w:val="-5"/>
        </w:rPr>
        <w:t> </w:t>
      </w:r>
      <w:r>
        <w:rPr>
          <w:color w:val="231F20"/>
        </w:rPr>
        <w:t>do</w:t>
      </w:r>
      <w:r>
        <w:rPr>
          <w:color w:val="231F20"/>
          <w:spacing w:val="-4"/>
        </w:rPr>
        <w:t> </w:t>
      </w:r>
      <w:r>
        <w:rPr>
          <w:color w:val="231F20"/>
        </w:rPr>
        <w:t>ba</w:t>
      </w:r>
      <w:r>
        <w:rPr>
          <w:color w:val="231F20"/>
          <w:spacing w:val="-5"/>
        </w:rPr>
        <w:t> </w:t>
      </w:r>
      <w:r>
        <w:rPr>
          <w:color w:val="231F20"/>
        </w:rPr>
        <w:t>căn</w:t>
      </w:r>
      <w:r>
        <w:rPr>
          <w:color w:val="231F20"/>
          <w:spacing w:val="-4"/>
        </w:rPr>
        <w:t> </w:t>
      </w:r>
      <w:r>
        <w:rPr>
          <w:color w:val="231F20"/>
        </w:rPr>
        <w:t>vô</w:t>
      </w:r>
      <w:r>
        <w:rPr>
          <w:color w:val="231F20"/>
          <w:spacing w:val="-5"/>
        </w:rPr>
        <w:t> </w:t>
      </w:r>
      <w:r>
        <w:rPr>
          <w:color w:val="231F20"/>
        </w:rPr>
        <w:t>ký</w:t>
      </w:r>
      <w:r>
        <w:rPr>
          <w:color w:val="231F20"/>
          <w:spacing w:val="-4"/>
        </w:rPr>
        <w:t> </w:t>
      </w:r>
      <w:r>
        <w:rPr>
          <w:color w:val="231F20"/>
        </w:rPr>
        <w:t>nên gọi là tâm có căn. Những tâm hữu phú vô ký khác do hai căn vô ký nên gọi là tâm có căn, là tuệ vô ký, vô minh vô ký. Hết thảy tâm vô phú vô ký do một căn vô ký nên gọi là tâm có căn là tuệ vô ký. Dựa vào đó giải thích nghĩa của bốn trường hợp:</w:t>
      </w:r>
    </w:p>
    <w:p>
      <w:pPr>
        <w:pStyle w:val="ListParagraph"/>
        <w:numPr>
          <w:ilvl w:val="0"/>
          <w:numId w:val="4"/>
        </w:numPr>
        <w:tabs>
          <w:tab w:pos="942" w:val="left" w:leader="none"/>
        </w:tabs>
        <w:spacing w:line="273" w:lineRule="auto" w:before="112" w:after="0"/>
        <w:ind w:left="110" w:right="411" w:firstLine="566"/>
        <w:jc w:val="both"/>
        <w:rPr>
          <w:sz w:val="26"/>
        </w:rPr>
      </w:pPr>
      <w:r>
        <w:rPr>
          <w:color w:val="231F20"/>
          <w:sz w:val="26"/>
        </w:rPr>
        <w:t>Có căn là vô ký nhưng không phải làm nhân cho căn vô </w:t>
      </w:r>
      <w:r>
        <w:rPr>
          <w:color w:val="231F20"/>
          <w:spacing w:val="-4"/>
          <w:sz w:val="26"/>
        </w:rPr>
        <w:t>ký: </w:t>
      </w:r>
      <w:r>
        <w:rPr>
          <w:color w:val="231F20"/>
          <w:sz w:val="26"/>
        </w:rPr>
        <w:t>Nghĩa</w:t>
      </w:r>
      <w:r>
        <w:rPr>
          <w:color w:val="231F20"/>
          <w:spacing w:val="-7"/>
          <w:sz w:val="26"/>
        </w:rPr>
        <w:t> </w:t>
      </w:r>
      <w:r>
        <w:rPr>
          <w:color w:val="231F20"/>
          <w:sz w:val="26"/>
        </w:rPr>
        <w:t>là</w:t>
      </w:r>
      <w:r>
        <w:rPr>
          <w:color w:val="231F20"/>
          <w:spacing w:val="-6"/>
          <w:sz w:val="26"/>
        </w:rPr>
        <w:t> </w:t>
      </w:r>
      <w:r>
        <w:rPr>
          <w:color w:val="231F20"/>
          <w:sz w:val="26"/>
        </w:rPr>
        <w:t>căn</w:t>
      </w:r>
      <w:r>
        <w:rPr>
          <w:color w:val="231F20"/>
          <w:spacing w:val="-6"/>
          <w:sz w:val="26"/>
        </w:rPr>
        <w:t> </w:t>
      </w:r>
      <w:r>
        <w:rPr>
          <w:color w:val="231F20"/>
          <w:sz w:val="26"/>
        </w:rPr>
        <w:t>không</w:t>
      </w:r>
      <w:r>
        <w:rPr>
          <w:color w:val="231F20"/>
          <w:spacing w:val="-6"/>
          <w:sz w:val="26"/>
        </w:rPr>
        <w:t> </w:t>
      </w:r>
      <w:r>
        <w:rPr>
          <w:color w:val="231F20"/>
          <w:sz w:val="26"/>
        </w:rPr>
        <w:t>duyên</w:t>
      </w:r>
      <w:r>
        <w:rPr>
          <w:color w:val="231F20"/>
          <w:spacing w:val="-6"/>
          <w:sz w:val="26"/>
        </w:rPr>
        <w:t> </w:t>
      </w:r>
      <w:r>
        <w:rPr>
          <w:color w:val="231F20"/>
          <w:sz w:val="26"/>
        </w:rPr>
        <w:t>tức</w:t>
      </w:r>
      <w:r>
        <w:rPr>
          <w:color w:val="231F20"/>
          <w:spacing w:val="-6"/>
          <w:sz w:val="26"/>
        </w:rPr>
        <w:t> </w:t>
      </w:r>
      <w:r>
        <w:rPr>
          <w:color w:val="231F20"/>
          <w:sz w:val="26"/>
        </w:rPr>
        <w:t>là</w:t>
      </w:r>
      <w:r>
        <w:rPr>
          <w:color w:val="231F20"/>
          <w:spacing w:val="-6"/>
          <w:sz w:val="26"/>
        </w:rPr>
        <w:t> </w:t>
      </w:r>
      <w:r>
        <w:rPr>
          <w:color w:val="231F20"/>
          <w:sz w:val="26"/>
        </w:rPr>
        <w:t>tám</w:t>
      </w:r>
      <w:r>
        <w:rPr>
          <w:color w:val="231F20"/>
          <w:spacing w:val="-7"/>
          <w:sz w:val="26"/>
        </w:rPr>
        <w:t> </w:t>
      </w:r>
      <w:r>
        <w:rPr>
          <w:color w:val="231F20"/>
          <w:sz w:val="26"/>
        </w:rPr>
        <w:t>căn</w:t>
      </w:r>
      <w:r>
        <w:rPr>
          <w:color w:val="231F20"/>
          <w:spacing w:val="-6"/>
          <w:sz w:val="26"/>
        </w:rPr>
        <w:t> </w:t>
      </w:r>
      <w:r>
        <w:rPr>
          <w:color w:val="231F20"/>
          <w:sz w:val="26"/>
        </w:rPr>
        <w:t>như</w:t>
      </w:r>
      <w:r>
        <w:rPr>
          <w:color w:val="231F20"/>
          <w:spacing w:val="-6"/>
          <w:sz w:val="26"/>
        </w:rPr>
        <w:t> </w:t>
      </w:r>
      <w:r>
        <w:rPr>
          <w:color w:val="231F20"/>
          <w:sz w:val="26"/>
        </w:rPr>
        <w:t>mạng</w:t>
      </w:r>
      <w:r>
        <w:rPr>
          <w:color w:val="231F20"/>
          <w:spacing w:val="-6"/>
          <w:sz w:val="26"/>
        </w:rPr>
        <w:t> v.v... </w:t>
      </w:r>
      <w:r>
        <w:rPr>
          <w:color w:val="231F20"/>
          <w:sz w:val="26"/>
        </w:rPr>
        <w:t>Căn</w:t>
      </w:r>
      <w:r>
        <w:rPr>
          <w:color w:val="231F20"/>
          <w:spacing w:val="-6"/>
          <w:sz w:val="26"/>
        </w:rPr>
        <w:t> </w:t>
      </w:r>
      <w:r>
        <w:rPr>
          <w:color w:val="231F20"/>
          <w:sz w:val="26"/>
        </w:rPr>
        <w:t>này</w:t>
      </w:r>
      <w:r>
        <w:rPr>
          <w:color w:val="231F20"/>
          <w:spacing w:val="-6"/>
          <w:sz w:val="26"/>
        </w:rPr>
        <w:t> </w:t>
      </w:r>
      <w:r>
        <w:rPr>
          <w:color w:val="231F20"/>
          <w:sz w:val="26"/>
        </w:rPr>
        <w:t>vô ký nhưng không dùng căn vô ký làm nhân.</w:t>
      </w:r>
    </w:p>
    <w:p>
      <w:pPr>
        <w:pStyle w:val="ListParagraph"/>
        <w:numPr>
          <w:ilvl w:val="0"/>
          <w:numId w:val="4"/>
        </w:numPr>
        <w:tabs>
          <w:tab w:pos="942" w:val="left" w:leader="none"/>
        </w:tabs>
        <w:spacing w:line="273" w:lineRule="auto" w:before="116" w:after="0"/>
        <w:ind w:left="110" w:right="410" w:firstLine="566"/>
        <w:jc w:val="both"/>
        <w:rPr>
          <w:sz w:val="26"/>
        </w:rPr>
      </w:pPr>
      <w:r>
        <w:rPr>
          <w:color w:val="231F20"/>
          <w:sz w:val="26"/>
        </w:rPr>
        <w:t>Có căn làm nhân cho căn vô ký nhưng không phải là vô </w:t>
      </w:r>
      <w:r>
        <w:rPr>
          <w:color w:val="231F20"/>
          <w:spacing w:val="-4"/>
          <w:sz w:val="26"/>
        </w:rPr>
        <w:t>ký: </w:t>
      </w:r>
      <w:r>
        <w:rPr>
          <w:color w:val="231F20"/>
          <w:sz w:val="26"/>
        </w:rPr>
        <w:t>Nghĩa là căn bất thiện, tức phần ít của sáu căn. Căn này bất thiện nhưng dùng căn vô ký làm hai nhân là đồng loại, biến hành.</w:t>
      </w:r>
    </w:p>
    <w:p>
      <w:pPr>
        <w:pStyle w:val="ListParagraph"/>
        <w:numPr>
          <w:ilvl w:val="0"/>
          <w:numId w:val="4"/>
        </w:numPr>
        <w:tabs>
          <w:tab w:pos="942" w:val="left" w:leader="none"/>
        </w:tabs>
        <w:spacing w:line="273" w:lineRule="auto" w:before="117" w:after="0"/>
        <w:ind w:left="110" w:right="410" w:firstLine="566"/>
        <w:jc w:val="both"/>
        <w:rPr>
          <w:sz w:val="26"/>
        </w:rPr>
      </w:pPr>
      <w:r>
        <w:rPr>
          <w:color w:val="231F20"/>
          <w:sz w:val="26"/>
        </w:rPr>
        <w:t>Có căn là vô ký cũng làm nhân cho căn vô ký: Nghĩa là căn vô</w:t>
      </w:r>
      <w:r>
        <w:rPr>
          <w:color w:val="231F20"/>
          <w:spacing w:val="-10"/>
          <w:sz w:val="26"/>
        </w:rPr>
        <w:t> </w:t>
      </w:r>
      <w:r>
        <w:rPr>
          <w:color w:val="231F20"/>
          <w:sz w:val="26"/>
        </w:rPr>
        <w:t>ký</w:t>
      </w:r>
      <w:r>
        <w:rPr>
          <w:color w:val="231F20"/>
          <w:spacing w:val="-10"/>
          <w:sz w:val="26"/>
        </w:rPr>
        <w:t> </w:t>
      </w:r>
      <w:r>
        <w:rPr>
          <w:color w:val="231F20"/>
          <w:sz w:val="26"/>
        </w:rPr>
        <w:t>có</w:t>
      </w:r>
      <w:r>
        <w:rPr>
          <w:color w:val="231F20"/>
          <w:spacing w:val="-10"/>
          <w:sz w:val="26"/>
        </w:rPr>
        <w:t> </w:t>
      </w:r>
      <w:r>
        <w:rPr>
          <w:color w:val="231F20"/>
          <w:sz w:val="26"/>
        </w:rPr>
        <w:t>duyên,</w:t>
      </w:r>
      <w:r>
        <w:rPr>
          <w:color w:val="231F20"/>
          <w:spacing w:val="-10"/>
          <w:sz w:val="26"/>
        </w:rPr>
        <w:t> </w:t>
      </w:r>
      <w:r>
        <w:rPr>
          <w:color w:val="231F20"/>
          <w:sz w:val="26"/>
        </w:rPr>
        <w:t>tức</w:t>
      </w:r>
      <w:r>
        <w:rPr>
          <w:color w:val="231F20"/>
          <w:spacing w:val="-10"/>
          <w:sz w:val="26"/>
        </w:rPr>
        <w:t> </w:t>
      </w:r>
      <w:r>
        <w:rPr>
          <w:color w:val="231F20"/>
          <w:sz w:val="26"/>
        </w:rPr>
        <w:t>là</w:t>
      </w:r>
      <w:r>
        <w:rPr>
          <w:color w:val="231F20"/>
          <w:spacing w:val="-10"/>
          <w:sz w:val="26"/>
        </w:rPr>
        <w:t> </w:t>
      </w:r>
      <w:r>
        <w:rPr>
          <w:color w:val="231F20"/>
          <w:sz w:val="26"/>
        </w:rPr>
        <w:t>phần</w:t>
      </w:r>
      <w:r>
        <w:rPr>
          <w:color w:val="231F20"/>
          <w:spacing w:val="-10"/>
          <w:sz w:val="26"/>
        </w:rPr>
        <w:t> </w:t>
      </w:r>
      <w:r>
        <w:rPr>
          <w:color w:val="231F20"/>
          <w:sz w:val="26"/>
        </w:rPr>
        <w:t>ít</w:t>
      </w:r>
      <w:r>
        <w:rPr>
          <w:color w:val="231F20"/>
          <w:spacing w:val="-10"/>
          <w:sz w:val="26"/>
        </w:rPr>
        <w:t> </w:t>
      </w:r>
      <w:r>
        <w:rPr>
          <w:color w:val="231F20"/>
          <w:sz w:val="26"/>
        </w:rPr>
        <w:t>của</w:t>
      </w:r>
      <w:r>
        <w:rPr>
          <w:color w:val="231F20"/>
          <w:spacing w:val="-10"/>
          <w:sz w:val="26"/>
        </w:rPr>
        <w:t> </w:t>
      </w:r>
      <w:r>
        <w:rPr>
          <w:color w:val="231F20"/>
          <w:sz w:val="26"/>
        </w:rPr>
        <w:t>năm</w:t>
      </w:r>
      <w:r>
        <w:rPr>
          <w:color w:val="231F20"/>
          <w:spacing w:val="-10"/>
          <w:sz w:val="26"/>
        </w:rPr>
        <w:t> </w:t>
      </w:r>
      <w:r>
        <w:rPr>
          <w:color w:val="231F20"/>
          <w:sz w:val="26"/>
        </w:rPr>
        <w:t>căn.</w:t>
      </w:r>
      <w:r>
        <w:rPr>
          <w:color w:val="231F20"/>
          <w:spacing w:val="-10"/>
          <w:sz w:val="26"/>
        </w:rPr>
        <w:t> </w:t>
      </w:r>
      <w:r>
        <w:rPr>
          <w:color w:val="231F20"/>
          <w:sz w:val="26"/>
        </w:rPr>
        <w:t>Căn</w:t>
      </w:r>
      <w:r>
        <w:rPr>
          <w:color w:val="231F20"/>
          <w:spacing w:val="-10"/>
          <w:sz w:val="26"/>
        </w:rPr>
        <w:t> </w:t>
      </w:r>
      <w:r>
        <w:rPr>
          <w:color w:val="231F20"/>
          <w:sz w:val="26"/>
        </w:rPr>
        <w:t>này</w:t>
      </w:r>
      <w:r>
        <w:rPr>
          <w:color w:val="231F20"/>
          <w:spacing w:val="-10"/>
          <w:sz w:val="26"/>
        </w:rPr>
        <w:t> </w:t>
      </w:r>
      <w:r>
        <w:rPr>
          <w:color w:val="231F20"/>
          <w:sz w:val="26"/>
        </w:rPr>
        <w:t>vô</w:t>
      </w:r>
      <w:r>
        <w:rPr>
          <w:color w:val="231F20"/>
          <w:spacing w:val="-10"/>
          <w:sz w:val="26"/>
        </w:rPr>
        <w:t> </w:t>
      </w:r>
      <w:r>
        <w:rPr>
          <w:color w:val="231F20"/>
          <w:sz w:val="26"/>
        </w:rPr>
        <w:t>ký</w:t>
      </w:r>
      <w:r>
        <w:rPr>
          <w:color w:val="231F20"/>
          <w:spacing w:val="-9"/>
          <w:sz w:val="26"/>
        </w:rPr>
        <w:t> </w:t>
      </w:r>
      <w:r>
        <w:rPr>
          <w:color w:val="231F20"/>
          <w:sz w:val="26"/>
        </w:rPr>
        <w:t>cũng</w:t>
      </w:r>
      <w:r>
        <w:rPr>
          <w:color w:val="231F20"/>
          <w:spacing w:val="-10"/>
          <w:sz w:val="26"/>
        </w:rPr>
        <w:t> </w:t>
      </w:r>
      <w:r>
        <w:rPr>
          <w:color w:val="231F20"/>
          <w:spacing w:val="-4"/>
          <w:sz w:val="26"/>
        </w:rPr>
        <w:t>dùng </w:t>
      </w:r>
      <w:r>
        <w:rPr>
          <w:color w:val="231F20"/>
          <w:sz w:val="26"/>
        </w:rPr>
        <w:t>căn</w:t>
      </w:r>
      <w:r>
        <w:rPr>
          <w:color w:val="231F20"/>
          <w:spacing w:val="-6"/>
          <w:sz w:val="26"/>
        </w:rPr>
        <w:t> </w:t>
      </w:r>
      <w:r>
        <w:rPr>
          <w:color w:val="231F20"/>
          <w:sz w:val="26"/>
        </w:rPr>
        <w:t>vô</w:t>
      </w:r>
      <w:r>
        <w:rPr>
          <w:color w:val="231F20"/>
          <w:spacing w:val="-6"/>
          <w:sz w:val="26"/>
        </w:rPr>
        <w:t> </w:t>
      </w:r>
      <w:r>
        <w:rPr>
          <w:color w:val="231F20"/>
          <w:sz w:val="26"/>
        </w:rPr>
        <w:t>ký</w:t>
      </w:r>
      <w:r>
        <w:rPr>
          <w:color w:val="231F20"/>
          <w:spacing w:val="-6"/>
          <w:sz w:val="26"/>
        </w:rPr>
        <w:t> </w:t>
      </w:r>
      <w:r>
        <w:rPr>
          <w:color w:val="231F20"/>
          <w:sz w:val="26"/>
        </w:rPr>
        <w:t>làm</w:t>
      </w:r>
      <w:r>
        <w:rPr>
          <w:color w:val="231F20"/>
          <w:spacing w:val="-6"/>
          <w:sz w:val="26"/>
        </w:rPr>
        <w:t> </w:t>
      </w:r>
      <w:r>
        <w:rPr>
          <w:color w:val="231F20"/>
          <w:sz w:val="26"/>
        </w:rPr>
        <w:t>bốn</w:t>
      </w:r>
      <w:r>
        <w:rPr>
          <w:color w:val="231F20"/>
          <w:spacing w:val="-6"/>
          <w:sz w:val="26"/>
        </w:rPr>
        <w:t> </w:t>
      </w:r>
      <w:r>
        <w:rPr>
          <w:color w:val="231F20"/>
          <w:sz w:val="26"/>
        </w:rPr>
        <w:t>nhân</w:t>
      </w:r>
      <w:r>
        <w:rPr>
          <w:color w:val="231F20"/>
          <w:spacing w:val="-6"/>
          <w:sz w:val="26"/>
        </w:rPr>
        <w:t> </w:t>
      </w:r>
      <w:r>
        <w:rPr>
          <w:color w:val="231F20"/>
          <w:sz w:val="26"/>
        </w:rPr>
        <w:t>là</w:t>
      </w:r>
      <w:r>
        <w:rPr>
          <w:color w:val="231F20"/>
          <w:spacing w:val="-6"/>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câu</w:t>
      </w:r>
      <w:r>
        <w:rPr>
          <w:color w:val="231F20"/>
          <w:spacing w:val="-6"/>
          <w:sz w:val="26"/>
        </w:rPr>
        <w:t> </w:t>
      </w:r>
      <w:r>
        <w:rPr>
          <w:color w:val="231F20"/>
          <w:sz w:val="26"/>
        </w:rPr>
        <w:t>hữu,</w:t>
      </w:r>
      <w:r>
        <w:rPr>
          <w:color w:val="231F20"/>
          <w:spacing w:val="-6"/>
          <w:sz w:val="26"/>
        </w:rPr>
        <w:t> </w:t>
      </w:r>
      <w:r>
        <w:rPr>
          <w:color w:val="231F20"/>
          <w:sz w:val="26"/>
        </w:rPr>
        <w:t>đồng</w:t>
      </w:r>
      <w:r>
        <w:rPr>
          <w:color w:val="231F20"/>
          <w:spacing w:val="-6"/>
          <w:sz w:val="26"/>
        </w:rPr>
        <w:t> </w:t>
      </w:r>
      <w:r>
        <w:rPr>
          <w:color w:val="231F20"/>
          <w:sz w:val="26"/>
        </w:rPr>
        <w:t>loại,</w:t>
      </w:r>
      <w:r>
        <w:rPr>
          <w:color w:val="231F20"/>
          <w:spacing w:val="-6"/>
          <w:sz w:val="26"/>
        </w:rPr>
        <w:t> </w:t>
      </w:r>
      <w:r>
        <w:rPr>
          <w:color w:val="231F20"/>
          <w:sz w:val="26"/>
        </w:rPr>
        <w:t>biến</w:t>
      </w:r>
      <w:r>
        <w:rPr>
          <w:color w:val="231F20"/>
          <w:spacing w:val="-6"/>
          <w:sz w:val="26"/>
        </w:rPr>
        <w:t> </w:t>
      </w:r>
      <w:r>
        <w:rPr>
          <w:color w:val="231F20"/>
          <w:sz w:val="26"/>
        </w:rPr>
        <w:t>hành.</w:t>
      </w:r>
    </w:p>
    <w:p>
      <w:pPr>
        <w:pStyle w:val="ListParagraph"/>
        <w:numPr>
          <w:ilvl w:val="0"/>
          <w:numId w:val="4"/>
        </w:numPr>
        <w:tabs>
          <w:tab w:pos="943" w:val="left" w:leader="none"/>
        </w:tabs>
        <w:spacing w:line="273" w:lineRule="auto" w:before="116" w:after="0"/>
        <w:ind w:left="110" w:right="405" w:firstLine="566"/>
        <w:jc w:val="both"/>
        <w:rPr>
          <w:sz w:val="26"/>
        </w:rPr>
      </w:pPr>
      <w:r>
        <w:rPr>
          <w:color w:val="231F20"/>
          <w:sz w:val="26"/>
        </w:rPr>
        <w:t>Có căn </w:t>
      </w:r>
      <w:r>
        <w:rPr>
          <w:color w:val="231F20"/>
          <w:spacing w:val="2"/>
          <w:sz w:val="26"/>
        </w:rPr>
        <w:t>không phải </w:t>
      </w:r>
      <w:r>
        <w:rPr>
          <w:color w:val="231F20"/>
          <w:sz w:val="26"/>
        </w:rPr>
        <w:t>là vô ký </w:t>
      </w:r>
      <w:r>
        <w:rPr>
          <w:color w:val="231F20"/>
          <w:spacing w:val="2"/>
          <w:sz w:val="26"/>
        </w:rPr>
        <w:t>cũng không phải </w:t>
      </w:r>
      <w:r>
        <w:rPr>
          <w:color w:val="231F20"/>
          <w:sz w:val="26"/>
        </w:rPr>
        <w:t>làm </w:t>
      </w:r>
      <w:r>
        <w:rPr>
          <w:color w:val="231F20"/>
          <w:spacing w:val="2"/>
          <w:sz w:val="26"/>
        </w:rPr>
        <w:t>nhân </w:t>
      </w:r>
      <w:r>
        <w:rPr>
          <w:color w:val="231F20"/>
          <w:spacing w:val="3"/>
          <w:sz w:val="26"/>
        </w:rPr>
        <w:t>cho </w:t>
      </w:r>
      <w:r>
        <w:rPr>
          <w:color w:val="231F20"/>
          <w:sz w:val="26"/>
        </w:rPr>
        <w:t>căn vô ký: </w:t>
      </w:r>
      <w:r>
        <w:rPr>
          <w:color w:val="231F20"/>
          <w:spacing w:val="2"/>
          <w:sz w:val="26"/>
        </w:rPr>
        <w:t>Nghĩa </w:t>
      </w:r>
      <w:r>
        <w:rPr>
          <w:color w:val="231F20"/>
          <w:sz w:val="26"/>
        </w:rPr>
        <w:t>là căn </w:t>
      </w:r>
      <w:r>
        <w:rPr>
          <w:color w:val="231F20"/>
          <w:spacing w:val="2"/>
          <w:sz w:val="26"/>
        </w:rPr>
        <w:t>thiện, </w:t>
      </w:r>
      <w:r>
        <w:rPr>
          <w:color w:val="231F20"/>
          <w:sz w:val="26"/>
        </w:rPr>
        <w:t>tức tám căn </w:t>
      </w:r>
      <w:r>
        <w:rPr>
          <w:color w:val="231F20"/>
          <w:spacing w:val="2"/>
          <w:sz w:val="26"/>
        </w:rPr>
        <w:t>toàn phần </w:t>
      </w:r>
      <w:r>
        <w:rPr>
          <w:color w:val="231F20"/>
          <w:sz w:val="26"/>
        </w:rPr>
        <w:t>và </w:t>
      </w:r>
      <w:r>
        <w:rPr>
          <w:color w:val="231F20"/>
          <w:spacing w:val="2"/>
          <w:sz w:val="26"/>
        </w:rPr>
        <w:t>phần </w:t>
      </w:r>
      <w:r>
        <w:rPr>
          <w:color w:val="231F20"/>
          <w:spacing w:val="3"/>
          <w:sz w:val="26"/>
        </w:rPr>
        <w:t>ít  </w:t>
      </w:r>
      <w:r>
        <w:rPr>
          <w:color w:val="231F20"/>
          <w:sz w:val="26"/>
        </w:rPr>
        <w:t>của sáu </w:t>
      </w:r>
      <w:r>
        <w:rPr>
          <w:color w:val="231F20"/>
          <w:spacing w:val="2"/>
          <w:sz w:val="26"/>
        </w:rPr>
        <w:t>căn. </w:t>
      </w:r>
      <w:r>
        <w:rPr>
          <w:color w:val="231F20"/>
          <w:sz w:val="26"/>
        </w:rPr>
        <w:t>Căn này </w:t>
      </w:r>
      <w:r>
        <w:rPr>
          <w:color w:val="231F20"/>
          <w:spacing w:val="2"/>
          <w:sz w:val="26"/>
        </w:rPr>
        <w:t>không phải </w:t>
      </w:r>
      <w:r>
        <w:rPr>
          <w:color w:val="231F20"/>
          <w:sz w:val="26"/>
        </w:rPr>
        <w:t>vô ký </w:t>
      </w:r>
      <w:r>
        <w:rPr>
          <w:color w:val="231F20"/>
          <w:spacing w:val="2"/>
          <w:sz w:val="26"/>
        </w:rPr>
        <w:t>cũng không dùng </w:t>
      </w:r>
      <w:r>
        <w:rPr>
          <w:color w:val="231F20"/>
          <w:sz w:val="26"/>
        </w:rPr>
        <w:t>căn </w:t>
      </w:r>
      <w:r>
        <w:rPr>
          <w:color w:val="231F20"/>
          <w:spacing w:val="3"/>
          <w:sz w:val="26"/>
        </w:rPr>
        <w:t>vô</w:t>
      </w:r>
      <w:r>
        <w:rPr>
          <w:color w:val="231F20"/>
          <w:spacing w:val="71"/>
          <w:sz w:val="26"/>
        </w:rPr>
        <w:t> </w:t>
      </w:r>
      <w:r>
        <w:rPr>
          <w:color w:val="231F20"/>
          <w:sz w:val="26"/>
        </w:rPr>
        <w:t>ký làm</w:t>
      </w:r>
      <w:r>
        <w:rPr>
          <w:color w:val="231F20"/>
          <w:spacing w:val="14"/>
          <w:sz w:val="26"/>
        </w:rPr>
        <w:t> </w:t>
      </w:r>
      <w:r>
        <w:rPr>
          <w:color w:val="231F20"/>
          <w:spacing w:val="3"/>
          <w:sz w:val="26"/>
        </w:rPr>
        <w:t>nhân.</w:t>
      </w:r>
    </w:p>
    <w:p>
      <w:pPr>
        <w:pStyle w:val="BodyText"/>
        <w:spacing w:line="273" w:lineRule="auto" w:before="116"/>
        <w:ind w:right="410"/>
      </w:pPr>
      <w:r>
        <w:rPr>
          <w:i/>
          <w:color w:val="231F20"/>
        </w:rPr>
        <w:t>Hỏi: </w:t>
      </w:r>
      <w:r>
        <w:rPr>
          <w:color w:val="231F20"/>
        </w:rPr>
        <w:t>Từng có căn không phải làm nhân cho căn thiện, không phải</w:t>
      </w:r>
      <w:r>
        <w:rPr>
          <w:color w:val="231F20"/>
          <w:spacing w:val="-9"/>
        </w:rPr>
        <w:t> </w:t>
      </w:r>
      <w:r>
        <w:rPr>
          <w:color w:val="231F20"/>
        </w:rPr>
        <w:t>làm</w:t>
      </w:r>
      <w:r>
        <w:rPr>
          <w:color w:val="231F20"/>
          <w:spacing w:val="-9"/>
        </w:rPr>
        <w:t> </w:t>
      </w:r>
      <w:r>
        <w:rPr>
          <w:color w:val="231F20"/>
        </w:rPr>
        <w:t>nhân</w:t>
      </w:r>
      <w:r>
        <w:rPr>
          <w:color w:val="231F20"/>
          <w:spacing w:val="-9"/>
        </w:rPr>
        <w:t> </w:t>
      </w:r>
      <w:r>
        <w:rPr>
          <w:color w:val="231F20"/>
        </w:rPr>
        <w:t>cho</w:t>
      </w:r>
      <w:r>
        <w:rPr>
          <w:color w:val="231F20"/>
          <w:spacing w:val="-9"/>
        </w:rPr>
        <w:t> </w:t>
      </w:r>
      <w:r>
        <w:rPr>
          <w:color w:val="231F20"/>
        </w:rPr>
        <w:t>căn</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làm</w:t>
      </w:r>
      <w:r>
        <w:rPr>
          <w:color w:val="231F20"/>
          <w:spacing w:val="-9"/>
        </w:rPr>
        <w:t> </w:t>
      </w:r>
      <w:r>
        <w:rPr>
          <w:color w:val="231F20"/>
        </w:rPr>
        <w:t>nhân</w:t>
      </w:r>
      <w:r>
        <w:rPr>
          <w:color w:val="231F20"/>
          <w:spacing w:val="-9"/>
        </w:rPr>
        <w:t> </w:t>
      </w:r>
      <w:r>
        <w:rPr>
          <w:color w:val="231F20"/>
        </w:rPr>
        <w:t>cho</w:t>
      </w:r>
      <w:r>
        <w:rPr>
          <w:color w:val="231F20"/>
          <w:spacing w:val="-9"/>
        </w:rPr>
        <w:t> </w:t>
      </w:r>
      <w:r>
        <w:rPr>
          <w:color w:val="231F20"/>
        </w:rPr>
        <w:t>căn</w:t>
      </w:r>
      <w:r>
        <w:rPr>
          <w:color w:val="231F20"/>
          <w:spacing w:val="-9"/>
        </w:rPr>
        <w:t> </w:t>
      </w:r>
      <w:r>
        <w:rPr>
          <w:color w:val="231F20"/>
        </w:rPr>
        <w:t>vô</w:t>
      </w:r>
      <w:r>
        <w:rPr>
          <w:color w:val="231F20"/>
          <w:spacing w:val="-9"/>
        </w:rPr>
        <w:t> </w:t>
      </w:r>
      <w:r>
        <w:rPr>
          <w:color w:val="231F20"/>
        </w:rPr>
        <w:t>ký, căn ấy không phải là không nhân chăng?</w:t>
      </w:r>
    </w:p>
    <w:p>
      <w:pPr>
        <w:pStyle w:val="BodyText"/>
        <w:spacing w:line="273" w:lineRule="auto" w:before="117"/>
        <w:ind w:right="410"/>
      </w:pPr>
      <w:r>
        <w:rPr>
          <w:i/>
          <w:color w:val="231F20"/>
        </w:rPr>
        <w:t>Đáp: </w:t>
      </w:r>
      <w:r>
        <w:rPr>
          <w:color w:val="231F20"/>
        </w:rPr>
        <w:t>Có. Đó là căn không duyên, tức là tám căn như mạng </w:t>
      </w:r>
      <w:r>
        <w:rPr>
          <w:color w:val="231F20"/>
          <w:spacing w:val="-6"/>
        </w:rPr>
        <w:t>v.v...</w:t>
      </w:r>
      <w:r>
        <w:rPr>
          <w:color w:val="231F20"/>
          <w:spacing w:val="-11"/>
        </w:rPr>
        <w:t> </w:t>
      </w:r>
      <w:r>
        <w:rPr>
          <w:color w:val="231F20"/>
        </w:rPr>
        <w:t>dùng</w:t>
      </w:r>
      <w:r>
        <w:rPr>
          <w:color w:val="231F20"/>
          <w:spacing w:val="-10"/>
        </w:rPr>
        <w:t> </w:t>
      </w:r>
      <w:r>
        <w:rPr>
          <w:color w:val="231F20"/>
        </w:rPr>
        <w:t>sắc</w:t>
      </w:r>
      <w:r>
        <w:rPr>
          <w:color w:val="231F20"/>
          <w:spacing w:val="-11"/>
        </w:rPr>
        <w:t> </w:t>
      </w:r>
      <w:r>
        <w:rPr>
          <w:color w:val="231F20"/>
        </w:rPr>
        <w:t>tâm</w:t>
      </w:r>
      <w:r>
        <w:rPr>
          <w:color w:val="231F20"/>
          <w:spacing w:val="-11"/>
        </w:rPr>
        <w:t> </w:t>
      </w:r>
      <w:r>
        <w:rPr>
          <w:color w:val="231F20"/>
        </w:rPr>
        <w:t>bất</w:t>
      </w:r>
      <w:r>
        <w:rPr>
          <w:color w:val="231F20"/>
          <w:spacing w:val="-11"/>
        </w:rPr>
        <w:t> </w:t>
      </w:r>
      <w:r>
        <w:rPr>
          <w:color w:val="231F20"/>
        </w:rPr>
        <w:t>tương</w:t>
      </w:r>
      <w:r>
        <w:rPr>
          <w:color w:val="231F20"/>
          <w:spacing w:val="-10"/>
        </w:rPr>
        <w:t> </w:t>
      </w:r>
      <w:r>
        <w:rPr>
          <w:color w:val="231F20"/>
        </w:rPr>
        <w:t>ưng</w:t>
      </w:r>
      <w:r>
        <w:rPr>
          <w:color w:val="231F20"/>
          <w:spacing w:val="-11"/>
        </w:rPr>
        <w:t> </w:t>
      </w:r>
      <w:r>
        <w:rPr>
          <w:color w:val="231F20"/>
        </w:rPr>
        <w:t>hành</w:t>
      </w:r>
      <w:r>
        <w:rPr>
          <w:color w:val="231F20"/>
          <w:spacing w:val="-10"/>
        </w:rPr>
        <w:t> </w:t>
      </w:r>
      <w:r>
        <w:rPr>
          <w:color w:val="231F20"/>
        </w:rPr>
        <w:t>làm</w:t>
      </w:r>
      <w:r>
        <w:rPr>
          <w:color w:val="231F20"/>
          <w:spacing w:val="-11"/>
        </w:rPr>
        <w:t> </w:t>
      </w:r>
      <w:r>
        <w:rPr>
          <w:color w:val="231F20"/>
        </w:rPr>
        <w:t>nhân.</w:t>
      </w:r>
      <w:r>
        <w:rPr>
          <w:color w:val="231F20"/>
          <w:spacing w:val="-11"/>
        </w:rPr>
        <w:t> </w:t>
      </w:r>
      <w:r>
        <w:rPr>
          <w:color w:val="231F20"/>
        </w:rPr>
        <w:t>Đây</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lấy ba</w:t>
      </w:r>
      <w:r>
        <w:rPr>
          <w:color w:val="231F20"/>
          <w:spacing w:val="-9"/>
        </w:rPr>
        <w:t> </w:t>
      </w:r>
      <w:r>
        <w:rPr>
          <w:color w:val="231F20"/>
        </w:rPr>
        <w:t>tánh</w:t>
      </w:r>
      <w:r>
        <w:rPr>
          <w:color w:val="231F20"/>
          <w:spacing w:val="-8"/>
        </w:rPr>
        <w:t> </w:t>
      </w:r>
      <w:r>
        <w:rPr>
          <w:color w:val="231F20"/>
        </w:rPr>
        <w:t>nơi</w:t>
      </w:r>
      <w:r>
        <w:rPr>
          <w:color w:val="231F20"/>
          <w:spacing w:val="-8"/>
        </w:rPr>
        <w:t> </w:t>
      </w:r>
      <w:r>
        <w:rPr>
          <w:color w:val="231F20"/>
        </w:rPr>
        <w:t>căn</w:t>
      </w:r>
      <w:r>
        <w:rPr>
          <w:color w:val="231F20"/>
          <w:spacing w:val="-8"/>
        </w:rPr>
        <w:t> </w:t>
      </w:r>
      <w:r>
        <w:rPr>
          <w:color w:val="231F20"/>
        </w:rPr>
        <w:t>làm</w:t>
      </w:r>
      <w:r>
        <w:rPr>
          <w:color w:val="231F20"/>
          <w:spacing w:val="-8"/>
        </w:rPr>
        <w:t> </w:t>
      </w:r>
      <w:r>
        <w:rPr>
          <w:color w:val="231F20"/>
        </w:rPr>
        <w:t>nhân,</w:t>
      </w:r>
      <w:r>
        <w:rPr>
          <w:color w:val="231F20"/>
          <w:spacing w:val="-8"/>
        </w:rPr>
        <w:t> </w:t>
      </w:r>
      <w:r>
        <w:rPr>
          <w:color w:val="231F20"/>
        </w:rPr>
        <w:t>nhưng</w:t>
      </w:r>
      <w:r>
        <w:rPr>
          <w:color w:val="231F20"/>
          <w:spacing w:val="-8"/>
        </w:rPr>
        <w:t> </w:t>
      </w:r>
      <w:r>
        <w:rPr>
          <w:color w:val="231F20"/>
        </w:rPr>
        <w:t>lấy</w:t>
      </w:r>
      <w:r>
        <w:rPr>
          <w:color w:val="231F20"/>
          <w:spacing w:val="-9"/>
        </w:rPr>
        <w:t> </w:t>
      </w:r>
      <w:r>
        <w:rPr>
          <w:color w:val="231F20"/>
        </w:rPr>
        <w:t>sắc</w:t>
      </w:r>
      <w:r>
        <w:rPr>
          <w:color w:val="231F20"/>
          <w:spacing w:val="-8"/>
        </w:rPr>
        <w:t> </w:t>
      </w:r>
      <w:r>
        <w:rPr>
          <w:color w:val="231F20"/>
        </w:rPr>
        <w:t>tâm</w:t>
      </w:r>
      <w:r>
        <w:rPr>
          <w:color w:val="231F20"/>
          <w:spacing w:val="-8"/>
        </w:rPr>
        <w:t> </w:t>
      </w:r>
      <w:r>
        <w:rPr>
          <w:color w:val="231F20"/>
        </w:rPr>
        <w:t>bất</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hành</w:t>
      </w:r>
      <w:r>
        <w:rPr>
          <w:color w:val="231F20"/>
          <w:spacing w:val="-8"/>
        </w:rPr>
        <w:t> </w:t>
      </w:r>
      <w:r>
        <w:rPr>
          <w:color w:val="231F20"/>
        </w:rPr>
        <w:t>làm ba nhân là câu hữu, đồng loại, dị thục.</w:t>
      </w:r>
    </w:p>
    <w:p>
      <w:pPr>
        <w:pStyle w:val="BodyText"/>
        <w:spacing w:before="115"/>
        <w:ind w:left="677" w:firstLine="0"/>
      </w:pPr>
      <w:r>
        <w:rPr>
          <w:color w:val="231F20"/>
        </w:rPr>
        <w:t>Các Luận sư phương Tây nói: Căn vô ký có bốn là: 1. Ái vô ký.</w:t>
      </w:r>
    </w:p>
    <w:p>
      <w:pPr>
        <w:pStyle w:val="ListParagraph"/>
        <w:numPr>
          <w:ilvl w:val="0"/>
          <w:numId w:val="5"/>
        </w:numPr>
        <w:tabs>
          <w:tab w:pos="371" w:val="left" w:leader="none"/>
        </w:tabs>
        <w:spacing w:line="240" w:lineRule="auto" w:before="41" w:after="0"/>
        <w:ind w:left="370" w:right="0" w:hanging="261"/>
        <w:jc w:val="both"/>
        <w:rPr>
          <w:sz w:val="26"/>
        </w:rPr>
      </w:pPr>
      <w:r>
        <w:rPr>
          <w:color w:val="231F20"/>
          <w:sz w:val="26"/>
        </w:rPr>
        <w:t>Kiến vô ký. 3. Mạn vô ký. 4. Vô minh vô</w:t>
      </w:r>
      <w:r>
        <w:rPr>
          <w:color w:val="231F20"/>
          <w:spacing w:val="-10"/>
          <w:sz w:val="26"/>
        </w:rPr>
        <w:t> </w:t>
      </w:r>
      <w:r>
        <w:rPr>
          <w:color w:val="231F20"/>
          <w:sz w:val="26"/>
        </w:rPr>
        <w:t>ký.</w:t>
      </w:r>
    </w:p>
    <w:p>
      <w:pPr>
        <w:pStyle w:val="BodyText"/>
        <w:spacing w:before="155"/>
        <w:ind w:left="677" w:firstLine="0"/>
      </w:pPr>
      <w:r>
        <w:rPr>
          <w:color w:val="231F20"/>
        </w:rPr>
        <w:t>Ái vô ký: Nghĩa là ái nơi năm bộ của cõi sắc và cõi vô sắc.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Kiến vô ký: Nghĩa là hữu thân kiến, biên chấp kiến ở cõi dục cùng năm kiến của cõi sắc và cõi vô sắc.</w:t>
      </w:r>
    </w:p>
    <w:p>
      <w:pPr>
        <w:pStyle w:val="BodyText"/>
        <w:spacing w:before="112"/>
        <w:ind w:left="960" w:firstLine="0"/>
      </w:pPr>
      <w:r>
        <w:rPr>
          <w:color w:val="231F20"/>
        </w:rPr>
        <w:t>Mạn</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mạn</w:t>
      </w:r>
      <w:r>
        <w:rPr>
          <w:color w:val="231F20"/>
          <w:spacing w:val="-6"/>
        </w:rPr>
        <w:t> </w:t>
      </w:r>
      <w:r>
        <w:rPr>
          <w:color w:val="231F20"/>
        </w:rPr>
        <w:t>nơi</w:t>
      </w:r>
      <w:r>
        <w:rPr>
          <w:color w:val="231F20"/>
          <w:spacing w:val="-6"/>
        </w:rPr>
        <w:t> </w:t>
      </w:r>
      <w:r>
        <w:rPr>
          <w:color w:val="231F20"/>
        </w:rPr>
        <w:t>năm</w:t>
      </w:r>
      <w:r>
        <w:rPr>
          <w:color w:val="231F20"/>
          <w:spacing w:val="-6"/>
        </w:rPr>
        <w:t> </w:t>
      </w:r>
      <w:r>
        <w:rPr>
          <w:color w:val="231F20"/>
        </w:rPr>
        <w:t>bộ</w:t>
      </w:r>
      <w:r>
        <w:rPr>
          <w:color w:val="231F20"/>
          <w:spacing w:val="-6"/>
        </w:rPr>
        <w:t> </w:t>
      </w:r>
      <w:r>
        <w:rPr>
          <w:color w:val="231F20"/>
        </w:rPr>
        <w:t>của</w:t>
      </w:r>
      <w:r>
        <w:rPr>
          <w:color w:val="231F20"/>
          <w:spacing w:val="-5"/>
        </w:rPr>
        <w:t> </w:t>
      </w:r>
      <w:r>
        <w:rPr>
          <w:color w:val="231F20"/>
        </w:rPr>
        <w:t>cõi</w:t>
      </w:r>
      <w:r>
        <w:rPr>
          <w:color w:val="231F20"/>
          <w:spacing w:val="-6"/>
        </w:rPr>
        <w:t> </w:t>
      </w:r>
      <w:r>
        <w:rPr>
          <w:color w:val="231F20"/>
        </w:rPr>
        <w:t>sắc</w:t>
      </w:r>
      <w:r>
        <w:rPr>
          <w:color w:val="231F20"/>
          <w:spacing w:val="-6"/>
        </w:rPr>
        <w:t> </w:t>
      </w:r>
      <w:r>
        <w:rPr>
          <w:color w:val="231F20"/>
        </w:rPr>
        <w:t>và</w:t>
      </w:r>
      <w:r>
        <w:rPr>
          <w:color w:val="231F20"/>
          <w:spacing w:val="-6"/>
        </w:rPr>
        <w:t> </w:t>
      </w:r>
      <w:r>
        <w:rPr>
          <w:color w:val="231F20"/>
        </w:rPr>
        <w:t>cõi</w:t>
      </w:r>
      <w:r>
        <w:rPr>
          <w:color w:val="231F20"/>
          <w:spacing w:val="-6"/>
        </w:rPr>
        <w:t> </w:t>
      </w:r>
      <w:r>
        <w:rPr>
          <w:color w:val="231F20"/>
        </w:rPr>
        <w:t>vô</w:t>
      </w:r>
      <w:r>
        <w:rPr>
          <w:color w:val="231F20"/>
          <w:spacing w:val="-5"/>
        </w:rPr>
        <w:t> </w:t>
      </w:r>
      <w:r>
        <w:rPr>
          <w:color w:val="231F20"/>
        </w:rPr>
        <w:t>sắc.</w:t>
      </w:r>
    </w:p>
    <w:p>
      <w:pPr>
        <w:pStyle w:val="BodyText"/>
        <w:spacing w:line="273" w:lineRule="auto" w:before="154"/>
        <w:ind w:left="393" w:right="132"/>
      </w:pPr>
      <w:r>
        <w:rPr>
          <w:color w:val="231F20"/>
          <w:spacing w:val="-3"/>
        </w:rPr>
        <w:t>Vô </w:t>
      </w:r>
      <w:r>
        <w:rPr>
          <w:color w:val="231F20"/>
          <w:spacing w:val="-5"/>
        </w:rPr>
        <w:t>minh </w:t>
      </w:r>
      <w:r>
        <w:rPr>
          <w:color w:val="231F20"/>
          <w:spacing w:val="-3"/>
        </w:rPr>
        <w:t>vô </w:t>
      </w:r>
      <w:r>
        <w:rPr>
          <w:color w:val="231F20"/>
          <w:spacing w:val="-4"/>
        </w:rPr>
        <w:t>ký: </w:t>
      </w:r>
      <w:r>
        <w:rPr>
          <w:color w:val="231F20"/>
          <w:spacing w:val="-5"/>
        </w:rPr>
        <w:t>Nghĩa </w:t>
      </w:r>
      <w:r>
        <w:rPr>
          <w:color w:val="231F20"/>
          <w:spacing w:val="-3"/>
        </w:rPr>
        <w:t>là vô </w:t>
      </w:r>
      <w:r>
        <w:rPr>
          <w:color w:val="231F20"/>
          <w:spacing w:val="-5"/>
        </w:rPr>
        <w:t>minh tương </w:t>
      </w:r>
      <w:r>
        <w:rPr>
          <w:color w:val="231F20"/>
          <w:spacing w:val="-4"/>
        </w:rPr>
        <w:t>ưng với hữu </w:t>
      </w:r>
      <w:r>
        <w:rPr>
          <w:color w:val="231F20"/>
          <w:spacing w:val="-5"/>
        </w:rPr>
        <w:t>thân </w:t>
      </w:r>
      <w:r>
        <w:rPr>
          <w:color w:val="231F20"/>
          <w:spacing w:val="-6"/>
        </w:rPr>
        <w:t>kiến, </w:t>
      </w:r>
      <w:r>
        <w:rPr>
          <w:color w:val="231F20"/>
          <w:spacing w:val="-5"/>
        </w:rPr>
        <w:t>biên</w:t>
      </w:r>
      <w:r>
        <w:rPr>
          <w:color w:val="231F20"/>
          <w:spacing w:val="-23"/>
        </w:rPr>
        <w:t> </w:t>
      </w:r>
      <w:r>
        <w:rPr>
          <w:color w:val="231F20"/>
          <w:spacing w:val="-5"/>
        </w:rPr>
        <w:t>chấp</w:t>
      </w:r>
      <w:r>
        <w:rPr>
          <w:color w:val="231F20"/>
          <w:spacing w:val="-23"/>
        </w:rPr>
        <w:t> </w:t>
      </w:r>
      <w:r>
        <w:rPr>
          <w:color w:val="231F20"/>
          <w:spacing w:val="-5"/>
        </w:rPr>
        <w:t>kiến</w:t>
      </w:r>
      <w:r>
        <w:rPr>
          <w:color w:val="231F20"/>
          <w:spacing w:val="-22"/>
        </w:rPr>
        <w:t> </w:t>
      </w:r>
      <w:r>
        <w:rPr>
          <w:color w:val="231F20"/>
        </w:rPr>
        <w:t>ở</w:t>
      </w:r>
      <w:r>
        <w:rPr>
          <w:color w:val="231F20"/>
          <w:spacing w:val="-23"/>
        </w:rPr>
        <w:t> </w:t>
      </w:r>
      <w:r>
        <w:rPr>
          <w:color w:val="231F20"/>
          <w:spacing w:val="-4"/>
        </w:rPr>
        <w:t>cõi</w:t>
      </w:r>
      <w:r>
        <w:rPr>
          <w:color w:val="231F20"/>
          <w:spacing w:val="-22"/>
        </w:rPr>
        <w:t> </w:t>
      </w:r>
      <w:r>
        <w:rPr>
          <w:color w:val="231F20"/>
          <w:spacing w:val="-4"/>
        </w:rPr>
        <w:t>dục</w:t>
      </w:r>
      <w:r>
        <w:rPr>
          <w:color w:val="231F20"/>
          <w:spacing w:val="-23"/>
        </w:rPr>
        <w:t> </w:t>
      </w:r>
      <w:r>
        <w:rPr>
          <w:color w:val="231F20"/>
          <w:spacing w:val="-3"/>
        </w:rPr>
        <w:t>và</w:t>
      </w:r>
      <w:r>
        <w:rPr>
          <w:color w:val="231F20"/>
          <w:spacing w:val="-22"/>
        </w:rPr>
        <w:t> </w:t>
      </w:r>
      <w:r>
        <w:rPr>
          <w:color w:val="231F20"/>
          <w:spacing w:val="-3"/>
        </w:rPr>
        <w:t>vô</w:t>
      </w:r>
      <w:r>
        <w:rPr>
          <w:color w:val="231F20"/>
          <w:spacing w:val="-23"/>
        </w:rPr>
        <w:t> </w:t>
      </w:r>
      <w:r>
        <w:rPr>
          <w:color w:val="231F20"/>
          <w:spacing w:val="-5"/>
        </w:rPr>
        <w:t>minh</w:t>
      </w:r>
      <w:r>
        <w:rPr>
          <w:color w:val="231F20"/>
          <w:spacing w:val="-22"/>
        </w:rPr>
        <w:t> </w:t>
      </w:r>
      <w:r>
        <w:rPr>
          <w:color w:val="231F20"/>
          <w:spacing w:val="-4"/>
        </w:rPr>
        <w:t>nơi</w:t>
      </w:r>
      <w:r>
        <w:rPr>
          <w:color w:val="231F20"/>
          <w:spacing w:val="-23"/>
        </w:rPr>
        <w:t> </w:t>
      </w:r>
      <w:r>
        <w:rPr>
          <w:color w:val="231F20"/>
          <w:spacing w:val="-4"/>
        </w:rPr>
        <w:t>năm</w:t>
      </w:r>
      <w:r>
        <w:rPr>
          <w:color w:val="231F20"/>
          <w:spacing w:val="-23"/>
        </w:rPr>
        <w:t> </w:t>
      </w:r>
      <w:r>
        <w:rPr>
          <w:color w:val="231F20"/>
          <w:spacing w:val="-3"/>
        </w:rPr>
        <w:t>bộ</w:t>
      </w:r>
      <w:r>
        <w:rPr>
          <w:color w:val="231F20"/>
          <w:spacing w:val="-22"/>
        </w:rPr>
        <w:t> </w:t>
      </w:r>
      <w:r>
        <w:rPr>
          <w:color w:val="231F20"/>
          <w:spacing w:val="-4"/>
        </w:rPr>
        <w:t>của</w:t>
      </w:r>
      <w:r>
        <w:rPr>
          <w:color w:val="231F20"/>
          <w:spacing w:val="-23"/>
        </w:rPr>
        <w:t> </w:t>
      </w:r>
      <w:r>
        <w:rPr>
          <w:color w:val="231F20"/>
          <w:spacing w:val="-4"/>
        </w:rPr>
        <w:t>cõi</w:t>
      </w:r>
      <w:r>
        <w:rPr>
          <w:color w:val="231F20"/>
          <w:spacing w:val="-22"/>
        </w:rPr>
        <w:t> </w:t>
      </w:r>
      <w:r>
        <w:rPr>
          <w:color w:val="231F20"/>
          <w:spacing w:val="-4"/>
        </w:rPr>
        <w:t>sắc</w:t>
      </w:r>
      <w:r>
        <w:rPr>
          <w:color w:val="231F20"/>
          <w:spacing w:val="-23"/>
        </w:rPr>
        <w:t> </w:t>
      </w:r>
      <w:r>
        <w:rPr>
          <w:color w:val="231F20"/>
          <w:spacing w:val="-3"/>
        </w:rPr>
        <w:t>và</w:t>
      </w:r>
      <w:r>
        <w:rPr>
          <w:color w:val="231F20"/>
          <w:spacing w:val="-22"/>
        </w:rPr>
        <w:t> </w:t>
      </w:r>
      <w:r>
        <w:rPr>
          <w:color w:val="231F20"/>
          <w:spacing w:val="-4"/>
        </w:rPr>
        <w:t>cõi</w:t>
      </w:r>
      <w:r>
        <w:rPr>
          <w:color w:val="231F20"/>
          <w:spacing w:val="-23"/>
        </w:rPr>
        <w:t> </w:t>
      </w:r>
      <w:r>
        <w:rPr>
          <w:color w:val="231F20"/>
          <w:spacing w:val="-3"/>
        </w:rPr>
        <w:t>vô</w:t>
      </w:r>
      <w:r>
        <w:rPr>
          <w:color w:val="231F20"/>
          <w:spacing w:val="-22"/>
        </w:rPr>
        <w:t> </w:t>
      </w:r>
      <w:r>
        <w:rPr>
          <w:color w:val="231F20"/>
          <w:spacing w:val="-6"/>
        </w:rPr>
        <w:t>sắc.</w:t>
      </w:r>
    </w:p>
    <w:p>
      <w:pPr>
        <w:pStyle w:val="BodyText"/>
        <w:spacing w:line="273" w:lineRule="auto" w:before="112"/>
        <w:ind w:left="393" w:right="127"/>
      </w:pPr>
      <w:r>
        <w:rPr>
          <w:color w:val="231F20"/>
        </w:rPr>
        <w:t>Trong</w:t>
      </w:r>
      <w:r>
        <w:rPr>
          <w:color w:val="231F20"/>
          <w:spacing w:val="-10"/>
        </w:rPr>
        <w:t> </w:t>
      </w:r>
      <w:r>
        <w:rPr>
          <w:color w:val="231F20"/>
          <w:spacing w:val="-5"/>
        </w:rPr>
        <w:t>đây,</w:t>
      </w:r>
      <w:r>
        <w:rPr>
          <w:color w:val="231F20"/>
          <w:spacing w:val="-9"/>
        </w:rPr>
        <w:t> </w:t>
      </w:r>
      <w:r>
        <w:rPr>
          <w:color w:val="231F20"/>
        </w:rPr>
        <w:t>tham</w:t>
      </w:r>
      <w:r>
        <w:rPr>
          <w:color w:val="231F20"/>
          <w:spacing w:val="-10"/>
        </w:rPr>
        <w:t> </w:t>
      </w:r>
      <w:r>
        <w:rPr>
          <w:color w:val="231F20"/>
        </w:rPr>
        <w:t>vô</w:t>
      </w:r>
      <w:r>
        <w:rPr>
          <w:color w:val="231F20"/>
          <w:spacing w:val="-9"/>
        </w:rPr>
        <w:t> </w:t>
      </w:r>
      <w:r>
        <w:rPr>
          <w:color w:val="231F20"/>
        </w:rPr>
        <w:t>ký</w:t>
      </w:r>
      <w:r>
        <w:rPr>
          <w:color w:val="231F20"/>
          <w:spacing w:val="-10"/>
        </w:rPr>
        <w:t> </w:t>
      </w:r>
      <w:r>
        <w:rPr>
          <w:color w:val="231F20"/>
        </w:rPr>
        <w:t>tương</w:t>
      </w:r>
      <w:r>
        <w:rPr>
          <w:color w:val="231F20"/>
          <w:spacing w:val="-9"/>
        </w:rPr>
        <w:t> </w:t>
      </w:r>
      <w:r>
        <w:rPr>
          <w:color w:val="231F20"/>
        </w:rPr>
        <w:t>ưng</w:t>
      </w:r>
      <w:r>
        <w:rPr>
          <w:color w:val="231F20"/>
          <w:spacing w:val="-10"/>
        </w:rPr>
        <w:t> </w:t>
      </w:r>
      <w:r>
        <w:rPr>
          <w:color w:val="231F20"/>
        </w:rPr>
        <w:t>với</w:t>
      </w:r>
      <w:r>
        <w:rPr>
          <w:color w:val="231F20"/>
          <w:spacing w:val="-9"/>
        </w:rPr>
        <w:t> </w:t>
      </w:r>
      <w:r>
        <w:rPr>
          <w:color w:val="231F20"/>
        </w:rPr>
        <w:t>tâm,</w:t>
      </w:r>
      <w:r>
        <w:rPr>
          <w:color w:val="231F20"/>
          <w:spacing w:val="-10"/>
        </w:rPr>
        <w:t> </w:t>
      </w:r>
      <w:r>
        <w:rPr>
          <w:color w:val="231F20"/>
        </w:rPr>
        <w:t>do</w:t>
      </w:r>
      <w:r>
        <w:rPr>
          <w:color w:val="231F20"/>
          <w:spacing w:val="-9"/>
        </w:rPr>
        <w:t> </w:t>
      </w:r>
      <w:r>
        <w:rPr>
          <w:color w:val="231F20"/>
        </w:rPr>
        <w:t>hai</w:t>
      </w:r>
      <w:r>
        <w:rPr>
          <w:color w:val="231F20"/>
          <w:spacing w:val="-10"/>
        </w:rPr>
        <w:t> </w:t>
      </w:r>
      <w:r>
        <w:rPr>
          <w:color w:val="231F20"/>
        </w:rPr>
        <w:t>căn</w:t>
      </w:r>
      <w:r>
        <w:rPr>
          <w:color w:val="231F20"/>
          <w:spacing w:val="-9"/>
        </w:rPr>
        <w:t> </w:t>
      </w:r>
      <w:r>
        <w:rPr>
          <w:color w:val="231F20"/>
        </w:rPr>
        <w:t>vô</w:t>
      </w:r>
      <w:r>
        <w:rPr>
          <w:color w:val="231F20"/>
          <w:spacing w:val="-10"/>
        </w:rPr>
        <w:t> </w:t>
      </w:r>
      <w:r>
        <w:rPr>
          <w:color w:val="231F20"/>
        </w:rPr>
        <w:t>ký</w:t>
      </w:r>
      <w:r>
        <w:rPr>
          <w:color w:val="231F20"/>
          <w:spacing w:val="-9"/>
        </w:rPr>
        <w:t> </w:t>
      </w:r>
      <w:r>
        <w:rPr>
          <w:color w:val="231F20"/>
        </w:rPr>
        <w:t>nên gọi là tâm có căn là ái vô ký, vô minh vô ký. Kiến, mạn vô ký</w:t>
      </w:r>
      <w:r>
        <w:rPr>
          <w:color w:val="231F20"/>
          <w:spacing w:val="-38"/>
        </w:rPr>
        <w:t> </w:t>
      </w:r>
      <w:r>
        <w:rPr>
          <w:color w:val="231F20"/>
        </w:rPr>
        <w:t>tương ưng với tâm cũng đều do hai căn vô ký, nên gọi là tâm có căn, tức</w:t>
      </w:r>
      <w:r>
        <w:rPr>
          <w:color w:val="231F20"/>
          <w:spacing w:val="-34"/>
        </w:rPr>
        <w:t> </w:t>
      </w:r>
      <w:r>
        <w:rPr>
          <w:color w:val="231F20"/>
        </w:rPr>
        <w:t>là chúng và vô minh. Tâm hữu phú vô ký khác do một căn vô ký, nên gọi là tâm có căn là vô minh vô ký. Dựa vào đó để giải thích nghĩa của bốn trường hợp. Văn ở đây nên nói như</w:t>
      </w:r>
      <w:r>
        <w:rPr>
          <w:color w:val="231F20"/>
          <w:spacing w:val="-7"/>
        </w:rPr>
        <w:t> </w:t>
      </w:r>
      <w:r>
        <w:rPr>
          <w:color w:val="231F20"/>
        </w:rPr>
        <w:t>vầy:</w:t>
      </w:r>
    </w:p>
    <w:p>
      <w:pPr>
        <w:pStyle w:val="ListParagraph"/>
        <w:numPr>
          <w:ilvl w:val="1"/>
          <w:numId w:val="5"/>
        </w:numPr>
        <w:tabs>
          <w:tab w:pos="1226" w:val="left" w:leader="none"/>
        </w:tabs>
        <w:spacing w:line="273" w:lineRule="auto" w:before="108" w:after="0"/>
        <w:ind w:left="393" w:right="127" w:firstLine="566"/>
        <w:jc w:val="both"/>
        <w:rPr>
          <w:sz w:val="26"/>
        </w:rPr>
      </w:pPr>
      <w:r>
        <w:rPr>
          <w:color w:val="231F20"/>
          <w:sz w:val="26"/>
        </w:rPr>
        <w:t>Có căn là vô ký nhưng không phải làm nhân cho căn vô </w:t>
      </w:r>
      <w:r>
        <w:rPr>
          <w:color w:val="231F20"/>
          <w:spacing w:val="-4"/>
          <w:sz w:val="26"/>
        </w:rPr>
        <w:t>ký: </w:t>
      </w:r>
      <w:r>
        <w:rPr>
          <w:color w:val="231F20"/>
          <w:sz w:val="26"/>
        </w:rPr>
        <w:t>Nghĩa</w:t>
      </w:r>
      <w:r>
        <w:rPr>
          <w:color w:val="231F20"/>
          <w:spacing w:val="-6"/>
          <w:sz w:val="26"/>
        </w:rPr>
        <w:t> </w:t>
      </w:r>
      <w:r>
        <w:rPr>
          <w:color w:val="231F20"/>
          <w:sz w:val="26"/>
        </w:rPr>
        <w:t>là</w:t>
      </w:r>
      <w:r>
        <w:rPr>
          <w:color w:val="231F20"/>
          <w:spacing w:val="-5"/>
          <w:sz w:val="26"/>
        </w:rPr>
        <w:t> </w:t>
      </w:r>
      <w:r>
        <w:rPr>
          <w:color w:val="231F20"/>
          <w:sz w:val="26"/>
        </w:rPr>
        <w:t>căn</w:t>
      </w:r>
      <w:r>
        <w:rPr>
          <w:color w:val="231F20"/>
          <w:spacing w:val="-5"/>
          <w:sz w:val="26"/>
        </w:rPr>
        <w:t> </w:t>
      </w:r>
      <w:r>
        <w:rPr>
          <w:color w:val="231F20"/>
          <w:sz w:val="26"/>
        </w:rPr>
        <w:t>vô</w:t>
      </w:r>
      <w:r>
        <w:rPr>
          <w:color w:val="231F20"/>
          <w:spacing w:val="-6"/>
          <w:sz w:val="26"/>
        </w:rPr>
        <w:t> </w:t>
      </w:r>
      <w:r>
        <w:rPr>
          <w:color w:val="231F20"/>
          <w:sz w:val="26"/>
        </w:rPr>
        <w:t>ký</w:t>
      </w:r>
      <w:r>
        <w:rPr>
          <w:color w:val="231F20"/>
          <w:spacing w:val="-5"/>
          <w:sz w:val="26"/>
        </w:rPr>
        <w:t> </w:t>
      </w:r>
      <w:r>
        <w:rPr>
          <w:color w:val="231F20"/>
          <w:sz w:val="26"/>
        </w:rPr>
        <w:t>vô</w:t>
      </w:r>
      <w:r>
        <w:rPr>
          <w:color w:val="231F20"/>
          <w:spacing w:val="-5"/>
          <w:sz w:val="26"/>
        </w:rPr>
        <w:t> </w:t>
      </w:r>
      <w:r>
        <w:rPr>
          <w:color w:val="231F20"/>
          <w:sz w:val="26"/>
        </w:rPr>
        <w:t>phú.</w:t>
      </w:r>
      <w:r>
        <w:rPr>
          <w:color w:val="231F20"/>
          <w:spacing w:val="-5"/>
          <w:sz w:val="26"/>
        </w:rPr>
        <w:t> </w:t>
      </w:r>
      <w:r>
        <w:rPr>
          <w:color w:val="231F20"/>
          <w:sz w:val="26"/>
        </w:rPr>
        <w:t>Căn</w:t>
      </w:r>
      <w:r>
        <w:rPr>
          <w:color w:val="231F20"/>
          <w:spacing w:val="-6"/>
          <w:sz w:val="26"/>
        </w:rPr>
        <w:t> </w:t>
      </w:r>
      <w:r>
        <w:rPr>
          <w:color w:val="231F20"/>
          <w:sz w:val="26"/>
        </w:rPr>
        <w:t>này</w:t>
      </w:r>
      <w:r>
        <w:rPr>
          <w:color w:val="231F20"/>
          <w:spacing w:val="-5"/>
          <w:sz w:val="26"/>
        </w:rPr>
        <w:t> </w:t>
      </w:r>
      <w:r>
        <w:rPr>
          <w:color w:val="231F20"/>
          <w:sz w:val="26"/>
        </w:rPr>
        <w:t>vô</w:t>
      </w:r>
      <w:r>
        <w:rPr>
          <w:color w:val="231F20"/>
          <w:spacing w:val="-5"/>
          <w:sz w:val="26"/>
        </w:rPr>
        <w:t> </w:t>
      </w:r>
      <w:r>
        <w:rPr>
          <w:color w:val="231F20"/>
          <w:sz w:val="26"/>
        </w:rPr>
        <w:t>ký</w:t>
      </w:r>
      <w:r>
        <w:rPr>
          <w:color w:val="231F20"/>
          <w:spacing w:val="-5"/>
          <w:sz w:val="26"/>
        </w:rPr>
        <w:t> </w:t>
      </w:r>
      <w:r>
        <w:rPr>
          <w:color w:val="231F20"/>
          <w:sz w:val="26"/>
        </w:rPr>
        <w:t>nhưng</w:t>
      </w:r>
      <w:r>
        <w:rPr>
          <w:color w:val="231F20"/>
          <w:spacing w:val="-6"/>
          <w:sz w:val="26"/>
        </w:rPr>
        <w:t> </w:t>
      </w:r>
      <w:r>
        <w:rPr>
          <w:color w:val="231F20"/>
          <w:sz w:val="26"/>
        </w:rPr>
        <w:t>không</w:t>
      </w:r>
      <w:r>
        <w:rPr>
          <w:color w:val="231F20"/>
          <w:spacing w:val="-5"/>
          <w:sz w:val="26"/>
        </w:rPr>
        <w:t> </w:t>
      </w:r>
      <w:r>
        <w:rPr>
          <w:color w:val="231F20"/>
          <w:sz w:val="26"/>
        </w:rPr>
        <w:t>dùng</w:t>
      </w:r>
      <w:r>
        <w:rPr>
          <w:color w:val="231F20"/>
          <w:spacing w:val="-5"/>
          <w:sz w:val="26"/>
        </w:rPr>
        <w:t> </w:t>
      </w:r>
      <w:r>
        <w:rPr>
          <w:color w:val="231F20"/>
          <w:sz w:val="26"/>
        </w:rPr>
        <w:t>căn</w:t>
      </w:r>
      <w:r>
        <w:rPr>
          <w:color w:val="231F20"/>
          <w:spacing w:val="-5"/>
          <w:sz w:val="26"/>
        </w:rPr>
        <w:t> </w:t>
      </w:r>
      <w:r>
        <w:rPr>
          <w:color w:val="231F20"/>
          <w:sz w:val="26"/>
        </w:rPr>
        <w:t>vô ký làm</w:t>
      </w:r>
      <w:r>
        <w:rPr>
          <w:color w:val="231F20"/>
          <w:spacing w:val="-1"/>
          <w:sz w:val="26"/>
        </w:rPr>
        <w:t> </w:t>
      </w:r>
      <w:r>
        <w:rPr>
          <w:color w:val="231F20"/>
          <w:sz w:val="26"/>
        </w:rPr>
        <w:t>nhân.</w:t>
      </w:r>
    </w:p>
    <w:p>
      <w:pPr>
        <w:pStyle w:val="ListParagraph"/>
        <w:numPr>
          <w:ilvl w:val="1"/>
          <w:numId w:val="5"/>
        </w:numPr>
        <w:tabs>
          <w:tab w:pos="1226" w:val="left" w:leader="none"/>
        </w:tabs>
        <w:spacing w:line="271" w:lineRule="auto" w:before="109" w:after="0"/>
        <w:ind w:left="393" w:right="127" w:firstLine="566"/>
        <w:jc w:val="both"/>
        <w:rPr>
          <w:sz w:val="26"/>
        </w:rPr>
      </w:pPr>
      <w:r>
        <w:rPr>
          <w:color w:val="231F20"/>
          <w:sz w:val="26"/>
        </w:rPr>
        <w:t>Có căn làm nhân cho căn vô ký nhưng không phải là vô </w:t>
      </w:r>
      <w:r>
        <w:rPr>
          <w:color w:val="231F20"/>
          <w:spacing w:val="-4"/>
          <w:sz w:val="26"/>
        </w:rPr>
        <w:t>ký: </w:t>
      </w:r>
      <w:r>
        <w:rPr>
          <w:color w:val="231F20"/>
          <w:sz w:val="26"/>
        </w:rPr>
        <w:t>Nghĩa</w:t>
      </w:r>
      <w:r>
        <w:rPr>
          <w:color w:val="231F20"/>
          <w:spacing w:val="-10"/>
          <w:sz w:val="26"/>
        </w:rPr>
        <w:t> </w:t>
      </w:r>
      <w:r>
        <w:rPr>
          <w:color w:val="231F20"/>
          <w:sz w:val="26"/>
        </w:rPr>
        <w:t>là</w:t>
      </w:r>
      <w:r>
        <w:rPr>
          <w:color w:val="231F20"/>
          <w:spacing w:val="-9"/>
          <w:sz w:val="26"/>
        </w:rPr>
        <w:t> </w:t>
      </w:r>
      <w:r>
        <w:rPr>
          <w:color w:val="231F20"/>
          <w:sz w:val="26"/>
        </w:rPr>
        <w:t>căn</w:t>
      </w:r>
      <w:r>
        <w:rPr>
          <w:color w:val="231F20"/>
          <w:spacing w:val="-9"/>
          <w:sz w:val="26"/>
        </w:rPr>
        <w:t> </w:t>
      </w:r>
      <w:r>
        <w:rPr>
          <w:color w:val="231F20"/>
          <w:sz w:val="26"/>
        </w:rPr>
        <w:t>bất</w:t>
      </w:r>
      <w:r>
        <w:rPr>
          <w:color w:val="231F20"/>
          <w:spacing w:val="-10"/>
          <w:sz w:val="26"/>
        </w:rPr>
        <w:t> </w:t>
      </w:r>
      <w:r>
        <w:rPr>
          <w:color w:val="231F20"/>
          <w:sz w:val="26"/>
        </w:rPr>
        <w:t>thiện.</w:t>
      </w:r>
      <w:r>
        <w:rPr>
          <w:color w:val="231F20"/>
          <w:spacing w:val="-9"/>
          <w:sz w:val="26"/>
        </w:rPr>
        <w:t> </w:t>
      </w:r>
      <w:r>
        <w:rPr>
          <w:color w:val="231F20"/>
          <w:sz w:val="26"/>
        </w:rPr>
        <w:t>Căn</w:t>
      </w:r>
      <w:r>
        <w:rPr>
          <w:color w:val="231F20"/>
          <w:spacing w:val="-9"/>
          <w:sz w:val="26"/>
        </w:rPr>
        <w:t> </w:t>
      </w:r>
      <w:r>
        <w:rPr>
          <w:color w:val="231F20"/>
          <w:sz w:val="26"/>
        </w:rPr>
        <w:t>này</w:t>
      </w:r>
      <w:r>
        <w:rPr>
          <w:color w:val="231F20"/>
          <w:spacing w:val="-9"/>
          <w:sz w:val="26"/>
        </w:rPr>
        <w:t> </w:t>
      </w:r>
      <w:r>
        <w:rPr>
          <w:color w:val="231F20"/>
          <w:sz w:val="26"/>
        </w:rPr>
        <w:t>không</w:t>
      </w:r>
      <w:r>
        <w:rPr>
          <w:color w:val="231F20"/>
          <w:spacing w:val="-10"/>
          <w:sz w:val="26"/>
        </w:rPr>
        <w:t> </w:t>
      </w:r>
      <w:r>
        <w:rPr>
          <w:color w:val="231F20"/>
          <w:sz w:val="26"/>
        </w:rPr>
        <w:t>phải</w:t>
      </w:r>
      <w:r>
        <w:rPr>
          <w:color w:val="231F20"/>
          <w:spacing w:val="-9"/>
          <w:sz w:val="26"/>
        </w:rPr>
        <w:t> </w:t>
      </w:r>
      <w:r>
        <w:rPr>
          <w:color w:val="231F20"/>
          <w:sz w:val="26"/>
        </w:rPr>
        <w:t>vô</w:t>
      </w:r>
      <w:r>
        <w:rPr>
          <w:color w:val="231F20"/>
          <w:spacing w:val="-9"/>
          <w:sz w:val="26"/>
        </w:rPr>
        <w:t> </w:t>
      </w:r>
      <w:r>
        <w:rPr>
          <w:color w:val="231F20"/>
          <w:sz w:val="26"/>
        </w:rPr>
        <w:t>ký</w:t>
      </w:r>
      <w:r>
        <w:rPr>
          <w:color w:val="231F20"/>
          <w:spacing w:val="-10"/>
          <w:sz w:val="26"/>
        </w:rPr>
        <w:t> </w:t>
      </w:r>
      <w:r>
        <w:rPr>
          <w:color w:val="231F20"/>
          <w:sz w:val="26"/>
        </w:rPr>
        <w:t>nhưng</w:t>
      </w:r>
      <w:r>
        <w:rPr>
          <w:color w:val="231F20"/>
          <w:spacing w:val="-9"/>
          <w:sz w:val="26"/>
        </w:rPr>
        <w:t> </w:t>
      </w:r>
      <w:r>
        <w:rPr>
          <w:color w:val="231F20"/>
          <w:sz w:val="26"/>
        </w:rPr>
        <w:t>dùng</w:t>
      </w:r>
      <w:r>
        <w:rPr>
          <w:color w:val="231F20"/>
          <w:spacing w:val="-9"/>
          <w:sz w:val="26"/>
        </w:rPr>
        <w:t> </w:t>
      </w:r>
      <w:r>
        <w:rPr>
          <w:color w:val="231F20"/>
          <w:sz w:val="26"/>
        </w:rPr>
        <w:t>căn</w:t>
      </w:r>
      <w:r>
        <w:rPr>
          <w:color w:val="231F20"/>
          <w:spacing w:val="-9"/>
          <w:sz w:val="26"/>
        </w:rPr>
        <w:t> </w:t>
      </w:r>
      <w:r>
        <w:rPr>
          <w:color w:val="231F20"/>
          <w:sz w:val="26"/>
        </w:rPr>
        <w:t>vô ký làm hai nhân là đồng loại, biến hành.</w:t>
      </w:r>
    </w:p>
    <w:p>
      <w:pPr>
        <w:pStyle w:val="ListParagraph"/>
        <w:numPr>
          <w:ilvl w:val="1"/>
          <w:numId w:val="5"/>
        </w:numPr>
        <w:tabs>
          <w:tab w:pos="1226" w:val="left" w:leader="none"/>
        </w:tabs>
        <w:spacing w:line="271" w:lineRule="auto" w:before="114" w:after="0"/>
        <w:ind w:left="393" w:right="127" w:firstLine="566"/>
        <w:jc w:val="both"/>
        <w:rPr>
          <w:sz w:val="26"/>
        </w:rPr>
      </w:pPr>
      <w:r>
        <w:rPr>
          <w:color w:val="231F20"/>
          <w:sz w:val="26"/>
        </w:rPr>
        <w:t>Có căn là vô ký cũng làm nhân cho căn vô ký: Nghĩa là căn hữu phú vô ký. Căn này vô ký cũng dùng căn vô ký làm bốn nhân</w:t>
      </w:r>
      <w:r>
        <w:rPr>
          <w:color w:val="231F20"/>
          <w:spacing w:val="-32"/>
          <w:sz w:val="26"/>
        </w:rPr>
        <w:t> </w:t>
      </w:r>
      <w:r>
        <w:rPr>
          <w:color w:val="231F20"/>
          <w:sz w:val="26"/>
        </w:rPr>
        <w:t>là tương ưng, câu hữu, đồng loại, biến hành.</w:t>
      </w:r>
    </w:p>
    <w:p>
      <w:pPr>
        <w:pStyle w:val="ListParagraph"/>
        <w:numPr>
          <w:ilvl w:val="1"/>
          <w:numId w:val="5"/>
        </w:numPr>
        <w:tabs>
          <w:tab w:pos="1232" w:val="left" w:leader="none"/>
        </w:tabs>
        <w:spacing w:line="271" w:lineRule="auto" w:before="114" w:after="0"/>
        <w:ind w:left="393" w:right="127" w:firstLine="566"/>
        <w:jc w:val="both"/>
        <w:rPr>
          <w:sz w:val="26"/>
        </w:rPr>
      </w:pPr>
      <w:r>
        <w:rPr>
          <w:color w:val="231F20"/>
          <w:sz w:val="26"/>
        </w:rPr>
        <w:t>Có căn không phải là vô ký cũng không phải làm nhân cho căn</w:t>
      </w:r>
      <w:r>
        <w:rPr>
          <w:color w:val="231F20"/>
          <w:spacing w:val="-10"/>
          <w:sz w:val="26"/>
        </w:rPr>
        <w:t> </w:t>
      </w:r>
      <w:r>
        <w:rPr>
          <w:color w:val="231F20"/>
          <w:sz w:val="26"/>
        </w:rPr>
        <w:t>vô</w:t>
      </w:r>
      <w:r>
        <w:rPr>
          <w:color w:val="231F20"/>
          <w:spacing w:val="-9"/>
          <w:sz w:val="26"/>
        </w:rPr>
        <w:t> </w:t>
      </w:r>
      <w:r>
        <w:rPr>
          <w:color w:val="231F20"/>
          <w:sz w:val="26"/>
        </w:rPr>
        <w:t>ký:</w:t>
      </w:r>
      <w:r>
        <w:rPr>
          <w:color w:val="231F20"/>
          <w:spacing w:val="-9"/>
          <w:sz w:val="26"/>
        </w:rPr>
        <w:t> </w:t>
      </w:r>
      <w:r>
        <w:rPr>
          <w:color w:val="231F20"/>
          <w:sz w:val="26"/>
        </w:rPr>
        <w:t>Nghĩa</w:t>
      </w:r>
      <w:r>
        <w:rPr>
          <w:color w:val="231F20"/>
          <w:spacing w:val="-10"/>
          <w:sz w:val="26"/>
        </w:rPr>
        <w:t> </w:t>
      </w:r>
      <w:r>
        <w:rPr>
          <w:color w:val="231F20"/>
          <w:sz w:val="26"/>
        </w:rPr>
        <w:t>là</w:t>
      </w:r>
      <w:r>
        <w:rPr>
          <w:color w:val="231F20"/>
          <w:spacing w:val="-9"/>
          <w:sz w:val="26"/>
        </w:rPr>
        <w:t> </w:t>
      </w:r>
      <w:r>
        <w:rPr>
          <w:color w:val="231F20"/>
          <w:sz w:val="26"/>
        </w:rPr>
        <w:t>căn</w:t>
      </w:r>
      <w:r>
        <w:rPr>
          <w:color w:val="231F20"/>
          <w:spacing w:val="-9"/>
          <w:sz w:val="26"/>
        </w:rPr>
        <w:t> </w:t>
      </w:r>
      <w:r>
        <w:rPr>
          <w:color w:val="231F20"/>
          <w:sz w:val="26"/>
        </w:rPr>
        <w:t>thiện.</w:t>
      </w:r>
      <w:r>
        <w:rPr>
          <w:color w:val="231F20"/>
          <w:spacing w:val="-9"/>
          <w:sz w:val="26"/>
        </w:rPr>
        <w:t> </w:t>
      </w:r>
      <w:r>
        <w:rPr>
          <w:color w:val="231F20"/>
          <w:sz w:val="26"/>
        </w:rPr>
        <w:t>Căn</w:t>
      </w:r>
      <w:r>
        <w:rPr>
          <w:color w:val="231F20"/>
          <w:spacing w:val="-10"/>
          <w:sz w:val="26"/>
        </w:rPr>
        <w:t> </w:t>
      </w:r>
      <w:r>
        <w:rPr>
          <w:color w:val="231F20"/>
          <w:sz w:val="26"/>
        </w:rPr>
        <w:t>này</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10"/>
          <w:sz w:val="26"/>
        </w:rPr>
        <w:t> </w:t>
      </w:r>
      <w:r>
        <w:rPr>
          <w:color w:val="231F20"/>
          <w:sz w:val="26"/>
        </w:rPr>
        <w:t>vô</w:t>
      </w:r>
      <w:r>
        <w:rPr>
          <w:color w:val="231F20"/>
          <w:spacing w:val="-9"/>
          <w:sz w:val="26"/>
        </w:rPr>
        <w:t> </w:t>
      </w:r>
      <w:r>
        <w:rPr>
          <w:color w:val="231F20"/>
          <w:sz w:val="26"/>
        </w:rPr>
        <w:t>ký</w:t>
      </w:r>
      <w:r>
        <w:rPr>
          <w:color w:val="231F20"/>
          <w:spacing w:val="-9"/>
          <w:sz w:val="26"/>
        </w:rPr>
        <w:t> </w:t>
      </w:r>
      <w:r>
        <w:rPr>
          <w:color w:val="231F20"/>
          <w:sz w:val="26"/>
        </w:rPr>
        <w:t>cũng</w:t>
      </w:r>
      <w:r>
        <w:rPr>
          <w:color w:val="231F20"/>
          <w:spacing w:val="-8"/>
          <w:sz w:val="26"/>
        </w:rPr>
        <w:t> </w:t>
      </w:r>
      <w:r>
        <w:rPr>
          <w:color w:val="231F20"/>
          <w:sz w:val="26"/>
        </w:rPr>
        <w:t>không dùng căn vô ký làm nhân.</w:t>
      </w:r>
    </w:p>
    <w:p>
      <w:pPr>
        <w:pStyle w:val="BodyText"/>
        <w:spacing w:line="271" w:lineRule="auto"/>
        <w:ind w:left="393" w:right="126"/>
      </w:pPr>
      <w:r>
        <w:rPr>
          <w:i/>
          <w:color w:val="231F20"/>
        </w:rPr>
        <w:t>Hỏi: </w:t>
      </w:r>
      <w:r>
        <w:rPr>
          <w:color w:val="231F20"/>
        </w:rPr>
        <w:t>Từng có căn không phải làm nhân cho căn thiện, không phải</w:t>
      </w:r>
      <w:r>
        <w:rPr>
          <w:color w:val="231F20"/>
          <w:spacing w:val="-9"/>
        </w:rPr>
        <w:t> </w:t>
      </w:r>
      <w:r>
        <w:rPr>
          <w:color w:val="231F20"/>
        </w:rPr>
        <w:t>làm</w:t>
      </w:r>
      <w:r>
        <w:rPr>
          <w:color w:val="231F20"/>
          <w:spacing w:val="-9"/>
        </w:rPr>
        <w:t> </w:t>
      </w:r>
      <w:r>
        <w:rPr>
          <w:color w:val="231F20"/>
        </w:rPr>
        <w:t>nhân</w:t>
      </w:r>
      <w:r>
        <w:rPr>
          <w:color w:val="231F20"/>
          <w:spacing w:val="-9"/>
        </w:rPr>
        <w:t> </w:t>
      </w:r>
      <w:r>
        <w:rPr>
          <w:color w:val="231F20"/>
        </w:rPr>
        <w:t>cho</w:t>
      </w:r>
      <w:r>
        <w:rPr>
          <w:color w:val="231F20"/>
          <w:spacing w:val="-9"/>
        </w:rPr>
        <w:t> </w:t>
      </w:r>
      <w:r>
        <w:rPr>
          <w:color w:val="231F20"/>
        </w:rPr>
        <w:t>căn</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làm</w:t>
      </w:r>
      <w:r>
        <w:rPr>
          <w:color w:val="231F20"/>
          <w:spacing w:val="-9"/>
        </w:rPr>
        <w:t> </w:t>
      </w:r>
      <w:r>
        <w:rPr>
          <w:color w:val="231F20"/>
        </w:rPr>
        <w:t>nhân</w:t>
      </w:r>
      <w:r>
        <w:rPr>
          <w:color w:val="231F20"/>
          <w:spacing w:val="-9"/>
        </w:rPr>
        <w:t> </w:t>
      </w:r>
      <w:r>
        <w:rPr>
          <w:color w:val="231F20"/>
        </w:rPr>
        <w:t>cho</w:t>
      </w:r>
      <w:r>
        <w:rPr>
          <w:color w:val="231F20"/>
          <w:spacing w:val="-9"/>
        </w:rPr>
        <w:t> </w:t>
      </w:r>
      <w:r>
        <w:rPr>
          <w:color w:val="231F20"/>
        </w:rPr>
        <w:t>căn</w:t>
      </w:r>
      <w:r>
        <w:rPr>
          <w:color w:val="231F20"/>
          <w:spacing w:val="-9"/>
        </w:rPr>
        <w:t> </w:t>
      </w:r>
      <w:r>
        <w:rPr>
          <w:color w:val="231F20"/>
        </w:rPr>
        <w:t>vô</w:t>
      </w:r>
      <w:r>
        <w:rPr>
          <w:color w:val="231F20"/>
          <w:spacing w:val="-9"/>
        </w:rPr>
        <w:t> </w:t>
      </w:r>
      <w:r>
        <w:rPr>
          <w:color w:val="231F20"/>
        </w:rPr>
        <w:t>ký, căn ấy không phải là không nhân chăng?</w:t>
      </w:r>
    </w:p>
    <w:p>
      <w:pPr>
        <w:pStyle w:val="BodyText"/>
        <w:spacing w:line="271" w:lineRule="auto" w:before="113"/>
        <w:ind w:left="393" w:right="127"/>
      </w:pPr>
      <w:r>
        <w:rPr>
          <w:i/>
          <w:color w:val="231F20"/>
        </w:rPr>
        <w:t>Đáp: </w:t>
      </w:r>
      <w:r>
        <w:rPr>
          <w:color w:val="231F20"/>
        </w:rPr>
        <w:t>Có. Đó là căn vô phú vô ký lấy sắc, tâm bất tương ưng hành làm nhân. Căn này không lấy ba tánh nơi căn làm nhân, nhưng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firstLine="0"/>
      </w:pPr>
      <w:r>
        <w:rPr>
          <w:color w:val="231F20"/>
        </w:rPr>
        <w:t>lấy</w:t>
      </w:r>
      <w:r>
        <w:rPr>
          <w:color w:val="231F20"/>
          <w:spacing w:val="-13"/>
        </w:rPr>
        <w:t> </w:t>
      </w:r>
      <w:r>
        <w:rPr>
          <w:color w:val="231F20"/>
        </w:rPr>
        <w:t>sắc</w:t>
      </w:r>
      <w:r>
        <w:rPr>
          <w:color w:val="231F20"/>
          <w:spacing w:val="-12"/>
        </w:rPr>
        <w:t> </w:t>
      </w:r>
      <w:r>
        <w:rPr>
          <w:color w:val="231F20"/>
        </w:rPr>
        <w:t>tâm</w:t>
      </w:r>
      <w:r>
        <w:rPr>
          <w:color w:val="231F20"/>
          <w:spacing w:val="-12"/>
        </w:rPr>
        <w:t> </w:t>
      </w:r>
      <w:r>
        <w:rPr>
          <w:color w:val="231F20"/>
        </w:rPr>
        <w:t>bất</w:t>
      </w:r>
      <w:r>
        <w:rPr>
          <w:color w:val="231F20"/>
          <w:spacing w:val="-12"/>
        </w:rPr>
        <w:t> </w:t>
      </w:r>
      <w:r>
        <w:rPr>
          <w:color w:val="231F20"/>
        </w:rPr>
        <w:t>tương</w:t>
      </w:r>
      <w:r>
        <w:rPr>
          <w:color w:val="231F20"/>
          <w:spacing w:val="-12"/>
        </w:rPr>
        <w:t> </w:t>
      </w:r>
      <w:r>
        <w:rPr>
          <w:color w:val="231F20"/>
        </w:rPr>
        <w:t>ưng</w:t>
      </w:r>
      <w:r>
        <w:rPr>
          <w:color w:val="231F20"/>
          <w:spacing w:val="-13"/>
        </w:rPr>
        <w:t> </w:t>
      </w:r>
      <w:r>
        <w:rPr>
          <w:color w:val="231F20"/>
        </w:rPr>
        <w:t>hành,</w:t>
      </w:r>
      <w:r>
        <w:rPr>
          <w:color w:val="231F20"/>
          <w:spacing w:val="-12"/>
        </w:rPr>
        <w:t> </w:t>
      </w:r>
      <w:r>
        <w:rPr>
          <w:color w:val="231F20"/>
        </w:rPr>
        <w:t>lấy</w:t>
      </w:r>
      <w:r>
        <w:rPr>
          <w:color w:val="231F20"/>
          <w:spacing w:val="-12"/>
        </w:rPr>
        <w:t> </w:t>
      </w:r>
      <w:r>
        <w:rPr>
          <w:color w:val="231F20"/>
        </w:rPr>
        <w:t>tâm</w:t>
      </w:r>
      <w:r>
        <w:rPr>
          <w:color w:val="231F20"/>
          <w:spacing w:val="-12"/>
        </w:rPr>
        <w:t> </w:t>
      </w:r>
      <w:r>
        <w:rPr>
          <w:color w:val="231F20"/>
        </w:rPr>
        <w:t>tâm</w:t>
      </w:r>
      <w:r>
        <w:rPr>
          <w:color w:val="231F20"/>
          <w:spacing w:val="-12"/>
        </w:rPr>
        <w:t> </w:t>
      </w:r>
      <w:r>
        <w:rPr>
          <w:color w:val="231F20"/>
        </w:rPr>
        <w:t>sở</w:t>
      </w:r>
      <w:r>
        <w:rPr>
          <w:color w:val="231F20"/>
          <w:spacing w:val="-12"/>
        </w:rPr>
        <w:t> </w:t>
      </w:r>
      <w:r>
        <w:rPr>
          <w:color w:val="231F20"/>
        </w:rPr>
        <w:t>vô</w:t>
      </w:r>
      <w:r>
        <w:rPr>
          <w:color w:val="231F20"/>
          <w:spacing w:val="-13"/>
        </w:rPr>
        <w:t> </w:t>
      </w:r>
      <w:r>
        <w:rPr>
          <w:color w:val="231F20"/>
        </w:rPr>
        <w:t>phú</w:t>
      </w:r>
      <w:r>
        <w:rPr>
          <w:color w:val="231F20"/>
          <w:spacing w:val="-12"/>
        </w:rPr>
        <w:t> </w:t>
      </w:r>
      <w:r>
        <w:rPr>
          <w:color w:val="231F20"/>
        </w:rPr>
        <w:t>vô</w:t>
      </w:r>
      <w:r>
        <w:rPr>
          <w:color w:val="231F20"/>
          <w:spacing w:val="-12"/>
        </w:rPr>
        <w:t> </w:t>
      </w:r>
      <w:r>
        <w:rPr>
          <w:color w:val="231F20"/>
        </w:rPr>
        <w:t>ký</w:t>
      </w:r>
      <w:r>
        <w:rPr>
          <w:color w:val="231F20"/>
          <w:spacing w:val="-12"/>
        </w:rPr>
        <w:t> </w:t>
      </w:r>
      <w:r>
        <w:rPr>
          <w:color w:val="231F20"/>
        </w:rPr>
        <w:t>làm</w:t>
      </w:r>
      <w:r>
        <w:rPr>
          <w:color w:val="231F20"/>
          <w:spacing w:val="-12"/>
        </w:rPr>
        <w:t> </w:t>
      </w:r>
      <w:r>
        <w:rPr>
          <w:color w:val="231F20"/>
        </w:rPr>
        <w:t>bốn nhân là tương ưng, câu hữu, đồng loại, dị thục.</w:t>
      </w:r>
    </w:p>
    <w:p>
      <w:pPr>
        <w:pStyle w:val="BodyText"/>
        <w:spacing w:line="271" w:lineRule="auto" w:before="113"/>
        <w:ind w:right="410"/>
      </w:pPr>
      <w:r>
        <w:rPr>
          <w:color w:val="231F20"/>
        </w:rPr>
        <w:t>Đây là nói chung, nhưng căn tương ưng có đủ bốn nhân, căn không tương ưng chỉ có ba nhân trừ nhân tương ưng.</w:t>
      </w:r>
    </w:p>
    <w:p>
      <w:pPr>
        <w:pStyle w:val="BodyText"/>
        <w:ind w:left="677" w:firstLine="0"/>
      </w:pPr>
      <w:r>
        <w:rPr>
          <w:i/>
          <w:color w:val="231F20"/>
        </w:rPr>
        <w:t>Hỏi: </w:t>
      </w:r>
      <w:r>
        <w:rPr>
          <w:color w:val="231F20"/>
        </w:rPr>
        <w:t>Vì sao các Sư Tây phương lập mạn là căn vô ký?</w:t>
      </w:r>
    </w:p>
    <w:p>
      <w:pPr>
        <w:pStyle w:val="BodyText"/>
        <w:spacing w:line="271" w:lineRule="auto" w:before="153"/>
        <w:ind w:right="410"/>
      </w:pPr>
      <w:r>
        <w:rPr>
          <w:i/>
          <w:color w:val="231F20"/>
        </w:rPr>
        <w:t>Đáp: </w:t>
      </w:r>
      <w:r>
        <w:rPr>
          <w:color w:val="231F20"/>
        </w:rPr>
        <w:t>Họ cho nghĩa sức cứng chắc là nghĩa của căn, mà mạn là sức cứng chắc, nên lập nó làm căn. Tức như Sư Du-già sở dĩ thoái mất trăm ngàn phẩm thiện đều do sức của mạn.</w:t>
      </w:r>
    </w:p>
    <w:p>
      <w:pPr>
        <w:pStyle w:val="BodyText"/>
        <w:spacing w:before="113"/>
        <w:ind w:left="677" w:firstLine="0"/>
      </w:pPr>
      <w:r>
        <w:rPr>
          <w:i/>
          <w:color w:val="231F20"/>
        </w:rPr>
        <w:t>Hỏi: </w:t>
      </w:r>
      <w:r>
        <w:rPr>
          <w:color w:val="231F20"/>
        </w:rPr>
        <w:t>Vì sao các Sư trong nước này không lập mạn làm căn?</w:t>
      </w:r>
    </w:p>
    <w:p>
      <w:pPr>
        <w:pStyle w:val="BodyText"/>
        <w:spacing w:line="273" w:lineRule="auto" w:before="153"/>
        <w:ind w:right="410"/>
      </w:pPr>
      <w:r>
        <w:rPr>
          <w:i/>
          <w:color w:val="231F20"/>
        </w:rPr>
        <w:t>Đáp: </w:t>
      </w:r>
      <w:r>
        <w:rPr>
          <w:color w:val="231F20"/>
        </w:rPr>
        <w:t>Các Sư ở đây nói nghĩa hạ thấp là nghĩa của căn. Vì mạn khiến cho tâm nêu cao đối với thấp, thấp phải thuận theo nên không lập làm căn.</w:t>
      </w:r>
    </w:p>
    <w:p>
      <w:pPr>
        <w:pStyle w:val="BodyText"/>
        <w:spacing w:line="273" w:lineRule="auto" w:before="111"/>
        <w:ind w:right="411"/>
      </w:pPr>
      <w:r>
        <w:rPr>
          <w:i/>
          <w:color w:val="231F20"/>
        </w:rPr>
        <w:t>Hỏi: </w:t>
      </w:r>
      <w:r>
        <w:rPr>
          <w:color w:val="231F20"/>
        </w:rPr>
        <w:t>Vì sao các Sư trong nước này lập tuệ vô phú vô ký làm căn vô ký?</w:t>
      </w:r>
    </w:p>
    <w:p>
      <w:pPr>
        <w:pStyle w:val="BodyText"/>
        <w:spacing w:before="111"/>
        <w:ind w:left="677" w:firstLine="0"/>
      </w:pPr>
      <w:r>
        <w:rPr>
          <w:i/>
          <w:color w:val="231F20"/>
        </w:rPr>
        <w:t>Đáp: </w:t>
      </w:r>
      <w:r>
        <w:rPr>
          <w:color w:val="231F20"/>
        </w:rPr>
        <w:t>Do các Sư ở đây nói nghĩa dựa nơi nhân là nghĩa của căn.</w:t>
      </w:r>
    </w:p>
    <w:p>
      <w:pPr>
        <w:pStyle w:val="BodyText"/>
        <w:spacing w:before="42"/>
        <w:ind w:firstLine="0"/>
      </w:pPr>
      <w:r>
        <w:rPr>
          <w:color w:val="231F20"/>
        </w:rPr>
        <w:t>Tuệ vô phú vô ký dựa vào nhân là hơn hết nên lập làm căn.</w:t>
      </w:r>
    </w:p>
    <w:p>
      <w:pPr>
        <w:pStyle w:val="BodyText"/>
        <w:spacing w:before="154"/>
        <w:ind w:left="677" w:firstLine="0"/>
      </w:pPr>
      <w:r>
        <w:rPr>
          <w:i/>
          <w:color w:val="231F20"/>
        </w:rPr>
        <w:t>Hỏi: </w:t>
      </w:r>
      <w:r>
        <w:rPr>
          <w:color w:val="231F20"/>
        </w:rPr>
        <w:t>Vì sao các Sư Tây phương không lập tuệ ấy làm căn?</w:t>
      </w:r>
    </w:p>
    <w:p>
      <w:pPr>
        <w:pStyle w:val="BodyText"/>
        <w:spacing w:line="273" w:lineRule="auto" w:before="154"/>
        <w:ind w:right="411"/>
      </w:pPr>
      <w:r>
        <w:rPr>
          <w:i/>
          <w:color w:val="231F20"/>
        </w:rPr>
        <w:t>Đáp:</w:t>
      </w:r>
      <w:r>
        <w:rPr>
          <w:i/>
          <w:color w:val="231F20"/>
          <w:spacing w:val="-14"/>
        </w:rPr>
        <w:t> </w:t>
      </w:r>
      <w:r>
        <w:rPr>
          <w:color w:val="231F20"/>
        </w:rPr>
        <w:t>Vì</w:t>
      </w:r>
      <w:r>
        <w:rPr>
          <w:color w:val="231F20"/>
          <w:spacing w:val="-8"/>
        </w:rPr>
        <w:t> </w:t>
      </w:r>
      <w:r>
        <w:rPr>
          <w:color w:val="231F20"/>
        </w:rPr>
        <w:t>họ</w:t>
      </w:r>
      <w:r>
        <w:rPr>
          <w:color w:val="231F20"/>
          <w:spacing w:val="-8"/>
        </w:rPr>
        <w:t> </w:t>
      </w:r>
      <w:r>
        <w:rPr>
          <w:color w:val="231F20"/>
        </w:rPr>
        <w:t>nói</w:t>
      </w:r>
      <w:r>
        <w:rPr>
          <w:color w:val="231F20"/>
          <w:spacing w:val="-9"/>
        </w:rPr>
        <w:t> </w:t>
      </w:r>
      <w:r>
        <w:rPr>
          <w:color w:val="231F20"/>
        </w:rPr>
        <w:t>nghĩa</w:t>
      </w:r>
      <w:r>
        <w:rPr>
          <w:color w:val="231F20"/>
          <w:spacing w:val="-8"/>
        </w:rPr>
        <w:t> </w:t>
      </w:r>
      <w:r>
        <w:rPr>
          <w:color w:val="231F20"/>
        </w:rPr>
        <w:t>có</w:t>
      </w:r>
      <w:r>
        <w:rPr>
          <w:color w:val="231F20"/>
          <w:spacing w:val="-8"/>
        </w:rPr>
        <w:t> </w:t>
      </w:r>
      <w:r>
        <w:rPr>
          <w:color w:val="231F20"/>
        </w:rPr>
        <w:t>sức</w:t>
      </w:r>
      <w:r>
        <w:rPr>
          <w:color w:val="231F20"/>
          <w:spacing w:val="-8"/>
        </w:rPr>
        <w:t> </w:t>
      </w:r>
      <w:r>
        <w:rPr>
          <w:color w:val="231F20"/>
        </w:rPr>
        <w:t>bền</w:t>
      </w:r>
      <w:r>
        <w:rPr>
          <w:color w:val="231F20"/>
          <w:spacing w:val="-9"/>
        </w:rPr>
        <w:t> </w:t>
      </w:r>
      <w:r>
        <w:rPr>
          <w:color w:val="231F20"/>
        </w:rPr>
        <w:t>mạnh</w:t>
      </w:r>
      <w:r>
        <w:rPr>
          <w:color w:val="231F20"/>
          <w:spacing w:val="-8"/>
        </w:rPr>
        <w:t> </w:t>
      </w:r>
      <w:r>
        <w:rPr>
          <w:color w:val="231F20"/>
        </w:rPr>
        <w:t>là</w:t>
      </w:r>
      <w:r>
        <w:rPr>
          <w:color w:val="231F20"/>
          <w:spacing w:val="-8"/>
        </w:rPr>
        <w:t> </w:t>
      </w:r>
      <w:r>
        <w:rPr>
          <w:color w:val="231F20"/>
        </w:rPr>
        <w:t>nghĩa</w:t>
      </w:r>
      <w:r>
        <w:rPr>
          <w:color w:val="231F20"/>
          <w:spacing w:val="-9"/>
        </w:rPr>
        <w:t> </w:t>
      </w:r>
      <w:r>
        <w:rPr>
          <w:color w:val="231F20"/>
        </w:rPr>
        <w:t>của</w:t>
      </w:r>
      <w:r>
        <w:rPr>
          <w:color w:val="231F20"/>
          <w:spacing w:val="-8"/>
        </w:rPr>
        <w:t> </w:t>
      </w:r>
      <w:r>
        <w:rPr>
          <w:color w:val="231F20"/>
        </w:rPr>
        <w:t>căn.</w:t>
      </w:r>
      <w:r>
        <w:rPr>
          <w:color w:val="231F20"/>
          <w:spacing w:val="-13"/>
        </w:rPr>
        <w:t> </w:t>
      </w:r>
      <w:r>
        <w:rPr>
          <w:color w:val="231F20"/>
          <w:spacing w:val="-4"/>
        </w:rPr>
        <w:t>Tuệ</w:t>
      </w:r>
      <w:r>
        <w:rPr>
          <w:color w:val="231F20"/>
          <w:spacing w:val="-8"/>
        </w:rPr>
        <w:t> </w:t>
      </w:r>
      <w:r>
        <w:rPr>
          <w:color w:val="231F20"/>
        </w:rPr>
        <w:t>vô phú vô ký uy lực yếu kém, nên không lập làm căn.</w:t>
      </w:r>
    </w:p>
    <w:p>
      <w:pPr>
        <w:pStyle w:val="BodyText"/>
        <w:spacing w:line="273" w:lineRule="auto" w:before="112"/>
        <w:ind w:right="412"/>
      </w:pPr>
      <w:r>
        <w:rPr>
          <w:i/>
          <w:color w:val="231F20"/>
        </w:rPr>
        <w:t>Hỏi: </w:t>
      </w:r>
      <w:r>
        <w:rPr>
          <w:color w:val="231F20"/>
        </w:rPr>
        <w:t>Vì sao các Sư ở nước này và phương kia đều không lập nghi là căn vô ký?</w:t>
      </w:r>
    </w:p>
    <w:p>
      <w:pPr>
        <w:pStyle w:val="BodyText"/>
        <w:spacing w:line="273" w:lineRule="auto" w:before="112"/>
        <w:ind w:right="411"/>
      </w:pPr>
      <w:r>
        <w:rPr>
          <w:i/>
          <w:color w:val="231F20"/>
        </w:rPr>
        <w:t>Đáp:</w:t>
      </w:r>
      <w:r>
        <w:rPr>
          <w:i/>
          <w:color w:val="231F20"/>
          <w:spacing w:val="-16"/>
        </w:rPr>
        <w:t> </w:t>
      </w:r>
      <w:r>
        <w:rPr>
          <w:color w:val="231F20"/>
        </w:rPr>
        <w:t>Do</w:t>
      </w:r>
      <w:r>
        <w:rPr>
          <w:color w:val="231F20"/>
          <w:spacing w:val="-17"/>
        </w:rPr>
        <w:t> </w:t>
      </w:r>
      <w:r>
        <w:rPr>
          <w:color w:val="231F20"/>
        </w:rPr>
        <w:t>họ</w:t>
      </w:r>
      <w:r>
        <w:rPr>
          <w:color w:val="231F20"/>
          <w:spacing w:val="-16"/>
        </w:rPr>
        <w:t> </w:t>
      </w:r>
      <w:r>
        <w:rPr>
          <w:color w:val="231F20"/>
        </w:rPr>
        <w:t>đều</w:t>
      </w:r>
      <w:r>
        <w:rPr>
          <w:color w:val="231F20"/>
          <w:spacing w:val="-17"/>
        </w:rPr>
        <w:t> </w:t>
      </w:r>
      <w:r>
        <w:rPr>
          <w:color w:val="231F20"/>
        </w:rPr>
        <w:t>nói</w:t>
      </w:r>
      <w:r>
        <w:rPr>
          <w:color w:val="231F20"/>
          <w:spacing w:val="-16"/>
        </w:rPr>
        <w:t> </w:t>
      </w:r>
      <w:r>
        <w:rPr>
          <w:color w:val="231F20"/>
        </w:rPr>
        <w:t>nghĩa</w:t>
      </w:r>
      <w:r>
        <w:rPr>
          <w:color w:val="231F20"/>
          <w:spacing w:val="-17"/>
        </w:rPr>
        <w:t> </w:t>
      </w:r>
      <w:r>
        <w:rPr>
          <w:color w:val="231F20"/>
        </w:rPr>
        <w:t>định</w:t>
      </w:r>
      <w:r>
        <w:rPr>
          <w:color w:val="231F20"/>
          <w:spacing w:val="-16"/>
        </w:rPr>
        <w:t> </w:t>
      </w:r>
      <w:r>
        <w:rPr>
          <w:color w:val="231F20"/>
        </w:rPr>
        <w:t>trụ</w:t>
      </w:r>
      <w:r>
        <w:rPr>
          <w:color w:val="231F20"/>
          <w:spacing w:val="-16"/>
        </w:rPr>
        <w:t> </w:t>
      </w:r>
      <w:r>
        <w:rPr>
          <w:color w:val="231F20"/>
        </w:rPr>
        <w:t>là</w:t>
      </w:r>
      <w:r>
        <w:rPr>
          <w:color w:val="231F20"/>
          <w:spacing w:val="-16"/>
        </w:rPr>
        <w:t> </w:t>
      </w:r>
      <w:r>
        <w:rPr>
          <w:color w:val="231F20"/>
        </w:rPr>
        <w:t>nghĩa</w:t>
      </w:r>
      <w:r>
        <w:rPr>
          <w:color w:val="231F20"/>
          <w:spacing w:val="-17"/>
        </w:rPr>
        <w:t> </w:t>
      </w:r>
      <w:r>
        <w:rPr>
          <w:color w:val="231F20"/>
        </w:rPr>
        <w:t>của</w:t>
      </w:r>
      <w:r>
        <w:rPr>
          <w:color w:val="231F20"/>
          <w:spacing w:val="-16"/>
        </w:rPr>
        <w:t> </w:t>
      </w:r>
      <w:r>
        <w:rPr>
          <w:color w:val="231F20"/>
        </w:rPr>
        <w:t>căn.</w:t>
      </w:r>
      <w:r>
        <w:rPr>
          <w:color w:val="231F20"/>
          <w:spacing w:val="-17"/>
        </w:rPr>
        <w:t> </w:t>
      </w:r>
      <w:r>
        <w:rPr>
          <w:color w:val="231F20"/>
        </w:rPr>
        <w:t>Nghi</w:t>
      </w:r>
      <w:r>
        <w:rPr>
          <w:color w:val="231F20"/>
          <w:spacing w:val="-16"/>
        </w:rPr>
        <w:t> </w:t>
      </w:r>
      <w:r>
        <w:rPr>
          <w:color w:val="231F20"/>
        </w:rPr>
        <w:t>không định trụ nơi hai môn chuyển, nên không lập làm căn.</w:t>
      </w:r>
    </w:p>
    <w:p>
      <w:pPr>
        <w:pStyle w:val="BodyText"/>
        <w:spacing w:line="273" w:lineRule="auto" w:before="112"/>
        <w:ind w:right="404"/>
      </w:pPr>
      <w:r>
        <w:rPr>
          <w:color w:val="231F20"/>
          <w:spacing w:val="3"/>
        </w:rPr>
        <w:t>Nên nói như vầy: Như căn </w:t>
      </w:r>
      <w:r>
        <w:rPr>
          <w:color w:val="231F20"/>
          <w:spacing w:val="4"/>
        </w:rPr>
        <w:t>thiện, </w:t>
      </w:r>
      <w:r>
        <w:rPr>
          <w:color w:val="231F20"/>
          <w:spacing w:val="3"/>
        </w:rPr>
        <w:t>căn bất </w:t>
      </w:r>
      <w:r>
        <w:rPr>
          <w:color w:val="231F20"/>
          <w:spacing w:val="4"/>
        </w:rPr>
        <w:t>thiện </w:t>
      </w:r>
      <w:r>
        <w:rPr>
          <w:color w:val="231F20"/>
          <w:spacing w:val="3"/>
        </w:rPr>
        <w:t>đều </w:t>
      </w:r>
      <w:r>
        <w:rPr>
          <w:color w:val="231F20"/>
          <w:spacing w:val="2"/>
        </w:rPr>
        <w:t>có ba </w:t>
      </w:r>
      <w:r>
        <w:rPr>
          <w:color w:val="231F20"/>
          <w:spacing w:val="5"/>
        </w:rPr>
        <w:t>thứ, </w:t>
      </w:r>
      <w:r>
        <w:rPr>
          <w:color w:val="231F20"/>
          <w:spacing w:val="3"/>
        </w:rPr>
        <w:t>căn </w:t>
      </w:r>
      <w:r>
        <w:rPr>
          <w:color w:val="231F20"/>
          <w:spacing w:val="2"/>
        </w:rPr>
        <w:t>vô ký </w:t>
      </w:r>
      <w:r>
        <w:rPr>
          <w:color w:val="231F20"/>
          <w:spacing w:val="3"/>
        </w:rPr>
        <w:t>cũng nên như </w:t>
      </w:r>
      <w:r>
        <w:rPr>
          <w:color w:val="231F20"/>
        </w:rPr>
        <w:t>vậy. </w:t>
      </w:r>
      <w:r>
        <w:rPr>
          <w:color w:val="231F20"/>
          <w:spacing w:val="3"/>
        </w:rPr>
        <w:t>Lai như mạn bất </w:t>
      </w:r>
      <w:r>
        <w:rPr>
          <w:color w:val="231F20"/>
          <w:spacing w:val="4"/>
        </w:rPr>
        <w:t>thiện không </w:t>
      </w:r>
      <w:r>
        <w:rPr>
          <w:color w:val="231F20"/>
          <w:spacing w:val="3"/>
        </w:rPr>
        <w:t>lập </w:t>
      </w:r>
      <w:r>
        <w:rPr>
          <w:color w:val="231F20"/>
          <w:spacing w:val="5"/>
        </w:rPr>
        <w:t>làm </w:t>
      </w:r>
      <w:r>
        <w:rPr>
          <w:color w:val="231F20"/>
          <w:spacing w:val="3"/>
        </w:rPr>
        <w:t>căn bất </w:t>
      </w:r>
      <w:r>
        <w:rPr>
          <w:color w:val="231F20"/>
          <w:spacing w:val="4"/>
        </w:rPr>
        <w:t>thiện, </w:t>
      </w:r>
      <w:r>
        <w:rPr>
          <w:color w:val="231F20"/>
          <w:spacing w:val="3"/>
        </w:rPr>
        <w:t>mạn </w:t>
      </w:r>
      <w:r>
        <w:rPr>
          <w:color w:val="231F20"/>
          <w:spacing w:val="2"/>
        </w:rPr>
        <w:t>vô ký </w:t>
      </w:r>
      <w:r>
        <w:rPr>
          <w:color w:val="231F20"/>
          <w:spacing w:val="3"/>
        </w:rPr>
        <w:t>cũng nên như </w:t>
      </w:r>
      <w:r>
        <w:rPr>
          <w:color w:val="231F20"/>
        </w:rPr>
        <w:t>vậy. </w:t>
      </w:r>
      <w:r>
        <w:rPr>
          <w:color w:val="231F20"/>
          <w:spacing w:val="3"/>
        </w:rPr>
        <w:t>Căn </w:t>
      </w:r>
      <w:r>
        <w:rPr>
          <w:color w:val="231F20"/>
          <w:spacing w:val="2"/>
        </w:rPr>
        <w:t>vô ký </w:t>
      </w:r>
      <w:r>
        <w:rPr>
          <w:color w:val="231F20"/>
          <w:spacing w:val="3"/>
        </w:rPr>
        <w:t>chỉ </w:t>
      </w:r>
      <w:r>
        <w:rPr>
          <w:color w:val="231F20"/>
          <w:spacing w:val="2"/>
        </w:rPr>
        <w:t>có </w:t>
      </w:r>
      <w:r>
        <w:rPr>
          <w:color w:val="231F20"/>
          <w:spacing w:val="5"/>
        </w:rPr>
        <w:t>ba  </w:t>
      </w:r>
      <w:r>
        <w:rPr>
          <w:color w:val="231F20"/>
          <w:spacing w:val="2"/>
        </w:rPr>
        <w:t>là</w:t>
      </w:r>
      <w:r>
        <w:rPr>
          <w:color w:val="231F20"/>
          <w:spacing w:val="10"/>
        </w:rPr>
        <w:t> </w:t>
      </w:r>
      <w:r>
        <w:rPr>
          <w:color w:val="231F20"/>
          <w:spacing w:val="5"/>
        </w:rPr>
        <w:t>đúng.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5" w:right="412" w:firstLine="0"/>
        <w:jc w:val="center"/>
      </w:pPr>
      <w:r>
        <w:rPr>
          <w:color w:val="231F20"/>
        </w:rPr>
        <w:t>***</w:t>
      </w:r>
    </w:p>
    <w:p>
      <w:pPr>
        <w:pStyle w:val="Heading2"/>
        <w:spacing w:line="268" w:lineRule="auto" w:before="184"/>
        <w:ind w:left="2455" w:right="2190" w:hanging="1"/>
      </w:pPr>
      <w:r>
        <w:rPr>
          <w:color w:val="231F20"/>
        </w:rPr>
        <w:t>Chương 6: CĂN UẨN Phẩm 7: NHÂN DUYÊN</w:t>
      </w:r>
    </w:p>
    <w:p>
      <w:pPr>
        <w:pStyle w:val="BodyText"/>
        <w:spacing w:before="0"/>
        <w:ind w:left="0" w:firstLine="0"/>
        <w:jc w:val="left"/>
        <w:rPr>
          <w:b/>
          <w:sz w:val="30"/>
        </w:rPr>
      </w:pPr>
    </w:p>
    <w:p>
      <w:pPr>
        <w:pStyle w:val="Heading3"/>
        <w:spacing w:line="273" w:lineRule="auto" w:before="219"/>
        <w:ind w:right="126"/>
      </w:pPr>
      <w:r>
        <w:rPr>
          <w:i/>
          <w:color w:val="231F20"/>
        </w:rPr>
        <w:t>* Các căn nhân nơi quá khứ thì chúng duyên với quá khứ </w:t>
      </w:r>
      <w:r>
        <w:rPr>
          <w:color w:val="231F20"/>
        </w:rPr>
        <w:t>chăng?</w:t>
      </w:r>
      <w:r>
        <w:rPr>
          <w:color w:val="231F20"/>
          <w:spacing w:val="-16"/>
        </w:rPr>
        <w:t> </w:t>
      </w:r>
      <w:r>
        <w:rPr>
          <w:color w:val="231F20"/>
        </w:rPr>
        <w:t>Những</w:t>
      </w:r>
      <w:r>
        <w:rPr>
          <w:color w:val="231F20"/>
          <w:spacing w:val="-17"/>
        </w:rPr>
        <w:t> </w:t>
      </w:r>
      <w:r>
        <w:rPr>
          <w:color w:val="231F20"/>
        </w:rPr>
        <w:t>chương</w:t>
      </w:r>
      <w:r>
        <w:rPr>
          <w:color w:val="231F20"/>
          <w:spacing w:val="-17"/>
        </w:rPr>
        <w:t> </w:t>
      </w:r>
      <w:r>
        <w:rPr>
          <w:color w:val="231F20"/>
        </w:rPr>
        <w:t>như</w:t>
      </w:r>
      <w:r>
        <w:rPr>
          <w:color w:val="231F20"/>
          <w:spacing w:val="-17"/>
        </w:rPr>
        <w:t> </w:t>
      </w:r>
      <w:r>
        <w:rPr>
          <w:color w:val="231F20"/>
        </w:rPr>
        <w:t>vậy</w:t>
      </w:r>
      <w:r>
        <w:rPr>
          <w:color w:val="231F20"/>
          <w:spacing w:val="-17"/>
        </w:rPr>
        <w:t> </w:t>
      </w:r>
      <w:r>
        <w:rPr>
          <w:color w:val="231F20"/>
        </w:rPr>
        <w:t>cùng</w:t>
      </w:r>
      <w:r>
        <w:rPr>
          <w:color w:val="231F20"/>
          <w:spacing w:val="-16"/>
        </w:rPr>
        <w:t> </w:t>
      </w:r>
      <w:r>
        <w:rPr>
          <w:color w:val="231F20"/>
        </w:rPr>
        <w:t>giải</w:t>
      </w:r>
      <w:r>
        <w:rPr>
          <w:color w:val="231F20"/>
          <w:spacing w:val="-17"/>
        </w:rPr>
        <w:t> </w:t>
      </w:r>
      <w:r>
        <w:rPr>
          <w:color w:val="231F20"/>
        </w:rPr>
        <w:t>thích</w:t>
      </w:r>
      <w:r>
        <w:rPr>
          <w:color w:val="231F20"/>
          <w:spacing w:val="-17"/>
        </w:rPr>
        <w:t> </w:t>
      </w:r>
      <w:r>
        <w:rPr>
          <w:color w:val="231F20"/>
        </w:rPr>
        <w:t>nghĩa</w:t>
      </w:r>
      <w:r>
        <w:rPr>
          <w:color w:val="231F20"/>
          <w:spacing w:val="-17"/>
        </w:rPr>
        <w:t> </w:t>
      </w:r>
      <w:r>
        <w:rPr>
          <w:color w:val="231F20"/>
        </w:rPr>
        <w:t>của</w:t>
      </w:r>
      <w:r>
        <w:rPr>
          <w:color w:val="231F20"/>
          <w:spacing w:val="-16"/>
        </w:rPr>
        <w:t> </w:t>
      </w:r>
      <w:r>
        <w:rPr>
          <w:color w:val="231F20"/>
        </w:rPr>
        <w:t>chương, đã lãnh hội rồi nên phân biệt</w:t>
      </w:r>
      <w:r>
        <w:rPr>
          <w:color w:val="231F20"/>
          <w:spacing w:val="-5"/>
        </w:rPr>
        <w:t> </w:t>
      </w:r>
      <w:r>
        <w:rPr>
          <w:color w:val="231F20"/>
        </w:rPr>
        <w:t>rộng.</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5"/>
        <w:ind w:left="393" w:right="127"/>
      </w:pPr>
      <w:r>
        <w:rPr>
          <w:i/>
          <w:color w:val="231F20"/>
        </w:rPr>
        <w:t>Đáp: </w:t>
      </w:r>
      <w:r>
        <w:rPr>
          <w:color w:val="231F20"/>
        </w:rPr>
        <w:t>Là để ngăn chận ý tưởng cho không có hai đời quá khứ, vị</w:t>
      </w:r>
      <w:r>
        <w:rPr>
          <w:color w:val="231F20"/>
          <w:spacing w:val="-7"/>
        </w:rPr>
        <w:t> </w:t>
      </w:r>
      <w:r>
        <w:rPr>
          <w:color w:val="231F20"/>
        </w:rPr>
        <w:t>lai</w:t>
      </w:r>
      <w:r>
        <w:rPr>
          <w:color w:val="231F20"/>
          <w:spacing w:val="-7"/>
        </w:rPr>
        <w:t> </w:t>
      </w:r>
      <w:r>
        <w:rPr>
          <w:color w:val="231F20"/>
        </w:rPr>
        <w:t>và</w:t>
      </w:r>
      <w:r>
        <w:rPr>
          <w:color w:val="231F20"/>
          <w:spacing w:val="-7"/>
        </w:rPr>
        <w:t> </w:t>
      </w:r>
      <w:r>
        <w:rPr>
          <w:color w:val="231F20"/>
        </w:rPr>
        <w:t>cho</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nhân</w:t>
      </w:r>
      <w:r>
        <w:rPr>
          <w:color w:val="231F20"/>
          <w:spacing w:val="-7"/>
        </w:rPr>
        <w:t> </w:t>
      </w:r>
      <w:r>
        <w:rPr>
          <w:color w:val="231F20"/>
        </w:rPr>
        <w:t>duyên,</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nói</w:t>
      </w:r>
      <w:r>
        <w:rPr>
          <w:color w:val="231F20"/>
          <w:spacing w:val="-7"/>
        </w:rPr>
        <w:t> </w:t>
      </w:r>
      <w:r>
        <w:rPr>
          <w:color w:val="231F20"/>
        </w:rPr>
        <w:t>rộng,</w:t>
      </w:r>
      <w:r>
        <w:rPr>
          <w:color w:val="231F20"/>
          <w:spacing w:val="-7"/>
        </w:rPr>
        <w:t> </w:t>
      </w:r>
      <w:r>
        <w:rPr>
          <w:color w:val="231F20"/>
        </w:rPr>
        <w:t>nên</w:t>
      </w:r>
      <w:r>
        <w:rPr>
          <w:color w:val="231F20"/>
          <w:spacing w:val="-7"/>
        </w:rPr>
        <w:t> </w:t>
      </w:r>
      <w:r>
        <w:rPr>
          <w:color w:val="231F20"/>
        </w:rPr>
        <w:t>tạo</w:t>
      </w:r>
      <w:r>
        <w:rPr>
          <w:color w:val="231F20"/>
          <w:spacing w:val="-7"/>
        </w:rPr>
        <w:t> </w:t>
      </w:r>
      <w:r>
        <w:rPr>
          <w:color w:val="231F20"/>
        </w:rPr>
        <w:t>ra</w:t>
      </w:r>
      <w:r>
        <w:rPr>
          <w:color w:val="231F20"/>
          <w:spacing w:val="-7"/>
        </w:rPr>
        <w:t> </w:t>
      </w:r>
      <w:r>
        <w:rPr>
          <w:color w:val="231F20"/>
        </w:rPr>
        <w:t>phần Luận </w:t>
      </w:r>
      <w:r>
        <w:rPr>
          <w:color w:val="231F20"/>
          <w:spacing w:val="-5"/>
        </w:rPr>
        <w:t>này.</w:t>
      </w:r>
    </w:p>
    <w:p>
      <w:pPr>
        <w:pStyle w:val="BodyText"/>
        <w:spacing w:line="273" w:lineRule="auto" w:before="110"/>
        <w:ind w:left="393" w:right="125"/>
      </w:pPr>
      <w:r>
        <w:rPr>
          <w:color w:val="231F20"/>
        </w:rPr>
        <w:t>Ở đây, dựa vào hai duyên để tạo luận là nhân duyên và sở duyên duyên.</w:t>
      </w:r>
    </w:p>
    <w:p>
      <w:pPr>
        <w:pStyle w:val="BodyText"/>
        <w:spacing w:before="112"/>
        <w:ind w:left="960" w:firstLine="0"/>
      </w:pPr>
      <w:r>
        <w:rPr>
          <w:i/>
          <w:color w:val="231F20"/>
        </w:rPr>
        <w:t>Hỏi: </w:t>
      </w:r>
      <w:r>
        <w:rPr>
          <w:color w:val="231F20"/>
        </w:rPr>
        <w:t>Vì sao không dựa vào hai duyên khác để tạo luận?</w:t>
      </w:r>
    </w:p>
    <w:p>
      <w:pPr>
        <w:pStyle w:val="BodyText"/>
        <w:spacing w:line="273" w:lineRule="auto" w:before="155"/>
        <w:ind w:left="393" w:right="126"/>
      </w:pPr>
      <w:r>
        <w:rPr>
          <w:i/>
          <w:color w:val="231F20"/>
        </w:rPr>
        <w:t>Đáp: </w:t>
      </w:r>
      <w:r>
        <w:rPr>
          <w:color w:val="231F20"/>
        </w:rPr>
        <w:t>Đẳng vô gián duyên chỉ là một sát-na, còn tăng thượng duyên thì chung nơi tất cả pháp. Nếu dựa vào chúng để tạo luận,  thì văn nghĩa không uyển chuyển, sâu rộng, thế nên ở đây chỉ dựa vào hai duyên kia để tạo luận. Trong đây nên tạo sự tóm lược </w:t>
      </w:r>
      <w:r>
        <w:rPr>
          <w:color w:val="231F20"/>
          <w:spacing w:val="-6"/>
        </w:rPr>
        <w:t>về </w:t>
      </w:r>
      <w:r>
        <w:rPr>
          <w:color w:val="231F20"/>
        </w:rPr>
        <w:t>Tỳ-bà-sa. Nghĩa là trong hai mươi hai căn, mười bốn căn có đối tượng duyên, tám căn không có đối tượng duyên. Trong các thứ có đối tượng duyên, thì phẩm tương ưng của năm thức thân: Quá khứ duyên với quá khứ, hiện tại duyên với hiện tại, vị lai nếu sinh pháp thì</w:t>
      </w:r>
      <w:r>
        <w:rPr>
          <w:color w:val="231F20"/>
          <w:spacing w:val="-6"/>
        </w:rPr>
        <w:t> </w:t>
      </w:r>
      <w:r>
        <w:rPr>
          <w:color w:val="231F20"/>
        </w:rPr>
        <w:t>duyên</w:t>
      </w:r>
      <w:r>
        <w:rPr>
          <w:color w:val="231F20"/>
          <w:spacing w:val="-5"/>
        </w:rPr>
        <w:t> </w:t>
      </w:r>
      <w:r>
        <w:rPr>
          <w:color w:val="231F20"/>
        </w:rPr>
        <w:t>với</w:t>
      </w:r>
      <w:r>
        <w:rPr>
          <w:color w:val="231F20"/>
          <w:spacing w:val="-6"/>
        </w:rPr>
        <w:t> </w:t>
      </w:r>
      <w:r>
        <w:rPr>
          <w:color w:val="231F20"/>
        </w:rPr>
        <w:t>vị</w:t>
      </w:r>
      <w:r>
        <w:rPr>
          <w:color w:val="231F20"/>
          <w:spacing w:val="-5"/>
        </w:rPr>
        <w:t> </w:t>
      </w:r>
      <w:r>
        <w:rPr>
          <w:color w:val="231F20"/>
        </w:rPr>
        <w:t>lai,</w:t>
      </w:r>
      <w:r>
        <w:rPr>
          <w:color w:val="231F20"/>
          <w:spacing w:val="-6"/>
        </w:rPr>
        <w:t> </w:t>
      </w:r>
      <w:r>
        <w:rPr>
          <w:color w:val="231F20"/>
        </w:rPr>
        <w:t>nếu</w:t>
      </w:r>
      <w:r>
        <w:rPr>
          <w:color w:val="231F20"/>
          <w:spacing w:val="-5"/>
        </w:rPr>
        <w:t> </w:t>
      </w:r>
      <w:r>
        <w:rPr>
          <w:color w:val="231F20"/>
        </w:rPr>
        <w:t>không</w:t>
      </w:r>
      <w:r>
        <w:rPr>
          <w:color w:val="231F20"/>
          <w:spacing w:val="-6"/>
        </w:rPr>
        <w:t> </w:t>
      </w:r>
      <w:r>
        <w:rPr>
          <w:color w:val="231F20"/>
        </w:rPr>
        <w:t>sinh</w:t>
      </w:r>
      <w:r>
        <w:rPr>
          <w:color w:val="231F20"/>
          <w:spacing w:val="-5"/>
        </w:rPr>
        <w:t> </w:t>
      </w:r>
      <w:r>
        <w:rPr>
          <w:color w:val="231F20"/>
        </w:rPr>
        <w:t>pháp</w:t>
      </w:r>
      <w:r>
        <w:rPr>
          <w:color w:val="231F20"/>
          <w:spacing w:val="-6"/>
        </w:rPr>
        <w:t> </w:t>
      </w:r>
      <w:r>
        <w:rPr>
          <w:color w:val="231F20"/>
        </w:rPr>
        <w:t>thì</w:t>
      </w:r>
      <w:r>
        <w:rPr>
          <w:color w:val="231F20"/>
          <w:spacing w:val="-5"/>
        </w:rPr>
        <w:t> </w:t>
      </w:r>
      <w:r>
        <w:rPr>
          <w:color w:val="231F20"/>
        </w:rPr>
        <w:t>duyên</w:t>
      </w:r>
      <w:r>
        <w:rPr>
          <w:color w:val="231F20"/>
          <w:spacing w:val="-6"/>
        </w:rPr>
        <w:t> </w:t>
      </w:r>
      <w:r>
        <w:rPr>
          <w:color w:val="231F20"/>
        </w:rPr>
        <w:t>với</w:t>
      </w:r>
      <w:r>
        <w:rPr>
          <w:color w:val="231F20"/>
          <w:spacing w:val="-5"/>
        </w:rPr>
        <w:t> </w:t>
      </w:r>
      <w:r>
        <w:rPr>
          <w:color w:val="231F20"/>
        </w:rPr>
        <w:t>ba</w:t>
      </w:r>
      <w:r>
        <w:rPr>
          <w:color w:val="231F20"/>
          <w:spacing w:val="-6"/>
        </w:rPr>
        <w:t> </w:t>
      </w:r>
      <w:r>
        <w:rPr>
          <w:color w:val="231F20"/>
        </w:rPr>
        <w:t>đời.</w:t>
      </w:r>
      <w:r>
        <w:rPr>
          <w:color w:val="231F20"/>
          <w:spacing w:val="-5"/>
        </w:rPr>
        <w:t> </w:t>
      </w:r>
      <w:r>
        <w:rPr>
          <w:color w:val="231F20"/>
        </w:rPr>
        <w:t>Phẩm tương</w:t>
      </w:r>
      <w:r>
        <w:rPr>
          <w:color w:val="231F20"/>
          <w:spacing w:val="-11"/>
        </w:rPr>
        <w:t> </w:t>
      </w:r>
      <w:r>
        <w:rPr>
          <w:color w:val="231F20"/>
        </w:rPr>
        <w:t>ưng</w:t>
      </w:r>
      <w:r>
        <w:rPr>
          <w:color w:val="231F20"/>
          <w:spacing w:val="-11"/>
        </w:rPr>
        <w:t> </w:t>
      </w:r>
      <w:r>
        <w:rPr>
          <w:color w:val="231F20"/>
        </w:rPr>
        <w:t>của</w:t>
      </w:r>
      <w:r>
        <w:rPr>
          <w:color w:val="231F20"/>
          <w:spacing w:val="-10"/>
        </w:rPr>
        <w:t> </w:t>
      </w:r>
      <w:r>
        <w:rPr>
          <w:color w:val="231F20"/>
        </w:rPr>
        <w:t>ý</w:t>
      </w:r>
      <w:r>
        <w:rPr>
          <w:color w:val="231F20"/>
          <w:spacing w:val="-11"/>
        </w:rPr>
        <w:t> </w:t>
      </w:r>
      <w:r>
        <w:rPr>
          <w:color w:val="231F20"/>
        </w:rPr>
        <w:t>thức</w:t>
      </w:r>
      <w:r>
        <w:rPr>
          <w:color w:val="231F20"/>
          <w:spacing w:val="-10"/>
        </w:rPr>
        <w:t> </w:t>
      </w:r>
      <w:r>
        <w:rPr>
          <w:color w:val="231F20"/>
        </w:rPr>
        <w:t>thân:</w:t>
      </w:r>
      <w:r>
        <w:rPr>
          <w:color w:val="231F20"/>
          <w:spacing w:val="-11"/>
        </w:rPr>
        <w:t> </w:t>
      </w:r>
      <w:r>
        <w:rPr>
          <w:color w:val="231F20"/>
        </w:rPr>
        <w:t>Là</w:t>
      </w:r>
      <w:r>
        <w:rPr>
          <w:color w:val="231F20"/>
          <w:spacing w:val="-10"/>
        </w:rPr>
        <w:t> </w:t>
      </w:r>
      <w:r>
        <w:rPr>
          <w:color w:val="231F20"/>
        </w:rPr>
        <w:t>tùy</w:t>
      </w:r>
      <w:r>
        <w:rPr>
          <w:color w:val="231F20"/>
          <w:spacing w:val="-11"/>
        </w:rPr>
        <w:t> </w:t>
      </w:r>
      <w:r>
        <w:rPr>
          <w:color w:val="231F20"/>
        </w:rPr>
        <w:t>vào</w:t>
      </w:r>
      <w:r>
        <w:rPr>
          <w:color w:val="231F20"/>
          <w:spacing w:val="-10"/>
        </w:rPr>
        <w:t> </w:t>
      </w:r>
      <w:r>
        <w:rPr>
          <w:color w:val="231F20"/>
        </w:rPr>
        <w:t>đời</w:t>
      </w:r>
      <w:r>
        <w:rPr>
          <w:color w:val="231F20"/>
          <w:spacing w:val="-11"/>
        </w:rPr>
        <w:t> </w:t>
      </w:r>
      <w:r>
        <w:rPr>
          <w:color w:val="231F20"/>
        </w:rPr>
        <w:t>nào,</w:t>
      </w:r>
      <w:r>
        <w:rPr>
          <w:color w:val="231F20"/>
          <w:spacing w:val="-11"/>
        </w:rPr>
        <w:t> </w:t>
      </w:r>
      <w:r>
        <w:rPr>
          <w:color w:val="231F20"/>
        </w:rPr>
        <w:t>hoặc</w:t>
      </w:r>
      <w:r>
        <w:rPr>
          <w:color w:val="231F20"/>
          <w:spacing w:val="-10"/>
        </w:rPr>
        <w:t> </w:t>
      </w:r>
      <w:r>
        <w:rPr>
          <w:color w:val="231F20"/>
        </w:rPr>
        <w:t>sinh,</w:t>
      </w:r>
      <w:r>
        <w:rPr>
          <w:color w:val="231F20"/>
          <w:spacing w:val="-12"/>
        </w:rPr>
        <w:t> </w:t>
      </w:r>
      <w:r>
        <w:rPr>
          <w:color w:val="231F20"/>
        </w:rPr>
        <w:t>không</w:t>
      </w:r>
      <w:r>
        <w:rPr>
          <w:color w:val="231F20"/>
          <w:spacing w:val="-10"/>
        </w:rPr>
        <w:t> </w:t>
      </w:r>
      <w:r>
        <w:rPr>
          <w:color w:val="231F20"/>
        </w:rPr>
        <w:t>sinh đều duyên với ba đời và pháp vô vi.</w:t>
      </w:r>
    </w:p>
    <w:p>
      <w:pPr>
        <w:pStyle w:val="BodyText"/>
        <w:spacing w:line="273" w:lineRule="auto" w:before="104"/>
        <w:ind w:left="393" w:right="129"/>
      </w:pPr>
      <w:r>
        <w:rPr>
          <w:color w:val="231F20"/>
          <w:spacing w:val="-3"/>
        </w:rPr>
        <w:t>Lại,</w:t>
      </w:r>
      <w:r>
        <w:rPr>
          <w:color w:val="231F20"/>
          <w:spacing w:val="-9"/>
        </w:rPr>
        <w:t> </w:t>
      </w:r>
      <w:r>
        <w:rPr>
          <w:color w:val="231F20"/>
        </w:rPr>
        <w:t>căn</w:t>
      </w:r>
      <w:r>
        <w:rPr>
          <w:color w:val="231F20"/>
          <w:spacing w:val="-9"/>
        </w:rPr>
        <w:t> </w:t>
      </w:r>
      <w:r>
        <w:rPr>
          <w:color w:val="231F20"/>
        </w:rPr>
        <w:t>do</w:t>
      </w:r>
      <w:r>
        <w:rPr>
          <w:color w:val="231F20"/>
          <w:spacing w:val="-9"/>
        </w:rPr>
        <w:t> </w:t>
      </w:r>
      <w:r>
        <w:rPr>
          <w:color w:val="231F20"/>
          <w:spacing w:val="-3"/>
        </w:rPr>
        <w:t>kiến</w:t>
      </w:r>
      <w:r>
        <w:rPr>
          <w:color w:val="231F20"/>
          <w:spacing w:val="-9"/>
        </w:rPr>
        <w:t> </w:t>
      </w:r>
      <w:r>
        <w:rPr>
          <w:color w:val="231F20"/>
          <w:spacing w:val="-3"/>
        </w:rPr>
        <w:t>khổ,</w:t>
      </w:r>
      <w:r>
        <w:rPr>
          <w:color w:val="231F20"/>
          <w:spacing w:val="-9"/>
        </w:rPr>
        <w:t> </w:t>
      </w:r>
      <w:r>
        <w:rPr>
          <w:color w:val="231F20"/>
          <w:spacing w:val="-3"/>
        </w:rPr>
        <w:t>kiến</w:t>
      </w:r>
      <w:r>
        <w:rPr>
          <w:color w:val="231F20"/>
          <w:spacing w:val="-9"/>
        </w:rPr>
        <w:t> </w:t>
      </w:r>
      <w:r>
        <w:rPr>
          <w:color w:val="231F20"/>
        </w:rPr>
        <w:t>tập</w:t>
      </w:r>
      <w:r>
        <w:rPr>
          <w:color w:val="231F20"/>
          <w:spacing w:val="-9"/>
        </w:rPr>
        <w:t> </w:t>
      </w:r>
      <w:r>
        <w:rPr>
          <w:color w:val="231F20"/>
          <w:spacing w:val="-3"/>
        </w:rPr>
        <w:t>đoạn</w:t>
      </w:r>
      <w:r>
        <w:rPr>
          <w:color w:val="231F20"/>
          <w:spacing w:val="-9"/>
        </w:rPr>
        <w:t> </w:t>
      </w:r>
      <w:r>
        <w:rPr>
          <w:color w:val="231F20"/>
        </w:rPr>
        <w:t>thì</w:t>
      </w:r>
      <w:r>
        <w:rPr>
          <w:color w:val="231F20"/>
          <w:spacing w:val="-8"/>
        </w:rPr>
        <w:t> </w:t>
      </w:r>
      <w:r>
        <w:rPr>
          <w:color w:val="231F20"/>
          <w:spacing w:val="-3"/>
        </w:rPr>
        <w:t>duyên</w:t>
      </w:r>
      <w:r>
        <w:rPr>
          <w:color w:val="231F20"/>
          <w:spacing w:val="-9"/>
        </w:rPr>
        <w:t> </w:t>
      </w:r>
      <w:r>
        <w:rPr>
          <w:color w:val="231F20"/>
          <w:spacing w:val="-3"/>
        </w:rPr>
        <w:t>chung</w:t>
      </w:r>
      <w:r>
        <w:rPr>
          <w:color w:val="231F20"/>
          <w:spacing w:val="-9"/>
        </w:rPr>
        <w:t> </w:t>
      </w:r>
      <w:r>
        <w:rPr>
          <w:color w:val="231F20"/>
        </w:rPr>
        <w:t>nơi</w:t>
      </w:r>
      <w:r>
        <w:rPr>
          <w:color w:val="231F20"/>
          <w:spacing w:val="-9"/>
        </w:rPr>
        <w:t> </w:t>
      </w:r>
      <w:r>
        <w:rPr>
          <w:color w:val="231F20"/>
        </w:rPr>
        <w:t>năm</w:t>
      </w:r>
      <w:r>
        <w:rPr>
          <w:color w:val="231F20"/>
          <w:spacing w:val="-9"/>
        </w:rPr>
        <w:t> </w:t>
      </w:r>
      <w:r>
        <w:rPr>
          <w:color w:val="231F20"/>
          <w:spacing w:val="-3"/>
        </w:rPr>
        <w:t>bộ. </w:t>
      </w:r>
      <w:r>
        <w:rPr>
          <w:color w:val="231F20"/>
        </w:rPr>
        <w:t>Căn</w:t>
      </w:r>
      <w:r>
        <w:rPr>
          <w:color w:val="231F20"/>
          <w:spacing w:val="-10"/>
        </w:rPr>
        <w:t> </w:t>
      </w:r>
      <w:r>
        <w:rPr>
          <w:color w:val="231F20"/>
        </w:rPr>
        <w:t>do</w:t>
      </w:r>
      <w:r>
        <w:rPr>
          <w:color w:val="231F20"/>
          <w:spacing w:val="-10"/>
        </w:rPr>
        <w:t> </w:t>
      </w:r>
      <w:r>
        <w:rPr>
          <w:color w:val="231F20"/>
          <w:spacing w:val="-3"/>
        </w:rPr>
        <w:t>kiến</w:t>
      </w:r>
      <w:r>
        <w:rPr>
          <w:color w:val="231F20"/>
          <w:spacing w:val="-10"/>
        </w:rPr>
        <w:t> </w:t>
      </w:r>
      <w:r>
        <w:rPr>
          <w:color w:val="231F20"/>
          <w:spacing w:val="-3"/>
        </w:rPr>
        <w:t>diệt,</w:t>
      </w:r>
      <w:r>
        <w:rPr>
          <w:color w:val="231F20"/>
          <w:spacing w:val="-10"/>
        </w:rPr>
        <w:t> </w:t>
      </w:r>
      <w:r>
        <w:rPr>
          <w:color w:val="231F20"/>
          <w:spacing w:val="-3"/>
        </w:rPr>
        <w:t>kiến</w:t>
      </w:r>
      <w:r>
        <w:rPr>
          <w:color w:val="231F20"/>
          <w:spacing w:val="-10"/>
        </w:rPr>
        <w:t> </w:t>
      </w:r>
      <w:r>
        <w:rPr>
          <w:color w:val="231F20"/>
        </w:rPr>
        <w:t>đạo</w:t>
      </w:r>
      <w:r>
        <w:rPr>
          <w:color w:val="231F20"/>
          <w:spacing w:val="-10"/>
        </w:rPr>
        <w:t> </w:t>
      </w:r>
      <w:r>
        <w:rPr>
          <w:color w:val="231F20"/>
          <w:spacing w:val="-3"/>
        </w:rPr>
        <w:t>đoạn</w:t>
      </w:r>
      <w:r>
        <w:rPr>
          <w:color w:val="231F20"/>
          <w:spacing w:val="-10"/>
        </w:rPr>
        <w:t> </w:t>
      </w:r>
      <w:r>
        <w:rPr>
          <w:color w:val="231F20"/>
        </w:rPr>
        <w:t>chỉ</w:t>
      </w:r>
      <w:r>
        <w:rPr>
          <w:color w:val="231F20"/>
          <w:spacing w:val="-10"/>
        </w:rPr>
        <w:t> </w:t>
      </w:r>
      <w:r>
        <w:rPr>
          <w:color w:val="231F20"/>
          <w:spacing w:val="-3"/>
        </w:rPr>
        <w:t>duyên</w:t>
      </w:r>
      <w:r>
        <w:rPr>
          <w:color w:val="231F20"/>
          <w:spacing w:val="-10"/>
        </w:rPr>
        <w:t> </w:t>
      </w:r>
      <w:r>
        <w:rPr>
          <w:color w:val="231F20"/>
        </w:rPr>
        <w:t>với</w:t>
      </w:r>
      <w:r>
        <w:rPr>
          <w:color w:val="231F20"/>
          <w:spacing w:val="-10"/>
        </w:rPr>
        <w:t> </w:t>
      </w:r>
      <w:r>
        <w:rPr>
          <w:color w:val="231F20"/>
        </w:rPr>
        <w:t>tự</w:t>
      </w:r>
      <w:r>
        <w:rPr>
          <w:color w:val="231F20"/>
          <w:spacing w:val="-10"/>
        </w:rPr>
        <w:t> </w:t>
      </w:r>
      <w:r>
        <w:rPr>
          <w:color w:val="231F20"/>
        </w:rPr>
        <w:t>bộ</w:t>
      </w:r>
      <w:r>
        <w:rPr>
          <w:color w:val="231F20"/>
          <w:spacing w:val="-10"/>
        </w:rPr>
        <w:t> </w:t>
      </w:r>
      <w:r>
        <w:rPr>
          <w:color w:val="231F20"/>
        </w:rPr>
        <w:t>và</w:t>
      </w:r>
      <w:r>
        <w:rPr>
          <w:color w:val="231F20"/>
          <w:spacing w:val="-10"/>
        </w:rPr>
        <w:t> </w:t>
      </w:r>
      <w:r>
        <w:rPr>
          <w:color w:val="231F20"/>
          <w:spacing w:val="-3"/>
        </w:rPr>
        <w:t>không</w:t>
      </w:r>
      <w:r>
        <w:rPr>
          <w:color w:val="231F20"/>
          <w:spacing w:val="-10"/>
        </w:rPr>
        <w:t> </w:t>
      </w:r>
      <w:r>
        <w:rPr>
          <w:color w:val="231F20"/>
          <w:spacing w:val="-3"/>
        </w:rPr>
        <w:t>đoạn,</w:t>
      </w:r>
      <w:r>
        <w:rPr>
          <w:color w:val="231F20"/>
          <w:spacing w:val="-10"/>
        </w:rPr>
        <w:t> </w:t>
      </w:r>
      <w:r>
        <w:rPr>
          <w:color w:val="231F20"/>
          <w:spacing w:val="-3"/>
        </w:rPr>
        <w:t>tu đoạn.</w:t>
      </w:r>
      <w:r>
        <w:rPr>
          <w:color w:val="231F20"/>
          <w:spacing w:val="-7"/>
        </w:rPr>
        <w:t> </w:t>
      </w:r>
      <w:r>
        <w:rPr>
          <w:color w:val="231F20"/>
        </w:rPr>
        <w:t>Căn</w:t>
      </w:r>
      <w:r>
        <w:rPr>
          <w:color w:val="231F20"/>
          <w:spacing w:val="-6"/>
        </w:rPr>
        <w:t> </w:t>
      </w:r>
      <w:r>
        <w:rPr>
          <w:color w:val="231F20"/>
          <w:spacing w:val="-3"/>
        </w:rPr>
        <w:t>không</w:t>
      </w:r>
      <w:r>
        <w:rPr>
          <w:color w:val="231F20"/>
          <w:spacing w:val="-6"/>
        </w:rPr>
        <w:t> </w:t>
      </w:r>
      <w:r>
        <w:rPr>
          <w:color w:val="231F20"/>
          <w:spacing w:val="-3"/>
        </w:rPr>
        <w:t>đoạn</w:t>
      </w:r>
      <w:r>
        <w:rPr>
          <w:color w:val="231F20"/>
          <w:spacing w:val="-7"/>
        </w:rPr>
        <w:t> </w:t>
      </w:r>
      <w:r>
        <w:rPr>
          <w:color w:val="231F20"/>
          <w:spacing w:val="-3"/>
        </w:rPr>
        <w:t>duyên</w:t>
      </w:r>
      <w:r>
        <w:rPr>
          <w:color w:val="231F20"/>
          <w:spacing w:val="-6"/>
        </w:rPr>
        <w:t> </w:t>
      </w:r>
      <w:r>
        <w:rPr>
          <w:color w:val="231F20"/>
          <w:spacing w:val="-3"/>
        </w:rPr>
        <w:t>chung</w:t>
      </w:r>
      <w:r>
        <w:rPr>
          <w:color w:val="231F20"/>
          <w:spacing w:val="-6"/>
        </w:rPr>
        <w:t> </w:t>
      </w:r>
      <w:r>
        <w:rPr>
          <w:color w:val="231F20"/>
        </w:rPr>
        <w:t>nơi</w:t>
      </w:r>
      <w:r>
        <w:rPr>
          <w:color w:val="231F20"/>
          <w:spacing w:val="-6"/>
        </w:rPr>
        <w:t> </w:t>
      </w:r>
      <w:r>
        <w:rPr>
          <w:color w:val="231F20"/>
        </w:rPr>
        <w:t>năm</w:t>
      </w:r>
      <w:r>
        <w:rPr>
          <w:color w:val="231F20"/>
          <w:spacing w:val="-7"/>
        </w:rPr>
        <w:t> </w:t>
      </w:r>
      <w:r>
        <w:rPr>
          <w:color w:val="231F20"/>
        </w:rPr>
        <w:t>bộ</w:t>
      </w:r>
      <w:r>
        <w:rPr>
          <w:color w:val="231F20"/>
          <w:spacing w:val="-6"/>
        </w:rPr>
        <w:t> </w:t>
      </w:r>
      <w:r>
        <w:rPr>
          <w:color w:val="231F20"/>
        </w:rPr>
        <w:t>và</w:t>
      </w:r>
      <w:r>
        <w:rPr>
          <w:color w:val="231F20"/>
          <w:spacing w:val="-6"/>
        </w:rPr>
        <w:t> </w:t>
      </w:r>
      <w:r>
        <w:rPr>
          <w:color w:val="231F20"/>
          <w:spacing w:val="-3"/>
        </w:rPr>
        <w:t>không</w:t>
      </w:r>
      <w:r>
        <w:rPr>
          <w:color w:val="231F20"/>
          <w:spacing w:val="-7"/>
        </w:rPr>
        <w:t> </w:t>
      </w:r>
      <w:r>
        <w:rPr>
          <w:color w:val="231F20"/>
          <w:spacing w:val="-3"/>
        </w:rPr>
        <w:t>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 căn thuộc cõi dục, cõi sắc và không hệ thuộc duyên chung thuộc ba cõi và không hệ thuộc. Căn thuộc cõi vô sắc chỉ duyên với thuộc cõi sắc, cõi vô sắc và không hệ thuộc.</w:t>
      </w:r>
    </w:p>
    <w:p>
      <w:pPr>
        <w:pStyle w:val="BodyText"/>
        <w:spacing w:line="273" w:lineRule="auto" w:before="111"/>
        <w:ind w:right="407"/>
      </w:pPr>
      <w:r>
        <w:rPr>
          <w:color w:val="231F20"/>
        </w:rPr>
        <w:t>Nhân duyên có sai biệt cũng nên căn cứ theo đây để nhận biết. Đó gọi là ở đây đã lược nói về nghĩa. Theo văn giải thích rộng, </w:t>
      </w:r>
      <w:r>
        <w:rPr>
          <w:color w:val="231F20"/>
          <w:spacing w:val="2"/>
        </w:rPr>
        <w:t>như </w:t>
      </w:r>
      <w:r>
        <w:rPr>
          <w:color w:val="231F20"/>
        </w:rPr>
        <w:t>lý nên biết. Trong đó, tất cả phần chuyển dịch trước thì nhân lược mà duyên rộng. Tất cả phần chuyển dịch sau thì duyên lược mà nhân rộng. Ở </w:t>
      </w:r>
      <w:r>
        <w:rPr>
          <w:color w:val="231F20"/>
          <w:spacing w:val="-3"/>
        </w:rPr>
        <w:t>đây, </w:t>
      </w:r>
      <w:r>
        <w:rPr>
          <w:color w:val="231F20"/>
        </w:rPr>
        <w:t>các nhẫn lấy trí để gọi nên nói là quyến thuộc  của</w:t>
      </w:r>
      <w:r>
        <w:rPr>
          <w:color w:val="231F20"/>
          <w:spacing w:val="5"/>
        </w:rPr>
        <w:t> </w:t>
      </w:r>
      <w:r>
        <w:rPr>
          <w:color w:val="231F20"/>
        </w:rPr>
        <w:t>trí.</w:t>
      </w:r>
    </w:p>
    <w:p>
      <w:pPr>
        <w:pStyle w:val="BodyText"/>
        <w:spacing w:before="2"/>
        <w:ind w:left="0" w:firstLine="0"/>
        <w:jc w:val="left"/>
        <w:rPr>
          <w:sz w:val="24"/>
        </w:rPr>
      </w:pPr>
    </w:p>
    <w:p>
      <w:pPr>
        <w:spacing w:before="0"/>
        <w:ind w:left="112" w:right="412" w:firstLine="0"/>
        <w:jc w:val="center"/>
        <w:rPr>
          <w:b/>
          <w:sz w:val="26"/>
        </w:rPr>
      </w:pPr>
      <w:r>
        <w:rPr>
          <w:b/>
          <w:color w:val="231F20"/>
          <w:sz w:val="26"/>
        </w:rPr>
        <w:t>HẾT - QUYỂN 156</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94"/>
      </w:pPr>
      <w:r>
        <w:rPr>
          <w:color w:val="231F20"/>
        </w:rPr>
        <w:t>LUẬN A TỲ ĐẠT MA ĐẠI TỲ BÀ SA</w:t>
      </w:r>
    </w:p>
    <w:p>
      <w:pPr>
        <w:pStyle w:val="Heading2"/>
        <w:ind w:left="3186" w:right="0"/>
        <w:jc w:val="left"/>
      </w:pPr>
      <w:bookmarkStart w:name="_TOC_250049" w:id="4"/>
      <w:bookmarkEnd w:id="4"/>
      <w:r>
        <w:rPr>
          <w:color w:val="231F20"/>
        </w:rPr>
        <w:t>QUYỂN 157</w:t>
      </w:r>
    </w:p>
    <w:p>
      <w:pPr>
        <w:spacing w:line="268" w:lineRule="auto" w:before="94"/>
        <w:ind w:left="2061" w:right="1781" w:firstLine="497"/>
        <w:jc w:val="left"/>
        <w:rPr>
          <w:b/>
          <w:sz w:val="28"/>
        </w:rPr>
      </w:pPr>
      <w:r>
        <w:rPr>
          <w:b/>
          <w:color w:val="231F20"/>
          <w:sz w:val="28"/>
        </w:rPr>
        <w:t>Chương 7: ĐỊNH UẨN Phẩm 1: BÀN VỀ ĐẮC, phần 1</w:t>
      </w:r>
    </w:p>
    <w:p>
      <w:pPr>
        <w:pStyle w:val="BodyText"/>
        <w:spacing w:before="0"/>
        <w:ind w:left="0" w:firstLine="0"/>
        <w:jc w:val="left"/>
        <w:rPr>
          <w:b/>
          <w:sz w:val="30"/>
        </w:rPr>
      </w:pPr>
    </w:p>
    <w:p>
      <w:pPr>
        <w:pStyle w:val="Heading3"/>
        <w:spacing w:line="273" w:lineRule="auto" w:before="220"/>
        <w:ind w:right="128"/>
      </w:pPr>
      <w:r>
        <w:rPr>
          <w:i/>
          <w:color w:val="231F20"/>
        </w:rPr>
        <w:t>*</w:t>
      </w:r>
      <w:r>
        <w:rPr>
          <w:i/>
          <w:color w:val="231F20"/>
          <w:spacing w:val="-21"/>
        </w:rPr>
        <w:t> </w:t>
      </w:r>
      <w:r>
        <w:rPr>
          <w:i/>
          <w:color w:val="231F20"/>
        </w:rPr>
        <w:t>Những</w:t>
      </w:r>
      <w:r>
        <w:rPr>
          <w:i/>
          <w:color w:val="231F20"/>
          <w:spacing w:val="-20"/>
        </w:rPr>
        <w:t> </w:t>
      </w:r>
      <w:r>
        <w:rPr>
          <w:i/>
          <w:color w:val="231F20"/>
        </w:rPr>
        <w:t>Hành</w:t>
      </w:r>
      <w:r>
        <w:rPr>
          <w:i/>
          <w:color w:val="231F20"/>
          <w:spacing w:val="-20"/>
        </w:rPr>
        <w:t> </w:t>
      </w:r>
      <w:r>
        <w:rPr>
          <w:i/>
          <w:color w:val="231F20"/>
        </w:rPr>
        <w:t>giả</w:t>
      </w:r>
      <w:r>
        <w:rPr>
          <w:i/>
          <w:color w:val="231F20"/>
          <w:spacing w:val="-21"/>
        </w:rPr>
        <w:t> </w:t>
      </w:r>
      <w:r>
        <w:rPr>
          <w:i/>
          <w:color w:val="231F20"/>
        </w:rPr>
        <w:t>đắc</w:t>
      </w:r>
      <w:r>
        <w:rPr>
          <w:i/>
          <w:color w:val="231F20"/>
          <w:spacing w:val="-20"/>
        </w:rPr>
        <w:t> </w:t>
      </w:r>
      <w:r>
        <w:rPr>
          <w:i/>
          <w:color w:val="231F20"/>
        </w:rPr>
        <w:t>pháp</w:t>
      </w:r>
      <w:r>
        <w:rPr>
          <w:i/>
          <w:color w:val="231F20"/>
          <w:spacing w:val="-20"/>
        </w:rPr>
        <w:t> </w:t>
      </w:r>
      <w:r>
        <w:rPr>
          <w:i/>
          <w:color w:val="231F20"/>
        </w:rPr>
        <w:t>quá</w:t>
      </w:r>
      <w:r>
        <w:rPr>
          <w:i/>
          <w:color w:val="231F20"/>
          <w:spacing w:val="-20"/>
        </w:rPr>
        <w:t> </w:t>
      </w:r>
      <w:r>
        <w:rPr>
          <w:i/>
          <w:color w:val="231F20"/>
        </w:rPr>
        <w:t>khứ</w:t>
      </w:r>
      <w:r>
        <w:rPr>
          <w:i/>
          <w:color w:val="231F20"/>
          <w:spacing w:val="-21"/>
        </w:rPr>
        <w:t> </w:t>
      </w:r>
      <w:r>
        <w:rPr>
          <w:i/>
          <w:color w:val="231F20"/>
        </w:rPr>
        <w:t>thì</w:t>
      </w:r>
      <w:r>
        <w:rPr>
          <w:i/>
          <w:color w:val="231F20"/>
          <w:spacing w:val="-20"/>
        </w:rPr>
        <w:t> </w:t>
      </w:r>
      <w:r>
        <w:rPr>
          <w:i/>
          <w:color w:val="231F20"/>
        </w:rPr>
        <w:t>các</w:t>
      </w:r>
      <w:r>
        <w:rPr>
          <w:i/>
          <w:color w:val="231F20"/>
          <w:spacing w:val="-20"/>
        </w:rPr>
        <w:t> </w:t>
      </w:r>
      <w:r>
        <w:rPr>
          <w:i/>
          <w:color w:val="231F20"/>
        </w:rPr>
        <w:t>vị</w:t>
      </w:r>
      <w:r>
        <w:rPr>
          <w:i/>
          <w:color w:val="231F20"/>
          <w:spacing w:val="-21"/>
        </w:rPr>
        <w:t> </w:t>
      </w:r>
      <w:r>
        <w:rPr>
          <w:i/>
          <w:color w:val="231F20"/>
        </w:rPr>
        <w:t>ấy</w:t>
      </w:r>
      <w:r>
        <w:rPr>
          <w:i/>
          <w:color w:val="231F20"/>
          <w:spacing w:val="-21"/>
        </w:rPr>
        <w:t> </w:t>
      </w:r>
      <w:r>
        <w:rPr>
          <w:i/>
          <w:color w:val="231F20"/>
        </w:rPr>
        <w:t>đắc</w:t>
      </w:r>
      <w:r>
        <w:rPr>
          <w:i/>
          <w:color w:val="231F20"/>
          <w:spacing w:val="-20"/>
        </w:rPr>
        <w:t> </w:t>
      </w:r>
      <w:r>
        <w:rPr>
          <w:i/>
          <w:color w:val="231F20"/>
        </w:rPr>
        <w:t>quá</w:t>
      </w:r>
      <w:r>
        <w:rPr>
          <w:i/>
          <w:color w:val="231F20"/>
          <w:spacing w:val="-20"/>
        </w:rPr>
        <w:t> </w:t>
      </w:r>
      <w:r>
        <w:rPr>
          <w:i/>
          <w:color w:val="231F20"/>
        </w:rPr>
        <w:t>khứ </w:t>
      </w:r>
      <w:r>
        <w:rPr>
          <w:color w:val="231F20"/>
        </w:rPr>
        <w:t>chăng?</w:t>
      </w:r>
      <w:r>
        <w:rPr>
          <w:color w:val="231F20"/>
          <w:spacing w:val="-14"/>
        </w:rPr>
        <w:t> </w:t>
      </w:r>
      <w:r>
        <w:rPr>
          <w:color w:val="231F20"/>
        </w:rPr>
        <w:t>Các</w:t>
      </w:r>
      <w:r>
        <w:rPr>
          <w:color w:val="231F20"/>
          <w:spacing w:val="-14"/>
        </w:rPr>
        <w:t> </w:t>
      </w:r>
      <w:r>
        <w:rPr>
          <w:color w:val="231F20"/>
        </w:rPr>
        <w:t>chương</w:t>
      </w:r>
      <w:r>
        <w:rPr>
          <w:color w:val="231F20"/>
          <w:spacing w:val="-12"/>
        </w:rPr>
        <w:t> </w:t>
      </w:r>
      <w:r>
        <w:rPr>
          <w:color w:val="231F20"/>
        </w:rPr>
        <w:t>như</w:t>
      </w:r>
      <w:r>
        <w:rPr>
          <w:color w:val="231F20"/>
          <w:spacing w:val="-14"/>
        </w:rPr>
        <w:t> </w:t>
      </w:r>
      <w:r>
        <w:rPr>
          <w:color w:val="231F20"/>
        </w:rPr>
        <w:t>vậy</w:t>
      </w:r>
      <w:r>
        <w:rPr>
          <w:color w:val="231F20"/>
          <w:spacing w:val="-13"/>
        </w:rPr>
        <w:t> </w:t>
      </w:r>
      <w:r>
        <w:rPr>
          <w:color w:val="231F20"/>
        </w:rPr>
        <w:t>cùng</w:t>
      </w:r>
      <w:r>
        <w:rPr>
          <w:color w:val="231F20"/>
          <w:spacing w:val="-14"/>
        </w:rPr>
        <w:t> </w:t>
      </w:r>
      <w:r>
        <w:rPr>
          <w:color w:val="231F20"/>
        </w:rPr>
        <w:t>giải</w:t>
      </w:r>
      <w:r>
        <w:rPr>
          <w:color w:val="231F20"/>
          <w:spacing w:val="-13"/>
        </w:rPr>
        <w:t> </w:t>
      </w:r>
      <w:r>
        <w:rPr>
          <w:color w:val="231F20"/>
        </w:rPr>
        <w:t>thích</w:t>
      </w:r>
      <w:r>
        <w:rPr>
          <w:color w:val="231F20"/>
          <w:spacing w:val="-13"/>
        </w:rPr>
        <w:t> </w:t>
      </w:r>
      <w:r>
        <w:rPr>
          <w:color w:val="231F20"/>
        </w:rPr>
        <w:t>nghĩa</w:t>
      </w:r>
      <w:r>
        <w:rPr>
          <w:color w:val="231F20"/>
          <w:spacing w:val="-13"/>
        </w:rPr>
        <w:t> </w:t>
      </w:r>
      <w:r>
        <w:rPr>
          <w:color w:val="231F20"/>
        </w:rPr>
        <w:t>của</w:t>
      </w:r>
      <w:r>
        <w:rPr>
          <w:color w:val="231F20"/>
          <w:spacing w:val="-13"/>
        </w:rPr>
        <w:t> </w:t>
      </w:r>
      <w:r>
        <w:rPr>
          <w:color w:val="231F20"/>
        </w:rPr>
        <w:t>chương,</w:t>
      </w:r>
      <w:r>
        <w:rPr>
          <w:color w:val="231F20"/>
          <w:spacing w:val="-13"/>
        </w:rPr>
        <w:t> </w:t>
      </w:r>
      <w:r>
        <w:rPr>
          <w:color w:val="231F20"/>
        </w:rPr>
        <w:t>đã lãnh hội rồi nên phân biệt</w:t>
      </w:r>
      <w:r>
        <w:rPr>
          <w:color w:val="231F20"/>
          <w:spacing w:val="-5"/>
        </w:rPr>
        <w:t> </w:t>
      </w:r>
      <w:r>
        <w:rPr>
          <w:color w:val="231F20"/>
        </w:rPr>
        <w:t>rộng.</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4"/>
        <w:ind w:left="393" w:right="126"/>
      </w:pPr>
      <w:r>
        <w:rPr>
          <w:i/>
          <w:color w:val="231F20"/>
        </w:rPr>
        <w:t>Đáp: </w:t>
      </w:r>
      <w:r>
        <w:rPr>
          <w:color w:val="231F20"/>
        </w:rPr>
        <w:t>Là để ngăn chận Tông chỉ của người khác, làm sáng tỏ nghĩa của mình. Nghĩa là như có lối chấp cho: Quá khứ, vị lai là không có, còn hiện tại là pháp vô vi. Nhằm ngăn chận lối chấp đó và làm rõ quá khứ, vị lai là có, hiện tại không phải là vô vi, nên tạo ra phần Luận </w:t>
      </w:r>
      <w:r>
        <w:rPr>
          <w:color w:val="231F20"/>
          <w:spacing w:val="-5"/>
        </w:rPr>
        <w:t>này. </w:t>
      </w:r>
      <w:r>
        <w:rPr>
          <w:color w:val="231F20"/>
        </w:rPr>
        <w:t>Vì sao? Vì nếu không có quá khứ, vị lai, tức nên không</w:t>
      </w:r>
      <w:r>
        <w:rPr>
          <w:color w:val="231F20"/>
          <w:spacing w:val="-10"/>
        </w:rPr>
        <w:t> </w:t>
      </w:r>
      <w:r>
        <w:rPr>
          <w:color w:val="231F20"/>
        </w:rPr>
        <w:t>có</w:t>
      </w:r>
      <w:r>
        <w:rPr>
          <w:color w:val="231F20"/>
          <w:spacing w:val="-10"/>
        </w:rPr>
        <w:t> </w:t>
      </w:r>
      <w:r>
        <w:rPr>
          <w:color w:val="231F20"/>
        </w:rPr>
        <w:t>hữu</w:t>
      </w:r>
      <w:r>
        <w:rPr>
          <w:color w:val="231F20"/>
          <w:spacing w:val="-10"/>
        </w:rPr>
        <w:t> </w:t>
      </w:r>
      <w:r>
        <w:rPr>
          <w:color w:val="231F20"/>
        </w:rPr>
        <w:t>tình</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pháp</w:t>
      </w:r>
      <w:r>
        <w:rPr>
          <w:color w:val="231F20"/>
          <w:spacing w:val="-10"/>
        </w:rPr>
        <w:t> </w:t>
      </w:r>
      <w:r>
        <w:rPr>
          <w:color w:val="231F20"/>
        </w:rPr>
        <w:t>kia</w:t>
      </w:r>
      <w:r>
        <w:rPr>
          <w:color w:val="231F20"/>
          <w:spacing w:val="-10"/>
        </w:rPr>
        <w:t> </w:t>
      </w:r>
      <w:r>
        <w:rPr>
          <w:color w:val="231F20"/>
        </w:rPr>
        <w:t>cùng</w:t>
      </w:r>
      <w:r>
        <w:rPr>
          <w:color w:val="231F20"/>
          <w:spacing w:val="-10"/>
        </w:rPr>
        <w:t> </w:t>
      </w:r>
      <w:r>
        <w:rPr>
          <w:color w:val="231F20"/>
        </w:rPr>
        <w:t>không</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như</w:t>
      </w:r>
      <w:r>
        <w:rPr>
          <w:color w:val="231F20"/>
          <w:spacing w:val="-10"/>
        </w:rPr>
        <w:t> </w:t>
      </w:r>
      <w:r>
        <w:rPr>
          <w:color w:val="231F20"/>
        </w:rPr>
        <w:t>đầu thứ hai, tay thứ ba, uẩn thứ sáu, xứ thứ mười ba, giới thứ mười</w:t>
      </w:r>
      <w:r>
        <w:rPr>
          <w:color w:val="231F20"/>
          <w:spacing w:val="-19"/>
        </w:rPr>
        <w:t> </w:t>
      </w:r>
      <w:r>
        <w:rPr>
          <w:color w:val="231F20"/>
        </w:rPr>
        <w:t>chín. Không có sự thành tựu và không thành tựu, nhưng có thành tựu quá khứ, vị lai và không thành tựu nên biết là thật</w:t>
      </w:r>
      <w:r>
        <w:rPr>
          <w:color w:val="231F20"/>
          <w:spacing w:val="-1"/>
        </w:rPr>
        <w:t> </w:t>
      </w:r>
      <w:r>
        <w:rPr>
          <w:color w:val="231F20"/>
        </w:rPr>
        <w:t>có.</w:t>
      </w:r>
    </w:p>
    <w:p>
      <w:pPr>
        <w:pStyle w:val="BodyText"/>
        <w:spacing w:line="273" w:lineRule="auto" w:before="106"/>
        <w:ind w:left="393" w:right="123"/>
      </w:pPr>
      <w:r>
        <w:rPr>
          <w:color w:val="231F20"/>
        </w:rPr>
        <w:t>Hoặc lại có lối chấp: Thành tựu là pháp không thật có. </w:t>
      </w:r>
      <w:r>
        <w:rPr>
          <w:color w:val="231F20"/>
          <w:spacing w:val="2"/>
        </w:rPr>
        <w:t>Như </w:t>
      </w:r>
      <w:r>
        <w:rPr>
          <w:color w:val="231F20"/>
        </w:rPr>
        <w:t>phái Thí Dụ, họ luận như vầy: Các loài hữu tình không lìa pháp   của chúng gọi là thành tựu. Đây là không thật Thể, chỉ là quán </w:t>
      </w:r>
      <w:r>
        <w:rPr>
          <w:color w:val="231F20"/>
          <w:spacing w:val="2"/>
        </w:rPr>
        <w:t>đối </w:t>
      </w:r>
      <w:r>
        <w:rPr>
          <w:color w:val="231F20"/>
        </w:rPr>
        <w:t>phân biệt giả lập. Như năm ngón tay hợp lại gọi là nắm </w:t>
      </w:r>
      <w:r>
        <w:rPr>
          <w:color w:val="231F20"/>
          <w:spacing w:val="-3"/>
        </w:rPr>
        <w:t>tay, </w:t>
      </w:r>
      <w:r>
        <w:rPr>
          <w:color w:val="231F20"/>
        </w:rPr>
        <w:t>lìa </w:t>
      </w:r>
      <w:r>
        <w:rPr>
          <w:color w:val="231F20"/>
          <w:spacing w:val="2"/>
        </w:rPr>
        <w:t>tức </w:t>
      </w:r>
      <w:r>
        <w:rPr>
          <w:color w:val="231F20"/>
        </w:rPr>
        <w:t>không phải là nắm </w:t>
      </w:r>
      <w:r>
        <w:rPr>
          <w:color w:val="231F20"/>
          <w:spacing w:val="-3"/>
        </w:rPr>
        <w:t>tay, </w:t>
      </w:r>
      <w:r>
        <w:rPr>
          <w:color w:val="231F20"/>
        </w:rPr>
        <w:t>nên không thật có. Như </w:t>
      </w:r>
      <w:r>
        <w:rPr>
          <w:color w:val="231F20"/>
          <w:spacing w:val="-3"/>
        </w:rPr>
        <w:t>vậy, </w:t>
      </w:r>
      <w:r>
        <w:rPr>
          <w:color w:val="231F20"/>
        </w:rPr>
        <w:t>hữu tình</w:t>
      </w:r>
      <w:r>
        <w:rPr>
          <w:color w:val="231F20"/>
          <w:spacing w:val="44"/>
        </w:rPr>
        <w:t> </w:t>
      </w:r>
      <w:r>
        <w:rPr>
          <w:color w:val="231F20"/>
        </w:rPr>
        <w:t>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6" w:firstLine="0"/>
      </w:pPr>
      <w:r>
        <w:rPr>
          <w:color w:val="231F20"/>
        </w:rPr>
        <w:t>lìa pháp của chúng gọi là thành tựu, lìa tức không thành tựu, nên Thể không thật có.</w:t>
      </w:r>
    </w:p>
    <w:p>
      <w:pPr>
        <w:pStyle w:val="BodyText"/>
        <w:spacing w:before="112"/>
        <w:ind w:left="677" w:firstLine="0"/>
      </w:pPr>
      <w:r>
        <w:rPr>
          <w:i/>
          <w:color w:val="231F20"/>
        </w:rPr>
        <w:t>Hỏi: </w:t>
      </w:r>
      <w:r>
        <w:rPr>
          <w:color w:val="231F20"/>
        </w:rPr>
        <w:t>Phái ấy vì sao lập luận như thế?</w:t>
      </w:r>
    </w:p>
    <w:p>
      <w:pPr>
        <w:pStyle w:val="BodyText"/>
        <w:spacing w:line="273" w:lineRule="auto" w:before="154"/>
        <w:ind w:right="410"/>
      </w:pPr>
      <w:r>
        <w:rPr>
          <w:i/>
          <w:color w:val="231F20"/>
        </w:rPr>
        <w:t>Đáp: </w:t>
      </w:r>
      <w:r>
        <w:rPr>
          <w:color w:val="231F20"/>
        </w:rPr>
        <w:t>Là do dựa vào Khế kinh. Như Khế kinh nói: Có Chuyển luân vương thành tựu bảy báu. Nếu thành tựu này là thật có, tức nên thành</w:t>
      </w:r>
      <w:r>
        <w:rPr>
          <w:color w:val="231F20"/>
          <w:spacing w:val="-7"/>
        </w:rPr>
        <w:t> </w:t>
      </w:r>
      <w:r>
        <w:rPr>
          <w:color w:val="231F20"/>
        </w:rPr>
        <w:t>tựu</w:t>
      </w:r>
      <w:r>
        <w:rPr>
          <w:color w:val="231F20"/>
          <w:spacing w:val="-6"/>
        </w:rPr>
        <w:t> </w:t>
      </w:r>
      <w:r>
        <w:rPr>
          <w:color w:val="231F20"/>
        </w:rPr>
        <w:t>thân</w:t>
      </w:r>
      <w:r>
        <w:rPr>
          <w:color w:val="231F20"/>
          <w:spacing w:val="-7"/>
        </w:rPr>
        <w:t> </w:t>
      </w:r>
      <w:r>
        <w:rPr>
          <w:color w:val="231F20"/>
        </w:rPr>
        <w:t>khác</w:t>
      </w:r>
      <w:r>
        <w:rPr>
          <w:color w:val="231F20"/>
          <w:spacing w:val="-6"/>
        </w:rPr>
        <w:t> </w:t>
      </w:r>
      <w:r>
        <w:rPr>
          <w:color w:val="231F20"/>
        </w:rPr>
        <w:t>và</w:t>
      </w:r>
      <w:r>
        <w:rPr>
          <w:color w:val="231F20"/>
          <w:spacing w:val="-6"/>
        </w:rPr>
        <w:t> </w:t>
      </w:r>
      <w:r>
        <w:rPr>
          <w:color w:val="231F20"/>
        </w:rPr>
        <w:t>số</w:t>
      </w:r>
      <w:r>
        <w:rPr>
          <w:color w:val="231F20"/>
          <w:spacing w:val="-7"/>
        </w:rPr>
        <w:t> </w:t>
      </w:r>
      <w:r>
        <w:rPr>
          <w:color w:val="231F20"/>
        </w:rPr>
        <w:t>phi</w:t>
      </w:r>
      <w:r>
        <w:rPr>
          <w:color w:val="231F20"/>
          <w:spacing w:val="-6"/>
        </w:rPr>
        <w:t> </w:t>
      </w:r>
      <w:r>
        <w:rPr>
          <w:color w:val="231F20"/>
        </w:rPr>
        <w:t>hữu</w:t>
      </w:r>
      <w:r>
        <w:rPr>
          <w:color w:val="231F20"/>
          <w:spacing w:val="-6"/>
        </w:rPr>
        <w:t> </w:t>
      </w:r>
      <w:r>
        <w:rPr>
          <w:color w:val="231F20"/>
        </w:rPr>
        <w:t>tình.</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Luân</w:t>
      </w:r>
      <w:r>
        <w:rPr>
          <w:color w:val="231F20"/>
          <w:spacing w:val="-7"/>
        </w:rPr>
        <w:t> </w:t>
      </w:r>
      <w:r>
        <w:rPr>
          <w:color w:val="231F20"/>
        </w:rPr>
        <w:t>vương</w:t>
      </w:r>
      <w:r>
        <w:rPr>
          <w:color w:val="231F20"/>
          <w:spacing w:val="-6"/>
        </w:rPr>
        <w:t> </w:t>
      </w:r>
      <w:r>
        <w:rPr>
          <w:color w:val="231F20"/>
        </w:rPr>
        <w:t>kia</w:t>
      </w:r>
      <w:r>
        <w:rPr>
          <w:color w:val="231F20"/>
          <w:spacing w:val="-6"/>
        </w:rPr>
        <w:t> </w:t>
      </w:r>
      <w:r>
        <w:rPr>
          <w:color w:val="231F20"/>
        </w:rPr>
        <w:t>nếu thành tựu bánh xe báu, ngọc thần báu: Tức là pháp hư hoại, cũng là pháp</w:t>
      </w:r>
      <w:r>
        <w:rPr>
          <w:color w:val="231F20"/>
          <w:spacing w:val="-14"/>
        </w:rPr>
        <w:t> </w:t>
      </w:r>
      <w:r>
        <w:rPr>
          <w:color w:val="231F20"/>
        </w:rPr>
        <w:t>trong</w:t>
      </w:r>
      <w:r>
        <w:rPr>
          <w:color w:val="231F20"/>
          <w:spacing w:val="-13"/>
        </w:rPr>
        <w:t> </w:t>
      </w:r>
      <w:r>
        <w:rPr>
          <w:color w:val="231F20"/>
        </w:rPr>
        <w:t>số</w:t>
      </w:r>
      <w:r>
        <w:rPr>
          <w:color w:val="231F20"/>
          <w:spacing w:val="-13"/>
        </w:rPr>
        <w:t> </w:t>
      </w:r>
      <w:r>
        <w:rPr>
          <w:color w:val="231F20"/>
        </w:rPr>
        <w:t>hữu</w:t>
      </w:r>
      <w:r>
        <w:rPr>
          <w:color w:val="231F20"/>
          <w:spacing w:val="-14"/>
        </w:rPr>
        <w:t> </w:t>
      </w:r>
      <w:r>
        <w:rPr>
          <w:color w:val="231F20"/>
        </w:rPr>
        <w:t>tình,</w:t>
      </w:r>
      <w:r>
        <w:rPr>
          <w:color w:val="231F20"/>
          <w:spacing w:val="-13"/>
        </w:rPr>
        <w:t> </w:t>
      </w:r>
      <w:r>
        <w:rPr>
          <w:color w:val="231F20"/>
        </w:rPr>
        <w:t>cũng</w:t>
      </w:r>
      <w:r>
        <w:rPr>
          <w:color w:val="231F20"/>
          <w:spacing w:val="-13"/>
        </w:rPr>
        <w:t> </w:t>
      </w:r>
      <w:r>
        <w:rPr>
          <w:color w:val="231F20"/>
        </w:rPr>
        <w:t>là</w:t>
      </w:r>
      <w:r>
        <w:rPr>
          <w:color w:val="231F20"/>
          <w:spacing w:val="-13"/>
        </w:rPr>
        <w:t> </w:t>
      </w:r>
      <w:r>
        <w:rPr>
          <w:color w:val="231F20"/>
        </w:rPr>
        <w:t>pháp</w:t>
      </w:r>
      <w:r>
        <w:rPr>
          <w:color w:val="231F20"/>
          <w:spacing w:val="-14"/>
        </w:rPr>
        <w:t> </w:t>
      </w:r>
      <w:r>
        <w:rPr>
          <w:color w:val="231F20"/>
        </w:rPr>
        <w:t>trong</w:t>
      </w:r>
      <w:r>
        <w:rPr>
          <w:color w:val="231F20"/>
          <w:spacing w:val="-13"/>
        </w:rPr>
        <w:t> </w:t>
      </w:r>
      <w:r>
        <w:rPr>
          <w:color w:val="231F20"/>
        </w:rPr>
        <w:t>số</w:t>
      </w:r>
      <w:r>
        <w:rPr>
          <w:color w:val="231F20"/>
          <w:spacing w:val="-13"/>
        </w:rPr>
        <w:t> </w:t>
      </w:r>
      <w:r>
        <w:rPr>
          <w:color w:val="231F20"/>
        </w:rPr>
        <w:t>phi</w:t>
      </w:r>
      <w:r>
        <w:rPr>
          <w:color w:val="231F20"/>
          <w:spacing w:val="-14"/>
        </w:rPr>
        <w:t> </w:t>
      </w:r>
      <w:r>
        <w:rPr>
          <w:color w:val="231F20"/>
        </w:rPr>
        <w:t>hữu</w:t>
      </w:r>
      <w:r>
        <w:rPr>
          <w:color w:val="231F20"/>
          <w:spacing w:val="-13"/>
        </w:rPr>
        <w:t> </w:t>
      </w:r>
      <w:r>
        <w:rPr>
          <w:color w:val="231F20"/>
        </w:rPr>
        <w:t>tình.</w:t>
      </w:r>
      <w:r>
        <w:rPr>
          <w:color w:val="231F20"/>
          <w:spacing w:val="-13"/>
        </w:rPr>
        <w:t> </w:t>
      </w:r>
      <w:r>
        <w:rPr>
          <w:color w:val="231F20"/>
        </w:rPr>
        <w:t>Nếu</w:t>
      </w:r>
      <w:r>
        <w:rPr>
          <w:color w:val="231F20"/>
          <w:spacing w:val="-13"/>
        </w:rPr>
        <w:t> </w:t>
      </w:r>
      <w:r>
        <w:rPr>
          <w:color w:val="231F20"/>
        </w:rPr>
        <w:t>thành tựu</w:t>
      </w:r>
      <w:r>
        <w:rPr>
          <w:color w:val="231F20"/>
          <w:spacing w:val="-11"/>
        </w:rPr>
        <w:t> </w:t>
      </w:r>
      <w:r>
        <w:rPr>
          <w:color w:val="231F20"/>
        </w:rPr>
        <w:t>voi</w:t>
      </w:r>
      <w:r>
        <w:rPr>
          <w:color w:val="231F20"/>
          <w:spacing w:val="-11"/>
        </w:rPr>
        <w:t> </w:t>
      </w:r>
      <w:r>
        <w:rPr>
          <w:color w:val="231F20"/>
        </w:rPr>
        <w:t>báu,</w:t>
      </w:r>
      <w:r>
        <w:rPr>
          <w:color w:val="231F20"/>
          <w:spacing w:val="-11"/>
        </w:rPr>
        <w:t> </w:t>
      </w:r>
      <w:r>
        <w:rPr>
          <w:color w:val="231F20"/>
        </w:rPr>
        <w:t>ngựa</w:t>
      </w:r>
      <w:r>
        <w:rPr>
          <w:color w:val="231F20"/>
          <w:spacing w:val="-11"/>
        </w:rPr>
        <w:t> </w:t>
      </w:r>
      <w:r>
        <w:rPr>
          <w:color w:val="231F20"/>
        </w:rPr>
        <w:t>báu:</w:t>
      </w:r>
      <w:r>
        <w:rPr>
          <w:color w:val="231F20"/>
          <w:spacing w:val="-16"/>
        </w:rPr>
        <w:t> </w:t>
      </w:r>
      <w:r>
        <w:rPr>
          <w:color w:val="231F20"/>
        </w:rPr>
        <w:t>Tức</w:t>
      </w:r>
      <w:r>
        <w:rPr>
          <w:color w:val="231F20"/>
          <w:spacing w:val="-11"/>
        </w:rPr>
        <w:t> </w:t>
      </w:r>
      <w:r>
        <w:rPr>
          <w:color w:val="231F20"/>
        </w:rPr>
        <w:t>là</w:t>
      </w:r>
      <w:r>
        <w:rPr>
          <w:color w:val="231F20"/>
          <w:spacing w:val="-11"/>
        </w:rPr>
        <w:t> </w:t>
      </w:r>
      <w:r>
        <w:rPr>
          <w:color w:val="231F20"/>
        </w:rPr>
        <w:t>nẻo</w:t>
      </w:r>
      <w:r>
        <w:rPr>
          <w:color w:val="231F20"/>
          <w:spacing w:val="-11"/>
        </w:rPr>
        <w:t> </w:t>
      </w:r>
      <w:r>
        <w:rPr>
          <w:color w:val="231F20"/>
        </w:rPr>
        <w:t>hư</w:t>
      </w:r>
      <w:r>
        <w:rPr>
          <w:color w:val="231F20"/>
          <w:spacing w:val="-11"/>
        </w:rPr>
        <w:t> </w:t>
      </w:r>
      <w:r>
        <w:rPr>
          <w:color w:val="231F20"/>
        </w:rPr>
        <w:t>hoại,</w:t>
      </w:r>
      <w:r>
        <w:rPr>
          <w:color w:val="231F20"/>
          <w:spacing w:val="-11"/>
        </w:rPr>
        <w:t> </w:t>
      </w:r>
      <w:r>
        <w:rPr>
          <w:color w:val="231F20"/>
        </w:rPr>
        <w:t>cũng</w:t>
      </w:r>
      <w:r>
        <w:rPr>
          <w:color w:val="231F20"/>
          <w:spacing w:val="-11"/>
        </w:rPr>
        <w:t> </w:t>
      </w:r>
      <w:r>
        <w:rPr>
          <w:color w:val="231F20"/>
        </w:rPr>
        <w:t>là</w:t>
      </w:r>
      <w:r>
        <w:rPr>
          <w:color w:val="231F20"/>
          <w:spacing w:val="-11"/>
        </w:rPr>
        <w:t> </w:t>
      </w:r>
      <w:r>
        <w:rPr>
          <w:color w:val="231F20"/>
        </w:rPr>
        <w:t>nẻo</w:t>
      </w:r>
      <w:r>
        <w:rPr>
          <w:color w:val="231F20"/>
          <w:spacing w:val="-10"/>
        </w:rPr>
        <w:t> </w:t>
      </w:r>
      <w:r>
        <w:rPr>
          <w:color w:val="231F20"/>
        </w:rPr>
        <w:t>người,</w:t>
      </w:r>
      <w:r>
        <w:rPr>
          <w:color w:val="231F20"/>
          <w:spacing w:val="-11"/>
        </w:rPr>
        <w:t> </w:t>
      </w:r>
      <w:r>
        <w:rPr>
          <w:color w:val="231F20"/>
        </w:rPr>
        <w:t>cũng</w:t>
      </w:r>
      <w:r>
        <w:rPr>
          <w:color w:val="231F20"/>
          <w:spacing w:val="-11"/>
        </w:rPr>
        <w:t> </w:t>
      </w:r>
      <w:r>
        <w:rPr>
          <w:color w:val="231F20"/>
          <w:spacing w:val="-7"/>
        </w:rPr>
        <w:t>là </w:t>
      </w:r>
      <w:r>
        <w:rPr>
          <w:color w:val="231F20"/>
        </w:rPr>
        <w:t>nẻo bàng sinh. Nếu thành tựu nữ báu: Tức là thân hoại, cũng là thân nam, cũng là thân nữ. Nếu thành tựu quan chủ kho tàng báu, binh tướng</w:t>
      </w:r>
      <w:r>
        <w:rPr>
          <w:color w:val="231F20"/>
          <w:spacing w:val="-9"/>
        </w:rPr>
        <w:t> </w:t>
      </w:r>
      <w:r>
        <w:rPr>
          <w:color w:val="231F20"/>
        </w:rPr>
        <w:t>báu:</w:t>
      </w:r>
      <w:r>
        <w:rPr>
          <w:color w:val="231F20"/>
          <w:spacing w:val="-14"/>
        </w:rPr>
        <w:t> </w:t>
      </w:r>
      <w:r>
        <w:rPr>
          <w:color w:val="231F20"/>
        </w:rPr>
        <w:t>Tức</w:t>
      </w:r>
      <w:r>
        <w:rPr>
          <w:color w:val="231F20"/>
          <w:spacing w:val="-9"/>
        </w:rPr>
        <w:t> </w:t>
      </w:r>
      <w:r>
        <w:rPr>
          <w:color w:val="231F20"/>
        </w:rPr>
        <w:t>là</w:t>
      </w:r>
      <w:r>
        <w:rPr>
          <w:color w:val="231F20"/>
          <w:spacing w:val="-9"/>
        </w:rPr>
        <w:t> </w:t>
      </w:r>
      <w:r>
        <w:rPr>
          <w:color w:val="231F20"/>
        </w:rPr>
        <w:t>nghiệp</w:t>
      </w:r>
      <w:r>
        <w:rPr>
          <w:color w:val="231F20"/>
          <w:spacing w:val="-9"/>
        </w:rPr>
        <w:t> </w:t>
      </w:r>
      <w:r>
        <w:rPr>
          <w:color w:val="231F20"/>
        </w:rPr>
        <w:t>hư</w:t>
      </w:r>
      <w:r>
        <w:rPr>
          <w:color w:val="231F20"/>
          <w:spacing w:val="-9"/>
        </w:rPr>
        <w:t> </w:t>
      </w:r>
      <w:r>
        <w:rPr>
          <w:color w:val="231F20"/>
        </w:rPr>
        <w:t>hoại,</w:t>
      </w:r>
      <w:r>
        <w:rPr>
          <w:color w:val="231F20"/>
          <w:spacing w:val="-9"/>
        </w:rPr>
        <w:t> </w:t>
      </w:r>
      <w:r>
        <w:rPr>
          <w:color w:val="231F20"/>
        </w:rPr>
        <w:t>cũng</w:t>
      </w:r>
      <w:r>
        <w:rPr>
          <w:color w:val="231F20"/>
          <w:spacing w:val="-8"/>
        </w:rPr>
        <w:t> </w:t>
      </w:r>
      <w:r>
        <w:rPr>
          <w:color w:val="231F20"/>
        </w:rPr>
        <w:t>là</w:t>
      </w:r>
      <w:r>
        <w:rPr>
          <w:color w:val="231F20"/>
          <w:spacing w:val="-9"/>
        </w:rPr>
        <w:t> </w:t>
      </w:r>
      <w:r>
        <w:rPr>
          <w:color w:val="231F20"/>
        </w:rPr>
        <w:t>vua,</w:t>
      </w:r>
      <w:r>
        <w:rPr>
          <w:color w:val="231F20"/>
          <w:spacing w:val="-9"/>
        </w:rPr>
        <w:t> </w:t>
      </w:r>
      <w:r>
        <w:rPr>
          <w:color w:val="231F20"/>
        </w:rPr>
        <w:t>cũng</w:t>
      </w:r>
      <w:r>
        <w:rPr>
          <w:color w:val="231F20"/>
          <w:spacing w:val="-9"/>
        </w:rPr>
        <w:t> </w:t>
      </w:r>
      <w:r>
        <w:rPr>
          <w:color w:val="231F20"/>
        </w:rPr>
        <w:t>là</w:t>
      </w:r>
      <w:r>
        <w:rPr>
          <w:color w:val="231F20"/>
          <w:spacing w:val="-9"/>
        </w:rPr>
        <w:t> </w:t>
      </w:r>
      <w:r>
        <w:rPr>
          <w:color w:val="231F20"/>
        </w:rPr>
        <w:t>bề</w:t>
      </w:r>
      <w:r>
        <w:rPr>
          <w:color w:val="231F20"/>
          <w:spacing w:val="-9"/>
        </w:rPr>
        <w:t> </w:t>
      </w:r>
      <w:r>
        <w:rPr>
          <w:color w:val="231F20"/>
        </w:rPr>
        <w:t>tôi.</w:t>
      </w:r>
      <w:r>
        <w:rPr>
          <w:color w:val="231F20"/>
          <w:spacing w:val="-9"/>
        </w:rPr>
        <w:t> </w:t>
      </w:r>
      <w:r>
        <w:rPr>
          <w:color w:val="231F20"/>
        </w:rPr>
        <w:t>Chớ</w:t>
      </w:r>
      <w:r>
        <w:rPr>
          <w:color w:val="231F20"/>
          <w:spacing w:val="-9"/>
        </w:rPr>
        <w:t> </w:t>
      </w:r>
      <w:r>
        <w:rPr>
          <w:color w:val="231F20"/>
          <w:spacing w:val="-8"/>
        </w:rPr>
        <w:t>có </w:t>
      </w:r>
      <w:r>
        <w:rPr>
          <w:color w:val="231F20"/>
        </w:rPr>
        <w:t>lỗi ấy! Nên thành tựu là không thật</w:t>
      </w:r>
      <w:r>
        <w:rPr>
          <w:color w:val="231F20"/>
          <w:spacing w:val="-3"/>
        </w:rPr>
        <w:t> </w:t>
      </w:r>
      <w:r>
        <w:rPr>
          <w:color w:val="231F20"/>
        </w:rPr>
        <w:t>có.</w:t>
      </w:r>
    </w:p>
    <w:p>
      <w:pPr>
        <w:pStyle w:val="BodyText"/>
        <w:spacing w:line="273" w:lineRule="auto" w:before="105"/>
        <w:ind w:right="410"/>
      </w:pPr>
      <w:r>
        <w:rPr>
          <w:color w:val="231F20"/>
        </w:rPr>
        <w:t>Nhằm ngăn chận chủ thuyết đó và hiển bày Thể của thành tựu là thật có, nên tạo ra phần Luận này.</w:t>
      </w:r>
    </w:p>
    <w:p>
      <w:pPr>
        <w:pStyle w:val="BodyText"/>
        <w:spacing w:line="273" w:lineRule="auto" w:before="112"/>
        <w:ind w:right="409"/>
      </w:pPr>
      <w:r>
        <w:rPr>
          <w:color w:val="231F20"/>
        </w:rPr>
        <w:t>Nếu Thể của thành tựu là không thật có thì trái với kinh nói. Như</w:t>
      </w:r>
      <w:r>
        <w:rPr>
          <w:color w:val="231F20"/>
          <w:spacing w:val="-7"/>
        </w:rPr>
        <w:t> </w:t>
      </w:r>
      <w:r>
        <w:rPr>
          <w:color w:val="231F20"/>
        </w:rPr>
        <w:t>nói:</w:t>
      </w:r>
      <w:r>
        <w:rPr>
          <w:color w:val="231F20"/>
          <w:spacing w:val="-7"/>
        </w:rPr>
        <w:t> </w:t>
      </w:r>
      <w:r>
        <w:rPr>
          <w:color w:val="231F20"/>
        </w:rPr>
        <w:t>“Hữu</w:t>
      </w:r>
      <w:r>
        <w:rPr>
          <w:color w:val="231F20"/>
          <w:spacing w:val="-7"/>
        </w:rPr>
        <w:t> </w:t>
      </w:r>
      <w:r>
        <w:rPr>
          <w:color w:val="231F20"/>
        </w:rPr>
        <w:t>học</w:t>
      </w:r>
      <w:r>
        <w:rPr>
          <w:color w:val="231F20"/>
          <w:spacing w:val="-6"/>
        </w:rPr>
        <w:t> </w:t>
      </w:r>
      <w:r>
        <w:rPr>
          <w:color w:val="231F20"/>
        </w:rPr>
        <w:t>thành</w:t>
      </w:r>
      <w:r>
        <w:rPr>
          <w:color w:val="231F20"/>
          <w:spacing w:val="-7"/>
        </w:rPr>
        <w:t> </w:t>
      </w:r>
      <w:r>
        <w:rPr>
          <w:color w:val="231F20"/>
        </w:rPr>
        <w:t>tựu</w:t>
      </w:r>
      <w:r>
        <w:rPr>
          <w:color w:val="231F20"/>
          <w:spacing w:val="-7"/>
        </w:rPr>
        <w:t> </w:t>
      </w:r>
      <w:r>
        <w:rPr>
          <w:color w:val="231F20"/>
        </w:rPr>
        <w:t>tám</w:t>
      </w:r>
      <w:r>
        <w:rPr>
          <w:color w:val="231F20"/>
          <w:spacing w:val="-6"/>
        </w:rPr>
        <w:t> </w:t>
      </w:r>
      <w:r>
        <w:rPr>
          <w:color w:val="231F20"/>
        </w:rPr>
        <w:t>chi.</w:t>
      </w:r>
      <w:r>
        <w:rPr>
          <w:color w:val="231F20"/>
          <w:spacing w:val="-21"/>
        </w:rPr>
        <w:t> </w:t>
      </w:r>
      <w:r>
        <w:rPr>
          <w:color w:val="231F20"/>
        </w:rPr>
        <w:t>A-la-hán</w:t>
      </w:r>
      <w:r>
        <w:rPr>
          <w:color w:val="231F20"/>
          <w:spacing w:val="-6"/>
        </w:rPr>
        <w:t> </w:t>
      </w:r>
      <w:r>
        <w:rPr>
          <w:color w:val="231F20"/>
        </w:rPr>
        <w:t>dứt</w:t>
      </w:r>
      <w:r>
        <w:rPr>
          <w:color w:val="231F20"/>
          <w:spacing w:val="-7"/>
        </w:rPr>
        <w:t> </w:t>
      </w:r>
      <w:r>
        <w:rPr>
          <w:color w:val="231F20"/>
        </w:rPr>
        <w:t>hết</w:t>
      </w:r>
      <w:r>
        <w:rPr>
          <w:color w:val="231F20"/>
          <w:spacing w:val="-7"/>
        </w:rPr>
        <w:t> </w:t>
      </w:r>
      <w:r>
        <w:rPr>
          <w:color w:val="231F20"/>
        </w:rPr>
        <w:t>lậu</w:t>
      </w:r>
      <w:r>
        <w:rPr>
          <w:color w:val="231F20"/>
          <w:spacing w:val="-6"/>
        </w:rPr>
        <w:t> </w:t>
      </w:r>
      <w:r>
        <w:rPr>
          <w:color w:val="231F20"/>
        </w:rPr>
        <w:t>thành</w:t>
      </w:r>
      <w:r>
        <w:rPr>
          <w:color w:val="231F20"/>
          <w:spacing w:val="-7"/>
        </w:rPr>
        <w:t> </w:t>
      </w:r>
      <w:r>
        <w:rPr>
          <w:color w:val="231F20"/>
        </w:rPr>
        <w:t>tựu mười</w:t>
      </w:r>
      <w:r>
        <w:rPr>
          <w:color w:val="231F20"/>
          <w:spacing w:val="-14"/>
        </w:rPr>
        <w:t> </w:t>
      </w:r>
      <w:r>
        <w:rPr>
          <w:color w:val="231F20"/>
        </w:rPr>
        <w:t>chi”.</w:t>
      </w:r>
      <w:r>
        <w:rPr>
          <w:color w:val="231F20"/>
          <w:spacing w:val="-13"/>
        </w:rPr>
        <w:t> </w:t>
      </w:r>
      <w:r>
        <w:rPr>
          <w:color w:val="231F20"/>
        </w:rPr>
        <w:t>Nếu</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là</w:t>
      </w:r>
      <w:r>
        <w:rPr>
          <w:color w:val="231F20"/>
          <w:spacing w:val="-13"/>
        </w:rPr>
        <w:t> </w:t>
      </w:r>
      <w:r>
        <w:rPr>
          <w:color w:val="231F20"/>
        </w:rPr>
        <w:t>không</w:t>
      </w:r>
      <w:r>
        <w:rPr>
          <w:color w:val="231F20"/>
          <w:spacing w:val="-13"/>
        </w:rPr>
        <w:t> </w:t>
      </w:r>
      <w:r>
        <w:rPr>
          <w:color w:val="231F20"/>
        </w:rPr>
        <w:t>thật</w:t>
      </w:r>
      <w:r>
        <w:rPr>
          <w:color w:val="231F20"/>
          <w:spacing w:val="-14"/>
        </w:rPr>
        <w:t> </w:t>
      </w:r>
      <w:r>
        <w:rPr>
          <w:color w:val="231F20"/>
        </w:rPr>
        <w:t>có,</w:t>
      </w:r>
      <w:r>
        <w:rPr>
          <w:color w:val="231F20"/>
          <w:spacing w:val="-13"/>
        </w:rPr>
        <w:t> </w:t>
      </w:r>
      <w:r>
        <w:rPr>
          <w:color w:val="231F20"/>
        </w:rPr>
        <w:t>thì</w:t>
      </w:r>
      <w:r>
        <w:rPr>
          <w:color w:val="231F20"/>
          <w:spacing w:val="-13"/>
        </w:rPr>
        <w:t> </w:t>
      </w:r>
      <w:r>
        <w:rPr>
          <w:color w:val="231F20"/>
        </w:rPr>
        <w:t>tâm</w:t>
      </w:r>
      <w:r>
        <w:rPr>
          <w:color w:val="231F20"/>
          <w:spacing w:val="-13"/>
        </w:rPr>
        <w:t> </w:t>
      </w:r>
      <w:r>
        <w:rPr>
          <w:color w:val="231F20"/>
        </w:rPr>
        <w:t>hữu</w:t>
      </w:r>
      <w:r>
        <w:rPr>
          <w:color w:val="231F20"/>
          <w:spacing w:val="-13"/>
        </w:rPr>
        <w:t> </w:t>
      </w:r>
      <w:r>
        <w:rPr>
          <w:color w:val="231F20"/>
        </w:rPr>
        <w:t>lậu</w:t>
      </w:r>
      <w:r>
        <w:rPr>
          <w:color w:val="231F20"/>
          <w:spacing w:val="-13"/>
        </w:rPr>
        <w:t> </w:t>
      </w:r>
      <w:r>
        <w:rPr>
          <w:color w:val="231F20"/>
        </w:rPr>
        <w:t>của</w:t>
      </w:r>
      <w:r>
        <w:rPr>
          <w:color w:val="231F20"/>
          <w:spacing w:val="-17"/>
        </w:rPr>
        <w:t> </w:t>
      </w:r>
      <w:r>
        <w:rPr>
          <w:color w:val="231F20"/>
        </w:rPr>
        <w:t>Thánh giả</w:t>
      </w:r>
      <w:r>
        <w:rPr>
          <w:color w:val="231F20"/>
          <w:spacing w:val="-10"/>
        </w:rPr>
        <w:t> </w:t>
      </w:r>
      <w:r>
        <w:rPr>
          <w:color w:val="231F20"/>
        </w:rPr>
        <w:t>kia</w:t>
      </w:r>
      <w:r>
        <w:rPr>
          <w:color w:val="231F20"/>
          <w:spacing w:val="-10"/>
        </w:rPr>
        <w:t> </w:t>
      </w:r>
      <w:r>
        <w:rPr>
          <w:color w:val="231F20"/>
        </w:rPr>
        <w:t>hiện</w:t>
      </w:r>
      <w:r>
        <w:rPr>
          <w:color w:val="231F20"/>
          <w:spacing w:val="-10"/>
        </w:rPr>
        <w:t> </w:t>
      </w:r>
      <w:r>
        <w:rPr>
          <w:color w:val="231F20"/>
        </w:rPr>
        <w:t>tiền</w:t>
      </w:r>
      <w:r>
        <w:rPr>
          <w:color w:val="231F20"/>
          <w:spacing w:val="-10"/>
        </w:rPr>
        <w:t> </w:t>
      </w:r>
      <w:r>
        <w:rPr>
          <w:color w:val="231F20"/>
        </w:rPr>
        <w:t>và</w:t>
      </w:r>
      <w:r>
        <w:rPr>
          <w:color w:val="231F20"/>
          <w:spacing w:val="-10"/>
        </w:rPr>
        <w:t> </w:t>
      </w:r>
      <w:r>
        <w:rPr>
          <w:color w:val="231F20"/>
        </w:rPr>
        <w:t>khi</w:t>
      </w:r>
      <w:r>
        <w:rPr>
          <w:color w:val="231F20"/>
          <w:spacing w:val="-10"/>
        </w:rPr>
        <w:t> </w:t>
      </w:r>
      <w:r>
        <w:rPr>
          <w:color w:val="231F20"/>
        </w:rPr>
        <w:t>không</w:t>
      </w:r>
      <w:r>
        <w:rPr>
          <w:color w:val="231F20"/>
          <w:spacing w:val="-10"/>
        </w:rPr>
        <w:t> </w:t>
      </w:r>
      <w:r>
        <w:rPr>
          <w:color w:val="231F20"/>
        </w:rPr>
        <w:t>tâm</w:t>
      </w:r>
      <w:r>
        <w:rPr>
          <w:color w:val="231F20"/>
          <w:spacing w:val="-10"/>
        </w:rPr>
        <w:t> </w:t>
      </w:r>
      <w:r>
        <w:rPr>
          <w:color w:val="231F20"/>
        </w:rPr>
        <w:t>thì</w:t>
      </w:r>
      <w:r>
        <w:rPr>
          <w:color w:val="231F20"/>
          <w:spacing w:val="-10"/>
        </w:rPr>
        <w:t> </w:t>
      </w:r>
      <w:r>
        <w:rPr>
          <w:color w:val="231F20"/>
        </w:rPr>
        <w:t>không</w:t>
      </w:r>
      <w:r>
        <w:rPr>
          <w:color w:val="231F20"/>
          <w:spacing w:val="-10"/>
        </w:rPr>
        <w:t> </w:t>
      </w:r>
      <w:r>
        <w:rPr>
          <w:color w:val="231F20"/>
        </w:rPr>
        <w:t>thành</w:t>
      </w:r>
      <w:r>
        <w:rPr>
          <w:color w:val="231F20"/>
          <w:spacing w:val="-10"/>
        </w:rPr>
        <w:t> </w:t>
      </w:r>
      <w:r>
        <w:rPr>
          <w:color w:val="231F20"/>
        </w:rPr>
        <w:t>tựu</w:t>
      </w:r>
      <w:r>
        <w:rPr>
          <w:color w:val="231F20"/>
          <w:spacing w:val="-15"/>
        </w:rPr>
        <w:t> </w:t>
      </w:r>
      <w:r>
        <w:rPr>
          <w:color w:val="231F20"/>
        </w:rPr>
        <w:t>Thánh</w:t>
      </w:r>
      <w:r>
        <w:rPr>
          <w:color w:val="231F20"/>
          <w:spacing w:val="-10"/>
        </w:rPr>
        <w:t> </w:t>
      </w:r>
      <w:r>
        <w:rPr>
          <w:color w:val="231F20"/>
        </w:rPr>
        <w:t>đạo</w:t>
      </w:r>
      <w:r>
        <w:rPr>
          <w:color w:val="231F20"/>
          <w:spacing w:val="-10"/>
        </w:rPr>
        <w:t> </w:t>
      </w:r>
      <w:r>
        <w:rPr>
          <w:color w:val="231F20"/>
        </w:rPr>
        <w:t>nơi ba đời. Thế nào là thành tựu tám chi, mười chi? Do những chi này đều là pháp vô lậu.</w:t>
      </w:r>
    </w:p>
    <w:p>
      <w:pPr>
        <w:pStyle w:val="BodyText"/>
        <w:spacing w:line="273" w:lineRule="auto" w:before="108"/>
        <w:ind w:right="410"/>
      </w:pPr>
      <w:r>
        <w:rPr>
          <w:color w:val="231F20"/>
        </w:rPr>
        <w:t>Lại, nếu thành tựu là không thật có thì lại trái với kinh khác. Như</w:t>
      </w:r>
      <w:r>
        <w:rPr>
          <w:color w:val="231F20"/>
          <w:spacing w:val="-7"/>
        </w:rPr>
        <w:t> </w:t>
      </w:r>
      <w:r>
        <w:rPr>
          <w:color w:val="231F20"/>
        </w:rPr>
        <w:t>kinh</w:t>
      </w:r>
      <w:r>
        <w:rPr>
          <w:color w:val="231F20"/>
          <w:spacing w:val="-6"/>
        </w:rPr>
        <w:t> </w:t>
      </w:r>
      <w:r>
        <w:rPr>
          <w:color w:val="231F20"/>
        </w:rPr>
        <w:t>khác</w:t>
      </w:r>
      <w:r>
        <w:rPr>
          <w:color w:val="231F20"/>
          <w:spacing w:val="-6"/>
        </w:rPr>
        <w:t> </w:t>
      </w:r>
      <w:r>
        <w:rPr>
          <w:color w:val="231F20"/>
        </w:rPr>
        <w:t>nói:</w:t>
      </w:r>
      <w:r>
        <w:rPr>
          <w:color w:val="231F20"/>
          <w:spacing w:val="-6"/>
        </w:rPr>
        <w:t> </w:t>
      </w:r>
      <w:r>
        <w:rPr>
          <w:color w:val="231F20"/>
        </w:rPr>
        <w:t>“Bổ-đặc-già-la</w:t>
      </w:r>
      <w:r>
        <w:rPr>
          <w:color w:val="231F20"/>
          <w:spacing w:val="-6"/>
        </w:rPr>
        <w:t> </w:t>
      </w:r>
      <w:r>
        <w:rPr>
          <w:color w:val="231F20"/>
        </w:rPr>
        <w:t>này</w:t>
      </w:r>
      <w:r>
        <w:rPr>
          <w:color w:val="231F20"/>
          <w:spacing w:val="-7"/>
        </w:rPr>
        <w:t> </w:t>
      </w:r>
      <w:r>
        <w:rPr>
          <w:color w:val="231F20"/>
        </w:rPr>
        <w:t>thành</w:t>
      </w:r>
      <w:r>
        <w:rPr>
          <w:color w:val="231F20"/>
          <w:spacing w:val="-6"/>
        </w:rPr>
        <w:t> </w:t>
      </w:r>
      <w:r>
        <w:rPr>
          <w:color w:val="231F20"/>
        </w:rPr>
        <w:t>tựu</w:t>
      </w:r>
      <w:r>
        <w:rPr>
          <w:color w:val="231F20"/>
          <w:spacing w:val="-6"/>
        </w:rPr>
        <w:t> </w:t>
      </w:r>
      <w:r>
        <w:rPr>
          <w:color w:val="231F20"/>
        </w:rPr>
        <w:t>pháp</w:t>
      </w:r>
      <w:r>
        <w:rPr>
          <w:color w:val="231F20"/>
          <w:spacing w:val="-6"/>
        </w:rPr>
        <w:t> </w:t>
      </w:r>
      <w:r>
        <w:rPr>
          <w:color w:val="231F20"/>
        </w:rPr>
        <w:t>thiện</w:t>
      </w:r>
      <w:r>
        <w:rPr>
          <w:color w:val="231F20"/>
          <w:spacing w:val="-6"/>
        </w:rPr>
        <w:t> </w:t>
      </w:r>
      <w:r>
        <w:rPr>
          <w:color w:val="231F20"/>
        </w:rPr>
        <w:t>và</w:t>
      </w:r>
      <w:r>
        <w:rPr>
          <w:color w:val="231F20"/>
          <w:spacing w:val="-6"/>
        </w:rPr>
        <w:t> </w:t>
      </w:r>
      <w:r>
        <w:rPr>
          <w:color w:val="231F20"/>
        </w:rPr>
        <w:t>pháp bất thiện”. Nếu thành tựu là không thật có, thì khi hữu tình kia khởi pháp</w:t>
      </w:r>
      <w:r>
        <w:rPr>
          <w:color w:val="231F20"/>
          <w:spacing w:val="-13"/>
        </w:rPr>
        <w:t> </w:t>
      </w:r>
      <w:r>
        <w:rPr>
          <w:color w:val="231F20"/>
        </w:rPr>
        <w:t>thiện</w:t>
      </w:r>
      <w:r>
        <w:rPr>
          <w:color w:val="231F20"/>
          <w:spacing w:val="-12"/>
        </w:rPr>
        <w:t> </w:t>
      </w:r>
      <w:r>
        <w:rPr>
          <w:color w:val="231F20"/>
        </w:rPr>
        <w:t>tức</w:t>
      </w:r>
      <w:r>
        <w:rPr>
          <w:color w:val="231F20"/>
          <w:spacing w:val="-12"/>
        </w:rPr>
        <w:t> </w:t>
      </w:r>
      <w:r>
        <w:rPr>
          <w:color w:val="231F20"/>
        </w:rPr>
        <w:t>nên</w:t>
      </w:r>
      <w:r>
        <w:rPr>
          <w:color w:val="231F20"/>
          <w:spacing w:val="-12"/>
        </w:rPr>
        <w:t> </w:t>
      </w:r>
      <w:r>
        <w:rPr>
          <w:color w:val="231F20"/>
        </w:rPr>
        <w:t>không</w:t>
      </w:r>
      <w:r>
        <w:rPr>
          <w:color w:val="231F20"/>
          <w:spacing w:val="-12"/>
        </w:rPr>
        <w:t> </w:t>
      </w:r>
      <w:r>
        <w:rPr>
          <w:color w:val="231F20"/>
        </w:rPr>
        <w:t>thành</w:t>
      </w:r>
      <w:r>
        <w:rPr>
          <w:color w:val="231F20"/>
          <w:spacing w:val="-12"/>
        </w:rPr>
        <w:t> </w:t>
      </w:r>
      <w:r>
        <w:rPr>
          <w:color w:val="231F20"/>
        </w:rPr>
        <w:t>tựu</w:t>
      </w:r>
      <w:r>
        <w:rPr>
          <w:color w:val="231F20"/>
          <w:spacing w:val="-13"/>
        </w:rPr>
        <w:t> </w:t>
      </w:r>
      <w:r>
        <w:rPr>
          <w:color w:val="231F20"/>
        </w:rPr>
        <w:t>pháp</w:t>
      </w:r>
      <w:r>
        <w:rPr>
          <w:color w:val="231F20"/>
          <w:spacing w:val="-12"/>
        </w:rPr>
        <w:t> </w:t>
      </w:r>
      <w:r>
        <w:rPr>
          <w:color w:val="231F20"/>
        </w:rPr>
        <w:t>bất</w:t>
      </w:r>
      <w:r>
        <w:rPr>
          <w:color w:val="231F20"/>
          <w:spacing w:val="-12"/>
        </w:rPr>
        <w:t> </w:t>
      </w:r>
      <w:r>
        <w:rPr>
          <w:color w:val="231F20"/>
        </w:rPr>
        <w:t>thiện.</w:t>
      </w:r>
      <w:r>
        <w:rPr>
          <w:color w:val="231F20"/>
          <w:spacing w:val="-12"/>
        </w:rPr>
        <w:t> </w:t>
      </w:r>
      <w:r>
        <w:rPr>
          <w:color w:val="231F20"/>
        </w:rPr>
        <w:t>Khi</w:t>
      </w:r>
      <w:r>
        <w:rPr>
          <w:color w:val="231F20"/>
          <w:spacing w:val="-12"/>
        </w:rPr>
        <w:t> </w:t>
      </w:r>
      <w:r>
        <w:rPr>
          <w:color w:val="231F20"/>
        </w:rPr>
        <w:t>khởi</w:t>
      </w:r>
      <w:r>
        <w:rPr>
          <w:color w:val="231F20"/>
          <w:spacing w:val="-12"/>
        </w:rPr>
        <w:t> </w:t>
      </w:r>
      <w:r>
        <w:rPr>
          <w:color w:val="231F20"/>
        </w:rPr>
        <w:t>pháp</w:t>
      </w:r>
      <w:r>
        <w:rPr>
          <w:color w:val="231F20"/>
          <w:spacing w:val="-12"/>
        </w:rPr>
        <w:t> </w:t>
      </w:r>
      <w:r>
        <w:rPr>
          <w:color w:val="231F20"/>
        </w:rPr>
        <w:t>bất thiện tức nên không thành tựu pháp thiện. Khi khởi pháp vô ký tức nên đều không thành tựu.</w:t>
      </w:r>
    </w:p>
    <w:p>
      <w:pPr>
        <w:pStyle w:val="BodyText"/>
        <w:spacing w:line="273" w:lineRule="auto" w:before="109"/>
        <w:ind w:right="407"/>
      </w:pPr>
      <w:r>
        <w:rPr>
          <w:color w:val="231F20"/>
        </w:rPr>
        <w:t>Lại, nếu thành tựu là không thật có thì lại trái với kinh khác. Như nói: “Nếu Bí-sô thành tựu bảy pháp diệu, thì ở trong hiện pháp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5" w:firstLine="0"/>
      </w:pPr>
      <w:r>
        <w:rPr>
          <w:color w:val="231F20"/>
        </w:rPr>
        <w:t>trụ nhiều nơi hỷ lạc”. Vị kia nên thành tựu một pháp diệu, hoặc không thành tựu. Nghĩa là nơi bảy pháp diệu tùy vào một hiện tiền. Khi </w:t>
      </w:r>
      <w:r>
        <w:rPr>
          <w:color w:val="231F20"/>
          <w:spacing w:val="-5"/>
        </w:rPr>
        <w:t>ấy, </w:t>
      </w:r>
      <w:r>
        <w:rPr>
          <w:color w:val="231F20"/>
        </w:rPr>
        <w:t>Bí-sô kia chỉ thành tựu một, do bảy pháp diệu đều lấy tuệ làm tánh, hãy còn không có hai tuệ cùng khởi huống là sẽ có </w:t>
      </w:r>
      <w:r>
        <w:rPr>
          <w:color w:val="231F20"/>
          <w:spacing w:val="-4"/>
        </w:rPr>
        <w:t>bảy. </w:t>
      </w:r>
      <w:r>
        <w:rPr>
          <w:color w:val="231F20"/>
        </w:rPr>
        <w:t>Nếu khởi pháp khác hiện tiền, khi ấy bảy pháp diệu đều không thành</w:t>
      </w:r>
      <w:r>
        <w:rPr>
          <w:color w:val="231F20"/>
          <w:spacing w:val="3"/>
        </w:rPr>
        <w:t> </w:t>
      </w:r>
      <w:r>
        <w:rPr>
          <w:color w:val="231F20"/>
        </w:rPr>
        <w:t>tựu.</w:t>
      </w:r>
    </w:p>
    <w:p>
      <w:pPr>
        <w:pStyle w:val="BodyText"/>
        <w:spacing w:line="276" w:lineRule="auto" w:before="106"/>
        <w:ind w:left="393" w:right="125"/>
      </w:pPr>
      <w:r>
        <w:rPr>
          <w:color w:val="231F20"/>
        </w:rPr>
        <w:t>Lại, nếu thành tựu là không thật có thì lại trái với kinh khác. Như nói: “Như Lai Ứng Chánh Đẳng Chánh Giác thành tựu mười lực”. Như Lai kia chỉ nên nói thành tựu một lực, hoặc không thành tựu.</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nếu</w:t>
      </w:r>
      <w:r>
        <w:rPr>
          <w:color w:val="231F20"/>
          <w:spacing w:val="-7"/>
        </w:rPr>
        <w:t> </w:t>
      </w:r>
      <w:r>
        <w:rPr>
          <w:color w:val="231F20"/>
        </w:rPr>
        <w:t>tùy</w:t>
      </w:r>
      <w:r>
        <w:rPr>
          <w:color w:val="231F20"/>
          <w:spacing w:val="-6"/>
        </w:rPr>
        <w:t> </w:t>
      </w:r>
      <w:r>
        <w:rPr>
          <w:color w:val="231F20"/>
        </w:rPr>
        <w:t>khởi</w:t>
      </w:r>
      <w:r>
        <w:rPr>
          <w:color w:val="231F20"/>
          <w:spacing w:val="-6"/>
        </w:rPr>
        <w:t> </w:t>
      </w:r>
      <w:r>
        <w:rPr>
          <w:color w:val="231F20"/>
        </w:rPr>
        <w:t>một</w:t>
      </w:r>
      <w:r>
        <w:rPr>
          <w:color w:val="231F20"/>
          <w:spacing w:val="-6"/>
        </w:rPr>
        <w:t> </w:t>
      </w:r>
      <w:r>
        <w:rPr>
          <w:color w:val="231F20"/>
        </w:rPr>
        <w:t>lực</w:t>
      </w:r>
      <w:r>
        <w:rPr>
          <w:color w:val="231F20"/>
          <w:spacing w:val="-7"/>
        </w:rPr>
        <w:t> </w:t>
      </w:r>
      <w:r>
        <w:rPr>
          <w:color w:val="231F20"/>
        </w:rPr>
        <w:t>hiện</w:t>
      </w:r>
      <w:r>
        <w:rPr>
          <w:color w:val="231F20"/>
          <w:spacing w:val="-6"/>
        </w:rPr>
        <w:t> </w:t>
      </w:r>
      <w:r>
        <w:rPr>
          <w:color w:val="231F20"/>
        </w:rPr>
        <w:t>tiền,</w:t>
      </w:r>
      <w:r>
        <w:rPr>
          <w:color w:val="231F20"/>
          <w:spacing w:val="-6"/>
        </w:rPr>
        <w:t> </w:t>
      </w:r>
      <w:r>
        <w:rPr>
          <w:color w:val="231F20"/>
        </w:rPr>
        <w:t>chín</w:t>
      </w:r>
      <w:r>
        <w:rPr>
          <w:color w:val="231F20"/>
          <w:spacing w:val="-6"/>
        </w:rPr>
        <w:t> </w:t>
      </w:r>
      <w:r>
        <w:rPr>
          <w:color w:val="231F20"/>
        </w:rPr>
        <w:t>thứ</w:t>
      </w:r>
      <w:r>
        <w:rPr>
          <w:color w:val="231F20"/>
          <w:spacing w:val="-7"/>
        </w:rPr>
        <w:t> </w:t>
      </w:r>
      <w:r>
        <w:rPr>
          <w:color w:val="231F20"/>
        </w:rPr>
        <w:t>còn</w:t>
      </w:r>
      <w:r>
        <w:rPr>
          <w:color w:val="231F20"/>
          <w:spacing w:val="-6"/>
        </w:rPr>
        <w:t> </w:t>
      </w:r>
      <w:r>
        <w:rPr>
          <w:color w:val="231F20"/>
        </w:rPr>
        <w:t>lại</w:t>
      </w:r>
      <w:r>
        <w:rPr>
          <w:color w:val="231F20"/>
          <w:spacing w:val="-6"/>
        </w:rPr>
        <w:t> </w:t>
      </w:r>
      <w:r>
        <w:rPr>
          <w:color w:val="231F20"/>
        </w:rPr>
        <w:t>lìa</w:t>
      </w:r>
      <w:r>
        <w:rPr>
          <w:color w:val="231F20"/>
          <w:spacing w:val="-6"/>
        </w:rPr>
        <w:t> </w:t>
      </w:r>
      <w:r>
        <w:rPr>
          <w:color w:val="231F20"/>
        </w:rPr>
        <w:t>khỏi thân liền không thành tựu, do mười lực đều lấy tuệ làm Thể, không có hai tuệ cùng khởi. Nếu khi khởi pháp khác hiện tiền tức là mười lực đều không thành tựu.</w:t>
      </w:r>
    </w:p>
    <w:p>
      <w:pPr>
        <w:pStyle w:val="BodyText"/>
        <w:spacing w:line="276" w:lineRule="auto" w:before="115"/>
        <w:ind w:left="393" w:right="126"/>
      </w:pPr>
      <w:r>
        <w:rPr>
          <w:color w:val="231F20"/>
        </w:rPr>
        <w:t>Lại, nếu thành tựu là không thật có tức lại có lỗi khác: </w:t>
      </w:r>
      <w:r>
        <w:rPr>
          <w:color w:val="231F20"/>
          <w:spacing w:val="-4"/>
        </w:rPr>
        <w:t>“Như </w:t>
      </w:r>
      <w:r>
        <w:rPr>
          <w:color w:val="231F20"/>
        </w:rPr>
        <w:t>phàm phu nên gọi là lìa nhiễm của ba cõi, các A-la-hán nên gọi là phàm phu”. Nghĩa là các phàm phu khởi tâm thiện vô phú vô ký và khi không tâm thì trong thân hiện không có phiền não. Lại, </w:t>
      </w:r>
      <w:r>
        <w:rPr>
          <w:color w:val="231F20"/>
          <w:spacing w:val="-3"/>
        </w:rPr>
        <w:t>không </w:t>
      </w:r>
      <w:r>
        <w:rPr>
          <w:color w:val="231F20"/>
        </w:rPr>
        <w:t>thành tựu quá khứ, vị lai, há không gọi là lìa nhiễm của ba cõi. Khi các A-la-hán khởi tâm hữu lậu và không tâm hiện không có Thánh đạo.</w:t>
      </w:r>
      <w:r>
        <w:rPr>
          <w:color w:val="231F20"/>
          <w:spacing w:val="-9"/>
        </w:rPr>
        <w:t> </w:t>
      </w:r>
      <w:r>
        <w:rPr>
          <w:color w:val="231F20"/>
        </w:rPr>
        <w:t>Lại,</w:t>
      </w:r>
      <w:r>
        <w:rPr>
          <w:color w:val="231F20"/>
          <w:spacing w:val="-9"/>
        </w:rPr>
        <w:t> </w:t>
      </w:r>
      <w:r>
        <w:rPr>
          <w:color w:val="231F20"/>
        </w:rPr>
        <w:t>không</w:t>
      </w:r>
      <w:r>
        <w:rPr>
          <w:color w:val="231F20"/>
          <w:spacing w:val="-9"/>
        </w:rPr>
        <w:t> </w:t>
      </w:r>
      <w:r>
        <w:rPr>
          <w:color w:val="231F20"/>
        </w:rPr>
        <w:t>thành</w:t>
      </w:r>
      <w:r>
        <w:rPr>
          <w:color w:val="231F20"/>
          <w:spacing w:val="-9"/>
        </w:rPr>
        <w:t> </w:t>
      </w:r>
      <w:r>
        <w:rPr>
          <w:color w:val="231F20"/>
        </w:rPr>
        <w:t>tựu</w:t>
      </w:r>
      <w:r>
        <w:rPr>
          <w:color w:val="231F20"/>
          <w:spacing w:val="-8"/>
        </w:rPr>
        <w:t> </w:t>
      </w:r>
      <w:r>
        <w:rPr>
          <w:color w:val="231F20"/>
        </w:rPr>
        <w:t>quá</w:t>
      </w:r>
      <w:r>
        <w:rPr>
          <w:color w:val="231F20"/>
          <w:spacing w:val="-9"/>
        </w:rPr>
        <w:t> </w:t>
      </w:r>
      <w:r>
        <w:rPr>
          <w:color w:val="231F20"/>
        </w:rPr>
        <w:t>khứ,</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há</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phàm</w:t>
      </w:r>
      <w:r>
        <w:rPr>
          <w:color w:val="231F20"/>
          <w:spacing w:val="-9"/>
        </w:rPr>
        <w:t> </w:t>
      </w:r>
      <w:r>
        <w:rPr>
          <w:color w:val="231F20"/>
        </w:rPr>
        <w:t>phu không có pháp Thánh. Nếu như thế tức là lỗi lớn. Vậy nên thành</w:t>
      </w:r>
      <w:r>
        <w:rPr>
          <w:color w:val="231F20"/>
          <w:spacing w:val="-42"/>
        </w:rPr>
        <w:t> </w:t>
      </w:r>
      <w:r>
        <w:rPr>
          <w:color w:val="231F20"/>
        </w:rPr>
        <w:t>tựu quyết định là thật có.</w:t>
      </w:r>
    </w:p>
    <w:p>
      <w:pPr>
        <w:pStyle w:val="BodyText"/>
        <w:spacing w:line="276" w:lineRule="auto" w:before="115"/>
        <w:ind w:left="393" w:right="127"/>
      </w:pPr>
      <w:r>
        <w:rPr>
          <w:i/>
          <w:color w:val="231F20"/>
        </w:rPr>
        <w:t>Hỏi: </w:t>
      </w:r>
      <w:r>
        <w:rPr>
          <w:color w:val="231F20"/>
        </w:rPr>
        <w:t>Nếu thành tựu là thật có thì phần kinh do phái Thí Dụ đã dẫn làm sao thông?</w:t>
      </w:r>
    </w:p>
    <w:p>
      <w:pPr>
        <w:pStyle w:val="BodyText"/>
        <w:spacing w:line="276" w:lineRule="auto"/>
        <w:ind w:left="393" w:right="127"/>
      </w:pPr>
      <w:r>
        <w:rPr>
          <w:i/>
          <w:color w:val="231F20"/>
        </w:rPr>
        <w:t>Đáp:</w:t>
      </w:r>
      <w:r>
        <w:rPr>
          <w:i/>
          <w:color w:val="231F20"/>
          <w:spacing w:val="-8"/>
        </w:rPr>
        <w:t> </w:t>
      </w:r>
      <w:r>
        <w:rPr>
          <w:color w:val="231F20"/>
        </w:rPr>
        <w:t>Kinh</w:t>
      </w:r>
      <w:r>
        <w:rPr>
          <w:color w:val="231F20"/>
          <w:spacing w:val="-8"/>
        </w:rPr>
        <w:t> </w:t>
      </w:r>
      <w:r>
        <w:rPr>
          <w:color w:val="231F20"/>
        </w:rPr>
        <w:t>kia</w:t>
      </w:r>
      <w:r>
        <w:rPr>
          <w:color w:val="231F20"/>
          <w:spacing w:val="-8"/>
        </w:rPr>
        <w:t> </w:t>
      </w:r>
      <w:r>
        <w:rPr>
          <w:color w:val="231F20"/>
        </w:rPr>
        <w:t>nói</w:t>
      </w:r>
      <w:r>
        <w:rPr>
          <w:color w:val="231F20"/>
          <w:spacing w:val="-7"/>
        </w:rPr>
        <w:t> </w:t>
      </w:r>
      <w:r>
        <w:rPr>
          <w:color w:val="231F20"/>
        </w:rPr>
        <w:t>tự</w:t>
      </w:r>
      <w:r>
        <w:rPr>
          <w:color w:val="231F20"/>
          <w:spacing w:val="-8"/>
        </w:rPr>
        <w:t> </w:t>
      </w:r>
      <w:r>
        <w:rPr>
          <w:color w:val="231F20"/>
        </w:rPr>
        <w:t>tại</w:t>
      </w:r>
      <w:r>
        <w:rPr>
          <w:color w:val="231F20"/>
          <w:spacing w:val="-8"/>
        </w:rPr>
        <w:t> </w:t>
      </w:r>
      <w:r>
        <w:rPr>
          <w:color w:val="231F20"/>
        </w:rPr>
        <w:t>gọi</w:t>
      </w:r>
      <w:r>
        <w:rPr>
          <w:color w:val="231F20"/>
          <w:spacing w:val="-8"/>
        </w:rPr>
        <w:t> </w:t>
      </w:r>
      <w:r>
        <w:rPr>
          <w:color w:val="231F20"/>
        </w:rPr>
        <w:t>là</w:t>
      </w:r>
      <w:r>
        <w:rPr>
          <w:color w:val="231F20"/>
          <w:spacing w:val="-7"/>
        </w:rPr>
        <w:t> </w:t>
      </w:r>
      <w:r>
        <w:rPr>
          <w:color w:val="231F20"/>
        </w:rPr>
        <w:t>thành</w:t>
      </w:r>
      <w:r>
        <w:rPr>
          <w:color w:val="231F20"/>
          <w:spacing w:val="-8"/>
        </w:rPr>
        <w:t> </w:t>
      </w:r>
      <w:r>
        <w:rPr>
          <w:color w:val="231F20"/>
        </w:rPr>
        <w:t>tựu.</w:t>
      </w:r>
      <w:r>
        <w:rPr>
          <w:color w:val="231F20"/>
          <w:spacing w:val="-8"/>
        </w:rPr>
        <w:t> </w:t>
      </w:r>
      <w:r>
        <w:rPr>
          <w:color w:val="231F20"/>
        </w:rPr>
        <w:t>Nghĩa</w:t>
      </w:r>
      <w:r>
        <w:rPr>
          <w:color w:val="231F20"/>
          <w:spacing w:val="-8"/>
        </w:rPr>
        <w:t> </w:t>
      </w:r>
      <w:r>
        <w:rPr>
          <w:color w:val="231F20"/>
        </w:rPr>
        <w:t>là</w:t>
      </w:r>
      <w:r>
        <w:rPr>
          <w:color w:val="231F20"/>
          <w:spacing w:val="-7"/>
        </w:rPr>
        <w:t> </w:t>
      </w:r>
      <w:r>
        <w:rPr>
          <w:color w:val="231F20"/>
        </w:rPr>
        <w:t>Chuyển</w:t>
      </w:r>
      <w:r>
        <w:rPr>
          <w:color w:val="231F20"/>
          <w:spacing w:val="-8"/>
        </w:rPr>
        <w:t> </w:t>
      </w:r>
      <w:r>
        <w:rPr>
          <w:color w:val="231F20"/>
        </w:rPr>
        <w:t>luân vương đối với bảy báu của mình gồm thâu, cai quản tự tại, nên giả nói là thành tựu, không phải như thành tựu tám chi học </w:t>
      </w:r>
      <w:r>
        <w:rPr>
          <w:color w:val="231F20"/>
          <w:spacing w:val="-6"/>
        </w:rPr>
        <w:t>v.v...</w:t>
      </w:r>
    </w:p>
    <w:p>
      <w:pPr>
        <w:pStyle w:val="BodyText"/>
        <w:spacing w:line="276" w:lineRule="auto"/>
        <w:ind w:left="393" w:right="126"/>
      </w:pPr>
      <w:r>
        <w:rPr>
          <w:color w:val="231F20"/>
        </w:rPr>
        <w:t>Hoặc lại có lối chấp: Thành tựu tuy thật có Thể, nhưng không thành tựu không có Thể thật.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Để ngăn chận lối chấp đó và làm rõ không thành tựu cũng có Thể thật, nên tạo ra phần Luận </w:t>
      </w:r>
      <w:r>
        <w:rPr>
          <w:color w:val="231F20"/>
          <w:spacing w:val="-5"/>
        </w:rPr>
        <w:t>này.</w:t>
      </w:r>
    </w:p>
    <w:p>
      <w:pPr>
        <w:pStyle w:val="BodyText"/>
        <w:spacing w:line="273" w:lineRule="auto" w:before="112"/>
        <w:ind w:right="409"/>
      </w:pPr>
      <w:r>
        <w:rPr>
          <w:color w:val="231F20"/>
        </w:rPr>
        <w:t>Nếu không thành tựu không có Thể thật : Tức thành tựu cũng không có Thể thật. Vì quán xét về không thành tựu để nói về thành tựu. Như quán xét về đêm để lập </w:t>
      </w:r>
      <w:r>
        <w:rPr>
          <w:color w:val="231F20"/>
          <w:spacing w:val="-4"/>
        </w:rPr>
        <w:t>ngày, </w:t>
      </w:r>
      <w:r>
        <w:rPr>
          <w:color w:val="231F20"/>
        </w:rPr>
        <w:t>quán xét về tối để lập sáng, đều thật có Thể. Đây cũng như</w:t>
      </w:r>
      <w:r>
        <w:rPr>
          <w:color w:val="231F20"/>
          <w:spacing w:val="-7"/>
        </w:rPr>
        <w:t> </w:t>
      </w:r>
      <w:r>
        <w:rPr>
          <w:color w:val="231F20"/>
          <w:spacing w:val="-5"/>
        </w:rPr>
        <w:t>vậy.</w:t>
      </w:r>
    </w:p>
    <w:p>
      <w:pPr>
        <w:pStyle w:val="BodyText"/>
        <w:spacing w:line="273" w:lineRule="auto" w:before="110"/>
        <w:ind w:right="409"/>
      </w:pPr>
      <w:r>
        <w:rPr>
          <w:color w:val="231F20"/>
        </w:rPr>
        <w:t>Lại, không thành tựu là đối trị gần của thành tựu, lại cùng trái nhau, như tham – không tham, sân – không sân, si – không si, định</w:t>
      </w:r>
    </w:p>
    <w:p>
      <w:pPr>
        <w:pStyle w:val="BodyText"/>
        <w:spacing w:line="273" w:lineRule="auto" w:before="0"/>
        <w:ind w:right="410" w:firstLine="0"/>
      </w:pPr>
      <w:r>
        <w:rPr>
          <w:color w:val="231F20"/>
        </w:rPr>
        <w:t>- loạn v.v... Nếu không có thật Thể, vì sao cùng trái nhau thành đối trị gần?</w:t>
      </w:r>
    </w:p>
    <w:p>
      <w:pPr>
        <w:pStyle w:val="BodyText"/>
        <w:spacing w:line="273" w:lineRule="auto" w:before="110"/>
        <w:ind w:right="410"/>
      </w:pPr>
      <w:r>
        <w:rPr>
          <w:color w:val="231F20"/>
        </w:rPr>
        <w:t>Lại,</w:t>
      </w:r>
      <w:r>
        <w:rPr>
          <w:color w:val="231F20"/>
          <w:spacing w:val="-4"/>
        </w:rPr>
        <w:t> </w:t>
      </w:r>
      <w:r>
        <w:rPr>
          <w:color w:val="231F20"/>
        </w:rPr>
        <w:t>không</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nếu</w:t>
      </w:r>
      <w:r>
        <w:rPr>
          <w:color w:val="231F20"/>
          <w:spacing w:val="-4"/>
        </w:rPr>
        <w:t> </w:t>
      </w:r>
      <w:r>
        <w:rPr>
          <w:color w:val="231F20"/>
        </w:rPr>
        <w:t>không</w:t>
      </w:r>
      <w:r>
        <w:rPr>
          <w:color w:val="231F20"/>
          <w:spacing w:val="-4"/>
        </w:rPr>
        <w:t> </w:t>
      </w:r>
      <w:r>
        <w:rPr>
          <w:color w:val="231F20"/>
        </w:rPr>
        <w:t>có</w:t>
      </w:r>
      <w:r>
        <w:rPr>
          <w:color w:val="231F20"/>
          <w:spacing w:val="-8"/>
        </w:rPr>
        <w:t> </w:t>
      </w:r>
      <w:r>
        <w:rPr>
          <w:color w:val="231F20"/>
        </w:rPr>
        <w:t>Thể</w:t>
      </w:r>
      <w:r>
        <w:rPr>
          <w:color w:val="231F20"/>
          <w:spacing w:val="-4"/>
        </w:rPr>
        <w:t> </w:t>
      </w:r>
      <w:r>
        <w:rPr>
          <w:color w:val="231F20"/>
        </w:rPr>
        <w:t>tức</w:t>
      </w:r>
      <w:r>
        <w:rPr>
          <w:color w:val="231F20"/>
          <w:spacing w:val="-4"/>
        </w:rPr>
        <w:t> </w:t>
      </w:r>
      <w:r>
        <w:rPr>
          <w:color w:val="231F20"/>
        </w:rPr>
        <w:t>nên</w:t>
      </w:r>
      <w:r>
        <w:rPr>
          <w:color w:val="231F20"/>
          <w:spacing w:val="-4"/>
        </w:rPr>
        <w:t> </w:t>
      </w:r>
      <w:r>
        <w:rPr>
          <w:color w:val="231F20"/>
        </w:rPr>
        <w:t>không</w:t>
      </w:r>
      <w:r>
        <w:rPr>
          <w:color w:val="231F20"/>
          <w:spacing w:val="-4"/>
        </w:rPr>
        <w:t> </w:t>
      </w:r>
      <w:r>
        <w:rPr>
          <w:color w:val="231F20"/>
        </w:rPr>
        <w:t>thiết</w:t>
      </w:r>
      <w:r>
        <w:rPr>
          <w:color w:val="231F20"/>
          <w:spacing w:val="-4"/>
        </w:rPr>
        <w:t> </w:t>
      </w:r>
      <w:r>
        <w:rPr>
          <w:color w:val="231F20"/>
          <w:spacing w:val="-5"/>
        </w:rPr>
        <w:t>lập </w:t>
      </w:r>
      <w:r>
        <w:rPr>
          <w:color w:val="231F20"/>
        </w:rPr>
        <w:t>việc đoạn các phiền não. Nghĩa là Thánh đạo khởi đoạn các phiền não, không phải như lấy dao cắt đồ vật, lấy đá mài mòn vật, mà chỉ là đoạn trừ trói buộc để chứng được lìa trói buộc, khiến các </w:t>
      </w:r>
      <w:r>
        <w:rPr>
          <w:color w:val="231F20"/>
          <w:spacing w:val="-3"/>
        </w:rPr>
        <w:t>phiền </w:t>
      </w:r>
      <w:r>
        <w:rPr>
          <w:color w:val="231F20"/>
        </w:rPr>
        <w:t>não không thành tựu khởi, gọi là đoạn. Thế nên biết là thật có </w:t>
      </w:r>
      <w:r>
        <w:rPr>
          <w:color w:val="231F20"/>
          <w:spacing w:val="-4"/>
        </w:rPr>
        <w:t>tánh</w:t>
      </w:r>
      <w:r>
        <w:rPr>
          <w:color w:val="231F20"/>
          <w:spacing w:val="57"/>
        </w:rPr>
        <w:t> </w:t>
      </w:r>
      <w:r>
        <w:rPr>
          <w:color w:val="231F20"/>
        </w:rPr>
        <w:t>không thành tựu.</w:t>
      </w:r>
    </w:p>
    <w:p>
      <w:pPr>
        <w:pStyle w:val="BodyText"/>
        <w:spacing w:line="273" w:lineRule="auto" w:before="108"/>
        <w:ind w:right="411"/>
      </w:pPr>
      <w:r>
        <w:rPr>
          <w:color w:val="231F20"/>
        </w:rPr>
        <w:t>Hoặc</w:t>
      </w:r>
      <w:r>
        <w:rPr>
          <w:color w:val="231F20"/>
          <w:spacing w:val="-4"/>
        </w:rPr>
        <w:t> </w:t>
      </w:r>
      <w:r>
        <w:rPr>
          <w:color w:val="231F20"/>
        </w:rPr>
        <w:t>lại</w:t>
      </w:r>
      <w:r>
        <w:rPr>
          <w:color w:val="231F20"/>
          <w:spacing w:val="-4"/>
        </w:rPr>
        <w:t> </w:t>
      </w:r>
      <w:r>
        <w:rPr>
          <w:color w:val="231F20"/>
        </w:rPr>
        <w:t>vì</w:t>
      </w:r>
      <w:r>
        <w:rPr>
          <w:color w:val="231F20"/>
          <w:spacing w:val="-4"/>
        </w:rPr>
        <w:t> </w:t>
      </w:r>
      <w:r>
        <w:rPr>
          <w:color w:val="231F20"/>
        </w:rPr>
        <w:t>muốn</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lưới</w:t>
      </w:r>
      <w:r>
        <w:rPr>
          <w:color w:val="231F20"/>
          <w:spacing w:val="-4"/>
        </w:rPr>
        <w:t> </w:t>
      </w:r>
      <w:r>
        <w:rPr>
          <w:color w:val="231F20"/>
        </w:rPr>
        <w:t>nghi,</w:t>
      </w:r>
      <w:r>
        <w:rPr>
          <w:color w:val="231F20"/>
          <w:spacing w:val="-4"/>
        </w:rPr>
        <w:t> </w:t>
      </w:r>
      <w:r>
        <w:rPr>
          <w:color w:val="231F20"/>
        </w:rPr>
        <w:t>nên</w:t>
      </w:r>
      <w:r>
        <w:rPr>
          <w:color w:val="231F20"/>
          <w:spacing w:val="-4"/>
        </w:rPr>
        <w:t> </w:t>
      </w:r>
      <w:r>
        <w:rPr>
          <w:color w:val="231F20"/>
        </w:rPr>
        <w:t>tạo</w:t>
      </w:r>
      <w:r>
        <w:rPr>
          <w:color w:val="231F20"/>
          <w:spacing w:val="-4"/>
        </w:rPr>
        <w:t> </w:t>
      </w:r>
      <w:r>
        <w:rPr>
          <w:color w:val="231F20"/>
        </w:rPr>
        <w:t>ra</w:t>
      </w:r>
      <w:r>
        <w:rPr>
          <w:color w:val="231F20"/>
          <w:spacing w:val="-4"/>
        </w:rPr>
        <w:t> </w:t>
      </w:r>
      <w:r>
        <w:rPr>
          <w:color w:val="231F20"/>
        </w:rPr>
        <w:t>phần</w:t>
      </w:r>
      <w:r>
        <w:rPr>
          <w:color w:val="231F20"/>
          <w:spacing w:val="-4"/>
        </w:rPr>
        <w:t> </w:t>
      </w:r>
      <w:r>
        <w:rPr>
          <w:color w:val="231F20"/>
        </w:rPr>
        <w:t>Luận</w:t>
      </w:r>
      <w:r>
        <w:rPr>
          <w:color w:val="231F20"/>
          <w:spacing w:val="-4"/>
        </w:rPr>
        <w:t> </w:t>
      </w:r>
      <w:r>
        <w:rPr>
          <w:color w:val="231F20"/>
          <w:spacing w:val="-5"/>
        </w:rPr>
        <w:t>này. </w:t>
      </w:r>
      <w:r>
        <w:rPr>
          <w:color w:val="231F20"/>
        </w:rPr>
        <w:t>Nghĩa là nơi chương Tạp Uẩn nói: “Pháp quá khứ sinh lão trụ vô thường, nên nói là quá khứ, cho đến nói rộng”. Chớ có sinh nghi: Như</w:t>
      </w:r>
      <w:r>
        <w:rPr>
          <w:color w:val="231F20"/>
          <w:spacing w:val="-12"/>
        </w:rPr>
        <w:t> </w:t>
      </w:r>
      <w:r>
        <w:rPr>
          <w:color w:val="231F20"/>
        </w:rPr>
        <w:t>tướng</w:t>
      </w:r>
      <w:r>
        <w:rPr>
          <w:color w:val="231F20"/>
          <w:spacing w:val="-12"/>
        </w:rPr>
        <w:t> </w:t>
      </w:r>
      <w:r>
        <w:rPr>
          <w:color w:val="231F20"/>
        </w:rPr>
        <w:t>cùng</w:t>
      </w:r>
      <w:r>
        <w:rPr>
          <w:color w:val="231F20"/>
          <w:spacing w:val="-11"/>
        </w:rPr>
        <w:t> </w:t>
      </w:r>
      <w:r>
        <w:rPr>
          <w:color w:val="231F20"/>
        </w:rPr>
        <w:t>với</w:t>
      </w:r>
      <w:r>
        <w:rPr>
          <w:color w:val="231F20"/>
          <w:spacing w:val="-12"/>
        </w:rPr>
        <w:t> </w:t>
      </w:r>
      <w:r>
        <w:rPr>
          <w:color w:val="231F20"/>
        </w:rPr>
        <w:t>pháp</w:t>
      </w:r>
      <w:r>
        <w:rPr>
          <w:color w:val="231F20"/>
          <w:spacing w:val="-12"/>
        </w:rPr>
        <w:t> </w:t>
      </w:r>
      <w:r>
        <w:rPr>
          <w:color w:val="231F20"/>
        </w:rPr>
        <w:t>không</w:t>
      </w:r>
      <w:r>
        <w:rPr>
          <w:color w:val="231F20"/>
          <w:spacing w:val="-11"/>
        </w:rPr>
        <w:t> </w:t>
      </w:r>
      <w:r>
        <w:rPr>
          <w:color w:val="231F20"/>
        </w:rPr>
        <w:t>khác</w:t>
      </w:r>
      <w:r>
        <w:rPr>
          <w:color w:val="231F20"/>
          <w:spacing w:val="-12"/>
        </w:rPr>
        <w:t> </w:t>
      </w:r>
      <w:r>
        <w:rPr>
          <w:color w:val="231F20"/>
        </w:rPr>
        <w:t>đời,</w:t>
      </w:r>
      <w:r>
        <w:rPr>
          <w:color w:val="231F20"/>
          <w:spacing w:val="-12"/>
        </w:rPr>
        <w:t> </w:t>
      </w:r>
      <w:r>
        <w:rPr>
          <w:color w:val="231F20"/>
        </w:rPr>
        <w:t>không</w:t>
      </w:r>
      <w:r>
        <w:rPr>
          <w:color w:val="231F20"/>
          <w:spacing w:val="-11"/>
        </w:rPr>
        <w:t> </w:t>
      </w:r>
      <w:r>
        <w:rPr>
          <w:color w:val="231F20"/>
        </w:rPr>
        <w:t>khác</w:t>
      </w:r>
      <w:r>
        <w:rPr>
          <w:color w:val="231F20"/>
          <w:spacing w:val="-12"/>
        </w:rPr>
        <w:t> </w:t>
      </w:r>
      <w:r>
        <w:rPr>
          <w:color w:val="231F20"/>
        </w:rPr>
        <w:t>sát-na,</w:t>
      </w:r>
      <w:r>
        <w:rPr>
          <w:color w:val="231F20"/>
          <w:spacing w:val="-11"/>
        </w:rPr>
        <w:t> </w:t>
      </w:r>
      <w:r>
        <w:rPr>
          <w:color w:val="231F20"/>
        </w:rPr>
        <w:t>thì</w:t>
      </w:r>
      <w:r>
        <w:rPr>
          <w:color w:val="231F20"/>
          <w:spacing w:val="-11"/>
        </w:rPr>
        <w:t> </w:t>
      </w:r>
      <w:r>
        <w:rPr>
          <w:color w:val="231F20"/>
        </w:rPr>
        <w:t>đắc cùng</w:t>
      </w:r>
      <w:r>
        <w:rPr>
          <w:color w:val="231F20"/>
          <w:spacing w:val="-5"/>
        </w:rPr>
        <w:t> </w:t>
      </w:r>
      <w:r>
        <w:rPr>
          <w:color w:val="231F20"/>
        </w:rPr>
        <w:t>với</w:t>
      </w:r>
      <w:r>
        <w:rPr>
          <w:color w:val="231F20"/>
          <w:spacing w:val="-5"/>
        </w:rPr>
        <w:t> </w:t>
      </w:r>
      <w:r>
        <w:rPr>
          <w:color w:val="231F20"/>
        </w:rPr>
        <w:t>pháp</w:t>
      </w:r>
      <w:r>
        <w:rPr>
          <w:color w:val="231F20"/>
          <w:spacing w:val="-5"/>
        </w:rPr>
        <w:t> </w:t>
      </w:r>
      <w:r>
        <w:rPr>
          <w:color w:val="231F20"/>
        </w:rPr>
        <w:t>cũng</w:t>
      </w:r>
      <w:r>
        <w:rPr>
          <w:color w:val="231F20"/>
          <w:spacing w:val="-5"/>
        </w:rPr>
        <w:t> </w:t>
      </w:r>
      <w:r>
        <w:rPr>
          <w:color w:val="231F20"/>
        </w:rPr>
        <w:t>như</w:t>
      </w:r>
      <w:r>
        <w:rPr>
          <w:color w:val="231F20"/>
          <w:spacing w:val="-5"/>
        </w:rPr>
        <w:t> vậy. </w:t>
      </w:r>
      <w:r>
        <w:rPr>
          <w:color w:val="231F20"/>
        </w:rPr>
        <w:t>Như</w:t>
      </w:r>
      <w:r>
        <w:rPr>
          <w:color w:val="231F20"/>
          <w:spacing w:val="-5"/>
        </w:rPr>
        <w:t> </w:t>
      </w:r>
      <w:r>
        <w:rPr>
          <w:color w:val="231F20"/>
        </w:rPr>
        <w:t>đắc</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pháp</w:t>
      </w:r>
      <w:r>
        <w:rPr>
          <w:color w:val="231F20"/>
          <w:spacing w:val="-5"/>
        </w:rPr>
        <w:t> </w:t>
      </w:r>
      <w:r>
        <w:rPr>
          <w:color w:val="231F20"/>
        </w:rPr>
        <w:t>có</w:t>
      </w:r>
      <w:r>
        <w:rPr>
          <w:color w:val="231F20"/>
          <w:spacing w:val="-5"/>
        </w:rPr>
        <w:t> </w:t>
      </w:r>
      <w:r>
        <w:rPr>
          <w:color w:val="231F20"/>
        </w:rPr>
        <w:t>khác</w:t>
      </w:r>
      <w:r>
        <w:rPr>
          <w:color w:val="231F20"/>
          <w:spacing w:val="-5"/>
        </w:rPr>
        <w:t> </w:t>
      </w:r>
      <w:r>
        <w:rPr>
          <w:color w:val="231F20"/>
        </w:rPr>
        <w:t>đời,</w:t>
      </w:r>
      <w:r>
        <w:rPr>
          <w:color w:val="231F20"/>
          <w:spacing w:val="-5"/>
        </w:rPr>
        <w:t> </w:t>
      </w:r>
      <w:r>
        <w:rPr>
          <w:color w:val="231F20"/>
        </w:rPr>
        <w:t>có khác sát-na, thì tướng cùng với pháp cũng như </w:t>
      </w:r>
      <w:r>
        <w:rPr>
          <w:color w:val="231F20"/>
          <w:spacing w:val="-5"/>
        </w:rPr>
        <w:t>vậy. </w:t>
      </w:r>
      <w:r>
        <w:rPr>
          <w:color w:val="231F20"/>
        </w:rPr>
        <w:t>Nhằm khiến</w:t>
      </w:r>
      <w:r>
        <w:rPr>
          <w:color w:val="231F20"/>
          <w:spacing w:val="-31"/>
        </w:rPr>
        <w:t> </w:t>
      </w:r>
      <w:r>
        <w:rPr>
          <w:color w:val="231F20"/>
        </w:rPr>
        <w:t>cho nghi ấy có được quyết định, nên biện minh tướng và pháp nhất </w:t>
      </w:r>
      <w:r>
        <w:rPr>
          <w:color w:val="231F20"/>
          <w:spacing w:val="-3"/>
        </w:rPr>
        <w:t>định </w:t>
      </w:r>
      <w:r>
        <w:rPr>
          <w:color w:val="231F20"/>
        </w:rPr>
        <w:t>không khác đời, không khác sát-na, nhưng đắc và pháp có đồng có khác. Nghĩa là pháp ba đời, mỗi mỗi thứ đều có đắc của ba</w:t>
      </w:r>
      <w:r>
        <w:rPr>
          <w:color w:val="231F20"/>
          <w:spacing w:val="-4"/>
        </w:rPr>
        <w:t> </w:t>
      </w:r>
      <w:r>
        <w:rPr>
          <w:color w:val="231F20"/>
        </w:rPr>
        <w:t>đời.</w:t>
      </w:r>
    </w:p>
    <w:p>
      <w:pPr>
        <w:pStyle w:val="BodyText"/>
        <w:spacing w:line="273" w:lineRule="auto" w:before="106"/>
        <w:ind w:right="411"/>
      </w:pPr>
      <w:r>
        <w:rPr>
          <w:i/>
          <w:color w:val="231F20"/>
        </w:rPr>
        <w:t>Hỏi: </w:t>
      </w:r>
      <w:r>
        <w:rPr>
          <w:color w:val="231F20"/>
        </w:rPr>
        <w:t>Vì sao tướng và đối tượng của tướng, đời và sát-na quyết định không khác? Còn đắc và đối tượng của đắc hoặc đồng hoặc</w:t>
      </w:r>
      <w:r>
        <w:rPr>
          <w:color w:val="231F20"/>
          <w:spacing w:val="1"/>
        </w:rPr>
        <w:t> </w:t>
      </w:r>
      <w:r>
        <w:rPr>
          <w:color w:val="231F20"/>
          <w:spacing w:val="-6"/>
        </w:rPr>
        <w:t>dị?</w:t>
      </w:r>
    </w:p>
    <w:p>
      <w:pPr>
        <w:pStyle w:val="BodyText"/>
        <w:spacing w:line="273" w:lineRule="auto" w:before="112"/>
        <w:ind w:right="410"/>
      </w:pPr>
      <w:r>
        <w:rPr>
          <w:i/>
          <w:color w:val="231F20"/>
        </w:rPr>
        <w:t>Đáp:</w:t>
      </w:r>
      <w:r>
        <w:rPr>
          <w:i/>
          <w:color w:val="231F20"/>
          <w:spacing w:val="-15"/>
        </w:rPr>
        <w:t> </w:t>
      </w:r>
      <w:r>
        <w:rPr>
          <w:color w:val="231F20"/>
        </w:rPr>
        <w:t>Tướng</w:t>
      </w:r>
      <w:r>
        <w:rPr>
          <w:color w:val="231F20"/>
          <w:spacing w:val="-10"/>
        </w:rPr>
        <w:t> </w:t>
      </w:r>
      <w:r>
        <w:rPr>
          <w:color w:val="231F20"/>
        </w:rPr>
        <w:t>và</w:t>
      </w:r>
      <w:r>
        <w:rPr>
          <w:color w:val="231F20"/>
          <w:spacing w:val="-10"/>
        </w:rPr>
        <w:t> </w:t>
      </w:r>
      <w:r>
        <w:rPr>
          <w:color w:val="231F20"/>
        </w:rPr>
        <w:t>đối</w:t>
      </w:r>
      <w:r>
        <w:rPr>
          <w:color w:val="231F20"/>
          <w:spacing w:val="-10"/>
        </w:rPr>
        <w:t> </w:t>
      </w:r>
      <w:r>
        <w:rPr>
          <w:color w:val="231F20"/>
        </w:rPr>
        <w:t>tượng</w:t>
      </w:r>
      <w:r>
        <w:rPr>
          <w:color w:val="231F20"/>
          <w:spacing w:val="-11"/>
        </w:rPr>
        <w:t> </w:t>
      </w:r>
      <w:r>
        <w:rPr>
          <w:color w:val="231F20"/>
        </w:rPr>
        <w:t>của</w:t>
      </w:r>
      <w:r>
        <w:rPr>
          <w:color w:val="231F20"/>
          <w:spacing w:val="-10"/>
        </w:rPr>
        <w:t> </w:t>
      </w:r>
      <w:r>
        <w:rPr>
          <w:color w:val="231F20"/>
        </w:rPr>
        <w:t>tướng</w:t>
      </w:r>
      <w:r>
        <w:rPr>
          <w:color w:val="231F20"/>
          <w:spacing w:val="-10"/>
        </w:rPr>
        <w:t> </w:t>
      </w:r>
      <w:r>
        <w:rPr>
          <w:color w:val="231F20"/>
        </w:rPr>
        <w:t>tất</w:t>
      </w:r>
      <w:r>
        <w:rPr>
          <w:color w:val="231F20"/>
          <w:spacing w:val="-10"/>
        </w:rPr>
        <w:t> </w:t>
      </w:r>
      <w:r>
        <w:rPr>
          <w:color w:val="231F20"/>
        </w:rPr>
        <w:t>đồng</w:t>
      </w:r>
      <w:r>
        <w:rPr>
          <w:color w:val="231F20"/>
          <w:spacing w:val="-11"/>
        </w:rPr>
        <w:t> </w:t>
      </w:r>
      <w:r>
        <w:rPr>
          <w:color w:val="231F20"/>
        </w:rPr>
        <w:t>một</w:t>
      </w:r>
      <w:r>
        <w:rPr>
          <w:color w:val="231F20"/>
          <w:spacing w:val="-10"/>
        </w:rPr>
        <w:t> </w:t>
      </w:r>
      <w:r>
        <w:rPr>
          <w:color w:val="231F20"/>
        </w:rPr>
        <w:t>quả,</w:t>
      </w:r>
      <w:r>
        <w:rPr>
          <w:color w:val="231F20"/>
          <w:spacing w:val="-10"/>
        </w:rPr>
        <w:t> </w:t>
      </w:r>
      <w:r>
        <w:rPr>
          <w:color w:val="231F20"/>
        </w:rPr>
        <w:t>cùng</w:t>
      </w:r>
      <w:r>
        <w:rPr>
          <w:color w:val="231F20"/>
          <w:spacing w:val="-10"/>
        </w:rPr>
        <w:t> </w:t>
      </w:r>
      <w:r>
        <w:rPr>
          <w:color w:val="231F20"/>
        </w:rPr>
        <w:t>tùy hành</w:t>
      </w:r>
      <w:r>
        <w:rPr>
          <w:color w:val="231F20"/>
          <w:spacing w:val="-13"/>
        </w:rPr>
        <w:t> </w:t>
      </w:r>
      <w:r>
        <w:rPr>
          <w:color w:val="231F20"/>
        </w:rPr>
        <w:t>không</w:t>
      </w:r>
      <w:r>
        <w:rPr>
          <w:color w:val="231F20"/>
          <w:spacing w:val="-13"/>
        </w:rPr>
        <w:t> </w:t>
      </w:r>
      <w:r>
        <w:rPr>
          <w:color w:val="231F20"/>
        </w:rPr>
        <w:t>lìa</w:t>
      </w:r>
      <w:r>
        <w:rPr>
          <w:color w:val="231F20"/>
          <w:spacing w:val="-13"/>
        </w:rPr>
        <w:t> </w:t>
      </w:r>
      <w:r>
        <w:rPr>
          <w:color w:val="231F20"/>
        </w:rPr>
        <w:t>nhau,</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trước</w:t>
      </w:r>
      <w:r>
        <w:rPr>
          <w:color w:val="231F20"/>
          <w:spacing w:val="-13"/>
        </w:rPr>
        <w:t> </w:t>
      </w:r>
      <w:r>
        <w:rPr>
          <w:color w:val="231F20"/>
        </w:rPr>
        <w:t>sau,</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pháp</w:t>
      </w:r>
      <w:r>
        <w:rPr>
          <w:color w:val="231F20"/>
          <w:spacing w:val="-13"/>
        </w:rPr>
        <w:t> </w:t>
      </w:r>
      <w:r>
        <w:rPr>
          <w:color w:val="231F20"/>
        </w:rPr>
        <w:t>đồng</w:t>
      </w:r>
      <w:r>
        <w:rPr>
          <w:color w:val="231F20"/>
          <w:spacing w:val="-13"/>
        </w:rPr>
        <w:t> </w:t>
      </w:r>
      <w:r>
        <w:rPr>
          <w:color w:val="231F20"/>
        </w:rPr>
        <w:t>tụ</w:t>
      </w:r>
      <w:r>
        <w:rPr>
          <w:color w:val="231F20"/>
          <w:spacing w:val="-13"/>
        </w:rPr>
        <w:t> </w:t>
      </w:r>
      <w:r>
        <w:rPr>
          <w:color w:val="231F20"/>
        </w:rPr>
        <w:t>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pPr>
      <w:r>
        <w:rPr>
          <w:color w:val="231F20"/>
        </w:rPr>
        <w:t>thể</w:t>
      </w:r>
      <w:r>
        <w:rPr>
          <w:color w:val="231F20"/>
          <w:spacing w:val="-10"/>
        </w:rPr>
        <w:t> </w:t>
      </w:r>
      <w:r>
        <w:rPr>
          <w:color w:val="231F20"/>
        </w:rPr>
        <w:t>từ</w:t>
      </w:r>
      <w:r>
        <w:rPr>
          <w:color w:val="231F20"/>
          <w:spacing w:val="-9"/>
        </w:rPr>
        <w:t> </w:t>
      </w:r>
      <w:r>
        <w:rPr>
          <w:color w:val="231F20"/>
        </w:rPr>
        <w:t>bỏ.</w:t>
      </w:r>
      <w:r>
        <w:rPr>
          <w:color w:val="231F20"/>
          <w:spacing w:val="-9"/>
        </w:rPr>
        <w:t> </w:t>
      </w:r>
      <w:r>
        <w:rPr>
          <w:color w:val="231F20"/>
        </w:rPr>
        <w:t>Đắc</w:t>
      </w:r>
      <w:r>
        <w:rPr>
          <w:color w:val="231F20"/>
          <w:spacing w:val="-9"/>
        </w:rPr>
        <w:t> </w:t>
      </w:r>
      <w:r>
        <w:rPr>
          <w:color w:val="231F20"/>
        </w:rPr>
        <w:t>và</w:t>
      </w:r>
      <w:r>
        <w:rPr>
          <w:color w:val="231F20"/>
          <w:spacing w:val="-10"/>
        </w:rPr>
        <w:t> </w:t>
      </w:r>
      <w:r>
        <w:rPr>
          <w:color w:val="231F20"/>
        </w:rPr>
        <w:t>đối</w:t>
      </w:r>
      <w:r>
        <w:rPr>
          <w:color w:val="231F20"/>
          <w:spacing w:val="-9"/>
        </w:rPr>
        <w:t> </w:t>
      </w:r>
      <w:r>
        <w:rPr>
          <w:color w:val="231F20"/>
        </w:rPr>
        <w:t>tượng</w:t>
      </w:r>
      <w:r>
        <w:rPr>
          <w:color w:val="231F20"/>
          <w:spacing w:val="-9"/>
        </w:rPr>
        <w:t> </w:t>
      </w:r>
      <w:r>
        <w:rPr>
          <w:color w:val="231F20"/>
        </w:rPr>
        <w:t>của</w:t>
      </w:r>
      <w:r>
        <w:rPr>
          <w:color w:val="231F20"/>
          <w:spacing w:val="-9"/>
        </w:rPr>
        <w:t> </w:t>
      </w:r>
      <w:r>
        <w:rPr>
          <w:color w:val="231F20"/>
        </w:rPr>
        <w:t>đắc</w:t>
      </w:r>
      <w:r>
        <w:rPr>
          <w:color w:val="231F20"/>
          <w:spacing w:val="-9"/>
        </w:rPr>
        <w:t> </w:t>
      </w:r>
      <w:r>
        <w:rPr>
          <w:color w:val="231F20"/>
        </w:rPr>
        <w:t>không</w:t>
      </w:r>
      <w:r>
        <w:rPr>
          <w:color w:val="231F20"/>
          <w:spacing w:val="-10"/>
        </w:rPr>
        <w:t> </w:t>
      </w:r>
      <w:r>
        <w:rPr>
          <w:color w:val="231F20"/>
        </w:rPr>
        <w:t>đồng</w:t>
      </w:r>
      <w:r>
        <w:rPr>
          <w:color w:val="231F20"/>
          <w:spacing w:val="-9"/>
        </w:rPr>
        <w:t> </w:t>
      </w:r>
      <w:r>
        <w:rPr>
          <w:color w:val="231F20"/>
        </w:rPr>
        <w:t>một</w:t>
      </w:r>
      <w:r>
        <w:rPr>
          <w:color w:val="231F20"/>
          <w:spacing w:val="-9"/>
        </w:rPr>
        <w:t> </w:t>
      </w:r>
      <w:r>
        <w:rPr>
          <w:color w:val="231F20"/>
        </w:rPr>
        <w:t>quả,</w:t>
      </w:r>
      <w:r>
        <w:rPr>
          <w:color w:val="231F20"/>
          <w:spacing w:val="-9"/>
        </w:rPr>
        <w:t> </w:t>
      </w:r>
      <w:r>
        <w:rPr>
          <w:color w:val="231F20"/>
        </w:rPr>
        <w:t>không</w:t>
      </w:r>
      <w:r>
        <w:rPr>
          <w:color w:val="231F20"/>
          <w:spacing w:val="-9"/>
        </w:rPr>
        <w:t> </w:t>
      </w:r>
      <w:r>
        <w:rPr>
          <w:color w:val="231F20"/>
        </w:rPr>
        <w:t>nhất định</w:t>
      </w:r>
      <w:r>
        <w:rPr>
          <w:color w:val="231F20"/>
          <w:spacing w:val="-9"/>
        </w:rPr>
        <w:t> </w:t>
      </w:r>
      <w:r>
        <w:rPr>
          <w:color w:val="231F20"/>
        </w:rPr>
        <w:t>cùng</w:t>
      </w:r>
      <w:r>
        <w:rPr>
          <w:color w:val="231F20"/>
          <w:spacing w:val="-8"/>
        </w:rPr>
        <w:t> </w:t>
      </w:r>
      <w:r>
        <w:rPr>
          <w:color w:val="231F20"/>
        </w:rPr>
        <w:t>tùy</w:t>
      </w:r>
      <w:r>
        <w:rPr>
          <w:color w:val="231F20"/>
          <w:spacing w:val="-8"/>
        </w:rPr>
        <w:t> </w:t>
      </w:r>
      <w:r>
        <w:rPr>
          <w:color w:val="231F20"/>
        </w:rPr>
        <w:t>theo,</w:t>
      </w:r>
      <w:r>
        <w:rPr>
          <w:color w:val="231F20"/>
          <w:spacing w:val="-9"/>
        </w:rPr>
        <w:t> </w:t>
      </w:r>
      <w:r>
        <w:rPr>
          <w:color w:val="231F20"/>
        </w:rPr>
        <w:t>không</w:t>
      </w:r>
      <w:r>
        <w:rPr>
          <w:color w:val="231F20"/>
          <w:spacing w:val="-8"/>
        </w:rPr>
        <w:t> </w:t>
      </w:r>
      <w:r>
        <w:rPr>
          <w:color w:val="231F20"/>
        </w:rPr>
        <w:t>phải</w:t>
      </w:r>
      <w:r>
        <w:rPr>
          <w:color w:val="231F20"/>
          <w:spacing w:val="-8"/>
        </w:rPr>
        <w:t> </w:t>
      </w:r>
      <w:r>
        <w:rPr>
          <w:color w:val="231F20"/>
        </w:rPr>
        <w:t>không</w:t>
      </w:r>
      <w:r>
        <w:rPr>
          <w:color w:val="231F20"/>
          <w:spacing w:val="-9"/>
        </w:rPr>
        <w:t> </w:t>
      </w:r>
      <w:r>
        <w:rPr>
          <w:color w:val="231F20"/>
        </w:rPr>
        <w:t>lìa</w:t>
      </w:r>
      <w:r>
        <w:rPr>
          <w:color w:val="231F20"/>
          <w:spacing w:val="-8"/>
        </w:rPr>
        <w:t> </w:t>
      </w:r>
      <w:r>
        <w:rPr>
          <w:color w:val="231F20"/>
        </w:rPr>
        <w:t>nhau,</w:t>
      </w:r>
      <w:r>
        <w:rPr>
          <w:color w:val="231F20"/>
          <w:spacing w:val="-8"/>
        </w:rPr>
        <w:t> </w:t>
      </w:r>
      <w:r>
        <w:rPr>
          <w:color w:val="231F20"/>
        </w:rPr>
        <w:t>hoặc</w:t>
      </w:r>
      <w:r>
        <w:rPr>
          <w:color w:val="231F20"/>
          <w:spacing w:val="-8"/>
        </w:rPr>
        <w:t> </w:t>
      </w:r>
      <w:r>
        <w:rPr>
          <w:color w:val="231F20"/>
        </w:rPr>
        <w:t>có</w:t>
      </w:r>
      <w:r>
        <w:rPr>
          <w:color w:val="231F20"/>
          <w:spacing w:val="-9"/>
        </w:rPr>
        <w:t> </w:t>
      </w:r>
      <w:r>
        <w:rPr>
          <w:color w:val="231F20"/>
        </w:rPr>
        <w:t>trước</w:t>
      </w:r>
      <w:r>
        <w:rPr>
          <w:color w:val="231F20"/>
          <w:spacing w:val="-8"/>
        </w:rPr>
        <w:t> </w:t>
      </w:r>
      <w:r>
        <w:rPr>
          <w:color w:val="231F20"/>
        </w:rPr>
        <w:t>có</w:t>
      </w:r>
      <w:r>
        <w:rPr>
          <w:color w:val="231F20"/>
          <w:spacing w:val="-8"/>
        </w:rPr>
        <w:t> </w:t>
      </w:r>
      <w:r>
        <w:rPr>
          <w:color w:val="231F20"/>
        </w:rPr>
        <w:t>sau, đối với pháp đồng tụ hoặc có thể từ bỏ, như vỏ của các cây tánh lìa nơi</w:t>
      </w:r>
      <w:r>
        <w:rPr>
          <w:color w:val="231F20"/>
          <w:spacing w:val="-5"/>
        </w:rPr>
        <w:t> cây.</w:t>
      </w:r>
      <w:r>
        <w:rPr>
          <w:color w:val="231F20"/>
          <w:spacing w:val="-10"/>
        </w:rPr>
        <w:t> </w:t>
      </w:r>
      <w:r>
        <w:rPr>
          <w:color w:val="231F20"/>
        </w:rPr>
        <w:t>Thế</w:t>
      </w:r>
      <w:r>
        <w:rPr>
          <w:color w:val="231F20"/>
          <w:spacing w:val="-5"/>
        </w:rPr>
        <w:t> </w:t>
      </w:r>
      <w:r>
        <w:rPr>
          <w:color w:val="231F20"/>
        </w:rPr>
        <w:t>nên,</w:t>
      </w:r>
      <w:r>
        <w:rPr>
          <w:color w:val="231F20"/>
          <w:spacing w:val="-4"/>
        </w:rPr>
        <w:t> </w:t>
      </w:r>
      <w:r>
        <w:rPr>
          <w:color w:val="231F20"/>
        </w:rPr>
        <w:t>vì</w:t>
      </w:r>
      <w:r>
        <w:rPr>
          <w:color w:val="231F20"/>
          <w:spacing w:val="-5"/>
        </w:rPr>
        <w:t> </w:t>
      </w:r>
      <w:r>
        <w:rPr>
          <w:color w:val="231F20"/>
        </w:rPr>
        <w:t>để</w:t>
      </w:r>
      <w:r>
        <w:rPr>
          <w:color w:val="231F20"/>
          <w:spacing w:val="-5"/>
        </w:rPr>
        <w:t> </w:t>
      </w:r>
      <w:r>
        <w:rPr>
          <w:color w:val="231F20"/>
        </w:rPr>
        <w:t>ngăn</w:t>
      </w:r>
      <w:r>
        <w:rPr>
          <w:color w:val="231F20"/>
          <w:spacing w:val="-4"/>
        </w:rPr>
        <w:t> </w:t>
      </w:r>
      <w:r>
        <w:rPr>
          <w:color w:val="231F20"/>
        </w:rPr>
        <w:t>chặn</w:t>
      </w:r>
      <w:r>
        <w:rPr>
          <w:color w:val="231F20"/>
          <w:spacing w:val="-10"/>
        </w:rPr>
        <w:t> </w:t>
      </w:r>
      <w:r>
        <w:rPr>
          <w:color w:val="231F20"/>
        </w:rPr>
        <w:t>Tông</w:t>
      </w:r>
      <w:r>
        <w:rPr>
          <w:color w:val="231F20"/>
          <w:spacing w:val="-5"/>
        </w:rPr>
        <w:t> </w:t>
      </w:r>
      <w:r>
        <w:rPr>
          <w:color w:val="231F20"/>
        </w:rPr>
        <w:t>chỉ</w:t>
      </w:r>
      <w:r>
        <w:rPr>
          <w:color w:val="231F20"/>
          <w:spacing w:val="-6"/>
        </w:rPr>
        <w:t> </w:t>
      </w:r>
      <w:r>
        <w:rPr>
          <w:color w:val="231F20"/>
        </w:rPr>
        <w:t>của</w:t>
      </w:r>
      <w:r>
        <w:rPr>
          <w:color w:val="231F20"/>
          <w:spacing w:val="-4"/>
        </w:rPr>
        <w:t> </w:t>
      </w:r>
      <w:r>
        <w:rPr>
          <w:color w:val="231F20"/>
        </w:rPr>
        <w:t>người</w:t>
      </w:r>
      <w:r>
        <w:rPr>
          <w:color w:val="231F20"/>
          <w:spacing w:val="-5"/>
        </w:rPr>
        <w:t> </w:t>
      </w:r>
      <w:r>
        <w:rPr>
          <w:color w:val="231F20"/>
        </w:rPr>
        <w:t>khác,</w:t>
      </w:r>
      <w:r>
        <w:rPr>
          <w:color w:val="231F20"/>
          <w:spacing w:val="-5"/>
        </w:rPr>
        <w:t> </w:t>
      </w:r>
      <w:r>
        <w:rPr>
          <w:color w:val="231F20"/>
        </w:rPr>
        <w:t>hiển</w:t>
      </w:r>
      <w:r>
        <w:rPr>
          <w:color w:val="231F20"/>
          <w:spacing w:val="-4"/>
        </w:rPr>
        <w:t> bày </w:t>
      </w:r>
      <w:r>
        <w:rPr>
          <w:color w:val="231F20"/>
        </w:rPr>
        <w:t>nghĩa của mình, khiến kẻ nghi có được quyết định. Nếu như không ngăn chận Tông chỉ của kẻ khác, làm rõ nghĩa của mình khiến nghi được</w:t>
      </w:r>
      <w:r>
        <w:rPr>
          <w:color w:val="231F20"/>
          <w:spacing w:val="-13"/>
        </w:rPr>
        <w:t> </w:t>
      </w:r>
      <w:r>
        <w:rPr>
          <w:color w:val="231F20"/>
        </w:rPr>
        <w:t>quyết</w:t>
      </w:r>
      <w:r>
        <w:rPr>
          <w:color w:val="231F20"/>
          <w:spacing w:val="-13"/>
        </w:rPr>
        <w:t> </w:t>
      </w:r>
      <w:r>
        <w:rPr>
          <w:color w:val="231F20"/>
        </w:rPr>
        <w:t>định,</w:t>
      </w:r>
      <w:r>
        <w:rPr>
          <w:color w:val="231F20"/>
          <w:spacing w:val="-13"/>
        </w:rPr>
        <w:t> </w:t>
      </w:r>
      <w:r>
        <w:rPr>
          <w:color w:val="231F20"/>
        </w:rPr>
        <w:t>tức</w:t>
      </w:r>
      <w:r>
        <w:rPr>
          <w:color w:val="231F20"/>
          <w:spacing w:val="-13"/>
        </w:rPr>
        <w:t> </w:t>
      </w:r>
      <w:r>
        <w:rPr>
          <w:color w:val="231F20"/>
        </w:rPr>
        <w:t>chỉ</w:t>
      </w:r>
      <w:r>
        <w:rPr>
          <w:color w:val="231F20"/>
          <w:spacing w:val="-13"/>
        </w:rPr>
        <w:t> </w:t>
      </w:r>
      <w:r>
        <w:rPr>
          <w:color w:val="231F20"/>
        </w:rPr>
        <w:t>ở</w:t>
      </w:r>
      <w:r>
        <w:rPr>
          <w:color w:val="231F20"/>
          <w:spacing w:val="-13"/>
        </w:rPr>
        <w:t> </w:t>
      </w:r>
      <w:r>
        <w:rPr>
          <w:color w:val="231F20"/>
        </w:rPr>
        <w:t>trong</w:t>
      </w:r>
      <w:r>
        <w:rPr>
          <w:color w:val="231F20"/>
          <w:spacing w:val="-13"/>
        </w:rPr>
        <w:t> </w:t>
      </w:r>
      <w:r>
        <w:rPr>
          <w:color w:val="231F20"/>
        </w:rPr>
        <w:t>nghĩa</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của</w:t>
      </w:r>
      <w:r>
        <w:rPr>
          <w:color w:val="231F20"/>
          <w:spacing w:val="-13"/>
        </w:rPr>
        <w:t> </w:t>
      </w:r>
      <w:r>
        <w:rPr>
          <w:color w:val="231F20"/>
        </w:rPr>
        <w:t>pháp</w:t>
      </w:r>
      <w:r>
        <w:rPr>
          <w:color w:val="231F20"/>
          <w:spacing w:val="-13"/>
        </w:rPr>
        <w:t> </w:t>
      </w:r>
      <w:r>
        <w:rPr>
          <w:color w:val="231F20"/>
        </w:rPr>
        <w:t>tướng</w:t>
      </w:r>
      <w:r>
        <w:rPr>
          <w:color w:val="231F20"/>
          <w:spacing w:val="-13"/>
        </w:rPr>
        <w:t> </w:t>
      </w:r>
      <w:r>
        <w:rPr>
          <w:color w:val="231F20"/>
        </w:rPr>
        <w:t>nên hiển bày về chỗ đã biện minh, do đó tạo ra phần Luận </w:t>
      </w:r>
      <w:r>
        <w:rPr>
          <w:color w:val="231F20"/>
          <w:spacing w:val="-5"/>
        </w:rPr>
        <w:t>này.</w:t>
      </w:r>
    </w:p>
    <w:p>
      <w:pPr>
        <w:pStyle w:val="BodyText"/>
        <w:spacing w:line="271" w:lineRule="auto"/>
        <w:ind w:left="393" w:right="125"/>
      </w:pPr>
      <w:r>
        <w:rPr>
          <w:color w:val="231F20"/>
        </w:rPr>
        <w:t>Những Hành giả đắc pháp quá khứ thì các vị ấy đắc </w:t>
      </w:r>
      <w:r>
        <w:rPr>
          <w:color w:val="231F20"/>
          <w:spacing w:val="2"/>
        </w:rPr>
        <w:t>quá   </w:t>
      </w:r>
      <w:r>
        <w:rPr>
          <w:color w:val="231F20"/>
          <w:spacing w:val="69"/>
        </w:rPr>
        <w:t> </w:t>
      </w:r>
      <w:r>
        <w:rPr>
          <w:color w:val="231F20"/>
        </w:rPr>
        <w:t>khứ</w:t>
      </w:r>
      <w:r>
        <w:rPr>
          <w:color w:val="231F20"/>
          <w:spacing w:val="5"/>
        </w:rPr>
        <w:t> </w:t>
      </w:r>
      <w:r>
        <w:rPr>
          <w:color w:val="231F20"/>
          <w:spacing w:val="2"/>
        </w:rPr>
        <w:t>chăng?</w:t>
      </w:r>
    </w:p>
    <w:p>
      <w:pPr>
        <w:pStyle w:val="BodyText"/>
        <w:spacing w:line="271" w:lineRule="auto"/>
        <w:ind w:left="393" w:right="127"/>
      </w:pPr>
      <w:r>
        <w:rPr>
          <w:color w:val="231F20"/>
        </w:rPr>
        <w:t>Trong </w:t>
      </w:r>
      <w:r>
        <w:rPr>
          <w:color w:val="231F20"/>
          <w:spacing w:val="-5"/>
        </w:rPr>
        <w:t>đây, </w:t>
      </w:r>
      <w:r>
        <w:rPr>
          <w:color w:val="231F20"/>
        </w:rPr>
        <w:t>nói đắc là muốn làm sáng tỏ điều gì? Nghĩa là đạt được thành tựu. Làm sao nhận biết điều ấy? Như Luận Thi Thiết nói: Thế nào là đắc? Nghĩa là đạt được thành tựu. Thế nào là đạt được? Nghĩa là được thành tựu. Thế nào là thành tựu? Nghĩa là thu đạt được. Thu đạt được thành tựu về tiếng, tuy có khác nhưng nghĩa không khác. Pháp loại của đối tượng đắc có mười một thứ: Cõi </w:t>
      </w:r>
      <w:r>
        <w:rPr>
          <w:color w:val="231F20"/>
          <w:spacing w:val="-4"/>
        </w:rPr>
        <w:t>dục </w:t>
      </w:r>
      <w:r>
        <w:rPr>
          <w:color w:val="231F20"/>
        </w:rPr>
        <w:t>có</w:t>
      </w:r>
      <w:r>
        <w:rPr>
          <w:color w:val="231F20"/>
          <w:spacing w:val="-6"/>
        </w:rPr>
        <w:t> </w:t>
      </w:r>
      <w:r>
        <w:rPr>
          <w:color w:val="231F20"/>
        </w:rPr>
        <w:t>bốn</w:t>
      </w:r>
      <w:r>
        <w:rPr>
          <w:color w:val="231F20"/>
          <w:spacing w:val="-5"/>
        </w:rPr>
        <w:t> </w:t>
      </w:r>
      <w:r>
        <w:rPr>
          <w:color w:val="231F20"/>
        </w:rPr>
        <w:t>là</w:t>
      </w:r>
      <w:r>
        <w:rPr>
          <w:color w:val="231F20"/>
          <w:spacing w:val="-5"/>
        </w:rPr>
        <w:t> </w:t>
      </w:r>
      <w:r>
        <w:rPr>
          <w:color w:val="231F20"/>
        </w:rPr>
        <w:t>thiện,</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hữu</w:t>
      </w:r>
      <w:r>
        <w:rPr>
          <w:color w:val="231F20"/>
          <w:spacing w:val="-5"/>
        </w:rPr>
        <w:t> </w:t>
      </w:r>
      <w:r>
        <w:rPr>
          <w:color w:val="231F20"/>
        </w:rPr>
        <w:t>phú</w:t>
      </w:r>
      <w:r>
        <w:rPr>
          <w:color w:val="231F20"/>
          <w:spacing w:val="-5"/>
        </w:rPr>
        <w:t> </w:t>
      </w:r>
      <w:r>
        <w:rPr>
          <w:color w:val="231F20"/>
        </w:rPr>
        <w:t>vô</w:t>
      </w:r>
      <w:r>
        <w:rPr>
          <w:color w:val="231F20"/>
          <w:spacing w:val="-6"/>
        </w:rPr>
        <w:t> </w:t>
      </w:r>
      <w:r>
        <w:rPr>
          <w:color w:val="231F20"/>
        </w:rPr>
        <w:t>ký</w:t>
      </w:r>
      <w:r>
        <w:rPr>
          <w:color w:val="231F20"/>
          <w:spacing w:val="-6"/>
        </w:rPr>
        <w:t> </w:t>
      </w:r>
      <w:r>
        <w:rPr>
          <w:color w:val="231F20"/>
        </w:rPr>
        <w:t>và</w:t>
      </w:r>
      <w:r>
        <w:rPr>
          <w:color w:val="231F20"/>
          <w:spacing w:val="-5"/>
        </w:rPr>
        <w:t> </w:t>
      </w:r>
      <w:r>
        <w:rPr>
          <w:color w:val="231F20"/>
        </w:rPr>
        <w:t>vô</w:t>
      </w:r>
      <w:r>
        <w:rPr>
          <w:color w:val="231F20"/>
          <w:spacing w:val="-5"/>
        </w:rPr>
        <w:t> </w:t>
      </w:r>
      <w:r>
        <w:rPr>
          <w:color w:val="231F20"/>
        </w:rPr>
        <w:t>phú</w:t>
      </w:r>
      <w:r>
        <w:rPr>
          <w:color w:val="231F20"/>
          <w:spacing w:val="-5"/>
        </w:rPr>
        <w:t> </w:t>
      </w:r>
      <w:r>
        <w:rPr>
          <w:color w:val="231F20"/>
        </w:rPr>
        <w:t>vô</w:t>
      </w:r>
      <w:r>
        <w:rPr>
          <w:color w:val="231F20"/>
          <w:spacing w:val="-5"/>
        </w:rPr>
        <w:t> </w:t>
      </w:r>
      <w:r>
        <w:rPr>
          <w:color w:val="231F20"/>
        </w:rPr>
        <w:t>ký.</w:t>
      </w:r>
      <w:r>
        <w:rPr>
          <w:color w:val="231F20"/>
          <w:spacing w:val="-5"/>
        </w:rPr>
        <w:t> </w:t>
      </w:r>
      <w:r>
        <w:rPr>
          <w:color w:val="231F20"/>
        </w:rPr>
        <w:t>Cõi</w:t>
      </w:r>
      <w:r>
        <w:rPr>
          <w:color w:val="231F20"/>
          <w:spacing w:val="-5"/>
        </w:rPr>
        <w:t> </w:t>
      </w:r>
      <w:r>
        <w:rPr>
          <w:color w:val="231F20"/>
        </w:rPr>
        <w:t>sắc</w:t>
      </w:r>
      <w:r>
        <w:rPr>
          <w:color w:val="231F20"/>
          <w:spacing w:val="-5"/>
        </w:rPr>
        <w:t> </w:t>
      </w:r>
      <w:r>
        <w:rPr>
          <w:color w:val="231F20"/>
        </w:rPr>
        <w:t>có ba, là trừ bất thiện. Cõi vô sắc cũng như </w:t>
      </w:r>
      <w:r>
        <w:rPr>
          <w:color w:val="231F20"/>
          <w:spacing w:val="-5"/>
        </w:rPr>
        <w:t>vậy. </w:t>
      </w:r>
      <w:r>
        <w:rPr>
          <w:color w:val="231F20"/>
        </w:rPr>
        <w:t>Cùng pháp vô</w:t>
      </w:r>
      <w:r>
        <w:rPr>
          <w:color w:val="231F20"/>
          <w:spacing w:val="4"/>
        </w:rPr>
        <w:t> </w:t>
      </w:r>
      <w:r>
        <w:rPr>
          <w:color w:val="231F20"/>
        </w:rPr>
        <w:t>lậu.</w:t>
      </w:r>
    </w:p>
    <w:p>
      <w:pPr>
        <w:pStyle w:val="BodyText"/>
        <w:spacing w:line="271" w:lineRule="auto" w:before="115"/>
        <w:ind w:left="393" w:right="128"/>
      </w:pPr>
      <w:r>
        <w:rPr>
          <w:color w:val="231F20"/>
        </w:rPr>
        <w:t>Thiện,</w:t>
      </w:r>
      <w:r>
        <w:rPr>
          <w:color w:val="231F20"/>
          <w:spacing w:val="-12"/>
        </w:rPr>
        <w:t> </w:t>
      </w:r>
      <w:r>
        <w:rPr>
          <w:color w:val="231F20"/>
        </w:rPr>
        <w:t>bất</w:t>
      </w:r>
      <w:r>
        <w:rPr>
          <w:color w:val="231F20"/>
          <w:spacing w:val="-12"/>
        </w:rPr>
        <w:t> </w:t>
      </w:r>
      <w:r>
        <w:rPr>
          <w:color w:val="231F20"/>
        </w:rPr>
        <w:t>thiện,</w:t>
      </w:r>
      <w:r>
        <w:rPr>
          <w:color w:val="231F20"/>
          <w:spacing w:val="-12"/>
        </w:rPr>
        <w:t> </w:t>
      </w:r>
      <w:r>
        <w:rPr>
          <w:color w:val="231F20"/>
        </w:rPr>
        <w:t>vô</w:t>
      </w:r>
      <w:r>
        <w:rPr>
          <w:color w:val="231F20"/>
          <w:spacing w:val="-12"/>
        </w:rPr>
        <w:t> </w:t>
      </w:r>
      <w:r>
        <w:rPr>
          <w:color w:val="231F20"/>
        </w:rPr>
        <w:t>phú</w:t>
      </w:r>
      <w:r>
        <w:rPr>
          <w:color w:val="231F20"/>
          <w:spacing w:val="-12"/>
        </w:rPr>
        <w:t> </w:t>
      </w:r>
      <w:r>
        <w:rPr>
          <w:color w:val="231F20"/>
        </w:rPr>
        <w:t>vô</w:t>
      </w:r>
      <w:r>
        <w:rPr>
          <w:color w:val="231F20"/>
          <w:spacing w:val="-12"/>
        </w:rPr>
        <w:t> </w:t>
      </w:r>
      <w:r>
        <w:rPr>
          <w:color w:val="231F20"/>
        </w:rPr>
        <w:t>ký</w:t>
      </w:r>
      <w:r>
        <w:rPr>
          <w:color w:val="231F20"/>
          <w:spacing w:val="-12"/>
        </w:rPr>
        <w:t> </w:t>
      </w:r>
      <w:r>
        <w:rPr>
          <w:color w:val="231F20"/>
        </w:rPr>
        <w:t>ở</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mỗi</w:t>
      </w:r>
      <w:r>
        <w:rPr>
          <w:color w:val="231F20"/>
          <w:spacing w:val="-12"/>
        </w:rPr>
        <w:t> </w:t>
      </w:r>
      <w:r>
        <w:rPr>
          <w:color w:val="231F20"/>
        </w:rPr>
        <w:t>thứ</w:t>
      </w:r>
      <w:r>
        <w:rPr>
          <w:color w:val="231F20"/>
          <w:spacing w:val="-12"/>
        </w:rPr>
        <w:t> </w:t>
      </w:r>
      <w:r>
        <w:rPr>
          <w:color w:val="231F20"/>
        </w:rPr>
        <w:t>đều</w:t>
      </w:r>
      <w:r>
        <w:rPr>
          <w:color w:val="231F20"/>
          <w:spacing w:val="-12"/>
        </w:rPr>
        <w:t> </w:t>
      </w:r>
      <w:r>
        <w:rPr>
          <w:color w:val="231F20"/>
        </w:rPr>
        <w:t>có</w:t>
      </w:r>
      <w:r>
        <w:rPr>
          <w:color w:val="231F20"/>
          <w:spacing w:val="-13"/>
        </w:rPr>
        <w:t> </w:t>
      </w:r>
      <w:r>
        <w:rPr>
          <w:color w:val="231F20"/>
        </w:rPr>
        <w:t>đủ</w:t>
      </w:r>
      <w:r>
        <w:rPr>
          <w:color w:val="231F20"/>
          <w:spacing w:val="-12"/>
        </w:rPr>
        <w:t> </w:t>
      </w:r>
      <w:r>
        <w:rPr>
          <w:color w:val="231F20"/>
        </w:rPr>
        <w:t>năm uẩn,</w:t>
      </w:r>
      <w:r>
        <w:rPr>
          <w:color w:val="231F20"/>
          <w:spacing w:val="-9"/>
        </w:rPr>
        <w:t> </w:t>
      </w:r>
      <w:r>
        <w:rPr>
          <w:color w:val="231F20"/>
        </w:rPr>
        <w:t>hữu</w:t>
      </w:r>
      <w:r>
        <w:rPr>
          <w:color w:val="231F20"/>
          <w:spacing w:val="-8"/>
        </w:rPr>
        <w:t> </w:t>
      </w:r>
      <w:r>
        <w:rPr>
          <w:color w:val="231F20"/>
        </w:rPr>
        <w:t>phú</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bốn</w:t>
      </w:r>
      <w:r>
        <w:rPr>
          <w:color w:val="231F20"/>
          <w:spacing w:val="-8"/>
        </w:rPr>
        <w:t> </w:t>
      </w:r>
      <w:r>
        <w:rPr>
          <w:color w:val="231F20"/>
        </w:rPr>
        <w:t>uẩn.</w:t>
      </w:r>
      <w:r>
        <w:rPr>
          <w:color w:val="231F20"/>
          <w:spacing w:val="-8"/>
        </w:rPr>
        <w:t> </w:t>
      </w:r>
      <w:r>
        <w:rPr>
          <w:color w:val="231F20"/>
        </w:rPr>
        <w:t>Ba</w:t>
      </w:r>
      <w:r>
        <w:rPr>
          <w:color w:val="231F20"/>
          <w:spacing w:val="-8"/>
        </w:rPr>
        <w:t> </w:t>
      </w:r>
      <w:r>
        <w:rPr>
          <w:color w:val="231F20"/>
        </w:rPr>
        <w:t>thứ</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sắc</w:t>
      </w:r>
      <w:r>
        <w:rPr>
          <w:color w:val="231F20"/>
          <w:spacing w:val="-9"/>
        </w:rPr>
        <w:t> </w:t>
      </w:r>
      <w:r>
        <w:rPr>
          <w:color w:val="231F20"/>
        </w:rPr>
        <w:t>đều</w:t>
      </w:r>
      <w:r>
        <w:rPr>
          <w:color w:val="231F20"/>
          <w:spacing w:val="-8"/>
        </w:rPr>
        <w:t> </w:t>
      </w:r>
      <w:r>
        <w:rPr>
          <w:color w:val="231F20"/>
        </w:rPr>
        <w:t>có</w:t>
      </w:r>
      <w:r>
        <w:rPr>
          <w:color w:val="231F20"/>
          <w:spacing w:val="-9"/>
        </w:rPr>
        <w:t> </w:t>
      </w:r>
      <w:r>
        <w:rPr>
          <w:color w:val="231F20"/>
        </w:rPr>
        <w:t>đủ</w:t>
      </w:r>
      <w:r>
        <w:rPr>
          <w:color w:val="231F20"/>
          <w:spacing w:val="-8"/>
        </w:rPr>
        <w:t> </w:t>
      </w:r>
      <w:r>
        <w:rPr>
          <w:color w:val="231F20"/>
          <w:spacing w:val="-4"/>
        </w:rPr>
        <w:t>năm </w:t>
      </w:r>
      <w:r>
        <w:rPr>
          <w:color w:val="231F20"/>
        </w:rPr>
        <w:t>uẩn. Ba thứ ở cõi vô sắc đều chỉ có bốn uẩn. Pháp vô lậu có đủ năm uẩn và trạch diệt, phi trạch diệt, trừ hư không vô vi, vì không </w:t>
      </w:r>
      <w:r>
        <w:rPr>
          <w:color w:val="231F20"/>
          <w:spacing w:val="-4"/>
        </w:rPr>
        <w:t>phải </w:t>
      </w:r>
      <w:r>
        <w:rPr>
          <w:color w:val="231F20"/>
        </w:rPr>
        <w:t>pháp của đối tượng</w:t>
      </w:r>
      <w:r>
        <w:rPr>
          <w:color w:val="231F20"/>
          <w:spacing w:val="-1"/>
        </w:rPr>
        <w:t> </w:t>
      </w:r>
      <w:r>
        <w:rPr>
          <w:color w:val="231F20"/>
        </w:rPr>
        <w:t>đắc.</w:t>
      </w:r>
    </w:p>
    <w:p>
      <w:pPr>
        <w:pStyle w:val="BodyText"/>
        <w:spacing w:line="271" w:lineRule="auto"/>
        <w:ind w:left="393" w:right="127"/>
      </w:pPr>
      <w:r>
        <w:rPr>
          <w:color w:val="231F20"/>
        </w:rPr>
        <w:t>Trong đó: Sắc thiện, bất thiện ở cõi dục, nếu ở quá khứ thì có ba đời đắc, nếu ở vị lai thì chỉ có vị lai đắc, nếu ở hiện tại thì có hai đời đắc, là vị lai và hiện tại. Bốn uẩn thiện, bất thiện, hữu phú vô ký và trong vô phú vô ký là bốn uẩn của phẩm cùng sinh nơi tâm thông quả, đắc ấy là đời xen tạp, sát-na xen tạp. Nghĩa là ở quá khứ, vị lai, hiện tại đều có đủ ba đời đắc. Bốn uẩn vô phú vô ký, tất cả sắc uẩn, dị thục sinh và đường oai nghi, xứ công xảo phần nhiều là bốn uẩn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đắc</w:t>
      </w:r>
      <w:r>
        <w:rPr>
          <w:color w:val="231F20"/>
          <w:spacing w:val="-10"/>
        </w:rPr>
        <w:t> </w:t>
      </w:r>
      <w:r>
        <w:rPr>
          <w:color w:val="231F20"/>
          <w:spacing w:val="-6"/>
        </w:rPr>
        <w:t>ấy,</w:t>
      </w:r>
      <w:r>
        <w:rPr>
          <w:color w:val="231F20"/>
          <w:spacing w:val="-9"/>
        </w:rPr>
        <w:t> </w:t>
      </w:r>
      <w:r>
        <w:rPr>
          <w:color w:val="231F20"/>
        </w:rPr>
        <w:t>là</w:t>
      </w:r>
      <w:r>
        <w:rPr>
          <w:color w:val="231F20"/>
          <w:spacing w:val="-10"/>
        </w:rPr>
        <w:t> </w:t>
      </w:r>
      <w:r>
        <w:rPr>
          <w:color w:val="231F20"/>
        </w:rPr>
        <w:t>đời</w:t>
      </w:r>
      <w:r>
        <w:rPr>
          <w:color w:val="231F20"/>
          <w:spacing w:val="-9"/>
        </w:rPr>
        <w:t> </w:t>
      </w:r>
      <w:r>
        <w:rPr>
          <w:color w:val="231F20"/>
        </w:rPr>
        <w:t>không</w:t>
      </w:r>
      <w:r>
        <w:rPr>
          <w:color w:val="231F20"/>
          <w:spacing w:val="-9"/>
        </w:rPr>
        <w:t> </w:t>
      </w:r>
      <w:r>
        <w:rPr>
          <w:color w:val="231F20"/>
        </w:rPr>
        <w:t>xen</w:t>
      </w:r>
      <w:r>
        <w:rPr>
          <w:color w:val="231F20"/>
          <w:spacing w:val="-10"/>
        </w:rPr>
        <w:t> </w:t>
      </w:r>
      <w:r>
        <w:rPr>
          <w:color w:val="231F20"/>
        </w:rPr>
        <w:t>tạp,</w:t>
      </w:r>
      <w:r>
        <w:rPr>
          <w:color w:val="231F20"/>
          <w:spacing w:val="-9"/>
        </w:rPr>
        <w:t> </w:t>
      </w:r>
      <w:r>
        <w:rPr>
          <w:color w:val="231F20"/>
        </w:rPr>
        <w:t>sát-na</w:t>
      </w:r>
      <w:r>
        <w:rPr>
          <w:color w:val="231F20"/>
          <w:spacing w:val="-10"/>
        </w:rPr>
        <w:t> </w:t>
      </w:r>
      <w:r>
        <w:rPr>
          <w:color w:val="231F20"/>
        </w:rPr>
        <w:t>không</w:t>
      </w:r>
      <w:r>
        <w:rPr>
          <w:color w:val="231F20"/>
          <w:spacing w:val="-9"/>
        </w:rPr>
        <w:t> </w:t>
      </w:r>
      <w:r>
        <w:rPr>
          <w:color w:val="231F20"/>
        </w:rPr>
        <w:t>xen</w:t>
      </w:r>
      <w:r>
        <w:rPr>
          <w:color w:val="231F20"/>
          <w:spacing w:val="-9"/>
        </w:rPr>
        <w:t> </w:t>
      </w:r>
      <w:r>
        <w:rPr>
          <w:color w:val="231F20"/>
        </w:rPr>
        <w:t>tạp.</w:t>
      </w:r>
      <w:r>
        <w:rPr>
          <w:color w:val="231F20"/>
          <w:spacing w:val="-10"/>
        </w:rPr>
        <w:t> </w:t>
      </w:r>
      <w:r>
        <w:rPr>
          <w:color w:val="231F20"/>
        </w:rPr>
        <w:t>Nếu</w:t>
      </w:r>
      <w:r>
        <w:rPr>
          <w:color w:val="231F20"/>
          <w:spacing w:val="-9"/>
        </w:rPr>
        <w:t> </w:t>
      </w:r>
      <w:r>
        <w:rPr>
          <w:color w:val="231F20"/>
        </w:rPr>
        <w:t>ở</w:t>
      </w:r>
      <w:r>
        <w:rPr>
          <w:color w:val="231F20"/>
          <w:spacing w:val="-10"/>
        </w:rPr>
        <w:t> </w:t>
      </w:r>
      <w:r>
        <w:rPr>
          <w:color w:val="231F20"/>
        </w:rPr>
        <w:t>quá</w:t>
      </w:r>
      <w:r>
        <w:rPr>
          <w:color w:val="231F20"/>
          <w:spacing w:val="-9"/>
        </w:rPr>
        <w:t> </w:t>
      </w:r>
      <w:r>
        <w:rPr>
          <w:color w:val="231F20"/>
        </w:rPr>
        <w:t>khứ</w:t>
      </w:r>
      <w:r>
        <w:rPr>
          <w:color w:val="231F20"/>
          <w:spacing w:val="-9"/>
        </w:rPr>
        <w:t> </w:t>
      </w:r>
      <w:r>
        <w:rPr>
          <w:color w:val="231F20"/>
        </w:rPr>
        <w:t>thì đắc cũng là quá khứ. Nếu ở vị lai thì đắc cũng là vị lai. Nếu ở hiện tại thì đắc cũng là hiện tại. Trong bốn uẩn của đường oai nghi </w:t>
      </w:r>
      <w:r>
        <w:rPr>
          <w:color w:val="231F20"/>
          <w:spacing w:val="-3"/>
        </w:rPr>
        <w:t>khéo </w:t>
      </w:r>
      <w:r>
        <w:rPr>
          <w:color w:val="231F20"/>
        </w:rPr>
        <w:t>thường xuyên hành tập như Đức Phật, Bí-sô Mã Thắng và những hữu tình khác đã khéo hành tập. Và trong bốn uẩn của xứ công </w:t>
      </w:r>
      <w:r>
        <w:rPr>
          <w:color w:val="231F20"/>
          <w:spacing w:val="-4"/>
        </w:rPr>
        <w:t>xảo </w:t>
      </w:r>
      <w:r>
        <w:rPr>
          <w:color w:val="231F20"/>
        </w:rPr>
        <w:t>khéo</w:t>
      </w:r>
      <w:r>
        <w:rPr>
          <w:color w:val="231F20"/>
          <w:spacing w:val="-11"/>
        </w:rPr>
        <w:t> </w:t>
      </w:r>
      <w:r>
        <w:rPr>
          <w:color w:val="231F20"/>
        </w:rPr>
        <w:t>thường</w:t>
      </w:r>
      <w:r>
        <w:rPr>
          <w:color w:val="231F20"/>
          <w:spacing w:val="-10"/>
        </w:rPr>
        <w:t> </w:t>
      </w:r>
      <w:r>
        <w:rPr>
          <w:color w:val="231F20"/>
        </w:rPr>
        <w:t>xuyên</w:t>
      </w:r>
      <w:r>
        <w:rPr>
          <w:color w:val="231F20"/>
          <w:spacing w:val="-10"/>
        </w:rPr>
        <w:t> </w:t>
      </w:r>
      <w:r>
        <w:rPr>
          <w:color w:val="231F20"/>
        </w:rPr>
        <w:t>hành</w:t>
      </w:r>
      <w:r>
        <w:rPr>
          <w:color w:val="231F20"/>
          <w:spacing w:val="-10"/>
        </w:rPr>
        <w:t> </w:t>
      </w:r>
      <w:r>
        <w:rPr>
          <w:color w:val="231F20"/>
        </w:rPr>
        <w:t>tập</w:t>
      </w:r>
      <w:r>
        <w:rPr>
          <w:color w:val="231F20"/>
          <w:spacing w:val="-10"/>
        </w:rPr>
        <w:t> </w:t>
      </w:r>
      <w:r>
        <w:rPr>
          <w:color w:val="231F20"/>
        </w:rPr>
        <w:t>như</w:t>
      </w:r>
      <w:r>
        <w:rPr>
          <w:color w:val="231F20"/>
          <w:spacing w:val="-10"/>
        </w:rPr>
        <w:t> </w:t>
      </w:r>
      <w:r>
        <w:rPr>
          <w:color w:val="231F20"/>
        </w:rPr>
        <w:t>Đức</w:t>
      </w:r>
      <w:r>
        <w:rPr>
          <w:color w:val="231F20"/>
          <w:spacing w:val="-10"/>
        </w:rPr>
        <w:t> </w:t>
      </w:r>
      <w:r>
        <w:rPr>
          <w:color w:val="231F20"/>
        </w:rPr>
        <w:t>Phật,</w:t>
      </w:r>
      <w:r>
        <w:rPr>
          <w:color w:val="231F20"/>
          <w:spacing w:val="-15"/>
        </w:rPr>
        <w:t> </w:t>
      </w:r>
      <w:r>
        <w:rPr>
          <w:color w:val="231F20"/>
        </w:rPr>
        <w:t>Thiên</w:t>
      </w:r>
      <w:r>
        <w:rPr>
          <w:color w:val="231F20"/>
          <w:spacing w:val="-10"/>
        </w:rPr>
        <w:t> </w:t>
      </w:r>
      <w:r>
        <w:rPr>
          <w:color w:val="231F20"/>
        </w:rPr>
        <w:t>tử</w:t>
      </w:r>
      <w:r>
        <w:rPr>
          <w:color w:val="231F20"/>
          <w:spacing w:val="-11"/>
        </w:rPr>
        <w:t> </w:t>
      </w:r>
      <w:r>
        <w:rPr>
          <w:color w:val="231F20"/>
        </w:rPr>
        <w:t>Diệu</w:t>
      </w:r>
      <w:r>
        <w:rPr>
          <w:color w:val="231F20"/>
          <w:spacing w:val="-10"/>
        </w:rPr>
        <w:t> </w:t>
      </w:r>
      <w:r>
        <w:rPr>
          <w:color w:val="231F20"/>
        </w:rPr>
        <w:t>Nghiệp</w:t>
      </w:r>
      <w:r>
        <w:rPr>
          <w:color w:val="231F20"/>
          <w:spacing w:val="-10"/>
        </w:rPr>
        <w:t> </w:t>
      </w:r>
      <w:r>
        <w:rPr>
          <w:color w:val="231F20"/>
        </w:rPr>
        <w:t>và những hữu tình khác đã khéo hành tập. Các đắc ấy cũng đều là đời xen tạp, sát-na xen tạp. Nghĩa là ở ba đời đều có ba đời</w:t>
      </w:r>
      <w:r>
        <w:rPr>
          <w:color w:val="231F20"/>
          <w:spacing w:val="-9"/>
        </w:rPr>
        <w:t> </w:t>
      </w:r>
      <w:r>
        <w:rPr>
          <w:color w:val="231F20"/>
        </w:rPr>
        <w:t>đắc.</w:t>
      </w:r>
    </w:p>
    <w:p>
      <w:pPr>
        <w:pStyle w:val="BodyText"/>
        <w:spacing w:line="273" w:lineRule="auto" w:before="107"/>
        <w:ind w:right="411"/>
      </w:pPr>
      <w:r>
        <w:rPr>
          <w:color w:val="231F20"/>
        </w:rPr>
        <w:t>Nơi cõi sắc, năm uẩn thiện, hữu phú vô ký và trong vô phú vô ký là bốn uẩn của phẩm cùng sinh nơi tâm thông quả, đắc ấy là đời xen tạp, sát-na xen tạp. Nghĩa là nơi ba đời đều có ba đời đắc, nên không nhất định. Sắc uẩn thiện như nói về sắc uẩn thiện bất thiện nơi cõi dục. Tất cả sắc uẩn hữu phú vô ký, vô phú vô ký và bốn uẩn của đường oai nghi, dị thục sinh, đắc ấy là đời không xen tạp, sát-na không xen tạp, tùy ở đời kia tức chỉ có đời kia đắc.</w:t>
      </w:r>
    </w:p>
    <w:p>
      <w:pPr>
        <w:pStyle w:val="BodyText"/>
        <w:spacing w:line="273" w:lineRule="auto" w:before="107"/>
        <w:ind w:right="411"/>
      </w:pPr>
      <w:r>
        <w:rPr>
          <w:color w:val="231F20"/>
        </w:rPr>
        <w:t>Bốn uẩn thiện, hữu phú vô ký ở cõi vô sắc, đắc ấy là đời xen tạp,</w:t>
      </w:r>
      <w:r>
        <w:rPr>
          <w:color w:val="231F20"/>
          <w:spacing w:val="-5"/>
        </w:rPr>
        <w:t> </w:t>
      </w:r>
      <w:r>
        <w:rPr>
          <w:color w:val="231F20"/>
        </w:rPr>
        <w:t>sát-na</w:t>
      </w:r>
      <w:r>
        <w:rPr>
          <w:color w:val="231F20"/>
          <w:spacing w:val="-6"/>
        </w:rPr>
        <w:t> </w:t>
      </w:r>
      <w:r>
        <w:rPr>
          <w:color w:val="231F20"/>
        </w:rPr>
        <w:t>xen</w:t>
      </w:r>
      <w:r>
        <w:rPr>
          <w:color w:val="231F20"/>
          <w:spacing w:val="-4"/>
        </w:rPr>
        <w:t> </w:t>
      </w:r>
      <w:r>
        <w:rPr>
          <w:color w:val="231F20"/>
        </w:rPr>
        <w:t>tạp.</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ở</w:t>
      </w:r>
      <w:r>
        <w:rPr>
          <w:color w:val="231F20"/>
          <w:spacing w:val="-4"/>
        </w:rPr>
        <w:t> </w:t>
      </w:r>
      <w:r>
        <w:rPr>
          <w:color w:val="231F20"/>
        </w:rPr>
        <w:t>ba</w:t>
      </w:r>
      <w:r>
        <w:rPr>
          <w:color w:val="231F20"/>
          <w:spacing w:val="-5"/>
        </w:rPr>
        <w:t> </w:t>
      </w:r>
      <w:r>
        <w:rPr>
          <w:color w:val="231F20"/>
        </w:rPr>
        <w:t>đời</w:t>
      </w:r>
      <w:r>
        <w:rPr>
          <w:color w:val="231F20"/>
          <w:spacing w:val="-4"/>
        </w:rPr>
        <w:t> </w:t>
      </w:r>
      <w:r>
        <w:rPr>
          <w:color w:val="231F20"/>
        </w:rPr>
        <w:t>đều</w:t>
      </w:r>
      <w:r>
        <w:rPr>
          <w:color w:val="231F20"/>
          <w:spacing w:val="-5"/>
        </w:rPr>
        <w:t> </w:t>
      </w:r>
      <w:r>
        <w:rPr>
          <w:color w:val="231F20"/>
        </w:rPr>
        <w:t>có</w:t>
      </w:r>
      <w:r>
        <w:rPr>
          <w:color w:val="231F20"/>
          <w:spacing w:val="-5"/>
        </w:rPr>
        <w:t> </w:t>
      </w:r>
      <w:r>
        <w:rPr>
          <w:color w:val="231F20"/>
        </w:rPr>
        <w:t>ba</w:t>
      </w:r>
      <w:r>
        <w:rPr>
          <w:color w:val="231F20"/>
          <w:spacing w:val="-4"/>
        </w:rPr>
        <w:t> </w:t>
      </w:r>
      <w:r>
        <w:rPr>
          <w:color w:val="231F20"/>
        </w:rPr>
        <w:t>đời</w:t>
      </w:r>
      <w:r>
        <w:rPr>
          <w:color w:val="231F20"/>
          <w:spacing w:val="-5"/>
        </w:rPr>
        <w:t> </w:t>
      </w:r>
      <w:r>
        <w:rPr>
          <w:color w:val="231F20"/>
        </w:rPr>
        <w:t>đắc.</w:t>
      </w:r>
      <w:r>
        <w:rPr>
          <w:color w:val="231F20"/>
          <w:spacing w:val="-4"/>
        </w:rPr>
        <w:t> </w:t>
      </w:r>
      <w:r>
        <w:rPr>
          <w:color w:val="231F20"/>
        </w:rPr>
        <w:t>Bốn</w:t>
      </w:r>
      <w:r>
        <w:rPr>
          <w:color w:val="231F20"/>
          <w:spacing w:val="-5"/>
        </w:rPr>
        <w:t> </w:t>
      </w:r>
      <w:r>
        <w:rPr>
          <w:color w:val="231F20"/>
        </w:rPr>
        <w:t>uẩn</w:t>
      </w:r>
      <w:r>
        <w:rPr>
          <w:color w:val="231F20"/>
          <w:spacing w:val="-4"/>
        </w:rPr>
        <w:t> </w:t>
      </w:r>
      <w:r>
        <w:rPr>
          <w:color w:val="231F20"/>
        </w:rPr>
        <w:t>của dị</w:t>
      </w:r>
      <w:r>
        <w:rPr>
          <w:color w:val="231F20"/>
          <w:spacing w:val="-7"/>
        </w:rPr>
        <w:t> </w:t>
      </w:r>
      <w:r>
        <w:rPr>
          <w:color w:val="231F20"/>
        </w:rPr>
        <w:t>thục</w:t>
      </w:r>
      <w:r>
        <w:rPr>
          <w:color w:val="231F20"/>
          <w:spacing w:val="-7"/>
        </w:rPr>
        <w:t> </w:t>
      </w:r>
      <w:r>
        <w:rPr>
          <w:color w:val="231F20"/>
        </w:rPr>
        <w:t>sinh,</w:t>
      </w:r>
      <w:r>
        <w:rPr>
          <w:color w:val="231F20"/>
          <w:spacing w:val="-6"/>
        </w:rPr>
        <w:t> </w:t>
      </w:r>
      <w:r>
        <w:rPr>
          <w:color w:val="231F20"/>
        </w:rPr>
        <w:t>đắc</w:t>
      </w:r>
      <w:r>
        <w:rPr>
          <w:color w:val="231F20"/>
          <w:spacing w:val="-7"/>
        </w:rPr>
        <w:t> </w:t>
      </w:r>
      <w:r>
        <w:rPr>
          <w:color w:val="231F20"/>
        </w:rPr>
        <w:t>ấy</w:t>
      </w:r>
      <w:r>
        <w:rPr>
          <w:color w:val="231F20"/>
          <w:spacing w:val="-6"/>
        </w:rPr>
        <w:t> </w:t>
      </w:r>
      <w:r>
        <w:rPr>
          <w:color w:val="231F20"/>
        </w:rPr>
        <w:t>là</w:t>
      </w:r>
      <w:r>
        <w:rPr>
          <w:color w:val="231F20"/>
          <w:spacing w:val="-7"/>
        </w:rPr>
        <w:t> </w:t>
      </w:r>
      <w:r>
        <w:rPr>
          <w:color w:val="231F20"/>
        </w:rPr>
        <w:t>đời</w:t>
      </w:r>
      <w:r>
        <w:rPr>
          <w:color w:val="231F20"/>
          <w:spacing w:val="-7"/>
        </w:rPr>
        <w:t> </w:t>
      </w:r>
      <w:r>
        <w:rPr>
          <w:color w:val="231F20"/>
        </w:rPr>
        <w:t>không</w:t>
      </w:r>
      <w:r>
        <w:rPr>
          <w:color w:val="231F20"/>
          <w:spacing w:val="-6"/>
        </w:rPr>
        <w:t> </w:t>
      </w:r>
      <w:r>
        <w:rPr>
          <w:color w:val="231F20"/>
        </w:rPr>
        <w:t>xen</w:t>
      </w:r>
      <w:r>
        <w:rPr>
          <w:color w:val="231F20"/>
          <w:spacing w:val="-7"/>
        </w:rPr>
        <w:t> </w:t>
      </w:r>
      <w:r>
        <w:rPr>
          <w:color w:val="231F20"/>
        </w:rPr>
        <w:t>tạp,</w:t>
      </w:r>
      <w:r>
        <w:rPr>
          <w:color w:val="231F20"/>
          <w:spacing w:val="-6"/>
        </w:rPr>
        <w:t> </w:t>
      </w:r>
      <w:r>
        <w:rPr>
          <w:color w:val="231F20"/>
        </w:rPr>
        <w:t>sát-na</w:t>
      </w:r>
      <w:r>
        <w:rPr>
          <w:color w:val="231F20"/>
          <w:spacing w:val="-7"/>
        </w:rPr>
        <w:t> </w:t>
      </w:r>
      <w:r>
        <w:rPr>
          <w:color w:val="231F20"/>
        </w:rPr>
        <w:t>không</w:t>
      </w:r>
      <w:r>
        <w:rPr>
          <w:color w:val="231F20"/>
          <w:spacing w:val="-6"/>
        </w:rPr>
        <w:t> </w:t>
      </w:r>
      <w:r>
        <w:rPr>
          <w:color w:val="231F20"/>
        </w:rPr>
        <w:t>xen</w:t>
      </w:r>
      <w:r>
        <w:rPr>
          <w:color w:val="231F20"/>
          <w:spacing w:val="-7"/>
        </w:rPr>
        <w:t> </w:t>
      </w:r>
      <w:r>
        <w:rPr>
          <w:color w:val="231F20"/>
        </w:rPr>
        <w:t>tạp,</w:t>
      </w:r>
      <w:r>
        <w:rPr>
          <w:color w:val="231F20"/>
          <w:spacing w:val="-7"/>
        </w:rPr>
        <w:t> </w:t>
      </w:r>
      <w:r>
        <w:rPr>
          <w:color w:val="231F20"/>
        </w:rPr>
        <w:t>tùy</w:t>
      </w:r>
      <w:r>
        <w:rPr>
          <w:color w:val="231F20"/>
          <w:spacing w:val="-6"/>
        </w:rPr>
        <w:t> </w:t>
      </w:r>
      <w:r>
        <w:rPr>
          <w:color w:val="231F20"/>
        </w:rPr>
        <w:t>ở đời kia tức chỉ ở đời kia đắc.</w:t>
      </w:r>
    </w:p>
    <w:p>
      <w:pPr>
        <w:pStyle w:val="BodyText"/>
        <w:spacing w:line="273" w:lineRule="auto" w:before="110"/>
        <w:ind w:right="409"/>
      </w:pPr>
      <w:r>
        <w:rPr>
          <w:color w:val="231F20"/>
        </w:rPr>
        <w:t>Năm uẩn vô lậu, đắc ấy cũng là đời xen tạp, sát-na xen tạp. Nghĩa là ở ba đời đều có ba đời đắc. Đây là nói chung. Nếu nói riêng thì những thứ chưa từng đắc nơi năm uẩn vô lậu và chưa từng đắc nơi hữu lậu do tu tạo thành, cùng chưa từng đắc do văn, tư </w:t>
      </w:r>
      <w:r>
        <w:rPr>
          <w:color w:val="231F20"/>
          <w:spacing w:val="-4"/>
        </w:rPr>
        <w:t>tạo </w:t>
      </w:r>
      <w:r>
        <w:rPr>
          <w:color w:val="231F20"/>
        </w:rPr>
        <w:t>thành,</w:t>
      </w:r>
      <w:r>
        <w:rPr>
          <w:color w:val="231F20"/>
          <w:spacing w:val="-7"/>
        </w:rPr>
        <w:t> </w:t>
      </w:r>
      <w:r>
        <w:rPr>
          <w:color w:val="231F20"/>
        </w:rPr>
        <w:t>những</w:t>
      </w:r>
      <w:r>
        <w:rPr>
          <w:color w:val="231F20"/>
          <w:spacing w:val="-7"/>
        </w:rPr>
        <w:t> </w:t>
      </w:r>
      <w:r>
        <w:rPr>
          <w:color w:val="231F20"/>
        </w:rPr>
        <w:t>thứ</w:t>
      </w:r>
      <w:r>
        <w:rPr>
          <w:color w:val="231F20"/>
          <w:spacing w:val="-7"/>
        </w:rPr>
        <w:t> </w:t>
      </w:r>
      <w:r>
        <w:rPr>
          <w:color w:val="231F20"/>
        </w:rPr>
        <w:t>đắc</w:t>
      </w:r>
      <w:r>
        <w:rPr>
          <w:color w:val="231F20"/>
          <w:spacing w:val="-8"/>
        </w:rPr>
        <w:t> </w:t>
      </w:r>
      <w:r>
        <w:rPr>
          <w:color w:val="231F20"/>
        </w:rPr>
        <w:t>đầu</w:t>
      </w:r>
      <w:r>
        <w:rPr>
          <w:color w:val="231F20"/>
          <w:spacing w:val="-7"/>
        </w:rPr>
        <w:t> </w:t>
      </w:r>
      <w:r>
        <w:rPr>
          <w:color w:val="231F20"/>
        </w:rPr>
        <w:t>tiên</w:t>
      </w:r>
      <w:r>
        <w:rPr>
          <w:color w:val="231F20"/>
          <w:spacing w:val="-7"/>
        </w:rPr>
        <w:t> </w:t>
      </w:r>
      <w:r>
        <w:rPr>
          <w:color w:val="231F20"/>
          <w:spacing w:val="-6"/>
        </w:rPr>
        <w:t>ấy,</w:t>
      </w:r>
      <w:r>
        <w:rPr>
          <w:color w:val="231F20"/>
          <w:spacing w:val="-7"/>
        </w:rPr>
        <w:t> </w:t>
      </w:r>
      <w:r>
        <w:rPr>
          <w:color w:val="231F20"/>
        </w:rPr>
        <w:t>nếu</w:t>
      </w:r>
      <w:r>
        <w:rPr>
          <w:color w:val="231F20"/>
          <w:spacing w:val="-7"/>
        </w:rPr>
        <w:t> </w:t>
      </w:r>
      <w:r>
        <w:rPr>
          <w:color w:val="231F20"/>
        </w:rPr>
        <w:t>ở</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thì</w:t>
      </w:r>
      <w:r>
        <w:rPr>
          <w:color w:val="231F20"/>
          <w:spacing w:val="-7"/>
        </w:rPr>
        <w:t> </w:t>
      </w:r>
      <w:r>
        <w:rPr>
          <w:color w:val="231F20"/>
        </w:rPr>
        <w:t>pháp</w:t>
      </w:r>
      <w:r>
        <w:rPr>
          <w:color w:val="231F20"/>
          <w:spacing w:val="-7"/>
        </w:rPr>
        <w:t> </w:t>
      </w:r>
      <w:r>
        <w:rPr>
          <w:color w:val="231F20"/>
        </w:rPr>
        <w:t>ấy</w:t>
      </w:r>
      <w:r>
        <w:rPr>
          <w:color w:val="231F20"/>
          <w:spacing w:val="-7"/>
        </w:rPr>
        <w:t> </w:t>
      </w:r>
      <w:r>
        <w:rPr>
          <w:color w:val="231F20"/>
        </w:rPr>
        <w:t>chỉ</w:t>
      </w:r>
      <w:r>
        <w:rPr>
          <w:color w:val="231F20"/>
          <w:spacing w:val="-7"/>
        </w:rPr>
        <w:t> </w:t>
      </w:r>
      <w:r>
        <w:rPr>
          <w:color w:val="231F20"/>
        </w:rPr>
        <w:t>có</w:t>
      </w:r>
      <w:r>
        <w:rPr>
          <w:color w:val="231F20"/>
          <w:spacing w:val="-7"/>
        </w:rPr>
        <w:t> </w:t>
      </w:r>
      <w:r>
        <w:rPr>
          <w:color w:val="231F20"/>
        </w:rPr>
        <w:t>vị</w:t>
      </w:r>
      <w:r>
        <w:rPr>
          <w:color w:val="231F20"/>
          <w:spacing w:val="-7"/>
        </w:rPr>
        <w:t> </w:t>
      </w:r>
      <w:r>
        <w:rPr>
          <w:color w:val="231F20"/>
        </w:rPr>
        <w:t>lai đắc. Nếu ở hiện tại thì pháp ấy tức có hiện tại, vị lai đắc. Nếu ở quá khứ thì pháp ấy tức có ba đời đắc. Pháp trạch diệt, phi trạch diệt tuy không</w:t>
      </w:r>
      <w:r>
        <w:rPr>
          <w:color w:val="231F20"/>
          <w:spacing w:val="-9"/>
        </w:rPr>
        <w:t> </w:t>
      </w:r>
      <w:r>
        <w:rPr>
          <w:color w:val="231F20"/>
        </w:rPr>
        <w:t>thuộc</w:t>
      </w:r>
      <w:r>
        <w:rPr>
          <w:color w:val="231F20"/>
          <w:spacing w:val="-9"/>
        </w:rPr>
        <w:t> </w:t>
      </w:r>
      <w:r>
        <w:rPr>
          <w:color w:val="231F20"/>
        </w:rPr>
        <w:t>về</w:t>
      </w:r>
      <w:r>
        <w:rPr>
          <w:color w:val="231F20"/>
          <w:spacing w:val="-9"/>
        </w:rPr>
        <w:t> </w:t>
      </w:r>
      <w:r>
        <w:rPr>
          <w:color w:val="231F20"/>
        </w:rPr>
        <w:t>ba</w:t>
      </w:r>
      <w:r>
        <w:rPr>
          <w:color w:val="231F20"/>
          <w:spacing w:val="-9"/>
        </w:rPr>
        <w:t> </w:t>
      </w:r>
      <w:r>
        <w:rPr>
          <w:color w:val="231F20"/>
        </w:rPr>
        <w:t>đời,</w:t>
      </w:r>
      <w:r>
        <w:rPr>
          <w:color w:val="231F20"/>
          <w:spacing w:val="-9"/>
        </w:rPr>
        <w:t> </w:t>
      </w:r>
      <w:r>
        <w:rPr>
          <w:color w:val="231F20"/>
        </w:rPr>
        <w:t>nhưng</w:t>
      </w:r>
      <w:r>
        <w:rPr>
          <w:color w:val="231F20"/>
          <w:spacing w:val="-9"/>
        </w:rPr>
        <w:t> </w:t>
      </w:r>
      <w:r>
        <w:rPr>
          <w:color w:val="231F20"/>
        </w:rPr>
        <w:t>có</w:t>
      </w:r>
      <w:r>
        <w:rPr>
          <w:color w:val="231F20"/>
          <w:spacing w:val="-9"/>
        </w:rPr>
        <w:t> </w:t>
      </w:r>
      <w:r>
        <w:rPr>
          <w:color w:val="231F20"/>
        </w:rPr>
        <w:t>ba</w:t>
      </w:r>
      <w:r>
        <w:rPr>
          <w:color w:val="231F20"/>
          <w:spacing w:val="-8"/>
        </w:rPr>
        <w:t> </w:t>
      </w:r>
      <w:r>
        <w:rPr>
          <w:color w:val="231F20"/>
        </w:rPr>
        <w:t>đời</w:t>
      </w:r>
      <w:r>
        <w:rPr>
          <w:color w:val="231F20"/>
          <w:spacing w:val="-9"/>
        </w:rPr>
        <w:t> </w:t>
      </w:r>
      <w:r>
        <w:rPr>
          <w:color w:val="231F20"/>
        </w:rPr>
        <w:t>đắc.</w:t>
      </w:r>
      <w:r>
        <w:rPr>
          <w:color w:val="231F20"/>
          <w:spacing w:val="-14"/>
        </w:rPr>
        <w:t> </w:t>
      </w:r>
      <w:r>
        <w:rPr>
          <w:color w:val="231F20"/>
          <w:spacing w:val="-4"/>
        </w:rPr>
        <w:t>Tuy</w:t>
      </w:r>
      <w:r>
        <w:rPr>
          <w:color w:val="231F20"/>
          <w:spacing w:val="-9"/>
        </w:rPr>
        <w:t> </w:t>
      </w:r>
      <w:r>
        <w:rPr>
          <w:color w:val="231F20"/>
        </w:rPr>
        <w:t>nhiên</w:t>
      </w:r>
      <w:r>
        <w:rPr>
          <w:color w:val="231F20"/>
          <w:spacing w:val="-9"/>
        </w:rPr>
        <w:t> </w:t>
      </w:r>
      <w:r>
        <w:rPr>
          <w:color w:val="231F20"/>
        </w:rPr>
        <w:t>trạch</w:t>
      </w:r>
      <w:r>
        <w:rPr>
          <w:color w:val="231F20"/>
          <w:spacing w:val="-9"/>
        </w:rPr>
        <w:t> </w:t>
      </w:r>
      <w:r>
        <w:rPr>
          <w:color w:val="231F20"/>
        </w:rPr>
        <w:t>diệt</w:t>
      </w:r>
      <w:r>
        <w:rPr>
          <w:color w:val="231F20"/>
          <w:spacing w:val="-9"/>
        </w:rPr>
        <w:t> </w:t>
      </w:r>
      <w:r>
        <w:rPr>
          <w:color w:val="231F20"/>
        </w:rPr>
        <w:t>đắc có hai thứ: Hữu lậu, vô lậu. Trạch diệt hữu lậu đắc là do lìa nhiễm của cõi dục, cho đến lìa nhiễm của Vô sở hữu xứ nên khởi, là loại đạo</w:t>
      </w:r>
      <w:r>
        <w:rPr>
          <w:color w:val="231F20"/>
          <w:spacing w:val="-11"/>
        </w:rPr>
        <w:t> </w:t>
      </w:r>
      <w:r>
        <w:rPr>
          <w:color w:val="231F20"/>
        </w:rPr>
        <w:t>thế</w:t>
      </w:r>
      <w:r>
        <w:rPr>
          <w:color w:val="231F20"/>
          <w:spacing w:val="-10"/>
        </w:rPr>
        <w:t> </w:t>
      </w:r>
      <w:r>
        <w:rPr>
          <w:color w:val="231F20"/>
        </w:rPr>
        <w:t>tục.</w:t>
      </w:r>
      <w:r>
        <w:rPr>
          <w:color w:val="231F20"/>
          <w:spacing w:val="-10"/>
        </w:rPr>
        <w:t> </w:t>
      </w:r>
      <w:r>
        <w:rPr>
          <w:color w:val="231F20"/>
        </w:rPr>
        <w:t>Nếu</w:t>
      </w:r>
      <w:r>
        <w:rPr>
          <w:color w:val="231F20"/>
          <w:spacing w:val="-10"/>
        </w:rPr>
        <w:t> </w:t>
      </w:r>
      <w:r>
        <w:rPr>
          <w:color w:val="231F20"/>
        </w:rPr>
        <w:t>chưa</w:t>
      </w:r>
      <w:r>
        <w:rPr>
          <w:color w:val="231F20"/>
          <w:spacing w:val="-10"/>
        </w:rPr>
        <w:t> </w:t>
      </w:r>
      <w:r>
        <w:rPr>
          <w:color w:val="231F20"/>
        </w:rPr>
        <w:t>lìa</w:t>
      </w:r>
      <w:r>
        <w:rPr>
          <w:color w:val="231F20"/>
          <w:spacing w:val="-10"/>
        </w:rPr>
        <w:t> </w:t>
      </w:r>
      <w:r>
        <w:rPr>
          <w:color w:val="231F20"/>
        </w:rPr>
        <w:t>nhiễm</w:t>
      </w:r>
      <w:r>
        <w:rPr>
          <w:color w:val="231F20"/>
          <w:spacing w:val="-10"/>
        </w:rPr>
        <w:t> </w:t>
      </w:r>
      <w:r>
        <w:rPr>
          <w:color w:val="231F20"/>
        </w:rPr>
        <w:t>thì</w:t>
      </w:r>
      <w:r>
        <w:rPr>
          <w:color w:val="231F20"/>
          <w:spacing w:val="-10"/>
        </w:rPr>
        <w:t> </w:t>
      </w:r>
      <w:r>
        <w:rPr>
          <w:color w:val="231F20"/>
        </w:rPr>
        <w:t>diệt</w:t>
      </w:r>
      <w:r>
        <w:rPr>
          <w:color w:val="231F20"/>
          <w:spacing w:val="-11"/>
        </w:rPr>
        <w:t> </w:t>
      </w:r>
      <w:r>
        <w:rPr>
          <w:color w:val="231F20"/>
        </w:rPr>
        <w:t>kia</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đắc.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Nếu</w:t>
      </w:r>
      <w:r>
        <w:rPr>
          <w:color w:val="231F20"/>
          <w:spacing w:val="-3"/>
        </w:rPr>
        <w:t> </w:t>
      </w:r>
      <w:r>
        <w:rPr>
          <w:color w:val="231F20"/>
        </w:rPr>
        <w:t>đã</w:t>
      </w:r>
      <w:r>
        <w:rPr>
          <w:color w:val="231F20"/>
          <w:spacing w:val="-3"/>
        </w:rPr>
        <w:t> </w:t>
      </w:r>
      <w:r>
        <w:rPr>
          <w:color w:val="231F20"/>
        </w:rPr>
        <w:t>lìa</w:t>
      </w:r>
      <w:r>
        <w:rPr>
          <w:color w:val="231F20"/>
          <w:spacing w:val="-3"/>
        </w:rPr>
        <w:t> </w:t>
      </w:r>
      <w:r>
        <w:rPr>
          <w:color w:val="231F20"/>
        </w:rPr>
        <w:t>nhiễm</w:t>
      </w:r>
      <w:r>
        <w:rPr>
          <w:color w:val="231F20"/>
          <w:spacing w:val="-2"/>
        </w:rPr>
        <w:t> </w:t>
      </w:r>
      <w:r>
        <w:rPr>
          <w:color w:val="231F20"/>
        </w:rPr>
        <w:t>thì</w:t>
      </w:r>
      <w:r>
        <w:rPr>
          <w:color w:val="231F20"/>
          <w:spacing w:val="-3"/>
        </w:rPr>
        <w:t> </w:t>
      </w:r>
      <w:r>
        <w:rPr>
          <w:color w:val="231F20"/>
        </w:rPr>
        <w:t>diệt</w:t>
      </w:r>
      <w:r>
        <w:rPr>
          <w:color w:val="231F20"/>
          <w:spacing w:val="-3"/>
        </w:rPr>
        <w:t> </w:t>
      </w:r>
      <w:r>
        <w:rPr>
          <w:color w:val="231F20"/>
        </w:rPr>
        <w:t>kia</w:t>
      </w:r>
      <w:r>
        <w:rPr>
          <w:color w:val="231F20"/>
          <w:spacing w:val="-3"/>
        </w:rPr>
        <w:t> </w:t>
      </w:r>
      <w:r>
        <w:rPr>
          <w:color w:val="231F20"/>
        </w:rPr>
        <w:t>tức</w:t>
      </w:r>
      <w:r>
        <w:rPr>
          <w:color w:val="231F20"/>
          <w:spacing w:val="-2"/>
        </w:rPr>
        <w:t> </w:t>
      </w:r>
      <w:r>
        <w:rPr>
          <w:color w:val="231F20"/>
        </w:rPr>
        <w:t>có</w:t>
      </w:r>
      <w:r>
        <w:rPr>
          <w:color w:val="231F20"/>
          <w:spacing w:val="-3"/>
        </w:rPr>
        <w:t> </w:t>
      </w:r>
      <w:r>
        <w:rPr>
          <w:color w:val="231F20"/>
        </w:rPr>
        <w:t>ba</w:t>
      </w:r>
      <w:r>
        <w:rPr>
          <w:color w:val="231F20"/>
          <w:spacing w:val="-3"/>
        </w:rPr>
        <w:t> </w:t>
      </w:r>
      <w:r>
        <w:rPr>
          <w:color w:val="231F20"/>
        </w:rPr>
        <w:t>đời</w:t>
      </w:r>
      <w:r>
        <w:rPr>
          <w:color w:val="231F20"/>
          <w:spacing w:val="-3"/>
        </w:rPr>
        <w:t> </w:t>
      </w:r>
      <w:r>
        <w:rPr>
          <w:color w:val="231F20"/>
        </w:rPr>
        <w:t>đắc.</w:t>
      </w:r>
      <w:r>
        <w:rPr>
          <w:color w:val="231F20"/>
          <w:spacing w:val="-7"/>
        </w:rPr>
        <w:t> </w:t>
      </w:r>
      <w:r>
        <w:rPr>
          <w:color w:val="231F20"/>
        </w:rPr>
        <w:t>Trạch</w:t>
      </w:r>
      <w:r>
        <w:rPr>
          <w:color w:val="231F20"/>
          <w:spacing w:val="-3"/>
        </w:rPr>
        <w:t> </w:t>
      </w:r>
      <w:r>
        <w:rPr>
          <w:color w:val="231F20"/>
        </w:rPr>
        <w:t>diệt</w:t>
      </w:r>
      <w:r>
        <w:rPr>
          <w:color w:val="231F20"/>
          <w:spacing w:val="-3"/>
        </w:rPr>
        <w:t> </w:t>
      </w:r>
      <w:r>
        <w:rPr>
          <w:color w:val="231F20"/>
        </w:rPr>
        <w:t>vô</w:t>
      </w:r>
      <w:r>
        <w:rPr>
          <w:color w:val="231F20"/>
          <w:spacing w:val="-3"/>
        </w:rPr>
        <w:t> </w:t>
      </w:r>
      <w:r>
        <w:rPr>
          <w:color w:val="231F20"/>
        </w:rPr>
        <w:t>lậu</w:t>
      </w:r>
      <w:r>
        <w:rPr>
          <w:color w:val="231F20"/>
          <w:spacing w:val="-2"/>
        </w:rPr>
        <w:t> </w:t>
      </w:r>
      <w:r>
        <w:rPr>
          <w:color w:val="231F20"/>
        </w:rPr>
        <w:t>đắc là từ lìa nhiễm của ba cõi do kiến đạo tu đạo đoạn nên khởi, là loại Thánh đạo. Pháp trạch diệt nơi cõi dục do kiến khổ đoạn, nếu khổ pháp trí chưa hiện tiền thì diệt kia chỉ có vị lai đắc, nếu hiện tiền </w:t>
      </w:r>
      <w:r>
        <w:rPr>
          <w:color w:val="231F20"/>
          <w:spacing w:val="-5"/>
        </w:rPr>
        <w:t>thì </w:t>
      </w:r>
      <w:r>
        <w:rPr>
          <w:color w:val="231F20"/>
        </w:rPr>
        <w:t>diệt kia tức có vị lai, hiện tại đắc. Nếu đã diệt thì diệt kia tức có ba đời đắc. Như vậy cho đến pháp trạch diệt của phẩm thứ chín nơi </w:t>
      </w:r>
      <w:r>
        <w:rPr>
          <w:color w:val="231F20"/>
          <w:spacing w:val="-7"/>
        </w:rPr>
        <w:t>xứ </w:t>
      </w:r>
      <w:r>
        <w:rPr>
          <w:color w:val="231F20"/>
        </w:rPr>
        <w:t>Hữu</w:t>
      </w:r>
      <w:r>
        <w:rPr>
          <w:color w:val="231F20"/>
          <w:spacing w:val="-5"/>
        </w:rPr>
        <w:t> </w:t>
      </w:r>
      <w:r>
        <w:rPr>
          <w:color w:val="231F20"/>
        </w:rPr>
        <w:t>đảnh.</w:t>
      </w:r>
      <w:r>
        <w:rPr>
          <w:color w:val="231F20"/>
          <w:spacing w:val="-4"/>
        </w:rPr>
        <w:t> </w:t>
      </w:r>
      <w:r>
        <w:rPr>
          <w:color w:val="231F20"/>
        </w:rPr>
        <w:t>Nếu</w:t>
      </w:r>
      <w:r>
        <w:rPr>
          <w:color w:val="231F20"/>
          <w:spacing w:val="-5"/>
        </w:rPr>
        <w:t> </w:t>
      </w:r>
      <w:r>
        <w:rPr>
          <w:color w:val="231F20"/>
        </w:rPr>
        <w:t>tận</w:t>
      </w:r>
      <w:r>
        <w:rPr>
          <w:color w:val="231F20"/>
          <w:spacing w:val="-4"/>
        </w:rPr>
        <w:t> </w:t>
      </w:r>
      <w:r>
        <w:rPr>
          <w:color w:val="231F20"/>
        </w:rPr>
        <w:t>trí</w:t>
      </w:r>
      <w:r>
        <w:rPr>
          <w:color w:val="231F20"/>
          <w:spacing w:val="-5"/>
        </w:rPr>
        <w:t> </w:t>
      </w:r>
      <w:r>
        <w:rPr>
          <w:color w:val="231F20"/>
        </w:rPr>
        <w:t>chưa</w:t>
      </w:r>
      <w:r>
        <w:rPr>
          <w:color w:val="231F20"/>
          <w:spacing w:val="-4"/>
        </w:rPr>
        <w:t> </w:t>
      </w:r>
      <w:r>
        <w:rPr>
          <w:color w:val="231F20"/>
        </w:rPr>
        <w:t>hiện</w:t>
      </w:r>
      <w:r>
        <w:rPr>
          <w:color w:val="231F20"/>
          <w:spacing w:val="-4"/>
        </w:rPr>
        <w:t> </w:t>
      </w:r>
      <w:r>
        <w:rPr>
          <w:color w:val="231F20"/>
        </w:rPr>
        <w:t>tiền,</w:t>
      </w:r>
      <w:r>
        <w:rPr>
          <w:color w:val="231F20"/>
          <w:spacing w:val="-5"/>
        </w:rPr>
        <w:t> </w:t>
      </w:r>
      <w:r>
        <w:rPr>
          <w:color w:val="231F20"/>
        </w:rPr>
        <w:t>như</w:t>
      </w:r>
      <w:r>
        <w:rPr>
          <w:color w:val="231F20"/>
          <w:spacing w:val="-4"/>
        </w:rPr>
        <w:t> </w:t>
      </w:r>
      <w:r>
        <w:rPr>
          <w:color w:val="231F20"/>
        </w:rPr>
        <w:t>lý</w:t>
      </w:r>
      <w:r>
        <w:rPr>
          <w:color w:val="231F20"/>
          <w:spacing w:val="-5"/>
        </w:rPr>
        <w:t> </w:t>
      </w:r>
      <w:r>
        <w:rPr>
          <w:color w:val="231F20"/>
        </w:rPr>
        <w:t>nên</w:t>
      </w:r>
      <w:r>
        <w:rPr>
          <w:color w:val="231F20"/>
          <w:spacing w:val="-4"/>
        </w:rPr>
        <w:t> </w:t>
      </w:r>
      <w:r>
        <w:rPr>
          <w:color w:val="231F20"/>
        </w:rPr>
        <w:t>nhận</w:t>
      </w:r>
      <w:r>
        <w:rPr>
          <w:color w:val="231F20"/>
          <w:spacing w:val="-4"/>
        </w:rPr>
        <w:t> </w:t>
      </w:r>
      <w:r>
        <w:rPr>
          <w:color w:val="231F20"/>
        </w:rPr>
        <w:t>biết.</w:t>
      </w:r>
      <w:r>
        <w:rPr>
          <w:color w:val="231F20"/>
          <w:spacing w:val="-5"/>
        </w:rPr>
        <w:t> </w:t>
      </w:r>
      <w:r>
        <w:rPr>
          <w:color w:val="231F20"/>
        </w:rPr>
        <w:t>Phi</w:t>
      </w:r>
      <w:r>
        <w:rPr>
          <w:color w:val="231F20"/>
          <w:spacing w:val="-4"/>
        </w:rPr>
        <w:t> </w:t>
      </w:r>
      <w:r>
        <w:rPr>
          <w:color w:val="231F20"/>
        </w:rPr>
        <w:t>trạch diệt</w:t>
      </w:r>
      <w:r>
        <w:rPr>
          <w:color w:val="231F20"/>
          <w:spacing w:val="-7"/>
        </w:rPr>
        <w:t> </w:t>
      </w:r>
      <w:r>
        <w:rPr>
          <w:color w:val="231F20"/>
        </w:rPr>
        <w:t>đắc</w:t>
      </w:r>
      <w:r>
        <w:rPr>
          <w:color w:val="231F20"/>
          <w:spacing w:val="-6"/>
        </w:rPr>
        <w:t> </w:t>
      </w:r>
      <w:r>
        <w:rPr>
          <w:color w:val="231F20"/>
        </w:rPr>
        <w:t>chỉ</w:t>
      </w:r>
      <w:r>
        <w:rPr>
          <w:color w:val="231F20"/>
          <w:spacing w:val="-6"/>
        </w:rPr>
        <w:t> </w:t>
      </w:r>
      <w:r>
        <w:rPr>
          <w:color w:val="231F20"/>
        </w:rPr>
        <w:t>là</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Đắc</w:t>
      </w:r>
      <w:r>
        <w:rPr>
          <w:color w:val="231F20"/>
          <w:spacing w:val="-6"/>
        </w:rPr>
        <w:t> </w:t>
      </w:r>
      <w:r>
        <w:rPr>
          <w:color w:val="231F20"/>
        </w:rPr>
        <w:t>ban</w:t>
      </w:r>
      <w:r>
        <w:rPr>
          <w:color w:val="231F20"/>
          <w:spacing w:val="-6"/>
        </w:rPr>
        <w:t> </w:t>
      </w:r>
      <w:r>
        <w:rPr>
          <w:color w:val="231F20"/>
        </w:rPr>
        <w:t>đầu</w:t>
      </w:r>
      <w:r>
        <w:rPr>
          <w:color w:val="231F20"/>
          <w:spacing w:val="-6"/>
        </w:rPr>
        <w:t> ấy, </w:t>
      </w:r>
      <w:r>
        <w:rPr>
          <w:color w:val="231F20"/>
        </w:rPr>
        <w:t>nếu</w:t>
      </w:r>
      <w:r>
        <w:rPr>
          <w:color w:val="231F20"/>
          <w:spacing w:val="-6"/>
        </w:rPr>
        <w:t> </w:t>
      </w:r>
      <w:r>
        <w:rPr>
          <w:color w:val="231F20"/>
        </w:rPr>
        <w:t>ở</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thì</w:t>
      </w:r>
      <w:r>
        <w:rPr>
          <w:color w:val="231F20"/>
          <w:spacing w:val="-6"/>
        </w:rPr>
        <w:t> </w:t>
      </w:r>
      <w:r>
        <w:rPr>
          <w:color w:val="231F20"/>
        </w:rPr>
        <w:t>diệt</w:t>
      </w:r>
      <w:r>
        <w:rPr>
          <w:color w:val="231F20"/>
          <w:spacing w:val="-6"/>
        </w:rPr>
        <w:t> </w:t>
      </w:r>
      <w:r>
        <w:rPr>
          <w:color w:val="231F20"/>
        </w:rPr>
        <w:t>kia</w:t>
      </w:r>
      <w:r>
        <w:rPr>
          <w:color w:val="231F20"/>
          <w:spacing w:val="-6"/>
        </w:rPr>
        <w:t> </w:t>
      </w:r>
      <w:r>
        <w:rPr>
          <w:color w:val="231F20"/>
        </w:rPr>
        <w:t>chỉ</w:t>
      </w:r>
      <w:r>
        <w:rPr>
          <w:color w:val="231F20"/>
          <w:spacing w:val="-6"/>
        </w:rPr>
        <w:t> có </w:t>
      </w:r>
      <w:r>
        <w:rPr>
          <w:color w:val="231F20"/>
        </w:rPr>
        <w:t>vị</w:t>
      </w:r>
      <w:r>
        <w:rPr>
          <w:color w:val="231F20"/>
          <w:spacing w:val="-4"/>
        </w:rPr>
        <w:t> </w:t>
      </w:r>
      <w:r>
        <w:rPr>
          <w:color w:val="231F20"/>
        </w:rPr>
        <w:t>lai</w:t>
      </w:r>
      <w:r>
        <w:rPr>
          <w:color w:val="231F20"/>
          <w:spacing w:val="-3"/>
        </w:rPr>
        <w:t> </w:t>
      </w:r>
      <w:r>
        <w:rPr>
          <w:color w:val="231F20"/>
        </w:rPr>
        <w:t>đắc.</w:t>
      </w:r>
      <w:r>
        <w:rPr>
          <w:color w:val="231F20"/>
          <w:spacing w:val="-3"/>
        </w:rPr>
        <w:t> </w:t>
      </w:r>
      <w:r>
        <w:rPr>
          <w:color w:val="231F20"/>
        </w:rPr>
        <w:t>Nếu</w:t>
      </w:r>
      <w:r>
        <w:rPr>
          <w:color w:val="231F20"/>
          <w:spacing w:val="-3"/>
        </w:rPr>
        <w:t> </w:t>
      </w:r>
      <w:r>
        <w:rPr>
          <w:color w:val="231F20"/>
        </w:rPr>
        <w:t>ở</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thì</w:t>
      </w:r>
      <w:r>
        <w:rPr>
          <w:color w:val="231F20"/>
          <w:spacing w:val="-3"/>
        </w:rPr>
        <w:t> </w:t>
      </w:r>
      <w:r>
        <w:rPr>
          <w:color w:val="231F20"/>
        </w:rPr>
        <w:t>diệt</w:t>
      </w:r>
      <w:r>
        <w:rPr>
          <w:color w:val="231F20"/>
          <w:spacing w:val="-3"/>
        </w:rPr>
        <w:t> </w:t>
      </w:r>
      <w:r>
        <w:rPr>
          <w:color w:val="231F20"/>
        </w:rPr>
        <w:t>kia</w:t>
      </w:r>
      <w:r>
        <w:rPr>
          <w:color w:val="231F20"/>
          <w:spacing w:val="-4"/>
        </w:rPr>
        <w:t> </w:t>
      </w:r>
      <w:r>
        <w:rPr>
          <w:color w:val="231F20"/>
        </w:rPr>
        <w:t>tức</w:t>
      </w:r>
      <w:r>
        <w:rPr>
          <w:color w:val="231F20"/>
          <w:spacing w:val="-3"/>
        </w:rPr>
        <w:t> </w:t>
      </w:r>
      <w:r>
        <w:rPr>
          <w:color w:val="231F20"/>
        </w:rPr>
        <w:t>có</w:t>
      </w:r>
      <w:r>
        <w:rPr>
          <w:color w:val="231F20"/>
          <w:spacing w:val="-2"/>
        </w:rPr>
        <w:t> </w:t>
      </w:r>
      <w:r>
        <w:rPr>
          <w:color w:val="231F20"/>
        </w:rPr>
        <w:t>vị</w:t>
      </w:r>
      <w:r>
        <w:rPr>
          <w:color w:val="231F20"/>
          <w:spacing w:val="-3"/>
        </w:rPr>
        <w:t> </w:t>
      </w:r>
      <w:r>
        <w:rPr>
          <w:color w:val="231F20"/>
        </w:rPr>
        <w:t>lai,</w:t>
      </w:r>
      <w:r>
        <w:rPr>
          <w:color w:val="231F20"/>
          <w:spacing w:val="-4"/>
        </w:rPr>
        <w:t> </w:t>
      </w:r>
      <w:r>
        <w:rPr>
          <w:color w:val="231F20"/>
        </w:rPr>
        <w:t>hiện</w:t>
      </w:r>
      <w:r>
        <w:rPr>
          <w:color w:val="231F20"/>
          <w:spacing w:val="-3"/>
        </w:rPr>
        <w:t> </w:t>
      </w:r>
      <w:r>
        <w:rPr>
          <w:color w:val="231F20"/>
        </w:rPr>
        <w:t>tại</w:t>
      </w:r>
      <w:r>
        <w:rPr>
          <w:color w:val="231F20"/>
          <w:spacing w:val="-3"/>
        </w:rPr>
        <w:t> </w:t>
      </w:r>
      <w:r>
        <w:rPr>
          <w:color w:val="231F20"/>
        </w:rPr>
        <w:t>đắc.</w:t>
      </w:r>
      <w:r>
        <w:rPr>
          <w:color w:val="231F20"/>
          <w:spacing w:val="-3"/>
        </w:rPr>
        <w:t> </w:t>
      </w:r>
      <w:r>
        <w:rPr>
          <w:color w:val="231F20"/>
        </w:rPr>
        <w:t>Nếu</w:t>
      </w:r>
      <w:r>
        <w:rPr>
          <w:color w:val="231F20"/>
          <w:spacing w:val="-3"/>
        </w:rPr>
        <w:t> </w:t>
      </w:r>
      <w:r>
        <w:rPr>
          <w:color w:val="231F20"/>
        </w:rPr>
        <w:t>ở quá khứ thì diệt kia tức có ba đời đắc.</w:t>
      </w:r>
    </w:p>
    <w:p>
      <w:pPr>
        <w:pStyle w:val="BodyText"/>
        <w:spacing w:line="273" w:lineRule="auto" w:before="105"/>
        <w:ind w:left="393" w:right="127"/>
      </w:pPr>
      <w:r>
        <w:rPr>
          <w:color w:val="231F20"/>
        </w:rPr>
        <w:t>Ở đây, hỏi đáp lần đầu là hiển bày pháp của mỗi mỗi đời có ba đời đắc. Hỏi đáp lần hai là hiển bày nơi mỗi mỗi đời đắc, đắc ba đời và pháp lìa đời. Đó gọi là ở xứ này đã tóm lược về Tỳ-bà-sa.</w:t>
      </w:r>
    </w:p>
    <w:p>
      <w:pPr>
        <w:pStyle w:val="BodyText"/>
        <w:spacing w:line="273" w:lineRule="auto" w:before="111"/>
        <w:ind w:left="393" w:right="129"/>
      </w:pPr>
      <w:r>
        <w:rPr>
          <w:i/>
          <w:color w:val="231F20"/>
        </w:rPr>
        <w:t>Hỏi: </w:t>
      </w:r>
      <w:r>
        <w:rPr>
          <w:color w:val="231F20"/>
        </w:rPr>
        <w:t>Những Hành giả đắc pháp quá khứ thì các vị ấy đắc quá khứ chăng?</w:t>
      </w:r>
    </w:p>
    <w:p>
      <w:pPr>
        <w:pStyle w:val="BodyText"/>
        <w:spacing w:before="111"/>
        <w:ind w:left="960" w:firstLine="0"/>
      </w:pPr>
      <w:r>
        <w:rPr>
          <w:i/>
          <w:color w:val="231F20"/>
        </w:rPr>
        <w:t>Đáp: </w:t>
      </w:r>
      <w:r>
        <w:rPr>
          <w:color w:val="231F20"/>
        </w:rPr>
        <w:t>Các vị ấy đắc hoặc quá khứ, hoặc vị lai, hoặc hiện tại.</w:t>
      </w:r>
    </w:p>
    <w:p>
      <w:pPr>
        <w:pStyle w:val="BodyText"/>
        <w:spacing w:line="273" w:lineRule="auto" w:before="155"/>
        <w:ind w:left="393" w:right="128"/>
      </w:pPr>
      <w:r>
        <w:rPr>
          <w:color w:val="231F20"/>
        </w:rPr>
        <w:t>Đắc</w:t>
      </w:r>
      <w:r>
        <w:rPr>
          <w:color w:val="231F20"/>
          <w:spacing w:val="-10"/>
        </w:rPr>
        <w:t> </w:t>
      </w:r>
      <w:r>
        <w:rPr>
          <w:color w:val="231F20"/>
        </w:rPr>
        <w:t>pháp</w:t>
      </w:r>
      <w:r>
        <w:rPr>
          <w:color w:val="231F20"/>
          <w:spacing w:val="-9"/>
        </w:rPr>
        <w:t> </w:t>
      </w:r>
      <w:r>
        <w:rPr>
          <w:color w:val="231F20"/>
        </w:rPr>
        <w:t>quá</w:t>
      </w:r>
      <w:r>
        <w:rPr>
          <w:color w:val="231F20"/>
          <w:spacing w:val="-10"/>
        </w:rPr>
        <w:t> </w:t>
      </w:r>
      <w:r>
        <w:rPr>
          <w:color w:val="231F20"/>
        </w:rPr>
        <w:t>khứ,</w:t>
      </w:r>
      <w:r>
        <w:rPr>
          <w:color w:val="231F20"/>
          <w:spacing w:val="-9"/>
        </w:rPr>
        <w:t> </w:t>
      </w:r>
      <w:r>
        <w:rPr>
          <w:color w:val="231F20"/>
        </w:rPr>
        <w:t>quá</w:t>
      </w:r>
      <w:r>
        <w:rPr>
          <w:color w:val="231F20"/>
          <w:spacing w:val="-10"/>
        </w:rPr>
        <w:t> </w:t>
      </w:r>
      <w:r>
        <w:rPr>
          <w:color w:val="231F20"/>
        </w:rPr>
        <w:t>khứ</w:t>
      </w:r>
      <w:r>
        <w:rPr>
          <w:color w:val="231F20"/>
          <w:spacing w:val="-9"/>
        </w:rPr>
        <w:t> </w:t>
      </w:r>
      <w:r>
        <w:rPr>
          <w:color w:val="231F20"/>
        </w:rPr>
        <w:t>đắc:</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đắc</w:t>
      </w:r>
      <w:r>
        <w:rPr>
          <w:color w:val="231F20"/>
          <w:spacing w:val="-10"/>
        </w:rPr>
        <w:t> </w:t>
      </w:r>
      <w:r>
        <w:rPr>
          <w:color w:val="231F20"/>
        </w:rPr>
        <w:t>tất</w:t>
      </w:r>
      <w:r>
        <w:rPr>
          <w:color w:val="231F20"/>
          <w:spacing w:val="-9"/>
        </w:rPr>
        <w:t> </w:t>
      </w:r>
      <w:r>
        <w:rPr>
          <w:color w:val="231F20"/>
        </w:rPr>
        <w:t>cả</w:t>
      </w:r>
      <w:r>
        <w:rPr>
          <w:color w:val="231F20"/>
          <w:spacing w:val="-9"/>
        </w:rPr>
        <w:t> </w:t>
      </w:r>
      <w:r>
        <w:rPr>
          <w:color w:val="231F20"/>
        </w:rPr>
        <w:t>các</w:t>
      </w:r>
      <w:r>
        <w:rPr>
          <w:color w:val="231F20"/>
          <w:spacing w:val="-10"/>
        </w:rPr>
        <w:t> </w:t>
      </w:r>
      <w:r>
        <w:rPr>
          <w:color w:val="231F20"/>
        </w:rPr>
        <w:t>uẩn</w:t>
      </w:r>
      <w:r>
        <w:rPr>
          <w:color w:val="231F20"/>
          <w:spacing w:val="-9"/>
        </w:rPr>
        <w:t> </w:t>
      </w:r>
      <w:r>
        <w:rPr>
          <w:color w:val="231F20"/>
        </w:rPr>
        <w:t>của ba cõi thuộc quá khứ cùng uẩn vô lậu nơi quá khứ đắc hiện có kia.</w:t>
      </w:r>
    </w:p>
    <w:p>
      <w:pPr>
        <w:pStyle w:val="BodyText"/>
        <w:spacing w:line="273" w:lineRule="auto" w:before="112"/>
        <w:ind w:left="393" w:right="127"/>
      </w:pPr>
      <w:r>
        <w:rPr>
          <w:color w:val="231F20"/>
        </w:rPr>
        <w:t>Đắc pháp quá khứ, vị lai đắc: Nghĩa là đắc năm uẩn thiện, bất thiện nơi cõi dục thuộc quá khứ. Đắc bốn uẩn hữu phú vô ký. Đắc phẩm cùng sinh nơi tâm thông quả trong vô phú vô ký, cùng một phần nơi bốn uẩn của đường oai nghi, xứ công xảo. Đắc năm uẩn thiện của cõi sắc. Đắc bốn uẩn nơi phẩm cùng sinh của tâm thông quả trong hữu phú vô ký và vô phú vô ký. Đắc bốn uẩn thiện hữu phú vô ký nơi cõi vô sắc. Đắc năm uẩn vô lậu. Tức là vị lai đắc hiện có của vị kia.</w:t>
      </w:r>
    </w:p>
    <w:p>
      <w:pPr>
        <w:pStyle w:val="BodyText"/>
        <w:spacing w:line="273" w:lineRule="auto" w:before="106"/>
        <w:ind w:left="393" w:right="127"/>
      </w:pPr>
      <w:r>
        <w:rPr>
          <w:color w:val="231F20"/>
        </w:rPr>
        <w:t>Đắc</w:t>
      </w:r>
      <w:r>
        <w:rPr>
          <w:color w:val="231F20"/>
          <w:spacing w:val="-12"/>
        </w:rPr>
        <w:t> </w:t>
      </w:r>
      <w:r>
        <w:rPr>
          <w:color w:val="231F20"/>
        </w:rPr>
        <w:t>pháp</w:t>
      </w:r>
      <w:r>
        <w:rPr>
          <w:color w:val="231F20"/>
          <w:spacing w:val="-11"/>
        </w:rPr>
        <w:t> </w:t>
      </w:r>
      <w:r>
        <w:rPr>
          <w:color w:val="231F20"/>
        </w:rPr>
        <w:t>quá</w:t>
      </w:r>
      <w:r>
        <w:rPr>
          <w:color w:val="231F20"/>
          <w:spacing w:val="-12"/>
        </w:rPr>
        <w:t> </w:t>
      </w:r>
      <w:r>
        <w:rPr>
          <w:color w:val="231F20"/>
        </w:rPr>
        <w:t>khứ,</w:t>
      </w:r>
      <w:r>
        <w:rPr>
          <w:color w:val="231F20"/>
          <w:spacing w:val="-11"/>
        </w:rPr>
        <w:t> </w:t>
      </w:r>
      <w:r>
        <w:rPr>
          <w:color w:val="231F20"/>
        </w:rPr>
        <w:t>hiện</w:t>
      </w:r>
      <w:r>
        <w:rPr>
          <w:color w:val="231F20"/>
          <w:spacing w:val="-12"/>
        </w:rPr>
        <w:t> </w:t>
      </w:r>
      <w:r>
        <w:rPr>
          <w:color w:val="231F20"/>
        </w:rPr>
        <w:t>tại</w:t>
      </w:r>
      <w:r>
        <w:rPr>
          <w:color w:val="231F20"/>
          <w:spacing w:val="-11"/>
        </w:rPr>
        <w:t> </w:t>
      </w:r>
      <w:r>
        <w:rPr>
          <w:color w:val="231F20"/>
        </w:rPr>
        <w:t>đắc:</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đắc</w:t>
      </w:r>
      <w:r>
        <w:rPr>
          <w:color w:val="231F20"/>
          <w:spacing w:val="-11"/>
        </w:rPr>
        <w:t> </w:t>
      </w:r>
      <w:r>
        <w:rPr>
          <w:color w:val="231F20"/>
        </w:rPr>
        <w:t>năm</w:t>
      </w:r>
      <w:r>
        <w:rPr>
          <w:color w:val="231F20"/>
          <w:spacing w:val="-11"/>
        </w:rPr>
        <w:t> </w:t>
      </w:r>
      <w:r>
        <w:rPr>
          <w:color w:val="231F20"/>
        </w:rPr>
        <w:t>uẩn</w:t>
      </w:r>
      <w:r>
        <w:rPr>
          <w:color w:val="231F20"/>
          <w:spacing w:val="-12"/>
        </w:rPr>
        <w:t> </w:t>
      </w:r>
      <w:r>
        <w:rPr>
          <w:color w:val="231F20"/>
        </w:rPr>
        <w:t>thiện,</w:t>
      </w:r>
      <w:r>
        <w:rPr>
          <w:color w:val="231F20"/>
          <w:spacing w:val="-11"/>
        </w:rPr>
        <w:t> </w:t>
      </w:r>
      <w:r>
        <w:rPr>
          <w:color w:val="231F20"/>
        </w:rPr>
        <w:t>bất thiện</w:t>
      </w:r>
      <w:r>
        <w:rPr>
          <w:color w:val="231F20"/>
          <w:spacing w:val="-14"/>
        </w:rPr>
        <w:t> </w:t>
      </w:r>
      <w:r>
        <w:rPr>
          <w:color w:val="231F20"/>
        </w:rPr>
        <w:t>nơi</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thuộc</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nói</w:t>
      </w:r>
      <w:r>
        <w:rPr>
          <w:color w:val="231F20"/>
          <w:spacing w:val="-13"/>
        </w:rPr>
        <w:t> </w:t>
      </w:r>
      <w:r>
        <w:rPr>
          <w:color w:val="231F20"/>
        </w:rPr>
        <w:t>rộng.</w:t>
      </w:r>
      <w:r>
        <w:rPr>
          <w:color w:val="231F20"/>
          <w:spacing w:val="-13"/>
        </w:rPr>
        <w:t> </w:t>
      </w:r>
      <w:r>
        <w:rPr>
          <w:color w:val="231F20"/>
        </w:rPr>
        <w:t>Như</w:t>
      </w:r>
      <w:r>
        <w:rPr>
          <w:color w:val="231F20"/>
          <w:spacing w:val="-13"/>
        </w:rPr>
        <w:t> </w:t>
      </w:r>
      <w:r>
        <w:rPr>
          <w:color w:val="231F20"/>
        </w:rPr>
        <w:t>vị</w:t>
      </w:r>
      <w:r>
        <w:rPr>
          <w:color w:val="231F20"/>
          <w:spacing w:val="-14"/>
        </w:rPr>
        <w:t> </w:t>
      </w:r>
      <w:r>
        <w:rPr>
          <w:color w:val="231F20"/>
        </w:rPr>
        <w:t>lai,</w:t>
      </w:r>
      <w:r>
        <w:rPr>
          <w:color w:val="231F20"/>
          <w:spacing w:val="-13"/>
        </w:rPr>
        <w:t> </w:t>
      </w:r>
      <w:r>
        <w:rPr>
          <w:color w:val="231F20"/>
        </w:rPr>
        <w:t>thì</w:t>
      </w:r>
      <w:r>
        <w:rPr>
          <w:color w:val="231F20"/>
          <w:spacing w:val="-13"/>
        </w:rPr>
        <w:t> </w:t>
      </w:r>
      <w:r>
        <w:rPr>
          <w:color w:val="231F20"/>
          <w:spacing w:val="-3"/>
        </w:rPr>
        <w:t>hiện </w:t>
      </w:r>
      <w:r>
        <w:rPr>
          <w:color w:val="231F20"/>
        </w:rPr>
        <w:t>tại đắc hiện có kia cũng như </w:t>
      </w:r>
      <w:r>
        <w:rPr>
          <w:color w:val="231F20"/>
          <w:spacing w:val="-5"/>
        </w:rPr>
        <w:t>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77" w:right="409" w:firstLine="499"/>
      </w:pPr>
      <w:r>
        <w:rPr>
          <w:i/>
          <w:color w:val="231F20"/>
        </w:rPr>
        <w:t>Hỏi: </w:t>
      </w:r>
      <w:r>
        <w:rPr>
          <w:color w:val="231F20"/>
        </w:rPr>
        <w:t>Nếu như đắc quá khứ thì Hành giả kia đắc pháp </w:t>
      </w:r>
      <w:r>
        <w:rPr>
          <w:color w:val="231F20"/>
          <w:spacing w:val="2"/>
        </w:rPr>
        <w:t>quá </w:t>
      </w:r>
      <w:r>
        <w:rPr>
          <w:color w:val="231F20"/>
          <w:spacing w:val="69"/>
        </w:rPr>
        <w:t> </w:t>
      </w:r>
      <w:r>
        <w:rPr>
          <w:color w:val="231F20"/>
        </w:rPr>
        <w:t>khứ</w:t>
      </w:r>
      <w:r>
        <w:rPr>
          <w:color w:val="231F20"/>
          <w:spacing w:val="5"/>
        </w:rPr>
        <w:t> </w:t>
      </w:r>
      <w:r>
        <w:rPr>
          <w:color w:val="231F20"/>
          <w:spacing w:val="2"/>
        </w:rPr>
        <w:t>chăng?</w:t>
      </w:r>
    </w:p>
    <w:p>
      <w:pPr>
        <w:pStyle w:val="BodyText"/>
        <w:spacing w:line="273" w:lineRule="auto" w:before="112"/>
        <w:ind w:right="412"/>
      </w:pPr>
      <w:r>
        <w:rPr>
          <w:i/>
          <w:color w:val="231F20"/>
        </w:rPr>
        <w:t>Đáp: </w:t>
      </w:r>
      <w:r>
        <w:rPr>
          <w:color w:val="231F20"/>
        </w:rPr>
        <w:t>Các vị ấy đắc pháp hoặc quá khứ, hoặc vị lai, hoặc hiện tại, hoặc vô vi.</w:t>
      </w:r>
    </w:p>
    <w:p>
      <w:pPr>
        <w:pStyle w:val="BodyText"/>
        <w:spacing w:line="273" w:lineRule="auto" w:before="111"/>
        <w:ind w:right="412"/>
      </w:pPr>
      <w:r>
        <w:rPr>
          <w:color w:val="231F20"/>
        </w:rPr>
        <w:t>Quá khứ đắc, đắc pháp quá khứ: Nghĩa là quá khứ đắc. Đắc tất cả các uẩn của ba cõi thuộc quá khứ cùng uẩn vô lậu.</w:t>
      </w:r>
    </w:p>
    <w:p>
      <w:pPr>
        <w:pStyle w:val="BodyText"/>
        <w:spacing w:line="273" w:lineRule="auto" w:before="112"/>
        <w:ind w:right="410"/>
      </w:pPr>
      <w:r>
        <w:rPr>
          <w:color w:val="231F20"/>
        </w:rPr>
        <w:t>Quá khứ đắc, đắc pháp vị lai: Nghĩa là quá khứ đắc. Đắc bốn uẩn thiện, bất thiện, hữu phú vô ký của cõi dục thuộc vị lai. Đắc phẩm cùng sinh nơi tâm thông quả trong vô phú vô ký và đắc một phần nơi bốn uẩn của đường oai nghi, xứ công xảo. Đắc năm uẩn thiện</w:t>
      </w:r>
      <w:r>
        <w:rPr>
          <w:color w:val="231F20"/>
          <w:spacing w:val="-14"/>
        </w:rPr>
        <w:t> </w:t>
      </w:r>
      <w:r>
        <w:rPr>
          <w:color w:val="231F20"/>
        </w:rPr>
        <w:t>của</w:t>
      </w:r>
      <w:r>
        <w:rPr>
          <w:color w:val="231F20"/>
          <w:spacing w:val="-14"/>
        </w:rPr>
        <w:t> </w:t>
      </w:r>
      <w:r>
        <w:rPr>
          <w:color w:val="231F20"/>
        </w:rPr>
        <w:t>cõi</w:t>
      </w:r>
      <w:r>
        <w:rPr>
          <w:color w:val="231F20"/>
          <w:spacing w:val="-13"/>
        </w:rPr>
        <w:t> </w:t>
      </w:r>
      <w:r>
        <w:rPr>
          <w:color w:val="231F20"/>
        </w:rPr>
        <w:t>sắc.</w:t>
      </w:r>
      <w:r>
        <w:rPr>
          <w:color w:val="231F20"/>
          <w:spacing w:val="-14"/>
        </w:rPr>
        <w:t> </w:t>
      </w:r>
      <w:r>
        <w:rPr>
          <w:color w:val="231F20"/>
        </w:rPr>
        <w:t>Đắc</w:t>
      </w:r>
      <w:r>
        <w:rPr>
          <w:color w:val="231F20"/>
          <w:spacing w:val="-13"/>
        </w:rPr>
        <w:t> </w:t>
      </w:r>
      <w:r>
        <w:rPr>
          <w:color w:val="231F20"/>
        </w:rPr>
        <w:t>bốn</w:t>
      </w:r>
      <w:r>
        <w:rPr>
          <w:color w:val="231F20"/>
          <w:spacing w:val="-14"/>
        </w:rPr>
        <w:t> </w:t>
      </w:r>
      <w:r>
        <w:rPr>
          <w:color w:val="231F20"/>
        </w:rPr>
        <w:t>uẩn</w:t>
      </w:r>
      <w:r>
        <w:rPr>
          <w:color w:val="231F20"/>
          <w:spacing w:val="-13"/>
        </w:rPr>
        <w:t> </w:t>
      </w:r>
      <w:r>
        <w:rPr>
          <w:color w:val="231F20"/>
        </w:rPr>
        <w:t>nơi</w:t>
      </w:r>
      <w:r>
        <w:rPr>
          <w:color w:val="231F20"/>
          <w:spacing w:val="-14"/>
        </w:rPr>
        <w:t> </w:t>
      </w:r>
      <w:r>
        <w:rPr>
          <w:color w:val="231F20"/>
        </w:rPr>
        <w:t>phẩm</w:t>
      </w:r>
      <w:r>
        <w:rPr>
          <w:color w:val="231F20"/>
          <w:spacing w:val="-13"/>
        </w:rPr>
        <w:t> </w:t>
      </w:r>
      <w:r>
        <w:rPr>
          <w:color w:val="231F20"/>
        </w:rPr>
        <w:t>cùng</w:t>
      </w:r>
      <w:r>
        <w:rPr>
          <w:color w:val="231F20"/>
          <w:spacing w:val="-14"/>
        </w:rPr>
        <w:t> </w:t>
      </w:r>
      <w:r>
        <w:rPr>
          <w:color w:val="231F20"/>
        </w:rPr>
        <w:t>sinh</w:t>
      </w:r>
      <w:r>
        <w:rPr>
          <w:color w:val="231F20"/>
          <w:spacing w:val="-14"/>
        </w:rPr>
        <w:t> </w:t>
      </w:r>
      <w:r>
        <w:rPr>
          <w:color w:val="231F20"/>
        </w:rPr>
        <w:t>của</w:t>
      </w:r>
      <w:r>
        <w:rPr>
          <w:color w:val="231F20"/>
          <w:spacing w:val="-13"/>
        </w:rPr>
        <w:t> </w:t>
      </w:r>
      <w:r>
        <w:rPr>
          <w:color w:val="231F20"/>
        </w:rPr>
        <w:t>tâm</w:t>
      </w:r>
      <w:r>
        <w:rPr>
          <w:color w:val="231F20"/>
          <w:spacing w:val="-14"/>
        </w:rPr>
        <w:t> </w:t>
      </w:r>
      <w:r>
        <w:rPr>
          <w:color w:val="231F20"/>
        </w:rPr>
        <w:t>thông</w:t>
      </w:r>
      <w:r>
        <w:rPr>
          <w:color w:val="231F20"/>
          <w:spacing w:val="-13"/>
        </w:rPr>
        <w:t> </w:t>
      </w:r>
      <w:r>
        <w:rPr>
          <w:color w:val="231F20"/>
        </w:rPr>
        <w:t>quả trong</w:t>
      </w:r>
      <w:r>
        <w:rPr>
          <w:color w:val="231F20"/>
          <w:spacing w:val="-4"/>
        </w:rPr>
        <w:t> </w:t>
      </w:r>
      <w:r>
        <w:rPr>
          <w:color w:val="231F20"/>
        </w:rPr>
        <w:t>hữu</w:t>
      </w:r>
      <w:r>
        <w:rPr>
          <w:color w:val="231F20"/>
          <w:spacing w:val="-4"/>
        </w:rPr>
        <w:t> </w:t>
      </w:r>
      <w:r>
        <w:rPr>
          <w:color w:val="231F20"/>
        </w:rPr>
        <w:t>phú</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và</w:t>
      </w:r>
      <w:r>
        <w:rPr>
          <w:color w:val="231F20"/>
          <w:spacing w:val="-4"/>
        </w:rPr>
        <w:t> </w:t>
      </w:r>
      <w:r>
        <w:rPr>
          <w:color w:val="231F20"/>
        </w:rPr>
        <w:t>vô</w:t>
      </w:r>
      <w:r>
        <w:rPr>
          <w:color w:val="231F20"/>
          <w:spacing w:val="-4"/>
        </w:rPr>
        <w:t> </w:t>
      </w:r>
      <w:r>
        <w:rPr>
          <w:color w:val="231F20"/>
        </w:rPr>
        <w:t>phú</w:t>
      </w:r>
      <w:r>
        <w:rPr>
          <w:color w:val="231F20"/>
          <w:spacing w:val="-4"/>
        </w:rPr>
        <w:t> </w:t>
      </w:r>
      <w:r>
        <w:rPr>
          <w:color w:val="231F20"/>
        </w:rPr>
        <w:t>vô</w:t>
      </w:r>
      <w:r>
        <w:rPr>
          <w:color w:val="231F20"/>
          <w:spacing w:val="-5"/>
        </w:rPr>
        <w:t> </w:t>
      </w:r>
      <w:r>
        <w:rPr>
          <w:color w:val="231F20"/>
        </w:rPr>
        <w:t>ký.</w:t>
      </w:r>
      <w:r>
        <w:rPr>
          <w:color w:val="231F20"/>
          <w:spacing w:val="-4"/>
        </w:rPr>
        <w:t> </w:t>
      </w:r>
      <w:r>
        <w:rPr>
          <w:color w:val="231F20"/>
        </w:rPr>
        <w:t>Đắc</w:t>
      </w:r>
      <w:r>
        <w:rPr>
          <w:color w:val="231F20"/>
          <w:spacing w:val="-4"/>
        </w:rPr>
        <w:t> </w:t>
      </w:r>
      <w:r>
        <w:rPr>
          <w:color w:val="231F20"/>
        </w:rPr>
        <w:t>bốn</w:t>
      </w:r>
      <w:r>
        <w:rPr>
          <w:color w:val="231F20"/>
          <w:spacing w:val="-4"/>
        </w:rPr>
        <w:t> </w:t>
      </w:r>
      <w:r>
        <w:rPr>
          <w:color w:val="231F20"/>
        </w:rPr>
        <w:t>uẩn</w:t>
      </w:r>
      <w:r>
        <w:rPr>
          <w:color w:val="231F20"/>
          <w:spacing w:val="-4"/>
        </w:rPr>
        <w:t> </w:t>
      </w:r>
      <w:r>
        <w:rPr>
          <w:color w:val="231F20"/>
        </w:rPr>
        <w:t>thiện</w:t>
      </w:r>
      <w:r>
        <w:rPr>
          <w:color w:val="231F20"/>
          <w:spacing w:val="-4"/>
        </w:rPr>
        <w:t> </w:t>
      </w:r>
      <w:r>
        <w:rPr>
          <w:color w:val="231F20"/>
        </w:rPr>
        <w:t>hữu</w:t>
      </w:r>
      <w:r>
        <w:rPr>
          <w:color w:val="231F20"/>
          <w:spacing w:val="-4"/>
        </w:rPr>
        <w:t> </w:t>
      </w:r>
      <w:r>
        <w:rPr>
          <w:color w:val="231F20"/>
        </w:rPr>
        <w:t>phú</w:t>
      </w:r>
      <w:r>
        <w:rPr>
          <w:color w:val="231F20"/>
          <w:spacing w:val="-4"/>
        </w:rPr>
        <w:t> </w:t>
      </w:r>
      <w:r>
        <w:rPr>
          <w:color w:val="231F20"/>
        </w:rPr>
        <w:t>vô ký của cõi vô sắc. Đắc năm uẩn vô</w:t>
      </w:r>
      <w:r>
        <w:rPr>
          <w:color w:val="231F20"/>
          <w:spacing w:val="-3"/>
        </w:rPr>
        <w:t> </w:t>
      </w:r>
      <w:r>
        <w:rPr>
          <w:color w:val="231F20"/>
        </w:rPr>
        <w:t>lậu.</w:t>
      </w:r>
    </w:p>
    <w:p>
      <w:pPr>
        <w:pStyle w:val="BodyText"/>
        <w:spacing w:line="273" w:lineRule="auto" w:before="108"/>
        <w:ind w:right="412"/>
      </w:pPr>
      <w:r>
        <w:rPr>
          <w:color w:val="231F20"/>
        </w:rPr>
        <w:t>Quá khứ đắc, đắc pháp hiện tại: Nghĩa là quá khứ đắc. Đắc thiện nơi cõi dục thuộc hiện tại, cho đến nói rộng như đắc vị lai.</w:t>
      </w:r>
    </w:p>
    <w:p>
      <w:pPr>
        <w:pStyle w:val="BodyText"/>
        <w:spacing w:line="273" w:lineRule="auto" w:before="112"/>
        <w:ind w:right="411"/>
      </w:pPr>
      <w:r>
        <w:rPr>
          <w:color w:val="231F20"/>
        </w:rPr>
        <w:t>Quá khứ đắc, đắc pháp vô vi: Nghĩa là quá khứ đắc, đắc trạch diệt, phi trạch diệt.</w:t>
      </w:r>
    </w:p>
    <w:p>
      <w:pPr>
        <w:pStyle w:val="BodyText"/>
        <w:spacing w:before="111"/>
        <w:ind w:left="677" w:firstLine="0"/>
      </w:pPr>
      <w:r>
        <w:rPr>
          <w:i/>
          <w:color w:val="231F20"/>
          <w:spacing w:val="-5"/>
        </w:rPr>
        <w:t>Hỏi: </w:t>
      </w:r>
      <w:r>
        <w:rPr>
          <w:color w:val="231F20"/>
          <w:spacing w:val="-5"/>
        </w:rPr>
        <w:t>Những Hành </w:t>
      </w:r>
      <w:r>
        <w:rPr>
          <w:color w:val="231F20"/>
          <w:spacing w:val="-4"/>
        </w:rPr>
        <w:t>giả đắc </w:t>
      </w:r>
      <w:r>
        <w:rPr>
          <w:color w:val="231F20"/>
          <w:spacing w:val="-5"/>
        </w:rPr>
        <w:t>pháp </w:t>
      </w:r>
      <w:r>
        <w:rPr>
          <w:color w:val="231F20"/>
          <w:spacing w:val="-3"/>
        </w:rPr>
        <w:t>vị </w:t>
      </w:r>
      <w:r>
        <w:rPr>
          <w:color w:val="231F20"/>
          <w:spacing w:val="-4"/>
        </w:rPr>
        <w:t>lai thì các </w:t>
      </w:r>
      <w:r>
        <w:rPr>
          <w:color w:val="231F20"/>
          <w:spacing w:val="-3"/>
        </w:rPr>
        <w:t>vị ấy </w:t>
      </w:r>
      <w:r>
        <w:rPr>
          <w:color w:val="231F20"/>
          <w:spacing w:val="-4"/>
        </w:rPr>
        <w:t>đắc </w:t>
      </w:r>
      <w:r>
        <w:rPr>
          <w:color w:val="231F20"/>
          <w:spacing w:val="-3"/>
        </w:rPr>
        <w:t>vị </w:t>
      </w:r>
      <w:r>
        <w:rPr>
          <w:color w:val="231F20"/>
          <w:spacing w:val="-4"/>
        </w:rPr>
        <w:t>lai </w:t>
      </w:r>
      <w:r>
        <w:rPr>
          <w:color w:val="231F20"/>
          <w:spacing w:val="-6"/>
        </w:rPr>
        <w:t>chăng?</w:t>
      </w:r>
    </w:p>
    <w:p>
      <w:pPr>
        <w:pStyle w:val="BodyText"/>
        <w:spacing w:before="155"/>
        <w:ind w:left="677" w:firstLine="0"/>
      </w:pPr>
      <w:r>
        <w:rPr>
          <w:i/>
          <w:color w:val="231F20"/>
        </w:rPr>
        <w:t>Đáp: </w:t>
      </w:r>
      <w:r>
        <w:rPr>
          <w:color w:val="231F20"/>
        </w:rPr>
        <w:t>Các vị ấy đắc hoặc vị lai, hoặc quá khứ, hoặc hiện tại.</w:t>
      </w:r>
    </w:p>
    <w:p>
      <w:pPr>
        <w:pStyle w:val="BodyText"/>
        <w:spacing w:line="273" w:lineRule="auto" w:before="154"/>
        <w:ind w:right="412"/>
      </w:pPr>
      <w:r>
        <w:rPr>
          <w:color w:val="231F20"/>
        </w:rPr>
        <w:t>Đắc pháp vị lai, vị lai đắc: Nghĩa là đắc tất cả các uẩn nơi ba cõi thuộc vị lai cùng uẩn vô lậu. Tức là vị lai đắc hiện có của vị kia.</w:t>
      </w:r>
    </w:p>
    <w:p>
      <w:pPr>
        <w:pStyle w:val="BodyText"/>
        <w:spacing w:line="273" w:lineRule="auto" w:before="112"/>
        <w:ind w:right="410"/>
      </w:pPr>
      <w:r>
        <w:rPr>
          <w:color w:val="231F20"/>
        </w:rPr>
        <w:t>Đắc pháp vị lai, quá khứ đắc: Nghĩa là đắc bốn uẩn thiện bất thiện</w:t>
      </w:r>
      <w:r>
        <w:rPr>
          <w:color w:val="231F20"/>
          <w:spacing w:val="-10"/>
        </w:rPr>
        <w:t> </w:t>
      </w:r>
      <w:r>
        <w:rPr>
          <w:color w:val="231F20"/>
        </w:rPr>
        <w:t>hữu</w:t>
      </w:r>
      <w:r>
        <w:rPr>
          <w:color w:val="231F20"/>
          <w:spacing w:val="-9"/>
        </w:rPr>
        <w:t> </w:t>
      </w:r>
      <w:r>
        <w:rPr>
          <w:color w:val="231F20"/>
        </w:rPr>
        <w:t>phú</w:t>
      </w:r>
      <w:r>
        <w:rPr>
          <w:color w:val="231F20"/>
          <w:spacing w:val="-9"/>
        </w:rPr>
        <w:t> </w:t>
      </w:r>
      <w:r>
        <w:rPr>
          <w:color w:val="231F20"/>
        </w:rPr>
        <w:t>vô</w:t>
      </w:r>
      <w:r>
        <w:rPr>
          <w:color w:val="231F20"/>
          <w:spacing w:val="-10"/>
        </w:rPr>
        <w:t> </w:t>
      </w:r>
      <w:r>
        <w:rPr>
          <w:color w:val="231F20"/>
        </w:rPr>
        <w:t>ký</w:t>
      </w:r>
      <w:r>
        <w:rPr>
          <w:color w:val="231F20"/>
          <w:spacing w:val="-9"/>
        </w:rPr>
        <w:t> </w:t>
      </w:r>
      <w:r>
        <w:rPr>
          <w:color w:val="231F20"/>
        </w:rPr>
        <w:t>nơi</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thuộc</w:t>
      </w:r>
      <w:r>
        <w:rPr>
          <w:color w:val="231F20"/>
          <w:spacing w:val="-9"/>
        </w:rPr>
        <w:t> </w:t>
      </w:r>
      <w:r>
        <w:rPr>
          <w:color w:val="231F20"/>
        </w:rPr>
        <w:t>vị</w:t>
      </w:r>
      <w:r>
        <w:rPr>
          <w:color w:val="231F20"/>
          <w:spacing w:val="-10"/>
        </w:rPr>
        <w:t> </w:t>
      </w:r>
      <w:r>
        <w:rPr>
          <w:color w:val="231F20"/>
        </w:rPr>
        <w:t>lai.</w:t>
      </w:r>
      <w:r>
        <w:rPr>
          <w:color w:val="231F20"/>
          <w:spacing w:val="-9"/>
        </w:rPr>
        <w:t> </w:t>
      </w:r>
      <w:r>
        <w:rPr>
          <w:color w:val="231F20"/>
        </w:rPr>
        <w:t>Đắc</w:t>
      </w:r>
      <w:r>
        <w:rPr>
          <w:color w:val="231F20"/>
          <w:spacing w:val="-9"/>
        </w:rPr>
        <w:t> </w:t>
      </w:r>
      <w:r>
        <w:rPr>
          <w:color w:val="231F20"/>
        </w:rPr>
        <w:t>phẩm</w:t>
      </w:r>
      <w:r>
        <w:rPr>
          <w:color w:val="231F20"/>
          <w:spacing w:val="-10"/>
        </w:rPr>
        <w:t> </w:t>
      </w:r>
      <w:r>
        <w:rPr>
          <w:color w:val="231F20"/>
        </w:rPr>
        <w:t>cùng</w:t>
      </w:r>
      <w:r>
        <w:rPr>
          <w:color w:val="231F20"/>
          <w:spacing w:val="-9"/>
        </w:rPr>
        <w:t> </w:t>
      </w:r>
      <w:r>
        <w:rPr>
          <w:color w:val="231F20"/>
        </w:rPr>
        <w:t>sinh</w:t>
      </w:r>
      <w:r>
        <w:rPr>
          <w:color w:val="231F20"/>
          <w:spacing w:val="-9"/>
        </w:rPr>
        <w:t> </w:t>
      </w:r>
      <w:r>
        <w:rPr>
          <w:color w:val="231F20"/>
        </w:rPr>
        <w:t>nơi tâm thông quả trong vô phú vô ký cùng một phần nơi bốn uẩn của đường oai nghi, xứ công xảo. Đắc năm uẩn thiện của cõi sắc. Đắc bốn uẩn của phẩm cùng sinh nơi tâm thông quả trong hữu phú vô</w:t>
      </w:r>
      <w:r>
        <w:rPr>
          <w:color w:val="231F20"/>
          <w:spacing w:val="-31"/>
        </w:rPr>
        <w:t> </w:t>
      </w:r>
      <w:r>
        <w:rPr>
          <w:color w:val="231F20"/>
        </w:rPr>
        <w:t>ký và vô phú vô ký. Đắc bốn uẩn thiện hữu phú vô ký của cõi vô sắc. Đắc năm uẩn vô lậu. Tức là quá khứ đắc hiện có của vị</w:t>
      </w:r>
      <w:r>
        <w:rPr>
          <w:color w:val="231F20"/>
          <w:spacing w:val="-7"/>
        </w:rPr>
        <w:t> </w:t>
      </w:r>
      <w:r>
        <w:rPr>
          <w:color w:val="231F20"/>
        </w:rPr>
        <w:t>kia.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Đắc pháp vị lai, hiện tại đắc: Nghĩa là đắc thiện nơi cõi dục thuộc vị lai, cho đến nói rộng như quá khứ. Tức là hiện tại đắc hiện có của vị kia.</w:t>
      </w:r>
    </w:p>
    <w:p>
      <w:pPr>
        <w:pStyle w:val="BodyText"/>
        <w:ind w:left="960" w:firstLine="0"/>
      </w:pPr>
      <w:r>
        <w:rPr>
          <w:i/>
          <w:color w:val="231F20"/>
        </w:rPr>
        <w:t>Hỏi: </w:t>
      </w:r>
      <w:r>
        <w:rPr>
          <w:color w:val="231F20"/>
        </w:rPr>
        <w:t>Nếu như đắc vị lai thì Hành giả kia đắc pháp vị lai chăng?</w:t>
      </w:r>
    </w:p>
    <w:p>
      <w:pPr>
        <w:pStyle w:val="BodyText"/>
        <w:spacing w:line="271" w:lineRule="auto" w:before="152"/>
        <w:ind w:left="393" w:right="128"/>
      </w:pPr>
      <w:r>
        <w:rPr>
          <w:i/>
          <w:color w:val="231F20"/>
        </w:rPr>
        <w:t>Đáp: </w:t>
      </w:r>
      <w:r>
        <w:rPr>
          <w:color w:val="231F20"/>
        </w:rPr>
        <w:t>Các vị ấy đắc pháp hoặc vị lai, hoặc quá khứ, hoặc hiện tại, hoặc vô vi.</w:t>
      </w:r>
    </w:p>
    <w:p>
      <w:pPr>
        <w:pStyle w:val="BodyText"/>
        <w:spacing w:line="271" w:lineRule="auto"/>
        <w:ind w:left="393" w:right="128"/>
      </w:pPr>
      <w:r>
        <w:rPr>
          <w:color w:val="231F20"/>
        </w:rPr>
        <w:t>Vị lai đắc, đắc pháp vị lai: Nghĩa là vị lai đắc. Đắc tất cả các uẩn nơi ba cõi thuộc vị lai cùng uẩn vô lậu.</w:t>
      </w:r>
    </w:p>
    <w:p>
      <w:pPr>
        <w:pStyle w:val="BodyText"/>
        <w:spacing w:line="271" w:lineRule="auto" w:before="113"/>
        <w:ind w:left="393" w:right="127"/>
      </w:pPr>
      <w:r>
        <w:rPr>
          <w:color w:val="231F20"/>
        </w:rPr>
        <w:t>Vị lai đắc, đắc pháp quá khứ: Nghĩa là vị lai đắc. Đắc năm uẩn thiện, bất thiện nơi cõi dục thuộc quá khứ. Đắc bốn uẩn hữu phú vô ký. Đắc phẩm cùng sinh nơi tâm thông quả trong vô phú vô ký và một</w:t>
      </w:r>
      <w:r>
        <w:rPr>
          <w:color w:val="231F20"/>
          <w:spacing w:val="-14"/>
        </w:rPr>
        <w:t> </w:t>
      </w:r>
      <w:r>
        <w:rPr>
          <w:color w:val="231F20"/>
        </w:rPr>
        <w:t>phần</w:t>
      </w:r>
      <w:r>
        <w:rPr>
          <w:color w:val="231F20"/>
          <w:spacing w:val="-13"/>
        </w:rPr>
        <w:t> </w:t>
      </w:r>
      <w:r>
        <w:rPr>
          <w:color w:val="231F20"/>
        </w:rPr>
        <w:t>nơi</w:t>
      </w:r>
      <w:r>
        <w:rPr>
          <w:color w:val="231F20"/>
          <w:spacing w:val="-13"/>
        </w:rPr>
        <w:t> </w:t>
      </w:r>
      <w:r>
        <w:rPr>
          <w:color w:val="231F20"/>
        </w:rPr>
        <w:t>bốn</w:t>
      </w:r>
      <w:r>
        <w:rPr>
          <w:color w:val="231F20"/>
          <w:spacing w:val="-13"/>
        </w:rPr>
        <w:t> </w:t>
      </w:r>
      <w:r>
        <w:rPr>
          <w:color w:val="231F20"/>
        </w:rPr>
        <w:t>uẩn</w:t>
      </w:r>
      <w:r>
        <w:rPr>
          <w:color w:val="231F20"/>
          <w:spacing w:val="-13"/>
        </w:rPr>
        <w:t> </w:t>
      </w:r>
      <w:r>
        <w:rPr>
          <w:color w:val="231F20"/>
        </w:rPr>
        <w:t>của</w:t>
      </w:r>
      <w:r>
        <w:rPr>
          <w:color w:val="231F20"/>
          <w:spacing w:val="-13"/>
        </w:rPr>
        <w:t> </w:t>
      </w:r>
      <w:r>
        <w:rPr>
          <w:color w:val="231F20"/>
        </w:rPr>
        <w:t>đường</w:t>
      </w:r>
      <w:r>
        <w:rPr>
          <w:color w:val="231F20"/>
          <w:spacing w:val="-13"/>
        </w:rPr>
        <w:t> </w:t>
      </w:r>
      <w:r>
        <w:rPr>
          <w:color w:val="231F20"/>
        </w:rPr>
        <w:t>oai</w:t>
      </w:r>
      <w:r>
        <w:rPr>
          <w:color w:val="231F20"/>
          <w:spacing w:val="-14"/>
        </w:rPr>
        <w:t> </w:t>
      </w:r>
      <w:r>
        <w:rPr>
          <w:color w:val="231F20"/>
        </w:rPr>
        <w:t>nghi,</w:t>
      </w:r>
      <w:r>
        <w:rPr>
          <w:color w:val="231F20"/>
          <w:spacing w:val="-13"/>
        </w:rPr>
        <w:t> </w:t>
      </w:r>
      <w:r>
        <w:rPr>
          <w:color w:val="231F20"/>
        </w:rPr>
        <w:t>xứ</w:t>
      </w:r>
      <w:r>
        <w:rPr>
          <w:color w:val="231F20"/>
          <w:spacing w:val="-13"/>
        </w:rPr>
        <w:t> </w:t>
      </w:r>
      <w:r>
        <w:rPr>
          <w:color w:val="231F20"/>
        </w:rPr>
        <w:t>công</w:t>
      </w:r>
      <w:r>
        <w:rPr>
          <w:color w:val="231F20"/>
          <w:spacing w:val="-13"/>
        </w:rPr>
        <w:t> </w:t>
      </w:r>
      <w:r>
        <w:rPr>
          <w:color w:val="231F20"/>
        </w:rPr>
        <w:t>xảo.</w:t>
      </w:r>
      <w:r>
        <w:rPr>
          <w:color w:val="231F20"/>
          <w:spacing w:val="-13"/>
        </w:rPr>
        <w:t> </w:t>
      </w:r>
      <w:r>
        <w:rPr>
          <w:color w:val="231F20"/>
        </w:rPr>
        <w:t>Đắc</w:t>
      </w:r>
      <w:r>
        <w:rPr>
          <w:color w:val="231F20"/>
          <w:spacing w:val="-13"/>
        </w:rPr>
        <w:t> </w:t>
      </w:r>
      <w:r>
        <w:rPr>
          <w:color w:val="231F20"/>
        </w:rPr>
        <w:t>năm</w:t>
      </w:r>
      <w:r>
        <w:rPr>
          <w:color w:val="231F20"/>
          <w:spacing w:val="-13"/>
        </w:rPr>
        <w:t> </w:t>
      </w:r>
      <w:r>
        <w:rPr>
          <w:color w:val="231F20"/>
        </w:rPr>
        <w:t>uẩn thiện</w:t>
      </w:r>
      <w:r>
        <w:rPr>
          <w:color w:val="231F20"/>
          <w:spacing w:val="-11"/>
        </w:rPr>
        <w:t> </w:t>
      </w:r>
      <w:r>
        <w:rPr>
          <w:color w:val="231F20"/>
        </w:rPr>
        <w:t>nơi</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Đắc</w:t>
      </w:r>
      <w:r>
        <w:rPr>
          <w:color w:val="231F20"/>
          <w:spacing w:val="-10"/>
        </w:rPr>
        <w:t> </w:t>
      </w:r>
      <w:r>
        <w:rPr>
          <w:color w:val="231F20"/>
        </w:rPr>
        <w:t>bốn</w:t>
      </w:r>
      <w:r>
        <w:rPr>
          <w:color w:val="231F20"/>
          <w:spacing w:val="-11"/>
        </w:rPr>
        <w:t> </w:t>
      </w:r>
      <w:r>
        <w:rPr>
          <w:color w:val="231F20"/>
        </w:rPr>
        <w:t>uẩn</w:t>
      </w:r>
      <w:r>
        <w:rPr>
          <w:color w:val="231F20"/>
          <w:spacing w:val="-10"/>
        </w:rPr>
        <w:t> </w:t>
      </w:r>
      <w:r>
        <w:rPr>
          <w:color w:val="231F20"/>
        </w:rPr>
        <w:t>nơi</w:t>
      </w:r>
      <w:r>
        <w:rPr>
          <w:color w:val="231F20"/>
          <w:spacing w:val="-11"/>
        </w:rPr>
        <w:t> </w:t>
      </w:r>
      <w:r>
        <w:rPr>
          <w:color w:val="231F20"/>
        </w:rPr>
        <w:t>phẩm</w:t>
      </w:r>
      <w:r>
        <w:rPr>
          <w:color w:val="231F20"/>
          <w:spacing w:val="-10"/>
        </w:rPr>
        <w:t> </w:t>
      </w:r>
      <w:r>
        <w:rPr>
          <w:color w:val="231F20"/>
        </w:rPr>
        <w:t>cùng</w:t>
      </w:r>
      <w:r>
        <w:rPr>
          <w:color w:val="231F20"/>
          <w:spacing w:val="-11"/>
        </w:rPr>
        <w:t> </w:t>
      </w:r>
      <w:r>
        <w:rPr>
          <w:color w:val="231F20"/>
        </w:rPr>
        <w:t>sinh</w:t>
      </w:r>
      <w:r>
        <w:rPr>
          <w:color w:val="231F20"/>
          <w:spacing w:val="-11"/>
        </w:rPr>
        <w:t> </w:t>
      </w:r>
      <w:r>
        <w:rPr>
          <w:color w:val="231F20"/>
        </w:rPr>
        <w:t>nơi</w:t>
      </w:r>
      <w:r>
        <w:rPr>
          <w:color w:val="231F20"/>
          <w:spacing w:val="-10"/>
        </w:rPr>
        <w:t> </w:t>
      </w:r>
      <w:r>
        <w:rPr>
          <w:color w:val="231F20"/>
        </w:rPr>
        <w:t>tâm</w:t>
      </w:r>
      <w:r>
        <w:rPr>
          <w:color w:val="231F20"/>
          <w:spacing w:val="-11"/>
        </w:rPr>
        <w:t> </w:t>
      </w:r>
      <w:r>
        <w:rPr>
          <w:color w:val="231F20"/>
        </w:rPr>
        <w:t>thông</w:t>
      </w:r>
      <w:r>
        <w:rPr>
          <w:color w:val="231F20"/>
          <w:spacing w:val="-10"/>
        </w:rPr>
        <w:t> </w:t>
      </w:r>
      <w:r>
        <w:rPr>
          <w:color w:val="231F20"/>
        </w:rPr>
        <w:t>quả trong</w:t>
      </w:r>
      <w:r>
        <w:rPr>
          <w:color w:val="231F20"/>
          <w:spacing w:val="-4"/>
        </w:rPr>
        <w:t> </w:t>
      </w:r>
      <w:r>
        <w:rPr>
          <w:color w:val="231F20"/>
        </w:rPr>
        <w:t>hữu</w:t>
      </w:r>
      <w:r>
        <w:rPr>
          <w:color w:val="231F20"/>
          <w:spacing w:val="-4"/>
        </w:rPr>
        <w:t> </w:t>
      </w:r>
      <w:r>
        <w:rPr>
          <w:color w:val="231F20"/>
        </w:rPr>
        <w:t>phú</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và</w:t>
      </w:r>
      <w:r>
        <w:rPr>
          <w:color w:val="231F20"/>
          <w:spacing w:val="-4"/>
        </w:rPr>
        <w:t> </w:t>
      </w:r>
      <w:r>
        <w:rPr>
          <w:color w:val="231F20"/>
        </w:rPr>
        <w:t>vô</w:t>
      </w:r>
      <w:r>
        <w:rPr>
          <w:color w:val="231F20"/>
          <w:spacing w:val="-4"/>
        </w:rPr>
        <w:t> </w:t>
      </w:r>
      <w:r>
        <w:rPr>
          <w:color w:val="231F20"/>
        </w:rPr>
        <w:t>phú</w:t>
      </w:r>
      <w:r>
        <w:rPr>
          <w:color w:val="231F20"/>
          <w:spacing w:val="-4"/>
        </w:rPr>
        <w:t> </w:t>
      </w:r>
      <w:r>
        <w:rPr>
          <w:color w:val="231F20"/>
        </w:rPr>
        <w:t>vô</w:t>
      </w:r>
      <w:r>
        <w:rPr>
          <w:color w:val="231F20"/>
          <w:spacing w:val="-5"/>
        </w:rPr>
        <w:t> </w:t>
      </w:r>
      <w:r>
        <w:rPr>
          <w:color w:val="231F20"/>
        </w:rPr>
        <w:t>ký.</w:t>
      </w:r>
      <w:r>
        <w:rPr>
          <w:color w:val="231F20"/>
          <w:spacing w:val="-4"/>
        </w:rPr>
        <w:t> </w:t>
      </w:r>
      <w:r>
        <w:rPr>
          <w:color w:val="231F20"/>
        </w:rPr>
        <w:t>Đắc</w:t>
      </w:r>
      <w:r>
        <w:rPr>
          <w:color w:val="231F20"/>
          <w:spacing w:val="-4"/>
        </w:rPr>
        <w:t> </w:t>
      </w:r>
      <w:r>
        <w:rPr>
          <w:color w:val="231F20"/>
        </w:rPr>
        <w:t>bốn</w:t>
      </w:r>
      <w:r>
        <w:rPr>
          <w:color w:val="231F20"/>
          <w:spacing w:val="-4"/>
        </w:rPr>
        <w:t> </w:t>
      </w:r>
      <w:r>
        <w:rPr>
          <w:color w:val="231F20"/>
        </w:rPr>
        <w:t>uẩn</w:t>
      </w:r>
      <w:r>
        <w:rPr>
          <w:color w:val="231F20"/>
          <w:spacing w:val="-4"/>
        </w:rPr>
        <w:t> </w:t>
      </w:r>
      <w:r>
        <w:rPr>
          <w:color w:val="231F20"/>
        </w:rPr>
        <w:t>thiện</w:t>
      </w:r>
      <w:r>
        <w:rPr>
          <w:color w:val="231F20"/>
          <w:spacing w:val="-4"/>
        </w:rPr>
        <w:t> </w:t>
      </w:r>
      <w:r>
        <w:rPr>
          <w:color w:val="231F20"/>
        </w:rPr>
        <w:t>hữu</w:t>
      </w:r>
      <w:r>
        <w:rPr>
          <w:color w:val="231F20"/>
          <w:spacing w:val="-4"/>
        </w:rPr>
        <w:t> </w:t>
      </w:r>
      <w:r>
        <w:rPr>
          <w:color w:val="231F20"/>
        </w:rPr>
        <w:t>phú</w:t>
      </w:r>
      <w:r>
        <w:rPr>
          <w:color w:val="231F20"/>
          <w:spacing w:val="-4"/>
        </w:rPr>
        <w:t> </w:t>
      </w:r>
      <w:r>
        <w:rPr>
          <w:color w:val="231F20"/>
        </w:rPr>
        <w:t>vô ký nơi cõi vô sắc. Đắc năm uẩn vô</w:t>
      </w:r>
      <w:r>
        <w:rPr>
          <w:color w:val="231F20"/>
          <w:spacing w:val="-3"/>
        </w:rPr>
        <w:t> </w:t>
      </w:r>
      <w:r>
        <w:rPr>
          <w:color w:val="231F20"/>
        </w:rPr>
        <w:t>lậu.</w:t>
      </w:r>
    </w:p>
    <w:p>
      <w:pPr>
        <w:pStyle w:val="BodyText"/>
        <w:spacing w:line="271" w:lineRule="auto" w:before="115"/>
        <w:ind w:left="393" w:right="128"/>
      </w:pPr>
      <w:r>
        <w:rPr>
          <w:color w:val="231F20"/>
        </w:rPr>
        <w:t>Vị lai đắc, đắc pháp hiện tại: Nghĩa là vị lai đắc. Đắc thiện nơi cõi dục thuộc hiện tại, cho đến nói rộng như đắc quá khứ.</w:t>
      </w:r>
    </w:p>
    <w:p>
      <w:pPr>
        <w:pStyle w:val="BodyText"/>
        <w:spacing w:line="271" w:lineRule="auto"/>
        <w:ind w:left="393" w:right="125"/>
      </w:pPr>
      <w:r>
        <w:rPr>
          <w:color w:val="231F20"/>
        </w:rPr>
        <w:t>Vị lai đắc, đắc vô vi: Nghĩa là vị lai đắc, đắc trạch diệt, </w:t>
      </w:r>
      <w:r>
        <w:rPr>
          <w:color w:val="231F20"/>
          <w:spacing w:val="2"/>
        </w:rPr>
        <w:t>phi </w:t>
      </w:r>
      <w:r>
        <w:rPr>
          <w:color w:val="231F20"/>
        </w:rPr>
        <w:t>trạch</w:t>
      </w:r>
      <w:r>
        <w:rPr>
          <w:color w:val="231F20"/>
          <w:spacing w:val="5"/>
        </w:rPr>
        <w:t> </w:t>
      </w:r>
      <w:r>
        <w:rPr>
          <w:color w:val="231F20"/>
        </w:rPr>
        <w:t>diệt.</w:t>
      </w:r>
    </w:p>
    <w:p>
      <w:pPr>
        <w:pStyle w:val="BodyText"/>
        <w:spacing w:line="271" w:lineRule="auto" w:before="113"/>
        <w:ind w:left="393" w:right="130"/>
      </w:pPr>
      <w:r>
        <w:rPr>
          <w:i/>
          <w:color w:val="231F20"/>
        </w:rPr>
        <w:t>Hỏi: </w:t>
      </w:r>
      <w:r>
        <w:rPr>
          <w:color w:val="231F20"/>
        </w:rPr>
        <w:t>Những Hành giả đắc pháp hiện tại thì các vị ấy đắc hiện tại chăng?</w:t>
      </w:r>
    </w:p>
    <w:p>
      <w:pPr>
        <w:pStyle w:val="BodyText"/>
        <w:ind w:left="960" w:firstLine="0"/>
      </w:pPr>
      <w:r>
        <w:rPr>
          <w:i/>
          <w:color w:val="231F20"/>
        </w:rPr>
        <w:t>Đáp: </w:t>
      </w:r>
      <w:r>
        <w:rPr>
          <w:color w:val="231F20"/>
        </w:rPr>
        <w:t>Các vị ấy đắc hoặc hiện tại, hoặc quá khứ, hoặc vị lai.</w:t>
      </w:r>
    </w:p>
    <w:p>
      <w:pPr>
        <w:pStyle w:val="BodyText"/>
        <w:spacing w:line="271" w:lineRule="auto" w:before="152"/>
        <w:ind w:left="393" w:right="128"/>
      </w:pPr>
      <w:r>
        <w:rPr>
          <w:color w:val="231F20"/>
        </w:rPr>
        <w:t>Đắc</w:t>
      </w:r>
      <w:r>
        <w:rPr>
          <w:color w:val="231F20"/>
          <w:spacing w:val="-14"/>
        </w:rPr>
        <w:t> </w:t>
      </w:r>
      <w:r>
        <w:rPr>
          <w:color w:val="231F20"/>
        </w:rPr>
        <w:t>pháp</w:t>
      </w:r>
      <w:r>
        <w:rPr>
          <w:color w:val="231F20"/>
          <w:spacing w:val="-13"/>
        </w:rPr>
        <w:t> </w:t>
      </w:r>
      <w:r>
        <w:rPr>
          <w:color w:val="231F20"/>
        </w:rPr>
        <w:t>hiện</w:t>
      </w:r>
      <w:r>
        <w:rPr>
          <w:color w:val="231F20"/>
          <w:spacing w:val="-14"/>
        </w:rPr>
        <w:t> </w:t>
      </w:r>
      <w:r>
        <w:rPr>
          <w:color w:val="231F20"/>
        </w:rPr>
        <w:t>tại,</w:t>
      </w:r>
      <w:r>
        <w:rPr>
          <w:color w:val="231F20"/>
          <w:spacing w:val="-13"/>
        </w:rPr>
        <w:t> </w:t>
      </w:r>
      <w:r>
        <w:rPr>
          <w:color w:val="231F20"/>
        </w:rPr>
        <w:t>hiện</w:t>
      </w:r>
      <w:r>
        <w:rPr>
          <w:color w:val="231F20"/>
          <w:spacing w:val="-14"/>
        </w:rPr>
        <w:t> </w:t>
      </w:r>
      <w:r>
        <w:rPr>
          <w:color w:val="231F20"/>
        </w:rPr>
        <w:t>tại</w:t>
      </w:r>
      <w:r>
        <w:rPr>
          <w:color w:val="231F20"/>
          <w:spacing w:val="-13"/>
        </w:rPr>
        <w:t> </w:t>
      </w:r>
      <w:r>
        <w:rPr>
          <w:color w:val="231F20"/>
        </w:rPr>
        <w:t>đắc:</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đắc</w:t>
      </w:r>
      <w:r>
        <w:rPr>
          <w:color w:val="231F20"/>
          <w:spacing w:val="-14"/>
        </w:rPr>
        <w:t> </w:t>
      </w:r>
      <w:r>
        <w:rPr>
          <w:color w:val="231F20"/>
        </w:rPr>
        <w:t>tất</w:t>
      </w:r>
      <w:r>
        <w:rPr>
          <w:color w:val="231F20"/>
          <w:spacing w:val="-13"/>
        </w:rPr>
        <w:t> </w:t>
      </w:r>
      <w:r>
        <w:rPr>
          <w:color w:val="231F20"/>
        </w:rPr>
        <w:t>cả</w:t>
      </w:r>
      <w:r>
        <w:rPr>
          <w:color w:val="231F20"/>
          <w:spacing w:val="-13"/>
        </w:rPr>
        <w:t> </w:t>
      </w:r>
      <w:r>
        <w:rPr>
          <w:color w:val="231F20"/>
        </w:rPr>
        <w:t>các</w:t>
      </w:r>
      <w:r>
        <w:rPr>
          <w:color w:val="231F20"/>
          <w:spacing w:val="-14"/>
        </w:rPr>
        <w:t> </w:t>
      </w:r>
      <w:r>
        <w:rPr>
          <w:color w:val="231F20"/>
        </w:rPr>
        <w:t>uẩn</w:t>
      </w:r>
      <w:r>
        <w:rPr>
          <w:color w:val="231F20"/>
          <w:spacing w:val="-13"/>
        </w:rPr>
        <w:t> </w:t>
      </w:r>
      <w:r>
        <w:rPr>
          <w:color w:val="231F20"/>
        </w:rPr>
        <w:t>trong ba</w:t>
      </w:r>
      <w:r>
        <w:rPr>
          <w:color w:val="231F20"/>
          <w:spacing w:val="-7"/>
        </w:rPr>
        <w:t> </w:t>
      </w:r>
      <w:r>
        <w:rPr>
          <w:color w:val="231F20"/>
        </w:rPr>
        <w:t>cõi</w:t>
      </w:r>
      <w:r>
        <w:rPr>
          <w:color w:val="231F20"/>
          <w:spacing w:val="-7"/>
        </w:rPr>
        <w:t> </w:t>
      </w:r>
      <w:r>
        <w:rPr>
          <w:color w:val="231F20"/>
        </w:rPr>
        <w:t>thuộc</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cùng</w:t>
      </w:r>
      <w:r>
        <w:rPr>
          <w:color w:val="231F20"/>
          <w:spacing w:val="-7"/>
        </w:rPr>
        <w:t> </w:t>
      </w:r>
      <w:r>
        <w:rPr>
          <w:color w:val="231F20"/>
        </w:rPr>
        <w:t>uẩn</w:t>
      </w:r>
      <w:r>
        <w:rPr>
          <w:color w:val="231F20"/>
          <w:spacing w:val="-6"/>
        </w:rPr>
        <w:t> </w:t>
      </w:r>
      <w:r>
        <w:rPr>
          <w:color w:val="231F20"/>
        </w:rPr>
        <w:t>vô</w:t>
      </w:r>
      <w:r>
        <w:rPr>
          <w:color w:val="231F20"/>
          <w:spacing w:val="-7"/>
        </w:rPr>
        <w:t> </w:t>
      </w:r>
      <w:r>
        <w:rPr>
          <w:color w:val="231F20"/>
        </w:rPr>
        <w:t>lậu.</w:t>
      </w:r>
      <w:r>
        <w:rPr>
          <w:color w:val="231F20"/>
          <w:spacing w:val="-12"/>
        </w:rPr>
        <w:t> </w:t>
      </w:r>
      <w:r>
        <w:rPr>
          <w:color w:val="231F20"/>
        </w:rPr>
        <w:t>Tức</w:t>
      </w:r>
      <w:r>
        <w:rPr>
          <w:color w:val="231F20"/>
          <w:spacing w:val="-7"/>
        </w:rPr>
        <w:t> </w:t>
      </w:r>
      <w:r>
        <w:rPr>
          <w:color w:val="231F20"/>
        </w:rPr>
        <w:t>là</w:t>
      </w:r>
      <w:r>
        <w:rPr>
          <w:color w:val="231F20"/>
          <w:spacing w:val="-7"/>
        </w:rPr>
        <w:t> </w:t>
      </w:r>
      <w:r>
        <w:rPr>
          <w:color w:val="231F20"/>
        </w:rPr>
        <w:t>hiện</w:t>
      </w:r>
      <w:r>
        <w:rPr>
          <w:color w:val="231F20"/>
          <w:spacing w:val="-7"/>
        </w:rPr>
        <w:t> </w:t>
      </w:r>
      <w:r>
        <w:rPr>
          <w:color w:val="231F20"/>
        </w:rPr>
        <w:t>tại</w:t>
      </w:r>
      <w:r>
        <w:rPr>
          <w:color w:val="231F20"/>
          <w:spacing w:val="-9"/>
        </w:rPr>
        <w:t> </w:t>
      </w:r>
      <w:r>
        <w:rPr>
          <w:color w:val="231F20"/>
        </w:rPr>
        <w:t>đắc</w:t>
      </w:r>
      <w:r>
        <w:rPr>
          <w:color w:val="231F20"/>
          <w:spacing w:val="-7"/>
        </w:rPr>
        <w:t> </w:t>
      </w:r>
      <w:r>
        <w:rPr>
          <w:color w:val="231F20"/>
        </w:rPr>
        <w:t>hiện</w:t>
      </w:r>
      <w:r>
        <w:rPr>
          <w:color w:val="231F20"/>
          <w:spacing w:val="-6"/>
        </w:rPr>
        <w:t> </w:t>
      </w:r>
      <w:r>
        <w:rPr>
          <w:color w:val="231F20"/>
        </w:rPr>
        <w:t>có</w:t>
      </w:r>
      <w:r>
        <w:rPr>
          <w:color w:val="231F20"/>
          <w:spacing w:val="-7"/>
        </w:rPr>
        <w:t> </w:t>
      </w:r>
      <w:r>
        <w:rPr>
          <w:color w:val="231F20"/>
          <w:spacing w:val="-5"/>
        </w:rPr>
        <w:t>của </w:t>
      </w:r>
      <w:r>
        <w:rPr>
          <w:color w:val="231F20"/>
        </w:rPr>
        <w:t>vị kia.</w:t>
      </w:r>
    </w:p>
    <w:p>
      <w:pPr>
        <w:pStyle w:val="BodyText"/>
        <w:spacing w:line="271" w:lineRule="auto"/>
        <w:ind w:left="393" w:right="123"/>
      </w:pPr>
      <w:r>
        <w:rPr>
          <w:color w:val="231F20"/>
        </w:rPr>
        <w:t>Đắc pháp hiện tại, quá khứ đắc: Nghĩa là đắc bốn uẩn thiện bất thiện hữu phú vô ký nơi cõi dục thuộc hiện tại. Đắc phẩm cùng sinh nơi tâm thông quả trong vô phú vô ký và một phần nơi bốn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6" w:firstLine="0"/>
      </w:pPr>
      <w:r>
        <w:rPr>
          <w:color w:val="231F20"/>
        </w:rPr>
        <w:t>uẩn của </w:t>
      </w:r>
      <w:r>
        <w:rPr>
          <w:color w:val="231F20"/>
          <w:spacing w:val="2"/>
        </w:rPr>
        <w:t>đường </w:t>
      </w:r>
      <w:r>
        <w:rPr>
          <w:color w:val="231F20"/>
        </w:rPr>
        <w:t>oai </w:t>
      </w:r>
      <w:r>
        <w:rPr>
          <w:color w:val="231F20"/>
          <w:spacing w:val="2"/>
        </w:rPr>
        <w:t>nghi, </w:t>
      </w:r>
      <w:r>
        <w:rPr>
          <w:color w:val="231F20"/>
        </w:rPr>
        <w:t>xứ </w:t>
      </w:r>
      <w:r>
        <w:rPr>
          <w:color w:val="231F20"/>
          <w:spacing w:val="2"/>
        </w:rPr>
        <w:t>công xảo. </w:t>
      </w:r>
      <w:r>
        <w:rPr>
          <w:color w:val="231F20"/>
        </w:rPr>
        <w:t>Đắc năm uẩn </w:t>
      </w:r>
      <w:r>
        <w:rPr>
          <w:color w:val="231F20"/>
          <w:spacing w:val="2"/>
        </w:rPr>
        <w:t>thiện </w:t>
      </w:r>
      <w:r>
        <w:rPr>
          <w:color w:val="231F20"/>
        </w:rPr>
        <w:t>của </w:t>
      </w:r>
      <w:r>
        <w:rPr>
          <w:color w:val="231F20"/>
          <w:spacing w:val="3"/>
        </w:rPr>
        <w:t>cõi </w:t>
      </w:r>
      <w:r>
        <w:rPr>
          <w:color w:val="231F20"/>
          <w:spacing w:val="2"/>
        </w:rPr>
        <w:t>sắc. </w:t>
      </w:r>
      <w:r>
        <w:rPr>
          <w:color w:val="231F20"/>
        </w:rPr>
        <w:t>Đắc bốn uẩn nơi </w:t>
      </w:r>
      <w:r>
        <w:rPr>
          <w:color w:val="231F20"/>
          <w:spacing w:val="2"/>
        </w:rPr>
        <w:t>phẩm cùng sinh </w:t>
      </w:r>
      <w:r>
        <w:rPr>
          <w:color w:val="231F20"/>
        </w:rPr>
        <w:t>của tâm </w:t>
      </w:r>
      <w:r>
        <w:rPr>
          <w:color w:val="231F20"/>
          <w:spacing w:val="2"/>
        </w:rPr>
        <w:t>thông </w:t>
      </w:r>
      <w:r>
        <w:rPr>
          <w:color w:val="231F20"/>
        </w:rPr>
        <w:t>quả </w:t>
      </w:r>
      <w:r>
        <w:rPr>
          <w:color w:val="231F20"/>
          <w:spacing w:val="2"/>
        </w:rPr>
        <w:t>trong </w:t>
      </w:r>
      <w:r>
        <w:rPr>
          <w:color w:val="231F20"/>
          <w:spacing w:val="3"/>
        </w:rPr>
        <w:t>hữu </w:t>
      </w:r>
      <w:r>
        <w:rPr>
          <w:color w:val="231F20"/>
        </w:rPr>
        <w:t>phú vô ký và vô phú vô ký. Đắc bốn uẩn </w:t>
      </w:r>
      <w:r>
        <w:rPr>
          <w:color w:val="231F20"/>
          <w:spacing w:val="2"/>
        </w:rPr>
        <w:t>thiện </w:t>
      </w:r>
      <w:r>
        <w:rPr>
          <w:color w:val="231F20"/>
        </w:rPr>
        <w:t>hữu phú vô ký </w:t>
      </w:r>
      <w:r>
        <w:rPr>
          <w:color w:val="231F20"/>
          <w:spacing w:val="3"/>
        </w:rPr>
        <w:t>nơi </w:t>
      </w:r>
      <w:r>
        <w:rPr>
          <w:color w:val="231F20"/>
        </w:rPr>
        <w:t>cõi vô </w:t>
      </w:r>
      <w:r>
        <w:rPr>
          <w:color w:val="231F20"/>
          <w:spacing w:val="2"/>
        </w:rPr>
        <w:t>sắc. </w:t>
      </w:r>
      <w:r>
        <w:rPr>
          <w:color w:val="231F20"/>
        </w:rPr>
        <w:t>Đắc năm uẩn vô </w:t>
      </w:r>
      <w:r>
        <w:rPr>
          <w:color w:val="231F20"/>
          <w:spacing w:val="2"/>
        </w:rPr>
        <w:t>lậu. </w:t>
      </w:r>
      <w:r>
        <w:rPr>
          <w:color w:val="231F20"/>
        </w:rPr>
        <w:t>Tức là quá khứ đắc </w:t>
      </w:r>
      <w:r>
        <w:rPr>
          <w:color w:val="231F20"/>
          <w:spacing w:val="2"/>
        </w:rPr>
        <w:t>hiện </w:t>
      </w:r>
      <w:r>
        <w:rPr>
          <w:color w:val="231F20"/>
        </w:rPr>
        <w:t>có </w:t>
      </w:r>
      <w:r>
        <w:rPr>
          <w:color w:val="231F20"/>
          <w:spacing w:val="3"/>
        </w:rPr>
        <w:t>của    </w:t>
      </w:r>
      <w:r>
        <w:rPr>
          <w:color w:val="231F20"/>
        </w:rPr>
        <w:t>vị</w:t>
      </w:r>
      <w:r>
        <w:rPr>
          <w:color w:val="231F20"/>
          <w:spacing w:val="7"/>
        </w:rPr>
        <w:t> </w:t>
      </w:r>
      <w:r>
        <w:rPr>
          <w:color w:val="231F20"/>
          <w:spacing w:val="3"/>
        </w:rPr>
        <w:t>kia.</w:t>
      </w:r>
    </w:p>
    <w:p>
      <w:pPr>
        <w:pStyle w:val="BodyText"/>
        <w:spacing w:line="273" w:lineRule="auto" w:before="109"/>
        <w:ind w:right="411"/>
      </w:pPr>
      <w:r>
        <w:rPr>
          <w:color w:val="231F20"/>
        </w:rPr>
        <w:t>Đắc pháp hiện tại, vị lai đắc: Nghĩa là đắc năm uẩn thiện bất thiện của cõi dục thuộc hiện tại. Đắc bốn uẩn hữu phú vô ký. Phần còn lại như nói về quá khứ đắc. Đó là vị lai đắc hiện có của vị kia.</w:t>
      </w:r>
    </w:p>
    <w:p>
      <w:pPr>
        <w:pStyle w:val="BodyText"/>
        <w:spacing w:line="273" w:lineRule="auto" w:before="111"/>
        <w:ind w:right="409"/>
      </w:pPr>
      <w:r>
        <w:rPr>
          <w:i/>
          <w:color w:val="231F20"/>
        </w:rPr>
        <w:t>Hỏi: </w:t>
      </w:r>
      <w:r>
        <w:rPr>
          <w:color w:val="231F20"/>
        </w:rPr>
        <w:t>Nếu như đắc hiện tại thì Hành giả kia đắc pháp hiện      tại</w:t>
      </w:r>
      <w:r>
        <w:rPr>
          <w:color w:val="231F20"/>
          <w:spacing w:val="5"/>
        </w:rPr>
        <w:t> </w:t>
      </w:r>
      <w:r>
        <w:rPr>
          <w:color w:val="231F20"/>
          <w:spacing w:val="2"/>
        </w:rPr>
        <w:t>chăng?</w:t>
      </w:r>
    </w:p>
    <w:p>
      <w:pPr>
        <w:pStyle w:val="BodyText"/>
        <w:spacing w:line="273" w:lineRule="auto" w:before="112"/>
        <w:ind w:right="412"/>
      </w:pPr>
      <w:r>
        <w:rPr>
          <w:i/>
          <w:color w:val="231F20"/>
        </w:rPr>
        <w:t>Đáp: </w:t>
      </w:r>
      <w:r>
        <w:rPr>
          <w:color w:val="231F20"/>
        </w:rPr>
        <w:t>Các vị ấy đắc pháp hoặc hiện tại, hoặc quá khứ, hoặc vị lai, hoặc vô vi.</w:t>
      </w:r>
    </w:p>
    <w:p>
      <w:pPr>
        <w:pStyle w:val="BodyText"/>
        <w:spacing w:line="273" w:lineRule="auto" w:before="111"/>
        <w:ind w:right="412"/>
      </w:pPr>
      <w:r>
        <w:rPr>
          <w:color w:val="231F20"/>
        </w:rPr>
        <w:t>Hiện</w:t>
      </w:r>
      <w:r>
        <w:rPr>
          <w:color w:val="231F20"/>
          <w:spacing w:val="-8"/>
        </w:rPr>
        <w:t> </w:t>
      </w:r>
      <w:r>
        <w:rPr>
          <w:color w:val="231F20"/>
        </w:rPr>
        <w:t>tại</w:t>
      </w:r>
      <w:r>
        <w:rPr>
          <w:color w:val="231F20"/>
          <w:spacing w:val="-8"/>
        </w:rPr>
        <w:t> </w:t>
      </w:r>
      <w:r>
        <w:rPr>
          <w:color w:val="231F20"/>
        </w:rPr>
        <w:t>đắc,</w:t>
      </w:r>
      <w:r>
        <w:rPr>
          <w:color w:val="231F20"/>
          <w:spacing w:val="-7"/>
        </w:rPr>
        <w:t> </w:t>
      </w:r>
      <w:r>
        <w:rPr>
          <w:color w:val="231F20"/>
        </w:rPr>
        <w:t>đắc</w:t>
      </w:r>
      <w:r>
        <w:rPr>
          <w:color w:val="231F20"/>
          <w:spacing w:val="-8"/>
        </w:rPr>
        <w:t> </w:t>
      </w:r>
      <w:r>
        <w:rPr>
          <w:color w:val="231F20"/>
        </w:rPr>
        <w:t>pháp</w:t>
      </w:r>
      <w:r>
        <w:rPr>
          <w:color w:val="231F20"/>
          <w:spacing w:val="-8"/>
        </w:rPr>
        <w:t> </w:t>
      </w:r>
      <w:r>
        <w:rPr>
          <w:color w:val="231F20"/>
        </w:rPr>
        <w:t>hiện</w:t>
      </w:r>
      <w:r>
        <w:rPr>
          <w:color w:val="231F20"/>
          <w:spacing w:val="-7"/>
        </w:rPr>
        <w:t> </w:t>
      </w:r>
      <w:r>
        <w:rPr>
          <w:color w:val="231F20"/>
        </w:rPr>
        <w:t>tại:</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hiện</w:t>
      </w:r>
      <w:r>
        <w:rPr>
          <w:color w:val="231F20"/>
          <w:spacing w:val="-8"/>
        </w:rPr>
        <w:t> </w:t>
      </w:r>
      <w:r>
        <w:rPr>
          <w:color w:val="231F20"/>
        </w:rPr>
        <w:t>tại</w:t>
      </w:r>
      <w:r>
        <w:rPr>
          <w:color w:val="231F20"/>
          <w:spacing w:val="-7"/>
        </w:rPr>
        <w:t> </w:t>
      </w:r>
      <w:r>
        <w:rPr>
          <w:color w:val="231F20"/>
        </w:rPr>
        <w:t>đắc.</w:t>
      </w:r>
      <w:r>
        <w:rPr>
          <w:color w:val="231F20"/>
          <w:spacing w:val="-8"/>
        </w:rPr>
        <w:t> </w:t>
      </w:r>
      <w:r>
        <w:rPr>
          <w:color w:val="231F20"/>
        </w:rPr>
        <w:t>Đắc</w:t>
      </w:r>
      <w:r>
        <w:rPr>
          <w:color w:val="231F20"/>
          <w:spacing w:val="-8"/>
        </w:rPr>
        <w:t> </w:t>
      </w:r>
      <w:r>
        <w:rPr>
          <w:color w:val="231F20"/>
        </w:rPr>
        <w:t>tất</w:t>
      </w:r>
      <w:r>
        <w:rPr>
          <w:color w:val="231F20"/>
          <w:spacing w:val="-7"/>
        </w:rPr>
        <w:t> </w:t>
      </w:r>
      <w:r>
        <w:rPr>
          <w:color w:val="231F20"/>
        </w:rPr>
        <w:t>cả các uẩn nơi ba cõi thuộc hiện tại cùng uẩn vô lậu.</w:t>
      </w:r>
    </w:p>
    <w:p>
      <w:pPr>
        <w:pStyle w:val="BodyText"/>
        <w:spacing w:line="273" w:lineRule="auto" w:before="112"/>
        <w:ind w:right="411"/>
      </w:pPr>
      <w:r>
        <w:rPr>
          <w:color w:val="231F20"/>
        </w:rPr>
        <w:t>Hiện</w:t>
      </w:r>
      <w:r>
        <w:rPr>
          <w:color w:val="231F20"/>
          <w:spacing w:val="-6"/>
        </w:rPr>
        <w:t> </w:t>
      </w:r>
      <w:r>
        <w:rPr>
          <w:color w:val="231F20"/>
        </w:rPr>
        <w:t>tại</w:t>
      </w:r>
      <w:r>
        <w:rPr>
          <w:color w:val="231F20"/>
          <w:spacing w:val="-5"/>
        </w:rPr>
        <w:t> </w:t>
      </w:r>
      <w:r>
        <w:rPr>
          <w:color w:val="231F20"/>
        </w:rPr>
        <w:t>đắc,</w:t>
      </w:r>
      <w:r>
        <w:rPr>
          <w:color w:val="231F20"/>
          <w:spacing w:val="-5"/>
        </w:rPr>
        <w:t> </w:t>
      </w:r>
      <w:r>
        <w:rPr>
          <w:color w:val="231F20"/>
        </w:rPr>
        <w:t>đắc</w:t>
      </w:r>
      <w:r>
        <w:rPr>
          <w:color w:val="231F20"/>
          <w:spacing w:val="-6"/>
        </w:rPr>
        <w:t> </w:t>
      </w:r>
      <w:r>
        <w:rPr>
          <w:color w:val="231F20"/>
        </w:rPr>
        <w:t>pháp</w:t>
      </w:r>
      <w:r>
        <w:rPr>
          <w:color w:val="231F20"/>
          <w:spacing w:val="-6"/>
        </w:rPr>
        <w:t> </w:t>
      </w:r>
      <w:r>
        <w:rPr>
          <w:color w:val="231F20"/>
        </w:rPr>
        <w:t>quá</w:t>
      </w:r>
      <w:r>
        <w:rPr>
          <w:color w:val="231F20"/>
          <w:spacing w:val="-5"/>
        </w:rPr>
        <w:t> </w:t>
      </w:r>
      <w:r>
        <w:rPr>
          <w:color w:val="231F20"/>
        </w:rPr>
        <w:t>khứ:</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hiện</w:t>
      </w:r>
      <w:r>
        <w:rPr>
          <w:color w:val="231F20"/>
          <w:spacing w:val="-6"/>
        </w:rPr>
        <w:t> </w:t>
      </w:r>
      <w:r>
        <w:rPr>
          <w:color w:val="231F20"/>
        </w:rPr>
        <w:t>tại</w:t>
      </w:r>
      <w:r>
        <w:rPr>
          <w:color w:val="231F20"/>
          <w:spacing w:val="-6"/>
        </w:rPr>
        <w:t> </w:t>
      </w:r>
      <w:r>
        <w:rPr>
          <w:color w:val="231F20"/>
        </w:rPr>
        <w:t>đắc.</w:t>
      </w:r>
      <w:r>
        <w:rPr>
          <w:color w:val="231F20"/>
          <w:spacing w:val="-5"/>
        </w:rPr>
        <w:t> </w:t>
      </w:r>
      <w:r>
        <w:rPr>
          <w:color w:val="231F20"/>
        </w:rPr>
        <w:t>Đắc</w:t>
      </w:r>
      <w:r>
        <w:rPr>
          <w:color w:val="231F20"/>
          <w:spacing w:val="-6"/>
        </w:rPr>
        <w:t> </w:t>
      </w:r>
      <w:r>
        <w:rPr>
          <w:color w:val="231F20"/>
        </w:rPr>
        <w:t>năm uẩn</w:t>
      </w:r>
      <w:r>
        <w:rPr>
          <w:color w:val="231F20"/>
          <w:spacing w:val="-5"/>
        </w:rPr>
        <w:t> </w:t>
      </w:r>
      <w:r>
        <w:rPr>
          <w:color w:val="231F20"/>
        </w:rPr>
        <w:t>thiện,</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thuộc</w:t>
      </w:r>
      <w:r>
        <w:rPr>
          <w:color w:val="231F20"/>
          <w:spacing w:val="-5"/>
        </w:rPr>
        <w:t> </w:t>
      </w:r>
      <w:r>
        <w:rPr>
          <w:color w:val="231F20"/>
        </w:rPr>
        <w:t>quá</w:t>
      </w:r>
      <w:r>
        <w:rPr>
          <w:color w:val="231F20"/>
          <w:spacing w:val="-4"/>
        </w:rPr>
        <w:t> </w:t>
      </w:r>
      <w:r>
        <w:rPr>
          <w:color w:val="231F20"/>
        </w:rPr>
        <w:t>khứ.</w:t>
      </w:r>
      <w:r>
        <w:rPr>
          <w:color w:val="231F20"/>
          <w:spacing w:val="-4"/>
        </w:rPr>
        <w:t> </w:t>
      </w:r>
      <w:r>
        <w:rPr>
          <w:color w:val="231F20"/>
        </w:rPr>
        <w:t>Đắc</w:t>
      </w:r>
      <w:r>
        <w:rPr>
          <w:color w:val="231F20"/>
          <w:spacing w:val="-4"/>
        </w:rPr>
        <w:t> </w:t>
      </w:r>
      <w:r>
        <w:rPr>
          <w:color w:val="231F20"/>
        </w:rPr>
        <w:t>bốn</w:t>
      </w:r>
      <w:r>
        <w:rPr>
          <w:color w:val="231F20"/>
          <w:spacing w:val="-4"/>
        </w:rPr>
        <w:t> </w:t>
      </w:r>
      <w:r>
        <w:rPr>
          <w:color w:val="231F20"/>
        </w:rPr>
        <w:t>uẩn</w:t>
      </w:r>
      <w:r>
        <w:rPr>
          <w:color w:val="231F20"/>
          <w:spacing w:val="-4"/>
        </w:rPr>
        <w:t> </w:t>
      </w:r>
      <w:r>
        <w:rPr>
          <w:color w:val="231F20"/>
        </w:rPr>
        <w:t>hữu</w:t>
      </w:r>
      <w:r>
        <w:rPr>
          <w:color w:val="231F20"/>
          <w:spacing w:val="-4"/>
        </w:rPr>
        <w:t> </w:t>
      </w:r>
      <w:r>
        <w:rPr>
          <w:color w:val="231F20"/>
        </w:rPr>
        <w:t>phú vô</w:t>
      </w:r>
      <w:r>
        <w:rPr>
          <w:color w:val="231F20"/>
          <w:spacing w:val="-6"/>
        </w:rPr>
        <w:t> </w:t>
      </w:r>
      <w:r>
        <w:rPr>
          <w:color w:val="231F20"/>
        </w:rPr>
        <w:t>ký.</w:t>
      </w:r>
      <w:r>
        <w:rPr>
          <w:color w:val="231F20"/>
          <w:spacing w:val="-5"/>
        </w:rPr>
        <w:t> </w:t>
      </w:r>
      <w:r>
        <w:rPr>
          <w:color w:val="231F20"/>
        </w:rPr>
        <w:t>Đắc</w:t>
      </w:r>
      <w:r>
        <w:rPr>
          <w:color w:val="231F20"/>
          <w:spacing w:val="-5"/>
        </w:rPr>
        <w:t> </w:t>
      </w:r>
      <w:r>
        <w:rPr>
          <w:color w:val="231F20"/>
        </w:rPr>
        <w:t>phẩm</w:t>
      </w:r>
      <w:r>
        <w:rPr>
          <w:color w:val="231F20"/>
          <w:spacing w:val="-6"/>
        </w:rPr>
        <w:t> </w:t>
      </w:r>
      <w:r>
        <w:rPr>
          <w:color w:val="231F20"/>
        </w:rPr>
        <w:t>cùng</w:t>
      </w:r>
      <w:r>
        <w:rPr>
          <w:color w:val="231F20"/>
          <w:spacing w:val="-5"/>
        </w:rPr>
        <w:t> </w:t>
      </w:r>
      <w:r>
        <w:rPr>
          <w:color w:val="231F20"/>
        </w:rPr>
        <w:t>sinh</w:t>
      </w:r>
      <w:r>
        <w:rPr>
          <w:color w:val="231F20"/>
          <w:spacing w:val="-5"/>
        </w:rPr>
        <w:t> </w:t>
      </w:r>
      <w:r>
        <w:rPr>
          <w:color w:val="231F20"/>
        </w:rPr>
        <w:t>nơi</w:t>
      </w:r>
      <w:r>
        <w:rPr>
          <w:color w:val="231F20"/>
          <w:spacing w:val="-6"/>
        </w:rPr>
        <w:t> </w:t>
      </w:r>
      <w:r>
        <w:rPr>
          <w:color w:val="231F20"/>
        </w:rPr>
        <w:t>tâm</w:t>
      </w:r>
      <w:r>
        <w:rPr>
          <w:color w:val="231F20"/>
          <w:spacing w:val="-5"/>
        </w:rPr>
        <w:t> </w:t>
      </w:r>
      <w:r>
        <w:rPr>
          <w:color w:val="231F20"/>
        </w:rPr>
        <w:t>thông</w:t>
      </w:r>
      <w:r>
        <w:rPr>
          <w:color w:val="231F20"/>
          <w:spacing w:val="-5"/>
        </w:rPr>
        <w:t> </w:t>
      </w:r>
      <w:r>
        <w:rPr>
          <w:color w:val="231F20"/>
        </w:rPr>
        <w:t>quả</w:t>
      </w:r>
      <w:r>
        <w:rPr>
          <w:color w:val="231F20"/>
          <w:spacing w:val="-6"/>
        </w:rPr>
        <w:t> </w:t>
      </w:r>
      <w:r>
        <w:rPr>
          <w:color w:val="231F20"/>
        </w:rPr>
        <w:t>trong</w:t>
      </w:r>
      <w:r>
        <w:rPr>
          <w:color w:val="231F20"/>
          <w:spacing w:val="-5"/>
        </w:rPr>
        <w:t> </w:t>
      </w:r>
      <w:r>
        <w:rPr>
          <w:color w:val="231F20"/>
        </w:rPr>
        <w:t>vô</w:t>
      </w:r>
      <w:r>
        <w:rPr>
          <w:color w:val="231F20"/>
          <w:spacing w:val="-5"/>
        </w:rPr>
        <w:t> </w:t>
      </w:r>
      <w:r>
        <w:rPr>
          <w:color w:val="231F20"/>
        </w:rPr>
        <w:t>phú</w:t>
      </w:r>
      <w:r>
        <w:rPr>
          <w:color w:val="231F20"/>
          <w:spacing w:val="-6"/>
        </w:rPr>
        <w:t> </w:t>
      </w:r>
      <w:r>
        <w:rPr>
          <w:color w:val="231F20"/>
        </w:rPr>
        <w:t>vô</w:t>
      </w:r>
      <w:r>
        <w:rPr>
          <w:color w:val="231F20"/>
          <w:spacing w:val="-5"/>
        </w:rPr>
        <w:t> </w:t>
      </w:r>
      <w:r>
        <w:rPr>
          <w:color w:val="231F20"/>
        </w:rPr>
        <w:t>ký</w:t>
      </w:r>
      <w:r>
        <w:rPr>
          <w:color w:val="231F20"/>
          <w:spacing w:val="-5"/>
        </w:rPr>
        <w:t> </w:t>
      </w:r>
      <w:r>
        <w:rPr>
          <w:color w:val="231F20"/>
        </w:rPr>
        <w:t>và một</w:t>
      </w:r>
      <w:r>
        <w:rPr>
          <w:color w:val="231F20"/>
          <w:spacing w:val="-14"/>
        </w:rPr>
        <w:t> </w:t>
      </w:r>
      <w:r>
        <w:rPr>
          <w:color w:val="231F20"/>
        </w:rPr>
        <w:t>phần</w:t>
      </w:r>
      <w:r>
        <w:rPr>
          <w:color w:val="231F20"/>
          <w:spacing w:val="-13"/>
        </w:rPr>
        <w:t> </w:t>
      </w:r>
      <w:r>
        <w:rPr>
          <w:color w:val="231F20"/>
        </w:rPr>
        <w:t>nơi</w:t>
      </w:r>
      <w:r>
        <w:rPr>
          <w:color w:val="231F20"/>
          <w:spacing w:val="-13"/>
        </w:rPr>
        <w:t> </w:t>
      </w:r>
      <w:r>
        <w:rPr>
          <w:color w:val="231F20"/>
        </w:rPr>
        <w:t>bốn</w:t>
      </w:r>
      <w:r>
        <w:rPr>
          <w:color w:val="231F20"/>
          <w:spacing w:val="-13"/>
        </w:rPr>
        <w:t> </w:t>
      </w:r>
      <w:r>
        <w:rPr>
          <w:color w:val="231F20"/>
        </w:rPr>
        <w:t>uẩn</w:t>
      </w:r>
      <w:r>
        <w:rPr>
          <w:color w:val="231F20"/>
          <w:spacing w:val="-13"/>
        </w:rPr>
        <w:t> </w:t>
      </w:r>
      <w:r>
        <w:rPr>
          <w:color w:val="231F20"/>
        </w:rPr>
        <w:t>của</w:t>
      </w:r>
      <w:r>
        <w:rPr>
          <w:color w:val="231F20"/>
          <w:spacing w:val="-13"/>
        </w:rPr>
        <w:t> </w:t>
      </w:r>
      <w:r>
        <w:rPr>
          <w:color w:val="231F20"/>
        </w:rPr>
        <w:t>đường</w:t>
      </w:r>
      <w:r>
        <w:rPr>
          <w:color w:val="231F20"/>
          <w:spacing w:val="-13"/>
        </w:rPr>
        <w:t> </w:t>
      </w:r>
      <w:r>
        <w:rPr>
          <w:color w:val="231F20"/>
        </w:rPr>
        <w:t>oai</w:t>
      </w:r>
      <w:r>
        <w:rPr>
          <w:color w:val="231F20"/>
          <w:spacing w:val="-14"/>
        </w:rPr>
        <w:t> </w:t>
      </w:r>
      <w:r>
        <w:rPr>
          <w:color w:val="231F20"/>
        </w:rPr>
        <w:t>nghi,</w:t>
      </w:r>
      <w:r>
        <w:rPr>
          <w:color w:val="231F20"/>
          <w:spacing w:val="-13"/>
        </w:rPr>
        <w:t> </w:t>
      </w:r>
      <w:r>
        <w:rPr>
          <w:color w:val="231F20"/>
        </w:rPr>
        <w:t>xứ</w:t>
      </w:r>
      <w:r>
        <w:rPr>
          <w:color w:val="231F20"/>
          <w:spacing w:val="-13"/>
        </w:rPr>
        <w:t> </w:t>
      </w:r>
      <w:r>
        <w:rPr>
          <w:color w:val="231F20"/>
        </w:rPr>
        <w:t>công</w:t>
      </w:r>
      <w:r>
        <w:rPr>
          <w:color w:val="231F20"/>
          <w:spacing w:val="-13"/>
        </w:rPr>
        <w:t> </w:t>
      </w:r>
      <w:r>
        <w:rPr>
          <w:color w:val="231F20"/>
        </w:rPr>
        <w:t>xảo.</w:t>
      </w:r>
      <w:r>
        <w:rPr>
          <w:color w:val="231F20"/>
          <w:spacing w:val="-13"/>
        </w:rPr>
        <w:t> </w:t>
      </w:r>
      <w:r>
        <w:rPr>
          <w:color w:val="231F20"/>
        </w:rPr>
        <w:t>Đắc</w:t>
      </w:r>
      <w:r>
        <w:rPr>
          <w:color w:val="231F20"/>
          <w:spacing w:val="-13"/>
        </w:rPr>
        <w:t> </w:t>
      </w:r>
      <w:r>
        <w:rPr>
          <w:color w:val="231F20"/>
        </w:rPr>
        <w:t>năm</w:t>
      </w:r>
      <w:r>
        <w:rPr>
          <w:color w:val="231F20"/>
          <w:spacing w:val="-13"/>
        </w:rPr>
        <w:t> </w:t>
      </w:r>
      <w:r>
        <w:rPr>
          <w:color w:val="231F20"/>
        </w:rPr>
        <w:t>uẩn thiện</w:t>
      </w:r>
      <w:r>
        <w:rPr>
          <w:color w:val="231F20"/>
          <w:spacing w:val="-13"/>
        </w:rPr>
        <w:t> </w:t>
      </w:r>
      <w:r>
        <w:rPr>
          <w:color w:val="231F20"/>
        </w:rPr>
        <w:t>nơi</w:t>
      </w:r>
      <w:r>
        <w:rPr>
          <w:color w:val="231F20"/>
          <w:spacing w:val="-13"/>
        </w:rPr>
        <w:t> </w:t>
      </w:r>
      <w:r>
        <w:rPr>
          <w:color w:val="231F20"/>
        </w:rPr>
        <w:t>cõi</w:t>
      </w:r>
      <w:r>
        <w:rPr>
          <w:color w:val="231F20"/>
          <w:spacing w:val="-12"/>
        </w:rPr>
        <w:t> </w:t>
      </w:r>
      <w:r>
        <w:rPr>
          <w:color w:val="231F20"/>
        </w:rPr>
        <w:t>sắc.</w:t>
      </w:r>
      <w:r>
        <w:rPr>
          <w:color w:val="231F20"/>
          <w:spacing w:val="-13"/>
        </w:rPr>
        <w:t> </w:t>
      </w:r>
      <w:r>
        <w:rPr>
          <w:color w:val="231F20"/>
        </w:rPr>
        <w:t>Đắc</w:t>
      </w:r>
      <w:r>
        <w:rPr>
          <w:color w:val="231F20"/>
          <w:spacing w:val="-12"/>
        </w:rPr>
        <w:t> </w:t>
      </w:r>
      <w:r>
        <w:rPr>
          <w:color w:val="231F20"/>
        </w:rPr>
        <w:t>bốn</w:t>
      </w:r>
      <w:r>
        <w:rPr>
          <w:color w:val="231F20"/>
          <w:spacing w:val="-13"/>
        </w:rPr>
        <w:t> </w:t>
      </w:r>
      <w:r>
        <w:rPr>
          <w:color w:val="231F20"/>
        </w:rPr>
        <w:t>uẩn</w:t>
      </w:r>
      <w:r>
        <w:rPr>
          <w:color w:val="231F20"/>
          <w:spacing w:val="-12"/>
        </w:rPr>
        <w:t> </w:t>
      </w:r>
      <w:r>
        <w:rPr>
          <w:color w:val="231F20"/>
        </w:rPr>
        <w:t>nơi</w:t>
      </w:r>
      <w:r>
        <w:rPr>
          <w:color w:val="231F20"/>
          <w:spacing w:val="-13"/>
        </w:rPr>
        <w:t> </w:t>
      </w:r>
      <w:r>
        <w:rPr>
          <w:color w:val="231F20"/>
        </w:rPr>
        <w:t>phẩm</w:t>
      </w:r>
      <w:r>
        <w:rPr>
          <w:color w:val="231F20"/>
          <w:spacing w:val="-12"/>
        </w:rPr>
        <w:t> </w:t>
      </w:r>
      <w:r>
        <w:rPr>
          <w:color w:val="231F20"/>
        </w:rPr>
        <w:t>cùng</w:t>
      </w:r>
      <w:r>
        <w:rPr>
          <w:color w:val="231F20"/>
          <w:spacing w:val="-13"/>
        </w:rPr>
        <w:t> </w:t>
      </w:r>
      <w:r>
        <w:rPr>
          <w:color w:val="231F20"/>
        </w:rPr>
        <w:t>sinh</w:t>
      </w:r>
      <w:r>
        <w:rPr>
          <w:color w:val="231F20"/>
          <w:spacing w:val="-13"/>
        </w:rPr>
        <w:t> </w:t>
      </w:r>
      <w:r>
        <w:rPr>
          <w:color w:val="231F20"/>
        </w:rPr>
        <w:t>của</w:t>
      </w:r>
      <w:r>
        <w:rPr>
          <w:color w:val="231F20"/>
          <w:spacing w:val="-12"/>
        </w:rPr>
        <w:t> </w:t>
      </w:r>
      <w:r>
        <w:rPr>
          <w:color w:val="231F20"/>
        </w:rPr>
        <w:t>tâm</w:t>
      </w:r>
      <w:r>
        <w:rPr>
          <w:color w:val="231F20"/>
          <w:spacing w:val="-13"/>
        </w:rPr>
        <w:t> </w:t>
      </w:r>
      <w:r>
        <w:rPr>
          <w:color w:val="231F20"/>
        </w:rPr>
        <w:t>thông</w:t>
      </w:r>
      <w:r>
        <w:rPr>
          <w:color w:val="231F20"/>
          <w:spacing w:val="-12"/>
        </w:rPr>
        <w:t> </w:t>
      </w:r>
      <w:r>
        <w:rPr>
          <w:color w:val="231F20"/>
        </w:rPr>
        <w:t>quả trong</w:t>
      </w:r>
      <w:r>
        <w:rPr>
          <w:color w:val="231F20"/>
          <w:spacing w:val="-9"/>
        </w:rPr>
        <w:t> </w:t>
      </w:r>
      <w:r>
        <w:rPr>
          <w:color w:val="231F20"/>
        </w:rPr>
        <w:t>hữu</w:t>
      </w:r>
      <w:r>
        <w:rPr>
          <w:color w:val="231F20"/>
          <w:spacing w:val="-8"/>
        </w:rPr>
        <w:t> </w:t>
      </w:r>
      <w:r>
        <w:rPr>
          <w:color w:val="231F20"/>
        </w:rPr>
        <w:t>phú</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và</w:t>
      </w:r>
      <w:r>
        <w:rPr>
          <w:color w:val="231F20"/>
          <w:spacing w:val="-8"/>
        </w:rPr>
        <w:t> </w:t>
      </w:r>
      <w:r>
        <w:rPr>
          <w:color w:val="231F20"/>
        </w:rPr>
        <w:t>vô</w:t>
      </w:r>
      <w:r>
        <w:rPr>
          <w:color w:val="231F20"/>
          <w:spacing w:val="-8"/>
        </w:rPr>
        <w:t> </w:t>
      </w:r>
      <w:r>
        <w:rPr>
          <w:color w:val="231F20"/>
        </w:rPr>
        <w:t>phú</w:t>
      </w:r>
      <w:r>
        <w:rPr>
          <w:color w:val="231F20"/>
          <w:spacing w:val="-8"/>
        </w:rPr>
        <w:t> </w:t>
      </w:r>
      <w:r>
        <w:rPr>
          <w:color w:val="231F20"/>
        </w:rPr>
        <w:t>vô</w:t>
      </w:r>
      <w:r>
        <w:rPr>
          <w:color w:val="231F20"/>
          <w:spacing w:val="-9"/>
        </w:rPr>
        <w:t> </w:t>
      </w:r>
      <w:r>
        <w:rPr>
          <w:color w:val="231F20"/>
        </w:rPr>
        <w:t>ký.</w:t>
      </w:r>
      <w:r>
        <w:rPr>
          <w:color w:val="231F20"/>
          <w:spacing w:val="-8"/>
        </w:rPr>
        <w:t> </w:t>
      </w:r>
      <w:r>
        <w:rPr>
          <w:color w:val="231F20"/>
        </w:rPr>
        <w:t>Đắc</w:t>
      </w:r>
      <w:r>
        <w:rPr>
          <w:color w:val="231F20"/>
          <w:spacing w:val="-8"/>
        </w:rPr>
        <w:t> </w:t>
      </w:r>
      <w:r>
        <w:rPr>
          <w:color w:val="231F20"/>
        </w:rPr>
        <w:t>bốn</w:t>
      </w:r>
      <w:r>
        <w:rPr>
          <w:color w:val="231F20"/>
          <w:spacing w:val="-8"/>
        </w:rPr>
        <w:t> </w:t>
      </w:r>
      <w:r>
        <w:rPr>
          <w:color w:val="231F20"/>
        </w:rPr>
        <w:t>uẩn</w:t>
      </w:r>
      <w:r>
        <w:rPr>
          <w:color w:val="231F20"/>
          <w:spacing w:val="-8"/>
        </w:rPr>
        <w:t> </w:t>
      </w:r>
      <w:r>
        <w:rPr>
          <w:color w:val="231F20"/>
        </w:rPr>
        <w:t>thiện,</w:t>
      </w:r>
      <w:r>
        <w:rPr>
          <w:color w:val="231F20"/>
          <w:spacing w:val="-8"/>
        </w:rPr>
        <w:t> </w:t>
      </w:r>
      <w:r>
        <w:rPr>
          <w:color w:val="231F20"/>
        </w:rPr>
        <w:t>hữu</w:t>
      </w:r>
      <w:r>
        <w:rPr>
          <w:color w:val="231F20"/>
          <w:spacing w:val="-8"/>
        </w:rPr>
        <w:t> </w:t>
      </w:r>
      <w:r>
        <w:rPr>
          <w:color w:val="231F20"/>
        </w:rPr>
        <w:t>phú</w:t>
      </w:r>
      <w:r>
        <w:rPr>
          <w:color w:val="231F20"/>
          <w:spacing w:val="-8"/>
        </w:rPr>
        <w:t> </w:t>
      </w:r>
      <w:r>
        <w:rPr>
          <w:color w:val="231F20"/>
        </w:rPr>
        <w:t>vô ký nơi cõi vô sắc. Đắc năm uẩn vô</w:t>
      </w:r>
      <w:r>
        <w:rPr>
          <w:color w:val="231F20"/>
          <w:spacing w:val="-3"/>
        </w:rPr>
        <w:t> </w:t>
      </w:r>
      <w:r>
        <w:rPr>
          <w:color w:val="231F20"/>
        </w:rPr>
        <w:t>lậu.</w:t>
      </w:r>
    </w:p>
    <w:p>
      <w:pPr>
        <w:pStyle w:val="BodyText"/>
        <w:spacing w:line="273" w:lineRule="auto" w:before="108"/>
        <w:ind w:right="410"/>
      </w:pPr>
      <w:r>
        <w:rPr>
          <w:color w:val="231F20"/>
        </w:rPr>
        <w:t>Hiện</w:t>
      </w:r>
      <w:r>
        <w:rPr>
          <w:color w:val="231F20"/>
          <w:spacing w:val="-10"/>
        </w:rPr>
        <w:t> </w:t>
      </w:r>
      <w:r>
        <w:rPr>
          <w:color w:val="231F20"/>
        </w:rPr>
        <w:t>tại</w:t>
      </w:r>
      <w:r>
        <w:rPr>
          <w:color w:val="231F20"/>
          <w:spacing w:val="-10"/>
        </w:rPr>
        <w:t> </w:t>
      </w:r>
      <w:r>
        <w:rPr>
          <w:color w:val="231F20"/>
        </w:rPr>
        <w:t>đắc,</w:t>
      </w:r>
      <w:r>
        <w:rPr>
          <w:color w:val="231F20"/>
          <w:spacing w:val="-9"/>
        </w:rPr>
        <w:t> </w:t>
      </w:r>
      <w:r>
        <w:rPr>
          <w:color w:val="231F20"/>
        </w:rPr>
        <w:t>đắc</w:t>
      </w:r>
      <w:r>
        <w:rPr>
          <w:color w:val="231F20"/>
          <w:spacing w:val="-10"/>
        </w:rPr>
        <w:t> </w:t>
      </w:r>
      <w:r>
        <w:rPr>
          <w:color w:val="231F20"/>
        </w:rPr>
        <w:t>pháp</w:t>
      </w:r>
      <w:r>
        <w:rPr>
          <w:color w:val="231F20"/>
          <w:spacing w:val="-10"/>
        </w:rPr>
        <w:t> </w:t>
      </w:r>
      <w:r>
        <w:rPr>
          <w:color w:val="231F20"/>
        </w:rPr>
        <w:t>vị</w:t>
      </w:r>
      <w:r>
        <w:rPr>
          <w:color w:val="231F20"/>
          <w:spacing w:val="-9"/>
        </w:rPr>
        <w:t> </w:t>
      </w:r>
      <w:r>
        <w:rPr>
          <w:color w:val="231F20"/>
        </w:rPr>
        <w:t>lai:</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hiện</w:t>
      </w:r>
      <w:r>
        <w:rPr>
          <w:color w:val="231F20"/>
          <w:spacing w:val="-10"/>
        </w:rPr>
        <w:t> </w:t>
      </w:r>
      <w:r>
        <w:rPr>
          <w:color w:val="231F20"/>
        </w:rPr>
        <w:t>tại</w:t>
      </w:r>
      <w:r>
        <w:rPr>
          <w:color w:val="231F20"/>
          <w:spacing w:val="-9"/>
        </w:rPr>
        <w:t> </w:t>
      </w:r>
      <w:r>
        <w:rPr>
          <w:color w:val="231F20"/>
        </w:rPr>
        <w:t>đắc.</w:t>
      </w:r>
      <w:r>
        <w:rPr>
          <w:color w:val="231F20"/>
          <w:spacing w:val="-10"/>
        </w:rPr>
        <w:t> </w:t>
      </w:r>
      <w:r>
        <w:rPr>
          <w:color w:val="231F20"/>
        </w:rPr>
        <w:t>Đắc</w:t>
      </w:r>
      <w:r>
        <w:rPr>
          <w:color w:val="231F20"/>
          <w:spacing w:val="-10"/>
        </w:rPr>
        <w:t> </w:t>
      </w:r>
      <w:r>
        <w:rPr>
          <w:color w:val="231F20"/>
        </w:rPr>
        <w:t>bốn</w:t>
      </w:r>
      <w:r>
        <w:rPr>
          <w:color w:val="231F20"/>
          <w:spacing w:val="-9"/>
        </w:rPr>
        <w:t> </w:t>
      </w:r>
      <w:r>
        <w:rPr>
          <w:color w:val="231F20"/>
        </w:rPr>
        <w:t>uẩn thiện, bất thiện, hữu phú vô ký nơi cõi dục thuộc vị lai. Phần còn lại như nói về đắc quá khứ.</w:t>
      </w:r>
    </w:p>
    <w:p>
      <w:pPr>
        <w:pStyle w:val="BodyText"/>
        <w:spacing w:line="273" w:lineRule="auto" w:before="111"/>
        <w:ind w:right="412"/>
      </w:pPr>
      <w:r>
        <w:rPr>
          <w:color w:val="231F20"/>
        </w:rPr>
        <w:t>Hiện tại đắc, đắc vô vi: Nghĩa là hiện tại đắc. Đắc trạch diệt, phi trạch diệt.</w:t>
      </w:r>
    </w:p>
    <w:p>
      <w:pPr>
        <w:pStyle w:val="BodyText"/>
        <w:spacing w:before="111"/>
        <w:ind w:left="677" w:firstLine="0"/>
      </w:pPr>
      <w:r>
        <w:rPr>
          <w:i/>
          <w:color w:val="231F20"/>
        </w:rPr>
        <w:t>Hỏi: </w:t>
      </w:r>
      <w:r>
        <w:rPr>
          <w:color w:val="231F20"/>
        </w:rPr>
        <w:t>Những thứ đắc pháp thiện thì đắc ấy là thiện chăng?</w:t>
      </w:r>
    </w:p>
    <w:p>
      <w:pPr>
        <w:pStyle w:val="BodyText"/>
        <w:spacing w:before="155"/>
        <w:ind w:left="677" w:firstLine="0"/>
      </w:pPr>
      <w:r>
        <w:rPr>
          <w:i/>
          <w:color w:val="231F20"/>
        </w:rPr>
        <w:t>Đáp: </w:t>
      </w:r>
      <w:r>
        <w:rPr>
          <w:color w:val="231F20"/>
        </w:rPr>
        <w:t>Đúng vậy. Do pháp thiện đắc tất là thiện.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Nếu như đắc thiện thì đắc ấy là pháp thiện</w:t>
      </w:r>
      <w:r>
        <w:rPr>
          <w:color w:val="231F20"/>
          <w:spacing w:val="-7"/>
        </w:rPr>
        <w:t> </w:t>
      </w:r>
      <w:r>
        <w:rPr>
          <w:color w:val="231F20"/>
        </w:rPr>
        <w:t>chăng?</w:t>
      </w:r>
    </w:p>
    <w:p>
      <w:pPr>
        <w:pStyle w:val="BodyText"/>
        <w:spacing w:before="145"/>
        <w:ind w:left="960" w:firstLine="0"/>
        <w:jc w:val="left"/>
      </w:pPr>
      <w:r>
        <w:rPr>
          <w:i/>
          <w:color w:val="231F20"/>
        </w:rPr>
        <w:t>Đáp: </w:t>
      </w:r>
      <w:r>
        <w:rPr>
          <w:color w:val="231F20"/>
        </w:rPr>
        <w:t>Đúng </w:t>
      </w:r>
      <w:r>
        <w:rPr>
          <w:color w:val="231F20"/>
          <w:spacing w:val="-5"/>
        </w:rPr>
        <w:t>vậy. </w:t>
      </w:r>
      <w:r>
        <w:rPr>
          <w:color w:val="231F20"/>
        </w:rPr>
        <w:t>Do các thiện đắc chỉ là đắc pháp thiện.</w:t>
      </w:r>
    </w:p>
    <w:p>
      <w:pPr>
        <w:pStyle w:val="BodyText"/>
        <w:spacing w:line="268" w:lineRule="auto" w:before="145"/>
        <w:ind w:left="393"/>
        <w:jc w:val="left"/>
      </w:pPr>
      <w:r>
        <w:rPr>
          <w:color w:val="231F20"/>
        </w:rPr>
        <w:t>Như</w:t>
      </w:r>
      <w:r>
        <w:rPr>
          <w:color w:val="231F20"/>
          <w:spacing w:val="-14"/>
        </w:rPr>
        <w:t> </w:t>
      </w:r>
      <w:r>
        <w:rPr>
          <w:color w:val="231F20"/>
        </w:rPr>
        <w:t>thiện,</w:t>
      </w:r>
      <w:r>
        <w:rPr>
          <w:color w:val="231F20"/>
          <w:spacing w:val="-13"/>
        </w:rPr>
        <w:t> </w:t>
      </w:r>
      <w:r>
        <w:rPr>
          <w:color w:val="231F20"/>
        </w:rPr>
        <w:t>thì</w:t>
      </w:r>
      <w:r>
        <w:rPr>
          <w:color w:val="231F20"/>
          <w:spacing w:val="-13"/>
        </w:rPr>
        <w:t> </w:t>
      </w:r>
      <w:r>
        <w:rPr>
          <w:color w:val="231F20"/>
        </w:rPr>
        <w:t>bất</w:t>
      </w:r>
      <w:r>
        <w:rPr>
          <w:color w:val="231F20"/>
          <w:spacing w:val="-13"/>
        </w:rPr>
        <w:t> </w:t>
      </w:r>
      <w:r>
        <w:rPr>
          <w:color w:val="231F20"/>
        </w:rPr>
        <w:t>thiện,</w:t>
      </w:r>
      <w:r>
        <w:rPr>
          <w:color w:val="231F20"/>
          <w:spacing w:val="-13"/>
        </w:rPr>
        <w:t> </w:t>
      </w:r>
      <w:r>
        <w:rPr>
          <w:color w:val="231F20"/>
        </w:rPr>
        <w:t>vô</w:t>
      </w:r>
      <w:r>
        <w:rPr>
          <w:color w:val="231F20"/>
          <w:spacing w:val="-13"/>
        </w:rPr>
        <w:t> </w:t>
      </w:r>
      <w:r>
        <w:rPr>
          <w:color w:val="231F20"/>
        </w:rPr>
        <w:t>ký</w:t>
      </w:r>
      <w:r>
        <w:rPr>
          <w:color w:val="231F20"/>
          <w:spacing w:val="-13"/>
        </w:rPr>
        <w:t> </w:t>
      </w:r>
      <w:r>
        <w:rPr>
          <w:color w:val="231F20"/>
        </w:rPr>
        <w:t>hỏi</w:t>
      </w:r>
      <w:r>
        <w:rPr>
          <w:color w:val="231F20"/>
          <w:spacing w:val="-13"/>
        </w:rPr>
        <w:t> </w:t>
      </w:r>
      <w:r>
        <w:rPr>
          <w:color w:val="231F20"/>
        </w:rPr>
        <w:t>đáp</w:t>
      </w:r>
      <w:r>
        <w:rPr>
          <w:color w:val="231F20"/>
          <w:spacing w:val="-13"/>
        </w:rPr>
        <w:t> </w:t>
      </w:r>
      <w:r>
        <w:rPr>
          <w:color w:val="231F20"/>
        </w:rPr>
        <w:t>cũng</w:t>
      </w:r>
      <w:r>
        <w:rPr>
          <w:color w:val="231F20"/>
          <w:spacing w:val="-13"/>
        </w:rPr>
        <w:t> </w:t>
      </w:r>
      <w:r>
        <w:rPr>
          <w:color w:val="231F20"/>
        </w:rPr>
        <w:t>như</w:t>
      </w:r>
      <w:r>
        <w:rPr>
          <w:color w:val="231F20"/>
          <w:spacing w:val="-13"/>
        </w:rPr>
        <w:t> </w:t>
      </w:r>
      <w:r>
        <w:rPr>
          <w:color w:val="231F20"/>
          <w:spacing w:val="-5"/>
        </w:rPr>
        <w:t>vậy.</w:t>
      </w:r>
      <w:r>
        <w:rPr>
          <w:color w:val="231F20"/>
          <w:spacing w:val="-13"/>
        </w:rPr>
        <w:t> </w:t>
      </w:r>
      <w:r>
        <w:rPr>
          <w:color w:val="231F20"/>
        </w:rPr>
        <w:t>Do</w:t>
      </w:r>
      <w:r>
        <w:rPr>
          <w:color w:val="231F20"/>
          <w:spacing w:val="-13"/>
        </w:rPr>
        <w:t> </w:t>
      </w:r>
      <w:r>
        <w:rPr>
          <w:color w:val="231F20"/>
        </w:rPr>
        <w:t>chủ</w:t>
      </w:r>
      <w:r>
        <w:rPr>
          <w:color w:val="231F20"/>
          <w:spacing w:val="-13"/>
        </w:rPr>
        <w:t> </w:t>
      </w:r>
      <w:r>
        <w:rPr>
          <w:color w:val="231F20"/>
        </w:rPr>
        <w:t>thể đắc, đối tượng đắc tánh tất đồng.</w:t>
      </w:r>
    </w:p>
    <w:p>
      <w:pPr>
        <w:pStyle w:val="BodyText"/>
        <w:spacing w:before="110"/>
        <w:ind w:left="960" w:firstLine="0"/>
        <w:jc w:val="left"/>
      </w:pPr>
      <w:r>
        <w:rPr>
          <w:i/>
          <w:color w:val="231F20"/>
        </w:rPr>
        <w:t>Hỏi: </w:t>
      </w:r>
      <w:r>
        <w:rPr>
          <w:color w:val="231F20"/>
        </w:rPr>
        <w:t>Các thứ đắc pháp cõi dục thì đắc ấy là cõi dục chăng?</w:t>
      </w:r>
    </w:p>
    <w:p>
      <w:pPr>
        <w:pStyle w:val="BodyText"/>
        <w:spacing w:before="144"/>
        <w:ind w:left="960" w:firstLine="0"/>
        <w:jc w:val="left"/>
      </w:pPr>
      <w:r>
        <w:rPr>
          <w:i/>
          <w:color w:val="231F20"/>
        </w:rPr>
        <w:t>Đáp: </w:t>
      </w:r>
      <w:r>
        <w:rPr>
          <w:color w:val="231F20"/>
        </w:rPr>
        <w:t>Đúng vậy. Vì pháp cõi dục đắc tất là cõi dục.</w:t>
      </w:r>
    </w:p>
    <w:p>
      <w:pPr>
        <w:pStyle w:val="BodyText"/>
        <w:spacing w:before="145"/>
        <w:ind w:left="960" w:firstLine="0"/>
        <w:jc w:val="left"/>
      </w:pPr>
      <w:r>
        <w:rPr>
          <w:i/>
          <w:color w:val="231F20"/>
        </w:rPr>
        <w:t>Hỏi: </w:t>
      </w:r>
      <w:r>
        <w:rPr>
          <w:color w:val="231F20"/>
        </w:rPr>
        <w:t>Nếu như đắc cõi dục thì đắc ấy là pháp cõi dục chăng?</w:t>
      </w:r>
    </w:p>
    <w:p>
      <w:pPr>
        <w:pStyle w:val="BodyText"/>
        <w:spacing w:line="268" w:lineRule="auto" w:before="145"/>
        <w:ind w:left="393" w:right="127"/>
      </w:pPr>
      <w:r>
        <w:rPr>
          <w:i/>
          <w:color w:val="231F20"/>
        </w:rPr>
        <w:t>Đáp: </w:t>
      </w:r>
      <w:r>
        <w:rPr>
          <w:color w:val="231F20"/>
        </w:rPr>
        <w:t>Pháp đắc ấy hoặc là cõi dục, hoặc không hệ thuộc. Cõi dục: Là năm uẩn của cõi dục. Không hệ thuộc: Là các phi trạch</w:t>
      </w:r>
      <w:r>
        <w:rPr>
          <w:color w:val="231F20"/>
          <w:spacing w:val="-32"/>
        </w:rPr>
        <w:t> </w:t>
      </w:r>
      <w:r>
        <w:rPr>
          <w:color w:val="231F20"/>
        </w:rPr>
        <w:t>diệt. Vì</w:t>
      </w:r>
      <w:r>
        <w:rPr>
          <w:color w:val="231F20"/>
          <w:spacing w:val="-5"/>
        </w:rPr>
        <w:t> </w:t>
      </w:r>
      <w:r>
        <w:rPr>
          <w:color w:val="231F20"/>
        </w:rPr>
        <w:t>Bổ-đặc-già-la</w:t>
      </w:r>
      <w:r>
        <w:rPr>
          <w:color w:val="231F20"/>
          <w:spacing w:val="-4"/>
        </w:rPr>
        <w:t> </w:t>
      </w:r>
      <w:r>
        <w:rPr>
          <w:color w:val="231F20"/>
        </w:rPr>
        <w:t>sinh</w:t>
      </w:r>
      <w:r>
        <w:rPr>
          <w:color w:val="231F20"/>
          <w:spacing w:val="-4"/>
        </w:rPr>
        <w:t> </w:t>
      </w:r>
      <w:r>
        <w:rPr>
          <w:color w:val="231F20"/>
        </w:rPr>
        <w:t>nơi</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pháp</w:t>
      </w:r>
      <w:r>
        <w:rPr>
          <w:color w:val="231F20"/>
          <w:spacing w:val="-4"/>
        </w:rPr>
        <w:t> </w:t>
      </w:r>
      <w:r>
        <w:rPr>
          <w:color w:val="231F20"/>
        </w:rPr>
        <w:t>thuộc</w:t>
      </w:r>
      <w:r>
        <w:rPr>
          <w:color w:val="231F20"/>
          <w:spacing w:val="-4"/>
        </w:rPr>
        <w:t> </w:t>
      </w:r>
      <w:r>
        <w:rPr>
          <w:color w:val="231F20"/>
        </w:rPr>
        <w:t>ba</w:t>
      </w:r>
      <w:r>
        <w:rPr>
          <w:color w:val="231F20"/>
          <w:spacing w:val="-5"/>
        </w:rPr>
        <w:t> </w:t>
      </w:r>
      <w:r>
        <w:rPr>
          <w:color w:val="231F20"/>
        </w:rPr>
        <w:t>cõi</w:t>
      </w:r>
      <w:r>
        <w:rPr>
          <w:color w:val="231F20"/>
          <w:spacing w:val="-4"/>
        </w:rPr>
        <w:t> </w:t>
      </w:r>
      <w:r>
        <w:rPr>
          <w:color w:val="231F20"/>
        </w:rPr>
        <w:t>và</w:t>
      </w:r>
      <w:r>
        <w:rPr>
          <w:color w:val="231F20"/>
          <w:spacing w:val="-4"/>
        </w:rPr>
        <w:t> </w:t>
      </w:r>
      <w:r>
        <w:rPr>
          <w:color w:val="231F20"/>
        </w:rPr>
        <w:t>pháp không hệ thuộc được phi trạch diệt, nên đắc ấy đều thuộc cõi</w:t>
      </w:r>
      <w:r>
        <w:rPr>
          <w:color w:val="231F20"/>
          <w:spacing w:val="-2"/>
        </w:rPr>
        <w:t> </w:t>
      </w:r>
      <w:r>
        <w:rPr>
          <w:color w:val="231F20"/>
        </w:rPr>
        <w:t>dục.</w:t>
      </w:r>
    </w:p>
    <w:p>
      <w:pPr>
        <w:pStyle w:val="BodyText"/>
        <w:spacing w:before="112"/>
        <w:ind w:left="960" w:firstLine="0"/>
        <w:jc w:val="left"/>
      </w:pPr>
      <w:r>
        <w:rPr>
          <w:i/>
          <w:color w:val="231F20"/>
        </w:rPr>
        <w:t>Hỏi: </w:t>
      </w:r>
      <w:r>
        <w:rPr>
          <w:color w:val="231F20"/>
        </w:rPr>
        <w:t>Các thứ đắc pháp cõi sắc thì đắc ấy là cõi sắc chăng?</w:t>
      </w:r>
    </w:p>
    <w:p>
      <w:pPr>
        <w:pStyle w:val="BodyText"/>
        <w:spacing w:before="145"/>
        <w:ind w:left="960" w:firstLine="0"/>
        <w:jc w:val="left"/>
      </w:pPr>
      <w:r>
        <w:rPr>
          <w:i/>
          <w:color w:val="231F20"/>
        </w:rPr>
        <w:t>Đáp: </w:t>
      </w:r>
      <w:r>
        <w:rPr>
          <w:color w:val="231F20"/>
        </w:rPr>
        <w:t>Đúng vậy. Vì pháp cõi sắc đắc tất là cõi sắc.</w:t>
      </w:r>
    </w:p>
    <w:p>
      <w:pPr>
        <w:pStyle w:val="BodyText"/>
        <w:spacing w:before="145"/>
        <w:ind w:left="960" w:firstLine="0"/>
        <w:jc w:val="left"/>
      </w:pPr>
      <w:r>
        <w:rPr>
          <w:i/>
          <w:color w:val="231F20"/>
        </w:rPr>
        <w:t>Hỏi: </w:t>
      </w:r>
      <w:r>
        <w:rPr>
          <w:color w:val="231F20"/>
        </w:rPr>
        <w:t>Nếu như đắc cõi sắc thì đắc ấy là pháp cõi sắc chăng?</w:t>
      </w:r>
    </w:p>
    <w:p>
      <w:pPr>
        <w:pStyle w:val="BodyText"/>
        <w:spacing w:line="268" w:lineRule="auto" w:before="144"/>
        <w:ind w:left="393" w:right="127"/>
      </w:pPr>
      <w:r>
        <w:rPr>
          <w:i/>
          <w:color w:val="231F20"/>
        </w:rPr>
        <w:t>Đáp: </w:t>
      </w:r>
      <w:r>
        <w:rPr>
          <w:color w:val="231F20"/>
        </w:rPr>
        <w:t>Pháp đắc ấy hoặc là cõi sắc, hoặc không hệ thuộc. Cõi sắc: Là năm uẩn của cõi sắc. Không hệ thuộc: Là các trạch diệt, phi trạch diệt. Trạch diệt, là trạch diệt nơi năm uẩn của ba tĩnh lự dưới và cõi dục, là loại đạo thế tục, đắc đều thuộc cõi sắc. Do địa dưới, trạch</w:t>
      </w:r>
      <w:r>
        <w:rPr>
          <w:color w:val="231F20"/>
          <w:spacing w:val="-9"/>
        </w:rPr>
        <w:t> </w:t>
      </w:r>
      <w:r>
        <w:rPr>
          <w:color w:val="231F20"/>
        </w:rPr>
        <w:t>diệt</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đắc</w:t>
      </w:r>
      <w:r>
        <w:rPr>
          <w:color w:val="231F20"/>
          <w:spacing w:val="-8"/>
        </w:rPr>
        <w:t> </w:t>
      </w:r>
      <w:r>
        <w:rPr>
          <w:color w:val="231F20"/>
        </w:rPr>
        <w:t>đều</w:t>
      </w:r>
      <w:r>
        <w:rPr>
          <w:color w:val="231F20"/>
          <w:spacing w:val="-8"/>
        </w:rPr>
        <w:t> </w:t>
      </w:r>
      <w:r>
        <w:rPr>
          <w:color w:val="231F20"/>
        </w:rPr>
        <w:t>thuộc</w:t>
      </w:r>
      <w:r>
        <w:rPr>
          <w:color w:val="231F20"/>
          <w:spacing w:val="-8"/>
        </w:rPr>
        <w:t> </w:t>
      </w:r>
      <w:r>
        <w:rPr>
          <w:color w:val="231F20"/>
        </w:rPr>
        <w:t>cận</w:t>
      </w:r>
      <w:r>
        <w:rPr>
          <w:color w:val="231F20"/>
          <w:spacing w:val="-9"/>
        </w:rPr>
        <w:t> </w:t>
      </w:r>
      <w:r>
        <w:rPr>
          <w:color w:val="231F20"/>
        </w:rPr>
        <w:t>phần</w:t>
      </w:r>
      <w:r>
        <w:rPr>
          <w:color w:val="231F20"/>
          <w:spacing w:val="-8"/>
        </w:rPr>
        <w:t> </w:t>
      </w:r>
      <w:r>
        <w:rPr>
          <w:color w:val="231F20"/>
        </w:rPr>
        <w:t>của</w:t>
      </w:r>
      <w:r>
        <w:rPr>
          <w:color w:val="231F20"/>
          <w:spacing w:val="-8"/>
        </w:rPr>
        <w:t> </w:t>
      </w:r>
      <w:r>
        <w:rPr>
          <w:color w:val="231F20"/>
        </w:rPr>
        <w:t>địa</w:t>
      </w:r>
      <w:r>
        <w:rPr>
          <w:color w:val="231F20"/>
          <w:spacing w:val="-8"/>
        </w:rPr>
        <w:t> </w:t>
      </w:r>
      <w:r>
        <w:rPr>
          <w:color w:val="231F20"/>
        </w:rPr>
        <w:t>trên.</w:t>
      </w:r>
      <w:r>
        <w:rPr>
          <w:color w:val="231F20"/>
          <w:spacing w:val="-8"/>
        </w:rPr>
        <w:t> </w:t>
      </w:r>
      <w:r>
        <w:rPr>
          <w:color w:val="231F20"/>
        </w:rPr>
        <w:t>Phi</w:t>
      </w:r>
      <w:r>
        <w:rPr>
          <w:color w:val="231F20"/>
          <w:spacing w:val="-8"/>
        </w:rPr>
        <w:t> </w:t>
      </w:r>
      <w:r>
        <w:rPr>
          <w:color w:val="231F20"/>
        </w:rPr>
        <w:t>trạch</w:t>
      </w:r>
      <w:r>
        <w:rPr>
          <w:color w:val="231F20"/>
          <w:spacing w:val="-8"/>
        </w:rPr>
        <w:t> </w:t>
      </w:r>
      <w:r>
        <w:rPr>
          <w:color w:val="231F20"/>
        </w:rPr>
        <w:t>diệt, là Bổ-đặc-già-la sinh nơi cõi sắc, đối với pháp thuộc ba cõi và pháp không hệ thuộc được phi trạch diệt, nên đắc ấy đều thuộc cõi</w:t>
      </w:r>
      <w:r>
        <w:rPr>
          <w:color w:val="231F20"/>
          <w:spacing w:val="-5"/>
        </w:rPr>
        <w:t> </w:t>
      </w:r>
      <w:r>
        <w:rPr>
          <w:color w:val="231F20"/>
        </w:rPr>
        <w:t>sắc.</w:t>
      </w:r>
    </w:p>
    <w:p>
      <w:pPr>
        <w:pStyle w:val="BodyText"/>
        <w:spacing w:before="116"/>
        <w:ind w:left="960" w:firstLine="0"/>
        <w:jc w:val="left"/>
      </w:pPr>
      <w:r>
        <w:rPr>
          <w:i/>
          <w:color w:val="231F20"/>
        </w:rPr>
        <w:t>Hỏi:</w:t>
      </w:r>
      <w:r>
        <w:rPr>
          <w:i/>
          <w:color w:val="231F20"/>
          <w:spacing w:val="-13"/>
        </w:rPr>
        <w:t> </w:t>
      </w:r>
      <w:r>
        <w:rPr>
          <w:color w:val="231F20"/>
        </w:rPr>
        <w:t>Các</w:t>
      </w:r>
      <w:r>
        <w:rPr>
          <w:color w:val="231F20"/>
          <w:spacing w:val="-12"/>
        </w:rPr>
        <w:t> </w:t>
      </w:r>
      <w:r>
        <w:rPr>
          <w:color w:val="231F20"/>
        </w:rPr>
        <w:t>thứ</w:t>
      </w:r>
      <w:r>
        <w:rPr>
          <w:color w:val="231F20"/>
          <w:spacing w:val="-13"/>
        </w:rPr>
        <w:t> </w:t>
      </w:r>
      <w:r>
        <w:rPr>
          <w:color w:val="231F20"/>
        </w:rPr>
        <w:t>đắc</w:t>
      </w:r>
      <w:r>
        <w:rPr>
          <w:color w:val="231F20"/>
          <w:spacing w:val="-12"/>
        </w:rPr>
        <w:t> </w:t>
      </w:r>
      <w:r>
        <w:rPr>
          <w:color w:val="231F20"/>
        </w:rPr>
        <w:t>pháp</w:t>
      </w:r>
      <w:r>
        <w:rPr>
          <w:color w:val="231F20"/>
          <w:spacing w:val="-12"/>
        </w:rPr>
        <w:t> </w:t>
      </w:r>
      <w:r>
        <w:rPr>
          <w:color w:val="231F20"/>
        </w:rPr>
        <w:t>cõi</w:t>
      </w:r>
      <w:r>
        <w:rPr>
          <w:color w:val="231F20"/>
          <w:spacing w:val="-13"/>
        </w:rPr>
        <w:t> </w:t>
      </w:r>
      <w:r>
        <w:rPr>
          <w:color w:val="231F20"/>
        </w:rPr>
        <w:t>vô</w:t>
      </w:r>
      <w:r>
        <w:rPr>
          <w:color w:val="231F20"/>
          <w:spacing w:val="-12"/>
        </w:rPr>
        <w:t> </w:t>
      </w:r>
      <w:r>
        <w:rPr>
          <w:color w:val="231F20"/>
        </w:rPr>
        <w:t>sắc</w:t>
      </w:r>
      <w:r>
        <w:rPr>
          <w:color w:val="231F20"/>
          <w:spacing w:val="-13"/>
        </w:rPr>
        <w:t> </w:t>
      </w:r>
      <w:r>
        <w:rPr>
          <w:color w:val="231F20"/>
        </w:rPr>
        <w:t>thì</w:t>
      </w:r>
      <w:r>
        <w:rPr>
          <w:color w:val="231F20"/>
          <w:spacing w:val="-12"/>
        </w:rPr>
        <w:t> </w:t>
      </w:r>
      <w:r>
        <w:rPr>
          <w:color w:val="231F20"/>
        </w:rPr>
        <w:t>đắc</w:t>
      </w:r>
      <w:r>
        <w:rPr>
          <w:color w:val="231F20"/>
          <w:spacing w:val="-12"/>
        </w:rPr>
        <w:t> </w:t>
      </w:r>
      <w:r>
        <w:rPr>
          <w:color w:val="231F20"/>
        </w:rPr>
        <w:t>ấy</w:t>
      </w:r>
      <w:r>
        <w:rPr>
          <w:color w:val="231F20"/>
          <w:spacing w:val="-13"/>
        </w:rPr>
        <w:t> </w:t>
      </w:r>
      <w:r>
        <w:rPr>
          <w:color w:val="231F20"/>
        </w:rPr>
        <w:t>là</w:t>
      </w:r>
      <w:r>
        <w:rPr>
          <w:color w:val="231F20"/>
          <w:spacing w:val="-12"/>
        </w:rPr>
        <w:t> </w:t>
      </w:r>
      <w:r>
        <w:rPr>
          <w:color w:val="231F20"/>
        </w:rPr>
        <w:t>cõi</w:t>
      </w:r>
      <w:r>
        <w:rPr>
          <w:color w:val="231F20"/>
          <w:spacing w:val="-13"/>
        </w:rPr>
        <w:t> </w:t>
      </w:r>
      <w:r>
        <w:rPr>
          <w:color w:val="231F20"/>
        </w:rPr>
        <w:t>vô</w:t>
      </w:r>
      <w:r>
        <w:rPr>
          <w:color w:val="231F20"/>
          <w:spacing w:val="-12"/>
        </w:rPr>
        <w:t> </w:t>
      </w:r>
      <w:r>
        <w:rPr>
          <w:color w:val="231F20"/>
        </w:rPr>
        <w:t>sắc</w:t>
      </w:r>
      <w:r>
        <w:rPr>
          <w:color w:val="231F20"/>
          <w:spacing w:val="-12"/>
        </w:rPr>
        <w:t> </w:t>
      </w:r>
      <w:r>
        <w:rPr>
          <w:color w:val="231F20"/>
        </w:rPr>
        <w:t>chăng?</w:t>
      </w:r>
    </w:p>
    <w:p>
      <w:pPr>
        <w:pStyle w:val="BodyText"/>
        <w:spacing w:before="145"/>
        <w:ind w:left="960" w:firstLine="0"/>
        <w:jc w:val="left"/>
      </w:pPr>
      <w:r>
        <w:rPr>
          <w:i/>
          <w:color w:val="231F20"/>
        </w:rPr>
        <w:t>Đáp: </w:t>
      </w:r>
      <w:r>
        <w:rPr>
          <w:color w:val="231F20"/>
        </w:rPr>
        <w:t>Đúng vậy. Vì pháp cõi vô sắc đắc tất là cõi vô sắc.</w:t>
      </w:r>
    </w:p>
    <w:p>
      <w:pPr>
        <w:pStyle w:val="BodyText"/>
        <w:spacing w:before="145"/>
        <w:ind w:left="960" w:firstLine="0"/>
        <w:jc w:val="left"/>
      </w:pPr>
      <w:r>
        <w:rPr>
          <w:i/>
          <w:color w:val="231F20"/>
          <w:spacing w:val="-3"/>
        </w:rPr>
        <w:t>Hỏi:</w:t>
      </w:r>
      <w:r>
        <w:rPr>
          <w:i/>
          <w:color w:val="231F20"/>
          <w:spacing w:val="-16"/>
        </w:rPr>
        <w:t> </w:t>
      </w:r>
      <w:r>
        <w:rPr>
          <w:color w:val="231F20"/>
        </w:rPr>
        <w:t>Nếu</w:t>
      </w:r>
      <w:r>
        <w:rPr>
          <w:color w:val="231F20"/>
          <w:spacing w:val="-16"/>
        </w:rPr>
        <w:t> </w:t>
      </w:r>
      <w:r>
        <w:rPr>
          <w:color w:val="231F20"/>
        </w:rPr>
        <w:t>như</w:t>
      </w:r>
      <w:r>
        <w:rPr>
          <w:color w:val="231F20"/>
          <w:spacing w:val="-16"/>
        </w:rPr>
        <w:t> </w:t>
      </w:r>
      <w:r>
        <w:rPr>
          <w:color w:val="231F20"/>
        </w:rPr>
        <w:t>đắc</w:t>
      </w:r>
      <w:r>
        <w:rPr>
          <w:color w:val="231F20"/>
          <w:spacing w:val="-16"/>
        </w:rPr>
        <w:t> </w:t>
      </w:r>
      <w:r>
        <w:rPr>
          <w:color w:val="231F20"/>
        </w:rPr>
        <w:t>cõi</w:t>
      </w:r>
      <w:r>
        <w:rPr>
          <w:color w:val="231F20"/>
          <w:spacing w:val="-16"/>
        </w:rPr>
        <w:t> </w:t>
      </w:r>
      <w:r>
        <w:rPr>
          <w:color w:val="231F20"/>
        </w:rPr>
        <w:t>vô</w:t>
      </w:r>
      <w:r>
        <w:rPr>
          <w:color w:val="231F20"/>
          <w:spacing w:val="-16"/>
        </w:rPr>
        <w:t> </w:t>
      </w:r>
      <w:r>
        <w:rPr>
          <w:color w:val="231F20"/>
        </w:rPr>
        <w:t>sắc</w:t>
      </w:r>
      <w:r>
        <w:rPr>
          <w:color w:val="231F20"/>
          <w:spacing w:val="-16"/>
        </w:rPr>
        <w:t> </w:t>
      </w:r>
      <w:r>
        <w:rPr>
          <w:color w:val="231F20"/>
        </w:rPr>
        <w:t>thì</w:t>
      </w:r>
      <w:r>
        <w:rPr>
          <w:color w:val="231F20"/>
          <w:spacing w:val="-16"/>
        </w:rPr>
        <w:t> </w:t>
      </w:r>
      <w:r>
        <w:rPr>
          <w:color w:val="231F20"/>
        </w:rPr>
        <w:t>đắc</w:t>
      </w:r>
      <w:r>
        <w:rPr>
          <w:color w:val="231F20"/>
          <w:spacing w:val="-16"/>
        </w:rPr>
        <w:t> </w:t>
      </w:r>
      <w:r>
        <w:rPr>
          <w:color w:val="231F20"/>
        </w:rPr>
        <w:t>ấy</w:t>
      </w:r>
      <w:r>
        <w:rPr>
          <w:color w:val="231F20"/>
          <w:spacing w:val="-16"/>
        </w:rPr>
        <w:t> </w:t>
      </w:r>
      <w:r>
        <w:rPr>
          <w:color w:val="231F20"/>
        </w:rPr>
        <w:t>là</w:t>
      </w:r>
      <w:r>
        <w:rPr>
          <w:color w:val="231F20"/>
          <w:spacing w:val="-16"/>
        </w:rPr>
        <w:t> </w:t>
      </w:r>
      <w:r>
        <w:rPr>
          <w:color w:val="231F20"/>
          <w:spacing w:val="-3"/>
        </w:rPr>
        <w:t>pháp</w:t>
      </w:r>
      <w:r>
        <w:rPr>
          <w:color w:val="231F20"/>
          <w:spacing w:val="-16"/>
        </w:rPr>
        <w:t> </w:t>
      </w:r>
      <w:r>
        <w:rPr>
          <w:color w:val="231F20"/>
        </w:rPr>
        <w:t>cõi</w:t>
      </w:r>
      <w:r>
        <w:rPr>
          <w:color w:val="231F20"/>
          <w:spacing w:val="-16"/>
        </w:rPr>
        <w:t> </w:t>
      </w:r>
      <w:r>
        <w:rPr>
          <w:color w:val="231F20"/>
        </w:rPr>
        <w:t>vô</w:t>
      </w:r>
      <w:r>
        <w:rPr>
          <w:color w:val="231F20"/>
          <w:spacing w:val="-16"/>
        </w:rPr>
        <w:t> </w:t>
      </w:r>
      <w:r>
        <w:rPr>
          <w:color w:val="231F20"/>
        </w:rPr>
        <w:t>sắc</w:t>
      </w:r>
      <w:r>
        <w:rPr>
          <w:color w:val="231F20"/>
          <w:spacing w:val="-16"/>
        </w:rPr>
        <w:t> </w:t>
      </w:r>
      <w:r>
        <w:rPr>
          <w:color w:val="231F20"/>
          <w:spacing w:val="-3"/>
        </w:rPr>
        <w:t>chăng?</w:t>
      </w:r>
    </w:p>
    <w:p>
      <w:pPr>
        <w:pStyle w:val="BodyText"/>
        <w:spacing w:line="271" w:lineRule="auto" w:before="144"/>
        <w:ind w:left="393" w:right="127"/>
      </w:pPr>
      <w:r>
        <w:rPr>
          <w:i/>
          <w:color w:val="231F20"/>
        </w:rPr>
        <w:t>Đáp:</w:t>
      </w:r>
      <w:r>
        <w:rPr>
          <w:i/>
          <w:color w:val="231F20"/>
          <w:spacing w:val="-5"/>
        </w:rPr>
        <w:t> </w:t>
      </w:r>
      <w:r>
        <w:rPr>
          <w:color w:val="231F20"/>
        </w:rPr>
        <w:t>Pháp</w:t>
      </w:r>
      <w:r>
        <w:rPr>
          <w:color w:val="231F20"/>
          <w:spacing w:val="-5"/>
        </w:rPr>
        <w:t> </w:t>
      </w:r>
      <w:r>
        <w:rPr>
          <w:color w:val="231F20"/>
        </w:rPr>
        <w:t>đắc</w:t>
      </w:r>
      <w:r>
        <w:rPr>
          <w:color w:val="231F20"/>
          <w:spacing w:val="-4"/>
        </w:rPr>
        <w:t> </w:t>
      </w:r>
      <w:r>
        <w:rPr>
          <w:color w:val="231F20"/>
        </w:rPr>
        <w:t>ấy</w:t>
      </w:r>
      <w:r>
        <w:rPr>
          <w:color w:val="231F20"/>
          <w:spacing w:val="-5"/>
        </w:rPr>
        <w:t> </w:t>
      </w:r>
      <w:r>
        <w:rPr>
          <w:color w:val="231F20"/>
        </w:rPr>
        <w:t>hoặc</w:t>
      </w:r>
      <w:r>
        <w:rPr>
          <w:color w:val="231F20"/>
          <w:spacing w:val="-5"/>
        </w:rPr>
        <w:t> </w:t>
      </w:r>
      <w:r>
        <w:rPr>
          <w:color w:val="231F20"/>
        </w:rPr>
        <w:t>là</w:t>
      </w:r>
      <w:r>
        <w:rPr>
          <w:color w:val="231F20"/>
          <w:spacing w:val="-4"/>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4"/>
        </w:rPr>
        <w:t> </w:t>
      </w:r>
      <w:r>
        <w:rPr>
          <w:color w:val="231F20"/>
        </w:rPr>
        <w:t>hoặc</w:t>
      </w:r>
      <w:r>
        <w:rPr>
          <w:color w:val="231F20"/>
          <w:spacing w:val="-5"/>
        </w:rPr>
        <w:t> </w:t>
      </w:r>
      <w:r>
        <w:rPr>
          <w:color w:val="231F20"/>
        </w:rPr>
        <w:t>không</w:t>
      </w:r>
      <w:r>
        <w:rPr>
          <w:color w:val="231F20"/>
          <w:spacing w:val="-5"/>
        </w:rPr>
        <w:t> </w:t>
      </w:r>
      <w:r>
        <w:rPr>
          <w:color w:val="231F20"/>
        </w:rPr>
        <w:t>hệ</w:t>
      </w:r>
      <w:r>
        <w:rPr>
          <w:color w:val="231F20"/>
          <w:spacing w:val="-4"/>
        </w:rPr>
        <w:t> </w:t>
      </w:r>
      <w:r>
        <w:rPr>
          <w:color w:val="231F20"/>
        </w:rPr>
        <w:t>thuộc.</w:t>
      </w:r>
      <w:r>
        <w:rPr>
          <w:color w:val="231F20"/>
          <w:spacing w:val="-5"/>
        </w:rPr>
        <w:t> </w:t>
      </w:r>
      <w:r>
        <w:rPr>
          <w:color w:val="231F20"/>
        </w:rPr>
        <w:t>Cõi vô</w:t>
      </w:r>
      <w:r>
        <w:rPr>
          <w:color w:val="231F20"/>
          <w:spacing w:val="-10"/>
        </w:rPr>
        <w:t> </w:t>
      </w:r>
      <w:r>
        <w:rPr>
          <w:color w:val="231F20"/>
        </w:rPr>
        <w:t>sắc:</w:t>
      </w:r>
      <w:r>
        <w:rPr>
          <w:color w:val="231F20"/>
          <w:spacing w:val="-10"/>
        </w:rPr>
        <w:t> </w:t>
      </w:r>
      <w:r>
        <w:rPr>
          <w:color w:val="231F20"/>
        </w:rPr>
        <w:t>Là</w:t>
      </w:r>
      <w:r>
        <w:rPr>
          <w:color w:val="231F20"/>
          <w:spacing w:val="-9"/>
        </w:rPr>
        <w:t> </w:t>
      </w:r>
      <w:r>
        <w:rPr>
          <w:color w:val="231F20"/>
        </w:rPr>
        <w:t>bốn</w:t>
      </w:r>
      <w:r>
        <w:rPr>
          <w:color w:val="231F20"/>
          <w:spacing w:val="-10"/>
        </w:rPr>
        <w:t> </w:t>
      </w:r>
      <w:r>
        <w:rPr>
          <w:color w:val="231F20"/>
        </w:rPr>
        <w:t>uẩn</w:t>
      </w:r>
      <w:r>
        <w:rPr>
          <w:color w:val="231F20"/>
          <w:spacing w:val="-10"/>
        </w:rPr>
        <w:t> </w:t>
      </w:r>
      <w:r>
        <w:rPr>
          <w:color w:val="231F20"/>
        </w:rPr>
        <w:t>của</w:t>
      </w:r>
      <w:r>
        <w:rPr>
          <w:color w:val="231F20"/>
          <w:spacing w:val="-9"/>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9"/>
        </w:rPr>
        <w:t> </w:t>
      </w:r>
      <w:r>
        <w:rPr>
          <w:color w:val="231F20"/>
        </w:rPr>
        <w:t>Không</w:t>
      </w:r>
      <w:r>
        <w:rPr>
          <w:color w:val="231F20"/>
          <w:spacing w:val="-10"/>
        </w:rPr>
        <w:t> </w:t>
      </w:r>
      <w:r>
        <w:rPr>
          <w:color w:val="231F20"/>
        </w:rPr>
        <w:t>hệ</w:t>
      </w:r>
      <w:r>
        <w:rPr>
          <w:color w:val="231F20"/>
          <w:spacing w:val="-10"/>
        </w:rPr>
        <w:t> </w:t>
      </w:r>
      <w:r>
        <w:rPr>
          <w:color w:val="231F20"/>
        </w:rPr>
        <w:t>thuộc:</w:t>
      </w:r>
      <w:r>
        <w:rPr>
          <w:color w:val="231F20"/>
          <w:spacing w:val="-9"/>
        </w:rPr>
        <w:t> </w:t>
      </w:r>
      <w:r>
        <w:rPr>
          <w:color w:val="231F20"/>
        </w:rPr>
        <w:t>Là</w:t>
      </w:r>
      <w:r>
        <w:rPr>
          <w:color w:val="231F20"/>
          <w:spacing w:val="-10"/>
        </w:rPr>
        <w:t> </w:t>
      </w:r>
      <w:r>
        <w:rPr>
          <w:color w:val="231F20"/>
        </w:rPr>
        <w:t>các</w:t>
      </w:r>
      <w:r>
        <w:rPr>
          <w:color w:val="231F20"/>
          <w:spacing w:val="-9"/>
        </w:rPr>
        <w:t> </w:t>
      </w:r>
      <w:r>
        <w:rPr>
          <w:color w:val="231F20"/>
        </w:rPr>
        <w:t>trạch</w:t>
      </w:r>
      <w:r>
        <w:rPr>
          <w:color w:val="231F20"/>
          <w:spacing w:val="-10"/>
        </w:rPr>
        <w:t> </w:t>
      </w:r>
      <w:r>
        <w:rPr>
          <w:color w:val="231F20"/>
        </w:rPr>
        <w:t>diệt, phi</w:t>
      </w:r>
      <w:r>
        <w:rPr>
          <w:color w:val="231F20"/>
          <w:spacing w:val="8"/>
        </w:rPr>
        <w:t> </w:t>
      </w:r>
      <w:r>
        <w:rPr>
          <w:color w:val="231F20"/>
        </w:rPr>
        <w:t>trạch</w:t>
      </w:r>
      <w:r>
        <w:rPr>
          <w:color w:val="231F20"/>
          <w:spacing w:val="8"/>
        </w:rPr>
        <w:t> </w:t>
      </w:r>
      <w:r>
        <w:rPr>
          <w:color w:val="231F20"/>
        </w:rPr>
        <w:t>diệt.</w:t>
      </w:r>
      <w:r>
        <w:rPr>
          <w:color w:val="231F20"/>
          <w:spacing w:val="4"/>
        </w:rPr>
        <w:t> </w:t>
      </w:r>
      <w:r>
        <w:rPr>
          <w:color w:val="231F20"/>
        </w:rPr>
        <w:t>Trạch</w:t>
      </w:r>
      <w:r>
        <w:rPr>
          <w:color w:val="231F20"/>
          <w:spacing w:val="8"/>
        </w:rPr>
        <w:t> </w:t>
      </w:r>
      <w:r>
        <w:rPr>
          <w:color w:val="231F20"/>
        </w:rPr>
        <w:t>diệt</w:t>
      </w:r>
      <w:r>
        <w:rPr>
          <w:color w:val="231F20"/>
          <w:spacing w:val="8"/>
        </w:rPr>
        <w:t> </w:t>
      </w:r>
      <w:r>
        <w:rPr>
          <w:color w:val="231F20"/>
        </w:rPr>
        <w:t>là</w:t>
      </w:r>
      <w:r>
        <w:rPr>
          <w:color w:val="231F20"/>
          <w:spacing w:val="8"/>
        </w:rPr>
        <w:t> </w:t>
      </w:r>
      <w:r>
        <w:rPr>
          <w:color w:val="231F20"/>
        </w:rPr>
        <w:t>năm</w:t>
      </w:r>
      <w:r>
        <w:rPr>
          <w:color w:val="231F20"/>
          <w:spacing w:val="9"/>
        </w:rPr>
        <w:t> </w:t>
      </w:r>
      <w:r>
        <w:rPr>
          <w:color w:val="231F20"/>
        </w:rPr>
        <w:t>uẩn</w:t>
      </w:r>
      <w:r>
        <w:rPr>
          <w:color w:val="231F20"/>
          <w:spacing w:val="8"/>
        </w:rPr>
        <w:t> </w:t>
      </w:r>
      <w:r>
        <w:rPr>
          <w:color w:val="231F20"/>
        </w:rPr>
        <w:t>thuộc</w:t>
      </w:r>
      <w:r>
        <w:rPr>
          <w:color w:val="231F20"/>
          <w:spacing w:val="9"/>
        </w:rPr>
        <w:t> </w:t>
      </w:r>
      <w:r>
        <w:rPr>
          <w:color w:val="231F20"/>
        </w:rPr>
        <w:t>địa</w:t>
      </w:r>
      <w:r>
        <w:rPr>
          <w:color w:val="231F20"/>
          <w:spacing w:val="8"/>
        </w:rPr>
        <w:t> </w:t>
      </w:r>
      <w:r>
        <w:rPr>
          <w:color w:val="231F20"/>
        </w:rPr>
        <w:t>của</w:t>
      </w:r>
      <w:r>
        <w:rPr>
          <w:color w:val="231F20"/>
          <w:spacing w:val="9"/>
        </w:rPr>
        <w:t> </w:t>
      </w:r>
      <w:r>
        <w:rPr>
          <w:color w:val="231F20"/>
        </w:rPr>
        <w:t>tĩnh</w:t>
      </w:r>
      <w:r>
        <w:rPr>
          <w:color w:val="231F20"/>
          <w:spacing w:val="8"/>
        </w:rPr>
        <w:t> </w:t>
      </w:r>
      <w:r>
        <w:rPr>
          <w:color w:val="231F20"/>
        </w:rPr>
        <w:t>lự</w:t>
      </w:r>
      <w:r>
        <w:rPr>
          <w:color w:val="231F20"/>
          <w:spacing w:val="9"/>
        </w:rPr>
        <w:t> </w:t>
      </w:r>
      <w:r>
        <w:rPr>
          <w:color w:val="231F20"/>
        </w:rPr>
        <w:t>thứ</w:t>
      </w:r>
      <w:r>
        <w:rPr>
          <w:color w:val="231F20"/>
          <w:spacing w:val="8"/>
        </w:rPr>
        <w:t> </w:t>
      </w:r>
      <w:r>
        <w:rPr>
          <w:color w:val="231F20"/>
        </w:rPr>
        <w:t>tư</w:t>
      </w:r>
      <w:r>
        <w:rPr>
          <w:color w:val="231F20"/>
          <w:spacing w:val="8"/>
        </w:rPr>
        <w:t> </w:t>
      </w:r>
      <w:r>
        <w:rPr>
          <w:color w:val="231F20"/>
          <w:spacing w:val="-7"/>
        </w:rPr>
        <w:t>và</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trạch</w:t>
      </w:r>
      <w:r>
        <w:rPr>
          <w:color w:val="231F20"/>
          <w:spacing w:val="-14"/>
        </w:rPr>
        <w:t> </w:t>
      </w:r>
      <w:r>
        <w:rPr>
          <w:color w:val="231F20"/>
        </w:rPr>
        <w:t>diệt</w:t>
      </w:r>
      <w:r>
        <w:rPr>
          <w:color w:val="231F20"/>
          <w:spacing w:val="-13"/>
        </w:rPr>
        <w:t> </w:t>
      </w:r>
      <w:r>
        <w:rPr>
          <w:color w:val="231F20"/>
        </w:rPr>
        <w:t>nơi</w:t>
      </w:r>
      <w:r>
        <w:rPr>
          <w:color w:val="231F20"/>
          <w:spacing w:val="-13"/>
        </w:rPr>
        <w:t> </w:t>
      </w:r>
      <w:r>
        <w:rPr>
          <w:color w:val="231F20"/>
        </w:rPr>
        <w:t>bốn</w:t>
      </w:r>
      <w:r>
        <w:rPr>
          <w:color w:val="231F20"/>
          <w:spacing w:val="-13"/>
        </w:rPr>
        <w:t> </w:t>
      </w:r>
      <w:r>
        <w:rPr>
          <w:color w:val="231F20"/>
        </w:rPr>
        <w:t>uẩn</w:t>
      </w:r>
      <w:r>
        <w:rPr>
          <w:color w:val="231F20"/>
          <w:spacing w:val="-13"/>
        </w:rPr>
        <w:t> </w:t>
      </w:r>
      <w:r>
        <w:rPr>
          <w:color w:val="231F20"/>
        </w:rPr>
        <w:t>thuộc</w:t>
      </w:r>
      <w:r>
        <w:rPr>
          <w:color w:val="231F20"/>
          <w:spacing w:val="-13"/>
        </w:rPr>
        <w:t> </w:t>
      </w:r>
      <w:r>
        <w:rPr>
          <w:color w:val="231F20"/>
        </w:rPr>
        <w:t>địa</w:t>
      </w:r>
      <w:r>
        <w:rPr>
          <w:color w:val="231F20"/>
          <w:spacing w:val="-13"/>
        </w:rPr>
        <w:t> </w:t>
      </w:r>
      <w:r>
        <w:rPr>
          <w:color w:val="231F20"/>
        </w:rPr>
        <w:t>của</w:t>
      </w:r>
      <w:r>
        <w:rPr>
          <w:color w:val="231F20"/>
          <w:spacing w:val="-13"/>
        </w:rPr>
        <w:t> </w:t>
      </w:r>
      <w:r>
        <w:rPr>
          <w:color w:val="231F20"/>
        </w:rPr>
        <w:t>ba</w:t>
      </w:r>
      <w:r>
        <w:rPr>
          <w:color w:val="231F20"/>
          <w:spacing w:val="-14"/>
        </w:rPr>
        <w:t> </w:t>
      </w:r>
      <w:r>
        <w:rPr>
          <w:color w:val="231F20"/>
        </w:rPr>
        <w:t>vô</w:t>
      </w:r>
      <w:r>
        <w:rPr>
          <w:color w:val="231F20"/>
          <w:spacing w:val="-13"/>
        </w:rPr>
        <w:t> </w:t>
      </w:r>
      <w:r>
        <w:rPr>
          <w:color w:val="231F20"/>
        </w:rPr>
        <w:t>sắc</w:t>
      </w:r>
      <w:r>
        <w:rPr>
          <w:color w:val="231F20"/>
          <w:spacing w:val="-13"/>
        </w:rPr>
        <w:t> </w:t>
      </w:r>
      <w:r>
        <w:rPr>
          <w:color w:val="231F20"/>
        </w:rPr>
        <w:t>dưới,</w:t>
      </w:r>
      <w:r>
        <w:rPr>
          <w:color w:val="231F20"/>
          <w:spacing w:val="-13"/>
        </w:rPr>
        <w:t> </w:t>
      </w:r>
      <w:r>
        <w:rPr>
          <w:color w:val="231F20"/>
        </w:rPr>
        <w:t>là</w:t>
      </w:r>
      <w:r>
        <w:rPr>
          <w:color w:val="231F20"/>
          <w:spacing w:val="-13"/>
        </w:rPr>
        <w:t> </w:t>
      </w:r>
      <w:r>
        <w:rPr>
          <w:color w:val="231F20"/>
        </w:rPr>
        <w:t>loại</w:t>
      </w:r>
      <w:r>
        <w:rPr>
          <w:color w:val="231F20"/>
          <w:spacing w:val="-13"/>
        </w:rPr>
        <w:t> </w:t>
      </w:r>
      <w:r>
        <w:rPr>
          <w:color w:val="231F20"/>
        </w:rPr>
        <w:t>đạo</w:t>
      </w:r>
      <w:r>
        <w:rPr>
          <w:color w:val="231F20"/>
          <w:spacing w:val="-13"/>
        </w:rPr>
        <w:t> </w:t>
      </w:r>
      <w:r>
        <w:rPr>
          <w:color w:val="231F20"/>
        </w:rPr>
        <w:t>thế</w:t>
      </w:r>
      <w:r>
        <w:rPr>
          <w:color w:val="231F20"/>
          <w:spacing w:val="-13"/>
        </w:rPr>
        <w:t> </w:t>
      </w:r>
      <w:r>
        <w:rPr>
          <w:color w:val="231F20"/>
        </w:rPr>
        <w:t>tục sau,</w:t>
      </w:r>
      <w:r>
        <w:rPr>
          <w:color w:val="231F20"/>
          <w:spacing w:val="-11"/>
        </w:rPr>
        <w:t> </w:t>
      </w:r>
      <w:r>
        <w:rPr>
          <w:color w:val="231F20"/>
        </w:rPr>
        <w:t>đắc</w:t>
      </w:r>
      <w:r>
        <w:rPr>
          <w:color w:val="231F20"/>
          <w:spacing w:val="-11"/>
        </w:rPr>
        <w:t> </w:t>
      </w:r>
      <w:r>
        <w:rPr>
          <w:color w:val="231F20"/>
        </w:rPr>
        <w:t>đều</w:t>
      </w:r>
      <w:r>
        <w:rPr>
          <w:color w:val="231F20"/>
          <w:spacing w:val="-10"/>
        </w:rPr>
        <w:t> </w:t>
      </w:r>
      <w:r>
        <w:rPr>
          <w:color w:val="231F20"/>
        </w:rPr>
        <w:t>thuộc</w:t>
      </w:r>
      <w:r>
        <w:rPr>
          <w:color w:val="231F20"/>
          <w:spacing w:val="-12"/>
        </w:rPr>
        <w:t> </w:t>
      </w:r>
      <w:r>
        <w:rPr>
          <w:color w:val="231F20"/>
        </w:rPr>
        <w:t>cõi</w:t>
      </w:r>
      <w:r>
        <w:rPr>
          <w:color w:val="231F20"/>
          <w:spacing w:val="-10"/>
        </w:rPr>
        <w:t> </w:t>
      </w:r>
      <w:r>
        <w:rPr>
          <w:color w:val="231F20"/>
        </w:rPr>
        <w:t>vô</w:t>
      </w:r>
      <w:r>
        <w:rPr>
          <w:color w:val="231F20"/>
          <w:spacing w:val="-11"/>
        </w:rPr>
        <w:t> </w:t>
      </w:r>
      <w:r>
        <w:rPr>
          <w:color w:val="231F20"/>
        </w:rPr>
        <w:t>sắc,</w:t>
      </w:r>
      <w:r>
        <w:rPr>
          <w:color w:val="231F20"/>
          <w:spacing w:val="-10"/>
        </w:rPr>
        <w:t> </w:t>
      </w:r>
      <w:r>
        <w:rPr>
          <w:color w:val="231F20"/>
        </w:rPr>
        <w:t>lý</w:t>
      </w:r>
      <w:r>
        <w:rPr>
          <w:color w:val="231F20"/>
          <w:spacing w:val="-11"/>
        </w:rPr>
        <w:t> </w:t>
      </w:r>
      <w:r>
        <w:rPr>
          <w:color w:val="231F20"/>
        </w:rPr>
        <w:t>do</w:t>
      </w:r>
      <w:r>
        <w:rPr>
          <w:color w:val="231F20"/>
          <w:spacing w:val="-10"/>
        </w:rPr>
        <w:t> </w:t>
      </w:r>
      <w:r>
        <w:rPr>
          <w:color w:val="231F20"/>
        </w:rPr>
        <w:t>như</w:t>
      </w:r>
      <w:r>
        <w:rPr>
          <w:color w:val="231F20"/>
          <w:spacing w:val="-11"/>
        </w:rPr>
        <w:t> </w:t>
      </w:r>
      <w:r>
        <w:rPr>
          <w:color w:val="231F20"/>
        </w:rPr>
        <w:t>trước</w:t>
      </w:r>
      <w:r>
        <w:rPr>
          <w:color w:val="231F20"/>
          <w:spacing w:val="-10"/>
        </w:rPr>
        <w:t> </w:t>
      </w:r>
      <w:r>
        <w:rPr>
          <w:color w:val="231F20"/>
        </w:rPr>
        <w:t>đã</w:t>
      </w:r>
      <w:r>
        <w:rPr>
          <w:color w:val="231F20"/>
          <w:spacing w:val="-11"/>
        </w:rPr>
        <w:t> </w:t>
      </w:r>
      <w:r>
        <w:rPr>
          <w:color w:val="231F20"/>
        </w:rPr>
        <w:t>nói.</w:t>
      </w:r>
      <w:r>
        <w:rPr>
          <w:color w:val="231F20"/>
          <w:spacing w:val="-11"/>
        </w:rPr>
        <w:t> </w:t>
      </w:r>
      <w:r>
        <w:rPr>
          <w:color w:val="231F20"/>
        </w:rPr>
        <w:t>Phi</w:t>
      </w:r>
      <w:r>
        <w:rPr>
          <w:color w:val="231F20"/>
          <w:spacing w:val="-10"/>
        </w:rPr>
        <w:t> </w:t>
      </w:r>
      <w:r>
        <w:rPr>
          <w:color w:val="231F20"/>
        </w:rPr>
        <w:t>trạch</w:t>
      </w:r>
      <w:r>
        <w:rPr>
          <w:color w:val="231F20"/>
          <w:spacing w:val="-11"/>
        </w:rPr>
        <w:t> </w:t>
      </w:r>
      <w:r>
        <w:rPr>
          <w:color w:val="231F20"/>
        </w:rPr>
        <w:t>diệt</w:t>
      </w:r>
      <w:r>
        <w:rPr>
          <w:color w:val="231F20"/>
          <w:spacing w:val="-10"/>
        </w:rPr>
        <w:t> </w:t>
      </w:r>
      <w:r>
        <w:rPr>
          <w:color w:val="231F20"/>
        </w:rPr>
        <w:t>là Bổ-đặc-già-la sinh nơi cõi vô sắc, đối với pháp thuộc ba cõi và pháp không hệ thuộc được phi trạch diệt, nên đắc ấy đều thuộc cõi vô</w:t>
      </w:r>
      <w:r>
        <w:rPr>
          <w:color w:val="231F20"/>
          <w:spacing w:val="-46"/>
        </w:rPr>
        <w:t> </w:t>
      </w:r>
      <w:r>
        <w:rPr>
          <w:color w:val="231F20"/>
        </w:rPr>
        <w:t>sắc.</w:t>
      </w:r>
    </w:p>
    <w:p>
      <w:pPr>
        <w:pStyle w:val="BodyText"/>
        <w:spacing w:before="110"/>
        <w:ind w:left="677" w:firstLine="0"/>
      </w:pPr>
      <w:r>
        <w:rPr>
          <w:i/>
          <w:color w:val="231F20"/>
        </w:rPr>
        <w:t>Hỏi: </w:t>
      </w:r>
      <w:r>
        <w:rPr>
          <w:color w:val="231F20"/>
        </w:rPr>
        <w:t>Các thứ đắc pháp học thì đắc ấy là học chăng?</w:t>
      </w:r>
    </w:p>
    <w:p>
      <w:pPr>
        <w:pStyle w:val="BodyText"/>
        <w:spacing w:before="154"/>
        <w:ind w:left="677" w:firstLine="0"/>
      </w:pPr>
      <w:r>
        <w:rPr>
          <w:i/>
          <w:color w:val="231F20"/>
        </w:rPr>
        <w:t>Đáp: </w:t>
      </w:r>
      <w:r>
        <w:rPr>
          <w:color w:val="231F20"/>
        </w:rPr>
        <w:t>Đúng vậy. Vì pháp học đắc tất là học.</w:t>
      </w:r>
    </w:p>
    <w:p>
      <w:pPr>
        <w:pStyle w:val="BodyText"/>
        <w:spacing w:before="155"/>
        <w:ind w:left="677" w:firstLine="0"/>
      </w:pPr>
      <w:r>
        <w:rPr>
          <w:i/>
          <w:color w:val="231F20"/>
        </w:rPr>
        <w:t>Hỏi: </w:t>
      </w:r>
      <w:r>
        <w:rPr>
          <w:color w:val="231F20"/>
        </w:rPr>
        <w:t>Nếu như đắc học thì đắc ấy là pháp học chăng?</w:t>
      </w:r>
    </w:p>
    <w:p>
      <w:pPr>
        <w:pStyle w:val="BodyText"/>
        <w:spacing w:line="273" w:lineRule="auto" w:before="154"/>
        <w:ind w:right="411"/>
      </w:pPr>
      <w:r>
        <w:rPr>
          <w:i/>
          <w:color w:val="231F20"/>
        </w:rPr>
        <w:t>Đáp:</w:t>
      </w:r>
      <w:r>
        <w:rPr>
          <w:i/>
          <w:color w:val="231F20"/>
          <w:spacing w:val="-8"/>
        </w:rPr>
        <w:t> </w:t>
      </w:r>
      <w:r>
        <w:rPr>
          <w:color w:val="231F20"/>
        </w:rPr>
        <w:t>Pháp</w:t>
      </w:r>
      <w:r>
        <w:rPr>
          <w:color w:val="231F20"/>
          <w:spacing w:val="-8"/>
        </w:rPr>
        <w:t> </w:t>
      </w:r>
      <w:r>
        <w:rPr>
          <w:color w:val="231F20"/>
        </w:rPr>
        <w:t>đắc</w:t>
      </w:r>
      <w:r>
        <w:rPr>
          <w:color w:val="231F20"/>
          <w:spacing w:val="-8"/>
        </w:rPr>
        <w:t> </w:t>
      </w:r>
      <w:r>
        <w:rPr>
          <w:color w:val="231F20"/>
        </w:rPr>
        <w:t>ấy</w:t>
      </w:r>
      <w:r>
        <w:rPr>
          <w:color w:val="231F20"/>
          <w:spacing w:val="-7"/>
        </w:rPr>
        <w:t> </w:t>
      </w:r>
      <w:r>
        <w:rPr>
          <w:color w:val="231F20"/>
        </w:rPr>
        <w:t>hoặc</w:t>
      </w:r>
      <w:r>
        <w:rPr>
          <w:color w:val="231F20"/>
          <w:spacing w:val="-8"/>
        </w:rPr>
        <w:t> </w:t>
      </w:r>
      <w:r>
        <w:rPr>
          <w:color w:val="231F20"/>
        </w:rPr>
        <w:t>là</w:t>
      </w:r>
      <w:r>
        <w:rPr>
          <w:color w:val="231F20"/>
          <w:spacing w:val="-8"/>
        </w:rPr>
        <w:t> </w:t>
      </w:r>
      <w:r>
        <w:rPr>
          <w:color w:val="231F20"/>
        </w:rPr>
        <w:t>học,</w:t>
      </w:r>
      <w:r>
        <w:rPr>
          <w:color w:val="231F20"/>
          <w:spacing w:val="-7"/>
        </w:rPr>
        <w:t> </w:t>
      </w:r>
      <w:r>
        <w:rPr>
          <w:color w:val="231F20"/>
        </w:rPr>
        <w:t>hoặc</w:t>
      </w:r>
      <w:r>
        <w:rPr>
          <w:color w:val="231F20"/>
          <w:spacing w:val="-8"/>
        </w:rPr>
        <w:t> </w:t>
      </w:r>
      <w:r>
        <w:rPr>
          <w:color w:val="231F20"/>
        </w:rPr>
        <w:t>là</w:t>
      </w:r>
      <w:r>
        <w:rPr>
          <w:color w:val="231F20"/>
          <w:spacing w:val="-8"/>
        </w:rPr>
        <w:t> </w:t>
      </w:r>
      <w:r>
        <w:rPr>
          <w:color w:val="231F20"/>
        </w:rPr>
        <w:t>phi</w:t>
      </w:r>
      <w:r>
        <w:rPr>
          <w:color w:val="231F20"/>
          <w:spacing w:val="-7"/>
        </w:rPr>
        <w:t> </w:t>
      </w:r>
      <w:r>
        <w:rPr>
          <w:color w:val="231F20"/>
        </w:rPr>
        <w:t>học</w:t>
      </w:r>
      <w:r>
        <w:rPr>
          <w:color w:val="231F20"/>
          <w:spacing w:val="-8"/>
        </w:rPr>
        <w:t> </w:t>
      </w:r>
      <w:r>
        <w:rPr>
          <w:color w:val="231F20"/>
        </w:rPr>
        <w:t>phi</w:t>
      </w:r>
      <w:r>
        <w:rPr>
          <w:color w:val="231F20"/>
          <w:spacing w:val="-8"/>
        </w:rPr>
        <w:t> </w:t>
      </w:r>
      <w:r>
        <w:rPr>
          <w:color w:val="231F20"/>
        </w:rPr>
        <w:t>vô</w:t>
      </w:r>
      <w:r>
        <w:rPr>
          <w:color w:val="231F20"/>
          <w:spacing w:val="-7"/>
        </w:rPr>
        <w:t> </w:t>
      </w:r>
      <w:r>
        <w:rPr>
          <w:color w:val="231F20"/>
        </w:rPr>
        <w:t>học.</w:t>
      </w:r>
      <w:r>
        <w:rPr>
          <w:color w:val="231F20"/>
          <w:spacing w:val="-8"/>
        </w:rPr>
        <w:t> </w:t>
      </w:r>
      <w:r>
        <w:rPr>
          <w:color w:val="231F20"/>
        </w:rPr>
        <w:t>Học: Nghĩa là năm uẩn học. Phi học phi vô học: Nghĩa là các học đắc đã đạt được trạch diệt.</w:t>
      </w:r>
    </w:p>
    <w:p>
      <w:pPr>
        <w:pStyle w:val="BodyText"/>
        <w:spacing w:before="111"/>
        <w:ind w:left="677" w:firstLine="0"/>
      </w:pPr>
      <w:r>
        <w:rPr>
          <w:i/>
          <w:color w:val="231F20"/>
        </w:rPr>
        <w:t>Hỏi: </w:t>
      </w:r>
      <w:r>
        <w:rPr>
          <w:color w:val="231F20"/>
        </w:rPr>
        <w:t>Các thứ đắc pháp vô học thì đắc ấy là vô học chăng?</w:t>
      </w:r>
    </w:p>
    <w:p>
      <w:pPr>
        <w:pStyle w:val="BodyText"/>
        <w:spacing w:before="154"/>
        <w:ind w:left="677" w:firstLine="0"/>
      </w:pPr>
      <w:r>
        <w:rPr>
          <w:i/>
          <w:color w:val="231F20"/>
        </w:rPr>
        <w:t>Đáp: </w:t>
      </w:r>
      <w:r>
        <w:rPr>
          <w:color w:val="231F20"/>
        </w:rPr>
        <w:t>Đúng vậy. Vì pháp vô học đắc tất là vô học.</w:t>
      </w:r>
    </w:p>
    <w:p>
      <w:pPr>
        <w:pStyle w:val="BodyText"/>
        <w:spacing w:before="155"/>
        <w:ind w:left="677" w:firstLine="0"/>
      </w:pPr>
      <w:r>
        <w:rPr>
          <w:i/>
          <w:color w:val="231F20"/>
        </w:rPr>
        <w:t>Hỏi: </w:t>
      </w:r>
      <w:r>
        <w:rPr>
          <w:color w:val="231F20"/>
        </w:rPr>
        <w:t>Nếu như đắc vô học thì đắc ấy là pháp vô học chăng?</w:t>
      </w:r>
    </w:p>
    <w:p>
      <w:pPr>
        <w:pStyle w:val="BodyText"/>
        <w:spacing w:line="273" w:lineRule="auto" w:before="154"/>
        <w:ind w:right="411"/>
      </w:pPr>
      <w:r>
        <w:rPr>
          <w:i/>
          <w:color w:val="231F20"/>
        </w:rPr>
        <w:t>Đáp: </w:t>
      </w:r>
      <w:r>
        <w:rPr>
          <w:color w:val="231F20"/>
        </w:rPr>
        <w:t>Pháp đắc ấy hoặc là vô học, hoặc là phi học phi vô học. Vô học: Nghĩa là năm uẩn vô học. Phi học phi vô học: Nghĩa là các vô học đắc đã đạt được trạch diệt.</w:t>
      </w:r>
    </w:p>
    <w:p>
      <w:pPr>
        <w:pStyle w:val="BodyText"/>
        <w:spacing w:line="273" w:lineRule="auto" w:before="111"/>
        <w:ind w:right="411"/>
      </w:pPr>
      <w:r>
        <w:rPr>
          <w:i/>
          <w:color w:val="231F20"/>
        </w:rPr>
        <w:t>Hỏi: </w:t>
      </w:r>
      <w:r>
        <w:rPr>
          <w:color w:val="231F20"/>
        </w:rPr>
        <w:t>Các thứ pháp đắc phi học phi vô học thì đắc ấy là phi học phi vô học chăng?</w:t>
      </w:r>
    </w:p>
    <w:p>
      <w:pPr>
        <w:pStyle w:val="BodyText"/>
        <w:spacing w:line="273" w:lineRule="auto" w:before="112"/>
        <w:ind w:right="411"/>
      </w:pPr>
      <w:r>
        <w:rPr>
          <w:i/>
          <w:color w:val="231F20"/>
        </w:rPr>
        <w:t>Đáp: </w:t>
      </w:r>
      <w:r>
        <w:rPr>
          <w:color w:val="231F20"/>
        </w:rPr>
        <w:t>Đắc ấy hoặc là phi học phi vô học, hoặc là học, hoặc là vô học. Phi học phi vô học: Nghĩa là đắc bốn uẩn, năm uẩn hữu lậu. Đắc tất cả phi trạch diệt. Đắc các trạch diệt là loại đạo thế tục. Học: Nghĩa là đắc các trạch diệt là loại đạo học. Vô học: Nghĩa là đắc</w:t>
      </w:r>
      <w:r>
        <w:rPr>
          <w:color w:val="231F20"/>
          <w:spacing w:val="-29"/>
        </w:rPr>
        <w:t> </w:t>
      </w:r>
      <w:r>
        <w:rPr>
          <w:color w:val="231F20"/>
        </w:rPr>
        <w:t>các trạch diệt là loại đạo vô học.</w:t>
      </w:r>
    </w:p>
    <w:p>
      <w:pPr>
        <w:pStyle w:val="BodyText"/>
        <w:spacing w:line="273" w:lineRule="auto" w:before="109"/>
        <w:ind w:right="412"/>
      </w:pPr>
      <w:r>
        <w:rPr>
          <w:i/>
          <w:color w:val="231F20"/>
        </w:rPr>
        <w:t>Hỏi:</w:t>
      </w:r>
      <w:r>
        <w:rPr>
          <w:i/>
          <w:color w:val="231F20"/>
          <w:spacing w:val="-7"/>
        </w:rPr>
        <w:t> </w:t>
      </w:r>
      <w:r>
        <w:rPr>
          <w:color w:val="231F20"/>
        </w:rPr>
        <w:t>Nếu</w:t>
      </w:r>
      <w:r>
        <w:rPr>
          <w:color w:val="231F20"/>
          <w:spacing w:val="-6"/>
        </w:rPr>
        <w:t> </w:t>
      </w:r>
      <w:r>
        <w:rPr>
          <w:color w:val="231F20"/>
        </w:rPr>
        <w:t>như</w:t>
      </w:r>
      <w:r>
        <w:rPr>
          <w:color w:val="231F20"/>
          <w:spacing w:val="-6"/>
        </w:rPr>
        <w:t> </w:t>
      </w:r>
      <w:r>
        <w:rPr>
          <w:color w:val="231F20"/>
        </w:rPr>
        <w:t>đắc</w:t>
      </w:r>
      <w:r>
        <w:rPr>
          <w:color w:val="231F20"/>
          <w:spacing w:val="-7"/>
        </w:rPr>
        <w:t> </w:t>
      </w:r>
      <w:r>
        <w:rPr>
          <w:color w:val="231F20"/>
        </w:rPr>
        <w:t>phi</w:t>
      </w:r>
      <w:r>
        <w:rPr>
          <w:color w:val="231F20"/>
          <w:spacing w:val="-6"/>
        </w:rPr>
        <w:t> </w:t>
      </w:r>
      <w:r>
        <w:rPr>
          <w:color w:val="231F20"/>
        </w:rPr>
        <w:t>học</w:t>
      </w:r>
      <w:r>
        <w:rPr>
          <w:color w:val="231F20"/>
          <w:spacing w:val="-6"/>
        </w:rPr>
        <w:t> </w:t>
      </w:r>
      <w:r>
        <w:rPr>
          <w:color w:val="231F20"/>
        </w:rPr>
        <w:t>phi</w:t>
      </w:r>
      <w:r>
        <w:rPr>
          <w:color w:val="231F20"/>
          <w:spacing w:val="-7"/>
        </w:rPr>
        <w:t> </w:t>
      </w:r>
      <w:r>
        <w:rPr>
          <w:color w:val="231F20"/>
        </w:rPr>
        <w:t>vô</w:t>
      </w:r>
      <w:r>
        <w:rPr>
          <w:color w:val="231F20"/>
          <w:spacing w:val="-6"/>
        </w:rPr>
        <w:t> </w:t>
      </w:r>
      <w:r>
        <w:rPr>
          <w:color w:val="231F20"/>
        </w:rPr>
        <w:t>học</w:t>
      </w:r>
      <w:r>
        <w:rPr>
          <w:color w:val="231F20"/>
          <w:spacing w:val="-6"/>
        </w:rPr>
        <w:t> </w:t>
      </w:r>
      <w:r>
        <w:rPr>
          <w:color w:val="231F20"/>
        </w:rPr>
        <w:t>thì</w:t>
      </w:r>
      <w:r>
        <w:rPr>
          <w:color w:val="231F20"/>
          <w:spacing w:val="-7"/>
        </w:rPr>
        <w:t> </w:t>
      </w:r>
      <w:r>
        <w:rPr>
          <w:color w:val="231F20"/>
        </w:rPr>
        <w:t>đắc</w:t>
      </w:r>
      <w:r>
        <w:rPr>
          <w:color w:val="231F20"/>
          <w:spacing w:val="-6"/>
        </w:rPr>
        <w:t> </w:t>
      </w:r>
      <w:r>
        <w:rPr>
          <w:color w:val="231F20"/>
        </w:rPr>
        <w:t>ấy</w:t>
      </w:r>
      <w:r>
        <w:rPr>
          <w:color w:val="231F20"/>
          <w:spacing w:val="-6"/>
        </w:rPr>
        <w:t> </w:t>
      </w:r>
      <w:r>
        <w:rPr>
          <w:color w:val="231F20"/>
        </w:rPr>
        <w:t>là</w:t>
      </w:r>
      <w:r>
        <w:rPr>
          <w:color w:val="231F20"/>
          <w:spacing w:val="-7"/>
        </w:rPr>
        <w:t> </w:t>
      </w:r>
      <w:r>
        <w:rPr>
          <w:color w:val="231F20"/>
        </w:rPr>
        <w:t>pháp</w:t>
      </w:r>
      <w:r>
        <w:rPr>
          <w:color w:val="231F20"/>
          <w:spacing w:val="-6"/>
        </w:rPr>
        <w:t> </w:t>
      </w:r>
      <w:r>
        <w:rPr>
          <w:color w:val="231F20"/>
        </w:rPr>
        <w:t>phi</w:t>
      </w:r>
      <w:r>
        <w:rPr>
          <w:color w:val="231F20"/>
          <w:spacing w:val="-6"/>
        </w:rPr>
        <w:t> </w:t>
      </w:r>
      <w:r>
        <w:rPr>
          <w:color w:val="231F20"/>
        </w:rPr>
        <w:t>học phi vô học chăng?</w:t>
      </w:r>
    </w:p>
    <w:p>
      <w:pPr>
        <w:pStyle w:val="BodyText"/>
        <w:spacing w:line="273" w:lineRule="auto" w:before="112"/>
        <w:ind w:right="411"/>
      </w:pPr>
      <w:r>
        <w:rPr>
          <w:i/>
          <w:color w:val="231F20"/>
        </w:rPr>
        <w:t>Đáp:</w:t>
      </w:r>
      <w:r>
        <w:rPr>
          <w:i/>
          <w:color w:val="231F20"/>
          <w:spacing w:val="-8"/>
        </w:rPr>
        <w:t> </w:t>
      </w:r>
      <w:r>
        <w:rPr>
          <w:color w:val="231F20"/>
        </w:rPr>
        <w:t>Đúng</w:t>
      </w:r>
      <w:r>
        <w:rPr>
          <w:color w:val="231F20"/>
          <w:spacing w:val="-7"/>
        </w:rPr>
        <w:t> </w:t>
      </w:r>
      <w:r>
        <w:rPr>
          <w:color w:val="231F20"/>
          <w:spacing w:val="-5"/>
        </w:rPr>
        <w:t>vậy.</w:t>
      </w:r>
      <w:r>
        <w:rPr>
          <w:color w:val="231F20"/>
          <w:spacing w:val="-11"/>
        </w:rPr>
        <w:t> </w:t>
      </w:r>
      <w:r>
        <w:rPr>
          <w:color w:val="231F20"/>
        </w:rPr>
        <w:t>Vì</w:t>
      </w:r>
      <w:r>
        <w:rPr>
          <w:color w:val="231F20"/>
          <w:spacing w:val="-8"/>
        </w:rPr>
        <w:t> </w:t>
      </w:r>
      <w:r>
        <w:rPr>
          <w:color w:val="231F20"/>
        </w:rPr>
        <w:t>các</w:t>
      </w:r>
      <w:r>
        <w:rPr>
          <w:color w:val="231F20"/>
          <w:spacing w:val="-7"/>
        </w:rPr>
        <w:t> </w:t>
      </w:r>
      <w:r>
        <w:rPr>
          <w:color w:val="231F20"/>
        </w:rPr>
        <w:t>thứ</w:t>
      </w:r>
      <w:r>
        <w:rPr>
          <w:color w:val="231F20"/>
          <w:spacing w:val="-7"/>
        </w:rPr>
        <w:t> </w:t>
      </w:r>
      <w:r>
        <w:rPr>
          <w:color w:val="231F20"/>
        </w:rPr>
        <w:t>phi</w:t>
      </w:r>
      <w:r>
        <w:rPr>
          <w:color w:val="231F20"/>
          <w:spacing w:val="-7"/>
        </w:rPr>
        <w:t> </w:t>
      </w:r>
      <w:r>
        <w:rPr>
          <w:color w:val="231F20"/>
        </w:rPr>
        <w:t>học</w:t>
      </w:r>
      <w:r>
        <w:rPr>
          <w:color w:val="231F20"/>
          <w:spacing w:val="-8"/>
        </w:rPr>
        <w:t> </w:t>
      </w:r>
      <w:r>
        <w:rPr>
          <w:color w:val="231F20"/>
        </w:rPr>
        <w:t>phi</w:t>
      </w:r>
      <w:r>
        <w:rPr>
          <w:color w:val="231F20"/>
          <w:spacing w:val="-7"/>
        </w:rPr>
        <w:t> </w:t>
      </w:r>
      <w:r>
        <w:rPr>
          <w:color w:val="231F20"/>
        </w:rPr>
        <w:t>vô</w:t>
      </w:r>
      <w:r>
        <w:rPr>
          <w:color w:val="231F20"/>
          <w:spacing w:val="-7"/>
        </w:rPr>
        <w:t> </w:t>
      </w:r>
      <w:r>
        <w:rPr>
          <w:color w:val="231F20"/>
        </w:rPr>
        <w:t>học</w:t>
      </w:r>
      <w:r>
        <w:rPr>
          <w:color w:val="231F20"/>
          <w:spacing w:val="-8"/>
        </w:rPr>
        <w:t> </w:t>
      </w:r>
      <w:r>
        <w:rPr>
          <w:color w:val="231F20"/>
        </w:rPr>
        <w:t>đắc</w:t>
      </w:r>
      <w:r>
        <w:rPr>
          <w:color w:val="231F20"/>
          <w:spacing w:val="-7"/>
        </w:rPr>
        <w:t> </w:t>
      </w:r>
      <w:r>
        <w:rPr>
          <w:color w:val="231F20"/>
        </w:rPr>
        <w:t>chỉ</w:t>
      </w:r>
      <w:r>
        <w:rPr>
          <w:color w:val="231F20"/>
          <w:spacing w:val="-7"/>
        </w:rPr>
        <w:t> </w:t>
      </w:r>
      <w:r>
        <w:rPr>
          <w:color w:val="231F20"/>
        </w:rPr>
        <w:t>đắc</w:t>
      </w:r>
      <w:r>
        <w:rPr>
          <w:color w:val="231F20"/>
          <w:spacing w:val="-7"/>
        </w:rPr>
        <w:t> </w:t>
      </w:r>
      <w:r>
        <w:rPr>
          <w:color w:val="231F20"/>
        </w:rPr>
        <w:t>pháp phi học phi vô học.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jc w:val="left"/>
      </w:pPr>
      <w:r>
        <w:rPr>
          <w:i/>
          <w:color w:val="231F20"/>
        </w:rPr>
        <w:t>Hỏi: </w:t>
      </w:r>
      <w:r>
        <w:rPr>
          <w:color w:val="231F20"/>
        </w:rPr>
        <w:t>Các thứ đắc pháp do kiến đạo đoạn thì đắc ấy là do kiến đạo đoạn chăng?</w:t>
      </w:r>
    </w:p>
    <w:p>
      <w:pPr>
        <w:pStyle w:val="BodyText"/>
        <w:spacing w:line="273" w:lineRule="auto" w:before="112"/>
        <w:ind w:left="393" w:right="353"/>
        <w:jc w:val="left"/>
      </w:pPr>
      <w:r>
        <w:rPr>
          <w:i/>
          <w:color w:val="231F20"/>
        </w:rPr>
        <w:t>Đáp: </w:t>
      </w:r>
      <w:r>
        <w:rPr>
          <w:color w:val="231F20"/>
        </w:rPr>
        <w:t>Đúng vậy. Vì pháp do kiến đạo đoạn đắc tất là do kiến đạo đoạn.</w:t>
      </w:r>
    </w:p>
    <w:p>
      <w:pPr>
        <w:pStyle w:val="BodyText"/>
        <w:spacing w:line="273" w:lineRule="auto" w:before="111"/>
        <w:ind w:left="393"/>
        <w:jc w:val="left"/>
      </w:pPr>
      <w:r>
        <w:rPr>
          <w:i/>
          <w:color w:val="231F20"/>
        </w:rPr>
        <w:t>Hỏi: </w:t>
      </w:r>
      <w:r>
        <w:rPr>
          <w:color w:val="231F20"/>
        </w:rPr>
        <w:t>Nếu như đắc do kiến đạo đoạn thì đắc ấy là pháp do kiến đạo đoạn chăng?</w:t>
      </w:r>
    </w:p>
    <w:p>
      <w:pPr>
        <w:pStyle w:val="BodyText"/>
        <w:spacing w:line="273" w:lineRule="auto" w:before="112"/>
        <w:ind w:left="393"/>
        <w:jc w:val="left"/>
      </w:pPr>
      <w:r>
        <w:rPr>
          <w:i/>
          <w:color w:val="231F20"/>
        </w:rPr>
        <w:t>Đáp: </w:t>
      </w:r>
      <w:r>
        <w:rPr>
          <w:color w:val="231F20"/>
        </w:rPr>
        <w:t>Đúng vậy. Vì do kiến đạo đoạn đắc chỉ đắc pháp do kiến đạo đoạn.</w:t>
      </w:r>
    </w:p>
    <w:p>
      <w:pPr>
        <w:pStyle w:val="BodyText"/>
        <w:spacing w:line="273" w:lineRule="auto" w:before="112"/>
        <w:ind w:left="393"/>
        <w:jc w:val="left"/>
      </w:pPr>
      <w:r>
        <w:rPr>
          <w:i/>
          <w:color w:val="231F20"/>
        </w:rPr>
        <w:t>Hỏi: </w:t>
      </w:r>
      <w:r>
        <w:rPr>
          <w:color w:val="231F20"/>
        </w:rPr>
        <w:t>Các thứ đắc pháp do tu đạo đoạn thì đắc ấy là do tu đạo đoạn chăng?</w:t>
      </w:r>
    </w:p>
    <w:p>
      <w:pPr>
        <w:pStyle w:val="BodyText"/>
        <w:spacing w:before="112"/>
        <w:ind w:left="960" w:firstLine="0"/>
        <w:jc w:val="left"/>
      </w:pPr>
      <w:r>
        <w:rPr>
          <w:i/>
          <w:color w:val="231F20"/>
          <w:spacing w:val="-3"/>
        </w:rPr>
        <w:t>Đáp:</w:t>
      </w:r>
      <w:r>
        <w:rPr>
          <w:i/>
          <w:color w:val="231F20"/>
          <w:spacing w:val="-17"/>
        </w:rPr>
        <w:t> </w:t>
      </w:r>
      <w:r>
        <w:rPr>
          <w:color w:val="231F20"/>
          <w:spacing w:val="-3"/>
        </w:rPr>
        <w:t>Đúng</w:t>
      </w:r>
      <w:r>
        <w:rPr>
          <w:color w:val="231F20"/>
          <w:spacing w:val="-18"/>
        </w:rPr>
        <w:t> </w:t>
      </w:r>
      <w:r>
        <w:rPr>
          <w:color w:val="231F20"/>
          <w:spacing w:val="-7"/>
        </w:rPr>
        <w:t>vậy.</w:t>
      </w:r>
      <w:r>
        <w:rPr>
          <w:color w:val="231F20"/>
          <w:spacing w:val="-21"/>
        </w:rPr>
        <w:t> </w:t>
      </w:r>
      <w:r>
        <w:rPr>
          <w:color w:val="231F20"/>
        </w:rPr>
        <w:t>Vì</w:t>
      </w:r>
      <w:r>
        <w:rPr>
          <w:color w:val="231F20"/>
          <w:spacing w:val="-17"/>
        </w:rPr>
        <w:t> </w:t>
      </w:r>
      <w:r>
        <w:rPr>
          <w:color w:val="231F20"/>
          <w:spacing w:val="-3"/>
        </w:rPr>
        <w:t>pháp</w:t>
      </w:r>
      <w:r>
        <w:rPr>
          <w:color w:val="231F20"/>
          <w:spacing w:val="-17"/>
        </w:rPr>
        <w:t> </w:t>
      </w:r>
      <w:r>
        <w:rPr>
          <w:color w:val="231F20"/>
        </w:rPr>
        <w:t>do</w:t>
      </w:r>
      <w:r>
        <w:rPr>
          <w:color w:val="231F20"/>
          <w:spacing w:val="-18"/>
        </w:rPr>
        <w:t> </w:t>
      </w:r>
      <w:r>
        <w:rPr>
          <w:color w:val="231F20"/>
        </w:rPr>
        <w:t>tu</w:t>
      </w:r>
      <w:r>
        <w:rPr>
          <w:color w:val="231F20"/>
          <w:spacing w:val="-16"/>
        </w:rPr>
        <w:t> </w:t>
      </w:r>
      <w:r>
        <w:rPr>
          <w:color w:val="231F20"/>
        </w:rPr>
        <w:t>đạo</w:t>
      </w:r>
      <w:r>
        <w:rPr>
          <w:color w:val="231F20"/>
          <w:spacing w:val="-18"/>
        </w:rPr>
        <w:t> </w:t>
      </w:r>
      <w:r>
        <w:rPr>
          <w:color w:val="231F20"/>
          <w:spacing w:val="-3"/>
        </w:rPr>
        <w:t>đoạn</w:t>
      </w:r>
      <w:r>
        <w:rPr>
          <w:color w:val="231F20"/>
          <w:spacing w:val="-16"/>
        </w:rPr>
        <w:t> </w:t>
      </w:r>
      <w:r>
        <w:rPr>
          <w:color w:val="231F20"/>
        </w:rPr>
        <w:t>đắc</w:t>
      </w:r>
      <w:r>
        <w:rPr>
          <w:color w:val="231F20"/>
          <w:spacing w:val="-17"/>
        </w:rPr>
        <w:t> </w:t>
      </w:r>
      <w:r>
        <w:rPr>
          <w:color w:val="231F20"/>
        </w:rPr>
        <w:t>tất</w:t>
      </w:r>
      <w:r>
        <w:rPr>
          <w:color w:val="231F20"/>
          <w:spacing w:val="-16"/>
        </w:rPr>
        <w:t> </w:t>
      </w:r>
      <w:r>
        <w:rPr>
          <w:color w:val="231F20"/>
        </w:rPr>
        <w:t>là</w:t>
      </w:r>
      <w:r>
        <w:rPr>
          <w:color w:val="231F20"/>
          <w:spacing w:val="-18"/>
        </w:rPr>
        <w:t> </w:t>
      </w:r>
      <w:r>
        <w:rPr>
          <w:color w:val="231F20"/>
        </w:rPr>
        <w:t>do</w:t>
      </w:r>
      <w:r>
        <w:rPr>
          <w:color w:val="231F20"/>
          <w:spacing w:val="-17"/>
        </w:rPr>
        <w:t> </w:t>
      </w:r>
      <w:r>
        <w:rPr>
          <w:color w:val="231F20"/>
        </w:rPr>
        <w:t>tu</w:t>
      </w:r>
      <w:r>
        <w:rPr>
          <w:color w:val="231F20"/>
          <w:spacing w:val="-17"/>
        </w:rPr>
        <w:t> </w:t>
      </w:r>
      <w:r>
        <w:rPr>
          <w:color w:val="231F20"/>
        </w:rPr>
        <w:t>đạo</w:t>
      </w:r>
      <w:r>
        <w:rPr>
          <w:color w:val="231F20"/>
          <w:spacing w:val="-16"/>
        </w:rPr>
        <w:t> </w:t>
      </w:r>
      <w:r>
        <w:rPr>
          <w:color w:val="231F20"/>
          <w:spacing w:val="-3"/>
        </w:rPr>
        <w:t>đoạn.</w:t>
      </w:r>
    </w:p>
    <w:p>
      <w:pPr>
        <w:pStyle w:val="BodyText"/>
        <w:spacing w:line="273" w:lineRule="auto" w:before="154"/>
        <w:ind w:left="393" w:right="128"/>
      </w:pPr>
      <w:r>
        <w:rPr>
          <w:i/>
          <w:color w:val="231F20"/>
        </w:rPr>
        <w:t>Hỏi: </w:t>
      </w:r>
      <w:r>
        <w:rPr>
          <w:color w:val="231F20"/>
        </w:rPr>
        <w:t>Nếu như đắc do tu đạo đoạn thì đắc ấy là pháp do tu đạo đoạn chăng?</w:t>
      </w:r>
    </w:p>
    <w:p>
      <w:pPr>
        <w:pStyle w:val="BodyText"/>
        <w:spacing w:line="273" w:lineRule="auto" w:before="112"/>
        <w:ind w:left="393" w:right="128"/>
      </w:pPr>
      <w:r>
        <w:rPr>
          <w:i/>
          <w:color w:val="231F20"/>
        </w:rPr>
        <w:t>Đáp:</w:t>
      </w:r>
      <w:r>
        <w:rPr>
          <w:i/>
          <w:color w:val="231F20"/>
          <w:spacing w:val="-10"/>
        </w:rPr>
        <w:t> </w:t>
      </w:r>
      <w:r>
        <w:rPr>
          <w:color w:val="231F20"/>
        </w:rPr>
        <w:t>Pháp</w:t>
      </w:r>
      <w:r>
        <w:rPr>
          <w:color w:val="231F20"/>
          <w:spacing w:val="-11"/>
        </w:rPr>
        <w:t> </w:t>
      </w:r>
      <w:r>
        <w:rPr>
          <w:color w:val="231F20"/>
        </w:rPr>
        <w:t>đắc</w:t>
      </w:r>
      <w:r>
        <w:rPr>
          <w:color w:val="231F20"/>
          <w:spacing w:val="-9"/>
        </w:rPr>
        <w:t> </w:t>
      </w:r>
      <w:r>
        <w:rPr>
          <w:color w:val="231F20"/>
        </w:rPr>
        <w:t>ấy</w:t>
      </w:r>
      <w:r>
        <w:rPr>
          <w:color w:val="231F20"/>
          <w:spacing w:val="-10"/>
        </w:rPr>
        <w:t> </w:t>
      </w:r>
      <w:r>
        <w:rPr>
          <w:color w:val="231F20"/>
        </w:rPr>
        <w:t>hoặc</w:t>
      </w:r>
      <w:r>
        <w:rPr>
          <w:color w:val="231F20"/>
          <w:spacing w:val="-9"/>
        </w:rPr>
        <w:t> </w:t>
      </w:r>
      <w:r>
        <w:rPr>
          <w:color w:val="231F20"/>
        </w:rPr>
        <w:t>do</w:t>
      </w:r>
      <w:r>
        <w:rPr>
          <w:color w:val="231F20"/>
          <w:spacing w:val="-10"/>
        </w:rPr>
        <w:t> </w:t>
      </w:r>
      <w:r>
        <w:rPr>
          <w:color w:val="231F20"/>
        </w:rPr>
        <w:t>tu</w:t>
      </w:r>
      <w:r>
        <w:rPr>
          <w:color w:val="231F20"/>
          <w:spacing w:val="-9"/>
        </w:rPr>
        <w:t> </w:t>
      </w:r>
      <w:r>
        <w:rPr>
          <w:color w:val="231F20"/>
        </w:rPr>
        <w:t>đạo</w:t>
      </w:r>
      <w:r>
        <w:rPr>
          <w:color w:val="231F20"/>
          <w:spacing w:val="-10"/>
        </w:rPr>
        <w:t> </w:t>
      </w:r>
      <w:r>
        <w:rPr>
          <w:color w:val="231F20"/>
        </w:rPr>
        <w:t>đoạn,</w:t>
      </w:r>
      <w:r>
        <w:rPr>
          <w:color w:val="231F20"/>
          <w:spacing w:val="-9"/>
        </w:rPr>
        <w:t> </w:t>
      </w:r>
      <w:r>
        <w:rPr>
          <w:color w:val="231F20"/>
        </w:rPr>
        <w:t>hoặc</w:t>
      </w:r>
      <w:r>
        <w:rPr>
          <w:color w:val="231F20"/>
          <w:spacing w:val="-10"/>
        </w:rPr>
        <w:t> </w:t>
      </w:r>
      <w:r>
        <w:rPr>
          <w:color w:val="231F20"/>
        </w:rPr>
        <w:t>không</w:t>
      </w:r>
      <w:r>
        <w:rPr>
          <w:color w:val="231F20"/>
          <w:spacing w:val="-9"/>
        </w:rPr>
        <w:t> </w:t>
      </w:r>
      <w:r>
        <w:rPr>
          <w:color w:val="231F20"/>
        </w:rPr>
        <w:t>đoạn.</w:t>
      </w:r>
      <w:r>
        <w:rPr>
          <w:color w:val="231F20"/>
          <w:spacing w:val="-10"/>
        </w:rPr>
        <w:t> </w:t>
      </w:r>
      <w:r>
        <w:rPr>
          <w:color w:val="231F20"/>
        </w:rPr>
        <w:t>Do</w:t>
      </w:r>
      <w:r>
        <w:rPr>
          <w:color w:val="231F20"/>
          <w:spacing w:val="-9"/>
        </w:rPr>
        <w:t> </w:t>
      </w:r>
      <w:r>
        <w:rPr>
          <w:color w:val="231F20"/>
        </w:rPr>
        <w:t>tu đạo</w:t>
      </w:r>
      <w:r>
        <w:rPr>
          <w:color w:val="231F20"/>
          <w:spacing w:val="-5"/>
        </w:rPr>
        <w:t> </w:t>
      </w:r>
      <w:r>
        <w:rPr>
          <w:color w:val="231F20"/>
        </w:rPr>
        <w:t>đoạn:</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đắc</w:t>
      </w:r>
      <w:r>
        <w:rPr>
          <w:color w:val="231F20"/>
          <w:spacing w:val="-5"/>
        </w:rPr>
        <w:t> </w:t>
      </w:r>
      <w:r>
        <w:rPr>
          <w:color w:val="231F20"/>
        </w:rPr>
        <w:t>năm</w:t>
      </w:r>
      <w:r>
        <w:rPr>
          <w:color w:val="231F20"/>
          <w:spacing w:val="-5"/>
        </w:rPr>
        <w:t> </w:t>
      </w:r>
      <w:r>
        <w:rPr>
          <w:color w:val="231F20"/>
        </w:rPr>
        <w:t>uẩn</w:t>
      </w:r>
      <w:r>
        <w:rPr>
          <w:color w:val="231F20"/>
          <w:spacing w:val="-5"/>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Không</w:t>
      </w:r>
      <w:r>
        <w:rPr>
          <w:color w:val="231F20"/>
          <w:spacing w:val="-5"/>
        </w:rPr>
        <w:t> </w:t>
      </w:r>
      <w:r>
        <w:rPr>
          <w:color w:val="231F20"/>
        </w:rPr>
        <w:t>đoạn:</w:t>
      </w:r>
      <w:r>
        <w:rPr>
          <w:color w:val="231F20"/>
          <w:spacing w:val="-5"/>
        </w:rPr>
        <w:t> </w:t>
      </w:r>
      <w:r>
        <w:rPr>
          <w:color w:val="231F20"/>
        </w:rPr>
        <w:t>Nghĩa là đắc tất cả phi trạch diệt và loại đạo thế tục đã đạt được trạch diệt.</w:t>
      </w:r>
    </w:p>
    <w:p>
      <w:pPr>
        <w:pStyle w:val="BodyText"/>
        <w:spacing w:line="273" w:lineRule="auto" w:before="111"/>
        <w:ind w:left="393" w:right="125"/>
      </w:pPr>
      <w:r>
        <w:rPr>
          <w:i/>
          <w:color w:val="231F20"/>
        </w:rPr>
        <w:t>Hỏi: </w:t>
      </w:r>
      <w:r>
        <w:rPr>
          <w:color w:val="231F20"/>
        </w:rPr>
        <w:t>Các thứ đắc pháp không đoạn thì  đắc  ấy  là  không  đoạn</w:t>
      </w:r>
      <w:r>
        <w:rPr>
          <w:color w:val="231F20"/>
          <w:spacing w:val="5"/>
        </w:rPr>
        <w:t> </w:t>
      </w:r>
      <w:r>
        <w:rPr>
          <w:color w:val="231F20"/>
        </w:rPr>
        <w:t>chăng?</w:t>
      </w:r>
    </w:p>
    <w:p>
      <w:pPr>
        <w:pStyle w:val="BodyText"/>
        <w:spacing w:line="273" w:lineRule="auto" w:before="111"/>
        <w:ind w:left="393" w:right="128"/>
      </w:pPr>
      <w:r>
        <w:rPr>
          <w:i/>
          <w:color w:val="231F20"/>
        </w:rPr>
        <w:t>Đáp:</w:t>
      </w:r>
      <w:r>
        <w:rPr>
          <w:i/>
          <w:color w:val="231F20"/>
          <w:spacing w:val="-18"/>
        </w:rPr>
        <w:t> </w:t>
      </w:r>
      <w:r>
        <w:rPr>
          <w:color w:val="231F20"/>
        </w:rPr>
        <w:t>Đắc</w:t>
      </w:r>
      <w:r>
        <w:rPr>
          <w:color w:val="231F20"/>
          <w:spacing w:val="-18"/>
        </w:rPr>
        <w:t> </w:t>
      </w:r>
      <w:r>
        <w:rPr>
          <w:color w:val="231F20"/>
        </w:rPr>
        <w:t>ấy</w:t>
      </w:r>
      <w:r>
        <w:rPr>
          <w:color w:val="231F20"/>
          <w:spacing w:val="-18"/>
        </w:rPr>
        <w:t> </w:t>
      </w:r>
      <w:r>
        <w:rPr>
          <w:color w:val="231F20"/>
        </w:rPr>
        <w:t>hoặc</w:t>
      </w:r>
      <w:r>
        <w:rPr>
          <w:color w:val="231F20"/>
          <w:spacing w:val="-17"/>
        </w:rPr>
        <w:t> </w:t>
      </w:r>
      <w:r>
        <w:rPr>
          <w:color w:val="231F20"/>
        </w:rPr>
        <w:t>là</w:t>
      </w:r>
      <w:r>
        <w:rPr>
          <w:color w:val="231F20"/>
          <w:spacing w:val="-18"/>
        </w:rPr>
        <w:t> </w:t>
      </w:r>
      <w:r>
        <w:rPr>
          <w:color w:val="231F20"/>
        </w:rPr>
        <w:t>không</w:t>
      </w:r>
      <w:r>
        <w:rPr>
          <w:color w:val="231F20"/>
          <w:spacing w:val="-18"/>
        </w:rPr>
        <w:t> </w:t>
      </w:r>
      <w:r>
        <w:rPr>
          <w:color w:val="231F20"/>
        </w:rPr>
        <w:t>đoạn,</w:t>
      </w:r>
      <w:r>
        <w:rPr>
          <w:color w:val="231F20"/>
          <w:spacing w:val="-18"/>
        </w:rPr>
        <w:t> </w:t>
      </w:r>
      <w:r>
        <w:rPr>
          <w:color w:val="231F20"/>
        </w:rPr>
        <w:t>hoặc</w:t>
      </w:r>
      <w:r>
        <w:rPr>
          <w:color w:val="231F20"/>
          <w:spacing w:val="-17"/>
        </w:rPr>
        <w:t> </w:t>
      </w:r>
      <w:r>
        <w:rPr>
          <w:color w:val="231F20"/>
        </w:rPr>
        <w:t>là</w:t>
      </w:r>
      <w:r>
        <w:rPr>
          <w:color w:val="231F20"/>
          <w:spacing w:val="-18"/>
        </w:rPr>
        <w:t> </w:t>
      </w:r>
      <w:r>
        <w:rPr>
          <w:color w:val="231F20"/>
        </w:rPr>
        <w:t>do</w:t>
      </w:r>
      <w:r>
        <w:rPr>
          <w:color w:val="231F20"/>
          <w:spacing w:val="-18"/>
        </w:rPr>
        <w:t> </w:t>
      </w:r>
      <w:r>
        <w:rPr>
          <w:color w:val="231F20"/>
        </w:rPr>
        <w:t>tu</w:t>
      </w:r>
      <w:r>
        <w:rPr>
          <w:color w:val="231F20"/>
          <w:spacing w:val="-18"/>
        </w:rPr>
        <w:t> </w:t>
      </w:r>
      <w:r>
        <w:rPr>
          <w:color w:val="231F20"/>
        </w:rPr>
        <w:t>đạo</w:t>
      </w:r>
      <w:r>
        <w:rPr>
          <w:color w:val="231F20"/>
          <w:spacing w:val="-17"/>
        </w:rPr>
        <w:t> </w:t>
      </w:r>
      <w:r>
        <w:rPr>
          <w:color w:val="231F20"/>
        </w:rPr>
        <w:t>đoạn.</w:t>
      </w:r>
      <w:r>
        <w:rPr>
          <w:color w:val="231F20"/>
          <w:spacing w:val="-18"/>
        </w:rPr>
        <w:t> </w:t>
      </w:r>
      <w:r>
        <w:rPr>
          <w:color w:val="231F20"/>
        </w:rPr>
        <w:t>Không đoạn: Nghĩa là đắc năm uẩn vô lậu và đắc các trạch diệt loại đạo </w:t>
      </w:r>
      <w:r>
        <w:rPr>
          <w:color w:val="231F20"/>
          <w:spacing w:val="-6"/>
        </w:rPr>
        <w:t>vô </w:t>
      </w:r>
      <w:r>
        <w:rPr>
          <w:color w:val="231F20"/>
        </w:rPr>
        <w:t>lậu.</w:t>
      </w:r>
      <w:r>
        <w:rPr>
          <w:color w:val="231F20"/>
          <w:spacing w:val="-14"/>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4"/>
        </w:rPr>
        <w:t> </w:t>
      </w:r>
      <w:r>
        <w:rPr>
          <w:color w:val="231F20"/>
        </w:rPr>
        <w:t>đoạn:</w:t>
      </w:r>
      <w:r>
        <w:rPr>
          <w:color w:val="231F20"/>
          <w:spacing w:val="-13"/>
        </w:rPr>
        <w:t> </w:t>
      </w:r>
      <w:r>
        <w:rPr>
          <w:color w:val="231F20"/>
        </w:rPr>
        <w:t>Nghĩa</w:t>
      </w:r>
      <w:r>
        <w:rPr>
          <w:color w:val="231F20"/>
          <w:spacing w:val="-13"/>
        </w:rPr>
        <w:t> </w:t>
      </w:r>
      <w:r>
        <w:rPr>
          <w:color w:val="231F20"/>
        </w:rPr>
        <w:t>là</w:t>
      </w:r>
      <w:r>
        <w:rPr>
          <w:color w:val="231F20"/>
          <w:spacing w:val="-14"/>
        </w:rPr>
        <w:t> </w:t>
      </w:r>
      <w:r>
        <w:rPr>
          <w:color w:val="231F20"/>
        </w:rPr>
        <w:t>đắc</w:t>
      </w:r>
      <w:r>
        <w:rPr>
          <w:color w:val="231F20"/>
          <w:spacing w:val="-13"/>
        </w:rPr>
        <w:t> </w:t>
      </w:r>
      <w:r>
        <w:rPr>
          <w:color w:val="231F20"/>
        </w:rPr>
        <w:t>tất</w:t>
      </w:r>
      <w:r>
        <w:rPr>
          <w:color w:val="231F20"/>
          <w:spacing w:val="-13"/>
        </w:rPr>
        <w:t> </w:t>
      </w:r>
      <w:r>
        <w:rPr>
          <w:color w:val="231F20"/>
        </w:rPr>
        <w:t>cả</w:t>
      </w:r>
      <w:r>
        <w:rPr>
          <w:color w:val="231F20"/>
          <w:spacing w:val="-14"/>
        </w:rPr>
        <w:t> </w:t>
      </w:r>
      <w:r>
        <w:rPr>
          <w:color w:val="231F20"/>
        </w:rPr>
        <w:t>phi</w:t>
      </w:r>
      <w:r>
        <w:rPr>
          <w:color w:val="231F20"/>
          <w:spacing w:val="-13"/>
        </w:rPr>
        <w:t> </w:t>
      </w:r>
      <w:r>
        <w:rPr>
          <w:color w:val="231F20"/>
        </w:rPr>
        <w:t>trạch</w:t>
      </w:r>
      <w:r>
        <w:rPr>
          <w:color w:val="231F20"/>
          <w:spacing w:val="-13"/>
        </w:rPr>
        <w:t> </w:t>
      </w:r>
      <w:r>
        <w:rPr>
          <w:color w:val="231F20"/>
        </w:rPr>
        <w:t>diệt</w:t>
      </w:r>
      <w:r>
        <w:rPr>
          <w:color w:val="231F20"/>
          <w:spacing w:val="-13"/>
        </w:rPr>
        <w:t> </w:t>
      </w:r>
      <w:r>
        <w:rPr>
          <w:color w:val="231F20"/>
        </w:rPr>
        <w:t>và</w:t>
      </w:r>
      <w:r>
        <w:rPr>
          <w:color w:val="231F20"/>
          <w:spacing w:val="-14"/>
        </w:rPr>
        <w:t> </w:t>
      </w:r>
      <w:r>
        <w:rPr>
          <w:color w:val="231F20"/>
        </w:rPr>
        <w:t>đắc</w:t>
      </w:r>
      <w:r>
        <w:rPr>
          <w:color w:val="231F20"/>
          <w:spacing w:val="-13"/>
        </w:rPr>
        <w:t> </w:t>
      </w:r>
      <w:r>
        <w:rPr>
          <w:color w:val="231F20"/>
        </w:rPr>
        <w:t>các</w:t>
      </w:r>
      <w:r>
        <w:rPr>
          <w:color w:val="231F20"/>
          <w:spacing w:val="-13"/>
        </w:rPr>
        <w:t> </w:t>
      </w:r>
      <w:r>
        <w:rPr>
          <w:color w:val="231F20"/>
        </w:rPr>
        <w:t>trạch diệt là loại đạo thế</w:t>
      </w:r>
      <w:r>
        <w:rPr>
          <w:color w:val="231F20"/>
          <w:spacing w:val="-1"/>
        </w:rPr>
        <w:t> </w:t>
      </w:r>
      <w:r>
        <w:rPr>
          <w:color w:val="231F20"/>
        </w:rPr>
        <w:t>tục.</w:t>
      </w:r>
    </w:p>
    <w:p>
      <w:pPr>
        <w:pStyle w:val="BodyText"/>
        <w:spacing w:line="273" w:lineRule="auto" w:before="110"/>
        <w:ind w:left="393" w:right="122"/>
      </w:pPr>
      <w:r>
        <w:rPr>
          <w:i/>
          <w:color w:val="231F20"/>
          <w:spacing w:val="3"/>
        </w:rPr>
        <w:t>Hỏi: </w:t>
      </w:r>
      <w:r>
        <w:rPr>
          <w:color w:val="231F20"/>
          <w:spacing w:val="3"/>
        </w:rPr>
        <w:t>Nếu như đắc </w:t>
      </w:r>
      <w:r>
        <w:rPr>
          <w:color w:val="231F20"/>
          <w:spacing w:val="4"/>
        </w:rPr>
        <w:t>không </w:t>
      </w:r>
      <w:r>
        <w:rPr>
          <w:color w:val="231F20"/>
          <w:spacing w:val="3"/>
        </w:rPr>
        <w:t>đoạn thì đắc </w:t>
      </w:r>
      <w:r>
        <w:rPr>
          <w:color w:val="231F20"/>
          <w:spacing w:val="2"/>
        </w:rPr>
        <w:t>ấy là </w:t>
      </w:r>
      <w:r>
        <w:rPr>
          <w:color w:val="231F20"/>
          <w:spacing w:val="3"/>
        </w:rPr>
        <w:t>pháp </w:t>
      </w:r>
      <w:r>
        <w:rPr>
          <w:color w:val="231F20"/>
          <w:spacing w:val="5"/>
        </w:rPr>
        <w:t>không  </w:t>
      </w:r>
      <w:r>
        <w:rPr>
          <w:color w:val="231F20"/>
          <w:spacing w:val="3"/>
        </w:rPr>
        <w:t>đoạn</w:t>
      </w:r>
      <w:r>
        <w:rPr>
          <w:color w:val="231F20"/>
          <w:spacing w:val="10"/>
        </w:rPr>
        <w:t> </w:t>
      </w:r>
      <w:r>
        <w:rPr>
          <w:color w:val="231F20"/>
          <w:spacing w:val="5"/>
        </w:rPr>
        <w:t>chăng?</w:t>
      </w:r>
    </w:p>
    <w:p>
      <w:pPr>
        <w:pStyle w:val="BodyText"/>
        <w:spacing w:before="112"/>
        <w:ind w:left="960" w:firstLine="0"/>
      </w:pPr>
      <w:r>
        <w:rPr>
          <w:i/>
          <w:color w:val="231F20"/>
        </w:rPr>
        <w:t>Đáp: </w:t>
      </w:r>
      <w:r>
        <w:rPr>
          <w:color w:val="231F20"/>
        </w:rPr>
        <w:t>Đúng vậy. Vì không đoạn đắc chỉ đắc pháp không đoạn.</w:t>
      </w:r>
    </w:p>
    <w:p>
      <w:pPr>
        <w:pStyle w:val="BodyText"/>
        <w:spacing w:line="273" w:lineRule="auto" w:before="155"/>
        <w:ind w:left="393" w:right="127"/>
      </w:pPr>
      <w:r>
        <w:rPr>
          <w:color w:val="231F20"/>
        </w:rPr>
        <w:t>Đã theo bản văn biện giải về tướng của các đắc. Lại nên tùy theo nghĩa hiển bày về những phi đắc. Nếu pháp có đắc thì pháp ấy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có phi đắc. Nếu pháp không đắc thì pháp ấy không có phi đắc. Thu đạt được, thành tựu, không thu đạt được, không thành tựu, nói </w:t>
      </w:r>
      <w:r>
        <w:rPr>
          <w:color w:val="231F20"/>
          <w:spacing w:val="-3"/>
        </w:rPr>
        <w:t>cũng </w:t>
      </w:r>
      <w:r>
        <w:rPr>
          <w:color w:val="231F20"/>
        </w:rPr>
        <w:t>như</w:t>
      </w:r>
      <w:r>
        <w:rPr>
          <w:color w:val="231F20"/>
          <w:spacing w:val="-12"/>
        </w:rPr>
        <w:t> </w:t>
      </w:r>
      <w:r>
        <w:rPr>
          <w:color w:val="231F20"/>
          <w:spacing w:val="-5"/>
        </w:rPr>
        <w:t>vậy.</w:t>
      </w:r>
      <w:r>
        <w:rPr>
          <w:color w:val="231F20"/>
          <w:spacing w:val="-12"/>
        </w:rPr>
        <w:t> </w:t>
      </w:r>
      <w:r>
        <w:rPr>
          <w:color w:val="231F20"/>
        </w:rPr>
        <w:t>Do</w:t>
      </w:r>
      <w:r>
        <w:rPr>
          <w:color w:val="231F20"/>
          <w:spacing w:val="-11"/>
        </w:rPr>
        <w:t> </w:t>
      </w:r>
      <w:r>
        <w:rPr>
          <w:color w:val="231F20"/>
          <w:spacing w:val="-5"/>
        </w:rPr>
        <w:t>đấy,</w:t>
      </w:r>
      <w:r>
        <w:rPr>
          <w:color w:val="231F20"/>
          <w:spacing w:val="-12"/>
        </w:rPr>
        <w:t> </w:t>
      </w:r>
      <w:r>
        <w:rPr>
          <w:color w:val="231F20"/>
        </w:rPr>
        <w:t>tất</w:t>
      </w:r>
      <w:r>
        <w:rPr>
          <w:color w:val="231F20"/>
          <w:spacing w:val="-11"/>
        </w:rPr>
        <w:t> </w:t>
      </w:r>
      <w:r>
        <w:rPr>
          <w:color w:val="231F20"/>
        </w:rPr>
        <w:t>cả</w:t>
      </w:r>
      <w:r>
        <w:rPr>
          <w:color w:val="231F20"/>
          <w:spacing w:val="-12"/>
        </w:rPr>
        <w:t> </w:t>
      </w:r>
      <w:r>
        <w:rPr>
          <w:color w:val="231F20"/>
        </w:rPr>
        <w:t>pháp</w:t>
      </w:r>
      <w:r>
        <w:rPr>
          <w:color w:val="231F20"/>
          <w:spacing w:val="-11"/>
        </w:rPr>
        <w:t> </w:t>
      </w:r>
      <w:r>
        <w:rPr>
          <w:color w:val="231F20"/>
        </w:rPr>
        <w:t>của</w:t>
      </w:r>
      <w:r>
        <w:rPr>
          <w:color w:val="231F20"/>
          <w:spacing w:val="-12"/>
        </w:rPr>
        <w:t> </w:t>
      </w:r>
      <w:r>
        <w:rPr>
          <w:color w:val="231F20"/>
        </w:rPr>
        <w:t>số</w:t>
      </w:r>
      <w:r>
        <w:rPr>
          <w:color w:val="231F20"/>
          <w:spacing w:val="-11"/>
        </w:rPr>
        <w:t> </w:t>
      </w:r>
      <w:r>
        <w:rPr>
          <w:color w:val="231F20"/>
        </w:rPr>
        <w:t>hữu</w:t>
      </w:r>
      <w:r>
        <w:rPr>
          <w:color w:val="231F20"/>
          <w:spacing w:val="-12"/>
        </w:rPr>
        <w:t> </w:t>
      </w:r>
      <w:r>
        <w:rPr>
          <w:color w:val="231F20"/>
        </w:rPr>
        <w:t>tình</w:t>
      </w:r>
      <w:r>
        <w:rPr>
          <w:color w:val="231F20"/>
          <w:spacing w:val="-11"/>
        </w:rPr>
        <w:t> </w:t>
      </w:r>
      <w:r>
        <w:rPr>
          <w:color w:val="231F20"/>
        </w:rPr>
        <w:t>cùng</w:t>
      </w:r>
      <w:r>
        <w:rPr>
          <w:color w:val="231F20"/>
          <w:spacing w:val="-12"/>
        </w:rPr>
        <w:t> </w:t>
      </w:r>
      <w:r>
        <w:rPr>
          <w:color w:val="231F20"/>
        </w:rPr>
        <w:t>trạch</w:t>
      </w:r>
      <w:r>
        <w:rPr>
          <w:color w:val="231F20"/>
          <w:spacing w:val="-11"/>
        </w:rPr>
        <w:t> </w:t>
      </w:r>
      <w:r>
        <w:rPr>
          <w:color w:val="231F20"/>
        </w:rPr>
        <w:t>diệt,</w:t>
      </w:r>
      <w:r>
        <w:rPr>
          <w:color w:val="231F20"/>
          <w:spacing w:val="-12"/>
        </w:rPr>
        <w:t> </w:t>
      </w:r>
      <w:r>
        <w:rPr>
          <w:color w:val="231F20"/>
        </w:rPr>
        <w:t>phi</w:t>
      </w:r>
      <w:r>
        <w:rPr>
          <w:color w:val="231F20"/>
          <w:spacing w:val="-13"/>
        </w:rPr>
        <w:t> </w:t>
      </w:r>
      <w:r>
        <w:rPr>
          <w:color w:val="231F20"/>
          <w:spacing w:val="-3"/>
        </w:rPr>
        <w:t>trạch </w:t>
      </w:r>
      <w:r>
        <w:rPr>
          <w:color w:val="231F20"/>
        </w:rPr>
        <w:t>diệt</w:t>
      </w:r>
      <w:r>
        <w:rPr>
          <w:color w:val="231F20"/>
          <w:spacing w:val="-13"/>
        </w:rPr>
        <w:t> </w:t>
      </w:r>
      <w:r>
        <w:rPr>
          <w:color w:val="231F20"/>
        </w:rPr>
        <w:t>có</w:t>
      </w:r>
      <w:r>
        <w:rPr>
          <w:color w:val="231F20"/>
          <w:spacing w:val="-13"/>
        </w:rPr>
        <w:t> </w:t>
      </w:r>
      <w:r>
        <w:rPr>
          <w:color w:val="231F20"/>
        </w:rPr>
        <w:t>đắc,</w:t>
      </w:r>
      <w:r>
        <w:rPr>
          <w:color w:val="231F20"/>
          <w:spacing w:val="-13"/>
        </w:rPr>
        <w:t> </w:t>
      </w:r>
      <w:r>
        <w:rPr>
          <w:color w:val="231F20"/>
        </w:rPr>
        <w:t>phi</w:t>
      </w:r>
      <w:r>
        <w:rPr>
          <w:color w:val="231F20"/>
          <w:spacing w:val="-13"/>
        </w:rPr>
        <w:t> </w:t>
      </w:r>
      <w:r>
        <w:rPr>
          <w:color w:val="231F20"/>
        </w:rPr>
        <w:t>đắc,</w:t>
      </w:r>
      <w:r>
        <w:rPr>
          <w:color w:val="231F20"/>
          <w:spacing w:val="-13"/>
        </w:rPr>
        <w:t> </w:t>
      </w:r>
      <w:r>
        <w:rPr>
          <w:color w:val="231F20"/>
        </w:rPr>
        <w:t>có</w:t>
      </w:r>
      <w:r>
        <w:rPr>
          <w:color w:val="231F20"/>
          <w:spacing w:val="-13"/>
        </w:rPr>
        <w:t> </w:t>
      </w:r>
      <w:r>
        <w:rPr>
          <w:color w:val="231F20"/>
        </w:rPr>
        <w:t>thu</w:t>
      </w:r>
      <w:r>
        <w:rPr>
          <w:color w:val="231F20"/>
          <w:spacing w:val="-13"/>
        </w:rPr>
        <w:t> </w:t>
      </w:r>
      <w:r>
        <w:rPr>
          <w:color w:val="231F20"/>
        </w:rPr>
        <w:t>đạt</w:t>
      </w:r>
      <w:r>
        <w:rPr>
          <w:color w:val="231F20"/>
          <w:spacing w:val="-13"/>
        </w:rPr>
        <w:t> </w:t>
      </w:r>
      <w:r>
        <w:rPr>
          <w:color w:val="231F20"/>
        </w:rPr>
        <w:t>được</w:t>
      </w:r>
      <w:r>
        <w:rPr>
          <w:color w:val="231F20"/>
          <w:spacing w:val="-13"/>
        </w:rPr>
        <w:t> </w:t>
      </w:r>
      <w:r>
        <w:rPr>
          <w:color w:val="231F20"/>
        </w:rPr>
        <w:t>không</w:t>
      </w:r>
      <w:r>
        <w:rPr>
          <w:color w:val="231F20"/>
          <w:spacing w:val="-13"/>
        </w:rPr>
        <w:t> </w:t>
      </w:r>
      <w:r>
        <w:rPr>
          <w:color w:val="231F20"/>
        </w:rPr>
        <w:t>thu</w:t>
      </w:r>
      <w:r>
        <w:rPr>
          <w:color w:val="231F20"/>
          <w:spacing w:val="-13"/>
        </w:rPr>
        <w:t> </w:t>
      </w:r>
      <w:r>
        <w:rPr>
          <w:color w:val="231F20"/>
        </w:rPr>
        <w:t>đạt</w:t>
      </w:r>
      <w:r>
        <w:rPr>
          <w:color w:val="231F20"/>
          <w:spacing w:val="-13"/>
        </w:rPr>
        <w:t> </w:t>
      </w:r>
      <w:r>
        <w:rPr>
          <w:color w:val="231F20"/>
        </w:rPr>
        <w:t>được,</w:t>
      </w:r>
      <w:r>
        <w:rPr>
          <w:color w:val="231F20"/>
          <w:spacing w:val="-13"/>
        </w:rPr>
        <w:t> </w:t>
      </w:r>
      <w:r>
        <w:rPr>
          <w:color w:val="231F20"/>
        </w:rPr>
        <w:t>có</w:t>
      </w:r>
      <w:r>
        <w:rPr>
          <w:color w:val="231F20"/>
          <w:spacing w:val="-13"/>
        </w:rPr>
        <w:t> </w:t>
      </w:r>
      <w:r>
        <w:rPr>
          <w:color w:val="231F20"/>
        </w:rPr>
        <w:t>thành</w:t>
      </w:r>
      <w:r>
        <w:rPr>
          <w:color w:val="231F20"/>
          <w:spacing w:val="-13"/>
        </w:rPr>
        <w:t> </w:t>
      </w:r>
      <w:r>
        <w:rPr>
          <w:color w:val="231F20"/>
        </w:rPr>
        <w:t>tựu không thành tựu. Tất cả pháp của số phi hữu tình và hư không vô vi tức đều không có đắc phi</w:t>
      </w:r>
      <w:r>
        <w:rPr>
          <w:color w:val="231F20"/>
          <w:spacing w:val="-2"/>
        </w:rPr>
        <w:t> </w:t>
      </w:r>
      <w:r>
        <w:rPr>
          <w:color w:val="231F20"/>
        </w:rPr>
        <w:t>đắc.</w:t>
      </w:r>
    </w:p>
    <w:p>
      <w:pPr>
        <w:pStyle w:val="BodyText"/>
        <w:spacing w:line="268" w:lineRule="auto" w:before="110"/>
        <w:ind w:right="405"/>
      </w:pPr>
      <w:r>
        <w:rPr>
          <w:color w:val="231F20"/>
          <w:spacing w:val="2"/>
        </w:rPr>
        <w:t>Lại, </w:t>
      </w:r>
      <w:r>
        <w:rPr>
          <w:color w:val="231F20"/>
        </w:rPr>
        <w:t>đối với </w:t>
      </w:r>
      <w:r>
        <w:rPr>
          <w:color w:val="231F20"/>
          <w:spacing w:val="2"/>
        </w:rPr>
        <w:t>pháp </w:t>
      </w:r>
      <w:r>
        <w:rPr>
          <w:color w:val="231F20"/>
        </w:rPr>
        <w:t>tự nối </w:t>
      </w:r>
      <w:r>
        <w:rPr>
          <w:color w:val="231F20"/>
          <w:spacing w:val="2"/>
        </w:rPr>
        <w:t>tiếp nhau, </w:t>
      </w:r>
      <w:r>
        <w:rPr>
          <w:color w:val="231F20"/>
        </w:rPr>
        <w:t>có </w:t>
      </w:r>
      <w:r>
        <w:rPr>
          <w:color w:val="231F20"/>
          <w:spacing w:val="2"/>
        </w:rPr>
        <w:t>đắc, </w:t>
      </w:r>
      <w:r>
        <w:rPr>
          <w:color w:val="231F20"/>
        </w:rPr>
        <w:t>có phi đắc v.v… Đối với </w:t>
      </w:r>
      <w:r>
        <w:rPr>
          <w:color w:val="231F20"/>
          <w:spacing w:val="2"/>
        </w:rPr>
        <w:t>pháp cùng </w:t>
      </w:r>
      <w:r>
        <w:rPr>
          <w:color w:val="231F20"/>
        </w:rPr>
        <w:t>nối </w:t>
      </w:r>
      <w:r>
        <w:rPr>
          <w:color w:val="231F20"/>
          <w:spacing w:val="2"/>
        </w:rPr>
        <w:t>tiếp khác, không </w:t>
      </w:r>
      <w:r>
        <w:rPr>
          <w:color w:val="231F20"/>
        </w:rPr>
        <w:t>có đắc phi </w:t>
      </w:r>
      <w:r>
        <w:rPr>
          <w:color w:val="231F20"/>
          <w:spacing w:val="2"/>
        </w:rPr>
        <w:t>đắc. </w:t>
      </w:r>
      <w:r>
        <w:rPr>
          <w:color w:val="231F20"/>
        </w:rPr>
        <w:t>Trong đây, </w:t>
      </w:r>
      <w:r>
        <w:rPr>
          <w:color w:val="231F20"/>
          <w:spacing w:val="2"/>
        </w:rPr>
        <w:t>pháp </w:t>
      </w:r>
      <w:r>
        <w:rPr>
          <w:color w:val="231F20"/>
        </w:rPr>
        <w:t>quá khứ vị lai đều có ba đời phi </w:t>
      </w:r>
      <w:r>
        <w:rPr>
          <w:color w:val="231F20"/>
          <w:spacing w:val="2"/>
        </w:rPr>
        <w:t>đắc. Pháp hiện </w:t>
      </w:r>
      <w:r>
        <w:rPr>
          <w:color w:val="231F20"/>
        </w:rPr>
        <w:t>tại chỉ có </w:t>
      </w:r>
      <w:r>
        <w:rPr>
          <w:color w:val="231F20"/>
          <w:spacing w:val="3"/>
        </w:rPr>
        <w:t>phi </w:t>
      </w:r>
      <w:r>
        <w:rPr>
          <w:color w:val="231F20"/>
        </w:rPr>
        <w:t>đắc của hai đời là quá khứ vị </w:t>
      </w:r>
      <w:r>
        <w:rPr>
          <w:color w:val="231F20"/>
          <w:spacing w:val="2"/>
        </w:rPr>
        <w:t>lai. </w:t>
      </w:r>
      <w:r>
        <w:rPr>
          <w:color w:val="231F20"/>
        </w:rPr>
        <w:t>Do </w:t>
      </w:r>
      <w:r>
        <w:rPr>
          <w:color w:val="231F20"/>
          <w:spacing w:val="2"/>
        </w:rPr>
        <w:t>pháp </w:t>
      </w:r>
      <w:r>
        <w:rPr>
          <w:color w:val="231F20"/>
        </w:rPr>
        <w:t>có thể </w:t>
      </w:r>
      <w:r>
        <w:rPr>
          <w:color w:val="231F20"/>
          <w:spacing w:val="2"/>
        </w:rPr>
        <w:t>thành </w:t>
      </w:r>
      <w:r>
        <w:rPr>
          <w:color w:val="231F20"/>
        </w:rPr>
        <w:t>tựu </w:t>
      </w:r>
      <w:r>
        <w:rPr>
          <w:color w:val="231F20"/>
          <w:spacing w:val="3"/>
        </w:rPr>
        <w:t>trong </w:t>
      </w:r>
      <w:r>
        <w:rPr>
          <w:color w:val="231F20"/>
        </w:rPr>
        <w:t>đời </w:t>
      </w:r>
      <w:r>
        <w:rPr>
          <w:color w:val="231F20"/>
          <w:spacing w:val="2"/>
        </w:rPr>
        <w:t>hiện </w:t>
      </w:r>
      <w:r>
        <w:rPr>
          <w:color w:val="231F20"/>
        </w:rPr>
        <w:t>tại tất </w:t>
      </w:r>
      <w:r>
        <w:rPr>
          <w:color w:val="231F20"/>
          <w:spacing w:val="2"/>
        </w:rPr>
        <w:t>thành tựu. </w:t>
      </w:r>
      <w:r>
        <w:rPr>
          <w:color w:val="231F20"/>
        </w:rPr>
        <w:t>Đắc và phi đắc lại </w:t>
      </w:r>
      <w:r>
        <w:rPr>
          <w:color w:val="231F20"/>
          <w:spacing w:val="2"/>
        </w:rPr>
        <w:t>cùng trái nhau, </w:t>
      </w:r>
      <w:r>
        <w:rPr>
          <w:color w:val="231F20"/>
          <w:spacing w:val="3"/>
        </w:rPr>
        <w:t>không </w:t>
      </w:r>
      <w:r>
        <w:rPr>
          <w:color w:val="231F20"/>
          <w:spacing w:val="2"/>
        </w:rPr>
        <w:t>cùng khởi. </w:t>
      </w:r>
      <w:r>
        <w:rPr>
          <w:color w:val="231F20"/>
        </w:rPr>
        <w:t>Phi đắc của </w:t>
      </w:r>
      <w:r>
        <w:rPr>
          <w:color w:val="231F20"/>
          <w:spacing w:val="2"/>
        </w:rPr>
        <w:t>pháp thiện, </w:t>
      </w:r>
      <w:r>
        <w:rPr>
          <w:color w:val="231F20"/>
        </w:rPr>
        <w:t>bất </w:t>
      </w:r>
      <w:r>
        <w:rPr>
          <w:color w:val="231F20"/>
          <w:spacing w:val="2"/>
        </w:rPr>
        <w:t>thiện, </w:t>
      </w:r>
      <w:r>
        <w:rPr>
          <w:color w:val="231F20"/>
        </w:rPr>
        <w:t>vô ký đều chỉ là </w:t>
      </w:r>
      <w:r>
        <w:rPr>
          <w:color w:val="231F20"/>
          <w:spacing w:val="3"/>
        </w:rPr>
        <w:t>vô </w:t>
      </w:r>
      <w:r>
        <w:rPr>
          <w:color w:val="231F20"/>
        </w:rPr>
        <w:t>ký. Phi đắc của </w:t>
      </w:r>
      <w:r>
        <w:rPr>
          <w:color w:val="231F20"/>
          <w:spacing w:val="2"/>
        </w:rPr>
        <w:t>pháp </w:t>
      </w:r>
      <w:r>
        <w:rPr>
          <w:color w:val="231F20"/>
        </w:rPr>
        <w:t>ba cõi đều </w:t>
      </w:r>
      <w:r>
        <w:rPr>
          <w:color w:val="231F20"/>
          <w:spacing w:val="2"/>
        </w:rPr>
        <w:t>chung </w:t>
      </w:r>
      <w:r>
        <w:rPr>
          <w:color w:val="231F20"/>
        </w:rPr>
        <w:t>cho cả ba </w:t>
      </w:r>
      <w:r>
        <w:rPr>
          <w:color w:val="231F20"/>
          <w:spacing w:val="2"/>
        </w:rPr>
        <w:t>cõi. </w:t>
      </w:r>
      <w:r>
        <w:rPr>
          <w:color w:val="231F20"/>
        </w:rPr>
        <w:t>Phi đắc </w:t>
      </w:r>
      <w:r>
        <w:rPr>
          <w:color w:val="231F20"/>
          <w:spacing w:val="3"/>
        </w:rPr>
        <w:t>của </w:t>
      </w:r>
      <w:r>
        <w:rPr>
          <w:color w:val="231F20"/>
          <w:spacing w:val="2"/>
        </w:rPr>
        <w:t>pháp học, </w:t>
      </w:r>
      <w:r>
        <w:rPr>
          <w:color w:val="231F20"/>
        </w:rPr>
        <w:t>vô </w:t>
      </w:r>
      <w:r>
        <w:rPr>
          <w:color w:val="231F20"/>
          <w:spacing w:val="2"/>
        </w:rPr>
        <w:t>học, </w:t>
      </w:r>
      <w:r>
        <w:rPr>
          <w:color w:val="231F20"/>
        </w:rPr>
        <w:t>phi học phi vô học đều chỉ là phi học phi vô </w:t>
      </w:r>
      <w:r>
        <w:rPr>
          <w:color w:val="231F20"/>
          <w:spacing w:val="3"/>
        </w:rPr>
        <w:t>học. </w:t>
      </w:r>
      <w:r>
        <w:rPr>
          <w:color w:val="231F20"/>
        </w:rPr>
        <w:t>Phi đắc của </w:t>
      </w:r>
      <w:r>
        <w:rPr>
          <w:color w:val="231F20"/>
          <w:spacing w:val="2"/>
        </w:rPr>
        <w:t>pháp </w:t>
      </w:r>
      <w:r>
        <w:rPr>
          <w:color w:val="231F20"/>
        </w:rPr>
        <w:t>do </w:t>
      </w:r>
      <w:r>
        <w:rPr>
          <w:color w:val="231F20"/>
          <w:spacing w:val="2"/>
        </w:rPr>
        <w:t>kiến </w:t>
      </w:r>
      <w:r>
        <w:rPr>
          <w:color w:val="231F20"/>
        </w:rPr>
        <w:t>đạo </w:t>
      </w:r>
      <w:r>
        <w:rPr>
          <w:color w:val="231F20"/>
          <w:spacing w:val="2"/>
        </w:rPr>
        <w:t>đoạn, </w:t>
      </w:r>
      <w:r>
        <w:rPr>
          <w:color w:val="231F20"/>
        </w:rPr>
        <w:t>do tu đạo </w:t>
      </w:r>
      <w:r>
        <w:rPr>
          <w:color w:val="231F20"/>
          <w:spacing w:val="2"/>
        </w:rPr>
        <w:t>đoạn </w:t>
      </w:r>
      <w:r>
        <w:rPr>
          <w:color w:val="231F20"/>
        </w:rPr>
        <w:t>và </w:t>
      </w:r>
      <w:r>
        <w:rPr>
          <w:color w:val="231F20"/>
          <w:spacing w:val="2"/>
        </w:rPr>
        <w:t>không </w:t>
      </w:r>
      <w:r>
        <w:rPr>
          <w:color w:val="231F20"/>
          <w:spacing w:val="3"/>
        </w:rPr>
        <w:t>đoạn </w:t>
      </w:r>
      <w:r>
        <w:rPr>
          <w:color w:val="231F20"/>
        </w:rPr>
        <w:t>đều chỉ do tu đạo </w:t>
      </w:r>
      <w:r>
        <w:rPr>
          <w:color w:val="231F20"/>
          <w:spacing w:val="2"/>
        </w:rPr>
        <w:t>đoạn. </w:t>
      </w:r>
      <w:r>
        <w:rPr>
          <w:color w:val="231F20"/>
        </w:rPr>
        <w:t>Đó gọi là phi đắc </w:t>
      </w:r>
      <w:r>
        <w:rPr>
          <w:color w:val="231F20"/>
          <w:spacing w:val="2"/>
        </w:rPr>
        <w:t>theo </w:t>
      </w:r>
      <w:r>
        <w:rPr>
          <w:color w:val="231F20"/>
        </w:rPr>
        <w:t>chỗ tóm </w:t>
      </w:r>
      <w:r>
        <w:rPr>
          <w:color w:val="231F20"/>
          <w:spacing w:val="2"/>
        </w:rPr>
        <w:t>lược </w:t>
      </w:r>
      <w:r>
        <w:rPr>
          <w:color w:val="231F20"/>
          <w:spacing w:val="3"/>
        </w:rPr>
        <w:t>nơi Tỳ-bà-sa.</w:t>
      </w:r>
    </w:p>
    <w:p>
      <w:pPr>
        <w:pStyle w:val="BodyText"/>
        <w:spacing w:line="268" w:lineRule="auto" w:before="126"/>
        <w:ind w:right="411"/>
      </w:pPr>
      <w:r>
        <w:rPr>
          <w:i/>
          <w:color w:val="231F20"/>
        </w:rPr>
        <w:t>Hỏi: </w:t>
      </w:r>
      <w:r>
        <w:rPr>
          <w:color w:val="231F20"/>
        </w:rPr>
        <w:t>Các thứ không đắc pháp quá khứ thì chúng là phi đắc quá khứ chăng?</w:t>
      </w:r>
    </w:p>
    <w:p>
      <w:pPr>
        <w:pStyle w:val="BodyText"/>
        <w:spacing w:line="268" w:lineRule="auto" w:before="116"/>
        <w:ind w:right="411"/>
      </w:pPr>
      <w:r>
        <w:rPr>
          <w:i/>
          <w:color w:val="231F20"/>
        </w:rPr>
        <w:t>Đáp: </w:t>
      </w:r>
      <w:r>
        <w:rPr>
          <w:color w:val="231F20"/>
        </w:rPr>
        <w:t>Các phi đắc ấy hoặc là quá khứ, hoặc là vị lai, hoặc là hiện tại.</w:t>
      </w:r>
    </w:p>
    <w:p>
      <w:pPr>
        <w:pStyle w:val="BodyText"/>
        <w:spacing w:line="271" w:lineRule="auto" w:before="116"/>
        <w:ind w:right="406"/>
      </w:pPr>
      <w:r>
        <w:rPr>
          <w:color w:val="231F20"/>
          <w:spacing w:val="2"/>
        </w:rPr>
        <w:t>Không </w:t>
      </w:r>
      <w:r>
        <w:rPr>
          <w:color w:val="231F20"/>
        </w:rPr>
        <w:t>đắc </w:t>
      </w:r>
      <w:r>
        <w:rPr>
          <w:color w:val="231F20"/>
          <w:spacing w:val="2"/>
        </w:rPr>
        <w:t>pháp </w:t>
      </w:r>
      <w:r>
        <w:rPr>
          <w:color w:val="231F20"/>
        </w:rPr>
        <w:t>quá </w:t>
      </w:r>
      <w:r>
        <w:rPr>
          <w:color w:val="231F20"/>
          <w:spacing w:val="2"/>
        </w:rPr>
        <w:t>khứ, </w:t>
      </w:r>
      <w:r>
        <w:rPr>
          <w:color w:val="231F20"/>
        </w:rPr>
        <w:t>quá khứ phi </w:t>
      </w:r>
      <w:r>
        <w:rPr>
          <w:color w:val="231F20"/>
          <w:spacing w:val="2"/>
        </w:rPr>
        <w:t>đắc: Nghĩa </w:t>
      </w:r>
      <w:r>
        <w:rPr>
          <w:color w:val="231F20"/>
        </w:rPr>
        <w:t>là năm </w:t>
      </w:r>
      <w:r>
        <w:rPr>
          <w:color w:val="231F20"/>
          <w:spacing w:val="3"/>
        </w:rPr>
        <w:t>uẩn </w:t>
      </w:r>
      <w:r>
        <w:rPr>
          <w:color w:val="231F20"/>
        </w:rPr>
        <w:t>vô </w:t>
      </w:r>
      <w:r>
        <w:rPr>
          <w:color w:val="231F20"/>
          <w:spacing w:val="2"/>
        </w:rPr>
        <w:t>lậu, thiện, </w:t>
      </w:r>
      <w:r>
        <w:rPr>
          <w:color w:val="231F20"/>
        </w:rPr>
        <w:t>bất </w:t>
      </w:r>
      <w:r>
        <w:rPr>
          <w:color w:val="231F20"/>
          <w:spacing w:val="2"/>
        </w:rPr>
        <w:t>thiện, </w:t>
      </w:r>
      <w:r>
        <w:rPr>
          <w:color w:val="231F20"/>
        </w:rPr>
        <w:t>hữu phú vô ký, vô phú vô ký </w:t>
      </w:r>
      <w:r>
        <w:rPr>
          <w:color w:val="231F20"/>
          <w:spacing w:val="2"/>
        </w:rPr>
        <w:t>thuộc </w:t>
      </w:r>
      <w:r>
        <w:rPr>
          <w:color w:val="231F20"/>
          <w:spacing w:val="3"/>
        </w:rPr>
        <w:t>quá </w:t>
      </w:r>
      <w:r>
        <w:rPr>
          <w:color w:val="231F20"/>
          <w:spacing w:val="2"/>
        </w:rPr>
        <w:t>khứ. </w:t>
      </w:r>
      <w:r>
        <w:rPr>
          <w:color w:val="231F20"/>
        </w:rPr>
        <w:t>Đó là quá khứ phi đắc </w:t>
      </w:r>
      <w:r>
        <w:rPr>
          <w:color w:val="231F20"/>
          <w:spacing w:val="2"/>
        </w:rPr>
        <w:t>hiện </w:t>
      </w:r>
      <w:r>
        <w:rPr>
          <w:color w:val="231F20"/>
        </w:rPr>
        <w:t>có của vị </w:t>
      </w:r>
      <w:r>
        <w:rPr>
          <w:color w:val="231F20"/>
          <w:spacing w:val="2"/>
        </w:rPr>
        <w:t>kia. </w:t>
      </w:r>
      <w:r>
        <w:rPr>
          <w:color w:val="231F20"/>
        </w:rPr>
        <w:t>Ở đây, </w:t>
      </w:r>
      <w:r>
        <w:rPr>
          <w:color w:val="231F20"/>
          <w:spacing w:val="2"/>
        </w:rPr>
        <w:t>đoạn </w:t>
      </w:r>
      <w:r>
        <w:rPr>
          <w:color w:val="231F20"/>
          <w:spacing w:val="3"/>
        </w:rPr>
        <w:t>căn </w:t>
      </w:r>
      <w:r>
        <w:rPr>
          <w:color w:val="231F20"/>
          <w:spacing w:val="2"/>
        </w:rPr>
        <w:t>thiện </w:t>
      </w:r>
      <w:r>
        <w:rPr>
          <w:color w:val="231F20"/>
        </w:rPr>
        <w:t>là năm uẩn </w:t>
      </w:r>
      <w:r>
        <w:rPr>
          <w:color w:val="231F20"/>
          <w:spacing w:val="2"/>
        </w:rPr>
        <w:t>thiện. </w:t>
      </w:r>
      <w:r>
        <w:rPr>
          <w:color w:val="231F20"/>
        </w:rPr>
        <w:t>Lìa </w:t>
      </w:r>
      <w:r>
        <w:rPr>
          <w:color w:val="231F20"/>
          <w:spacing w:val="2"/>
        </w:rPr>
        <w:t>nhiễm </w:t>
      </w:r>
      <w:r>
        <w:rPr>
          <w:color w:val="231F20"/>
        </w:rPr>
        <w:t>cõi dục là năm uẩn bất </w:t>
      </w:r>
      <w:r>
        <w:rPr>
          <w:color w:val="231F20"/>
          <w:spacing w:val="3"/>
        </w:rPr>
        <w:t>thiện,     </w:t>
      </w:r>
      <w:r>
        <w:rPr>
          <w:color w:val="231F20"/>
        </w:rPr>
        <w:t>là năm uẩn hữu phú vô ký của các </w:t>
      </w:r>
      <w:r>
        <w:rPr>
          <w:color w:val="231F20"/>
          <w:spacing w:val="2"/>
        </w:rPr>
        <w:t>A-la-hán. </w:t>
      </w:r>
      <w:r>
        <w:rPr>
          <w:color w:val="231F20"/>
        </w:rPr>
        <w:t>Tất cả hữu </w:t>
      </w:r>
      <w:r>
        <w:rPr>
          <w:color w:val="231F20"/>
          <w:spacing w:val="2"/>
        </w:rPr>
        <w:t>tình </w:t>
      </w:r>
      <w:r>
        <w:rPr>
          <w:color w:val="231F20"/>
          <w:spacing w:val="3"/>
        </w:rPr>
        <w:t>phần </w:t>
      </w:r>
      <w:r>
        <w:rPr>
          <w:color w:val="231F20"/>
          <w:spacing w:val="2"/>
        </w:rPr>
        <w:t>nhiều </w:t>
      </w:r>
      <w:r>
        <w:rPr>
          <w:color w:val="231F20"/>
        </w:rPr>
        <w:t>là năm uẩn vô phú vô ký. Do </w:t>
      </w:r>
      <w:r>
        <w:rPr>
          <w:color w:val="231F20"/>
          <w:spacing w:val="2"/>
        </w:rPr>
        <w:t>pháp </w:t>
      </w:r>
      <w:r>
        <w:rPr>
          <w:color w:val="231F20"/>
        </w:rPr>
        <w:t>vô phú vô ký đối với </w:t>
      </w:r>
      <w:r>
        <w:rPr>
          <w:color w:val="231F20"/>
          <w:spacing w:val="3"/>
        </w:rPr>
        <w:t>sát- </w:t>
      </w:r>
      <w:r>
        <w:rPr>
          <w:color w:val="231F20"/>
        </w:rPr>
        <w:t>na đã qua </w:t>
      </w:r>
      <w:r>
        <w:rPr>
          <w:color w:val="231F20"/>
          <w:spacing w:val="2"/>
        </w:rPr>
        <w:t>cùng sát-na chưa đến, phần nhiều không thành tựu, </w:t>
      </w:r>
      <w:r>
        <w:rPr>
          <w:color w:val="231F20"/>
          <w:spacing w:val="3"/>
        </w:rPr>
        <w:t>là </w:t>
      </w:r>
      <w:r>
        <w:rPr>
          <w:color w:val="231F20"/>
        </w:rPr>
        <w:t>năm uẩn vô lậu của các </w:t>
      </w:r>
      <w:r>
        <w:rPr>
          <w:color w:val="231F20"/>
          <w:spacing w:val="2"/>
        </w:rPr>
        <w:t>loài phàm </w:t>
      </w:r>
      <w:r>
        <w:rPr>
          <w:color w:val="231F20"/>
        </w:rPr>
        <w:t>phu. Đó gọi là </w:t>
      </w:r>
      <w:r>
        <w:rPr>
          <w:color w:val="231F20"/>
          <w:spacing w:val="2"/>
        </w:rPr>
        <w:t>tướng chung </w:t>
      </w:r>
      <w:r>
        <w:rPr>
          <w:color w:val="231F20"/>
          <w:spacing w:val="3"/>
        </w:rPr>
        <w:t>nơi </w:t>
      </w:r>
      <w:r>
        <w:rPr>
          <w:color w:val="231F20"/>
          <w:spacing w:val="2"/>
        </w:rPr>
        <w:t>pháp không</w:t>
      </w:r>
      <w:r>
        <w:rPr>
          <w:color w:val="231F20"/>
          <w:spacing w:val="12"/>
        </w:rPr>
        <w:t> </w:t>
      </w:r>
      <w:r>
        <w:rPr>
          <w:color w:val="231F20"/>
          <w:spacing w:val="3"/>
        </w:rPr>
        <w:t>đắc.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3"/>
      </w:pPr>
      <w:r>
        <w:rPr>
          <w:color w:val="231F20"/>
        </w:rPr>
        <w:t>Không đắc pháp quá khứ, vị lai phi đắc: Nghĩa là năm uẩn vô lậu, thiện, bất thiện, hữu phú vô ký, vô phú vô ký thuộc quá khứ. Đó là vị lai phi đắc hiện có của vị kia. Tùy chỗ thích hợp giải thích như</w:t>
      </w:r>
      <w:r>
        <w:rPr>
          <w:color w:val="231F20"/>
          <w:spacing w:val="5"/>
        </w:rPr>
        <w:t> </w:t>
      </w:r>
      <w:r>
        <w:rPr>
          <w:color w:val="231F20"/>
          <w:spacing w:val="2"/>
        </w:rPr>
        <w:t>trước.</w:t>
      </w:r>
    </w:p>
    <w:p>
      <w:pPr>
        <w:pStyle w:val="BodyText"/>
        <w:spacing w:line="271" w:lineRule="auto" w:before="118"/>
        <w:ind w:left="393" w:right="127"/>
      </w:pPr>
      <w:r>
        <w:rPr>
          <w:color w:val="231F20"/>
        </w:rPr>
        <w:t>Không đắc pháp quá khứ, hiện tại phi đắc: Nghĩa là năm uẩn vô lậu, thiện, bất thiện, hữu phú vô ký, vô phú vô ký thuộc quá </w:t>
      </w:r>
      <w:r>
        <w:rPr>
          <w:color w:val="231F20"/>
          <w:spacing w:val="-4"/>
        </w:rPr>
        <w:t>khứ. </w:t>
      </w:r>
      <w:r>
        <w:rPr>
          <w:color w:val="231F20"/>
        </w:rPr>
        <w:t>Đó</w:t>
      </w:r>
      <w:r>
        <w:rPr>
          <w:color w:val="231F20"/>
          <w:spacing w:val="-9"/>
        </w:rPr>
        <w:t> </w:t>
      </w:r>
      <w:r>
        <w:rPr>
          <w:color w:val="231F20"/>
        </w:rPr>
        <w:t>là</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phi</w:t>
      </w:r>
      <w:r>
        <w:rPr>
          <w:color w:val="231F20"/>
          <w:spacing w:val="-8"/>
        </w:rPr>
        <w:t> </w:t>
      </w:r>
      <w:r>
        <w:rPr>
          <w:color w:val="231F20"/>
        </w:rPr>
        <w:t>đắc</w:t>
      </w:r>
      <w:r>
        <w:rPr>
          <w:color w:val="231F20"/>
          <w:spacing w:val="-8"/>
        </w:rPr>
        <w:t> </w:t>
      </w:r>
      <w:r>
        <w:rPr>
          <w:color w:val="231F20"/>
        </w:rPr>
        <w:t>hiện</w:t>
      </w:r>
      <w:r>
        <w:rPr>
          <w:color w:val="231F20"/>
          <w:spacing w:val="-8"/>
        </w:rPr>
        <w:t> </w:t>
      </w:r>
      <w:r>
        <w:rPr>
          <w:color w:val="231F20"/>
        </w:rPr>
        <w:t>có</w:t>
      </w:r>
      <w:r>
        <w:rPr>
          <w:color w:val="231F20"/>
          <w:spacing w:val="-8"/>
        </w:rPr>
        <w:t> </w:t>
      </w:r>
      <w:r>
        <w:rPr>
          <w:color w:val="231F20"/>
        </w:rPr>
        <w:t>của</w:t>
      </w:r>
      <w:r>
        <w:rPr>
          <w:color w:val="231F20"/>
          <w:spacing w:val="-8"/>
        </w:rPr>
        <w:t> </w:t>
      </w:r>
      <w:r>
        <w:rPr>
          <w:color w:val="231F20"/>
        </w:rPr>
        <w:t>vị</w:t>
      </w:r>
      <w:r>
        <w:rPr>
          <w:color w:val="231F20"/>
          <w:spacing w:val="-8"/>
        </w:rPr>
        <w:t> </w:t>
      </w:r>
      <w:r>
        <w:rPr>
          <w:color w:val="231F20"/>
        </w:rPr>
        <w:t>kia.</w:t>
      </w:r>
      <w:r>
        <w:rPr>
          <w:color w:val="231F20"/>
          <w:spacing w:val="-12"/>
        </w:rPr>
        <w:t> </w:t>
      </w:r>
      <w:r>
        <w:rPr>
          <w:color w:val="231F20"/>
        </w:rPr>
        <w:t>Tùy</w:t>
      </w:r>
      <w:r>
        <w:rPr>
          <w:color w:val="231F20"/>
          <w:spacing w:val="-8"/>
        </w:rPr>
        <w:t> </w:t>
      </w:r>
      <w:r>
        <w:rPr>
          <w:color w:val="231F20"/>
        </w:rPr>
        <w:t>chỗ</w:t>
      </w:r>
      <w:r>
        <w:rPr>
          <w:color w:val="231F20"/>
          <w:spacing w:val="-8"/>
        </w:rPr>
        <w:t> </w:t>
      </w:r>
      <w:r>
        <w:rPr>
          <w:color w:val="231F20"/>
        </w:rPr>
        <w:t>thích</w:t>
      </w:r>
      <w:r>
        <w:rPr>
          <w:color w:val="231F20"/>
          <w:spacing w:val="-8"/>
        </w:rPr>
        <w:t> </w:t>
      </w:r>
      <w:r>
        <w:rPr>
          <w:color w:val="231F20"/>
        </w:rPr>
        <w:t>hợp</w:t>
      </w:r>
      <w:r>
        <w:rPr>
          <w:color w:val="231F20"/>
          <w:spacing w:val="-8"/>
        </w:rPr>
        <w:t> </w:t>
      </w:r>
      <w:r>
        <w:rPr>
          <w:color w:val="231F20"/>
        </w:rPr>
        <w:t>giải</w:t>
      </w:r>
      <w:r>
        <w:rPr>
          <w:color w:val="231F20"/>
          <w:spacing w:val="-8"/>
        </w:rPr>
        <w:t> </w:t>
      </w:r>
      <w:r>
        <w:rPr>
          <w:color w:val="231F20"/>
        </w:rPr>
        <w:t>thích như trước.</w:t>
      </w:r>
    </w:p>
    <w:p>
      <w:pPr>
        <w:pStyle w:val="BodyText"/>
        <w:spacing w:line="271" w:lineRule="auto"/>
        <w:ind w:left="393" w:right="128"/>
      </w:pPr>
      <w:r>
        <w:rPr>
          <w:i/>
          <w:color w:val="231F20"/>
        </w:rPr>
        <w:t>Hỏi:</w:t>
      </w:r>
      <w:r>
        <w:rPr>
          <w:i/>
          <w:color w:val="231F20"/>
          <w:spacing w:val="-8"/>
        </w:rPr>
        <w:t> </w:t>
      </w:r>
      <w:r>
        <w:rPr>
          <w:color w:val="231F20"/>
        </w:rPr>
        <w:t>Nếu</w:t>
      </w:r>
      <w:r>
        <w:rPr>
          <w:color w:val="231F20"/>
          <w:spacing w:val="-7"/>
        </w:rPr>
        <w:t> </w:t>
      </w:r>
      <w:r>
        <w:rPr>
          <w:color w:val="231F20"/>
        </w:rPr>
        <w:t>như</w:t>
      </w:r>
      <w:r>
        <w:rPr>
          <w:color w:val="231F20"/>
          <w:spacing w:val="-8"/>
        </w:rPr>
        <w:t> </w:t>
      </w:r>
      <w:r>
        <w:rPr>
          <w:color w:val="231F20"/>
        </w:rPr>
        <w:t>phi</w:t>
      </w:r>
      <w:r>
        <w:rPr>
          <w:color w:val="231F20"/>
          <w:spacing w:val="-6"/>
        </w:rPr>
        <w:t> </w:t>
      </w:r>
      <w:r>
        <w:rPr>
          <w:color w:val="231F20"/>
        </w:rPr>
        <w:t>đắc</w:t>
      </w:r>
      <w:r>
        <w:rPr>
          <w:color w:val="231F20"/>
          <w:spacing w:val="-7"/>
        </w:rPr>
        <w:t> </w:t>
      </w:r>
      <w:r>
        <w:rPr>
          <w:color w:val="231F20"/>
        </w:rPr>
        <w:t>quá</w:t>
      </w:r>
      <w:r>
        <w:rPr>
          <w:color w:val="231F20"/>
          <w:spacing w:val="-8"/>
        </w:rPr>
        <w:t> </w:t>
      </w:r>
      <w:r>
        <w:rPr>
          <w:color w:val="231F20"/>
        </w:rPr>
        <w:t>khứ</w:t>
      </w:r>
      <w:r>
        <w:rPr>
          <w:color w:val="231F20"/>
          <w:spacing w:val="-7"/>
        </w:rPr>
        <w:t> </w:t>
      </w:r>
      <w:r>
        <w:rPr>
          <w:color w:val="231F20"/>
        </w:rPr>
        <w:t>thì</w:t>
      </w:r>
      <w:r>
        <w:rPr>
          <w:color w:val="231F20"/>
          <w:spacing w:val="-7"/>
        </w:rPr>
        <w:t> </w:t>
      </w:r>
      <w:r>
        <w:rPr>
          <w:color w:val="231F20"/>
        </w:rPr>
        <w:t>phi</w:t>
      </w:r>
      <w:r>
        <w:rPr>
          <w:color w:val="231F20"/>
          <w:spacing w:val="-8"/>
        </w:rPr>
        <w:t> </w:t>
      </w:r>
      <w:r>
        <w:rPr>
          <w:color w:val="231F20"/>
        </w:rPr>
        <w:t>đắc</w:t>
      </w:r>
      <w:r>
        <w:rPr>
          <w:color w:val="231F20"/>
          <w:spacing w:val="-7"/>
        </w:rPr>
        <w:t> </w:t>
      </w:r>
      <w:r>
        <w:rPr>
          <w:color w:val="231F20"/>
        </w:rPr>
        <w:t>ấy</w:t>
      </w:r>
      <w:r>
        <w:rPr>
          <w:color w:val="231F20"/>
          <w:spacing w:val="-7"/>
        </w:rPr>
        <w:t> </w:t>
      </w:r>
      <w:r>
        <w:rPr>
          <w:color w:val="231F20"/>
        </w:rPr>
        <w:t>là</w:t>
      </w:r>
      <w:r>
        <w:rPr>
          <w:color w:val="231F20"/>
          <w:spacing w:val="-8"/>
        </w:rPr>
        <w:t> </w:t>
      </w:r>
      <w:r>
        <w:rPr>
          <w:color w:val="231F20"/>
        </w:rPr>
        <w:t>không</w:t>
      </w:r>
      <w:r>
        <w:rPr>
          <w:color w:val="231F20"/>
          <w:spacing w:val="-7"/>
        </w:rPr>
        <w:t> </w:t>
      </w:r>
      <w:r>
        <w:rPr>
          <w:color w:val="231F20"/>
        </w:rPr>
        <w:t>đắc</w:t>
      </w:r>
      <w:r>
        <w:rPr>
          <w:color w:val="231F20"/>
          <w:spacing w:val="-7"/>
        </w:rPr>
        <w:t> </w:t>
      </w:r>
      <w:r>
        <w:rPr>
          <w:color w:val="231F20"/>
        </w:rPr>
        <w:t>pháp quá khứ chăng?</w:t>
      </w:r>
    </w:p>
    <w:p>
      <w:pPr>
        <w:pStyle w:val="BodyText"/>
        <w:spacing w:line="271" w:lineRule="auto"/>
        <w:ind w:left="393" w:right="128"/>
      </w:pPr>
      <w:r>
        <w:rPr>
          <w:i/>
          <w:color w:val="231F20"/>
        </w:rPr>
        <w:t>Đáp:</w:t>
      </w:r>
      <w:r>
        <w:rPr>
          <w:i/>
          <w:color w:val="231F20"/>
          <w:spacing w:val="-9"/>
        </w:rPr>
        <w:t> </w:t>
      </w:r>
      <w:r>
        <w:rPr>
          <w:color w:val="231F20"/>
        </w:rPr>
        <w:t>Pháp</w:t>
      </w:r>
      <w:r>
        <w:rPr>
          <w:color w:val="231F20"/>
          <w:spacing w:val="-8"/>
        </w:rPr>
        <w:t> </w:t>
      </w:r>
      <w:r>
        <w:rPr>
          <w:color w:val="231F20"/>
        </w:rPr>
        <w:t>không</w:t>
      </w:r>
      <w:r>
        <w:rPr>
          <w:color w:val="231F20"/>
          <w:spacing w:val="-9"/>
        </w:rPr>
        <w:t> </w:t>
      </w:r>
      <w:r>
        <w:rPr>
          <w:color w:val="231F20"/>
        </w:rPr>
        <w:t>đắc</w:t>
      </w:r>
      <w:r>
        <w:rPr>
          <w:color w:val="231F20"/>
          <w:spacing w:val="-8"/>
        </w:rPr>
        <w:t> </w:t>
      </w:r>
      <w:r>
        <w:rPr>
          <w:color w:val="231F20"/>
        </w:rPr>
        <w:t>ấy</w:t>
      </w:r>
      <w:r>
        <w:rPr>
          <w:color w:val="231F20"/>
          <w:spacing w:val="-9"/>
        </w:rPr>
        <w:t> </w:t>
      </w:r>
      <w:r>
        <w:rPr>
          <w:color w:val="231F20"/>
        </w:rPr>
        <w:t>hoặc</w:t>
      </w:r>
      <w:r>
        <w:rPr>
          <w:color w:val="231F20"/>
          <w:spacing w:val="-8"/>
        </w:rPr>
        <w:t> </w:t>
      </w:r>
      <w:r>
        <w:rPr>
          <w:color w:val="231F20"/>
        </w:rPr>
        <w:t>là</w:t>
      </w:r>
      <w:r>
        <w:rPr>
          <w:color w:val="231F20"/>
          <w:spacing w:val="-9"/>
        </w:rPr>
        <w:t> </w:t>
      </w:r>
      <w:r>
        <w:rPr>
          <w:color w:val="231F20"/>
        </w:rPr>
        <w:t>quá</w:t>
      </w:r>
      <w:r>
        <w:rPr>
          <w:color w:val="231F20"/>
          <w:spacing w:val="-8"/>
        </w:rPr>
        <w:t> </w:t>
      </w:r>
      <w:r>
        <w:rPr>
          <w:color w:val="231F20"/>
        </w:rPr>
        <w:t>khứ,</w:t>
      </w:r>
      <w:r>
        <w:rPr>
          <w:color w:val="231F20"/>
          <w:spacing w:val="-9"/>
        </w:rPr>
        <w:t> </w:t>
      </w:r>
      <w:r>
        <w:rPr>
          <w:color w:val="231F20"/>
        </w:rPr>
        <w:t>hoặc</w:t>
      </w:r>
      <w:r>
        <w:rPr>
          <w:color w:val="231F20"/>
          <w:spacing w:val="-8"/>
        </w:rPr>
        <w:t> </w:t>
      </w:r>
      <w:r>
        <w:rPr>
          <w:color w:val="231F20"/>
        </w:rPr>
        <w:t>là</w:t>
      </w:r>
      <w:r>
        <w:rPr>
          <w:color w:val="231F20"/>
          <w:spacing w:val="-8"/>
        </w:rPr>
        <w:t> </w:t>
      </w:r>
      <w:r>
        <w:rPr>
          <w:color w:val="231F20"/>
        </w:rPr>
        <w:t>hiện</w:t>
      </w:r>
      <w:r>
        <w:rPr>
          <w:color w:val="231F20"/>
          <w:spacing w:val="-9"/>
        </w:rPr>
        <w:t> </w:t>
      </w:r>
      <w:r>
        <w:rPr>
          <w:color w:val="231F20"/>
        </w:rPr>
        <w:t>tại,</w:t>
      </w:r>
      <w:r>
        <w:rPr>
          <w:color w:val="231F20"/>
          <w:spacing w:val="-8"/>
        </w:rPr>
        <w:t> </w:t>
      </w:r>
      <w:r>
        <w:rPr>
          <w:color w:val="231F20"/>
        </w:rPr>
        <w:t>hoặc là vị lai, hoặc là vô vi.</w:t>
      </w:r>
    </w:p>
    <w:p>
      <w:pPr>
        <w:pStyle w:val="BodyText"/>
        <w:spacing w:line="271" w:lineRule="auto" w:before="113"/>
        <w:ind w:left="393" w:right="128"/>
      </w:pPr>
      <w:r>
        <w:rPr>
          <w:color w:val="231F20"/>
        </w:rPr>
        <w:t>Quá khứ phi đắc, không đắc pháp quá khứ: Nghĩa là quá khứ phi</w:t>
      </w:r>
      <w:r>
        <w:rPr>
          <w:color w:val="231F20"/>
          <w:spacing w:val="-11"/>
        </w:rPr>
        <w:t> </w:t>
      </w:r>
      <w:r>
        <w:rPr>
          <w:color w:val="231F20"/>
        </w:rPr>
        <w:t>đắc,</w:t>
      </w:r>
      <w:r>
        <w:rPr>
          <w:color w:val="231F20"/>
          <w:spacing w:val="-10"/>
        </w:rPr>
        <w:t> </w:t>
      </w:r>
      <w:r>
        <w:rPr>
          <w:color w:val="231F20"/>
        </w:rPr>
        <w:t>không</w:t>
      </w:r>
      <w:r>
        <w:rPr>
          <w:color w:val="231F20"/>
          <w:spacing w:val="-10"/>
        </w:rPr>
        <w:t> </w:t>
      </w:r>
      <w:r>
        <w:rPr>
          <w:color w:val="231F20"/>
        </w:rPr>
        <w:t>đắc</w:t>
      </w:r>
      <w:r>
        <w:rPr>
          <w:color w:val="231F20"/>
          <w:spacing w:val="-11"/>
        </w:rPr>
        <w:t> </w:t>
      </w:r>
      <w:r>
        <w:rPr>
          <w:color w:val="231F20"/>
        </w:rPr>
        <w:t>năm</w:t>
      </w:r>
      <w:r>
        <w:rPr>
          <w:color w:val="231F20"/>
          <w:spacing w:val="-10"/>
        </w:rPr>
        <w:t> </w:t>
      </w:r>
      <w:r>
        <w:rPr>
          <w:color w:val="231F20"/>
        </w:rPr>
        <w:t>uẩn</w:t>
      </w:r>
      <w:r>
        <w:rPr>
          <w:color w:val="231F20"/>
          <w:spacing w:val="-10"/>
        </w:rPr>
        <w:t> </w:t>
      </w:r>
      <w:r>
        <w:rPr>
          <w:color w:val="231F20"/>
        </w:rPr>
        <w:t>thiện</w:t>
      </w:r>
      <w:r>
        <w:rPr>
          <w:color w:val="231F20"/>
          <w:spacing w:val="-10"/>
        </w:rPr>
        <w:t> </w:t>
      </w:r>
      <w:r>
        <w:rPr>
          <w:color w:val="231F20"/>
        </w:rPr>
        <w:t>cho</w:t>
      </w:r>
      <w:r>
        <w:rPr>
          <w:color w:val="231F20"/>
          <w:spacing w:val="-11"/>
        </w:rPr>
        <w:t> </w:t>
      </w:r>
      <w:r>
        <w:rPr>
          <w:color w:val="231F20"/>
        </w:rPr>
        <w:t>đến</w:t>
      </w:r>
      <w:r>
        <w:rPr>
          <w:color w:val="231F20"/>
          <w:spacing w:val="-10"/>
        </w:rPr>
        <w:t> </w:t>
      </w:r>
      <w:r>
        <w:rPr>
          <w:color w:val="231F20"/>
        </w:rPr>
        <w:t>vô</w:t>
      </w:r>
      <w:r>
        <w:rPr>
          <w:color w:val="231F20"/>
          <w:spacing w:val="-10"/>
        </w:rPr>
        <w:t> </w:t>
      </w:r>
      <w:r>
        <w:rPr>
          <w:color w:val="231F20"/>
        </w:rPr>
        <w:t>lậu</w:t>
      </w:r>
      <w:r>
        <w:rPr>
          <w:color w:val="231F20"/>
          <w:spacing w:val="-11"/>
        </w:rPr>
        <w:t> </w:t>
      </w:r>
      <w:r>
        <w:rPr>
          <w:color w:val="231F20"/>
        </w:rPr>
        <w:t>thuộc</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Giải thích như trước.</w:t>
      </w:r>
    </w:p>
    <w:p>
      <w:pPr>
        <w:pStyle w:val="BodyText"/>
        <w:spacing w:line="271" w:lineRule="auto"/>
        <w:ind w:left="393" w:right="127"/>
      </w:pPr>
      <w:r>
        <w:rPr>
          <w:color w:val="231F20"/>
        </w:rPr>
        <w:t>Quá khứ phi đắc, không đắc pháp vị lai: Nghĩa là quá khứ phi đắc, không đắc năm uẩn thiện cho đến vô lậu thuộc vị lai. Giải thích như trước.</w:t>
      </w:r>
    </w:p>
    <w:p>
      <w:pPr>
        <w:pStyle w:val="BodyText"/>
        <w:spacing w:line="271" w:lineRule="auto"/>
        <w:ind w:left="393" w:right="127"/>
      </w:pPr>
      <w:r>
        <w:rPr>
          <w:color w:val="231F20"/>
        </w:rPr>
        <w:t>Quá khứ phi đắc, không đắc pháp hiện tại: Nghĩa là quá khứ phi</w:t>
      </w:r>
      <w:r>
        <w:rPr>
          <w:color w:val="231F20"/>
          <w:spacing w:val="-6"/>
        </w:rPr>
        <w:t> </w:t>
      </w:r>
      <w:r>
        <w:rPr>
          <w:color w:val="231F20"/>
        </w:rPr>
        <w:t>đắc,</w:t>
      </w:r>
      <w:r>
        <w:rPr>
          <w:color w:val="231F20"/>
          <w:spacing w:val="-5"/>
        </w:rPr>
        <w:t> </w:t>
      </w:r>
      <w:r>
        <w:rPr>
          <w:color w:val="231F20"/>
        </w:rPr>
        <w:t>không</w:t>
      </w:r>
      <w:r>
        <w:rPr>
          <w:color w:val="231F20"/>
          <w:spacing w:val="-5"/>
        </w:rPr>
        <w:t> </w:t>
      </w:r>
      <w:r>
        <w:rPr>
          <w:color w:val="231F20"/>
        </w:rPr>
        <w:t>đắc</w:t>
      </w:r>
      <w:r>
        <w:rPr>
          <w:color w:val="231F20"/>
          <w:spacing w:val="-6"/>
        </w:rPr>
        <w:t> </w:t>
      </w:r>
      <w:r>
        <w:rPr>
          <w:color w:val="231F20"/>
        </w:rPr>
        <w:t>năm</w:t>
      </w:r>
      <w:r>
        <w:rPr>
          <w:color w:val="231F20"/>
          <w:spacing w:val="-5"/>
        </w:rPr>
        <w:t> </w:t>
      </w:r>
      <w:r>
        <w:rPr>
          <w:color w:val="231F20"/>
        </w:rPr>
        <w:t>uẩn</w:t>
      </w:r>
      <w:r>
        <w:rPr>
          <w:color w:val="231F20"/>
          <w:spacing w:val="-5"/>
        </w:rPr>
        <w:t> </w:t>
      </w:r>
      <w:r>
        <w:rPr>
          <w:color w:val="231F20"/>
        </w:rPr>
        <w:t>thiện</w:t>
      </w:r>
      <w:r>
        <w:rPr>
          <w:color w:val="231F20"/>
          <w:spacing w:val="-5"/>
        </w:rPr>
        <w:t> </w:t>
      </w:r>
      <w:r>
        <w:rPr>
          <w:color w:val="231F20"/>
        </w:rPr>
        <w:t>cho</w:t>
      </w:r>
      <w:r>
        <w:rPr>
          <w:color w:val="231F20"/>
          <w:spacing w:val="-6"/>
        </w:rPr>
        <w:t> </w:t>
      </w:r>
      <w:r>
        <w:rPr>
          <w:color w:val="231F20"/>
        </w:rPr>
        <w:t>đến</w:t>
      </w:r>
      <w:r>
        <w:rPr>
          <w:color w:val="231F20"/>
          <w:spacing w:val="-5"/>
        </w:rPr>
        <w:t> </w:t>
      </w:r>
      <w:r>
        <w:rPr>
          <w:color w:val="231F20"/>
        </w:rPr>
        <w:t>vô</w:t>
      </w:r>
      <w:r>
        <w:rPr>
          <w:color w:val="231F20"/>
          <w:spacing w:val="-5"/>
        </w:rPr>
        <w:t> </w:t>
      </w:r>
      <w:r>
        <w:rPr>
          <w:color w:val="231F20"/>
        </w:rPr>
        <w:t>lậu</w:t>
      </w:r>
      <w:r>
        <w:rPr>
          <w:color w:val="231F20"/>
          <w:spacing w:val="-6"/>
        </w:rPr>
        <w:t> </w:t>
      </w:r>
      <w:r>
        <w:rPr>
          <w:color w:val="231F20"/>
        </w:rPr>
        <w:t>thuộc</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Giải thích như trước.</w:t>
      </w:r>
    </w:p>
    <w:p>
      <w:pPr>
        <w:pStyle w:val="BodyText"/>
        <w:spacing w:line="271" w:lineRule="auto"/>
        <w:ind w:left="393" w:right="127"/>
      </w:pPr>
      <w:r>
        <w:rPr>
          <w:color w:val="231F20"/>
        </w:rPr>
        <w:t>Quá khứ phi đắc, không đắc vô vi: Nghĩa là quá khứ phi đắc, không đắc pháp trạch diệt, phi trạch diệt. Tức là kẻ còn bị đủ </w:t>
      </w:r>
      <w:r>
        <w:rPr>
          <w:color w:val="231F20"/>
          <w:spacing w:val="-4"/>
        </w:rPr>
        <w:t>trói</w:t>
      </w:r>
      <w:r>
        <w:rPr>
          <w:color w:val="231F20"/>
          <w:spacing w:val="57"/>
        </w:rPr>
        <w:t> </w:t>
      </w:r>
      <w:r>
        <w:rPr>
          <w:color w:val="231F20"/>
        </w:rPr>
        <w:t>buộc, đối với trạch diệt, tất cả hữu tình đối với phi trạch.</w:t>
      </w:r>
    </w:p>
    <w:p>
      <w:pPr>
        <w:pStyle w:val="BodyText"/>
        <w:spacing w:line="271" w:lineRule="auto"/>
        <w:ind w:left="393" w:right="121"/>
      </w:pPr>
      <w:r>
        <w:rPr>
          <w:i/>
          <w:color w:val="231F20"/>
          <w:spacing w:val="3"/>
        </w:rPr>
        <w:t>Hỏi: </w:t>
      </w:r>
      <w:r>
        <w:rPr>
          <w:color w:val="231F20"/>
          <w:spacing w:val="3"/>
        </w:rPr>
        <w:t>Các thứ </w:t>
      </w:r>
      <w:r>
        <w:rPr>
          <w:color w:val="231F20"/>
          <w:spacing w:val="4"/>
        </w:rPr>
        <w:t>không </w:t>
      </w:r>
      <w:r>
        <w:rPr>
          <w:color w:val="231F20"/>
          <w:spacing w:val="3"/>
        </w:rPr>
        <w:t>đắc pháp </w:t>
      </w:r>
      <w:r>
        <w:rPr>
          <w:color w:val="231F20"/>
          <w:spacing w:val="2"/>
        </w:rPr>
        <w:t>vị </w:t>
      </w:r>
      <w:r>
        <w:rPr>
          <w:color w:val="231F20"/>
          <w:spacing w:val="3"/>
        </w:rPr>
        <w:t>lai thì </w:t>
      </w:r>
      <w:r>
        <w:rPr>
          <w:color w:val="231F20"/>
          <w:spacing w:val="4"/>
        </w:rPr>
        <w:t>chúng </w:t>
      </w:r>
      <w:r>
        <w:rPr>
          <w:color w:val="231F20"/>
          <w:spacing w:val="2"/>
        </w:rPr>
        <w:t>là </w:t>
      </w:r>
      <w:r>
        <w:rPr>
          <w:color w:val="231F20"/>
          <w:spacing w:val="3"/>
        </w:rPr>
        <w:t>phi đắc </w:t>
      </w:r>
      <w:r>
        <w:rPr>
          <w:color w:val="231F20"/>
          <w:spacing w:val="5"/>
        </w:rPr>
        <w:t>vị </w:t>
      </w:r>
      <w:r>
        <w:rPr>
          <w:color w:val="231F20"/>
          <w:spacing w:val="3"/>
        </w:rPr>
        <w:t>lai</w:t>
      </w:r>
      <w:r>
        <w:rPr>
          <w:color w:val="231F20"/>
          <w:spacing w:val="10"/>
        </w:rPr>
        <w:t> </w:t>
      </w:r>
      <w:r>
        <w:rPr>
          <w:color w:val="231F20"/>
          <w:spacing w:val="5"/>
        </w:rPr>
        <w:t>chăng?</w:t>
      </w:r>
    </w:p>
    <w:p>
      <w:pPr>
        <w:pStyle w:val="BodyText"/>
        <w:spacing w:line="271" w:lineRule="auto" w:before="113"/>
        <w:ind w:left="393" w:right="124"/>
      </w:pPr>
      <w:r>
        <w:rPr>
          <w:i/>
          <w:color w:val="231F20"/>
        </w:rPr>
        <w:t>Đáp: </w:t>
      </w:r>
      <w:r>
        <w:rPr>
          <w:color w:val="231F20"/>
        </w:rPr>
        <w:t>Các phi đắc ấy hoặc là vị lai, hoặc là hiện tại, hoặc là quá</w:t>
      </w:r>
      <w:r>
        <w:rPr>
          <w:color w:val="231F20"/>
          <w:spacing w:val="5"/>
        </w:rPr>
        <w:t> </w:t>
      </w:r>
      <w:r>
        <w:rPr>
          <w:color w:val="231F20"/>
        </w:rPr>
        <w:t>khứ.</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Không đắc pháp vị lai, vị lai phi đắc: Nghĩa là năm uẩn thiện cho đến vô lậu thuộc vị lai. Đó là vị lai phi đắc hiện có của vị kia. Giải thích như</w:t>
      </w:r>
      <w:r>
        <w:rPr>
          <w:color w:val="231F20"/>
          <w:spacing w:val="-2"/>
        </w:rPr>
        <w:t> </w:t>
      </w:r>
      <w:r>
        <w:rPr>
          <w:color w:val="231F20"/>
        </w:rPr>
        <w:t>trước.</w:t>
      </w:r>
    </w:p>
    <w:p>
      <w:pPr>
        <w:pStyle w:val="BodyText"/>
        <w:spacing w:line="276" w:lineRule="auto" w:before="119"/>
        <w:ind w:right="410"/>
      </w:pPr>
      <w:r>
        <w:rPr>
          <w:color w:val="231F20"/>
        </w:rPr>
        <w:t>Không</w:t>
      </w:r>
      <w:r>
        <w:rPr>
          <w:color w:val="231F20"/>
          <w:spacing w:val="-11"/>
        </w:rPr>
        <w:t> </w:t>
      </w:r>
      <w:r>
        <w:rPr>
          <w:color w:val="231F20"/>
        </w:rPr>
        <w:t>đắc</w:t>
      </w:r>
      <w:r>
        <w:rPr>
          <w:color w:val="231F20"/>
          <w:spacing w:val="-12"/>
        </w:rPr>
        <w:t> </w:t>
      </w:r>
      <w:r>
        <w:rPr>
          <w:color w:val="231F20"/>
        </w:rPr>
        <w:t>pháp</w:t>
      </w:r>
      <w:r>
        <w:rPr>
          <w:color w:val="231F20"/>
          <w:spacing w:val="-11"/>
        </w:rPr>
        <w:t> </w:t>
      </w:r>
      <w:r>
        <w:rPr>
          <w:color w:val="231F20"/>
        </w:rPr>
        <w:t>vị</w:t>
      </w:r>
      <w:r>
        <w:rPr>
          <w:color w:val="231F20"/>
          <w:spacing w:val="-12"/>
        </w:rPr>
        <w:t> </w:t>
      </w:r>
      <w:r>
        <w:rPr>
          <w:color w:val="231F20"/>
        </w:rPr>
        <w:t>lai,</w:t>
      </w:r>
      <w:r>
        <w:rPr>
          <w:color w:val="231F20"/>
          <w:spacing w:val="-11"/>
        </w:rPr>
        <w:t> </w:t>
      </w:r>
      <w:r>
        <w:rPr>
          <w:color w:val="231F20"/>
        </w:rPr>
        <w:t>quá</w:t>
      </w:r>
      <w:r>
        <w:rPr>
          <w:color w:val="231F20"/>
          <w:spacing w:val="-12"/>
        </w:rPr>
        <w:t> </w:t>
      </w:r>
      <w:r>
        <w:rPr>
          <w:color w:val="231F20"/>
        </w:rPr>
        <w:t>khứ</w:t>
      </w:r>
      <w:r>
        <w:rPr>
          <w:color w:val="231F20"/>
          <w:spacing w:val="-12"/>
        </w:rPr>
        <w:t> </w:t>
      </w:r>
      <w:r>
        <w:rPr>
          <w:color w:val="231F20"/>
        </w:rPr>
        <w:t>phi</w:t>
      </w:r>
      <w:r>
        <w:rPr>
          <w:color w:val="231F20"/>
          <w:spacing w:val="-11"/>
        </w:rPr>
        <w:t> </w:t>
      </w:r>
      <w:r>
        <w:rPr>
          <w:color w:val="231F20"/>
        </w:rPr>
        <w:t>đắc:</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năm</w:t>
      </w:r>
      <w:r>
        <w:rPr>
          <w:color w:val="231F20"/>
          <w:spacing w:val="-12"/>
        </w:rPr>
        <w:t> </w:t>
      </w:r>
      <w:r>
        <w:rPr>
          <w:color w:val="231F20"/>
        </w:rPr>
        <w:t>uẩn</w:t>
      </w:r>
      <w:r>
        <w:rPr>
          <w:color w:val="231F20"/>
          <w:spacing w:val="-11"/>
        </w:rPr>
        <w:t> </w:t>
      </w:r>
      <w:r>
        <w:rPr>
          <w:color w:val="231F20"/>
        </w:rPr>
        <w:t>thiện cho</w:t>
      </w:r>
      <w:r>
        <w:rPr>
          <w:color w:val="231F20"/>
          <w:spacing w:val="-5"/>
        </w:rPr>
        <w:t> </w:t>
      </w:r>
      <w:r>
        <w:rPr>
          <w:color w:val="231F20"/>
        </w:rPr>
        <w:t>đến</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thuộc</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Đó</w:t>
      </w:r>
      <w:r>
        <w:rPr>
          <w:color w:val="231F20"/>
          <w:spacing w:val="-4"/>
        </w:rPr>
        <w:t> </w:t>
      </w:r>
      <w:r>
        <w:rPr>
          <w:color w:val="231F20"/>
        </w:rPr>
        <w:t>là</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phi</w:t>
      </w:r>
      <w:r>
        <w:rPr>
          <w:color w:val="231F20"/>
          <w:spacing w:val="-4"/>
        </w:rPr>
        <w:t> </w:t>
      </w:r>
      <w:r>
        <w:rPr>
          <w:color w:val="231F20"/>
        </w:rPr>
        <w:t>đắc</w:t>
      </w:r>
      <w:r>
        <w:rPr>
          <w:color w:val="231F20"/>
          <w:spacing w:val="-4"/>
        </w:rPr>
        <w:t> </w:t>
      </w:r>
      <w:r>
        <w:rPr>
          <w:color w:val="231F20"/>
        </w:rPr>
        <w:t>hiện</w:t>
      </w:r>
      <w:r>
        <w:rPr>
          <w:color w:val="231F20"/>
          <w:spacing w:val="-4"/>
        </w:rPr>
        <w:t> </w:t>
      </w:r>
      <w:r>
        <w:rPr>
          <w:color w:val="231F20"/>
        </w:rPr>
        <w:t>có</w:t>
      </w:r>
      <w:r>
        <w:rPr>
          <w:color w:val="231F20"/>
          <w:spacing w:val="-4"/>
        </w:rPr>
        <w:t> </w:t>
      </w:r>
      <w:r>
        <w:rPr>
          <w:color w:val="231F20"/>
        </w:rPr>
        <w:t>của</w:t>
      </w:r>
      <w:r>
        <w:rPr>
          <w:color w:val="231F20"/>
          <w:spacing w:val="-4"/>
        </w:rPr>
        <w:t> </w:t>
      </w:r>
      <w:r>
        <w:rPr>
          <w:color w:val="231F20"/>
        </w:rPr>
        <w:t>vị</w:t>
      </w:r>
      <w:r>
        <w:rPr>
          <w:color w:val="231F20"/>
          <w:spacing w:val="-4"/>
        </w:rPr>
        <w:t> </w:t>
      </w:r>
      <w:r>
        <w:rPr>
          <w:color w:val="231F20"/>
          <w:spacing w:val="-3"/>
        </w:rPr>
        <w:t>kia. </w:t>
      </w:r>
      <w:r>
        <w:rPr>
          <w:color w:val="231F20"/>
        </w:rPr>
        <w:t>Giải thích như</w:t>
      </w:r>
      <w:r>
        <w:rPr>
          <w:color w:val="231F20"/>
          <w:spacing w:val="-2"/>
        </w:rPr>
        <w:t> </w:t>
      </w:r>
      <w:r>
        <w:rPr>
          <w:color w:val="231F20"/>
        </w:rPr>
        <w:t>trước.</w:t>
      </w:r>
    </w:p>
    <w:p>
      <w:pPr>
        <w:pStyle w:val="BodyText"/>
        <w:spacing w:line="276" w:lineRule="auto" w:before="120"/>
        <w:ind w:right="411"/>
      </w:pPr>
      <w:r>
        <w:rPr>
          <w:color w:val="231F20"/>
        </w:rPr>
        <w:t>Không</w:t>
      </w:r>
      <w:r>
        <w:rPr>
          <w:color w:val="231F20"/>
          <w:spacing w:val="-6"/>
        </w:rPr>
        <w:t> </w:t>
      </w:r>
      <w:r>
        <w:rPr>
          <w:color w:val="231F20"/>
        </w:rPr>
        <w:t>đắc</w:t>
      </w:r>
      <w:r>
        <w:rPr>
          <w:color w:val="231F20"/>
          <w:spacing w:val="-7"/>
        </w:rPr>
        <w:t> </w:t>
      </w:r>
      <w:r>
        <w:rPr>
          <w:color w:val="231F20"/>
        </w:rPr>
        <w:t>pháp</w:t>
      </w:r>
      <w:r>
        <w:rPr>
          <w:color w:val="231F20"/>
          <w:spacing w:val="-6"/>
        </w:rPr>
        <w:t> </w:t>
      </w:r>
      <w:r>
        <w:rPr>
          <w:color w:val="231F20"/>
        </w:rPr>
        <w:t>vị</w:t>
      </w:r>
      <w:r>
        <w:rPr>
          <w:color w:val="231F20"/>
          <w:spacing w:val="-7"/>
        </w:rPr>
        <w:t> </w:t>
      </w:r>
      <w:r>
        <w:rPr>
          <w:color w:val="231F20"/>
        </w:rPr>
        <w:t>lai,</w:t>
      </w:r>
      <w:r>
        <w:rPr>
          <w:color w:val="231F20"/>
          <w:spacing w:val="-6"/>
        </w:rPr>
        <w:t> </w:t>
      </w:r>
      <w:r>
        <w:rPr>
          <w:color w:val="231F20"/>
        </w:rPr>
        <w:t>hiện</w:t>
      </w:r>
      <w:r>
        <w:rPr>
          <w:color w:val="231F20"/>
          <w:spacing w:val="-7"/>
        </w:rPr>
        <w:t> </w:t>
      </w:r>
      <w:r>
        <w:rPr>
          <w:color w:val="231F20"/>
        </w:rPr>
        <w:t>tại</w:t>
      </w:r>
      <w:r>
        <w:rPr>
          <w:color w:val="231F20"/>
          <w:spacing w:val="-7"/>
        </w:rPr>
        <w:t> </w:t>
      </w:r>
      <w:r>
        <w:rPr>
          <w:color w:val="231F20"/>
        </w:rPr>
        <w:t>phi</w:t>
      </w:r>
      <w:r>
        <w:rPr>
          <w:color w:val="231F20"/>
          <w:spacing w:val="-6"/>
        </w:rPr>
        <w:t> </w:t>
      </w:r>
      <w:r>
        <w:rPr>
          <w:color w:val="231F20"/>
        </w:rPr>
        <w:t>đắc:</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năm</w:t>
      </w:r>
      <w:r>
        <w:rPr>
          <w:color w:val="231F20"/>
          <w:spacing w:val="-7"/>
        </w:rPr>
        <w:t> </w:t>
      </w:r>
      <w:r>
        <w:rPr>
          <w:color w:val="231F20"/>
        </w:rPr>
        <w:t>uẩn</w:t>
      </w:r>
      <w:r>
        <w:rPr>
          <w:color w:val="231F20"/>
          <w:spacing w:val="-6"/>
        </w:rPr>
        <w:t> </w:t>
      </w:r>
      <w:r>
        <w:rPr>
          <w:color w:val="231F20"/>
        </w:rPr>
        <w:t>thiện cho đến vô lậu thuộc vị lai. Đó là hiện tại phi đắc hiện có của vị </w:t>
      </w:r>
      <w:r>
        <w:rPr>
          <w:color w:val="231F20"/>
          <w:spacing w:val="-3"/>
        </w:rPr>
        <w:t>kia. </w:t>
      </w:r>
      <w:r>
        <w:rPr>
          <w:color w:val="231F20"/>
        </w:rPr>
        <w:t>Giải thích như</w:t>
      </w:r>
      <w:r>
        <w:rPr>
          <w:color w:val="231F20"/>
          <w:spacing w:val="-2"/>
        </w:rPr>
        <w:t> </w:t>
      </w:r>
      <w:r>
        <w:rPr>
          <w:color w:val="231F20"/>
        </w:rPr>
        <w:t>trước.</w:t>
      </w:r>
    </w:p>
    <w:p>
      <w:pPr>
        <w:pStyle w:val="BodyText"/>
        <w:spacing w:line="276" w:lineRule="auto" w:before="120"/>
        <w:ind w:right="412"/>
      </w:pPr>
      <w:r>
        <w:rPr>
          <w:i/>
          <w:color w:val="231F20"/>
        </w:rPr>
        <w:t>Hỏi:</w:t>
      </w:r>
      <w:r>
        <w:rPr>
          <w:i/>
          <w:color w:val="231F20"/>
          <w:spacing w:val="-4"/>
        </w:rPr>
        <w:t> </w:t>
      </w:r>
      <w:r>
        <w:rPr>
          <w:color w:val="231F20"/>
        </w:rPr>
        <w:t>Nếu</w:t>
      </w:r>
      <w:r>
        <w:rPr>
          <w:color w:val="231F20"/>
          <w:spacing w:val="-3"/>
        </w:rPr>
        <w:t> </w:t>
      </w:r>
      <w:r>
        <w:rPr>
          <w:color w:val="231F20"/>
        </w:rPr>
        <w:t>như</w:t>
      </w:r>
      <w:r>
        <w:rPr>
          <w:color w:val="231F20"/>
          <w:spacing w:val="-3"/>
        </w:rPr>
        <w:t> </w:t>
      </w:r>
      <w:r>
        <w:rPr>
          <w:color w:val="231F20"/>
        </w:rPr>
        <w:t>phi</w:t>
      </w:r>
      <w:r>
        <w:rPr>
          <w:color w:val="231F20"/>
          <w:spacing w:val="-4"/>
        </w:rPr>
        <w:t> </w:t>
      </w:r>
      <w:r>
        <w:rPr>
          <w:color w:val="231F20"/>
        </w:rPr>
        <w:t>đắc</w:t>
      </w:r>
      <w:r>
        <w:rPr>
          <w:color w:val="231F20"/>
          <w:spacing w:val="-3"/>
        </w:rPr>
        <w:t> </w:t>
      </w:r>
      <w:r>
        <w:rPr>
          <w:color w:val="231F20"/>
        </w:rPr>
        <w:t>vị</w:t>
      </w:r>
      <w:r>
        <w:rPr>
          <w:color w:val="231F20"/>
          <w:spacing w:val="-3"/>
        </w:rPr>
        <w:t> </w:t>
      </w:r>
      <w:r>
        <w:rPr>
          <w:color w:val="231F20"/>
        </w:rPr>
        <w:t>lai</w:t>
      </w:r>
      <w:r>
        <w:rPr>
          <w:color w:val="231F20"/>
          <w:spacing w:val="-4"/>
        </w:rPr>
        <w:t> </w:t>
      </w:r>
      <w:r>
        <w:rPr>
          <w:color w:val="231F20"/>
        </w:rPr>
        <w:t>thì</w:t>
      </w:r>
      <w:r>
        <w:rPr>
          <w:color w:val="231F20"/>
          <w:spacing w:val="-3"/>
        </w:rPr>
        <w:t> </w:t>
      </w:r>
      <w:r>
        <w:rPr>
          <w:color w:val="231F20"/>
        </w:rPr>
        <w:t>phi</w:t>
      </w:r>
      <w:r>
        <w:rPr>
          <w:color w:val="231F20"/>
          <w:spacing w:val="-3"/>
        </w:rPr>
        <w:t> </w:t>
      </w:r>
      <w:r>
        <w:rPr>
          <w:color w:val="231F20"/>
        </w:rPr>
        <w:t>đắc</w:t>
      </w:r>
      <w:r>
        <w:rPr>
          <w:color w:val="231F20"/>
          <w:spacing w:val="-4"/>
        </w:rPr>
        <w:t> </w:t>
      </w:r>
      <w:r>
        <w:rPr>
          <w:color w:val="231F20"/>
        </w:rPr>
        <w:t>ấy</w:t>
      </w:r>
      <w:r>
        <w:rPr>
          <w:color w:val="231F20"/>
          <w:spacing w:val="-3"/>
        </w:rPr>
        <w:t> </w:t>
      </w:r>
      <w:r>
        <w:rPr>
          <w:color w:val="231F20"/>
        </w:rPr>
        <w:t>là</w:t>
      </w:r>
      <w:r>
        <w:rPr>
          <w:color w:val="231F20"/>
          <w:spacing w:val="-3"/>
        </w:rPr>
        <w:t> </w:t>
      </w:r>
      <w:r>
        <w:rPr>
          <w:color w:val="231F20"/>
        </w:rPr>
        <w:t>không</w:t>
      </w:r>
      <w:r>
        <w:rPr>
          <w:color w:val="231F20"/>
          <w:spacing w:val="-4"/>
        </w:rPr>
        <w:t> </w:t>
      </w:r>
      <w:r>
        <w:rPr>
          <w:color w:val="231F20"/>
        </w:rPr>
        <w:t>đắc</w:t>
      </w:r>
      <w:r>
        <w:rPr>
          <w:color w:val="231F20"/>
          <w:spacing w:val="-3"/>
        </w:rPr>
        <w:t> </w:t>
      </w:r>
      <w:r>
        <w:rPr>
          <w:color w:val="231F20"/>
        </w:rPr>
        <w:t>pháp</w:t>
      </w:r>
      <w:r>
        <w:rPr>
          <w:color w:val="231F20"/>
          <w:spacing w:val="-3"/>
        </w:rPr>
        <w:t> </w:t>
      </w:r>
      <w:r>
        <w:rPr>
          <w:color w:val="231F20"/>
        </w:rPr>
        <w:t>vị lai chăng?</w:t>
      </w:r>
    </w:p>
    <w:p>
      <w:pPr>
        <w:pStyle w:val="BodyText"/>
        <w:spacing w:line="276" w:lineRule="auto" w:before="119"/>
        <w:ind w:right="411"/>
      </w:pPr>
      <w:r>
        <w:rPr>
          <w:i/>
          <w:color w:val="231F20"/>
        </w:rPr>
        <w:t>Đáp:</w:t>
      </w:r>
      <w:r>
        <w:rPr>
          <w:i/>
          <w:color w:val="231F20"/>
          <w:spacing w:val="-9"/>
        </w:rPr>
        <w:t> </w:t>
      </w:r>
      <w:r>
        <w:rPr>
          <w:color w:val="231F20"/>
        </w:rPr>
        <w:t>Pháp</w:t>
      </w:r>
      <w:r>
        <w:rPr>
          <w:color w:val="231F20"/>
          <w:spacing w:val="-8"/>
        </w:rPr>
        <w:t> </w:t>
      </w:r>
      <w:r>
        <w:rPr>
          <w:color w:val="231F20"/>
        </w:rPr>
        <w:t>không</w:t>
      </w:r>
      <w:r>
        <w:rPr>
          <w:color w:val="231F20"/>
          <w:spacing w:val="-9"/>
        </w:rPr>
        <w:t> </w:t>
      </w:r>
      <w:r>
        <w:rPr>
          <w:color w:val="231F20"/>
        </w:rPr>
        <w:t>đắc</w:t>
      </w:r>
      <w:r>
        <w:rPr>
          <w:color w:val="231F20"/>
          <w:spacing w:val="-8"/>
        </w:rPr>
        <w:t> </w:t>
      </w:r>
      <w:r>
        <w:rPr>
          <w:color w:val="231F20"/>
        </w:rPr>
        <w:t>ấy</w:t>
      </w:r>
      <w:r>
        <w:rPr>
          <w:color w:val="231F20"/>
          <w:spacing w:val="-9"/>
        </w:rPr>
        <w:t> </w:t>
      </w:r>
      <w:r>
        <w:rPr>
          <w:color w:val="231F20"/>
        </w:rPr>
        <w:t>hoặc</w:t>
      </w:r>
      <w:r>
        <w:rPr>
          <w:color w:val="231F20"/>
          <w:spacing w:val="-8"/>
        </w:rPr>
        <w:t> </w:t>
      </w:r>
      <w:r>
        <w:rPr>
          <w:color w:val="231F20"/>
        </w:rPr>
        <w:t>là</w:t>
      </w:r>
      <w:r>
        <w:rPr>
          <w:color w:val="231F20"/>
          <w:spacing w:val="-8"/>
        </w:rPr>
        <w:t> </w:t>
      </w:r>
      <w:r>
        <w:rPr>
          <w:color w:val="231F20"/>
        </w:rPr>
        <w:t>vị</w:t>
      </w:r>
      <w:r>
        <w:rPr>
          <w:color w:val="231F20"/>
          <w:spacing w:val="-9"/>
        </w:rPr>
        <w:t> </w:t>
      </w:r>
      <w:r>
        <w:rPr>
          <w:color w:val="231F20"/>
        </w:rPr>
        <w:t>lai,</w:t>
      </w:r>
      <w:r>
        <w:rPr>
          <w:color w:val="231F20"/>
          <w:spacing w:val="-8"/>
        </w:rPr>
        <w:t> </w:t>
      </w:r>
      <w:r>
        <w:rPr>
          <w:color w:val="231F20"/>
        </w:rPr>
        <w:t>hoặc</w:t>
      </w:r>
      <w:r>
        <w:rPr>
          <w:color w:val="231F20"/>
          <w:spacing w:val="-9"/>
        </w:rPr>
        <w:t> </w:t>
      </w:r>
      <w:r>
        <w:rPr>
          <w:color w:val="231F20"/>
        </w:rPr>
        <w:t>là</w:t>
      </w:r>
      <w:r>
        <w:rPr>
          <w:color w:val="231F20"/>
          <w:spacing w:val="-8"/>
        </w:rPr>
        <w:t> </w:t>
      </w:r>
      <w:r>
        <w:rPr>
          <w:color w:val="231F20"/>
        </w:rPr>
        <w:t>quá</w:t>
      </w:r>
      <w:r>
        <w:rPr>
          <w:color w:val="231F20"/>
          <w:spacing w:val="-8"/>
        </w:rPr>
        <w:t> </w:t>
      </w:r>
      <w:r>
        <w:rPr>
          <w:color w:val="231F20"/>
        </w:rPr>
        <w:t>khứ,</w:t>
      </w:r>
      <w:r>
        <w:rPr>
          <w:color w:val="231F20"/>
          <w:spacing w:val="-9"/>
        </w:rPr>
        <w:t> </w:t>
      </w:r>
      <w:r>
        <w:rPr>
          <w:color w:val="231F20"/>
        </w:rPr>
        <w:t>hoặc</w:t>
      </w:r>
      <w:r>
        <w:rPr>
          <w:color w:val="231F20"/>
          <w:spacing w:val="-8"/>
        </w:rPr>
        <w:t> </w:t>
      </w:r>
      <w:r>
        <w:rPr>
          <w:color w:val="231F20"/>
        </w:rPr>
        <w:t>là hiện tại, hoặc là vô vi.</w:t>
      </w:r>
    </w:p>
    <w:p>
      <w:pPr>
        <w:pStyle w:val="BodyText"/>
        <w:spacing w:line="276" w:lineRule="auto" w:before="119"/>
        <w:ind w:right="416"/>
      </w:pPr>
      <w:r>
        <w:rPr>
          <w:color w:val="231F20"/>
          <w:spacing w:val="-3"/>
        </w:rPr>
        <w:t>Vị</w:t>
      </w:r>
      <w:r>
        <w:rPr>
          <w:color w:val="231F20"/>
          <w:spacing w:val="-19"/>
        </w:rPr>
        <w:t> </w:t>
      </w:r>
      <w:r>
        <w:rPr>
          <w:color w:val="231F20"/>
          <w:spacing w:val="-4"/>
        </w:rPr>
        <w:t>lai</w:t>
      </w:r>
      <w:r>
        <w:rPr>
          <w:color w:val="231F20"/>
          <w:spacing w:val="-18"/>
        </w:rPr>
        <w:t> </w:t>
      </w:r>
      <w:r>
        <w:rPr>
          <w:color w:val="231F20"/>
          <w:spacing w:val="-4"/>
        </w:rPr>
        <w:t>phi</w:t>
      </w:r>
      <w:r>
        <w:rPr>
          <w:color w:val="231F20"/>
          <w:spacing w:val="-19"/>
        </w:rPr>
        <w:t> </w:t>
      </w:r>
      <w:r>
        <w:rPr>
          <w:color w:val="231F20"/>
          <w:spacing w:val="-5"/>
        </w:rPr>
        <w:t>đắc,</w:t>
      </w:r>
      <w:r>
        <w:rPr>
          <w:color w:val="231F20"/>
          <w:spacing w:val="-18"/>
        </w:rPr>
        <w:t> </w:t>
      </w:r>
      <w:r>
        <w:rPr>
          <w:color w:val="231F20"/>
          <w:spacing w:val="-5"/>
        </w:rPr>
        <w:t>không</w:t>
      </w:r>
      <w:r>
        <w:rPr>
          <w:color w:val="231F20"/>
          <w:spacing w:val="-18"/>
        </w:rPr>
        <w:t> </w:t>
      </w:r>
      <w:r>
        <w:rPr>
          <w:color w:val="231F20"/>
          <w:spacing w:val="-4"/>
        </w:rPr>
        <w:t>đắc</w:t>
      </w:r>
      <w:r>
        <w:rPr>
          <w:color w:val="231F20"/>
          <w:spacing w:val="-19"/>
        </w:rPr>
        <w:t> </w:t>
      </w:r>
      <w:r>
        <w:rPr>
          <w:color w:val="231F20"/>
          <w:spacing w:val="-5"/>
        </w:rPr>
        <w:t>pháp</w:t>
      </w:r>
      <w:r>
        <w:rPr>
          <w:color w:val="231F20"/>
          <w:spacing w:val="-18"/>
        </w:rPr>
        <w:t> </w:t>
      </w:r>
      <w:r>
        <w:rPr>
          <w:color w:val="231F20"/>
          <w:spacing w:val="-3"/>
        </w:rPr>
        <w:t>vị</w:t>
      </w:r>
      <w:r>
        <w:rPr>
          <w:color w:val="231F20"/>
          <w:spacing w:val="-19"/>
        </w:rPr>
        <w:t> </w:t>
      </w:r>
      <w:r>
        <w:rPr>
          <w:color w:val="231F20"/>
          <w:spacing w:val="-5"/>
        </w:rPr>
        <w:t>lai:</w:t>
      </w:r>
      <w:r>
        <w:rPr>
          <w:color w:val="231F20"/>
          <w:spacing w:val="-18"/>
        </w:rPr>
        <w:t> </w:t>
      </w:r>
      <w:r>
        <w:rPr>
          <w:color w:val="231F20"/>
          <w:spacing w:val="-5"/>
        </w:rPr>
        <w:t>Nghĩa</w:t>
      </w:r>
      <w:r>
        <w:rPr>
          <w:color w:val="231F20"/>
          <w:spacing w:val="-18"/>
        </w:rPr>
        <w:t> </w:t>
      </w:r>
      <w:r>
        <w:rPr>
          <w:color w:val="231F20"/>
          <w:spacing w:val="-3"/>
        </w:rPr>
        <w:t>là</w:t>
      </w:r>
      <w:r>
        <w:rPr>
          <w:color w:val="231F20"/>
          <w:spacing w:val="-19"/>
        </w:rPr>
        <w:t> </w:t>
      </w:r>
      <w:r>
        <w:rPr>
          <w:color w:val="231F20"/>
          <w:spacing w:val="-3"/>
        </w:rPr>
        <w:t>vị</w:t>
      </w:r>
      <w:r>
        <w:rPr>
          <w:color w:val="231F20"/>
          <w:spacing w:val="-18"/>
        </w:rPr>
        <w:t> </w:t>
      </w:r>
      <w:r>
        <w:rPr>
          <w:color w:val="231F20"/>
          <w:spacing w:val="-4"/>
        </w:rPr>
        <w:t>lai</w:t>
      </w:r>
      <w:r>
        <w:rPr>
          <w:color w:val="231F20"/>
          <w:spacing w:val="-18"/>
        </w:rPr>
        <w:t> </w:t>
      </w:r>
      <w:r>
        <w:rPr>
          <w:color w:val="231F20"/>
          <w:spacing w:val="-4"/>
        </w:rPr>
        <w:t>phi</w:t>
      </w:r>
      <w:r>
        <w:rPr>
          <w:color w:val="231F20"/>
          <w:spacing w:val="-19"/>
        </w:rPr>
        <w:t> </w:t>
      </w:r>
      <w:r>
        <w:rPr>
          <w:color w:val="231F20"/>
          <w:spacing w:val="-5"/>
        </w:rPr>
        <w:t>đắc,</w:t>
      </w:r>
      <w:r>
        <w:rPr>
          <w:color w:val="231F20"/>
          <w:spacing w:val="-18"/>
        </w:rPr>
        <w:t> </w:t>
      </w:r>
      <w:r>
        <w:rPr>
          <w:color w:val="231F20"/>
          <w:spacing w:val="-6"/>
        </w:rPr>
        <w:t>không </w:t>
      </w:r>
      <w:r>
        <w:rPr>
          <w:color w:val="231F20"/>
          <w:spacing w:val="-4"/>
        </w:rPr>
        <w:t>đắc</w:t>
      </w:r>
      <w:r>
        <w:rPr>
          <w:color w:val="231F20"/>
          <w:spacing w:val="-11"/>
        </w:rPr>
        <w:t> </w:t>
      </w:r>
      <w:r>
        <w:rPr>
          <w:color w:val="231F20"/>
          <w:spacing w:val="-4"/>
        </w:rPr>
        <w:t>năm</w:t>
      </w:r>
      <w:r>
        <w:rPr>
          <w:color w:val="231F20"/>
          <w:spacing w:val="-11"/>
        </w:rPr>
        <w:t> </w:t>
      </w:r>
      <w:r>
        <w:rPr>
          <w:color w:val="231F20"/>
          <w:spacing w:val="-4"/>
        </w:rPr>
        <w:t>uẩn</w:t>
      </w:r>
      <w:r>
        <w:rPr>
          <w:color w:val="231F20"/>
          <w:spacing w:val="-11"/>
        </w:rPr>
        <w:t> </w:t>
      </w:r>
      <w:r>
        <w:rPr>
          <w:color w:val="231F20"/>
          <w:spacing w:val="-5"/>
        </w:rPr>
        <w:t>thiện</w:t>
      </w:r>
      <w:r>
        <w:rPr>
          <w:color w:val="231F20"/>
          <w:spacing w:val="-10"/>
        </w:rPr>
        <w:t> </w:t>
      </w:r>
      <w:r>
        <w:rPr>
          <w:color w:val="231F20"/>
          <w:spacing w:val="-4"/>
        </w:rPr>
        <w:t>cho</w:t>
      </w:r>
      <w:r>
        <w:rPr>
          <w:color w:val="231F20"/>
          <w:spacing w:val="-11"/>
        </w:rPr>
        <w:t> </w:t>
      </w:r>
      <w:r>
        <w:rPr>
          <w:color w:val="231F20"/>
          <w:spacing w:val="-4"/>
        </w:rPr>
        <w:t>đến</w:t>
      </w:r>
      <w:r>
        <w:rPr>
          <w:color w:val="231F20"/>
          <w:spacing w:val="-11"/>
        </w:rPr>
        <w:t> </w:t>
      </w:r>
      <w:r>
        <w:rPr>
          <w:color w:val="231F20"/>
          <w:spacing w:val="-3"/>
        </w:rPr>
        <w:t>vô</w:t>
      </w:r>
      <w:r>
        <w:rPr>
          <w:color w:val="231F20"/>
          <w:spacing w:val="-10"/>
        </w:rPr>
        <w:t> </w:t>
      </w:r>
      <w:r>
        <w:rPr>
          <w:color w:val="231F20"/>
          <w:spacing w:val="-4"/>
        </w:rPr>
        <w:t>lậu</w:t>
      </w:r>
      <w:r>
        <w:rPr>
          <w:color w:val="231F20"/>
          <w:spacing w:val="-11"/>
        </w:rPr>
        <w:t> </w:t>
      </w:r>
      <w:r>
        <w:rPr>
          <w:color w:val="231F20"/>
          <w:spacing w:val="-5"/>
        </w:rPr>
        <w:t>thuộc</w:t>
      </w:r>
      <w:r>
        <w:rPr>
          <w:color w:val="231F20"/>
          <w:spacing w:val="-11"/>
        </w:rPr>
        <w:t> </w:t>
      </w:r>
      <w:r>
        <w:rPr>
          <w:color w:val="231F20"/>
          <w:spacing w:val="-3"/>
        </w:rPr>
        <w:t>vị</w:t>
      </w:r>
      <w:r>
        <w:rPr>
          <w:color w:val="231F20"/>
          <w:spacing w:val="-10"/>
        </w:rPr>
        <w:t> </w:t>
      </w:r>
      <w:r>
        <w:rPr>
          <w:color w:val="231F20"/>
          <w:spacing w:val="-5"/>
        </w:rPr>
        <w:t>lai.</w:t>
      </w:r>
      <w:r>
        <w:rPr>
          <w:color w:val="231F20"/>
          <w:spacing w:val="-11"/>
        </w:rPr>
        <w:t> </w:t>
      </w:r>
      <w:r>
        <w:rPr>
          <w:color w:val="231F20"/>
          <w:spacing w:val="-5"/>
        </w:rPr>
        <w:t>Giải</w:t>
      </w:r>
      <w:r>
        <w:rPr>
          <w:color w:val="231F20"/>
          <w:spacing w:val="-11"/>
        </w:rPr>
        <w:t> </w:t>
      </w:r>
      <w:r>
        <w:rPr>
          <w:color w:val="231F20"/>
          <w:spacing w:val="-5"/>
        </w:rPr>
        <w:t>thích</w:t>
      </w:r>
      <w:r>
        <w:rPr>
          <w:color w:val="231F20"/>
          <w:spacing w:val="-10"/>
        </w:rPr>
        <w:t> </w:t>
      </w:r>
      <w:r>
        <w:rPr>
          <w:color w:val="231F20"/>
          <w:spacing w:val="-4"/>
        </w:rPr>
        <w:t>như</w:t>
      </w:r>
      <w:r>
        <w:rPr>
          <w:color w:val="231F20"/>
          <w:spacing w:val="-11"/>
        </w:rPr>
        <w:t> </w:t>
      </w:r>
      <w:r>
        <w:rPr>
          <w:color w:val="231F20"/>
          <w:spacing w:val="-6"/>
        </w:rPr>
        <w:t>trước.</w:t>
      </w:r>
    </w:p>
    <w:p>
      <w:pPr>
        <w:pStyle w:val="BodyText"/>
        <w:spacing w:line="276" w:lineRule="auto" w:before="120"/>
        <w:ind w:right="411"/>
      </w:pPr>
      <w:r>
        <w:rPr>
          <w:color w:val="231F20"/>
        </w:rPr>
        <w:t>Vị</w:t>
      </w:r>
      <w:r>
        <w:rPr>
          <w:color w:val="231F20"/>
          <w:spacing w:val="-7"/>
        </w:rPr>
        <w:t> </w:t>
      </w:r>
      <w:r>
        <w:rPr>
          <w:color w:val="231F20"/>
        </w:rPr>
        <w:t>lai</w:t>
      </w:r>
      <w:r>
        <w:rPr>
          <w:color w:val="231F20"/>
          <w:spacing w:val="-6"/>
        </w:rPr>
        <w:t> </w:t>
      </w:r>
      <w:r>
        <w:rPr>
          <w:color w:val="231F20"/>
        </w:rPr>
        <w:t>phi</w:t>
      </w:r>
      <w:r>
        <w:rPr>
          <w:color w:val="231F20"/>
          <w:spacing w:val="-7"/>
        </w:rPr>
        <w:t> </w:t>
      </w:r>
      <w:r>
        <w:rPr>
          <w:color w:val="231F20"/>
        </w:rPr>
        <w:t>đắc,</w:t>
      </w:r>
      <w:r>
        <w:rPr>
          <w:color w:val="231F20"/>
          <w:spacing w:val="-6"/>
        </w:rPr>
        <w:t> </w:t>
      </w:r>
      <w:r>
        <w:rPr>
          <w:color w:val="231F20"/>
        </w:rPr>
        <w:t>không</w:t>
      </w:r>
      <w:r>
        <w:rPr>
          <w:color w:val="231F20"/>
          <w:spacing w:val="-6"/>
        </w:rPr>
        <w:t> </w:t>
      </w:r>
      <w:r>
        <w:rPr>
          <w:color w:val="231F20"/>
        </w:rPr>
        <w:t>đắc</w:t>
      </w:r>
      <w:r>
        <w:rPr>
          <w:color w:val="231F20"/>
          <w:spacing w:val="-7"/>
        </w:rPr>
        <w:t> </w:t>
      </w:r>
      <w:r>
        <w:rPr>
          <w:color w:val="231F20"/>
        </w:rPr>
        <w:t>pháp</w:t>
      </w:r>
      <w:r>
        <w:rPr>
          <w:color w:val="231F20"/>
          <w:spacing w:val="-6"/>
        </w:rPr>
        <w:t> </w:t>
      </w:r>
      <w:r>
        <w:rPr>
          <w:color w:val="231F20"/>
        </w:rPr>
        <w:t>quá</w:t>
      </w:r>
      <w:r>
        <w:rPr>
          <w:color w:val="231F20"/>
          <w:spacing w:val="-6"/>
        </w:rPr>
        <w:t> </w:t>
      </w:r>
      <w:r>
        <w:rPr>
          <w:color w:val="231F20"/>
        </w:rPr>
        <w:t>khứ:</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vị</w:t>
      </w:r>
      <w:r>
        <w:rPr>
          <w:color w:val="231F20"/>
          <w:spacing w:val="-7"/>
        </w:rPr>
        <w:t> </w:t>
      </w:r>
      <w:r>
        <w:rPr>
          <w:color w:val="231F20"/>
        </w:rPr>
        <w:t>lai</w:t>
      </w:r>
      <w:r>
        <w:rPr>
          <w:color w:val="231F20"/>
          <w:spacing w:val="-6"/>
        </w:rPr>
        <w:t> </w:t>
      </w:r>
      <w:r>
        <w:rPr>
          <w:color w:val="231F20"/>
        </w:rPr>
        <w:t>phi</w:t>
      </w:r>
      <w:r>
        <w:rPr>
          <w:color w:val="231F20"/>
          <w:spacing w:val="-6"/>
        </w:rPr>
        <w:t> </w:t>
      </w:r>
      <w:r>
        <w:rPr>
          <w:color w:val="231F20"/>
        </w:rPr>
        <w:t>đắc, không đắc năm uẩn thiện cho đến vô lậu thuộc quá khứ. Giải thích như trước.</w:t>
      </w:r>
    </w:p>
    <w:p>
      <w:pPr>
        <w:pStyle w:val="BodyText"/>
        <w:spacing w:line="276" w:lineRule="auto" w:before="119"/>
        <w:ind w:right="411"/>
      </w:pPr>
      <w:r>
        <w:rPr>
          <w:color w:val="231F20"/>
        </w:rPr>
        <w:t>Vị lai phi đắc, không đắc pháp hiện tại: Nghĩa là vị lai phi đắc, không đắc năm uẩn thiện cho đến vô lậu thuộc hiện tại. Giải thích như trước.</w:t>
      </w:r>
    </w:p>
    <w:p>
      <w:pPr>
        <w:pStyle w:val="BodyText"/>
        <w:spacing w:line="276" w:lineRule="auto" w:before="120"/>
        <w:ind w:right="412"/>
      </w:pPr>
      <w:r>
        <w:rPr>
          <w:color w:val="231F20"/>
        </w:rPr>
        <w:t>Vị lai phi đắc, không đắc vô vi: Nghĩa là vị lai phi đắc, không đắc trạch diệt, phi trạch diệt. Giải thích như trước.</w:t>
      </w:r>
    </w:p>
    <w:p>
      <w:pPr>
        <w:pStyle w:val="BodyText"/>
        <w:spacing w:line="276" w:lineRule="auto" w:before="119"/>
        <w:ind w:right="411"/>
      </w:pPr>
      <w:r>
        <w:rPr>
          <w:i/>
          <w:color w:val="231F20"/>
        </w:rPr>
        <w:t>Hỏi: </w:t>
      </w:r>
      <w:r>
        <w:rPr>
          <w:color w:val="231F20"/>
        </w:rPr>
        <w:t>Các thứ không đắc pháp hiện tại thì chúng là phi đắc hiện tại chăng?</w:t>
      </w:r>
    </w:p>
    <w:p>
      <w:pPr>
        <w:pStyle w:val="BodyText"/>
        <w:spacing w:line="276" w:lineRule="auto" w:before="120"/>
        <w:ind w:right="411"/>
      </w:pPr>
      <w:r>
        <w:rPr>
          <w:i/>
          <w:color w:val="231F20"/>
        </w:rPr>
        <w:t>Đáp:</w:t>
      </w:r>
      <w:r>
        <w:rPr>
          <w:i/>
          <w:color w:val="231F20"/>
          <w:spacing w:val="-8"/>
        </w:rPr>
        <w:t> </w:t>
      </w:r>
      <w:r>
        <w:rPr>
          <w:color w:val="231F20"/>
        </w:rPr>
        <w:t>Các</w:t>
      </w:r>
      <w:r>
        <w:rPr>
          <w:color w:val="231F20"/>
          <w:spacing w:val="-7"/>
        </w:rPr>
        <w:t> </w:t>
      </w:r>
      <w:r>
        <w:rPr>
          <w:color w:val="231F20"/>
        </w:rPr>
        <w:t>phi</w:t>
      </w:r>
      <w:r>
        <w:rPr>
          <w:color w:val="231F20"/>
          <w:spacing w:val="-7"/>
        </w:rPr>
        <w:t> </w:t>
      </w:r>
      <w:r>
        <w:rPr>
          <w:color w:val="231F20"/>
        </w:rPr>
        <w:t>đắc</w:t>
      </w:r>
      <w:r>
        <w:rPr>
          <w:color w:val="231F20"/>
          <w:spacing w:val="-7"/>
        </w:rPr>
        <w:t> </w:t>
      </w:r>
      <w:r>
        <w:rPr>
          <w:color w:val="231F20"/>
        </w:rPr>
        <w:t>ấy</w:t>
      </w:r>
      <w:r>
        <w:rPr>
          <w:color w:val="231F20"/>
          <w:spacing w:val="-8"/>
        </w:rPr>
        <w:t> </w:t>
      </w:r>
      <w:r>
        <w:rPr>
          <w:color w:val="231F20"/>
        </w:rPr>
        <w:t>hoặc</w:t>
      </w:r>
      <w:r>
        <w:rPr>
          <w:color w:val="231F20"/>
          <w:spacing w:val="-7"/>
        </w:rPr>
        <w:t> </w:t>
      </w:r>
      <w:r>
        <w:rPr>
          <w:color w:val="231F20"/>
        </w:rPr>
        <w:t>là</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hoặc</w:t>
      </w:r>
      <w:r>
        <w:rPr>
          <w:color w:val="231F20"/>
          <w:spacing w:val="-8"/>
        </w:rPr>
        <w:t> </w:t>
      </w:r>
      <w:r>
        <w:rPr>
          <w:color w:val="231F20"/>
        </w:rPr>
        <w:t>là</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không</w:t>
      </w:r>
      <w:r>
        <w:rPr>
          <w:color w:val="231F20"/>
          <w:spacing w:val="-7"/>
        </w:rPr>
        <w:t> </w:t>
      </w:r>
      <w:r>
        <w:rPr>
          <w:color w:val="231F20"/>
        </w:rPr>
        <w:t>phải là hiện tại vì cùng trái nhau.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pPr>
      <w:r>
        <w:rPr>
          <w:color w:val="231F20"/>
        </w:rPr>
        <w:t>Không đắc pháp hiện tại, quá khứ phi đắc: Nghĩa là năm uẩn thiện</w:t>
      </w:r>
      <w:r>
        <w:rPr>
          <w:color w:val="231F20"/>
          <w:spacing w:val="-13"/>
        </w:rPr>
        <w:t> </w:t>
      </w:r>
      <w:r>
        <w:rPr>
          <w:color w:val="231F20"/>
        </w:rPr>
        <w:t>cho</w:t>
      </w:r>
      <w:r>
        <w:rPr>
          <w:color w:val="231F20"/>
          <w:spacing w:val="-12"/>
        </w:rPr>
        <w:t> </w:t>
      </w:r>
      <w:r>
        <w:rPr>
          <w:color w:val="231F20"/>
        </w:rPr>
        <w:t>đến</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rPr>
        <w:t>thuộc</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Đó</w:t>
      </w:r>
      <w:r>
        <w:rPr>
          <w:color w:val="231F20"/>
          <w:spacing w:val="-12"/>
        </w:rPr>
        <w:t> </w:t>
      </w:r>
      <w:r>
        <w:rPr>
          <w:color w:val="231F20"/>
        </w:rPr>
        <w:t>là</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phi</w:t>
      </w:r>
      <w:r>
        <w:rPr>
          <w:color w:val="231F20"/>
          <w:spacing w:val="-12"/>
        </w:rPr>
        <w:t> </w:t>
      </w:r>
      <w:r>
        <w:rPr>
          <w:color w:val="231F20"/>
        </w:rPr>
        <w:t>đắc</w:t>
      </w:r>
      <w:r>
        <w:rPr>
          <w:color w:val="231F20"/>
          <w:spacing w:val="-12"/>
        </w:rPr>
        <w:t> </w:t>
      </w:r>
      <w:r>
        <w:rPr>
          <w:color w:val="231F20"/>
        </w:rPr>
        <w:t>hiện</w:t>
      </w:r>
      <w:r>
        <w:rPr>
          <w:color w:val="231F20"/>
          <w:spacing w:val="-12"/>
        </w:rPr>
        <w:t> </w:t>
      </w:r>
      <w:r>
        <w:rPr>
          <w:color w:val="231F20"/>
        </w:rPr>
        <w:t>có</w:t>
      </w:r>
      <w:r>
        <w:rPr>
          <w:color w:val="231F20"/>
          <w:spacing w:val="-12"/>
        </w:rPr>
        <w:t> </w:t>
      </w:r>
      <w:r>
        <w:rPr>
          <w:color w:val="231F20"/>
        </w:rPr>
        <w:t>của vị kia. Giải thích như</w:t>
      </w:r>
      <w:r>
        <w:rPr>
          <w:color w:val="231F20"/>
          <w:spacing w:val="-2"/>
        </w:rPr>
        <w:t> </w:t>
      </w:r>
      <w:r>
        <w:rPr>
          <w:color w:val="231F20"/>
        </w:rPr>
        <w:t>trước.</w:t>
      </w:r>
    </w:p>
    <w:p>
      <w:pPr>
        <w:pStyle w:val="BodyText"/>
        <w:spacing w:line="268" w:lineRule="auto" w:before="111"/>
        <w:ind w:left="393" w:right="128"/>
      </w:pPr>
      <w:r>
        <w:rPr>
          <w:color w:val="231F20"/>
        </w:rPr>
        <w:t>Không</w:t>
      </w:r>
      <w:r>
        <w:rPr>
          <w:color w:val="231F20"/>
          <w:spacing w:val="-6"/>
        </w:rPr>
        <w:t> </w:t>
      </w:r>
      <w:r>
        <w:rPr>
          <w:color w:val="231F20"/>
        </w:rPr>
        <w:t>đắc</w:t>
      </w:r>
      <w:r>
        <w:rPr>
          <w:color w:val="231F20"/>
          <w:spacing w:val="-6"/>
        </w:rPr>
        <w:t> </w:t>
      </w:r>
      <w:r>
        <w:rPr>
          <w:color w:val="231F20"/>
        </w:rPr>
        <w:t>pháp</w:t>
      </w:r>
      <w:r>
        <w:rPr>
          <w:color w:val="231F20"/>
          <w:spacing w:val="-6"/>
        </w:rPr>
        <w:t> </w:t>
      </w:r>
      <w:r>
        <w:rPr>
          <w:color w:val="231F20"/>
        </w:rPr>
        <w:t>hiện</w:t>
      </w:r>
      <w:r>
        <w:rPr>
          <w:color w:val="231F20"/>
          <w:spacing w:val="-7"/>
        </w:rPr>
        <w:t> </w:t>
      </w:r>
      <w:r>
        <w:rPr>
          <w:color w:val="231F20"/>
        </w:rPr>
        <w:t>tại,</w:t>
      </w:r>
      <w:r>
        <w:rPr>
          <w:color w:val="231F20"/>
          <w:spacing w:val="-6"/>
        </w:rPr>
        <w:t> </w:t>
      </w:r>
      <w:r>
        <w:rPr>
          <w:color w:val="231F20"/>
        </w:rPr>
        <w:t>vị</w:t>
      </w:r>
      <w:r>
        <w:rPr>
          <w:color w:val="231F20"/>
          <w:spacing w:val="-7"/>
        </w:rPr>
        <w:t> </w:t>
      </w:r>
      <w:r>
        <w:rPr>
          <w:color w:val="231F20"/>
        </w:rPr>
        <w:t>lai</w:t>
      </w:r>
      <w:r>
        <w:rPr>
          <w:color w:val="231F20"/>
          <w:spacing w:val="-7"/>
        </w:rPr>
        <w:t> </w:t>
      </w:r>
      <w:r>
        <w:rPr>
          <w:color w:val="231F20"/>
        </w:rPr>
        <w:t>phi</w:t>
      </w:r>
      <w:r>
        <w:rPr>
          <w:color w:val="231F20"/>
          <w:spacing w:val="-6"/>
        </w:rPr>
        <w:t> </w:t>
      </w:r>
      <w:r>
        <w:rPr>
          <w:color w:val="231F20"/>
        </w:rPr>
        <w:t>đắc:</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năm</w:t>
      </w:r>
      <w:r>
        <w:rPr>
          <w:color w:val="231F20"/>
          <w:spacing w:val="-7"/>
        </w:rPr>
        <w:t> </w:t>
      </w:r>
      <w:r>
        <w:rPr>
          <w:color w:val="231F20"/>
        </w:rPr>
        <w:t>uẩn</w:t>
      </w:r>
      <w:r>
        <w:rPr>
          <w:color w:val="231F20"/>
          <w:spacing w:val="-6"/>
        </w:rPr>
        <w:t> </w:t>
      </w:r>
      <w:r>
        <w:rPr>
          <w:color w:val="231F20"/>
        </w:rPr>
        <w:t>thiện cho đến vô lậu thuộc hiện tại. Đó là vị lai phi đắc hiện có của vị </w:t>
      </w:r>
      <w:r>
        <w:rPr>
          <w:color w:val="231F20"/>
          <w:spacing w:val="-3"/>
        </w:rPr>
        <w:t>kia. </w:t>
      </w:r>
      <w:r>
        <w:rPr>
          <w:color w:val="231F20"/>
        </w:rPr>
        <w:t>Giải thích như</w:t>
      </w:r>
      <w:r>
        <w:rPr>
          <w:color w:val="231F20"/>
          <w:spacing w:val="-2"/>
        </w:rPr>
        <w:t> </w:t>
      </w:r>
      <w:r>
        <w:rPr>
          <w:color w:val="231F20"/>
        </w:rPr>
        <w:t>trước.</w:t>
      </w:r>
    </w:p>
    <w:p>
      <w:pPr>
        <w:pStyle w:val="BodyText"/>
        <w:spacing w:line="268" w:lineRule="auto" w:before="111"/>
        <w:ind w:left="393" w:right="128"/>
      </w:pPr>
      <w:r>
        <w:rPr>
          <w:i/>
          <w:color w:val="231F20"/>
        </w:rPr>
        <w:t>Hỏi: </w:t>
      </w:r>
      <w:r>
        <w:rPr>
          <w:color w:val="231F20"/>
        </w:rPr>
        <w:t>Nếu như phi đắc hiện tại thì phi đắc ấy là không đắc</w:t>
      </w:r>
      <w:r>
        <w:rPr>
          <w:color w:val="231F20"/>
          <w:spacing w:val="-33"/>
        </w:rPr>
        <w:t> </w:t>
      </w:r>
      <w:r>
        <w:rPr>
          <w:color w:val="231F20"/>
        </w:rPr>
        <w:t>pháp hiện tại chăng?</w:t>
      </w:r>
    </w:p>
    <w:p>
      <w:pPr>
        <w:pStyle w:val="BodyText"/>
        <w:spacing w:line="268" w:lineRule="auto" w:before="110"/>
        <w:ind w:left="393" w:right="128"/>
      </w:pPr>
      <w:r>
        <w:rPr>
          <w:i/>
          <w:color w:val="231F20"/>
        </w:rPr>
        <w:t>Đáp:</w:t>
      </w:r>
      <w:r>
        <w:rPr>
          <w:i/>
          <w:color w:val="231F20"/>
          <w:spacing w:val="-9"/>
        </w:rPr>
        <w:t> </w:t>
      </w:r>
      <w:r>
        <w:rPr>
          <w:color w:val="231F20"/>
        </w:rPr>
        <w:t>Pháp</w:t>
      </w:r>
      <w:r>
        <w:rPr>
          <w:color w:val="231F20"/>
          <w:spacing w:val="-8"/>
        </w:rPr>
        <w:t> </w:t>
      </w:r>
      <w:r>
        <w:rPr>
          <w:color w:val="231F20"/>
        </w:rPr>
        <w:t>không</w:t>
      </w:r>
      <w:r>
        <w:rPr>
          <w:color w:val="231F20"/>
          <w:spacing w:val="-9"/>
        </w:rPr>
        <w:t> </w:t>
      </w:r>
      <w:r>
        <w:rPr>
          <w:color w:val="231F20"/>
        </w:rPr>
        <w:t>đắc</w:t>
      </w:r>
      <w:r>
        <w:rPr>
          <w:color w:val="231F20"/>
          <w:spacing w:val="-8"/>
        </w:rPr>
        <w:t> </w:t>
      </w:r>
      <w:r>
        <w:rPr>
          <w:color w:val="231F20"/>
        </w:rPr>
        <w:t>ấy</w:t>
      </w:r>
      <w:r>
        <w:rPr>
          <w:color w:val="231F20"/>
          <w:spacing w:val="-9"/>
        </w:rPr>
        <w:t> </w:t>
      </w:r>
      <w:r>
        <w:rPr>
          <w:color w:val="231F20"/>
        </w:rPr>
        <w:t>hoặc</w:t>
      </w:r>
      <w:r>
        <w:rPr>
          <w:color w:val="231F20"/>
          <w:spacing w:val="-8"/>
        </w:rPr>
        <w:t> </w:t>
      </w:r>
      <w:r>
        <w:rPr>
          <w:color w:val="231F20"/>
        </w:rPr>
        <w:t>là</w:t>
      </w:r>
      <w:r>
        <w:rPr>
          <w:color w:val="231F20"/>
          <w:spacing w:val="-8"/>
        </w:rPr>
        <w:t> </w:t>
      </w:r>
      <w:r>
        <w:rPr>
          <w:color w:val="231F20"/>
        </w:rPr>
        <w:t>quá</w:t>
      </w:r>
      <w:r>
        <w:rPr>
          <w:color w:val="231F20"/>
          <w:spacing w:val="-9"/>
        </w:rPr>
        <w:t> </w:t>
      </w:r>
      <w:r>
        <w:rPr>
          <w:color w:val="231F20"/>
        </w:rPr>
        <w:t>khứ,</w:t>
      </w:r>
      <w:r>
        <w:rPr>
          <w:color w:val="231F20"/>
          <w:spacing w:val="-8"/>
        </w:rPr>
        <w:t> </w:t>
      </w:r>
      <w:r>
        <w:rPr>
          <w:color w:val="231F20"/>
        </w:rPr>
        <w:t>hoặc</w:t>
      </w:r>
      <w:r>
        <w:rPr>
          <w:color w:val="231F20"/>
          <w:spacing w:val="-9"/>
        </w:rPr>
        <w:t> </w:t>
      </w:r>
      <w:r>
        <w:rPr>
          <w:color w:val="231F20"/>
        </w:rPr>
        <w:t>là</w:t>
      </w:r>
      <w:r>
        <w:rPr>
          <w:color w:val="231F20"/>
          <w:spacing w:val="-8"/>
        </w:rPr>
        <w:t> </w:t>
      </w:r>
      <w:r>
        <w:rPr>
          <w:color w:val="231F20"/>
        </w:rPr>
        <w:t>vị</w:t>
      </w:r>
      <w:r>
        <w:rPr>
          <w:color w:val="231F20"/>
          <w:spacing w:val="-8"/>
        </w:rPr>
        <w:t> </w:t>
      </w:r>
      <w:r>
        <w:rPr>
          <w:color w:val="231F20"/>
        </w:rPr>
        <w:t>lai,</w:t>
      </w:r>
      <w:r>
        <w:rPr>
          <w:color w:val="231F20"/>
          <w:spacing w:val="-9"/>
        </w:rPr>
        <w:t> </w:t>
      </w:r>
      <w:r>
        <w:rPr>
          <w:color w:val="231F20"/>
        </w:rPr>
        <w:t>hoặc</w:t>
      </w:r>
      <w:r>
        <w:rPr>
          <w:color w:val="231F20"/>
          <w:spacing w:val="-8"/>
        </w:rPr>
        <w:t> </w:t>
      </w:r>
      <w:r>
        <w:rPr>
          <w:color w:val="231F20"/>
        </w:rPr>
        <w:t>là vô vi, không phải là hiện tại vì cùng trái nhau.</w:t>
      </w:r>
    </w:p>
    <w:p>
      <w:pPr>
        <w:pStyle w:val="BodyText"/>
        <w:spacing w:line="268" w:lineRule="auto" w:before="110"/>
        <w:ind w:left="393" w:right="127"/>
      </w:pPr>
      <w:r>
        <w:rPr>
          <w:color w:val="231F20"/>
        </w:rPr>
        <w:t>Hiện</w:t>
      </w:r>
      <w:r>
        <w:rPr>
          <w:color w:val="231F20"/>
          <w:spacing w:val="-7"/>
        </w:rPr>
        <w:t> </w:t>
      </w:r>
      <w:r>
        <w:rPr>
          <w:color w:val="231F20"/>
        </w:rPr>
        <w:t>tại</w:t>
      </w:r>
      <w:r>
        <w:rPr>
          <w:color w:val="231F20"/>
          <w:spacing w:val="-7"/>
        </w:rPr>
        <w:t> </w:t>
      </w:r>
      <w:r>
        <w:rPr>
          <w:color w:val="231F20"/>
        </w:rPr>
        <w:t>phi</w:t>
      </w:r>
      <w:r>
        <w:rPr>
          <w:color w:val="231F20"/>
          <w:spacing w:val="-6"/>
        </w:rPr>
        <w:t> </w:t>
      </w:r>
      <w:r>
        <w:rPr>
          <w:color w:val="231F20"/>
        </w:rPr>
        <w:t>đắc,</w:t>
      </w:r>
      <w:r>
        <w:rPr>
          <w:color w:val="231F20"/>
          <w:spacing w:val="-7"/>
        </w:rPr>
        <w:t> </w:t>
      </w:r>
      <w:r>
        <w:rPr>
          <w:color w:val="231F20"/>
        </w:rPr>
        <w:t>không</w:t>
      </w:r>
      <w:r>
        <w:rPr>
          <w:color w:val="231F20"/>
          <w:spacing w:val="-6"/>
        </w:rPr>
        <w:t> </w:t>
      </w:r>
      <w:r>
        <w:rPr>
          <w:color w:val="231F20"/>
        </w:rPr>
        <w:t>đắc</w:t>
      </w:r>
      <w:r>
        <w:rPr>
          <w:color w:val="231F20"/>
          <w:spacing w:val="-7"/>
        </w:rPr>
        <w:t> </w:t>
      </w:r>
      <w:r>
        <w:rPr>
          <w:color w:val="231F20"/>
        </w:rPr>
        <w:t>pháp</w:t>
      </w:r>
      <w:r>
        <w:rPr>
          <w:color w:val="231F20"/>
          <w:spacing w:val="-6"/>
        </w:rPr>
        <w:t> </w:t>
      </w:r>
      <w:r>
        <w:rPr>
          <w:color w:val="231F20"/>
        </w:rPr>
        <w:t>quá</w:t>
      </w:r>
      <w:r>
        <w:rPr>
          <w:color w:val="231F20"/>
          <w:spacing w:val="-7"/>
        </w:rPr>
        <w:t> </w:t>
      </w:r>
      <w:r>
        <w:rPr>
          <w:color w:val="231F20"/>
        </w:rPr>
        <w:t>khứ:</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hiện</w:t>
      </w:r>
      <w:r>
        <w:rPr>
          <w:color w:val="231F20"/>
          <w:spacing w:val="-7"/>
        </w:rPr>
        <w:t> </w:t>
      </w:r>
      <w:r>
        <w:rPr>
          <w:color w:val="231F20"/>
        </w:rPr>
        <w:t>tại</w:t>
      </w:r>
      <w:r>
        <w:rPr>
          <w:color w:val="231F20"/>
          <w:spacing w:val="-6"/>
        </w:rPr>
        <w:t> </w:t>
      </w:r>
      <w:r>
        <w:rPr>
          <w:color w:val="231F20"/>
        </w:rPr>
        <w:t>phi đắc, không đắc năm uẩn thiện cho đến vô lậu thuộc quá khứ. </w:t>
      </w:r>
      <w:r>
        <w:rPr>
          <w:color w:val="231F20"/>
          <w:spacing w:val="-4"/>
        </w:rPr>
        <w:t>Theo</w:t>
      </w:r>
      <w:r>
        <w:rPr>
          <w:color w:val="231F20"/>
          <w:spacing w:val="57"/>
        </w:rPr>
        <w:t> </w:t>
      </w:r>
      <w:r>
        <w:rPr>
          <w:color w:val="231F20"/>
        </w:rPr>
        <w:t>chỗ thích ứng giải thích như trước.</w:t>
      </w:r>
    </w:p>
    <w:p>
      <w:pPr>
        <w:pStyle w:val="BodyText"/>
        <w:spacing w:line="268" w:lineRule="auto" w:before="111"/>
        <w:ind w:left="393" w:right="127"/>
      </w:pPr>
      <w:r>
        <w:rPr>
          <w:color w:val="231F20"/>
        </w:rPr>
        <w:t>Hiện tại phi đắc, không đắc pháp vị lai: Nghĩa là hiện tại phi đắc, không đắc năm uẩn thiện cho đến vô lậu thuộc vị lai. Giải thích như trước.</w:t>
      </w:r>
    </w:p>
    <w:p>
      <w:pPr>
        <w:pStyle w:val="BodyText"/>
        <w:spacing w:line="268" w:lineRule="auto" w:before="111"/>
        <w:ind w:left="393" w:right="128"/>
      </w:pPr>
      <w:r>
        <w:rPr>
          <w:color w:val="231F20"/>
        </w:rPr>
        <w:t>Hiện tại phi đắc, không đắc vô vi: Nghĩa là hiện tại phi đắc, không đắc trạch diệt, phi trạch diệt. Giải thích như trước.</w:t>
      </w:r>
    </w:p>
    <w:p>
      <w:pPr>
        <w:pStyle w:val="BodyText"/>
        <w:spacing w:line="268" w:lineRule="auto" w:before="110"/>
        <w:ind w:left="393" w:right="121"/>
      </w:pPr>
      <w:r>
        <w:rPr>
          <w:i/>
          <w:color w:val="231F20"/>
          <w:spacing w:val="3"/>
        </w:rPr>
        <w:t>Hỏi: </w:t>
      </w:r>
      <w:r>
        <w:rPr>
          <w:color w:val="231F20"/>
          <w:spacing w:val="3"/>
        </w:rPr>
        <w:t>Các thứ </w:t>
      </w:r>
      <w:r>
        <w:rPr>
          <w:color w:val="231F20"/>
          <w:spacing w:val="4"/>
        </w:rPr>
        <w:t>không </w:t>
      </w:r>
      <w:r>
        <w:rPr>
          <w:color w:val="231F20"/>
          <w:spacing w:val="3"/>
        </w:rPr>
        <w:t>đắc pháp </w:t>
      </w:r>
      <w:r>
        <w:rPr>
          <w:color w:val="231F20"/>
          <w:spacing w:val="4"/>
        </w:rPr>
        <w:t>thiện </w:t>
      </w:r>
      <w:r>
        <w:rPr>
          <w:color w:val="231F20"/>
          <w:spacing w:val="3"/>
        </w:rPr>
        <w:t>thì </w:t>
      </w:r>
      <w:r>
        <w:rPr>
          <w:color w:val="231F20"/>
          <w:spacing w:val="4"/>
        </w:rPr>
        <w:t>chúng </w:t>
      </w:r>
      <w:r>
        <w:rPr>
          <w:color w:val="231F20"/>
          <w:spacing w:val="2"/>
        </w:rPr>
        <w:t>là </w:t>
      </w:r>
      <w:r>
        <w:rPr>
          <w:color w:val="231F20"/>
          <w:spacing w:val="3"/>
        </w:rPr>
        <w:t>phi </w:t>
      </w:r>
      <w:r>
        <w:rPr>
          <w:color w:val="231F20"/>
          <w:spacing w:val="5"/>
        </w:rPr>
        <w:t>đắc </w:t>
      </w:r>
      <w:r>
        <w:rPr>
          <w:color w:val="231F20"/>
          <w:spacing w:val="4"/>
        </w:rPr>
        <w:t>thiện</w:t>
      </w:r>
      <w:r>
        <w:rPr>
          <w:color w:val="231F20"/>
          <w:spacing w:val="10"/>
        </w:rPr>
        <w:t> </w:t>
      </w:r>
      <w:r>
        <w:rPr>
          <w:color w:val="231F20"/>
          <w:spacing w:val="5"/>
        </w:rPr>
        <w:t>chăng?</w:t>
      </w:r>
    </w:p>
    <w:p>
      <w:pPr>
        <w:pStyle w:val="BodyText"/>
        <w:spacing w:line="268" w:lineRule="auto" w:before="110"/>
        <w:ind w:left="393" w:right="128"/>
      </w:pPr>
      <w:r>
        <w:rPr>
          <w:i/>
          <w:color w:val="231F20"/>
        </w:rPr>
        <w:t>Đáp: </w:t>
      </w:r>
      <w:r>
        <w:rPr>
          <w:color w:val="231F20"/>
        </w:rPr>
        <w:t>Không phải vậy. Do phi đắc ấy là vô ký, không phải là tánh thiện.</w:t>
      </w:r>
    </w:p>
    <w:p>
      <w:pPr>
        <w:pStyle w:val="BodyText"/>
        <w:spacing w:line="268" w:lineRule="auto" w:before="111"/>
        <w:ind w:left="393" w:right="128"/>
      </w:pPr>
      <w:r>
        <w:rPr>
          <w:i/>
          <w:color w:val="231F20"/>
        </w:rPr>
        <w:t>Hỏi: </w:t>
      </w:r>
      <w:r>
        <w:rPr>
          <w:color w:val="231F20"/>
        </w:rPr>
        <w:t>Nếu như phi đắc vô ký thì phi đắc ấy là không đắc pháp thiện chăng?</w:t>
      </w:r>
    </w:p>
    <w:p>
      <w:pPr>
        <w:pStyle w:val="BodyText"/>
        <w:spacing w:line="268" w:lineRule="auto" w:before="110"/>
        <w:ind w:left="393" w:right="127"/>
      </w:pPr>
      <w:r>
        <w:rPr>
          <w:i/>
          <w:color w:val="231F20"/>
        </w:rPr>
        <w:t>Đáp: </w:t>
      </w:r>
      <w:r>
        <w:rPr>
          <w:color w:val="231F20"/>
        </w:rPr>
        <w:t>Pháp không đắc ấy hoặc là thiện, hoặc là bất thiện, hoặc là vô ký. Do vô ký phi đắc nên không đắc pháp của ba tánh.</w:t>
      </w:r>
    </w:p>
    <w:p>
      <w:pPr>
        <w:pStyle w:val="BodyText"/>
        <w:spacing w:line="268" w:lineRule="auto" w:before="110"/>
        <w:ind w:left="393" w:right="127"/>
      </w:pPr>
      <w:r>
        <w:rPr>
          <w:i/>
          <w:color w:val="231F20"/>
        </w:rPr>
        <w:t>Hỏi: </w:t>
      </w:r>
      <w:r>
        <w:rPr>
          <w:color w:val="231F20"/>
        </w:rPr>
        <w:t>Các thứ không đắc pháp bất thiện thì chúng là phi đắc bất thiện chăng?</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353"/>
        <w:jc w:val="left"/>
      </w:pPr>
      <w:r>
        <w:rPr>
          <w:i/>
          <w:color w:val="231F20"/>
        </w:rPr>
        <w:t>Đáp: </w:t>
      </w:r>
      <w:r>
        <w:rPr>
          <w:color w:val="231F20"/>
        </w:rPr>
        <w:t>Không phải vậy. Do phi đắc ấy là vô ký, không phải là tánh bất thiện.</w:t>
      </w:r>
    </w:p>
    <w:p>
      <w:pPr>
        <w:pStyle w:val="BodyText"/>
        <w:spacing w:line="271" w:lineRule="auto" w:before="110"/>
        <w:ind w:right="353"/>
        <w:jc w:val="left"/>
      </w:pPr>
      <w:r>
        <w:rPr>
          <w:i/>
          <w:color w:val="231F20"/>
        </w:rPr>
        <w:t>Hỏi: </w:t>
      </w:r>
      <w:r>
        <w:rPr>
          <w:color w:val="231F20"/>
        </w:rPr>
        <w:t>Nếu như phi đắc vô ký thì phi đắc ấy là không đắc pháp bất thiện chăng?</w:t>
      </w:r>
    </w:p>
    <w:p>
      <w:pPr>
        <w:pStyle w:val="BodyText"/>
        <w:spacing w:line="271" w:lineRule="auto" w:before="113"/>
        <w:ind w:right="353"/>
        <w:jc w:val="left"/>
      </w:pPr>
      <w:r>
        <w:rPr>
          <w:i/>
          <w:color w:val="231F20"/>
        </w:rPr>
        <w:t>Đáp: </w:t>
      </w:r>
      <w:r>
        <w:rPr>
          <w:color w:val="231F20"/>
        </w:rPr>
        <w:t>Pháp không đắc ấy hoặc là thiện, hoặc là bất thiện, hoặc là vô ký. Do vô ký phi đắc nên không đắc pháp của ba tánh.</w:t>
      </w:r>
    </w:p>
    <w:p>
      <w:pPr>
        <w:pStyle w:val="BodyText"/>
        <w:spacing w:line="271" w:lineRule="auto"/>
        <w:ind w:right="745"/>
        <w:jc w:val="left"/>
      </w:pPr>
      <w:r>
        <w:rPr>
          <w:i/>
          <w:color w:val="231F20"/>
        </w:rPr>
        <w:t>Hỏi: </w:t>
      </w:r>
      <w:r>
        <w:rPr>
          <w:color w:val="231F20"/>
        </w:rPr>
        <w:t>Các thứ không đắc pháp vô ký thì chúng là phi đắc vô  ký</w:t>
      </w:r>
      <w:r>
        <w:rPr>
          <w:color w:val="231F20"/>
          <w:spacing w:val="5"/>
        </w:rPr>
        <w:t> </w:t>
      </w:r>
      <w:r>
        <w:rPr>
          <w:color w:val="231F20"/>
          <w:spacing w:val="2"/>
        </w:rPr>
        <w:t>chăng?</w:t>
      </w:r>
    </w:p>
    <w:p>
      <w:pPr>
        <w:pStyle w:val="BodyText"/>
        <w:ind w:left="677" w:firstLine="0"/>
        <w:jc w:val="left"/>
      </w:pPr>
      <w:r>
        <w:rPr>
          <w:i/>
          <w:color w:val="231F20"/>
        </w:rPr>
        <w:t>Đáp: </w:t>
      </w:r>
      <w:r>
        <w:rPr>
          <w:color w:val="231F20"/>
        </w:rPr>
        <w:t>Đúng vậy. Do các phi đắc chỉ là vô ký.</w:t>
      </w:r>
    </w:p>
    <w:p>
      <w:pPr>
        <w:pStyle w:val="BodyText"/>
        <w:spacing w:line="271" w:lineRule="auto" w:before="152"/>
        <w:ind w:right="353"/>
        <w:jc w:val="left"/>
      </w:pPr>
      <w:r>
        <w:rPr>
          <w:i/>
          <w:color w:val="231F20"/>
        </w:rPr>
        <w:t>Hỏi: </w:t>
      </w:r>
      <w:r>
        <w:rPr>
          <w:color w:val="231F20"/>
        </w:rPr>
        <w:t>Nếu như phi đắc vô ký thì phi đắc ấy là không đắc pháp vô ký chăng?</w:t>
      </w:r>
    </w:p>
    <w:p>
      <w:pPr>
        <w:pStyle w:val="BodyText"/>
        <w:spacing w:line="271" w:lineRule="auto"/>
        <w:ind w:right="353"/>
        <w:jc w:val="left"/>
      </w:pPr>
      <w:r>
        <w:rPr>
          <w:i/>
          <w:color w:val="231F20"/>
        </w:rPr>
        <w:t>Đáp: </w:t>
      </w:r>
      <w:r>
        <w:rPr>
          <w:color w:val="231F20"/>
        </w:rPr>
        <w:t>Pháp không đắc ấy hoặc là thiện, hoặc là bất thiện, hoặc là vô ký. Do vô ký phi đắc nên không đắc pháp của ba tánh.</w:t>
      </w:r>
    </w:p>
    <w:p>
      <w:pPr>
        <w:pStyle w:val="BodyText"/>
        <w:spacing w:line="271" w:lineRule="auto"/>
        <w:ind w:right="353"/>
        <w:jc w:val="left"/>
      </w:pPr>
      <w:r>
        <w:rPr>
          <w:i/>
          <w:color w:val="231F20"/>
        </w:rPr>
        <w:t>Hỏi: </w:t>
      </w:r>
      <w:r>
        <w:rPr>
          <w:color w:val="231F20"/>
        </w:rPr>
        <w:t>Các thứ không đắc pháp cõi dục thì chúng là phi đắc cõi dục chăng?</w:t>
      </w:r>
    </w:p>
    <w:p>
      <w:pPr>
        <w:pStyle w:val="BodyText"/>
        <w:spacing w:line="271" w:lineRule="auto" w:before="113"/>
        <w:ind w:right="353"/>
        <w:jc w:val="left"/>
      </w:pPr>
      <w:r>
        <w:rPr>
          <w:i/>
          <w:color w:val="231F20"/>
        </w:rPr>
        <w:t>Đáp: </w:t>
      </w:r>
      <w:r>
        <w:rPr>
          <w:color w:val="231F20"/>
        </w:rPr>
        <w:t>Các phi đắc ấy hoặc là cõi dục, hoặc là cõi sắc, hoặc là cõi vô sắc.</w:t>
      </w:r>
    </w:p>
    <w:p>
      <w:pPr>
        <w:pStyle w:val="BodyText"/>
        <w:spacing w:line="271" w:lineRule="auto"/>
        <w:jc w:val="left"/>
      </w:pPr>
      <w:r>
        <w:rPr>
          <w:color w:val="231F20"/>
        </w:rPr>
        <w:t>Không đắc pháp cõi dục, cõi dục phi đắc: Nghĩa là sinh nơi cõi dục, các uẩn của cõi dục phi đắc.</w:t>
      </w:r>
    </w:p>
    <w:p>
      <w:pPr>
        <w:pStyle w:val="BodyText"/>
        <w:spacing w:line="271" w:lineRule="auto"/>
        <w:ind w:right="353"/>
        <w:jc w:val="left"/>
      </w:pPr>
      <w:r>
        <w:rPr>
          <w:color w:val="231F20"/>
        </w:rPr>
        <w:t>Không đắc pháp cõi dục, cõi sắc phi đắc: Nghĩa là sinh nơi cõi sắc, các uẩn của cõi dục phi đắc.</w:t>
      </w:r>
    </w:p>
    <w:p>
      <w:pPr>
        <w:pStyle w:val="BodyText"/>
        <w:spacing w:line="271" w:lineRule="auto"/>
        <w:ind w:right="353"/>
        <w:jc w:val="left"/>
      </w:pPr>
      <w:r>
        <w:rPr>
          <w:color w:val="231F20"/>
        </w:rPr>
        <w:t>Không đắc pháp cõi dục, cõi vô sắc phi đắc: Nghĩa là sinh nơi cõi vô sắc, các uẩn của cõi dục phi đắc.</w:t>
      </w:r>
    </w:p>
    <w:p>
      <w:pPr>
        <w:pStyle w:val="BodyText"/>
        <w:spacing w:line="271" w:lineRule="auto" w:before="113"/>
        <w:ind w:right="400"/>
        <w:jc w:val="left"/>
      </w:pPr>
      <w:r>
        <w:rPr>
          <w:i/>
          <w:color w:val="231F20"/>
        </w:rPr>
        <w:t>Hỏi: </w:t>
      </w:r>
      <w:r>
        <w:rPr>
          <w:color w:val="231F20"/>
        </w:rPr>
        <w:t>Nếu như phi đắc cõi dục thì phi đắc ấy là không đắc pháp cõi dục chăng?</w:t>
      </w:r>
    </w:p>
    <w:p>
      <w:pPr>
        <w:pStyle w:val="BodyText"/>
        <w:spacing w:line="273" w:lineRule="auto"/>
        <w:ind w:right="353"/>
        <w:jc w:val="left"/>
      </w:pPr>
      <w:r>
        <w:rPr>
          <w:i/>
          <w:color w:val="231F20"/>
        </w:rPr>
        <w:t>Đáp: </w:t>
      </w:r>
      <w:r>
        <w:rPr>
          <w:color w:val="231F20"/>
        </w:rPr>
        <w:t>Pháp không đắc ấy hoặc là cõi dục, hoặc là cõi sắc, hoặc là cõi vô sắc, hoặc không hệ thuộc.</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Cõi dục phi đắc, không đắc pháp cõi dục: Nghĩa là sinh nơi</w:t>
      </w:r>
      <w:r>
        <w:rPr>
          <w:color w:val="231F20"/>
          <w:spacing w:val="-46"/>
        </w:rPr>
        <w:t> </w:t>
      </w:r>
      <w:r>
        <w:rPr>
          <w:color w:val="231F20"/>
        </w:rPr>
        <w:t>cõi dục, không đắc các uẩn của cõi dục.</w:t>
      </w:r>
    </w:p>
    <w:p>
      <w:pPr>
        <w:pStyle w:val="BodyText"/>
        <w:spacing w:line="273" w:lineRule="auto" w:before="112"/>
        <w:ind w:left="393" w:right="129"/>
      </w:pPr>
      <w:r>
        <w:rPr>
          <w:color w:val="231F20"/>
        </w:rPr>
        <w:t>Cõi dục phi đắc, không đắc pháp cõi sắc: Nghĩa là sinh nơi cõi dục, không đắc các uẩn của cõi sắc.</w:t>
      </w:r>
    </w:p>
    <w:p>
      <w:pPr>
        <w:pStyle w:val="BodyText"/>
        <w:spacing w:line="273" w:lineRule="auto" w:before="111"/>
        <w:ind w:left="393" w:right="129"/>
      </w:pPr>
      <w:r>
        <w:rPr>
          <w:color w:val="231F20"/>
        </w:rPr>
        <w:t>Cõi dục phi đắc, không đắc pháp cõi vô sắc: Nghĩa là sinh nơi cõi dục, không đắc các uẩn của cõi vô sắc.</w:t>
      </w:r>
    </w:p>
    <w:p>
      <w:pPr>
        <w:pStyle w:val="BodyText"/>
        <w:spacing w:line="273" w:lineRule="auto" w:before="112"/>
        <w:ind w:left="393" w:right="124"/>
      </w:pPr>
      <w:r>
        <w:rPr>
          <w:color w:val="231F20"/>
        </w:rPr>
        <w:t>Cõi dục phi đắc,  không  đắc  pháp  không  hệ  thuộc:  Nghĩa là sinh nơi cõi dục, không đắc các uẩn vô lậu và trạch diệt, </w:t>
      </w:r>
      <w:r>
        <w:rPr>
          <w:color w:val="231F20"/>
          <w:spacing w:val="2"/>
        </w:rPr>
        <w:t>phi</w:t>
      </w:r>
      <w:r>
        <w:rPr>
          <w:color w:val="231F20"/>
          <w:spacing w:val="69"/>
        </w:rPr>
        <w:t> </w:t>
      </w:r>
      <w:r>
        <w:rPr>
          <w:color w:val="231F20"/>
        </w:rPr>
        <w:t>trạch</w:t>
      </w:r>
      <w:r>
        <w:rPr>
          <w:color w:val="231F20"/>
          <w:spacing w:val="5"/>
        </w:rPr>
        <w:t> </w:t>
      </w:r>
      <w:r>
        <w:rPr>
          <w:color w:val="231F20"/>
        </w:rPr>
        <w:t>diệt.</w:t>
      </w:r>
    </w:p>
    <w:p>
      <w:pPr>
        <w:pStyle w:val="BodyText"/>
        <w:spacing w:line="273" w:lineRule="auto" w:before="111"/>
        <w:ind w:left="393" w:right="127"/>
      </w:pPr>
      <w:r>
        <w:rPr>
          <w:i/>
          <w:color w:val="231F20"/>
        </w:rPr>
        <w:t>Hỏi: </w:t>
      </w:r>
      <w:r>
        <w:rPr>
          <w:color w:val="231F20"/>
        </w:rPr>
        <w:t>Các thứ không đắc pháp cõi sắc thì chúng là phi đắc cõi sắc</w:t>
      </w:r>
      <w:r>
        <w:rPr>
          <w:color w:val="231F20"/>
          <w:spacing w:val="-2"/>
        </w:rPr>
        <w:t> </w:t>
      </w:r>
      <w:r>
        <w:rPr>
          <w:color w:val="231F20"/>
        </w:rPr>
        <w:t>chăng?</w:t>
      </w:r>
    </w:p>
    <w:p>
      <w:pPr>
        <w:pStyle w:val="BodyText"/>
        <w:spacing w:line="273" w:lineRule="auto" w:before="112"/>
        <w:ind w:left="393" w:right="128"/>
      </w:pPr>
      <w:r>
        <w:rPr>
          <w:i/>
          <w:color w:val="231F20"/>
        </w:rPr>
        <w:t>Đáp: </w:t>
      </w:r>
      <w:r>
        <w:rPr>
          <w:color w:val="231F20"/>
        </w:rPr>
        <w:t>Các phi đắc ấy hoặc là cõi dục, hoặc là cõi sắc, hoặc là cõi vô</w:t>
      </w:r>
      <w:r>
        <w:rPr>
          <w:color w:val="231F20"/>
          <w:spacing w:val="-1"/>
        </w:rPr>
        <w:t> </w:t>
      </w:r>
      <w:r>
        <w:rPr>
          <w:color w:val="231F20"/>
        </w:rPr>
        <w:t>sắc.</w:t>
      </w:r>
    </w:p>
    <w:p>
      <w:pPr>
        <w:pStyle w:val="BodyText"/>
        <w:spacing w:line="273" w:lineRule="auto" w:before="111"/>
        <w:ind w:left="393" w:right="129"/>
      </w:pPr>
      <w:r>
        <w:rPr>
          <w:color w:val="231F20"/>
        </w:rPr>
        <w:t>Không đắc pháp cõi sắc, cõi dục phi đắc: Nghĩa là sinh nơi cõi dục, các uẩn của cõi sắc phi đắc.</w:t>
      </w:r>
    </w:p>
    <w:p>
      <w:pPr>
        <w:pStyle w:val="BodyText"/>
        <w:spacing w:line="273" w:lineRule="auto" w:before="112"/>
        <w:ind w:left="393" w:right="129"/>
      </w:pPr>
      <w:r>
        <w:rPr>
          <w:color w:val="231F20"/>
        </w:rPr>
        <w:t>Không đắc pháp cõi sắc, cõi sắc phi đắc: Nghĩa là sinh nơi cõi sắc, các uẩn của cõi sắc phi đắc.</w:t>
      </w:r>
    </w:p>
    <w:p>
      <w:pPr>
        <w:pStyle w:val="BodyText"/>
        <w:spacing w:line="273" w:lineRule="auto" w:before="112"/>
        <w:ind w:left="393" w:right="130"/>
      </w:pPr>
      <w:r>
        <w:rPr>
          <w:color w:val="231F20"/>
        </w:rPr>
        <w:t>Không đắc pháp cõi sắc, cõi vô sắc phi đắc: Nghĩa là sinh nơi cõi vô sắc, các uẩn của cõi sắc phi đắc.</w:t>
      </w:r>
    </w:p>
    <w:p>
      <w:pPr>
        <w:pStyle w:val="BodyText"/>
        <w:spacing w:line="273" w:lineRule="auto" w:before="111"/>
        <w:ind w:left="393" w:right="128"/>
      </w:pPr>
      <w:r>
        <w:rPr>
          <w:i/>
          <w:color w:val="231F20"/>
        </w:rPr>
        <w:t>Hỏi: </w:t>
      </w:r>
      <w:r>
        <w:rPr>
          <w:color w:val="231F20"/>
        </w:rPr>
        <w:t>Nếu như phi đắc cõi sắc thì phi đắc ấy là không đắc pháp cõi sắc chăng?</w:t>
      </w:r>
    </w:p>
    <w:p>
      <w:pPr>
        <w:pStyle w:val="BodyText"/>
        <w:spacing w:line="273" w:lineRule="auto" w:before="112"/>
        <w:ind w:left="393" w:right="128"/>
      </w:pPr>
      <w:r>
        <w:rPr>
          <w:i/>
          <w:color w:val="231F20"/>
        </w:rPr>
        <w:t>Đáp: </w:t>
      </w:r>
      <w:r>
        <w:rPr>
          <w:color w:val="231F20"/>
        </w:rPr>
        <w:t>Pháp không đắc ấy hoặc là cõi dục, hoặc là cõi sắc, hoặc là cõi vô sắc, hoặc không hệ thuộc.</w:t>
      </w:r>
    </w:p>
    <w:p>
      <w:pPr>
        <w:pStyle w:val="BodyText"/>
        <w:spacing w:line="273" w:lineRule="auto" w:before="112"/>
        <w:ind w:left="393" w:right="129"/>
      </w:pPr>
      <w:r>
        <w:rPr>
          <w:color w:val="231F20"/>
        </w:rPr>
        <w:t>Cõi sắc phi đắc, không đắc pháp cõi dục: Nghĩa là sinh nơi cõi sắc, không được các uẩn của cõi dục.</w:t>
      </w:r>
    </w:p>
    <w:p>
      <w:pPr>
        <w:pStyle w:val="BodyText"/>
        <w:spacing w:line="273" w:lineRule="auto" w:before="112"/>
        <w:ind w:left="393" w:right="129"/>
      </w:pPr>
      <w:r>
        <w:rPr>
          <w:color w:val="231F20"/>
        </w:rPr>
        <w:t>Cõi sắc phi đắc, không đắc pháp cõi sắc: Nghĩa là sinh nơi cõi sắc, không được các uẩn của cõi sắc.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3"/>
      </w:pPr>
      <w:r>
        <w:rPr>
          <w:color w:val="231F20"/>
        </w:rPr>
        <w:t>Cõi sắc phi đắc, không đắc pháp cõi vô sắc: Nghĩa là sinh nơi cõi sắc, không được các uẩn của cõi vô sắc.</w:t>
      </w:r>
    </w:p>
    <w:p>
      <w:pPr>
        <w:pStyle w:val="BodyText"/>
        <w:spacing w:line="273" w:lineRule="auto" w:before="112"/>
        <w:ind w:right="412"/>
      </w:pPr>
      <w:r>
        <w:rPr>
          <w:color w:val="231F20"/>
        </w:rPr>
        <w:t>Cõi</w:t>
      </w:r>
      <w:r>
        <w:rPr>
          <w:color w:val="231F20"/>
          <w:spacing w:val="-5"/>
        </w:rPr>
        <w:t> </w:t>
      </w:r>
      <w:r>
        <w:rPr>
          <w:color w:val="231F20"/>
        </w:rPr>
        <w:t>sắc</w:t>
      </w:r>
      <w:r>
        <w:rPr>
          <w:color w:val="231F20"/>
          <w:spacing w:val="-5"/>
        </w:rPr>
        <w:t> </w:t>
      </w:r>
      <w:r>
        <w:rPr>
          <w:color w:val="231F20"/>
        </w:rPr>
        <w:t>phi</w:t>
      </w:r>
      <w:r>
        <w:rPr>
          <w:color w:val="231F20"/>
          <w:spacing w:val="-5"/>
        </w:rPr>
        <w:t> </w:t>
      </w:r>
      <w:r>
        <w:rPr>
          <w:color w:val="231F20"/>
        </w:rPr>
        <w:t>đắc,</w:t>
      </w:r>
      <w:r>
        <w:rPr>
          <w:color w:val="231F20"/>
          <w:spacing w:val="-5"/>
        </w:rPr>
        <w:t> </w:t>
      </w:r>
      <w:r>
        <w:rPr>
          <w:color w:val="231F20"/>
        </w:rPr>
        <w:t>không</w:t>
      </w:r>
      <w:r>
        <w:rPr>
          <w:color w:val="231F20"/>
          <w:spacing w:val="-5"/>
        </w:rPr>
        <w:t> </w:t>
      </w:r>
      <w:r>
        <w:rPr>
          <w:color w:val="231F20"/>
        </w:rPr>
        <w:t>đắc</w:t>
      </w:r>
      <w:r>
        <w:rPr>
          <w:color w:val="231F20"/>
          <w:spacing w:val="-4"/>
        </w:rPr>
        <w:t> </w:t>
      </w:r>
      <w:r>
        <w:rPr>
          <w:color w:val="231F20"/>
        </w:rPr>
        <w:t>pháp</w:t>
      </w:r>
      <w:r>
        <w:rPr>
          <w:color w:val="231F20"/>
          <w:spacing w:val="-5"/>
        </w:rPr>
        <w:t> </w:t>
      </w:r>
      <w:r>
        <w:rPr>
          <w:color w:val="231F20"/>
        </w:rPr>
        <w:t>không</w:t>
      </w:r>
      <w:r>
        <w:rPr>
          <w:color w:val="231F20"/>
          <w:spacing w:val="-5"/>
        </w:rPr>
        <w:t> </w:t>
      </w:r>
      <w:r>
        <w:rPr>
          <w:color w:val="231F20"/>
        </w:rPr>
        <w:t>hệ</w:t>
      </w:r>
      <w:r>
        <w:rPr>
          <w:color w:val="231F20"/>
          <w:spacing w:val="-5"/>
        </w:rPr>
        <w:t> </w:t>
      </w:r>
      <w:r>
        <w:rPr>
          <w:color w:val="231F20"/>
        </w:rPr>
        <w:t>thuộc:</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sinh nơi cõi sắc, không được các uẩn vô lậu và trạch diệt, phi trạch</w:t>
      </w:r>
      <w:r>
        <w:rPr>
          <w:color w:val="231F20"/>
          <w:spacing w:val="-4"/>
        </w:rPr>
        <w:t> </w:t>
      </w:r>
      <w:r>
        <w:rPr>
          <w:color w:val="231F20"/>
        </w:rPr>
        <w:t>diệt.</w:t>
      </w:r>
    </w:p>
    <w:p>
      <w:pPr>
        <w:pStyle w:val="BodyText"/>
        <w:spacing w:line="273" w:lineRule="auto" w:before="111"/>
        <w:ind w:right="411"/>
      </w:pPr>
      <w:r>
        <w:rPr>
          <w:i/>
          <w:color w:val="231F20"/>
        </w:rPr>
        <w:t>Hỏi: </w:t>
      </w:r>
      <w:r>
        <w:rPr>
          <w:color w:val="231F20"/>
        </w:rPr>
        <w:t>Các thứ không đắc pháp cõi vô sắc thì chúng là phi đắc cõi vô sắc chăng?</w:t>
      </w:r>
    </w:p>
    <w:p>
      <w:pPr>
        <w:pStyle w:val="BodyText"/>
        <w:spacing w:line="273" w:lineRule="auto" w:before="112"/>
        <w:ind w:right="411"/>
      </w:pPr>
      <w:r>
        <w:rPr>
          <w:i/>
          <w:color w:val="231F20"/>
        </w:rPr>
        <w:t>Đáp: </w:t>
      </w:r>
      <w:r>
        <w:rPr>
          <w:color w:val="231F20"/>
        </w:rPr>
        <w:t>Các phi đắc ấy hoặc là cõi dục, hoặc là cõi sắc, hoặc là cõi vô sắc.</w:t>
      </w:r>
    </w:p>
    <w:p>
      <w:pPr>
        <w:pStyle w:val="BodyText"/>
        <w:spacing w:line="273" w:lineRule="auto" w:before="112"/>
        <w:ind w:right="413"/>
      </w:pPr>
      <w:r>
        <w:rPr>
          <w:color w:val="231F20"/>
        </w:rPr>
        <w:t>Không đắc pháp cõi vô sắc, cõi dục phi đắc: Nghĩa là sinh nơi cõi dục, các uẩn của cõi vô sắc phi đắc.</w:t>
      </w:r>
    </w:p>
    <w:p>
      <w:pPr>
        <w:pStyle w:val="BodyText"/>
        <w:spacing w:line="273" w:lineRule="auto" w:before="111"/>
        <w:ind w:right="413"/>
      </w:pPr>
      <w:r>
        <w:rPr>
          <w:color w:val="231F20"/>
        </w:rPr>
        <w:t>Không đắc pháp cõi vô sắc, cõi sắc phi đắc: Nghĩa là sinh nơi cõi sắc, các uẩn của cõi vô sắc phi đắc.</w:t>
      </w:r>
    </w:p>
    <w:p>
      <w:pPr>
        <w:pStyle w:val="BodyText"/>
        <w:spacing w:line="273" w:lineRule="auto" w:before="112"/>
        <w:ind w:right="413"/>
      </w:pPr>
      <w:r>
        <w:rPr>
          <w:color w:val="231F20"/>
        </w:rPr>
        <w:t>Không đắc pháp cõi vô sắc, cõi vô sắc phi đắc: Nghĩa là sinh nơi cõi vô sắc, các uẩn của cõi vô sắc phi đắc.</w:t>
      </w:r>
    </w:p>
    <w:p>
      <w:pPr>
        <w:pStyle w:val="BodyText"/>
        <w:spacing w:line="273" w:lineRule="auto" w:before="112"/>
        <w:ind w:right="412"/>
      </w:pPr>
      <w:r>
        <w:rPr>
          <w:i/>
          <w:color w:val="231F20"/>
        </w:rPr>
        <w:t>Hỏi: </w:t>
      </w:r>
      <w:r>
        <w:rPr>
          <w:color w:val="231F20"/>
        </w:rPr>
        <w:t>Nếu như phi đắc cõi vô sắc thì phi đắc ấy là không đắc pháp cõi vô sắc chăng?</w:t>
      </w:r>
    </w:p>
    <w:p>
      <w:pPr>
        <w:pStyle w:val="BodyText"/>
        <w:spacing w:line="273" w:lineRule="auto" w:before="112"/>
        <w:ind w:right="412"/>
      </w:pPr>
      <w:r>
        <w:rPr>
          <w:i/>
          <w:color w:val="231F20"/>
        </w:rPr>
        <w:t>Đáp: </w:t>
      </w:r>
      <w:r>
        <w:rPr>
          <w:color w:val="231F20"/>
        </w:rPr>
        <w:t>Pháp không đắc ấy hoặc là cõi dục, hoặc là cõi sắc, hoặc là cõi vô sắc, hoặc là không hệ thuộc.</w:t>
      </w:r>
    </w:p>
    <w:p>
      <w:pPr>
        <w:pStyle w:val="BodyText"/>
        <w:spacing w:line="273" w:lineRule="auto" w:before="111"/>
        <w:ind w:right="413"/>
      </w:pPr>
      <w:r>
        <w:rPr>
          <w:color w:val="231F20"/>
        </w:rPr>
        <w:t>Cõi vô sắc phi đắc, không đắc pháp cõi dục: Nghĩa là sinh nơi cõi vô sắc, không đắc các uẩn của cõi dục.</w:t>
      </w:r>
    </w:p>
    <w:p>
      <w:pPr>
        <w:pStyle w:val="BodyText"/>
        <w:spacing w:line="273" w:lineRule="auto" w:before="112"/>
        <w:ind w:right="413"/>
      </w:pPr>
      <w:r>
        <w:rPr>
          <w:color w:val="231F20"/>
        </w:rPr>
        <w:t>Cõi vô sắc phi đắc, không đắc pháp cõi sắc: Nghĩa là sinh nơi cõi vô sắc, không đắc các uẩn của cõi sắc.</w:t>
      </w:r>
    </w:p>
    <w:p>
      <w:pPr>
        <w:pStyle w:val="BodyText"/>
        <w:spacing w:line="273" w:lineRule="auto" w:before="112"/>
        <w:ind w:right="413"/>
      </w:pPr>
      <w:r>
        <w:rPr>
          <w:color w:val="231F20"/>
        </w:rPr>
        <w:t>Cõi vô sắc phi đắc, không đắc pháp cõi vô sắc: Nghĩa là sinh nơi cõi vô sắc, không đắc các uẩn của cõi vô sắc.</w:t>
      </w:r>
    </w:p>
    <w:p>
      <w:pPr>
        <w:pStyle w:val="BodyText"/>
        <w:spacing w:line="273" w:lineRule="auto" w:before="111"/>
        <w:ind w:right="408"/>
      </w:pPr>
      <w:r>
        <w:rPr>
          <w:color w:val="231F20"/>
        </w:rPr>
        <w:t>Cõi vô sắc phi đắc, không đắc pháp không hệ thuộc: Nghĩa    là sinh nơi cõi vô sắc, không đắc các uẩn vô lậu và trạch diệt, </w:t>
      </w:r>
      <w:r>
        <w:rPr>
          <w:color w:val="231F20"/>
          <w:spacing w:val="2"/>
        </w:rPr>
        <w:t>phi </w:t>
      </w:r>
      <w:r>
        <w:rPr>
          <w:color w:val="231F20"/>
        </w:rPr>
        <w:t>trạch</w:t>
      </w:r>
      <w:r>
        <w:rPr>
          <w:color w:val="231F20"/>
          <w:spacing w:val="5"/>
        </w:rPr>
        <w:t> </w:t>
      </w:r>
      <w:r>
        <w:rPr>
          <w:color w:val="231F20"/>
        </w:rPr>
        <w:t>diệt.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spacing w:val="-3"/>
        </w:rPr>
        <w:t>Hỏi:</w:t>
      </w:r>
      <w:r>
        <w:rPr>
          <w:i/>
          <w:color w:val="231F20"/>
          <w:spacing w:val="-23"/>
        </w:rPr>
        <w:t> </w:t>
      </w:r>
      <w:r>
        <w:rPr>
          <w:color w:val="231F20"/>
        </w:rPr>
        <w:t>Các</w:t>
      </w:r>
      <w:r>
        <w:rPr>
          <w:color w:val="231F20"/>
          <w:spacing w:val="-22"/>
        </w:rPr>
        <w:t> </w:t>
      </w:r>
      <w:r>
        <w:rPr>
          <w:color w:val="231F20"/>
        </w:rPr>
        <w:t>thứ</w:t>
      </w:r>
      <w:r>
        <w:rPr>
          <w:color w:val="231F20"/>
          <w:spacing w:val="-22"/>
        </w:rPr>
        <w:t> </w:t>
      </w:r>
      <w:r>
        <w:rPr>
          <w:color w:val="231F20"/>
          <w:spacing w:val="-3"/>
        </w:rPr>
        <w:t>không</w:t>
      </w:r>
      <w:r>
        <w:rPr>
          <w:color w:val="231F20"/>
          <w:spacing w:val="-23"/>
        </w:rPr>
        <w:t> </w:t>
      </w:r>
      <w:r>
        <w:rPr>
          <w:color w:val="231F20"/>
        </w:rPr>
        <w:t>đắc</w:t>
      </w:r>
      <w:r>
        <w:rPr>
          <w:color w:val="231F20"/>
          <w:spacing w:val="-22"/>
        </w:rPr>
        <w:t> </w:t>
      </w:r>
      <w:r>
        <w:rPr>
          <w:color w:val="231F20"/>
          <w:spacing w:val="-3"/>
        </w:rPr>
        <w:t>pháp</w:t>
      </w:r>
      <w:r>
        <w:rPr>
          <w:color w:val="231F20"/>
          <w:spacing w:val="-22"/>
        </w:rPr>
        <w:t> </w:t>
      </w:r>
      <w:r>
        <w:rPr>
          <w:color w:val="231F20"/>
        </w:rPr>
        <w:t>học</w:t>
      </w:r>
      <w:r>
        <w:rPr>
          <w:color w:val="231F20"/>
          <w:spacing w:val="-23"/>
        </w:rPr>
        <w:t> </w:t>
      </w:r>
      <w:r>
        <w:rPr>
          <w:color w:val="231F20"/>
        </w:rPr>
        <w:t>thì</w:t>
      </w:r>
      <w:r>
        <w:rPr>
          <w:color w:val="231F20"/>
          <w:spacing w:val="-22"/>
        </w:rPr>
        <w:t> </w:t>
      </w:r>
      <w:r>
        <w:rPr>
          <w:color w:val="231F20"/>
          <w:spacing w:val="-3"/>
        </w:rPr>
        <w:t>chúng</w:t>
      </w:r>
      <w:r>
        <w:rPr>
          <w:color w:val="231F20"/>
          <w:spacing w:val="-22"/>
        </w:rPr>
        <w:t> </w:t>
      </w:r>
      <w:r>
        <w:rPr>
          <w:color w:val="231F20"/>
        </w:rPr>
        <w:t>là</w:t>
      </w:r>
      <w:r>
        <w:rPr>
          <w:color w:val="231F20"/>
          <w:spacing w:val="-23"/>
        </w:rPr>
        <w:t> </w:t>
      </w:r>
      <w:r>
        <w:rPr>
          <w:color w:val="231F20"/>
        </w:rPr>
        <w:t>phi</w:t>
      </w:r>
      <w:r>
        <w:rPr>
          <w:color w:val="231F20"/>
          <w:spacing w:val="-22"/>
        </w:rPr>
        <w:t> </w:t>
      </w:r>
      <w:r>
        <w:rPr>
          <w:color w:val="231F20"/>
        </w:rPr>
        <w:t>đắc</w:t>
      </w:r>
      <w:r>
        <w:rPr>
          <w:color w:val="231F20"/>
          <w:spacing w:val="-22"/>
        </w:rPr>
        <w:t> </w:t>
      </w:r>
      <w:r>
        <w:rPr>
          <w:color w:val="231F20"/>
        </w:rPr>
        <w:t>học</w:t>
      </w:r>
      <w:r>
        <w:rPr>
          <w:color w:val="231F20"/>
          <w:spacing w:val="-23"/>
        </w:rPr>
        <w:t> </w:t>
      </w:r>
      <w:r>
        <w:rPr>
          <w:color w:val="231F20"/>
          <w:spacing w:val="-3"/>
        </w:rPr>
        <w:t>chăng?</w:t>
      </w:r>
    </w:p>
    <w:p>
      <w:pPr>
        <w:pStyle w:val="BodyText"/>
        <w:spacing w:line="273" w:lineRule="auto" w:before="154"/>
        <w:ind w:left="393" w:right="129"/>
      </w:pPr>
      <w:r>
        <w:rPr>
          <w:i/>
          <w:color w:val="231F20"/>
        </w:rPr>
        <w:t>Đáp: </w:t>
      </w:r>
      <w:r>
        <w:rPr>
          <w:color w:val="231F20"/>
        </w:rPr>
        <w:t>Không phải vậy. Do phi đắc ấy là phi học phi vô học, không phải là học.</w:t>
      </w:r>
    </w:p>
    <w:p>
      <w:pPr>
        <w:pStyle w:val="BodyText"/>
        <w:spacing w:line="273" w:lineRule="auto" w:before="112"/>
        <w:ind w:left="393" w:right="128"/>
      </w:pPr>
      <w:r>
        <w:rPr>
          <w:i/>
          <w:color w:val="231F20"/>
        </w:rPr>
        <w:t>Hỏi:</w:t>
      </w:r>
      <w:r>
        <w:rPr>
          <w:i/>
          <w:color w:val="231F20"/>
          <w:spacing w:val="-14"/>
        </w:rPr>
        <w:t> </w:t>
      </w:r>
      <w:r>
        <w:rPr>
          <w:color w:val="231F20"/>
        </w:rPr>
        <w:t>Nếu</w:t>
      </w:r>
      <w:r>
        <w:rPr>
          <w:color w:val="231F20"/>
          <w:spacing w:val="-13"/>
        </w:rPr>
        <w:t> </w:t>
      </w:r>
      <w:r>
        <w:rPr>
          <w:color w:val="231F20"/>
        </w:rPr>
        <w:t>như</w:t>
      </w:r>
      <w:r>
        <w:rPr>
          <w:color w:val="231F20"/>
          <w:spacing w:val="-13"/>
        </w:rPr>
        <w:t> </w:t>
      </w:r>
      <w:r>
        <w:rPr>
          <w:color w:val="231F20"/>
        </w:rPr>
        <w:t>phi</w:t>
      </w:r>
      <w:r>
        <w:rPr>
          <w:color w:val="231F20"/>
          <w:spacing w:val="-14"/>
        </w:rPr>
        <w:t> </w:t>
      </w:r>
      <w:r>
        <w:rPr>
          <w:color w:val="231F20"/>
        </w:rPr>
        <w:t>đắc</w:t>
      </w:r>
      <w:r>
        <w:rPr>
          <w:color w:val="231F20"/>
          <w:spacing w:val="-13"/>
        </w:rPr>
        <w:t> </w:t>
      </w:r>
      <w:r>
        <w:rPr>
          <w:color w:val="231F20"/>
        </w:rPr>
        <w:t>phi</w:t>
      </w:r>
      <w:r>
        <w:rPr>
          <w:color w:val="231F20"/>
          <w:spacing w:val="-13"/>
        </w:rPr>
        <w:t> </w:t>
      </w:r>
      <w:r>
        <w:rPr>
          <w:color w:val="231F20"/>
        </w:rPr>
        <w:t>học</w:t>
      </w:r>
      <w:r>
        <w:rPr>
          <w:color w:val="231F20"/>
          <w:spacing w:val="-14"/>
        </w:rPr>
        <w:t> </w:t>
      </w:r>
      <w:r>
        <w:rPr>
          <w:color w:val="231F20"/>
        </w:rPr>
        <w:t>phi</w:t>
      </w:r>
      <w:r>
        <w:rPr>
          <w:color w:val="231F20"/>
          <w:spacing w:val="-13"/>
        </w:rPr>
        <w:t> </w:t>
      </w:r>
      <w:r>
        <w:rPr>
          <w:color w:val="231F20"/>
        </w:rPr>
        <w:t>vô</w:t>
      </w:r>
      <w:r>
        <w:rPr>
          <w:color w:val="231F20"/>
          <w:spacing w:val="-13"/>
        </w:rPr>
        <w:t> </w:t>
      </w:r>
      <w:r>
        <w:rPr>
          <w:color w:val="231F20"/>
        </w:rPr>
        <w:t>học</w:t>
      </w:r>
      <w:r>
        <w:rPr>
          <w:color w:val="231F20"/>
          <w:spacing w:val="-14"/>
        </w:rPr>
        <w:t> </w:t>
      </w:r>
      <w:r>
        <w:rPr>
          <w:color w:val="231F20"/>
        </w:rPr>
        <w:t>thì</w:t>
      </w:r>
      <w:r>
        <w:rPr>
          <w:color w:val="231F20"/>
          <w:spacing w:val="-13"/>
        </w:rPr>
        <w:t> </w:t>
      </w:r>
      <w:r>
        <w:rPr>
          <w:color w:val="231F20"/>
        </w:rPr>
        <w:t>phi</w:t>
      </w:r>
      <w:r>
        <w:rPr>
          <w:color w:val="231F20"/>
          <w:spacing w:val="-13"/>
        </w:rPr>
        <w:t> </w:t>
      </w:r>
      <w:r>
        <w:rPr>
          <w:color w:val="231F20"/>
        </w:rPr>
        <w:t>đắc</w:t>
      </w:r>
      <w:r>
        <w:rPr>
          <w:color w:val="231F20"/>
          <w:spacing w:val="-14"/>
        </w:rPr>
        <w:t> </w:t>
      </w:r>
      <w:r>
        <w:rPr>
          <w:color w:val="231F20"/>
        </w:rPr>
        <w:t>ấy</w:t>
      </w:r>
      <w:r>
        <w:rPr>
          <w:color w:val="231F20"/>
          <w:spacing w:val="-13"/>
        </w:rPr>
        <w:t> </w:t>
      </w:r>
      <w:r>
        <w:rPr>
          <w:color w:val="231F20"/>
        </w:rPr>
        <w:t>là</w:t>
      </w:r>
      <w:r>
        <w:rPr>
          <w:color w:val="231F20"/>
          <w:spacing w:val="-13"/>
        </w:rPr>
        <w:t> </w:t>
      </w:r>
      <w:r>
        <w:rPr>
          <w:color w:val="231F20"/>
        </w:rPr>
        <w:t>không đắc pháp học chăng?</w:t>
      </w:r>
    </w:p>
    <w:p>
      <w:pPr>
        <w:pStyle w:val="BodyText"/>
        <w:spacing w:line="273" w:lineRule="auto" w:before="112"/>
        <w:ind w:left="393" w:right="128"/>
      </w:pPr>
      <w:r>
        <w:rPr>
          <w:i/>
          <w:color w:val="231F20"/>
        </w:rPr>
        <w:t>Đáp: </w:t>
      </w:r>
      <w:r>
        <w:rPr>
          <w:color w:val="231F20"/>
        </w:rPr>
        <w:t>Pháp không đắc ấy hoặc là học, hoặc là vô học, hoặc là phi học phi vô học. Do phi học phi vô học phi đắc nên không đắc pháp của ba thứ.</w:t>
      </w:r>
    </w:p>
    <w:p>
      <w:pPr>
        <w:pStyle w:val="BodyText"/>
        <w:spacing w:line="273" w:lineRule="auto" w:before="111"/>
        <w:ind w:left="393" w:right="127"/>
      </w:pPr>
      <w:r>
        <w:rPr>
          <w:i/>
          <w:color w:val="231F20"/>
        </w:rPr>
        <w:t>Hỏi: </w:t>
      </w:r>
      <w:r>
        <w:rPr>
          <w:color w:val="231F20"/>
        </w:rPr>
        <w:t>Các thứ không đắc pháp vô học thì chúng là phi đắc vô học chăng?</w:t>
      </w:r>
    </w:p>
    <w:p>
      <w:pPr>
        <w:pStyle w:val="BodyText"/>
        <w:spacing w:line="273" w:lineRule="auto" w:before="112"/>
        <w:ind w:left="393" w:right="129"/>
      </w:pPr>
      <w:r>
        <w:rPr>
          <w:i/>
          <w:color w:val="231F20"/>
        </w:rPr>
        <w:t>Đáp: </w:t>
      </w:r>
      <w:r>
        <w:rPr>
          <w:color w:val="231F20"/>
        </w:rPr>
        <w:t>Không phải vậy. Do phi đắc ấy là phi học phi vô học, không phải là vô học.</w:t>
      </w:r>
    </w:p>
    <w:p>
      <w:pPr>
        <w:pStyle w:val="BodyText"/>
        <w:spacing w:line="273" w:lineRule="auto" w:before="111"/>
        <w:ind w:left="393" w:right="128"/>
      </w:pPr>
      <w:r>
        <w:rPr>
          <w:i/>
          <w:color w:val="231F20"/>
        </w:rPr>
        <w:t>Hỏi:</w:t>
      </w:r>
      <w:r>
        <w:rPr>
          <w:i/>
          <w:color w:val="231F20"/>
          <w:spacing w:val="-14"/>
        </w:rPr>
        <w:t> </w:t>
      </w:r>
      <w:r>
        <w:rPr>
          <w:color w:val="231F20"/>
        </w:rPr>
        <w:t>Nếu</w:t>
      </w:r>
      <w:r>
        <w:rPr>
          <w:color w:val="231F20"/>
          <w:spacing w:val="-13"/>
        </w:rPr>
        <w:t> </w:t>
      </w:r>
      <w:r>
        <w:rPr>
          <w:color w:val="231F20"/>
        </w:rPr>
        <w:t>như</w:t>
      </w:r>
      <w:r>
        <w:rPr>
          <w:color w:val="231F20"/>
          <w:spacing w:val="-13"/>
        </w:rPr>
        <w:t> </w:t>
      </w:r>
      <w:r>
        <w:rPr>
          <w:color w:val="231F20"/>
        </w:rPr>
        <w:t>phi</w:t>
      </w:r>
      <w:r>
        <w:rPr>
          <w:color w:val="231F20"/>
          <w:spacing w:val="-14"/>
        </w:rPr>
        <w:t> </w:t>
      </w:r>
      <w:r>
        <w:rPr>
          <w:color w:val="231F20"/>
        </w:rPr>
        <w:t>đắc</w:t>
      </w:r>
      <w:r>
        <w:rPr>
          <w:color w:val="231F20"/>
          <w:spacing w:val="-13"/>
        </w:rPr>
        <w:t> </w:t>
      </w:r>
      <w:r>
        <w:rPr>
          <w:color w:val="231F20"/>
        </w:rPr>
        <w:t>phi</w:t>
      </w:r>
      <w:r>
        <w:rPr>
          <w:color w:val="231F20"/>
          <w:spacing w:val="-13"/>
        </w:rPr>
        <w:t> </w:t>
      </w:r>
      <w:r>
        <w:rPr>
          <w:color w:val="231F20"/>
        </w:rPr>
        <w:t>học</w:t>
      </w:r>
      <w:r>
        <w:rPr>
          <w:color w:val="231F20"/>
          <w:spacing w:val="-14"/>
        </w:rPr>
        <w:t> </w:t>
      </w:r>
      <w:r>
        <w:rPr>
          <w:color w:val="231F20"/>
        </w:rPr>
        <w:t>phi</w:t>
      </w:r>
      <w:r>
        <w:rPr>
          <w:color w:val="231F20"/>
          <w:spacing w:val="-13"/>
        </w:rPr>
        <w:t> </w:t>
      </w:r>
      <w:r>
        <w:rPr>
          <w:color w:val="231F20"/>
        </w:rPr>
        <w:t>vô</w:t>
      </w:r>
      <w:r>
        <w:rPr>
          <w:color w:val="231F20"/>
          <w:spacing w:val="-13"/>
        </w:rPr>
        <w:t> </w:t>
      </w:r>
      <w:r>
        <w:rPr>
          <w:color w:val="231F20"/>
        </w:rPr>
        <w:t>học</w:t>
      </w:r>
      <w:r>
        <w:rPr>
          <w:color w:val="231F20"/>
          <w:spacing w:val="-14"/>
        </w:rPr>
        <w:t> </w:t>
      </w:r>
      <w:r>
        <w:rPr>
          <w:color w:val="231F20"/>
        </w:rPr>
        <w:t>thì</w:t>
      </w:r>
      <w:r>
        <w:rPr>
          <w:color w:val="231F20"/>
          <w:spacing w:val="-13"/>
        </w:rPr>
        <w:t> </w:t>
      </w:r>
      <w:r>
        <w:rPr>
          <w:color w:val="231F20"/>
        </w:rPr>
        <w:t>phi</w:t>
      </w:r>
      <w:r>
        <w:rPr>
          <w:color w:val="231F20"/>
          <w:spacing w:val="-13"/>
        </w:rPr>
        <w:t> </w:t>
      </w:r>
      <w:r>
        <w:rPr>
          <w:color w:val="231F20"/>
        </w:rPr>
        <w:t>đắc</w:t>
      </w:r>
      <w:r>
        <w:rPr>
          <w:color w:val="231F20"/>
          <w:spacing w:val="-14"/>
        </w:rPr>
        <w:t> </w:t>
      </w:r>
      <w:r>
        <w:rPr>
          <w:color w:val="231F20"/>
        </w:rPr>
        <w:t>ấy</w:t>
      </w:r>
      <w:r>
        <w:rPr>
          <w:color w:val="231F20"/>
          <w:spacing w:val="-13"/>
        </w:rPr>
        <w:t> </w:t>
      </w:r>
      <w:r>
        <w:rPr>
          <w:color w:val="231F20"/>
        </w:rPr>
        <w:t>là</w:t>
      </w:r>
      <w:r>
        <w:rPr>
          <w:color w:val="231F20"/>
          <w:spacing w:val="-13"/>
        </w:rPr>
        <w:t> </w:t>
      </w:r>
      <w:r>
        <w:rPr>
          <w:color w:val="231F20"/>
        </w:rPr>
        <w:t>không đắc pháp vô học chăng?</w:t>
      </w:r>
    </w:p>
    <w:p>
      <w:pPr>
        <w:pStyle w:val="BodyText"/>
        <w:spacing w:line="273" w:lineRule="auto" w:before="112"/>
        <w:ind w:left="393" w:right="128"/>
      </w:pPr>
      <w:r>
        <w:rPr>
          <w:i/>
          <w:color w:val="231F20"/>
        </w:rPr>
        <w:t>Đáp: </w:t>
      </w:r>
      <w:r>
        <w:rPr>
          <w:color w:val="231F20"/>
        </w:rPr>
        <w:t>Pháp không đắc ấy hoặc là học, hoặc là vô học, hoặc là phi học phi vô học. Do phi học phi vô học phi đắc nên không đắc pháp của ba thứ.</w:t>
      </w:r>
    </w:p>
    <w:p>
      <w:pPr>
        <w:pStyle w:val="BodyText"/>
        <w:spacing w:line="273" w:lineRule="auto" w:before="111"/>
        <w:ind w:left="393" w:right="127"/>
      </w:pPr>
      <w:r>
        <w:rPr>
          <w:i/>
          <w:color w:val="231F20"/>
        </w:rPr>
        <w:t>Hỏi: </w:t>
      </w:r>
      <w:r>
        <w:rPr>
          <w:color w:val="231F20"/>
        </w:rPr>
        <w:t>Các thứ không đắc pháp phi học phi vô học thì chúng là phi đắc phi học phi vô học chăng?</w:t>
      </w:r>
    </w:p>
    <w:p>
      <w:pPr>
        <w:pStyle w:val="BodyText"/>
        <w:spacing w:before="112"/>
        <w:ind w:left="960" w:firstLine="0"/>
      </w:pPr>
      <w:r>
        <w:rPr>
          <w:i/>
          <w:color w:val="231F20"/>
        </w:rPr>
        <w:t>Đáp: </w:t>
      </w:r>
      <w:r>
        <w:rPr>
          <w:color w:val="231F20"/>
        </w:rPr>
        <w:t>Đúng vậy. Do các phi đắc chỉ là phi học phi vô học.</w:t>
      </w:r>
    </w:p>
    <w:p>
      <w:pPr>
        <w:pStyle w:val="BodyText"/>
        <w:spacing w:line="273" w:lineRule="auto" w:before="154"/>
        <w:ind w:left="393" w:right="128"/>
      </w:pPr>
      <w:r>
        <w:rPr>
          <w:i/>
          <w:color w:val="231F20"/>
        </w:rPr>
        <w:t>Hỏi:</w:t>
      </w:r>
      <w:r>
        <w:rPr>
          <w:i/>
          <w:color w:val="231F20"/>
          <w:spacing w:val="-14"/>
        </w:rPr>
        <w:t> </w:t>
      </w:r>
      <w:r>
        <w:rPr>
          <w:color w:val="231F20"/>
        </w:rPr>
        <w:t>Nếu</w:t>
      </w:r>
      <w:r>
        <w:rPr>
          <w:color w:val="231F20"/>
          <w:spacing w:val="-13"/>
        </w:rPr>
        <w:t> </w:t>
      </w:r>
      <w:r>
        <w:rPr>
          <w:color w:val="231F20"/>
        </w:rPr>
        <w:t>như</w:t>
      </w:r>
      <w:r>
        <w:rPr>
          <w:color w:val="231F20"/>
          <w:spacing w:val="-13"/>
        </w:rPr>
        <w:t> </w:t>
      </w:r>
      <w:r>
        <w:rPr>
          <w:color w:val="231F20"/>
        </w:rPr>
        <w:t>phi</w:t>
      </w:r>
      <w:r>
        <w:rPr>
          <w:color w:val="231F20"/>
          <w:spacing w:val="-14"/>
        </w:rPr>
        <w:t> </w:t>
      </w:r>
      <w:r>
        <w:rPr>
          <w:color w:val="231F20"/>
        </w:rPr>
        <w:t>đắc</w:t>
      </w:r>
      <w:r>
        <w:rPr>
          <w:color w:val="231F20"/>
          <w:spacing w:val="-13"/>
        </w:rPr>
        <w:t> </w:t>
      </w:r>
      <w:r>
        <w:rPr>
          <w:color w:val="231F20"/>
        </w:rPr>
        <w:t>phi</w:t>
      </w:r>
      <w:r>
        <w:rPr>
          <w:color w:val="231F20"/>
          <w:spacing w:val="-13"/>
        </w:rPr>
        <w:t> </w:t>
      </w:r>
      <w:r>
        <w:rPr>
          <w:color w:val="231F20"/>
        </w:rPr>
        <w:t>học</w:t>
      </w:r>
      <w:r>
        <w:rPr>
          <w:color w:val="231F20"/>
          <w:spacing w:val="-14"/>
        </w:rPr>
        <w:t> </w:t>
      </w:r>
      <w:r>
        <w:rPr>
          <w:color w:val="231F20"/>
        </w:rPr>
        <w:t>phi</w:t>
      </w:r>
      <w:r>
        <w:rPr>
          <w:color w:val="231F20"/>
          <w:spacing w:val="-13"/>
        </w:rPr>
        <w:t> </w:t>
      </w:r>
      <w:r>
        <w:rPr>
          <w:color w:val="231F20"/>
        </w:rPr>
        <w:t>vô</w:t>
      </w:r>
      <w:r>
        <w:rPr>
          <w:color w:val="231F20"/>
          <w:spacing w:val="-13"/>
        </w:rPr>
        <w:t> </w:t>
      </w:r>
      <w:r>
        <w:rPr>
          <w:color w:val="231F20"/>
        </w:rPr>
        <w:t>học</w:t>
      </w:r>
      <w:r>
        <w:rPr>
          <w:color w:val="231F20"/>
          <w:spacing w:val="-14"/>
        </w:rPr>
        <w:t> </w:t>
      </w:r>
      <w:r>
        <w:rPr>
          <w:color w:val="231F20"/>
        </w:rPr>
        <w:t>thì</w:t>
      </w:r>
      <w:r>
        <w:rPr>
          <w:color w:val="231F20"/>
          <w:spacing w:val="-13"/>
        </w:rPr>
        <w:t> </w:t>
      </w:r>
      <w:r>
        <w:rPr>
          <w:color w:val="231F20"/>
        </w:rPr>
        <w:t>phi</w:t>
      </w:r>
      <w:r>
        <w:rPr>
          <w:color w:val="231F20"/>
          <w:spacing w:val="-13"/>
        </w:rPr>
        <w:t> </w:t>
      </w:r>
      <w:r>
        <w:rPr>
          <w:color w:val="231F20"/>
        </w:rPr>
        <w:t>đắc</w:t>
      </w:r>
      <w:r>
        <w:rPr>
          <w:color w:val="231F20"/>
          <w:spacing w:val="-14"/>
        </w:rPr>
        <w:t> </w:t>
      </w:r>
      <w:r>
        <w:rPr>
          <w:color w:val="231F20"/>
        </w:rPr>
        <w:t>ấy</w:t>
      </w:r>
      <w:r>
        <w:rPr>
          <w:color w:val="231F20"/>
          <w:spacing w:val="-13"/>
        </w:rPr>
        <w:t> </w:t>
      </w:r>
      <w:r>
        <w:rPr>
          <w:color w:val="231F20"/>
        </w:rPr>
        <w:t>là</w:t>
      </w:r>
      <w:r>
        <w:rPr>
          <w:color w:val="231F20"/>
          <w:spacing w:val="-13"/>
        </w:rPr>
        <w:t> </w:t>
      </w:r>
      <w:r>
        <w:rPr>
          <w:color w:val="231F20"/>
        </w:rPr>
        <w:t>không đắc pháp phi học phi vô học chăng?</w:t>
      </w:r>
    </w:p>
    <w:p>
      <w:pPr>
        <w:pStyle w:val="BodyText"/>
        <w:spacing w:line="273" w:lineRule="auto" w:before="112"/>
        <w:ind w:left="393" w:right="128"/>
      </w:pPr>
      <w:r>
        <w:rPr>
          <w:i/>
          <w:color w:val="231F20"/>
        </w:rPr>
        <w:t>Đáp: </w:t>
      </w:r>
      <w:r>
        <w:rPr>
          <w:color w:val="231F20"/>
        </w:rPr>
        <w:t>Pháp không đắc ấy hoặc là học, hoặc là vô học, hoặc là phi học phi vô học. Do phi học phi vô học phi đắc nên không đắc pháp của ba thứ.</w:t>
      </w:r>
    </w:p>
    <w:p>
      <w:pPr>
        <w:pStyle w:val="BodyText"/>
        <w:spacing w:line="273" w:lineRule="auto" w:before="111"/>
        <w:ind w:left="393" w:right="127"/>
      </w:pPr>
      <w:r>
        <w:rPr>
          <w:i/>
          <w:color w:val="231F20"/>
        </w:rPr>
        <w:t>Hỏi:</w:t>
      </w:r>
      <w:r>
        <w:rPr>
          <w:i/>
          <w:color w:val="231F20"/>
          <w:spacing w:val="-8"/>
        </w:rPr>
        <w:t> </w:t>
      </w:r>
      <w:r>
        <w:rPr>
          <w:color w:val="231F20"/>
        </w:rPr>
        <w:t>Các</w:t>
      </w:r>
      <w:r>
        <w:rPr>
          <w:color w:val="231F20"/>
          <w:spacing w:val="-7"/>
        </w:rPr>
        <w:t> </w:t>
      </w:r>
      <w:r>
        <w:rPr>
          <w:color w:val="231F20"/>
        </w:rPr>
        <w:t>thứ</w:t>
      </w:r>
      <w:r>
        <w:rPr>
          <w:color w:val="231F20"/>
          <w:spacing w:val="-7"/>
        </w:rPr>
        <w:t> </w:t>
      </w:r>
      <w:r>
        <w:rPr>
          <w:color w:val="231F20"/>
        </w:rPr>
        <w:t>không</w:t>
      </w:r>
      <w:r>
        <w:rPr>
          <w:color w:val="231F20"/>
          <w:spacing w:val="-7"/>
        </w:rPr>
        <w:t> </w:t>
      </w:r>
      <w:r>
        <w:rPr>
          <w:color w:val="231F20"/>
        </w:rPr>
        <w:t>đắc</w:t>
      </w:r>
      <w:r>
        <w:rPr>
          <w:color w:val="231F20"/>
          <w:spacing w:val="-8"/>
        </w:rPr>
        <w:t> </w:t>
      </w:r>
      <w:r>
        <w:rPr>
          <w:color w:val="231F20"/>
        </w:rPr>
        <w:t>pháp</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đạo</w:t>
      </w:r>
      <w:r>
        <w:rPr>
          <w:color w:val="231F20"/>
          <w:spacing w:val="-8"/>
        </w:rPr>
        <w:t> </w:t>
      </w:r>
      <w:r>
        <w:rPr>
          <w:color w:val="231F20"/>
        </w:rPr>
        <w:t>đoạn</w:t>
      </w:r>
      <w:r>
        <w:rPr>
          <w:color w:val="231F20"/>
          <w:spacing w:val="-7"/>
        </w:rPr>
        <w:t> </w:t>
      </w:r>
      <w:r>
        <w:rPr>
          <w:color w:val="231F20"/>
        </w:rPr>
        <w:t>thì</w:t>
      </w:r>
      <w:r>
        <w:rPr>
          <w:color w:val="231F20"/>
          <w:spacing w:val="-7"/>
        </w:rPr>
        <w:t> </w:t>
      </w:r>
      <w:r>
        <w:rPr>
          <w:color w:val="231F20"/>
        </w:rPr>
        <w:t>chúng</w:t>
      </w:r>
      <w:r>
        <w:rPr>
          <w:color w:val="231F20"/>
          <w:spacing w:val="-7"/>
        </w:rPr>
        <w:t> </w:t>
      </w:r>
      <w:r>
        <w:rPr>
          <w:color w:val="231F20"/>
        </w:rPr>
        <w:t>là</w:t>
      </w:r>
      <w:r>
        <w:rPr>
          <w:color w:val="231F20"/>
          <w:spacing w:val="-7"/>
        </w:rPr>
        <w:t> </w:t>
      </w:r>
      <w:r>
        <w:rPr>
          <w:color w:val="231F20"/>
        </w:rPr>
        <w:t>phi đắc do kiến đạo đoạn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i/>
          <w:color w:val="231F20"/>
        </w:rPr>
        <w:t>Đáp: </w:t>
      </w:r>
      <w:r>
        <w:rPr>
          <w:color w:val="231F20"/>
        </w:rPr>
        <w:t>Không phải vậy. Vì phi đắc ấy là do tu đạo đoạn, không phải do kiến đạo đoạn.</w:t>
      </w:r>
    </w:p>
    <w:p>
      <w:pPr>
        <w:pStyle w:val="BodyText"/>
        <w:spacing w:line="273" w:lineRule="auto" w:before="112"/>
        <w:ind w:right="411"/>
      </w:pPr>
      <w:r>
        <w:rPr>
          <w:i/>
          <w:color w:val="231F20"/>
        </w:rPr>
        <w:t>Hỏi: </w:t>
      </w:r>
      <w:r>
        <w:rPr>
          <w:color w:val="231F20"/>
        </w:rPr>
        <w:t>Nếu như phi đắc do tu đạo đoạn thì phi đắc ấy là không đắc pháp do kiến đạo đoạn chăng?</w:t>
      </w:r>
    </w:p>
    <w:p>
      <w:pPr>
        <w:pStyle w:val="BodyText"/>
        <w:spacing w:line="273" w:lineRule="auto" w:before="111"/>
        <w:ind w:right="411"/>
      </w:pPr>
      <w:r>
        <w:rPr>
          <w:i/>
          <w:color w:val="231F20"/>
        </w:rPr>
        <w:t>Đáp:</w:t>
      </w:r>
      <w:r>
        <w:rPr>
          <w:i/>
          <w:color w:val="231F20"/>
          <w:spacing w:val="-10"/>
        </w:rPr>
        <w:t> </w:t>
      </w:r>
      <w:r>
        <w:rPr>
          <w:color w:val="231F20"/>
        </w:rPr>
        <w:t>Pháp</w:t>
      </w:r>
      <w:r>
        <w:rPr>
          <w:color w:val="231F20"/>
          <w:spacing w:val="-9"/>
        </w:rPr>
        <w:t> </w:t>
      </w:r>
      <w:r>
        <w:rPr>
          <w:color w:val="231F20"/>
        </w:rPr>
        <w:t>không</w:t>
      </w:r>
      <w:r>
        <w:rPr>
          <w:color w:val="231F20"/>
          <w:spacing w:val="-10"/>
        </w:rPr>
        <w:t> </w:t>
      </w:r>
      <w:r>
        <w:rPr>
          <w:color w:val="231F20"/>
        </w:rPr>
        <w:t>đắc</w:t>
      </w:r>
      <w:r>
        <w:rPr>
          <w:color w:val="231F20"/>
          <w:spacing w:val="-9"/>
        </w:rPr>
        <w:t> </w:t>
      </w:r>
      <w:r>
        <w:rPr>
          <w:color w:val="231F20"/>
        </w:rPr>
        <w:t>ấy</w:t>
      </w:r>
      <w:r>
        <w:rPr>
          <w:color w:val="231F20"/>
          <w:spacing w:val="-10"/>
        </w:rPr>
        <w:t> </w:t>
      </w:r>
      <w:r>
        <w:rPr>
          <w:color w:val="231F20"/>
        </w:rPr>
        <w:t>hoặc</w:t>
      </w:r>
      <w:r>
        <w:rPr>
          <w:color w:val="231F20"/>
          <w:spacing w:val="-9"/>
        </w:rPr>
        <w:t> </w:t>
      </w:r>
      <w:r>
        <w:rPr>
          <w:color w:val="231F20"/>
        </w:rPr>
        <w:t>do</w:t>
      </w:r>
      <w:r>
        <w:rPr>
          <w:color w:val="231F20"/>
          <w:spacing w:val="-10"/>
        </w:rPr>
        <w:t> </w:t>
      </w:r>
      <w:r>
        <w:rPr>
          <w:color w:val="231F20"/>
        </w:rPr>
        <w:t>kiến</w:t>
      </w:r>
      <w:r>
        <w:rPr>
          <w:color w:val="231F20"/>
          <w:spacing w:val="-9"/>
        </w:rPr>
        <w:t> </w:t>
      </w:r>
      <w:r>
        <w:rPr>
          <w:color w:val="231F20"/>
        </w:rPr>
        <w:t>đạo</w:t>
      </w:r>
      <w:r>
        <w:rPr>
          <w:color w:val="231F20"/>
          <w:spacing w:val="-9"/>
        </w:rPr>
        <w:t> </w:t>
      </w:r>
      <w:r>
        <w:rPr>
          <w:color w:val="231F20"/>
        </w:rPr>
        <w:t>đoạn,</w:t>
      </w:r>
      <w:r>
        <w:rPr>
          <w:color w:val="231F20"/>
          <w:spacing w:val="-10"/>
        </w:rPr>
        <w:t> </w:t>
      </w:r>
      <w:r>
        <w:rPr>
          <w:color w:val="231F20"/>
        </w:rPr>
        <w:t>hoặc</w:t>
      </w:r>
      <w:r>
        <w:rPr>
          <w:color w:val="231F20"/>
          <w:spacing w:val="-9"/>
        </w:rPr>
        <w:t> </w:t>
      </w:r>
      <w:r>
        <w:rPr>
          <w:color w:val="231F20"/>
        </w:rPr>
        <w:t>do</w:t>
      </w:r>
      <w:r>
        <w:rPr>
          <w:color w:val="231F20"/>
          <w:spacing w:val="-10"/>
        </w:rPr>
        <w:t> </w:t>
      </w:r>
      <w:r>
        <w:rPr>
          <w:color w:val="231F20"/>
        </w:rPr>
        <w:t>tu</w:t>
      </w:r>
      <w:r>
        <w:rPr>
          <w:color w:val="231F20"/>
          <w:spacing w:val="-9"/>
        </w:rPr>
        <w:t> </w:t>
      </w:r>
      <w:r>
        <w:rPr>
          <w:color w:val="231F20"/>
        </w:rPr>
        <w:t>đạo đoạn, hoặc không đoạn. Vì pháp do tu đạo đoạn phi đắc nên không đắc pháp của ba thứ.</w:t>
      </w:r>
    </w:p>
    <w:p>
      <w:pPr>
        <w:pStyle w:val="BodyText"/>
        <w:spacing w:line="273" w:lineRule="auto" w:before="111"/>
        <w:ind w:right="411"/>
      </w:pPr>
      <w:r>
        <w:rPr>
          <w:i/>
          <w:color w:val="231F20"/>
        </w:rPr>
        <w:t>Hỏi: </w:t>
      </w:r>
      <w:r>
        <w:rPr>
          <w:color w:val="231F20"/>
        </w:rPr>
        <w:t>Các thứ không đắc pháp do tu đạo đoạn thì chúng là phi đắc do tu đạo đoạn chăng?</w:t>
      </w:r>
    </w:p>
    <w:p>
      <w:pPr>
        <w:pStyle w:val="BodyText"/>
        <w:spacing w:before="112"/>
        <w:ind w:left="677" w:firstLine="0"/>
      </w:pPr>
      <w:r>
        <w:rPr>
          <w:i/>
          <w:color w:val="231F20"/>
        </w:rPr>
        <w:t>Đáp: </w:t>
      </w:r>
      <w:r>
        <w:rPr>
          <w:color w:val="231F20"/>
        </w:rPr>
        <w:t>Đúng vậy. Vì các phi đắc chỉ là do tu đạo đoạn.</w:t>
      </w:r>
    </w:p>
    <w:p>
      <w:pPr>
        <w:pStyle w:val="BodyText"/>
        <w:spacing w:line="273" w:lineRule="auto" w:before="155"/>
        <w:ind w:right="411"/>
      </w:pPr>
      <w:r>
        <w:rPr>
          <w:i/>
          <w:color w:val="231F20"/>
        </w:rPr>
        <w:t>Hỏi: </w:t>
      </w:r>
      <w:r>
        <w:rPr>
          <w:color w:val="231F20"/>
        </w:rPr>
        <w:t>Nếu như phi đắc do tu đạo đoạn thì phi đắc ấy là không đắc pháp do tu đạo đoạn chăng?</w:t>
      </w:r>
    </w:p>
    <w:p>
      <w:pPr>
        <w:pStyle w:val="BodyText"/>
        <w:spacing w:line="273" w:lineRule="auto" w:before="111"/>
        <w:ind w:right="411"/>
      </w:pPr>
      <w:r>
        <w:rPr>
          <w:i/>
          <w:color w:val="231F20"/>
        </w:rPr>
        <w:t>Đáp:</w:t>
      </w:r>
      <w:r>
        <w:rPr>
          <w:i/>
          <w:color w:val="231F20"/>
          <w:spacing w:val="-10"/>
        </w:rPr>
        <w:t> </w:t>
      </w:r>
      <w:r>
        <w:rPr>
          <w:color w:val="231F20"/>
        </w:rPr>
        <w:t>Pháp</w:t>
      </w:r>
      <w:r>
        <w:rPr>
          <w:color w:val="231F20"/>
          <w:spacing w:val="-9"/>
        </w:rPr>
        <w:t> </w:t>
      </w:r>
      <w:r>
        <w:rPr>
          <w:color w:val="231F20"/>
        </w:rPr>
        <w:t>không</w:t>
      </w:r>
      <w:r>
        <w:rPr>
          <w:color w:val="231F20"/>
          <w:spacing w:val="-10"/>
        </w:rPr>
        <w:t> </w:t>
      </w:r>
      <w:r>
        <w:rPr>
          <w:color w:val="231F20"/>
        </w:rPr>
        <w:t>đắc</w:t>
      </w:r>
      <w:r>
        <w:rPr>
          <w:color w:val="231F20"/>
          <w:spacing w:val="-9"/>
        </w:rPr>
        <w:t> </w:t>
      </w:r>
      <w:r>
        <w:rPr>
          <w:color w:val="231F20"/>
        </w:rPr>
        <w:t>ấy</w:t>
      </w:r>
      <w:r>
        <w:rPr>
          <w:color w:val="231F20"/>
          <w:spacing w:val="-10"/>
        </w:rPr>
        <w:t> </w:t>
      </w:r>
      <w:r>
        <w:rPr>
          <w:color w:val="231F20"/>
        </w:rPr>
        <w:t>hoặc</w:t>
      </w:r>
      <w:r>
        <w:rPr>
          <w:color w:val="231F20"/>
          <w:spacing w:val="-9"/>
        </w:rPr>
        <w:t> </w:t>
      </w:r>
      <w:r>
        <w:rPr>
          <w:color w:val="231F20"/>
        </w:rPr>
        <w:t>do</w:t>
      </w:r>
      <w:r>
        <w:rPr>
          <w:color w:val="231F20"/>
          <w:spacing w:val="-10"/>
        </w:rPr>
        <w:t> </w:t>
      </w:r>
      <w:r>
        <w:rPr>
          <w:color w:val="231F20"/>
        </w:rPr>
        <w:t>kiến</w:t>
      </w:r>
      <w:r>
        <w:rPr>
          <w:color w:val="231F20"/>
          <w:spacing w:val="-9"/>
        </w:rPr>
        <w:t> </w:t>
      </w:r>
      <w:r>
        <w:rPr>
          <w:color w:val="231F20"/>
        </w:rPr>
        <w:t>đạo</w:t>
      </w:r>
      <w:r>
        <w:rPr>
          <w:color w:val="231F20"/>
          <w:spacing w:val="-8"/>
        </w:rPr>
        <w:t> </w:t>
      </w:r>
      <w:r>
        <w:rPr>
          <w:color w:val="231F20"/>
        </w:rPr>
        <w:t>đoạn,</w:t>
      </w:r>
      <w:r>
        <w:rPr>
          <w:color w:val="231F20"/>
          <w:spacing w:val="-10"/>
        </w:rPr>
        <w:t> </w:t>
      </w:r>
      <w:r>
        <w:rPr>
          <w:color w:val="231F20"/>
        </w:rPr>
        <w:t>hoặc</w:t>
      </w:r>
      <w:r>
        <w:rPr>
          <w:color w:val="231F20"/>
          <w:spacing w:val="-9"/>
        </w:rPr>
        <w:t> </w:t>
      </w:r>
      <w:r>
        <w:rPr>
          <w:color w:val="231F20"/>
        </w:rPr>
        <w:t>do</w:t>
      </w:r>
      <w:r>
        <w:rPr>
          <w:color w:val="231F20"/>
          <w:spacing w:val="-10"/>
        </w:rPr>
        <w:t> </w:t>
      </w:r>
      <w:r>
        <w:rPr>
          <w:color w:val="231F20"/>
        </w:rPr>
        <w:t>tu</w:t>
      </w:r>
      <w:r>
        <w:rPr>
          <w:color w:val="231F20"/>
          <w:spacing w:val="-9"/>
        </w:rPr>
        <w:t> </w:t>
      </w:r>
      <w:r>
        <w:rPr>
          <w:color w:val="231F20"/>
        </w:rPr>
        <w:t>đạo đoạn, hoặc không đoạn. Vì do tu đạo đoạn phi đắc nên không đắc pháp của ba thứ.</w:t>
      </w:r>
    </w:p>
    <w:p>
      <w:pPr>
        <w:pStyle w:val="BodyText"/>
        <w:spacing w:line="273" w:lineRule="auto" w:before="111"/>
        <w:ind w:right="411"/>
      </w:pPr>
      <w:r>
        <w:rPr>
          <w:i/>
          <w:color w:val="231F20"/>
        </w:rPr>
        <w:t>Hỏi: </w:t>
      </w:r>
      <w:r>
        <w:rPr>
          <w:color w:val="231F20"/>
        </w:rPr>
        <w:t>Các thứ không đắc pháp không đoạn thì chúng là phi đắc không đoạn chăng?</w:t>
      </w:r>
    </w:p>
    <w:p>
      <w:pPr>
        <w:pStyle w:val="BodyText"/>
        <w:spacing w:line="273" w:lineRule="auto" w:before="112"/>
        <w:ind w:right="411"/>
      </w:pPr>
      <w:r>
        <w:rPr>
          <w:i/>
          <w:color w:val="231F20"/>
        </w:rPr>
        <w:t>Đáp: </w:t>
      </w:r>
      <w:r>
        <w:rPr>
          <w:color w:val="231F20"/>
        </w:rPr>
        <w:t>Không phải </w:t>
      </w:r>
      <w:r>
        <w:rPr>
          <w:color w:val="231F20"/>
          <w:spacing w:val="-5"/>
        </w:rPr>
        <w:t>vậy. </w:t>
      </w:r>
      <w:r>
        <w:rPr>
          <w:color w:val="231F20"/>
        </w:rPr>
        <w:t>Vì phi đắc ấy là do tu đạo đoạn, không phải là không</w:t>
      </w:r>
      <w:r>
        <w:rPr>
          <w:color w:val="231F20"/>
          <w:spacing w:val="-1"/>
        </w:rPr>
        <w:t> </w:t>
      </w:r>
      <w:r>
        <w:rPr>
          <w:color w:val="231F20"/>
        </w:rPr>
        <w:t>đoạn.</w:t>
      </w:r>
    </w:p>
    <w:p>
      <w:pPr>
        <w:pStyle w:val="BodyText"/>
        <w:spacing w:line="273" w:lineRule="auto" w:before="112"/>
        <w:ind w:right="411"/>
      </w:pPr>
      <w:r>
        <w:rPr>
          <w:i/>
          <w:color w:val="231F20"/>
        </w:rPr>
        <w:t>Hỏi: </w:t>
      </w:r>
      <w:r>
        <w:rPr>
          <w:color w:val="231F20"/>
        </w:rPr>
        <w:t>Nếu như phi đắc do tu đạo đoạn thì phi đắc ấy là không đắc pháp không đoạn chăng?</w:t>
      </w:r>
    </w:p>
    <w:p>
      <w:pPr>
        <w:pStyle w:val="BodyText"/>
        <w:spacing w:line="273" w:lineRule="auto" w:before="111"/>
        <w:ind w:right="411"/>
      </w:pPr>
      <w:r>
        <w:rPr>
          <w:i/>
          <w:color w:val="231F20"/>
        </w:rPr>
        <w:t>Đáp:</w:t>
      </w:r>
      <w:r>
        <w:rPr>
          <w:i/>
          <w:color w:val="231F20"/>
          <w:spacing w:val="-10"/>
        </w:rPr>
        <w:t> </w:t>
      </w:r>
      <w:r>
        <w:rPr>
          <w:color w:val="231F20"/>
        </w:rPr>
        <w:t>Pháp</w:t>
      </w:r>
      <w:r>
        <w:rPr>
          <w:color w:val="231F20"/>
          <w:spacing w:val="-9"/>
        </w:rPr>
        <w:t> </w:t>
      </w:r>
      <w:r>
        <w:rPr>
          <w:color w:val="231F20"/>
        </w:rPr>
        <w:t>không</w:t>
      </w:r>
      <w:r>
        <w:rPr>
          <w:color w:val="231F20"/>
          <w:spacing w:val="-10"/>
        </w:rPr>
        <w:t> </w:t>
      </w:r>
      <w:r>
        <w:rPr>
          <w:color w:val="231F20"/>
        </w:rPr>
        <w:t>đắc</w:t>
      </w:r>
      <w:r>
        <w:rPr>
          <w:color w:val="231F20"/>
          <w:spacing w:val="-9"/>
        </w:rPr>
        <w:t> </w:t>
      </w:r>
      <w:r>
        <w:rPr>
          <w:color w:val="231F20"/>
        </w:rPr>
        <w:t>ấy</w:t>
      </w:r>
      <w:r>
        <w:rPr>
          <w:color w:val="231F20"/>
          <w:spacing w:val="-10"/>
        </w:rPr>
        <w:t> </w:t>
      </w:r>
      <w:r>
        <w:rPr>
          <w:color w:val="231F20"/>
        </w:rPr>
        <w:t>hoặc</w:t>
      </w:r>
      <w:r>
        <w:rPr>
          <w:color w:val="231F20"/>
          <w:spacing w:val="-9"/>
        </w:rPr>
        <w:t> </w:t>
      </w:r>
      <w:r>
        <w:rPr>
          <w:color w:val="231F20"/>
        </w:rPr>
        <w:t>do</w:t>
      </w:r>
      <w:r>
        <w:rPr>
          <w:color w:val="231F20"/>
          <w:spacing w:val="-10"/>
        </w:rPr>
        <w:t> </w:t>
      </w:r>
      <w:r>
        <w:rPr>
          <w:color w:val="231F20"/>
        </w:rPr>
        <w:t>kiến</w:t>
      </w:r>
      <w:r>
        <w:rPr>
          <w:color w:val="231F20"/>
          <w:spacing w:val="-9"/>
        </w:rPr>
        <w:t> </w:t>
      </w:r>
      <w:r>
        <w:rPr>
          <w:color w:val="231F20"/>
        </w:rPr>
        <w:t>đạo</w:t>
      </w:r>
      <w:r>
        <w:rPr>
          <w:color w:val="231F20"/>
          <w:spacing w:val="-8"/>
        </w:rPr>
        <w:t> </w:t>
      </w:r>
      <w:r>
        <w:rPr>
          <w:color w:val="231F20"/>
        </w:rPr>
        <w:t>đoạn,</w:t>
      </w:r>
      <w:r>
        <w:rPr>
          <w:color w:val="231F20"/>
          <w:spacing w:val="-10"/>
        </w:rPr>
        <w:t> </w:t>
      </w:r>
      <w:r>
        <w:rPr>
          <w:color w:val="231F20"/>
        </w:rPr>
        <w:t>hoặc</w:t>
      </w:r>
      <w:r>
        <w:rPr>
          <w:color w:val="231F20"/>
          <w:spacing w:val="-9"/>
        </w:rPr>
        <w:t> </w:t>
      </w:r>
      <w:r>
        <w:rPr>
          <w:color w:val="231F20"/>
        </w:rPr>
        <w:t>do</w:t>
      </w:r>
      <w:r>
        <w:rPr>
          <w:color w:val="231F20"/>
          <w:spacing w:val="-10"/>
        </w:rPr>
        <w:t> </w:t>
      </w:r>
      <w:r>
        <w:rPr>
          <w:color w:val="231F20"/>
        </w:rPr>
        <w:t>tu</w:t>
      </w:r>
      <w:r>
        <w:rPr>
          <w:color w:val="231F20"/>
          <w:spacing w:val="-9"/>
        </w:rPr>
        <w:t> </w:t>
      </w:r>
      <w:r>
        <w:rPr>
          <w:color w:val="231F20"/>
        </w:rPr>
        <w:t>đạo đoạn, hoặc không đoạn. Vì do tu đạo đoạn phi đắc nên không đắc pháp của ba thứ.</w:t>
      </w:r>
    </w:p>
    <w:p>
      <w:pPr>
        <w:pStyle w:val="BodyText"/>
        <w:spacing w:before="5"/>
        <w:ind w:left="0" w:firstLine="0"/>
        <w:jc w:val="left"/>
        <w:rPr>
          <w:sz w:val="24"/>
        </w:rPr>
      </w:pPr>
    </w:p>
    <w:p>
      <w:pPr>
        <w:spacing w:before="0"/>
        <w:ind w:left="112" w:right="412" w:firstLine="0"/>
        <w:jc w:val="center"/>
        <w:rPr>
          <w:b/>
          <w:sz w:val="26"/>
        </w:rPr>
      </w:pPr>
      <w:r>
        <w:rPr>
          <w:b/>
          <w:color w:val="231F20"/>
          <w:sz w:val="26"/>
        </w:rPr>
        <w:t>HẾT - QUYỂN 157</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94"/>
      </w:pPr>
      <w:r>
        <w:rPr>
          <w:color w:val="231F20"/>
        </w:rPr>
        <w:t>LUẬN A TỲ ĐẠT MA ĐẠI TỲ BÀ SA</w:t>
      </w:r>
    </w:p>
    <w:p>
      <w:pPr>
        <w:pStyle w:val="Heading2"/>
        <w:ind w:left="3186" w:right="0"/>
        <w:jc w:val="left"/>
      </w:pPr>
      <w:r>
        <w:rPr>
          <w:color w:val="231F20"/>
        </w:rPr>
        <w:t>QUYỂN 158</w:t>
      </w:r>
    </w:p>
    <w:p>
      <w:pPr>
        <w:spacing w:line="268" w:lineRule="auto" w:before="94"/>
        <w:ind w:left="2061" w:right="1781" w:firstLine="497"/>
        <w:jc w:val="left"/>
        <w:rPr>
          <w:b/>
          <w:sz w:val="28"/>
        </w:rPr>
      </w:pPr>
      <w:r>
        <w:rPr>
          <w:b/>
          <w:color w:val="231F20"/>
          <w:sz w:val="28"/>
        </w:rPr>
        <w:t>Chương 7: ĐỊNH UẨN Phẩm 1: BÀN VỀ ĐẮC, phần 2</w:t>
      </w:r>
    </w:p>
    <w:p>
      <w:pPr>
        <w:pStyle w:val="BodyText"/>
        <w:spacing w:before="0"/>
        <w:ind w:left="0" w:firstLine="0"/>
        <w:jc w:val="left"/>
        <w:rPr>
          <w:b/>
          <w:sz w:val="30"/>
        </w:rPr>
      </w:pPr>
    </w:p>
    <w:p>
      <w:pPr>
        <w:pStyle w:val="BodyText"/>
        <w:spacing w:before="220"/>
        <w:ind w:left="960" w:firstLine="0"/>
      </w:pPr>
      <w:r>
        <w:rPr>
          <w:i/>
          <w:color w:val="231F20"/>
        </w:rPr>
        <w:t>Hỏi: </w:t>
      </w:r>
      <w:r>
        <w:rPr>
          <w:color w:val="231F20"/>
        </w:rPr>
        <w:t>Đắc và phi đắc khác nhau như thế nào?</w:t>
      </w:r>
    </w:p>
    <w:p>
      <w:pPr>
        <w:pStyle w:val="BodyText"/>
        <w:spacing w:line="450" w:lineRule="atLeast" w:before="3"/>
        <w:ind w:left="960" w:right="128" w:firstLine="0"/>
      </w:pPr>
      <w:r>
        <w:rPr>
          <w:i/>
          <w:color w:val="231F20"/>
        </w:rPr>
        <w:t>Đáp: </w:t>
      </w:r>
      <w:r>
        <w:rPr>
          <w:color w:val="231F20"/>
        </w:rPr>
        <w:t>Tên gọi tức sai khác: Nghĩa là gọi là đắc, gọi là phi đắc. Lại nữa, đắc là hữu lậu, vô lậu. Phi đắc chỉ là hữu lậu. Lại</w:t>
      </w:r>
      <w:r>
        <w:rPr>
          <w:color w:val="231F20"/>
          <w:spacing w:val="-33"/>
        </w:rPr>
        <w:t> </w:t>
      </w:r>
      <w:r>
        <w:rPr>
          <w:color w:val="231F20"/>
        </w:rPr>
        <w:t>nữa,</w:t>
      </w:r>
    </w:p>
    <w:p>
      <w:pPr>
        <w:pStyle w:val="BodyText"/>
        <w:spacing w:line="273" w:lineRule="auto" w:before="45"/>
        <w:ind w:left="393" w:right="127" w:firstLine="0"/>
      </w:pPr>
      <w:r>
        <w:rPr>
          <w:color w:val="231F20"/>
        </w:rPr>
        <w:t>đắc là thiện, bất thiện, vô ký. Phi đắc chỉ là vô ký. Lại nữa, đắc là thuộc về ba cõi và không hệ thuộc. Phi đắc chỉ thuộc về ba cõi. Lại nữa, đắc là học, vô học, phi học phi vô học. Phi đắc chỉ là phi học phi vô học.</w:t>
      </w:r>
    </w:p>
    <w:p>
      <w:pPr>
        <w:pStyle w:val="BodyText"/>
        <w:spacing w:line="273" w:lineRule="auto" w:before="110"/>
        <w:ind w:left="393" w:right="128"/>
      </w:pPr>
      <w:r>
        <w:rPr>
          <w:color w:val="231F20"/>
        </w:rPr>
        <w:t>Lại</w:t>
      </w:r>
      <w:r>
        <w:rPr>
          <w:color w:val="231F20"/>
          <w:spacing w:val="-5"/>
        </w:rPr>
        <w:t> </w:t>
      </w:r>
      <w:r>
        <w:rPr>
          <w:color w:val="231F20"/>
        </w:rPr>
        <w:t>nữa,</w:t>
      </w:r>
      <w:r>
        <w:rPr>
          <w:color w:val="231F20"/>
          <w:spacing w:val="-4"/>
        </w:rPr>
        <w:t> </w:t>
      </w:r>
      <w:r>
        <w:rPr>
          <w:color w:val="231F20"/>
        </w:rPr>
        <w:t>đắc</w:t>
      </w:r>
      <w:r>
        <w:rPr>
          <w:color w:val="231F20"/>
          <w:spacing w:val="-4"/>
        </w:rPr>
        <w:t> </w:t>
      </w:r>
      <w:r>
        <w:rPr>
          <w:color w:val="231F20"/>
        </w:rPr>
        <w:t>là</w:t>
      </w:r>
      <w:r>
        <w:rPr>
          <w:color w:val="231F20"/>
          <w:spacing w:val="-4"/>
        </w:rPr>
        <w:t> </w:t>
      </w:r>
      <w:r>
        <w:rPr>
          <w:color w:val="231F20"/>
        </w:rPr>
        <w:t>do</w:t>
      </w:r>
      <w:r>
        <w:rPr>
          <w:color w:val="231F20"/>
          <w:spacing w:val="-5"/>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tu</w:t>
      </w:r>
      <w:r>
        <w:rPr>
          <w:color w:val="231F20"/>
          <w:spacing w:val="-4"/>
        </w:rPr>
        <w:t> </w:t>
      </w:r>
      <w:r>
        <w:rPr>
          <w:color w:val="231F20"/>
        </w:rPr>
        <w:t>đạo</w:t>
      </w:r>
      <w:r>
        <w:rPr>
          <w:color w:val="231F20"/>
          <w:spacing w:val="-5"/>
        </w:rPr>
        <w:t> </w:t>
      </w:r>
      <w:r>
        <w:rPr>
          <w:color w:val="231F20"/>
        </w:rPr>
        <w:t>đoạn,</w:t>
      </w:r>
      <w:r>
        <w:rPr>
          <w:color w:val="231F20"/>
          <w:spacing w:val="-4"/>
        </w:rPr>
        <w:t> </w:t>
      </w:r>
      <w:r>
        <w:rPr>
          <w:color w:val="231F20"/>
        </w:rPr>
        <w:t>không</w:t>
      </w:r>
      <w:r>
        <w:rPr>
          <w:color w:val="231F20"/>
          <w:spacing w:val="-4"/>
        </w:rPr>
        <w:t> </w:t>
      </w:r>
      <w:r>
        <w:rPr>
          <w:color w:val="231F20"/>
        </w:rPr>
        <w:t>đoạn.</w:t>
      </w:r>
      <w:r>
        <w:rPr>
          <w:color w:val="231F20"/>
          <w:spacing w:val="-4"/>
        </w:rPr>
        <w:t> </w:t>
      </w:r>
      <w:r>
        <w:rPr>
          <w:color w:val="231F20"/>
        </w:rPr>
        <w:t>Phi đắc chỉ là tu đạo đoạn. Lại nữa, đắc là nhiễm ô, không nhiễm ô. Phi đắc</w:t>
      </w:r>
      <w:r>
        <w:rPr>
          <w:color w:val="231F20"/>
          <w:spacing w:val="-10"/>
        </w:rPr>
        <w:t> </w:t>
      </w:r>
      <w:r>
        <w:rPr>
          <w:color w:val="231F20"/>
        </w:rPr>
        <w:t>chỉ</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nhiễm</w:t>
      </w:r>
      <w:r>
        <w:rPr>
          <w:color w:val="231F20"/>
          <w:spacing w:val="-9"/>
        </w:rPr>
        <w:t> </w:t>
      </w:r>
      <w:r>
        <w:rPr>
          <w:color w:val="231F20"/>
        </w:rPr>
        <w:t>ô.</w:t>
      </w:r>
      <w:r>
        <w:rPr>
          <w:color w:val="231F20"/>
          <w:spacing w:val="-9"/>
        </w:rPr>
        <w:t> </w:t>
      </w:r>
      <w:r>
        <w:rPr>
          <w:color w:val="231F20"/>
        </w:rPr>
        <w:t>Lại</w:t>
      </w:r>
      <w:r>
        <w:rPr>
          <w:color w:val="231F20"/>
          <w:spacing w:val="-9"/>
        </w:rPr>
        <w:t> </w:t>
      </w:r>
      <w:r>
        <w:rPr>
          <w:color w:val="231F20"/>
        </w:rPr>
        <w:t>nữa,</w:t>
      </w:r>
      <w:r>
        <w:rPr>
          <w:color w:val="231F20"/>
          <w:spacing w:val="-9"/>
        </w:rPr>
        <w:t> </w:t>
      </w:r>
      <w:r>
        <w:rPr>
          <w:color w:val="231F20"/>
        </w:rPr>
        <w:t>đắc</w:t>
      </w:r>
      <w:r>
        <w:rPr>
          <w:color w:val="231F20"/>
          <w:spacing w:val="-10"/>
        </w:rPr>
        <w:t> </w:t>
      </w:r>
      <w:r>
        <w:rPr>
          <w:color w:val="231F20"/>
        </w:rPr>
        <w:t>là</w:t>
      </w:r>
      <w:r>
        <w:rPr>
          <w:color w:val="231F20"/>
          <w:spacing w:val="-9"/>
        </w:rPr>
        <w:t> </w:t>
      </w:r>
      <w:r>
        <w:rPr>
          <w:color w:val="231F20"/>
        </w:rPr>
        <w:t>dị</w:t>
      </w:r>
      <w:r>
        <w:rPr>
          <w:color w:val="231F20"/>
          <w:spacing w:val="-9"/>
        </w:rPr>
        <w:t> </w:t>
      </w:r>
      <w:r>
        <w:rPr>
          <w:color w:val="231F20"/>
        </w:rPr>
        <w:t>thục,</w:t>
      </w:r>
      <w:r>
        <w:rPr>
          <w:color w:val="231F20"/>
          <w:spacing w:val="-9"/>
        </w:rPr>
        <w:t> </w:t>
      </w:r>
      <w:r>
        <w:rPr>
          <w:color w:val="231F20"/>
        </w:rPr>
        <w:t>phi</w:t>
      </w:r>
      <w:r>
        <w:rPr>
          <w:color w:val="231F20"/>
          <w:spacing w:val="-9"/>
        </w:rPr>
        <w:t> </w:t>
      </w:r>
      <w:r>
        <w:rPr>
          <w:color w:val="231F20"/>
        </w:rPr>
        <w:t>dị</w:t>
      </w:r>
      <w:r>
        <w:rPr>
          <w:color w:val="231F20"/>
          <w:spacing w:val="-9"/>
        </w:rPr>
        <w:t> </w:t>
      </w:r>
      <w:r>
        <w:rPr>
          <w:color w:val="231F20"/>
        </w:rPr>
        <w:t>thục.</w:t>
      </w:r>
      <w:r>
        <w:rPr>
          <w:color w:val="231F20"/>
          <w:spacing w:val="-9"/>
        </w:rPr>
        <w:t> </w:t>
      </w:r>
      <w:r>
        <w:rPr>
          <w:color w:val="231F20"/>
        </w:rPr>
        <w:t>Phi</w:t>
      </w:r>
      <w:r>
        <w:rPr>
          <w:color w:val="231F20"/>
          <w:spacing w:val="-9"/>
        </w:rPr>
        <w:t> </w:t>
      </w:r>
      <w:r>
        <w:rPr>
          <w:color w:val="231F20"/>
        </w:rPr>
        <w:t>đắc chỉ là phi dị thục.</w:t>
      </w:r>
    </w:p>
    <w:p>
      <w:pPr>
        <w:pStyle w:val="BodyText"/>
        <w:spacing w:line="273" w:lineRule="auto" w:before="110"/>
        <w:ind w:left="393" w:right="127"/>
      </w:pPr>
      <w:r>
        <w:rPr>
          <w:color w:val="231F20"/>
        </w:rPr>
        <w:t>Lại nữa, đắc là có dị thục, không dị thục. Phi đắc chỉ là không dị</w:t>
      </w:r>
      <w:r>
        <w:rPr>
          <w:color w:val="231F20"/>
          <w:spacing w:val="-13"/>
        </w:rPr>
        <w:t> </w:t>
      </w:r>
      <w:r>
        <w:rPr>
          <w:color w:val="231F20"/>
        </w:rPr>
        <w:t>thục.</w:t>
      </w:r>
      <w:r>
        <w:rPr>
          <w:color w:val="231F20"/>
          <w:spacing w:val="-13"/>
        </w:rPr>
        <w:t> </w:t>
      </w:r>
      <w:r>
        <w:rPr>
          <w:color w:val="231F20"/>
        </w:rPr>
        <w:t>Lại</w:t>
      </w:r>
      <w:r>
        <w:rPr>
          <w:color w:val="231F20"/>
          <w:spacing w:val="-13"/>
        </w:rPr>
        <w:t> </w:t>
      </w:r>
      <w:r>
        <w:rPr>
          <w:color w:val="231F20"/>
        </w:rPr>
        <w:t>nữa,</w:t>
      </w:r>
      <w:r>
        <w:rPr>
          <w:color w:val="231F20"/>
          <w:spacing w:val="-13"/>
        </w:rPr>
        <w:t> </w:t>
      </w:r>
      <w:r>
        <w:rPr>
          <w:color w:val="231F20"/>
        </w:rPr>
        <w:t>đắc</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pháp</w:t>
      </w:r>
      <w:r>
        <w:rPr>
          <w:color w:val="231F20"/>
          <w:spacing w:val="-13"/>
        </w:rPr>
        <w:t> </w:t>
      </w:r>
      <w:r>
        <w:rPr>
          <w:color w:val="231F20"/>
        </w:rPr>
        <w:t>của</w:t>
      </w:r>
      <w:r>
        <w:rPr>
          <w:color w:val="231F20"/>
          <w:spacing w:val="-14"/>
        </w:rPr>
        <w:t> </w:t>
      </w:r>
      <w:r>
        <w:rPr>
          <w:color w:val="231F20"/>
        </w:rPr>
        <w:t>đối</w:t>
      </w:r>
      <w:r>
        <w:rPr>
          <w:color w:val="231F20"/>
          <w:spacing w:val="-13"/>
        </w:rPr>
        <w:t> </w:t>
      </w:r>
      <w:r>
        <w:rPr>
          <w:color w:val="231F20"/>
        </w:rPr>
        <w:t>tượng</w:t>
      </w:r>
      <w:r>
        <w:rPr>
          <w:color w:val="231F20"/>
          <w:spacing w:val="-12"/>
        </w:rPr>
        <w:t> </w:t>
      </w:r>
      <w:r>
        <w:rPr>
          <w:color w:val="231F20"/>
        </w:rPr>
        <w:t>đắc</w:t>
      </w:r>
      <w:r>
        <w:rPr>
          <w:color w:val="231F20"/>
          <w:spacing w:val="-13"/>
        </w:rPr>
        <w:t> </w:t>
      </w:r>
      <w:r>
        <w:rPr>
          <w:color w:val="231F20"/>
        </w:rPr>
        <w:t>hoặc</w:t>
      </w:r>
      <w:r>
        <w:rPr>
          <w:color w:val="231F20"/>
          <w:spacing w:val="-13"/>
        </w:rPr>
        <w:t> </w:t>
      </w:r>
      <w:r>
        <w:rPr>
          <w:color w:val="231F20"/>
        </w:rPr>
        <w:t>cùng</w:t>
      </w:r>
      <w:r>
        <w:rPr>
          <w:color w:val="231F20"/>
          <w:spacing w:val="-13"/>
        </w:rPr>
        <w:t> </w:t>
      </w:r>
      <w:r>
        <w:rPr>
          <w:color w:val="231F20"/>
          <w:spacing w:val="-3"/>
        </w:rPr>
        <w:t>khởi </w:t>
      </w:r>
      <w:r>
        <w:rPr>
          <w:color w:val="231F20"/>
        </w:rPr>
        <w:t>hoặc không cùng khởi. Phi đắc cùng với pháp của đối tượng phi đắc tất</w:t>
      </w:r>
      <w:r>
        <w:rPr>
          <w:color w:val="231F20"/>
          <w:spacing w:val="-10"/>
        </w:rPr>
        <w:t> </w:t>
      </w:r>
      <w:r>
        <w:rPr>
          <w:color w:val="231F20"/>
        </w:rPr>
        <w:t>không</w:t>
      </w:r>
      <w:r>
        <w:rPr>
          <w:color w:val="231F20"/>
          <w:spacing w:val="-9"/>
        </w:rPr>
        <w:t> </w:t>
      </w:r>
      <w:r>
        <w:rPr>
          <w:color w:val="231F20"/>
        </w:rPr>
        <w:t>cùng</w:t>
      </w:r>
      <w:r>
        <w:rPr>
          <w:color w:val="231F20"/>
          <w:spacing w:val="-9"/>
        </w:rPr>
        <w:t> </w:t>
      </w:r>
      <w:r>
        <w:rPr>
          <w:color w:val="231F20"/>
        </w:rPr>
        <w:t>khởi.</w:t>
      </w:r>
      <w:r>
        <w:rPr>
          <w:color w:val="231F20"/>
          <w:spacing w:val="-9"/>
        </w:rPr>
        <w:t> </w:t>
      </w:r>
      <w:r>
        <w:rPr>
          <w:color w:val="231F20"/>
        </w:rPr>
        <w:t>Lại</w:t>
      </w:r>
      <w:r>
        <w:rPr>
          <w:color w:val="231F20"/>
          <w:spacing w:val="-9"/>
        </w:rPr>
        <w:t> </w:t>
      </w:r>
      <w:r>
        <w:rPr>
          <w:color w:val="231F20"/>
        </w:rPr>
        <w:t>nữa,</w:t>
      </w:r>
      <w:r>
        <w:rPr>
          <w:color w:val="231F20"/>
          <w:spacing w:val="-10"/>
        </w:rPr>
        <w:t> </w:t>
      </w:r>
      <w:r>
        <w:rPr>
          <w:color w:val="231F20"/>
        </w:rPr>
        <w:t>đắc</w:t>
      </w:r>
      <w:r>
        <w:rPr>
          <w:color w:val="231F20"/>
          <w:spacing w:val="-9"/>
        </w:rPr>
        <w:t> </w:t>
      </w:r>
      <w:r>
        <w:rPr>
          <w:color w:val="231F20"/>
        </w:rPr>
        <w:t>là</w:t>
      </w:r>
      <w:r>
        <w:rPr>
          <w:color w:val="231F20"/>
          <w:spacing w:val="-9"/>
        </w:rPr>
        <w:t> </w:t>
      </w:r>
      <w:r>
        <w:rPr>
          <w:color w:val="231F20"/>
        </w:rPr>
        <w:t>thuộc</w:t>
      </w:r>
      <w:r>
        <w:rPr>
          <w:color w:val="231F20"/>
          <w:spacing w:val="-9"/>
        </w:rPr>
        <w:t> </w:t>
      </w:r>
      <w:r>
        <w:rPr>
          <w:color w:val="231F20"/>
        </w:rPr>
        <w:t>về</w:t>
      </w:r>
      <w:r>
        <w:rPr>
          <w:color w:val="231F20"/>
          <w:spacing w:val="-9"/>
        </w:rPr>
        <w:t> </w:t>
      </w:r>
      <w:r>
        <w:rPr>
          <w:color w:val="231F20"/>
        </w:rPr>
        <w:t>ba</w:t>
      </w:r>
      <w:r>
        <w:rPr>
          <w:color w:val="231F20"/>
          <w:spacing w:val="-10"/>
        </w:rPr>
        <w:t> </w:t>
      </w:r>
      <w:r>
        <w:rPr>
          <w:color w:val="231F20"/>
        </w:rPr>
        <w:t>đế</w:t>
      </w:r>
      <w:r>
        <w:rPr>
          <w:color w:val="231F20"/>
          <w:spacing w:val="-9"/>
        </w:rPr>
        <w:t> </w:t>
      </w:r>
      <w:r>
        <w:rPr>
          <w:color w:val="231F20"/>
        </w:rPr>
        <w:t>khổ,</w:t>
      </w:r>
      <w:r>
        <w:rPr>
          <w:color w:val="231F20"/>
          <w:spacing w:val="-9"/>
        </w:rPr>
        <w:t> </w:t>
      </w:r>
      <w:r>
        <w:rPr>
          <w:color w:val="231F20"/>
        </w:rPr>
        <w:t>tập,</w:t>
      </w:r>
      <w:r>
        <w:rPr>
          <w:color w:val="231F20"/>
          <w:spacing w:val="-9"/>
        </w:rPr>
        <w:t> </w:t>
      </w:r>
      <w:r>
        <w:rPr>
          <w:color w:val="231F20"/>
        </w:rPr>
        <w:t>đạo.</w:t>
      </w:r>
      <w:r>
        <w:rPr>
          <w:color w:val="231F20"/>
          <w:spacing w:val="-9"/>
        </w:rPr>
        <w:t> </w:t>
      </w:r>
      <w:r>
        <w:rPr>
          <w:color w:val="231F20"/>
        </w:rPr>
        <w:t>Phi đắc chỉ thuộc về hai đến khổ,</w:t>
      </w:r>
      <w:r>
        <w:rPr>
          <w:color w:val="231F20"/>
          <w:spacing w:val="-1"/>
        </w:rPr>
        <w:t> </w:t>
      </w:r>
      <w:r>
        <w:rPr>
          <w:color w:val="231F20"/>
        </w:rPr>
        <w:t>tập.</w:t>
      </w:r>
    </w:p>
    <w:p>
      <w:pPr>
        <w:pStyle w:val="BodyText"/>
        <w:spacing w:before="109"/>
        <w:ind w:left="960" w:firstLine="0"/>
      </w:pPr>
      <w:r>
        <w:rPr>
          <w:color w:val="231F20"/>
        </w:rPr>
        <w:t>Do những môn như thế, nên biết đắc và phi đắc khác nhau.</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i/>
          <w:color w:val="231F20"/>
        </w:rPr>
        <w:t>Hỏi:</w:t>
      </w:r>
      <w:r>
        <w:rPr>
          <w:i/>
          <w:color w:val="231F20"/>
          <w:spacing w:val="-12"/>
        </w:rPr>
        <w:t> </w:t>
      </w:r>
      <w:r>
        <w:rPr>
          <w:color w:val="231F20"/>
        </w:rPr>
        <w:t>Vì</w:t>
      </w:r>
      <w:r>
        <w:rPr>
          <w:color w:val="231F20"/>
          <w:spacing w:val="-7"/>
        </w:rPr>
        <w:t> </w:t>
      </w:r>
      <w:r>
        <w:rPr>
          <w:color w:val="231F20"/>
        </w:rPr>
        <w:t>sao</w:t>
      </w:r>
      <w:r>
        <w:rPr>
          <w:color w:val="231F20"/>
          <w:spacing w:val="-6"/>
        </w:rPr>
        <w:t> </w:t>
      </w:r>
      <w:r>
        <w:rPr>
          <w:color w:val="231F20"/>
        </w:rPr>
        <w:t>đắc</w:t>
      </w:r>
      <w:r>
        <w:rPr>
          <w:color w:val="231F20"/>
          <w:spacing w:val="-7"/>
        </w:rPr>
        <w:t> </w:t>
      </w:r>
      <w:r>
        <w:rPr>
          <w:color w:val="231F20"/>
        </w:rPr>
        <w:t>và</w:t>
      </w:r>
      <w:r>
        <w:rPr>
          <w:color w:val="231F20"/>
          <w:spacing w:val="-7"/>
        </w:rPr>
        <w:t> </w:t>
      </w:r>
      <w:r>
        <w:rPr>
          <w:color w:val="231F20"/>
        </w:rPr>
        <w:t>pháp</w:t>
      </w:r>
      <w:r>
        <w:rPr>
          <w:color w:val="231F20"/>
          <w:spacing w:val="-7"/>
        </w:rPr>
        <w:t> </w:t>
      </w:r>
      <w:r>
        <w:rPr>
          <w:color w:val="231F20"/>
        </w:rPr>
        <w:t>của</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đắc,</w:t>
      </w:r>
      <w:r>
        <w:rPr>
          <w:color w:val="231F20"/>
          <w:spacing w:val="-8"/>
        </w:rPr>
        <w:t> </w:t>
      </w:r>
      <w:r>
        <w:rPr>
          <w:color w:val="231F20"/>
        </w:rPr>
        <w:t>tánh</w:t>
      </w:r>
      <w:r>
        <w:rPr>
          <w:color w:val="231F20"/>
          <w:spacing w:val="-7"/>
        </w:rPr>
        <w:t> </w:t>
      </w:r>
      <w:r>
        <w:rPr>
          <w:color w:val="231F20"/>
        </w:rPr>
        <w:t>loại</w:t>
      </w:r>
      <w:r>
        <w:rPr>
          <w:color w:val="231F20"/>
          <w:spacing w:val="-7"/>
        </w:rPr>
        <w:t> </w:t>
      </w:r>
      <w:r>
        <w:rPr>
          <w:color w:val="231F20"/>
        </w:rPr>
        <w:t>của</w:t>
      </w:r>
      <w:r>
        <w:rPr>
          <w:color w:val="231F20"/>
          <w:spacing w:val="-7"/>
        </w:rPr>
        <w:t> </w:t>
      </w:r>
      <w:r>
        <w:rPr>
          <w:color w:val="231F20"/>
        </w:rPr>
        <w:t>chúng hoặc giống hoặc khác?</w:t>
      </w:r>
    </w:p>
    <w:p>
      <w:pPr>
        <w:pStyle w:val="BodyText"/>
        <w:ind w:left="677" w:firstLine="0"/>
      </w:pPr>
      <w:r>
        <w:rPr>
          <w:i/>
          <w:color w:val="231F20"/>
        </w:rPr>
        <w:t>Đáp: </w:t>
      </w:r>
      <w:r>
        <w:rPr>
          <w:color w:val="231F20"/>
        </w:rPr>
        <w:t>Đắc có ba thứ: 1. Đắc pháp hữu vi. 2. Đắc trạch diệt. 3.</w:t>
      </w:r>
    </w:p>
    <w:p>
      <w:pPr>
        <w:pStyle w:val="BodyText"/>
        <w:spacing w:before="45"/>
        <w:ind w:firstLine="0"/>
      </w:pPr>
      <w:r>
        <w:rPr>
          <w:color w:val="231F20"/>
        </w:rPr>
        <w:t>Đắc phi trạch diệt.</w:t>
      </w:r>
    </w:p>
    <w:p>
      <w:pPr>
        <w:pStyle w:val="BodyText"/>
        <w:spacing w:line="276" w:lineRule="auto" w:before="158"/>
        <w:ind w:right="412"/>
      </w:pPr>
      <w:r>
        <w:rPr>
          <w:color w:val="231F20"/>
        </w:rPr>
        <w:t>Đắc </w:t>
      </w:r>
      <w:r>
        <w:rPr>
          <w:color w:val="231F20"/>
          <w:spacing w:val="-3"/>
        </w:rPr>
        <w:t>pháp </w:t>
      </w:r>
      <w:r>
        <w:rPr>
          <w:color w:val="231F20"/>
        </w:rPr>
        <w:t>hữu vi: Là tùy </w:t>
      </w:r>
      <w:r>
        <w:rPr>
          <w:color w:val="231F20"/>
          <w:spacing w:val="-3"/>
        </w:rPr>
        <w:t>theo pháp </w:t>
      </w:r>
      <w:r>
        <w:rPr>
          <w:color w:val="231F20"/>
        </w:rPr>
        <w:t>của đối </w:t>
      </w:r>
      <w:r>
        <w:rPr>
          <w:color w:val="231F20"/>
          <w:spacing w:val="-3"/>
        </w:rPr>
        <w:t>tượng </w:t>
      </w:r>
      <w:r>
        <w:rPr>
          <w:color w:val="231F20"/>
        </w:rPr>
        <w:t>đắc nên </w:t>
      </w:r>
      <w:r>
        <w:rPr>
          <w:color w:val="231F20"/>
          <w:spacing w:val="-3"/>
        </w:rPr>
        <w:t>tánh loại</w:t>
      </w:r>
      <w:r>
        <w:rPr>
          <w:color w:val="231F20"/>
          <w:spacing w:val="-11"/>
        </w:rPr>
        <w:t> </w:t>
      </w:r>
      <w:r>
        <w:rPr>
          <w:color w:val="231F20"/>
          <w:spacing w:val="-3"/>
        </w:rPr>
        <w:t>khác</w:t>
      </w:r>
      <w:r>
        <w:rPr>
          <w:color w:val="231F20"/>
          <w:spacing w:val="-11"/>
        </w:rPr>
        <w:t> </w:t>
      </w:r>
      <w:r>
        <w:rPr>
          <w:color w:val="231F20"/>
          <w:spacing w:val="-3"/>
        </w:rPr>
        <w:t>nhau.</w:t>
      </w:r>
      <w:r>
        <w:rPr>
          <w:color w:val="231F20"/>
          <w:spacing w:val="-15"/>
        </w:rPr>
        <w:t> </w:t>
      </w:r>
      <w:r>
        <w:rPr>
          <w:color w:val="231F20"/>
        </w:rPr>
        <w:t>Vì</w:t>
      </w:r>
      <w:r>
        <w:rPr>
          <w:color w:val="231F20"/>
          <w:spacing w:val="-11"/>
        </w:rPr>
        <w:t> </w:t>
      </w:r>
      <w:r>
        <w:rPr>
          <w:color w:val="231F20"/>
          <w:spacing w:val="-3"/>
        </w:rPr>
        <w:t>pháp</w:t>
      </w:r>
      <w:r>
        <w:rPr>
          <w:color w:val="231F20"/>
          <w:spacing w:val="-10"/>
        </w:rPr>
        <w:t> </w:t>
      </w:r>
      <w:r>
        <w:rPr>
          <w:color w:val="231F20"/>
        </w:rPr>
        <w:t>hữu</w:t>
      </w:r>
      <w:r>
        <w:rPr>
          <w:color w:val="231F20"/>
          <w:spacing w:val="-11"/>
        </w:rPr>
        <w:t> </w:t>
      </w:r>
      <w:r>
        <w:rPr>
          <w:color w:val="231F20"/>
        </w:rPr>
        <w:t>vi</w:t>
      </w:r>
      <w:r>
        <w:rPr>
          <w:color w:val="231F20"/>
          <w:spacing w:val="-11"/>
        </w:rPr>
        <w:t> </w:t>
      </w:r>
      <w:r>
        <w:rPr>
          <w:color w:val="231F20"/>
        </w:rPr>
        <w:t>có</w:t>
      </w:r>
      <w:r>
        <w:rPr>
          <w:color w:val="231F20"/>
          <w:spacing w:val="-10"/>
        </w:rPr>
        <w:t> </w:t>
      </w:r>
      <w:r>
        <w:rPr>
          <w:color w:val="231F20"/>
        </w:rPr>
        <w:t>thể</w:t>
      </w:r>
      <w:r>
        <w:rPr>
          <w:color w:val="231F20"/>
          <w:spacing w:val="-11"/>
        </w:rPr>
        <w:t> </w:t>
      </w:r>
      <w:r>
        <w:rPr>
          <w:color w:val="231F20"/>
        </w:rPr>
        <w:t>có</w:t>
      </w:r>
      <w:r>
        <w:rPr>
          <w:color w:val="231F20"/>
          <w:spacing w:val="-11"/>
        </w:rPr>
        <w:t> </w:t>
      </w:r>
      <w:r>
        <w:rPr>
          <w:color w:val="231F20"/>
        </w:rPr>
        <w:t>tác</w:t>
      </w:r>
      <w:r>
        <w:rPr>
          <w:color w:val="231F20"/>
          <w:spacing w:val="-10"/>
        </w:rPr>
        <w:t> </w:t>
      </w:r>
      <w:r>
        <w:rPr>
          <w:color w:val="231F20"/>
          <w:spacing w:val="-3"/>
        </w:rPr>
        <w:t>dụng</w:t>
      </w:r>
      <w:r>
        <w:rPr>
          <w:color w:val="231F20"/>
          <w:spacing w:val="-11"/>
        </w:rPr>
        <w:t> </w:t>
      </w:r>
      <w:r>
        <w:rPr>
          <w:color w:val="231F20"/>
        </w:rPr>
        <w:t>dẫn</w:t>
      </w:r>
      <w:r>
        <w:rPr>
          <w:color w:val="231F20"/>
          <w:spacing w:val="-10"/>
        </w:rPr>
        <w:t> </w:t>
      </w:r>
      <w:r>
        <w:rPr>
          <w:color w:val="231F20"/>
        </w:rPr>
        <w:t>tới</w:t>
      </w:r>
      <w:r>
        <w:rPr>
          <w:color w:val="231F20"/>
          <w:spacing w:val="-11"/>
        </w:rPr>
        <w:t> </w:t>
      </w:r>
      <w:r>
        <w:rPr>
          <w:color w:val="231F20"/>
        </w:rPr>
        <w:t>tự</w:t>
      </w:r>
      <w:r>
        <w:rPr>
          <w:color w:val="231F20"/>
          <w:spacing w:val="-11"/>
        </w:rPr>
        <w:t> </w:t>
      </w:r>
      <w:r>
        <w:rPr>
          <w:color w:val="231F20"/>
          <w:spacing w:val="-3"/>
        </w:rPr>
        <w:t>mình</w:t>
      </w:r>
      <w:r>
        <w:rPr>
          <w:color w:val="231F20"/>
          <w:spacing w:val="-10"/>
        </w:rPr>
        <w:t> </w:t>
      </w:r>
      <w:r>
        <w:rPr>
          <w:color w:val="231F20"/>
          <w:spacing w:val="-3"/>
        </w:rPr>
        <w:t>đắc.</w:t>
      </w:r>
    </w:p>
    <w:p>
      <w:pPr>
        <w:pStyle w:val="BodyText"/>
        <w:spacing w:line="276" w:lineRule="auto"/>
        <w:ind w:right="410"/>
      </w:pPr>
      <w:r>
        <w:rPr>
          <w:color w:val="231F20"/>
        </w:rPr>
        <w:t>Đắc trạch diệt: Là tùy khả năng chứng đạo nên tánh loại khác nhau. Vì các trạch diệt tự nó không có tác dụng, chỉ do đạo lực cầu chứng, khi ấy mới dẫn khiến đắc.</w:t>
      </w:r>
    </w:p>
    <w:p>
      <w:pPr>
        <w:pStyle w:val="BodyText"/>
        <w:spacing w:line="276" w:lineRule="auto"/>
        <w:ind w:right="410"/>
      </w:pPr>
      <w:r>
        <w:rPr>
          <w:color w:val="231F20"/>
        </w:rPr>
        <w:t>Đắc phi trạch diệt: Là tùy chỗ nương dựa của tự mình nên</w:t>
      </w:r>
      <w:r>
        <w:rPr>
          <w:color w:val="231F20"/>
          <w:spacing w:val="-34"/>
        </w:rPr>
        <w:t> </w:t>
      </w:r>
      <w:r>
        <w:rPr>
          <w:color w:val="231F20"/>
        </w:rPr>
        <w:t>tánh loại khác nhau. Vì phi trạch diệt tự nó không có tác dụng, không do đạo cầu được, chỉ đắc là do nương vào mạng căn, chúng đồng </w:t>
      </w:r>
      <w:r>
        <w:rPr>
          <w:color w:val="231F20"/>
          <w:spacing w:val="-3"/>
        </w:rPr>
        <w:t>phần </w:t>
      </w:r>
      <w:r>
        <w:rPr>
          <w:color w:val="231F20"/>
        </w:rPr>
        <w:t>mà hiện tiền.</w:t>
      </w:r>
    </w:p>
    <w:p>
      <w:pPr>
        <w:pStyle w:val="BodyText"/>
        <w:ind w:left="677" w:firstLine="0"/>
      </w:pPr>
      <w:r>
        <w:rPr>
          <w:i/>
          <w:color w:val="231F20"/>
        </w:rPr>
        <w:t>Hỏi: </w:t>
      </w:r>
      <w:r>
        <w:rPr>
          <w:color w:val="231F20"/>
        </w:rPr>
        <w:t>Phi đắc tùy vào những gì khiến tánh loại khác nhau?</w:t>
      </w:r>
    </w:p>
    <w:p>
      <w:pPr>
        <w:pStyle w:val="BodyText"/>
        <w:spacing w:line="276" w:lineRule="auto" w:before="158"/>
        <w:ind w:right="410"/>
      </w:pPr>
      <w:r>
        <w:rPr>
          <w:i/>
          <w:color w:val="231F20"/>
        </w:rPr>
        <w:t>Đáp: </w:t>
      </w:r>
      <w:r>
        <w:rPr>
          <w:color w:val="231F20"/>
        </w:rPr>
        <w:t>Phi đắc nhất định không tùy theo pháp của đối tượng phi đắc do cùng trái nhau. Lại, không tùy theo chỗ cầu đạt của đạo, phi đạo,</w:t>
      </w:r>
      <w:r>
        <w:rPr>
          <w:color w:val="231F20"/>
          <w:spacing w:val="-10"/>
        </w:rPr>
        <w:t> </w:t>
      </w:r>
      <w:r>
        <w:rPr>
          <w:color w:val="231F20"/>
        </w:rPr>
        <w:t>chỉ</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mạng</w:t>
      </w:r>
      <w:r>
        <w:rPr>
          <w:color w:val="231F20"/>
          <w:spacing w:val="-10"/>
        </w:rPr>
        <w:t> </w:t>
      </w:r>
      <w:r>
        <w:rPr>
          <w:color w:val="231F20"/>
        </w:rPr>
        <w:t>căn,</w:t>
      </w:r>
      <w:r>
        <w:rPr>
          <w:color w:val="231F20"/>
          <w:spacing w:val="-10"/>
        </w:rPr>
        <w:t> </w:t>
      </w:r>
      <w:r>
        <w:rPr>
          <w:color w:val="231F20"/>
        </w:rPr>
        <w:t>chúng</w:t>
      </w:r>
      <w:r>
        <w:rPr>
          <w:color w:val="231F20"/>
          <w:spacing w:val="-10"/>
        </w:rPr>
        <w:t> </w:t>
      </w:r>
      <w:r>
        <w:rPr>
          <w:color w:val="231F20"/>
        </w:rPr>
        <w:t>đồng</w:t>
      </w:r>
      <w:r>
        <w:rPr>
          <w:color w:val="231F20"/>
          <w:spacing w:val="-10"/>
        </w:rPr>
        <w:t> </w:t>
      </w:r>
      <w:r>
        <w:rPr>
          <w:color w:val="231F20"/>
        </w:rPr>
        <w:t>phần</w:t>
      </w:r>
      <w:r>
        <w:rPr>
          <w:color w:val="231F20"/>
          <w:spacing w:val="-10"/>
        </w:rPr>
        <w:t> </w:t>
      </w:r>
      <w:r>
        <w:rPr>
          <w:color w:val="231F20"/>
        </w:rPr>
        <w:t>mà</w:t>
      </w:r>
      <w:r>
        <w:rPr>
          <w:color w:val="231F20"/>
          <w:spacing w:val="-10"/>
        </w:rPr>
        <w:t> </w:t>
      </w:r>
      <w:r>
        <w:rPr>
          <w:color w:val="231F20"/>
        </w:rPr>
        <w:t>chuyển,</w:t>
      </w:r>
      <w:r>
        <w:rPr>
          <w:color w:val="231F20"/>
          <w:spacing w:val="-10"/>
        </w:rPr>
        <w:t> </w:t>
      </w:r>
      <w:r>
        <w:rPr>
          <w:color w:val="231F20"/>
        </w:rPr>
        <w:t>tùy</w:t>
      </w:r>
      <w:r>
        <w:rPr>
          <w:color w:val="231F20"/>
          <w:spacing w:val="-10"/>
        </w:rPr>
        <w:t> </w:t>
      </w:r>
      <w:r>
        <w:rPr>
          <w:color w:val="231F20"/>
        </w:rPr>
        <w:t>vào</w:t>
      </w:r>
      <w:r>
        <w:rPr>
          <w:color w:val="231F20"/>
          <w:spacing w:val="-10"/>
        </w:rPr>
        <w:t> </w:t>
      </w:r>
      <w:r>
        <w:rPr>
          <w:color w:val="231F20"/>
        </w:rPr>
        <w:t>nơi nương dựa nên tánh loại có sai</w:t>
      </w:r>
      <w:r>
        <w:rPr>
          <w:color w:val="231F20"/>
          <w:spacing w:val="-2"/>
        </w:rPr>
        <w:t> </w:t>
      </w:r>
      <w:r>
        <w:rPr>
          <w:color w:val="231F20"/>
        </w:rPr>
        <w:t>khác.</w:t>
      </w:r>
    </w:p>
    <w:p>
      <w:pPr>
        <w:pStyle w:val="BodyText"/>
        <w:spacing w:line="276" w:lineRule="auto" w:before="115"/>
        <w:ind w:right="415"/>
      </w:pPr>
      <w:r>
        <w:rPr>
          <w:i/>
          <w:color w:val="231F20"/>
          <w:spacing w:val="-5"/>
        </w:rPr>
        <w:t>Hỏi: </w:t>
      </w:r>
      <w:r>
        <w:rPr>
          <w:color w:val="231F20"/>
          <w:spacing w:val="-4"/>
        </w:rPr>
        <w:t>Nếu các đắc phi đắc phi </w:t>
      </w:r>
      <w:r>
        <w:rPr>
          <w:color w:val="231F20"/>
          <w:spacing w:val="-5"/>
        </w:rPr>
        <w:t>trạch diệt cùng </w:t>
      </w:r>
      <w:r>
        <w:rPr>
          <w:color w:val="231F20"/>
          <w:spacing w:val="-4"/>
        </w:rPr>
        <w:t>tùy nơi </w:t>
      </w:r>
      <w:r>
        <w:rPr>
          <w:color w:val="231F20"/>
          <w:spacing w:val="-5"/>
        </w:rPr>
        <w:t>nương </w:t>
      </w:r>
      <w:r>
        <w:rPr>
          <w:color w:val="231F20"/>
          <w:spacing w:val="-6"/>
        </w:rPr>
        <w:t>dựa </w:t>
      </w:r>
      <w:r>
        <w:rPr>
          <w:color w:val="231F20"/>
          <w:spacing w:val="-4"/>
        </w:rPr>
        <w:t>nên</w:t>
      </w:r>
      <w:r>
        <w:rPr>
          <w:color w:val="231F20"/>
          <w:spacing w:val="-20"/>
        </w:rPr>
        <w:t> </w:t>
      </w:r>
      <w:r>
        <w:rPr>
          <w:color w:val="231F20"/>
          <w:spacing w:val="-5"/>
        </w:rPr>
        <w:t>tánh</w:t>
      </w:r>
      <w:r>
        <w:rPr>
          <w:color w:val="231F20"/>
          <w:spacing w:val="-19"/>
        </w:rPr>
        <w:t> </w:t>
      </w:r>
      <w:r>
        <w:rPr>
          <w:color w:val="231F20"/>
          <w:spacing w:val="-5"/>
        </w:rPr>
        <w:t>loại</w:t>
      </w:r>
      <w:r>
        <w:rPr>
          <w:color w:val="231F20"/>
          <w:spacing w:val="-19"/>
        </w:rPr>
        <w:t> </w:t>
      </w:r>
      <w:r>
        <w:rPr>
          <w:color w:val="231F20"/>
          <w:spacing w:val="-5"/>
        </w:rPr>
        <w:t>khác</w:t>
      </w:r>
      <w:r>
        <w:rPr>
          <w:color w:val="231F20"/>
          <w:spacing w:val="-19"/>
        </w:rPr>
        <w:t> </w:t>
      </w:r>
      <w:r>
        <w:rPr>
          <w:color w:val="231F20"/>
          <w:spacing w:val="-5"/>
        </w:rPr>
        <w:t>nhau,</w:t>
      </w:r>
      <w:r>
        <w:rPr>
          <w:color w:val="231F20"/>
          <w:spacing w:val="-19"/>
        </w:rPr>
        <w:t> </w:t>
      </w:r>
      <w:r>
        <w:rPr>
          <w:color w:val="231F20"/>
          <w:spacing w:val="-4"/>
        </w:rPr>
        <w:t>vậy</w:t>
      </w:r>
      <w:r>
        <w:rPr>
          <w:color w:val="231F20"/>
          <w:spacing w:val="-20"/>
        </w:rPr>
        <w:t> </w:t>
      </w:r>
      <w:r>
        <w:rPr>
          <w:color w:val="231F20"/>
          <w:spacing w:val="-4"/>
        </w:rPr>
        <w:t>nếu</w:t>
      </w:r>
      <w:r>
        <w:rPr>
          <w:color w:val="231F20"/>
          <w:spacing w:val="-19"/>
        </w:rPr>
        <w:t> </w:t>
      </w:r>
      <w:r>
        <w:rPr>
          <w:color w:val="231F20"/>
          <w:spacing w:val="-4"/>
        </w:rPr>
        <w:t>nơi</w:t>
      </w:r>
      <w:r>
        <w:rPr>
          <w:color w:val="231F20"/>
          <w:spacing w:val="-19"/>
        </w:rPr>
        <w:t> </w:t>
      </w:r>
      <w:r>
        <w:rPr>
          <w:color w:val="231F20"/>
          <w:spacing w:val="-5"/>
        </w:rPr>
        <w:t>nương</w:t>
      </w:r>
      <w:r>
        <w:rPr>
          <w:color w:val="231F20"/>
          <w:spacing w:val="-19"/>
        </w:rPr>
        <w:t> </w:t>
      </w:r>
      <w:r>
        <w:rPr>
          <w:color w:val="231F20"/>
          <w:spacing w:val="-4"/>
        </w:rPr>
        <w:t>dựa</w:t>
      </w:r>
      <w:r>
        <w:rPr>
          <w:color w:val="231F20"/>
          <w:spacing w:val="-19"/>
        </w:rPr>
        <w:t> </w:t>
      </w:r>
      <w:r>
        <w:rPr>
          <w:color w:val="231F20"/>
          <w:spacing w:val="-5"/>
        </w:rPr>
        <w:t>hoặc</w:t>
      </w:r>
      <w:r>
        <w:rPr>
          <w:color w:val="231F20"/>
          <w:spacing w:val="-20"/>
        </w:rPr>
        <w:t> </w:t>
      </w:r>
      <w:r>
        <w:rPr>
          <w:color w:val="231F20"/>
          <w:spacing w:val="-3"/>
        </w:rPr>
        <w:t>là</w:t>
      </w:r>
      <w:r>
        <w:rPr>
          <w:color w:val="231F20"/>
          <w:spacing w:val="-19"/>
        </w:rPr>
        <w:t> </w:t>
      </w:r>
      <w:r>
        <w:rPr>
          <w:color w:val="231F20"/>
          <w:spacing w:val="-3"/>
        </w:rPr>
        <w:t>dị</w:t>
      </w:r>
      <w:r>
        <w:rPr>
          <w:color w:val="231F20"/>
          <w:spacing w:val="-19"/>
        </w:rPr>
        <w:t> </w:t>
      </w:r>
      <w:r>
        <w:rPr>
          <w:color w:val="231F20"/>
          <w:spacing w:val="-5"/>
        </w:rPr>
        <w:t>thục,</w:t>
      </w:r>
      <w:r>
        <w:rPr>
          <w:color w:val="231F20"/>
          <w:spacing w:val="-19"/>
        </w:rPr>
        <w:t> </w:t>
      </w:r>
      <w:r>
        <w:rPr>
          <w:color w:val="231F20"/>
          <w:spacing w:val="-5"/>
        </w:rPr>
        <w:t>hoặc</w:t>
      </w:r>
      <w:r>
        <w:rPr>
          <w:color w:val="231F20"/>
          <w:spacing w:val="-19"/>
        </w:rPr>
        <w:t> </w:t>
      </w:r>
      <w:r>
        <w:rPr>
          <w:color w:val="231F20"/>
          <w:spacing w:val="-6"/>
        </w:rPr>
        <w:t>chỉ </w:t>
      </w:r>
      <w:r>
        <w:rPr>
          <w:color w:val="231F20"/>
          <w:spacing w:val="-3"/>
        </w:rPr>
        <w:t>là</w:t>
      </w:r>
      <w:r>
        <w:rPr>
          <w:color w:val="231F20"/>
          <w:spacing w:val="-11"/>
        </w:rPr>
        <w:t> </w:t>
      </w:r>
      <w:r>
        <w:rPr>
          <w:color w:val="231F20"/>
          <w:spacing w:val="-5"/>
        </w:rPr>
        <w:t>đẳng</w:t>
      </w:r>
      <w:r>
        <w:rPr>
          <w:color w:val="231F20"/>
          <w:spacing w:val="-10"/>
        </w:rPr>
        <w:t> </w:t>
      </w:r>
      <w:r>
        <w:rPr>
          <w:color w:val="231F20"/>
          <w:spacing w:val="-5"/>
        </w:rPr>
        <w:t>lưu,</w:t>
      </w:r>
      <w:r>
        <w:rPr>
          <w:color w:val="231F20"/>
          <w:spacing w:val="-10"/>
        </w:rPr>
        <w:t> </w:t>
      </w:r>
      <w:r>
        <w:rPr>
          <w:color w:val="231F20"/>
          <w:spacing w:val="-4"/>
        </w:rPr>
        <w:t>thì</w:t>
      </w:r>
      <w:r>
        <w:rPr>
          <w:color w:val="231F20"/>
          <w:spacing w:val="-11"/>
        </w:rPr>
        <w:t> </w:t>
      </w:r>
      <w:r>
        <w:rPr>
          <w:color w:val="231F20"/>
          <w:spacing w:val="-4"/>
        </w:rPr>
        <w:t>hai</w:t>
      </w:r>
      <w:r>
        <w:rPr>
          <w:color w:val="231F20"/>
          <w:spacing w:val="-10"/>
        </w:rPr>
        <w:t> </w:t>
      </w:r>
      <w:r>
        <w:rPr>
          <w:color w:val="231F20"/>
          <w:spacing w:val="-4"/>
        </w:rPr>
        <w:t>thứ</w:t>
      </w:r>
      <w:r>
        <w:rPr>
          <w:color w:val="231F20"/>
          <w:spacing w:val="-10"/>
        </w:rPr>
        <w:t> </w:t>
      </w:r>
      <w:r>
        <w:rPr>
          <w:color w:val="231F20"/>
          <w:spacing w:val="-4"/>
        </w:rPr>
        <w:t>này</w:t>
      </w:r>
      <w:r>
        <w:rPr>
          <w:color w:val="231F20"/>
          <w:spacing w:val="-11"/>
        </w:rPr>
        <w:t> </w:t>
      </w:r>
      <w:r>
        <w:rPr>
          <w:color w:val="231F20"/>
          <w:spacing w:val="-4"/>
        </w:rPr>
        <w:t>tùy</w:t>
      </w:r>
      <w:r>
        <w:rPr>
          <w:color w:val="231F20"/>
          <w:spacing w:val="-10"/>
        </w:rPr>
        <w:t> </w:t>
      </w:r>
      <w:r>
        <w:rPr>
          <w:color w:val="231F20"/>
          <w:spacing w:val="-5"/>
        </w:rPr>
        <w:t>theo</w:t>
      </w:r>
      <w:r>
        <w:rPr>
          <w:color w:val="231F20"/>
          <w:spacing w:val="-10"/>
        </w:rPr>
        <w:t> </w:t>
      </w:r>
      <w:r>
        <w:rPr>
          <w:color w:val="231F20"/>
          <w:spacing w:val="-5"/>
        </w:rPr>
        <w:t>pháp</w:t>
      </w:r>
      <w:r>
        <w:rPr>
          <w:color w:val="231F20"/>
          <w:spacing w:val="-10"/>
        </w:rPr>
        <w:t> </w:t>
      </w:r>
      <w:r>
        <w:rPr>
          <w:color w:val="231F20"/>
          <w:spacing w:val="-4"/>
        </w:rPr>
        <w:t>nào</w:t>
      </w:r>
      <w:r>
        <w:rPr>
          <w:color w:val="231F20"/>
          <w:spacing w:val="-11"/>
        </w:rPr>
        <w:t> </w:t>
      </w:r>
      <w:r>
        <w:rPr>
          <w:color w:val="231F20"/>
          <w:spacing w:val="-3"/>
        </w:rPr>
        <w:t>để</w:t>
      </w:r>
      <w:r>
        <w:rPr>
          <w:color w:val="231F20"/>
          <w:spacing w:val="-10"/>
        </w:rPr>
        <w:t> </w:t>
      </w:r>
      <w:r>
        <w:rPr>
          <w:color w:val="231F20"/>
          <w:spacing w:val="-5"/>
        </w:rPr>
        <w:t>tánh</w:t>
      </w:r>
      <w:r>
        <w:rPr>
          <w:color w:val="231F20"/>
          <w:spacing w:val="-10"/>
        </w:rPr>
        <w:t> </w:t>
      </w:r>
      <w:r>
        <w:rPr>
          <w:color w:val="231F20"/>
          <w:spacing w:val="-5"/>
        </w:rPr>
        <w:t>loại</w:t>
      </w:r>
      <w:r>
        <w:rPr>
          <w:color w:val="231F20"/>
          <w:spacing w:val="-11"/>
        </w:rPr>
        <w:t> </w:t>
      </w:r>
      <w:r>
        <w:rPr>
          <w:color w:val="231F20"/>
          <w:spacing w:val="-5"/>
        </w:rPr>
        <w:t>khác</w:t>
      </w:r>
      <w:r>
        <w:rPr>
          <w:color w:val="231F20"/>
          <w:spacing w:val="-10"/>
        </w:rPr>
        <w:t> </w:t>
      </w:r>
      <w:r>
        <w:rPr>
          <w:color w:val="231F20"/>
          <w:spacing w:val="-6"/>
        </w:rPr>
        <w:t>nhau?</w:t>
      </w:r>
    </w:p>
    <w:p>
      <w:pPr>
        <w:pStyle w:val="BodyText"/>
        <w:spacing w:line="276" w:lineRule="auto" w:before="113"/>
        <w:ind w:right="411"/>
      </w:pPr>
      <w:r>
        <w:rPr>
          <w:i/>
          <w:color w:val="231F20"/>
        </w:rPr>
        <w:t>Đáp: </w:t>
      </w:r>
      <w:r>
        <w:rPr>
          <w:color w:val="231F20"/>
        </w:rPr>
        <w:t>Tùy theo tánh đẳng lưu do nghĩa hiện bày khắp. Còn dị thục thì không hiện bày khắp nên không tùy theo đấy để lập.</w:t>
      </w:r>
    </w:p>
    <w:p>
      <w:pPr>
        <w:pStyle w:val="BodyText"/>
        <w:spacing w:line="276" w:lineRule="auto"/>
        <w:ind w:right="411"/>
      </w:pPr>
      <w:r>
        <w:rPr>
          <w:i/>
          <w:color w:val="231F20"/>
        </w:rPr>
        <w:t>Hỏi: </w:t>
      </w:r>
      <w:r>
        <w:rPr>
          <w:color w:val="231F20"/>
        </w:rPr>
        <w:t>Phi đắc nếu tùy theo pháp của đối tượng không đắc nên tánh loại khác nhau thì có lỗi gì?</w:t>
      </w:r>
    </w:p>
    <w:p>
      <w:pPr>
        <w:pStyle w:val="BodyText"/>
        <w:spacing w:line="276" w:lineRule="auto"/>
        <w:ind w:right="410"/>
      </w:pPr>
      <w:r>
        <w:rPr>
          <w:i/>
          <w:color w:val="231F20"/>
        </w:rPr>
        <w:t>Đáp:</w:t>
      </w:r>
      <w:r>
        <w:rPr>
          <w:i/>
          <w:color w:val="231F20"/>
          <w:spacing w:val="-13"/>
        </w:rPr>
        <w:t> </w:t>
      </w:r>
      <w:r>
        <w:rPr>
          <w:color w:val="231F20"/>
        </w:rPr>
        <w:t>Là</w:t>
      </w:r>
      <w:r>
        <w:rPr>
          <w:color w:val="231F20"/>
          <w:spacing w:val="-13"/>
        </w:rPr>
        <w:t> </w:t>
      </w:r>
      <w:r>
        <w:rPr>
          <w:color w:val="231F20"/>
        </w:rPr>
        <w:t>kẻ</w:t>
      </w:r>
      <w:r>
        <w:rPr>
          <w:color w:val="231F20"/>
          <w:spacing w:val="-12"/>
        </w:rPr>
        <w:t> </w:t>
      </w:r>
      <w:r>
        <w:rPr>
          <w:color w:val="231F20"/>
        </w:rPr>
        <w:t>đoạn</w:t>
      </w:r>
      <w:r>
        <w:rPr>
          <w:color w:val="231F20"/>
          <w:spacing w:val="-13"/>
        </w:rPr>
        <w:t> </w:t>
      </w:r>
      <w:r>
        <w:rPr>
          <w:color w:val="231F20"/>
        </w:rPr>
        <w:t>căn</w:t>
      </w:r>
      <w:r>
        <w:rPr>
          <w:color w:val="231F20"/>
          <w:spacing w:val="-12"/>
        </w:rPr>
        <w:t> </w:t>
      </w:r>
      <w:r>
        <w:rPr>
          <w:color w:val="231F20"/>
        </w:rPr>
        <w:t>thiện</w:t>
      </w:r>
      <w:r>
        <w:rPr>
          <w:color w:val="231F20"/>
          <w:spacing w:val="-13"/>
        </w:rPr>
        <w:t> </w:t>
      </w:r>
      <w:r>
        <w:rPr>
          <w:color w:val="231F20"/>
        </w:rPr>
        <w:t>tức</w:t>
      </w:r>
      <w:r>
        <w:rPr>
          <w:color w:val="231F20"/>
          <w:spacing w:val="-12"/>
        </w:rPr>
        <w:t> </w:t>
      </w:r>
      <w:r>
        <w:rPr>
          <w:color w:val="231F20"/>
        </w:rPr>
        <w:t>nên</w:t>
      </w:r>
      <w:r>
        <w:rPr>
          <w:color w:val="231F20"/>
          <w:spacing w:val="-13"/>
        </w:rPr>
        <w:t> </w:t>
      </w:r>
      <w:r>
        <w:rPr>
          <w:color w:val="231F20"/>
        </w:rPr>
        <w:t>thành</w:t>
      </w:r>
      <w:r>
        <w:rPr>
          <w:color w:val="231F20"/>
          <w:spacing w:val="-12"/>
        </w:rPr>
        <w:t> </w:t>
      </w:r>
      <w:r>
        <w:rPr>
          <w:color w:val="231F20"/>
        </w:rPr>
        <w:t>tựu</w:t>
      </w:r>
      <w:r>
        <w:rPr>
          <w:color w:val="231F20"/>
          <w:spacing w:val="-13"/>
        </w:rPr>
        <w:t> </w:t>
      </w:r>
      <w:r>
        <w:rPr>
          <w:color w:val="231F20"/>
        </w:rPr>
        <w:t>thiện.</w:t>
      </w:r>
      <w:r>
        <w:rPr>
          <w:color w:val="231F20"/>
          <w:spacing w:val="-12"/>
        </w:rPr>
        <w:t> </w:t>
      </w:r>
      <w:r>
        <w:rPr>
          <w:color w:val="231F20"/>
        </w:rPr>
        <w:t>Người</w:t>
      </w:r>
      <w:r>
        <w:rPr>
          <w:color w:val="231F20"/>
          <w:spacing w:val="-13"/>
        </w:rPr>
        <w:t> </w:t>
      </w:r>
      <w:r>
        <w:rPr>
          <w:color w:val="231F20"/>
        </w:rPr>
        <w:t>đã</w:t>
      </w:r>
      <w:r>
        <w:rPr>
          <w:color w:val="231F20"/>
          <w:spacing w:val="-12"/>
        </w:rPr>
        <w:t> </w:t>
      </w:r>
      <w:r>
        <w:rPr>
          <w:color w:val="231F20"/>
        </w:rPr>
        <w:t>lìa nhiễm cõi dục tức nên trở thành bất thiện. Các vị vô học tức nên</w:t>
      </w:r>
      <w:r>
        <w:rPr>
          <w:color w:val="231F20"/>
          <w:spacing w:val="15"/>
        </w:rPr>
        <w:t> </w:t>
      </w:r>
      <w:r>
        <w:rPr>
          <w:color w:val="231F20"/>
        </w:rPr>
        <w:t>tạo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pPr>
      <w:r>
        <w:rPr>
          <w:color w:val="231F20"/>
        </w:rPr>
        <w:t>thành nhiễm. Phàm phu tức nên thành tựu pháp vô lậu của ba thừa. Thoái chuyển quả tức nên thành tựu quả. Bỏ hướng tức nên </w:t>
      </w:r>
      <w:r>
        <w:rPr>
          <w:color w:val="231F20"/>
          <w:spacing w:val="-3"/>
        </w:rPr>
        <w:t>thành </w:t>
      </w:r>
      <w:r>
        <w:rPr>
          <w:color w:val="231F20"/>
        </w:rPr>
        <w:t>tựu</w:t>
      </w:r>
      <w:r>
        <w:rPr>
          <w:color w:val="231F20"/>
          <w:spacing w:val="-9"/>
        </w:rPr>
        <w:t> </w:t>
      </w:r>
      <w:r>
        <w:rPr>
          <w:color w:val="231F20"/>
        </w:rPr>
        <w:t>hướng.</w:t>
      </w:r>
      <w:r>
        <w:rPr>
          <w:color w:val="231F20"/>
          <w:spacing w:val="-8"/>
        </w:rPr>
        <w:t> </w:t>
      </w:r>
      <w:r>
        <w:rPr>
          <w:color w:val="231F20"/>
        </w:rPr>
        <w:t>Hai</w:t>
      </w:r>
      <w:r>
        <w:rPr>
          <w:color w:val="231F20"/>
          <w:spacing w:val="-8"/>
        </w:rPr>
        <w:t> </w:t>
      </w:r>
      <w:r>
        <w:rPr>
          <w:color w:val="231F20"/>
        </w:rPr>
        <w:t>diệt</w:t>
      </w:r>
      <w:r>
        <w:rPr>
          <w:color w:val="231F20"/>
          <w:spacing w:val="-8"/>
        </w:rPr>
        <w:t> </w:t>
      </w:r>
      <w:r>
        <w:rPr>
          <w:color w:val="231F20"/>
        </w:rPr>
        <w:t>phi</w:t>
      </w:r>
      <w:r>
        <w:rPr>
          <w:color w:val="231F20"/>
          <w:spacing w:val="-8"/>
        </w:rPr>
        <w:t> </w:t>
      </w:r>
      <w:r>
        <w:rPr>
          <w:color w:val="231F20"/>
        </w:rPr>
        <w:t>đắc</w:t>
      </w:r>
      <w:r>
        <w:rPr>
          <w:color w:val="231F20"/>
          <w:spacing w:val="-9"/>
        </w:rPr>
        <w:t> </w:t>
      </w:r>
      <w:r>
        <w:rPr>
          <w:color w:val="231F20"/>
        </w:rPr>
        <w:t>tức</w:t>
      </w:r>
      <w:r>
        <w:rPr>
          <w:color w:val="231F20"/>
          <w:spacing w:val="-8"/>
        </w:rPr>
        <w:t> </w:t>
      </w:r>
      <w:r>
        <w:rPr>
          <w:color w:val="231F20"/>
        </w:rPr>
        <w:t>nên</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vi.</w:t>
      </w:r>
      <w:r>
        <w:rPr>
          <w:color w:val="231F20"/>
          <w:spacing w:val="-8"/>
        </w:rPr>
        <w:t> </w:t>
      </w:r>
      <w:r>
        <w:rPr>
          <w:color w:val="231F20"/>
        </w:rPr>
        <w:t>Do</w:t>
      </w:r>
      <w:r>
        <w:rPr>
          <w:color w:val="231F20"/>
          <w:spacing w:val="-9"/>
        </w:rPr>
        <w:t> </w:t>
      </w:r>
      <w:r>
        <w:rPr>
          <w:color w:val="231F20"/>
        </w:rPr>
        <w:t>những</w:t>
      </w:r>
      <w:r>
        <w:rPr>
          <w:color w:val="231F20"/>
          <w:spacing w:val="-8"/>
        </w:rPr>
        <w:t> </w:t>
      </w:r>
      <w:r>
        <w:rPr>
          <w:color w:val="231F20"/>
        </w:rPr>
        <w:t>lỗi</w:t>
      </w:r>
      <w:r>
        <w:rPr>
          <w:color w:val="231F20"/>
          <w:spacing w:val="-8"/>
        </w:rPr>
        <w:t> </w:t>
      </w:r>
      <w:r>
        <w:rPr>
          <w:color w:val="231F20"/>
        </w:rPr>
        <w:t>ấy</w:t>
      </w:r>
      <w:r>
        <w:rPr>
          <w:color w:val="231F20"/>
          <w:spacing w:val="-8"/>
        </w:rPr>
        <w:t> </w:t>
      </w:r>
      <w:r>
        <w:rPr>
          <w:color w:val="231F20"/>
        </w:rPr>
        <w:t>nên</w:t>
      </w:r>
      <w:r>
        <w:rPr>
          <w:color w:val="231F20"/>
          <w:spacing w:val="-8"/>
        </w:rPr>
        <w:t> </w:t>
      </w:r>
      <w:r>
        <w:rPr>
          <w:color w:val="231F20"/>
        </w:rPr>
        <w:t>phi đắc không thể tùy theo pháp của đối tượng không đắc để tánh loại có khác.</w:t>
      </w:r>
    </w:p>
    <w:p>
      <w:pPr>
        <w:pStyle w:val="BodyText"/>
        <w:spacing w:line="271" w:lineRule="auto"/>
        <w:ind w:left="393" w:right="128"/>
      </w:pPr>
      <w:r>
        <w:rPr>
          <w:i/>
          <w:color w:val="231F20"/>
        </w:rPr>
        <w:t>Hỏi: </w:t>
      </w:r>
      <w:r>
        <w:rPr>
          <w:color w:val="231F20"/>
        </w:rPr>
        <w:t>Đã nói đắc là lại có đắc hay là không? Nếu lại có đắc thì đắc</w:t>
      </w:r>
      <w:r>
        <w:rPr>
          <w:color w:val="231F20"/>
          <w:spacing w:val="-6"/>
        </w:rPr>
        <w:t> </w:t>
      </w:r>
      <w:r>
        <w:rPr>
          <w:color w:val="231F20"/>
        </w:rPr>
        <w:t>lại</w:t>
      </w:r>
      <w:r>
        <w:rPr>
          <w:color w:val="231F20"/>
          <w:spacing w:val="-5"/>
        </w:rPr>
        <w:t> </w:t>
      </w:r>
      <w:r>
        <w:rPr>
          <w:color w:val="231F20"/>
        </w:rPr>
        <w:t>có</w:t>
      </w:r>
      <w:r>
        <w:rPr>
          <w:color w:val="231F20"/>
          <w:spacing w:val="-5"/>
        </w:rPr>
        <w:t> </w:t>
      </w:r>
      <w:r>
        <w:rPr>
          <w:color w:val="231F20"/>
        </w:rPr>
        <w:t>đắc,</w:t>
      </w:r>
      <w:r>
        <w:rPr>
          <w:color w:val="231F20"/>
          <w:spacing w:val="-6"/>
        </w:rPr>
        <w:t> </w:t>
      </w:r>
      <w:r>
        <w:rPr>
          <w:color w:val="231F20"/>
        </w:rPr>
        <w:t>làm</w:t>
      </w:r>
      <w:r>
        <w:rPr>
          <w:color w:val="231F20"/>
          <w:spacing w:val="-5"/>
        </w:rPr>
        <w:t> </w:t>
      </w:r>
      <w:r>
        <w:rPr>
          <w:color w:val="231F20"/>
        </w:rPr>
        <w:t>sao</w:t>
      </w:r>
      <w:r>
        <w:rPr>
          <w:color w:val="231F20"/>
          <w:spacing w:val="-5"/>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5"/>
        </w:rPr>
        <w:t> </w:t>
      </w:r>
      <w:r>
        <w:rPr>
          <w:color w:val="231F20"/>
        </w:rPr>
        <w:t>vô</w:t>
      </w:r>
      <w:r>
        <w:rPr>
          <w:color w:val="231F20"/>
          <w:spacing w:val="-5"/>
        </w:rPr>
        <w:t> </w:t>
      </w:r>
      <w:r>
        <w:rPr>
          <w:color w:val="231F20"/>
        </w:rPr>
        <w:t>cùng?</w:t>
      </w:r>
      <w:r>
        <w:rPr>
          <w:color w:val="231F20"/>
          <w:spacing w:val="-5"/>
        </w:rPr>
        <w:t> </w:t>
      </w:r>
      <w:r>
        <w:rPr>
          <w:color w:val="231F20"/>
        </w:rPr>
        <w:t>Nếu</w:t>
      </w:r>
      <w:r>
        <w:rPr>
          <w:color w:val="231F20"/>
          <w:spacing w:val="-6"/>
        </w:rPr>
        <w:t> </w:t>
      </w:r>
      <w:r>
        <w:rPr>
          <w:color w:val="231F20"/>
        </w:rPr>
        <w:t>lại</w:t>
      </w:r>
      <w:r>
        <w:rPr>
          <w:color w:val="231F20"/>
          <w:spacing w:val="-5"/>
        </w:rPr>
        <w:t> </w:t>
      </w:r>
      <w:r>
        <w:rPr>
          <w:color w:val="231F20"/>
        </w:rPr>
        <w:t>không</w:t>
      </w:r>
      <w:r>
        <w:rPr>
          <w:color w:val="231F20"/>
          <w:spacing w:val="-5"/>
        </w:rPr>
        <w:t> </w:t>
      </w:r>
      <w:r>
        <w:rPr>
          <w:color w:val="231F20"/>
        </w:rPr>
        <w:t>đắc</w:t>
      </w:r>
      <w:r>
        <w:rPr>
          <w:color w:val="231F20"/>
          <w:spacing w:val="-5"/>
        </w:rPr>
        <w:t> </w:t>
      </w:r>
      <w:r>
        <w:rPr>
          <w:color w:val="231F20"/>
        </w:rPr>
        <w:t>thì đắc ấy do đâu để có thể nói là thành tựu?</w:t>
      </w:r>
    </w:p>
    <w:p>
      <w:pPr>
        <w:pStyle w:val="BodyText"/>
        <w:ind w:left="960" w:firstLine="0"/>
      </w:pPr>
      <w:r>
        <w:rPr>
          <w:i/>
          <w:color w:val="231F20"/>
        </w:rPr>
        <w:t>Đáp: </w:t>
      </w:r>
      <w:r>
        <w:rPr>
          <w:color w:val="231F20"/>
        </w:rPr>
        <w:t>Nên nói là đắc, lại có đắc.</w:t>
      </w:r>
    </w:p>
    <w:p>
      <w:pPr>
        <w:pStyle w:val="BodyText"/>
        <w:spacing w:before="152"/>
        <w:ind w:left="960" w:firstLine="0"/>
      </w:pPr>
      <w:r>
        <w:rPr>
          <w:i/>
          <w:color w:val="231F20"/>
        </w:rPr>
        <w:t>Hỏi: </w:t>
      </w:r>
      <w:r>
        <w:rPr>
          <w:color w:val="231F20"/>
        </w:rPr>
        <w:t>Nếu như vậy tức nên thành vô cùng?</w:t>
      </w:r>
    </w:p>
    <w:p>
      <w:pPr>
        <w:pStyle w:val="BodyText"/>
        <w:spacing w:line="271" w:lineRule="auto" w:before="153"/>
        <w:ind w:left="393" w:right="129"/>
      </w:pPr>
      <w:r>
        <w:rPr>
          <w:i/>
          <w:color w:val="231F20"/>
        </w:rPr>
        <w:t>Đáp:</w:t>
      </w:r>
      <w:r>
        <w:rPr>
          <w:i/>
          <w:color w:val="231F20"/>
          <w:spacing w:val="-8"/>
        </w:rPr>
        <w:t> </w:t>
      </w:r>
      <w:r>
        <w:rPr>
          <w:color w:val="231F20"/>
        </w:rPr>
        <w:t>Vô</w:t>
      </w:r>
      <w:r>
        <w:rPr>
          <w:color w:val="231F20"/>
          <w:spacing w:val="-4"/>
        </w:rPr>
        <w:t> </w:t>
      </w:r>
      <w:r>
        <w:rPr>
          <w:color w:val="231F20"/>
        </w:rPr>
        <w:t>cùng</w:t>
      </w:r>
      <w:r>
        <w:rPr>
          <w:color w:val="231F20"/>
          <w:spacing w:val="-3"/>
        </w:rPr>
        <w:t> </w:t>
      </w:r>
      <w:r>
        <w:rPr>
          <w:color w:val="231F20"/>
        </w:rPr>
        <w:t>cũng</w:t>
      </w:r>
      <w:r>
        <w:rPr>
          <w:color w:val="231F20"/>
          <w:spacing w:val="-4"/>
        </w:rPr>
        <w:t> </w:t>
      </w:r>
      <w:r>
        <w:rPr>
          <w:color w:val="231F20"/>
        </w:rPr>
        <w:t>không</w:t>
      </w:r>
      <w:r>
        <w:rPr>
          <w:color w:val="231F20"/>
          <w:spacing w:val="-3"/>
        </w:rPr>
        <w:t> </w:t>
      </w:r>
      <w:r>
        <w:rPr>
          <w:color w:val="231F20"/>
        </w:rPr>
        <w:t>có</w:t>
      </w:r>
      <w:r>
        <w:rPr>
          <w:color w:val="231F20"/>
          <w:spacing w:val="-4"/>
        </w:rPr>
        <w:t> </w:t>
      </w:r>
      <w:r>
        <w:rPr>
          <w:color w:val="231F20"/>
        </w:rPr>
        <w:t>lỗi.</w:t>
      </w:r>
      <w:r>
        <w:rPr>
          <w:color w:val="231F20"/>
          <w:spacing w:val="-4"/>
        </w:rPr>
        <w:t> </w:t>
      </w:r>
      <w:r>
        <w:rPr>
          <w:color w:val="231F20"/>
        </w:rPr>
        <w:t>Do</w:t>
      </w:r>
      <w:r>
        <w:rPr>
          <w:color w:val="231F20"/>
          <w:spacing w:val="-3"/>
        </w:rPr>
        <w:t> </w:t>
      </w:r>
      <w:r>
        <w:rPr>
          <w:color w:val="231F20"/>
        </w:rPr>
        <w:t>đấy</w:t>
      </w:r>
      <w:r>
        <w:rPr>
          <w:color w:val="231F20"/>
          <w:spacing w:val="-4"/>
        </w:rPr>
        <w:t> </w:t>
      </w:r>
      <w:r>
        <w:rPr>
          <w:color w:val="231F20"/>
        </w:rPr>
        <w:t>nên</w:t>
      </w:r>
      <w:r>
        <w:rPr>
          <w:color w:val="231F20"/>
          <w:spacing w:val="-3"/>
        </w:rPr>
        <w:t> </w:t>
      </w:r>
      <w:r>
        <w:rPr>
          <w:color w:val="231F20"/>
        </w:rPr>
        <w:t>sinh</w:t>
      </w:r>
      <w:r>
        <w:rPr>
          <w:color w:val="231F20"/>
          <w:spacing w:val="-4"/>
        </w:rPr>
        <w:t> </w:t>
      </w:r>
      <w:r>
        <w:rPr>
          <w:color w:val="231F20"/>
        </w:rPr>
        <w:t>tử</w:t>
      </w:r>
      <w:r>
        <w:rPr>
          <w:color w:val="231F20"/>
          <w:spacing w:val="-4"/>
        </w:rPr>
        <w:t> </w:t>
      </w:r>
      <w:r>
        <w:rPr>
          <w:color w:val="231F20"/>
        </w:rPr>
        <w:t>khó</w:t>
      </w:r>
      <w:r>
        <w:rPr>
          <w:color w:val="231F20"/>
          <w:spacing w:val="-3"/>
        </w:rPr>
        <w:t> </w:t>
      </w:r>
      <w:r>
        <w:rPr>
          <w:color w:val="231F20"/>
        </w:rPr>
        <w:t>đoạn dứt, khó vượt khỏi. Hoặc vô lượng đắc đều từ một sát-na cùng sinh và diệt nên không có lỗi vô cùng.</w:t>
      </w:r>
    </w:p>
    <w:p>
      <w:pPr>
        <w:pStyle w:val="BodyText"/>
        <w:spacing w:line="271" w:lineRule="auto"/>
        <w:ind w:left="393" w:right="127"/>
      </w:pPr>
      <w:r>
        <w:rPr>
          <w:color w:val="231F20"/>
        </w:rPr>
        <w:t>Nên nói như vầy: Trong một sát-na chỉ có ba pháp: 1. Pháp kia. 2. Đắc. 3. Đắc của đắc. Do đắc nên thành tựu pháp kia và đắc của đắc. Do đắc của đắc nên thành tựu đắc. Do lại hỗ tương đắc </w:t>
      </w:r>
      <w:r>
        <w:rPr>
          <w:color w:val="231F20"/>
          <w:spacing w:val="-4"/>
        </w:rPr>
        <w:t>nên </w:t>
      </w:r>
      <w:r>
        <w:rPr>
          <w:color w:val="231F20"/>
        </w:rPr>
        <w:t>không phải vô cùng. Vì vậy nói: Sắc uẩn, hành uẩn là một đắc của đắc.</w:t>
      </w:r>
      <w:r>
        <w:rPr>
          <w:color w:val="231F20"/>
          <w:spacing w:val="-7"/>
        </w:rPr>
        <w:t> </w:t>
      </w:r>
      <w:r>
        <w:rPr>
          <w:color w:val="231F20"/>
        </w:rPr>
        <w:t>Cho</w:t>
      </w:r>
      <w:r>
        <w:rPr>
          <w:color w:val="231F20"/>
          <w:spacing w:val="-6"/>
        </w:rPr>
        <w:t> </w:t>
      </w:r>
      <w:r>
        <w:rPr>
          <w:color w:val="231F20"/>
        </w:rPr>
        <w:t>đến</w:t>
      </w:r>
      <w:r>
        <w:rPr>
          <w:color w:val="231F20"/>
          <w:spacing w:val="-6"/>
        </w:rPr>
        <w:t> </w:t>
      </w:r>
      <w:r>
        <w:rPr>
          <w:color w:val="231F20"/>
        </w:rPr>
        <w:t>thức</w:t>
      </w:r>
      <w:r>
        <w:rPr>
          <w:color w:val="231F20"/>
          <w:spacing w:val="-6"/>
        </w:rPr>
        <w:t> </w:t>
      </w:r>
      <w:r>
        <w:rPr>
          <w:color w:val="231F20"/>
        </w:rPr>
        <w:t>uẩn,</w:t>
      </w:r>
      <w:r>
        <w:rPr>
          <w:color w:val="231F20"/>
          <w:spacing w:val="-6"/>
        </w:rPr>
        <w:t> </w:t>
      </w:r>
      <w:r>
        <w:rPr>
          <w:color w:val="231F20"/>
        </w:rPr>
        <w:t>hành</w:t>
      </w:r>
      <w:r>
        <w:rPr>
          <w:color w:val="231F20"/>
          <w:spacing w:val="-6"/>
        </w:rPr>
        <w:t> </w:t>
      </w:r>
      <w:r>
        <w:rPr>
          <w:color w:val="231F20"/>
        </w:rPr>
        <w:t>uẩn</w:t>
      </w:r>
      <w:r>
        <w:rPr>
          <w:color w:val="231F20"/>
          <w:spacing w:val="-6"/>
        </w:rPr>
        <w:t> </w:t>
      </w:r>
      <w:r>
        <w:rPr>
          <w:color w:val="231F20"/>
        </w:rPr>
        <w:t>là</w:t>
      </w:r>
      <w:r>
        <w:rPr>
          <w:color w:val="231F20"/>
          <w:spacing w:val="-6"/>
        </w:rPr>
        <w:t> </w:t>
      </w:r>
      <w:r>
        <w:rPr>
          <w:color w:val="231F20"/>
        </w:rPr>
        <w:t>một</w:t>
      </w:r>
      <w:r>
        <w:rPr>
          <w:color w:val="231F20"/>
          <w:spacing w:val="-7"/>
        </w:rPr>
        <w:t> </w:t>
      </w:r>
      <w:r>
        <w:rPr>
          <w:color w:val="231F20"/>
        </w:rPr>
        <w:t>đắc</w:t>
      </w:r>
      <w:r>
        <w:rPr>
          <w:color w:val="231F20"/>
          <w:spacing w:val="-6"/>
        </w:rPr>
        <w:t> </w:t>
      </w:r>
      <w:r>
        <w:rPr>
          <w:color w:val="231F20"/>
        </w:rPr>
        <w:t>của</w:t>
      </w:r>
      <w:r>
        <w:rPr>
          <w:color w:val="231F20"/>
          <w:spacing w:val="-6"/>
        </w:rPr>
        <w:t> </w:t>
      </w:r>
      <w:r>
        <w:rPr>
          <w:color w:val="231F20"/>
        </w:rPr>
        <w:t>đắc.</w:t>
      </w:r>
      <w:r>
        <w:rPr>
          <w:color w:val="231F20"/>
          <w:spacing w:val="-6"/>
        </w:rPr>
        <w:t> </w:t>
      </w:r>
      <w:r>
        <w:rPr>
          <w:color w:val="231F20"/>
        </w:rPr>
        <w:t>Hữu</w:t>
      </w:r>
      <w:r>
        <w:rPr>
          <w:color w:val="231F20"/>
          <w:spacing w:val="-6"/>
        </w:rPr>
        <w:t> </w:t>
      </w:r>
      <w:r>
        <w:rPr>
          <w:color w:val="231F20"/>
        </w:rPr>
        <w:t>vi,</w:t>
      </w:r>
      <w:r>
        <w:rPr>
          <w:color w:val="231F20"/>
          <w:spacing w:val="-6"/>
        </w:rPr>
        <w:t> </w:t>
      </w:r>
      <w:r>
        <w:rPr>
          <w:color w:val="231F20"/>
        </w:rPr>
        <w:t>vô</w:t>
      </w:r>
      <w:r>
        <w:rPr>
          <w:color w:val="231F20"/>
          <w:spacing w:val="-6"/>
        </w:rPr>
        <w:t> </w:t>
      </w:r>
      <w:r>
        <w:rPr>
          <w:color w:val="231F20"/>
        </w:rPr>
        <w:t>vi</w:t>
      </w:r>
      <w:r>
        <w:rPr>
          <w:color w:val="231F20"/>
          <w:spacing w:val="-6"/>
        </w:rPr>
        <w:t> </w:t>
      </w:r>
      <w:r>
        <w:rPr>
          <w:color w:val="231F20"/>
        </w:rPr>
        <w:t>là một đắc của đắc.</w:t>
      </w:r>
    </w:p>
    <w:p>
      <w:pPr>
        <w:pStyle w:val="BodyText"/>
        <w:ind w:left="960" w:firstLine="0"/>
      </w:pPr>
      <w:r>
        <w:rPr>
          <w:i/>
          <w:color w:val="231F20"/>
        </w:rPr>
        <w:t>Hỏi: </w:t>
      </w:r>
      <w:r>
        <w:rPr>
          <w:color w:val="231F20"/>
        </w:rPr>
        <w:t>Vì mỗi mỗi pháp đều có riêng đắc hay là không như thế?</w:t>
      </w:r>
    </w:p>
    <w:p>
      <w:pPr>
        <w:pStyle w:val="BodyText"/>
        <w:spacing w:before="152"/>
        <w:ind w:left="960" w:firstLine="0"/>
      </w:pPr>
      <w:r>
        <w:rPr>
          <w:i/>
          <w:color w:val="231F20"/>
        </w:rPr>
        <w:t>Đáp: </w:t>
      </w:r>
      <w:r>
        <w:rPr>
          <w:color w:val="231F20"/>
        </w:rPr>
        <w:t>Hoặc có thuyết nói: Pháp cùng có đồng một đắc của đắc.</w:t>
      </w:r>
    </w:p>
    <w:p>
      <w:pPr>
        <w:pStyle w:val="BodyText"/>
        <w:spacing w:line="271" w:lineRule="auto" w:before="153"/>
        <w:ind w:left="393" w:right="128"/>
      </w:pPr>
      <w:r>
        <w:rPr>
          <w:i/>
          <w:color w:val="231F20"/>
        </w:rPr>
        <w:t>Hỏi:</w:t>
      </w:r>
      <w:r>
        <w:rPr>
          <w:i/>
          <w:color w:val="231F20"/>
          <w:spacing w:val="-11"/>
        </w:rPr>
        <w:t> </w:t>
      </w:r>
      <w:r>
        <w:rPr>
          <w:color w:val="231F20"/>
        </w:rPr>
        <w:t>Nếu</w:t>
      </w:r>
      <w:r>
        <w:rPr>
          <w:color w:val="231F20"/>
          <w:spacing w:val="-12"/>
        </w:rPr>
        <w:t> </w:t>
      </w:r>
      <w:r>
        <w:rPr>
          <w:color w:val="231F20"/>
        </w:rPr>
        <w:t>như</w:t>
      </w:r>
      <w:r>
        <w:rPr>
          <w:color w:val="231F20"/>
          <w:spacing w:val="-11"/>
        </w:rPr>
        <w:t> </w:t>
      </w:r>
      <w:r>
        <w:rPr>
          <w:color w:val="231F20"/>
        </w:rPr>
        <w:t>thế</w:t>
      </w:r>
      <w:r>
        <w:rPr>
          <w:color w:val="231F20"/>
          <w:spacing w:val="-12"/>
        </w:rPr>
        <w:t> </w:t>
      </w:r>
      <w:r>
        <w:rPr>
          <w:color w:val="231F20"/>
        </w:rPr>
        <w:t>thì</w:t>
      </w:r>
      <w:r>
        <w:rPr>
          <w:color w:val="231F20"/>
          <w:spacing w:val="-11"/>
        </w:rPr>
        <w:t> </w:t>
      </w:r>
      <w:r>
        <w:rPr>
          <w:color w:val="231F20"/>
        </w:rPr>
        <w:t>không</w:t>
      </w:r>
      <w:r>
        <w:rPr>
          <w:color w:val="231F20"/>
          <w:spacing w:val="-12"/>
        </w:rPr>
        <w:t> </w:t>
      </w:r>
      <w:r>
        <w:rPr>
          <w:color w:val="231F20"/>
        </w:rPr>
        <w:t>nên</w:t>
      </w:r>
      <w:r>
        <w:rPr>
          <w:color w:val="231F20"/>
          <w:spacing w:val="-11"/>
        </w:rPr>
        <w:t> </w:t>
      </w:r>
      <w:r>
        <w:rPr>
          <w:color w:val="231F20"/>
        </w:rPr>
        <w:t>nói</w:t>
      </w:r>
      <w:r>
        <w:rPr>
          <w:color w:val="231F20"/>
          <w:spacing w:val="-12"/>
        </w:rPr>
        <w:t> </w:t>
      </w:r>
      <w:r>
        <w:rPr>
          <w:color w:val="231F20"/>
        </w:rPr>
        <w:t>như</w:t>
      </w:r>
      <w:r>
        <w:rPr>
          <w:color w:val="231F20"/>
          <w:spacing w:val="-11"/>
        </w:rPr>
        <w:t> </w:t>
      </w:r>
      <w:r>
        <w:rPr>
          <w:color w:val="231F20"/>
        </w:rPr>
        <w:t>vầy:</w:t>
      </w:r>
      <w:r>
        <w:rPr>
          <w:color w:val="231F20"/>
          <w:spacing w:val="-12"/>
        </w:rPr>
        <w:t> </w:t>
      </w:r>
      <w:r>
        <w:rPr>
          <w:color w:val="231F20"/>
        </w:rPr>
        <w:t>Sắc</w:t>
      </w:r>
      <w:r>
        <w:rPr>
          <w:color w:val="231F20"/>
          <w:spacing w:val="-11"/>
        </w:rPr>
        <w:t> </w:t>
      </w:r>
      <w:r>
        <w:rPr>
          <w:color w:val="231F20"/>
        </w:rPr>
        <w:t>uẩn,</w:t>
      </w:r>
      <w:r>
        <w:rPr>
          <w:color w:val="231F20"/>
          <w:spacing w:val="-12"/>
        </w:rPr>
        <w:t> </w:t>
      </w:r>
      <w:r>
        <w:rPr>
          <w:color w:val="231F20"/>
        </w:rPr>
        <w:t>hành</w:t>
      </w:r>
      <w:r>
        <w:rPr>
          <w:color w:val="231F20"/>
          <w:spacing w:val="-11"/>
        </w:rPr>
        <w:t> </w:t>
      </w:r>
      <w:r>
        <w:rPr>
          <w:color w:val="231F20"/>
        </w:rPr>
        <w:t>uẩn là một đắc của đắc </w:t>
      </w:r>
      <w:r>
        <w:rPr>
          <w:color w:val="231F20"/>
          <w:spacing w:val="-5"/>
        </w:rPr>
        <w:t>v.v...?</w:t>
      </w:r>
    </w:p>
    <w:p>
      <w:pPr>
        <w:pStyle w:val="BodyText"/>
        <w:spacing w:line="271" w:lineRule="auto" w:before="113"/>
        <w:ind w:left="393" w:right="128"/>
      </w:pPr>
      <w:r>
        <w:rPr>
          <w:i/>
          <w:color w:val="231F20"/>
        </w:rPr>
        <w:t>Đáp: </w:t>
      </w:r>
      <w:r>
        <w:rPr>
          <w:color w:val="231F20"/>
        </w:rPr>
        <w:t>Muốn làm rõ pháp cùng với đắc của đắc, không khác với đắc nên nói như vậy. Nhưng thật sự không phải không có nghĩa bốn uẩn, năm uẩn là một đắc của đắc.</w:t>
      </w:r>
    </w:p>
    <w:p>
      <w:pPr>
        <w:pStyle w:val="BodyText"/>
        <w:spacing w:line="273" w:lineRule="auto"/>
        <w:ind w:left="393" w:right="127"/>
      </w:pPr>
      <w:r>
        <w:rPr>
          <w:color w:val="231F20"/>
        </w:rPr>
        <w:t>Có</w:t>
      </w:r>
      <w:r>
        <w:rPr>
          <w:color w:val="231F20"/>
          <w:spacing w:val="-13"/>
        </w:rPr>
        <w:t> </w:t>
      </w:r>
      <w:r>
        <w:rPr>
          <w:color w:val="231F20"/>
        </w:rPr>
        <w:t>thuyết</w:t>
      </w:r>
      <w:r>
        <w:rPr>
          <w:color w:val="231F20"/>
          <w:spacing w:val="-12"/>
        </w:rPr>
        <w:t> </w:t>
      </w:r>
      <w:r>
        <w:rPr>
          <w:color w:val="231F20"/>
        </w:rPr>
        <w:t>cho:</w:t>
      </w:r>
      <w:r>
        <w:rPr>
          <w:color w:val="231F20"/>
          <w:spacing w:val="-12"/>
        </w:rPr>
        <w:t> </w:t>
      </w:r>
      <w:r>
        <w:rPr>
          <w:color w:val="231F20"/>
        </w:rPr>
        <w:t>Mỗi</w:t>
      </w:r>
      <w:r>
        <w:rPr>
          <w:color w:val="231F20"/>
          <w:spacing w:val="-12"/>
        </w:rPr>
        <w:t> </w:t>
      </w:r>
      <w:r>
        <w:rPr>
          <w:color w:val="231F20"/>
        </w:rPr>
        <w:t>mỗi</w:t>
      </w:r>
      <w:r>
        <w:rPr>
          <w:color w:val="231F20"/>
          <w:spacing w:val="-12"/>
        </w:rPr>
        <w:t> </w:t>
      </w:r>
      <w:r>
        <w:rPr>
          <w:color w:val="231F20"/>
        </w:rPr>
        <w:t>pháp</w:t>
      </w:r>
      <w:r>
        <w:rPr>
          <w:color w:val="231F20"/>
          <w:spacing w:val="-12"/>
        </w:rPr>
        <w:t> </w:t>
      </w:r>
      <w:r>
        <w:rPr>
          <w:color w:val="231F20"/>
        </w:rPr>
        <w:t>đều</w:t>
      </w:r>
      <w:r>
        <w:rPr>
          <w:color w:val="231F20"/>
          <w:spacing w:val="-13"/>
        </w:rPr>
        <w:t> </w:t>
      </w:r>
      <w:r>
        <w:rPr>
          <w:color w:val="231F20"/>
        </w:rPr>
        <w:t>có</w:t>
      </w:r>
      <w:r>
        <w:rPr>
          <w:color w:val="231F20"/>
          <w:spacing w:val="-12"/>
        </w:rPr>
        <w:t> </w:t>
      </w:r>
      <w:r>
        <w:rPr>
          <w:color w:val="231F20"/>
        </w:rPr>
        <w:t>đắc</w:t>
      </w:r>
      <w:r>
        <w:rPr>
          <w:color w:val="231F20"/>
          <w:spacing w:val="-12"/>
        </w:rPr>
        <w:t> </w:t>
      </w:r>
      <w:r>
        <w:rPr>
          <w:color w:val="231F20"/>
        </w:rPr>
        <w:t>của</w:t>
      </w:r>
      <w:r>
        <w:rPr>
          <w:color w:val="231F20"/>
          <w:spacing w:val="-12"/>
        </w:rPr>
        <w:t> </w:t>
      </w:r>
      <w:r>
        <w:rPr>
          <w:color w:val="231F20"/>
        </w:rPr>
        <w:t>đắc</w:t>
      </w:r>
      <w:r>
        <w:rPr>
          <w:color w:val="231F20"/>
          <w:spacing w:val="-12"/>
        </w:rPr>
        <w:t> </w:t>
      </w:r>
      <w:r>
        <w:rPr>
          <w:color w:val="231F20"/>
        </w:rPr>
        <w:t>khác</w:t>
      </w:r>
      <w:r>
        <w:rPr>
          <w:color w:val="231F20"/>
          <w:spacing w:val="-12"/>
        </w:rPr>
        <w:t> </w:t>
      </w:r>
      <w:r>
        <w:rPr>
          <w:color w:val="231F20"/>
        </w:rPr>
        <w:t>nhau,</w:t>
      </w:r>
      <w:r>
        <w:rPr>
          <w:color w:val="231F20"/>
          <w:spacing w:val="-12"/>
        </w:rPr>
        <w:t> </w:t>
      </w:r>
      <w:r>
        <w:rPr>
          <w:color w:val="231F20"/>
        </w:rPr>
        <w:t>chỉ trừ đắc của đắc cùng với pháp kia đồng một đắc của</w:t>
      </w:r>
      <w:r>
        <w:rPr>
          <w:color w:val="231F20"/>
          <w:spacing w:val="-1"/>
        </w:rPr>
        <w:t> </w:t>
      </w:r>
      <w:r>
        <w:rPr>
          <w:color w:val="231F20"/>
        </w:rPr>
        <w:t>đắc.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pPr>
      <w:r>
        <w:rPr>
          <w:i/>
          <w:color w:val="231F20"/>
        </w:rPr>
        <w:t>Hỏi:</w:t>
      </w:r>
      <w:r>
        <w:rPr>
          <w:i/>
          <w:color w:val="231F20"/>
          <w:spacing w:val="-10"/>
        </w:rPr>
        <w:t> </w:t>
      </w:r>
      <w:r>
        <w:rPr>
          <w:color w:val="231F20"/>
        </w:rPr>
        <w:t>Nếu</w:t>
      </w:r>
      <w:r>
        <w:rPr>
          <w:color w:val="231F20"/>
          <w:spacing w:val="-10"/>
        </w:rPr>
        <w:t> </w:t>
      </w:r>
      <w:r>
        <w:rPr>
          <w:color w:val="231F20"/>
        </w:rPr>
        <w:t>như</w:t>
      </w:r>
      <w:r>
        <w:rPr>
          <w:color w:val="231F20"/>
          <w:spacing w:val="-9"/>
        </w:rPr>
        <w:t> </w:t>
      </w:r>
      <w:r>
        <w:rPr>
          <w:color w:val="231F20"/>
        </w:rPr>
        <w:t>thế</w:t>
      </w:r>
      <w:r>
        <w:rPr>
          <w:color w:val="231F20"/>
          <w:spacing w:val="-10"/>
        </w:rPr>
        <w:t> </w:t>
      </w:r>
      <w:r>
        <w:rPr>
          <w:color w:val="231F20"/>
        </w:rPr>
        <w:t>thì</w:t>
      </w:r>
      <w:r>
        <w:rPr>
          <w:color w:val="231F20"/>
          <w:spacing w:val="-10"/>
        </w:rPr>
        <w:t> </w:t>
      </w:r>
      <w:r>
        <w:rPr>
          <w:color w:val="231F20"/>
        </w:rPr>
        <w:t>có</w:t>
      </w:r>
      <w:r>
        <w:rPr>
          <w:color w:val="231F20"/>
          <w:spacing w:val="-9"/>
        </w:rPr>
        <w:t> </w:t>
      </w:r>
      <w:r>
        <w:rPr>
          <w:color w:val="231F20"/>
        </w:rPr>
        <w:t>lỗi</w:t>
      </w:r>
      <w:r>
        <w:rPr>
          <w:color w:val="231F20"/>
          <w:spacing w:val="-10"/>
        </w:rPr>
        <w:t> </w:t>
      </w:r>
      <w:r>
        <w:rPr>
          <w:color w:val="231F20"/>
        </w:rPr>
        <w:t>vô</w:t>
      </w:r>
      <w:r>
        <w:rPr>
          <w:color w:val="231F20"/>
          <w:spacing w:val="-10"/>
        </w:rPr>
        <w:t> </w:t>
      </w:r>
      <w:r>
        <w:rPr>
          <w:color w:val="231F20"/>
        </w:rPr>
        <w:t>cùng.</w:t>
      </w:r>
      <w:r>
        <w:rPr>
          <w:color w:val="231F20"/>
          <w:spacing w:val="-9"/>
        </w:rPr>
        <w:t> </w:t>
      </w:r>
      <w:r>
        <w:rPr>
          <w:color w:val="231F20"/>
        </w:rPr>
        <w:t>Do</w:t>
      </w:r>
      <w:r>
        <w:rPr>
          <w:color w:val="231F20"/>
          <w:spacing w:val="-10"/>
        </w:rPr>
        <w:t> </w:t>
      </w:r>
      <w:r>
        <w:rPr>
          <w:color w:val="231F20"/>
        </w:rPr>
        <w:t>đắc</w:t>
      </w:r>
      <w:r>
        <w:rPr>
          <w:color w:val="231F20"/>
          <w:spacing w:val="-10"/>
        </w:rPr>
        <w:t> </w:t>
      </w:r>
      <w:r>
        <w:rPr>
          <w:color w:val="231F20"/>
        </w:rPr>
        <w:t>đều</w:t>
      </w:r>
      <w:r>
        <w:rPr>
          <w:color w:val="231F20"/>
          <w:spacing w:val="-9"/>
        </w:rPr>
        <w:t> </w:t>
      </w:r>
      <w:r>
        <w:rPr>
          <w:color w:val="231F20"/>
        </w:rPr>
        <w:t>có</w:t>
      </w:r>
      <w:r>
        <w:rPr>
          <w:color w:val="231F20"/>
          <w:spacing w:val="-10"/>
        </w:rPr>
        <w:t> </w:t>
      </w:r>
      <w:r>
        <w:rPr>
          <w:color w:val="231F20"/>
        </w:rPr>
        <w:t>sinh,</w:t>
      </w:r>
      <w:r>
        <w:rPr>
          <w:color w:val="231F20"/>
          <w:spacing w:val="-9"/>
        </w:rPr>
        <w:t> </w:t>
      </w:r>
      <w:r>
        <w:rPr>
          <w:color w:val="231F20"/>
        </w:rPr>
        <w:t>trụ,</w:t>
      </w:r>
      <w:r>
        <w:rPr>
          <w:color w:val="231F20"/>
          <w:spacing w:val="-10"/>
        </w:rPr>
        <w:t> </w:t>
      </w:r>
      <w:r>
        <w:rPr>
          <w:color w:val="231F20"/>
        </w:rPr>
        <w:t>dị, diệt. Sinh </w:t>
      </w:r>
      <w:r>
        <w:rPr>
          <w:color w:val="231F20"/>
          <w:spacing w:val="-6"/>
        </w:rPr>
        <w:t>v.v... </w:t>
      </w:r>
      <w:r>
        <w:rPr>
          <w:color w:val="231F20"/>
        </w:rPr>
        <w:t>lại có đắc cùng với đắc của đắc. Đắc kia đắc của đắc lại có sinh </w:t>
      </w:r>
      <w:r>
        <w:rPr>
          <w:color w:val="231F20"/>
          <w:spacing w:val="-5"/>
        </w:rPr>
        <w:t>v.v… </w:t>
      </w:r>
      <w:r>
        <w:rPr>
          <w:color w:val="231F20"/>
        </w:rPr>
        <w:t>như thế lần lượt thành vô cùng</w:t>
      </w:r>
      <w:r>
        <w:rPr>
          <w:color w:val="231F20"/>
          <w:spacing w:val="3"/>
        </w:rPr>
        <w:t> </w:t>
      </w:r>
      <w:r>
        <w:rPr>
          <w:color w:val="231F20"/>
        </w:rPr>
        <w:t>chăng?</w:t>
      </w:r>
    </w:p>
    <w:p>
      <w:pPr>
        <w:pStyle w:val="BodyText"/>
        <w:spacing w:line="268" w:lineRule="auto"/>
        <w:ind w:right="411"/>
      </w:pPr>
      <w:r>
        <w:rPr>
          <w:i/>
          <w:color w:val="231F20"/>
        </w:rPr>
        <w:t>Đáp: </w:t>
      </w:r>
      <w:r>
        <w:rPr>
          <w:color w:val="231F20"/>
        </w:rPr>
        <w:t>Vô cùng lại có lỗi gì? Chỉ do đấy nên sinh tử khó đoạn, khó vượt khỏi. Hoặc các pháp này đều từ một sát-na cùng sinh và diệt, không có lỗi vô cùng.</w:t>
      </w:r>
    </w:p>
    <w:p>
      <w:pPr>
        <w:pStyle w:val="BodyText"/>
        <w:spacing w:line="268" w:lineRule="auto"/>
        <w:ind w:right="410"/>
      </w:pPr>
      <w:r>
        <w:rPr>
          <w:color w:val="231F20"/>
        </w:rPr>
        <w:t>Nên</w:t>
      </w:r>
      <w:r>
        <w:rPr>
          <w:color w:val="231F20"/>
          <w:spacing w:val="-12"/>
        </w:rPr>
        <w:t> </w:t>
      </w:r>
      <w:r>
        <w:rPr>
          <w:color w:val="231F20"/>
        </w:rPr>
        <w:t>nói</w:t>
      </w:r>
      <w:r>
        <w:rPr>
          <w:color w:val="231F20"/>
          <w:spacing w:val="-10"/>
        </w:rPr>
        <w:t> </w:t>
      </w:r>
      <w:r>
        <w:rPr>
          <w:color w:val="231F20"/>
        </w:rPr>
        <w:t>như</w:t>
      </w:r>
      <w:r>
        <w:rPr>
          <w:color w:val="231F20"/>
          <w:spacing w:val="-10"/>
        </w:rPr>
        <w:t> </w:t>
      </w:r>
      <w:r>
        <w:rPr>
          <w:color w:val="231F20"/>
        </w:rPr>
        <w:t>vầy:</w:t>
      </w:r>
      <w:r>
        <w:rPr>
          <w:color w:val="231F20"/>
          <w:spacing w:val="-11"/>
        </w:rPr>
        <w:t> </w:t>
      </w:r>
      <w:r>
        <w:rPr>
          <w:color w:val="231F20"/>
        </w:rPr>
        <w:t>Là</w:t>
      </w:r>
      <w:r>
        <w:rPr>
          <w:color w:val="231F20"/>
          <w:spacing w:val="-11"/>
        </w:rPr>
        <w:t> </w:t>
      </w:r>
      <w:r>
        <w:rPr>
          <w:color w:val="231F20"/>
        </w:rPr>
        <w:t>pháp</w:t>
      </w:r>
      <w:r>
        <w:rPr>
          <w:color w:val="231F20"/>
          <w:spacing w:val="-11"/>
        </w:rPr>
        <w:t> </w:t>
      </w:r>
      <w:r>
        <w:rPr>
          <w:color w:val="231F20"/>
        </w:rPr>
        <w:t>cùng</w:t>
      </w:r>
      <w:r>
        <w:rPr>
          <w:color w:val="231F20"/>
          <w:spacing w:val="-10"/>
        </w:rPr>
        <w:t> </w:t>
      </w:r>
      <w:r>
        <w:rPr>
          <w:color w:val="231F20"/>
        </w:rPr>
        <w:t>với</w:t>
      </w:r>
      <w:r>
        <w:rPr>
          <w:color w:val="231F20"/>
          <w:spacing w:val="-11"/>
        </w:rPr>
        <w:t> </w:t>
      </w:r>
      <w:r>
        <w:rPr>
          <w:color w:val="231F20"/>
        </w:rPr>
        <w:t>sinh</w:t>
      </w:r>
      <w:r>
        <w:rPr>
          <w:color w:val="231F20"/>
          <w:spacing w:val="-11"/>
        </w:rPr>
        <w:t> </w:t>
      </w:r>
      <w:r>
        <w:rPr>
          <w:color w:val="231F20"/>
          <w:spacing w:val="-6"/>
        </w:rPr>
        <w:t>v.v...</w:t>
      </w:r>
      <w:r>
        <w:rPr>
          <w:color w:val="231F20"/>
          <w:spacing w:val="-11"/>
        </w:rPr>
        <w:t> </w:t>
      </w:r>
      <w:r>
        <w:rPr>
          <w:color w:val="231F20"/>
        </w:rPr>
        <w:t>đồng</w:t>
      </w:r>
      <w:r>
        <w:rPr>
          <w:color w:val="231F20"/>
          <w:spacing w:val="-10"/>
        </w:rPr>
        <w:t> </w:t>
      </w:r>
      <w:r>
        <w:rPr>
          <w:color w:val="231F20"/>
        </w:rPr>
        <w:t>một</w:t>
      </w:r>
      <w:r>
        <w:rPr>
          <w:color w:val="231F20"/>
          <w:spacing w:val="-10"/>
        </w:rPr>
        <w:t> </w:t>
      </w:r>
      <w:r>
        <w:rPr>
          <w:color w:val="231F20"/>
        </w:rPr>
        <w:t>đắc</w:t>
      </w:r>
      <w:r>
        <w:rPr>
          <w:color w:val="231F20"/>
          <w:spacing w:val="-11"/>
        </w:rPr>
        <w:t> </w:t>
      </w:r>
      <w:r>
        <w:rPr>
          <w:color w:val="231F20"/>
        </w:rPr>
        <w:t>của đắc.</w:t>
      </w:r>
      <w:r>
        <w:rPr>
          <w:color w:val="231F20"/>
          <w:spacing w:val="-19"/>
        </w:rPr>
        <w:t> </w:t>
      </w:r>
      <w:r>
        <w:rPr>
          <w:color w:val="231F20"/>
        </w:rPr>
        <w:t>Tướng</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đối</w:t>
      </w:r>
      <w:r>
        <w:rPr>
          <w:color w:val="231F20"/>
          <w:spacing w:val="-14"/>
        </w:rPr>
        <w:t> </w:t>
      </w:r>
      <w:r>
        <w:rPr>
          <w:color w:val="231F20"/>
        </w:rPr>
        <w:t>tượng</w:t>
      </w:r>
      <w:r>
        <w:rPr>
          <w:color w:val="231F20"/>
          <w:spacing w:val="-13"/>
        </w:rPr>
        <w:t> </w:t>
      </w:r>
      <w:r>
        <w:rPr>
          <w:color w:val="231F20"/>
        </w:rPr>
        <w:t>tướng</w:t>
      </w:r>
      <w:r>
        <w:rPr>
          <w:color w:val="231F20"/>
          <w:spacing w:val="-13"/>
        </w:rPr>
        <w:t> </w:t>
      </w:r>
      <w:r>
        <w:rPr>
          <w:color w:val="231F20"/>
        </w:rPr>
        <w:t>là</w:t>
      </w:r>
      <w:r>
        <w:rPr>
          <w:color w:val="231F20"/>
          <w:spacing w:val="-13"/>
        </w:rPr>
        <w:t> </w:t>
      </w:r>
      <w:r>
        <w:rPr>
          <w:color w:val="231F20"/>
        </w:rPr>
        <w:t>hết</w:t>
      </w:r>
      <w:r>
        <w:rPr>
          <w:color w:val="231F20"/>
          <w:spacing w:val="-13"/>
        </w:rPr>
        <w:t> </w:t>
      </w:r>
      <w:r>
        <w:rPr>
          <w:color w:val="231F20"/>
        </w:rPr>
        <w:t>sức</w:t>
      </w:r>
      <w:r>
        <w:rPr>
          <w:color w:val="231F20"/>
          <w:spacing w:val="-14"/>
        </w:rPr>
        <w:t> </w:t>
      </w:r>
      <w:r>
        <w:rPr>
          <w:color w:val="231F20"/>
        </w:rPr>
        <w:t>gần</w:t>
      </w:r>
      <w:r>
        <w:rPr>
          <w:color w:val="231F20"/>
          <w:spacing w:val="-13"/>
        </w:rPr>
        <w:t> </w:t>
      </w:r>
      <w:r>
        <w:rPr>
          <w:color w:val="231F20"/>
        </w:rPr>
        <w:t>gũi.</w:t>
      </w:r>
      <w:r>
        <w:rPr>
          <w:color w:val="231F20"/>
          <w:spacing w:val="-13"/>
        </w:rPr>
        <w:t> </w:t>
      </w:r>
      <w:r>
        <w:rPr>
          <w:color w:val="231F20"/>
        </w:rPr>
        <w:t>Do</w:t>
      </w:r>
      <w:r>
        <w:rPr>
          <w:color w:val="231F20"/>
          <w:spacing w:val="-13"/>
        </w:rPr>
        <w:t> </w:t>
      </w:r>
      <w:r>
        <w:rPr>
          <w:color w:val="231F20"/>
        </w:rPr>
        <w:t>đấy</w:t>
      </w:r>
      <w:r>
        <w:rPr>
          <w:color w:val="231F20"/>
          <w:spacing w:val="-13"/>
        </w:rPr>
        <w:t> </w:t>
      </w:r>
      <w:r>
        <w:rPr>
          <w:color w:val="231F20"/>
        </w:rPr>
        <w:t>khéo thông sắc uẩn, hành uẩn là một đắc của đắc. Lại, trừ bỏ lỗi vô cùng như trước. Như nói đắc như thế, phi đắc cùng với đắc là trái nhau, nên theo đấy nói rộng, nhưng không đồng thời phi đắc nơi phi </w:t>
      </w:r>
      <w:r>
        <w:rPr>
          <w:color w:val="231F20"/>
          <w:spacing w:val="-3"/>
        </w:rPr>
        <w:t>đắc. </w:t>
      </w:r>
      <w:r>
        <w:rPr>
          <w:color w:val="231F20"/>
        </w:rPr>
        <w:t>Khi</w:t>
      </w:r>
      <w:r>
        <w:rPr>
          <w:color w:val="231F20"/>
          <w:spacing w:val="-9"/>
        </w:rPr>
        <w:t> </w:t>
      </w:r>
      <w:r>
        <w:rPr>
          <w:color w:val="231F20"/>
        </w:rPr>
        <w:t>pháp</w:t>
      </w:r>
      <w:r>
        <w:rPr>
          <w:color w:val="231F20"/>
          <w:spacing w:val="-8"/>
        </w:rPr>
        <w:t> </w:t>
      </w:r>
      <w:r>
        <w:rPr>
          <w:color w:val="231F20"/>
        </w:rPr>
        <w:t>của</w:t>
      </w:r>
      <w:r>
        <w:rPr>
          <w:color w:val="231F20"/>
          <w:spacing w:val="-8"/>
        </w:rPr>
        <w:t> </w:t>
      </w:r>
      <w:r>
        <w:rPr>
          <w:color w:val="231F20"/>
        </w:rPr>
        <w:t>số</w:t>
      </w:r>
      <w:r>
        <w:rPr>
          <w:color w:val="231F20"/>
          <w:spacing w:val="-8"/>
        </w:rPr>
        <w:t> </w:t>
      </w:r>
      <w:r>
        <w:rPr>
          <w:color w:val="231F20"/>
        </w:rPr>
        <w:t>hữu</w:t>
      </w:r>
      <w:r>
        <w:rPr>
          <w:color w:val="231F20"/>
          <w:spacing w:val="-8"/>
        </w:rPr>
        <w:t> </w:t>
      </w:r>
      <w:r>
        <w:rPr>
          <w:color w:val="231F20"/>
        </w:rPr>
        <w:t>tình</w:t>
      </w:r>
      <w:r>
        <w:rPr>
          <w:color w:val="231F20"/>
          <w:spacing w:val="-9"/>
        </w:rPr>
        <w:t> </w:t>
      </w:r>
      <w:r>
        <w:rPr>
          <w:color w:val="231F20"/>
        </w:rPr>
        <w:t>hiện</w:t>
      </w:r>
      <w:r>
        <w:rPr>
          <w:color w:val="231F20"/>
          <w:spacing w:val="-8"/>
        </w:rPr>
        <w:t> </w:t>
      </w:r>
      <w:r>
        <w:rPr>
          <w:color w:val="231F20"/>
        </w:rPr>
        <w:t>tiền,</w:t>
      </w:r>
      <w:r>
        <w:rPr>
          <w:color w:val="231F20"/>
          <w:spacing w:val="-8"/>
        </w:rPr>
        <w:t> </w:t>
      </w:r>
      <w:r>
        <w:rPr>
          <w:color w:val="231F20"/>
        </w:rPr>
        <w:t>tất</w:t>
      </w:r>
      <w:r>
        <w:rPr>
          <w:color w:val="231F20"/>
          <w:spacing w:val="-8"/>
        </w:rPr>
        <w:t> </w:t>
      </w:r>
      <w:r>
        <w:rPr>
          <w:color w:val="231F20"/>
        </w:rPr>
        <w:t>cùng</w:t>
      </w:r>
      <w:r>
        <w:rPr>
          <w:color w:val="231F20"/>
          <w:spacing w:val="-8"/>
        </w:rPr>
        <w:t> </w:t>
      </w:r>
      <w:r>
        <w:rPr>
          <w:color w:val="231F20"/>
        </w:rPr>
        <w:t>với</w:t>
      </w:r>
      <w:r>
        <w:rPr>
          <w:color w:val="231F20"/>
          <w:spacing w:val="-9"/>
        </w:rPr>
        <w:t> </w:t>
      </w:r>
      <w:r>
        <w:rPr>
          <w:color w:val="231F20"/>
        </w:rPr>
        <w:t>đắc</w:t>
      </w:r>
      <w:r>
        <w:rPr>
          <w:color w:val="231F20"/>
          <w:spacing w:val="-8"/>
        </w:rPr>
        <w:t> </w:t>
      </w:r>
      <w:r>
        <w:rPr>
          <w:color w:val="231F20"/>
        </w:rPr>
        <w:t>cùng</w:t>
      </w:r>
      <w:r>
        <w:rPr>
          <w:color w:val="231F20"/>
          <w:spacing w:val="-8"/>
        </w:rPr>
        <w:t> </w:t>
      </w:r>
      <w:r>
        <w:rPr>
          <w:color w:val="231F20"/>
        </w:rPr>
        <w:t>có,</w:t>
      </w:r>
      <w:r>
        <w:rPr>
          <w:color w:val="231F20"/>
          <w:spacing w:val="-8"/>
        </w:rPr>
        <w:t> </w:t>
      </w:r>
      <w:r>
        <w:rPr>
          <w:color w:val="231F20"/>
        </w:rPr>
        <w:t>cho</w:t>
      </w:r>
      <w:r>
        <w:rPr>
          <w:color w:val="231F20"/>
          <w:spacing w:val="-8"/>
        </w:rPr>
        <w:t> </w:t>
      </w:r>
      <w:r>
        <w:rPr>
          <w:color w:val="231F20"/>
        </w:rPr>
        <w:t>nên lúc</w:t>
      </w:r>
      <w:r>
        <w:rPr>
          <w:color w:val="231F20"/>
          <w:spacing w:val="-8"/>
        </w:rPr>
        <w:t> </w:t>
      </w:r>
      <w:r>
        <w:rPr>
          <w:color w:val="231F20"/>
        </w:rPr>
        <w:t>phi</w:t>
      </w:r>
      <w:r>
        <w:rPr>
          <w:color w:val="231F20"/>
          <w:spacing w:val="-8"/>
        </w:rPr>
        <w:t> </w:t>
      </w:r>
      <w:r>
        <w:rPr>
          <w:color w:val="231F20"/>
        </w:rPr>
        <w:t>đắc</w:t>
      </w:r>
      <w:r>
        <w:rPr>
          <w:color w:val="231F20"/>
          <w:spacing w:val="-8"/>
        </w:rPr>
        <w:t> </w:t>
      </w:r>
      <w:r>
        <w:rPr>
          <w:color w:val="231F20"/>
        </w:rPr>
        <w:t>khởi,</w:t>
      </w:r>
      <w:r>
        <w:rPr>
          <w:color w:val="231F20"/>
          <w:spacing w:val="-8"/>
        </w:rPr>
        <w:t> </w:t>
      </w:r>
      <w:r>
        <w:rPr>
          <w:color w:val="231F20"/>
        </w:rPr>
        <w:t>quyết</w:t>
      </w:r>
      <w:r>
        <w:rPr>
          <w:color w:val="231F20"/>
          <w:spacing w:val="-8"/>
        </w:rPr>
        <w:t> </w:t>
      </w:r>
      <w:r>
        <w:rPr>
          <w:color w:val="231F20"/>
        </w:rPr>
        <w:t>định</w:t>
      </w:r>
      <w:r>
        <w:rPr>
          <w:color w:val="231F20"/>
          <w:spacing w:val="-8"/>
        </w:rPr>
        <w:t> </w:t>
      </w:r>
      <w:r>
        <w:rPr>
          <w:color w:val="231F20"/>
        </w:rPr>
        <w:t>không</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phi</w:t>
      </w:r>
      <w:r>
        <w:rPr>
          <w:color w:val="231F20"/>
          <w:spacing w:val="-8"/>
        </w:rPr>
        <w:t> </w:t>
      </w:r>
      <w:r>
        <w:rPr>
          <w:color w:val="231F20"/>
        </w:rPr>
        <w:t>đắc,</w:t>
      </w:r>
      <w:r>
        <w:rPr>
          <w:color w:val="231F20"/>
          <w:spacing w:val="-8"/>
        </w:rPr>
        <w:t> </w:t>
      </w:r>
      <w:r>
        <w:rPr>
          <w:color w:val="231F20"/>
        </w:rPr>
        <w:t>phi</w:t>
      </w:r>
      <w:r>
        <w:rPr>
          <w:color w:val="231F20"/>
          <w:spacing w:val="-8"/>
        </w:rPr>
        <w:t> </w:t>
      </w:r>
      <w:r>
        <w:rPr>
          <w:color w:val="231F20"/>
        </w:rPr>
        <w:t>đắc</w:t>
      </w:r>
      <w:r>
        <w:rPr>
          <w:color w:val="231F20"/>
          <w:spacing w:val="-8"/>
        </w:rPr>
        <w:t> </w:t>
      </w:r>
      <w:r>
        <w:rPr>
          <w:color w:val="231F20"/>
        </w:rPr>
        <w:t>và</w:t>
      </w:r>
      <w:r>
        <w:rPr>
          <w:color w:val="231F20"/>
          <w:spacing w:val="-8"/>
        </w:rPr>
        <w:t> </w:t>
      </w:r>
      <w:r>
        <w:rPr>
          <w:color w:val="231F20"/>
        </w:rPr>
        <w:t>pháp kia cùng khởi. Do ba pháp này đều cùng trái nhau, nên lúc khác nói có, đây tức không ngăn chận.</w:t>
      </w:r>
    </w:p>
    <w:p>
      <w:pPr>
        <w:pStyle w:val="BodyText"/>
        <w:ind w:left="677" w:firstLine="0"/>
      </w:pPr>
      <w:r>
        <w:rPr>
          <w:i/>
          <w:color w:val="231F20"/>
        </w:rPr>
        <w:t>Hỏi: </w:t>
      </w:r>
      <w:r>
        <w:rPr>
          <w:color w:val="231F20"/>
        </w:rPr>
        <w:t>Quá khứ, vị lai là đắc thành tựu hay là không thành tựu?</w:t>
      </w:r>
    </w:p>
    <w:p>
      <w:pPr>
        <w:pStyle w:val="BodyText"/>
        <w:spacing w:line="268" w:lineRule="auto" w:before="150"/>
        <w:ind w:right="411"/>
      </w:pPr>
      <w:r>
        <w:rPr>
          <w:color w:val="231F20"/>
        </w:rPr>
        <w:t>Nếu </w:t>
      </w:r>
      <w:r>
        <w:rPr>
          <w:color w:val="231F20"/>
          <w:spacing w:val="-3"/>
        </w:rPr>
        <w:t>thành </w:t>
      </w:r>
      <w:r>
        <w:rPr>
          <w:color w:val="231F20"/>
        </w:rPr>
        <w:t>tựu tức là vô </w:t>
      </w:r>
      <w:r>
        <w:rPr>
          <w:color w:val="231F20"/>
          <w:spacing w:val="-3"/>
        </w:rPr>
        <w:t>cùng. Nghĩa </w:t>
      </w:r>
      <w:r>
        <w:rPr>
          <w:color w:val="231F20"/>
        </w:rPr>
        <w:t>là một </w:t>
      </w:r>
      <w:r>
        <w:rPr>
          <w:color w:val="231F20"/>
          <w:spacing w:val="-3"/>
        </w:rPr>
        <w:t>sát-na </w:t>
      </w:r>
      <w:r>
        <w:rPr>
          <w:color w:val="231F20"/>
        </w:rPr>
        <w:t>có ba </w:t>
      </w:r>
      <w:r>
        <w:rPr>
          <w:color w:val="231F20"/>
          <w:spacing w:val="-3"/>
        </w:rPr>
        <w:t>pháp cùng khởi: </w:t>
      </w:r>
      <w:r>
        <w:rPr>
          <w:color w:val="231F20"/>
        </w:rPr>
        <w:t>Một là </w:t>
      </w:r>
      <w:r>
        <w:rPr>
          <w:color w:val="231F20"/>
          <w:spacing w:val="-3"/>
        </w:rPr>
        <w:t>pháp. </w:t>
      </w:r>
      <w:r>
        <w:rPr>
          <w:color w:val="231F20"/>
        </w:rPr>
        <w:t>Hai là </w:t>
      </w:r>
      <w:r>
        <w:rPr>
          <w:color w:val="231F20"/>
          <w:spacing w:val="-3"/>
        </w:rPr>
        <w:t>đắc. </w:t>
      </w:r>
      <w:r>
        <w:rPr>
          <w:color w:val="231F20"/>
        </w:rPr>
        <w:t>Ba là đắc của </w:t>
      </w:r>
      <w:r>
        <w:rPr>
          <w:color w:val="231F20"/>
          <w:spacing w:val="-3"/>
        </w:rPr>
        <w:t>đắc. </w:t>
      </w:r>
      <w:r>
        <w:rPr>
          <w:color w:val="231F20"/>
        </w:rPr>
        <w:t>Ở </w:t>
      </w:r>
      <w:r>
        <w:rPr>
          <w:color w:val="231F20"/>
          <w:spacing w:val="-3"/>
        </w:rPr>
        <w:t>phần </w:t>
      </w:r>
      <w:r>
        <w:rPr>
          <w:color w:val="231F20"/>
        </w:rPr>
        <w:t>vị </w:t>
      </w:r>
      <w:r>
        <w:rPr>
          <w:color w:val="231F20"/>
          <w:spacing w:val="-3"/>
        </w:rPr>
        <w:t>diệt </w:t>
      </w:r>
      <w:r>
        <w:rPr>
          <w:color w:val="231F20"/>
        </w:rPr>
        <w:t>của</w:t>
      </w:r>
      <w:r>
        <w:rPr>
          <w:color w:val="231F20"/>
          <w:spacing w:val="-15"/>
        </w:rPr>
        <w:t> </w:t>
      </w:r>
      <w:r>
        <w:rPr>
          <w:color w:val="231F20"/>
        </w:rPr>
        <w:t>ba</w:t>
      </w:r>
      <w:r>
        <w:rPr>
          <w:color w:val="231F20"/>
          <w:spacing w:val="-14"/>
        </w:rPr>
        <w:t> </w:t>
      </w:r>
      <w:r>
        <w:rPr>
          <w:color w:val="231F20"/>
        </w:rPr>
        <w:t>thứ</w:t>
      </w:r>
      <w:r>
        <w:rPr>
          <w:color w:val="231F20"/>
          <w:spacing w:val="-14"/>
        </w:rPr>
        <w:t> </w:t>
      </w:r>
      <w:r>
        <w:rPr>
          <w:color w:val="231F20"/>
        </w:rPr>
        <w:t>này</w:t>
      </w:r>
      <w:r>
        <w:rPr>
          <w:color w:val="231F20"/>
          <w:spacing w:val="-14"/>
        </w:rPr>
        <w:t> </w:t>
      </w:r>
      <w:r>
        <w:rPr>
          <w:color w:val="231F20"/>
        </w:rPr>
        <w:t>có</w:t>
      </w:r>
      <w:r>
        <w:rPr>
          <w:color w:val="231F20"/>
          <w:spacing w:val="-14"/>
        </w:rPr>
        <w:t> </w:t>
      </w:r>
      <w:r>
        <w:rPr>
          <w:color w:val="231F20"/>
        </w:rPr>
        <w:t>sáu</w:t>
      </w:r>
      <w:r>
        <w:rPr>
          <w:color w:val="231F20"/>
          <w:spacing w:val="-14"/>
        </w:rPr>
        <w:t> </w:t>
      </w:r>
      <w:r>
        <w:rPr>
          <w:color w:val="231F20"/>
        </w:rPr>
        <w:t>đắc</w:t>
      </w:r>
      <w:r>
        <w:rPr>
          <w:color w:val="231F20"/>
          <w:spacing w:val="-14"/>
        </w:rPr>
        <w:t> </w:t>
      </w:r>
      <w:r>
        <w:rPr>
          <w:color w:val="231F20"/>
          <w:spacing w:val="-3"/>
        </w:rPr>
        <w:t>sinh:</w:t>
      </w:r>
      <w:r>
        <w:rPr>
          <w:color w:val="231F20"/>
          <w:spacing w:val="-14"/>
        </w:rPr>
        <w:t> </w:t>
      </w:r>
      <w:r>
        <w:rPr>
          <w:color w:val="231F20"/>
        </w:rPr>
        <w:t>Là</w:t>
      </w:r>
      <w:r>
        <w:rPr>
          <w:color w:val="231F20"/>
          <w:spacing w:val="-14"/>
        </w:rPr>
        <w:t> </w:t>
      </w:r>
      <w:r>
        <w:rPr>
          <w:color w:val="231F20"/>
        </w:rPr>
        <w:t>ba</w:t>
      </w:r>
      <w:r>
        <w:rPr>
          <w:color w:val="231F20"/>
          <w:spacing w:val="-14"/>
        </w:rPr>
        <w:t> </w:t>
      </w:r>
      <w:r>
        <w:rPr>
          <w:color w:val="231F20"/>
        </w:rPr>
        <w:t>đắc</w:t>
      </w:r>
      <w:r>
        <w:rPr>
          <w:color w:val="231F20"/>
          <w:spacing w:val="-14"/>
        </w:rPr>
        <w:t> </w:t>
      </w:r>
      <w:r>
        <w:rPr>
          <w:color w:val="231F20"/>
        </w:rPr>
        <w:t>và</w:t>
      </w:r>
      <w:r>
        <w:rPr>
          <w:color w:val="231F20"/>
          <w:spacing w:val="-14"/>
        </w:rPr>
        <w:t> </w:t>
      </w:r>
      <w:r>
        <w:rPr>
          <w:color w:val="231F20"/>
        </w:rPr>
        <w:t>ba</w:t>
      </w:r>
      <w:r>
        <w:rPr>
          <w:color w:val="231F20"/>
          <w:spacing w:val="-14"/>
        </w:rPr>
        <w:t> </w:t>
      </w:r>
      <w:r>
        <w:rPr>
          <w:color w:val="231F20"/>
        </w:rPr>
        <w:t>đắc</w:t>
      </w:r>
      <w:r>
        <w:rPr>
          <w:color w:val="231F20"/>
          <w:spacing w:val="-14"/>
        </w:rPr>
        <w:t> </w:t>
      </w:r>
      <w:r>
        <w:rPr>
          <w:color w:val="231F20"/>
        </w:rPr>
        <w:t>của</w:t>
      </w:r>
      <w:r>
        <w:rPr>
          <w:color w:val="231F20"/>
          <w:spacing w:val="-14"/>
        </w:rPr>
        <w:t> </w:t>
      </w:r>
      <w:r>
        <w:rPr>
          <w:color w:val="231F20"/>
          <w:spacing w:val="-3"/>
        </w:rPr>
        <w:t>đắc.</w:t>
      </w:r>
      <w:r>
        <w:rPr>
          <w:color w:val="231F20"/>
          <w:spacing w:val="-15"/>
        </w:rPr>
        <w:t> </w:t>
      </w:r>
      <w:r>
        <w:rPr>
          <w:color w:val="231F20"/>
        </w:rPr>
        <w:t>Ở</w:t>
      </w:r>
      <w:r>
        <w:rPr>
          <w:color w:val="231F20"/>
          <w:spacing w:val="-14"/>
        </w:rPr>
        <w:t> </w:t>
      </w:r>
      <w:r>
        <w:rPr>
          <w:color w:val="231F20"/>
          <w:spacing w:val="-3"/>
        </w:rPr>
        <w:t>phần</w:t>
      </w:r>
      <w:r>
        <w:rPr>
          <w:color w:val="231F20"/>
          <w:spacing w:val="-14"/>
        </w:rPr>
        <w:t> </w:t>
      </w:r>
      <w:r>
        <w:rPr>
          <w:color w:val="231F20"/>
          <w:spacing w:val="-3"/>
        </w:rPr>
        <w:t>vị diệt</w:t>
      </w:r>
      <w:r>
        <w:rPr>
          <w:color w:val="231F20"/>
          <w:spacing w:val="-4"/>
        </w:rPr>
        <w:t> </w:t>
      </w:r>
      <w:r>
        <w:rPr>
          <w:color w:val="231F20"/>
        </w:rPr>
        <w:t>của</w:t>
      </w:r>
      <w:r>
        <w:rPr>
          <w:color w:val="231F20"/>
          <w:spacing w:val="-4"/>
        </w:rPr>
        <w:t> </w:t>
      </w:r>
      <w:r>
        <w:rPr>
          <w:color w:val="231F20"/>
        </w:rPr>
        <w:t>sáu</w:t>
      </w:r>
      <w:r>
        <w:rPr>
          <w:color w:val="231F20"/>
          <w:spacing w:val="-3"/>
        </w:rPr>
        <w:t> </w:t>
      </w:r>
      <w:r>
        <w:rPr>
          <w:color w:val="231F20"/>
        </w:rPr>
        <w:t>thứ</w:t>
      </w:r>
      <w:r>
        <w:rPr>
          <w:color w:val="231F20"/>
          <w:spacing w:val="-4"/>
        </w:rPr>
        <w:t> </w:t>
      </w:r>
      <w:r>
        <w:rPr>
          <w:color w:val="231F20"/>
        </w:rPr>
        <w:t>này</w:t>
      </w:r>
      <w:r>
        <w:rPr>
          <w:color w:val="231F20"/>
          <w:spacing w:val="-4"/>
        </w:rPr>
        <w:t> </w:t>
      </w:r>
      <w:r>
        <w:rPr>
          <w:color w:val="231F20"/>
        </w:rPr>
        <w:t>có</w:t>
      </w:r>
      <w:r>
        <w:rPr>
          <w:color w:val="231F20"/>
          <w:spacing w:val="-3"/>
        </w:rPr>
        <w:t> mười</w:t>
      </w:r>
      <w:r>
        <w:rPr>
          <w:color w:val="231F20"/>
          <w:spacing w:val="-4"/>
        </w:rPr>
        <w:t> </w:t>
      </w:r>
      <w:r>
        <w:rPr>
          <w:color w:val="231F20"/>
        </w:rPr>
        <w:t>hai</w:t>
      </w:r>
      <w:r>
        <w:rPr>
          <w:color w:val="231F20"/>
          <w:spacing w:val="-3"/>
        </w:rPr>
        <w:t> </w:t>
      </w:r>
      <w:r>
        <w:rPr>
          <w:color w:val="231F20"/>
        </w:rPr>
        <w:t>đắc</w:t>
      </w:r>
      <w:r>
        <w:rPr>
          <w:color w:val="231F20"/>
          <w:spacing w:val="-4"/>
        </w:rPr>
        <w:t> </w:t>
      </w:r>
      <w:r>
        <w:rPr>
          <w:color w:val="231F20"/>
          <w:spacing w:val="-3"/>
        </w:rPr>
        <w:t>khởi:</w:t>
      </w:r>
      <w:r>
        <w:rPr>
          <w:color w:val="231F20"/>
          <w:spacing w:val="-4"/>
        </w:rPr>
        <w:t> </w:t>
      </w:r>
      <w:r>
        <w:rPr>
          <w:color w:val="231F20"/>
        </w:rPr>
        <w:t>Là</w:t>
      </w:r>
      <w:r>
        <w:rPr>
          <w:color w:val="231F20"/>
          <w:spacing w:val="-3"/>
        </w:rPr>
        <w:t> </w:t>
      </w:r>
      <w:r>
        <w:rPr>
          <w:color w:val="231F20"/>
        </w:rPr>
        <w:t>sáu</w:t>
      </w:r>
      <w:r>
        <w:rPr>
          <w:color w:val="231F20"/>
          <w:spacing w:val="-4"/>
        </w:rPr>
        <w:t> </w:t>
      </w:r>
      <w:r>
        <w:rPr>
          <w:color w:val="231F20"/>
        </w:rPr>
        <w:t>đắc</w:t>
      </w:r>
      <w:r>
        <w:rPr>
          <w:color w:val="231F20"/>
          <w:spacing w:val="-4"/>
        </w:rPr>
        <w:t> </w:t>
      </w:r>
      <w:r>
        <w:rPr>
          <w:color w:val="231F20"/>
        </w:rPr>
        <w:t>và</w:t>
      </w:r>
      <w:r>
        <w:rPr>
          <w:color w:val="231F20"/>
          <w:spacing w:val="-3"/>
        </w:rPr>
        <w:t> </w:t>
      </w:r>
      <w:r>
        <w:rPr>
          <w:color w:val="231F20"/>
        </w:rPr>
        <w:t>sáu</w:t>
      </w:r>
      <w:r>
        <w:rPr>
          <w:color w:val="231F20"/>
          <w:spacing w:val="-4"/>
        </w:rPr>
        <w:t> </w:t>
      </w:r>
      <w:r>
        <w:rPr>
          <w:color w:val="231F20"/>
        </w:rPr>
        <w:t>đắc</w:t>
      </w:r>
      <w:r>
        <w:rPr>
          <w:color w:val="231F20"/>
          <w:spacing w:val="-3"/>
        </w:rPr>
        <w:t> của đắc.</w:t>
      </w:r>
      <w:r>
        <w:rPr>
          <w:color w:val="231F20"/>
          <w:spacing w:val="-15"/>
        </w:rPr>
        <w:t> </w:t>
      </w:r>
      <w:r>
        <w:rPr>
          <w:color w:val="231F20"/>
        </w:rPr>
        <w:t>Ở</w:t>
      </w:r>
      <w:r>
        <w:rPr>
          <w:color w:val="231F20"/>
          <w:spacing w:val="-15"/>
        </w:rPr>
        <w:t> </w:t>
      </w:r>
      <w:r>
        <w:rPr>
          <w:color w:val="231F20"/>
          <w:spacing w:val="-3"/>
        </w:rPr>
        <w:t>phần</w:t>
      </w:r>
      <w:r>
        <w:rPr>
          <w:color w:val="231F20"/>
          <w:spacing w:val="-15"/>
        </w:rPr>
        <w:t> </w:t>
      </w:r>
      <w:r>
        <w:rPr>
          <w:color w:val="231F20"/>
        </w:rPr>
        <w:t>vị</w:t>
      </w:r>
      <w:r>
        <w:rPr>
          <w:color w:val="231F20"/>
          <w:spacing w:val="-15"/>
        </w:rPr>
        <w:t> </w:t>
      </w:r>
      <w:r>
        <w:rPr>
          <w:color w:val="231F20"/>
          <w:spacing w:val="-3"/>
        </w:rPr>
        <w:t>diệt</w:t>
      </w:r>
      <w:r>
        <w:rPr>
          <w:color w:val="231F20"/>
          <w:spacing w:val="-14"/>
        </w:rPr>
        <w:t> </w:t>
      </w:r>
      <w:r>
        <w:rPr>
          <w:color w:val="231F20"/>
        </w:rPr>
        <w:t>của</w:t>
      </w:r>
      <w:r>
        <w:rPr>
          <w:color w:val="231F20"/>
          <w:spacing w:val="-15"/>
        </w:rPr>
        <w:t> </w:t>
      </w:r>
      <w:r>
        <w:rPr>
          <w:color w:val="231F20"/>
          <w:spacing w:val="-3"/>
        </w:rPr>
        <w:t>mười</w:t>
      </w:r>
      <w:r>
        <w:rPr>
          <w:color w:val="231F20"/>
          <w:spacing w:val="-15"/>
        </w:rPr>
        <w:t> </w:t>
      </w:r>
      <w:r>
        <w:rPr>
          <w:color w:val="231F20"/>
        </w:rPr>
        <w:t>hai</w:t>
      </w:r>
      <w:r>
        <w:rPr>
          <w:color w:val="231F20"/>
          <w:spacing w:val="-15"/>
        </w:rPr>
        <w:t> </w:t>
      </w:r>
      <w:r>
        <w:rPr>
          <w:color w:val="231F20"/>
        </w:rPr>
        <w:t>thứ</w:t>
      </w:r>
      <w:r>
        <w:rPr>
          <w:color w:val="231F20"/>
          <w:spacing w:val="-15"/>
        </w:rPr>
        <w:t> </w:t>
      </w:r>
      <w:r>
        <w:rPr>
          <w:color w:val="231F20"/>
        </w:rPr>
        <w:t>này</w:t>
      </w:r>
      <w:r>
        <w:rPr>
          <w:color w:val="231F20"/>
          <w:spacing w:val="-15"/>
        </w:rPr>
        <w:t> </w:t>
      </w:r>
      <w:r>
        <w:rPr>
          <w:color w:val="231F20"/>
        </w:rPr>
        <w:t>có</w:t>
      </w:r>
      <w:r>
        <w:rPr>
          <w:color w:val="231F20"/>
          <w:spacing w:val="-14"/>
        </w:rPr>
        <w:t> </w:t>
      </w:r>
      <w:r>
        <w:rPr>
          <w:color w:val="231F20"/>
        </w:rPr>
        <w:t>hai</w:t>
      </w:r>
      <w:r>
        <w:rPr>
          <w:color w:val="231F20"/>
          <w:spacing w:val="-15"/>
        </w:rPr>
        <w:t> </w:t>
      </w:r>
      <w:r>
        <w:rPr>
          <w:color w:val="231F20"/>
          <w:spacing w:val="-3"/>
        </w:rPr>
        <w:t>mươi</w:t>
      </w:r>
      <w:r>
        <w:rPr>
          <w:color w:val="231F20"/>
          <w:spacing w:val="-15"/>
        </w:rPr>
        <w:t> </w:t>
      </w:r>
      <w:r>
        <w:rPr>
          <w:color w:val="231F20"/>
        </w:rPr>
        <w:t>bốn</w:t>
      </w:r>
      <w:r>
        <w:rPr>
          <w:color w:val="231F20"/>
          <w:spacing w:val="-15"/>
        </w:rPr>
        <w:t> </w:t>
      </w:r>
      <w:r>
        <w:rPr>
          <w:color w:val="231F20"/>
        </w:rPr>
        <w:t>đắc</w:t>
      </w:r>
      <w:r>
        <w:rPr>
          <w:color w:val="231F20"/>
          <w:spacing w:val="-15"/>
        </w:rPr>
        <w:t> </w:t>
      </w:r>
      <w:r>
        <w:rPr>
          <w:color w:val="231F20"/>
          <w:spacing w:val="-3"/>
        </w:rPr>
        <w:t>khởi:</w:t>
      </w:r>
      <w:r>
        <w:rPr>
          <w:color w:val="231F20"/>
          <w:spacing w:val="-14"/>
        </w:rPr>
        <w:t> </w:t>
      </w:r>
      <w:r>
        <w:rPr>
          <w:color w:val="231F20"/>
          <w:spacing w:val="-3"/>
        </w:rPr>
        <w:t>Là mười</w:t>
      </w:r>
      <w:r>
        <w:rPr>
          <w:color w:val="231F20"/>
          <w:spacing w:val="-10"/>
        </w:rPr>
        <w:t> </w:t>
      </w:r>
      <w:r>
        <w:rPr>
          <w:color w:val="231F20"/>
        </w:rPr>
        <w:t>hai</w:t>
      </w:r>
      <w:r>
        <w:rPr>
          <w:color w:val="231F20"/>
          <w:spacing w:val="-10"/>
        </w:rPr>
        <w:t> </w:t>
      </w:r>
      <w:r>
        <w:rPr>
          <w:color w:val="231F20"/>
        </w:rPr>
        <w:t>đắc</w:t>
      </w:r>
      <w:r>
        <w:rPr>
          <w:color w:val="231F20"/>
          <w:spacing w:val="-9"/>
        </w:rPr>
        <w:t> </w:t>
      </w:r>
      <w:r>
        <w:rPr>
          <w:color w:val="231F20"/>
        </w:rPr>
        <w:t>và</w:t>
      </w:r>
      <w:r>
        <w:rPr>
          <w:color w:val="231F20"/>
          <w:spacing w:val="-10"/>
        </w:rPr>
        <w:t> </w:t>
      </w:r>
      <w:r>
        <w:rPr>
          <w:color w:val="231F20"/>
          <w:spacing w:val="-3"/>
        </w:rPr>
        <w:t>mười</w:t>
      </w:r>
      <w:r>
        <w:rPr>
          <w:color w:val="231F20"/>
          <w:spacing w:val="-9"/>
        </w:rPr>
        <w:t> </w:t>
      </w:r>
      <w:r>
        <w:rPr>
          <w:color w:val="231F20"/>
        </w:rPr>
        <w:t>hai</w:t>
      </w:r>
      <w:r>
        <w:rPr>
          <w:color w:val="231F20"/>
          <w:spacing w:val="-10"/>
        </w:rPr>
        <w:t> </w:t>
      </w:r>
      <w:r>
        <w:rPr>
          <w:color w:val="231F20"/>
        </w:rPr>
        <w:t>đắc</w:t>
      </w:r>
      <w:r>
        <w:rPr>
          <w:color w:val="231F20"/>
          <w:spacing w:val="-9"/>
        </w:rPr>
        <w:t> </w:t>
      </w:r>
      <w:r>
        <w:rPr>
          <w:color w:val="231F20"/>
        </w:rPr>
        <w:t>của</w:t>
      </w:r>
      <w:r>
        <w:rPr>
          <w:color w:val="231F20"/>
          <w:spacing w:val="-10"/>
        </w:rPr>
        <w:t> </w:t>
      </w:r>
      <w:r>
        <w:rPr>
          <w:color w:val="231F20"/>
          <w:spacing w:val="-3"/>
        </w:rPr>
        <w:t>đắc.</w:t>
      </w:r>
      <w:r>
        <w:rPr>
          <w:color w:val="231F20"/>
          <w:spacing w:val="-10"/>
        </w:rPr>
        <w:t> </w:t>
      </w:r>
      <w:r>
        <w:rPr>
          <w:color w:val="231F20"/>
        </w:rPr>
        <w:t>Như</w:t>
      </w:r>
      <w:r>
        <w:rPr>
          <w:color w:val="231F20"/>
          <w:spacing w:val="-9"/>
        </w:rPr>
        <w:t> </w:t>
      </w:r>
      <w:r>
        <w:rPr>
          <w:color w:val="231F20"/>
          <w:spacing w:val="-7"/>
        </w:rPr>
        <w:t>vậy,</w:t>
      </w:r>
      <w:r>
        <w:rPr>
          <w:color w:val="231F20"/>
          <w:spacing w:val="-10"/>
        </w:rPr>
        <w:t> </w:t>
      </w:r>
      <w:r>
        <w:rPr>
          <w:color w:val="231F20"/>
        </w:rPr>
        <w:t>lần</w:t>
      </w:r>
      <w:r>
        <w:rPr>
          <w:color w:val="231F20"/>
          <w:spacing w:val="-9"/>
        </w:rPr>
        <w:t> </w:t>
      </w:r>
      <w:r>
        <w:rPr>
          <w:color w:val="231F20"/>
          <w:spacing w:val="-3"/>
        </w:rPr>
        <w:t>lượt</w:t>
      </w:r>
      <w:r>
        <w:rPr>
          <w:color w:val="231F20"/>
          <w:spacing w:val="-10"/>
        </w:rPr>
        <w:t> </w:t>
      </w:r>
      <w:r>
        <w:rPr>
          <w:color w:val="231F20"/>
        </w:rPr>
        <w:t>từ</w:t>
      </w:r>
      <w:r>
        <w:rPr>
          <w:color w:val="231F20"/>
          <w:spacing w:val="-9"/>
        </w:rPr>
        <w:t> </w:t>
      </w:r>
      <w:r>
        <w:rPr>
          <w:color w:val="231F20"/>
        </w:rPr>
        <w:t>vô</w:t>
      </w:r>
      <w:r>
        <w:rPr>
          <w:color w:val="231F20"/>
          <w:spacing w:val="-10"/>
        </w:rPr>
        <w:t> </w:t>
      </w:r>
      <w:r>
        <w:rPr>
          <w:color w:val="231F20"/>
        </w:rPr>
        <w:t>thỉ</w:t>
      </w:r>
      <w:r>
        <w:rPr>
          <w:color w:val="231F20"/>
          <w:spacing w:val="-10"/>
        </w:rPr>
        <w:t> </w:t>
      </w:r>
      <w:r>
        <w:rPr>
          <w:color w:val="231F20"/>
          <w:spacing w:val="-3"/>
        </w:rPr>
        <w:t>đến </w:t>
      </w:r>
      <w:r>
        <w:rPr>
          <w:color w:val="231F20"/>
        </w:rPr>
        <w:t>nay</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spacing w:val="-3"/>
        </w:rPr>
        <w:t>biên</w:t>
      </w:r>
      <w:r>
        <w:rPr>
          <w:color w:val="231F20"/>
          <w:spacing w:val="-7"/>
        </w:rPr>
        <w:t> </w:t>
      </w:r>
      <w:r>
        <w:rPr>
          <w:color w:val="231F20"/>
        </w:rPr>
        <w:t>vực</w:t>
      </w:r>
      <w:r>
        <w:rPr>
          <w:color w:val="231F20"/>
          <w:spacing w:val="-7"/>
        </w:rPr>
        <w:t> </w:t>
      </w:r>
      <w:r>
        <w:rPr>
          <w:color w:val="231F20"/>
          <w:spacing w:val="-3"/>
        </w:rPr>
        <w:t>sau,</w:t>
      </w:r>
      <w:r>
        <w:rPr>
          <w:color w:val="231F20"/>
          <w:spacing w:val="-7"/>
        </w:rPr>
        <w:t> </w:t>
      </w:r>
      <w:r>
        <w:rPr>
          <w:color w:val="231F20"/>
          <w:spacing w:val="-3"/>
        </w:rPr>
        <w:t>niệm</w:t>
      </w:r>
      <w:r>
        <w:rPr>
          <w:color w:val="231F20"/>
          <w:spacing w:val="-7"/>
        </w:rPr>
        <w:t> </w:t>
      </w:r>
      <w:r>
        <w:rPr>
          <w:color w:val="231F20"/>
          <w:spacing w:val="-3"/>
        </w:rPr>
        <w:t>niệm</w:t>
      </w:r>
      <w:r>
        <w:rPr>
          <w:color w:val="231F20"/>
          <w:spacing w:val="-7"/>
        </w:rPr>
        <w:t> </w:t>
      </w:r>
      <w:r>
        <w:rPr>
          <w:color w:val="231F20"/>
          <w:spacing w:val="-3"/>
        </w:rPr>
        <w:t>khởi</w:t>
      </w:r>
      <w:r>
        <w:rPr>
          <w:color w:val="231F20"/>
          <w:spacing w:val="-7"/>
        </w:rPr>
        <w:t> </w:t>
      </w:r>
      <w:r>
        <w:rPr>
          <w:color w:val="231F20"/>
          <w:spacing w:val="-3"/>
        </w:rPr>
        <w:t>tăng</w:t>
      </w:r>
      <w:r>
        <w:rPr>
          <w:color w:val="231F20"/>
          <w:spacing w:val="-7"/>
        </w:rPr>
        <w:t> </w:t>
      </w:r>
      <w:r>
        <w:rPr>
          <w:color w:val="231F20"/>
        </w:rPr>
        <w:t>nên</w:t>
      </w:r>
      <w:r>
        <w:rPr>
          <w:color w:val="231F20"/>
          <w:spacing w:val="-7"/>
        </w:rPr>
        <w:t> </w:t>
      </w:r>
      <w:r>
        <w:rPr>
          <w:color w:val="231F20"/>
        </w:rPr>
        <w:t>đắc</w:t>
      </w:r>
      <w:r>
        <w:rPr>
          <w:color w:val="231F20"/>
          <w:spacing w:val="-6"/>
        </w:rPr>
        <w:t> </w:t>
      </w:r>
      <w:r>
        <w:rPr>
          <w:color w:val="231F20"/>
        </w:rPr>
        <w:t>kia</w:t>
      </w:r>
      <w:r>
        <w:rPr>
          <w:color w:val="231F20"/>
          <w:spacing w:val="-7"/>
        </w:rPr>
        <w:t> </w:t>
      </w:r>
      <w:r>
        <w:rPr>
          <w:color w:val="231F20"/>
        </w:rPr>
        <w:t>là</w:t>
      </w:r>
      <w:r>
        <w:rPr>
          <w:color w:val="231F20"/>
          <w:spacing w:val="-7"/>
        </w:rPr>
        <w:t> </w:t>
      </w:r>
      <w:r>
        <w:rPr>
          <w:color w:val="231F20"/>
        </w:rPr>
        <w:t>vô</w:t>
      </w:r>
      <w:r>
        <w:rPr>
          <w:color w:val="231F20"/>
          <w:spacing w:val="-7"/>
        </w:rPr>
        <w:t> </w:t>
      </w:r>
      <w:r>
        <w:rPr>
          <w:color w:val="231F20"/>
          <w:spacing w:val="-3"/>
        </w:rPr>
        <w:t>hạn. Sát-na</w:t>
      </w:r>
      <w:r>
        <w:rPr>
          <w:color w:val="231F20"/>
          <w:spacing w:val="-14"/>
        </w:rPr>
        <w:t> </w:t>
      </w:r>
      <w:r>
        <w:rPr>
          <w:color w:val="231F20"/>
        </w:rPr>
        <w:t>gần</w:t>
      </w:r>
      <w:r>
        <w:rPr>
          <w:color w:val="231F20"/>
          <w:spacing w:val="-14"/>
        </w:rPr>
        <w:t> </w:t>
      </w:r>
      <w:r>
        <w:rPr>
          <w:color w:val="231F20"/>
        </w:rPr>
        <w:t>kề</w:t>
      </w:r>
      <w:r>
        <w:rPr>
          <w:color w:val="231F20"/>
          <w:spacing w:val="-14"/>
        </w:rPr>
        <w:t> </w:t>
      </w:r>
      <w:r>
        <w:rPr>
          <w:color w:val="231F20"/>
          <w:spacing w:val="-3"/>
        </w:rPr>
        <w:t>tăng</w:t>
      </w:r>
      <w:r>
        <w:rPr>
          <w:color w:val="231F20"/>
          <w:spacing w:val="-14"/>
        </w:rPr>
        <w:t> </w:t>
      </w:r>
      <w:r>
        <w:rPr>
          <w:color w:val="231F20"/>
        </w:rPr>
        <w:t>bọi</w:t>
      </w:r>
      <w:r>
        <w:rPr>
          <w:color w:val="231F20"/>
          <w:spacing w:val="-13"/>
        </w:rPr>
        <w:t> </w:t>
      </w:r>
      <w:r>
        <w:rPr>
          <w:color w:val="231F20"/>
        </w:rPr>
        <w:t>hãy</w:t>
      </w:r>
      <w:r>
        <w:rPr>
          <w:color w:val="231F20"/>
          <w:spacing w:val="-14"/>
        </w:rPr>
        <w:t> </w:t>
      </w:r>
      <w:r>
        <w:rPr>
          <w:color w:val="231F20"/>
        </w:rPr>
        <w:t>còn</w:t>
      </w:r>
      <w:r>
        <w:rPr>
          <w:color w:val="231F20"/>
          <w:spacing w:val="-14"/>
        </w:rPr>
        <w:t> </w:t>
      </w:r>
      <w:r>
        <w:rPr>
          <w:color w:val="231F20"/>
        </w:rPr>
        <w:t>như</w:t>
      </w:r>
      <w:r>
        <w:rPr>
          <w:color w:val="231F20"/>
          <w:spacing w:val="-14"/>
        </w:rPr>
        <w:t> </w:t>
      </w:r>
      <w:r>
        <w:rPr>
          <w:color w:val="231F20"/>
          <w:spacing w:val="-7"/>
        </w:rPr>
        <w:t>vậy,</w:t>
      </w:r>
      <w:r>
        <w:rPr>
          <w:color w:val="231F20"/>
          <w:spacing w:val="-13"/>
        </w:rPr>
        <w:t> </w:t>
      </w:r>
      <w:r>
        <w:rPr>
          <w:color w:val="231F20"/>
          <w:spacing w:val="-3"/>
        </w:rPr>
        <w:t>huống</w:t>
      </w:r>
      <w:r>
        <w:rPr>
          <w:color w:val="231F20"/>
          <w:spacing w:val="-14"/>
        </w:rPr>
        <w:t> </w:t>
      </w:r>
      <w:r>
        <w:rPr>
          <w:color w:val="231F20"/>
        </w:rPr>
        <w:t>chi</w:t>
      </w:r>
      <w:r>
        <w:rPr>
          <w:color w:val="231F20"/>
          <w:spacing w:val="-14"/>
        </w:rPr>
        <w:t> </w:t>
      </w:r>
      <w:r>
        <w:rPr>
          <w:color w:val="231F20"/>
        </w:rPr>
        <w:t>là</w:t>
      </w:r>
      <w:r>
        <w:rPr>
          <w:color w:val="231F20"/>
          <w:spacing w:val="-14"/>
        </w:rPr>
        <w:t> </w:t>
      </w:r>
      <w:r>
        <w:rPr>
          <w:color w:val="231F20"/>
          <w:spacing w:val="-3"/>
        </w:rPr>
        <w:t>sát-na</w:t>
      </w:r>
      <w:r>
        <w:rPr>
          <w:color w:val="231F20"/>
          <w:spacing w:val="-14"/>
        </w:rPr>
        <w:t> </w:t>
      </w:r>
      <w:r>
        <w:rPr>
          <w:color w:val="231F20"/>
          <w:spacing w:val="-3"/>
        </w:rPr>
        <w:t>cách</w:t>
      </w:r>
      <w:r>
        <w:rPr>
          <w:color w:val="231F20"/>
          <w:spacing w:val="-13"/>
        </w:rPr>
        <w:t> </w:t>
      </w:r>
      <w:r>
        <w:rPr>
          <w:color w:val="231F20"/>
        </w:rPr>
        <w:t>xa</w:t>
      </w:r>
      <w:r>
        <w:rPr>
          <w:color w:val="231F20"/>
          <w:spacing w:val="-14"/>
        </w:rPr>
        <w:t> </w:t>
      </w:r>
      <w:r>
        <w:rPr>
          <w:color w:val="231F20"/>
          <w:spacing w:val="-3"/>
        </w:rPr>
        <w:t>về trước</w:t>
      </w:r>
      <w:r>
        <w:rPr>
          <w:color w:val="231F20"/>
          <w:spacing w:val="-15"/>
        </w:rPr>
        <w:t> </w:t>
      </w:r>
      <w:r>
        <w:rPr>
          <w:color w:val="231F20"/>
          <w:spacing w:val="-3"/>
        </w:rPr>
        <w:t>trước</w:t>
      </w:r>
      <w:r>
        <w:rPr>
          <w:color w:val="231F20"/>
          <w:spacing w:val="-15"/>
        </w:rPr>
        <w:t> </w:t>
      </w:r>
      <w:r>
        <w:rPr>
          <w:color w:val="231F20"/>
        </w:rPr>
        <w:t>nữa</w:t>
      </w:r>
      <w:r>
        <w:rPr>
          <w:color w:val="231F20"/>
          <w:spacing w:val="-15"/>
        </w:rPr>
        <w:t> </w:t>
      </w:r>
      <w:r>
        <w:rPr>
          <w:color w:val="231F20"/>
        </w:rPr>
        <w:t>các</w:t>
      </w:r>
      <w:r>
        <w:rPr>
          <w:color w:val="231F20"/>
          <w:spacing w:val="-15"/>
        </w:rPr>
        <w:t> </w:t>
      </w:r>
      <w:r>
        <w:rPr>
          <w:color w:val="231F20"/>
        </w:rPr>
        <w:t>đắc</w:t>
      </w:r>
      <w:r>
        <w:rPr>
          <w:color w:val="231F20"/>
          <w:spacing w:val="-15"/>
        </w:rPr>
        <w:t> </w:t>
      </w:r>
      <w:r>
        <w:rPr>
          <w:color w:val="231F20"/>
          <w:spacing w:val="-3"/>
        </w:rPr>
        <w:t>càng</w:t>
      </w:r>
      <w:r>
        <w:rPr>
          <w:color w:val="231F20"/>
          <w:spacing w:val="-15"/>
        </w:rPr>
        <w:t> </w:t>
      </w:r>
      <w:r>
        <w:rPr>
          <w:color w:val="231F20"/>
          <w:spacing w:val="-3"/>
        </w:rPr>
        <w:t>tăng</w:t>
      </w:r>
      <w:r>
        <w:rPr>
          <w:color w:val="231F20"/>
          <w:spacing w:val="-15"/>
        </w:rPr>
        <w:t> </w:t>
      </w:r>
      <w:r>
        <w:rPr>
          <w:color w:val="231F20"/>
          <w:spacing w:val="-3"/>
        </w:rPr>
        <w:t>bội.</w:t>
      </w:r>
      <w:r>
        <w:rPr>
          <w:color w:val="231F20"/>
          <w:spacing w:val="-19"/>
        </w:rPr>
        <w:t> </w:t>
      </w:r>
      <w:r>
        <w:rPr>
          <w:color w:val="231F20"/>
        </w:rPr>
        <w:t>Thế</w:t>
      </w:r>
      <w:r>
        <w:rPr>
          <w:color w:val="231F20"/>
          <w:spacing w:val="-15"/>
        </w:rPr>
        <w:t> </w:t>
      </w:r>
      <w:r>
        <w:rPr>
          <w:color w:val="231F20"/>
        </w:rPr>
        <w:t>nên</w:t>
      </w:r>
      <w:r>
        <w:rPr>
          <w:color w:val="231F20"/>
          <w:spacing w:val="-14"/>
        </w:rPr>
        <w:t> </w:t>
      </w:r>
      <w:r>
        <w:rPr>
          <w:color w:val="231F20"/>
        </w:rPr>
        <w:t>lần</w:t>
      </w:r>
      <w:r>
        <w:rPr>
          <w:color w:val="231F20"/>
          <w:spacing w:val="-15"/>
        </w:rPr>
        <w:t> </w:t>
      </w:r>
      <w:r>
        <w:rPr>
          <w:color w:val="231F20"/>
          <w:spacing w:val="-3"/>
        </w:rPr>
        <w:t>lượt</w:t>
      </w:r>
      <w:r>
        <w:rPr>
          <w:color w:val="231F20"/>
          <w:spacing w:val="-15"/>
        </w:rPr>
        <w:t> </w:t>
      </w:r>
      <w:r>
        <w:rPr>
          <w:color w:val="231F20"/>
        </w:rPr>
        <w:t>có</w:t>
      </w:r>
      <w:r>
        <w:rPr>
          <w:color w:val="231F20"/>
          <w:spacing w:val="-15"/>
        </w:rPr>
        <w:t> </w:t>
      </w:r>
      <w:r>
        <w:rPr>
          <w:color w:val="231F20"/>
        </w:rPr>
        <w:t>lỗi</w:t>
      </w:r>
      <w:r>
        <w:rPr>
          <w:color w:val="231F20"/>
          <w:spacing w:val="-15"/>
        </w:rPr>
        <w:t> </w:t>
      </w:r>
      <w:r>
        <w:rPr>
          <w:color w:val="231F20"/>
        </w:rPr>
        <w:t>vô</w:t>
      </w:r>
      <w:r>
        <w:rPr>
          <w:color w:val="231F20"/>
          <w:spacing w:val="-15"/>
        </w:rPr>
        <w:t> </w:t>
      </w:r>
      <w:r>
        <w:rPr>
          <w:color w:val="231F20"/>
          <w:spacing w:val="-3"/>
        </w:rPr>
        <w:t>cùng.</w:t>
      </w:r>
    </w:p>
    <w:p>
      <w:pPr>
        <w:pStyle w:val="BodyText"/>
        <w:spacing w:line="271" w:lineRule="auto" w:before="115"/>
        <w:ind w:right="410"/>
      </w:pPr>
      <w:r>
        <w:rPr>
          <w:color w:val="231F20"/>
        </w:rPr>
        <w:t>Nếu</w:t>
      </w:r>
      <w:r>
        <w:rPr>
          <w:color w:val="231F20"/>
          <w:spacing w:val="-9"/>
        </w:rPr>
        <w:t> </w:t>
      </w:r>
      <w:r>
        <w:rPr>
          <w:color w:val="231F20"/>
        </w:rPr>
        <w:t>không</w:t>
      </w:r>
      <w:r>
        <w:rPr>
          <w:color w:val="231F20"/>
          <w:spacing w:val="-8"/>
        </w:rPr>
        <w:t> </w:t>
      </w:r>
      <w:r>
        <w:rPr>
          <w:color w:val="231F20"/>
        </w:rPr>
        <w:t>thành</w:t>
      </w:r>
      <w:r>
        <w:rPr>
          <w:color w:val="231F20"/>
          <w:spacing w:val="-8"/>
        </w:rPr>
        <w:t> </w:t>
      </w:r>
      <w:r>
        <w:rPr>
          <w:color w:val="231F20"/>
        </w:rPr>
        <w:t>tựu</w:t>
      </w:r>
      <w:r>
        <w:rPr>
          <w:color w:val="231F20"/>
          <w:spacing w:val="-9"/>
        </w:rPr>
        <w:t> </w:t>
      </w:r>
      <w:r>
        <w:rPr>
          <w:color w:val="231F20"/>
        </w:rPr>
        <w:t>liền</w:t>
      </w:r>
      <w:r>
        <w:rPr>
          <w:color w:val="231F20"/>
          <w:spacing w:val="-8"/>
        </w:rPr>
        <w:t> </w:t>
      </w:r>
      <w:r>
        <w:rPr>
          <w:color w:val="231F20"/>
        </w:rPr>
        <w:t>cùng</w:t>
      </w:r>
      <w:r>
        <w:rPr>
          <w:color w:val="231F20"/>
          <w:spacing w:val="-8"/>
        </w:rPr>
        <w:t> </w:t>
      </w:r>
      <w:r>
        <w:rPr>
          <w:color w:val="231F20"/>
        </w:rPr>
        <w:t>với</w:t>
      </w:r>
      <w:r>
        <w:rPr>
          <w:color w:val="231F20"/>
          <w:spacing w:val="-9"/>
        </w:rPr>
        <w:t> </w:t>
      </w:r>
      <w:r>
        <w:rPr>
          <w:color w:val="231F20"/>
        </w:rPr>
        <w:t>uẩn</w:t>
      </w:r>
      <w:r>
        <w:rPr>
          <w:color w:val="231F20"/>
          <w:spacing w:val="-8"/>
        </w:rPr>
        <w:t> </w:t>
      </w:r>
      <w:r>
        <w:rPr>
          <w:color w:val="231F20"/>
        </w:rPr>
        <w:t>này</w:t>
      </w:r>
      <w:r>
        <w:rPr>
          <w:color w:val="231F20"/>
          <w:spacing w:val="-8"/>
        </w:rPr>
        <w:t> </w:t>
      </w:r>
      <w:r>
        <w:rPr>
          <w:color w:val="231F20"/>
        </w:rPr>
        <w:t>sau</w:t>
      </w:r>
      <w:r>
        <w:rPr>
          <w:color w:val="231F20"/>
          <w:spacing w:val="-8"/>
        </w:rPr>
        <w:t> </w:t>
      </w:r>
      <w:r>
        <w:rPr>
          <w:color w:val="231F20"/>
        </w:rPr>
        <w:t>nói</w:t>
      </w:r>
      <w:r>
        <w:rPr>
          <w:color w:val="231F20"/>
          <w:spacing w:val="-9"/>
        </w:rPr>
        <w:t> </w:t>
      </w:r>
      <w:r>
        <w:rPr>
          <w:color w:val="231F20"/>
        </w:rPr>
        <w:t>là</w:t>
      </w:r>
      <w:r>
        <w:rPr>
          <w:color w:val="231F20"/>
          <w:spacing w:val="-8"/>
        </w:rPr>
        <w:t> </w:t>
      </w:r>
      <w:r>
        <w:rPr>
          <w:color w:val="231F20"/>
        </w:rPr>
        <w:t>trái</w:t>
      </w:r>
      <w:r>
        <w:rPr>
          <w:color w:val="231F20"/>
          <w:spacing w:val="-8"/>
        </w:rPr>
        <w:t> </w:t>
      </w:r>
      <w:r>
        <w:rPr>
          <w:color w:val="231F20"/>
        </w:rPr>
        <w:t>nhau. Như</w:t>
      </w:r>
      <w:r>
        <w:rPr>
          <w:color w:val="231F20"/>
          <w:spacing w:val="-10"/>
        </w:rPr>
        <w:t> </w:t>
      </w:r>
      <w:r>
        <w:rPr>
          <w:color w:val="231F20"/>
        </w:rPr>
        <w:t>nói:</w:t>
      </w:r>
      <w:r>
        <w:rPr>
          <w:color w:val="231F20"/>
          <w:spacing w:val="-14"/>
        </w:rPr>
        <w:t> </w:t>
      </w:r>
      <w:r>
        <w:rPr>
          <w:color w:val="231F20"/>
        </w:rPr>
        <w:t>Từ</w:t>
      </w:r>
      <w:r>
        <w:rPr>
          <w:color w:val="231F20"/>
          <w:spacing w:val="-10"/>
        </w:rPr>
        <w:t> </w:t>
      </w:r>
      <w:r>
        <w:rPr>
          <w:color w:val="231F20"/>
        </w:rPr>
        <w:t>cõi</w:t>
      </w:r>
      <w:r>
        <w:rPr>
          <w:color w:val="231F20"/>
          <w:spacing w:val="-9"/>
        </w:rPr>
        <w:t> </w:t>
      </w:r>
      <w:r>
        <w:rPr>
          <w:color w:val="231F20"/>
        </w:rPr>
        <w:t>vô</w:t>
      </w:r>
      <w:r>
        <w:rPr>
          <w:color w:val="231F20"/>
          <w:spacing w:val="-10"/>
        </w:rPr>
        <w:t> </w:t>
      </w:r>
      <w:r>
        <w:rPr>
          <w:color w:val="231F20"/>
        </w:rPr>
        <w:t>sắc</w:t>
      </w:r>
      <w:r>
        <w:rPr>
          <w:color w:val="231F20"/>
          <w:spacing w:val="-9"/>
        </w:rPr>
        <w:t> </w:t>
      </w:r>
      <w:r>
        <w:rPr>
          <w:color w:val="231F20"/>
        </w:rPr>
        <w:t>khi</w:t>
      </w:r>
      <w:r>
        <w:rPr>
          <w:color w:val="231F20"/>
          <w:spacing w:val="-10"/>
        </w:rPr>
        <w:t> </w:t>
      </w:r>
      <w:r>
        <w:rPr>
          <w:color w:val="231F20"/>
        </w:rPr>
        <w:t>qua</w:t>
      </w:r>
      <w:r>
        <w:rPr>
          <w:color w:val="231F20"/>
          <w:spacing w:val="-9"/>
        </w:rPr>
        <w:t> </w:t>
      </w:r>
      <w:r>
        <w:rPr>
          <w:color w:val="231F20"/>
        </w:rPr>
        <w:t>đời,</w:t>
      </w:r>
      <w:r>
        <w:rPr>
          <w:color w:val="231F20"/>
          <w:spacing w:val="-10"/>
        </w:rPr>
        <w:t> </w:t>
      </w:r>
      <w:r>
        <w:rPr>
          <w:color w:val="231F20"/>
        </w:rPr>
        <w:t>sinh</w:t>
      </w:r>
      <w:r>
        <w:rPr>
          <w:color w:val="231F20"/>
          <w:spacing w:val="-9"/>
        </w:rPr>
        <w:t> </w:t>
      </w:r>
      <w:r>
        <w:rPr>
          <w:color w:val="231F20"/>
        </w:rPr>
        <w:t>nơi</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được</w:t>
      </w:r>
      <w:r>
        <w:rPr>
          <w:color w:val="231F20"/>
          <w:spacing w:val="-10"/>
        </w:rPr>
        <w:t> </w:t>
      </w:r>
      <w:r>
        <w:rPr>
          <w:color w:val="231F20"/>
        </w:rPr>
        <w:t>những</w:t>
      </w:r>
      <w:r>
        <w:rPr>
          <w:color w:val="231F20"/>
          <w:spacing w:val="-9"/>
        </w:rPr>
        <w:t> </w:t>
      </w:r>
      <w:r>
        <w:rPr>
          <w:color w:val="231F20"/>
        </w:rPr>
        <w:t>thứ là uẩn, giới, xứ, đại chủng, căn thiện, căn bất thiện, căn vô ký, kiết, phược,</w:t>
      </w:r>
      <w:r>
        <w:rPr>
          <w:color w:val="231F20"/>
          <w:spacing w:val="-9"/>
        </w:rPr>
        <w:t> </w:t>
      </w:r>
      <w:r>
        <w:rPr>
          <w:color w:val="231F20"/>
        </w:rPr>
        <w:t>tùy</w:t>
      </w:r>
      <w:r>
        <w:rPr>
          <w:color w:val="231F20"/>
          <w:spacing w:val="-8"/>
        </w:rPr>
        <w:t> </w:t>
      </w:r>
      <w:r>
        <w:rPr>
          <w:color w:val="231F20"/>
        </w:rPr>
        <w:t>miên,</w:t>
      </w:r>
      <w:r>
        <w:rPr>
          <w:color w:val="231F20"/>
          <w:spacing w:val="-8"/>
        </w:rPr>
        <w:t> </w:t>
      </w:r>
      <w:r>
        <w:rPr>
          <w:color w:val="231F20"/>
        </w:rPr>
        <w:t>tùy</w:t>
      </w:r>
      <w:r>
        <w:rPr>
          <w:color w:val="231F20"/>
          <w:spacing w:val="-8"/>
        </w:rPr>
        <w:t> </w:t>
      </w:r>
      <w:r>
        <w:rPr>
          <w:color w:val="231F20"/>
        </w:rPr>
        <w:t>phiền</w:t>
      </w:r>
      <w:r>
        <w:rPr>
          <w:color w:val="231F20"/>
          <w:spacing w:val="-8"/>
        </w:rPr>
        <w:t> </w:t>
      </w:r>
      <w:r>
        <w:rPr>
          <w:color w:val="231F20"/>
        </w:rPr>
        <w:t>não</w:t>
      </w:r>
      <w:r>
        <w:rPr>
          <w:color w:val="231F20"/>
          <w:spacing w:val="-9"/>
        </w:rPr>
        <w:t> </w:t>
      </w:r>
      <w:r>
        <w:rPr>
          <w:color w:val="231F20"/>
        </w:rPr>
        <w:t>triền,</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từng</w:t>
      </w:r>
      <w:r>
        <w:rPr>
          <w:color w:val="231F20"/>
          <w:spacing w:val="-8"/>
        </w:rPr>
        <w:t> </w:t>
      </w:r>
      <w:r>
        <w:rPr>
          <w:color w:val="231F20"/>
        </w:rPr>
        <w:t>đắc</w:t>
      </w:r>
      <w:r>
        <w:rPr>
          <w:color w:val="231F20"/>
          <w:spacing w:val="-9"/>
        </w:rPr>
        <w:t> </w:t>
      </w:r>
      <w:r>
        <w:rPr>
          <w:color w:val="231F20"/>
        </w:rPr>
        <w:t>của</w:t>
      </w:r>
      <w:r>
        <w:rPr>
          <w:color w:val="231F20"/>
          <w:spacing w:val="-8"/>
        </w:rPr>
        <w:t> </w:t>
      </w:r>
      <w:r>
        <w:rPr>
          <w:color w:val="231F20"/>
        </w:rPr>
        <w:t>đắc</w:t>
      </w:r>
      <w:r>
        <w:rPr>
          <w:color w:val="231F20"/>
          <w:spacing w:val="-9"/>
        </w:rPr>
        <w:t> </w:t>
      </w:r>
      <w:r>
        <w:rPr>
          <w:color w:val="231F20"/>
        </w:rPr>
        <w:t>hay chưa từng đắc của đắc?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jc w:val="left"/>
      </w:pPr>
      <w:r>
        <w:rPr>
          <w:i/>
          <w:color w:val="231F20"/>
        </w:rPr>
        <w:t>Đáp: </w:t>
      </w:r>
      <w:r>
        <w:rPr>
          <w:color w:val="231F20"/>
        </w:rPr>
        <w:t>Pháp thiện, nhiễm ô nên nói là từng đắc của đắc. Pháp dị thục nên nói là chưa từng đắc của đắc.</w:t>
      </w:r>
    </w:p>
    <w:p>
      <w:pPr>
        <w:pStyle w:val="BodyText"/>
        <w:spacing w:line="271" w:lineRule="auto" w:before="110"/>
        <w:ind w:left="393" w:right="116"/>
        <w:jc w:val="left"/>
      </w:pPr>
      <w:r>
        <w:rPr>
          <w:i/>
          <w:color w:val="231F20"/>
        </w:rPr>
        <w:t>Hỏi: </w:t>
      </w:r>
      <w:r>
        <w:rPr>
          <w:color w:val="231F20"/>
        </w:rPr>
        <w:t>Như vậy tức không phải là không thành tựu do đắc cũng có thiện, nhiễm ô chăng?</w:t>
      </w:r>
    </w:p>
    <w:p>
      <w:pPr>
        <w:pStyle w:val="BodyText"/>
        <w:spacing w:line="271" w:lineRule="auto" w:before="113"/>
        <w:ind w:left="393" w:right="116"/>
        <w:jc w:val="left"/>
      </w:pPr>
      <w:r>
        <w:rPr>
          <w:i/>
          <w:color w:val="231F20"/>
        </w:rPr>
        <w:t>Đáp: </w:t>
      </w:r>
      <w:r>
        <w:rPr>
          <w:color w:val="231F20"/>
        </w:rPr>
        <w:t>Nên nói như vầy: Quá khứ, vị lai đắc là có thành tựu: Do pháp thiện và pháp nhiễm ô từng có ba đời đắc.</w:t>
      </w:r>
    </w:p>
    <w:p>
      <w:pPr>
        <w:pStyle w:val="BodyText"/>
        <w:ind w:left="960" w:firstLine="0"/>
        <w:jc w:val="left"/>
      </w:pPr>
      <w:r>
        <w:rPr>
          <w:i/>
          <w:color w:val="231F20"/>
        </w:rPr>
        <w:t>Hỏi: </w:t>
      </w:r>
      <w:r>
        <w:rPr>
          <w:color w:val="231F20"/>
        </w:rPr>
        <w:t>Nếu như vậy há không phải là vô cùng?</w:t>
      </w:r>
    </w:p>
    <w:p>
      <w:pPr>
        <w:pStyle w:val="BodyText"/>
        <w:spacing w:line="271" w:lineRule="auto" w:before="153"/>
        <w:ind w:left="393" w:right="127"/>
      </w:pPr>
      <w:r>
        <w:rPr>
          <w:i/>
          <w:color w:val="231F20"/>
        </w:rPr>
        <w:t>Đáp: </w:t>
      </w:r>
      <w:r>
        <w:rPr>
          <w:color w:val="231F20"/>
        </w:rPr>
        <w:t>Vô cùng lại có lỗi gì? Chỉ do đấy nên sinh tử khó đoạn dứt,</w:t>
      </w:r>
      <w:r>
        <w:rPr>
          <w:color w:val="231F20"/>
          <w:spacing w:val="-9"/>
        </w:rPr>
        <w:t> </w:t>
      </w:r>
      <w:r>
        <w:rPr>
          <w:color w:val="231F20"/>
        </w:rPr>
        <w:t>khó</w:t>
      </w:r>
      <w:r>
        <w:rPr>
          <w:color w:val="231F20"/>
          <w:spacing w:val="-9"/>
        </w:rPr>
        <w:t> </w:t>
      </w:r>
      <w:r>
        <w:rPr>
          <w:color w:val="231F20"/>
        </w:rPr>
        <w:t>vượt</w:t>
      </w:r>
      <w:r>
        <w:rPr>
          <w:color w:val="231F20"/>
          <w:spacing w:val="-9"/>
        </w:rPr>
        <w:t> </w:t>
      </w:r>
      <w:r>
        <w:rPr>
          <w:color w:val="231F20"/>
        </w:rPr>
        <w:t>khỏi.</w:t>
      </w:r>
      <w:r>
        <w:rPr>
          <w:color w:val="231F20"/>
          <w:spacing w:val="-9"/>
        </w:rPr>
        <w:t> </w:t>
      </w:r>
      <w:r>
        <w:rPr>
          <w:color w:val="231F20"/>
        </w:rPr>
        <w:t>Hoặc</w:t>
      </w:r>
      <w:r>
        <w:rPr>
          <w:color w:val="231F20"/>
          <w:spacing w:val="-9"/>
        </w:rPr>
        <w:t> </w:t>
      </w:r>
      <w:r>
        <w:rPr>
          <w:color w:val="231F20"/>
        </w:rPr>
        <w:t>các</w:t>
      </w:r>
      <w:r>
        <w:rPr>
          <w:color w:val="231F20"/>
          <w:spacing w:val="-8"/>
        </w:rPr>
        <w:t> </w:t>
      </w:r>
      <w:r>
        <w:rPr>
          <w:color w:val="231F20"/>
        </w:rPr>
        <w:t>đắc</w:t>
      </w:r>
      <w:r>
        <w:rPr>
          <w:color w:val="231F20"/>
          <w:spacing w:val="-9"/>
        </w:rPr>
        <w:t> </w:t>
      </w:r>
      <w:r>
        <w:rPr>
          <w:color w:val="231F20"/>
        </w:rPr>
        <w:t>kia</w:t>
      </w:r>
      <w:r>
        <w:rPr>
          <w:color w:val="231F20"/>
          <w:spacing w:val="-9"/>
        </w:rPr>
        <w:t> </w:t>
      </w:r>
      <w:r>
        <w:rPr>
          <w:color w:val="231F20"/>
        </w:rPr>
        <w:t>từ</w:t>
      </w:r>
      <w:r>
        <w:rPr>
          <w:color w:val="231F20"/>
          <w:spacing w:val="-9"/>
        </w:rPr>
        <w:t> </w:t>
      </w:r>
      <w:r>
        <w:rPr>
          <w:color w:val="231F20"/>
        </w:rPr>
        <w:t>một</w:t>
      </w:r>
      <w:r>
        <w:rPr>
          <w:color w:val="231F20"/>
          <w:spacing w:val="-9"/>
        </w:rPr>
        <w:t> </w:t>
      </w:r>
      <w:r>
        <w:rPr>
          <w:color w:val="231F20"/>
        </w:rPr>
        <w:t>sát-na</w:t>
      </w:r>
      <w:r>
        <w:rPr>
          <w:color w:val="231F20"/>
          <w:spacing w:val="-9"/>
        </w:rPr>
        <w:t> </w:t>
      </w:r>
      <w:r>
        <w:rPr>
          <w:color w:val="231F20"/>
        </w:rPr>
        <w:t>sinh,</w:t>
      </w:r>
      <w:r>
        <w:rPr>
          <w:color w:val="231F20"/>
          <w:spacing w:val="-8"/>
        </w:rPr>
        <w:t> </w:t>
      </w:r>
      <w:r>
        <w:rPr>
          <w:color w:val="231F20"/>
        </w:rPr>
        <w:t>không</w:t>
      </w:r>
      <w:r>
        <w:rPr>
          <w:color w:val="231F20"/>
          <w:spacing w:val="-9"/>
        </w:rPr>
        <w:t> </w:t>
      </w:r>
      <w:r>
        <w:rPr>
          <w:color w:val="231F20"/>
        </w:rPr>
        <w:t>có</w:t>
      </w:r>
      <w:r>
        <w:rPr>
          <w:color w:val="231F20"/>
          <w:spacing w:val="-9"/>
        </w:rPr>
        <w:t> </w:t>
      </w:r>
      <w:r>
        <w:rPr>
          <w:color w:val="231F20"/>
        </w:rPr>
        <w:t>lỗi vô cùng. Lại, các đắc này chỉ có thể nói là nhiều, không phải là </w:t>
      </w:r>
      <w:r>
        <w:rPr>
          <w:color w:val="231F20"/>
          <w:spacing w:val="-6"/>
        </w:rPr>
        <w:t>vô </w:t>
      </w:r>
      <w:r>
        <w:rPr>
          <w:color w:val="231F20"/>
        </w:rPr>
        <w:t>cùng, do cùng có phần hạn.</w:t>
      </w:r>
    </w:p>
    <w:p>
      <w:pPr>
        <w:pStyle w:val="BodyText"/>
        <w:spacing w:line="271" w:lineRule="auto"/>
        <w:ind w:left="393" w:right="128"/>
      </w:pPr>
      <w:r>
        <w:rPr>
          <w:color w:val="231F20"/>
        </w:rPr>
        <w:t>Có Sư khác nêu: Không có thành tựu quá khứ, vị lai đắc, cho nên không có lỗi vô cùng.</w:t>
      </w:r>
    </w:p>
    <w:p>
      <w:pPr>
        <w:pStyle w:val="BodyText"/>
        <w:spacing w:before="113"/>
        <w:ind w:left="960" w:firstLine="0"/>
      </w:pPr>
      <w:r>
        <w:rPr>
          <w:i/>
          <w:color w:val="231F20"/>
        </w:rPr>
        <w:t>Hỏi: </w:t>
      </w:r>
      <w:r>
        <w:rPr>
          <w:color w:val="231F20"/>
        </w:rPr>
        <w:t>Nơi phần sau uẩn này nói làm sao thông?</w:t>
      </w:r>
    </w:p>
    <w:p>
      <w:pPr>
        <w:pStyle w:val="BodyText"/>
        <w:spacing w:line="271" w:lineRule="auto" w:before="153"/>
        <w:ind w:left="393" w:right="128"/>
      </w:pPr>
      <w:r>
        <w:rPr>
          <w:i/>
          <w:color w:val="231F20"/>
        </w:rPr>
        <w:t>Đáp: </w:t>
      </w:r>
      <w:r>
        <w:rPr>
          <w:color w:val="231F20"/>
        </w:rPr>
        <w:t>Văn phần sau uẩn này nói là pháp của đối tượng đắc, không phải là chủ thể đắc của đắc. Điều ấy đâu có lỗi.</w:t>
      </w:r>
    </w:p>
    <w:p>
      <w:pPr>
        <w:pStyle w:val="BodyText"/>
        <w:spacing w:line="271" w:lineRule="auto" w:before="113"/>
        <w:ind w:left="393" w:right="128"/>
      </w:pPr>
      <w:r>
        <w:rPr>
          <w:color w:val="231F20"/>
        </w:rPr>
        <w:t>Nên nói như vầy: Nên như thuyết đầu. Đắc như đối tượng đắc nên thành tựu.</w:t>
      </w:r>
    </w:p>
    <w:p>
      <w:pPr>
        <w:pStyle w:val="BodyText"/>
        <w:spacing w:line="271" w:lineRule="auto"/>
        <w:ind w:left="393" w:right="128"/>
      </w:pPr>
      <w:r>
        <w:rPr>
          <w:color w:val="231F20"/>
        </w:rPr>
        <w:t>Lại, do đắc nên gọi là quả Sa-môn. Nếu quá khứ, vị lai đắc không thành tựu: Thì các quả Sa-môn tức nên sát-na bỏ sát-na</w:t>
      </w:r>
      <w:r>
        <w:rPr>
          <w:color w:val="231F20"/>
          <w:spacing w:val="-44"/>
        </w:rPr>
        <w:t> </w:t>
      </w:r>
      <w:r>
        <w:rPr>
          <w:color w:val="231F20"/>
        </w:rPr>
        <w:t>được. Nhưng không có sự việc như</w:t>
      </w:r>
      <w:r>
        <w:rPr>
          <w:color w:val="231F20"/>
          <w:spacing w:val="-3"/>
        </w:rPr>
        <w:t> </w:t>
      </w:r>
      <w:r>
        <w:rPr>
          <w:color w:val="231F20"/>
          <w:spacing w:val="-5"/>
        </w:rPr>
        <w:t>vậy.</w:t>
      </w:r>
    </w:p>
    <w:p>
      <w:pPr>
        <w:pStyle w:val="BodyText"/>
        <w:ind w:left="960" w:firstLine="0"/>
      </w:pPr>
      <w:r>
        <w:rPr>
          <w:color w:val="231F20"/>
        </w:rPr>
        <w:t>Lại,</w:t>
      </w:r>
      <w:r>
        <w:rPr>
          <w:color w:val="231F20"/>
          <w:spacing w:val="-22"/>
        </w:rPr>
        <w:t> </w:t>
      </w:r>
      <w:r>
        <w:rPr>
          <w:color w:val="231F20"/>
        </w:rPr>
        <w:t>các</w:t>
      </w:r>
      <w:r>
        <w:rPr>
          <w:color w:val="231F20"/>
          <w:spacing w:val="-26"/>
        </w:rPr>
        <w:t> </w:t>
      </w:r>
      <w:r>
        <w:rPr>
          <w:color w:val="231F20"/>
        </w:rPr>
        <w:t>Thánh</w:t>
      </w:r>
      <w:r>
        <w:rPr>
          <w:color w:val="231F20"/>
          <w:spacing w:val="-21"/>
        </w:rPr>
        <w:t> </w:t>
      </w:r>
      <w:r>
        <w:rPr>
          <w:color w:val="231F20"/>
        </w:rPr>
        <w:t>đạo</w:t>
      </w:r>
      <w:r>
        <w:rPr>
          <w:color w:val="231F20"/>
          <w:spacing w:val="-21"/>
        </w:rPr>
        <w:t> </w:t>
      </w:r>
      <w:r>
        <w:rPr>
          <w:color w:val="231F20"/>
        </w:rPr>
        <w:t>có</w:t>
      </w:r>
      <w:r>
        <w:rPr>
          <w:color w:val="231F20"/>
          <w:spacing w:val="-21"/>
        </w:rPr>
        <w:t> </w:t>
      </w:r>
      <w:r>
        <w:rPr>
          <w:color w:val="231F20"/>
        </w:rPr>
        <w:t>ba</w:t>
      </w:r>
      <w:r>
        <w:rPr>
          <w:color w:val="231F20"/>
          <w:spacing w:val="-21"/>
        </w:rPr>
        <w:t> </w:t>
      </w:r>
      <w:r>
        <w:rPr>
          <w:color w:val="231F20"/>
        </w:rPr>
        <w:t>thời</w:t>
      </w:r>
      <w:r>
        <w:rPr>
          <w:color w:val="231F20"/>
          <w:spacing w:val="-22"/>
        </w:rPr>
        <w:t> </w:t>
      </w:r>
      <w:r>
        <w:rPr>
          <w:color w:val="231F20"/>
        </w:rPr>
        <w:t>gian</w:t>
      </w:r>
      <w:r>
        <w:rPr>
          <w:color w:val="231F20"/>
          <w:spacing w:val="-22"/>
        </w:rPr>
        <w:t> </w:t>
      </w:r>
      <w:r>
        <w:rPr>
          <w:color w:val="231F20"/>
        </w:rPr>
        <w:t>bỏ:</w:t>
      </w:r>
      <w:r>
        <w:rPr>
          <w:color w:val="231F20"/>
          <w:spacing w:val="-22"/>
        </w:rPr>
        <w:t> </w:t>
      </w:r>
      <w:r>
        <w:rPr>
          <w:color w:val="231F20"/>
        </w:rPr>
        <w:t>1.</w:t>
      </w:r>
      <w:r>
        <w:rPr>
          <w:color w:val="231F20"/>
          <w:spacing w:val="-26"/>
        </w:rPr>
        <w:t> </w:t>
      </w:r>
      <w:r>
        <w:rPr>
          <w:color w:val="231F20"/>
        </w:rPr>
        <w:t>Thời</w:t>
      </w:r>
      <w:r>
        <w:rPr>
          <w:color w:val="231F20"/>
          <w:spacing w:val="-22"/>
        </w:rPr>
        <w:t> </w:t>
      </w:r>
      <w:r>
        <w:rPr>
          <w:color w:val="231F20"/>
        </w:rPr>
        <w:t>gian</w:t>
      </w:r>
      <w:r>
        <w:rPr>
          <w:color w:val="231F20"/>
          <w:spacing w:val="-22"/>
        </w:rPr>
        <w:t> </w:t>
      </w:r>
      <w:r>
        <w:rPr>
          <w:color w:val="231F20"/>
        </w:rPr>
        <w:t>thoái</w:t>
      </w:r>
      <w:r>
        <w:rPr>
          <w:color w:val="231F20"/>
          <w:spacing w:val="-22"/>
        </w:rPr>
        <w:t> </w:t>
      </w:r>
      <w:r>
        <w:rPr>
          <w:color w:val="231F20"/>
        </w:rPr>
        <w:t>chuyển.</w:t>
      </w:r>
    </w:p>
    <w:p>
      <w:pPr>
        <w:pStyle w:val="BodyText"/>
        <w:spacing w:line="271" w:lineRule="auto" w:before="39"/>
        <w:ind w:left="393" w:right="126" w:firstLine="0"/>
      </w:pPr>
      <w:r>
        <w:rPr>
          <w:color w:val="231F20"/>
        </w:rPr>
        <w:t>2.</w:t>
      </w:r>
      <w:r>
        <w:rPr>
          <w:color w:val="231F20"/>
          <w:spacing w:val="-10"/>
        </w:rPr>
        <w:t> </w:t>
      </w:r>
      <w:r>
        <w:rPr>
          <w:color w:val="231F20"/>
        </w:rPr>
        <w:t>Thời</w:t>
      </w:r>
      <w:r>
        <w:rPr>
          <w:color w:val="231F20"/>
          <w:spacing w:val="-5"/>
        </w:rPr>
        <w:t> </w:t>
      </w:r>
      <w:r>
        <w:rPr>
          <w:color w:val="231F20"/>
        </w:rPr>
        <w:t>gian</w:t>
      </w:r>
      <w:r>
        <w:rPr>
          <w:color w:val="231F20"/>
          <w:spacing w:val="-5"/>
        </w:rPr>
        <w:t> </w:t>
      </w:r>
      <w:r>
        <w:rPr>
          <w:color w:val="231F20"/>
        </w:rPr>
        <w:t>đắc</w:t>
      </w:r>
      <w:r>
        <w:rPr>
          <w:color w:val="231F20"/>
          <w:spacing w:val="-5"/>
        </w:rPr>
        <w:t> </w:t>
      </w:r>
      <w:r>
        <w:rPr>
          <w:color w:val="231F20"/>
        </w:rPr>
        <w:t>quả.</w:t>
      </w:r>
      <w:r>
        <w:rPr>
          <w:color w:val="231F20"/>
          <w:spacing w:val="-5"/>
        </w:rPr>
        <w:t> </w:t>
      </w:r>
      <w:r>
        <w:rPr>
          <w:color w:val="231F20"/>
        </w:rPr>
        <w:t>3.</w:t>
      </w:r>
      <w:r>
        <w:rPr>
          <w:color w:val="231F20"/>
          <w:spacing w:val="-9"/>
        </w:rPr>
        <w:t> </w:t>
      </w:r>
      <w:r>
        <w:rPr>
          <w:color w:val="231F20"/>
        </w:rPr>
        <w:t>Thời</w:t>
      </w:r>
      <w:r>
        <w:rPr>
          <w:color w:val="231F20"/>
          <w:spacing w:val="-5"/>
        </w:rPr>
        <w:t> </w:t>
      </w:r>
      <w:r>
        <w:rPr>
          <w:color w:val="231F20"/>
        </w:rPr>
        <w:t>gian</w:t>
      </w:r>
      <w:r>
        <w:rPr>
          <w:color w:val="231F20"/>
          <w:spacing w:val="-6"/>
        </w:rPr>
        <w:t> </w:t>
      </w:r>
      <w:r>
        <w:rPr>
          <w:color w:val="231F20"/>
        </w:rPr>
        <w:t>luyện</w:t>
      </w:r>
      <w:r>
        <w:rPr>
          <w:color w:val="231F20"/>
          <w:spacing w:val="-5"/>
        </w:rPr>
        <w:t> </w:t>
      </w:r>
      <w:r>
        <w:rPr>
          <w:color w:val="231F20"/>
        </w:rPr>
        <w:t>căn.</w:t>
      </w:r>
      <w:r>
        <w:rPr>
          <w:color w:val="231F20"/>
          <w:spacing w:val="-5"/>
        </w:rPr>
        <w:t> </w:t>
      </w:r>
      <w:r>
        <w:rPr>
          <w:color w:val="231F20"/>
        </w:rPr>
        <w:t>Nếu</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đắc không</w:t>
      </w:r>
      <w:r>
        <w:rPr>
          <w:color w:val="231F20"/>
          <w:spacing w:val="-9"/>
        </w:rPr>
        <w:t> </w:t>
      </w:r>
      <w:r>
        <w:rPr>
          <w:color w:val="231F20"/>
        </w:rPr>
        <w:t>thành</w:t>
      </w:r>
      <w:r>
        <w:rPr>
          <w:color w:val="231F20"/>
          <w:spacing w:val="-9"/>
        </w:rPr>
        <w:t> </w:t>
      </w:r>
      <w:r>
        <w:rPr>
          <w:color w:val="231F20"/>
        </w:rPr>
        <w:t>tựu:</w:t>
      </w:r>
      <w:r>
        <w:rPr>
          <w:color w:val="231F20"/>
          <w:spacing w:val="-14"/>
        </w:rPr>
        <w:t> </w:t>
      </w:r>
      <w:r>
        <w:rPr>
          <w:color w:val="231F20"/>
        </w:rPr>
        <w:t>Thì</w:t>
      </w:r>
      <w:r>
        <w:rPr>
          <w:color w:val="231F20"/>
          <w:spacing w:val="-14"/>
        </w:rPr>
        <w:t> </w:t>
      </w:r>
      <w:r>
        <w:rPr>
          <w:color w:val="231F20"/>
        </w:rPr>
        <w:t>Thánh</w:t>
      </w:r>
      <w:r>
        <w:rPr>
          <w:color w:val="231F20"/>
          <w:spacing w:val="-8"/>
        </w:rPr>
        <w:t> </w:t>
      </w:r>
      <w:r>
        <w:rPr>
          <w:color w:val="231F20"/>
        </w:rPr>
        <w:t>đạo</w:t>
      </w:r>
      <w:r>
        <w:rPr>
          <w:color w:val="231F20"/>
          <w:spacing w:val="-10"/>
        </w:rPr>
        <w:t> </w:t>
      </w:r>
      <w:r>
        <w:rPr>
          <w:color w:val="231F20"/>
        </w:rPr>
        <w:t>tức</w:t>
      </w:r>
      <w:r>
        <w:rPr>
          <w:color w:val="231F20"/>
          <w:spacing w:val="-9"/>
        </w:rPr>
        <w:t> </w:t>
      </w:r>
      <w:r>
        <w:rPr>
          <w:color w:val="231F20"/>
        </w:rPr>
        <w:t>nên</w:t>
      </w:r>
      <w:r>
        <w:rPr>
          <w:color w:val="231F20"/>
          <w:spacing w:val="-9"/>
        </w:rPr>
        <w:t> </w:t>
      </w:r>
      <w:r>
        <w:rPr>
          <w:color w:val="231F20"/>
        </w:rPr>
        <w:t>sát-na</w:t>
      </w:r>
      <w:r>
        <w:rPr>
          <w:color w:val="231F20"/>
          <w:spacing w:val="-10"/>
        </w:rPr>
        <w:t> </w:t>
      </w:r>
      <w:r>
        <w:rPr>
          <w:color w:val="231F20"/>
        </w:rPr>
        <w:t>sát-na</w:t>
      </w:r>
      <w:r>
        <w:rPr>
          <w:color w:val="231F20"/>
          <w:spacing w:val="-9"/>
        </w:rPr>
        <w:t> </w:t>
      </w:r>
      <w:r>
        <w:rPr>
          <w:color w:val="231F20"/>
        </w:rPr>
        <w:t>bỏ,</w:t>
      </w:r>
      <w:r>
        <w:rPr>
          <w:color w:val="231F20"/>
          <w:spacing w:val="-9"/>
        </w:rPr>
        <w:t> </w:t>
      </w:r>
      <w:r>
        <w:rPr>
          <w:color w:val="231F20"/>
        </w:rPr>
        <w:t>không</w:t>
      </w:r>
      <w:r>
        <w:rPr>
          <w:color w:val="231F20"/>
          <w:spacing w:val="-9"/>
        </w:rPr>
        <w:t> </w:t>
      </w:r>
      <w:r>
        <w:rPr>
          <w:color w:val="231F20"/>
        </w:rPr>
        <w:t>phải cho là ba thời gian. Muốn khiến không có lỗi như vậy nên có thành tựu các đắc ở quá khứ, vị lai. Nếu thành tựu các pháp của đối </w:t>
      </w:r>
      <w:r>
        <w:rPr>
          <w:color w:val="231F20"/>
          <w:spacing w:val="-3"/>
        </w:rPr>
        <w:t>tượng </w:t>
      </w:r>
      <w:r>
        <w:rPr>
          <w:color w:val="231F20"/>
        </w:rPr>
        <w:t>đắc</w:t>
      </w:r>
      <w:r>
        <w:rPr>
          <w:color w:val="231F20"/>
          <w:spacing w:val="-7"/>
        </w:rPr>
        <w:t> </w:t>
      </w:r>
      <w:r>
        <w:rPr>
          <w:color w:val="231F20"/>
        </w:rPr>
        <w:t>thì</w:t>
      </w:r>
      <w:r>
        <w:rPr>
          <w:color w:val="231F20"/>
          <w:spacing w:val="-5"/>
        </w:rPr>
        <w:t> </w:t>
      </w:r>
      <w:r>
        <w:rPr>
          <w:color w:val="231F20"/>
        </w:rPr>
        <w:t>cũng</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đắc</w:t>
      </w:r>
      <w:r>
        <w:rPr>
          <w:color w:val="231F20"/>
          <w:spacing w:val="-6"/>
        </w:rPr>
        <w:t> </w:t>
      </w:r>
      <w:r>
        <w:rPr>
          <w:color w:val="231F20"/>
        </w:rPr>
        <w:t>kia.</w:t>
      </w:r>
      <w:r>
        <w:rPr>
          <w:color w:val="231F20"/>
          <w:spacing w:val="-6"/>
        </w:rPr>
        <w:t> </w:t>
      </w:r>
      <w:r>
        <w:rPr>
          <w:color w:val="231F20"/>
        </w:rPr>
        <w:t>Nếu</w:t>
      </w:r>
      <w:r>
        <w:rPr>
          <w:color w:val="231F20"/>
          <w:spacing w:val="-7"/>
        </w:rPr>
        <w:t> </w:t>
      </w:r>
      <w:r>
        <w:rPr>
          <w:color w:val="231F20"/>
        </w:rPr>
        <w:t>xả</w:t>
      </w:r>
      <w:r>
        <w:rPr>
          <w:color w:val="231F20"/>
          <w:spacing w:val="-6"/>
        </w:rPr>
        <w:t> </w:t>
      </w:r>
      <w:r>
        <w:rPr>
          <w:color w:val="231F20"/>
        </w:rPr>
        <w:t>bỏ</w:t>
      </w:r>
      <w:r>
        <w:rPr>
          <w:color w:val="231F20"/>
          <w:spacing w:val="-6"/>
        </w:rPr>
        <w:t> </w:t>
      </w:r>
      <w:r>
        <w:rPr>
          <w:color w:val="231F20"/>
        </w:rPr>
        <w:t>pháp</w:t>
      </w:r>
      <w:r>
        <w:rPr>
          <w:color w:val="231F20"/>
          <w:spacing w:val="-6"/>
        </w:rPr>
        <w:t> </w:t>
      </w:r>
      <w:r>
        <w:rPr>
          <w:color w:val="231F20"/>
        </w:rPr>
        <w:t>của</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đắc</w:t>
      </w:r>
      <w:r>
        <w:rPr>
          <w:color w:val="231F20"/>
          <w:spacing w:val="-6"/>
        </w:rPr>
        <w:t> </w:t>
      </w:r>
      <w:r>
        <w:rPr>
          <w:color w:val="231F20"/>
        </w:rPr>
        <w:t>thì đắc kia cũng xả bỏ. Do pháp cùng với đắc bỏ, được là</w:t>
      </w:r>
      <w:r>
        <w:rPr>
          <w:color w:val="231F20"/>
          <w:spacing w:val="-2"/>
        </w:rPr>
        <w:t> </w:t>
      </w:r>
      <w:r>
        <w:rPr>
          <w:color w:val="231F20"/>
        </w:rPr>
        <w:t>đồng.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Nhưng đắc, gồm chung có bốn thứ: 1. Ở trước pháp kia. 2. Ở sau</w:t>
      </w:r>
      <w:r>
        <w:rPr>
          <w:color w:val="231F20"/>
          <w:spacing w:val="-5"/>
        </w:rPr>
        <w:t> </w:t>
      </w:r>
      <w:r>
        <w:rPr>
          <w:color w:val="231F20"/>
        </w:rPr>
        <w:t>pháp</w:t>
      </w:r>
      <w:r>
        <w:rPr>
          <w:color w:val="231F20"/>
          <w:spacing w:val="-5"/>
        </w:rPr>
        <w:t> </w:t>
      </w:r>
      <w:r>
        <w:rPr>
          <w:color w:val="231F20"/>
        </w:rPr>
        <w:t>kia.</w:t>
      </w:r>
      <w:r>
        <w:rPr>
          <w:color w:val="231F20"/>
          <w:spacing w:val="-4"/>
        </w:rPr>
        <w:t> </w:t>
      </w:r>
      <w:r>
        <w:rPr>
          <w:color w:val="231F20"/>
        </w:rPr>
        <w:t>3.</w:t>
      </w:r>
      <w:r>
        <w:rPr>
          <w:color w:val="231F20"/>
          <w:spacing w:val="-5"/>
        </w:rPr>
        <w:t> </w:t>
      </w:r>
      <w:r>
        <w:rPr>
          <w:color w:val="231F20"/>
        </w:rPr>
        <w:t>Cùng</w:t>
      </w:r>
      <w:r>
        <w:rPr>
          <w:color w:val="231F20"/>
          <w:spacing w:val="-5"/>
        </w:rPr>
        <w:t> </w:t>
      </w:r>
      <w:r>
        <w:rPr>
          <w:color w:val="231F20"/>
        </w:rPr>
        <w:t>với</w:t>
      </w:r>
      <w:r>
        <w:rPr>
          <w:color w:val="231F20"/>
          <w:spacing w:val="-4"/>
        </w:rPr>
        <w:t> </w:t>
      </w:r>
      <w:r>
        <w:rPr>
          <w:color w:val="231F20"/>
        </w:rPr>
        <w:t>pháp</w:t>
      </w:r>
      <w:r>
        <w:rPr>
          <w:color w:val="231F20"/>
          <w:spacing w:val="-5"/>
        </w:rPr>
        <w:t> </w:t>
      </w:r>
      <w:r>
        <w:rPr>
          <w:color w:val="231F20"/>
        </w:rPr>
        <w:t>kia</w:t>
      </w:r>
      <w:r>
        <w:rPr>
          <w:color w:val="231F20"/>
          <w:spacing w:val="-4"/>
        </w:rPr>
        <w:t> </w:t>
      </w:r>
      <w:r>
        <w:rPr>
          <w:color w:val="231F20"/>
        </w:rPr>
        <w:t>cùng</w:t>
      </w:r>
      <w:r>
        <w:rPr>
          <w:color w:val="231F20"/>
          <w:spacing w:val="-5"/>
        </w:rPr>
        <w:t> </w:t>
      </w:r>
      <w:r>
        <w:rPr>
          <w:color w:val="231F20"/>
        </w:rPr>
        <w:t>có.</w:t>
      </w:r>
      <w:r>
        <w:rPr>
          <w:color w:val="231F20"/>
          <w:spacing w:val="-5"/>
        </w:rPr>
        <w:t> </w:t>
      </w:r>
      <w:r>
        <w:rPr>
          <w:color w:val="231F20"/>
        </w:rPr>
        <w:t>4.</w:t>
      </w:r>
      <w:r>
        <w:rPr>
          <w:color w:val="231F20"/>
          <w:spacing w:val="-4"/>
        </w:rPr>
        <w:t> </w:t>
      </w:r>
      <w:r>
        <w:rPr>
          <w:color w:val="231F20"/>
        </w:rPr>
        <w:t>Không</w:t>
      </w:r>
      <w:r>
        <w:rPr>
          <w:color w:val="231F20"/>
          <w:spacing w:val="-5"/>
        </w:rPr>
        <w:t> </w:t>
      </w:r>
      <w:r>
        <w:rPr>
          <w:color w:val="231F20"/>
        </w:rPr>
        <w:t>phải</w:t>
      </w:r>
      <w:r>
        <w:rPr>
          <w:color w:val="231F20"/>
          <w:spacing w:val="-5"/>
        </w:rPr>
        <w:t> </w:t>
      </w:r>
      <w:r>
        <w:rPr>
          <w:color w:val="231F20"/>
        </w:rPr>
        <w:t>trước</w:t>
      </w:r>
      <w:r>
        <w:rPr>
          <w:color w:val="231F20"/>
          <w:spacing w:val="-4"/>
        </w:rPr>
        <w:t> </w:t>
      </w:r>
      <w:r>
        <w:rPr>
          <w:color w:val="231F20"/>
        </w:rPr>
        <w:t>sau của pháp kia và cùng có.</w:t>
      </w:r>
    </w:p>
    <w:p>
      <w:pPr>
        <w:pStyle w:val="BodyText"/>
        <w:spacing w:line="273" w:lineRule="auto" w:before="113"/>
        <w:ind w:right="409"/>
      </w:pPr>
      <w:r>
        <w:rPr>
          <w:color w:val="231F20"/>
        </w:rPr>
        <w:t>Nếu pháp của đối tượng đắc thì có sáu thứ: 1. Có pháp của đối tượng</w:t>
      </w:r>
      <w:r>
        <w:rPr>
          <w:color w:val="231F20"/>
          <w:spacing w:val="-12"/>
        </w:rPr>
        <w:t> </w:t>
      </w:r>
      <w:r>
        <w:rPr>
          <w:color w:val="231F20"/>
        </w:rPr>
        <w:t>đắc</w:t>
      </w:r>
      <w:r>
        <w:rPr>
          <w:color w:val="231F20"/>
          <w:spacing w:val="-11"/>
        </w:rPr>
        <w:t> </w:t>
      </w:r>
      <w:r>
        <w:rPr>
          <w:color w:val="231F20"/>
        </w:rPr>
        <w:t>chỉ</w:t>
      </w:r>
      <w:r>
        <w:rPr>
          <w:color w:val="231F20"/>
          <w:spacing w:val="-11"/>
        </w:rPr>
        <w:t> </w:t>
      </w:r>
      <w:r>
        <w:rPr>
          <w:color w:val="231F20"/>
        </w:rPr>
        <w:t>có</w:t>
      </w:r>
      <w:r>
        <w:rPr>
          <w:color w:val="231F20"/>
          <w:spacing w:val="-11"/>
        </w:rPr>
        <w:t> </w:t>
      </w:r>
      <w:r>
        <w:rPr>
          <w:color w:val="231F20"/>
        </w:rPr>
        <w:t>cùng</w:t>
      </w:r>
      <w:r>
        <w:rPr>
          <w:color w:val="231F20"/>
          <w:spacing w:val="-11"/>
        </w:rPr>
        <w:t> </w:t>
      </w:r>
      <w:r>
        <w:rPr>
          <w:color w:val="231F20"/>
        </w:rPr>
        <w:t>đắc.</w:t>
      </w:r>
      <w:r>
        <w:rPr>
          <w:color w:val="231F20"/>
          <w:spacing w:val="-11"/>
        </w:rPr>
        <w:t> </w:t>
      </w:r>
      <w:r>
        <w:rPr>
          <w:color w:val="231F20"/>
        </w:rPr>
        <w:t>Như</w:t>
      </w:r>
      <w:r>
        <w:rPr>
          <w:color w:val="231F20"/>
          <w:spacing w:val="-11"/>
        </w:rPr>
        <w:t> </w:t>
      </w:r>
      <w:r>
        <w:rPr>
          <w:color w:val="231F20"/>
        </w:rPr>
        <w:t>dị</w:t>
      </w:r>
      <w:r>
        <w:rPr>
          <w:color w:val="231F20"/>
          <w:spacing w:val="-12"/>
        </w:rPr>
        <w:t> </w:t>
      </w:r>
      <w:r>
        <w:rPr>
          <w:color w:val="231F20"/>
        </w:rPr>
        <w:t>thục</w:t>
      </w:r>
      <w:r>
        <w:rPr>
          <w:color w:val="231F20"/>
          <w:spacing w:val="-11"/>
        </w:rPr>
        <w:t> </w:t>
      </w:r>
      <w:r>
        <w:rPr>
          <w:color w:val="231F20"/>
        </w:rPr>
        <w:t>sinh</w:t>
      </w:r>
      <w:r>
        <w:rPr>
          <w:color w:val="231F20"/>
          <w:spacing w:val="-11"/>
        </w:rPr>
        <w:t> </w:t>
      </w:r>
      <w:r>
        <w:rPr>
          <w:color w:val="231F20"/>
          <w:spacing w:val="-5"/>
        </w:rPr>
        <w:t>v.v…</w:t>
      </w:r>
      <w:r>
        <w:rPr>
          <w:color w:val="231F20"/>
          <w:spacing w:val="-11"/>
        </w:rPr>
        <w:t> </w:t>
      </w:r>
      <w:r>
        <w:rPr>
          <w:color w:val="231F20"/>
        </w:rPr>
        <w:t>2.</w:t>
      </w:r>
      <w:r>
        <w:rPr>
          <w:color w:val="231F20"/>
          <w:spacing w:val="-11"/>
        </w:rPr>
        <w:t> </w:t>
      </w:r>
      <w:r>
        <w:rPr>
          <w:color w:val="231F20"/>
        </w:rPr>
        <w:t>Có</w:t>
      </w:r>
      <w:r>
        <w:rPr>
          <w:color w:val="231F20"/>
          <w:spacing w:val="-11"/>
        </w:rPr>
        <w:t> </w:t>
      </w:r>
      <w:r>
        <w:rPr>
          <w:color w:val="231F20"/>
        </w:rPr>
        <w:t>pháp</w:t>
      </w:r>
      <w:r>
        <w:rPr>
          <w:color w:val="231F20"/>
          <w:spacing w:val="-11"/>
        </w:rPr>
        <w:t> </w:t>
      </w:r>
      <w:r>
        <w:rPr>
          <w:color w:val="231F20"/>
        </w:rPr>
        <w:t>của</w:t>
      </w:r>
      <w:r>
        <w:rPr>
          <w:color w:val="231F20"/>
          <w:spacing w:val="-11"/>
        </w:rPr>
        <w:t> </w:t>
      </w:r>
      <w:r>
        <w:rPr>
          <w:color w:val="231F20"/>
        </w:rPr>
        <w:t>đối tượng</w:t>
      </w:r>
      <w:r>
        <w:rPr>
          <w:color w:val="231F20"/>
          <w:spacing w:val="-10"/>
        </w:rPr>
        <w:t> </w:t>
      </w:r>
      <w:r>
        <w:rPr>
          <w:color w:val="231F20"/>
        </w:rPr>
        <w:t>đắc</w:t>
      </w:r>
      <w:r>
        <w:rPr>
          <w:color w:val="231F20"/>
          <w:spacing w:val="-9"/>
        </w:rPr>
        <w:t> </w:t>
      </w:r>
      <w:r>
        <w:rPr>
          <w:color w:val="231F20"/>
        </w:rPr>
        <w:t>chỉ</w:t>
      </w:r>
      <w:r>
        <w:rPr>
          <w:color w:val="231F20"/>
          <w:spacing w:val="-9"/>
        </w:rPr>
        <w:t> </w:t>
      </w:r>
      <w:r>
        <w:rPr>
          <w:color w:val="231F20"/>
        </w:rPr>
        <w:t>có</w:t>
      </w:r>
      <w:r>
        <w:rPr>
          <w:color w:val="231F20"/>
          <w:spacing w:val="-9"/>
        </w:rPr>
        <w:t> </w:t>
      </w:r>
      <w:r>
        <w:rPr>
          <w:color w:val="231F20"/>
        </w:rPr>
        <w:t>đắc</w:t>
      </w:r>
      <w:r>
        <w:rPr>
          <w:color w:val="231F20"/>
          <w:spacing w:val="-9"/>
        </w:rPr>
        <w:t> </w:t>
      </w:r>
      <w:r>
        <w:rPr>
          <w:color w:val="231F20"/>
        </w:rPr>
        <w:t>trước.</w:t>
      </w:r>
      <w:r>
        <w:rPr>
          <w:color w:val="231F20"/>
          <w:spacing w:val="-9"/>
        </w:rPr>
        <w:t> </w:t>
      </w:r>
      <w:r>
        <w:rPr>
          <w:color w:val="231F20"/>
        </w:rPr>
        <w:t>Như</w:t>
      </w:r>
      <w:r>
        <w:rPr>
          <w:color w:val="231F20"/>
          <w:spacing w:val="-9"/>
        </w:rPr>
        <w:t> </w:t>
      </w:r>
      <w:r>
        <w:rPr>
          <w:color w:val="231F20"/>
        </w:rPr>
        <w:t>ba</w:t>
      </w:r>
      <w:r>
        <w:rPr>
          <w:color w:val="231F20"/>
          <w:spacing w:val="-10"/>
        </w:rPr>
        <w:t> </w:t>
      </w:r>
      <w:r>
        <w:rPr>
          <w:color w:val="231F20"/>
        </w:rPr>
        <w:t>loại</w:t>
      </w:r>
      <w:r>
        <w:rPr>
          <w:color w:val="231F20"/>
          <w:spacing w:val="-9"/>
        </w:rPr>
        <w:t> </w:t>
      </w:r>
      <w:r>
        <w:rPr>
          <w:color w:val="231F20"/>
        </w:rPr>
        <w:t>trí</w:t>
      </w:r>
      <w:r>
        <w:rPr>
          <w:color w:val="231F20"/>
          <w:spacing w:val="-9"/>
        </w:rPr>
        <w:t> </w:t>
      </w:r>
      <w:r>
        <w:rPr>
          <w:color w:val="231F20"/>
        </w:rPr>
        <w:t>biên,</w:t>
      </w:r>
      <w:r>
        <w:rPr>
          <w:color w:val="231F20"/>
          <w:spacing w:val="-9"/>
        </w:rPr>
        <w:t> </w:t>
      </w:r>
      <w:r>
        <w:rPr>
          <w:color w:val="231F20"/>
        </w:rPr>
        <w:t>thế</w:t>
      </w:r>
      <w:r>
        <w:rPr>
          <w:color w:val="231F20"/>
          <w:spacing w:val="-9"/>
        </w:rPr>
        <w:t> </w:t>
      </w:r>
      <w:r>
        <w:rPr>
          <w:color w:val="231F20"/>
        </w:rPr>
        <w:t>tục</w:t>
      </w:r>
      <w:r>
        <w:rPr>
          <w:color w:val="231F20"/>
          <w:spacing w:val="-9"/>
        </w:rPr>
        <w:t> </w:t>
      </w:r>
      <w:r>
        <w:rPr>
          <w:color w:val="231F20"/>
        </w:rPr>
        <w:t>trí.</w:t>
      </w:r>
      <w:r>
        <w:rPr>
          <w:color w:val="231F20"/>
          <w:spacing w:val="-9"/>
        </w:rPr>
        <w:t> </w:t>
      </w:r>
      <w:r>
        <w:rPr>
          <w:color w:val="231F20"/>
        </w:rPr>
        <w:t>Có</w:t>
      </w:r>
      <w:r>
        <w:rPr>
          <w:color w:val="231F20"/>
          <w:spacing w:val="-9"/>
        </w:rPr>
        <w:t> </w:t>
      </w:r>
      <w:r>
        <w:rPr>
          <w:color w:val="231F20"/>
        </w:rPr>
        <w:t>thuyết nói: Những thứ ấy cũng có cùng đắc. 3. Có pháp của đối tượng đắc chỉ có cùng đắc, đắc sau. Như giới biệt giải thoát </w:t>
      </w:r>
      <w:r>
        <w:rPr>
          <w:color w:val="231F20"/>
          <w:spacing w:val="-5"/>
        </w:rPr>
        <w:t>v.v… </w:t>
      </w:r>
      <w:r>
        <w:rPr>
          <w:color w:val="231F20"/>
        </w:rPr>
        <w:t>4. Có pháp của đối tượng đắc chỉ có cùng đắc, đắc trước. Như đạo loại trí nhẫn </w:t>
      </w:r>
      <w:r>
        <w:rPr>
          <w:color w:val="231F20"/>
          <w:spacing w:val="-5"/>
        </w:rPr>
        <w:t>v.v… </w:t>
      </w:r>
      <w:r>
        <w:rPr>
          <w:color w:val="231F20"/>
        </w:rPr>
        <w:t>5. Có pháp của đối tượng đắc có đủ trước sau cùng đắc. Như các</w:t>
      </w:r>
      <w:r>
        <w:rPr>
          <w:color w:val="231F20"/>
          <w:spacing w:val="-5"/>
        </w:rPr>
        <w:t> </w:t>
      </w:r>
      <w:r>
        <w:rPr>
          <w:color w:val="231F20"/>
        </w:rPr>
        <w:t>thứ</w:t>
      </w:r>
      <w:r>
        <w:rPr>
          <w:color w:val="231F20"/>
          <w:spacing w:val="-5"/>
        </w:rPr>
        <w:t> </w:t>
      </w:r>
      <w:r>
        <w:rPr>
          <w:color w:val="231F20"/>
        </w:rPr>
        <w:t>thiện,</w:t>
      </w:r>
      <w:r>
        <w:rPr>
          <w:color w:val="231F20"/>
          <w:spacing w:val="-5"/>
        </w:rPr>
        <w:t> </w:t>
      </w:r>
      <w:r>
        <w:rPr>
          <w:color w:val="231F20"/>
        </w:rPr>
        <w:t>nhiễm</w:t>
      </w:r>
      <w:r>
        <w:rPr>
          <w:color w:val="231F20"/>
          <w:spacing w:val="-6"/>
        </w:rPr>
        <w:t> </w:t>
      </w:r>
      <w:r>
        <w:rPr>
          <w:color w:val="231F20"/>
        </w:rPr>
        <w:t>ô</w:t>
      </w:r>
      <w:r>
        <w:rPr>
          <w:color w:val="231F20"/>
          <w:spacing w:val="-5"/>
        </w:rPr>
        <w:t> </w:t>
      </w:r>
      <w:r>
        <w:rPr>
          <w:color w:val="231F20"/>
        </w:rPr>
        <w:t>khác.</w:t>
      </w:r>
      <w:r>
        <w:rPr>
          <w:color w:val="231F20"/>
          <w:spacing w:val="-6"/>
        </w:rPr>
        <w:t> </w:t>
      </w:r>
      <w:r>
        <w:rPr>
          <w:color w:val="231F20"/>
        </w:rPr>
        <w:t>6.</w:t>
      </w:r>
      <w:r>
        <w:rPr>
          <w:color w:val="231F20"/>
          <w:spacing w:val="-5"/>
        </w:rPr>
        <w:t> </w:t>
      </w:r>
      <w:r>
        <w:rPr>
          <w:color w:val="231F20"/>
        </w:rPr>
        <w:t>Có</w:t>
      </w:r>
      <w:r>
        <w:rPr>
          <w:color w:val="231F20"/>
          <w:spacing w:val="-5"/>
        </w:rPr>
        <w:t> </w:t>
      </w:r>
      <w:r>
        <w:rPr>
          <w:color w:val="231F20"/>
        </w:rPr>
        <w:t>pháp</w:t>
      </w:r>
      <w:r>
        <w:rPr>
          <w:color w:val="231F20"/>
          <w:spacing w:val="-5"/>
        </w:rPr>
        <w:t> </w:t>
      </w:r>
      <w:r>
        <w:rPr>
          <w:color w:val="231F20"/>
        </w:rPr>
        <w:t>của</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đắc</w:t>
      </w:r>
      <w:r>
        <w:rPr>
          <w:color w:val="231F20"/>
          <w:spacing w:val="-6"/>
        </w:rPr>
        <w:t> </w:t>
      </w:r>
      <w:r>
        <w:rPr>
          <w:color w:val="231F20"/>
        </w:rPr>
        <w:t>không</w:t>
      </w:r>
      <w:r>
        <w:rPr>
          <w:color w:val="231F20"/>
          <w:spacing w:val="-5"/>
        </w:rPr>
        <w:t> </w:t>
      </w:r>
      <w:r>
        <w:rPr>
          <w:color w:val="231F20"/>
          <w:spacing w:val="-4"/>
        </w:rPr>
        <w:t>thể </w:t>
      </w:r>
      <w:r>
        <w:rPr>
          <w:color w:val="231F20"/>
        </w:rPr>
        <w:t>nói</w:t>
      </w:r>
      <w:r>
        <w:rPr>
          <w:color w:val="231F20"/>
          <w:spacing w:val="-4"/>
        </w:rPr>
        <w:t> </w:t>
      </w:r>
      <w:r>
        <w:rPr>
          <w:color w:val="231F20"/>
        </w:rPr>
        <w:t>có</w:t>
      </w:r>
      <w:r>
        <w:rPr>
          <w:color w:val="231F20"/>
          <w:spacing w:val="-3"/>
        </w:rPr>
        <w:t> </w:t>
      </w:r>
      <w:r>
        <w:rPr>
          <w:color w:val="231F20"/>
        </w:rPr>
        <w:t>trước</w:t>
      </w:r>
      <w:r>
        <w:rPr>
          <w:color w:val="231F20"/>
          <w:spacing w:val="-4"/>
        </w:rPr>
        <w:t> </w:t>
      </w:r>
      <w:r>
        <w:rPr>
          <w:color w:val="231F20"/>
        </w:rPr>
        <w:t>sau</w:t>
      </w:r>
      <w:r>
        <w:rPr>
          <w:color w:val="231F20"/>
          <w:spacing w:val="-3"/>
        </w:rPr>
        <w:t> </w:t>
      </w:r>
      <w:r>
        <w:rPr>
          <w:color w:val="231F20"/>
        </w:rPr>
        <w:t>cùng</w:t>
      </w:r>
      <w:r>
        <w:rPr>
          <w:color w:val="231F20"/>
          <w:spacing w:val="-4"/>
        </w:rPr>
        <w:t> </w:t>
      </w:r>
      <w:r>
        <w:rPr>
          <w:color w:val="231F20"/>
        </w:rPr>
        <w:t>đắc.</w:t>
      </w:r>
      <w:r>
        <w:rPr>
          <w:color w:val="231F20"/>
          <w:spacing w:val="-3"/>
        </w:rPr>
        <w:t> </w:t>
      </w:r>
      <w:r>
        <w:rPr>
          <w:color w:val="231F20"/>
        </w:rPr>
        <w:t>Nhưng</w:t>
      </w:r>
      <w:r>
        <w:rPr>
          <w:color w:val="231F20"/>
          <w:spacing w:val="-3"/>
        </w:rPr>
        <w:t> </w:t>
      </w:r>
      <w:r>
        <w:rPr>
          <w:color w:val="231F20"/>
        </w:rPr>
        <w:t>có</w:t>
      </w:r>
      <w:r>
        <w:rPr>
          <w:color w:val="231F20"/>
          <w:spacing w:val="-4"/>
        </w:rPr>
        <w:t> </w:t>
      </w:r>
      <w:r>
        <w:rPr>
          <w:color w:val="231F20"/>
        </w:rPr>
        <w:t>các</w:t>
      </w:r>
      <w:r>
        <w:rPr>
          <w:color w:val="231F20"/>
          <w:spacing w:val="-3"/>
        </w:rPr>
        <w:t> </w:t>
      </w:r>
      <w:r>
        <w:rPr>
          <w:color w:val="231F20"/>
        </w:rPr>
        <w:t>đắc,</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trạch</w:t>
      </w:r>
      <w:r>
        <w:rPr>
          <w:color w:val="231F20"/>
          <w:spacing w:val="-3"/>
        </w:rPr>
        <w:t> </w:t>
      </w:r>
      <w:r>
        <w:rPr>
          <w:color w:val="231F20"/>
        </w:rPr>
        <w:t>diệt,</w:t>
      </w:r>
      <w:r>
        <w:rPr>
          <w:color w:val="231F20"/>
          <w:spacing w:val="-3"/>
        </w:rPr>
        <w:t> </w:t>
      </w:r>
      <w:r>
        <w:rPr>
          <w:color w:val="231F20"/>
        </w:rPr>
        <w:t>phi trạch diệt, tất không có pháp chỉ có pháp đắc sau, nên khi hiện </w:t>
      </w:r>
      <w:r>
        <w:rPr>
          <w:color w:val="231F20"/>
          <w:spacing w:val="-3"/>
        </w:rPr>
        <w:t>tiền </w:t>
      </w:r>
      <w:r>
        <w:rPr>
          <w:color w:val="231F20"/>
        </w:rPr>
        <w:t>tất có đắc.</w:t>
      </w:r>
    </w:p>
    <w:p>
      <w:pPr>
        <w:pStyle w:val="BodyText"/>
        <w:spacing w:line="273" w:lineRule="auto" w:before="126"/>
        <w:ind w:right="410"/>
      </w:pPr>
      <w:r>
        <w:rPr>
          <w:color w:val="231F20"/>
        </w:rPr>
        <w:t>Tất cả phi đắc, gồm chung có ba thứ: 1. Ở trước pháp kia. 2. Ở sau pháp kia. 3. Không phải trước sau pháp kia và cùng có.</w:t>
      </w:r>
    </w:p>
    <w:p>
      <w:pPr>
        <w:pStyle w:val="BodyText"/>
        <w:spacing w:line="273" w:lineRule="auto" w:before="116"/>
        <w:ind w:right="410"/>
      </w:pPr>
      <w:r>
        <w:rPr>
          <w:color w:val="231F20"/>
        </w:rPr>
        <w:t>Pháp của đối tượng không đắc cũng có ba thứ: 1. Có pháp của đối</w:t>
      </w:r>
      <w:r>
        <w:rPr>
          <w:color w:val="231F20"/>
          <w:spacing w:val="-4"/>
        </w:rPr>
        <w:t> </w:t>
      </w:r>
      <w:r>
        <w:rPr>
          <w:color w:val="231F20"/>
        </w:rPr>
        <w:t>tượng</w:t>
      </w:r>
      <w:r>
        <w:rPr>
          <w:color w:val="231F20"/>
          <w:spacing w:val="-3"/>
        </w:rPr>
        <w:t> </w:t>
      </w:r>
      <w:r>
        <w:rPr>
          <w:color w:val="231F20"/>
        </w:rPr>
        <w:t>không</w:t>
      </w:r>
      <w:r>
        <w:rPr>
          <w:color w:val="231F20"/>
          <w:spacing w:val="-3"/>
        </w:rPr>
        <w:t> </w:t>
      </w:r>
      <w:r>
        <w:rPr>
          <w:color w:val="231F20"/>
        </w:rPr>
        <w:t>đắc</w:t>
      </w:r>
      <w:r>
        <w:rPr>
          <w:color w:val="231F20"/>
          <w:spacing w:val="-4"/>
        </w:rPr>
        <w:t> </w:t>
      </w:r>
      <w:r>
        <w:rPr>
          <w:color w:val="231F20"/>
        </w:rPr>
        <w:t>chỉ</w:t>
      </w:r>
      <w:r>
        <w:rPr>
          <w:color w:val="231F20"/>
          <w:spacing w:val="-3"/>
        </w:rPr>
        <w:t> </w:t>
      </w:r>
      <w:r>
        <w:rPr>
          <w:color w:val="231F20"/>
        </w:rPr>
        <w:t>có</w:t>
      </w:r>
      <w:r>
        <w:rPr>
          <w:color w:val="231F20"/>
          <w:spacing w:val="-3"/>
        </w:rPr>
        <w:t> </w:t>
      </w:r>
      <w:r>
        <w:rPr>
          <w:color w:val="231F20"/>
        </w:rPr>
        <w:t>phi</w:t>
      </w:r>
      <w:r>
        <w:rPr>
          <w:color w:val="231F20"/>
          <w:spacing w:val="-4"/>
        </w:rPr>
        <w:t> </w:t>
      </w:r>
      <w:r>
        <w:rPr>
          <w:color w:val="231F20"/>
        </w:rPr>
        <w:t>đắc</w:t>
      </w:r>
      <w:r>
        <w:rPr>
          <w:color w:val="231F20"/>
          <w:spacing w:val="-3"/>
        </w:rPr>
        <w:t> </w:t>
      </w:r>
      <w:r>
        <w:rPr>
          <w:color w:val="231F20"/>
        </w:rPr>
        <w:t>trước.</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số</w:t>
      </w:r>
      <w:r>
        <w:rPr>
          <w:color w:val="231F20"/>
          <w:spacing w:val="-3"/>
        </w:rPr>
        <w:t> </w:t>
      </w:r>
      <w:r>
        <w:rPr>
          <w:color w:val="231F20"/>
        </w:rPr>
        <w:t>hữu</w:t>
      </w:r>
      <w:r>
        <w:rPr>
          <w:color w:val="231F20"/>
          <w:spacing w:val="-4"/>
        </w:rPr>
        <w:t> </w:t>
      </w:r>
      <w:r>
        <w:rPr>
          <w:color w:val="231F20"/>
        </w:rPr>
        <w:t>tình</w:t>
      </w:r>
      <w:r>
        <w:rPr>
          <w:color w:val="231F20"/>
          <w:spacing w:val="-3"/>
        </w:rPr>
        <w:t> </w:t>
      </w:r>
      <w:r>
        <w:rPr>
          <w:color w:val="231F20"/>
        </w:rPr>
        <w:t>vị</w:t>
      </w:r>
      <w:r>
        <w:rPr>
          <w:color w:val="231F20"/>
          <w:spacing w:val="-3"/>
        </w:rPr>
        <w:t> </w:t>
      </w:r>
      <w:r>
        <w:rPr>
          <w:color w:val="231F20"/>
        </w:rPr>
        <w:t>lai hoàn toàn không sinh pháp và tâm sát-na sau cùng nhập Niết-bàn</w:t>
      </w:r>
      <w:r>
        <w:rPr>
          <w:color w:val="231F20"/>
          <w:spacing w:val="-41"/>
        </w:rPr>
        <w:t> </w:t>
      </w:r>
      <w:r>
        <w:rPr>
          <w:color w:val="231F20"/>
        </w:rPr>
        <w:t>vô dư. 2. Có pháp của đối tượng không đắc có chung cả phi đắc trước sau.</w:t>
      </w:r>
      <w:r>
        <w:rPr>
          <w:color w:val="231F20"/>
          <w:spacing w:val="-12"/>
        </w:rPr>
        <w:t> </w:t>
      </w:r>
      <w:r>
        <w:rPr>
          <w:color w:val="231F20"/>
        </w:rPr>
        <w:t>Nghĩa</w:t>
      </w:r>
      <w:r>
        <w:rPr>
          <w:color w:val="231F20"/>
          <w:spacing w:val="-13"/>
        </w:rPr>
        <w:t> </w:t>
      </w:r>
      <w:r>
        <w:rPr>
          <w:color w:val="231F20"/>
        </w:rPr>
        <w:t>là</w:t>
      </w:r>
      <w:r>
        <w:rPr>
          <w:color w:val="231F20"/>
          <w:spacing w:val="-11"/>
        </w:rPr>
        <w:t> </w:t>
      </w:r>
      <w:r>
        <w:rPr>
          <w:color w:val="231F20"/>
        </w:rPr>
        <w:t>tùy</w:t>
      </w:r>
      <w:r>
        <w:rPr>
          <w:color w:val="231F20"/>
          <w:spacing w:val="-12"/>
        </w:rPr>
        <w:t> </w:t>
      </w:r>
      <w:r>
        <w:rPr>
          <w:color w:val="231F20"/>
        </w:rPr>
        <w:t>theo</w:t>
      </w:r>
      <w:r>
        <w:rPr>
          <w:color w:val="231F20"/>
          <w:spacing w:val="-11"/>
        </w:rPr>
        <w:t> </w:t>
      </w:r>
      <w:r>
        <w:rPr>
          <w:color w:val="231F20"/>
        </w:rPr>
        <w:t>pháp</w:t>
      </w:r>
      <w:r>
        <w:rPr>
          <w:color w:val="231F20"/>
          <w:spacing w:val="-12"/>
        </w:rPr>
        <w:t> </w:t>
      </w:r>
      <w:r>
        <w:rPr>
          <w:color w:val="231F20"/>
        </w:rPr>
        <w:t>của</w:t>
      </w:r>
      <w:r>
        <w:rPr>
          <w:color w:val="231F20"/>
          <w:spacing w:val="-11"/>
        </w:rPr>
        <w:t> </w:t>
      </w:r>
      <w:r>
        <w:rPr>
          <w:color w:val="231F20"/>
        </w:rPr>
        <w:t>số</w:t>
      </w:r>
      <w:r>
        <w:rPr>
          <w:color w:val="231F20"/>
          <w:spacing w:val="-12"/>
        </w:rPr>
        <w:t> </w:t>
      </w:r>
      <w:r>
        <w:rPr>
          <w:color w:val="231F20"/>
        </w:rPr>
        <w:t>hữu</w:t>
      </w:r>
      <w:r>
        <w:rPr>
          <w:color w:val="231F20"/>
          <w:spacing w:val="-11"/>
        </w:rPr>
        <w:t> </w:t>
      </w:r>
      <w:r>
        <w:rPr>
          <w:color w:val="231F20"/>
        </w:rPr>
        <w:t>tình</w:t>
      </w:r>
      <w:r>
        <w:rPr>
          <w:color w:val="231F20"/>
          <w:spacing w:val="-12"/>
        </w:rPr>
        <w:t> </w:t>
      </w:r>
      <w:r>
        <w:rPr>
          <w:color w:val="231F20"/>
        </w:rPr>
        <w:t>ứng</w:t>
      </w:r>
      <w:r>
        <w:rPr>
          <w:color w:val="231F20"/>
          <w:spacing w:val="-11"/>
        </w:rPr>
        <w:t> </w:t>
      </w:r>
      <w:r>
        <w:rPr>
          <w:color w:val="231F20"/>
        </w:rPr>
        <w:t>hợp</w:t>
      </w:r>
      <w:r>
        <w:rPr>
          <w:color w:val="231F20"/>
          <w:spacing w:val="-12"/>
        </w:rPr>
        <w:t> </w:t>
      </w:r>
      <w:r>
        <w:rPr>
          <w:color w:val="231F20"/>
        </w:rPr>
        <w:t>khác.</w:t>
      </w:r>
      <w:r>
        <w:rPr>
          <w:color w:val="231F20"/>
          <w:spacing w:val="-11"/>
        </w:rPr>
        <w:t> </w:t>
      </w:r>
      <w:r>
        <w:rPr>
          <w:color w:val="231F20"/>
        </w:rPr>
        <w:t>3.</w:t>
      </w:r>
      <w:r>
        <w:rPr>
          <w:color w:val="231F20"/>
          <w:spacing w:val="-12"/>
        </w:rPr>
        <w:t> </w:t>
      </w:r>
      <w:r>
        <w:rPr>
          <w:color w:val="231F20"/>
        </w:rPr>
        <w:t>Có</w:t>
      </w:r>
      <w:r>
        <w:rPr>
          <w:color w:val="231F20"/>
          <w:spacing w:val="-11"/>
        </w:rPr>
        <w:t> </w:t>
      </w:r>
      <w:r>
        <w:rPr>
          <w:color w:val="231F20"/>
        </w:rPr>
        <w:t>pháp của đối tượng không đắc không có trước sau cùng phi đắc. Nhưng có phi đắc, nghĩa là trạch diệt, phi trạch diệt, tất không có phi đắc</w:t>
      </w:r>
      <w:r>
        <w:rPr>
          <w:color w:val="231F20"/>
          <w:spacing w:val="-45"/>
        </w:rPr>
        <w:t> </w:t>
      </w:r>
      <w:r>
        <w:rPr>
          <w:color w:val="231F20"/>
        </w:rPr>
        <w:t>có thể cùng với pháp cùng có. Do khi pháp hiện tiền thì đối tượng đắc tất có đắc, không phải đối tượng đắc là không đắc, không phi </w:t>
      </w:r>
      <w:r>
        <w:rPr>
          <w:color w:val="231F20"/>
          <w:spacing w:val="-3"/>
        </w:rPr>
        <w:t>đắc. </w:t>
      </w:r>
      <w:r>
        <w:rPr>
          <w:color w:val="231F20"/>
        </w:rPr>
        <w:t>Cũng</w:t>
      </w:r>
      <w:r>
        <w:rPr>
          <w:color w:val="231F20"/>
          <w:spacing w:val="-11"/>
        </w:rPr>
        <w:t> </w:t>
      </w:r>
      <w:r>
        <w:rPr>
          <w:color w:val="231F20"/>
        </w:rPr>
        <w:t>không</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phi</w:t>
      </w:r>
      <w:r>
        <w:rPr>
          <w:color w:val="231F20"/>
          <w:spacing w:val="-10"/>
        </w:rPr>
        <w:t> </w:t>
      </w:r>
      <w:r>
        <w:rPr>
          <w:color w:val="231F20"/>
        </w:rPr>
        <w:t>đắc</w:t>
      </w:r>
      <w:r>
        <w:rPr>
          <w:color w:val="231F20"/>
          <w:spacing w:val="-10"/>
        </w:rPr>
        <w:t> </w:t>
      </w:r>
      <w:r>
        <w:rPr>
          <w:color w:val="231F20"/>
        </w:rPr>
        <w:t>sau</w:t>
      </w:r>
      <w:r>
        <w:rPr>
          <w:color w:val="231F20"/>
          <w:spacing w:val="-10"/>
        </w:rPr>
        <w:t> </w:t>
      </w:r>
      <w:r>
        <w:rPr>
          <w:color w:val="231F20"/>
        </w:rPr>
        <w:t>kia,</w:t>
      </w:r>
      <w:r>
        <w:rPr>
          <w:color w:val="231F20"/>
          <w:spacing w:val="-11"/>
        </w:rPr>
        <w:t> </w:t>
      </w:r>
      <w:r>
        <w:rPr>
          <w:color w:val="231F20"/>
        </w:rPr>
        <w:t>không</w:t>
      </w:r>
      <w:r>
        <w:rPr>
          <w:color w:val="231F20"/>
          <w:spacing w:val="-10"/>
        </w:rPr>
        <w:t> </w:t>
      </w:r>
      <w:r>
        <w:rPr>
          <w:color w:val="231F20"/>
        </w:rPr>
        <w:t>phải</w:t>
      </w:r>
      <w:r>
        <w:rPr>
          <w:color w:val="231F20"/>
          <w:spacing w:val="-10"/>
        </w:rPr>
        <w:t> </w:t>
      </w:r>
      <w:r>
        <w:rPr>
          <w:color w:val="231F20"/>
        </w:rPr>
        <w:t>từ</w:t>
      </w:r>
      <w:r>
        <w:rPr>
          <w:color w:val="231F20"/>
          <w:spacing w:val="-10"/>
        </w:rPr>
        <w:t> </w:t>
      </w:r>
      <w:r>
        <w:rPr>
          <w:color w:val="231F20"/>
        </w:rPr>
        <w:t>vô</w:t>
      </w:r>
      <w:r>
        <w:rPr>
          <w:color w:val="231F20"/>
          <w:spacing w:val="-10"/>
        </w:rPr>
        <w:t> </w:t>
      </w:r>
      <w:r>
        <w:rPr>
          <w:color w:val="231F20"/>
        </w:rPr>
        <w:t>thỉ</w:t>
      </w:r>
      <w:r>
        <w:rPr>
          <w:color w:val="231F20"/>
          <w:spacing w:val="-10"/>
        </w:rPr>
        <w:t> </w:t>
      </w:r>
      <w:r>
        <w:rPr>
          <w:color w:val="231F20"/>
        </w:rPr>
        <w:t>đến</w:t>
      </w:r>
      <w:r>
        <w:rPr>
          <w:color w:val="231F20"/>
          <w:spacing w:val="-10"/>
        </w:rPr>
        <w:t> </w:t>
      </w:r>
      <w:r>
        <w:rPr>
          <w:color w:val="231F20"/>
        </w:rPr>
        <w:t>nay</w:t>
      </w:r>
      <w:r>
        <w:rPr>
          <w:color w:val="231F20"/>
          <w:spacing w:val="-10"/>
        </w:rPr>
        <w:t> </w:t>
      </w:r>
      <w:r>
        <w:rPr>
          <w:color w:val="231F20"/>
        </w:rPr>
        <w:t>luôn thành tựu. Chưa bỏ tất khởi loại kia hết. Nhưng những phi đắc tánh yếu</w:t>
      </w:r>
      <w:r>
        <w:rPr>
          <w:color w:val="231F20"/>
          <w:spacing w:val="-4"/>
        </w:rPr>
        <w:t> </w:t>
      </w:r>
      <w:r>
        <w:rPr>
          <w:color w:val="231F20"/>
        </w:rPr>
        <w:t>kém,</w:t>
      </w:r>
      <w:r>
        <w:rPr>
          <w:color w:val="231F20"/>
          <w:spacing w:val="-3"/>
        </w:rPr>
        <w:t> </w:t>
      </w:r>
      <w:r>
        <w:rPr>
          <w:color w:val="231F20"/>
        </w:rPr>
        <w:t>nên</w:t>
      </w:r>
      <w:r>
        <w:rPr>
          <w:color w:val="231F20"/>
          <w:spacing w:val="-3"/>
        </w:rPr>
        <w:t> </w:t>
      </w:r>
      <w:r>
        <w:rPr>
          <w:color w:val="231F20"/>
        </w:rPr>
        <w:t>chỉ</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ở</w:t>
      </w:r>
      <w:r>
        <w:rPr>
          <w:color w:val="231F20"/>
          <w:spacing w:val="-4"/>
        </w:rPr>
        <w:t> </w:t>
      </w:r>
      <w:r>
        <w:rPr>
          <w:color w:val="231F20"/>
        </w:rPr>
        <w:t>hiện</w:t>
      </w:r>
      <w:r>
        <w:rPr>
          <w:color w:val="231F20"/>
          <w:spacing w:val="-3"/>
        </w:rPr>
        <w:t> </w:t>
      </w:r>
      <w:r>
        <w:rPr>
          <w:color w:val="231F20"/>
        </w:rPr>
        <w:t>tại,</w:t>
      </w:r>
      <w:r>
        <w:rPr>
          <w:color w:val="231F20"/>
          <w:spacing w:val="-3"/>
        </w:rPr>
        <w:t> </w:t>
      </w:r>
      <w:r>
        <w:rPr>
          <w:color w:val="231F20"/>
        </w:rPr>
        <w:t>mỗi</w:t>
      </w:r>
      <w:r>
        <w:rPr>
          <w:color w:val="231F20"/>
          <w:spacing w:val="-4"/>
        </w:rPr>
        <w:t> </w:t>
      </w:r>
      <w:r>
        <w:rPr>
          <w:color w:val="231F20"/>
        </w:rPr>
        <w:t>mỗi</w:t>
      </w:r>
      <w:r>
        <w:rPr>
          <w:color w:val="231F20"/>
          <w:spacing w:val="-3"/>
        </w:rPr>
        <w:t> </w:t>
      </w:r>
      <w:r>
        <w:rPr>
          <w:color w:val="231F20"/>
        </w:rPr>
        <w:t>sát-na</w:t>
      </w:r>
      <w:r>
        <w:rPr>
          <w:color w:val="231F20"/>
          <w:spacing w:val="-3"/>
        </w:rPr>
        <w:t> </w:t>
      </w:r>
      <w:r>
        <w:rPr>
          <w:color w:val="231F20"/>
        </w:rPr>
        <w:t>đắc</w:t>
      </w:r>
      <w:r>
        <w:rPr>
          <w:color w:val="231F20"/>
          <w:spacing w:val="-4"/>
        </w:rPr>
        <w:t> </w:t>
      </w:r>
      <w:r>
        <w:rPr>
          <w:color w:val="231F20"/>
        </w:rPr>
        <w:t>rồi</w:t>
      </w:r>
      <w:r>
        <w:rPr>
          <w:color w:val="231F20"/>
          <w:spacing w:val="-3"/>
        </w:rPr>
        <w:t> </w:t>
      </w:r>
      <w:r>
        <w:rPr>
          <w:color w:val="231F20"/>
        </w:rPr>
        <w:t>tức</w:t>
      </w:r>
      <w:r>
        <w:rPr>
          <w:color w:val="231F20"/>
          <w:spacing w:val="-3"/>
        </w:rPr>
        <w:t> </w:t>
      </w:r>
      <w:r>
        <w:rPr>
          <w:color w:val="231F20"/>
        </w:rPr>
        <w:t>bỏ. Đối với pháp kia chưa được, cùng ở phần vị đã bỏ luôn có phi </w:t>
      </w:r>
      <w:r>
        <w:rPr>
          <w:color w:val="231F20"/>
          <w:spacing w:val="-5"/>
        </w:rPr>
        <w:t>đắc này, </w:t>
      </w:r>
      <w:r>
        <w:rPr>
          <w:color w:val="231F20"/>
        </w:rPr>
        <w:t>nên</w:t>
      </w:r>
      <w:r>
        <w:rPr>
          <w:color w:val="231F20"/>
          <w:spacing w:val="5"/>
        </w:rPr>
        <w:t> </w:t>
      </w:r>
      <w:r>
        <w:rPr>
          <w:color w:val="231F20"/>
        </w:rPr>
        <w:t>biết.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Kiến đạo đã khởi đắc có mười lăm loại. Tức mười lăm tâm lúc cùng</w:t>
      </w:r>
      <w:r>
        <w:rPr>
          <w:color w:val="231F20"/>
          <w:spacing w:val="-5"/>
        </w:rPr>
        <w:t> </w:t>
      </w:r>
      <w:r>
        <w:rPr>
          <w:color w:val="231F20"/>
        </w:rPr>
        <w:t>khởi</w:t>
      </w:r>
      <w:r>
        <w:rPr>
          <w:color w:val="231F20"/>
          <w:spacing w:val="-5"/>
        </w:rPr>
        <w:t> </w:t>
      </w:r>
      <w:r>
        <w:rPr>
          <w:color w:val="231F20"/>
        </w:rPr>
        <w:t>các</w:t>
      </w:r>
      <w:r>
        <w:rPr>
          <w:color w:val="231F20"/>
          <w:spacing w:val="-5"/>
        </w:rPr>
        <w:t> </w:t>
      </w:r>
      <w:r>
        <w:rPr>
          <w:color w:val="231F20"/>
        </w:rPr>
        <w:t>đắc.</w:t>
      </w:r>
      <w:r>
        <w:rPr>
          <w:color w:val="231F20"/>
          <w:spacing w:val="-5"/>
        </w:rPr>
        <w:t> </w:t>
      </w:r>
      <w:r>
        <w:rPr>
          <w:color w:val="231F20"/>
        </w:rPr>
        <w:t>Ở</w:t>
      </w:r>
      <w:r>
        <w:rPr>
          <w:color w:val="231F20"/>
          <w:spacing w:val="-5"/>
        </w:rPr>
        <w:t> </w:t>
      </w:r>
      <w:r>
        <w:rPr>
          <w:color w:val="231F20"/>
        </w:rPr>
        <w:t>phần</w:t>
      </w:r>
      <w:r>
        <w:rPr>
          <w:color w:val="231F20"/>
          <w:spacing w:val="-5"/>
        </w:rPr>
        <w:t> </w:t>
      </w:r>
      <w:r>
        <w:rPr>
          <w:color w:val="231F20"/>
        </w:rPr>
        <w:t>vị</w:t>
      </w:r>
      <w:r>
        <w:rPr>
          <w:color w:val="231F20"/>
          <w:spacing w:val="-4"/>
        </w:rPr>
        <w:t> </w:t>
      </w:r>
      <w:r>
        <w:rPr>
          <w:color w:val="231F20"/>
        </w:rPr>
        <w:t>của</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diệt,</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chỗ</w:t>
      </w:r>
      <w:r>
        <w:rPr>
          <w:color w:val="231F20"/>
          <w:spacing w:val="-4"/>
        </w:rPr>
        <w:t> </w:t>
      </w:r>
      <w:r>
        <w:rPr>
          <w:color w:val="231F20"/>
        </w:rPr>
        <w:t>tự</w:t>
      </w:r>
      <w:r>
        <w:rPr>
          <w:color w:val="231F20"/>
          <w:spacing w:val="-5"/>
        </w:rPr>
        <w:t> </w:t>
      </w:r>
      <w:r>
        <w:rPr>
          <w:color w:val="231F20"/>
          <w:spacing w:val="-4"/>
        </w:rPr>
        <w:t>khởi </w:t>
      </w:r>
      <w:r>
        <w:rPr>
          <w:color w:val="231F20"/>
        </w:rPr>
        <w:t>các đắc cùng diệt. Như khi mặt trời lặn thì cùng với chỗ tự khởi ánh sáng</w:t>
      </w:r>
      <w:r>
        <w:rPr>
          <w:color w:val="231F20"/>
          <w:spacing w:val="-6"/>
        </w:rPr>
        <w:t> </w:t>
      </w:r>
      <w:r>
        <w:rPr>
          <w:color w:val="231F20"/>
        </w:rPr>
        <w:t>cùng</w:t>
      </w:r>
      <w:r>
        <w:rPr>
          <w:color w:val="231F20"/>
          <w:spacing w:val="-6"/>
        </w:rPr>
        <w:t> </w:t>
      </w:r>
      <w:r>
        <w:rPr>
          <w:color w:val="231F20"/>
        </w:rPr>
        <w:t>diệt.</w:t>
      </w:r>
      <w:r>
        <w:rPr>
          <w:color w:val="231F20"/>
          <w:spacing w:val="-5"/>
        </w:rPr>
        <w:t> </w:t>
      </w:r>
      <w:r>
        <w:rPr>
          <w:color w:val="231F20"/>
        </w:rPr>
        <w:t>Nhưng</w:t>
      </w:r>
      <w:r>
        <w:rPr>
          <w:color w:val="231F20"/>
          <w:spacing w:val="-6"/>
        </w:rPr>
        <w:t> </w:t>
      </w:r>
      <w:r>
        <w:rPr>
          <w:color w:val="231F20"/>
        </w:rPr>
        <w:t>khổ</w:t>
      </w:r>
      <w:r>
        <w:rPr>
          <w:color w:val="231F20"/>
          <w:spacing w:val="-5"/>
        </w:rPr>
        <w:t> </w:t>
      </w:r>
      <w:r>
        <w:rPr>
          <w:color w:val="231F20"/>
        </w:rPr>
        <w:t>pháp</w:t>
      </w:r>
      <w:r>
        <w:rPr>
          <w:color w:val="231F20"/>
          <w:spacing w:val="-6"/>
        </w:rPr>
        <w:t> </w:t>
      </w:r>
      <w:r>
        <w:rPr>
          <w:color w:val="231F20"/>
        </w:rPr>
        <w:t>trí</w:t>
      </w:r>
      <w:r>
        <w:rPr>
          <w:color w:val="231F20"/>
          <w:spacing w:val="-5"/>
        </w:rPr>
        <w:t> </w:t>
      </w:r>
      <w:r>
        <w:rPr>
          <w:color w:val="231F20"/>
        </w:rPr>
        <w:t>nhẫn</w:t>
      </w:r>
      <w:r>
        <w:rPr>
          <w:color w:val="231F20"/>
          <w:spacing w:val="-6"/>
        </w:rPr>
        <w:t> </w:t>
      </w:r>
      <w:r>
        <w:rPr>
          <w:color w:val="231F20"/>
        </w:rPr>
        <w:t>có</w:t>
      </w:r>
      <w:r>
        <w:rPr>
          <w:color w:val="231F20"/>
          <w:spacing w:val="-5"/>
        </w:rPr>
        <w:t> </w:t>
      </w:r>
      <w:r>
        <w:rPr>
          <w:color w:val="231F20"/>
        </w:rPr>
        <w:t>mười</w:t>
      </w:r>
      <w:r>
        <w:rPr>
          <w:color w:val="231F20"/>
          <w:spacing w:val="-6"/>
        </w:rPr>
        <w:t> </w:t>
      </w:r>
      <w:r>
        <w:rPr>
          <w:color w:val="231F20"/>
        </w:rPr>
        <w:t>lăm</w:t>
      </w:r>
      <w:r>
        <w:rPr>
          <w:color w:val="231F20"/>
          <w:spacing w:val="-5"/>
        </w:rPr>
        <w:t> </w:t>
      </w:r>
      <w:r>
        <w:rPr>
          <w:color w:val="231F20"/>
        </w:rPr>
        <w:t>đắc,</w:t>
      </w:r>
      <w:r>
        <w:rPr>
          <w:color w:val="231F20"/>
          <w:spacing w:val="-6"/>
        </w:rPr>
        <w:t> </w:t>
      </w:r>
      <w:r>
        <w:rPr>
          <w:color w:val="231F20"/>
        </w:rPr>
        <w:t>khổ</w:t>
      </w:r>
      <w:r>
        <w:rPr>
          <w:color w:val="231F20"/>
          <w:spacing w:val="-5"/>
        </w:rPr>
        <w:t> </w:t>
      </w:r>
      <w:r>
        <w:rPr>
          <w:color w:val="231F20"/>
        </w:rPr>
        <w:t>pháp trí có mười bốn đắc, cho đến đạo loại trí nhẫn chỉ có một đắc.</w:t>
      </w:r>
    </w:p>
    <w:p>
      <w:pPr>
        <w:pStyle w:val="BodyText"/>
        <w:spacing w:before="109"/>
        <w:ind w:left="960" w:firstLine="0"/>
      </w:pPr>
      <w:r>
        <w:rPr>
          <w:i/>
          <w:color w:val="231F20"/>
        </w:rPr>
        <w:t>Hỏi: </w:t>
      </w:r>
      <w:r>
        <w:rPr>
          <w:color w:val="231F20"/>
        </w:rPr>
        <w:t>Kiến đạo đắc là chỉ có từng ấy hay lại có thứ</w:t>
      </w:r>
      <w:r>
        <w:rPr>
          <w:color w:val="231F20"/>
          <w:spacing w:val="-7"/>
        </w:rPr>
        <w:t> </w:t>
      </w:r>
      <w:r>
        <w:rPr>
          <w:color w:val="231F20"/>
        </w:rPr>
        <w:t>khác?</w:t>
      </w:r>
    </w:p>
    <w:p>
      <w:pPr>
        <w:pStyle w:val="BodyText"/>
        <w:spacing w:before="154"/>
        <w:ind w:left="960" w:firstLine="0"/>
      </w:pPr>
      <w:r>
        <w:rPr>
          <w:i/>
          <w:color w:val="231F20"/>
        </w:rPr>
        <w:t>Đáp: </w:t>
      </w:r>
      <w:r>
        <w:rPr>
          <w:color w:val="231F20"/>
        </w:rPr>
        <w:t>Có thuyết nói: Chỉ có từng ấy.</w:t>
      </w:r>
    </w:p>
    <w:p>
      <w:pPr>
        <w:pStyle w:val="BodyText"/>
        <w:spacing w:line="273" w:lineRule="auto" w:before="155"/>
        <w:ind w:left="393" w:right="127"/>
      </w:pPr>
      <w:r>
        <w:rPr>
          <w:color w:val="231F20"/>
        </w:rPr>
        <w:t>Có thuyết cho: Lại có thứ khác. Nghĩa là các đắc không sinh ở đời</w:t>
      </w:r>
      <w:r>
        <w:rPr>
          <w:color w:val="231F20"/>
          <w:spacing w:val="-12"/>
        </w:rPr>
        <w:t> </w:t>
      </w:r>
      <w:r>
        <w:rPr>
          <w:color w:val="231F20"/>
        </w:rPr>
        <w:t>vị</w:t>
      </w:r>
      <w:r>
        <w:rPr>
          <w:color w:val="231F20"/>
          <w:spacing w:val="-11"/>
        </w:rPr>
        <w:t> </w:t>
      </w:r>
      <w:r>
        <w:rPr>
          <w:color w:val="231F20"/>
        </w:rPr>
        <w:t>lai,</w:t>
      </w:r>
      <w:r>
        <w:rPr>
          <w:color w:val="231F20"/>
          <w:spacing w:val="-11"/>
        </w:rPr>
        <w:t> </w:t>
      </w:r>
      <w:r>
        <w:rPr>
          <w:color w:val="231F20"/>
        </w:rPr>
        <w:t>nhưng</w:t>
      </w:r>
      <w:r>
        <w:rPr>
          <w:color w:val="231F20"/>
          <w:spacing w:val="-11"/>
        </w:rPr>
        <w:t> </w:t>
      </w:r>
      <w:r>
        <w:rPr>
          <w:color w:val="231F20"/>
        </w:rPr>
        <w:t>không</w:t>
      </w:r>
      <w:r>
        <w:rPr>
          <w:color w:val="231F20"/>
          <w:spacing w:val="-12"/>
        </w:rPr>
        <w:t> </w:t>
      </w:r>
      <w:r>
        <w:rPr>
          <w:color w:val="231F20"/>
        </w:rPr>
        <w:t>thể</w:t>
      </w:r>
      <w:r>
        <w:rPr>
          <w:color w:val="231F20"/>
          <w:spacing w:val="-11"/>
        </w:rPr>
        <w:t> </w:t>
      </w:r>
      <w:r>
        <w:rPr>
          <w:color w:val="231F20"/>
        </w:rPr>
        <w:t>nói.</w:t>
      </w:r>
      <w:r>
        <w:rPr>
          <w:color w:val="231F20"/>
          <w:spacing w:val="-11"/>
        </w:rPr>
        <w:t> </w:t>
      </w:r>
      <w:r>
        <w:rPr>
          <w:color w:val="231F20"/>
        </w:rPr>
        <w:t>Điều</w:t>
      </w:r>
      <w:r>
        <w:rPr>
          <w:color w:val="231F20"/>
          <w:spacing w:val="-11"/>
        </w:rPr>
        <w:t> </w:t>
      </w:r>
      <w:r>
        <w:rPr>
          <w:color w:val="231F20"/>
        </w:rPr>
        <w:t>này</w:t>
      </w:r>
      <w:r>
        <w:rPr>
          <w:color w:val="231F20"/>
          <w:spacing w:val="-11"/>
        </w:rPr>
        <w:t> </w:t>
      </w:r>
      <w:r>
        <w:rPr>
          <w:color w:val="231F20"/>
        </w:rPr>
        <w:t>không</w:t>
      </w:r>
      <w:r>
        <w:rPr>
          <w:color w:val="231F20"/>
          <w:spacing w:val="-12"/>
        </w:rPr>
        <w:t> </w:t>
      </w:r>
      <w:r>
        <w:rPr>
          <w:color w:val="231F20"/>
        </w:rPr>
        <w:t>đúng</w:t>
      </w:r>
      <w:r>
        <w:rPr>
          <w:color w:val="231F20"/>
          <w:spacing w:val="-11"/>
        </w:rPr>
        <w:t> </w:t>
      </w:r>
      <w:r>
        <w:rPr>
          <w:color w:val="231F20"/>
        </w:rPr>
        <w:t>lý.</w:t>
      </w:r>
      <w:r>
        <w:rPr>
          <w:color w:val="231F20"/>
          <w:spacing w:val="-15"/>
        </w:rPr>
        <w:t> </w:t>
      </w:r>
      <w:r>
        <w:rPr>
          <w:color w:val="231F20"/>
        </w:rPr>
        <w:t>Thà</w:t>
      </w:r>
      <w:r>
        <w:rPr>
          <w:color w:val="231F20"/>
          <w:spacing w:val="-11"/>
        </w:rPr>
        <w:t> </w:t>
      </w:r>
      <w:r>
        <w:rPr>
          <w:color w:val="231F20"/>
        </w:rPr>
        <w:t>nên</w:t>
      </w:r>
      <w:r>
        <w:rPr>
          <w:color w:val="231F20"/>
          <w:spacing w:val="-11"/>
        </w:rPr>
        <w:t> </w:t>
      </w:r>
      <w:r>
        <w:rPr>
          <w:color w:val="231F20"/>
        </w:rPr>
        <w:t>nói không có, không nên nói có, nhưng không thể nói.</w:t>
      </w:r>
    </w:p>
    <w:p>
      <w:pPr>
        <w:pStyle w:val="BodyText"/>
        <w:spacing w:line="273" w:lineRule="auto" w:before="111"/>
        <w:ind w:left="393" w:right="127"/>
      </w:pPr>
      <w:r>
        <w:rPr>
          <w:color w:val="231F20"/>
        </w:rPr>
        <w:t>Nên nói như vầy: Lại có thứ khác là vị lai đắc. Khổ pháp trí nhẫn có một đắc cùng sinh. Nhẫn đắc cùng đối chiếu cùng không có nghĩa của nhân. Khổ pháp trí có ba đắc cùng sinh: Hai đạo đắc, một ly hệ đắc. Hai đạo đắc nghĩa là khổ pháp trí nhẫn đắc và khổ </w:t>
      </w:r>
      <w:r>
        <w:rPr>
          <w:color w:val="231F20"/>
          <w:spacing w:val="-3"/>
        </w:rPr>
        <w:t>pháp </w:t>
      </w:r>
      <w:r>
        <w:rPr>
          <w:color w:val="231F20"/>
        </w:rPr>
        <w:t>trí đắc. Một ly hệ đắc nghĩa là ở cõi dục, do kiến khổ đoạn mười hệ thuộc</w:t>
      </w:r>
      <w:r>
        <w:rPr>
          <w:color w:val="231F20"/>
          <w:spacing w:val="-10"/>
        </w:rPr>
        <w:t> </w:t>
      </w:r>
      <w:r>
        <w:rPr>
          <w:color w:val="231F20"/>
        </w:rPr>
        <w:t>đắc</w:t>
      </w:r>
      <w:r>
        <w:rPr>
          <w:color w:val="231F20"/>
          <w:spacing w:val="-9"/>
        </w:rPr>
        <w:t> </w:t>
      </w:r>
      <w:r>
        <w:rPr>
          <w:color w:val="231F20"/>
        </w:rPr>
        <w:t>diệt,</w:t>
      </w:r>
      <w:r>
        <w:rPr>
          <w:color w:val="231F20"/>
          <w:spacing w:val="-9"/>
        </w:rPr>
        <w:t> </w:t>
      </w:r>
      <w:r>
        <w:rPr>
          <w:color w:val="231F20"/>
        </w:rPr>
        <w:t>mười</w:t>
      </w:r>
      <w:r>
        <w:rPr>
          <w:color w:val="231F20"/>
          <w:spacing w:val="-9"/>
        </w:rPr>
        <w:t> </w:t>
      </w:r>
      <w:r>
        <w:rPr>
          <w:color w:val="231F20"/>
        </w:rPr>
        <w:t>ly</w:t>
      </w:r>
      <w:r>
        <w:rPr>
          <w:color w:val="231F20"/>
          <w:spacing w:val="-9"/>
        </w:rPr>
        <w:t> </w:t>
      </w:r>
      <w:r>
        <w:rPr>
          <w:color w:val="231F20"/>
        </w:rPr>
        <w:t>hệ</w:t>
      </w:r>
      <w:r>
        <w:rPr>
          <w:color w:val="231F20"/>
          <w:spacing w:val="-9"/>
        </w:rPr>
        <w:t> </w:t>
      </w:r>
      <w:r>
        <w:rPr>
          <w:color w:val="231F20"/>
        </w:rPr>
        <w:t>đắc</w:t>
      </w:r>
      <w:r>
        <w:rPr>
          <w:color w:val="231F20"/>
          <w:spacing w:val="-9"/>
        </w:rPr>
        <w:t> </w:t>
      </w:r>
      <w:r>
        <w:rPr>
          <w:color w:val="231F20"/>
        </w:rPr>
        <w:t>khởi.</w:t>
      </w:r>
      <w:r>
        <w:rPr>
          <w:color w:val="231F20"/>
          <w:spacing w:val="-10"/>
        </w:rPr>
        <w:t> </w:t>
      </w:r>
      <w:r>
        <w:rPr>
          <w:color w:val="231F20"/>
        </w:rPr>
        <w:t>Khổ</w:t>
      </w:r>
      <w:r>
        <w:rPr>
          <w:color w:val="231F20"/>
          <w:spacing w:val="-9"/>
        </w:rPr>
        <w:t> </w:t>
      </w:r>
      <w:r>
        <w:rPr>
          <w:color w:val="231F20"/>
        </w:rPr>
        <w:t>pháp</w:t>
      </w:r>
      <w:r>
        <w:rPr>
          <w:color w:val="231F20"/>
          <w:spacing w:val="-9"/>
        </w:rPr>
        <w:t> </w:t>
      </w:r>
      <w:r>
        <w:rPr>
          <w:color w:val="231F20"/>
        </w:rPr>
        <w:t>trí</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ba</w:t>
      </w:r>
      <w:r>
        <w:rPr>
          <w:color w:val="231F20"/>
          <w:spacing w:val="-9"/>
        </w:rPr>
        <w:t> </w:t>
      </w:r>
      <w:r>
        <w:rPr>
          <w:color w:val="231F20"/>
        </w:rPr>
        <w:t>đắc</w:t>
      </w:r>
      <w:r>
        <w:rPr>
          <w:color w:val="231F20"/>
          <w:spacing w:val="-9"/>
        </w:rPr>
        <w:t> </w:t>
      </w:r>
      <w:r>
        <w:rPr>
          <w:color w:val="231F20"/>
        </w:rPr>
        <w:t>kia cùng không làm nhân. Khổ pháp trí nhẫn cùng với ba đắc kia đều</w:t>
      </w:r>
      <w:r>
        <w:rPr>
          <w:color w:val="231F20"/>
          <w:spacing w:val="-30"/>
        </w:rPr>
        <w:t> </w:t>
      </w:r>
      <w:r>
        <w:rPr>
          <w:color w:val="231F20"/>
        </w:rPr>
        <w:t>có nghĩa</w:t>
      </w:r>
      <w:r>
        <w:rPr>
          <w:color w:val="231F20"/>
          <w:spacing w:val="-7"/>
        </w:rPr>
        <w:t> </w:t>
      </w:r>
      <w:r>
        <w:rPr>
          <w:color w:val="231F20"/>
        </w:rPr>
        <w:t>của</w:t>
      </w:r>
      <w:r>
        <w:rPr>
          <w:color w:val="231F20"/>
          <w:spacing w:val="-6"/>
        </w:rPr>
        <w:t> </w:t>
      </w:r>
      <w:r>
        <w:rPr>
          <w:color w:val="231F20"/>
        </w:rPr>
        <w:t>nhân.</w:t>
      </w:r>
      <w:r>
        <w:rPr>
          <w:color w:val="231F20"/>
          <w:spacing w:val="-6"/>
        </w:rPr>
        <w:t> </w:t>
      </w:r>
      <w:r>
        <w:rPr>
          <w:color w:val="231F20"/>
        </w:rPr>
        <w:t>Khổ</w:t>
      </w:r>
      <w:r>
        <w:rPr>
          <w:color w:val="231F20"/>
          <w:spacing w:val="-7"/>
        </w:rPr>
        <w:t> </w:t>
      </w:r>
      <w:r>
        <w:rPr>
          <w:color w:val="231F20"/>
        </w:rPr>
        <w:t>loại</w:t>
      </w:r>
      <w:r>
        <w:rPr>
          <w:color w:val="231F20"/>
          <w:spacing w:val="-6"/>
        </w:rPr>
        <w:t> </w:t>
      </w:r>
      <w:r>
        <w:rPr>
          <w:color w:val="231F20"/>
        </w:rPr>
        <w:t>trí</w:t>
      </w:r>
      <w:r>
        <w:rPr>
          <w:color w:val="231F20"/>
          <w:spacing w:val="-6"/>
        </w:rPr>
        <w:t> </w:t>
      </w:r>
      <w:r>
        <w:rPr>
          <w:color w:val="231F20"/>
        </w:rPr>
        <w:t>nhẫn</w:t>
      </w:r>
      <w:r>
        <w:rPr>
          <w:color w:val="231F20"/>
          <w:spacing w:val="-7"/>
        </w:rPr>
        <w:t> </w:t>
      </w:r>
      <w:r>
        <w:rPr>
          <w:color w:val="231F20"/>
        </w:rPr>
        <w:t>có</w:t>
      </w:r>
      <w:r>
        <w:rPr>
          <w:color w:val="231F20"/>
          <w:spacing w:val="-6"/>
        </w:rPr>
        <w:t> </w:t>
      </w:r>
      <w:r>
        <w:rPr>
          <w:color w:val="231F20"/>
        </w:rPr>
        <w:t>bốn</w:t>
      </w:r>
      <w:r>
        <w:rPr>
          <w:color w:val="231F20"/>
          <w:spacing w:val="-6"/>
        </w:rPr>
        <w:t> </w:t>
      </w:r>
      <w:r>
        <w:rPr>
          <w:color w:val="231F20"/>
        </w:rPr>
        <w:t>đắc</w:t>
      </w:r>
      <w:r>
        <w:rPr>
          <w:color w:val="231F20"/>
          <w:spacing w:val="-7"/>
        </w:rPr>
        <w:t> </w:t>
      </w:r>
      <w:r>
        <w:rPr>
          <w:color w:val="231F20"/>
        </w:rPr>
        <w:t>cùng</w:t>
      </w:r>
      <w:r>
        <w:rPr>
          <w:color w:val="231F20"/>
          <w:spacing w:val="-5"/>
        </w:rPr>
        <w:t> </w:t>
      </w:r>
      <w:r>
        <w:rPr>
          <w:color w:val="231F20"/>
        </w:rPr>
        <w:t>sinh</w:t>
      </w:r>
      <w:r>
        <w:rPr>
          <w:color w:val="231F20"/>
          <w:spacing w:val="-6"/>
        </w:rPr>
        <w:t> </w:t>
      </w:r>
      <w:r>
        <w:rPr>
          <w:color w:val="231F20"/>
        </w:rPr>
        <w:t>là</w:t>
      </w:r>
      <w:r>
        <w:rPr>
          <w:color w:val="231F20"/>
          <w:spacing w:val="-7"/>
        </w:rPr>
        <w:t> </w:t>
      </w:r>
      <w:r>
        <w:rPr>
          <w:color w:val="231F20"/>
        </w:rPr>
        <w:t>ba</w:t>
      </w:r>
      <w:r>
        <w:rPr>
          <w:color w:val="231F20"/>
          <w:spacing w:val="-6"/>
        </w:rPr>
        <w:t> </w:t>
      </w:r>
      <w:r>
        <w:rPr>
          <w:color w:val="231F20"/>
        </w:rPr>
        <w:t>đạo</w:t>
      </w:r>
      <w:r>
        <w:rPr>
          <w:color w:val="231F20"/>
          <w:spacing w:val="-6"/>
        </w:rPr>
        <w:t> </w:t>
      </w:r>
      <w:r>
        <w:rPr>
          <w:color w:val="231F20"/>
        </w:rPr>
        <w:t>đắc và</w:t>
      </w:r>
      <w:r>
        <w:rPr>
          <w:color w:val="231F20"/>
          <w:spacing w:val="-5"/>
        </w:rPr>
        <w:t> </w:t>
      </w:r>
      <w:r>
        <w:rPr>
          <w:color w:val="231F20"/>
        </w:rPr>
        <w:t>một</w:t>
      </w:r>
      <w:r>
        <w:rPr>
          <w:color w:val="231F20"/>
          <w:spacing w:val="-4"/>
        </w:rPr>
        <w:t> </w:t>
      </w:r>
      <w:r>
        <w:rPr>
          <w:color w:val="231F20"/>
        </w:rPr>
        <w:t>ly</w:t>
      </w:r>
      <w:r>
        <w:rPr>
          <w:color w:val="231F20"/>
          <w:spacing w:val="-4"/>
        </w:rPr>
        <w:t> </w:t>
      </w:r>
      <w:r>
        <w:rPr>
          <w:color w:val="231F20"/>
        </w:rPr>
        <w:t>hệ</w:t>
      </w:r>
      <w:r>
        <w:rPr>
          <w:color w:val="231F20"/>
          <w:spacing w:val="-4"/>
        </w:rPr>
        <w:t> </w:t>
      </w:r>
      <w:r>
        <w:rPr>
          <w:color w:val="231F20"/>
        </w:rPr>
        <w:t>đắc.</w:t>
      </w:r>
      <w:r>
        <w:rPr>
          <w:color w:val="231F20"/>
          <w:spacing w:val="-4"/>
        </w:rPr>
        <w:t> </w:t>
      </w:r>
      <w:r>
        <w:rPr>
          <w:color w:val="231F20"/>
        </w:rPr>
        <w:t>Khổ</w:t>
      </w:r>
      <w:r>
        <w:rPr>
          <w:color w:val="231F20"/>
          <w:spacing w:val="-4"/>
        </w:rPr>
        <w:t> </w:t>
      </w:r>
      <w:r>
        <w:rPr>
          <w:color w:val="231F20"/>
        </w:rPr>
        <w:t>loại</w:t>
      </w:r>
      <w:r>
        <w:rPr>
          <w:color w:val="231F20"/>
          <w:spacing w:val="-4"/>
        </w:rPr>
        <w:t> </w:t>
      </w:r>
      <w:r>
        <w:rPr>
          <w:color w:val="231F20"/>
        </w:rPr>
        <w:t>trí</w:t>
      </w:r>
      <w:r>
        <w:rPr>
          <w:color w:val="231F20"/>
          <w:spacing w:val="-5"/>
        </w:rPr>
        <w:t> </w:t>
      </w:r>
      <w:r>
        <w:rPr>
          <w:color w:val="231F20"/>
        </w:rPr>
        <w:t>nhẫn</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bốn</w:t>
      </w:r>
      <w:r>
        <w:rPr>
          <w:color w:val="231F20"/>
          <w:spacing w:val="-4"/>
        </w:rPr>
        <w:t> </w:t>
      </w:r>
      <w:r>
        <w:rPr>
          <w:color w:val="231F20"/>
        </w:rPr>
        <w:t>đắc</w:t>
      </w:r>
      <w:r>
        <w:rPr>
          <w:color w:val="231F20"/>
          <w:spacing w:val="-4"/>
        </w:rPr>
        <w:t> </w:t>
      </w:r>
      <w:r>
        <w:rPr>
          <w:color w:val="231F20"/>
        </w:rPr>
        <w:t>kia</w:t>
      </w:r>
      <w:r>
        <w:rPr>
          <w:color w:val="231F20"/>
          <w:spacing w:val="-4"/>
        </w:rPr>
        <w:t> </w:t>
      </w:r>
      <w:r>
        <w:rPr>
          <w:color w:val="231F20"/>
        </w:rPr>
        <w:t>cùng</w:t>
      </w:r>
      <w:r>
        <w:rPr>
          <w:color w:val="231F20"/>
          <w:spacing w:val="-4"/>
        </w:rPr>
        <w:t> </w:t>
      </w:r>
      <w:r>
        <w:rPr>
          <w:color w:val="231F20"/>
        </w:rPr>
        <w:t>không làm</w:t>
      </w:r>
      <w:r>
        <w:rPr>
          <w:color w:val="231F20"/>
          <w:spacing w:val="-11"/>
        </w:rPr>
        <w:t> </w:t>
      </w:r>
      <w:r>
        <w:rPr>
          <w:color w:val="231F20"/>
        </w:rPr>
        <w:t>nhân.</w:t>
      </w:r>
      <w:r>
        <w:rPr>
          <w:color w:val="231F20"/>
          <w:spacing w:val="-10"/>
        </w:rPr>
        <w:t> </w:t>
      </w:r>
      <w:r>
        <w:rPr>
          <w:color w:val="231F20"/>
        </w:rPr>
        <w:t>Khổ</w:t>
      </w:r>
      <w:r>
        <w:rPr>
          <w:color w:val="231F20"/>
          <w:spacing w:val="-10"/>
        </w:rPr>
        <w:t> </w:t>
      </w:r>
      <w:r>
        <w:rPr>
          <w:color w:val="231F20"/>
        </w:rPr>
        <w:t>pháp</w:t>
      </w:r>
      <w:r>
        <w:rPr>
          <w:color w:val="231F20"/>
          <w:spacing w:val="-11"/>
        </w:rPr>
        <w:t> </w:t>
      </w:r>
      <w:r>
        <w:rPr>
          <w:color w:val="231F20"/>
        </w:rPr>
        <w:t>trí</w:t>
      </w:r>
      <w:r>
        <w:rPr>
          <w:color w:val="231F20"/>
          <w:spacing w:val="-10"/>
        </w:rPr>
        <w:t> </w:t>
      </w:r>
      <w:r>
        <w:rPr>
          <w:color w:val="231F20"/>
        </w:rPr>
        <w:t>nhẫn</w:t>
      </w:r>
      <w:r>
        <w:rPr>
          <w:color w:val="231F20"/>
          <w:spacing w:val="-10"/>
        </w:rPr>
        <w:t> </w:t>
      </w:r>
      <w:r>
        <w:rPr>
          <w:color w:val="231F20"/>
        </w:rPr>
        <w:t>làm</w:t>
      </w:r>
      <w:r>
        <w:rPr>
          <w:color w:val="231F20"/>
          <w:spacing w:val="-10"/>
        </w:rPr>
        <w:t> </w:t>
      </w:r>
      <w:r>
        <w:rPr>
          <w:color w:val="231F20"/>
        </w:rPr>
        <w:t>nhân</w:t>
      </w:r>
      <w:r>
        <w:rPr>
          <w:color w:val="231F20"/>
          <w:spacing w:val="-11"/>
        </w:rPr>
        <w:t> </w:t>
      </w:r>
      <w:r>
        <w:rPr>
          <w:color w:val="231F20"/>
        </w:rPr>
        <w:t>cho</w:t>
      </w:r>
      <w:r>
        <w:rPr>
          <w:color w:val="231F20"/>
          <w:spacing w:val="-10"/>
        </w:rPr>
        <w:t> </w:t>
      </w:r>
      <w:r>
        <w:rPr>
          <w:color w:val="231F20"/>
        </w:rPr>
        <w:t>bốn</w:t>
      </w:r>
      <w:r>
        <w:rPr>
          <w:color w:val="231F20"/>
          <w:spacing w:val="-10"/>
        </w:rPr>
        <w:t> </w:t>
      </w:r>
      <w:r>
        <w:rPr>
          <w:color w:val="231F20"/>
        </w:rPr>
        <w:t>đắc.</w:t>
      </w:r>
      <w:r>
        <w:rPr>
          <w:color w:val="231F20"/>
          <w:spacing w:val="-11"/>
        </w:rPr>
        <w:t> </w:t>
      </w:r>
      <w:r>
        <w:rPr>
          <w:color w:val="231F20"/>
        </w:rPr>
        <w:t>Khổ</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làm nhân cho ba đắc, trừ khổ pháp trí nhẫn đắc. Do gia hạnh nên pháp thiện là nhân hơn không phải kém. Pháp hữu vi đắc là tùy theo pháp hơn kém. Khổ loại trí có sáu đắc cùng sinh, đó là bốn đạo đắc và</w:t>
      </w:r>
      <w:r>
        <w:rPr>
          <w:color w:val="231F20"/>
          <w:spacing w:val="-40"/>
        </w:rPr>
        <w:t> </w:t>
      </w:r>
      <w:r>
        <w:rPr>
          <w:color w:val="231F20"/>
        </w:rPr>
        <w:t>hai ly hệ đắc. Khổ loại trí cùng với sáu đắc kia cùng không làm nhân. Khổ pháp trí nhẫn làm nhân cho sáu đắc. Khổ pháp trí làm nhân cho năm</w:t>
      </w:r>
      <w:r>
        <w:rPr>
          <w:color w:val="231F20"/>
          <w:spacing w:val="-4"/>
        </w:rPr>
        <w:t> </w:t>
      </w:r>
      <w:r>
        <w:rPr>
          <w:color w:val="231F20"/>
        </w:rPr>
        <w:t>đắc,</w:t>
      </w:r>
      <w:r>
        <w:rPr>
          <w:color w:val="231F20"/>
          <w:spacing w:val="-3"/>
        </w:rPr>
        <w:t> </w:t>
      </w:r>
      <w:r>
        <w:rPr>
          <w:color w:val="231F20"/>
        </w:rPr>
        <w:t>trừ</w:t>
      </w:r>
      <w:r>
        <w:rPr>
          <w:color w:val="231F20"/>
          <w:spacing w:val="-3"/>
        </w:rPr>
        <w:t> </w:t>
      </w:r>
      <w:r>
        <w:rPr>
          <w:color w:val="231F20"/>
        </w:rPr>
        <w:t>khổ</w:t>
      </w:r>
      <w:r>
        <w:rPr>
          <w:color w:val="231F20"/>
          <w:spacing w:val="-3"/>
        </w:rPr>
        <w:t> </w:t>
      </w:r>
      <w:r>
        <w:rPr>
          <w:color w:val="231F20"/>
        </w:rPr>
        <w:t>pháp</w:t>
      </w:r>
      <w:r>
        <w:rPr>
          <w:color w:val="231F20"/>
          <w:spacing w:val="-3"/>
        </w:rPr>
        <w:t> </w:t>
      </w:r>
      <w:r>
        <w:rPr>
          <w:color w:val="231F20"/>
        </w:rPr>
        <w:t>trí</w:t>
      </w:r>
      <w:r>
        <w:rPr>
          <w:color w:val="231F20"/>
          <w:spacing w:val="-3"/>
        </w:rPr>
        <w:t> </w:t>
      </w:r>
      <w:r>
        <w:rPr>
          <w:color w:val="231F20"/>
        </w:rPr>
        <w:t>nhẫn</w:t>
      </w:r>
      <w:r>
        <w:rPr>
          <w:color w:val="231F20"/>
          <w:spacing w:val="-3"/>
        </w:rPr>
        <w:t> </w:t>
      </w:r>
      <w:r>
        <w:rPr>
          <w:color w:val="231F20"/>
        </w:rPr>
        <w:t>đắc</w:t>
      </w:r>
      <w:r>
        <w:rPr>
          <w:color w:val="231F20"/>
          <w:spacing w:val="-4"/>
        </w:rPr>
        <w:t> </w:t>
      </w:r>
      <w:r>
        <w:rPr>
          <w:color w:val="231F20"/>
        </w:rPr>
        <w:t>do</w:t>
      </w:r>
      <w:r>
        <w:rPr>
          <w:color w:val="231F20"/>
          <w:spacing w:val="-3"/>
        </w:rPr>
        <w:t> </w:t>
      </w:r>
      <w:r>
        <w:rPr>
          <w:color w:val="231F20"/>
        </w:rPr>
        <w:t>nó</w:t>
      </w:r>
      <w:r>
        <w:rPr>
          <w:color w:val="231F20"/>
          <w:spacing w:val="-3"/>
        </w:rPr>
        <w:t> </w:t>
      </w:r>
      <w:r>
        <w:rPr>
          <w:color w:val="231F20"/>
        </w:rPr>
        <w:t>yếu</w:t>
      </w:r>
      <w:r>
        <w:rPr>
          <w:color w:val="231F20"/>
          <w:spacing w:val="-3"/>
        </w:rPr>
        <w:t> </w:t>
      </w:r>
      <w:r>
        <w:rPr>
          <w:color w:val="231F20"/>
        </w:rPr>
        <w:t>kém.</w:t>
      </w:r>
      <w:r>
        <w:rPr>
          <w:color w:val="231F20"/>
          <w:spacing w:val="-3"/>
        </w:rPr>
        <w:t> </w:t>
      </w:r>
      <w:r>
        <w:rPr>
          <w:color w:val="231F20"/>
        </w:rPr>
        <w:t>Khổ</w:t>
      </w:r>
      <w:r>
        <w:rPr>
          <w:color w:val="231F20"/>
          <w:spacing w:val="-3"/>
        </w:rPr>
        <w:t> </w:t>
      </w:r>
      <w:r>
        <w:rPr>
          <w:color w:val="231F20"/>
        </w:rPr>
        <w:t>loại</w:t>
      </w:r>
      <w:r>
        <w:rPr>
          <w:color w:val="231F20"/>
          <w:spacing w:val="-3"/>
        </w:rPr>
        <w:t> </w:t>
      </w:r>
      <w:r>
        <w:rPr>
          <w:color w:val="231F20"/>
        </w:rPr>
        <w:t>trí</w:t>
      </w:r>
      <w:r>
        <w:rPr>
          <w:color w:val="231F20"/>
          <w:spacing w:val="-3"/>
        </w:rPr>
        <w:t> </w:t>
      </w:r>
      <w:r>
        <w:rPr>
          <w:color w:val="231F20"/>
        </w:rPr>
        <w:t>nhẫn làm nhân cho ba đắc, trừ ba đắc trước vì chúng yếu kém.</w:t>
      </w:r>
    </w:p>
    <w:p>
      <w:pPr>
        <w:pStyle w:val="BodyText"/>
        <w:spacing w:line="273" w:lineRule="auto" w:before="99"/>
        <w:ind w:left="393" w:right="121"/>
      </w:pPr>
      <w:r>
        <w:rPr>
          <w:i/>
          <w:color w:val="231F20"/>
          <w:spacing w:val="3"/>
        </w:rPr>
        <w:t>Hỏi: </w:t>
      </w:r>
      <w:r>
        <w:rPr>
          <w:color w:val="231F20"/>
          <w:spacing w:val="4"/>
        </w:rPr>
        <w:t>Không </w:t>
      </w:r>
      <w:r>
        <w:rPr>
          <w:color w:val="231F20"/>
          <w:spacing w:val="3"/>
        </w:rPr>
        <w:t>cùng với hai đạo đắc </w:t>
      </w:r>
      <w:r>
        <w:rPr>
          <w:color w:val="231F20"/>
          <w:spacing w:val="4"/>
        </w:rPr>
        <w:t>trước </w:t>
      </w:r>
      <w:r>
        <w:rPr>
          <w:color w:val="231F20"/>
          <w:spacing w:val="3"/>
        </w:rPr>
        <w:t>làm </w:t>
      </w:r>
      <w:r>
        <w:rPr>
          <w:color w:val="231F20"/>
          <w:spacing w:val="4"/>
        </w:rPr>
        <w:t>nhân, </w:t>
      </w:r>
      <w:r>
        <w:rPr>
          <w:color w:val="231F20"/>
          <w:spacing w:val="2"/>
        </w:rPr>
        <w:t>sự </w:t>
      </w:r>
      <w:r>
        <w:rPr>
          <w:color w:val="231F20"/>
          <w:spacing w:val="5"/>
        </w:rPr>
        <w:t>việc  </w:t>
      </w:r>
      <w:r>
        <w:rPr>
          <w:color w:val="231F20"/>
          <w:spacing w:val="2"/>
        </w:rPr>
        <w:t>ấy</w:t>
      </w:r>
      <w:r>
        <w:rPr>
          <w:color w:val="231F20"/>
          <w:spacing w:val="18"/>
        </w:rPr>
        <w:t> </w:t>
      </w:r>
      <w:r>
        <w:rPr>
          <w:color w:val="231F20"/>
          <w:spacing w:val="2"/>
        </w:rPr>
        <w:t>có</w:t>
      </w:r>
      <w:r>
        <w:rPr>
          <w:color w:val="231F20"/>
          <w:spacing w:val="18"/>
        </w:rPr>
        <w:t> </w:t>
      </w:r>
      <w:r>
        <w:rPr>
          <w:color w:val="231F20"/>
          <w:spacing w:val="3"/>
        </w:rPr>
        <w:t>thể</w:t>
      </w:r>
      <w:r>
        <w:rPr>
          <w:color w:val="231F20"/>
          <w:spacing w:val="18"/>
        </w:rPr>
        <w:t> </w:t>
      </w:r>
      <w:r>
        <w:rPr>
          <w:color w:val="231F20"/>
          <w:spacing w:val="3"/>
        </w:rPr>
        <w:t>như</w:t>
      </w:r>
      <w:r>
        <w:rPr>
          <w:color w:val="231F20"/>
          <w:spacing w:val="19"/>
        </w:rPr>
        <w:t> </w:t>
      </w:r>
      <w:r>
        <w:rPr>
          <w:color w:val="231F20"/>
          <w:spacing w:val="3"/>
        </w:rPr>
        <w:t>thế,</w:t>
      </w:r>
      <w:r>
        <w:rPr>
          <w:color w:val="231F20"/>
          <w:spacing w:val="18"/>
        </w:rPr>
        <w:t> </w:t>
      </w:r>
      <w:r>
        <w:rPr>
          <w:color w:val="231F20"/>
          <w:spacing w:val="2"/>
        </w:rPr>
        <w:t>vì</w:t>
      </w:r>
      <w:r>
        <w:rPr>
          <w:color w:val="231F20"/>
          <w:spacing w:val="18"/>
        </w:rPr>
        <w:t> </w:t>
      </w:r>
      <w:r>
        <w:rPr>
          <w:color w:val="231F20"/>
          <w:spacing w:val="3"/>
        </w:rPr>
        <w:t>chỗ</w:t>
      </w:r>
      <w:r>
        <w:rPr>
          <w:color w:val="231F20"/>
          <w:spacing w:val="19"/>
        </w:rPr>
        <w:t> </w:t>
      </w:r>
      <w:r>
        <w:rPr>
          <w:color w:val="231F20"/>
          <w:spacing w:val="3"/>
        </w:rPr>
        <w:t>đắc</w:t>
      </w:r>
      <w:r>
        <w:rPr>
          <w:color w:val="231F20"/>
          <w:spacing w:val="18"/>
        </w:rPr>
        <w:t> </w:t>
      </w:r>
      <w:r>
        <w:rPr>
          <w:color w:val="231F20"/>
          <w:spacing w:val="3"/>
        </w:rPr>
        <w:t>kia</w:t>
      </w:r>
      <w:r>
        <w:rPr>
          <w:color w:val="231F20"/>
          <w:spacing w:val="18"/>
        </w:rPr>
        <w:t> </w:t>
      </w:r>
      <w:r>
        <w:rPr>
          <w:color w:val="231F20"/>
          <w:spacing w:val="2"/>
        </w:rPr>
        <w:t>là</w:t>
      </w:r>
      <w:r>
        <w:rPr>
          <w:color w:val="231F20"/>
          <w:spacing w:val="19"/>
        </w:rPr>
        <w:t> </w:t>
      </w:r>
      <w:r>
        <w:rPr>
          <w:color w:val="231F20"/>
          <w:spacing w:val="3"/>
        </w:rPr>
        <w:t>yếu</w:t>
      </w:r>
      <w:r>
        <w:rPr>
          <w:color w:val="231F20"/>
          <w:spacing w:val="18"/>
        </w:rPr>
        <w:t> </w:t>
      </w:r>
      <w:r>
        <w:rPr>
          <w:color w:val="231F20"/>
          <w:spacing w:val="3"/>
        </w:rPr>
        <w:t>kém.</w:t>
      </w:r>
      <w:r>
        <w:rPr>
          <w:color w:val="231F20"/>
          <w:spacing w:val="18"/>
        </w:rPr>
        <w:t> </w:t>
      </w:r>
      <w:r>
        <w:rPr>
          <w:color w:val="231F20"/>
          <w:spacing w:val="4"/>
        </w:rPr>
        <w:t>Không</w:t>
      </w:r>
      <w:r>
        <w:rPr>
          <w:color w:val="231F20"/>
          <w:spacing w:val="18"/>
        </w:rPr>
        <w:t> </w:t>
      </w:r>
      <w:r>
        <w:rPr>
          <w:color w:val="231F20"/>
          <w:spacing w:val="3"/>
        </w:rPr>
        <w:t>cùng</w:t>
      </w:r>
      <w:r>
        <w:rPr>
          <w:color w:val="231F20"/>
          <w:spacing w:val="19"/>
        </w:rPr>
        <w:t> </w:t>
      </w:r>
      <w:r>
        <w:rPr>
          <w:color w:val="231F20"/>
          <w:spacing w:val="3"/>
        </w:rPr>
        <w:t>với</w:t>
      </w:r>
      <w:r>
        <w:rPr>
          <w:color w:val="231F20"/>
          <w:spacing w:val="18"/>
        </w:rPr>
        <w:t> </w:t>
      </w:r>
      <w:r>
        <w:rPr>
          <w:color w:val="231F20"/>
          <w:spacing w:val="5"/>
        </w:rPr>
        <w:t>ly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4" w:firstLine="0"/>
      </w:pPr>
      <w:r>
        <w:rPr>
          <w:color w:val="231F20"/>
        </w:rPr>
        <w:t>hệ đắc trước làm nhân, vì sao có thể như thế, vì chỗ đắc kia là tối thắng chăng?</w:t>
      </w:r>
    </w:p>
    <w:p>
      <w:pPr>
        <w:pStyle w:val="BodyText"/>
        <w:spacing w:line="273" w:lineRule="auto" w:before="112"/>
        <w:ind w:right="411"/>
      </w:pPr>
      <w:r>
        <w:rPr>
          <w:i/>
          <w:color w:val="231F20"/>
        </w:rPr>
        <w:t>Đáp: </w:t>
      </w:r>
      <w:r>
        <w:rPr>
          <w:color w:val="231F20"/>
        </w:rPr>
        <w:t>Pháp hữu vi đắc là tùy theo pháp của đối tượng đắc hơn kém</w:t>
      </w:r>
      <w:r>
        <w:rPr>
          <w:color w:val="231F20"/>
          <w:spacing w:val="-14"/>
        </w:rPr>
        <w:t> </w:t>
      </w:r>
      <w:r>
        <w:rPr>
          <w:color w:val="231F20"/>
        </w:rPr>
        <w:t>do</w:t>
      </w:r>
      <w:r>
        <w:rPr>
          <w:color w:val="231F20"/>
          <w:spacing w:val="-13"/>
        </w:rPr>
        <w:t> </w:t>
      </w:r>
      <w:r>
        <w:rPr>
          <w:color w:val="231F20"/>
        </w:rPr>
        <w:t>chúng</w:t>
      </w:r>
      <w:r>
        <w:rPr>
          <w:color w:val="231F20"/>
          <w:spacing w:val="-13"/>
        </w:rPr>
        <w:t> </w:t>
      </w:r>
      <w:r>
        <w:rPr>
          <w:color w:val="231F20"/>
        </w:rPr>
        <w:t>đã</w:t>
      </w:r>
      <w:r>
        <w:rPr>
          <w:color w:val="231F20"/>
          <w:spacing w:val="-13"/>
        </w:rPr>
        <w:t> </w:t>
      </w:r>
      <w:r>
        <w:rPr>
          <w:color w:val="231F20"/>
        </w:rPr>
        <w:t>dẫn.</w:t>
      </w:r>
      <w:r>
        <w:rPr>
          <w:color w:val="231F20"/>
          <w:spacing w:val="-13"/>
        </w:rPr>
        <w:t> </w:t>
      </w:r>
      <w:r>
        <w:rPr>
          <w:color w:val="231F20"/>
        </w:rPr>
        <w:t>Pháp</w:t>
      </w:r>
      <w:r>
        <w:rPr>
          <w:color w:val="231F20"/>
          <w:spacing w:val="-14"/>
        </w:rPr>
        <w:t> </w:t>
      </w:r>
      <w:r>
        <w:rPr>
          <w:color w:val="231F20"/>
        </w:rPr>
        <w:t>vô</w:t>
      </w:r>
      <w:r>
        <w:rPr>
          <w:color w:val="231F20"/>
          <w:spacing w:val="-13"/>
        </w:rPr>
        <w:t> </w:t>
      </w:r>
      <w:r>
        <w:rPr>
          <w:color w:val="231F20"/>
        </w:rPr>
        <w:t>vi</w:t>
      </w:r>
      <w:r>
        <w:rPr>
          <w:color w:val="231F20"/>
          <w:spacing w:val="-13"/>
        </w:rPr>
        <w:t> </w:t>
      </w:r>
      <w:r>
        <w:rPr>
          <w:color w:val="231F20"/>
        </w:rPr>
        <w:t>đắc</w:t>
      </w:r>
      <w:r>
        <w:rPr>
          <w:color w:val="231F20"/>
          <w:spacing w:val="-13"/>
        </w:rPr>
        <w:t> </w:t>
      </w:r>
      <w:r>
        <w:rPr>
          <w:color w:val="231F20"/>
        </w:rPr>
        <w:t>là</w:t>
      </w:r>
      <w:r>
        <w:rPr>
          <w:color w:val="231F20"/>
          <w:spacing w:val="-13"/>
        </w:rPr>
        <w:t> </w:t>
      </w:r>
      <w:r>
        <w:rPr>
          <w:color w:val="231F20"/>
        </w:rPr>
        <w:t>tùy</w:t>
      </w:r>
      <w:r>
        <w:rPr>
          <w:color w:val="231F20"/>
          <w:spacing w:val="-13"/>
        </w:rPr>
        <w:t> </w:t>
      </w:r>
      <w:r>
        <w:rPr>
          <w:color w:val="231F20"/>
        </w:rPr>
        <w:t>theo</w:t>
      </w:r>
      <w:r>
        <w:rPr>
          <w:color w:val="231F20"/>
          <w:spacing w:val="-14"/>
        </w:rPr>
        <w:t> </w:t>
      </w:r>
      <w:r>
        <w:rPr>
          <w:color w:val="231F20"/>
        </w:rPr>
        <w:t>đạo</w:t>
      </w:r>
      <w:r>
        <w:rPr>
          <w:color w:val="231F20"/>
          <w:spacing w:val="-13"/>
        </w:rPr>
        <w:t> </w:t>
      </w:r>
      <w:r>
        <w:rPr>
          <w:color w:val="231F20"/>
        </w:rPr>
        <w:t>hơn</w:t>
      </w:r>
      <w:r>
        <w:rPr>
          <w:color w:val="231F20"/>
          <w:spacing w:val="-13"/>
        </w:rPr>
        <w:t> </w:t>
      </w:r>
      <w:r>
        <w:rPr>
          <w:color w:val="231F20"/>
        </w:rPr>
        <w:t>kém</w:t>
      </w:r>
      <w:r>
        <w:rPr>
          <w:color w:val="231F20"/>
          <w:spacing w:val="-13"/>
        </w:rPr>
        <w:t> </w:t>
      </w:r>
      <w:r>
        <w:rPr>
          <w:color w:val="231F20"/>
        </w:rPr>
        <w:t>đã</w:t>
      </w:r>
      <w:r>
        <w:rPr>
          <w:color w:val="231F20"/>
          <w:spacing w:val="-13"/>
        </w:rPr>
        <w:t> </w:t>
      </w:r>
      <w:r>
        <w:rPr>
          <w:color w:val="231F20"/>
        </w:rPr>
        <w:t>dẫn, do đạo đó kém, nên đắc kia không phải là nhân.</w:t>
      </w:r>
    </w:p>
    <w:p>
      <w:pPr>
        <w:pStyle w:val="BodyText"/>
        <w:spacing w:line="273" w:lineRule="auto" w:before="110"/>
        <w:ind w:right="411"/>
      </w:pPr>
      <w:r>
        <w:rPr>
          <w:color w:val="231F20"/>
        </w:rPr>
        <w:t>Như vậy, cho đến đạo loại trí nhẫn có hai mươi hai đắc cùng sinh, tức mười lăm đạo đắc và bảy ly hệ đắc. Đạo loại trí nhẫn cùng với các đắc kia cùng không làm nhân. Khổ pháp trí nhẫn đều cùng với hai mươi hai đắc làm nhân. Khổ pháp trí cùng với hai mươi mốt đắc làm nhân, trừ khổ pháp trí nhẫn đắc. Cho đến đạo pháp trí chỉ cùng với ba đắc làm nhân, nghĩa là hai đạo đắc và một ly hệ đắc, không phải mười chín đắc trước làm nhân, do chúng yếu kém.</w:t>
      </w:r>
    </w:p>
    <w:p>
      <w:pPr>
        <w:pStyle w:val="BodyText"/>
        <w:spacing w:line="273" w:lineRule="auto" w:before="108"/>
        <w:ind w:right="411"/>
      </w:pPr>
      <w:r>
        <w:rPr>
          <w:color w:val="231F20"/>
        </w:rPr>
        <w:t>Do</w:t>
      </w:r>
      <w:r>
        <w:rPr>
          <w:color w:val="231F20"/>
          <w:spacing w:val="-11"/>
        </w:rPr>
        <w:t> </w:t>
      </w:r>
      <w:r>
        <w:rPr>
          <w:color w:val="231F20"/>
        </w:rPr>
        <w:t>vậy</w:t>
      </w:r>
      <w:r>
        <w:rPr>
          <w:color w:val="231F20"/>
          <w:spacing w:val="-10"/>
        </w:rPr>
        <w:t> </w:t>
      </w:r>
      <w:r>
        <w:rPr>
          <w:color w:val="231F20"/>
        </w:rPr>
        <w:t>nên</w:t>
      </w:r>
      <w:r>
        <w:rPr>
          <w:color w:val="231F20"/>
          <w:spacing w:val="-10"/>
        </w:rPr>
        <w:t> </w:t>
      </w:r>
      <w:r>
        <w:rPr>
          <w:color w:val="231F20"/>
        </w:rPr>
        <w:t>nói:</w:t>
      </w:r>
      <w:r>
        <w:rPr>
          <w:color w:val="231F20"/>
          <w:spacing w:val="-14"/>
        </w:rPr>
        <w:t> </w:t>
      </w:r>
      <w:r>
        <w:rPr>
          <w:color w:val="231F20"/>
        </w:rPr>
        <w:t>Từng</w:t>
      </w:r>
      <w:r>
        <w:rPr>
          <w:color w:val="231F20"/>
          <w:spacing w:val="-10"/>
        </w:rPr>
        <w:t> </w:t>
      </w:r>
      <w:r>
        <w:rPr>
          <w:color w:val="231F20"/>
        </w:rPr>
        <w:t>có</w:t>
      </w:r>
      <w:r>
        <w:rPr>
          <w:color w:val="231F20"/>
          <w:spacing w:val="-10"/>
        </w:rPr>
        <w:t> </w:t>
      </w:r>
      <w:r>
        <w:rPr>
          <w:color w:val="231F20"/>
        </w:rPr>
        <w:t>pháp</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đời</w:t>
      </w:r>
      <w:r>
        <w:rPr>
          <w:color w:val="231F20"/>
          <w:spacing w:val="-10"/>
        </w:rPr>
        <w:t> </w:t>
      </w:r>
      <w:r>
        <w:rPr>
          <w:color w:val="231F20"/>
        </w:rPr>
        <w:t>trước</w:t>
      </w:r>
      <w:r>
        <w:rPr>
          <w:color w:val="231F20"/>
          <w:spacing w:val="-10"/>
        </w:rPr>
        <w:t> </w:t>
      </w:r>
      <w:r>
        <w:rPr>
          <w:color w:val="231F20"/>
        </w:rPr>
        <w:t>không</w:t>
      </w:r>
      <w:r>
        <w:rPr>
          <w:color w:val="231F20"/>
          <w:spacing w:val="-10"/>
        </w:rPr>
        <w:t> </w:t>
      </w:r>
      <w:r>
        <w:rPr>
          <w:color w:val="231F20"/>
        </w:rPr>
        <w:t>làm</w:t>
      </w:r>
      <w:r>
        <w:rPr>
          <w:color w:val="231F20"/>
          <w:spacing w:val="-10"/>
        </w:rPr>
        <w:t> </w:t>
      </w:r>
      <w:r>
        <w:rPr>
          <w:color w:val="231F20"/>
        </w:rPr>
        <w:t>nhân cho pháp vô lậu đời sau</w:t>
      </w:r>
      <w:r>
        <w:rPr>
          <w:color w:val="231F20"/>
          <w:spacing w:val="-2"/>
        </w:rPr>
        <w:t> </w:t>
      </w:r>
      <w:r>
        <w:rPr>
          <w:color w:val="231F20"/>
        </w:rPr>
        <w:t>chăng?</w:t>
      </w:r>
    </w:p>
    <w:p>
      <w:pPr>
        <w:pStyle w:val="BodyText"/>
        <w:spacing w:line="273" w:lineRule="auto" w:before="112"/>
        <w:ind w:right="410"/>
      </w:pPr>
      <w:r>
        <w:rPr>
          <w:i/>
          <w:color w:val="231F20"/>
        </w:rPr>
        <w:t>Đáp:</w:t>
      </w:r>
      <w:r>
        <w:rPr>
          <w:i/>
          <w:color w:val="231F20"/>
          <w:spacing w:val="-9"/>
        </w:rPr>
        <w:t> </w:t>
      </w:r>
      <w:r>
        <w:rPr>
          <w:color w:val="231F20"/>
        </w:rPr>
        <w:t>Có.</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hơn</w:t>
      </w:r>
      <w:r>
        <w:rPr>
          <w:color w:val="231F20"/>
          <w:spacing w:val="-9"/>
        </w:rPr>
        <w:t> </w:t>
      </w:r>
      <w:r>
        <w:rPr>
          <w:color w:val="231F20"/>
        </w:rPr>
        <w:t>đối</w:t>
      </w:r>
      <w:r>
        <w:rPr>
          <w:color w:val="231F20"/>
          <w:spacing w:val="-8"/>
        </w:rPr>
        <w:t> </w:t>
      </w:r>
      <w:r>
        <w:rPr>
          <w:color w:val="231F20"/>
        </w:rPr>
        <w:t>với</w:t>
      </w:r>
      <w:r>
        <w:rPr>
          <w:color w:val="231F20"/>
          <w:spacing w:val="-9"/>
        </w:rPr>
        <w:t> </w:t>
      </w:r>
      <w:r>
        <w:rPr>
          <w:color w:val="231F20"/>
        </w:rPr>
        <w:t>kém.</w:t>
      </w:r>
      <w:r>
        <w:rPr>
          <w:color w:val="231F20"/>
          <w:spacing w:val="-9"/>
        </w:rPr>
        <w:t> </w:t>
      </w:r>
      <w:r>
        <w:rPr>
          <w:color w:val="231F20"/>
        </w:rPr>
        <w:t>Khi</w:t>
      </w:r>
      <w:r>
        <w:rPr>
          <w:color w:val="231F20"/>
          <w:spacing w:val="-9"/>
        </w:rPr>
        <w:t> </w:t>
      </w:r>
      <w:r>
        <w:rPr>
          <w:color w:val="231F20"/>
        </w:rPr>
        <w:t>khổ</w:t>
      </w:r>
      <w:r>
        <w:rPr>
          <w:color w:val="231F20"/>
          <w:spacing w:val="-8"/>
        </w:rPr>
        <w:t> </w:t>
      </w:r>
      <w:r>
        <w:rPr>
          <w:color w:val="231F20"/>
        </w:rPr>
        <w:t>pháp</w:t>
      </w:r>
      <w:r>
        <w:rPr>
          <w:color w:val="231F20"/>
          <w:spacing w:val="-9"/>
        </w:rPr>
        <w:t> </w:t>
      </w:r>
      <w:r>
        <w:rPr>
          <w:color w:val="231F20"/>
        </w:rPr>
        <w:t>trí</w:t>
      </w:r>
      <w:r>
        <w:rPr>
          <w:color w:val="231F20"/>
          <w:spacing w:val="-9"/>
        </w:rPr>
        <w:t> </w:t>
      </w:r>
      <w:r>
        <w:rPr>
          <w:color w:val="231F20"/>
        </w:rPr>
        <w:t>nhẫn</w:t>
      </w:r>
      <w:r>
        <w:rPr>
          <w:color w:val="231F20"/>
          <w:spacing w:val="-8"/>
        </w:rPr>
        <w:t> </w:t>
      </w:r>
      <w:r>
        <w:rPr>
          <w:color w:val="231F20"/>
        </w:rPr>
        <w:t>hiện tiền</w:t>
      </w:r>
      <w:r>
        <w:rPr>
          <w:color w:val="231F20"/>
          <w:spacing w:val="-12"/>
        </w:rPr>
        <w:t> </w:t>
      </w:r>
      <w:r>
        <w:rPr>
          <w:color w:val="231F20"/>
        </w:rPr>
        <w:t>và</w:t>
      </w:r>
      <w:r>
        <w:rPr>
          <w:color w:val="231F20"/>
          <w:spacing w:val="-12"/>
        </w:rPr>
        <w:t> </w:t>
      </w:r>
      <w:r>
        <w:rPr>
          <w:color w:val="231F20"/>
        </w:rPr>
        <w:t>khổ</w:t>
      </w:r>
      <w:r>
        <w:rPr>
          <w:color w:val="231F20"/>
          <w:spacing w:val="-12"/>
        </w:rPr>
        <w:t> </w:t>
      </w:r>
      <w:r>
        <w:rPr>
          <w:color w:val="231F20"/>
        </w:rPr>
        <w:t>pháp</w:t>
      </w:r>
      <w:r>
        <w:rPr>
          <w:color w:val="231F20"/>
          <w:spacing w:val="-12"/>
        </w:rPr>
        <w:t> </w:t>
      </w:r>
      <w:r>
        <w:rPr>
          <w:color w:val="231F20"/>
        </w:rPr>
        <w:t>trí</w:t>
      </w:r>
      <w:r>
        <w:rPr>
          <w:color w:val="231F20"/>
          <w:spacing w:val="-11"/>
        </w:rPr>
        <w:t> </w:t>
      </w:r>
      <w:r>
        <w:rPr>
          <w:color w:val="231F20"/>
        </w:rPr>
        <w:t>nhẫn</w:t>
      </w:r>
      <w:r>
        <w:rPr>
          <w:color w:val="231F20"/>
          <w:spacing w:val="-12"/>
        </w:rPr>
        <w:t> </w:t>
      </w:r>
      <w:r>
        <w:rPr>
          <w:color w:val="231F20"/>
        </w:rPr>
        <w:t>tu</w:t>
      </w:r>
      <w:r>
        <w:rPr>
          <w:color w:val="231F20"/>
          <w:spacing w:val="-12"/>
        </w:rPr>
        <w:t> </w:t>
      </w:r>
      <w:r>
        <w:rPr>
          <w:color w:val="231F20"/>
        </w:rPr>
        <w:t>vô</w:t>
      </w:r>
      <w:r>
        <w:rPr>
          <w:color w:val="231F20"/>
          <w:spacing w:val="-12"/>
        </w:rPr>
        <w:t> </w:t>
      </w:r>
      <w:r>
        <w:rPr>
          <w:color w:val="231F20"/>
        </w:rPr>
        <w:t>lượng</w:t>
      </w:r>
      <w:r>
        <w:rPr>
          <w:color w:val="231F20"/>
          <w:spacing w:val="-12"/>
        </w:rPr>
        <w:t> </w:t>
      </w:r>
      <w:r>
        <w:rPr>
          <w:color w:val="231F20"/>
        </w:rPr>
        <w:t>vị</w:t>
      </w:r>
      <w:r>
        <w:rPr>
          <w:color w:val="231F20"/>
          <w:spacing w:val="-11"/>
        </w:rPr>
        <w:t> </w:t>
      </w:r>
      <w:r>
        <w:rPr>
          <w:color w:val="231F20"/>
        </w:rPr>
        <w:t>lai,</w:t>
      </w:r>
      <w:r>
        <w:rPr>
          <w:color w:val="231F20"/>
          <w:spacing w:val="-12"/>
        </w:rPr>
        <w:t> </w:t>
      </w:r>
      <w:r>
        <w:rPr>
          <w:color w:val="231F20"/>
        </w:rPr>
        <w:t>thì</w:t>
      </w:r>
      <w:r>
        <w:rPr>
          <w:color w:val="231F20"/>
          <w:spacing w:val="-12"/>
        </w:rPr>
        <w:t> </w:t>
      </w:r>
      <w:r>
        <w:rPr>
          <w:color w:val="231F20"/>
        </w:rPr>
        <w:t>nhẫn</w:t>
      </w:r>
      <w:r>
        <w:rPr>
          <w:color w:val="231F20"/>
          <w:spacing w:val="-12"/>
        </w:rPr>
        <w:t> </w:t>
      </w:r>
      <w:r>
        <w:rPr>
          <w:color w:val="231F20"/>
        </w:rPr>
        <w:t>hiện</w:t>
      </w:r>
      <w:r>
        <w:rPr>
          <w:color w:val="231F20"/>
          <w:spacing w:val="-12"/>
        </w:rPr>
        <w:t> </w:t>
      </w:r>
      <w:r>
        <w:rPr>
          <w:color w:val="231F20"/>
        </w:rPr>
        <w:t>tại</w:t>
      </w:r>
      <w:r>
        <w:rPr>
          <w:color w:val="231F20"/>
          <w:spacing w:val="-11"/>
        </w:rPr>
        <w:t> </w:t>
      </w:r>
      <w:r>
        <w:rPr>
          <w:color w:val="231F20"/>
        </w:rPr>
        <w:t>này</w:t>
      </w:r>
      <w:r>
        <w:rPr>
          <w:color w:val="231F20"/>
          <w:spacing w:val="-12"/>
        </w:rPr>
        <w:t> </w:t>
      </w:r>
      <w:r>
        <w:rPr>
          <w:color w:val="231F20"/>
          <w:spacing w:val="-4"/>
        </w:rPr>
        <w:t>cùng </w:t>
      </w:r>
      <w:r>
        <w:rPr>
          <w:color w:val="231F20"/>
        </w:rPr>
        <w:t>với chỗ tu làm nhân, phần kia là quả </w:t>
      </w:r>
      <w:r>
        <w:rPr>
          <w:color w:val="231F20"/>
          <w:spacing w:val="-5"/>
        </w:rPr>
        <w:t>này.</w:t>
      </w:r>
    </w:p>
    <w:p>
      <w:pPr>
        <w:pStyle w:val="BodyText"/>
        <w:spacing w:line="273" w:lineRule="auto" w:before="111"/>
        <w:ind w:right="410"/>
      </w:pPr>
      <w:r>
        <w:rPr>
          <w:color w:val="231F20"/>
        </w:rPr>
        <w:t>Có</w:t>
      </w:r>
      <w:r>
        <w:rPr>
          <w:color w:val="231F20"/>
          <w:spacing w:val="-9"/>
        </w:rPr>
        <w:t> </w:t>
      </w:r>
      <w:r>
        <w:rPr>
          <w:color w:val="231F20"/>
        </w:rPr>
        <w:t>thuyết</w:t>
      </w:r>
      <w:r>
        <w:rPr>
          <w:color w:val="231F20"/>
          <w:spacing w:val="-8"/>
        </w:rPr>
        <w:t> </w:t>
      </w:r>
      <w:r>
        <w:rPr>
          <w:color w:val="231F20"/>
        </w:rPr>
        <w:t>nói:</w:t>
      </w:r>
      <w:r>
        <w:rPr>
          <w:color w:val="231F20"/>
          <w:spacing w:val="-8"/>
        </w:rPr>
        <w:t> </w:t>
      </w:r>
      <w:r>
        <w:rPr>
          <w:color w:val="231F20"/>
        </w:rPr>
        <w:t>Nhẫn</w:t>
      </w:r>
      <w:r>
        <w:rPr>
          <w:color w:val="231F20"/>
          <w:spacing w:val="-8"/>
        </w:rPr>
        <w:t> </w:t>
      </w:r>
      <w:r>
        <w:rPr>
          <w:color w:val="231F20"/>
        </w:rPr>
        <w:t>hiện</w:t>
      </w:r>
      <w:r>
        <w:rPr>
          <w:color w:val="231F20"/>
          <w:spacing w:val="-9"/>
        </w:rPr>
        <w:t> </w:t>
      </w:r>
      <w:r>
        <w:rPr>
          <w:color w:val="231F20"/>
        </w:rPr>
        <w:t>tại</w:t>
      </w:r>
      <w:r>
        <w:rPr>
          <w:color w:val="231F20"/>
          <w:spacing w:val="-8"/>
        </w:rPr>
        <w:t> </w:t>
      </w:r>
      <w:r>
        <w:rPr>
          <w:color w:val="231F20"/>
        </w:rPr>
        <w:t>này</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nhân</w:t>
      </w:r>
      <w:r>
        <w:rPr>
          <w:color w:val="231F20"/>
          <w:spacing w:val="-8"/>
        </w:rPr>
        <w:t> </w:t>
      </w:r>
      <w:r>
        <w:rPr>
          <w:color w:val="231F20"/>
        </w:rPr>
        <w:t>cho</w:t>
      </w:r>
      <w:r>
        <w:rPr>
          <w:color w:val="231F20"/>
          <w:spacing w:val="-8"/>
        </w:rPr>
        <w:t> </w:t>
      </w:r>
      <w:r>
        <w:rPr>
          <w:color w:val="231F20"/>
        </w:rPr>
        <w:t>những thứ</w:t>
      </w:r>
      <w:r>
        <w:rPr>
          <w:color w:val="231F20"/>
          <w:spacing w:val="-8"/>
        </w:rPr>
        <w:t> </w:t>
      </w:r>
      <w:r>
        <w:rPr>
          <w:color w:val="231F20"/>
        </w:rPr>
        <w:t>đang</w:t>
      </w:r>
      <w:r>
        <w:rPr>
          <w:color w:val="231F20"/>
          <w:spacing w:val="-8"/>
        </w:rPr>
        <w:t> </w:t>
      </w:r>
      <w:r>
        <w:rPr>
          <w:color w:val="231F20"/>
        </w:rPr>
        <w:t>tu</w:t>
      </w:r>
      <w:r>
        <w:rPr>
          <w:color w:val="231F20"/>
          <w:spacing w:val="-8"/>
        </w:rPr>
        <w:t> </w:t>
      </w:r>
      <w:r>
        <w:rPr>
          <w:color w:val="231F20"/>
        </w:rPr>
        <w:t>chúng,</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8"/>
        </w:rPr>
        <w:t> </w:t>
      </w:r>
      <w:r>
        <w:rPr>
          <w:color w:val="231F20"/>
        </w:rPr>
        <w:t>quả</w:t>
      </w:r>
      <w:r>
        <w:rPr>
          <w:color w:val="231F20"/>
          <w:spacing w:val="-8"/>
        </w:rPr>
        <w:t> </w:t>
      </w:r>
      <w:r>
        <w:rPr>
          <w:color w:val="231F20"/>
          <w:spacing w:val="-5"/>
        </w:rPr>
        <w:t>này,</w:t>
      </w:r>
      <w:r>
        <w:rPr>
          <w:color w:val="231F20"/>
          <w:spacing w:val="-7"/>
        </w:rPr>
        <w:t> </w:t>
      </w:r>
      <w:r>
        <w:rPr>
          <w:color w:val="231F20"/>
        </w:rPr>
        <w:t>do</w:t>
      </w:r>
      <w:r>
        <w:rPr>
          <w:color w:val="231F20"/>
          <w:spacing w:val="-8"/>
        </w:rPr>
        <w:t> </w:t>
      </w:r>
      <w:r>
        <w:rPr>
          <w:color w:val="231F20"/>
        </w:rPr>
        <w:t>chúng</w:t>
      </w:r>
      <w:r>
        <w:rPr>
          <w:color w:val="231F20"/>
          <w:spacing w:val="-8"/>
        </w:rPr>
        <w:t> </w:t>
      </w:r>
      <w:r>
        <w:rPr>
          <w:color w:val="231F20"/>
        </w:rPr>
        <w:t>hoàn</w:t>
      </w:r>
      <w:r>
        <w:rPr>
          <w:color w:val="231F20"/>
          <w:spacing w:val="-8"/>
        </w:rPr>
        <w:t> </w:t>
      </w:r>
      <w:r>
        <w:rPr>
          <w:color w:val="231F20"/>
        </w:rPr>
        <w:t>toàn</w:t>
      </w:r>
      <w:r>
        <w:rPr>
          <w:color w:val="231F20"/>
          <w:spacing w:val="-8"/>
        </w:rPr>
        <w:t> </w:t>
      </w:r>
      <w:r>
        <w:rPr>
          <w:color w:val="231F20"/>
        </w:rPr>
        <w:t>không có một sát-na hiện</w:t>
      </w:r>
      <w:r>
        <w:rPr>
          <w:color w:val="231F20"/>
          <w:spacing w:val="-2"/>
        </w:rPr>
        <w:t> </w:t>
      </w:r>
      <w:r>
        <w:rPr>
          <w:color w:val="231F20"/>
        </w:rPr>
        <w:t>tiền.</w:t>
      </w:r>
    </w:p>
    <w:p>
      <w:pPr>
        <w:pStyle w:val="BodyText"/>
        <w:spacing w:line="273" w:lineRule="auto" w:before="110"/>
        <w:ind w:right="411"/>
      </w:pPr>
      <w:r>
        <w:rPr>
          <w:i/>
          <w:color w:val="231F20"/>
        </w:rPr>
        <w:t>Lời</w:t>
      </w:r>
      <w:r>
        <w:rPr>
          <w:i/>
          <w:color w:val="231F20"/>
          <w:spacing w:val="-11"/>
        </w:rPr>
        <w:t> </w:t>
      </w:r>
      <w:r>
        <w:rPr>
          <w:i/>
          <w:color w:val="231F20"/>
        </w:rPr>
        <w:t>bình:</w:t>
      </w:r>
      <w:r>
        <w:rPr>
          <w:i/>
          <w:color w:val="231F20"/>
          <w:spacing w:val="-10"/>
        </w:rPr>
        <w:t> </w:t>
      </w:r>
      <w:r>
        <w:rPr>
          <w:color w:val="231F20"/>
        </w:rPr>
        <w:t>Nên</w:t>
      </w:r>
      <w:r>
        <w:rPr>
          <w:color w:val="231F20"/>
          <w:spacing w:val="-10"/>
        </w:rPr>
        <w:t> </w:t>
      </w:r>
      <w:r>
        <w:rPr>
          <w:color w:val="231F20"/>
        </w:rPr>
        <w:t>nói</w:t>
      </w:r>
      <w:r>
        <w:rPr>
          <w:color w:val="231F20"/>
          <w:spacing w:val="-11"/>
        </w:rPr>
        <w:t> </w:t>
      </w:r>
      <w:r>
        <w:rPr>
          <w:color w:val="231F20"/>
        </w:rPr>
        <w:t>cái</w:t>
      </w:r>
      <w:r>
        <w:rPr>
          <w:color w:val="231F20"/>
          <w:spacing w:val="-10"/>
        </w:rPr>
        <w:t> </w:t>
      </w:r>
      <w:r>
        <w:rPr>
          <w:color w:val="231F20"/>
        </w:rPr>
        <w:t>này</w:t>
      </w:r>
      <w:r>
        <w:rPr>
          <w:color w:val="231F20"/>
          <w:spacing w:val="-10"/>
        </w:rPr>
        <w:t> </w:t>
      </w:r>
      <w:r>
        <w:rPr>
          <w:color w:val="231F20"/>
        </w:rPr>
        <w:t>là</w:t>
      </w:r>
      <w:r>
        <w:rPr>
          <w:color w:val="231F20"/>
          <w:spacing w:val="-10"/>
        </w:rPr>
        <w:t> </w:t>
      </w:r>
      <w:r>
        <w:rPr>
          <w:color w:val="231F20"/>
        </w:rPr>
        <w:t>nhân</w:t>
      </w:r>
      <w:r>
        <w:rPr>
          <w:color w:val="231F20"/>
          <w:spacing w:val="-11"/>
        </w:rPr>
        <w:t> </w:t>
      </w:r>
      <w:r>
        <w:rPr>
          <w:color w:val="231F20"/>
        </w:rPr>
        <w:t>của</w:t>
      </w:r>
      <w:r>
        <w:rPr>
          <w:color w:val="231F20"/>
          <w:spacing w:val="-10"/>
        </w:rPr>
        <w:t> </w:t>
      </w:r>
      <w:r>
        <w:rPr>
          <w:color w:val="231F20"/>
        </w:rPr>
        <w:t>cái</w:t>
      </w:r>
      <w:r>
        <w:rPr>
          <w:color w:val="231F20"/>
          <w:spacing w:val="-10"/>
        </w:rPr>
        <w:t> </w:t>
      </w:r>
      <w:r>
        <w:rPr>
          <w:color w:val="231F20"/>
        </w:rPr>
        <w:t>kia.</w:t>
      </w:r>
      <w:r>
        <w:rPr>
          <w:color w:val="231F20"/>
          <w:spacing w:val="-10"/>
        </w:rPr>
        <w:t> </w:t>
      </w:r>
      <w:r>
        <w:rPr>
          <w:color w:val="231F20"/>
        </w:rPr>
        <w:t>Cái</w:t>
      </w:r>
      <w:r>
        <w:rPr>
          <w:color w:val="231F20"/>
          <w:spacing w:val="-11"/>
        </w:rPr>
        <w:t> </w:t>
      </w:r>
      <w:r>
        <w:rPr>
          <w:color w:val="231F20"/>
        </w:rPr>
        <w:t>kia</w:t>
      </w:r>
      <w:r>
        <w:rPr>
          <w:color w:val="231F20"/>
          <w:spacing w:val="-10"/>
        </w:rPr>
        <w:t> </w:t>
      </w:r>
      <w:r>
        <w:rPr>
          <w:color w:val="231F20"/>
        </w:rPr>
        <w:t>là</w:t>
      </w:r>
      <w:r>
        <w:rPr>
          <w:color w:val="231F20"/>
          <w:spacing w:val="-10"/>
        </w:rPr>
        <w:t> </w:t>
      </w:r>
      <w:r>
        <w:rPr>
          <w:color w:val="231F20"/>
        </w:rPr>
        <w:t>quả</w:t>
      </w:r>
      <w:r>
        <w:rPr>
          <w:color w:val="231F20"/>
          <w:spacing w:val="-10"/>
        </w:rPr>
        <w:t> </w:t>
      </w:r>
      <w:r>
        <w:rPr>
          <w:color w:val="231F20"/>
        </w:rPr>
        <w:t>của cái </w:t>
      </w:r>
      <w:r>
        <w:rPr>
          <w:color w:val="231F20"/>
          <w:spacing w:val="-5"/>
        </w:rPr>
        <w:t>này, </w:t>
      </w:r>
      <w:r>
        <w:rPr>
          <w:color w:val="231F20"/>
        </w:rPr>
        <w:t>thuộc vào một sự nối tiếp, không phải là đạo yếu</w:t>
      </w:r>
      <w:r>
        <w:rPr>
          <w:color w:val="231F20"/>
          <w:spacing w:val="4"/>
        </w:rPr>
        <w:t> </w:t>
      </w:r>
      <w:r>
        <w:rPr>
          <w:color w:val="231F20"/>
        </w:rPr>
        <w:t>kém.</w:t>
      </w:r>
    </w:p>
    <w:p>
      <w:pPr>
        <w:pStyle w:val="BodyText"/>
        <w:spacing w:line="273" w:lineRule="auto" w:before="112"/>
        <w:ind w:right="410"/>
      </w:pPr>
      <w:r>
        <w:rPr>
          <w:color w:val="231F20"/>
        </w:rPr>
        <w:t>Như</w:t>
      </w:r>
      <w:r>
        <w:rPr>
          <w:color w:val="231F20"/>
          <w:spacing w:val="-11"/>
        </w:rPr>
        <w:t> </w:t>
      </w:r>
      <w:r>
        <w:rPr>
          <w:color w:val="231F20"/>
        </w:rPr>
        <w:t>vậy</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khi</w:t>
      </w:r>
      <w:r>
        <w:rPr>
          <w:color w:val="231F20"/>
          <w:spacing w:val="-10"/>
        </w:rPr>
        <w:t> </w:t>
      </w:r>
      <w:r>
        <w:rPr>
          <w:color w:val="231F20"/>
        </w:rPr>
        <w:t>định</w:t>
      </w:r>
      <w:r>
        <w:rPr>
          <w:color w:val="231F20"/>
          <w:spacing w:val="-10"/>
        </w:rPr>
        <w:t> </w:t>
      </w:r>
      <w:r>
        <w:rPr>
          <w:color w:val="231F20"/>
        </w:rPr>
        <w:t>kim</w:t>
      </w:r>
      <w:r>
        <w:rPr>
          <w:color w:val="231F20"/>
          <w:spacing w:val="-11"/>
        </w:rPr>
        <w:t> </w:t>
      </w:r>
      <w:r>
        <w:rPr>
          <w:color w:val="231F20"/>
        </w:rPr>
        <w:t>cang</w:t>
      </w:r>
      <w:r>
        <w:rPr>
          <w:color w:val="231F20"/>
          <w:spacing w:val="-10"/>
        </w:rPr>
        <w:t> </w:t>
      </w:r>
      <w:r>
        <w:rPr>
          <w:color w:val="231F20"/>
        </w:rPr>
        <w:t>dụ</w:t>
      </w:r>
      <w:r>
        <w:rPr>
          <w:color w:val="231F20"/>
          <w:spacing w:val="-10"/>
        </w:rPr>
        <w:t> </w:t>
      </w:r>
      <w:r>
        <w:rPr>
          <w:color w:val="231F20"/>
        </w:rPr>
        <w:t>hiện</w:t>
      </w:r>
      <w:r>
        <w:rPr>
          <w:color w:val="231F20"/>
          <w:spacing w:val="-10"/>
        </w:rPr>
        <w:t> </w:t>
      </w:r>
      <w:r>
        <w:rPr>
          <w:color w:val="231F20"/>
        </w:rPr>
        <w:t>tiền,</w:t>
      </w:r>
      <w:r>
        <w:rPr>
          <w:color w:val="231F20"/>
          <w:spacing w:val="-10"/>
        </w:rPr>
        <w:t> </w:t>
      </w:r>
      <w:r>
        <w:rPr>
          <w:color w:val="231F20"/>
        </w:rPr>
        <w:t>định</w:t>
      </w:r>
      <w:r>
        <w:rPr>
          <w:color w:val="231F20"/>
          <w:spacing w:val="-10"/>
        </w:rPr>
        <w:t> </w:t>
      </w:r>
      <w:r>
        <w:rPr>
          <w:color w:val="231F20"/>
        </w:rPr>
        <w:t>kim</w:t>
      </w:r>
      <w:r>
        <w:rPr>
          <w:color w:val="231F20"/>
          <w:spacing w:val="-10"/>
        </w:rPr>
        <w:t> </w:t>
      </w:r>
      <w:r>
        <w:rPr>
          <w:color w:val="231F20"/>
        </w:rPr>
        <w:t>cang dụ</w:t>
      </w:r>
      <w:r>
        <w:rPr>
          <w:color w:val="231F20"/>
          <w:spacing w:val="-13"/>
        </w:rPr>
        <w:t> </w:t>
      </w:r>
      <w:r>
        <w:rPr>
          <w:color w:val="231F20"/>
        </w:rPr>
        <w:t>tu</w:t>
      </w:r>
      <w:r>
        <w:rPr>
          <w:color w:val="231F20"/>
          <w:spacing w:val="-13"/>
        </w:rPr>
        <w:t> </w:t>
      </w:r>
      <w:r>
        <w:rPr>
          <w:color w:val="231F20"/>
        </w:rPr>
        <w:t>vô</w:t>
      </w:r>
      <w:r>
        <w:rPr>
          <w:color w:val="231F20"/>
          <w:spacing w:val="-13"/>
        </w:rPr>
        <w:t> </w:t>
      </w:r>
      <w:r>
        <w:rPr>
          <w:color w:val="231F20"/>
        </w:rPr>
        <w:t>lượng</w:t>
      </w:r>
      <w:r>
        <w:rPr>
          <w:color w:val="231F20"/>
          <w:spacing w:val="-13"/>
        </w:rPr>
        <w:t> </w:t>
      </w:r>
      <w:r>
        <w:rPr>
          <w:color w:val="231F20"/>
        </w:rPr>
        <w:t>ở</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thì</w:t>
      </w:r>
      <w:r>
        <w:rPr>
          <w:color w:val="231F20"/>
          <w:spacing w:val="-13"/>
        </w:rPr>
        <w:t> </w:t>
      </w:r>
      <w:r>
        <w:rPr>
          <w:color w:val="231F20"/>
        </w:rPr>
        <w:t>định</w:t>
      </w:r>
      <w:r>
        <w:rPr>
          <w:color w:val="231F20"/>
          <w:spacing w:val="-13"/>
        </w:rPr>
        <w:t> </w:t>
      </w:r>
      <w:r>
        <w:rPr>
          <w:color w:val="231F20"/>
        </w:rPr>
        <w:t>hiện</w:t>
      </w:r>
      <w:r>
        <w:rPr>
          <w:color w:val="231F20"/>
          <w:spacing w:val="-13"/>
        </w:rPr>
        <w:t> </w:t>
      </w:r>
      <w:r>
        <w:rPr>
          <w:color w:val="231F20"/>
        </w:rPr>
        <w:t>tại</w:t>
      </w:r>
      <w:r>
        <w:rPr>
          <w:color w:val="231F20"/>
          <w:spacing w:val="-12"/>
        </w:rPr>
        <w:t> </w:t>
      </w:r>
      <w:r>
        <w:rPr>
          <w:color w:val="231F20"/>
        </w:rPr>
        <w:t>này</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chỗ</w:t>
      </w:r>
      <w:r>
        <w:rPr>
          <w:color w:val="231F20"/>
          <w:spacing w:val="-13"/>
        </w:rPr>
        <w:t> </w:t>
      </w:r>
      <w:r>
        <w:rPr>
          <w:color w:val="231F20"/>
        </w:rPr>
        <w:t>tu</w:t>
      </w:r>
      <w:r>
        <w:rPr>
          <w:color w:val="231F20"/>
          <w:spacing w:val="-13"/>
        </w:rPr>
        <w:t> </w:t>
      </w:r>
      <w:r>
        <w:rPr>
          <w:color w:val="231F20"/>
        </w:rPr>
        <w:t>làm</w:t>
      </w:r>
      <w:r>
        <w:rPr>
          <w:color w:val="231F20"/>
          <w:spacing w:val="-13"/>
        </w:rPr>
        <w:t> </w:t>
      </w:r>
      <w:r>
        <w:rPr>
          <w:color w:val="231F20"/>
          <w:spacing w:val="-3"/>
        </w:rPr>
        <w:t>nhân, </w:t>
      </w:r>
      <w:r>
        <w:rPr>
          <w:color w:val="231F20"/>
        </w:rPr>
        <w:t>đó là quả </w:t>
      </w:r>
      <w:r>
        <w:rPr>
          <w:color w:val="231F20"/>
          <w:spacing w:val="-5"/>
        </w:rPr>
        <w:t>này.</w:t>
      </w:r>
    </w:p>
    <w:p>
      <w:pPr>
        <w:pStyle w:val="BodyText"/>
        <w:spacing w:line="273" w:lineRule="auto" w:before="111"/>
        <w:ind w:right="412"/>
      </w:pPr>
      <w:r>
        <w:rPr>
          <w:color w:val="231F20"/>
        </w:rPr>
        <w:t>Có thuyết cho: Định hiện tại này không phải là nhân của chỗ đang tu kia, nó không phải là quả này, vì hoàn toàn không có một sát-na hiện tiền.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Lời</w:t>
      </w:r>
      <w:r>
        <w:rPr>
          <w:i/>
          <w:color w:val="231F20"/>
          <w:spacing w:val="-11"/>
        </w:rPr>
        <w:t> </w:t>
      </w:r>
      <w:r>
        <w:rPr>
          <w:i/>
          <w:color w:val="231F20"/>
        </w:rPr>
        <w:t>bình:</w:t>
      </w:r>
      <w:r>
        <w:rPr>
          <w:i/>
          <w:color w:val="231F20"/>
          <w:spacing w:val="-10"/>
        </w:rPr>
        <w:t> </w:t>
      </w:r>
      <w:r>
        <w:rPr>
          <w:color w:val="231F20"/>
        </w:rPr>
        <w:t>Nên</w:t>
      </w:r>
      <w:r>
        <w:rPr>
          <w:color w:val="231F20"/>
          <w:spacing w:val="-10"/>
        </w:rPr>
        <w:t> </w:t>
      </w:r>
      <w:r>
        <w:rPr>
          <w:color w:val="231F20"/>
        </w:rPr>
        <w:t>nói</w:t>
      </w:r>
      <w:r>
        <w:rPr>
          <w:color w:val="231F20"/>
          <w:spacing w:val="-11"/>
        </w:rPr>
        <w:t> </w:t>
      </w:r>
      <w:r>
        <w:rPr>
          <w:color w:val="231F20"/>
        </w:rPr>
        <w:t>cái</w:t>
      </w:r>
      <w:r>
        <w:rPr>
          <w:color w:val="231F20"/>
          <w:spacing w:val="-10"/>
        </w:rPr>
        <w:t> </w:t>
      </w:r>
      <w:r>
        <w:rPr>
          <w:color w:val="231F20"/>
        </w:rPr>
        <w:t>này</w:t>
      </w:r>
      <w:r>
        <w:rPr>
          <w:color w:val="231F20"/>
          <w:spacing w:val="-10"/>
        </w:rPr>
        <w:t> </w:t>
      </w:r>
      <w:r>
        <w:rPr>
          <w:color w:val="231F20"/>
        </w:rPr>
        <w:t>là</w:t>
      </w:r>
      <w:r>
        <w:rPr>
          <w:color w:val="231F20"/>
          <w:spacing w:val="-10"/>
        </w:rPr>
        <w:t> </w:t>
      </w:r>
      <w:r>
        <w:rPr>
          <w:color w:val="231F20"/>
        </w:rPr>
        <w:t>nhân</w:t>
      </w:r>
      <w:r>
        <w:rPr>
          <w:color w:val="231F20"/>
          <w:spacing w:val="-11"/>
        </w:rPr>
        <w:t> </w:t>
      </w:r>
      <w:r>
        <w:rPr>
          <w:color w:val="231F20"/>
        </w:rPr>
        <w:t>của</w:t>
      </w:r>
      <w:r>
        <w:rPr>
          <w:color w:val="231F20"/>
          <w:spacing w:val="-10"/>
        </w:rPr>
        <w:t> </w:t>
      </w:r>
      <w:r>
        <w:rPr>
          <w:color w:val="231F20"/>
        </w:rPr>
        <w:t>cái</w:t>
      </w:r>
      <w:r>
        <w:rPr>
          <w:color w:val="231F20"/>
          <w:spacing w:val="-10"/>
        </w:rPr>
        <w:t> </w:t>
      </w:r>
      <w:r>
        <w:rPr>
          <w:color w:val="231F20"/>
        </w:rPr>
        <w:t>kia.</w:t>
      </w:r>
      <w:r>
        <w:rPr>
          <w:color w:val="231F20"/>
          <w:spacing w:val="-10"/>
        </w:rPr>
        <w:t> </w:t>
      </w:r>
      <w:r>
        <w:rPr>
          <w:color w:val="231F20"/>
        </w:rPr>
        <w:t>Cái</w:t>
      </w:r>
      <w:r>
        <w:rPr>
          <w:color w:val="231F20"/>
          <w:spacing w:val="-11"/>
        </w:rPr>
        <w:t> </w:t>
      </w:r>
      <w:r>
        <w:rPr>
          <w:color w:val="231F20"/>
        </w:rPr>
        <w:t>kia</w:t>
      </w:r>
      <w:r>
        <w:rPr>
          <w:color w:val="231F20"/>
          <w:spacing w:val="-10"/>
        </w:rPr>
        <w:t> </w:t>
      </w:r>
      <w:r>
        <w:rPr>
          <w:color w:val="231F20"/>
        </w:rPr>
        <w:t>là</w:t>
      </w:r>
      <w:r>
        <w:rPr>
          <w:color w:val="231F20"/>
          <w:spacing w:val="-10"/>
        </w:rPr>
        <w:t> </w:t>
      </w:r>
      <w:r>
        <w:rPr>
          <w:color w:val="231F20"/>
        </w:rPr>
        <w:t>quả</w:t>
      </w:r>
      <w:r>
        <w:rPr>
          <w:color w:val="231F20"/>
          <w:spacing w:val="-10"/>
        </w:rPr>
        <w:t> </w:t>
      </w:r>
      <w:r>
        <w:rPr>
          <w:color w:val="231F20"/>
        </w:rPr>
        <w:t>của cái </w:t>
      </w:r>
      <w:r>
        <w:rPr>
          <w:color w:val="231F20"/>
          <w:spacing w:val="-5"/>
        </w:rPr>
        <w:t>này, </w:t>
      </w:r>
      <w:r>
        <w:rPr>
          <w:color w:val="231F20"/>
        </w:rPr>
        <w:t>thuộc vào một sự nối tiếp, không phải là đạo yếu</w:t>
      </w:r>
      <w:r>
        <w:rPr>
          <w:color w:val="231F20"/>
          <w:spacing w:val="4"/>
        </w:rPr>
        <w:t> </w:t>
      </w:r>
      <w:r>
        <w:rPr>
          <w:color w:val="231F20"/>
        </w:rPr>
        <w:t>kém.</w:t>
      </w:r>
    </w:p>
    <w:p>
      <w:pPr>
        <w:pStyle w:val="BodyText"/>
        <w:spacing w:line="273" w:lineRule="auto" w:before="112"/>
        <w:ind w:left="393" w:right="128"/>
      </w:pPr>
      <w:r>
        <w:rPr>
          <w:color w:val="231F20"/>
        </w:rPr>
        <w:t>Khổ pháp trí nhẫn đã sinh cùng với khổ pháp trí nhẫn không sinh làm nhân. Cũng cùng với tất cả đạo học, đạo vô học như khổ pháp trí v.v… làm nhân.</w:t>
      </w:r>
    </w:p>
    <w:p>
      <w:pPr>
        <w:pStyle w:val="BodyText"/>
        <w:spacing w:line="273" w:lineRule="auto" w:before="111"/>
        <w:ind w:left="393" w:right="127"/>
      </w:pPr>
      <w:r>
        <w:rPr>
          <w:color w:val="231F20"/>
        </w:rPr>
        <w:t>Khổ pháp trí đã sinh cùng với khổ pháp trí không sinh làm nhân.</w:t>
      </w:r>
      <w:r>
        <w:rPr>
          <w:color w:val="231F20"/>
          <w:spacing w:val="-7"/>
        </w:rPr>
        <w:t> </w:t>
      </w:r>
      <w:r>
        <w:rPr>
          <w:color w:val="231F20"/>
        </w:rPr>
        <w:t>Cũng</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tất</w:t>
      </w:r>
      <w:r>
        <w:rPr>
          <w:color w:val="231F20"/>
          <w:spacing w:val="-6"/>
        </w:rPr>
        <w:t> </w:t>
      </w:r>
      <w:r>
        <w:rPr>
          <w:color w:val="231F20"/>
        </w:rPr>
        <w:t>cả</w:t>
      </w:r>
      <w:r>
        <w:rPr>
          <w:color w:val="231F20"/>
          <w:spacing w:val="-7"/>
        </w:rPr>
        <w:t> </w:t>
      </w:r>
      <w:r>
        <w:rPr>
          <w:color w:val="231F20"/>
        </w:rPr>
        <w:t>đạo</w:t>
      </w:r>
      <w:r>
        <w:rPr>
          <w:color w:val="231F20"/>
          <w:spacing w:val="-7"/>
        </w:rPr>
        <w:t> </w:t>
      </w:r>
      <w:r>
        <w:rPr>
          <w:color w:val="231F20"/>
        </w:rPr>
        <w:t>học,</w:t>
      </w:r>
      <w:r>
        <w:rPr>
          <w:color w:val="231F20"/>
          <w:spacing w:val="-7"/>
        </w:rPr>
        <w:t> </w:t>
      </w:r>
      <w:r>
        <w:rPr>
          <w:color w:val="231F20"/>
        </w:rPr>
        <w:t>đạo</w:t>
      </w:r>
      <w:r>
        <w:rPr>
          <w:color w:val="231F20"/>
          <w:spacing w:val="-7"/>
        </w:rPr>
        <w:t> </w:t>
      </w:r>
      <w:r>
        <w:rPr>
          <w:color w:val="231F20"/>
        </w:rPr>
        <w:t>vô</w:t>
      </w:r>
      <w:r>
        <w:rPr>
          <w:color w:val="231F20"/>
          <w:spacing w:val="-6"/>
        </w:rPr>
        <w:t> </w:t>
      </w:r>
      <w:r>
        <w:rPr>
          <w:color w:val="231F20"/>
        </w:rPr>
        <w:t>học</w:t>
      </w:r>
      <w:r>
        <w:rPr>
          <w:color w:val="231F20"/>
          <w:spacing w:val="-7"/>
        </w:rPr>
        <w:t> </w:t>
      </w:r>
      <w:r>
        <w:rPr>
          <w:color w:val="231F20"/>
        </w:rPr>
        <w:t>như</w:t>
      </w:r>
      <w:r>
        <w:rPr>
          <w:color w:val="231F20"/>
          <w:spacing w:val="-7"/>
        </w:rPr>
        <w:t> </w:t>
      </w:r>
      <w:r>
        <w:rPr>
          <w:color w:val="231F20"/>
        </w:rPr>
        <w:t>khổ</w:t>
      </w:r>
      <w:r>
        <w:rPr>
          <w:color w:val="231F20"/>
          <w:spacing w:val="-7"/>
        </w:rPr>
        <w:t> </w:t>
      </w:r>
      <w:r>
        <w:rPr>
          <w:color w:val="231F20"/>
        </w:rPr>
        <w:t>loại</w:t>
      </w:r>
      <w:r>
        <w:rPr>
          <w:color w:val="231F20"/>
          <w:spacing w:val="-6"/>
        </w:rPr>
        <w:t> </w:t>
      </w:r>
      <w:r>
        <w:rPr>
          <w:color w:val="231F20"/>
        </w:rPr>
        <w:t>trí</w:t>
      </w:r>
      <w:r>
        <w:rPr>
          <w:color w:val="231F20"/>
          <w:spacing w:val="-7"/>
        </w:rPr>
        <w:t> </w:t>
      </w:r>
      <w:r>
        <w:rPr>
          <w:color w:val="231F20"/>
          <w:spacing w:val="-4"/>
        </w:rPr>
        <w:t>nhẫn </w:t>
      </w:r>
      <w:r>
        <w:rPr>
          <w:color w:val="231F20"/>
          <w:spacing w:val="-5"/>
        </w:rPr>
        <w:t>v.v… </w:t>
      </w:r>
      <w:r>
        <w:rPr>
          <w:color w:val="231F20"/>
        </w:rPr>
        <w:t>làm nhân. Không cùng với khổ pháp trí nhẫn làm</w:t>
      </w:r>
      <w:r>
        <w:rPr>
          <w:color w:val="231F20"/>
          <w:spacing w:val="3"/>
        </w:rPr>
        <w:t> </w:t>
      </w:r>
      <w:r>
        <w:rPr>
          <w:color w:val="231F20"/>
        </w:rPr>
        <w:t>nhân.</w:t>
      </w:r>
    </w:p>
    <w:p>
      <w:pPr>
        <w:pStyle w:val="BodyText"/>
        <w:spacing w:line="273" w:lineRule="auto" w:before="111"/>
        <w:ind w:left="393" w:right="127"/>
      </w:pPr>
      <w:r>
        <w:rPr>
          <w:color w:val="231F20"/>
        </w:rPr>
        <w:t>Như vậy, cho đến tận trí đã sinh cùng với tận trí chưa sinh làm nhân. Cũng cùng với tất cả đạo vô học sau đã sinh, chưa sinh làm nhân. Không cùng với tất cả đạo học làm nhân.</w:t>
      </w:r>
    </w:p>
    <w:p>
      <w:pPr>
        <w:pStyle w:val="BodyText"/>
        <w:spacing w:line="273" w:lineRule="auto" w:before="110"/>
        <w:ind w:left="393" w:right="128"/>
      </w:pPr>
      <w:r>
        <w:rPr>
          <w:color w:val="231F20"/>
        </w:rPr>
        <w:t>Do vậy, nên nói: Từng có pháp vô lậu đã sinh không phải là nhân của pháp vô lậu chưa sinh chăng?</w:t>
      </w:r>
    </w:p>
    <w:p>
      <w:pPr>
        <w:pStyle w:val="BodyText"/>
        <w:spacing w:line="273" w:lineRule="auto" w:before="112"/>
        <w:ind w:left="393" w:right="128"/>
      </w:pPr>
      <w:r>
        <w:rPr>
          <w:i/>
          <w:color w:val="231F20"/>
        </w:rPr>
        <w:t>Đáp: </w:t>
      </w:r>
      <w:r>
        <w:rPr>
          <w:color w:val="231F20"/>
        </w:rPr>
        <w:t>Có. Là khổ pháp trí đã sinh không phải là nhân của khổ pháp trí nhẫn chưa sinh. Cho đến tận trí đã sinh không phải là nhân của định kim cang dụ chưa sinh. Do đạo hơn không làm nhân cho đạo kém.</w:t>
      </w:r>
    </w:p>
    <w:p>
      <w:pPr>
        <w:pStyle w:val="BodyText"/>
        <w:spacing w:line="273" w:lineRule="auto" w:before="110"/>
        <w:ind w:left="393" w:right="127"/>
      </w:pPr>
      <w:r>
        <w:rPr>
          <w:color w:val="231F20"/>
        </w:rPr>
        <w:t>Khổ,</w:t>
      </w:r>
      <w:r>
        <w:rPr>
          <w:color w:val="231F20"/>
          <w:spacing w:val="-6"/>
        </w:rPr>
        <w:t> </w:t>
      </w:r>
      <w:r>
        <w:rPr>
          <w:color w:val="231F20"/>
        </w:rPr>
        <w:t>tập</w:t>
      </w:r>
      <w:r>
        <w:rPr>
          <w:color w:val="231F20"/>
          <w:spacing w:val="-5"/>
        </w:rPr>
        <w:t> </w:t>
      </w:r>
      <w:r>
        <w:rPr>
          <w:color w:val="231F20"/>
        </w:rPr>
        <w:t>đế</w:t>
      </w:r>
      <w:r>
        <w:rPr>
          <w:color w:val="231F20"/>
          <w:spacing w:val="-6"/>
        </w:rPr>
        <w:t> </w:t>
      </w:r>
      <w:r>
        <w:rPr>
          <w:color w:val="231F20"/>
        </w:rPr>
        <w:t>là</w:t>
      </w:r>
      <w:r>
        <w:rPr>
          <w:color w:val="231F20"/>
          <w:spacing w:val="-5"/>
        </w:rPr>
        <w:t> </w:t>
      </w:r>
      <w:r>
        <w:rPr>
          <w:color w:val="231F20"/>
        </w:rPr>
        <w:t>hữu</w:t>
      </w:r>
      <w:r>
        <w:rPr>
          <w:color w:val="231F20"/>
          <w:spacing w:val="-5"/>
        </w:rPr>
        <w:t> </w:t>
      </w:r>
      <w:r>
        <w:rPr>
          <w:color w:val="231F20"/>
        </w:rPr>
        <w:t>lậu,</w:t>
      </w:r>
      <w:r>
        <w:rPr>
          <w:color w:val="231F20"/>
          <w:spacing w:val="-6"/>
        </w:rPr>
        <w:t> </w:t>
      </w:r>
      <w:r>
        <w:rPr>
          <w:color w:val="231F20"/>
        </w:rPr>
        <w:t>nên</w:t>
      </w:r>
      <w:r>
        <w:rPr>
          <w:color w:val="231F20"/>
          <w:spacing w:val="-5"/>
        </w:rPr>
        <w:t> </w:t>
      </w:r>
      <w:r>
        <w:rPr>
          <w:color w:val="231F20"/>
        </w:rPr>
        <w:t>các</w:t>
      </w:r>
      <w:r>
        <w:rPr>
          <w:color w:val="231F20"/>
          <w:spacing w:val="-6"/>
        </w:rPr>
        <w:t> </w:t>
      </w:r>
      <w:r>
        <w:rPr>
          <w:color w:val="231F20"/>
        </w:rPr>
        <w:t>đắc</w:t>
      </w:r>
      <w:r>
        <w:rPr>
          <w:color w:val="231F20"/>
          <w:spacing w:val="-5"/>
        </w:rPr>
        <w:t> </w:t>
      </w:r>
      <w:r>
        <w:rPr>
          <w:color w:val="231F20"/>
        </w:rPr>
        <w:t>kia</w:t>
      </w:r>
      <w:r>
        <w:rPr>
          <w:color w:val="231F20"/>
          <w:spacing w:val="-5"/>
        </w:rPr>
        <w:t> </w:t>
      </w:r>
      <w:r>
        <w:rPr>
          <w:color w:val="231F20"/>
        </w:rPr>
        <w:t>cũng</w:t>
      </w:r>
      <w:r>
        <w:rPr>
          <w:color w:val="231F20"/>
          <w:spacing w:val="-6"/>
        </w:rPr>
        <w:t> </w:t>
      </w:r>
      <w:r>
        <w:rPr>
          <w:color w:val="231F20"/>
        </w:rPr>
        <w:t>là</w:t>
      </w:r>
      <w:r>
        <w:rPr>
          <w:color w:val="231F20"/>
          <w:spacing w:val="-5"/>
        </w:rPr>
        <w:t> </w:t>
      </w:r>
      <w:r>
        <w:rPr>
          <w:color w:val="231F20"/>
        </w:rPr>
        <w:t>hữu</w:t>
      </w:r>
      <w:r>
        <w:rPr>
          <w:color w:val="231F20"/>
          <w:spacing w:val="-6"/>
        </w:rPr>
        <w:t> </w:t>
      </w:r>
      <w:r>
        <w:rPr>
          <w:color w:val="231F20"/>
        </w:rPr>
        <w:t>lậu.</w:t>
      </w:r>
      <w:r>
        <w:rPr>
          <w:color w:val="231F20"/>
          <w:spacing w:val="-5"/>
        </w:rPr>
        <w:t> </w:t>
      </w:r>
      <w:r>
        <w:rPr>
          <w:color w:val="231F20"/>
        </w:rPr>
        <w:t>Diệt</w:t>
      </w:r>
      <w:r>
        <w:rPr>
          <w:color w:val="231F20"/>
          <w:spacing w:val="-5"/>
        </w:rPr>
        <w:t> </w:t>
      </w:r>
      <w:r>
        <w:rPr>
          <w:color w:val="231F20"/>
        </w:rPr>
        <w:t>đế là vô lậu, nên các đắc kia hoặc là hữu lậu, hoặc là vô lậu. Đạo đế là vô lậu, nên các đắc kia cũng là vô lậu.</w:t>
      </w:r>
    </w:p>
    <w:p>
      <w:pPr>
        <w:pStyle w:val="BodyText"/>
        <w:spacing w:line="273" w:lineRule="auto" w:before="111"/>
        <w:ind w:left="393" w:right="126"/>
      </w:pPr>
      <w:r>
        <w:rPr>
          <w:color w:val="231F20"/>
        </w:rPr>
        <w:t>Lại, khổ, tập đế là thiện, bất thiện, vô ký, nên các đắc kia cũng như vậy. Diệt đế, đạo đế là thiện, nên các đắc kia cũng là thiện.</w:t>
      </w:r>
    </w:p>
    <w:p>
      <w:pPr>
        <w:pStyle w:val="BodyText"/>
        <w:spacing w:line="273" w:lineRule="auto" w:before="112"/>
        <w:ind w:left="393" w:right="127"/>
      </w:pPr>
      <w:r>
        <w:rPr>
          <w:color w:val="231F20"/>
        </w:rPr>
        <w:t>Lại, khổ, tập đế là thuộc về ba cõi, nên các đắc kia cũng như vậy. Diệt đế là không hệ thuộc, nên các đắc kia hoặc thuộc cõi sắc, hoặc thuộc cõi vô sắc, hoặc không hệ thuộc. Đạo đế là không hệ thuộc, nên các đắc kia cũng không hệ thuộc.</w:t>
      </w:r>
    </w:p>
    <w:p>
      <w:pPr>
        <w:pStyle w:val="BodyText"/>
        <w:spacing w:line="273" w:lineRule="auto" w:before="110"/>
        <w:ind w:left="393" w:right="127"/>
      </w:pPr>
      <w:r>
        <w:rPr>
          <w:color w:val="231F20"/>
        </w:rPr>
        <w:t>Lại,</w:t>
      </w:r>
      <w:r>
        <w:rPr>
          <w:color w:val="231F20"/>
          <w:spacing w:val="-8"/>
        </w:rPr>
        <w:t> </w:t>
      </w:r>
      <w:r>
        <w:rPr>
          <w:color w:val="231F20"/>
        </w:rPr>
        <w:t>khổ,</w:t>
      </w:r>
      <w:r>
        <w:rPr>
          <w:color w:val="231F20"/>
          <w:spacing w:val="-8"/>
        </w:rPr>
        <w:t> </w:t>
      </w:r>
      <w:r>
        <w:rPr>
          <w:color w:val="231F20"/>
        </w:rPr>
        <w:t>tập</w:t>
      </w:r>
      <w:r>
        <w:rPr>
          <w:color w:val="231F20"/>
          <w:spacing w:val="-8"/>
        </w:rPr>
        <w:t> </w:t>
      </w:r>
      <w:r>
        <w:rPr>
          <w:color w:val="231F20"/>
        </w:rPr>
        <w:t>đế</w:t>
      </w:r>
      <w:r>
        <w:rPr>
          <w:color w:val="231F20"/>
          <w:spacing w:val="-8"/>
        </w:rPr>
        <w:t> </w:t>
      </w:r>
      <w:r>
        <w:rPr>
          <w:color w:val="231F20"/>
        </w:rPr>
        <w:t>là</w:t>
      </w:r>
      <w:r>
        <w:rPr>
          <w:color w:val="231F20"/>
          <w:spacing w:val="-8"/>
        </w:rPr>
        <w:t> </w:t>
      </w:r>
      <w:r>
        <w:rPr>
          <w:color w:val="231F20"/>
        </w:rPr>
        <w:t>phi</w:t>
      </w:r>
      <w:r>
        <w:rPr>
          <w:color w:val="231F20"/>
          <w:spacing w:val="-8"/>
        </w:rPr>
        <w:t> </w:t>
      </w:r>
      <w:r>
        <w:rPr>
          <w:color w:val="231F20"/>
        </w:rPr>
        <w:t>học</w:t>
      </w:r>
      <w:r>
        <w:rPr>
          <w:color w:val="231F20"/>
          <w:spacing w:val="-8"/>
        </w:rPr>
        <w:t> </w:t>
      </w:r>
      <w:r>
        <w:rPr>
          <w:color w:val="231F20"/>
        </w:rPr>
        <w:t>phi</w:t>
      </w:r>
      <w:r>
        <w:rPr>
          <w:color w:val="231F20"/>
          <w:spacing w:val="-7"/>
        </w:rPr>
        <w:t> </w:t>
      </w:r>
      <w:r>
        <w:rPr>
          <w:color w:val="231F20"/>
        </w:rPr>
        <w:t>vô</w:t>
      </w:r>
      <w:r>
        <w:rPr>
          <w:color w:val="231F20"/>
          <w:spacing w:val="-8"/>
        </w:rPr>
        <w:t> </w:t>
      </w:r>
      <w:r>
        <w:rPr>
          <w:color w:val="231F20"/>
        </w:rPr>
        <w:t>học,</w:t>
      </w:r>
      <w:r>
        <w:rPr>
          <w:color w:val="231F20"/>
          <w:spacing w:val="-8"/>
        </w:rPr>
        <w:t> </w:t>
      </w:r>
      <w:r>
        <w:rPr>
          <w:color w:val="231F20"/>
        </w:rPr>
        <w:t>nên</w:t>
      </w:r>
      <w:r>
        <w:rPr>
          <w:color w:val="231F20"/>
          <w:spacing w:val="-8"/>
        </w:rPr>
        <w:t> </w:t>
      </w:r>
      <w:r>
        <w:rPr>
          <w:color w:val="231F20"/>
        </w:rPr>
        <w:t>các</w:t>
      </w:r>
      <w:r>
        <w:rPr>
          <w:color w:val="231F20"/>
          <w:spacing w:val="-8"/>
        </w:rPr>
        <w:t> </w:t>
      </w:r>
      <w:r>
        <w:rPr>
          <w:color w:val="231F20"/>
        </w:rPr>
        <w:t>đắc</w:t>
      </w:r>
      <w:r>
        <w:rPr>
          <w:color w:val="231F20"/>
          <w:spacing w:val="-8"/>
        </w:rPr>
        <w:t> </w:t>
      </w:r>
      <w:r>
        <w:rPr>
          <w:color w:val="231F20"/>
        </w:rPr>
        <w:t>kia</w:t>
      </w:r>
      <w:r>
        <w:rPr>
          <w:color w:val="231F20"/>
          <w:spacing w:val="-9"/>
        </w:rPr>
        <w:t> </w:t>
      </w:r>
      <w:r>
        <w:rPr>
          <w:color w:val="231F20"/>
        </w:rPr>
        <w:t>cũng</w:t>
      </w:r>
      <w:r>
        <w:rPr>
          <w:color w:val="231F20"/>
          <w:spacing w:val="-7"/>
        </w:rPr>
        <w:t> </w:t>
      </w:r>
      <w:r>
        <w:rPr>
          <w:color w:val="231F20"/>
          <w:spacing w:val="-5"/>
        </w:rPr>
        <w:t>như vậy. </w:t>
      </w:r>
      <w:r>
        <w:rPr>
          <w:color w:val="231F20"/>
        </w:rPr>
        <w:t>Diệt đế là phi học phi vô học, nên các đắc kia hoặc là học,</w:t>
      </w:r>
      <w:r>
        <w:rPr>
          <w:color w:val="231F20"/>
          <w:spacing w:val="-11"/>
        </w:rPr>
        <w:t> </w:t>
      </w:r>
      <w:r>
        <w:rPr>
          <w:color w:val="231F20"/>
        </w:rPr>
        <w:t>hoặc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là</w:t>
      </w:r>
      <w:r>
        <w:rPr>
          <w:color w:val="231F20"/>
          <w:spacing w:val="-5"/>
        </w:rPr>
        <w:t> </w:t>
      </w:r>
      <w:r>
        <w:rPr>
          <w:color w:val="231F20"/>
        </w:rPr>
        <w:t>vô</w:t>
      </w:r>
      <w:r>
        <w:rPr>
          <w:color w:val="231F20"/>
          <w:spacing w:val="-4"/>
        </w:rPr>
        <w:t> </w:t>
      </w:r>
      <w:r>
        <w:rPr>
          <w:color w:val="231F20"/>
        </w:rPr>
        <w:t>học,</w:t>
      </w:r>
      <w:r>
        <w:rPr>
          <w:color w:val="231F20"/>
          <w:spacing w:val="-4"/>
        </w:rPr>
        <w:t> </w:t>
      </w:r>
      <w:r>
        <w:rPr>
          <w:color w:val="231F20"/>
        </w:rPr>
        <w:t>hoặc</w:t>
      </w:r>
      <w:r>
        <w:rPr>
          <w:color w:val="231F20"/>
          <w:spacing w:val="-4"/>
        </w:rPr>
        <w:t> </w:t>
      </w:r>
      <w:r>
        <w:rPr>
          <w:color w:val="231F20"/>
        </w:rPr>
        <w:t>là</w:t>
      </w:r>
      <w:r>
        <w:rPr>
          <w:color w:val="231F20"/>
          <w:spacing w:val="-4"/>
        </w:rPr>
        <w:t> </w:t>
      </w:r>
      <w:r>
        <w:rPr>
          <w:color w:val="231F20"/>
        </w:rPr>
        <w:t>phi</w:t>
      </w:r>
      <w:r>
        <w:rPr>
          <w:color w:val="231F20"/>
          <w:spacing w:val="-4"/>
        </w:rPr>
        <w:t> </w:t>
      </w:r>
      <w:r>
        <w:rPr>
          <w:color w:val="231F20"/>
        </w:rPr>
        <w:t>học</w:t>
      </w:r>
      <w:r>
        <w:rPr>
          <w:color w:val="231F20"/>
          <w:spacing w:val="-4"/>
        </w:rPr>
        <w:t> </w:t>
      </w:r>
      <w:r>
        <w:rPr>
          <w:color w:val="231F20"/>
        </w:rPr>
        <w:t>phi</w:t>
      </w:r>
      <w:r>
        <w:rPr>
          <w:color w:val="231F20"/>
          <w:spacing w:val="-4"/>
        </w:rPr>
        <w:t> </w:t>
      </w:r>
      <w:r>
        <w:rPr>
          <w:color w:val="231F20"/>
        </w:rPr>
        <w:t>vô</w:t>
      </w:r>
      <w:r>
        <w:rPr>
          <w:color w:val="231F20"/>
          <w:spacing w:val="-5"/>
        </w:rPr>
        <w:t> </w:t>
      </w:r>
      <w:r>
        <w:rPr>
          <w:color w:val="231F20"/>
        </w:rPr>
        <w:t>học.</w:t>
      </w:r>
      <w:r>
        <w:rPr>
          <w:color w:val="231F20"/>
          <w:spacing w:val="-4"/>
        </w:rPr>
        <w:t> </w:t>
      </w:r>
      <w:r>
        <w:rPr>
          <w:color w:val="231F20"/>
        </w:rPr>
        <w:t>Đạo</w:t>
      </w:r>
      <w:r>
        <w:rPr>
          <w:color w:val="231F20"/>
          <w:spacing w:val="-4"/>
        </w:rPr>
        <w:t> </w:t>
      </w:r>
      <w:r>
        <w:rPr>
          <w:color w:val="231F20"/>
        </w:rPr>
        <w:t>đế</w:t>
      </w:r>
      <w:r>
        <w:rPr>
          <w:color w:val="231F20"/>
          <w:spacing w:val="-4"/>
        </w:rPr>
        <w:t> </w:t>
      </w:r>
      <w:r>
        <w:rPr>
          <w:color w:val="231F20"/>
        </w:rPr>
        <w:t>là</w:t>
      </w:r>
      <w:r>
        <w:rPr>
          <w:color w:val="231F20"/>
          <w:spacing w:val="-4"/>
        </w:rPr>
        <w:t> </w:t>
      </w:r>
      <w:r>
        <w:rPr>
          <w:color w:val="231F20"/>
        </w:rPr>
        <w:t>học,</w:t>
      </w:r>
      <w:r>
        <w:rPr>
          <w:color w:val="231F20"/>
          <w:spacing w:val="-4"/>
        </w:rPr>
        <w:t> </w:t>
      </w:r>
      <w:r>
        <w:rPr>
          <w:color w:val="231F20"/>
        </w:rPr>
        <w:t>vô</w:t>
      </w:r>
      <w:r>
        <w:rPr>
          <w:color w:val="231F20"/>
          <w:spacing w:val="-4"/>
        </w:rPr>
        <w:t> </w:t>
      </w:r>
      <w:r>
        <w:rPr>
          <w:color w:val="231F20"/>
        </w:rPr>
        <w:t>học,</w:t>
      </w:r>
      <w:r>
        <w:rPr>
          <w:color w:val="231F20"/>
          <w:spacing w:val="-4"/>
        </w:rPr>
        <w:t> </w:t>
      </w:r>
      <w:r>
        <w:rPr>
          <w:color w:val="231F20"/>
        </w:rPr>
        <w:t>nên</w:t>
      </w:r>
      <w:r>
        <w:rPr>
          <w:color w:val="231F20"/>
          <w:spacing w:val="-4"/>
        </w:rPr>
        <w:t> </w:t>
      </w:r>
      <w:r>
        <w:rPr>
          <w:color w:val="231F20"/>
        </w:rPr>
        <w:t>các đắc kia cũng như </w:t>
      </w:r>
      <w:r>
        <w:rPr>
          <w:color w:val="231F20"/>
          <w:spacing w:val="-5"/>
        </w:rPr>
        <w:t>vậy.</w:t>
      </w:r>
    </w:p>
    <w:p>
      <w:pPr>
        <w:pStyle w:val="BodyText"/>
        <w:spacing w:line="273" w:lineRule="auto" w:before="112"/>
        <w:ind w:right="411"/>
      </w:pPr>
      <w:r>
        <w:rPr>
          <w:color w:val="231F20"/>
        </w:rPr>
        <w:t>Lại, khổ, tập đế là do kiến đạo đoạn, do tu đạo đoạn, nên các đắc kia cũng như </w:t>
      </w:r>
      <w:r>
        <w:rPr>
          <w:color w:val="231F20"/>
          <w:spacing w:val="-5"/>
        </w:rPr>
        <w:t>vậy. </w:t>
      </w:r>
      <w:r>
        <w:rPr>
          <w:color w:val="231F20"/>
        </w:rPr>
        <w:t>Diệt đế là không đoạn, nên các đắc kia hoặc do</w:t>
      </w:r>
      <w:r>
        <w:rPr>
          <w:color w:val="231F20"/>
          <w:spacing w:val="-9"/>
        </w:rPr>
        <w:t> </w:t>
      </w:r>
      <w:r>
        <w:rPr>
          <w:color w:val="231F20"/>
        </w:rPr>
        <w:t>tu</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hoặc</w:t>
      </w:r>
      <w:r>
        <w:rPr>
          <w:color w:val="231F20"/>
          <w:spacing w:val="-9"/>
        </w:rPr>
        <w:t> </w:t>
      </w:r>
      <w:r>
        <w:rPr>
          <w:color w:val="231F20"/>
        </w:rPr>
        <w:t>không</w:t>
      </w:r>
      <w:r>
        <w:rPr>
          <w:color w:val="231F20"/>
          <w:spacing w:val="-8"/>
        </w:rPr>
        <w:t> </w:t>
      </w:r>
      <w:r>
        <w:rPr>
          <w:color w:val="231F20"/>
        </w:rPr>
        <w:t>đoạn.</w:t>
      </w:r>
      <w:r>
        <w:rPr>
          <w:color w:val="231F20"/>
          <w:spacing w:val="-8"/>
        </w:rPr>
        <w:t> </w:t>
      </w:r>
      <w:r>
        <w:rPr>
          <w:color w:val="231F20"/>
        </w:rPr>
        <w:t>Đạo</w:t>
      </w:r>
      <w:r>
        <w:rPr>
          <w:color w:val="231F20"/>
          <w:spacing w:val="-9"/>
        </w:rPr>
        <w:t> </w:t>
      </w:r>
      <w:r>
        <w:rPr>
          <w:color w:val="231F20"/>
        </w:rPr>
        <w:t>đế</w:t>
      </w:r>
      <w:r>
        <w:rPr>
          <w:color w:val="231F20"/>
          <w:spacing w:val="-9"/>
        </w:rPr>
        <w:t> </w:t>
      </w:r>
      <w:r>
        <w:rPr>
          <w:color w:val="231F20"/>
        </w:rPr>
        <w:t>là</w:t>
      </w:r>
      <w:r>
        <w:rPr>
          <w:color w:val="231F20"/>
          <w:spacing w:val="-8"/>
        </w:rPr>
        <w:t> </w:t>
      </w:r>
      <w:r>
        <w:rPr>
          <w:color w:val="231F20"/>
        </w:rPr>
        <w:t>không</w:t>
      </w:r>
      <w:r>
        <w:rPr>
          <w:color w:val="231F20"/>
          <w:spacing w:val="-8"/>
        </w:rPr>
        <w:t> </w:t>
      </w:r>
      <w:r>
        <w:rPr>
          <w:color w:val="231F20"/>
        </w:rPr>
        <w:t>đoạn,</w:t>
      </w:r>
      <w:r>
        <w:rPr>
          <w:color w:val="231F20"/>
          <w:spacing w:val="-8"/>
        </w:rPr>
        <w:t> </w:t>
      </w:r>
      <w:r>
        <w:rPr>
          <w:color w:val="231F20"/>
        </w:rPr>
        <w:t>nên</w:t>
      </w:r>
      <w:r>
        <w:rPr>
          <w:color w:val="231F20"/>
          <w:spacing w:val="-9"/>
        </w:rPr>
        <w:t> </w:t>
      </w:r>
      <w:r>
        <w:rPr>
          <w:color w:val="231F20"/>
        </w:rPr>
        <w:t>các</w:t>
      </w:r>
      <w:r>
        <w:rPr>
          <w:color w:val="231F20"/>
          <w:spacing w:val="-8"/>
        </w:rPr>
        <w:t> </w:t>
      </w:r>
      <w:r>
        <w:rPr>
          <w:color w:val="231F20"/>
          <w:spacing w:val="-4"/>
        </w:rPr>
        <w:t>đắc </w:t>
      </w:r>
      <w:r>
        <w:rPr>
          <w:color w:val="231F20"/>
        </w:rPr>
        <w:t>kia cũng không đoạn.</w:t>
      </w:r>
    </w:p>
    <w:p>
      <w:pPr>
        <w:pStyle w:val="BodyText"/>
        <w:spacing w:line="273" w:lineRule="auto" w:before="110"/>
        <w:ind w:right="411"/>
      </w:pPr>
      <w:r>
        <w:rPr>
          <w:color w:val="231F20"/>
        </w:rPr>
        <w:t>Lại, khổ, tập đế là nhiễm ô, không nhiễm ô, nên các đắc </w:t>
      </w:r>
      <w:r>
        <w:rPr>
          <w:color w:val="231F20"/>
          <w:spacing w:val="-4"/>
        </w:rPr>
        <w:t>kia</w:t>
      </w:r>
      <w:r>
        <w:rPr>
          <w:color w:val="231F20"/>
          <w:spacing w:val="57"/>
        </w:rPr>
        <w:t> </w:t>
      </w:r>
      <w:r>
        <w:rPr>
          <w:color w:val="231F20"/>
        </w:rPr>
        <w:t>cũng</w:t>
      </w:r>
      <w:r>
        <w:rPr>
          <w:color w:val="231F20"/>
          <w:spacing w:val="-13"/>
        </w:rPr>
        <w:t> </w:t>
      </w:r>
      <w:r>
        <w:rPr>
          <w:color w:val="231F20"/>
        </w:rPr>
        <w:t>như</w:t>
      </w:r>
      <w:r>
        <w:rPr>
          <w:color w:val="231F20"/>
          <w:spacing w:val="-13"/>
        </w:rPr>
        <w:t> </w:t>
      </w:r>
      <w:r>
        <w:rPr>
          <w:color w:val="231F20"/>
          <w:spacing w:val="-5"/>
        </w:rPr>
        <w:t>vậy.</w:t>
      </w:r>
      <w:r>
        <w:rPr>
          <w:color w:val="231F20"/>
          <w:spacing w:val="-13"/>
        </w:rPr>
        <w:t> </w:t>
      </w:r>
      <w:r>
        <w:rPr>
          <w:color w:val="231F20"/>
        </w:rPr>
        <w:t>Diệt</w:t>
      </w:r>
      <w:r>
        <w:rPr>
          <w:color w:val="231F20"/>
          <w:spacing w:val="-13"/>
        </w:rPr>
        <w:t> </w:t>
      </w:r>
      <w:r>
        <w:rPr>
          <w:color w:val="231F20"/>
        </w:rPr>
        <w:t>đế,</w:t>
      </w:r>
      <w:r>
        <w:rPr>
          <w:color w:val="231F20"/>
          <w:spacing w:val="-13"/>
        </w:rPr>
        <w:t> </w:t>
      </w:r>
      <w:r>
        <w:rPr>
          <w:color w:val="231F20"/>
        </w:rPr>
        <w:t>đạo</w:t>
      </w:r>
      <w:r>
        <w:rPr>
          <w:color w:val="231F20"/>
          <w:spacing w:val="-13"/>
        </w:rPr>
        <w:t> </w:t>
      </w:r>
      <w:r>
        <w:rPr>
          <w:color w:val="231F20"/>
        </w:rPr>
        <w:t>đế</w:t>
      </w:r>
      <w:r>
        <w:rPr>
          <w:color w:val="231F20"/>
          <w:spacing w:val="-13"/>
        </w:rPr>
        <w:t> </w:t>
      </w:r>
      <w:r>
        <w:rPr>
          <w:color w:val="231F20"/>
        </w:rPr>
        <w:t>là</w:t>
      </w:r>
      <w:r>
        <w:rPr>
          <w:color w:val="231F20"/>
          <w:spacing w:val="-13"/>
        </w:rPr>
        <w:t> </w:t>
      </w:r>
      <w:r>
        <w:rPr>
          <w:color w:val="231F20"/>
        </w:rPr>
        <w:t>không</w:t>
      </w:r>
      <w:r>
        <w:rPr>
          <w:color w:val="231F20"/>
          <w:spacing w:val="-13"/>
        </w:rPr>
        <w:t> </w:t>
      </w:r>
      <w:r>
        <w:rPr>
          <w:color w:val="231F20"/>
        </w:rPr>
        <w:t>nhiễm</w:t>
      </w:r>
      <w:r>
        <w:rPr>
          <w:color w:val="231F20"/>
          <w:spacing w:val="-13"/>
        </w:rPr>
        <w:t> </w:t>
      </w:r>
      <w:r>
        <w:rPr>
          <w:color w:val="231F20"/>
        </w:rPr>
        <w:t>ô,</w:t>
      </w:r>
      <w:r>
        <w:rPr>
          <w:color w:val="231F20"/>
          <w:spacing w:val="-13"/>
        </w:rPr>
        <w:t> </w:t>
      </w:r>
      <w:r>
        <w:rPr>
          <w:color w:val="231F20"/>
        </w:rPr>
        <w:t>nên</w:t>
      </w:r>
      <w:r>
        <w:rPr>
          <w:color w:val="231F20"/>
          <w:spacing w:val="-13"/>
        </w:rPr>
        <w:t> </w:t>
      </w:r>
      <w:r>
        <w:rPr>
          <w:color w:val="231F20"/>
        </w:rPr>
        <w:t>các</w:t>
      </w:r>
      <w:r>
        <w:rPr>
          <w:color w:val="231F20"/>
          <w:spacing w:val="-13"/>
        </w:rPr>
        <w:t> </w:t>
      </w:r>
      <w:r>
        <w:rPr>
          <w:color w:val="231F20"/>
        </w:rPr>
        <w:t>đắc</w:t>
      </w:r>
      <w:r>
        <w:rPr>
          <w:color w:val="231F20"/>
          <w:spacing w:val="-13"/>
        </w:rPr>
        <w:t> </w:t>
      </w:r>
      <w:r>
        <w:rPr>
          <w:color w:val="231F20"/>
        </w:rPr>
        <w:t>kia</w:t>
      </w:r>
      <w:r>
        <w:rPr>
          <w:color w:val="231F20"/>
          <w:spacing w:val="-13"/>
        </w:rPr>
        <w:t> </w:t>
      </w:r>
      <w:r>
        <w:rPr>
          <w:color w:val="231F20"/>
        </w:rPr>
        <w:t>cũng như </w:t>
      </w:r>
      <w:r>
        <w:rPr>
          <w:color w:val="231F20"/>
          <w:spacing w:val="-5"/>
        </w:rPr>
        <w:t>vậy.</w:t>
      </w:r>
    </w:p>
    <w:p>
      <w:pPr>
        <w:pStyle w:val="BodyText"/>
        <w:spacing w:line="273" w:lineRule="auto" w:before="110"/>
        <w:ind w:right="410"/>
      </w:pPr>
      <w:r>
        <w:rPr>
          <w:color w:val="231F20"/>
        </w:rPr>
        <w:t>Lại, khổ, tập đế là có dị thục, không dị thục, nên các đắc </w:t>
      </w:r>
      <w:r>
        <w:rPr>
          <w:color w:val="231F20"/>
          <w:spacing w:val="-5"/>
        </w:rPr>
        <w:t>kia </w:t>
      </w:r>
      <w:r>
        <w:rPr>
          <w:color w:val="231F20"/>
        </w:rPr>
        <w:t>cũng</w:t>
      </w:r>
      <w:r>
        <w:rPr>
          <w:color w:val="231F20"/>
          <w:spacing w:val="-4"/>
        </w:rPr>
        <w:t> </w:t>
      </w:r>
      <w:r>
        <w:rPr>
          <w:color w:val="231F20"/>
        </w:rPr>
        <w:t>như</w:t>
      </w:r>
      <w:r>
        <w:rPr>
          <w:color w:val="231F20"/>
          <w:spacing w:val="-4"/>
        </w:rPr>
        <w:t> </w:t>
      </w:r>
      <w:r>
        <w:rPr>
          <w:color w:val="231F20"/>
          <w:spacing w:val="-5"/>
        </w:rPr>
        <w:t>vậy.</w:t>
      </w:r>
      <w:r>
        <w:rPr>
          <w:color w:val="231F20"/>
          <w:spacing w:val="-4"/>
        </w:rPr>
        <w:t> </w:t>
      </w:r>
      <w:r>
        <w:rPr>
          <w:color w:val="231F20"/>
        </w:rPr>
        <w:t>Diệt</w:t>
      </w:r>
      <w:r>
        <w:rPr>
          <w:color w:val="231F20"/>
          <w:spacing w:val="-4"/>
        </w:rPr>
        <w:t> </w:t>
      </w:r>
      <w:r>
        <w:rPr>
          <w:color w:val="231F20"/>
        </w:rPr>
        <w:t>đế</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dị</w:t>
      </w:r>
      <w:r>
        <w:rPr>
          <w:color w:val="231F20"/>
          <w:spacing w:val="-4"/>
        </w:rPr>
        <w:t> </w:t>
      </w:r>
      <w:r>
        <w:rPr>
          <w:color w:val="231F20"/>
        </w:rPr>
        <w:t>thục,</w:t>
      </w:r>
      <w:r>
        <w:rPr>
          <w:color w:val="231F20"/>
          <w:spacing w:val="-4"/>
        </w:rPr>
        <w:t> </w:t>
      </w:r>
      <w:r>
        <w:rPr>
          <w:color w:val="231F20"/>
        </w:rPr>
        <w:t>nên</w:t>
      </w:r>
      <w:r>
        <w:rPr>
          <w:color w:val="231F20"/>
          <w:spacing w:val="-4"/>
        </w:rPr>
        <w:t> </w:t>
      </w:r>
      <w:r>
        <w:rPr>
          <w:color w:val="231F20"/>
        </w:rPr>
        <w:t>các</w:t>
      </w:r>
      <w:r>
        <w:rPr>
          <w:color w:val="231F20"/>
          <w:spacing w:val="-4"/>
        </w:rPr>
        <w:t> </w:t>
      </w:r>
      <w:r>
        <w:rPr>
          <w:color w:val="231F20"/>
        </w:rPr>
        <w:t>đắc</w:t>
      </w:r>
      <w:r>
        <w:rPr>
          <w:color w:val="231F20"/>
          <w:spacing w:val="-4"/>
        </w:rPr>
        <w:t> </w:t>
      </w:r>
      <w:r>
        <w:rPr>
          <w:color w:val="231F20"/>
        </w:rPr>
        <w:t>kia</w:t>
      </w:r>
      <w:r>
        <w:rPr>
          <w:color w:val="231F20"/>
          <w:spacing w:val="-4"/>
        </w:rPr>
        <w:t> </w:t>
      </w:r>
      <w:r>
        <w:rPr>
          <w:color w:val="231F20"/>
        </w:rPr>
        <w:t>hoặc</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dị thục,</w:t>
      </w:r>
      <w:r>
        <w:rPr>
          <w:color w:val="231F20"/>
          <w:spacing w:val="-7"/>
        </w:rPr>
        <w:t> </w:t>
      </w:r>
      <w:r>
        <w:rPr>
          <w:color w:val="231F20"/>
        </w:rPr>
        <w:t>hoặc</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dị</w:t>
      </w:r>
      <w:r>
        <w:rPr>
          <w:color w:val="231F20"/>
          <w:spacing w:val="-6"/>
        </w:rPr>
        <w:t> </w:t>
      </w:r>
      <w:r>
        <w:rPr>
          <w:color w:val="231F20"/>
        </w:rPr>
        <w:t>thục.</w:t>
      </w:r>
      <w:r>
        <w:rPr>
          <w:color w:val="231F20"/>
          <w:spacing w:val="-5"/>
        </w:rPr>
        <w:t> </w:t>
      </w:r>
      <w:r>
        <w:rPr>
          <w:color w:val="231F20"/>
        </w:rPr>
        <w:t>Đạo</w:t>
      </w:r>
      <w:r>
        <w:rPr>
          <w:color w:val="231F20"/>
          <w:spacing w:val="-6"/>
        </w:rPr>
        <w:t> </w:t>
      </w:r>
      <w:r>
        <w:rPr>
          <w:color w:val="231F20"/>
        </w:rPr>
        <w:t>đế</w:t>
      </w:r>
      <w:r>
        <w:rPr>
          <w:color w:val="231F20"/>
          <w:spacing w:val="-7"/>
        </w:rPr>
        <w:t> </w:t>
      </w:r>
      <w:r>
        <w:rPr>
          <w:color w:val="231F20"/>
        </w:rPr>
        <w:t>là</w:t>
      </w:r>
      <w:r>
        <w:rPr>
          <w:color w:val="231F20"/>
          <w:spacing w:val="-6"/>
        </w:rPr>
        <w:t> </w:t>
      </w:r>
      <w:r>
        <w:rPr>
          <w:color w:val="231F20"/>
        </w:rPr>
        <w:t>không</w:t>
      </w:r>
      <w:r>
        <w:rPr>
          <w:color w:val="231F20"/>
          <w:spacing w:val="-6"/>
        </w:rPr>
        <w:t> </w:t>
      </w:r>
      <w:r>
        <w:rPr>
          <w:color w:val="231F20"/>
        </w:rPr>
        <w:t>dị</w:t>
      </w:r>
      <w:r>
        <w:rPr>
          <w:color w:val="231F20"/>
          <w:spacing w:val="-6"/>
        </w:rPr>
        <w:t> </w:t>
      </w:r>
      <w:r>
        <w:rPr>
          <w:color w:val="231F20"/>
        </w:rPr>
        <w:t>thục,</w:t>
      </w:r>
      <w:r>
        <w:rPr>
          <w:color w:val="231F20"/>
          <w:spacing w:val="-5"/>
        </w:rPr>
        <w:t> </w:t>
      </w:r>
      <w:r>
        <w:rPr>
          <w:color w:val="231F20"/>
        </w:rPr>
        <w:t>nên</w:t>
      </w:r>
      <w:r>
        <w:rPr>
          <w:color w:val="231F20"/>
          <w:spacing w:val="-6"/>
        </w:rPr>
        <w:t> </w:t>
      </w:r>
      <w:r>
        <w:rPr>
          <w:color w:val="231F20"/>
        </w:rPr>
        <w:t>các</w:t>
      </w:r>
      <w:r>
        <w:rPr>
          <w:color w:val="231F20"/>
          <w:spacing w:val="-6"/>
        </w:rPr>
        <w:t> </w:t>
      </w:r>
      <w:r>
        <w:rPr>
          <w:color w:val="231F20"/>
        </w:rPr>
        <w:t>đắc</w:t>
      </w:r>
      <w:r>
        <w:rPr>
          <w:color w:val="231F20"/>
          <w:spacing w:val="-6"/>
        </w:rPr>
        <w:t> </w:t>
      </w:r>
      <w:r>
        <w:rPr>
          <w:color w:val="231F20"/>
        </w:rPr>
        <w:t>kia cũng như </w:t>
      </w:r>
      <w:r>
        <w:rPr>
          <w:color w:val="231F20"/>
          <w:spacing w:val="-5"/>
        </w:rPr>
        <w:t>vậy.</w:t>
      </w:r>
    </w:p>
    <w:p>
      <w:pPr>
        <w:pStyle w:val="BodyText"/>
        <w:spacing w:line="273" w:lineRule="auto" w:before="111"/>
        <w:ind w:right="413"/>
      </w:pPr>
      <w:r>
        <w:rPr>
          <w:color w:val="231F20"/>
          <w:spacing w:val="-3"/>
        </w:rPr>
        <w:t>Lại,</w:t>
      </w:r>
      <w:r>
        <w:rPr>
          <w:color w:val="231F20"/>
          <w:spacing w:val="-16"/>
        </w:rPr>
        <w:t> </w:t>
      </w:r>
      <w:r>
        <w:rPr>
          <w:color w:val="231F20"/>
          <w:spacing w:val="-3"/>
        </w:rPr>
        <w:t>khổ,</w:t>
      </w:r>
      <w:r>
        <w:rPr>
          <w:color w:val="231F20"/>
          <w:spacing w:val="-16"/>
        </w:rPr>
        <w:t> </w:t>
      </w:r>
      <w:r>
        <w:rPr>
          <w:color w:val="231F20"/>
          <w:spacing w:val="-3"/>
        </w:rPr>
        <w:t>tập</w:t>
      </w:r>
      <w:r>
        <w:rPr>
          <w:color w:val="231F20"/>
          <w:spacing w:val="-16"/>
        </w:rPr>
        <w:t> </w:t>
      </w:r>
      <w:r>
        <w:rPr>
          <w:color w:val="231F20"/>
        </w:rPr>
        <w:t>đế</w:t>
      </w:r>
      <w:r>
        <w:rPr>
          <w:color w:val="231F20"/>
          <w:spacing w:val="-16"/>
        </w:rPr>
        <w:t> </w:t>
      </w:r>
      <w:r>
        <w:rPr>
          <w:color w:val="231F20"/>
        </w:rPr>
        <w:t>là</w:t>
      </w:r>
      <w:r>
        <w:rPr>
          <w:color w:val="231F20"/>
          <w:spacing w:val="-16"/>
        </w:rPr>
        <w:t> </w:t>
      </w:r>
      <w:r>
        <w:rPr>
          <w:color w:val="231F20"/>
          <w:spacing w:val="-3"/>
        </w:rPr>
        <w:t>gồm</w:t>
      </w:r>
      <w:r>
        <w:rPr>
          <w:color w:val="231F20"/>
          <w:spacing w:val="-16"/>
        </w:rPr>
        <w:t> </w:t>
      </w:r>
      <w:r>
        <w:rPr>
          <w:color w:val="231F20"/>
          <w:spacing w:val="-3"/>
        </w:rPr>
        <w:t>thâu</w:t>
      </w:r>
      <w:r>
        <w:rPr>
          <w:color w:val="231F20"/>
          <w:spacing w:val="-16"/>
        </w:rPr>
        <w:t> </w:t>
      </w:r>
      <w:r>
        <w:rPr>
          <w:color w:val="231F20"/>
          <w:spacing w:val="-3"/>
        </w:rPr>
        <w:t>khổ,</w:t>
      </w:r>
      <w:r>
        <w:rPr>
          <w:color w:val="231F20"/>
          <w:spacing w:val="-16"/>
        </w:rPr>
        <w:t> </w:t>
      </w:r>
      <w:r>
        <w:rPr>
          <w:color w:val="231F20"/>
          <w:spacing w:val="-3"/>
        </w:rPr>
        <w:t>tập</w:t>
      </w:r>
      <w:r>
        <w:rPr>
          <w:color w:val="231F20"/>
          <w:spacing w:val="-16"/>
        </w:rPr>
        <w:t> </w:t>
      </w:r>
      <w:r>
        <w:rPr>
          <w:color w:val="231F20"/>
          <w:spacing w:val="-3"/>
        </w:rPr>
        <w:t>đế,</w:t>
      </w:r>
      <w:r>
        <w:rPr>
          <w:color w:val="231F20"/>
          <w:spacing w:val="-16"/>
        </w:rPr>
        <w:t> </w:t>
      </w:r>
      <w:r>
        <w:rPr>
          <w:color w:val="231F20"/>
          <w:spacing w:val="-3"/>
        </w:rPr>
        <w:t>nên</w:t>
      </w:r>
      <w:r>
        <w:rPr>
          <w:color w:val="231F20"/>
          <w:spacing w:val="-16"/>
        </w:rPr>
        <w:t> </w:t>
      </w:r>
      <w:r>
        <w:rPr>
          <w:color w:val="231F20"/>
          <w:spacing w:val="-3"/>
        </w:rPr>
        <w:t>các</w:t>
      </w:r>
      <w:r>
        <w:rPr>
          <w:color w:val="231F20"/>
          <w:spacing w:val="-16"/>
        </w:rPr>
        <w:t> </w:t>
      </w:r>
      <w:r>
        <w:rPr>
          <w:color w:val="231F20"/>
          <w:spacing w:val="-3"/>
        </w:rPr>
        <w:t>đắc</w:t>
      </w:r>
      <w:r>
        <w:rPr>
          <w:color w:val="231F20"/>
          <w:spacing w:val="-16"/>
        </w:rPr>
        <w:t> </w:t>
      </w:r>
      <w:r>
        <w:rPr>
          <w:color w:val="231F20"/>
          <w:spacing w:val="-3"/>
        </w:rPr>
        <w:t>kia</w:t>
      </w:r>
      <w:r>
        <w:rPr>
          <w:color w:val="231F20"/>
          <w:spacing w:val="-16"/>
        </w:rPr>
        <w:t> </w:t>
      </w:r>
      <w:r>
        <w:rPr>
          <w:color w:val="231F20"/>
          <w:spacing w:val="-3"/>
        </w:rPr>
        <w:t>cũng</w:t>
      </w:r>
      <w:r>
        <w:rPr>
          <w:color w:val="231F20"/>
          <w:spacing w:val="-16"/>
        </w:rPr>
        <w:t> </w:t>
      </w:r>
      <w:r>
        <w:rPr>
          <w:color w:val="231F20"/>
          <w:spacing w:val="-4"/>
        </w:rPr>
        <w:t>như </w:t>
      </w:r>
      <w:r>
        <w:rPr>
          <w:color w:val="231F20"/>
          <w:spacing w:val="-8"/>
        </w:rPr>
        <w:t>vậy. </w:t>
      </w:r>
      <w:r>
        <w:rPr>
          <w:color w:val="231F20"/>
          <w:spacing w:val="-3"/>
        </w:rPr>
        <w:t>Diệt </w:t>
      </w:r>
      <w:r>
        <w:rPr>
          <w:color w:val="231F20"/>
        </w:rPr>
        <w:t>đế là </w:t>
      </w:r>
      <w:r>
        <w:rPr>
          <w:color w:val="231F20"/>
          <w:spacing w:val="-3"/>
        </w:rPr>
        <w:t>gồm thâu diệt đế, nên các đắc kia gồm thâu </w:t>
      </w:r>
      <w:r>
        <w:rPr>
          <w:color w:val="231F20"/>
        </w:rPr>
        <w:t>ba đế </w:t>
      </w:r>
      <w:r>
        <w:rPr>
          <w:color w:val="231F20"/>
          <w:spacing w:val="-4"/>
        </w:rPr>
        <w:t>khổ, </w:t>
      </w:r>
      <w:r>
        <w:rPr>
          <w:color w:val="231F20"/>
          <w:spacing w:val="-3"/>
        </w:rPr>
        <w:t>tập,</w:t>
      </w:r>
      <w:r>
        <w:rPr>
          <w:color w:val="231F20"/>
          <w:spacing w:val="-8"/>
        </w:rPr>
        <w:t> </w:t>
      </w:r>
      <w:r>
        <w:rPr>
          <w:color w:val="231F20"/>
          <w:spacing w:val="-3"/>
        </w:rPr>
        <w:t>đạo.</w:t>
      </w:r>
      <w:r>
        <w:rPr>
          <w:color w:val="231F20"/>
          <w:spacing w:val="-8"/>
        </w:rPr>
        <w:t> </w:t>
      </w:r>
      <w:r>
        <w:rPr>
          <w:color w:val="231F20"/>
          <w:spacing w:val="-3"/>
        </w:rPr>
        <w:t>Đạo</w:t>
      </w:r>
      <w:r>
        <w:rPr>
          <w:color w:val="231F20"/>
          <w:spacing w:val="-8"/>
        </w:rPr>
        <w:t> </w:t>
      </w:r>
      <w:r>
        <w:rPr>
          <w:color w:val="231F20"/>
        </w:rPr>
        <w:t>đế</w:t>
      </w:r>
      <w:r>
        <w:rPr>
          <w:color w:val="231F20"/>
          <w:spacing w:val="-8"/>
        </w:rPr>
        <w:t> </w:t>
      </w:r>
      <w:r>
        <w:rPr>
          <w:color w:val="231F20"/>
        </w:rPr>
        <w:t>là</w:t>
      </w:r>
      <w:r>
        <w:rPr>
          <w:color w:val="231F20"/>
          <w:spacing w:val="-8"/>
        </w:rPr>
        <w:t> </w:t>
      </w:r>
      <w:r>
        <w:rPr>
          <w:color w:val="231F20"/>
          <w:spacing w:val="-3"/>
        </w:rPr>
        <w:t>gồm</w:t>
      </w:r>
      <w:r>
        <w:rPr>
          <w:color w:val="231F20"/>
          <w:spacing w:val="-7"/>
        </w:rPr>
        <w:t> </w:t>
      </w:r>
      <w:r>
        <w:rPr>
          <w:color w:val="231F20"/>
          <w:spacing w:val="-3"/>
        </w:rPr>
        <w:t>thâu</w:t>
      </w:r>
      <w:r>
        <w:rPr>
          <w:color w:val="231F20"/>
          <w:spacing w:val="-8"/>
        </w:rPr>
        <w:t> </w:t>
      </w:r>
      <w:r>
        <w:rPr>
          <w:color w:val="231F20"/>
          <w:spacing w:val="-3"/>
        </w:rPr>
        <w:t>đạo</w:t>
      </w:r>
      <w:r>
        <w:rPr>
          <w:color w:val="231F20"/>
          <w:spacing w:val="-8"/>
        </w:rPr>
        <w:t> </w:t>
      </w:r>
      <w:r>
        <w:rPr>
          <w:color w:val="231F20"/>
          <w:spacing w:val="-3"/>
        </w:rPr>
        <w:t>đế,</w:t>
      </w:r>
      <w:r>
        <w:rPr>
          <w:color w:val="231F20"/>
          <w:spacing w:val="-8"/>
        </w:rPr>
        <w:t> </w:t>
      </w:r>
      <w:r>
        <w:rPr>
          <w:color w:val="231F20"/>
          <w:spacing w:val="-3"/>
        </w:rPr>
        <w:t>nên</w:t>
      </w:r>
      <w:r>
        <w:rPr>
          <w:color w:val="231F20"/>
          <w:spacing w:val="-8"/>
        </w:rPr>
        <w:t> </w:t>
      </w:r>
      <w:r>
        <w:rPr>
          <w:color w:val="231F20"/>
          <w:spacing w:val="-3"/>
        </w:rPr>
        <w:t>các</w:t>
      </w:r>
      <w:r>
        <w:rPr>
          <w:color w:val="231F20"/>
          <w:spacing w:val="-7"/>
        </w:rPr>
        <w:t> </w:t>
      </w:r>
      <w:r>
        <w:rPr>
          <w:color w:val="231F20"/>
          <w:spacing w:val="-3"/>
        </w:rPr>
        <w:t>đắc</w:t>
      </w:r>
      <w:r>
        <w:rPr>
          <w:color w:val="231F20"/>
          <w:spacing w:val="-8"/>
        </w:rPr>
        <w:t> </w:t>
      </w:r>
      <w:r>
        <w:rPr>
          <w:color w:val="231F20"/>
          <w:spacing w:val="-3"/>
        </w:rPr>
        <w:t>kia</w:t>
      </w:r>
      <w:r>
        <w:rPr>
          <w:color w:val="231F20"/>
          <w:spacing w:val="-8"/>
        </w:rPr>
        <w:t> </w:t>
      </w:r>
      <w:r>
        <w:rPr>
          <w:color w:val="231F20"/>
          <w:spacing w:val="-3"/>
        </w:rPr>
        <w:t>cũng</w:t>
      </w:r>
      <w:r>
        <w:rPr>
          <w:color w:val="231F20"/>
          <w:spacing w:val="-8"/>
        </w:rPr>
        <w:t> </w:t>
      </w:r>
      <w:r>
        <w:rPr>
          <w:color w:val="231F20"/>
          <w:spacing w:val="-3"/>
        </w:rPr>
        <w:t>như</w:t>
      </w:r>
      <w:r>
        <w:rPr>
          <w:color w:val="231F20"/>
          <w:spacing w:val="-8"/>
        </w:rPr>
        <w:t> vậy.</w:t>
      </w:r>
    </w:p>
    <w:p>
      <w:pPr>
        <w:pStyle w:val="BodyText"/>
        <w:spacing w:line="273" w:lineRule="auto" w:before="110"/>
        <w:ind w:right="411"/>
      </w:pPr>
      <w:r>
        <w:rPr>
          <w:color w:val="231F20"/>
        </w:rPr>
        <w:t>Đối tượng đắc nơi bốn đế cùng với chủ thể đắc của đắc có các môn đồng dị như thế.</w:t>
      </w:r>
    </w:p>
    <w:p>
      <w:pPr>
        <w:pStyle w:val="BodyText"/>
        <w:spacing w:before="112"/>
        <w:ind w:left="677" w:firstLine="0"/>
      </w:pPr>
      <w:r>
        <w:rPr>
          <w:i/>
          <w:color w:val="231F20"/>
        </w:rPr>
        <w:t>Hỏi: </w:t>
      </w:r>
      <w:r>
        <w:rPr>
          <w:color w:val="231F20"/>
        </w:rPr>
        <w:t>Pháp hệ thuộc địa nào có bao nhiêu thứ ly hệ đắc?</w:t>
      </w:r>
    </w:p>
    <w:p>
      <w:pPr>
        <w:pStyle w:val="BodyText"/>
        <w:spacing w:line="273" w:lineRule="auto" w:before="155"/>
        <w:ind w:right="410"/>
      </w:pPr>
      <w:r>
        <w:rPr>
          <w:i/>
          <w:color w:val="231F20"/>
        </w:rPr>
        <w:t>Đáp:</w:t>
      </w:r>
      <w:r>
        <w:rPr>
          <w:i/>
          <w:color w:val="231F20"/>
          <w:spacing w:val="-9"/>
        </w:rPr>
        <w:t> </w:t>
      </w:r>
      <w:r>
        <w:rPr>
          <w:color w:val="231F20"/>
        </w:rPr>
        <w:t>Từ</w:t>
      </w:r>
      <w:r>
        <w:rPr>
          <w:color w:val="231F20"/>
          <w:spacing w:val="-4"/>
        </w:rPr>
        <w:t> </w:t>
      </w:r>
      <w:r>
        <w:rPr>
          <w:color w:val="231F20"/>
        </w:rPr>
        <w:t>cõi</w:t>
      </w:r>
      <w:r>
        <w:rPr>
          <w:color w:val="231F20"/>
          <w:spacing w:val="-5"/>
        </w:rPr>
        <w:t> </w:t>
      </w:r>
      <w:r>
        <w:rPr>
          <w:color w:val="231F20"/>
        </w:rPr>
        <w:t>dục</w:t>
      </w:r>
      <w:r>
        <w:rPr>
          <w:color w:val="231F20"/>
          <w:spacing w:val="-4"/>
        </w:rPr>
        <w:t> </w:t>
      </w:r>
      <w:r>
        <w:rPr>
          <w:color w:val="231F20"/>
        </w:rPr>
        <w:t>cho</w:t>
      </w:r>
      <w:r>
        <w:rPr>
          <w:color w:val="231F20"/>
          <w:spacing w:val="-4"/>
        </w:rPr>
        <w:t> </w:t>
      </w:r>
      <w:r>
        <w:rPr>
          <w:color w:val="231F20"/>
        </w:rPr>
        <w:t>đến</w:t>
      </w:r>
      <w:r>
        <w:rPr>
          <w:color w:val="231F20"/>
          <w:spacing w:val="-9"/>
        </w:rPr>
        <w:t> </w:t>
      </w:r>
      <w:r>
        <w:rPr>
          <w:color w:val="231F20"/>
        </w:rPr>
        <w:t>Vô</w:t>
      </w:r>
      <w:r>
        <w:rPr>
          <w:color w:val="231F20"/>
          <w:spacing w:val="-4"/>
        </w:rPr>
        <w:t> </w:t>
      </w:r>
      <w:r>
        <w:rPr>
          <w:color w:val="231F20"/>
        </w:rPr>
        <w:t>sở</w:t>
      </w:r>
      <w:r>
        <w:rPr>
          <w:color w:val="231F20"/>
          <w:spacing w:val="-4"/>
        </w:rPr>
        <w:t> </w:t>
      </w:r>
      <w:r>
        <w:rPr>
          <w:color w:val="231F20"/>
        </w:rPr>
        <w:t>hữu</w:t>
      </w:r>
      <w:r>
        <w:rPr>
          <w:color w:val="231F20"/>
          <w:spacing w:val="-5"/>
        </w:rPr>
        <w:t> </w:t>
      </w:r>
      <w:r>
        <w:rPr>
          <w:color w:val="231F20"/>
        </w:rPr>
        <w:t>xứ,</w:t>
      </w:r>
      <w:r>
        <w:rPr>
          <w:color w:val="231F20"/>
          <w:spacing w:val="-4"/>
        </w:rPr>
        <w:t> </w:t>
      </w:r>
      <w:r>
        <w:rPr>
          <w:color w:val="231F20"/>
        </w:rPr>
        <w:t>pháp</w:t>
      </w:r>
      <w:r>
        <w:rPr>
          <w:color w:val="231F20"/>
          <w:spacing w:val="-4"/>
        </w:rPr>
        <w:t> </w:t>
      </w:r>
      <w:r>
        <w:rPr>
          <w:color w:val="231F20"/>
        </w:rPr>
        <w:t>do</w:t>
      </w:r>
      <w:r>
        <w:rPr>
          <w:color w:val="231F20"/>
          <w:spacing w:val="-5"/>
        </w:rPr>
        <w:t> </w:t>
      </w:r>
      <w:r>
        <w:rPr>
          <w:color w:val="231F20"/>
        </w:rPr>
        <w:t>kiến</w:t>
      </w:r>
      <w:r>
        <w:rPr>
          <w:color w:val="231F20"/>
          <w:spacing w:val="-4"/>
        </w:rPr>
        <w:t> </w:t>
      </w:r>
      <w:r>
        <w:rPr>
          <w:color w:val="231F20"/>
        </w:rPr>
        <w:t>đạo</w:t>
      </w:r>
      <w:r>
        <w:rPr>
          <w:color w:val="231F20"/>
          <w:spacing w:val="-4"/>
        </w:rPr>
        <w:t> </w:t>
      </w:r>
      <w:r>
        <w:rPr>
          <w:color w:val="231F20"/>
        </w:rPr>
        <w:t>cùng pháp do tu đạo đoạn đều có ba thứ ly hệ đắc là học, vô học, phi học phi vô học. Nơi Phi tưởng phi phi tưởng xứ, pháp do kiến đạo đoạn cùng pháp do tu đạo đoạn của tám phẩm trước đều có hai thứ ly hệ đắc là học, vô học. Pháp do tu đạo đoạn ở phẩm thứ chín chỉ có một thứ ly hệ đắc là vô học. Vô học nơi tâm ban đầu mới khởi lần</w:t>
      </w:r>
      <w:r>
        <w:rPr>
          <w:color w:val="231F20"/>
          <w:spacing w:val="-8"/>
        </w:rPr>
        <w:t> </w:t>
      </w:r>
      <w:r>
        <w:rPr>
          <w:color w:val="231F20"/>
        </w:rPr>
        <w:t>đầu.</w:t>
      </w:r>
    </w:p>
    <w:p>
      <w:pPr>
        <w:pStyle w:val="BodyText"/>
        <w:spacing w:before="108"/>
        <w:ind w:left="677" w:firstLine="0"/>
      </w:pPr>
      <w:r>
        <w:rPr>
          <w:i/>
          <w:color w:val="231F20"/>
        </w:rPr>
        <w:t>Hỏi:</w:t>
      </w:r>
      <w:r>
        <w:rPr>
          <w:i/>
          <w:color w:val="231F20"/>
          <w:spacing w:val="-13"/>
        </w:rPr>
        <w:t> </w:t>
      </w:r>
      <w:r>
        <w:rPr>
          <w:color w:val="231F20"/>
        </w:rPr>
        <w:t>Pháp</w:t>
      </w:r>
      <w:r>
        <w:rPr>
          <w:color w:val="231F20"/>
          <w:spacing w:val="-12"/>
        </w:rPr>
        <w:t> </w:t>
      </w:r>
      <w:r>
        <w:rPr>
          <w:color w:val="231F20"/>
        </w:rPr>
        <w:t>hệ</w:t>
      </w:r>
      <w:r>
        <w:rPr>
          <w:color w:val="231F20"/>
          <w:spacing w:val="-13"/>
        </w:rPr>
        <w:t> </w:t>
      </w:r>
      <w:r>
        <w:rPr>
          <w:color w:val="231F20"/>
        </w:rPr>
        <w:t>thuộc</w:t>
      </w:r>
      <w:r>
        <w:rPr>
          <w:color w:val="231F20"/>
          <w:spacing w:val="-12"/>
        </w:rPr>
        <w:t> </w:t>
      </w:r>
      <w:r>
        <w:rPr>
          <w:color w:val="231F20"/>
        </w:rPr>
        <w:t>địa</w:t>
      </w:r>
      <w:r>
        <w:rPr>
          <w:color w:val="231F20"/>
          <w:spacing w:val="-12"/>
        </w:rPr>
        <w:t> </w:t>
      </w:r>
      <w:r>
        <w:rPr>
          <w:color w:val="231F20"/>
        </w:rPr>
        <w:t>nào</w:t>
      </w:r>
      <w:r>
        <w:rPr>
          <w:color w:val="231F20"/>
          <w:spacing w:val="-13"/>
        </w:rPr>
        <w:t> </w:t>
      </w:r>
      <w:r>
        <w:rPr>
          <w:color w:val="231F20"/>
        </w:rPr>
        <w:t>có</w:t>
      </w:r>
      <w:r>
        <w:rPr>
          <w:color w:val="231F20"/>
          <w:spacing w:val="-12"/>
        </w:rPr>
        <w:t> </w:t>
      </w:r>
      <w:r>
        <w:rPr>
          <w:color w:val="231F20"/>
        </w:rPr>
        <w:t>bao</w:t>
      </w:r>
      <w:r>
        <w:rPr>
          <w:color w:val="231F20"/>
          <w:spacing w:val="-13"/>
        </w:rPr>
        <w:t> </w:t>
      </w:r>
      <w:r>
        <w:rPr>
          <w:color w:val="231F20"/>
        </w:rPr>
        <w:t>nhiêu</w:t>
      </w:r>
      <w:r>
        <w:rPr>
          <w:color w:val="231F20"/>
          <w:spacing w:val="-12"/>
        </w:rPr>
        <w:t> </w:t>
      </w:r>
      <w:r>
        <w:rPr>
          <w:color w:val="231F20"/>
        </w:rPr>
        <w:t>địa</w:t>
      </w:r>
      <w:r>
        <w:rPr>
          <w:color w:val="231F20"/>
          <w:spacing w:val="-12"/>
        </w:rPr>
        <w:t> </w:t>
      </w:r>
      <w:r>
        <w:rPr>
          <w:color w:val="231F20"/>
        </w:rPr>
        <w:t>là</w:t>
      </w:r>
      <w:r>
        <w:rPr>
          <w:color w:val="231F20"/>
          <w:spacing w:val="-13"/>
        </w:rPr>
        <w:t> </w:t>
      </w:r>
      <w:r>
        <w:rPr>
          <w:color w:val="231F20"/>
        </w:rPr>
        <w:t>ly</w:t>
      </w:r>
      <w:r>
        <w:rPr>
          <w:color w:val="231F20"/>
          <w:spacing w:val="-12"/>
        </w:rPr>
        <w:t> </w:t>
      </w:r>
      <w:r>
        <w:rPr>
          <w:color w:val="231F20"/>
        </w:rPr>
        <w:t>hệ</w:t>
      </w:r>
      <w:r>
        <w:rPr>
          <w:color w:val="231F20"/>
          <w:spacing w:val="-13"/>
        </w:rPr>
        <w:t> </w:t>
      </w:r>
      <w:r>
        <w:rPr>
          <w:color w:val="231F20"/>
        </w:rPr>
        <w:t>đắc</w:t>
      </w:r>
      <w:r>
        <w:rPr>
          <w:color w:val="231F20"/>
          <w:spacing w:val="-12"/>
        </w:rPr>
        <w:t> </w:t>
      </w:r>
      <w:r>
        <w:rPr>
          <w:color w:val="231F20"/>
        </w:rPr>
        <w:t>vô</w:t>
      </w:r>
      <w:r>
        <w:rPr>
          <w:color w:val="231F20"/>
          <w:spacing w:val="-12"/>
        </w:rPr>
        <w:t> </w:t>
      </w:r>
      <w:r>
        <w:rPr>
          <w:color w:val="231F20"/>
        </w:rPr>
        <w:t>lậu?</w:t>
      </w:r>
    </w:p>
    <w:p>
      <w:pPr>
        <w:pStyle w:val="BodyText"/>
        <w:spacing w:line="273" w:lineRule="auto" w:before="154"/>
        <w:ind w:right="411"/>
      </w:pPr>
      <w:r>
        <w:rPr>
          <w:i/>
          <w:color w:val="231F20"/>
        </w:rPr>
        <w:t>Đáp: </w:t>
      </w:r>
      <w:r>
        <w:rPr>
          <w:color w:val="231F20"/>
        </w:rPr>
        <w:t>Hoặc có thuyết nói: Những ly hệ đắc là tùy theo đối trị đoạn. Họ nói như vầy: Pháp do kiến đạo tu đạo đoạn ở cõi dục ly</w:t>
      </w:r>
      <w:r>
        <w:rPr>
          <w:color w:val="231F20"/>
          <w:spacing w:val="-4"/>
        </w:rPr>
        <w:t> </w:t>
      </w:r>
      <w:r>
        <w:rPr>
          <w:color w:val="231F20"/>
        </w:rPr>
        <w:t>hệ</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đắc vô lậu thuộc về định vị chí. Ở tĩnh lự thứ nhất, pháp do kiến</w:t>
      </w:r>
      <w:r>
        <w:rPr>
          <w:color w:val="231F20"/>
          <w:spacing w:val="-18"/>
        </w:rPr>
        <w:t> </w:t>
      </w:r>
      <w:r>
        <w:rPr>
          <w:color w:val="231F20"/>
        </w:rPr>
        <w:t>đạo tu đạo đoạn, ly hệ đắc vô lậu là thuộc về ba địa. Ở tĩnh lự thứ </w:t>
      </w:r>
      <w:r>
        <w:rPr>
          <w:color w:val="231F20"/>
          <w:spacing w:val="-3"/>
        </w:rPr>
        <w:t>hai, </w:t>
      </w:r>
      <w:r>
        <w:rPr>
          <w:color w:val="231F20"/>
        </w:rPr>
        <w:t>pháp</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ly</w:t>
      </w:r>
      <w:r>
        <w:rPr>
          <w:color w:val="231F20"/>
          <w:spacing w:val="-7"/>
        </w:rPr>
        <w:t> </w:t>
      </w:r>
      <w:r>
        <w:rPr>
          <w:color w:val="231F20"/>
        </w:rPr>
        <w:t>hệ</w:t>
      </w:r>
      <w:r>
        <w:rPr>
          <w:color w:val="231F20"/>
          <w:spacing w:val="-7"/>
        </w:rPr>
        <w:t> </w:t>
      </w:r>
      <w:r>
        <w:rPr>
          <w:color w:val="231F20"/>
        </w:rPr>
        <w:t>đắc</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là</w:t>
      </w:r>
      <w:r>
        <w:rPr>
          <w:color w:val="231F20"/>
          <w:spacing w:val="-7"/>
        </w:rPr>
        <w:t> </w:t>
      </w:r>
      <w:r>
        <w:rPr>
          <w:color w:val="231F20"/>
        </w:rPr>
        <w:t>thuộc</w:t>
      </w:r>
      <w:r>
        <w:rPr>
          <w:color w:val="231F20"/>
          <w:spacing w:val="-7"/>
        </w:rPr>
        <w:t> </w:t>
      </w:r>
      <w:r>
        <w:rPr>
          <w:color w:val="231F20"/>
        </w:rPr>
        <w:t>về</w:t>
      </w:r>
      <w:r>
        <w:rPr>
          <w:color w:val="231F20"/>
          <w:spacing w:val="-7"/>
        </w:rPr>
        <w:t> </w:t>
      </w:r>
      <w:r>
        <w:rPr>
          <w:color w:val="231F20"/>
        </w:rPr>
        <w:t>bốn</w:t>
      </w:r>
      <w:r>
        <w:rPr>
          <w:color w:val="231F20"/>
          <w:spacing w:val="-7"/>
        </w:rPr>
        <w:t> </w:t>
      </w:r>
      <w:r>
        <w:rPr>
          <w:color w:val="231F20"/>
        </w:rPr>
        <w:t>địa.</w:t>
      </w:r>
      <w:r>
        <w:rPr>
          <w:color w:val="231F20"/>
          <w:spacing w:val="-7"/>
        </w:rPr>
        <w:t> </w:t>
      </w:r>
      <w:r>
        <w:rPr>
          <w:color w:val="231F20"/>
        </w:rPr>
        <w:t>Ở 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ba,</w:t>
      </w:r>
      <w:r>
        <w:rPr>
          <w:color w:val="231F20"/>
          <w:spacing w:val="-11"/>
        </w:rPr>
        <w:t> </w:t>
      </w:r>
      <w:r>
        <w:rPr>
          <w:color w:val="231F20"/>
        </w:rPr>
        <w:t>pháp</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đạo</w:t>
      </w:r>
      <w:r>
        <w:rPr>
          <w:color w:val="231F20"/>
          <w:spacing w:val="-11"/>
        </w:rPr>
        <w:t> </w:t>
      </w:r>
      <w:r>
        <w:rPr>
          <w:color w:val="231F20"/>
        </w:rPr>
        <w:t>tu</w:t>
      </w:r>
      <w:r>
        <w:rPr>
          <w:color w:val="231F20"/>
          <w:spacing w:val="-11"/>
        </w:rPr>
        <w:t> </w:t>
      </w:r>
      <w:r>
        <w:rPr>
          <w:color w:val="231F20"/>
        </w:rPr>
        <w:t>đạo</w:t>
      </w:r>
      <w:r>
        <w:rPr>
          <w:color w:val="231F20"/>
          <w:spacing w:val="-11"/>
        </w:rPr>
        <w:t> </w:t>
      </w:r>
      <w:r>
        <w:rPr>
          <w:color w:val="231F20"/>
        </w:rPr>
        <w:t>đoạn,</w:t>
      </w:r>
      <w:r>
        <w:rPr>
          <w:color w:val="231F20"/>
          <w:spacing w:val="-11"/>
        </w:rPr>
        <w:t> </w:t>
      </w:r>
      <w:r>
        <w:rPr>
          <w:color w:val="231F20"/>
        </w:rPr>
        <w:t>ly</w:t>
      </w:r>
      <w:r>
        <w:rPr>
          <w:color w:val="231F20"/>
          <w:spacing w:val="-11"/>
        </w:rPr>
        <w:t> </w:t>
      </w:r>
      <w:r>
        <w:rPr>
          <w:color w:val="231F20"/>
        </w:rPr>
        <w:t>hệ</w:t>
      </w:r>
      <w:r>
        <w:rPr>
          <w:color w:val="231F20"/>
          <w:spacing w:val="-11"/>
        </w:rPr>
        <w:t> </w:t>
      </w:r>
      <w:r>
        <w:rPr>
          <w:color w:val="231F20"/>
        </w:rPr>
        <w:t>đắc</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là</w:t>
      </w:r>
      <w:r>
        <w:rPr>
          <w:color w:val="231F20"/>
          <w:spacing w:val="-11"/>
        </w:rPr>
        <w:t> </w:t>
      </w:r>
      <w:r>
        <w:rPr>
          <w:color w:val="231F20"/>
        </w:rPr>
        <w:t>thuộc về năm địa. Ở tĩnh lự thứ tư, pháp do kiến đạo tu đạo đoạn và pháp nơi</w:t>
      </w:r>
      <w:r>
        <w:rPr>
          <w:color w:val="231F20"/>
          <w:spacing w:val="-4"/>
        </w:rPr>
        <w:t> </w:t>
      </w:r>
      <w:r>
        <w:rPr>
          <w:color w:val="231F20"/>
        </w:rPr>
        <w:t>cõi</w:t>
      </w:r>
      <w:r>
        <w:rPr>
          <w:color w:val="231F20"/>
          <w:spacing w:val="-3"/>
        </w:rPr>
        <w:t> </w:t>
      </w:r>
      <w:r>
        <w:rPr>
          <w:color w:val="231F20"/>
        </w:rPr>
        <w:t>vô</w:t>
      </w:r>
      <w:r>
        <w:rPr>
          <w:color w:val="231F20"/>
          <w:spacing w:val="-3"/>
        </w:rPr>
        <w:t> </w:t>
      </w:r>
      <w:r>
        <w:rPr>
          <w:color w:val="231F20"/>
        </w:rPr>
        <w:t>sắc</w:t>
      </w:r>
      <w:r>
        <w:rPr>
          <w:color w:val="231F20"/>
          <w:spacing w:val="-3"/>
        </w:rPr>
        <w:t> </w:t>
      </w:r>
      <w:r>
        <w:rPr>
          <w:color w:val="231F20"/>
        </w:rPr>
        <w:t>do</w:t>
      </w:r>
      <w:r>
        <w:rPr>
          <w:color w:val="231F20"/>
          <w:spacing w:val="-4"/>
        </w:rPr>
        <w:t> </w:t>
      </w:r>
      <w:r>
        <w:rPr>
          <w:color w:val="231F20"/>
        </w:rPr>
        <w:t>kiến</w:t>
      </w:r>
      <w:r>
        <w:rPr>
          <w:color w:val="231F20"/>
          <w:spacing w:val="-3"/>
        </w:rPr>
        <w:t> </w:t>
      </w:r>
      <w:r>
        <w:rPr>
          <w:color w:val="231F20"/>
        </w:rPr>
        <w:t>đạo</w:t>
      </w:r>
      <w:r>
        <w:rPr>
          <w:color w:val="231F20"/>
          <w:spacing w:val="-3"/>
        </w:rPr>
        <w:t> </w:t>
      </w:r>
      <w:r>
        <w:rPr>
          <w:color w:val="231F20"/>
        </w:rPr>
        <w:t>đoạn,</w:t>
      </w:r>
      <w:r>
        <w:rPr>
          <w:color w:val="231F20"/>
          <w:spacing w:val="-3"/>
        </w:rPr>
        <w:t> </w:t>
      </w:r>
      <w:r>
        <w:rPr>
          <w:color w:val="231F20"/>
        </w:rPr>
        <w:t>ly</w:t>
      </w:r>
      <w:r>
        <w:rPr>
          <w:color w:val="231F20"/>
          <w:spacing w:val="-4"/>
        </w:rPr>
        <w:t> </w:t>
      </w:r>
      <w:r>
        <w:rPr>
          <w:color w:val="231F20"/>
        </w:rPr>
        <w:t>hệ</w:t>
      </w:r>
      <w:r>
        <w:rPr>
          <w:color w:val="231F20"/>
          <w:spacing w:val="-3"/>
        </w:rPr>
        <w:t> </w:t>
      </w:r>
      <w:r>
        <w:rPr>
          <w:color w:val="231F20"/>
        </w:rPr>
        <w:t>đắc</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là</w:t>
      </w:r>
      <w:r>
        <w:rPr>
          <w:color w:val="231F20"/>
          <w:spacing w:val="-4"/>
        </w:rPr>
        <w:t> </w:t>
      </w:r>
      <w:r>
        <w:rPr>
          <w:color w:val="231F20"/>
        </w:rPr>
        <w:t>thuộc</w:t>
      </w:r>
      <w:r>
        <w:rPr>
          <w:color w:val="231F20"/>
          <w:spacing w:val="-3"/>
        </w:rPr>
        <w:t> </w:t>
      </w:r>
      <w:r>
        <w:rPr>
          <w:color w:val="231F20"/>
        </w:rPr>
        <w:t>về</w:t>
      </w:r>
      <w:r>
        <w:rPr>
          <w:color w:val="231F20"/>
          <w:spacing w:val="-3"/>
        </w:rPr>
        <w:t> </w:t>
      </w:r>
      <w:r>
        <w:rPr>
          <w:color w:val="231F20"/>
        </w:rPr>
        <w:t>sáu</w:t>
      </w:r>
      <w:r>
        <w:rPr>
          <w:color w:val="231F20"/>
          <w:spacing w:val="-3"/>
        </w:rPr>
        <w:t> </w:t>
      </w:r>
      <w:r>
        <w:rPr>
          <w:color w:val="231F20"/>
        </w:rPr>
        <w:t>địa. Ở Không vô biên xứ, pháp do tu đạo đoạn, ly hệ đắc vô lậu là thuộc về</w:t>
      </w:r>
      <w:r>
        <w:rPr>
          <w:color w:val="231F20"/>
          <w:spacing w:val="-6"/>
        </w:rPr>
        <w:t> </w:t>
      </w:r>
      <w:r>
        <w:rPr>
          <w:color w:val="231F20"/>
        </w:rPr>
        <w:t>bảy</w:t>
      </w:r>
      <w:r>
        <w:rPr>
          <w:color w:val="231F20"/>
          <w:spacing w:val="-6"/>
        </w:rPr>
        <w:t> </w:t>
      </w:r>
      <w:r>
        <w:rPr>
          <w:color w:val="231F20"/>
        </w:rPr>
        <w:t>địa.</w:t>
      </w:r>
      <w:r>
        <w:rPr>
          <w:color w:val="231F20"/>
          <w:spacing w:val="-6"/>
        </w:rPr>
        <w:t> </w:t>
      </w:r>
      <w:r>
        <w:rPr>
          <w:color w:val="231F20"/>
        </w:rPr>
        <w:t>Ở</w:t>
      </w:r>
      <w:r>
        <w:rPr>
          <w:color w:val="231F20"/>
          <w:spacing w:val="-11"/>
        </w:rPr>
        <w:t> </w:t>
      </w:r>
      <w:r>
        <w:rPr>
          <w:color w:val="231F20"/>
        </w:rPr>
        <w:t>Thức</w:t>
      </w:r>
      <w:r>
        <w:rPr>
          <w:color w:val="231F20"/>
          <w:spacing w:val="-6"/>
        </w:rPr>
        <w:t> </w:t>
      </w:r>
      <w:r>
        <w:rPr>
          <w:color w:val="231F20"/>
        </w:rPr>
        <w:t>vô</w:t>
      </w:r>
      <w:r>
        <w:rPr>
          <w:color w:val="231F20"/>
          <w:spacing w:val="-6"/>
        </w:rPr>
        <w:t> </w:t>
      </w:r>
      <w:r>
        <w:rPr>
          <w:color w:val="231F20"/>
        </w:rPr>
        <w:t>biên</w:t>
      </w:r>
      <w:r>
        <w:rPr>
          <w:color w:val="231F20"/>
          <w:spacing w:val="-6"/>
        </w:rPr>
        <w:t> </w:t>
      </w:r>
      <w:r>
        <w:rPr>
          <w:color w:val="231F20"/>
        </w:rPr>
        <w:t>xứ,</w:t>
      </w:r>
      <w:r>
        <w:rPr>
          <w:color w:val="231F20"/>
          <w:spacing w:val="-6"/>
        </w:rPr>
        <w:t> </w:t>
      </w:r>
      <w:r>
        <w:rPr>
          <w:color w:val="231F20"/>
        </w:rPr>
        <w:t>pháp</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ly</w:t>
      </w:r>
      <w:r>
        <w:rPr>
          <w:color w:val="231F20"/>
          <w:spacing w:val="-6"/>
        </w:rPr>
        <w:t> </w:t>
      </w:r>
      <w:r>
        <w:rPr>
          <w:color w:val="231F20"/>
        </w:rPr>
        <w:t>hệ</w:t>
      </w:r>
      <w:r>
        <w:rPr>
          <w:color w:val="231F20"/>
          <w:spacing w:val="-6"/>
        </w:rPr>
        <w:t> </w:t>
      </w:r>
      <w:r>
        <w:rPr>
          <w:color w:val="231F20"/>
        </w:rPr>
        <w:t>đắc</w:t>
      </w:r>
      <w:r>
        <w:rPr>
          <w:color w:val="231F20"/>
          <w:spacing w:val="-6"/>
        </w:rPr>
        <w:t> </w:t>
      </w:r>
      <w:r>
        <w:rPr>
          <w:color w:val="231F20"/>
        </w:rPr>
        <w:t>vô</w:t>
      </w:r>
      <w:r>
        <w:rPr>
          <w:color w:val="231F20"/>
          <w:spacing w:val="-6"/>
        </w:rPr>
        <w:t> </w:t>
      </w:r>
      <w:r>
        <w:rPr>
          <w:color w:val="231F20"/>
        </w:rPr>
        <w:t>lậu là thuộc về tám địa. Ở Vô sở hữu xứ, Phi tưởng phi phi tưởng xứ, ly hệ đắc vô lậu là thuộc về chín địa.</w:t>
      </w:r>
    </w:p>
    <w:p>
      <w:pPr>
        <w:pStyle w:val="BodyText"/>
        <w:spacing w:line="271" w:lineRule="auto" w:before="115"/>
        <w:ind w:left="393" w:right="127"/>
      </w:pPr>
      <w:r>
        <w:rPr>
          <w:color w:val="231F20"/>
        </w:rPr>
        <w:t>Lại có thuyết cho: Các ly hệ đắc là tùy ở đối trị hoại. Họ nói như vầy: Ở cõi dục, cõi sắc, pháp do kiến đạo tu đạo đoạn, ly hệ đắc vô lậu đều thuộc về sáu địa. Ở Không vô biên xứ, pháp do kiến đạo 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ly</w:t>
      </w:r>
      <w:r>
        <w:rPr>
          <w:color w:val="231F20"/>
          <w:spacing w:val="-6"/>
        </w:rPr>
        <w:t> </w:t>
      </w:r>
      <w:r>
        <w:rPr>
          <w:color w:val="231F20"/>
        </w:rPr>
        <w:t>hệ</w:t>
      </w:r>
      <w:r>
        <w:rPr>
          <w:color w:val="231F20"/>
          <w:spacing w:val="-6"/>
        </w:rPr>
        <w:t> </w:t>
      </w:r>
      <w:r>
        <w:rPr>
          <w:color w:val="231F20"/>
        </w:rPr>
        <w:t>đắc</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là</w:t>
      </w:r>
      <w:r>
        <w:rPr>
          <w:color w:val="231F20"/>
          <w:spacing w:val="-6"/>
        </w:rPr>
        <w:t> </w:t>
      </w:r>
      <w:r>
        <w:rPr>
          <w:color w:val="231F20"/>
        </w:rPr>
        <w:t>thuộc</w:t>
      </w:r>
      <w:r>
        <w:rPr>
          <w:color w:val="231F20"/>
          <w:spacing w:val="-6"/>
        </w:rPr>
        <w:t> </w:t>
      </w:r>
      <w:r>
        <w:rPr>
          <w:color w:val="231F20"/>
        </w:rPr>
        <w:t>về</w:t>
      </w:r>
      <w:r>
        <w:rPr>
          <w:color w:val="231F20"/>
          <w:spacing w:val="-6"/>
        </w:rPr>
        <w:t> </w:t>
      </w:r>
      <w:r>
        <w:rPr>
          <w:color w:val="231F20"/>
        </w:rPr>
        <w:t>bảy</w:t>
      </w:r>
      <w:r>
        <w:rPr>
          <w:color w:val="231F20"/>
          <w:spacing w:val="-6"/>
        </w:rPr>
        <w:t> </w:t>
      </w:r>
      <w:r>
        <w:rPr>
          <w:color w:val="231F20"/>
        </w:rPr>
        <w:t>địa.</w:t>
      </w:r>
      <w:r>
        <w:rPr>
          <w:color w:val="231F20"/>
          <w:spacing w:val="-6"/>
        </w:rPr>
        <w:t> </w:t>
      </w:r>
      <w:r>
        <w:rPr>
          <w:color w:val="231F20"/>
        </w:rPr>
        <w:t>Ở</w:t>
      </w:r>
      <w:r>
        <w:rPr>
          <w:color w:val="231F20"/>
          <w:spacing w:val="-11"/>
        </w:rPr>
        <w:t> </w:t>
      </w:r>
      <w:r>
        <w:rPr>
          <w:color w:val="231F20"/>
        </w:rPr>
        <w:t>Thức</w:t>
      </w:r>
      <w:r>
        <w:rPr>
          <w:color w:val="231F20"/>
          <w:spacing w:val="-6"/>
        </w:rPr>
        <w:t> </w:t>
      </w:r>
      <w:r>
        <w:rPr>
          <w:color w:val="231F20"/>
        </w:rPr>
        <w:t>vô</w:t>
      </w:r>
      <w:r>
        <w:rPr>
          <w:color w:val="231F20"/>
          <w:spacing w:val="-6"/>
        </w:rPr>
        <w:t> </w:t>
      </w:r>
      <w:r>
        <w:rPr>
          <w:color w:val="231F20"/>
        </w:rPr>
        <w:t>biên</w:t>
      </w:r>
      <w:r>
        <w:rPr>
          <w:color w:val="231F20"/>
          <w:spacing w:val="-6"/>
        </w:rPr>
        <w:t> </w:t>
      </w:r>
      <w:r>
        <w:rPr>
          <w:color w:val="231F20"/>
        </w:rPr>
        <w:t>xứ, pháp</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ly</w:t>
      </w:r>
      <w:r>
        <w:rPr>
          <w:color w:val="231F20"/>
          <w:spacing w:val="-7"/>
        </w:rPr>
        <w:t> </w:t>
      </w:r>
      <w:r>
        <w:rPr>
          <w:color w:val="231F20"/>
        </w:rPr>
        <w:t>hệ</w:t>
      </w:r>
      <w:r>
        <w:rPr>
          <w:color w:val="231F20"/>
          <w:spacing w:val="-7"/>
        </w:rPr>
        <w:t> </w:t>
      </w:r>
      <w:r>
        <w:rPr>
          <w:color w:val="231F20"/>
        </w:rPr>
        <w:t>đắc</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là</w:t>
      </w:r>
      <w:r>
        <w:rPr>
          <w:color w:val="231F20"/>
          <w:spacing w:val="-7"/>
        </w:rPr>
        <w:t> </w:t>
      </w:r>
      <w:r>
        <w:rPr>
          <w:color w:val="231F20"/>
        </w:rPr>
        <w:t>thuộc</w:t>
      </w:r>
      <w:r>
        <w:rPr>
          <w:color w:val="231F20"/>
          <w:spacing w:val="-7"/>
        </w:rPr>
        <w:t> </w:t>
      </w:r>
      <w:r>
        <w:rPr>
          <w:color w:val="231F20"/>
        </w:rPr>
        <w:t>về</w:t>
      </w:r>
      <w:r>
        <w:rPr>
          <w:color w:val="231F20"/>
          <w:spacing w:val="-7"/>
        </w:rPr>
        <w:t> </w:t>
      </w:r>
      <w:r>
        <w:rPr>
          <w:color w:val="231F20"/>
        </w:rPr>
        <w:t>tám</w:t>
      </w:r>
      <w:r>
        <w:rPr>
          <w:color w:val="231F20"/>
          <w:spacing w:val="-7"/>
        </w:rPr>
        <w:t> </w:t>
      </w:r>
      <w:r>
        <w:rPr>
          <w:color w:val="231F20"/>
        </w:rPr>
        <w:t>địa.</w:t>
      </w:r>
      <w:r>
        <w:rPr>
          <w:color w:val="231F20"/>
          <w:spacing w:val="-7"/>
        </w:rPr>
        <w:t> </w:t>
      </w:r>
      <w:r>
        <w:rPr>
          <w:color w:val="231F20"/>
        </w:rPr>
        <w:t>Ở Vô sở hữu xứ, Phi tưởng phi phi tưởng xứ, pháp do kiến đạo tu đạo đoạn, ly hệ đắc vô lậu là thuộc về chín địa.</w:t>
      </w:r>
    </w:p>
    <w:p>
      <w:pPr>
        <w:pStyle w:val="BodyText"/>
        <w:spacing w:line="271" w:lineRule="auto"/>
        <w:ind w:left="393" w:right="127"/>
      </w:pPr>
      <w:r>
        <w:rPr>
          <w:color w:val="231F20"/>
        </w:rPr>
        <w:t>Lại có thuyết nêu: Nếu địa có đạo của phẩm pháp trí thì địa ấy có</w:t>
      </w:r>
      <w:r>
        <w:rPr>
          <w:color w:val="231F20"/>
          <w:spacing w:val="-10"/>
        </w:rPr>
        <w:t> </w:t>
      </w:r>
      <w:r>
        <w:rPr>
          <w:color w:val="231F20"/>
        </w:rPr>
        <w:t>pháp</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đạo</w:t>
      </w:r>
      <w:r>
        <w:rPr>
          <w:color w:val="231F20"/>
          <w:spacing w:val="-9"/>
        </w:rPr>
        <w:t> </w:t>
      </w:r>
      <w:r>
        <w:rPr>
          <w:color w:val="231F20"/>
        </w:rPr>
        <w:t>tu</w:t>
      </w:r>
      <w:r>
        <w:rPr>
          <w:color w:val="231F20"/>
          <w:spacing w:val="-9"/>
        </w:rPr>
        <w:t> </w:t>
      </w:r>
      <w:r>
        <w:rPr>
          <w:color w:val="231F20"/>
        </w:rPr>
        <w:t>đạo</w:t>
      </w:r>
      <w:r>
        <w:rPr>
          <w:color w:val="231F20"/>
          <w:spacing w:val="-10"/>
        </w:rPr>
        <w:t> </w:t>
      </w:r>
      <w:r>
        <w:rPr>
          <w:color w:val="231F20"/>
        </w:rPr>
        <w:t>đoạn,</w:t>
      </w:r>
      <w:r>
        <w:rPr>
          <w:color w:val="231F20"/>
          <w:spacing w:val="-9"/>
        </w:rPr>
        <w:t> </w:t>
      </w:r>
      <w:r>
        <w:rPr>
          <w:color w:val="231F20"/>
        </w:rPr>
        <w:t>ly</w:t>
      </w:r>
      <w:r>
        <w:rPr>
          <w:color w:val="231F20"/>
          <w:spacing w:val="-9"/>
        </w:rPr>
        <w:t> </w:t>
      </w:r>
      <w:r>
        <w:rPr>
          <w:color w:val="231F20"/>
        </w:rPr>
        <w:t>hệ</w:t>
      </w:r>
      <w:r>
        <w:rPr>
          <w:color w:val="231F20"/>
          <w:spacing w:val="-9"/>
        </w:rPr>
        <w:t> </w:t>
      </w:r>
      <w:r>
        <w:rPr>
          <w:color w:val="231F20"/>
        </w:rPr>
        <w:t>đắc</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Nếu</w:t>
      </w:r>
      <w:r>
        <w:rPr>
          <w:color w:val="231F20"/>
          <w:spacing w:val="-9"/>
        </w:rPr>
        <w:t> </w:t>
      </w:r>
      <w:r>
        <w:rPr>
          <w:color w:val="231F20"/>
        </w:rPr>
        <w:t>địa</w:t>
      </w:r>
      <w:r>
        <w:rPr>
          <w:color w:val="231F20"/>
          <w:spacing w:val="-9"/>
        </w:rPr>
        <w:t> </w:t>
      </w:r>
      <w:r>
        <w:rPr>
          <w:color w:val="231F20"/>
        </w:rPr>
        <w:t>có đạo</w:t>
      </w:r>
      <w:r>
        <w:rPr>
          <w:color w:val="231F20"/>
          <w:spacing w:val="-5"/>
        </w:rPr>
        <w:t> </w:t>
      </w:r>
      <w:r>
        <w:rPr>
          <w:color w:val="231F20"/>
        </w:rPr>
        <w:t>của</w:t>
      </w:r>
      <w:r>
        <w:rPr>
          <w:color w:val="231F20"/>
          <w:spacing w:val="-4"/>
        </w:rPr>
        <w:t> </w:t>
      </w:r>
      <w:r>
        <w:rPr>
          <w:color w:val="231F20"/>
        </w:rPr>
        <w:t>phẩm</w:t>
      </w:r>
      <w:r>
        <w:rPr>
          <w:color w:val="231F20"/>
          <w:spacing w:val="-4"/>
        </w:rPr>
        <w:t> </w:t>
      </w:r>
      <w:r>
        <w:rPr>
          <w:color w:val="231F20"/>
        </w:rPr>
        <w:t>loại</w:t>
      </w:r>
      <w:r>
        <w:rPr>
          <w:color w:val="231F20"/>
          <w:spacing w:val="-4"/>
        </w:rPr>
        <w:t> </w:t>
      </w:r>
      <w:r>
        <w:rPr>
          <w:color w:val="231F20"/>
        </w:rPr>
        <w:t>trí</w:t>
      </w:r>
      <w:r>
        <w:rPr>
          <w:color w:val="231F20"/>
          <w:spacing w:val="-5"/>
        </w:rPr>
        <w:t> </w:t>
      </w:r>
      <w:r>
        <w:rPr>
          <w:color w:val="231F20"/>
        </w:rPr>
        <w:t>thì</w:t>
      </w:r>
      <w:r>
        <w:rPr>
          <w:color w:val="231F20"/>
          <w:spacing w:val="-4"/>
        </w:rPr>
        <w:t> </w:t>
      </w:r>
      <w:r>
        <w:rPr>
          <w:color w:val="231F20"/>
        </w:rPr>
        <w:t>địa</w:t>
      </w:r>
      <w:r>
        <w:rPr>
          <w:color w:val="231F20"/>
          <w:spacing w:val="-4"/>
        </w:rPr>
        <w:t> </w:t>
      </w:r>
      <w:r>
        <w:rPr>
          <w:color w:val="231F20"/>
        </w:rPr>
        <w:t>ấy</w:t>
      </w:r>
      <w:r>
        <w:rPr>
          <w:color w:val="231F20"/>
          <w:spacing w:val="-4"/>
        </w:rPr>
        <w:t> </w:t>
      </w:r>
      <w:r>
        <w:rPr>
          <w:color w:val="231F20"/>
        </w:rPr>
        <w:t>có</w:t>
      </w:r>
      <w:r>
        <w:rPr>
          <w:color w:val="231F20"/>
          <w:spacing w:val="-5"/>
        </w:rPr>
        <w:t> </w:t>
      </w:r>
      <w:r>
        <w:rPr>
          <w:color w:val="231F20"/>
        </w:rPr>
        <w:t>pháp</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và</w:t>
      </w:r>
      <w:r>
        <w:rPr>
          <w:color w:val="231F20"/>
          <w:spacing w:val="-4"/>
        </w:rPr>
        <w:t> </w:t>
      </w:r>
      <w:r>
        <w:rPr>
          <w:color w:val="231F20"/>
        </w:rPr>
        <w:t>cõi</w:t>
      </w:r>
      <w:r>
        <w:rPr>
          <w:color w:val="231F20"/>
          <w:spacing w:val="-5"/>
        </w:rPr>
        <w:t> </w:t>
      </w:r>
      <w:r>
        <w:rPr>
          <w:color w:val="231F20"/>
        </w:rPr>
        <w:t>vô</w:t>
      </w:r>
      <w:r>
        <w:rPr>
          <w:color w:val="231F20"/>
          <w:spacing w:val="-4"/>
        </w:rPr>
        <w:t> </w:t>
      </w:r>
      <w:r>
        <w:rPr>
          <w:color w:val="231F20"/>
        </w:rPr>
        <w:t>sắc</w:t>
      </w:r>
      <w:r>
        <w:rPr>
          <w:color w:val="231F20"/>
          <w:spacing w:val="-4"/>
        </w:rPr>
        <w:t> </w:t>
      </w:r>
      <w:r>
        <w:rPr>
          <w:color w:val="231F20"/>
        </w:rPr>
        <w:t>do</w:t>
      </w:r>
      <w:r>
        <w:rPr>
          <w:color w:val="231F20"/>
          <w:spacing w:val="-4"/>
        </w:rPr>
        <w:t> </w:t>
      </w:r>
      <w:r>
        <w:rPr>
          <w:color w:val="231F20"/>
        </w:rPr>
        <w:t>kiến đạo tu đạo đoạn, ly hệ đắc vô lậu. Họ nói như vầy: Pháp nơi cõi dục do kiến đạo tu đạo đoạn, ly hệ đắc vô lậu là thuộc về sáu địa. Pháp nơi cõi sắc, cõi vô sắc do kiến đạo tu đạo đoạn, ly hệ đắc vô lậu là thuộc về chín địa.</w:t>
      </w:r>
    </w:p>
    <w:p>
      <w:pPr>
        <w:pStyle w:val="BodyText"/>
        <w:spacing w:line="271" w:lineRule="auto" w:before="115"/>
        <w:ind w:left="393" w:right="128"/>
      </w:pPr>
      <w:r>
        <w:rPr>
          <w:i/>
          <w:color w:val="231F20"/>
        </w:rPr>
        <w:t>Lời</w:t>
      </w:r>
      <w:r>
        <w:rPr>
          <w:i/>
          <w:color w:val="231F20"/>
          <w:spacing w:val="-11"/>
        </w:rPr>
        <w:t> </w:t>
      </w:r>
      <w:r>
        <w:rPr>
          <w:i/>
          <w:color w:val="231F20"/>
        </w:rPr>
        <w:t>bình:</w:t>
      </w:r>
      <w:r>
        <w:rPr>
          <w:i/>
          <w:color w:val="231F20"/>
          <w:spacing w:val="-15"/>
        </w:rPr>
        <w:t> </w:t>
      </w:r>
      <w:r>
        <w:rPr>
          <w:color w:val="231F20"/>
        </w:rPr>
        <w:t>Trong</w:t>
      </w:r>
      <w:r>
        <w:rPr>
          <w:color w:val="231F20"/>
          <w:spacing w:val="-11"/>
        </w:rPr>
        <w:t> </w:t>
      </w:r>
      <w:r>
        <w:rPr>
          <w:color w:val="231F20"/>
          <w:spacing w:val="-5"/>
        </w:rPr>
        <w:t>đây,</w:t>
      </w:r>
      <w:r>
        <w:rPr>
          <w:color w:val="231F20"/>
          <w:spacing w:val="-11"/>
        </w:rPr>
        <w:t> </w:t>
      </w:r>
      <w:r>
        <w:rPr>
          <w:color w:val="231F20"/>
        </w:rPr>
        <w:t>thuyết</w:t>
      </w:r>
      <w:r>
        <w:rPr>
          <w:color w:val="231F20"/>
          <w:spacing w:val="-11"/>
        </w:rPr>
        <w:t> </w:t>
      </w:r>
      <w:r>
        <w:rPr>
          <w:color w:val="231F20"/>
        </w:rPr>
        <w:t>đầu</w:t>
      </w:r>
      <w:r>
        <w:rPr>
          <w:color w:val="231F20"/>
          <w:spacing w:val="-11"/>
        </w:rPr>
        <w:t> </w:t>
      </w:r>
      <w:r>
        <w:rPr>
          <w:color w:val="231F20"/>
        </w:rPr>
        <w:t>là</w:t>
      </w:r>
      <w:r>
        <w:rPr>
          <w:color w:val="231F20"/>
          <w:spacing w:val="-11"/>
        </w:rPr>
        <w:t> </w:t>
      </w:r>
      <w:r>
        <w:rPr>
          <w:color w:val="231F20"/>
        </w:rPr>
        <w:t>đúng.</w:t>
      </w:r>
      <w:r>
        <w:rPr>
          <w:color w:val="231F20"/>
          <w:spacing w:val="-11"/>
        </w:rPr>
        <w:t> </w:t>
      </w:r>
      <w:r>
        <w:rPr>
          <w:color w:val="231F20"/>
        </w:rPr>
        <w:t>Những</w:t>
      </w:r>
      <w:r>
        <w:rPr>
          <w:color w:val="231F20"/>
          <w:spacing w:val="-11"/>
        </w:rPr>
        <w:t> </w:t>
      </w:r>
      <w:r>
        <w:rPr>
          <w:color w:val="231F20"/>
        </w:rPr>
        <w:t>ly</w:t>
      </w:r>
      <w:r>
        <w:rPr>
          <w:color w:val="231F20"/>
          <w:spacing w:val="-11"/>
        </w:rPr>
        <w:t> </w:t>
      </w:r>
      <w:r>
        <w:rPr>
          <w:color w:val="231F20"/>
        </w:rPr>
        <w:t>hệ</w:t>
      </w:r>
      <w:r>
        <w:rPr>
          <w:color w:val="231F20"/>
          <w:spacing w:val="-11"/>
        </w:rPr>
        <w:t> </w:t>
      </w:r>
      <w:r>
        <w:rPr>
          <w:color w:val="231F20"/>
        </w:rPr>
        <w:t>đắc</w:t>
      </w:r>
      <w:r>
        <w:rPr>
          <w:color w:val="231F20"/>
          <w:spacing w:val="-11"/>
        </w:rPr>
        <w:t> </w:t>
      </w:r>
      <w:r>
        <w:rPr>
          <w:color w:val="231F20"/>
        </w:rPr>
        <w:t>tất</w:t>
      </w:r>
      <w:r>
        <w:rPr>
          <w:color w:val="231F20"/>
          <w:spacing w:val="-11"/>
        </w:rPr>
        <w:t> </w:t>
      </w:r>
      <w:r>
        <w:rPr>
          <w:color w:val="231F20"/>
        </w:rPr>
        <w:t>do sức của đối trị đoạn dẫn</w:t>
      </w:r>
      <w:r>
        <w:rPr>
          <w:color w:val="231F20"/>
          <w:spacing w:val="-2"/>
        </w:rPr>
        <w:t> </w:t>
      </w:r>
      <w:r>
        <w:rPr>
          <w:color w:val="231F20"/>
        </w:rPr>
        <w:t>khởi.</w:t>
      </w:r>
    </w:p>
    <w:p>
      <w:pPr>
        <w:pStyle w:val="BodyText"/>
        <w:spacing w:line="271" w:lineRule="auto" w:before="113"/>
        <w:ind w:left="393" w:right="128"/>
      </w:pPr>
      <w:r>
        <w:rPr>
          <w:i/>
          <w:color w:val="231F20"/>
          <w:spacing w:val="-3"/>
        </w:rPr>
        <w:t>Hỏi:</w:t>
      </w:r>
      <w:r>
        <w:rPr>
          <w:i/>
          <w:color w:val="231F20"/>
          <w:spacing w:val="-14"/>
        </w:rPr>
        <w:t> </w:t>
      </w:r>
      <w:r>
        <w:rPr>
          <w:color w:val="231F20"/>
        </w:rPr>
        <w:t>Nếu</w:t>
      </w:r>
      <w:r>
        <w:rPr>
          <w:color w:val="231F20"/>
          <w:spacing w:val="-13"/>
        </w:rPr>
        <w:t> </w:t>
      </w:r>
      <w:r>
        <w:rPr>
          <w:color w:val="231F20"/>
          <w:spacing w:val="-3"/>
        </w:rPr>
        <w:t>dùng</w:t>
      </w:r>
      <w:r>
        <w:rPr>
          <w:color w:val="231F20"/>
          <w:spacing w:val="-14"/>
        </w:rPr>
        <w:t> </w:t>
      </w:r>
      <w:r>
        <w:rPr>
          <w:color w:val="231F20"/>
          <w:spacing w:val="-3"/>
        </w:rPr>
        <w:t>diệt</w:t>
      </w:r>
      <w:r>
        <w:rPr>
          <w:color w:val="231F20"/>
          <w:spacing w:val="-13"/>
        </w:rPr>
        <w:t> </w:t>
      </w:r>
      <w:r>
        <w:rPr>
          <w:color w:val="231F20"/>
        </w:rPr>
        <w:t>đạo</w:t>
      </w:r>
      <w:r>
        <w:rPr>
          <w:color w:val="231F20"/>
          <w:spacing w:val="-14"/>
        </w:rPr>
        <w:t> </w:t>
      </w:r>
      <w:r>
        <w:rPr>
          <w:color w:val="231F20"/>
          <w:spacing w:val="-3"/>
        </w:rPr>
        <w:t>pháp</w:t>
      </w:r>
      <w:r>
        <w:rPr>
          <w:color w:val="231F20"/>
          <w:spacing w:val="-13"/>
        </w:rPr>
        <w:t> </w:t>
      </w:r>
      <w:r>
        <w:rPr>
          <w:color w:val="231F20"/>
          <w:spacing w:val="-3"/>
        </w:rPr>
        <w:t>trí,</w:t>
      </w:r>
      <w:r>
        <w:rPr>
          <w:color w:val="231F20"/>
          <w:spacing w:val="-14"/>
        </w:rPr>
        <w:t> </w:t>
      </w:r>
      <w:r>
        <w:rPr>
          <w:color w:val="231F20"/>
        </w:rPr>
        <w:t>khi</w:t>
      </w:r>
      <w:r>
        <w:rPr>
          <w:color w:val="231F20"/>
          <w:spacing w:val="-13"/>
        </w:rPr>
        <w:t> </w:t>
      </w:r>
      <w:r>
        <w:rPr>
          <w:color w:val="231F20"/>
        </w:rPr>
        <w:t>lìa</w:t>
      </w:r>
      <w:r>
        <w:rPr>
          <w:color w:val="231F20"/>
          <w:spacing w:val="-13"/>
        </w:rPr>
        <w:t> </w:t>
      </w:r>
      <w:r>
        <w:rPr>
          <w:color w:val="231F20"/>
          <w:spacing w:val="-3"/>
        </w:rPr>
        <w:t>nhiễm</w:t>
      </w:r>
      <w:r>
        <w:rPr>
          <w:color w:val="231F20"/>
          <w:spacing w:val="-14"/>
        </w:rPr>
        <w:t> </w:t>
      </w:r>
      <w:r>
        <w:rPr>
          <w:color w:val="231F20"/>
        </w:rPr>
        <w:t>nơi</w:t>
      </w:r>
      <w:r>
        <w:rPr>
          <w:color w:val="231F20"/>
          <w:spacing w:val="-13"/>
        </w:rPr>
        <w:t> </w:t>
      </w:r>
      <w:r>
        <w:rPr>
          <w:color w:val="231F20"/>
        </w:rPr>
        <w:t>cõi</w:t>
      </w:r>
      <w:r>
        <w:rPr>
          <w:color w:val="231F20"/>
          <w:spacing w:val="-14"/>
        </w:rPr>
        <w:t> </w:t>
      </w:r>
      <w:r>
        <w:rPr>
          <w:color w:val="231F20"/>
          <w:spacing w:val="-3"/>
        </w:rPr>
        <w:t>sắc,</w:t>
      </w:r>
      <w:r>
        <w:rPr>
          <w:color w:val="231F20"/>
          <w:spacing w:val="-13"/>
        </w:rPr>
        <w:t> </w:t>
      </w:r>
      <w:r>
        <w:rPr>
          <w:color w:val="231F20"/>
        </w:rPr>
        <w:t>cõi</w:t>
      </w:r>
      <w:r>
        <w:rPr>
          <w:color w:val="231F20"/>
          <w:spacing w:val="-14"/>
        </w:rPr>
        <w:t> </w:t>
      </w:r>
      <w:r>
        <w:rPr>
          <w:color w:val="231F20"/>
          <w:spacing w:val="-3"/>
        </w:rPr>
        <w:t>vô </w:t>
      </w:r>
      <w:r>
        <w:rPr>
          <w:color w:val="231F20"/>
        </w:rPr>
        <w:t>sắc</w:t>
      </w:r>
      <w:r>
        <w:rPr>
          <w:color w:val="231F20"/>
          <w:spacing w:val="-5"/>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spacing w:val="-3"/>
        </w:rPr>
        <w:t>đoạn,</w:t>
      </w:r>
      <w:r>
        <w:rPr>
          <w:color w:val="231F20"/>
          <w:spacing w:val="-5"/>
        </w:rPr>
        <w:t> </w:t>
      </w:r>
      <w:r>
        <w:rPr>
          <w:color w:val="231F20"/>
        </w:rPr>
        <w:t>thì</w:t>
      </w:r>
      <w:r>
        <w:rPr>
          <w:color w:val="231F20"/>
          <w:spacing w:val="-5"/>
        </w:rPr>
        <w:t> </w:t>
      </w:r>
      <w:r>
        <w:rPr>
          <w:color w:val="231F20"/>
          <w:spacing w:val="-3"/>
        </w:rPr>
        <w:t>pháp</w:t>
      </w:r>
      <w:r>
        <w:rPr>
          <w:color w:val="231F20"/>
          <w:spacing w:val="-5"/>
        </w:rPr>
        <w:t> </w:t>
      </w:r>
      <w:r>
        <w:rPr>
          <w:color w:val="231F20"/>
        </w:rPr>
        <w:t>nơi</w:t>
      </w:r>
      <w:r>
        <w:rPr>
          <w:color w:val="231F20"/>
          <w:spacing w:val="-5"/>
        </w:rPr>
        <w:t> </w:t>
      </w:r>
      <w:r>
        <w:rPr>
          <w:color w:val="231F20"/>
        </w:rPr>
        <w:t>cõi</w:t>
      </w:r>
      <w:r>
        <w:rPr>
          <w:color w:val="231F20"/>
          <w:spacing w:val="-4"/>
        </w:rPr>
        <w:t> </w:t>
      </w:r>
      <w:r>
        <w:rPr>
          <w:color w:val="231F20"/>
          <w:spacing w:val="-3"/>
        </w:rPr>
        <w:t>sắc,</w:t>
      </w:r>
      <w:r>
        <w:rPr>
          <w:color w:val="231F20"/>
          <w:spacing w:val="-5"/>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5"/>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spacing w:val="-3"/>
        </w:rPr>
        <w:t>đoạn,</w:t>
      </w:r>
      <w:r>
        <w:rPr>
          <w:color w:val="231F20"/>
          <w:spacing w:val="-4"/>
        </w:rPr>
        <w:t> </w:t>
      </w:r>
      <w:r>
        <w:rPr>
          <w:color w:val="231F20"/>
          <w:spacing w:val="-3"/>
        </w:rPr>
        <w:t>ly </w:t>
      </w:r>
      <w:r>
        <w:rPr>
          <w:color w:val="231F20"/>
        </w:rPr>
        <w:t>hệ đắc vô lậu là </w:t>
      </w:r>
      <w:r>
        <w:rPr>
          <w:color w:val="231F20"/>
          <w:spacing w:val="-3"/>
        </w:rPr>
        <w:t>thuộc pháp </w:t>
      </w:r>
      <w:r>
        <w:rPr>
          <w:color w:val="231F20"/>
        </w:rPr>
        <w:t>trí </w:t>
      </w:r>
      <w:r>
        <w:rPr>
          <w:color w:val="231F20"/>
          <w:spacing w:val="-3"/>
        </w:rPr>
        <w:t>phẩm </w:t>
      </w:r>
      <w:r>
        <w:rPr>
          <w:color w:val="231F20"/>
        </w:rPr>
        <w:t>hay </w:t>
      </w:r>
      <w:r>
        <w:rPr>
          <w:color w:val="231F20"/>
          <w:spacing w:val="-3"/>
        </w:rPr>
        <w:t>thuộc </w:t>
      </w:r>
      <w:r>
        <w:rPr>
          <w:color w:val="231F20"/>
        </w:rPr>
        <w:t>về </w:t>
      </w:r>
      <w:r>
        <w:rPr>
          <w:color w:val="231F20"/>
          <w:spacing w:val="-3"/>
        </w:rPr>
        <w:t>loại </w:t>
      </w:r>
      <w:r>
        <w:rPr>
          <w:color w:val="231F20"/>
        </w:rPr>
        <w:t>trí </w:t>
      </w:r>
      <w:r>
        <w:rPr>
          <w:color w:val="231F20"/>
          <w:spacing w:val="-3"/>
        </w:rPr>
        <w:t>phẩm? Nếu thuộc </w:t>
      </w:r>
      <w:r>
        <w:rPr>
          <w:color w:val="231F20"/>
        </w:rPr>
        <w:t>về </w:t>
      </w:r>
      <w:r>
        <w:rPr>
          <w:color w:val="231F20"/>
          <w:spacing w:val="-3"/>
        </w:rPr>
        <w:t>pháp </w:t>
      </w:r>
      <w:r>
        <w:rPr>
          <w:color w:val="231F20"/>
        </w:rPr>
        <w:t>trí </w:t>
      </w:r>
      <w:r>
        <w:rPr>
          <w:color w:val="231F20"/>
          <w:spacing w:val="-3"/>
        </w:rPr>
        <w:t>phẩm </w:t>
      </w:r>
      <w:r>
        <w:rPr>
          <w:color w:val="231F20"/>
        </w:rPr>
        <w:t>thì </w:t>
      </w:r>
      <w:r>
        <w:rPr>
          <w:color w:val="231F20"/>
          <w:spacing w:val="-3"/>
        </w:rPr>
        <w:t>điều </w:t>
      </w:r>
      <w:r>
        <w:rPr>
          <w:color w:val="231F20"/>
        </w:rPr>
        <w:t>ấy </w:t>
      </w:r>
      <w:r>
        <w:rPr>
          <w:color w:val="231F20"/>
          <w:spacing w:val="-3"/>
        </w:rPr>
        <w:t>không </w:t>
      </w:r>
      <w:r>
        <w:rPr>
          <w:color w:val="231F20"/>
        </w:rPr>
        <w:t>hợp lý, vì </w:t>
      </w:r>
      <w:r>
        <w:rPr>
          <w:color w:val="231F20"/>
          <w:spacing w:val="-3"/>
        </w:rPr>
        <w:t>pháp </w:t>
      </w:r>
      <w:r>
        <w:rPr>
          <w:color w:val="231F20"/>
        </w:rPr>
        <w:t>kia và</w:t>
      </w:r>
      <w:r>
        <w:rPr>
          <w:color w:val="231F20"/>
          <w:spacing w:val="-5"/>
        </w:rPr>
        <w:t> </w:t>
      </w:r>
      <w:r>
        <w:rPr>
          <w:color w:val="231F20"/>
          <w:spacing w:val="-3"/>
        </w:rPr>
        <w:t>đoạn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là</w:t>
      </w:r>
      <w:r>
        <w:rPr>
          <w:color w:val="231F20"/>
          <w:spacing w:val="-7"/>
        </w:rPr>
        <w:t> </w:t>
      </w:r>
      <w:r>
        <w:rPr>
          <w:color w:val="231F20"/>
        </w:rPr>
        <w:t>đối</w:t>
      </w:r>
      <w:r>
        <w:rPr>
          <w:color w:val="231F20"/>
          <w:spacing w:val="-7"/>
        </w:rPr>
        <w:t> </w:t>
      </w:r>
      <w:r>
        <w:rPr>
          <w:color w:val="231F20"/>
          <w:spacing w:val="-3"/>
        </w:rPr>
        <w:t>tượng</w:t>
      </w:r>
      <w:r>
        <w:rPr>
          <w:color w:val="231F20"/>
          <w:spacing w:val="-7"/>
        </w:rPr>
        <w:t> </w:t>
      </w:r>
      <w:r>
        <w:rPr>
          <w:color w:val="231F20"/>
          <w:spacing w:val="-3"/>
        </w:rPr>
        <w:t>nhận</w:t>
      </w:r>
      <w:r>
        <w:rPr>
          <w:color w:val="231F20"/>
          <w:spacing w:val="-7"/>
        </w:rPr>
        <w:t> </w:t>
      </w:r>
      <w:r>
        <w:rPr>
          <w:color w:val="231F20"/>
          <w:spacing w:val="-3"/>
        </w:rPr>
        <w:t>biết</w:t>
      </w:r>
      <w:r>
        <w:rPr>
          <w:color w:val="231F20"/>
          <w:spacing w:val="-6"/>
        </w:rPr>
        <w:t> </w:t>
      </w:r>
      <w:r>
        <w:rPr>
          <w:color w:val="231F20"/>
        </w:rPr>
        <w:t>của</w:t>
      </w:r>
      <w:r>
        <w:rPr>
          <w:color w:val="231F20"/>
          <w:spacing w:val="-7"/>
        </w:rPr>
        <w:t> </w:t>
      </w:r>
      <w:r>
        <w:rPr>
          <w:color w:val="231F20"/>
          <w:spacing w:val="-3"/>
        </w:rPr>
        <w:t>loại</w:t>
      </w:r>
      <w:r>
        <w:rPr>
          <w:color w:val="231F20"/>
          <w:spacing w:val="-7"/>
        </w:rPr>
        <w:t> </w:t>
      </w:r>
      <w:r>
        <w:rPr>
          <w:color w:val="231F20"/>
          <w:spacing w:val="-3"/>
        </w:rPr>
        <w:t>trí.</w:t>
      </w:r>
      <w:r>
        <w:rPr>
          <w:color w:val="231F20"/>
          <w:spacing w:val="-7"/>
        </w:rPr>
        <w:t> </w:t>
      </w:r>
      <w:r>
        <w:rPr>
          <w:color w:val="231F20"/>
        </w:rPr>
        <w:t>Nếu</w:t>
      </w:r>
      <w:r>
        <w:rPr>
          <w:color w:val="231F20"/>
          <w:spacing w:val="-7"/>
        </w:rPr>
        <w:t> </w:t>
      </w:r>
      <w:r>
        <w:rPr>
          <w:color w:val="231F20"/>
          <w:spacing w:val="-3"/>
        </w:rPr>
        <w:t>thuộc</w:t>
      </w:r>
      <w:r>
        <w:rPr>
          <w:color w:val="231F20"/>
          <w:spacing w:val="-7"/>
        </w:rPr>
        <w:t> </w:t>
      </w:r>
      <w:r>
        <w:rPr>
          <w:color w:val="231F20"/>
        </w:rPr>
        <w:t>về</w:t>
      </w:r>
      <w:r>
        <w:rPr>
          <w:color w:val="231F20"/>
          <w:spacing w:val="-7"/>
        </w:rPr>
        <w:t> </w:t>
      </w:r>
      <w:r>
        <w:rPr>
          <w:color w:val="231F20"/>
          <w:spacing w:val="-3"/>
        </w:rPr>
        <w:t>loại</w:t>
      </w:r>
      <w:r>
        <w:rPr>
          <w:color w:val="231F20"/>
          <w:spacing w:val="-7"/>
        </w:rPr>
        <w:t> </w:t>
      </w:r>
      <w:r>
        <w:rPr>
          <w:color w:val="231F20"/>
        </w:rPr>
        <w:t>trí</w:t>
      </w:r>
      <w:r>
        <w:rPr>
          <w:color w:val="231F20"/>
          <w:spacing w:val="-7"/>
        </w:rPr>
        <w:t> </w:t>
      </w:r>
      <w:r>
        <w:rPr>
          <w:color w:val="231F20"/>
          <w:spacing w:val="-3"/>
        </w:rPr>
        <w:t>phẩm</w:t>
      </w:r>
      <w:r>
        <w:rPr>
          <w:color w:val="231F20"/>
          <w:spacing w:val="-6"/>
        </w:rPr>
        <w:t> </w:t>
      </w:r>
      <w:r>
        <w:rPr>
          <w:color w:val="231F20"/>
        </w:rPr>
        <w:t>thì</w:t>
      </w:r>
      <w:r>
        <w:rPr>
          <w:color w:val="231F20"/>
          <w:spacing w:val="-7"/>
        </w:rPr>
        <w:t> </w:t>
      </w:r>
      <w:r>
        <w:rPr>
          <w:color w:val="231F20"/>
          <w:spacing w:val="-3"/>
        </w:rPr>
        <w:t>cũng không</w:t>
      </w:r>
      <w:r>
        <w:rPr>
          <w:color w:val="231F20"/>
          <w:spacing w:val="-16"/>
        </w:rPr>
        <w:t> </w:t>
      </w:r>
      <w:r>
        <w:rPr>
          <w:color w:val="231F20"/>
        </w:rPr>
        <w:t>hợp</w:t>
      </w:r>
      <w:r>
        <w:rPr>
          <w:color w:val="231F20"/>
          <w:spacing w:val="-16"/>
        </w:rPr>
        <w:t> </w:t>
      </w:r>
      <w:r>
        <w:rPr>
          <w:color w:val="231F20"/>
        </w:rPr>
        <w:t>lý,</w:t>
      </w:r>
      <w:r>
        <w:rPr>
          <w:color w:val="231F20"/>
          <w:spacing w:val="-15"/>
        </w:rPr>
        <w:t> </w:t>
      </w:r>
      <w:r>
        <w:rPr>
          <w:color w:val="231F20"/>
        </w:rPr>
        <w:t>vì</w:t>
      </w:r>
      <w:r>
        <w:rPr>
          <w:color w:val="231F20"/>
          <w:spacing w:val="-15"/>
        </w:rPr>
        <w:t> </w:t>
      </w:r>
      <w:r>
        <w:rPr>
          <w:color w:val="231F20"/>
          <w:spacing w:val="-3"/>
        </w:rPr>
        <w:t>đoạn</w:t>
      </w:r>
      <w:r>
        <w:rPr>
          <w:color w:val="231F20"/>
          <w:spacing w:val="-16"/>
        </w:rPr>
        <w:t> </w:t>
      </w:r>
      <w:r>
        <w:rPr>
          <w:color w:val="231F20"/>
        </w:rPr>
        <w:t>kia</w:t>
      </w:r>
      <w:r>
        <w:rPr>
          <w:color w:val="231F20"/>
          <w:spacing w:val="-16"/>
        </w:rPr>
        <w:t> </w:t>
      </w:r>
      <w:r>
        <w:rPr>
          <w:color w:val="231F20"/>
        </w:rPr>
        <w:t>và</w:t>
      </w:r>
      <w:r>
        <w:rPr>
          <w:color w:val="231F20"/>
          <w:spacing w:val="-15"/>
        </w:rPr>
        <w:t> </w:t>
      </w:r>
      <w:r>
        <w:rPr>
          <w:color w:val="231F20"/>
          <w:spacing w:val="-3"/>
        </w:rPr>
        <w:t>được</w:t>
      </w:r>
      <w:r>
        <w:rPr>
          <w:color w:val="231F20"/>
          <w:spacing w:val="-16"/>
        </w:rPr>
        <w:t> </w:t>
      </w:r>
      <w:r>
        <w:rPr>
          <w:color w:val="231F20"/>
        </w:rPr>
        <w:t>là</w:t>
      </w:r>
      <w:r>
        <w:rPr>
          <w:color w:val="231F20"/>
          <w:spacing w:val="-15"/>
        </w:rPr>
        <w:t> </w:t>
      </w:r>
      <w:r>
        <w:rPr>
          <w:color w:val="231F20"/>
        </w:rPr>
        <w:t>đối</w:t>
      </w:r>
      <w:r>
        <w:rPr>
          <w:color w:val="231F20"/>
          <w:spacing w:val="-16"/>
        </w:rPr>
        <w:t> </w:t>
      </w:r>
      <w:r>
        <w:rPr>
          <w:color w:val="231F20"/>
          <w:spacing w:val="-3"/>
        </w:rPr>
        <w:t>tượng</w:t>
      </w:r>
      <w:r>
        <w:rPr>
          <w:color w:val="231F20"/>
          <w:spacing w:val="-14"/>
        </w:rPr>
        <w:t> </w:t>
      </w:r>
      <w:r>
        <w:rPr>
          <w:color w:val="231F20"/>
          <w:spacing w:val="-3"/>
        </w:rPr>
        <w:t>chứng</w:t>
      </w:r>
      <w:r>
        <w:rPr>
          <w:color w:val="231F20"/>
          <w:spacing w:val="-15"/>
        </w:rPr>
        <w:t> </w:t>
      </w:r>
      <w:r>
        <w:rPr>
          <w:color w:val="231F20"/>
        </w:rPr>
        <w:t>đắc</w:t>
      </w:r>
      <w:r>
        <w:rPr>
          <w:color w:val="231F20"/>
          <w:spacing w:val="-16"/>
        </w:rPr>
        <w:t> </w:t>
      </w:r>
      <w:r>
        <w:rPr>
          <w:color w:val="231F20"/>
        </w:rPr>
        <w:t>của</w:t>
      </w:r>
      <w:r>
        <w:rPr>
          <w:color w:val="231F20"/>
          <w:spacing w:val="-14"/>
        </w:rPr>
        <w:t> </w:t>
      </w:r>
      <w:r>
        <w:rPr>
          <w:color w:val="231F20"/>
          <w:spacing w:val="-3"/>
        </w:rPr>
        <w:t>pháp</w:t>
      </w:r>
      <w:r>
        <w:rPr>
          <w:color w:val="231F20"/>
          <w:spacing w:val="-16"/>
        </w:rPr>
        <w:t> </w:t>
      </w:r>
      <w:r>
        <w:rPr>
          <w:color w:val="231F20"/>
          <w:spacing w:val="-3"/>
        </w:rPr>
        <w:t>trí.</w:t>
      </w:r>
    </w:p>
    <w:p>
      <w:pPr>
        <w:pStyle w:val="BodyText"/>
        <w:spacing w:before="112"/>
        <w:ind w:left="677" w:firstLine="0"/>
      </w:pPr>
      <w:r>
        <w:rPr>
          <w:i/>
          <w:color w:val="231F20"/>
        </w:rPr>
        <w:t>Đáp: </w:t>
      </w:r>
      <w:r>
        <w:rPr>
          <w:color w:val="231F20"/>
        </w:rPr>
        <w:t>Có thuyết nói: Ly hệ đắc kia là thuộc về loại trí phẩm.</w:t>
      </w:r>
    </w:p>
    <w:p>
      <w:pPr>
        <w:pStyle w:val="BodyText"/>
        <w:spacing w:line="273" w:lineRule="auto" w:before="154"/>
        <w:ind w:right="411"/>
      </w:pPr>
      <w:r>
        <w:rPr>
          <w:i/>
          <w:color w:val="231F20"/>
        </w:rPr>
        <w:t>Hỏi:</w:t>
      </w:r>
      <w:r>
        <w:rPr>
          <w:i/>
          <w:color w:val="231F20"/>
          <w:spacing w:val="-11"/>
        </w:rPr>
        <w:t> </w:t>
      </w:r>
      <w:r>
        <w:rPr>
          <w:color w:val="231F20"/>
        </w:rPr>
        <w:t>Đoạn</w:t>
      </w:r>
      <w:r>
        <w:rPr>
          <w:color w:val="231F20"/>
          <w:spacing w:val="-11"/>
        </w:rPr>
        <w:t> </w:t>
      </w:r>
      <w:r>
        <w:rPr>
          <w:color w:val="231F20"/>
        </w:rPr>
        <w:t>kia</w:t>
      </w:r>
      <w:r>
        <w:rPr>
          <w:color w:val="231F20"/>
          <w:spacing w:val="-12"/>
        </w:rPr>
        <w:t> </w:t>
      </w:r>
      <w:r>
        <w:rPr>
          <w:color w:val="231F20"/>
        </w:rPr>
        <w:t>và</w:t>
      </w:r>
      <w:r>
        <w:rPr>
          <w:color w:val="231F20"/>
          <w:spacing w:val="-11"/>
        </w:rPr>
        <w:t> </w:t>
      </w:r>
      <w:r>
        <w:rPr>
          <w:color w:val="231F20"/>
        </w:rPr>
        <w:t>đắc</w:t>
      </w:r>
      <w:r>
        <w:rPr>
          <w:color w:val="231F20"/>
          <w:spacing w:val="-12"/>
        </w:rPr>
        <w:t> </w:t>
      </w:r>
      <w:r>
        <w:rPr>
          <w:color w:val="231F20"/>
        </w:rPr>
        <w:t>há</w:t>
      </w:r>
      <w:r>
        <w:rPr>
          <w:color w:val="231F20"/>
          <w:spacing w:val="-11"/>
        </w:rPr>
        <w:t> </w:t>
      </w:r>
      <w:r>
        <w:rPr>
          <w:color w:val="231F20"/>
        </w:rPr>
        <w:t>không</w:t>
      </w:r>
      <w:r>
        <w:rPr>
          <w:color w:val="231F20"/>
          <w:spacing w:val="-12"/>
        </w:rPr>
        <w:t> </w:t>
      </w:r>
      <w:r>
        <w:rPr>
          <w:color w:val="231F20"/>
        </w:rPr>
        <w:t>phải</w:t>
      </w:r>
      <w:r>
        <w:rPr>
          <w:color w:val="231F20"/>
          <w:spacing w:val="-11"/>
        </w:rPr>
        <w:t> </w:t>
      </w:r>
      <w:r>
        <w:rPr>
          <w:color w:val="231F20"/>
        </w:rPr>
        <w:t>là</w:t>
      </w:r>
      <w:r>
        <w:rPr>
          <w:color w:val="231F20"/>
          <w:spacing w:val="-11"/>
        </w:rPr>
        <w:t> </w:t>
      </w:r>
      <w:r>
        <w:rPr>
          <w:color w:val="231F20"/>
        </w:rPr>
        <w:t>đối</w:t>
      </w:r>
      <w:r>
        <w:rPr>
          <w:color w:val="231F20"/>
          <w:spacing w:val="-12"/>
        </w:rPr>
        <w:t> </w:t>
      </w:r>
      <w:r>
        <w:rPr>
          <w:color w:val="231F20"/>
        </w:rPr>
        <w:t>tượng</w:t>
      </w:r>
      <w:r>
        <w:rPr>
          <w:color w:val="231F20"/>
          <w:spacing w:val="-11"/>
        </w:rPr>
        <w:t> </w:t>
      </w:r>
      <w:r>
        <w:rPr>
          <w:color w:val="231F20"/>
        </w:rPr>
        <w:t>chứng</w:t>
      </w:r>
      <w:r>
        <w:rPr>
          <w:color w:val="231F20"/>
          <w:spacing w:val="-11"/>
        </w:rPr>
        <w:t> </w:t>
      </w:r>
      <w:r>
        <w:rPr>
          <w:color w:val="231F20"/>
        </w:rPr>
        <w:t>đắc</w:t>
      </w:r>
      <w:r>
        <w:rPr>
          <w:color w:val="231F20"/>
          <w:spacing w:val="-11"/>
        </w:rPr>
        <w:t> </w:t>
      </w:r>
      <w:r>
        <w:rPr>
          <w:color w:val="231F20"/>
        </w:rPr>
        <w:t>của pháp trí?</w:t>
      </w:r>
    </w:p>
    <w:p>
      <w:pPr>
        <w:pStyle w:val="BodyText"/>
        <w:spacing w:line="273" w:lineRule="auto" w:before="112"/>
        <w:ind w:right="410"/>
      </w:pPr>
      <w:r>
        <w:rPr>
          <w:i/>
          <w:color w:val="231F20"/>
        </w:rPr>
        <w:t>Đáp: </w:t>
      </w:r>
      <w:r>
        <w:rPr>
          <w:color w:val="231F20"/>
        </w:rPr>
        <w:t>Tuy là đối tượng chứng đắc của pháp trí, nhưng thuộc về loại trí, vì là đối tượng nhận biết của loại trí.</w:t>
      </w:r>
    </w:p>
    <w:p>
      <w:pPr>
        <w:pStyle w:val="BodyText"/>
        <w:spacing w:before="111"/>
        <w:ind w:left="677" w:firstLine="0"/>
      </w:pPr>
      <w:r>
        <w:rPr>
          <w:color w:val="231F20"/>
        </w:rPr>
        <w:t>Có Sư khác nói: Ly hệ đắc vô lậu kia là thuộc về pháp trí phẩm.</w:t>
      </w:r>
    </w:p>
    <w:p>
      <w:pPr>
        <w:pStyle w:val="BodyText"/>
        <w:spacing w:line="273" w:lineRule="auto" w:before="155"/>
        <w:ind w:right="412"/>
      </w:pPr>
      <w:r>
        <w:rPr>
          <w:i/>
          <w:color w:val="231F20"/>
        </w:rPr>
        <w:t>Hỏi:</w:t>
      </w:r>
      <w:r>
        <w:rPr>
          <w:i/>
          <w:color w:val="231F20"/>
          <w:spacing w:val="-11"/>
        </w:rPr>
        <w:t> </w:t>
      </w:r>
      <w:r>
        <w:rPr>
          <w:color w:val="231F20"/>
        </w:rPr>
        <w:t>Pháp</w:t>
      </w:r>
      <w:r>
        <w:rPr>
          <w:color w:val="231F20"/>
          <w:spacing w:val="-10"/>
        </w:rPr>
        <w:t> </w:t>
      </w:r>
      <w:r>
        <w:rPr>
          <w:color w:val="231F20"/>
        </w:rPr>
        <w:t>kia</w:t>
      </w:r>
      <w:r>
        <w:rPr>
          <w:color w:val="231F20"/>
          <w:spacing w:val="-11"/>
        </w:rPr>
        <w:t> </w:t>
      </w:r>
      <w:r>
        <w:rPr>
          <w:color w:val="231F20"/>
        </w:rPr>
        <w:t>và</w:t>
      </w:r>
      <w:r>
        <w:rPr>
          <w:color w:val="231F20"/>
          <w:spacing w:val="-10"/>
        </w:rPr>
        <w:t> </w:t>
      </w:r>
      <w:r>
        <w:rPr>
          <w:color w:val="231F20"/>
        </w:rPr>
        <w:t>đoạn</w:t>
      </w:r>
      <w:r>
        <w:rPr>
          <w:color w:val="231F20"/>
          <w:spacing w:val="-11"/>
        </w:rPr>
        <w:t> </w:t>
      </w:r>
      <w:r>
        <w:rPr>
          <w:color w:val="231F20"/>
        </w:rPr>
        <w:t>há</w:t>
      </w:r>
      <w:r>
        <w:rPr>
          <w:color w:val="231F20"/>
          <w:spacing w:val="-10"/>
        </w:rPr>
        <w:t> </w:t>
      </w:r>
      <w:r>
        <w:rPr>
          <w:color w:val="231F20"/>
        </w:rPr>
        <w:t>không</w:t>
      </w:r>
      <w:r>
        <w:rPr>
          <w:color w:val="231F20"/>
          <w:spacing w:val="-11"/>
        </w:rPr>
        <w:t> </w:t>
      </w:r>
      <w:r>
        <w:rPr>
          <w:color w:val="231F20"/>
        </w:rPr>
        <w:t>phải</w:t>
      </w:r>
      <w:r>
        <w:rPr>
          <w:color w:val="231F20"/>
          <w:spacing w:val="-10"/>
        </w:rPr>
        <w:t> </w:t>
      </w:r>
      <w:r>
        <w:rPr>
          <w:color w:val="231F20"/>
        </w:rPr>
        <w:t>là</w:t>
      </w:r>
      <w:r>
        <w:rPr>
          <w:color w:val="231F20"/>
          <w:spacing w:val="-10"/>
        </w:rPr>
        <w:t> </w:t>
      </w:r>
      <w:r>
        <w:rPr>
          <w:color w:val="231F20"/>
        </w:rPr>
        <w:t>đối</w:t>
      </w:r>
      <w:r>
        <w:rPr>
          <w:color w:val="231F20"/>
          <w:spacing w:val="-11"/>
        </w:rPr>
        <w:t> </w:t>
      </w:r>
      <w:r>
        <w:rPr>
          <w:color w:val="231F20"/>
        </w:rPr>
        <w:t>tượng</w:t>
      </w:r>
      <w:r>
        <w:rPr>
          <w:color w:val="231F20"/>
          <w:spacing w:val="-10"/>
        </w:rPr>
        <w:t> </w:t>
      </w:r>
      <w:r>
        <w:rPr>
          <w:color w:val="231F20"/>
        </w:rPr>
        <w:t>nhận</w:t>
      </w:r>
      <w:r>
        <w:rPr>
          <w:color w:val="231F20"/>
          <w:spacing w:val="-11"/>
        </w:rPr>
        <w:t> </w:t>
      </w:r>
      <w:r>
        <w:rPr>
          <w:color w:val="231F20"/>
        </w:rPr>
        <w:t>biết</w:t>
      </w:r>
      <w:r>
        <w:rPr>
          <w:color w:val="231F20"/>
          <w:spacing w:val="-10"/>
        </w:rPr>
        <w:t> </w:t>
      </w:r>
      <w:r>
        <w:rPr>
          <w:color w:val="231F20"/>
        </w:rPr>
        <w:t>của loại trí chăng?</w:t>
      </w:r>
    </w:p>
    <w:p>
      <w:pPr>
        <w:pStyle w:val="BodyText"/>
        <w:spacing w:line="273" w:lineRule="auto" w:before="112"/>
        <w:ind w:right="410"/>
      </w:pPr>
      <w:r>
        <w:rPr>
          <w:i/>
          <w:color w:val="231F20"/>
        </w:rPr>
        <w:t>Đáp: </w:t>
      </w:r>
      <w:r>
        <w:rPr>
          <w:color w:val="231F20"/>
        </w:rPr>
        <w:t>Tuy là đối tượng nhận biết của loại trí, nhưng thuộc về pháp trí, vì là đối tượng chứng đắc của pháp trí.</w:t>
      </w:r>
    </w:p>
    <w:p>
      <w:pPr>
        <w:pStyle w:val="BodyText"/>
        <w:spacing w:line="273" w:lineRule="auto" w:before="111"/>
        <w:ind w:right="410"/>
      </w:pPr>
      <w:r>
        <w:rPr>
          <w:i/>
          <w:color w:val="231F20"/>
        </w:rPr>
        <w:t>Lời bình: </w:t>
      </w:r>
      <w:r>
        <w:rPr>
          <w:color w:val="231F20"/>
        </w:rPr>
        <w:t>Trong đây, thuyết đầu là đúng, vì loại trí phẩm là quyết định đối trị không chung với pháp kia.</w:t>
      </w:r>
    </w:p>
    <w:p>
      <w:pPr>
        <w:pStyle w:val="BodyText"/>
        <w:spacing w:line="273" w:lineRule="auto" w:before="112"/>
        <w:ind w:right="410"/>
      </w:pPr>
      <w:r>
        <w:rPr>
          <w:i/>
          <w:color w:val="231F20"/>
        </w:rPr>
        <w:t>Hỏi: </w:t>
      </w:r>
      <w:r>
        <w:rPr>
          <w:color w:val="231F20"/>
        </w:rPr>
        <w:t>Bậc Thánh dùng đạo thế tục, khi lìa nhiễm của các địa, là đạo từng được hay là đạo chưa từng được?</w:t>
      </w:r>
    </w:p>
    <w:p>
      <w:pPr>
        <w:pStyle w:val="BodyText"/>
        <w:spacing w:line="273" w:lineRule="auto" w:before="112"/>
        <w:ind w:right="410"/>
      </w:pPr>
      <w:r>
        <w:rPr>
          <w:i/>
          <w:color w:val="231F20"/>
        </w:rPr>
        <w:t>Đáp: </w:t>
      </w:r>
      <w:r>
        <w:rPr>
          <w:color w:val="231F20"/>
        </w:rPr>
        <w:t>Có thuyết nói: Là đạo từng được. Do đạo này từ vô thỉ đến nay đã quen hành tập từng được, nên nay hiện tiền. Họ nói: Bậc Thánh dùng đạo thế tục, khi lìa nhiễm của phẩm thượng thượng nơi cõi dục do tu đạo đoạn, đối với pháp của phẩm thượng thượng ở cõi dục do tu đạo đoạn được hai thứ ly hệ đắc: 1. Thế tục đắc. 2. Vô lậu đắc.</w:t>
      </w:r>
      <w:r>
        <w:rPr>
          <w:color w:val="231F20"/>
          <w:spacing w:val="-11"/>
        </w:rPr>
        <w:t> </w:t>
      </w:r>
      <w:r>
        <w:rPr>
          <w:color w:val="231F20"/>
        </w:rPr>
        <w:t>Thế</w:t>
      </w:r>
      <w:r>
        <w:rPr>
          <w:color w:val="231F20"/>
          <w:spacing w:val="-6"/>
        </w:rPr>
        <w:t> </w:t>
      </w:r>
      <w:r>
        <w:rPr>
          <w:color w:val="231F20"/>
        </w:rPr>
        <w:t>tục</w:t>
      </w:r>
      <w:r>
        <w:rPr>
          <w:color w:val="231F20"/>
          <w:spacing w:val="-6"/>
        </w:rPr>
        <w:t> </w:t>
      </w:r>
      <w:r>
        <w:rPr>
          <w:color w:val="231F20"/>
        </w:rPr>
        <w:t>đắc</w:t>
      </w:r>
      <w:r>
        <w:rPr>
          <w:color w:val="231F20"/>
          <w:spacing w:val="-6"/>
        </w:rPr>
        <w:t> </w:t>
      </w:r>
      <w:r>
        <w:rPr>
          <w:color w:val="231F20"/>
        </w:rPr>
        <w:t>là</w:t>
      </w:r>
      <w:r>
        <w:rPr>
          <w:color w:val="231F20"/>
          <w:spacing w:val="-6"/>
        </w:rPr>
        <w:t> </w:t>
      </w:r>
      <w:r>
        <w:rPr>
          <w:color w:val="231F20"/>
        </w:rPr>
        <w:t>loại</w:t>
      </w:r>
      <w:r>
        <w:rPr>
          <w:color w:val="231F20"/>
          <w:spacing w:val="-6"/>
        </w:rPr>
        <w:t> </w:t>
      </w:r>
      <w:r>
        <w:rPr>
          <w:color w:val="231F20"/>
        </w:rPr>
        <w:t>đạo</w:t>
      </w:r>
      <w:r>
        <w:rPr>
          <w:color w:val="231F20"/>
          <w:spacing w:val="-6"/>
        </w:rPr>
        <w:t> </w:t>
      </w:r>
      <w:r>
        <w:rPr>
          <w:color w:val="231F20"/>
        </w:rPr>
        <w:t>từng</w:t>
      </w:r>
      <w:r>
        <w:rPr>
          <w:color w:val="231F20"/>
          <w:spacing w:val="-6"/>
        </w:rPr>
        <w:t> </w:t>
      </w:r>
      <w:r>
        <w:rPr>
          <w:color w:val="231F20"/>
        </w:rPr>
        <w:t>được.</w:t>
      </w:r>
      <w:r>
        <w:rPr>
          <w:color w:val="231F20"/>
          <w:spacing w:val="-10"/>
        </w:rPr>
        <w:t> </w:t>
      </w:r>
      <w:r>
        <w:rPr>
          <w:color w:val="231F20"/>
        </w:rPr>
        <w:t>Vô</w:t>
      </w:r>
      <w:r>
        <w:rPr>
          <w:color w:val="231F20"/>
          <w:spacing w:val="-6"/>
        </w:rPr>
        <w:t> </w:t>
      </w:r>
      <w:r>
        <w:rPr>
          <w:color w:val="231F20"/>
        </w:rPr>
        <w:t>lậu</w:t>
      </w:r>
      <w:r>
        <w:rPr>
          <w:color w:val="231F20"/>
          <w:spacing w:val="-6"/>
        </w:rPr>
        <w:t> </w:t>
      </w:r>
      <w:r>
        <w:rPr>
          <w:color w:val="231F20"/>
        </w:rPr>
        <w:t>đắc</w:t>
      </w:r>
      <w:r>
        <w:rPr>
          <w:color w:val="231F20"/>
          <w:spacing w:val="-6"/>
        </w:rPr>
        <w:t> </w:t>
      </w:r>
      <w:r>
        <w:rPr>
          <w:color w:val="231F20"/>
        </w:rPr>
        <w:t>là</w:t>
      </w:r>
      <w:r>
        <w:rPr>
          <w:color w:val="231F20"/>
          <w:spacing w:val="-6"/>
        </w:rPr>
        <w:t> </w:t>
      </w:r>
      <w:r>
        <w:rPr>
          <w:color w:val="231F20"/>
        </w:rPr>
        <w:t>loại</w:t>
      </w:r>
      <w:r>
        <w:rPr>
          <w:color w:val="231F20"/>
          <w:spacing w:val="-10"/>
        </w:rPr>
        <w:t> </w:t>
      </w:r>
      <w:r>
        <w:rPr>
          <w:color w:val="231F20"/>
        </w:rPr>
        <w:t>Thánh</w:t>
      </w:r>
      <w:r>
        <w:rPr>
          <w:color w:val="231F20"/>
          <w:spacing w:val="-6"/>
        </w:rPr>
        <w:t> </w:t>
      </w:r>
      <w:r>
        <w:rPr>
          <w:color w:val="231F20"/>
        </w:rPr>
        <w:t>đạo. Do khi đạo thế tục hiện tiền cũng tu đạo vô lậu vị lai. Đối với pháp của</w:t>
      </w:r>
      <w:r>
        <w:rPr>
          <w:color w:val="231F20"/>
          <w:spacing w:val="-6"/>
        </w:rPr>
        <w:t> </w:t>
      </w:r>
      <w:r>
        <w:rPr>
          <w:color w:val="231F20"/>
        </w:rPr>
        <w:t>phẩm</w:t>
      </w:r>
      <w:r>
        <w:rPr>
          <w:color w:val="231F20"/>
          <w:spacing w:val="-6"/>
        </w:rPr>
        <w:t> </w:t>
      </w:r>
      <w:r>
        <w:rPr>
          <w:color w:val="231F20"/>
        </w:rPr>
        <w:t>thượng</w:t>
      </w:r>
      <w:r>
        <w:rPr>
          <w:color w:val="231F20"/>
          <w:spacing w:val="-6"/>
        </w:rPr>
        <w:t> </w:t>
      </w:r>
      <w:r>
        <w:rPr>
          <w:color w:val="231F20"/>
        </w:rPr>
        <w:t>thượng</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được</w:t>
      </w:r>
      <w:r>
        <w:rPr>
          <w:color w:val="231F20"/>
          <w:spacing w:val="-6"/>
        </w:rPr>
        <w:t> </w:t>
      </w:r>
      <w:r>
        <w:rPr>
          <w:color w:val="231F20"/>
        </w:rPr>
        <w:t>một</w:t>
      </w:r>
      <w:r>
        <w:rPr>
          <w:color w:val="231F20"/>
          <w:spacing w:val="-6"/>
        </w:rPr>
        <w:t> </w:t>
      </w:r>
      <w:r>
        <w:rPr>
          <w:color w:val="231F20"/>
        </w:rPr>
        <w:t>thứ ly hệ đắc là thế tục đắc, tức loại đạo từng được, không được vô lậu đắc vì trước đã đắc.</w:t>
      </w:r>
    </w:p>
    <w:p>
      <w:pPr>
        <w:pStyle w:val="BodyText"/>
        <w:spacing w:line="273" w:lineRule="auto" w:before="71"/>
        <w:ind w:right="410" w:firstLine="567"/>
      </w:pPr>
      <w:r>
        <w:rPr>
          <w:i/>
          <w:color w:val="231F20"/>
        </w:rPr>
        <w:t>Hỏi: </w:t>
      </w:r>
      <w:r>
        <w:rPr>
          <w:color w:val="231F20"/>
        </w:rPr>
        <w:t>Nếu như vậy thì thế nào là đạo cùng đối trị chuyển thành không cùng đối trị? Nghĩa là đạo từng được này, lúc trước dùng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rPr>
        <w:t>chung những pháp ở cõi dục do kiến đạo tu đạo đoạn làm chín</w:t>
      </w:r>
      <w:r>
        <w:rPr>
          <w:color w:val="231F20"/>
          <w:spacing w:val="-42"/>
        </w:rPr>
        <w:t> </w:t>
      </w:r>
      <w:r>
        <w:rPr>
          <w:color w:val="231F20"/>
          <w:spacing w:val="-3"/>
        </w:rPr>
        <w:t>phẩm </w:t>
      </w:r>
      <w:r>
        <w:rPr>
          <w:color w:val="231F20"/>
        </w:rPr>
        <w:t>đoạn. Lúc </w:t>
      </w:r>
      <w:r>
        <w:rPr>
          <w:color w:val="231F20"/>
          <w:spacing w:val="-5"/>
        </w:rPr>
        <w:t>này, </w:t>
      </w:r>
      <w:r>
        <w:rPr>
          <w:color w:val="231F20"/>
        </w:rPr>
        <w:t>đạo ấy chỉ đoạn ở cõi dục do tu đạo</w:t>
      </w:r>
      <w:r>
        <w:rPr>
          <w:color w:val="231F20"/>
          <w:spacing w:val="5"/>
        </w:rPr>
        <w:t> </w:t>
      </w:r>
      <w:r>
        <w:rPr>
          <w:color w:val="231F20"/>
        </w:rPr>
        <w:t>đoạn.</w:t>
      </w:r>
    </w:p>
    <w:p>
      <w:pPr>
        <w:pStyle w:val="BodyText"/>
        <w:spacing w:line="271" w:lineRule="auto" w:before="113"/>
        <w:ind w:left="393" w:right="127"/>
      </w:pPr>
      <w:r>
        <w:rPr>
          <w:i/>
          <w:color w:val="231F20"/>
        </w:rPr>
        <w:t>Đáp: </w:t>
      </w:r>
      <w:r>
        <w:rPr>
          <w:color w:val="231F20"/>
        </w:rPr>
        <w:t>Đạo này cũng gọi là đạo cùng đối trị, do đạo ấy luôn    có sức cùng đoạn. Ở </w:t>
      </w:r>
      <w:r>
        <w:rPr>
          <w:color w:val="231F20"/>
          <w:spacing w:val="-5"/>
        </w:rPr>
        <w:t>đây, </w:t>
      </w:r>
      <w:r>
        <w:rPr>
          <w:color w:val="231F20"/>
        </w:rPr>
        <w:t>kiến đạo đoạn do trước đã đoạn, nên nay không</w:t>
      </w:r>
      <w:r>
        <w:rPr>
          <w:color w:val="231F20"/>
          <w:spacing w:val="-10"/>
        </w:rPr>
        <w:t> </w:t>
      </w:r>
      <w:r>
        <w:rPr>
          <w:color w:val="231F20"/>
        </w:rPr>
        <w:t>có</w:t>
      </w:r>
      <w:r>
        <w:rPr>
          <w:color w:val="231F20"/>
          <w:spacing w:val="-10"/>
        </w:rPr>
        <w:t> </w:t>
      </w:r>
      <w:r>
        <w:rPr>
          <w:color w:val="231F20"/>
        </w:rPr>
        <w:t>gì</w:t>
      </w:r>
      <w:r>
        <w:rPr>
          <w:color w:val="231F20"/>
          <w:spacing w:val="-10"/>
        </w:rPr>
        <w:t> </w:t>
      </w:r>
      <w:r>
        <w:rPr>
          <w:color w:val="231F20"/>
        </w:rPr>
        <w:t>để</w:t>
      </w:r>
      <w:r>
        <w:rPr>
          <w:color w:val="231F20"/>
          <w:spacing w:val="-10"/>
        </w:rPr>
        <w:t> </w:t>
      </w:r>
      <w:r>
        <w:rPr>
          <w:color w:val="231F20"/>
        </w:rPr>
        <w:t>đoạn,</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thể</w:t>
      </w:r>
      <w:r>
        <w:rPr>
          <w:color w:val="231F20"/>
          <w:spacing w:val="-10"/>
        </w:rPr>
        <w:t> </w:t>
      </w:r>
      <w:r>
        <w:rPr>
          <w:color w:val="231F20"/>
        </w:rPr>
        <w:t>đoạn.</w:t>
      </w:r>
      <w:r>
        <w:rPr>
          <w:color w:val="231F20"/>
          <w:spacing w:val="-14"/>
        </w:rPr>
        <w:t> </w:t>
      </w:r>
      <w:r>
        <w:rPr>
          <w:color w:val="231F20"/>
        </w:rPr>
        <w:t>Thế</w:t>
      </w:r>
      <w:r>
        <w:rPr>
          <w:color w:val="231F20"/>
          <w:spacing w:val="-10"/>
        </w:rPr>
        <w:t> </w:t>
      </w:r>
      <w:r>
        <w:rPr>
          <w:color w:val="231F20"/>
        </w:rPr>
        <w:t>nên</w:t>
      </w:r>
      <w:r>
        <w:rPr>
          <w:color w:val="231F20"/>
          <w:spacing w:val="-10"/>
        </w:rPr>
        <w:t> </w:t>
      </w:r>
      <w:r>
        <w:rPr>
          <w:color w:val="231F20"/>
        </w:rPr>
        <w:t>luôn</w:t>
      </w:r>
      <w:r>
        <w:rPr>
          <w:color w:val="231F20"/>
          <w:spacing w:val="-10"/>
        </w:rPr>
        <w:t> </w:t>
      </w:r>
      <w:r>
        <w:rPr>
          <w:color w:val="231F20"/>
        </w:rPr>
        <w:t>gọi là đạo cùng đối trị.</w:t>
      </w:r>
    </w:p>
    <w:p>
      <w:pPr>
        <w:pStyle w:val="BodyText"/>
        <w:spacing w:line="271" w:lineRule="auto" w:before="115"/>
        <w:ind w:left="393" w:right="124"/>
      </w:pPr>
      <w:r>
        <w:rPr>
          <w:color w:val="231F20"/>
        </w:rPr>
        <w:t>Như lìa phẩm thượng thượng, cho đến lìa phẩm hạ hạ cũng như vậy.</w:t>
      </w:r>
    </w:p>
    <w:p>
      <w:pPr>
        <w:pStyle w:val="BodyText"/>
        <w:spacing w:line="271" w:lineRule="auto" w:before="113"/>
        <w:ind w:left="393" w:right="128"/>
      </w:pPr>
      <w:r>
        <w:rPr>
          <w:color w:val="231F20"/>
        </w:rPr>
        <w:t>Như</w:t>
      </w:r>
      <w:r>
        <w:rPr>
          <w:color w:val="231F20"/>
          <w:spacing w:val="-4"/>
        </w:rPr>
        <w:t> </w:t>
      </w:r>
      <w:r>
        <w:rPr>
          <w:color w:val="231F20"/>
        </w:rPr>
        <w:t>lìa</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do</w:t>
      </w:r>
      <w:r>
        <w:rPr>
          <w:color w:val="231F20"/>
          <w:spacing w:val="-4"/>
        </w:rPr>
        <w:t> </w:t>
      </w:r>
      <w:r>
        <w:rPr>
          <w:color w:val="231F20"/>
        </w:rPr>
        <w:t>tu</w:t>
      </w:r>
      <w:r>
        <w:rPr>
          <w:color w:val="231F20"/>
          <w:spacing w:val="-3"/>
        </w:rPr>
        <w:t> </w:t>
      </w:r>
      <w:r>
        <w:rPr>
          <w:color w:val="231F20"/>
        </w:rPr>
        <w:t>đạo</w:t>
      </w:r>
      <w:r>
        <w:rPr>
          <w:color w:val="231F20"/>
          <w:spacing w:val="-3"/>
        </w:rPr>
        <w:t> </w:t>
      </w:r>
      <w:r>
        <w:rPr>
          <w:color w:val="231F20"/>
        </w:rPr>
        <w:t>đoạn,</w:t>
      </w:r>
      <w:r>
        <w:rPr>
          <w:color w:val="231F20"/>
          <w:spacing w:val="-3"/>
        </w:rPr>
        <w:t> </w:t>
      </w:r>
      <w:r>
        <w:rPr>
          <w:color w:val="231F20"/>
        </w:rPr>
        <w:t>cho</w:t>
      </w:r>
      <w:r>
        <w:rPr>
          <w:color w:val="231F20"/>
          <w:spacing w:val="-4"/>
        </w:rPr>
        <w:t> </w:t>
      </w:r>
      <w:r>
        <w:rPr>
          <w:color w:val="231F20"/>
        </w:rPr>
        <w:t>đến</w:t>
      </w:r>
      <w:r>
        <w:rPr>
          <w:color w:val="231F20"/>
          <w:spacing w:val="-3"/>
        </w:rPr>
        <w:t> </w:t>
      </w:r>
      <w:r>
        <w:rPr>
          <w:color w:val="231F20"/>
        </w:rPr>
        <w:t>lìa</w:t>
      </w:r>
      <w:r>
        <w:rPr>
          <w:color w:val="231F20"/>
          <w:spacing w:val="-8"/>
        </w:rPr>
        <w:t> </w:t>
      </w:r>
      <w:r>
        <w:rPr>
          <w:color w:val="231F20"/>
        </w:rPr>
        <w:t>Vô</w:t>
      </w:r>
      <w:r>
        <w:rPr>
          <w:color w:val="231F20"/>
          <w:spacing w:val="-3"/>
        </w:rPr>
        <w:t> </w:t>
      </w:r>
      <w:r>
        <w:rPr>
          <w:color w:val="231F20"/>
        </w:rPr>
        <w:t>sở</w:t>
      </w:r>
      <w:r>
        <w:rPr>
          <w:color w:val="231F20"/>
          <w:spacing w:val="-4"/>
        </w:rPr>
        <w:t> </w:t>
      </w:r>
      <w:r>
        <w:rPr>
          <w:color w:val="231F20"/>
        </w:rPr>
        <w:t>hữu</w:t>
      </w:r>
      <w:r>
        <w:rPr>
          <w:color w:val="231F20"/>
          <w:spacing w:val="-3"/>
        </w:rPr>
        <w:t> </w:t>
      </w:r>
      <w:r>
        <w:rPr>
          <w:color w:val="231F20"/>
        </w:rPr>
        <w:t>xứ</w:t>
      </w:r>
      <w:r>
        <w:rPr>
          <w:color w:val="231F20"/>
          <w:spacing w:val="-3"/>
        </w:rPr>
        <w:t> </w:t>
      </w:r>
      <w:r>
        <w:rPr>
          <w:color w:val="231F20"/>
        </w:rPr>
        <w:t>do</w:t>
      </w:r>
      <w:r>
        <w:rPr>
          <w:color w:val="231F20"/>
          <w:spacing w:val="-3"/>
        </w:rPr>
        <w:t> </w:t>
      </w:r>
      <w:r>
        <w:rPr>
          <w:color w:val="231F20"/>
        </w:rPr>
        <w:t>tu đạo đoạn cũng như </w:t>
      </w:r>
      <w:r>
        <w:rPr>
          <w:color w:val="231F20"/>
          <w:spacing w:val="-5"/>
        </w:rPr>
        <w:t>vậy.</w:t>
      </w:r>
    </w:p>
    <w:p>
      <w:pPr>
        <w:pStyle w:val="BodyText"/>
        <w:spacing w:line="271" w:lineRule="auto"/>
        <w:ind w:left="393" w:right="127"/>
      </w:pPr>
      <w:r>
        <w:rPr>
          <w:color w:val="231F20"/>
        </w:rPr>
        <w:t>Có Sư khác cho: Là đạo chưa từng được. Do đạo này từ vô thỉ đến nay chưa hành tập, chưa được, chỉ bậc Thánh dẫn khởi. Họ nói như</w:t>
      </w:r>
      <w:r>
        <w:rPr>
          <w:color w:val="231F20"/>
          <w:spacing w:val="-12"/>
        </w:rPr>
        <w:t> </w:t>
      </w:r>
      <w:r>
        <w:rPr>
          <w:color w:val="231F20"/>
        </w:rPr>
        <w:t>vầy:</w:t>
      </w:r>
      <w:r>
        <w:rPr>
          <w:color w:val="231F20"/>
          <w:spacing w:val="-11"/>
        </w:rPr>
        <w:t> </w:t>
      </w:r>
      <w:r>
        <w:rPr>
          <w:color w:val="231F20"/>
        </w:rPr>
        <w:t>Khi</w:t>
      </w:r>
      <w:r>
        <w:rPr>
          <w:color w:val="231F20"/>
          <w:spacing w:val="-11"/>
        </w:rPr>
        <w:t> </w:t>
      </w:r>
      <w:r>
        <w:rPr>
          <w:color w:val="231F20"/>
        </w:rPr>
        <w:t>bậc</w:t>
      </w:r>
      <w:r>
        <w:rPr>
          <w:color w:val="231F20"/>
          <w:spacing w:val="-16"/>
        </w:rPr>
        <w:t> </w:t>
      </w:r>
      <w:r>
        <w:rPr>
          <w:color w:val="231F20"/>
        </w:rPr>
        <w:t>Thánh</w:t>
      </w:r>
      <w:r>
        <w:rPr>
          <w:color w:val="231F20"/>
          <w:spacing w:val="-11"/>
        </w:rPr>
        <w:t> </w:t>
      </w:r>
      <w:r>
        <w:rPr>
          <w:color w:val="231F20"/>
        </w:rPr>
        <w:t>dùng</w:t>
      </w:r>
      <w:r>
        <w:rPr>
          <w:color w:val="231F20"/>
          <w:spacing w:val="-11"/>
        </w:rPr>
        <w:t> </w:t>
      </w:r>
      <w:r>
        <w:rPr>
          <w:color w:val="231F20"/>
        </w:rPr>
        <w:t>đạo</w:t>
      </w:r>
      <w:r>
        <w:rPr>
          <w:color w:val="231F20"/>
          <w:spacing w:val="-12"/>
        </w:rPr>
        <w:t> </w:t>
      </w:r>
      <w:r>
        <w:rPr>
          <w:color w:val="231F20"/>
        </w:rPr>
        <w:t>thế</w:t>
      </w:r>
      <w:r>
        <w:rPr>
          <w:color w:val="231F20"/>
          <w:spacing w:val="-11"/>
        </w:rPr>
        <w:t> </w:t>
      </w:r>
      <w:r>
        <w:rPr>
          <w:color w:val="231F20"/>
        </w:rPr>
        <w:t>tục</w:t>
      </w:r>
      <w:r>
        <w:rPr>
          <w:color w:val="231F20"/>
          <w:spacing w:val="-11"/>
        </w:rPr>
        <w:t> </w:t>
      </w:r>
      <w:r>
        <w:rPr>
          <w:color w:val="231F20"/>
        </w:rPr>
        <w:t>lìa</w:t>
      </w:r>
      <w:r>
        <w:rPr>
          <w:color w:val="231F20"/>
          <w:spacing w:val="-11"/>
        </w:rPr>
        <w:t> </w:t>
      </w:r>
      <w:r>
        <w:rPr>
          <w:color w:val="231F20"/>
        </w:rPr>
        <w:t>nhiễm</w:t>
      </w:r>
      <w:r>
        <w:rPr>
          <w:color w:val="231F20"/>
          <w:spacing w:val="-11"/>
        </w:rPr>
        <w:t> </w:t>
      </w:r>
      <w:r>
        <w:rPr>
          <w:color w:val="231F20"/>
        </w:rPr>
        <w:t>của</w:t>
      </w:r>
      <w:r>
        <w:rPr>
          <w:color w:val="231F20"/>
          <w:spacing w:val="-11"/>
        </w:rPr>
        <w:t> </w:t>
      </w:r>
      <w:r>
        <w:rPr>
          <w:color w:val="231F20"/>
        </w:rPr>
        <w:t>phẩm</w:t>
      </w:r>
      <w:r>
        <w:rPr>
          <w:color w:val="231F20"/>
          <w:spacing w:val="-11"/>
        </w:rPr>
        <w:t> </w:t>
      </w:r>
      <w:r>
        <w:rPr>
          <w:color w:val="231F20"/>
        </w:rPr>
        <w:t>thượng thượng nơi cõi dục do tu đạo đoạn, đối với pháp của phẩm thượng thượng</w:t>
      </w:r>
      <w:r>
        <w:rPr>
          <w:color w:val="231F20"/>
          <w:spacing w:val="-11"/>
        </w:rPr>
        <w:t> </w:t>
      </w:r>
      <w:r>
        <w:rPr>
          <w:color w:val="231F20"/>
        </w:rPr>
        <w:t>ở</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do</w:t>
      </w:r>
      <w:r>
        <w:rPr>
          <w:color w:val="231F20"/>
          <w:spacing w:val="-11"/>
        </w:rPr>
        <w:t> </w:t>
      </w:r>
      <w:r>
        <w:rPr>
          <w:color w:val="231F20"/>
        </w:rPr>
        <w:t>tu</w:t>
      </w:r>
      <w:r>
        <w:rPr>
          <w:color w:val="231F20"/>
          <w:spacing w:val="-11"/>
        </w:rPr>
        <w:t> </w:t>
      </w:r>
      <w:r>
        <w:rPr>
          <w:color w:val="231F20"/>
        </w:rPr>
        <w:t>đạo</w:t>
      </w:r>
      <w:r>
        <w:rPr>
          <w:color w:val="231F20"/>
          <w:spacing w:val="-11"/>
        </w:rPr>
        <w:t> </w:t>
      </w:r>
      <w:r>
        <w:rPr>
          <w:color w:val="231F20"/>
        </w:rPr>
        <w:t>đoạn</w:t>
      </w:r>
      <w:r>
        <w:rPr>
          <w:color w:val="231F20"/>
          <w:spacing w:val="-11"/>
        </w:rPr>
        <w:t> </w:t>
      </w:r>
      <w:r>
        <w:rPr>
          <w:color w:val="231F20"/>
        </w:rPr>
        <w:t>đắc</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ly</w:t>
      </w:r>
      <w:r>
        <w:rPr>
          <w:color w:val="231F20"/>
          <w:spacing w:val="-11"/>
        </w:rPr>
        <w:t> </w:t>
      </w:r>
      <w:r>
        <w:rPr>
          <w:color w:val="231F20"/>
        </w:rPr>
        <w:t>hệ</w:t>
      </w:r>
      <w:r>
        <w:rPr>
          <w:color w:val="231F20"/>
          <w:spacing w:val="-11"/>
        </w:rPr>
        <w:t> </w:t>
      </w:r>
      <w:r>
        <w:rPr>
          <w:color w:val="231F20"/>
        </w:rPr>
        <w:t>đắc:</w:t>
      </w:r>
      <w:r>
        <w:rPr>
          <w:color w:val="231F20"/>
          <w:spacing w:val="-11"/>
        </w:rPr>
        <w:t> </w:t>
      </w:r>
      <w:r>
        <w:rPr>
          <w:color w:val="231F20"/>
        </w:rPr>
        <w:t>1.</w:t>
      </w:r>
      <w:r>
        <w:rPr>
          <w:color w:val="231F20"/>
          <w:spacing w:val="-15"/>
        </w:rPr>
        <w:t> </w:t>
      </w:r>
      <w:r>
        <w:rPr>
          <w:color w:val="231F20"/>
        </w:rPr>
        <w:t>Thế</w:t>
      </w:r>
      <w:r>
        <w:rPr>
          <w:color w:val="231F20"/>
          <w:spacing w:val="-11"/>
        </w:rPr>
        <w:t> </w:t>
      </w:r>
      <w:r>
        <w:rPr>
          <w:color w:val="231F20"/>
        </w:rPr>
        <w:t>tục</w:t>
      </w:r>
      <w:r>
        <w:rPr>
          <w:color w:val="231F20"/>
          <w:spacing w:val="-11"/>
        </w:rPr>
        <w:t> </w:t>
      </w:r>
      <w:r>
        <w:rPr>
          <w:color w:val="231F20"/>
        </w:rPr>
        <w:t>đắc.</w:t>
      </w:r>
    </w:p>
    <w:p>
      <w:pPr>
        <w:pStyle w:val="ListParagraph"/>
        <w:numPr>
          <w:ilvl w:val="0"/>
          <w:numId w:val="6"/>
        </w:numPr>
        <w:tabs>
          <w:tab w:pos="651" w:val="left" w:leader="none"/>
        </w:tabs>
        <w:spacing w:line="271" w:lineRule="auto" w:before="1" w:after="0"/>
        <w:ind w:left="393" w:right="126" w:firstLine="0"/>
        <w:jc w:val="both"/>
        <w:rPr>
          <w:sz w:val="26"/>
        </w:rPr>
      </w:pPr>
      <w:r>
        <w:rPr>
          <w:color w:val="231F20"/>
          <w:sz w:val="26"/>
        </w:rPr>
        <w:t>Vô lậu đắc. Thế tục đắc là loại đạo chưa từng được. Vô lậu đắc là loại</w:t>
      </w:r>
      <w:r>
        <w:rPr>
          <w:color w:val="231F20"/>
          <w:spacing w:val="-14"/>
          <w:sz w:val="26"/>
        </w:rPr>
        <w:t> </w:t>
      </w:r>
      <w:r>
        <w:rPr>
          <w:color w:val="231F20"/>
          <w:sz w:val="26"/>
        </w:rPr>
        <w:t>Thánh</w:t>
      </w:r>
      <w:r>
        <w:rPr>
          <w:color w:val="231F20"/>
          <w:spacing w:val="-9"/>
          <w:sz w:val="26"/>
        </w:rPr>
        <w:t> </w:t>
      </w:r>
      <w:r>
        <w:rPr>
          <w:color w:val="231F20"/>
          <w:sz w:val="26"/>
        </w:rPr>
        <w:t>đạo.</w:t>
      </w:r>
      <w:r>
        <w:rPr>
          <w:color w:val="231F20"/>
          <w:spacing w:val="-9"/>
          <w:sz w:val="26"/>
        </w:rPr>
        <w:t> </w:t>
      </w:r>
      <w:r>
        <w:rPr>
          <w:color w:val="231F20"/>
          <w:sz w:val="26"/>
        </w:rPr>
        <w:t>Do</w:t>
      </w:r>
      <w:r>
        <w:rPr>
          <w:color w:val="231F20"/>
          <w:spacing w:val="-9"/>
          <w:sz w:val="26"/>
        </w:rPr>
        <w:t> </w:t>
      </w:r>
      <w:r>
        <w:rPr>
          <w:color w:val="231F20"/>
          <w:sz w:val="26"/>
        </w:rPr>
        <w:t>khi</w:t>
      </w:r>
      <w:r>
        <w:rPr>
          <w:color w:val="231F20"/>
          <w:spacing w:val="-9"/>
          <w:sz w:val="26"/>
        </w:rPr>
        <w:t> </w:t>
      </w:r>
      <w:r>
        <w:rPr>
          <w:color w:val="231F20"/>
          <w:sz w:val="26"/>
        </w:rPr>
        <w:t>đạo</w:t>
      </w:r>
      <w:r>
        <w:rPr>
          <w:color w:val="231F20"/>
          <w:spacing w:val="-9"/>
          <w:sz w:val="26"/>
        </w:rPr>
        <w:t> </w:t>
      </w:r>
      <w:r>
        <w:rPr>
          <w:color w:val="231F20"/>
          <w:sz w:val="26"/>
        </w:rPr>
        <w:t>thế</w:t>
      </w:r>
      <w:r>
        <w:rPr>
          <w:color w:val="231F20"/>
          <w:spacing w:val="-9"/>
          <w:sz w:val="26"/>
        </w:rPr>
        <w:t> </w:t>
      </w:r>
      <w:r>
        <w:rPr>
          <w:color w:val="231F20"/>
          <w:sz w:val="26"/>
        </w:rPr>
        <w:t>tục</w:t>
      </w:r>
      <w:r>
        <w:rPr>
          <w:color w:val="231F20"/>
          <w:spacing w:val="-9"/>
          <w:sz w:val="26"/>
        </w:rPr>
        <w:t> </w:t>
      </w:r>
      <w:r>
        <w:rPr>
          <w:color w:val="231F20"/>
          <w:sz w:val="26"/>
        </w:rPr>
        <w:t>hiện</w:t>
      </w:r>
      <w:r>
        <w:rPr>
          <w:color w:val="231F20"/>
          <w:spacing w:val="-9"/>
          <w:sz w:val="26"/>
        </w:rPr>
        <w:t> </w:t>
      </w:r>
      <w:r>
        <w:rPr>
          <w:color w:val="231F20"/>
          <w:sz w:val="26"/>
        </w:rPr>
        <w:t>tiền</w:t>
      </w:r>
      <w:r>
        <w:rPr>
          <w:color w:val="231F20"/>
          <w:spacing w:val="-9"/>
          <w:sz w:val="26"/>
        </w:rPr>
        <w:t> </w:t>
      </w:r>
      <w:r>
        <w:rPr>
          <w:color w:val="231F20"/>
          <w:sz w:val="26"/>
        </w:rPr>
        <w:t>cũng</w:t>
      </w:r>
      <w:r>
        <w:rPr>
          <w:color w:val="231F20"/>
          <w:spacing w:val="-9"/>
          <w:sz w:val="26"/>
        </w:rPr>
        <w:t> </w:t>
      </w:r>
      <w:r>
        <w:rPr>
          <w:color w:val="231F20"/>
          <w:sz w:val="26"/>
        </w:rPr>
        <w:t>tu</w:t>
      </w:r>
      <w:r>
        <w:rPr>
          <w:color w:val="231F20"/>
          <w:spacing w:val="-9"/>
          <w:sz w:val="26"/>
        </w:rPr>
        <w:t> </w:t>
      </w:r>
      <w:r>
        <w:rPr>
          <w:color w:val="231F20"/>
          <w:sz w:val="26"/>
        </w:rPr>
        <w:t>đạo</w:t>
      </w:r>
      <w:r>
        <w:rPr>
          <w:color w:val="231F20"/>
          <w:spacing w:val="-9"/>
          <w:sz w:val="26"/>
        </w:rPr>
        <w:t> </w:t>
      </w:r>
      <w:r>
        <w:rPr>
          <w:color w:val="231F20"/>
          <w:sz w:val="26"/>
        </w:rPr>
        <w:t>vô</w:t>
      </w:r>
      <w:r>
        <w:rPr>
          <w:color w:val="231F20"/>
          <w:spacing w:val="-9"/>
          <w:sz w:val="26"/>
        </w:rPr>
        <w:t> </w:t>
      </w:r>
      <w:r>
        <w:rPr>
          <w:color w:val="231F20"/>
          <w:sz w:val="26"/>
        </w:rPr>
        <w:t>lậu</w:t>
      </w:r>
      <w:r>
        <w:rPr>
          <w:color w:val="231F20"/>
          <w:spacing w:val="-9"/>
          <w:sz w:val="26"/>
        </w:rPr>
        <w:t> </w:t>
      </w:r>
      <w:r>
        <w:rPr>
          <w:color w:val="231F20"/>
          <w:sz w:val="26"/>
        </w:rPr>
        <w:t>vị</w:t>
      </w:r>
      <w:r>
        <w:rPr>
          <w:color w:val="231F20"/>
          <w:spacing w:val="-9"/>
          <w:sz w:val="26"/>
        </w:rPr>
        <w:t> </w:t>
      </w:r>
      <w:r>
        <w:rPr>
          <w:color w:val="231F20"/>
          <w:sz w:val="26"/>
        </w:rPr>
        <w:t>lai. Đối</w:t>
      </w:r>
      <w:r>
        <w:rPr>
          <w:color w:val="231F20"/>
          <w:spacing w:val="-9"/>
          <w:sz w:val="26"/>
        </w:rPr>
        <w:t> </w:t>
      </w:r>
      <w:r>
        <w:rPr>
          <w:color w:val="231F20"/>
          <w:sz w:val="26"/>
        </w:rPr>
        <w:t>với</w:t>
      </w:r>
      <w:r>
        <w:rPr>
          <w:color w:val="231F20"/>
          <w:spacing w:val="-8"/>
          <w:sz w:val="26"/>
        </w:rPr>
        <w:t> </w:t>
      </w:r>
      <w:r>
        <w:rPr>
          <w:color w:val="231F20"/>
          <w:sz w:val="26"/>
        </w:rPr>
        <w:t>pháp</w:t>
      </w:r>
      <w:r>
        <w:rPr>
          <w:color w:val="231F20"/>
          <w:spacing w:val="-8"/>
          <w:sz w:val="26"/>
        </w:rPr>
        <w:t> </w:t>
      </w:r>
      <w:r>
        <w:rPr>
          <w:color w:val="231F20"/>
          <w:sz w:val="26"/>
        </w:rPr>
        <w:t>của</w:t>
      </w:r>
      <w:r>
        <w:rPr>
          <w:color w:val="231F20"/>
          <w:spacing w:val="-8"/>
          <w:sz w:val="26"/>
        </w:rPr>
        <w:t> </w:t>
      </w:r>
      <w:r>
        <w:rPr>
          <w:color w:val="231F20"/>
          <w:sz w:val="26"/>
        </w:rPr>
        <w:t>phẩm</w:t>
      </w:r>
      <w:r>
        <w:rPr>
          <w:color w:val="231F20"/>
          <w:spacing w:val="-8"/>
          <w:sz w:val="26"/>
        </w:rPr>
        <w:t> </w:t>
      </w:r>
      <w:r>
        <w:rPr>
          <w:color w:val="231F20"/>
          <w:sz w:val="26"/>
        </w:rPr>
        <w:t>thượng</w:t>
      </w:r>
      <w:r>
        <w:rPr>
          <w:color w:val="231F20"/>
          <w:spacing w:val="-8"/>
          <w:sz w:val="26"/>
        </w:rPr>
        <w:t> </w:t>
      </w:r>
      <w:r>
        <w:rPr>
          <w:color w:val="231F20"/>
          <w:sz w:val="26"/>
        </w:rPr>
        <w:t>thượng</w:t>
      </w:r>
      <w:r>
        <w:rPr>
          <w:color w:val="231F20"/>
          <w:spacing w:val="-9"/>
          <w:sz w:val="26"/>
        </w:rPr>
        <w:t> </w:t>
      </w:r>
      <w:r>
        <w:rPr>
          <w:color w:val="231F20"/>
          <w:sz w:val="26"/>
        </w:rPr>
        <w:t>nơi</w:t>
      </w:r>
      <w:r>
        <w:rPr>
          <w:color w:val="231F20"/>
          <w:spacing w:val="-8"/>
          <w:sz w:val="26"/>
        </w:rPr>
        <w:t> </w:t>
      </w:r>
      <w:r>
        <w:rPr>
          <w:color w:val="231F20"/>
          <w:sz w:val="26"/>
        </w:rPr>
        <w:t>cõi</w:t>
      </w:r>
      <w:r>
        <w:rPr>
          <w:color w:val="231F20"/>
          <w:spacing w:val="-8"/>
          <w:sz w:val="26"/>
        </w:rPr>
        <w:t> </w:t>
      </w:r>
      <w:r>
        <w:rPr>
          <w:color w:val="231F20"/>
          <w:sz w:val="26"/>
        </w:rPr>
        <w:t>dục</w:t>
      </w:r>
      <w:r>
        <w:rPr>
          <w:color w:val="231F20"/>
          <w:spacing w:val="-8"/>
          <w:sz w:val="26"/>
        </w:rPr>
        <w:t> </w:t>
      </w:r>
      <w:r>
        <w:rPr>
          <w:color w:val="231F20"/>
          <w:sz w:val="26"/>
        </w:rPr>
        <w:t>do</w:t>
      </w:r>
      <w:r>
        <w:rPr>
          <w:color w:val="231F20"/>
          <w:spacing w:val="-8"/>
          <w:sz w:val="26"/>
        </w:rPr>
        <w:t> </w:t>
      </w:r>
      <w:r>
        <w:rPr>
          <w:color w:val="231F20"/>
          <w:sz w:val="26"/>
        </w:rPr>
        <w:t>kiến</w:t>
      </w:r>
      <w:r>
        <w:rPr>
          <w:color w:val="231F20"/>
          <w:spacing w:val="-8"/>
          <w:sz w:val="26"/>
        </w:rPr>
        <w:t> </w:t>
      </w:r>
      <w:r>
        <w:rPr>
          <w:color w:val="231F20"/>
          <w:sz w:val="26"/>
        </w:rPr>
        <w:t>đạo</w:t>
      </w:r>
      <w:r>
        <w:rPr>
          <w:color w:val="231F20"/>
          <w:spacing w:val="-8"/>
          <w:sz w:val="26"/>
        </w:rPr>
        <w:t> </w:t>
      </w:r>
      <w:r>
        <w:rPr>
          <w:color w:val="231F20"/>
          <w:sz w:val="26"/>
        </w:rPr>
        <w:t>đoạn, không được ly hệ đắc. Không được thế tục đắc: Là đạo chưa từng được,</w:t>
      </w:r>
      <w:r>
        <w:rPr>
          <w:color w:val="231F20"/>
          <w:spacing w:val="-5"/>
          <w:sz w:val="26"/>
        </w:rPr>
        <w:t> </w:t>
      </w:r>
      <w:r>
        <w:rPr>
          <w:color w:val="231F20"/>
          <w:sz w:val="26"/>
        </w:rPr>
        <w:t>không</w:t>
      </w:r>
      <w:r>
        <w:rPr>
          <w:color w:val="231F20"/>
          <w:spacing w:val="-4"/>
          <w:sz w:val="26"/>
        </w:rPr>
        <w:t> </w:t>
      </w:r>
      <w:r>
        <w:rPr>
          <w:color w:val="231F20"/>
          <w:sz w:val="26"/>
        </w:rPr>
        <w:t>phải</w:t>
      </w:r>
      <w:r>
        <w:rPr>
          <w:color w:val="231F20"/>
          <w:spacing w:val="-5"/>
          <w:sz w:val="26"/>
        </w:rPr>
        <w:t> </w:t>
      </w:r>
      <w:r>
        <w:rPr>
          <w:color w:val="231F20"/>
          <w:sz w:val="26"/>
        </w:rPr>
        <w:t>là</w:t>
      </w:r>
      <w:r>
        <w:rPr>
          <w:color w:val="231F20"/>
          <w:spacing w:val="-4"/>
          <w:sz w:val="26"/>
        </w:rPr>
        <w:t> </w:t>
      </w:r>
      <w:r>
        <w:rPr>
          <w:color w:val="231F20"/>
          <w:sz w:val="26"/>
        </w:rPr>
        <w:t>đối</w:t>
      </w:r>
      <w:r>
        <w:rPr>
          <w:color w:val="231F20"/>
          <w:spacing w:val="-4"/>
          <w:sz w:val="26"/>
        </w:rPr>
        <w:t> </w:t>
      </w:r>
      <w:r>
        <w:rPr>
          <w:color w:val="231F20"/>
          <w:sz w:val="26"/>
        </w:rPr>
        <w:t>trị.</w:t>
      </w:r>
      <w:r>
        <w:rPr>
          <w:color w:val="231F20"/>
          <w:spacing w:val="-5"/>
          <w:sz w:val="26"/>
        </w:rPr>
        <w:t> </w:t>
      </w:r>
      <w:r>
        <w:rPr>
          <w:color w:val="231F20"/>
          <w:sz w:val="26"/>
        </w:rPr>
        <w:t>Không</w:t>
      </w:r>
      <w:r>
        <w:rPr>
          <w:color w:val="231F20"/>
          <w:spacing w:val="-4"/>
          <w:sz w:val="26"/>
        </w:rPr>
        <w:t> </w:t>
      </w:r>
      <w:r>
        <w:rPr>
          <w:color w:val="231F20"/>
          <w:sz w:val="26"/>
        </w:rPr>
        <w:t>được</w:t>
      </w:r>
      <w:r>
        <w:rPr>
          <w:color w:val="231F20"/>
          <w:spacing w:val="-4"/>
          <w:sz w:val="26"/>
        </w:rPr>
        <w:t> </w:t>
      </w:r>
      <w:r>
        <w:rPr>
          <w:color w:val="231F20"/>
          <w:sz w:val="26"/>
        </w:rPr>
        <w:t>vô</w:t>
      </w:r>
      <w:r>
        <w:rPr>
          <w:color w:val="231F20"/>
          <w:spacing w:val="-5"/>
          <w:sz w:val="26"/>
        </w:rPr>
        <w:t> </w:t>
      </w:r>
      <w:r>
        <w:rPr>
          <w:color w:val="231F20"/>
          <w:sz w:val="26"/>
        </w:rPr>
        <w:t>lậu</w:t>
      </w:r>
      <w:r>
        <w:rPr>
          <w:color w:val="231F20"/>
          <w:spacing w:val="-4"/>
          <w:sz w:val="26"/>
        </w:rPr>
        <w:t> </w:t>
      </w:r>
      <w:r>
        <w:rPr>
          <w:color w:val="231F20"/>
          <w:sz w:val="26"/>
        </w:rPr>
        <w:t>đắc:</w:t>
      </w:r>
      <w:r>
        <w:rPr>
          <w:color w:val="231F20"/>
          <w:spacing w:val="-9"/>
          <w:sz w:val="26"/>
        </w:rPr>
        <w:t> </w:t>
      </w:r>
      <w:r>
        <w:rPr>
          <w:color w:val="231F20"/>
          <w:sz w:val="26"/>
        </w:rPr>
        <w:t>Vì</w:t>
      </w:r>
      <w:r>
        <w:rPr>
          <w:color w:val="231F20"/>
          <w:spacing w:val="-5"/>
          <w:sz w:val="26"/>
        </w:rPr>
        <w:t> </w:t>
      </w:r>
      <w:r>
        <w:rPr>
          <w:color w:val="231F20"/>
          <w:sz w:val="26"/>
        </w:rPr>
        <w:t>trước</w:t>
      </w:r>
      <w:r>
        <w:rPr>
          <w:color w:val="231F20"/>
          <w:spacing w:val="-4"/>
          <w:sz w:val="26"/>
        </w:rPr>
        <w:t> </w:t>
      </w:r>
      <w:r>
        <w:rPr>
          <w:color w:val="231F20"/>
          <w:sz w:val="26"/>
        </w:rPr>
        <w:t>đã</w:t>
      </w:r>
      <w:r>
        <w:rPr>
          <w:color w:val="231F20"/>
          <w:spacing w:val="-4"/>
          <w:sz w:val="26"/>
        </w:rPr>
        <w:t> </w:t>
      </w:r>
      <w:r>
        <w:rPr>
          <w:color w:val="231F20"/>
          <w:sz w:val="26"/>
        </w:rPr>
        <w:t>đắc.</w:t>
      </w:r>
    </w:p>
    <w:p>
      <w:pPr>
        <w:pStyle w:val="BodyText"/>
        <w:spacing w:line="271" w:lineRule="auto"/>
        <w:ind w:left="393" w:right="126"/>
      </w:pPr>
      <w:r>
        <w:rPr>
          <w:color w:val="231F20"/>
        </w:rPr>
        <w:t>Như lìa phẩm thượng thượng cho đến lìa phẩm hạ trung cũng như vậy.</w:t>
      </w:r>
    </w:p>
    <w:p>
      <w:pPr>
        <w:pStyle w:val="BodyText"/>
        <w:spacing w:line="271" w:lineRule="auto"/>
        <w:ind w:left="393" w:right="127"/>
      </w:pPr>
      <w:r>
        <w:rPr>
          <w:color w:val="231F20"/>
        </w:rPr>
        <w:t>Như lìa tám phẩm nơi cõi dục do tu đạo đoạn, thì lìa tám</w:t>
      </w:r>
      <w:r>
        <w:rPr>
          <w:color w:val="231F20"/>
          <w:spacing w:val="-30"/>
        </w:rPr>
        <w:t> </w:t>
      </w:r>
      <w:r>
        <w:rPr>
          <w:color w:val="231F20"/>
        </w:rPr>
        <w:t>phẩm nơi tĩnh lự thứ nhất do tu đạo đoạn, cho đến lìa tám phẩm nơi Vô sở hữu xứ do tu đạo đoạn cũng như </w:t>
      </w:r>
      <w:r>
        <w:rPr>
          <w:color w:val="231F20"/>
          <w:spacing w:val="-5"/>
        </w:rPr>
        <w:t>vậy.</w:t>
      </w:r>
    </w:p>
    <w:p>
      <w:pPr>
        <w:pStyle w:val="BodyText"/>
        <w:spacing w:line="271" w:lineRule="auto" w:before="113"/>
        <w:ind w:left="393" w:right="127"/>
      </w:pPr>
      <w:r>
        <w:rPr>
          <w:color w:val="231F20"/>
        </w:rPr>
        <w:t>Khi</w:t>
      </w:r>
      <w:r>
        <w:rPr>
          <w:color w:val="231F20"/>
          <w:spacing w:val="-7"/>
        </w:rPr>
        <w:t> </w:t>
      </w:r>
      <w:r>
        <w:rPr>
          <w:color w:val="231F20"/>
        </w:rPr>
        <w:t>đạo</w:t>
      </w:r>
      <w:r>
        <w:rPr>
          <w:color w:val="231F20"/>
          <w:spacing w:val="-6"/>
        </w:rPr>
        <w:t> </w:t>
      </w:r>
      <w:r>
        <w:rPr>
          <w:color w:val="231F20"/>
        </w:rPr>
        <w:t>giải</w:t>
      </w:r>
      <w:r>
        <w:rPr>
          <w:color w:val="231F20"/>
          <w:spacing w:val="-6"/>
        </w:rPr>
        <w:t> </w:t>
      </w:r>
      <w:r>
        <w:rPr>
          <w:color w:val="231F20"/>
        </w:rPr>
        <w:t>thoát</w:t>
      </w:r>
      <w:r>
        <w:rPr>
          <w:color w:val="231F20"/>
          <w:spacing w:val="-5"/>
        </w:rPr>
        <w:t> </w:t>
      </w:r>
      <w:r>
        <w:rPr>
          <w:color w:val="231F20"/>
        </w:rPr>
        <w:t>lìa</w:t>
      </w:r>
      <w:r>
        <w:rPr>
          <w:color w:val="231F20"/>
          <w:spacing w:val="-5"/>
        </w:rPr>
        <w:t> </w:t>
      </w:r>
      <w:r>
        <w:rPr>
          <w:color w:val="231F20"/>
        </w:rPr>
        <w:t>phẩm</w:t>
      </w:r>
      <w:r>
        <w:rPr>
          <w:color w:val="231F20"/>
          <w:spacing w:val="-6"/>
        </w:rPr>
        <w:t> </w:t>
      </w:r>
      <w:r>
        <w:rPr>
          <w:color w:val="231F20"/>
        </w:rPr>
        <w:t>thứ</w:t>
      </w:r>
      <w:r>
        <w:rPr>
          <w:color w:val="231F20"/>
          <w:spacing w:val="-5"/>
        </w:rPr>
        <w:t> </w:t>
      </w:r>
      <w:r>
        <w:rPr>
          <w:color w:val="231F20"/>
        </w:rPr>
        <w:t>chín</w:t>
      </w:r>
      <w:r>
        <w:rPr>
          <w:color w:val="231F20"/>
          <w:spacing w:val="-6"/>
        </w:rPr>
        <w:t> </w:t>
      </w:r>
      <w:r>
        <w:rPr>
          <w:color w:val="231F20"/>
        </w:rPr>
        <w:t>nơi</w:t>
      </w:r>
      <w:r>
        <w:rPr>
          <w:color w:val="231F20"/>
          <w:spacing w:val="-6"/>
        </w:rPr>
        <w:t> </w:t>
      </w:r>
      <w:r>
        <w:rPr>
          <w:color w:val="231F20"/>
        </w:rPr>
        <w:t>cõi</w:t>
      </w:r>
      <w:r>
        <w:rPr>
          <w:color w:val="231F20"/>
          <w:spacing w:val="-5"/>
        </w:rPr>
        <w:t> </w:t>
      </w:r>
      <w:r>
        <w:rPr>
          <w:color w:val="231F20"/>
        </w:rPr>
        <w:t>dục</w:t>
      </w:r>
      <w:r>
        <w:rPr>
          <w:color w:val="231F20"/>
          <w:spacing w:val="-6"/>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 là</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tu</w:t>
      </w:r>
      <w:r>
        <w:rPr>
          <w:color w:val="231F20"/>
          <w:spacing w:val="-12"/>
        </w:rPr>
        <w:t> </w:t>
      </w:r>
      <w:r>
        <w:rPr>
          <w:color w:val="231F20"/>
        </w:rPr>
        <w:t>hai</w:t>
      </w:r>
      <w:r>
        <w:rPr>
          <w:color w:val="231F20"/>
          <w:spacing w:val="-12"/>
        </w:rPr>
        <w:t> </w:t>
      </w:r>
      <w:r>
        <w:rPr>
          <w:color w:val="231F20"/>
        </w:rPr>
        <w:t>đạo</w:t>
      </w:r>
      <w:r>
        <w:rPr>
          <w:color w:val="231F20"/>
          <w:spacing w:val="-12"/>
        </w:rPr>
        <w:t> </w:t>
      </w:r>
      <w:r>
        <w:rPr>
          <w:color w:val="231F20"/>
        </w:rPr>
        <w:t>thế</w:t>
      </w:r>
      <w:r>
        <w:rPr>
          <w:color w:val="231F20"/>
          <w:spacing w:val="-12"/>
        </w:rPr>
        <w:t> </w:t>
      </w:r>
      <w:r>
        <w:rPr>
          <w:color w:val="231F20"/>
        </w:rPr>
        <w:t>tục</w:t>
      </w:r>
      <w:r>
        <w:rPr>
          <w:color w:val="231F20"/>
          <w:spacing w:val="-12"/>
        </w:rPr>
        <w:t> </w:t>
      </w:r>
      <w:r>
        <w:rPr>
          <w:color w:val="231F20"/>
        </w:rPr>
        <w:t>từng</w:t>
      </w:r>
      <w:r>
        <w:rPr>
          <w:color w:val="231F20"/>
          <w:spacing w:val="-12"/>
        </w:rPr>
        <w:t> </w:t>
      </w:r>
      <w:r>
        <w:rPr>
          <w:color w:val="231F20"/>
        </w:rPr>
        <w:t>được</w:t>
      </w:r>
      <w:r>
        <w:rPr>
          <w:color w:val="231F20"/>
          <w:spacing w:val="-12"/>
        </w:rPr>
        <w:t> </w:t>
      </w:r>
      <w:r>
        <w:rPr>
          <w:color w:val="231F20"/>
        </w:rPr>
        <w:t>chưa</w:t>
      </w:r>
      <w:r>
        <w:rPr>
          <w:color w:val="231F20"/>
          <w:spacing w:val="-12"/>
        </w:rPr>
        <w:t> </w:t>
      </w:r>
      <w:r>
        <w:rPr>
          <w:color w:val="231F20"/>
        </w:rPr>
        <w:t>từng</w:t>
      </w:r>
      <w:r>
        <w:rPr>
          <w:color w:val="231F20"/>
          <w:spacing w:val="-11"/>
        </w:rPr>
        <w:t> </w:t>
      </w:r>
      <w:r>
        <w:rPr>
          <w:color w:val="231F20"/>
        </w:rPr>
        <w:t>được.</w:t>
      </w:r>
      <w:r>
        <w:rPr>
          <w:color w:val="231F20"/>
          <w:spacing w:val="-12"/>
        </w:rPr>
        <w:t> </w:t>
      </w:r>
      <w:r>
        <w:rPr>
          <w:color w:val="231F20"/>
        </w:rPr>
        <w:t>Bấy</w:t>
      </w:r>
      <w:r>
        <w:rPr>
          <w:color w:val="231F20"/>
          <w:spacing w:val="-12"/>
        </w:rPr>
        <w:t> </w:t>
      </w:r>
      <w:r>
        <w:rPr>
          <w:color w:val="231F20"/>
        </w:rPr>
        <w:t>giờ,</w:t>
      </w:r>
      <w:r>
        <w:rPr>
          <w:color w:val="231F20"/>
          <w:spacing w:val="-12"/>
        </w:rPr>
        <w:t> </w:t>
      </w:r>
      <w:r>
        <w:rPr>
          <w:color w:val="231F20"/>
        </w:rPr>
        <w:t>đối</w:t>
      </w:r>
      <w:r>
        <w:rPr>
          <w:color w:val="231F20"/>
          <w:spacing w:val="-12"/>
        </w:rPr>
        <w:t> </w:t>
      </w:r>
      <w:r>
        <w:rPr>
          <w:color w:val="231F20"/>
          <w:spacing w:val="-5"/>
        </w:rPr>
        <w:t>với </w:t>
      </w:r>
      <w:r>
        <w:rPr>
          <w:color w:val="231F20"/>
        </w:rPr>
        <w:t>pháp ở cõi dục do tu đạo đoạn được ba thứ ly hệ đắc: 1. Thế tục </w:t>
      </w:r>
      <w:r>
        <w:rPr>
          <w:color w:val="231F20"/>
          <w:spacing w:val="-5"/>
        </w:rPr>
        <w:t>đắc </w:t>
      </w:r>
      <w:r>
        <w:rPr>
          <w:color w:val="231F20"/>
        </w:rPr>
        <w:t>từng</w:t>
      </w:r>
      <w:r>
        <w:rPr>
          <w:color w:val="231F20"/>
          <w:spacing w:val="-4"/>
        </w:rPr>
        <w:t> </w:t>
      </w:r>
      <w:r>
        <w:rPr>
          <w:color w:val="231F20"/>
        </w:rPr>
        <w:t>được.</w:t>
      </w:r>
      <w:r>
        <w:rPr>
          <w:color w:val="231F20"/>
          <w:spacing w:val="-4"/>
        </w:rPr>
        <w:t> </w:t>
      </w:r>
      <w:r>
        <w:rPr>
          <w:color w:val="231F20"/>
        </w:rPr>
        <w:t>Đó</w:t>
      </w:r>
      <w:r>
        <w:rPr>
          <w:color w:val="231F20"/>
          <w:spacing w:val="-4"/>
        </w:rPr>
        <w:t> </w:t>
      </w:r>
      <w:r>
        <w:rPr>
          <w:color w:val="231F20"/>
        </w:rPr>
        <w:t>là</w:t>
      </w:r>
      <w:r>
        <w:rPr>
          <w:color w:val="231F20"/>
          <w:spacing w:val="-4"/>
        </w:rPr>
        <w:t> </w:t>
      </w:r>
      <w:r>
        <w:rPr>
          <w:color w:val="231F20"/>
        </w:rPr>
        <w:t>đạo</w:t>
      </w:r>
      <w:r>
        <w:rPr>
          <w:color w:val="231F20"/>
          <w:spacing w:val="-4"/>
        </w:rPr>
        <w:t> </w:t>
      </w:r>
      <w:r>
        <w:rPr>
          <w:color w:val="231F20"/>
        </w:rPr>
        <w:t>loại</w:t>
      </w:r>
      <w:r>
        <w:rPr>
          <w:color w:val="231F20"/>
          <w:spacing w:val="-4"/>
        </w:rPr>
        <w:t> </w:t>
      </w:r>
      <w:r>
        <w:rPr>
          <w:color w:val="231F20"/>
        </w:rPr>
        <w:t>từng</w:t>
      </w:r>
      <w:r>
        <w:rPr>
          <w:color w:val="231F20"/>
          <w:spacing w:val="-4"/>
        </w:rPr>
        <w:t> </w:t>
      </w:r>
      <w:r>
        <w:rPr>
          <w:color w:val="231F20"/>
        </w:rPr>
        <w:t>được.</w:t>
      </w:r>
      <w:r>
        <w:rPr>
          <w:color w:val="231F20"/>
          <w:spacing w:val="-4"/>
        </w:rPr>
        <w:t> </w:t>
      </w:r>
      <w:r>
        <w:rPr>
          <w:color w:val="231F20"/>
        </w:rPr>
        <w:t>2.</w:t>
      </w:r>
      <w:r>
        <w:rPr>
          <w:color w:val="231F20"/>
          <w:spacing w:val="-9"/>
        </w:rPr>
        <w:t> </w:t>
      </w:r>
      <w:r>
        <w:rPr>
          <w:color w:val="231F20"/>
        </w:rPr>
        <w:t>Thế</w:t>
      </w:r>
      <w:r>
        <w:rPr>
          <w:color w:val="231F20"/>
          <w:spacing w:val="-4"/>
        </w:rPr>
        <w:t> </w:t>
      </w:r>
      <w:r>
        <w:rPr>
          <w:color w:val="231F20"/>
        </w:rPr>
        <w:t>tục</w:t>
      </w:r>
      <w:r>
        <w:rPr>
          <w:color w:val="231F20"/>
          <w:spacing w:val="-4"/>
        </w:rPr>
        <w:t> </w:t>
      </w:r>
      <w:r>
        <w:rPr>
          <w:color w:val="231F20"/>
        </w:rPr>
        <w:t>đắc</w:t>
      </w:r>
      <w:r>
        <w:rPr>
          <w:color w:val="231F20"/>
          <w:spacing w:val="-4"/>
        </w:rPr>
        <w:t> </w:t>
      </w:r>
      <w:r>
        <w:rPr>
          <w:color w:val="231F20"/>
        </w:rPr>
        <w:t>chưa</w:t>
      </w:r>
      <w:r>
        <w:rPr>
          <w:color w:val="231F20"/>
          <w:spacing w:val="-4"/>
        </w:rPr>
        <w:t> </w:t>
      </w:r>
      <w:r>
        <w:rPr>
          <w:color w:val="231F20"/>
        </w:rPr>
        <w:t>từng</w:t>
      </w:r>
      <w:r>
        <w:rPr>
          <w:color w:val="231F20"/>
          <w:spacing w:val="-4"/>
        </w:rPr>
        <w:t> </w:t>
      </w:r>
      <w:r>
        <w:rPr>
          <w:color w:val="231F20"/>
          <w:spacing w:val="-3"/>
        </w:rPr>
        <w:t>được.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Đó là đạo loại chưa từng được. 3. Vô lậu đắc. Đó là loại Thánh đạo. Đối với pháp ở cõi dục do kiến đạo đoạn được hai thứ ly hệ đắc, trừ thế tục đắc chưa từng được.</w:t>
      </w:r>
    </w:p>
    <w:p>
      <w:pPr>
        <w:pStyle w:val="BodyText"/>
        <w:spacing w:line="271" w:lineRule="auto"/>
        <w:ind w:right="411"/>
      </w:pPr>
      <w:r>
        <w:rPr>
          <w:i/>
          <w:color w:val="231F20"/>
        </w:rPr>
        <w:t>Hỏi:</w:t>
      </w:r>
      <w:r>
        <w:rPr>
          <w:i/>
          <w:color w:val="231F20"/>
          <w:spacing w:val="-6"/>
        </w:rPr>
        <w:t> </w:t>
      </w:r>
      <w:r>
        <w:rPr>
          <w:color w:val="231F20"/>
        </w:rPr>
        <w:t>Làm</w:t>
      </w:r>
      <w:r>
        <w:rPr>
          <w:color w:val="231F20"/>
          <w:spacing w:val="-5"/>
        </w:rPr>
        <w:t> </w:t>
      </w:r>
      <w:r>
        <w:rPr>
          <w:color w:val="231F20"/>
        </w:rPr>
        <w:t>sao</w:t>
      </w:r>
      <w:r>
        <w:rPr>
          <w:color w:val="231F20"/>
          <w:spacing w:val="-6"/>
        </w:rPr>
        <w:t> </w:t>
      </w:r>
      <w:r>
        <w:rPr>
          <w:color w:val="231F20"/>
        </w:rPr>
        <w:t>nhận</w:t>
      </w:r>
      <w:r>
        <w:rPr>
          <w:color w:val="231F20"/>
          <w:spacing w:val="-5"/>
        </w:rPr>
        <w:t> </w:t>
      </w:r>
      <w:r>
        <w:rPr>
          <w:color w:val="231F20"/>
        </w:rPr>
        <w:t>biết</w:t>
      </w:r>
      <w:r>
        <w:rPr>
          <w:color w:val="231F20"/>
          <w:spacing w:val="-5"/>
        </w:rPr>
        <w:t> </w:t>
      </w:r>
      <w:r>
        <w:rPr>
          <w:color w:val="231F20"/>
        </w:rPr>
        <w:t>khi</w:t>
      </w:r>
      <w:r>
        <w:rPr>
          <w:color w:val="231F20"/>
          <w:spacing w:val="-6"/>
        </w:rPr>
        <w:t> </w:t>
      </w:r>
      <w:r>
        <w:rPr>
          <w:color w:val="231F20"/>
        </w:rPr>
        <w:t>đạt</w:t>
      </w:r>
      <w:r>
        <w:rPr>
          <w:color w:val="231F20"/>
          <w:spacing w:val="-5"/>
        </w:rPr>
        <w:t> </w:t>
      </w:r>
      <w:r>
        <w:rPr>
          <w:color w:val="231F20"/>
        </w:rPr>
        <w:t>đạo</w:t>
      </w:r>
      <w:r>
        <w:rPr>
          <w:color w:val="231F20"/>
          <w:spacing w:val="-5"/>
        </w:rPr>
        <w:t> </w:t>
      </w:r>
      <w:r>
        <w:rPr>
          <w:color w:val="231F20"/>
        </w:rPr>
        <w:t>giải</w:t>
      </w:r>
      <w:r>
        <w:rPr>
          <w:color w:val="231F20"/>
          <w:spacing w:val="-6"/>
        </w:rPr>
        <w:t> </w:t>
      </w:r>
      <w:r>
        <w:rPr>
          <w:color w:val="231F20"/>
        </w:rPr>
        <w:t>thoát</w:t>
      </w:r>
      <w:r>
        <w:rPr>
          <w:color w:val="231F20"/>
          <w:spacing w:val="-5"/>
        </w:rPr>
        <w:t> </w:t>
      </w:r>
      <w:r>
        <w:rPr>
          <w:color w:val="231F20"/>
        </w:rPr>
        <w:t>thứ</w:t>
      </w:r>
      <w:r>
        <w:rPr>
          <w:color w:val="231F20"/>
          <w:spacing w:val="-5"/>
        </w:rPr>
        <w:t> </w:t>
      </w:r>
      <w:r>
        <w:rPr>
          <w:color w:val="231F20"/>
        </w:rPr>
        <w:t>chín</w:t>
      </w:r>
      <w:r>
        <w:rPr>
          <w:color w:val="231F20"/>
          <w:spacing w:val="-6"/>
        </w:rPr>
        <w:t> </w:t>
      </w:r>
      <w:r>
        <w:rPr>
          <w:color w:val="231F20"/>
        </w:rPr>
        <w:t>là</w:t>
      </w:r>
      <w:r>
        <w:rPr>
          <w:color w:val="231F20"/>
          <w:spacing w:val="-5"/>
        </w:rPr>
        <w:t> </w:t>
      </w:r>
      <w:r>
        <w:rPr>
          <w:color w:val="231F20"/>
        </w:rPr>
        <w:t>có</w:t>
      </w:r>
      <w:r>
        <w:rPr>
          <w:color w:val="231F20"/>
          <w:spacing w:val="-5"/>
        </w:rPr>
        <w:t> </w:t>
      </w:r>
      <w:r>
        <w:rPr>
          <w:color w:val="231F20"/>
        </w:rPr>
        <w:t>thể tu vị lai hai đạo thế tục từng được, chưa từng được?</w:t>
      </w:r>
    </w:p>
    <w:p>
      <w:pPr>
        <w:pStyle w:val="BodyText"/>
        <w:spacing w:line="271" w:lineRule="auto" w:before="113"/>
        <w:ind w:right="410"/>
      </w:pPr>
      <w:r>
        <w:rPr>
          <w:i/>
          <w:color w:val="231F20"/>
        </w:rPr>
        <w:t>Đáp:</w:t>
      </w:r>
      <w:r>
        <w:rPr>
          <w:i/>
          <w:color w:val="231F20"/>
          <w:spacing w:val="-13"/>
        </w:rPr>
        <w:t> </w:t>
      </w:r>
      <w:r>
        <w:rPr>
          <w:color w:val="231F20"/>
        </w:rPr>
        <w:t>Là</w:t>
      </w:r>
      <w:r>
        <w:rPr>
          <w:color w:val="231F20"/>
          <w:spacing w:val="-12"/>
        </w:rPr>
        <w:t> </w:t>
      </w:r>
      <w:r>
        <w:rPr>
          <w:color w:val="231F20"/>
        </w:rPr>
        <w:t>do</w:t>
      </w:r>
      <w:r>
        <w:rPr>
          <w:color w:val="231F20"/>
          <w:spacing w:val="-12"/>
        </w:rPr>
        <w:t> </w:t>
      </w:r>
      <w:r>
        <w:rPr>
          <w:color w:val="231F20"/>
        </w:rPr>
        <w:t>nói:</w:t>
      </w:r>
      <w:r>
        <w:rPr>
          <w:color w:val="231F20"/>
          <w:spacing w:val="-13"/>
        </w:rPr>
        <w:t> </w:t>
      </w:r>
      <w:r>
        <w:rPr>
          <w:color w:val="231F20"/>
        </w:rPr>
        <w:t>Nếu</w:t>
      </w:r>
      <w:r>
        <w:rPr>
          <w:color w:val="231F20"/>
          <w:spacing w:val="-12"/>
        </w:rPr>
        <w:t> </w:t>
      </w:r>
      <w:r>
        <w:rPr>
          <w:color w:val="231F20"/>
        </w:rPr>
        <w:t>thành</w:t>
      </w:r>
      <w:r>
        <w:rPr>
          <w:color w:val="231F20"/>
          <w:spacing w:val="-12"/>
        </w:rPr>
        <w:t> </w:t>
      </w:r>
      <w:r>
        <w:rPr>
          <w:color w:val="231F20"/>
        </w:rPr>
        <w:t>tựu</w:t>
      </w:r>
      <w:r>
        <w:rPr>
          <w:color w:val="231F20"/>
          <w:spacing w:val="-13"/>
        </w:rPr>
        <w:t> </w:t>
      </w:r>
      <w:r>
        <w:rPr>
          <w:color w:val="231F20"/>
        </w:rPr>
        <w:t>tha</w:t>
      </w:r>
      <w:r>
        <w:rPr>
          <w:color w:val="231F20"/>
          <w:spacing w:val="-12"/>
        </w:rPr>
        <w:t> </w:t>
      </w:r>
      <w:r>
        <w:rPr>
          <w:color w:val="231F20"/>
        </w:rPr>
        <w:t>tâm</w:t>
      </w:r>
      <w:r>
        <w:rPr>
          <w:color w:val="231F20"/>
          <w:spacing w:val="-12"/>
        </w:rPr>
        <w:t> </w:t>
      </w:r>
      <w:r>
        <w:rPr>
          <w:color w:val="231F20"/>
        </w:rPr>
        <w:t>trí</w:t>
      </w:r>
      <w:r>
        <w:rPr>
          <w:color w:val="231F20"/>
          <w:spacing w:val="-13"/>
        </w:rPr>
        <w:t> </w:t>
      </w:r>
      <w:r>
        <w:rPr>
          <w:color w:val="231F20"/>
        </w:rPr>
        <w:t>hiện</w:t>
      </w:r>
      <w:r>
        <w:rPr>
          <w:color w:val="231F20"/>
          <w:spacing w:val="-12"/>
        </w:rPr>
        <w:t> </w:t>
      </w:r>
      <w:r>
        <w:rPr>
          <w:color w:val="231F20"/>
        </w:rPr>
        <w:t>tại</w:t>
      </w:r>
      <w:r>
        <w:rPr>
          <w:color w:val="231F20"/>
          <w:spacing w:val="-12"/>
        </w:rPr>
        <w:t> </w:t>
      </w:r>
      <w:r>
        <w:rPr>
          <w:color w:val="231F20"/>
        </w:rPr>
        <w:t>thì</w:t>
      </w:r>
      <w:r>
        <w:rPr>
          <w:color w:val="231F20"/>
          <w:spacing w:val="-13"/>
        </w:rPr>
        <w:t> </w:t>
      </w:r>
      <w:r>
        <w:rPr>
          <w:color w:val="231F20"/>
        </w:rPr>
        <w:t>vị</w:t>
      </w:r>
      <w:r>
        <w:rPr>
          <w:color w:val="231F20"/>
          <w:spacing w:val="-12"/>
        </w:rPr>
        <w:t> </w:t>
      </w:r>
      <w:r>
        <w:rPr>
          <w:color w:val="231F20"/>
        </w:rPr>
        <w:t>kia</w:t>
      </w:r>
      <w:r>
        <w:rPr>
          <w:color w:val="231F20"/>
          <w:spacing w:val="-12"/>
        </w:rPr>
        <w:t> </w:t>
      </w:r>
      <w:r>
        <w:rPr>
          <w:color w:val="231F20"/>
        </w:rPr>
        <w:t>nhất định thành tựu tha tâm trí quá khứ.</w:t>
      </w:r>
    </w:p>
    <w:p>
      <w:pPr>
        <w:pStyle w:val="BodyText"/>
        <w:spacing w:line="271" w:lineRule="auto"/>
        <w:ind w:right="411"/>
      </w:pPr>
      <w:r>
        <w:rPr>
          <w:i/>
          <w:color w:val="231F20"/>
        </w:rPr>
        <w:t>Hỏi: </w:t>
      </w:r>
      <w:r>
        <w:rPr>
          <w:color w:val="231F20"/>
        </w:rPr>
        <w:t>Vì sao khi lìa nhiễm nơi tám phẩm trước là tu đạo chưa từng được? Lìa nhiễm nơi phẩm thứ chín, khi đạt đạo giải thoát là</w:t>
      </w:r>
      <w:r>
        <w:rPr>
          <w:color w:val="231F20"/>
          <w:spacing w:val="-42"/>
        </w:rPr>
        <w:t> </w:t>
      </w:r>
      <w:r>
        <w:rPr>
          <w:color w:val="231F20"/>
        </w:rPr>
        <w:t>tu đạo từng được, chưa từng được?</w:t>
      </w:r>
    </w:p>
    <w:p>
      <w:pPr>
        <w:pStyle w:val="BodyText"/>
        <w:spacing w:line="271" w:lineRule="auto"/>
        <w:ind w:right="409"/>
      </w:pPr>
      <w:r>
        <w:rPr>
          <w:i/>
          <w:color w:val="231F20"/>
        </w:rPr>
        <w:t>Đáp: </w:t>
      </w:r>
      <w:r>
        <w:rPr>
          <w:color w:val="231F20"/>
        </w:rPr>
        <w:t>Đạo lìa nhiễm khác, nên đắc địa cũng khác. Nghĩa là đạo lìa nhiễm chỉ là chưa từng được, tu ở vị lai cũng là chưa từng được. Nếu khi đắc địa, đạo hiện lìa nhiễm, tuy chưa từng được nhưng đắc địa căn bản, nên vị lai tu chung đạo từng được và chưa từng được.</w:t>
      </w:r>
    </w:p>
    <w:p>
      <w:pPr>
        <w:pStyle w:val="BodyText"/>
        <w:spacing w:line="271" w:lineRule="auto"/>
        <w:ind w:right="410"/>
      </w:pPr>
      <w:r>
        <w:rPr>
          <w:color w:val="231F20"/>
        </w:rPr>
        <w:t>Như lìa phẩm thứ chín nơi cõi dục do tu đạo đoạn, cho đến lìa phẩm thứ chín nơi Vô sở hữu xứ do tu đạo đoạn cũng như vậy.</w:t>
      </w:r>
    </w:p>
    <w:p>
      <w:pPr>
        <w:pStyle w:val="BodyText"/>
        <w:spacing w:line="271" w:lineRule="auto"/>
        <w:ind w:right="411"/>
      </w:pPr>
      <w:r>
        <w:rPr>
          <w:i/>
          <w:color w:val="231F20"/>
        </w:rPr>
        <w:t>Lời bình: </w:t>
      </w:r>
      <w:r>
        <w:rPr>
          <w:color w:val="231F20"/>
        </w:rPr>
        <w:t>Nên nói như vầy: Bậc Thánh dùng đạo thế tục, khi lìa nhiễm nơi các địa, nên nói là đạo chưa từng được. Xưa nay chưa được, chỉ do bậc Thánh dẫn khởi. </w:t>
      </w:r>
      <w:r>
        <w:rPr>
          <w:color w:val="231F20"/>
          <w:spacing w:val="-4"/>
        </w:rPr>
        <w:t>Tuy </w:t>
      </w:r>
      <w:r>
        <w:rPr>
          <w:color w:val="231F20"/>
        </w:rPr>
        <w:t>nhiên, đối với vị lai tu </w:t>
      </w:r>
      <w:r>
        <w:rPr>
          <w:color w:val="231F20"/>
          <w:spacing w:val="-3"/>
        </w:rPr>
        <w:t>chung </w:t>
      </w:r>
      <w:r>
        <w:rPr>
          <w:color w:val="231F20"/>
        </w:rPr>
        <w:t>đạo từng được, chưa từng được, vì đối tượng đối trị là đồng.</w:t>
      </w:r>
    </w:p>
    <w:p>
      <w:pPr>
        <w:pStyle w:val="BodyText"/>
        <w:spacing w:line="271" w:lineRule="auto"/>
        <w:ind w:right="410"/>
      </w:pPr>
      <w:r>
        <w:rPr>
          <w:color w:val="231F20"/>
        </w:rPr>
        <w:t>Nên</w:t>
      </w:r>
      <w:r>
        <w:rPr>
          <w:color w:val="231F20"/>
          <w:spacing w:val="-11"/>
        </w:rPr>
        <w:t> </w:t>
      </w:r>
      <w:r>
        <w:rPr>
          <w:color w:val="231F20"/>
        </w:rPr>
        <w:t>nói</w:t>
      </w:r>
      <w:r>
        <w:rPr>
          <w:color w:val="231F20"/>
          <w:spacing w:val="-10"/>
        </w:rPr>
        <w:t> </w:t>
      </w:r>
      <w:r>
        <w:rPr>
          <w:color w:val="231F20"/>
        </w:rPr>
        <w:t>thế</w:t>
      </w:r>
      <w:r>
        <w:rPr>
          <w:color w:val="231F20"/>
          <w:spacing w:val="-10"/>
        </w:rPr>
        <w:t> </w:t>
      </w:r>
      <w:r>
        <w:rPr>
          <w:color w:val="231F20"/>
        </w:rPr>
        <w:t>này:</w:t>
      </w:r>
      <w:r>
        <w:rPr>
          <w:color w:val="231F20"/>
          <w:spacing w:val="-10"/>
        </w:rPr>
        <w:t> </w:t>
      </w:r>
      <w:r>
        <w:rPr>
          <w:color w:val="231F20"/>
        </w:rPr>
        <w:t>Bậc</w:t>
      </w:r>
      <w:r>
        <w:rPr>
          <w:color w:val="231F20"/>
          <w:spacing w:val="-14"/>
        </w:rPr>
        <w:t> </w:t>
      </w:r>
      <w:r>
        <w:rPr>
          <w:color w:val="231F20"/>
        </w:rPr>
        <w:t>Thánh</w:t>
      </w:r>
      <w:r>
        <w:rPr>
          <w:color w:val="231F20"/>
          <w:spacing w:val="-10"/>
        </w:rPr>
        <w:t> </w:t>
      </w:r>
      <w:r>
        <w:rPr>
          <w:color w:val="231F20"/>
        </w:rPr>
        <w:t>dùng</w:t>
      </w:r>
      <w:r>
        <w:rPr>
          <w:color w:val="231F20"/>
          <w:spacing w:val="-11"/>
        </w:rPr>
        <w:t> </w:t>
      </w:r>
      <w:r>
        <w:rPr>
          <w:color w:val="231F20"/>
        </w:rPr>
        <w:t>đạo</w:t>
      </w:r>
      <w:r>
        <w:rPr>
          <w:color w:val="231F20"/>
          <w:spacing w:val="-10"/>
        </w:rPr>
        <w:t> </w:t>
      </w:r>
      <w:r>
        <w:rPr>
          <w:color w:val="231F20"/>
        </w:rPr>
        <w:t>thế</w:t>
      </w:r>
      <w:r>
        <w:rPr>
          <w:color w:val="231F20"/>
          <w:spacing w:val="-10"/>
        </w:rPr>
        <w:t> </w:t>
      </w:r>
      <w:r>
        <w:rPr>
          <w:color w:val="231F20"/>
        </w:rPr>
        <w:t>tục,</w:t>
      </w:r>
      <w:r>
        <w:rPr>
          <w:color w:val="231F20"/>
          <w:spacing w:val="-10"/>
        </w:rPr>
        <w:t> </w:t>
      </w:r>
      <w:r>
        <w:rPr>
          <w:color w:val="231F20"/>
        </w:rPr>
        <w:t>khi</w:t>
      </w:r>
      <w:r>
        <w:rPr>
          <w:color w:val="231F20"/>
          <w:spacing w:val="-10"/>
        </w:rPr>
        <w:t> </w:t>
      </w:r>
      <w:r>
        <w:rPr>
          <w:color w:val="231F20"/>
        </w:rPr>
        <w:t>lìa</w:t>
      </w:r>
      <w:r>
        <w:rPr>
          <w:color w:val="231F20"/>
          <w:spacing w:val="-10"/>
        </w:rPr>
        <w:t> </w:t>
      </w:r>
      <w:r>
        <w:rPr>
          <w:color w:val="231F20"/>
        </w:rPr>
        <w:t>nhiễm</w:t>
      </w:r>
      <w:r>
        <w:rPr>
          <w:color w:val="231F20"/>
          <w:spacing w:val="-10"/>
        </w:rPr>
        <w:t> </w:t>
      </w:r>
      <w:r>
        <w:rPr>
          <w:color w:val="231F20"/>
        </w:rPr>
        <w:t>của phẩm thượng thượng nơi cõi dục do tu đạo đoạn, đối với pháp của phẩm thượng thượng nơi cõi dục do tu đạo đoạn, đắc ba thứ ly hệ đắc:</w:t>
      </w:r>
      <w:r>
        <w:rPr>
          <w:color w:val="231F20"/>
          <w:spacing w:val="-3"/>
        </w:rPr>
        <w:t> </w:t>
      </w:r>
      <w:r>
        <w:rPr>
          <w:color w:val="231F20"/>
        </w:rPr>
        <w:t>1.</w:t>
      </w:r>
      <w:r>
        <w:rPr>
          <w:color w:val="231F20"/>
          <w:spacing w:val="-7"/>
        </w:rPr>
        <w:t> </w:t>
      </w:r>
      <w:r>
        <w:rPr>
          <w:color w:val="231F20"/>
        </w:rPr>
        <w:t>Thế</w:t>
      </w:r>
      <w:r>
        <w:rPr>
          <w:color w:val="231F20"/>
          <w:spacing w:val="-3"/>
        </w:rPr>
        <w:t> </w:t>
      </w:r>
      <w:r>
        <w:rPr>
          <w:color w:val="231F20"/>
        </w:rPr>
        <w:t>tục</w:t>
      </w:r>
      <w:r>
        <w:rPr>
          <w:color w:val="231F20"/>
          <w:spacing w:val="-2"/>
        </w:rPr>
        <w:t> </w:t>
      </w:r>
      <w:r>
        <w:rPr>
          <w:color w:val="231F20"/>
        </w:rPr>
        <w:t>đắc</w:t>
      </w:r>
      <w:r>
        <w:rPr>
          <w:color w:val="231F20"/>
          <w:spacing w:val="-3"/>
        </w:rPr>
        <w:t> </w:t>
      </w:r>
      <w:r>
        <w:rPr>
          <w:color w:val="231F20"/>
        </w:rPr>
        <w:t>từng</w:t>
      </w:r>
      <w:r>
        <w:rPr>
          <w:color w:val="231F20"/>
          <w:spacing w:val="-3"/>
        </w:rPr>
        <w:t> </w:t>
      </w:r>
      <w:r>
        <w:rPr>
          <w:color w:val="231F20"/>
        </w:rPr>
        <w:t>được.</w:t>
      </w:r>
      <w:r>
        <w:rPr>
          <w:color w:val="231F20"/>
          <w:spacing w:val="-3"/>
        </w:rPr>
        <w:t> </w:t>
      </w:r>
      <w:r>
        <w:rPr>
          <w:color w:val="231F20"/>
        </w:rPr>
        <w:t>Là</w:t>
      </w:r>
      <w:r>
        <w:rPr>
          <w:color w:val="231F20"/>
          <w:spacing w:val="-3"/>
        </w:rPr>
        <w:t> </w:t>
      </w:r>
      <w:r>
        <w:rPr>
          <w:color w:val="231F20"/>
        </w:rPr>
        <w:t>loại</w:t>
      </w:r>
      <w:r>
        <w:rPr>
          <w:color w:val="231F20"/>
          <w:spacing w:val="-3"/>
        </w:rPr>
        <w:t> </w:t>
      </w:r>
      <w:r>
        <w:rPr>
          <w:color w:val="231F20"/>
        </w:rPr>
        <w:t>đạo</w:t>
      </w:r>
      <w:r>
        <w:rPr>
          <w:color w:val="231F20"/>
          <w:spacing w:val="-3"/>
        </w:rPr>
        <w:t> </w:t>
      </w:r>
      <w:r>
        <w:rPr>
          <w:color w:val="231F20"/>
        </w:rPr>
        <w:t>từng</w:t>
      </w:r>
      <w:r>
        <w:rPr>
          <w:color w:val="231F20"/>
          <w:spacing w:val="-3"/>
        </w:rPr>
        <w:t> </w:t>
      </w:r>
      <w:r>
        <w:rPr>
          <w:color w:val="231F20"/>
        </w:rPr>
        <w:t>được.</w:t>
      </w:r>
      <w:r>
        <w:rPr>
          <w:color w:val="231F20"/>
          <w:spacing w:val="-3"/>
        </w:rPr>
        <w:t> </w:t>
      </w:r>
      <w:r>
        <w:rPr>
          <w:color w:val="231F20"/>
        </w:rPr>
        <w:t>2.</w:t>
      </w:r>
      <w:r>
        <w:rPr>
          <w:color w:val="231F20"/>
          <w:spacing w:val="-7"/>
        </w:rPr>
        <w:t> </w:t>
      </w:r>
      <w:r>
        <w:rPr>
          <w:color w:val="231F20"/>
        </w:rPr>
        <w:t>Thế</w:t>
      </w:r>
      <w:r>
        <w:rPr>
          <w:color w:val="231F20"/>
          <w:spacing w:val="-3"/>
        </w:rPr>
        <w:t> </w:t>
      </w:r>
      <w:r>
        <w:rPr>
          <w:color w:val="231F20"/>
        </w:rPr>
        <w:t>tục</w:t>
      </w:r>
      <w:r>
        <w:rPr>
          <w:color w:val="231F20"/>
          <w:spacing w:val="-3"/>
        </w:rPr>
        <w:t> </w:t>
      </w:r>
      <w:r>
        <w:rPr>
          <w:color w:val="231F20"/>
        </w:rPr>
        <w:t>đắc chưa từng được. Là loại đạo chưa từng được. 3. Vô lậu đắc. Là loại Thánh đạo. Đối với pháp của phẩm thượng thượng nơi cõi dục </w:t>
      </w:r>
      <w:r>
        <w:rPr>
          <w:color w:val="231F20"/>
          <w:spacing w:val="-6"/>
        </w:rPr>
        <w:t>do </w:t>
      </w:r>
      <w:r>
        <w:rPr>
          <w:color w:val="231F20"/>
        </w:rPr>
        <w:t>kiến đạo đoạn, đắc một thứ ly hệ đắc, là loại đạo thế tục từng được. Không được đắc chưa từng được là do đạo chưa từng được không phải là đối trị. Không được vô lậu đắc vì trước đã được</w:t>
      </w:r>
      <w:r>
        <w:rPr>
          <w:color w:val="231F20"/>
          <w:spacing w:val="-3"/>
        </w:rPr>
        <w:t> </w:t>
      </w:r>
      <w:r>
        <w:rPr>
          <w:color w:val="231F20"/>
        </w:rPr>
        <w:t>rồi.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3"/>
      </w:pPr>
      <w:r>
        <w:rPr>
          <w:color w:val="231F20"/>
        </w:rPr>
        <w:t>Như lìa phẩm thượng thượng, cho đến lìa phẩm hạ hạ cũng như vậy.</w:t>
      </w:r>
    </w:p>
    <w:p>
      <w:pPr>
        <w:pStyle w:val="BodyText"/>
        <w:spacing w:line="273" w:lineRule="auto" w:before="112"/>
        <w:ind w:left="393" w:right="128"/>
      </w:pPr>
      <w:r>
        <w:rPr>
          <w:color w:val="231F20"/>
        </w:rPr>
        <w:t>Như</w:t>
      </w:r>
      <w:r>
        <w:rPr>
          <w:color w:val="231F20"/>
          <w:spacing w:val="-4"/>
        </w:rPr>
        <w:t> </w:t>
      </w:r>
      <w:r>
        <w:rPr>
          <w:color w:val="231F20"/>
        </w:rPr>
        <w:t>lìa</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do</w:t>
      </w:r>
      <w:r>
        <w:rPr>
          <w:color w:val="231F20"/>
          <w:spacing w:val="-4"/>
        </w:rPr>
        <w:t> </w:t>
      </w:r>
      <w:r>
        <w:rPr>
          <w:color w:val="231F20"/>
        </w:rPr>
        <w:t>tu</w:t>
      </w:r>
      <w:r>
        <w:rPr>
          <w:color w:val="231F20"/>
          <w:spacing w:val="-3"/>
        </w:rPr>
        <w:t> </w:t>
      </w:r>
      <w:r>
        <w:rPr>
          <w:color w:val="231F20"/>
        </w:rPr>
        <w:t>đạo</w:t>
      </w:r>
      <w:r>
        <w:rPr>
          <w:color w:val="231F20"/>
          <w:spacing w:val="-3"/>
        </w:rPr>
        <w:t> </w:t>
      </w:r>
      <w:r>
        <w:rPr>
          <w:color w:val="231F20"/>
        </w:rPr>
        <w:t>đoạn,</w:t>
      </w:r>
      <w:r>
        <w:rPr>
          <w:color w:val="231F20"/>
          <w:spacing w:val="-3"/>
        </w:rPr>
        <w:t> </w:t>
      </w:r>
      <w:r>
        <w:rPr>
          <w:color w:val="231F20"/>
        </w:rPr>
        <w:t>cho</w:t>
      </w:r>
      <w:r>
        <w:rPr>
          <w:color w:val="231F20"/>
          <w:spacing w:val="-4"/>
        </w:rPr>
        <w:t> </w:t>
      </w:r>
      <w:r>
        <w:rPr>
          <w:color w:val="231F20"/>
        </w:rPr>
        <w:t>đến</w:t>
      </w:r>
      <w:r>
        <w:rPr>
          <w:color w:val="231F20"/>
          <w:spacing w:val="-3"/>
        </w:rPr>
        <w:t> </w:t>
      </w:r>
      <w:r>
        <w:rPr>
          <w:color w:val="231F20"/>
        </w:rPr>
        <w:t>lìa</w:t>
      </w:r>
      <w:r>
        <w:rPr>
          <w:color w:val="231F20"/>
          <w:spacing w:val="-8"/>
        </w:rPr>
        <w:t> </w:t>
      </w:r>
      <w:r>
        <w:rPr>
          <w:color w:val="231F20"/>
        </w:rPr>
        <w:t>Vô</w:t>
      </w:r>
      <w:r>
        <w:rPr>
          <w:color w:val="231F20"/>
          <w:spacing w:val="-3"/>
        </w:rPr>
        <w:t> </w:t>
      </w:r>
      <w:r>
        <w:rPr>
          <w:color w:val="231F20"/>
        </w:rPr>
        <w:t>sở</w:t>
      </w:r>
      <w:r>
        <w:rPr>
          <w:color w:val="231F20"/>
          <w:spacing w:val="-4"/>
        </w:rPr>
        <w:t> </w:t>
      </w:r>
      <w:r>
        <w:rPr>
          <w:color w:val="231F20"/>
        </w:rPr>
        <w:t>hữu</w:t>
      </w:r>
      <w:r>
        <w:rPr>
          <w:color w:val="231F20"/>
          <w:spacing w:val="-3"/>
        </w:rPr>
        <w:t> </w:t>
      </w:r>
      <w:r>
        <w:rPr>
          <w:color w:val="231F20"/>
        </w:rPr>
        <w:t>xứ</w:t>
      </w:r>
      <w:r>
        <w:rPr>
          <w:color w:val="231F20"/>
          <w:spacing w:val="-3"/>
        </w:rPr>
        <w:t> </w:t>
      </w:r>
      <w:r>
        <w:rPr>
          <w:color w:val="231F20"/>
        </w:rPr>
        <w:t>do</w:t>
      </w:r>
      <w:r>
        <w:rPr>
          <w:color w:val="231F20"/>
          <w:spacing w:val="-3"/>
        </w:rPr>
        <w:t> </w:t>
      </w:r>
      <w:r>
        <w:rPr>
          <w:color w:val="231F20"/>
        </w:rPr>
        <w:t>tu đạo đoạn cũng như </w:t>
      </w:r>
      <w:r>
        <w:rPr>
          <w:color w:val="231F20"/>
          <w:spacing w:val="-5"/>
        </w:rPr>
        <w:t>vậy. </w:t>
      </w:r>
      <w:r>
        <w:rPr>
          <w:color w:val="231F20"/>
        </w:rPr>
        <w:t>Do đấy nên</w:t>
      </w:r>
      <w:r>
        <w:rPr>
          <w:color w:val="231F20"/>
          <w:spacing w:val="4"/>
        </w:rPr>
        <w:t> </w:t>
      </w:r>
      <w:r>
        <w:rPr>
          <w:color w:val="231F20"/>
        </w:rPr>
        <w:t>nói:</w:t>
      </w:r>
    </w:p>
    <w:p>
      <w:pPr>
        <w:pStyle w:val="BodyText"/>
        <w:spacing w:line="273" w:lineRule="auto" w:before="111"/>
        <w:ind w:left="393" w:right="124"/>
      </w:pPr>
      <w:r>
        <w:rPr>
          <w:i/>
          <w:color w:val="231F20"/>
        </w:rPr>
        <w:t>Hỏi: </w:t>
      </w:r>
      <w:r>
        <w:rPr>
          <w:color w:val="231F20"/>
        </w:rPr>
        <w:t>Từng có không thoái chuyển, không được quả, không chuyển căn, không phải kiến đạo hiện tiền, cũng không phải là    loại phàm phu, nhưng đối với pháp do kiến đạo đoạn được ly hệ  đắc</w:t>
      </w:r>
      <w:r>
        <w:rPr>
          <w:color w:val="231F20"/>
          <w:spacing w:val="5"/>
        </w:rPr>
        <w:t> </w:t>
      </w:r>
      <w:r>
        <w:rPr>
          <w:color w:val="231F20"/>
          <w:spacing w:val="2"/>
        </w:rPr>
        <w:t>chăng?</w:t>
      </w:r>
    </w:p>
    <w:p>
      <w:pPr>
        <w:pStyle w:val="BodyText"/>
        <w:spacing w:line="273" w:lineRule="auto" w:before="110"/>
        <w:ind w:left="393" w:right="127"/>
      </w:pPr>
      <w:r>
        <w:rPr>
          <w:i/>
          <w:color w:val="231F20"/>
        </w:rPr>
        <w:t>Đáp:</w:t>
      </w:r>
      <w:r>
        <w:rPr>
          <w:i/>
          <w:color w:val="231F20"/>
          <w:spacing w:val="-6"/>
        </w:rPr>
        <w:t> </w:t>
      </w:r>
      <w:r>
        <w:rPr>
          <w:color w:val="231F20"/>
        </w:rPr>
        <w:t>Có.</w:t>
      </w:r>
      <w:r>
        <w:rPr>
          <w:color w:val="231F20"/>
          <w:spacing w:val="-5"/>
        </w:rPr>
        <w:t> </w:t>
      </w:r>
      <w:r>
        <w:rPr>
          <w:color w:val="231F20"/>
        </w:rPr>
        <w:t>Nghĩa</w:t>
      </w:r>
      <w:r>
        <w:rPr>
          <w:color w:val="231F20"/>
          <w:spacing w:val="-7"/>
        </w:rPr>
        <w:t> </w:t>
      </w:r>
      <w:r>
        <w:rPr>
          <w:color w:val="231F20"/>
        </w:rPr>
        <w:t>là</w:t>
      </w:r>
      <w:r>
        <w:rPr>
          <w:color w:val="231F20"/>
          <w:spacing w:val="-5"/>
        </w:rPr>
        <w:t> </w:t>
      </w:r>
      <w:r>
        <w:rPr>
          <w:color w:val="231F20"/>
        </w:rPr>
        <w:t>như</w:t>
      </w:r>
      <w:r>
        <w:rPr>
          <w:color w:val="231F20"/>
          <w:spacing w:val="-7"/>
        </w:rPr>
        <w:t> </w:t>
      </w:r>
      <w:r>
        <w:rPr>
          <w:color w:val="231F20"/>
        </w:rPr>
        <w:t>đã</w:t>
      </w:r>
      <w:r>
        <w:rPr>
          <w:color w:val="231F20"/>
          <w:spacing w:val="-5"/>
        </w:rPr>
        <w:t> </w:t>
      </w:r>
      <w:r>
        <w:rPr>
          <w:color w:val="231F20"/>
        </w:rPr>
        <w:t>nói</w:t>
      </w:r>
      <w:r>
        <w:rPr>
          <w:color w:val="231F20"/>
          <w:spacing w:val="-7"/>
        </w:rPr>
        <w:t> </w:t>
      </w:r>
      <w:r>
        <w:rPr>
          <w:color w:val="231F20"/>
        </w:rPr>
        <w:t>ở</w:t>
      </w:r>
      <w:r>
        <w:rPr>
          <w:color w:val="231F20"/>
          <w:spacing w:val="-5"/>
        </w:rPr>
        <w:t> </w:t>
      </w:r>
      <w:r>
        <w:rPr>
          <w:color w:val="231F20"/>
        </w:rPr>
        <w:t>trước,</w:t>
      </w:r>
      <w:r>
        <w:rPr>
          <w:color w:val="231F20"/>
          <w:spacing w:val="-7"/>
        </w:rPr>
        <w:t> </w:t>
      </w:r>
      <w:r>
        <w:rPr>
          <w:color w:val="231F20"/>
        </w:rPr>
        <w:t>chỉ</w:t>
      </w:r>
      <w:r>
        <w:rPr>
          <w:color w:val="231F20"/>
          <w:spacing w:val="-5"/>
        </w:rPr>
        <w:t> </w:t>
      </w:r>
      <w:r>
        <w:rPr>
          <w:color w:val="231F20"/>
        </w:rPr>
        <w:t>trừ</w:t>
      </w:r>
      <w:r>
        <w:rPr>
          <w:color w:val="231F20"/>
          <w:spacing w:val="-6"/>
        </w:rPr>
        <w:t> </w:t>
      </w:r>
      <w:r>
        <w:rPr>
          <w:color w:val="231F20"/>
        </w:rPr>
        <w:t>khi</w:t>
      </w:r>
      <w:r>
        <w:rPr>
          <w:color w:val="231F20"/>
          <w:spacing w:val="-6"/>
        </w:rPr>
        <w:t> </w:t>
      </w:r>
      <w:r>
        <w:rPr>
          <w:color w:val="231F20"/>
        </w:rPr>
        <w:t>lìa</w:t>
      </w:r>
      <w:r>
        <w:rPr>
          <w:color w:val="231F20"/>
          <w:spacing w:val="-7"/>
        </w:rPr>
        <w:t> </w:t>
      </w:r>
      <w:r>
        <w:rPr>
          <w:color w:val="231F20"/>
        </w:rPr>
        <w:t>nhiễm</w:t>
      </w:r>
      <w:r>
        <w:rPr>
          <w:color w:val="231F20"/>
          <w:spacing w:val="-6"/>
        </w:rPr>
        <w:t> </w:t>
      </w:r>
      <w:r>
        <w:rPr>
          <w:color w:val="231F20"/>
        </w:rPr>
        <w:t>của phẩm thứ sáu, chín nơi cõi</w:t>
      </w:r>
      <w:r>
        <w:rPr>
          <w:color w:val="231F20"/>
          <w:spacing w:val="-2"/>
        </w:rPr>
        <w:t> </w:t>
      </w:r>
      <w:r>
        <w:rPr>
          <w:color w:val="231F20"/>
        </w:rPr>
        <w:t>dục.</w:t>
      </w:r>
    </w:p>
    <w:p>
      <w:pPr>
        <w:pStyle w:val="BodyText"/>
        <w:spacing w:before="112"/>
        <w:ind w:left="960" w:firstLine="0"/>
      </w:pPr>
      <w:r>
        <w:rPr>
          <w:color w:val="231F20"/>
        </w:rPr>
        <w:t>Dựa nơi nghĩa đã nêu, nên nói như vầy:</w:t>
      </w:r>
    </w:p>
    <w:p>
      <w:pPr>
        <w:pStyle w:val="BodyText"/>
        <w:spacing w:line="273" w:lineRule="auto" w:before="154"/>
        <w:ind w:left="393" w:right="128"/>
      </w:pPr>
      <w:r>
        <w:rPr>
          <w:i/>
          <w:color w:val="231F20"/>
        </w:rPr>
        <w:t>Hỏi:</w:t>
      </w:r>
      <w:r>
        <w:rPr>
          <w:i/>
          <w:color w:val="231F20"/>
          <w:spacing w:val="-18"/>
        </w:rPr>
        <w:t> </w:t>
      </w:r>
      <w:r>
        <w:rPr>
          <w:color w:val="231F20"/>
        </w:rPr>
        <w:t>Từng</w:t>
      </w:r>
      <w:r>
        <w:rPr>
          <w:color w:val="231F20"/>
          <w:spacing w:val="-12"/>
        </w:rPr>
        <w:t> </w:t>
      </w:r>
      <w:r>
        <w:rPr>
          <w:color w:val="231F20"/>
        </w:rPr>
        <w:t>có</w:t>
      </w:r>
      <w:r>
        <w:rPr>
          <w:color w:val="231F20"/>
          <w:spacing w:val="-12"/>
        </w:rPr>
        <w:t> </w:t>
      </w:r>
      <w:r>
        <w:rPr>
          <w:color w:val="231F20"/>
        </w:rPr>
        <w:t>ly</w:t>
      </w:r>
      <w:r>
        <w:rPr>
          <w:color w:val="231F20"/>
          <w:spacing w:val="-12"/>
        </w:rPr>
        <w:t> </w:t>
      </w:r>
      <w:r>
        <w:rPr>
          <w:color w:val="231F20"/>
        </w:rPr>
        <w:t>hệ</w:t>
      </w:r>
      <w:r>
        <w:rPr>
          <w:color w:val="231F20"/>
          <w:spacing w:val="-13"/>
        </w:rPr>
        <w:t> </w:t>
      </w:r>
      <w:r>
        <w:rPr>
          <w:color w:val="231F20"/>
        </w:rPr>
        <w:t>đắc,</w:t>
      </w:r>
      <w:r>
        <w:rPr>
          <w:color w:val="231F20"/>
          <w:spacing w:val="-12"/>
        </w:rPr>
        <w:t> </w:t>
      </w:r>
      <w:r>
        <w:rPr>
          <w:color w:val="231F20"/>
        </w:rPr>
        <w:t>được</w:t>
      </w:r>
      <w:r>
        <w:rPr>
          <w:color w:val="231F20"/>
          <w:spacing w:val="-12"/>
        </w:rPr>
        <w:t> </w:t>
      </w:r>
      <w:r>
        <w:rPr>
          <w:color w:val="231F20"/>
        </w:rPr>
        <w:t>nhưng</w:t>
      </w:r>
      <w:r>
        <w:rPr>
          <w:color w:val="231F20"/>
          <w:spacing w:val="-12"/>
        </w:rPr>
        <w:t> </w:t>
      </w:r>
      <w:r>
        <w:rPr>
          <w:color w:val="231F20"/>
        </w:rPr>
        <w:t>không</w:t>
      </w:r>
      <w:r>
        <w:rPr>
          <w:color w:val="231F20"/>
          <w:spacing w:val="-13"/>
        </w:rPr>
        <w:t> </w:t>
      </w:r>
      <w:r>
        <w:rPr>
          <w:color w:val="231F20"/>
        </w:rPr>
        <w:t>bỏ,</w:t>
      </w:r>
      <w:r>
        <w:rPr>
          <w:color w:val="231F20"/>
          <w:spacing w:val="-12"/>
        </w:rPr>
        <w:t> </w:t>
      </w:r>
      <w:r>
        <w:rPr>
          <w:color w:val="231F20"/>
        </w:rPr>
        <w:t>bỏ</w:t>
      </w:r>
      <w:r>
        <w:rPr>
          <w:color w:val="231F20"/>
          <w:spacing w:val="-12"/>
        </w:rPr>
        <w:t> </w:t>
      </w:r>
      <w:r>
        <w:rPr>
          <w:color w:val="231F20"/>
        </w:rPr>
        <w:t>nhưng</w:t>
      </w:r>
      <w:r>
        <w:rPr>
          <w:color w:val="231F20"/>
          <w:spacing w:val="-12"/>
        </w:rPr>
        <w:t> </w:t>
      </w:r>
      <w:r>
        <w:rPr>
          <w:color w:val="231F20"/>
        </w:rPr>
        <w:t>không được chăng?</w:t>
      </w:r>
    </w:p>
    <w:p>
      <w:pPr>
        <w:pStyle w:val="BodyText"/>
        <w:spacing w:before="112"/>
        <w:ind w:left="960" w:firstLine="0"/>
      </w:pPr>
      <w:r>
        <w:rPr>
          <w:i/>
          <w:color w:val="231F20"/>
        </w:rPr>
        <w:t>Đáp: </w:t>
      </w:r>
      <w:r>
        <w:rPr>
          <w:color w:val="231F20"/>
        </w:rPr>
        <w:t>Nên nêu ra bốn trường hợp:</w:t>
      </w:r>
    </w:p>
    <w:p>
      <w:pPr>
        <w:pStyle w:val="ListParagraph"/>
        <w:numPr>
          <w:ilvl w:val="1"/>
          <w:numId w:val="6"/>
        </w:numPr>
        <w:tabs>
          <w:tab w:pos="1216" w:val="left" w:leader="none"/>
        </w:tabs>
        <w:spacing w:line="273" w:lineRule="auto" w:before="155" w:after="0"/>
        <w:ind w:left="393" w:right="128" w:firstLine="566"/>
        <w:jc w:val="both"/>
        <w:rPr>
          <w:sz w:val="26"/>
        </w:rPr>
      </w:pPr>
      <w:r>
        <w:rPr>
          <w:color w:val="231F20"/>
          <w:sz w:val="26"/>
        </w:rPr>
        <w:t>Có</w:t>
      </w:r>
      <w:r>
        <w:rPr>
          <w:color w:val="231F20"/>
          <w:spacing w:val="-6"/>
          <w:sz w:val="26"/>
        </w:rPr>
        <w:t> </w:t>
      </w:r>
      <w:r>
        <w:rPr>
          <w:color w:val="231F20"/>
          <w:sz w:val="26"/>
        </w:rPr>
        <w:t>trường</w:t>
      </w:r>
      <w:r>
        <w:rPr>
          <w:color w:val="231F20"/>
          <w:spacing w:val="-5"/>
          <w:sz w:val="26"/>
        </w:rPr>
        <w:t> </w:t>
      </w:r>
      <w:r>
        <w:rPr>
          <w:color w:val="231F20"/>
          <w:sz w:val="26"/>
        </w:rPr>
        <w:t>hợp</w:t>
      </w:r>
      <w:r>
        <w:rPr>
          <w:color w:val="231F20"/>
          <w:spacing w:val="-5"/>
          <w:sz w:val="26"/>
        </w:rPr>
        <w:t> </w:t>
      </w:r>
      <w:r>
        <w:rPr>
          <w:color w:val="231F20"/>
          <w:sz w:val="26"/>
        </w:rPr>
        <w:t>ly</w:t>
      </w:r>
      <w:r>
        <w:rPr>
          <w:color w:val="231F20"/>
          <w:spacing w:val="-6"/>
          <w:sz w:val="26"/>
        </w:rPr>
        <w:t> </w:t>
      </w:r>
      <w:r>
        <w:rPr>
          <w:color w:val="231F20"/>
          <w:sz w:val="26"/>
        </w:rPr>
        <w:t>hệ</w:t>
      </w:r>
      <w:r>
        <w:rPr>
          <w:color w:val="231F20"/>
          <w:spacing w:val="-5"/>
          <w:sz w:val="26"/>
        </w:rPr>
        <w:t> </w:t>
      </w:r>
      <w:r>
        <w:rPr>
          <w:color w:val="231F20"/>
          <w:sz w:val="26"/>
        </w:rPr>
        <w:t>đắc</w:t>
      </w:r>
      <w:r>
        <w:rPr>
          <w:color w:val="231F20"/>
          <w:spacing w:val="-5"/>
          <w:sz w:val="26"/>
        </w:rPr>
        <w:t> </w:t>
      </w:r>
      <w:r>
        <w:rPr>
          <w:color w:val="231F20"/>
          <w:sz w:val="26"/>
        </w:rPr>
        <w:t>được</w:t>
      </w:r>
      <w:r>
        <w:rPr>
          <w:color w:val="231F20"/>
          <w:spacing w:val="-6"/>
          <w:sz w:val="26"/>
        </w:rPr>
        <w:t> </w:t>
      </w:r>
      <w:r>
        <w:rPr>
          <w:color w:val="231F20"/>
          <w:sz w:val="26"/>
        </w:rPr>
        <w:t>nhưng</w:t>
      </w:r>
      <w:r>
        <w:rPr>
          <w:color w:val="231F20"/>
          <w:spacing w:val="-5"/>
          <w:sz w:val="26"/>
        </w:rPr>
        <w:t> </w:t>
      </w:r>
      <w:r>
        <w:rPr>
          <w:color w:val="231F20"/>
          <w:sz w:val="26"/>
        </w:rPr>
        <w:t>không</w:t>
      </w:r>
      <w:r>
        <w:rPr>
          <w:color w:val="231F20"/>
          <w:spacing w:val="-5"/>
          <w:sz w:val="26"/>
        </w:rPr>
        <w:t> </w:t>
      </w:r>
      <w:r>
        <w:rPr>
          <w:color w:val="231F20"/>
          <w:sz w:val="26"/>
        </w:rPr>
        <w:t>bỏ:</w:t>
      </w:r>
      <w:r>
        <w:rPr>
          <w:color w:val="231F20"/>
          <w:spacing w:val="-6"/>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các phàm</w:t>
      </w:r>
      <w:r>
        <w:rPr>
          <w:color w:val="231F20"/>
          <w:spacing w:val="-10"/>
          <w:sz w:val="26"/>
        </w:rPr>
        <w:t> </w:t>
      </w:r>
      <w:r>
        <w:rPr>
          <w:color w:val="231F20"/>
          <w:sz w:val="26"/>
        </w:rPr>
        <w:t>phu</w:t>
      </w:r>
      <w:r>
        <w:rPr>
          <w:color w:val="231F20"/>
          <w:spacing w:val="-9"/>
          <w:sz w:val="26"/>
        </w:rPr>
        <w:t> </w:t>
      </w:r>
      <w:r>
        <w:rPr>
          <w:color w:val="231F20"/>
          <w:sz w:val="26"/>
        </w:rPr>
        <w:t>khi</w:t>
      </w:r>
      <w:r>
        <w:rPr>
          <w:color w:val="231F20"/>
          <w:spacing w:val="-9"/>
          <w:sz w:val="26"/>
        </w:rPr>
        <w:t> </w:t>
      </w:r>
      <w:r>
        <w:rPr>
          <w:color w:val="231F20"/>
          <w:sz w:val="26"/>
        </w:rPr>
        <w:t>lìa</w:t>
      </w:r>
      <w:r>
        <w:rPr>
          <w:color w:val="231F20"/>
          <w:spacing w:val="-9"/>
          <w:sz w:val="26"/>
        </w:rPr>
        <w:t> </w:t>
      </w:r>
      <w:r>
        <w:rPr>
          <w:color w:val="231F20"/>
          <w:sz w:val="26"/>
        </w:rPr>
        <w:t>nhiễm</w:t>
      </w:r>
      <w:r>
        <w:rPr>
          <w:color w:val="231F20"/>
          <w:spacing w:val="-9"/>
          <w:sz w:val="26"/>
        </w:rPr>
        <w:t> </w:t>
      </w:r>
      <w:r>
        <w:rPr>
          <w:color w:val="231F20"/>
          <w:sz w:val="26"/>
        </w:rPr>
        <w:t>của</w:t>
      </w:r>
      <w:r>
        <w:rPr>
          <w:color w:val="231F20"/>
          <w:spacing w:val="-9"/>
          <w:sz w:val="26"/>
        </w:rPr>
        <w:t> </w:t>
      </w:r>
      <w:r>
        <w:rPr>
          <w:color w:val="231F20"/>
          <w:sz w:val="26"/>
        </w:rPr>
        <w:t>cõi</w:t>
      </w:r>
      <w:r>
        <w:rPr>
          <w:color w:val="231F20"/>
          <w:spacing w:val="-9"/>
          <w:sz w:val="26"/>
        </w:rPr>
        <w:t> </w:t>
      </w:r>
      <w:r>
        <w:rPr>
          <w:color w:val="231F20"/>
          <w:sz w:val="26"/>
        </w:rPr>
        <w:t>dục</w:t>
      </w:r>
      <w:r>
        <w:rPr>
          <w:color w:val="231F20"/>
          <w:spacing w:val="-10"/>
          <w:sz w:val="26"/>
        </w:rPr>
        <w:t> </w:t>
      </w:r>
      <w:r>
        <w:rPr>
          <w:color w:val="231F20"/>
          <w:sz w:val="26"/>
        </w:rPr>
        <w:t>cho</w:t>
      </w:r>
      <w:r>
        <w:rPr>
          <w:color w:val="231F20"/>
          <w:spacing w:val="-9"/>
          <w:sz w:val="26"/>
        </w:rPr>
        <w:t> </w:t>
      </w:r>
      <w:r>
        <w:rPr>
          <w:color w:val="231F20"/>
          <w:sz w:val="26"/>
        </w:rPr>
        <w:t>đến</w:t>
      </w:r>
      <w:r>
        <w:rPr>
          <w:color w:val="231F20"/>
          <w:spacing w:val="-9"/>
          <w:sz w:val="26"/>
        </w:rPr>
        <w:t> </w:t>
      </w:r>
      <w:r>
        <w:rPr>
          <w:color w:val="231F20"/>
          <w:sz w:val="26"/>
        </w:rPr>
        <w:t>lìa</w:t>
      </w:r>
      <w:r>
        <w:rPr>
          <w:color w:val="231F20"/>
          <w:spacing w:val="-9"/>
          <w:sz w:val="26"/>
        </w:rPr>
        <w:t> </w:t>
      </w:r>
      <w:r>
        <w:rPr>
          <w:color w:val="231F20"/>
          <w:sz w:val="26"/>
        </w:rPr>
        <w:t>nhiễm</w:t>
      </w:r>
      <w:r>
        <w:rPr>
          <w:color w:val="231F20"/>
          <w:spacing w:val="-9"/>
          <w:sz w:val="26"/>
        </w:rPr>
        <w:t> </w:t>
      </w:r>
      <w:r>
        <w:rPr>
          <w:color w:val="231F20"/>
          <w:sz w:val="26"/>
        </w:rPr>
        <w:t>của</w:t>
      </w:r>
      <w:r>
        <w:rPr>
          <w:color w:val="231F20"/>
          <w:spacing w:val="-14"/>
          <w:sz w:val="26"/>
        </w:rPr>
        <w:t> </w:t>
      </w:r>
      <w:r>
        <w:rPr>
          <w:color w:val="231F20"/>
          <w:sz w:val="26"/>
        </w:rPr>
        <w:t>Vô</w:t>
      </w:r>
      <w:r>
        <w:rPr>
          <w:color w:val="231F20"/>
          <w:spacing w:val="-9"/>
          <w:sz w:val="26"/>
        </w:rPr>
        <w:t> </w:t>
      </w:r>
      <w:r>
        <w:rPr>
          <w:color w:val="231F20"/>
          <w:sz w:val="26"/>
        </w:rPr>
        <w:t>sở</w:t>
      </w:r>
      <w:r>
        <w:rPr>
          <w:color w:val="231F20"/>
          <w:spacing w:val="-9"/>
          <w:sz w:val="26"/>
        </w:rPr>
        <w:t> </w:t>
      </w:r>
      <w:r>
        <w:rPr>
          <w:color w:val="231F20"/>
          <w:sz w:val="26"/>
        </w:rPr>
        <w:t>hữu xứ và các bậc Thánh khi lìa nhiễm không đắc</w:t>
      </w:r>
      <w:r>
        <w:rPr>
          <w:color w:val="231F20"/>
          <w:spacing w:val="-5"/>
          <w:sz w:val="26"/>
        </w:rPr>
        <w:t> </w:t>
      </w:r>
      <w:r>
        <w:rPr>
          <w:color w:val="231F20"/>
          <w:sz w:val="26"/>
        </w:rPr>
        <w:t>quả.</w:t>
      </w:r>
    </w:p>
    <w:p>
      <w:pPr>
        <w:pStyle w:val="ListParagraph"/>
        <w:numPr>
          <w:ilvl w:val="1"/>
          <w:numId w:val="6"/>
        </w:numPr>
        <w:tabs>
          <w:tab w:pos="1216" w:val="left" w:leader="none"/>
        </w:tabs>
        <w:spacing w:line="273" w:lineRule="auto" w:before="110" w:after="0"/>
        <w:ind w:left="393" w:right="126" w:firstLine="566"/>
        <w:jc w:val="both"/>
        <w:rPr>
          <w:sz w:val="26"/>
        </w:rPr>
      </w:pPr>
      <w:r>
        <w:rPr>
          <w:color w:val="231F20"/>
          <w:sz w:val="26"/>
        </w:rPr>
        <w:t>Có</w:t>
      </w:r>
      <w:r>
        <w:rPr>
          <w:color w:val="231F20"/>
          <w:spacing w:val="-6"/>
          <w:sz w:val="26"/>
        </w:rPr>
        <w:t> </w:t>
      </w:r>
      <w:r>
        <w:rPr>
          <w:color w:val="231F20"/>
          <w:sz w:val="26"/>
        </w:rPr>
        <w:t>trường</w:t>
      </w:r>
      <w:r>
        <w:rPr>
          <w:color w:val="231F20"/>
          <w:spacing w:val="-5"/>
          <w:sz w:val="26"/>
        </w:rPr>
        <w:t> </w:t>
      </w:r>
      <w:r>
        <w:rPr>
          <w:color w:val="231F20"/>
          <w:sz w:val="26"/>
        </w:rPr>
        <w:t>hợp</w:t>
      </w:r>
      <w:r>
        <w:rPr>
          <w:color w:val="231F20"/>
          <w:spacing w:val="-5"/>
          <w:sz w:val="26"/>
        </w:rPr>
        <w:t> </w:t>
      </w:r>
      <w:r>
        <w:rPr>
          <w:color w:val="231F20"/>
          <w:sz w:val="26"/>
        </w:rPr>
        <w:t>ly</w:t>
      </w:r>
      <w:r>
        <w:rPr>
          <w:color w:val="231F20"/>
          <w:spacing w:val="-6"/>
          <w:sz w:val="26"/>
        </w:rPr>
        <w:t> </w:t>
      </w:r>
      <w:r>
        <w:rPr>
          <w:color w:val="231F20"/>
          <w:sz w:val="26"/>
        </w:rPr>
        <w:t>hệ</w:t>
      </w:r>
      <w:r>
        <w:rPr>
          <w:color w:val="231F20"/>
          <w:spacing w:val="-5"/>
          <w:sz w:val="26"/>
        </w:rPr>
        <w:t> </w:t>
      </w:r>
      <w:r>
        <w:rPr>
          <w:color w:val="231F20"/>
          <w:sz w:val="26"/>
        </w:rPr>
        <w:t>đắc</w:t>
      </w:r>
      <w:r>
        <w:rPr>
          <w:color w:val="231F20"/>
          <w:spacing w:val="-5"/>
          <w:sz w:val="26"/>
        </w:rPr>
        <w:t> </w:t>
      </w:r>
      <w:r>
        <w:rPr>
          <w:color w:val="231F20"/>
          <w:sz w:val="26"/>
        </w:rPr>
        <w:t>bỏ</w:t>
      </w:r>
      <w:r>
        <w:rPr>
          <w:color w:val="231F20"/>
          <w:spacing w:val="-6"/>
          <w:sz w:val="26"/>
        </w:rPr>
        <w:t> </w:t>
      </w:r>
      <w:r>
        <w:rPr>
          <w:color w:val="231F20"/>
          <w:sz w:val="26"/>
        </w:rPr>
        <w:t>nhưng</w:t>
      </w:r>
      <w:r>
        <w:rPr>
          <w:color w:val="231F20"/>
          <w:spacing w:val="-5"/>
          <w:sz w:val="26"/>
        </w:rPr>
        <w:t> </w:t>
      </w:r>
      <w:r>
        <w:rPr>
          <w:color w:val="231F20"/>
          <w:sz w:val="26"/>
        </w:rPr>
        <w:t>không</w:t>
      </w:r>
      <w:r>
        <w:rPr>
          <w:color w:val="231F20"/>
          <w:spacing w:val="-5"/>
          <w:sz w:val="26"/>
        </w:rPr>
        <w:t> </w:t>
      </w:r>
      <w:r>
        <w:rPr>
          <w:color w:val="231F20"/>
          <w:sz w:val="26"/>
        </w:rPr>
        <w:t>được:</w:t>
      </w:r>
      <w:r>
        <w:rPr>
          <w:color w:val="231F20"/>
          <w:spacing w:val="-6"/>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các phàm phu khi lìa nhiễm của cõi dục cho đến nhiễm của Vô sở hữu xứ thoái chuyển và các bậc Thánh khi thoái chuyển không mất quả. Hoặc khi từ cõi dục mất sinh nơi tĩnh lự thứ hai trở lên, khi từ tĩnh lự thứ nhất mất sinh nơi tĩnh lự thứ hai trở lên, cho đến khi từ Vô sở hữu xứ mất sinh nơi Phi tưởng phi phi tưởng xứ, khi từ các địa nơi cõi sắc, vô sắc mất sinh nơi cõi</w:t>
      </w:r>
      <w:r>
        <w:rPr>
          <w:color w:val="231F20"/>
          <w:spacing w:val="-5"/>
          <w:sz w:val="26"/>
        </w:rPr>
        <w:t> </w:t>
      </w:r>
      <w:r>
        <w:rPr>
          <w:color w:val="231F20"/>
          <w:sz w:val="26"/>
        </w:rPr>
        <w:t>dục.</w:t>
      </w:r>
    </w:p>
    <w:p>
      <w:pPr>
        <w:pStyle w:val="ListParagraph"/>
        <w:numPr>
          <w:ilvl w:val="1"/>
          <w:numId w:val="6"/>
        </w:numPr>
        <w:tabs>
          <w:tab w:pos="1241" w:val="left" w:leader="none"/>
        </w:tabs>
        <w:spacing w:line="273" w:lineRule="auto" w:before="108" w:after="0"/>
        <w:ind w:left="393" w:right="127" w:firstLine="566"/>
        <w:jc w:val="both"/>
        <w:rPr>
          <w:sz w:val="26"/>
        </w:rPr>
      </w:pPr>
      <w:r>
        <w:rPr>
          <w:color w:val="231F20"/>
          <w:sz w:val="26"/>
        </w:rPr>
        <w:t>Có trường hợp ly hệ đắc cũng được cũng bỏ: Nghĩa là khi tiến</w:t>
      </w:r>
      <w:r>
        <w:rPr>
          <w:color w:val="231F20"/>
          <w:spacing w:val="-7"/>
          <w:sz w:val="26"/>
        </w:rPr>
        <w:t> </w:t>
      </w:r>
      <w:r>
        <w:rPr>
          <w:color w:val="231F20"/>
          <w:sz w:val="26"/>
        </w:rPr>
        <w:t>đắc</w:t>
      </w:r>
      <w:r>
        <w:rPr>
          <w:color w:val="231F20"/>
          <w:spacing w:val="-6"/>
          <w:sz w:val="26"/>
        </w:rPr>
        <w:t> </w:t>
      </w:r>
      <w:r>
        <w:rPr>
          <w:color w:val="231F20"/>
          <w:sz w:val="26"/>
        </w:rPr>
        <w:t>bốn</w:t>
      </w:r>
      <w:r>
        <w:rPr>
          <w:color w:val="231F20"/>
          <w:spacing w:val="-7"/>
          <w:sz w:val="26"/>
        </w:rPr>
        <w:t> </w:t>
      </w:r>
      <w:r>
        <w:rPr>
          <w:color w:val="231F20"/>
          <w:sz w:val="26"/>
        </w:rPr>
        <w:t>quả</w:t>
      </w:r>
      <w:r>
        <w:rPr>
          <w:color w:val="231F20"/>
          <w:spacing w:val="-6"/>
          <w:sz w:val="26"/>
        </w:rPr>
        <w:t> </w:t>
      </w:r>
      <w:r>
        <w:rPr>
          <w:color w:val="231F20"/>
          <w:sz w:val="26"/>
        </w:rPr>
        <w:t>Sa-môn,</w:t>
      </w:r>
      <w:r>
        <w:rPr>
          <w:color w:val="231F20"/>
          <w:spacing w:val="-7"/>
          <w:sz w:val="26"/>
        </w:rPr>
        <w:t> </w:t>
      </w:r>
      <w:r>
        <w:rPr>
          <w:color w:val="231F20"/>
          <w:sz w:val="26"/>
        </w:rPr>
        <w:t>khi</w:t>
      </w:r>
      <w:r>
        <w:rPr>
          <w:color w:val="231F20"/>
          <w:spacing w:val="-6"/>
          <w:sz w:val="26"/>
        </w:rPr>
        <w:t> </w:t>
      </w:r>
      <w:r>
        <w:rPr>
          <w:color w:val="231F20"/>
          <w:sz w:val="26"/>
        </w:rPr>
        <w:t>tín</w:t>
      </w:r>
      <w:r>
        <w:rPr>
          <w:color w:val="231F20"/>
          <w:spacing w:val="-7"/>
          <w:sz w:val="26"/>
        </w:rPr>
        <w:t> </w:t>
      </w:r>
      <w:r>
        <w:rPr>
          <w:color w:val="231F20"/>
          <w:sz w:val="26"/>
        </w:rPr>
        <w:t>thắng</w:t>
      </w:r>
      <w:r>
        <w:rPr>
          <w:color w:val="231F20"/>
          <w:spacing w:val="-6"/>
          <w:sz w:val="26"/>
        </w:rPr>
        <w:t> </w:t>
      </w:r>
      <w:r>
        <w:rPr>
          <w:color w:val="231F20"/>
          <w:sz w:val="26"/>
        </w:rPr>
        <w:t>giải</w:t>
      </w:r>
      <w:r>
        <w:rPr>
          <w:color w:val="231F20"/>
          <w:spacing w:val="-6"/>
          <w:sz w:val="26"/>
        </w:rPr>
        <w:t> </w:t>
      </w:r>
      <w:r>
        <w:rPr>
          <w:color w:val="231F20"/>
          <w:sz w:val="26"/>
        </w:rPr>
        <w:t>luyện</w:t>
      </w:r>
      <w:r>
        <w:rPr>
          <w:color w:val="231F20"/>
          <w:spacing w:val="-7"/>
          <w:sz w:val="26"/>
        </w:rPr>
        <w:t> </w:t>
      </w:r>
      <w:r>
        <w:rPr>
          <w:color w:val="231F20"/>
          <w:sz w:val="26"/>
        </w:rPr>
        <w:t>căn</w:t>
      </w:r>
      <w:r>
        <w:rPr>
          <w:color w:val="231F20"/>
          <w:spacing w:val="-6"/>
          <w:sz w:val="26"/>
        </w:rPr>
        <w:t> </w:t>
      </w:r>
      <w:r>
        <w:rPr>
          <w:color w:val="231F20"/>
          <w:sz w:val="26"/>
        </w:rPr>
        <w:t>thành</w:t>
      </w:r>
      <w:r>
        <w:rPr>
          <w:color w:val="231F20"/>
          <w:spacing w:val="-7"/>
          <w:sz w:val="26"/>
        </w:rPr>
        <w:t> </w:t>
      </w:r>
      <w:r>
        <w:rPr>
          <w:color w:val="231F20"/>
          <w:sz w:val="26"/>
        </w:rPr>
        <w:t>kiến</w:t>
      </w:r>
      <w:r>
        <w:rPr>
          <w:color w:val="231F20"/>
          <w:spacing w:val="-6"/>
          <w:sz w:val="26"/>
        </w:rPr>
        <w:t> </w:t>
      </w:r>
      <w:r>
        <w:rPr>
          <w:color w:val="231F20"/>
          <w:sz w:val="26"/>
        </w:rPr>
        <w:t>chí, khi</w:t>
      </w:r>
      <w:r>
        <w:rPr>
          <w:color w:val="231F20"/>
          <w:spacing w:val="-26"/>
          <w:sz w:val="26"/>
        </w:rPr>
        <w:t> </w:t>
      </w:r>
      <w:r>
        <w:rPr>
          <w:color w:val="231F20"/>
          <w:sz w:val="26"/>
        </w:rPr>
        <w:t>A-la-hán</w:t>
      </w:r>
      <w:r>
        <w:rPr>
          <w:color w:val="231F20"/>
          <w:spacing w:val="-11"/>
          <w:sz w:val="26"/>
        </w:rPr>
        <w:t> </w:t>
      </w:r>
      <w:r>
        <w:rPr>
          <w:color w:val="231F20"/>
          <w:sz w:val="26"/>
        </w:rPr>
        <w:t>của</w:t>
      </w:r>
      <w:r>
        <w:rPr>
          <w:color w:val="231F20"/>
          <w:spacing w:val="-12"/>
          <w:sz w:val="26"/>
        </w:rPr>
        <w:t> </w:t>
      </w:r>
      <w:r>
        <w:rPr>
          <w:color w:val="231F20"/>
          <w:sz w:val="26"/>
        </w:rPr>
        <w:t>chủng</w:t>
      </w:r>
      <w:r>
        <w:rPr>
          <w:color w:val="231F20"/>
          <w:spacing w:val="-11"/>
          <w:sz w:val="26"/>
        </w:rPr>
        <w:t> </w:t>
      </w:r>
      <w:r>
        <w:rPr>
          <w:color w:val="231F20"/>
          <w:sz w:val="26"/>
        </w:rPr>
        <w:t>tánh</w:t>
      </w:r>
      <w:r>
        <w:rPr>
          <w:color w:val="231F20"/>
          <w:spacing w:val="-11"/>
          <w:sz w:val="26"/>
        </w:rPr>
        <w:t> </w:t>
      </w:r>
      <w:r>
        <w:rPr>
          <w:color w:val="231F20"/>
          <w:sz w:val="26"/>
        </w:rPr>
        <w:t>thoái</w:t>
      </w:r>
      <w:r>
        <w:rPr>
          <w:color w:val="231F20"/>
          <w:spacing w:val="-12"/>
          <w:sz w:val="26"/>
        </w:rPr>
        <w:t> </w:t>
      </w:r>
      <w:r>
        <w:rPr>
          <w:color w:val="231F20"/>
          <w:sz w:val="26"/>
        </w:rPr>
        <w:t>pháp</w:t>
      </w:r>
      <w:r>
        <w:rPr>
          <w:color w:val="231F20"/>
          <w:spacing w:val="-11"/>
          <w:sz w:val="26"/>
        </w:rPr>
        <w:t> </w:t>
      </w:r>
      <w:r>
        <w:rPr>
          <w:color w:val="231F20"/>
          <w:spacing w:val="-6"/>
          <w:sz w:val="26"/>
        </w:rPr>
        <w:t>v.v...</w:t>
      </w:r>
      <w:r>
        <w:rPr>
          <w:color w:val="231F20"/>
          <w:spacing w:val="-12"/>
          <w:sz w:val="26"/>
        </w:rPr>
        <w:t> </w:t>
      </w:r>
      <w:r>
        <w:rPr>
          <w:color w:val="231F20"/>
          <w:sz w:val="26"/>
        </w:rPr>
        <w:t>luyện</w:t>
      </w:r>
      <w:r>
        <w:rPr>
          <w:color w:val="231F20"/>
          <w:spacing w:val="-11"/>
          <w:sz w:val="26"/>
        </w:rPr>
        <w:t> </w:t>
      </w:r>
      <w:r>
        <w:rPr>
          <w:color w:val="231F20"/>
          <w:sz w:val="26"/>
        </w:rPr>
        <w:t>căn</w:t>
      </w:r>
      <w:r>
        <w:rPr>
          <w:color w:val="231F20"/>
          <w:spacing w:val="-11"/>
          <w:sz w:val="26"/>
        </w:rPr>
        <w:t> </w:t>
      </w:r>
      <w:r>
        <w:rPr>
          <w:color w:val="231F20"/>
          <w:sz w:val="26"/>
        </w:rPr>
        <w:t>thành</w:t>
      </w:r>
      <w:r>
        <w:rPr>
          <w:color w:val="231F20"/>
          <w:spacing w:val="-12"/>
          <w:sz w:val="26"/>
        </w:rPr>
        <w:t> </w:t>
      </w:r>
      <w:r>
        <w:rPr>
          <w:color w:val="231F20"/>
          <w:sz w:val="26"/>
        </w:rPr>
        <w:t>tư</w:t>
      </w:r>
      <w:r>
        <w:rPr>
          <w:color w:val="231F20"/>
          <w:spacing w:val="-11"/>
          <w:sz w:val="26"/>
        </w:rPr>
        <w:t> </w:t>
      </w:r>
      <w:r>
        <w:rPr>
          <w:color w:val="231F20"/>
          <w:sz w:val="26"/>
        </w:rPr>
        <w:t>pháp </w:t>
      </w:r>
      <w:r>
        <w:rPr>
          <w:color w:val="231F20"/>
          <w:spacing w:val="-6"/>
          <w:sz w:val="26"/>
        </w:rPr>
        <w:t>v.v...</w:t>
      </w:r>
      <w:r>
        <w:rPr>
          <w:color w:val="231F20"/>
          <w:spacing w:val="7"/>
          <w:sz w:val="26"/>
        </w:rPr>
        <w:t> </w:t>
      </w:r>
      <w:r>
        <w:rPr>
          <w:color w:val="231F20"/>
          <w:sz w:val="26"/>
        </w:rPr>
        <w:t>Từ</w:t>
      </w:r>
      <w:r>
        <w:rPr>
          <w:color w:val="231F20"/>
          <w:spacing w:val="12"/>
          <w:sz w:val="26"/>
        </w:rPr>
        <w:t> </w:t>
      </w:r>
      <w:r>
        <w:rPr>
          <w:color w:val="231F20"/>
          <w:sz w:val="26"/>
        </w:rPr>
        <w:t>lìa</w:t>
      </w:r>
      <w:r>
        <w:rPr>
          <w:color w:val="231F20"/>
          <w:spacing w:val="13"/>
          <w:sz w:val="26"/>
        </w:rPr>
        <w:t> </w:t>
      </w:r>
      <w:r>
        <w:rPr>
          <w:color w:val="231F20"/>
          <w:sz w:val="26"/>
        </w:rPr>
        <w:t>nhiễm</w:t>
      </w:r>
      <w:r>
        <w:rPr>
          <w:color w:val="231F20"/>
          <w:spacing w:val="12"/>
          <w:sz w:val="26"/>
        </w:rPr>
        <w:t> </w:t>
      </w:r>
      <w:r>
        <w:rPr>
          <w:color w:val="231F20"/>
          <w:sz w:val="26"/>
        </w:rPr>
        <w:t>hoặc</w:t>
      </w:r>
      <w:r>
        <w:rPr>
          <w:color w:val="231F20"/>
          <w:spacing w:val="13"/>
          <w:sz w:val="26"/>
        </w:rPr>
        <w:t> </w:t>
      </w:r>
      <w:r>
        <w:rPr>
          <w:color w:val="231F20"/>
          <w:sz w:val="26"/>
        </w:rPr>
        <w:t>chủng</w:t>
      </w:r>
      <w:r>
        <w:rPr>
          <w:color w:val="231F20"/>
          <w:spacing w:val="12"/>
          <w:sz w:val="26"/>
        </w:rPr>
        <w:t> </w:t>
      </w:r>
      <w:r>
        <w:rPr>
          <w:color w:val="231F20"/>
          <w:sz w:val="26"/>
        </w:rPr>
        <w:t>tánh</w:t>
      </w:r>
      <w:r>
        <w:rPr>
          <w:color w:val="231F20"/>
          <w:spacing w:val="13"/>
          <w:sz w:val="26"/>
        </w:rPr>
        <w:t> </w:t>
      </w:r>
      <w:r>
        <w:rPr>
          <w:color w:val="231F20"/>
          <w:sz w:val="26"/>
        </w:rPr>
        <w:t>thoái</w:t>
      </w:r>
      <w:r>
        <w:rPr>
          <w:color w:val="231F20"/>
          <w:spacing w:val="12"/>
          <w:sz w:val="26"/>
        </w:rPr>
        <w:t> </w:t>
      </w:r>
      <w:r>
        <w:rPr>
          <w:color w:val="231F20"/>
          <w:sz w:val="26"/>
        </w:rPr>
        <w:t>chuyển,</w:t>
      </w:r>
      <w:r>
        <w:rPr>
          <w:color w:val="231F20"/>
          <w:spacing w:val="13"/>
          <w:sz w:val="26"/>
        </w:rPr>
        <w:t> </w:t>
      </w:r>
      <w:r>
        <w:rPr>
          <w:color w:val="231F20"/>
          <w:sz w:val="26"/>
        </w:rPr>
        <w:t>khi</w:t>
      </w:r>
      <w:r>
        <w:rPr>
          <w:color w:val="231F20"/>
          <w:spacing w:val="12"/>
          <w:sz w:val="26"/>
        </w:rPr>
        <w:t> </w:t>
      </w:r>
      <w:r>
        <w:rPr>
          <w:color w:val="231F20"/>
          <w:sz w:val="26"/>
        </w:rPr>
        <w:t>hoặc</w:t>
      </w:r>
      <w:r>
        <w:rPr>
          <w:color w:val="231F20"/>
          <w:spacing w:val="12"/>
          <w:sz w:val="26"/>
        </w:rPr>
        <w:t> </w:t>
      </w:r>
      <w:r>
        <w:rPr>
          <w:color w:val="231F20"/>
          <w:sz w:val="26"/>
        </w:rPr>
        <w:t>ba</w:t>
      </w:r>
      <w:r>
        <w:rPr>
          <w:color w:val="231F20"/>
          <w:spacing w:val="13"/>
          <w:sz w:val="26"/>
        </w:rPr>
        <w:t> </w:t>
      </w:r>
      <w:r>
        <w:rPr>
          <w:color w:val="231F20"/>
          <w:spacing w:val="-4"/>
          <w:sz w:val="26"/>
        </w:rPr>
        <w:t>hoặc</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bốn quả Sa môn, khi hoặc từ địa trên của cõi sắc, vô sắc mất sinh xuống địa dưới.</w:t>
      </w:r>
    </w:p>
    <w:p>
      <w:pPr>
        <w:pStyle w:val="ListParagraph"/>
        <w:numPr>
          <w:ilvl w:val="1"/>
          <w:numId w:val="6"/>
        </w:numPr>
        <w:tabs>
          <w:tab w:pos="962" w:val="left" w:leader="none"/>
        </w:tabs>
        <w:spacing w:line="271" w:lineRule="auto" w:before="110" w:after="0"/>
        <w:ind w:left="110" w:right="411" w:firstLine="566"/>
        <w:jc w:val="both"/>
        <w:rPr>
          <w:sz w:val="26"/>
        </w:rPr>
      </w:pPr>
      <w:r>
        <w:rPr>
          <w:color w:val="231F20"/>
          <w:sz w:val="26"/>
        </w:rPr>
        <w:t>Có trường hợp ly hệ đắc không phải được không phải bỏ: Nghĩa là trừ các tướng đã nêu ở</w:t>
      </w:r>
      <w:r>
        <w:rPr>
          <w:color w:val="231F20"/>
          <w:spacing w:val="-2"/>
          <w:sz w:val="26"/>
        </w:rPr>
        <w:t> </w:t>
      </w:r>
      <w:r>
        <w:rPr>
          <w:color w:val="231F20"/>
          <w:sz w:val="26"/>
        </w:rPr>
        <w:t>trước.</w:t>
      </w:r>
    </w:p>
    <w:p>
      <w:pPr>
        <w:pStyle w:val="BodyText"/>
        <w:spacing w:line="271" w:lineRule="auto" w:before="113"/>
        <w:ind w:right="411"/>
      </w:pPr>
      <w:r>
        <w:rPr>
          <w:i/>
          <w:color w:val="231F20"/>
        </w:rPr>
        <w:t>Hỏi: </w:t>
      </w:r>
      <w:r>
        <w:rPr>
          <w:color w:val="231F20"/>
        </w:rPr>
        <w:t>Nếu trước lìa nhiễm của năm phẩm nơi cõi dục, sau nhập chánh</w:t>
      </w:r>
      <w:r>
        <w:rPr>
          <w:color w:val="231F20"/>
          <w:spacing w:val="-10"/>
        </w:rPr>
        <w:t> </w:t>
      </w:r>
      <w:r>
        <w:rPr>
          <w:color w:val="231F20"/>
        </w:rPr>
        <w:t>tánh</w:t>
      </w:r>
      <w:r>
        <w:rPr>
          <w:color w:val="231F20"/>
          <w:spacing w:val="-10"/>
        </w:rPr>
        <w:t> </w:t>
      </w:r>
      <w:r>
        <w:rPr>
          <w:color w:val="231F20"/>
        </w:rPr>
        <w:t>ly</w:t>
      </w:r>
      <w:r>
        <w:rPr>
          <w:color w:val="231F20"/>
          <w:spacing w:val="-9"/>
        </w:rPr>
        <w:t> </w:t>
      </w:r>
      <w:r>
        <w:rPr>
          <w:color w:val="231F20"/>
        </w:rPr>
        <w:t>sinh,</w:t>
      </w:r>
      <w:r>
        <w:rPr>
          <w:color w:val="231F20"/>
          <w:spacing w:val="-10"/>
        </w:rPr>
        <w:t> </w:t>
      </w:r>
      <w:r>
        <w:rPr>
          <w:color w:val="231F20"/>
        </w:rPr>
        <w:t>khi</w:t>
      </w:r>
      <w:r>
        <w:rPr>
          <w:color w:val="231F20"/>
          <w:spacing w:val="-9"/>
        </w:rPr>
        <w:t> </w:t>
      </w:r>
      <w:r>
        <w:rPr>
          <w:color w:val="231F20"/>
        </w:rPr>
        <w:t>khổ</w:t>
      </w:r>
      <w:r>
        <w:rPr>
          <w:color w:val="231F20"/>
          <w:spacing w:val="-10"/>
        </w:rPr>
        <w:t> </w:t>
      </w:r>
      <w:r>
        <w:rPr>
          <w:color w:val="231F20"/>
        </w:rPr>
        <w:t>pháp</w:t>
      </w:r>
      <w:r>
        <w:rPr>
          <w:color w:val="231F20"/>
          <w:spacing w:val="-9"/>
        </w:rPr>
        <w:t> </w:t>
      </w:r>
      <w:r>
        <w:rPr>
          <w:color w:val="231F20"/>
        </w:rPr>
        <w:t>trí</w:t>
      </w:r>
      <w:r>
        <w:rPr>
          <w:color w:val="231F20"/>
          <w:spacing w:val="-10"/>
        </w:rPr>
        <w:t> </w:t>
      </w:r>
      <w:r>
        <w:rPr>
          <w:color w:val="231F20"/>
        </w:rPr>
        <w:t>sinh,</w:t>
      </w:r>
      <w:r>
        <w:rPr>
          <w:color w:val="231F20"/>
          <w:spacing w:val="-9"/>
        </w:rPr>
        <w:t> </w:t>
      </w:r>
      <w:r>
        <w:rPr>
          <w:color w:val="231F20"/>
        </w:rPr>
        <w:t>đối</w:t>
      </w:r>
      <w:r>
        <w:rPr>
          <w:color w:val="231F20"/>
          <w:spacing w:val="-10"/>
        </w:rPr>
        <w:t> </w:t>
      </w:r>
      <w:r>
        <w:rPr>
          <w:color w:val="231F20"/>
        </w:rPr>
        <w:t>với</w:t>
      </w:r>
      <w:r>
        <w:rPr>
          <w:color w:val="231F20"/>
          <w:spacing w:val="-10"/>
        </w:rPr>
        <w:t> </w:t>
      </w:r>
      <w:r>
        <w:rPr>
          <w:color w:val="231F20"/>
        </w:rPr>
        <w:t>pháp</w:t>
      </w:r>
      <w:r>
        <w:rPr>
          <w:color w:val="231F20"/>
          <w:spacing w:val="-9"/>
        </w:rPr>
        <w:t> </w:t>
      </w:r>
      <w:r>
        <w:rPr>
          <w:color w:val="231F20"/>
        </w:rPr>
        <w:t>của</w:t>
      </w:r>
      <w:r>
        <w:rPr>
          <w:color w:val="231F20"/>
          <w:spacing w:val="-10"/>
        </w:rPr>
        <w:t> </w:t>
      </w:r>
      <w:r>
        <w:rPr>
          <w:color w:val="231F20"/>
        </w:rPr>
        <w:t>năm</w:t>
      </w:r>
      <w:r>
        <w:rPr>
          <w:color w:val="231F20"/>
          <w:spacing w:val="-9"/>
        </w:rPr>
        <w:t> </w:t>
      </w:r>
      <w:r>
        <w:rPr>
          <w:color w:val="231F20"/>
        </w:rPr>
        <w:t>phẩm do kiến khổ đoạn trước đã đoạn, cùng pháp của bốn phẩm do </w:t>
      </w:r>
      <w:r>
        <w:rPr>
          <w:color w:val="231F20"/>
          <w:spacing w:val="-4"/>
        </w:rPr>
        <w:t>kiến </w:t>
      </w:r>
      <w:r>
        <w:rPr>
          <w:color w:val="231F20"/>
        </w:rPr>
        <w:t>khổ đoạn nay đã đoạn, đều được ly hệ đắc vô lậu. Cho đến khi đạo pháp trí sinh, đối với pháp của năm phẩm do kiến đạo đoạn trước đã đoạn, cùng pháp của bốn phẩm do kiến đạo đoạn nay đã đoạn, đều được ly hệ đắc vô lậu. Khi đạo loại trí sinh, đối với pháp của ba cõi do kiến đạo đoạn, đều được ly hệ đắc vô lậu. Pháp của năm phẩm nơi cõi dục do tu đạo đoạn trước đã đoạn vào lúc nào sẽ được ly hệ đắc vô lậu?</w:t>
      </w:r>
    </w:p>
    <w:p>
      <w:pPr>
        <w:pStyle w:val="BodyText"/>
        <w:spacing w:line="271" w:lineRule="auto" w:before="115"/>
        <w:ind w:right="411"/>
      </w:pPr>
      <w:r>
        <w:rPr>
          <w:i/>
          <w:color w:val="231F20"/>
        </w:rPr>
        <w:t>Đáp:</w:t>
      </w:r>
      <w:r>
        <w:rPr>
          <w:i/>
          <w:color w:val="231F20"/>
          <w:spacing w:val="-15"/>
        </w:rPr>
        <w:t> </w:t>
      </w:r>
      <w:r>
        <w:rPr>
          <w:color w:val="231F20"/>
        </w:rPr>
        <w:t>Tôn</w:t>
      </w:r>
      <w:r>
        <w:rPr>
          <w:color w:val="231F20"/>
          <w:spacing w:val="-10"/>
        </w:rPr>
        <w:t> </w:t>
      </w:r>
      <w:r>
        <w:rPr>
          <w:color w:val="231F20"/>
        </w:rPr>
        <w:t>giả</w:t>
      </w:r>
      <w:r>
        <w:rPr>
          <w:color w:val="231F20"/>
          <w:spacing w:val="-14"/>
        </w:rPr>
        <w:t> </w:t>
      </w:r>
      <w:r>
        <w:rPr>
          <w:color w:val="231F20"/>
        </w:rPr>
        <w:t>Tăng-già-phiệt-tô</w:t>
      </w:r>
      <w:r>
        <w:rPr>
          <w:color w:val="231F20"/>
          <w:spacing w:val="-10"/>
        </w:rPr>
        <w:t> </w:t>
      </w:r>
      <w:r>
        <w:rPr>
          <w:color w:val="231F20"/>
        </w:rPr>
        <w:t>nói</w:t>
      </w:r>
      <w:r>
        <w:rPr>
          <w:color w:val="231F20"/>
          <w:spacing w:val="-9"/>
        </w:rPr>
        <w:t> </w:t>
      </w:r>
      <w:r>
        <w:rPr>
          <w:color w:val="231F20"/>
        </w:rPr>
        <w:t>như</w:t>
      </w:r>
      <w:r>
        <w:rPr>
          <w:color w:val="231F20"/>
          <w:spacing w:val="-10"/>
        </w:rPr>
        <w:t> </w:t>
      </w:r>
      <w:r>
        <w:rPr>
          <w:color w:val="231F20"/>
        </w:rPr>
        <w:t>vầy:</w:t>
      </w:r>
      <w:r>
        <w:rPr>
          <w:color w:val="231F20"/>
          <w:spacing w:val="-9"/>
        </w:rPr>
        <w:t> </w:t>
      </w:r>
      <w:r>
        <w:rPr>
          <w:color w:val="231F20"/>
        </w:rPr>
        <w:t>Khi</w:t>
      </w:r>
      <w:r>
        <w:rPr>
          <w:color w:val="231F20"/>
          <w:spacing w:val="-10"/>
        </w:rPr>
        <w:t> </w:t>
      </w:r>
      <w:r>
        <w:rPr>
          <w:color w:val="231F20"/>
        </w:rPr>
        <w:t>được</w:t>
      </w:r>
      <w:r>
        <w:rPr>
          <w:color w:val="231F20"/>
          <w:spacing w:val="-10"/>
        </w:rPr>
        <w:t> </w:t>
      </w:r>
      <w:r>
        <w:rPr>
          <w:color w:val="231F20"/>
        </w:rPr>
        <w:t>đạo</w:t>
      </w:r>
      <w:r>
        <w:rPr>
          <w:color w:val="231F20"/>
          <w:spacing w:val="-9"/>
        </w:rPr>
        <w:t> </w:t>
      </w:r>
      <w:r>
        <w:rPr>
          <w:color w:val="231F20"/>
        </w:rPr>
        <w:t>loại trí, do lúc đó gọi là quả Dự lưu, cũng gọi là hướng Nhất</w:t>
      </w:r>
      <w:r>
        <w:rPr>
          <w:color w:val="231F20"/>
          <w:spacing w:val="-4"/>
        </w:rPr>
        <w:t> </w:t>
      </w:r>
      <w:r>
        <w:rPr>
          <w:color w:val="231F20"/>
        </w:rPr>
        <w:t>lai.</w:t>
      </w:r>
    </w:p>
    <w:p>
      <w:pPr>
        <w:pStyle w:val="BodyText"/>
        <w:spacing w:line="271" w:lineRule="auto"/>
        <w:ind w:right="411"/>
      </w:pPr>
      <w:r>
        <w:rPr>
          <w:color w:val="231F20"/>
        </w:rPr>
        <w:t>Nói như thế là không đúng. Vì sao? Vì do nơi lúc ấy được quả Dự lưu, đối với hướng đạo của quả Nhất lai cho đến chưa khởi một sát-na hiện tiền, làm sao có thể nói là hướng Nhất lai?</w:t>
      </w:r>
    </w:p>
    <w:p>
      <w:pPr>
        <w:pStyle w:val="BodyText"/>
        <w:spacing w:line="271" w:lineRule="auto"/>
        <w:ind w:right="411"/>
      </w:pPr>
      <w:r>
        <w:rPr>
          <w:color w:val="231F20"/>
        </w:rPr>
        <w:t>Có</w:t>
      </w:r>
      <w:r>
        <w:rPr>
          <w:color w:val="231F20"/>
          <w:spacing w:val="-6"/>
        </w:rPr>
        <w:t> </w:t>
      </w:r>
      <w:r>
        <w:rPr>
          <w:color w:val="231F20"/>
        </w:rPr>
        <w:t>thuyết</w:t>
      </w:r>
      <w:r>
        <w:rPr>
          <w:color w:val="231F20"/>
          <w:spacing w:val="-5"/>
        </w:rPr>
        <w:t> </w:t>
      </w:r>
      <w:r>
        <w:rPr>
          <w:color w:val="231F20"/>
        </w:rPr>
        <w:t>cho:</w:t>
      </w:r>
      <w:r>
        <w:rPr>
          <w:color w:val="231F20"/>
          <w:spacing w:val="-6"/>
        </w:rPr>
        <w:t> </w:t>
      </w:r>
      <w:r>
        <w:rPr>
          <w:color w:val="231F20"/>
        </w:rPr>
        <w:t>Khi</w:t>
      </w:r>
      <w:r>
        <w:rPr>
          <w:color w:val="231F20"/>
          <w:spacing w:val="-5"/>
        </w:rPr>
        <w:t> </w:t>
      </w:r>
      <w:r>
        <w:rPr>
          <w:color w:val="231F20"/>
        </w:rPr>
        <w:t>khởi</w:t>
      </w:r>
      <w:r>
        <w:rPr>
          <w:color w:val="231F20"/>
          <w:spacing w:val="-5"/>
        </w:rPr>
        <w:t> </w:t>
      </w:r>
      <w:r>
        <w:rPr>
          <w:color w:val="231F20"/>
        </w:rPr>
        <w:t>đạo</w:t>
      </w:r>
      <w:r>
        <w:rPr>
          <w:color w:val="231F20"/>
          <w:spacing w:val="-6"/>
        </w:rPr>
        <w:t> </w:t>
      </w:r>
      <w:r>
        <w:rPr>
          <w:color w:val="231F20"/>
        </w:rPr>
        <w:t>gia</w:t>
      </w:r>
      <w:r>
        <w:rPr>
          <w:color w:val="231F20"/>
          <w:spacing w:val="-5"/>
        </w:rPr>
        <w:t> </w:t>
      </w:r>
      <w:r>
        <w:rPr>
          <w:color w:val="231F20"/>
        </w:rPr>
        <w:t>hạnh</w:t>
      </w:r>
      <w:r>
        <w:rPr>
          <w:color w:val="231F20"/>
          <w:spacing w:val="-5"/>
        </w:rPr>
        <w:t> </w:t>
      </w:r>
      <w:r>
        <w:rPr>
          <w:color w:val="231F20"/>
        </w:rPr>
        <w:t>của</w:t>
      </w:r>
      <w:r>
        <w:rPr>
          <w:color w:val="231F20"/>
          <w:spacing w:val="-6"/>
        </w:rPr>
        <w:t> </w:t>
      </w:r>
      <w:r>
        <w:rPr>
          <w:color w:val="231F20"/>
        </w:rPr>
        <w:t>quả</w:t>
      </w:r>
      <w:r>
        <w:rPr>
          <w:color w:val="231F20"/>
          <w:spacing w:val="-5"/>
        </w:rPr>
        <w:t> </w:t>
      </w:r>
      <w:r>
        <w:rPr>
          <w:color w:val="231F20"/>
        </w:rPr>
        <w:t>Nhất</w:t>
      </w:r>
      <w:r>
        <w:rPr>
          <w:color w:val="231F20"/>
          <w:spacing w:val="-6"/>
        </w:rPr>
        <w:t> </w:t>
      </w:r>
      <w:r>
        <w:rPr>
          <w:color w:val="231F20"/>
        </w:rPr>
        <w:t>lai</w:t>
      </w:r>
      <w:r>
        <w:rPr>
          <w:color w:val="231F20"/>
          <w:spacing w:val="-5"/>
        </w:rPr>
        <w:t> </w:t>
      </w:r>
      <w:r>
        <w:rPr>
          <w:color w:val="231F20"/>
        </w:rPr>
        <w:t>là</w:t>
      </w:r>
      <w:r>
        <w:rPr>
          <w:color w:val="231F20"/>
          <w:spacing w:val="-5"/>
        </w:rPr>
        <w:t> </w:t>
      </w:r>
      <w:r>
        <w:rPr>
          <w:color w:val="231F20"/>
        </w:rPr>
        <w:t>được, do nó thuộc về hướng Nhất</w:t>
      </w:r>
      <w:r>
        <w:rPr>
          <w:color w:val="231F20"/>
          <w:spacing w:val="-2"/>
        </w:rPr>
        <w:t> </w:t>
      </w:r>
      <w:r>
        <w:rPr>
          <w:color w:val="231F20"/>
        </w:rPr>
        <w:t>lai.</w:t>
      </w:r>
    </w:p>
    <w:p>
      <w:pPr>
        <w:pStyle w:val="BodyText"/>
        <w:spacing w:line="271" w:lineRule="auto" w:before="113"/>
        <w:ind w:right="411"/>
      </w:pPr>
      <w:r>
        <w:rPr>
          <w:color w:val="231F20"/>
        </w:rPr>
        <w:t>Có Sư khác nêu: Khi được quả Nhất lai là được. Do khi trụ</w:t>
      </w:r>
      <w:r>
        <w:rPr>
          <w:color w:val="231F20"/>
          <w:spacing w:val="-41"/>
        </w:rPr>
        <w:t> </w:t>
      </w:r>
      <w:r>
        <w:rPr>
          <w:color w:val="231F20"/>
        </w:rPr>
        <w:t>nơi đạo vô gián thứ sáu, có thể dẫn khởi pháp nơi ba cõi do kiến đạo đoạn, cùng pháp của sáu phẩm trước nơi cõi dục do tu đạo đoạn, </w:t>
      </w:r>
      <w:r>
        <w:rPr>
          <w:color w:val="231F20"/>
          <w:spacing w:val="-7"/>
        </w:rPr>
        <w:t>và </w:t>
      </w:r>
      <w:r>
        <w:rPr>
          <w:color w:val="231F20"/>
        </w:rPr>
        <w:t>ly hệ đắc vô lậu khiến khởi đắc quả Nhất</w:t>
      </w:r>
      <w:r>
        <w:rPr>
          <w:color w:val="231F20"/>
          <w:spacing w:val="-2"/>
        </w:rPr>
        <w:t> </w:t>
      </w:r>
      <w:r>
        <w:rPr>
          <w:color w:val="231F20"/>
        </w:rPr>
        <w:t>lai.</w:t>
      </w:r>
    </w:p>
    <w:p>
      <w:pPr>
        <w:pStyle w:val="BodyText"/>
        <w:spacing w:line="271" w:lineRule="auto"/>
        <w:ind w:right="406"/>
      </w:pPr>
      <w:r>
        <w:rPr>
          <w:color w:val="231F20"/>
        </w:rPr>
        <w:t>Nên nói như vầy: Từ quả Dự lưu quyết định khởi đạo thắng tấn khi đạo kia hiện tiền là được. Do khi từ quả thấp khởi hướng đạo thắng tấn ở trên, tất tu đạo đối trị các kiết nơi phần vị trên trước đã</w:t>
      </w:r>
      <w:r>
        <w:rPr>
          <w:color w:val="231F20"/>
          <w:spacing w:val="5"/>
        </w:rPr>
        <w:t> </w:t>
      </w:r>
      <w:r>
        <w:rPr>
          <w:color w:val="231F20"/>
        </w:rPr>
        <w:t>đoạn.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6"/>
      </w:pPr>
      <w:r>
        <w:rPr>
          <w:i/>
          <w:color w:val="231F20"/>
        </w:rPr>
        <w:t>Hỏi: </w:t>
      </w:r>
      <w:r>
        <w:rPr>
          <w:color w:val="231F20"/>
        </w:rPr>
        <w:t>Từng có khoảng một sát-na đối với ly hệ đắc vô lậu có thân tác chứng nhưng tuệ không thấy, có tuệ thấy nhưng thân không tác chứng, cho đến nêu ra bốn trường hợp chăng?</w:t>
      </w:r>
    </w:p>
    <w:p>
      <w:pPr>
        <w:pStyle w:val="BodyText"/>
        <w:spacing w:line="266" w:lineRule="auto" w:before="96"/>
        <w:ind w:left="393" w:right="128"/>
      </w:pPr>
      <w:r>
        <w:rPr>
          <w:i/>
          <w:color w:val="231F20"/>
        </w:rPr>
        <w:t>Đáp: </w:t>
      </w:r>
      <w:r>
        <w:rPr>
          <w:color w:val="231F20"/>
        </w:rPr>
        <w:t>Có. Đó là đạo loại trí nhẫn diệt. Khi đạo loại trí sinh,</w:t>
      </w:r>
      <w:r>
        <w:rPr>
          <w:color w:val="231F20"/>
          <w:spacing w:val="-37"/>
        </w:rPr>
        <w:t> </w:t>
      </w:r>
      <w:r>
        <w:rPr>
          <w:color w:val="231F20"/>
        </w:rPr>
        <w:t>nên nêu ra bốn trường hợp:</w:t>
      </w:r>
    </w:p>
    <w:p>
      <w:pPr>
        <w:pStyle w:val="ListParagraph"/>
        <w:numPr>
          <w:ilvl w:val="2"/>
          <w:numId w:val="6"/>
        </w:numPr>
        <w:tabs>
          <w:tab w:pos="1241" w:val="left" w:leader="none"/>
        </w:tabs>
        <w:spacing w:line="266" w:lineRule="auto" w:before="97" w:after="0"/>
        <w:ind w:left="393" w:right="126" w:firstLine="566"/>
        <w:jc w:val="both"/>
        <w:rPr>
          <w:sz w:val="26"/>
        </w:rPr>
      </w:pPr>
      <w:r>
        <w:rPr>
          <w:color w:val="231F20"/>
          <w:sz w:val="26"/>
        </w:rPr>
        <w:t>Có trường hợp ly hệ đắc vô lậu, thân tác chứng nhưng tuệ không</w:t>
      </w:r>
      <w:r>
        <w:rPr>
          <w:color w:val="231F20"/>
          <w:spacing w:val="-6"/>
          <w:sz w:val="26"/>
        </w:rPr>
        <w:t> </w:t>
      </w:r>
      <w:r>
        <w:rPr>
          <w:color w:val="231F20"/>
          <w:sz w:val="26"/>
        </w:rPr>
        <w:t>thấy:</w:t>
      </w:r>
      <w:r>
        <w:rPr>
          <w:color w:val="231F20"/>
          <w:spacing w:val="-5"/>
          <w:sz w:val="26"/>
        </w:rPr>
        <w:t> </w:t>
      </w:r>
      <w:r>
        <w:rPr>
          <w:color w:val="231F20"/>
          <w:sz w:val="26"/>
        </w:rPr>
        <w:t>Nghĩa</w:t>
      </w:r>
      <w:r>
        <w:rPr>
          <w:color w:val="231F20"/>
          <w:spacing w:val="-5"/>
          <w:sz w:val="26"/>
        </w:rPr>
        <w:t> </w:t>
      </w:r>
      <w:r>
        <w:rPr>
          <w:color w:val="231F20"/>
          <w:sz w:val="26"/>
        </w:rPr>
        <w:t>là</w:t>
      </w:r>
      <w:r>
        <w:rPr>
          <w:color w:val="231F20"/>
          <w:spacing w:val="-6"/>
          <w:sz w:val="26"/>
        </w:rPr>
        <w:t> </w:t>
      </w:r>
      <w:r>
        <w:rPr>
          <w:color w:val="231F20"/>
          <w:sz w:val="26"/>
        </w:rPr>
        <w:t>pháp</w:t>
      </w:r>
      <w:r>
        <w:rPr>
          <w:color w:val="231F20"/>
          <w:spacing w:val="-5"/>
          <w:sz w:val="26"/>
        </w:rPr>
        <w:t> </w:t>
      </w:r>
      <w:r>
        <w:rPr>
          <w:color w:val="231F20"/>
          <w:sz w:val="26"/>
        </w:rPr>
        <w:t>nơi</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6"/>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đạo</w:t>
      </w:r>
      <w:r>
        <w:rPr>
          <w:color w:val="231F20"/>
          <w:spacing w:val="-5"/>
          <w:sz w:val="26"/>
        </w:rPr>
        <w:t> </w:t>
      </w:r>
      <w:r>
        <w:rPr>
          <w:color w:val="231F20"/>
          <w:sz w:val="26"/>
        </w:rPr>
        <w:t>đoạn</w:t>
      </w:r>
      <w:r>
        <w:rPr>
          <w:color w:val="231F20"/>
          <w:spacing w:val="-6"/>
          <w:sz w:val="26"/>
        </w:rPr>
        <w:t> </w:t>
      </w:r>
      <w:r>
        <w:rPr>
          <w:color w:val="231F20"/>
          <w:sz w:val="26"/>
        </w:rPr>
        <w:t>có</w:t>
      </w:r>
      <w:r>
        <w:rPr>
          <w:color w:val="231F20"/>
          <w:spacing w:val="-5"/>
          <w:sz w:val="26"/>
        </w:rPr>
        <w:t> </w:t>
      </w:r>
      <w:r>
        <w:rPr>
          <w:color w:val="231F20"/>
          <w:sz w:val="26"/>
        </w:rPr>
        <w:t>ly</w:t>
      </w:r>
      <w:r>
        <w:rPr>
          <w:color w:val="231F20"/>
          <w:spacing w:val="-5"/>
          <w:sz w:val="26"/>
        </w:rPr>
        <w:t> </w:t>
      </w:r>
      <w:r>
        <w:rPr>
          <w:color w:val="231F20"/>
          <w:sz w:val="26"/>
        </w:rPr>
        <w:t>hệ</w:t>
      </w:r>
      <w:r>
        <w:rPr>
          <w:color w:val="231F20"/>
          <w:spacing w:val="-5"/>
          <w:sz w:val="26"/>
        </w:rPr>
        <w:t> </w:t>
      </w:r>
      <w:r>
        <w:rPr>
          <w:color w:val="231F20"/>
          <w:sz w:val="26"/>
        </w:rPr>
        <w:t>đắc vô lậu.</w:t>
      </w:r>
    </w:p>
    <w:p>
      <w:pPr>
        <w:pStyle w:val="ListParagraph"/>
        <w:numPr>
          <w:ilvl w:val="2"/>
          <w:numId w:val="6"/>
        </w:numPr>
        <w:tabs>
          <w:tab w:pos="1229" w:val="left" w:leader="none"/>
        </w:tabs>
        <w:spacing w:line="266" w:lineRule="auto" w:before="96" w:after="0"/>
        <w:ind w:left="393" w:right="126" w:firstLine="566"/>
        <w:jc w:val="both"/>
        <w:rPr>
          <w:sz w:val="26"/>
        </w:rPr>
      </w:pPr>
      <w:r>
        <w:rPr>
          <w:color w:val="231F20"/>
          <w:sz w:val="26"/>
        </w:rPr>
        <w:t>Có trường hợp ly hệ đắc vô lậu, tuệ thấy nhưng thân </w:t>
      </w:r>
      <w:r>
        <w:rPr>
          <w:color w:val="231F20"/>
          <w:spacing w:val="-3"/>
          <w:sz w:val="26"/>
        </w:rPr>
        <w:t>không </w:t>
      </w:r>
      <w:r>
        <w:rPr>
          <w:color w:val="231F20"/>
          <w:sz w:val="26"/>
        </w:rPr>
        <w:t>tác</w:t>
      </w:r>
      <w:r>
        <w:rPr>
          <w:color w:val="231F20"/>
          <w:spacing w:val="-5"/>
          <w:sz w:val="26"/>
        </w:rPr>
        <w:t> </w:t>
      </w:r>
      <w:r>
        <w:rPr>
          <w:color w:val="231F20"/>
          <w:sz w:val="26"/>
        </w:rPr>
        <w:t>chứng:</w:t>
      </w:r>
      <w:r>
        <w:rPr>
          <w:color w:val="231F20"/>
          <w:spacing w:val="-5"/>
          <w:sz w:val="26"/>
        </w:rPr>
        <w:t> </w:t>
      </w:r>
      <w:r>
        <w:rPr>
          <w:color w:val="231F20"/>
          <w:sz w:val="26"/>
        </w:rPr>
        <w:t>Nghĩa</w:t>
      </w:r>
      <w:r>
        <w:rPr>
          <w:color w:val="231F20"/>
          <w:spacing w:val="-4"/>
          <w:sz w:val="26"/>
        </w:rPr>
        <w:t> </w:t>
      </w:r>
      <w:r>
        <w:rPr>
          <w:color w:val="231F20"/>
          <w:sz w:val="26"/>
        </w:rPr>
        <w:t>là</w:t>
      </w:r>
      <w:r>
        <w:rPr>
          <w:color w:val="231F20"/>
          <w:spacing w:val="-5"/>
          <w:sz w:val="26"/>
        </w:rPr>
        <w:t> </w:t>
      </w:r>
      <w:r>
        <w:rPr>
          <w:color w:val="231F20"/>
          <w:sz w:val="26"/>
        </w:rPr>
        <w:t>pháp</w:t>
      </w:r>
      <w:r>
        <w:rPr>
          <w:color w:val="231F20"/>
          <w:spacing w:val="-4"/>
          <w:sz w:val="26"/>
        </w:rPr>
        <w:t> </w:t>
      </w:r>
      <w:r>
        <w:rPr>
          <w:color w:val="231F20"/>
          <w:sz w:val="26"/>
        </w:rPr>
        <w:t>nơi</w:t>
      </w:r>
      <w:r>
        <w:rPr>
          <w:color w:val="231F20"/>
          <w:spacing w:val="-5"/>
          <w:sz w:val="26"/>
        </w:rPr>
        <w:t> </w:t>
      </w:r>
      <w:r>
        <w:rPr>
          <w:color w:val="231F20"/>
          <w:sz w:val="26"/>
        </w:rPr>
        <w:t>cõi</w:t>
      </w:r>
      <w:r>
        <w:rPr>
          <w:color w:val="231F20"/>
          <w:spacing w:val="-4"/>
          <w:sz w:val="26"/>
        </w:rPr>
        <w:t> </w:t>
      </w:r>
      <w:r>
        <w:rPr>
          <w:color w:val="231F20"/>
          <w:sz w:val="26"/>
        </w:rPr>
        <w:t>sắc,</w:t>
      </w:r>
      <w:r>
        <w:rPr>
          <w:color w:val="231F20"/>
          <w:spacing w:val="-5"/>
          <w:sz w:val="26"/>
        </w:rPr>
        <w:t> </w:t>
      </w:r>
      <w:r>
        <w:rPr>
          <w:color w:val="231F20"/>
          <w:sz w:val="26"/>
        </w:rPr>
        <w:t>cõi</w:t>
      </w:r>
      <w:r>
        <w:rPr>
          <w:color w:val="231F20"/>
          <w:spacing w:val="-4"/>
          <w:sz w:val="26"/>
        </w:rPr>
        <w:t> </w:t>
      </w:r>
      <w:r>
        <w:rPr>
          <w:color w:val="231F20"/>
          <w:sz w:val="26"/>
        </w:rPr>
        <w:t>vô</w:t>
      </w:r>
      <w:r>
        <w:rPr>
          <w:color w:val="231F20"/>
          <w:spacing w:val="-5"/>
          <w:sz w:val="26"/>
        </w:rPr>
        <w:t> </w:t>
      </w:r>
      <w:r>
        <w:rPr>
          <w:color w:val="231F20"/>
          <w:sz w:val="26"/>
        </w:rPr>
        <w:t>sắc</w:t>
      </w:r>
      <w:r>
        <w:rPr>
          <w:color w:val="231F20"/>
          <w:spacing w:val="-4"/>
          <w:sz w:val="26"/>
        </w:rPr>
        <w:t> </w:t>
      </w:r>
      <w:r>
        <w:rPr>
          <w:color w:val="231F20"/>
          <w:sz w:val="26"/>
        </w:rPr>
        <w:t>do</w:t>
      </w:r>
      <w:r>
        <w:rPr>
          <w:color w:val="231F20"/>
          <w:spacing w:val="-5"/>
          <w:sz w:val="26"/>
        </w:rPr>
        <w:t> </w:t>
      </w:r>
      <w:r>
        <w:rPr>
          <w:color w:val="231F20"/>
          <w:sz w:val="26"/>
        </w:rPr>
        <w:t>tu</w:t>
      </w:r>
      <w:r>
        <w:rPr>
          <w:color w:val="231F20"/>
          <w:spacing w:val="-5"/>
          <w:sz w:val="26"/>
        </w:rPr>
        <w:t> </w:t>
      </w:r>
      <w:r>
        <w:rPr>
          <w:color w:val="231F20"/>
          <w:sz w:val="26"/>
        </w:rPr>
        <w:t>đạo</w:t>
      </w:r>
      <w:r>
        <w:rPr>
          <w:color w:val="231F20"/>
          <w:spacing w:val="-4"/>
          <w:sz w:val="26"/>
        </w:rPr>
        <w:t> </w:t>
      </w:r>
      <w:r>
        <w:rPr>
          <w:color w:val="231F20"/>
          <w:sz w:val="26"/>
        </w:rPr>
        <w:t>đoạn</w:t>
      </w:r>
      <w:r>
        <w:rPr>
          <w:color w:val="231F20"/>
          <w:spacing w:val="-5"/>
          <w:sz w:val="26"/>
        </w:rPr>
        <w:t> </w:t>
      </w:r>
      <w:r>
        <w:rPr>
          <w:color w:val="231F20"/>
          <w:sz w:val="26"/>
        </w:rPr>
        <w:t>có</w:t>
      </w:r>
      <w:r>
        <w:rPr>
          <w:color w:val="231F20"/>
          <w:spacing w:val="-4"/>
          <w:sz w:val="26"/>
        </w:rPr>
        <w:t> </w:t>
      </w:r>
      <w:r>
        <w:rPr>
          <w:color w:val="231F20"/>
          <w:sz w:val="26"/>
        </w:rPr>
        <w:t>ly hệ đắc vô lậu.</w:t>
      </w:r>
    </w:p>
    <w:p>
      <w:pPr>
        <w:pStyle w:val="ListParagraph"/>
        <w:numPr>
          <w:ilvl w:val="2"/>
          <w:numId w:val="6"/>
        </w:numPr>
        <w:tabs>
          <w:tab w:pos="1248" w:val="left" w:leader="none"/>
        </w:tabs>
        <w:spacing w:line="266" w:lineRule="auto" w:before="97" w:after="0"/>
        <w:ind w:left="393" w:right="126" w:firstLine="566"/>
        <w:jc w:val="both"/>
        <w:rPr>
          <w:sz w:val="26"/>
        </w:rPr>
      </w:pPr>
      <w:r>
        <w:rPr>
          <w:color w:val="231F20"/>
          <w:sz w:val="26"/>
        </w:rPr>
        <w:t>Có trường hợp ly hệ đắc vô lậu, thân tác chứng, tuệ cũng thấy:</w:t>
      </w:r>
      <w:r>
        <w:rPr>
          <w:color w:val="231F20"/>
          <w:spacing w:val="-4"/>
          <w:sz w:val="26"/>
        </w:rPr>
        <w:t> </w:t>
      </w:r>
      <w:r>
        <w:rPr>
          <w:color w:val="231F20"/>
          <w:sz w:val="26"/>
        </w:rPr>
        <w:t>Nghĩa</w:t>
      </w:r>
      <w:r>
        <w:rPr>
          <w:color w:val="231F20"/>
          <w:spacing w:val="-5"/>
          <w:sz w:val="26"/>
        </w:rPr>
        <w:t> </w:t>
      </w:r>
      <w:r>
        <w:rPr>
          <w:color w:val="231F20"/>
          <w:sz w:val="26"/>
        </w:rPr>
        <w:t>là</w:t>
      </w:r>
      <w:r>
        <w:rPr>
          <w:color w:val="231F20"/>
          <w:spacing w:val="-3"/>
          <w:sz w:val="26"/>
        </w:rPr>
        <w:t> </w:t>
      </w:r>
      <w:r>
        <w:rPr>
          <w:color w:val="231F20"/>
          <w:sz w:val="26"/>
        </w:rPr>
        <w:t>pháp</w:t>
      </w:r>
      <w:r>
        <w:rPr>
          <w:color w:val="231F20"/>
          <w:spacing w:val="-4"/>
          <w:sz w:val="26"/>
        </w:rPr>
        <w:t> </w:t>
      </w:r>
      <w:r>
        <w:rPr>
          <w:color w:val="231F20"/>
          <w:sz w:val="26"/>
        </w:rPr>
        <w:t>nơi</w:t>
      </w:r>
      <w:r>
        <w:rPr>
          <w:color w:val="231F20"/>
          <w:spacing w:val="-4"/>
          <w:sz w:val="26"/>
        </w:rPr>
        <w:t> </w:t>
      </w:r>
      <w:r>
        <w:rPr>
          <w:color w:val="231F20"/>
          <w:sz w:val="26"/>
        </w:rPr>
        <w:t>cõi</w:t>
      </w:r>
      <w:r>
        <w:rPr>
          <w:color w:val="231F20"/>
          <w:spacing w:val="-4"/>
          <w:sz w:val="26"/>
        </w:rPr>
        <w:t> </w:t>
      </w:r>
      <w:r>
        <w:rPr>
          <w:color w:val="231F20"/>
          <w:sz w:val="26"/>
        </w:rPr>
        <w:t>sắc,</w:t>
      </w:r>
      <w:r>
        <w:rPr>
          <w:color w:val="231F20"/>
          <w:spacing w:val="-4"/>
          <w:sz w:val="26"/>
        </w:rPr>
        <w:t> </w:t>
      </w:r>
      <w:r>
        <w:rPr>
          <w:color w:val="231F20"/>
          <w:sz w:val="26"/>
        </w:rPr>
        <w:t>cõi</w:t>
      </w:r>
      <w:r>
        <w:rPr>
          <w:color w:val="231F20"/>
          <w:spacing w:val="-4"/>
          <w:sz w:val="26"/>
        </w:rPr>
        <w:t> </w:t>
      </w:r>
      <w:r>
        <w:rPr>
          <w:color w:val="231F20"/>
          <w:sz w:val="26"/>
        </w:rPr>
        <w:t>vô</w:t>
      </w:r>
      <w:r>
        <w:rPr>
          <w:color w:val="231F20"/>
          <w:spacing w:val="-3"/>
          <w:sz w:val="26"/>
        </w:rPr>
        <w:t> </w:t>
      </w:r>
      <w:r>
        <w:rPr>
          <w:color w:val="231F20"/>
          <w:sz w:val="26"/>
        </w:rPr>
        <w:t>sắc</w:t>
      </w:r>
      <w:r>
        <w:rPr>
          <w:color w:val="231F20"/>
          <w:spacing w:val="-5"/>
          <w:sz w:val="26"/>
        </w:rPr>
        <w:t> </w:t>
      </w:r>
      <w:r>
        <w:rPr>
          <w:color w:val="231F20"/>
          <w:sz w:val="26"/>
        </w:rPr>
        <w:t>do</w:t>
      </w:r>
      <w:r>
        <w:rPr>
          <w:color w:val="231F20"/>
          <w:spacing w:val="-3"/>
          <w:sz w:val="26"/>
        </w:rPr>
        <w:t> </w:t>
      </w:r>
      <w:r>
        <w:rPr>
          <w:color w:val="231F20"/>
          <w:sz w:val="26"/>
        </w:rPr>
        <w:t>kiến</w:t>
      </w:r>
      <w:r>
        <w:rPr>
          <w:color w:val="231F20"/>
          <w:spacing w:val="-5"/>
          <w:sz w:val="26"/>
        </w:rPr>
        <w:t> </w:t>
      </w:r>
      <w:r>
        <w:rPr>
          <w:color w:val="231F20"/>
          <w:sz w:val="26"/>
        </w:rPr>
        <w:t>đạo</w:t>
      </w:r>
      <w:r>
        <w:rPr>
          <w:color w:val="231F20"/>
          <w:spacing w:val="-4"/>
          <w:sz w:val="26"/>
        </w:rPr>
        <w:t> </w:t>
      </w:r>
      <w:r>
        <w:rPr>
          <w:color w:val="231F20"/>
          <w:sz w:val="26"/>
        </w:rPr>
        <w:t>đoạn</w:t>
      </w:r>
      <w:r>
        <w:rPr>
          <w:color w:val="231F20"/>
          <w:spacing w:val="-3"/>
          <w:sz w:val="26"/>
        </w:rPr>
        <w:t> </w:t>
      </w:r>
      <w:r>
        <w:rPr>
          <w:color w:val="231F20"/>
          <w:sz w:val="26"/>
        </w:rPr>
        <w:t>có</w:t>
      </w:r>
      <w:r>
        <w:rPr>
          <w:color w:val="231F20"/>
          <w:spacing w:val="-4"/>
          <w:sz w:val="26"/>
        </w:rPr>
        <w:t> </w:t>
      </w:r>
      <w:r>
        <w:rPr>
          <w:color w:val="231F20"/>
          <w:sz w:val="26"/>
        </w:rPr>
        <w:t>ly</w:t>
      </w:r>
      <w:r>
        <w:rPr>
          <w:color w:val="231F20"/>
          <w:spacing w:val="-3"/>
          <w:sz w:val="26"/>
        </w:rPr>
        <w:t> </w:t>
      </w:r>
      <w:r>
        <w:rPr>
          <w:color w:val="231F20"/>
          <w:sz w:val="26"/>
        </w:rPr>
        <w:t>hệ đắc vô lậu.</w:t>
      </w:r>
    </w:p>
    <w:p>
      <w:pPr>
        <w:pStyle w:val="ListParagraph"/>
        <w:numPr>
          <w:ilvl w:val="2"/>
          <w:numId w:val="6"/>
        </w:numPr>
        <w:tabs>
          <w:tab w:pos="1237" w:val="left" w:leader="none"/>
        </w:tabs>
        <w:spacing w:line="266" w:lineRule="auto" w:before="97" w:after="0"/>
        <w:ind w:left="393" w:right="126" w:firstLine="566"/>
        <w:jc w:val="both"/>
        <w:rPr>
          <w:sz w:val="26"/>
        </w:rPr>
      </w:pPr>
      <w:r>
        <w:rPr>
          <w:color w:val="231F20"/>
          <w:sz w:val="26"/>
        </w:rPr>
        <w:t>Có trường hợp ly hệ đắc vô lậu, thân không tác chứng, tuệ cũng không thấy: Nghĩa là pháp nơi cõi dục do tu đạo đoạn có ly hệ đắc vô lậu.</w:t>
      </w:r>
    </w:p>
    <w:p>
      <w:pPr>
        <w:pStyle w:val="BodyText"/>
        <w:spacing w:line="266" w:lineRule="auto" w:before="97"/>
        <w:ind w:left="393" w:right="128"/>
      </w:pPr>
      <w:r>
        <w:rPr>
          <w:i/>
          <w:color w:val="231F20"/>
        </w:rPr>
        <w:t>Hỏi: </w:t>
      </w:r>
      <w:r>
        <w:rPr>
          <w:color w:val="231F20"/>
        </w:rPr>
        <w:t>Từng có khoảng một sát-na đối với năm căn như tín v.v... được nhưng không bỏ, bỏ nhưng không được, cho đến nêu ra bốn trường hợp chăng?</w:t>
      </w:r>
    </w:p>
    <w:p>
      <w:pPr>
        <w:pStyle w:val="BodyText"/>
        <w:spacing w:line="266" w:lineRule="auto" w:before="96"/>
        <w:ind w:left="393" w:right="128"/>
      </w:pPr>
      <w:r>
        <w:rPr>
          <w:i/>
          <w:color w:val="231F20"/>
        </w:rPr>
        <w:t>Đáp:</w:t>
      </w:r>
      <w:r>
        <w:rPr>
          <w:i/>
          <w:color w:val="231F20"/>
          <w:spacing w:val="-7"/>
        </w:rPr>
        <w:t> </w:t>
      </w:r>
      <w:r>
        <w:rPr>
          <w:color w:val="231F20"/>
        </w:rPr>
        <w:t>Có.</w:t>
      </w:r>
      <w:r>
        <w:rPr>
          <w:color w:val="231F20"/>
          <w:spacing w:val="-6"/>
        </w:rPr>
        <w:t> </w:t>
      </w:r>
      <w:r>
        <w:rPr>
          <w:color w:val="231F20"/>
        </w:rPr>
        <w:t>Đó</w:t>
      </w:r>
      <w:r>
        <w:rPr>
          <w:color w:val="231F20"/>
          <w:spacing w:val="-6"/>
        </w:rPr>
        <w:t> </w:t>
      </w:r>
      <w:r>
        <w:rPr>
          <w:color w:val="231F20"/>
        </w:rPr>
        <w:t>là</w:t>
      </w:r>
      <w:r>
        <w:rPr>
          <w:color w:val="231F20"/>
          <w:spacing w:val="-7"/>
        </w:rPr>
        <w:t> </w:t>
      </w:r>
      <w:r>
        <w:rPr>
          <w:color w:val="231F20"/>
        </w:rPr>
        <w:t>bậc</w:t>
      </w:r>
      <w:r>
        <w:rPr>
          <w:color w:val="231F20"/>
          <w:spacing w:val="-11"/>
        </w:rPr>
        <w:t> </w:t>
      </w:r>
      <w:r>
        <w:rPr>
          <w:color w:val="231F20"/>
        </w:rPr>
        <w:t>Thánh</w:t>
      </w:r>
      <w:r>
        <w:rPr>
          <w:color w:val="231F20"/>
          <w:spacing w:val="-6"/>
        </w:rPr>
        <w:t> </w:t>
      </w:r>
      <w:r>
        <w:rPr>
          <w:color w:val="231F20"/>
        </w:rPr>
        <w:t>lìa</w:t>
      </w:r>
      <w:r>
        <w:rPr>
          <w:color w:val="231F20"/>
          <w:spacing w:val="-6"/>
        </w:rPr>
        <w:t> </w:t>
      </w:r>
      <w:r>
        <w:rPr>
          <w:color w:val="231F20"/>
        </w:rPr>
        <w:t>nhiễm</w:t>
      </w:r>
      <w:r>
        <w:rPr>
          <w:color w:val="231F20"/>
          <w:spacing w:val="-8"/>
        </w:rPr>
        <w:t> </w:t>
      </w:r>
      <w:r>
        <w:rPr>
          <w:color w:val="231F20"/>
        </w:rPr>
        <w:t>cõi</w:t>
      </w:r>
      <w:r>
        <w:rPr>
          <w:color w:val="231F20"/>
          <w:spacing w:val="-6"/>
        </w:rPr>
        <w:t> </w:t>
      </w:r>
      <w:r>
        <w:rPr>
          <w:color w:val="231F20"/>
        </w:rPr>
        <w:t>dục,</w:t>
      </w:r>
      <w:r>
        <w:rPr>
          <w:color w:val="231F20"/>
          <w:spacing w:val="-6"/>
        </w:rPr>
        <w:t> </w:t>
      </w:r>
      <w:r>
        <w:rPr>
          <w:color w:val="231F20"/>
        </w:rPr>
        <w:t>khi</w:t>
      </w:r>
      <w:r>
        <w:rPr>
          <w:color w:val="231F20"/>
          <w:spacing w:val="-7"/>
        </w:rPr>
        <w:t> </w:t>
      </w:r>
      <w:r>
        <w:rPr>
          <w:color w:val="231F20"/>
        </w:rPr>
        <w:t>trụ</w:t>
      </w:r>
      <w:r>
        <w:rPr>
          <w:color w:val="231F20"/>
          <w:spacing w:val="-6"/>
        </w:rPr>
        <w:t> </w:t>
      </w:r>
      <w:r>
        <w:rPr>
          <w:color w:val="231F20"/>
        </w:rPr>
        <w:t>nơi</w:t>
      </w:r>
      <w:r>
        <w:rPr>
          <w:color w:val="231F20"/>
          <w:spacing w:val="-6"/>
        </w:rPr>
        <w:t> </w:t>
      </w:r>
      <w:r>
        <w:rPr>
          <w:color w:val="231F20"/>
        </w:rPr>
        <w:t>đạo</w:t>
      </w:r>
      <w:r>
        <w:rPr>
          <w:color w:val="231F20"/>
          <w:spacing w:val="-6"/>
        </w:rPr>
        <w:t> </w:t>
      </w:r>
      <w:r>
        <w:rPr>
          <w:color w:val="231F20"/>
        </w:rPr>
        <w:t>vô gián sau cùng, nên nêu ra bốn trường</w:t>
      </w:r>
      <w:r>
        <w:rPr>
          <w:color w:val="231F20"/>
          <w:spacing w:val="-2"/>
        </w:rPr>
        <w:t> </w:t>
      </w:r>
      <w:r>
        <w:rPr>
          <w:color w:val="231F20"/>
        </w:rPr>
        <w:t>hợp:</w:t>
      </w:r>
    </w:p>
    <w:p>
      <w:pPr>
        <w:pStyle w:val="ListParagraph"/>
        <w:numPr>
          <w:ilvl w:val="0"/>
          <w:numId w:val="7"/>
        </w:numPr>
        <w:tabs>
          <w:tab w:pos="1217" w:val="left" w:leader="none"/>
        </w:tabs>
        <w:spacing w:line="266" w:lineRule="auto" w:before="97" w:after="0"/>
        <w:ind w:left="393" w:right="128" w:firstLine="566"/>
        <w:jc w:val="both"/>
        <w:rPr>
          <w:sz w:val="26"/>
        </w:rPr>
      </w:pPr>
      <w:r>
        <w:rPr>
          <w:color w:val="231F20"/>
          <w:sz w:val="26"/>
        </w:rPr>
        <w:t>Có</w:t>
      </w:r>
      <w:r>
        <w:rPr>
          <w:color w:val="231F20"/>
          <w:spacing w:val="-6"/>
          <w:sz w:val="26"/>
        </w:rPr>
        <w:t> </w:t>
      </w:r>
      <w:r>
        <w:rPr>
          <w:color w:val="231F20"/>
          <w:sz w:val="26"/>
        </w:rPr>
        <w:t>trường</w:t>
      </w:r>
      <w:r>
        <w:rPr>
          <w:color w:val="231F20"/>
          <w:spacing w:val="-5"/>
          <w:sz w:val="26"/>
        </w:rPr>
        <w:t> </w:t>
      </w:r>
      <w:r>
        <w:rPr>
          <w:color w:val="231F20"/>
          <w:sz w:val="26"/>
        </w:rPr>
        <w:t>hợp</w:t>
      </w:r>
      <w:r>
        <w:rPr>
          <w:color w:val="231F20"/>
          <w:spacing w:val="-6"/>
          <w:sz w:val="26"/>
        </w:rPr>
        <w:t> </w:t>
      </w:r>
      <w:r>
        <w:rPr>
          <w:color w:val="231F20"/>
          <w:sz w:val="26"/>
        </w:rPr>
        <w:t>được</w:t>
      </w:r>
      <w:r>
        <w:rPr>
          <w:color w:val="231F20"/>
          <w:spacing w:val="-5"/>
          <w:sz w:val="26"/>
        </w:rPr>
        <w:t> </w:t>
      </w:r>
      <w:r>
        <w:rPr>
          <w:color w:val="231F20"/>
          <w:sz w:val="26"/>
        </w:rPr>
        <w:t>nhưng</w:t>
      </w:r>
      <w:r>
        <w:rPr>
          <w:color w:val="231F20"/>
          <w:spacing w:val="-5"/>
          <w:sz w:val="26"/>
        </w:rPr>
        <w:t> </w:t>
      </w:r>
      <w:r>
        <w:rPr>
          <w:color w:val="231F20"/>
          <w:sz w:val="26"/>
        </w:rPr>
        <w:t>không</w:t>
      </w:r>
      <w:r>
        <w:rPr>
          <w:color w:val="231F20"/>
          <w:spacing w:val="-6"/>
          <w:sz w:val="26"/>
        </w:rPr>
        <w:t> </w:t>
      </w:r>
      <w:r>
        <w:rPr>
          <w:color w:val="231F20"/>
          <w:sz w:val="26"/>
        </w:rPr>
        <w:t>bỏ:</w:t>
      </w:r>
      <w:r>
        <w:rPr>
          <w:color w:val="231F20"/>
          <w:spacing w:val="-5"/>
          <w:sz w:val="26"/>
        </w:rPr>
        <w:t> </w:t>
      </w:r>
      <w:r>
        <w:rPr>
          <w:color w:val="231F20"/>
          <w:sz w:val="26"/>
        </w:rPr>
        <w:t>Nghĩa</w:t>
      </w:r>
      <w:r>
        <w:rPr>
          <w:color w:val="231F20"/>
          <w:spacing w:val="-5"/>
          <w:sz w:val="26"/>
        </w:rPr>
        <w:t> </w:t>
      </w:r>
      <w:r>
        <w:rPr>
          <w:color w:val="231F20"/>
          <w:sz w:val="26"/>
        </w:rPr>
        <w:t>là</w:t>
      </w:r>
      <w:r>
        <w:rPr>
          <w:color w:val="231F20"/>
          <w:spacing w:val="-6"/>
          <w:sz w:val="26"/>
        </w:rPr>
        <w:t> </w:t>
      </w:r>
      <w:r>
        <w:rPr>
          <w:color w:val="231F20"/>
          <w:sz w:val="26"/>
        </w:rPr>
        <w:t>năm</w:t>
      </w:r>
      <w:r>
        <w:rPr>
          <w:color w:val="231F20"/>
          <w:spacing w:val="-5"/>
          <w:sz w:val="26"/>
        </w:rPr>
        <w:t> </w:t>
      </w:r>
      <w:r>
        <w:rPr>
          <w:color w:val="231F20"/>
          <w:sz w:val="26"/>
        </w:rPr>
        <w:t>căn</w:t>
      </w:r>
      <w:r>
        <w:rPr>
          <w:color w:val="231F20"/>
          <w:spacing w:val="-5"/>
          <w:sz w:val="26"/>
        </w:rPr>
        <w:t> </w:t>
      </w:r>
      <w:r>
        <w:rPr>
          <w:color w:val="231F20"/>
          <w:sz w:val="26"/>
        </w:rPr>
        <w:t>như tín </w:t>
      </w:r>
      <w:r>
        <w:rPr>
          <w:color w:val="231F20"/>
          <w:spacing w:val="-5"/>
          <w:sz w:val="26"/>
        </w:rPr>
        <w:t>v.v… </w:t>
      </w:r>
      <w:r>
        <w:rPr>
          <w:color w:val="231F20"/>
          <w:sz w:val="26"/>
        </w:rPr>
        <w:t>thuộc về đạo vô lậu của hai địa, đạo thế tục của ba</w:t>
      </w:r>
      <w:r>
        <w:rPr>
          <w:color w:val="231F20"/>
          <w:spacing w:val="7"/>
          <w:sz w:val="26"/>
        </w:rPr>
        <w:t> </w:t>
      </w:r>
      <w:r>
        <w:rPr>
          <w:color w:val="231F20"/>
          <w:sz w:val="26"/>
        </w:rPr>
        <w:t>địa.</w:t>
      </w:r>
    </w:p>
    <w:p>
      <w:pPr>
        <w:pStyle w:val="ListParagraph"/>
        <w:numPr>
          <w:ilvl w:val="0"/>
          <w:numId w:val="7"/>
        </w:numPr>
        <w:tabs>
          <w:tab w:pos="1218" w:val="left" w:leader="none"/>
        </w:tabs>
        <w:spacing w:line="266" w:lineRule="auto" w:before="97" w:after="0"/>
        <w:ind w:left="393" w:right="127" w:firstLine="566"/>
        <w:jc w:val="both"/>
        <w:rPr>
          <w:sz w:val="26"/>
        </w:rPr>
      </w:pPr>
      <w:r>
        <w:rPr>
          <w:color w:val="231F20"/>
          <w:sz w:val="26"/>
        </w:rPr>
        <w:t>Có trường hợp bỏ nhưng không được: Nghĩa là ố tác, ưu</w:t>
      </w:r>
      <w:r>
        <w:rPr>
          <w:color w:val="231F20"/>
          <w:spacing w:val="-42"/>
          <w:sz w:val="26"/>
        </w:rPr>
        <w:t> </w:t>
      </w:r>
      <w:r>
        <w:rPr>
          <w:color w:val="231F20"/>
          <w:sz w:val="26"/>
        </w:rPr>
        <w:t>căn của cõi dục cùng sinh năm căn như tín</w:t>
      </w:r>
      <w:r>
        <w:rPr>
          <w:color w:val="231F20"/>
          <w:spacing w:val="-2"/>
          <w:sz w:val="26"/>
        </w:rPr>
        <w:t> </w:t>
      </w:r>
      <w:r>
        <w:rPr>
          <w:color w:val="231F20"/>
          <w:spacing w:val="-6"/>
          <w:sz w:val="26"/>
        </w:rPr>
        <w:t>v.v...</w:t>
      </w:r>
    </w:p>
    <w:p>
      <w:pPr>
        <w:pStyle w:val="ListParagraph"/>
        <w:numPr>
          <w:ilvl w:val="0"/>
          <w:numId w:val="7"/>
        </w:numPr>
        <w:tabs>
          <w:tab w:pos="1214" w:val="left" w:leader="none"/>
        </w:tabs>
        <w:spacing w:line="266" w:lineRule="auto" w:before="96" w:after="0"/>
        <w:ind w:left="393" w:right="127" w:firstLine="566"/>
        <w:jc w:val="both"/>
        <w:rPr>
          <w:sz w:val="26"/>
        </w:rPr>
      </w:pPr>
      <w:r>
        <w:rPr>
          <w:color w:val="231F20"/>
          <w:sz w:val="26"/>
        </w:rPr>
        <w:t>Có</w:t>
      </w:r>
      <w:r>
        <w:rPr>
          <w:color w:val="231F20"/>
          <w:spacing w:val="-9"/>
          <w:sz w:val="26"/>
        </w:rPr>
        <w:t> </w:t>
      </w:r>
      <w:r>
        <w:rPr>
          <w:color w:val="231F20"/>
          <w:sz w:val="26"/>
        </w:rPr>
        <w:t>trường</w:t>
      </w:r>
      <w:r>
        <w:rPr>
          <w:color w:val="231F20"/>
          <w:spacing w:val="-8"/>
          <w:sz w:val="26"/>
        </w:rPr>
        <w:t> </w:t>
      </w:r>
      <w:r>
        <w:rPr>
          <w:color w:val="231F20"/>
          <w:sz w:val="26"/>
        </w:rPr>
        <w:t>hợp</w:t>
      </w:r>
      <w:r>
        <w:rPr>
          <w:color w:val="231F20"/>
          <w:spacing w:val="-8"/>
          <w:sz w:val="26"/>
        </w:rPr>
        <w:t> </w:t>
      </w:r>
      <w:r>
        <w:rPr>
          <w:color w:val="231F20"/>
          <w:sz w:val="26"/>
        </w:rPr>
        <w:t>cũng</w:t>
      </w:r>
      <w:r>
        <w:rPr>
          <w:color w:val="231F20"/>
          <w:spacing w:val="-9"/>
          <w:sz w:val="26"/>
        </w:rPr>
        <w:t> </w:t>
      </w:r>
      <w:r>
        <w:rPr>
          <w:color w:val="231F20"/>
          <w:sz w:val="26"/>
        </w:rPr>
        <w:t>được</w:t>
      </w:r>
      <w:r>
        <w:rPr>
          <w:color w:val="231F20"/>
          <w:spacing w:val="-8"/>
          <w:sz w:val="26"/>
        </w:rPr>
        <w:t> </w:t>
      </w:r>
      <w:r>
        <w:rPr>
          <w:color w:val="231F20"/>
          <w:sz w:val="26"/>
        </w:rPr>
        <w:t>cũng</w:t>
      </w:r>
      <w:r>
        <w:rPr>
          <w:color w:val="231F20"/>
          <w:spacing w:val="-8"/>
          <w:sz w:val="26"/>
        </w:rPr>
        <w:t> </w:t>
      </w:r>
      <w:r>
        <w:rPr>
          <w:color w:val="231F20"/>
          <w:sz w:val="26"/>
        </w:rPr>
        <w:t>bỏ:</w:t>
      </w:r>
      <w:r>
        <w:rPr>
          <w:color w:val="231F20"/>
          <w:spacing w:val="-9"/>
          <w:sz w:val="26"/>
        </w:rPr>
        <w:t> </w:t>
      </w:r>
      <w:r>
        <w:rPr>
          <w:color w:val="231F20"/>
          <w:sz w:val="26"/>
        </w:rPr>
        <w:t>Nghĩa</w:t>
      </w:r>
      <w:r>
        <w:rPr>
          <w:color w:val="231F20"/>
          <w:spacing w:val="-8"/>
          <w:sz w:val="26"/>
        </w:rPr>
        <w:t> </w:t>
      </w:r>
      <w:r>
        <w:rPr>
          <w:color w:val="231F20"/>
          <w:sz w:val="26"/>
        </w:rPr>
        <w:t>là</w:t>
      </w:r>
      <w:r>
        <w:rPr>
          <w:color w:val="231F20"/>
          <w:spacing w:val="-8"/>
          <w:sz w:val="26"/>
        </w:rPr>
        <w:t> </w:t>
      </w:r>
      <w:r>
        <w:rPr>
          <w:color w:val="231F20"/>
          <w:sz w:val="26"/>
        </w:rPr>
        <w:t>năm</w:t>
      </w:r>
      <w:r>
        <w:rPr>
          <w:color w:val="231F20"/>
          <w:spacing w:val="-9"/>
          <w:sz w:val="26"/>
        </w:rPr>
        <w:t> </w:t>
      </w:r>
      <w:r>
        <w:rPr>
          <w:color w:val="231F20"/>
          <w:sz w:val="26"/>
        </w:rPr>
        <w:t>căn</w:t>
      </w:r>
      <w:r>
        <w:rPr>
          <w:color w:val="231F20"/>
          <w:spacing w:val="-8"/>
          <w:sz w:val="26"/>
        </w:rPr>
        <w:t> </w:t>
      </w:r>
      <w:r>
        <w:rPr>
          <w:color w:val="231F20"/>
          <w:sz w:val="26"/>
        </w:rPr>
        <w:t>như</w:t>
      </w:r>
      <w:r>
        <w:rPr>
          <w:color w:val="231F20"/>
          <w:spacing w:val="-8"/>
          <w:sz w:val="26"/>
        </w:rPr>
        <w:t> </w:t>
      </w:r>
      <w:r>
        <w:rPr>
          <w:color w:val="231F20"/>
          <w:sz w:val="26"/>
        </w:rPr>
        <w:t>tín </w:t>
      </w:r>
      <w:r>
        <w:rPr>
          <w:color w:val="231F20"/>
          <w:spacing w:val="-6"/>
          <w:sz w:val="26"/>
        </w:rPr>
        <w:t>v.v... </w:t>
      </w:r>
      <w:r>
        <w:rPr>
          <w:color w:val="231F20"/>
          <w:sz w:val="26"/>
        </w:rPr>
        <w:t>thuộc về đạo vô lậu của địa vị chí. Bỏ là thuộc về đạo vô gián. Được là thuộc về đạo giải</w:t>
      </w:r>
      <w:r>
        <w:rPr>
          <w:color w:val="231F20"/>
          <w:spacing w:val="-2"/>
          <w:sz w:val="26"/>
        </w:rPr>
        <w:t> </w:t>
      </w:r>
      <w:r>
        <w:rPr>
          <w:color w:val="231F20"/>
          <w:sz w:val="26"/>
        </w:rPr>
        <w:t>thoát.</w:t>
      </w:r>
    </w:p>
    <w:p>
      <w:pPr>
        <w:spacing w:after="0" w:line="26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7"/>
        </w:numPr>
        <w:tabs>
          <w:tab w:pos="940" w:val="left" w:leader="none"/>
        </w:tabs>
        <w:spacing w:line="268" w:lineRule="auto" w:before="89" w:after="0"/>
        <w:ind w:left="110" w:right="411" w:firstLine="566"/>
        <w:jc w:val="both"/>
        <w:rPr>
          <w:sz w:val="26"/>
        </w:rPr>
      </w:pPr>
      <w:r>
        <w:rPr>
          <w:color w:val="231F20"/>
          <w:sz w:val="26"/>
        </w:rPr>
        <w:t>Có trường hợp không phải được cũng không phải bỏ: Nghĩa là trừ các tướng nêu trước.</w:t>
      </w:r>
    </w:p>
    <w:p>
      <w:pPr>
        <w:pStyle w:val="BodyText"/>
        <w:spacing w:line="268" w:lineRule="auto" w:before="98"/>
        <w:ind w:right="411"/>
      </w:pPr>
      <w:r>
        <w:rPr>
          <w:i/>
          <w:color w:val="231F20"/>
        </w:rPr>
        <w:t>Hỏi: </w:t>
      </w:r>
      <w:r>
        <w:rPr>
          <w:color w:val="231F20"/>
        </w:rPr>
        <w:t>Nếu pháp quá khứ thì pháp ấy đắc quá khứ chăng? Nếu như đắc quá khứ thì pháp ấy là quá khứ chăng?</w:t>
      </w:r>
    </w:p>
    <w:p>
      <w:pPr>
        <w:pStyle w:val="BodyText"/>
        <w:spacing w:before="99"/>
        <w:ind w:left="677" w:firstLine="0"/>
      </w:pPr>
      <w:r>
        <w:rPr>
          <w:i/>
          <w:color w:val="231F20"/>
        </w:rPr>
        <w:t>Đáp: </w:t>
      </w:r>
      <w:r>
        <w:rPr>
          <w:color w:val="231F20"/>
        </w:rPr>
        <w:t>Nên nêu ra bốn trường hợp:</w:t>
      </w:r>
    </w:p>
    <w:p>
      <w:pPr>
        <w:pStyle w:val="ListParagraph"/>
        <w:numPr>
          <w:ilvl w:val="0"/>
          <w:numId w:val="8"/>
        </w:numPr>
        <w:tabs>
          <w:tab w:pos="958" w:val="left" w:leader="none"/>
        </w:tabs>
        <w:spacing w:line="268" w:lineRule="auto" w:before="134" w:after="0"/>
        <w:ind w:left="110" w:right="412" w:firstLine="566"/>
        <w:jc w:val="both"/>
        <w:rPr>
          <w:sz w:val="26"/>
        </w:rPr>
      </w:pPr>
      <w:r>
        <w:rPr>
          <w:color w:val="231F20"/>
          <w:sz w:val="26"/>
        </w:rPr>
        <w:t>Có pháp quá khứ nhưng pháp ấy đắc không phải quá </w:t>
      </w:r>
      <w:r>
        <w:rPr>
          <w:color w:val="231F20"/>
          <w:spacing w:val="-4"/>
          <w:sz w:val="26"/>
        </w:rPr>
        <w:t>khứ: </w:t>
      </w:r>
      <w:r>
        <w:rPr>
          <w:color w:val="231F20"/>
          <w:sz w:val="26"/>
        </w:rPr>
        <w:t>Nghĩa là pháp của số hữu tình quá khứ nhưng người kia được ở vị lai, hiện tại.</w:t>
      </w:r>
    </w:p>
    <w:p>
      <w:pPr>
        <w:pStyle w:val="ListParagraph"/>
        <w:numPr>
          <w:ilvl w:val="0"/>
          <w:numId w:val="8"/>
        </w:numPr>
        <w:tabs>
          <w:tab w:pos="927" w:val="left" w:leader="none"/>
        </w:tabs>
        <w:spacing w:line="268" w:lineRule="auto" w:before="99" w:after="0"/>
        <w:ind w:left="110" w:right="411" w:firstLine="566"/>
        <w:jc w:val="both"/>
        <w:rPr>
          <w:sz w:val="26"/>
        </w:rPr>
      </w:pPr>
      <w:r>
        <w:rPr>
          <w:color w:val="231F20"/>
          <w:sz w:val="26"/>
        </w:rPr>
        <w:t>Có</w:t>
      </w:r>
      <w:r>
        <w:rPr>
          <w:color w:val="231F20"/>
          <w:spacing w:val="-12"/>
          <w:sz w:val="26"/>
        </w:rPr>
        <w:t> </w:t>
      </w:r>
      <w:r>
        <w:rPr>
          <w:color w:val="231F20"/>
          <w:sz w:val="26"/>
        </w:rPr>
        <w:t>đắc</w:t>
      </w:r>
      <w:r>
        <w:rPr>
          <w:color w:val="231F20"/>
          <w:spacing w:val="-11"/>
          <w:sz w:val="26"/>
        </w:rPr>
        <w:t> </w:t>
      </w:r>
      <w:r>
        <w:rPr>
          <w:color w:val="231F20"/>
          <w:sz w:val="26"/>
        </w:rPr>
        <w:t>quá</w:t>
      </w:r>
      <w:r>
        <w:rPr>
          <w:color w:val="231F20"/>
          <w:spacing w:val="-12"/>
          <w:sz w:val="26"/>
        </w:rPr>
        <w:t> </w:t>
      </w:r>
      <w:r>
        <w:rPr>
          <w:color w:val="231F20"/>
          <w:sz w:val="26"/>
        </w:rPr>
        <w:t>khứ</w:t>
      </w:r>
      <w:r>
        <w:rPr>
          <w:color w:val="231F20"/>
          <w:spacing w:val="-11"/>
          <w:sz w:val="26"/>
        </w:rPr>
        <w:t> </w:t>
      </w:r>
      <w:r>
        <w:rPr>
          <w:color w:val="231F20"/>
          <w:sz w:val="26"/>
        </w:rPr>
        <w:t>nhưng</w:t>
      </w:r>
      <w:r>
        <w:rPr>
          <w:color w:val="231F20"/>
          <w:spacing w:val="-12"/>
          <w:sz w:val="26"/>
        </w:rPr>
        <w:t> </w:t>
      </w:r>
      <w:r>
        <w:rPr>
          <w:color w:val="231F20"/>
          <w:sz w:val="26"/>
        </w:rPr>
        <w:t>pháp</w:t>
      </w:r>
      <w:r>
        <w:rPr>
          <w:color w:val="231F20"/>
          <w:spacing w:val="-11"/>
          <w:sz w:val="26"/>
        </w:rPr>
        <w:t> </w:t>
      </w:r>
      <w:r>
        <w:rPr>
          <w:color w:val="231F20"/>
          <w:sz w:val="26"/>
        </w:rPr>
        <w:t>ấy</w:t>
      </w:r>
      <w:r>
        <w:rPr>
          <w:color w:val="231F20"/>
          <w:spacing w:val="-11"/>
          <w:sz w:val="26"/>
        </w:rPr>
        <w:t> </w:t>
      </w:r>
      <w:r>
        <w:rPr>
          <w:color w:val="231F20"/>
          <w:sz w:val="26"/>
        </w:rPr>
        <w:t>không</w:t>
      </w:r>
      <w:r>
        <w:rPr>
          <w:color w:val="231F20"/>
          <w:spacing w:val="-12"/>
          <w:sz w:val="26"/>
        </w:rPr>
        <w:t> </w:t>
      </w:r>
      <w:r>
        <w:rPr>
          <w:color w:val="231F20"/>
          <w:sz w:val="26"/>
        </w:rPr>
        <w:t>phải</w:t>
      </w:r>
      <w:r>
        <w:rPr>
          <w:color w:val="231F20"/>
          <w:spacing w:val="-11"/>
          <w:sz w:val="26"/>
        </w:rPr>
        <w:t> </w:t>
      </w:r>
      <w:r>
        <w:rPr>
          <w:color w:val="231F20"/>
          <w:sz w:val="26"/>
        </w:rPr>
        <w:t>là</w:t>
      </w:r>
      <w:r>
        <w:rPr>
          <w:color w:val="231F20"/>
          <w:spacing w:val="-12"/>
          <w:sz w:val="26"/>
        </w:rPr>
        <w:t> </w:t>
      </w:r>
      <w:r>
        <w:rPr>
          <w:color w:val="231F20"/>
          <w:sz w:val="26"/>
        </w:rPr>
        <w:t>quá</w:t>
      </w:r>
      <w:r>
        <w:rPr>
          <w:color w:val="231F20"/>
          <w:spacing w:val="-11"/>
          <w:sz w:val="26"/>
        </w:rPr>
        <w:t> </w:t>
      </w:r>
      <w:r>
        <w:rPr>
          <w:color w:val="231F20"/>
          <w:sz w:val="26"/>
        </w:rPr>
        <w:t>khứ:</w:t>
      </w:r>
      <w:r>
        <w:rPr>
          <w:color w:val="231F20"/>
          <w:spacing w:val="-11"/>
          <w:sz w:val="26"/>
        </w:rPr>
        <w:t> </w:t>
      </w:r>
      <w:r>
        <w:rPr>
          <w:color w:val="231F20"/>
          <w:sz w:val="26"/>
        </w:rPr>
        <w:t>Nghĩa là quá khứ đắc, nhưng đắc là pháp của số hữu tình vị lai, hiện tại </w:t>
      </w:r>
      <w:r>
        <w:rPr>
          <w:color w:val="231F20"/>
          <w:spacing w:val="-7"/>
          <w:sz w:val="26"/>
        </w:rPr>
        <w:t>và </w:t>
      </w:r>
      <w:r>
        <w:rPr>
          <w:color w:val="231F20"/>
          <w:sz w:val="26"/>
        </w:rPr>
        <w:t>trạch diệt, phi trạch diệt.</w:t>
      </w:r>
    </w:p>
    <w:p>
      <w:pPr>
        <w:pStyle w:val="ListParagraph"/>
        <w:numPr>
          <w:ilvl w:val="0"/>
          <w:numId w:val="8"/>
        </w:numPr>
        <w:tabs>
          <w:tab w:pos="927" w:val="left" w:leader="none"/>
        </w:tabs>
        <w:spacing w:line="268" w:lineRule="auto" w:before="100" w:after="0"/>
        <w:ind w:left="110" w:right="412" w:firstLine="566"/>
        <w:jc w:val="both"/>
        <w:rPr>
          <w:sz w:val="26"/>
        </w:rPr>
      </w:pPr>
      <w:r>
        <w:rPr>
          <w:color w:val="231F20"/>
          <w:sz w:val="26"/>
        </w:rPr>
        <w:t>Có</w:t>
      </w:r>
      <w:r>
        <w:rPr>
          <w:color w:val="231F20"/>
          <w:spacing w:val="-12"/>
          <w:sz w:val="26"/>
        </w:rPr>
        <w:t> </w:t>
      </w:r>
      <w:r>
        <w:rPr>
          <w:color w:val="231F20"/>
          <w:sz w:val="26"/>
        </w:rPr>
        <w:t>pháp</w:t>
      </w:r>
      <w:r>
        <w:rPr>
          <w:color w:val="231F20"/>
          <w:spacing w:val="-11"/>
          <w:sz w:val="26"/>
        </w:rPr>
        <w:t> </w:t>
      </w:r>
      <w:r>
        <w:rPr>
          <w:color w:val="231F20"/>
          <w:sz w:val="26"/>
        </w:rPr>
        <w:t>quá</w:t>
      </w:r>
      <w:r>
        <w:rPr>
          <w:color w:val="231F20"/>
          <w:spacing w:val="-11"/>
          <w:sz w:val="26"/>
        </w:rPr>
        <w:t> </w:t>
      </w:r>
      <w:r>
        <w:rPr>
          <w:color w:val="231F20"/>
          <w:sz w:val="26"/>
        </w:rPr>
        <w:t>khứ</w:t>
      </w:r>
      <w:r>
        <w:rPr>
          <w:color w:val="231F20"/>
          <w:spacing w:val="-11"/>
          <w:sz w:val="26"/>
        </w:rPr>
        <w:t> </w:t>
      </w:r>
      <w:r>
        <w:rPr>
          <w:color w:val="231F20"/>
          <w:sz w:val="26"/>
        </w:rPr>
        <w:t>pháp</w:t>
      </w:r>
      <w:r>
        <w:rPr>
          <w:color w:val="231F20"/>
          <w:spacing w:val="-12"/>
          <w:sz w:val="26"/>
        </w:rPr>
        <w:t> </w:t>
      </w:r>
      <w:r>
        <w:rPr>
          <w:color w:val="231F20"/>
          <w:sz w:val="26"/>
        </w:rPr>
        <w:t>ấy</w:t>
      </w:r>
      <w:r>
        <w:rPr>
          <w:color w:val="231F20"/>
          <w:spacing w:val="-11"/>
          <w:sz w:val="26"/>
        </w:rPr>
        <w:t> </w:t>
      </w:r>
      <w:r>
        <w:rPr>
          <w:color w:val="231F20"/>
          <w:sz w:val="26"/>
        </w:rPr>
        <w:t>đắc</w:t>
      </w:r>
      <w:r>
        <w:rPr>
          <w:color w:val="231F20"/>
          <w:spacing w:val="-11"/>
          <w:sz w:val="26"/>
        </w:rPr>
        <w:t> </w:t>
      </w:r>
      <w:r>
        <w:rPr>
          <w:color w:val="231F20"/>
          <w:sz w:val="26"/>
        </w:rPr>
        <w:t>cũng</w:t>
      </w:r>
      <w:r>
        <w:rPr>
          <w:color w:val="231F20"/>
          <w:spacing w:val="-11"/>
          <w:sz w:val="26"/>
        </w:rPr>
        <w:t> </w:t>
      </w:r>
      <w:r>
        <w:rPr>
          <w:color w:val="231F20"/>
          <w:sz w:val="26"/>
        </w:rPr>
        <w:t>là</w:t>
      </w:r>
      <w:r>
        <w:rPr>
          <w:color w:val="231F20"/>
          <w:spacing w:val="-11"/>
          <w:sz w:val="26"/>
        </w:rPr>
        <w:t> </w:t>
      </w:r>
      <w:r>
        <w:rPr>
          <w:color w:val="231F20"/>
          <w:sz w:val="26"/>
        </w:rPr>
        <w:t>quá</w:t>
      </w:r>
      <w:r>
        <w:rPr>
          <w:color w:val="231F20"/>
          <w:spacing w:val="-12"/>
          <w:sz w:val="26"/>
        </w:rPr>
        <w:t> </w:t>
      </w:r>
      <w:r>
        <w:rPr>
          <w:color w:val="231F20"/>
          <w:sz w:val="26"/>
        </w:rPr>
        <w:t>khứ:</w:t>
      </w:r>
      <w:r>
        <w:rPr>
          <w:color w:val="231F20"/>
          <w:spacing w:val="-11"/>
          <w:sz w:val="26"/>
        </w:rPr>
        <w:t> </w:t>
      </w:r>
      <w:r>
        <w:rPr>
          <w:color w:val="231F20"/>
          <w:sz w:val="26"/>
        </w:rPr>
        <w:t>Nghĩa</w:t>
      </w:r>
      <w:r>
        <w:rPr>
          <w:color w:val="231F20"/>
          <w:spacing w:val="-11"/>
          <w:sz w:val="26"/>
        </w:rPr>
        <w:t> </w:t>
      </w:r>
      <w:r>
        <w:rPr>
          <w:color w:val="231F20"/>
          <w:sz w:val="26"/>
        </w:rPr>
        <w:t>là</w:t>
      </w:r>
      <w:r>
        <w:rPr>
          <w:color w:val="231F20"/>
          <w:spacing w:val="-11"/>
          <w:sz w:val="26"/>
        </w:rPr>
        <w:t> </w:t>
      </w:r>
      <w:r>
        <w:rPr>
          <w:color w:val="231F20"/>
          <w:spacing w:val="-3"/>
          <w:sz w:val="26"/>
        </w:rPr>
        <w:t>pháp </w:t>
      </w:r>
      <w:r>
        <w:rPr>
          <w:color w:val="231F20"/>
          <w:sz w:val="26"/>
        </w:rPr>
        <w:t>của số hữu tình quá khứ, người kia được ở quá</w:t>
      </w:r>
      <w:r>
        <w:rPr>
          <w:color w:val="231F20"/>
          <w:spacing w:val="-2"/>
          <w:sz w:val="26"/>
        </w:rPr>
        <w:t> </w:t>
      </w:r>
      <w:r>
        <w:rPr>
          <w:color w:val="231F20"/>
          <w:sz w:val="26"/>
        </w:rPr>
        <w:t>khứ.</w:t>
      </w:r>
    </w:p>
    <w:p>
      <w:pPr>
        <w:pStyle w:val="ListParagraph"/>
        <w:numPr>
          <w:ilvl w:val="0"/>
          <w:numId w:val="8"/>
        </w:numPr>
        <w:tabs>
          <w:tab w:pos="950" w:val="left" w:leader="none"/>
        </w:tabs>
        <w:spacing w:line="268" w:lineRule="auto" w:before="99" w:after="0"/>
        <w:ind w:left="110" w:right="411" w:firstLine="566"/>
        <w:jc w:val="both"/>
        <w:rPr>
          <w:sz w:val="26"/>
        </w:rPr>
      </w:pPr>
      <w:r>
        <w:rPr>
          <w:color w:val="231F20"/>
          <w:sz w:val="26"/>
        </w:rPr>
        <w:t>Có pháp không phải quá khứ pháp ấy đắc cũng không </w:t>
      </w:r>
      <w:r>
        <w:rPr>
          <w:color w:val="231F20"/>
          <w:spacing w:val="-4"/>
          <w:sz w:val="26"/>
        </w:rPr>
        <w:t>phải</w:t>
      </w:r>
      <w:r>
        <w:rPr>
          <w:color w:val="231F20"/>
          <w:spacing w:val="57"/>
          <w:sz w:val="26"/>
        </w:rPr>
        <w:t> </w:t>
      </w:r>
      <w:r>
        <w:rPr>
          <w:color w:val="231F20"/>
          <w:sz w:val="26"/>
        </w:rPr>
        <w:t>quá</w:t>
      </w:r>
      <w:r>
        <w:rPr>
          <w:color w:val="231F20"/>
          <w:spacing w:val="-6"/>
          <w:sz w:val="26"/>
        </w:rPr>
        <w:t> </w:t>
      </w:r>
      <w:r>
        <w:rPr>
          <w:color w:val="231F20"/>
          <w:sz w:val="26"/>
        </w:rPr>
        <w:t>khứ:</w:t>
      </w:r>
      <w:r>
        <w:rPr>
          <w:color w:val="231F20"/>
          <w:spacing w:val="-5"/>
          <w:sz w:val="26"/>
        </w:rPr>
        <w:t> </w:t>
      </w:r>
      <w:r>
        <w:rPr>
          <w:color w:val="231F20"/>
          <w:sz w:val="26"/>
        </w:rPr>
        <w:t>Nghĩa</w:t>
      </w:r>
      <w:r>
        <w:rPr>
          <w:color w:val="231F20"/>
          <w:spacing w:val="-5"/>
          <w:sz w:val="26"/>
        </w:rPr>
        <w:t> </w:t>
      </w:r>
      <w:r>
        <w:rPr>
          <w:color w:val="231F20"/>
          <w:sz w:val="26"/>
        </w:rPr>
        <w:t>là</w:t>
      </w:r>
      <w:r>
        <w:rPr>
          <w:color w:val="231F20"/>
          <w:spacing w:val="-6"/>
          <w:sz w:val="26"/>
        </w:rPr>
        <w:t> </w:t>
      </w:r>
      <w:r>
        <w:rPr>
          <w:color w:val="231F20"/>
          <w:sz w:val="26"/>
        </w:rPr>
        <w:t>vị</w:t>
      </w:r>
      <w:r>
        <w:rPr>
          <w:color w:val="231F20"/>
          <w:spacing w:val="-5"/>
          <w:sz w:val="26"/>
        </w:rPr>
        <w:t> </w:t>
      </w:r>
      <w:r>
        <w:rPr>
          <w:color w:val="231F20"/>
          <w:sz w:val="26"/>
        </w:rPr>
        <w:t>lai,</w:t>
      </w:r>
      <w:r>
        <w:rPr>
          <w:color w:val="231F20"/>
          <w:spacing w:val="-5"/>
          <w:sz w:val="26"/>
        </w:rPr>
        <w:t> </w:t>
      </w:r>
      <w:r>
        <w:rPr>
          <w:color w:val="231F20"/>
          <w:sz w:val="26"/>
        </w:rPr>
        <w:t>hiện</w:t>
      </w:r>
      <w:r>
        <w:rPr>
          <w:color w:val="231F20"/>
          <w:spacing w:val="-6"/>
          <w:sz w:val="26"/>
        </w:rPr>
        <w:t> </w:t>
      </w:r>
      <w:r>
        <w:rPr>
          <w:color w:val="231F20"/>
          <w:sz w:val="26"/>
        </w:rPr>
        <w:t>tại</w:t>
      </w:r>
      <w:r>
        <w:rPr>
          <w:color w:val="231F20"/>
          <w:spacing w:val="-5"/>
          <w:sz w:val="26"/>
        </w:rPr>
        <w:t> </w:t>
      </w:r>
      <w:r>
        <w:rPr>
          <w:color w:val="231F20"/>
          <w:sz w:val="26"/>
        </w:rPr>
        <w:t>đắc,</w:t>
      </w:r>
      <w:r>
        <w:rPr>
          <w:color w:val="231F20"/>
          <w:spacing w:val="-5"/>
          <w:sz w:val="26"/>
        </w:rPr>
        <w:t> </w:t>
      </w:r>
      <w:r>
        <w:rPr>
          <w:color w:val="231F20"/>
          <w:sz w:val="26"/>
        </w:rPr>
        <w:t>đắc</w:t>
      </w:r>
      <w:r>
        <w:rPr>
          <w:color w:val="231F20"/>
          <w:spacing w:val="-6"/>
          <w:sz w:val="26"/>
        </w:rPr>
        <w:t> </w:t>
      </w:r>
      <w:r>
        <w:rPr>
          <w:color w:val="231F20"/>
          <w:sz w:val="26"/>
        </w:rPr>
        <w:t>pháp</w:t>
      </w:r>
      <w:r>
        <w:rPr>
          <w:color w:val="231F20"/>
          <w:spacing w:val="-5"/>
          <w:sz w:val="26"/>
        </w:rPr>
        <w:t> </w:t>
      </w:r>
      <w:r>
        <w:rPr>
          <w:color w:val="231F20"/>
          <w:sz w:val="26"/>
        </w:rPr>
        <w:t>của</w:t>
      </w:r>
      <w:r>
        <w:rPr>
          <w:color w:val="231F20"/>
          <w:spacing w:val="-5"/>
          <w:sz w:val="26"/>
        </w:rPr>
        <w:t> </w:t>
      </w:r>
      <w:r>
        <w:rPr>
          <w:color w:val="231F20"/>
          <w:sz w:val="26"/>
        </w:rPr>
        <w:t>số</w:t>
      </w:r>
      <w:r>
        <w:rPr>
          <w:color w:val="231F20"/>
          <w:spacing w:val="-5"/>
          <w:sz w:val="26"/>
        </w:rPr>
        <w:t> </w:t>
      </w:r>
      <w:r>
        <w:rPr>
          <w:color w:val="231F20"/>
          <w:sz w:val="26"/>
        </w:rPr>
        <w:t>hữu</w:t>
      </w:r>
      <w:r>
        <w:rPr>
          <w:color w:val="231F20"/>
          <w:spacing w:val="-6"/>
          <w:sz w:val="26"/>
        </w:rPr>
        <w:t> </w:t>
      </w:r>
      <w:r>
        <w:rPr>
          <w:color w:val="231F20"/>
          <w:sz w:val="26"/>
        </w:rPr>
        <w:t>tình</w:t>
      </w:r>
      <w:r>
        <w:rPr>
          <w:color w:val="231F20"/>
          <w:spacing w:val="-5"/>
          <w:sz w:val="26"/>
        </w:rPr>
        <w:t> </w:t>
      </w:r>
      <w:r>
        <w:rPr>
          <w:color w:val="231F20"/>
          <w:sz w:val="26"/>
        </w:rPr>
        <w:t>vị</w:t>
      </w:r>
      <w:r>
        <w:rPr>
          <w:color w:val="231F20"/>
          <w:spacing w:val="-5"/>
          <w:sz w:val="26"/>
        </w:rPr>
        <w:t> </w:t>
      </w:r>
      <w:r>
        <w:rPr>
          <w:color w:val="231F20"/>
          <w:sz w:val="26"/>
        </w:rPr>
        <w:t>lai, hiện tại, cùng trạch diệt, phi trạch diệt.</w:t>
      </w:r>
    </w:p>
    <w:p>
      <w:pPr>
        <w:pStyle w:val="BodyText"/>
        <w:spacing w:line="268" w:lineRule="auto" w:before="100"/>
        <w:ind w:right="392"/>
        <w:jc w:val="left"/>
      </w:pPr>
      <w:r>
        <w:rPr>
          <w:color w:val="231F20"/>
        </w:rPr>
        <w:t>Như quá khứ nêu ra bốn trường hợp, thì vị lai, hiện tại đều nêu ra bốn trường hợp, như lý nên nhận biết.</w:t>
      </w:r>
    </w:p>
    <w:p>
      <w:pPr>
        <w:pStyle w:val="BodyText"/>
        <w:spacing w:before="98"/>
        <w:ind w:left="677" w:firstLine="0"/>
        <w:jc w:val="left"/>
      </w:pPr>
      <w:r>
        <w:rPr>
          <w:i/>
          <w:color w:val="231F20"/>
        </w:rPr>
        <w:t>Hỏi: </w:t>
      </w:r>
      <w:r>
        <w:rPr>
          <w:color w:val="231F20"/>
        </w:rPr>
        <w:t>Nếu pháp ở quá khứ thì pháp ấy là có quá khứ đắc chăng?</w:t>
      </w:r>
    </w:p>
    <w:p>
      <w:pPr>
        <w:pStyle w:val="BodyText"/>
        <w:spacing w:before="37"/>
        <w:ind w:firstLine="0"/>
        <w:jc w:val="left"/>
      </w:pPr>
      <w:r>
        <w:rPr>
          <w:color w:val="231F20"/>
        </w:rPr>
        <w:t>Nếu như pháp có quá khứ đắc thì pháp ấy ở quá khứ chăng?</w:t>
      </w:r>
    </w:p>
    <w:p>
      <w:pPr>
        <w:pStyle w:val="BodyText"/>
        <w:spacing w:before="134"/>
        <w:ind w:left="677" w:firstLine="0"/>
        <w:jc w:val="left"/>
      </w:pPr>
      <w:r>
        <w:rPr>
          <w:i/>
          <w:color w:val="231F20"/>
        </w:rPr>
        <w:t>Đáp: </w:t>
      </w:r>
      <w:r>
        <w:rPr>
          <w:color w:val="231F20"/>
        </w:rPr>
        <w:t>Nên nêu ra bốn trường hợp:</w:t>
      </w:r>
    </w:p>
    <w:p>
      <w:pPr>
        <w:pStyle w:val="ListParagraph"/>
        <w:numPr>
          <w:ilvl w:val="0"/>
          <w:numId w:val="9"/>
        </w:numPr>
        <w:tabs>
          <w:tab w:pos="934" w:val="left" w:leader="none"/>
        </w:tabs>
        <w:spacing w:line="268" w:lineRule="auto" w:before="133" w:after="0"/>
        <w:ind w:left="110" w:right="412" w:firstLine="566"/>
        <w:jc w:val="both"/>
        <w:rPr>
          <w:sz w:val="26"/>
        </w:rPr>
      </w:pPr>
      <w:r>
        <w:rPr>
          <w:color w:val="231F20"/>
          <w:sz w:val="26"/>
        </w:rPr>
        <w:t>Có</w:t>
      </w:r>
      <w:r>
        <w:rPr>
          <w:color w:val="231F20"/>
          <w:spacing w:val="-5"/>
          <w:sz w:val="26"/>
        </w:rPr>
        <w:t> </w:t>
      </w:r>
      <w:r>
        <w:rPr>
          <w:color w:val="231F20"/>
          <w:sz w:val="26"/>
        </w:rPr>
        <w:t>pháp</w:t>
      </w:r>
      <w:r>
        <w:rPr>
          <w:color w:val="231F20"/>
          <w:spacing w:val="-4"/>
          <w:sz w:val="26"/>
        </w:rPr>
        <w:t> </w:t>
      </w:r>
      <w:r>
        <w:rPr>
          <w:color w:val="231F20"/>
          <w:sz w:val="26"/>
        </w:rPr>
        <w:t>ở</w:t>
      </w:r>
      <w:r>
        <w:rPr>
          <w:color w:val="231F20"/>
          <w:spacing w:val="-4"/>
          <w:sz w:val="26"/>
        </w:rPr>
        <w:t> </w:t>
      </w:r>
      <w:r>
        <w:rPr>
          <w:color w:val="231F20"/>
          <w:sz w:val="26"/>
        </w:rPr>
        <w:t>quá</w:t>
      </w:r>
      <w:r>
        <w:rPr>
          <w:color w:val="231F20"/>
          <w:spacing w:val="-5"/>
          <w:sz w:val="26"/>
        </w:rPr>
        <w:t> </w:t>
      </w:r>
      <w:r>
        <w:rPr>
          <w:color w:val="231F20"/>
          <w:sz w:val="26"/>
        </w:rPr>
        <w:t>khứ,</w:t>
      </w:r>
      <w:r>
        <w:rPr>
          <w:color w:val="231F20"/>
          <w:spacing w:val="-4"/>
          <w:sz w:val="26"/>
        </w:rPr>
        <w:t> </w:t>
      </w:r>
      <w:r>
        <w:rPr>
          <w:color w:val="231F20"/>
          <w:sz w:val="26"/>
        </w:rPr>
        <w:t>pháp</w:t>
      </w:r>
      <w:r>
        <w:rPr>
          <w:color w:val="231F20"/>
          <w:spacing w:val="-4"/>
          <w:sz w:val="26"/>
        </w:rPr>
        <w:t> </w:t>
      </w:r>
      <w:r>
        <w:rPr>
          <w:color w:val="231F20"/>
          <w:sz w:val="26"/>
        </w:rPr>
        <w:t>ấy</w:t>
      </w:r>
      <w:r>
        <w:rPr>
          <w:color w:val="231F20"/>
          <w:spacing w:val="-5"/>
          <w:sz w:val="26"/>
        </w:rPr>
        <w:t> </w:t>
      </w:r>
      <w:r>
        <w:rPr>
          <w:color w:val="231F20"/>
          <w:sz w:val="26"/>
        </w:rPr>
        <w:t>không</w:t>
      </w:r>
      <w:r>
        <w:rPr>
          <w:color w:val="231F20"/>
          <w:spacing w:val="-4"/>
          <w:sz w:val="26"/>
        </w:rPr>
        <w:t> </w:t>
      </w:r>
      <w:r>
        <w:rPr>
          <w:color w:val="231F20"/>
          <w:sz w:val="26"/>
        </w:rPr>
        <w:t>có</w:t>
      </w:r>
      <w:r>
        <w:rPr>
          <w:color w:val="231F20"/>
          <w:spacing w:val="-4"/>
          <w:sz w:val="26"/>
        </w:rPr>
        <w:t> </w:t>
      </w:r>
      <w:r>
        <w:rPr>
          <w:color w:val="231F20"/>
          <w:sz w:val="26"/>
        </w:rPr>
        <w:t>quá</w:t>
      </w:r>
      <w:r>
        <w:rPr>
          <w:color w:val="231F20"/>
          <w:spacing w:val="-4"/>
          <w:sz w:val="26"/>
        </w:rPr>
        <w:t> </w:t>
      </w:r>
      <w:r>
        <w:rPr>
          <w:color w:val="231F20"/>
          <w:sz w:val="26"/>
        </w:rPr>
        <w:t>khứ</w:t>
      </w:r>
      <w:r>
        <w:rPr>
          <w:color w:val="231F20"/>
          <w:spacing w:val="-5"/>
          <w:sz w:val="26"/>
        </w:rPr>
        <w:t> </w:t>
      </w:r>
      <w:r>
        <w:rPr>
          <w:color w:val="231F20"/>
          <w:sz w:val="26"/>
        </w:rPr>
        <w:t>đắc:</w:t>
      </w:r>
      <w:r>
        <w:rPr>
          <w:color w:val="231F20"/>
          <w:spacing w:val="-4"/>
          <w:sz w:val="26"/>
        </w:rPr>
        <w:t> </w:t>
      </w:r>
      <w:r>
        <w:rPr>
          <w:color w:val="231F20"/>
          <w:sz w:val="26"/>
        </w:rPr>
        <w:t>Nghĩa</w:t>
      </w:r>
      <w:r>
        <w:rPr>
          <w:color w:val="231F20"/>
          <w:spacing w:val="-4"/>
          <w:sz w:val="26"/>
        </w:rPr>
        <w:t> </w:t>
      </w:r>
      <w:r>
        <w:rPr>
          <w:color w:val="231F20"/>
          <w:sz w:val="26"/>
        </w:rPr>
        <w:t>là pháp của số phi hữu tình thuộc quá</w:t>
      </w:r>
      <w:r>
        <w:rPr>
          <w:color w:val="231F20"/>
          <w:spacing w:val="-2"/>
          <w:sz w:val="26"/>
        </w:rPr>
        <w:t> </w:t>
      </w:r>
      <w:r>
        <w:rPr>
          <w:color w:val="231F20"/>
          <w:sz w:val="26"/>
        </w:rPr>
        <w:t>khứ.</w:t>
      </w:r>
    </w:p>
    <w:p>
      <w:pPr>
        <w:pStyle w:val="ListParagraph"/>
        <w:numPr>
          <w:ilvl w:val="0"/>
          <w:numId w:val="9"/>
        </w:numPr>
        <w:tabs>
          <w:tab w:pos="953" w:val="left" w:leader="none"/>
        </w:tabs>
        <w:spacing w:line="268" w:lineRule="auto" w:before="99" w:after="0"/>
        <w:ind w:left="110" w:right="410" w:firstLine="566"/>
        <w:jc w:val="both"/>
        <w:rPr>
          <w:sz w:val="26"/>
        </w:rPr>
      </w:pPr>
      <w:r>
        <w:rPr>
          <w:color w:val="231F20"/>
          <w:sz w:val="26"/>
        </w:rPr>
        <w:t>Có pháp có quá khứ đắc, pháp ấy không ở quá khứ: Nghĩa là trạch diệt, phi trạch diệt và pháp của số hữu tình vị lai, hiện tại có quá khứ đắc.</w:t>
      </w:r>
    </w:p>
    <w:p>
      <w:pPr>
        <w:pStyle w:val="ListParagraph"/>
        <w:numPr>
          <w:ilvl w:val="0"/>
          <w:numId w:val="9"/>
        </w:numPr>
        <w:tabs>
          <w:tab w:pos="944" w:val="left" w:leader="none"/>
        </w:tabs>
        <w:spacing w:line="273" w:lineRule="auto" w:before="100" w:after="0"/>
        <w:ind w:left="110" w:right="411" w:firstLine="566"/>
        <w:jc w:val="both"/>
        <w:rPr>
          <w:sz w:val="26"/>
        </w:rPr>
      </w:pPr>
      <w:r>
        <w:rPr>
          <w:color w:val="231F20"/>
          <w:sz w:val="26"/>
        </w:rPr>
        <w:t>Có pháp ở quá khứ, pháp ấy cũng có quá khứ đắc: Nghĩa là pháp của số hữu tình quá</w:t>
      </w:r>
      <w:r>
        <w:rPr>
          <w:color w:val="231F20"/>
          <w:spacing w:val="-2"/>
          <w:sz w:val="26"/>
        </w:rPr>
        <w:t> </w:t>
      </w:r>
      <w:r>
        <w:rPr>
          <w:color w:val="231F20"/>
          <w:sz w:val="26"/>
        </w:rPr>
        <w:t>khứ.</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9"/>
        </w:numPr>
        <w:tabs>
          <w:tab w:pos="1247" w:val="left" w:leader="none"/>
        </w:tabs>
        <w:spacing w:line="273" w:lineRule="auto" w:before="89" w:after="0"/>
        <w:ind w:left="393" w:right="127" w:firstLine="566"/>
        <w:jc w:val="both"/>
        <w:rPr>
          <w:sz w:val="26"/>
        </w:rPr>
      </w:pPr>
      <w:r>
        <w:rPr>
          <w:color w:val="231F20"/>
          <w:sz w:val="26"/>
        </w:rPr>
        <w:t>Có pháp không phải ở quá khứ, pháp ấy cũng không phải có quá khứ đắc: Nghĩa là pháp của số phi hữu tình thuộc vị lai hiện tại,</w:t>
      </w:r>
      <w:r>
        <w:rPr>
          <w:color w:val="231F20"/>
          <w:spacing w:val="-5"/>
          <w:sz w:val="26"/>
        </w:rPr>
        <w:t> </w:t>
      </w:r>
      <w:r>
        <w:rPr>
          <w:color w:val="231F20"/>
          <w:sz w:val="26"/>
        </w:rPr>
        <w:t>cùng</w:t>
      </w:r>
      <w:r>
        <w:rPr>
          <w:color w:val="231F20"/>
          <w:spacing w:val="-4"/>
          <w:sz w:val="26"/>
        </w:rPr>
        <w:t> </w:t>
      </w:r>
      <w:r>
        <w:rPr>
          <w:color w:val="231F20"/>
          <w:sz w:val="26"/>
        </w:rPr>
        <w:t>hư</w:t>
      </w:r>
      <w:r>
        <w:rPr>
          <w:color w:val="231F20"/>
          <w:spacing w:val="-4"/>
          <w:sz w:val="26"/>
        </w:rPr>
        <w:t> </w:t>
      </w:r>
      <w:r>
        <w:rPr>
          <w:color w:val="231F20"/>
          <w:sz w:val="26"/>
        </w:rPr>
        <w:t>không</w:t>
      </w:r>
      <w:r>
        <w:rPr>
          <w:color w:val="231F20"/>
          <w:spacing w:val="-4"/>
          <w:sz w:val="26"/>
        </w:rPr>
        <w:t> </w:t>
      </w:r>
      <w:r>
        <w:rPr>
          <w:color w:val="231F20"/>
          <w:sz w:val="26"/>
        </w:rPr>
        <w:t>vô</w:t>
      </w:r>
      <w:r>
        <w:rPr>
          <w:color w:val="231F20"/>
          <w:spacing w:val="-4"/>
          <w:sz w:val="26"/>
        </w:rPr>
        <w:t> </w:t>
      </w:r>
      <w:r>
        <w:rPr>
          <w:color w:val="231F20"/>
          <w:sz w:val="26"/>
        </w:rPr>
        <w:t>vi</w:t>
      </w:r>
      <w:r>
        <w:rPr>
          <w:color w:val="231F20"/>
          <w:spacing w:val="-4"/>
          <w:sz w:val="26"/>
        </w:rPr>
        <w:t> </w:t>
      </w:r>
      <w:r>
        <w:rPr>
          <w:color w:val="231F20"/>
          <w:sz w:val="26"/>
        </w:rPr>
        <w:t>và</w:t>
      </w:r>
      <w:r>
        <w:rPr>
          <w:color w:val="231F20"/>
          <w:spacing w:val="-4"/>
          <w:sz w:val="26"/>
        </w:rPr>
        <w:t> </w:t>
      </w:r>
      <w:r>
        <w:rPr>
          <w:color w:val="231F20"/>
          <w:sz w:val="26"/>
        </w:rPr>
        <w:t>pháp</w:t>
      </w:r>
      <w:r>
        <w:rPr>
          <w:color w:val="231F20"/>
          <w:spacing w:val="-4"/>
          <w:sz w:val="26"/>
        </w:rPr>
        <w:t> </w:t>
      </w:r>
      <w:r>
        <w:rPr>
          <w:color w:val="231F20"/>
          <w:sz w:val="26"/>
        </w:rPr>
        <w:t>của</w:t>
      </w:r>
      <w:r>
        <w:rPr>
          <w:color w:val="231F20"/>
          <w:spacing w:val="-4"/>
          <w:sz w:val="26"/>
        </w:rPr>
        <w:t> </w:t>
      </w:r>
      <w:r>
        <w:rPr>
          <w:color w:val="231F20"/>
          <w:sz w:val="26"/>
        </w:rPr>
        <w:t>số</w:t>
      </w:r>
      <w:r>
        <w:rPr>
          <w:color w:val="231F20"/>
          <w:spacing w:val="-4"/>
          <w:sz w:val="26"/>
        </w:rPr>
        <w:t> </w:t>
      </w:r>
      <w:r>
        <w:rPr>
          <w:color w:val="231F20"/>
          <w:sz w:val="26"/>
        </w:rPr>
        <w:t>hữu</w:t>
      </w:r>
      <w:r>
        <w:rPr>
          <w:color w:val="231F20"/>
          <w:spacing w:val="-4"/>
          <w:sz w:val="26"/>
        </w:rPr>
        <w:t> </w:t>
      </w:r>
      <w:r>
        <w:rPr>
          <w:color w:val="231F20"/>
          <w:sz w:val="26"/>
        </w:rPr>
        <w:t>tình</w:t>
      </w:r>
      <w:r>
        <w:rPr>
          <w:color w:val="231F20"/>
          <w:spacing w:val="-4"/>
          <w:sz w:val="26"/>
        </w:rPr>
        <w:t> </w:t>
      </w:r>
      <w:r>
        <w:rPr>
          <w:color w:val="231F20"/>
          <w:sz w:val="26"/>
        </w:rPr>
        <w:t>vị</w:t>
      </w:r>
      <w:r>
        <w:rPr>
          <w:color w:val="231F20"/>
          <w:spacing w:val="-4"/>
          <w:sz w:val="26"/>
        </w:rPr>
        <w:t> </w:t>
      </w:r>
      <w:r>
        <w:rPr>
          <w:color w:val="231F20"/>
          <w:sz w:val="26"/>
        </w:rPr>
        <w:t>lai,</w:t>
      </w:r>
      <w:r>
        <w:rPr>
          <w:color w:val="231F20"/>
          <w:spacing w:val="-4"/>
          <w:sz w:val="26"/>
        </w:rPr>
        <w:t> </w:t>
      </w:r>
      <w:r>
        <w:rPr>
          <w:color w:val="231F20"/>
          <w:sz w:val="26"/>
        </w:rPr>
        <w:t>hiện</w:t>
      </w:r>
      <w:r>
        <w:rPr>
          <w:color w:val="231F20"/>
          <w:spacing w:val="-4"/>
          <w:sz w:val="26"/>
        </w:rPr>
        <w:t> </w:t>
      </w:r>
      <w:r>
        <w:rPr>
          <w:color w:val="231F20"/>
          <w:sz w:val="26"/>
        </w:rPr>
        <w:t>tại</w:t>
      </w:r>
      <w:r>
        <w:rPr>
          <w:color w:val="231F20"/>
          <w:spacing w:val="-4"/>
          <w:sz w:val="26"/>
        </w:rPr>
        <w:t> </w:t>
      </w:r>
      <w:r>
        <w:rPr>
          <w:color w:val="231F20"/>
          <w:sz w:val="26"/>
        </w:rPr>
        <w:t>cùng trạch diệt, phi trạch diệt không có quá khứ đắc.</w:t>
      </w:r>
    </w:p>
    <w:p>
      <w:pPr>
        <w:pStyle w:val="BodyText"/>
        <w:spacing w:line="273" w:lineRule="auto" w:before="110"/>
        <w:ind w:left="393" w:right="127"/>
      </w:pPr>
      <w:r>
        <w:rPr>
          <w:color w:val="231F20"/>
        </w:rPr>
        <w:t>Như quá khứ nêu ra bốn trường hợp, thì vị lai, hiện tại đều nêu ra bốn trường hợp, như lý nên nhận biết.</w:t>
      </w:r>
    </w:p>
    <w:p>
      <w:pPr>
        <w:pStyle w:val="BodyText"/>
        <w:spacing w:line="273" w:lineRule="auto" w:before="112"/>
        <w:ind w:left="393" w:right="128"/>
      </w:pPr>
      <w:r>
        <w:rPr>
          <w:i/>
          <w:color w:val="231F20"/>
        </w:rPr>
        <w:t>Hỏi: </w:t>
      </w:r>
      <w:r>
        <w:rPr>
          <w:color w:val="231F20"/>
        </w:rPr>
        <w:t>Nếu pháp không ở quá khứ thì pháp ấy không có quá khứ đắc chăng? Nếu như pháp không có quá khứ đắc thì pháp ấy không ở quá khứ chăng?</w:t>
      </w:r>
    </w:p>
    <w:p>
      <w:pPr>
        <w:pStyle w:val="BodyText"/>
        <w:spacing w:line="273" w:lineRule="auto" w:before="110"/>
        <w:ind w:left="393" w:right="126"/>
      </w:pPr>
      <w:r>
        <w:rPr>
          <w:i/>
          <w:color w:val="231F20"/>
        </w:rPr>
        <w:t>Đáp: </w:t>
      </w:r>
      <w:r>
        <w:rPr>
          <w:color w:val="231F20"/>
        </w:rPr>
        <w:t>Nên nêu ra bốn trường hợp: Trường hợp thứ hai ở trước làm trường hợp thứ nhất ở </w:t>
      </w:r>
      <w:r>
        <w:rPr>
          <w:color w:val="231F20"/>
          <w:spacing w:val="-5"/>
        </w:rPr>
        <w:t>đây. </w:t>
      </w:r>
      <w:r>
        <w:rPr>
          <w:color w:val="231F20"/>
        </w:rPr>
        <w:t>Trường hợp thứ nhất ở trước </w:t>
      </w:r>
      <w:r>
        <w:rPr>
          <w:color w:val="231F20"/>
          <w:spacing w:val="-4"/>
        </w:rPr>
        <w:t>làm</w:t>
      </w:r>
      <w:r>
        <w:rPr>
          <w:color w:val="231F20"/>
          <w:spacing w:val="57"/>
        </w:rPr>
        <w:t> </w:t>
      </w:r>
      <w:r>
        <w:rPr>
          <w:color w:val="231F20"/>
        </w:rPr>
        <w:t>trường</w:t>
      </w:r>
      <w:r>
        <w:rPr>
          <w:color w:val="231F20"/>
          <w:spacing w:val="-4"/>
        </w:rPr>
        <w:t> </w:t>
      </w:r>
      <w:r>
        <w:rPr>
          <w:color w:val="231F20"/>
        </w:rPr>
        <w:t>hợp</w:t>
      </w:r>
      <w:r>
        <w:rPr>
          <w:color w:val="231F20"/>
          <w:spacing w:val="-3"/>
        </w:rPr>
        <w:t> </w:t>
      </w:r>
      <w:r>
        <w:rPr>
          <w:color w:val="231F20"/>
        </w:rPr>
        <w:t>thứ</w:t>
      </w:r>
      <w:r>
        <w:rPr>
          <w:color w:val="231F20"/>
          <w:spacing w:val="-4"/>
        </w:rPr>
        <w:t> </w:t>
      </w:r>
      <w:r>
        <w:rPr>
          <w:color w:val="231F20"/>
        </w:rPr>
        <w:t>hai</w:t>
      </w:r>
      <w:r>
        <w:rPr>
          <w:color w:val="231F20"/>
          <w:spacing w:val="-3"/>
        </w:rPr>
        <w:t> </w:t>
      </w:r>
      <w:r>
        <w:rPr>
          <w:color w:val="231F20"/>
        </w:rPr>
        <w:t>ở</w:t>
      </w:r>
      <w:r>
        <w:rPr>
          <w:color w:val="231F20"/>
          <w:spacing w:val="-4"/>
        </w:rPr>
        <w:t> </w:t>
      </w:r>
      <w:r>
        <w:rPr>
          <w:color w:val="231F20"/>
          <w:spacing w:val="-5"/>
        </w:rPr>
        <w:t>đây.</w:t>
      </w:r>
      <w:r>
        <w:rPr>
          <w:color w:val="231F20"/>
          <w:spacing w:val="-8"/>
        </w:rPr>
        <w:t> </w:t>
      </w:r>
      <w:r>
        <w:rPr>
          <w:color w:val="231F20"/>
        </w:rPr>
        <w:t>Trường</w:t>
      </w:r>
      <w:r>
        <w:rPr>
          <w:color w:val="231F20"/>
          <w:spacing w:val="-4"/>
        </w:rPr>
        <w:t> </w:t>
      </w:r>
      <w:r>
        <w:rPr>
          <w:color w:val="231F20"/>
        </w:rPr>
        <w:t>hợp</w:t>
      </w:r>
      <w:r>
        <w:rPr>
          <w:color w:val="231F20"/>
          <w:spacing w:val="-3"/>
        </w:rPr>
        <w:t> </w:t>
      </w:r>
      <w:r>
        <w:rPr>
          <w:color w:val="231F20"/>
        </w:rPr>
        <w:t>thứ</w:t>
      </w:r>
      <w:r>
        <w:rPr>
          <w:color w:val="231F20"/>
          <w:spacing w:val="-4"/>
        </w:rPr>
        <w:t> </w:t>
      </w:r>
      <w:r>
        <w:rPr>
          <w:color w:val="231F20"/>
        </w:rPr>
        <w:t>tư</w:t>
      </w:r>
      <w:r>
        <w:rPr>
          <w:color w:val="231F20"/>
          <w:spacing w:val="-3"/>
        </w:rPr>
        <w:t> </w:t>
      </w:r>
      <w:r>
        <w:rPr>
          <w:color w:val="231F20"/>
        </w:rPr>
        <w:t>ở</w:t>
      </w:r>
      <w:r>
        <w:rPr>
          <w:color w:val="231F20"/>
          <w:spacing w:val="-4"/>
        </w:rPr>
        <w:t> </w:t>
      </w:r>
      <w:r>
        <w:rPr>
          <w:color w:val="231F20"/>
        </w:rPr>
        <w:t>trước</w:t>
      </w:r>
      <w:r>
        <w:rPr>
          <w:color w:val="231F20"/>
          <w:spacing w:val="-3"/>
        </w:rPr>
        <w:t> </w:t>
      </w:r>
      <w:r>
        <w:rPr>
          <w:color w:val="231F20"/>
        </w:rPr>
        <w:t>làm</w:t>
      </w:r>
      <w:r>
        <w:rPr>
          <w:color w:val="231F20"/>
          <w:spacing w:val="-4"/>
        </w:rPr>
        <w:t> </w:t>
      </w:r>
      <w:r>
        <w:rPr>
          <w:color w:val="231F20"/>
        </w:rPr>
        <w:t>trường</w:t>
      </w:r>
      <w:r>
        <w:rPr>
          <w:color w:val="231F20"/>
          <w:spacing w:val="-3"/>
        </w:rPr>
        <w:t> </w:t>
      </w:r>
      <w:r>
        <w:rPr>
          <w:color w:val="231F20"/>
        </w:rPr>
        <w:t>hợp thứ</w:t>
      </w:r>
      <w:r>
        <w:rPr>
          <w:color w:val="231F20"/>
          <w:spacing w:val="-11"/>
        </w:rPr>
        <w:t> </w:t>
      </w:r>
      <w:r>
        <w:rPr>
          <w:color w:val="231F20"/>
        </w:rPr>
        <w:t>ba</w:t>
      </w:r>
      <w:r>
        <w:rPr>
          <w:color w:val="231F20"/>
          <w:spacing w:val="-10"/>
        </w:rPr>
        <w:t> </w:t>
      </w:r>
      <w:r>
        <w:rPr>
          <w:color w:val="231F20"/>
        </w:rPr>
        <w:t>ở</w:t>
      </w:r>
      <w:r>
        <w:rPr>
          <w:color w:val="231F20"/>
          <w:spacing w:val="-10"/>
        </w:rPr>
        <w:t> </w:t>
      </w:r>
      <w:r>
        <w:rPr>
          <w:color w:val="231F20"/>
          <w:spacing w:val="-5"/>
        </w:rPr>
        <w:t>đây.</w:t>
      </w:r>
      <w:r>
        <w:rPr>
          <w:color w:val="231F20"/>
          <w:spacing w:val="-15"/>
        </w:rPr>
        <w:t> </w:t>
      </w:r>
      <w:r>
        <w:rPr>
          <w:color w:val="231F20"/>
        </w:rPr>
        <w:t>Trường</w:t>
      </w:r>
      <w:r>
        <w:rPr>
          <w:color w:val="231F20"/>
          <w:spacing w:val="-11"/>
        </w:rPr>
        <w:t> </w:t>
      </w:r>
      <w:r>
        <w:rPr>
          <w:color w:val="231F20"/>
        </w:rPr>
        <w:t>hợp</w:t>
      </w:r>
      <w:r>
        <w:rPr>
          <w:color w:val="231F20"/>
          <w:spacing w:val="-10"/>
        </w:rPr>
        <w:t> </w:t>
      </w:r>
      <w:r>
        <w:rPr>
          <w:color w:val="231F20"/>
        </w:rPr>
        <w:t>thứ</w:t>
      </w:r>
      <w:r>
        <w:rPr>
          <w:color w:val="231F20"/>
          <w:spacing w:val="-10"/>
        </w:rPr>
        <w:t> </w:t>
      </w:r>
      <w:r>
        <w:rPr>
          <w:color w:val="231F20"/>
        </w:rPr>
        <w:t>ba</w:t>
      </w:r>
      <w:r>
        <w:rPr>
          <w:color w:val="231F20"/>
          <w:spacing w:val="-10"/>
        </w:rPr>
        <w:t> </w:t>
      </w:r>
      <w:r>
        <w:rPr>
          <w:color w:val="231F20"/>
        </w:rPr>
        <w:t>ở</w:t>
      </w:r>
      <w:r>
        <w:rPr>
          <w:color w:val="231F20"/>
          <w:spacing w:val="-11"/>
        </w:rPr>
        <w:t> </w:t>
      </w:r>
      <w:r>
        <w:rPr>
          <w:color w:val="231F20"/>
        </w:rPr>
        <w:t>trước</w:t>
      </w:r>
      <w:r>
        <w:rPr>
          <w:color w:val="231F20"/>
          <w:spacing w:val="-10"/>
        </w:rPr>
        <w:t> </w:t>
      </w:r>
      <w:r>
        <w:rPr>
          <w:color w:val="231F20"/>
        </w:rPr>
        <w:t>làm</w:t>
      </w:r>
      <w:r>
        <w:rPr>
          <w:color w:val="231F20"/>
          <w:spacing w:val="-10"/>
        </w:rPr>
        <w:t> </w:t>
      </w:r>
      <w:r>
        <w:rPr>
          <w:color w:val="231F20"/>
        </w:rPr>
        <w:t>trường</w:t>
      </w:r>
      <w:r>
        <w:rPr>
          <w:color w:val="231F20"/>
          <w:spacing w:val="-10"/>
        </w:rPr>
        <w:t> </w:t>
      </w:r>
      <w:r>
        <w:rPr>
          <w:color w:val="231F20"/>
        </w:rPr>
        <w:t>hợp</w:t>
      </w:r>
      <w:r>
        <w:rPr>
          <w:color w:val="231F20"/>
          <w:spacing w:val="-11"/>
        </w:rPr>
        <w:t> </w:t>
      </w:r>
      <w:r>
        <w:rPr>
          <w:color w:val="231F20"/>
        </w:rPr>
        <w:t>thứ</w:t>
      </w:r>
      <w:r>
        <w:rPr>
          <w:color w:val="231F20"/>
          <w:spacing w:val="-10"/>
        </w:rPr>
        <w:t> </w:t>
      </w:r>
      <w:r>
        <w:rPr>
          <w:color w:val="231F20"/>
        </w:rPr>
        <w:t>tư</w:t>
      </w:r>
      <w:r>
        <w:rPr>
          <w:color w:val="231F20"/>
          <w:spacing w:val="-10"/>
        </w:rPr>
        <w:t> </w:t>
      </w:r>
      <w:r>
        <w:rPr>
          <w:color w:val="231F20"/>
        </w:rPr>
        <w:t>ở</w:t>
      </w:r>
      <w:r>
        <w:rPr>
          <w:color w:val="231F20"/>
          <w:spacing w:val="-10"/>
        </w:rPr>
        <w:t> </w:t>
      </w:r>
      <w:r>
        <w:rPr>
          <w:color w:val="231F20"/>
          <w:spacing w:val="-5"/>
        </w:rPr>
        <w:t>đây. </w:t>
      </w:r>
      <w:r>
        <w:rPr>
          <w:color w:val="231F20"/>
        </w:rPr>
        <w:t>Như trước nên</w:t>
      </w:r>
      <w:r>
        <w:rPr>
          <w:color w:val="231F20"/>
          <w:spacing w:val="-2"/>
        </w:rPr>
        <w:t> </w:t>
      </w:r>
      <w:r>
        <w:rPr>
          <w:color w:val="231F20"/>
        </w:rPr>
        <w:t>biết.</w:t>
      </w:r>
    </w:p>
    <w:p>
      <w:pPr>
        <w:pStyle w:val="BodyText"/>
        <w:spacing w:line="273" w:lineRule="auto" w:before="110"/>
        <w:ind w:left="393" w:right="127"/>
      </w:pPr>
      <w:r>
        <w:rPr>
          <w:color w:val="231F20"/>
        </w:rPr>
        <w:t>Như quá khứ nêu ra bốn trường hợp, thì vị lai, hiện tại đều nêu ra bốn trường hợp, như lý nên nhận biết.</w:t>
      </w:r>
    </w:p>
    <w:p>
      <w:pPr>
        <w:pStyle w:val="BodyText"/>
        <w:spacing w:line="273" w:lineRule="auto" w:before="111"/>
        <w:ind w:left="393" w:right="128"/>
      </w:pPr>
      <w:r>
        <w:rPr>
          <w:i/>
          <w:color w:val="231F20"/>
        </w:rPr>
        <w:t>Hỏi:</w:t>
      </w:r>
      <w:r>
        <w:rPr>
          <w:i/>
          <w:color w:val="231F20"/>
          <w:spacing w:val="-6"/>
        </w:rPr>
        <w:t> </w:t>
      </w:r>
      <w:r>
        <w:rPr>
          <w:color w:val="231F20"/>
        </w:rPr>
        <w:t>Nếu</w:t>
      </w:r>
      <w:r>
        <w:rPr>
          <w:color w:val="231F20"/>
          <w:spacing w:val="-5"/>
        </w:rPr>
        <w:t> </w:t>
      </w:r>
      <w:r>
        <w:rPr>
          <w:color w:val="231F20"/>
        </w:rPr>
        <w:t>pháp</w:t>
      </w:r>
      <w:r>
        <w:rPr>
          <w:color w:val="231F20"/>
          <w:spacing w:val="-6"/>
        </w:rPr>
        <w:t> </w:t>
      </w:r>
      <w:r>
        <w:rPr>
          <w:color w:val="231F20"/>
        </w:rPr>
        <w:t>có</w:t>
      </w:r>
      <w:r>
        <w:rPr>
          <w:color w:val="231F20"/>
          <w:spacing w:val="-5"/>
        </w:rPr>
        <w:t> </w:t>
      </w:r>
      <w:r>
        <w:rPr>
          <w:color w:val="231F20"/>
        </w:rPr>
        <w:t>đắc</w:t>
      </w:r>
      <w:r>
        <w:rPr>
          <w:color w:val="231F20"/>
          <w:spacing w:val="-6"/>
        </w:rPr>
        <w:t> </w:t>
      </w:r>
      <w:r>
        <w:rPr>
          <w:color w:val="231F20"/>
        </w:rPr>
        <w:t>thì</w:t>
      </w:r>
      <w:r>
        <w:rPr>
          <w:color w:val="231F20"/>
          <w:spacing w:val="-5"/>
        </w:rPr>
        <w:t> </w:t>
      </w:r>
      <w:r>
        <w:rPr>
          <w:color w:val="231F20"/>
        </w:rPr>
        <w:t>pháp</w:t>
      </w:r>
      <w:r>
        <w:rPr>
          <w:color w:val="231F20"/>
          <w:spacing w:val="-6"/>
        </w:rPr>
        <w:t> </w:t>
      </w:r>
      <w:r>
        <w:rPr>
          <w:color w:val="231F20"/>
        </w:rPr>
        <w:t>ấy</w:t>
      </w:r>
      <w:r>
        <w:rPr>
          <w:color w:val="231F20"/>
          <w:spacing w:val="-5"/>
        </w:rPr>
        <w:t> </w:t>
      </w:r>
      <w:r>
        <w:rPr>
          <w:color w:val="231F20"/>
        </w:rPr>
        <w:t>có</w:t>
      </w:r>
      <w:r>
        <w:rPr>
          <w:color w:val="231F20"/>
          <w:spacing w:val="-6"/>
        </w:rPr>
        <w:t> </w:t>
      </w:r>
      <w:r>
        <w:rPr>
          <w:color w:val="231F20"/>
        </w:rPr>
        <w:t>ly</w:t>
      </w:r>
      <w:r>
        <w:rPr>
          <w:color w:val="231F20"/>
          <w:spacing w:val="-5"/>
        </w:rPr>
        <w:t> </w:t>
      </w:r>
      <w:r>
        <w:rPr>
          <w:color w:val="231F20"/>
        </w:rPr>
        <w:t>hệ</w:t>
      </w:r>
      <w:r>
        <w:rPr>
          <w:color w:val="231F20"/>
          <w:spacing w:val="-6"/>
        </w:rPr>
        <w:t> </w:t>
      </w:r>
      <w:r>
        <w:rPr>
          <w:color w:val="231F20"/>
        </w:rPr>
        <w:t>đắc</w:t>
      </w:r>
      <w:r>
        <w:rPr>
          <w:color w:val="231F20"/>
          <w:spacing w:val="-5"/>
        </w:rPr>
        <w:t> </w:t>
      </w:r>
      <w:r>
        <w:rPr>
          <w:color w:val="231F20"/>
        </w:rPr>
        <w:t>chăng?</w:t>
      </w:r>
      <w:r>
        <w:rPr>
          <w:color w:val="231F20"/>
          <w:spacing w:val="-6"/>
        </w:rPr>
        <w:t> </w:t>
      </w:r>
      <w:r>
        <w:rPr>
          <w:color w:val="231F20"/>
        </w:rPr>
        <w:t>Nếu</w:t>
      </w:r>
      <w:r>
        <w:rPr>
          <w:color w:val="231F20"/>
          <w:spacing w:val="-5"/>
        </w:rPr>
        <w:t> </w:t>
      </w:r>
      <w:r>
        <w:rPr>
          <w:color w:val="231F20"/>
        </w:rPr>
        <w:t>như pháp có ly hệ đắc thì pháp ấy có đắc chăng?</w:t>
      </w:r>
    </w:p>
    <w:p>
      <w:pPr>
        <w:pStyle w:val="BodyText"/>
        <w:spacing w:before="112"/>
        <w:ind w:left="960" w:firstLine="0"/>
      </w:pPr>
      <w:r>
        <w:rPr>
          <w:i/>
          <w:color w:val="231F20"/>
        </w:rPr>
        <w:t>Đáp: </w:t>
      </w:r>
      <w:r>
        <w:rPr>
          <w:color w:val="231F20"/>
        </w:rPr>
        <w:t>Nên nêu ra bốn trường hợp:</w:t>
      </w:r>
    </w:p>
    <w:p>
      <w:pPr>
        <w:pStyle w:val="ListParagraph"/>
        <w:numPr>
          <w:ilvl w:val="0"/>
          <w:numId w:val="10"/>
        </w:numPr>
        <w:tabs>
          <w:tab w:pos="1232" w:val="left" w:leader="none"/>
        </w:tabs>
        <w:spacing w:line="273" w:lineRule="auto" w:before="155" w:after="0"/>
        <w:ind w:left="393" w:right="128" w:firstLine="566"/>
        <w:jc w:val="left"/>
        <w:rPr>
          <w:sz w:val="26"/>
        </w:rPr>
      </w:pPr>
      <w:r>
        <w:rPr>
          <w:color w:val="231F20"/>
          <w:sz w:val="26"/>
        </w:rPr>
        <w:t>Có pháp có đắc pháp ấy không có ly hệ đắc: Nghĩa là pháp vô lậu hữu vi và trạch diệt, phi trạch diệt.</w:t>
      </w:r>
    </w:p>
    <w:p>
      <w:pPr>
        <w:pStyle w:val="ListParagraph"/>
        <w:numPr>
          <w:ilvl w:val="0"/>
          <w:numId w:val="10"/>
        </w:numPr>
        <w:tabs>
          <w:tab w:pos="1232" w:val="left" w:leader="none"/>
        </w:tabs>
        <w:spacing w:line="273" w:lineRule="auto" w:before="111" w:after="0"/>
        <w:ind w:left="393" w:right="128" w:firstLine="566"/>
        <w:jc w:val="left"/>
        <w:rPr>
          <w:sz w:val="26"/>
        </w:rPr>
      </w:pPr>
      <w:r>
        <w:rPr>
          <w:color w:val="231F20"/>
          <w:sz w:val="26"/>
        </w:rPr>
        <w:t>Có pháp có ly hệ đắc pháp ấy không có đắc: Nghĩa là pháp của số phi hữu</w:t>
      </w:r>
      <w:r>
        <w:rPr>
          <w:color w:val="231F20"/>
          <w:spacing w:val="-2"/>
          <w:sz w:val="26"/>
        </w:rPr>
        <w:t> </w:t>
      </w:r>
      <w:r>
        <w:rPr>
          <w:color w:val="231F20"/>
          <w:sz w:val="26"/>
        </w:rPr>
        <w:t>tình.</w:t>
      </w:r>
    </w:p>
    <w:p>
      <w:pPr>
        <w:pStyle w:val="ListParagraph"/>
        <w:numPr>
          <w:ilvl w:val="0"/>
          <w:numId w:val="10"/>
        </w:numPr>
        <w:tabs>
          <w:tab w:pos="1212" w:val="left" w:leader="none"/>
        </w:tabs>
        <w:spacing w:line="273" w:lineRule="auto" w:before="112" w:after="0"/>
        <w:ind w:left="393" w:right="128" w:firstLine="566"/>
        <w:jc w:val="left"/>
        <w:rPr>
          <w:sz w:val="26"/>
        </w:rPr>
      </w:pPr>
      <w:r>
        <w:rPr>
          <w:color w:val="231F20"/>
          <w:sz w:val="26"/>
        </w:rPr>
        <w:t>Có</w:t>
      </w:r>
      <w:r>
        <w:rPr>
          <w:color w:val="231F20"/>
          <w:spacing w:val="-11"/>
          <w:sz w:val="26"/>
        </w:rPr>
        <w:t> </w:t>
      </w:r>
      <w:r>
        <w:rPr>
          <w:color w:val="231F20"/>
          <w:sz w:val="26"/>
        </w:rPr>
        <w:t>pháp</w:t>
      </w:r>
      <w:r>
        <w:rPr>
          <w:color w:val="231F20"/>
          <w:spacing w:val="-10"/>
          <w:sz w:val="26"/>
        </w:rPr>
        <w:t> </w:t>
      </w:r>
      <w:r>
        <w:rPr>
          <w:color w:val="231F20"/>
          <w:sz w:val="26"/>
        </w:rPr>
        <w:t>có</w:t>
      </w:r>
      <w:r>
        <w:rPr>
          <w:color w:val="231F20"/>
          <w:spacing w:val="-10"/>
          <w:sz w:val="26"/>
        </w:rPr>
        <w:t> </w:t>
      </w:r>
      <w:r>
        <w:rPr>
          <w:color w:val="231F20"/>
          <w:sz w:val="26"/>
        </w:rPr>
        <w:t>đắc</w:t>
      </w:r>
      <w:r>
        <w:rPr>
          <w:color w:val="231F20"/>
          <w:spacing w:val="-11"/>
          <w:sz w:val="26"/>
        </w:rPr>
        <w:t> </w:t>
      </w:r>
      <w:r>
        <w:rPr>
          <w:color w:val="231F20"/>
          <w:sz w:val="26"/>
        </w:rPr>
        <w:t>pháp</w:t>
      </w:r>
      <w:r>
        <w:rPr>
          <w:color w:val="231F20"/>
          <w:spacing w:val="-10"/>
          <w:sz w:val="26"/>
        </w:rPr>
        <w:t> </w:t>
      </w:r>
      <w:r>
        <w:rPr>
          <w:color w:val="231F20"/>
          <w:sz w:val="26"/>
        </w:rPr>
        <w:t>ấy</w:t>
      </w:r>
      <w:r>
        <w:rPr>
          <w:color w:val="231F20"/>
          <w:spacing w:val="-10"/>
          <w:sz w:val="26"/>
        </w:rPr>
        <w:t> </w:t>
      </w:r>
      <w:r>
        <w:rPr>
          <w:color w:val="231F20"/>
          <w:sz w:val="26"/>
        </w:rPr>
        <w:t>cũng</w:t>
      </w:r>
      <w:r>
        <w:rPr>
          <w:color w:val="231F20"/>
          <w:spacing w:val="-10"/>
          <w:sz w:val="26"/>
        </w:rPr>
        <w:t> </w:t>
      </w:r>
      <w:r>
        <w:rPr>
          <w:color w:val="231F20"/>
          <w:sz w:val="26"/>
        </w:rPr>
        <w:t>có</w:t>
      </w:r>
      <w:r>
        <w:rPr>
          <w:color w:val="231F20"/>
          <w:spacing w:val="-11"/>
          <w:sz w:val="26"/>
        </w:rPr>
        <w:t> </w:t>
      </w:r>
      <w:r>
        <w:rPr>
          <w:color w:val="231F20"/>
          <w:sz w:val="26"/>
        </w:rPr>
        <w:t>ly</w:t>
      </w:r>
      <w:r>
        <w:rPr>
          <w:color w:val="231F20"/>
          <w:spacing w:val="-10"/>
          <w:sz w:val="26"/>
        </w:rPr>
        <w:t> </w:t>
      </w:r>
      <w:r>
        <w:rPr>
          <w:color w:val="231F20"/>
          <w:sz w:val="26"/>
        </w:rPr>
        <w:t>hệ</w:t>
      </w:r>
      <w:r>
        <w:rPr>
          <w:color w:val="231F20"/>
          <w:spacing w:val="-10"/>
          <w:sz w:val="26"/>
        </w:rPr>
        <w:t> </w:t>
      </w:r>
      <w:r>
        <w:rPr>
          <w:color w:val="231F20"/>
          <w:sz w:val="26"/>
        </w:rPr>
        <w:t>đắc:</w:t>
      </w:r>
      <w:r>
        <w:rPr>
          <w:color w:val="231F20"/>
          <w:spacing w:val="-11"/>
          <w:sz w:val="26"/>
        </w:rPr>
        <w:t> </w:t>
      </w:r>
      <w:r>
        <w:rPr>
          <w:color w:val="231F20"/>
          <w:sz w:val="26"/>
        </w:rPr>
        <w:t>Nghĩa</w:t>
      </w:r>
      <w:r>
        <w:rPr>
          <w:color w:val="231F20"/>
          <w:spacing w:val="-10"/>
          <w:sz w:val="26"/>
        </w:rPr>
        <w:t> </w:t>
      </w:r>
      <w:r>
        <w:rPr>
          <w:color w:val="231F20"/>
          <w:sz w:val="26"/>
        </w:rPr>
        <w:t>là</w:t>
      </w:r>
      <w:r>
        <w:rPr>
          <w:color w:val="231F20"/>
          <w:spacing w:val="-10"/>
          <w:sz w:val="26"/>
        </w:rPr>
        <w:t> </w:t>
      </w:r>
      <w:r>
        <w:rPr>
          <w:color w:val="231F20"/>
          <w:sz w:val="26"/>
        </w:rPr>
        <w:t>pháp</w:t>
      </w:r>
      <w:r>
        <w:rPr>
          <w:color w:val="231F20"/>
          <w:spacing w:val="-10"/>
          <w:sz w:val="26"/>
        </w:rPr>
        <w:t> </w:t>
      </w:r>
      <w:r>
        <w:rPr>
          <w:color w:val="231F20"/>
          <w:sz w:val="26"/>
        </w:rPr>
        <w:t>của số hữu tình hữu</w:t>
      </w:r>
      <w:r>
        <w:rPr>
          <w:color w:val="231F20"/>
          <w:spacing w:val="-2"/>
          <w:sz w:val="26"/>
        </w:rPr>
        <w:t> </w:t>
      </w:r>
      <w:r>
        <w:rPr>
          <w:color w:val="231F20"/>
          <w:sz w:val="26"/>
        </w:rPr>
        <w:t>lậu.</w:t>
      </w:r>
    </w:p>
    <w:p>
      <w:pPr>
        <w:pStyle w:val="ListParagraph"/>
        <w:numPr>
          <w:ilvl w:val="0"/>
          <w:numId w:val="10"/>
        </w:numPr>
        <w:tabs>
          <w:tab w:pos="1211" w:val="left" w:leader="none"/>
        </w:tabs>
        <w:spacing w:line="273" w:lineRule="auto" w:before="112" w:after="0"/>
        <w:ind w:left="393" w:right="127" w:firstLine="566"/>
        <w:jc w:val="left"/>
        <w:rPr>
          <w:sz w:val="26"/>
        </w:rPr>
      </w:pPr>
      <w:r>
        <w:rPr>
          <w:color w:val="231F20"/>
          <w:sz w:val="26"/>
        </w:rPr>
        <w:t>Có</w:t>
      </w:r>
      <w:r>
        <w:rPr>
          <w:color w:val="231F20"/>
          <w:spacing w:val="-11"/>
          <w:sz w:val="26"/>
        </w:rPr>
        <w:t> </w:t>
      </w:r>
      <w:r>
        <w:rPr>
          <w:color w:val="231F20"/>
          <w:sz w:val="26"/>
        </w:rPr>
        <w:t>pháp</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có</w:t>
      </w:r>
      <w:r>
        <w:rPr>
          <w:color w:val="231F20"/>
          <w:spacing w:val="-11"/>
          <w:sz w:val="26"/>
        </w:rPr>
        <w:t> </w:t>
      </w:r>
      <w:r>
        <w:rPr>
          <w:color w:val="231F20"/>
          <w:sz w:val="26"/>
        </w:rPr>
        <w:t>đắc</w:t>
      </w:r>
      <w:r>
        <w:rPr>
          <w:color w:val="231F20"/>
          <w:spacing w:val="-11"/>
          <w:sz w:val="26"/>
        </w:rPr>
        <w:t> </w:t>
      </w:r>
      <w:r>
        <w:rPr>
          <w:color w:val="231F20"/>
          <w:sz w:val="26"/>
        </w:rPr>
        <w:t>pháp</w:t>
      </w:r>
      <w:r>
        <w:rPr>
          <w:color w:val="231F20"/>
          <w:spacing w:val="-11"/>
          <w:sz w:val="26"/>
        </w:rPr>
        <w:t> </w:t>
      </w:r>
      <w:r>
        <w:rPr>
          <w:color w:val="231F20"/>
          <w:sz w:val="26"/>
        </w:rPr>
        <w:t>ấy</w:t>
      </w:r>
      <w:r>
        <w:rPr>
          <w:color w:val="231F20"/>
          <w:spacing w:val="-11"/>
          <w:sz w:val="26"/>
        </w:rPr>
        <w:t> </w:t>
      </w:r>
      <w:r>
        <w:rPr>
          <w:color w:val="231F20"/>
          <w:sz w:val="26"/>
        </w:rPr>
        <w:t>cũng</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có</w:t>
      </w:r>
      <w:r>
        <w:rPr>
          <w:color w:val="231F20"/>
          <w:spacing w:val="-11"/>
          <w:sz w:val="26"/>
        </w:rPr>
        <w:t> </w:t>
      </w:r>
      <w:r>
        <w:rPr>
          <w:color w:val="231F20"/>
          <w:sz w:val="26"/>
        </w:rPr>
        <w:t>ly</w:t>
      </w:r>
      <w:r>
        <w:rPr>
          <w:color w:val="231F20"/>
          <w:spacing w:val="-11"/>
          <w:sz w:val="26"/>
        </w:rPr>
        <w:t> </w:t>
      </w:r>
      <w:r>
        <w:rPr>
          <w:color w:val="231F20"/>
          <w:sz w:val="26"/>
        </w:rPr>
        <w:t>hệ đắc: Nghĩa là hư không vô</w:t>
      </w:r>
      <w:r>
        <w:rPr>
          <w:color w:val="231F20"/>
          <w:spacing w:val="-2"/>
          <w:sz w:val="26"/>
        </w:rPr>
        <w:t> </w:t>
      </w:r>
      <w:r>
        <w:rPr>
          <w:color w:val="231F20"/>
          <w:sz w:val="26"/>
        </w:rPr>
        <w:t>vi.</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6"/>
      </w:pPr>
      <w:r>
        <w:rPr>
          <w:i/>
          <w:color w:val="231F20"/>
          <w:spacing w:val="3"/>
        </w:rPr>
        <w:t>Hỏi: </w:t>
      </w:r>
      <w:r>
        <w:rPr>
          <w:color w:val="231F20"/>
          <w:spacing w:val="3"/>
        </w:rPr>
        <w:t>Nếu pháp </w:t>
      </w:r>
      <w:r>
        <w:rPr>
          <w:color w:val="231F20"/>
          <w:spacing w:val="4"/>
        </w:rPr>
        <w:t>không </w:t>
      </w:r>
      <w:r>
        <w:rPr>
          <w:color w:val="231F20"/>
          <w:spacing w:val="3"/>
        </w:rPr>
        <w:t>đắc thì pháp </w:t>
      </w:r>
      <w:r>
        <w:rPr>
          <w:color w:val="231F20"/>
          <w:spacing w:val="2"/>
        </w:rPr>
        <w:t>ấy </w:t>
      </w:r>
      <w:r>
        <w:rPr>
          <w:color w:val="231F20"/>
          <w:spacing w:val="4"/>
        </w:rPr>
        <w:t>không </w:t>
      </w:r>
      <w:r>
        <w:rPr>
          <w:color w:val="231F20"/>
          <w:spacing w:val="2"/>
        </w:rPr>
        <w:t>có ly hệ </w:t>
      </w:r>
      <w:r>
        <w:rPr>
          <w:color w:val="231F20"/>
          <w:spacing w:val="5"/>
        </w:rPr>
        <w:t>đắc </w:t>
      </w:r>
      <w:r>
        <w:rPr>
          <w:color w:val="231F20"/>
          <w:spacing w:val="4"/>
        </w:rPr>
        <w:t>chăng? </w:t>
      </w:r>
      <w:r>
        <w:rPr>
          <w:color w:val="231F20"/>
          <w:spacing w:val="3"/>
        </w:rPr>
        <w:t>Nếu như pháp </w:t>
      </w:r>
      <w:r>
        <w:rPr>
          <w:color w:val="231F20"/>
          <w:spacing w:val="4"/>
        </w:rPr>
        <w:t>không </w:t>
      </w:r>
      <w:r>
        <w:rPr>
          <w:color w:val="231F20"/>
          <w:spacing w:val="2"/>
        </w:rPr>
        <w:t>có ly  hệ  </w:t>
      </w:r>
      <w:r>
        <w:rPr>
          <w:color w:val="231F20"/>
          <w:spacing w:val="3"/>
        </w:rPr>
        <w:t>đắc thì pháp </w:t>
      </w:r>
      <w:r>
        <w:rPr>
          <w:color w:val="231F20"/>
          <w:spacing w:val="2"/>
        </w:rPr>
        <w:t>ấy</w:t>
      </w:r>
      <w:r>
        <w:rPr>
          <w:color w:val="231F20"/>
          <w:spacing w:val="69"/>
        </w:rPr>
        <w:t> </w:t>
      </w:r>
      <w:r>
        <w:rPr>
          <w:color w:val="231F20"/>
          <w:spacing w:val="5"/>
        </w:rPr>
        <w:t>không</w:t>
      </w:r>
      <w:r>
        <w:rPr>
          <w:color w:val="231F20"/>
          <w:spacing w:val="75"/>
        </w:rPr>
        <w:t> </w:t>
      </w:r>
      <w:r>
        <w:rPr>
          <w:color w:val="231F20"/>
          <w:spacing w:val="3"/>
        </w:rPr>
        <w:t>đắc</w:t>
      </w:r>
      <w:r>
        <w:rPr>
          <w:color w:val="231F20"/>
          <w:spacing w:val="10"/>
        </w:rPr>
        <w:t> </w:t>
      </w:r>
      <w:r>
        <w:rPr>
          <w:color w:val="231F20"/>
          <w:spacing w:val="5"/>
        </w:rPr>
        <w:t>chăng?</w:t>
      </w:r>
    </w:p>
    <w:p>
      <w:pPr>
        <w:pStyle w:val="BodyText"/>
        <w:spacing w:line="276" w:lineRule="auto"/>
        <w:ind w:right="410"/>
      </w:pPr>
      <w:r>
        <w:rPr>
          <w:i/>
          <w:color w:val="231F20"/>
        </w:rPr>
        <w:t>Đáp: </w:t>
      </w:r>
      <w:r>
        <w:rPr>
          <w:color w:val="231F20"/>
        </w:rPr>
        <w:t>Nên nêu ra bốn trường hợp: Trường hợp thứ hai ở trước làm trường hợp thứ nhất ở </w:t>
      </w:r>
      <w:r>
        <w:rPr>
          <w:color w:val="231F20"/>
          <w:spacing w:val="-5"/>
        </w:rPr>
        <w:t>đây. </w:t>
      </w:r>
      <w:r>
        <w:rPr>
          <w:color w:val="231F20"/>
        </w:rPr>
        <w:t>Trường hợp thứ nhất ở trước </w:t>
      </w:r>
      <w:r>
        <w:rPr>
          <w:color w:val="231F20"/>
          <w:spacing w:val="-4"/>
        </w:rPr>
        <w:t>làm</w:t>
      </w:r>
      <w:r>
        <w:rPr>
          <w:color w:val="231F20"/>
          <w:spacing w:val="57"/>
        </w:rPr>
        <w:t> </w:t>
      </w:r>
      <w:r>
        <w:rPr>
          <w:color w:val="231F20"/>
        </w:rPr>
        <w:t>trường</w:t>
      </w:r>
      <w:r>
        <w:rPr>
          <w:color w:val="231F20"/>
          <w:spacing w:val="-4"/>
        </w:rPr>
        <w:t> </w:t>
      </w:r>
      <w:r>
        <w:rPr>
          <w:color w:val="231F20"/>
        </w:rPr>
        <w:t>hợp</w:t>
      </w:r>
      <w:r>
        <w:rPr>
          <w:color w:val="231F20"/>
          <w:spacing w:val="-3"/>
        </w:rPr>
        <w:t> </w:t>
      </w:r>
      <w:r>
        <w:rPr>
          <w:color w:val="231F20"/>
        </w:rPr>
        <w:t>thứ</w:t>
      </w:r>
      <w:r>
        <w:rPr>
          <w:color w:val="231F20"/>
          <w:spacing w:val="-4"/>
        </w:rPr>
        <w:t> </w:t>
      </w:r>
      <w:r>
        <w:rPr>
          <w:color w:val="231F20"/>
        </w:rPr>
        <w:t>hai</w:t>
      </w:r>
      <w:r>
        <w:rPr>
          <w:color w:val="231F20"/>
          <w:spacing w:val="-3"/>
        </w:rPr>
        <w:t> </w:t>
      </w:r>
      <w:r>
        <w:rPr>
          <w:color w:val="231F20"/>
        </w:rPr>
        <w:t>ở</w:t>
      </w:r>
      <w:r>
        <w:rPr>
          <w:color w:val="231F20"/>
          <w:spacing w:val="-4"/>
        </w:rPr>
        <w:t> </w:t>
      </w:r>
      <w:r>
        <w:rPr>
          <w:color w:val="231F20"/>
          <w:spacing w:val="-5"/>
        </w:rPr>
        <w:t>đây.</w:t>
      </w:r>
      <w:r>
        <w:rPr>
          <w:color w:val="231F20"/>
          <w:spacing w:val="-8"/>
        </w:rPr>
        <w:t> </w:t>
      </w:r>
      <w:r>
        <w:rPr>
          <w:color w:val="231F20"/>
        </w:rPr>
        <w:t>Trường</w:t>
      </w:r>
      <w:r>
        <w:rPr>
          <w:color w:val="231F20"/>
          <w:spacing w:val="-3"/>
        </w:rPr>
        <w:t> </w:t>
      </w:r>
      <w:r>
        <w:rPr>
          <w:color w:val="231F20"/>
        </w:rPr>
        <w:t>hợp</w:t>
      </w:r>
      <w:r>
        <w:rPr>
          <w:color w:val="231F20"/>
          <w:spacing w:val="-4"/>
        </w:rPr>
        <w:t> </w:t>
      </w:r>
      <w:r>
        <w:rPr>
          <w:color w:val="231F20"/>
        </w:rPr>
        <w:t>thứ</w:t>
      </w:r>
      <w:r>
        <w:rPr>
          <w:color w:val="231F20"/>
          <w:spacing w:val="-3"/>
        </w:rPr>
        <w:t> </w:t>
      </w:r>
      <w:r>
        <w:rPr>
          <w:color w:val="231F20"/>
        </w:rPr>
        <w:t>tư</w:t>
      </w:r>
      <w:r>
        <w:rPr>
          <w:color w:val="231F20"/>
          <w:spacing w:val="-4"/>
        </w:rPr>
        <w:t> </w:t>
      </w:r>
      <w:r>
        <w:rPr>
          <w:color w:val="231F20"/>
        </w:rPr>
        <w:t>ở</w:t>
      </w:r>
      <w:r>
        <w:rPr>
          <w:color w:val="231F20"/>
          <w:spacing w:val="-3"/>
        </w:rPr>
        <w:t> </w:t>
      </w:r>
      <w:r>
        <w:rPr>
          <w:color w:val="231F20"/>
        </w:rPr>
        <w:t>trước</w:t>
      </w:r>
      <w:r>
        <w:rPr>
          <w:color w:val="231F20"/>
          <w:spacing w:val="-3"/>
        </w:rPr>
        <w:t> </w:t>
      </w:r>
      <w:r>
        <w:rPr>
          <w:color w:val="231F20"/>
        </w:rPr>
        <w:t>làm</w:t>
      </w:r>
      <w:r>
        <w:rPr>
          <w:color w:val="231F20"/>
          <w:spacing w:val="-4"/>
        </w:rPr>
        <w:t> </w:t>
      </w:r>
      <w:r>
        <w:rPr>
          <w:color w:val="231F20"/>
        </w:rPr>
        <w:t>trường</w:t>
      </w:r>
      <w:r>
        <w:rPr>
          <w:color w:val="231F20"/>
          <w:spacing w:val="-3"/>
        </w:rPr>
        <w:t> </w:t>
      </w:r>
      <w:r>
        <w:rPr>
          <w:color w:val="231F20"/>
          <w:spacing w:val="-4"/>
        </w:rPr>
        <w:t>hợp </w:t>
      </w:r>
      <w:r>
        <w:rPr>
          <w:color w:val="231F20"/>
        </w:rPr>
        <w:t>thứ</w:t>
      </w:r>
      <w:r>
        <w:rPr>
          <w:color w:val="231F20"/>
          <w:spacing w:val="-11"/>
        </w:rPr>
        <w:t> </w:t>
      </w:r>
      <w:r>
        <w:rPr>
          <w:color w:val="231F20"/>
        </w:rPr>
        <w:t>ba</w:t>
      </w:r>
      <w:r>
        <w:rPr>
          <w:color w:val="231F20"/>
          <w:spacing w:val="-10"/>
        </w:rPr>
        <w:t> </w:t>
      </w:r>
      <w:r>
        <w:rPr>
          <w:color w:val="231F20"/>
        </w:rPr>
        <w:t>ở</w:t>
      </w:r>
      <w:r>
        <w:rPr>
          <w:color w:val="231F20"/>
          <w:spacing w:val="-10"/>
        </w:rPr>
        <w:t> </w:t>
      </w:r>
      <w:r>
        <w:rPr>
          <w:color w:val="231F20"/>
          <w:spacing w:val="-5"/>
        </w:rPr>
        <w:t>đây.</w:t>
      </w:r>
      <w:r>
        <w:rPr>
          <w:color w:val="231F20"/>
          <w:spacing w:val="-15"/>
        </w:rPr>
        <w:t> </w:t>
      </w:r>
      <w:r>
        <w:rPr>
          <w:color w:val="231F20"/>
        </w:rPr>
        <w:t>Trường</w:t>
      </w:r>
      <w:r>
        <w:rPr>
          <w:color w:val="231F20"/>
          <w:spacing w:val="-11"/>
        </w:rPr>
        <w:t> </w:t>
      </w:r>
      <w:r>
        <w:rPr>
          <w:color w:val="231F20"/>
        </w:rPr>
        <w:t>hợp</w:t>
      </w:r>
      <w:r>
        <w:rPr>
          <w:color w:val="231F20"/>
          <w:spacing w:val="-10"/>
        </w:rPr>
        <w:t> </w:t>
      </w:r>
      <w:r>
        <w:rPr>
          <w:color w:val="231F20"/>
        </w:rPr>
        <w:t>thứ</w:t>
      </w:r>
      <w:r>
        <w:rPr>
          <w:color w:val="231F20"/>
          <w:spacing w:val="-10"/>
        </w:rPr>
        <w:t> </w:t>
      </w:r>
      <w:r>
        <w:rPr>
          <w:color w:val="231F20"/>
        </w:rPr>
        <w:t>ba</w:t>
      </w:r>
      <w:r>
        <w:rPr>
          <w:color w:val="231F20"/>
          <w:spacing w:val="-10"/>
        </w:rPr>
        <w:t> </w:t>
      </w:r>
      <w:r>
        <w:rPr>
          <w:color w:val="231F20"/>
        </w:rPr>
        <w:t>ở</w:t>
      </w:r>
      <w:r>
        <w:rPr>
          <w:color w:val="231F20"/>
          <w:spacing w:val="-11"/>
        </w:rPr>
        <w:t> </w:t>
      </w:r>
      <w:r>
        <w:rPr>
          <w:color w:val="231F20"/>
        </w:rPr>
        <w:t>trước</w:t>
      </w:r>
      <w:r>
        <w:rPr>
          <w:color w:val="231F20"/>
          <w:spacing w:val="-10"/>
        </w:rPr>
        <w:t> </w:t>
      </w:r>
      <w:r>
        <w:rPr>
          <w:color w:val="231F20"/>
        </w:rPr>
        <w:t>làm</w:t>
      </w:r>
      <w:r>
        <w:rPr>
          <w:color w:val="231F20"/>
          <w:spacing w:val="-10"/>
        </w:rPr>
        <w:t> </w:t>
      </w:r>
      <w:r>
        <w:rPr>
          <w:color w:val="231F20"/>
        </w:rPr>
        <w:t>trường</w:t>
      </w:r>
      <w:r>
        <w:rPr>
          <w:color w:val="231F20"/>
          <w:spacing w:val="-10"/>
        </w:rPr>
        <w:t> </w:t>
      </w:r>
      <w:r>
        <w:rPr>
          <w:color w:val="231F20"/>
        </w:rPr>
        <w:t>hợp</w:t>
      </w:r>
      <w:r>
        <w:rPr>
          <w:color w:val="231F20"/>
          <w:spacing w:val="-11"/>
        </w:rPr>
        <w:t> </w:t>
      </w:r>
      <w:r>
        <w:rPr>
          <w:color w:val="231F20"/>
        </w:rPr>
        <w:t>thứ</w:t>
      </w:r>
      <w:r>
        <w:rPr>
          <w:color w:val="231F20"/>
          <w:spacing w:val="-10"/>
        </w:rPr>
        <w:t> </w:t>
      </w:r>
      <w:r>
        <w:rPr>
          <w:color w:val="231F20"/>
        </w:rPr>
        <w:t>tư</w:t>
      </w:r>
      <w:r>
        <w:rPr>
          <w:color w:val="231F20"/>
          <w:spacing w:val="-10"/>
        </w:rPr>
        <w:t> </w:t>
      </w:r>
      <w:r>
        <w:rPr>
          <w:color w:val="231F20"/>
        </w:rPr>
        <w:t>ở</w:t>
      </w:r>
      <w:r>
        <w:rPr>
          <w:color w:val="231F20"/>
          <w:spacing w:val="-10"/>
        </w:rPr>
        <w:t> </w:t>
      </w:r>
      <w:r>
        <w:rPr>
          <w:color w:val="231F20"/>
          <w:spacing w:val="-5"/>
        </w:rPr>
        <w:t>đây. </w:t>
      </w:r>
      <w:r>
        <w:rPr>
          <w:color w:val="231F20"/>
        </w:rPr>
        <w:t>Như trước nên</w:t>
      </w:r>
      <w:r>
        <w:rPr>
          <w:color w:val="231F20"/>
          <w:spacing w:val="-2"/>
        </w:rPr>
        <w:t> </w:t>
      </w:r>
      <w:r>
        <w:rPr>
          <w:color w:val="231F20"/>
        </w:rPr>
        <w:t>biết.</w:t>
      </w:r>
    </w:p>
    <w:p>
      <w:pPr>
        <w:pStyle w:val="BodyText"/>
        <w:spacing w:line="276" w:lineRule="auto"/>
        <w:ind w:right="411"/>
      </w:pPr>
      <w:r>
        <w:rPr>
          <w:i/>
          <w:color w:val="231F20"/>
        </w:rPr>
        <w:t>Hỏi: </w:t>
      </w:r>
      <w:r>
        <w:rPr>
          <w:color w:val="231F20"/>
        </w:rPr>
        <w:t>Nếu pháp nên tu thì pháp ấy đắc nên tu chăng? Nếu như pháp đắc nên tu thì pháp ấy nên tu chăng?</w:t>
      </w:r>
    </w:p>
    <w:p>
      <w:pPr>
        <w:pStyle w:val="BodyText"/>
        <w:spacing w:line="276" w:lineRule="auto"/>
        <w:ind w:right="411"/>
      </w:pPr>
      <w:r>
        <w:rPr>
          <w:i/>
          <w:color w:val="231F20"/>
        </w:rPr>
        <w:t>Đáp:</w:t>
      </w:r>
      <w:r>
        <w:rPr>
          <w:i/>
          <w:color w:val="231F20"/>
          <w:spacing w:val="-12"/>
        </w:rPr>
        <w:t> </w:t>
      </w:r>
      <w:r>
        <w:rPr>
          <w:color w:val="231F20"/>
        </w:rPr>
        <w:t>Nếu</w:t>
      </w:r>
      <w:r>
        <w:rPr>
          <w:color w:val="231F20"/>
          <w:spacing w:val="-11"/>
        </w:rPr>
        <w:t> </w:t>
      </w:r>
      <w:r>
        <w:rPr>
          <w:color w:val="231F20"/>
        </w:rPr>
        <w:t>pháp</w:t>
      </w:r>
      <w:r>
        <w:rPr>
          <w:color w:val="231F20"/>
          <w:spacing w:val="-12"/>
        </w:rPr>
        <w:t> </w:t>
      </w:r>
      <w:r>
        <w:rPr>
          <w:color w:val="231F20"/>
        </w:rPr>
        <w:t>nên</w:t>
      </w:r>
      <w:r>
        <w:rPr>
          <w:color w:val="231F20"/>
          <w:spacing w:val="-11"/>
        </w:rPr>
        <w:t> </w:t>
      </w:r>
      <w:r>
        <w:rPr>
          <w:color w:val="231F20"/>
        </w:rPr>
        <w:t>tu</w:t>
      </w:r>
      <w:r>
        <w:rPr>
          <w:color w:val="231F20"/>
          <w:spacing w:val="-11"/>
        </w:rPr>
        <w:t> </w:t>
      </w:r>
      <w:r>
        <w:rPr>
          <w:color w:val="231F20"/>
        </w:rPr>
        <w:t>thì</w:t>
      </w:r>
      <w:r>
        <w:rPr>
          <w:color w:val="231F20"/>
          <w:spacing w:val="-12"/>
        </w:rPr>
        <w:t> </w:t>
      </w:r>
      <w:r>
        <w:rPr>
          <w:color w:val="231F20"/>
        </w:rPr>
        <w:t>pháp</w:t>
      </w:r>
      <w:r>
        <w:rPr>
          <w:color w:val="231F20"/>
          <w:spacing w:val="-11"/>
        </w:rPr>
        <w:t> </w:t>
      </w:r>
      <w:r>
        <w:rPr>
          <w:color w:val="231F20"/>
        </w:rPr>
        <w:t>ấy</w:t>
      </w:r>
      <w:r>
        <w:rPr>
          <w:color w:val="231F20"/>
          <w:spacing w:val="-11"/>
        </w:rPr>
        <w:t> </w:t>
      </w:r>
      <w:r>
        <w:rPr>
          <w:color w:val="231F20"/>
        </w:rPr>
        <w:t>đắc</w:t>
      </w:r>
      <w:r>
        <w:rPr>
          <w:color w:val="231F20"/>
          <w:spacing w:val="-12"/>
        </w:rPr>
        <w:t> </w:t>
      </w:r>
      <w:r>
        <w:rPr>
          <w:color w:val="231F20"/>
        </w:rPr>
        <w:t>cũng</w:t>
      </w:r>
      <w:r>
        <w:rPr>
          <w:color w:val="231F20"/>
          <w:spacing w:val="-11"/>
        </w:rPr>
        <w:t> </w:t>
      </w:r>
      <w:r>
        <w:rPr>
          <w:color w:val="231F20"/>
        </w:rPr>
        <w:t>nên</w:t>
      </w:r>
      <w:r>
        <w:rPr>
          <w:color w:val="231F20"/>
          <w:spacing w:val="-11"/>
        </w:rPr>
        <w:t> </w:t>
      </w:r>
      <w:r>
        <w:rPr>
          <w:color w:val="231F20"/>
        </w:rPr>
        <w:t>tu.</w:t>
      </w:r>
      <w:r>
        <w:rPr>
          <w:color w:val="231F20"/>
          <w:spacing w:val="-12"/>
        </w:rPr>
        <w:t> </w:t>
      </w:r>
      <w:r>
        <w:rPr>
          <w:color w:val="231F20"/>
        </w:rPr>
        <w:t>Có</w:t>
      </w:r>
      <w:r>
        <w:rPr>
          <w:color w:val="231F20"/>
          <w:spacing w:val="-11"/>
        </w:rPr>
        <w:t> </w:t>
      </w:r>
      <w:r>
        <w:rPr>
          <w:color w:val="231F20"/>
        </w:rPr>
        <w:t>pháp</w:t>
      </w:r>
      <w:r>
        <w:rPr>
          <w:color w:val="231F20"/>
          <w:spacing w:val="-11"/>
        </w:rPr>
        <w:t> </w:t>
      </w:r>
      <w:r>
        <w:rPr>
          <w:color w:val="231F20"/>
        </w:rPr>
        <w:t>đắc nên tu, pháp ấy không phải nên tu: Nghĩa là trạch</w:t>
      </w:r>
      <w:r>
        <w:rPr>
          <w:color w:val="231F20"/>
          <w:spacing w:val="-3"/>
        </w:rPr>
        <w:t> </w:t>
      </w:r>
      <w:r>
        <w:rPr>
          <w:color w:val="231F20"/>
        </w:rPr>
        <w:t>diệt.</w:t>
      </w:r>
    </w:p>
    <w:p>
      <w:pPr>
        <w:pStyle w:val="BodyText"/>
        <w:spacing w:line="276" w:lineRule="auto"/>
        <w:ind w:right="412"/>
      </w:pPr>
      <w:r>
        <w:rPr>
          <w:i/>
          <w:color w:val="231F20"/>
        </w:rPr>
        <w:t>Hỏi: </w:t>
      </w:r>
      <w:r>
        <w:rPr>
          <w:color w:val="231F20"/>
        </w:rPr>
        <w:t>Nếu pháp nên đoạn thì pháp ấy đắc nên đoạn chăng? Nếu như pháp đắc nên đoạn thì pháp ấy nên đoạn chăng?</w:t>
      </w:r>
    </w:p>
    <w:p>
      <w:pPr>
        <w:pStyle w:val="BodyText"/>
        <w:spacing w:line="276" w:lineRule="auto" w:before="113"/>
        <w:ind w:right="411"/>
      </w:pPr>
      <w:r>
        <w:rPr>
          <w:i/>
          <w:color w:val="231F20"/>
        </w:rPr>
        <w:t>Đáp: </w:t>
      </w:r>
      <w:r>
        <w:rPr>
          <w:color w:val="231F20"/>
        </w:rPr>
        <w:t>Nếu pháp nên đoạn thì pháp ấy đắc cũng nên đoạn. Có pháp đắc nên đoạn nhưng pháp ấy không phải nên đoạn: Nghĩa là một phần của trạch diệt và phi trạch diệt</w:t>
      </w:r>
    </w:p>
    <w:p>
      <w:pPr>
        <w:pStyle w:val="BodyText"/>
        <w:spacing w:line="276" w:lineRule="auto"/>
        <w:ind w:right="411"/>
      </w:pPr>
      <w:r>
        <w:rPr>
          <w:i/>
          <w:color w:val="231F20"/>
        </w:rPr>
        <w:t>Hỏi: </w:t>
      </w:r>
      <w:r>
        <w:rPr>
          <w:color w:val="231F20"/>
        </w:rPr>
        <w:t>Nếu pháp nên chán thì pháp ấy đắc nên chán chăng? Nếu như pháp đắc nên chán thì pháp ấy nên chán chăng?</w:t>
      </w:r>
    </w:p>
    <w:p>
      <w:pPr>
        <w:pStyle w:val="BodyText"/>
        <w:spacing w:line="276" w:lineRule="auto"/>
        <w:ind w:right="411"/>
      </w:pPr>
      <w:r>
        <w:rPr>
          <w:i/>
          <w:color w:val="231F20"/>
        </w:rPr>
        <w:t>Đáp: </w:t>
      </w:r>
      <w:r>
        <w:rPr>
          <w:color w:val="231F20"/>
        </w:rPr>
        <w:t>Nếu pháp nên chán thì pháp ấy đắc cũng nên chán. Có pháp</w:t>
      </w:r>
      <w:r>
        <w:rPr>
          <w:color w:val="231F20"/>
          <w:spacing w:val="-14"/>
        </w:rPr>
        <w:t> </w:t>
      </w:r>
      <w:r>
        <w:rPr>
          <w:color w:val="231F20"/>
        </w:rPr>
        <w:t>đắc</w:t>
      </w:r>
      <w:r>
        <w:rPr>
          <w:color w:val="231F20"/>
          <w:spacing w:val="-13"/>
        </w:rPr>
        <w:t> </w:t>
      </w:r>
      <w:r>
        <w:rPr>
          <w:color w:val="231F20"/>
        </w:rPr>
        <w:t>nên</w:t>
      </w:r>
      <w:r>
        <w:rPr>
          <w:color w:val="231F20"/>
          <w:spacing w:val="-13"/>
        </w:rPr>
        <w:t> </w:t>
      </w:r>
      <w:r>
        <w:rPr>
          <w:color w:val="231F20"/>
        </w:rPr>
        <w:t>chán</w:t>
      </w:r>
      <w:r>
        <w:rPr>
          <w:color w:val="231F20"/>
          <w:spacing w:val="-14"/>
        </w:rPr>
        <w:t> </w:t>
      </w:r>
      <w:r>
        <w:rPr>
          <w:color w:val="231F20"/>
        </w:rPr>
        <w:t>nhưng</w:t>
      </w:r>
      <w:r>
        <w:rPr>
          <w:color w:val="231F20"/>
          <w:spacing w:val="-13"/>
        </w:rPr>
        <w:t> </w:t>
      </w:r>
      <w:r>
        <w:rPr>
          <w:color w:val="231F20"/>
        </w:rPr>
        <w:t>pháp</w:t>
      </w:r>
      <w:r>
        <w:rPr>
          <w:color w:val="231F20"/>
          <w:spacing w:val="-13"/>
        </w:rPr>
        <w:t> </w:t>
      </w:r>
      <w:r>
        <w:rPr>
          <w:color w:val="231F20"/>
        </w:rPr>
        <w:t>ấy</w:t>
      </w:r>
      <w:r>
        <w:rPr>
          <w:color w:val="231F20"/>
          <w:spacing w:val="-14"/>
        </w:rPr>
        <w:t> </w:t>
      </w:r>
      <w:r>
        <w:rPr>
          <w:color w:val="231F20"/>
        </w:rPr>
        <w:t>không</w:t>
      </w:r>
      <w:r>
        <w:rPr>
          <w:color w:val="231F20"/>
          <w:spacing w:val="-13"/>
        </w:rPr>
        <w:t> </w:t>
      </w:r>
      <w:r>
        <w:rPr>
          <w:color w:val="231F20"/>
        </w:rPr>
        <w:t>phải</w:t>
      </w:r>
      <w:r>
        <w:rPr>
          <w:color w:val="231F20"/>
          <w:spacing w:val="-13"/>
        </w:rPr>
        <w:t> </w:t>
      </w:r>
      <w:r>
        <w:rPr>
          <w:color w:val="231F20"/>
        </w:rPr>
        <w:t>nên</w:t>
      </w:r>
      <w:r>
        <w:rPr>
          <w:color w:val="231F20"/>
          <w:spacing w:val="-13"/>
        </w:rPr>
        <w:t> </w:t>
      </w:r>
      <w:r>
        <w:rPr>
          <w:color w:val="231F20"/>
        </w:rPr>
        <w:t>chán:</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một phần của trạch diệt và phi trạch diệt.</w:t>
      </w:r>
    </w:p>
    <w:p>
      <w:pPr>
        <w:pStyle w:val="BodyText"/>
        <w:spacing w:line="276" w:lineRule="auto"/>
        <w:ind w:right="411"/>
      </w:pPr>
      <w:r>
        <w:rPr>
          <w:i/>
          <w:color w:val="231F20"/>
        </w:rPr>
        <w:t>Hỏi: </w:t>
      </w:r>
      <w:r>
        <w:rPr>
          <w:color w:val="231F20"/>
        </w:rPr>
        <w:t>Vì sao những thứ đắc tùy theo pháp của đối tượng đắc thành tánh như thiện v.v... mà không thành sắc v.v...?</w:t>
      </w:r>
    </w:p>
    <w:p>
      <w:pPr>
        <w:pStyle w:val="BodyText"/>
        <w:spacing w:line="276" w:lineRule="auto"/>
        <w:ind w:right="409"/>
      </w:pPr>
      <w:r>
        <w:rPr>
          <w:i/>
          <w:color w:val="231F20"/>
        </w:rPr>
        <w:t>Đáp: </w:t>
      </w:r>
      <w:r>
        <w:rPr>
          <w:color w:val="231F20"/>
        </w:rPr>
        <w:t>Thiện </w:t>
      </w:r>
      <w:r>
        <w:rPr>
          <w:color w:val="231F20"/>
          <w:spacing w:val="-6"/>
        </w:rPr>
        <w:t>v.v... </w:t>
      </w:r>
      <w:r>
        <w:rPr>
          <w:color w:val="231F20"/>
        </w:rPr>
        <w:t>là loại tánh của các pháp. Loại tánh của các pháp</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cùng</w:t>
      </w:r>
      <w:r>
        <w:rPr>
          <w:color w:val="231F20"/>
          <w:spacing w:val="-6"/>
        </w:rPr>
        <w:t> </w:t>
      </w:r>
      <w:r>
        <w:rPr>
          <w:color w:val="231F20"/>
        </w:rPr>
        <w:t>tùy</w:t>
      </w:r>
      <w:r>
        <w:rPr>
          <w:color w:val="231F20"/>
          <w:spacing w:val="-6"/>
        </w:rPr>
        <w:t> </w:t>
      </w:r>
      <w:r>
        <w:rPr>
          <w:color w:val="231F20"/>
        </w:rPr>
        <w:t>chuyển.</w:t>
      </w:r>
      <w:r>
        <w:rPr>
          <w:color w:val="231F20"/>
          <w:spacing w:val="-6"/>
        </w:rPr>
        <w:t> </w:t>
      </w:r>
      <w:r>
        <w:rPr>
          <w:color w:val="231F20"/>
        </w:rPr>
        <w:t>Sắc</w:t>
      </w:r>
      <w:r>
        <w:rPr>
          <w:color w:val="231F20"/>
          <w:spacing w:val="-6"/>
        </w:rPr>
        <w:t> v.v... </w:t>
      </w:r>
      <w:r>
        <w:rPr>
          <w:color w:val="231F20"/>
        </w:rPr>
        <w:t>là</w:t>
      </w:r>
      <w:r>
        <w:rPr>
          <w:color w:val="231F20"/>
          <w:spacing w:val="-6"/>
        </w:rPr>
        <w:t> </w:t>
      </w:r>
      <w:r>
        <w:rPr>
          <w:color w:val="231F20"/>
        </w:rPr>
        <w:t>tự</w:t>
      </w:r>
      <w:r>
        <w:rPr>
          <w:color w:val="231F20"/>
          <w:spacing w:val="-6"/>
        </w:rPr>
        <w:t> </w:t>
      </w:r>
      <w:r>
        <w:rPr>
          <w:color w:val="231F20"/>
        </w:rPr>
        <w:t>thể</w:t>
      </w:r>
      <w:r>
        <w:rPr>
          <w:color w:val="231F20"/>
          <w:spacing w:val="-6"/>
        </w:rPr>
        <w:t> </w:t>
      </w:r>
      <w:r>
        <w:rPr>
          <w:color w:val="231F20"/>
        </w:rPr>
        <w:t>của</w:t>
      </w:r>
      <w:r>
        <w:rPr>
          <w:color w:val="231F20"/>
          <w:spacing w:val="-6"/>
        </w:rPr>
        <w:t> </w:t>
      </w:r>
      <w:r>
        <w:rPr>
          <w:color w:val="231F20"/>
        </w:rPr>
        <w:t>các</w:t>
      </w:r>
      <w:r>
        <w:rPr>
          <w:color w:val="231F20"/>
          <w:spacing w:val="-6"/>
        </w:rPr>
        <w:t> </w:t>
      </w:r>
      <w:r>
        <w:rPr>
          <w:color w:val="231F20"/>
        </w:rPr>
        <w:t>pháp.</w:t>
      </w:r>
      <w:r>
        <w:rPr>
          <w:color w:val="231F20"/>
          <w:spacing w:val="-11"/>
        </w:rPr>
        <w:t> </w:t>
      </w:r>
      <w:r>
        <w:rPr>
          <w:color w:val="231F20"/>
        </w:rPr>
        <w:t>Tự</w:t>
      </w:r>
      <w:r>
        <w:rPr>
          <w:color w:val="231F20"/>
          <w:spacing w:val="-6"/>
        </w:rPr>
        <w:t> </w:t>
      </w:r>
      <w:r>
        <w:rPr>
          <w:color w:val="231F20"/>
        </w:rPr>
        <w:t>thể của các pháp không có nghĩa tùy theo nhau.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Có thuyết nói: Thiện v.v... là cộng tướng, có thể tùy chuyển.</w:t>
      </w:r>
    </w:p>
    <w:p>
      <w:pPr>
        <w:pStyle w:val="BodyText"/>
        <w:spacing w:before="41"/>
        <w:ind w:left="393" w:firstLine="0"/>
      </w:pPr>
      <w:r>
        <w:rPr>
          <w:color w:val="231F20"/>
        </w:rPr>
        <w:t>Sắc v.v... là tự tướng, không có nghĩa tùy theo nhau.</w:t>
      </w:r>
    </w:p>
    <w:p>
      <w:pPr>
        <w:pStyle w:val="BodyText"/>
        <w:spacing w:line="273" w:lineRule="auto" w:before="154"/>
        <w:ind w:left="393" w:right="127"/>
      </w:pPr>
      <w:r>
        <w:rPr>
          <w:i/>
          <w:color w:val="231F20"/>
        </w:rPr>
        <w:t>Hỏi:</w:t>
      </w:r>
      <w:r>
        <w:rPr>
          <w:i/>
          <w:color w:val="231F20"/>
          <w:spacing w:val="-19"/>
        </w:rPr>
        <w:t> </w:t>
      </w:r>
      <w:r>
        <w:rPr>
          <w:color w:val="231F20"/>
        </w:rPr>
        <w:t>Vì</w:t>
      </w:r>
      <w:r>
        <w:rPr>
          <w:color w:val="231F20"/>
          <w:spacing w:val="-13"/>
        </w:rPr>
        <w:t> </w:t>
      </w:r>
      <w:r>
        <w:rPr>
          <w:color w:val="231F20"/>
        </w:rPr>
        <w:t>sao</w:t>
      </w:r>
      <w:r>
        <w:rPr>
          <w:color w:val="231F20"/>
          <w:spacing w:val="-14"/>
        </w:rPr>
        <w:t> </w:t>
      </w:r>
      <w:r>
        <w:rPr>
          <w:color w:val="231F20"/>
        </w:rPr>
        <w:t>những</w:t>
      </w:r>
      <w:r>
        <w:rPr>
          <w:color w:val="231F20"/>
          <w:spacing w:val="-13"/>
        </w:rPr>
        <w:t> </w:t>
      </w:r>
      <w:r>
        <w:rPr>
          <w:color w:val="231F20"/>
        </w:rPr>
        <w:t>thứ</w:t>
      </w:r>
      <w:r>
        <w:rPr>
          <w:color w:val="231F20"/>
          <w:spacing w:val="-14"/>
        </w:rPr>
        <w:t> </w:t>
      </w:r>
      <w:r>
        <w:rPr>
          <w:color w:val="231F20"/>
        </w:rPr>
        <w:t>đắc</w:t>
      </w:r>
      <w:r>
        <w:rPr>
          <w:color w:val="231F20"/>
          <w:spacing w:val="-13"/>
        </w:rPr>
        <w:t> </w:t>
      </w:r>
      <w:r>
        <w:rPr>
          <w:color w:val="231F20"/>
        </w:rPr>
        <w:t>tùy</w:t>
      </w:r>
      <w:r>
        <w:rPr>
          <w:color w:val="231F20"/>
          <w:spacing w:val="-14"/>
        </w:rPr>
        <w:t> </w:t>
      </w:r>
      <w:r>
        <w:rPr>
          <w:color w:val="231F20"/>
        </w:rPr>
        <w:t>theo</w:t>
      </w:r>
      <w:r>
        <w:rPr>
          <w:color w:val="231F20"/>
          <w:spacing w:val="-13"/>
        </w:rPr>
        <w:t> </w:t>
      </w:r>
      <w:r>
        <w:rPr>
          <w:color w:val="231F20"/>
        </w:rPr>
        <w:t>pháp</w:t>
      </w:r>
      <w:r>
        <w:rPr>
          <w:color w:val="231F20"/>
          <w:spacing w:val="-13"/>
        </w:rPr>
        <w:t> </w:t>
      </w:r>
      <w:r>
        <w:rPr>
          <w:color w:val="231F20"/>
        </w:rPr>
        <w:t>của</w:t>
      </w:r>
      <w:r>
        <w:rPr>
          <w:color w:val="231F20"/>
          <w:spacing w:val="-14"/>
        </w:rPr>
        <w:t> </w:t>
      </w:r>
      <w:r>
        <w:rPr>
          <w:color w:val="231F20"/>
        </w:rPr>
        <w:t>đối</w:t>
      </w:r>
      <w:r>
        <w:rPr>
          <w:color w:val="231F20"/>
          <w:spacing w:val="-13"/>
        </w:rPr>
        <w:t> </w:t>
      </w:r>
      <w:r>
        <w:rPr>
          <w:color w:val="231F20"/>
        </w:rPr>
        <w:t>tượng</w:t>
      </w:r>
      <w:r>
        <w:rPr>
          <w:color w:val="231F20"/>
          <w:spacing w:val="-14"/>
        </w:rPr>
        <w:t> </w:t>
      </w:r>
      <w:r>
        <w:rPr>
          <w:color w:val="231F20"/>
        </w:rPr>
        <w:t>đắc</w:t>
      </w:r>
      <w:r>
        <w:rPr>
          <w:color w:val="231F20"/>
          <w:spacing w:val="-13"/>
        </w:rPr>
        <w:t> </w:t>
      </w:r>
      <w:r>
        <w:rPr>
          <w:color w:val="231F20"/>
        </w:rPr>
        <w:t>nhất định là thiện </w:t>
      </w:r>
      <w:r>
        <w:rPr>
          <w:color w:val="231F20"/>
          <w:spacing w:val="-4"/>
        </w:rPr>
        <w:t>v.v…, </w:t>
      </w:r>
      <w:r>
        <w:rPr>
          <w:color w:val="231F20"/>
        </w:rPr>
        <w:t>không tùy theo pháp của đối tượng đắc để </w:t>
      </w:r>
      <w:r>
        <w:rPr>
          <w:color w:val="231F20"/>
          <w:spacing w:val="-4"/>
        </w:rPr>
        <w:t>nhất</w:t>
      </w:r>
      <w:r>
        <w:rPr>
          <w:color w:val="231F20"/>
          <w:spacing w:val="57"/>
        </w:rPr>
        <w:t> </w:t>
      </w:r>
      <w:r>
        <w:rPr>
          <w:color w:val="231F20"/>
        </w:rPr>
        <w:t>định là quá khứ </w:t>
      </w:r>
      <w:r>
        <w:rPr>
          <w:color w:val="231F20"/>
          <w:spacing w:val="-4"/>
        </w:rPr>
        <w:t>v.v…?</w:t>
      </w:r>
    </w:p>
    <w:p>
      <w:pPr>
        <w:pStyle w:val="BodyText"/>
        <w:spacing w:line="273" w:lineRule="auto" w:before="111"/>
        <w:ind w:left="393" w:right="121"/>
      </w:pPr>
      <w:r>
        <w:rPr>
          <w:i/>
          <w:color w:val="231F20"/>
        </w:rPr>
        <w:t>Đáp: </w:t>
      </w:r>
      <w:r>
        <w:rPr>
          <w:color w:val="231F20"/>
        </w:rPr>
        <w:t>Các pháp của đối tượng đắc hiện hành trong đời không định. Chủ thể đắc, đắc ở đời cũng không định. Các pháp của đối tượng đắc tánh như thiện v.v... thì định. Chủ thể đắc, đắc thiện cũng định.</w:t>
      </w:r>
    </w:p>
    <w:p>
      <w:pPr>
        <w:pStyle w:val="BodyText"/>
        <w:spacing w:line="273" w:lineRule="auto" w:before="110"/>
        <w:ind w:left="393" w:right="127"/>
      </w:pPr>
      <w:r>
        <w:rPr>
          <w:i/>
          <w:color w:val="231F20"/>
        </w:rPr>
        <w:t>Hỏi: </w:t>
      </w:r>
      <w:r>
        <w:rPr>
          <w:color w:val="231F20"/>
        </w:rPr>
        <w:t>Các đắc có bao nhiêu thức nhận thức, bao nhiêu trí nhận biết, bao nhiêu tùy miên tùy tăng?</w:t>
      </w:r>
    </w:p>
    <w:p>
      <w:pPr>
        <w:pStyle w:val="BodyText"/>
        <w:spacing w:line="273" w:lineRule="auto" w:before="112"/>
        <w:ind w:left="393" w:right="126"/>
      </w:pPr>
      <w:r>
        <w:rPr>
          <w:i/>
          <w:color w:val="231F20"/>
        </w:rPr>
        <w:t>Đáp: </w:t>
      </w:r>
      <w:r>
        <w:rPr>
          <w:color w:val="231F20"/>
        </w:rPr>
        <w:t>Các đắc có một thức nhận thức, đó là ý thức, cũng thuộc về</w:t>
      </w:r>
      <w:r>
        <w:rPr>
          <w:color w:val="231F20"/>
          <w:spacing w:val="-5"/>
        </w:rPr>
        <w:t> </w:t>
      </w:r>
      <w:r>
        <w:rPr>
          <w:color w:val="231F20"/>
        </w:rPr>
        <w:t>hành</w:t>
      </w:r>
      <w:r>
        <w:rPr>
          <w:color w:val="231F20"/>
          <w:spacing w:val="-5"/>
        </w:rPr>
        <w:t> </w:t>
      </w:r>
      <w:r>
        <w:rPr>
          <w:color w:val="231F20"/>
        </w:rPr>
        <w:t>uẩn</w:t>
      </w:r>
      <w:r>
        <w:rPr>
          <w:color w:val="231F20"/>
          <w:spacing w:val="-5"/>
        </w:rPr>
        <w:t> </w:t>
      </w:r>
      <w:r>
        <w:rPr>
          <w:color w:val="231F20"/>
        </w:rPr>
        <w:t>của</w:t>
      </w:r>
      <w:r>
        <w:rPr>
          <w:color w:val="231F20"/>
          <w:spacing w:val="-5"/>
        </w:rPr>
        <w:t> </w:t>
      </w:r>
      <w:r>
        <w:rPr>
          <w:color w:val="231F20"/>
        </w:rPr>
        <w:t>pháp</w:t>
      </w:r>
      <w:r>
        <w:rPr>
          <w:color w:val="231F20"/>
          <w:spacing w:val="-5"/>
        </w:rPr>
        <w:t> </w:t>
      </w:r>
      <w:r>
        <w:rPr>
          <w:color w:val="231F20"/>
        </w:rPr>
        <w:t>xứ,</w:t>
      </w:r>
      <w:r>
        <w:rPr>
          <w:color w:val="231F20"/>
          <w:spacing w:val="-5"/>
        </w:rPr>
        <w:t> </w:t>
      </w:r>
      <w:r>
        <w:rPr>
          <w:color w:val="231F20"/>
        </w:rPr>
        <w:t>pháp</w:t>
      </w:r>
      <w:r>
        <w:rPr>
          <w:color w:val="231F20"/>
          <w:spacing w:val="-5"/>
        </w:rPr>
        <w:t> </w:t>
      </w:r>
      <w:r>
        <w:rPr>
          <w:color w:val="231F20"/>
        </w:rPr>
        <w:t>giới.</w:t>
      </w:r>
      <w:r>
        <w:rPr>
          <w:color w:val="231F20"/>
          <w:spacing w:val="-5"/>
        </w:rPr>
        <w:t> </w:t>
      </w:r>
      <w:r>
        <w:rPr>
          <w:color w:val="231F20"/>
        </w:rPr>
        <w:t>Có</w:t>
      </w:r>
      <w:r>
        <w:rPr>
          <w:color w:val="231F20"/>
          <w:spacing w:val="-5"/>
        </w:rPr>
        <w:t> </w:t>
      </w:r>
      <w:r>
        <w:rPr>
          <w:color w:val="231F20"/>
        </w:rPr>
        <w:t>tám</w:t>
      </w:r>
      <w:r>
        <w:rPr>
          <w:color w:val="231F20"/>
          <w:spacing w:val="-5"/>
        </w:rPr>
        <w:t> </w:t>
      </w:r>
      <w:r>
        <w:rPr>
          <w:color w:val="231F20"/>
        </w:rPr>
        <w:t>trí</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trừ</w:t>
      </w:r>
      <w:r>
        <w:rPr>
          <w:color w:val="231F20"/>
          <w:spacing w:val="-5"/>
        </w:rPr>
        <w:t> </w:t>
      </w:r>
      <w:r>
        <w:rPr>
          <w:color w:val="231F20"/>
        </w:rPr>
        <w:t>diệt</w:t>
      </w:r>
      <w:r>
        <w:rPr>
          <w:color w:val="231F20"/>
          <w:spacing w:val="-5"/>
        </w:rPr>
        <w:t> </w:t>
      </w:r>
      <w:r>
        <w:rPr>
          <w:color w:val="231F20"/>
        </w:rPr>
        <w:t>trí, tha tâm trí, là do không tương ưng với pháp hữu vi. Tùy miên</w:t>
      </w:r>
      <w:r>
        <w:rPr>
          <w:color w:val="231F20"/>
          <w:spacing w:val="-33"/>
        </w:rPr>
        <w:t> </w:t>
      </w:r>
      <w:r>
        <w:rPr>
          <w:color w:val="231F20"/>
        </w:rPr>
        <w:t>duyên nơi</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thuộc</w:t>
      </w:r>
      <w:r>
        <w:rPr>
          <w:color w:val="231F20"/>
          <w:spacing w:val="-10"/>
        </w:rPr>
        <w:t> </w:t>
      </w:r>
      <w:r>
        <w:rPr>
          <w:color w:val="231F20"/>
        </w:rPr>
        <w:t>năm</w:t>
      </w:r>
      <w:r>
        <w:rPr>
          <w:color w:val="231F20"/>
          <w:spacing w:val="-10"/>
        </w:rPr>
        <w:t> </w:t>
      </w:r>
      <w:r>
        <w:rPr>
          <w:color w:val="231F20"/>
        </w:rPr>
        <w:t>bộ</w:t>
      </w:r>
      <w:r>
        <w:rPr>
          <w:color w:val="231F20"/>
          <w:spacing w:val="-10"/>
        </w:rPr>
        <w:t> </w:t>
      </w:r>
      <w:r>
        <w:rPr>
          <w:color w:val="231F20"/>
        </w:rPr>
        <w:t>của</w:t>
      </w:r>
      <w:r>
        <w:rPr>
          <w:color w:val="231F20"/>
          <w:spacing w:val="-10"/>
        </w:rPr>
        <w:t> </w:t>
      </w:r>
      <w:r>
        <w:rPr>
          <w:color w:val="231F20"/>
        </w:rPr>
        <w:t>ba</w:t>
      </w:r>
      <w:r>
        <w:rPr>
          <w:color w:val="231F20"/>
          <w:spacing w:val="-10"/>
        </w:rPr>
        <w:t> </w:t>
      </w:r>
      <w:r>
        <w:rPr>
          <w:color w:val="231F20"/>
        </w:rPr>
        <w:t>cõi</w:t>
      </w:r>
      <w:r>
        <w:rPr>
          <w:color w:val="231F20"/>
          <w:spacing w:val="-10"/>
        </w:rPr>
        <w:t> </w:t>
      </w:r>
      <w:r>
        <w:rPr>
          <w:color w:val="231F20"/>
        </w:rPr>
        <w:t>là</w:t>
      </w:r>
      <w:r>
        <w:rPr>
          <w:color w:val="231F20"/>
          <w:spacing w:val="-10"/>
        </w:rPr>
        <w:t> </w:t>
      </w:r>
      <w:r>
        <w:rPr>
          <w:color w:val="231F20"/>
        </w:rPr>
        <w:t>tùy</w:t>
      </w:r>
      <w:r>
        <w:rPr>
          <w:color w:val="231F20"/>
          <w:spacing w:val="-10"/>
        </w:rPr>
        <w:t> </w:t>
      </w:r>
      <w:r>
        <w:rPr>
          <w:color w:val="231F20"/>
        </w:rPr>
        <w:t>tăng,</w:t>
      </w:r>
      <w:r>
        <w:rPr>
          <w:color w:val="231F20"/>
          <w:spacing w:val="-10"/>
        </w:rPr>
        <w:t> </w:t>
      </w:r>
      <w:r>
        <w:rPr>
          <w:color w:val="231F20"/>
        </w:rPr>
        <w:t>vì</w:t>
      </w:r>
      <w:r>
        <w:rPr>
          <w:color w:val="231F20"/>
          <w:spacing w:val="-10"/>
        </w:rPr>
        <w:t> </w:t>
      </w:r>
      <w:r>
        <w:rPr>
          <w:color w:val="231F20"/>
        </w:rPr>
        <w:t>ở</w:t>
      </w:r>
      <w:r>
        <w:rPr>
          <w:color w:val="231F20"/>
          <w:spacing w:val="-10"/>
        </w:rPr>
        <w:t> </w:t>
      </w:r>
      <w:r>
        <w:rPr>
          <w:color w:val="231F20"/>
        </w:rPr>
        <w:t>trong</w:t>
      </w:r>
      <w:r>
        <w:rPr>
          <w:color w:val="231F20"/>
          <w:spacing w:val="-10"/>
        </w:rPr>
        <w:t> </w:t>
      </w:r>
      <w:r>
        <w:rPr>
          <w:color w:val="231F20"/>
        </w:rPr>
        <w:t>đắc</w:t>
      </w:r>
      <w:r>
        <w:rPr>
          <w:color w:val="231F20"/>
          <w:spacing w:val="-10"/>
        </w:rPr>
        <w:t> </w:t>
      </w:r>
      <w:r>
        <w:rPr>
          <w:color w:val="231F20"/>
        </w:rPr>
        <w:t>không tương ưng với tùy tăng.</w:t>
      </w:r>
    </w:p>
    <w:p>
      <w:pPr>
        <w:pStyle w:val="BodyText"/>
        <w:spacing w:line="273" w:lineRule="auto" w:before="109"/>
        <w:ind w:left="393" w:right="127"/>
      </w:pPr>
      <w:r>
        <w:rPr>
          <w:i/>
          <w:color w:val="231F20"/>
        </w:rPr>
        <w:t>Hỏi: </w:t>
      </w:r>
      <w:r>
        <w:rPr>
          <w:color w:val="231F20"/>
        </w:rPr>
        <w:t>Các phi đắc có bao nhiêu thức nhận thức, bao nhiêu trí nhận biết, bao nhiêu tùy miên tùy tăng?</w:t>
      </w:r>
    </w:p>
    <w:p>
      <w:pPr>
        <w:pStyle w:val="BodyText"/>
        <w:spacing w:line="273" w:lineRule="auto" w:before="112"/>
        <w:ind w:left="393" w:right="126"/>
      </w:pPr>
      <w:r>
        <w:rPr>
          <w:i/>
          <w:color w:val="231F20"/>
        </w:rPr>
        <w:t>Đáp: </w:t>
      </w:r>
      <w:r>
        <w:rPr>
          <w:color w:val="231F20"/>
        </w:rPr>
        <w:t>Các phi đắc có một thức nhận thức, đó là ý thức, cũng thuộc về hành uẩn của pháp xứ, pháp giới. Có bảy trí nhận biết, trừ diệt trí, đạo trí, tha tâm trí, là do không tương ưng với hữu lậu. Tùy miên nơi ba cõi do tu đạo đoạn cùng các tùy miên biến hành là </w:t>
      </w:r>
      <w:r>
        <w:rPr>
          <w:color w:val="231F20"/>
          <w:spacing w:val="-4"/>
        </w:rPr>
        <w:t>tùy</w:t>
      </w:r>
      <w:r>
        <w:rPr>
          <w:color w:val="231F20"/>
          <w:spacing w:val="57"/>
        </w:rPr>
        <w:t> </w:t>
      </w:r>
      <w:r>
        <w:rPr>
          <w:color w:val="231F20"/>
        </w:rPr>
        <w:t>tăng, vì phi đắc chỉ do tu đạo đoạn.</w:t>
      </w:r>
    </w:p>
    <w:p>
      <w:pPr>
        <w:pStyle w:val="BodyText"/>
        <w:spacing w:before="109"/>
        <w:ind w:left="960" w:firstLine="0"/>
      </w:pPr>
      <w:r>
        <w:rPr>
          <w:i/>
          <w:color w:val="231F20"/>
        </w:rPr>
        <w:t>Hỏi: </w:t>
      </w:r>
      <w:r>
        <w:rPr>
          <w:color w:val="231F20"/>
        </w:rPr>
        <w:t>Từng có bỏ được nhưng không được phi đắc chăng?</w:t>
      </w:r>
    </w:p>
    <w:p>
      <w:pPr>
        <w:pStyle w:val="BodyText"/>
        <w:spacing w:line="273" w:lineRule="auto" w:before="155"/>
        <w:ind w:left="393" w:right="129"/>
      </w:pPr>
      <w:r>
        <w:rPr>
          <w:i/>
          <w:color w:val="231F20"/>
        </w:rPr>
        <w:t>Đáp: </w:t>
      </w:r>
      <w:r>
        <w:rPr>
          <w:color w:val="231F20"/>
        </w:rPr>
        <w:t>Có. Nghĩa là khi nhập Niết-bàn vô dư, bỏ các pháp được nhưng không được phi đắc, do chỗ nương dựa đã đoạn.</w:t>
      </w:r>
    </w:p>
    <w:p>
      <w:pPr>
        <w:pStyle w:val="BodyText"/>
        <w:spacing w:line="273" w:lineRule="auto" w:before="111"/>
        <w:ind w:left="393" w:right="127"/>
      </w:pPr>
      <w:r>
        <w:rPr>
          <w:i/>
          <w:color w:val="231F20"/>
        </w:rPr>
        <w:t>Hỏi: </w:t>
      </w:r>
      <w:r>
        <w:rPr>
          <w:color w:val="231F20"/>
        </w:rPr>
        <w:t>Từng có các pháp trước khởi phi đắc, được một lần, từ</w:t>
      </w:r>
      <w:r>
        <w:rPr>
          <w:color w:val="231F20"/>
          <w:spacing w:val="-33"/>
        </w:rPr>
        <w:t> </w:t>
      </w:r>
      <w:r>
        <w:rPr>
          <w:color w:val="231F20"/>
        </w:rPr>
        <w:t>đó trở đi lại không khởi phi đắc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4"/>
      </w:pPr>
      <w:r>
        <w:rPr>
          <w:i/>
          <w:color w:val="231F20"/>
          <w:spacing w:val="-3"/>
        </w:rPr>
        <w:t>Đáp:</w:t>
      </w:r>
      <w:r>
        <w:rPr>
          <w:i/>
          <w:color w:val="231F20"/>
          <w:spacing w:val="-15"/>
        </w:rPr>
        <w:t> </w:t>
      </w:r>
      <w:r>
        <w:rPr>
          <w:color w:val="231F20"/>
        </w:rPr>
        <w:t>Có.</w:t>
      </w:r>
      <w:r>
        <w:rPr>
          <w:color w:val="231F20"/>
          <w:spacing w:val="-15"/>
        </w:rPr>
        <w:t> </w:t>
      </w:r>
      <w:r>
        <w:rPr>
          <w:color w:val="231F20"/>
          <w:spacing w:val="-3"/>
        </w:rPr>
        <w:t>Nghĩa</w:t>
      </w:r>
      <w:r>
        <w:rPr>
          <w:color w:val="231F20"/>
          <w:spacing w:val="-15"/>
        </w:rPr>
        <w:t> </w:t>
      </w:r>
      <w:r>
        <w:rPr>
          <w:color w:val="231F20"/>
        </w:rPr>
        <w:t>là</w:t>
      </w:r>
      <w:r>
        <w:rPr>
          <w:color w:val="231F20"/>
          <w:spacing w:val="-14"/>
        </w:rPr>
        <w:t> </w:t>
      </w:r>
      <w:r>
        <w:rPr>
          <w:color w:val="231F20"/>
        </w:rPr>
        <w:t>các</w:t>
      </w:r>
      <w:r>
        <w:rPr>
          <w:color w:val="231F20"/>
          <w:spacing w:val="-15"/>
        </w:rPr>
        <w:t> </w:t>
      </w:r>
      <w:r>
        <w:rPr>
          <w:color w:val="231F20"/>
        </w:rPr>
        <w:t>phi</w:t>
      </w:r>
      <w:r>
        <w:rPr>
          <w:color w:val="231F20"/>
          <w:spacing w:val="-15"/>
        </w:rPr>
        <w:t> </w:t>
      </w:r>
      <w:r>
        <w:rPr>
          <w:color w:val="231F20"/>
          <w:spacing w:val="-3"/>
        </w:rPr>
        <w:t>trạch</w:t>
      </w:r>
      <w:r>
        <w:rPr>
          <w:color w:val="231F20"/>
          <w:spacing w:val="-14"/>
        </w:rPr>
        <w:t> </w:t>
      </w:r>
      <w:r>
        <w:rPr>
          <w:color w:val="231F20"/>
          <w:spacing w:val="-3"/>
        </w:rPr>
        <w:t>diệt</w:t>
      </w:r>
      <w:r>
        <w:rPr>
          <w:color w:val="231F20"/>
          <w:spacing w:val="-15"/>
        </w:rPr>
        <w:t> </w:t>
      </w:r>
      <w:r>
        <w:rPr>
          <w:color w:val="231F20"/>
        </w:rPr>
        <w:t>và</w:t>
      </w:r>
      <w:r>
        <w:rPr>
          <w:color w:val="231F20"/>
          <w:spacing w:val="-15"/>
        </w:rPr>
        <w:t> </w:t>
      </w:r>
      <w:r>
        <w:rPr>
          <w:color w:val="231F20"/>
        </w:rPr>
        <w:t>vô</w:t>
      </w:r>
      <w:r>
        <w:rPr>
          <w:color w:val="231F20"/>
          <w:spacing w:val="-14"/>
        </w:rPr>
        <w:t> </w:t>
      </w:r>
      <w:r>
        <w:rPr>
          <w:color w:val="231F20"/>
          <w:spacing w:val="-3"/>
        </w:rPr>
        <w:t>sinh</w:t>
      </w:r>
      <w:r>
        <w:rPr>
          <w:color w:val="231F20"/>
          <w:spacing w:val="-15"/>
        </w:rPr>
        <w:t> </w:t>
      </w:r>
      <w:r>
        <w:rPr>
          <w:color w:val="231F20"/>
        </w:rPr>
        <w:t>trí</w:t>
      </w:r>
      <w:r>
        <w:rPr>
          <w:color w:val="231F20"/>
          <w:spacing w:val="-15"/>
        </w:rPr>
        <w:t> </w:t>
      </w:r>
      <w:r>
        <w:rPr>
          <w:color w:val="231F20"/>
          <w:spacing w:val="-9"/>
        </w:rPr>
        <w:t>v.v...</w:t>
      </w:r>
      <w:r>
        <w:rPr>
          <w:color w:val="231F20"/>
          <w:spacing w:val="-14"/>
        </w:rPr>
        <w:t> </w:t>
      </w:r>
      <w:r>
        <w:rPr>
          <w:color w:val="231F20"/>
          <w:spacing w:val="-3"/>
        </w:rPr>
        <w:t>được</w:t>
      </w:r>
      <w:r>
        <w:rPr>
          <w:color w:val="231F20"/>
          <w:spacing w:val="-15"/>
        </w:rPr>
        <w:t> </w:t>
      </w:r>
      <w:r>
        <w:rPr>
          <w:color w:val="231F20"/>
          <w:spacing w:val="-3"/>
        </w:rPr>
        <w:t>một lần,</w:t>
      </w:r>
      <w:r>
        <w:rPr>
          <w:color w:val="231F20"/>
          <w:spacing w:val="-8"/>
        </w:rPr>
        <w:t> </w:t>
      </w:r>
      <w:r>
        <w:rPr>
          <w:color w:val="231F20"/>
        </w:rPr>
        <w:t>từ</w:t>
      </w:r>
      <w:r>
        <w:rPr>
          <w:color w:val="231F20"/>
          <w:spacing w:val="-7"/>
        </w:rPr>
        <w:t> </w:t>
      </w:r>
      <w:r>
        <w:rPr>
          <w:color w:val="231F20"/>
        </w:rPr>
        <w:t>đó</w:t>
      </w:r>
      <w:r>
        <w:rPr>
          <w:color w:val="231F20"/>
          <w:spacing w:val="-7"/>
        </w:rPr>
        <w:t> </w:t>
      </w:r>
      <w:r>
        <w:rPr>
          <w:color w:val="231F20"/>
        </w:rPr>
        <w:t>trở</w:t>
      </w:r>
      <w:r>
        <w:rPr>
          <w:color w:val="231F20"/>
          <w:spacing w:val="-8"/>
        </w:rPr>
        <w:t> </w:t>
      </w:r>
      <w:r>
        <w:rPr>
          <w:color w:val="231F20"/>
        </w:rPr>
        <w:t>đi</w:t>
      </w:r>
      <w:r>
        <w:rPr>
          <w:color w:val="231F20"/>
          <w:spacing w:val="-7"/>
        </w:rPr>
        <w:t> </w:t>
      </w:r>
      <w:r>
        <w:rPr>
          <w:color w:val="231F20"/>
        </w:rPr>
        <w:t>cho</w:t>
      </w:r>
      <w:r>
        <w:rPr>
          <w:color w:val="231F20"/>
          <w:spacing w:val="-7"/>
        </w:rPr>
        <w:t> </w:t>
      </w:r>
      <w:r>
        <w:rPr>
          <w:color w:val="231F20"/>
        </w:rPr>
        <w:t>đến</w:t>
      </w:r>
      <w:r>
        <w:rPr>
          <w:color w:val="231F20"/>
          <w:spacing w:val="-8"/>
        </w:rPr>
        <w:t> </w:t>
      </w:r>
      <w:r>
        <w:rPr>
          <w:color w:val="231F20"/>
          <w:spacing w:val="-3"/>
        </w:rPr>
        <w:t>Niết-bàn</w:t>
      </w:r>
      <w:r>
        <w:rPr>
          <w:color w:val="231F20"/>
          <w:spacing w:val="-7"/>
        </w:rPr>
        <w:t> </w:t>
      </w:r>
      <w:r>
        <w:rPr>
          <w:color w:val="231F20"/>
        </w:rPr>
        <w:t>vô</w:t>
      </w:r>
      <w:r>
        <w:rPr>
          <w:color w:val="231F20"/>
          <w:spacing w:val="-7"/>
        </w:rPr>
        <w:t> </w:t>
      </w:r>
      <w:r>
        <w:rPr>
          <w:color w:val="231F20"/>
        </w:rPr>
        <w:t>dư,</w:t>
      </w:r>
      <w:r>
        <w:rPr>
          <w:color w:val="231F20"/>
          <w:spacing w:val="-7"/>
        </w:rPr>
        <w:t> </w:t>
      </w:r>
      <w:r>
        <w:rPr>
          <w:color w:val="231F20"/>
          <w:spacing w:val="-3"/>
        </w:rPr>
        <w:t>trước</w:t>
      </w:r>
      <w:r>
        <w:rPr>
          <w:color w:val="231F20"/>
          <w:spacing w:val="-8"/>
        </w:rPr>
        <w:t> </w:t>
      </w:r>
      <w:r>
        <w:rPr>
          <w:color w:val="231F20"/>
        </w:rPr>
        <w:t>đấy</w:t>
      </w:r>
      <w:r>
        <w:rPr>
          <w:color w:val="231F20"/>
          <w:spacing w:val="-7"/>
        </w:rPr>
        <w:t> </w:t>
      </w:r>
      <w:r>
        <w:rPr>
          <w:color w:val="231F20"/>
          <w:spacing w:val="-3"/>
        </w:rPr>
        <w:t>luôn</w:t>
      </w:r>
      <w:r>
        <w:rPr>
          <w:color w:val="231F20"/>
          <w:spacing w:val="-7"/>
        </w:rPr>
        <w:t> </w:t>
      </w:r>
      <w:r>
        <w:rPr>
          <w:color w:val="231F20"/>
          <w:spacing w:val="-3"/>
        </w:rPr>
        <w:t>thành</w:t>
      </w:r>
      <w:r>
        <w:rPr>
          <w:color w:val="231F20"/>
          <w:spacing w:val="-8"/>
        </w:rPr>
        <w:t> </w:t>
      </w:r>
      <w:r>
        <w:rPr>
          <w:color w:val="231F20"/>
          <w:spacing w:val="-3"/>
        </w:rPr>
        <w:t>tựu.</w:t>
      </w:r>
    </w:p>
    <w:p>
      <w:pPr>
        <w:pStyle w:val="BodyText"/>
        <w:spacing w:line="273" w:lineRule="auto" w:before="112"/>
        <w:ind w:right="408"/>
      </w:pPr>
      <w:r>
        <w:rPr>
          <w:i/>
          <w:color w:val="231F20"/>
        </w:rPr>
        <w:t>Hỏi: </w:t>
      </w:r>
      <w:r>
        <w:rPr>
          <w:color w:val="231F20"/>
        </w:rPr>
        <w:t>Từng có các pháp xưa nay có đắc mà không có </w:t>
      </w:r>
      <w:r>
        <w:rPr>
          <w:color w:val="231F20"/>
          <w:spacing w:val="2"/>
        </w:rPr>
        <w:t>phi    </w:t>
      </w:r>
      <w:r>
        <w:rPr>
          <w:color w:val="231F20"/>
          <w:spacing w:val="69"/>
        </w:rPr>
        <w:t> </w:t>
      </w:r>
      <w:r>
        <w:rPr>
          <w:color w:val="231F20"/>
        </w:rPr>
        <w:t>đắc</w:t>
      </w:r>
      <w:r>
        <w:rPr>
          <w:color w:val="231F20"/>
          <w:spacing w:val="5"/>
        </w:rPr>
        <w:t> </w:t>
      </w:r>
      <w:r>
        <w:rPr>
          <w:color w:val="231F20"/>
          <w:spacing w:val="2"/>
        </w:rPr>
        <w:t>chăng?</w:t>
      </w:r>
    </w:p>
    <w:p>
      <w:pPr>
        <w:pStyle w:val="BodyText"/>
        <w:spacing w:before="111"/>
        <w:ind w:left="677" w:firstLine="0"/>
      </w:pPr>
      <w:r>
        <w:rPr>
          <w:i/>
          <w:color w:val="231F20"/>
        </w:rPr>
        <w:t>Đáp: </w:t>
      </w:r>
      <w:r>
        <w:rPr>
          <w:color w:val="231F20"/>
        </w:rPr>
        <w:t>Có thuyết nói: Không. Do có đắc tất có phi đắc.</w:t>
      </w:r>
    </w:p>
    <w:p>
      <w:pPr>
        <w:pStyle w:val="BodyText"/>
        <w:spacing w:line="273" w:lineRule="auto" w:before="155"/>
        <w:ind w:right="410"/>
      </w:pPr>
      <w:r>
        <w:rPr>
          <w:color w:val="231F20"/>
        </w:rPr>
        <w:t>Có thuyết cho: Có. Như ba loại trí biên, thế tục trí </w:t>
      </w:r>
      <w:r>
        <w:rPr>
          <w:color w:val="231F20"/>
          <w:spacing w:val="-6"/>
        </w:rPr>
        <w:t>v.v... </w:t>
      </w:r>
      <w:r>
        <w:rPr>
          <w:color w:val="231F20"/>
        </w:rPr>
        <w:t>Pháp phi trạch diệt xưa nay có đắc nhưng không có phi đắc, do chúng</w:t>
      </w:r>
      <w:r>
        <w:rPr>
          <w:color w:val="231F20"/>
          <w:spacing w:val="-42"/>
        </w:rPr>
        <w:t> </w:t>
      </w:r>
      <w:r>
        <w:rPr>
          <w:color w:val="231F20"/>
        </w:rPr>
        <w:t>xưa nay cố định không</w:t>
      </w:r>
      <w:r>
        <w:rPr>
          <w:color w:val="231F20"/>
          <w:spacing w:val="-1"/>
        </w:rPr>
        <w:t> </w:t>
      </w:r>
      <w:r>
        <w:rPr>
          <w:color w:val="231F20"/>
        </w:rPr>
        <w:t>sinh.</w:t>
      </w:r>
    </w:p>
    <w:p>
      <w:pPr>
        <w:pStyle w:val="BodyText"/>
        <w:spacing w:line="273" w:lineRule="auto" w:before="111"/>
        <w:ind w:right="411"/>
      </w:pPr>
      <w:r>
        <w:rPr>
          <w:i/>
          <w:color w:val="231F20"/>
        </w:rPr>
        <w:t>Hỏi:</w:t>
      </w:r>
      <w:r>
        <w:rPr>
          <w:i/>
          <w:color w:val="231F20"/>
          <w:spacing w:val="-12"/>
        </w:rPr>
        <w:t> </w:t>
      </w:r>
      <w:r>
        <w:rPr>
          <w:color w:val="231F20"/>
        </w:rPr>
        <w:t>Như</w:t>
      </w:r>
      <w:r>
        <w:rPr>
          <w:color w:val="231F20"/>
          <w:spacing w:val="-11"/>
        </w:rPr>
        <w:t> </w:t>
      </w:r>
      <w:r>
        <w:rPr>
          <w:color w:val="231F20"/>
        </w:rPr>
        <w:t>có</w:t>
      </w:r>
      <w:r>
        <w:rPr>
          <w:color w:val="231F20"/>
          <w:spacing w:val="-11"/>
        </w:rPr>
        <w:t> </w:t>
      </w:r>
      <w:r>
        <w:rPr>
          <w:color w:val="231F20"/>
        </w:rPr>
        <w:t>một</w:t>
      </w:r>
      <w:r>
        <w:rPr>
          <w:color w:val="231F20"/>
          <w:spacing w:val="-12"/>
        </w:rPr>
        <w:t> </w:t>
      </w:r>
      <w:r>
        <w:rPr>
          <w:color w:val="231F20"/>
        </w:rPr>
        <w:t>đắc</w:t>
      </w:r>
      <w:r>
        <w:rPr>
          <w:color w:val="231F20"/>
          <w:spacing w:val="-11"/>
        </w:rPr>
        <w:t> </w:t>
      </w:r>
      <w:r>
        <w:rPr>
          <w:color w:val="231F20"/>
        </w:rPr>
        <w:t>có</w:t>
      </w:r>
      <w:r>
        <w:rPr>
          <w:color w:val="231F20"/>
          <w:spacing w:val="-11"/>
        </w:rPr>
        <w:t> </w:t>
      </w:r>
      <w:r>
        <w:rPr>
          <w:color w:val="231F20"/>
        </w:rPr>
        <w:t>thể</w:t>
      </w:r>
      <w:r>
        <w:rPr>
          <w:color w:val="231F20"/>
          <w:spacing w:val="-12"/>
        </w:rPr>
        <w:t> </w:t>
      </w:r>
      <w:r>
        <w:rPr>
          <w:color w:val="231F20"/>
        </w:rPr>
        <w:t>đắc</w:t>
      </w:r>
      <w:r>
        <w:rPr>
          <w:color w:val="231F20"/>
          <w:spacing w:val="-11"/>
        </w:rPr>
        <w:t> </w:t>
      </w:r>
      <w:r>
        <w:rPr>
          <w:color w:val="231F20"/>
        </w:rPr>
        <w:t>pháp</w:t>
      </w:r>
      <w:r>
        <w:rPr>
          <w:color w:val="231F20"/>
          <w:spacing w:val="-11"/>
        </w:rPr>
        <w:t> </w:t>
      </w:r>
      <w:r>
        <w:rPr>
          <w:color w:val="231F20"/>
        </w:rPr>
        <w:t>ấy</w:t>
      </w:r>
      <w:r>
        <w:rPr>
          <w:color w:val="231F20"/>
          <w:spacing w:val="-12"/>
        </w:rPr>
        <w:t> </w:t>
      </w:r>
      <w:r>
        <w:rPr>
          <w:color w:val="231F20"/>
        </w:rPr>
        <w:t>và</w:t>
      </w:r>
      <w:r>
        <w:rPr>
          <w:color w:val="231F20"/>
          <w:spacing w:val="-11"/>
        </w:rPr>
        <w:t> </w:t>
      </w:r>
      <w:r>
        <w:rPr>
          <w:color w:val="231F20"/>
        </w:rPr>
        <w:t>đắc</w:t>
      </w:r>
      <w:r>
        <w:rPr>
          <w:color w:val="231F20"/>
          <w:spacing w:val="-11"/>
        </w:rPr>
        <w:t> </w:t>
      </w:r>
      <w:r>
        <w:rPr>
          <w:color w:val="231F20"/>
        </w:rPr>
        <w:t>của</w:t>
      </w:r>
      <w:r>
        <w:rPr>
          <w:color w:val="231F20"/>
          <w:spacing w:val="-12"/>
        </w:rPr>
        <w:t> </w:t>
      </w:r>
      <w:r>
        <w:rPr>
          <w:color w:val="231F20"/>
        </w:rPr>
        <w:t>đắc</w:t>
      </w:r>
      <w:r>
        <w:rPr>
          <w:color w:val="231F20"/>
          <w:spacing w:val="-11"/>
        </w:rPr>
        <w:t> </w:t>
      </w:r>
      <w:r>
        <w:rPr>
          <w:color w:val="231F20"/>
        </w:rPr>
        <w:t>cũng</w:t>
      </w:r>
      <w:r>
        <w:rPr>
          <w:color w:val="231F20"/>
          <w:spacing w:val="-11"/>
        </w:rPr>
        <w:t> </w:t>
      </w:r>
      <w:r>
        <w:rPr>
          <w:color w:val="231F20"/>
        </w:rPr>
        <w:t>có một phi đắc có thể bỏ pháp ấy và phi đắc nơi phi đắc chăng?</w:t>
      </w:r>
    </w:p>
    <w:p>
      <w:pPr>
        <w:pStyle w:val="BodyText"/>
        <w:spacing w:line="273" w:lineRule="auto" w:before="112"/>
        <w:ind w:right="412"/>
      </w:pPr>
      <w:r>
        <w:rPr>
          <w:i/>
          <w:color w:val="231F20"/>
        </w:rPr>
        <w:t>Đáp: </w:t>
      </w:r>
      <w:r>
        <w:rPr>
          <w:color w:val="231F20"/>
        </w:rPr>
        <w:t>Không. Do phi đắc đồng thời không có phi đắc nơi phi đắc. Do hiện tại phi đắc tất thành tựu.</w:t>
      </w:r>
    </w:p>
    <w:p>
      <w:pPr>
        <w:pStyle w:val="BodyText"/>
        <w:spacing w:line="273" w:lineRule="auto" w:before="111"/>
        <w:ind w:right="411"/>
      </w:pPr>
      <w:r>
        <w:rPr>
          <w:i/>
          <w:color w:val="231F20"/>
        </w:rPr>
        <w:t>Hỏi: </w:t>
      </w:r>
      <w:r>
        <w:rPr>
          <w:color w:val="231F20"/>
        </w:rPr>
        <w:t>Từng có pháp không đắc không phi đắc, khi pháp ấy diệt, có đắc, có phi đắc chăng?</w:t>
      </w:r>
    </w:p>
    <w:p>
      <w:pPr>
        <w:pStyle w:val="BodyText"/>
        <w:spacing w:before="112"/>
        <w:ind w:left="677" w:firstLine="0"/>
      </w:pPr>
      <w:r>
        <w:rPr>
          <w:i/>
          <w:color w:val="231F20"/>
        </w:rPr>
        <w:t>Đáp: </w:t>
      </w:r>
      <w:r>
        <w:rPr>
          <w:color w:val="231F20"/>
        </w:rPr>
        <w:t>Có. Nghĩa là tất cả pháp của số phi hữu tình.</w:t>
      </w:r>
    </w:p>
    <w:p>
      <w:pPr>
        <w:pStyle w:val="BodyText"/>
        <w:spacing w:before="2"/>
        <w:ind w:left="0" w:firstLine="0"/>
        <w:jc w:val="left"/>
        <w:rPr>
          <w:sz w:val="28"/>
        </w:rPr>
      </w:pPr>
    </w:p>
    <w:p>
      <w:pPr>
        <w:spacing w:before="0"/>
        <w:ind w:left="112" w:right="412" w:firstLine="0"/>
        <w:jc w:val="center"/>
        <w:rPr>
          <w:b/>
          <w:sz w:val="26"/>
        </w:rPr>
      </w:pPr>
      <w:r>
        <w:rPr>
          <w:b/>
          <w:color w:val="231F20"/>
          <w:sz w:val="26"/>
        </w:rPr>
        <w:t>HẾT - QUYỂN 158</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94"/>
      </w:pPr>
      <w:r>
        <w:rPr>
          <w:color w:val="231F20"/>
        </w:rPr>
        <w:t>LUẬN A TỲ ĐẠT MA ĐẠI TỲ BÀ SA</w:t>
      </w:r>
    </w:p>
    <w:p>
      <w:pPr>
        <w:pStyle w:val="Heading2"/>
        <w:ind w:left="3186" w:right="0"/>
        <w:jc w:val="left"/>
      </w:pPr>
      <w:r>
        <w:rPr>
          <w:color w:val="231F20"/>
        </w:rPr>
        <w:t>QUYỂN 159</w:t>
      </w:r>
    </w:p>
    <w:p>
      <w:pPr>
        <w:spacing w:line="268" w:lineRule="auto" w:before="94"/>
        <w:ind w:left="2061" w:right="1781" w:firstLine="497"/>
        <w:jc w:val="left"/>
        <w:rPr>
          <w:b/>
          <w:sz w:val="28"/>
        </w:rPr>
      </w:pPr>
      <w:r>
        <w:rPr>
          <w:b/>
          <w:color w:val="231F20"/>
          <w:sz w:val="28"/>
        </w:rPr>
        <w:t>Chương 7: ĐỊNH UẨN Phẩm 1: BÀN VỀ ĐẮC, phần 3</w:t>
      </w:r>
    </w:p>
    <w:p>
      <w:pPr>
        <w:pStyle w:val="BodyText"/>
        <w:spacing w:before="0"/>
        <w:ind w:left="0" w:firstLine="0"/>
        <w:jc w:val="left"/>
        <w:rPr>
          <w:b/>
          <w:sz w:val="30"/>
        </w:rPr>
      </w:pPr>
    </w:p>
    <w:p>
      <w:pPr>
        <w:pStyle w:val="Heading3"/>
        <w:spacing w:line="273" w:lineRule="auto" w:before="220"/>
        <w:ind w:right="126"/>
      </w:pPr>
      <w:r>
        <w:rPr>
          <w:i/>
          <w:color w:val="231F20"/>
        </w:rPr>
        <w:t>* Các pháp khởi vô sắc thiện thì chúng cùng hợp với tâm </w:t>
      </w:r>
      <w:r>
        <w:rPr>
          <w:color w:val="231F20"/>
        </w:rPr>
        <w:t>thiện chăng? Cho đến nói rộng.</w:t>
      </w:r>
    </w:p>
    <w:p>
      <w:pPr>
        <w:pStyle w:val="BodyText"/>
        <w:spacing w:before="112"/>
        <w:ind w:left="960" w:firstLine="0"/>
      </w:pPr>
      <w:r>
        <w:rPr>
          <w:i/>
          <w:color w:val="231F20"/>
        </w:rPr>
        <w:t>Hỏi: </w:t>
      </w:r>
      <w:r>
        <w:rPr>
          <w:color w:val="231F20"/>
        </w:rPr>
        <w:t>Vì sao tạo ra phần Luận này?</w:t>
      </w:r>
    </w:p>
    <w:p>
      <w:pPr>
        <w:pStyle w:val="BodyText"/>
        <w:spacing w:line="273" w:lineRule="auto" w:before="154"/>
        <w:ind w:left="393" w:right="126"/>
      </w:pPr>
      <w:r>
        <w:rPr>
          <w:i/>
          <w:color w:val="231F20"/>
        </w:rPr>
        <w:t>Đáp: </w:t>
      </w:r>
      <w:r>
        <w:rPr>
          <w:color w:val="231F20"/>
        </w:rPr>
        <w:t>Là nhằm ngăn chận ý tưởng cho không có pháp tương ưng,</w:t>
      </w:r>
      <w:r>
        <w:rPr>
          <w:color w:val="231F20"/>
          <w:spacing w:val="-14"/>
        </w:rPr>
        <w:t> </w:t>
      </w:r>
      <w:r>
        <w:rPr>
          <w:color w:val="231F20"/>
        </w:rPr>
        <w:t>không</w:t>
      </w:r>
      <w:r>
        <w:rPr>
          <w:color w:val="231F20"/>
          <w:spacing w:val="-13"/>
        </w:rPr>
        <w:t> </w:t>
      </w:r>
      <w:r>
        <w:rPr>
          <w:color w:val="231F20"/>
        </w:rPr>
        <w:t>có</w:t>
      </w:r>
      <w:r>
        <w:rPr>
          <w:color w:val="231F20"/>
          <w:spacing w:val="-13"/>
        </w:rPr>
        <w:t> </w:t>
      </w:r>
      <w:r>
        <w:rPr>
          <w:color w:val="231F20"/>
        </w:rPr>
        <w:t>sinh</w:t>
      </w:r>
      <w:r>
        <w:rPr>
          <w:color w:val="231F20"/>
          <w:spacing w:val="-13"/>
        </w:rPr>
        <w:t> </w:t>
      </w:r>
      <w:r>
        <w:rPr>
          <w:color w:val="231F20"/>
        </w:rPr>
        <w:t>lão</w:t>
      </w:r>
      <w:r>
        <w:rPr>
          <w:color w:val="231F20"/>
          <w:spacing w:val="-14"/>
        </w:rPr>
        <w:t> </w:t>
      </w:r>
      <w:r>
        <w:rPr>
          <w:color w:val="231F20"/>
        </w:rPr>
        <w:t>trụ</w:t>
      </w:r>
      <w:r>
        <w:rPr>
          <w:color w:val="231F20"/>
          <w:spacing w:val="-13"/>
        </w:rPr>
        <w:t> </w:t>
      </w:r>
      <w:r>
        <w:rPr>
          <w:color w:val="231F20"/>
        </w:rPr>
        <w:t>diệt,</w:t>
      </w:r>
      <w:r>
        <w:rPr>
          <w:color w:val="231F20"/>
          <w:spacing w:val="-13"/>
        </w:rPr>
        <w:t> </w:t>
      </w:r>
      <w:r>
        <w:rPr>
          <w:color w:val="231F20"/>
        </w:rPr>
        <w:t>không</w:t>
      </w:r>
      <w:r>
        <w:rPr>
          <w:color w:val="231F20"/>
          <w:spacing w:val="-13"/>
        </w:rPr>
        <w:t> </w:t>
      </w:r>
      <w:r>
        <w:rPr>
          <w:color w:val="231F20"/>
        </w:rPr>
        <w:t>có</w:t>
      </w:r>
      <w:r>
        <w:rPr>
          <w:color w:val="231F20"/>
          <w:spacing w:val="-14"/>
        </w:rPr>
        <w:t> </w:t>
      </w:r>
      <w:r>
        <w:rPr>
          <w:color w:val="231F20"/>
        </w:rPr>
        <w:t>thoái</w:t>
      </w:r>
      <w:r>
        <w:rPr>
          <w:color w:val="231F20"/>
          <w:spacing w:val="-13"/>
        </w:rPr>
        <w:t> </w:t>
      </w:r>
      <w:r>
        <w:rPr>
          <w:color w:val="231F20"/>
        </w:rPr>
        <w:t>chuyển,</w:t>
      </w:r>
      <w:r>
        <w:rPr>
          <w:color w:val="231F20"/>
          <w:spacing w:val="-14"/>
        </w:rPr>
        <w:t> </w:t>
      </w:r>
      <w:r>
        <w:rPr>
          <w:color w:val="231F20"/>
        </w:rPr>
        <w:t>đồng</w:t>
      </w:r>
      <w:r>
        <w:rPr>
          <w:color w:val="231F20"/>
          <w:spacing w:val="-13"/>
        </w:rPr>
        <w:t> </w:t>
      </w:r>
      <w:r>
        <w:rPr>
          <w:color w:val="231F20"/>
        </w:rPr>
        <w:t>thời</w:t>
      </w:r>
      <w:r>
        <w:rPr>
          <w:color w:val="231F20"/>
          <w:spacing w:val="-13"/>
        </w:rPr>
        <w:t> </w:t>
      </w:r>
      <w:r>
        <w:rPr>
          <w:color w:val="231F20"/>
        </w:rPr>
        <w:t>làm sáng tỏ lý đúng của Tông chỉ mình là có pháp tương ưng, nên tạo ra phần Luận </w:t>
      </w:r>
      <w:r>
        <w:rPr>
          <w:color w:val="231F20"/>
          <w:spacing w:val="-5"/>
        </w:rPr>
        <w:t>này.</w:t>
      </w:r>
    </w:p>
    <w:p>
      <w:pPr>
        <w:pStyle w:val="BodyText"/>
        <w:spacing w:before="110"/>
        <w:ind w:left="960" w:firstLine="0"/>
      </w:pPr>
      <w:r>
        <w:rPr>
          <w:i/>
          <w:color w:val="231F20"/>
        </w:rPr>
        <w:t>Hỏi: </w:t>
      </w:r>
      <w:r>
        <w:rPr>
          <w:color w:val="231F20"/>
        </w:rPr>
        <w:t>Vì sao trong đây chỉ hỏi về khởi vô sắc, không hỏi về sắc?</w:t>
      </w:r>
    </w:p>
    <w:p>
      <w:pPr>
        <w:pStyle w:val="BodyText"/>
        <w:spacing w:line="273" w:lineRule="auto" w:before="154"/>
        <w:ind w:left="393" w:right="126"/>
      </w:pPr>
      <w:r>
        <w:rPr>
          <w:i/>
          <w:color w:val="231F20"/>
        </w:rPr>
        <w:t>Đáp:</w:t>
      </w:r>
      <w:r>
        <w:rPr>
          <w:i/>
          <w:color w:val="231F20"/>
          <w:spacing w:val="-5"/>
        </w:rPr>
        <w:t> </w:t>
      </w:r>
      <w:r>
        <w:rPr>
          <w:color w:val="231F20"/>
        </w:rPr>
        <w:t>Do</w:t>
      </w:r>
      <w:r>
        <w:rPr>
          <w:color w:val="231F20"/>
          <w:spacing w:val="-4"/>
        </w:rPr>
        <w:t> </w:t>
      </w:r>
      <w:r>
        <w:rPr>
          <w:color w:val="231F20"/>
        </w:rPr>
        <w:t>ý</w:t>
      </w:r>
      <w:r>
        <w:rPr>
          <w:color w:val="231F20"/>
          <w:spacing w:val="-4"/>
        </w:rPr>
        <w:t> </w:t>
      </w:r>
      <w:r>
        <w:rPr>
          <w:color w:val="231F20"/>
        </w:rPr>
        <w:t>của</w:t>
      </w:r>
      <w:r>
        <w:rPr>
          <w:color w:val="231F20"/>
          <w:spacing w:val="-4"/>
        </w:rPr>
        <w:t> </w:t>
      </w:r>
      <w:r>
        <w:rPr>
          <w:color w:val="231F20"/>
        </w:rPr>
        <w:t>người</w:t>
      </w:r>
      <w:r>
        <w:rPr>
          <w:color w:val="231F20"/>
          <w:spacing w:val="-4"/>
        </w:rPr>
        <w:t> </w:t>
      </w:r>
      <w:r>
        <w:rPr>
          <w:color w:val="231F20"/>
        </w:rPr>
        <w:t>tạo</w:t>
      </w:r>
      <w:r>
        <w:rPr>
          <w:color w:val="231F20"/>
          <w:spacing w:val="-4"/>
        </w:rPr>
        <w:t> </w:t>
      </w:r>
      <w:r>
        <w:rPr>
          <w:color w:val="231F20"/>
        </w:rPr>
        <w:t>luận</w:t>
      </w:r>
      <w:r>
        <w:rPr>
          <w:color w:val="231F20"/>
          <w:spacing w:val="-4"/>
        </w:rPr>
        <w:t> </w:t>
      </w:r>
      <w:r>
        <w:rPr>
          <w:color w:val="231F20"/>
        </w:rPr>
        <w:t>muốn</w:t>
      </w:r>
      <w:r>
        <w:rPr>
          <w:color w:val="231F20"/>
          <w:spacing w:val="-4"/>
        </w:rPr>
        <w:t> </w:t>
      </w:r>
      <w:r>
        <w:rPr>
          <w:color w:val="231F20"/>
        </w:rPr>
        <w:t>như</w:t>
      </w:r>
      <w:r>
        <w:rPr>
          <w:color w:val="231F20"/>
          <w:spacing w:val="-4"/>
        </w:rPr>
        <w:t> </w:t>
      </w:r>
      <w:r>
        <w:rPr>
          <w:color w:val="231F20"/>
          <w:spacing w:val="-5"/>
        </w:rPr>
        <w:t>vậy.</w:t>
      </w:r>
      <w:r>
        <w:rPr>
          <w:color w:val="231F20"/>
          <w:spacing w:val="-9"/>
        </w:rPr>
        <w:t> </w:t>
      </w:r>
      <w:r>
        <w:rPr>
          <w:color w:val="231F20"/>
        </w:rPr>
        <w:t>Tùy</w:t>
      </w:r>
      <w:r>
        <w:rPr>
          <w:color w:val="231F20"/>
          <w:spacing w:val="-4"/>
        </w:rPr>
        <w:t> </w:t>
      </w:r>
      <w:r>
        <w:rPr>
          <w:color w:val="231F20"/>
        </w:rPr>
        <w:t>theo</w:t>
      </w:r>
      <w:r>
        <w:rPr>
          <w:color w:val="231F20"/>
          <w:spacing w:val="-5"/>
        </w:rPr>
        <w:t> </w:t>
      </w:r>
      <w:r>
        <w:rPr>
          <w:color w:val="231F20"/>
        </w:rPr>
        <w:t>ý</w:t>
      </w:r>
      <w:r>
        <w:rPr>
          <w:color w:val="231F20"/>
          <w:spacing w:val="-4"/>
        </w:rPr>
        <w:t> </w:t>
      </w:r>
      <w:r>
        <w:rPr>
          <w:color w:val="231F20"/>
        </w:rPr>
        <w:t>muốn của Luận giả để tạo luận, miễn là không trái với pháp tướng, tức không nên nêu vấn nạn.</w:t>
      </w:r>
    </w:p>
    <w:p>
      <w:pPr>
        <w:pStyle w:val="BodyText"/>
        <w:spacing w:line="273" w:lineRule="auto" w:before="111"/>
        <w:ind w:left="393" w:right="126"/>
      </w:pPr>
      <w:r>
        <w:rPr>
          <w:color w:val="231F20"/>
        </w:rPr>
        <w:t>Có thuyết nói: Nếu pháp trong tất cả cõi, tất cả địa, tất cả bộ, tất cả tâm có thể đạt được, thì trong đây hỏi. Nhưng pháp sắc không phải trong tất cả cõi cho đến không phải trong tất cả tâm có thể đạt được, nên ở đây không hỏi.</w:t>
      </w:r>
    </w:p>
    <w:p>
      <w:pPr>
        <w:pStyle w:val="BodyText"/>
        <w:spacing w:line="273" w:lineRule="auto" w:before="110"/>
        <w:ind w:left="393" w:right="127"/>
      </w:pPr>
      <w:r>
        <w:rPr>
          <w:color w:val="231F20"/>
        </w:rPr>
        <w:t>Có thuyết cho: Nếu pháp phần nhiều là tâm cùng có, do sức của</w:t>
      </w:r>
      <w:r>
        <w:rPr>
          <w:color w:val="231F20"/>
          <w:spacing w:val="-6"/>
        </w:rPr>
        <w:t> </w:t>
      </w:r>
      <w:r>
        <w:rPr>
          <w:color w:val="231F20"/>
        </w:rPr>
        <w:t>tâm</w:t>
      </w:r>
      <w:r>
        <w:rPr>
          <w:color w:val="231F20"/>
          <w:spacing w:val="-6"/>
        </w:rPr>
        <w:t> </w:t>
      </w:r>
      <w:r>
        <w:rPr>
          <w:color w:val="231F20"/>
        </w:rPr>
        <w:t>sinh,</w:t>
      </w:r>
      <w:r>
        <w:rPr>
          <w:color w:val="231F20"/>
          <w:spacing w:val="-5"/>
        </w:rPr>
        <w:t> </w:t>
      </w:r>
      <w:r>
        <w:rPr>
          <w:color w:val="231F20"/>
        </w:rPr>
        <w:t>tùy</w:t>
      </w:r>
      <w:r>
        <w:rPr>
          <w:color w:val="231F20"/>
          <w:spacing w:val="-6"/>
        </w:rPr>
        <w:t> </w:t>
      </w:r>
      <w:r>
        <w:rPr>
          <w:color w:val="231F20"/>
        </w:rPr>
        <w:t>tâm</w:t>
      </w:r>
      <w:r>
        <w:rPr>
          <w:color w:val="231F20"/>
          <w:spacing w:val="-6"/>
        </w:rPr>
        <w:t> </w:t>
      </w:r>
      <w:r>
        <w:rPr>
          <w:color w:val="231F20"/>
        </w:rPr>
        <w:t>chuyển,</w:t>
      </w:r>
      <w:r>
        <w:rPr>
          <w:color w:val="231F20"/>
          <w:spacing w:val="-5"/>
        </w:rPr>
        <w:t> </w:t>
      </w:r>
      <w:r>
        <w:rPr>
          <w:color w:val="231F20"/>
        </w:rPr>
        <w:t>thì</w:t>
      </w:r>
      <w:r>
        <w:rPr>
          <w:color w:val="231F20"/>
          <w:spacing w:val="-6"/>
        </w:rPr>
        <w:t> </w:t>
      </w:r>
      <w:r>
        <w:rPr>
          <w:color w:val="231F20"/>
        </w:rPr>
        <w:t>ở</w:t>
      </w:r>
      <w:r>
        <w:rPr>
          <w:color w:val="231F20"/>
          <w:spacing w:val="-5"/>
        </w:rPr>
        <w:t> </w:t>
      </w:r>
      <w:r>
        <w:rPr>
          <w:color w:val="231F20"/>
        </w:rPr>
        <w:t>đây</w:t>
      </w:r>
      <w:r>
        <w:rPr>
          <w:color w:val="231F20"/>
          <w:spacing w:val="-6"/>
        </w:rPr>
        <w:t> </w:t>
      </w:r>
      <w:r>
        <w:rPr>
          <w:color w:val="231F20"/>
        </w:rPr>
        <w:t>tức</w:t>
      </w:r>
      <w:r>
        <w:rPr>
          <w:color w:val="231F20"/>
          <w:spacing w:val="-6"/>
        </w:rPr>
        <w:t> </w:t>
      </w:r>
      <w:r>
        <w:rPr>
          <w:color w:val="231F20"/>
        </w:rPr>
        <w:t>hỏi.</w:t>
      </w:r>
      <w:r>
        <w:rPr>
          <w:color w:val="231F20"/>
          <w:spacing w:val="-5"/>
        </w:rPr>
        <w:t> </w:t>
      </w:r>
      <w:r>
        <w:rPr>
          <w:color w:val="231F20"/>
        </w:rPr>
        <w:t>Pháp</w:t>
      </w:r>
      <w:r>
        <w:rPr>
          <w:color w:val="231F20"/>
          <w:spacing w:val="-6"/>
        </w:rPr>
        <w:t> </w:t>
      </w:r>
      <w:r>
        <w:rPr>
          <w:color w:val="231F20"/>
        </w:rPr>
        <w:t>sắc</w:t>
      </w:r>
      <w:r>
        <w:rPr>
          <w:color w:val="231F20"/>
          <w:spacing w:val="-6"/>
        </w:rPr>
        <w:t> </w:t>
      </w:r>
      <w:r>
        <w:rPr>
          <w:color w:val="231F20"/>
        </w:rPr>
        <w:t>phần</w:t>
      </w:r>
      <w:r>
        <w:rPr>
          <w:color w:val="231F20"/>
          <w:spacing w:val="-5"/>
        </w:rPr>
        <w:t> </w:t>
      </w:r>
      <w:r>
        <w:rPr>
          <w:color w:val="231F20"/>
        </w:rPr>
        <w:t>nhiều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không phải là tâm cùng có, không phải do sức của tâm sinh, không phải tùy tâm chuyển. Như khi khổ pháp trí nhẫn có chín mươi tám tùy miên được khởi, nhưng các đắc kia không phải là nhẫn cùng có, không do sức của nhẫn sinh, không tùy theo nhẫn chuyển, tuy cùng với nhẫn cùng đồng, pháp vô sắc hãy còn không nói chúng và tâm nhẫn đều cùng hợp huống là các pháp sắc, thế nên không hỏi. Ở đây đã nói là pháp vô sắc khởi, cùng hợp với tâm như thiện v.v..., chính là do uy lực của tâm kia đã dẫn các pháp vô sắc.</w:t>
      </w:r>
    </w:p>
    <w:p>
      <w:pPr>
        <w:pStyle w:val="BodyText"/>
        <w:spacing w:line="273" w:lineRule="auto" w:before="107"/>
        <w:ind w:right="411"/>
      </w:pPr>
      <w:r>
        <w:rPr>
          <w:i/>
          <w:color w:val="231F20"/>
        </w:rPr>
        <w:t>Hỏi: </w:t>
      </w:r>
      <w:r>
        <w:rPr>
          <w:color w:val="231F20"/>
        </w:rPr>
        <w:t>Các pháp khởi vô sắc thiện thì chúng cùng hợp với tâm thiện chăng?</w:t>
      </w:r>
    </w:p>
    <w:p>
      <w:pPr>
        <w:pStyle w:val="BodyText"/>
        <w:spacing w:line="273" w:lineRule="auto" w:before="111"/>
        <w:ind w:right="410"/>
      </w:pPr>
      <w:r>
        <w:rPr>
          <w:i/>
          <w:color w:val="231F20"/>
        </w:rPr>
        <w:t>Đáp: </w:t>
      </w:r>
      <w:r>
        <w:rPr>
          <w:color w:val="231F20"/>
        </w:rPr>
        <w:t>Các pháp khởi vô sắc thiện thì chúng hoặc cùng hợp với tâm thiện, hoặc cùng hợp với tâm bất thiện, hoặc cùng hợp với tâm vô ký.</w:t>
      </w:r>
    </w:p>
    <w:p>
      <w:pPr>
        <w:pStyle w:val="BodyText"/>
        <w:spacing w:line="273" w:lineRule="auto" w:before="111"/>
        <w:ind w:right="410"/>
      </w:pPr>
      <w:r>
        <w:rPr>
          <w:color w:val="231F20"/>
        </w:rPr>
        <w:t>Thế nào là cùng hợp với tâm thiện? Là các pháp tương ưng</w:t>
      </w:r>
      <w:r>
        <w:rPr>
          <w:color w:val="231F20"/>
          <w:spacing w:val="-38"/>
        </w:rPr>
        <w:t> </w:t>
      </w:r>
      <w:r>
        <w:rPr>
          <w:color w:val="231F20"/>
          <w:spacing w:val="-5"/>
        </w:rPr>
        <w:t>với </w:t>
      </w:r>
      <w:r>
        <w:rPr>
          <w:color w:val="231F20"/>
        </w:rPr>
        <w:t>tâm kia, tâm kia cùng có vô sắc</w:t>
      </w:r>
      <w:r>
        <w:rPr>
          <w:color w:val="231F20"/>
          <w:spacing w:val="-2"/>
        </w:rPr>
        <w:t> </w:t>
      </w:r>
      <w:r>
        <w:rPr>
          <w:color w:val="231F20"/>
        </w:rPr>
        <w:t>thiện.</w:t>
      </w:r>
    </w:p>
    <w:p>
      <w:pPr>
        <w:pStyle w:val="BodyText"/>
        <w:spacing w:before="112"/>
        <w:ind w:left="677" w:firstLine="0"/>
      </w:pPr>
      <w:r>
        <w:rPr>
          <w:color w:val="231F20"/>
        </w:rPr>
        <w:t>Vô sắc thiện tương ưng với tâm kia: Nghĩa là tâm sở pháp thiện.</w:t>
      </w:r>
    </w:p>
    <w:p>
      <w:pPr>
        <w:pStyle w:val="BodyText"/>
        <w:spacing w:line="273" w:lineRule="auto" w:before="154"/>
        <w:ind w:right="411"/>
      </w:pPr>
      <w:r>
        <w:rPr>
          <w:color w:val="231F20"/>
        </w:rPr>
        <w:t>Tâm kia cùng có vô sắc thiện: Nghĩa là pháp ấy có sinh lão trụ vô thường.</w:t>
      </w:r>
    </w:p>
    <w:p>
      <w:pPr>
        <w:pStyle w:val="BodyText"/>
        <w:spacing w:line="273" w:lineRule="auto" w:before="112"/>
        <w:ind w:right="411"/>
      </w:pPr>
      <w:r>
        <w:rPr>
          <w:color w:val="231F20"/>
        </w:rPr>
        <w:t>Trong đây cũng có đồng loại đắc khởi nhưng lược bớt nên không nói. Phần sau nên căn cứ theo đây để biết.</w:t>
      </w:r>
    </w:p>
    <w:p>
      <w:pPr>
        <w:pStyle w:val="BodyText"/>
        <w:spacing w:line="273" w:lineRule="auto" w:before="112"/>
        <w:ind w:right="410"/>
      </w:pPr>
      <w:r>
        <w:rPr>
          <w:color w:val="231F20"/>
        </w:rPr>
        <w:t>Thế nào là cùng hợp với tâm bất thiện? Là như tâm bất thiện hoặc thoái chuyển, hoặc sinh, thì pháp thiện được khởi.</w:t>
      </w:r>
    </w:p>
    <w:p>
      <w:pPr>
        <w:pStyle w:val="BodyText"/>
        <w:spacing w:line="273" w:lineRule="auto" w:before="111"/>
        <w:ind w:right="411"/>
      </w:pPr>
      <w:r>
        <w:rPr>
          <w:color w:val="231F20"/>
        </w:rPr>
        <w:t>Tâm bất thiện thoái chuyển thì pháp thiện được khởi: Nghĩa là các bậc Thánh đã lìa nhiễm cõi dục.</w:t>
      </w:r>
    </w:p>
    <w:p>
      <w:pPr>
        <w:pStyle w:val="BodyText"/>
        <w:spacing w:line="273" w:lineRule="auto" w:before="112"/>
        <w:ind w:right="410"/>
      </w:pPr>
      <w:r>
        <w:rPr>
          <w:color w:val="231F20"/>
        </w:rPr>
        <w:t>Nếu khởi triền nơi hai phẩm hạ hạ, hạ trung của cõi dục, khi thoái chuyển thì tâm thiện ấy cùng với quả Nhất lai và đạo quả thù thắng hợp cùng bốn uẩn nơi phẩm câu sinh của ưu căn, ố tác thiện, có các đắc cùng khởi.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3"/>
      </w:pPr>
      <w:r>
        <w:rPr>
          <w:color w:val="231F20"/>
        </w:rPr>
        <w:t>Nếu khởi triền nơi phẩm hạ thượng, khi thoái chuyển cũng   có thể giúp đỡ gia hạnh, nên tâm thiện kia cũng cùng với thiện </w:t>
      </w:r>
      <w:r>
        <w:rPr>
          <w:color w:val="231F20"/>
          <w:spacing w:val="2"/>
        </w:rPr>
        <w:t>đắc </w:t>
      </w:r>
      <w:r>
        <w:rPr>
          <w:color w:val="231F20"/>
        </w:rPr>
        <w:t>như trước cùng khởi. Có khi không thể giúp đỡ gia hạnh, là trừ </w:t>
      </w:r>
      <w:r>
        <w:rPr>
          <w:color w:val="231F20"/>
          <w:spacing w:val="2"/>
        </w:rPr>
        <w:t>đạo </w:t>
      </w:r>
      <w:r>
        <w:rPr>
          <w:color w:val="231F20"/>
        </w:rPr>
        <w:t>quả Nhất lai thù thắng, tâm kia cùng với thiện đắc khác như trước cùng</w:t>
      </w:r>
      <w:r>
        <w:rPr>
          <w:color w:val="231F20"/>
          <w:spacing w:val="5"/>
        </w:rPr>
        <w:t> </w:t>
      </w:r>
      <w:r>
        <w:rPr>
          <w:color w:val="231F20"/>
        </w:rPr>
        <w:t>khởi.</w:t>
      </w:r>
    </w:p>
    <w:p>
      <w:pPr>
        <w:pStyle w:val="BodyText"/>
        <w:spacing w:line="271" w:lineRule="auto"/>
        <w:ind w:left="393" w:right="128"/>
      </w:pPr>
      <w:r>
        <w:rPr>
          <w:color w:val="231F20"/>
        </w:rPr>
        <w:t>Trong đây vì sao gọi là giúp đỡ gia hạnh, không giúp đỡ gia hạnh?</w:t>
      </w:r>
      <w:r>
        <w:rPr>
          <w:color w:val="231F20"/>
          <w:spacing w:val="-14"/>
        </w:rPr>
        <w:t> </w:t>
      </w:r>
      <w:r>
        <w:rPr>
          <w:color w:val="231F20"/>
        </w:rPr>
        <w:t>Vì</w:t>
      </w:r>
      <w:r>
        <w:rPr>
          <w:color w:val="231F20"/>
          <w:spacing w:val="-9"/>
        </w:rPr>
        <w:t> </w:t>
      </w:r>
      <w:r>
        <w:rPr>
          <w:color w:val="231F20"/>
        </w:rPr>
        <w:t>khiến</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việc</w:t>
      </w:r>
      <w:r>
        <w:rPr>
          <w:color w:val="231F20"/>
          <w:spacing w:val="-9"/>
        </w:rPr>
        <w:t> </w:t>
      </w:r>
      <w:r>
        <w:rPr>
          <w:color w:val="231F20"/>
        </w:rPr>
        <w:t>tu</w:t>
      </w:r>
      <w:r>
        <w:rPr>
          <w:color w:val="231F20"/>
          <w:spacing w:val="-9"/>
        </w:rPr>
        <w:t> </w:t>
      </w:r>
      <w:r>
        <w:rPr>
          <w:color w:val="231F20"/>
        </w:rPr>
        <w:t>đoạn,</w:t>
      </w:r>
      <w:r>
        <w:rPr>
          <w:color w:val="231F20"/>
          <w:spacing w:val="-9"/>
        </w:rPr>
        <w:t> </w:t>
      </w:r>
      <w:r>
        <w:rPr>
          <w:color w:val="231F20"/>
        </w:rPr>
        <w:t>nên</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rPr>
        <w:t>kia</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cần</w:t>
      </w:r>
      <w:r>
        <w:rPr>
          <w:color w:val="231F20"/>
          <w:spacing w:val="-9"/>
        </w:rPr>
        <w:t> </w:t>
      </w:r>
      <w:r>
        <w:rPr>
          <w:color w:val="231F20"/>
        </w:rPr>
        <w:t>giúp đỡ, khi thế mạnh của phiền não hiện tiền, có khi không thể giúp đỡ.</w:t>
      </w:r>
    </w:p>
    <w:p>
      <w:pPr>
        <w:pStyle w:val="BodyText"/>
        <w:spacing w:line="271" w:lineRule="auto"/>
        <w:ind w:left="393" w:right="126"/>
      </w:pPr>
      <w:r>
        <w:rPr>
          <w:color w:val="231F20"/>
        </w:rPr>
        <w:t>Nếu</w:t>
      </w:r>
      <w:r>
        <w:rPr>
          <w:color w:val="231F20"/>
          <w:spacing w:val="-11"/>
        </w:rPr>
        <w:t> </w:t>
      </w:r>
      <w:r>
        <w:rPr>
          <w:color w:val="231F20"/>
        </w:rPr>
        <w:t>khởi</w:t>
      </w:r>
      <w:r>
        <w:rPr>
          <w:color w:val="231F20"/>
          <w:spacing w:val="-10"/>
        </w:rPr>
        <w:t> </w:t>
      </w:r>
      <w:r>
        <w:rPr>
          <w:color w:val="231F20"/>
        </w:rPr>
        <w:t>triền</w:t>
      </w:r>
      <w:r>
        <w:rPr>
          <w:color w:val="231F20"/>
          <w:spacing w:val="-10"/>
        </w:rPr>
        <w:t> </w:t>
      </w:r>
      <w:r>
        <w:rPr>
          <w:color w:val="231F20"/>
        </w:rPr>
        <w:t>nơi</w:t>
      </w:r>
      <w:r>
        <w:rPr>
          <w:color w:val="231F20"/>
          <w:spacing w:val="-10"/>
        </w:rPr>
        <w:t> </w:t>
      </w:r>
      <w:r>
        <w:rPr>
          <w:color w:val="231F20"/>
        </w:rPr>
        <w:t>năm</w:t>
      </w:r>
      <w:r>
        <w:rPr>
          <w:color w:val="231F20"/>
          <w:spacing w:val="-10"/>
        </w:rPr>
        <w:t> </w:t>
      </w:r>
      <w:r>
        <w:rPr>
          <w:color w:val="231F20"/>
        </w:rPr>
        <w:t>phẩm</w:t>
      </w:r>
      <w:r>
        <w:rPr>
          <w:color w:val="231F20"/>
          <w:spacing w:val="-10"/>
        </w:rPr>
        <w:t> </w:t>
      </w:r>
      <w:r>
        <w:rPr>
          <w:color w:val="231F20"/>
        </w:rPr>
        <w:t>từ</w:t>
      </w:r>
      <w:r>
        <w:rPr>
          <w:color w:val="231F20"/>
          <w:spacing w:val="-11"/>
        </w:rPr>
        <w:t> </w:t>
      </w:r>
      <w:r>
        <w:rPr>
          <w:color w:val="231F20"/>
        </w:rPr>
        <w:t>trung</w:t>
      </w:r>
      <w:r>
        <w:rPr>
          <w:color w:val="231F20"/>
          <w:spacing w:val="-10"/>
        </w:rPr>
        <w:t> </w:t>
      </w:r>
      <w:r>
        <w:rPr>
          <w:color w:val="231F20"/>
        </w:rPr>
        <w:t>hạ</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thượng</w:t>
      </w:r>
      <w:r>
        <w:rPr>
          <w:color w:val="231F20"/>
          <w:spacing w:val="-10"/>
        </w:rPr>
        <w:t> </w:t>
      </w:r>
      <w:r>
        <w:rPr>
          <w:color w:val="231F20"/>
        </w:rPr>
        <w:t>trung, khi thoái chuyển thì tâm kia cùng với quả Dự lưu và đạo quả thù thắng hợp cùng bốn uẩn nơi phẩm cùng sinh của ưu căn, ố tác thiện, có các đắc cùng</w:t>
      </w:r>
      <w:r>
        <w:rPr>
          <w:color w:val="231F20"/>
          <w:spacing w:val="-2"/>
        </w:rPr>
        <w:t> </w:t>
      </w:r>
      <w:r>
        <w:rPr>
          <w:color w:val="231F20"/>
        </w:rPr>
        <w:t>khởi.</w:t>
      </w:r>
    </w:p>
    <w:p>
      <w:pPr>
        <w:pStyle w:val="BodyText"/>
        <w:spacing w:line="271" w:lineRule="auto"/>
        <w:ind w:left="393" w:right="123"/>
      </w:pPr>
      <w:r>
        <w:rPr>
          <w:color w:val="231F20"/>
        </w:rPr>
        <w:t>Nếu khởi triền nơi phẩm thượng thượng, khi thoái chuyển cũng có thể giúp đỡ gia hạnh, nên tâm kia cũng cùng với thiện đắc như trước cùng khởi. Có khi không thể giúp đỡ gia hạnh, là trừ đạo quả Dự lưu thù thắng, tâm kia cùng với thiện đắc khác như trước cùng khởi.</w:t>
      </w:r>
    </w:p>
    <w:p>
      <w:pPr>
        <w:pStyle w:val="BodyText"/>
        <w:spacing w:line="271" w:lineRule="auto"/>
        <w:ind w:left="393" w:right="126"/>
      </w:pPr>
      <w:r>
        <w:rPr>
          <w:color w:val="231F20"/>
        </w:rPr>
        <w:t>Nếu người Nhất lai nơi triền của sáu phẩm trước tùy khởi, vì sao</w:t>
      </w:r>
      <w:r>
        <w:rPr>
          <w:color w:val="231F20"/>
          <w:spacing w:val="-4"/>
        </w:rPr>
        <w:t> </w:t>
      </w:r>
      <w:r>
        <w:rPr>
          <w:color w:val="231F20"/>
        </w:rPr>
        <w:t>thoái</w:t>
      </w:r>
      <w:r>
        <w:rPr>
          <w:color w:val="231F20"/>
          <w:spacing w:val="-3"/>
        </w:rPr>
        <w:t> </w:t>
      </w:r>
      <w:r>
        <w:rPr>
          <w:color w:val="231F20"/>
        </w:rPr>
        <w:t>chuyển,</w:t>
      </w:r>
      <w:r>
        <w:rPr>
          <w:color w:val="231F20"/>
          <w:spacing w:val="-4"/>
        </w:rPr>
        <w:t> </w:t>
      </w:r>
      <w:r>
        <w:rPr>
          <w:color w:val="231F20"/>
        </w:rPr>
        <w:t>trừ</w:t>
      </w:r>
      <w:r>
        <w:rPr>
          <w:color w:val="231F20"/>
          <w:spacing w:val="-3"/>
        </w:rPr>
        <w:t> </w:t>
      </w:r>
      <w:r>
        <w:rPr>
          <w:color w:val="231F20"/>
        </w:rPr>
        <w:t>phẩm</w:t>
      </w:r>
      <w:r>
        <w:rPr>
          <w:color w:val="231F20"/>
          <w:spacing w:val="-3"/>
        </w:rPr>
        <w:t> </w:t>
      </w:r>
      <w:r>
        <w:rPr>
          <w:color w:val="231F20"/>
        </w:rPr>
        <w:t>cùng</w:t>
      </w:r>
      <w:r>
        <w:rPr>
          <w:color w:val="231F20"/>
          <w:spacing w:val="-4"/>
        </w:rPr>
        <w:t> </w:t>
      </w:r>
      <w:r>
        <w:rPr>
          <w:color w:val="231F20"/>
        </w:rPr>
        <w:t>sinh</w:t>
      </w:r>
      <w:r>
        <w:rPr>
          <w:color w:val="231F20"/>
          <w:spacing w:val="-3"/>
        </w:rPr>
        <w:t> </w:t>
      </w:r>
      <w:r>
        <w:rPr>
          <w:color w:val="231F20"/>
        </w:rPr>
        <w:t>của</w:t>
      </w:r>
      <w:r>
        <w:rPr>
          <w:color w:val="231F20"/>
          <w:spacing w:val="-3"/>
        </w:rPr>
        <w:t> </w:t>
      </w:r>
      <w:r>
        <w:rPr>
          <w:color w:val="231F20"/>
        </w:rPr>
        <w:t>ưu</w:t>
      </w:r>
      <w:r>
        <w:rPr>
          <w:color w:val="231F20"/>
          <w:spacing w:val="-4"/>
        </w:rPr>
        <w:t> </w:t>
      </w:r>
      <w:r>
        <w:rPr>
          <w:color w:val="231F20"/>
        </w:rPr>
        <w:t>căn,</w:t>
      </w:r>
      <w:r>
        <w:rPr>
          <w:color w:val="231F20"/>
          <w:spacing w:val="-3"/>
        </w:rPr>
        <w:t> </w:t>
      </w:r>
      <w:r>
        <w:rPr>
          <w:color w:val="231F20"/>
        </w:rPr>
        <w:t>ố</w:t>
      </w:r>
      <w:r>
        <w:rPr>
          <w:color w:val="231F20"/>
          <w:spacing w:val="-3"/>
        </w:rPr>
        <w:t> </w:t>
      </w:r>
      <w:r>
        <w:rPr>
          <w:color w:val="231F20"/>
        </w:rPr>
        <w:t>tác</w:t>
      </w:r>
      <w:r>
        <w:rPr>
          <w:color w:val="231F20"/>
          <w:spacing w:val="-4"/>
        </w:rPr>
        <w:t> </w:t>
      </w:r>
      <w:r>
        <w:rPr>
          <w:color w:val="231F20"/>
        </w:rPr>
        <w:t>thiện</w:t>
      </w:r>
      <w:r>
        <w:rPr>
          <w:color w:val="231F20"/>
          <w:spacing w:val="-3"/>
        </w:rPr>
        <w:t> </w:t>
      </w:r>
      <w:r>
        <w:rPr>
          <w:color w:val="231F20"/>
        </w:rPr>
        <w:t>đắc,</w:t>
      </w:r>
      <w:r>
        <w:rPr>
          <w:color w:val="231F20"/>
          <w:spacing w:val="-3"/>
        </w:rPr>
        <w:t> </w:t>
      </w:r>
      <w:r>
        <w:rPr>
          <w:color w:val="231F20"/>
        </w:rPr>
        <w:t>thì tâm kia tùy chỗ thích ứng cùng với thiện đắc khác như trước.</w:t>
      </w:r>
    </w:p>
    <w:p>
      <w:pPr>
        <w:pStyle w:val="BodyText"/>
        <w:spacing w:line="271" w:lineRule="auto"/>
        <w:ind w:left="393" w:right="127"/>
      </w:pPr>
      <w:r>
        <w:rPr>
          <w:color w:val="231F20"/>
        </w:rPr>
        <w:t>Nếu</w:t>
      </w:r>
      <w:r>
        <w:rPr>
          <w:color w:val="231F20"/>
          <w:spacing w:val="-8"/>
        </w:rPr>
        <w:t> </w:t>
      </w:r>
      <w:r>
        <w:rPr>
          <w:color w:val="231F20"/>
        </w:rPr>
        <w:t>các</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đã</w:t>
      </w:r>
      <w:r>
        <w:rPr>
          <w:color w:val="231F20"/>
          <w:spacing w:val="-7"/>
        </w:rPr>
        <w:t> </w:t>
      </w:r>
      <w:r>
        <w:rPr>
          <w:color w:val="231F20"/>
        </w:rPr>
        <w:t>lìa</w:t>
      </w:r>
      <w:r>
        <w:rPr>
          <w:color w:val="231F20"/>
          <w:spacing w:val="-8"/>
        </w:rPr>
        <w:t> </w:t>
      </w:r>
      <w:r>
        <w:rPr>
          <w:color w:val="231F20"/>
        </w:rPr>
        <w:t>nhiễm</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tùy</w:t>
      </w:r>
      <w:r>
        <w:rPr>
          <w:color w:val="231F20"/>
          <w:spacing w:val="-7"/>
        </w:rPr>
        <w:t> </w:t>
      </w:r>
      <w:r>
        <w:rPr>
          <w:color w:val="231F20"/>
        </w:rPr>
        <w:t>khởi</w:t>
      </w:r>
      <w:r>
        <w:rPr>
          <w:color w:val="231F20"/>
          <w:spacing w:val="-8"/>
        </w:rPr>
        <w:t> </w:t>
      </w:r>
      <w:r>
        <w:rPr>
          <w:color w:val="231F20"/>
        </w:rPr>
        <w:t>triền</w:t>
      </w:r>
      <w:r>
        <w:rPr>
          <w:color w:val="231F20"/>
          <w:spacing w:val="-8"/>
        </w:rPr>
        <w:t> </w:t>
      </w:r>
      <w:r>
        <w:rPr>
          <w:color w:val="231F20"/>
        </w:rPr>
        <w:t>bất</w:t>
      </w:r>
      <w:r>
        <w:rPr>
          <w:color w:val="231F20"/>
          <w:spacing w:val="-8"/>
        </w:rPr>
        <w:t> </w:t>
      </w:r>
      <w:r>
        <w:rPr>
          <w:color w:val="231F20"/>
          <w:spacing w:val="-3"/>
        </w:rPr>
        <w:t>thiện </w:t>
      </w:r>
      <w:r>
        <w:rPr>
          <w:color w:val="231F20"/>
        </w:rPr>
        <w:t>của phẩm nào, khi thoái chuyển thì tâm kia cùng với bốn uẩn </w:t>
      </w:r>
      <w:r>
        <w:rPr>
          <w:color w:val="231F20"/>
          <w:spacing w:val="-5"/>
        </w:rPr>
        <w:t>nơi </w:t>
      </w:r>
      <w:r>
        <w:rPr>
          <w:color w:val="231F20"/>
        </w:rPr>
        <w:t>phẩm cùng sinh của ưu căn, ố tác thiện có các đắc cùng</w:t>
      </w:r>
      <w:r>
        <w:rPr>
          <w:color w:val="231F20"/>
          <w:spacing w:val="-3"/>
        </w:rPr>
        <w:t> </w:t>
      </w:r>
      <w:r>
        <w:rPr>
          <w:color w:val="231F20"/>
        </w:rPr>
        <w:t>khởi.</w:t>
      </w:r>
    </w:p>
    <w:p>
      <w:pPr>
        <w:pStyle w:val="BodyText"/>
        <w:spacing w:line="271" w:lineRule="auto"/>
        <w:ind w:left="393" w:right="124"/>
      </w:pPr>
      <w:r>
        <w:rPr>
          <w:color w:val="231F20"/>
        </w:rPr>
        <w:t>Tâm bất thiện sinh pháp thiện được khởi: Nghĩa là từ cõi sắc, cõi vô sắc mất, sinh nơi cõi dục, do tâm bất thiện khi kiết sinh, </w:t>
      </w:r>
      <w:r>
        <w:rPr>
          <w:color w:val="231F20"/>
          <w:spacing w:val="2"/>
        </w:rPr>
        <w:t>nên </w:t>
      </w:r>
      <w:r>
        <w:rPr>
          <w:color w:val="231F20"/>
        </w:rPr>
        <w:t>tâm kia cùng với bốn uẩn thiện sinh đắc của cõi dục có các </w:t>
      </w:r>
      <w:r>
        <w:rPr>
          <w:color w:val="231F20"/>
          <w:spacing w:val="2"/>
        </w:rPr>
        <w:t>đắc </w:t>
      </w:r>
      <w:r>
        <w:rPr>
          <w:color w:val="231F20"/>
        </w:rPr>
        <w:t>cùng</w:t>
      </w:r>
      <w:r>
        <w:rPr>
          <w:color w:val="231F20"/>
          <w:spacing w:val="5"/>
        </w:rPr>
        <w:t> </w:t>
      </w:r>
      <w:r>
        <w:rPr>
          <w:color w:val="231F20"/>
        </w:rPr>
        <w:t>khởi.</w:t>
      </w:r>
    </w:p>
    <w:p>
      <w:pPr>
        <w:pStyle w:val="BodyText"/>
        <w:spacing w:line="273" w:lineRule="auto"/>
        <w:ind w:left="393" w:right="127"/>
      </w:pPr>
      <w:r>
        <w:rPr>
          <w:color w:val="231F20"/>
        </w:rPr>
        <w:t>Có thuyết nói: Tâm kia cũng có cùng với một phần văn tư tạo thành bốn uẩn có các đắc cùng khởi.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Thế nào là cùng hợp với tâm vô ký? Là như tâm vô ký hoặc thoái chuyển, hoặc sinh, thì pháp thiện được khởi.</w:t>
      </w:r>
    </w:p>
    <w:p>
      <w:pPr>
        <w:pStyle w:val="BodyText"/>
        <w:spacing w:line="271" w:lineRule="auto" w:before="110"/>
        <w:ind w:right="410"/>
      </w:pPr>
      <w:r>
        <w:rPr>
          <w:color w:val="231F20"/>
        </w:rPr>
        <w:t>Tâm vô ký thoái chuyển pháp thiện được khởi: Nghĩa là bậc A-la-hán khi thoái chuyển căn thắng trụ nơi căn kém, tâm vô ký ấy cùng với phẩm căn kém có thiện đắc cùng khởi. Học thoái chuyển chủng tánh thắng trụ nơi chủng tánh kém cũng như vậy.</w:t>
      </w:r>
    </w:p>
    <w:p>
      <w:pPr>
        <w:pStyle w:val="BodyText"/>
        <w:spacing w:line="271" w:lineRule="auto"/>
        <w:ind w:right="410"/>
      </w:pPr>
      <w:r>
        <w:rPr>
          <w:color w:val="231F20"/>
        </w:rPr>
        <w:t>Nếu A-la-hán khởi triền của Phi tưởng phi phi tưởng xứ, khi thoái</w:t>
      </w:r>
      <w:r>
        <w:rPr>
          <w:color w:val="231F20"/>
          <w:spacing w:val="-5"/>
        </w:rPr>
        <w:t> </w:t>
      </w:r>
      <w:r>
        <w:rPr>
          <w:color w:val="231F20"/>
        </w:rPr>
        <w:t>chuyển</w:t>
      </w:r>
      <w:r>
        <w:rPr>
          <w:color w:val="231F20"/>
          <w:spacing w:val="-5"/>
        </w:rPr>
        <w:t> </w:t>
      </w:r>
      <w:r>
        <w:rPr>
          <w:color w:val="231F20"/>
        </w:rPr>
        <w:t>thì</w:t>
      </w:r>
      <w:r>
        <w:rPr>
          <w:color w:val="231F20"/>
          <w:spacing w:val="-5"/>
        </w:rPr>
        <w:t> </w:t>
      </w:r>
      <w:r>
        <w:rPr>
          <w:color w:val="231F20"/>
        </w:rPr>
        <w:t>tâm</w:t>
      </w:r>
      <w:r>
        <w:rPr>
          <w:color w:val="231F20"/>
          <w:spacing w:val="-4"/>
        </w:rPr>
        <w:t> </w:t>
      </w:r>
      <w:r>
        <w:rPr>
          <w:color w:val="231F20"/>
        </w:rPr>
        <w:t>kia</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quả</w:t>
      </w:r>
      <w:r>
        <w:rPr>
          <w:color w:val="231F20"/>
          <w:spacing w:val="-4"/>
        </w:rPr>
        <w:t> </w:t>
      </w:r>
      <w:r>
        <w:rPr>
          <w:color w:val="231F20"/>
        </w:rPr>
        <w:t>Bất</w:t>
      </w:r>
      <w:r>
        <w:rPr>
          <w:color w:val="231F20"/>
          <w:spacing w:val="-6"/>
        </w:rPr>
        <w:t> </w:t>
      </w:r>
      <w:r>
        <w:rPr>
          <w:color w:val="231F20"/>
        </w:rPr>
        <w:t>hoàn</w:t>
      </w:r>
      <w:r>
        <w:rPr>
          <w:color w:val="231F20"/>
          <w:spacing w:val="-5"/>
        </w:rPr>
        <w:t> </w:t>
      </w:r>
      <w:r>
        <w:rPr>
          <w:color w:val="231F20"/>
        </w:rPr>
        <w:t>và</w:t>
      </w:r>
      <w:r>
        <w:rPr>
          <w:color w:val="231F20"/>
          <w:spacing w:val="-4"/>
        </w:rPr>
        <w:t> </w:t>
      </w:r>
      <w:r>
        <w:rPr>
          <w:color w:val="231F20"/>
        </w:rPr>
        <w:t>đạo</w:t>
      </w:r>
      <w:r>
        <w:rPr>
          <w:color w:val="231F20"/>
          <w:spacing w:val="-5"/>
        </w:rPr>
        <w:t> </w:t>
      </w:r>
      <w:r>
        <w:rPr>
          <w:color w:val="231F20"/>
        </w:rPr>
        <w:t>quả</w:t>
      </w:r>
      <w:r>
        <w:rPr>
          <w:color w:val="231F20"/>
          <w:spacing w:val="-5"/>
        </w:rPr>
        <w:t> </w:t>
      </w:r>
      <w:r>
        <w:rPr>
          <w:color w:val="231F20"/>
        </w:rPr>
        <w:t>thù</w:t>
      </w:r>
      <w:r>
        <w:rPr>
          <w:color w:val="231F20"/>
          <w:spacing w:val="-5"/>
        </w:rPr>
        <w:t> </w:t>
      </w:r>
      <w:r>
        <w:rPr>
          <w:color w:val="231F20"/>
          <w:spacing w:val="-3"/>
        </w:rPr>
        <w:t>thắng </w:t>
      </w:r>
      <w:r>
        <w:rPr>
          <w:color w:val="231F20"/>
        </w:rPr>
        <w:t>hợp cùng phần thuận thoái chuyển của Phi tưởng phi phi tưởng xứ có các đắc cùng khởi. Như vậy cho đến khi khởi triền nơi tám phẩm sau của tĩnh lự thứ nhất, tâm kia cùng với quả Bất hoàn và đạo quả thù thắng hợp cùng phần thuận thoái chuyển của tĩnh lự thứ nhất có các đắc cùng khởi.</w:t>
      </w:r>
    </w:p>
    <w:p>
      <w:pPr>
        <w:pStyle w:val="BodyText"/>
        <w:spacing w:line="271" w:lineRule="auto"/>
        <w:ind w:right="410"/>
      </w:pPr>
      <w:r>
        <w:rPr>
          <w:color w:val="231F20"/>
        </w:rPr>
        <w:t>Nếu khởi triền nơi phẩm thượng thượng của tĩnh lự thứ nhất, khi thoái chuyển, cũng có thể giúp đỡ gia hạnh, nên tâm kia cũng cùng với thiện đắc như trước cùng khởi. Có khi không thể giúp đỡ gia hạnh, là trừ đạo quả Bất hoàn thù thắng, tâm kia cùng với thiện đắc khác như trước cùng khởi.</w:t>
      </w:r>
    </w:p>
    <w:p>
      <w:pPr>
        <w:pStyle w:val="BodyText"/>
        <w:spacing w:line="271" w:lineRule="auto"/>
        <w:ind w:right="407"/>
      </w:pPr>
      <w:r>
        <w:rPr>
          <w:color w:val="231F20"/>
        </w:rPr>
        <w:t>Nếu người Bất hoàn và các phàm phu đã lìa nhiễm của Vô sở hữu xứ, khởi triền của từ Vô sở hữu xứ, khi thoái chuyển thì </w:t>
      </w:r>
      <w:r>
        <w:rPr>
          <w:color w:val="231F20"/>
          <w:spacing w:val="2"/>
        </w:rPr>
        <w:t>tâm </w:t>
      </w:r>
      <w:r>
        <w:rPr>
          <w:color w:val="231F20"/>
        </w:rPr>
        <w:t>kia cùng với phần thuận thoái chuyển của Vô sở hữu xứ có các </w:t>
      </w:r>
      <w:r>
        <w:rPr>
          <w:color w:val="231F20"/>
          <w:spacing w:val="2"/>
        </w:rPr>
        <w:t>đắc </w:t>
      </w:r>
      <w:r>
        <w:rPr>
          <w:color w:val="231F20"/>
        </w:rPr>
        <w:t>cùng</w:t>
      </w:r>
      <w:r>
        <w:rPr>
          <w:color w:val="231F20"/>
          <w:spacing w:val="5"/>
        </w:rPr>
        <w:t> </w:t>
      </w:r>
      <w:r>
        <w:rPr>
          <w:color w:val="231F20"/>
        </w:rPr>
        <w:t>khởi.</w:t>
      </w:r>
    </w:p>
    <w:p>
      <w:pPr>
        <w:pStyle w:val="BodyText"/>
        <w:spacing w:line="271" w:lineRule="auto"/>
        <w:ind w:right="409"/>
      </w:pPr>
      <w:r>
        <w:rPr>
          <w:color w:val="231F20"/>
        </w:rPr>
        <w:t>Như</w:t>
      </w:r>
      <w:r>
        <w:rPr>
          <w:color w:val="231F20"/>
          <w:spacing w:val="-20"/>
        </w:rPr>
        <w:t> </w:t>
      </w:r>
      <w:r>
        <w:rPr>
          <w:color w:val="231F20"/>
        </w:rPr>
        <w:t>thế</w:t>
      </w:r>
      <w:r>
        <w:rPr>
          <w:color w:val="231F20"/>
          <w:spacing w:val="-19"/>
        </w:rPr>
        <w:t> </w:t>
      </w:r>
      <w:r>
        <w:rPr>
          <w:color w:val="231F20"/>
        </w:rPr>
        <w:t>cho</w:t>
      </w:r>
      <w:r>
        <w:rPr>
          <w:color w:val="231F20"/>
          <w:spacing w:val="-19"/>
        </w:rPr>
        <w:t> </w:t>
      </w:r>
      <w:r>
        <w:rPr>
          <w:color w:val="231F20"/>
        </w:rPr>
        <w:t>đến</w:t>
      </w:r>
      <w:r>
        <w:rPr>
          <w:color w:val="231F20"/>
          <w:spacing w:val="-19"/>
        </w:rPr>
        <w:t> </w:t>
      </w:r>
      <w:r>
        <w:rPr>
          <w:color w:val="231F20"/>
        </w:rPr>
        <w:t>khởi</w:t>
      </w:r>
      <w:r>
        <w:rPr>
          <w:color w:val="231F20"/>
          <w:spacing w:val="-19"/>
        </w:rPr>
        <w:t> </w:t>
      </w:r>
      <w:r>
        <w:rPr>
          <w:color w:val="231F20"/>
        </w:rPr>
        <w:t>triền</w:t>
      </w:r>
      <w:r>
        <w:rPr>
          <w:color w:val="231F20"/>
          <w:spacing w:val="-19"/>
        </w:rPr>
        <w:t> </w:t>
      </w:r>
      <w:r>
        <w:rPr>
          <w:color w:val="231F20"/>
        </w:rPr>
        <w:t>của</w:t>
      </w:r>
      <w:r>
        <w:rPr>
          <w:color w:val="231F20"/>
          <w:spacing w:val="-20"/>
        </w:rPr>
        <w:t> </w:t>
      </w:r>
      <w:r>
        <w:rPr>
          <w:color w:val="231F20"/>
        </w:rPr>
        <w:t>tĩnh</w:t>
      </w:r>
      <w:r>
        <w:rPr>
          <w:color w:val="231F20"/>
          <w:spacing w:val="-19"/>
        </w:rPr>
        <w:t> </w:t>
      </w:r>
      <w:r>
        <w:rPr>
          <w:color w:val="231F20"/>
        </w:rPr>
        <w:t>lự</w:t>
      </w:r>
      <w:r>
        <w:rPr>
          <w:color w:val="231F20"/>
          <w:spacing w:val="-19"/>
        </w:rPr>
        <w:t> </w:t>
      </w:r>
      <w:r>
        <w:rPr>
          <w:color w:val="231F20"/>
        </w:rPr>
        <w:t>thứ</w:t>
      </w:r>
      <w:r>
        <w:rPr>
          <w:color w:val="231F20"/>
          <w:spacing w:val="-19"/>
        </w:rPr>
        <w:t> </w:t>
      </w:r>
      <w:r>
        <w:rPr>
          <w:color w:val="231F20"/>
        </w:rPr>
        <w:t>nhất,</w:t>
      </w:r>
      <w:r>
        <w:rPr>
          <w:color w:val="231F20"/>
          <w:spacing w:val="-19"/>
        </w:rPr>
        <w:t> </w:t>
      </w:r>
      <w:r>
        <w:rPr>
          <w:color w:val="231F20"/>
        </w:rPr>
        <w:t>khi</w:t>
      </w:r>
      <w:r>
        <w:rPr>
          <w:color w:val="231F20"/>
          <w:spacing w:val="-19"/>
        </w:rPr>
        <w:t> </w:t>
      </w:r>
      <w:r>
        <w:rPr>
          <w:color w:val="231F20"/>
        </w:rPr>
        <w:t>thoái</w:t>
      </w:r>
      <w:r>
        <w:rPr>
          <w:color w:val="231F20"/>
          <w:spacing w:val="-19"/>
        </w:rPr>
        <w:t> </w:t>
      </w:r>
      <w:r>
        <w:rPr>
          <w:color w:val="231F20"/>
        </w:rPr>
        <w:t>chuyển thì tâm kia cùng với phần thuận thoái chuyển của tĩnh lự thứ nhất</w:t>
      </w:r>
      <w:r>
        <w:rPr>
          <w:color w:val="231F20"/>
          <w:spacing w:val="-28"/>
        </w:rPr>
        <w:t> </w:t>
      </w:r>
      <w:r>
        <w:rPr>
          <w:color w:val="231F20"/>
        </w:rPr>
        <w:t>có các đắc cùng khởi.</w:t>
      </w:r>
    </w:p>
    <w:p>
      <w:pPr>
        <w:pStyle w:val="BodyText"/>
        <w:spacing w:line="271" w:lineRule="auto"/>
        <w:ind w:right="410"/>
      </w:pPr>
      <w:r>
        <w:rPr>
          <w:color w:val="231F20"/>
        </w:rPr>
        <w:t>Như</w:t>
      </w:r>
      <w:r>
        <w:rPr>
          <w:color w:val="231F20"/>
          <w:spacing w:val="-16"/>
        </w:rPr>
        <w:t> </w:t>
      </w:r>
      <w:r>
        <w:rPr>
          <w:color w:val="231F20"/>
        </w:rPr>
        <w:t>đã</w:t>
      </w:r>
      <w:r>
        <w:rPr>
          <w:color w:val="231F20"/>
          <w:spacing w:val="-15"/>
        </w:rPr>
        <w:t> </w:t>
      </w:r>
      <w:r>
        <w:rPr>
          <w:color w:val="231F20"/>
        </w:rPr>
        <w:t>lìa</w:t>
      </w:r>
      <w:r>
        <w:rPr>
          <w:color w:val="231F20"/>
          <w:spacing w:val="-15"/>
        </w:rPr>
        <w:t> </w:t>
      </w:r>
      <w:r>
        <w:rPr>
          <w:color w:val="231F20"/>
        </w:rPr>
        <w:t>nhiễm</w:t>
      </w:r>
      <w:r>
        <w:rPr>
          <w:color w:val="231F20"/>
          <w:spacing w:val="-16"/>
        </w:rPr>
        <w:t> </w:t>
      </w:r>
      <w:r>
        <w:rPr>
          <w:color w:val="231F20"/>
        </w:rPr>
        <w:t>của</w:t>
      </w:r>
      <w:r>
        <w:rPr>
          <w:color w:val="231F20"/>
          <w:spacing w:val="-20"/>
        </w:rPr>
        <w:t> </w:t>
      </w:r>
      <w:r>
        <w:rPr>
          <w:color w:val="231F20"/>
        </w:rPr>
        <w:t>Vô</w:t>
      </w:r>
      <w:r>
        <w:rPr>
          <w:color w:val="231F20"/>
          <w:spacing w:val="-15"/>
        </w:rPr>
        <w:t> </w:t>
      </w:r>
      <w:r>
        <w:rPr>
          <w:color w:val="231F20"/>
        </w:rPr>
        <w:t>sở</w:t>
      </w:r>
      <w:r>
        <w:rPr>
          <w:color w:val="231F20"/>
          <w:spacing w:val="-15"/>
        </w:rPr>
        <w:t> </w:t>
      </w:r>
      <w:r>
        <w:rPr>
          <w:color w:val="231F20"/>
        </w:rPr>
        <w:t>hữu</w:t>
      </w:r>
      <w:r>
        <w:rPr>
          <w:color w:val="231F20"/>
          <w:spacing w:val="-16"/>
        </w:rPr>
        <w:t> </w:t>
      </w:r>
      <w:r>
        <w:rPr>
          <w:color w:val="231F20"/>
        </w:rPr>
        <w:t>xứ,</w:t>
      </w:r>
      <w:r>
        <w:rPr>
          <w:color w:val="231F20"/>
          <w:spacing w:val="-15"/>
        </w:rPr>
        <w:t> </w:t>
      </w:r>
      <w:r>
        <w:rPr>
          <w:color w:val="231F20"/>
        </w:rPr>
        <w:t>hoặc</w:t>
      </w:r>
      <w:r>
        <w:rPr>
          <w:color w:val="231F20"/>
          <w:spacing w:val="-14"/>
        </w:rPr>
        <w:t> </w:t>
      </w:r>
      <w:r>
        <w:rPr>
          <w:color w:val="231F20"/>
        </w:rPr>
        <w:t>đã</w:t>
      </w:r>
      <w:r>
        <w:rPr>
          <w:color w:val="231F20"/>
          <w:spacing w:val="-16"/>
        </w:rPr>
        <w:t> </w:t>
      </w:r>
      <w:r>
        <w:rPr>
          <w:color w:val="231F20"/>
        </w:rPr>
        <w:t>lìa</w:t>
      </w:r>
      <w:r>
        <w:rPr>
          <w:color w:val="231F20"/>
          <w:spacing w:val="-15"/>
        </w:rPr>
        <w:t> </w:t>
      </w:r>
      <w:r>
        <w:rPr>
          <w:color w:val="231F20"/>
        </w:rPr>
        <w:t>nhiễm</w:t>
      </w:r>
      <w:r>
        <w:rPr>
          <w:color w:val="231F20"/>
          <w:spacing w:val="-15"/>
        </w:rPr>
        <w:t> </w:t>
      </w:r>
      <w:r>
        <w:rPr>
          <w:color w:val="231F20"/>
        </w:rPr>
        <w:t>của</w:t>
      </w:r>
      <w:r>
        <w:rPr>
          <w:color w:val="231F20"/>
          <w:spacing w:val="-20"/>
        </w:rPr>
        <w:t> </w:t>
      </w:r>
      <w:r>
        <w:rPr>
          <w:color w:val="231F20"/>
        </w:rPr>
        <w:t>Thức xứ,</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đã</w:t>
      </w:r>
      <w:r>
        <w:rPr>
          <w:color w:val="231F20"/>
          <w:spacing w:val="-4"/>
        </w:rPr>
        <w:t> </w:t>
      </w:r>
      <w:r>
        <w:rPr>
          <w:color w:val="231F20"/>
        </w:rPr>
        <w:t>lìa</w:t>
      </w:r>
      <w:r>
        <w:rPr>
          <w:color w:val="231F20"/>
          <w:spacing w:val="-4"/>
        </w:rPr>
        <w:t> </w:t>
      </w:r>
      <w:r>
        <w:rPr>
          <w:color w:val="231F20"/>
        </w:rPr>
        <w:t>nhiễm</w:t>
      </w:r>
      <w:r>
        <w:rPr>
          <w:color w:val="231F20"/>
          <w:spacing w:val="-5"/>
        </w:rPr>
        <w:t> </w:t>
      </w:r>
      <w:r>
        <w:rPr>
          <w:color w:val="231F20"/>
        </w:rPr>
        <w:t>của</w:t>
      </w:r>
      <w:r>
        <w:rPr>
          <w:color w:val="231F20"/>
          <w:spacing w:val="-4"/>
        </w:rPr>
        <w:t> </w:t>
      </w:r>
      <w:r>
        <w:rPr>
          <w:color w:val="231F20"/>
        </w:rPr>
        <w:t>tĩnh</w:t>
      </w:r>
      <w:r>
        <w:rPr>
          <w:color w:val="231F20"/>
          <w:spacing w:val="-3"/>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5"/>
        </w:rPr>
        <w:t> </w:t>
      </w:r>
      <w:r>
        <w:rPr>
          <w:color w:val="231F20"/>
        </w:rPr>
        <w:t>nên</w:t>
      </w:r>
      <w:r>
        <w:rPr>
          <w:color w:val="231F20"/>
          <w:spacing w:val="-3"/>
        </w:rPr>
        <w:t> </w:t>
      </w:r>
      <w:r>
        <w:rPr>
          <w:color w:val="231F20"/>
        </w:rPr>
        <w:t>biết</w:t>
      </w:r>
      <w:r>
        <w:rPr>
          <w:color w:val="231F20"/>
          <w:spacing w:val="-5"/>
        </w:rPr>
        <w:t> </w:t>
      </w:r>
      <w:r>
        <w:rPr>
          <w:color w:val="231F20"/>
        </w:rPr>
        <w:t>cũng</w:t>
      </w:r>
      <w:r>
        <w:rPr>
          <w:color w:val="231F20"/>
          <w:spacing w:val="-4"/>
        </w:rPr>
        <w:t> </w:t>
      </w:r>
      <w:r>
        <w:rPr>
          <w:color w:val="231F20"/>
        </w:rPr>
        <w:t>như</w:t>
      </w:r>
      <w:r>
        <w:rPr>
          <w:color w:val="231F20"/>
          <w:spacing w:val="-4"/>
        </w:rPr>
        <w:t> </w:t>
      </w:r>
      <w:r>
        <w:rPr>
          <w:color w:val="231F20"/>
          <w:spacing w:val="-8"/>
        </w:rPr>
        <w:t>vậy.</w:t>
      </w:r>
    </w:p>
    <w:p>
      <w:pPr>
        <w:pStyle w:val="BodyText"/>
        <w:spacing w:line="273" w:lineRule="auto" w:before="116"/>
        <w:ind w:right="410"/>
      </w:pPr>
      <w:r>
        <w:rPr>
          <w:color w:val="231F20"/>
        </w:rPr>
        <w:t>Nếu các phàm phu đã lìa nhiễm cõi dục, khởi triền hữu thân kiến,</w:t>
      </w:r>
      <w:r>
        <w:rPr>
          <w:color w:val="231F20"/>
          <w:spacing w:val="10"/>
        </w:rPr>
        <w:t> </w:t>
      </w:r>
      <w:r>
        <w:rPr>
          <w:color w:val="231F20"/>
        </w:rPr>
        <w:t>biên</w:t>
      </w:r>
      <w:r>
        <w:rPr>
          <w:color w:val="231F20"/>
          <w:spacing w:val="10"/>
        </w:rPr>
        <w:t> </w:t>
      </w:r>
      <w:r>
        <w:rPr>
          <w:color w:val="231F20"/>
        </w:rPr>
        <w:t>chấp</w:t>
      </w:r>
      <w:r>
        <w:rPr>
          <w:color w:val="231F20"/>
          <w:spacing w:val="10"/>
        </w:rPr>
        <w:t> </w:t>
      </w:r>
      <w:r>
        <w:rPr>
          <w:color w:val="231F20"/>
        </w:rPr>
        <w:t>kiến</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khi</w:t>
      </w:r>
      <w:r>
        <w:rPr>
          <w:color w:val="231F20"/>
          <w:spacing w:val="10"/>
        </w:rPr>
        <w:t> </w:t>
      </w:r>
      <w:r>
        <w:rPr>
          <w:color w:val="231F20"/>
        </w:rPr>
        <w:t>thoái</w:t>
      </w:r>
      <w:r>
        <w:rPr>
          <w:color w:val="231F20"/>
          <w:spacing w:val="10"/>
        </w:rPr>
        <w:t> </w:t>
      </w:r>
      <w:r>
        <w:rPr>
          <w:color w:val="231F20"/>
        </w:rPr>
        <w:t>chuyển</w:t>
      </w:r>
      <w:r>
        <w:rPr>
          <w:color w:val="231F20"/>
          <w:spacing w:val="10"/>
        </w:rPr>
        <w:t> </w:t>
      </w:r>
      <w:r>
        <w:rPr>
          <w:color w:val="231F20"/>
        </w:rPr>
        <w:t>thì</w:t>
      </w:r>
      <w:r>
        <w:rPr>
          <w:color w:val="231F20"/>
          <w:spacing w:val="10"/>
        </w:rPr>
        <w:t> </w:t>
      </w:r>
      <w:r>
        <w:rPr>
          <w:color w:val="231F20"/>
        </w:rPr>
        <w:t>tâm</w:t>
      </w:r>
      <w:r>
        <w:rPr>
          <w:color w:val="231F20"/>
          <w:spacing w:val="10"/>
        </w:rPr>
        <w:t> </w:t>
      </w:r>
      <w:r>
        <w:rPr>
          <w:color w:val="231F20"/>
        </w:rPr>
        <w:t>kia</w:t>
      </w:r>
      <w:r>
        <w:rPr>
          <w:color w:val="231F20"/>
          <w:spacing w:val="10"/>
        </w:rPr>
        <w:t> </w:t>
      </w:r>
      <w:r>
        <w:rPr>
          <w:color w:val="231F20"/>
          <w:spacing w:val="-3"/>
        </w:rPr>
        <w:t>cùng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với bốn uẩn nơi phẩm cùng sinh của ưu căn , ổ tác thiện, có các đắc cùng khởi.</w:t>
      </w:r>
    </w:p>
    <w:p>
      <w:pPr>
        <w:pStyle w:val="BodyText"/>
        <w:spacing w:line="273" w:lineRule="auto" w:before="112"/>
        <w:ind w:left="393" w:right="126"/>
      </w:pPr>
      <w:r>
        <w:rPr>
          <w:color w:val="231F20"/>
        </w:rPr>
        <w:t>Tâm vô ký sinh pháp thiện được khởi: Nghĩa là khi ở nơi địa trên của cõi vô sắc mất, sinh xuống địa dưới, tâm kia cùng với bốn uẩn thiện của địa kia có các đắc cùng khởi. Nếu từ cõi vô sắc và địa của tĩnh lự trên mất, sinh nơi địa của các tĩnh lự dưới, tâm kia cùng với năm uẩn thiện của địa kia có các đắc cùng khởi. Nếu từ cõi sắc và</w:t>
      </w:r>
      <w:r>
        <w:rPr>
          <w:color w:val="231F20"/>
          <w:spacing w:val="-5"/>
        </w:rPr>
        <w:t> </w:t>
      </w:r>
      <w:r>
        <w:rPr>
          <w:color w:val="231F20"/>
        </w:rPr>
        <w:t>cõi</w:t>
      </w:r>
      <w:r>
        <w:rPr>
          <w:color w:val="231F20"/>
          <w:spacing w:val="-4"/>
        </w:rPr>
        <w:t> </w:t>
      </w:r>
      <w:r>
        <w:rPr>
          <w:color w:val="231F20"/>
        </w:rPr>
        <w:t>vô</w:t>
      </w:r>
      <w:r>
        <w:rPr>
          <w:color w:val="231F20"/>
          <w:spacing w:val="-4"/>
        </w:rPr>
        <w:t> </w:t>
      </w:r>
      <w:r>
        <w:rPr>
          <w:color w:val="231F20"/>
        </w:rPr>
        <w:t>sắc</w:t>
      </w:r>
      <w:r>
        <w:rPr>
          <w:color w:val="231F20"/>
          <w:spacing w:val="-5"/>
        </w:rPr>
        <w:t> </w:t>
      </w:r>
      <w:r>
        <w:rPr>
          <w:color w:val="231F20"/>
        </w:rPr>
        <w:t>mất,</w:t>
      </w:r>
      <w:r>
        <w:rPr>
          <w:color w:val="231F20"/>
          <w:spacing w:val="-4"/>
        </w:rPr>
        <w:t> </w:t>
      </w:r>
      <w:r>
        <w:rPr>
          <w:color w:val="231F20"/>
        </w:rPr>
        <w:t>sinh</w:t>
      </w:r>
      <w:r>
        <w:rPr>
          <w:color w:val="231F20"/>
          <w:spacing w:val="-4"/>
        </w:rPr>
        <w:t> </w:t>
      </w:r>
      <w:r>
        <w:rPr>
          <w:color w:val="231F20"/>
        </w:rPr>
        <w:t>nơi</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khi</w:t>
      </w:r>
      <w:r>
        <w:rPr>
          <w:color w:val="231F20"/>
          <w:spacing w:val="-5"/>
        </w:rPr>
        <w:t> </w:t>
      </w:r>
      <w:r>
        <w:rPr>
          <w:color w:val="231F20"/>
        </w:rPr>
        <w:t>kiết</w:t>
      </w:r>
      <w:r>
        <w:rPr>
          <w:color w:val="231F20"/>
          <w:spacing w:val="-4"/>
        </w:rPr>
        <w:t> </w:t>
      </w:r>
      <w:r>
        <w:rPr>
          <w:color w:val="231F20"/>
        </w:rPr>
        <w:t>hữu</w:t>
      </w:r>
      <w:r>
        <w:rPr>
          <w:color w:val="231F20"/>
          <w:spacing w:val="-4"/>
        </w:rPr>
        <w:t> </w:t>
      </w:r>
      <w:r>
        <w:rPr>
          <w:color w:val="231F20"/>
        </w:rPr>
        <w:t>thân</w:t>
      </w:r>
      <w:r>
        <w:rPr>
          <w:color w:val="231F20"/>
          <w:spacing w:val="-5"/>
        </w:rPr>
        <w:t> </w:t>
      </w:r>
      <w:r>
        <w:rPr>
          <w:color w:val="231F20"/>
        </w:rPr>
        <w:t>kiến,</w:t>
      </w:r>
      <w:r>
        <w:rPr>
          <w:color w:val="231F20"/>
          <w:spacing w:val="-4"/>
        </w:rPr>
        <w:t> </w:t>
      </w:r>
      <w:r>
        <w:rPr>
          <w:color w:val="231F20"/>
        </w:rPr>
        <w:t>biên</w:t>
      </w:r>
      <w:r>
        <w:rPr>
          <w:color w:val="231F20"/>
          <w:spacing w:val="-4"/>
        </w:rPr>
        <w:t> </w:t>
      </w:r>
      <w:r>
        <w:rPr>
          <w:color w:val="231F20"/>
        </w:rPr>
        <w:t>chấp kiến</w:t>
      </w:r>
      <w:r>
        <w:rPr>
          <w:color w:val="231F20"/>
          <w:spacing w:val="-9"/>
        </w:rPr>
        <w:t> </w:t>
      </w:r>
      <w:r>
        <w:rPr>
          <w:color w:val="231F20"/>
        </w:rPr>
        <w:t>sinh,</w:t>
      </w:r>
      <w:r>
        <w:rPr>
          <w:color w:val="231F20"/>
          <w:spacing w:val="-8"/>
        </w:rPr>
        <w:t> </w:t>
      </w:r>
      <w:r>
        <w:rPr>
          <w:color w:val="231F20"/>
        </w:rPr>
        <w:t>tâm</w:t>
      </w:r>
      <w:r>
        <w:rPr>
          <w:color w:val="231F20"/>
          <w:spacing w:val="-9"/>
        </w:rPr>
        <w:t> </w:t>
      </w:r>
      <w:r>
        <w:rPr>
          <w:color w:val="231F20"/>
        </w:rPr>
        <w:t>kia</w:t>
      </w:r>
      <w:r>
        <w:rPr>
          <w:color w:val="231F20"/>
          <w:spacing w:val="-8"/>
        </w:rPr>
        <w:t> </w:t>
      </w:r>
      <w:r>
        <w:rPr>
          <w:color w:val="231F20"/>
        </w:rPr>
        <w:t>cùng</w:t>
      </w:r>
      <w:r>
        <w:rPr>
          <w:color w:val="231F20"/>
          <w:spacing w:val="-9"/>
        </w:rPr>
        <w:t> </w:t>
      </w:r>
      <w:r>
        <w:rPr>
          <w:color w:val="231F20"/>
        </w:rPr>
        <w:t>với</w:t>
      </w:r>
      <w:r>
        <w:rPr>
          <w:color w:val="231F20"/>
          <w:spacing w:val="-8"/>
        </w:rPr>
        <w:t> </w:t>
      </w:r>
      <w:r>
        <w:rPr>
          <w:color w:val="231F20"/>
        </w:rPr>
        <w:t>bốn</w:t>
      </w:r>
      <w:r>
        <w:rPr>
          <w:color w:val="231F20"/>
          <w:spacing w:val="-9"/>
        </w:rPr>
        <w:t> </w:t>
      </w:r>
      <w:r>
        <w:rPr>
          <w:color w:val="231F20"/>
        </w:rPr>
        <w:t>uẩn</w:t>
      </w:r>
      <w:r>
        <w:rPr>
          <w:color w:val="231F20"/>
          <w:spacing w:val="-8"/>
        </w:rPr>
        <w:t> </w:t>
      </w:r>
      <w:r>
        <w:rPr>
          <w:color w:val="231F20"/>
        </w:rPr>
        <w:t>thiện</w:t>
      </w:r>
      <w:r>
        <w:rPr>
          <w:color w:val="231F20"/>
          <w:spacing w:val="-9"/>
        </w:rPr>
        <w:t> </w:t>
      </w:r>
      <w:r>
        <w:rPr>
          <w:color w:val="231F20"/>
        </w:rPr>
        <w:t>sinh</w:t>
      </w:r>
      <w:r>
        <w:rPr>
          <w:color w:val="231F20"/>
          <w:spacing w:val="-8"/>
        </w:rPr>
        <w:t> </w:t>
      </w:r>
      <w:r>
        <w:rPr>
          <w:color w:val="231F20"/>
        </w:rPr>
        <w:t>đắc</w:t>
      </w:r>
      <w:r>
        <w:rPr>
          <w:color w:val="231F20"/>
          <w:spacing w:val="-8"/>
        </w:rPr>
        <w:t> </w:t>
      </w:r>
      <w:r>
        <w:rPr>
          <w:color w:val="231F20"/>
        </w:rPr>
        <w:t>của</w:t>
      </w:r>
      <w:r>
        <w:rPr>
          <w:color w:val="231F20"/>
          <w:spacing w:val="-9"/>
        </w:rPr>
        <w:t> </w:t>
      </w:r>
      <w:r>
        <w:rPr>
          <w:color w:val="231F20"/>
        </w:rPr>
        <w:t>cõi</w:t>
      </w:r>
      <w:r>
        <w:rPr>
          <w:color w:val="231F20"/>
          <w:spacing w:val="-8"/>
        </w:rPr>
        <w:t> </w:t>
      </w:r>
      <w:r>
        <w:rPr>
          <w:color w:val="231F20"/>
        </w:rPr>
        <w:t>dục</w:t>
      </w:r>
      <w:r>
        <w:rPr>
          <w:color w:val="231F20"/>
          <w:spacing w:val="-9"/>
        </w:rPr>
        <w:t> </w:t>
      </w:r>
      <w:r>
        <w:rPr>
          <w:color w:val="231F20"/>
        </w:rPr>
        <w:t>có</w:t>
      </w:r>
      <w:r>
        <w:rPr>
          <w:color w:val="231F20"/>
          <w:spacing w:val="-8"/>
        </w:rPr>
        <w:t> </w:t>
      </w:r>
      <w:r>
        <w:rPr>
          <w:color w:val="231F20"/>
        </w:rPr>
        <w:t>các đắc cùng khởi.</w:t>
      </w:r>
    </w:p>
    <w:p>
      <w:pPr>
        <w:pStyle w:val="BodyText"/>
        <w:spacing w:line="273" w:lineRule="auto" w:before="106"/>
        <w:ind w:left="393" w:right="126"/>
      </w:pPr>
      <w:r>
        <w:rPr>
          <w:color w:val="231F20"/>
        </w:rPr>
        <w:t>Có thuyết nói: Tâm kia cũng có cùng với một phần văn, tư tạo thành</w:t>
      </w:r>
      <w:r>
        <w:rPr>
          <w:color w:val="231F20"/>
          <w:spacing w:val="-9"/>
        </w:rPr>
        <w:t> </w:t>
      </w:r>
      <w:r>
        <w:rPr>
          <w:color w:val="231F20"/>
        </w:rPr>
        <w:t>có</w:t>
      </w:r>
      <w:r>
        <w:rPr>
          <w:color w:val="231F20"/>
          <w:spacing w:val="-8"/>
        </w:rPr>
        <w:t> </w:t>
      </w:r>
      <w:r>
        <w:rPr>
          <w:color w:val="231F20"/>
        </w:rPr>
        <w:t>các</w:t>
      </w:r>
      <w:r>
        <w:rPr>
          <w:color w:val="231F20"/>
          <w:spacing w:val="-8"/>
        </w:rPr>
        <w:t> </w:t>
      </w:r>
      <w:r>
        <w:rPr>
          <w:color w:val="231F20"/>
        </w:rPr>
        <w:t>đắc</w:t>
      </w:r>
      <w:r>
        <w:rPr>
          <w:color w:val="231F20"/>
          <w:spacing w:val="-9"/>
        </w:rPr>
        <w:t> </w:t>
      </w:r>
      <w:r>
        <w:rPr>
          <w:color w:val="231F20"/>
        </w:rPr>
        <w:t>cùng</w:t>
      </w:r>
      <w:r>
        <w:rPr>
          <w:color w:val="231F20"/>
          <w:spacing w:val="-8"/>
        </w:rPr>
        <w:t> </w:t>
      </w:r>
      <w:r>
        <w:rPr>
          <w:color w:val="231F20"/>
        </w:rPr>
        <w:t>khởi.</w:t>
      </w:r>
      <w:r>
        <w:rPr>
          <w:color w:val="231F20"/>
          <w:spacing w:val="-8"/>
        </w:rPr>
        <w:t> </w:t>
      </w:r>
      <w:r>
        <w:rPr>
          <w:color w:val="231F20"/>
        </w:rPr>
        <w:t>Nếu</w:t>
      </w:r>
      <w:r>
        <w:rPr>
          <w:color w:val="231F20"/>
          <w:spacing w:val="-9"/>
        </w:rPr>
        <w:t> </w:t>
      </w:r>
      <w:r>
        <w:rPr>
          <w:color w:val="231F20"/>
        </w:rPr>
        <w:t>từ</w:t>
      </w:r>
      <w:r>
        <w:rPr>
          <w:color w:val="231F20"/>
          <w:spacing w:val="-8"/>
        </w:rPr>
        <w:t> </w:t>
      </w:r>
      <w:r>
        <w:rPr>
          <w:color w:val="231F20"/>
        </w:rPr>
        <w:t>cõi</w:t>
      </w:r>
      <w:r>
        <w:rPr>
          <w:color w:val="231F20"/>
          <w:spacing w:val="-8"/>
        </w:rPr>
        <w:t> </w:t>
      </w:r>
      <w:r>
        <w:rPr>
          <w:color w:val="231F20"/>
        </w:rPr>
        <w:t>dục</w:t>
      </w:r>
      <w:r>
        <w:rPr>
          <w:color w:val="231F20"/>
          <w:spacing w:val="-9"/>
        </w:rPr>
        <w:t> </w:t>
      </w:r>
      <w:r>
        <w:rPr>
          <w:color w:val="231F20"/>
        </w:rPr>
        <w:t>mất,</w:t>
      </w:r>
      <w:r>
        <w:rPr>
          <w:color w:val="231F20"/>
          <w:spacing w:val="-8"/>
        </w:rPr>
        <w:t> </w:t>
      </w:r>
      <w:r>
        <w:rPr>
          <w:color w:val="231F20"/>
        </w:rPr>
        <w:t>sinh</w:t>
      </w:r>
      <w:r>
        <w:rPr>
          <w:color w:val="231F20"/>
          <w:spacing w:val="-8"/>
        </w:rPr>
        <w:t> </w:t>
      </w:r>
      <w:r>
        <w:rPr>
          <w:color w:val="231F20"/>
        </w:rPr>
        <w:t>lên</w:t>
      </w:r>
      <w:r>
        <w:rPr>
          <w:color w:val="231F20"/>
          <w:spacing w:val="-9"/>
        </w:rPr>
        <w:t> </w:t>
      </w:r>
      <w:r>
        <w:rPr>
          <w:color w:val="231F20"/>
        </w:rPr>
        <w:t>hai</w:t>
      </w:r>
      <w:r>
        <w:rPr>
          <w:color w:val="231F20"/>
          <w:spacing w:val="-8"/>
        </w:rPr>
        <w:t> </w:t>
      </w:r>
      <w:r>
        <w:rPr>
          <w:color w:val="231F20"/>
        </w:rPr>
        <w:t>cõi</w:t>
      </w:r>
      <w:r>
        <w:rPr>
          <w:color w:val="231F20"/>
          <w:spacing w:val="-8"/>
        </w:rPr>
        <w:t> </w:t>
      </w:r>
      <w:r>
        <w:rPr>
          <w:color w:val="231F20"/>
        </w:rPr>
        <w:t>trên, và khi từ địa dưới của hai cõi trên mất, sinh nơi địa trên, thì tâm kia cùng với bốn uẩn thiện sinh đắc của địa ấy có các đắc cùng</w:t>
      </w:r>
      <w:r>
        <w:rPr>
          <w:color w:val="231F20"/>
          <w:spacing w:val="-4"/>
        </w:rPr>
        <w:t> </w:t>
      </w:r>
      <w:r>
        <w:rPr>
          <w:color w:val="231F20"/>
        </w:rPr>
        <w:t>khởi.</w:t>
      </w:r>
    </w:p>
    <w:p>
      <w:pPr>
        <w:pStyle w:val="BodyText"/>
        <w:spacing w:line="273" w:lineRule="auto" w:before="110"/>
        <w:ind w:left="393" w:right="127"/>
      </w:pPr>
      <w:r>
        <w:rPr>
          <w:i/>
          <w:color w:val="231F20"/>
        </w:rPr>
        <w:t>Hỏi:</w:t>
      </w:r>
      <w:r>
        <w:rPr>
          <w:i/>
          <w:color w:val="231F20"/>
          <w:spacing w:val="-12"/>
        </w:rPr>
        <w:t> </w:t>
      </w:r>
      <w:r>
        <w:rPr>
          <w:color w:val="231F20"/>
        </w:rPr>
        <w:t>Nếu</w:t>
      </w:r>
      <w:r>
        <w:rPr>
          <w:color w:val="231F20"/>
          <w:spacing w:val="-11"/>
        </w:rPr>
        <w:t> </w:t>
      </w:r>
      <w:r>
        <w:rPr>
          <w:color w:val="231F20"/>
        </w:rPr>
        <w:t>như</w:t>
      </w:r>
      <w:r>
        <w:rPr>
          <w:color w:val="231F20"/>
          <w:spacing w:val="-12"/>
        </w:rPr>
        <w:t> </w:t>
      </w:r>
      <w:r>
        <w:rPr>
          <w:color w:val="231F20"/>
        </w:rPr>
        <w:t>pháp</w:t>
      </w:r>
      <w:r>
        <w:rPr>
          <w:color w:val="231F20"/>
          <w:spacing w:val="-11"/>
        </w:rPr>
        <w:t> </w:t>
      </w:r>
      <w:r>
        <w:rPr>
          <w:color w:val="231F20"/>
        </w:rPr>
        <w:t>khởi</w:t>
      </w:r>
      <w:r>
        <w:rPr>
          <w:color w:val="231F20"/>
          <w:spacing w:val="-11"/>
        </w:rPr>
        <w:t> </w:t>
      </w:r>
      <w:r>
        <w:rPr>
          <w:color w:val="231F20"/>
        </w:rPr>
        <w:t>cùng</w:t>
      </w:r>
      <w:r>
        <w:rPr>
          <w:color w:val="231F20"/>
          <w:spacing w:val="-12"/>
        </w:rPr>
        <w:t> </w:t>
      </w:r>
      <w:r>
        <w:rPr>
          <w:color w:val="231F20"/>
        </w:rPr>
        <w:t>hợp</w:t>
      </w:r>
      <w:r>
        <w:rPr>
          <w:color w:val="231F20"/>
          <w:spacing w:val="-11"/>
        </w:rPr>
        <w:t> </w:t>
      </w:r>
      <w:r>
        <w:rPr>
          <w:color w:val="231F20"/>
        </w:rPr>
        <w:t>với</w:t>
      </w:r>
      <w:r>
        <w:rPr>
          <w:color w:val="231F20"/>
          <w:spacing w:val="-11"/>
        </w:rPr>
        <w:t> </w:t>
      </w:r>
      <w:r>
        <w:rPr>
          <w:color w:val="231F20"/>
        </w:rPr>
        <w:t>tâm</w:t>
      </w:r>
      <w:r>
        <w:rPr>
          <w:color w:val="231F20"/>
          <w:spacing w:val="-12"/>
        </w:rPr>
        <w:t> </w:t>
      </w:r>
      <w:r>
        <w:rPr>
          <w:color w:val="231F20"/>
        </w:rPr>
        <w:t>thiện</w:t>
      </w:r>
      <w:r>
        <w:rPr>
          <w:color w:val="231F20"/>
          <w:spacing w:val="-11"/>
        </w:rPr>
        <w:t> </w:t>
      </w:r>
      <w:r>
        <w:rPr>
          <w:color w:val="231F20"/>
        </w:rPr>
        <w:t>thì</w:t>
      </w:r>
      <w:r>
        <w:rPr>
          <w:color w:val="231F20"/>
          <w:spacing w:val="-12"/>
        </w:rPr>
        <w:t> </w:t>
      </w:r>
      <w:r>
        <w:rPr>
          <w:color w:val="231F20"/>
        </w:rPr>
        <w:t>các</w:t>
      </w:r>
      <w:r>
        <w:rPr>
          <w:color w:val="231F20"/>
          <w:spacing w:val="-11"/>
        </w:rPr>
        <w:t> </w:t>
      </w:r>
      <w:r>
        <w:rPr>
          <w:color w:val="231F20"/>
        </w:rPr>
        <w:t>pháp</w:t>
      </w:r>
      <w:r>
        <w:rPr>
          <w:color w:val="231F20"/>
          <w:spacing w:val="-11"/>
        </w:rPr>
        <w:t> </w:t>
      </w:r>
      <w:r>
        <w:rPr>
          <w:color w:val="231F20"/>
        </w:rPr>
        <w:t>ấy là vô sắc thiện</w:t>
      </w:r>
      <w:r>
        <w:rPr>
          <w:color w:val="231F20"/>
          <w:spacing w:val="-2"/>
        </w:rPr>
        <w:t> </w:t>
      </w:r>
      <w:r>
        <w:rPr>
          <w:color w:val="231F20"/>
        </w:rPr>
        <w:t>chăng?</w:t>
      </w:r>
    </w:p>
    <w:p>
      <w:pPr>
        <w:pStyle w:val="BodyText"/>
        <w:spacing w:line="273" w:lineRule="auto" w:before="112"/>
        <w:ind w:left="393" w:right="127"/>
      </w:pPr>
      <w:r>
        <w:rPr>
          <w:i/>
          <w:color w:val="231F20"/>
        </w:rPr>
        <w:t>Đáp: </w:t>
      </w:r>
      <w:r>
        <w:rPr>
          <w:color w:val="231F20"/>
        </w:rPr>
        <w:t>Các pháp khởi cùng hợp với tâm thiện thì các pháp ấy hoặc là vô sắc thiện, hoặc là vô sắc vô ký.</w:t>
      </w:r>
    </w:p>
    <w:p>
      <w:pPr>
        <w:pStyle w:val="BodyText"/>
        <w:spacing w:line="273" w:lineRule="auto" w:before="112"/>
        <w:ind w:left="393" w:right="127"/>
      </w:pPr>
      <w:r>
        <w:rPr>
          <w:color w:val="231F20"/>
        </w:rPr>
        <w:t>Thế nào là vô sắc thiện? Là các pháp tương ưng với tâm kia, tâm kia cùng có vô sắc thiện. Nghĩa như trước đã giải thích.</w:t>
      </w:r>
    </w:p>
    <w:p>
      <w:pPr>
        <w:pStyle w:val="BodyText"/>
        <w:spacing w:line="273" w:lineRule="auto" w:before="111"/>
        <w:ind w:left="393" w:right="127"/>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Là</w:t>
      </w:r>
      <w:r>
        <w:rPr>
          <w:color w:val="231F20"/>
          <w:spacing w:val="-12"/>
        </w:rPr>
        <w:t> </w:t>
      </w:r>
      <w:r>
        <w:rPr>
          <w:color w:val="231F20"/>
        </w:rPr>
        <w:t>như</w:t>
      </w:r>
      <w:r>
        <w:rPr>
          <w:color w:val="231F20"/>
          <w:spacing w:val="-11"/>
        </w:rPr>
        <w:t> </w:t>
      </w:r>
      <w:r>
        <w:rPr>
          <w:color w:val="231F20"/>
        </w:rPr>
        <w:t>tâm</w:t>
      </w:r>
      <w:r>
        <w:rPr>
          <w:color w:val="231F20"/>
          <w:spacing w:val="-11"/>
        </w:rPr>
        <w:t> </w:t>
      </w:r>
      <w:r>
        <w:rPr>
          <w:color w:val="231F20"/>
        </w:rPr>
        <w:t>thiện</w:t>
      </w:r>
      <w:r>
        <w:rPr>
          <w:color w:val="231F20"/>
          <w:spacing w:val="-11"/>
        </w:rPr>
        <w:t> </w:t>
      </w:r>
      <w:r>
        <w:rPr>
          <w:color w:val="231F20"/>
        </w:rPr>
        <w:t>thắng</w:t>
      </w:r>
      <w:r>
        <w:rPr>
          <w:color w:val="231F20"/>
          <w:spacing w:val="-11"/>
        </w:rPr>
        <w:t> </w:t>
      </w:r>
      <w:r>
        <w:rPr>
          <w:color w:val="231F20"/>
        </w:rPr>
        <w:t>tấn</w:t>
      </w:r>
      <w:r>
        <w:rPr>
          <w:color w:val="231F20"/>
          <w:spacing w:val="-11"/>
        </w:rPr>
        <w:t> </w:t>
      </w:r>
      <w:r>
        <w:rPr>
          <w:color w:val="231F20"/>
        </w:rPr>
        <w:t>pháp</w:t>
      </w:r>
      <w:r>
        <w:rPr>
          <w:color w:val="231F20"/>
          <w:spacing w:val="-11"/>
        </w:rPr>
        <w:t> </w:t>
      </w:r>
      <w:r>
        <w:rPr>
          <w:color w:val="231F20"/>
        </w:rPr>
        <w:t>vô</w:t>
      </w:r>
      <w:r>
        <w:rPr>
          <w:color w:val="231F20"/>
          <w:spacing w:val="-11"/>
        </w:rPr>
        <w:t> </w:t>
      </w:r>
      <w:r>
        <w:rPr>
          <w:color w:val="231F20"/>
        </w:rPr>
        <w:t>ký được khởi. Và trụ nơi tâm thiện thì các căn vô ký được nuôi lớn, đại chủng tăng ích, pháp ấy là đắc sinh lão trụ vô</w:t>
      </w:r>
      <w:r>
        <w:rPr>
          <w:color w:val="231F20"/>
          <w:spacing w:val="-4"/>
        </w:rPr>
        <w:t> </w:t>
      </w:r>
      <w:r>
        <w:rPr>
          <w:color w:val="231F20"/>
        </w:rPr>
        <w:t>thường.</w:t>
      </w:r>
    </w:p>
    <w:p>
      <w:pPr>
        <w:pStyle w:val="BodyText"/>
        <w:spacing w:line="273" w:lineRule="auto" w:before="111"/>
        <w:ind w:left="393" w:right="127"/>
      </w:pPr>
      <w:r>
        <w:rPr>
          <w:color w:val="231F20"/>
        </w:rPr>
        <w:t>Tâm thiện thắng tấn pháp vô ký được khởi: Nghĩa là lìa nhiễm cõi dục, đạo vô gián thứ chín diệt, khi đạo giải thoát khởi, tâm kia cùng</w:t>
      </w:r>
      <w:r>
        <w:rPr>
          <w:color w:val="231F20"/>
          <w:spacing w:val="-11"/>
        </w:rPr>
        <w:t> </w:t>
      </w:r>
      <w:r>
        <w:rPr>
          <w:color w:val="231F20"/>
        </w:rPr>
        <w:t>với</w:t>
      </w:r>
      <w:r>
        <w:rPr>
          <w:color w:val="231F20"/>
          <w:spacing w:val="-11"/>
        </w:rPr>
        <w:t> </w:t>
      </w:r>
      <w:r>
        <w:rPr>
          <w:color w:val="231F20"/>
        </w:rPr>
        <w:t>quả</w:t>
      </w:r>
      <w:r>
        <w:rPr>
          <w:color w:val="231F20"/>
          <w:spacing w:val="-11"/>
        </w:rPr>
        <w:t> </w:t>
      </w:r>
      <w:r>
        <w:rPr>
          <w:color w:val="231F20"/>
        </w:rPr>
        <w:t>của</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là</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nơi</w:t>
      </w:r>
      <w:r>
        <w:rPr>
          <w:color w:val="231F20"/>
          <w:spacing w:val="-11"/>
        </w:rPr>
        <w:t> </w:t>
      </w:r>
      <w:r>
        <w:rPr>
          <w:color w:val="231F20"/>
        </w:rPr>
        <w:t>phẩm</w:t>
      </w:r>
      <w:r>
        <w:rPr>
          <w:color w:val="231F20"/>
          <w:spacing w:val="-11"/>
        </w:rPr>
        <w:t> </w:t>
      </w:r>
      <w:r>
        <w:rPr>
          <w:color w:val="231F20"/>
        </w:rPr>
        <w:t>tâm</w:t>
      </w:r>
      <w:r>
        <w:rPr>
          <w:color w:val="231F20"/>
          <w:spacing w:val="-10"/>
        </w:rPr>
        <w:t> </w:t>
      </w:r>
      <w:r>
        <w:rPr>
          <w:color w:val="231F20"/>
        </w:rPr>
        <w:t>thông</w:t>
      </w:r>
      <w:r>
        <w:rPr>
          <w:color w:val="231F20"/>
          <w:spacing w:val="-11"/>
        </w:rPr>
        <w:t> </w:t>
      </w:r>
      <w:r>
        <w:rPr>
          <w:color w:val="231F20"/>
        </w:rPr>
        <w:t>quả</w:t>
      </w:r>
      <w:r>
        <w:rPr>
          <w:color w:val="231F20"/>
          <w:spacing w:val="-11"/>
        </w:rPr>
        <w:t> </w:t>
      </w:r>
      <w:r>
        <w:rPr>
          <w:color w:val="231F20"/>
          <w:spacing w:val="-6"/>
        </w:rPr>
        <w:t>có </w:t>
      </w:r>
      <w:r>
        <w:rPr>
          <w:color w:val="231F20"/>
        </w:rPr>
        <w:t>các</w:t>
      </w:r>
      <w:r>
        <w:rPr>
          <w:color w:val="231F20"/>
          <w:spacing w:val="-5"/>
        </w:rPr>
        <w:t> </w:t>
      </w:r>
      <w:r>
        <w:rPr>
          <w:color w:val="231F20"/>
        </w:rPr>
        <w:t>đắc</w:t>
      </w:r>
      <w:r>
        <w:rPr>
          <w:color w:val="231F20"/>
          <w:spacing w:val="-5"/>
        </w:rPr>
        <w:t> </w:t>
      </w:r>
      <w:r>
        <w:rPr>
          <w:color w:val="231F20"/>
        </w:rPr>
        <w:t>cùng</w:t>
      </w:r>
      <w:r>
        <w:rPr>
          <w:color w:val="231F20"/>
          <w:spacing w:val="-5"/>
        </w:rPr>
        <w:t> </w:t>
      </w:r>
      <w:r>
        <w:rPr>
          <w:color w:val="231F20"/>
        </w:rPr>
        <w:t>khởi.</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lìa</w:t>
      </w:r>
      <w:r>
        <w:rPr>
          <w:color w:val="231F20"/>
          <w:spacing w:val="-5"/>
        </w:rPr>
        <w:t> </w:t>
      </w:r>
      <w:r>
        <w:rPr>
          <w:color w:val="231F20"/>
        </w:rPr>
        <w:t>nhiễm</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ba,</w:t>
      </w:r>
      <w:r>
        <w:rPr>
          <w:color w:val="231F20"/>
          <w:spacing w:val="-5"/>
        </w:rPr>
        <w:t> </w:t>
      </w:r>
      <w:r>
        <w:rPr>
          <w:color w:val="231F20"/>
        </w:rPr>
        <w:t>đạo</w:t>
      </w:r>
      <w:r>
        <w:rPr>
          <w:color w:val="231F20"/>
          <w:spacing w:val="-5"/>
        </w:rPr>
        <w:t> </w:t>
      </w:r>
      <w:r>
        <w:rPr>
          <w:color w:val="231F20"/>
        </w:rPr>
        <w:t>vô</w:t>
      </w:r>
      <w:r>
        <w:rPr>
          <w:color w:val="231F20"/>
          <w:spacing w:val="-5"/>
        </w:rPr>
        <w:t> </w:t>
      </w:r>
      <w:r>
        <w:rPr>
          <w:color w:val="231F20"/>
        </w:rPr>
        <w:t>gián thứ</w:t>
      </w:r>
      <w:r>
        <w:rPr>
          <w:color w:val="231F20"/>
          <w:spacing w:val="-13"/>
        </w:rPr>
        <w:t> </w:t>
      </w:r>
      <w:r>
        <w:rPr>
          <w:color w:val="231F20"/>
        </w:rPr>
        <w:t>chín</w:t>
      </w:r>
      <w:r>
        <w:rPr>
          <w:color w:val="231F20"/>
          <w:spacing w:val="-13"/>
        </w:rPr>
        <w:t> </w:t>
      </w:r>
      <w:r>
        <w:rPr>
          <w:color w:val="231F20"/>
        </w:rPr>
        <w:t>diệt,</w:t>
      </w:r>
      <w:r>
        <w:rPr>
          <w:color w:val="231F20"/>
          <w:spacing w:val="-13"/>
        </w:rPr>
        <w:t> </w:t>
      </w:r>
      <w:r>
        <w:rPr>
          <w:color w:val="231F20"/>
        </w:rPr>
        <w:t>khi</w:t>
      </w:r>
      <w:r>
        <w:rPr>
          <w:color w:val="231F20"/>
          <w:spacing w:val="-13"/>
        </w:rPr>
        <w:t> </w:t>
      </w:r>
      <w:r>
        <w:rPr>
          <w:color w:val="231F20"/>
        </w:rPr>
        <w:t>đạo</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khởi,</w:t>
      </w:r>
      <w:r>
        <w:rPr>
          <w:color w:val="231F20"/>
          <w:spacing w:val="-13"/>
        </w:rPr>
        <w:t> </w:t>
      </w:r>
      <w:r>
        <w:rPr>
          <w:color w:val="231F20"/>
        </w:rPr>
        <w:t>tâm</w:t>
      </w:r>
      <w:r>
        <w:rPr>
          <w:color w:val="231F20"/>
          <w:spacing w:val="-13"/>
        </w:rPr>
        <w:t> </w:t>
      </w:r>
      <w:r>
        <w:rPr>
          <w:color w:val="231F20"/>
        </w:rPr>
        <w:t>kia</w:t>
      </w:r>
      <w:r>
        <w:rPr>
          <w:color w:val="231F20"/>
          <w:spacing w:val="-14"/>
        </w:rPr>
        <w:t> </w:t>
      </w:r>
      <w:r>
        <w:rPr>
          <w:color w:val="231F20"/>
        </w:rPr>
        <w:t>cùng</w:t>
      </w:r>
      <w:r>
        <w:rPr>
          <w:color w:val="231F20"/>
          <w:spacing w:val="-13"/>
        </w:rPr>
        <w:t> </w:t>
      </w:r>
      <w:r>
        <w:rPr>
          <w:color w:val="231F20"/>
        </w:rPr>
        <w:t>với</w:t>
      </w:r>
      <w:r>
        <w:rPr>
          <w:color w:val="231F20"/>
          <w:spacing w:val="-13"/>
        </w:rPr>
        <w:t> </w:t>
      </w:r>
      <w:r>
        <w:rPr>
          <w:color w:val="231F20"/>
        </w:rPr>
        <w:t>quả</w:t>
      </w:r>
      <w:r>
        <w:rPr>
          <w:color w:val="231F20"/>
          <w:spacing w:val="-14"/>
        </w:rPr>
        <w:t> </w:t>
      </w:r>
      <w:r>
        <w:rPr>
          <w:color w:val="231F20"/>
        </w:rPr>
        <w:t>của</w:t>
      </w:r>
      <w:r>
        <w:rPr>
          <w:color w:val="231F20"/>
          <w:spacing w:val="-13"/>
        </w:rPr>
        <w:t> </w:t>
      </w:r>
      <w:r>
        <w:rPr>
          <w:color w:val="231F20"/>
        </w:rPr>
        <w:t>tĩnh</w:t>
      </w:r>
      <w:r>
        <w:rPr>
          <w:color w:val="231F20"/>
          <w:spacing w:val="-13"/>
        </w:rPr>
        <w:t> </w:t>
      </w:r>
      <w:r>
        <w:rPr>
          <w:color w:val="231F20"/>
          <w:spacing w:val="-6"/>
        </w:rPr>
        <w:t>lự</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10" w:firstLine="0"/>
      </w:pPr>
      <w:r>
        <w:rPr>
          <w:color w:val="231F20"/>
        </w:rPr>
        <w:t>thứ tư là vô ký nơi phẩm tâm thông quả có các đắc cùng khởi. Định kim cang dụ diệt, khi tận trí khởi, tâm kia cùng với quả của tĩnh lự theo chỗ ứng hợp là vô ký nơi phẩm tâm thông quả có các đắc cùng khởi. Đã lìa nhiễm dục, các bậc tín thắng giải luyện căn tạo kiến chí khi có đạo gia hạnh.</w:t>
      </w:r>
    </w:p>
    <w:p>
      <w:pPr>
        <w:pStyle w:val="BodyText"/>
        <w:spacing w:line="278" w:lineRule="auto" w:before="109"/>
        <w:ind w:right="410"/>
      </w:pPr>
      <w:r>
        <w:rPr>
          <w:color w:val="231F20"/>
        </w:rPr>
        <w:t>Có thuyết nói: Và khi có đạo giải thoát, tâm kia cùng với quả 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theo</w:t>
      </w:r>
      <w:r>
        <w:rPr>
          <w:color w:val="231F20"/>
          <w:spacing w:val="-8"/>
        </w:rPr>
        <w:t> </w:t>
      </w:r>
      <w:r>
        <w:rPr>
          <w:color w:val="231F20"/>
        </w:rPr>
        <w:t>chỗ</w:t>
      </w:r>
      <w:r>
        <w:rPr>
          <w:color w:val="231F20"/>
          <w:spacing w:val="-8"/>
        </w:rPr>
        <w:t> </w:t>
      </w:r>
      <w:r>
        <w:rPr>
          <w:color w:val="231F20"/>
        </w:rPr>
        <w:t>ứng</w:t>
      </w:r>
      <w:r>
        <w:rPr>
          <w:color w:val="231F20"/>
          <w:spacing w:val="-7"/>
        </w:rPr>
        <w:t> </w:t>
      </w:r>
      <w:r>
        <w:rPr>
          <w:color w:val="231F20"/>
        </w:rPr>
        <w:t>hợp</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nơi</w:t>
      </w:r>
      <w:r>
        <w:rPr>
          <w:color w:val="231F20"/>
          <w:spacing w:val="-9"/>
        </w:rPr>
        <w:t> </w:t>
      </w:r>
      <w:r>
        <w:rPr>
          <w:color w:val="231F20"/>
        </w:rPr>
        <w:t>phẩm</w:t>
      </w:r>
      <w:r>
        <w:rPr>
          <w:color w:val="231F20"/>
          <w:spacing w:val="-8"/>
        </w:rPr>
        <w:t> </w:t>
      </w:r>
      <w:r>
        <w:rPr>
          <w:color w:val="231F20"/>
        </w:rPr>
        <w:t>tâm</w:t>
      </w:r>
      <w:r>
        <w:rPr>
          <w:color w:val="231F20"/>
          <w:spacing w:val="-9"/>
        </w:rPr>
        <w:t> </w:t>
      </w:r>
      <w:r>
        <w:rPr>
          <w:color w:val="231F20"/>
        </w:rPr>
        <w:t>thông</w:t>
      </w:r>
      <w:r>
        <w:rPr>
          <w:color w:val="231F20"/>
          <w:spacing w:val="-8"/>
        </w:rPr>
        <w:t> </w:t>
      </w:r>
      <w:r>
        <w:rPr>
          <w:color w:val="231F20"/>
        </w:rPr>
        <w:t>quả</w:t>
      </w:r>
      <w:r>
        <w:rPr>
          <w:color w:val="231F20"/>
          <w:spacing w:val="-8"/>
        </w:rPr>
        <w:t> </w:t>
      </w:r>
      <w:r>
        <w:rPr>
          <w:color w:val="231F20"/>
        </w:rPr>
        <w:t>có</w:t>
      </w:r>
      <w:r>
        <w:rPr>
          <w:color w:val="231F20"/>
          <w:spacing w:val="-8"/>
        </w:rPr>
        <w:t> </w:t>
      </w:r>
      <w:r>
        <w:rPr>
          <w:color w:val="231F20"/>
          <w:spacing w:val="-5"/>
        </w:rPr>
        <w:t>các </w:t>
      </w:r>
      <w:r>
        <w:rPr>
          <w:color w:val="231F20"/>
        </w:rPr>
        <w:t>đắc cùng khởi.</w:t>
      </w:r>
    </w:p>
    <w:p>
      <w:pPr>
        <w:pStyle w:val="BodyText"/>
        <w:spacing w:line="278" w:lineRule="auto" w:before="111"/>
        <w:ind w:right="410"/>
      </w:pPr>
      <w:r>
        <w:rPr>
          <w:color w:val="231F20"/>
        </w:rPr>
        <w:t>A-la-hán</w:t>
      </w:r>
      <w:r>
        <w:rPr>
          <w:color w:val="231F20"/>
          <w:spacing w:val="-9"/>
        </w:rPr>
        <w:t> </w:t>
      </w:r>
      <w:r>
        <w:rPr>
          <w:color w:val="231F20"/>
        </w:rPr>
        <w:t>thời</w:t>
      </w:r>
      <w:r>
        <w:rPr>
          <w:color w:val="231F20"/>
          <w:spacing w:val="-9"/>
        </w:rPr>
        <w:t> </w:t>
      </w:r>
      <w:r>
        <w:rPr>
          <w:color w:val="231F20"/>
        </w:rPr>
        <w:t>giải</w:t>
      </w:r>
      <w:r>
        <w:rPr>
          <w:color w:val="231F20"/>
          <w:spacing w:val="-8"/>
        </w:rPr>
        <w:t> </w:t>
      </w:r>
      <w:r>
        <w:rPr>
          <w:color w:val="231F20"/>
        </w:rPr>
        <w:t>thoát</w:t>
      </w:r>
      <w:r>
        <w:rPr>
          <w:color w:val="231F20"/>
          <w:spacing w:val="-9"/>
        </w:rPr>
        <w:t> </w:t>
      </w:r>
      <w:r>
        <w:rPr>
          <w:color w:val="231F20"/>
        </w:rPr>
        <w:t>luyện</w:t>
      </w:r>
      <w:r>
        <w:rPr>
          <w:color w:val="231F20"/>
          <w:spacing w:val="-8"/>
        </w:rPr>
        <w:t> </w:t>
      </w:r>
      <w:r>
        <w:rPr>
          <w:color w:val="231F20"/>
        </w:rPr>
        <w:t>căn</w:t>
      </w:r>
      <w:r>
        <w:rPr>
          <w:color w:val="231F20"/>
          <w:spacing w:val="-9"/>
        </w:rPr>
        <w:t> </w:t>
      </w:r>
      <w:r>
        <w:rPr>
          <w:color w:val="231F20"/>
        </w:rPr>
        <w:t>tạo</w:t>
      </w:r>
      <w:r>
        <w:rPr>
          <w:color w:val="231F20"/>
          <w:spacing w:val="-8"/>
        </w:rPr>
        <w:t> </w:t>
      </w:r>
      <w:r>
        <w:rPr>
          <w:color w:val="231F20"/>
        </w:rPr>
        <w:t>bất</w:t>
      </w:r>
      <w:r>
        <w:rPr>
          <w:color w:val="231F20"/>
          <w:spacing w:val="-9"/>
        </w:rPr>
        <w:t> </w:t>
      </w:r>
      <w:r>
        <w:rPr>
          <w:color w:val="231F20"/>
        </w:rPr>
        <w:t>động,</w:t>
      </w:r>
      <w:r>
        <w:rPr>
          <w:color w:val="231F20"/>
          <w:spacing w:val="-9"/>
        </w:rPr>
        <w:t> </w:t>
      </w:r>
      <w:r>
        <w:rPr>
          <w:color w:val="231F20"/>
        </w:rPr>
        <w:t>dựa</w:t>
      </w:r>
      <w:r>
        <w:rPr>
          <w:color w:val="231F20"/>
          <w:spacing w:val="-8"/>
        </w:rPr>
        <w:t> </w:t>
      </w:r>
      <w:r>
        <w:rPr>
          <w:color w:val="231F20"/>
        </w:rPr>
        <w:t>vào</w:t>
      </w:r>
      <w:r>
        <w:rPr>
          <w:color w:val="231F20"/>
          <w:spacing w:val="-9"/>
        </w:rPr>
        <w:t> </w:t>
      </w:r>
      <w:r>
        <w:rPr>
          <w:color w:val="231F20"/>
        </w:rPr>
        <w:t>định</w:t>
      </w:r>
      <w:r>
        <w:rPr>
          <w:color w:val="231F20"/>
          <w:spacing w:val="-8"/>
        </w:rPr>
        <w:t> </w:t>
      </w:r>
      <w:r>
        <w:rPr>
          <w:color w:val="231F20"/>
        </w:rPr>
        <w:t>vị chí,</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khi</w:t>
      </w:r>
      <w:r>
        <w:rPr>
          <w:color w:val="231F20"/>
          <w:spacing w:val="-6"/>
        </w:rPr>
        <w:t> </w:t>
      </w:r>
      <w:r>
        <w:rPr>
          <w:color w:val="231F20"/>
        </w:rPr>
        <w:t>có</w:t>
      </w:r>
      <w:r>
        <w:rPr>
          <w:color w:val="231F20"/>
          <w:spacing w:val="-8"/>
        </w:rPr>
        <w:t> </w:t>
      </w:r>
      <w:r>
        <w:rPr>
          <w:color w:val="231F20"/>
        </w:rPr>
        <w:t>đạo</w:t>
      </w:r>
      <w:r>
        <w:rPr>
          <w:color w:val="231F20"/>
          <w:spacing w:val="-6"/>
        </w:rPr>
        <w:t> </w:t>
      </w:r>
      <w:r>
        <w:rPr>
          <w:color w:val="231F20"/>
        </w:rPr>
        <w:t>gia</w:t>
      </w:r>
      <w:r>
        <w:rPr>
          <w:color w:val="231F20"/>
          <w:spacing w:val="-6"/>
        </w:rPr>
        <w:t> </w:t>
      </w:r>
      <w:r>
        <w:rPr>
          <w:color w:val="231F20"/>
        </w:rPr>
        <w:t>hạnh,</w:t>
      </w:r>
      <w:r>
        <w:rPr>
          <w:color w:val="231F20"/>
          <w:spacing w:val="-5"/>
        </w:rPr>
        <w:t> </w:t>
      </w:r>
      <w:r>
        <w:rPr>
          <w:color w:val="231F20"/>
        </w:rPr>
        <w:t>tâm</w:t>
      </w:r>
      <w:r>
        <w:rPr>
          <w:color w:val="231F20"/>
          <w:spacing w:val="-7"/>
        </w:rPr>
        <w:t> </w:t>
      </w:r>
      <w:r>
        <w:rPr>
          <w:color w:val="231F20"/>
        </w:rPr>
        <w:t>kia</w:t>
      </w:r>
      <w:r>
        <w:rPr>
          <w:color w:val="231F20"/>
          <w:spacing w:val="-6"/>
        </w:rPr>
        <w:t> </w:t>
      </w:r>
      <w:r>
        <w:rPr>
          <w:color w:val="231F20"/>
        </w:rPr>
        <w:t>cùng</w:t>
      </w:r>
      <w:r>
        <w:rPr>
          <w:color w:val="231F20"/>
          <w:spacing w:val="-6"/>
        </w:rPr>
        <w:t> </w:t>
      </w:r>
      <w:r>
        <w:rPr>
          <w:color w:val="231F20"/>
        </w:rPr>
        <w:t>với</w:t>
      </w:r>
      <w:r>
        <w:rPr>
          <w:color w:val="231F20"/>
          <w:spacing w:val="-7"/>
        </w:rPr>
        <w:t> </w:t>
      </w:r>
      <w:r>
        <w:rPr>
          <w:color w:val="231F20"/>
          <w:spacing w:val="-4"/>
        </w:rPr>
        <w:t>quả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theo</w:t>
      </w:r>
      <w:r>
        <w:rPr>
          <w:color w:val="231F20"/>
          <w:spacing w:val="-8"/>
        </w:rPr>
        <w:t> </w:t>
      </w:r>
      <w:r>
        <w:rPr>
          <w:color w:val="231F20"/>
        </w:rPr>
        <w:t>chỗ</w:t>
      </w:r>
      <w:r>
        <w:rPr>
          <w:color w:val="231F20"/>
          <w:spacing w:val="-8"/>
        </w:rPr>
        <w:t> </w:t>
      </w:r>
      <w:r>
        <w:rPr>
          <w:color w:val="231F20"/>
        </w:rPr>
        <w:t>ứng</w:t>
      </w:r>
      <w:r>
        <w:rPr>
          <w:color w:val="231F20"/>
          <w:spacing w:val="-7"/>
        </w:rPr>
        <w:t> </w:t>
      </w:r>
      <w:r>
        <w:rPr>
          <w:color w:val="231F20"/>
        </w:rPr>
        <w:t>hợp</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nơi</w:t>
      </w:r>
      <w:r>
        <w:rPr>
          <w:color w:val="231F20"/>
          <w:spacing w:val="-9"/>
        </w:rPr>
        <w:t> </w:t>
      </w:r>
      <w:r>
        <w:rPr>
          <w:color w:val="231F20"/>
        </w:rPr>
        <w:t>phẩm</w:t>
      </w:r>
      <w:r>
        <w:rPr>
          <w:color w:val="231F20"/>
          <w:spacing w:val="-8"/>
        </w:rPr>
        <w:t> </w:t>
      </w:r>
      <w:r>
        <w:rPr>
          <w:color w:val="231F20"/>
        </w:rPr>
        <w:t>tâm</w:t>
      </w:r>
      <w:r>
        <w:rPr>
          <w:color w:val="231F20"/>
          <w:spacing w:val="-9"/>
        </w:rPr>
        <w:t> </w:t>
      </w:r>
      <w:r>
        <w:rPr>
          <w:color w:val="231F20"/>
        </w:rPr>
        <w:t>thông</w:t>
      </w:r>
      <w:r>
        <w:rPr>
          <w:color w:val="231F20"/>
          <w:spacing w:val="-8"/>
        </w:rPr>
        <w:t> </w:t>
      </w:r>
      <w:r>
        <w:rPr>
          <w:color w:val="231F20"/>
        </w:rPr>
        <w:t>quả</w:t>
      </w:r>
      <w:r>
        <w:rPr>
          <w:color w:val="231F20"/>
          <w:spacing w:val="-8"/>
        </w:rPr>
        <w:t> </w:t>
      </w:r>
      <w:r>
        <w:rPr>
          <w:color w:val="231F20"/>
        </w:rPr>
        <w:t>có</w:t>
      </w:r>
      <w:r>
        <w:rPr>
          <w:color w:val="231F20"/>
          <w:spacing w:val="-8"/>
        </w:rPr>
        <w:t> </w:t>
      </w:r>
      <w:r>
        <w:rPr>
          <w:color w:val="231F20"/>
          <w:spacing w:val="-5"/>
        </w:rPr>
        <w:t>các </w:t>
      </w:r>
      <w:r>
        <w:rPr>
          <w:color w:val="231F20"/>
        </w:rPr>
        <w:t>đắc</w:t>
      </w:r>
      <w:r>
        <w:rPr>
          <w:color w:val="231F20"/>
          <w:spacing w:val="-8"/>
        </w:rPr>
        <w:t> </w:t>
      </w:r>
      <w:r>
        <w:rPr>
          <w:color w:val="231F20"/>
        </w:rPr>
        <w:t>cùng</w:t>
      </w:r>
      <w:r>
        <w:rPr>
          <w:color w:val="231F20"/>
          <w:spacing w:val="-7"/>
        </w:rPr>
        <w:t> </w:t>
      </w:r>
      <w:r>
        <w:rPr>
          <w:color w:val="231F20"/>
        </w:rPr>
        <w:t>khởi.</w:t>
      </w:r>
      <w:r>
        <w:rPr>
          <w:color w:val="231F20"/>
          <w:spacing w:val="-7"/>
        </w:rPr>
        <w:t> </w:t>
      </w:r>
      <w:r>
        <w:rPr>
          <w:color w:val="231F20"/>
        </w:rPr>
        <w:t>Khi</w:t>
      </w:r>
      <w:r>
        <w:rPr>
          <w:color w:val="231F20"/>
          <w:spacing w:val="-7"/>
        </w:rPr>
        <w:t> </w:t>
      </w:r>
      <w:r>
        <w:rPr>
          <w:color w:val="231F20"/>
        </w:rPr>
        <w:t>đạo</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thứ</w:t>
      </w:r>
      <w:r>
        <w:rPr>
          <w:color w:val="231F20"/>
          <w:spacing w:val="-8"/>
        </w:rPr>
        <w:t> </w:t>
      </w:r>
      <w:r>
        <w:rPr>
          <w:color w:val="231F20"/>
        </w:rPr>
        <w:t>chín</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tất</w:t>
      </w:r>
      <w:r>
        <w:rPr>
          <w:color w:val="231F20"/>
          <w:spacing w:val="-7"/>
        </w:rPr>
        <w:t> </w:t>
      </w:r>
      <w:r>
        <w:rPr>
          <w:color w:val="231F20"/>
        </w:rPr>
        <w:t>cả</w:t>
      </w:r>
      <w:r>
        <w:rPr>
          <w:color w:val="231F20"/>
          <w:spacing w:val="-8"/>
        </w:rPr>
        <w:t> </w:t>
      </w:r>
      <w:r>
        <w:rPr>
          <w:color w:val="231F20"/>
        </w:rPr>
        <w:t>địa,</w:t>
      </w:r>
      <w:r>
        <w:rPr>
          <w:color w:val="231F20"/>
          <w:spacing w:val="-7"/>
        </w:rPr>
        <w:t> </w:t>
      </w:r>
      <w:r>
        <w:rPr>
          <w:color w:val="231F20"/>
        </w:rPr>
        <w:t>tâm</w:t>
      </w:r>
      <w:r>
        <w:rPr>
          <w:color w:val="231F20"/>
          <w:spacing w:val="-7"/>
        </w:rPr>
        <w:t> </w:t>
      </w:r>
      <w:r>
        <w:rPr>
          <w:color w:val="231F20"/>
        </w:rPr>
        <w:t>kia cùng</w:t>
      </w:r>
      <w:r>
        <w:rPr>
          <w:color w:val="231F20"/>
          <w:spacing w:val="-8"/>
        </w:rPr>
        <w:t> </w:t>
      </w:r>
      <w:r>
        <w:rPr>
          <w:color w:val="231F20"/>
        </w:rPr>
        <w:t>với</w:t>
      </w:r>
      <w:r>
        <w:rPr>
          <w:color w:val="231F20"/>
          <w:spacing w:val="-8"/>
        </w:rPr>
        <w:t> </w:t>
      </w:r>
      <w:r>
        <w:rPr>
          <w:color w:val="231F20"/>
        </w:rPr>
        <w:t>quả</w:t>
      </w:r>
      <w:r>
        <w:rPr>
          <w:color w:val="231F20"/>
          <w:spacing w:val="-8"/>
        </w:rPr>
        <w:t> </w:t>
      </w:r>
      <w:r>
        <w:rPr>
          <w:color w:val="231F20"/>
        </w:rPr>
        <w:t>của</w:t>
      </w:r>
      <w:r>
        <w:rPr>
          <w:color w:val="231F20"/>
          <w:spacing w:val="-8"/>
        </w:rPr>
        <w:t> </w:t>
      </w:r>
      <w:r>
        <w:rPr>
          <w:color w:val="231F20"/>
        </w:rPr>
        <w:t>bốn</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nơi</w:t>
      </w:r>
      <w:r>
        <w:rPr>
          <w:color w:val="231F20"/>
          <w:spacing w:val="-8"/>
        </w:rPr>
        <w:t> </w:t>
      </w:r>
      <w:r>
        <w:rPr>
          <w:color w:val="231F20"/>
        </w:rPr>
        <w:t>phẩm</w:t>
      </w:r>
      <w:r>
        <w:rPr>
          <w:color w:val="231F20"/>
          <w:spacing w:val="-8"/>
        </w:rPr>
        <w:t> </w:t>
      </w:r>
      <w:r>
        <w:rPr>
          <w:color w:val="231F20"/>
        </w:rPr>
        <w:t>tâm</w:t>
      </w:r>
      <w:r>
        <w:rPr>
          <w:color w:val="231F20"/>
          <w:spacing w:val="-8"/>
        </w:rPr>
        <w:t> </w:t>
      </w:r>
      <w:r>
        <w:rPr>
          <w:color w:val="231F20"/>
        </w:rPr>
        <w:t>thông</w:t>
      </w:r>
      <w:r>
        <w:rPr>
          <w:color w:val="231F20"/>
          <w:spacing w:val="-8"/>
        </w:rPr>
        <w:t> </w:t>
      </w:r>
      <w:r>
        <w:rPr>
          <w:color w:val="231F20"/>
        </w:rPr>
        <w:t>quả</w:t>
      </w:r>
      <w:r>
        <w:rPr>
          <w:color w:val="231F20"/>
          <w:spacing w:val="-8"/>
        </w:rPr>
        <w:t> </w:t>
      </w:r>
      <w:r>
        <w:rPr>
          <w:color w:val="231F20"/>
        </w:rPr>
        <w:t>có</w:t>
      </w:r>
      <w:r>
        <w:rPr>
          <w:color w:val="231F20"/>
          <w:spacing w:val="-8"/>
        </w:rPr>
        <w:t> </w:t>
      </w:r>
      <w:r>
        <w:rPr>
          <w:color w:val="231F20"/>
        </w:rPr>
        <w:t>các đắc cùng khởi. Khi các đạo gia hạnh, năm đạo vô gián, ba đạo </w:t>
      </w:r>
      <w:r>
        <w:rPr>
          <w:color w:val="231F20"/>
          <w:spacing w:val="-4"/>
        </w:rPr>
        <w:t>giải</w:t>
      </w:r>
      <w:r>
        <w:rPr>
          <w:color w:val="231F20"/>
          <w:spacing w:val="57"/>
        </w:rPr>
        <w:t> </w:t>
      </w:r>
      <w:r>
        <w:rPr>
          <w:color w:val="231F20"/>
        </w:rPr>
        <w:t>thoát dẫn phát năm thông thì tạp tu tĩnh lự. Khi có đạo vô gián, </w:t>
      </w:r>
      <w:r>
        <w:rPr>
          <w:color w:val="231F20"/>
          <w:spacing w:val="-4"/>
        </w:rPr>
        <w:t>đạo </w:t>
      </w:r>
      <w:r>
        <w:rPr>
          <w:color w:val="231F20"/>
        </w:rPr>
        <w:t>giải</w:t>
      </w:r>
      <w:r>
        <w:rPr>
          <w:color w:val="231F20"/>
          <w:spacing w:val="-8"/>
        </w:rPr>
        <w:t> </w:t>
      </w:r>
      <w:r>
        <w:rPr>
          <w:color w:val="231F20"/>
        </w:rPr>
        <w:t>thoát</w:t>
      </w:r>
      <w:r>
        <w:rPr>
          <w:color w:val="231F20"/>
          <w:spacing w:val="-7"/>
        </w:rPr>
        <w:t> </w:t>
      </w:r>
      <w:r>
        <w:rPr>
          <w:color w:val="231F20"/>
        </w:rPr>
        <w:t>trước</w:t>
      </w:r>
      <w:r>
        <w:rPr>
          <w:color w:val="231F20"/>
          <w:spacing w:val="-7"/>
        </w:rPr>
        <w:t> </w:t>
      </w:r>
      <w:r>
        <w:rPr>
          <w:color w:val="231F20"/>
        </w:rPr>
        <w:t>sau</w:t>
      </w:r>
      <w:r>
        <w:rPr>
          <w:color w:val="231F20"/>
          <w:spacing w:val="-8"/>
        </w:rPr>
        <w:t> </w:t>
      </w:r>
      <w:r>
        <w:rPr>
          <w:color w:val="231F20"/>
        </w:rPr>
        <w:t>thì</w:t>
      </w:r>
      <w:r>
        <w:rPr>
          <w:color w:val="231F20"/>
          <w:spacing w:val="-7"/>
        </w:rPr>
        <w:t> </w:t>
      </w:r>
      <w:r>
        <w:rPr>
          <w:color w:val="231F20"/>
        </w:rPr>
        <w:t>khởi</w:t>
      </w:r>
      <w:r>
        <w:rPr>
          <w:color w:val="231F20"/>
          <w:spacing w:val="-7"/>
        </w:rPr>
        <w:t> </w:t>
      </w:r>
      <w:r>
        <w:rPr>
          <w:color w:val="231F20"/>
        </w:rPr>
        <w:t>bốn</w:t>
      </w:r>
      <w:r>
        <w:rPr>
          <w:color w:val="231F20"/>
          <w:spacing w:val="-7"/>
        </w:rPr>
        <w:t> </w:t>
      </w:r>
      <w:r>
        <w:rPr>
          <w:color w:val="231F20"/>
        </w:rPr>
        <w:t>vô</w:t>
      </w:r>
      <w:r>
        <w:rPr>
          <w:color w:val="231F20"/>
          <w:spacing w:val="-8"/>
        </w:rPr>
        <w:t> </w:t>
      </w:r>
      <w:r>
        <w:rPr>
          <w:color w:val="231F20"/>
        </w:rPr>
        <w:t>lượng.</w:t>
      </w:r>
      <w:r>
        <w:rPr>
          <w:color w:val="231F20"/>
          <w:spacing w:val="-7"/>
        </w:rPr>
        <w:t> </w:t>
      </w:r>
      <w:r>
        <w:rPr>
          <w:color w:val="231F20"/>
        </w:rPr>
        <w:t>Khi</w:t>
      </w:r>
      <w:r>
        <w:rPr>
          <w:color w:val="231F20"/>
          <w:spacing w:val="-7"/>
        </w:rPr>
        <w:t> </w:t>
      </w:r>
      <w:r>
        <w:rPr>
          <w:color w:val="231F20"/>
        </w:rPr>
        <w:t>đạt</w:t>
      </w:r>
      <w:r>
        <w:rPr>
          <w:color w:val="231F20"/>
          <w:spacing w:val="-8"/>
        </w:rPr>
        <w:t> </w:t>
      </w:r>
      <w:r>
        <w:rPr>
          <w:color w:val="231F20"/>
        </w:rPr>
        <w:t>được</w:t>
      </w:r>
      <w:r>
        <w:rPr>
          <w:color w:val="231F20"/>
          <w:spacing w:val="-7"/>
        </w:rPr>
        <w:t> </w:t>
      </w:r>
      <w:r>
        <w:rPr>
          <w:color w:val="231F20"/>
        </w:rPr>
        <w:t>ba</w:t>
      </w:r>
      <w:r>
        <w:rPr>
          <w:color w:val="231F20"/>
          <w:spacing w:val="-7"/>
        </w:rPr>
        <w:t> </w:t>
      </w:r>
      <w:r>
        <w:rPr>
          <w:color w:val="231F20"/>
        </w:rPr>
        <w:t>giải</w:t>
      </w:r>
      <w:r>
        <w:rPr>
          <w:color w:val="231F20"/>
          <w:spacing w:val="-7"/>
        </w:rPr>
        <w:t> </w:t>
      </w:r>
      <w:r>
        <w:rPr>
          <w:color w:val="231F20"/>
        </w:rPr>
        <w:t>thoát đầu,</w:t>
      </w:r>
      <w:r>
        <w:rPr>
          <w:color w:val="231F20"/>
          <w:spacing w:val="-12"/>
        </w:rPr>
        <w:t> </w:t>
      </w:r>
      <w:r>
        <w:rPr>
          <w:color w:val="231F20"/>
        </w:rPr>
        <w:t>tám</w:t>
      </w:r>
      <w:r>
        <w:rPr>
          <w:color w:val="231F20"/>
          <w:spacing w:val="-12"/>
        </w:rPr>
        <w:t> </w:t>
      </w:r>
      <w:r>
        <w:rPr>
          <w:color w:val="231F20"/>
        </w:rPr>
        <w:t>thắng</w:t>
      </w:r>
      <w:r>
        <w:rPr>
          <w:color w:val="231F20"/>
          <w:spacing w:val="-12"/>
        </w:rPr>
        <w:t> </w:t>
      </w:r>
      <w:r>
        <w:rPr>
          <w:color w:val="231F20"/>
        </w:rPr>
        <w:t>xứ,</w:t>
      </w:r>
      <w:r>
        <w:rPr>
          <w:color w:val="231F20"/>
          <w:spacing w:val="-12"/>
        </w:rPr>
        <w:t> </w:t>
      </w:r>
      <w:r>
        <w:rPr>
          <w:color w:val="231F20"/>
        </w:rPr>
        <w:t>tám</w:t>
      </w:r>
      <w:r>
        <w:rPr>
          <w:color w:val="231F20"/>
          <w:spacing w:val="-12"/>
        </w:rPr>
        <w:t> </w:t>
      </w:r>
      <w:r>
        <w:rPr>
          <w:color w:val="231F20"/>
        </w:rPr>
        <w:t>biến</w:t>
      </w:r>
      <w:r>
        <w:rPr>
          <w:color w:val="231F20"/>
          <w:spacing w:val="-12"/>
        </w:rPr>
        <w:t> </w:t>
      </w:r>
      <w:r>
        <w:rPr>
          <w:color w:val="231F20"/>
        </w:rPr>
        <w:t>xứ</w:t>
      </w:r>
      <w:r>
        <w:rPr>
          <w:color w:val="231F20"/>
          <w:spacing w:val="-12"/>
        </w:rPr>
        <w:t> </w:t>
      </w:r>
      <w:r>
        <w:rPr>
          <w:color w:val="231F20"/>
        </w:rPr>
        <w:t>trước,</w:t>
      </w:r>
      <w:r>
        <w:rPr>
          <w:color w:val="231F20"/>
          <w:spacing w:val="-12"/>
        </w:rPr>
        <w:t> </w:t>
      </w:r>
      <w:r>
        <w:rPr>
          <w:color w:val="231F20"/>
        </w:rPr>
        <w:t>thì</w:t>
      </w:r>
      <w:r>
        <w:rPr>
          <w:color w:val="231F20"/>
          <w:spacing w:val="-12"/>
        </w:rPr>
        <w:t> </w:t>
      </w:r>
      <w:r>
        <w:rPr>
          <w:color w:val="231F20"/>
        </w:rPr>
        <w:t>khởi</w:t>
      </w:r>
      <w:r>
        <w:rPr>
          <w:color w:val="231F20"/>
          <w:spacing w:val="-12"/>
        </w:rPr>
        <w:t> </w:t>
      </w:r>
      <w:r>
        <w:rPr>
          <w:color w:val="231F20"/>
        </w:rPr>
        <w:t>vô</w:t>
      </w:r>
      <w:r>
        <w:rPr>
          <w:color w:val="231F20"/>
          <w:spacing w:val="-12"/>
        </w:rPr>
        <w:t> </w:t>
      </w:r>
      <w:r>
        <w:rPr>
          <w:color w:val="231F20"/>
        </w:rPr>
        <w:t>ngại</w:t>
      </w:r>
      <w:r>
        <w:rPr>
          <w:color w:val="231F20"/>
          <w:spacing w:val="-12"/>
        </w:rPr>
        <w:t> </w:t>
      </w:r>
      <w:r>
        <w:rPr>
          <w:color w:val="231F20"/>
        </w:rPr>
        <w:t>giải</w:t>
      </w:r>
      <w:r>
        <w:rPr>
          <w:color w:val="231F20"/>
          <w:spacing w:val="-12"/>
        </w:rPr>
        <w:t> </w:t>
      </w:r>
      <w:r>
        <w:rPr>
          <w:color w:val="231F20"/>
        </w:rPr>
        <w:t>và</w:t>
      </w:r>
      <w:r>
        <w:rPr>
          <w:color w:val="231F20"/>
          <w:spacing w:val="-12"/>
        </w:rPr>
        <w:t> </w:t>
      </w:r>
      <w:r>
        <w:rPr>
          <w:color w:val="231F20"/>
        </w:rPr>
        <w:t>dựa</w:t>
      </w:r>
      <w:r>
        <w:rPr>
          <w:color w:val="231F20"/>
          <w:spacing w:val="-12"/>
        </w:rPr>
        <w:t> </w:t>
      </w:r>
      <w:r>
        <w:rPr>
          <w:color w:val="231F20"/>
        </w:rPr>
        <w:t>nơi định vị chí. Cho đến khi tĩnh lự thứ tư tăng trưởng, thì khởi nguyện trí</w:t>
      </w:r>
      <w:r>
        <w:rPr>
          <w:color w:val="231F20"/>
          <w:spacing w:val="-9"/>
        </w:rPr>
        <w:t> </w:t>
      </w:r>
      <w:r>
        <w:rPr>
          <w:color w:val="231F20"/>
        </w:rPr>
        <w:t>vô</w:t>
      </w:r>
      <w:r>
        <w:rPr>
          <w:color w:val="231F20"/>
          <w:spacing w:val="-9"/>
        </w:rPr>
        <w:t> </w:t>
      </w:r>
      <w:r>
        <w:rPr>
          <w:color w:val="231F20"/>
        </w:rPr>
        <w:t>tránh,</w:t>
      </w:r>
      <w:r>
        <w:rPr>
          <w:color w:val="231F20"/>
          <w:spacing w:val="-9"/>
        </w:rPr>
        <w:t> </w:t>
      </w:r>
      <w:r>
        <w:rPr>
          <w:color w:val="231F20"/>
        </w:rPr>
        <w:t>định</w:t>
      </w:r>
      <w:r>
        <w:rPr>
          <w:color w:val="231F20"/>
          <w:spacing w:val="-9"/>
        </w:rPr>
        <w:t> </w:t>
      </w:r>
      <w:r>
        <w:rPr>
          <w:color w:val="231F20"/>
        </w:rPr>
        <w:t>biên</w:t>
      </w:r>
      <w:r>
        <w:rPr>
          <w:color w:val="231F20"/>
          <w:spacing w:val="-10"/>
        </w:rPr>
        <w:t> </w:t>
      </w:r>
      <w:r>
        <w:rPr>
          <w:color w:val="231F20"/>
        </w:rPr>
        <w:t>vực.</w:t>
      </w:r>
      <w:r>
        <w:rPr>
          <w:color w:val="231F20"/>
          <w:spacing w:val="-14"/>
        </w:rPr>
        <w:t> </w:t>
      </w:r>
      <w:r>
        <w:rPr>
          <w:color w:val="231F20"/>
        </w:rPr>
        <w:t>Và</w:t>
      </w:r>
      <w:r>
        <w:rPr>
          <w:color w:val="231F20"/>
          <w:spacing w:val="-9"/>
        </w:rPr>
        <w:t> </w:t>
      </w:r>
      <w:r>
        <w:rPr>
          <w:color w:val="231F20"/>
        </w:rPr>
        <w:t>khi</w:t>
      </w:r>
      <w:r>
        <w:rPr>
          <w:color w:val="231F20"/>
          <w:spacing w:val="-9"/>
        </w:rPr>
        <w:t> </w:t>
      </w:r>
      <w:r>
        <w:rPr>
          <w:color w:val="231F20"/>
        </w:rPr>
        <w:t>tăng</w:t>
      </w:r>
      <w:r>
        <w:rPr>
          <w:color w:val="231F20"/>
          <w:spacing w:val="-8"/>
        </w:rPr>
        <w:t> </w:t>
      </w:r>
      <w:r>
        <w:rPr>
          <w:color w:val="231F20"/>
        </w:rPr>
        <w:t>trưởng</w:t>
      </w:r>
      <w:r>
        <w:rPr>
          <w:color w:val="231F20"/>
          <w:spacing w:val="-9"/>
        </w:rPr>
        <w:t> </w:t>
      </w:r>
      <w:r>
        <w:rPr>
          <w:color w:val="231F20"/>
        </w:rPr>
        <w:t>thì</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định</w:t>
      </w:r>
      <w:r>
        <w:rPr>
          <w:color w:val="231F20"/>
          <w:spacing w:val="-9"/>
        </w:rPr>
        <w:t> </w:t>
      </w:r>
      <w:r>
        <w:rPr>
          <w:color w:val="231F20"/>
        </w:rPr>
        <w:t>vị</w:t>
      </w:r>
      <w:r>
        <w:rPr>
          <w:color w:val="231F20"/>
          <w:spacing w:val="-9"/>
        </w:rPr>
        <w:t> </w:t>
      </w:r>
      <w:r>
        <w:rPr>
          <w:color w:val="231F20"/>
          <w:spacing w:val="-5"/>
        </w:rPr>
        <w:t>chí </w:t>
      </w:r>
      <w:r>
        <w:rPr>
          <w:color w:val="231F20"/>
        </w:rPr>
        <w:t>cho đến tĩnh lự thứ tư thì khởi các công đức như không không, vô nguyện</w:t>
      </w:r>
      <w:r>
        <w:rPr>
          <w:color w:val="231F20"/>
          <w:spacing w:val="-6"/>
        </w:rPr>
        <w:t> </w:t>
      </w:r>
      <w:r>
        <w:rPr>
          <w:color w:val="231F20"/>
        </w:rPr>
        <w:t>vô</w:t>
      </w:r>
      <w:r>
        <w:rPr>
          <w:color w:val="231F20"/>
          <w:spacing w:val="-6"/>
        </w:rPr>
        <w:t> </w:t>
      </w:r>
      <w:r>
        <w:rPr>
          <w:color w:val="231F20"/>
        </w:rPr>
        <w:t>nguyện,</w:t>
      </w:r>
      <w:r>
        <w:rPr>
          <w:color w:val="231F20"/>
          <w:spacing w:val="-6"/>
        </w:rPr>
        <w:t> </w:t>
      </w:r>
      <w:r>
        <w:rPr>
          <w:color w:val="231F20"/>
        </w:rPr>
        <w:t>vô</w:t>
      </w:r>
      <w:r>
        <w:rPr>
          <w:color w:val="231F20"/>
          <w:spacing w:val="-6"/>
        </w:rPr>
        <w:t> </w:t>
      </w:r>
      <w:r>
        <w:rPr>
          <w:color w:val="231F20"/>
        </w:rPr>
        <w:t>tướng</w:t>
      </w:r>
      <w:r>
        <w:rPr>
          <w:color w:val="231F20"/>
          <w:spacing w:val="-6"/>
        </w:rPr>
        <w:t> </w:t>
      </w:r>
      <w:r>
        <w:rPr>
          <w:color w:val="231F20"/>
        </w:rPr>
        <w:t>vô</w:t>
      </w:r>
      <w:r>
        <w:rPr>
          <w:color w:val="231F20"/>
          <w:spacing w:val="-6"/>
        </w:rPr>
        <w:t> </w:t>
      </w:r>
      <w:r>
        <w:rPr>
          <w:color w:val="231F20"/>
        </w:rPr>
        <w:t>tướng.</w:t>
      </w:r>
      <w:r>
        <w:rPr>
          <w:color w:val="231F20"/>
          <w:spacing w:val="-6"/>
        </w:rPr>
        <w:t> </w:t>
      </w:r>
      <w:r>
        <w:rPr>
          <w:color w:val="231F20"/>
        </w:rPr>
        <w:t>Cùng</w:t>
      </w:r>
      <w:r>
        <w:rPr>
          <w:color w:val="231F20"/>
          <w:spacing w:val="-6"/>
        </w:rPr>
        <w:t> </w:t>
      </w:r>
      <w:r>
        <w:rPr>
          <w:color w:val="231F20"/>
        </w:rPr>
        <w:t>khi</w:t>
      </w:r>
      <w:r>
        <w:rPr>
          <w:color w:val="231F20"/>
          <w:spacing w:val="-6"/>
        </w:rPr>
        <w:t> </w:t>
      </w:r>
      <w:r>
        <w:rPr>
          <w:color w:val="231F20"/>
        </w:rPr>
        <w:t>tăng</w:t>
      </w:r>
      <w:r>
        <w:rPr>
          <w:color w:val="231F20"/>
          <w:spacing w:val="-5"/>
        </w:rPr>
        <w:t> </w:t>
      </w:r>
      <w:r>
        <w:rPr>
          <w:color w:val="231F20"/>
        </w:rPr>
        <w:t>trưởng</w:t>
      </w:r>
      <w:r>
        <w:rPr>
          <w:color w:val="231F20"/>
          <w:spacing w:val="-6"/>
        </w:rPr>
        <w:t> </w:t>
      </w:r>
      <w:r>
        <w:rPr>
          <w:color w:val="231F20"/>
        </w:rPr>
        <w:t>thì</w:t>
      </w:r>
      <w:r>
        <w:rPr>
          <w:color w:val="231F20"/>
          <w:spacing w:val="-6"/>
        </w:rPr>
        <w:t> </w:t>
      </w:r>
      <w:r>
        <w:rPr>
          <w:color w:val="231F20"/>
        </w:rPr>
        <w:t>tâm kia</w:t>
      </w:r>
      <w:r>
        <w:rPr>
          <w:color w:val="231F20"/>
          <w:spacing w:val="-11"/>
        </w:rPr>
        <w:t> </w:t>
      </w:r>
      <w:r>
        <w:rPr>
          <w:color w:val="231F20"/>
        </w:rPr>
        <w:t>cùng</w:t>
      </w:r>
      <w:r>
        <w:rPr>
          <w:color w:val="231F20"/>
          <w:spacing w:val="-11"/>
        </w:rPr>
        <w:t> </w:t>
      </w:r>
      <w:r>
        <w:rPr>
          <w:color w:val="231F20"/>
        </w:rPr>
        <w:t>với</w:t>
      </w:r>
      <w:r>
        <w:rPr>
          <w:color w:val="231F20"/>
          <w:spacing w:val="-11"/>
        </w:rPr>
        <w:t> </w:t>
      </w:r>
      <w:r>
        <w:rPr>
          <w:color w:val="231F20"/>
        </w:rPr>
        <w:t>quả</w:t>
      </w:r>
      <w:r>
        <w:rPr>
          <w:color w:val="231F20"/>
          <w:spacing w:val="-11"/>
        </w:rPr>
        <w:t> </w:t>
      </w:r>
      <w:r>
        <w:rPr>
          <w:color w:val="231F20"/>
        </w:rPr>
        <w:t>của</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theo</w:t>
      </w:r>
      <w:r>
        <w:rPr>
          <w:color w:val="231F20"/>
          <w:spacing w:val="-11"/>
        </w:rPr>
        <w:t> </w:t>
      </w:r>
      <w:r>
        <w:rPr>
          <w:color w:val="231F20"/>
        </w:rPr>
        <w:t>chỗ</w:t>
      </w:r>
      <w:r>
        <w:rPr>
          <w:color w:val="231F20"/>
          <w:spacing w:val="-11"/>
        </w:rPr>
        <w:t> </w:t>
      </w:r>
      <w:r>
        <w:rPr>
          <w:color w:val="231F20"/>
        </w:rPr>
        <w:t>ứng</w:t>
      </w:r>
      <w:r>
        <w:rPr>
          <w:color w:val="231F20"/>
          <w:spacing w:val="-11"/>
        </w:rPr>
        <w:t> </w:t>
      </w:r>
      <w:r>
        <w:rPr>
          <w:color w:val="231F20"/>
        </w:rPr>
        <w:t>hợp</w:t>
      </w:r>
      <w:r>
        <w:rPr>
          <w:color w:val="231F20"/>
          <w:spacing w:val="-11"/>
        </w:rPr>
        <w:t> </w:t>
      </w:r>
      <w:r>
        <w:rPr>
          <w:color w:val="231F20"/>
        </w:rPr>
        <w:t>là</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nơi</w:t>
      </w:r>
      <w:r>
        <w:rPr>
          <w:color w:val="231F20"/>
          <w:spacing w:val="-11"/>
        </w:rPr>
        <w:t> </w:t>
      </w:r>
      <w:r>
        <w:rPr>
          <w:color w:val="231F20"/>
        </w:rPr>
        <w:t>phẩm</w:t>
      </w:r>
      <w:r>
        <w:rPr>
          <w:color w:val="231F20"/>
          <w:spacing w:val="-11"/>
        </w:rPr>
        <w:t> </w:t>
      </w:r>
      <w:r>
        <w:rPr>
          <w:color w:val="231F20"/>
          <w:spacing w:val="-4"/>
        </w:rPr>
        <w:t>tâm </w:t>
      </w:r>
      <w:r>
        <w:rPr>
          <w:color w:val="231F20"/>
        </w:rPr>
        <w:t>thông quả có các đắc cùng khởi.</w:t>
      </w:r>
    </w:p>
    <w:p>
      <w:pPr>
        <w:pStyle w:val="BodyText"/>
        <w:spacing w:line="278" w:lineRule="auto" w:before="101"/>
        <w:ind w:right="407"/>
      </w:pPr>
      <w:r>
        <w:rPr>
          <w:color w:val="231F20"/>
        </w:rPr>
        <w:t>Và trụ nơi tâm thiện cho đến pháp ấy là đắc sinh lão trụ vô thường: Nghĩa là sinh nơi cõi dục, cõi sắc, tâm thiện dồi dào, </w:t>
      </w:r>
      <w:r>
        <w:rPr>
          <w:color w:val="231F20"/>
          <w:spacing w:val="2"/>
        </w:rPr>
        <w:t>nối </w:t>
      </w:r>
      <w:r>
        <w:rPr>
          <w:color w:val="231F20"/>
        </w:rPr>
        <w:t>tiếp lâu dài, khi khởi đại chủng của các căn được nuôi lớn, tăng  ích, thì tâm kia cùng với bốn tướng đã được cùng khởi. Các </w:t>
      </w:r>
      <w:r>
        <w:rPr>
          <w:color w:val="231F20"/>
          <w:spacing w:val="2"/>
        </w:rPr>
        <w:t>căn </w:t>
      </w:r>
      <w:r>
        <w:rPr>
          <w:color w:val="231F20"/>
        </w:rPr>
        <w:t>nuôi lớn, đại chủng tăng ích, hỏi đáp giải thích như nơi chương </w:t>
      </w:r>
      <w:r>
        <w:rPr>
          <w:color w:val="231F20"/>
          <w:spacing w:val="2"/>
        </w:rPr>
        <w:t>Đại </w:t>
      </w:r>
      <w:r>
        <w:rPr>
          <w:color w:val="231F20"/>
        </w:rPr>
        <w:t>Chủng</w:t>
      </w:r>
      <w:r>
        <w:rPr>
          <w:color w:val="231F20"/>
          <w:spacing w:val="5"/>
        </w:rPr>
        <w:t> </w:t>
      </w:r>
      <w:r>
        <w:rPr>
          <w:color w:val="231F20"/>
        </w:rPr>
        <w:t>Uẩn.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Hỏi:</w:t>
      </w:r>
      <w:r>
        <w:rPr>
          <w:i/>
          <w:color w:val="231F20"/>
          <w:spacing w:val="-13"/>
        </w:rPr>
        <w:t> </w:t>
      </w:r>
      <w:r>
        <w:rPr>
          <w:color w:val="231F20"/>
        </w:rPr>
        <w:t>Các</w:t>
      </w:r>
      <w:r>
        <w:rPr>
          <w:color w:val="231F20"/>
          <w:spacing w:val="-12"/>
        </w:rPr>
        <w:t> </w:t>
      </w:r>
      <w:r>
        <w:rPr>
          <w:color w:val="231F20"/>
        </w:rPr>
        <w:t>pháp</w:t>
      </w:r>
      <w:r>
        <w:rPr>
          <w:color w:val="231F20"/>
          <w:spacing w:val="-13"/>
        </w:rPr>
        <w:t> </w:t>
      </w:r>
      <w:r>
        <w:rPr>
          <w:color w:val="231F20"/>
        </w:rPr>
        <w:t>khởi</w:t>
      </w:r>
      <w:r>
        <w:rPr>
          <w:color w:val="231F20"/>
          <w:spacing w:val="-12"/>
        </w:rPr>
        <w:t> </w:t>
      </w:r>
      <w:r>
        <w:rPr>
          <w:color w:val="231F20"/>
        </w:rPr>
        <w:t>vô</w:t>
      </w:r>
      <w:r>
        <w:rPr>
          <w:color w:val="231F20"/>
          <w:spacing w:val="-12"/>
        </w:rPr>
        <w:t> </w:t>
      </w:r>
      <w:r>
        <w:rPr>
          <w:color w:val="231F20"/>
        </w:rPr>
        <w:t>sắc</w:t>
      </w:r>
      <w:r>
        <w:rPr>
          <w:color w:val="231F20"/>
          <w:spacing w:val="-13"/>
        </w:rPr>
        <w:t> </w:t>
      </w:r>
      <w:r>
        <w:rPr>
          <w:color w:val="231F20"/>
        </w:rPr>
        <w:t>bất</w:t>
      </w:r>
      <w:r>
        <w:rPr>
          <w:color w:val="231F20"/>
          <w:spacing w:val="-12"/>
        </w:rPr>
        <w:t> </w:t>
      </w:r>
      <w:r>
        <w:rPr>
          <w:color w:val="231F20"/>
        </w:rPr>
        <w:t>thiện</w:t>
      </w:r>
      <w:r>
        <w:rPr>
          <w:color w:val="231F20"/>
          <w:spacing w:val="-12"/>
        </w:rPr>
        <w:t> </w:t>
      </w:r>
      <w:r>
        <w:rPr>
          <w:color w:val="231F20"/>
        </w:rPr>
        <w:t>thì</w:t>
      </w:r>
      <w:r>
        <w:rPr>
          <w:color w:val="231F20"/>
          <w:spacing w:val="-13"/>
        </w:rPr>
        <w:t> </w:t>
      </w:r>
      <w:r>
        <w:rPr>
          <w:color w:val="231F20"/>
        </w:rPr>
        <w:t>chúng</w:t>
      </w:r>
      <w:r>
        <w:rPr>
          <w:color w:val="231F20"/>
          <w:spacing w:val="-12"/>
        </w:rPr>
        <w:t> </w:t>
      </w:r>
      <w:r>
        <w:rPr>
          <w:color w:val="231F20"/>
        </w:rPr>
        <w:t>cùng</w:t>
      </w:r>
      <w:r>
        <w:rPr>
          <w:color w:val="231F20"/>
          <w:spacing w:val="-13"/>
        </w:rPr>
        <w:t> </w:t>
      </w:r>
      <w:r>
        <w:rPr>
          <w:color w:val="231F20"/>
        </w:rPr>
        <w:t>hợp</w:t>
      </w:r>
      <w:r>
        <w:rPr>
          <w:color w:val="231F20"/>
          <w:spacing w:val="-12"/>
        </w:rPr>
        <w:t> </w:t>
      </w:r>
      <w:r>
        <w:rPr>
          <w:color w:val="231F20"/>
        </w:rPr>
        <w:t>với</w:t>
      </w:r>
      <w:r>
        <w:rPr>
          <w:color w:val="231F20"/>
          <w:spacing w:val="-13"/>
        </w:rPr>
        <w:t> </w:t>
      </w:r>
      <w:r>
        <w:rPr>
          <w:color w:val="231F20"/>
        </w:rPr>
        <w:t>tâm bất thiện chăng?</w:t>
      </w:r>
    </w:p>
    <w:p>
      <w:pPr>
        <w:pStyle w:val="BodyText"/>
        <w:spacing w:line="271" w:lineRule="auto"/>
        <w:ind w:left="393" w:right="127"/>
      </w:pPr>
      <w:r>
        <w:rPr>
          <w:i/>
          <w:color w:val="231F20"/>
        </w:rPr>
        <w:t>Đáp: </w:t>
      </w:r>
      <w:r>
        <w:rPr>
          <w:color w:val="231F20"/>
        </w:rPr>
        <w:t>Các pháp khởi vô sắc bất thiện thì chúng hoặc cùng hợp với tâm bất thiện, hoặc cùng hợp với tâm vô ký.</w:t>
      </w:r>
    </w:p>
    <w:p>
      <w:pPr>
        <w:pStyle w:val="BodyText"/>
        <w:spacing w:line="271" w:lineRule="auto" w:before="113"/>
        <w:ind w:left="393" w:right="127"/>
      </w:pPr>
      <w:r>
        <w:rPr>
          <w:color w:val="231F20"/>
        </w:rPr>
        <w:t>Thế nào là cùng hợp với tâm bất thiện? Là các pháp tương</w:t>
      </w:r>
      <w:r>
        <w:rPr>
          <w:color w:val="231F20"/>
          <w:spacing w:val="-26"/>
        </w:rPr>
        <w:t> </w:t>
      </w:r>
      <w:r>
        <w:rPr>
          <w:color w:val="231F20"/>
        </w:rPr>
        <w:t>ưng với tâm kia, tâm kia cùng có vô sắc bất thiện. Nghĩa như trước đã giải thích.</w:t>
      </w:r>
    </w:p>
    <w:p>
      <w:pPr>
        <w:pStyle w:val="BodyText"/>
        <w:spacing w:line="271" w:lineRule="auto"/>
        <w:ind w:left="393" w:right="127"/>
      </w:pPr>
      <w:r>
        <w:rPr>
          <w:color w:val="231F20"/>
        </w:rPr>
        <w:t>Thế nào là cùng hợp với tâm vô ký? Là như tâm vô ký hoặc thoái chuyển, hoặc sinh, thì pháp bất thiện được khởi.</w:t>
      </w:r>
    </w:p>
    <w:p>
      <w:pPr>
        <w:pStyle w:val="BodyText"/>
        <w:spacing w:line="271" w:lineRule="auto"/>
        <w:ind w:left="393" w:right="127"/>
      </w:pPr>
      <w:r>
        <w:rPr>
          <w:color w:val="231F20"/>
        </w:rPr>
        <w:t>Tâm</w:t>
      </w:r>
      <w:r>
        <w:rPr>
          <w:color w:val="231F20"/>
          <w:spacing w:val="-10"/>
        </w:rPr>
        <w:t> </w:t>
      </w:r>
      <w:r>
        <w:rPr>
          <w:color w:val="231F20"/>
        </w:rPr>
        <w:t>vô</w:t>
      </w:r>
      <w:r>
        <w:rPr>
          <w:color w:val="231F20"/>
          <w:spacing w:val="-9"/>
        </w:rPr>
        <w:t> </w:t>
      </w:r>
      <w:r>
        <w:rPr>
          <w:color w:val="231F20"/>
        </w:rPr>
        <w:t>ký</w:t>
      </w:r>
      <w:r>
        <w:rPr>
          <w:color w:val="231F20"/>
          <w:spacing w:val="-9"/>
        </w:rPr>
        <w:t> </w:t>
      </w:r>
      <w:r>
        <w:rPr>
          <w:color w:val="231F20"/>
        </w:rPr>
        <w:t>thoái</w:t>
      </w:r>
      <w:r>
        <w:rPr>
          <w:color w:val="231F20"/>
          <w:spacing w:val="-10"/>
        </w:rPr>
        <w:t> </w:t>
      </w:r>
      <w:r>
        <w:rPr>
          <w:color w:val="231F20"/>
        </w:rPr>
        <w:t>chuyển</w:t>
      </w:r>
      <w:r>
        <w:rPr>
          <w:color w:val="231F20"/>
          <w:spacing w:val="-9"/>
        </w:rPr>
        <w:t> </w:t>
      </w:r>
      <w:r>
        <w:rPr>
          <w:color w:val="231F20"/>
        </w:rPr>
        <w:t>pháp</w:t>
      </w:r>
      <w:r>
        <w:rPr>
          <w:color w:val="231F20"/>
          <w:spacing w:val="-9"/>
        </w:rPr>
        <w:t> </w:t>
      </w:r>
      <w:r>
        <w:rPr>
          <w:color w:val="231F20"/>
        </w:rPr>
        <w:t>bất</w:t>
      </w:r>
      <w:r>
        <w:rPr>
          <w:color w:val="231F20"/>
          <w:spacing w:val="-10"/>
        </w:rPr>
        <w:t> </w:t>
      </w:r>
      <w:r>
        <w:rPr>
          <w:color w:val="231F20"/>
        </w:rPr>
        <w:t>thiện</w:t>
      </w:r>
      <w:r>
        <w:rPr>
          <w:color w:val="231F20"/>
          <w:spacing w:val="-9"/>
        </w:rPr>
        <w:t> </w:t>
      </w:r>
      <w:r>
        <w:rPr>
          <w:color w:val="231F20"/>
        </w:rPr>
        <w:t>được</w:t>
      </w:r>
      <w:r>
        <w:rPr>
          <w:color w:val="231F20"/>
          <w:spacing w:val="-9"/>
        </w:rPr>
        <w:t> </w:t>
      </w:r>
      <w:r>
        <w:rPr>
          <w:color w:val="231F20"/>
        </w:rPr>
        <w:t>khởi:</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các phàm phu đã lìa nhiễm dục, khởi triền hữu thân kiến, biên chấp</w:t>
      </w:r>
      <w:r>
        <w:rPr>
          <w:color w:val="231F20"/>
          <w:spacing w:val="-26"/>
        </w:rPr>
        <w:t> </w:t>
      </w:r>
      <w:r>
        <w:rPr>
          <w:color w:val="231F20"/>
        </w:rPr>
        <w:t>kiến ở cõi dục, khi thoái chuyển tâm kia cùng với bốn uẩn bất thiện do kiến đạo, tu đạo đoạn, có các đắc cùng khởi.</w:t>
      </w:r>
    </w:p>
    <w:p>
      <w:pPr>
        <w:pStyle w:val="BodyText"/>
        <w:spacing w:line="271" w:lineRule="auto"/>
        <w:ind w:left="393" w:right="128"/>
      </w:pPr>
      <w:r>
        <w:rPr>
          <w:color w:val="231F20"/>
        </w:rPr>
        <w:t>Tâm vô ký sinh pháp bất thiện được khởi: Nghĩa là từ cõi sắc và cõi vô sắc mất, sinh nơi cõi dục, khi do kiết hữu thân kiến, biên chấp kiến sinh, tâm kia cùng với bốn uẩn bất thiện do kiến đạo, tu đạo đoạn, có các đắc cùng khởi.</w:t>
      </w:r>
    </w:p>
    <w:p>
      <w:pPr>
        <w:pStyle w:val="BodyText"/>
        <w:spacing w:line="271" w:lineRule="auto"/>
        <w:ind w:left="393" w:right="127"/>
      </w:pPr>
      <w:r>
        <w:rPr>
          <w:i/>
          <w:color w:val="231F20"/>
        </w:rPr>
        <w:t>Hỏi: </w:t>
      </w:r>
      <w:r>
        <w:rPr>
          <w:color w:val="231F20"/>
        </w:rPr>
        <w:t>Nếu như pháp khởi cùng hợp với tâm bất thiện thì các pháp ấy là vô sắc bất thiện chăng?</w:t>
      </w:r>
    </w:p>
    <w:p>
      <w:pPr>
        <w:pStyle w:val="BodyText"/>
        <w:spacing w:line="271" w:lineRule="auto"/>
        <w:ind w:left="393" w:right="127"/>
      </w:pPr>
      <w:r>
        <w:rPr>
          <w:i/>
          <w:color w:val="231F20"/>
        </w:rPr>
        <w:t>Đáp:</w:t>
      </w:r>
      <w:r>
        <w:rPr>
          <w:i/>
          <w:color w:val="231F20"/>
          <w:spacing w:val="-8"/>
        </w:rPr>
        <w:t> </w:t>
      </w:r>
      <w:r>
        <w:rPr>
          <w:color w:val="231F20"/>
        </w:rPr>
        <w:t>Các</w:t>
      </w:r>
      <w:r>
        <w:rPr>
          <w:color w:val="231F20"/>
          <w:spacing w:val="-7"/>
        </w:rPr>
        <w:t> </w:t>
      </w:r>
      <w:r>
        <w:rPr>
          <w:color w:val="231F20"/>
        </w:rPr>
        <w:t>pháp</w:t>
      </w:r>
      <w:r>
        <w:rPr>
          <w:color w:val="231F20"/>
          <w:spacing w:val="-7"/>
        </w:rPr>
        <w:t> </w:t>
      </w:r>
      <w:r>
        <w:rPr>
          <w:color w:val="231F20"/>
        </w:rPr>
        <w:t>khởi</w:t>
      </w:r>
      <w:r>
        <w:rPr>
          <w:color w:val="231F20"/>
          <w:spacing w:val="-7"/>
        </w:rPr>
        <w:t> </w:t>
      </w:r>
      <w:r>
        <w:rPr>
          <w:color w:val="231F20"/>
        </w:rPr>
        <w:t>cùng</w:t>
      </w:r>
      <w:r>
        <w:rPr>
          <w:color w:val="231F20"/>
          <w:spacing w:val="-8"/>
        </w:rPr>
        <w:t> </w:t>
      </w:r>
      <w:r>
        <w:rPr>
          <w:color w:val="231F20"/>
        </w:rPr>
        <w:t>hợp</w:t>
      </w:r>
      <w:r>
        <w:rPr>
          <w:color w:val="231F20"/>
          <w:spacing w:val="-7"/>
        </w:rPr>
        <w:t> </w:t>
      </w:r>
      <w:r>
        <w:rPr>
          <w:color w:val="231F20"/>
        </w:rPr>
        <w:t>với</w:t>
      </w:r>
      <w:r>
        <w:rPr>
          <w:color w:val="231F20"/>
          <w:spacing w:val="-7"/>
        </w:rPr>
        <w:t> </w:t>
      </w:r>
      <w:r>
        <w:rPr>
          <w:color w:val="231F20"/>
        </w:rPr>
        <w:t>tâm</w:t>
      </w:r>
      <w:r>
        <w:rPr>
          <w:color w:val="231F20"/>
          <w:spacing w:val="-7"/>
        </w:rPr>
        <w:t> </w:t>
      </w:r>
      <w:r>
        <w:rPr>
          <w:color w:val="231F20"/>
        </w:rPr>
        <w:t>bất</w:t>
      </w:r>
      <w:r>
        <w:rPr>
          <w:color w:val="231F20"/>
          <w:spacing w:val="-7"/>
        </w:rPr>
        <w:t> </w:t>
      </w:r>
      <w:r>
        <w:rPr>
          <w:color w:val="231F20"/>
        </w:rPr>
        <w:t>thiện</w:t>
      </w:r>
      <w:r>
        <w:rPr>
          <w:color w:val="231F20"/>
          <w:spacing w:val="-8"/>
        </w:rPr>
        <w:t> </w:t>
      </w:r>
      <w:r>
        <w:rPr>
          <w:color w:val="231F20"/>
        </w:rPr>
        <w:t>thì</w:t>
      </w:r>
      <w:r>
        <w:rPr>
          <w:color w:val="231F20"/>
          <w:spacing w:val="-7"/>
        </w:rPr>
        <w:t> </w:t>
      </w:r>
      <w:r>
        <w:rPr>
          <w:color w:val="231F20"/>
        </w:rPr>
        <w:t>các</w:t>
      </w:r>
      <w:r>
        <w:rPr>
          <w:color w:val="231F20"/>
          <w:spacing w:val="-7"/>
        </w:rPr>
        <w:t> </w:t>
      </w:r>
      <w:r>
        <w:rPr>
          <w:color w:val="231F20"/>
        </w:rPr>
        <w:t>pháp</w:t>
      </w:r>
      <w:r>
        <w:rPr>
          <w:color w:val="231F20"/>
          <w:spacing w:val="-7"/>
        </w:rPr>
        <w:t> </w:t>
      </w:r>
      <w:r>
        <w:rPr>
          <w:color w:val="231F20"/>
        </w:rPr>
        <w:t>ấy hoặc là vô sắc bất thiện, hoặc là vô sắc thiện, hoặc là vô sắc vô</w:t>
      </w:r>
      <w:r>
        <w:rPr>
          <w:color w:val="231F20"/>
          <w:spacing w:val="-11"/>
        </w:rPr>
        <w:t> </w:t>
      </w:r>
      <w:r>
        <w:rPr>
          <w:color w:val="231F20"/>
        </w:rPr>
        <w:t>ký.</w:t>
      </w:r>
    </w:p>
    <w:p>
      <w:pPr>
        <w:pStyle w:val="BodyText"/>
        <w:spacing w:line="271" w:lineRule="auto" w:before="113"/>
        <w:ind w:left="393" w:right="127"/>
      </w:pPr>
      <w:r>
        <w:rPr>
          <w:color w:val="231F20"/>
        </w:rPr>
        <w:t>Thế nào là vô sắc bất thiện? Là các pháp tương ưng với tâm kia, tâm kia cùng có vô sắc bất thiện. Nghĩa như trước đã giải thích.</w:t>
      </w:r>
    </w:p>
    <w:p>
      <w:pPr>
        <w:pStyle w:val="BodyText"/>
        <w:spacing w:line="271" w:lineRule="auto"/>
        <w:ind w:left="393" w:right="126"/>
      </w:pPr>
      <w:r>
        <w:rPr>
          <w:color w:val="231F20"/>
        </w:rPr>
        <w:t>Thế</w:t>
      </w:r>
      <w:r>
        <w:rPr>
          <w:color w:val="231F20"/>
          <w:spacing w:val="-21"/>
        </w:rPr>
        <w:t> </w:t>
      </w:r>
      <w:r>
        <w:rPr>
          <w:color w:val="231F20"/>
        </w:rPr>
        <w:t>nào</w:t>
      </w:r>
      <w:r>
        <w:rPr>
          <w:color w:val="231F20"/>
          <w:spacing w:val="-20"/>
        </w:rPr>
        <w:t> </w:t>
      </w:r>
      <w:r>
        <w:rPr>
          <w:color w:val="231F20"/>
        </w:rPr>
        <w:t>là</w:t>
      </w:r>
      <w:r>
        <w:rPr>
          <w:color w:val="231F20"/>
          <w:spacing w:val="-20"/>
        </w:rPr>
        <w:t> </w:t>
      </w:r>
      <w:r>
        <w:rPr>
          <w:color w:val="231F20"/>
        </w:rPr>
        <w:t>vô</w:t>
      </w:r>
      <w:r>
        <w:rPr>
          <w:color w:val="231F20"/>
          <w:spacing w:val="-20"/>
        </w:rPr>
        <w:t> </w:t>
      </w:r>
      <w:r>
        <w:rPr>
          <w:color w:val="231F20"/>
        </w:rPr>
        <w:t>sắc</w:t>
      </w:r>
      <w:r>
        <w:rPr>
          <w:color w:val="231F20"/>
          <w:spacing w:val="-20"/>
        </w:rPr>
        <w:t> </w:t>
      </w:r>
      <w:r>
        <w:rPr>
          <w:color w:val="231F20"/>
        </w:rPr>
        <w:t>thiện?</w:t>
      </w:r>
      <w:r>
        <w:rPr>
          <w:color w:val="231F20"/>
          <w:spacing w:val="-20"/>
        </w:rPr>
        <w:t> </w:t>
      </w:r>
      <w:r>
        <w:rPr>
          <w:color w:val="231F20"/>
        </w:rPr>
        <w:t>Là</w:t>
      </w:r>
      <w:r>
        <w:rPr>
          <w:color w:val="231F20"/>
          <w:spacing w:val="-21"/>
        </w:rPr>
        <w:t> </w:t>
      </w:r>
      <w:r>
        <w:rPr>
          <w:color w:val="231F20"/>
        </w:rPr>
        <w:t>như</w:t>
      </w:r>
      <w:r>
        <w:rPr>
          <w:color w:val="231F20"/>
          <w:spacing w:val="-20"/>
        </w:rPr>
        <w:t> </w:t>
      </w:r>
      <w:r>
        <w:rPr>
          <w:color w:val="231F20"/>
        </w:rPr>
        <w:t>tâm</w:t>
      </w:r>
      <w:r>
        <w:rPr>
          <w:color w:val="231F20"/>
          <w:spacing w:val="-20"/>
        </w:rPr>
        <w:t> </w:t>
      </w:r>
      <w:r>
        <w:rPr>
          <w:color w:val="231F20"/>
        </w:rPr>
        <w:t>bất</w:t>
      </w:r>
      <w:r>
        <w:rPr>
          <w:color w:val="231F20"/>
          <w:spacing w:val="-20"/>
        </w:rPr>
        <w:t> </w:t>
      </w:r>
      <w:r>
        <w:rPr>
          <w:color w:val="231F20"/>
        </w:rPr>
        <w:t>thiện</w:t>
      </w:r>
      <w:r>
        <w:rPr>
          <w:color w:val="231F20"/>
          <w:spacing w:val="-20"/>
        </w:rPr>
        <w:t> </w:t>
      </w:r>
      <w:r>
        <w:rPr>
          <w:color w:val="231F20"/>
        </w:rPr>
        <w:t>hoặc</w:t>
      </w:r>
      <w:r>
        <w:rPr>
          <w:color w:val="231F20"/>
          <w:spacing w:val="-20"/>
        </w:rPr>
        <w:t> </w:t>
      </w:r>
      <w:r>
        <w:rPr>
          <w:color w:val="231F20"/>
        </w:rPr>
        <w:t>thoái</w:t>
      </w:r>
      <w:r>
        <w:rPr>
          <w:color w:val="231F20"/>
          <w:spacing w:val="-20"/>
        </w:rPr>
        <w:t> </w:t>
      </w:r>
      <w:r>
        <w:rPr>
          <w:color w:val="231F20"/>
        </w:rPr>
        <w:t>chuyển, hoặc</w:t>
      </w:r>
      <w:r>
        <w:rPr>
          <w:color w:val="231F20"/>
          <w:spacing w:val="-9"/>
        </w:rPr>
        <w:t> </w:t>
      </w:r>
      <w:r>
        <w:rPr>
          <w:color w:val="231F20"/>
        </w:rPr>
        <w:t>sinh,</w:t>
      </w:r>
      <w:r>
        <w:rPr>
          <w:color w:val="231F20"/>
          <w:spacing w:val="-9"/>
        </w:rPr>
        <w:t> </w:t>
      </w:r>
      <w:r>
        <w:rPr>
          <w:color w:val="231F20"/>
        </w:rPr>
        <w:t>thì</w:t>
      </w:r>
      <w:r>
        <w:rPr>
          <w:color w:val="231F20"/>
          <w:spacing w:val="-8"/>
        </w:rPr>
        <w:t> </w:t>
      </w:r>
      <w:r>
        <w:rPr>
          <w:color w:val="231F20"/>
        </w:rPr>
        <w:t>pháp</w:t>
      </w:r>
      <w:r>
        <w:rPr>
          <w:color w:val="231F20"/>
          <w:spacing w:val="-9"/>
        </w:rPr>
        <w:t> </w:t>
      </w:r>
      <w:r>
        <w:rPr>
          <w:color w:val="231F20"/>
        </w:rPr>
        <w:t>thiện</w:t>
      </w:r>
      <w:r>
        <w:rPr>
          <w:color w:val="231F20"/>
          <w:spacing w:val="-8"/>
        </w:rPr>
        <w:t> </w:t>
      </w:r>
      <w:r>
        <w:rPr>
          <w:color w:val="231F20"/>
        </w:rPr>
        <w:t>được</w:t>
      </w:r>
      <w:r>
        <w:rPr>
          <w:color w:val="231F20"/>
          <w:spacing w:val="-9"/>
        </w:rPr>
        <w:t> </w:t>
      </w:r>
      <w:r>
        <w:rPr>
          <w:color w:val="231F20"/>
        </w:rPr>
        <w:t>khởi.</w:t>
      </w:r>
      <w:r>
        <w:rPr>
          <w:color w:val="231F20"/>
          <w:spacing w:val="-8"/>
        </w:rPr>
        <w:t> </w:t>
      </w:r>
      <w:r>
        <w:rPr>
          <w:color w:val="231F20"/>
        </w:rPr>
        <w:t>Điều</w:t>
      </w:r>
      <w:r>
        <w:rPr>
          <w:color w:val="231F20"/>
          <w:spacing w:val="-9"/>
        </w:rPr>
        <w:t> </w:t>
      </w:r>
      <w:r>
        <w:rPr>
          <w:color w:val="231F20"/>
        </w:rPr>
        <w:t>này</w:t>
      </w:r>
      <w:r>
        <w:rPr>
          <w:color w:val="231F20"/>
          <w:spacing w:val="-8"/>
        </w:rPr>
        <w:t> </w:t>
      </w:r>
      <w:r>
        <w:rPr>
          <w:color w:val="231F20"/>
        </w:rPr>
        <w:t>như</w:t>
      </w:r>
      <w:r>
        <w:rPr>
          <w:color w:val="231F20"/>
          <w:spacing w:val="-9"/>
        </w:rPr>
        <w:t> </w:t>
      </w:r>
      <w:r>
        <w:rPr>
          <w:color w:val="231F20"/>
        </w:rPr>
        <w:t>trước</w:t>
      </w:r>
      <w:r>
        <w:rPr>
          <w:color w:val="231F20"/>
          <w:spacing w:val="-8"/>
        </w:rPr>
        <w:t> </w:t>
      </w:r>
      <w:r>
        <w:rPr>
          <w:color w:val="231F20"/>
        </w:rPr>
        <w:t>đã</w:t>
      </w:r>
      <w:r>
        <w:rPr>
          <w:color w:val="231F20"/>
          <w:spacing w:val="-9"/>
        </w:rPr>
        <w:t> </w:t>
      </w:r>
      <w:r>
        <w:rPr>
          <w:color w:val="231F20"/>
        </w:rPr>
        <w:t>giải</w:t>
      </w:r>
      <w:r>
        <w:rPr>
          <w:color w:val="231F20"/>
          <w:spacing w:val="-8"/>
        </w:rPr>
        <w:t> </w:t>
      </w:r>
      <w:r>
        <w:rPr>
          <w:color w:val="231F20"/>
        </w:rPr>
        <w:t>thích về khởi vô sắc thiện cùng hợp với tâm bất</w:t>
      </w:r>
      <w:r>
        <w:rPr>
          <w:color w:val="231F20"/>
          <w:spacing w:val="-2"/>
        </w:rPr>
        <w:t> </w:t>
      </w:r>
      <w:r>
        <w:rPr>
          <w:color w:val="231F20"/>
        </w:rPr>
        <w:t>thiện.</w:t>
      </w:r>
    </w:p>
    <w:p>
      <w:pPr>
        <w:pStyle w:val="BodyText"/>
        <w:spacing w:line="273" w:lineRule="auto" w:before="108"/>
        <w:ind w:left="393" w:right="127"/>
      </w:pPr>
      <w:r>
        <w:rPr>
          <w:color w:val="231F20"/>
        </w:rPr>
        <w:t>Thế nào là vô sắc vô ký? Là như tâm bất thiện hoặc thoái chuyển, hoặc sinh, thì pháp vô ký được khởi. Cùng trụ nơi tâm bất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thiện thì các căn vô ký được nuôi lớn, đại chủng tăng ích, pháp ấy</w:t>
      </w:r>
      <w:r>
        <w:rPr>
          <w:color w:val="231F20"/>
          <w:spacing w:val="-30"/>
        </w:rPr>
        <w:t> </w:t>
      </w:r>
      <w:r>
        <w:rPr>
          <w:color w:val="231F20"/>
        </w:rPr>
        <w:t>là đắc sinh lão trụ vô</w:t>
      </w:r>
      <w:r>
        <w:rPr>
          <w:color w:val="231F20"/>
          <w:spacing w:val="-1"/>
        </w:rPr>
        <w:t> </w:t>
      </w:r>
      <w:r>
        <w:rPr>
          <w:color w:val="231F20"/>
        </w:rPr>
        <w:t>thường.</w:t>
      </w:r>
    </w:p>
    <w:p>
      <w:pPr>
        <w:pStyle w:val="BodyText"/>
        <w:spacing w:line="268" w:lineRule="auto" w:before="102"/>
        <w:ind w:right="414"/>
      </w:pPr>
      <w:r>
        <w:rPr>
          <w:color w:val="231F20"/>
        </w:rPr>
        <w:t>Tâm</w:t>
      </w:r>
      <w:r>
        <w:rPr>
          <w:color w:val="231F20"/>
          <w:spacing w:val="-17"/>
        </w:rPr>
        <w:t> </w:t>
      </w:r>
      <w:r>
        <w:rPr>
          <w:color w:val="231F20"/>
        </w:rPr>
        <w:t>bất</w:t>
      </w:r>
      <w:r>
        <w:rPr>
          <w:color w:val="231F20"/>
          <w:spacing w:val="-17"/>
        </w:rPr>
        <w:t> </w:t>
      </w:r>
      <w:r>
        <w:rPr>
          <w:color w:val="231F20"/>
          <w:spacing w:val="-3"/>
        </w:rPr>
        <w:t>thiện</w:t>
      </w:r>
      <w:r>
        <w:rPr>
          <w:color w:val="231F20"/>
          <w:spacing w:val="-17"/>
        </w:rPr>
        <w:t> </w:t>
      </w:r>
      <w:r>
        <w:rPr>
          <w:color w:val="231F20"/>
          <w:spacing w:val="-3"/>
        </w:rPr>
        <w:t>thoái</w:t>
      </w:r>
      <w:r>
        <w:rPr>
          <w:color w:val="231F20"/>
          <w:spacing w:val="-17"/>
        </w:rPr>
        <w:t> </w:t>
      </w:r>
      <w:r>
        <w:rPr>
          <w:color w:val="231F20"/>
          <w:spacing w:val="-3"/>
        </w:rPr>
        <w:t>chuyển</w:t>
      </w:r>
      <w:r>
        <w:rPr>
          <w:color w:val="231F20"/>
          <w:spacing w:val="-17"/>
        </w:rPr>
        <w:t> </w:t>
      </w:r>
      <w:r>
        <w:rPr>
          <w:color w:val="231F20"/>
          <w:spacing w:val="-3"/>
        </w:rPr>
        <w:t>pháp</w:t>
      </w:r>
      <w:r>
        <w:rPr>
          <w:color w:val="231F20"/>
          <w:spacing w:val="-18"/>
        </w:rPr>
        <w:t> </w:t>
      </w:r>
      <w:r>
        <w:rPr>
          <w:color w:val="231F20"/>
        </w:rPr>
        <w:t>vô</w:t>
      </w:r>
      <w:r>
        <w:rPr>
          <w:color w:val="231F20"/>
          <w:spacing w:val="-17"/>
        </w:rPr>
        <w:t> </w:t>
      </w:r>
      <w:r>
        <w:rPr>
          <w:color w:val="231F20"/>
        </w:rPr>
        <w:t>ký</w:t>
      </w:r>
      <w:r>
        <w:rPr>
          <w:color w:val="231F20"/>
          <w:spacing w:val="-17"/>
        </w:rPr>
        <w:t> </w:t>
      </w:r>
      <w:r>
        <w:rPr>
          <w:color w:val="231F20"/>
          <w:spacing w:val="-3"/>
        </w:rPr>
        <w:t>được</w:t>
      </w:r>
      <w:r>
        <w:rPr>
          <w:color w:val="231F20"/>
          <w:spacing w:val="-17"/>
        </w:rPr>
        <w:t> </w:t>
      </w:r>
      <w:r>
        <w:rPr>
          <w:color w:val="231F20"/>
          <w:spacing w:val="-3"/>
        </w:rPr>
        <w:t>khởi:</w:t>
      </w:r>
      <w:r>
        <w:rPr>
          <w:color w:val="231F20"/>
          <w:spacing w:val="-17"/>
        </w:rPr>
        <w:t> </w:t>
      </w:r>
      <w:r>
        <w:rPr>
          <w:color w:val="231F20"/>
          <w:spacing w:val="-3"/>
        </w:rPr>
        <w:t>Nghĩa</w:t>
      </w:r>
      <w:r>
        <w:rPr>
          <w:color w:val="231F20"/>
          <w:spacing w:val="-17"/>
        </w:rPr>
        <w:t> </w:t>
      </w:r>
      <w:r>
        <w:rPr>
          <w:color w:val="231F20"/>
        </w:rPr>
        <w:t>là</w:t>
      </w:r>
      <w:r>
        <w:rPr>
          <w:color w:val="231F20"/>
          <w:spacing w:val="-31"/>
        </w:rPr>
        <w:t> </w:t>
      </w:r>
      <w:r>
        <w:rPr>
          <w:color w:val="231F20"/>
          <w:spacing w:val="-3"/>
        </w:rPr>
        <w:t>A-la- </w:t>
      </w:r>
      <w:r>
        <w:rPr>
          <w:color w:val="231F20"/>
        </w:rPr>
        <w:t>hán </w:t>
      </w:r>
      <w:r>
        <w:rPr>
          <w:color w:val="231F20"/>
          <w:spacing w:val="-3"/>
        </w:rPr>
        <w:t>khởi triền </w:t>
      </w:r>
      <w:r>
        <w:rPr>
          <w:color w:val="231F20"/>
        </w:rPr>
        <w:t>của cõi </w:t>
      </w:r>
      <w:r>
        <w:rPr>
          <w:color w:val="231F20"/>
          <w:spacing w:val="-3"/>
        </w:rPr>
        <w:t>dục, </w:t>
      </w:r>
      <w:r>
        <w:rPr>
          <w:color w:val="231F20"/>
        </w:rPr>
        <w:t>khi </w:t>
      </w:r>
      <w:r>
        <w:rPr>
          <w:color w:val="231F20"/>
          <w:spacing w:val="-3"/>
        </w:rPr>
        <w:t>thoái chuyển </w:t>
      </w:r>
      <w:r>
        <w:rPr>
          <w:color w:val="231F20"/>
        </w:rPr>
        <w:t>thì tâm kia </w:t>
      </w:r>
      <w:r>
        <w:rPr>
          <w:color w:val="231F20"/>
          <w:spacing w:val="-3"/>
        </w:rPr>
        <w:t>cùng </w:t>
      </w:r>
      <w:r>
        <w:rPr>
          <w:color w:val="231F20"/>
        </w:rPr>
        <w:t>với </w:t>
      </w:r>
      <w:r>
        <w:rPr>
          <w:color w:val="231F20"/>
          <w:spacing w:val="-3"/>
        </w:rPr>
        <w:t>bốn </w:t>
      </w:r>
      <w:r>
        <w:rPr>
          <w:color w:val="231F20"/>
        </w:rPr>
        <w:t>uẩn</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của</w:t>
      </w:r>
      <w:r>
        <w:rPr>
          <w:color w:val="231F20"/>
          <w:spacing w:val="-8"/>
        </w:rPr>
        <w:t> </w:t>
      </w:r>
      <w:r>
        <w:rPr>
          <w:color w:val="231F20"/>
        </w:rPr>
        <w:t>tám</w:t>
      </w:r>
      <w:r>
        <w:rPr>
          <w:color w:val="231F20"/>
          <w:spacing w:val="-8"/>
        </w:rPr>
        <w:t> </w:t>
      </w:r>
      <w:r>
        <w:rPr>
          <w:color w:val="231F20"/>
        </w:rPr>
        <w:t>địa</w:t>
      </w:r>
      <w:r>
        <w:rPr>
          <w:color w:val="231F20"/>
          <w:spacing w:val="-8"/>
        </w:rPr>
        <w:t> </w:t>
      </w:r>
      <w:r>
        <w:rPr>
          <w:color w:val="231F20"/>
          <w:spacing w:val="-3"/>
        </w:rPr>
        <w:t>trên</w:t>
      </w:r>
      <w:r>
        <w:rPr>
          <w:color w:val="231F20"/>
          <w:spacing w:val="-8"/>
        </w:rPr>
        <w:t> </w:t>
      </w:r>
      <w:r>
        <w:rPr>
          <w:color w:val="231F20"/>
        </w:rPr>
        <w:t>do</w:t>
      </w:r>
      <w:r>
        <w:rPr>
          <w:color w:val="231F20"/>
          <w:spacing w:val="-7"/>
        </w:rPr>
        <w:t> </w:t>
      </w:r>
      <w:r>
        <w:rPr>
          <w:color w:val="231F20"/>
        </w:rPr>
        <w:t>tu</w:t>
      </w:r>
      <w:r>
        <w:rPr>
          <w:color w:val="231F20"/>
          <w:spacing w:val="-8"/>
        </w:rPr>
        <w:t> </w:t>
      </w:r>
      <w:r>
        <w:rPr>
          <w:color w:val="231F20"/>
        </w:rPr>
        <w:t>đạo</w:t>
      </w:r>
      <w:r>
        <w:rPr>
          <w:color w:val="231F20"/>
          <w:spacing w:val="-8"/>
        </w:rPr>
        <w:t> </w:t>
      </w:r>
      <w:r>
        <w:rPr>
          <w:color w:val="231F20"/>
          <w:spacing w:val="-3"/>
        </w:rPr>
        <w:t>đoạn,</w:t>
      </w:r>
      <w:r>
        <w:rPr>
          <w:color w:val="231F20"/>
          <w:spacing w:val="-8"/>
        </w:rPr>
        <w:t> </w:t>
      </w:r>
      <w:r>
        <w:rPr>
          <w:color w:val="231F20"/>
        </w:rPr>
        <w:t>có</w:t>
      </w:r>
      <w:r>
        <w:rPr>
          <w:color w:val="231F20"/>
          <w:spacing w:val="-8"/>
        </w:rPr>
        <w:t> </w:t>
      </w:r>
      <w:r>
        <w:rPr>
          <w:color w:val="231F20"/>
        </w:rPr>
        <w:t>các</w:t>
      </w:r>
      <w:r>
        <w:rPr>
          <w:color w:val="231F20"/>
          <w:spacing w:val="-8"/>
        </w:rPr>
        <w:t> </w:t>
      </w:r>
      <w:r>
        <w:rPr>
          <w:color w:val="231F20"/>
        </w:rPr>
        <w:t>đắc</w:t>
      </w:r>
      <w:r>
        <w:rPr>
          <w:color w:val="231F20"/>
          <w:spacing w:val="-8"/>
        </w:rPr>
        <w:t> </w:t>
      </w:r>
      <w:r>
        <w:rPr>
          <w:color w:val="231F20"/>
          <w:spacing w:val="-3"/>
        </w:rPr>
        <w:t>cùng</w:t>
      </w:r>
      <w:r>
        <w:rPr>
          <w:color w:val="231F20"/>
          <w:spacing w:val="-7"/>
        </w:rPr>
        <w:t> </w:t>
      </w:r>
      <w:r>
        <w:rPr>
          <w:color w:val="231F20"/>
          <w:spacing w:val="-3"/>
        </w:rPr>
        <w:t>khởi.</w:t>
      </w:r>
    </w:p>
    <w:p>
      <w:pPr>
        <w:pStyle w:val="BodyText"/>
        <w:spacing w:line="268" w:lineRule="auto" w:before="111"/>
        <w:ind w:right="410"/>
      </w:pPr>
      <w:r>
        <w:rPr>
          <w:color w:val="231F20"/>
        </w:rPr>
        <w:t>Các</w:t>
      </w:r>
      <w:r>
        <w:rPr>
          <w:color w:val="231F20"/>
          <w:spacing w:val="-5"/>
        </w:rPr>
        <w:t> </w:t>
      </w:r>
      <w:r>
        <w:rPr>
          <w:color w:val="231F20"/>
        </w:rPr>
        <w:t>vị</w:t>
      </w:r>
      <w:r>
        <w:rPr>
          <w:color w:val="231F20"/>
          <w:spacing w:val="-4"/>
        </w:rPr>
        <w:t> </w:t>
      </w:r>
      <w:r>
        <w:rPr>
          <w:color w:val="231F20"/>
        </w:rPr>
        <w:t>Bất</w:t>
      </w:r>
      <w:r>
        <w:rPr>
          <w:color w:val="231F20"/>
          <w:spacing w:val="-4"/>
        </w:rPr>
        <w:t> </w:t>
      </w:r>
      <w:r>
        <w:rPr>
          <w:color w:val="231F20"/>
        </w:rPr>
        <w:t>hoàn,</w:t>
      </w:r>
      <w:r>
        <w:rPr>
          <w:color w:val="231F20"/>
          <w:spacing w:val="-4"/>
        </w:rPr>
        <w:t> </w:t>
      </w:r>
      <w:r>
        <w:rPr>
          <w:color w:val="231F20"/>
        </w:rPr>
        <w:t>nếu</w:t>
      </w:r>
      <w:r>
        <w:rPr>
          <w:color w:val="231F20"/>
          <w:spacing w:val="-4"/>
        </w:rPr>
        <w:t> </w:t>
      </w:r>
      <w:r>
        <w:rPr>
          <w:color w:val="231F20"/>
        </w:rPr>
        <w:t>đã</w:t>
      </w:r>
      <w:r>
        <w:rPr>
          <w:color w:val="231F20"/>
          <w:spacing w:val="-4"/>
        </w:rPr>
        <w:t> </w:t>
      </w:r>
      <w:r>
        <w:rPr>
          <w:color w:val="231F20"/>
        </w:rPr>
        <w:t>lìa</w:t>
      </w:r>
      <w:r>
        <w:rPr>
          <w:color w:val="231F20"/>
          <w:spacing w:val="-4"/>
        </w:rPr>
        <w:t> </w:t>
      </w:r>
      <w:r>
        <w:rPr>
          <w:color w:val="231F20"/>
        </w:rPr>
        <w:t>nhiễm</w:t>
      </w:r>
      <w:r>
        <w:rPr>
          <w:color w:val="231F20"/>
          <w:spacing w:val="-6"/>
        </w:rPr>
        <w:t> </w:t>
      </w:r>
      <w:r>
        <w:rPr>
          <w:color w:val="231F20"/>
        </w:rPr>
        <w:t>của</w:t>
      </w:r>
      <w:r>
        <w:rPr>
          <w:color w:val="231F20"/>
          <w:spacing w:val="-9"/>
        </w:rPr>
        <w:t> </w:t>
      </w:r>
      <w:r>
        <w:rPr>
          <w:color w:val="231F20"/>
        </w:rPr>
        <w:t>Vô</w:t>
      </w:r>
      <w:r>
        <w:rPr>
          <w:color w:val="231F20"/>
          <w:spacing w:val="-4"/>
        </w:rPr>
        <w:t> </w:t>
      </w:r>
      <w:r>
        <w:rPr>
          <w:color w:val="231F20"/>
        </w:rPr>
        <w:t>sở</w:t>
      </w:r>
      <w:r>
        <w:rPr>
          <w:color w:val="231F20"/>
          <w:spacing w:val="-4"/>
        </w:rPr>
        <w:t> </w:t>
      </w:r>
      <w:r>
        <w:rPr>
          <w:color w:val="231F20"/>
        </w:rPr>
        <w:t>hữu</w:t>
      </w:r>
      <w:r>
        <w:rPr>
          <w:color w:val="231F20"/>
          <w:spacing w:val="-4"/>
        </w:rPr>
        <w:t> </w:t>
      </w:r>
      <w:r>
        <w:rPr>
          <w:color w:val="231F20"/>
        </w:rPr>
        <w:t>xứ,</w:t>
      </w:r>
      <w:r>
        <w:rPr>
          <w:color w:val="231F20"/>
          <w:spacing w:val="-4"/>
        </w:rPr>
        <w:t> </w:t>
      </w:r>
      <w:r>
        <w:rPr>
          <w:color w:val="231F20"/>
        </w:rPr>
        <w:t>khởi</w:t>
      </w:r>
      <w:r>
        <w:rPr>
          <w:color w:val="231F20"/>
          <w:spacing w:val="-4"/>
        </w:rPr>
        <w:t> </w:t>
      </w:r>
      <w:r>
        <w:rPr>
          <w:color w:val="231F20"/>
        </w:rPr>
        <w:t>triền ở cõi dục, khi thoái chuyển thì tâm kia cùng với bốn uẩn vô ký </w:t>
      </w:r>
      <w:r>
        <w:rPr>
          <w:color w:val="231F20"/>
          <w:spacing w:val="-4"/>
        </w:rPr>
        <w:t>của</w:t>
      </w:r>
      <w:r>
        <w:rPr>
          <w:color w:val="231F20"/>
          <w:spacing w:val="57"/>
        </w:rPr>
        <w:t> </w:t>
      </w:r>
      <w:r>
        <w:rPr>
          <w:color w:val="231F20"/>
        </w:rPr>
        <w:t>bảy địa do tu đạo đoạn, có các đắc cùng khởi. Cho đến nếu đã lìa nhiễm của tĩnh lự thứ nhất, chưa lìa nhiễm của tĩnh lự thứ hai, khởi triền ở cõi dục, khi thoái chuyển thì tâm kia cùng với bốn uẩn vô ký của một địa do tu đạo đoạn, có các đắc cùng khởi.</w:t>
      </w:r>
    </w:p>
    <w:p>
      <w:pPr>
        <w:pStyle w:val="BodyText"/>
        <w:spacing w:line="268" w:lineRule="auto" w:before="115"/>
        <w:ind w:right="409"/>
      </w:pPr>
      <w:r>
        <w:rPr>
          <w:color w:val="231F20"/>
        </w:rPr>
        <w:t>Các loại phàm phu, nếu đã lìa nhiễm của Vô sở hữu xứ, khởi triền bất thiện, khi thoái chuyển thì tâm kia cùng với bốn uẩn vô ký của bảy địa do kiến đạo, tu đạo đoạn, và bốn uẩn vô ký ở cõi dục do kiến đạo đoạn, có các đắc cùng khởi. Cho đến nếu đã lìa nhiễm của tĩnh lự thứ nhất, chưa lìa nhiễm của tĩnh lự thứ hai, khởi triền </w:t>
      </w:r>
      <w:r>
        <w:rPr>
          <w:color w:val="231F20"/>
          <w:spacing w:val="-5"/>
        </w:rPr>
        <w:t>bất </w:t>
      </w:r>
      <w:r>
        <w:rPr>
          <w:color w:val="231F20"/>
        </w:rPr>
        <w:t>thiện, khi thoái chuyển thì tâm kia cùng với bốn uẩn vô ký của một địa</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và</w:t>
      </w:r>
      <w:r>
        <w:rPr>
          <w:color w:val="231F20"/>
          <w:spacing w:val="-5"/>
        </w:rPr>
        <w:t> </w:t>
      </w:r>
      <w:r>
        <w:rPr>
          <w:color w:val="231F20"/>
        </w:rPr>
        <w:t>bốn</w:t>
      </w:r>
      <w:r>
        <w:rPr>
          <w:color w:val="231F20"/>
          <w:spacing w:val="-5"/>
        </w:rPr>
        <w:t> </w:t>
      </w:r>
      <w:r>
        <w:rPr>
          <w:color w:val="231F20"/>
        </w:rPr>
        <w:t>uẩn</w:t>
      </w:r>
      <w:r>
        <w:rPr>
          <w:color w:val="231F20"/>
          <w:spacing w:val="-5"/>
        </w:rPr>
        <w:t> </w:t>
      </w:r>
      <w:r>
        <w:rPr>
          <w:color w:val="231F20"/>
        </w:rPr>
        <w:t>vô</w:t>
      </w:r>
      <w:r>
        <w:rPr>
          <w:color w:val="231F20"/>
          <w:spacing w:val="-5"/>
        </w:rPr>
        <w:t> </w:t>
      </w:r>
      <w:r>
        <w:rPr>
          <w:color w:val="231F20"/>
        </w:rPr>
        <w:t>ký</w:t>
      </w:r>
      <w:r>
        <w:rPr>
          <w:color w:val="231F20"/>
          <w:spacing w:val="-5"/>
        </w:rPr>
        <w:t> </w:t>
      </w:r>
      <w:r>
        <w:rPr>
          <w:color w:val="231F20"/>
        </w:rPr>
        <w:t>ở</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đạo đoạn, có các đắc cùng khởi. Nếu đã lìa nhiễm của cõi dục, chưa lìa nhiễm của tĩnh lự thứ nhất, khởi triền bất thiện, khi thoái chuyển thì tâm</w:t>
      </w:r>
      <w:r>
        <w:rPr>
          <w:color w:val="231F20"/>
          <w:spacing w:val="-6"/>
        </w:rPr>
        <w:t> </w:t>
      </w:r>
      <w:r>
        <w:rPr>
          <w:color w:val="231F20"/>
        </w:rPr>
        <w:t>kia</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bốn</w:t>
      </w:r>
      <w:r>
        <w:rPr>
          <w:color w:val="231F20"/>
          <w:spacing w:val="-6"/>
        </w:rPr>
        <w:t> </w:t>
      </w:r>
      <w:r>
        <w:rPr>
          <w:color w:val="231F20"/>
        </w:rPr>
        <w:t>uẩn</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có</w:t>
      </w:r>
      <w:r>
        <w:rPr>
          <w:color w:val="231F20"/>
          <w:spacing w:val="-6"/>
        </w:rPr>
        <w:t> </w:t>
      </w:r>
      <w:r>
        <w:rPr>
          <w:color w:val="231F20"/>
        </w:rPr>
        <w:t>các đắc cùng khởi.</w:t>
      </w:r>
    </w:p>
    <w:p>
      <w:pPr>
        <w:pStyle w:val="BodyText"/>
        <w:spacing w:line="268" w:lineRule="auto" w:before="120"/>
        <w:ind w:right="411"/>
      </w:pPr>
      <w:r>
        <w:rPr>
          <w:color w:val="231F20"/>
        </w:rPr>
        <w:t>Tâm</w:t>
      </w:r>
      <w:r>
        <w:rPr>
          <w:color w:val="231F20"/>
          <w:spacing w:val="-8"/>
        </w:rPr>
        <w:t> </w:t>
      </w:r>
      <w:r>
        <w:rPr>
          <w:color w:val="231F20"/>
        </w:rPr>
        <w:t>bất</w:t>
      </w:r>
      <w:r>
        <w:rPr>
          <w:color w:val="231F20"/>
          <w:spacing w:val="-8"/>
        </w:rPr>
        <w:t> </w:t>
      </w:r>
      <w:r>
        <w:rPr>
          <w:color w:val="231F20"/>
        </w:rPr>
        <w:t>thiện</w:t>
      </w:r>
      <w:r>
        <w:rPr>
          <w:color w:val="231F20"/>
          <w:spacing w:val="-7"/>
        </w:rPr>
        <w:t> </w:t>
      </w:r>
      <w:r>
        <w:rPr>
          <w:color w:val="231F20"/>
        </w:rPr>
        <w:t>sinh</w:t>
      </w:r>
      <w:r>
        <w:rPr>
          <w:color w:val="231F20"/>
          <w:spacing w:val="-8"/>
        </w:rPr>
        <w:t> </w:t>
      </w:r>
      <w:r>
        <w:rPr>
          <w:color w:val="231F20"/>
        </w:rPr>
        <w:t>pháp</w:t>
      </w:r>
      <w:r>
        <w:rPr>
          <w:color w:val="231F20"/>
          <w:spacing w:val="-8"/>
        </w:rPr>
        <w:t> </w:t>
      </w:r>
      <w:r>
        <w:rPr>
          <w:color w:val="231F20"/>
        </w:rPr>
        <w:t>vô</w:t>
      </w:r>
      <w:r>
        <w:rPr>
          <w:color w:val="231F20"/>
          <w:spacing w:val="-7"/>
        </w:rPr>
        <w:t> </w:t>
      </w:r>
      <w:r>
        <w:rPr>
          <w:color w:val="231F20"/>
        </w:rPr>
        <w:t>ký</w:t>
      </w:r>
      <w:r>
        <w:rPr>
          <w:color w:val="231F20"/>
          <w:spacing w:val="-8"/>
        </w:rPr>
        <w:t> </w:t>
      </w:r>
      <w:r>
        <w:rPr>
          <w:color w:val="231F20"/>
        </w:rPr>
        <w:t>được</w:t>
      </w:r>
      <w:r>
        <w:rPr>
          <w:color w:val="231F20"/>
          <w:spacing w:val="-8"/>
        </w:rPr>
        <w:t> </w:t>
      </w:r>
      <w:r>
        <w:rPr>
          <w:color w:val="231F20"/>
        </w:rPr>
        <w:t>khởi:</w:t>
      </w:r>
      <w:r>
        <w:rPr>
          <w:color w:val="231F20"/>
          <w:spacing w:val="-7"/>
        </w:rPr>
        <w:t> </w:t>
      </w:r>
      <w:r>
        <w:rPr>
          <w:color w:val="231F20"/>
        </w:rPr>
        <w:t>Nghĩa</w:t>
      </w:r>
      <w:r>
        <w:rPr>
          <w:color w:val="231F20"/>
          <w:spacing w:val="-8"/>
        </w:rPr>
        <w:t> </w:t>
      </w:r>
      <w:r>
        <w:rPr>
          <w:color w:val="231F20"/>
        </w:rPr>
        <w:t>là</w:t>
      </w:r>
      <w:r>
        <w:rPr>
          <w:color w:val="231F20"/>
          <w:spacing w:val="-8"/>
        </w:rPr>
        <w:t> </w:t>
      </w:r>
      <w:r>
        <w:rPr>
          <w:color w:val="231F20"/>
        </w:rPr>
        <w:t>ở</w:t>
      </w:r>
      <w:r>
        <w:rPr>
          <w:color w:val="231F20"/>
          <w:spacing w:val="-7"/>
        </w:rPr>
        <w:t> </w:t>
      </w:r>
      <w:r>
        <w:rPr>
          <w:color w:val="231F20"/>
        </w:rPr>
        <w:t>Phi</w:t>
      </w:r>
      <w:r>
        <w:rPr>
          <w:color w:val="231F20"/>
          <w:spacing w:val="-8"/>
        </w:rPr>
        <w:t> </w:t>
      </w:r>
      <w:r>
        <w:rPr>
          <w:color w:val="231F20"/>
        </w:rPr>
        <w:t>tưởng phi</w:t>
      </w:r>
      <w:r>
        <w:rPr>
          <w:color w:val="231F20"/>
          <w:spacing w:val="-10"/>
        </w:rPr>
        <w:t> </w:t>
      </w:r>
      <w:r>
        <w:rPr>
          <w:color w:val="231F20"/>
        </w:rPr>
        <w:t>phi</w:t>
      </w:r>
      <w:r>
        <w:rPr>
          <w:color w:val="231F20"/>
          <w:spacing w:val="-10"/>
        </w:rPr>
        <w:t> </w:t>
      </w:r>
      <w:r>
        <w:rPr>
          <w:color w:val="231F20"/>
        </w:rPr>
        <w:t>tưởng</w:t>
      </w:r>
      <w:r>
        <w:rPr>
          <w:color w:val="231F20"/>
          <w:spacing w:val="-9"/>
        </w:rPr>
        <w:t> </w:t>
      </w:r>
      <w:r>
        <w:rPr>
          <w:color w:val="231F20"/>
        </w:rPr>
        <w:t>xứ</w:t>
      </w:r>
      <w:r>
        <w:rPr>
          <w:color w:val="231F20"/>
          <w:spacing w:val="-10"/>
        </w:rPr>
        <w:t> </w:t>
      </w:r>
      <w:r>
        <w:rPr>
          <w:color w:val="231F20"/>
        </w:rPr>
        <w:t>mất,</w:t>
      </w:r>
      <w:r>
        <w:rPr>
          <w:color w:val="231F20"/>
          <w:spacing w:val="-9"/>
        </w:rPr>
        <w:t> </w:t>
      </w:r>
      <w:r>
        <w:rPr>
          <w:color w:val="231F20"/>
        </w:rPr>
        <w:t>sinh</w:t>
      </w:r>
      <w:r>
        <w:rPr>
          <w:color w:val="231F20"/>
          <w:spacing w:val="-10"/>
        </w:rPr>
        <w:t> </w:t>
      </w:r>
      <w:r>
        <w:rPr>
          <w:color w:val="231F20"/>
        </w:rPr>
        <w:t>nơi</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do</w:t>
      </w:r>
      <w:r>
        <w:rPr>
          <w:color w:val="231F20"/>
          <w:spacing w:val="-10"/>
        </w:rPr>
        <w:t> </w:t>
      </w:r>
      <w:r>
        <w:rPr>
          <w:color w:val="231F20"/>
        </w:rPr>
        <w:t>tâm</w:t>
      </w:r>
      <w:r>
        <w:rPr>
          <w:color w:val="231F20"/>
          <w:spacing w:val="-9"/>
        </w:rPr>
        <w:t> </w:t>
      </w:r>
      <w:r>
        <w:rPr>
          <w:color w:val="231F20"/>
        </w:rPr>
        <w:t>bất</w:t>
      </w:r>
      <w:r>
        <w:rPr>
          <w:color w:val="231F20"/>
          <w:spacing w:val="-10"/>
        </w:rPr>
        <w:t> </w:t>
      </w:r>
      <w:r>
        <w:rPr>
          <w:color w:val="231F20"/>
        </w:rPr>
        <w:t>thiện</w:t>
      </w:r>
      <w:r>
        <w:rPr>
          <w:color w:val="231F20"/>
          <w:spacing w:val="-9"/>
        </w:rPr>
        <w:t> </w:t>
      </w:r>
      <w:r>
        <w:rPr>
          <w:color w:val="231F20"/>
        </w:rPr>
        <w:t>khi</w:t>
      </w:r>
      <w:r>
        <w:rPr>
          <w:color w:val="231F20"/>
          <w:spacing w:val="-10"/>
        </w:rPr>
        <w:t> </w:t>
      </w:r>
      <w:r>
        <w:rPr>
          <w:color w:val="231F20"/>
        </w:rPr>
        <w:t>kiết</w:t>
      </w:r>
      <w:r>
        <w:rPr>
          <w:color w:val="231F20"/>
          <w:spacing w:val="-9"/>
        </w:rPr>
        <w:t> </w:t>
      </w:r>
      <w:r>
        <w:rPr>
          <w:color w:val="231F20"/>
        </w:rPr>
        <w:t>sinh, tâm</w:t>
      </w:r>
      <w:r>
        <w:rPr>
          <w:color w:val="231F20"/>
          <w:spacing w:val="-5"/>
        </w:rPr>
        <w:t> </w:t>
      </w:r>
      <w:r>
        <w:rPr>
          <w:color w:val="231F20"/>
        </w:rPr>
        <w:t>kia</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bốn</w:t>
      </w:r>
      <w:r>
        <w:rPr>
          <w:color w:val="231F20"/>
          <w:spacing w:val="-5"/>
        </w:rPr>
        <w:t> </w:t>
      </w:r>
      <w:r>
        <w:rPr>
          <w:color w:val="231F20"/>
        </w:rPr>
        <w:t>uẩn</w:t>
      </w:r>
      <w:r>
        <w:rPr>
          <w:color w:val="231F20"/>
          <w:spacing w:val="-4"/>
        </w:rPr>
        <w:t> </w:t>
      </w:r>
      <w:r>
        <w:rPr>
          <w:color w:val="231F20"/>
        </w:rPr>
        <w:t>vô</w:t>
      </w:r>
      <w:r>
        <w:rPr>
          <w:color w:val="231F20"/>
          <w:spacing w:val="-5"/>
        </w:rPr>
        <w:t> </w:t>
      </w:r>
      <w:r>
        <w:rPr>
          <w:color w:val="231F20"/>
        </w:rPr>
        <w:t>ký</w:t>
      </w:r>
      <w:r>
        <w:rPr>
          <w:color w:val="231F20"/>
          <w:spacing w:val="-5"/>
        </w:rPr>
        <w:t> </w:t>
      </w:r>
      <w:r>
        <w:rPr>
          <w:color w:val="231F20"/>
        </w:rPr>
        <w:t>của</w:t>
      </w:r>
      <w:r>
        <w:rPr>
          <w:color w:val="231F20"/>
          <w:spacing w:val="-5"/>
        </w:rPr>
        <w:t> </w:t>
      </w:r>
      <w:r>
        <w:rPr>
          <w:color w:val="231F20"/>
        </w:rPr>
        <w:t>bảy</w:t>
      </w:r>
      <w:r>
        <w:rPr>
          <w:color w:val="231F20"/>
          <w:spacing w:val="-5"/>
        </w:rPr>
        <w:t> </w:t>
      </w:r>
      <w:r>
        <w:rPr>
          <w:color w:val="231F20"/>
        </w:rPr>
        <w:t>địa</w:t>
      </w:r>
      <w:r>
        <w:rPr>
          <w:color w:val="231F20"/>
          <w:spacing w:val="-5"/>
        </w:rPr>
        <w:t> </w:t>
      </w:r>
      <w:r>
        <w:rPr>
          <w:color w:val="231F20"/>
        </w:rPr>
        <w:t>do</w:t>
      </w:r>
      <w:r>
        <w:rPr>
          <w:color w:val="231F20"/>
          <w:spacing w:val="-4"/>
        </w:rPr>
        <w:t> </w:t>
      </w:r>
      <w:r>
        <w:rPr>
          <w:color w:val="231F20"/>
        </w:rPr>
        <w:t>kiến</w:t>
      </w:r>
      <w:r>
        <w:rPr>
          <w:color w:val="231F20"/>
          <w:spacing w:val="-5"/>
        </w:rPr>
        <w:t> </w:t>
      </w:r>
      <w:r>
        <w:rPr>
          <w:color w:val="231F20"/>
        </w:rPr>
        <w:t>đạo,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spacing w:val="-4"/>
        </w:rPr>
        <w:t>đoạn </w:t>
      </w:r>
      <w:r>
        <w:rPr>
          <w:color w:val="231F20"/>
        </w:rPr>
        <w:t>và</w:t>
      </w:r>
      <w:r>
        <w:rPr>
          <w:color w:val="231F20"/>
          <w:spacing w:val="-6"/>
        </w:rPr>
        <w:t> </w:t>
      </w:r>
      <w:r>
        <w:rPr>
          <w:color w:val="231F20"/>
        </w:rPr>
        <w:t>bốn</w:t>
      </w:r>
      <w:r>
        <w:rPr>
          <w:color w:val="231F20"/>
          <w:spacing w:val="-5"/>
        </w:rPr>
        <w:t> </w:t>
      </w:r>
      <w:r>
        <w:rPr>
          <w:color w:val="231F20"/>
        </w:rPr>
        <w:t>uẩn</w:t>
      </w:r>
      <w:r>
        <w:rPr>
          <w:color w:val="231F20"/>
          <w:spacing w:val="-5"/>
        </w:rPr>
        <w:t> </w:t>
      </w:r>
      <w:r>
        <w:rPr>
          <w:color w:val="231F20"/>
        </w:rPr>
        <w:t>vô</w:t>
      </w:r>
      <w:r>
        <w:rPr>
          <w:color w:val="231F20"/>
          <w:spacing w:val="-5"/>
        </w:rPr>
        <w:t> </w:t>
      </w:r>
      <w:r>
        <w:rPr>
          <w:color w:val="231F20"/>
        </w:rPr>
        <w:t>ký</w:t>
      </w:r>
      <w:r>
        <w:rPr>
          <w:color w:val="231F20"/>
          <w:spacing w:val="-5"/>
        </w:rPr>
        <w:t> </w:t>
      </w:r>
      <w:r>
        <w:rPr>
          <w:color w:val="231F20"/>
        </w:rPr>
        <w:t>ở</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do</w:t>
      </w:r>
      <w:r>
        <w:rPr>
          <w:color w:val="231F20"/>
          <w:spacing w:val="-5"/>
        </w:rPr>
        <w:t> </w:t>
      </w:r>
      <w:r>
        <w:rPr>
          <w:color w:val="231F20"/>
        </w:rPr>
        <w:t>kiến</w:t>
      </w:r>
      <w:r>
        <w:rPr>
          <w:color w:val="231F20"/>
          <w:spacing w:val="-6"/>
        </w:rPr>
        <w:t> </w:t>
      </w:r>
      <w:r>
        <w:rPr>
          <w:color w:val="231F20"/>
        </w:rPr>
        <w:t>đạo</w:t>
      </w:r>
      <w:r>
        <w:rPr>
          <w:color w:val="231F20"/>
          <w:spacing w:val="-5"/>
        </w:rPr>
        <w:t> </w:t>
      </w:r>
      <w:r>
        <w:rPr>
          <w:color w:val="231F20"/>
        </w:rPr>
        <w:t>đoạn,</w:t>
      </w:r>
      <w:r>
        <w:rPr>
          <w:color w:val="231F20"/>
          <w:spacing w:val="-5"/>
        </w:rPr>
        <w:t> </w:t>
      </w:r>
      <w:r>
        <w:rPr>
          <w:color w:val="231F20"/>
        </w:rPr>
        <w:t>hai</w:t>
      </w:r>
      <w:r>
        <w:rPr>
          <w:color w:val="231F20"/>
          <w:spacing w:val="-5"/>
        </w:rPr>
        <w:t> </w:t>
      </w:r>
      <w:r>
        <w:rPr>
          <w:color w:val="231F20"/>
        </w:rPr>
        <w:t>uẩn</w:t>
      </w:r>
      <w:r>
        <w:rPr>
          <w:color w:val="231F20"/>
          <w:spacing w:val="-6"/>
        </w:rPr>
        <w:t> </w:t>
      </w:r>
      <w:r>
        <w:rPr>
          <w:color w:val="231F20"/>
        </w:rPr>
        <w:t>sắc</w:t>
      </w:r>
      <w:r>
        <w:rPr>
          <w:color w:val="231F20"/>
          <w:spacing w:val="-6"/>
        </w:rPr>
        <w:t> </w:t>
      </w:r>
      <w:r>
        <w:rPr>
          <w:color w:val="231F20"/>
        </w:rPr>
        <w:t>hành</w:t>
      </w:r>
      <w:r>
        <w:rPr>
          <w:color w:val="231F20"/>
          <w:spacing w:val="-5"/>
        </w:rPr>
        <w:t> </w:t>
      </w:r>
      <w:r>
        <w:rPr>
          <w:color w:val="231F20"/>
        </w:rPr>
        <w:t>vô</w:t>
      </w:r>
      <w:r>
        <w:rPr>
          <w:color w:val="231F20"/>
          <w:spacing w:val="-5"/>
        </w:rPr>
        <w:t> </w:t>
      </w:r>
      <w:r>
        <w:rPr>
          <w:color w:val="231F20"/>
          <w:spacing w:val="-6"/>
        </w:rPr>
        <w:t>ký </w:t>
      </w:r>
      <w:r>
        <w:rPr>
          <w:color w:val="231F20"/>
        </w:rPr>
        <w:t>do tu đạo đoạn, có các đắc cùng khởi.</w:t>
      </w:r>
    </w:p>
    <w:p>
      <w:pPr>
        <w:pStyle w:val="BodyText"/>
        <w:spacing w:line="271" w:lineRule="auto" w:before="113"/>
        <w:ind w:right="410"/>
      </w:pPr>
      <w:r>
        <w:rPr>
          <w:color w:val="231F20"/>
        </w:rPr>
        <w:t>Có thuyết nói: Cũng cùng với tâm tâm sở vô ký nơi cõi dục do tu</w:t>
      </w:r>
      <w:r>
        <w:rPr>
          <w:color w:val="231F20"/>
          <w:spacing w:val="-5"/>
        </w:rPr>
        <w:t> </w:t>
      </w:r>
      <w:r>
        <w:rPr>
          <w:color w:val="231F20"/>
        </w:rPr>
        <w:t>đạo</w:t>
      </w:r>
      <w:r>
        <w:rPr>
          <w:color w:val="231F20"/>
          <w:spacing w:val="-4"/>
        </w:rPr>
        <w:t> </w:t>
      </w:r>
      <w:r>
        <w:rPr>
          <w:color w:val="231F20"/>
        </w:rPr>
        <w:t>đoạn</w:t>
      </w:r>
      <w:r>
        <w:rPr>
          <w:color w:val="231F20"/>
          <w:spacing w:val="-4"/>
        </w:rPr>
        <w:t> </w:t>
      </w:r>
      <w:r>
        <w:rPr>
          <w:color w:val="231F20"/>
        </w:rPr>
        <w:t>có</w:t>
      </w:r>
      <w:r>
        <w:rPr>
          <w:color w:val="231F20"/>
          <w:spacing w:val="-5"/>
        </w:rPr>
        <w:t> </w:t>
      </w:r>
      <w:r>
        <w:rPr>
          <w:color w:val="231F20"/>
        </w:rPr>
        <w:t>các</w:t>
      </w:r>
      <w:r>
        <w:rPr>
          <w:color w:val="231F20"/>
          <w:spacing w:val="-4"/>
        </w:rPr>
        <w:t> </w:t>
      </w:r>
      <w:r>
        <w:rPr>
          <w:color w:val="231F20"/>
        </w:rPr>
        <w:t>đắc</w:t>
      </w:r>
      <w:r>
        <w:rPr>
          <w:color w:val="231F20"/>
          <w:spacing w:val="-4"/>
        </w:rPr>
        <w:t> </w:t>
      </w:r>
      <w:r>
        <w:rPr>
          <w:color w:val="231F20"/>
        </w:rPr>
        <w:t>cùng</w:t>
      </w:r>
      <w:r>
        <w:rPr>
          <w:color w:val="231F20"/>
          <w:spacing w:val="-5"/>
        </w:rPr>
        <w:t> </w:t>
      </w:r>
      <w:r>
        <w:rPr>
          <w:color w:val="231F20"/>
        </w:rPr>
        <w:t>khởi.</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khéo</w:t>
      </w:r>
      <w:r>
        <w:rPr>
          <w:color w:val="231F20"/>
          <w:spacing w:val="-5"/>
        </w:rPr>
        <w:t> </w:t>
      </w:r>
      <w:r>
        <w:rPr>
          <w:color w:val="231F20"/>
        </w:rPr>
        <w:t>thường</w:t>
      </w:r>
      <w:r>
        <w:rPr>
          <w:color w:val="231F20"/>
          <w:spacing w:val="-4"/>
        </w:rPr>
        <w:t> </w:t>
      </w:r>
      <w:r>
        <w:rPr>
          <w:color w:val="231F20"/>
        </w:rPr>
        <w:t>xuyên</w:t>
      </w:r>
      <w:r>
        <w:rPr>
          <w:color w:val="231F20"/>
          <w:spacing w:val="-4"/>
        </w:rPr>
        <w:t> </w:t>
      </w:r>
      <w:r>
        <w:rPr>
          <w:color w:val="231F20"/>
        </w:rPr>
        <w:t>hành tập</w:t>
      </w:r>
      <w:r>
        <w:rPr>
          <w:color w:val="231F20"/>
          <w:spacing w:val="5"/>
        </w:rPr>
        <w:t> </w:t>
      </w:r>
      <w:r>
        <w:rPr>
          <w:color w:val="231F20"/>
        </w:rPr>
        <w:t>bốn</w:t>
      </w:r>
      <w:r>
        <w:rPr>
          <w:color w:val="231F20"/>
          <w:spacing w:val="5"/>
        </w:rPr>
        <w:t> </w:t>
      </w:r>
      <w:r>
        <w:rPr>
          <w:color w:val="231F20"/>
        </w:rPr>
        <w:t>uẩn</w:t>
      </w:r>
      <w:r>
        <w:rPr>
          <w:color w:val="231F20"/>
          <w:spacing w:val="5"/>
        </w:rPr>
        <w:t> </w:t>
      </w:r>
      <w:r>
        <w:rPr>
          <w:color w:val="231F20"/>
        </w:rPr>
        <w:t>của</w:t>
      </w:r>
      <w:r>
        <w:rPr>
          <w:color w:val="231F20"/>
          <w:spacing w:val="5"/>
        </w:rPr>
        <w:t> </w:t>
      </w:r>
      <w:r>
        <w:rPr>
          <w:color w:val="231F20"/>
        </w:rPr>
        <w:t>đường</w:t>
      </w:r>
      <w:r>
        <w:rPr>
          <w:color w:val="231F20"/>
          <w:spacing w:val="5"/>
        </w:rPr>
        <w:t> </w:t>
      </w:r>
      <w:r>
        <w:rPr>
          <w:color w:val="231F20"/>
        </w:rPr>
        <w:t>oai</w:t>
      </w:r>
      <w:r>
        <w:rPr>
          <w:color w:val="231F20"/>
          <w:spacing w:val="5"/>
        </w:rPr>
        <w:t> </w:t>
      </w:r>
      <w:r>
        <w:rPr>
          <w:color w:val="231F20"/>
        </w:rPr>
        <w:t>nghi,</w:t>
      </w:r>
      <w:r>
        <w:rPr>
          <w:color w:val="231F20"/>
          <w:spacing w:val="5"/>
        </w:rPr>
        <w:t> </w:t>
      </w:r>
      <w:r>
        <w:rPr>
          <w:color w:val="231F20"/>
        </w:rPr>
        <w:t>xứ</w:t>
      </w:r>
      <w:r>
        <w:rPr>
          <w:color w:val="231F20"/>
          <w:spacing w:val="5"/>
        </w:rPr>
        <w:t> </w:t>
      </w:r>
      <w:r>
        <w:rPr>
          <w:color w:val="231F20"/>
        </w:rPr>
        <w:t>công</w:t>
      </w:r>
      <w:r>
        <w:rPr>
          <w:color w:val="231F20"/>
          <w:spacing w:val="5"/>
        </w:rPr>
        <w:t> </w:t>
      </w:r>
      <w:r>
        <w:rPr>
          <w:color w:val="231F20"/>
        </w:rPr>
        <w:t>xảo,</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ở</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nhất mất, sinh nơi cõi dục, do tâm bất thiện khi kiết sinh, tâm kia cùng với bốn uẩn vô ký của cõi dục do kiến đạo đoạn và hai uẩn sắc hành vô ký ở cõi dục do tu đạo đoạn có các đắc cùng khởi.</w:t>
      </w:r>
    </w:p>
    <w:p>
      <w:pPr>
        <w:pStyle w:val="BodyText"/>
        <w:spacing w:line="273" w:lineRule="auto" w:before="111"/>
        <w:ind w:left="393" w:right="127"/>
      </w:pPr>
      <w:r>
        <w:rPr>
          <w:color w:val="231F20"/>
        </w:rPr>
        <w:t>Có</w:t>
      </w:r>
      <w:r>
        <w:rPr>
          <w:color w:val="231F20"/>
          <w:spacing w:val="-8"/>
        </w:rPr>
        <w:t> </w:t>
      </w:r>
      <w:r>
        <w:rPr>
          <w:color w:val="231F20"/>
        </w:rPr>
        <w:t>thuyết</w:t>
      </w:r>
      <w:r>
        <w:rPr>
          <w:color w:val="231F20"/>
          <w:spacing w:val="-7"/>
        </w:rPr>
        <w:t> </w:t>
      </w:r>
      <w:r>
        <w:rPr>
          <w:color w:val="231F20"/>
        </w:rPr>
        <w:t>cho:</w:t>
      </w:r>
      <w:r>
        <w:rPr>
          <w:color w:val="231F20"/>
          <w:spacing w:val="-7"/>
        </w:rPr>
        <w:t> </w:t>
      </w:r>
      <w:r>
        <w:rPr>
          <w:color w:val="231F20"/>
        </w:rPr>
        <w:t>Cũng</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tâm</w:t>
      </w:r>
      <w:r>
        <w:rPr>
          <w:color w:val="231F20"/>
          <w:spacing w:val="-7"/>
        </w:rPr>
        <w:t> </w:t>
      </w:r>
      <w:r>
        <w:rPr>
          <w:color w:val="231F20"/>
        </w:rPr>
        <w:t>tâm</w:t>
      </w:r>
      <w:r>
        <w:rPr>
          <w:color w:val="231F20"/>
          <w:spacing w:val="-7"/>
        </w:rPr>
        <w:t> </w:t>
      </w:r>
      <w:r>
        <w:rPr>
          <w:color w:val="231F20"/>
        </w:rPr>
        <w:t>sở</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do</w:t>
      </w:r>
      <w:r>
        <w:rPr>
          <w:color w:val="231F20"/>
          <w:spacing w:val="-7"/>
        </w:rPr>
        <w:t> </w:t>
      </w:r>
      <w:r>
        <w:rPr>
          <w:color w:val="231F20"/>
        </w:rPr>
        <w:t>tu đạo đoạn có các đắc cùng khởi, như đã nói ở trước.</w:t>
      </w:r>
    </w:p>
    <w:p>
      <w:pPr>
        <w:pStyle w:val="BodyText"/>
        <w:spacing w:line="273" w:lineRule="auto" w:before="111"/>
        <w:ind w:left="393" w:right="125"/>
      </w:pPr>
      <w:r>
        <w:rPr>
          <w:color w:val="231F20"/>
        </w:rPr>
        <w:t>Cùng trụ nơi tâm bất thiện cho đến pháp kia là đắc sinh lão trụ vô</w:t>
      </w:r>
      <w:r>
        <w:rPr>
          <w:color w:val="231F20"/>
          <w:spacing w:val="-6"/>
        </w:rPr>
        <w:t> </w:t>
      </w:r>
      <w:r>
        <w:rPr>
          <w:color w:val="231F20"/>
        </w:rPr>
        <w:t>thường:</w:t>
      </w:r>
      <w:r>
        <w:rPr>
          <w:color w:val="231F20"/>
          <w:spacing w:val="-5"/>
        </w:rPr>
        <w:t> </w:t>
      </w:r>
      <w:r>
        <w:rPr>
          <w:color w:val="231F20"/>
        </w:rPr>
        <w:t>Nghĩa</w:t>
      </w:r>
      <w:r>
        <w:rPr>
          <w:color w:val="231F20"/>
          <w:spacing w:val="-6"/>
        </w:rPr>
        <w:t> </w:t>
      </w:r>
      <w:r>
        <w:rPr>
          <w:color w:val="231F20"/>
        </w:rPr>
        <w:t>là</w:t>
      </w:r>
      <w:r>
        <w:rPr>
          <w:color w:val="231F20"/>
          <w:spacing w:val="-6"/>
        </w:rPr>
        <w:t> </w:t>
      </w:r>
      <w:r>
        <w:rPr>
          <w:color w:val="231F20"/>
        </w:rPr>
        <w:t>ba</w:t>
      </w:r>
      <w:r>
        <w:rPr>
          <w:color w:val="231F20"/>
          <w:spacing w:val="-6"/>
        </w:rPr>
        <w:t> </w:t>
      </w:r>
      <w:r>
        <w:rPr>
          <w:color w:val="231F20"/>
        </w:rPr>
        <w:t>mươi</w:t>
      </w:r>
      <w:r>
        <w:rPr>
          <w:color w:val="231F20"/>
          <w:spacing w:val="-6"/>
        </w:rPr>
        <w:t> </w:t>
      </w:r>
      <w:r>
        <w:rPr>
          <w:color w:val="231F20"/>
        </w:rPr>
        <w:t>bốn</w:t>
      </w:r>
      <w:r>
        <w:rPr>
          <w:color w:val="231F20"/>
          <w:spacing w:val="-5"/>
        </w:rPr>
        <w:t> </w:t>
      </w:r>
      <w:r>
        <w:rPr>
          <w:color w:val="231F20"/>
        </w:rPr>
        <w:t>tùy</w:t>
      </w:r>
      <w:r>
        <w:rPr>
          <w:color w:val="231F20"/>
          <w:spacing w:val="-6"/>
        </w:rPr>
        <w:t> </w:t>
      </w:r>
      <w:r>
        <w:rPr>
          <w:color w:val="231F20"/>
        </w:rPr>
        <w:t>miên</w:t>
      </w:r>
      <w:r>
        <w:rPr>
          <w:color w:val="231F20"/>
          <w:spacing w:val="-6"/>
        </w:rPr>
        <w:t> </w:t>
      </w:r>
      <w:r>
        <w:rPr>
          <w:color w:val="231F20"/>
        </w:rPr>
        <w:t>của</w:t>
      </w:r>
      <w:r>
        <w:rPr>
          <w:color w:val="231F20"/>
          <w:spacing w:val="-5"/>
        </w:rPr>
        <w:t> </w:t>
      </w:r>
      <w:r>
        <w:rPr>
          <w:color w:val="231F20"/>
        </w:rPr>
        <w:t>các</w:t>
      </w:r>
      <w:r>
        <w:rPr>
          <w:color w:val="231F20"/>
          <w:spacing w:val="-7"/>
        </w:rPr>
        <w:t> </w:t>
      </w:r>
      <w:r>
        <w:rPr>
          <w:color w:val="231F20"/>
        </w:rPr>
        <w:t>phàm</w:t>
      </w:r>
      <w:r>
        <w:rPr>
          <w:color w:val="231F20"/>
          <w:spacing w:val="-6"/>
        </w:rPr>
        <w:t> </w:t>
      </w:r>
      <w:r>
        <w:rPr>
          <w:color w:val="231F20"/>
        </w:rPr>
        <w:t>phu</w:t>
      </w:r>
      <w:r>
        <w:rPr>
          <w:color w:val="231F20"/>
          <w:spacing w:val="-5"/>
        </w:rPr>
        <w:t> </w:t>
      </w:r>
      <w:r>
        <w:rPr>
          <w:color w:val="231F20"/>
        </w:rPr>
        <w:t>và</w:t>
      </w:r>
      <w:r>
        <w:rPr>
          <w:color w:val="231F20"/>
          <w:spacing w:val="-6"/>
        </w:rPr>
        <w:t> </w:t>
      </w:r>
      <w:r>
        <w:rPr>
          <w:color w:val="231F20"/>
        </w:rPr>
        <w:t>bốn tùy miên của bậc Thánh, tùy theo một tuôn chảy nối tiếp lâu dài, </w:t>
      </w:r>
      <w:r>
        <w:rPr>
          <w:color w:val="231F20"/>
          <w:spacing w:val="-4"/>
        </w:rPr>
        <w:t>khi </w:t>
      </w:r>
      <w:r>
        <w:rPr>
          <w:color w:val="231F20"/>
        </w:rPr>
        <w:t>khởi khiến đại chủng của các căn được nuôi lớn, tăng ích, tâm kia cùng</w:t>
      </w:r>
      <w:r>
        <w:rPr>
          <w:color w:val="231F20"/>
          <w:spacing w:val="-6"/>
        </w:rPr>
        <w:t> </w:t>
      </w:r>
      <w:r>
        <w:rPr>
          <w:color w:val="231F20"/>
        </w:rPr>
        <w:t>với</w:t>
      </w:r>
      <w:r>
        <w:rPr>
          <w:color w:val="231F20"/>
          <w:spacing w:val="-5"/>
        </w:rPr>
        <w:t> </w:t>
      </w:r>
      <w:r>
        <w:rPr>
          <w:color w:val="231F20"/>
        </w:rPr>
        <w:t>bốn</w:t>
      </w:r>
      <w:r>
        <w:rPr>
          <w:color w:val="231F20"/>
          <w:spacing w:val="-5"/>
        </w:rPr>
        <w:t> </w:t>
      </w:r>
      <w:r>
        <w:rPr>
          <w:color w:val="231F20"/>
        </w:rPr>
        <w:t>tướng</w:t>
      </w:r>
      <w:r>
        <w:rPr>
          <w:color w:val="231F20"/>
          <w:spacing w:val="-5"/>
        </w:rPr>
        <w:t> </w:t>
      </w:r>
      <w:r>
        <w:rPr>
          <w:color w:val="231F20"/>
        </w:rPr>
        <w:t>đã</w:t>
      </w:r>
      <w:r>
        <w:rPr>
          <w:color w:val="231F20"/>
          <w:spacing w:val="-7"/>
        </w:rPr>
        <w:t> </w:t>
      </w:r>
      <w:r>
        <w:rPr>
          <w:color w:val="231F20"/>
        </w:rPr>
        <w:t>đắc</w:t>
      </w:r>
      <w:r>
        <w:rPr>
          <w:color w:val="231F20"/>
          <w:spacing w:val="-5"/>
        </w:rPr>
        <w:t> </w:t>
      </w:r>
      <w:r>
        <w:rPr>
          <w:color w:val="231F20"/>
        </w:rPr>
        <w:t>cùng</w:t>
      </w:r>
      <w:r>
        <w:rPr>
          <w:color w:val="231F20"/>
          <w:spacing w:val="-5"/>
        </w:rPr>
        <w:t> </w:t>
      </w:r>
      <w:r>
        <w:rPr>
          <w:color w:val="231F20"/>
        </w:rPr>
        <w:t>khởi.</w:t>
      </w:r>
      <w:r>
        <w:rPr>
          <w:color w:val="231F20"/>
          <w:spacing w:val="-5"/>
        </w:rPr>
        <w:t> </w:t>
      </w:r>
      <w:r>
        <w:rPr>
          <w:color w:val="231F20"/>
        </w:rPr>
        <w:t>Phần</w:t>
      </w:r>
      <w:r>
        <w:rPr>
          <w:color w:val="231F20"/>
          <w:spacing w:val="-5"/>
        </w:rPr>
        <w:t> </w:t>
      </w:r>
      <w:r>
        <w:rPr>
          <w:color w:val="231F20"/>
        </w:rPr>
        <w:t>còn</w:t>
      </w:r>
      <w:r>
        <w:rPr>
          <w:color w:val="231F20"/>
          <w:spacing w:val="-6"/>
        </w:rPr>
        <w:t> </w:t>
      </w:r>
      <w:r>
        <w:rPr>
          <w:color w:val="231F20"/>
        </w:rPr>
        <w:t>lại</w:t>
      </w:r>
      <w:r>
        <w:rPr>
          <w:color w:val="231F20"/>
          <w:spacing w:val="-5"/>
        </w:rPr>
        <w:t> </w:t>
      </w:r>
      <w:r>
        <w:rPr>
          <w:color w:val="231F20"/>
        </w:rPr>
        <w:t>như</w:t>
      </w:r>
      <w:r>
        <w:rPr>
          <w:color w:val="231F20"/>
          <w:spacing w:val="-5"/>
        </w:rPr>
        <w:t> </w:t>
      </w:r>
      <w:r>
        <w:rPr>
          <w:color w:val="231F20"/>
        </w:rPr>
        <w:t>trước</w:t>
      </w:r>
      <w:r>
        <w:rPr>
          <w:color w:val="231F20"/>
          <w:spacing w:val="-5"/>
        </w:rPr>
        <w:t> </w:t>
      </w:r>
      <w:r>
        <w:rPr>
          <w:color w:val="231F20"/>
        </w:rPr>
        <w:t>đã</w:t>
      </w:r>
      <w:r>
        <w:rPr>
          <w:color w:val="231F20"/>
          <w:spacing w:val="-5"/>
        </w:rPr>
        <w:t> </w:t>
      </w:r>
      <w:r>
        <w:rPr>
          <w:color w:val="231F20"/>
        </w:rPr>
        <w:t>nói.</w:t>
      </w:r>
    </w:p>
    <w:p>
      <w:pPr>
        <w:pStyle w:val="BodyText"/>
        <w:spacing w:line="273" w:lineRule="auto" w:before="110"/>
        <w:ind w:left="393" w:right="127"/>
      </w:pPr>
      <w:r>
        <w:rPr>
          <w:i/>
          <w:color w:val="231F20"/>
        </w:rPr>
        <w:t>Hỏi: </w:t>
      </w:r>
      <w:r>
        <w:rPr>
          <w:color w:val="231F20"/>
        </w:rPr>
        <w:t>Các pháp khởi vô sắc vô ký thì chúng cùng hợp với tâm vô ký chăng?</w:t>
      </w:r>
    </w:p>
    <w:p>
      <w:pPr>
        <w:pStyle w:val="BodyText"/>
        <w:spacing w:line="273" w:lineRule="auto" w:before="111"/>
        <w:ind w:left="393" w:right="123"/>
      </w:pPr>
      <w:r>
        <w:rPr>
          <w:i/>
          <w:color w:val="231F20"/>
        </w:rPr>
        <w:t>Đáp: </w:t>
      </w:r>
      <w:r>
        <w:rPr>
          <w:color w:val="231F20"/>
        </w:rPr>
        <w:t>Các pháp khởi vô sắc vô ký thì chúng hoặc cùng </w:t>
      </w:r>
      <w:r>
        <w:rPr>
          <w:color w:val="231F20"/>
          <w:spacing w:val="2"/>
        </w:rPr>
        <w:t>hợp  </w:t>
      </w:r>
      <w:r>
        <w:rPr>
          <w:color w:val="231F20"/>
        </w:rPr>
        <w:t>với tâm vô ký, hoặc cùng hợp với tâm thiện, hoặc cùng hợp với </w:t>
      </w:r>
      <w:r>
        <w:rPr>
          <w:color w:val="231F20"/>
          <w:spacing w:val="2"/>
        </w:rPr>
        <w:t>tâm </w:t>
      </w:r>
      <w:r>
        <w:rPr>
          <w:color w:val="231F20"/>
        </w:rPr>
        <w:t>bất</w:t>
      </w:r>
      <w:r>
        <w:rPr>
          <w:color w:val="231F20"/>
          <w:spacing w:val="5"/>
        </w:rPr>
        <w:t> </w:t>
      </w:r>
      <w:r>
        <w:rPr>
          <w:color w:val="231F20"/>
          <w:spacing w:val="2"/>
        </w:rPr>
        <w:t>thiện.</w:t>
      </w:r>
    </w:p>
    <w:p>
      <w:pPr>
        <w:pStyle w:val="BodyText"/>
        <w:spacing w:line="273" w:lineRule="auto" w:before="111"/>
        <w:ind w:left="393" w:right="127"/>
      </w:pP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cùng</w:t>
      </w:r>
      <w:r>
        <w:rPr>
          <w:color w:val="231F20"/>
          <w:spacing w:val="-8"/>
        </w:rPr>
        <w:t> </w:t>
      </w:r>
      <w:r>
        <w:rPr>
          <w:color w:val="231F20"/>
        </w:rPr>
        <w:t>hợp</w:t>
      </w:r>
      <w:r>
        <w:rPr>
          <w:color w:val="231F20"/>
          <w:spacing w:val="-8"/>
        </w:rPr>
        <w:t> </w:t>
      </w:r>
      <w:r>
        <w:rPr>
          <w:color w:val="231F20"/>
        </w:rPr>
        <w:t>với</w:t>
      </w:r>
      <w:r>
        <w:rPr>
          <w:color w:val="231F20"/>
          <w:spacing w:val="-8"/>
        </w:rPr>
        <w:t> </w:t>
      </w:r>
      <w:r>
        <w:rPr>
          <w:color w:val="231F20"/>
        </w:rPr>
        <w:t>tâm</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Là</w:t>
      </w:r>
      <w:r>
        <w:rPr>
          <w:color w:val="231F20"/>
          <w:spacing w:val="-8"/>
        </w:rPr>
        <w:t> </w:t>
      </w:r>
      <w:r>
        <w:rPr>
          <w:color w:val="231F20"/>
        </w:rPr>
        <w:t>các</w:t>
      </w:r>
      <w:r>
        <w:rPr>
          <w:color w:val="231F20"/>
          <w:spacing w:val="-8"/>
        </w:rPr>
        <w:t> </w:t>
      </w:r>
      <w:r>
        <w:rPr>
          <w:color w:val="231F20"/>
        </w:rPr>
        <w:t>pháp</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 tâm</w:t>
      </w:r>
      <w:r>
        <w:rPr>
          <w:color w:val="231F20"/>
          <w:spacing w:val="-9"/>
        </w:rPr>
        <w:t> </w:t>
      </w:r>
      <w:r>
        <w:rPr>
          <w:color w:val="231F20"/>
        </w:rPr>
        <w:t>kia,</w:t>
      </w:r>
      <w:r>
        <w:rPr>
          <w:color w:val="231F20"/>
          <w:spacing w:val="-8"/>
        </w:rPr>
        <w:t> </w:t>
      </w:r>
      <w:r>
        <w:rPr>
          <w:color w:val="231F20"/>
        </w:rPr>
        <w:t>tâm</w:t>
      </w:r>
      <w:r>
        <w:rPr>
          <w:color w:val="231F20"/>
          <w:spacing w:val="-9"/>
        </w:rPr>
        <w:t> </w:t>
      </w:r>
      <w:r>
        <w:rPr>
          <w:color w:val="231F20"/>
        </w:rPr>
        <w:t>kia</w:t>
      </w:r>
      <w:r>
        <w:rPr>
          <w:color w:val="231F20"/>
          <w:spacing w:val="-8"/>
        </w:rPr>
        <w:t> </w:t>
      </w:r>
      <w:r>
        <w:rPr>
          <w:color w:val="231F20"/>
        </w:rPr>
        <w:t>cùng</w:t>
      </w:r>
      <w:r>
        <w:rPr>
          <w:color w:val="231F20"/>
          <w:spacing w:val="-7"/>
        </w:rPr>
        <w:t> </w:t>
      </w:r>
      <w:r>
        <w:rPr>
          <w:color w:val="231F20"/>
        </w:rPr>
        <w:t>có</w:t>
      </w:r>
      <w:r>
        <w:rPr>
          <w:color w:val="231F20"/>
          <w:spacing w:val="-8"/>
        </w:rPr>
        <w:t> </w:t>
      </w:r>
      <w:r>
        <w:rPr>
          <w:color w:val="231F20"/>
        </w:rPr>
        <w:t>vô</w:t>
      </w:r>
      <w:r>
        <w:rPr>
          <w:color w:val="231F20"/>
          <w:spacing w:val="-8"/>
        </w:rPr>
        <w:t> </w:t>
      </w:r>
      <w:r>
        <w:rPr>
          <w:color w:val="231F20"/>
        </w:rPr>
        <w:t>sắc</w:t>
      </w:r>
      <w:r>
        <w:rPr>
          <w:color w:val="231F20"/>
          <w:spacing w:val="-9"/>
        </w:rPr>
        <w:t> </w:t>
      </w:r>
      <w:r>
        <w:rPr>
          <w:color w:val="231F20"/>
        </w:rPr>
        <w:t>vô</w:t>
      </w:r>
      <w:r>
        <w:rPr>
          <w:color w:val="231F20"/>
          <w:spacing w:val="-8"/>
        </w:rPr>
        <w:t> </w:t>
      </w:r>
      <w:r>
        <w:rPr>
          <w:color w:val="231F20"/>
        </w:rPr>
        <w:t>ký.</w:t>
      </w:r>
      <w:r>
        <w:rPr>
          <w:color w:val="231F20"/>
          <w:spacing w:val="-8"/>
        </w:rPr>
        <w:t> </w:t>
      </w:r>
      <w:r>
        <w:rPr>
          <w:color w:val="231F20"/>
        </w:rPr>
        <w:t>Nghĩa</w:t>
      </w:r>
      <w:r>
        <w:rPr>
          <w:color w:val="231F20"/>
          <w:spacing w:val="-9"/>
        </w:rPr>
        <w:t> </w:t>
      </w:r>
      <w:r>
        <w:rPr>
          <w:color w:val="231F20"/>
        </w:rPr>
        <w:t>như</w:t>
      </w:r>
      <w:r>
        <w:rPr>
          <w:color w:val="231F20"/>
          <w:spacing w:val="-8"/>
        </w:rPr>
        <w:t> </w:t>
      </w:r>
      <w:r>
        <w:rPr>
          <w:color w:val="231F20"/>
        </w:rPr>
        <w:t>trước</w:t>
      </w:r>
      <w:r>
        <w:rPr>
          <w:color w:val="231F20"/>
          <w:spacing w:val="-9"/>
        </w:rPr>
        <w:t> </w:t>
      </w:r>
      <w:r>
        <w:rPr>
          <w:color w:val="231F20"/>
        </w:rPr>
        <w:t>đã</w:t>
      </w:r>
      <w:r>
        <w:rPr>
          <w:color w:val="231F20"/>
          <w:spacing w:val="-8"/>
        </w:rPr>
        <w:t> </w:t>
      </w:r>
      <w:r>
        <w:rPr>
          <w:color w:val="231F20"/>
        </w:rPr>
        <w:t>giải</w:t>
      </w:r>
      <w:r>
        <w:rPr>
          <w:color w:val="231F20"/>
          <w:spacing w:val="-8"/>
        </w:rPr>
        <w:t> </w:t>
      </w:r>
      <w:r>
        <w:rPr>
          <w:color w:val="231F20"/>
        </w:rPr>
        <w:t>thích.</w:t>
      </w:r>
    </w:p>
    <w:p>
      <w:pPr>
        <w:pStyle w:val="BodyText"/>
        <w:spacing w:line="273" w:lineRule="auto" w:before="112"/>
        <w:ind w:left="393" w:right="126"/>
      </w:pP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cùng</w:t>
      </w:r>
      <w:r>
        <w:rPr>
          <w:color w:val="231F20"/>
          <w:spacing w:val="-4"/>
        </w:rPr>
        <w:t> </w:t>
      </w:r>
      <w:r>
        <w:rPr>
          <w:color w:val="231F20"/>
        </w:rPr>
        <w:t>hợp</w:t>
      </w:r>
      <w:r>
        <w:rPr>
          <w:color w:val="231F20"/>
          <w:spacing w:val="-4"/>
        </w:rPr>
        <w:t> </w:t>
      </w:r>
      <w:r>
        <w:rPr>
          <w:color w:val="231F20"/>
        </w:rPr>
        <w:t>với</w:t>
      </w:r>
      <w:r>
        <w:rPr>
          <w:color w:val="231F20"/>
          <w:spacing w:val="-4"/>
        </w:rPr>
        <w:t> </w:t>
      </w:r>
      <w:r>
        <w:rPr>
          <w:color w:val="231F20"/>
        </w:rPr>
        <w:t>tâm</w:t>
      </w:r>
      <w:r>
        <w:rPr>
          <w:color w:val="231F20"/>
          <w:spacing w:val="-4"/>
        </w:rPr>
        <w:t> </w:t>
      </w:r>
      <w:r>
        <w:rPr>
          <w:color w:val="231F20"/>
        </w:rPr>
        <w:t>thiện?</w:t>
      </w:r>
      <w:r>
        <w:rPr>
          <w:color w:val="231F20"/>
          <w:spacing w:val="-4"/>
        </w:rPr>
        <w:t> </w:t>
      </w:r>
      <w:r>
        <w:rPr>
          <w:color w:val="231F20"/>
        </w:rPr>
        <w:t>Là</w:t>
      </w:r>
      <w:r>
        <w:rPr>
          <w:color w:val="231F20"/>
          <w:spacing w:val="-4"/>
        </w:rPr>
        <w:t> </w:t>
      </w:r>
      <w:r>
        <w:rPr>
          <w:color w:val="231F20"/>
        </w:rPr>
        <w:t>như</w:t>
      </w:r>
      <w:r>
        <w:rPr>
          <w:color w:val="231F20"/>
          <w:spacing w:val="-4"/>
        </w:rPr>
        <w:t> </w:t>
      </w:r>
      <w:r>
        <w:rPr>
          <w:color w:val="231F20"/>
        </w:rPr>
        <w:t>tâm</w:t>
      </w:r>
      <w:r>
        <w:rPr>
          <w:color w:val="231F20"/>
          <w:spacing w:val="-4"/>
        </w:rPr>
        <w:t> </w:t>
      </w:r>
      <w:r>
        <w:rPr>
          <w:color w:val="231F20"/>
        </w:rPr>
        <w:t>thiện</w:t>
      </w:r>
      <w:r>
        <w:rPr>
          <w:color w:val="231F20"/>
          <w:spacing w:val="-4"/>
        </w:rPr>
        <w:t> </w:t>
      </w:r>
      <w:r>
        <w:rPr>
          <w:color w:val="231F20"/>
        </w:rPr>
        <w:t>thắng</w:t>
      </w:r>
      <w:r>
        <w:rPr>
          <w:color w:val="231F20"/>
          <w:spacing w:val="-4"/>
        </w:rPr>
        <w:t> </w:t>
      </w:r>
      <w:r>
        <w:rPr>
          <w:color w:val="231F20"/>
        </w:rPr>
        <w:t>tấn pháp</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được</w:t>
      </w:r>
      <w:r>
        <w:rPr>
          <w:color w:val="231F20"/>
          <w:spacing w:val="-7"/>
        </w:rPr>
        <w:t> </w:t>
      </w:r>
      <w:r>
        <w:rPr>
          <w:color w:val="231F20"/>
        </w:rPr>
        <w:t>khởi.</w:t>
      </w:r>
      <w:r>
        <w:rPr>
          <w:color w:val="231F20"/>
          <w:spacing w:val="-7"/>
        </w:rPr>
        <w:t> </w:t>
      </w:r>
      <w:r>
        <w:rPr>
          <w:color w:val="231F20"/>
        </w:rPr>
        <w:t>Cùng</w:t>
      </w:r>
      <w:r>
        <w:rPr>
          <w:color w:val="231F20"/>
          <w:spacing w:val="-7"/>
        </w:rPr>
        <w:t> </w:t>
      </w:r>
      <w:r>
        <w:rPr>
          <w:color w:val="231F20"/>
        </w:rPr>
        <w:t>trụ</w:t>
      </w:r>
      <w:r>
        <w:rPr>
          <w:color w:val="231F20"/>
          <w:spacing w:val="-7"/>
        </w:rPr>
        <w:t> </w:t>
      </w:r>
      <w:r>
        <w:rPr>
          <w:color w:val="231F20"/>
        </w:rPr>
        <w:t>nơi</w:t>
      </w:r>
      <w:r>
        <w:rPr>
          <w:color w:val="231F20"/>
          <w:spacing w:val="-7"/>
        </w:rPr>
        <w:t> </w:t>
      </w:r>
      <w:r>
        <w:rPr>
          <w:color w:val="231F20"/>
        </w:rPr>
        <w:t>tâm</w:t>
      </w:r>
      <w:r>
        <w:rPr>
          <w:color w:val="231F20"/>
          <w:spacing w:val="-7"/>
        </w:rPr>
        <w:t> </w:t>
      </w:r>
      <w:r>
        <w:rPr>
          <w:color w:val="231F20"/>
        </w:rPr>
        <w:t>thiện</w:t>
      </w:r>
      <w:r>
        <w:rPr>
          <w:color w:val="231F20"/>
          <w:spacing w:val="-7"/>
        </w:rPr>
        <w:t> </w:t>
      </w:r>
      <w:r>
        <w:rPr>
          <w:color w:val="231F20"/>
        </w:rPr>
        <w:t>thì</w:t>
      </w:r>
      <w:r>
        <w:rPr>
          <w:color w:val="231F20"/>
          <w:spacing w:val="-7"/>
        </w:rPr>
        <w:t> </w:t>
      </w:r>
      <w:r>
        <w:rPr>
          <w:color w:val="231F20"/>
        </w:rPr>
        <w:t>các</w:t>
      </w:r>
      <w:r>
        <w:rPr>
          <w:color w:val="231F20"/>
          <w:spacing w:val="-7"/>
        </w:rPr>
        <w:t> </w:t>
      </w:r>
      <w:r>
        <w:rPr>
          <w:color w:val="231F20"/>
        </w:rPr>
        <w:t>căn</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được nuôi lớn, đại chủng tăng ích, pháp ấy là đắc sinh lão trụ vô thường. Điều</w:t>
      </w:r>
      <w:r>
        <w:rPr>
          <w:color w:val="231F20"/>
          <w:spacing w:val="-14"/>
        </w:rPr>
        <w:t> </w:t>
      </w:r>
      <w:r>
        <w:rPr>
          <w:color w:val="231F20"/>
        </w:rPr>
        <w:t>này</w:t>
      </w:r>
      <w:r>
        <w:rPr>
          <w:color w:val="231F20"/>
          <w:spacing w:val="-13"/>
        </w:rPr>
        <w:t> </w:t>
      </w:r>
      <w:r>
        <w:rPr>
          <w:color w:val="231F20"/>
        </w:rPr>
        <w:t>như</w:t>
      </w:r>
      <w:r>
        <w:rPr>
          <w:color w:val="231F20"/>
          <w:spacing w:val="-13"/>
        </w:rPr>
        <w:t> </w:t>
      </w:r>
      <w:r>
        <w:rPr>
          <w:color w:val="231F20"/>
        </w:rPr>
        <w:t>trước</w:t>
      </w:r>
      <w:r>
        <w:rPr>
          <w:color w:val="231F20"/>
          <w:spacing w:val="-14"/>
        </w:rPr>
        <w:t> </w:t>
      </w:r>
      <w:r>
        <w:rPr>
          <w:color w:val="231F20"/>
        </w:rPr>
        <w:t>đã</w:t>
      </w:r>
      <w:r>
        <w:rPr>
          <w:color w:val="231F20"/>
          <w:spacing w:val="-13"/>
        </w:rPr>
        <w:t> </w:t>
      </w:r>
      <w:r>
        <w:rPr>
          <w:color w:val="231F20"/>
        </w:rPr>
        <w:t>giải</w:t>
      </w:r>
      <w:r>
        <w:rPr>
          <w:color w:val="231F20"/>
          <w:spacing w:val="-13"/>
        </w:rPr>
        <w:t> </w:t>
      </w:r>
      <w:r>
        <w:rPr>
          <w:color w:val="231F20"/>
        </w:rPr>
        <w:t>thích</w:t>
      </w:r>
      <w:r>
        <w:rPr>
          <w:color w:val="231F20"/>
          <w:spacing w:val="-14"/>
        </w:rPr>
        <w:t> </w:t>
      </w:r>
      <w:r>
        <w:rPr>
          <w:color w:val="231F20"/>
        </w:rPr>
        <w:t>về</w:t>
      </w:r>
      <w:r>
        <w:rPr>
          <w:color w:val="231F20"/>
          <w:spacing w:val="-13"/>
        </w:rPr>
        <w:t> </w:t>
      </w:r>
      <w:r>
        <w:rPr>
          <w:color w:val="231F20"/>
        </w:rPr>
        <w:t>tâm</w:t>
      </w:r>
      <w:r>
        <w:rPr>
          <w:color w:val="231F20"/>
          <w:spacing w:val="-13"/>
        </w:rPr>
        <w:t> </w:t>
      </w:r>
      <w:r>
        <w:rPr>
          <w:color w:val="231F20"/>
        </w:rPr>
        <w:t>thiện</w:t>
      </w:r>
      <w:r>
        <w:rPr>
          <w:color w:val="231F20"/>
          <w:spacing w:val="-14"/>
        </w:rPr>
        <w:t> </w:t>
      </w:r>
      <w:r>
        <w:rPr>
          <w:color w:val="231F20"/>
        </w:rPr>
        <w:t>cùng</w:t>
      </w:r>
      <w:r>
        <w:rPr>
          <w:color w:val="231F20"/>
          <w:spacing w:val="-13"/>
        </w:rPr>
        <w:t> </w:t>
      </w:r>
      <w:r>
        <w:rPr>
          <w:color w:val="231F20"/>
        </w:rPr>
        <w:t>khởi</w:t>
      </w:r>
      <w:r>
        <w:rPr>
          <w:color w:val="231F20"/>
          <w:spacing w:val="-13"/>
        </w:rPr>
        <w:t> </w:t>
      </w:r>
      <w:r>
        <w:rPr>
          <w:color w:val="231F20"/>
        </w:rPr>
        <w:t>vô</w:t>
      </w:r>
      <w:r>
        <w:rPr>
          <w:color w:val="231F20"/>
          <w:spacing w:val="-14"/>
        </w:rPr>
        <w:t> </w:t>
      </w:r>
      <w:r>
        <w:rPr>
          <w:color w:val="231F20"/>
        </w:rPr>
        <w:t>sắc</w:t>
      </w:r>
      <w:r>
        <w:rPr>
          <w:color w:val="231F20"/>
          <w:spacing w:val="-13"/>
        </w:rPr>
        <w:t> </w:t>
      </w:r>
      <w:r>
        <w:rPr>
          <w:color w:val="231F20"/>
        </w:rPr>
        <w:t>vô</w:t>
      </w:r>
      <w:r>
        <w:rPr>
          <w:color w:val="231F20"/>
          <w:spacing w:val="-13"/>
        </w:rPr>
        <w:t> </w:t>
      </w:r>
      <w:r>
        <w:rPr>
          <w:color w:val="231F20"/>
        </w:rPr>
        <w:t>ký.</w:t>
      </w:r>
    </w:p>
    <w:p>
      <w:pPr>
        <w:pStyle w:val="BodyText"/>
        <w:spacing w:line="273" w:lineRule="auto" w:before="110"/>
        <w:ind w:left="393" w:right="127"/>
      </w:pPr>
      <w:r>
        <w:rPr>
          <w:color w:val="231F20"/>
        </w:rPr>
        <w:t>Thế nào là cùng hợp với tâm bất thiện? Là như tâm bất thiện hoặc thoái chuyển, hoặc sinh, thì pháp vô ký được khởi.</w:t>
      </w:r>
    </w:p>
    <w:p>
      <w:pPr>
        <w:pStyle w:val="BodyText"/>
        <w:spacing w:line="273" w:lineRule="auto" w:before="112"/>
        <w:ind w:left="393" w:right="128"/>
      </w:pPr>
      <w:r>
        <w:rPr>
          <w:color w:val="231F20"/>
        </w:rPr>
        <w:t>Cùng trụ nơi tâm bất thiện thì các căn vô ký được nuôi lớn,</w:t>
      </w:r>
      <w:r>
        <w:rPr>
          <w:color w:val="231F20"/>
          <w:spacing w:val="-30"/>
        </w:rPr>
        <w:t> </w:t>
      </w:r>
      <w:r>
        <w:rPr>
          <w:color w:val="231F20"/>
        </w:rPr>
        <w:t>đại chủng</w:t>
      </w:r>
      <w:r>
        <w:rPr>
          <w:color w:val="231F20"/>
          <w:spacing w:val="-5"/>
        </w:rPr>
        <w:t> </w:t>
      </w:r>
      <w:r>
        <w:rPr>
          <w:color w:val="231F20"/>
        </w:rPr>
        <w:t>tăng</w:t>
      </w:r>
      <w:r>
        <w:rPr>
          <w:color w:val="231F20"/>
          <w:spacing w:val="-4"/>
        </w:rPr>
        <w:t> </w:t>
      </w:r>
      <w:r>
        <w:rPr>
          <w:color w:val="231F20"/>
        </w:rPr>
        <w:t>ích,</w:t>
      </w:r>
      <w:r>
        <w:rPr>
          <w:color w:val="231F20"/>
          <w:spacing w:val="-5"/>
        </w:rPr>
        <w:t> </w:t>
      </w:r>
      <w:r>
        <w:rPr>
          <w:color w:val="231F20"/>
        </w:rPr>
        <w:t>pháp</w:t>
      </w:r>
      <w:r>
        <w:rPr>
          <w:color w:val="231F20"/>
          <w:spacing w:val="-4"/>
        </w:rPr>
        <w:t> </w:t>
      </w:r>
      <w:r>
        <w:rPr>
          <w:color w:val="231F20"/>
        </w:rPr>
        <w:t>kia</w:t>
      </w:r>
      <w:r>
        <w:rPr>
          <w:color w:val="231F20"/>
          <w:spacing w:val="-5"/>
        </w:rPr>
        <w:t> </w:t>
      </w:r>
      <w:r>
        <w:rPr>
          <w:color w:val="231F20"/>
        </w:rPr>
        <w:t>là</w:t>
      </w:r>
      <w:r>
        <w:rPr>
          <w:color w:val="231F20"/>
          <w:spacing w:val="-4"/>
        </w:rPr>
        <w:t> </w:t>
      </w:r>
      <w:r>
        <w:rPr>
          <w:color w:val="231F20"/>
        </w:rPr>
        <w:t>đắc</w:t>
      </w:r>
      <w:r>
        <w:rPr>
          <w:color w:val="231F20"/>
          <w:spacing w:val="-5"/>
        </w:rPr>
        <w:t> </w:t>
      </w:r>
      <w:r>
        <w:rPr>
          <w:color w:val="231F20"/>
        </w:rPr>
        <w:t>sinh</w:t>
      </w:r>
      <w:r>
        <w:rPr>
          <w:color w:val="231F20"/>
          <w:spacing w:val="-4"/>
        </w:rPr>
        <w:t> </w:t>
      </w:r>
      <w:r>
        <w:rPr>
          <w:color w:val="231F20"/>
        </w:rPr>
        <w:t>lão</w:t>
      </w:r>
      <w:r>
        <w:rPr>
          <w:color w:val="231F20"/>
          <w:spacing w:val="-5"/>
        </w:rPr>
        <w:t> </w:t>
      </w:r>
      <w:r>
        <w:rPr>
          <w:color w:val="231F20"/>
        </w:rPr>
        <w:t>trụ</w:t>
      </w:r>
      <w:r>
        <w:rPr>
          <w:color w:val="231F20"/>
          <w:spacing w:val="-4"/>
        </w:rPr>
        <w:t> </w:t>
      </w:r>
      <w:r>
        <w:rPr>
          <w:color w:val="231F20"/>
        </w:rPr>
        <w:t>vô</w:t>
      </w:r>
      <w:r>
        <w:rPr>
          <w:color w:val="231F20"/>
          <w:spacing w:val="-5"/>
        </w:rPr>
        <w:t> </w:t>
      </w:r>
      <w:r>
        <w:rPr>
          <w:color w:val="231F20"/>
        </w:rPr>
        <w:t>thường.</w:t>
      </w:r>
      <w:r>
        <w:rPr>
          <w:color w:val="231F20"/>
          <w:spacing w:val="-4"/>
        </w:rPr>
        <w:t> </w:t>
      </w:r>
      <w:r>
        <w:rPr>
          <w:color w:val="231F20"/>
        </w:rPr>
        <w:t>Điều</w:t>
      </w:r>
      <w:r>
        <w:rPr>
          <w:color w:val="231F20"/>
          <w:spacing w:val="-5"/>
        </w:rPr>
        <w:t> </w:t>
      </w:r>
      <w:r>
        <w:rPr>
          <w:color w:val="231F20"/>
        </w:rPr>
        <w:t>này</w:t>
      </w:r>
      <w:r>
        <w:rPr>
          <w:color w:val="231F20"/>
          <w:spacing w:val="-4"/>
        </w:rPr>
        <w:t> </w:t>
      </w:r>
      <w:r>
        <w:rPr>
          <w:color w:val="231F20"/>
        </w:rPr>
        <w:t>như trước đã giải thích về tâm bất thiện cùng khởi vô sắc vô</w:t>
      </w:r>
      <w:r>
        <w:rPr>
          <w:color w:val="231F20"/>
          <w:spacing w:val="-3"/>
        </w:rPr>
        <w:t> </w:t>
      </w:r>
      <w:r>
        <w:rPr>
          <w:color w:val="231F20"/>
        </w:rPr>
        <w:t>ký.</w:t>
      </w:r>
    </w:p>
    <w:p>
      <w:pPr>
        <w:pStyle w:val="BodyText"/>
        <w:spacing w:line="273" w:lineRule="auto" w:before="111"/>
        <w:ind w:left="393" w:right="128"/>
      </w:pPr>
      <w:r>
        <w:rPr>
          <w:i/>
          <w:color w:val="231F20"/>
        </w:rPr>
        <w:t>Hỏi: </w:t>
      </w:r>
      <w:r>
        <w:rPr>
          <w:color w:val="231F20"/>
        </w:rPr>
        <w:t>Nếu như pháp khởi cùng hợp với tâm vô ký thì các pháp ấy là vô sắc vô ký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 </w:t>
      </w:r>
      <w:r>
        <w:rPr>
          <w:color w:val="231F20"/>
        </w:rPr>
        <w:t>Các pháp khởi cùng hợp với tâm vô ký thì các pháp ấy hoặc là vô sắc vô ký, hoặc là vô sắc thiện, hoặc là vô sắc bất thiện.</w:t>
      </w:r>
    </w:p>
    <w:p>
      <w:pPr>
        <w:pStyle w:val="BodyText"/>
        <w:spacing w:line="273" w:lineRule="auto" w:before="106"/>
        <w:ind w:right="411"/>
      </w:pPr>
      <w:r>
        <w:rPr>
          <w:color w:val="231F20"/>
        </w:rPr>
        <w:t>Thế nào là vô sắc vô ký? Là các pháp tương ưng với tâm kia, tâm kia cùng có vô sắc vô ký. Nghĩa như trước đã giải thích.</w:t>
      </w:r>
    </w:p>
    <w:p>
      <w:pPr>
        <w:pStyle w:val="BodyText"/>
        <w:spacing w:line="273" w:lineRule="auto" w:before="106"/>
        <w:ind w:right="410"/>
      </w:pPr>
      <w:r>
        <w:rPr>
          <w:color w:val="231F20"/>
        </w:rPr>
        <w:t>Thế nào là vô sắc thiện? Là như tâm vô ký hoặc thoái chuyển, hoặc</w:t>
      </w:r>
      <w:r>
        <w:rPr>
          <w:color w:val="231F20"/>
          <w:spacing w:val="-9"/>
        </w:rPr>
        <w:t> </w:t>
      </w:r>
      <w:r>
        <w:rPr>
          <w:color w:val="231F20"/>
        </w:rPr>
        <w:t>sinh,</w:t>
      </w:r>
      <w:r>
        <w:rPr>
          <w:color w:val="231F20"/>
          <w:spacing w:val="-9"/>
        </w:rPr>
        <w:t> </w:t>
      </w:r>
      <w:r>
        <w:rPr>
          <w:color w:val="231F20"/>
        </w:rPr>
        <w:t>thì</w:t>
      </w:r>
      <w:r>
        <w:rPr>
          <w:color w:val="231F20"/>
          <w:spacing w:val="-8"/>
        </w:rPr>
        <w:t> </w:t>
      </w:r>
      <w:r>
        <w:rPr>
          <w:color w:val="231F20"/>
        </w:rPr>
        <w:t>pháp</w:t>
      </w:r>
      <w:r>
        <w:rPr>
          <w:color w:val="231F20"/>
          <w:spacing w:val="-9"/>
        </w:rPr>
        <w:t> </w:t>
      </w:r>
      <w:r>
        <w:rPr>
          <w:color w:val="231F20"/>
        </w:rPr>
        <w:t>thiện</w:t>
      </w:r>
      <w:r>
        <w:rPr>
          <w:color w:val="231F20"/>
          <w:spacing w:val="-8"/>
        </w:rPr>
        <w:t> </w:t>
      </w:r>
      <w:r>
        <w:rPr>
          <w:color w:val="231F20"/>
        </w:rPr>
        <w:t>được</w:t>
      </w:r>
      <w:r>
        <w:rPr>
          <w:color w:val="231F20"/>
          <w:spacing w:val="-9"/>
        </w:rPr>
        <w:t> </w:t>
      </w:r>
      <w:r>
        <w:rPr>
          <w:color w:val="231F20"/>
        </w:rPr>
        <w:t>khởi.</w:t>
      </w:r>
      <w:r>
        <w:rPr>
          <w:color w:val="231F20"/>
          <w:spacing w:val="-8"/>
        </w:rPr>
        <w:t> </w:t>
      </w:r>
      <w:r>
        <w:rPr>
          <w:color w:val="231F20"/>
        </w:rPr>
        <w:t>Điều</w:t>
      </w:r>
      <w:r>
        <w:rPr>
          <w:color w:val="231F20"/>
          <w:spacing w:val="-9"/>
        </w:rPr>
        <w:t> </w:t>
      </w:r>
      <w:r>
        <w:rPr>
          <w:color w:val="231F20"/>
        </w:rPr>
        <w:t>này</w:t>
      </w:r>
      <w:r>
        <w:rPr>
          <w:color w:val="231F20"/>
          <w:spacing w:val="-8"/>
        </w:rPr>
        <w:t> </w:t>
      </w:r>
      <w:r>
        <w:rPr>
          <w:color w:val="231F20"/>
        </w:rPr>
        <w:t>như</w:t>
      </w:r>
      <w:r>
        <w:rPr>
          <w:color w:val="231F20"/>
          <w:spacing w:val="-9"/>
        </w:rPr>
        <w:t> </w:t>
      </w:r>
      <w:r>
        <w:rPr>
          <w:color w:val="231F20"/>
        </w:rPr>
        <w:t>trước</w:t>
      </w:r>
      <w:r>
        <w:rPr>
          <w:color w:val="231F20"/>
          <w:spacing w:val="-8"/>
        </w:rPr>
        <w:t> </w:t>
      </w:r>
      <w:r>
        <w:rPr>
          <w:color w:val="231F20"/>
        </w:rPr>
        <w:t>đã</w:t>
      </w:r>
      <w:r>
        <w:rPr>
          <w:color w:val="231F20"/>
          <w:spacing w:val="-9"/>
        </w:rPr>
        <w:t> </w:t>
      </w:r>
      <w:r>
        <w:rPr>
          <w:color w:val="231F20"/>
        </w:rPr>
        <w:t>giải</w:t>
      </w:r>
      <w:r>
        <w:rPr>
          <w:color w:val="231F20"/>
          <w:spacing w:val="-8"/>
        </w:rPr>
        <w:t> </w:t>
      </w:r>
      <w:r>
        <w:rPr>
          <w:color w:val="231F20"/>
        </w:rPr>
        <w:t>thích về khởi vô sắc thiện cùng hợp với tâm vô</w:t>
      </w:r>
      <w:r>
        <w:rPr>
          <w:color w:val="231F20"/>
          <w:spacing w:val="-2"/>
        </w:rPr>
        <w:t> </w:t>
      </w:r>
      <w:r>
        <w:rPr>
          <w:color w:val="231F20"/>
        </w:rPr>
        <w:t>ký.</w:t>
      </w:r>
    </w:p>
    <w:p>
      <w:pPr>
        <w:pStyle w:val="BodyText"/>
        <w:spacing w:line="273" w:lineRule="auto" w:before="105"/>
        <w:ind w:right="411"/>
      </w:pPr>
      <w:r>
        <w:rPr>
          <w:color w:val="231F20"/>
        </w:rPr>
        <w:t>Thế nào là vô sắc bất thiện? Là như tâm vô ký hoặc thoái chuyển, hoặc sinh, thì pháp bất thiện được khởi. Điều này như trước đã giải thích về khởi vô sắc bất thiện cùng hợp với tâm vô ký.</w:t>
      </w:r>
    </w:p>
    <w:p>
      <w:pPr>
        <w:pStyle w:val="BodyText"/>
        <w:spacing w:line="273" w:lineRule="auto" w:before="106"/>
        <w:ind w:right="411"/>
      </w:pPr>
      <w:r>
        <w:rPr>
          <w:i/>
          <w:color w:val="231F20"/>
        </w:rPr>
        <w:t>Hỏi: </w:t>
      </w:r>
      <w:r>
        <w:rPr>
          <w:color w:val="231F20"/>
        </w:rPr>
        <w:t>Các pháp khởi vô sắc của cõi dục thì chúng cùng hợp với tâm của cõi dục chăng?</w:t>
      </w:r>
    </w:p>
    <w:p>
      <w:pPr>
        <w:pStyle w:val="BodyText"/>
        <w:spacing w:line="273" w:lineRule="auto" w:before="106"/>
        <w:ind w:right="405"/>
      </w:pPr>
      <w:r>
        <w:rPr>
          <w:i/>
          <w:color w:val="231F20"/>
          <w:spacing w:val="3"/>
        </w:rPr>
        <w:t>Đáp: </w:t>
      </w:r>
      <w:r>
        <w:rPr>
          <w:color w:val="231F20"/>
          <w:spacing w:val="3"/>
        </w:rPr>
        <w:t>Các pháp khởi </w:t>
      </w:r>
      <w:r>
        <w:rPr>
          <w:color w:val="231F20"/>
          <w:spacing w:val="2"/>
        </w:rPr>
        <w:t>vô </w:t>
      </w:r>
      <w:r>
        <w:rPr>
          <w:color w:val="231F20"/>
          <w:spacing w:val="3"/>
        </w:rPr>
        <w:t>sắc của cõi dục thì </w:t>
      </w:r>
      <w:r>
        <w:rPr>
          <w:color w:val="231F20"/>
          <w:spacing w:val="4"/>
        </w:rPr>
        <w:t>chúng </w:t>
      </w:r>
      <w:r>
        <w:rPr>
          <w:color w:val="231F20"/>
          <w:spacing w:val="3"/>
        </w:rPr>
        <w:t>hoặc </w:t>
      </w:r>
      <w:r>
        <w:rPr>
          <w:color w:val="231F20"/>
          <w:spacing w:val="5"/>
        </w:rPr>
        <w:t>cùng </w:t>
      </w:r>
      <w:r>
        <w:rPr>
          <w:color w:val="231F20"/>
          <w:spacing w:val="3"/>
        </w:rPr>
        <w:t>hợp với tâm của cõi dục, hoặc cùng hợp với tâm của cõi sắc, </w:t>
      </w:r>
      <w:r>
        <w:rPr>
          <w:color w:val="231F20"/>
          <w:spacing w:val="5"/>
        </w:rPr>
        <w:t>hoặc </w:t>
      </w:r>
      <w:r>
        <w:rPr>
          <w:color w:val="231F20"/>
          <w:spacing w:val="3"/>
        </w:rPr>
        <w:t>cùng hợp với tâm của cõi </w:t>
      </w:r>
      <w:r>
        <w:rPr>
          <w:color w:val="231F20"/>
          <w:spacing w:val="2"/>
        </w:rPr>
        <w:t>vô </w:t>
      </w:r>
      <w:r>
        <w:rPr>
          <w:color w:val="231F20"/>
          <w:spacing w:val="3"/>
        </w:rPr>
        <w:t>sắc, hoặc cùng hợp với tâm </w:t>
      </w:r>
      <w:r>
        <w:rPr>
          <w:color w:val="231F20"/>
          <w:spacing w:val="5"/>
        </w:rPr>
        <w:t>không  </w:t>
      </w:r>
      <w:r>
        <w:rPr>
          <w:color w:val="231F20"/>
          <w:spacing w:val="2"/>
        </w:rPr>
        <w:t>hệ</w:t>
      </w:r>
      <w:r>
        <w:rPr>
          <w:color w:val="231F20"/>
          <w:spacing w:val="10"/>
        </w:rPr>
        <w:t> </w:t>
      </w:r>
      <w:r>
        <w:rPr>
          <w:color w:val="231F20"/>
          <w:spacing w:val="5"/>
        </w:rPr>
        <w:t>thuộc.</w:t>
      </w:r>
    </w:p>
    <w:p>
      <w:pPr>
        <w:pStyle w:val="BodyText"/>
        <w:spacing w:line="273" w:lineRule="auto" w:before="104"/>
        <w:ind w:right="410"/>
      </w:pPr>
      <w:r>
        <w:rPr>
          <w:color w:val="231F20"/>
        </w:rPr>
        <w:t>Thế nào là cùng hợp với tâm của cõi dục? Là các pháp tương ưng với tâm kia, tâm kia cùng có vô sắc của cõi dục.</w:t>
      </w:r>
    </w:p>
    <w:p>
      <w:pPr>
        <w:pStyle w:val="BodyText"/>
        <w:spacing w:line="273" w:lineRule="auto" w:before="106"/>
        <w:ind w:right="411"/>
      </w:pPr>
      <w:r>
        <w:rPr>
          <w:color w:val="231F20"/>
        </w:rPr>
        <w:t>Tâm kia tương ưng với vô sắc của cõi dục: Nghĩa là tâm sở pháp của cõi dục.</w:t>
      </w:r>
    </w:p>
    <w:p>
      <w:pPr>
        <w:pStyle w:val="BodyText"/>
        <w:spacing w:line="273" w:lineRule="auto" w:before="106"/>
        <w:ind w:right="412"/>
      </w:pPr>
      <w:r>
        <w:rPr>
          <w:color w:val="231F20"/>
        </w:rPr>
        <w:t>Tâm kia cùng có vô sắc của cõi dục: Nghĩa là pháp kia là sinh lão trụ vô thường.</w:t>
      </w:r>
    </w:p>
    <w:p>
      <w:pPr>
        <w:pStyle w:val="BodyText"/>
        <w:spacing w:line="273" w:lineRule="auto" w:before="106"/>
        <w:ind w:right="411"/>
      </w:pPr>
      <w:r>
        <w:rPr>
          <w:color w:val="231F20"/>
        </w:rPr>
        <w:t>Trong đây cũng có đồng loại được khởi, nhưng vì lược bớt</w:t>
      </w:r>
      <w:r>
        <w:rPr>
          <w:color w:val="231F20"/>
          <w:spacing w:val="-46"/>
        </w:rPr>
        <w:t> </w:t>
      </w:r>
      <w:r>
        <w:rPr>
          <w:color w:val="231F20"/>
        </w:rPr>
        <w:t>nên không nói.</w:t>
      </w:r>
    </w:p>
    <w:p>
      <w:pPr>
        <w:pStyle w:val="BodyText"/>
        <w:spacing w:line="273" w:lineRule="auto" w:before="106"/>
        <w:ind w:right="410"/>
      </w:pPr>
      <w:r>
        <w:rPr>
          <w:color w:val="231F20"/>
        </w:rPr>
        <w:t>Thế nào là cùng hợp với tâm của cõi sắc? Là như tâm của cõi sắc hoặc sinh, hoặc thắng tấn, thì pháp cõi dục được khởi, cùng trụ nơi tâm của cõi sắc thì các căn của cõi dục được nuôi lớn, đại chủng tăng ích, pháp kia là đắc sinh lão trụ vô thường.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Tâm</w:t>
      </w:r>
      <w:r>
        <w:rPr>
          <w:color w:val="231F20"/>
          <w:spacing w:val="-10"/>
        </w:rPr>
        <w:t> </w:t>
      </w:r>
      <w:r>
        <w:rPr>
          <w:color w:val="231F20"/>
        </w:rPr>
        <w:t>của</w:t>
      </w:r>
      <w:r>
        <w:rPr>
          <w:color w:val="231F20"/>
          <w:spacing w:val="-10"/>
        </w:rPr>
        <w:t> </w:t>
      </w:r>
      <w:r>
        <w:rPr>
          <w:color w:val="231F20"/>
        </w:rPr>
        <w:t>cõi</w:t>
      </w:r>
      <w:r>
        <w:rPr>
          <w:color w:val="231F20"/>
          <w:spacing w:val="-9"/>
        </w:rPr>
        <w:t> </w:t>
      </w:r>
      <w:r>
        <w:rPr>
          <w:color w:val="231F20"/>
        </w:rPr>
        <w:t>sắc</w:t>
      </w:r>
      <w:r>
        <w:rPr>
          <w:color w:val="231F20"/>
          <w:spacing w:val="-10"/>
        </w:rPr>
        <w:t> </w:t>
      </w:r>
      <w:r>
        <w:rPr>
          <w:color w:val="231F20"/>
        </w:rPr>
        <w:t>sinh</w:t>
      </w:r>
      <w:r>
        <w:rPr>
          <w:color w:val="231F20"/>
          <w:spacing w:val="-10"/>
        </w:rPr>
        <w:t> </w:t>
      </w:r>
      <w:r>
        <w:rPr>
          <w:color w:val="231F20"/>
        </w:rPr>
        <w:t>pháp</w:t>
      </w:r>
      <w:r>
        <w:rPr>
          <w:color w:val="231F20"/>
          <w:spacing w:val="-9"/>
        </w:rPr>
        <w:t> </w:t>
      </w:r>
      <w:r>
        <w:rPr>
          <w:color w:val="231F20"/>
        </w:rPr>
        <w:t>cõi</w:t>
      </w:r>
      <w:r>
        <w:rPr>
          <w:color w:val="231F20"/>
          <w:spacing w:val="-10"/>
        </w:rPr>
        <w:t> </w:t>
      </w:r>
      <w:r>
        <w:rPr>
          <w:color w:val="231F20"/>
        </w:rPr>
        <w:t>dục</w:t>
      </w:r>
      <w:r>
        <w:rPr>
          <w:color w:val="231F20"/>
          <w:spacing w:val="-8"/>
        </w:rPr>
        <w:t> </w:t>
      </w:r>
      <w:r>
        <w:rPr>
          <w:color w:val="231F20"/>
        </w:rPr>
        <w:t>được</w:t>
      </w:r>
      <w:r>
        <w:rPr>
          <w:color w:val="231F20"/>
          <w:spacing w:val="-10"/>
        </w:rPr>
        <w:t> </w:t>
      </w:r>
      <w:r>
        <w:rPr>
          <w:color w:val="231F20"/>
        </w:rPr>
        <w:t>khởi:</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ở</w:t>
      </w:r>
      <w:r>
        <w:rPr>
          <w:color w:val="231F20"/>
          <w:spacing w:val="-9"/>
        </w:rPr>
        <w:t> </w:t>
      </w:r>
      <w:r>
        <w:rPr>
          <w:color w:val="231F20"/>
        </w:rPr>
        <w:t>cõi</w:t>
      </w:r>
      <w:r>
        <w:rPr>
          <w:color w:val="231F20"/>
          <w:spacing w:val="-10"/>
        </w:rPr>
        <w:t> </w:t>
      </w:r>
      <w:r>
        <w:rPr>
          <w:color w:val="231F20"/>
        </w:rPr>
        <w:t>vô sắc mất, nếu khi sinh ở tĩnh lự thứ tư, thì tâm kia cùng với quả của tĩnh lự thứ tư ở cõi dục thì nơi phẩm tâm thông quả có các đắc </w:t>
      </w:r>
      <w:r>
        <w:rPr>
          <w:color w:val="231F20"/>
          <w:spacing w:val="-3"/>
        </w:rPr>
        <w:t>cùng </w:t>
      </w:r>
      <w:r>
        <w:rPr>
          <w:color w:val="231F20"/>
        </w:rPr>
        <w:t>khởi. Cho đến nếu khi sinh nơi tĩnh lự thứ nhất, thì tâm kia cùng</w:t>
      </w:r>
      <w:r>
        <w:rPr>
          <w:color w:val="231F20"/>
          <w:spacing w:val="-18"/>
        </w:rPr>
        <w:t> </w:t>
      </w:r>
      <w:r>
        <w:rPr>
          <w:color w:val="231F20"/>
        </w:rPr>
        <w:t>với quả</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ở</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thì</w:t>
      </w:r>
      <w:r>
        <w:rPr>
          <w:color w:val="231F20"/>
          <w:spacing w:val="-5"/>
        </w:rPr>
        <w:t> </w:t>
      </w:r>
      <w:r>
        <w:rPr>
          <w:color w:val="231F20"/>
        </w:rPr>
        <w:t>nơi</w:t>
      </w:r>
      <w:r>
        <w:rPr>
          <w:color w:val="231F20"/>
          <w:spacing w:val="-5"/>
        </w:rPr>
        <w:t> </w:t>
      </w:r>
      <w:r>
        <w:rPr>
          <w:color w:val="231F20"/>
        </w:rPr>
        <w:t>phẩm</w:t>
      </w:r>
      <w:r>
        <w:rPr>
          <w:color w:val="231F20"/>
          <w:spacing w:val="-5"/>
        </w:rPr>
        <w:t> </w:t>
      </w:r>
      <w:r>
        <w:rPr>
          <w:color w:val="231F20"/>
        </w:rPr>
        <w:t>tâm</w:t>
      </w:r>
      <w:r>
        <w:rPr>
          <w:color w:val="231F20"/>
          <w:spacing w:val="-5"/>
        </w:rPr>
        <w:t> </w:t>
      </w:r>
      <w:r>
        <w:rPr>
          <w:color w:val="231F20"/>
        </w:rPr>
        <w:t>thông</w:t>
      </w:r>
      <w:r>
        <w:rPr>
          <w:color w:val="231F20"/>
          <w:spacing w:val="-5"/>
        </w:rPr>
        <w:t> </w:t>
      </w:r>
      <w:r>
        <w:rPr>
          <w:color w:val="231F20"/>
        </w:rPr>
        <w:t>quả</w:t>
      </w:r>
      <w:r>
        <w:rPr>
          <w:color w:val="231F20"/>
          <w:spacing w:val="-5"/>
        </w:rPr>
        <w:t> </w:t>
      </w:r>
      <w:r>
        <w:rPr>
          <w:color w:val="231F20"/>
        </w:rPr>
        <w:t>có</w:t>
      </w:r>
      <w:r>
        <w:rPr>
          <w:color w:val="231F20"/>
          <w:spacing w:val="-5"/>
        </w:rPr>
        <w:t> </w:t>
      </w:r>
      <w:r>
        <w:rPr>
          <w:color w:val="231F20"/>
        </w:rPr>
        <w:t>các đắc cùng khởi. Như ở cõi vô sắc mất sinh nơi cõi sắc, thì ở địa trên mất sinh nơi địa dưới cũng như</w:t>
      </w:r>
      <w:r>
        <w:rPr>
          <w:color w:val="231F20"/>
          <w:spacing w:val="-2"/>
        </w:rPr>
        <w:t> </w:t>
      </w:r>
      <w:r>
        <w:rPr>
          <w:color w:val="231F20"/>
          <w:spacing w:val="-5"/>
        </w:rPr>
        <w:t>vậy.</w:t>
      </w:r>
    </w:p>
    <w:p>
      <w:pPr>
        <w:pStyle w:val="BodyText"/>
        <w:spacing w:line="273" w:lineRule="auto" w:before="107"/>
        <w:ind w:left="393" w:right="127"/>
      </w:pPr>
      <w:r>
        <w:rPr>
          <w:color w:val="231F20"/>
        </w:rPr>
        <w:t>Tâm của cõi sắc thắng tấn pháp cõi dục được khởi: Nghĩa là dùng</w:t>
      </w:r>
      <w:r>
        <w:rPr>
          <w:color w:val="231F20"/>
          <w:spacing w:val="-9"/>
        </w:rPr>
        <w:t> </w:t>
      </w:r>
      <w:r>
        <w:rPr>
          <w:color w:val="231F20"/>
        </w:rPr>
        <w:t>đạo</w:t>
      </w:r>
      <w:r>
        <w:rPr>
          <w:color w:val="231F20"/>
          <w:spacing w:val="-9"/>
        </w:rPr>
        <w:t> </w:t>
      </w:r>
      <w:r>
        <w:rPr>
          <w:color w:val="231F20"/>
        </w:rPr>
        <w:t>thế</w:t>
      </w:r>
      <w:r>
        <w:rPr>
          <w:color w:val="231F20"/>
          <w:spacing w:val="-9"/>
        </w:rPr>
        <w:t> </w:t>
      </w:r>
      <w:r>
        <w:rPr>
          <w:color w:val="231F20"/>
        </w:rPr>
        <w:t>tục</w:t>
      </w:r>
      <w:r>
        <w:rPr>
          <w:color w:val="231F20"/>
          <w:spacing w:val="-9"/>
        </w:rPr>
        <w:t> </w:t>
      </w:r>
      <w:r>
        <w:rPr>
          <w:color w:val="231F20"/>
        </w:rPr>
        <w:t>lìa</w:t>
      </w:r>
      <w:r>
        <w:rPr>
          <w:color w:val="231F20"/>
          <w:spacing w:val="-9"/>
        </w:rPr>
        <w:t> </w:t>
      </w:r>
      <w:r>
        <w:rPr>
          <w:color w:val="231F20"/>
        </w:rPr>
        <w:t>nhiễm</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đạo</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rPr>
        <w:t>thứ</w:t>
      </w:r>
      <w:r>
        <w:rPr>
          <w:color w:val="231F20"/>
          <w:spacing w:val="-9"/>
        </w:rPr>
        <w:t> </w:t>
      </w:r>
      <w:r>
        <w:rPr>
          <w:color w:val="231F20"/>
        </w:rPr>
        <w:t>chín</w:t>
      </w:r>
      <w:r>
        <w:rPr>
          <w:color w:val="231F20"/>
          <w:spacing w:val="-9"/>
        </w:rPr>
        <w:t> </w:t>
      </w:r>
      <w:r>
        <w:rPr>
          <w:color w:val="231F20"/>
        </w:rPr>
        <w:t>diệt,</w:t>
      </w:r>
      <w:r>
        <w:rPr>
          <w:color w:val="231F20"/>
          <w:spacing w:val="-9"/>
        </w:rPr>
        <w:t> </w:t>
      </w:r>
      <w:r>
        <w:rPr>
          <w:color w:val="231F20"/>
        </w:rPr>
        <w:t>khi</w:t>
      </w:r>
      <w:r>
        <w:rPr>
          <w:color w:val="231F20"/>
          <w:spacing w:val="-9"/>
        </w:rPr>
        <w:t> </w:t>
      </w:r>
      <w:r>
        <w:rPr>
          <w:color w:val="231F20"/>
        </w:rPr>
        <w:t>đạo giải thoát khởi, tâm kia cùng với quả của tĩnh lự thứ nhất ở cõi </w:t>
      </w:r>
      <w:r>
        <w:rPr>
          <w:color w:val="231F20"/>
          <w:spacing w:val="-4"/>
        </w:rPr>
        <w:t>dục</w:t>
      </w:r>
      <w:r>
        <w:rPr>
          <w:color w:val="231F20"/>
          <w:spacing w:val="57"/>
        </w:rPr>
        <w:t> </w:t>
      </w:r>
      <w:r>
        <w:rPr>
          <w:color w:val="231F20"/>
        </w:rPr>
        <w:t>thì nơi phẩm tâm thông quả có các đắc cùng khởi.</w:t>
      </w:r>
    </w:p>
    <w:p>
      <w:pPr>
        <w:pStyle w:val="BodyText"/>
        <w:spacing w:line="273" w:lineRule="auto" w:before="110"/>
        <w:ind w:left="393" w:right="122"/>
      </w:pPr>
      <w:r>
        <w:rPr>
          <w:color w:val="231F20"/>
        </w:rPr>
        <w:t>Cho đến dùng đạo thế tục lìa nhiễm của tĩnh lự thứ ba, </w:t>
      </w:r>
      <w:r>
        <w:rPr>
          <w:color w:val="231F20"/>
          <w:spacing w:val="2"/>
        </w:rPr>
        <w:t>đạo   </w:t>
      </w:r>
      <w:r>
        <w:rPr>
          <w:color w:val="231F20"/>
        </w:rPr>
        <w:t>vô gián thứ chín diệt, khi đạo giải thoát khởi, tâm kia cùng với </w:t>
      </w:r>
      <w:r>
        <w:rPr>
          <w:color w:val="231F20"/>
          <w:spacing w:val="2"/>
        </w:rPr>
        <w:t>quả </w:t>
      </w:r>
      <w:r>
        <w:rPr>
          <w:color w:val="231F20"/>
        </w:rPr>
        <w:t>của tĩnh lự thứ tư, ở cõi dục thì nơi phẩm tâm thông quả có các </w:t>
      </w:r>
      <w:r>
        <w:rPr>
          <w:color w:val="231F20"/>
          <w:spacing w:val="2"/>
        </w:rPr>
        <w:t>đắc </w:t>
      </w:r>
      <w:r>
        <w:rPr>
          <w:color w:val="231F20"/>
        </w:rPr>
        <w:t>cùng</w:t>
      </w:r>
      <w:r>
        <w:rPr>
          <w:color w:val="231F20"/>
          <w:spacing w:val="5"/>
        </w:rPr>
        <w:t> </w:t>
      </w:r>
      <w:r>
        <w:rPr>
          <w:color w:val="231F20"/>
        </w:rPr>
        <w:t>khởi.</w:t>
      </w:r>
    </w:p>
    <w:p>
      <w:pPr>
        <w:pStyle w:val="BodyText"/>
        <w:spacing w:line="273" w:lineRule="auto" w:before="110"/>
        <w:ind w:left="393" w:right="126"/>
      </w:pPr>
      <w:r>
        <w:rPr>
          <w:color w:val="231F20"/>
        </w:rPr>
        <w:t>Đã lìa nhiễm dục, bậc tín thắng giải luyện căn tạo kiến chí, khi có đạo thế tục, đạo gia hạnh, tâm kia cùng với tĩnh lự theo chỗ ứng hợp thuộc cõi dục nơi phẩm tâm thông quả có các đắc cùng khởi.</w:t>
      </w:r>
    </w:p>
    <w:p>
      <w:pPr>
        <w:pStyle w:val="BodyText"/>
        <w:spacing w:line="273" w:lineRule="auto" w:before="111"/>
        <w:ind w:left="393" w:right="126"/>
      </w:pPr>
      <w:r>
        <w:rPr>
          <w:color w:val="231F20"/>
        </w:rPr>
        <w:t>Nương</w:t>
      </w:r>
      <w:r>
        <w:rPr>
          <w:color w:val="231F20"/>
          <w:spacing w:val="-10"/>
        </w:rPr>
        <w:t> </w:t>
      </w:r>
      <w:r>
        <w:rPr>
          <w:color w:val="231F20"/>
        </w:rPr>
        <w:t>vào</w:t>
      </w:r>
      <w:r>
        <w:rPr>
          <w:color w:val="231F20"/>
          <w:spacing w:val="-10"/>
        </w:rPr>
        <w:t> </w:t>
      </w:r>
      <w:r>
        <w:rPr>
          <w:color w:val="231F20"/>
        </w:rPr>
        <w:t>định</w:t>
      </w:r>
      <w:r>
        <w:rPr>
          <w:color w:val="231F20"/>
          <w:spacing w:val="-10"/>
        </w:rPr>
        <w:t> </w:t>
      </w:r>
      <w:r>
        <w:rPr>
          <w:color w:val="231F20"/>
        </w:rPr>
        <w:t>vị</w:t>
      </w:r>
      <w:r>
        <w:rPr>
          <w:color w:val="231F20"/>
          <w:spacing w:val="-10"/>
        </w:rPr>
        <w:t> </w:t>
      </w:r>
      <w:r>
        <w:rPr>
          <w:color w:val="231F20"/>
        </w:rPr>
        <w:t>chí</w:t>
      </w:r>
      <w:r>
        <w:rPr>
          <w:color w:val="231F20"/>
          <w:spacing w:val="-10"/>
        </w:rPr>
        <w:t> </w:t>
      </w:r>
      <w:r>
        <w:rPr>
          <w:color w:val="231F20"/>
        </w:rPr>
        <w:t>cho</w:t>
      </w:r>
      <w:r>
        <w:rPr>
          <w:color w:val="231F20"/>
          <w:spacing w:val="-9"/>
        </w:rPr>
        <w:t> </w:t>
      </w:r>
      <w:r>
        <w:rPr>
          <w:color w:val="231F20"/>
        </w:rPr>
        <w:t>đến</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tư,</w:t>
      </w:r>
      <w:r>
        <w:rPr>
          <w:color w:val="231F20"/>
          <w:spacing w:val="-23"/>
        </w:rPr>
        <w:t> </w:t>
      </w:r>
      <w:r>
        <w:rPr>
          <w:color w:val="231F20"/>
        </w:rPr>
        <w:t>A-la-hán</w:t>
      </w:r>
      <w:r>
        <w:rPr>
          <w:color w:val="231F20"/>
          <w:spacing w:val="-10"/>
        </w:rPr>
        <w:t> </w:t>
      </w:r>
      <w:r>
        <w:rPr>
          <w:color w:val="231F20"/>
        </w:rPr>
        <w:t>thời</w:t>
      </w:r>
      <w:r>
        <w:rPr>
          <w:color w:val="231F20"/>
          <w:spacing w:val="-10"/>
        </w:rPr>
        <w:t> </w:t>
      </w:r>
      <w:r>
        <w:rPr>
          <w:color w:val="231F20"/>
        </w:rPr>
        <w:t>giải thoát luyện căn tạo bất động, khi có đạo thế tục, đạo gia hạnh, tâm kia cùng với quả của tĩnh lự, theo chỗ ứng hợp thuộc cõi dục ở nơi phẩm tâm thông quả có các đắc cùng khởi.</w:t>
      </w:r>
    </w:p>
    <w:p>
      <w:pPr>
        <w:pStyle w:val="BodyText"/>
        <w:spacing w:line="273" w:lineRule="auto" w:before="110"/>
        <w:ind w:left="393" w:right="126"/>
      </w:pPr>
      <w:r>
        <w:rPr>
          <w:color w:val="231F20"/>
        </w:rPr>
        <w:t>Khi các đạo gia hạnh, năm đạo vô gián, hai đạo giải thoát dẫn phát</w:t>
      </w:r>
      <w:r>
        <w:rPr>
          <w:color w:val="231F20"/>
          <w:spacing w:val="-5"/>
        </w:rPr>
        <w:t> </w:t>
      </w:r>
      <w:r>
        <w:rPr>
          <w:color w:val="231F20"/>
        </w:rPr>
        <w:t>năm</w:t>
      </w:r>
      <w:r>
        <w:rPr>
          <w:color w:val="231F20"/>
          <w:spacing w:val="-4"/>
        </w:rPr>
        <w:t> </w:t>
      </w:r>
      <w:r>
        <w:rPr>
          <w:color w:val="231F20"/>
        </w:rPr>
        <w:t>thông</w:t>
      </w:r>
      <w:r>
        <w:rPr>
          <w:color w:val="231F20"/>
          <w:spacing w:val="-4"/>
        </w:rPr>
        <w:t> </w:t>
      </w:r>
      <w:r>
        <w:rPr>
          <w:color w:val="231F20"/>
        </w:rPr>
        <w:t>và</w:t>
      </w:r>
      <w:r>
        <w:rPr>
          <w:color w:val="231F20"/>
          <w:spacing w:val="-5"/>
        </w:rPr>
        <w:t> </w:t>
      </w:r>
      <w:r>
        <w:rPr>
          <w:color w:val="231F20"/>
        </w:rPr>
        <w:t>tha</w:t>
      </w:r>
      <w:r>
        <w:rPr>
          <w:color w:val="231F20"/>
          <w:spacing w:val="-4"/>
        </w:rPr>
        <w:t> </w:t>
      </w:r>
      <w:r>
        <w:rPr>
          <w:color w:val="231F20"/>
        </w:rPr>
        <w:t>tâm</w:t>
      </w:r>
      <w:r>
        <w:rPr>
          <w:color w:val="231F20"/>
          <w:spacing w:val="-4"/>
        </w:rPr>
        <w:t> </w:t>
      </w:r>
      <w:r>
        <w:rPr>
          <w:color w:val="231F20"/>
        </w:rPr>
        <w:t>trí</w:t>
      </w:r>
      <w:r>
        <w:rPr>
          <w:color w:val="231F20"/>
          <w:spacing w:val="-4"/>
        </w:rPr>
        <w:t> </w:t>
      </w:r>
      <w:r>
        <w:rPr>
          <w:color w:val="231F20"/>
        </w:rPr>
        <w:t>thông</w:t>
      </w:r>
      <w:r>
        <w:rPr>
          <w:color w:val="231F20"/>
          <w:spacing w:val="-5"/>
        </w:rPr>
        <w:t> </w:t>
      </w:r>
      <w:r>
        <w:rPr>
          <w:color w:val="231F20"/>
        </w:rPr>
        <w:t>thế</w:t>
      </w:r>
      <w:r>
        <w:rPr>
          <w:color w:val="231F20"/>
          <w:spacing w:val="-4"/>
        </w:rPr>
        <w:t> </w:t>
      </w:r>
      <w:r>
        <w:rPr>
          <w:color w:val="231F20"/>
        </w:rPr>
        <w:t>tục.</w:t>
      </w:r>
      <w:r>
        <w:rPr>
          <w:color w:val="231F20"/>
          <w:spacing w:val="-4"/>
        </w:rPr>
        <w:t> </w:t>
      </w:r>
      <w:r>
        <w:rPr>
          <w:color w:val="231F20"/>
        </w:rPr>
        <w:t>Khi</w:t>
      </w:r>
      <w:r>
        <w:rPr>
          <w:color w:val="231F20"/>
          <w:spacing w:val="-4"/>
        </w:rPr>
        <w:t> </w:t>
      </w:r>
      <w:r>
        <w:rPr>
          <w:color w:val="231F20"/>
        </w:rPr>
        <w:t>có</w:t>
      </w:r>
      <w:r>
        <w:rPr>
          <w:color w:val="231F20"/>
          <w:spacing w:val="-4"/>
        </w:rPr>
        <w:t> </w:t>
      </w:r>
      <w:r>
        <w:rPr>
          <w:color w:val="231F20"/>
        </w:rPr>
        <w:t>đạo</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thì tạp tu tĩnh lự. Khi tâm trung gian thì khởi bốn vô lượng. Khi đạt ba giải</w:t>
      </w:r>
      <w:r>
        <w:rPr>
          <w:color w:val="231F20"/>
          <w:spacing w:val="-4"/>
        </w:rPr>
        <w:t> </w:t>
      </w:r>
      <w:r>
        <w:rPr>
          <w:color w:val="231F20"/>
        </w:rPr>
        <w:t>thoát</w:t>
      </w:r>
      <w:r>
        <w:rPr>
          <w:color w:val="231F20"/>
          <w:spacing w:val="-4"/>
        </w:rPr>
        <w:t> </w:t>
      </w:r>
      <w:r>
        <w:rPr>
          <w:color w:val="231F20"/>
        </w:rPr>
        <w:t>đầu,</w:t>
      </w:r>
      <w:r>
        <w:rPr>
          <w:color w:val="231F20"/>
          <w:spacing w:val="-4"/>
        </w:rPr>
        <w:t> </w:t>
      </w:r>
      <w:r>
        <w:rPr>
          <w:color w:val="231F20"/>
        </w:rPr>
        <w:t>tám</w:t>
      </w:r>
      <w:r>
        <w:rPr>
          <w:color w:val="231F20"/>
          <w:spacing w:val="-4"/>
        </w:rPr>
        <w:t> </w:t>
      </w:r>
      <w:r>
        <w:rPr>
          <w:color w:val="231F20"/>
        </w:rPr>
        <w:t>thắng</w:t>
      </w:r>
      <w:r>
        <w:rPr>
          <w:color w:val="231F20"/>
          <w:spacing w:val="-4"/>
        </w:rPr>
        <w:t> </w:t>
      </w:r>
      <w:r>
        <w:rPr>
          <w:color w:val="231F20"/>
        </w:rPr>
        <w:t>xứ,</w:t>
      </w:r>
      <w:r>
        <w:rPr>
          <w:color w:val="231F20"/>
          <w:spacing w:val="-4"/>
        </w:rPr>
        <w:t> </w:t>
      </w:r>
      <w:r>
        <w:rPr>
          <w:color w:val="231F20"/>
        </w:rPr>
        <w:t>tám</w:t>
      </w:r>
      <w:r>
        <w:rPr>
          <w:color w:val="231F20"/>
          <w:spacing w:val="-4"/>
        </w:rPr>
        <w:t> </w:t>
      </w:r>
      <w:r>
        <w:rPr>
          <w:color w:val="231F20"/>
        </w:rPr>
        <w:t>biến</w:t>
      </w:r>
      <w:r>
        <w:rPr>
          <w:color w:val="231F20"/>
          <w:spacing w:val="-4"/>
        </w:rPr>
        <w:t> </w:t>
      </w:r>
      <w:r>
        <w:rPr>
          <w:color w:val="231F20"/>
        </w:rPr>
        <w:t>xứ</w:t>
      </w:r>
      <w:r>
        <w:rPr>
          <w:color w:val="231F20"/>
          <w:spacing w:val="-4"/>
        </w:rPr>
        <w:t> </w:t>
      </w:r>
      <w:r>
        <w:rPr>
          <w:color w:val="231F20"/>
        </w:rPr>
        <w:t>trước</w:t>
      </w:r>
      <w:r>
        <w:rPr>
          <w:color w:val="231F20"/>
          <w:spacing w:val="-4"/>
        </w:rPr>
        <w:t> </w:t>
      </w:r>
      <w:r>
        <w:rPr>
          <w:color w:val="231F20"/>
        </w:rPr>
        <w:t>thì</w:t>
      </w:r>
      <w:r>
        <w:rPr>
          <w:color w:val="231F20"/>
          <w:spacing w:val="-4"/>
        </w:rPr>
        <w:t> </w:t>
      </w:r>
      <w:r>
        <w:rPr>
          <w:color w:val="231F20"/>
        </w:rPr>
        <w:t>khởi</w:t>
      </w:r>
      <w:r>
        <w:rPr>
          <w:color w:val="231F20"/>
          <w:spacing w:val="-4"/>
        </w:rPr>
        <w:t> </w:t>
      </w:r>
      <w:r>
        <w:rPr>
          <w:color w:val="231F20"/>
        </w:rPr>
        <w:t>vô</w:t>
      </w:r>
      <w:r>
        <w:rPr>
          <w:color w:val="231F20"/>
          <w:spacing w:val="-4"/>
        </w:rPr>
        <w:t> </w:t>
      </w:r>
      <w:r>
        <w:rPr>
          <w:color w:val="231F20"/>
        </w:rPr>
        <w:t>ngại</w:t>
      </w:r>
      <w:r>
        <w:rPr>
          <w:color w:val="231F20"/>
          <w:spacing w:val="-4"/>
        </w:rPr>
        <w:t> </w:t>
      </w:r>
      <w:r>
        <w:rPr>
          <w:color w:val="231F20"/>
        </w:rPr>
        <w:t>giải, và dựa vào định vị chí, cho đến tĩnh lự thứ tư. Khi vô ngại giải thế tục tăng trưởng thì khởi nguyện trí vô tránh, định biên vực. Và khi tăng</w:t>
      </w:r>
      <w:r>
        <w:rPr>
          <w:color w:val="231F20"/>
          <w:spacing w:val="13"/>
        </w:rPr>
        <w:t> </w:t>
      </w:r>
      <w:r>
        <w:rPr>
          <w:color w:val="231F20"/>
        </w:rPr>
        <w:t>trưởng</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rPr>
        <w:t>định</w:t>
      </w:r>
      <w:r>
        <w:rPr>
          <w:color w:val="231F20"/>
          <w:spacing w:val="13"/>
        </w:rPr>
        <w:t> </w:t>
      </w:r>
      <w:r>
        <w:rPr>
          <w:color w:val="231F20"/>
        </w:rPr>
        <w:t>vị</w:t>
      </w:r>
      <w:r>
        <w:rPr>
          <w:color w:val="231F20"/>
          <w:spacing w:val="13"/>
        </w:rPr>
        <w:t> </w:t>
      </w:r>
      <w:r>
        <w:rPr>
          <w:color w:val="231F20"/>
        </w:rPr>
        <w:t>chí</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tư</w:t>
      </w:r>
      <w:r>
        <w:rPr>
          <w:color w:val="231F20"/>
          <w:spacing w:val="13"/>
        </w:rPr>
        <w:t> </w:t>
      </w:r>
      <w:r>
        <w:rPr>
          <w:color w:val="231F20"/>
        </w:rPr>
        <w:t>thì</w:t>
      </w:r>
      <w:r>
        <w:rPr>
          <w:color w:val="231F20"/>
          <w:spacing w:val="13"/>
        </w:rPr>
        <w:t> </w:t>
      </w:r>
      <w:r>
        <w:rPr>
          <w:color w:val="231F20"/>
        </w:rPr>
        <w:t>khởi</w:t>
      </w:r>
      <w:r>
        <w:rPr>
          <w:color w:val="231F20"/>
          <w:spacing w:val="13"/>
        </w:rPr>
        <w:t> </w:t>
      </w:r>
      <w:r>
        <w:rPr>
          <w:color w:val="231F20"/>
        </w:rPr>
        <w:t>các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firstLine="0"/>
      </w:pPr>
      <w:r>
        <w:rPr>
          <w:color w:val="231F20"/>
        </w:rPr>
        <w:t>công đức thế tục như không không, vô nguyện vô nguyện, vô </w:t>
      </w:r>
      <w:r>
        <w:rPr>
          <w:color w:val="231F20"/>
          <w:spacing w:val="-3"/>
        </w:rPr>
        <w:t>tướng </w:t>
      </w:r>
      <w:r>
        <w:rPr>
          <w:color w:val="231F20"/>
        </w:rPr>
        <w:t>vô tướng. Và khi tăng trưởng thì tâm kia cùng với quả của tĩnh lự theo</w:t>
      </w:r>
      <w:r>
        <w:rPr>
          <w:color w:val="231F20"/>
          <w:spacing w:val="-10"/>
        </w:rPr>
        <w:t> </w:t>
      </w:r>
      <w:r>
        <w:rPr>
          <w:color w:val="231F20"/>
        </w:rPr>
        <w:t>chỗ</w:t>
      </w:r>
      <w:r>
        <w:rPr>
          <w:color w:val="231F20"/>
          <w:spacing w:val="-10"/>
        </w:rPr>
        <w:t> </w:t>
      </w:r>
      <w:r>
        <w:rPr>
          <w:color w:val="231F20"/>
        </w:rPr>
        <w:t>ứng</w:t>
      </w:r>
      <w:r>
        <w:rPr>
          <w:color w:val="231F20"/>
          <w:spacing w:val="-10"/>
        </w:rPr>
        <w:t> </w:t>
      </w:r>
      <w:r>
        <w:rPr>
          <w:color w:val="231F20"/>
        </w:rPr>
        <w:t>hợp</w:t>
      </w:r>
      <w:r>
        <w:rPr>
          <w:color w:val="231F20"/>
          <w:spacing w:val="-10"/>
        </w:rPr>
        <w:t> </w:t>
      </w:r>
      <w:r>
        <w:rPr>
          <w:color w:val="231F20"/>
        </w:rPr>
        <w:t>thuộc</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ở</w:t>
      </w:r>
      <w:r>
        <w:rPr>
          <w:color w:val="231F20"/>
          <w:spacing w:val="-9"/>
        </w:rPr>
        <w:t> </w:t>
      </w:r>
      <w:r>
        <w:rPr>
          <w:color w:val="231F20"/>
        </w:rPr>
        <w:t>nơi</w:t>
      </w:r>
      <w:r>
        <w:rPr>
          <w:color w:val="231F20"/>
          <w:spacing w:val="-10"/>
        </w:rPr>
        <w:t> </w:t>
      </w:r>
      <w:r>
        <w:rPr>
          <w:color w:val="231F20"/>
        </w:rPr>
        <w:t>phẩm</w:t>
      </w:r>
      <w:r>
        <w:rPr>
          <w:color w:val="231F20"/>
          <w:spacing w:val="-10"/>
        </w:rPr>
        <w:t> </w:t>
      </w:r>
      <w:r>
        <w:rPr>
          <w:color w:val="231F20"/>
        </w:rPr>
        <w:t>tâm</w:t>
      </w:r>
      <w:r>
        <w:rPr>
          <w:color w:val="231F20"/>
          <w:spacing w:val="-10"/>
        </w:rPr>
        <w:t> </w:t>
      </w:r>
      <w:r>
        <w:rPr>
          <w:color w:val="231F20"/>
        </w:rPr>
        <w:t>thông</w:t>
      </w:r>
      <w:r>
        <w:rPr>
          <w:color w:val="231F20"/>
          <w:spacing w:val="-10"/>
        </w:rPr>
        <w:t> </w:t>
      </w:r>
      <w:r>
        <w:rPr>
          <w:color w:val="231F20"/>
        </w:rPr>
        <w:t>quả</w:t>
      </w:r>
      <w:r>
        <w:rPr>
          <w:color w:val="231F20"/>
          <w:spacing w:val="-10"/>
        </w:rPr>
        <w:t> </w:t>
      </w:r>
      <w:r>
        <w:rPr>
          <w:color w:val="231F20"/>
        </w:rPr>
        <w:t>có</w:t>
      </w:r>
      <w:r>
        <w:rPr>
          <w:color w:val="231F20"/>
          <w:spacing w:val="-10"/>
        </w:rPr>
        <w:t> </w:t>
      </w:r>
      <w:r>
        <w:rPr>
          <w:color w:val="231F20"/>
        </w:rPr>
        <w:t>các</w:t>
      </w:r>
      <w:r>
        <w:rPr>
          <w:color w:val="231F20"/>
          <w:spacing w:val="-10"/>
        </w:rPr>
        <w:t> </w:t>
      </w:r>
      <w:r>
        <w:rPr>
          <w:color w:val="231F20"/>
          <w:spacing w:val="-4"/>
        </w:rPr>
        <w:t>đắc </w:t>
      </w:r>
      <w:r>
        <w:rPr>
          <w:color w:val="231F20"/>
        </w:rPr>
        <w:t>cùng khởi.</w:t>
      </w:r>
    </w:p>
    <w:p>
      <w:pPr>
        <w:pStyle w:val="BodyText"/>
        <w:spacing w:line="276" w:lineRule="auto" w:before="118"/>
        <w:ind w:right="411"/>
      </w:pPr>
      <w:r>
        <w:rPr>
          <w:color w:val="231F20"/>
        </w:rPr>
        <w:t>Cùng trụ nơi tâm của cõi sắc cho đến pháp kia là đắc sinh lão trụ vô thường: Nghĩa là sinh nơi cõi dục, khi nhập định cõi sắc, đại chủng của các căn được nuôi lớn, tăng ích, tâm kia cùng với bốn tướng đã đắc cùng khởi.</w:t>
      </w:r>
    </w:p>
    <w:p>
      <w:pPr>
        <w:pStyle w:val="BodyText"/>
        <w:spacing w:line="276" w:lineRule="auto" w:before="118"/>
        <w:ind w:right="410"/>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cùng</w:t>
      </w:r>
      <w:r>
        <w:rPr>
          <w:color w:val="231F20"/>
          <w:spacing w:val="-9"/>
        </w:rPr>
        <w:t> </w:t>
      </w:r>
      <w:r>
        <w:rPr>
          <w:color w:val="231F20"/>
        </w:rPr>
        <w:t>hợp</w:t>
      </w:r>
      <w:r>
        <w:rPr>
          <w:color w:val="231F20"/>
          <w:spacing w:val="-10"/>
        </w:rPr>
        <w:t> </w:t>
      </w:r>
      <w:r>
        <w:rPr>
          <w:color w:val="231F20"/>
        </w:rPr>
        <w:t>với</w:t>
      </w:r>
      <w:r>
        <w:rPr>
          <w:color w:val="231F20"/>
          <w:spacing w:val="-11"/>
        </w:rPr>
        <w:t> </w:t>
      </w:r>
      <w:r>
        <w:rPr>
          <w:color w:val="231F20"/>
        </w:rPr>
        <w:t>tâm</w:t>
      </w:r>
      <w:r>
        <w:rPr>
          <w:color w:val="231F20"/>
          <w:spacing w:val="-10"/>
        </w:rPr>
        <w:t> </w:t>
      </w:r>
      <w:r>
        <w:rPr>
          <w:color w:val="231F20"/>
        </w:rPr>
        <w:t>của</w:t>
      </w:r>
      <w:r>
        <w:rPr>
          <w:color w:val="231F20"/>
          <w:spacing w:val="-9"/>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11"/>
        </w:rPr>
        <w:t> </w:t>
      </w:r>
      <w:r>
        <w:rPr>
          <w:color w:val="231F20"/>
        </w:rPr>
        <w:t>Là</w:t>
      </w:r>
      <w:r>
        <w:rPr>
          <w:color w:val="231F20"/>
          <w:spacing w:val="-9"/>
        </w:rPr>
        <w:t> </w:t>
      </w:r>
      <w:r>
        <w:rPr>
          <w:color w:val="231F20"/>
        </w:rPr>
        <w:t>như</w:t>
      </w:r>
      <w:r>
        <w:rPr>
          <w:color w:val="231F20"/>
          <w:spacing w:val="-9"/>
        </w:rPr>
        <w:t> </w:t>
      </w:r>
      <w:r>
        <w:rPr>
          <w:color w:val="231F20"/>
        </w:rPr>
        <w:t>trụ</w:t>
      </w:r>
      <w:r>
        <w:rPr>
          <w:color w:val="231F20"/>
          <w:spacing w:val="-9"/>
        </w:rPr>
        <w:t> </w:t>
      </w:r>
      <w:r>
        <w:rPr>
          <w:color w:val="231F20"/>
        </w:rPr>
        <w:t>nơi</w:t>
      </w:r>
      <w:r>
        <w:rPr>
          <w:color w:val="231F20"/>
          <w:spacing w:val="-10"/>
        </w:rPr>
        <w:t> </w:t>
      </w:r>
      <w:r>
        <w:rPr>
          <w:color w:val="231F20"/>
        </w:rPr>
        <w:t>tâm của</w:t>
      </w:r>
      <w:r>
        <w:rPr>
          <w:color w:val="231F20"/>
          <w:spacing w:val="-12"/>
        </w:rPr>
        <w:t> </w:t>
      </w:r>
      <w:r>
        <w:rPr>
          <w:color w:val="231F20"/>
        </w:rPr>
        <w:t>cõi</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các</w:t>
      </w:r>
      <w:r>
        <w:rPr>
          <w:color w:val="231F20"/>
          <w:spacing w:val="-11"/>
        </w:rPr>
        <w:t> </w:t>
      </w:r>
      <w:r>
        <w:rPr>
          <w:color w:val="231F20"/>
        </w:rPr>
        <w:t>căn</w:t>
      </w:r>
      <w:r>
        <w:rPr>
          <w:color w:val="231F20"/>
          <w:spacing w:val="-12"/>
        </w:rPr>
        <w:t> </w:t>
      </w:r>
      <w:r>
        <w:rPr>
          <w:color w:val="231F20"/>
        </w:rPr>
        <w:t>của</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được</w:t>
      </w:r>
      <w:r>
        <w:rPr>
          <w:color w:val="231F20"/>
          <w:spacing w:val="-11"/>
        </w:rPr>
        <w:t> </w:t>
      </w:r>
      <w:r>
        <w:rPr>
          <w:color w:val="231F20"/>
        </w:rPr>
        <w:t>nuôi</w:t>
      </w:r>
      <w:r>
        <w:rPr>
          <w:color w:val="231F20"/>
          <w:spacing w:val="-12"/>
        </w:rPr>
        <w:t> </w:t>
      </w:r>
      <w:r>
        <w:rPr>
          <w:color w:val="231F20"/>
        </w:rPr>
        <w:t>lớn,</w:t>
      </w:r>
      <w:r>
        <w:rPr>
          <w:color w:val="231F20"/>
          <w:spacing w:val="-11"/>
        </w:rPr>
        <w:t> </w:t>
      </w:r>
      <w:r>
        <w:rPr>
          <w:color w:val="231F20"/>
        </w:rPr>
        <w:t>đại</w:t>
      </w:r>
      <w:r>
        <w:rPr>
          <w:color w:val="231F20"/>
          <w:spacing w:val="-11"/>
        </w:rPr>
        <w:t> </w:t>
      </w:r>
      <w:r>
        <w:rPr>
          <w:color w:val="231F20"/>
        </w:rPr>
        <w:t>chủng</w:t>
      </w:r>
      <w:r>
        <w:rPr>
          <w:color w:val="231F20"/>
          <w:spacing w:val="-11"/>
        </w:rPr>
        <w:t> </w:t>
      </w:r>
      <w:r>
        <w:rPr>
          <w:color w:val="231F20"/>
        </w:rPr>
        <w:t>tăng</w:t>
      </w:r>
      <w:r>
        <w:rPr>
          <w:color w:val="231F20"/>
          <w:spacing w:val="-12"/>
        </w:rPr>
        <w:t> </w:t>
      </w:r>
      <w:r>
        <w:rPr>
          <w:color w:val="231F20"/>
        </w:rPr>
        <w:t>ích, pháp</w:t>
      </w:r>
      <w:r>
        <w:rPr>
          <w:color w:val="231F20"/>
          <w:spacing w:val="-5"/>
        </w:rPr>
        <w:t> </w:t>
      </w:r>
      <w:r>
        <w:rPr>
          <w:color w:val="231F20"/>
        </w:rPr>
        <w:t>kia</w:t>
      </w:r>
      <w:r>
        <w:rPr>
          <w:color w:val="231F20"/>
          <w:spacing w:val="-5"/>
        </w:rPr>
        <w:t> </w:t>
      </w:r>
      <w:r>
        <w:rPr>
          <w:color w:val="231F20"/>
        </w:rPr>
        <w:t>là</w:t>
      </w:r>
      <w:r>
        <w:rPr>
          <w:color w:val="231F20"/>
          <w:spacing w:val="-5"/>
        </w:rPr>
        <w:t> </w:t>
      </w:r>
      <w:r>
        <w:rPr>
          <w:color w:val="231F20"/>
        </w:rPr>
        <w:t>đắc</w:t>
      </w:r>
      <w:r>
        <w:rPr>
          <w:color w:val="231F20"/>
          <w:spacing w:val="-4"/>
        </w:rPr>
        <w:t> </w:t>
      </w:r>
      <w:r>
        <w:rPr>
          <w:color w:val="231F20"/>
        </w:rPr>
        <w:t>sinh</w:t>
      </w:r>
      <w:r>
        <w:rPr>
          <w:color w:val="231F20"/>
          <w:spacing w:val="-5"/>
        </w:rPr>
        <w:t> </w:t>
      </w:r>
      <w:r>
        <w:rPr>
          <w:color w:val="231F20"/>
        </w:rPr>
        <w:t>lão</w:t>
      </w:r>
      <w:r>
        <w:rPr>
          <w:color w:val="231F20"/>
          <w:spacing w:val="-5"/>
        </w:rPr>
        <w:t> </w:t>
      </w:r>
      <w:r>
        <w:rPr>
          <w:color w:val="231F20"/>
        </w:rPr>
        <w:t>trụ</w:t>
      </w:r>
      <w:r>
        <w:rPr>
          <w:color w:val="231F20"/>
          <w:spacing w:val="-4"/>
        </w:rPr>
        <w:t> </w:t>
      </w:r>
      <w:r>
        <w:rPr>
          <w:color w:val="231F20"/>
        </w:rPr>
        <w:t>vô</w:t>
      </w:r>
      <w:r>
        <w:rPr>
          <w:color w:val="231F20"/>
          <w:spacing w:val="-5"/>
        </w:rPr>
        <w:t> </w:t>
      </w:r>
      <w:r>
        <w:rPr>
          <w:color w:val="231F20"/>
        </w:rPr>
        <w:t>thường.</w:t>
      </w:r>
      <w:r>
        <w:rPr>
          <w:color w:val="231F20"/>
          <w:spacing w:val="-5"/>
        </w:rPr>
        <w:t> </w:t>
      </w:r>
      <w:r>
        <w:rPr>
          <w:color w:val="231F20"/>
        </w:rPr>
        <w:t>Nghĩa</w:t>
      </w:r>
      <w:r>
        <w:rPr>
          <w:color w:val="231F20"/>
          <w:spacing w:val="-5"/>
        </w:rPr>
        <w:t> </w:t>
      </w:r>
      <w:r>
        <w:rPr>
          <w:color w:val="231F20"/>
        </w:rPr>
        <w:t>là</w:t>
      </w:r>
      <w:r>
        <w:rPr>
          <w:color w:val="231F20"/>
          <w:spacing w:val="-4"/>
        </w:rPr>
        <w:t> </w:t>
      </w:r>
      <w:r>
        <w:rPr>
          <w:color w:val="231F20"/>
        </w:rPr>
        <w:t>sinh</w:t>
      </w:r>
      <w:r>
        <w:rPr>
          <w:color w:val="231F20"/>
          <w:spacing w:val="-5"/>
        </w:rPr>
        <w:t> </w:t>
      </w:r>
      <w:r>
        <w:rPr>
          <w:color w:val="231F20"/>
        </w:rPr>
        <w:t>nơi</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khi nhập định nơi cõi vô sắc, đại chủng của các căn được nuôi lớn </w:t>
      </w:r>
      <w:r>
        <w:rPr>
          <w:color w:val="231F20"/>
          <w:spacing w:val="-3"/>
        </w:rPr>
        <w:t>tăng </w:t>
      </w:r>
      <w:r>
        <w:rPr>
          <w:color w:val="231F20"/>
        </w:rPr>
        <w:t>ích, tâm kia cùng với bốn tướng đã đắc cùng khởi.</w:t>
      </w:r>
    </w:p>
    <w:p>
      <w:pPr>
        <w:pStyle w:val="BodyText"/>
        <w:spacing w:line="276" w:lineRule="auto" w:before="119"/>
        <w:ind w:right="409"/>
      </w:pPr>
      <w:r>
        <w:rPr>
          <w:color w:val="231F20"/>
        </w:rPr>
        <w:t>Thế nào là cùng hợp với tâm không hệ thuộc? Là như tâm không hệ thuộc thắng tấn pháp cõi dục được khởi, cùng trụ nơi </w:t>
      </w:r>
      <w:r>
        <w:rPr>
          <w:color w:val="231F20"/>
          <w:spacing w:val="-5"/>
        </w:rPr>
        <w:t>tâm </w:t>
      </w:r>
      <w:r>
        <w:rPr>
          <w:color w:val="231F20"/>
        </w:rPr>
        <w:t>không</w:t>
      </w:r>
      <w:r>
        <w:rPr>
          <w:color w:val="231F20"/>
          <w:spacing w:val="-9"/>
        </w:rPr>
        <w:t> </w:t>
      </w:r>
      <w:r>
        <w:rPr>
          <w:color w:val="231F20"/>
        </w:rPr>
        <w:t>hệ</w:t>
      </w:r>
      <w:r>
        <w:rPr>
          <w:color w:val="231F20"/>
          <w:spacing w:val="-9"/>
        </w:rPr>
        <w:t> </w:t>
      </w:r>
      <w:r>
        <w:rPr>
          <w:color w:val="231F20"/>
        </w:rPr>
        <w:t>thuộc</w:t>
      </w:r>
      <w:r>
        <w:rPr>
          <w:color w:val="231F20"/>
          <w:spacing w:val="-9"/>
        </w:rPr>
        <w:t> </w:t>
      </w:r>
      <w:r>
        <w:rPr>
          <w:color w:val="231F20"/>
        </w:rPr>
        <w:t>thì</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được</w:t>
      </w:r>
      <w:r>
        <w:rPr>
          <w:color w:val="231F20"/>
          <w:spacing w:val="-9"/>
        </w:rPr>
        <w:t> </w:t>
      </w:r>
      <w:r>
        <w:rPr>
          <w:color w:val="231F20"/>
        </w:rPr>
        <w:t>nuôi</w:t>
      </w:r>
      <w:r>
        <w:rPr>
          <w:color w:val="231F20"/>
          <w:spacing w:val="-9"/>
        </w:rPr>
        <w:t> </w:t>
      </w:r>
      <w:r>
        <w:rPr>
          <w:color w:val="231F20"/>
        </w:rPr>
        <w:t>lớn,</w:t>
      </w:r>
      <w:r>
        <w:rPr>
          <w:color w:val="231F20"/>
          <w:spacing w:val="-9"/>
        </w:rPr>
        <w:t> </w:t>
      </w:r>
      <w:r>
        <w:rPr>
          <w:color w:val="231F20"/>
        </w:rPr>
        <w:t>đại</w:t>
      </w:r>
      <w:r>
        <w:rPr>
          <w:color w:val="231F20"/>
          <w:spacing w:val="-9"/>
        </w:rPr>
        <w:t> </w:t>
      </w:r>
      <w:r>
        <w:rPr>
          <w:color w:val="231F20"/>
        </w:rPr>
        <w:t>chủng</w:t>
      </w:r>
      <w:r>
        <w:rPr>
          <w:color w:val="231F20"/>
          <w:spacing w:val="-9"/>
        </w:rPr>
        <w:t> </w:t>
      </w:r>
      <w:r>
        <w:rPr>
          <w:color w:val="231F20"/>
          <w:spacing w:val="-3"/>
        </w:rPr>
        <w:t>tăng </w:t>
      </w:r>
      <w:r>
        <w:rPr>
          <w:color w:val="231F20"/>
        </w:rPr>
        <w:t>ích, pháp kia là đắc sinh lão trụ vô</w:t>
      </w:r>
      <w:r>
        <w:rPr>
          <w:color w:val="231F20"/>
          <w:spacing w:val="-4"/>
        </w:rPr>
        <w:t> </w:t>
      </w:r>
      <w:r>
        <w:rPr>
          <w:color w:val="231F20"/>
        </w:rPr>
        <w:t>thường.</w:t>
      </w:r>
    </w:p>
    <w:p>
      <w:pPr>
        <w:pStyle w:val="BodyText"/>
        <w:spacing w:line="276" w:lineRule="auto" w:before="118"/>
        <w:ind w:right="411"/>
      </w:pPr>
      <w:r>
        <w:rPr>
          <w:color w:val="231F20"/>
        </w:rPr>
        <w:t>Tâm không hệ thuộc thắng tấn pháp cõi dục được khởi: Nghĩa là</w:t>
      </w:r>
      <w:r>
        <w:rPr>
          <w:color w:val="231F20"/>
          <w:spacing w:val="-11"/>
        </w:rPr>
        <w:t> </w:t>
      </w:r>
      <w:r>
        <w:rPr>
          <w:color w:val="231F20"/>
        </w:rPr>
        <w:t>khi</w:t>
      </w:r>
      <w:r>
        <w:rPr>
          <w:color w:val="231F20"/>
          <w:spacing w:val="-11"/>
        </w:rPr>
        <w:t> </w:t>
      </w:r>
      <w:r>
        <w:rPr>
          <w:color w:val="231F20"/>
        </w:rPr>
        <w:t>ba</w:t>
      </w:r>
      <w:r>
        <w:rPr>
          <w:color w:val="231F20"/>
          <w:spacing w:val="-11"/>
        </w:rPr>
        <w:t> </w:t>
      </w:r>
      <w:r>
        <w:rPr>
          <w:color w:val="231F20"/>
        </w:rPr>
        <w:t>loại</w:t>
      </w:r>
      <w:r>
        <w:rPr>
          <w:color w:val="231F20"/>
          <w:spacing w:val="-11"/>
        </w:rPr>
        <w:t> </w:t>
      </w:r>
      <w:r>
        <w:rPr>
          <w:color w:val="231F20"/>
        </w:rPr>
        <w:t>trí</w:t>
      </w:r>
      <w:r>
        <w:rPr>
          <w:color w:val="231F20"/>
          <w:spacing w:val="-11"/>
        </w:rPr>
        <w:t> </w:t>
      </w:r>
      <w:r>
        <w:rPr>
          <w:color w:val="231F20"/>
        </w:rPr>
        <w:t>trụ</w:t>
      </w:r>
      <w:r>
        <w:rPr>
          <w:color w:val="231F20"/>
          <w:spacing w:val="-11"/>
        </w:rPr>
        <w:t> </w:t>
      </w:r>
      <w:r>
        <w:rPr>
          <w:color w:val="231F20"/>
        </w:rPr>
        <w:t>nơi</w:t>
      </w:r>
      <w:r>
        <w:rPr>
          <w:color w:val="231F20"/>
          <w:spacing w:val="-11"/>
        </w:rPr>
        <w:t> </w:t>
      </w:r>
      <w:r>
        <w:rPr>
          <w:color w:val="231F20"/>
        </w:rPr>
        <w:t>kiến</w:t>
      </w:r>
      <w:r>
        <w:rPr>
          <w:color w:val="231F20"/>
          <w:spacing w:val="-11"/>
        </w:rPr>
        <w:t> </w:t>
      </w:r>
      <w:r>
        <w:rPr>
          <w:color w:val="231F20"/>
        </w:rPr>
        <w:t>đạo,</w:t>
      </w:r>
      <w:r>
        <w:rPr>
          <w:color w:val="231F20"/>
          <w:spacing w:val="-11"/>
        </w:rPr>
        <w:t> </w:t>
      </w:r>
      <w:r>
        <w:rPr>
          <w:color w:val="231F20"/>
        </w:rPr>
        <w:t>tâm</w:t>
      </w:r>
      <w:r>
        <w:rPr>
          <w:color w:val="231F20"/>
          <w:spacing w:val="-11"/>
        </w:rPr>
        <w:t> </w:t>
      </w:r>
      <w:r>
        <w:rPr>
          <w:color w:val="231F20"/>
        </w:rPr>
        <w:t>kia</w:t>
      </w:r>
      <w:r>
        <w:rPr>
          <w:color w:val="231F20"/>
          <w:spacing w:val="-12"/>
        </w:rPr>
        <w:t> </w:t>
      </w:r>
      <w:r>
        <w:rPr>
          <w:color w:val="231F20"/>
        </w:rPr>
        <w:t>cùng</w:t>
      </w:r>
      <w:r>
        <w:rPr>
          <w:color w:val="231F20"/>
          <w:spacing w:val="-11"/>
        </w:rPr>
        <w:t> </w:t>
      </w:r>
      <w:r>
        <w:rPr>
          <w:color w:val="231F20"/>
        </w:rPr>
        <w:t>với</w:t>
      </w:r>
      <w:r>
        <w:rPr>
          <w:color w:val="231F20"/>
          <w:spacing w:val="-11"/>
        </w:rPr>
        <w:t> </w:t>
      </w:r>
      <w:r>
        <w:rPr>
          <w:color w:val="231F20"/>
        </w:rPr>
        <w:t>ba</w:t>
      </w:r>
      <w:r>
        <w:rPr>
          <w:color w:val="231F20"/>
          <w:spacing w:val="-11"/>
        </w:rPr>
        <w:t> </w:t>
      </w:r>
      <w:r>
        <w:rPr>
          <w:color w:val="231F20"/>
        </w:rPr>
        <w:t>trí</w:t>
      </w:r>
      <w:r>
        <w:rPr>
          <w:color w:val="231F20"/>
          <w:spacing w:val="-11"/>
        </w:rPr>
        <w:t> </w:t>
      </w:r>
      <w:r>
        <w:rPr>
          <w:color w:val="231F20"/>
        </w:rPr>
        <w:t>khổ,</w:t>
      </w:r>
      <w:r>
        <w:rPr>
          <w:color w:val="231F20"/>
          <w:spacing w:val="-11"/>
        </w:rPr>
        <w:t> </w:t>
      </w:r>
      <w:r>
        <w:rPr>
          <w:color w:val="231F20"/>
        </w:rPr>
        <w:t>tập,</w:t>
      </w:r>
      <w:r>
        <w:rPr>
          <w:color w:val="231F20"/>
          <w:spacing w:val="-11"/>
        </w:rPr>
        <w:t> </w:t>
      </w:r>
      <w:r>
        <w:rPr>
          <w:color w:val="231F20"/>
        </w:rPr>
        <w:t>diệt hiện quán biên đã tu phẩn thế tục trí ở cõi dục có các đắc cùng</w:t>
      </w:r>
      <w:r>
        <w:rPr>
          <w:color w:val="231F20"/>
          <w:spacing w:val="1"/>
        </w:rPr>
        <w:t> </w:t>
      </w:r>
      <w:r>
        <w:rPr>
          <w:color w:val="231F20"/>
          <w:spacing w:val="-3"/>
        </w:rPr>
        <w:t>khởi.</w:t>
      </w:r>
    </w:p>
    <w:p>
      <w:pPr>
        <w:pStyle w:val="BodyText"/>
        <w:spacing w:line="276" w:lineRule="auto" w:before="117"/>
        <w:ind w:right="410"/>
      </w:pPr>
      <w:r>
        <w:rPr>
          <w:color w:val="231F20"/>
        </w:rPr>
        <w:t>Dùng đạo vô lậu lìa nhiễm của cõi dục, đạo vô gián thứ chín diệt, khi đạo giải thoát khởi, tâm kia cùng với quả của tĩnh lự thứ nhất, ở cõi dục thì nơi phẩm tâm thông quả có các đắc cùng khởi.</w:t>
      </w:r>
    </w:p>
    <w:p>
      <w:pPr>
        <w:pStyle w:val="BodyText"/>
        <w:spacing w:line="276" w:lineRule="auto" w:before="117"/>
        <w:ind w:right="412"/>
      </w:pPr>
      <w:r>
        <w:rPr>
          <w:color w:val="231F20"/>
          <w:spacing w:val="-3"/>
        </w:rPr>
        <w:t>Cho</w:t>
      </w:r>
      <w:r>
        <w:rPr>
          <w:color w:val="231F20"/>
          <w:spacing w:val="-18"/>
        </w:rPr>
        <w:t> </w:t>
      </w:r>
      <w:r>
        <w:rPr>
          <w:color w:val="231F20"/>
          <w:spacing w:val="-3"/>
        </w:rPr>
        <w:t>đến</w:t>
      </w:r>
      <w:r>
        <w:rPr>
          <w:color w:val="231F20"/>
          <w:spacing w:val="-18"/>
        </w:rPr>
        <w:t> </w:t>
      </w:r>
      <w:r>
        <w:rPr>
          <w:color w:val="231F20"/>
          <w:spacing w:val="-3"/>
        </w:rPr>
        <w:t>dùng</w:t>
      </w:r>
      <w:r>
        <w:rPr>
          <w:color w:val="231F20"/>
          <w:spacing w:val="-18"/>
        </w:rPr>
        <w:t> </w:t>
      </w:r>
      <w:r>
        <w:rPr>
          <w:color w:val="231F20"/>
          <w:spacing w:val="-3"/>
        </w:rPr>
        <w:t>đạo</w:t>
      </w:r>
      <w:r>
        <w:rPr>
          <w:color w:val="231F20"/>
          <w:spacing w:val="-18"/>
        </w:rPr>
        <w:t> </w:t>
      </w:r>
      <w:r>
        <w:rPr>
          <w:color w:val="231F20"/>
        </w:rPr>
        <w:t>vô</w:t>
      </w:r>
      <w:r>
        <w:rPr>
          <w:color w:val="231F20"/>
          <w:spacing w:val="-18"/>
        </w:rPr>
        <w:t> </w:t>
      </w:r>
      <w:r>
        <w:rPr>
          <w:color w:val="231F20"/>
          <w:spacing w:val="-3"/>
        </w:rPr>
        <w:t>lậu</w:t>
      </w:r>
      <w:r>
        <w:rPr>
          <w:color w:val="231F20"/>
          <w:spacing w:val="-17"/>
        </w:rPr>
        <w:t> </w:t>
      </w:r>
      <w:r>
        <w:rPr>
          <w:color w:val="231F20"/>
          <w:spacing w:val="-3"/>
        </w:rPr>
        <w:t>lìa</w:t>
      </w:r>
      <w:r>
        <w:rPr>
          <w:color w:val="231F20"/>
          <w:spacing w:val="-17"/>
        </w:rPr>
        <w:t> </w:t>
      </w:r>
      <w:r>
        <w:rPr>
          <w:color w:val="231F20"/>
          <w:spacing w:val="-4"/>
        </w:rPr>
        <w:t>nhiễm</w:t>
      </w:r>
      <w:r>
        <w:rPr>
          <w:color w:val="231F20"/>
          <w:spacing w:val="-18"/>
        </w:rPr>
        <w:t> </w:t>
      </w:r>
      <w:r>
        <w:rPr>
          <w:color w:val="231F20"/>
          <w:spacing w:val="-3"/>
        </w:rPr>
        <w:t>của</w:t>
      </w:r>
      <w:r>
        <w:rPr>
          <w:color w:val="231F20"/>
          <w:spacing w:val="-17"/>
        </w:rPr>
        <w:t> </w:t>
      </w:r>
      <w:r>
        <w:rPr>
          <w:color w:val="231F20"/>
          <w:spacing w:val="-3"/>
        </w:rPr>
        <w:t>tĩnh</w:t>
      </w:r>
      <w:r>
        <w:rPr>
          <w:color w:val="231F20"/>
          <w:spacing w:val="-17"/>
        </w:rPr>
        <w:t> </w:t>
      </w:r>
      <w:r>
        <w:rPr>
          <w:color w:val="231F20"/>
        </w:rPr>
        <w:t>lự</w:t>
      </w:r>
      <w:r>
        <w:rPr>
          <w:color w:val="231F20"/>
          <w:spacing w:val="-17"/>
        </w:rPr>
        <w:t> </w:t>
      </w:r>
      <w:r>
        <w:rPr>
          <w:color w:val="231F20"/>
          <w:spacing w:val="-3"/>
        </w:rPr>
        <w:t>thứ</w:t>
      </w:r>
      <w:r>
        <w:rPr>
          <w:color w:val="231F20"/>
          <w:spacing w:val="-17"/>
        </w:rPr>
        <w:t> </w:t>
      </w:r>
      <w:r>
        <w:rPr>
          <w:color w:val="231F20"/>
          <w:spacing w:val="-3"/>
        </w:rPr>
        <w:t>ba,</w:t>
      </w:r>
      <w:r>
        <w:rPr>
          <w:color w:val="231F20"/>
          <w:spacing w:val="-18"/>
        </w:rPr>
        <w:t> </w:t>
      </w:r>
      <w:r>
        <w:rPr>
          <w:color w:val="231F20"/>
          <w:spacing w:val="-3"/>
        </w:rPr>
        <w:t>đạo</w:t>
      </w:r>
      <w:r>
        <w:rPr>
          <w:color w:val="231F20"/>
          <w:spacing w:val="-18"/>
        </w:rPr>
        <w:t> </w:t>
      </w:r>
      <w:r>
        <w:rPr>
          <w:color w:val="231F20"/>
        </w:rPr>
        <w:t>vô</w:t>
      </w:r>
      <w:r>
        <w:rPr>
          <w:color w:val="231F20"/>
          <w:spacing w:val="-18"/>
        </w:rPr>
        <w:t> </w:t>
      </w:r>
      <w:r>
        <w:rPr>
          <w:color w:val="231F20"/>
          <w:spacing w:val="-4"/>
        </w:rPr>
        <w:t>gián </w:t>
      </w:r>
      <w:r>
        <w:rPr>
          <w:color w:val="231F20"/>
          <w:spacing w:val="-3"/>
        </w:rPr>
        <w:t>thứ chín </w:t>
      </w:r>
      <w:r>
        <w:rPr>
          <w:color w:val="231F20"/>
          <w:spacing w:val="-4"/>
        </w:rPr>
        <w:t>diệt, </w:t>
      </w:r>
      <w:r>
        <w:rPr>
          <w:color w:val="231F20"/>
          <w:spacing w:val="-3"/>
        </w:rPr>
        <w:t>khi đạo giải </w:t>
      </w:r>
      <w:r>
        <w:rPr>
          <w:color w:val="231F20"/>
          <w:spacing w:val="-4"/>
        </w:rPr>
        <w:t>thoát khởi, </w:t>
      </w:r>
      <w:r>
        <w:rPr>
          <w:color w:val="231F20"/>
          <w:spacing w:val="-3"/>
        </w:rPr>
        <w:t>tâm kia cùng với quả của tĩnh </w:t>
      </w:r>
      <w:r>
        <w:rPr>
          <w:color w:val="231F20"/>
          <w:spacing w:val="-4"/>
        </w:rPr>
        <w:t>lự </w:t>
      </w:r>
      <w:r>
        <w:rPr>
          <w:color w:val="231F20"/>
          <w:spacing w:val="-3"/>
        </w:rPr>
        <w:t>thứ</w:t>
      </w:r>
      <w:r>
        <w:rPr>
          <w:color w:val="231F20"/>
          <w:spacing w:val="-7"/>
        </w:rPr>
        <w:t> </w:t>
      </w:r>
      <w:r>
        <w:rPr>
          <w:color w:val="231F20"/>
          <w:spacing w:val="-3"/>
        </w:rPr>
        <w:t>tư,</w:t>
      </w:r>
      <w:r>
        <w:rPr>
          <w:color w:val="231F20"/>
          <w:spacing w:val="-7"/>
        </w:rPr>
        <w:t> </w:t>
      </w:r>
      <w:r>
        <w:rPr>
          <w:color w:val="231F20"/>
        </w:rPr>
        <w:t>ở</w:t>
      </w:r>
      <w:r>
        <w:rPr>
          <w:color w:val="231F20"/>
          <w:spacing w:val="-6"/>
        </w:rPr>
        <w:t> </w:t>
      </w:r>
      <w:r>
        <w:rPr>
          <w:color w:val="231F20"/>
          <w:spacing w:val="-3"/>
        </w:rPr>
        <w:t>cõi</w:t>
      </w:r>
      <w:r>
        <w:rPr>
          <w:color w:val="231F20"/>
          <w:spacing w:val="-7"/>
        </w:rPr>
        <w:t> </w:t>
      </w:r>
      <w:r>
        <w:rPr>
          <w:color w:val="231F20"/>
          <w:spacing w:val="-3"/>
        </w:rPr>
        <w:t>dục</w:t>
      </w:r>
      <w:r>
        <w:rPr>
          <w:color w:val="231F20"/>
          <w:spacing w:val="-6"/>
        </w:rPr>
        <w:t> </w:t>
      </w:r>
      <w:r>
        <w:rPr>
          <w:color w:val="231F20"/>
          <w:spacing w:val="-3"/>
        </w:rPr>
        <w:t>thì</w:t>
      </w:r>
      <w:r>
        <w:rPr>
          <w:color w:val="231F20"/>
          <w:spacing w:val="-7"/>
        </w:rPr>
        <w:t> </w:t>
      </w:r>
      <w:r>
        <w:rPr>
          <w:color w:val="231F20"/>
          <w:spacing w:val="-3"/>
        </w:rPr>
        <w:t>nơi</w:t>
      </w:r>
      <w:r>
        <w:rPr>
          <w:color w:val="231F20"/>
          <w:spacing w:val="-6"/>
        </w:rPr>
        <w:t> </w:t>
      </w:r>
      <w:r>
        <w:rPr>
          <w:color w:val="231F20"/>
          <w:spacing w:val="-3"/>
        </w:rPr>
        <w:t>phẩm</w:t>
      </w:r>
      <w:r>
        <w:rPr>
          <w:color w:val="231F20"/>
          <w:spacing w:val="-7"/>
        </w:rPr>
        <w:t> </w:t>
      </w:r>
      <w:r>
        <w:rPr>
          <w:color w:val="231F20"/>
          <w:spacing w:val="-3"/>
        </w:rPr>
        <w:t>tâm</w:t>
      </w:r>
      <w:r>
        <w:rPr>
          <w:color w:val="231F20"/>
          <w:spacing w:val="-6"/>
        </w:rPr>
        <w:t> </w:t>
      </w:r>
      <w:r>
        <w:rPr>
          <w:color w:val="231F20"/>
          <w:spacing w:val="-4"/>
        </w:rPr>
        <w:t>thông</w:t>
      </w:r>
      <w:r>
        <w:rPr>
          <w:color w:val="231F20"/>
          <w:spacing w:val="-7"/>
        </w:rPr>
        <w:t> </w:t>
      </w:r>
      <w:r>
        <w:rPr>
          <w:color w:val="231F20"/>
          <w:spacing w:val="-3"/>
        </w:rPr>
        <w:t>quả</w:t>
      </w:r>
      <w:r>
        <w:rPr>
          <w:color w:val="231F20"/>
          <w:spacing w:val="-6"/>
        </w:rPr>
        <w:t> </w:t>
      </w:r>
      <w:r>
        <w:rPr>
          <w:color w:val="231F20"/>
        </w:rPr>
        <w:t>có</w:t>
      </w:r>
      <w:r>
        <w:rPr>
          <w:color w:val="231F20"/>
          <w:spacing w:val="-7"/>
        </w:rPr>
        <w:t> </w:t>
      </w:r>
      <w:r>
        <w:rPr>
          <w:color w:val="231F20"/>
          <w:spacing w:val="-3"/>
        </w:rPr>
        <w:t>các</w:t>
      </w:r>
      <w:r>
        <w:rPr>
          <w:color w:val="231F20"/>
          <w:spacing w:val="-6"/>
        </w:rPr>
        <w:t> </w:t>
      </w:r>
      <w:r>
        <w:rPr>
          <w:color w:val="231F20"/>
          <w:spacing w:val="-3"/>
        </w:rPr>
        <w:t>đắc</w:t>
      </w:r>
      <w:r>
        <w:rPr>
          <w:color w:val="231F20"/>
          <w:spacing w:val="-7"/>
        </w:rPr>
        <w:t> </w:t>
      </w:r>
      <w:r>
        <w:rPr>
          <w:color w:val="231F20"/>
          <w:spacing w:val="-3"/>
        </w:rPr>
        <w:t>cùng</w:t>
      </w:r>
      <w:r>
        <w:rPr>
          <w:color w:val="231F20"/>
          <w:spacing w:val="-7"/>
        </w:rPr>
        <w:t> </w:t>
      </w:r>
      <w:r>
        <w:rPr>
          <w:color w:val="231F20"/>
          <w:spacing w:val="-4"/>
        </w:rPr>
        <w:t>khởi.</w:t>
      </w:r>
    </w:p>
    <w:p>
      <w:pPr>
        <w:pStyle w:val="BodyText"/>
        <w:spacing w:line="276" w:lineRule="auto" w:before="117"/>
        <w:ind w:right="411"/>
      </w:pPr>
      <w:r>
        <w:rPr>
          <w:color w:val="231F20"/>
        </w:rPr>
        <w:t>Định kim cang dụ diệt, khi tận trí khởi, tâm kia cùng với quả của tĩnh lự theo chỗ ứng hợp, ở cõi dục thì nơi phẩm tâm thông</w:t>
      </w:r>
      <w:r>
        <w:rPr>
          <w:color w:val="231F20"/>
          <w:spacing w:val="58"/>
        </w:rPr>
        <w:t> </w:t>
      </w:r>
      <w:r>
        <w:rPr>
          <w:color w:val="231F20"/>
        </w:rPr>
        <w:t>quả</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có</w:t>
      </w:r>
      <w:r>
        <w:rPr>
          <w:color w:val="231F20"/>
          <w:spacing w:val="-5"/>
        </w:rPr>
        <w:t> </w:t>
      </w:r>
      <w:r>
        <w:rPr>
          <w:color w:val="231F20"/>
        </w:rPr>
        <w:t>các</w:t>
      </w:r>
      <w:r>
        <w:rPr>
          <w:color w:val="231F20"/>
          <w:spacing w:val="-4"/>
        </w:rPr>
        <w:t> </w:t>
      </w:r>
      <w:r>
        <w:rPr>
          <w:color w:val="231F20"/>
        </w:rPr>
        <w:t>đắc.</w:t>
      </w:r>
      <w:r>
        <w:rPr>
          <w:color w:val="231F20"/>
          <w:spacing w:val="-4"/>
        </w:rPr>
        <w:t> </w:t>
      </w:r>
      <w:r>
        <w:rPr>
          <w:color w:val="231F20"/>
        </w:rPr>
        <w:t>Khi</w:t>
      </w:r>
      <w:r>
        <w:rPr>
          <w:color w:val="231F20"/>
          <w:spacing w:val="-4"/>
        </w:rPr>
        <w:t> </w:t>
      </w:r>
      <w:r>
        <w:rPr>
          <w:color w:val="231F20"/>
          <w:spacing w:val="-6"/>
        </w:rPr>
        <w:t>ấy,</w:t>
      </w:r>
      <w:r>
        <w:rPr>
          <w:color w:val="231F20"/>
          <w:spacing w:val="-4"/>
        </w:rPr>
        <w:t> </w:t>
      </w:r>
      <w:r>
        <w:rPr>
          <w:color w:val="231F20"/>
        </w:rPr>
        <w:t>những</w:t>
      </w:r>
      <w:r>
        <w:rPr>
          <w:color w:val="231F20"/>
          <w:spacing w:val="-4"/>
        </w:rPr>
        <w:t> </w:t>
      </w:r>
      <w:r>
        <w:rPr>
          <w:color w:val="231F20"/>
        </w:rPr>
        <w:t>pháp</w:t>
      </w:r>
      <w:r>
        <w:rPr>
          <w:color w:val="231F20"/>
          <w:spacing w:val="-4"/>
        </w:rPr>
        <w:t> </w:t>
      </w:r>
      <w:r>
        <w:rPr>
          <w:color w:val="231F20"/>
        </w:rPr>
        <w:t>thiện</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đã</w:t>
      </w:r>
      <w:r>
        <w:rPr>
          <w:color w:val="231F20"/>
          <w:spacing w:val="-4"/>
        </w:rPr>
        <w:t> </w:t>
      </w:r>
      <w:r>
        <w:rPr>
          <w:color w:val="231F20"/>
        </w:rPr>
        <w:t>được</w:t>
      </w:r>
      <w:r>
        <w:rPr>
          <w:color w:val="231F20"/>
          <w:spacing w:val="-4"/>
        </w:rPr>
        <w:t> </w:t>
      </w:r>
      <w:r>
        <w:rPr>
          <w:color w:val="231F20"/>
        </w:rPr>
        <w:t>có</w:t>
      </w:r>
      <w:r>
        <w:rPr>
          <w:color w:val="231F20"/>
          <w:spacing w:val="-4"/>
        </w:rPr>
        <w:t> </w:t>
      </w:r>
      <w:r>
        <w:rPr>
          <w:color w:val="231F20"/>
        </w:rPr>
        <w:t>các</w:t>
      </w:r>
      <w:r>
        <w:rPr>
          <w:color w:val="231F20"/>
          <w:spacing w:val="-4"/>
        </w:rPr>
        <w:t> </w:t>
      </w:r>
      <w:r>
        <w:rPr>
          <w:color w:val="231F20"/>
        </w:rPr>
        <w:t>đắc cùng</w:t>
      </w:r>
      <w:r>
        <w:rPr>
          <w:color w:val="231F20"/>
          <w:spacing w:val="-12"/>
        </w:rPr>
        <w:t> </w:t>
      </w:r>
      <w:r>
        <w:rPr>
          <w:color w:val="231F20"/>
        </w:rPr>
        <w:t>khởi.</w:t>
      </w:r>
      <w:r>
        <w:rPr>
          <w:color w:val="231F20"/>
          <w:spacing w:val="-11"/>
        </w:rPr>
        <w:t> </w:t>
      </w:r>
      <w:r>
        <w:rPr>
          <w:color w:val="231F20"/>
        </w:rPr>
        <w:t>Đã</w:t>
      </w:r>
      <w:r>
        <w:rPr>
          <w:color w:val="231F20"/>
          <w:spacing w:val="-11"/>
        </w:rPr>
        <w:t> </w:t>
      </w:r>
      <w:r>
        <w:rPr>
          <w:color w:val="231F20"/>
        </w:rPr>
        <w:t>lìa</w:t>
      </w:r>
      <w:r>
        <w:rPr>
          <w:color w:val="231F20"/>
          <w:spacing w:val="-11"/>
        </w:rPr>
        <w:t> </w:t>
      </w:r>
      <w:r>
        <w:rPr>
          <w:color w:val="231F20"/>
        </w:rPr>
        <w:t>nhiễm</w:t>
      </w:r>
      <w:r>
        <w:rPr>
          <w:color w:val="231F20"/>
          <w:spacing w:val="-11"/>
        </w:rPr>
        <w:t> </w:t>
      </w:r>
      <w:r>
        <w:rPr>
          <w:color w:val="231F20"/>
        </w:rPr>
        <w:t>dục,</w:t>
      </w:r>
      <w:r>
        <w:rPr>
          <w:color w:val="231F20"/>
          <w:spacing w:val="-11"/>
        </w:rPr>
        <w:t> </w:t>
      </w:r>
      <w:r>
        <w:rPr>
          <w:color w:val="231F20"/>
        </w:rPr>
        <w:t>bậc</w:t>
      </w:r>
      <w:r>
        <w:rPr>
          <w:color w:val="231F20"/>
          <w:spacing w:val="-11"/>
        </w:rPr>
        <w:t> </w:t>
      </w:r>
      <w:r>
        <w:rPr>
          <w:color w:val="231F20"/>
        </w:rPr>
        <w:t>tín</w:t>
      </w:r>
      <w:r>
        <w:rPr>
          <w:color w:val="231F20"/>
          <w:spacing w:val="-11"/>
        </w:rPr>
        <w:t> </w:t>
      </w:r>
      <w:r>
        <w:rPr>
          <w:color w:val="231F20"/>
        </w:rPr>
        <w:t>thắng</w:t>
      </w:r>
      <w:r>
        <w:rPr>
          <w:color w:val="231F20"/>
          <w:spacing w:val="-11"/>
        </w:rPr>
        <w:t> </w:t>
      </w:r>
      <w:r>
        <w:rPr>
          <w:color w:val="231F20"/>
        </w:rPr>
        <w:t>giải</w:t>
      </w:r>
      <w:r>
        <w:rPr>
          <w:color w:val="231F20"/>
          <w:spacing w:val="-11"/>
        </w:rPr>
        <w:t> </w:t>
      </w:r>
      <w:r>
        <w:rPr>
          <w:color w:val="231F20"/>
        </w:rPr>
        <w:t>luyện</w:t>
      </w:r>
      <w:r>
        <w:rPr>
          <w:color w:val="231F20"/>
          <w:spacing w:val="-11"/>
        </w:rPr>
        <w:t> </w:t>
      </w:r>
      <w:r>
        <w:rPr>
          <w:color w:val="231F20"/>
        </w:rPr>
        <w:t>căn</w:t>
      </w:r>
      <w:r>
        <w:rPr>
          <w:color w:val="231F20"/>
          <w:spacing w:val="-11"/>
        </w:rPr>
        <w:t> </w:t>
      </w:r>
      <w:r>
        <w:rPr>
          <w:color w:val="231F20"/>
        </w:rPr>
        <w:t>tạo</w:t>
      </w:r>
      <w:r>
        <w:rPr>
          <w:color w:val="231F20"/>
          <w:spacing w:val="-11"/>
        </w:rPr>
        <w:t> </w:t>
      </w:r>
      <w:r>
        <w:rPr>
          <w:color w:val="231F20"/>
        </w:rPr>
        <w:t>kiến</w:t>
      </w:r>
      <w:r>
        <w:rPr>
          <w:color w:val="231F20"/>
          <w:spacing w:val="-11"/>
        </w:rPr>
        <w:t> </w:t>
      </w:r>
      <w:r>
        <w:rPr>
          <w:color w:val="231F20"/>
        </w:rPr>
        <w:t>chí khi đạt đạo gia hạnh vô lậu.</w:t>
      </w:r>
    </w:p>
    <w:p>
      <w:pPr>
        <w:pStyle w:val="BodyText"/>
        <w:spacing w:line="276" w:lineRule="auto"/>
        <w:ind w:left="393" w:right="126"/>
      </w:pPr>
      <w:r>
        <w:rPr>
          <w:color w:val="231F20"/>
        </w:rPr>
        <w:t>Có thuyết nói: Cùng khi đạt đạo giải thoát, tâm kia cùng với quả của tĩnh lự theo chỗ ứng hợp ở cõi dục thì nơi phẩm tâm thông quả có các đắc cùng khởi.</w:t>
      </w:r>
    </w:p>
    <w:p>
      <w:pPr>
        <w:pStyle w:val="BodyText"/>
        <w:spacing w:line="276" w:lineRule="auto"/>
        <w:ind w:left="393" w:right="127"/>
      </w:pPr>
      <w:r>
        <w:rPr>
          <w:color w:val="231F20"/>
        </w:rPr>
        <w:t>A-la-hán</w:t>
      </w:r>
      <w:r>
        <w:rPr>
          <w:color w:val="231F20"/>
          <w:spacing w:val="-9"/>
        </w:rPr>
        <w:t> </w:t>
      </w:r>
      <w:r>
        <w:rPr>
          <w:color w:val="231F20"/>
        </w:rPr>
        <w:t>thời</w:t>
      </w:r>
      <w:r>
        <w:rPr>
          <w:color w:val="231F20"/>
          <w:spacing w:val="-9"/>
        </w:rPr>
        <w:t> </w:t>
      </w:r>
      <w:r>
        <w:rPr>
          <w:color w:val="231F20"/>
        </w:rPr>
        <w:t>giải</w:t>
      </w:r>
      <w:r>
        <w:rPr>
          <w:color w:val="231F20"/>
          <w:spacing w:val="-8"/>
        </w:rPr>
        <w:t> </w:t>
      </w:r>
      <w:r>
        <w:rPr>
          <w:color w:val="231F20"/>
        </w:rPr>
        <w:t>thoát</w:t>
      </w:r>
      <w:r>
        <w:rPr>
          <w:color w:val="231F20"/>
          <w:spacing w:val="-9"/>
        </w:rPr>
        <w:t> </w:t>
      </w:r>
      <w:r>
        <w:rPr>
          <w:color w:val="231F20"/>
        </w:rPr>
        <w:t>luyện</w:t>
      </w:r>
      <w:r>
        <w:rPr>
          <w:color w:val="231F20"/>
          <w:spacing w:val="-8"/>
        </w:rPr>
        <w:t> </w:t>
      </w:r>
      <w:r>
        <w:rPr>
          <w:color w:val="231F20"/>
        </w:rPr>
        <w:t>căn</w:t>
      </w:r>
      <w:r>
        <w:rPr>
          <w:color w:val="231F20"/>
          <w:spacing w:val="-9"/>
        </w:rPr>
        <w:t> </w:t>
      </w:r>
      <w:r>
        <w:rPr>
          <w:color w:val="231F20"/>
        </w:rPr>
        <w:t>tạo</w:t>
      </w:r>
      <w:r>
        <w:rPr>
          <w:color w:val="231F20"/>
          <w:spacing w:val="-8"/>
        </w:rPr>
        <w:t> </w:t>
      </w:r>
      <w:r>
        <w:rPr>
          <w:color w:val="231F20"/>
        </w:rPr>
        <w:t>bất</w:t>
      </w:r>
      <w:r>
        <w:rPr>
          <w:color w:val="231F20"/>
          <w:spacing w:val="-9"/>
        </w:rPr>
        <w:t> </w:t>
      </w:r>
      <w:r>
        <w:rPr>
          <w:color w:val="231F20"/>
        </w:rPr>
        <w:t>động,</w:t>
      </w:r>
      <w:r>
        <w:rPr>
          <w:color w:val="231F20"/>
          <w:spacing w:val="-9"/>
        </w:rPr>
        <w:t> </w:t>
      </w:r>
      <w:r>
        <w:rPr>
          <w:color w:val="231F20"/>
        </w:rPr>
        <w:t>dựa</w:t>
      </w:r>
      <w:r>
        <w:rPr>
          <w:color w:val="231F20"/>
          <w:spacing w:val="-8"/>
        </w:rPr>
        <w:t> </w:t>
      </w:r>
      <w:r>
        <w:rPr>
          <w:color w:val="231F20"/>
        </w:rPr>
        <w:t>vào</w:t>
      </w:r>
      <w:r>
        <w:rPr>
          <w:color w:val="231F20"/>
          <w:spacing w:val="-9"/>
        </w:rPr>
        <w:t> </w:t>
      </w:r>
      <w:r>
        <w:rPr>
          <w:color w:val="231F20"/>
        </w:rPr>
        <w:t>định</w:t>
      </w:r>
      <w:r>
        <w:rPr>
          <w:color w:val="231F20"/>
          <w:spacing w:val="-8"/>
        </w:rPr>
        <w:t> </w:t>
      </w:r>
      <w:r>
        <w:rPr>
          <w:color w:val="231F20"/>
        </w:rPr>
        <w:t>vị chí, cho đến tĩnh lự thứ tư, khi có đạo vô lậu, gia hạnh, tâm kia</w:t>
      </w:r>
      <w:r>
        <w:rPr>
          <w:color w:val="231F20"/>
          <w:spacing w:val="-34"/>
        </w:rPr>
        <w:t> </w:t>
      </w:r>
      <w:r>
        <w:rPr>
          <w:color w:val="231F20"/>
        </w:rPr>
        <w:t>cùng với quả của tĩnh lự theo chỗ ứng hợp, ở cõi dục thì nơi phẩm </w:t>
      </w:r>
      <w:r>
        <w:rPr>
          <w:color w:val="231F20"/>
          <w:spacing w:val="-4"/>
        </w:rPr>
        <w:t>tâm</w:t>
      </w:r>
      <w:r>
        <w:rPr>
          <w:color w:val="231F20"/>
          <w:spacing w:val="57"/>
        </w:rPr>
        <w:t> </w:t>
      </w:r>
      <w:r>
        <w:rPr>
          <w:color w:val="231F20"/>
        </w:rPr>
        <w:t>thông quả có các đắc cùng khởi.</w:t>
      </w:r>
    </w:p>
    <w:p>
      <w:pPr>
        <w:pStyle w:val="BodyText"/>
        <w:spacing w:line="276" w:lineRule="auto"/>
        <w:ind w:left="393" w:right="126"/>
      </w:pPr>
      <w:r>
        <w:rPr>
          <w:color w:val="231F20"/>
        </w:rPr>
        <w:t>Khi</w:t>
      </w:r>
      <w:r>
        <w:rPr>
          <w:color w:val="231F20"/>
          <w:spacing w:val="-5"/>
        </w:rPr>
        <w:t> </w:t>
      </w:r>
      <w:r>
        <w:rPr>
          <w:color w:val="231F20"/>
        </w:rPr>
        <w:t>đạo</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thứ</w:t>
      </w:r>
      <w:r>
        <w:rPr>
          <w:color w:val="231F20"/>
          <w:spacing w:val="-4"/>
        </w:rPr>
        <w:t> </w:t>
      </w:r>
      <w:r>
        <w:rPr>
          <w:color w:val="231F20"/>
        </w:rPr>
        <w:t>chín</w:t>
      </w:r>
      <w:r>
        <w:rPr>
          <w:color w:val="231F20"/>
          <w:spacing w:val="-4"/>
        </w:rPr>
        <w:t> </w:t>
      </w:r>
      <w:r>
        <w:rPr>
          <w:color w:val="231F20"/>
        </w:rPr>
        <w:t>dựa</w:t>
      </w:r>
      <w:r>
        <w:rPr>
          <w:color w:val="231F20"/>
          <w:spacing w:val="-4"/>
        </w:rPr>
        <w:t> </w:t>
      </w:r>
      <w:r>
        <w:rPr>
          <w:color w:val="231F20"/>
        </w:rPr>
        <w:t>vào</w:t>
      </w:r>
      <w:r>
        <w:rPr>
          <w:color w:val="231F20"/>
          <w:spacing w:val="-5"/>
        </w:rPr>
        <w:t> </w:t>
      </w:r>
      <w:r>
        <w:rPr>
          <w:color w:val="231F20"/>
        </w:rPr>
        <w:t>tất</w:t>
      </w:r>
      <w:r>
        <w:rPr>
          <w:color w:val="231F20"/>
          <w:spacing w:val="-4"/>
        </w:rPr>
        <w:t> </w:t>
      </w:r>
      <w:r>
        <w:rPr>
          <w:color w:val="231F20"/>
        </w:rPr>
        <w:t>cả</w:t>
      </w:r>
      <w:r>
        <w:rPr>
          <w:color w:val="231F20"/>
          <w:spacing w:val="-4"/>
        </w:rPr>
        <w:t> </w:t>
      </w:r>
      <w:r>
        <w:rPr>
          <w:color w:val="231F20"/>
        </w:rPr>
        <w:t>địa,</w:t>
      </w:r>
      <w:r>
        <w:rPr>
          <w:color w:val="231F20"/>
          <w:spacing w:val="-4"/>
        </w:rPr>
        <w:t> </w:t>
      </w:r>
      <w:r>
        <w:rPr>
          <w:color w:val="231F20"/>
        </w:rPr>
        <w:t>tâm</w:t>
      </w:r>
      <w:r>
        <w:rPr>
          <w:color w:val="231F20"/>
          <w:spacing w:val="-4"/>
        </w:rPr>
        <w:t> </w:t>
      </w:r>
      <w:r>
        <w:rPr>
          <w:color w:val="231F20"/>
        </w:rPr>
        <w:t>kia</w:t>
      </w:r>
      <w:r>
        <w:rPr>
          <w:color w:val="231F20"/>
          <w:spacing w:val="-4"/>
        </w:rPr>
        <w:t> </w:t>
      </w:r>
      <w:r>
        <w:rPr>
          <w:color w:val="231F20"/>
        </w:rPr>
        <w:t>cùng</w:t>
      </w:r>
      <w:r>
        <w:rPr>
          <w:color w:val="231F20"/>
          <w:spacing w:val="-4"/>
        </w:rPr>
        <w:t> </w:t>
      </w:r>
      <w:r>
        <w:rPr>
          <w:color w:val="231F20"/>
        </w:rPr>
        <w:t>với quả</w:t>
      </w:r>
      <w:r>
        <w:rPr>
          <w:color w:val="231F20"/>
          <w:spacing w:val="-6"/>
        </w:rPr>
        <w:t> </w:t>
      </w:r>
      <w:r>
        <w:rPr>
          <w:color w:val="231F20"/>
        </w:rPr>
        <w:t>của</w:t>
      </w:r>
      <w:r>
        <w:rPr>
          <w:color w:val="231F20"/>
          <w:spacing w:val="-6"/>
        </w:rPr>
        <w:t> </w:t>
      </w:r>
      <w:r>
        <w:rPr>
          <w:color w:val="231F20"/>
        </w:rPr>
        <w:t>bốn</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ở</w:t>
      </w:r>
      <w:r>
        <w:rPr>
          <w:color w:val="231F20"/>
          <w:spacing w:val="-6"/>
        </w:rPr>
        <w:t> </w:t>
      </w:r>
      <w:r>
        <w:rPr>
          <w:color w:val="231F20"/>
        </w:rPr>
        <w:t>cõi</w:t>
      </w:r>
      <w:r>
        <w:rPr>
          <w:color w:val="231F20"/>
          <w:spacing w:val="-5"/>
        </w:rPr>
        <w:t> </w:t>
      </w:r>
      <w:r>
        <w:rPr>
          <w:color w:val="231F20"/>
        </w:rPr>
        <w:t>dục</w:t>
      </w:r>
      <w:r>
        <w:rPr>
          <w:color w:val="231F20"/>
          <w:spacing w:val="-6"/>
        </w:rPr>
        <w:t> </w:t>
      </w:r>
      <w:r>
        <w:rPr>
          <w:color w:val="231F20"/>
        </w:rPr>
        <w:t>thì</w:t>
      </w:r>
      <w:r>
        <w:rPr>
          <w:color w:val="231F20"/>
          <w:spacing w:val="-6"/>
        </w:rPr>
        <w:t> </w:t>
      </w:r>
      <w:r>
        <w:rPr>
          <w:color w:val="231F20"/>
        </w:rPr>
        <w:t>nơi</w:t>
      </w:r>
      <w:r>
        <w:rPr>
          <w:color w:val="231F20"/>
          <w:spacing w:val="-6"/>
        </w:rPr>
        <w:t> </w:t>
      </w:r>
      <w:r>
        <w:rPr>
          <w:color w:val="231F20"/>
        </w:rPr>
        <w:t>phẩm</w:t>
      </w:r>
      <w:r>
        <w:rPr>
          <w:color w:val="231F20"/>
          <w:spacing w:val="-6"/>
        </w:rPr>
        <w:t> </w:t>
      </w:r>
      <w:r>
        <w:rPr>
          <w:color w:val="231F20"/>
        </w:rPr>
        <w:t>tâm</w:t>
      </w:r>
      <w:r>
        <w:rPr>
          <w:color w:val="231F20"/>
          <w:spacing w:val="-6"/>
        </w:rPr>
        <w:t> </w:t>
      </w:r>
      <w:r>
        <w:rPr>
          <w:color w:val="231F20"/>
        </w:rPr>
        <w:t>thông</w:t>
      </w:r>
      <w:r>
        <w:rPr>
          <w:color w:val="231F20"/>
          <w:spacing w:val="-5"/>
        </w:rPr>
        <w:t> </w:t>
      </w:r>
      <w:r>
        <w:rPr>
          <w:color w:val="231F20"/>
        </w:rPr>
        <w:t>quả</w:t>
      </w:r>
      <w:r>
        <w:rPr>
          <w:color w:val="231F20"/>
          <w:spacing w:val="-6"/>
        </w:rPr>
        <w:t> </w:t>
      </w:r>
      <w:r>
        <w:rPr>
          <w:color w:val="231F20"/>
        </w:rPr>
        <w:t>có</w:t>
      </w:r>
      <w:r>
        <w:rPr>
          <w:color w:val="231F20"/>
          <w:spacing w:val="-6"/>
        </w:rPr>
        <w:t> </w:t>
      </w:r>
      <w:r>
        <w:rPr>
          <w:color w:val="231F20"/>
        </w:rPr>
        <w:t>các</w:t>
      </w:r>
      <w:r>
        <w:rPr>
          <w:color w:val="231F20"/>
          <w:spacing w:val="-6"/>
        </w:rPr>
        <w:t> </w:t>
      </w:r>
      <w:r>
        <w:rPr>
          <w:color w:val="231F20"/>
          <w:spacing w:val="-4"/>
        </w:rPr>
        <w:t>đắc. </w:t>
      </w:r>
      <w:r>
        <w:rPr>
          <w:color w:val="231F20"/>
        </w:rPr>
        <w:t>Bấy giờ, những pháp thiện ở cõi dục đã được có các đắc cùng</w:t>
      </w:r>
      <w:r>
        <w:rPr>
          <w:color w:val="231F20"/>
          <w:spacing w:val="-1"/>
        </w:rPr>
        <w:t> </w:t>
      </w:r>
      <w:r>
        <w:rPr>
          <w:color w:val="231F20"/>
        </w:rPr>
        <w:t>khởi.</w:t>
      </w:r>
    </w:p>
    <w:p>
      <w:pPr>
        <w:pStyle w:val="BodyText"/>
        <w:spacing w:line="276" w:lineRule="auto"/>
        <w:ind w:left="393" w:right="126"/>
      </w:pPr>
      <w:r>
        <w:rPr>
          <w:color w:val="231F20"/>
        </w:rPr>
        <w:t>Khi khởi tha tâm trí thông vô lậu thì tạp tu tĩnh lự. Khi tâm trước sau thì dựa vào định vị chí, cho đến tĩnh lự thứ tư. Khi vô</w:t>
      </w:r>
      <w:r>
        <w:rPr>
          <w:color w:val="231F20"/>
          <w:spacing w:val="-36"/>
        </w:rPr>
        <w:t> </w:t>
      </w:r>
      <w:r>
        <w:rPr>
          <w:color w:val="231F20"/>
        </w:rPr>
        <w:t>ngại giải vô lậu tăng trưởng, tâm kia cùng với quả của tĩnh lự theo </w:t>
      </w:r>
      <w:r>
        <w:rPr>
          <w:color w:val="231F20"/>
          <w:spacing w:val="-4"/>
        </w:rPr>
        <w:t>chỗ </w:t>
      </w:r>
      <w:r>
        <w:rPr>
          <w:color w:val="231F20"/>
        </w:rPr>
        <w:t>ứng</w:t>
      </w:r>
      <w:r>
        <w:rPr>
          <w:color w:val="231F20"/>
          <w:spacing w:val="-4"/>
        </w:rPr>
        <w:t> </w:t>
      </w:r>
      <w:r>
        <w:rPr>
          <w:color w:val="231F20"/>
        </w:rPr>
        <w:t>hợp</w:t>
      </w:r>
      <w:r>
        <w:rPr>
          <w:color w:val="231F20"/>
          <w:spacing w:val="-4"/>
        </w:rPr>
        <w:t> </w:t>
      </w:r>
      <w:r>
        <w:rPr>
          <w:color w:val="231F20"/>
        </w:rPr>
        <w:t>ở</w:t>
      </w:r>
      <w:r>
        <w:rPr>
          <w:color w:val="231F20"/>
          <w:spacing w:val="-4"/>
        </w:rPr>
        <w:t> </w:t>
      </w:r>
      <w:r>
        <w:rPr>
          <w:color w:val="231F20"/>
        </w:rPr>
        <w:t>cõi</w:t>
      </w:r>
      <w:r>
        <w:rPr>
          <w:color w:val="231F20"/>
          <w:spacing w:val="-3"/>
        </w:rPr>
        <w:t> </w:t>
      </w:r>
      <w:r>
        <w:rPr>
          <w:color w:val="231F20"/>
        </w:rPr>
        <w:t>dục</w:t>
      </w:r>
      <w:r>
        <w:rPr>
          <w:color w:val="231F20"/>
          <w:spacing w:val="-4"/>
        </w:rPr>
        <w:t> </w:t>
      </w:r>
      <w:r>
        <w:rPr>
          <w:color w:val="231F20"/>
        </w:rPr>
        <w:t>thì</w:t>
      </w:r>
      <w:r>
        <w:rPr>
          <w:color w:val="231F20"/>
          <w:spacing w:val="-4"/>
        </w:rPr>
        <w:t> </w:t>
      </w:r>
      <w:r>
        <w:rPr>
          <w:color w:val="231F20"/>
        </w:rPr>
        <w:t>nơi</w:t>
      </w:r>
      <w:r>
        <w:rPr>
          <w:color w:val="231F20"/>
          <w:spacing w:val="-5"/>
        </w:rPr>
        <w:t> </w:t>
      </w:r>
      <w:r>
        <w:rPr>
          <w:color w:val="231F20"/>
        </w:rPr>
        <w:t>phẩm</w:t>
      </w:r>
      <w:r>
        <w:rPr>
          <w:color w:val="231F20"/>
          <w:spacing w:val="-4"/>
        </w:rPr>
        <w:t> </w:t>
      </w:r>
      <w:r>
        <w:rPr>
          <w:color w:val="231F20"/>
        </w:rPr>
        <w:t>tâm</w:t>
      </w:r>
      <w:r>
        <w:rPr>
          <w:color w:val="231F20"/>
          <w:spacing w:val="-4"/>
        </w:rPr>
        <w:t> </w:t>
      </w:r>
      <w:r>
        <w:rPr>
          <w:color w:val="231F20"/>
        </w:rPr>
        <w:t>thông</w:t>
      </w:r>
      <w:r>
        <w:rPr>
          <w:color w:val="231F20"/>
          <w:spacing w:val="-4"/>
        </w:rPr>
        <w:t> </w:t>
      </w:r>
      <w:r>
        <w:rPr>
          <w:color w:val="231F20"/>
        </w:rPr>
        <w:t>quả</w:t>
      </w:r>
      <w:r>
        <w:rPr>
          <w:color w:val="231F20"/>
          <w:spacing w:val="-4"/>
        </w:rPr>
        <w:t> </w:t>
      </w:r>
      <w:r>
        <w:rPr>
          <w:color w:val="231F20"/>
        </w:rPr>
        <w:t>có</w:t>
      </w:r>
      <w:r>
        <w:rPr>
          <w:color w:val="231F20"/>
          <w:spacing w:val="-3"/>
        </w:rPr>
        <w:t> </w:t>
      </w:r>
      <w:r>
        <w:rPr>
          <w:color w:val="231F20"/>
        </w:rPr>
        <w:t>các</w:t>
      </w:r>
      <w:r>
        <w:rPr>
          <w:color w:val="231F20"/>
          <w:spacing w:val="-4"/>
        </w:rPr>
        <w:t> </w:t>
      </w:r>
      <w:r>
        <w:rPr>
          <w:color w:val="231F20"/>
        </w:rPr>
        <w:t>đắc</w:t>
      </w:r>
      <w:r>
        <w:rPr>
          <w:color w:val="231F20"/>
          <w:spacing w:val="-5"/>
        </w:rPr>
        <w:t> </w:t>
      </w:r>
      <w:r>
        <w:rPr>
          <w:color w:val="231F20"/>
        </w:rPr>
        <w:t>cùng</w:t>
      </w:r>
      <w:r>
        <w:rPr>
          <w:color w:val="231F20"/>
          <w:spacing w:val="-4"/>
        </w:rPr>
        <w:t> </w:t>
      </w:r>
      <w:r>
        <w:rPr>
          <w:color w:val="231F20"/>
          <w:spacing w:val="-3"/>
        </w:rPr>
        <w:t>khởi.</w:t>
      </w:r>
    </w:p>
    <w:p>
      <w:pPr>
        <w:pStyle w:val="BodyText"/>
        <w:spacing w:line="276" w:lineRule="auto"/>
        <w:ind w:left="393" w:right="127"/>
      </w:pPr>
      <w:r>
        <w:rPr>
          <w:color w:val="231F20"/>
        </w:rPr>
        <w:t>Cùng trụ nơi tâm không hệ thuộc, cho đến pháp kia là đắc sinh lão</w:t>
      </w:r>
      <w:r>
        <w:rPr>
          <w:color w:val="231F20"/>
          <w:spacing w:val="-6"/>
        </w:rPr>
        <w:t> </w:t>
      </w:r>
      <w:r>
        <w:rPr>
          <w:color w:val="231F20"/>
        </w:rPr>
        <w:t>trụ</w:t>
      </w:r>
      <w:r>
        <w:rPr>
          <w:color w:val="231F20"/>
          <w:spacing w:val="-6"/>
        </w:rPr>
        <w:t> </w:t>
      </w:r>
      <w:r>
        <w:rPr>
          <w:color w:val="231F20"/>
        </w:rPr>
        <w:t>vô</w:t>
      </w:r>
      <w:r>
        <w:rPr>
          <w:color w:val="231F20"/>
          <w:spacing w:val="-5"/>
        </w:rPr>
        <w:t> </w:t>
      </w:r>
      <w:r>
        <w:rPr>
          <w:color w:val="231F20"/>
        </w:rPr>
        <w:t>thường:</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sinh</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dục,</w:t>
      </w:r>
      <w:r>
        <w:rPr>
          <w:color w:val="231F20"/>
          <w:spacing w:val="-6"/>
        </w:rPr>
        <w:t> </w:t>
      </w:r>
      <w:r>
        <w:rPr>
          <w:color w:val="231F20"/>
        </w:rPr>
        <w:t>lúc</w:t>
      </w:r>
      <w:r>
        <w:rPr>
          <w:color w:val="231F20"/>
          <w:spacing w:val="-5"/>
        </w:rPr>
        <w:t> </w:t>
      </w:r>
      <w:r>
        <w:rPr>
          <w:color w:val="231F20"/>
        </w:rPr>
        <w:t>nhập</w:t>
      </w:r>
      <w:r>
        <w:rPr>
          <w:color w:val="231F20"/>
          <w:spacing w:val="-6"/>
        </w:rPr>
        <w:t> </w:t>
      </w:r>
      <w:r>
        <w:rPr>
          <w:color w:val="231F20"/>
        </w:rPr>
        <w:t>nơi</w:t>
      </w:r>
      <w:r>
        <w:rPr>
          <w:color w:val="231F20"/>
          <w:spacing w:val="-5"/>
        </w:rPr>
        <w:t> </w:t>
      </w:r>
      <w:r>
        <w:rPr>
          <w:color w:val="231F20"/>
        </w:rPr>
        <w:t>định</w:t>
      </w:r>
      <w:r>
        <w:rPr>
          <w:color w:val="231F20"/>
          <w:spacing w:val="-6"/>
        </w:rPr>
        <w:t> </w:t>
      </w:r>
      <w:r>
        <w:rPr>
          <w:color w:val="231F20"/>
        </w:rPr>
        <w:t>vị</w:t>
      </w:r>
      <w:r>
        <w:rPr>
          <w:color w:val="231F20"/>
          <w:spacing w:val="-5"/>
        </w:rPr>
        <w:t> </w:t>
      </w:r>
      <w:r>
        <w:rPr>
          <w:color w:val="231F20"/>
        </w:rPr>
        <w:t>chí vô lậu cho đến định Vô sở hữu xứ, đại chủng của các căn được nuôi lớn tăng ích, tâm kia cùng với bốn tướng đã đắc cùng</w:t>
      </w:r>
      <w:r>
        <w:rPr>
          <w:color w:val="231F20"/>
          <w:spacing w:val="-4"/>
        </w:rPr>
        <w:t> </w:t>
      </w:r>
      <w:r>
        <w:rPr>
          <w:color w:val="231F20"/>
        </w:rPr>
        <w:t>khởi.</w:t>
      </w:r>
    </w:p>
    <w:p>
      <w:pPr>
        <w:pStyle w:val="BodyText"/>
        <w:spacing w:line="276" w:lineRule="auto"/>
        <w:ind w:left="393" w:right="127" w:firstLine="633"/>
      </w:pPr>
      <w:r>
        <w:rPr>
          <w:i/>
          <w:color w:val="231F20"/>
        </w:rPr>
        <w:t>Hỏi: </w:t>
      </w:r>
      <w:r>
        <w:rPr>
          <w:color w:val="231F20"/>
        </w:rPr>
        <w:t>Nếu như pháp khởi cùng hợp với tâm của cõi dục thì các pháp ấy là vô sắc của cõi dục chăng?</w:t>
      </w:r>
    </w:p>
    <w:p>
      <w:pPr>
        <w:pStyle w:val="BodyText"/>
        <w:spacing w:line="276" w:lineRule="auto"/>
        <w:ind w:left="393" w:right="127"/>
      </w:pPr>
      <w:r>
        <w:rPr>
          <w:i/>
          <w:color w:val="231F20"/>
        </w:rPr>
        <w:t>Đáp:</w:t>
      </w:r>
      <w:r>
        <w:rPr>
          <w:i/>
          <w:color w:val="231F20"/>
          <w:spacing w:val="-5"/>
        </w:rPr>
        <w:t> </w:t>
      </w:r>
      <w:r>
        <w:rPr>
          <w:color w:val="231F20"/>
        </w:rPr>
        <w:t>Các</w:t>
      </w:r>
      <w:r>
        <w:rPr>
          <w:color w:val="231F20"/>
          <w:spacing w:val="-5"/>
        </w:rPr>
        <w:t> </w:t>
      </w:r>
      <w:r>
        <w:rPr>
          <w:color w:val="231F20"/>
        </w:rPr>
        <w:t>pháp</w:t>
      </w:r>
      <w:r>
        <w:rPr>
          <w:color w:val="231F20"/>
          <w:spacing w:val="-4"/>
        </w:rPr>
        <w:t> </w:t>
      </w:r>
      <w:r>
        <w:rPr>
          <w:color w:val="231F20"/>
        </w:rPr>
        <w:t>khởi</w:t>
      </w:r>
      <w:r>
        <w:rPr>
          <w:color w:val="231F20"/>
          <w:spacing w:val="-5"/>
        </w:rPr>
        <w:t> </w:t>
      </w:r>
      <w:r>
        <w:rPr>
          <w:color w:val="231F20"/>
        </w:rPr>
        <w:t>cùng</w:t>
      </w:r>
      <w:r>
        <w:rPr>
          <w:color w:val="231F20"/>
          <w:spacing w:val="-5"/>
        </w:rPr>
        <w:t> </w:t>
      </w:r>
      <w:r>
        <w:rPr>
          <w:color w:val="231F20"/>
        </w:rPr>
        <w:t>hợp</w:t>
      </w:r>
      <w:r>
        <w:rPr>
          <w:color w:val="231F20"/>
          <w:spacing w:val="-4"/>
        </w:rPr>
        <w:t> </w:t>
      </w:r>
      <w:r>
        <w:rPr>
          <w:color w:val="231F20"/>
        </w:rPr>
        <w:t>với</w:t>
      </w:r>
      <w:r>
        <w:rPr>
          <w:color w:val="231F20"/>
          <w:spacing w:val="-5"/>
        </w:rPr>
        <w:t> </w:t>
      </w:r>
      <w:r>
        <w:rPr>
          <w:color w:val="231F20"/>
        </w:rPr>
        <w:t>tâm</w:t>
      </w:r>
      <w:r>
        <w:rPr>
          <w:color w:val="231F20"/>
          <w:spacing w:val="-4"/>
        </w:rPr>
        <w:t> </w:t>
      </w:r>
      <w:r>
        <w:rPr>
          <w:color w:val="231F20"/>
        </w:rPr>
        <w:t>của</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thì</w:t>
      </w:r>
      <w:r>
        <w:rPr>
          <w:color w:val="231F20"/>
          <w:spacing w:val="-4"/>
        </w:rPr>
        <w:t> </w:t>
      </w:r>
      <w:r>
        <w:rPr>
          <w:color w:val="231F20"/>
        </w:rPr>
        <w:t>các</w:t>
      </w:r>
      <w:r>
        <w:rPr>
          <w:color w:val="231F20"/>
          <w:spacing w:val="-4"/>
        </w:rPr>
        <w:t> </w:t>
      </w:r>
      <w:r>
        <w:rPr>
          <w:color w:val="231F20"/>
        </w:rPr>
        <w:t>pháp ấy hoặc là vô sắc của cõi dục, hoặc là vô sắc của cõi sắc, hoặc là vô sắc của cõi vô sắc, hoặc là vô sắc không hệ</w:t>
      </w:r>
      <w:r>
        <w:rPr>
          <w:color w:val="231F20"/>
          <w:spacing w:val="-5"/>
        </w:rPr>
        <w:t> </w:t>
      </w:r>
      <w:r>
        <w:rPr>
          <w:color w:val="231F20"/>
        </w:rPr>
        <w:t>thuộc.</w:t>
      </w:r>
    </w:p>
    <w:p>
      <w:pPr>
        <w:pStyle w:val="BodyText"/>
        <w:spacing w:line="276" w:lineRule="auto"/>
        <w:ind w:left="393" w:right="129"/>
      </w:pPr>
      <w:r>
        <w:rPr>
          <w:color w:val="231F20"/>
        </w:rPr>
        <w:t>Thế nào là vô sắc của cõi </w:t>
      </w:r>
      <w:r>
        <w:rPr>
          <w:color w:val="231F20"/>
          <w:spacing w:val="-3"/>
        </w:rPr>
        <w:t>dục? </w:t>
      </w:r>
      <w:r>
        <w:rPr>
          <w:color w:val="231F20"/>
        </w:rPr>
        <w:t>Là các </w:t>
      </w:r>
      <w:r>
        <w:rPr>
          <w:color w:val="231F20"/>
          <w:spacing w:val="-3"/>
        </w:rPr>
        <w:t>pháp tương </w:t>
      </w:r>
      <w:r>
        <w:rPr>
          <w:color w:val="231F20"/>
        </w:rPr>
        <w:t>ưng với </w:t>
      </w:r>
      <w:r>
        <w:rPr>
          <w:color w:val="231F20"/>
          <w:spacing w:val="-3"/>
        </w:rPr>
        <w:t>tâm kia,</w:t>
      </w:r>
      <w:r>
        <w:rPr>
          <w:color w:val="231F20"/>
          <w:spacing w:val="-12"/>
        </w:rPr>
        <w:t> </w:t>
      </w:r>
      <w:r>
        <w:rPr>
          <w:color w:val="231F20"/>
        </w:rPr>
        <w:t>tâm</w:t>
      </w:r>
      <w:r>
        <w:rPr>
          <w:color w:val="231F20"/>
          <w:spacing w:val="-12"/>
        </w:rPr>
        <w:t> </w:t>
      </w:r>
      <w:r>
        <w:rPr>
          <w:color w:val="231F20"/>
        </w:rPr>
        <w:t>kia</w:t>
      </w:r>
      <w:r>
        <w:rPr>
          <w:color w:val="231F20"/>
          <w:spacing w:val="-12"/>
        </w:rPr>
        <w:t> </w:t>
      </w:r>
      <w:r>
        <w:rPr>
          <w:color w:val="231F20"/>
          <w:spacing w:val="-3"/>
        </w:rPr>
        <w:t>cùng</w:t>
      </w:r>
      <w:r>
        <w:rPr>
          <w:color w:val="231F20"/>
          <w:spacing w:val="-11"/>
        </w:rPr>
        <w:t> </w:t>
      </w:r>
      <w:r>
        <w:rPr>
          <w:color w:val="231F20"/>
        </w:rPr>
        <w:t>có</w:t>
      </w:r>
      <w:r>
        <w:rPr>
          <w:color w:val="231F20"/>
          <w:spacing w:val="-12"/>
        </w:rPr>
        <w:t> </w:t>
      </w:r>
      <w:r>
        <w:rPr>
          <w:color w:val="231F20"/>
        </w:rPr>
        <w:t>vô</w:t>
      </w:r>
      <w:r>
        <w:rPr>
          <w:color w:val="231F20"/>
          <w:spacing w:val="-12"/>
        </w:rPr>
        <w:t> </w:t>
      </w:r>
      <w:r>
        <w:rPr>
          <w:color w:val="231F20"/>
        </w:rPr>
        <w:t>sắc</w:t>
      </w:r>
      <w:r>
        <w:rPr>
          <w:color w:val="231F20"/>
          <w:spacing w:val="-12"/>
        </w:rPr>
        <w:t> </w:t>
      </w:r>
      <w:r>
        <w:rPr>
          <w:color w:val="231F20"/>
        </w:rPr>
        <w:t>của</w:t>
      </w:r>
      <w:r>
        <w:rPr>
          <w:color w:val="231F20"/>
          <w:spacing w:val="-11"/>
        </w:rPr>
        <w:t> </w:t>
      </w:r>
      <w:r>
        <w:rPr>
          <w:color w:val="231F20"/>
        </w:rPr>
        <w:t>cõi</w:t>
      </w:r>
      <w:r>
        <w:rPr>
          <w:color w:val="231F20"/>
          <w:spacing w:val="-12"/>
        </w:rPr>
        <w:t> </w:t>
      </w:r>
      <w:r>
        <w:rPr>
          <w:color w:val="231F20"/>
          <w:spacing w:val="-3"/>
        </w:rPr>
        <w:t>dục.</w:t>
      </w:r>
      <w:r>
        <w:rPr>
          <w:color w:val="231F20"/>
          <w:spacing w:val="-12"/>
        </w:rPr>
        <w:t> </w:t>
      </w:r>
      <w:r>
        <w:rPr>
          <w:color w:val="231F20"/>
          <w:spacing w:val="-3"/>
        </w:rPr>
        <w:t>Nghĩa</w:t>
      </w:r>
      <w:r>
        <w:rPr>
          <w:color w:val="231F20"/>
          <w:spacing w:val="-11"/>
        </w:rPr>
        <w:t> </w:t>
      </w:r>
      <w:r>
        <w:rPr>
          <w:color w:val="231F20"/>
        </w:rPr>
        <w:t>như</w:t>
      </w:r>
      <w:r>
        <w:rPr>
          <w:color w:val="231F20"/>
          <w:spacing w:val="-12"/>
        </w:rPr>
        <w:t> </w:t>
      </w:r>
      <w:r>
        <w:rPr>
          <w:color w:val="231F20"/>
          <w:spacing w:val="-3"/>
        </w:rPr>
        <w:t>trước</w:t>
      </w:r>
      <w:r>
        <w:rPr>
          <w:color w:val="231F20"/>
          <w:spacing w:val="-12"/>
        </w:rPr>
        <w:t> </w:t>
      </w:r>
      <w:r>
        <w:rPr>
          <w:color w:val="231F20"/>
        </w:rPr>
        <w:t>đã</w:t>
      </w:r>
      <w:r>
        <w:rPr>
          <w:color w:val="231F20"/>
          <w:spacing w:val="-12"/>
        </w:rPr>
        <w:t> </w:t>
      </w:r>
      <w:r>
        <w:rPr>
          <w:color w:val="231F20"/>
          <w:spacing w:val="-3"/>
        </w:rPr>
        <w:t>giải</w:t>
      </w:r>
      <w:r>
        <w:rPr>
          <w:color w:val="231F20"/>
          <w:spacing w:val="-11"/>
        </w:rPr>
        <w:t> </w:t>
      </w:r>
      <w:r>
        <w:rPr>
          <w:color w:val="231F20"/>
          <w:spacing w:val="-3"/>
        </w:rPr>
        <w:t>thích.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Thế nào là vô sắc của cõi sắc? Là như tâm của cõi dục hoặc thoái chuyển, hoặc sinh, thì pháp cõi sắc được khởi.</w:t>
      </w:r>
    </w:p>
    <w:p>
      <w:pPr>
        <w:pStyle w:val="BodyText"/>
        <w:spacing w:line="273" w:lineRule="auto" w:before="112"/>
        <w:ind w:right="410"/>
      </w:pPr>
      <w:r>
        <w:rPr>
          <w:color w:val="231F20"/>
        </w:rPr>
        <w:t>Tâm của cõi dục thoái chuyển pháp cõi sắc được khởi: Nghĩa là</w:t>
      </w:r>
      <w:r>
        <w:rPr>
          <w:color w:val="231F20"/>
          <w:spacing w:val="-5"/>
        </w:rPr>
        <w:t> </w:t>
      </w:r>
      <w:r>
        <w:rPr>
          <w:color w:val="231F20"/>
        </w:rPr>
        <w:t>các</w:t>
      </w:r>
      <w:r>
        <w:rPr>
          <w:color w:val="231F20"/>
          <w:spacing w:val="-4"/>
        </w:rPr>
        <w:t> </w:t>
      </w:r>
      <w:r>
        <w:rPr>
          <w:color w:val="231F20"/>
        </w:rPr>
        <w:t>bậc</w:t>
      </w:r>
      <w:r>
        <w:rPr>
          <w:color w:val="231F20"/>
          <w:spacing w:val="-9"/>
        </w:rPr>
        <w:t> </w:t>
      </w:r>
      <w:r>
        <w:rPr>
          <w:color w:val="231F20"/>
        </w:rPr>
        <w:t>Thánh</w:t>
      </w:r>
      <w:r>
        <w:rPr>
          <w:color w:val="231F20"/>
          <w:spacing w:val="-4"/>
        </w:rPr>
        <w:t> </w:t>
      </w:r>
      <w:r>
        <w:rPr>
          <w:color w:val="231F20"/>
        </w:rPr>
        <w:t>đã</w:t>
      </w:r>
      <w:r>
        <w:rPr>
          <w:color w:val="231F20"/>
          <w:spacing w:val="-4"/>
        </w:rPr>
        <w:t> </w:t>
      </w:r>
      <w:r>
        <w:rPr>
          <w:color w:val="231F20"/>
        </w:rPr>
        <w:t>lìa</w:t>
      </w:r>
      <w:r>
        <w:rPr>
          <w:color w:val="231F20"/>
          <w:spacing w:val="-5"/>
        </w:rPr>
        <w:t> </w:t>
      </w:r>
      <w:r>
        <w:rPr>
          <w:color w:val="231F20"/>
        </w:rPr>
        <w:t>nhiễm</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khởi</w:t>
      </w:r>
      <w:r>
        <w:rPr>
          <w:color w:val="231F20"/>
          <w:spacing w:val="-5"/>
        </w:rPr>
        <w:t> </w:t>
      </w:r>
      <w:r>
        <w:rPr>
          <w:color w:val="231F20"/>
        </w:rPr>
        <w:t>triền</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khi thoái chuyển thì tâm kia cùng với pháp nơi bốn địa của cõi sắc do</w:t>
      </w:r>
      <w:r>
        <w:rPr>
          <w:color w:val="231F20"/>
          <w:spacing w:val="-19"/>
        </w:rPr>
        <w:t> </w:t>
      </w:r>
      <w:r>
        <w:rPr>
          <w:color w:val="231F20"/>
        </w:rPr>
        <w:t>tu đạo</w:t>
      </w:r>
      <w:r>
        <w:rPr>
          <w:color w:val="231F20"/>
          <w:spacing w:val="-4"/>
        </w:rPr>
        <w:t> </w:t>
      </w:r>
      <w:r>
        <w:rPr>
          <w:color w:val="231F20"/>
        </w:rPr>
        <w:t>đoạn</w:t>
      </w:r>
      <w:r>
        <w:rPr>
          <w:color w:val="231F20"/>
          <w:spacing w:val="-4"/>
        </w:rPr>
        <w:t> </w:t>
      </w:r>
      <w:r>
        <w:rPr>
          <w:color w:val="231F20"/>
        </w:rPr>
        <w:t>có</w:t>
      </w:r>
      <w:r>
        <w:rPr>
          <w:color w:val="231F20"/>
          <w:spacing w:val="-4"/>
        </w:rPr>
        <w:t> </w:t>
      </w:r>
      <w:r>
        <w:rPr>
          <w:color w:val="231F20"/>
        </w:rPr>
        <w:t>các</w:t>
      </w:r>
      <w:r>
        <w:rPr>
          <w:color w:val="231F20"/>
          <w:spacing w:val="-4"/>
        </w:rPr>
        <w:t> </w:t>
      </w:r>
      <w:r>
        <w:rPr>
          <w:color w:val="231F20"/>
        </w:rPr>
        <w:t>đắc</w:t>
      </w:r>
      <w:r>
        <w:rPr>
          <w:color w:val="231F20"/>
          <w:spacing w:val="-4"/>
        </w:rPr>
        <w:t> </w:t>
      </w:r>
      <w:r>
        <w:rPr>
          <w:color w:val="231F20"/>
        </w:rPr>
        <w:t>cùng</w:t>
      </w:r>
      <w:r>
        <w:rPr>
          <w:color w:val="231F20"/>
          <w:spacing w:val="-4"/>
        </w:rPr>
        <w:t> </w:t>
      </w:r>
      <w:r>
        <w:rPr>
          <w:color w:val="231F20"/>
        </w:rPr>
        <w:t>khởi.</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đã</w:t>
      </w:r>
      <w:r>
        <w:rPr>
          <w:color w:val="231F20"/>
          <w:spacing w:val="-4"/>
        </w:rPr>
        <w:t> </w:t>
      </w:r>
      <w:r>
        <w:rPr>
          <w:color w:val="231F20"/>
        </w:rPr>
        <w:t>lìa</w:t>
      </w:r>
      <w:r>
        <w:rPr>
          <w:color w:val="231F20"/>
          <w:spacing w:val="-4"/>
        </w:rPr>
        <w:t> </w:t>
      </w:r>
      <w:r>
        <w:rPr>
          <w:color w:val="231F20"/>
        </w:rPr>
        <w:t>nhiễm</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 nhất, chưa lìa nhiễm của tĩnh lự thứ hai, khởi triền nơi cõi dục, </w:t>
      </w:r>
      <w:r>
        <w:rPr>
          <w:color w:val="231F20"/>
          <w:spacing w:val="-4"/>
        </w:rPr>
        <w:t>khi</w:t>
      </w:r>
      <w:r>
        <w:rPr>
          <w:color w:val="231F20"/>
          <w:spacing w:val="57"/>
        </w:rPr>
        <w:t> </w:t>
      </w:r>
      <w:r>
        <w:rPr>
          <w:color w:val="231F20"/>
        </w:rPr>
        <w:t>thoái chuyển thì tâm kia cùng với pháp của một địa nơi cõi sắc do</w:t>
      </w:r>
      <w:r>
        <w:rPr>
          <w:color w:val="231F20"/>
          <w:spacing w:val="-34"/>
        </w:rPr>
        <w:t> </w:t>
      </w:r>
      <w:r>
        <w:rPr>
          <w:color w:val="231F20"/>
        </w:rPr>
        <w:t>tu đạo đoạn có các đắc cùng khởi.</w:t>
      </w:r>
    </w:p>
    <w:p>
      <w:pPr>
        <w:pStyle w:val="BodyText"/>
        <w:spacing w:line="273" w:lineRule="auto" w:before="107"/>
        <w:ind w:right="410"/>
      </w:pPr>
      <w:r>
        <w:rPr>
          <w:color w:val="231F20"/>
        </w:rPr>
        <w:t>Nếu các phàm phu đã lìa nhiễm cõi sắc, khởi triền nơi cõi dục, khi thoái chuyển tâm kia cùng với pháp của bốn địa nơi cõi sắc do kiến</w:t>
      </w:r>
      <w:r>
        <w:rPr>
          <w:color w:val="231F20"/>
          <w:spacing w:val="-8"/>
        </w:rPr>
        <w:t> </w:t>
      </w:r>
      <w:r>
        <w:rPr>
          <w:color w:val="231F20"/>
        </w:rPr>
        <w:t>đạo</w:t>
      </w:r>
      <w:r>
        <w:rPr>
          <w:color w:val="231F20"/>
          <w:spacing w:val="-8"/>
        </w:rPr>
        <w:t> </w:t>
      </w:r>
      <w:r>
        <w:rPr>
          <w:color w:val="231F20"/>
        </w:rPr>
        <w:t>tu</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có</w:t>
      </w:r>
      <w:r>
        <w:rPr>
          <w:color w:val="231F20"/>
          <w:spacing w:val="-8"/>
        </w:rPr>
        <w:t> </w:t>
      </w:r>
      <w:r>
        <w:rPr>
          <w:color w:val="231F20"/>
        </w:rPr>
        <w:t>các</w:t>
      </w:r>
      <w:r>
        <w:rPr>
          <w:color w:val="231F20"/>
          <w:spacing w:val="-8"/>
        </w:rPr>
        <w:t> </w:t>
      </w:r>
      <w:r>
        <w:rPr>
          <w:color w:val="231F20"/>
        </w:rPr>
        <w:t>đắc</w:t>
      </w:r>
      <w:r>
        <w:rPr>
          <w:color w:val="231F20"/>
          <w:spacing w:val="-8"/>
        </w:rPr>
        <w:t> </w:t>
      </w:r>
      <w:r>
        <w:rPr>
          <w:color w:val="231F20"/>
        </w:rPr>
        <w:t>cùng</w:t>
      </w:r>
      <w:r>
        <w:rPr>
          <w:color w:val="231F20"/>
          <w:spacing w:val="-8"/>
        </w:rPr>
        <w:t> </w:t>
      </w:r>
      <w:r>
        <w:rPr>
          <w:color w:val="231F20"/>
        </w:rPr>
        <w:t>khởi.</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đã</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của 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chưa</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rPr>
        <w:t>khởi</w:t>
      </w:r>
      <w:r>
        <w:rPr>
          <w:color w:val="231F20"/>
          <w:spacing w:val="-6"/>
        </w:rPr>
        <w:t> </w:t>
      </w:r>
      <w:r>
        <w:rPr>
          <w:color w:val="231F20"/>
        </w:rPr>
        <w:t>triền</w:t>
      </w:r>
      <w:r>
        <w:rPr>
          <w:color w:val="231F20"/>
          <w:spacing w:val="-6"/>
        </w:rPr>
        <w:t> </w:t>
      </w:r>
      <w:r>
        <w:rPr>
          <w:color w:val="231F20"/>
        </w:rPr>
        <w:t>nơi</w:t>
      </w:r>
      <w:r>
        <w:rPr>
          <w:color w:val="231F20"/>
          <w:spacing w:val="-6"/>
        </w:rPr>
        <w:t> </w:t>
      </w:r>
      <w:r>
        <w:rPr>
          <w:color w:val="231F20"/>
        </w:rPr>
        <w:t>cõi dục, khi thoái chuyển thì tâm kia cùng với pháp của một địa nơi cõi sắc do kiến đạo tu đạo đoạn có các đắc cùng</w:t>
      </w:r>
      <w:r>
        <w:rPr>
          <w:color w:val="231F20"/>
          <w:spacing w:val="-2"/>
        </w:rPr>
        <w:t> </w:t>
      </w:r>
      <w:r>
        <w:rPr>
          <w:color w:val="231F20"/>
        </w:rPr>
        <w:t>khởi.</w:t>
      </w:r>
    </w:p>
    <w:p>
      <w:pPr>
        <w:pStyle w:val="BodyText"/>
        <w:spacing w:line="273" w:lineRule="auto" w:before="108"/>
        <w:ind w:right="411"/>
      </w:pPr>
      <w:r>
        <w:rPr>
          <w:color w:val="231F20"/>
        </w:rPr>
        <w:t>Tâm của cõi dục sinh pháp cõi sắc được khởi: Nghĩa là từ cõi vô sắc mất, khi sinh nơi cõi dục, tâm kia cùng với pháp của bốn địa nơi cõi sắc do kiến đạo tu đạo đoạn. Cho đến từ tĩnh lự thứ hai mất, khi sinh nơi cõi dục, tâm kia cùng với pháp của một địa nơi cõi sắc do kiến đạo tu đạo đoạn có các đắc cùng khởi.</w:t>
      </w:r>
    </w:p>
    <w:p>
      <w:pPr>
        <w:pStyle w:val="BodyText"/>
        <w:spacing w:line="273" w:lineRule="auto" w:before="110"/>
        <w:ind w:right="411"/>
      </w:pPr>
      <w:r>
        <w:rPr>
          <w:color w:val="231F20"/>
        </w:rPr>
        <w:t>Thế nào là vô sắc của cõi vô sắc? Là như tâm của cõi dục hoặc thoái chuyển, hoặc sinh, thì pháp cõi vô sắc được khởi.</w:t>
      </w:r>
    </w:p>
    <w:p>
      <w:pPr>
        <w:pStyle w:val="BodyText"/>
        <w:spacing w:line="273" w:lineRule="auto" w:before="111"/>
        <w:ind w:right="409"/>
      </w:pPr>
      <w:r>
        <w:rPr>
          <w:color w:val="231F20"/>
        </w:rPr>
        <w:t>Tâm của cõi dục thoái chuyển pháp cõi vô sắc được khởi: Nghĩa là A-la-hán khởi triền nơi cõi dục, khi thoái chuyển thì tâm kia cùng với pháp của bốn địa nơi cõi vô sắc do tu đạo đoạn có các đắc cùng khởi.</w:t>
      </w:r>
    </w:p>
    <w:p>
      <w:pPr>
        <w:pStyle w:val="BodyText"/>
        <w:spacing w:line="273" w:lineRule="auto" w:before="110"/>
        <w:ind w:right="410"/>
      </w:pPr>
      <w:r>
        <w:rPr>
          <w:color w:val="231F20"/>
        </w:rPr>
        <w:t>Nếu người Bất hoàn đã lìa nhiễm của Vô sở hữu xứ, khởi triền nơi</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khi</w:t>
      </w:r>
      <w:r>
        <w:rPr>
          <w:color w:val="231F20"/>
          <w:spacing w:val="-13"/>
        </w:rPr>
        <w:t> </w:t>
      </w:r>
      <w:r>
        <w:rPr>
          <w:color w:val="231F20"/>
        </w:rPr>
        <w:t>thoái</w:t>
      </w:r>
      <w:r>
        <w:rPr>
          <w:color w:val="231F20"/>
          <w:spacing w:val="-13"/>
        </w:rPr>
        <w:t> </w:t>
      </w:r>
      <w:r>
        <w:rPr>
          <w:color w:val="231F20"/>
        </w:rPr>
        <w:t>chuyển</w:t>
      </w:r>
      <w:r>
        <w:rPr>
          <w:color w:val="231F20"/>
          <w:spacing w:val="-13"/>
        </w:rPr>
        <w:t> </w:t>
      </w:r>
      <w:r>
        <w:rPr>
          <w:color w:val="231F20"/>
        </w:rPr>
        <w:t>thì</w:t>
      </w:r>
      <w:r>
        <w:rPr>
          <w:color w:val="231F20"/>
          <w:spacing w:val="-13"/>
        </w:rPr>
        <w:t> </w:t>
      </w:r>
      <w:r>
        <w:rPr>
          <w:color w:val="231F20"/>
        </w:rPr>
        <w:t>tâm</w:t>
      </w:r>
      <w:r>
        <w:rPr>
          <w:color w:val="231F20"/>
          <w:spacing w:val="-13"/>
        </w:rPr>
        <w:t> </w:t>
      </w:r>
      <w:r>
        <w:rPr>
          <w:color w:val="231F20"/>
        </w:rPr>
        <w:t>kia</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pháp</w:t>
      </w:r>
      <w:r>
        <w:rPr>
          <w:color w:val="231F20"/>
          <w:spacing w:val="-13"/>
        </w:rPr>
        <w:t> </w:t>
      </w:r>
      <w:r>
        <w:rPr>
          <w:color w:val="231F20"/>
        </w:rPr>
        <w:t>của</w:t>
      </w:r>
      <w:r>
        <w:rPr>
          <w:color w:val="231F20"/>
          <w:spacing w:val="-13"/>
        </w:rPr>
        <w:t> </w:t>
      </w:r>
      <w:r>
        <w:rPr>
          <w:color w:val="231F20"/>
        </w:rPr>
        <w:t>ba</w:t>
      </w:r>
      <w:r>
        <w:rPr>
          <w:color w:val="231F20"/>
          <w:spacing w:val="-13"/>
        </w:rPr>
        <w:t> </w:t>
      </w:r>
      <w:r>
        <w:rPr>
          <w:color w:val="231F20"/>
        </w:rPr>
        <w:t>địa</w:t>
      </w:r>
      <w:r>
        <w:rPr>
          <w:color w:val="231F20"/>
          <w:spacing w:val="-13"/>
        </w:rPr>
        <w:t> </w:t>
      </w:r>
      <w:r>
        <w:rPr>
          <w:color w:val="231F20"/>
        </w:rPr>
        <w:t>nơi cõi</w:t>
      </w:r>
      <w:r>
        <w:rPr>
          <w:color w:val="231F20"/>
          <w:spacing w:val="-12"/>
        </w:rPr>
        <w:t> </w:t>
      </w:r>
      <w:r>
        <w:rPr>
          <w:color w:val="231F20"/>
        </w:rPr>
        <w:t>vô</w:t>
      </w:r>
      <w:r>
        <w:rPr>
          <w:color w:val="231F20"/>
          <w:spacing w:val="-11"/>
        </w:rPr>
        <w:t> </w:t>
      </w:r>
      <w:r>
        <w:rPr>
          <w:color w:val="231F20"/>
        </w:rPr>
        <w:t>sắc</w:t>
      </w:r>
      <w:r>
        <w:rPr>
          <w:color w:val="231F20"/>
          <w:spacing w:val="-11"/>
        </w:rPr>
        <w:t> </w:t>
      </w:r>
      <w:r>
        <w:rPr>
          <w:color w:val="231F20"/>
        </w:rPr>
        <w:t>do</w:t>
      </w:r>
      <w:r>
        <w:rPr>
          <w:color w:val="231F20"/>
          <w:spacing w:val="-11"/>
        </w:rPr>
        <w:t> </w:t>
      </w:r>
      <w:r>
        <w:rPr>
          <w:color w:val="231F20"/>
        </w:rPr>
        <w:t>tu</w:t>
      </w:r>
      <w:r>
        <w:rPr>
          <w:color w:val="231F20"/>
          <w:spacing w:val="-11"/>
        </w:rPr>
        <w:t> </w:t>
      </w:r>
      <w:r>
        <w:rPr>
          <w:color w:val="231F20"/>
        </w:rPr>
        <w:t>đạo</w:t>
      </w:r>
      <w:r>
        <w:rPr>
          <w:color w:val="231F20"/>
          <w:spacing w:val="-11"/>
        </w:rPr>
        <w:t> </w:t>
      </w:r>
      <w:r>
        <w:rPr>
          <w:color w:val="231F20"/>
        </w:rPr>
        <w:t>đoạn</w:t>
      </w:r>
      <w:r>
        <w:rPr>
          <w:color w:val="231F20"/>
          <w:spacing w:val="-11"/>
        </w:rPr>
        <w:t> </w:t>
      </w:r>
      <w:r>
        <w:rPr>
          <w:color w:val="231F20"/>
        </w:rPr>
        <w:t>có</w:t>
      </w:r>
      <w:r>
        <w:rPr>
          <w:color w:val="231F20"/>
          <w:spacing w:val="-11"/>
        </w:rPr>
        <w:t> </w:t>
      </w:r>
      <w:r>
        <w:rPr>
          <w:color w:val="231F20"/>
        </w:rPr>
        <w:t>các</w:t>
      </w:r>
      <w:r>
        <w:rPr>
          <w:color w:val="231F20"/>
          <w:spacing w:val="-12"/>
        </w:rPr>
        <w:t> </w:t>
      </w:r>
      <w:r>
        <w:rPr>
          <w:color w:val="231F20"/>
        </w:rPr>
        <w:t>đắc</w:t>
      </w:r>
      <w:r>
        <w:rPr>
          <w:color w:val="231F20"/>
          <w:spacing w:val="-11"/>
        </w:rPr>
        <w:t> </w:t>
      </w:r>
      <w:r>
        <w:rPr>
          <w:color w:val="231F20"/>
        </w:rPr>
        <w:t>cùng</w:t>
      </w:r>
      <w:r>
        <w:rPr>
          <w:color w:val="231F20"/>
          <w:spacing w:val="-11"/>
        </w:rPr>
        <w:t> </w:t>
      </w:r>
      <w:r>
        <w:rPr>
          <w:color w:val="231F20"/>
        </w:rPr>
        <w:t>khởi.</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đã</w:t>
      </w:r>
      <w:r>
        <w:rPr>
          <w:color w:val="231F20"/>
          <w:spacing w:val="-11"/>
        </w:rPr>
        <w:t> </w:t>
      </w:r>
      <w:r>
        <w:rPr>
          <w:color w:val="231F20"/>
        </w:rPr>
        <w:t>lìa</w:t>
      </w:r>
      <w:r>
        <w:rPr>
          <w:color w:val="231F20"/>
          <w:spacing w:val="-11"/>
        </w:rPr>
        <w:t> </w:t>
      </w:r>
      <w:r>
        <w:rPr>
          <w:color w:val="231F20"/>
        </w:rPr>
        <w:t>nhiễm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của</w:t>
      </w:r>
      <w:r>
        <w:rPr>
          <w:color w:val="231F20"/>
          <w:spacing w:val="-8"/>
        </w:rPr>
        <w:t> </w:t>
      </w:r>
      <w:r>
        <w:rPr>
          <w:color w:val="231F20"/>
        </w:rPr>
        <w:t>Không</w:t>
      </w:r>
      <w:r>
        <w:rPr>
          <w:color w:val="231F20"/>
          <w:spacing w:val="-7"/>
        </w:rPr>
        <w:t> </w:t>
      </w:r>
      <w:r>
        <w:rPr>
          <w:color w:val="231F20"/>
        </w:rPr>
        <w:t>vô</w:t>
      </w:r>
      <w:r>
        <w:rPr>
          <w:color w:val="231F20"/>
          <w:spacing w:val="-7"/>
        </w:rPr>
        <w:t> </w:t>
      </w:r>
      <w:r>
        <w:rPr>
          <w:color w:val="231F20"/>
        </w:rPr>
        <w:t>biên</w:t>
      </w:r>
      <w:r>
        <w:rPr>
          <w:color w:val="231F20"/>
          <w:spacing w:val="-8"/>
        </w:rPr>
        <w:t> </w:t>
      </w:r>
      <w:r>
        <w:rPr>
          <w:color w:val="231F20"/>
        </w:rPr>
        <w:t>xứ,</w:t>
      </w:r>
      <w:r>
        <w:rPr>
          <w:color w:val="231F20"/>
          <w:spacing w:val="-7"/>
        </w:rPr>
        <w:t> </w:t>
      </w:r>
      <w:r>
        <w:rPr>
          <w:color w:val="231F20"/>
        </w:rPr>
        <w:t>chưa</w:t>
      </w:r>
      <w:r>
        <w:rPr>
          <w:color w:val="231F20"/>
          <w:spacing w:val="-7"/>
        </w:rPr>
        <w:t> </w:t>
      </w:r>
      <w:r>
        <w:rPr>
          <w:color w:val="231F20"/>
        </w:rPr>
        <w:t>lìa</w:t>
      </w:r>
      <w:r>
        <w:rPr>
          <w:color w:val="231F20"/>
          <w:spacing w:val="-7"/>
        </w:rPr>
        <w:t> </w:t>
      </w:r>
      <w:r>
        <w:rPr>
          <w:color w:val="231F20"/>
        </w:rPr>
        <w:t>nhiễm</w:t>
      </w:r>
      <w:r>
        <w:rPr>
          <w:color w:val="231F20"/>
          <w:spacing w:val="-8"/>
        </w:rPr>
        <w:t> </w:t>
      </w:r>
      <w:r>
        <w:rPr>
          <w:color w:val="231F20"/>
        </w:rPr>
        <w:t>của</w:t>
      </w:r>
      <w:r>
        <w:rPr>
          <w:color w:val="231F20"/>
          <w:spacing w:val="-12"/>
        </w:rPr>
        <w:t> </w:t>
      </w:r>
      <w:r>
        <w:rPr>
          <w:color w:val="231F20"/>
        </w:rPr>
        <w:t>Thức</w:t>
      </w:r>
      <w:r>
        <w:rPr>
          <w:color w:val="231F20"/>
          <w:spacing w:val="-7"/>
        </w:rPr>
        <w:t> </w:t>
      </w:r>
      <w:r>
        <w:rPr>
          <w:color w:val="231F20"/>
        </w:rPr>
        <w:t>vô</w:t>
      </w:r>
      <w:r>
        <w:rPr>
          <w:color w:val="231F20"/>
          <w:spacing w:val="-8"/>
        </w:rPr>
        <w:t> </w:t>
      </w:r>
      <w:r>
        <w:rPr>
          <w:color w:val="231F20"/>
        </w:rPr>
        <w:t>biên</w:t>
      </w:r>
      <w:r>
        <w:rPr>
          <w:color w:val="231F20"/>
          <w:spacing w:val="-7"/>
        </w:rPr>
        <w:t> </w:t>
      </w:r>
      <w:r>
        <w:rPr>
          <w:color w:val="231F20"/>
        </w:rPr>
        <w:t>xứ,</w:t>
      </w:r>
      <w:r>
        <w:rPr>
          <w:color w:val="231F20"/>
          <w:spacing w:val="-7"/>
        </w:rPr>
        <w:t> </w:t>
      </w:r>
      <w:r>
        <w:rPr>
          <w:color w:val="231F20"/>
        </w:rPr>
        <w:t>khi</w:t>
      </w:r>
      <w:r>
        <w:rPr>
          <w:color w:val="231F20"/>
          <w:spacing w:val="-7"/>
        </w:rPr>
        <w:t> </w:t>
      </w:r>
      <w:r>
        <w:rPr>
          <w:color w:val="231F20"/>
        </w:rPr>
        <w:t>khởi triền</w:t>
      </w:r>
      <w:r>
        <w:rPr>
          <w:color w:val="231F20"/>
          <w:spacing w:val="-7"/>
        </w:rPr>
        <w:t> </w:t>
      </w:r>
      <w:r>
        <w:rPr>
          <w:color w:val="231F20"/>
        </w:rPr>
        <w:t>nơi</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thoái</w:t>
      </w:r>
      <w:r>
        <w:rPr>
          <w:color w:val="231F20"/>
          <w:spacing w:val="-7"/>
        </w:rPr>
        <w:t> </w:t>
      </w:r>
      <w:r>
        <w:rPr>
          <w:color w:val="231F20"/>
        </w:rPr>
        <w:t>chuyển</w:t>
      </w:r>
      <w:r>
        <w:rPr>
          <w:color w:val="231F20"/>
          <w:spacing w:val="-6"/>
        </w:rPr>
        <w:t> </w:t>
      </w:r>
      <w:r>
        <w:rPr>
          <w:color w:val="231F20"/>
        </w:rPr>
        <w:t>thì</w:t>
      </w:r>
      <w:r>
        <w:rPr>
          <w:color w:val="231F20"/>
          <w:spacing w:val="-6"/>
        </w:rPr>
        <w:t> </w:t>
      </w:r>
      <w:r>
        <w:rPr>
          <w:color w:val="231F20"/>
        </w:rPr>
        <w:t>tâm</w:t>
      </w:r>
      <w:r>
        <w:rPr>
          <w:color w:val="231F20"/>
          <w:spacing w:val="-7"/>
        </w:rPr>
        <w:t> </w:t>
      </w:r>
      <w:r>
        <w:rPr>
          <w:color w:val="231F20"/>
        </w:rPr>
        <w:t>kia</w:t>
      </w:r>
      <w:r>
        <w:rPr>
          <w:color w:val="231F20"/>
          <w:spacing w:val="-8"/>
        </w:rPr>
        <w:t> </w:t>
      </w:r>
      <w:r>
        <w:rPr>
          <w:color w:val="231F20"/>
        </w:rPr>
        <w:t>cùng</w:t>
      </w:r>
      <w:r>
        <w:rPr>
          <w:color w:val="231F20"/>
          <w:spacing w:val="-6"/>
        </w:rPr>
        <w:t> </w:t>
      </w:r>
      <w:r>
        <w:rPr>
          <w:color w:val="231F20"/>
        </w:rPr>
        <w:t>với</w:t>
      </w:r>
      <w:r>
        <w:rPr>
          <w:color w:val="231F20"/>
          <w:spacing w:val="-7"/>
        </w:rPr>
        <w:t> </w:t>
      </w:r>
      <w:r>
        <w:rPr>
          <w:color w:val="231F20"/>
        </w:rPr>
        <w:t>pháp</w:t>
      </w:r>
      <w:r>
        <w:rPr>
          <w:color w:val="231F20"/>
          <w:spacing w:val="-6"/>
        </w:rPr>
        <w:t> </w:t>
      </w:r>
      <w:r>
        <w:rPr>
          <w:color w:val="231F20"/>
        </w:rPr>
        <w:t>của</w:t>
      </w:r>
      <w:r>
        <w:rPr>
          <w:color w:val="231F20"/>
          <w:spacing w:val="-7"/>
        </w:rPr>
        <w:t> </w:t>
      </w:r>
      <w:r>
        <w:rPr>
          <w:color w:val="231F20"/>
        </w:rPr>
        <w:t>một</w:t>
      </w:r>
      <w:r>
        <w:rPr>
          <w:color w:val="231F20"/>
          <w:spacing w:val="-7"/>
        </w:rPr>
        <w:t> </w:t>
      </w:r>
      <w:r>
        <w:rPr>
          <w:color w:val="231F20"/>
        </w:rPr>
        <w:t>địa nơi cõi vô sắc do tu đạo đoạn có các đắc cùng</w:t>
      </w:r>
      <w:r>
        <w:rPr>
          <w:color w:val="231F20"/>
          <w:spacing w:val="-2"/>
        </w:rPr>
        <w:t> </w:t>
      </w:r>
      <w:r>
        <w:rPr>
          <w:color w:val="231F20"/>
        </w:rPr>
        <w:t>khởi.</w:t>
      </w:r>
    </w:p>
    <w:p>
      <w:pPr>
        <w:pStyle w:val="BodyText"/>
        <w:spacing w:line="273" w:lineRule="auto" w:before="111"/>
        <w:ind w:left="393" w:right="126"/>
      </w:pPr>
      <w:r>
        <w:rPr>
          <w:color w:val="231F20"/>
        </w:rPr>
        <w:t>Nếu các phàm phu đã lìa nhiễm của Vô sở hữu xứ, khi khởi triền nơi cõi dục, thoái chuyển, thì tâm kia cùng với pháp của ba địa nơi cõi vô sắc do kiến đạo tu đạo đoạn có các đắc cùng khởi. Cho đến</w:t>
      </w:r>
      <w:r>
        <w:rPr>
          <w:color w:val="231F20"/>
          <w:spacing w:val="-4"/>
        </w:rPr>
        <w:t> </w:t>
      </w:r>
      <w:r>
        <w:rPr>
          <w:color w:val="231F20"/>
        </w:rPr>
        <w:t>đã</w:t>
      </w:r>
      <w:r>
        <w:rPr>
          <w:color w:val="231F20"/>
          <w:spacing w:val="-3"/>
        </w:rPr>
        <w:t> </w:t>
      </w:r>
      <w:r>
        <w:rPr>
          <w:color w:val="231F20"/>
        </w:rPr>
        <w:t>lìa</w:t>
      </w:r>
      <w:r>
        <w:rPr>
          <w:color w:val="231F20"/>
          <w:spacing w:val="-3"/>
        </w:rPr>
        <w:t> </w:t>
      </w:r>
      <w:r>
        <w:rPr>
          <w:color w:val="231F20"/>
        </w:rPr>
        <w:t>nhiễm</w:t>
      </w:r>
      <w:r>
        <w:rPr>
          <w:color w:val="231F20"/>
          <w:spacing w:val="-4"/>
        </w:rPr>
        <w:t> </w:t>
      </w:r>
      <w:r>
        <w:rPr>
          <w:color w:val="231F20"/>
        </w:rPr>
        <w:t>của</w:t>
      </w:r>
      <w:r>
        <w:rPr>
          <w:color w:val="231F20"/>
          <w:spacing w:val="-3"/>
        </w:rPr>
        <w:t> </w:t>
      </w:r>
      <w:r>
        <w:rPr>
          <w:color w:val="231F20"/>
        </w:rPr>
        <w:t>Không</w:t>
      </w:r>
      <w:r>
        <w:rPr>
          <w:color w:val="231F20"/>
          <w:spacing w:val="-3"/>
        </w:rPr>
        <w:t> </w:t>
      </w:r>
      <w:r>
        <w:rPr>
          <w:color w:val="231F20"/>
        </w:rPr>
        <w:t>vô</w:t>
      </w:r>
      <w:r>
        <w:rPr>
          <w:color w:val="231F20"/>
          <w:spacing w:val="-3"/>
        </w:rPr>
        <w:t> </w:t>
      </w:r>
      <w:r>
        <w:rPr>
          <w:color w:val="231F20"/>
        </w:rPr>
        <w:t>biên</w:t>
      </w:r>
      <w:r>
        <w:rPr>
          <w:color w:val="231F20"/>
          <w:spacing w:val="-4"/>
        </w:rPr>
        <w:t> </w:t>
      </w:r>
      <w:r>
        <w:rPr>
          <w:color w:val="231F20"/>
        </w:rPr>
        <w:t>xứ,</w:t>
      </w:r>
      <w:r>
        <w:rPr>
          <w:color w:val="231F20"/>
          <w:spacing w:val="-3"/>
        </w:rPr>
        <w:t> </w:t>
      </w:r>
      <w:r>
        <w:rPr>
          <w:color w:val="231F20"/>
        </w:rPr>
        <w:t>chưa</w:t>
      </w:r>
      <w:r>
        <w:rPr>
          <w:color w:val="231F20"/>
          <w:spacing w:val="-3"/>
        </w:rPr>
        <w:t> </w:t>
      </w:r>
      <w:r>
        <w:rPr>
          <w:color w:val="231F20"/>
        </w:rPr>
        <w:t>lìa</w:t>
      </w:r>
      <w:r>
        <w:rPr>
          <w:color w:val="231F20"/>
          <w:spacing w:val="-4"/>
        </w:rPr>
        <w:t> </w:t>
      </w:r>
      <w:r>
        <w:rPr>
          <w:color w:val="231F20"/>
        </w:rPr>
        <w:t>nhiễm</w:t>
      </w:r>
      <w:r>
        <w:rPr>
          <w:color w:val="231F20"/>
          <w:spacing w:val="-3"/>
        </w:rPr>
        <w:t> </w:t>
      </w:r>
      <w:r>
        <w:rPr>
          <w:color w:val="231F20"/>
        </w:rPr>
        <w:t>của</w:t>
      </w:r>
      <w:r>
        <w:rPr>
          <w:color w:val="231F20"/>
          <w:spacing w:val="-8"/>
        </w:rPr>
        <w:t> </w:t>
      </w:r>
      <w:r>
        <w:rPr>
          <w:color w:val="231F20"/>
        </w:rPr>
        <w:t>Thức</w:t>
      </w:r>
      <w:r>
        <w:rPr>
          <w:color w:val="231F20"/>
          <w:spacing w:val="-3"/>
        </w:rPr>
        <w:t> </w:t>
      </w:r>
      <w:r>
        <w:rPr>
          <w:color w:val="231F20"/>
        </w:rPr>
        <w:t>vô biên</w:t>
      </w:r>
      <w:r>
        <w:rPr>
          <w:color w:val="231F20"/>
          <w:spacing w:val="-6"/>
        </w:rPr>
        <w:t> </w:t>
      </w:r>
      <w:r>
        <w:rPr>
          <w:color w:val="231F20"/>
        </w:rPr>
        <w:t>xứ,</w:t>
      </w:r>
      <w:r>
        <w:rPr>
          <w:color w:val="231F20"/>
          <w:spacing w:val="-6"/>
        </w:rPr>
        <w:t> </w:t>
      </w:r>
      <w:r>
        <w:rPr>
          <w:color w:val="231F20"/>
        </w:rPr>
        <w:t>khi</w:t>
      </w:r>
      <w:r>
        <w:rPr>
          <w:color w:val="231F20"/>
          <w:spacing w:val="-6"/>
        </w:rPr>
        <w:t> </w:t>
      </w:r>
      <w:r>
        <w:rPr>
          <w:color w:val="231F20"/>
        </w:rPr>
        <w:t>khởi</w:t>
      </w:r>
      <w:r>
        <w:rPr>
          <w:color w:val="231F20"/>
          <w:spacing w:val="-6"/>
        </w:rPr>
        <w:t> </w:t>
      </w:r>
      <w:r>
        <w:rPr>
          <w:color w:val="231F20"/>
        </w:rPr>
        <w:t>triền</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thoái</w:t>
      </w:r>
      <w:r>
        <w:rPr>
          <w:color w:val="231F20"/>
          <w:spacing w:val="-6"/>
        </w:rPr>
        <w:t> </w:t>
      </w:r>
      <w:r>
        <w:rPr>
          <w:color w:val="231F20"/>
        </w:rPr>
        <w:t>chuyển</w:t>
      </w:r>
      <w:r>
        <w:rPr>
          <w:color w:val="231F20"/>
          <w:spacing w:val="-6"/>
        </w:rPr>
        <w:t> </w:t>
      </w:r>
      <w:r>
        <w:rPr>
          <w:color w:val="231F20"/>
        </w:rPr>
        <w:t>thì</w:t>
      </w:r>
      <w:r>
        <w:rPr>
          <w:color w:val="231F20"/>
          <w:spacing w:val="-5"/>
        </w:rPr>
        <w:t> </w:t>
      </w:r>
      <w:r>
        <w:rPr>
          <w:color w:val="231F20"/>
        </w:rPr>
        <w:t>tâm</w:t>
      </w:r>
      <w:r>
        <w:rPr>
          <w:color w:val="231F20"/>
          <w:spacing w:val="-6"/>
        </w:rPr>
        <w:t> </w:t>
      </w:r>
      <w:r>
        <w:rPr>
          <w:color w:val="231F20"/>
        </w:rPr>
        <w:t>kia</w:t>
      </w:r>
      <w:r>
        <w:rPr>
          <w:color w:val="231F20"/>
          <w:spacing w:val="-7"/>
        </w:rPr>
        <w:t> </w:t>
      </w:r>
      <w:r>
        <w:rPr>
          <w:color w:val="231F20"/>
        </w:rPr>
        <w:t>cùng</w:t>
      </w:r>
      <w:r>
        <w:rPr>
          <w:color w:val="231F20"/>
          <w:spacing w:val="-6"/>
        </w:rPr>
        <w:t> </w:t>
      </w:r>
      <w:r>
        <w:rPr>
          <w:color w:val="231F20"/>
          <w:spacing w:val="-4"/>
        </w:rPr>
        <w:t>với </w:t>
      </w:r>
      <w:r>
        <w:rPr>
          <w:color w:val="231F20"/>
        </w:rPr>
        <w:t>pháp của một địa nơi cõi vô sắc do kiến đạo tu đạo đoạn có các đắc cùng khởi.</w:t>
      </w:r>
    </w:p>
    <w:p>
      <w:pPr>
        <w:pStyle w:val="BodyText"/>
        <w:spacing w:line="273" w:lineRule="auto" w:before="107"/>
        <w:ind w:left="393" w:right="127"/>
      </w:pPr>
      <w:r>
        <w:rPr>
          <w:color w:val="231F20"/>
        </w:rPr>
        <w:t>Tâm của cõi dục sinh pháp cõi vô sắc được khởi: Nghĩa là từ Phi tưởng phi phi tưởng xứ mất, khi sinh nơi cõi dục, tâm kia cùng với</w:t>
      </w:r>
      <w:r>
        <w:rPr>
          <w:color w:val="231F20"/>
          <w:spacing w:val="-11"/>
        </w:rPr>
        <w:t> </w:t>
      </w:r>
      <w:r>
        <w:rPr>
          <w:color w:val="231F20"/>
        </w:rPr>
        <w:t>pháp</w:t>
      </w:r>
      <w:r>
        <w:rPr>
          <w:color w:val="231F20"/>
          <w:spacing w:val="-10"/>
        </w:rPr>
        <w:t> </w:t>
      </w:r>
      <w:r>
        <w:rPr>
          <w:color w:val="231F20"/>
        </w:rPr>
        <w:t>của</w:t>
      </w:r>
      <w:r>
        <w:rPr>
          <w:color w:val="231F20"/>
          <w:spacing w:val="-10"/>
        </w:rPr>
        <w:t> </w:t>
      </w:r>
      <w:r>
        <w:rPr>
          <w:color w:val="231F20"/>
        </w:rPr>
        <w:t>ba</w:t>
      </w:r>
      <w:r>
        <w:rPr>
          <w:color w:val="231F20"/>
          <w:spacing w:val="-10"/>
        </w:rPr>
        <w:t> </w:t>
      </w:r>
      <w:r>
        <w:rPr>
          <w:color w:val="231F20"/>
        </w:rPr>
        <w:t>địa</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11"/>
        </w:rPr>
        <w:t> </w:t>
      </w:r>
      <w:r>
        <w:rPr>
          <w:color w:val="231F20"/>
        </w:rPr>
        <w:t>do</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có</w:t>
      </w:r>
      <w:r>
        <w:rPr>
          <w:color w:val="231F20"/>
          <w:spacing w:val="-10"/>
        </w:rPr>
        <w:t> </w:t>
      </w:r>
      <w:r>
        <w:rPr>
          <w:color w:val="231F20"/>
        </w:rPr>
        <w:t>các</w:t>
      </w:r>
      <w:r>
        <w:rPr>
          <w:color w:val="231F20"/>
          <w:spacing w:val="-10"/>
        </w:rPr>
        <w:t> </w:t>
      </w:r>
      <w:r>
        <w:rPr>
          <w:color w:val="231F20"/>
        </w:rPr>
        <w:t>đắc cùng</w:t>
      </w:r>
      <w:r>
        <w:rPr>
          <w:color w:val="231F20"/>
          <w:spacing w:val="-13"/>
        </w:rPr>
        <w:t> </w:t>
      </w:r>
      <w:r>
        <w:rPr>
          <w:color w:val="231F20"/>
        </w:rPr>
        <w:t>khởi.</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từ</w:t>
      </w:r>
      <w:r>
        <w:rPr>
          <w:color w:val="231F20"/>
          <w:spacing w:val="-17"/>
        </w:rPr>
        <w:t> </w:t>
      </w:r>
      <w:r>
        <w:rPr>
          <w:color w:val="231F20"/>
        </w:rPr>
        <w:t>Thức</w:t>
      </w:r>
      <w:r>
        <w:rPr>
          <w:color w:val="231F20"/>
          <w:spacing w:val="-12"/>
        </w:rPr>
        <w:t> </w:t>
      </w:r>
      <w:r>
        <w:rPr>
          <w:color w:val="231F20"/>
        </w:rPr>
        <w:t>vô</w:t>
      </w:r>
      <w:r>
        <w:rPr>
          <w:color w:val="231F20"/>
          <w:spacing w:val="-12"/>
        </w:rPr>
        <w:t> </w:t>
      </w:r>
      <w:r>
        <w:rPr>
          <w:color w:val="231F20"/>
        </w:rPr>
        <w:t>biên</w:t>
      </w:r>
      <w:r>
        <w:rPr>
          <w:color w:val="231F20"/>
          <w:spacing w:val="-12"/>
        </w:rPr>
        <w:t> </w:t>
      </w:r>
      <w:r>
        <w:rPr>
          <w:color w:val="231F20"/>
        </w:rPr>
        <w:t>xứ</w:t>
      </w:r>
      <w:r>
        <w:rPr>
          <w:color w:val="231F20"/>
          <w:spacing w:val="-12"/>
        </w:rPr>
        <w:t> </w:t>
      </w:r>
      <w:r>
        <w:rPr>
          <w:color w:val="231F20"/>
        </w:rPr>
        <w:t>mất,</w:t>
      </w:r>
      <w:r>
        <w:rPr>
          <w:color w:val="231F20"/>
          <w:spacing w:val="-12"/>
        </w:rPr>
        <w:t> </w:t>
      </w:r>
      <w:r>
        <w:rPr>
          <w:color w:val="231F20"/>
        </w:rPr>
        <w:t>khi</w:t>
      </w:r>
      <w:r>
        <w:rPr>
          <w:color w:val="231F20"/>
          <w:spacing w:val="-12"/>
        </w:rPr>
        <w:t> </w:t>
      </w:r>
      <w:r>
        <w:rPr>
          <w:color w:val="231F20"/>
        </w:rPr>
        <w:t>sinh</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3"/>
        </w:rPr>
        <w:t> </w:t>
      </w:r>
      <w:r>
        <w:rPr>
          <w:color w:val="231F20"/>
          <w:spacing w:val="-4"/>
        </w:rPr>
        <w:t>tâm </w:t>
      </w:r>
      <w:r>
        <w:rPr>
          <w:color w:val="231F20"/>
        </w:rPr>
        <w:t>kia</w:t>
      </w:r>
      <w:r>
        <w:rPr>
          <w:color w:val="231F20"/>
          <w:spacing w:val="-9"/>
        </w:rPr>
        <w:t> </w:t>
      </w:r>
      <w:r>
        <w:rPr>
          <w:color w:val="231F20"/>
        </w:rPr>
        <w:t>cùng</w:t>
      </w:r>
      <w:r>
        <w:rPr>
          <w:color w:val="231F20"/>
          <w:spacing w:val="-8"/>
        </w:rPr>
        <w:t> </w:t>
      </w:r>
      <w:r>
        <w:rPr>
          <w:color w:val="231F20"/>
        </w:rPr>
        <w:t>với</w:t>
      </w:r>
      <w:r>
        <w:rPr>
          <w:color w:val="231F20"/>
          <w:spacing w:val="-8"/>
        </w:rPr>
        <w:t> </w:t>
      </w:r>
      <w:r>
        <w:rPr>
          <w:color w:val="231F20"/>
        </w:rPr>
        <w:t>pháp</w:t>
      </w:r>
      <w:r>
        <w:rPr>
          <w:color w:val="231F20"/>
          <w:spacing w:val="-8"/>
        </w:rPr>
        <w:t> </w:t>
      </w:r>
      <w:r>
        <w:rPr>
          <w:color w:val="231F20"/>
        </w:rPr>
        <w:t>của</w:t>
      </w:r>
      <w:r>
        <w:rPr>
          <w:color w:val="231F20"/>
          <w:spacing w:val="-8"/>
        </w:rPr>
        <w:t> </w:t>
      </w:r>
      <w:r>
        <w:rPr>
          <w:color w:val="231F20"/>
        </w:rPr>
        <w:t>một</w:t>
      </w:r>
      <w:r>
        <w:rPr>
          <w:color w:val="231F20"/>
          <w:spacing w:val="-8"/>
        </w:rPr>
        <w:t> </w:t>
      </w:r>
      <w:r>
        <w:rPr>
          <w:color w:val="231F20"/>
        </w:rPr>
        <w:t>địa</w:t>
      </w:r>
      <w:r>
        <w:rPr>
          <w:color w:val="231F20"/>
          <w:spacing w:val="-8"/>
        </w:rPr>
        <w:t> </w:t>
      </w:r>
      <w:r>
        <w:rPr>
          <w:color w:val="231F20"/>
        </w:rPr>
        <w:t>nơi</w:t>
      </w:r>
      <w:r>
        <w:rPr>
          <w:color w:val="231F20"/>
          <w:spacing w:val="-8"/>
        </w:rPr>
        <w:t> </w:t>
      </w:r>
      <w:r>
        <w:rPr>
          <w:color w:val="231F20"/>
        </w:rPr>
        <w:t>cõi</w:t>
      </w:r>
      <w:r>
        <w:rPr>
          <w:color w:val="231F20"/>
          <w:spacing w:val="-9"/>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tu</w:t>
      </w:r>
      <w:r>
        <w:rPr>
          <w:color w:val="231F20"/>
          <w:spacing w:val="-8"/>
        </w:rPr>
        <w:t> </w:t>
      </w:r>
      <w:r>
        <w:rPr>
          <w:color w:val="231F20"/>
        </w:rPr>
        <w:t>đạo</w:t>
      </w:r>
      <w:r>
        <w:rPr>
          <w:color w:val="231F20"/>
          <w:spacing w:val="-8"/>
        </w:rPr>
        <w:t> </w:t>
      </w:r>
      <w:r>
        <w:rPr>
          <w:color w:val="231F20"/>
        </w:rPr>
        <w:t>đoạn có các đắc cùng khởi.</w:t>
      </w:r>
    </w:p>
    <w:p>
      <w:pPr>
        <w:pStyle w:val="BodyText"/>
        <w:spacing w:line="273" w:lineRule="auto" w:before="109"/>
        <w:ind w:left="393" w:right="126"/>
      </w:pPr>
      <w:r>
        <w:rPr>
          <w:color w:val="231F20"/>
        </w:rPr>
        <w:t>Thế nào là vô sắc không hệ thuộc? Là như tâm của cõi dục thoái chuyển pháp không hệ thuộc được khởi. Nghĩa là A-la-hán thoái chuyển căn thắng trụ nơi căn kém, tâm của cõi dục kia cùng với phẩm căn kém không hệ thuộc đắc cùng khởi.</w:t>
      </w:r>
    </w:p>
    <w:p>
      <w:pPr>
        <w:pStyle w:val="BodyText"/>
        <w:spacing w:line="273" w:lineRule="auto" w:before="110"/>
        <w:ind w:left="393" w:right="126"/>
      </w:pPr>
      <w:r>
        <w:rPr>
          <w:color w:val="231F20"/>
        </w:rPr>
        <w:t>Học thoái chuyển chủng tánh thắng trụ nơi chủng tánh kém cũng như vậy.</w:t>
      </w:r>
    </w:p>
    <w:p>
      <w:pPr>
        <w:pStyle w:val="BodyText"/>
        <w:spacing w:line="273" w:lineRule="auto" w:before="111"/>
        <w:ind w:left="393" w:right="126"/>
      </w:pPr>
      <w:r>
        <w:rPr>
          <w:color w:val="231F20"/>
        </w:rPr>
        <w:t>Nếu các bậc Thánh đã lìa nhiễm cõi dục, khi khởi triền nơi hai phẩm hạ hạ và trung hạ của cõi dục, thoái chuyển, thì tâm kia </w:t>
      </w:r>
      <w:r>
        <w:rPr>
          <w:color w:val="231F20"/>
          <w:spacing w:val="-4"/>
        </w:rPr>
        <w:t>cùng</w:t>
      </w:r>
      <w:r>
        <w:rPr>
          <w:color w:val="231F20"/>
          <w:spacing w:val="57"/>
        </w:rPr>
        <w:t> </w:t>
      </w:r>
      <w:r>
        <w:rPr>
          <w:color w:val="231F20"/>
        </w:rPr>
        <w:t>với quả Nhất lai và đạo thắng quả có các đắc cùng khởi.</w:t>
      </w:r>
    </w:p>
    <w:p>
      <w:pPr>
        <w:pStyle w:val="BodyText"/>
        <w:spacing w:line="273" w:lineRule="auto" w:before="111"/>
        <w:ind w:left="393" w:right="126"/>
      </w:pPr>
      <w:r>
        <w:rPr>
          <w:color w:val="231F20"/>
        </w:rPr>
        <w:t>Nếu khi khởi triền nơi phẩm hạ thượng, thoái chuyển cũng có thể giúp đỡ gia hạnh, tâm kia cũng cùng với các đắc không hệ </w:t>
      </w:r>
      <w:r>
        <w:rPr>
          <w:color w:val="231F20"/>
          <w:spacing w:val="-3"/>
        </w:rPr>
        <w:t>thuộc </w:t>
      </w:r>
      <w:r>
        <w:rPr>
          <w:color w:val="231F20"/>
        </w:rPr>
        <w:t>như</w:t>
      </w:r>
      <w:r>
        <w:rPr>
          <w:color w:val="231F20"/>
          <w:spacing w:val="-5"/>
        </w:rPr>
        <w:t> </w:t>
      </w:r>
      <w:r>
        <w:rPr>
          <w:color w:val="231F20"/>
        </w:rPr>
        <w:t>trước</w:t>
      </w:r>
      <w:r>
        <w:rPr>
          <w:color w:val="231F20"/>
          <w:spacing w:val="-5"/>
        </w:rPr>
        <w:t> </w:t>
      </w:r>
      <w:r>
        <w:rPr>
          <w:color w:val="231F20"/>
        </w:rPr>
        <w:t>cùng</w:t>
      </w:r>
      <w:r>
        <w:rPr>
          <w:color w:val="231F20"/>
          <w:spacing w:val="-5"/>
        </w:rPr>
        <w:t> </w:t>
      </w:r>
      <w:r>
        <w:rPr>
          <w:color w:val="231F20"/>
        </w:rPr>
        <w:t>khởi.</w:t>
      </w:r>
      <w:r>
        <w:rPr>
          <w:color w:val="231F20"/>
          <w:spacing w:val="-5"/>
        </w:rPr>
        <w:t> </w:t>
      </w:r>
      <w:r>
        <w:rPr>
          <w:color w:val="231F20"/>
        </w:rPr>
        <w:t>Có</w:t>
      </w:r>
      <w:r>
        <w:rPr>
          <w:color w:val="231F20"/>
          <w:spacing w:val="-5"/>
        </w:rPr>
        <w:t> </w:t>
      </w:r>
      <w:r>
        <w:rPr>
          <w:color w:val="231F20"/>
        </w:rPr>
        <w:t>khi</w:t>
      </w:r>
      <w:r>
        <w:rPr>
          <w:color w:val="231F20"/>
          <w:spacing w:val="-5"/>
        </w:rPr>
        <w:t> </w:t>
      </w:r>
      <w:r>
        <w:rPr>
          <w:color w:val="231F20"/>
        </w:rPr>
        <w:t>không</w:t>
      </w:r>
      <w:r>
        <w:rPr>
          <w:color w:val="231F20"/>
          <w:spacing w:val="-5"/>
        </w:rPr>
        <w:t> </w:t>
      </w:r>
      <w:r>
        <w:rPr>
          <w:color w:val="231F20"/>
        </w:rPr>
        <w:t>thể</w:t>
      </w:r>
      <w:r>
        <w:rPr>
          <w:color w:val="231F20"/>
          <w:spacing w:val="-5"/>
        </w:rPr>
        <w:t> </w:t>
      </w:r>
      <w:r>
        <w:rPr>
          <w:color w:val="231F20"/>
        </w:rPr>
        <w:t>giúp</w:t>
      </w:r>
      <w:r>
        <w:rPr>
          <w:color w:val="231F20"/>
          <w:spacing w:val="-5"/>
        </w:rPr>
        <w:t> </w:t>
      </w:r>
      <w:r>
        <w:rPr>
          <w:color w:val="231F20"/>
        </w:rPr>
        <w:t>đỡ</w:t>
      </w:r>
      <w:r>
        <w:rPr>
          <w:color w:val="231F20"/>
          <w:spacing w:val="-5"/>
        </w:rPr>
        <w:t> </w:t>
      </w:r>
      <w:r>
        <w:rPr>
          <w:color w:val="231F20"/>
        </w:rPr>
        <w:t>gia</w:t>
      </w:r>
      <w:r>
        <w:rPr>
          <w:color w:val="231F20"/>
          <w:spacing w:val="-5"/>
        </w:rPr>
        <w:t> </w:t>
      </w:r>
      <w:r>
        <w:rPr>
          <w:color w:val="231F20"/>
        </w:rPr>
        <w:t>hạnh,</w:t>
      </w:r>
      <w:r>
        <w:rPr>
          <w:color w:val="231F20"/>
          <w:spacing w:val="-5"/>
        </w:rPr>
        <w:t> </w:t>
      </w:r>
      <w:r>
        <w:rPr>
          <w:color w:val="231F20"/>
        </w:rPr>
        <w:t>tâm</w:t>
      </w:r>
      <w:r>
        <w:rPr>
          <w:color w:val="231F20"/>
          <w:spacing w:val="-5"/>
        </w:rPr>
        <w:t> </w:t>
      </w:r>
      <w:r>
        <w:rPr>
          <w:color w:val="231F20"/>
        </w:rPr>
        <w:t>kia</w:t>
      </w:r>
      <w:r>
        <w:rPr>
          <w:color w:val="231F20"/>
          <w:spacing w:val="-5"/>
        </w:rPr>
        <w:t> </w:t>
      </w:r>
      <w:r>
        <w:rPr>
          <w:color w:val="231F20"/>
        </w:rPr>
        <w:t>chỉ cùng với quả Nhất lai có các đắc cùng</w:t>
      </w:r>
      <w:r>
        <w:rPr>
          <w:color w:val="231F20"/>
          <w:spacing w:val="-2"/>
        </w:rPr>
        <w:t> </w:t>
      </w:r>
      <w:r>
        <w:rPr>
          <w:color w:val="231F20"/>
        </w:rPr>
        <w:t>khởi.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Nếu</w:t>
      </w:r>
      <w:r>
        <w:rPr>
          <w:color w:val="231F20"/>
          <w:spacing w:val="-6"/>
        </w:rPr>
        <w:t> </w:t>
      </w:r>
      <w:r>
        <w:rPr>
          <w:color w:val="231F20"/>
        </w:rPr>
        <w:t>khởi</w:t>
      </w:r>
      <w:r>
        <w:rPr>
          <w:color w:val="231F20"/>
          <w:spacing w:val="-5"/>
        </w:rPr>
        <w:t> </w:t>
      </w:r>
      <w:r>
        <w:rPr>
          <w:color w:val="231F20"/>
        </w:rPr>
        <w:t>triền</w:t>
      </w:r>
      <w:r>
        <w:rPr>
          <w:color w:val="231F20"/>
          <w:spacing w:val="-5"/>
        </w:rPr>
        <w:t> </w:t>
      </w:r>
      <w:r>
        <w:rPr>
          <w:color w:val="231F20"/>
        </w:rPr>
        <w:t>nơi</w:t>
      </w:r>
      <w:r>
        <w:rPr>
          <w:color w:val="231F20"/>
          <w:spacing w:val="-5"/>
        </w:rPr>
        <w:t> </w:t>
      </w:r>
      <w:r>
        <w:rPr>
          <w:color w:val="231F20"/>
        </w:rPr>
        <w:t>năm</w:t>
      </w:r>
      <w:r>
        <w:rPr>
          <w:color w:val="231F20"/>
          <w:spacing w:val="-5"/>
        </w:rPr>
        <w:t> </w:t>
      </w:r>
      <w:r>
        <w:rPr>
          <w:color w:val="231F20"/>
        </w:rPr>
        <w:t>phẩm</w:t>
      </w:r>
      <w:r>
        <w:rPr>
          <w:color w:val="231F20"/>
          <w:spacing w:val="-5"/>
        </w:rPr>
        <w:t> </w:t>
      </w:r>
      <w:r>
        <w:rPr>
          <w:color w:val="231F20"/>
        </w:rPr>
        <w:t>từ</w:t>
      </w:r>
      <w:r>
        <w:rPr>
          <w:color w:val="231F20"/>
          <w:spacing w:val="-6"/>
        </w:rPr>
        <w:t> </w:t>
      </w:r>
      <w:r>
        <w:rPr>
          <w:color w:val="231F20"/>
        </w:rPr>
        <w:t>trung</w:t>
      </w:r>
      <w:r>
        <w:rPr>
          <w:color w:val="231F20"/>
          <w:spacing w:val="-5"/>
        </w:rPr>
        <w:t> </w:t>
      </w:r>
      <w:r>
        <w:rPr>
          <w:color w:val="231F20"/>
        </w:rPr>
        <w:t>hạ</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thượng</w:t>
      </w:r>
      <w:r>
        <w:rPr>
          <w:color w:val="231F20"/>
          <w:spacing w:val="-5"/>
        </w:rPr>
        <w:t> </w:t>
      </w:r>
      <w:r>
        <w:rPr>
          <w:color w:val="231F20"/>
        </w:rPr>
        <w:t>trung khi thoái chuyển thì tâm kia cùng với quả Dự lưu và đạo thắng quả có các đắc cùng khởi.</w:t>
      </w:r>
    </w:p>
    <w:p>
      <w:pPr>
        <w:pStyle w:val="BodyText"/>
        <w:spacing w:line="273" w:lineRule="auto" w:before="111"/>
        <w:ind w:right="410"/>
      </w:pPr>
      <w:r>
        <w:rPr>
          <w:color w:val="231F20"/>
        </w:rPr>
        <w:t>Nếu khởi triền nơi phẩm thượng thượng, khi thoái chuyển do cũng có thể giúp đỡ gia hạnh, nên tâm kia cũng cùng với các đắc không hệ thuộc như trước cùng khởi. Có khi không thể giúp đỡ gia hạnh, tâm kia chỉ cùng với quả Dự lưu có các đắc cùng khởi.</w:t>
      </w:r>
    </w:p>
    <w:p>
      <w:pPr>
        <w:pStyle w:val="BodyText"/>
        <w:spacing w:line="273" w:lineRule="auto" w:before="110"/>
        <w:ind w:right="409"/>
      </w:pPr>
      <w:r>
        <w:rPr>
          <w:color w:val="231F20"/>
        </w:rPr>
        <w:t>Nếu người Nhất lai đối với triền nơi sáu phẩm trước theo đấy khởi thoái chuyển, thế thì tâm kia theo chỗ ứng hợp cũng cùng với các đắc không hệ thuộc như trước cùng khởi.</w:t>
      </w:r>
    </w:p>
    <w:p>
      <w:pPr>
        <w:pStyle w:val="BodyText"/>
        <w:spacing w:line="273" w:lineRule="auto" w:before="111"/>
        <w:ind w:right="410"/>
      </w:pPr>
      <w:r>
        <w:rPr>
          <w:i/>
          <w:color w:val="231F20"/>
        </w:rPr>
        <w:t>Hỏi: </w:t>
      </w:r>
      <w:r>
        <w:rPr>
          <w:color w:val="231F20"/>
        </w:rPr>
        <w:t>Tâm cõi dục thắng tấn, pháp không hệ thuộc đắc cũng khởi. Như hoặc do thí, giới, văn, tư, khiến đối với nẻo ác đắc phi trạch diệt, vì sao trong đây không nói?</w:t>
      </w:r>
    </w:p>
    <w:p>
      <w:pPr>
        <w:pStyle w:val="BodyText"/>
        <w:spacing w:line="273" w:lineRule="auto" w:before="111"/>
        <w:ind w:right="411"/>
      </w:pPr>
      <w:r>
        <w:rPr>
          <w:i/>
          <w:color w:val="231F20"/>
        </w:rPr>
        <w:t>Đáp: </w:t>
      </w:r>
      <w:r>
        <w:rPr>
          <w:color w:val="231F20"/>
        </w:rPr>
        <w:t>Có thuyết nói: Nên nói nhưng không nói, phải biết là nghĩa này nêu bày chưa trọn vẹn.</w:t>
      </w:r>
    </w:p>
    <w:p>
      <w:pPr>
        <w:pStyle w:val="BodyText"/>
        <w:spacing w:line="273" w:lineRule="auto" w:before="111"/>
        <w:ind w:right="411"/>
      </w:pPr>
      <w:r>
        <w:rPr>
          <w:color w:val="231F20"/>
        </w:rPr>
        <w:t>Nên nói như vầy: Phi trạch diệt tuy không hệ thuộc, nhưng</w:t>
      </w:r>
      <w:r>
        <w:rPr>
          <w:color w:val="231F20"/>
          <w:spacing w:val="-29"/>
        </w:rPr>
        <w:t> </w:t>
      </w:r>
      <w:r>
        <w:rPr>
          <w:color w:val="231F20"/>
        </w:rPr>
        <w:t>đắc kia</w:t>
      </w:r>
      <w:r>
        <w:rPr>
          <w:color w:val="231F20"/>
          <w:spacing w:val="-10"/>
        </w:rPr>
        <w:t> </w:t>
      </w:r>
      <w:r>
        <w:rPr>
          <w:color w:val="231F20"/>
        </w:rPr>
        <w:t>không</w:t>
      </w:r>
      <w:r>
        <w:rPr>
          <w:color w:val="231F20"/>
          <w:spacing w:val="-10"/>
        </w:rPr>
        <w:t> </w:t>
      </w:r>
      <w:r>
        <w:rPr>
          <w:color w:val="231F20"/>
        </w:rPr>
        <w:t>phải</w:t>
      </w:r>
      <w:r>
        <w:rPr>
          <w:color w:val="231F20"/>
          <w:spacing w:val="-9"/>
        </w:rPr>
        <w:t> </w:t>
      </w:r>
      <w:r>
        <w:rPr>
          <w:color w:val="231F20"/>
        </w:rPr>
        <w:t>là</w:t>
      </w:r>
      <w:r>
        <w:rPr>
          <w:color w:val="231F20"/>
          <w:spacing w:val="-10"/>
        </w:rPr>
        <w:t> </w:t>
      </w:r>
      <w:r>
        <w:rPr>
          <w:color w:val="231F20"/>
        </w:rPr>
        <w:t>không</w:t>
      </w:r>
      <w:r>
        <w:rPr>
          <w:color w:val="231F20"/>
          <w:spacing w:val="-9"/>
        </w:rPr>
        <w:t> </w:t>
      </w:r>
      <w:r>
        <w:rPr>
          <w:color w:val="231F20"/>
        </w:rPr>
        <w:t>hệ</w:t>
      </w:r>
      <w:r>
        <w:rPr>
          <w:color w:val="231F20"/>
          <w:spacing w:val="-10"/>
        </w:rPr>
        <w:t> </w:t>
      </w:r>
      <w:r>
        <w:rPr>
          <w:color w:val="231F20"/>
        </w:rPr>
        <w:t>thuộc.</w:t>
      </w:r>
      <w:r>
        <w:rPr>
          <w:color w:val="231F20"/>
          <w:spacing w:val="-14"/>
        </w:rPr>
        <w:t> </w:t>
      </w:r>
      <w:r>
        <w:rPr>
          <w:color w:val="231F20"/>
        </w:rPr>
        <w:t>Trong</w:t>
      </w:r>
      <w:r>
        <w:rPr>
          <w:color w:val="231F20"/>
          <w:spacing w:val="-10"/>
        </w:rPr>
        <w:t> </w:t>
      </w:r>
      <w:r>
        <w:rPr>
          <w:color w:val="231F20"/>
          <w:spacing w:val="-5"/>
        </w:rPr>
        <w:t>đây,</w:t>
      </w:r>
      <w:r>
        <w:rPr>
          <w:color w:val="231F20"/>
          <w:spacing w:val="-9"/>
        </w:rPr>
        <w:t> </w:t>
      </w:r>
      <w:r>
        <w:rPr>
          <w:color w:val="231F20"/>
        </w:rPr>
        <w:t>nói</w:t>
      </w:r>
      <w:r>
        <w:rPr>
          <w:color w:val="231F20"/>
          <w:spacing w:val="-10"/>
        </w:rPr>
        <w:t> </w:t>
      </w:r>
      <w:r>
        <w:rPr>
          <w:color w:val="231F20"/>
        </w:rPr>
        <w:t>đắc</w:t>
      </w:r>
      <w:r>
        <w:rPr>
          <w:color w:val="231F20"/>
          <w:spacing w:val="-9"/>
        </w:rPr>
        <w:t> </w:t>
      </w:r>
      <w:r>
        <w:rPr>
          <w:color w:val="231F20"/>
        </w:rPr>
        <w:t>không</w:t>
      </w:r>
      <w:r>
        <w:rPr>
          <w:color w:val="231F20"/>
          <w:spacing w:val="-10"/>
        </w:rPr>
        <w:t> </w:t>
      </w:r>
      <w:r>
        <w:rPr>
          <w:color w:val="231F20"/>
        </w:rPr>
        <w:t>hệ</w:t>
      </w:r>
      <w:r>
        <w:rPr>
          <w:color w:val="231F20"/>
          <w:spacing w:val="-9"/>
        </w:rPr>
        <w:t> </w:t>
      </w:r>
      <w:r>
        <w:rPr>
          <w:color w:val="231F20"/>
        </w:rPr>
        <w:t>thuộc khởi, cho nên không nói.</w:t>
      </w:r>
    </w:p>
    <w:p>
      <w:pPr>
        <w:pStyle w:val="BodyText"/>
        <w:spacing w:line="273" w:lineRule="auto" w:before="111"/>
        <w:ind w:right="411"/>
      </w:pPr>
      <w:r>
        <w:rPr>
          <w:i/>
          <w:color w:val="231F20"/>
        </w:rPr>
        <w:t>Hỏi: </w:t>
      </w:r>
      <w:r>
        <w:rPr>
          <w:color w:val="231F20"/>
        </w:rPr>
        <w:t>Các pháp khởi vô sắc của cõi sắc thì chúng cùng hợp với tâm của cõi sắc chăng?</w:t>
      </w:r>
    </w:p>
    <w:p>
      <w:pPr>
        <w:pStyle w:val="BodyText"/>
        <w:spacing w:line="273" w:lineRule="auto" w:before="112"/>
        <w:ind w:right="411"/>
      </w:pPr>
      <w:r>
        <w:rPr>
          <w:i/>
          <w:color w:val="231F20"/>
        </w:rPr>
        <w:t>Đáp:</w:t>
      </w:r>
      <w:r>
        <w:rPr>
          <w:i/>
          <w:color w:val="231F20"/>
          <w:spacing w:val="-13"/>
        </w:rPr>
        <w:t> </w:t>
      </w:r>
      <w:r>
        <w:rPr>
          <w:color w:val="231F20"/>
        </w:rPr>
        <w:t>Các</w:t>
      </w:r>
      <w:r>
        <w:rPr>
          <w:color w:val="231F20"/>
          <w:spacing w:val="-13"/>
        </w:rPr>
        <w:t> </w:t>
      </w:r>
      <w:r>
        <w:rPr>
          <w:color w:val="231F20"/>
        </w:rPr>
        <w:t>pháp</w:t>
      </w:r>
      <w:r>
        <w:rPr>
          <w:color w:val="231F20"/>
          <w:spacing w:val="-12"/>
        </w:rPr>
        <w:t> </w:t>
      </w:r>
      <w:r>
        <w:rPr>
          <w:color w:val="231F20"/>
        </w:rPr>
        <w:t>khởi</w:t>
      </w:r>
      <w:r>
        <w:rPr>
          <w:color w:val="231F20"/>
          <w:spacing w:val="-13"/>
        </w:rPr>
        <w:t> </w:t>
      </w:r>
      <w:r>
        <w:rPr>
          <w:color w:val="231F20"/>
        </w:rPr>
        <w:t>vô</w:t>
      </w:r>
      <w:r>
        <w:rPr>
          <w:color w:val="231F20"/>
          <w:spacing w:val="-12"/>
        </w:rPr>
        <w:t> </w:t>
      </w:r>
      <w:r>
        <w:rPr>
          <w:color w:val="231F20"/>
        </w:rPr>
        <w:t>sắc</w:t>
      </w:r>
      <w:r>
        <w:rPr>
          <w:color w:val="231F20"/>
          <w:spacing w:val="-12"/>
        </w:rPr>
        <w:t> </w:t>
      </w:r>
      <w:r>
        <w:rPr>
          <w:color w:val="231F20"/>
        </w:rPr>
        <w:t>của</w:t>
      </w:r>
      <w:r>
        <w:rPr>
          <w:color w:val="231F20"/>
          <w:spacing w:val="-12"/>
        </w:rPr>
        <w:t> </w:t>
      </w:r>
      <w:r>
        <w:rPr>
          <w:color w:val="231F20"/>
        </w:rPr>
        <w:t>cõi</w:t>
      </w:r>
      <w:r>
        <w:rPr>
          <w:color w:val="231F20"/>
          <w:spacing w:val="-13"/>
        </w:rPr>
        <w:t> </w:t>
      </w:r>
      <w:r>
        <w:rPr>
          <w:color w:val="231F20"/>
        </w:rPr>
        <w:t>sắc</w:t>
      </w:r>
      <w:r>
        <w:rPr>
          <w:color w:val="231F20"/>
          <w:spacing w:val="-12"/>
        </w:rPr>
        <w:t> </w:t>
      </w:r>
      <w:r>
        <w:rPr>
          <w:color w:val="231F20"/>
        </w:rPr>
        <w:t>thì</w:t>
      </w:r>
      <w:r>
        <w:rPr>
          <w:color w:val="231F20"/>
          <w:spacing w:val="-13"/>
        </w:rPr>
        <w:t> </w:t>
      </w:r>
      <w:r>
        <w:rPr>
          <w:color w:val="231F20"/>
        </w:rPr>
        <w:t>chúng</w:t>
      </w:r>
      <w:r>
        <w:rPr>
          <w:color w:val="231F20"/>
          <w:spacing w:val="-12"/>
        </w:rPr>
        <w:t> </w:t>
      </w:r>
      <w:r>
        <w:rPr>
          <w:color w:val="231F20"/>
        </w:rPr>
        <w:t>hoặc</w:t>
      </w:r>
      <w:r>
        <w:rPr>
          <w:color w:val="231F20"/>
          <w:spacing w:val="-13"/>
        </w:rPr>
        <w:t> </w:t>
      </w:r>
      <w:r>
        <w:rPr>
          <w:color w:val="231F20"/>
        </w:rPr>
        <w:t>cùng</w:t>
      </w:r>
      <w:r>
        <w:rPr>
          <w:color w:val="231F20"/>
          <w:spacing w:val="-12"/>
        </w:rPr>
        <w:t> </w:t>
      </w:r>
      <w:r>
        <w:rPr>
          <w:color w:val="231F20"/>
        </w:rPr>
        <w:t>hợp với tâm của cõi sắc, hoặc cùng hợp với tâm của cõi dục, hoặc cùng hợp với tâm của cõi vô sắc, hoặc cùng hợp với tâm không hệ</w:t>
      </w:r>
      <w:r>
        <w:rPr>
          <w:color w:val="231F20"/>
          <w:spacing w:val="-4"/>
        </w:rPr>
        <w:t> </w:t>
      </w:r>
      <w:r>
        <w:rPr>
          <w:color w:val="231F20"/>
        </w:rPr>
        <w:t>thuộc.</w:t>
      </w:r>
    </w:p>
    <w:p>
      <w:pPr>
        <w:pStyle w:val="BodyText"/>
        <w:spacing w:line="273" w:lineRule="auto" w:before="111"/>
        <w:ind w:right="410"/>
      </w:pPr>
      <w:r>
        <w:rPr>
          <w:color w:val="231F20"/>
        </w:rPr>
        <w:t>Thế nào là cùng hợp với tâm của cõi sắc? Là các pháp tương ưng</w:t>
      </w:r>
      <w:r>
        <w:rPr>
          <w:color w:val="231F20"/>
          <w:spacing w:val="-9"/>
        </w:rPr>
        <w:t> </w:t>
      </w:r>
      <w:r>
        <w:rPr>
          <w:color w:val="231F20"/>
        </w:rPr>
        <w:t>với</w:t>
      </w:r>
      <w:r>
        <w:rPr>
          <w:color w:val="231F20"/>
          <w:spacing w:val="-9"/>
        </w:rPr>
        <w:t> </w:t>
      </w:r>
      <w:r>
        <w:rPr>
          <w:color w:val="231F20"/>
        </w:rPr>
        <w:t>tâm</w:t>
      </w:r>
      <w:r>
        <w:rPr>
          <w:color w:val="231F20"/>
          <w:spacing w:val="-8"/>
        </w:rPr>
        <w:t> </w:t>
      </w:r>
      <w:r>
        <w:rPr>
          <w:color w:val="231F20"/>
        </w:rPr>
        <w:t>kia,</w:t>
      </w:r>
      <w:r>
        <w:rPr>
          <w:color w:val="231F20"/>
          <w:spacing w:val="-9"/>
        </w:rPr>
        <w:t> </w:t>
      </w:r>
      <w:r>
        <w:rPr>
          <w:color w:val="231F20"/>
        </w:rPr>
        <w:t>tâm</w:t>
      </w:r>
      <w:r>
        <w:rPr>
          <w:color w:val="231F20"/>
          <w:spacing w:val="-8"/>
        </w:rPr>
        <w:t> </w:t>
      </w:r>
      <w:r>
        <w:rPr>
          <w:color w:val="231F20"/>
        </w:rPr>
        <w:t>kia</w:t>
      </w:r>
      <w:r>
        <w:rPr>
          <w:color w:val="231F20"/>
          <w:spacing w:val="-9"/>
        </w:rPr>
        <w:t> </w:t>
      </w:r>
      <w:r>
        <w:rPr>
          <w:color w:val="231F20"/>
        </w:rPr>
        <w:t>cùng</w:t>
      </w:r>
      <w:r>
        <w:rPr>
          <w:color w:val="231F20"/>
          <w:spacing w:val="-9"/>
        </w:rPr>
        <w:t> </w:t>
      </w:r>
      <w:r>
        <w:rPr>
          <w:color w:val="231F20"/>
        </w:rPr>
        <w:t>có</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của</w:t>
      </w:r>
      <w:r>
        <w:rPr>
          <w:color w:val="231F20"/>
          <w:spacing w:val="-9"/>
        </w:rPr>
        <w:t> </w:t>
      </w:r>
      <w:r>
        <w:rPr>
          <w:color w:val="231F20"/>
        </w:rPr>
        <w:t>cõi</w:t>
      </w:r>
      <w:r>
        <w:rPr>
          <w:color w:val="231F20"/>
          <w:spacing w:val="-8"/>
        </w:rPr>
        <w:t> </w:t>
      </w:r>
      <w:r>
        <w:rPr>
          <w:color w:val="231F20"/>
        </w:rPr>
        <w:t>sắc.</w:t>
      </w:r>
      <w:r>
        <w:rPr>
          <w:color w:val="231F20"/>
          <w:spacing w:val="-9"/>
        </w:rPr>
        <w:t> </w:t>
      </w:r>
      <w:r>
        <w:rPr>
          <w:color w:val="231F20"/>
        </w:rPr>
        <w:t>Nghĩa</w:t>
      </w:r>
      <w:r>
        <w:rPr>
          <w:color w:val="231F20"/>
          <w:spacing w:val="-9"/>
        </w:rPr>
        <w:t> </w:t>
      </w:r>
      <w:r>
        <w:rPr>
          <w:color w:val="231F20"/>
        </w:rPr>
        <w:t>như</w:t>
      </w:r>
      <w:r>
        <w:rPr>
          <w:color w:val="231F20"/>
          <w:spacing w:val="-8"/>
        </w:rPr>
        <w:t> </w:t>
      </w:r>
      <w:r>
        <w:rPr>
          <w:color w:val="231F20"/>
        </w:rPr>
        <w:t>trước đã giải thích.</w:t>
      </w:r>
    </w:p>
    <w:p>
      <w:pPr>
        <w:pStyle w:val="BodyText"/>
        <w:spacing w:line="273" w:lineRule="auto" w:before="111"/>
        <w:ind w:right="410"/>
      </w:pPr>
      <w:r>
        <w:rPr>
          <w:color w:val="231F20"/>
        </w:rPr>
        <w:t>Thế nào là cùng hợp với tâm của cõi dục? Là như tâm của cõi dục hoặc thoái chuyển, hoặc sinh, thì pháp cõi sắc được khởi. Điều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này như trước đã nói về cùng hợp với tâm của cõi dục khởi vô sắc của cõi sắc.</w:t>
      </w:r>
    </w:p>
    <w:p>
      <w:pPr>
        <w:pStyle w:val="BodyText"/>
        <w:spacing w:line="276" w:lineRule="auto" w:before="116"/>
        <w:ind w:left="393" w:right="127"/>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cùng</w:t>
      </w:r>
      <w:r>
        <w:rPr>
          <w:color w:val="231F20"/>
          <w:spacing w:val="-9"/>
        </w:rPr>
        <w:t> </w:t>
      </w:r>
      <w:r>
        <w:rPr>
          <w:color w:val="231F20"/>
        </w:rPr>
        <w:t>hợp</w:t>
      </w:r>
      <w:r>
        <w:rPr>
          <w:color w:val="231F20"/>
          <w:spacing w:val="-10"/>
        </w:rPr>
        <w:t> </w:t>
      </w:r>
      <w:r>
        <w:rPr>
          <w:color w:val="231F20"/>
        </w:rPr>
        <w:t>với</w:t>
      </w:r>
      <w:r>
        <w:rPr>
          <w:color w:val="231F20"/>
          <w:spacing w:val="-11"/>
        </w:rPr>
        <w:t> </w:t>
      </w:r>
      <w:r>
        <w:rPr>
          <w:color w:val="231F20"/>
        </w:rPr>
        <w:t>tâm</w:t>
      </w:r>
      <w:r>
        <w:rPr>
          <w:color w:val="231F20"/>
          <w:spacing w:val="-10"/>
        </w:rPr>
        <w:t> </w:t>
      </w:r>
      <w:r>
        <w:rPr>
          <w:color w:val="231F20"/>
        </w:rPr>
        <w:t>của</w:t>
      </w:r>
      <w:r>
        <w:rPr>
          <w:color w:val="231F20"/>
          <w:spacing w:val="-9"/>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11"/>
        </w:rPr>
        <w:t> </w:t>
      </w:r>
      <w:r>
        <w:rPr>
          <w:color w:val="231F20"/>
        </w:rPr>
        <w:t>Là</w:t>
      </w:r>
      <w:r>
        <w:rPr>
          <w:color w:val="231F20"/>
          <w:spacing w:val="-9"/>
        </w:rPr>
        <w:t> </w:t>
      </w:r>
      <w:r>
        <w:rPr>
          <w:color w:val="231F20"/>
        </w:rPr>
        <w:t>như</w:t>
      </w:r>
      <w:r>
        <w:rPr>
          <w:color w:val="231F20"/>
          <w:spacing w:val="-9"/>
        </w:rPr>
        <w:t> </w:t>
      </w:r>
      <w:r>
        <w:rPr>
          <w:color w:val="231F20"/>
        </w:rPr>
        <w:t>trụ</w:t>
      </w:r>
      <w:r>
        <w:rPr>
          <w:color w:val="231F20"/>
          <w:spacing w:val="-9"/>
        </w:rPr>
        <w:t> </w:t>
      </w:r>
      <w:r>
        <w:rPr>
          <w:color w:val="231F20"/>
        </w:rPr>
        <w:t>nơi</w:t>
      </w:r>
      <w:r>
        <w:rPr>
          <w:color w:val="231F20"/>
          <w:spacing w:val="-10"/>
        </w:rPr>
        <w:t> </w:t>
      </w:r>
      <w:r>
        <w:rPr>
          <w:color w:val="231F20"/>
        </w:rPr>
        <w:t>tâm của</w:t>
      </w:r>
      <w:r>
        <w:rPr>
          <w:color w:val="231F20"/>
          <w:spacing w:val="-9"/>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9"/>
        </w:rPr>
        <w:t> </w:t>
      </w:r>
      <w:r>
        <w:rPr>
          <w:color w:val="231F20"/>
        </w:rPr>
        <w:t>các</w:t>
      </w:r>
      <w:r>
        <w:rPr>
          <w:color w:val="231F20"/>
          <w:spacing w:val="-8"/>
        </w:rPr>
        <w:t> </w:t>
      </w:r>
      <w:r>
        <w:rPr>
          <w:color w:val="231F20"/>
        </w:rPr>
        <w:t>căn</w:t>
      </w:r>
      <w:r>
        <w:rPr>
          <w:color w:val="231F20"/>
          <w:spacing w:val="-8"/>
        </w:rPr>
        <w:t> </w:t>
      </w:r>
      <w:r>
        <w:rPr>
          <w:color w:val="231F20"/>
        </w:rPr>
        <w:t>của</w:t>
      </w:r>
      <w:r>
        <w:rPr>
          <w:color w:val="231F20"/>
          <w:spacing w:val="-9"/>
        </w:rPr>
        <w:t> </w:t>
      </w:r>
      <w:r>
        <w:rPr>
          <w:color w:val="231F20"/>
        </w:rPr>
        <w:t>cõi</w:t>
      </w:r>
      <w:r>
        <w:rPr>
          <w:color w:val="231F20"/>
          <w:spacing w:val="-8"/>
        </w:rPr>
        <w:t> </w:t>
      </w:r>
      <w:r>
        <w:rPr>
          <w:color w:val="231F20"/>
        </w:rPr>
        <w:t>sắc</w:t>
      </w:r>
      <w:r>
        <w:rPr>
          <w:color w:val="231F20"/>
          <w:spacing w:val="-8"/>
        </w:rPr>
        <w:t> </w:t>
      </w:r>
      <w:r>
        <w:rPr>
          <w:color w:val="231F20"/>
        </w:rPr>
        <w:t>được</w:t>
      </w:r>
      <w:r>
        <w:rPr>
          <w:color w:val="231F20"/>
          <w:spacing w:val="-9"/>
        </w:rPr>
        <w:t> </w:t>
      </w:r>
      <w:r>
        <w:rPr>
          <w:color w:val="231F20"/>
        </w:rPr>
        <w:t>nuôi</w:t>
      </w:r>
      <w:r>
        <w:rPr>
          <w:color w:val="231F20"/>
          <w:spacing w:val="-8"/>
        </w:rPr>
        <w:t> </w:t>
      </w:r>
      <w:r>
        <w:rPr>
          <w:color w:val="231F20"/>
        </w:rPr>
        <w:t>lớn,</w:t>
      </w:r>
      <w:r>
        <w:rPr>
          <w:color w:val="231F20"/>
          <w:spacing w:val="-8"/>
        </w:rPr>
        <w:t> </w:t>
      </w:r>
      <w:r>
        <w:rPr>
          <w:color w:val="231F20"/>
        </w:rPr>
        <w:t>đại</w:t>
      </w:r>
      <w:r>
        <w:rPr>
          <w:color w:val="231F20"/>
          <w:spacing w:val="-9"/>
        </w:rPr>
        <w:t> </w:t>
      </w:r>
      <w:r>
        <w:rPr>
          <w:color w:val="231F20"/>
        </w:rPr>
        <w:t>chủng</w:t>
      </w:r>
      <w:r>
        <w:rPr>
          <w:color w:val="231F20"/>
          <w:spacing w:val="-8"/>
        </w:rPr>
        <w:t> </w:t>
      </w:r>
      <w:r>
        <w:rPr>
          <w:color w:val="231F20"/>
        </w:rPr>
        <w:t>tăng</w:t>
      </w:r>
      <w:r>
        <w:rPr>
          <w:color w:val="231F20"/>
          <w:spacing w:val="-9"/>
        </w:rPr>
        <w:t> </w:t>
      </w:r>
      <w:r>
        <w:rPr>
          <w:color w:val="231F20"/>
        </w:rPr>
        <w:t>ích, pháp kia là đắc sinh lão trụ vô thường. Nghĩa là sinh nơi cõi sắc, khi nhập định nơi cõi vô sắc, đại chủng của các căn được nuôi lớn tăng ích, tâm kia cùng với bốn tướng đã đắc cùng khởi.</w:t>
      </w:r>
    </w:p>
    <w:p>
      <w:pPr>
        <w:pStyle w:val="BodyText"/>
        <w:spacing w:line="276" w:lineRule="auto"/>
        <w:ind w:left="393" w:right="126"/>
      </w:pPr>
      <w:r>
        <w:rPr>
          <w:color w:val="231F20"/>
        </w:rPr>
        <w:t>Thế nào là cùng hợp với tâm không hệ thuộc? Là như tâm không hệ thuộc thắng tấn pháp cõi sắc được khởi, cùng trụ nơi tâm không</w:t>
      </w:r>
      <w:r>
        <w:rPr>
          <w:color w:val="231F20"/>
          <w:spacing w:val="-7"/>
        </w:rPr>
        <w:t> </w:t>
      </w:r>
      <w:r>
        <w:rPr>
          <w:color w:val="231F20"/>
        </w:rPr>
        <w:t>hệ</w:t>
      </w:r>
      <w:r>
        <w:rPr>
          <w:color w:val="231F20"/>
          <w:spacing w:val="-6"/>
        </w:rPr>
        <w:t> </w:t>
      </w:r>
      <w:r>
        <w:rPr>
          <w:color w:val="231F20"/>
        </w:rPr>
        <w:t>thuộc</w:t>
      </w:r>
      <w:r>
        <w:rPr>
          <w:color w:val="231F20"/>
          <w:spacing w:val="-6"/>
        </w:rPr>
        <w:t> </w:t>
      </w:r>
      <w:r>
        <w:rPr>
          <w:color w:val="231F20"/>
        </w:rPr>
        <w:t>thì</w:t>
      </w:r>
      <w:r>
        <w:rPr>
          <w:color w:val="231F20"/>
          <w:spacing w:val="-6"/>
        </w:rPr>
        <w:t> </w:t>
      </w:r>
      <w:r>
        <w:rPr>
          <w:color w:val="231F20"/>
        </w:rPr>
        <w:t>các</w:t>
      </w:r>
      <w:r>
        <w:rPr>
          <w:color w:val="231F20"/>
          <w:spacing w:val="-6"/>
        </w:rPr>
        <w:t> </w:t>
      </w:r>
      <w:r>
        <w:rPr>
          <w:color w:val="231F20"/>
        </w:rPr>
        <w:t>căn</w:t>
      </w:r>
      <w:r>
        <w:rPr>
          <w:color w:val="231F20"/>
          <w:spacing w:val="-6"/>
        </w:rPr>
        <w:t> </w:t>
      </w:r>
      <w:r>
        <w:rPr>
          <w:color w:val="231F20"/>
        </w:rPr>
        <w:t>của</w:t>
      </w:r>
      <w:r>
        <w:rPr>
          <w:color w:val="231F20"/>
          <w:spacing w:val="-6"/>
        </w:rPr>
        <w:t> </w:t>
      </w:r>
      <w:r>
        <w:rPr>
          <w:color w:val="231F20"/>
        </w:rPr>
        <w:t>cõi</w:t>
      </w:r>
      <w:r>
        <w:rPr>
          <w:color w:val="231F20"/>
          <w:spacing w:val="-7"/>
        </w:rPr>
        <w:t> </w:t>
      </w:r>
      <w:r>
        <w:rPr>
          <w:color w:val="231F20"/>
        </w:rPr>
        <w:t>sắc</w:t>
      </w:r>
      <w:r>
        <w:rPr>
          <w:color w:val="231F20"/>
          <w:spacing w:val="-6"/>
        </w:rPr>
        <w:t> </w:t>
      </w:r>
      <w:r>
        <w:rPr>
          <w:color w:val="231F20"/>
        </w:rPr>
        <w:t>được</w:t>
      </w:r>
      <w:r>
        <w:rPr>
          <w:color w:val="231F20"/>
          <w:spacing w:val="-6"/>
        </w:rPr>
        <w:t> </w:t>
      </w:r>
      <w:r>
        <w:rPr>
          <w:color w:val="231F20"/>
        </w:rPr>
        <w:t>nuôi</w:t>
      </w:r>
      <w:r>
        <w:rPr>
          <w:color w:val="231F20"/>
          <w:spacing w:val="-6"/>
        </w:rPr>
        <w:t> </w:t>
      </w:r>
      <w:r>
        <w:rPr>
          <w:color w:val="231F20"/>
        </w:rPr>
        <w:t>lớn,</w:t>
      </w:r>
      <w:r>
        <w:rPr>
          <w:color w:val="231F20"/>
          <w:spacing w:val="-6"/>
        </w:rPr>
        <w:t> </w:t>
      </w:r>
      <w:r>
        <w:rPr>
          <w:color w:val="231F20"/>
        </w:rPr>
        <w:t>đại</w:t>
      </w:r>
      <w:r>
        <w:rPr>
          <w:color w:val="231F20"/>
          <w:spacing w:val="-6"/>
        </w:rPr>
        <w:t> </w:t>
      </w:r>
      <w:r>
        <w:rPr>
          <w:color w:val="231F20"/>
        </w:rPr>
        <w:t>chủng</w:t>
      </w:r>
      <w:r>
        <w:rPr>
          <w:color w:val="231F20"/>
          <w:spacing w:val="-6"/>
        </w:rPr>
        <w:t> </w:t>
      </w:r>
      <w:r>
        <w:rPr>
          <w:color w:val="231F20"/>
        </w:rPr>
        <w:t>tăng ích, pháp kia là đắc sinh lão trụ vô</w:t>
      </w:r>
      <w:r>
        <w:rPr>
          <w:color w:val="231F20"/>
          <w:spacing w:val="-4"/>
        </w:rPr>
        <w:t> </w:t>
      </w:r>
      <w:r>
        <w:rPr>
          <w:color w:val="231F20"/>
        </w:rPr>
        <w:t>thường.</w:t>
      </w:r>
    </w:p>
    <w:p>
      <w:pPr>
        <w:pStyle w:val="BodyText"/>
        <w:spacing w:line="276" w:lineRule="auto"/>
        <w:ind w:left="393" w:right="127"/>
      </w:pPr>
      <w:r>
        <w:rPr>
          <w:color w:val="231F20"/>
        </w:rPr>
        <w:t>Tâm</w:t>
      </w:r>
      <w:r>
        <w:rPr>
          <w:color w:val="231F20"/>
          <w:spacing w:val="-14"/>
        </w:rPr>
        <w:t> </w:t>
      </w:r>
      <w:r>
        <w:rPr>
          <w:color w:val="231F20"/>
        </w:rPr>
        <w:t>không</w:t>
      </w:r>
      <w:r>
        <w:rPr>
          <w:color w:val="231F20"/>
          <w:spacing w:val="-13"/>
        </w:rPr>
        <w:t> </w:t>
      </w:r>
      <w:r>
        <w:rPr>
          <w:color w:val="231F20"/>
        </w:rPr>
        <w:t>hệ</w:t>
      </w:r>
      <w:r>
        <w:rPr>
          <w:color w:val="231F20"/>
          <w:spacing w:val="-14"/>
        </w:rPr>
        <w:t> </w:t>
      </w:r>
      <w:r>
        <w:rPr>
          <w:color w:val="231F20"/>
        </w:rPr>
        <w:t>thuộc</w:t>
      </w:r>
      <w:r>
        <w:rPr>
          <w:color w:val="231F20"/>
          <w:spacing w:val="-13"/>
        </w:rPr>
        <w:t> </w:t>
      </w:r>
      <w:r>
        <w:rPr>
          <w:color w:val="231F20"/>
        </w:rPr>
        <w:t>thắng</w:t>
      </w:r>
      <w:r>
        <w:rPr>
          <w:color w:val="231F20"/>
          <w:spacing w:val="-14"/>
        </w:rPr>
        <w:t> </w:t>
      </w:r>
      <w:r>
        <w:rPr>
          <w:color w:val="231F20"/>
        </w:rPr>
        <w:t>tấn</w:t>
      </w:r>
      <w:r>
        <w:rPr>
          <w:color w:val="231F20"/>
          <w:spacing w:val="-13"/>
        </w:rPr>
        <w:t> </w:t>
      </w:r>
      <w:r>
        <w:rPr>
          <w:color w:val="231F20"/>
        </w:rPr>
        <w:t>pháp</w:t>
      </w:r>
      <w:r>
        <w:rPr>
          <w:color w:val="231F20"/>
          <w:spacing w:val="-14"/>
        </w:rPr>
        <w:t> </w:t>
      </w:r>
      <w:r>
        <w:rPr>
          <w:color w:val="231F20"/>
        </w:rPr>
        <w:t>cõi</w:t>
      </w:r>
      <w:r>
        <w:rPr>
          <w:color w:val="231F20"/>
          <w:spacing w:val="-13"/>
        </w:rPr>
        <w:t> </w:t>
      </w:r>
      <w:r>
        <w:rPr>
          <w:color w:val="231F20"/>
        </w:rPr>
        <w:t>sắc</w:t>
      </w:r>
      <w:r>
        <w:rPr>
          <w:color w:val="231F20"/>
          <w:spacing w:val="-15"/>
        </w:rPr>
        <w:t> </w:t>
      </w:r>
      <w:r>
        <w:rPr>
          <w:color w:val="231F20"/>
        </w:rPr>
        <w:t>được</w:t>
      </w:r>
      <w:r>
        <w:rPr>
          <w:color w:val="231F20"/>
          <w:spacing w:val="-13"/>
        </w:rPr>
        <w:t> </w:t>
      </w:r>
      <w:r>
        <w:rPr>
          <w:color w:val="231F20"/>
        </w:rPr>
        <w:t>khởi:</w:t>
      </w:r>
      <w:r>
        <w:rPr>
          <w:color w:val="231F20"/>
          <w:spacing w:val="-14"/>
        </w:rPr>
        <w:t> </w:t>
      </w:r>
      <w:r>
        <w:rPr>
          <w:color w:val="231F20"/>
        </w:rPr>
        <w:t>Nghĩa</w:t>
      </w:r>
      <w:r>
        <w:rPr>
          <w:color w:val="231F20"/>
          <w:spacing w:val="-13"/>
        </w:rPr>
        <w:t> </w:t>
      </w:r>
      <w:r>
        <w:rPr>
          <w:color w:val="231F20"/>
        </w:rPr>
        <w:t>là khi</w:t>
      </w:r>
      <w:r>
        <w:rPr>
          <w:color w:val="231F20"/>
          <w:spacing w:val="-3"/>
        </w:rPr>
        <w:t> </w:t>
      </w:r>
      <w:r>
        <w:rPr>
          <w:color w:val="231F20"/>
        </w:rPr>
        <w:t>ba</w:t>
      </w:r>
      <w:r>
        <w:rPr>
          <w:color w:val="231F20"/>
          <w:spacing w:val="-3"/>
        </w:rPr>
        <w:t> </w:t>
      </w:r>
      <w:r>
        <w:rPr>
          <w:color w:val="231F20"/>
        </w:rPr>
        <w:t>loại</w:t>
      </w:r>
      <w:r>
        <w:rPr>
          <w:color w:val="231F20"/>
          <w:spacing w:val="-3"/>
        </w:rPr>
        <w:t> </w:t>
      </w:r>
      <w:r>
        <w:rPr>
          <w:color w:val="231F20"/>
        </w:rPr>
        <w:t>trí</w:t>
      </w:r>
      <w:r>
        <w:rPr>
          <w:color w:val="231F20"/>
          <w:spacing w:val="-3"/>
        </w:rPr>
        <w:t> </w:t>
      </w:r>
      <w:r>
        <w:rPr>
          <w:color w:val="231F20"/>
        </w:rPr>
        <w:t>trụ</w:t>
      </w:r>
      <w:r>
        <w:rPr>
          <w:color w:val="231F20"/>
          <w:spacing w:val="-3"/>
        </w:rPr>
        <w:t> </w:t>
      </w:r>
      <w:r>
        <w:rPr>
          <w:color w:val="231F20"/>
        </w:rPr>
        <w:t>nơi</w:t>
      </w:r>
      <w:r>
        <w:rPr>
          <w:color w:val="231F20"/>
          <w:spacing w:val="-2"/>
        </w:rPr>
        <w:t> </w:t>
      </w:r>
      <w:r>
        <w:rPr>
          <w:color w:val="231F20"/>
        </w:rPr>
        <w:t>kiến</w:t>
      </w:r>
      <w:r>
        <w:rPr>
          <w:color w:val="231F20"/>
          <w:spacing w:val="-3"/>
        </w:rPr>
        <w:t> </w:t>
      </w:r>
      <w:r>
        <w:rPr>
          <w:color w:val="231F20"/>
        </w:rPr>
        <w:t>đạo,</w:t>
      </w:r>
      <w:r>
        <w:rPr>
          <w:color w:val="231F20"/>
          <w:spacing w:val="-3"/>
        </w:rPr>
        <w:t> </w:t>
      </w:r>
      <w:r>
        <w:rPr>
          <w:color w:val="231F20"/>
        </w:rPr>
        <w:t>tâm</w:t>
      </w:r>
      <w:r>
        <w:rPr>
          <w:color w:val="231F20"/>
          <w:spacing w:val="-3"/>
        </w:rPr>
        <w:t> </w:t>
      </w:r>
      <w:r>
        <w:rPr>
          <w:color w:val="231F20"/>
        </w:rPr>
        <w:t>kia</w:t>
      </w:r>
      <w:r>
        <w:rPr>
          <w:color w:val="231F20"/>
          <w:spacing w:val="-3"/>
        </w:rPr>
        <w:t> </w:t>
      </w:r>
      <w:r>
        <w:rPr>
          <w:color w:val="231F20"/>
        </w:rPr>
        <w:t>cùng</w:t>
      </w:r>
      <w:r>
        <w:rPr>
          <w:color w:val="231F20"/>
          <w:spacing w:val="-2"/>
        </w:rPr>
        <w:t> </w:t>
      </w:r>
      <w:r>
        <w:rPr>
          <w:color w:val="231F20"/>
        </w:rPr>
        <w:t>với</w:t>
      </w:r>
      <w:r>
        <w:rPr>
          <w:color w:val="231F20"/>
          <w:spacing w:val="-3"/>
        </w:rPr>
        <w:t> </w:t>
      </w:r>
      <w:r>
        <w:rPr>
          <w:color w:val="231F20"/>
        </w:rPr>
        <w:t>ba</w:t>
      </w:r>
      <w:r>
        <w:rPr>
          <w:color w:val="231F20"/>
          <w:spacing w:val="-3"/>
        </w:rPr>
        <w:t> </w:t>
      </w:r>
      <w:r>
        <w:rPr>
          <w:color w:val="231F20"/>
        </w:rPr>
        <w:t>trí</w:t>
      </w:r>
      <w:r>
        <w:rPr>
          <w:color w:val="231F20"/>
          <w:spacing w:val="-3"/>
        </w:rPr>
        <w:t> </w:t>
      </w:r>
      <w:r>
        <w:rPr>
          <w:color w:val="231F20"/>
        </w:rPr>
        <w:t>là</w:t>
      </w:r>
      <w:r>
        <w:rPr>
          <w:color w:val="231F20"/>
          <w:spacing w:val="-3"/>
        </w:rPr>
        <w:t> </w:t>
      </w:r>
      <w:r>
        <w:rPr>
          <w:color w:val="231F20"/>
        </w:rPr>
        <w:t>khổ</w:t>
      </w:r>
      <w:r>
        <w:rPr>
          <w:color w:val="231F20"/>
          <w:spacing w:val="-2"/>
        </w:rPr>
        <w:t> </w:t>
      </w:r>
      <w:r>
        <w:rPr>
          <w:color w:val="231F20"/>
        </w:rPr>
        <w:t>tập</w:t>
      </w:r>
      <w:r>
        <w:rPr>
          <w:color w:val="231F20"/>
          <w:spacing w:val="-3"/>
        </w:rPr>
        <w:t> </w:t>
      </w:r>
      <w:r>
        <w:rPr>
          <w:color w:val="231F20"/>
          <w:spacing w:val="-4"/>
        </w:rPr>
        <w:t>diệt </w:t>
      </w:r>
      <w:r>
        <w:rPr>
          <w:color w:val="231F20"/>
        </w:rPr>
        <w:t>hiện quán biên đã tu phẩm thế tục trí ở cõi sắc có các đắc cùng</w:t>
      </w:r>
      <w:r>
        <w:rPr>
          <w:color w:val="231F20"/>
          <w:spacing w:val="-34"/>
        </w:rPr>
        <w:t> </w:t>
      </w:r>
      <w:r>
        <w:rPr>
          <w:color w:val="231F20"/>
        </w:rPr>
        <w:t>khởi.</w:t>
      </w:r>
    </w:p>
    <w:p>
      <w:pPr>
        <w:pStyle w:val="BodyText"/>
        <w:spacing w:line="276" w:lineRule="auto"/>
        <w:ind w:left="393" w:right="127"/>
      </w:pPr>
      <w:r>
        <w:rPr>
          <w:color w:val="231F20"/>
        </w:rPr>
        <w:t>Dùng</w:t>
      </w:r>
      <w:r>
        <w:rPr>
          <w:color w:val="231F20"/>
          <w:spacing w:val="-10"/>
        </w:rPr>
        <w:t> </w:t>
      </w:r>
      <w:r>
        <w:rPr>
          <w:color w:val="231F20"/>
        </w:rPr>
        <w:t>đạo</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lìa</w:t>
      </w:r>
      <w:r>
        <w:rPr>
          <w:color w:val="231F20"/>
          <w:spacing w:val="-10"/>
        </w:rPr>
        <w:t> </w:t>
      </w:r>
      <w:r>
        <w:rPr>
          <w:color w:val="231F20"/>
        </w:rPr>
        <w:t>nhiễm</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nếu</w:t>
      </w:r>
      <w:r>
        <w:rPr>
          <w:color w:val="231F20"/>
          <w:spacing w:val="-10"/>
        </w:rPr>
        <w:t> </w:t>
      </w:r>
      <w:r>
        <w:rPr>
          <w:color w:val="231F20"/>
        </w:rPr>
        <w:t>vô</w:t>
      </w:r>
      <w:r>
        <w:rPr>
          <w:color w:val="231F20"/>
          <w:spacing w:val="-9"/>
        </w:rPr>
        <w:t> </w:t>
      </w:r>
      <w:r>
        <w:rPr>
          <w:color w:val="231F20"/>
        </w:rPr>
        <w:t>lậu</w:t>
      </w:r>
      <w:r>
        <w:rPr>
          <w:color w:val="231F20"/>
          <w:spacing w:val="-9"/>
        </w:rPr>
        <w:t> </w:t>
      </w:r>
      <w:r>
        <w:rPr>
          <w:color w:val="231F20"/>
        </w:rPr>
        <w:t>làm</w:t>
      </w:r>
      <w:r>
        <w:rPr>
          <w:color w:val="231F20"/>
          <w:spacing w:val="-9"/>
        </w:rPr>
        <w:t> </w:t>
      </w:r>
      <w:r>
        <w:rPr>
          <w:color w:val="231F20"/>
        </w:rPr>
        <w:t>gia</w:t>
      </w:r>
      <w:r>
        <w:rPr>
          <w:color w:val="231F20"/>
          <w:spacing w:val="-9"/>
        </w:rPr>
        <w:t> </w:t>
      </w:r>
      <w:r>
        <w:rPr>
          <w:color w:val="231F20"/>
        </w:rPr>
        <w:t>hạnh thì</w:t>
      </w:r>
      <w:r>
        <w:rPr>
          <w:color w:val="231F20"/>
          <w:spacing w:val="-9"/>
        </w:rPr>
        <w:t> </w:t>
      </w:r>
      <w:r>
        <w:rPr>
          <w:color w:val="231F20"/>
        </w:rPr>
        <w:t>khi</w:t>
      </w:r>
      <w:r>
        <w:rPr>
          <w:color w:val="231F20"/>
          <w:spacing w:val="-9"/>
        </w:rPr>
        <w:t> </w:t>
      </w:r>
      <w:r>
        <w:rPr>
          <w:color w:val="231F20"/>
        </w:rPr>
        <w:t>có</w:t>
      </w:r>
      <w:r>
        <w:rPr>
          <w:color w:val="231F20"/>
          <w:spacing w:val="-9"/>
        </w:rPr>
        <w:t> </w:t>
      </w:r>
      <w:r>
        <w:rPr>
          <w:color w:val="231F20"/>
        </w:rPr>
        <w:t>các</w:t>
      </w:r>
      <w:r>
        <w:rPr>
          <w:color w:val="231F20"/>
          <w:spacing w:val="-9"/>
        </w:rPr>
        <w:t> </w:t>
      </w:r>
      <w:r>
        <w:rPr>
          <w:color w:val="231F20"/>
        </w:rPr>
        <w:t>đạo</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rPr>
        <w:t>chín</w:t>
      </w:r>
      <w:r>
        <w:rPr>
          <w:color w:val="231F20"/>
          <w:spacing w:val="-9"/>
        </w:rPr>
        <w:t> </w:t>
      </w:r>
      <w:r>
        <w:rPr>
          <w:color w:val="231F20"/>
        </w:rPr>
        <w:t>đạo</w:t>
      </w:r>
      <w:r>
        <w:rPr>
          <w:color w:val="231F20"/>
          <w:spacing w:val="-8"/>
        </w:rPr>
        <w:t> </w:t>
      </w:r>
      <w:r>
        <w:rPr>
          <w:color w:val="231F20"/>
        </w:rPr>
        <w:t>vô</w:t>
      </w:r>
      <w:r>
        <w:rPr>
          <w:color w:val="231F20"/>
          <w:spacing w:val="-9"/>
        </w:rPr>
        <w:t> </w:t>
      </w:r>
      <w:r>
        <w:rPr>
          <w:color w:val="231F20"/>
        </w:rPr>
        <w:t>gián,</w:t>
      </w:r>
      <w:r>
        <w:rPr>
          <w:color w:val="231F20"/>
          <w:spacing w:val="-9"/>
        </w:rPr>
        <w:t> </w:t>
      </w:r>
      <w:r>
        <w:rPr>
          <w:color w:val="231F20"/>
        </w:rPr>
        <w:t>chín</w:t>
      </w:r>
      <w:r>
        <w:rPr>
          <w:color w:val="231F20"/>
          <w:spacing w:val="-9"/>
        </w:rPr>
        <w:t> </w:t>
      </w:r>
      <w:r>
        <w:rPr>
          <w:color w:val="231F20"/>
        </w:rPr>
        <w:t>đạo</w:t>
      </w:r>
      <w:r>
        <w:rPr>
          <w:color w:val="231F20"/>
          <w:spacing w:val="-9"/>
        </w:rPr>
        <w:t> </w:t>
      </w:r>
      <w:r>
        <w:rPr>
          <w:color w:val="231F20"/>
        </w:rPr>
        <w:t>giải</w:t>
      </w:r>
      <w:r>
        <w:rPr>
          <w:color w:val="231F20"/>
          <w:spacing w:val="-10"/>
        </w:rPr>
        <w:t> </w:t>
      </w:r>
      <w:r>
        <w:rPr>
          <w:color w:val="231F20"/>
        </w:rPr>
        <w:t>thoát,</w:t>
      </w:r>
      <w:r>
        <w:rPr>
          <w:color w:val="231F20"/>
          <w:spacing w:val="-9"/>
        </w:rPr>
        <w:t> </w:t>
      </w:r>
      <w:r>
        <w:rPr>
          <w:color w:val="231F20"/>
          <w:spacing w:val="-5"/>
        </w:rPr>
        <w:t>tâm </w:t>
      </w:r>
      <w:r>
        <w:rPr>
          <w:color w:val="231F20"/>
        </w:rPr>
        <w:t>kia cùng với đạo của cõi sắc đã tu ở vị lai có các đắc cùng</w:t>
      </w:r>
      <w:r>
        <w:rPr>
          <w:color w:val="231F20"/>
          <w:spacing w:val="-4"/>
        </w:rPr>
        <w:t> </w:t>
      </w:r>
      <w:r>
        <w:rPr>
          <w:color w:val="231F20"/>
        </w:rPr>
        <w:t>khởi.</w:t>
      </w:r>
    </w:p>
    <w:p>
      <w:pPr>
        <w:pStyle w:val="BodyText"/>
        <w:spacing w:line="276" w:lineRule="auto"/>
        <w:ind w:left="393" w:right="127"/>
      </w:pPr>
      <w:r>
        <w:rPr>
          <w:color w:val="231F20"/>
        </w:rPr>
        <w:t>Khi</w:t>
      </w:r>
      <w:r>
        <w:rPr>
          <w:color w:val="231F20"/>
          <w:spacing w:val="-7"/>
        </w:rPr>
        <w:t> </w:t>
      </w:r>
      <w:r>
        <w:rPr>
          <w:color w:val="231F20"/>
        </w:rPr>
        <w:t>được</w:t>
      </w:r>
      <w:r>
        <w:rPr>
          <w:color w:val="231F20"/>
          <w:spacing w:val="-6"/>
        </w:rPr>
        <w:t> </w:t>
      </w:r>
      <w:r>
        <w:rPr>
          <w:color w:val="231F20"/>
        </w:rPr>
        <w:t>đạo</w:t>
      </w:r>
      <w:r>
        <w:rPr>
          <w:color w:val="231F20"/>
          <w:spacing w:val="-6"/>
        </w:rPr>
        <w:t> </w:t>
      </w:r>
      <w:r>
        <w:rPr>
          <w:color w:val="231F20"/>
        </w:rPr>
        <w:t>giải</w:t>
      </w:r>
      <w:r>
        <w:rPr>
          <w:color w:val="231F20"/>
          <w:spacing w:val="-6"/>
        </w:rPr>
        <w:t> </w:t>
      </w:r>
      <w:r>
        <w:rPr>
          <w:color w:val="231F20"/>
        </w:rPr>
        <w:t>thoát</w:t>
      </w:r>
      <w:r>
        <w:rPr>
          <w:color w:val="231F20"/>
          <w:spacing w:val="-7"/>
        </w:rPr>
        <w:t> </w:t>
      </w:r>
      <w:r>
        <w:rPr>
          <w:color w:val="231F20"/>
        </w:rPr>
        <w:t>thứ</w:t>
      </w:r>
      <w:r>
        <w:rPr>
          <w:color w:val="231F20"/>
          <w:spacing w:val="-6"/>
        </w:rPr>
        <w:t> </w:t>
      </w:r>
      <w:r>
        <w:rPr>
          <w:color w:val="231F20"/>
        </w:rPr>
        <w:t>chín,</w:t>
      </w:r>
      <w:r>
        <w:rPr>
          <w:color w:val="231F20"/>
          <w:spacing w:val="-6"/>
        </w:rPr>
        <w:t> </w:t>
      </w:r>
      <w:r>
        <w:rPr>
          <w:color w:val="231F20"/>
        </w:rPr>
        <w:t>tâm</w:t>
      </w:r>
      <w:r>
        <w:rPr>
          <w:color w:val="231F20"/>
          <w:spacing w:val="-6"/>
        </w:rPr>
        <w:t> </w:t>
      </w:r>
      <w:r>
        <w:rPr>
          <w:color w:val="231F20"/>
        </w:rPr>
        <w:t>kia</w:t>
      </w:r>
      <w:r>
        <w:rPr>
          <w:color w:val="231F20"/>
          <w:spacing w:val="-7"/>
        </w:rPr>
        <w:t> </w:t>
      </w:r>
      <w:r>
        <w:rPr>
          <w:color w:val="231F20"/>
        </w:rPr>
        <w:t>cùng</w:t>
      </w:r>
      <w:r>
        <w:rPr>
          <w:color w:val="231F20"/>
          <w:spacing w:val="-6"/>
        </w:rPr>
        <w:t> </w:t>
      </w:r>
      <w:r>
        <w:rPr>
          <w:color w:val="231F20"/>
        </w:rPr>
        <w:t>với</w:t>
      </w:r>
      <w:r>
        <w:rPr>
          <w:color w:val="231F20"/>
          <w:spacing w:val="-6"/>
        </w:rPr>
        <w:t> </w:t>
      </w:r>
      <w:r>
        <w:rPr>
          <w:color w:val="231F20"/>
        </w:rPr>
        <w:t>quả</w:t>
      </w:r>
      <w:r>
        <w:rPr>
          <w:color w:val="231F20"/>
          <w:spacing w:val="-6"/>
        </w:rPr>
        <w:t> </w:t>
      </w:r>
      <w:r>
        <w:rPr>
          <w:color w:val="231F20"/>
        </w:rPr>
        <w:t>của</w:t>
      </w:r>
      <w:r>
        <w:rPr>
          <w:color w:val="231F20"/>
          <w:spacing w:val="-6"/>
        </w:rPr>
        <w:t> </w:t>
      </w:r>
      <w:r>
        <w:rPr>
          <w:color w:val="231F20"/>
        </w:rPr>
        <w:t>tĩnh lự thứ nhất ở cõi sắc nơi phẩm tâm thông quả có các đắc cùng</w:t>
      </w:r>
      <w:r>
        <w:rPr>
          <w:color w:val="231F20"/>
          <w:spacing w:val="-3"/>
        </w:rPr>
        <w:t> </w:t>
      </w:r>
      <w:r>
        <w:rPr>
          <w:color w:val="231F20"/>
        </w:rPr>
        <w:t>khởi.</w:t>
      </w:r>
    </w:p>
    <w:p>
      <w:pPr>
        <w:pStyle w:val="BodyText"/>
        <w:spacing w:line="276" w:lineRule="auto" w:before="113"/>
        <w:ind w:left="393" w:right="127"/>
      </w:pPr>
      <w:r>
        <w:rPr>
          <w:color w:val="231F20"/>
        </w:rPr>
        <w:t>Dùng đạo vô lậu lìa nhiễm của tĩnh lự thứ nhất, cho đến khi lìa nhiễm của tĩnh lự thứ ba, nếu vô lậu làm gia hạnh, khi được các đạo gia hạnh, chín đạo vô gián, chín đạo giải thoát, tâm kia cùng với</w:t>
      </w:r>
      <w:r>
        <w:rPr>
          <w:color w:val="231F20"/>
          <w:spacing w:val="-42"/>
        </w:rPr>
        <w:t> </w:t>
      </w:r>
      <w:r>
        <w:rPr>
          <w:color w:val="231F20"/>
        </w:rPr>
        <w:t>đạo của cõi sắc đã tu ở vị lai có các đắc cùng</w:t>
      </w:r>
      <w:r>
        <w:rPr>
          <w:color w:val="231F20"/>
          <w:spacing w:val="-2"/>
        </w:rPr>
        <w:t> </w:t>
      </w:r>
      <w:r>
        <w:rPr>
          <w:color w:val="231F20"/>
        </w:rPr>
        <w:t>khởi.</w:t>
      </w:r>
    </w:p>
    <w:p>
      <w:pPr>
        <w:pStyle w:val="BodyText"/>
        <w:spacing w:line="276" w:lineRule="auto" w:before="115"/>
        <w:ind w:left="393" w:right="126"/>
      </w:pPr>
      <w:r>
        <w:rPr>
          <w:color w:val="231F20"/>
        </w:rPr>
        <w:t>Khi được đạo giải thoát sau cùng, tâm kia cũng cùng với quả của tĩnh lự thứ hai cho đến quả của tĩnh lự thứ tư ở cõi sắc nơi</w:t>
      </w:r>
      <w:r>
        <w:rPr>
          <w:color w:val="231F20"/>
          <w:spacing w:val="-36"/>
        </w:rPr>
        <w:t> </w:t>
      </w:r>
      <w:r>
        <w:rPr>
          <w:color w:val="231F20"/>
        </w:rPr>
        <w:t>phẩm tâm thông quả có các đắc cùng khởi.</w:t>
      </w:r>
    </w:p>
    <w:p>
      <w:pPr>
        <w:pStyle w:val="BodyText"/>
        <w:spacing w:line="276" w:lineRule="auto"/>
        <w:ind w:left="393" w:right="127"/>
      </w:pPr>
      <w:r>
        <w:rPr>
          <w:color w:val="231F20"/>
        </w:rPr>
        <w:t>Dùng</w:t>
      </w:r>
      <w:r>
        <w:rPr>
          <w:color w:val="231F20"/>
          <w:spacing w:val="-8"/>
        </w:rPr>
        <w:t> </w:t>
      </w:r>
      <w:r>
        <w:rPr>
          <w:color w:val="231F20"/>
        </w:rPr>
        <w:t>đạo</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lìa</w:t>
      </w:r>
      <w:r>
        <w:rPr>
          <w:color w:val="231F20"/>
          <w:spacing w:val="-7"/>
        </w:rPr>
        <w:t> </w:t>
      </w:r>
      <w:r>
        <w:rPr>
          <w:color w:val="231F20"/>
        </w:rPr>
        <w:t>nhiễm</w:t>
      </w:r>
      <w:r>
        <w:rPr>
          <w:color w:val="231F20"/>
          <w:spacing w:val="-8"/>
        </w:rPr>
        <w:t> </w:t>
      </w:r>
      <w:r>
        <w:rPr>
          <w:color w:val="231F20"/>
        </w:rPr>
        <w:t>của</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tư</w:t>
      </w:r>
      <w:r>
        <w:rPr>
          <w:color w:val="231F20"/>
          <w:spacing w:val="-8"/>
        </w:rPr>
        <w:t> </w:t>
      </w:r>
      <w:r>
        <w:rPr>
          <w:color w:val="231F20"/>
        </w:rPr>
        <w:t>và</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định</w:t>
      </w:r>
      <w:r>
        <w:rPr>
          <w:color w:val="231F20"/>
          <w:spacing w:val="-7"/>
        </w:rPr>
        <w:t> </w:t>
      </w:r>
      <w:r>
        <w:rPr>
          <w:color w:val="231F20"/>
        </w:rPr>
        <w:t>vị chí</w:t>
      </w:r>
      <w:r>
        <w:rPr>
          <w:color w:val="231F20"/>
          <w:spacing w:val="5"/>
        </w:rPr>
        <w:t> </w:t>
      </w:r>
      <w:r>
        <w:rPr>
          <w:color w:val="231F20"/>
        </w:rPr>
        <w:t>cho</w:t>
      </w:r>
      <w:r>
        <w:rPr>
          <w:color w:val="231F20"/>
          <w:spacing w:val="6"/>
        </w:rPr>
        <w:t> </w:t>
      </w:r>
      <w:r>
        <w:rPr>
          <w:color w:val="231F20"/>
        </w:rPr>
        <w:t>đến</w:t>
      </w:r>
      <w:r>
        <w:rPr>
          <w:color w:val="231F20"/>
          <w:spacing w:val="6"/>
        </w:rPr>
        <w:t> </w:t>
      </w:r>
      <w:r>
        <w:rPr>
          <w:color w:val="231F20"/>
        </w:rPr>
        <w:t>tĩnh</w:t>
      </w:r>
      <w:r>
        <w:rPr>
          <w:color w:val="231F20"/>
          <w:spacing w:val="5"/>
        </w:rPr>
        <w:t> </w:t>
      </w:r>
      <w:r>
        <w:rPr>
          <w:color w:val="231F20"/>
        </w:rPr>
        <w:t>lự</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của</w:t>
      </w:r>
      <w:r>
        <w:rPr>
          <w:color w:val="231F20"/>
          <w:spacing w:val="6"/>
        </w:rPr>
        <w:t> </w:t>
      </w:r>
      <w:r>
        <w:rPr>
          <w:color w:val="231F20"/>
        </w:rPr>
        <w:t>Không</w:t>
      </w:r>
      <w:r>
        <w:rPr>
          <w:color w:val="231F20"/>
          <w:spacing w:val="6"/>
        </w:rPr>
        <w:t> </w:t>
      </w:r>
      <w:r>
        <w:rPr>
          <w:color w:val="231F20"/>
        </w:rPr>
        <w:t>vô</w:t>
      </w:r>
      <w:r>
        <w:rPr>
          <w:color w:val="231F20"/>
          <w:spacing w:val="5"/>
        </w:rPr>
        <w:t> </w:t>
      </w:r>
      <w:r>
        <w:rPr>
          <w:color w:val="231F20"/>
        </w:rPr>
        <w:t>biên</w:t>
      </w:r>
      <w:r>
        <w:rPr>
          <w:color w:val="231F20"/>
          <w:spacing w:val="6"/>
        </w:rPr>
        <w:t> </w:t>
      </w:r>
      <w:r>
        <w:rPr>
          <w:color w:val="231F20"/>
        </w:rPr>
        <w:t>xứ</w:t>
      </w:r>
      <w:r>
        <w:rPr>
          <w:color w:val="231F20"/>
          <w:spacing w:val="6"/>
        </w:rPr>
        <w:t> </w:t>
      </w:r>
      <w:r>
        <w:rPr>
          <w:color w:val="231F20"/>
        </w:rPr>
        <w:t>cho</w:t>
      </w:r>
      <w:r>
        <w:rPr>
          <w:color w:val="231F20"/>
          <w:spacing w:val="6"/>
        </w:rPr>
        <w:t> </w:t>
      </w:r>
      <w:r>
        <w:rPr>
          <w:color w:val="231F20"/>
        </w:rPr>
        <w:t>đến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lìa</w:t>
      </w:r>
      <w:r>
        <w:rPr>
          <w:color w:val="231F20"/>
          <w:spacing w:val="-11"/>
        </w:rPr>
        <w:t> </w:t>
      </w:r>
      <w:r>
        <w:rPr>
          <w:color w:val="231F20"/>
        </w:rPr>
        <w:t>nhiễm</w:t>
      </w:r>
      <w:r>
        <w:rPr>
          <w:color w:val="231F20"/>
          <w:spacing w:val="-10"/>
        </w:rPr>
        <w:t> </w:t>
      </w:r>
      <w:r>
        <w:rPr>
          <w:color w:val="231F20"/>
        </w:rPr>
        <w:t>của</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phi</w:t>
      </w:r>
      <w:r>
        <w:rPr>
          <w:color w:val="231F20"/>
          <w:spacing w:val="-10"/>
        </w:rPr>
        <w:t> </w:t>
      </w:r>
      <w:r>
        <w:rPr>
          <w:color w:val="231F20"/>
        </w:rPr>
        <w:t>phi</w:t>
      </w:r>
      <w:r>
        <w:rPr>
          <w:color w:val="231F20"/>
          <w:spacing w:val="-10"/>
        </w:rPr>
        <w:t> </w:t>
      </w:r>
      <w:r>
        <w:rPr>
          <w:color w:val="231F20"/>
        </w:rPr>
        <w:t>tưởng</w:t>
      </w:r>
      <w:r>
        <w:rPr>
          <w:color w:val="231F20"/>
          <w:spacing w:val="-11"/>
        </w:rPr>
        <w:t> </w:t>
      </w:r>
      <w:r>
        <w:rPr>
          <w:color w:val="231F20"/>
        </w:rPr>
        <w:t>xứ,</w:t>
      </w:r>
      <w:r>
        <w:rPr>
          <w:color w:val="231F20"/>
          <w:spacing w:val="-10"/>
        </w:rPr>
        <w:t> </w:t>
      </w:r>
      <w:r>
        <w:rPr>
          <w:color w:val="231F20"/>
        </w:rPr>
        <w:t>nếu</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làm</w:t>
      </w:r>
      <w:r>
        <w:rPr>
          <w:color w:val="231F20"/>
          <w:spacing w:val="-10"/>
        </w:rPr>
        <w:t> </w:t>
      </w:r>
      <w:r>
        <w:rPr>
          <w:color w:val="231F20"/>
        </w:rPr>
        <w:t>gia</w:t>
      </w:r>
      <w:r>
        <w:rPr>
          <w:color w:val="231F20"/>
          <w:spacing w:val="-10"/>
        </w:rPr>
        <w:t> </w:t>
      </w:r>
      <w:r>
        <w:rPr>
          <w:color w:val="231F20"/>
        </w:rPr>
        <w:t>hạnh</w:t>
      </w:r>
      <w:r>
        <w:rPr>
          <w:color w:val="231F20"/>
          <w:spacing w:val="-10"/>
        </w:rPr>
        <w:t> </w:t>
      </w:r>
      <w:r>
        <w:rPr>
          <w:color w:val="231F20"/>
        </w:rPr>
        <w:t>và khi được các đạo gia hạnh, tâm kia cùng với đạo của cõi sắc đã tu ở vị lai có các đắc cùng</w:t>
      </w:r>
      <w:r>
        <w:rPr>
          <w:color w:val="231F20"/>
          <w:spacing w:val="-1"/>
        </w:rPr>
        <w:t> </w:t>
      </w:r>
      <w:r>
        <w:rPr>
          <w:color w:val="231F20"/>
        </w:rPr>
        <w:t>khởi.</w:t>
      </w:r>
    </w:p>
    <w:p>
      <w:pPr>
        <w:pStyle w:val="BodyText"/>
        <w:spacing w:line="273" w:lineRule="auto" w:before="111"/>
        <w:ind w:right="410"/>
      </w:pPr>
      <w:r>
        <w:rPr>
          <w:color w:val="231F20"/>
        </w:rPr>
        <w:t>Định kim cang dụ diệt, khi tận trí sinh, tâm kia cùng với thiện của cõi sắc đã được và khi ấy có các đắc cùng khởi. Tâm kia cũng cùng</w:t>
      </w:r>
      <w:r>
        <w:rPr>
          <w:color w:val="231F20"/>
          <w:spacing w:val="-10"/>
        </w:rPr>
        <w:t> </w:t>
      </w:r>
      <w:r>
        <w:rPr>
          <w:color w:val="231F20"/>
        </w:rPr>
        <w:t>với</w:t>
      </w:r>
      <w:r>
        <w:rPr>
          <w:color w:val="231F20"/>
          <w:spacing w:val="-10"/>
        </w:rPr>
        <w:t> </w:t>
      </w:r>
      <w:r>
        <w:rPr>
          <w:color w:val="231F20"/>
        </w:rPr>
        <w:t>quả</w:t>
      </w:r>
      <w:r>
        <w:rPr>
          <w:color w:val="231F20"/>
          <w:spacing w:val="-9"/>
        </w:rPr>
        <w:t> </w:t>
      </w:r>
      <w:r>
        <w:rPr>
          <w:color w:val="231F20"/>
        </w:rPr>
        <w:t>của</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theo</w:t>
      </w:r>
      <w:r>
        <w:rPr>
          <w:color w:val="231F20"/>
          <w:spacing w:val="-9"/>
        </w:rPr>
        <w:t> </w:t>
      </w:r>
      <w:r>
        <w:rPr>
          <w:color w:val="231F20"/>
        </w:rPr>
        <w:t>chỗ</w:t>
      </w:r>
      <w:r>
        <w:rPr>
          <w:color w:val="231F20"/>
          <w:spacing w:val="-9"/>
        </w:rPr>
        <w:t> </w:t>
      </w:r>
      <w:r>
        <w:rPr>
          <w:color w:val="231F20"/>
        </w:rPr>
        <w:t>ứng</w:t>
      </w:r>
      <w:r>
        <w:rPr>
          <w:color w:val="231F20"/>
          <w:spacing w:val="-9"/>
        </w:rPr>
        <w:t> </w:t>
      </w:r>
      <w:r>
        <w:rPr>
          <w:color w:val="231F20"/>
        </w:rPr>
        <w:t>hợp</w:t>
      </w:r>
      <w:r>
        <w:rPr>
          <w:color w:val="231F20"/>
          <w:spacing w:val="-9"/>
        </w:rPr>
        <w:t> </w:t>
      </w:r>
      <w:r>
        <w:rPr>
          <w:color w:val="231F20"/>
        </w:rPr>
        <w:t>ở</w:t>
      </w:r>
      <w:r>
        <w:rPr>
          <w:color w:val="231F20"/>
          <w:spacing w:val="-9"/>
        </w:rPr>
        <w:t> </w:t>
      </w:r>
      <w:r>
        <w:rPr>
          <w:color w:val="231F20"/>
        </w:rPr>
        <w:t>cõi</w:t>
      </w:r>
      <w:r>
        <w:rPr>
          <w:color w:val="231F20"/>
          <w:spacing w:val="-9"/>
        </w:rPr>
        <w:t> </w:t>
      </w:r>
      <w:r>
        <w:rPr>
          <w:color w:val="231F20"/>
        </w:rPr>
        <w:t>sắc</w:t>
      </w:r>
      <w:r>
        <w:rPr>
          <w:color w:val="231F20"/>
          <w:spacing w:val="-10"/>
        </w:rPr>
        <w:t> </w:t>
      </w:r>
      <w:r>
        <w:rPr>
          <w:color w:val="231F20"/>
        </w:rPr>
        <w:t>thì</w:t>
      </w:r>
      <w:r>
        <w:rPr>
          <w:color w:val="231F20"/>
          <w:spacing w:val="-9"/>
        </w:rPr>
        <w:t> </w:t>
      </w:r>
      <w:r>
        <w:rPr>
          <w:color w:val="231F20"/>
        </w:rPr>
        <w:t>nơi</w:t>
      </w:r>
      <w:r>
        <w:rPr>
          <w:color w:val="231F20"/>
          <w:spacing w:val="-9"/>
        </w:rPr>
        <w:t> </w:t>
      </w:r>
      <w:r>
        <w:rPr>
          <w:color w:val="231F20"/>
        </w:rPr>
        <w:t>phẩm</w:t>
      </w:r>
      <w:r>
        <w:rPr>
          <w:color w:val="231F20"/>
          <w:spacing w:val="-9"/>
        </w:rPr>
        <w:t> </w:t>
      </w:r>
      <w:r>
        <w:rPr>
          <w:color w:val="231F20"/>
          <w:spacing w:val="-4"/>
        </w:rPr>
        <w:t>tâm </w:t>
      </w:r>
      <w:r>
        <w:rPr>
          <w:color w:val="231F20"/>
        </w:rPr>
        <w:t>thông quả có các đắc cùng khởi.</w:t>
      </w:r>
    </w:p>
    <w:p>
      <w:pPr>
        <w:pStyle w:val="BodyText"/>
        <w:spacing w:line="273" w:lineRule="auto" w:before="110"/>
        <w:ind w:right="410"/>
      </w:pPr>
      <w:r>
        <w:rPr>
          <w:color w:val="231F20"/>
        </w:rPr>
        <w:t>Chưa lìa nhiễm cõi dục, bậc tín thắng giải luyện căn tạo kiến chí, nếu vô lậu làm gia hạnh khi có đạo gia hạnh kia, có thuyết nói: Khi dùng đạo giải thoát, tâm kia cùng với đạo của cõi sắc đã tu ở vị lai có các đắc cùng khởi.</w:t>
      </w:r>
    </w:p>
    <w:p>
      <w:pPr>
        <w:pStyle w:val="BodyText"/>
        <w:spacing w:line="273" w:lineRule="auto" w:before="110"/>
        <w:ind w:right="410"/>
      </w:pPr>
      <w:r>
        <w:rPr>
          <w:color w:val="231F20"/>
        </w:rPr>
        <w:t>Đã lìa nhiễm cõi dục, bậc tín thắng giải luyện căn tạo kiến chí, nếu vô lậu làm gia hạnh, khi được đạo gia hạnh kia, có thuyết nói là khi cùng đạo giải thoát, tâm kia cùng với đạo của cõi sắc đã tu ở vị lai có các đắc và quả của tĩnh lự theo chỗ ứng hợp ở cõi sắc thì nơi phẩm tâm thông quả có các đắc cùng khởi.</w:t>
      </w:r>
    </w:p>
    <w:p>
      <w:pPr>
        <w:pStyle w:val="BodyText"/>
        <w:spacing w:line="273" w:lineRule="auto" w:before="109"/>
        <w:ind w:right="413"/>
      </w:pPr>
      <w:r>
        <w:rPr>
          <w:color w:val="231F20"/>
          <w:spacing w:val="-3"/>
        </w:rPr>
        <w:t>A-la-hán thời giải thoát luyện </w:t>
      </w:r>
      <w:r>
        <w:rPr>
          <w:color w:val="231F20"/>
        </w:rPr>
        <w:t>căn tạo bất </w:t>
      </w:r>
      <w:r>
        <w:rPr>
          <w:color w:val="231F20"/>
          <w:spacing w:val="-3"/>
        </w:rPr>
        <w:t>động, </w:t>
      </w:r>
      <w:r>
        <w:rPr>
          <w:color w:val="231F20"/>
        </w:rPr>
        <w:t>dựa vào </w:t>
      </w:r>
      <w:r>
        <w:rPr>
          <w:color w:val="231F20"/>
          <w:spacing w:val="-3"/>
        </w:rPr>
        <w:t>định vị </w:t>
      </w:r>
      <w:r>
        <w:rPr>
          <w:color w:val="231F20"/>
        </w:rPr>
        <w:t>chí</w:t>
      </w:r>
      <w:r>
        <w:rPr>
          <w:color w:val="231F20"/>
          <w:spacing w:val="-13"/>
        </w:rPr>
        <w:t> </w:t>
      </w:r>
      <w:r>
        <w:rPr>
          <w:color w:val="231F20"/>
        </w:rPr>
        <w:t>cho</w:t>
      </w:r>
      <w:r>
        <w:rPr>
          <w:color w:val="231F20"/>
          <w:spacing w:val="-12"/>
        </w:rPr>
        <w:t> </w:t>
      </w:r>
      <w:r>
        <w:rPr>
          <w:color w:val="231F20"/>
        </w:rPr>
        <w:t>đến</w:t>
      </w:r>
      <w:r>
        <w:rPr>
          <w:color w:val="231F20"/>
          <w:spacing w:val="-12"/>
        </w:rPr>
        <w:t> </w:t>
      </w:r>
      <w:r>
        <w:rPr>
          <w:color w:val="231F20"/>
          <w:spacing w:val="-3"/>
        </w:rPr>
        <w:t>tĩnh</w:t>
      </w:r>
      <w:r>
        <w:rPr>
          <w:color w:val="231F20"/>
          <w:spacing w:val="-12"/>
        </w:rPr>
        <w:t> </w:t>
      </w:r>
      <w:r>
        <w:rPr>
          <w:color w:val="231F20"/>
        </w:rPr>
        <w:t>lự</w:t>
      </w:r>
      <w:r>
        <w:rPr>
          <w:color w:val="231F20"/>
          <w:spacing w:val="-13"/>
        </w:rPr>
        <w:t> </w:t>
      </w:r>
      <w:r>
        <w:rPr>
          <w:color w:val="231F20"/>
        </w:rPr>
        <w:t>thứ</w:t>
      </w:r>
      <w:r>
        <w:rPr>
          <w:color w:val="231F20"/>
          <w:spacing w:val="-12"/>
        </w:rPr>
        <w:t> </w:t>
      </w:r>
      <w:r>
        <w:rPr>
          <w:color w:val="231F20"/>
        </w:rPr>
        <w:t>tư,</w:t>
      </w:r>
      <w:r>
        <w:rPr>
          <w:color w:val="231F20"/>
          <w:spacing w:val="-12"/>
        </w:rPr>
        <w:t> </w:t>
      </w:r>
      <w:r>
        <w:rPr>
          <w:color w:val="231F20"/>
        </w:rPr>
        <w:t>khi</w:t>
      </w:r>
      <w:r>
        <w:rPr>
          <w:color w:val="231F20"/>
          <w:spacing w:val="-12"/>
        </w:rPr>
        <w:t> </w:t>
      </w:r>
      <w:r>
        <w:rPr>
          <w:color w:val="231F20"/>
          <w:spacing w:val="-3"/>
        </w:rPr>
        <w:t>được</w:t>
      </w:r>
      <w:r>
        <w:rPr>
          <w:color w:val="231F20"/>
          <w:spacing w:val="-14"/>
        </w:rPr>
        <w:t> </w:t>
      </w:r>
      <w:r>
        <w:rPr>
          <w:color w:val="231F20"/>
        </w:rPr>
        <w:t>đạo</w:t>
      </w:r>
      <w:r>
        <w:rPr>
          <w:color w:val="231F20"/>
          <w:spacing w:val="-12"/>
        </w:rPr>
        <w:t> </w:t>
      </w:r>
      <w:r>
        <w:rPr>
          <w:color w:val="231F20"/>
        </w:rPr>
        <w:t>vô</w:t>
      </w:r>
      <w:r>
        <w:rPr>
          <w:color w:val="231F20"/>
          <w:spacing w:val="-12"/>
        </w:rPr>
        <w:t> </w:t>
      </w:r>
      <w:r>
        <w:rPr>
          <w:color w:val="231F20"/>
          <w:spacing w:val="-3"/>
        </w:rPr>
        <w:t>lậu,</w:t>
      </w:r>
      <w:r>
        <w:rPr>
          <w:color w:val="231F20"/>
          <w:spacing w:val="-12"/>
        </w:rPr>
        <w:t> </w:t>
      </w:r>
      <w:r>
        <w:rPr>
          <w:color w:val="231F20"/>
        </w:rPr>
        <w:t>gia</w:t>
      </w:r>
      <w:r>
        <w:rPr>
          <w:color w:val="231F20"/>
          <w:spacing w:val="-13"/>
        </w:rPr>
        <w:t> </w:t>
      </w:r>
      <w:r>
        <w:rPr>
          <w:color w:val="231F20"/>
          <w:spacing w:val="-3"/>
        </w:rPr>
        <w:t>hạnh,</w:t>
      </w:r>
      <w:r>
        <w:rPr>
          <w:color w:val="231F20"/>
          <w:spacing w:val="-12"/>
        </w:rPr>
        <w:t> </w:t>
      </w:r>
      <w:r>
        <w:rPr>
          <w:color w:val="231F20"/>
        </w:rPr>
        <w:t>tâm</w:t>
      </w:r>
      <w:r>
        <w:rPr>
          <w:color w:val="231F20"/>
          <w:spacing w:val="-12"/>
        </w:rPr>
        <w:t> </w:t>
      </w:r>
      <w:r>
        <w:rPr>
          <w:color w:val="231F20"/>
        </w:rPr>
        <w:t>kia</w:t>
      </w:r>
      <w:r>
        <w:rPr>
          <w:color w:val="231F20"/>
          <w:spacing w:val="-12"/>
        </w:rPr>
        <w:t> </w:t>
      </w:r>
      <w:r>
        <w:rPr>
          <w:color w:val="231F20"/>
          <w:spacing w:val="-3"/>
        </w:rPr>
        <w:t>cùng </w:t>
      </w:r>
      <w:r>
        <w:rPr>
          <w:color w:val="231F20"/>
        </w:rPr>
        <w:t>với</w:t>
      </w:r>
      <w:r>
        <w:rPr>
          <w:color w:val="231F20"/>
          <w:spacing w:val="-21"/>
        </w:rPr>
        <w:t> </w:t>
      </w:r>
      <w:r>
        <w:rPr>
          <w:color w:val="231F20"/>
        </w:rPr>
        <w:t>đạo</w:t>
      </w:r>
      <w:r>
        <w:rPr>
          <w:color w:val="231F20"/>
          <w:spacing w:val="-20"/>
        </w:rPr>
        <w:t> </w:t>
      </w:r>
      <w:r>
        <w:rPr>
          <w:color w:val="231F20"/>
        </w:rPr>
        <w:t>của</w:t>
      </w:r>
      <w:r>
        <w:rPr>
          <w:color w:val="231F20"/>
          <w:spacing w:val="-20"/>
        </w:rPr>
        <w:t> </w:t>
      </w:r>
      <w:r>
        <w:rPr>
          <w:color w:val="231F20"/>
        </w:rPr>
        <w:t>cõi</w:t>
      </w:r>
      <w:r>
        <w:rPr>
          <w:color w:val="231F20"/>
          <w:spacing w:val="-20"/>
        </w:rPr>
        <w:t> </w:t>
      </w:r>
      <w:r>
        <w:rPr>
          <w:color w:val="231F20"/>
        </w:rPr>
        <w:t>sắc</w:t>
      </w:r>
      <w:r>
        <w:rPr>
          <w:color w:val="231F20"/>
          <w:spacing w:val="-22"/>
        </w:rPr>
        <w:t> </w:t>
      </w:r>
      <w:r>
        <w:rPr>
          <w:color w:val="231F20"/>
        </w:rPr>
        <w:t>đã</w:t>
      </w:r>
      <w:r>
        <w:rPr>
          <w:color w:val="231F20"/>
          <w:spacing w:val="-20"/>
        </w:rPr>
        <w:t> </w:t>
      </w:r>
      <w:r>
        <w:rPr>
          <w:color w:val="231F20"/>
        </w:rPr>
        <w:t>tu</w:t>
      </w:r>
      <w:r>
        <w:rPr>
          <w:color w:val="231F20"/>
          <w:spacing w:val="-20"/>
        </w:rPr>
        <w:t> </w:t>
      </w:r>
      <w:r>
        <w:rPr>
          <w:color w:val="231F20"/>
        </w:rPr>
        <w:t>ở</w:t>
      </w:r>
      <w:r>
        <w:rPr>
          <w:color w:val="231F20"/>
          <w:spacing w:val="-20"/>
        </w:rPr>
        <w:t> </w:t>
      </w:r>
      <w:r>
        <w:rPr>
          <w:color w:val="231F20"/>
        </w:rPr>
        <w:t>vị</w:t>
      </w:r>
      <w:r>
        <w:rPr>
          <w:color w:val="231F20"/>
          <w:spacing w:val="-21"/>
        </w:rPr>
        <w:t> </w:t>
      </w:r>
      <w:r>
        <w:rPr>
          <w:color w:val="231F20"/>
        </w:rPr>
        <w:t>lai</w:t>
      </w:r>
      <w:r>
        <w:rPr>
          <w:color w:val="231F20"/>
          <w:spacing w:val="-20"/>
        </w:rPr>
        <w:t> </w:t>
      </w:r>
      <w:r>
        <w:rPr>
          <w:color w:val="231F20"/>
        </w:rPr>
        <w:t>có</w:t>
      </w:r>
      <w:r>
        <w:rPr>
          <w:color w:val="231F20"/>
          <w:spacing w:val="-20"/>
        </w:rPr>
        <w:t> </w:t>
      </w:r>
      <w:r>
        <w:rPr>
          <w:color w:val="231F20"/>
        </w:rPr>
        <w:t>các</w:t>
      </w:r>
      <w:r>
        <w:rPr>
          <w:color w:val="231F20"/>
          <w:spacing w:val="-20"/>
        </w:rPr>
        <w:t> </w:t>
      </w:r>
      <w:r>
        <w:rPr>
          <w:color w:val="231F20"/>
          <w:spacing w:val="-3"/>
        </w:rPr>
        <w:t>đắc.</w:t>
      </w:r>
      <w:r>
        <w:rPr>
          <w:color w:val="231F20"/>
          <w:spacing w:val="-26"/>
        </w:rPr>
        <w:t> </w:t>
      </w:r>
      <w:r>
        <w:rPr>
          <w:color w:val="231F20"/>
        </w:rPr>
        <w:t>Và</w:t>
      </w:r>
      <w:r>
        <w:rPr>
          <w:color w:val="231F20"/>
          <w:spacing w:val="-21"/>
        </w:rPr>
        <w:t> </w:t>
      </w:r>
      <w:r>
        <w:rPr>
          <w:color w:val="231F20"/>
        </w:rPr>
        <w:t>quả</w:t>
      </w:r>
      <w:r>
        <w:rPr>
          <w:color w:val="231F20"/>
          <w:spacing w:val="-20"/>
        </w:rPr>
        <w:t> </w:t>
      </w:r>
      <w:r>
        <w:rPr>
          <w:color w:val="231F20"/>
        </w:rPr>
        <w:t>của</w:t>
      </w:r>
      <w:r>
        <w:rPr>
          <w:color w:val="231F20"/>
          <w:spacing w:val="-21"/>
        </w:rPr>
        <w:t> </w:t>
      </w:r>
      <w:r>
        <w:rPr>
          <w:color w:val="231F20"/>
          <w:spacing w:val="-3"/>
        </w:rPr>
        <w:t>tĩnh</w:t>
      </w:r>
      <w:r>
        <w:rPr>
          <w:color w:val="231F20"/>
          <w:spacing w:val="-20"/>
        </w:rPr>
        <w:t> </w:t>
      </w:r>
      <w:r>
        <w:rPr>
          <w:color w:val="231F20"/>
        </w:rPr>
        <w:t>lự</w:t>
      </w:r>
      <w:r>
        <w:rPr>
          <w:color w:val="231F20"/>
          <w:spacing w:val="-20"/>
        </w:rPr>
        <w:t> </w:t>
      </w:r>
      <w:r>
        <w:rPr>
          <w:color w:val="231F20"/>
          <w:spacing w:val="-3"/>
        </w:rPr>
        <w:t>theo</w:t>
      </w:r>
      <w:r>
        <w:rPr>
          <w:color w:val="231F20"/>
          <w:spacing w:val="-20"/>
        </w:rPr>
        <w:t> </w:t>
      </w:r>
      <w:r>
        <w:rPr>
          <w:color w:val="231F20"/>
          <w:spacing w:val="-3"/>
        </w:rPr>
        <w:t>chỗ </w:t>
      </w:r>
      <w:r>
        <w:rPr>
          <w:color w:val="231F20"/>
        </w:rPr>
        <w:t>ứng</w:t>
      </w:r>
      <w:r>
        <w:rPr>
          <w:color w:val="231F20"/>
          <w:spacing w:val="-9"/>
        </w:rPr>
        <w:t> </w:t>
      </w:r>
      <w:r>
        <w:rPr>
          <w:color w:val="231F20"/>
        </w:rPr>
        <w:t>hợp</w:t>
      </w:r>
      <w:r>
        <w:rPr>
          <w:color w:val="231F20"/>
          <w:spacing w:val="-9"/>
        </w:rPr>
        <w:t> </w:t>
      </w:r>
      <w:r>
        <w:rPr>
          <w:color w:val="231F20"/>
        </w:rPr>
        <w:t>ở</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thì</w:t>
      </w:r>
      <w:r>
        <w:rPr>
          <w:color w:val="231F20"/>
          <w:spacing w:val="-9"/>
        </w:rPr>
        <w:t> </w:t>
      </w:r>
      <w:r>
        <w:rPr>
          <w:color w:val="231F20"/>
        </w:rPr>
        <w:t>nơi</w:t>
      </w:r>
      <w:r>
        <w:rPr>
          <w:color w:val="231F20"/>
          <w:spacing w:val="-9"/>
        </w:rPr>
        <w:t> </w:t>
      </w:r>
      <w:r>
        <w:rPr>
          <w:color w:val="231F20"/>
          <w:spacing w:val="-3"/>
        </w:rPr>
        <w:t>phẩm</w:t>
      </w:r>
      <w:r>
        <w:rPr>
          <w:color w:val="231F20"/>
          <w:spacing w:val="-9"/>
        </w:rPr>
        <w:t> </w:t>
      </w:r>
      <w:r>
        <w:rPr>
          <w:color w:val="231F20"/>
        </w:rPr>
        <w:t>tâm</w:t>
      </w:r>
      <w:r>
        <w:rPr>
          <w:color w:val="231F20"/>
          <w:spacing w:val="-9"/>
        </w:rPr>
        <w:t> </w:t>
      </w:r>
      <w:r>
        <w:rPr>
          <w:color w:val="231F20"/>
          <w:spacing w:val="-3"/>
        </w:rPr>
        <w:t>thông</w:t>
      </w:r>
      <w:r>
        <w:rPr>
          <w:color w:val="231F20"/>
          <w:spacing w:val="-9"/>
        </w:rPr>
        <w:t> </w:t>
      </w:r>
      <w:r>
        <w:rPr>
          <w:color w:val="231F20"/>
        </w:rPr>
        <w:t>quả</w:t>
      </w:r>
      <w:r>
        <w:rPr>
          <w:color w:val="231F20"/>
          <w:spacing w:val="-9"/>
        </w:rPr>
        <w:t> </w:t>
      </w:r>
      <w:r>
        <w:rPr>
          <w:color w:val="231F20"/>
        </w:rPr>
        <w:t>có</w:t>
      </w:r>
      <w:r>
        <w:rPr>
          <w:color w:val="231F20"/>
          <w:spacing w:val="-9"/>
        </w:rPr>
        <w:t> </w:t>
      </w:r>
      <w:r>
        <w:rPr>
          <w:color w:val="231F20"/>
        </w:rPr>
        <w:t>các</w:t>
      </w:r>
      <w:r>
        <w:rPr>
          <w:color w:val="231F20"/>
          <w:spacing w:val="-9"/>
        </w:rPr>
        <w:t> </w:t>
      </w:r>
      <w:r>
        <w:rPr>
          <w:color w:val="231F20"/>
        </w:rPr>
        <w:t>đắc</w:t>
      </w:r>
      <w:r>
        <w:rPr>
          <w:color w:val="231F20"/>
          <w:spacing w:val="-9"/>
        </w:rPr>
        <w:t> </w:t>
      </w:r>
      <w:r>
        <w:rPr>
          <w:color w:val="231F20"/>
          <w:spacing w:val="-3"/>
        </w:rPr>
        <w:t>cùng</w:t>
      </w:r>
      <w:r>
        <w:rPr>
          <w:color w:val="231F20"/>
          <w:spacing w:val="-9"/>
        </w:rPr>
        <w:t> </w:t>
      </w:r>
      <w:r>
        <w:rPr>
          <w:color w:val="231F20"/>
          <w:spacing w:val="-3"/>
        </w:rPr>
        <w:t>khởi.</w:t>
      </w:r>
    </w:p>
    <w:p>
      <w:pPr>
        <w:pStyle w:val="BodyText"/>
        <w:spacing w:line="273" w:lineRule="auto" w:before="110"/>
        <w:ind w:right="412"/>
      </w:pPr>
      <w:r>
        <w:rPr>
          <w:color w:val="231F20"/>
        </w:rPr>
        <w:t>Khi đạo </w:t>
      </w:r>
      <w:r>
        <w:rPr>
          <w:color w:val="231F20"/>
          <w:spacing w:val="-3"/>
        </w:rPr>
        <w:t>giải thoát </w:t>
      </w:r>
      <w:r>
        <w:rPr>
          <w:color w:val="231F20"/>
        </w:rPr>
        <w:t>thứ </w:t>
      </w:r>
      <w:r>
        <w:rPr>
          <w:color w:val="231F20"/>
          <w:spacing w:val="-3"/>
        </w:rPr>
        <w:t>chín </w:t>
      </w:r>
      <w:r>
        <w:rPr>
          <w:color w:val="231F20"/>
        </w:rPr>
        <w:t>dựa vào tất cả </w:t>
      </w:r>
      <w:r>
        <w:rPr>
          <w:color w:val="231F20"/>
          <w:spacing w:val="-3"/>
        </w:rPr>
        <w:t>địa, </w:t>
      </w:r>
      <w:r>
        <w:rPr>
          <w:color w:val="231F20"/>
        </w:rPr>
        <w:t>tâm kia </w:t>
      </w:r>
      <w:r>
        <w:rPr>
          <w:color w:val="231F20"/>
          <w:spacing w:val="-3"/>
        </w:rPr>
        <w:t>cùng với những</w:t>
      </w:r>
      <w:r>
        <w:rPr>
          <w:color w:val="231F20"/>
          <w:spacing w:val="-16"/>
        </w:rPr>
        <w:t> </w:t>
      </w:r>
      <w:r>
        <w:rPr>
          <w:color w:val="231F20"/>
          <w:spacing w:val="-3"/>
        </w:rPr>
        <w:t>thiện</w:t>
      </w:r>
      <w:r>
        <w:rPr>
          <w:color w:val="231F20"/>
          <w:spacing w:val="-16"/>
        </w:rPr>
        <w:t> </w:t>
      </w:r>
      <w:r>
        <w:rPr>
          <w:color w:val="231F20"/>
        </w:rPr>
        <w:t>của</w:t>
      </w:r>
      <w:r>
        <w:rPr>
          <w:color w:val="231F20"/>
          <w:spacing w:val="-16"/>
        </w:rPr>
        <w:t> </w:t>
      </w:r>
      <w:r>
        <w:rPr>
          <w:color w:val="231F20"/>
        </w:rPr>
        <w:t>cõi</w:t>
      </w:r>
      <w:r>
        <w:rPr>
          <w:color w:val="231F20"/>
          <w:spacing w:val="-16"/>
        </w:rPr>
        <w:t> </w:t>
      </w:r>
      <w:r>
        <w:rPr>
          <w:color w:val="231F20"/>
        </w:rPr>
        <w:t>sắc</w:t>
      </w:r>
      <w:r>
        <w:rPr>
          <w:color w:val="231F20"/>
          <w:spacing w:val="-16"/>
        </w:rPr>
        <w:t> </w:t>
      </w:r>
      <w:r>
        <w:rPr>
          <w:color w:val="231F20"/>
        </w:rPr>
        <w:t>đã</w:t>
      </w:r>
      <w:r>
        <w:rPr>
          <w:color w:val="231F20"/>
          <w:spacing w:val="-16"/>
        </w:rPr>
        <w:t> </w:t>
      </w:r>
      <w:r>
        <w:rPr>
          <w:color w:val="231F20"/>
          <w:spacing w:val="-3"/>
        </w:rPr>
        <w:t>được</w:t>
      </w:r>
      <w:r>
        <w:rPr>
          <w:color w:val="231F20"/>
          <w:spacing w:val="-16"/>
        </w:rPr>
        <w:t> </w:t>
      </w:r>
      <w:r>
        <w:rPr>
          <w:color w:val="231F20"/>
        </w:rPr>
        <w:t>vào</w:t>
      </w:r>
      <w:r>
        <w:rPr>
          <w:color w:val="231F20"/>
          <w:spacing w:val="-16"/>
        </w:rPr>
        <w:t> </w:t>
      </w:r>
      <w:r>
        <w:rPr>
          <w:color w:val="231F20"/>
        </w:rPr>
        <w:t>lúc</w:t>
      </w:r>
      <w:r>
        <w:rPr>
          <w:color w:val="231F20"/>
          <w:spacing w:val="-16"/>
        </w:rPr>
        <w:t> </w:t>
      </w:r>
      <w:r>
        <w:rPr>
          <w:color w:val="231F20"/>
        </w:rPr>
        <w:t>ấy</w:t>
      </w:r>
      <w:r>
        <w:rPr>
          <w:color w:val="231F20"/>
          <w:spacing w:val="-15"/>
        </w:rPr>
        <w:t> </w:t>
      </w:r>
      <w:r>
        <w:rPr>
          <w:color w:val="231F20"/>
        </w:rPr>
        <w:t>có</w:t>
      </w:r>
      <w:r>
        <w:rPr>
          <w:color w:val="231F20"/>
          <w:spacing w:val="-16"/>
        </w:rPr>
        <w:t> </w:t>
      </w:r>
      <w:r>
        <w:rPr>
          <w:color w:val="231F20"/>
        </w:rPr>
        <w:t>các</w:t>
      </w:r>
      <w:r>
        <w:rPr>
          <w:color w:val="231F20"/>
          <w:spacing w:val="-16"/>
        </w:rPr>
        <w:t> </w:t>
      </w:r>
      <w:r>
        <w:rPr>
          <w:color w:val="231F20"/>
          <w:spacing w:val="-3"/>
        </w:rPr>
        <w:t>đắc.</w:t>
      </w:r>
      <w:r>
        <w:rPr>
          <w:color w:val="231F20"/>
          <w:spacing w:val="-21"/>
        </w:rPr>
        <w:t> </w:t>
      </w:r>
      <w:r>
        <w:rPr>
          <w:color w:val="231F20"/>
        </w:rPr>
        <w:t>Và</w:t>
      </w:r>
      <w:r>
        <w:rPr>
          <w:color w:val="231F20"/>
          <w:spacing w:val="-16"/>
        </w:rPr>
        <w:t> </w:t>
      </w:r>
      <w:r>
        <w:rPr>
          <w:color w:val="231F20"/>
        </w:rPr>
        <w:t>quả</w:t>
      </w:r>
      <w:r>
        <w:rPr>
          <w:color w:val="231F20"/>
          <w:spacing w:val="-16"/>
        </w:rPr>
        <w:t> </w:t>
      </w:r>
      <w:r>
        <w:rPr>
          <w:color w:val="231F20"/>
        </w:rPr>
        <w:t>của</w:t>
      </w:r>
      <w:r>
        <w:rPr>
          <w:color w:val="231F20"/>
          <w:spacing w:val="-15"/>
        </w:rPr>
        <w:t> </w:t>
      </w:r>
      <w:r>
        <w:rPr>
          <w:color w:val="231F20"/>
          <w:spacing w:val="-3"/>
        </w:rPr>
        <w:t>bốn tĩnh</w:t>
      </w:r>
      <w:r>
        <w:rPr>
          <w:color w:val="231F20"/>
          <w:spacing w:val="-8"/>
        </w:rPr>
        <w:t> </w:t>
      </w:r>
      <w:r>
        <w:rPr>
          <w:color w:val="231F20"/>
        </w:rPr>
        <w:t>lự</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rPr>
        <w:t>sắc</w:t>
      </w:r>
      <w:r>
        <w:rPr>
          <w:color w:val="231F20"/>
          <w:spacing w:val="-8"/>
        </w:rPr>
        <w:t> </w:t>
      </w:r>
      <w:r>
        <w:rPr>
          <w:color w:val="231F20"/>
        </w:rPr>
        <w:t>thì</w:t>
      </w:r>
      <w:r>
        <w:rPr>
          <w:color w:val="231F20"/>
          <w:spacing w:val="-8"/>
        </w:rPr>
        <w:t> </w:t>
      </w:r>
      <w:r>
        <w:rPr>
          <w:color w:val="231F20"/>
        </w:rPr>
        <w:t>nơi</w:t>
      </w:r>
      <w:r>
        <w:rPr>
          <w:color w:val="231F20"/>
          <w:spacing w:val="-8"/>
        </w:rPr>
        <w:t> </w:t>
      </w:r>
      <w:r>
        <w:rPr>
          <w:color w:val="231F20"/>
          <w:spacing w:val="-3"/>
        </w:rPr>
        <w:t>phẩm</w:t>
      </w:r>
      <w:r>
        <w:rPr>
          <w:color w:val="231F20"/>
          <w:spacing w:val="-8"/>
        </w:rPr>
        <w:t> </w:t>
      </w:r>
      <w:r>
        <w:rPr>
          <w:color w:val="231F20"/>
        </w:rPr>
        <w:t>tâm</w:t>
      </w:r>
      <w:r>
        <w:rPr>
          <w:color w:val="231F20"/>
          <w:spacing w:val="-8"/>
        </w:rPr>
        <w:t> </w:t>
      </w:r>
      <w:r>
        <w:rPr>
          <w:color w:val="231F20"/>
          <w:spacing w:val="-3"/>
        </w:rPr>
        <w:t>thông</w:t>
      </w:r>
      <w:r>
        <w:rPr>
          <w:color w:val="231F20"/>
          <w:spacing w:val="-8"/>
        </w:rPr>
        <w:t> </w:t>
      </w:r>
      <w:r>
        <w:rPr>
          <w:color w:val="231F20"/>
        </w:rPr>
        <w:t>quả</w:t>
      </w:r>
      <w:r>
        <w:rPr>
          <w:color w:val="231F20"/>
          <w:spacing w:val="-8"/>
        </w:rPr>
        <w:t> </w:t>
      </w:r>
      <w:r>
        <w:rPr>
          <w:color w:val="231F20"/>
        </w:rPr>
        <w:t>có</w:t>
      </w:r>
      <w:r>
        <w:rPr>
          <w:color w:val="231F20"/>
          <w:spacing w:val="-8"/>
        </w:rPr>
        <w:t> </w:t>
      </w:r>
      <w:r>
        <w:rPr>
          <w:color w:val="231F20"/>
        </w:rPr>
        <w:t>các</w:t>
      </w:r>
      <w:r>
        <w:rPr>
          <w:color w:val="231F20"/>
          <w:spacing w:val="-8"/>
        </w:rPr>
        <w:t> </w:t>
      </w:r>
      <w:r>
        <w:rPr>
          <w:color w:val="231F20"/>
        </w:rPr>
        <w:t>đắc</w:t>
      </w:r>
      <w:r>
        <w:rPr>
          <w:color w:val="231F20"/>
          <w:spacing w:val="-8"/>
        </w:rPr>
        <w:t> </w:t>
      </w:r>
      <w:r>
        <w:rPr>
          <w:color w:val="231F20"/>
          <w:spacing w:val="-3"/>
        </w:rPr>
        <w:t>cùng</w:t>
      </w:r>
      <w:r>
        <w:rPr>
          <w:color w:val="231F20"/>
          <w:spacing w:val="-8"/>
        </w:rPr>
        <w:t> </w:t>
      </w:r>
      <w:r>
        <w:rPr>
          <w:color w:val="231F20"/>
          <w:spacing w:val="-3"/>
        </w:rPr>
        <w:t>khởi.</w:t>
      </w:r>
    </w:p>
    <w:p>
      <w:pPr>
        <w:pStyle w:val="BodyText"/>
        <w:spacing w:line="273" w:lineRule="auto" w:before="111"/>
        <w:ind w:right="410"/>
      </w:pPr>
      <w:r>
        <w:rPr>
          <w:color w:val="231F20"/>
        </w:rPr>
        <w:t>Khi khởi tha tâm trí thông vô lậu thì tạp tu tĩnh lự. Khi tâm trước sau thì dựa vào định vị chí, cho đến tĩnh lự thứ tư. Khi vô</w:t>
      </w:r>
      <w:r>
        <w:rPr>
          <w:color w:val="231F20"/>
          <w:spacing w:val="-37"/>
        </w:rPr>
        <w:t> </w:t>
      </w:r>
      <w:r>
        <w:rPr>
          <w:color w:val="231F20"/>
        </w:rPr>
        <w:t>ngại giải vô lậu tăng trưởng tức dựa vào các địa kia. Khi khởi niệm trụ vô lậu thì tâm kia cùng với đạo của cõi sắc đã tu ở vị lai có các đắc. Cùng quả của tĩnh lự theo chỗ ứng hợp ở cõi sắc thì nơi phẩm tâm thông quả có các đắc cùng khởi.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Cùng trụ nơi tâm không hệ thuộc, cho đến pháp kia là đắc sinh lão trụ vô thường: Nghĩa là sinh nơi cõi sắc, khi nhập định vị chí vô lậu</w:t>
      </w:r>
      <w:r>
        <w:rPr>
          <w:color w:val="231F20"/>
          <w:spacing w:val="-5"/>
        </w:rPr>
        <w:t> </w:t>
      </w:r>
      <w:r>
        <w:rPr>
          <w:color w:val="231F20"/>
        </w:rPr>
        <w:t>cho</w:t>
      </w:r>
      <w:r>
        <w:rPr>
          <w:color w:val="231F20"/>
          <w:spacing w:val="-4"/>
        </w:rPr>
        <w:t> </w:t>
      </w:r>
      <w:r>
        <w:rPr>
          <w:color w:val="231F20"/>
        </w:rPr>
        <w:t>đến</w:t>
      </w:r>
      <w:r>
        <w:rPr>
          <w:color w:val="231F20"/>
          <w:spacing w:val="-4"/>
        </w:rPr>
        <w:t> </w:t>
      </w:r>
      <w:r>
        <w:rPr>
          <w:color w:val="231F20"/>
        </w:rPr>
        <w:t>định</w:t>
      </w:r>
      <w:r>
        <w:rPr>
          <w:color w:val="231F20"/>
          <w:spacing w:val="-9"/>
        </w:rPr>
        <w:t> </w:t>
      </w:r>
      <w:r>
        <w:rPr>
          <w:color w:val="231F20"/>
        </w:rPr>
        <w:t>Vô</w:t>
      </w:r>
      <w:r>
        <w:rPr>
          <w:color w:val="231F20"/>
          <w:spacing w:val="-4"/>
        </w:rPr>
        <w:t> </w:t>
      </w:r>
      <w:r>
        <w:rPr>
          <w:color w:val="231F20"/>
        </w:rPr>
        <w:t>sở</w:t>
      </w:r>
      <w:r>
        <w:rPr>
          <w:color w:val="231F20"/>
          <w:spacing w:val="-4"/>
        </w:rPr>
        <w:t> </w:t>
      </w:r>
      <w:r>
        <w:rPr>
          <w:color w:val="231F20"/>
        </w:rPr>
        <w:t>hữu</w:t>
      </w:r>
      <w:r>
        <w:rPr>
          <w:color w:val="231F20"/>
          <w:spacing w:val="-4"/>
        </w:rPr>
        <w:t> </w:t>
      </w:r>
      <w:r>
        <w:rPr>
          <w:color w:val="231F20"/>
        </w:rPr>
        <w:t>xứ,</w:t>
      </w:r>
      <w:r>
        <w:rPr>
          <w:color w:val="231F20"/>
          <w:spacing w:val="-5"/>
        </w:rPr>
        <w:t> </w:t>
      </w:r>
      <w:r>
        <w:rPr>
          <w:color w:val="231F20"/>
        </w:rPr>
        <w:t>đại</w:t>
      </w:r>
      <w:r>
        <w:rPr>
          <w:color w:val="231F20"/>
          <w:spacing w:val="-4"/>
        </w:rPr>
        <w:t> </w:t>
      </w:r>
      <w:r>
        <w:rPr>
          <w:color w:val="231F20"/>
        </w:rPr>
        <w:t>chủng</w:t>
      </w:r>
      <w:r>
        <w:rPr>
          <w:color w:val="231F20"/>
          <w:spacing w:val="-4"/>
        </w:rPr>
        <w:t> </w:t>
      </w:r>
      <w:r>
        <w:rPr>
          <w:color w:val="231F20"/>
        </w:rPr>
        <w:t>của</w:t>
      </w:r>
      <w:r>
        <w:rPr>
          <w:color w:val="231F20"/>
          <w:spacing w:val="-4"/>
        </w:rPr>
        <w:t> </w:t>
      </w:r>
      <w:r>
        <w:rPr>
          <w:color w:val="231F20"/>
        </w:rPr>
        <w:t>các</w:t>
      </w:r>
      <w:r>
        <w:rPr>
          <w:color w:val="231F20"/>
          <w:spacing w:val="-4"/>
        </w:rPr>
        <w:t> </w:t>
      </w:r>
      <w:r>
        <w:rPr>
          <w:color w:val="231F20"/>
        </w:rPr>
        <w:t>căn</w:t>
      </w:r>
      <w:r>
        <w:rPr>
          <w:color w:val="231F20"/>
          <w:spacing w:val="-4"/>
        </w:rPr>
        <w:t> </w:t>
      </w:r>
      <w:r>
        <w:rPr>
          <w:color w:val="231F20"/>
        </w:rPr>
        <w:t>được</w:t>
      </w:r>
      <w:r>
        <w:rPr>
          <w:color w:val="231F20"/>
          <w:spacing w:val="-4"/>
        </w:rPr>
        <w:t> </w:t>
      </w:r>
      <w:r>
        <w:rPr>
          <w:color w:val="231F20"/>
        </w:rPr>
        <w:t>nuôi</w:t>
      </w:r>
      <w:r>
        <w:rPr>
          <w:color w:val="231F20"/>
          <w:spacing w:val="-4"/>
        </w:rPr>
        <w:t> </w:t>
      </w:r>
      <w:r>
        <w:rPr>
          <w:color w:val="231F20"/>
        </w:rPr>
        <w:t>lớn tăng ích, tâm kia cùng với bốn tướng đắc kia cùng khởi.</w:t>
      </w:r>
    </w:p>
    <w:p>
      <w:pPr>
        <w:pStyle w:val="BodyText"/>
        <w:spacing w:line="271" w:lineRule="auto"/>
        <w:ind w:left="393" w:right="127"/>
      </w:pPr>
      <w:r>
        <w:rPr>
          <w:i/>
          <w:color w:val="231F20"/>
        </w:rPr>
        <w:t>Hỏi: </w:t>
      </w:r>
      <w:r>
        <w:rPr>
          <w:color w:val="231F20"/>
        </w:rPr>
        <w:t>Nếu như pháp khởi cùng hợp với tâm của cõi sắc thì các pháp ấy là vô sắc của cõi sắc chăng?</w:t>
      </w:r>
    </w:p>
    <w:p>
      <w:pPr>
        <w:pStyle w:val="BodyText"/>
        <w:spacing w:line="271" w:lineRule="auto"/>
        <w:ind w:left="393" w:right="127"/>
      </w:pPr>
      <w:r>
        <w:rPr>
          <w:i/>
          <w:color w:val="231F20"/>
        </w:rPr>
        <w:t>Đáp: </w:t>
      </w:r>
      <w:r>
        <w:rPr>
          <w:color w:val="231F20"/>
        </w:rPr>
        <w:t>Các pháp khởi cùng hợp với tâm của cõi sắc thì chúng hoặc là vô sắc của cõi sắc, hoặc là vô sắc của cõi dục, hoặc là vô</w:t>
      </w:r>
      <w:r>
        <w:rPr>
          <w:color w:val="231F20"/>
          <w:spacing w:val="-44"/>
        </w:rPr>
        <w:t> </w:t>
      </w:r>
      <w:r>
        <w:rPr>
          <w:color w:val="231F20"/>
        </w:rPr>
        <w:t>sắc của cõi vô sắc, hoặc là vô sắc không hệ</w:t>
      </w:r>
      <w:r>
        <w:rPr>
          <w:color w:val="231F20"/>
          <w:spacing w:val="-4"/>
        </w:rPr>
        <w:t> </w:t>
      </w:r>
      <w:r>
        <w:rPr>
          <w:color w:val="231F20"/>
        </w:rPr>
        <w:t>thuộc.</w:t>
      </w:r>
    </w:p>
    <w:p>
      <w:pPr>
        <w:pStyle w:val="BodyText"/>
        <w:spacing w:line="271" w:lineRule="auto" w:before="113"/>
        <w:ind w:left="393" w:right="127"/>
      </w:pPr>
      <w:r>
        <w:rPr>
          <w:color w:val="231F20"/>
        </w:rPr>
        <w:t>Thế nào là vô sắc của cõi sắc? Là các pháp tương ưng với tâm kia,</w:t>
      </w:r>
      <w:r>
        <w:rPr>
          <w:color w:val="231F20"/>
          <w:spacing w:val="-15"/>
        </w:rPr>
        <w:t> </w:t>
      </w:r>
      <w:r>
        <w:rPr>
          <w:color w:val="231F20"/>
        </w:rPr>
        <w:t>tâm</w:t>
      </w:r>
      <w:r>
        <w:rPr>
          <w:color w:val="231F20"/>
          <w:spacing w:val="-15"/>
        </w:rPr>
        <w:t> </w:t>
      </w:r>
      <w:r>
        <w:rPr>
          <w:color w:val="231F20"/>
        </w:rPr>
        <w:t>kia</w:t>
      </w:r>
      <w:r>
        <w:rPr>
          <w:color w:val="231F20"/>
          <w:spacing w:val="-14"/>
        </w:rPr>
        <w:t> </w:t>
      </w:r>
      <w:r>
        <w:rPr>
          <w:color w:val="231F20"/>
        </w:rPr>
        <w:t>cùng</w:t>
      </w:r>
      <w:r>
        <w:rPr>
          <w:color w:val="231F20"/>
          <w:spacing w:val="-15"/>
        </w:rPr>
        <w:t> </w:t>
      </w:r>
      <w:r>
        <w:rPr>
          <w:color w:val="231F20"/>
        </w:rPr>
        <w:t>có</w:t>
      </w:r>
      <w:r>
        <w:rPr>
          <w:color w:val="231F20"/>
          <w:spacing w:val="-15"/>
        </w:rPr>
        <w:t> </w:t>
      </w:r>
      <w:r>
        <w:rPr>
          <w:color w:val="231F20"/>
        </w:rPr>
        <w:t>vô</w:t>
      </w:r>
      <w:r>
        <w:rPr>
          <w:color w:val="231F20"/>
          <w:spacing w:val="-14"/>
        </w:rPr>
        <w:t> </w:t>
      </w:r>
      <w:r>
        <w:rPr>
          <w:color w:val="231F20"/>
        </w:rPr>
        <w:t>sắc</w:t>
      </w:r>
      <w:r>
        <w:rPr>
          <w:color w:val="231F20"/>
          <w:spacing w:val="-15"/>
        </w:rPr>
        <w:t> </w:t>
      </w:r>
      <w:r>
        <w:rPr>
          <w:color w:val="231F20"/>
        </w:rPr>
        <w:t>của</w:t>
      </w:r>
      <w:r>
        <w:rPr>
          <w:color w:val="231F20"/>
          <w:spacing w:val="-15"/>
        </w:rPr>
        <w:t> </w:t>
      </w:r>
      <w:r>
        <w:rPr>
          <w:color w:val="231F20"/>
        </w:rPr>
        <w:t>cõi</w:t>
      </w:r>
      <w:r>
        <w:rPr>
          <w:color w:val="231F20"/>
          <w:spacing w:val="-14"/>
        </w:rPr>
        <w:t> </w:t>
      </w:r>
      <w:r>
        <w:rPr>
          <w:color w:val="231F20"/>
        </w:rPr>
        <w:t>sắc.</w:t>
      </w:r>
      <w:r>
        <w:rPr>
          <w:color w:val="231F20"/>
          <w:spacing w:val="-15"/>
        </w:rPr>
        <w:t> </w:t>
      </w:r>
      <w:r>
        <w:rPr>
          <w:color w:val="231F20"/>
        </w:rPr>
        <w:t>Nghĩa</w:t>
      </w:r>
      <w:r>
        <w:rPr>
          <w:color w:val="231F20"/>
          <w:spacing w:val="-15"/>
        </w:rPr>
        <w:t> </w:t>
      </w:r>
      <w:r>
        <w:rPr>
          <w:color w:val="231F20"/>
        </w:rPr>
        <w:t>như</w:t>
      </w:r>
      <w:r>
        <w:rPr>
          <w:color w:val="231F20"/>
          <w:spacing w:val="-14"/>
        </w:rPr>
        <w:t> </w:t>
      </w:r>
      <w:r>
        <w:rPr>
          <w:color w:val="231F20"/>
        </w:rPr>
        <w:t>trước</w:t>
      </w:r>
      <w:r>
        <w:rPr>
          <w:color w:val="231F20"/>
          <w:spacing w:val="-15"/>
        </w:rPr>
        <w:t> </w:t>
      </w:r>
      <w:r>
        <w:rPr>
          <w:color w:val="231F20"/>
        </w:rPr>
        <w:t>đã</w:t>
      </w:r>
      <w:r>
        <w:rPr>
          <w:color w:val="231F20"/>
          <w:spacing w:val="-14"/>
        </w:rPr>
        <w:t> </w:t>
      </w:r>
      <w:r>
        <w:rPr>
          <w:color w:val="231F20"/>
        </w:rPr>
        <w:t>giải</w:t>
      </w:r>
      <w:r>
        <w:rPr>
          <w:color w:val="231F20"/>
          <w:spacing w:val="-15"/>
        </w:rPr>
        <w:t> </w:t>
      </w:r>
      <w:r>
        <w:rPr>
          <w:color w:val="231F20"/>
        </w:rPr>
        <w:t>thích.</w:t>
      </w:r>
    </w:p>
    <w:p>
      <w:pPr>
        <w:pStyle w:val="BodyText"/>
        <w:spacing w:line="271" w:lineRule="auto"/>
        <w:ind w:left="393" w:right="123"/>
      </w:pPr>
      <w:r>
        <w:rPr>
          <w:color w:val="231F20"/>
        </w:rPr>
        <w:t>Thế nào là vô sắc của cõi dục? Là như tâm của cõi sắc hoặc sinh, hoặc thắng tấn, thì pháp cõi dục được khởi. Cùng trụ nơi </w:t>
      </w:r>
      <w:r>
        <w:rPr>
          <w:color w:val="231F20"/>
          <w:spacing w:val="2"/>
        </w:rPr>
        <w:t>tâm </w:t>
      </w:r>
      <w:r>
        <w:rPr>
          <w:color w:val="231F20"/>
        </w:rPr>
        <w:t>của cõi sắc thì các căn của cõi dục được nuôi lớn, đại chủng tăng ích, pháp kia là đắc sinh lão trụ vô thường. Điều này như trước đã giải thích về phần khởi vô sắc của cõi dục cùng hợp với tâm </w:t>
      </w:r>
      <w:r>
        <w:rPr>
          <w:color w:val="231F20"/>
          <w:spacing w:val="2"/>
        </w:rPr>
        <w:t>của  </w:t>
      </w:r>
      <w:r>
        <w:rPr>
          <w:color w:val="231F20"/>
        </w:rPr>
        <w:t>cõi</w:t>
      </w:r>
      <w:r>
        <w:rPr>
          <w:color w:val="231F20"/>
          <w:spacing w:val="5"/>
        </w:rPr>
        <w:t> </w:t>
      </w:r>
      <w:r>
        <w:rPr>
          <w:color w:val="231F20"/>
        </w:rPr>
        <w:t>sắc.</w:t>
      </w:r>
    </w:p>
    <w:p>
      <w:pPr>
        <w:pStyle w:val="BodyText"/>
        <w:spacing w:line="271" w:lineRule="auto"/>
        <w:ind w:left="393" w:right="128"/>
      </w:pPr>
      <w:r>
        <w:rPr>
          <w:color w:val="231F20"/>
        </w:rPr>
        <w:t>Thế nào là vô sắc của cõi vô sắc? Là như tâm của cõi sắc hoặc thoái chuyển, hoặc sinh, thì pháp cõi vô sắc được khởi.</w:t>
      </w:r>
    </w:p>
    <w:p>
      <w:pPr>
        <w:pStyle w:val="BodyText"/>
        <w:spacing w:line="271" w:lineRule="auto"/>
        <w:ind w:left="393" w:right="125"/>
      </w:pPr>
      <w:r>
        <w:rPr>
          <w:color w:val="231F20"/>
        </w:rPr>
        <w:t>Tâm của cõi sắc thoái chuyển pháp cõi vô sắc được khởi: Nghĩa là khi A-la-hán khởi triền nơi cõi sắc thoái chuyển thì </w:t>
      </w:r>
      <w:r>
        <w:rPr>
          <w:color w:val="231F20"/>
          <w:spacing w:val="2"/>
        </w:rPr>
        <w:t>tâm </w:t>
      </w:r>
      <w:r>
        <w:rPr>
          <w:color w:val="231F20"/>
        </w:rPr>
        <w:t>kia cùng với pháp của bốn địa nơi cõi vô sắc do tu đạo đoạn có </w:t>
      </w:r>
      <w:r>
        <w:rPr>
          <w:color w:val="231F20"/>
          <w:spacing w:val="2"/>
        </w:rPr>
        <w:t>các </w:t>
      </w:r>
      <w:r>
        <w:rPr>
          <w:color w:val="231F20"/>
        </w:rPr>
        <w:t>đắc cùng</w:t>
      </w:r>
      <w:r>
        <w:rPr>
          <w:color w:val="231F20"/>
          <w:spacing w:val="10"/>
        </w:rPr>
        <w:t> </w:t>
      </w:r>
      <w:r>
        <w:rPr>
          <w:color w:val="231F20"/>
        </w:rPr>
        <w:t>khởi.</w:t>
      </w:r>
    </w:p>
    <w:p>
      <w:pPr>
        <w:pStyle w:val="BodyText"/>
        <w:spacing w:line="271" w:lineRule="auto"/>
        <w:ind w:left="393" w:right="128"/>
      </w:pPr>
      <w:r>
        <w:rPr>
          <w:color w:val="231F20"/>
        </w:rPr>
        <w:t>Các người Bất hoàn đã lìa nhiễm của Vô sở hữu xứ, khi khởi triền nơi cõi sắc thoái chuyển thì tâm kia cùng với pháp của ba </w:t>
      </w:r>
      <w:r>
        <w:rPr>
          <w:color w:val="231F20"/>
          <w:spacing w:val="-5"/>
        </w:rPr>
        <w:t>địa </w:t>
      </w:r>
      <w:r>
        <w:rPr>
          <w:color w:val="231F20"/>
        </w:rPr>
        <w:t>nơi cõi vô sắc do tu đạo đoạn có các đắc cùng khởi. Cho đến đã </w:t>
      </w:r>
      <w:r>
        <w:rPr>
          <w:color w:val="231F20"/>
          <w:spacing w:val="-4"/>
        </w:rPr>
        <w:t>lìa</w:t>
      </w:r>
      <w:r>
        <w:rPr>
          <w:color w:val="231F20"/>
          <w:spacing w:val="57"/>
        </w:rPr>
        <w:t> </w:t>
      </w:r>
      <w:r>
        <w:rPr>
          <w:color w:val="231F20"/>
        </w:rPr>
        <w:t>nhiễm của Không vô biên xứ, chưa lìa nhiễm của Thức vô biên xứ, khi</w:t>
      </w:r>
      <w:r>
        <w:rPr>
          <w:color w:val="231F20"/>
          <w:spacing w:val="-5"/>
        </w:rPr>
        <w:t> </w:t>
      </w:r>
      <w:r>
        <w:rPr>
          <w:color w:val="231F20"/>
        </w:rPr>
        <w:t>khởi</w:t>
      </w:r>
      <w:r>
        <w:rPr>
          <w:color w:val="231F20"/>
          <w:spacing w:val="-5"/>
        </w:rPr>
        <w:t> </w:t>
      </w:r>
      <w:r>
        <w:rPr>
          <w:color w:val="231F20"/>
        </w:rPr>
        <w:t>triền</w:t>
      </w:r>
      <w:r>
        <w:rPr>
          <w:color w:val="231F20"/>
          <w:spacing w:val="-4"/>
        </w:rPr>
        <w:t> </w:t>
      </w:r>
      <w:r>
        <w:rPr>
          <w:color w:val="231F20"/>
        </w:rPr>
        <w:t>nơi</w:t>
      </w:r>
      <w:r>
        <w:rPr>
          <w:color w:val="231F20"/>
          <w:spacing w:val="-5"/>
        </w:rPr>
        <w:t> </w:t>
      </w:r>
      <w:r>
        <w:rPr>
          <w:color w:val="231F20"/>
        </w:rPr>
        <w:t>cõi</w:t>
      </w:r>
      <w:r>
        <w:rPr>
          <w:color w:val="231F20"/>
          <w:spacing w:val="-4"/>
        </w:rPr>
        <w:t> </w:t>
      </w:r>
      <w:r>
        <w:rPr>
          <w:color w:val="231F20"/>
        </w:rPr>
        <w:t>sắc</w:t>
      </w:r>
      <w:r>
        <w:rPr>
          <w:color w:val="231F20"/>
          <w:spacing w:val="-4"/>
        </w:rPr>
        <w:t> </w:t>
      </w:r>
      <w:r>
        <w:rPr>
          <w:color w:val="231F20"/>
        </w:rPr>
        <w:t>thoái</w:t>
      </w:r>
      <w:r>
        <w:rPr>
          <w:color w:val="231F20"/>
          <w:spacing w:val="-4"/>
        </w:rPr>
        <w:t> </w:t>
      </w:r>
      <w:r>
        <w:rPr>
          <w:color w:val="231F20"/>
        </w:rPr>
        <w:t>chuyển</w:t>
      </w:r>
      <w:r>
        <w:rPr>
          <w:color w:val="231F20"/>
          <w:spacing w:val="-4"/>
        </w:rPr>
        <w:t> </w:t>
      </w:r>
      <w:r>
        <w:rPr>
          <w:color w:val="231F20"/>
        </w:rPr>
        <w:t>thì</w:t>
      </w:r>
      <w:r>
        <w:rPr>
          <w:color w:val="231F20"/>
          <w:spacing w:val="-4"/>
        </w:rPr>
        <w:t> </w:t>
      </w:r>
      <w:r>
        <w:rPr>
          <w:color w:val="231F20"/>
        </w:rPr>
        <w:t>tâm</w:t>
      </w:r>
      <w:r>
        <w:rPr>
          <w:color w:val="231F20"/>
          <w:spacing w:val="-4"/>
        </w:rPr>
        <w:t> </w:t>
      </w:r>
      <w:r>
        <w:rPr>
          <w:color w:val="231F20"/>
        </w:rPr>
        <w:t>kia</w:t>
      </w:r>
      <w:r>
        <w:rPr>
          <w:color w:val="231F20"/>
          <w:spacing w:val="-4"/>
        </w:rPr>
        <w:t> </w:t>
      </w:r>
      <w:r>
        <w:rPr>
          <w:color w:val="231F20"/>
        </w:rPr>
        <w:t>cùng</w:t>
      </w:r>
      <w:r>
        <w:rPr>
          <w:color w:val="231F20"/>
          <w:spacing w:val="-4"/>
        </w:rPr>
        <w:t> </w:t>
      </w:r>
      <w:r>
        <w:rPr>
          <w:color w:val="231F20"/>
        </w:rPr>
        <w:t>với</w:t>
      </w:r>
      <w:r>
        <w:rPr>
          <w:color w:val="231F20"/>
          <w:spacing w:val="-5"/>
        </w:rPr>
        <w:t> </w:t>
      </w:r>
      <w:r>
        <w:rPr>
          <w:color w:val="231F20"/>
        </w:rPr>
        <w:t>pháp</w:t>
      </w:r>
      <w:r>
        <w:rPr>
          <w:color w:val="231F20"/>
          <w:spacing w:val="-4"/>
        </w:rPr>
        <w:t> của </w:t>
      </w:r>
      <w:r>
        <w:rPr>
          <w:color w:val="231F20"/>
        </w:rPr>
        <w:t>một địa nơi cõi vô sắc do tu đạo đoạn có các đắc cùng</w:t>
      </w:r>
      <w:r>
        <w:rPr>
          <w:color w:val="231F20"/>
          <w:spacing w:val="-3"/>
        </w:rPr>
        <w:t> </w:t>
      </w:r>
      <w:r>
        <w:rPr>
          <w:color w:val="231F20"/>
        </w:rPr>
        <w:t>khởi.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Nếu các phàm phu đã lìa nhiễm của Vô sở hữu xứ, khi khởi triền nơi cõi sắc thoái chuyển thì tâm kia cùng với pháp của ba </w:t>
      </w:r>
      <w:r>
        <w:rPr>
          <w:color w:val="231F20"/>
          <w:spacing w:val="-4"/>
        </w:rPr>
        <w:t>địa</w:t>
      </w:r>
      <w:r>
        <w:rPr>
          <w:color w:val="231F20"/>
          <w:spacing w:val="57"/>
        </w:rPr>
        <w:t> </w:t>
      </w:r>
      <w:r>
        <w:rPr>
          <w:color w:val="231F20"/>
        </w:rPr>
        <w:t>nơi cõi vô sắc do kiến đạo tu đạo đoạn có các đắc cùng khởi. Cho đến</w:t>
      </w:r>
      <w:r>
        <w:rPr>
          <w:color w:val="231F20"/>
          <w:spacing w:val="-4"/>
        </w:rPr>
        <w:t> </w:t>
      </w:r>
      <w:r>
        <w:rPr>
          <w:color w:val="231F20"/>
        </w:rPr>
        <w:t>đã</w:t>
      </w:r>
      <w:r>
        <w:rPr>
          <w:color w:val="231F20"/>
          <w:spacing w:val="-3"/>
        </w:rPr>
        <w:t> </w:t>
      </w:r>
      <w:r>
        <w:rPr>
          <w:color w:val="231F20"/>
        </w:rPr>
        <w:t>lìa</w:t>
      </w:r>
      <w:r>
        <w:rPr>
          <w:color w:val="231F20"/>
          <w:spacing w:val="-3"/>
        </w:rPr>
        <w:t> </w:t>
      </w:r>
      <w:r>
        <w:rPr>
          <w:color w:val="231F20"/>
        </w:rPr>
        <w:t>nhiễm</w:t>
      </w:r>
      <w:r>
        <w:rPr>
          <w:color w:val="231F20"/>
          <w:spacing w:val="-4"/>
        </w:rPr>
        <w:t> </w:t>
      </w:r>
      <w:r>
        <w:rPr>
          <w:color w:val="231F20"/>
        </w:rPr>
        <w:t>của</w:t>
      </w:r>
      <w:r>
        <w:rPr>
          <w:color w:val="231F20"/>
          <w:spacing w:val="-3"/>
        </w:rPr>
        <w:t> </w:t>
      </w:r>
      <w:r>
        <w:rPr>
          <w:color w:val="231F20"/>
        </w:rPr>
        <w:t>Không</w:t>
      </w:r>
      <w:r>
        <w:rPr>
          <w:color w:val="231F20"/>
          <w:spacing w:val="-3"/>
        </w:rPr>
        <w:t> </w:t>
      </w:r>
      <w:r>
        <w:rPr>
          <w:color w:val="231F20"/>
        </w:rPr>
        <w:t>vô</w:t>
      </w:r>
      <w:r>
        <w:rPr>
          <w:color w:val="231F20"/>
          <w:spacing w:val="-3"/>
        </w:rPr>
        <w:t> </w:t>
      </w:r>
      <w:r>
        <w:rPr>
          <w:color w:val="231F20"/>
        </w:rPr>
        <w:t>biên</w:t>
      </w:r>
      <w:r>
        <w:rPr>
          <w:color w:val="231F20"/>
          <w:spacing w:val="-4"/>
        </w:rPr>
        <w:t> </w:t>
      </w:r>
      <w:r>
        <w:rPr>
          <w:color w:val="231F20"/>
        </w:rPr>
        <w:t>xứ,</w:t>
      </w:r>
      <w:r>
        <w:rPr>
          <w:color w:val="231F20"/>
          <w:spacing w:val="-3"/>
        </w:rPr>
        <w:t> </w:t>
      </w:r>
      <w:r>
        <w:rPr>
          <w:color w:val="231F20"/>
        </w:rPr>
        <w:t>chưa</w:t>
      </w:r>
      <w:r>
        <w:rPr>
          <w:color w:val="231F20"/>
          <w:spacing w:val="-3"/>
        </w:rPr>
        <w:t> </w:t>
      </w:r>
      <w:r>
        <w:rPr>
          <w:color w:val="231F20"/>
        </w:rPr>
        <w:t>lìa</w:t>
      </w:r>
      <w:r>
        <w:rPr>
          <w:color w:val="231F20"/>
          <w:spacing w:val="-4"/>
        </w:rPr>
        <w:t> </w:t>
      </w:r>
      <w:r>
        <w:rPr>
          <w:color w:val="231F20"/>
        </w:rPr>
        <w:t>nhiễm</w:t>
      </w:r>
      <w:r>
        <w:rPr>
          <w:color w:val="231F20"/>
          <w:spacing w:val="-3"/>
        </w:rPr>
        <w:t> </w:t>
      </w:r>
      <w:r>
        <w:rPr>
          <w:color w:val="231F20"/>
        </w:rPr>
        <w:t>của</w:t>
      </w:r>
      <w:r>
        <w:rPr>
          <w:color w:val="231F20"/>
          <w:spacing w:val="-8"/>
        </w:rPr>
        <w:t> </w:t>
      </w:r>
      <w:r>
        <w:rPr>
          <w:color w:val="231F20"/>
        </w:rPr>
        <w:t>Thức</w:t>
      </w:r>
      <w:r>
        <w:rPr>
          <w:color w:val="231F20"/>
          <w:spacing w:val="-3"/>
        </w:rPr>
        <w:t> </w:t>
      </w:r>
      <w:r>
        <w:rPr>
          <w:color w:val="231F20"/>
        </w:rPr>
        <w:t>vô biên xứ, khi khởi triền nơi cõi sắc thoái chuyển thì tâm kia cùng với pháp của một địa nơi cõi vô sắc do kiến đạo tu đạo đoạn có các đắc cùng khởi.</w:t>
      </w:r>
    </w:p>
    <w:p>
      <w:pPr>
        <w:pStyle w:val="BodyText"/>
        <w:spacing w:line="273" w:lineRule="auto" w:before="107"/>
        <w:ind w:right="411"/>
      </w:pPr>
      <w:r>
        <w:rPr>
          <w:color w:val="231F20"/>
        </w:rPr>
        <w:t>Tâm của cõi sắc sinh pháp cõi vô sắc được khởi: Nghĩa là từ Phi tưởng phi phi tưởng xứ mất, khi sinh nơi cõi sắc, tâm kia cùng với</w:t>
      </w:r>
      <w:r>
        <w:rPr>
          <w:color w:val="231F20"/>
          <w:spacing w:val="-11"/>
        </w:rPr>
        <w:t> </w:t>
      </w:r>
      <w:r>
        <w:rPr>
          <w:color w:val="231F20"/>
        </w:rPr>
        <w:t>pháp</w:t>
      </w:r>
      <w:r>
        <w:rPr>
          <w:color w:val="231F20"/>
          <w:spacing w:val="-10"/>
        </w:rPr>
        <w:t> </w:t>
      </w:r>
      <w:r>
        <w:rPr>
          <w:color w:val="231F20"/>
        </w:rPr>
        <w:t>của</w:t>
      </w:r>
      <w:r>
        <w:rPr>
          <w:color w:val="231F20"/>
          <w:spacing w:val="-10"/>
        </w:rPr>
        <w:t> </w:t>
      </w:r>
      <w:r>
        <w:rPr>
          <w:color w:val="231F20"/>
        </w:rPr>
        <w:t>ba</w:t>
      </w:r>
      <w:r>
        <w:rPr>
          <w:color w:val="231F20"/>
          <w:spacing w:val="-10"/>
        </w:rPr>
        <w:t> </w:t>
      </w:r>
      <w:r>
        <w:rPr>
          <w:color w:val="231F20"/>
        </w:rPr>
        <w:t>địa</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11"/>
        </w:rPr>
        <w:t> </w:t>
      </w:r>
      <w:r>
        <w:rPr>
          <w:color w:val="231F20"/>
        </w:rPr>
        <w:t>do</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có</w:t>
      </w:r>
      <w:r>
        <w:rPr>
          <w:color w:val="231F20"/>
          <w:spacing w:val="-10"/>
        </w:rPr>
        <w:t> </w:t>
      </w:r>
      <w:r>
        <w:rPr>
          <w:color w:val="231F20"/>
        </w:rPr>
        <w:t>các</w:t>
      </w:r>
      <w:r>
        <w:rPr>
          <w:color w:val="231F20"/>
          <w:spacing w:val="-10"/>
        </w:rPr>
        <w:t> </w:t>
      </w:r>
      <w:r>
        <w:rPr>
          <w:color w:val="231F20"/>
        </w:rPr>
        <w:t>đắc cùng</w:t>
      </w:r>
      <w:r>
        <w:rPr>
          <w:color w:val="231F20"/>
          <w:spacing w:val="-8"/>
        </w:rPr>
        <w:t> </w:t>
      </w:r>
      <w:r>
        <w:rPr>
          <w:color w:val="231F20"/>
        </w:rPr>
        <w:t>khởi.</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khi</w:t>
      </w:r>
      <w:r>
        <w:rPr>
          <w:color w:val="231F20"/>
          <w:spacing w:val="-7"/>
        </w:rPr>
        <w:t> </w:t>
      </w:r>
      <w:r>
        <w:rPr>
          <w:color w:val="231F20"/>
        </w:rPr>
        <w:t>ở</w:t>
      </w:r>
      <w:r>
        <w:rPr>
          <w:color w:val="231F20"/>
          <w:spacing w:val="-12"/>
        </w:rPr>
        <w:t> </w:t>
      </w:r>
      <w:r>
        <w:rPr>
          <w:color w:val="231F20"/>
        </w:rPr>
        <w:t>Thức</w:t>
      </w:r>
      <w:r>
        <w:rPr>
          <w:color w:val="231F20"/>
          <w:spacing w:val="-7"/>
        </w:rPr>
        <w:t> </w:t>
      </w:r>
      <w:r>
        <w:rPr>
          <w:color w:val="231F20"/>
        </w:rPr>
        <w:t>vô</w:t>
      </w:r>
      <w:r>
        <w:rPr>
          <w:color w:val="231F20"/>
          <w:spacing w:val="-7"/>
        </w:rPr>
        <w:t> </w:t>
      </w:r>
      <w:r>
        <w:rPr>
          <w:color w:val="231F20"/>
        </w:rPr>
        <w:t>biên</w:t>
      </w:r>
      <w:r>
        <w:rPr>
          <w:color w:val="231F20"/>
          <w:spacing w:val="-7"/>
        </w:rPr>
        <w:t> </w:t>
      </w:r>
      <w:r>
        <w:rPr>
          <w:color w:val="231F20"/>
        </w:rPr>
        <w:t>xứ</w:t>
      </w:r>
      <w:r>
        <w:rPr>
          <w:color w:val="231F20"/>
          <w:spacing w:val="-7"/>
        </w:rPr>
        <w:t> </w:t>
      </w:r>
      <w:r>
        <w:rPr>
          <w:color w:val="231F20"/>
        </w:rPr>
        <w:t>mất,</w:t>
      </w:r>
      <w:r>
        <w:rPr>
          <w:color w:val="231F20"/>
          <w:spacing w:val="-8"/>
        </w:rPr>
        <w:t> </w:t>
      </w:r>
      <w:r>
        <w:rPr>
          <w:color w:val="231F20"/>
        </w:rPr>
        <w:t>sinh</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spacing w:val="-4"/>
        </w:rPr>
        <w:t>tâm </w:t>
      </w:r>
      <w:r>
        <w:rPr>
          <w:color w:val="231F20"/>
        </w:rPr>
        <w:t>kia</w:t>
      </w:r>
      <w:r>
        <w:rPr>
          <w:color w:val="231F20"/>
          <w:spacing w:val="-9"/>
        </w:rPr>
        <w:t> </w:t>
      </w:r>
      <w:r>
        <w:rPr>
          <w:color w:val="231F20"/>
        </w:rPr>
        <w:t>cùng</w:t>
      </w:r>
      <w:r>
        <w:rPr>
          <w:color w:val="231F20"/>
          <w:spacing w:val="-8"/>
        </w:rPr>
        <w:t> </w:t>
      </w:r>
      <w:r>
        <w:rPr>
          <w:color w:val="231F20"/>
        </w:rPr>
        <w:t>với</w:t>
      </w:r>
      <w:r>
        <w:rPr>
          <w:color w:val="231F20"/>
          <w:spacing w:val="-8"/>
        </w:rPr>
        <w:t> </w:t>
      </w:r>
      <w:r>
        <w:rPr>
          <w:color w:val="231F20"/>
        </w:rPr>
        <w:t>pháp</w:t>
      </w:r>
      <w:r>
        <w:rPr>
          <w:color w:val="231F20"/>
          <w:spacing w:val="-8"/>
        </w:rPr>
        <w:t> </w:t>
      </w:r>
      <w:r>
        <w:rPr>
          <w:color w:val="231F20"/>
        </w:rPr>
        <w:t>của</w:t>
      </w:r>
      <w:r>
        <w:rPr>
          <w:color w:val="231F20"/>
          <w:spacing w:val="-8"/>
        </w:rPr>
        <w:t> </w:t>
      </w:r>
      <w:r>
        <w:rPr>
          <w:color w:val="231F20"/>
        </w:rPr>
        <w:t>một</w:t>
      </w:r>
      <w:r>
        <w:rPr>
          <w:color w:val="231F20"/>
          <w:spacing w:val="-8"/>
        </w:rPr>
        <w:t> </w:t>
      </w:r>
      <w:r>
        <w:rPr>
          <w:color w:val="231F20"/>
        </w:rPr>
        <w:t>địa</w:t>
      </w:r>
      <w:r>
        <w:rPr>
          <w:color w:val="231F20"/>
          <w:spacing w:val="-8"/>
        </w:rPr>
        <w:t> </w:t>
      </w:r>
      <w:r>
        <w:rPr>
          <w:color w:val="231F20"/>
        </w:rPr>
        <w:t>nơi</w:t>
      </w:r>
      <w:r>
        <w:rPr>
          <w:color w:val="231F20"/>
          <w:spacing w:val="-8"/>
        </w:rPr>
        <w:t> </w:t>
      </w:r>
      <w:r>
        <w:rPr>
          <w:color w:val="231F20"/>
        </w:rPr>
        <w:t>cõi</w:t>
      </w:r>
      <w:r>
        <w:rPr>
          <w:color w:val="231F20"/>
          <w:spacing w:val="-9"/>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tu</w:t>
      </w:r>
      <w:r>
        <w:rPr>
          <w:color w:val="231F20"/>
          <w:spacing w:val="-8"/>
        </w:rPr>
        <w:t> </w:t>
      </w:r>
      <w:r>
        <w:rPr>
          <w:color w:val="231F20"/>
        </w:rPr>
        <w:t>đạo</w:t>
      </w:r>
      <w:r>
        <w:rPr>
          <w:color w:val="231F20"/>
          <w:spacing w:val="-8"/>
        </w:rPr>
        <w:t> </w:t>
      </w:r>
      <w:r>
        <w:rPr>
          <w:color w:val="231F20"/>
        </w:rPr>
        <w:t>đoạn có các đắc cùng khởi.</w:t>
      </w:r>
    </w:p>
    <w:p>
      <w:pPr>
        <w:pStyle w:val="BodyText"/>
        <w:spacing w:line="273" w:lineRule="auto" w:before="109"/>
        <w:ind w:right="411"/>
      </w:pP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không</w:t>
      </w:r>
      <w:r>
        <w:rPr>
          <w:color w:val="231F20"/>
          <w:spacing w:val="-8"/>
        </w:rPr>
        <w:t> </w:t>
      </w:r>
      <w:r>
        <w:rPr>
          <w:color w:val="231F20"/>
        </w:rPr>
        <w:t>hệ</w:t>
      </w:r>
      <w:r>
        <w:rPr>
          <w:color w:val="231F20"/>
          <w:spacing w:val="-8"/>
        </w:rPr>
        <w:t> </w:t>
      </w:r>
      <w:r>
        <w:rPr>
          <w:color w:val="231F20"/>
        </w:rPr>
        <w:t>thuộc?</w:t>
      </w:r>
      <w:r>
        <w:rPr>
          <w:color w:val="231F20"/>
          <w:spacing w:val="-9"/>
        </w:rPr>
        <w:t> </w:t>
      </w:r>
      <w:r>
        <w:rPr>
          <w:color w:val="231F20"/>
        </w:rPr>
        <w:t>Là</w:t>
      </w:r>
      <w:r>
        <w:rPr>
          <w:color w:val="231F20"/>
          <w:spacing w:val="-8"/>
        </w:rPr>
        <w:t> </w:t>
      </w:r>
      <w:r>
        <w:rPr>
          <w:color w:val="231F20"/>
        </w:rPr>
        <w:t>như</w:t>
      </w:r>
      <w:r>
        <w:rPr>
          <w:color w:val="231F20"/>
          <w:spacing w:val="-8"/>
        </w:rPr>
        <w:t> </w:t>
      </w:r>
      <w:r>
        <w:rPr>
          <w:color w:val="231F20"/>
        </w:rPr>
        <w:t>tâm</w:t>
      </w:r>
      <w:r>
        <w:rPr>
          <w:color w:val="231F20"/>
          <w:spacing w:val="-9"/>
        </w:rPr>
        <w:t> </w:t>
      </w:r>
      <w:r>
        <w:rPr>
          <w:color w:val="231F20"/>
        </w:rPr>
        <w:t>của</w:t>
      </w:r>
      <w:r>
        <w:rPr>
          <w:color w:val="231F20"/>
          <w:spacing w:val="-8"/>
        </w:rPr>
        <w:t> </w:t>
      </w:r>
      <w:r>
        <w:rPr>
          <w:color w:val="231F20"/>
        </w:rPr>
        <w:t>cõi</w:t>
      </w:r>
      <w:r>
        <w:rPr>
          <w:color w:val="231F20"/>
          <w:spacing w:val="-8"/>
        </w:rPr>
        <w:t> </w:t>
      </w:r>
      <w:r>
        <w:rPr>
          <w:color w:val="231F20"/>
        </w:rPr>
        <w:t>sắc</w:t>
      </w:r>
      <w:r>
        <w:rPr>
          <w:color w:val="231F20"/>
          <w:spacing w:val="-8"/>
        </w:rPr>
        <w:t> </w:t>
      </w:r>
      <w:r>
        <w:rPr>
          <w:color w:val="231F20"/>
        </w:rPr>
        <w:t>hoặc thoái chuyển, hoặc thắng tấn, thì pháp không hệ thuộc được khởi.</w:t>
      </w:r>
    </w:p>
    <w:p>
      <w:pPr>
        <w:pStyle w:val="BodyText"/>
        <w:spacing w:line="273" w:lineRule="auto" w:before="111"/>
        <w:ind w:right="410"/>
      </w:pPr>
      <w:r>
        <w:rPr>
          <w:color w:val="231F20"/>
        </w:rPr>
        <w:t>Tâm của cõi sắc thoái chuyển pháp không hệ thuộc được khởi: Nghĩa là khi A-la-hán khởi triền nơi cõi sắc thoái chuyển thì tâm</w:t>
      </w:r>
      <w:r>
        <w:rPr>
          <w:color w:val="231F20"/>
          <w:spacing w:val="-42"/>
        </w:rPr>
        <w:t> </w:t>
      </w:r>
      <w:r>
        <w:rPr>
          <w:color w:val="231F20"/>
        </w:rPr>
        <w:t>kia cùng với quả Bất hoàn và đạo thắng quả có các đắc cùng</w:t>
      </w:r>
      <w:r>
        <w:rPr>
          <w:color w:val="231F20"/>
          <w:spacing w:val="-1"/>
        </w:rPr>
        <w:t> </w:t>
      </w:r>
      <w:r>
        <w:rPr>
          <w:color w:val="231F20"/>
        </w:rPr>
        <w:t>khởi.</w:t>
      </w:r>
    </w:p>
    <w:p>
      <w:pPr>
        <w:pStyle w:val="BodyText"/>
        <w:spacing w:line="273" w:lineRule="auto" w:before="111"/>
        <w:ind w:right="410"/>
      </w:pPr>
      <w:r>
        <w:rPr>
          <w:color w:val="231F20"/>
        </w:rPr>
        <w:t>Tâm của cõi sắc thắng tấn pháp không hệ thuộc được khởi: Nghĩa là bậc Thánh dùng đạo thế tục lìa nhiễm của cõi dục cho đến lìa nhiễm của tĩnh lự thứ ba, nếu thế tục làm gia hạnh, khi được tất cả đạo gia hạnh, vô gián, giải thoát, tâm kia cùng với pháp không</w:t>
      </w:r>
      <w:r>
        <w:rPr>
          <w:color w:val="231F20"/>
          <w:spacing w:val="-28"/>
        </w:rPr>
        <w:t> </w:t>
      </w:r>
      <w:r>
        <w:rPr>
          <w:color w:val="231F20"/>
        </w:rPr>
        <w:t>hệ thuộc đã tu vị lai có các đắc cùng</w:t>
      </w:r>
      <w:r>
        <w:rPr>
          <w:color w:val="231F20"/>
          <w:spacing w:val="-1"/>
        </w:rPr>
        <w:t> </w:t>
      </w:r>
      <w:r>
        <w:rPr>
          <w:color w:val="231F20"/>
        </w:rPr>
        <w:t>khởi.</w:t>
      </w:r>
    </w:p>
    <w:p>
      <w:pPr>
        <w:pStyle w:val="BodyText"/>
        <w:spacing w:line="273" w:lineRule="auto" w:before="110"/>
        <w:ind w:right="410"/>
      </w:pPr>
      <w:r>
        <w:rPr>
          <w:color w:val="231F20"/>
        </w:rPr>
        <w:t>Dựa</w:t>
      </w:r>
      <w:r>
        <w:rPr>
          <w:color w:val="231F20"/>
          <w:spacing w:val="-11"/>
        </w:rPr>
        <w:t> </w:t>
      </w:r>
      <w:r>
        <w:rPr>
          <w:color w:val="231F20"/>
        </w:rPr>
        <w:t>vào</w:t>
      </w:r>
      <w:r>
        <w:rPr>
          <w:color w:val="231F20"/>
          <w:spacing w:val="-10"/>
        </w:rPr>
        <w:t> </w:t>
      </w:r>
      <w:r>
        <w:rPr>
          <w:color w:val="231F20"/>
        </w:rPr>
        <w:t>định</w:t>
      </w:r>
      <w:r>
        <w:rPr>
          <w:color w:val="231F20"/>
          <w:spacing w:val="-10"/>
        </w:rPr>
        <w:t> </w:t>
      </w:r>
      <w:r>
        <w:rPr>
          <w:color w:val="231F20"/>
        </w:rPr>
        <w:t>vị</w:t>
      </w:r>
      <w:r>
        <w:rPr>
          <w:color w:val="231F20"/>
          <w:spacing w:val="-10"/>
        </w:rPr>
        <w:t> </w:t>
      </w:r>
      <w:r>
        <w:rPr>
          <w:color w:val="231F20"/>
        </w:rPr>
        <w:t>chí</w:t>
      </w:r>
      <w:r>
        <w:rPr>
          <w:color w:val="231F20"/>
          <w:spacing w:val="-9"/>
        </w:rPr>
        <w:t> </w:t>
      </w:r>
      <w:r>
        <w:rPr>
          <w:color w:val="231F20"/>
        </w:rPr>
        <w:t>cho</w:t>
      </w:r>
      <w:r>
        <w:rPr>
          <w:color w:val="231F20"/>
          <w:spacing w:val="-9"/>
        </w:rPr>
        <w:t> </w:t>
      </w:r>
      <w:r>
        <w:rPr>
          <w:color w:val="231F20"/>
        </w:rPr>
        <w:t>đến</w:t>
      </w:r>
      <w:r>
        <w:rPr>
          <w:color w:val="231F20"/>
          <w:spacing w:val="-10"/>
        </w:rPr>
        <w:t> </w:t>
      </w:r>
      <w:r>
        <w:rPr>
          <w:color w:val="231F20"/>
        </w:rPr>
        <w:t>tĩnh</w:t>
      </w:r>
      <w:r>
        <w:rPr>
          <w:color w:val="231F20"/>
          <w:spacing w:val="-10"/>
        </w:rPr>
        <w:t> </w:t>
      </w:r>
      <w:r>
        <w:rPr>
          <w:color w:val="231F20"/>
        </w:rPr>
        <w:t>lự</w:t>
      </w:r>
      <w:r>
        <w:rPr>
          <w:color w:val="231F20"/>
          <w:spacing w:val="-9"/>
        </w:rPr>
        <w:t> </w:t>
      </w:r>
      <w:r>
        <w:rPr>
          <w:color w:val="231F20"/>
        </w:rPr>
        <w:t>thứ</w:t>
      </w:r>
      <w:r>
        <w:rPr>
          <w:color w:val="231F20"/>
          <w:spacing w:val="-9"/>
        </w:rPr>
        <w:t> </w:t>
      </w:r>
      <w:r>
        <w:rPr>
          <w:color w:val="231F20"/>
        </w:rPr>
        <w:t>tư,</w:t>
      </w:r>
      <w:r>
        <w:rPr>
          <w:color w:val="231F20"/>
          <w:spacing w:val="-9"/>
        </w:rPr>
        <w:t> </w:t>
      </w:r>
      <w:r>
        <w:rPr>
          <w:color w:val="231F20"/>
        </w:rPr>
        <w:t>lìa</w:t>
      </w:r>
      <w:r>
        <w:rPr>
          <w:color w:val="231F20"/>
          <w:spacing w:val="-10"/>
        </w:rPr>
        <w:t> </w:t>
      </w:r>
      <w:r>
        <w:rPr>
          <w:color w:val="231F20"/>
        </w:rPr>
        <w:t>nhiễm</w:t>
      </w:r>
      <w:r>
        <w:rPr>
          <w:color w:val="231F20"/>
          <w:spacing w:val="-10"/>
        </w:rPr>
        <w:t> </w:t>
      </w:r>
      <w:r>
        <w:rPr>
          <w:color w:val="231F20"/>
        </w:rPr>
        <w:t>của</w:t>
      </w:r>
      <w:r>
        <w:rPr>
          <w:color w:val="231F20"/>
          <w:spacing w:val="-9"/>
        </w:rPr>
        <w:t> </w:t>
      </w:r>
      <w:r>
        <w:rPr>
          <w:color w:val="231F20"/>
        </w:rPr>
        <w:t>tĩnh</w:t>
      </w:r>
      <w:r>
        <w:rPr>
          <w:color w:val="231F20"/>
          <w:spacing w:val="-9"/>
        </w:rPr>
        <w:t> </w:t>
      </w:r>
      <w:r>
        <w:rPr>
          <w:color w:val="231F20"/>
        </w:rPr>
        <w:t>lự thứ</w:t>
      </w:r>
      <w:r>
        <w:rPr>
          <w:color w:val="231F20"/>
          <w:spacing w:val="-13"/>
        </w:rPr>
        <w:t> </w:t>
      </w:r>
      <w:r>
        <w:rPr>
          <w:color w:val="231F20"/>
        </w:rPr>
        <w:t>tư</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nhiễm</w:t>
      </w:r>
      <w:r>
        <w:rPr>
          <w:color w:val="231F20"/>
          <w:spacing w:val="-12"/>
        </w:rPr>
        <w:t> </w:t>
      </w:r>
      <w:r>
        <w:rPr>
          <w:color w:val="231F20"/>
        </w:rPr>
        <w:t>của</w:t>
      </w:r>
      <w:r>
        <w:rPr>
          <w:color w:val="231F20"/>
          <w:spacing w:val="-12"/>
        </w:rPr>
        <w:t> </w:t>
      </w:r>
      <w:r>
        <w:rPr>
          <w:color w:val="231F20"/>
        </w:rPr>
        <w:t>Phi</w:t>
      </w:r>
      <w:r>
        <w:rPr>
          <w:color w:val="231F20"/>
          <w:spacing w:val="-12"/>
        </w:rPr>
        <w:t> </w:t>
      </w:r>
      <w:r>
        <w:rPr>
          <w:color w:val="231F20"/>
        </w:rPr>
        <w:t>tưởng</w:t>
      </w:r>
      <w:r>
        <w:rPr>
          <w:color w:val="231F20"/>
          <w:spacing w:val="-13"/>
        </w:rPr>
        <w:t> </w:t>
      </w:r>
      <w:r>
        <w:rPr>
          <w:color w:val="231F20"/>
        </w:rPr>
        <w:t>phi</w:t>
      </w:r>
      <w:r>
        <w:rPr>
          <w:color w:val="231F20"/>
          <w:spacing w:val="-12"/>
        </w:rPr>
        <w:t> </w:t>
      </w:r>
      <w:r>
        <w:rPr>
          <w:color w:val="231F20"/>
        </w:rPr>
        <w:t>phi</w:t>
      </w:r>
      <w:r>
        <w:rPr>
          <w:color w:val="231F20"/>
          <w:spacing w:val="-12"/>
        </w:rPr>
        <w:t> </w:t>
      </w:r>
      <w:r>
        <w:rPr>
          <w:color w:val="231F20"/>
        </w:rPr>
        <w:t>tưởng</w:t>
      </w:r>
      <w:r>
        <w:rPr>
          <w:color w:val="231F20"/>
          <w:spacing w:val="-12"/>
        </w:rPr>
        <w:t> </w:t>
      </w:r>
      <w:r>
        <w:rPr>
          <w:color w:val="231F20"/>
        </w:rPr>
        <w:t>xứ,</w:t>
      </w:r>
      <w:r>
        <w:rPr>
          <w:color w:val="231F20"/>
          <w:spacing w:val="-12"/>
        </w:rPr>
        <w:t> </w:t>
      </w:r>
      <w:r>
        <w:rPr>
          <w:color w:val="231F20"/>
        </w:rPr>
        <w:t>nếu</w:t>
      </w:r>
      <w:r>
        <w:rPr>
          <w:color w:val="231F20"/>
          <w:spacing w:val="-12"/>
        </w:rPr>
        <w:t> </w:t>
      </w:r>
      <w:r>
        <w:rPr>
          <w:color w:val="231F20"/>
        </w:rPr>
        <w:t>thế</w:t>
      </w:r>
      <w:r>
        <w:rPr>
          <w:color w:val="231F20"/>
          <w:spacing w:val="-12"/>
        </w:rPr>
        <w:t> </w:t>
      </w:r>
      <w:r>
        <w:rPr>
          <w:color w:val="231F20"/>
        </w:rPr>
        <w:t>tục</w:t>
      </w:r>
      <w:r>
        <w:rPr>
          <w:color w:val="231F20"/>
          <w:spacing w:val="-12"/>
        </w:rPr>
        <w:t> </w:t>
      </w:r>
      <w:r>
        <w:rPr>
          <w:color w:val="231F20"/>
        </w:rPr>
        <w:t>làm gia</w:t>
      </w:r>
      <w:r>
        <w:rPr>
          <w:color w:val="231F20"/>
          <w:spacing w:val="-10"/>
        </w:rPr>
        <w:t> </w:t>
      </w:r>
      <w:r>
        <w:rPr>
          <w:color w:val="231F20"/>
        </w:rPr>
        <w:t>hạnh,</w:t>
      </w:r>
      <w:r>
        <w:rPr>
          <w:color w:val="231F20"/>
          <w:spacing w:val="-10"/>
        </w:rPr>
        <w:t> </w:t>
      </w:r>
      <w:r>
        <w:rPr>
          <w:color w:val="231F20"/>
        </w:rPr>
        <w:t>khi</w:t>
      </w:r>
      <w:r>
        <w:rPr>
          <w:color w:val="231F20"/>
          <w:spacing w:val="-10"/>
        </w:rPr>
        <w:t> </w:t>
      </w:r>
      <w:r>
        <w:rPr>
          <w:color w:val="231F20"/>
        </w:rPr>
        <w:t>được</w:t>
      </w:r>
      <w:r>
        <w:rPr>
          <w:color w:val="231F20"/>
          <w:spacing w:val="-10"/>
        </w:rPr>
        <w:t> </w:t>
      </w:r>
      <w:r>
        <w:rPr>
          <w:color w:val="231F20"/>
        </w:rPr>
        <w:t>các</w:t>
      </w:r>
      <w:r>
        <w:rPr>
          <w:color w:val="231F20"/>
          <w:spacing w:val="-10"/>
        </w:rPr>
        <w:t> </w:t>
      </w:r>
      <w:r>
        <w:rPr>
          <w:color w:val="231F20"/>
        </w:rPr>
        <w:t>đạo</w:t>
      </w:r>
      <w:r>
        <w:rPr>
          <w:color w:val="231F20"/>
          <w:spacing w:val="-10"/>
        </w:rPr>
        <w:t> </w:t>
      </w:r>
      <w:r>
        <w:rPr>
          <w:color w:val="231F20"/>
        </w:rPr>
        <w:t>gia</w:t>
      </w:r>
      <w:r>
        <w:rPr>
          <w:color w:val="231F20"/>
          <w:spacing w:val="-10"/>
        </w:rPr>
        <w:t> </w:t>
      </w:r>
      <w:r>
        <w:rPr>
          <w:color w:val="231F20"/>
        </w:rPr>
        <w:t>hạnh,</w:t>
      </w:r>
      <w:r>
        <w:rPr>
          <w:color w:val="231F20"/>
          <w:spacing w:val="-10"/>
        </w:rPr>
        <w:t> </w:t>
      </w:r>
      <w:r>
        <w:rPr>
          <w:color w:val="231F20"/>
        </w:rPr>
        <w:t>tâm</w:t>
      </w:r>
      <w:r>
        <w:rPr>
          <w:color w:val="231F20"/>
          <w:spacing w:val="-10"/>
        </w:rPr>
        <w:t> </w:t>
      </w:r>
      <w:r>
        <w:rPr>
          <w:color w:val="231F20"/>
        </w:rPr>
        <w:t>kia</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pháp</w:t>
      </w:r>
      <w:r>
        <w:rPr>
          <w:color w:val="231F20"/>
          <w:spacing w:val="-10"/>
        </w:rPr>
        <w:t> </w:t>
      </w:r>
      <w:r>
        <w:rPr>
          <w:color w:val="231F20"/>
        </w:rPr>
        <w:t>không</w:t>
      </w:r>
      <w:r>
        <w:rPr>
          <w:color w:val="231F20"/>
          <w:spacing w:val="-10"/>
        </w:rPr>
        <w:t> </w:t>
      </w:r>
      <w:r>
        <w:rPr>
          <w:color w:val="231F20"/>
        </w:rPr>
        <w:t>hệ thuộc đã tu ở vị lai có các đắc cùng khởi.</w:t>
      </w:r>
    </w:p>
    <w:p>
      <w:pPr>
        <w:pStyle w:val="BodyText"/>
        <w:spacing w:line="273" w:lineRule="auto" w:before="110"/>
        <w:ind w:right="409"/>
      </w:pPr>
      <w:r>
        <w:rPr>
          <w:color w:val="231F20"/>
        </w:rPr>
        <w:t>Bậc tín thắng giải luyện căn tạo kiến chí và dựa vào định vị chí, cho đến tĩnh lự thứ tư. A-la-hán thời giải thoát luyện căn tạo</w:t>
      </w:r>
      <w:r>
        <w:rPr>
          <w:color w:val="231F20"/>
          <w:spacing w:val="-31"/>
        </w:rPr>
        <w:t> </w:t>
      </w:r>
      <w:r>
        <w:rPr>
          <w:color w:val="231F20"/>
        </w:rPr>
        <w:t>bất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động, nếu thế tục làm gia hạnh, khi được các đạo gia hạnh, tâm kia cùng với pháp không hệ thuộc đã tu vị lai có các đắc cùng khởi.</w:t>
      </w:r>
    </w:p>
    <w:p>
      <w:pPr>
        <w:pStyle w:val="BodyText"/>
        <w:spacing w:line="273" w:lineRule="auto" w:before="112"/>
        <w:ind w:left="393" w:right="126"/>
      </w:pPr>
      <w:r>
        <w:rPr>
          <w:color w:val="231F20"/>
        </w:rPr>
        <w:t>Nếu các bậc Thánh dẫn phát các thông được các đạo gia hạnh, năm đạo vô gián, hai đạo giải thoát, và tha tâm trí thông thế </w:t>
      </w:r>
      <w:r>
        <w:rPr>
          <w:color w:val="231F20"/>
          <w:spacing w:val="-4"/>
        </w:rPr>
        <w:t>tục, </w:t>
      </w:r>
      <w:r>
        <w:rPr>
          <w:color w:val="231F20"/>
          <w:spacing w:val="57"/>
        </w:rPr>
        <w:t> </w:t>
      </w:r>
      <w:r>
        <w:rPr>
          <w:color w:val="231F20"/>
        </w:rPr>
        <w:t>khi có đạo giải thoát thì tạp tu tĩnh lự. Khi tâm trung gian hoặc các bậc Thánh khởi bốn vô lượng. Khi đạt ba giải thoát đầu, tám thắng xứ, tám biến xứ trước thì khởi vô ngại giải, và dựa vào định vị chí cho đến tĩnh lự thứ tư. Khi vô ngại giải thế tục tăng trưởng thì khởi nguyện trí vô tránh, định biên vực và khi tăng trưởng thì dựa vào định vị chí cho đến tĩnh lự thứ tư, khởi không không, vô nguyện </w:t>
      </w:r>
      <w:r>
        <w:rPr>
          <w:color w:val="231F20"/>
          <w:spacing w:val="-7"/>
        </w:rPr>
        <w:t>vô </w:t>
      </w:r>
      <w:r>
        <w:rPr>
          <w:color w:val="231F20"/>
        </w:rPr>
        <w:t>nguyện, vô tướng vô tướng và bậc Thánh tức dựa vào địa kia, </w:t>
      </w:r>
      <w:r>
        <w:rPr>
          <w:color w:val="231F20"/>
          <w:spacing w:val="-4"/>
        </w:rPr>
        <w:t>khởi</w:t>
      </w:r>
      <w:r>
        <w:rPr>
          <w:color w:val="231F20"/>
          <w:spacing w:val="57"/>
        </w:rPr>
        <w:t> </w:t>
      </w:r>
      <w:r>
        <w:rPr>
          <w:color w:val="231F20"/>
        </w:rPr>
        <w:t>các công đức như quán bất tịnh, trì tức niệm, niệm trụ thế tục </w:t>
      </w:r>
      <w:r>
        <w:rPr>
          <w:color w:val="231F20"/>
          <w:spacing w:val="-8"/>
        </w:rPr>
        <w:t>v.v... </w:t>
      </w:r>
      <w:r>
        <w:rPr>
          <w:color w:val="231F20"/>
        </w:rPr>
        <w:t>Và</w:t>
      </w:r>
      <w:r>
        <w:rPr>
          <w:color w:val="231F20"/>
          <w:spacing w:val="-5"/>
        </w:rPr>
        <w:t> </w:t>
      </w:r>
      <w:r>
        <w:rPr>
          <w:color w:val="231F20"/>
        </w:rPr>
        <w:t>khi</w:t>
      </w:r>
      <w:r>
        <w:rPr>
          <w:color w:val="231F20"/>
          <w:spacing w:val="-5"/>
        </w:rPr>
        <w:t> </w:t>
      </w:r>
      <w:r>
        <w:rPr>
          <w:color w:val="231F20"/>
        </w:rPr>
        <w:t>tăng</w:t>
      </w:r>
      <w:r>
        <w:rPr>
          <w:color w:val="231F20"/>
          <w:spacing w:val="-4"/>
        </w:rPr>
        <w:t> </w:t>
      </w:r>
      <w:r>
        <w:rPr>
          <w:color w:val="231F20"/>
        </w:rPr>
        <w:t>trưởng</w:t>
      </w:r>
      <w:r>
        <w:rPr>
          <w:color w:val="231F20"/>
          <w:spacing w:val="-4"/>
        </w:rPr>
        <w:t> </w:t>
      </w:r>
      <w:r>
        <w:rPr>
          <w:color w:val="231F20"/>
        </w:rPr>
        <w:t>thì</w:t>
      </w:r>
      <w:r>
        <w:rPr>
          <w:color w:val="231F20"/>
          <w:spacing w:val="-4"/>
        </w:rPr>
        <w:t> </w:t>
      </w:r>
      <w:r>
        <w:rPr>
          <w:color w:val="231F20"/>
        </w:rPr>
        <w:t>tâm</w:t>
      </w:r>
      <w:r>
        <w:rPr>
          <w:color w:val="231F20"/>
          <w:spacing w:val="-4"/>
        </w:rPr>
        <w:t> </w:t>
      </w:r>
      <w:r>
        <w:rPr>
          <w:color w:val="231F20"/>
        </w:rPr>
        <w:t>kia</w:t>
      </w:r>
      <w:r>
        <w:rPr>
          <w:color w:val="231F20"/>
          <w:spacing w:val="-5"/>
        </w:rPr>
        <w:t> </w:t>
      </w:r>
      <w:r>
        <w:rPr>
          <w:color w:val="231F20"/>
        </w:rPr>
        <w:t>cùng</w:t>
      </w:r>
      <w:r>
        <w:rPr>
          <w:color w:val="231F20"/>
          <w:spacing w:val="-4"/>
        </w:rPr>
        <w:t> </w:t>
      </w:r>
      <w:r>
        <w:rPr>
          <w:color w:val="231F20"/>
        </w:rPr>
        <w:t>với</w:t>
      </w:r>
      <w:r>
        <w:rPr>
          <w:color w:val="231F20"/>
          <w:spacing w:val="-5"/>
        </w:rPr>
        <w:t> </w:t>
      </w:r>
      <w:r>
        <w:rPr>
          <w:color w:val="231F20"/>
        </w:rPr>
        <w:t>pháp</w:t>
      </w:r>
      <w:r>
        <w:rPr>
          <w:color w:val="231F20"/>
          <w:spacing w:val="-4"/>
        </w:rPr>
        <w:t> </w:t>
      </w:r>
      <w:r>
        <w:rPr>
          <w:color w:val="231F20"/>
        </w:rPr>
        <w:t>không</w:t>
      </w:r>
      <w:r>
        <w:rPr>
          <w:color w:val="231F20"/>
          <w:spacing w:val="-4"/>
        </w:rPr>
        <w:t> </w:t>
      </w:r>
      <w:r>
        <w:rPr>
          <w:color w:val="231F20"/>
        </w:rPr>
        <w:t>hệ</w:t>
      </w:r>
      <w:r>
        <w:rPr>
          <w:color w:val="231F20"/>
          <w:spacing w:val="-4"/>
        </w:rPr>
        <w:t> </w:t>
      </w:r>
      <w:r>
        <w:rPr>
          <w:color w:val="231F20"/>
        </w:rPr>
        <w:t>thuộc</w:t>
      </w:r>
      <w:r>
        <w:rPr>
          <w:color w:val="231F20"/>
          <w:spacing w:val="-4"/>
        </w:rPr>
        <w:t> </w:t>
      </w:r>
      <w:r>
        <w:rPr>
          <w:color w:val="231F20"/>
        </w:rPr>
        <w:t>đã</w:t>
      </w:r>
      <w:r>
        <w:rPr>
          <w:color w:val="231F20"/>
          <w:spacing w:val="-4"/>
        </w:rPr>
        <w:t> </w:t>
      </w:r>
      <w:r>
        <w:rPr>
          <w:color w:val="231F20"/>
        </w:rPr>
        <w:t>tu</w:t>
      </w:r>
      <w:r>
        <w:rPr>
          <w:color w:val="231F20"/>
          <w:spacing w:val="-4"/>
        </w:rPr>
        <w:t> </w:t>
      </w:r>
      <w:r>
        <w:rPr>
          <w:color w:val="231F20"/>
          <w:spacing w:val="-11"/>
        </w:rPr>
        <w:t>ở </w:t>
      </w:r>
      <w:r>
        <w:rPr>
          <w:color w:val="231F20"/>
        </w:rPr>
        <w:t>vị lai có các đắc cùng khởi.</w:t>
      </w:r>
    </w:p>
    <w:p>
      <w:pPr>
        <w:pStyle w:val="BodyText"/>
        <w:spacing w:line="273" w:lineRule="auto" w:before="103"/>
        <w:ind w:left="393" w:right="127"/>
      </w:pPr>
      <w:r>
        <w:rPr>
          <w:i/>
          <w:color w:val="231F20"/>
        </w:rPr>
        <w:t>Hỏi: </w:t>
      </w:r>
      <w:r>
        <w:rPr>
          <w:color w:val="231F20"/>
        </w:rPr>
        <w:t>Khi tâm của cõi sắc sinh, pháp không hệ thuộc đắc cũng khởi. Như khi ở cõi vô sắc mất, sinh nơi tĩnh lự thứ tư, tâm kia cùng với uẩn của tĩnh lự thứ ba do kiến đạo tu đạo đoạn, trạch diệt đắc cùng khởi, cho đến ở nơi địa trên mất, khi sinh nơi tĩnh lự thứ nhất, tâm kia cùng với uẩn của cõi dục do kiến đạo tu đạo đoạn, trạch diệt đắc cùng khởi, vì sao trong đây không nói?</w:t>
      </w:r>
    </w:p>
    <w:p>
      <w:pPr>
        <w:pStyle w:val="BodyText"/>
        <w:spacing w:line="273" w:lineRule="auto" w:before="108"/>
        <w:ind w:left="393" w:right="128"/>
      </w:pPr>
      <w:r>
        <w:rPr>
          <w:i/>
          <w:color w:val="231F20"/>
        </w:rPr>
        <w:t>Đáp: </w:t>
      </w:r>
      <w:r>
        <w:rPr>
          <w:color w:val="231F20"/>
        </w:rPr>
        <w:t>Có thuyết nói: Nên nói nhưng không nói, phải biết là nghĩa này nêu bày chưa trọn vẹn.</w:t>
      </w:r>
    </w:p>
    <w:p>
      <w:pPr>
        <w:pStyle w:val="BodyText"/>
        <w:spacing w:line="273" w:lineRule="auto" w:before="112"/>
        <w:ind w:left="393" w:right="127"/>
      </w:pPr>
      <w:r>
        <w:rPr>
          <w:color w:val="231F20"/>
        </w:rPr>
        <w:t>Nên</w:t>
      </w:r>
      <w:r>
        <w:rPr>
          <w:color w:val="231F20"/>
          <w:spacing w:val="-11"/>
        </w:rPr>
        <w:t> </w:t>
      </w:r>
      <w:r>
        <w:rPr>
          <w:color w:val="231F20"/>
        </w:rPr>
        <w:t>nói</w:t>
      </w:r>
      <w:r>
        <w:rPr>
          <w:color w:val="231F20"/>
          <w:spacing w:val="-10"/>
        </w:rPr>
        <w:t> </w:t>
      </w:r>
      <w:r>
        <w:rPr>
          <w:color w:val="231F20"/>
        </w:rPr>
        <w:t>như</w:t>
      </w:r>
      <w:r>
        <w:rPr>
          <w:color w:val="231F20"/>
          <w:spacing w:val="-10"/>
        </w:rPr>
        <w:t> </w:t>
      </w:r>
      <w:r>
        <w:rPr>
          <w:color w:val="231F20"/>
        </w:rPr>
        <w:t>vầy:</w:t>
      </w:r>
      <w:r>
        <w:rPr>
          <w:color w:val="231F20"/>
          <w:spacing w:val="-11"/>
        </w:rPr>
        <w:t> </w:t>
      </w:r>
      <w:r>
        <w:rPr>
          <w:color w:val="231F20"/>
        </w:rPr>
        <w:t>Khi</w:t>
      </w:r>
      <w:r>
        <w:rPr>
          <w:color w:val="231F20"/>
          <w:spacing w:val="-10"/>
        </w:rPr>
        <w:t> </w:t>
      </w:r>
      <w:r>
        <w:rPr>
          <w:color w:val="231F20"/>
        </w:rPr>
        <w:t>ấy</w:t>
      </w:r>
      <w:r>
        <w:rPr>
          <w:color w:val="231F20"/>
          <w:spacing w:val="-10"/>
        </w:rPr>
        <w:t> </w:t>
      </w:r>
      <w:r>
        <w:rPr>
          <w:color w:val="231F20"/>
        </w:rPr>
        <w:t>trạch</w:t>
      </w:r>
      <w:r>
        <w:rPr>
          <w:color w:val="231F20"/>
          <w:spacing w:val="-11"/>
        </w:rPr>
        <w:t> </w:t>
      </w:r>
      <w:r>
        <w:rPr>
          <w:color w:val="231F20"/>
        </w:rPr>
        <w:t>diệt</w:t>
      </w:r>
      <w:r>
        <w:rPr>
          <w:color w:val="231F20"/>
          <w:spacing w:val="-10"/>
        </w:rPr>
        <w:t> </w:t>
      </w:r>
      <w:r>
        <w:rPr>
          <w:color w:val="231F20"/>
        </w:rPr>
        <w:t>đã</w:t>
      </w:r>
      <w:r>
        <w:rPr>
          <w:color w:val="231F20"/>
          <w:spacing w:val="-10"/>
        </w:rPr>
        <w:t> </w:t>
      </w:r>
      <w:r>
        <w:rPr>
          <w:color w:val="231F20"/>
        </w:rPr>
        <w:t>được</w:t>
      </w:r>
      <w:r>
        <w:rPr>
          <w:color w:val="231F20"/>
          <w:spacing w:val="-10"/>
        </w:rPr>
        <w:t> </w:t>
      </w:r>
      <w:r>
        <w:rPr>
          <w:color w:val="231F20"/>
        </w:rPr>
        <w:t>tuy</w:t>
      </w:r>
      <w:r>
        <w:rPr>
          <w:color w:val="231F20"/>
          <w:spacing w:val="-11"/>
        </w:rPr>
        <w:t> </w:t>
      </w:r>
      <w:r>
        <w:rPr>
          <w:color w:val="231F20"/>
        </w:rPr>
        <w:t>không</w:t>
      </w:r>
      <w:r>
        <w:rPr>
          <w:color w:val="231F20"/>
          <w:spacing w:val="-10"/>
        </w:rPr>
        <w:t> </w:t>
      </w:r>
      <w:r>
        <w:rPr>
          <w:color w:val="231F20"/>
        </w:rPr>
        <w:t>hệ</w:t>
      </w:r>
      <w:r>
        <w:rPr>
          <w:color w:val="231F20"/>
          <w:spacing w:val="-10"/>
        </w:rPr>
        <w:t> </w:t>
      </w:r>
      <w:r>
        <w:rPr>
          <w:color w:val="231F20"/>
        </w:rPr>
        <w:t>thuộc, nhưng các đắc kia là thuộc cõi sắc, không phải là không hệ thuộc, cho nên không nói.</w:t>
      </w:r>
    </w:p>
    <w:p>
      <w:pPr>
        <w:pStyle w:val="BodyText"/>
        <w:spacing w:before="5"/>
        <w:ind w:left="0" w:firstLine="0"/>
        <w:jc w:val="left"/>
        <w:rPr>
          <w:sz w:val="24"/>
        </w:rPr>
      </w:pPr>
    </w:p>
    <w:p>
      <w:pPr>
        <w:spacing w:before="0"/>
        <w:ind w:left="675" w:right="412" w:firstLine="0"/>
        <w:jc w:val="center"/>
        <w:rPr>
          <w:b/>
          <w:sz w:val="26"/>
        </w:rPr>
      </w:pPr>
      <w:r>
        <w:rPr>
          <w:b/>
          <w:color w:val="231F20"/>
          <w:sz w:val="26"/>
        </w:rPr>
        <w:t>HẾT - QUYỂN 159</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6"/>
        <w:ind w:left="0" w:firstLine="0"/>
        <w:jc w:val="left"/>
        <w:rPr>
          <w:b/>
          <w:sz w:val="20"/>
        </w:rPr>
      </w:pPr>
    </w:p>
    <w:p>
      <w:pPr>
        <w:pStyle w:val="Heading1"/>
      </w:pPr>
      <w:r>
        <w:rPr>
          <w:color w:val="231F20"/>
        </w:rPr>
        <w:t>LUẬN A TỲ ĐẠT MA ĐẠI TỲ BÀ SA</w:t>
      </w:r>
    </w:p>
    <w:p>
      <w:pPr>
        <w:pStyle w:val="Heading2"/>
        <w:ind w:left="2903" w:right="0"/>
        <w:jc w:val="left"/>
      </w:pPr>
      <w:r>
        <w:rPr>
          <w:color w:val="231F20"/>
        </w:rPr>
        <w:t>QUYỂN 160</w:t>
      </w:r>
    </w:p>
    <w:p>
      <w:pPr>
        <w:spacing w:line="268" w:lineRule="auto" w:before="95"/>
        <w:ind w:left="1777" w:right="2065" w:firstLine="497"/>
        <w:jc w:val="left"/>
        <w:rPr>
          <w:b/>
          <w:sz w:val="28"/>
        </w:rPr>
      </w:pPr>
      <w:r>
        <w:rPr>
          <w:b/>
          <w:color w:val="231F20"/>
          <w:sz w:val="28"/>
        </w:rPr>
        <w:t>Chương 7: ĐỊNH UẨN Phẩm 1: BÀN VỀ ĐẮC, phần 4</w:t>
      </w:r>
    </w:p>
    <w:p>
      <w:pPr>
        <w:pStyle w:val="BodyText"/>
        <w:spacing w:before="0"/>
        <w:ind w:left="0" w:firstLine="0"/>
        <w:jc w:val="left"/>
        <w:rPr>
          <w:b/>
          <w:sz w:val="30"/>
        </w:rPr>
      </w:pPr>
    </w:p>
    <w:p>
      <w:pPr>
        <w:pStyle w:val="BodyText"/>
        <w:spacing w:line="273" w:lineRule="auto" w:before="219"/>
        <w:ind w:right="411"/>
      </w:pPr>
      <w:r>
        <w:rPr>
          <w:i/>
          <w:color w:val="231F20"/>
        </w:rPr>
        <w:t>Hỏi: </w:t>
      </w:r>
      <w:r>
        <w:rPr>
          <w:color w:val="231F20"/>
        </w:rPr>
        <w:t>Các pháp khởi vô sắc của cõi vô sắc thì chúng cùng hợp với tâm của cõi vô sắc chăng?</w:t>
      </w:r>
    </w:p>
    <w:p>
      <w:pPr>
        <w:pStyle w:val="BodyText"/>
        <w:spacing w:line="273" w:lineRule="auto" w:before="112"/>
        <w:ind w:right="407"/>
      </w:pPr>
      <w:r>
        <w:rPr>
          <w:i/>
          <w:color w:val="231F20"/>
        </w:rPr>
        <w:t>Đáp: </w:t>
      </w:r>
      <w:r>
        <w:rPr>
          <w:color w:val="231F20"/>
        </w:rPr>
        <w:t>Các pháp khởi vô sắc của cõi vô sắc thì chúng hoặc cùng hợp với tâm của cõi vô sắc, hoặc cùng hợp với tâm của cõi dục, hoặc cùng hợp với tâm của cõi sắc, hoặc cùng hợp với tâm không hệ</w:t>
      </w:r>
      <w:r>
        <w:rPr>
          <w:color w:val="231F20"/>
          <w:spacing w:val="5"/>
        </w:rPr>
        <w:t> </w:t>
      </w:r>
      <w:r>
        <w:rPr>
          <w:color w:val="231F20"/>
          <w:spacing w:val="2"/>
        </w:rPr>
        <w:t>thuộc.</w:t>
      </w:r>
    </w:p>
    <w:p>
      <w:pPr>
        <w:pStyle w:val="BodyText"/>
        <w:spacing w:line="273" w:lineRule="auto" w:before="110"/>
        <w:ind w:right="411"/>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cùng</w:t>
      </w:r>
      <w:r>
        <w:rPr>
          <w:color w:val="231F20"/>
          <w:spacing w:val="-9"/>
        </w:rPr>
        <w:t> </w:t>
      </w:r>
      <w:r>
        <w:rPr>
          <w:color w:val="231F20"/>
        </w:rPr>
        <w:t>hợp</w:t>
      </w:r>
      <w:r>
        <w:rPr>
          <w:color w:val="231F20"/>
          <w:spacing w:val="-9"/>
        </w:rPr>
        <w:t> </w:t>
      </w:r>
      <w:r>
        <w:rPr>
          <w:color w:val="231F20"/>
        </w:rPr>
        <w:t>với</w:t>
      </w:r>
      <w:r>
        <w:rPr>
          <w:color w:val="231F20"/>
          <w:spacing w:val="-9"/>
        </w:rPr>
        <w:t> </w:t>
      </w:r>
      <w:r>
        <w:rPr>
          <w:color w:val="231F20"/>
        </w:rPr>
        <w:t>tâm</w:t>
      </w:r>
      <w:r>
        <w:rPr>
          <w:color w:val="231F20"/>
          <w:spacing w:val="-9"/>
        </w:rPr>
        <w:t> </w:t>
      </w:r>
      <w:r>
        <w:rPr>
          <w:color w:val="231F20"/>
        </w:rPr>
        <w:t>của</w:t>
      </w:r>
      <w:r>
        <w:rPr>
          <w:color w:val="231F20"/>
          <w:spacing w:val="-10"/>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10"/>
        </w:rPr>
        <w:t> </w:t>
      </w:r>
      <w:r>
        <w:rPr>
          <w:color w:val="231F20"/>
        </w:rPr>
        <w:t>Là</w:t>
      </w:r>
      <w:r>
        <w:rPr>
          <w:color w:val="231F20"/>
          <w:spacing w:val="-9"/>
        </w:rPr>
        <w:t> </w:t>
      </w:r>
      <w:r>
        <w:rPr>
          <w:color w:val="231F20"/>
        </w:rPr>
        <w:t>các</w:t>
      </w:r>
      <w:r>
        <w:rPr>
          <w:color w:val="231F20"/>
          <w:spacing w:val="-8"/>
        </w:rPr>
        <w:t> </w:t>
      </w:r>
      <w:r>
        <w:rPr>
          <w:color w:val="231F20"/>
        </w:rPr>
        <w:t>pháp</w:t>
      </w:r>
      <w:r>
        <w:rPr>
          <w:color w:val="231F20"/>
          <w:spacing w:val="-9"/>
        </w:rPr>
        <w:t> </w:t>
      </w:r>
      <w:r>
        <w:rPr>
          <w:color w:val="231F20"/>
        </w:rPr>
        <w:t>tương ưng với tâm kia, tâm kia cùng có vô sắc của cõi vô sắc. Nghĩa như trước đã giải thích.</w:t>
      </w:r>
    </w:p>
    <w:p>
      <w:pPr>
        <w:pStyle w:val="BodyText"/>
        <w:spacing w:line="273" w:lineRule="auto" w:before="111"/>
        <w:ind w:right="410"/>
      </w:pPr>
      <w:r>
        <w:rPr>
          <w:color w:val="231F20"/>
        </w:rPr>
        <w:t>Thế nào là cùng hợp với tâm của cõi dục? Là như tâm của cõi dục hoặc thoái chuyển, hoặc sinh, thì pháp cõi vô sắc được khởi. Điều này như trước đã giải thích về phần khởi vô sắc của cõi vô sắc cùng hợp với tâm của cõi dục.</w:t>
      </w:r>
    </w:p>
    <w:p>
      <w:pPr>
        <w:pStyle w:val="BodyText"/>
        <w:spacing w:line="273" w:lineRule="auto" w:before="110"/>
        <w:ind w:right="410"/>
      </w:pPr>
      <w:r>
        <w:rPr>
          <w:color w:val="231F20"/>
        </w:rPr>
        <w:t>Thế nào là cùng hợp với tâm của cõi sắc? Là như tâm của cõi sắc</w:t>
      </w:r>
      <w:r>
        <w:rPr>
          <w:color w:val="231F20"/>
          <w:spacing w:val="-14"/>
        </w:rPr>
        <w:t> </w:t>
      </w:r>
      <w:r>
        <w:rPr>
          <w:color w:val="231F20"/>
        </w:rPr>
        <w:t>hoặc</w:t>
      </w:r>
      <w:r>
        <w:rPr>
          <w:color w:val="231F20"/>
          <w:spacing w:val="-14"/>
        </w:rPr>
        <w:t> </w:t>
      </w:r>
      <w:r>
        <w:rPr>
          <w:color w:val="231F20"/>
        </w:rPr>
        <w:t>thoái</w:t>
      </w:r>
      <w:r>
        <w:rPr>
          <w:color w:val="231F20"/>
          <w:spacing w:val="-14"/>
        </w:rPr>
        <w:t> </w:t>
      </w:r>
      <w:r>
        <w:rPr>
          <w:color w:val="231F20"/>
        </w:rPr>
        <w:t>chuyển,</w:t>
      </w:r>
      <w:r>
        <w:rPr>
          <w:color w:val="231F20"/>
          <w:spacing w:val="-14"/>
        </w:rPr>
        <w:t> </w:t>
      </w:r>
      <w:r>
        <w:rPr>
          <w:color w:val="231F20"/>
        </w:rPr>
        <w:t>hoặc</w:t>
      </w:r>
      <w:r>
        <w:rPr>
          <w:color w:val="231F20"/>
          <w:spacing w:val="-14"/>
        </w:rPr>
        <w:t> </w:t>
      </w:r>
      <w:r>
        <w:rPr>
          <w:color w:val="231F20"/>
        </w:rPr>
        <w:t>sinh,</w:t>
      </w:r>
      <w:r>
        <w:rPr>
          <w:color w:val="231F20"/>
          <w:spacing w:val="-14"/>
        </w:rPr>
        <w:t> </w:t>
      </w:r>
      <w:r>
        <w:rPr>
          <w:color w:val="231F20"/>
        </w:rPr>
        <w:t>thì</w:t>
      </w:r>
      <w:r>
        <w:rPr>
          <w:color w:val="231F20"/>
          <w:spacing w:val="-14"/>
        </w:rPr>
        <w:t> </w:t>
      </w:r>
      <w:r>
        <w:rPr>
          <w:color w:val="231F20"/>
        </w:rPr>
        <w:t>pháp</w:t>
      </w:r>
      <w:r>
        <w:rPr>
          <w:color w:val="231F20"/>
          <w:spacing w:val="-14"/>
        </w:rPr>
        <w:t> </w:t>
      </w:r>
      <w:r>
        <w:rPr>
          <w:color w:val="231F20"/>
        </w:rPr>
        <w:t>cõi</w:t>
      </w:r>
      <w:r>
        <w:rPr>
          <w:color w:val="231F20"/>
          <w:spacing w:val="-13"/>
        </w:rPr>
        <w:t> </w:t>
      </w:r>
      <w:r>
        <w:rPr>
          <w:color w:val="231F20"/>
        </w:rPr>
        <w:t>vô</w:t>
      </w:r>
      <w:r>
        <w:rPr>
          <w:color w:val="231F20"/>
          <w:spacing w:val="-14"/>
        </w:rPr>
        <w:t> </w:t>
      </w:r>
      <w:r>
        <w:rPr>
          <w:color w:val="231F20"/>
        </w:rPr>
        <w:t>sắc</w:t>
      </w:r>
      <w:r>
        <w:rPr>
          <w:color w:val="231F20"/>
          <w:spacing w:val="-14"/>
        </w:rPr>
        <w:t> </w:t>
      </w:r>
      <w:r>
        <w:rPr>
          <w:color w:val="231F20"/>
        </w:rPr>
        <w:t>được</w:t>
      </w:r>
      <w:r>
        <w:rPr>
          <w:color w:val="231F20"/>
          <w:spacing w:val="-14"/>
        </w:rPr>
        <w:t> </w:t>
      </w:r>
      <w:r>
        <w:rPr>
          <w:color w:val="231F20"/>
        </w:rPr>
        <w:t>khởi.</w:t>
      </w:r>
      <w:r>
        <w:rPr>
          <w:color w:val="231F20"/>
          <w:spacing w:val="-14"/>
        </w:rPr>
        <w:t> </w:t>
      </w:r>
      <w:r>
        <w:rPr>
          <w:color w:val="231F20"/>
        </w:rPr>
        <w:t>Điều này như trước đã giải thích về phần khởi vô sắc của cõi vô sắc cùng hợp với tâm của cõi</w:t>
      </w:r>
      <w:r>
        <w:rPr>
          <w:color w:val="231F20"/>
          <w:spacing w:val="-1"/>
        </w:rPr>
        <w:t> </w:t>
      </w:r>
      <w:r>
        <w:rPr>
          <w:color w:val="231F20"/>
        </w:rPr>
        <w:t>sắc.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Thế nào là cùng hợp với tâm không hệ thuộc? Là như tâm không hệ thuộc thắng tấn, pháp cõi vô sắc được khởi. Nghĩa là khi dùng đạo vô lậu lìa nhiễm của tĩnh lự thứ tư, có được chín đạo vô gián, chín đạo giải thoát, thì tâm kia cùng với đạo của cõi vô sắc đã tu vị lai có các đắc cùng khởi.</w:t>
      </w:r>
    </w:p>
    <w:p>
      <w:pPr>
        <w:pStyle w:val="BodyText"/>
        <w:spacing w:line="273" w:lineRule="auto" w:before="109"/>
        <w:ind w:left="393" w:right="128"/>
      </w:pPr>
      <w:r>
        <w:rPr>
          <w:color w:val="231F20"/>
        </w:rPr>
        <w:t>Dùng đạo vô lậu lìa nhiễm của Không vô biên xứ cho đến Vô sở</w:t>
      </w:r>
      <w:r>
        <w:rPr>
          <w:color w:val="231F20"/>
          <w:spacing w:val="-12"/>
        </w:rPr>
        <w:t> </w:t>
      </w:r>
      <w:r>
        <w:rPr>
          <w:color w:val="231F20"/>
        </w:rPr>
        <w:t>hữu</w:t>
      </w:r>
      <w:r>
        <w:rPr>
          <w:color w:val="231F20"/>
          <w:spacing w:val="-11"/>
        </w:rPr>
        <w:t> </w:t>
      </w:r>
      <w:r>
        <w:rPr>
          <w:color w:val="231F20"/>
        </w:rPr>
        <w:t>xứ,</w:t>
      </w:r>
      <w:r>
        <w:rPr>
          <w:color w:val="231F20"/>
          <w:spacing w:val="-11"/>
        </w:rPr>
        <w:t> </w:t>
      </w:r>
      <w:r>
        <w:rPr>
          <w:color w:val="231F20"/>
        </w:rPr>
        <w:t>nếu</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làm</w:t>
      </w:r>
      <w:r>
        <w:rPr>
          <w:color w:val="231F20"/>
          <w:spacing w:val="-11"/>
        </w:rPr>
        <w:t> </w:t>
      </w:r>
      <w:r>
        <w:rPr>
          <w:color w:val="231F20"/>
        </w:rPr>
        <w:t>gia</w:t>
      </w:r>
      <w:r>
        <w:rPr>
          <w:color w:val="231F20"/>
          <w:spacing w:val="-11"/>
        </w:rPr>
        <w:t> </w:t>
      </w:r>
      <w:r>
        <w:rPr>
          <w:color w:val="231F20"/>
        </w:rPr>
        <w:t>hạnh,</w:t>
      </w:r>
      <w:r>
        <w:rPr>
          <w:color w:val="231F20"/>
          <w:spacing w:val="-11"/>
        </w:rPr>
        <w:t> </w:t>
      </w:r>
      <w:r>
        <w:rPr>
          <w:color w:val="231F20"/>
        </w:rPr>
        <w:t>khi</w:t>
      </w:r>
      <w:r>
        <w:rPr>
          <w:color w:val="231F20"/>
          <w:spacing w:val="-11"/>
        </w:rPr>
        <w:t> </w:t>
      </w:r>
      <w:r>
        <w:rPr>
          <w:color w:val="231F20"/>
        </w:rPr>
        <w:t>có</w:t>
      </w:r>
      <w:r>
        <w:rPr>
          <w:color w:val="231F20"/>
          <w:spacing w:val="-11"/>
        </w:rPr>
        <w:t> </w:t>
      </w:r>
      <w:r>
        <w:rPr>
          <w:color w:val="231F20"/>
        </w:rPr>
        <w:t>các</w:t>
      </w:r>
      <w:r>
        <w:rPr>
          <w:color w:val="231F20"/>
          <w:spacing w:val="-11"/>
        </w:rPr>
        <w:t> </w:t>
      </w:r>
      <w:r>
        <w:rPr>
          <w:color w:val="231F20"/>
        </w:rPr>
        <w:t>đạo</w:t>
      </w:r>
      <w:r>
        <w:rPr>
          <w:color w:val="231F20"/>
          <w:spacing w:val="-11"/>
        </w:rPr>
        <w:t> </w:t>
      </w:r>
      <w:r>
        <w:rPr>
          <w:color w:val="231F20"/>
        </w:rPr>
        <w:t>gia</w:t>
      </w:r>
      <w:r>
        <w:rPr>
          <w:color w:val="231F20"/>
          <w:spacing w:val="-11"/>
        </w:rPr>
        <w:t> </w:t>
      </w:r>
      <w:r>
        <w:rPr>
          <w:color w:val="231F20"/>
        </w:rPr>
        <w:t>hạnh,</w:t>
      </w:r>
      <w:r>
        <w:rPr>
          <w:color w:val="231F20"/>
          <w:spacing w:val="-11"/>
        </w:rPr>
        <w:t> </w:t>
      </w:r>
      <w:r>
        <w:rPr>
          <w:color w:val="231F20"/>
        </w:rPr>
        <w:t>chín</w:t>
      </w:r>
      <w:r>
        <w:rPr>
          <w:color w:val="231F20"/>
          <w:spacing w:val="-11"/>
        </w:rPr>
        <w:t> </w:t>
      </w:r>
      <w:r>
        <w:rPr>
          <w:color w:val="231F20"/>
        </w:rPr>
        <w:t>đạo giải thoát, chín đạo vô gián, thì tâm kia cùng với đạo của cõi vô sắc đã tu vị lai có các đắc cùng khởi.</w:t>
      </w:r>
    </w:p>
    <w:p>
      <w:pPr>
        <w:pStyle w:val="BodyText"/>
        <w:spacing w:line="273" w:lineRule="auto" w:before="110"/>
        <w:ind w:left="393" w:right="126"/>
      </w:pPr>
      <w:r>
        <w:rPr>
          <w:color w:val="231F20"/>
        </w:rPr>
        <w:t>Đây</w:t>
      </w:r>
      <w:r>
        <w:rPr>
          <w:color w:val="231F20"/>
          <w:spacing w:val="-8"/>
        </w:rPr>
        <w:t> </w:t>
      </w:r>
      <w:r>
        <w:rPr>
          <w:color w:val="231F20"/>
        </w:rPr>
        <w:t>là</w:t>
      </w:r>
      <w:r>
        <w:rPr>
          <w:color w:val="231F20"/>
          <w:spacing w:val="-8"/>
        </w:rPr>
        <w:t> </w:t>
      </w:r>
      <w:r>
        <w:rPr>
          <w:color w:val="231F20"/>
        </w:rPr>
        <w:t>nói</w:t>
      </w:r>
      <w:r>
        <w:rPr>
          <w:color w:val="231F20"/>
          <w:spacing w:val="-9"/>
        </w:rPr>
        <w:t> </w:t>
      </w:r>
      <w:r>
        <w:rPr>
          <w:color w:val="231F20"/>
        </w:rPr>
        <w:t>chung,</w:t>
      </w:r>
      <w:r>
        <w:rPr>
          <w:color w:val="231F20"/>
          <w:spacing w:val="-8"/>
        </w:rPr>
        <w:t> </w:t>
      </w:r>
      <w:r>
        <w:rPr>
          <w:color w:val="231F20"/>
        </w:rPr>
        <w:t>trong</w:t>
      </w:r>
      <w:r>
        <w:rPr>
          <w:color w:val="231F20"/>
          <w:spacing w:val="-8"/>
        </w:rPr>
        <w:t> </w:t>
      </w:r>
      <w:r>
        <w:rPr>
          <w:color w:val="231F20"/>
        </w:rPr>
        <w:t>ấy</w:t>
      </w:r>
      <w:r>
        <w:rPr>
          <w:color w:val="231F20"/>
          <w:spacing w:val="-8"/>
        </w:rPr>
        <w:t> </w:t>
      </w:r>
      <w:r>
        <w:rPr>
          <w:color w:val="231F20"/>
        </w:rPr>
        <w:t>nếu</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định</w:t>
      </w:r>
      <w:r>
        <w:rPr>
          <w:color w:val="231F20"/>
          <w:spacing w:val="-9"/>
        </w:rPr>
        <w:t> </w:t>
      </w:r>
      <w:r>
        <w:rPr>
          <w:color w:val="231F20"/>
        </w:rPr>
        <w:t>vị</w:t>
      </w:r>
      <w:r>
        <w:rPr>
          <w:color w:val="231F20"/>
          <w:spacing w:val="-9"/>
        </w:rPr>
        <w:t> </w:t>
      </w:r>
      <w:r>
        <w:rPr>
          <w:color w:val="231F20"/>
        </w:rPr>
        <w:t>chí</w:t>
      </w:r>
      <w:r>
        <w:rPr>
          <w:color w:val="231F20"/>
          <w:spacing w:val="-8"/>
        </w:rPr>
        <w:t> </w:t>
      </w:r>
      <w:r>
        <w:rPr>
          <w:color w:val="231F20"/>
        </w:rPr>
        <w:t>cho</w:t>
      </w:r>
      <w:r>
        <w:rPr>
          <w:color w:val="231F20"/>
          <w:spacing w:val="-8"/>
        </w:rPr>
        <w:t> </w:t>
      </w:r>
      <w:r>
        <w:rPr>
          <w:color w:val="231F20"/>
        </w:rPr>
        <w:t>đến</w:t>
      </w:r>
      <w:r>
        <w:rPr>
          <w:color w:val="231F20"/>
          <w:spacing w:val="-9"/>
        </w:rPr>
        <w:t> </w:t>
      </w:r>
      <w:r>
        <w:rPr>
          <w:color w:val="231F20"/>
        </w:rPr>
        <w:t>tĩnh lự thứ tư, lìa nhiễm của ba vô sắc dưới là trừ đạo gia hạnh, dựa vào ba</w:t>
      </w:r>
      <w:r>
        <w:rPr>
          <w:color w:val="231F20"/>
          <w:spacing w:val="-10"/>
        </w:rPr>
        <w:t> </w:t>
      </w:r>
      <w:r>
        <w:rPr>
          <w:color w:val="231F20"/>
        </w:rPr>
        <w:t>vô</w:t>
      </w:r>
      <w:r>
        <w:rPr>
          <w:color w:val="231F20"/>
          <w:spacing w:val="-9"/>
        </w:rPr>
        <w:t> </w:t>
      </w:r>
      <w:r>
        <w:rPr>
          <w:color w:val="231F20"/>
        </w:rPr>
        <w:t>sắc</w:t>
      </w:r>
      <w:r>
        <w:rPr>
          <w:color w:val="231F20"/>
          <w:spacing w:val="-10"/>
        </w:rPr>
        <w:t> </w:t>
      </w:r>
      <w:r>
        <w:rPr>
          <w:color w:val="231F20"/>
        </w:rPr>
        <w:t>dưới,</w:t>
      </w:r>
      <w:r>
        <w:rPr>
          <w:color w:val="231F20"/>
          <w:spacing w:val="-9"/>
        </w:rPr>
        <w:t> </w:t>
      </w:r>
      <w:r>
        <w:rPr>
          <w:color w:val="231F20"/>
        </w:rPr>
        <w:t>lìa</w:t>
      </w:r>
      <w:r>
        <w:rPr>
          <w:color w:val="231F20"/>
          <w:spacing w:val="-9"/>
        </w:rPr>
        <w:t> </w:t>
      </w:r>
      <w:r>
        <w:rPr>
          <w:color w:val="231F20"/>
        </w:rPr>
        <w:t>nhiễm</w:t>
      </w:r>
      <w:r>
        <w:rPr>
          <w:color w:val="231F20"/>
          <w:spacing w:val="-10"/>
        </w:rPr>
        <w:t> </w:t>
      </w:r>
      <w:r>
        <w:rPr>
          <w:color w:val="231F20"/>
        </w:rPr>
        <w:t>của</w:t>
      </w:r>
      <w:r>
        <w:rPr>
          <w:color w:val="231F20"/>
          <w:spacing w:val="-9"/>
        </w:rPr>
        <w:t> </w:t>
      </w:r>
      <w:r>
        <w:rPr>
          <w:color w:val="231F20"/>
        </w:rPr>
        <w:t>Phi</w:t>
      </w:r>
      <w:r>
        <w:rPr>
          <w:color w:val="231F20"/>
          <w:spacing w:val="-10"/>
        </w:rPr>
        <w:t> </w:t>
      </w:r>
      <w:r>
        <w:rPr>
          <w:color w:val="231F20"/>
        </w:rPr>
        <w:t>tưởng</w:t>
      </w:r>
      <w:r>
        <w:rPr>
          <w:color w:val="231F20"/>
          <w:spacing w:val="-9"/>
        </w:rPr>
        <w:t> </w:t>
      </w:r>
      <w:r>
        <w:rPr>
          <w:color w:val="231F20"/>
        </w:rPr>
        <w:t>phi</w:t>
      </w:r>
      <w:r>
        <w:rPr>
          <w:color w:val="231F20"/>
          <w:spacing w:val="-9"/>
        </w:rPr>
        <w:t> </w:t>
      </w:r>
      <w:r>
        <w:rPr>
          <w:color w:val="231F20"/>
        </w:rPr>
        <w:t>phi</w:t>
      </w:r>
      <w:r>
        <w:rPr>
          <w:color w:val="231F20"/>
          <w:spacing w:val="-10"/>
        </w:rPr>
        <w:t> </w:t>
      </w:r>
      <w:r>
        <w:rPr>
          <w:color w:val="231F20"/>
        </w:rPr>
        <w:t>tưởng</w:t>
      </w:r>
      <w:r>
        <w:rPr>
          <w:color w:val="231F20"/>
          <w:spacing w:val="-9"/>
        </w:rPr>
        <w:t> </w:t>
      </w:r>
      <w:r>
        <w:rPr>
          <w:color w:val="231F20"/>
        </w:rPr>
        <w:t>xứ.</w:t>
      </w:r>
      <w:r>
        <w:rPr>
          <w:color w:val="231F20"/>
          <w:spacing w:val="-9"/>
        </w:rPr>
        <w:t> </w:t>
      </w:r>
      <w:r>
        <w:rPr>
          <w:color w:val="231F20"/>
        </w:rPr>
        <w:t>Nếu</w:t>
      </w:r>
      <w:r>
        <w:rPr>
          <w:color w:val="231F20"/>
          <w:spacing w:val="-10"/>
        </w:rPr>
        <w:t> </w:t>
      </w:r>
      <w:r>
        <w:rPr>
          <w:color w:val="231F20"/>
        </w:rPr>
        <w:t>vô</w:t>
      </w:r>
      <w:r>
        <w:rPr>
          <w:color w:val="231F20"/>
          <w:spacing w:val="-9"/>
        </w:rPr>
        <w:t> </w:t>
      </w:r>
      <w:r>
        <w:rPr>
          <w:color w:val="231F20"/>
        </w:rPr>
        <w:t>lậu làm gia hạnh, khi có các đạo gia hạnh </w:t>
      </w:r>
      <w:r>
        <w:rPr>
          <w:color w:val="231F20"/>
          <w:spacing w:val="-6"/>
        </w:rPr>
        <w:t>ấy, </w:t>
      </w:r>
      <w:r>
        <w:rPr>
          <w:color w:val="231F20"/>
        </w:rPr>
        <w:t>tâm kia cùng với đạo của cõi vô sắc đã tu vị lai có các đắc cùng</w:t>
      </w:r>
      <w:r>
        <w:rPr>
          <w:color w:val="231F20"/>
          <w:spacing w:val="-2"/>
        </w:rPr>
        <w:t> </w:t>
      </w:r>
      <w:r>
        <w:rPr>
          <w:color w:val="231F20"/>
        </w:rPr>
        <w:t>khởi.</w:t>
      </w:r>
    </w:p>
    <w:p>
      <w:pPr>
        <w:pStyle w:val="BodyText"/>
        <w:spacing w:line="273" w:lineRule="auto" w:before="109"/>
        <w:ind w:left="393" w:right="128"/>
      </w:pPr>
      <w:r>
        <w:rPr>
          <w:color w:val="231F20"/>
        </w:rPr>
        <w:t>Dựa vào tất cả địa, lìa nhiễm của Phi tưởng phi phi tưởng xứ, khi đạo giải thoát sau cùng, tận trí khởi, thì tâm kia cùng với những thiện của cõi vô sắc đã có được vào lúc ấy có các đắc cùng khởi.</w:t>
      </w:r>
    </w:p>
    <w:p>
      <w:pPr>
        <w:pStyle w:val="BodyText"/>
        <w:spacing w:line="273" w:lineRule="auto" w:before="111"/>
        <w:ind w:left="393" w:right="129"/>
      </w:pPr>
      <w:r>
        <w:rPr>
          <w:color w:val="231F20"/>
        </w:rPr>
        <w:t>A-la-hán thời giải thoát luyện căn tạo bất động, nếu dựa ba vô sắc,</w:t>
      </w:r>
      <w:r>
        <w:rPr>
          <w:color w:val="231F20"/>
          <w:spacing w:val="-8"/>
        </w:rPr>
        <w:t> </w:t>
      </w:r>
      <w:r>
        <w:rPr>
          <w:color w:val="231F20"/>
        </w:rPr>
        <w:t>vô</w:t>
      </w:r>
      <w:r>
        <w:rPr>
          <w:color w:val="231F20"/>
          <w:spacing w:val="-7"/>
        </w:rPr>
        <w:t> </w:t>
      </w:r>
      <w:r>
        <w:rPr>
          <w:color w:val="231F20"/>
        </w:rPr>
        <w:t>lậu</w:t>
      </w:r>
      <w:r>
        <w:rPr>
          <w:color w:val="231F20"/>
          <w:spacing w:val="-7"/>
        </w:rPr>
        <w:t> </w:t>
      </w:r>
      <w:r>
        <w:rPr>
          <w:color w:val="231F20"/>
        </w:rPr>
        <w:t>làm</w:t>
      </w:r>
      <w:r>
        <w:rPr>
          <w:color w:val="231F20"/>
          <w:spacing w:val="-7"/>
        </w:rPr>
        <w:t> </w:t>
      </w:r>
      <w:r>
        <w:rPr>
          <w:color w:val="231F20"/>
        </w:rPr>
        <w:t>gia</w:t>
      </w:r>
      <w:r>
        <w:rPr>
          <w:color w:val="231F20"/>
          <w:spacing w:val="-7"/>
        </w:rPr>
        <w:t> </w:t>
      </w:r>
      <w:r>
        <w:rPr>
          <w:color w:val="231F20"/>
        </w:rPr>
        <w:t>hạnh,</w:t>
      </w:r>
      <w:r>
        <w:rPr>
          <w:color w:val="231F20"/>
          <w:spacing w:val="-7"/>
        </w:rPr>
        <w:t> </w:t>
      </w:r>
      <w:r>
        <w:rPr>
          <w:color w:val="231F20"/>
        </w:rPr>
        <w:t>khi</w:t>
      </w:r>
      <w:r>
        <w:rPr>
          <w:color w:val="231F20"/>
          <w:spacing w:val="-7"/>
        </w:rPr>
        <w:t> </w:t>
      </w:r>
      <w:r>
        <w:rPr>
          <w:color w:val="231F20"/>
        </w:rPr>
        <w:t>có</w:t>
      </w:r>
      <w:r>
        <w:rPr>
          <w:color w:val="231F20"/>
          <w:spacing w:val="-7"/>
        </w:rPr>
        <w:t> </w:t>
      </w:r>
      <w:r>
        <w:rPr>
          <w:color w:val="231F20"/>
        </w:rPr>
        <w:t>đạo</w:t>
      </w:r>
      <w:r>
        <w:rPr>
          <w:color w:val="231F20"/>
          <w:spacing w:val="-8"/>
        </w:rPr>
        <w:t> </w:t>
      </w:r>
      <w:r>
        <w:rPr>
          <w:color w:val="231F20"/>
        </w:rPr>
        <w:t>gia</w:t>
      </w:r>
      <w:r>
        <w:rPr>
          <w:color w:val="231F20"/>
          <w:spacing w:val="-7"/>
        </w:rPr>
        <w:t> </w:t>
      </w:r>
      <w:r>
        <w:rPr>
          <w:color w:val="231F20"/>
        </w:rPr>
        <w:t>hạnh</w:t>
      </w:r>
      <w:r>
        <w:rPr>
          <w:color w:val="231F20"/>
          <w:spacing w:val="-7"/>
        </w:rPr>
        <w:t> </w:t>
      </w:r>
      <w:r>
        <w:rPr>
          <w:color w:val="231F20"/>
          <w:spacing w:val="-6"/>
        </w:rPr>
        <w:t>ấy,</w:t>
      </w:r>
      <w:r>
        <w:rPr>
          <w:color w:val="231F20"/>
          <w:spacing w:val="-7"/>
        </w:rPr>
        <w:t> </w:t>
      </w:r>
      <w:r>
        <w:rPr>
          <w:color w:val="231F20"/>
        </w:rPr>
        <w:t>thì</w:t>
      </w:r>
      <w:r>
        <w:rPr>
          <w:color w:val="231F20"/>
          <w:spacing w:val="-7"/>
        </w:rPr>
        <w:t> </w:t>
      </w:r>
      <w:r>
        <w:rPr>
          <w:color w:val="231F20"/>
        </w:rPr>
        <w:t>tâm</w:t>
      </w:r>
      <w:r>
        <w:rPr>
          <w:color w:val="231F20"/>
          <w:spacing w:val="-7"/>
        </w:rPr>
        <w:t> </w:t>
      </w:r>
      <w:r>
        <w:rPr>
          <w:color w:val="231F20"/>
        </w:rPr>
        <w:t>kia</w:t>
      </w:r>
      <w:r>
        <w:rPr>
          <w:color w:val="231F20"/>
          <w:spacing w:val="-7"/>
        </w:rPr>
        <w:t> </w:t>
      </w:r>
      <w:r>
        <w:rPr>
          <w:color w:val="231F20"/>
        </w:rPr>
        <w:t>cùng</w:t>
      </w:r>
      <w:r>
        <w:rPr>
          <w:color w:val="231F20"/>
          <w:spacing w:val="-7"/>
        </w:rPr>
        <w:t> </w:t>
      </w:r>
      <w:r>
        <w:rPr>
          <w:color w:val="231F20"/>
        </w:rPr>
        <w:t>với đạo của cõi vô sắc đã tu vị lai có các đắc cùng</w:t>
      </w:r>
      <w:r>
        <w:rPr>
          <w:color w:val="231F20"/>
          <w:spacing w:val="-2"/>
        </w:rPr>
        <w:t> </w:t>
      </w:r>
      <w:r>
        <w:rPr>
          <w:color w:val="231F20"/>
        </w:rPr>
        <w:t>khởi.</w:t>
      </w:r>
    </w:p>
    <w:p>
      <w:pPr>
        <w:pStyle w:val="BodyText"/>
        <w:spacing w:line="273" w:lineRule="auto" w:before="111"/>
        <w:ind w:left="393" w:right="125"/>
      </w:pPr>
      <w:r>
        <w:rPr>
          <w:color w:val="231F20"/>
        </w:rPr>
        <w:t>Dựa vào tất cả địa, khi có đạo giải thoát sau cùng, tâm kia cùng với những thiện của cõi vô sắc có được vào lúc đó có các đắc cùng khởi.</w:t>
      </w:r>
    </w:p>
    <w:p>
      <w:pPr>
        <w:pStyle w:val="BodyText"/>
        <w:spacing w:line="273" w:lineRule="auto" w:before="111"/>
        <w:ind w:left="393" w:right="127"/>
      </w:pPr>
      <w:r>
        <w:rPr>
          <w:color w:val="231F20"/>
        </w:rPr>
        <w:t>Khi</w:t>
      </w:r>
      <w:r>
        <w:rPr>
          <w:color w:val="231F20"/>
          <w:spacing w:val="-7"/>
        </w:rPr>
        <w:t> </w:t>
      </w:r>
      <w:r>
        <w:rPr>
          <w:color w:val="231F20"/>
        </w:rPr>
        <w:t>khởi</w:t>
      </w:r>
      <w:r>
        <w:rPr>
          <w:color w:val="231F20"/>
          <w:spacing w:val="-6"/>
        </w:rPr>
        <w:t> </w:t>
      </w:r>
      <w:r>
        <w:rPr>
          <w:color w:val="231F20"/>
        </w:rPr>
        <w:t>giải</w:t>
      </w:r>
      <w:r>
        <w:rPr>
          <w:color w:val="231F20"/>
          <w:spacing w:val="-7"/>
        </w:rPr>
        <w:t> </w:t>
      </w:r>
      <w:r>
        <w:rPr>
          <w:color w:val="231F20"/>
        </w:rPr>
        <w:t>thoát</w:t>
      </w:r>
      <w:r>
        <w:rPr>
          <w:color w:val="231F20"/>
          <w:spacing w:val="-6"/>
        </w:rPr>
        <w:t> </w:t>
      </w:r>
      <w:r>
        <w:rPr>
          <w:color w:val="231F20"/>
        </w:rPr>
        <w:t>vô</w:t>
      </w:r>
      <w:r>
        <w:rPr>
          <w:color w:val="231F20"/>
          <w:spacing w:val="-6"/>
        </w:rPr>
        <w:t> </w:t>
      </w:r>
      <w:r>
        <w:rPr>
          <w:color w:val="231F20"/>
        </w:rPr>
        <w:t>lậu,</w:t>
      </w:r>
      <w:r>
        <w:rPr>
          <w:color w:val="231F20"/>
          <w:spacing w:val="-7"/>
        </w:rPr>
        <w:t> </w:t>
      </w:r>
      <w:r>
        <w:rPr>
          <w:color w:val="231F20"/>
        </w:rPr>
        <w:t>dựa</w:t>
      </w:r>
      <w:r>
        <w:rPr>
          <w:color w:val="231F20"/>
          <w:spacing w:val="-6"/>
        </w:rPr>
        <w:t> </w:t>
      </w:r>
      <w:r>
        <w:rPr>
          <w:color w:val="231F20"/>
        </w:rPr>
        <w:t>nơi</w:t>
      </w:r>
      <w:r>
        <w:rPr>
          <w:color w:val="231F20"/>
          <w:spacing w:val="-6"/>
        </w:rPr>
        <w:t> </w:t>
      </w:r>
      <w:r>
        <w:rPr>
          <w:color w:val="231F20"/>
        </w:rPr>
        <w:t>định</w:t>
      </w:r>
      <w:r>
        <w:rPr>
          <w:color w:val="231F20"/>
          <w:spacing w:val="-7"/>
        </w:rPr>
        <w:t> </w:t>
      </w:r>
      <w:r>
        <w:rPr>
          <w:color w:val="231F20"/>
        </w:rPr>
        <w:t>vô</w:t>
      </w:r>
      <w:r>
        <w:rPr>
          <w:color w:val="231F20"/>
          <w:spacing w:val="-6"/>
        </w:rPr>
        <w:t> </w:t>
      </w:r>
      <w:r>
        <w:rPr>
          <w:color w:val="231F20"/>
        </w:rPr>
        <w:t>sắc,</w:t>
      </w:r>
      <w:r>
        <w:rPr>
          <w:color w:val="231F20"/>
          <w:spacing w:val="-6"/>
        </w:rPr>
        <w:t> </w:t>
      </w:r>
      <w:r>
        <w:rPr>
          <w:color w:val="231F20"/>
        </w:rPr>
        <w:t>khi</w:t>
      </w:r>
      <w:r>
        <w:rPr>
          <w:color w:val="231F20"/>
          <w:spacing w:val="-7"/>
        </w:rPr>
        <w:t> </w:t>
      </w:r>
      <w:r>
        <w:rPr>
          <w:color w:val="231F20"/>
        </w:rPr>
        <w:t>vô</w:t>
      </w:r>
      <w:r>
        <w:rPr>
          <w:color w:val="231F20"/>
          <w:spacing w:val="-6"/>
        </w:rPr>
        <w:t> </w:t>
      </w:r>
      <w:r>
        <w:rPr>
          <w:color w:val="231F20"/>
        </w:rPr>
        <w:t>ngại</w:t>
      </w:r>
      <w:r>
        <w:rPr>
          <w:color w:val="231F20"/>
          <w:spacing w:val="-6"/>
        </w:rPr>
        <w:t> </w:t>
      </w:r>
      <w:r>
        <w:rPr>
          <w:color w:val="231F20"/>
        </w:rPr>
        <w:t>giải vô</w:t>
      </w:r>
      <w:r>
        <w:rPr>
          <w:color w:val="231F20"/>
          <w:spacing w:val="-6"/>
        </w:rPr>
        <w:t> </w:t>
      </w:r>
      <w:r>
        <w:rPr>
          <w:color w:val="231F20"/>
        </w:rPr>
        <w:t>lậu</w:t>
      </w:r>
      <w:r>
        <w:rPr>
          <w:color w:val="231F20"/>
          <w:spacing w:val="-5"/>
        </w:rPr>
        <w:t> </w:t>
      </w:r>
      <w:r>
        <w:rPr>
          <w:color w:val="231F20"/>
        </w:rPr>
        <w:t>tăng</w:t>
      </w:r>
      <w:r>
        <w:rPr>
          <w:color w:val="231F20"/>
          <w:spacing w:val="-5"/>
        </w:rPr>
        <w:t> </w:t>
      </w:r>
      <w:r>
        <w:rPr>
          <w:color w:val="231F20"/>
        </w:rPr>
        <w:t>trưởng,</w:t>
      </w:r>
      <w:r>
        <w:rPr>
          <w:color w:val="231F20"/>
          <w:spacing w:val="-5"/>
        </w:rPr>
        <w:t> </w:t>
      </w:r>
      <w:r>
        <w:rPr>
          <w:color w:val="231F20"/>
        </w:rPr>
        <w:t>khi</w:t>
      </w:r>
      <w:r>
        <w:rPr>
          <w:color w:val="231F20"/>
          <w:spacing w:val="-5"/>
        </w:rPr>
        <w:t> </w:t>
      </w:r>
      <w:r>
        <w:rPr>
          <w:color w:val="231F20"/>
        </w:rPr>
        <w:t>khởi</w:t>
      </w:r>
      <w:r>
        <w:rPr>
          <w:color w:val="231F20"/>
          <w:spacing w:val="-7"/>
        </w:rPr>
        <w:t> </w:t>
      </w:r>
      <w:r>
        <w:rPr>
          <w:color w:val="231F20"/>
        </w:rPr>
        <w:t>niệm</w:t>
      </w:r>
      <w:r>
        <w:rPr>
          <w:color w:val="231F20"/>
          <w:spacing w:val="-6"/>
        </w:rPr>
        <w:t> </w:t>
      </w:r>
      <w:r>
        <w:rPr>
          <w:color w:val="231F20"/>
        </w:rPr>
        <w:t>trụ</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tâm</w:t>
      </w:r>
      <w:r>
        <w:rPr>
          <w:color w:val="231F20"/>
          <w:spacing w:val="-5"/>
        </w:rPr>
        <w:t> </w:t>
      </w:r>
      <w:r>
        <w:rPr>
          <w:color w:val="231F20"/>
        </w:rPr>
        <w:t>kia</w:t>
      </w:r>
      <w:r>
        <w:rPr>
          <w:color w:val="231F20"/>
          <w:spacing w:val="-6"/>
        </w:rPr>
        <w:t> </w:t>
      </w:r>
      <w:r>
        <w:rPr>
          <w:color w:val="231F20"/>
        </w:rPr>
        <w:t>cùng</w:t>
      </w:r>
      <w:r>
        <w:rPr>
          <w:color w:val="231F20"/>
          <w:spacing w:val="-5"/>
        </w:rPr>
        <w:t> </w:t>
      </w:r>
      <w:r>
        <w:rPr>
          <w:color w:val="231F20"/>
        </w:rPr>
        <w:t>với đạo của cõi vô sắc đã tu vị lai có các đắc cùng</w:t>
      </w:r>
      <w:r>
        <w:rPr>
          <w:color w:val="231F20"/>
          <w:spacing w:val="-2"/>
        </w:rPr>
        <w:t> </w:t>
      </w:r>
      <w:r>
        <w:rPr>
          <w:color w:val="231F20"/>
        </w:rPr>
        <w:t>khởi.</w:t>
      </w:r>
    </w:p>
    <w:p>
      <w:pPr>
        <w:pStyle w:val="BodyText"/>
        <w:spacing w:line="273" w:lineRule="auto" w:before="111"/>
        <w:ind w:left="393" w:right="128"/>
      </w:pPr>
      <w:r>
        <w:rPr>
          <w:i/>
          <w:color w:val="231F20"/>
        </w:rPr>
        <w:t>Hỏi: </w:t>
      </w:r>
      <w:r>
        <w:rPr>
          <w:color w:val="231F20"/>
        </w:rPr>
        <w:t>Nếu như pháp khởi cùng hợp với tâm của cõi vô sắc thì các pháp ấy là vô sắc của cõi vô sắc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i/>
          <w:color w:val="231F20"/>
        </w:rPr>
        <w:t>Đáp:</w:t>
      </w:r>
      <w:r>
        <w:rPr>
          <w:i/>
          <w:color w:val="231F20"/>
          <w:spacing w:val="-5"/>
        </w:rPr>
        <w:t> </w:t>
      </w:r>
      <w:r>
        <w:rPr>
          <w:color w:val="231F20"/>
        </w:rPr>
        <w:t>Các</w:t>
      </w:r>
      <w:r>
        <w:rPr>
          <w:color w:val="231F20"/>
          <w:spacing w:val="-5"/>
        </w:rPr>
        <w:t> </w:t>
      </w:r>
      <w:r>
        <w:rPr>
          <w:color w:val="231F20"/>
        </w:rPr>
        <w:t>pháp</w:t>
      </w:r>
      <w:r>
        <w:rPr>
          <w:color w:val="231F20"/>
          <w:spacing w:val="-5"/>
        </w:rPr>
        <w:t> </w:t>
      </w:r>
      <w:r>
        <w:rPr>
          <w:color w:val="231F20"/>
        </w:rPr>
        <w:t>khởi</w:t>
      </w:r>
      <w:r>
        <w:rPr>
          <w:color w:val="231F20"/>
          <w:spacing w:val="-5"/>
        </w:rPr>
        <w:t> </w:t>
      </w:r>
      <w:r>
        <w:rPr>
          <w:color w:val="231F20"/>
        </w:rPr>
        <w:t>cùng</w:t>
      </w:r>
      <w:r>
        <w:rPr>
          <w:color w:val="231F20"/>
          <w:spacing w:val="-4"/>
        </w:rPr>
        <w:t> </w:t>
      </w:r>
      <w:r>
        <w:rPr>
          <w:color w:val="231F20"/>
        </w:rPr>
        <w:t>hợp</w:t>
      </w:r>
      <w:r>
        <w:rPr>
          <w:color w:val="231F20"/>
          <w:spacing w:val="-6"/>
        </w:rPr>
        <w:t> </w:t>
      </w:r>
      <w:r>
        <w:rPr>
          <w:color w:val="231F20"/>
        </w:rPr>
        <w:t>với</w:t>
      </w:r>
      <w:r>
        <w:rPr>
          <w:color w:val="231F20"/>
          <w:spacing w:val="-5"/>
        </w:rPr>
        <w:t> </w:t>
      </w:r>
      <w:r>
        <w:rPr>
          <w:color w:val="231F20"/>
        </w:rPr>
        <w:t>tâm</w:t>
      </w:r>
      <w:r>
        <w:rPr>
          <w:color w:val="231F20"/>
          <w:spacing w:val="-5"/>
        </w:rPr>
        <w:t> </w:t>
      </w:r>
      <w:r>
        <w:rPr>
          <w:color w:val="231F20"/>
        </w:rPr>
        <w:t>của</w:t>
      </w:r>
      <w:r>
        <w:rPr>
          <w:color w:val="231F20"/>
          <w:spacing w:val="-5"/>
        </w:rPr>
        <w:t> </w:t>
      </w:r>
      <w:r>
        <w:rPr>
          <w:color w:val="231F20"/>
        </w:rPr>
        <w:t>cõi</w:t>
      </w:r>
      <w:r>
        <w:rPr>
          <w:color w:val="231F20"/>
          <w:spacing w:val="-4"/>
        </w:rPr>
        <w:t> </w:t>
      </w:r>
      <w:r>
        <w:rPr>
          <w:color w:val="231F20"/>
        </w:rPr>
        <w:t>vô</w:t>
      </w:r>
      <w:r>
        <w:rPr>
          <w:color w:val="231F20"/>
          <w:spacing w:val="-5"/>
        </w:rPr>
        <w:t> </w:t>
      </w:r>
      <w:r>
        <w:rPr>
          <w:color w:val="231F20"/>
        </w:rPr>
        <w:t>sắc</w:t>
      </w:r>
      <w:r>
        <w:rPr>
          <w:color w:val="231F20"/>
          <w:spacing w:val="-5"/>
        </w:rPr>
        <w:t> </w:t>
      </w:r>
      <w:r>
        <w:rPr>
          <w:color w:val="231F20"/>
        </w:rPr>
        <w:t>thì</w:t>
      </w:r>
      <w:r>
        <w:rPr>
          <w:color w:val="231F20"/>
          <w:spacing w:val="-4"/>
        </w:rPr>
        <w:t> </w:t>
      </w:r>
      <w:r>
        <w:rPr>
          <w:color w:val="231F20"/>
        </w:rPr>
        <w:t>chúng hoặc là vô sắc của cõi vô sắc, hoặc là vô sắc của cõi dục, hoặc là vô sắc của cõi sắc, hoặc là vô sắc không hệ</w:t>
      </w:r>
      <w:r>
        <w:rPr>
          <w:color w:val="231F20"/>
          <w:spacing w:val="-5"/>
        </w:rPr>
        <w:t> </w:t>
      </w:r>
      <w:r>
        <w:rPr>
          <w:color w:val="231F20"/>
        </w:rPr>
        <w:t>thuộc.</w:t>
      </w:r>
    </w:p>
    <w:p>
      <w:pPr>
        <w:pStyle w:val="BodyText"/>
        <w:spacing w:line="276" w:lineRule="auto"/>
        <w:ind w:right="411"/>
      </w:pPr>
      <w:r>
        <w:rPr>
          <w:color w:val="231F20"/>
        </w:rPr>
        <w:t>Thế nào là vô sắc của cõi vô sắc? Là các pháp tương ưng với tâm kia, tâm kia cùng có vô sắc của cõi vô sắc. Nghĩa như trước đã giải thích.</w:t>
      </w:r>
    </w:p>
    <w:p>
      <w:pPr>
        <w:pStyle w:val="BodyText"/>
        <w:spacing w:line="276" w:lineRule="auto"/>
        <w:ind w:right="411"/>
      </w:pPr>
      <w:r>
        <w:rPr>
          <w:color w:val="231F20"/>
        </w:rPr>
        <w:t>Thế nào là vô sắc của cõi dục? Là như trụ nơi tâm của cõi vô sắc, các căn của cõi dục được nuôi lớn, đại chủng tăng ích, pháp kia là đắc sinh lão trụ vô thường. Điều này như trước đã giải thích về phần khởi vô sắc của cõi dục cùng hợp với tâm của cõi vô sắc.</w:t>
      </w:r>
    </w:p>
    <w:p>
      <w:pPr>
        <w:pStyle w:val="BodyText"/>
        <w:spacing w:line="276" w:lineRule="auto"/>
        <w:ind w:right="411"/>
      </w:pPr>
      <w:r>
        <w:rPr>
          <w:color w:val="231F20"/>
        </w:rPr>
        <w:t>Thế nào là vô sắc của cõi sắc? Là như trụ nơi tâm của cõi vô sắc,</w:t>
      </w:r>
      <w:r>
        <w:rPr>
          <w:color w:val="231F20"/>
          <w:spacing w:val="-14"/>
        </w:rPr>
        <w:t> </w:t>
      </w:r>
      <w:r>
        <w:rPr>
          <w:color w:val="231F20"/>
        </w:rPr>
        <w:t>các</w:t>
      </w:r>
      <w:r>
        <w:rPr>
          <w:color w:val="231F20"/>
          <w:spacing w:val="-13"/>
        </w:rPr>
        <w:t> </w:t>
      </w:r>
      <w:r>
        <w:rPr>
          <w:color w:val="231F20"/>
        </w:rPr>
        <w:t>căn</w:t>
      </w:r>
      <w:r>
        <w:rPr>
          <w:color w:val="231F20"/>
          <w:spacing w:val="-13"/>
        </w:rPr>
        <w:t> </w:t>
      </w:r>
      <w:r>
        <w:rPr>
          <w:color w:val="231F20"/>
        </w:rPr>
        <w:t>của</w:t>
      </w:r>
      <w:r>
        <w:rPr>
          <w:color w:val="231F20"/>
          <w:spacing w:val="-14"/>
        </w:rPr>
        <w:t> </w:t>
      </w:r>
      <w:r>
        <w:rPr>
          <w:color w:val="231F20"/>
        </w:rPr>
        <w:t>cõi</w:t>
      </w:r>
      <w:r>
        <w:rPr>
          <w:color w:val="231F20"/>
          <w:spacing w:val="-13"/>
        </w:rPr>
        <w:t> </w:t>
      </w:r>
      <w:r>
        <w:rPr>
          <w:color w:val="231F20"/>
        </w:rPr>
        <w:t>sắc</w:t>
      </w:r>
      <w:r>
        <w:rPr>
          <w:color w:val="231F20"/>
          <w:spacing w:val="-13"/>
        </w:rPr>
        <w:t> </w:t>
      </w:r>
      <w:r>
        <w:rPr>
          <w:color w:val="231F20"/>
        </w:rPr>
        <w:t>được</w:t>
      </w:r>
      <w:r>
        <w:rPr>
          <w:color w:val="231F20"/>
          <w:spacing w:val="-14"/>
        </w:rPr>
        <w:t> </w:t>
      </w:r>
      <w:r>
        <w:rPr>
          <w:color w:val="231F20"/>
        </w:rPr>
        <w:t>nuôi</w:t>
      </w:r>
      <w:r>
        <w:rPr>
          <w:color w:val="231F20"/>
          <w:spacing w:val="-13"/>
        </w:rPr>
        <w:t> </w:t>
      </w:r>
      <w:r>
        <w:rPr>
          <w:color w:val="231F20"/>
        </w:rPr>
        <w:t>lớn,</w:t>
      </w:r>
      <w:r>
        <w:rPr>
          <w:color w:val="231F20"/>
          <w:spacing w:val="-13"/>
        </w:rPr>
        <w:t> </w:t>
      </w:r>
      <w:r>
        <w:rPr>
          <w:color w:val="231F20"/>
        </w:rPr>
        <w:t>đại</w:t>
      </w:r>
      <w:r>
        <w:rPr>
          <w:color w:val="231F20"/>
          <w:spacing w:val="-14"/>
        </w:rPr>
        <w:t> </w:t>
      </w:r>
      <w:r>
        <w:rPr>
          <w:color w:val="231F20"/>
        </w:rPr>
        <w:t>chủng</w:t>
      </w:r>
      <w:r>
        <w:rPr>
          <w:color w:val="231F20"/>
          <w:spacing w:val="-13"/>
        </w:rPr>
        <w:t> </w:t>
      </w:r>
      <w:r>
        <w:rPr>
          <w:color w:val="231F20"/>
        </w:rPr>
        <w:t>tăng</w:t>
      </w:r>
      <w:r>
        <w:rPr>
          <w:color w:val="231F20"/>
          <w:spacing w:val="-14"/>
        </w:rPr>
        <w:t> </w:t>
      </w:r>
      <w:r>
        <w:rPr>
          <w:color w:val="231F20"/>
        </w:rPr>
        <w:t>ích,</w:t>
      </w:r>
      <w:r>
        <w:rPr>
          <w:color w:val="231F20"/>
          <w:spacing w:val="-14"/>
        </w:rPr>
        <w:t> </w:t>
      </w:r>
      <w:r>
        <w:rPr>
          <w:color w:val="231F20"/>
        </w:rPr>
        <w:t>pháp</w:t>
      </w:r>
      <w:r>
        <w:rPr>
          <w:color w:val="231F20"/>
          <w:spacing w:val="-13"/>
        </w:rPr>
        <w:t> </w:t>
      </w:r>
      <w:r>
        <w:rPr>
          <w:color w:val="231F20"/>
        </w:rPr>
        <w:t>kia</w:t>
      </w:r>
      <w:r>
        <w:rPr>
          <w:color w:val="231F20"/>
          <w:spacing w:val="-13"/>
        </w:rPr>
        <w:t> </w:t>
      </w:r>
      <w:r>
        <w:rPr>
          <w:color w:val="231F20"/>
        </w:rPr>
        <w:t>là đắc</w:t>
      </w:r>
      <w:r>
        <w:rPr>
          <w:color w:val="231F20"/>
          <w:spacing w:val="-4"/>
        </w:rPr>
        <w:t> </w:t>
      </w:r>
      <w:r>
        <w:rPr>
          <w:color w:val="231F20"/>
        </w:rPr>
        <w:t>sinh</w:t>
      </w:r>
      <w:r>
        <w:rPr>
          <w:color w:val="231F20"/>
          <w:spacing w:val="-3"/>
        </w:rPr>
        <w:t> </w:t>
      </w:r>
      <w:r>
        <w:rPr>
          <w:color w:val="231F20"/>
        </w:rPr>
        <w:t>lão</w:t>
      </w:r>
      <w:r>
        <w:rPr>
          <w:color w:val="231F20"/>
          <w:spacing w:val="-4"/>
        </w:rPr>
        <w:t> </w:t>
      </w:r>
      <w:r>
        <w:rPr>
          <w:color w:val="231F20"/>
        </w:rPr>
        <w:t>trụ</w:t>
      </w:r>
      <w:r>
        <w:rPr>
          <w:color w:val="231F20"/>
          <w:spacing w:val="-3"/>
        </w:rPr>
        <w:t> </w:t>
      </w:r>
      <w:r>
        <w:rPr>
          <w:color w:val="231F20"/>
        </w:rPr>
        <w:t>vô</w:t>
      </w:r>
      <w:r>
        <w:rPr>
          <w:color w:val="231F20"/>
          <w:spacing w:val="-4"/>
        </w:rPr>
        <w:t> </w:t>
      </w:r>
      <w:r>
        <w:rPr>
          <w:color w:val="231F20"/>
        </w:rPr>
        <w:t>thường.</w:t>
      </w:r>
      <w:r>
        <w:rPr>
          <w:color w:val="231F20"/>
          <w:spacing w:val="-3"/>
        </w:rPr>
        <w:t> </w:t>
      </w:r>
      <w:r>
        <w:rPr>
          <w:color w:val="231F20"/>
        </w:rPr>
        <w:t>Điều</w:t>
      </w:r>
      <w:r>
        <w:rPr>
          <w:color w:val="231F20"/>
          <w:spacing w:val="-3"/>
        </w:rPr>
        <w:t> </w:t>
      </w:r>
      <w:r>
        <w:rPr>
          <w:color w:val="231F20"/>
        </w:rPr>
        <w:t>này</w:t>
      </w:r>
      <w:r>
        <w:rPr>
          <w:color w:val="231F20"/>
          <w:spacing w:val="-4"/>
        </w:rPr>
        <w:t> </w:t>
      </w:r>
      <w:r>
        <w:rPr>
          <w:color w:val="231F20"/>
        </w:rPr>
        <w:t>như</w:t>
      </w:r>
      <w:r>
        <w:rPr>
          <w:color w:val="231F20"/>
          <w:spacing w:val="-3"/>
        </w:rPr>
        <w:t> </w:t>
      </w:r>
      <w:r>
        <w:rPr>
          <w:color w:val="231F20"/>
        </w:rPr>
        <w:t>trước</w:t>
      </w:r>
      <w:r>
        <w:rPr>
          <w:color w:val="231F20"/>
          <w:spacing w:val="-4"/>
        </w:rPr>
        <w:t> </w:t>
      </w:r>
      <w:r>
        <w:rPr>
          <w:color w:val="231F20"/>
        </w:rPr>
        <w:t>đã</w:t>
      </w:r>
      <w:r>
        <w:rPr>
          <w:color w:val="231F20"/>
          <w:spacing w:val="-3"/>
        </w:rPr>
        <w:t> </w:t>
      </w:r>
      <w:r>
        <w:rPr>
          <w:color w:val="231F20"/>
        </w:rPr>
        <w:t>giải</w:t>
      </w:r>
      <w:r>
        <w:rPr>
          <w:color w:val="231F20"/>
          <w:spacing w:val="-3"/>
        </w:rPr>
        <w:t> </w:t>
      </w:r>
      <w:r>
        <w:rPr>
          <w:color w:val="231F20"/>
        </w:rPr>
        <w:t>thích</w:t>
      </w:r>
      <w:r>
        <w:rPr>
          <w:color w:val="231F20"/>
          <w:spacing w:val="-4"/>
        </w:rPr>
        <w:t> </w:t>
      </w:r>
      <w:r>
        <w:rPr>
          <w:color w:val="231F20"/>
        </w:rPr>
        <w:t>về</w:t>
      </w:r>
      <w:r>
        <w:rPr>
          <w:color w:val="231F20"/>
          <w:spacing w:val="-3"/>
        </w:rPr>
        <w:t> </w:t>
      </w:r>
      <w:r>
        <w:rPr>
          <w:color w:val="231F20"/>
        </w:rPr>
        <w:t>phần khởi vô sắc của cõi sắc cùng hợp với tâm của cõi vô</w:t>
      </w:r>
      <w:r>
        <w:rPr>
          <w:color w:val="231F20"/>
          <w:spacing w:val="-7"/>
        </w:rPr>
        <w:t> </w:t>
      </w:r>
      <w:r>
        <w:rPr>
          <w:color w:val="231F20"/>
        </w:rPr>
        <w:t>sắc.</w:t>
      </w:r>
    </w:p>
    <w:p>
      <w:pPr>
        <w:pStyle w:val="BodyText"/>
        <w:spacing w:line="276" w:lineRule="auto"/>
        <w:ind w:right="412"/>
      </w:pPr>
      <w:r>
        <w:rPr>
          <w:color w:val="231F20"/>
        </w:rPr>
        <w:t>Thế nào là vô sắc </w:t>
      </w:r>
      <w:r>
        <w:rPr>
          <w:color w:val="231F20"/>
          <w:spacing w:val="-3"/>
        </w:rPr>
        <w:t>không </w:t>
      </w:r>
      <w:r>
        <w:rPr>
          <w:color w:val="231F20"/>
        </w:rPr>
        <w:t>hệ </w:t>
      </w:r>
      <w:r>
        <w:rPr>
          <w:color w:val="231F20"/>
          <w:spacing w:val="-3"/>
        </w:rPr>
        <w:t>thuộc? </w:t>
      </w:r>
      <w:r>
        <w:rPr>
          <w:color w:val="231F20"/>
        </w:rPr>
        <w:t>Là như tâm của cõi vô </w:t>
      </w:r>
      <w:r>
        <w:rPr>
          <w:color w:val="231F20"/>
          <w:spacing w:val="-3"/>
        </w:rPr>
        <w:t>sắc hoặc</w:t>
      </w:r>
      <w:r>
        <w:rPr>
          <w:color w:val="231F20"/>
          <w:spacing w:val="-14"/>
        </w:rPr>
        <w:t> </w:t>
      </w:r>
      <w:r>
        <w:rPr>
          <w:color w:val="231F20"/>
          <w:spacing w:val="-3"/>
        </w:rPr>
        <w:t>thoái</w:t>
      </w:r>
      <w:r>
        <w:rPr>
          <w:color w:val="231F20"/>
          <w:spacing w:val="-12"/>
        </w:rPr>
        <w:t> </w:t>
      </w:r>
      <w:r>
        <w:rPr>
          <w:color w:val="231F20"/>
          <w:spacing w:val="-3"/>
        </w:rPr>
        <w:t>chuyển,</w:t>
      </w:r>
      <w:r>
        <w:rPr>
          <w:color w:val="231F20"/>
          <w:spacing w:val="-12"/>
        </w:rPr>
        <w:t> </w:t>
      </w:r>
      <w:r>
        <w:rPr>
          <w:color w:val="231F20"/>
          <w:spacing w:val="-3"/>
        </w:rPr>
        <w:t>hoặc</w:t>
      </w:r>
      <w:r>
        <w:rPr>
          <w:color w:val="231F20"/>
          <w:spacing w:val="-13"/>
        </w:rPr>
        <w:t> </w:t>
      </w:r>
      <w:r>
        <w:rPr>
          <w:color w:val="231F20"/>
          <w:spacing w:val="-3"/>
        </w:rPr>
        <w:t>thắng</w:t>
      </w:r>
      <w:r>
        <w:rPr>
          <w:color w:val="231F20"/>
          <w:spacing w:val="-13"/>
        </w:rPr>
        <w:t> </w:t>
      </w:r>
      <w:r>
        <w:rPr>
          <w:color w:val="231F20"/>
          <w:spacing w:val="-3"/>
        </w:rPr>
        <w:t>tấn,</w:t>
      </w:r>
      <w:r>
        <w:rPr>
          <w:color w:val="231F20"/>
          <w:spacing w:val="-12"/>
        </w:rPr>
        <w:t> </w:t>
      </w:r>
      <w:r>
        <w:rPr>
          <w:color w:val="231F20"/>
        </w:rPr>
        <w:t>thì</w:t>
      </w:r>
      <w:r>
        <w:rPr>
          <w:color w:val="231F20"/>
          <w:spacing w:val="-12"/>
        </w:rPr>
        <w:t> </w:t>
      </w:r>
      <w:r>
        <w:rPr>
          <w:color w:val="231F20"/>
          <w:spacing w:val="-3"/>
        </w:rPr>
        <w:t>pháp</w:t>
      </w:r>
      <w:r>
        <w:rPr>
          <w:color w:val="231F20"/>
          <w:spacing w:val="-13"/>
        </w:rPr>
        <w:t> </w:t>
      </w:r>
      <w:r>
        <w:rPr>
          <w:color w:val="231F20"/>
          <w:spacing w:val="-3"/>
        </w:rPr>
        <w:t>không</w:t>
      </w:r>
      <w:r>
        <w:rPr>
          <w:color w:val="231F20"/>
          <w:spacing w:val="-14"/>
        </w:rPr>
        <w:t> </w:t>
      </w:r>
      <w:r>
        <w:rPr>
          <w:color w:val="231F20"/>
        </w:rPr>
        <w:t>hệ</w:t>
      </w:r>
      <w:r>
        <w:rPr>
          <w:color w:val="231F20"/>
          <w:spacing w:val="-13"/>
        </w:rPr>
        <w:t> </w:t>
      </w:r>
      <w:r>
        <w:rPr>
          <w:color w:val="231F20"/>
          <w:spacing w:val="-3"/>
        </w:rPr>
        <w:t>thuộc</w:t>
      </w:r>
      <w:r>
        <w:rPr>
          <w:color w:val="231F20"/>
          <w:spacing w:val="-12"/>
        </w:rPr>
        <w:t> </w:t>
      </w:r>
      <w:r>
        <w:rPr>
          <w:color w:val="231F20"/>
          <w:spacing w:val="-3"/>
        </w:rPr>
        <w:t>được</w:t>
      </w:r>
      <w:r>
        <w:rPr>
          <w:color w:val="231F20"/>
          <w:spacing w:val="-13"/>
        </w:rPr>
        <w:t> </w:t>
      </w:r>
      <w:r>
        <w:rPr>
          <w:color w:val="231F20"/>
          <w:spacing w:val="-3"/>
        </w:rPr>
        <w:t>khởi.</w:t>
      </w:r>
    </w:p>
    <w:p>
      <w:pPr>
        <w:pStyle w:val="BodyText"/>
        <w:spacing w:line="276" w:lineRule="auto"/>
        <w:ind w:right="412"/>
      </w:pPr>
      <w:r>
        <w:rPr>
          <w:color w:val="231F20"/>
        </w:rPr>
        <w:t>Tâm của cõi vô sắc </w:t>
      </w:r>
      <w:r>
        <w:rPr>
          <w:color w:val="231F20"/>
          <w:spacing w:val="-3"/>
        </w:rPr>
        <w:t>thoái chuyển, pháp không </w:t>
      </w:r>
      <w:r>
        <w:rPr>
          <w:color w:val="231F20"/>
        </w:rPr>
        <w:t>hệ </w:t>
      </w:r>
      <w:r>
        <w:rPr>
          <w:color w:val="231F20"/>
          <w:spacing w:val="-3"/>
        </w:rPr>
        <w:t>thuộc được khởi: Nghĩa </w:t>
      </w:r>
      <w:r>
        <w:rPr>
          <w:color w:val="231F20"/>
        </w:rPr>
        <w:t>là </w:t>
      </w:r>
      <w:r>
        <w:rPr>
          <w:color w:val="231F20"/>
          <w:spacing w:val="-3"/>
        </w:rPr>
        <w:t>A-la-hán </w:t>
      </w:r>
      <w:r>
        <w:rPr>
          <w:color w:val="231F20"/>
        </w:rPr>
        <w:t>khi </w:t>
      </w:r>
      <w:r>
        <w:rPr>
          <w:color w:val="231F20"/>
          <w:spacing w:val="-3"/>
        </w:rPr>
        <w:t>khởi triền </w:t>
      </w:r>
      <w:r>
        <w:rPr>
          <w:color w:val="231F20"/>
        </w:rPr>
        <w:t>nơi cõi vô sắc </w:t>
      </w:r>
      <w:r>
        <w:rPr>
          <w:color w:val="231F20"/>
          <w:spacing w:val="-3"/>
        </w:rPr>
        <w:t>thoái chuyển thì </w:t>
      </w:r>
      <w:r>
        <w:rPr>
          <w:color w:val="231F20"/>
        </w:rPr>
        <w:t>tâm</w:t>
      </w:r>
      <w:r>
        <w:rPr>
          <w:color w:val="231F20"/>
          <w:spacing w:val="-15"/>
        </w:rPr>
        <w:t> </w:t>
      </w:r>
      <w:r>
        <w:rPr>
          <w:color w:val="231F20"/>
        </w:rPr>
        <w:t>kia</w:t>
      </w:r>
      <w:r>
        <w:rPr>
          <w:color w:val="231F20"/>
          <w:spacing w:val="-14"/>
        </w:rPr>
        <w:t> </w:t>
      </w:r>
      <w:r>
        <w:rPr>
          <w:color w:val="231F20"/>
          <w:spacing w:val="-3"/>
        </w:rPr>
        <w:t>cùng</w:t>
      </w:r>
      <w:r>
        <w:rPr>
          <w:color w:val="231F20"/>
          <w:spacing w:val="-14"/>
        </w:rPr>
        <w:t> </w:t>
      </w:r>
      <w:r>
        <w:rPr>
          <w:color w:val="231F20"/>
        </w:rPr>
        <w:t>với</w:t>
      </w:r>
      <w:r>
        <w:rPr>
          <w:color w:val="231F20"/>
          <w:spacing w:val="-14"/>
        </w:rPr>
        <w:t> </w:t>
      </w:r>
      <w:r>
        <w:rPr>
          <w:color w:val="231F20"/>
        </w:rPr>
        <w:t>quả</w:t>
      </w:r>
      <w:r>
        <w:rPr>
          <w:color w:val="231F20"/>
          <w:spacing w:val="-14"/>
        </w:rPr>
        <w:t> </w:t>
      </w:r>
      <w:r>
        <w:rPr>
          <w:color w:val="231F20"/>
        </w:rPr>
        <w:t>Bất</w:t>
      </w:r>
      <w:r>
        <w:rPr>
          <w:color w:val="231F20"/>
          <w:spacing w:val="-15"/>
        </w:rPr>
        <w:t> </w:t>
      </w:r>
      <w:r>
        <w:rPr>
          <w:color w:val="231F20"/>
          <w:spacing w:val="-3"/>
        </w:rPr>
        <w:t>hoàn</w:t>
      </w:r>
      <w:r>
        <w:rPr>
          <w:color w:val="231F20"/>
          <w:spacing w:val="-14"/>
        </w:rPr>
        <w:t> </w:t>
      </w:r>
      <w:r>
        <w:rPr>
          <w:color w:val="231F20"/>
        </w:rPr>
        <w:t>và</w:t>
      </w:r>
      <w:r>
        <w:rPr>
          <w:color w:val="231F20"/>
          <w:spacing w:val="-14"/>
        </w:rPr>
        <w:t> </w:t>
      </w:r>
      <w:r>
        <w:rPr>
          <w:color w:val="231F20"/>
        </w:rPr>
        <w:t>đạo</w:t>
      </w:r>
      <w:r>
        <w:rPr>
          <w:color w:val="231F20"/>
          <w:spacing w:val="-14"/>
        </w:rPr>
        <w:t> </w:t>
      </w:r>
      <w:r>
        <w:rPr>
          <w:color w:val="231F20"/>
          <w:spacing w:val="-3"/>
        </w:rPr>
        <w:t>thắng</w:t>
      </w:r>
      <w:r>
        <w:rPr>
          <w:color w:val="231F20"/>
          <w:spacing w:val="-14"/>
        </w:rPr>
        <w:t> </w:t>
      </w:r>
      <w:r>
        <w:rPr>
          <w:color w:val="231F20"/>
        </w:rPr>
        <w:t>quả</w:t>
      </w:r>
      <w:r>
        <w:rPr>
          <w:color w:val="231F20"/>
          <w:spacing w:val="-15"/>
        </w:rPr>
        <w:t> </w:t>
      </w:r>
      <w:r>
        <w:rPr>
          <w:color w:val="231F20"/>
        </w:rPr>
        <w:t>có</w:t>
      </w:r>
      <w:r>
        <w:rPr>
          <w:color w:val="231F20"/>
          <w:spacing w:val="-14"/>
        </w:rPr>
        <w:t> </w:t>
      </w:r>
      <w:r>
        <w:rPr>
          <w:color w:val="231F20"/>
        </w:rPr>
        <w:t>các</w:t>
      </w:r>
      <w:r>
        <w:rPr>
          <w:color w:val="231F20"/>
          <w:spacing w:val="-14"/>
        </w:rPr>
        <w:t> </w:t>
      </w:r>
      <w:r>
        <w:rPr>
          <w:color w:val="231F20"/>
        </w:rPr>
        <w:t>đắc</w:t>
      </w:r>
      <w:r>
        <w:rPr>
          <w:color w:val="231F20"/>
          <w:spacing w:val="-14"/>
        </w:rPr>
        <w:t> </w:t>
      </w:r>
      <w:r>
        <w:rPr>
          <w:color w:val="231F20"/>
          <w:spacing w:val="-3"/>
        </w:rPr>
        <w:t>cùng</w:t>
      </w:r>
      <w:r>
        <w:rPr>
          <w:color w:val="231F20"/>
          <w:spacing w:val="-14"/>
        </w:rPr>
        <w:t> </w:t>
      </w:r>
      <w:r>
        <w:rPr>
          <w:color w:val="231F20"/>
          <w:spacing w:val="-3"/>
        </w:rPr>
        <w:t>khởi.</w:t>
      </w:r>
    </w:p>
    <w:p>
      <w:pPr>
        <w:pStyle w:val="BodyText"/>
        <w:spacing w:line="276" w:lineRule="auto"/>
        <w:ind w:right="410"/>
      </w:pPr>
      <w:r>
        <w:rPr>
          <w:color w:val="231F20"/>
        </w:rPr>
        <w:t>Tâm của cõi vô sắc thắng tấn, pháp không hệ thuộc được khởi: Nghĩa</w:t>
      </w:r>
      <w:r>
        <w:rPr>
          <w:color w:val="231F20"/>
          <w:spacing w:val="-9"/>
        </w:rPr>
        <w:t> </w:t>
      </w:r>
      <w:r>
        <w:rPr>
          <w:color w:val="231F20"/>
        </w:rPr>
        <w:t>là</w:t>
      </w:r>
      <w:r>
        <w:rPr>
          <w:color w:val="231F20"/>
          <w:spacing w:val="-8"/>
        </w:rPr>
        <w:t> </w:t>
      </w:r>
      <w:r>
        <w:rPr>
          <w:color w:val="231F20"/>
        </w:rPr>
        <w:t>các</w:t>
      </w:r>
      <w:r>
        <w:rPr>
          <w:color w:val="231F20"/>
          <w:spacing w:val="-8"/>
        </w:rPr>
        <w:t> </w:t>
      </w:r>
      <w:r>
        <w:rPr>
          <w:color w:val="231F20"/>
        </w:rPr>
        <w:t>bậc</w:t>
      </w:r>
      <w:r>
        <w:rPr>
          <w:color w:val="231F20"/>
          <w:spacing w:val="-14"/>
        </w:rPr>
        <w:t> </w:t>
      </w:r>
      <w:r>
        <w:rPr>
          <w:color w:val="231F20"/>
        </w:rPr>
        <w:t>Thánh</w:t>
      </w:r>
      <w:r>
        <w:rPr>
          <w:color w:val="231F20"/>
          <w:spacing w:val="-8"/>
        </w:rPr>
        <w:t> </w:t>
      </w:r>
      <w:r>
        <w:rPr>
          <w:color w:val="231F20"/>
        </w:rPr>
        <w:t>dùng</w:t>
      </w:r>
      <w:r>
        <w:rPr>
          <w:color w:val="231F20"/>
          <w:spacing w:val="-8"/>
        </w:rPr>
        <w:t> </w:t>
      </w:r>
      <w:r>
        <w:rPr>
          <w:color w:val="231F20"/>
        </w:rPr>
        <w:t>đạo</w:t>
      </w:r>
      <w:r>
        <w:rPr>
          <w:color w:val="231F20"/>
          <w:spacing w:val="-8"/>
        </w:rPr>
        <w:t> </w:t>
      </w:r>
      <w:r>
        <w:rPr>
          <w:color w:val="231F20"/>
        </w:rPr>
        <w:t>thế</w:t>
      </w:r>
      <w:r>
        <w:rPr>
          <w:color w:val="231F20"/>
          <w:spacing w:val="-9"/>
        </w:rPr>
        <w:t> </w:t>
      </w:r>
      <w:r>
        <w:rPr>
          <w:color w:val="231F20"/>
        </w:rPr>
        <w:t>tục</w:t>
      </w:r>
      <w:r>
        <w:rPr>
          <w:color w:val="231F20"/>
          <w:spacing w:val="-8"/>
        </w:rPr>
        <w:t> </w:t>
      </w:r>
      <w:r>
        <w:rPr>
          <w:color w:val="231F20"/>
        </w:rPr>
        <w:t>lìa</w:t>
      </w:r>
      <w:r>
        <w:rPr>
          <w:color w:val="231F20"/>
          <w:spacing w:val="-8"/>
        </w:rPr>
        <w:t> </w:t>
      </w:r>
      <w:r>
        <w:rPr>
          <w:color w:val="231F20"/>
        </w:rPr>
        <w:t>nhiễm</w:t>
      </w:r>
      <w:r>
        <w:rPr>
          <w:color w:val="231F20"/>
          <w:spacing w:val="-9"/>
        </w:rPr>
        <w:t> </w:t>
      </w:r>
      <w:r>
        <w:rPr>
          <w:color w:val="231F20"/>
        </w:rPr>
        <w:t>của</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tư, nếu cận phần của Không vô biên xứ làm gia hạnh, khi được các đạo gia hạnh </w:t>
      </w:r>
      <w:r>
        <w:rPr>
          <w:color w:val="231F20"/>
          <w:spacing w:val="-6"/>
        </w:rPr>
        <w:t>ấy, </w:t>
      </w:r>
      <w:r>
        <w:rPr>
          <w:color w:val="231F20"/>
        </w:rPr>
        <w:t>chín đạo vô gián, chín đạo giải thoát và các bậc Thánh dùng đạo thế tục lìa nhiễm của ba vô sắc dưới. Nếu thế tục làm gia hạnh, khi được tất cả đạo gia hạnh, vô gián, giải thoát cùng dựa  vào định vô sắc, lìa nhiễm của Phi tưởng phi phi tưởng xứ. Nếu thế tục làm gia hạnh, khi được đạo gia hạnh đó, tâm kia cùng với </w:t>
      </w:r>
      <w:r>
        <w:rPr>
          <w:color w:val="231F20"/>
          <w:spacing w:val="-4"/>
        </w:rPr>
        <w:t>pháp</w:t>
      </w:r>
      <w:r>
        <w:rPr>
          <w:color w:val="231F20"/>
          <w:spacing w:val="57"/>
        </w:rPr>
        <w:t> </w:t>
      </w:r>
      <w:r>
        <w:rPr>
          <w:color w:val="231F20"/>
        </w:rPr>
        <w:t>không hệ thuộc đã tu vị lai có các đắc cùng</w:t>
      </w:r>
      <w:r>
        <w:rPr>
          <w:color w:val="231F20"/>
          <w:spacing w:val="-1"/>
        </w:rPr>
        <w:t> </w:t>
      </w:r>
      <w:r>
        <w:rPr>
          <w:color w:val="231F20"/>
        </w:rPr>
        <w:t>khởi.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A-la-hán</w:t>
      </w:r>
      <w:r>
        <w:rPr>
          <w:color w:val="231F20"/>
          <w:spacing w:val="-11"/>
        </w:rPr>
        <w:t> </w:t>
      </w:r>
      <w:r>
        <w:rPr>
          <w:color w:val="231F20"/>
        </w:rPr>
        <w:t>thời</w:t>
      </w:r>
      <w:r>
        <w:rPr>
          <w:color w:val="231F20"/>
          <w:spacing w:val="-11"/>
        </w:rPr>
        <w:t> </w:t>
      </w:r>
      <w:r>
        <w:rPr>
          <w:color w:val="231F20"/>
        </w:rPr>
        <w:t>giải</w:t>
      </w:r>
      <w:r>
        <w:rPr>
          <w:color w:val="231F20"/>
          <w:spacing w:val="-10"/>
        </w:rPr>
        <w:t> </w:t>
      </w:r>
      <w:r>
        <w:rPr>
          <w:color w:val="231F20"/>
        </w:rPr>
        <w:t>thoát</w:t>
      </w:r>
      <w:r>
        <w:rPr>
          <w:color w:val="231F20"/>
          <w:spacing w:val="-11"/>
        </w:rPr>
        <w:t> </w:t>
      </w:r>
      <w:r>
        <w:rPr>
          <w:color w:val="231F20"/>
        </w:rPr>
        <w:t>luyện</w:t>
      </w:r>
      <w:r>
        <w:rPr>
          <w:color w:val="231F20"/>
          <w:spacing w:val="-10"/>
        </w:rPr>
        <w:t> </w:t>
      </w:r>
      <w:r>
        <w:rPr>
          <w:color w:val="231F20"/>
        </w:rPr>
        <w:t>căn</w:t>
      </w:r>
      <w:r>
        <w:rPr>
          <w:color w:val="231F20"/>
          <w:spacing w:val="-11"/>
        </w:rPr>
        <w:t> </w:t>
      </w:r>
      <w:r>
        <w:rPr>
          <w:color w:val="231F20"/>
        </w:rPr>
        <w:t>tạo</w:t>
      </w:r>
      <w:r>
        <w:rPr>
          <w:color w:val="231F20"/>
          <w:spacing w:val="-10"/>
        </w:rPr>
        <w:t> </w:t>
      </w:r>
      <w:r>
        <w:rPr>
          <w:color w:val="231F20"/>
        </w:rPr>
        <w:t>bất</w:t>
      </w:r>
      <w:r>
        <w:rPr>
          <w:color w:val="231F20"/>
          <w:spacing w:val="-11"/>
        </w:rPr>
        <w:t> </w:t>
      </w:r>
      <w:r>
        <w:rPr>
          <w:color w:val="231F20"/>
        </w:rPr>
        <w:t>động,</w:t>
      </w:r>
      <w:r>
        <w:rPr>
          <w:color w:val="231F20"/>
          <w:spacing w:val="-11"/>
        </w:rPr>
        <w:t> </w:t>
      </w:r>
      <w:r>
        <w:rPr>
          <w:color w:val="231F20"/>
        </w:rPr>
        <w:t>dựa</w:t>
      </w:r>
      <w:r>
        <w:rPr>
          <w:color w:val="231F20"/>
          <w:spacing w:val="-10"/>
        </w:rPr>
        <w:t> </w:t>
      </w:r>
      <w:r>
        <w:rPr>
          <w:color w:val="231F20"/>
        </w:rPr>
        <w:t>nơi</w:t>
      </w:r>
      <w:r>
        <w:rPr>
          <w:color w:val="231F20"/>
          <w:spacing w:val="-11"/>
        </w:rPr>
        <w:t> </w:t>
      </w:r>
      <w:r>
        <w:rPr>
          <w:color w:val="231F20"/>
        </w:rPr>
        <w:t>định</w:t>
      </w:r>
      <w:r>
        <w:rPr>
          <w:color w:val="231F20"/>
          <w:spacing w:val="-10"/>
        </w:rPr>
        <w:t> </w:t>
      </w:r>
      <w:r>
        <w:rPr>
          <w:color w:val="231F20"/>
        </w:rPr>
        <w:t>vô sắc,</w:t>
      </w:r>
      <w:r>
        <w:rPr>
          <w:color w:val="231F20"/>
          <w:spacing w:val="-9"/>
        </w:rPr>
        <w:t> </w:t>
      </w:r>
      <w:r>
        <w:rPr>
          <w:color w:val="231F20"/>
        </w:rPr>
        <w:t>nếu</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làm</w:t>
      </w:r>
      <w:r>
        <w:rPr>
          <w:color w:val="231F20"/>
          <w:spacing w:val="-8"/>
        </w:rPr>
        <w:t> </w:t>
      </w:r>
      <w:r>
        <w:rPr>
          <w:color w:val="231F20"/>
        </w:rPr>
        <w:t>gia</w:t>
      </w:r>
      <w:r>
        <w:rPr>
          <w:color w:val="231F20"/>
          <w:spacing w:val="-8"/>
        </w:rPr>
        <w:t> </w:t>
      </w:r>
      <w:r>
        <w:rPr>
          <w:color w:val="231F20"/>
        </w:rPr>
        <w:t>hạnh,</w:t>
      </w:r>
      <w:r>
        <w:rPr>
          <w:color w:val="231F20"/>
          <w:spacing w:val="-8"/>
        </w:rPr>
        <w:t> </w:t>
      </w:r>
      <w:r>
        <w:rPr>
          <w:color w:val="231F20"/>
        </w:rPr>
        <w:t>khi</w:t>
      </w:r>
      <w:r>
        <w:rPr>
          <w:color w:val="231F20"/>
          <w:spacing w:val="-8"/>
        </w:rPr>
        <w:t> </w:t>
      </w:r>
      <w:r>
        <w:rPr>
          <w:color w:val="231F20"/>
        </w:rPr>
        <w:t>có</w:t>
      </w:r>
      <w:r>
        <w:rPr>
          <w:color w:val="231F20"/>
          <w:spacing w:val="-9"/>
        </w:rPr>
        <w:t> </w:t>
      </w:r>
      <w:r>
        <w:rPr>
          <w:color w:val="231F20"/>
        </w:rPr>
        <w:t>các</w:t>
      </w:r>
      <w:r>
        <w:rPr>
          <w:color w:val="231F20"/>
          <w:spacing w:val="-8"/>
        </w:rPr>
        <w:t> </w:t>
      </w:r>
      <w:r>
        <w:rPr>
          <w:color w:val="231F20"/>
        </w:rPr>
        <w:t>đạo</w:t>
      </w:r>
      <w:r>
        <w:rPr>
          <w:color w:val="231F20"/>
          <w:spacing w:val="-8"/>
        </w:rPr>
        <w:t> </w:t>
      </w:r>
      <w:r>
        <w:rPr>
          <w:color w:val="231F20"/>
        </w:rPr>
        <w:t>gia</w:t>
      </w:r>
      <w:r>
        <w:rPr>
          <w:color w:val="231F20"/>
          <w:spacing w:val="-8"/>
        </w:rPr>
        <w:t> </w:t>
      </w:r>
      <w:r>
        <w:rPr>
          <w:color w:val="231F20"/>
        </w:rPr>
        <w:t>hạnh</w:t>
      </w:r>
      <w:r>
        <w:rPr>
          <w:color w:val="231F20"/>
          <w:spacing w:val="-8"/>
        </w:rPr>
        <w:t> </w:t>
      </w:r>
      <w:r>
        <w:rPr>
          <w:color w:val="231F20"/>
          <w:spacing w:val="-6"/>
        </w:rPr>
        <w:t>ấy,</w:t>
      </w:r>
      <w:r>
        <w:rPr>
          <w:color w:val="231F20"/>
          <w:spacing w:val="-8"/>
        </w:rPr>
        <w:t> </w:t>
      </w:r>
      <w:r>
        <w:rPr>
          <w:color w:val="231F20"/>
        </w:rPr>
        <w:t>nếu</w:t>
      </w:r>
      <w:r>
        <w:rPr>
          <w:color w:val="231F20"/>
          <w:spacing w:val="-8"/>
        </w:rPr>
        <w:t> </w:t>
      </w:r>
      <w:r>
        <w:rPr>
          <w:color w:val="231F20"/>
        </w:rPr>
        <w:t>khi</w:t>
      </w:r>
      <w:r>
        <w:rPr>
          <w:color w:val="231F20"/>
          <w:spacing w:val="-8"/>
        </w:rPr>
        <w:t> </w:t>
      </w:r>
      <w:r>
        <w:rPr>
          <w:color w:val="231F20"/>
        </w:rPr>
        <w:t>bậc Thánh</w:t>
      </w:r>
      <w:r>
        <w:rPr>
          <w:color w:val="231F20"/>
          <w:spacing w:val="-6"/>
        </w:rPr>
        <w:t> </w:t>
      </w:r>
      <w:r>
        <w:rPr>
          <w:color w:val="231F20"/>
        </w:rPr>
        <w:t>khởi</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vô</w:t>
      </w:r>
      <w:r>
        <w:rPr>
          <w:color w:val="231F20"/>
          <w:spacing w:val="-5"/>
        </w:rPr>
        <w:t> </w:t>
      </w:r>
      <w:r>
        <w:rPr>
          <w:color w:val="231F20"/>
        </w:rPr>
        <w:t>sắc</w:t>
      </w:r>
      <w:r>
        <w:rPr>
          <w:color w:val="231F20"/>
          <w:spacing w:val="-6"/>
        </w:rPr>
        <w:t> </w:t>
      </w:r>
      <w:r>
        <w:rPr>
          <w:color w:val="231F20"/>
        </w:rPr>
        <w:t>hai</w:t>
      </w:r>
      <w:r>
        <w:rPr>
          <w:color w:val="231F20"/>
          <w:spacing w:val="-5"/>
        </w:rPr>
        <w:t> </w:t>
      </w:r>
      <w:r>
        <w:rPr>
          <w:color w:val="231F20"/>
        </w:rPr>
        <w:t>biến</w:t>
      </w:r>
      <w:r>
        <w:rPr>
          <w:color w:val="231F20"/>
          <w:spacing w:val="-5"/>
        </w:rPr>
        <w:t> </w:t>
      </w:r>
      <w:r>
        <w:rPr>
          <w:color w:val="231F20"/>
        </w:rPr>
        <w:t>xứ,</w:t>
      </w:r>
      <w:r>
        <w:rPr>
          <w:color w:val="231F20"/>
          <w:spacing w:val="-5"/>
        </w:rPr>
        <w:t> </w:t>
      </w:r>
      <w:r>
        <w:rPr>
          <w:color w:val="231F20"/>
        </w:rPr>
        <w:t>thì</w:t>
      </w:r>
      <w:r>
        <w:rPr>
          <w:color w:val="231F20"/>
          <w:spacing w:val="-5"/>
        </w:rPr>
        <w:t> </w:t>
      </w:r>
      <w:r>
        <w:rPr>
          <w:color w:val="231F20"/>
        </w:rPr>
        <w:t>dựa</w:t>
      </w:r>
      <w:r>
        <w:rPr>
          <w:color w:val="231F20"/>
          <w:spacing w:val="-5"/>
        </w:rPr>
        <w:t> </w:t>
      </w:r>
      <w:r>
        <w:rPr>
          <w:color w:val="231F20"/>
        </w:rPr>
        <w:t>nơi</w:t>
      </w:r>
      <w:r>
        <w:rPr>
          <w:color w:val="231F20"/>
          <w:spacing w:val="-5"/>
        </w:rPr>
        <w:t> </w:t>
      </w:r>
      <w:r>
        <w:rPr>
          <w:color w:val="231F20"/>
        </w:rPr>
        <w:t>định</w:t>
      </w:r>
      <w:r>
        <w:rPr>
          <w:color w:val="231F20"/>
          <w:spacing w:val="-5"/>
        </w:rPr>
        <w:t> </w:t>
      </w:r>
      <w:r>
        <w:rPr>
          <w:color w:val="231F20"/>
        </w:rPr>
        <w:t>vô sắc. Khi vô ngại giải hữu lậu tăng trưởng, dựa nơi định vô sắc, khởi niệm trụ thế tục, không không, vô nguyện vô nguyện, vô tướng vô tướng. Khi khởi nhập định diệt, tâm tưởng vi tế, tâm kia cùng </w:t>
      </w:r>
      <w:r>
        <w:rPr>
          <w:color w:val="231F20"/>
          <w:spacing w:val="-4"/>
        </w:rPr>
        <w:t>với </w:t>
      </w:r>
      <w:r>
        <w:rPr>
          <w:color w:val="231F20"/>
        </w:rPr>
        <w:t>pháp không hệ thuộc đã tu vị lai có các đắc cùng</w:t>
      </w:r>
      <w:r>
        <w:rPr>
          <w:color w:val="231F20"/>
          <w:spacing w:val="-1"/>
        </w:rPr>
        <w:t> </w:t>
      </w:r>
      <w:r>
        <w:rPr>
          <w:color w:val="231F20"/>
        </w:rPr>
        <w:t>khởi.</w:t>
      </w:r>
    </w:p>
    <w:p>
      <w:pPr>
        <w:pStyle w:val="BodyText"/>
        <w:spacing w:line="273" w:lineRule="auto" w:before="107"/>
        <w:ind w:left="393" w:right="128"/>
      </w:pPr>
      <w:r>
        <w:rPr>
          <w:i/>
          <w:color w:val="231F20"/>
        </w:rPr>
        <w:t>Hỏi: </w:t>
      </w:r>
      <w:r>
        <w:rPr>
          <w:color w:val="231F20"/>
        </w:rPr>
        <w:t>Khi tâm của cõi vô sắc sinh, pháp không hệ thuộc đắc cũng khởi. Như ở địa trên của cõi vô sắc mất, khi sinh nơi địa dưới, tâm kia cùng với các nhiễm nơi địa kế dưới đã sinh do kiến đạo tu đạo đoạn, có trạch diệt đắc cùng khởi ở đây vì sao không nói?</w:t>
      </w:r>
    </w:p>
    <w:p>
      <w:pPr>
        <w:pStyle w:val="BodyText"/>
        <w:spacing w:line="273" w:lineRule="auto" w:before="110"/>
        <w:ind w:left="393" w:right="127"/>
      </w:pPr>
      <w:r>
        <w:rPr>
          <w:i/>
          <w:color w:val="231F20"/>
        </w:rPr>
        <w:t>Đáp: </w:t>
      </w:r>
      <w:r>
        <w:rPr>
          <w:color w:val="231F20"/>
        </w:rPr>
        <w:t>Đáng lẽ nói nhưng không nói, nên biết là nghĩa ấy nêu bày chưa trọn vẹn. Nên nói như vầy: Trạch diệt đạt được lúc ấy tuy không hệ thuộc, nhưng đắc là thuộc cõi vô sắc, không phải là không hệ thuộc, cho nên không nói.</w:t>
      </w:r>
    </w:p>
    <w:p>
      <w:pPr>
        <w:pStyle w:val="BodyText"/>
        <w:spacing w:line="273" w:lineRule="auto" w:before="110"/>
        <w:ind w:left="393" w:right="124"/>
      </w:pPr>
      <w:r>
        <w:rPr>
          <w:i/>
          <w:color w:val="231F20"/>
        </w:rPr>
        <w:t>Hỏi: </w:t>
      </w:r>
      <w:r>
        <w:rPr>
          <w:color w:val="231F20"/>
        </w:rPr>
        <w:t>Các pháp khởi vô sắc học thì chúng cùng hợp với </w:t>
      </w:r>
      <w:r>
        <w:rPr>
          <w:color w:val="231F20"/>
          <w:spacing w:val="2"/>
        </w:rPr>
        <w:t>tâm </w:t>
      </w:r>
      <w:r>
        <w:rPr>
          <w:color w:val="231F20"/>
        </w:rPr>
        <w:t>học</w:t>
      </w:r>
      <w:r>
        <w:rPr>
          <w:color w:val="231F20"/>
          <w:spacing w:val="5"/>
        </w:rPr>
        <w:t> </w:t>
      </w:r>
      <w:r>
        <w:rPr>
          <w:color w:val="231F20"/>
          <w:spacing w:val="2"/>
        </w:rPr>
        <w:t>chăng?</w:t>
      </w:r>
    </w:p>
    <w:p>
      <w:pPr>
        <w:pStyle w:val="BodyText"/>
        <w:spacing w:line="273" w:lineRule="auto" w:before="112"/>
        <w:ind w:left="393" w:right="127"/>
      </w:pPr>
      <w:r>
        <w:rPr>
          <w:i/>
          <w:color w:val="231F20"/>
        </w:rPr>
        <w:t>Đáp: </w:t>
      </w:r>
      <w:r>
        <w:rPr>
          <w:color w:val="231F20"/>
        </w:rPr>
        <w:t>Các pháp khởi vô sắc học thì chúng hoặc cùng hợp với tâm học, hoặc cùng hợp với tâm phi học phi vô học.</w:t>
      </w:r>
    </w:p>
    <w:p>
      <w:pPr>
        <w:pStyle w:val="BodyText"/>
        <w:spacing w:line="273" w:lineRule="auto" w:before="112"/>
        <w:ind w:left="393" w:right="128"/>
      </w:pPr>
      <w:r>
        <w:rPr>
          <w:color w:val="231F20"/>
        </w:rPr>
        <w:t>Thế nào là cùng hợp với tâm học? Là các pháp tương ưng với tâm kia, tâm kia cùng có vô sắc học.</w:t>
      </w:r>
    </w:p>
    <w:p>
      <w:pPr>
        <w:pStyle w:val="BodyText"/>
        <w:spacing w:before="112"/>
        <w:ind w:left="960" w:firstLine="0"/>
      </w:pPr>
      <w:r>
        <w:rPr>
          <w:color w:val="231F20"/>
        </w:rPr>
        <w:t>Tâm kia tương ưng với vô sắc học: Nghĩa là tâm sở pháp học.</w:t>
      </w:r>
    </w:p>
    <w:p>
      <w:pPr>
        <w:pStyle w:val="BodyText"/>
        <w:spacing w:line="273" w:lineRule="auto" w:before="154"/>
        <w:ind w:left="393" w:right="129"/>
      </w:pPr>
      <w:r>
        <w:rPr>
          <w:color w:val="231F20"/>
        </w:rPr>
        <w:t>Tâm kia cùng có vô sắc học: Nghĩa là pháp kia là sinh lão trụ vô thường.</w:t>
      </w:r>
    </w:p>
    <w:p>
      <w:pPr>
        <w:pStyle w:val="BodyText"/>
        <w:spacing w:before="112"/>
        <w:ind w:left="960" w:firstLine="0"/>
      </w:pPr>
      <w:r>
        <w:rPr>
          <w:color w:val="231F20"/>
          <w:spacing w:val="-8"/>
        </w:rPr>
        <w:t>Trong</w:t>
      </w:r>
      <w:r>
        <w:rPr>
          <w:color w:val="231F20"/>
          <w:spacing w:val="-22"/>
        </w:rPr>
        <w:t> </w:t>
      </w:r>
      <w:r>
        <w:rPr>
          <w:color w:val="231F20"/>
          <w:spacing w:val="-5"/>
        </w:rPr>
        <w:t>đây</w:t>
      </w:r>
      <w:r>
        <w:rPr>
          <w:color w:val="231F20"/>
          <w:spacing w:val="-21"/>
        </w:rPr>
        <w:t> </w:t>
      </w:r>
      <w:r>
        <w:rPr>
          <w:color w:val="231F20"/>
          <w:spacing w:val="-6"/>
        </w:rPr>
        <w:t>cũng</w:t>
      </w:r>
      <w:r>
        <w:rPr>
          <w:color w:val="231F20"/>
          <w:spacing w:val="-22"/>
        </w:rPr>
        <w:t> </w:t>
      </w:r>
      <w:r>
        <w:rPr>
          <w:color w:val="231F20"/>
          <w:spacing w:val="-4"/>
        </w:rPr>
        <w:t>có</w:t>
      </w:r>
      <w:r>
        <w:rPr>
          <w:color w:val="231F20"/>
          <w:spacing w:val="-21"/>
        </w:rPr>
        <w:t> </w:t>
      </w:r>
      <w:r>
        <w:rPr>
          <w:color w:val="231F20"/>
          <w:spacing w:val="-6"/>
        </w:rPr>
        <w:t>đồng</w:t>
      </w:r>
      <w:r>
        <w:rPr>
          <w:color w:val="231F20"/>
          <w:spacing w:val="-22"/>
        </w:rPr>
        <w:t> </w:t>
      </w:r>
      <w:r>
        <w:rPr>
          <w:color w:val="231F20"/>
          <w:spacing w:val="-6"/>
        </w:rPr>
        <w:t>loại</w:t>
      </w:r>
      <w:r>
        <w:rPr>
          <w:color w:val="231F20"/>
          <w:spacing w:val="-21"/>
        </w:rPr>
        <w:t> </w:t>
      </w:r>
      <w:r>
        <w:rPr>
          <w:color w:val="231F20"/>
          <w:spacing w:val="-6"/>
        </w:rPr>
        <w:t>được</w:t>
      </w:r>
      <w:r>
        <w:rPr>
          <w:color w:val="231F20"/>
          <w:spacing w:val="-22"/>
        </w:rPr>
        <w:t> </w:t>
      </w:r>
      <w:r>
        <w:rPr>
          <w:color w:val="231F20"/>
          <w:spacing w:val="-6"/>
        </w:rPr>
        <w:t>khởi,</w:t>
      </w:r>
      <w:r>
        <w:rPr>
          <w:color w:val="231F20"/>
          <w:spacing w:val="-21"/>
        </w:rPr>
        <w:t> </w:t>
      </w:r>
      <w:r>
        <w:rPr>
          <w:color w:val="231F20"/>
          <w:spacing w:val="-4"/>
        </w:rPr>
        <w:t>do</w:t>
      </w:r>
      <w:r>
        <w:rPr>
          <w:color w:val="231F20"/>
          <w:spacing w:val="-22"/>
        </w:rPr>
        <w:t> </w:t>
      </w:r>
      <w:r>
        <w:rPr>
          <w:color w:val="231F20"/>
          <w:spacing w:val="-6"/>
        </w:rPr>
        <w:t>lược</w:t>
      </w:r>
      <w:r>
        <w:rPr>
          <w:color w:val="231F20"/>
          <w:spacing w:val="-21"/>
        </w:rPr>
        <w:t> </w:t>
      </w:r>
      <w:r>
        <w:rPr>
          <w:color w:val="231F20"/>
          <w:spacing w:val="-5"/>
        </w:rPr>
        <w:t>bớt</w:t>
      </w:r>
      <w:r>
        <w:rPr>
          <w:color w:val="231F20"/>
          <w:spacing w:val="-22"/>
        </w:rPr>
        <w:t> </w:t>
      </w:r>
      <w:r>
        <w:rPr>
          <w:color w:val="231F20"/>
          <w:spacing w:val="-5"/>
        </w:rPr>
        <w:t>nên</w:t>
      </w:r>
      <w:r>
        <w:rPr>
          <w:color w:val="231F20"/>
          <w:spacing w:val="-21"/>
        </w:rPr>
        <w:t> </w:t>
      </w:r>
      <w:r>
        <w:rPr>
          <w:color w:val="231F20"/>
          <w:spacing w:val="-6"/>
        </w:rPr>
        <w:t>không</w:t>
      </w:r>
      <w:r>
        <w:rPr>
          <w:color w:val="231F20"/>
          <w:spacing w:val="-22"/>
        </w:rPr>
        <w:t> </w:t>
      </w:r>
      <w:r>
        <w:rPr>
          <w:color w:val="231F20"/>
          <w:spacing w:val="-7"/>
        </w:rPr>
        <w:t>nói.</w:t>
      </w:r>
    </w:p>
    <w:p>
      <w:pPr>
        <w:pStyle w:val="BodyText"/>
        <w:spacing w:line="273" w:lineRule="auto" w:before="154"/>
        <w:ind w:left="393" w:right="127"/>
      </w:pPr>
      <w:r>
        <w:rPr>
          <w:color w:val="231F20"/>
        </w:rPr>
        <w:t>Thế nào là cùng hợp với tâm phi học phi vô học? Là như tâm phi học phi vô học hoặc thoái chuyển, hoặc thắng tấn, thì pháp học được khởi.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Tâm</w:t>
      </w:r>
      <w:r>
        <w:rPr>
          <w:color w:val="231F20"/>
          <w:spacing w:val="-25"/>
        </w:rPr>
        <w:t> </w:t>
      </w:r>
      <w:r>
        <w:rPr>
          <w:color w:val="231F20"/>
        </w:rPr>
        <w:t>phi</w:t>
      </w:r>
      <w:r>
        <w:rPr>
          <w:color w:val="231F20"/>
          <w:spacing w:val="-25"/>
        </w:rPr>
        <w:t> </w:t>
      </w:r>
      <w:r>
        <w:rPr>
          <w:color w:val="231F20"/>
        </w:rPr>
        <w:t>học</w:t>
      </w:r>
      <w:r>
        <w:rPr>
          <w:color w:val="231F20"/>
          <w:spacing w:val="-24"/>
        </w:rPr>
        <w:t> </w:t>
      </w:r>
      <w:r>
        <w:rPr>
          <w:color w:val="231F20"/>
        </w:rPr>
        <w:t>phi</w:t>
      </w:r>
      <w:r>
        <w:rPr>
          <w:color w:val="231F20"/>
          <w:spacing w:val="-25"/>
        </w:rPr>
        <w:t> </w:t>
      </w:r>
      <w:r>
        <w:rPr>
          <w:color w:val="231F20"/>
        </w:rPr>
        <w:t>vô</w:t>
      </w:r>
      <w:r>
        <w:rPr>
          <w:color w:val="231F20"/>
          <w:spacing w:val="-25"/>
        </w:rPr>
        <w:t> </w:t>
      </w:r>
      <w:r>
        <w:rPr>
          <w:color w:val="231F20"/>
        </w:rPr>
        <w:t>học</w:t>
      </w:r>
      <w:r>
        <w:rPr>
          <w:color w:val="231F20"/>
          <w:spacing w:val="-24"/>
        </w:rPr>
        <w:t> </w:t>
      </w:r>
      <w:r>
        <w:rPr>
          <w:color w:val="231F20"/>
        </w:rPr>
        <w:t>thoái</w:t>
      </w:r>
      <w:r>
        <w:rPr>
          <w:color w:val="231F20"/>
          <w:spacing w:val="-25"/>
        </w:rPr>
        <w:t> </w:t>
      </w:r>
      <w:r>
        <w:rPr>
          <w:color w:val="231F20"/>
        </w:rPr>
        <w:t>chuyển</w:t>
      </w:r>
      <w:r>
        <w:rPr>
          <w:color w:val="231F20"/>
          <w:spacing w:val="-25"/>
        </w:rPr>
        <w:t> </w:t>
      </w:r>
      <w:r>
        <w:rPr>
          <w:color w:val="231F20"/>
        </w:rPr>
        <w:t>pháp</w:t>
      </w:r>
      <w:r>
        <w:rPr>
          <w:color w:val="231F20"/>
          <w:spacing w:val="-24"/>
        </w:rPr>
        <w:t> </w:t>
      </w:r>
      <w:r>
        <w:rPr>
          <w:color w:val="231F20"/>
        </w:rPr>
        <w:t>học</w:t>
      </w:r>
      <w:r>
        <w:rPr>
          <w:color w:val="231F20"/>
          <w:spacing w:val="-25"/>
        </w:rPr>
        <w:t> </w:t>
      </w:r>
      <w:r>
        <w:rPr>
          <w:color w:val="231F20"/>
        </w:rPr>
        <w:t>được</w:t>
      </w:r>
      <w:r>
        <w:rPr>
          <w:color w:val="231F20"/>
          <w:spacing w:val="-25"/>
        </w:rPr>
        <w:t> </w:t>
      </w:r>
      <w:r>
        <w:rPr>
          <w:color w:val="231F20"/>
        </w:rPr>
        <w:t>khởi:</w:t>
      </w:r>
      <w:r>
        <w:rPr>
          <w:color w:val="231F20"/>
          <w:spacing w:val="-24"/>
        </w:rPr>
        <w:t> </w:t>
      </w:r>
      <w:r>
        <w:rPr>
          <w:color w:val="231F20"/>
        </w:rPr>
        <w:t>Nghĩa là A-la-hán khởi triền nơi Phi tưởng phi phi tưởng xứ, cho đến khởi triền</w:t>
      </w:r>
      <w:r>
        <w:rPr>
          <w:color w:val="231F20"/>
          <w:spacing w:val="-7"/>
        </w:rPr>
        <w:t> </w:t>
      </w:r>
      <w:r>
        <w:rPr>
          <w:color w:val="231F20"/>
        </w:rPr>
        <w:t>nơi</w:t>
      </w:r>
      <w:r>
        <w:rPr>
          <w:color w:val="231F20"/>
          <w:spacing w:val="-6"/>
        </w:rPr>
        <w:t> </w:t>
      </w:r>
      <w:r>
        <w:rPr>
          <w:color w:val="231F20"/>
        </w:rPr>
        <w:t>tám</w:t>
      </w:r>
      <w:r>
        <w:rPr>
          <w:color w:val="231F20"/>
          <w:spacing w:val="-6"/>
        </w:rPr>
        <w:t> </w:t>
      </w:r>
      <w:r>
        <w:rPr>
          <w:color w:val="231F20"/>
        </w:rPr>
        <w:t>phẩm</w:t>
      </w:r>
      <w:r>
        <w:rPr>
          <w:color w:val="231F20"/>
          <w:spacing w:val="-6"/>
        </w:rPr>
        <w:t> </w:t>
      </w:r>
      <w:r>
        <w:rPr>
          <w:color w:val="231F20"/>
        </w:rPr>
        <w:t>sau</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7"/>
        </w:rPr>
        <w:t> </w:t>
      </w:r>
      <w:r>
        <w:rPr>
          <w:color w:val="231F20"/>
        </w:rPr>
        <w:t>nhất,</w:t>
      </w:r>
      <w:r>
        <w:rPr>
          <w:color w:val="231F20"/>
          <w:spacing w:val="-6"/>
        </w:rPr>
        <w:t> </w:t>
      </w:r>
      <w:r>
        <w:rPr>
          <w:color w:val="231F20"/>
        </w:rPr>
        <w:t>khi</w:t>
      </w:r>
      <w:r>
        <w:rPr>
          <w:color w:val="231F20"/>
          <w:spacing w:val="-6"/>
        </w:rPr>
        <w:t> </w:t>
      </w:r>
      <w:r>
        <w:rPr>
          <w:color w:val="231F20"/>
        </w:rPr>
        <w:t>thoái</w:t>
      </w:r>
      <w:r>
        <w:rPr>
          <w:color w:val="231F20"/>
          <w:spacing w:val="-6"/>
        </w:rPr>
        <w:t> </w:t>
      </w:r>
      <w:r>
        <w:rPr>
          <w:color w:val="231F20"/>
        </w:rPr>
        <w:t>chuyển</w:t>
      </w:r>
      <w:r>
        <w:rPr>
          <w:color w:val="231F20"/>
          <w:spacing w:val="-6"/>
        </w:rPr>
        <w:t> </w:t>
      </w:r>
      <w:r>
        <w:rPr>
          <w:color w:val="231F20"/>
        </w:rPr>
        <w:t>thì</w:t>
      </w:r>
      <w:r>
        <w:rPr>
          <w:color w:val="231F20"/>
          <w:spacing w:val="-6"/>
        </w:rPr>
        <w:t> </w:t>
      </w:r>
      <w:r>
        <w:rPr>
          <w:color w:val="231F20"/>
          <w:spacing w:val="-2"/>
        </w:rPr>
        <w:t>tâm </w:t>
      </w:r>
      <w:r>
        <w:rPr>
          <w:color w:val="231F20"/>
        </w:rPr>
        <w:t>kia</w:t>
      </w:r>
      <w:r>
        <w:rPr>
          <w:color w:val="231F20"/>
          <w:spacing w:val="-7"/>
        </w:rPr>
        <w:t> </w:t>
      </w:r>
      <w:r>
        <w:rPr>
          <w:color w:val="231F20"/>
        </w:rPr>
        <w:t>cùng</w:t>
      </w:r>
      <w:r>
        <w:rPr>
          <w:color w:val="231F20"/>
          <w:spacing w:val="-7"/>
        </w:rPr>
        <w:t> </w:t>
      </w:r>
      <w:r>
        <w:rPr>
          <w:color w:val="231F20"/>
        </w:rPr>
        <w:t>với</w:t>
      </w:r>
      <w:r>
        <w:rPr>
          <w:color w:val="231F20"/>
          <w:spacing w:val="-6"/>
        </w:rPr>
        <w:t> </w:t>
      </w:r>
      <w:r>
        <w:rPr>
          <w:color w:val="231F20"/>
        </w:rPr>
        <w:t>quả</w:t>
      </w:r>
      <w:r>
        <w:rPr>
          <w:color w:val="231F20"/>
          <w:spacing w:val="-7"/>
        </w:rPr>
        <w:t> </w:t>
      </w:r>
      <w:r>
        <w:rPr>
          <w:color w:val="231F20"/>
        </w:rPr>
        <w:t>Bất</w:t>
      </w:r>
      <w:r>
        <w:rPr>
          <w:color w:val="231F20"/>
          <w:spacing w:val="-7"/>
        </w:rPr>
        <w:t> </w:t>
      </w:r>
      <w:r>
        <w:rPr>
          <w:color w:val="231F20"/>
        </w:rPr>
        <w:t>hoàn</w:t>
      </w:r>
      <w:r>
        <w:rPr>
          <w:color w:val="231F20"/>
          <w:spacing w:val="-6"/>
        </w:rPr>
        <w:t> </w:t>
      </w:r>
      <w:r>
        <w:rPr>
          <w:color w:val="231F20"/>
        </w:rPr>
        <w:t>và</w:t>
      </w:r>
      <w:r>
        <w:rPr>
          <w:color w:val="231F20"/>
          <w:spacing w:val="-7"/>
        </w:rPr>
        <w:t> </w:t>
      </w:r>
      <w:r>
        <w:rPr>
          <w:color w:val="231F20"/>
        </w:rPr>
        <w:t>đạo</w:t>
      </w:r>
      <w:r>
        <w:rPr>
          <w:color w:val="231F20"/>
          <w:spacing w:val="-6"/>
        </w:rPr>
        <w:t> </w:t>
      </w:r>
      <w:r>
        <w:rPr>
          <w:color w:val="231F20"/>
        </w:rPr>
        <w:t>thắng</w:t>
      </w:r>
      <w:r>
        <w:rPr>
          <w:color w:val="231F20"/>
          <w:spacing w:val="-7"/>
        </w:rPr>
        <w:t> </w:t>
      </w:r>
      <w:r>
        <w:rPr>
          <w:color w:val="231F20"/>
        </w:rPr>
        <w:t>quả</w:t>
      </w:r>
      <w:r>
        <w:rPr>
          <w:color w:val="231F20"/>
          <w:spacing w:val="-7"/>
        </w:rPr>
        <w:t> </w:t>
      </w:r>
      <w:r>
        <w:rPr>
          <w:color w:val="231F20"/>
        </w:rPr>
        <w:t>có</w:t>
      </w:r>
      <w:r>
        <w:rPr>
          <w:color w:val="231F20"/>
          <w:spacing w:val="-6"/>
        </w:rPr>
        <w:t> </w:t>
      </w:r>
      <w:r>
        <w:rPr>
          <w:color w:val="231F20"/>
        </w:rPr>
        <w:t>các</w:t>
      </w:r>
      <w:r>
        <w:rPr>
          <w:color w:val="231F20"/>
          <w:spacing w:val="-7"/>
        </w:rPr>
        <w:t> </w:t>
      </w:r>
      <w:r>
        <w:rPr>
          <w:color w:val="231F20"/>
        </w:rPr>
        <w:t>đắc</w:t>
      </w:r>
      <w:r>
        <w:rPr>
          <w:color w:val="231F20"/>
          <w:spacing w:val="-7"/>
        </w:rPr>
        <w:t> </w:t>
      </w:r>
      <w:r>
        <w:rPr>
          <w:color w:val="231F20"/>
        </w:rPr>
        <w:t>cùng</w:t>
      </w:r>
      <w:r>
        <w:rPr>
          <w:color w:val="231F20"/>
          <w:spacing w:val="-6"/>
        </w:rPr>
        <w:t> </w:t>
      </w:r>
      <w:r>
        <w:rPr>
          <w:color w:val="231F20"/>
        </w:rPr>
        <w:t>khởi.</w:t>
      </w:r>
    </w:p>
    <w:p>
      <w:pPr>
        <w:pStyle w:val="BodyText"/>
        <w:spacing w:line="271" w:lineRule="auto"/>
        <w:ind w:right="410"/>
      </w:pPr>
      <w:r>
        <w:rPr>
          <w:color w:val="231F20"/>
        </w:rPr>
        <w:t>Nếu khởi triền nơi phẩm thượng thượng của tĩnh lự thứ nhất, khi thoái chuyển cũng có thể giúp đỡ cho gia hạnh, thì tâm kia cũng cùng</w:t>
      </w:r>
      <w:r>
        <w:rPr>
          <w:color w:val="231F20"/>
          <w:spacing w:val="-8"/>
        </w:rPr>
        <w:t> </w:t>
      </w:r>
      <w:r>
        <w:rPr>
          <w:color w:val="231F20"/>
        </w:rPr>
        <w:t>với</w:t>
      </w:r>
      <w:r>
        <w:rPr>
          <w:color w:val="231F20"/>
          <w:spacing w:val="-8"/>
        </w:rPr>
        <w:t> </w:t>
      </w:r>
      <w:r>
        <w:rPr>
          <w:color w:val="231F20"/>
        </w:rPr>
        <w:t>học</w:t>
      </w:r>
      <w:r>
        <w:rPr>
          <w:color w:val="231F20"/>
          <w:spacing w:val="-8"/>
        </w:rPr>
        <w:t> </w:t>
      </w:r>
      <w:r>
        <w:rPr>
          <w:color w:val="231F20"/>
        </w:rPr>
        <w:t>đắc</w:t>
      </w:r>
      <w:r>
        <w:rPr>
          <w:color w:val="231F20"/>
          <w:spacing w:val="-8"/>
        </w:rPr>
        <w:t> </w:t>
      </w:r>
      <w:r>
        <w:rPr>
          <w:color w:val="231F20"/>
        </w:rPr>
        <w:t>như</w:t>
      </w:r>
      <w:r>
        <w:rPr>
          <w:color w:val="231F20"/>
          <w:spacing w:val="-8"/>
        </w:rPr>
        <w:t> </w:t>
      </w:r>
      <w:r>
        <w:rPr>
          <w:color w:val="231F20"/>
        </w:rPr>
        <w:t>trước</w:t>
      </w:r>
      <w:r>
        <w:rPr>
          <w:color w:val="231F20"/>
          <w:spacing w:val="-8"/>
        </w:rPr>
        <w:t> </w:t>
      </w:r>
      <w:r>
        <w:rPr>
          <w:color w:val="231F20"/>
        </w:rPr>
        <w:t>cùng</w:t>
      </w:r>
      <w:r>
        <w:rPr>
          <w:color w:val="231F20"/>
          <w:spacing w:val="-8"/>
        </w:rPr>
        <w:t> </w:t>
      </w:r>
      <w:r>
        <w:rPr>
          <w:color w:val="231F20"/>
        </w:rPr>
        <w:t>khởi.</w:t>
      </w:r>
      <w:r>
        <w:rPr>
          <w:color w:val="231F20"/>
          <w:spacing w:val="-8"/>
        </w:rPr>
        <w:t> </w:t>
      </w:r>
      <w:r>
        <w:rPr>
          <w:color w:val="231F20"/>
        </w:rPr>
        <w:t>Có</w:t>
      </w:r>
      <w:r>
        <w:rPr>
          <w:color w:val="231F20"/>
          <w:spacing w:val="-8"/>
        </w:rPr>
        <w:t> </w:t>
      </w:r>
      <w:r>
        <w:rPr>
          <w:color w:val="231F20"/>
        </w:rPr>
        <w:t>khi</w:t>
      </w:r>
      <w:r>
        <w:rPr>
          <w:color w:val="231F20"/>
          <w:spacing w:val="-7"/>
        </w:rPr>
        <w:t> </w:t>
      </w:r>
      <w:r>
        <w:rPr>
          <w:color w:val="231F20"/>
        </w:rPr>
        <w:t>không</w:t>
      </w:r>
      <w:r>
        <w:rPr>
          <w:color w:val="231F20"/>
          <w:spacing w:val="-8"/>
        </w:rPr>
        <w:t> </w:t>
      </w:r>
      <w:r>
        <w:rPr>
          <w:color w:val="231F20"/>
        </w:rPr>
        <w:t>thể</w:t>
      </w:r>
      <w:r>
        <w:rPr>
          <w:color w:val="231F20"/>
          <w:spacing w:val="-8"/>
        </w:rPr>
        <w:t> </w:t>
      </w:r>
      <w:r>
        <w:rPr>
          <w:color w:val="231F20"/>
        </w:rPr>
        <w:t>giúp</w:t>
      </w:r>
      <w:r>
        <w:rPr>
          <w:color w:val="231F20"/>
          <w:spacing w:val="-8"/>
        </w:rPr>
        <w:t> </w:t>
      </w:r>
      <w:r>
        <w:rPr>
          <w:color w:val="231F20"/>
        </w:rPr>
        <w:t>đỡ</w:t>
      </w:r>
      <w:r>
        <w:rPr>
          <w:color w:val="231F20"/>
          <w:spacing w:val="-8"/>
        </w:rPr>
        <w:t> </w:t>
      </w:r>
      <w:r>
        <w:rPr>
          <w:color w:val="231F20"/>
          <w:spacing w:val="-4"/>
        </w:rPr>
        <w:t>cho </w:t>
      </w:r>
      <w:r>
        <w:rPr>
          <w:color w:val="231F20"/>
        </w:rPr>
        <w:t>gia</w:t>
      </w:r>
      <w:r>
        <w:rPr>
          <w:color w:val="231F20"/>
          <w:spacing w:val="-11"/>
        </w:rPr>
        <w:t> </w:t>
      </w:r>
      <w:r>
        <w:rPr>
          <w:color w:val="231F20"/>
        </w:rPr>
        <w:t>hạnh,</w:t>
      </w:r>
      <w:r>
        <w:rPr>
          <w:color w:val="231F20"/>
          <w:spacing w:val="-11"/>
        </w:rPr>
        <w:t> </w:t>
      </w:r>
      <w:r>
        <w:rPr>
          <w:color w:val="231F20"/>
        </w:rPr>
        <w:t>thì</w:t>
      </w:r>
      <w:r>
        <w:rPr>
          <w:color w:val="231F20"/>
          <w:spacing w:val="-11"/>
        </w:rPr>
        <w:t> </w:t>
      </w:r>
      <w:r>
        <w:rPr>
          <w:color w:val="231F20"/>
        </w:rPr>
        <w:t>tâm</w:t>
      </w:r>
      <w:r>
        <w:rPr>
          <w:color w:val="231F20"/>
          <w:spacing w:val="-11"/>
        </w:rPr>
        <w:t> </w:t>
      </w:r>
      <w:r>
        <w:rPr>
          <w:color w:val="231F20"/>
        </w:rPr>
        <w:t>kia</w:t>
      </w:r>
      <w:r>
        <w:rPr>
          <w:color w:val="231F20"/>
          <w:spacing w:val="-11"/>
        </w:rPr>
        <w:t> </w:t>
      </w:r>
      <w:r>
        <w:rPr>
          <w:color w:val="231F20"/>
        </w:rPr>
        <w:t>chỉ</w:t>
      </w:r>
      <w:r>
        <w:rPr>
          <w:color w:val="231F20"/>
          <w:spacing w:val="-11"/>
        </w:rPr>
        <w:t> </w:t>
      </w:r>
      <w:r>
        <w:rPr>
          <w:color w:val="231F20"/>
        </w:rPr>
        <w:t>cùng</w:t>
      </w:r>
      <w:r>
        <w:rPr>
          <w:color w:val="231F20"/>
          <w:spacing w:val="-11"/>
        </w:rPr>
        <w:t> </w:t>
      </w:r>
      <w:r>
        <w:rPr>
          <w:color w:val="231F20"/>
        </w:rPr>
        <w:t>với</w:t>
      </w:r>
      <w:r>
        <w:rPr>
          <w:color w:val="231F20"/>
          <w:spacing w:val="-11"/>
        </w:rPr>
        <w:t> </w:t>
      </w:r>
      <w:r>
        <w:rPr>
          <w:color w:val="231F20"/>
        </w:rPr>
        <w:t>quả</w:t>
      </w:r>
      <w:r>
        <w:rPr>
          <w:color w:val="231F20"/>
          <w:spacing w:val="-11"/>
        </w:rPr>
        <w:t> </w:t>
      </w:r>
      <w:r>
        <w:rPr>
          <w:color w:val="231F20"/>
        </w:rPr>
        <w:t>Bất</w:t>
      </w:r>
      <w:r>
        <w:rPr>
          <w:color w:val="231F20"/>
          <w:spacing w:val="-11"/>
        </w:rPr>
        <w:t> </w:t>
      </w:r>
      <w:r>
        <w:rPr>
          <w:color w:val="231F20"/>
        </w:rPr>
        <w:t>hoàn</w:t>
      </w:r>
      <w:r>
        <w:rPr>
          <w:color w:val="231F20"/>
          <w:spacing w:val="-11"/>
        </w:rPr>
        <w:t> </w:t>
      </w:r>
      <w:r>
        <w:rPr>
          <w:color w:val="231F20"/>
        </w:rPr>
        <w:t>có</w:t>
      </w:r>
      <w:r>
        <w:rPr>
          <w:color w:val="231F20"/>
          <w:spacing w:val="-11"/>
        </w:rPr>
        <w:t> </w:t>
      </w:r>
      <w:r>
        <w:rPr>
          <w:color w:val="231F20"/>
        </w:rPr>
        <w:t>các</w:t>
      </w:r>
      <w:r>
        <w:rPr>
          <w:color w:val="231F20"/>
          <w:spacing w:val="-11"/>
        </w:rPr>
        <w:t> </w:t>
      </w:r>
      <w:r>
        <w:rPr>
          <w:color w:val="231F20"/>
        </w:rPr>
        <w:t>đắc</w:t>
      </w:r>
      <w:r>
        <w:rPr>
          <w:color w:val="231F20"/>
          <w:spacing w:val="-11"/>
        </w:rPr>
        <w:t> </w:t>
      </w:r>
      <w:r>
        <w:rPr>
          <w:color w:val="231F20"/>
        </w:rPr>
        <w:t>cùng</w:t>
      </w:r>
      <w:r>
        <w:rPr>
          <w:color w:val="231F20"/>
          <w:spacing w:val="-11"/>
        </w:rPr>
        <w:t> </w:t>
      </w:r>
      <w:r>
        <w:rPr>
          <w:color w:val="231F20"/>
        </w:rPr>
        <w:t>khởi.</w:t>
      </w:r>
    </w:p>
    <w:p>
      <w:pPr>
        <w:pStyle w:val="BodyText"/>
        <w:spacing w:line="271" w:lineRule="auto"/>
        <w:ind w:right="410"/>
      </w:pPr>
      <w:r>
        <w:rPr>
          <w:color w:val="231F20"/>
        </w:rPr>
        <w:t>Nếu người Bất hoàn khởi triền nơi hai phẩm hạ hạ và hạ trung của cõi dục, khi thoái chuyển thì tâm kia cùng với quả Nhất lai và đạo thắng quả có các đắc cùng khởi.</w:t>
      </w:r>
    </w:p>
    <w:p>
      <w:pPr>
        <w:pStyle w:val="BodyText"/>
        <w:spacing w:line="271" w:lineRule="auto"/>
        <w:ind w:right="410"/>
      </w:pPr>
      <w:r>
        <w:rPr>
          <w:color w:val="231F20"/>
        </w:rPr>
        <w:t>Nếu khởi triền nơi phẩm hạ thượng, khi thoái chuyển cũng có thể giúp đỡ cho gia hạnh, thì tâm kia cũng cùng với các học đắc</w:t>
      </w:r>
      <w:r>
        <w:rPr>
          <w:color w:val="231F20"/>
          <w:spacing w:val="-25"/>
        </w:rPr>
        <w:t> </w:t>
      </w:r>
      <w:r>
        <w:rPr>
          <w:color w:val="231F20"/>
        </w:rPr>
        <w:t>như trước cùng khởi. Có khi không thể giúp đỡ cho gia hạnh, thì tâm </w:t>
      </w:r>
      <w:r>
        <w:rPr>
          <w:color w:val="231F20"/>
          <w:spacing w:val="-4"/>
        </w:rPr>
        <w:t>kia </w:t>
      </w:r>
      <w:r>
        <w:rPr>
          <w:color w:val="231F20"/>
        </w:rPr>
        <w:t>chỉ cùng với quả Nhất lai có các đắc cùng</w:t>
      </w:r>
      <w:r>
        <w:rPr>
          <w:color w:val="231F20"/>
          <w:spacing w:val="-2"/>
        </w:rPr>
        <w:t> </w:t>
      </w:r>
      <w:r>
        <w:rPr>
          <w:color w:val="231F20"/>
        </w:rPr>
        <w:t>khởi.</w:t>
      </w:r>
    </w:p>
    <w:p>
      <w:pPr>
        <w:pStyle w:val="BodyText"/>
        <w:spacing w:line="271" w:lineRule="auto"/>
        <w:ind w:right="410"/>
      </w:pPr>
      <w:r>
        <w:rPr>
          <w:color w:val="231F20"/>
        </w:rPr>
        <w:t>Nếu khởi triền nơi năm phẩm trung hạ cho đến thượng trung, khi thoái chuyển thì tâm kia cùng với quả Dự lưu và đạo thắng quả có các đắc cùng khởi.</w:t>
      </w:r>
    </w:p>
    <w:p>
      <w:pPr>
        <w:pStyle w:val="BodyText"/>
        <w:spacing w:line="271" w:lineRule="auto"/>
        <w:ind w:right="410"/>
      </w:pPr>
      <w:r>
        <w:rPr>
          <w:color w:val="231F20"/>
        </w:rPr>
        <w:t>Nếu</w:t>
      </w:r>
      <w:r>
        <w:rPr>
          <w:color w:val="231F20"/>
          <w:spacing w:val="-10"/>
        </w:rPr>
        <w:t> </w:t>
      </w:r>
      <w:r>
        <w:rPr>
          <w:color w:val="231F20"/>
        </w:rPr>
        <w:t>khởi</w:t>
      </w:r>
      <w:r>
        <w:rPr>
          <w:color w:val="231F20"/>
          <w:spacing w:val="-9"/>
        </w:rPr>
        <w:t> </w:t>
      </w:r>
      <w:r>
        <w:rPr>
          <w:color w:val="231F20"/>
        </w:rPr>
        <w:t>triền</w:t>
      </w:r>
      <w:r>
        <w:rPr>
          <w:color w:val="231F20"/>
          <w:spacing w:val="-9"/>
        </w:rPr>
        <w:t> </w:t>
      </w:r>
      <w:r>
        <w:rPr>
          <w:color w:val="231F20"/>
        </w:rPr>
        <w:t>nơi</w:t>
      </w:r>
      <w:r>
        <w:rPr>
          <w:color w:val="231F20"/>
          <w:spacing w:val="-10"/>
        </w:rPr>
        <w:t> </w:t>
      </w:r>
      <w:r>
        <w:rPr>
          <w:color w:val="231F20"/>
        </w:rPr>
        <w:t>phẩm</w:t>
      </w:r>
      <w:r>
        <w:rPr>
          <w:color w:val="231F20"/>
          <w:spacing w:val="-9"/>
        </w:rPr>
        <w:t> </w:t>
      </w:r>
      <w:r>
        <w:rPr>
          <w:color w:val="231F20"/>
        </w:rPr>
        <w:t>thượng</w:t>
      </w:r>
      <w:r>
        <w:rPr>
          <w:color w:val="231F20"/>
          <w:spacing w:val="-9"/>
        </w:rPr>
        <w:t> </w:t>
      </w:r>
      <w:r>
        <w:rPr>
          <w:color w:val="231F20"/>
        </w:rPr>
        <w:t>thượng,</w:t>
      </w:r>
      <w:r>
        <w:rPr>
          <w:color w:val="231F20"/>
          <w:spacing w:val="-9"/>
        </w:rPr>
        <w:t> </w:t>
      </w:r>
      <w:r>
        <w:rPr>
          <w:color w:val="231F20"/>
        </w:rPr>
        <w:t>khi</w:t>
      </w:r>
      <w:r>
        <w:rPr>
          <w:color w:val="231F20"/>
          <w:spacing w:val="-10"/>
        </w:rPr>
        <w:t> </w:t>
      </w:r>
      <w:r>
        <w:rPr>
          <w:color w:val="231F20"/>
        </w:rPr>
        <w:t>thoái</w:t>
      </w:r>
      <w:r>
        <w:rPr>
          <w:color w:val="231F20"/>
          <w:spacing w:val="-9"/>
        </w:rPr>
        <w:t> </w:t>
      </w:r>
      <w:r>
        <w:rPr>
          <w:color w:val="231F20"/>
        </w:rPr>
        <w:t>chuyển</w:t>
      </w:r>
      <w:r>
        <w:rPr>
          <w:color w:val="231F20"/>
          <w:spacing w:val="-9"/>
        </w:rPr>
        <w:t> </w:t>
      </w:r>
      <w:r>
        <w:rPr>
          <w:color w:val="231F20"/>
        </w:rPr>
        <w:t>cũng có thể giúp đỡ cho gia hạnh, thì tâm kia cùng với học đắc như trước cùng khởi. Có khi không thể giúp đỡ cho gia hạnh, thì tâm kia </w:t>
      </w:r>
      <w:r>
        <w:rPr>
          <w:color w:val="231F20"/>
          <w:spacing w:val="-5"/>
        </w:rPr>
        <w:t>chỉ </w:t>
      </w:r>
      <w:r>
        <w:rPr>
          <w:color w:val="231F20"/>
        </w:rPr>
        <w:t>cùng với quả Dự lưu có các đắc cùng</w:t>
      </w:r>
      <w:r>
        <w:rPr>
          <w:color w:val="231F20"/>
          <w:spacing w:val="-2"/>
        </w:rPr>
        <w:t> </w:t>
      </w:r>
      <w:r>
        <w:rPr>
          <w:color w:val="231F20"/>
        </w:rPr>
        <w:t>khởi.</w:t>
      </w:r>
    </w:p>
    <w:p>
      <w:pPr>
        <w:pStyle w:val="BodyText"/>
        <w:spacing w:line="271" w:lineRule="auto"/>
        <w:ind w:right="409"/>
      </w:pPr>
      <w:r>
        <w:rPr>
          <w:color w:val="231F20"/>
        </w:rPr>
        <w:t>Nếu người Nhất lai đối với triền nơi sáu phẩm trước tùy khởi, thoái</w:t>
      </w:r>
      <w:r>
        <w:rPr>
          <w:color w:val="231F20"/>
          <w:spacing w:val="-11"/>
        </w:rPr>
        <w:t> </w:t>
      </w:r>
      <w:r>
        <w:rPr>
          <w:color w:val="231F20"/>
        </w:rPr>
        <w:t>chuyển</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nào</w:t>
      </w:r>
      <w:r>
        <w:rPr>
          <w:color w:val="231F20"/>
          <w:spacing w:val="-11"/>
        </w:rPr>
        <w:t> </w:t>
      </w:r>
      <w:r>
        <w:rPr>
          <w:color w:val="231F20"/>
        </w:rPr>
        <w:t>thì</w:t>
      </w:r>
      <w:r>
        <w:rPr>
          <w:color w:val="231F20"/>
          <w:spacing w:val="-11"/>
        </w:rPr>
        <w:t> </w:t>
      </w:r>
      <w:r>
        <w:rPr>
          <w:color w:val="231F20"/>
        </w:rPr>
        <w:t>tâm</w:t>
      </w:r>
      <w:r>
        <w:rPr>
          <w:color w:val="231F20"/>
          <w:spacing w:val="-11"/>
        </w:rPr>
        <w:t> </w:t>
      </w:r>
      <w:r>
        <w:rPr>
          <w:color w:val="231F20"/>
        </w:rPr>
        <w:t>kia</w:t>
      </w:r>
      <w:r>
        <w:rPr>
          <w:color w:val="231F20"/>
          <w:spacing w:val="-11"/>
        </w:rPr>
        <w:t> </w:t>
      </w:r>
      <w:r>
        <w:rPr>
          <w:color w:val="231F20"/>
        </w:rPr>
        <w:t>theo</w:t>
      </w:r>
      <w:r>
        <w:rPr>
          <w:color w:val="231F20"/>
          <w:spacing w:val="-11"/>
        </w:rPr>
        <w:t> </w:t>
      </w:r>
      <w:r>
        <w:rPr>
          <w:color w:val="231F20"/>
        </w:rPr>
        <w:t>chỗ</w:t>
      </w:r>
      <w:r>
        <w:rPr>
          <w:color w:val="231F20"/>
          <w:spacing w:val="-11"/>
        </w:rPr>
        <w:t> </w:t>
      </w:r>
      <w:r>
        <w:rPr>
          <w:color w:val="231F20"/>
        </w:rPr>
        <w:t>ứng</w:t>
      </w:r>
      <w:r>
        <w:rPr>
          <w:color w:val="231F20"/>
          <w:spacing w:val="-11"/>
        </w:rPr>
        <w:t> </w:t>
      </w:r>
      <w:r>
        <w:rPr>
          <w:color w:val="231F20"/>
        </w:rPr>
        <w:t>hợp</w:t>
      </w:r>
      <w:r>
        <w:rPr>
          <w:color w:val="231F20"/>
          <w:spacing w:val="-11"/>
        </w:rPr>
        <w:t> </w:t>
      </w:r>
      <w:r>
        <w:rPr>
          <w:color w:val="231F20"/>
        </w:rPr>
        <w:t>cũng</w:t>
      </w:r>
      <w:r>
        <w:rPr>
          <w:color w:val="231F20"/>
          <w:spacing w:val="-11"/>
        </w:rPr>
        <w:t> </w:t>
      </w:r>
      <w:r>
        <w:rPr>
          <w:color w:val="231F20"/>
        </w:rPr>
        <w:t>cùng</w:t>
      </w:r>
      <w:r>
        <w:rPr>
          <w:color w:val="231F20"/>
          <w:spacing w:val="-11"/>
        </w:rPr>
        <w:t> </w:t>
      </w:r>
      <w:r>
        <w:rPr>
          <w:color w:val="231F20"/>
        </w:rPr>
        <w:t>với học đắc như trước cùng khởi.</w:t>
      </w:r>
    </w:p>
    <w:p>
      <w:pPr>
        <w:pStyle w:val="BodyText"/>
        <w:spacing w:line="271" w:lineRule="auto" w:before="113"/>
        <w:ind w:right="411"/>
      </w:pPr>
      <w:r>
        <w:rPr>
          <w:color w:val="231F20"/>
        </w:rPr>
        <w:t>Tâm phi học phi vô học thắng tấn pháp học được khởi: Nghĩa là</w:t>
      </w:r>
      <w:r>
        <w:rPr>
          <w:color w:val="231F20"/>
          <w:spacing w:val="-8"/>
        </w:rPr>
        <w:t> </w:t>
      </w:r>
      <w:r>
        <w:rPr>
          <w:color w:val="231F20"/>
        </w:rPr>
        <w:t>các</w:t>
      </w:r>
      <w:r>
        <w:rPr>
          <w:color w:val="231F20"/>
          <w:spacing w:val="-7"/>
        </w:rPr>
        <w:t> </w:t>
      </w:r>
      <w:r>
        <w:rPr>
          <w:color w:val="231F20"/>
        </w:rPr>
        <w:t>bậc</w:t>
      </w:r>
      <w:r>
        <w:rPr>
          <w:color w:val="231F20"/>
          <w:spacing w:val="-7"/>
        </w:rPr>
        <w:t> </w:t>
      </w:r>
      <w:r>
        <w:rPr>
          <w:color w:val="231F20"/>
        </w:rPr>
        <w:t>hữu</w:t>
      </w:r>
      <w:r>
        <w:rPr>
          <w:color w:val="231F20"/>
          <w:spacing w:val="-7"/>
        </w:rPr>
        <w:t> </w:t>
      </w:r>
      <w:r>
        <w:rPr>
          <w:color w:val="231F20"/>
        </w:rPr>
        <w:t>học</w:t>
      </w:r>
      <w:r>
        <w:rPr>
          <w:color w:val="231F20"/>
          <w:spacing w:val="-7"/>
        </w:rPr>
        <w:t> </w:t>
      </w:r>
      <w:r>
        <w:rPr>
          <w:color w:val="231F20"/>
        </w:rPr>
        <w:t>dùng</w:t>
      </w:r>
      <w:r>
        <w:rPr>
          <w:color w:val="231F20"/>
          <w:spacing w:val="-7"/>
        </w:rPr>
        <w:t> </w:t>
      </w:r>
      <w:r>
        <w:rPr>
          <w:color w:val="231F20"/>
        </w:rPr>
        <w:t>đạo</w:t>
      </w:r>
      <w:r>
        <w:rPr>
          <w:color w:val="231F20"/>
          <w:spacing w:val="-7"/>
        </w:rPr>
        <w:t> </w:t>
      </w:r>
      <w:r>
        <w:rPr>
          <w:color w:val="231F20"/>
        </w:rPr>
        <w:t>thế</w:t>
      </w:r>
      <w:r>
        <w:rPr>
          <w:color w:val="231F20"/>
          <w:spacing w:val="-7"/>
        </w:rPr>
        <w:t> </w:t>
      </w:r>
      <w:r>
        <w:rPr>
          <w:color w:val="231F20"/>
        </w:rPr>
        <w:t>tục,</w:t>
      </w:r>
      <w:r>
        <w:rPr>
          <w:color w:val="231F20"/>
          <w:spacing w:val="-8"/>
        </w:rPr>
        <w:t> </w:t>
      </w:r>
      <w:r>
        <w:rPr>
          <w:color w:val="231F20"/>
        </w:rPr>
        <w:t>lìa</w:t>
      </w:r>
      <w:r>
        <w:rPr>
          <w:color w:val="231F20"/>
          <w:spacing w:val="-7"/>
        </w:rPr>
        <w:t> </w:t>
      </w:r>
      <w:r>
        <w:rPr>
          <w:color w:val="231F20"/>
        </w:rPr>
        <w:t>nhiễm</w:t>
      </w:r>
      <w:r>
        <w:rPr>
          <w:color w:val="231F20"/>
          <w:spacing w:val="-7"/>
        </w:rPr>
        <w:t> </w:t>
      </w:r>
      <w:r>
        <w:rPr>
          <w:color w:val="231F20"/>
        </w:rPr>
        <w:t>từ</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cho</w:t>
      </w:r>
      <w:r>
        <w:rPr>
          <w:color w:val="231F20"/>
          <w:spacing w:val="-7"/>
        </w:rPr>
        <w:t> </w:t>
      </w:r>
      <w:r>
        <w:rPr>
          <w:color w:val="231F20"/>
        </w:rPr>
        <w:t>đến</w:t>
      </w:r>
      <w:r>
        <w:rPr>
          <w:color w:val="231F20"/>
          <w:spacing w:val="-11"/>
        </w:rPr>
        <w:t> </w:t>
      </w:r>
      <w:r>
        <w:rPr>
          <w:color w:val="231F20"/>
        </w:rPr>
        <w:t>Vô sở</w:t>
      </w:r>
      <w:r>
        <w:rPr>
          <w:color w:val="231F20"/>
          <w:spacing w:val="-10"/>
        </w:rPr>
        <w:t> </w:t>
      </w:r>
      <w:r>
        <w:rPr>
          <w:color w:val="231F20"/>
        </w:rPr>
        <w:t>hữu</w:t>
      </w:r>
      <w:r>
        <w:rPr>
          <w:color w:val="231F20"/>
          <w:spacing w:val="-9"/>
        </w:rPr>
        <w:t> </w:t>
      </w:r>
      <w:r>
        <w:rPr>
          <w:color w:val="231F20"/>
        </w:rPr>
        <w:t>xứ.</w:t>
      </w:r>
      <w:r>
        <w:rPr>
          <w:color w:val="231F20"/>
          <w:spacing w:val="-9"/>
        </w:rPr>
        <w:t> </w:t>
      </w:r>
      <w:r>
        <w:rPr>
          <w:color w:val="231F20"/>
        </w:rPr>
        <w:t>Nếu</w:t>
      </w:r>
      <w:r>
        <w:rPr>
          <w:color w:val="231F20"/>
          <w:spacing w:val="-9"/>
        </w:rPr>
        <w:t> </w:t>
      </w:r>
      <w:r>
        <w:rPr>
          <w:color w:val="231F20"/>
        </w:rPr>
        <w:t>thế</w:t>
      </w:r>
      <w:r>
        <w:rPr>
          <w:color w:val="231F20"/>
          <w:spacing w:val="-9"/>
        </w:rPr>
        <w:t> </w:t>
      </w:r>
      <w:r>
        <w:rPr>
          <w:color w:val="231F20"/>
        </w:rPr>
        <w:t>tục</w:t>
      </w:r>
      <w:r>
        <w:rPr>
          <w:color w:val="231F20"/>
          <w:spacing w:val="-10"/>
        </w:rPr>
        <w:t> </w:t>
      </w:r>
      <w:r>
        <w:rPr>
          <w:color w:val="231F20"/>
        </w:rPr>
        <w:t>làm</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rPr>
        <w:t>khi</w:t>
      </w:r>
      <w:r>
        <w:rPr>
          <w:color w:val="231F20"/>
          <w:spacing w:val="-9"/>
        </w:rPr>
        <w:t> </w:t>
      </w:r>
      <w:r>
        <w:rPr>
          <w:color w:val="231F20"/>
        </w:rPr>
        <w:t>tất</w:t>
      </w:r>
      <w:r>
        <w:rPr>
          <w:color w:val="231F20"/>
          <w:spacing w:val="-9"/>
        </w:rPr>
        <w:t> </w:t>
      </w:r>
      <w:r>
        <w:rPr>
          <w:color w:val="231F20"/>
        </w:rPr>
        <w:t>cả</w:t>
      </w:r>
      <w:r>
        <w:rPr>
          <w:color w:val="231F20"/>
          <w:spacing w:val="-10"/>
        </w:rPr>
        <w:t> </w:t>
      </w:r>
      <w:r>
        <w:rPr>
          <w:color w:val="231F20"/>
        </w:rPr>
        <w:t>đạo</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rPr>
        <w:t>vô</w:t>
      </w:r>
      <w:r>
        <w:rPr>
          <w:color w:val="231F20"/>
          <w:spacing w:val="-9"/>
        </w:rPr>
        <w:t> </w:t>
      </w:r>
      <w:r>
        <w:rPr>
          <w:color w:val="231F20"/>
        </w:rPr>
        <w:t>gián, giải thoát lìa nhiễm nơi Phi tưởng phi phi tưởng xứ. Nếu thế tục</w:t>
      </w:r>
      <w:r>
        <w:rPr>
          <w:color w:val="231F20"/>
          <w:spacing w:val="-19"/>
        </w:rPr>
        <w:t> </w:t>
      </w:r>
      <w:r>
        <w:rPr>
          <w:color w:val="231F20"/>
        </w:rPr>
        <w:t>làm</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rPr>
        <w:t>gia</w:t>
      </w:r>
      <w:r>
        <w:rPr>
          <w:color w:val="231F20"/>
          <w:spacing w:val="-7"/>
        </w:rPr>
        <w:t> </w:t>
      </w:r>
      <w:r>
        <w:rPr>
          <w:color w:val="231F20"/>
        </w:rPr>
        <w:t>hạnh,</w:t>
      </w:r>
      <w:r>
        <w:rPr>
          <w:color w:val="231F20"/>
          <w:spacing w:val="-7"/>
        </w:rPr>
        <w:t> </w:t>
      </w:r>
      <w:r>
        <w:rPr>
          <w:color w:val="231F20"/>
        </w:rPr>
        <w:t>khi</w:t>
      </w:r>
      <w:r>
        <w:rPr>
          <w:color w:val="231F20"/>
          <w:spacing w:val="-7"/>
        </w:rPr>
        <w:t> </w:t>
      </w:r>
      <w:r>
        <w:rPr>
          <w:color w:val="231F20"/>
        </w:rPr>
        <w:t>có</w:t>
      </w:r>
      <w:r>
        <w:rPr>
          <w:color w:val="231F20"/>
          <w:spacing w:val="-7"/>
        </w:rPr>
        <w:t> </w:t>
      </w:r>
      <w:r>
        <w:rPr>
          <w:color w:val="231F20"/>
        </w:rPr>
        <w:t>đạo</w:t>
      </w:r>
      <w:r>
        <w:rPr>
          <w:color w:val="231F20"/>
          <w:spacing w:val="-7"/>
        </w:rPr>
        <w:t> </w:t>
      </w:r>
      <w:r>
        <w:rPr>
          <w:color w:val="231F20"/>
        </w:rPr>
        <w:t>gia</w:t>
      </w:r>
      <w:r>
        <w:rPr>
          <w:color w:val="231F20"/>
          <w:spacing w:val="-7"/>
        </w:rPr>
        <w:t> </w:t>
      </w:r>
      <w:r>
        <w:rPr>
          <w:color w:val="231F20"/>
        </w:rPr>
        <w:t>hạnh</w:t>
      </w:r>
      <w:r>
        <w:rPr>
          <w:color w:val="231F20"/>
          <w:spacing w:val="-7"/>
        </w:rPr>
        <w:t> </w:t>
      </w:r>
      <w:r>
        <w:rPr>
          <w:color w:val="231F20"/>
        </w:rPr>
        <w:t>đó,</w:t>
      </w:r>
      <w:r>
        <w:rPr>
          <w:color w:val="231F20"/>
          <w:spacing w:val="-7"/>
        </w:rPr>
        <w:t> </w:t>
      </w:r>
      <w:r>
        <w:rPr>
          <w:color w:val="231F20"/>
        </w:rPr>
        <w:t>thì</w:t>
      </w:r>
      <w:r>
        <w:rPr>
          <w:color w:val="231F20"/>
          <w:spacing w:val="-7"/>
        </w:rPr>
        <w:t> </w:t>
      </w:r>
      <w:r>
        <w:rPr>
          <w:color w:val="231F20"/>
        </w:rPr>
        <w:t>tâm</w:t>
      </w:r>
      <w:r>
        <w:rPr>
          <w:color w:val="231F20"/>
          <w:spacing w:val="-7"/>
        </w:rPr>
        <w:t> </w:t>
      </w:r>
      <w:r>
        <w:rPr>
          <w:color w:val="231F20"/>
        </w:rPr>
        <w:t>kia</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pháp</w:t>
      </w:r>
      <w:r>
        <w:rPr>
          <w:color w:val="231F20"/>
          <w:spacing w:val="-7"/>
        </w:rPr>
        <w:t> </w:t>
      </w:r>
      <w:r>
        <w:rPr>
          <w:color w:val="231F20"/>
        </w:rPr>
        <w:t>học</w:t>
      </w:r>
      <w:r>
        <w:rPr>
          <w:color w:val="231F20"/>
          <w:spacing w:val="-7"/>
        </w:rPr>
        <w:t> </w:t>
      </w:r>
      <w:r>
        <w:rPr>
          <w:color w:val="231F20"/>
        </w:rPr>
        <w:t>đã</w:t>
      </w:r>
      <w:r>
        <w:rPr>
          <w:color w:val="231F20"/>
          <w:spacing w:val="-7"/>
        </w:rPr>
        <w:t> </w:t>
      </w:r>
      <w:r>
        <w:rPr>
          <w:color w:val="231F20"/>
        </w:rPr>
        <w:t>tu vị lai có các đắc cùng khởi.</w:t>
      </w:r>
    </w:p>
    <w:p>
      <w:pPr>
        <w:pStyle w:val="BodyText"/>
        <w:spacing w:line="271" w:lineRule="auto" w:before="113"/>
        <w:ind w:left="393" w:right="126"/>
      </w:pPr>
      <w:r>
        <w:rPr>
          <w:color w:val="231F20"/>
        </w:rPr>
        <w:t>Bậc tín thắng giải luyện căn tạo kiến chí, nếu thế tục làm </w:t>
      </w:r>
      <w:r>
        <w:rPr>
          <w:color w:val="231F20"/>
          <w:spacing w:val="-4"/>
        </w:rPr>
        <w:t>gia </w:t>
      </w:r>
      <w:r>
        <w:rPr>
          <w:color w:val="231F20"/>
        </w:rPr>
        <w:t>hạnh, khi có đạo gia hạnh đó, tức các bậc hữu học ấy dẫn phát </w:t>
      </w:r>
      <w:r>
        <w:rPr>
          <w:color w:val="231F20"/>
          <w:spacing w:val="-4"/>
        </w:rPr>
        <w:t>các </w:t>
      </w:r>
      <w:r>
        <w:rPr>
          <w:color w:val="231F20"/>
        </w:rPr>
        <w:t>thông, các đạo gia hạnh, năm đạo vô gián, hai đạo giải thoát và tha tâm trí thông thế tục. Khi được đạo giải thoát, thì bậc hữu học tạp  tu tĩnh lự. Khi tâm ở trung gian thì bậc hữu học khởi bốn vô lượng. Khi đạt giải thoát thế tục, tám thắng xứ, mười biến xứ, thì bậc hữu học khởi nhập định diệt. Lúc tâm tưởng vi tế, bậc hữu học tu quán bất</w:t>
      </w:r>
      <w:r>
        <w:rPr>
          <w:color w:val="231F20"/>
          <w:spacing w:val="-6"/>
        </w:rPr>
        <w:t> </w:t>
      </w:r>
      <w:r>
        <w:rPr>
          <w:color w:val="231F20"/>
        </w:rPr>
        <w:t>tịnh,</w:t>
      </w:r>
      <w:r>
        <w:rPr>
          <w:color w:val="231F20"/>
          <w:spacing w:val="-5"/>
        </w:rPr>
        <w:t> </w:t>
      </w:r>
      <w:r>
        <w:rPr>
          <w:color w:val="231F20"/>
        </w:rPr>
        <w:t>trì</w:t>
      </w:r>
      <w:r>
        <w:rPr>
          <w:color w:val="231F20"/>
          <w:spacing w:val="-5"/>
        </w:rPr>
        <w:t> </w:t>
      </w:r>
      <w:r>
        <w:rPr>
          <w:color w:val="231F20"/>
        </w:rPr>
        <w:t>tức</w:t>
      </w:r>
      <w:r>
        <w:rPr>
          <w:color w:val="231F20"/>
          <w:spacing w:val="-5"/>
        </w:rPr>
        <w:t> </w:t>
      </w:r>
      <w:r>
        <w:rPr>
          <w:color w:val="231F20"/>
        </w:rPr>
        <w:t>niệm.</w:t>
      </w:r>
      <w:r>
        <w:rPr>
          <w:color w:val="231F20"/>
          <w:spacing w:val="-5"/>
        </w:rPr>
        <w:t> </w:t>
      </w:r>
      <w:r>
        <w:rPr>
          <w:color w:val="231F20"/>
        </w:rPr>
        <w:t>Khi</w:t>
      </w:r>
      <w:r>
        <w:rPr>
          <w:color w:val="231F20"/>
          <w:spacing w:val="-5"/>
        </w:rPr>
        <w:t> </w:t>
      </w:r>
      <w:r>
        <w:rPr>
          <w:color w:val="231F20"/>
        </w:rPr>
        <w:t>được</w:t>
      </w:r>
      <w:r>
        <w:rPr>
          <w:color w:val="231F20"/>
          <w:spacing w:val="-5"/>
        </w:rPr>
        <w:t> </w:t>
      </w:r>
      <w:r>
        <w:rPr>
          <w:color w:val="231F20"/>
        </w:rPr>
        <w:t>niệm</w:t>
      </w:r>
      <w:r>
        <w:rPr>
          <w:color w:val="231F20"/>
          <w:spacing w:val="-6"/>
        </w:rPr>
        <w:t> </w:t>
      </w:r>
      <w:r>
        <w:rPr>
          <w:color w:val="231F20"/>
        </w:rPr>
        <w:t>trụ</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thì</w:t>
      </w:r>
      <w:r>
        <w:rPr>
          <w:color w:val="231F20"/>
          <w:spacing w:val="-5"/>
        </w:rPr>
        <w:t> </w:t>
      </w:r>
      <w:r>
        <w:rPr>
          <w:color w:val="231F20"/>
        </w:rPr>
        <w:t>tâm</w:t>
      </w:r>
      <w:r>
        <w:rPr>
          <w:color w:val="231F20"/>
          <w:spacing w:val="-5"/>
        </w:rPr>
        <w:t> </w:t>
      </w:r>
      <w:r>
        <w:rPr>
          <w:color w:val="231F20"/>
        </w:rPr>
        <w:t>kia</w:t>
      </w:r>
      <w:r>
        <w:rPr>
          <w:color w:val="231F20"/>
          <w:spacing w:val="-5"/>
        </w:rPr>
        <w:t> </w:t>
      </w:r>
      <w:r>
        <w:rPr>
          <w:color w:val="231F20"/>
        </w:rPr>
        <w:t>cùng</w:t>
      </w:r>
      <w:r>
        <w:rPr>
          <w:color w:val="231F20"/>
          <w:spacing w:val="-5"/>
        </w:rPr>
        <w:t> </w:t>
      </w:r>
      <w:r>
        <w:rPr>
          <w:color w:val="231F20"/>
        </w:rPr>
        <w:t>với pháp pháp đã tu vị lai có các đắc cùng khởi.</w:t>
      </w:r>
    </w:p>
    <w:p>
      <w:pPr>
        <w:pStyle w:val="BodyText"/>
        <w:spacing w:line="271" w:lineRule="auto" w:before="115"/>
        <w:ind w:left="393" w:right="128"/>
      </w:pPr>
      <w:r>
        <w:rPr>
          <w:i/>
          <w:color w:val="231F20"/>
        </w:rPr>
        <w:t>Hỏi: </w:t>
      </w:r>
      <w:r>
        <w:rPr>
          <w:color w:val="231F20"/>
        </w:rPr>
        <w:t>Nếu như pháp khởi cùng hợp với tâm học thì các pháp ấy là vô sắc học chăng?</w:t>
      </w:r>
    </w:p>
    <w:p>
      <w:pPr>
        <w:pStyle w:val="BodyText"/>
        <w:spacing w:line="271" w:lineRule="auto"/>
        <w:ind w:left="393" w:right="127"/>
      </w:pPr>
      <w:r>
        <w:rPr>
          <w:i/>
          <w:color w:val="231F20"/>
        </w:rPr>
        <w:t>Đáp:</w:t>
      </w:r>
      <w:r>
        <w:rPr>
          <w:i/>
          <w:color w:val="231F20"/>
          <w:spacing w:val="-10"/>
        </w:rPr>
        <w:t> </w:t>
      </w:r>
      <w:r>
        <w:rPr>
          <w:color w:val="231F20"/>
        </w:rPr>
        <w:t>Các</w:t>
      </w:r>
      <w:r>
        <w:rPr>
          <w:color w:val="231F20"/>
          <w:spacing w:val="-9"/>
        </w:rPr>
        <w:t> </w:t>
      </w:r>
      <w:r>
        <w:rPr>
          <w:color w:val="231F20"/>
        </w:rPr>
        <w:t>pháp</w:t>
      </w:r>
      <w:r>
        <w:rPr>
          <w:color w:val="231F20"/>
          <w:spacing w:val="-9"/>
        </w:rPr>
        <w:t> </w:t>
      </w:r>
      <w:r>
        <w:rPr>
          <w:color w:val="231F20"/>
        </w:rPr>
        <w:t>khởi</w:t>
      </w:r>
      <w:r>
        <w:rPr>
          <w:color w:val="231F20"/>
          <w:spacing w:val="-9"/>
        </w:rPr>
        <w:t> </w:t>
      </w:r>
      <w:r>
        <w:rPr>
          <w:color w:val="231F20"/>
        </w:rPr>
        <w:t>cùng</w:t>
      </w:r>
      <w:r>
        <w:rPr>
          <w:color w:val="231F20"/>
          <w:spacing w:val="-10"/>
        </w:rPr>
        <w:t> </w:t>
      </w:r>
      <w:r>
        <w:rPr>
          <w:color w:val="231F20"/>
        </w:rPr>
        <w:t>hợp</w:t>
      </w:r>
      <w:r>
        <w:rPr>
          <w:color w:val="231F20"/>
          <w:spacing w:val="-9"/>
        </w:rPr>
        <w:t> </w:t>
      </w:r>
      <w:r>
        <w:rPr>
          <w:color w:val="231F20"/>
        </w:rPr>
        <w:t>với</w:t>
      </w:r>
      <w:r>
        <w:rPr>
          <w:color w:val="231F20"/>
          <w:spacing w:val="-9"/>
        </w:rPr>
        <w:t> </w:t>
      </w:r>
      <w:r>
        <w:rPr>
          <w:color w:val="231F20"/>
        </w:rPr>
        <w:t>tâm</w:t>
      </w:r>
      <w:r>
        <w:rPr>
          <w:color w:val="231F20"/>
          <w:spacing w:val="-9"/>
        </w:rPr>
        <w:t> </w:t>
      </w:r>
      <w:r>
        <w:rPr>
          <w:color w:val="231F20"/>
        </w:rPr>
        <w:t>học</w:t>
      </w:r>
      <w:r>
        <w:rPr>
          <w:color w:val="231F20"/>
          <w:spacing w:val="-9"/>
        </w:rPr>
        <w:t> </w:t>
      </w:r>
      <w:r>
        <w:rPr>
          <w:color w:val="231F20"/>
        </w:rPr>
        <w:t>thì</w:t>
      </w:r>
      <w:r>
        <w:rPr>
          <w:color w:val="231F20"/>
          <w:spacing w:val="-10"/>
        </w:rPr>
        <w:t> </w:t>
      </w:r>
      <w:r>
        <w:rPr>
          <w:color w:val="231F20"/>
        </w:rPr>
        <w:t>các</w:t>
      </w:r>
      <w:r>
        <w:rPr>
          <w:color w:val="231F20"/>
          <w:spacing w:val="-9"/>
        </w:rPr>
        <w:t> </w:t>
      </w:r>
      <w:r>
        <w:rPr>
          <w:color w:val="231F20"/>
        </w:rPr>
        <w:t>pháp</w:t>
      </w:r>
      <w:r>
        <w:rPr>
          <w:color w:val="231F20"/>
          <w:spacing w:val="-9"/>
        </w:rPr>
        <w:t> </w:t>
      </w:r>
      <w:r>
        <w:rPr>
          <w:color w:val="231F20"/>
        </w:rPr>
        <w:t>ấy</w:t>
      </w:r>
      <w:r>
        <w:rPr>
          <w:color w:val="231F20"/>
          <w:spacing w:val="-9"/>
        </w:rPr>
        <w:t> </w:t>
      </w:r>
      <w:r>
        <w:rPr>
          <w:color w:val="231F20"/>
        </w:rPr>
        <w:t>hoặc là vô sắc học, hoặc là vô sắc phi học phi vô</w:t>
      </w:r>
      <w:r>
        <w:rPr>
          <w:color w:val="231F20"/>
          <w:spacing w:val="-4"/>
        </w:rPr>
        <w:t> </w:t>
      </w:r>
      <w:r>
        <w:rPr>
          <w:color w:val="231F20"/>
        </w:rPr>
        <w:t>học.</w:t>
      </w:r>
    </w:p>
    <w:p>
      <w:pPr>
        <w:pStyle w:val="BodyText"/>
        <w:spacing w:line="271" w:lineRule="auto"/>
        <w:ind w:left="393" w:right="128"/>
      </w:pPr>
      <w:r>
        <w:rPr>
          <w:color w:val="231F20"/>
        </w:rPr>
        <w:t>Thế</w:t>
      </w:r>
      <w:r>
        <w:rPr>
          <w:color w:val="231F20"/>
          <w:spacing w:val="-7"/>
        </w:rPr>
        <w:t> </w:t>
      </w:r>
      <w:r>
        <w:rPr>
          <w:color w:val="231F20"/>
        </w:rPr>
        <w:t>nào</w:t>
      </w:r>
      <w:r>
        <w:rPr>
          <w:color w:val="231F20"/>
          <w:spacing w:val="-6"/>
        </w:rPr>
        <w:t> </w:t>
      </w:r>
      <w:r>
        <w:rPr>
          <w:color w:val="231F20"/>
        </w:rPr>
        <w:t>là</w:t>
      </w:r>
      <w:r>
        <w:rPr>
          <w:color w:val="231F20"/>
          <w:spacing w:val="-6"/>
        </w:rPr>
        <w:t> </w:t>
      </w:r>
      <w:r>
        <w:rPr>
          <w:color w:val="231F20"/>
        </w:rPr>
        <w:t>vô</w:t>
      </w:r>
      <w:r>
        <w:rPr>
          <w:color w:val="231F20"/>
          <w:spacing w:val="-7"/>
        </w:rPr>
        <w:t> </w:t>
      </w:r>
      <w:r>
        <w:rPr>
          <w:color w:val="231F20"/>
        </w:rPr>
        <w:t>sắc</w:t>
      </w:r>
      <w:r>
        <w:rPr>
          <w:color w:val="231F20"/>
          <w:spacing w:val="-6"/>
        </w:rPr>
        <w:t> </w:t>
      </w:r>
      <w:r>
        <w:rPr>
          <w:color w:val="231F20"/>
        </w:rPr>
        <w:t>học?</w:t>
      </w:r>
      <w:r>
        <w:rPr>
          <w:color w:val="231F20"/>
          <w:spacing w:val="-6"/>
        </w:rPr>
        <w:t> </w:t>
      </w:r>
      <w:r>
        <w:rPr>
          <w:color w:val="231F20"/>
        </w:rPr>
        <w:t>Là</w:t>
      </w:r>
      <w:r>
        <w:rPr>
          <w:color w:val="231F20"/>
          <w:spacing w:val="-6"/>
        </w:rPr>
        <w:t> </w:t>
      </w:r>
      <w:r>
        <w:rPr>
          <w:color w:val="231F20"/>
        </w:rPr>
        <w:t>các</w:t>
      </w:r>
      <w:r>
        <w:rPr>
          <w:color w:val="231F20"/>
          <w:spacing w:val="-7"/>
        </w:rPr>
        <w:t> </w:t>
      </w:r>
      <w:r>
        <w:rPr>
          <w:color w:val="231F20"/>
        </w:rPr>
        <w:t>pháp</w:t>
      </w:r>
      <w:r>
        <w:rPr>
          <w:color w:val="231F20"/>
          <w:spacing w:val="-6"/>
        </w:rPr>
        <w:t> </w:t>
      </w:r>
      <w:r>
        <w:rPr>
          <w:color w:val="231F20"/>
        </w:rPr>
        <w:t>tương</w:t>
      </w:r>
      <w:r>
        <w:rPr>
          <w:color w:val="231F20"/>
          <w:spacing w:val="-6"/>
        </w:rPr>
        <w:t> </w:t>
      </w:r>
      <w:r>
        <w:rPr>
          <w:color w:val="231F20"/>
        </w:rPr>
        <w:t>ưng</w:t>
      </w:r>
      <w:r>
        <w:rPr>
          <w:color w:val="231F20"/>
          <w:spacing w:val="-7"/>
        </w:rPr>
        <w:t> </w:t>
      </w:r>
      <w:r>
        <w:rPr>
          <w:color w:val="231F20"/>
        </w:rPr>
        <w:t>với</w:t>
      </w:r>
      <w:r>
        <w:rPr>
          <w:color w:val="231F20"/>
          <w:spacing w:val="-6"/>
        </w:rPr>
        <w:t> </w:t>
      </w:r>
      <w:r>
        <w:rPr>
          <w:color w:val="231F20"/>
        </w:rPr>
        <w:t>tâm</w:t>
      </w:r>
      <w:r>
        <w:rPr>
          <w:color w:val="231F20"/>
          <w:spacing w:val="-6"/>
        </w:rPr>
        <w:t> </w:t>
      </w:r>
      <w:r>
        <w:rPr>
          <w:color w:val="231F20"/>
        </w:rPr>
        <w:t>kia,</w:t>
      </w:r>
      <w:r>
        <w:rPr>
          <w:color w:val="231F20"/>
          <w:spacing w:val="-6"/>
        </w:rPr>
        <w:t> </w:t>
      </w:r>
      <w:r>
        <w:rPr>
          <w:color w:val="231F20"/>
        </w:rPr>
        <w:t>tâm kia cùng có vô sắc học. Nghĩa như trước đã giải</w:t>
      </w:r>
      <w:r>
        <w:rPr>
          <w:color w:val="231F20"/>
          <w:spacing w:val="-5"/>
        </w:rPr>
        <w:t> </w:t>
      </w:r>
      <w:r>
        <w:rPr>
          <w:color w:val="231F20"/>
        </w:rPr>
        <w:t>thích.</w:t>
      </w:r>
    </w:p>
    <w:p>
      <w:pPr>
        <w:pStyle w:val="BodyText"/>
        <w:spacing w:line="271" w:lineRule="auto" w:before="113"/>
        <w:ind w:left="393" w:right="127"/>
      </w:pPr>
      <w:r>
        <w:rPr>
          <w:color w:val="231F20"/>
        </w:rPr>
        <w:t>Thế nào là vô sắc phi học phi vô học? Là như tâm học thắng tấn, pháp phi học phi vô học được khởi. Và trụ nơi tâm học, các căn phi</w:t>
      </w:r>
      <w:r>
        <w:rPr>
          <w:color w:val="231F20"/>
          <w:spacing w:val="-8"/>
        </w:rPr>
        <w:t> </w:t>
      </w:r>
      <w:r>
        <w:rPr>
          <w:color w:val="231F20"/>
        </w:rPr>
        <w:t>học</w:t>
      </w:r>
      <w:r>
        <w:rPr>
          <w:color w:val="231F20"/>
          <w:spacing w:val="-8"/>
        </w:rPr>
        <w:t> </w:t>
      </w:r>
      <w:r>
        <w:rPr>
          <w:color w:val="231F20"/>
        </w:rPr>
        <w:t>phi</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được</w:t>
      </w:r>
      <w:r>
        <w:rPr>
          <w:color w:val="231F20"/>
          <w:spacing w:val="-8"/>
        </w:rPr>
        <w:t> </w:t>
      </w:r>
      <w:r>
        <w:rPr>
          <w:color w:val="231F20"/>
        </w:rPr>
        <w:t>nuôi</w:t>
      </w:r>
      <w:r>
        <w:rPr>
          <w:color w:val="231F20"/>
          <w:spacing w:val="-8"/>
        </w:rPr>
        <w:t> </w:t>
      </w:r>
      <w:r>
        <w:rPr>
          <w:color w:val="231F20"/>
        </w:rPr>
        <w:t>lớn,</w:t>
      </w:r>
      <w:r>
        <w:rPr>
          <w:color w:val="231F20"/>
          <w:spacing w:val="-8"/>
        </w:rPr>
        <w:t> </w:t>
      </w:r>
      <w:r>
        <w:rPr>
          <w:color w:val="231F20"/>
        </w:rPr>
        <w:t>đại</w:t>
      </w:r>
      <w:r>
        <w:rPr>
          <w:color w:val="231F20"/>
          <w:spacing w:val="-8"/>
        </w:rPr>
        <w:t> </w:t>
      </w:r>
      <w:r>
        <w:rPr>
          <w:color w:val="231F20"/>
        </w:rPr>
        <w:t>chủng</w:t>
      </w:r>
      <w:r>
        <w:rPr>
          <w:color w:val="231F20"/>
          <w:spacing w:val="-8"/>
        </w:rPr>
        <w:t> </w:t>
      </w:r>
      <w:r>
        <w:rPr>
          <w:color w:val="231F20"/>
        </w:rPr>
        <w:t>tăng</w:t>
      </w:r>
      <w:r>
        <w:rPr>
          <w:color w:val="231F20"/>
          <w:spacing w:val="-8"/>
        </w:rPr>
        <w:t> </w:t>
      </w:r>
      <w:r>
        <w:rPr>
          <w:color w:val="231F20"/>
        </w:rPr>
        <w:t>ích,</w:t>
      </w:r>
      <w:r>
        <w:rPr>
          <w:color w:val="231F20"/>
          <w:spacing w:val="-8"/>
        </w:rPr>
        <w:t> </w:t>
      </w:r>
      <w:r>
        <w:rPr>
          <w:color w:val="231F20"/>
        </w:rPr>
        <w:t>pháp</w:t>
      </w:r>
      <w:r>
        <w:rPr>
          <w:color w:val="231F20"/>
          <w:spacing w:val="-8"/>
        </w:rPr>
        <w:t> </w:t>
      </w:r>
      <w:r>
        <w:rPr>
          <w:color w:val="231F20"/>
        </w:rPr>
        <w:t>kia</w:t>
      </w:r>
      <w:r>
        <w:rPr>
          <w:color w:val="231F20"/>
          <w:spacing w:val="-8"/>
        </w:rPr>
        <w:t> </w:t>
      </w:r>
      <w:r>
        <w:rPr>
          <w:color w:val="231F20"/>
        </w:rPr>
        <w:t>là</w:t>
      </w:r>
      <w:r>
        <w:rPr>
          <w:color w:val="231F20"/>
          <w:spacing w:val="-8"/>
        </w:rPr>
        <w:t> </w:t>
      </w:r>
      <w:r>
        <w:rPr>
          <w:color w:val="231F20"/>
        </w:rPr>
        <w:t>đắc sinh lão trụ vô</w:t>
      </w:r>
      <w:r>
        <w:rPr>
          <w:color w:val="231F20"/>
          <w:spacing w:val="-2"/>
        </w:rPr>
        <w:t> </w:t>
      </w:r>
      <w:r>
        <w:rPr>
          <w:color w:val="231F20"/>
        </w:rPr>
        <w:t>thường.</w:t>
      </w:r>
    </w:p>
    <w:p>
      <w:pPr>
        <w:pStyle w:val="BodyText"/>
        <w:spacing w:line="271" w:lineRule="auto"/>
        <w:ind w:left="393" w:right="127"/>
      </w:pPr>
      <w:r>
        <w:rPr>
          <w:color w:val="231F20"/>
        </w:rPr>
        <w:t>Tâm</w:t>
      </w:r>
      <w:r>
        <w:rPr>
          <w:color w:val="231F20"/>
          <w:spacing w:val="-12"/>
        </w:rPr>
        <w:t> </w:t>
      </w:r>
      <w:r>
        <w:rPr>
          <w:color w:val="231F20"/>
        </w:rPr>
        <w:t>học</w:t>
      </w:r>
      <w:r>
        <w:rPr>
          <w:color w:val="231F20"/>
          <w:spacing w:val="-11"/>
        </w:rPr>
        <w:t> </w:t>
      </w:r>
      <w:r>
        <w:rPr>
          <w:color w:val="231F20"/>
        </w:rPr>
        <w:t>thắng</w:t>
      </w:r>
      <w:r>
        <w:rPr>
          <w:color w:val="231F20"/>
          <w:spacing w:val="-11"/>
        </w:rPr>
        <w:t> </w:t>
      </w:r>
      <w:r>
        <w:rPr>
          <w:color w:val="231F20"/>
        </w:rPr>
        <w:t>tấn</w:t>
      </w:r>
      <w:r>
        <w:rPr>
          <w:color w:val="231F20"/>
          <w:spacing w:val="-12"/>
        </w:rPr>
        <w:t> </w:t>
      </w:r>
      <w:r>
        <w:rPr>
          <w:color w:val="231F20"/>
        </w:rPr>
        <w:t>pháp</w:t>
      </w:r>
      <w:r>
        <w:rPr>
          <w:color w:val="231F20"/>
          <w:spacing w:val="-11"/>
        </w:rPr>
        <w:t> </w:t>
      </w:r>
      <w:r>
        <w:rPr>
          <w:color w:val="231F20"/>
        </w:rPr>
        <w:t>phi</w:t>
      </w:r>
      <w:r>
        <w:rPr>
          <w:color w:val="231F20"/>
          <w:spacing w:val="-11"/>
        </w:rPr>
        <w:t> </w:t>
      </w:r>
      <w:r>
        <w:rPr>
          <w:color w:val="231F20"/>
        </w:rPr>
        <w:t>học</w:t>
      </w:r>
      <w:r>
        <w:rPr>
          <w:color w:val="231F20"/>
          <w:spacing w:val="-12"/>
        </w:rPr>
        <w:t> </w:t>
      </w:r>
      <w:r>
        <w:rPr>
          <w:color w:val="231F20"/>
        </w:rPr>
        <w:t>phi</w:t>
      </w:r>
      <w:r>
        <w:rPr>
          <w:color w:val="231F20"/>
          <w:spacing w:val="-11"/>
        </w:rPr>
        <w:t> </w:t>
      </w:r>
      <w:r>
        <w:rPr>
          <w:color w:val="231F20"/>
        </w:rPr>
        <w:t>vô</w:t>
      </w:r>
      <w:r>
        <w:rPr>
          <w:color w:val="231F20"/>
          <w:spacing w:val="-11"/>
        </w:rPr>
        <w:t> </w:t>
      </w:r>
      <w:r>
        <w:rPr>
          <w:color w:val="231F20"/>
        </w:rPr>
        <w:t>học</w:t>
      </w:r>
      <w:r>
        <w:rPr>
          <w:color w:val="231F20"/>
          <w:spacing w:val="-11"/>
        </w:rPr>
        <w:t> </w:t>
      </w:r>
      <w:r>
        <w:rPr>
          <w:color w:val="231F20"/>
        </w:rPr>
        <w:t>được</w:t>
      </w:r>
      <w:r>
        <w:rPr>
          <w:color w:val="231F20"/>
          <w:spacing w:val="-12"/>
        </w:rPr>
        <w:t> </w:t>
      </w:r>
      <w:r>
        <w:rPr>
          <w:color w:val="231F20"/>
        </w:rPr>
        <w:t>khởi:</w:t>
      </w:r>
      <w:r>
        <w:rPr>
          <w:color w:val="231F20"/>
          <w:spacing w:val="-12"/>
        </w:rPr>
        <w:t> </w:t>
      </w:r>
      <w:r>
        <w:rPr>
          <w:color w:val="231F20"/>
        </w:rPr>
        <w:t>Nghĩa</w:t>
      </w:r>
      <w:r>
        <w:rPr>
          <w:color w:val="231F20"/>
          <w:spacing w:val="-12"/>
        </w:rPr>
        <w:t> </w:t>
      </w:r>
      <w:r>
        <w:rPr>
          <w:color w:val="231F20"/>
        </w:rPr>
        <w:t>là khi ba loại trí trụ nơi kiến đạo, tâm kia cùng với ba trí khổ, tập, diệt hiện quán biên đã tu phẩm thế tục trí có các đắc cùng khởi.</w:t>
      </w:r>
    </w:p>
    <w:p>
      <w:pPr>
        <w:pStyle w:val="BodyText"/>
        <w:spacing w:line="271" w:lineRule="auto"/>
        <w:ind w:left="393" w:right="127"/>
      </w:pPr>
      <w:r>
        <w:rPr>
          <w:color w:val="231F20"/>
        </w:rPr>
        <w:t>Dùng đạo vô lậu lìa nhiễm cõi dục cho đến Vô sở hữu xứ, nếu vô lậu làm gia hạnh, khi được tất cả đạo gia hạnh, vô gián, giải</w:t>
      </w:r>
      <w:r>
        <w:rPr>
          <w:color w:val="231F20"/>
          <w:spacing w:val="-45"/>
        </w:rPr>
        <w:t> </w:t>
      </w:r>
      <w:r>
        <w:rPr>
          <w:color w:val="231F20"/>
        </w:rPr>
        <w:t>thoát cùng lìa nhiễm của Phi tưởng phi phi tưởng xứ. Nếu vô lậu làm gia hạnh, khi được đạo gia hạnh </w:t>
      </w:r>
      <w:r>
        <w:rPr>
          <w:color w:val="231F20"/>
          <w:spacing w:val="-6"/>
        </w:rPr>
        <w:t>ấy, </w:t>
      </w:r>
      <w:r>
        <w:rPr>
          <w:color w:val="231F20"/>
        </w:rPr>
        <w:t>thì tâm kia cùng với đạo thế tục </w:t>
      </w:r>
      <w:r>
        <w:rPr>
          <w:color w:val="231F20"/>
          <w:spacing w:val="-6"/>
        </w:rPr>
        <w:t>đã </w:t>
      </w:r>
      <w:r>
        <w:rPr>
          <w:color w:val="231F20"/>
        </w:rPr>
        <w:t>tu vị lai có các đắc cùng</w:t>
      </w:r>
      <w:r>
        <w:rPr>
          <w:color w:val="231F20"/>
          <w:spacing w:val="-1"/>
        </w:rPr>
        <w:t> </w:t>
      </w:r>
      <w:r>
        <w:rPr>
          <w:color w:val="231F20"/>
        </w:rPr>
        <w:t>khởi.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color w:val="231F20"/>
        </w:rPr>
        <w:t>Lìa nhiễm từ cõi dục cho đến tĩnh lự thứ ba, khi được đạo giải thoát</w:t>
      </w:r>
      <w:r>
        <w:rPr>
          <w:color w:val="231F20"/>
          <w:spacing w:val="-5"/>
        </w:rPr>
        <w:t> </w:t>
      </w:r>
      <w:r>
        <w:rPr>
          <w:color w:val="231F20"/>
        </w:rPr>
        <w:t>thứ</w:t>
      </w:r>
      <w:r>
        <w:rPr>
          <w:color w:val="231F20"/>
          <w:spacing w:val="-5"/>
        </w:rPr>
        <w:t> </w:t>
      </w:r>
      <w:r>
        <w:rPr>
          <w:color w:val="231F20"/>
        </w:rPr>
        <w:t>chín,</w:t>
      </w:r>
      <w:r>
        <w:rPr>
          <w:color w:val="231F20"/>
          <w:spacing w:val="-5"/>
        </w:rPr>
        <w:t> </w:t>
      </w:r>
      <w:r>
        <w:rPr>
          <w:color w:val="231F20"/>
        </w:rPr>
        <w:t>thì</w:t>
      </w:r>
      <w:r>
        <w:rPr>
          <w:color w:val="231F20"/>
          <w:spacing w:val="-5"/>
        </w:rPr>
        <w:t> </w:t>
      </w:r>
      <w:r>
        <w:rPr>
          <w:color w:val="231F20"/>
        </w:rPr>
        <w:t>tâm</w:t>
      </w:r>
      <w:r>
        <w:rPr>
          <w:color w:val="231F20"/>
          <w:spacing w:val="-5"/>
        </w:rPr>
        <w:t> </w:t>
      </w:r>
      <w:r>
        <w:rPr>
          <w:color w:val="231F20"/>
        </w:rPr>
        <w:t>kia</w:t>
      </w:r>
      <w:r>
        <w:rPr>
          <w:color w:val="231F20"/>
          <w:spacing w:val="-5"/>
        </w:rPr>
        <w:t> </w:t>
      </w:r>
      <w:r>
        <w:rPr>
          <w:color w:val="231F20"/>
        </w:rPr>
        <w:t>cũng</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phẩm</w:t>
      </w:r>
      <w:r>
        <w:rPr>
          <w:color w:val="231F20"/>
          <w:spacing w:val="-5"/>
        </w:rPr>
        <w:t> </w:t>
      </w:r>
      <w:r>
        <w:rPr>
          <w:color w:val="231F20"/>
        </w:rPr>
        <w:t>tâm</w:t>
      </w:r>
      <w:r>
        <w:rPr>
          <w:color w:val="231F20"/>
          <w:spacing w:val="-5"/>
        </w:rPr>
        <w:t> </w:t>
      </w:r>
      <w:r>
        <w:rPr>
          <w:color w:val="231F20"/>
        </w:rPr>
        <w:t>thông</w:t>
      </w:r>
      <w:r>
        <w:rPr>
          <w:color w:val="231F20"/>
          <w:spacing w:val="-5"/>
        </w:rPr>
        <w:t> </w:t>
      </w:r>
      <w:r>
        <w:rPr>
          <w:color w:val="231F20"/>
        </w:rPr>
        <w:t>quả</w:t>
      </w:r>
      <w:r>
        <w:rPr>
          <w:color w:val="231F20"/>
          <w:spacing w:val="-5"/>
        </w:rPr>
        <w:t> </w:t>
      </w:r>
      <w:r>
        <w:rPr>
          <w:color w:val="231F20"/>
        </w:rPr>
        <w:t>có</w:t>
      </w:r>
      <w:r>
        <w:rPr>
          <w:color w:val="231F20"/>
          <w:spacing w:val="-5"/>
        </w:rPr>
        <w:t> </w:t>
      </w:r>
      <w:r>
        <w:rPr>
          <w:color w:val="231F20"/>
        </w:rPr>
        <w:t>các đắc cùng khởi.</w:t>
      </w:r>
    </w:p>
    <w:p>
      <w:pPr>
        <w:pStyle w:val="BodyText"/>
        <w:spacing w:line="273" w:lineRule="auto" w:before="111"/>
        <w:ind w:right="410"/>
      </w:pPr>
      <w:r>
        <w:rPr>
          <w:color w:val="231F20"/>
        </w:rPr>
        <w:t>Bậc Câu thắng giải luyện căn tạo kiến chí, nếu vô lậu làm gia hạnh,</w:t>
      </w:r>
      <w:r>
        <w:rPr>
          <w:color w:val="231F20"/>
          <w:spacing w:val="-11"/>
        </w:rPr>
        <w:t> </w:t>
      </w:r>
      <w:r>
        <w:rPr>
          <w:color w:val="231F20"/>
        </w:rPr>
        <w:t>khi</w:t>
      </w:r>
      <w:r>
        <w:rPr>
          <w:color w:val="231F20"/>
          <w:spacing w:val="-10"/>
        </w:rPr>
        <w:t> </w:t>
      </w:r>
      <w:r>
        <w:rPr>
          <w:color w:val="231F20"/>
        </w:rPr>
        <w:t>đạt</w:t>
      </w:r>
      <w:r>
        <w:rPr>
          <w:color w:val="231F20"/>
          <w:spacing w:val="-10"/>
        </w:rPr>
        <w:t> </w:t>
      </w:r>
      <w:r>
        <w:rPr>
          <w:color w:val="231F20"/>
        </w:rPr>
        <w:t>đạo</w:t>
      </w:r>
      <w:r>
        <w:rPr>
          <w:color w:val="231F20"/>
          <w:spacing w:val="-10"/>
        </w:rPr>
        <w:t> </w:t>
      </w:r>
      <w:r>
        <w:rPr>
          <w:color w:val="231F20"/>
        </w:rPr>
        <w:t>gia</w:t>
      </w:r>
      <w:r>
        <w:rPr>
          <w:color w:val="231F20"/>
          <w:spacing w:val="-10"/>
        </w:rPr>
        <w:t> </w:t>
      </w:r>
      <w:r>
        <w:rPr>
          <w:color w:val="231F20"/>
        </w:rPr>
        <w:t>hạnh</w:t>
      </w:r>
      <w:r>
        <w:rPr>
          <w:color w:val="231F20"/>
          <w:spacing w:val="-10"/>
        </w:rPr>
        <w:t> </w:t>
      </w:r>
      <w:r>
        <w:rPr>
          <w:color w:val="231F20"/>
          <w:spacing w:val="-6"/>
        </w:rPr>
        <w:t>ấy.</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1"/>
        </w:rPr>
        <w:t> </w:t>
      </w:r>
      <w:r>
        <w:rPr>
          <w:color w:val="231F20"/>
        </w:rPr>
        <w:t>Khi</w:t>
      </w:r>
      <w:r>
        <w:rPr>
          <w:color w:val="231F20"/>
          <w:spacing w:val="-10"/>
        </w:rPr>
        <w:t> </w:t>
      </w:r>
      <w:r>
        <w:rPr>
          <w:color w:val="231F20"/>
        </w:rPr>
        <w:t>cùng</w:t>
      </w:r>
      <w:r>
        <w:rPr>
          <w:color w:val="231F20"/>
          <w:spacing w:val="-11"/>
        </w:rPr>
        <w:t> </w:t>
      </w:r>
      <w:r>
        <w:rPr>
          <w:color w:val="231F20"/>
        </w:rPr>
        <w:t>đạo</w:t>
      </w:r>
      <w:r>
        <w:rPr>
          <w:color w:val="231F20"/>
          <w:spacing w:val="-10"/>
        </w:rPr>
        <w:t> </w:t>
      </w:r>
      <w:r>
        <w:rPr>
          <w:color w:val="231F20"/>
        </w:rPr>
        <w:t>giải</w:t>
      </w:r>
      <w:r>
        <w:rPr>
          <w:color w:val="231F20"/>
          <w:spacing w:val="-11"/>
        </w:rPr>
        <w:t> </w:t>
      </w:r>
      <w:r>
        <w:rPr>
          <w:color w:val="231F20"/>
        </w:rPr>
        <w:t>thoát, thì tâm kia cùng với đạo thế tục đã tu vị lai và nơi phẩm tâm thông quả có các đắc cùng khởi.</w:t>
      </w:r>
    </w:p>
    <w:p>
      <w:pPr>
        <w:pStyle w:val="BodyText"/>
        <w:spacing w:line="273" w:lineRule="auto" w:before="110"/>
        <w:ind w:right="410"/>
      </w:pPr>
      <w:r>
        <w:rPr>
          <w:color w:val="231F20"/>
        </w:rPr>
        <w:t>Khi các bậc hữu học khởi tha tâm trí thông vô lậu, thì bậc hữu học</w:t>
      </w:r>
      <w:r>
        <w:rPr>
          <w:color w:val="231F20"/>
          <w:spacing w:val="-5"/>
        </w:rPr>
        <w:t> </w:t>
      </w:r>
      <w:r>
        <w:rPr>
          <w:color w:val="231F20"/>
        </w:rPr>
        <w:t>tạp</w:t>
      </w:r>
      <w:r>
        <w:rPr>
          <w:color w:val="231F20"/>
          <w:spacing w:val="-3"/>
        </w:rPr>
        <w:t> </w:t>
      </w:r>
      <w:r>
        <w:rPr>
          <w:color w:val="231F20"/>
        </w:rPr>
        <w:t>tu</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Khi</w:t>
      </w:r>
      <w:r>
        <w:rPr>
          <w:color w:val="231F20"/>
          <w:spacing w:val="-4"/>
        </w:rPr>
        <w:t> </w:t>
      </w:r>
      <w:r>
        <w:rPr>
          <w:color w:val="231F20"/>
        </w:rPr>
        <w:t>tâm</w:t>
      </w:r>
      <w:r>
        <w:rPr>
          <w:color w:val="231F20"/>
          <w:spacing w:val="-4"/>
        </w:rPr>
        <w:t> </w:t>
      </w:r>
      <w:r>
        <w:rPr>
          <w:color w:val="231F20"/>
        </w:rPr>
        <w:t>ở</w:t>
      </w:r>
      <w:r>
        <w:rPr>
          <w:color w:val="231F20"/>
          <w:spacing w:val="-3"/>
        </w:rPr>
        <w:t> </w:t>
      </w:r>
      <w:r>
        <w:rPr>
          <w:color w:val="231F20"/>
        </w:rPr>
        <w:t>vào</w:t>
      </w:r>
      <w:r>
        <w:rPr>
          <w:color w:val="231F20"/>
          <w:spacing w:val="-5"/>
        </w:rPr>
        <w:t> </w:t>
      </w:r>
      <w:r>
        <w:rPr>
          <w:color w:val="231F20"/>
        </w:rPr>
        <w:t>đầu</w:t>
      </w:r>
      <w:r>
        <w:rPr>
          <w:color w:val="231F20"/>
          <w:spacing w:val="-4"/>
        </w:rPr>
        <w:t> </w:t>
      </w:r>
      <w:r>
        <w:rPr>
          <w:color w:val="231F20"/>
        </w:rPr>
        <w:t>cuối</w:t>
      </w:r>
      <w:r>
        <w:rPr>
          <w:color w:val="231F20"/>
          <w:spacing w:val="-4"/>
        </w:rPr>
        <w:t> </w:t>
      </w:r>
      <w:r>
        <w:rPr>
          <w:color w:val="231F20"/>
        </w:rPr>
        <w:t>thì</w:t>
      </w:r>
      <w:r>
        <w:rPr>
          <w:color w:val="231F20"/>
          <w:spacing w:val="-4"/>
        </w:rPr>
        <w:t> </w:t>
      </w:r>
      <w:r>
        <w:rPr>
          <w:color w:val="231F20"/>
        </w:rPr>
        <w:t>bậc</w:t>
      </w:r>
      <w:r>
        <w:rPr>
          <w:color w:val="231F20"/>
          <w:spacing w:val="-4"/>
        </w:rPr>
        <w:t> </w:t>
      </w:r>
      <w:r>
        <w:rPr>
          <w:color w:val="231F20"/>
        </w:rPr>
        <w:t>hữu</w:t>
      </w:r>
      <w:r>
        <w:rPr>
          <w:color w:val="231F20"/>
          <w:spacing w:val="-4"/>
        </w:rPr>
        <w:t> </w:t>
      </w:r>
      <w:r>
        <w:rPr>
          <w:color w:val="231F20"/>
        </w:rPr>
        <w:t>học</w:t>
      </w:r>
      <w:r>
        <w:rPr>
          <w:color w:val="231F20"/>
          <w:spacing w:val="-4"/>
        </w:rPr>
        <w:t> </w:t>
      </w:r>
      <w:r>
        <w:rPr>
          <w:color w:val="231F20"/>
        </w:rPr>
        <w:t>khởi</w:t>
      </w:r>
      <w:r>
        <w:rPr>
          <w:color w:val="231F20"/>
          <w:spacing w:val="-4"/>
        </w:rPr>
        <w:t> </w:t>
      </w:r>
      <w:r>
        <w:rPr>
          <w:color w:val="231F20"/>
        </w:rPr>
        <w:t>niệm trụ vô lậu, tâm kia cùng với đạo thế tục đã tu vị lai và nơi phẩm tâm thông quả có các đắc cùng khởi.</w:t>
      </w:r>
    </w:p>
    <w:p>
      <w:pPr>
        <w:pStyle w:val="BodyText"/>
        <w:spacing w:line="273" w:lineRule="auto" w:before="110"/>
        <w:ind w:right="410"/>
      </w:pPr>
      <w:r>
        <w:rPr>
          <w:color w:val="231F20"/>
        </w:rPr>
        <w:t>Khi các bậc hữu học khởi giải thoát vô lậu, trừ tâm thông quả cùng với như trước nói có các đắc cùng khởi.</w:t>
      </w:r>
    </w:p>
    <w:p>
      <w:pPr>
        <w:pStyle w:val="BodyText"/>
        <w:spacing w:line="273" w:lineRule="auto" w:before="112"/>
        <w:ind w:right="410"/>
      </w:pPr>
      <w:r>
        <w:rPr>
          <w:color w:val="231F20"/>
          <w:spacing w:val="-4"/>
        </w:rPr>
        <w:t>Trụ</w:t>
      </w:r>
      <w:r>
        <w:rPr>
          <w:color w:val="231F20"/>
          <w:spacing w:val="-8"/>
        </w:rPr>
        <w:t> </w:t>
      </w:r>
      <w:r>
        <w:rPr>
          <w:color w:val="231F20"/>
        </w:rPr>
        <w:t>nơi</w:t>
      </w:r>
      <w:r>
        <w:rPr>
          <w:color w:val="231F20"/>
          <w:spacing w:val="-7"/>
        </w:rPr>
        <w:t> </w:t>
      </w:r>
      <w:r>
        <w:rPr>
          <w:color w:val="231F20"/>
        </w:rPr>
        <w:t>tâm</w:t>
      </w:r>
      <w:r>
        <w:rPr>
          <w:color w:val="231F20"/>
          <w:spacing w:val="-7"/>
        </w:rPr>
        <w:t> </w:t>
      </w:r>
      <w:r>
        <w:rPr>
          <w:color w:val="231F20"/>
        </w:rPr>
        <w:t>học</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pháp</w:t>
      </w:r>
      <w:r>
        <w:rPr>
          <w:color w:val="231F20"/>
          <w:spacing w:val="-7"/>
        </w:rPr>
        <w:t> </w:t>
      </w:r>
      <w:r>
        <w:rPr>
          <w:color w:val="231F20"/>
        </w:rPr>
        <w:t>kia</w:t>
      </w:r>
      <w:r>
        <w:rPr>
          <w:color w:val="231F20"/>
          <w:spacing w:val="-8"/>
        </w:rPr>
        <w:t> </w:t>
      </w:r>
      <w:r>
        <w:rPr>
          <w:color w:val="231F20"/>
        </w:rPr>
        <w:t>là</w:t>
      </w:r>
      <w:r>
        <w:rPr>
          <w:color w:val="231F20"/>
          <w:spacing w:val="-8"/>
        </w:rPr>
        <w:t> </w:t>
      </w:r>
      <w:r>
        <w:rPr>
          <w:color w:val="231F20"/>
        </w:rPr>
        <w:t>đắc</w:t>
      </w:r>
      <w:r>
        <w:rPr>
          <w:color w:val="231F20"/>
          <w:spacing w:val="-7"/>
        </w:rPr>
        <w:t> </w:t>
      </w:r>
      <w:r>
        <w:rPr>
          <w:color w:val="231F20"/>
        </w:rPr>
        <w:t>sinh</w:t>
      </w:r>
      <w:r>
        <w:rPr>
          <w:color w:val="231F20"/>
          <w:spacing w:val="-7"/>
        </w:rPr>
        <w:t> </w:t>
      </w:r>
      <w:r>
        <w:rPr>
          <w:color w:val="231F20"/>
        </w:rPr>
        <w:t>lão</w:t>
      </w:r>
      <w:r>
        <w:rPr>
          <w:color w:val="231F20"/>
          <w:spacing w:val="-7"/>
        </w:rPr>
        <w:t> </w:t>
      </w:r>
      <w:r>
        <w:rPr>
          <w:color w:val="231F20"/>
        </w:rPr>
        <w:t>trụ</w:t>
      </w:r>
      <w:r>
        <w:rPr>
          <w:color w:val="231F20"/>
          <w:spacing w:val="-7"/>
        </w:rPr>
        <w:t> </w:t>
      </w:r>
      <w:r>
        <w:rPr>
          <w:color w:val="231F20"/>
        </w:rPr>
        <w:t>vô</w:t>
      </w:r>
      <w:r>
        <w:rPr>
          <w:color w:val="231F20"/>
          <w:spacing w:val="-7"/>
        </w:rPr>
        <w:t> </w:t>
      </w:r>
      <w:r>
        <w:rPr>
          <w:color w:val="231F20"/>
        </w:rPr>
        <w:t>thường: Nghĩa là các bậc hữu học sinh nơi cõi dục, cõi sắc, khi trụ nơi định vô lậu của cõi sắc, vô sắc, đại chủng của các căn được nuôi lớn tăng ích, tâm kia cùng với bốn tướng đã được ấy cùng khởi.</w:t>
      </w:r>
    </w:p>
    <w:p>
      <w:pPr>
        <w:pStyle w:val="BodyText"/>
        <w:spacing w:line="273" w:lineRule="auto" w:before="110"/>
        <w:ind w:right="411"/>
      </w:pPr>
      <w:r>
        <w:rPr>
          <w:i/>
          <w:color w:val="231F20"/>
        </w:rPr>
        <w:t>Hỏi: </w:t>
      </w:r>
      <w:r>
        <w:rPr>
          <w:color w:val="231F20"/>
        </w:rPr>
        <w:t>Các pháp khởi vô sắc vô học thì chúng cùng hợp với tâm vô học chăng?</w:t>
      </w:r>
    </w:p>
    <w:p>
      <w:pPr>
        <w:pStyle w:val="BodyText"/>
        <w:spacing w:line="273" w:lineRule="auto" w:before="111"/>
        <w:ind w:right="411"/>
      </w:pPr>
      <w:r>
        <w:rPr>
          <w:i/>
          <w:color w:val="231F20"/>
        </w:rPr>
        <w:t>Đáp:</w:t>
      </w:r>
      <w:r>
        <w:rPr>
          <w:i/>
          <w:color w:val="231F20"/>
          <w:spacing w:val="-10"/>
        </w:rPr>
        <w:t> </w:t>
      </w:r>
      <w:r>
        <w:rPr>
          <w:color w:val="231F20"/>
        </w:rPr>
        <w:t>Các</w:t>
      </w:r>
      <w:r>
        <w:rPr>
          <w:color w:val="231F20"/>
          <w:spacing w:val="-9"/>
        </w:rPr>
        <w:t> </w:t>
      </w:r>
      <w:r>
        <w:rPr>
          <w:color w:val="231F20"/>
        </w:rPr>
        <w:t>pháp</w:t>
      </w:r>
      <w:r>
        <w:rPr>
          <w:color w:val="231F20"/>
          <w:spacing w:val="-10"/>
        </w:rPr>
        <w:t> </w:t>
      </w:r>
      <w:r>
        <w:rPr>
          <w:color w:val="231F20"/>
        </w:rPr>
        <w:t>khởi</w:t>
      </w:r>
      <w:r>
        <w:rPr>
          <w:color w:val="231F20"/>
          <w:spacing w:val="-9"/>
        </w:rPr>
        <w:t> </w:t>
      </w:r>
      <w:r>
        <w:rPr>
          <w:color w:val="231F20"/>
        </w:rPr>
        <w:t>vô</w:t>
      </w:r>
      <w:r>
        <w:rPr>
          <w:color w:val="231F20"/>
          <w:spacing w:val="-9"/>
        </w:rPr>
        <w:t> </w:t>
      </w:r>
      <w:r>
        <w:rPr>
          <w:color w:val="231F20"/>
        </w:rPr>
        <w:t>sắc</w:t>
      </w:r>
      <w:r>
        <w:rPr>
          <w:color w:val="231F20"/>
          <w:spacing w:val="-10"/>
        </w:rPr>
        <w:t> </w:t>
      </w:r>
      <w:r>
        <w:rPr>
          <w:color w:val="231F20"/>
        </w:rPr>
        <w:t>vô</w:t>
      </w:r>
      <w:r>
        <w:rPr>
          <w:color w:val="231F20"/>
          <w:spacing w:val="-9"/>
        </w:rPr>
        <w:t> </w:t>
      </w:r>
      <w:r>
        <w:rPr>
          <w:color w:val="231F20"/>
        </w:rPr>
        <w:t>học</w:t>
      </w:r>
      <w:r>
        <w:rPr>
          <w:color w:val="231F20"/>
          <w:spacing w:val="-9"/>
        </w:rPr>
        <w:t> </w:t>
      </w:r>
      <w:r>
        <w:rPr>
          <w:color w:val="231F20"/>
        </w:rPr>
        <w:t>thì</w:t>
      </w:r>
      <w:r>
        <w:rPr>
          <w:color w:val="231F20"/>
          <w:spacing w:val="-10"/>
        </w:rPr>
        <w:t> </w:t>
      </w:r>
      <w:r>
        <w:rPr>
          <w:color w:val="231F20"/>
        </w:rPr>
        <w:t>chúng</w:t>
      </w:r>
      <w:r>
        <w:rPr>
          <w:color w:val="231F20"/>
          <w:spacing w:val="-9"/>
        </w:rPr>
        <w:t> </w:t>
      </w:r>
      <w:r>
        <w:rPr>
          <w:color w:val="231F20"/>
        </w:rPr>
        <w:t>hoặc</w:t>
      </w:r>
      <w:r>
        <w:rPr>
          <w:color w:val="231F20"/>
          <w:spacing w:val="-10"/>
        </w:rPr>
        <w:t> </w:t>
      </w:r>
      <w:r>
        <w:rPr>
          <w:color w:val="231F20"/>
        </w:rPr>
        <w:t>cùng</w:t>
      </w:r>
      <w:r>
        <w:rPr>
          <w:color w:val="231F20"/>
          <w:spacing w:val="-9"/>
        </w:rPr>
        <w:t> </w:t>
      </w:r>
      <w:r>
        <w:rPr>
          <w:color w:val="231F20"/>
        </w:rPr>
        <w:t>hợp</w:t>
      </w:r>
      <w:r>
        <w:rPr>
          <w:color w:val="231F20"/>
          <w:spacing w:val="-9"/>
        </w:rPr>
        <w:t> </w:t>
      </w:r>
      <w:r>
        <w:rPr>
          <w:color w:val="231F20"/>
        </w:rPr>
        <w:t>với tâm vô học, hoặc cùng hợp với tâm phi học phi vô học.</w:t>
      </w:r>
    </w:p>
    <w:p>
      <w:pPr>
        <w:pStyle w:val="BodyText"/>
        <w:spacing w:line="273" w:lineRule="auto" w:before="112"/>
        <w:ind w:right="413"/>
      </w:pPr>
      <w:r>
        <w:rPr>
          <w:color w:val="231F20"/>
        </w:rPr>
        <w:t>Thế</w:t>
      </w:r>
      <w:r>
        <w:rPr>
          <w:color w:val="231F20"/>
          <w:spacing w:val="-13"/>
        </w:rPr>
        <w:t> </w:t>
      </w:r>
      <w:r>
        <w:rPr>
          <w:color w:val="231F20"/>
        </w:rPr>
        <w:t>nào</w:t>
      </w:r>
      <w:r>
        <w:rPr>
          <w:color w:val="231F20"/>
          <w:spacing w:val="-12"/>
        </w:rPr>
        <w:t> </w:t>
      </w:r>
      <w:r>
        <w:rPr>
          <w:color w:val="231F20"/>
        </w:rPr>
        <w:t>là</w:t>
      </w:r>
      <w:r>
        <w:rPr>
          <w:color w:val="231F20"/>
          <w:spacing w:val="-12"/>
        </w:rPr>
        <w:t> </w:t>
      </w:r>
      <w:r>
        <w:rPr>
          <w:color w:val="231F20"/>
          <w:spacing w:val="-3"/>
        </w:rPr>
        <w:t>cùng</w:t>
      </w:r>
      <w:r>
        <w:rPr>
          <w:color w:val="231F20"/>
          <w:spacing w:val="-12"/>
        </w:rPr>
        <w:t> </w:t>
      </w:r>
      <w:r>
        <w:rPr>
          <w:color w:val="231F20"/>
        </w:rPr>
        <w:t>hợp</w:t>
      </w:r>
      <w:r>
        <w:rPr>
          <w:color w:val="231F20"/>
          <w:spacing w:val="-12"/>
        </w:rPr>
        <w:t> </w:t>
      </w:r>
      <w:r>
        <w:rPr>
          <w:color w:val="231F20"/>
        </w:rPr>
        <w:t>với</w:t>
      </w:r>
      <w:r>
        <w:rPr>
          <w:color w:val="231F20"/>
          <w:spacing w:val="-12"/>
        </w:rPr>
        <w:t> </w:t>
      </w:r>
      <w:r>
        <w:rPr>
          <w:color w:val="231F20"/>
        </w:rPr>
        <w:t>tâm</w:t>
      </w:r>
      <w:r>
        <w:rPr>
          <w:color w:val="231F20"/>
          <w:spacing w:val="-12"/>
        </w:rPr>
        <w:t> </w:t>
      </w:r>
      <w:r>
        <w:rPr>
          <w:color w:val="231F20"/>
        </w:rPr>
        <w:t>vô</w:t>
      </w:r>
      <w:r>
        <w:rPr>
          <w:color w:val="231F20"/>
          <w:spacing w:val="-12"/>
        </w:rPr>
        <w:t> </w:t>
      </w:r>
      <w:r>
        <w:rPr>
          <w:color w:val="231F20"/>
          <w:spacing w:val="-3"/>
        </w:rPr>
        <w:t>học?</w:t>
      </w:r>
      <w:r>
        <w:rPr>
          <w:color w:val="231F20"/>
          <w:spacing w:val="-13"/>
        </w:rPr>
        <w:t> </w:t>
      </w:r>
      <w:r>
        <w:rPr>
          <w:color w:val="231F20"/>
        </w:rPr>
        <w:t>Là</w:t>
      </w:r>
      <w:r>
        <w:rPr>
          <w:color w:val="231F20"/>
          <w:spacing w:val="-12"/>
        </w:rPr>
        <w:t> </w:t>
      </w:r>
      <w:r>
        <w:rPr>
          <w:color w:val="231F20"/>
          <w:spacing w:val="-3"/>
        </w:rPr>
        <w:t>các</w:t>
      </w:r>
      <w:r>
        <w:rPr>
          <w:color w:val="231F20"/>
          <w:spacing w:val="-12"/>
        </w:rPr>
        <w:t> </w:t>
      </w:r>
      <w:r>
        <w:rPr>
          <w:color w:val="231F20"/>
          <w:spacing w:val="-3"/>
        </w:rPr>
        <w:t>pháp</w:t>
      </w:r>
      <w:r>
        <w:rPr>
          <w:color w:val="231F20"/>
          <w:spacing w:val="-12"/>
        </w:rPr>
        <w:t> </w:t>
      </w:r>
      <w:r>
        <w:rPr>
          <w:color w:val="231F20"/>
          <w:spacing w:val="-3"/>
        </w:rPr>
        <w:t>tương</w:t>
      </w:r>
      <w:r>
        <w:rPr>
          <w:color w:val="231F20"/>
          <w:spacing w:val="-12"/>
        </w:rPr>
        <w:t> </w:t>
      </w:r>
      <w:r>
        <w:rPr>
          <w:color w:val="231F20"/>
        </w:rPr>
        <w:t>ưng</w:t>
      </w:r>
      <w:r>
        <w:rPr>
          <w:color w:val="231F20"/>
          <w:spacing w:val="-12"/>
        </w:rPr>
        <w:t> </w:t>
      </w:r>
      <w:r>
        <w:rPr>
          <w:color w:val="231F20"/>
          <w:spacing w:val="-3"/>
        </w:rPr>
        <w:t>với </w:t>
      </w:r>
      <w:r>
        <w:rPr>
          <w:color w:val="231F20"/>
        </w:rPr>
        <w:t>tâm</w:t>
      </w:r>
      <w:r>
        <w:rPr>
          <w:color w:val="231F20"/>
          <w:spacing w:val="-10"/>
        </w:rPr>
        <w:t> </w:t>
      </w:r>
      <w:r>
        <w:rPr>
          <w:color w:val="231F20"/>
          <w:spacing w:val="-3"/>
        </w:rPr>
        <w:t>kia,</w:t>
      </w:r>
      <w:r>
        <w:rPr>
          <w:color w:val="231F20"/>
          <w:spacing w:val="-11"/>
        </w:rPr>
        <w:t> </w:t>
      </w:r>
      <w:r>
        <w:rPr>
          <w:color w:val="231F20"/>
        </w:rPr>
        <w:t>tâm</w:t>
      </w:r>
      <w:r>
        <w:rPr>
          <w:color w:val="231F20"/>
          <w:spacing w:val="-9"/>
        </w:rPr>
        <w:t> </w:t>
      </w:r>
      <w:r>
        <w:rPr>
          <w:color w:val="231F20"/>
        </w:rPr>
        <w:t>kia</w:t>
      </w:r>
      <w:r>
        <w:rPr>
          <w:color w:val="231F20"/>
          <w:spacing w:val="-10"/>
        </w:rPr>
        <w:t> </w:t>
      </w:r>
      <w:r>
        <w:rPr>
          <w:color w:val="231F20"/>
          <w:spacing w:val="-3"/>
        </w:rPr>
        <w:t>cùng</w:t>
      </w:r>
      <w:r>
        <w:rPr>
          <w:color w:val="231F20"/>
          <w:spacing w:val="-9"/>
        </w:rPr>
        <w:t> </w:t>
      </w:r>
      <w:r>
        <w:rPr>
          <w:color w:val="231F20"/>
        </w:rPr>
        <w:t>có</w:t>
      </w:r>
      <w:r>
        <w:rPr>
          <w:color w:val="231F20"/>
          <w:spacing w:val="-10"/>
        </w:rPr>
        <w:t> </w:t>
      </w:r>
      <w:r>
        <w:rPr>
          <w:color w:val="231F20"/>
        </w:rPr>
        <w:t>vô</w:t>
      </w:r>
      <w:r>
        <w:rPr>
          <w:color w:val="231F20"/>
          <w:spacing w:val="-9"/>
        </w:rPr>
        <w:t> </w:t>
      </w:r>
      <w:r>
        <w:rPr>
          <w:color w:val="231F20"/>
        </w:rPr>
        <w:t>sắc</w:t>
      </w:r>
      <w:r>
        <w:rPr>
          <w:color w:val="231F20"/>
          <w:spacing w:val="-11"/>
        </w:rPr>
        <w:t> </w:t>
      </w:r>
      <w:r>
        <w:rPr>
          <w:color w:val="231F20"/>
        </w:rPr>
        <w:t>vô</w:t>
      </w:r>
      <w:r>
        <w:rPr>
          <w:color w:val="231F20"/>
          <w:spacing w:val="-9"/>
        </w:rPr>
        <w:t> </w:t>
      </w:r>
      <w:r>
        <w:rPr>
          <w:color w:val="231F20"/>
          <w:spacing w:val="-3"/>
        </w:rPr>
        <w:t>học.</w:t>
      </w:r>
      <w:r>
        <w:rPr>
          <w:color w:val="231F20"/>
          <w:spacing w:val="-10"/>
        </w:rPr>
        <w:t> </w:t>
      </w:r>
      <w:r>
        <w:rPr>
          <w:color w:val="231F20"/>
          <w:spacing w:val="-3"/>
        </w:rPr>
        <w:t>Nghĩa</w:t>
      </w:r>
      <w:r>
        <w:rPr>
          <w:color w:val="231F20"/>
          <w:spacing w:val="-10"/>
        </w:rPr>
        <w:t> </w:t>
      </w:r>
      <w:r>
        <w:rPr>
          <w:color w:val="231F20"/>
        </w:rPr>
        <w:t>như</w:t>
      </w:r>
      <w:r>
        <w:rPr>
          <w:color w:val="231F20"/>
          <w:spacing w:val="-10"/>
        </w:rPr>
        <w:t> </w:t>
      </w:r>
      <w:r>
        <w:rPr>
          <w:color w:val="231F20"/>
          <w:spacing w:val="-3"/>
        </w:rPr>
        <w:t>trước</w:t>
      </w:r>
      <w:r>
        <w:rPr>
          <w:color w:val="231F20"/>
          <w:spacing w:val="-10"/>
        </w:rPr>
        <w:t> </w:t>
      </w:r>
      <w:r>
        <w:rPr>
          <w:color w:val="231F20"/>
        </w:rPr>
        <w:t>đã</w:t>
      </w:r>
      <w:r>
        <w:rPr>
          <w:color w:val="231F20"/>
          <w:spacing w:val="-9"/>
        </w:rPr>
        <w:t> </w:t>
      </w:r>
      <w:r>
        <w:rPr>
          <w:color w:val="231F20"/>
          <w:spacing w:val="-3"/>
        </w:rPr>
        <w:t>giải</w:t>
      </w:r>
      <w:r>
        <w:rPr>
          <w:color w:val="231F20"/>
          <w:spacing w:val="-10"/>
        </w:rPr>
        <w:t> </w:t>
      </w:r>
      <w:r>
        <w:rPr>
          <w:color w:val="231F20"/>
          <w:spacing w:val="-3"/>
        </w:rPr>
        <w:t>thích.</w:t>
      </w:r>
    </w:p>
    <w:p>
      <w:pPr>
        <w:pStyle w:val="BodyText"/>
        <w:spacing w:line="273" w:lineRule="auto" w:before="112"/>
        <w:ind w:right="410"/>
      </w:pPr>
      <w:r>
        <w:rPr>
          <w:color w:val="231F20"/>
        </w:rPr>
        <w:t>Thế nào là cùng hợp với tâm phi học phi vô học? Là như tâm phi học phi vô học hoặc thoái chuyển, hoặc thắng tấn, thì pháp vô học được khởi.</w:t>
      </w:r>
    </w:p>
    <w:p>
      <w:pPr>
        <w:pStyle w:val="BodyText"/>
        <w:spacing w:line="273" w:lineRule="auto" w:before="111"/>
        <w:ind w:right="411"/>
      </w:pPr>
      <w:r>
        <w:rPr>
          <w:color w:val="231F20"/>
        </w:rPr>
        <w:t>Tâm phi học phi vô học thoái chuyển pháp vô học được khởi: Nghĩa là A-la-hán khi thoái chuyển căn thắng trụ nơi căn kém, thì</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rPr>
        <w:t>tâm phi học phi vô học kia cùng với pháp vô học của phẩm căn kém có các đắc cùng khởi.</w:t>
      </w:r>
    </w:p>
    <w:p>
      <w:pPr>
        <w:pStyle w:val="BodyText"/>
        <w:spacing w:line="271" w:lineRule="auto" w:before="113"/>
        <w:ind w:left="393" w:right="126"/>
      </w:pP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5"/>
        </w:rPr>
        <w:t> </w:t>
      </w:r>
      <w:r>
        <w:rPr>
          <w:color w:val="231F20"/>
        </w:rPr>
        <w:t>Chỉ</w:t>
      </w:r>
      <w:r>
        <w:rPr>
          <w:color w:val="231F20"/>
          <w:spacing w:val="-5"/>
        </w:rPr>
        <w:t> </w:t>
      </w:r>
      <w:r>
        <w:rPr>
          <w:color w:val="231F20"/>
        </w:rPr>
        <w:t>có</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hiện</w:t>
      </w:r>
      <w:r>
        <w:rPr>
          <w:color w:val="231F20"/>
          <w:spacing w:val="-4"/>
        </w:rPr>
        <w:t> </w:t>
      </w:r>
      <w:r>
        <w:rPr>
          <w:color w:val="231F20"/>
        </w:rPr>
        <w:t>tiền</w:t>
      </w:r>
      <w:r>
        <w:rPr>
          <w:color w:val="231F20"/>
          <w:spacing w:val="-5"/>
        </w:rPr>
        <w:t> </w:t>
      </w:r>
      <w:r>
        <w:rPr>
          <w:color w:val="231F20"/>
        </w:rPr>
        <w:t>nên</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spacing w:val="-7"/>
        </w:rPr>
        <w:t>Họ </w:t>
      </w:r>
      <w:r>
        <w:rPr>
          <w:color w:val="231F20"/>
        </w:rPr>
        <w:t>nói: Ở đây chỉ nên nói thắng tấn, không nên nói thoái chuyển. nên nói như vầy: </w:t>
      </w:r>
      <w:r>
        <w:rPr>
          <w:color w:val="231F20"/>
          <w:spacing w:val="-4"/>
        </w:rPr>
        <w:t>Trụ </w:t>
      </w:r>
      <w:r>
        <w:rPr>
          <w:color w:val="231F20"/>
        </w:rPr>
        <w:t>nơi tâm vô phú vô ký cũng thoái chuyển, nên</w:t>
      </w:r>
      <w:r>
        <w:rPr>
          <w:color w:val="231F20"/>
          <w:spacing w:val="-41"/>
        </w:rPr>
        <w:t> </w:t>
      </w:r>
      <w:r>
        <w:rPr>
          <w:color w:val="231F20"/>
        </w:rPr>
        <w:t>trong đây cũng nói thoái chuyển. Nghĩa là trụ nơi tâm vô phú vô ký, thoái chuyển căn gắng đạt, trụ nơi căn tư pháp, cho đến thoái căn tư pháp trụ nơi căn thoái pháp.</w:t>
      </w:r>
    </w:p>
    <w:p>
      <w:pPr>
        <w:pStyle w:val="BodyText"/>
        <w:spacing w:line="271" w:lineRule="auto" w:before="115"/>
        <w:ind w:left="393" w:right="127"/>
      </w:pPr>
      <w:r>
        <w:rPr>
          <w:color w:val="231F20"/>
        </w:rPr>
        <w:t>Tâm</w:t>
      </w:r>
      <w:r>
        <w:rPr>
          <w:color w:val="231F20"/>
          <w:spacing w:val="-18"/>
        </w:rPr>
        <w:t> </w:t>
      </w:r>
      <w:r>
        <w:rPr>
          <w:color w:val="231F20"/>
        </w:rPr>
        <w:t>phi</w:t>
      </w:r>
      <w:r>
        <w:rPr>
          <w:color w:val="231F20"/>
          <w:spacing w:val="-17"/>
        </w:rPr>
        <w:t> </w:t>
      </w:r>
      <w:r>
        <w:rPr>
          <w:color w:val="231F20"/>
        </w:rPr>
        <w:t>học</w:t>
      </w:r>
      <w:r>
        <w:rPr>
          <w:color w:val="231F20"/>
          <w:spacing w:val="-18"/>
        </w:rPr>
        <w:t> </w:t>
      </w:r>
      <w:r>
        <w:rPr>
          <w:color w:val="231F20"/>
        </w:rPr>
        <w:t>phi</w:t>
      </w:r>
      <w:r>
        <w:rPr>
          <w:color w:val="231F20"/>
          <w:spacing w:val="-17"/>
        </w:rPr>
        <w:t> </w:t>
      </w:r>
      <w:r>
        <w:rPr>
          <w:color w:val="231F20"/>
        </w:rPr>
        <w:t>vô</w:t>
      </w:r>
      <w:r>
        <w:rPr>
          <w:color w:val="231F20"/>
          <w:spacing w:val="-17"/>
        </w:rPr>
        <w:t> </w:t>
      </w:r>
      <w:r>
        <w:rPr>
          <w:color w:val="231F20"/>
        </w:rPr>
        <w:t>học</w:t>
      </w:r>
      <w:r>
        <w:rPr>
          <w:color w:val="231F20"/>
          <w:spacing w:val="-18"/>
        </w:rPr>
        <w:t> </w:t>
      </w:r>
      <w:r>
        <w:rPr>
          <w:color w:val="231F20"/>
        </w:rPr>
        <w:t>thắng</w:t>
      </w:r>
      <w:r>
        <w:rPr>
          <w:color w:val="231F20"/>
          <w:spacing w:val="-17"/>
        </w:rPr>
        <w:t> </w:t>
      </w:r>
      <w:r>
        <w:rPr>
          <w:color w:val="231F20"/>
        </w:rPr>
        <w:t>tấn</w:t>
      </w:r>
      <w:r>
        <w:rPr>
          <w:color w:val="231F20"/>
          <w:spacing w:val="-17"/>
        </w:rPr>
        <w:t> </w:t>
      </w:r>
      <w:r>
        <w:rPr>
          <w:color w:val="231F20"/>
        </w:rPr>
        <w:t>pháp</w:t>
      </w:r>
      <w:r>
        <w:rPr>
          <w:color w:val="231F20"/>
          <w:spacing w:val="-19"/>
        </w:rPr>
        <w:t> </w:t>
      </w:r>
      <w:r>
        <w:rPr>
          <w:color w:val="231F20"/>
        </w:rPr>
        <w:t>vô</w:t>
      </w:r>
      <w:r>
        <w:rPr>
          <w:color w:val="231F20"/>
          <w:spacing w:val="-17"/>
        </w:rPr>
        <w:t> </w:t>
      </w:r>
      <w:r>
        <w:rPr>
          <w:color w:val="231F20"/>
        </w:rPr>
        <w:t>học</w:t>
      </w:r>
      <w:r>
        <w:rPr>
          <w:color w:val="231F20"/>
          <w:spacing w:val="-18"/>
        </w:rPr>
        <w:t> </w:t>
      </w:r>
      <w:r>
        <w:rPr>
          <w:color w:val="231F20"/>
        </w:rPr>
        <w:t>được</w:t>
      </w:r>
      <w:r>
        <w:rPr>
          <w:color w:val="231F20"/>
          <w:spacing w:val="-17"/>
        </w:rPr>
        <w:t> </w:t>
      </w:r>
      <w:r>
        <w:rPr>
          <w:color w:val="231F20"/>
        </w:rPr>
        <w:t>khởi:</w:t>
      </w:r>
      <w:r>
        <w:rPr>
          <w:color w:val="231F20"/>
          <w:spacing w:val="-17"/>
        </w:rPr>
        <w:t> </w:t>
      </w:r>
      <w:r>
        <w:rPr>
          <w:color w:val="231F20"/>
        </w:rPr>
        <w:t>Nghĩa là</w:t>
      </w:r>
      <w:r>
        <w:rPr>
          <w:color w:val="231F20"/>
          <w:spacing w:val="-24"/>
        </w:rPr>
        <w:t> </w:t>
      </w:r>
      <w:r>
        <w:rPr>
          <w:color w:val="231F20"/>
        </w:rPr>
        <w:t>A-la-hán</w:t>
      </w:r>
      <w:r>
        <w:rPr>
          <w:color w:val="231F20"/>
          <w:spacing w:val="-9"/>
        </w:rPr>
        <w:t> </w:t>
      </w:r>
      <w:r>
        <w:rPr>
          <w:color w:val="231F20"/>
        </w:rPr>
        <w:t>thời</w:t>
      </w:r>
      <w:r>
        <w:rPr>
          <w:color w:val="231F20"/>
          <w:spacing w:val="-10"/>
        </w:rPr>
        <w:t> </w:t>
      </w:r>
      <w:r>
        <w:rPr>
          <w:color w:val="231F20"/>
        </w:rPr>
        <w:t>giải</w:t>
      </w:r>
      <w:r>
        <w:rPr>
          <w:color w:val="231F20"/>
          <w:spacing w:val="-9"/>
        </w:rPr>
        <w:t> </w:t>
      </w:r>
      <w:r>
        <w:rPr>
          <w:color w:val="231F20"/>
        </w:rPr>
        <w:t>thoát</w:t>
      </w:r>
      <w:r>
        <w:rPr>
          <w:color w:val="231F20"/>
          <w:spacing w:val="-10"/>
        </w:rPr>
        <w:t> </w:t>
      </w:r>
      <w:r>
        <w:rPr>
          <w:color w:val="231F20"/>
        </w:rPr>
        <w:t>luyện</w:t>
      </w:r>
      <w:r>
        <w:rPr>
          <w:color w:val="231F20"/>
          <w:spacing w:val="-9"/>
        </w:rPr>
        <w:t> </w:t>
      </w:r>
      <w:r>
        <w:rPr>
          <w:color w:val="231F20"/>
        </w:rPr>
        <w:t>căn</w:t>
      </w:r>
      <w:r>
        <w:rPr>
          <w:color w:val="231F20"/>
          <w:spacing w:val="-10"/>
        </w:rPr>
        <w:t> </w:t>
      </w:r>
      <w:r>
        <w:rPr>
          <w:color w:val="231F20"/>
        </w:rPr>
        <w:t>tạo</w:t>
      </w:r>
      <w:r>
        <w:rPr>
          <w:color w:val="231F20"/>
          <w:spacing w:val="-9"/>
        </w:rPr>
        <w:t> </w:t>
      </w:r>
      <w:r>
        <w:rPr>
          <w:color w:val="231F20"/>
        </w:rPr>
        <w:t>bất</w:t>
      </w:r>
      <w:r>
        <w:rPr>
          <w:color w:val="231F20"/>
          <w:spacing w:val="-10"/>
        </w:rPr>
        <w:t> </w:t>
      </w:r>
      <w:r>
        <w:rPr>
          <w:color w:val="231F20"/>
        </w:rPr>
        <w:t>động,</w:t>
      </w:r>
      <w:r>
        <w:rPr>
          <w:color w:val="231F20"/>
          <w:spacing w:val="-9"/>
        </w:rPr>
        <w:t> </w:t>
      </w:r>
      <w:r>
        <w:rPr>
          <w:color w:val="231F20"/>
        </w:rPr>
        <w:t>nếu</w:t>
      </w:r>
      <w:r>
        <w:rPr>
          <w:color w:val="231F20"/>
          <w:spacing w:val="-10"/>
        </w:rPr>
        <w:t> </w:t>
      </w:r>
      <w:r>
        <w:rPr>
          <w:color w:val="231F20"/>
        </w:rPr>
        <w:t>thế</w:t>
      </w:r>
      <w:r>
        <w:rPr>
          <w:color w:val="231F20"/>
          <w:spacing w:val="-9"/>
        </w:rPr>
        <w:t> </w:t>
      </w:r>
      <w:r>
        <w:rPr>
          <w:color w:val="231F20"/>
        </w:rPr>
        <w:t>tục</w:t>
      </w:r>
      <w:r>
        <w:rPr>
          <w:color w:val="231F20"/>
          <w:spacing w:val="-10"/>
        </w:rPr>
        <w:t> </w:t>
      </w:r>
      <w:r>
        <w:rPr>
          <w:color w:val="231F20"/>
        </w:rPr>
        <w:t>làm</w:t>
      </w:r>
      <w:r>
        <w:rPr>
          <w:color w:val="231F20"/>
          <w:spacing w:val="-9"/>
        </w:rPr>
        <w:t> </w:t>
      </w:r>
      <w:r>
        <w:rPr>
          <w:color w:val="231F20"/>
        </w:rPr>
        <w:t>gia hạnh,</w:t>
      </w:r>
      <w:r>
        <w:rPr>
          <w:color w:val="231F20"/>
          <w:spacing w:val="-8"/>
        </w:rPr>
        <w:t> </w:t>
      </w:r>
      <w:r>
        <w:rPr>
          <w:color w:val="231F20"/>
        </w:rPr>
        <w:t>khi</w:t>
      </w:r>
      <w:r>
        <w:rPr>
          <w:color w:val="231F20"/>
          <w:spacing w:val="-8"/>
        </w:rPr>
        <w:t> </w:t>
      </w:r>
      <w:r>
        <w:rPr>
          <w:color w:val="231F20"/>
        </w:rPr>
        <w:t>đạt</w:t>
      </w:r>
      <w:r>
        <w:rPr>
          <w:color w:val="231F20"/>
          <w:spacing w:val="-8"/>
        </w:rPr>
        <w:t> </w:t>
      </w:r>
      <w:r>
        <w:rPr>
          <w:color w:val="231F20"/>
        </w:rPr>
        <w:t>đạo</w:t>
      </w:r>
      <w:r>
        <w:rPr>
          <w:color w:val="231F20"/>
          <w:spacing w:val="-8"/>
        </w:rPr>
        <w:t> </w:t>
      </w:r>
      <w:r>
        <w:rPr>
          <w:color w:val="231F20"/>
        </w:rPr>
        <w:t>gia</w:t>
      </w:r>
      <w:r>
        <w:rPr>
          <w:color w:val="231F20"/>
          <w:spacing w:val="-8"/>
        </w:rPr>
        <w:t> </w:t>
      </w:r>
      <w:r>
        <w:rPr>
          <w:color w:val="231F20"/>
        </w:rPr>
        <w:t>hạnh</w:t>
      </w:r>
      <w:r>
        <w:rPr>
          <w:color w:val="231F20"/>
          <w:spacing w:val="-8"/>
        </w:rPr>
        <w:t> </w:t>
      </w:r>
      <w:r>
        <w:rPr>
          <w:color w:val="231F20"/>
        </w:rPr>
        <w:t>đó,</w:t>
      </w:r>
      <w:r>
        <w:rPr>
          <w:color w:val="231F20"/>
          <w:spacing w:val="-8"/>
        </w:rPr>
        <w:t> </w:t>
      </w:r>
      <w:r>
        <w:rPr>
          <w:color w:val="231F20"/>
        </w:rPr>
        <w:t>thì</w:t>
      </w:r>
      <w:r>
        <w:rPr>
          <w:color w:val="231F20"/>
          <w:spacing w:val="-8"/>
        </w:rPr>
        <w:t> </w:t>
      </w:r>
      <w:r>
        <w:rPr>
          <w:color w:val="231F20"/>
        </w:rPr>
        <w:t>tâm</w:t>
      </w:r>
      <w:r>
        <w:rPr>
          <w:color w:val="231F20"/>
          <w:spacing w:val="-8"/>
        </w:rPr>
        <w:t> </w:t>
      </w:r>
      <w:r>
        <w:rPr>
          <w:color w:val="231F20"/>
        </w:rPr>
        <w:t>kia</w:t>
      </w:r>
      <w:r>
        <w:rPr>
          <w:color w:val="231F20"/>
          <w:spacing w:val="-8"/>
        </w:rPr>
        <w:t> </w:t>
      </w:r>
      <w:r>
        <w:rPr>
          <w:color w:val="231F20"/>
        </w:rPr>
        <w:t>cùng</w:t>
      </w:r>
      <w:r>
        <w:rPr>
          <w:color w:val="231F20"/>
          <w:spacing w:val="-7"/>
        </w:rPr>
        <w:t> </w:t>
      </w:r>
      <w:r>
        <w:rPr>
          <w:color w:val="231F20"/>
        </w:rPr>
        <w:t>với</w:t>
      </w:r>
      <w:r>
        <w:rPr>
          <w:color w:val="231F20"/>
          <w:spacing w:val="-8"/>
        </w:rPr>
        <w:t> </w:t>
      </w:r>
      <w:r>
        <w:rPr>
          <w:color w:val="231F20"/>
        </w:rPr>
        <w:t>pháp</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đã</w:t>
      </w:r>
      <w:r>
        <w:rPr>
          <w:color w:val="231F20"/>
          <w:spacing w:val="-8"/>
        </w:rPr>
        <w:t> </w:t>
      </w:r>
      <w:r>
        <w:rPr>
          <w:color w:val="231F20"/>
        </w:rPr>
        <w:t>tu vị lai có các đắc cùng khởi.</w:t>
      </w:r>
    </w:p>
    <w:p>
      <w:pPr>
        <w:pStyle w:val="BodyText"/>
        <w:spacing w:line="271" w:lineRule="auto"/>
        <w:ind w:left="393" w:right="129"/>
      </w:pPr>
      <w:r>
        <w:rPr>
          <w:color w:val="231F20"/>
          <w:spacing w:val="-4"/>
        </w:rPr>
        <w:t>A-la-hán </w:t>
      </w:r>
      <w:r>
        <w:rPr>
          <w:color w:val="231F20"/>
          <w:spacing w:val="-3"/>
        </w:rPr>
        <w:t>dẫn phát các </w:t>
      </w:r>
      <w:r>
        <w:rPr>
          <w:color w:val="231F20"/>
          <w:spacing w:val="-4"/>
        </w:rPr>
        <w:t>thông, </w:t>
      </w:r>
      <w:r>
        <w:rPr>
          <w:color w:val="231F20"/>
          <w:spacing w:val="-3"/>
        </w:rPr>
        <w:t>các đạo gia </w:t>
      </w:r>
      <w:r>
        <w:rPr>
          <w:color w:val="231F20"/>
          <w:spacing w:val="-4"/>
        </w:rPr>
        <w:t>hạnh, </w:t>
      </w:r>
      <w:r>
        <w:rPr>
          <w:color w:val="231F20"/>
          <w:spacing w:val="-3"/>
        </w:rPr>
        <w:t>năm đạo </w:t>
      </w:r>
      <w:r>
        <w:rPr>
          <w:color w:val="231F20"/>
        </w:rPr>
        <w:t>vô </w:t>
      </w:r>
      <w:r>
        <w:rPr>
          <w:color w:val="231F20"/>
          <w:spacing w:val="-4"/>
        </w:rPr>
        <w:t>gián, </w:t>
      </w:r>
      <w:r>
        <w:rPr>
          <w:color w:val="231F20"/>
          <w:spacing w:val="-3"/>
        </w:rPr>
        <w:t>hai đạo giải </w:t>
      </w:r>
      <w:r>
        <w:rPr>
          <w:color w:val="231F20"/>
          <w:spacing w:val="-4"/>
        </w:rPr>
        <w:t>thoát </w:t>
      </w:r>
      <w:r>
        <w:rPr>
          <w:color w:val="231F20"/>
        </w:rPr>
        <w:t>và </w:t>
      </w:r>
      <w:r>
        <w:rPr>
          <w:color w:val="231F20"/>
          <w:spacing w:val="-3"/>
        </w:rPr>
        <w:t>tha tâm trí </w:t>
      </w:r>
      <w:r>
        <w:rPr>
          <w:color w:val="231F20"/>
          <w:spacing w:val="-4"/>
        </w:rPr>
        <w:t>thông </w:t>
      </w:r>
      <w:r>
        <w:rPr>
          <w:color w:val="231F20"/>
          <w:spacing w:val="-3"/>
        </w:rPr>
        <w:t>thế tục, khi được đạo giải </w:t>
      </w:r>
      <w:r>
        <w:rPr>
          <w:color w:val="231F20"/>
          <w:spacing w:val="-4"/>
        </w:rPr>
        <w:t>thoát, </w:t>
      </w:r>
      <w:r>
        <w:rPr>
          <w:color w:val="231F20"/>
          <w:spacing w:val="-3"/>
        </w:rPr>
        <w:t>thì</w:t>
      </w:r>
      <w:r>
        <w:rPr>
          <w:color w:val="231F20"/>
          <w:spacing w:val="-23"/>
        </w:rPr>
        <w:t> </w:t>
      </w:r>
      <w:r>
        <w:rPr>
          <w:color w:val="231F20"/>
          <w:spacing w:val="-4"/>
        </w:rPr>
        <w:t>A-la-hán</w:t>
      </w:r>
      <w:r>
        <w:rPr>
          <w:color w:val="231F20"/>
          <w:spacing w:val="-7"/>
        </w:rPr>
        <w:t> </w:t>
      </w:r>
      <w:r>
        <w:rPr>
          <w:color w:val="231F20"/>
          <w:spacing w:val="-3"/>
        </w:rPr>
        <w:t>tâm</w:t>
      </w:r>
      <w:r>
        <w:rPr>
          <w:color w:val="231F20"/>
          <w:spacing w:val="-7"/>
        </w:rPr>
        <w:t> </w:t>
      </w:r>
      <w:r>
        <w:rPr>
          <w:color w:val="231F20"/>
          <w:spacing w:val="-3"/>
        </w:rPr>
        <w:t>tạp</w:t>
      </w:r>
      <w:r>
        <w:rPr>
          <w:color w:val="231F20"/>
          <w:spacing w:val="-7"/>
        </w:rPr>
        <w:t> </w:t>
      </w:r>
      <w:r>
        <w:rPr>
          <w:color w:val="231F20"/>
        </w:rPr>
        <w:t>tu</w:t>
      </w:r>
      <w:r>
        <w:rPr>
          <w:color w:val="231F20"/>
          <w:spacing w:val="-6"/>
        </w:rPr>
        <w:t> </w:t>
      </w:r>
      <w:r>
        <w:rPr>
          <w:color w:val="231F20"/>
          <w:spacing w:val="-3"/>
        </w:rPr>
        <w:t>tĩnh</w:t>
      </w:r>
      <w:r>
        <w:rPr>
          <w:color w:val="231F20"/>
          <w:spacing w:val="-7"/>
        </w:rPr>
        <w:t> </w:t>
      </w:r>
      <w:r>
        <w:rPr>
          <w:color w:val="231F20"/>
          <w:spacing w:val="-3"/>
        </w:rPr>
        <w:t>lự.</w:t>
      </w:r>
      <w:r>
        <w:rPr>
          <w:color w:val="231F20"/>
          <w:spacing w:val="-7"/>
        </w:rPr>
        <w:t> </w:t>
      </w:r>
      <w:r>
        <w:rPr>
          <w:color w:val="231F20"/>
          <w:spacing w:val="-3"/>
        </w:rPr>
        <w:t>Lúc</w:t>
      </w:r>
      <w:r>
        <w:rPr>
          <w:color w:val="231F20"/>
          <w:spacing w:val="-6"/>
        </w:rPr>
        <w:t> </w:t>
      </w:r>
      <w:r>
        <w:rPr>
          <w:color w:val="231F20"/>
          <w:spacing w:val="-3"/>
        </w:rPr>
        <w:t>tâm</w:t>
      </w:r>
      <w:r>
        <w:rPr>
          <w:color w:val="231F20"/>
          <w:spacing w:val="-7"/>
        </w:rPr>
        <w:t> </w:t>
      </w:r>
      <w:r>
        <w:rPr>
          <w:color w:val="231F20"/>
        </w:rPr>
        <w:t>ở</w:t>
      </w:r>
      <w:r>
        <w:rPr>
          <w:color w:val="231F20"/>
          <w:spacing w:val="-7"/>
        </w:rPr>
        <w:t> </w:t>
      </w:r>
      <w:r>
        <w:rPr>
          <w:color w:val="231F20"/>
          <w:spacing w:val="-4"/>
        </w:rPr>
        <w:t>trung</w:t>
      </w:r>
      <w:r>
        <w:rPr>
          <w:color w:val="231F20"/>
          <w:spacing w:val="-6"/>
        </w:rPr>
        <w:t> </w:t>
      </w:r>
      <w:r>
        <w:rPr>
          <w:color w:val="231F20"/>
          <w:spacing w:val="-4"/>
        </w:rPr>
        <w:t>gian,</w:t>
      </w:r>
      <w:r>
        <w:rPr>
          <w:color w:val="231F20"/>
          <w:spacing w:val="-8"/>
        </w:rPr>
        <w:t> </w:t>
      </w:r>
      <w:r>
        <w:rPr>
          <w:color w:val="231F20"/>
          <w:spacing w:val="-3"/>
        </w:rPr>
        <w:t>thì</w:t>
      </w:r>
      <w:r>
        <w:rPr>
          <w:color w:val="231F20"/>
          <w:spacing w:val="-22"/>
        </w:rPr>
        <w:t> </w:t>
      </w:r>
      <w:r>
        <w:rPr>
          <w:color w:val="231F20"/>
          <w:spacing w:val="-4"/>
        </w:rPr>
        <w:t>A-la-hán</w:t>
      </w:r>
      <w:r>
        <w:rPr>
          <w:color w:val="231F20"/>
          <w:spacing w:val="-8"/>
        </w:rPr>
        <w:t> </w:t>
      </w:r>
      <w:r>
        <w:rPr>
          <w:color w:val="231F20"/>
          <w:spacing w:val="-4"/>
        </w:rPr>
        <w:t>khởi </w:t>
      </w:r>
      <w:r>
        <w:rPr>
          <w:color w:val="231F20"/>
          <w:spacing w:val="-3"/>
        </w:rPr>
        <w:t>bốn</w:t>
      </w:r>
      <w:r>
        <w:rPr>
          <w:color w:val="231F20"/>
          <w:spacing w:val="-21"/>
        </w:rPr>
        <w:t> </w:t>
      </w:r>
      <w:r>
        <w:rPr>
          <w:color w:val="231F20"/>
        </w:rPr>
        <w:t>vô</w:t>
      </w:r>
      <w:r>
        <w:rPr>
          <w:color w:val="231F20"/>
          <w:spacing w:val="-20"/>
        </w:rPr>
        <w:t> </w:t>
      </w:r>
      <w:r>
        <w:rPr>
          <w:color w:val="231F20"/>
          <w:spacing w:val="-4"/>
        </w:rPr>
        <w:t>lượng.</w:t>
      </w:r>
      <w:r>
        <w:rPr>
          <w:color w:val="231F20"/>
          <w:spacing w:val="-20"/>
        </w:rPr>
        <w:t> </w:t>
      </w:r>
      <w:r>
        <w:rPr>
          <w:color w:val="231F20"/>
          <w:spacing w:val="-3"/>
        </w:rPr>
        <w:t>Khi</w:t>
      </w:r>
      <w:r>
        <w:rPr>
          <w:color w:val="231F20"/>
          <w:spacing w:val="-21"/>
        </w:rPr>
        <w:t> </w:t>
      </w:r>
      <w:r>
        <w:rPr>
          <w:color w:val="231F20"/>
          <w:spacing w:val="-3"/>
        </w:rPr>
        <w:t>đạt</w:t>
      </w:r>
      <w:r>
        <w:rPr>
          <w:color w:val="231F20"/>
          <w:spacing w:val="-20"/>
        </w:rPr>
        <w:t> </w:t>
      </w:r>
      <w:r>
        <w:rPr>
          <w:color w:val="231F20"/>
          <w:spacing w:val="-3"/>
        </w:rPr>
        <w:t>giải</w:t>
      </w:r>
      <w:r>
        <w:rPr>
          <w:color w:val="231F20"/>
          <w:spacing w:val="-20"/>
        </w:rPr>
        <w:t> </w:t>
      </w:r>
      <w:r>
        <w:rPr>
          <w:color w:val="231F20"/>
          <w:spacing w:val="-4"/>
        </w:rPr>
        <w:t>thoát</w:t>
      </w:r>
      <w:r>
        <w:rPr>
          <w:color w:val="231F20"/>
          <w:spacing w:val="-20"/>
        </w:rPr>
        <w:t> </w:t>
      </w:r>
      <w:r>
        <w:rPr>
          <w:color w:val="231F20"/>
          <w:spacing w:val="-3"/>
        </w:rPr>
        <w:t>thế</w:t>
      </w:r>
      <w:r>
        <w:rPr>
          <w:color w:val="231F20"/>
          <w:spacing w:val="-20"/>
        </w:rPr>
        <w:t> </w:t>
      </w:r>
      <w:r>
        <w:rPr>
          <w:color w:val="231F20"/>
          <w:spacing w:val="-3"/>
        </w:rPr>
        <w:t>tục,</w:t>
      </w:r>
      <w:r>
        <w:rPr>
          <w:color w:val="231F20"/>
          <w:spacing w:val="-20"/>
        </w:rPr>
        <w:t> </w:t>
      </w:r>
      <w:r>
        <w:rPr>
          <w:color w:val="231F20"/>
          <w:spacing w:val="-3"/>
        </w:rPr>
        <w:t>tám</w:t>
      </w:r>
      <w:r>
        <w:rPr>
          <w:color w:val="231F20"/>
          <w:spacing w:val="-20"/>
        </w:rPr>
        <w:t> </w:t>
      </w:r>
      <w:r>
        <w:rPr>
          <w:color w:val="231F20"/>
          <w:spacing w:val="-4"/>
        </w:rPr>
        <w:t>thắng</w:t>
      </w:r>
      <w:r>
        <w:rPr>
          <w:color w:val="231F20"/>
          <w:spacing w:val="-20"/>
        </w:rPr>
        <w:t> </w:t>
      </w:r>
      <w:r>
        <w:rPr>
          <w:color w:val="231F20"/>
          <w:spacing w:val="-3"/>
        </w:rPr>
        <w:t>xứ,</w:t>
      </w:r>
      <w:r>
        <w:rPr>
          <w:color w:val="231F20"/>
          <w:spacing w:val="-20"/>
        </w:rPr>
        <w:t> </w:t>
      </w:r>
      <w:r>
        <w:rPr>
          <w:color w:val="231F20"/>
          <w:spacing w:val="-3"/>
        </w:rPr>
        <w:t>mười</w:t>
      </w:r>
      <w:r>
        <w:rPr>
          <w:color w:val="231F20"/>
          <w:spacing w:val="-20"/>
        </w:rPr>
        <w:t> </w:t>
      </w:r>
      <w:r>
        <w:rPr>
          <w:color w:val="231F20"/>
          <w:spacing w:val="-3"/>
        </w:rPr>
        <w:t>biến</w:t>
      </w:r>
      <w:r>
        <w:rPr>
          <w:color w:val="231F20"/>
          <w:spacing w:val="-21"/>
        </w:rPr>
        <w:t> </w:t>
      </w:r>
      <w:r>
        <w:rPr>
          <w:color w:val="231F20"/>
          <w:spacing w:val="-3"/>
        </w:rPr>
        <w:t>xứ,</w:t>
      </w:r>
      <w:r>
        <w:rPr>
          <w:color w:val="231F20"/>
          <w:spacing w:val="-20"/>
        </w:rPr>
        <w:t> </w:t>
      </w:r>
      <w:r>
        <w:rPr>
          <w:color w:val="231F20"/>
          <w:spacing w:val="-4"/>
        </w:rPr>
        <w:t>thì </w:t>
      </w:r>
      <w:r>
        <w:rPr>
          <w:color w:val="231F20"/>
          <w:spacing w:val="-3"/>
        </w:rPr>
        <w:t>khởi</w:t>
      </w:r>
      <w:r>
        <w:rPr>
          <w:color w:val="231F20"/>
          <w:spacing w:val="-12"/>
        </w:rPr>
        <w:t> </w:t>
      </w:r>
      <w:r>
        <w:rPr>
          <w:color w:val="231F20"/>
        </w:rPr>
        <w:t>vô</w:t>
      </w:r>
      <w:r>
        <w:rPr>
          <w:color w:val="231F20"/>
          <w:spacing w:val="-12"/>
        </w:rPr>
        <w:t> </w:t>
      </w:r>
      <w:r>
        <w:rPr>
          <w:color w:val="231F20"/>
          <w:spacing w:val="-3"/>
        </w:rPr>
        <w:t>ngại</w:t>
      </w:r>
      <w:r>
        <w:rPr>
          <w:color w:val="231F20"/>
          <w:spacing w:val="-12"/>
        </w:rPr>
        <w:t> </w:t>
      </w:r>
      <w:r>
        <w:rPr>
          <w:color w:val="231F20"/>
          <w:spacing w:val="-4"/>
        </w:rPr>
        <w:t>giải.</w:t>
      </w:r>
      <w:r>
        <w:rPr>
          <w:color w:val="231F20"/>
          <w:spacing w:val="-11"/>
        </w:rPr>
        <w:t> </w:t>
      </w:r>
      <w:r>
        <w:rPr>
          <w:color w:val="231F20"/>
          <w:spacing w:val="-3"/>
        </w:rPr>
        <w:t>Khi</w:t>
      </w:r>
      <w:r>
        <w:rPr>
          <w:color w:val="231F20"/>
          <w:spacing w:val="-12"/>
        </w:rPr>
        <w:t> </w:t>
      </w:r>
      <w:r>
        <w:rPr>
          <w:color w:val="231F20"/>
        </w:rPr>
        <w:t>vô</w:t>
      </w:r>
      <w:r>
        <w:rPr>
          <w:color w:val="231F20"/>
          <w:spacing w:val="-12"/>
        </w:rPr>
        <w:t> </w:t>
      </w:r>
      <w:r>
        <w:rPr>
          <w:color w:val="231F20"/>
          <w:spacing w:val="-3"/>
        </w:rPr>
        <w:t>ngại</w:t>
      </w:r>
      <w:r>
        <w:rPr>
          <w:color w:val="231F20"/>
          <w:spacing w:val="-12"/>
        </w:rPr>
        <w:t> </w:t>
      </w:r>
      <w:r>
        <w:rPr>
          <w:color w:val="231F20"/>
          <w:spacing w:val="-3"/>
        </w:rPr>
        <w:t>giải</w:t>
      </w:r>
      <w:r>
        <w:rPr>
          <w:color w:val="231F20"/>
          <w:spacing w:val="-11"/>
        </w:rPr>
        <w:t> </w:t>
      </w:r>
      <w:r>
        <w:rPr>
          <w:color w:val="231F20"/>
          <w:spacing w:val="-3"/>
        </w:rPr>
        <w:t>thế</w:t>
      </w:r>
      <w:r>
        <w:rPr>
          <w:color w:val="231F20"/>
          <w:spacing w:val="-12"/>
        </w:rPr>
        <w:t> </w:t>
      </w:r>
      <w:r>
        <w:rPr>
          <w:color w:val="231F20"/>
          <w:spacing w:val="-3"/>
        </w:rPr>
        <w:t>tục</w:t>
      </w:r>
      <w:r>
        <w:rPr>
          <w:color w:val="231F20"/>
          <w:spacing w:val="-12"/>
        </w:rPr>
        <w:t> </w:t>
      </w:r>
      <w:r>
        <w:rPr>
          <w:color w:val="231F20"/>
          <w:spacing w:val="-3"/>
        </w:rPr>
        <w:t>tăng</w:t>
      </w:r>
      <w:r>
        <w:rPr>
          <w:color w:val="231F20"/>
          <w:spacing w:val="-12"/>
        </w:rPr>
        <w:t> </w:t>
      </w:r>
      <w:r>
        <w:rPr>
          <w:color w:val="231F20"/>
          <w:spacing w:val="-4"/>
        </w:rPr>
        <w:t>trưởng,</w:t>
      </w:r>
      <w:r>
        <w:rPr>
          <w:color w:val="231F20"/>
          <w:spacing w:val="-11"/>
        </w:rPr>
        <w:t> </w:t>
      </w:r>
      <w:r>
        <w:rPr>
          <w:color w:val="231F20"/>
          <w:spacing w:val="-3"/>
        </w:rPr>
        <w:t>thì</w:t>
      </w:r>
      <w:r>
        <w:rPr>
          <w:color w:val="231F20"/>
          <w:spacing w:val="-12"/>
        </w:rPr>
        <w:t> </w:t>
      </w:r>
      <w:r>
        <w:rPr>
          <w:color w:val="231F20"/>
          <w:spacing w:val="-3"/>
        </w:rPr>
        <w:t>khởi</w:t>
      </w:r>
      <w:r>
        <w:rPr>
          <w:color w:val="231F20"/>
          <w:spacing w:val="-12"/>
        </w:rPr>
        <w:t> </w:t>
      </w:r>
      <w:r>
        <w:rPr>
          <w:color w:val="231F20"/>
          <w:spacing w:val="-4"/>
        </w:rPr>
        <w:t>nguyện </w:t>
      </w:r>
      <w:r>
        <w:rPr>
          <w:color w:val="231F20"/>
          <w:spacing w:val="-3"/>
        </w:rPr>
        <w:t>trí </w:t>
      </w:r>
      <w:r>
        <w:rPr>
          <w:color w:val="231F20"/>
        </w:rPr>
        <w:t>vô </w:t>
      </w:r>
      <w:r>
        <w:rPr>
          <w:color w:val="231F20"/>
          <w:spacing w:val="-4"/>
        </w:rPr>
        <w:t>tránh, </w:t>
      </w:r>
      <w:r>
        <w:rPr>
          <w:color w:val="231F20"/>
          <w:spacing w:val="-3"/>
        </w:rPr>
        <w:t>định biên vực, </w:t>
      </w:r>
      <w:r>
        <w:rPr>
          <w:color w:val="231F20"/>
          <w:spacing w:val="-4"/>
        </w:rPr>
        <w:t>không không, </w:t>
      </w:r>
      <w:r>
        <w:rPr>
          <w:color w:val="231F20"/>
        </w:rPr>
        <w:t>vô </w:t>
      </w:r>
      <w:r>
        <w:rPr>
          <w:color w:val="231F20"/>
          <w:spacing w:val="-4"/>
        </w:rPr>
        <w:t>nguyện </w:t>
      </w:r>
      <w:r>
        <w:rPr>
          <w:color w:val="231F20"/>
        </w:rPr>
        <w:t>vô </w:t>
      </w:r>
      <w:r>
        <w:rPr>
          <w:color w:val="231F20"/>
          <w:spacing w:val="-4"/>
        </w:rPr>
        <w:t>nguyện, vô tướng </w:t>
      </w:r>
      <w:r>
        <w:rPr>
          <w:color w:val="231F20"/>
        </w:rPr>
        <w:t>vô </w:t>
      </w:r>
      <w:r>
        <w:rPr>
          <w:color w:val="231F20"/>
          <w:spacing w:val="-4"/>
        </w:rPr>
        <w:t>tướng. </w:t>
      </w:r>
      <w:r>
        <w:rPr>
          <w:color w:val="231F20"/>
        </w:rPr>
        <w:t>Và </w:t>
      </w:r>
      <w:r>
        <w:rPr>
          <w:color w:val="231F20"/>
          <w:spacing w:val="-3"/>
        </w:rPr>
        <w:t>khi tăng </w:t>
      </w:r>
      <w:r>
        <w:rPr>
          <w:color w:val="231F20"/>
          <w:spacing w:val="-4"/>
        </w:rPr>
        <w:t>trưởng, </w:t>
      </w:r>
      <w:r>
        <w:rPr>
          <w:color w:val="231F20"/>
          <w:spacing w:val="-3"/>
        </w:rPr>
        <w:t>thì </w:t>
      </w:r>
      <w:r>
        <w:rPr>
          <w:color w:val="231F20"/>
          <w:spacing w:val="-4"/>
        </w:rPr>
        <w:t>A-la-hán </w:t>
      </w:r>
      <w:r>
        <w:rPr>
          <w:color w:val="231F20"/>
          <w:spacing w:val="-3"/>
        </w:rPr>
        <w:t>khởi quán bất </w:t>
      </w:r>
      <w:r>
        <w:rPr>
          <w:color w:val="231F20"/>
          <w:spacing w:val="-4"/>
        </w:rPr>
        <w:t>tịnh,</w:t>
      </w:r>
      <w:r>
        <w:rPr>
          <w:color w:val="231F20"/>
          <w:spacing w:val="57"/>
        </w:rPr>
        <w:t> </w:t>
      </w:r>
      <w:r>
        <w:rPr>
          <w:color w:val="231F20"/>
          <w:spacing w:val="-3"/>
        </w:rPr>
        <w:t>trì tức </w:t>
      </w:r>
      <w:r>
        <w:rPr>
          <w:color w:val="231F20"/>
          <w:spacing w:val="-4"/>
        </w:rPr>
        <w:t>niệm, </w:t>
      </w:r>
      <w:r>
        <w:rPr>
          <w:color w:val="231F20"/>
          <w:spacing w:val="-3"/>
        </w:rPr>
        <w:t>niệm trụ thế tục </w:t>
      </w:r>
      <w:r>
        <w:rPr>
          <w:color w:val="231F20"/>
        </w:rPr>
        <w:t>và </w:t>
      </w:r>
      <w:r>
        <w:rPr>
          <w:color w:val="231F20"/>
          <w:spacing w:val="-3"/>
        </w:rPr>
        <w:t>nhập định diệt tận. Khi tâm </w:t>
      </w:r>
      <w:r>
        <w:rPr>
          <w:color w:val="231F20"/>
          <w:spacing w:val="-4"/>
        </w:rPr>
        <w:t>tưởng vi </w:t>
      </w:r>
      <w:r>
        <w:rPr>
          <w:color w:val="231F20"/>
          <w:spacing w:val="-3"/>
        </w:rPr>
        <w:t>tế,</w:t>
      </w:r>
      <w:r>
        <w:rPr>
          <w:color w:val="231F20"/>
          <w:spacing w:val="-8"/>
        </w:rPr>
        <w:t> </w:t>
      </w:r>
      <w:r>
        <w:rPr>
          <w:color w:val="231F20"/>
          <w:spacing w:val="-3"/>
        </w:rPr>
        <w:t>thì</w:t>
      </w:r>
      <w:r>
        <w:rPr>
          <w:color w:val="231F20"/>
          <w:spacing w:val="-8"/>
        </w:rPr>
        <w:t> </w:t>
      </w:r>
      <w:r>
        <w:rPr>
          <w:color w:val="231F20"/>
          <w:spacing w:val="-3"/>
        </w:rPr>
        <w:t>tâm</w:t>
      </w:r>
      <w:r>
        <w:rPr>
          <w:color w:val="231F20"/>
          <w:spacing w:val="-7"/>
        </w:rPr>
        <w:t> </w:t>
      </w:r>
      <w:r>
        <w:rPr>
          <w:color w:val="231F20"/>
          <w:spacing w:val="-3"/>
        </w:rPr>
        <w:t>kia</w:t>
      </w:r>
      <w:r>
        <w:rPr>
          <w:color w:val="231F20"/>
          <w:spacing w:val="-8"/>
        </w:rPr>
        <w:t> </w:t>
      </w:r>
      <w:r>
        <w:rPr>
          <w:color w:val="231F20"/>
          <w:spacing w:val="-3"/>
        </w:rPr>
        <w:t>cùng</w:t>
      </w:r>
      <w:r>
        <w:rPr>
          <w:color w:val="231F20"/>
          <w:spacing w:val="-7"/>
        </w:rPr>
        <w:t> </w:t>
      </w:r>
      <w:r>
        <w:rPr>
          <w:color w:val="231F20"/>
          <w:spacing w:val="-3"/>
        </w:rPr>
        <w:t>với</w:t>
      </w:r>
      <w:r>
        <w:rPr>
          <w:color w:val="231F20"/>
          <w:spacing w:val="-8"/>
        </w:rPr>
        <w:t> </w:t>
      </w:r>
      <w:r>
        <w:rPr>
          <w:color w:val="231F20"/>
          <w:spacing w:val="-3"/>
        </w:rPr>
        <w:t>pháp</w:t>
      </w:r>
      <w:r>
        <w:rPr>
          <w:color w:val="231F20"/>
          <w:spacing w:val="-7"/>
        </w:rPr>
        <w:t> </w:t>
      </w:r>
      <w:r>
        <w:rPr>
          <w:color w:val="231F20"/>
        </w:rPr>
        <w:t>vô</w:t>
      </w:r>
      <w:r>
        <w:rPr>
          <w:color w:val="231F20"/>
          <w:spacing w:val="-8"/>
        </w:rPr>
        <w:t> </w:t>
      </w:r>
      <w:r>
        <w:rPr>
          <w:color w:val="231F20"/>
          <w:spacing w:val="-3"/>
        </w:rPr>
        <w:t>học</w:t>
      </w:r>
      <w:r>
        <w:rPr>
          <w:color w:val="231F20"/>
          <w:spacing w:val="-8"/>
        </w:rPr>
        <w:t> </w:t>
      </w:r>
      <w:r>
        <w:rPr>
          <w:color w:val="231F20"/>
        </w:rPr>
        <w:t>đã</w:t>
      </w:r>
      <w:r>
        <w:rPr>
          <w:color w:val="231F20"/>
          <w:spacing w:val="-7"/>
        </w:rPr>
        <w:t> </w:t>
      </w:r>
      <w:r>
        <w:rPr>
          <w:color w:val="231F20"/>
        </w:rPr>
        <w:t>tu</w:t>
      </w:r>
      <w:r>
        <w:rPr>
          <w:color w:val="231F20"/>
          <w:spacing w:val="-8"/>
        </w:rPr>
        <w:t> </w:t>
      </w:r>
      <w:r>
        <w:rPr>
          <w:color w:val="231F20"/>
        </w:rPr>
        <w:t>vị</w:t>
      </w:r>
      <w:r>
        <w:rPr>
          <w:color w:val="231F20"/>
          <w:spacing w:val="-7"/>
        </w:rPr>
        <w:t> </w:t>
      </w:r>
      <w:r>
        <w:rPr>
          <w:color w:val="231F20"/>
          <w:spacing w:val="-3"/>
        </w:rPr>
        <w:t>lai</w:t>
      </w:r>
      <w:r>
        <w:rPr>
          <w:color w:val="231F20"/>
          <w:spacing w:val="-8"/>
        </w:rPr>
        <w:t> </w:t>
      </w:r>
      <w:r>
        <w:rPr>
          <w:color w:val="231F20"/>
        </w:rPr>
        <w:t>có</w:t>
      </w:r>
      <w:r>
        <w:rPr>
          <w:color w:val="231F20"/>
          <w:spacing w:val="-7"/>
        </w:rPr>
        <w:t> </w:t>
      </w:r>
      <w:r>
        <w:rPr>
          <w:color w:val="231F20"/>
          <w:spacing w:val="-3"/>
        </w:rPr>
        <w:t>các</w:t>
      </w:r>
      <w:r>
        <w:rPr>
          <w:color w:val="231F20"/>
          <w:spacing w:val="-8"/>
        </w:rPr>
        <w:t> </w:t>
      </w:r>
      <w:r>
        <w:rPr>
          <w:color w:val="231F20"/>
          <w:spacing w:val="-3"/>
        </w:rPr>
        <w:t>đắc</w:t>
      </w:r>
      <w:r>
        <w:rPr>
          <w:color w:val="231F20"/>
          <w:spacing w:val="-8"/>
        </w:rPr>
        <w:t> </w:t>
      </w:r>
      <w:r>
        <w:rPr>
          <w:color w:val="231F20"/>
          <w:spacing w:val="-3"/>
        </w:rPr>
        <w:t>cùng</w:t>
      </w:r>
      <w:r>
        <w:rPr>
          <w:color w:val="231F20"/>
          <w:spacing w:val="-7"/>
        </w:rPr>
        <w:t> </w:t>
      </w:r>
      <w:r>
        <w:rPr>
          <w:color w:val="231F20"/>
          <w:spacing w:val="-4"/>
        </w:rPr>
        <w:t>khởi.</w:t>
      </w:r>
    </w:p>
    <w:p>
      <w:pPr>
        <w:pStyle w:val="BodyText"/>
        <w:spacing w:line="271" w:lineRule="auto" w:before="115"/>
        <w:ind w:left="393" w:right="128"/>
      </w:pPr>
      <w:r>
        <w:rPr>
          <w:i/>
          <w:color w:val="231F20"/>
        </w:rPr>
        <w:t>Hỏi: </w:t>
      </w:r>
      <w:r>
        <w:rPr>
          <w:color w:val="231F20"/>
        </w:rPr>
        <w:t>Nếu như pháp khởi cùng hợp với tâm vô học thì các pháp ấy là vô sắc vô học chăng?</w:t>
      </w:r>
    </w:p>
    <w:p>
      <w:pPr>
        <w:pStyle w:val="BodyText"/>
        <w:spacing w:line="271" w:lineRule="auto" w:before="113"/>
        <w:ind w:left="393" w:right="127"/>
      </w:pPr>
      <w:r>
        <w:rPr>
          <w:i/>
          <w:color w:val="231F20"/>
        </w:rPr>
        <w:t>Đáp: </w:t>
      </w:r>
      <w:r>
        <w:rPr>
          <w:color w:val="231F20"/>
        </w:rPr>
        <w:t>Các pháp khởi cùng hợp với tâm vô học thì các pháp ấy hoặc là vô sắc vô học, hoặc là vô sắc phi học phi vô học.</w:t>
      </w:r>
    </w:p>
    <w:p>
      <w:pPr>
        <w:pStyle w:val="BodyText"/>
        <w:spacing w:line="271" w:lineRule="auto"/>
        <w:ind w:left="393" w:right="127"/>
      </w:pPr>
      <w:r>
        <w:rPr>
          <w:color w:val="231F20"/>
        </w:rPr>
        <w:t>Thế nào là vô sắc vô học? Là các pháp tương ưng với tâm kia, tâm kia cùng có vô sắc vô học. Nghĩa như trước đã giải thích.</w:t>
      </w:r>
    </w:p>
    <w:p>
      <w:pPr>
        <w:pStyle w:val="BodyText"/>
        <w:spacing w:line="273" w:lineRule="auto"/>
        <w:ind w:left="393" w:right="128"/>
      </w:pPr>
      <w:r>
        <w:rPr>
          <w:color w:val="231F20"/>
        </w:rPr>
        <w:t>Thế</w:t>
      </w:r>
      <w:r>
        <w:rPr>
          <w:color w:val="231F20"/>
          <w:spacing w:val="-7"/>
        </w:rPr>
        <w:t> </w:t>
      </w:r>
      <w:r>
        <w:rPr>
          <w:color w:val="231F20"/>
        </w:rPr>
        <w:t>nào</w:t>
      </w:r>
      <w:r>
        <w:rPr>
          <w:color w:val="231F20"/>
          <w:spacing w:val="-6"/>
        </w:rPr>
        <w:t> </w:t>
      </w:r>
      <w:r>
        <w:rPr>
          <w:color w:val="231F20"/>
        </w:rPr>
        <w:t>là</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phi</w:t>
      </w:r>
      <w:r>
        <w:rPr>
          <w:color w:val="231F20"/>
          <w:spacing w:val="-6"/>
        </w:rPr>
        <w:t> </w:t>
      </w:r>
      <w:r>
        <w:rPr>
          <w:color w:val="231F20"/>
        </w:rPr>
        <w:t>học</w:t>
      </w:r>
      <w:r>
        <w:rPr>
          <w:color w:val="231F20"/>
          <w:spacing w:val="-6"/>
        </w:rPr>
        <w:t> </w:t>
      </w:r>
      <w:r>
        <w:rPr>
          <w:color w:val="231F20"/>
        </w:rPr>
        <w:t>phi</w:t>
      </w:r>
      <w:r>
        <w:rPr>
          <w:color w:val="231F20"/>
          <w:spacing w:val="-7"/>
        </w:rPr>
        <w:t> </w:t>
      </w:r>
      <w:r>
        <w:rPr>
          <w:color w:val="231F20"/>
        </w:rPr>
        <w:t>vô</w:t>
      </w:r>
      <w:r>
        <w:rPr>
          <w:color w:val="231F20"/>
          <w:spacing w:val="-6"/>
        </w:rPr>
        <w:t> </w:t>
      </w:r>
      <w:r>
        <w:rPr>
          <w:color w:val="231F20"/>
        </w:rPr>
        <w:t>học?</w:t>
      </w:r>
      <w:r>
        <w:rPr>
          <w:color w:val="231F20"/>
          <w:spacing w:val="-6"/>
        </w:rPr>
        <w:t> </w:t>
      </w:r>
      <w:r>
        <w:rPr>
          <w:color w:val="231F20"/>
        </w:rPr>
        <w:t>Là</w:t>
      </w:r>
      <w:r>
        <w:rPr>
          <w:color w:val="231F20"/>
          <w:spacing w:val="-6"/>
        </w:rPr>
        <w:t> </w:t>
      </w:r>
      <w:r>
        <w:rPr>
          <w:color w:val="231F20"/>
        </w:rPr>
        <w:t>như</w:t>
      </w:r>
      <w:r>
        <w:rPr>
          <w:color w:val="231F20"/>
          <w:spacing w:val="-6"/>
        </w:rPr>
        <w:t> </w:t>
      </w:r>
      <w:r>
        <w:rPr>
          <w:color w:val="231F20"/>
        </w:rPr>
        <w:t>tâm</w:t>
      </w:r>
      <w:r>
        <w:rPr>
          <w:color w:val="231F20"/>
          <w:spacing w:val="-6"/>
        </w:rPr>
        <w:t> </w:t>
      </w:r>
      <w:r>
        <w:rPr>
          <w:color w:val="231F20"/>
        </w:rPr>
        <w:t>vô</w:t>
      </w:r>
      <w:r>
        <w:rPr>
          <w:color w:val="231F20"/>
          <w:spacing w:val="-6"/>
        </w:rPr>
        <w:t> </w:t>
      </w:r>
      <w:r>
        <w:rPr>
          <w:color w:val="231F20"/>
        </w:rPr>
        <w:t>học</w:t>
      </w:r>
      <w:r>
        <w:rPr>
          <w:color w:val="231F20"/>
          <w:spacing w:val="-6"/>
        </w:rPr>
        <w:t> </w:t>
      </w:r>
      <w:r>
        <w:rPr>
          <w:color w:val="231F20"/>
        </w:rPr>
        <w:t>thắng tấn</w:t>
      </w:r>
      <w:r>
        <w:rPr>
          <w:color w:val="231F20"/>
          <w:spacing w:val="-11"/>
        </w:rPr>
        <w:t> </w:t>
      </w:r>
      <w:r>
        <w:rPr>
          <w:color w:val="231F20"/>
        </w:rPr>
        <w:t>thì</w:t>
      </w:r>
      <w:r>
        <w:rPr>
          <w:color w:val="231F20"/>
          <w:spacing w:val="-10"/>
        </w:rPr>
        <w:t> </w:t>
      </w:r>
      <w:r>
        <w:rPr>
          <w:color w:val="231F20"/>
        </w:rPr>
        <w:t>pháp</w:t>
      </w:r>
      <w:r>
        <w:rPr>
          <w:color w:val="231F20"/>
          <w:spacing w:val="-10"/>
        </w:rPr>
        <w:t> </w:t>
      </w:r>
      <w:r>
        <w:rPr>
          <w:color w:val="231F20"/>
        </w:rPr>
        <w:t>phi</w:t>
      </w:r>
      <w:r>
        <w:rPr>
          <w:color w:val="231F20"/>
          <w:spacing w:val="-10"/>
        </w:rPr>
        <w:t> </w:t>
      </w:r>
      <w:r>
        <w:rPr>
          <w:color w:val="231F20"/>
        </w:rPr>
        <w:t>học</w:t>
      </w:r>
      <w:r>
        <w:rPr>
          <w:color w:val="231F20"/>
          <w:spacing w:val="-10"/>
        </w:rPr>
        <w:t> </w:t>
      </w:r>
      <w:r>
        <w:rPr>
          <w:color w:val="231F20"/>
        </w:rPr>
        <w:t>phi</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được</w:t>
      </w:r>
      <w:r>
        <w:rPr>
          <w:color w:val="231F20"/>
          <w:spacing w:val="-10"/>
        </w:rPr>
        <w:t> </w:t>
      </w:r>
      <w:r>
        <w:rPr>
          <w:color w:val="231F20"/>
        </w:rPr>
        <w:t>khởi.</w:t>
      </w:r>
      <w:r>
        <w:rPr>
          <w:color w:val="231F20"/>
          <w:spacing w:val="-14"/>
        </w:rPr>
        <w:t> </w:t>
      </w:r>
      <w:r>
        <w:rPr>
          <w:color w:val="231F20"/>
        </w:rPr>
        <w:t>Và</w:t>
      </w:r>
      <w:r>
        <w:rPr>
          <w:color w:val="231F20"/>
          <w:spacing w:val="-10"/>
        </w:rPr>
        <w:t> </w:t>
      </w:r>
      <w:r>
        <w:rPr>
          <w:color w:val="231F20"/>
        </w:rPr>
        <w:t>trụ</w:t>
      </w:r>
      <w:r>
        <w:rPr>
          <w:color w:val="231F20"/>
          <w:spacing w:val="-10"/>
        </w:rPr>
        <w:t> </w:t>
      </w:r>
      <w:r>
        <w:rPr>
          <w:color w:val="231F20"/>
        </w:rPr>
        <w:t>nơi</w:t>
      </w:r>
      <w:r>
        <w:rPr>
          <w:color w:val="231F20"/>
          <w:spacing w:val="-10"/>
        </w:rPr>
        <w:t> </w:t>
      </w:r>
      <w:r>
        <w:rPr>
          <w:color w:val="231F20"/>
        </w:rPr>
        <w:t>tâm</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các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căn</w:t>
      </w:r>
      <w:r>
        <w:rPr>
          <w:color w:val="231F20"/>
          <w:spacing w:val="-8"/>
        </w:rPr>
        <w:t> </w:t>
      </w:r>
      <w:r>
        <w:rPr>
          <w:color w:val="231F20"/>
        </w:rPr>
        <w:t>phi</w:t>
      </w:r>
      <w:r>
        <w:rPr>
          <w:color w:val="231F20"/>
          <w:spacing w:val="-8"/>
        </w:rPr>
        <w:t> </w:t>
      </w:r>
      <w:r>
        <w:rPr>
          <w:color w:val="231F20"/>
        </w:rPr>
        <w:t>học</w:t>
      </w:r>
      <w:r>
        <w:rPr>
          <w:color w:val="231F20"/>
          <w:spacing w:val="-8"/>
        </w:rPr>
        <w:t> </w:t>
      </w:r>
      <w:r>
        <w:rPr>
          <w:color w:val="231F20"/>
        </w:rPr>
        <w:t>phi</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được</w:t>
      </w:r>
      <w:r>
        <w:rPr>
          <w:color w:val="231F20"/>
          <w:spacing w:val="-8"/>
        </w:rPr>
        <w:t> </w:t>
      </w:r>
      <w:r>
        <w:rPr>
          <w:color w:val="231F20"/>
        </w:rPr>
        <w:t>nuôi</w:t>
      </w:r>
      <w:r>
        <w:rPr>
          <w:color w:val="231F20"/>
          <w:spacing w:val="-8"/>
        </w:rPr>
        <w:t> </w:t>
      </w:r>
      <w:r>
        <w:rPr>
          <w:color w:val="231F20"/>
        </w:rPr>
        <w:t>lớn,</w:t>
      </w:r>
      <w:r>
        <w:rPr>
          <w:color w:val="231F20"/>
          <w:spacing w:val="-8"/>
        </w:rPr>
        <w:t> </w:t>
      </w:r>
      <w:r>
        <w:rPr>
          <w:color w:val="231F20"/>
        </w:rPr>
        <w:t>đại</w:t>
      </w:r>
      <w:r>
        <w:rPr>
          <w:color w:val="231F20"/>
          <w:spacing w:val="-8"/>
        </w:rPr>
        <w:t> </w:t>
      </w:r>
      <w:r>
        <w:rPr>
          <w:color w:val="231F20"/>
        </w:rPr>
        <w:t>chủng</w:t>
      </w:r>
      <w:r>
        <w:rPr>
          <w:color w:val="231F20"/>
          <w:spacing w:val="-8"/>
        </w:rPr>
        <w:t> </w:t>
      </w:r>
      <w:r>
        <w:rPr>
          <w:color w:val="231F20"/>
        </w:rPr>
        <w:t>tăng</w:t>
      </w:r>
      <w:r>
        <w:rPr>
          <w:color w:val="231F20"/>
          <w:spacing w:val="-8"/>
        </w:rPr>
        <w:t> </w:t>
      </w:r>
      <w:r>
        <w:rPr>
          <w:color w:val="231F20"/>
        </w:rPr>
        <w:t>ích,</w:t>
      </w:r>
      <w:r>
        <w:rPr>
          <w:color w:val="231F20"/>
          <w:spacing w:val="-8"/>
        </w:rPr>
        <w:t> </w:t>
      </w:r>
      <w:r>
        <w:rPr>
          <w:color w:val="231F20"/>
        </w:rPr>
        <w:t>pháp</w:t>
      </w:r>
      <w:r>
        <w:rPr>
          <w:color w:val="231F20"/>
          <w:spacing w:val="-8"/>
        </w:rPr>
        <w:t> </w:t>
      </w:r>
      <w:r>
        <w:rPr>
          <w:color w:val="231F20"/>
        </w:rPr>
        <w:t>kia</w:t>
      </w:r>
      <w:r>
        <w:rPr>
          <w:color w:val="231F20"/>
          <w:spacing w:val="-8"/>
        </w:rPr>
        <w:t> </w:t>
      </w:r>
      <w:r>
        <w:rPr>
          <w:color w:val="231F20"/>
        </w:rPr>
        <w:t>là đắc sinh lão trụ vô</w:t>
      </w:r>
      <w:r>
        <w:rPr>
          <w:color w:val="231F20"/>
          <w:spacing w:val="-3"/>
        </w:rPr>
        <w:t> </w:t>
      </w:r>
      <w:r>
        <w:rPr>
          <w:color w:val="231F20"/>
        </w:rPr>
        <w:t>thường.</w:t>
      </w:r>
    </w:p>
    <w:p>
      <w:pPr>
        <w:pStyle w:val="BodyText"/>
        <w:spacing w:line="268" w:lineRule="auto" w:before="108"/>
        <w:ind w:right="410"/>
      </w:pPr>
      <w:r>
        <w:rPr>
          <w:color w:val="231F20"/>
        </w:rPr>
        <w:t>Tâm vô học thắng tấn pháp phi học phi vô học được khởi: Nghĩa là định kim cang dụ diệt, khi tận trí khởi, lúc ấy tâm kia cùng với</w:t>
      </w:r>
      <w:r>
        <w:rPr>
          <w:color w:val="231F20"/>
          <w:spacing w:val="-13"/>
        </w:rPr>
        <w:t> </w:t>
      </w:r>
      <w:r>
        <w:rPr>
          <w:color w:val="231F20"/>
        </w:rPr>
        <w:t>thiện</w:t>
      </w:r>
      <w:r>
        <w:rPr>
          <w:color w:val="231F20"/>
          <w:spacing w:val="-13"/>
        </w:rPr>
        <w:t> </w:t>
      </w:r>
      <w:r>
        <w:rPr>
          <w:color w:val="231F20"/>
        </w:rPr>
        <w:t>thế</w:t>
      </w:r>
      <w:r>
        <w:rPr>
          <w:color w:val="231F20"/>
          <w:spacing w:val="-13"/>
        </w:rPr>
        <w:t> </w:t>
      </w:r>
      <w:r>
        <w:rPr>
          <w:color w:val="231F20"/>
        </w:rPr>
        <w:t>tục</w:t>
      </w:r>
      <w:r>
        <w:rPr>
          <w:color w:val="231F20"/>
          <w:spacing w:val="-13"/>
        </w:rPr>
        <w:t> </w:t>
      </w:r>
      <w:r>
        <w:rPr>
          <w:color w:val="231F20"/>
        </w:rPr>
        <w:t>đã</w:t>
      </w:r>
      <w:r>
        <w:rPr>
          <w:color w:val="231F20"/>
          <w:spacing w:val="-13"/>
        </w:rPr>
        <w:t> </w:t>
      </w:r>
      <w:r>
        <w:rPr>
          <w:color w:val="231F20"/>
        </w:rPr>
        <w:t>có</w:t>
      </w:r>
      <w:r>
        <w:rPr>
          <w:color w:val="231F20"/>
          <w:spacing w:val="-13"/>
        </w:rPr>
        <w:t> </w:t>
      </w:r>
      <w:r>
        <w:rPr>
          <w:color w:val="231F20"/>
        </w:rPr>
        <w:t>được,</w:t>
      </w:r>
      <w:r>
        <w:rPr>
          <w:color w:val="231F20"/>
          <w:spacing w:val="-13"/>
        </w:rPr>
        <w:t> </w:t>
      </w:r>
      <w:r>
        <w:rPr>
          <w:color w:val="231F20"/>
        </w:rPr>
        <w:t>hoặc</w:t>
      </w:r>
      <w:r>
        <w:rPr>
          <w:color w:val="231F20"/>
          <w:spacing w:val="-13"/>
        </w:rPr>
        <w:t> </w:t>
      </w:r>
      <w:r>
        <w:rPr>
          <w:color w:val="231F20"/>
        </w:rPr>
        <w:t>cũng</w:t>
      </w:r>
      <w:r>
        <w:rPr>
          <w:color w:val="231F20"/>
          <w:spacing w:val="-13"/>
        </w:rPr>
        <w:t> </w:t>
      </w:r>
      <w:r>
        <w:rPr>
          <w:color w:val="231F20"/>
        </w:rPr>
        <w:t>cùng</w:t>
      </w:r>
      <w:r>
        <w:rPr>
          <w:color w:val="231F20"/>
          <w:spacing w:val="-13"/>
        </w:rPr>
        <w:t> </w:t>
      </w:r>
      <w:r>
        <w:rPr>
          <w:color w:val="231F20"/>
        </w:rPr>
        <w:t>nơi</w:t>
      </w:r>
      <w:r>
        <w:rPr>
          <w:color w:val="231F20"/>
          <w:spacing w:val="-13"/>
        </w:rPr>
        <w:t> </w:t>
      </w:r>
      <w:r>
        <w:rPr>
          <w:color w:val="231F20"/>
        </w:rPr>
        <w:t>phẩm</w:t>
      </w:r>
      <w:r>
        <w:rPr>
          <w:color w:val="231F20"/>
          <w:spacing w:val="-13"/>
        </w:rPr>
        <w:t> </w:t>
      </w:r>
      <w:r>
        <w:rPr>
          <w:color w:val="231F20"/>
        </w:rPr>
        <w:t>tâm</w:t>
      </w:r>
      <w:r>
        <w:rPr>
          <w:color w:val="231F20"/>
          <w:spacing w:val="-13"/>
        </w:rPr>
        <w:t> </w:t>
      </w:r>
      <w:r>
        <w:rPr>
          <w:color w:val="231F20"/>
        </w:rPr>
        <w:t>thông</w:t>
      </w:r>
      <w:r>
        <w:rPr>
          <w:color w:val="231F20"/>
          <w:spacing w:val="-13"/>
        </w:rPr>
        <w:t> </w:t>
      </w:r>
      <w:r>
        <w:rPr>
          <w:color w:val="231F20"/>
        </w:rPr>
        <w:t>quả có các đắc cùng khởi.</w:t>
      </w:r>
    </w:p>
    <w:p>
      <w:pPr>
        <w:pStyle w:val="BodyText"/>
        <w:spacing w:line="268" w:lineRule="auto" w:before="117"/>
        <w:ind w:right="412"/>
      </w:pPr>
      <w:r>
        <w:rPr>
          <w:color w:val="231F20"/>
          <w:spacing w:val="-3"/>
        </w:rPr>
        <w:t>A-la-hán thời giải thoát luyện </w:t>
      </w:r>
      <w:r>
        <w:rPr>
          <w:color w:val="231F20"/>
        </w:rPr>
        <w:t>căn tạo bất </w:t>
      </w:r>
      <w:r>
        <w:rPr>
          <w:color w:val="231F20"/>
          <w:spacing w:val="-3"/>
        </w:rPr>
        <w:t>động, </w:t>
      </w:r>
      <w:r>
        <w:rPr>
          <w:color w:val="231F20"/>
        </w:rPr>
        <w:t>nếu vô lậu </w:t>
      </w:r>
      <w:r>
        <w:rPr>
          <w:color w:val="231F20"/>
          <w:spacing w:val="-3"/>
        </w:rPr>
        <w:t>làm </w:t>
      </w:r>
      <w:r>
        <w:rPr>
          <w:color w:val="231F20"/>
        </w:rPr>
        <w:t>gia</w:t>
      </w:r>
      <w:r>
        <w:rPr>
          <w:color w:val="231F20"/>
          <w:spacing w:val="-18"/>
        </w:rPr>
        <w:t> </w:t>
      </w:r>
      <w:r>
        <w:rPr>
          <w:color w:val="231F20"/>
          <w:spacing w:val="-3"/>
        </w:rPr>
        <w:t>hạnh,</w:t>
      </w:r>
      <w:r>
        <w:rPr>
          <w:color w:val="231F20"/>
          <w:spacing w:val="-18"/>
        </w:rPr>
        <w:t> </w:t>
      </w:r>
      <w:r>
        <w:rPr>
          <w:color w:val="231F20"/>
        </w:rPr>
        <w:t>khi</w:t>
      </w:r>
      <w:r>
        <w:rPr>
          <w:color w:val="231F20"/>
          <w:spacing w:val="-18"/>
        </w:rPr>
        <w:t> </w:t>
      </w:r>
      <w:r>
        <w:rPr>
          <w:color w:val="231F20"/>
        </w:rPr>
        <w:t>đạt</w:t>
      </w:r>
      <w:r>
        <w:rPr>
          <w:color w:val="231F20"/>
          <w:spacing w:val="-17"/>
        </w:rPr>
        <w:t> </w:t>
      </w:r>
      <w:r>
        <w:rPr>
          <w:color w:val="231F20"/>
        </w:rPr>
        <w:t>đạo</w:t>
      </w:r>
      <w:r>
        <w:rPr>
          <w:color w:val="231F20"/>
          <w:spacing w:val="-18"/>
        </w:rPr>
        <w:t> </w:t>
      </w:r>
      <w:r>
        <w:rPr>
          <w:color w:val="231F20"/>
        </w:rPr>
        <w:t>gia</w:t>
      </w:r>
      <w:r>
        <w:rPr>
          <w:color w:val="231F20"/>
          <w:spacing w:val="-18"/>
        </w:rPr>
        <w:t> </w:t>
      </w:r>
      <w:r>
        <w:rPr>
          <w:color w:val="231F20"/>
          <w:spacing w:val="-3"/>
        </w:rPr>
        <w:t>hạnh</w:t>
      </w:r>
      <w:r>
        <w:rPr>
          <w:color w:val="231F20"/>
          <w:spacing w:val="-17"/>
        </w:rPr>
        <w:t> </w:t>
      </w:r>
      <w:r>
        <w:rPr>
          <w:color w:val="231F20"/>
          <w:spacing w:val="-8"/>
        </w:rPr>
        <w:t>ấy,</w:t>
      </w:r>
      <w:r>
        <w:rPr>
          <w:color w:val="231F20"/>
          <w:spacing w:val="-18"/>
        </w:rPr>
        <w:t> </w:t>
      </w:r>
      <w:r>
        <w:rPr>
          <w:color w:val="231F20"/>
        </w:rPr>
        <w:t>thì</w:t>
      </w:r>
      <w:r>
        <w:rPr>
          <w:color w:val="231F20"/>
          <w:spacing w:val="-18"/>
        </w:rPr>
        <w:t> </w:t>
      </w:r>
      <w:r>
        <w:rPr>
          <w:color w:val="231F20"/>
        </w:rPr>
        <w:t>tâm</w:t>
      </w:r>
      <w:r>
        <w:rPr>
          <w:color w:val="231F20"/>
          <w:spacing w:val="-17"/>
        </w:rPr>
        <w:t> </w:t>
      </w:r>
      <w:r>
        <w:rPr>
          <w:color w:val="231F20"/>
        </w:rPr>
        <w:t>kia</w:t>
      </w:r>
      <w:r>
        <w:rPr>
          <w:color w:val="231F20"/>
          <w:spacing w:val="-18"/>
        </w:rPr>
        <w:t> </w:t>
      </w:r>
      <w:r>
        <w:rPr>
          <w:color w:val="231F20"/>
          <w:spacing w:val="-3"/>
        </w:rPr>
        <w:t>cùng</w:t>
      </w:r>
      <w:r>
        <w:rPr>
          <w:color w:val="231F20"/>
          <w:spacing w:val="-18"/>
        </w:rPr>
        <w:t> </w:t>
      </w:r>
      <w:r>
        <w:rPr>
          <w:color w:val="231F20"/>
        </w:rPr>
        <w:t>với</w:t>
      </w:r>
      <w:r>
        <w:rPr>
          <w:color w:val="231F20"/>
          <w:spacing w:val="-17"/>
        </w:rPr>
        <w:t> </w:t>
      </w:r>
      <w:r>
        <w:rPr>
          <w:color w:val="231F20"/>
        </w:rPr>
        <w:t>đạo</w:t>
      </w:r>
      <w:r>
        <w:rPr>
          <w:color w:val="231F20"/>
          <w:spacing w:val="-18"/>
        </w:rPr>
        <w:t> </w:t>
      </w:r>
      <w:r>
        <w:rPr>
          <w:color w:val="231F20"/>
        </w:rPr>
        <w:t>thế</w:t>
      </w:r>
      <w:r>
        <w:rPr>
          <w:color w:val="231F20"/>
          <w:spacing w:val="-18"/>
        </w:rPr>
        <w:t> </w:t>
      </w:r>
      <w:r>
        <w:rPr>
          <w:color w:val="231F20"/>
        </w:rPr>
        <w:t>tục</w:t>
      </w:r>
      <w:r>
        <w:rPr>
          <w:color w:val="231F20"/>
          <w:spacing w:val="-17"/>
        </w:rPr>
        <w:t> </w:t>
      </w:r>
      <w:r>
        <w:rPr>
          <w:color w:val="231F20"/>
        </w:rPr>
        <w:t>đã</w:t>
      </w:r>
      <w:r>
        <w:rPr>
          <w:color w:val="231F20"/>
          <w:spacing w:val="-18"/>
        </w:rPr>
        <w:t> </w:t>
      </w:r>
      <w:r>
        <w:rPr>
          <w:color w:val="231F20"/>
          <w:spacing w:val="-3"/>
        </w:rPr>
        <w:t>tu </w:t>
      </w:r>
      <w:r>
        <w:rPr>
          <w:color w:val="231F20"/>
        </w:rPr>
        <w:t>vị</w:t>
      </w:r>
      <w:r>
        <w:rPr>
          <w:color w:val="231F20"/>
          <w:spacing w:val="-7"/>
        </w:rPr>
        <w:t> </w:t>
      </w:r>
      <w:r>
        <w:rPr>
          <w:color w:val="231F20"/>
          <w:spacing w:val="-3"/>
        </w:rPr>
        <w:t>lai,</w:t>
      </w:r>
      <w:r>
        <w:rPr>
          <w:color w:val="231F20"/>
          <w:spacing w:val="-7"/>
        </w:rPr>
        <w:t> </w:t>
      </w:r>
      <w:r>
        <w:rPr>
          <w:color w:val="231F20"/>
          <w:spacing w:val="-3"/>
        </w:rPr>
        <w:t>hoặc</w:t>
      </w:r>
      <w:r>
        <w:rPr>
          <w:color w:val="231F20"/>
          <w:spacing w:val="-7"/>
        </w:rPr>
        <w:t> </w:t>
      </w:r>
      <w:r>
        <w:rPr>
          <w:color w:val="231F20"/>
          <w:spacing w:val="-3"/>
        </w:rPr>
        <w:t>cũng</w:t>
      </w:r>
      <w:r>
        <w:rPr>
          <w:color w:val="231F20"/>
          <w:spacing w:val="-7"/>
        </w:rPr>
        <w:t> </w:t>
      </w:r>
      <w:r>
        <w:rPr>
          <w:color w:val="231F20"/>
          <w:spacing w:val="-3"/>
        </w:rPr>
        <w:t>cùng</w:t>
      </w:r>
      <w:r>
        <w:rPr>
          <w:color w:val="231F20"/>
          <w:spacing w:val="-7"/>
        </w:rPr>
        <w:t> </w:t>
      </w:r>
      <w:r>
        <w:rPr>
          <w:color w:val="231F20"/>
        </w:rPr>
        <w:t>nơi</w:t>
      </w:r>
      <w:r>
        <w:rPr>
          <w:color w:val="231F20"/>
          <w:spacing w:val="-7"/>
        </w:rPr>
        <w:t> </w:t>
      </w:r>
      <w:r>
        <w:rPr>
          <w:color w:val="231F20"/>
          <w:spacing w:val="-3"/>
        </w:rPr>
        <w:t>phẩm</w:t>
      </w:r>
      <w:r>
        <w:rPr>
          <w:color w:val="231F20"/>
          <w:spacing w:val="-7"/>
        </w:rPr>
        <w:t> </w:t>
      </w:r>
      <w:r>
        <w:rPr>
          <w:color w:val="231F20"/>
        </w:rPr>
        <w:t>tâm</w:t>
      </w:r>
      <w:r>
        <w:rPr>
          <w:color w:val="231F20"/>
          <w:spacing w:val="-7"/>
        </w:rPr>
        <w:t> </w:t>
      </w:r>
      <w:r>
        <w:rPr>
          <w:color w:val="231F20"/>
          <w:spacing w:val="-3"/>
        </w:rPr>
        <w:t>thông</w:t>
      </w:r>
      <w:r>
        <w:rPr>
          <w:color w:val="231F20"/>
          <w:spacing w:val="-7"/>
        </w:rPr>
        <w:t> </w:t>
      </w:r>
      <w:r>
        <w:rPr>
          <w:color w:val="231F20"/>
        </w:rPr>
        <w:t>quả</w:t>
      </w:r>
      <w:r>
        <w:rPr>
          <w:color w:val="231F20"/>
          <w:spacing w:val="-7"/>
        </w:rPr>
        <w:t> </w:t>
      </w:r>
      <w:r>
        <w:rPr>
          <w:color w:val="231F20"/>
        </w:rPr>
        <w:t>có</w:t>
      </w:r>
      <w:r>
        <w:rPr>
          <w:color w:val="231F20"/>
          <w:spacing w:val="-7"/>
        </w:rPr>
        <w:t> </w:t>
      </w:r>
      <w:r>
        <w:rPr>
          <w:color w:val="231F20"/>
        </w:rPr>
        <w:t>các</w:t>
      </w:r>
      <w:r>
        <w:rPr>
          <w:color w:val="231F20"/>
          <w:spacing w:val="-7"/>
        </w:rPr>
        <w:t> </w:t>
      </w:r>
      <w:r>
        <w:rPr>
          <w:color w:val="231F20"/>
        </w:rPr>
        <w:t>đắc</w:t>
      </w:r>
      <w:r>
        <w:rPr>
          <w:color w:val="231F20"/>
          <w:spacing w:val="-7"/>
        </w:rPr>
        <w:t> </w:t>
      </w:r>
      <w:r>
        <w:rPr>
          <w:color w:val="231F20"/>
          <w:spacing w:val="-3"/>
        </w:rPr>
        <w:t>cùng</w:t>
      </w:r>
      <w:r>
        <w:rPr>
          <w:color w:val="231F20"/>
          <w:spacing w:val="-7"/>
        </w:rPr>
        <w:t> </w:t>
      </w:r>
      <w:r>
        <w:rPr>
          <w:color w:val="231F20"/>
          <w:spacing w:val="-3"/>
        </w:rPr>
        <w:t>khởi.</w:t>
      </w:r>
    </w:p>
    <w:p>
      <w:pPr>
        <w:pStyle w:val="BodyText"/>
        <w:spacing w:line="268" w:lineRule="auto" w:before="117"/>
        <w:ind w:right="410"/>
      </w:pPr>
      <w:r>
        <w:rPr>
          <w:color w:val="231F20"/>
        </w:rPr>
        <w:t>Khi được đạo giải thoát sau cùng, thì tâm kia cùng với những thiện thế tục đã được vào lúc ấy và nơi phẩm tâm thông quả có các đắc cùng khởi.</w:t>
      </w:r>
    </w:p>
    <w:p>
      <w:pPr>
        <w:pStyle w:val="BodyText"/>
        <w:spacing w:line="268" w:lineRule="auto" w:before="117"/>
        <w:ind w:right="410"/>
      </w:pPr>
      <w:r>
        <w:rPr>
          <w:color w:val="231F20"/>
        </w:rPr>
        <w:t>Khi A-la-hán khởi tha tâm trí thông vô lậu, thì A-la-hán tạp tu tĩnh lự. Lúc tâm ở trước sau, thì A-la-hán dựa vào định của cõi sắc khởi niệm trụ vô lậu, và khi vô ngại giải vô lậu tăng trưởng, thì tâm kia cùng với đạo thế tục đã tu vị lai và nơi phẩm tâm thông quả có các đắc cùng khởi.</w:t>
      </w:r>
    </w:p>
    <w:p>
      <w:pPr>
        <w:pStyle w:val="BodyText"/>
        <w:spacing w:line="268" w:lineRule="auto" w:before="119"/>
        <w:ind w:right="411"/>
      </w:pPr>
      <w:r>
        <w:rPr>
          <w:color w:val="231F20"/>
          <w:spacing w:val="-3"/>
        </w:rPr>
        <w:t>A-la-hán</w:t>
      </w:r>
      <w:r>
        <w:rPr>
          <w:color w:val="231F20"/>
          <w:spacing w:val="-12"/>
        </w:rPr>
        <w:t> </w:t>
      </w:r>
      <w:r>
        <w:rPr>
          <w:color w:val="231F20"/>
          <w:spacing w:val="-3"/>
        </w:rPr>
        <w:t>khởi</w:t>
      </w:r>
      <w:r>
        <w:rPr>
          <w:color w:val="231F20"/>
          <w:spacing w:val="-11"/>
        </w:rPr>
        <w:t> </w:t>
      </w:r>
      <w:r>
        <w:rPr>
          <w:color w:val="231F20"/>
          <w:spacing w:val="-3"/>
        </w:rPr>
        <w:t>giải</w:t>
      </w:r>
      <w:r>
        <w:rPr>
          <w:color w:val="231F20"/>
          <w:spacing w:val="-11"/>
        </w:rPr>
        <w:t> </w:t>
      </w:r>
      <w:r>
        <w:rPr>
          <w:color w:val="231F20"/>
          <w:spacing w:val="-3"/>
        </w:rPr>
        <w:t>thoát</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và</w:t>
      </w:r>
      <w:r>
        <w:rPr>
          <w:color w:val="231F20"/>
          <w:spacing w:val="-11"/>
        </w:rPr>
        <w:t> </w:t>
      </w:r>
      <w:r>
        <w:rPr>
          <w:color w:val="231F20"/>
        </w:rPr>
        <w:t>dựa</w:t>
      </w:r>
      <w:r>
        <w:rPr>
          <w:color w:val="231F20"/>
          <w:spacing w:val="-11"/>
        </w:rPr>
        <w:t> </w:t>
      </w:r>
      <w:r>
        <w:rPr>
          <w:color w:val="231F20"/>
        </w:rPr>
        <w:t>nơi</w:t>
      </w:r>
      <w:r>
        <w:rPr>
          <w:color w:val="231F20"/>
          <w:spacing w:val="-11"/>
        </w:rPr>
        <w:t> </w:t>
      </w:r>
      <w:r>
        <w:rPr>
          <w:color w:val="231F20"/>
          <w:spacing w:val="-3"/>
        </w:rPr>
        <w:t>định</w:t>
      </w:r>
      <w:r>
        <w:rPr>
          <w:color w:val="231F20"/>
          <w:spacing w:val="-11"/>
        </w:rPr>
        <w:t> </w:t>
      </w:r>
      <w:r>
        <w:rPr>
          <w:color w:val="231F20"/>
        </w:rPr>
        <w:t>vô</w:t>
      </w:r>
      <w:r>
        <w:rPr>
          <w:color w:val="231F20"/>
          <w:spacing w:val="-12"/>
        </w:rPr>
        <w:t> </w:t>
      </w:r>
      <w:r>
        <w:rPr>
          <w:color w:val="231F20"/>
        </w:rPr>
        <w:t>sắc</w:t>
      </w:r>
      <w:r>
        <w:rPr>
          <w:color w:val="231F20"/>
          <w:spacing w:val="-11"/>
        </w:rPr>
        <w:t> </w:t>
      </w:r>
      <w:r>
        <w:rPr>
          <w:color w:val="231F20"/>
          <w:spacing w:val="-3"/>
        </w:rPr>
        <w:t>khởi</w:t>
      </w:r>
      <w:r>
        <w:rPr>
          <w:color w:val="231F20"/>
          <w:spacing w:val="-11"/>
        </w:rPr>
        <w:t> </w:t>
      </w:r>
      <w:r>
        <w:rPr>
          <w:color w:val="231F20"/>
          <w:spacing w:val="-3"/>
        </w:rPr>
        <w:t>niệm </w:t>
      </w:r>
      <w:r>
        <w:rPr>
          <w:color w:val="231F20"/>
        </w:rPr>
        <w:t>trụ</w:t>
      </w:r>
      <w:r>
        <w:rPr>
          <w:color w:val="231F20"/>
          <w:spacing w:val="-18"/>
        </w:rPr>
        <w:t> </w:t>
      </w:r>
      <w:r>
        <w:rPr>
          <w:color w:val="231F20"/>
        </w:rPr>
        <w:t>vô</w:t>
      </w:r>
      <w:r>
        <w:rPr>
          <w:color w:val="231F20"/>
          <w:spacing w:val="-18"/>
        </w:rPr>
        <w:t> </w:t>
      </w:r>
      <w:r>
        <w:rPr>
          <w:color w:val="231F20"/>
        </w:rPr>
        <w:t>lậu</w:t>
      </w:r>
      <w:r>
        <w:rPr>
          <w:color w:val="231F20"/>
          <w:spacing w:val="-17"/>
        </w:rPr>
        <w:t> </w:t>
      </w:r>
      <w:r>
        <w:rPr>
          <w:color w:val="231F20"/>
        </w:rPr>
        <w:t>và</w:t>
      </w:r>
      <w:r>
        <w:rPr>
          <w:color w:val="231F20"/>
          <w:spacing w:val="-19"/>
        </w:rPr>
        <w:t> </w:t>
      </w:r>
      <w:r>
        <w:rPr>
          <w:color w:val="231F20"/>
        </w:rPr>
        <w:t>khi</w:t>
      </w:r>
      <w:r>
        <w:rPr>
          <w:color w:val="231F20"/>
          <w:spacing w:val="-18"/>
        </w:rPr>
        <w:t> </w:t>
      </w:r>
      <w:r>
        <w:rPr>
          <w:color w:val="231F20"/>
        </w:rPr>
        <w:t>vô</w:t>
      </w:r>
      <w:r>
        <w:rPr>
          <w:color w:val="231F20"/>
          <w:spacing w:val="-18"/>
        </w:rPr>
        <w:t> </w:t>
      </w:r>
      <w:r>
        <w:rPr>
          <w:color w:val="231F20"/>
          <w:spacing w:val="-3"/>
        </w:rPr>
        <w:t>ngại</w:t>
      </w:r>
      <w:r>
        <w:rPr>
          <w:color w:val="231F20"/>
          <w:spacing w:val="-19"/>
        </w:rPr>
        <w:t> </w:t>
      </w:r>
      <w:r>
        <w:rPr>
          <w:color w:val="231F20"/>
          <w:spacing w:val="-3"/>
        </w:rPr>
        <w:t>giải</w:t>
      </w:r>
      <w:r>
        <w:rPr>
          <w:color w:val="231F20"/>
          <w:spacing w:val="-18"/>
        </w:rPr>
        <w:t> </w:t>
      </w:r>
      <w:r>
        <w:rPr>
          <w:color w:val="231F20"/>
        </w:rPr>
        <w:t>vô</w:t>
      </w:r>
      <w:r>
        <w:rPr>
          <w:color w:val="231F20"/>
          <w:spacing w:val="-18"/>
        </w:rPr>
        <w:t> </w:t>
      </w:r>
      <w:r>
        <w:rPr>
          <w:color w:val="231F20"/>
        </w:rPr>
        <w:t>lậu</w:t>
      </w:r>
      <w:r>
        <w:rPr>
          <w:color w:val="231F20"/>
          <w:spacing w:val="-18"/>
        </w:rPr>
        <w:t> </w:t>
      </w:r>
      <w:r>
        <w:rPr>
          <w:color w:val="231F20"/>
          <w:spacing w:val="-3"/>
        </w:rPr>
        <w:t>tăng</w:t>
      </w:r>
      <w:r>
        <w:rPr>
          <w:color w:val="231F20"/>
          <w:spacing w:val="-17"/>
        </w:rPr>
        <w:t> </w:t>
      </w:r>
      <w:r>
        <w:rPr>
          <w:color w:val="231F20"/>
          <w:spacing w:val="-3"/>
        </w:rPr>
        <w:t>trưởng,</w:t>
      </w:r>
      <w:r>
        <w:rPr>
          <w:color w:val="231F20"/>
          <w:spacing w:val="-17"/>
        </w:rPr>
        <w:t> </w:t>
      </w:r>
      <w:r>
        <w:rPr>
          <w:color w:val="231F20"/>
        </w:rPr>
        <w:t>trừ</w:t>
      </w:r>
      <w:r>
        <w:rPr>
          <w:color w:val="231F20"/>
          <w:spacing w:val="-18"/>
        </w:rPr>
        <w:t> </w:t>
      </w:r>
      <w:r>
        <w:rPr>
          <w:color w:val="231F20"/>
        </w:rPr>
        <w:t>nơi</w:t>
      </w:r>
      <w:r>
        <w:rPr>
          <w:color w:val="231F20"/>
          <w:spacing w:val="-18"/>
        </w:rPr>
        <w:t> </w:t>
      </w:r>
      <w:r>
        <w:rPr>
          <w:color w:val="231F20"/>
        </w:rPr>
        <w:t>tâm</w:t>
      </w:r>
      <w:r>
        <w:rPr>
          <w:color w:val="231F20"/>
          <w:spacing w:val="-17"/>
        </w:rPr>
        <w:t> </w:t>
      </w:r>
      <w:r>
        <w:rPr>
          <w:color w:val="231F20"/>
          <w:spacing w:val="-3"/>
        </w:rPr>
        <w:t>thông</w:t>
      </w:r>
      <w:r>
        <w:rPr>
          <w:color w:val="231F20"/>
          <w:spacing w:val="-18"/>
        </w:rPr>
        <w:t> </w:t>
      </w:r>
      <w:r>
        <w:rPr>
          <w:color w:val="231F20"/>
          <w:spacing w:val="-3"/>
        </w:rPr>
        <w:t>quả, </w:t>
      </w:r>
      <w:r>
        <w:rPr>
          <w:color w:val="231F20"/>
        </w:rPr>
        <w:t>thì</w:t>
      </w:r>
      <w:r>
        <w:rPr>
          <w:color w:val="231F20"/>
          <w:spacing w:val="-8"/>
        </w:rPr>
        <w:t> </w:t>
      </w:r>
      <w:r>
        <w:rPr>
          <w:color w:val="231F20"/>
        </w:rPr>
        <w:t>tâm</w:t>
      </w:r>
      <w:r>
        <w:rPr>
          <w:color w:val="231F20"/>
          <w:spacing w:val="-8"/>
        </w:rPr>
        <w:t> </w:t>
      </w:r>
      <w:r>
        <w:rPr>
          <w:color w:val="231F20"/>
        </w:rPr>
        <w:t>kia</w:t>
      </w:r>
      <w:r>
        <w:rPr>
          <w:color w:val="231F20"/>
          <w:spacing w:val="-7"/>
        </w:rPr>
        <w:t> </w:t>
      </w:r>
      <w:r>
        <w:rPr>
          <w:color w:val="231F20"/>
          <w:spacing w:val="-3"/>
        </w:rPr>
        <w:t>cùng</w:t>
      </w:r>
      <w:r>
        <w:rPr>
          <w:color w:val="231F20"/>
          <w:spacing w:val="-8"/>
        </w:rPr>
        <w:t> </w:t>
      </w:r>
      <w:r>
        <w:rPr>
          <w:color w:val="231F20"/>
        </w:rPr>
        <w:t>với</w:t>
      </w:r>
      <w:r>
        <w:rPr>
          <w:color w:val="231F20"/>
          <w:spacing w:val="-7"/>
        </w:rPr>
        <w:t> </w:t>
      </w:r>
      <w:r>
        <w:rPr>
          <w:color w:val="231F20"/>
        </w:rPr>
        <w:t>như</w:t>
      </w:r>
      <w:r>
        <w:rPr>
          <w:color w:val="231F20"/>
          <w:spacing w:val="-8"/>
        </w:rPr>
        <w:t> </w:t>
      </w:r>
      <w:r>
        <w:rPr>
          <w:color w:val="231F20"/>
          <w:spacing w:val="-3"/>
        </w:rPr>
        <w:t>trước</w:t>
      </w:r>
      <w:r>
        <w:rPr>
          <w:color w:val="231F20"/>
          <w:spacing w:val="-8"/>
        </w:rPr>
        <w:t> </w:t>
      </w:r>
      <w:r>
        <w:rPr>
          <w:color w:val="231F20"/>
        </w:rPr>
        <w:t>còn</w:t>
      </w:r>
      <w:r>
        <w:rPr>
          <w:color w:val="231F20"/>
          <w:spacing w:val="-7"/>
        </w:rPr>
        <w:t> </w:t>
      </w:r>
      <w:r>
        <w:rPr>
          <w:color w:val="231F20"/>
        </w:rPr>
        <w:t>lại</w:t>
      </w:r>
      <w:r>
        <w:rPr>
          <w:color w:val="231F20"/>
          <w:spacing w:val="-8"/>
        </w:rPr>
        <w:t> </w:t>
      </w:r>
      <w:r>
        <w:rPr>
          <w:color w:val="231F20"/>
        </w:rPr>
        <w:t>có</w:t>
      </w:r>
      <w:r>
        <w:rPr>
          <w:color w:val="231F20"/>
          <w:spacing w:val="-7"/>
        </w:rPr>
        <w:t> </w:t>
      </w:r>
      <w:r>
        <w:rPr>
          <w:color w:val="231F20"/>
        </w:rPr>
        <w:t>các</w:t>
      </w:r>
      <w:r>
        <w:rPr>
          <w:color w:val="231F20"/>
          <w:spacing w:val="-8"/>
        </w:rPr>
        <w:t> </w:t>
      </w:r>
      <w:r>
        <w:rPr>
          <w:color w:val="231F20"/>
        </w:rPr>
        <w:t>đắc</w:t>
      </w:r>
      <w:r>
        <w:rPr>
          <w:color w:val="231F20"/>
          <w:spacing w:val="-7"/>
        </w:rPr>
        <w:t> </w:t>
      </w:r>
      <w:r>
        <w:rPr>
          <w:color w:val="231F20"/>
          <w:spacing w:val="-3"/>
        </w:rPr>
        <w:t>cùng</w:t>
      </w:r>
      <w:r>
        <w:rPr>
          <w:color w:val="231F20"/>
          <w:spacing w:val="-8"/>
        </w:rPr>
        <w:t> </w:t>
      </w:r>
      <w:r>
        <w:rPr>
          <w:color w:val="231F20"/>
          <w:spacing w:val="-3"/>
        </w:rPr>
        <w:t>khởi.</w:t>
      </w:r>
    </w:p>
    <w:p>
      <w:pPr>
        <w:pStyle w:val="BodyText"/>
        <w:spacing w:line="268" w:lineRule="auto" w:before="117"/>
        <w:ind w:right="411"/>
      </w:pPr>
      <w:r>
        <w:rPr>
          <w:color w:val="231F20"/>
        </w:rPr>
        <w:t>Và trụ nơi tâm vô học, cho đến pháp kia là đắc sinh lão trụ vô thường: Nghĩa là A-la-hán sinh nơi cõi dục, cõi sắc, khi trụ nơi định vô</w:t>
      </w:r>
      <w:r>
        <w:rPr>
          <w:color w:val="231F20"/>
          <w:spacing w:val="-6"/>
        </w:rPr>
        <w:t> </w:t>
      </w:r>
      <w:r>
        <w:rPr>
          <w:color w:val="231F20"/>
        </w:rPr>
        <w:t>lậu</w:t>
      </w:r>
      <w:r>
        <w:rPr>
          <w:color w:val="231F20"/>
          <w:spacing w:val="-5"/>
        </w:rPr>
        <w:t> </w:t>
      </w:r>
      <w:r>
        <w:rPr>
          <w:color w:val="231F20"/>
        </w:rPr>
        <w:t>sắc,</w:t>
      </w:r>
      <w:r>
        <w:rPr>
          <w:color w:val="231F20"/>
          <w:spacing w:val="-6"/>
        </w:rPr>
        <w:t> </w:t>
      </w:r>
      <w:r>
        <w:rPr>
          <w:color w:val="231F20"/>
        </w:rPr>
        <w:t>vô</w:t>
      </w:r>
      <w:r>
        <w:rPr>
          <w:color w:val="231F20"/>
          <w:spacing w:val="-5"/>
        </w:rPr>
        <w:t> </w:t>
      </w:r>
      <w:r>
        <w:rPr>
          <w:color w:val="231F20"/>
        </w:rPr>
        <w:t>sắc,</w:t>
      </w:r>
      <w:r>
        <w:rPr>
          <w:color w:val="231F20"/>
          <w:spacing w:val="-5"/>
        </w:rPr>
        <w:t> </w:t>
      </w:r>
      <w:r>
        <w:rPr>
          <w:color w:val="231F20"/>
        </w:rPr>
        <w:t>các</w:t>
      </w:r>
      <w:r>
        <w:rPr>
          <w:color w:val="231F20"/>
          <w:spacing w:val="-6"/>
        </w:rPr>
        <w:t> </w:t>
      </w:r>
      <w:r>
        <w:rPr>
          <w:color w:val="231F20"/>
        </w:rPr>
        <w:t>căn</w:t>
      </w:r>
      <w:r>
        <w:rPr>
          <w:color w:val="231F20"/>
          <w:spacing w:val="-5"/>
        </w:rPr>
        <w:t> </w:t>
      </w:r>
      <w:r>
        <w:rPr>
          <w:color w:val="231F20"/>
        </w:rPr>
        <w:t>được</w:t>
      </w:r>
      <w:r>
        <w:rPr>
          <w:color w:val="231F20"/>
          <w:spacing w:val="-6"/>
        </w:rPr>
        <w:t> </w:t>
      </w:r>
      <w:r>
        <w:rPr>
          <w:color w:val="231F20"/>
        </w:rPr>
        <w:t>nuôi</w:t>
      </w:r>
      <w:r>
        <w:rPr>
          <w:color w:val="231F20"/>
          <w:spacing w:val="-5"/>
        </w:rPr>
        <w:t> </w:t>
      </w:r>
      <w:r>
        <w:rPr>
          <w:color w:val="231F20"/>
        </w:rPr>
        <w:t>lớn,</w:t>
      </w:r>
      <w:r>
        <w:rPr>
          <w:color w:val="231F20"/>
          <w:spacing w:val="-5"/>
        </w:rPr>
        <w:t> </w:t>
      </w:r>
      <w:r>
        <w:rPr>
          <w:color w:val="231F20"/>
        </w:rPr>
        <w:t>đại</w:t>
      </w:r>
      <w:r>
        <w:rPr>
          <w:color w:val="231F20"/>
          <w:spacing w:val="-6"/>
        </w:rPr>
        <w:t> </w:t>
      </w:r>
      <w:r>
        <w:rPr>
          <w:color w:val="231F20"/>
        </w:rPr>
        <w:t>chủng</w:t>
      </w:r>
      <w:r>
        <w:rPr>
          <w:color w:val="231F20"/>
          <w:spacing w:val="-5"/>
        </w:rPr>
        <w:t> </w:t>
      </w:r>
      <w:r>
        <w:rPr>
          <w:color w:val="231F20"/>
        </w:rPr>
        <w:t>tăng</w:t>
      </w:r>
      <w:r>
        <w:rPr>
          <w:color w:val="231F20"/>
          <w:spacing w:val="-6"/>
        </w:rPr>
        <w:t> </w:t>
      </w:r>
      <w:r>
        <w:rPr>
          <w:color w:val="231F20"/>
        </w:rPr>
        <w:t>ích,</w:t>
      </w:r>
      <w:r>
        <w:rPr>
          <w:color w:val="231F20"/>
          <w:spacing w:val="-5"/>
        </w:rPr>
        <w:t> </w:t>
      </w:r>
      <w:r>
        <w:rPr>
          <w:color w:val="231F20"/>
        </w:rPr>
        <w:t>thì</w:t>
      </w:r>
      <w:r>
        <w:rPr>
          <w:color w:val="231F20"/>
          <w:spacing w:val="-5"/>
        </w:rPr>
        <w:t> </w:t>
      </w:r>
      <w:r>
        <w:rPr>
          <w:color w:val="231F20"/>
        </w:rPr>
        <w:t>tâm kia cùng với bốn tướng đã đắc cùng</w:t>
      </w:r>
      <w:r>
        <w:rPr>
          <w:color w:val="231F20"/>
          <w:spacing w:val="-1"/>
        </w:rPr>
        <w:t> </w:t>
      </w:r>
      <w:r>
        <w:rPr>
          <w:color w:val="231F20"/>
        </w:rPr>
        <w:t>khởi.</w:t>
      </w:r>
    </w:p>
    <w:p>
      <w:pPr>
        <w:pStyle w:val="BodyText"/>
        <w:spacing w:line="268" w:lineRule="auto" w:before="118"/>
        <w:ind w:right="411"/>
      </w:pPr>
      <w:r>
        <w:rPr>
          <w:i/>
          <w:color w:val="231F20"/>
        </w:rPr>
        <w:t>Hỏi: </w:t>
      </w:r>
      <w:r>
        <w:rPr>
          <w:color w:val="231F20"/>
        </w:rPr>
        <w:t>Các pháp khởi vô sắc phi học phi vô học thì chúng cùng hợp với tâm phi học phi vô học chăng?</w:t>
      </w:r>
    </w:p>
    <w:p>
      <w:pPr>
        <w:pStyle w:val="BodyText"/>
        <w:spacing w:line="271" w:lineRule="auto" w:before="82"/>
        <w:ind w:right="411" w:firstLine="567"/>
      </w:pPr>
      <w:r>
        <w:rPr>
          <w:i/>
          <w:color w:val="231F20"/>
        </w:rPr>
        <w:t>Đáp: </w:t>
      </w:r>
      <w:r>
        <w:rPr>
          <w:color w:val="231F20"/>
        </w:rPr>
        <w:t>Các pháp khởi vô sắc phi học phi vô học thì chúng hoặc cùng hợp với tâm phi học phi vô học, hoặc cùng hợp với tâm học, hoặc cùng hợp với tâm vô học.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8"/>
      </w:pPr>
      <w:r>
        <w:rPr>
          <w:color w:val="231F20"/>
        </w:rPr>
        <w:t>Thế nào là cùng hợp với tâm phi học phi vô học? Là các pháp tương ưng với tâm kia, tâm kia cùng có vô sắc phi học phi vô học. Nghĩa như trước đã giải thích.</w:t>
      </w:r>
    </w:p>
    <w:p>
      <w:pPr>
        <w:pStyle w:val="BodyText"/>
        <w:spacing w:line="268" w:lineRule="auto" w:before="117"/>
        <w:ind w:left="393" w:right="127"/>
      </w:pPr>
      <w:r>
        <w:rPr>
          <w:color w:val="231F20"/>
        </w:rPr>
        <w:t>Thế nào là cùng hợp với tâm học? Là như tâm học thắng tấn, pháp phi học phi vô học được khởi. Và trụ nơi tâm học, các căn phi học phi vô học được nuôi lớn, đại chủng tăng ích, pháp kia là đắc sinh lão trụ vô thường. Điều này như đã giải thích ở trước về phần khởi vô sắc phi học phi vô học cùng hợp với tâm học.</w:t>
      </w:r>
    </w:p>
    <w:p>
      <w:pPr>
        <w:pStyle w:val="BodyText"/>
        <w:spacing w:line="268" w:lineRule="auto" w:before="119"/>
        <w:ind w:left="393" w:right="127"/>
      </w:pPr>
      <w:r>
        <w:rPr>
          <w:color w:val="231F20"/>
        </w:rPr>
        <w:t>Thế nào là cùng hợp với tâm vô học? Là như tâm vô học</w:t>
      </w:r>
      <w:r>
        <w:rPr>
          <w:color w:val="231F20"/>
          <w:spacing w:val="-28"/>
        </w:rPr>
        <w:t> </w:t>
      </w:r>
      <w:r>
        <w:rPr>
          <w:color w:val="231F20"/>
        </w:rPr>
        <w:t>thắng tấn, pháp phi học phi vô học được khởi. Và trụ nơi tâm vô học, các căn</w:t>
      </w:r>
      <w:r>
        <w:rPr>
          <w:color w:val="231F20"/>
          <w:spacing w:val="-8"/>
        </w:rPr>
        <w:t> </w:t>
      </w:r>
      <w:r>
        <w:rPr>
          <w:color w:val="231F20"/>
        </w:rPr>
        <w:t>phi</w:t>
      </w:r>
      <w:r>
        <w:rPr>
          <w:color w:val="231F20"/>
          <w:spacing w:val="-8"/>
        </w:rPr>
        <w:t> </w:t>
      </w:r>
      <w:r>
        <w:rPr>
          <w:color w:val="231F20"/>
        </w:rPr>
        <w:t>học</w:t>
      </w:r>
      <w:r>
        <w:rPr>
          <w:color w:val="231F20"/>
          <w:spacing w:val="-8"/>
        </w:rPr>
        <w:t> </w:t>
      </w:r>
      <w:r>
        <w:rPr>
          <w:color w:val="231F20"/>
        </w:rPr>
        <w:t>phi</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được</w:t>
      </w:r>
      <w:r>
        <w:rPr>
          <w:color w:val="231F20"/>
          <w:spacing w:val="-8"/>
        </w:rPr>
        <w:t> </w:t>
      </w:r>
      <w:r>
        <w:rPr>
          <w:color w:val="231F20"/>
        </w:rPr>
        <w:t>nuôi</w:t>
      </w:r>
      <w:r>
        <w:rPr>
          <w:color w:val="231F20"/>
          <w:spacing w:val="-8"/>
        </w:rPr>
        <w:t> </w:t>
      </w:r>
      <w:r>
        <w:rPr>
          <w:color w:val="231F20"/>
        </w:rPr>
        <w:t>lớn,</w:t>
      </w:r>
      <w:r>
        <w:rPr>
          <w:color w:val="231F20"/>
          <w:spacing w:val="-8"/>
        </w:rPr>
        <w:t> </w:t>
      </w:r>
      <w:r>
        <w:rPr>
          <w:color w:val="231F20"/>
        </w:rPr>
        <w:t>đại</w:t>
      </w:r>
      <w:r>
        <w:rPr>
          <w:color w:val="231F20"/>
          <w:spacing w:val="-8"/>
        </w:rPr>
        <w:t> </w:t>
      </w:r>
      <w:r>
        <w:rPr>
          <w:color w:val="231F20"/>
        </w:rPr>
        <w:t>chủng</w:t>
      </w:r>
      <w:r>
        <w:rPr>
          <w:color w:val="231F20"/>
          <w:spacing w:val="-8"/>
        </w:rPr>
        <w:t> </w:t>
      </w:r>
      <w:r>
        <w:rPr>
          <w:color w:val="231F20"/>
        </w:rPr>
        <w:t>tăng</w:t>
      </w:r>
      <w:r>
        <w:rPr>
          <w:color w:val="231F20"/>
          <w:spacing w:val="-8"/>
        </w:rPr>
        <w:t> </w:t>
      </w:r>
      <w:r>
        <w:rPr>
          <w:color w:val="231F20"/>
        </w:rPr>
        <w:t>ích,</w:t>
      </w:r>
      <w:r>
        <w:rPr>
          <w:color w:val="231F20"/>
          <w:spacing w:val="-8"/>
        </w:rPr>
        <w:t> </w:t>
      </w:r>
      <w:r>
        <w:rPr>
          <w:color w:val="231F20"/>
        </w:rPr>
        <w:t>pháp</w:t>
      </w:r>
      <w:r>
        <w:rPr>
          <w:color w:val="231F20"/>
          <w:spacing w:val="-8"/>
        </w:rPr>
        <w:t> </w:t>
      </w:r>
      <w:r>
        <w:rPr>
          <w:color w:val="231F20"/>
        </w:rPr>
        <w:t>kia</w:t>
      </w:r>
      <w:r>
        <w:rPr>
          <w:color w:val="231F20"/>
          <w:spacing w:val="-8"/>
        </w:rPr>
        <w:t> </w:t>
      </w:r>
      <w:r>
        <w:rPr>
          <w:color w:val="231F20"/>
        </w:rPr>
        <w:t>là đắc sinh lão trụ vô thường. Điều này như đã giải thích về phần khởi vô sắc phi học phi vô học cùng hợp với tâm vô</w:t>
      </w:r>
      <w:r>
        <w:rPr>
          <w:color w:val="231F20"/>
          <w:spacing w:val="-2"/>
        </w:rPr>
        <w:t> </w:t>
      </w:r>
      <w:r>
        <w:rPr>
          <w:color w:val="231F20"/>
        </w:rPr>
        <w:t>học.</w:t>
      </w:r>
    </w:p>
    <w:p>
      <w:pPr>
        <w:pStyle w:val="BodyText"/>
        <w:spacing w:line="268" w:lineRule="auto" w:before="119"/>
        <w:ind w:left="393" w:right="128"/>
      </w:pPr>
      <w:r>
        <w:rPr>
          <w:i/>
          <w:color w:val="231F20"/>
        </w:rPr>
        <w:t>Hỏi: </w:t>
      </w:r>
      <w:r>
        <w:rPr>
          <w:color w:val="231F20"/>
        </w:rPr>
        <w:t>Nếu như pháp khởi cùng hợp với tâm phi học phi vô học thì các pháp ấy là vô sắc phi học phi vô học</w:t>
      </w:r>
      <w:r>
        <w:rPr>
          <w:color w:val="231F20"/>
          <w:spacing w:val="-2"/>
        </w:rPr>
        <w:t> </w:t>
      </w:r>
      <w:r>
        <w:rPr>
          <w:color w:val="231F20"/>
        </w:rPr>
        <w:t>chăng?</w:t>
      </w:r>
    </w:p>
    <w:p>
      <w:pPr>
        <w:pStyle w:val="BodyText"/>
        <w:spacing w:line="268" w:lineRule="auto" w:before="116"/>
        <w:ind w:left="393" w:right="128"/>
      </w:pPr>
      <w:r>
        <w:rPr>
          <w:i/>
          <w:color w:val="231F20"/>
        </w:rPr>
        <w:t>Đáp: </w:t>
      </w:r>
      <w:r>
        <w:rPr>
          <w:color w:val="231F20"/>
        </w:rPr>
        <w:t>Các pháp khởi cùng hợp với tâm phi học phi vô học thì chúng hoặc là vô sắc phi học phi vô học, hoặc là vô sắc học, hoặc là vô sắc vô học.</w:t>
      </w:r>
    </w:p>
    <w:p>
      <w:pPr>
        <w:pStyle w:val="BodyText"/>
        <w:spacing w:line="268" w:lineRule="auto" w:before="116"/>
        <w:ind w:left="393" w:right="127"/>
      </w:pPr>
      <w:r>
        <w:rPr>
          <w:color w:val="231F20"/>
        </w:rPr>
        <w:t>Thế nào là vô sắc phi học phi vô học? Là các pháp tương ưng với tâm kia, tâm kia cùng có vô sắc phi học phi vô học. Nghĩa như trước đã giải thích.</w:t>
      </w:r>
    </w:p>
    <w:p>
      <w:pPr>
        <w:pStyle w:val="BodyText"/>
        <w:spacing w:line="268" w:lineRule="auto" w:before="117"/>
        <w:ind w:left="393" w:right="127"/>
      </w:pPr>
      <w:r>
        <w:rPr>
          <w:color w:val="231F20"/>
        </w:rPr>
        <w:t>Thế nào là vô sắc học? Là như tâm phi học phi vô học hoặc thoái chuyển, hoặc thắng tấn, thì pháp học được khởi. Điều này như trước</w:t>
      </w:r>
      <w:r>
        <w:rPr>
          <w:color w:val="231F20"/>
          <w:spacing w:val="-10"/>
        </w:rPr>
        <w:t> </w:t>
      </w:r>
      <w:r>
        <w:rPr>
          <w:color w:val="231F20"/>
        </w:rPr>
        <w:t>đã</w:t>
      </w:r>
      <w:r>
        <w:rPr>
          <w:color w:val="231F20"/>
          <w:spacing w:val="-9"/>
        </w:rPr>
        <w:t> </w:t>
      </w:r>
      <w:r>
        <w:rPr>
          <w:color w:val="231F20"/>
        </w:rPr>
        <w:t>giải</w:t>
      </w:r>
      <w:r>
        <w:rPr>
          <w:color w:val="231F20"/>
          <w:spacing w:val="-9"/>
        </w:rPr>
        <w:t> </w:t>
      </w:r>
      <w:r>
        <w:rPr>
          <w:color w:val="231F20"/>
        </w:rPr>
        <w:t>thích</w:t>
      </w:r>
      <w:r>
        <w:rPr>
          <w:color w:val="231F20"/>
          <w:spacing w:val="-9"/>
        </w:rPr>
        <w:t> </w:t>
      </w:r>
      <w:r>
        <w:rPr>
          <w:color w:val="231F20"/>
        </w:rPr>
        <w:t>về</w:t>
      </w:r>
      <w:r>
        <w:rPr>
          <w:color w:val="231F20"/>
          <w:spacing w:val="-9"/>
        </w:rPr>
        <w:t> </w:t>
      </w:r>
      <w:r>
        <w:rPr>
          <w:color w:val="231F20"/>
        </w:rPr>
        <w:t>phần</w:t>
      </w:r>
      <w:r>
        <w:rPr>
          <w:color w:val="231F20"/>
          <w:spacing w:val="-9"/>
        </w:rPr>
        <w:t> </w:t>
      </w:r>
      <w:r>
        <w:rPr>
          <w:color w:val="231F20"/>
        </w:rPr>
        <w:t>khởi</w:t>
      </w:r>
      <w:r>
        <w:rPr>
          <w:color w:val="231F20"/>
          <w:spacing w:val="-9"/>
        </w:rPr>
        <w:t> </w:t>
      </w:r>
      <w:r>
        <w:rPr>
          <w:color w:val="231F20"/>
        </w:rPr>
        <w:t>vô</w:t>
      </w:r>
      <w:r>
        <w:rPr>
          <w:color w:val="231F20"/>
          <w:spacing w:val="-10"/>
        </w:rPr>
        <w:t> </w:t>
      </w:r>
      <w:r>
        <w:rPr>
          <w:color w:val="231F20"/>
        </w:rPr>
        <w:t>sắc</w:t>
      </w:r>
      <w:r>
        <w:rPr>
          <w:color w:val="231F20"/>
          <w:spacing w:val="-9"/>
        </w:rPr>
        <w:t> </w:t>
      </w:r>
      <w:r>
        <w:rPr>
          <w:color w:val="231F20"/>
        </w:rPr>
        <w:t>học</w:t>
      </w:r>
      <w:r>
        <w:rPr>
          <w:color w:val="231F20"/>
          <w:spacing w:val="-9"/>
        </w:rPr>
        <w:t> </w:t>
      </w:r>
      <w:r>
        <w:rPr>
          <w:color w:val="231F20"/>
        </w:rPr>
        <w:t>cùng</w:t>
      </w:r>
      <w:r>
        <w:rPr>
          <w:color w:val="231F20"/>
          <w:spacing w:val="-9"/>
        </w:rPr>
        <w:t> </w:t>
      </w:r>
      <w:r>
        <w:rPr>
          <w:color w:val="231F20"/>
        </w:rPr>
        <w:t>hợp</w:t>
      </w:r>
      <w:r>
        <w:rPr>
          <w:color w:val="231F20"/>
          <w:spacing w:val="-9"/>
        </w:rPr>
        <w:t> </w:t>
      </w:r>
      <w:r>
        <w:rPr>
          <w:color w:val="231F20"/>
        </w:rPr>
        <w:t>với</w:t>
      </w:r>
      <w:r>
        <w:rPr>
          <w:color w:val="231F20"/>
          <w:spacing w:val="-9"/>
        </w:rPr>
        <w:t> </w:t>
      </w:r>
      <w:r>
        <w:rPr>
          <w:color w:val="231F20"/>
        </w:rPr>
        <w:t>tâm</w:t>
      </w:r>
      <w:r>
        <w:rPr>
          <w:color w:val="231F20"/>
          <w:spacing w:val="-9"/>
        </w:rPr>
        <w:t> </w:t>
      </w:r>
      <w:r>
        <w:rPr>
          <w:color w:val="231F20"/>
        </w:rPr>
        <w:t>phi</w:t>
      </w:r>
      <w:r>
        <w:rPr>
          <w:color w:val="231F20"/>
          <w:spacing w:val="-9"/>
        </w:rPr>
        <w:t> </w:t>
      </w:r>
      <w:r>
        <w:rPr>
          <w:color w:val="231F20"/>
        </w:rPr>
        <w:t>học phi vô học.</w:t>
      </w:r>
    </w:p>
    <w:p>
      <w:pPr>
        <w:pStyle w:val="BodyText"/>
        <w:spacing w:line="268" w:lineRule="auto" w:before="118"/>
        <w:ind w:left="393" w:right="127"/>
      </w:pPr>
      <w:r>
        <w:rPr>
          <w:color w:val="231F20"/>
        </w:rPr>
        <w:t>Thế nào là vô sắc vô học? Là như tâm phi học phi vô học hoặc thoái chuyển, hoặc thắng tấn, thì pháp vô học được khởi. Điều này như</w:t>
      </w:r>
      <w:r>
        <w:rPr>
          <w:color w:val="231F20"/>
          <w:spacing w:val="-7"/>
        </w:rPr>
        <w:t> </w:t>
      </w:r>
      <w:r>
        <w:rPr>
          <w:color w:val="231F20"/>
        </w:rPr>
        <w:t>trước</w:t>
      </w:r>
      <w:r>
        <w:rPr>
          <w:color w:val="231F20"/>
          <w:spacing w:val="-6"/>
        </w:rPr>
        <w:t> </w:t>
      </w:r>
      <w:r>
        <w:rPr>
          <w:color w:val="231F20"/>
        </w:rPr>
        <w:t>đã</w:t>
      </w:r>
      <w:r>
        <w:rPr>
          <w:color w:val="231F20"/>
          <w:spacing w:val="-6"/>
        </w:rPr>
        <w:t> </w:t>
      </w:r>
      <w:r>
        <w:rPr>
          <w:color w:val="231F20"/>
        </w:rPr>
        <w:t>giải</w:t>
      </w:r>
      <w:r>
        <w:rPr>
          <w:color w:val="231F20"/>
          <w:spacing w:val="-6"/>
        </w:rPr>
        <w:t> </w:t>
      </w:r>
      <w:r>
        <w:rPr>
          <w:color w:val="231F20"/>
        </w:rPr>
        <w:t>thích</w:t>
      </w:r>
      <w:r>
        <w:rPr>
          <w:color w:val="231F20"/>
          <w:spacing w:val="-6"/>
        </w:rPr>
        <w:t> </w:t>
      </w:r>
      <w:r>
        <w:rPr>
          <w:color w:val="231F20"/>
        </w:rPr>
        <w:t>về</w:t>
      </w:r>
      <w:r>
        <w:rPr>
          <w:color w:val="231F20"/>
          <w:spacing w:val="-6"/>
        </w:rPr>
        <w:t> </w:t>
      </w:r>
      <w:r>
        <w:rPr>
          <w:color w:val="231F20"/>
        </w:rPr>
        <w:t>phần</w:t>
      </w:r>
      <w:r>
        <w:rPr>
          <w:color w:val="231F20"/>
          <w:spacing w:val="-6"/>
        </w:rPr>
        <w:t> </w:t>
      </w:r>
      <w:r>
        <w:rPr>
          <w:color w:val="231F20"/>
        </w:rPr>
        <w:t>khởi</w:t>
      </w:r>
      <w:r>
        <w:rPr>
          <w:color w:val="231F20"/>
          <w:spacing w:val="-7"/>
        </w:rPr>
        <w:t> </w:t>
      </w:r>
      <w:r>
        <w:rPr>
          <w:color w:val="231F20"/>
        </w:rPr>
        <w:t>vô</w:t>
      </w:r>
      <w:r>
        <w:rPr>
          <w:color w:val="231F20"/>
          <w:spacing w:val="-6"/>
        </w:rPr>
        <w:t> </w:t>
      </w:r>
      <w:r>
        <w:rPr>
          <w:color w:val="231F20"/>
        </w:rPr>
        <w:t>sắc</w:t>
      </w:r>
      <w:r>
        <w:rPr>
          <w:color w:val="231F20"/>
          <w:spacing w:val="-6"/>
        </w:rPr>
        <w:t> </w:t>
      </w:r>
      <w:r>
        <w:rPr>
          <w:color w:val="231F20"/>
        </w:rPr>
        <w:t>vô</w:t>
      </w:r>
      <w:r>
        <w:rPr>
          <w:color w:val="231F20"/>
          <w:spacing w:val="-6"/>
        </w:rPr>
        <w:t> </w:t>
      </w:r>
      <w:r>
        <w:rPr>
          <w:color w:val="231F20"/>
        </w:rPr>
        <w:t>học</w:t>
      </w:r>
      <w:r>
        <w:rPr>
          <w:color w:val="231F20"/>
          <w:spacing w:val="-6"/>
        </w:rPr>
        <w:t> </w:t>
      </w:r>
      <w:r>
        <w:rPr>
          <w:color w:val="231F20"/>
        </w:rPr>
        <w:t>cùng</w:t>
      </w:r>
      <w:r>
        <w:rPr>
          <w:color w:val="231F20"/>
          <w:spacing w:val="-6"/>
        </w:rPr>
        <w:t> </w:t>
      </w:r>
      <w:r>
        <w:rPr>
          <w:color w:val="231F20"/>
        </w:rPr>
        <w:t>hợp</w:t>
      </w:r>
      <w:r>
        <w:rPr>
          <w:color w:val="231F20"/>
          <w:spacing w:val="-6"/>
        </w:rPr>
        <w:t> </w:t>
      </w:r>
      <w:r>
        <w:rPr>
          <w:color w:val="231F20"/>
        </w:rPr>
        <w:t>với</w:t>
      </w:r>
      <w:r>
        <w:rPr>
          <w:color w:val="231F20"/>
          <w:spacing w:val="-6"/>
        </w:rPr>
        <w:t> </w:t>
      </w:r>
      <w:r>
        <w:rPr>
          <w:color w:val="231F20"/>
        </w:rPr>
        <w:t>tâm phi học phi vô học.</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 </w:t>
      </w:r>
      <w:r>
        <w:rPr>
          <w:color w:val="231F20"/>
        </w:rPr>
        <w:t>Các pháp khởi vô sắc do kiến đạo đoạn thì các pháp ấy cùng hợp với tâm do kiến đạo đoạn chăng?</w:t>
      </w:r>
    </w:p>
    <w:p>
      <w:pPr>
        <w:pStyle w:val="BodyText"/>
        <w:spacing w:line="273" w:lineRule="auto" w:before="112"/>
        <w:ind w:right="411"/>
      </w:pPr>
      <w:r>
        <w:rPr>
          <w:i/>
          <w:color w:val="231F20"/>
        </w:rPr>
        <w:t>Đáp: </w:t>
      </w:r>
      <w:r>
        <w:rPr>
          <w:color w:val="231F20"/>
        </w:rPr>
        <w:t>Các pháp khởi vô sắc do kiến đạo đoạn thì các pháp ấy hoặc cùng hợp với tâm do kiến đạo đoạn, hoặc cùng hợp với tâm do tu đạo đoạn.</w:t>
      </w:r>
    </w:p>
    <w:p>
      <w:pPr>
        <w:pStyle w:val="BodyText"/>
        <w:spacing w:line="273" w:lineRule="auto" w:before="111"/>
        <w:ind w:right="411"/>
      </w:pPr>
      <w:r>
        <w:rPr>
          <w:color w:val="231F20"/>
        </w:rPr>
        <w:t>Thế nào là cùng hợp với tâm do kiến đạo đoạn? Là các pháp tương ưng với tâm kia, tâm kia cùng có vô sắc do kiến đạo đoạn.</w:t>
      </w:r>
    </w:p>
    <w:p>
      <w:pPr>
        <w:pStyle w:val="BodyText"/>
        <w:spacing w:line="273" w:lineRule="auto" w:before="111"/>
        <w:ind w:right="412"/>
      </w:pPr>
      <w:r>
        <w:rPr>
          <w:color w:val="231F20"/>
        </w:rPr>
        <w:t>Tâm kia tương ưng với vô sắc do kiến đạo đoạn: Nghĩa là tâm sở pháp do kiến đạo đoạn.</w:t>
      </w:r>
    </w:p>
    <w:p>
      <w:pPr>
        <w:pStyle w:val="BodyText"/>
        <w:spacing w:line="273" w:lineRule="auto" w:before="112"/>
        <w:ind w:right="412"/>
      </w:pPr>
      <w:r>
        <w:rPr>
          <w:color w:val="231F20"/>
        </w:rPr>
        <w:t>Tâm kia cùng có vô sắc do kiến đạo đoạn: Nghĩa là pháp kia</w:t>
      </w:r>
      <w:r>
        <w:rPr>
          <w:color w:val="231F20"/>
          <w:spacing w:val="-34"/>
        </w:rPr>
        <w:t> </w:t>
      </w:r>
      <w:r>
        <w:rPr>
          <w:color w:val="231F20"/>
        </w:rPr>
        <w:t>là sinh lão trụ vô</w:t>
      </w:r>
      <w:r>
        <w:rPr>
          <w:color w:val="231F20"/>
          <w:spacing w:val="-2"/>
        </w:rPr>
        <w:t> </w:t>
      </w:r>
      <w:r>
        <w:rPr>
          <w:color w:val="231F20"/>
        </w:rPr>
        <w:t>thường.</w:t>
      </w:r>
    </w:p>
    <w:p>
      <w:pPr>
        <w:pStyle w:val="BodyText"/>
        <w:spacing w:line="273" w:lineRule="auto" w:before="112"/>
        <w:ind w:right="411"/>
      </w:pPr>
      <w:r>
        <w:rPr>
          <w:color w:val="231F20"/>
        </w:rPr>
        <w:t>Trong</w:t>
      </w:r>
      <w:r>
        <w:rPr>
          <w:color w:val="231F20"/>
          <w:spacing w:val="-8"/>
        </w:rPr>
        <w:t> </w:t>
      </w:r>
      <w:r>
        <w:rPr>
          <w:color w:val="231F20"/>
        </w:rPr>
        <w:t>đây</w:t>
      </w:r>
      <w:r>
        <w:rPr>
          <w:color w:val="231F20"/>
          <w:spacing w:val="-8"/>
        </w:rPr>
        <w:t> </w:t>
      </w:r>
      <w:r>
        <w:rPr>
          <w:color w:val="231F20"/>
        </w:rPr>
        <w:t>cũng</w:t>
      </w:r>
      <w:r>
        <w:rPr>
          <w:color w:val="231F20"/>
          <w:spacing w:val="-7"/>
        </w:rPr>
        <w:t> </w:t>
      </w:r>
      <w:r>
        <w:rPr>
          <w:color w:val="231F20"/>
        </w:rPr>
        <w:t>có</w:t>
      </w:r>
      <w:r>
        <w:rPr>
          <w:color w:val="231F20"/>
          <w:spacing w:val="-8"/>
        </w:rPr>
        <w:t> </w:t>
      </w:r>
      <w:r>
        <w:rPr>
          <w:color w:val="231F20"/>
        </w:rPr>
        <w:t>đồng</w:t>
      </w:r>
      <w:r>
        <w:rPr>
          <w:color w:val="231F20"/>
          <w:spacing w:val="-8"/>
        </w:rPr>
        <w:t> </w:t>
      </w:r>
      <w:r>
        <w:rPr>
          <w:color w:val="231F20"/>
        </w:rPr>
        <w:t>loại</w:t>
      </w:r>
      <w:r>
        <w:rPr>
          <w:color w:val="231F20"/>
          <w:spacing w:val="-7"/>
        </w:rPr>
        <w:t> </w:t>
      </w:r>
      <w:r>
        <w:rPr>
          <w:color w:val="231F20"/>
        </w:rPr>
        <w:t>được</w:t>
      </w:r>
      <w:r>
        <w:rPr>
          <w:color w:val="231F20"/>
          <w:spacing w:val="-9"/>
        </w:rPr>
        <w:t> </w:t>
      </w:r>
      <w:r>
        <w:rPr>
          <w:color w:val="231F20"/>
        </w:rPr>
        <w:t>khởi</w:t>
      </w:r>
      <w:r>
        <w:rPr>
          <w:color w:val="231F20"/>
          <w:spacing w:val="-8"/>
        </w:rPr>
        <w:t> </w:t>
      </w:r>
      <w:r>
        <w:rPr>
          <w:color w:val="231F20"/>
        </w:rPr>
        <w:t>nhưng</w:t>
      </w:r>
      <w:r>
        <w:rPr>
          <w:color w:val="231F20"/>
          <w:spacing w:val="-7"/>
        </w:rPr>
        <w:t> </w:t>
      </w:r>
      <w:r>
        <w:rPr>
          <w:color w:val="231F20"/>
        </w:rPr>
        <w:t>do</w:t>
      </w:r>
      <w:r>
        <w:rPr>
          <w:color w:val="231F20"/>
          <w:spacing w:val="-8"/>
        </w:rPr>
        <w:t> </w:t>
      </w:r>
      <w:r>
        <w:rPr>
          <w:color w:val="231F20"/>
        </w:rPr>
        <w:t>tóm</w:t>
      </w:r>
      <w:r>
        <w:rPr>
          <w:color w:val="231F20"/>
          <w:spacing w:val="-7"/>
        </w:rPr>
        <w:t> </w:t>
      </w:r>
      <w:r>
        <w:rPr>
          <w:color w:val="231F20"/>
        </w:rPr>
        <w:t>lược</w:t>
      </w:r>
      <w:r>
        <w:rPr>
          <w:color w:val="231F20"/>
          <w:spacing w:val="-8"/>
        </w:rPr>
        <w:t> </w:t>
      </w:r>
      <w:r>
        <w:rPr>
          <w:color w:val="231F20"/>
          <w:spacing w:val="-5"/>
        </w:rPr>
        <w:t>nên </w:t>
      </w:r>
      <w:r>
        <w:rPr>
          <w:color w:val="231F20"/>
        </w:rPr>
        <w:t>không nói.</w:t>
      </w:r>
    </w:p>
    <w:p>
      <w:pPr>
        <w:pStyle w:val="BodyText"/>
        <w:spacing w:line="273" w:lineRule="auto" w:before="112"/>
        <w:ind w:right="411"/>
      </w:pPr>
      <w:r>
        <w:rPr>
          <w:color w:val="231F20"/>
        </w:rPr>
        <w:t>Thế nào là cùng hợp với tâm do tu đạo đoạn? Là như tâm </w:t>
      </w:r>
      <w:r>
        <w:rPr>
          <w:color w:val="231F20"/>
          <w:spacing w:val="-7"/>
        </w:rPr>
        <w:t>do </w:t>
      </w:r>
      <w:r>
        <w:rPr>
          <w:color w:val="231F20"/>
        </w:rPr>
        <w:t>tu đạo đoạn hoặc thoái chuyển, hoặc sinh, thì pháp do kiến đạo</w:t>
      </w:r>
      <w:r>
        <w:rPr>
          <w:color w:val="231F20"/>
          <w:spacing w:val="-34"/>
        </w:rPr>
        <w:t> </w:t>
      </w:r>
      <w:r>
        <w:rPr>
          <w:color w:val="231F20"/>
        </w:rPr>
        <w:t>đoạn được khởi.</w:t>
      </w:r>
    </w:p>
    <w:p>
      <w:pPr>
        <w:pStyle w:val="BodyText"/>
        <w:spacing w:line="273" w:lineRule="auto" w:before="110"/>
        <w:ind w:right="409"/>
      </w:pPr>
      <w:r>
        <w:rPr>
          <w:color w:val="231F20"/>
        </w:rPr>
        <w:t>Tâm do tu đạo đoạn thoái chuyển pháp do kiến đạo đoạn được khởi: Nghĩa là các phàm phu đã lìa nhiễm của Vô sở hữu xứ, hoặc khởi triền nơi Vô sở hữu xứ do tu đạo đoạn, khi thoái chuyển, </w:t>
      </w:r>
      <w:r>
        <w:rPr>
          <w:color w:val="231F20"/>
          <w:spacing w:val="-3"/>
        </w:rPr>
        <w:t>hoặc </w:t>
      </w:r>
      <w:r>
        <w:rPr>
          <w:color w:val="231F20"/>
        </w:rPr>
        <w:t>cho</w:t>
      </w:r>
      <w:r>
        <w:rPr>
          <w:color w:val="231F20"/>
          <w:spacing w:val="-11"/>
        </w:rPr>
        <w:t> </w:t>
      </w:r>
      <w:r>
        <w:rPr>
          <w:color w:val="231F20"/>
        </w:rPr>
        <w:t>đến</w:t>
      </w:r>
      <w:r>
        <w:rPr>
          <w:color w:val="231F20"/>
          <w:spacing w:val="-11"/>
        </w:rPr>
        <w:t> </w:t>
      </w:r>
      <w:r>
        <w:rPr>
          <w:color w:val="231F20"/>
        </w:rPr>
        <w:t>khởi</w:t>
      </w:r>
      <w:r>
        <w:rPr>
          <w:color w:val="231F20"/>
          <w:spacing w:val="-11"/>
        </w:rPr>
        <w:t> </w:t>
      </w:r>
      <w:r>
        <w:rPr>
          <w:color w:val="231F20"/>
        </w:rPr>
        <w:t>triền</w:t>
      </w:r>
      <w:r>
        <w:rPr>
          <w:color w:val="231F20"/>
          <w:spacing w:val="-11"/>
        </w:rPr>
        <w:t> </w:t>
      </w:r>
      <w:r>
        <w:rPr>
          <w:color w:val="231F20"/>
        </w:rPr>
        <w:t>ở</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do</w:t>
      </w:r>
      <w:r>
        <w:rPr>
          <w:color w:val="231F20"/>
          <w:spacing w:val="-11"/>
        </w:rPr>
        <w:t> </w:t>
      </w:r>
      <w:r>
        <w:rPr>
          <w:color w:val="231F20"/>
        </w:rPr>
        <w:t>tu</w:t>
      </w:r>
      <w:r>
        <w:rPr>
          <w:color w:val="231F20"/>
          <w:spacing w:val="-11"/>
        </w:rPr>
        <w:t> </w:t>
      </w:r>
      <w:r>
        <w:rPr>
          <w:color w:val="231F20"/>
        </w:rPr>
        <w:t>đạo</w:t>
      </w:r>
      <w:r>
        <w:rPr>
          <w:color w:val="231F20"/>
          <w:spacing w:val="-11"/>
        </w:rPr>
        <w:t> </w:t>
      </w:r>
      <w:r>
        <w:rPr>
          <w:color w:val="231F20"/>
        </w:rPr>
        <w:t>đoạn,</w:t>
      </w:r>
      <w:r>
        <w:rPr>
          <w:color w:val="231F20"/>
          <w:spacing w:val="-11"/>
        </w:rPr>
        <w:t> </w:t>
      </w:r>
      <w:r>
        <w:rPr>
          <w:color w:val="231F20"/>
        </w:rPr>
        <w:t>khi</w:t>
      </w:r>
      <w:r>
        <w:rPr>
          <w:color w:val="231F20"/>
          <w:spacing w:val="-11"/>
        </w:rPr>
        <w:t> </w:t>
      </w:r>
      <w:r>
        <w:rPr>
          <w:color w:val="231F20"/>
        </w:rPr>
        <w:t>thoái</w:t>
      </w:r>
      <w:r>
        <w:rPr>
          <w:color w:val="231F20"/>
          <w:spacing w:val="-11"/>
        </w:rPr>
        <w:t> </w:t>
      </w:r>
      <w:r>
        <w:rPr>
          <w:color w:val="231F20"/>
        </w:rPr>
        <w:t>chuyển,</w:t>
      </w:r>
      <w:r>
        <w:rPr>
          <w:color w:val="231F20"/>
          <w:spacing w:val="-11"/>
        </w:rPr>
        <w:t> </w:t>
      </w:r>
      <w:r>
        <w:rPr>
          <w:color w:val="231F20"/>
        </w:rPr>
        <w:t>thì</w:t>
      </w:r>
      <w:r>
        <w:rPr>
          <w:color w:val="231F20"/>
          <w:spacing w:val="-11"/>
        </w:rPr>
        <w:t> </w:t>
      </w:r>
      <w:r>
        <w:rPr>
          <w:color w:val="231F20"/>
        </w:rPr>
        <w:t>tâm kia cùng với pháp của một địa do kiến đạo đoạn, hoặc cho đến cùng với pháp của tám địa do kiến đạo đoạn có các đắc cùng khởi.</w:t>
      </w:r>
    </w:p>
    <w:p>
      <w:pPr>
        <w:pStyle w:val="BodyText"/>
        <w:spacing w:line="273" w:lineRule="auto" w:before="109"/>
        <w:ind w:right="412"/>
      </w:pPr>
      <w:r>
        <w:rPr>
          <w:color w:val="231F20"/>
        </w:rPr>
        <w:t>Cho</w:t>
      </w:r>
      <w:r>
        <w:rPr>
          <w:color w:val="231F20"/>
          <w:spacing w:val="-12"/>
        </w:rPr>
        <w:t> </w:t>
      </w:r>
      <w:r>
        <w:rPr>
          <w:color w:val="231F20"/>
        </w:rPr>
        <w:t>đến</w:t>
      </w:r>
      <w:r>
        <w:rPr>
          <w:color w:val="231F20"/>
          <w:spacing w:val="-11"/>
        </w:rPr>
        <w:t> </w:t>
      </w:r>
      <w:r>
        <w:rPr>
          <w:color w:val="231F20"/>
        </w:rPr>
        <w:t>đã</w:t>
      </w:r>
      <w:r>
        <w:rPr>
          <w:color w:val="231F20"/>
          <w:spacing w:val="-11"/>
        </w:rPr>
        <w:t> </w:t>
      </w:r>
      <w:r>
        <w:rPr>
          <w:color w:val="231F20"/>
        </w:rPr>
        <w:t>lìa</w:t>
      </w:r>
      <w:r>
        <w:rPr>
          <w:color w:val="231F20"/>
          <w:spacing w:val="-11"/>
        </w:rPr>
        <w:t> </w:t>
      </w:r>
      <w:r>
        <w:rPr>
          <w:color w:val="231F20"/>
          <w:spacing w:val="-3"/>
        </w:rPr>
        <w:t>nhiễm</w:t>
      </w:r>
      <w:r>
        <w:rPr>
          <w:color w:val="231F20"/>
          <w:spacing w:val="-12"/>
        </w:rPr>
        <w:t> </w:t>
      </w:r>
      <w:r>
        <w:rPr>
          <w:color w:val="231F20"/>
        </w:rPr>
        <w:t>của</w:t>
      </w:r>
      <w:r>
        <w:rPr>
          <w:color w:val="231F20"/>
          <w:spacing w:val="-11"/>
        </w:rPr>
        <w:t> </w:t>
      </w:r>
      <w:r>
        <w:rPr>
          <w:color w:val="231F20"/>
        </w:rPr>
        <w:t>cõi</w:t>
      </w:r>
      <w:r>
        <w:rPr>
          <w:color w:val="231F20"/>
          <w:spacing w:val="-11"/>
        </w:rPr>
        <w:t> </w:t>
      </w:r>
      <w:r>
        <w:rPr>
          <w:color w:val="231F20"/>
          <w:spacing w:val="-3"/>
        </w:rPr>
        <w:t>dục,</w:t>
      </w:r>
      <w:r>
        <w:rPr>
          <w:color w:val="231F20"/>
          <w:spacing w:val="-11"/>
        </w:rPr>
        <w:t> </w:t>
      </w:r>
      <w:r>
        <w:rPr>
          <w:color w:val="231F20"/>
          <w:spacing w:val="-3"/>
        </w:rPr>
        <w:t>chưa</w:t>
      </w:r>
      <w:r>
        <w:rPr>
          <w:color w:val="231F20"/>
          <w:spacing w:val="-12"/>
        </w:rPr>
        <w:t> </w:t>
      </w:r>
      <w:r>
        <w:rPr>
          <w:color w:val="231F20"/>
        </w:rPr>
        <w:t>lìa</w:t>
      </w:r>
      <w:r>
        <w:rPr>
          <w:color w:val="231F20"/>
          <w:spacing w:val="-11"/>
        </w:rPr>
        <w:t> </w:t>
      </w:r>
      <w:r>
        <w:rPr>
          <w:color w:val="231F20"/>
          <w:spacing w:val="-3"/>
        </w:rPr>
        <w:t>nhiễm</w:t>
      </w:r>
      <w:r>
        <w:rPr>
          <w:color w:val="231F20"/>
          <w:spacing w:val="-11"/>
        </w:rPr>
        <w:t> </w:t>
      </w:r>
      <w:r>
        <w:rPr>
          <w:color w:val="231F20"/>
        </w:rPr>
        <w:t>của</w:t>
      </w:r>
      <w:r>
        <w:rPr>
          <w:color w:val="231F20"/>
          <w:spacing w:val="-11"/>
        </w:rPr>
        <w:t> </w:t>
      </w:r>
      <w:r>
        <w:rPr>
          <w:color w:val="231F20"/>
          <w:spacing w:val="-3"/>
        </w:rPr>
        <w:t>tĩnh</w:t>
      </w:r>
      <w:r>
        <w:rPr>
          <w:color w:val="231F20"/>
          <w:spacing w:val="-12"/>
        </w:rPr>
        <w:t> </w:t>
      </w:r>
      <w:r>
        <w:rPr>
          <w:color w:val="231F20"/>
        </w:rPr>
        <w:t>lự</w:t>
      </w:r>
      <w:r>
        <w:rPr>
          <w:color w:val="231F20"/>
          <w:spacing w:val="-11"/>
        </w:rPr>
        <w:t> </w:t>
      </w:r>
      <w:r>
        <w:rPr>
          <w:color w:val="231F20"/>
          <w:spacing w:val="-3"/>
        </w:rPr>
        <w:t>thứ nhất, khởi triền </w:t>
      </w:r>
      <w:r>
        <w:rPr>
          <w:color w:val="231F20"/>
        </w:rPr>
        <w:t>nơi cõi dục do tu đạo </w:t>
      </w:r>
      <w:r>
        <w:rPr>
          <w:color w:val="231F20"/>
          <w:spacing w:val="-3"/>
        </w:rPr>
        <w:t>đoạn, </w:t>
      </w:r>
      <w:r>
        <w:rPr>
          <w:color w:val="231F20"/>
        </w:rPr>
        <w:t>khi </w:t>
      </w:r>
      <w:r>
        <w:rPr>
          <w:color w:val="231F20"/>
          <w:spacing w:val="-3"/>
        </w:rPr>
        <w:t>thoái chuyển, </w:t>
      </w:r>
      <w:r>
        <w:rPr>
          <w:color w:val="231F20"/>
        </w:rPr>
        <w:t>thì </w:t>
      </w:r>
      <w:r>
        <w:rPr>
          <w:color w:val="231F20"/>
          <w:spacing w:val="-3"/>
        </w:rPr>
        <w:t>tâm </w:t>
      </w:r>
      <w:r>
        <w:rPr>
          <w:color w:val="231F20"/>
        </w:rPr>
        <w:t>kia</w:t>
      </w:r>
      <w:r>
        <w:rPr>
          <w:color w:val="231F20"/>
          <w:spacing w:val="-12"/>
        </w:rPr>
        <w:t> </w:t>
      </w:r>
      <w:r>
        <w:rPr>
          <w:color w:val="231F20"/>
          <w:spacing w:val="-3"/>
        </w:rPr>
        <w:t>cùng</w:t>
      </w:r>
      <w:r>
        <w:rPr>
          <w:color w:val="231F20"/>
          <w:spacing w:val="-12"/>
        </w:rPr>
        <w:t> </w:t>
      </w:r>
      <w:r>
        <w:rPr>
          <w:color w:val="231F20"/>
        </w:rPr>
        <w:t>với</w:t>
      </w:r>
      <w:r>
        <w:rPr>
          <w:color w:val="231F20"/>
          <w:spacing w:val="-11"/>
        </w:rPr>
        <w:t> </w:t>
      </w:r>
      <w:r>
        <w:rPr>
          <w:color w:val="231F20"/>
          <w:spacing w:val="-3"/>
        </w:rPr>
        <w:t>pháp</w:t>
      </w:r>
      <w:r>
        <w:rPr>
          <w:color w:val="231F20"/>
          <w:spacing w:val="-12"/>
        </w:rPr>
        <w:t> </w:t>
      </w:r>
      <w:r>
        <w:rPr>
          <w:color w:val="231F20"/>
        </w:rPr>
        <w:t>của</w:t>
      </w:r>
      <w:r>
        <w:rPr>
          <w:color w:val="231F20"/>
          <w:spacing w:val="-11"/>
        </w:rPr>
        <w:t> </w:t>
      </w:r>
      <w:r>
        <w:rPr>
          <w:color w:val="231F20"/>
        </w:rPr>
        <w:t>một</w:t>
      </w:r>
      <w:r>
        <w:rPr>
          <w:color w:val="231F20"/>
          <w:spacing w:val="-12"/>
        </w:rPr>
        <w:t> </w:t>
      </w:r>
      <w:r>
        <w:rPr>
          <w:color w:val="231F20"/>
        </w:rPr>
        <w:t>địa</w:t>
      </w:r>
      <w:r>
        <w:rPr>
          <w:color w:val="231F20"/>
          <w:spacing w:val="-12"/>
        </w:rPr>
        <w:t> </w:t>
      </w:r>
      <w:r>
        <w:rPr>
          <w:color w:val="231F20"/>
        </w:rPr>
        <w:t>do</w:t>
      </w:r>
      <w:r>
        <w:rPr>
          <w:color w:val="231F20"/>
          <w:spacing w:val="-11"/>
        </w:rPr>
        <w:t> </w:t>
      </w:r>
      <w:r>
        <w:rPr>
          <w:color w:val="231F20"/>
          <w:spacing w:val="-3"/>
        </w:rPr>
        <w:t>kiến</w:t>
      </w:r>
      <w:r>
        <w:rPr>
          <w:color w:val="231F20"/>
          <w:spacing w:val="-12"/>
        </w:rPr>
        <w:t> </w:t>
      </w:r>
      <w:r>
        <w:rPr>
          <w:color w:val="231F20"/>
        </w:rPr>
        <w:t>đạo</w:t>
      </w:r>
      <w:r>
        <w:rPr>
          <w:color w:val="231F20"/>
          <w:spacing w:val="-11"/>
        </w:rPr>
        <w:t> </w:t>
      </w:r>
      <w:r>
        <w:rPr>
          <w:color w:val="231F20"/>
          <w:spacing w:val="-3"/>
        </w:rPr>
        <w:t>đoạn</w:t>
      </w:r>
      <w:r>
        <w:rPr>
          <w:color w:val="231F20"/>
          <w:spacing w:val="-12"/>
        </w:rPr>
        <w:t> </w:t>
      </w:r>
      <w:r>
        <w:rPr>
          <w:color w:val="231F20"/>
        </w:rPr>
        <w:t>có</w:t>
      </w:r>
      <w:r>
        <w:rPr>
          <w:color w:val="231F20"/>
          <w:spacing w:val="-12"/>
        </w:rPr>
        <w:t> </w:t>
      </w:r>
      <w:r>
        <w:rPr>
          <w:color w:val="231F20"/>
        </w:rPr>
        <w:t>các</w:t>
      </w:r>
      <w:r>
        <w:rPr>
          <w:color w:val="231F20"/>
          <w:spacing w:val="-11"/>
        </w:rPr>
        <w:t> </w:t>
      </w:r>
      <w:r>
        <w:rPr>
          <w:color w:val="231F20"/>
        </w:rPr>
        <w:t>đắc</w:t>
      </w:r>
      <w:r>
        <w:rPr>
          <w:color w:val="231F20"/>
          <w:spacing w:val="-12"/>
        </w:rPr>
        <w:t> </w:t>
      </w:r>
      <w:r>
        <w:rPr>
          <w:color w:val="231F20"/>
          <w:spacing w:val="-3"/>
        </w:rPr>
        <w:t>cùng</w:t>
      </w:r>
      <w:r>
        <w:rPr>
          <w:color w:val="231F20"/>
          <w:spacing w:val="-11"/>
        </w:rPr>
        <w:t> </w:t>
      </w:r>
      <w:r>
        <w:rPr>
          <w:color w:val="231F20"/>
          <w:spacing w:val="-3"/>
        </w:rPr>
        <w:t>khởi.</w:t>
      </w:r>
    </w:p>
    <w:p>
      <w:pPr>
        <w:pStyle w:val="BodyText"/>
        <w:spacing w:line="273" w:lineRule="auto" w:before="111"/>
        <w:ind w:right="410"/>
      </w:pPr>
      <w:r>
        <w:rPr>
          <w:color w:val="231F20"/>
        </w:rPr>
        <w:t>Tâm do tu đạo đoạn sinh pháp do kiến đạo đoạn được khởi: Nghĩa là từ Phi tưởng phi phi tưởng xứ mất, hoặc sinh nơi Vô sở hữu</w:t>
      </w:r>
      <w:r>
        <w:rPr>
          <w:color w:val="231F20"/>
          <w:spacing w:val="9"/>
        </w:rPr>
        <w:t> </w:t>
      </w:r>
      <w:r>
        <w:rPr>
          <w:color w:val="231F20"/>
        </w:rPr>
        <w:t>xứ,</w:t>
      </w:r>
      <w:r>
        <w:rPr>
          <w:color w:val="231F20"/>
          <w:spacing w:val="9"/>
        </w:rPr>
        <w:t> </w:t>
      </w:r>
      <w:r>
        <w:rPr>
          <w:color w:val="231F20"/>
        </w:rPr>
        <w:t>vì</w:t>
      </w:r>
      <w:r>
        <w:rPr>
          <w:color w:val="231F20"/>
          <w:spacing w:val="9"/>
        </w:rPr>
        <w:t> </w:t>
      </w:r>
      <w:r>
        <w:rPr>
          <w:color w:val="231F20"/>
        </w:rPr>
        <w:t>tâm</w:t>
      </w:r>
      <w:r>
        <w:rPr>
          <w:color w:val="231F20"/>
          <w:spacing w:val="9"/>
        </w:rPr>
        <w:t> </w:t>
      </w:r>
      <w:r>
        <w:rPr>
          <w:color w:val="231F20"/>
        </w:rPr>
        <w:t>của</w:t>
      </w:r>
      <w:r>
        <w:rPr>
          <w:color w:val="231F20"/>
          <w:spacing w:val="5"/>
        </w:rPr>
        <w:t> </w:t>
      </w:r>
      <w:r>
        <w:rPr>
          <w:color w:val="231F20"/>
        </w:rPr>
        <w:t>Vô</w:t>
      </w:r>
      <w:r>
        <w:rPr>
          <w:color w:val="231F20"/>
          <w:spacing w:val="9"/>
        </w:rPr>
        <w:t> </w:t>
      </w:r>
      <w:r>
        <w:rPr>
          <w:color w:val="231F20"/>
        </w:rPr>
        <w:t>sở</w:t>
      </w:r>
      <w:r>
        <w:rPr>
          <w:color w:val="231F20"/>
          <w:spacing w:val="9"/>
        </w:rPr>
        <w:t> </w:t>
      </w:r>
      <w:r>
        <w:rPr>
          <w:color w:val="231F20"/>
        </w:rPr>
        <w:t>hữu</w:t>
      </w:r>
      <w:r>
        <w:rPr>
          <w:color w:val="231F20"/>
          <w:spacing w:val="9"/>
        </w:rPr>
        <w:t> </w:t>
      </w:r>
      <w:r>
        <w:rPr>
          <w:color w:val="231F20"/>
        </w:rPr>
        <w:t>xứ</w:t>
      </w:r>
      <w:r>
        <w:rPr>
          <w:color w:val="231F20"/>
          <w:spacing w:val="9"/>
        </w:rPr>
        <w:t> </w:t>
      </w:r>
      <w:r>
        <w:rPr>
          <w:color w:val="231F20"/>
        </w:rPr>
        <w:t>do</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có</w:t>
      </w:r>
      <w:r>
        <w:rPr>
          <w:color w:val="231F20"/>
          <w:spacing w:val="9"/>
        </w:rPr>
        <w:t> </w:t>
      </w:r>
      <w:r>
        <w:rPr>
          <w:color w:val="231F20"/>
        </w:rPr>
        <w:t>kiết</w:t>
      </w:r>
      <w:r>
        <w:rPr>
          <w:color w:val="231F20"/>
          <w:spacing w:val="9"/>
        </w:rPr>
        <w:t> </w:t>
      </w:r>
      <w:r>
        <w:rPr>
          <w:color w:val="231F20"/>
        </w:rPr>
        <w:t>sinh,</w:t>
      </w:r>
      <w:r>
        <w:rPr>
          <w:color w:val="231F20"/>
          <w:spacing w:val="10"/>
        </w:rPr>
        <w:t> </w:t>
      </w:r>
      <w:r>
        <w:rPr>
          <w:color w:val="231F20"/>
        </w:rPr>
        <w:t>hoặc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5" w:firstLine="0"/>
      </w:pPr>
      <w:r>
        <w:rPr>
          <w:color w:val="231F20"/>
        </w:rPr>
        <w:t>cho đến sinh nơi cõi dục, vì tâm của cõi dục do tu đạo đoạn khi có kiết sinh, thì tâm kia hoặc cùng với pháp của một địa do kiến đạo đoạn, hoặc cho đến pháp của tám địa do kiến đạo đoạn có các đắc cùng khởi.</w:t>
      </w:r>
    </w:p>
    <w:p>
      <w:pPr>
        <w:pStyle w:val="BodyText"/>
        <w:spacing w:line="268" w:lineRule="auto" w:before="110"/>
        <w:ind w:left="393" w:right="127"/>
      </w:pPr>
      <w:r>
        <w:rPr>
          <w:color w:val="231F20"/>
        </w:rPr>
        <w:t>Cho</w:t>
      </w:r>
      <w:r>
        <w:rPr>
          <w:color w:val="231F20"/>
          <w:spacing w:val="-12"/>
        </w:rPr>
        <w:t> </w:t>
      </w:r>
      <w:r>
        <w:rPr>
          <w:color w:val="231F20"/>
        </w:rPr>
        <w:t>đến</w:t>
      </w:r>
      <w:r>
        <w:rPr>
          <w:color w:val="231F20"/>
          <w:spacing w:val="-11"/>
        </w:rPr>
        <w:t> </w:t>
      </w:r>
      <w:r>
        <w:rPr>
          <w:color w:val="231F20"/>
        </w:rPr>
        <w:t>từ</w:t>
      </w:r>
      <w:r>
        <w:rPr>
          <w:color w:val="231F20"/>
          <w:spacing w:val="-11"/>
        </w:rPr>
        <w:t> </w:t>
      </w:r>
      <w:r>
        <w:rPr>
          <w:color w:val="231F20"/>
        </w:rPr>
        <w:t>nơi</w:t>
      </w:r>
      <w:r>
        <w:rPr>
          <w:color w:val="231F20"/>
          <w:spacing w:val="-12"/>
        </w:rPr>
        <w:t> </w:t>
      </w:r>
      <w:r>
        <w:rPr>
          <w:color w:val="231F20"/>
        </w:rPr>
        <w:t>tĩnh</w:t>
      </w:r>
      <w:r>
        <w:rPr>
          <w:color w:val="231F20"/>
          <w:spacing w:val="-11"/>
        </w:rPr>
        <w:t> </w:t>
      </w:r>
      <w:r>
        <w:rPr>
          <w:color w:val="231F20"/>
        </w:rPr>
        <w:t>lự</w:t>
      </w:r>
      <w:r>
        <w:rPr>
          <w:color w:val="231F20"/>
          <w:spacing w:val="-12"/>
        </w:rPr>
        <w:t> </w:t>
      </w:r>
      <w:r>
        <w:rPr>
          <w:color w:val="231F20"/>
        </w:rPr>
        <w:t>thứ</w:t>
      </w:r>
      <w:r>
        <w:rPr>
          <w:color w:val="231F20"/>
          <w:spacing w:val="-11"/>
        </w:rPr>
        <w:t> </w:t>
      </w:r>
      <w:r>
        <w:rPr>
          <w:color w:val="231F20"/>
        </w:rPr>
        <w:t>nhất</w:t>
      </w:r>
      <w:r>
        <w:rPr>
          <w:color w:val="231F20"/>
          <w:spacing w:val="-12"/>
        </w:rPr>
        <w:t> </w:t>
      </w:r>
      <w:r>
        <w:rPr>
          <w:color w:val="231F20"/>
        </w:rPr>
        <w:t>mất,</w:t>
      </w:r>
      <w:r>
        <w:rPr>
          <w:color w:val="231F20"/>
          <w:spacing w:val="-12"/>
        </w:rPr>
        <w:t> </w:t>
      </w:r>
      <w:r>
        <w:rPr>
          <w:color w:val="231F20"/>
        </w:rPr>
        <w:t>sinh</w:t>
      </w:r>
      <w:r>
        <w:rPr>
          <w:color w:val="231F20"/>
          <w:spacing w:val="-12"/>
        </w:rPr>
        <w:t> </w:t>
      </w:r>
      <w:r>
        <w:rPr>
          <w:color w:val="231F20"/>
        </w:rPr>
        <w:t>nơi</w:t>
      </w:r>
      <w:r>
        <w:rPr>
          <w:color w:val="231F20"/>
          <w:spacing w:val="-13"/>
        </w:rPr>
        <w:t> </w:t>
      </w:r>
      <w:r>
        <w:rPr>
          <w:color w:val="231F20"/>
        </w:rPr>
        <w:t>cõi</w:t>
      </w:r>
      <w:r>
        <w:rPr>
          <w:color w:val="231F20"/>
          <w:spacing w:val="-11"/>
        </w:rPr>
        <w:t> </w:t>
      </w:r>
      <w:r>
        <w:rPr>
          <w:color w:val="231F20"/>
        </w:rPr>
        <w:t>dục,</w:t>
      </w:r>
      <w:r>
        <w:rPr>
          <w:color w:val="231F20"/>
          <w:spacing w:val="-11"/>
        </w:rPr>
        <w:t> </w:t>
      </w:r>
      <w:r>
        <w:rPr>
          <w:color w:val="231F20"/>
        </w:rPr>
        <w:t>vì</w:t>
      </w:r>
      <w:r>
        <w:rPr>
          <w:color w:val="231F20"/>
          <w:spacing w:val="-11"/>
        </w:rPr>
        <w:t> </w:t>
      </w:r>
      <w:r>
        <w:rPr>
          <w:color w:val="231F20"/>
        </w:rPr>
        <w:t>tâm</w:t>
      </w:r>
      <w:r>
        <w:rPr>
          <w:color w:val="231F20"/>
          <w:spacing w:val="-12"/>
        </w:rPr>
        <w:t> </w:t>
      </w:r>
      <w:r>
        <w:rPr>
          <w:color w:val="231F20"/>
        </w:rPr>
        <w:t>của cõi</w:t>
      </w:r>
      <w:r>
        <w:rPr>
          <w:color w:val="231F20"/>
          <w:spacing w:val="-11"/>
        </w:rPr>
        <w:t> </w:t>
      </w:r>
      <w:r>
        <w:rPr>
          <w:color w:val="231F20"/>
        </w:rPr>
        <w:t>dục</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1"/>
        </w:rPr>
        <w:t> </w:t>
      </w:r>
      <w:r>
        <w:rPr>
          <w:color w:val="231F20"/>
        </w:rPr>
        <w:t>đoạn</w:t>
      </w:r>
      <w:r>
        <w:rPr>
          <w:color w:val="231F20"/>
          <w:spacing w:val="-10"/>
        </w:rPr>
        <w:t> </w:t>
      </w:r>
      <w:r>
        <w:rPr>
          <w:color w:val="231F20"/>
        </w:rPr>
        <w:t>khi</w:t>
      </w:r>
      <w:r>
        <w:rPr>
          <w:color w:val="231F20"/>
          <w:spacing w:val="-10"/>
        </w:rPr>
        <w:t> </w:t>
      </w:r>
      <w:r>
        <w:rPr>
          <w:color w:val="231F20"/>
        </w:rPr>
        <w:t>có</w:t>
      </w:r>
      <w:r>
        <w:rPr>
          <w:color w:val="231F20"/>
          <w:spacing w:val="-10"/>
        </w:rPr>
        <w:t> </w:t>
      </w:r>
      <w:r>
        <w:rPr>
          <w:color w:val="231F20"/>
        </w:rPr>
        <w:t>kiết</w:t>
      </w:r>
      <w:r>
        <w:rPr>
          <w:color w:val="231F20"/>
          <w:spacing w:val="-11"/>
        </w:rPr>
        <w:t> </w:t>
      </w:r>
      <w:r>
        <w:rPr>
          <w:color w:val="231F20"/>
        </w:rPr>
        <w:t>sinh,</w:t>
      </w:r>
      <w:r>
        <w:rPr>
          <w:color w:val="231F20"/>
          <w:spacing w:val="-10"/>
        </w:rPr>
        <w:t> </w:t>
      </w:r>
      <w:r>
        <w:rPr>
          <w:color w:val="231F20"/>
        </w:rPr>
        <w:t>thì</w:t>
      </w:r>
      <w:r>
        <w:rPr>
          <w:color w:val="231F20"/>
          <w:spacing w:val="-10"/>
        </w:rPr>
        <w:t> </w:t>
      </w:r>
      <w:r>
        <w:rPr>
          <w:color w:val="231F20"/>
        </w:rPr>
        <w:t>tâm</w:t>
      </w:r>
      <w:r>
        <w:rPr>
          <w:color w:val="231F20"/>
          <w:spacing w:val="-10"/>
        </w:rPr>
        <w:t> </w:t>
      </w:r>
      <w:r>
        <w:rPr>
          <w:color w:val="231F20"/>
        </w:rPr>
        <w:t>kia</w:t>
      </w:r>
      <w:r>
        <w:rPr>
          <w:color w:val="231F20"/>
          <w:spacing w:val="-11"/>
        </w:rPr>
        <w:t> </w:t>
      </w:r>
      <w:r>
        <w:rPr>
          <w:color w:val="231F20"/>
        </w:rPr>
        <w:t>cùng</w:t>
      </w:r>
      <w:r>
        <w:rPr>
          <w:color w:val="231F20"/>
          <w:spacing w:val="-10"/>
        </w:rPr>
        <w:t> </w:t>
      </w:r>
      <w:r>
        <w:rPr>
          <w:color w:val="231F20"/>
        </w:rPr>
        <w:t>với</w:t>
      </w:r>
      <w:r>
        <w:rPr>
          <w:color w:val="231F20"/>
          <w:spacing w:val="-10"/>
        </w:rPr>
        <w:t> </w:t>
      </w:r>
      <w:r>
        <w:rPr>
          <w:color w:val="231F20"/>
        </w:rPr>
        <w:t>pháp</w:t>
      </w:r>
      <w:r>
        <w:rPr>
          <w:color w:val="231F20"/>
          <w:spacing w:val="-10"/>
        </w:rPr>
        <w:t> </w:t>
      </w:r>
      <w:r>
        <w:rPr>
          <w:color w:val="231F20"/>
        </w:rPr>
        <w:t>của một địa do kiến đạo đoạn có các đắc cùng khởi.</w:t>
      </w:r>
    </w:p>
    <w:p>
      <w:pPr>
        <w:pStyle w:val="BodyText"/>
        <w:spacing w:line="268" w:lineRule="auto" w:before="111"/>
        <w:ind w:left="393" w:right="128"/>
      </w:pPr>
      <w:r>
        <w:rPr>
          <w:i/>
          <w:color w:val="231F20"/>
        </w:rPr>
        <w:t>Hỏi:</w:t>
      </w:r>
      <w:r>
        <w:rPr>
          <w:i/>
          <w:color w:val="231F20"/>
          <w:spacing w:val="-10"/>
        </w:rPr>
        <w:t> </w:t>
      </w:r>
      <w:r>
        <w:rPr>
          <w:color w:val="231F20"/>
        </w:rPr>
        <w:t>Nếu</w:t>
      </w:r>
      <w:r>
        <w:rPr>
          <w:color w:val="231F20"/>
          <w:spacing w:val="-9"/>
        </w:rPr>
        <w:t> </w:t>
      </w:r>
      <w:r>
        <w:rPr>
          <w:color w:val="231F20"/>
        </w:rPr>
        <w:t>như</w:t>
      </w:r>
      <w:r>
        <w:rPr>
          <w:color w:val="231F20"/>
          <w:spacing w:val="-10"/>
        </w:rPr>
        <w:t> </w:t>
      </w:r>
      <w:r>
        <w:rPr>
          <w:color w:val="231F20"/>
        </w:rPr>
        <w:t>pháp</w:t>
      </w:r>
      <w:r>
        <w:rPr>
          <w:color w:val="231F20"/>
          <w:spacing w:val="-9"/>
        </w:rPr>
        <w:t> </w:t>
      </w:r>
      <w:r>
        <w:rPr>
          <w:color w:val="231F20"/>
        </w:rPr>
        <w:t>khởi</w:t>
      </w:r>
      <w:r>
        <w:rPr>
          <w:color w:val="231F20"/>
          <w:spacing w:val="-9"/>
        </w:rPr>
        <w:t> </w:t>
      </w:r>
      <w:r>
        <w:rPr>
          <w:color w:val="231F20"/>
        </w:rPr>
        <w:t>cùng</w:t>
      </w:r>
      <w:r>
        <w:rPr>
          <w:color w:val="231F20"/>
          <w:spacing w:val="-10"/>
        </w:rPr>
        <w:t> </w:t>
      </w:r>
      <w:r>
        <w:rPr>
          <w:color w:val="231F20"/>
        </w:rPr>
        <w:t>hợp</w:t>
      </w:r>
      <w:r>
        <w:rPr>
          <w:color w:val="231F20"/>
          <w:spacing w:val="-9"/>
        </w:rPr>
        <w:t> </w:t>
      </w:r>
      <w:r>
        <w:rPr>
          <w:color w:val="231F20"/>
        </w:rPr>
        <w:t>với</w:t>
      </w:r>
      <w:r>
        <w:rPr>
          <w:color w:val="231F20"/>
          <w:spacing w:val="-9"/>
        </w:rPr>
        <w:t> </w:t>
      </w:r>
      <w:r>
        <w:rPr>
          <w:color w:val="231F20"/>
        </w:rPr>
        <w:t>tâm</w:t>
      </w:r>
      <w:r>
        <w:rPr>
          <w:color w:val="231F20"/>
          <w:spacing w:val="-10"/>
        </w:rPr>
        <w:t> </w:t>
      </w:r>
      <w:r>
        <w:rPr>
          <w:color w:val="231F20"/>
        </w:rPr>
        <w:t>do</w:t>
      </w:r>
      <w:r>
        <w:rPr>
          <w:color w:val="231F20"/>
          <w:spacing w:val="-9"/>
        </w:rPr>
        <w:t> </w:t>
      </w:r>
      <w:r>
        <w:rPr>
          <w:color w:val="231F20"/>
        </w:rPr>
        <w:t>kiến</w:t>
      </w:r>
      <w:r>
        <w:rPr>
          <w:color w:val="231F20"/>
          <w:spacing w:val="-10"/>
        </w:rPr>
        <w:t> </w:t>
      </w:r>
      <w:r>
        <w:rPr>
          <w:color w:val="231F20"/>
        </w:rPr>
        <w:t>đạo</w:t>
      </w:r>
      <w:r>
        <w:rPr>
          <w:color w:val="231F20"/>
          <w:spacing w:val="-9"/>
        </w:rPr>
        <w:t> </w:t>
      </w:r>
      <w:r>
        <w:rPr>
          <w:color w:val="231F20"/>
        </w:rPr>
        <w:t>đoạn</w:t>
      </w:r>
      <w:r>
        <w:rPr>
          <w:color w:val="231F20"/>
          <w:spacing w:val="-9"/>
        </w:rPr>
        <w:t> </w:t>
      </w:r>
      <w:r>
        <w:rPr>
          <w:color w:val="231F20"/>
        </w:rPr>
        <w:t>thì các pháp ấy là vô sắc do kiến đạo đoạn</w:t>
      </w:r>
      <w:r>
        <w:rPr>
          <w:color w:val="231F20"/>
          <w:spacing w:val="-2"/>
        </w:rPr>
        <w:t> </w:t>
      </w:r>
      <w:r>
        <w:rPr>
          <w:color w:val="231F20"/>
        </w:rPr>
        <w:t>chăng?</w:t>
      </w:r>
    </w:p>
    <w:p>
      <w:pPr>
        <w:pStyle w:val="BodyText"/>
        <w:spacing w:line="268" w:lineRule="auto" w:before="111"/>
        <w:ind w:left="393" w:right="130"/>
      </w:pPr>
      <w:r>
        <w:rPr>
          <w:i/>
          <w:color w:val="231F20"/>
          <w:spacing w:val="-3"/>
        </w:rPr>
        <w:t>Đáp: </w:t>
      </w:r>
      <w:r>
        <w:rPr>
          <w:color w:val="231F20"/>
        </w:rPr>
        <w:t>Các </w:t>
      </w:r>
      <w:r>
        <w:rPr>
          <w:color w:val="231F20"/>
          <w:spacing w:val="-3"/>
        </w:rPr>
        <w:t>pháp khởi cùng </w:t>
      </w:r>
      <w:r>
        <w:rPr>
          <w:color w:val="231F20"/>
        </w:rPr>
        <w:t>hợp với tâm do </w:t>
      </w:r>
      <w:r>
        <w:rPr>
          <w:color w:val="231F20"/>
          <w:spacing w:val="-3"/>
        </w:rPr>
        <w:t>kiến </w:t>
      </w:r>
      <w:r>
        <w:rPr>
          <w:color w:val="231F20"/>
        </w:rPr>
        <w:t>đạo </w:t>
      </w:r>
      <w:r>
        <w:rPr>
          <w:color w:val="231F20"/>
          <w:spacing w:val="-3"/>
        </w:rPr>
        <w:t>đoạn </w:t>
      </w:r>
      <w:r>
        <w:rPr>
          <w:color w:val="231F20"/>
        </w:rPr>
        <w:t>thì </w:t>
      </w:r>
      <w:r>
        <w:rPr>
          <w:color w:val="231F20"/>
          <w:spacing w:val="-3"/>
        </w:rPr>
        <w:t>các pháp</w:t>
      </w:r>
      <w:r>
        <w:rPr>
          <w:color w:val="231F20"/>
          <w:spacing w:val="-19"/>
        </w:rPr>
        <w:t> </w:t>
      </w:r>
      <w:r>
        <w:rPr>
          <w:color w:val="231F20"/>
        </w:rPr>
        <w:t>ấy</w:t>
      </w:r>
      <w:r>
        <w:rPr>
          <w:color w:val="231F20"/>
          <w:spacing w:val="-19"/>
        </w:rPr>
        <w:t> </w:t>
      </w:r>
      <w:r>
        <w:rPr>
          <w:color w:val="231F20"/>
          <w:spacing w:val="-3"/>
        </w:rPr>
        <w:t>hoặc</w:t>
      </w:r>
      <w:r>
        <w:rPr>
          <w:color w:val="231F20"/>
          <w:spacing w:val="-19"/>
        </w:rPr>
        <w:t> </w:t>
      </w:r>
      <w:r>
        <w:rPr>
          <w:color w:val="231F20"/>
        </w:rPr>
        <w:t>là</w:t>
      </w:r>
      <w:r>
        <w:rPr>
          <w:color w:val="231F20"/>
          <w:spacing w:val="-19"/>
        </w:rPr>
        <w:t> </w:t>
      </w:r>
      <w:r>
        <w:rPr>
          <w:color w:val="231F20"/>
        </w:rPr>
        <w:t>vô</w:t>
      </w:r>
      <w:r>
        <w:rPr>
          <w:color w:val="231F20"/>
          <w:spacing w:val="-19"/>
        </w:rPr>
        <w:t> </w:t>
      </w:r>
      <w:r>
        <w:rPr>
          <w:color w:val="231F20"/>
        </w:rPr>
        <w:t>sắc</w:t>
      </w:r>
      <w:r>
        <w:rPr>
          <w:color w:val="231F20"/>
          <w:spacing w:val="-19"/>
        </w:rPr>
        <w:t> </w:t>
      </w:r>
      <w:r>
        <w:rPr>
          <w:color w:val="231F20"/>
        </w:rPr>
        <w:t>do</w:t>
      </w:r>
      <w:r>
        <w:rPr>
          <w:color w:val="231F20"/>
          <w:spacing w:val="-18"/>
        </w:rPr>
        <w:t> </w:t>
      </w:r>
      <w:r>
        <w:rPr>
          <w:color w:val="231F20"/>
          <w:spacing w:val="-3"/>
        </w:rPr>
        <w:t>kiến</w:t>
      </w:r>
      <w:r>
        <w:rPr>
          <w:color w:val="231F20"/>
          <w:spacing w:val="-19"/>
        </w:rPr>
        <w:t> </w:t>
      </w:r>
      <w:r>
        <w:rPr>
          <w:color w:val="231F20"/>
        </w:rPr>
        <w:t>đạo</w:t>
      </w:r>
      <w:r>
        <w:rPr>
          <w:color w:val="231F20"/>
          <w:spacing w:val="-19"/>
        </w:rPr>
        <w:t> </w:t>
      </w:r>
      <w:r>
        <w:rPr>
          <w:color w:val="231F20"/>
          <w:spacing w:val="-3"/>
        </w:rPr>
        <w:t>đoạn,</w:t>
      </w:r>
      <w:r>
        <w:rPr>
          <w:color w:val="231F20"/>
          <w:spacing w:val="-19"/>
        </w:rPr>
        <w:t> </w:t>
      </w:r>
      <w:r>
        <w:rPr>
          <w:color w:val="231F20"/>
          <w:spacing w:val="-3"/>
        </w:rPr>
        <w:t>hoặc</w:t>
      </w:r>
      <w:r>
        <w:rPr>
          <w:color w:val="231F20"/>
          <w:spacing w:val="-19"/>
        </w:rPr>
        <w:t> </w:t>
      </w:r>
      <w:r>
        <w:rPr>
          <w:color w:val="231F20"/>
        </w:rPr>
        <w:t>là</w:t>
      </w:r>
      <w:r>
        <w:rPr>
          <w:color w:val="231F20"/>
          <w:spacing w:val="-19"/>
        </w:rPr>
        <w:t> </w:t>
      </w:r>
      <w:r>
        <w:rPr>
          <w:color w:val="231F20"/>
        </w:rPr>
        <w:t>vô</w:t>
      </w:r>
      <w:r>
        <w:rPr>
          <w:color w:val="231F20"/>
          <w:spacing w:val="-19"/>
        </w:rPr>
        <w:t> </w:t>
      </w:r>
      <w:r>
        <w:rPr>
          <w:color w:val="231F20"/>
        </w:rPr>
        <w:t>sắc</w:t>
      </w:r>
      <w:r>
        <w:rPr>
          <w:color w:val="231F20"/>
          <w:spacing w:val="-18"/>
        </w:rPr>
        <w:t> </w:t>
      </w:r>
      <w:r>
        <w:rPr>
          <w:color w:val="231F20"/>
        </w:rPr>
        <w:t>do</w:t>
      </w:r>
      <w:r>
        <w:rPr>
          <w:color w:val="231F20"/>
          <w:spacing w:val="-19"/>
        </w:rPr>
        <w:t> </w:t>
      </w:r>
      <w:r>
        <w:rPr>
          <w:color w:val="231F20"/>
        </w:rPr>
        <w:t>tu</w:t>
      </w:r>
      <w:r>
        <w:rPr>
          <w:color w:val="231F20"/>
          <w:spacing w:val="-19"/>
        </w:rPr>
        <w:t> </w:t>
      </w:r>
      <w:r>
        <w:rPr>
          <w:color w:val="231F20"/>
        </w:rPr>
        <w:t>đạo</w:t>
      </w:r>
      <w:r>
        <w:rPr>
          <w:color w:val="231F20"/>
          <w:spacing w:val="-19"/>
        </w:rPr>
        <w:t> </w:t>
      </w:r>
      <w:r>
        <w:rPr>
          <w:color w:val="231F20"/>
          <w:spacing w:val="-3"/>
        </w:rPr>
        <w:t>đoạn.</w:t>
      </w:r>
    </w:p>
    <w:p>
      <w:pPr>
        <w:pStyle w:val="BodyText"/>
        <w:spacing w:line="268" w:lineRule="auto" w:before="112"/>
        <w:ind w:left="393" w:right="127"/>
      </w:pPr>
      <w:r>
        <w:rPr>
          <w:color w:val="231F20"/>
        </w:rPr>
        <w:t>Thế</w:t>
      </w:r>
      <w:r>
        <w:rPr>
          <w:color w:val="231F20"/>
          <w:spacing w:val="-11"/>
        </w:rPr>
        <w:t> </w:t>
      </w:r>
      <w:r>
        <w:rPr>
          <w:color w:val="231F20"/>
        </w:rPr>
        <w:t>nào</w:t>
      </w:r>
      <w:r>
        <w:rPr>
          <w:color w:val="231F20"/>
          <w:spacing w:val="-10"/>
        </w:rPr>
        <w:t> </w:t>
      </w:r>
      <w:r>
        <w:rPr>
          <w:color w:val="231F20"/>
        </w:rPr>
        <w:t>là</w:t>
      </w:r>
      <w:r>
        <w:rPr>
          <w:color w:val="231F20"/>
          <w:spacing w:val="-10"/>
        </w:rPr>
        <w:t> </w:t>
      </w:r>
      <w:r>
        <w:rPr>
          <w:color w:val="231F20"/>
        </w:rPr>
        <w:t>vô</w:t>
      </w:r>
      <w:r>
        <w:rPr>
          <w:color w:val="231F20"/>
          <w:spacing w:val="-10"/>
        </w:rPr>
        <w:t> </w:t>
      </w:r>
      <w:r>
        <w:rPr>
          <w:color w:val="231F20"/>
        </w:rPr>
        <w:t>sắc</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đạo</w:t>
      </w:r>
      <w:r>
        <w:rPr>
          <w:color w:val="231F20"/>
          <w:spacing w:val="-11"/>
        </w:rPr>
        <w:t> </w:t>
      </w:r>
      <w:r>
        <w:rPr>
          <w:color w:val="231F20"/>
        </w:rPr>
        <w:t>đoạn?</w:t>
      </w:r>
      <w:r>
        <w:rPr>
          <w:color w:val="231F20"/>
          <w:spacing w:val="-10"/>
        </w:rPr>
        <w:t> </w:t>
      </w:r>
      <w:r>
        <w:rPr>
          <w:color w:val="231F20"/>
        </w:rPr>
        <w:t>Là</w:t>
      </w:r>
      <w:r>
        <w:rPr>
          <w:color w:val="231F20"/>
          <w:spacing w:val="-10"/>
        </w:rPr>
        <w:t> </w:t>
      </w:r>
      <w:r>
        <w:rPr>
          <w:color w:val="231F20"/>
        </w:rPr>
        <w:t>các</w:t>
      </w:r>
      <w:r>
        <w:rPr>
          <w:color w:val="231F20"/>
          <w:spacing w:val="-10"/>
        </w:rPr>
        <w:t> </w:t>
      </w:r>
      <w:r>
        <w:rPr>
          <w:color w:val="231F20"/>
        </w:rPr>
        <w:t>pháp</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 tâm kia, tâm kia cùng có vô sắc do kiến đạo đoạn. Nghĩa như trước đã giải thích.</w:t>
      </w:r>
    </w:p>
    <w:p>
      <w:pPr>
        <w:pStyle w:val="BodyText"/>
        <w:spacing w:line="268" w:lineRule="auto" w:before="111"/>
        <w:ind w:left="393" w:right="127"/>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do</w:t>
      </w:r>
      <w:r>
        <w:rPr>
          <w:color w:val="231F20"/>
          <w:spacing w:val="-9"/>
        </w:rPr>
        <w:t> </w:t>
      </w:r>
      <w:r>
        <w:rPr>
          <w:color w:val="231F20"/>
        </w:rPr>
        <w:t>tu</w:t>
      </w:r>
      <w:r>
        <w:rPr>
          <w:color w:val="231F20"/>
          <w:spacing w:val="-9"/>
        </w:rPr>
        <w:t> </w:t>
      </w:r>
      <w:r>
        <w:rPr>
          <w:color w:val="231F20"/>
        </w:rPr>
        <w:t>đạo</w:t>
      </w:r>
      <w:r>
        <w:rPr>
          <w:color w:val="231F20"/>
          <w:spacing w:val="-10"/>
        </w:rPr>
        <w:t> </w:t>
      </w:r>
      <w:r>
        <w:rPr>
          <w:color w:val="231F20"/>
        </w:rPr>
        <w:t>đoạn?</w:t>
      </w:r>
      <w:r>
        <w:rPr>
          <w:color w:val="231F20"/>
          <w:spacing w:val="-9"/>
        </w:rPr>
        <w:t> </w:t>
      </w:r>
      <w:r>
        <w:rPr>
          <w:color w:val="231F20"/>
        </w:rPr>
        <w:t>Là</w:t>
      </w:r>
      <w:r>
        <w:rPr>
          <w:color w:val="231F20"/>
          <w:spacing w:val="-9"/>
        </w:rPr>
        <w:t> </w:t>
      </w:r>
      <w:r>
        <w:rPr>
          <w:color w:val="231F20"/>
        </w:rPr>
        <w:t>như</w:t>
      </w:r>
      <w:r>
        <w:rPr>
          <w:color w:val="231F20"/>
          <w:spacing w:val="-9"/>
        </w:rPr>
        <w:t> </w:t>
      </w:r>
      <w:r>
        <w:rPr>
          <w:color w:val="231F20"/>
        </w:rPr>
        <w:t>tâm</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đạo</w:t>
      </w:r>
      <w:r>
        <w:rPr>
          <w:color w:val="231F20"/>
          <w:spacing w:val="-9"/>
        </w:rPr>
        <w:t> </w:t>
      </w:r>
      <w:r>
        <w:rPr>
          <w:color w:val="231F20"/>
        </w:rPr>
        <w:t>đoạn hoặc</w:t>
      </w:r>
      <w:r>
        <w:rPr>
          <w:color w:val="231F20"/>
          <w:spacing w:val="-6"/>
        </w:rPr>
        <w:t> </w:t>
      </w:r>
      <w:r>
        <w:rPr>
          <w:color w:val="231F20"/>
        </w:rPr>
        <w:t>thoái</w:t>
      </w:r>
      <w:r>
        <w:rPr>
          <w:color w:val="231F20"/>
          <w:spacing w:val="-5"/>
        </w:rPr>
        <w:t> </w:t>
      </w:r>
      <w:r>
        <w:rPr>
          <w:color w:val="231F20"/>
        </w:rPr>
        <w:t>chuyển,</w:t>
      </w:r>
      <w:r>
        <w:rPr>
          <w:color w:val="231F20"/>
          <w:spacing w:val="-6"/>
        </w:rPr>
        <w:t> </w:t>
      </w:r>
      <w:r>
        <w:rPr>
          <w:color w:val="231F20"/>
        </w:rPr>
        <w:t>hoặc</w:t>
      </w:r>
      <w:r>
        <w:rPr>
          <w:color w:val="231F20"/>
          <w:spacing w:val="-5"/>
        </w:rPr>
        <w:t> </w:t>
      </w:r>
      <w:r>
        <w:rPr>
          <w:color w:val="231F20"/>
        </w:rPr>
        <w:t>sinh,</w:t>
      </w:r>
      <w:r>
        <w:rPr>
          <w:color w:val="231F20"/>
          <w:spacing w:val="-6"/>
        </w:rPr>
        <w:t> </w:t>
      </w:r>
      <w:r>
        <w:rPr>
          <w:color w:val="231F20"/>
        </w:rPr>
        <w:t>thì</w:t>
      </w:r>
      <w:r>
        <w:rPr>
          <w:color w:val="231F20"/>
          <w:spacing w:val="-5"/>
        </w:rPr>
        <w:t> </w:t>
      </w:r>
      <w:r>
        <w:rPr>
          <w:color w:val="231F20"/>
        </w:rPr>
        <w:t>pháp</w:t>
      </w:r>
      <w:r>
        <w:rPr>
          <w:color w:val="231F20"/>
          <w:spacing w:val="-6"/>
        </w:rPr>
        <w:t> </w:t>
      </w:r>
      <w:r>
        <w:rPr>
          <w:color w:val="231F20"/>
        </w:rPr>
        <w:t>do</w:t>
      </w:r>
      <w:r>
        <w:rPr>
          <w:color w:val="231F20"/>
          <w:spacing w:val="-5"/>
        </w:rPr>
        <w:t> </w:t>
      </w:r>
      <w:r>
        <w:rPr>
          <w:color w:val="231F20"/>
        </w:rPr>
        <w:t>tu</w:t>
      </w:r>
      <w:r>
        <w:rPr>
          <w:color w:val="231F20"/>
          <w:spacing w:val="-6"/>
        </w:rPr>
        <w:t> </w:t>
      </w:r>
      <w:r>
        <w:rPr>
          <w:color w:val="231F20"/>
        </w:rPr>
        <w:t>đạo</w:t>
      </w:r>
      <w:r>
        <w:rPr>
          <w:color w:val="231F20"/>
          <w:spacing w:val="-5"/>
        </w:rPr>
        <w:t> </w:t>
      </w:r>
      <w:r>
        <w:rPr>
          <w:color w:val="231F20"/>
        </w:rPr>
        <w:t>đoạn</w:t>
      </w:r>
      <w:r>
        <w:rPr>
          <w:color w:val="231F20"/>
          <w:spacing w:val="-5"/>
        </w:rPr>
        <w:t> </w:t>
      </w:r>
      <w:r>
        <w:rPr>
          <w:color w:val="231F20"/>
        </w:rPr>
        <w:t>được</w:t>
      </w:r>
      <w:r>
        <w:rPr>
          <w:color w:val="231F20"/>
          <w:spacing w:val="-6"/>
        </w:rPr>
        <w:t> </w:t>
      </w:r>
      <w:r>
        <w:rPr>
          <w:color w:val="231F20"/>
        </w:rPr>
        <w:t>khởi.</w:t>
      </w:r>
      <w:r>
        <w:rPr>
          <w:color w:val="231F20"/>
          <w:spacing w:val="-9"/>
        </w:rPr>
        <w:t> </w:t>
      </w:r>
      <w:r>
        <w:rPr>
          <w:color w:val="231F20"/>
        </w:rPr>
        <w:t>Và trụ nơi tâm do kiến đạo đoạn, các căn do tu đạo đoạn được nuôi lớn, đại chủng tăng ích, pháp kia là đắc sinh lão trụ vô</w:t>
      </w:r>
      <w:r>
        <w:rPr>
          <w:color w:val="231F20"/>
          <w:spacing w:val="-5"/>
        </w:rPr>
        <w:t> </w:t>
      </w:r>
      <w:r>
        <w:rPr>
          <w:color w:val="231F20"/>
        </w:rPr>
        <w:t>thường.</w:t>
      </w:r>
    </w:p>
    <w:p>
      <w:pPr>
        <w:pStyle w:val="BodyText"/>
        <w:spacing w:line="268" w:lineRule="auto" w:before="110"/>
        <w:ind w:left="393" w:right="127"/>
      </w:pPr>
      <w:r>
        <w:rPr>
          <w:color w:val="231F20"/>
        </w:rPr>
        <w:t>Tâm do kiến đạo đoạn thoái chuyển, pháp do tu đạo đoạn</w:t>
      </w:r>
      <w:r>
        <w:rPr>
          <w:color w:val="231F20"/>
          <w:spacing w:val="-36"/>
        </w:rPr>
        <w:t> </w:t>
      </w:r>
      <w:r>
        <w:rPr>
          <w:color w:val="231F20"/>
          <w:spacing w:val="-3"/>
        </w:rPr>
        <w:t>được </w:t>
      </w:r>
      <w:r>
        <w:rPr>
          <w:color w:val="231F20"/>
        </w:rPr>
        <w:t>khởi: Nghĩa là các phàm phu đã lìa nhiễm của Vô sở hữu xứ, khởi triền nơi Vô sở hữu xứ do kiến đạo đoạn khi thoái chuyển, hoặc cho đến</w:t>
      </w:r>
      <w:r>
        <w:rPr>
          <w:color w:val="231F20"/>
          <w:spacing w:val="-8"/>
        </w:rPr>
        <w:t> </w:t>
      </w:r>
      <w:r>
        <w:rPr>
          <w:color w:val="231F20"/>
        </w:rPr>
        <w:t>khởi</w:t>
      </w:r>
      <w:r>
        <w:rPr>
          <w:color w:val="231F20"/>
          <w:spacing w:val="-8"/>
        </w:rPr>
        <w:t> </w:t>
      </w:r>
      <w:r>
        <w:rPr>
          <w:color w:val="231F20"/>
        </w:rPr>
        <w:t>triền</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khi</w:t>
      </w:r>
      <w:r>
        <w:rPr>
          <w:color w:val="231F20"/>
          <w:spacing w:val="-8"/>
        </w:rPr>
        <w:t> </w:t>
      </w:r>
      <w:r>
        <w:rPr>
          <w:color w:val="231F20"/>
        </w:rPr>
        <w:t>thoái</w:t>
      </w:r>
      <w:r>
        <w:rPr>
          <w:color w:val="231F20"/>
          <w:spacing w:val="-8"/>
        </w:rPr>
        <w:t> </w:t>
      </w:r>
      <w:r>
        <w:rPr>
          <w:color w:val="231F20"/>
        </w:rPr>
        <w:t>chuyển</w:t>
      </w:r>
      <w:r>
        <w:rPr>
          <w:color w:val="231F20"/>
          <w:spacing w:val="-8"/>
        </w:rPr>
        <w:t> </w:t>
      </w:r>
      <w:r>
        <w:rPr>
          <w:color w:val="231F20"/>
        </w:rPr>
        <w:t>thì</w:t>
      </w:r>
      <w:r>
        <w:rPr>
          <w:color w:val="231F20"/>
          <w:spacing w:val="-8"/>
        </w:rPr>
        <w:t> </w:t>
      </w:r>
      <w:r>
        <w:rPr>
          <w:color w:val="231F20"/>
        </w:rPr>
        <w:t>tâm kia</w:t>
      </w:r>
      <w:r>
        <w:rPr>
          <w:color w:val="231F20"/>
          <w:spacing w:val="-11"/>
        </w:rPr>
        <w:t> </w:t>
      </w:r>
      <w:r>
        <w:rPr>
          <w:color w:val="231F20"/>
        </w:rPr>
        <w:t>cùng</w:t>
      </w:r>
      <w:r>
        <w:rPr>
          <w:color w:val="231F20"/>
          <w:spacing w:val="-11"/>
        </w:rPr>
        <w:t> </w:t>
      </w:r>
      <w:r>
        <w:rPr>
          <w:color w:val="231F20"/>
        </w:rPr>
        <w:t>với</w:t>
      </w:r>
      <w:r>
        <w:rPr>
          <w:color w:val="231F20"/>
          <w:spacing w:val="-11"/>
        </w:rPr>
        <w:t> </w:t>
      </w:r>
      <w:r>
        <w:rPr>
          <w:color w:val="231F20"/>
        </w:rPr>
        <w:t>pháp</w:t>
      </w:r>
      <w:r>
        <w:rPr>
          <w:color w:val="231F20"/>
          <w:spacing w:val="-11"/>
        </w:rPr>
        <w:t> </w:t>
      </w:r>
      <w:r>
        <w:rPr>
          <w:color w:val="231F20"/>
        </w:rPr>
        <w:t>của</w:t>
      </w:r>
      <w:r>
        <w:rPr>
          <w:color w:val="231F20"/>
          <w:spacing w:val="-11"/>
        </w:rPr>
        <w:t> </w:t>
      </w:r>
      <w:r>
        <w:rPr>
          <w:color w:val="231F20"/>
        </w:rPr>
        <w:t>một</w:t>
      </w:r>
      <w:r>
        <w:rPr>
          <w:color w:val="231F20"/>
          <w:spacing w:val="-11"/>
        </w:rPr>
        <w:t> </w:t>
      </w:r>
      <w:r>
        <w:rPr>
          <w:color w:val="231F20"/>
        </w:rPr>
        <w:t>địa</w:t>
      </w:r>
      <w:r>
        <w:rPr>
          <w:color w:val="231F20"/>
          <w:spacing w:val="-11"/>
        </w:rPr>
        <w:t> </w:t>
      </w:r>
      <w:r>
        <w:rPr>
          <w:color w:val="231F20"/>
        </w:rPr>
        <w:t>do</w:t>
      </w:r>
      <w:r>
        <w:rPr>
          <w:color w:val="231F20"/>
          <w:spacing w:val="-11"/>
        </w:rPr>
        <w:t> </w:t>
      </w:r>
      <w:r>
        <w:rPr>
          <w:color w:val="231F20"/>
        </w:rPr>
        <w:t>tu</w:t>
      </w:r>
      <w:r>
        <w:rPr>
          <w:color w:val="231F20"/>
          <w:spacing w:val="-11"/>
        </w:rPr>
        <w:t> </w:t>
      </w:r>
      <w:r>
        <w:rPr>
          <w:color w:val="231F20"/>
        </w:rPr>
        <w:t>đạo</w:t>
      </w:r>
      <w:r>
        <w:rPr>
          <w:color w:val="231F20"/>
          <w:spacing w:val="-11"/>
        </w:rPr>
        <w:t> </w:t>
      </w:r>
      <w:r>
        <w:rPr>
          <w:color w:val="231F20"/>
        </w:rPr>
        <w:t>đoạn,</w:t>
      </w:r>
      <w:r>
        <w:rPr>
          <w:color w:val="231F20"/>
          <w:spacing w:val="-11"/>
        </w:rPr>
        <w:t> </w:t>
      </w:r>
      <w:r>
        <w:rPr>
          <w:color w:val="231F20"/>
        </w:rPr>
        <w:t>hoặc</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pháp</w:t>
      </w:r>
      <w:r>
        <w:rPr>
          <w:color w:val="231F20"/>
          <w:spacing w:val="-11"/>
        </w:rPr>
        <w:t> </w:t>
      </w:r>
      <w:r>
        <w:rPr>
          <w:color w:val="231F20"/>
        </w:rPr>
        <w:t>của tám địa do tu đạo đoạn có các đắc cùng khởi.</w:t>
      </w:r>
    </w:p>
    <w:p>
      <w:pPr>
        <w:pStyle w:val="BodyText"/>
        <w:spacing w:line="268" w:lineRule="auto" w:before="108"/>
        <w:ind w:left="393" w:right="127"/>
      </w:pPr>
      <w:r>
        <w:rPr>
          <w:color w:val="231F20"/>
        </w:rPr>
        <w:t>Cho</w:t>
      </w:r>
      <w:r>
        <w:rPr>
          <w:color w:val="231F20"/>
          <w:spacing w:val="-17"/>
        </w:rPr>
        <w:t> </w:t>
      </w:r>
      <w:r>
        <w:rPr>
          <w:color w:val="231F20"/>
        </w:rPr>
        <w:t>đến</w:t>
      </w:r>
      <w:r>
        <w:rPr>
          <w:color w:val="231F20"/>
          <w:spacing w:val="-16"/>
        </w:rPr>
        <w:t> </w:t>
      </w:r>
      <w:r>
        <w:rPr>
          <w:color w:val="231F20"/>
        </w:rPr>
        <w:t>đã</w:t>
      </w:r>
      <w:r>
        <w:rPr>
          <w:color w:val="231F20"/>
          <w:spacing w:val="-17"/>
        </w:rPr>
        <w:t> </w:t>
      </w:r>
      <w:r>
        <w:rPr>
          <w:color w:val="231F20"/>
        </w:rPr>
        <w:t>lìa</w:t>
      </w:r>
      <w:r>
        <w:rPr>
          <w:color w:val="231F20"/>
          <w:spacing w:val="-16"/>
        </w:rPr>
        <w:t> </w:t>
      </w:r>
      <w:r>
        <w:rPr>
          <w:color w:val="231F20"/>
        </w:rPr>
        <w:t>nhiễm</w:t>
      </w:r>
      <w:r>
        <w:rPr>
          <w:color w:val="231F20"/>
          <w:spacing w:val="-17"/>
        </w:rPr>
        <w:t> </w:t>
      </w:r>
      <w:r>
        <w:rPr>
          <w:color w:val="231F20"/>
        </w:rPr>
        <w:t>của</w:t>
      </w:r>
      <w:r>
        <w:rPr>
          <w:color w:val="231F20"/>
          <w:spacing w:val="-16"/>
        </w:rPr>
        <w:t> </w:t>
      </w:r>
      <w:r>
        <w:rPr>
          <w:color w:val="231F20"/>
        </w:rPr>
        <w:t>cõi</w:t>
      </w:r>
      <w:r>
        <w:rPr>
          <w:color w:val="231F20"/>
          <w:spacing w:val="-16"/>
        </w:rPr>
        <w:t> </w:t>
      </w:r>
      <w:r>
        <w:rPr>
          <w:color w:val="231F20"/>
        </w:rPr>
        <w:t>dục,</w:t>
      </w:r>
      <w:r>
        <w:rPr>
          <w:color w:val="231F20"/>
          <w:spacing w:val="-17"/>
        </w:rPr>
        <w:t> </w:t>
      </w:r>
      <w:r>
        <w:rPr>
          <w:color w:val="231F20"/>
        </w:rPr>
        <w:t>chưa</w:t>
      </w:r>
      <w:r>
        <w:rPr>
          <w:color w:val="231F20"/>
          <w:spacing w:val="-16"/>
        </w:rPr>
        <w:t> </w:t>
      </w:r>
      <w:r>
        <w:rPr>
          <w:color w:val="231F20"/>
        </w:rPr>
        <w:t>lìa</w:t>
      </w:r>
      <w:r>
        <w:rPr>
          <w:color w:val="231F20"/>
          <w:spacing w:val="-17"/>
        </w:rPr>
        <w:t> </w:t>
      </w:r>
      <w:r>
        <w:rPr>
          <w:color w:val="231F20"/>
        </w:rPr>
        <w:t>nhiễm</w:t>
      </w:r>
      <w:r>
        <w:rPr>
          <w:color w:val="231F20"/>
          <w:spacing w:val="-16"/>
        </w:rPr>
        <w:t> </w:t>
      </w:r>
      <w:r>
        <w:rPr>
          <w:color w:val="231F20"/>
        </w:rPr>
        <w:t>của</w:t>
      </w:r>
      <w:r>
        <w:rPr>
          <w:color w:val="231F20"/>
          <w:spacing w:val="-17"/>
        </w:rPr>
        <w:t> </w:t>
      </w:r>
      <w:r>
        <w:rPr>
          <w:color w:val="231F20"/>
        </w:rPr>
        <w:t>tĩnh</w:t>
      </w:r>
      <w:r>
        <w:rPr>
          <w:color w:val="231F20"/>
          <w:spacing w:val="-16"/>
        </w:rPr>
        <w:t> </w:t>
      </w:r>
      <w:r>
        <w:rPr>
          <w:color w:val="231F20"/>
        </w:rPr>
        <w:t>lự</w:t>
      </w:r>
      <w:r>
        <w:rPr>
          <w:color w:val="231F20"/>
          <w:spacing w:val="-16"/>
        </w:rPr>
        <w:t> </w:t>
      </w:r>
      <w:r>
        <w:rPr>
          <w:color w:val="231F20"/>
          <w:spacing w:val="-2"/>
        </w:rPr>
        <w:t>thứ </w:t>
      </w:r>
      <w:r>
        <w:rPr>
          <w:color w:val="231F20"/>
        </w:rPr>
        <w:t>nhất,</w:t>
      </w:r>
      <w:r>
        <w:rPr>
          <w:color w:val="231F20"/>
          <w:spacing w:val="-19"/>
        </w:rPr>
        <w:t> </w:t>
      </w:r>
      <w:r>
        <w:rPr>
          <w:color w:val="231F20"/>
        </w:rPr>
        <w:t>khởi</w:t>
      </w:r>
      <w:r>
        <w:rPr>
          <w:color w:val="231F20"/>
          <w:spacing w:val="-18"/>
        </w:rPr>
        <w:t> </w:t>
      </w:r>
      <w:r>
        <w:rPr>
          <w:color w:val="231F20"/>
        </w:rPr>
        <w:t>triền</w:t>
      </w:r>
      <w:r>
        <w:rPr>
          <w:color w:val="231F20"/>
          <w:spacing w:val="-19"/>
        </w:rPr>
        <w:t> </w:t>
      </w:r>
      <w:r>
        <w:rPr>
          <w:color w:val="231F20"/>
        </w:rPr>
        <w:t>nơi</w:t>
      </w:r>
      <w:r>
        <w:rPr>
          <w:color w:val="231F20"/>
          <w:spacing w:val="-18"/>
        </w:rPr>
        <w:t> </w:t>
      </w:r>
      <w:r>
        <w:rPr>
          <w:color w:val="231F20"/>
        </w:rPr>
        <w:t>cõi</w:t>
      </w:r>
      <w:r>
        <w:rPr>
          <w:color w:val="231F20"/>
          <w:spacing w:val="-18"/>
        </w:rPr>
        <w:t> </w:t>
      </w:r>
      <w:r>
        <w:rPr>
          <w:color w:val="231F20"/>
        </w:rPr>
        <w:t>dục</w:t>
      </w:r>
      <w:r>
        <w:rPr>
          <w:color w:val="231F20"/>
          <w:spacing w:val="-19"/>
        </w:rPr>
        <w:t> </w:t>
      </w:r>
      <w:r>
        <w:rPr>
          <w:color w:val="231F20"/>
        </w:rPr>
        <w:t>do</w:t>
      </w:r>
      <w:r>
        <w:rPr>
          <w:color w:val="231F20"/>
          <w:spacing w:val="-18"/>
        </w:rPr>
        <w:t> </w:t>
      </w:r>
      <w:r>
        <w:rPr>
          <w:color w:val="231F20"/>
        </w:rPr>
        <w:t>kiến</w:t>
      </w:r>
      <w:r>
        <w:rPr>
          <w:color w:val="231F20"/>
          <w:spacing w:val="-19"/>
        </w:rPr>
        <w:t> </w:t>
      </w:r>
      <w:r>
        <w:rPr>
          <w:color w:val="231F20"/>
        </w:rPr>
        <w:t>đạo</w:t>
      </w:r>
      <w:r>
        <w:rPr>
          <w:color w:val="231F20"/>
          <w:spacing w:val="-18"/>
        </w:rPr>
        <w:t> </w:t>
      </w:r>
      <w:r>
        <w:rPr>
          <w:color w:val="231F20"/>
        </w:rPr>
        <w:t>đoạn,</w:t>
      </w:r>
      <w:r>
        <w:rPr>
          <w:color w:val="231F20"/>
          <w:spacing w:val="-18"/>
        </w:rPr>
        <w:t> </w:t>
      </w:r>
      <w:r>
        <w:rPr>
          <w:color w:val="231F20"/>
        </w:rPr>
        <w:t>khi</w:t>
      </w:r>
      <w:r>
        <w:rPr>
          <w:color w:val="231F20"/>
          <w:spacing w:val="-19"/>
        </w:rPr>
        <w:t> </w:t>
      </w:r>
      <w:r>
        <w:rPr>
          <w:color w:val="231F20"/>
        </w:rPr>
        <w:t>thoái</w:t>
      </w:r>
      <w:r>
        <w:rPr>
          <w:color w:val="231F20"/>
          <w:spacing w:val="-18"/>
        </w:rPr>
        <w:t> </w:t>
      </w:r>
      <w:r>
        <w:rPr>
          <w:color w:val="231F20"/>
        </w:rPr>
        <w:t>chuyển</w:t>
      </w:r>
      <w:r>
        <w:rPr>
          <w:color w:val="231F20"/>
          <w:spacing w:val="-18"/>
        </w:rPr>
        <w:t> </w:t>
      </w:r>
      <w:r>
        <w:rPr>
          <w:color w:val="231F20"/>
        </w:rPr>
        <w:t>thì</w:t>
      </w:r>
      <w:r>
        <w:rPr>
          <w:color w:val="231F20"/>
          <w:spacing w:val="-19"/>
        </w:rPr>
        <w:t> </w:t>
      </w:r>
      <w:r>
        <w:rPr>
          <w:color w:val="231F20"/>
          <w:spacing w:val="-2"/>
        </w:rPr>
        <w:t>tâm </w:t>
      </w:r>
      <w:r>
        <w:rPr>
          <w:color w:val="231F20"/>
        </w:rPr>
        <w:t>kia</w:t>
      </w:r>
      <w:r>
        <w:rPr>
          <w:color w:val="231F20"/>
          <w:spacing w:val="-8"/>
        </w:rPr>
        <w:t> </w:t>
      </w:r>
      <w:r>
        <w:rPr>
          <w:color w:val="231F20"/>
        </w:rPr>
        <w:t>cùng</w:t>
      </w:r>
      <w:r>
        <w:rPr>
          <w:color w:val="231F20"/>
          <w:spacing w:val="-7"/>
        </w:rPr>
        <w:t> </w:t>
      </w:r>
      <w:r>
        <w:rPr>
          <w:color w:val="231F20"/>
        </w:rPr>
        <w:t>với</w:t>
      </w:r>
      <w:r>
        <w:rPr>
          <w:color w:val="231F20"/>
          <w:spacing w:val="-7"/>
        </w:rPr>
        <w:t> </w:t>
      </w:r>
      <w:r>
        <w:rPr>
          <w:color w:val="231F20"/>
        </w:rPr>
        <w:t>pháp</w:t>
      </w:r>
      <w:r>
        <w:rPr>
          <w:color w:val="231F20"/>
          <w:spacing w:val="-7"/>
        </w:rPr>
        <w:t> </w:t>
      </w:r>
      <w:r>
        <w:rPr>
          <w:color w:val="231F20"/>
        </w:rPr>
        <w:t>của</w:t>
      </w:r>
      <w:r>
        <w:rPr>
          <w:color w:val="231F20"/>
          <w:spacing w:val="-7"/>
        </w:rPr>
        <w:t> </w:t>
      </w:r>
      <w:r>
        <w:rPr>
          <w:color w:val="231F20"/>
        </w:rPr>
        <w:t>một</w:t>
      </w:r>
      <w:r>
        <w:rPr>
          <w:color w:val="231F20"/>
          <w:spacing w:val="-7"/>
        </w:rPr>
        <w:t> </w:t>
      </w:r>
      <w:r>
        <w:rPr>
          <w:color w:val="231F20"/>
        </w:rPr>
        <w:t>địa</w:t>
      </w:r>
      <w:r>
        <w:rPr>
          <w:color w:val="231F20"/>
          <w:spacing w:val="-7"/>
        </w:rPr>
        <w:t> </w:t>
      </w:r>
      <w:r>
        <w:rPr>
          <w:color w:val="231F20"/>
        </w:rPr>
        <w:t>do</w:t>
      </w:r>
      <w:r>
        <w:rPr>
          <w:color w:val="231F20"/>
          <w:spacing w:val="-7"/>
        </w:rPr>
        <w:t> </w:t>
      </w:r>
      <w:r>
        <w:rPr>
          <w:color w:val="231F20"/>
        </w:rPr>
        <w:t>tu</w:t>
      </w:r>
      <w:r>
        <w:rPr>
          <w:color w:val="231F20"/>
          <w:spacing w:val="-8"/>
        </w:rPr>
        <w:t> </w:t>
      </w:r>
      <w:r>
        <w:rPr>
          <w:color w:val="231F20"/>
        </w:rPr>
        <w:t>đạo</w:t>
      </w:r>
      <w:r>
        <w:rPr>
          <w:color w:val="231F20"/>
          <w:spacing w:val="-7"/>
        </w:rPr>
        <w:t> </w:t>
      </w:r>
      <w:r>
        <w:rPr>
          <w:color w:val="231F20"/>
        </w:rPr>
        <w:t>đoạn</w:t>
      </w:r>
      <w:r>
        <w:rPr>
          <w:color w:val="231F20"/>
          <w:spacing w:val="-7"/>
        </w:rPr>
        <w:t> </w:t>
      </w:r>
      <w:r>
        <w:rPr>
          <w:color w:val="231F20"/>
        </w:rPr>
        <w:t>có</w:t>
      </w:r>
      <w:r>
        <w:rPr>
          <w:color w:val="231F20"/>
          <w:spacing w:val="-7"/>
        </w:rPr>
        <w:t> </w:t>
      </w:r>
      <w:r>
        <w:rPr>
          <w:color w:val="231F20"/>
        </w:rPr>
        <w:t>các</w:t>
      </w:r>
      <w:r>
        <w:rPr>
          <w:color w:val="231F20"/>
          <w:spacing w:val="-7"/>
        </w:rPr>
        <w:t> </w:t>
      </w:r>
      <w:r>
        <w:rPr>
          <w:color w:val="231F20"/>
        </w:rPr>
        <w:t>đắc</w:t>
      </w:r>
      <w:r>
        <w:rPr>
          <w:color w:val="231F20"/>
          <w:spacing w:val="-7"/>
        </w:rPr>
        <w:t> </w:t>
      </w:r>
      <w:r>
        <w:rPr>
          <w:color w:val="231F20"/>
        </w:rPr>
        <w:t>cùng</w:t>
      </w:r>
      <w:r>
        <w:rPr>
          <w:color w:val="231F20"/>
          <w:spacing w:val="-7"/>
        </w:rPr>
        <w:t> </w:t>
      </w:r>
      <w:r>
        <w:rPr>
          <w:color w:val="231F20"/>
        </w:rPr>
        <w:t>khởi.</w:t>
      </w:r>
    </w:p>
    <w:p>
      <w:pPr>
        <w:pStyle w:val="BodyText"/>
        <w:spacing w:line="268" w:lineRule="auto" w:before="111"/>
        <w:ind w:left="393" w:right="128"/>
      </w:pPr>
      <w:r>
        <w:rPr>
          <w:color w:val="231F20"/>
        </w:rPr>
        <w:t>Tâm do kiến đạo đoạn sinh, pháp do tu đạo đoạn được khởi: Nghĩa</w:t>
      </w:r>
      <w:r>
        <w:rPr>
          <w:color w:val="231F20"/>
          <w:spacing w:val="-8"/>
        </w:rPr>
        <w:t> </w:t>
      </w:r>
      <w:r>
        <w:rPr>
          <w:color w:val="231F20"/>
        </w:rPr>
        <w:t>là</w:t>
      </w:r>
      <w:r>
        <w:rPr>
          <w:color w:val="231F20"/>
          <w:spacing w:val="-8"/>
        </w:rPr>
        <w:t> </w:t>
      </w:r>
      <w:r>
        <w:rPr>
          <w:color w:val="231F20"/>
        </w:rPr>
        <w:t>từ</w:t>
      </w:r>
      <w:r>
        <w:rPr>
          <w:color w:val="231F20"/>
          <w:spacing w:val="-8"/>
        </w:rPr>
        <w:t> </w:t>
      </w:r>
      <w:r>
        <w:rPr>
          <w:color w:val="231F20"/>
        </w:rPr>
        <w:t>Phi</w:t>
      </w:r>
      <w:r>
        <w:rPr>
          <w:color w:val="231F20"/>
          <w:spacing w:val="-7"/>
        </w:rPr>
        <w:t> </w:t>
      </w:r>
      <w:r>
        <w:rPr>
          <w:color w:val="231F20"/>
        </w:rPr>
        <w:t>tưởng</w:t>
      </w:r>
      <w:r>
        <w:rPr>
          <w:color w:val="231F20"/>
          <w:spacing w:val="-8"/>
        </w:rPr>
        <w:t> </w:t>
      </w:r>
      <w:r>
        <w:rPr>
          <w:color w:val="231F20"/>
        </w:rPr>
        <w:t>phi</w:t>
      </w:r>
      <w:r>
        <w:rPr>
          <w:color w:val="231F20"/>
          <w:spacing w:val="-8"/>
        </w:rPr>
        <w:t> </w:t>
      </w:r>
      <w:r>
        <w:rPr>
          <w:color w:val="231F20"/>
        </w:rPr>
        <w:t>phi</w:t>
      </w:r>
      <w:r>
        <w:rPr>
          <w:color w:val="231F20"/>
          <w:spacing w:val="-7"/>
        </w:rPr>
        <w:t> </w:t>
      </w:r>
      <w:r>
        <w:rPr>
          <w:color w:val="231F20"/>
        </w:rPr>
        <w:t>tưởng</w:t>
      </w:r>
      <w:r>
        <w:rPr>
          <w:color w:val="231F20"/>
          <w:spacing w:val="-8"/>
        </w:rPr>
        <w:t> </w:t>
      </w:r>
      <w:r>
        <w:rPr>
          <w:color w:val="231F20"/>
        </w:rPr>
        <w:t>xứ</w:t>
      </w:r>
      <w:r>
        <w:rPr>
          <w:color w:val="231F20"/>
          <w:spacing w:val="-8"/>
        </w:rPr>
        <w:t> </w:t>
      </w:r>
      <w:r>
        <w:rPr>
          <w:color w:val="231F20"/>
        </w:rPr>
        <w:t>mất,</w:t>
      </w:r>
      <w:r>
        <w:rPr>
          <w:color w:val="231F20"/>
          <w:spacing w:val="-8"/>
        </w:rPr>
        <w:t> </w:t>
      </w:r>
      <w:r>
        <w:rPr>
          <w:color w:val="231F20"/>
        </w:rPr>
        <w:t>hoặc</w:t>
      </w:r>
      <w:r>
        <w:rPr>
          <w:color w:val="231F20"/>
          <w:spacing w:val="-7"/>
        </w:rPr>
        <w:t> </w:t>
      </w:r>
      <w:r>
        <w:rPr>
          <w:color w:val="231F20"/>
        </w:rPr>
        <w:t>sinh</w:t>
      </w:r>
      <w:r>
        <w:rPr>
          <w:color w:val="231F20"/>
          <w:spacing w:val="-8"/>
        </w:rPr>
        <w:t> </w:t>
      </w:r>
      <w:r>
        <w:rPr>
          <w:color w:val="231F20"/>
        </w:rPr>
        <w:t>nơi</w:t>
      </w:r>
      <w:r>
        <w:rPr>
          <w:color w:val="231F20"/>
          <w:spacing w:val="-13"/>
        </w:rPr>
        <w:t> </w:t>
      </w:r>
      <w:r>
        <w:rPr>
          <w:color w:val="231F20"/>
        </w:rPr>
        <w:t>Vô</w:t>
      </w:r>
      <w:r>
        <w:rPr>
          <w:color w:val="231F20"/>
          <w:spacing w:val="-7"/>
        </w:rPr>
        <w:t> </w:t>
      </w:r>
      <w:r>
        <w:rPr>
          <w:color w:val="231F20"/>
        </w:rPr>
        <w:t>sở</w:t>
      </w:r>
      <w:r>
        <w:rPr>
          <w:color w:val="231F20"/>
          <w:spacing w:val="-8"/>
        </w:rPr>
        <w:t> </w:t>
      </w:r>
      <w:r>
        <w:rPr>
          <w:color w:val="231F20"/>
        </w:rPr>
        <w:t>hữu</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firstLine="0"/>
      </w:pPr>
      <w:r>
        <w:rPr>
          <w:color w:val="231F20"/>
        </w:rPr>
        <w:t>xứ,</w:t>
      </w:r>
      <w:r>
        <w:rPr>
          <w:color w:val="231F20"/>
          <w:spacing w:val="-5"/>
        </w:rPr>
        <w:t> </w:t>
      </w:r>
      <w:r>
        <w:rPr>
          <w:color w:val="231F20"/>
        </w:rPr>
        <w:t>vì</w:t>
      </w:r>
      <w:r>
        <w:rPr>
          <w:color w:val="231F20"/>
          <w:spacing w:val="-4"/>
        </w:rPr>
        <w:t> </w:t>
      </w:r>
      <w:r>
        <w:rPr>
          <w:color w:val="231F20"/>
        </w:rPr>
        <w:t>tâm</w:t>
      </w:r>
      <w:r>
        <w:rPr>
          <w:color w:val="231F20"/>
          <w:spacing w:val="-5"/>
        </w:rPr>
        <w:t> </w:t>
      </w:r>
      <w:r>
        <w:rPr>
          <w:color w:val="231F20"/>
        </w:rPr>
        <w:t>của</w:t>
      </w:r>
      <w:r>
        <w:rPr>
          <w:color w:val="231F20"/>
          <w:spacing w:val="-9"/>
        </w:rPr>
        <w:t> </w:t>
      </w:r>
      <w:r>
        <w:rPr>
          <w:color w:val="231F20"/>
        </w:rPr>
        <w:t>Vô</w:t>
      </w:r>
      <w:r>
        <w:rPr>
          <w:color w:val="231F20"/>
          <w:spacing w:val="-4"/>
        </w:rPr>
        <w:t> </w:t>
      </w:r>
      <w:r>
        <w:rPr>
          <w:color w:val="231F20"/>
        </w:rPr>
        <w:t>sở</w:t>
      </w:r>
      <w:r>
        <w:rPr>
          <w:color w:val="231F20"/>
          <w:spacing w:val="-5"/>
        </w:rPr>
        <w:t> </w:t>
      </w:r>
      <w:r>
        <w:rPr>
          <w:color w:val="231F20"/>
        </w:rPr>
        <w:t>hữu</w:t>
      </w:r>
      <w:r>
        <w:rPr>
          <w:color w:val="231F20"/>
          <w:spacing w:val="-4"/>
        </w:rPr>
        <w:t> </w:t>
      </w:r>
      <w:r>
        <w:rPr>
          <w:color w:val="231F20"/>
        </w:rPr>
        <w:t>xứ</w:t>
      </w:r>
      <w:r>
        <w:rPr>
          <w:color w:val="231F20"/>
          <w:spacing w:val="-4"/>
        </w:rPr>
        <w:t> </w:t>
      </w:r>
      <w:r>
        <w:rPr>
          <w:color w:val="231F20"/>
        </w:rPr>
        <w:t>do</w:t>
      </w:r>
      <w:r>
        <w:rPr>
          <w:color w:val="231F20"/>
          <w:spacing w:val="-5"/>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5"/>
        </w:rPr>
        <w:t> </w:t>
      </w:r>
      <w:r>
        <w:rPr>
          <w:color w:val="231F20"/>
        </w:rPr>
        <w:t>có</w:t>
      </w:r>
      <w:r>
        <w:rPr>
          <w:color w:val="231F20"/>
          <w:spacing w:val="-4"/>
        </w:rPr>
        <w:t> </w:t>
      </w:r>
      <w:r>
        <w:rPr>
          <w:color w:val="231F20"/>
        </w:rPr>
        <w:t>kiết</w:t>
      </w:r>
      <w:r>
        <w:rPr>
          <w:color w:val="231F20"/>
          <w:spacing w:val="-5"/>
        </w:rPr>
        <w:t> </w:t>
      </w:r>
      <w:r>
        <w:rPr>
          <w:color w:val="231F20"/>
        </w:rPr>
        <w:t>sinh,</w:t>
      </w:r>
      <w:r>
        <w:rPr>
          <w:color w:val="231F20"/>
          <w:spacing w:val="-4"/>
        </w:rPr>
        <w:t> </w:t>
      </w:r>
      <w:r>
        <w:rPr>
          <w:color w:val="231F20"/>
        </w:rPr>
        <w:t>hoặc</w:t>
      </w:r>
      <w:r>
        <w:rPr>
          <w:color w:val="231F20"/>
          <w:spacing w:val="-4"/>
        </w:rPr>
        <w:t> </w:t>
      </w:r>
      <w:r>
        <w:rPr>
          <w:color w:val="231F20"/>
        </w:rPr>
        <w:t>cho đến</w:t>
      </w:r>
      <w:r>
        <w:rPr>
          <w:color w:val="231F20"/>
          <w:spacing w:val="-5"/>
        </w:rPr>
        <w:t> </w:t>
      </w:r>
      <w:r>
        <w:rPr>
          <w:color w:val="231F20"/>
        </w:rPr>
        <w:t>sinh</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vì</w:t>
      </w:r>
      <w:r>
        <w:rPr>
          <w:color w:val="231F20"/>
          <w:spacing w:val="-4"/>
        </w:rPr>
        <w:t> </w:t>
      </w:r>
      <w:r>
        <w:rPr>
          <w:color w:val="231F20"/>
        </w:rPr>
        <w:t>tâm</w:t>
      </w:r>
      <w:r>
        <w:rPr>
          <w:color w:val="231F20"/>
          <w:spacing w:val="-5"/>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đạo</w:t>
      </w:r>
      <w:r>
        <w:rPr>
          <w:color w:val="231F20"/>
          <w:spacing w:val="-5"/>
        </w:rPr>
        <w:t> </w:t>
      </w:r>
      <w:r>
        <w:rPr>
          <w:color w:val="231F20"/>
        </w:rPr>
        <w:t>đoạn</w:t>
      </w:r>
      <w:r>
        <w:rPr>
          <w:color w:val="231F20"/>
          <w:spacing w:val="-4"/>
        </w:rPr>
        <w:t> </w:t>
      </w:r>
      <w:r>
        <w:rPr>
          <w:color w:val="231F20"/>
        </w:rPr>
        <w:t>khi</w:t>
      </w:r>
      <w:r>
        <w:rPr>
          <w:color w:val="231F20"/>
          <w:spacing w:val="-4"/>
        </w:rPr>
        <w:t> </w:t>
      </w:r>
      <w:r>
        <w:rPr>
          <w:color w:val="231F20"/>
        </w:rPr>
        <w:t>có</w:t>
      </w:r>
      <w:r>
        <w:rPr>
          <w:color w:val="231F20"/>
          <w:spacing w:val="-4"/>
        </w:rPr>
        <w:t> </w:t>
      </w:r>
      <w:r>
        <w:rPr>
          <w:color w:val="231F20"/>
          <w:spacing w:val="-3"/>
        </w:rPr>
        <w:t>kiết </w:t>
      </w:r>
      <w:r>
        <w:rPr>
          <w:color w:val="231F20"/>
        </w:rPr>
        <w:t>sinh,</w:t>
      </w:r>
      <w:r>
        <w:rPr>
          <w:color w:val="231F20"/>
          <w:spacing w:val="-14"/>
        </w:rPr>
        <w:t> </w:t>
      </w:r>
      <w:r>
        <w:rPr>
          <w:color w:val="231F20"/>
        </w:rPr>
        <w:t>thì</w:t>
      </w:r>
      <w:r>
        <w:rPr>
          <w:color w:val="231F20"/>
          <w:spacing w:val="-13"/>
        </w:rPr>
        <w:t> </w:t>
      </w:r>
      <w:r>
        <w:rPr>
          <w:color w:val="231F20"/>
        </w:rPr>
        <w:t>tâm</w:t>
      </w:r>
      <w:r>
        <w:rPr>
          <w:color w:val="231F20"/>
          <w:spacing w:val="-13"/>
        </w:rPr>
        <w:t> </w:t>
      </w:r>
      <w:r>
        <w:rPr>
          <w:color w:val="231F20"/>
        </w:rPr>
        <w:t>kia</w:t>
      </w:r>
      <w:r>
        <w:rPr>
          <w:color w:val="231F20"/>
          <w:spacing w:val="-13"/>
        </w:rPr>
        <w:t> </w:t>
      </w:r>
      <w:r>
        <w:rPr>
          <w:color w:val="231F20"/>
        </w:rPr>
        <w:t>hoặc</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pháp</w:t>
      </w:r>
      <w:r>
        <w:rPr>
          <w:color w:val="231F20"/>
          <w:spacing w:val="-13"/>
        </w:rPr>
        <w:t> </w:t>
      </w:r>
      <w:r>
        <w:rPr>
          <w:color w:val="231F20"/>
        </w:rPr>
        <w:t>của</w:t>
      </w:r>
      <w:r>
        <w:rPr>
          <w:color w:val="231F20"/>
          <w:spacing w:val="-13"/>
        </w:rPr>
        <w:t> </w:t>
      </w:r>
      <w:r>
        <w:rPr>
          <w:color w:val="231F20"/>
        </w:rPr>
        <w:t>một</w:t>
      </w:r>
      <w:r>
        <w:rPr>
          <w:color w:val="231F20"/>
          <w:spacing w:val="-14"/>
        </w:rPr>
        <w:t> </w:t>
      </w:r>
      <w:r>
        <w:rPr>
          <w:color w:val="231F20"/>
        </w:rPr>
        <w:t>địa</w:t>
      </w:r>
      <w:r>
        <w:rPr>
          <w:color w:val="231F20"/>
          <w:spacing w:val="-13"/>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spacing w:val="-3"/>
        </w:rPr>
        <w:t>hoặc </w:t>
      </w:r>
      <w:r>
        <w:rPr>
          <w:color w:val="231F20"/>
        </w:rPr>
        <w:t>cho đến pháp của tám địa do tu đạo đoạn có các đắc cùng khởi.</w:t>
      </w:r>
    </w:p>
    <w:p>
      <w:pPr>
        <w:pStyle w:val="BodyText"/>
        <w:spacing w:line="268" w:lineRule="auto" w:before="116"/>
        <w:ind w:right="410"/>
      </w:pPr>
      <w:r>
        <w:rPr>
          <w:color w:val="231F20"/>
        </w:rPr>
        <w:t>Cho</w:t>
      </w:r>
      <w:r>
        <w:rPr>
          <w:color w:val="231F20"/>
          <w:spacing w:val="-6"/>
        </w:rPr>
        <w:t> </w:t>
      </w:r>
      <w:r>
        <w:rPr>
          <w:color w:val="231F20"/>
        </w:rPr>
        <w:t>đến</w:t>
      </w:r>
      <w:r>
        <w:rPr>
          <w:color w:val="231F20"/>
          <w:spacing w:val="-5"/>
        </w:rPr>
        <w:t> </w:t>
      </w:r>
      <w:r>
        <w:rPr>
          <w:color w:val="231F20"/>
        </w:rPr>
        <w:t>ở</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6"/>
        </w:rPr>
        <w:t> </w:t>
      </w:r>
      <w:r>
        <w:rPr>
          <w:color w:val="231F20"/>
        </w:rPr>
        <w:t>nhất</w:t>
      </w:r>
      <w:r>
        <w:rPr>
          <w:color w:val="231F20"/>
          <w:spacing w:val="-5"/>
        </w:rPr>
        <w:t> </w:t>
      </w:r>
      <w:r>
        <w:rPr>
          <w:color w:val="231F20"/>
        </w:rPr>
        <w:t>mất,</w:t>
      </w:r>
      <w:r>
        <w:rPr>
          <w:color w:val="231F20"/>
          <w:spacing w:val="-5"/>
        </w:rPr>
        <w:t> </w:t>
      </w:r>
      <w:r>
        <w:rPr>
          <w:color w:val="231F20"/>
        </w:rPr>
        <w:t>sinh</w:t>
      </w:r>
      <w:r>
        <w:rPr>
          <w:color w:val="231F20"/>
          <w:spacing w:val="-5"/>
        </w:rPr>
        <w:t> </w:t>
      </w:r>
      <w:r>
        <w:rPr>
          <w:color w:val="231F20"/>
        </w:rPr>
        <w:t>nơi</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vì</w:t>
      </w:r>
      <w:r>
        <w:rPr>
          <w:color w:val="231F20"/>
          <w:spacing w:val="-5"/>
        </w:rPr>
        <w:t> </w:t>
      </w:r>
      <w:r>
        <w:rPr>
          <w:color w:val="231F20"/>
        </w:rPr>
        <w:t>tâm</w:t>
      </w:r>
      <w:r>
        <w:rPr>
          <w:color w:val="231F20"/>
          <w:spacing w:val="-5"/>
        </w:rPr>
        <w:t> </w:t>
      </w:r>
      <w:r>
        <w:rPr>
          <w:color w:val="231F20"/>
        </w:rPr>
        <w:t>của</w:t>
      </w:r>
      <w:r>
        <w:rPr>
          <w:color w:val="231F20"/>
          <w:spacing w:val="-5"/>
        </w:rPr>
        <w:t> </w:t>
      </w:r>
      <w:r>
        <w:rPr>
          <w:color w:val="231F20"/>
        </w:rPr>
        <w:t>cõi dục do kiến đạo đoạn khi có kiết sinh, thì tâm kia cùng với pháp</w:t>
      </w:r>
      <w:r>
        <w:rPr>
          <w:color w:val="231F20"/>
          <w:spacing w:val="-19"/>
        </w:rPr>
        <w:t> </w:t>
      </w:r>
      <w:r>
        <w:rPr>
          <w:color w:val="231F20"/>
        </w:rPr>
        <w:t>của một địa do tu đạo đoạn có các đắc cùng khởi.</w:t>
      </w:r>
    </w:p>
    <w:p>
      <w:pPr>
        <w:pStyle w:val="BodyText"/>
        <w:spacing w:line="268" w:lineRule="auto" w:before="117"/>
        <w:ind w:right="410"/>
      </w:pPr>
      <w:r>
        <w:rPr>
          <w:color w:val="231F20"/>
        </w:rPr>
        <w:t>Và trụ nơi tâm do kiến đạo đoạn, cho đến pháp kia là đắc sinh lão trụ vô thường: Nghĩa là sinh nơi cõi dục, cõi sắc, khi phiền não 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đoạn</w:t>
      </w:r>
      <w:r>
        <w:rPr>
          <w:color w:val="231F20"/>
          <w:spacing w:val="-7"/>
        </w:rPr>
        <w:t> </w:t>
      </w:r>
      <w:r>
        <w:rPr>
          <w:color w:val="231F20"/>
        </w:rPr>
        <w:t>hiện</w:t>
      </w:r>
      <w:r>
        <w:rPr>
          <w:color w:val="231F20"/>
          <w:spacing w:val="-8"/>
        </w:rPr>
        <w:t> </w:t>
      </w:r>
      <w:r>
        <w:rPr>
          <w:color w:val="231F20"/>
        </w:rPr>
        <w:t>tiền,</w:t>
      </w:r>
      <w:r>
        <w:rPr>
          <w:color w:val="231F20"/>
          <w:spacing w:val="-8"/>
        </w:rPr>
        <w:t> </w:t>
      </w:r>
      <w:r>
        <w:rPr>
          <w:color w:val="231F20"/>
        </w:rPr>
        <w:t>đại</w:t>
      </w:r>
      <w:r>
        <w:rPr>
          <w:color w:val="231F20"/>
          <w:spacing w:val="-8"/>
        </w:rPr>
        <w:t> </w:t>
      </w:r>
      <w:r>
        <w:rPr>
          <w:color w:val="231F20"/>
        </w:rPr>
        <w:t>chủng</w:t>
      </w:r>
      <w:r>
        <w:rPr>
          <w:color w:val="231F20"/>
          <w:spacing w:val="-7"/>
        </w:rPr>
        <w:t> </w:t>
      </w:r>
      <w:r>
        <w:rPr>
          <w:color w:val="231F20"/>
        </w:rPr>
        <w:t>của</w:t>
      </w:r>
      <w:r>
        <w:rPr>
          <w:color w:val="231F20"/>
          <w:spacing w:val="-8"/>
        </w:rPr>
        <w:t> </w:t>
      </w:r>
      <w:r>
        <w:rPr>
          <w:color w:val="231F20"/>
        </w:rPr>
        <w:t>các</w:t>
      </w:r>
      <w:r>
        <w:rPr>
          <w:color w:val="231F20"/>
          <w:spacing w:val="-8"/>
        </w:rPr>
        <w:t> </w:t>
      </w:r>
      <w:r>
        <w:rPr>
          <w:color w:val="231F20"/>
        </w:rPr>
        <w:t>căn</w:t>
      </w:r>
      <w:r>
        <w:rPr>
          <w:color w:val="231F20"/>
          <w:spacing w:val="-8"/>
        </w:rPr>
        <w:t> </w:t>
      </w:r>
      <w:r>
        <w:rPr>
          <w:color w:val="231F20"/>
        </w:rPr>
        <w:t>được</w:t>
      </w:r>
      <w:r>
        <w:rPr>
          <w:color w:val="231F20"/>
          <w:spacing w:val="-7"/>
        </w:rPr>
        <w:t> </w:t>
      </w:r>
      <w:r>
        <w:rPr>
          <w:color w:val="231F20"/>
        </w:rPr>
        <w:t>nuôi</w:t>
      </w:r>
      <w:r>
        <w:rPr>
          <w:color w:val="231F20"/>
          <w:spacing w:val="-8"/>
        </w:rPr>
        <w:t> </w:t>
      </w:r>
      <w:r>
        <w:rPr>
          <w:color w:val="231F20"/>
        </w:rPr>
        <w:t>lớn</w:t>
      </w:r>
      <w:r>
        <w:rPr>
          <w:color w:val="231F20"/>
          <w:spacing w:val="-8"/>
        </w:rPr>
        <w:t> </w:t>
      </w:r>
      <w:r>
        <w:rPr>
          <w:color w:val="231F20"/>
          <w:spacing w:val="-4"/>
        </w:rPr>
        <w:t>tăng </w:t>
      </w:r>
      <w:r>
        <w:rPr>
          <w:color w:val="231F20"/>
        </w:rPr>
        <w:t>ích, thì tâm kia cùng với bốn tướng có các đắc cùng khởi.</w:t>
      </w:r>
    </w:p>
    <w:p>
      <w:pPr>
        <w:pStyle w:val="BodyText"/>
        <w:spacing w:line="268" w:lineRule="auto" w:before="118"/>
        <w:ind w:right="411"/>
      </w:pPr>
      <w:r>
        <w:rPr>
          <w:i/>
          <w:color w:val="231F20"/>
        </w:rPr>
        <w:t>Hỏi:</w:t>
      </w:r>
      <w:r>
        <w:rPr>
          <w:i/>
          <w:color w:val="231F20"/>
          <w:spacing w:val="-6"/>
        </w:rPr>
        <w:t> </w:t>
      </w:r>
      <w:r>
        <w:rPr>
          <w:color w:val="231F20"/>
        </w:rPr>
        <w:t>Các</w:t>
      </w:r>
      <w:r>
        <w:rPr>
          <w:color w:val="231F20"/>
          <w:spacing w:val="-5"/>
        </w:rPr>
        <w:t> </w:t>
      </w:r>
      <w:r>
        <w:rPr>
          <w:color w:val="231F20"/>
        </w:rPr>
        <w:t>pháp</w:t>
      </w:r>
      <w:r>
        <w:rPr>
          <w:color w:val="231F20"/>
          <w:spacing w:val="-6"/>
        </w:rPr>
        <w:t> </w:t>
      </w:r>
      <w:r>
        <w:rPr>
          <w:color w:val="231F20"/>
        </w:rPr>
        <w:t>khởi</w:t>
      </w:r>
      <w:r>
        <w:rPr>
          <w:color w:val="231F20"/>
          <w:spacing w:val="-5"/>
        </w:rPr>
        <w:t> </w:t>
      </w:r>
      <w:r>
        <w:rPr>
          <w:color w:val="231F20"/>
        </w:rPr>
        <w:t>vô</w:t>
      </w:r>
      <w:r>
        <w:rPr>
          <w:color w:val="231F20"/>
          <w:spacing w:val="-5"/>
        </w:rPr>
        <w:t> </w:t>
      </w:r>
      <w:r>
        <w:rPr>
          <w:color w:val="231F20"/>
        </w:rPr>
        <w:t>sắc</w:t>
      </w:r>
      <w:r>
        <w:rPr>
          <w:color w:val="231F20"/>
          <w:spacing w:val="-6"/>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6"/>
        </w:rPr>
        <w:t> </w:t>
      </w:r>
      <w:r>
        <w:rPr>
          <w:color w:val="231F20"/>
        </w:rPr>
        <w:t>đoạn</w:t>
      </w:r>
      <w:r>
        <w:rPr>
          <w:color w:val="231F20"/>
          <w:spacing w:val="-5"/>
        </w:rPr>
        <w:t> </w:t>
      </w:r>
      <w:r>
        <w:rPr>
          <w:color w:val="231F20"/>
        </w:rPr>
        <w:t>thì</w:t>
      </w:r>
      <w:r>
        <w:rPr>
          <w:color w:val="231F20"/>
          <w:spacing w:val="-5"/>
        </w:rPr>
        <w:t> </w:t>
      </w:r>
      <w:r>
        <w:rPr>
          <w:color w:val="231F20"/>
        </w:rPr>
        <w:t>các</w:t>
      </w:r>
      <w:r>
        <w:rPr>
          <w:color w:val="231F20"/>
          <w:spacing w:val="-6"/>
        </w:rPr>
        <w:t> </w:t>
      </w:r>
      <w:r>
        <w:rPr>
          <w:color w:val="231F20"/>
        </w:rPr>
        <w:t>pháp</w:t>
      </w:r>
      <w:r>
        <w:rPr>
          <w:color w:val="231F20"/>
          <w:spacing w:val="-5"/>
        </w:rPr>
        <w:t> </w:t>
      </w:r>
      <w:r>
        <w:rPr>
          <w:color w:val="231F20"/>
        </w:rPr>
        <w:t>ấy</w:t>
      </w:r>
      <w:r>
        <w:rPr>
          <w:color w:val="231F20"/>
          <w:spacing w:val="-5"/>
        </w:rPr>
        <w:t> </w:t>
      </w:r>
      <w:r>
        <w:rPr>
          <w:color w:val="231F20"/>
        </w:rPr>
        <w:t>cùng hợp với tâm do tu đạo đoạn chăng?</w:t>
      </w:r>
    </w:p>
    <w:p>
      <w:pPr>
        <w:pStyle w:val="BodyText"/>
        <w:spacing w:line="268" w:lineRule="auto" w:before="115"/>
        <w:ind w:right="411"/>
      </w:pPr>
      <w:r>
        <w:rPr>
          <w:i/>
          <w:color w:val="231F20"/>
        </w:rPr>
        <w:t>Đáp:</w:t>
      </w:r>
      <w:r>
        <w:rPr>
          <w:i/>
          <w:color w:val="231F20"/>
          <w:spacing w:val="-9"/>
        </w:rPr>
        <w:t> </w:t>
      </w:r>
      <w:r>
        <w:rPr>
          <w:color w:val="231F20"/>
        </w:rPr>
        <w:t>Các</w:t>
      </w:r>
      <w:r>
        <w:rPr>
          <w:color w:val="231F20"/>
          <w:spacing w:val="-8"/>
        </w:rPr>
        <w:t> </w:t>
      </w:r>
      <w:r>
        <w:rPr>
          <w:color w:val="231F20"/>
        </w:rPr>
        <w:t>pháp</w:t>
      </w:r>
      <w:r>
        <w:rPr>
          <w:color w:val="231F20"/>
          <w:spacing w:val="-9"/>
        </w:rPr>
        <w:t> </w:t>
      </w:r>
      <w:r>
        <w:rPr>
          <w:color w:val="231F20"/>
        </w:rPr>
        <w:t>khởi</w:t>
      </w:r>
      <w:r>
        <w:rPr>
          <w:color w:val="231F20"/>
          <w:spacing w:val="-8"/>
        </w:rPr>
        <w:t> </w:t>
      </w:r>
      <w:r>
        <w:rPr>
          <w:color w:val="231F20"/>
        </w:rPr>
        <w:t>vô</w:t>
      </w:r>
      <w:r>
        <w:rPr>
          <w:color w:val="231F20"/>
          <w:spacing w:val="-8"/>
        </w:rPr>
        <w:t> </w:t>
      </w:r>
      <w:r>
        <w:rPr>
          <w:color w:val="231F20"/>
        </w:rPr>
        <w:t>sắc</w:t>
      </w:r>
      <w:r>
        <w:rPr>
          <w:color w:val="231F20"/>
          <w:spacing w:val="-9"/>
        </w:rPr>
        <w:t> </w:t>
      </w:r>
      <w:r>
        <w:rPr>
          <w:color w:val="231F20"/>
        </w:rPr>
        <w:t>do</w:t>
      </w:r>
      <w:r>
        <w:rPr>
          <w:color w:val="231F20"/>
          <w:spacing w:val="-8"/>
        </w:rPr>
        <w:t> </w:t>
      </w:r>
      <w:r>
        <w:rPr>
          <w:color w:val="231F20"/>
        </w:rPr>
        <w:t>tu</w:t>
      </w:r>
      <w:r>
        <w:rPr>
          <w:color w:val="231F20"/>
          <w:spacing w:val="-8"/>
        </w:rPr>
        <w:t> </w:t>
      </w:r>
      <w:r>
        <w:rPr>
          <w:color w:val="231F20"/>
        </w:rPr>
        <w:t>đạo</w:t>
      </w:r>
      <w:r>
        <w:rPr>
          <w:color w:val="231F20"/>
          <w:spacing w:val="-9"/>
        </w:rPr>
        <w:t> </w:t>
      </w:r>
      <w:r>
        <w:rPr>
          <w:color w:val="231F20"/>
        </w:rPr>
        <w:t>đoạn</w:t>
      </w:r>
      <w:r>
        <w:rPr>
          <w:color w:val="231F20"/>
          <w:spacing w:val="-8"/>
        </w:rPr>
        <w:t> </w:t>
      </w:r>
      <w:r>
        <w:rPr>
          <w:color w:val="231F20"/>
        </w:rPr>
        <w:t>thì</w:t>
      </w:r>
      <w:r>
        <w:rPr>
          <w:color w:val="231F20"/>
          <w:spacing w:val="-8"/>
        </w:rPr>
        <w:t> </w:t>
      </w:r>
      <w:r>
        <w:rPr>
          <w:color w:val="231F20"/>
        </w:rPr>
        <w:t>các</w:t>
      </w:r>
      <w:r>
        <w:rPr>
          <w:color w:val="231F20"/>
          <w:spacing w:val="-9"/>
        </w:rPr>
        <w:t> </w:t>
      </w:r>
      <w:r>
        <w:rPr>
          <w:color w:val="231F20"/>
        </w:rPr>
        <w:t>pháp</w:t>
      </w:r>
      <w:r>
        <w:rPr>
          <w:color w:val="231F20"/>
          <w:spacing w:val="-8"/>
        </w:rPr>
        <w:t> </w:t>
      </w:r>
      <w:r>
        <w:rPr>
          <w:color w:val="231F20"/>
        </w:rPr>
        <w:t>ấy</w:t>
      </w:r>
      <w:r>
        <w:rPr>
          <w:color w:val="231F20"/>
          <w:spacing w:val="-8"/>
        </w:rPr>
        <w:t> </w:t>
      </w:r>
      <w:r>
        <w:rPr>
          <w:color w:val="231F20"/>
        </w:rPr>
        <w:t>hoặc cùng</w:t>
      </w:r>
      <w:r>
        <w:rPr>
          <w:color w:val="231F20"/>
          <w:spacing w:val="-9"/>
        </w:rPr>
        <w:t> </w:t>
      </w:r>
      <w:r>
        <w:rPr>
          <w:color w:val="231F20"/>
        </w:rPr>
        <w:t>hợp</w:t>
      </w:r>
      <w:r>
        <w:rPr>
          <w:color w:val="231F20"/>
          <w:spacing w:val="-10"/>
        </w:rPr>
        <w:t> </w:t>
      </w:r>
      <w:r>
        <w:rPr>
          <w:color w:val="231F20"/>
        </w:rPr>
        <w:t>với</w:t>
      </w:r>
      <w:r>
        <w:rPr>
          <w:color w:val="231F20"/>
          <w:spacing w:val="-10"/>
        </w:rPr>
        <w:t> </w:t>
      </w:r>
      <w:r>
        <w:rPr>
          <w:color w:val="231F20"/>
        </w:rPr>
        <w:t>tâm</w:t>
      </w:r>
      <w:r>
        <w:rPr>
          <w:color w:val="231F20"/>
          <w:spacing w:val="-10"/>
        </w:rPr>
        <w:t> </w:t>
      </w:r>
      <w:r>
        <w:rPr>
          <w:color w:val="231F20"/>
        </w:rPr>
        <w:t>do</w:t>
      </w:r>
      <w:r>
        <w:rPr>
          <w:color w:val="231F20"/>
          <w:spacing w:val="-10"/>
        </w:rPr>
        <w:t> </w:t>
      </w:r>
      <w:r>
        <w:rPr>
          <w:color w:val="231F20"/>
        </w:rPr>
        <w:t>tu</w:t>
      </w:r>
      <w:r>
        <w:rPr>
          <w:color w:val="231F20"/>
          <w:spacing w:val="-9"/>
        </w:rPr>
        <w:t> </w:t>
      </w:r>
      <w:r>
        <w:rPr>
          <w:color w:val="231F20"/>
        </w:rPr>
        <w:t>đạo</w:t>
      </w:r>
      <w:r>
        <w:rPr>
          <w:color w:val="231F20"/>
          <w:spacing w:val="-10"/>
        </w:rPr>
        <w:t> </w:t>
      </w:r>
      <w:r>
        <w:rPr>
          <w:color w:val="231F20"/>
        </w:rPr>
        <w:t>đoạn,</w:t>
      </w:r>
      <w:r>
        <w:rPr>
          <w:color w:val="231F20"/>
          <w:spacing w:val="-10"/>
        </w:rPr>
        <w:t> </w:t>
      </w:r>
      <w:r>
        <w:rPr>
          <w:color w:val="231F20"/>
        </w:rPr>
        <w:t>hoặc</w:t>
      </w:r>
      <w:r>
        <w:rPr>
          <w:color w:val="231F20"/>
          <w:spacing w:val="-10"/>
        </w:rPr>
        <w:t> </w:t>
      </w:r>
      <w:r>
        <w:rPr>
          <w:color w:val="231F20"/>
        </w:rPr>
        <w:t>cùng</w:t>
      </w:r>
      <w:r>
        <w:rPr>
          <w:color w:val="231F20"/>
          <w:spacing w:val="-9"/>
        </w:rPr>
        <w:t> </w:t>
      </w:r>
      <w:r>
        <w:rPr>
          <w:color w:val="231F20"/>
        </w:rPr>
        <w:t>hợp</w:t>
      </w:r>
      <w:r>
        <w:rPr>
          <w:color w:val="231F20"/>
          <w:spacing w:val="-10"/>
        </w:rPr>
        <w:t> </w:t>
      </w:r>
      <w:r>
        <w:rPr>
          <w:color w:val="231F20"/>
        </w:rPr>
        <w:t>với</w:t>
      </w:r>
      <w:r>
        <w:rPr>
          <w:color w:val="231F20"/>
          <w:spacing w:val="-10"/>
        </w:rPr>
        <w:t> </w:t>
      </w:r>
      <w:r>
        <w:rPr>
          <w:color w:val="231F20"/>
        </w:rPr>
        <w:t>tâm</w:t>
      </w:r>
      <w:r>
        <w:rPr>
          <w:color w:val="231F20"/>
          <w:spacing w:val="-10"/>
        </w:rPr>
        <w:t> </w:t>
      </w:r>
      <w:r>
        <w:rPr>
          <w:color w:val="231F20"/>
        </w:rPr>
        <w:t>do</w:t>
      </w:r>
      <w:r>
        <w:rPr>
          <w:color w:val="231F20"/>
          <w:spacing w:val="-9"/>
        </w:rPr>
        <w:t> </w:t>
      </w:r>
      <w:r>
        <w:rPr>
          <w:color w:val="231F20"/>
        </w:rPr>
        <w:t>kiến</w:t>
      </w:r>
      <w:r>
        <w:rPr>
          <w:color w:val="231F20"/>
          <w:spacing w:val="-10"/>
        </w:rPr>
        <w:t> </w:t>
      </w:r>
      <w:r>
        <w:rPr>
          <w:color w:val="231F20"/>
        </w:rPr>
        <w:t>đạo đoạn, hoặc cùng hợp với tâm không</w:t>
      </w:r>
      <w:r>
        <w:rPr>
          <w:color w:val="231F20"/>
          <w:spacing w:val="-1"/>
        </w:rPr>
        <w:t> </w:t>
      </w:r>
      <w:r>
        <w:rPr>
          <w:color w:val="231F20"/>
        </w:rPr>
        <w:t>đoạn.</w:t>
      </w:r>
    </w:p>
    <w:p>
      <w:pPr>
        <w:pStyle w:val="BodyText"/>
        <w:spacing w:line="268" w:lineRule="auto" w:before="117"/>
        <w:ind w:right="411"/>
      </w:pPr>
      <w:r>
        <w:rPr>
          <w:color w:val="231F20"/>
        </w:rPr>
        <w:t>Thế nào là cùng hợp với tâm do tu đạo đoạn? Là các pháp tương</w:t>
      </w:r>
      <w:r>
        <w:rPr>
          <w:color w:val="231F20"/>
          <w:spacing w:val="-9"/>
        </w:rPr>
        <w:t> </w:t>
      </w:r>
      <w:r>
        <w:rPr>
          <w:color w:val="231F20"/>
        </w:rPr>
        <w:t>ưng</w:t>
      </w:r>
      <w:r>
        <w:rPr>
          <w:color w:val="231F20"/>
          <w:spacing w:val="-8"/>
        </w:rPr>
        <w:t> </w:t>
      </w:r>
      <w:r>
        <w:rPr>
          <w:color w:val="231F20"/>
        </w:rPr>
        <w:t>với</w:t>
      </w:r>
      <w:r>
        <w:rPr>
          <w:color w:val="231F20"/>
          <w:spacing w:val="-9"/>
        </w:rPr>
        <w:t> </w:t>
      </w:r>
      <w:r>
        <w:rPr>
          <w:color w:val="231F20"/>
        </w:rPr>
        <w:t>tâm</w:t>
      </w:r>
      <w:r>
        <w:rPr>
          <w:color w:val="231F20"/>
          <w:spacing w:val="-8"/>
        </w:rPr>
        <w:t> </w:t>
      </w:r>
      <w:r>
        <w:rPr>
          <w:color w:val="231F20"/>
        </w:rPr>
        <w:t>kia,</w:t>
      </w:r>
      <w:r>
        <w:rPr>
          <w:color w:val="231F20"/>
          <w:spacing w:val="-9"/>
        </w:rPr>
        <w:t> </w:t>
      </w:r>
      <w:r>
        <w:rPr>
          <w:color w:val="231F20"/>
        </w:rPr>
        <w:t>tâm</w:t>
      </w:r>
      <w:r>
        <w:rPr>
          <w:color w:val="231F20"/>
          <w:spacing w:val="-8"/>
        </w:rPr>
        <w:t> </w:t>
      </w:r>
      <w:r>
        <w:rPr>
          <w:color w:val="231F20"/>
        </w:rPr>
        <w:t>kia</w:t>
      </w:r>
      <w:r>
        <w:rPr>
          <w:color w:val="231F20"/>
          <w:spacing w:val="-9"/>
        </w:rPr>
        <w:t> </w:t>
      </w:r>
      <w:r>
        <w:rPr>
          <w:color w:val="231F20"/>
        </w:rPr>
        <w:t>cùng</w:t>
      </w:r>
      <w:r>
        <w:rPr>
          <w:color w:val="231F20"/>
          <w:spacing w:val="-8"/>
        </w:rPr>
        <w:t> </w:t>
      </w:r>
      <w:r>
        <w:rPr>
          <w:color w:val="231F20"/>
        </w:rPr>
        <w:t>có</w:t>
      </w:r>
      <w:r>
        <w:rPr>
          <w:color w:val="231F20"/>
          <w:spacing w:val="-9"/>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9"/>
        </w:rPr>
        <w:t> </w:t>
      </w:r>
      <w:r>
        <w:rPr>
          <w:color w:val="231F20"/>
        </w:rPr>
        <w:t>tu</w:t>
      </w:r>
      <w:r>
        <w:rPr>
          <w:color w:val="231F20"/>
          <w:spacing w:val="-8"/>
        </w:rPr>
        <w:t> </w:t>
      </w:r>
      <w:r>
        <w:rPr>
          <w:color w:val="231F20"/>
        </w:rPr>
        <w:t>đạo</w:t>
      </w:r>
      <w:r>
        <w:rPr>
          <w:color w:val="231F20"/>
          <w:spacing w:val="-9"/>
        </w:rPr>
        <w:t> </w:t>
      </w:r>
      <w:r>
        <w:rPr>
          <w:color w:val="231F20"/>
        </w:rPr>
        <w:t>đoạn.</w:t>
      </w:r>
      <w:r>
        <w:rPr>
          <w:color w:val="231F20"/>
          <w:spacing w:val="-8"/>
        </w:rPr>
        <w:t> </w:t>
      </w:r>
      <w:r>
        <w:rPr>
          <w:color w:val="231F20"/>
        </w:rPr>
        <w:t>Nghĩa như trước đã giải thích.</w:t>
      </w:r>
    </w:p>
    <w:p>
      <w:pPr>
        <w:pStyle w:val="BodyText"/>
        <w:spacing w:line="268" w:lineRule="auto" w:before="117"/>
        <w:ind w:right="411"/>
      </w:pPr>
      <w:r>
        <w:rPr>
          <w:color w:val="231F20"/>
        </w:rPr>
        <w:t>Thế nào là cùng hợp với tâm do kiến đạo đoạn? Là như tâm</w:t>
      </w:r>
      <w:r>
        <w:rPr>
          <w:color w:val="231F20"/>
          <w:spacing w:val="-28"/>
        </w:rPr>
        <w:t> </w:t>
      </w:r>
      <w:r>
        <w:rPr>
          <w:color w:val="231F20"/>
        </w:rPr>
        <w:t>do kiến đạo đoạn hoặc thoái chuyển, hoặc sinh, thì pháp do tu đạo</w:t>
      </w:r>
      <w:r>
        <w:rPr>
          <w:color w:val="231F20"/>
          <w:spacing w:val="-35"/>
        </w:rPr>
        <w:t> </w:t>
      </w:r>
      <w:r>
        <w:rPr>
          <w:color w:val="231F20"/>
        </w:rPr>
        <w:t>đoạn được khởi. Và trụ nơi tâm do kiến đạo đoạn, các căn do tu đạo </w:t>
      </w:r>
      <w:r>
        <w:rPr>
          <w:color w:val="231F20"/>
          <w:spacing w:val="-4"/>
        </w:rPr>
        <w:t>đoạn </w:t>
      </w:r>
      <w:r>
        <w:rPr>
          <w:color w:val="231F20"/>
        </w:rPr>
        <w:t>được nuôi lớn, đại chủng tăng ích, pháp kia là đắc sinh lão trụ vô thường. Điều này như trước đã giải thích về phần khởi vô sắc do tu đạo đoạn cùng hợp với tâm do kiến đạo đoạn.</w:t>
      </w:r>
    </w:p>
    <w:p>
      <w:pPr>
        <w:pStyle w:val="BodyText"/>
        <w:spacing w:line="268" w:lineRule="auto" w:before="120"/>
        <w:ind w:right="410"/>
      </w:pPr>
      <w:r>
        <w:rPr>
          <w:color w:val="231F20"/>
        </w:rPr>
        <w:t>Thế nào là cùng hợp với tâm không đoạn? Là như tâm không đoạn thắng tấn, thì pháp do tu đạo đoạn được khởi. Và trụ nơi tâm không đoạn, các căn do tu đạo đoạn được nuôi lớn, đại chủng tăng ích, pháp kia là đắc sinh lão trụ vô thường.</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9"/>
      </w:pPr>
      <w:r>
        <w:rPr>
          <w:color w:val="231F20"/>
        </w:rPr>
        <w:t>Tâm </w:t>
      </w:r>
      <w:r>
        <w:rPr>
          <w:color w:val="231F20"/>
          <w:spacing w:val="-3"/>
        </w:rPr>
        <w:t>không đoạn thắng tấn, pháp </w:t>
      </w:r>
      <w:r>
        <w:rPr>
          <w:color w:val="231F20"/>
        </w:rPr>
        <w:t>do tu đạo </w:t>
      </w:r>
      <w:r>
        <w:rPr>
          <w:color w:val="231F20"/>
          <w:spacing w:val="-3"/>
        </w:rPr>
        <w:t>đoạn được khởi: Nghĩa</w:t>
      </w:r>
      <w:r>
        <w:rPr>
          <w:color w:val="231F20"/>
          <w:spacing w:val="-12"/>
        </w:rPr>
        <w:t> </w:t>
      </w:r>
      <w:r>
        <w:rPr>
          <w:color w:val="231F20"/>
        </w:rPr>
        <w:t>là</w:t>
      </w:r>
      <w:r>
        <w:rPr>
          <w:color w:val="231F20"/>
          <w:spacing w:val="-12"/>
        </w:rPr>
        <w:t> </w:t>
      </w:r>
      <w:r>
        <w:rPr>
          <w:color w:val="231F20"/>
        </w:rPr>
        <w:t>khi</w:t>
      </w:r>
      <w:r>
        <w:rPr>
          <w:color w:val="231F20"/>
          <w:spacing w:val="-12"/>
        </w:rPr>
        <w:t> </w:t>
      </w:r>
      <w:r>
        <w:rPr>
          <w:color w:val="231F20"/>
        </w:rPr>
        <w:t>ba</w:t>
      </w:r>
      <w:r>
        <w:rPr>
          <w:color w:val="231F20"/>
          <w:spacing w:val="-11"/>
        </w:rPr>
        <w:t> </w:t>
      </w:r>
      <w:r>
        <w:rPr>
          <w:color w:val="231F20"/>
          <w:spacing w:val="-3"/>
        </w:rPr>
        <w:t>loại</w:t>
      </w:r>
      <w:r>
        <w:rPr>
          <w:color w:val="231F20"/>
          <w:spacing w:val="-12"/>
        </w:rPr>
        <w:t> </w:t>
      </w:r>
      <w:r>
        <w:rPr>
          <w:color w:val="231F20"/>
        </w:rPr>
        <w:t>trí</w:t>
      </w:r>
      <w:r>
        <w:rPr>
          <w:color w:val="231F20"/>
          <w:spacing w:val="-12"/>
        </w:rPr>
        <w:t> </w:t>
      </w:r>
      <w:r>
        <w:rPr>
          <w:color w:val="231F20"/>
        </w:rPr>
        <w:t>trụ</w:t>
      </w:r>
      <w:r>
        <w:rPr>
          <w:color w:val="231F20"/>
          <w:spacing w:val="-12"/>
        </w:rPr>
        <w:t> </w:t>
      </w:r>
      <w:r>
        <w:rPr>
          <w:color w:val="231F20"/>
        </w:rPr>
        <w:t>nơi</w:t>
      </w:r>
      <w:r>
        <w:rPr>
          <w:color w:val="231F20"/>
          <w:spacing w:val="-11"/>
        </w:rPr>
        <w:t> </w:t>
      </w:r>
      <w:r>
        <w:rPr>
          <w:color w:val="231F20"/>
          <w:spacing w:val="-3"/>
        </w:rPr>
        <w:t>kiến</w:t>
      </w:r>
      <w:r>
        <w:rPr>
          <w:color w:val="231F20"/>
          <w:spacing w:val="-12"/>
        </w:rPr>
        <w:t> </w:t>
      </w:r>
      <w:r>
        <w:rPr>
          <w:color w:val="231F20"/>
          <w:spacing w:val="-3"/>
        </w:rPr>
        <w:t>đạo,</w:t>
      </w:r>
      <w:r>
        <w:rPr>
          <w:color w:val="231F20"/>
          <w:spacing w:val="-12"/>
        </w:rPr>
        <w:t> </w:t>
      </w:r>
      <w:r>
        <w:rPr>
          <w:color w:val="231F20"/>
        </w:rPr>
        <w:t>thì</w:t>
      </w:r>
      <w:r>
        <w:rPr>
          <w:color w:val="231F20"/>
          <w:spacing w:val="-11"/>
        </w:rPr>
        <w:t> </w:t>
      </w:r>
      <w:r>
        <w:rPr>
          <w:color w:val="231F20"/>
        </w:rPr>
        <w:t>tâm</w:t>
      </w:r>
      <w:r>
        <w:rPr>
          <w:color w:val="231F20"/>
          <w:spacing w:val="-12"/>
        </w:rPr>
        <w:t> </w:t>
      </w:r>
      <w:r>
        <w:rPr>
          <w:color w:val="231F20"/>
        </w:rPr>
        <w:t>kia</w:t>
      </w:r>
      <w:r>
        <w:rPr>
          <w:color w:val="231F20"/>
          <w:spacing w:val="-12"/>
        </w:rPr>
        <w:t> </w:t>
      </w:r>
      <w:r>
        <w:rPr>
          <w:color w:val="231F20"/>
          <w:spacing w:val="-3"/>
        </w:rPr>
        <w:t>cùng</w:t>
      </w:r>
      <w:r>
        <w:rPr>
          <w:color w:val="231F20"/>
          <w:spacing w:val="-12"/>
        </w:rPr>
        <w:t> </w:t>
      </w:r>
      <w:r>
        <w:rPr>
          <w:color w:val="231F20"/>
        </w:rPr>
        <w:t>với</w:t>
      </w:r>
      <w:r>
        <w:rPr>
          <w:color w:val="231F20"/>
          <w:spacing w:val="-11"/>
        </w:rPr>
        <w:t> </w:t>
      </w:r>
      <w:r>
        <w:rPr>
          <w:color w:val="231F20"/>
        </w:rPr>
        <w:t>ba</w:t>
      </w:r>
      <w:r>
        <w:rPr>
          <w:color w:val="231F20"/>
          <w:spacing w:val="-12"/>
        </w:rPr>
        <w:t> </w:t>
      </w:r>
      <w:r>
        <w:rPr>
          <w:color w:val="231F20"/>
        </w:rPr>
        <w:t>trí</w:t>
      </w:r>
      <w:r>
        <w:rPr>
          <w:color w:val="231F20"/>
          <w:spacing w:val="-12"/>
        </w:rPr>
        <w:t> </w:t>
      </w:r>
      <w:r>
        <w:rPr>
          <w:color w:val="231F20"/>
          <w:spacing w:val="-3"/>
        </w:rPr>
        <w:t>khổ </w:t>
      </w:r>
      <w:r>
        <w:rPr>
          <w:color w:val="231F20"/>
        </w:rPr>
        <w:t>tập</w:t>
      </w:r>
      <w:r>
        <w:rPr>
          <w:color w:val="231F20"/>
          <w:spacing w:val="-8"/>
        </w:rPr>
        <w:t> </w:t>
      </w:r>
      <w:r>
        <w:rPr>
          <w:color w:val="231F20"/>
          <w:spacing w:val="-3"/>
        </w:rPr>
        <w:t>diệt</w:t>
      </w:r>
      <w:r>
        <w:rPr>
          <w:color w:val="231F20"/>
          <w:spacing w:val="-7"/>
        </w:rPr>
        <w:t> </w:t>
      </w:r>
      <w:r>
        <w:rPr>
          <w:color w:val="231F20"/>
          <w:spacing w:val="-3"/>
        </w:rPr>
        <w:t>hiện</w:t>
      </w:r>
      <w:r>
        <w:rPr>
          <w:color w:val="231F20"/>
          <w:spacing w:val="-7"/>
        </w:rPr>
        <w:t> </w:t>
      </w:r>
      <w:r>
        <w:rPr>
          <w:color w:val="231F20"/>
          <w:spacing w:val="-3"/>
        </w:rPr>
        <w:t>quán</w:t>
      </w:r>
      <w:r>
        <w:rPr>
          <w:color w:val="231F20"/>
          <w:spacing w:val="-8"/>
        </w:rPr>
        <w:t> </w:t>
      </w:r>
      <w:r>
        <w:rPr>
          <w:color w:val="231F20"/>
          <w:spacing w:val="-3"/>
        </w:rPr>
        <w:t>biên</w:t>
      </w:r>
      <w:r>
        <w:rPr>
          <w:color w:val="231F20"/>
          <w:spacing w:val="-7"/>
        </w:rPr>
        <w:t> </w:t>
      </w:r>
      <w:r>
        <w:rPr>
          <w:color w:val="231F20"/>
        </w:rPr>
        <w:t>đã</w:t>
      </w:r>
      <w:r>
        <w:rPr>
          <w:color w:val="231F20"/>
          <w:spacing w:val="-7"/>
        </w:rPr>
        <w:t> </w:t>
      </w:r>
      <w:r>
        <w:rPr>
          <w:color w:val="231F20"/>
        </w:rPr>
        <w:t>tu</w:t>
      </w:r>
      <w:r>
        <w:rPr>
          <w:color w:val="231F20"/>
          <w:spacing w:val="-8"/>
        </w:rPr>
        <w:t> </w:t>
      </w:r>
      <w:r>
        <w:rPr>
          <w:color w:val="231F20"/>
          <w:spacing w:val="-3"/>
        </w:rPr>
        <w:t>phẩm</w:t>
      </w:r>
      <w:r>
        <w:rPr>
          <w:color w:val="231F20"/>
          <w:spacing w:val="-7"/>
        </w:rPr>
        <w:t> </w:t>
      </w:r>
      <w:r>
        <w:rPr>
          <w:color w:val="231F20"/>
        </w:rPr>
        <w:t>thế</w:t>
      </w:r>
      <w:r>
        <w:rPr>
          <w:color w:val="231F20"/>
          <w:spacing w:val="-7"/>
        </w:rPr>
        <w:t> </w:t>
      </w:r>
      <w:r>
        <w:rPr>
          <w:color w:val="231F20"/>
        </w:rPr>
        <w:t>tục</w:t>
      </w:r>
      <w:r>
        <w:rPr>
          <w:color w:val="231F20"/>
          <w:spacing w:val="-8"/>
        </w:rPr>
        <w:t> </w:t>
      </w:r>
      <w:r>
        <w:rPr>
          <w:color w:val="231F20"/>
        </w:rPr>
        <w:t>trí</w:t>
      </w:r>
      <w:r>
        <w:rPr>
          <w:color w:val="231F20"/>
          <w:spacing w:val="-7"/>
        </w:rPr>
        <w:t> </w:t>
      </w:r>
      <w:r>
        <w:rPr>
          <w:color w:val="231F20"/>
        </w:rPr>
        <w:t>có</w:t>
      </w:r>
      <w:r>
        <w:rPr>
          <w:color w:val="231F20"/>
          <w:spacing w:val="-7"/>
        </w:rPr>
        <w:t> </w:t>
      </w:r>
      <w:r>
        <w:rPr>
          <w:color w:val="231F20"/>
        </w:rPr>
        <w:t>các</w:t>
      </w:r>
      <w:r>
        <w:rPr>
          <w:color w:val="231F20"/>
          <w:spacing w:val="-7"/>
        </w:rPr>
        <w:t> </w:t>
      </w:r>
      <w:r>
        <w:rPr>
          <w:color w:val="231F20"/>
        </w:rPr>
        <w:t>đắc</w:t>
      </w:r>
      <w:r>
        <w:rPr>
          <w:color w:val="231F20"/>
          <w:spacing w:val="-8"/>
        </w:rPr>
        <w:t> </w:t>
      </w:r>
      <w:r>
        <w:rPr>
          <w:color w:val="231F20"/>
          <w:spacing w:val="-3"/>
        </w:rPr>
        <w:t>cùng</w:t>
      </w:r>
      <w:r>
        <w:rPr>
          <w:color w:val="231F20"/>
          <w:spacing w:val="-7"/>
        </w:rPr>
        <w:t> </w:t>
      </w:r>
      <w:r>
        <w:rPr>
          <w:color w:val="231F20"/>
          <w:spacing w:val="-3"/>
        </w:rPr>
        <w:t>khởi.</w:t>
      </w:r>
    </w:p>
    <w:p>
      <w:pPr>
        <w:pStyle w:val="BodyText"/>
        <w:spacing w:line="271" w:lineRule="auto"/>
        <w:ind w:left="393" w:right="127"/>
      </w:pPr>
      <w:r>
        <w:rPr>
          <w:color w:val="231F20"/>
        </w:rPr>
        <w:t>Dùng đạo vô lậu lìa nhiễm từ cõi dục cho đến Vô sở hữu xứ, nếu vô lậu làm gia hạnh, khi đạt tất cả đạo gia hạnh, vô gián, giải thoát và lìa nhiễm của Phi tưởng phi phi tưởng xứ. Nếu vô lậu làm gia</w:t>
      </w:r>
      <w:r>
        <w:rPr>
          <w:color w:val="231F20"/>
          <w:spacing w:val="-5"/>
        </w:rPr>
        <w:t> </w:t>
      </w:r>
      <w:r>
        <w:rPr>
          <w:color w:val="231F20"/>
        </w:rPr>
        <w:t>hạnh,</w:t>
      </w:r>
      <w:r>
        <w:rPr>
          <w:color w:val="231F20"/>
          <w:spacing w:val="-5"/>
        </w:rPr>
        <w:t> </w:t>
      </w:r>
      <w:r>
        <w:rPr>
          <w:color w:val="231F20"/>
        </w:rPr>
        <w:t>khi</w:t>
      </w:r>
      <w:r>
        <w:rPr>
          <w:color w:val="231F20"/>
          <w:spacing w:val="-5"/>
        </w:rPr>
        <w:t> </w:t>
      </w:r>
      <w:r>
        <w:rPr>
          <w:color w:val="231F20"/>
        </w:rPr>
        <w:t>đạt</w:t>
      </w:r>
      <w:r>
        <w:rPr>
          <w:color w:val="231F20"/>
          <w:spacing w:val="-5"/>
        </w:rPr>
        <w:t> </w:t>
      </w:r>
      <w:r>
        <w:rPr>
          <w:color w:val="231F20"/>
        </w:rPr>
        <w:t>đạo</w:t>
      </w:r>
      <w:r>
        <w:rPr>
          <w:color w:val="231F20"/>
          <w:spacing w:val="-5"/>
        </w:rPr>
        <w:t> </w:t>
      </w:r>
      <w:r>
        <w:rPr>
          <w:color w:val="231F20"/>
        </w:rPr>
        <w:t>gia</w:t>
      </w:r>
      <w:r>
        <w:rPr>
          <w:color w:val="231F20"/>
          <w:spacing w:val="-5"/>
        </w:rPr>
        <w:t> </w:t>
      </w:r>
      <w:r>
        <w:rPr>
          <w:color w:val="231F20"/>
        </w:rPr>
        <w:t>hạnh</w:t>
      </w:r>
      <w:r>
        <w:rPr>
          <w:color w:val="231F20"/>
          <w:spacing w:val="-5"/>
        </w:rPr>
        <w:t> </w:t>
      </w:r>
      <w:r>
        <w:rPr>
          <w:color w:val="231F20"/>
          <w:spacing w:val="-6"/>
        </w:rPr>
        <w:t>ấy,</w:t>
      </w:r>
      <w:r>
        <w:rPr>
          <w:color w:val="231F20"/>
          <w:spacing w:val="-5"/>
        </w:rPr>
        <w:t> </w:t>
      </w:r>
      <w:r>
        <w:rPr>
          <w:color w:val="231F20"/>
        </w:rPr>
        <w:t>thì</w:t>
      </w:r>
      <w:r>
        <w:rPr>
          <w:color w:val="231F20"/>
          <w:spacing w:val="-5"/>
        </w:rPr>
        <w:t> </w:t>
      </w:r>
      <w:r>
        <w:rPr>
          <w:color w:val="231F20"/>
        </w:rPr>
        <w:t>tâm</w:t>
      </w:r>
      <w:r>
        <w:rPr>
          <w:color w:val="231F20"/>
          <w:spacing w:val="-5"/>
        </w:rPr>
        <w:t> </w:t>
      </w:r>
      <w:r>
        <w:rPr>
          <w:color w:val="231F20"/>
        </w:rPr>
        <w:t>kia</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đạo</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đã tu vị lai có các đắc cùng khởi.</w:t>
      </w:r>
    </w:p>
    <w:p>
      <w:pPr>
        <w:pStyle w:val="BodyText"/>
        <w:spacing w:line="271" w:lineRule="auto"/>
        <w:ind w:left="393" w:right="126"/>
      </w:pPr>
      <w:r>
        <w:rPr>
          <w:color w:val="231F20"/>
        </w:rPr>
        <w:t>Lìa nhiễm từ cõi dục cho đến tĩnh lự thứ ba, khi đạt đạo giải thoát</w:t>
      </w:r>
      <w:r>
        <w:rPr>
          <w:color w:val="231F20"/>
          <w:spacing w:val="-5"/>
        </w:rPr>
        <w:t> </w:t>
      </w:r>
      <w:r>
        <w:rPr>
          <w:color w:val="231F20"/>
        </w:rPr>
        <w:t>thứ</w:t>
      </w:r>
      <w:r>
        <w:rPr>
          <w:color w:val="231F20"/>
          <w:spacing w:val="-5"/>
        </w:rPr>
        <w:t> </w:t>
      </w:r>
      <w:r>
        <w:rPr>
          <w:color w:val="231F20"/>
        </w:rPr>
        <w:t>chín,</w:t>
      </w:r>
      <w:r>
        <w:rPr>
          <w:color w:val="231F20"/>
          <w:spacing w:val="-5"/>
        </w:rPr>
        <w:t> </w:t>
      </w:r>
      <w:r>
        <w:rPr>
          <w:color w:val="231F20"/>
        </w:rPr>
        <w:t>thì</w:t>
      </w:r>
      <w:r>
        <w:rPr>
          <w:color w:val="231F20"/>
          <w:spacing w:val="-5"/>
        </w:rPr>
        <w:t> </w:t>
      </w:r>
      <w:r>
        <w:rPr>
          <w:color w:val="231F20"/>
        </w:rPr>
        <w:t>tâm</w:t>
      </w:r>
      <w:r>
        <w:rPr>
          <w:color w:val="231F20"/>
          <w:spacing w:val="-5"/>
        </w:rPr>
        <w:t> </w:t>
      </w:r>
      <w:r>
        <w:rPr>
          <w:color w:val="231F20"/>
        </w:rPr>
        <w:t>kia</w:t>
      </w:r>
      <w:r>
        <w:rPr>
          <w:color w:val="231F20"/>
          <w:spacing w:val="-5"/>
        </w:rPr>
        <w:t> </w:t>
      </w:r>
      <w:r>
        <w:rPr>
          <w:color w:val="231F20"/>
        </w:rPr>
        <w:t>cũng</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phẩm</w:t>
      </w:r>
      <w:r>
        <w:rPr>
          <w:color w:val="231F20"/>
          <w:spacing w:val="-5"/>
        </w:rPr>
        <w:t> </w:t>
      </w:r>
      <w:r>
        <w:rPr>
          <w:color w:val="231F20"/>
        </w:rPr>
        <w:t>tâm</w:t>
      </w:r>
      <w:r>
        <w:rPr>
          <w:color w:val="231F20"/>
          <w:spacing w:val="-5"/>
        </w:rPr>
        <w:t> </w:t>
      </w:r>
      <w:r>
        <w:rPr>
          <w:color w:val="231F20"/>
        </w:rPr>
        <w:t>thông</w:t>
      </w:r>
      <w:r>
        <w:rPr>
          <w:color w:val="231F20"/>
          <w:spacing w:val="-5"/>
        </w:rPr>
        <w:t> </w:t>
      </w:r>
      <w:r>
        <w:rPr>
          <w:color w:val="231F20"/>
        </w:rPr>
        <w:t>quả</w:t>
      </w:r>
      <w:r>
        <w:rPr>
          <w:color w:val="231F20"/>
          <w:spacing w:val="-5"/>
        </w:rPr>
        <w:t> </w:t>
      </w:r>
      <w:r>
        <w:rPr>
          <w:color w:val="231F20"/>
        </w:rPr>
        <w:t>có</w:t>
      </w:r>
      <w:r>
        <w:rPr>
          <w:color w:val="231F20"/>
          <w:spacing w:val="-5"/>
        </w:rPr>
        <w:t> </w:t>
      </w:r>
      <w:r>
        <w:rPr>
          <w:color w:val="231F20"/>
        </w:rPr>
        <w:t>các đắc cùng khởi.</w:t>
      </w:r>
    </w:p>
    <w:p>
      <w:pPr>
        <w:pStyle w:val="BodyText"/>
        <w:spacing w:line="271" w:lineRule="auto"/>
        <w:ind w:left="393" w:right="126"/>
      </w:pPr>
      <w:r>
        <w:rPr>
          <w:color w:val="231F20"/>
        </w:rPr>
        <w:t>Khi định kim cang dụ diệt, tận trí khởi, thì tâm kia cùng với thiện</w:t>
      </w:r>
      <w:r>
        <w:rPr>
          <w:color w:val="231F20"/>
          <w:spacing w:val="-11"/>
        </w:rPr>
        <w:t> </w:t>
      </w:r>
      <w:r>
        <w:rPr>
          <w:color w:val="231F20"/>
        </w:rPr>
        <w:t>thế</w:t>
      </w:r>
      <w:r>
        <w:rPr>
          <w:color w:val="231F20"/>
          <w:spacing w:val="-11"/>
        </w:rPr>
        <w:t> </w:t>
      </w:r>
      <w:r>
        <w:rPr>
          <w:color w:val="231F20"/>
        </w:rPr>
        <w:t>tục</w:t>
      </w:r>
      <w:r>
        <w:rPr>
          <w:color w:val="231F20"/>
          <w:spacing w:val="-10"/>
        </w:rPr>
        <w:t> </w:t>
      </w:r>
      <w:r>
        <w:rPr>
          <w:color w:val="231F20"/>
        </w:rPr>
        <w:t>có</w:t>
      </w:r>
      <w:r>
        <w:rPr>
          <w:color w:val="231F20"/>
          <w:spacing w:val="-11"/>
        </w:rPr>
        <w:t> </w:t>
      </w:r>
      <w:r>
        <w:rPr>
          <w:color w:val="231F20"/>
        </w:rPr>
        <w:t>được</w:t>
      </w:r>
      <w:r>
        <w:rPr>
          <w:color w:val="231F20"/>
          <w:spacing w:val="-11"/>
        </w:rPr>
        <w:t> </w:t>
      </w:r>
      <w:r>
        <w:rPr>
          <w:color w:val="231F20"/>
        </w:rPr>
        <w:t>vào</w:t>
      </w:r>
      <w:r>
        <w:rPr>
          <w:color w:val="231F20"/>
          <w:spacing w:val="-10"/>
        </w:rPr>
        <w:t> </w:t>
      </w:r>
      <w:r>
        <w:rPr>
          <w:color w:val="231F20"/>
        </w:rPr>
        <w:t>lúc</w:t>
      </w:r>
      <w:r>
        <w:rPr>
          <w:color w:val="231F20"/>
          <w:spacing w:val="-11"/>
        </w:rPr>
        <w:t> </w:t>
      </w:r>
      <w:r>
        <w:rPr>
          <w:color w:val="231F20"/>
          <w:spacing w:val="-6"/>
        </w:rPr>
        <w:t>ấy,</w:t>
      </w:r>
      <w:r>
        <w:rPr>
          <w:color w:val="231F20"/>
          <w:spacing w:val="-10"/>
        </w:rPr>
        <w:t> </w:t>
      </w:r>
      <w:r>
        <w:rPr>
          <w:color w:val="231F20"/>
        </w:rPr>
        <w:t>hoặc</w:t>
      </w:r>
      <w:r>
        <w:rPr>
          <w:color w:val="231F20"/>
          <w:spacing w:val="-11"/>
        </w:rPr>
        <w:t> </w:t>
      </w:r>
      <w:r>
        <w:rPr>
          <w:color w:val="231F20"/>
        </w:rPr>
        <w:t>cũng</w:t>
      </w:r>
      <w:r>
        <w:rPr>
          <w:color w:val="231F20"/>
          <w:spacing w:val="-11"/>
        </w:rPr>
        <w:t> </w:t>
      </w:r>
      <w:r>
        <w:rPr>
          <w:color w:val="231F20"/>
        </w:rPr>
        <w:t>cùng</w:t>
      </w:r>
      <w:r>
        <w:rPr>
          <w:color w:val="231F20"/>
          <w:spacing w:val="-10"/>
        </w:rPr>
        <w:t> </w:t>
      </w:r>
      <w:r>
        <w:rPr>
          <w:color w:val="231F20"/>
        </w:rPr>
        <w:t>với</w:t>
      </w:r>
      <w:r>
        <w:rPr>
          <w:color w:val="231F20"/>
          <w:spacing w:val="-11"/>
        </w:rPr>
        <w:t> </w:t>
      </w:r>
      <w:r>
        <w:rPr>
          <w:color w:val="231F20"/>
        </w:rPr>
        <w:t>phẩm</w:t>
      </w:r>
      <w:r>
        <w:rPr>
          <w:color w:val="231F20"/>
          <w:spacing w:val="-11"/>
        </w:rPr>
        <w:t> </w:t>
      </w:r>
      <w:r>
        <w:rPr>
          <w:color w:val="231F20"/>
        </w:rPr>
        <w:t>tâm</w:t>
      </w:r>
      <w:r>
        <w:rPr>
          <w:color w:val="231F20"/>
          <w:spacing w:val="-10"/>
        </w:rPr>
        <w:t> </w:t>
      </w:r>
      <w:r>
        <w:rPr>
          <w:color w:val="231F20"/>
        </w:rPr>
        <w:t>thông quả có các đắc cùng khởi.</w:t>
      </w:r>
    </w:p>
    <w:p>
      <w:pPr>
        <w:pStyle w:val="BodyText"/>
        <w:spacing w:line="271" w:lineRule="auto"/>
        <w:ind w:left="393" w:right="126"/>
      </w:pPr>
      <w:r>
        <w:rPr>
          <w:color w:val="231F20"/>
        </w:rPr>
        <w:t>Bậc Tín thắng giải luyện căn tạo kiến chí, nếu vô lậu làm gia hạnh, khi đạt đạo gia hạnh kia, có thuyết nói: Và khi đạt đạo giải thoát, tâm kia cùng với đạo thế tục đã tu vị lai, hoặc cũng cùng với phẩm tâm thông quả có các đắc cùng khởi.</w:t>
      </w:r>
    </w:p>
    <w:p>
      <w:pPr>
        <w:pStyle w:val="BodyText"/>
        <w:spacing w:line="271" w:lineRule="auto"/>
        <w:ind w:left="393" w:right="126"/>
      </w:pPr>
      <w:r>
        <w:rPr>
          <w:color w:val="231F20"/>
        </w:rPr>
        <w:t>A-la-hán thời giải thoát luyện căn tạo bất động, nếu vô lậu làm gia hạnh, khi có đạo gia hạnh </w:t>
      </w:r>
      <w:r>
        <w:rPr>
          <w:color w:val="231F20"/>
          <w:spacing w:val="-6"/>
        </w:rPr>
        <w:t>ấy, </w:t>
      </w:r>
      <w:r>
        <w:rPr>
          <w:color w:val="231F20"/>
        </w:rPr>
        <w:t>thì tâm kia cùng với đạo thế tục đã tu vị lai, hoặc cũng cùng với phẩm tâm thông quả có các đắc </w:t>
      </w:r>
      <w:r>
        <w:rPr>
          <w:color w:val="231F20"/>
          <w:spacing w:val="-3"/>
        </w:rPr>
        <w:t>cùng </w:t>
      </w:r>
      <w:r>
        <w:rPr>
          <w:color w:val="231F20"/>
        </w:rPr>
        <w:t>khởi.</w:t>
      </w:r>
      <w:r>
        <w:rPr>
          <w:color w:val="231F20"/>
          <w:spacing w:val="-15"/>
        </w:rPr>
        <w:t> </w:t>
      </w:r>
      <w:r>
        <w:rPr>
          <w:color w:val="231F20"/>
        </w:rPr>
        <w:t>Khi</w:t>
      </w:r>
      <w:r>
        <w:rPr>
          <w:color w:val="231F20"/>
          <w:spacing w:val="-14"/>
        </w:rPr>
        <w:t> </w:t>
      </w:r>
      <w:r>
        <w:rPr>
          <w:color w:val="231F20"/>
        </w:rPr>
        <w:t>được</w:t>
      </w:r>
      <w:r>
        <w:rPr>
          <w:color w:val="231F20"/>
          <w:spacing w:val="-13"/>
        </w:rPr>
        <w:t> </w:t>
      </w:r>
      <w:r>
        <w:rPr>
          <w:color w:val="231F20"/>
        </w:rPr>
        <w:t>đạo</w:t>
      </w:r>
      <w:r>
        <w:rPr>
          <w:color w:val="231F20"/>
          <w:spacing w:val="-15"/>
        </w:rPr>
        <w:t> </w:t>
      </w:r>
      <w:r>
        <w:rPr>
          <w:color w:val="231F20"/>
        </w:rPr>
        <w:t>giải</w:t>
      </w:r>
      <w:r>
        <w:rPr>
          <w:color w:val="231F20"/>
          <w:spacing w:val="-14"/>
        </w:rPr>
        <w:t> </w:t>
      </w:r>
      <w:r>
        <w:rPr>
          <w:color w:val="231F20"/>
        </w:rPr>
        <w:t>thoát</w:t>
      </w:r>
      <w:r>
        <w:rPr>
          <w:color w:val="231F20"/>
          <w:spacing w:val="-13"/>
        </w:rPr>
        <w:t> </w:t>
      </w:r>
      <w:r>
        <w:rPr>
          <w:color w:val="231F20"/>
        </w:rPr>
        <w:t>sau</w:t>
      </w:r>
      <w:r>
        <w:rPr>
          <w:color w:val="231F20"/>
          <w:spacing w:val="-14"/>
        </w:rPr>
        <w:t> </w:t>
      </w:r>
      <w:r>
        <w:rPr>
          <w:color w:val="231F20"/>
        </w:rPr>
        <w:t>cùng,</w:t>
      </w:r>
      <w:r>
        <w:rPr>
          <w:color w:val="231F20"/>
          <w:spacing w:val="-14"/>
        </w:rPr>
        <w:t> </w:t>
      </w:r>
      <w:r>
        <w:rPr>
          <w:color w:val="231F20"/>
        </w:rPr>
        <w:t>tâm</w:t>
      </w:r>
      <w:r>
        <w:rPr>
          <w:color w:val="231F20"/>
          <w:spacing w:val="-14"/>
        </w:rPr>
        <w:t> </w:t>
      </w:r>
      <w:r>
        <w:rPr>
          <w:color w:val="231F20"/>
        </w:rPr>
        <w:t>kia</w:t>
      </w:r>
      <w:r>
        <w:rPr>
          <w:color w:val="231F20"/>
          <w:spacing w:val="-14"/>
        </w:rPr>
        <w:t> </w:t>
      </w:r>
      <w:r>
        <w:rPr>
          <w:color w:val="231F20"/>
        </w:rPr>
        <w:t>cùng</w:t>
      </w:r>
      <w:r>
        <w:rPr>
          <w:color w:val="231F20"/>
          <w:spacing w:val="-14"/>
        </w:rPr>
        <w:t> </w:t>
      </w:r>
      <w:r>
        <w:rPr>
          <w:color w:val="231F20"/>
        </w:rPr>
        <w:t>với</w:t>
      </w:r>
      <w:r>
        <w:rPr>
          <w:color w:val="231F20"/>
          <w:spacing w:val="-14"/>
        </w:rPr>
        <w:t> </w:t>
      </w:r>
      <w:r>
        <w:rPr>
          <w:color w:val="231F20"/>
        </w:rPr>
        <w:t>thiện</w:t>
      </w:r>
      <w:r>
        <w:rPr>
          <w:color w:val="231F20"/>
          <w:spacing w:val="-14"/>
        </w:rPr>
        <w:t> </w:t>
      </w:r>
      <w:r>
        <w:rPr>
          <w:color w:val="231F20"/>
        </w:rPr>
        <w:t>thế</w:t>
      </w:r>
      <w:r>
        <w:rPr>
          <w:color w:val="231F20"/>
          <w:spacing w:val="-13"/>
        </w:rPr>
        <w:t> </w:t>
      </w:r>
      <w:r>
        <w:rPr>
          <w:color w:val="231F20"/>
        </w:rPr>
        <w:t>tục có</w:t>
      </w:r>
      <w:r>
        <w:rPr>
          <w:color w:val="231F20"/>
          <w:spacing w:val="-8"/>
        </w:rPr>
        <w:t> </w:t>
      </w:r>
      <w:r>
        <w:rPr>
          <w:color w:val="231F20"/>
        </w:rPr>
        <w:t>được</w:t>
      </w:r>
      <w:r>
        <w:rPr>
          <w:color w:val="231F20"/>
          <w:spacing w:val="-8"/>
        </w:rPr>
        <w:t> </w:t>
      </w:r>
      <w:r>
        <w:rPr>
          <w:color w:val="231F20"/>
        </w:rPr>
        <w:t>vào</w:t>
      </w:r>
      <w:r>
        <w:rPr>
          <w:color w:val="231F20"/>
          <w:spacing w:val="-8"/>
        </w:rPr>
        <w:t> </w:t>
      </w:r>
      <w:r>
        <w:rPr>
          <w:color w:val="231F20"/>
        </w:rPr>
        <w:t>lúc</w:t>
      </w:r>
      <w:r>
        <w:rPr>
          <w:color w:val="231F20"/>
          <w:spacing w:val="-8"/>
        </w:rPr>
        <w:t> </w:t>
      </w:r>
      <w:r>
        <w:rPr>
          <w:color w:val="231F20"/>
        </w:rPr>
        <w:t>ấy</w:t>
      </w:r>
      <w:r>
        <w:rPr>
          <w:color w:val="231F20"/>
          <w:spacing w:val="-8"/>
        </w:rPr>
        <w:t> </w:t>
      </w:r>
      <w:r>
        <w:rPr>
          <w:color w:val="231F20"/>
        </w:rPr>
        <w:t>và</w:t>
      </w:r>
      <w:r>
        <w:rPr>
          <w:color w:val="231F20"/>
          <w:spacing w:val="-8"/>
        </w:rPr>
        <w:t> </w:t>
      </w:r>
      <w:r>
        <w:rPr>
          <w:color w:val="231F20"/>
        </w:rPr>
        <w:t>nơi</w:t>
      </w:r>
      <w:r>
        <w:rPr>
          <w:color w:val="231F20"/>
          <w:spacing w:val="-8"/>
        </w:rPr>
        <w:t> </w:t>
      </w:r>
      <w:r>
        <w:rPr>
          <w:color w:val="231F20"/>
        </w:rPr>
        <w:t>phẩm</w:t>
      </w:r>
      <w:r>
        <w:rPr>
          <w:color w:val="231F20"/>
          <w:spacing w:val="-8"/>
        </w:rPr>
        <w:t> </w:t>
      </w:r>
      <w:r>
        <w:rPr>
          <w:color w:val="231F20"/>
        </w:rPr>
        <w:t>tâm</w:t>
      </w:r>
      <w:r>
        <w:rPr>
          <w:color w:val="231F20"/>
          <w:spacing w:val="-8"/>
        </w:rPr>
        <w:t> </w:t>
      </w:r>
      <w:r>
        <w:rPr>
          <w:color w:val="231F20"/>
        </w:rPr>
        <w:t>thông</w:t>
      </w:r>
      <w:r>
        <w:rPr>
          <w:color w:val="231F20"/>
          <w:spacing w:val="-8"/>
        </w:rPr>
        <w:t> </w:t>
      </w:r>
      <w:r>
        <w:rPr>
          <w:color w:val="231F20"/>
        </w:rPr>
        <w:t>quả</w:t>
      </w:r>
      <w:r>
        <w:rPr>
          <w:color w:val="231F20"/>
          <w:spacing w:val="-8"/>
        </w:rPr>
        <w:t> </w:t>
      </w:r>
      <w:r>
        <w:rPr>
          <w:color w:val="231F20"/>
        </w:rPr>
        <w:t>có</w:t>
      </w:r>
      <w:r>
        <w:rPr>
          <w:color w:val="231F20"/>
          <w:spacing w:val="-8"/>
        </w:rPr>
        <w:t> </w:t>
      </w:r>
      <w:r>
        <w:rPr>
          <w:color w:val="231F20"/>
        </w:rPr>
        <w:t>các</w:t>
      </w:r>
      <w:r>
        <w:rPr>
          <w:color w:val="231F20"/>
          <w:spacing w:val="-8"/>
        </w:rPr>
        <w:t> </w:t>
      </w:r>
      <w:r>
        <w:rPr>
          <w:color w:val="231F20"/>
        </w:rPr>
        <w:t>đắc</w:t>
      </w:r>
      <w:r>
        <w:rPr>
          <w:color w:val="231F20"/>
          <w:spacing w:val="-8"/>
        </w:rPr>
        <w:t> </w:t>
      </w:r>
      <w:r>
        <w:rPr>
          <w:color w:val="231F20"/>
        </w:rPr>
        <w:t>cùng</w:t>
      </w:r>
      <w:r>
        <w:rPr>
          <w:color w:val="231F20"/>
          <w:spacing w:val="-8"/>
        </w:rPr>
        <w:t> </w:t>
      </w:r>
      <w:r>
        <w:rPr>
          <w:color w:val="231F20"/>
        </w:rPr>
        <w:t>khởi.</w:t>
      </w:r>
    </w:p>
    <w:p>
      <w:pPr>
        <w:pStyle w:val="BodyText"/>
        <w:spacing w:line="271" w:lineRule="auto"/>
        <w:ind w:left="393" w:right="126"/>
      </w:pPr>
      <w:r>
        <w:rPr>
          <w:color w:val="231F20"/>
        </w:rPr>
        <w:t>Khi khởi tha tâm trí thông vô lậu là tạp tu tĩnh lự. Lúc tâm ở trước</w:t>
      </w:r>
      <w:r>
        <w:rPr>
          <w:color w:val="231F20"/>
          <w:spacing w:val="-7"/>
        </w:rPr>
        <w:t> </w:t>
      </w:r>
      <w:r>
        <w:rPr>
          <w:color w:val="231F20"/>
        </w:rPr>
        <w:t>sau,</w:t>
      </w:r>
      <w:r>
        <w:rPr>
          <w:color w:val="231F20"/>
          <w:spacing w:val="-6"/>
        </w:rPr>
        <w:t> </w:t>
      </w:r>
      <w:r>
        <w:rPr>
          <w:color w:val="231F20"/>
        </w:rPr>
        <w:t>thì</w:t>
      </w:r>
      <w:r>
        <w:rPr>
          <w:color w:val="231F20"/>
          <w:spacing w:val="-6"/>
        </w:rPr>
        <w:t> </w:t>
      </w:r>
      <w:r>
        <w:rPr>
          <w:color w:val="231F20"/>
        </w:rPr>
        <w:t>dựa</w:t>
      </w:r>
      <w:r>
        <w:rPr>
          <w:color w:val="231F20"/>
          <w:spacing w:val="-7"/>
        </w:rPr>
        <w:t> </w:t>
      </w:r>
      <w:r>
        <w:rPr>
          <w:color w:val="231F20"/>
        </w:rPr>
        <w:t>nơi</w:t>
      </w:r>
      <w:r>
        <w:rPr>
          <w:color w:val="231F20"/>
          <w:spacing w:val="-6"/>
        </w:rPr>
        <w:t> </w:t>
      </w:r>
      <w:r>
        <w:rPr>
          <w:color w:val="231F20"/>
        </w:rPr>
        <w:t>định</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rPr>
        <w:t>sắc</w:t>
      </w:r>
      <w:r>
        <w:rPr>
          <w:color w:val="231F20"/>
          <w:spacing w:val="-6"/>
        </w:rPr>
        <w:t> </w:t>
      </w:r>
      <w:r>
        <w:rPr>
          <w:color w:val="231F20"/>
        </w:rPr>
        <w:t>khởi</w:t>
      </w:r>
      <w:r>
        <w:rPr>
          <w:color w:val="231F20"/>
          <w:spacing w:val="-7"/>
        </w:rPr>
        <w:t> </w:t>
      </w:r>
      <w:r>
        <w:rPr>
          <w:color w:val="231F20"/>
        </w:rPr>
        <w:t>niệm</w:t>
      </w:r>
      <w:r>
        <w:rPr>
          <w:color w:val="231F20"/>
          <w:spacing w:val="-6"/>
        </w:rPr>
        <w:t> </w:t>
      </w:r>
      <w:r>
        <w:rPr>
          <w:color w:val="231F20"/>
        </w:rPr>
        <w:t>trụ</w:t>
      </w:r>
      <w:r>
        <w:rPr>
          <w:color w:val="231F20"/>
          <w:spacing w:val="-6"/>
        </w:rPr>
        <w:t> </w:t>
      </w:r>
      <w:r>
        <w:rPr>
          <w:color w:val="231F20"/>
        </w:rPr>
        <w:t>vô</w:t>
      </w:r>
      <w:r>
        <w:rPr>
          <w:color w:val="231F20"/>
          <w:spacing w:val="-6"/>
        </w:rPr>
        <w:t> </w:t>
      </w:r>
      <w:r>
        <w:rPr>
          <w:color w:val="231F20"/>
        </w:rPr>
        <w:t>lậu</w:t>
      </w:r>
      <w:r>
        <w:rPr>
          <w:color w:val="231F20"/>
          <w:spacing w:val="-7"/>
        </w:rPr>
        <w:t> </w:t>
      </w:r>
      <w:r>
        <w:rPr>
          <w:color w:val="231F20"/>
        </w:rPr>
        <w:t>và</w:t>
      </w:r>
      <w:r>
        <w:rPr>
          <w:color w:val="231F20"/>
          <w:spacing w:val="-6"/>
        </w:rPr>
        <w:t> </w:t>
      </w:r>
      <w:r>
        <w:rPr>
          <w:color w:val="231F20"/>
        </w:rPr>
        <w:t>khi</w:t>
      </w:r>
      <w:r>
        <w:rPr>
          <w:color w:val="231F20"/>
          <w:spacing w:val="-6"/>
        </w:rPr>
        <w:t> </w:t>
      </w:r>
      <w:r>
        <w:rPr>
          <w:color w:val="231F20"/>
        </w:rPr>
        <w:t>vô ngại</w:t>
      </w:r>
      <w:r>
        <w:rPr>
          <w:color w:val="231F20"/>
          <w:spacing w:val="-5"/>
        </w:rPr>
        <w:t> </w:t>
      </w:r>
      <w:r>
        <w:rPr>
          <w:color w:val="231F20"/>
        </w:rPr>
        <w:t>giải</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tăng</w:t>
      </w:r>
      <w:r>
        <w:rPr>
          <w:color w:val="231F20"/>
          <w:spacing w:val="-5"/>
        </w:rPr>
        <w:t> </w:t>
      </w:r>
      <w:r>
        <w:rPr>
          <w:color w:val="231F20"/>
        </w:rPr>
        <w:t>trưởng,</w:t>
      </w:r>
      <w:r>
        <w:rPr>
          <w:color w:val="231F20"/>
          <w:spacing w:val="-5"/>
        </w:rPr>
        <w:t> </w:t>
      </w:r>
      <w:r>
        <w:rPr>
          <w:color w:val="231F20"/>
        </w:rPr>
        <w:t>thì</w:t>
      </w:r>
      <w:r>
        <w:rPr>
          <w:color w:val="231F20"/>
          <w:spacing w:val="-5"/>
        </w:rPr>
        <w:t> </w:t>
      </w:r>
      <w:r>
        <w:rPr>
          <w:color w:val="231F20"/>
        </w:rPr>
        <w:t>tâm</w:t>
      </w:r>
      <w:r>
        <w:rPr>
          <w:color w:val="231F20"/>
          <w:spacing w:val="-5"/>
        </w:rPr>
        <w:t> </w:t>
      </w:r>
      <w:r>
        <w:rPr>
          <w:color w:val="231F20"/>
        </w:rPr>
        <w:t>kia</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đạo</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đã</w:t>
      </w:r>
      <w:r>
        <w:rPr>
          <w:color w:val="231F20"/>
          <w:spacing w:val="-5"/>
        </w:rPr>
        <w:t> </w:t>
      </w:r>
      <w:r>
        <w:rPr>
          <w:color w:val="231F20"/>
        </w:rPr>
        <w:t>tu</w:t>
      </w:r>
      <w:r>
        <w:rPr>
          <w:color w:val="231F20"/>
          <w:spacing w:val="-5"/>
        </w:rPr>
        <w:t> </w:t>
      </w:r>
      <w:r>
        <w:rPr>
          <w:color w:val="231F20"/>
        </w:rPr>
        <w:t>vị lai và ở nơi phẩm tâm thông quả có các đắc cùng</w:t>
      </w:r>
      <w:r>
        <w:rPr>
          <w:color w:val="231F20"/>
          <w:spacing w:val="-1"/>
        </w:rPr>
        <w:t> </w:t>
      </w:r>
      <w:r>
        <w:rPr>
          <w:color w:val="231F20"/>
        </w:rPr>
        <w:t>khởi.</w:t>
      </w:r>
    </w:p>
    <w:p>
      <w:pPr>
        <w:pStyle w:val="BodyText"/>
        <w:spacing w:line="273" w:lineRule="auto" w:before="118"/>
        <w:ind w:left="393" w:right="126"/>
      </w:pPr>
      <w:r>
        <w:rPr>
          <w:color w:val="231F20"/>
        </w:rPr>
        <w:t>Khởi giải thoát vô lậu và dựa nơi định vô sắc khởi niệm trụ vô lậu, cùng khi vô ngại giải vô lậu tăng trưởng, trừ phẩm tâm thông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0" w:firstLine="0"/>
      </w:pPr>
      <w:r>
        <w:rPr>
          <w:color w:val="231F20"/>
        </w:rPr>
        <w:t>quả, thì tâm kia cùng với những thứ như trước còn lại có các đắc cùng khởi.</w:t>
      </w:r>
    </w:p>
    <w:p>
      <w:pPr>
        <w:pStyle w:val="BodyText"/>
        <w:spacing w:line="268" w:lineRule="auto" w:before="103"/>
        <w:ind w:right="410"/>
      </w:pPr>
      <w:r>
        <w:rPr>
          <w:color w:val="231F20"/>
        </w:rPr>
        <w:t>Và</w:t>
      </w:r>
      <w:r>
        <w:rPr>
          <w:color w:val="231F20"/>
          <w:spacing w:val="-8"/>
        </w:rPr>
        <w:t> </w:t>
      </w:r>
      <w:r>
        <w:rPr>
          <w:color w:val="231F20"/>
        </w:rPr>
        <w:t>trụ</w:t>
      </w:r>
      <w:r>
        <w:rPr>
          <w:color w:val="231F20"/>
          <w:spacing w:val="-7"/>
        </w:rPr>
        <w:t> </w:t>
      </w:r>
      <w:r>
        <w:rPr>
          <w:color w:val="231F20"/>
        </w:rPr>
        <w:t>nơi</w:t>
      </w:r>
      <w:r>
        <w:rPr>
          <w:color w:val="231F20"/>
          <w:spacing w:val="-7"/>
        </w:rPr>
        <w:t> </w:t>
      </w:r>
      <w:r>
        <w:rPr>
          <w:color w:val="231F20"/>
        </w:rPr>
        <w:t>tâm</w:t>
      </w:r>
      <w:r>
        <w:rPr>
          <w:color w:val="231F20"/>
          <w:spacing w:val="-8"/>
        </w:rPr>
        <w:t> </w:t>
      </w:r>
      <w:r>
        <w:rPr>
          <w:color w:val="231F20"/>
        </w:rPr>
        <w:t>không</w:t>
      </w:r>
      <w:r>
        <w:rPr>
          <w:color w:val="231F20"/>
          <w:spacing w:val="-7"/>
        </w:rPr>
        <w:t> </w:t>
      </w:r>
      <w:r>
        <w:rPr>
          <w:color w:val="231F20"/>
        </w:rPr>
        <w:t>đoạn,</w:t>
      </w:r>
      <w:r>
        <w:rPr>
          <w:color w:val="231F20"/>
          <w:spacing w:val="-7"/>
        </w:rPr>
        <w:t> </w:t>
      </w:r>
      <w:r>
        <w:rPr>
          <w:color w:val="231F20"/>
        </w:rPr>
        <w:t>cho</w:t>
      </w:r>
      <w:r>
        <w:rPr>
          <w:color w:val="231F20"/>
          <w:spacing w:val="-7"/>
        </w:rPr>
        <w:t> </w:t>
      </w:r>
      <w:r>
        <w:rPr>
          <w:color w:val="231F20"/>
        </w:rPr>
        <w:t>đến</w:t>
      </w:r>
      <w:r>
        <w:rPr>
          <w:color w:val="231F20"/>
          <w:spacing w:val="-8"/>
        </w:rPr>
        <w:t> </w:t>
      </w:r>
      <w:r>
        <w:rPr>
          <w:color w:val="231F20"/>
        </w:rPr>
        <w:t>pháp</w:t>
      </w:r>
      <w:r>
        <w:rPr>
          <w:color w:val="231F20"/>
          <w:spacing w:val="-7"/>
        </w:rPr>
        <w:t> </w:t>
      </w:r>
      <w:r>
        <w:rPr>
          <w:color w:val="231F20"/>
        </w:rPr>
        <w:t>kia</w:t>
      </w:r>
      <w:r>
        <w:rPr>
          <w:color w:val="231F20"/>
          <w:spacing w:val="-7"/>
        </w:rPr>
        <w:t> </w:t>
      </w:r>
      <w:r>
        <w:rPr>
          <w:color w:val="231F20"/>
        </w:rPr>
        <w:t>là</w:t>
      </w:r>
      <w:r>
        <w:rPr>
          <w:color w:val="231F20"/>
          <w:spacing w:val="-8"/>
        </w:rPr>
        <w:t> </w:t>
      </w:r>
      <w:r>
        <w:rPr>
          <w:color w:val="231F20"/>
        </w:rPr>
        <w:t>đắc</w:t>
      </w:r>
      <w:r>
        <w:rPr>
          <w:color w:val="231F20"/>
          <w:spacing w:val="-7"/>
        </w:rPr>
        <w:t> </w:t>
      </w:r>
      <w:r>
        <w:rPr>
          <w:color w:val="231F20"/>
        </w:rPr>
        <w:t>sinh</w:t>
      </w:r>
      <w:r>
        <w:rPr>
          <w:color w:val="231F20"/>
          <w:spacing w:val="-7"/>
        </w:rPr>
        <w:t> </w:t>
      </w:r>
      <w:r>
        <w:rPr>
          <w:color w:val="231F20"/>
        </w:rPr>
        <w:t>lão</w:t>
      </w:r>
      <w:r>
        <w:rPr>
          <w:color w:val="231F20"/>
          <w:spacing w:val="-7"/>
        </w:rPr>
        <w:t> </w:t>
      </w:r>
      <w:r>
        <w:rPr>
          <w:color w:val="231F20"/>
        </w:rPr>
        <w:t>trụ vô</w:t>
      </w:r>
      <w:r>
        <w:rPr>
          <w:color w:val="231F20"/>
          <w:spacing w:val="-4"/>
        </w:rPr>
        <w:t> </w:t>
      </w:r>
      <w:r>
        <w:rPr>
          <w:color w:val="231F20"/>
        </w:rPr>
        <w:t>thường:</w:t>
      </w:r>
      <w:r>
        <w:rPr>
          <w:color w:val="231F20"/>
          <w:spacing w:val="-4"/>
        </w:rPr>
        <w:t> </w:t>
      </w:r>
      <w:r>
        <w:rPr>
          <w:color w:val="231F20"/>
        </w:rPr>
        <w:t>Nghĩa</w:t>
      </w:r>
      <w:r>
        <w:rPr>
          <w:color w:val="231F20"/>
          <w:spacing w:val="-4"/>
        </w:rPr>
        <w:t> </w:t>
      </w:r>
      <w:r>
        <w:rPr>
          <w:color w:val="231F20"/>
        </w:rPr>
        <w:t>là</w:t>
      </w:r>
      <w:r>
        <w:rPr>
          <w:color w:val="231F20"/>
          <w:spacing w:val="-3"/>
        </w:rPr>
        <w:t> </w:t>
      </w:r>
      <w:r>
        <w:rPr>
          <w:color w:val="231F20"/>
        </w:rPr>
        <w:t>sinh</w:t>
      </w:r>
      <w:r>
        <w:rPr>
          <w:color w:val="231F20"/>
          <w:spacing w:val="-4"/>
        </w:rPr>
        <w:t> </w:t>
      </w:r>
      <w:r>
        <w:rPr>
          <w:color w:val="231F20"/>
        </w:rPr>
        <w:t>nơi</w:t>
      </w:r>
      <w:r>
        <w:rPr>
          <w:color w:val="231F20"/>
          <w:spacing w:val="-4"/>
        </w:rPr>
        <w:t> </w:t>
      </w:r>
      <w:r>
        <w:rPr>
          <w:color w:val="231F20"/>
        </w:rPr>
        <w:t>cõi</w:t>
      </w:r>
      <w:r>
        <w:rPr>
          <w:color w:val="231F20"/>
          <w:spacing w:val="-3"/>
        </w:rPr>
        <w:t> </w:t>
      </w:r>
      <w:r>
        <w:rPr>
          <w:color w:val="231F20"/>
        </w:rPr>
        <w:t>dục,</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khi</w:t>
      </w:r>
      <w:r>
        <w:rPr>
          <w:color w:val="231F20"/>
          <w:spacing w:val="-3"/>
        </w:rPr>
        <w:t> </w:t>
      </w:r>
      <w:r>
        <w:rPr>
          <w:color w:val="231F20"/>
        </w:rPr>
        <w:t>trụ</w:t>
      </w:r>
      <w:r>
        <w:rPr>
          <w:color w:val="231F20"/>
          <w:spacing w:val="-3"/>
        </w:rPr>
        <w:t> </w:t>
      </w:r>
      <w:r>
        <w:rPr>
          <w:color w:val="231F20"/>
        </w:rPr>
        <w:t>nơi</w:t>
      </w:r>
      <w:r>
        <w:rPr>
          <w:color w:val="231F20"/>
          <w:spacing w:val="-3"/>
        </w:rPr>
        <w:t> </w:t>
      </w:r>
      <w:r>
        <w:rPr>
          <w:color w:val="231F20"/>
        </w:rPr>
        <w:t>định</w:t>
      </w:r>
      <w:r>
        <w:rPr>
          <w:color w:val="231F20"/>
          <w:spacing w:val="-3"/>
        </w:rPr>
        <w:t> </w:t>
      </w:r>
      <w:r>
        <w:rPr>
          <w:color w:val="231F20"/>
        </w:rPr>
        <w:t>vô</w:t>
      </w:r>
      <w:r>
        <w:rPr>
          <w:color w:val="231F20"/>
          <w:spacing w:val="-4"/>
        </w:rPr>
        <w:t> </w:t>
      </w:r>
      <w:r>
        <w:rPr>
          <w:color w:val="231F20"/>
        </w:rPr>
        <w:t>lậu của</w:t>
      </w:r>
      <w:r>
        <w:rPr>
          <w:color w:val="231F20"/>
          <w:spacing w:val="-8"/>
        </w:rPr>
        <w:t> </w:t>
      </w:r>
      <w:r>
        <w:rPr>
          <w:color w:val="231F20"/>
        </w:rPr>
        <w:t>cõi</w:t>
      </w:r>
      <w:r>
        <w:rPr>
          <w:color w:val="231F20"/>
          <w:spacing w:val="-7"/>
        </w:rPr>
        <w:t> </w:t>
      </w:r>
      <w:r>
        <w:rPr>
          <w:color w:val="231F20"/>
        </w:rPr>
        <w:t>sắc</w:t>
      </w:r>
      <w:r>
        <w:rPr>
          <w:color w:val="231F20"/>
          <w:spacing w:val="-7"/>
        </w:rPr>
        <w:t> </w:t>
      </w:r>
      <w:r>
        <w:rPr>
          <w:color w:val="231F20"/>
        </w:rPr>
        <w:t>vô</w:t>
      </w:r>
      <w:r>
        <w:rPr>
          <w:color w:val="231F20"/>
          <w:spacing w:val="-8"/>
        </w:rPr>
        <w:t> </w:t>
      </w:r>
      <w:r>
        <w:rPr>
          <w:color w:val="231F20"/>
        </w:rPr>
        <w:t>sắc,</w:t>
      </w:r>
      <w:r>
        <w:rPr>
          <w:color w:val="231F20"/>
          <w:spacing w:val="-7"/>
        </w:rPr>
        <w:t> </w:t>
      </w:r>
      <w:r>
        <w:rPr>
          <w:color w:val="231F20"/>
        </w:rPr>
        <w:t>các</w:t>
      </w:r>
      <w:r>
        <w:rPr>
          <w:color w:val="231F20"/>
          <w:spacing w:val="-7"/>
        </w:rPr>
        <w:t> </w:t>
      </w:r>
      <w:r>
        <w:rPr>
          <w:color w:val="231F20"/>
        </w:rPr>
        <w:t>căn</w:t>
      </w:r>
      <w:r>
        <w:rPr>
          <w:color w:val="231F20"/>
          <w:spacing w:val="-7"/>
        </w:rPr>
        <w:t> </w:t>
      </w:r>
      <w:r>
        <w:rPr>
          <w:color w:val="231F20"/>
        </w:rPr>
        <w:t>được</w:t>
      </w:r>
      <w:r>
        <w:rPr>
          <w:color w:val="231F20"/>
          <w:spacing w:val="-8"/>
        </w:rPr>
        <w:t> </w:t>
      </w:r>
      <w:r>
        <w:rPr>
          <w:color w:val="231F20"/>
        </w:rPr>
        <w:t>nuôi</w:t>
      </w:r>
      <w:r>
        <w:rPr>
          <w:color w:val="231F20"/>
          <w:spacing w:val="-7"/>
        </w:rPr>
        <w:t> </w:t>
      </w:r>
      <w:r>
        <w:rPr>
          <w:color w:val="231F20"/>
        </w:rPr>
        <w:t>lớn,</w:t>
      </w:r>
      <w:r>
        <w:rPr>
          <w:color w:val="231F20"/>
          <w:spacing w:val="-7"/>
        </w:rPr>
        <w:t> </w:t>
      </w:r>
      <w:r>
        <w:rPr>
          <w:color w:val="231F20"/>
        </w:rPr>
        <w:t>đại</w:t>
      </w:r>
      <w:r>
        <w:rPr>
          <w:color w:val="231F20"/>
          <w:spacing w:val="-7"/>
        </w:rPr>
        <w:t> </w:t>
      </w:r>
      <w:r>
        <w:rPr>
          <w:color w:val="231F20"/>
        </w:rPr>
        <w:t>chủng</w:t>
      </w:r>
      <w:r>
        <w:rPr>
          <w:color w:val="231F20"/>
          <w:spacing w:val="-8"/>
        </w:rPr>
        <w:t> </w:t>
      </w:r>
      <w:r>
        <w:rPr>
          <w:color w:val="231F20"/>
        </w:rPr>
        <w:t>tăng</w:t>
      </w:r>
      <w:r>
        <w:rPr>
          <w:color w:val="231F20"/>
          <w:spacing w:val="-7"/>
        </w:rPr>
        <w:t> </w:t>
      </w:r>
      <w:r>
        <w:rPr>
          <w:color w:val="231F20"/>
        </w:rPr>
        <w:t>ích,</w:t>
      </w:r>
      <w:r>
        <w:rPr>
          <w:color w:val="231F20"/>
          <w:spacing w:val="-7"/>
        </w:rPr>
        <w:t> </w:t>
      </w:r>
      <w:r>
        <w:rPr>
          <w:color w:val="231F20"/>
        </w:rPr>
        <w:t>thì</w:t>
      </w:r>
      <w:r>
        <w:rPr>
          <w:color w:val="231F20"/>
          <w:spacing w:val="-7"/>
        </w:rPr>
        <w:t> </w:t>
      </w:r>
      <w:r>
        <w:rPr>
          <w:color w:val="231F20"/>
        </w:rPr>
        <w:t>tâm kia cùng với bốn tướng đã đắc cùng khởi.</w:t>
      </w:r>
    </w:p>
    <w:p>
      <w:pPr>
        <w:pStyle w:val="BodyText"/>
        <w:spacing w:line="268" w:lineRule="auto" w:before="103"/>
        <w:ind w:right="411"/>
      </w:pPr>
      <w:r>
        <w:rPr>
          <w:i/>
          <w:color w:val="231F20"/>
        </w:rPr>
        <w:t>Hỏi: </w:t>
      </w:r>
      <w:r>
        <w:rPr>
          <w:color w:val="231F20"/>
        </w:rPr>
        <w:t>Nếu như pháp khởi cùng hợp với tâm do tu đạo đoạn thì các pháp ấy là vô sắc do tu đạo đoạn chăng?</w:t>
      </w:r>
    </w:p>
    <w:p>
      <w:pPr>
        <w:pStyle w:val="BodyText"/>
        <w:spacing w:line="268" w:lineRule="auto" w:before="102"/>
        <w:ind w:right="411"/>
      </w:pPr>
      <w:r>
        <w:rPr>
          <w:i/>
          <w:color w:val="231F20"/>
        </w:rPr>
        <w:t>Đáp: </w:t>
      </w:r>
      <w:r>
        <w:rPr>
          <w:color w:val="231F20"/>
        </w:rPr>
        <w:t>Các pháp khởi cùng hợp với tâm do tu đạo đoạn thì các pháp ấy hoặc là vô sắc do tu đạo đoạn, hoặc là vô sắc do kiến đạo đoạn, hoặc là vô sắc không đoạn.</w:t>
      </w:r>
    </w:p>
    <w:p>
      <w:pPr>
        <w:pStyle w:val="BodyText"/>
        <w:spacing w:line="268" w:lineRule="auto" w:before="103"/>
        <w:ind w:right="418"/>
      </w:pPr>
      <w:r>
        <w:rPr>
          <w:color w:val="231F20"/>
          <w:spacing w:val="-6"/>
        </w:rPr>
        <w:t>Thế nào </w:t>
      </w:r>
      <w:r>
        <w:rPr>
          <w:color w:val="231F20"/>
          <w:spacing w:val="-4"/>
        </w:rPr>
        <w:t>là vô </w:t>
      </w:r>
      <w:r>
        <w:rPr>
          <w:color w:val="231F20"/>
          <w:spacing w:val="-6"/>
        </w:rPr>
        <w:t>sắc </w:t>
      </w:r>
      <w:r>
        <w:rPr>
          <w:color w:val="231F20"/>
          <w:spacing w:val="-4"/>
        </w:rPr>
        <w:t>do tu </w:t>
      </w:r>
      <w:r>
        <w:rPr>
          <w:color w:val="231F20"/>
          <w:spacing w:val="-6"/>
        </w:rPr>
        <w:t>đạo </w:t>
      </w:r>
      <w:r>
        <w:rPr>
          <w:color w:val="231F20"/>
          <w:spacing w:val="-7"/>
        </w:rPr>
        <w:t>đoạn? </w:t>
      </w:r>
      <w:r>
        <w:rPr>
          <w:color w:val="231F20"/>
          <w:spacing w:val="-4"/>
        </w:rPr>
        <w:t>Là </w:t>
      </w:r>
      <w:r>
        <w:rPr>
          <w:color w:val="231F20"/>
          <w:spacing w:val="-6"/>
        </w:rPr>
        <w:t>các pháp </w:t>
      </w:r>
      <w:r>
        <w:rPr>
          <w:color w:val="231F20"/>
          <w:spacing w:val="-7"/>
        </w:rPr>
        <w:t>tương </w:t>
      </w:r>
      <w:r>
        <w:rPr>
          <w:color w:val="231F20"/>
          <w:spacing w:val="-6"/>
        </w:rPr>
        <w:t>ưng với </w:t>
      </w:r>
      <w:r>
        <w:rPr>
          <w:color w:val="231F20"/>
          <w:spacing w:val="-8"/>
        </w:rPr>
        <w:t>tâm </w:t>
      </w:r>
      <w:r>
        <w:rPr>
          <w:color w:val="231F20"/>
          <w:spacing w:val="-6"/>
        </w:rPr>
        <w:t>kia,</w:t>
      </w:r>
      <w:r>
        <w:rPr>
          <w:color w:val="231F20"/>
          <w:spacing w:val="-17"/>
        </w:rPr>
        <w:t> </w:t>
      </w:r>
      <w:r>
        <w:rPr>
          <w:color w:val="231F20"/>
          <w:spacing w:val="-6"/>
        </w:rPr>
        <w:t>tâm</w:t>
      </w:r>
      <w:r>
        <w:rPr>
          <w:color w:val="231F20"/>
          <w:spacing w:val="-17"/>
        </w:rPr>
        <w:t> </w:t>
      </w:r>
      <w:r>
        <w:rPr>
          <w:color w:val="231F20"/>
          <w:spacing w:val="-6"/>
        </w:rPr>
        <w:t>kia</w:t>
      </w:r>
      <w:r>
        <w:rPr>
          <w:color w:val="231F20"/>
          <w:spacing w:val="-17"/>
        </w:rPr>
        <w:t> </w:t>
      </w:r>
      <w:r>
        <w:rPr>
          <w:color w:val="231F20"/>
          <w:spacing w:val="-6"/>
        </w:rPr>
        <w:t>cùng</w:t>
      </w:r>
      <w:r>
        <w:rPr>
          <w:color w:val="231F20"/>
          <w:spacing w:val="-17"/>
        </w:rPr>
        <w:t> </w:t>
      </w:r>
      <w:r>
        <w:rPr>
          <w:color w:val="231F20"/>
          <w:spacing w:val="-4"/>
        </w:rPr>
        <w:t>có</w:t>
      </w:r>
      <w:r>
        <w:rPr>
          <w:color w:val="231F20"/>
          <w:spacing w:val="-18"/>
        </w:rPr>
        <w:t> </w:t>
      </w:r>
      <w:r>
        <w:rPr>
          <w:color w:val="231F20"/>
          <w:spacing w:val="-4"/>
        </w:rPr>
        <w:t>vô</w:t>
      </w:r>
      <w:r>
        <w:rPr>
          <w:color w:val="231F20"/>
          <w:spacing w:val="-17"/>
        </w:rPr>
        <w:t> </w:t>
      </w:r>
      <w:r>
        <w:rPr>
          <w:color w:val="231F20"/>
          <w:spacing w:val="-6"/>
        </w:rPr>
        <w:t>sắc</w:t>
      </w:r>
      <w:r>
        <w:rPr>
          <w:color w:val="231F20"/>
          <w:spacing w:val="-16"/>
        </w:rPr>
        <w:t> </w:t>
      </w:r>
      <w:r>
        <w:rPr>
          <w:color w:val="231F20"/>
          <w:spacing w:val="-4"/>
        </w:rPr>
        <w:t>do</w:t>
      </w:r>
      <w:r>
        <w:rPr>
          <w:color w:val="231F20"/>
          <w:spacing w:val="-17"/>
        </w:rPr>
        <w:t> </w:t>
      </w:r>
      <w:r>
        <w:rPr>
          <w:color w:val="231F20"/>
          <w:spacing w:val="-4"/>
        </w:rPr>
        <w:t>tu</w:t>
      </w:r>
      <w:r>
        <w:rPr>
          <w:color w:val="231F20"/>
          <w:spacing w:val="-17"/>
        </w:rPr>
        <w:t> </w:t>
      </w:r>
      <w:r>
        <w:rPr>
          <w:color w:val="231F20"/>
          <w:spacing w:val="-6"/>
        </w:rPr>
        <w:t>đạo</w:t>
      </w:r>
      <w:r>
        <w:rPr>
          <w:color w:val="231F20"/>
          <w:spacing w:val="-17"/>
        </w:rPr>
        <w:t> </w:t>
      </w:r>
      <w:r>
        <w:rPr>
          <w:color w:val="231F20"/>
          <w:spacing w:val="-7"/>
        </w:rPr>
        <w:t>đoạn.</w:t>
      </w:r>
      <w:r>
        <w:rPr>
          <w:color w:val="231F20"/>
          <w:spacing w:val="-17"/>
        </w:rPr>
        <w:t> </w:t>
      </w:r>
      <w:r>
        <w:rPr>
          <w:color w:val="231F20"/>
          <w:spacing w:val="-7"/>
        </w:rPr>
        <w:t>Nghĩa</w:t>
      </w:r>
      <w:r>
        <w:rPr>
          <w:color w:val="231F20"/>
          <w:spacing w:val="-17"/>
        </w:rPr>
        <w:t> </w:t>
      </w:r>
      <w:r>
        <w:rPr>
          <w:color w:val="231F20"/>
          <w:spacing w:val="-6"/>
        </w:rPr>
        <w:t>như</w:t>
      </w:r>
      <w:r>
        <w:rPr>
          <w:color w:val="231F20"/>
          <w:spacing w:val="-17"/>
        </w:rPr>
        <w:t> </w:t>
      </w:r>
      <w:r>
        <w:rPr>
          <w:color w:val="231F20"/>
          <w:spacing w:val="-7"/>
        </w:rPr>
        <w:t>trước</w:t>
      </w:r>
      <w:r>
        <w:rPr>
          <w:color w:val="231F20"/>
          <w:spacing w:val="-16"/>
        </w:rPr>
        <w:t> </w:t>
      </w:r>
      <w:r>
        <w:rPr>
          <w:color w:val="231F20"/>
          <w:spacing w:val="-4"/>
        </w:rPr>
        <w:t>đã</w:t>
      </w:r>
      <w:r>
        <w:rPr>
          <w:color w:val="231F20"/>
          <w:spacing w:val="-17"/>
        </w:rPr>
        <w:t> </w:t>
      </w:r>
      <w:r>
        <w:rPr>
          <w:color w:val="231F20"/>
          <w:spacing w:val="-6"/>
        </w:rPr>
        <w:t>giải</w:t>
      </w:r>
      <w:r>
        <w:rPr>
          <w:color w:val="231F20"/>
          <w:spacing w:val="-17"/>
        </w:rPr>
        <w:t> </w:t>
      </w:r>
      <w:r>
        <w:rPr>
          <w:color w:val="231F20"/>
          <w:spacing w:val="-8"/>
        </w:rPr>
        <w:t>thích.</w:t>
      </w:r>
    </w:p>
    <w:p>
      <w:pPr>
        <w:pStyle w:val="BodyText"/>
        <w:spacing w:line="268" w:lineRule="auto" w:before="102"/>
        <w:ind w:right="411"/>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đạo</w:t>
      </w:r>
      <w:r>
        <w:rPr>
          <w:color w:val="231F20"/>
          <w:spacing w:val="-10"/>
        </w:rPr>
        <w:t> </w:t>
      </w:r>
      <w:r>
        <w:rPr>
          <w:color w:val="231F20"/>
        </w:rPr>
        <w:t>đoạn?</w:t>
      </w:r>
      <w:r>
        <w:rPr>
          <w:color w:val="231F20"/>
          <w:spacing w:val="-9"/>
        </w:rPr>
        <w:t> </w:t>
      </w:r>
      <w:r>
        <w:rPr>
          <w:color w:val="231F20"/>
        </w:rPr>
        <w:t>Là</w:t>
      </w:r>
      <w:r>
        <w:rPr>
          <w:color w:val="231F20"/>
          <w:spacing w:val="-9"/>
        </w:rPr>
        <w:t> </w:t>
      </w:r>
      <w:r>
        <w:rPr>
          <w:color w:val="231F20"/>
        </w:rPr>
        <w:t>như</w:t>
      </w:r>
      <w:r>
        <w:rPr>
          <w:color w:val="231F20"/>
          <w:spacing w:val="-9"/>
        </w:rPr>
        <w:t> </w:t>
      </w:r>
      <w:r>
        <w:rPr>
          <w:color w:val="231F20"/>
        </w:rPr>
        <w:t>tâm</w:t>
      </w:r>
      <w:r>
        <w:rPr>
          <w:color w:val="231F20"/>
          <w:spacing w:val="-9"/>
        </w:rPr>
        <w:t> </w:t>
      </w:r>
      <w:r>
        <w:rPr>
          <w:color w:val="231F20"/>
        </w:rPr>
        <w:t>do</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rPr>
        <w:t>đoạn hoặc thoái chuyển, hoặc sinh, thì pháp do kiến đạo đoạn được khởi. Điều này như trước đã giải thích về phần khởi vô sắc do kiến đạo đoạn cùng hợp với tâm do tu đạo đoạn.</w:t>
      </w:r>
    </w:p>
    <w:p>
      <w:pPr>
        <w:pStyle w:val="BodyText"/>
        <w:spacing w:line="268" w:lineRule="auto" w:before="103"/>
        <w:ind w:right="411"/>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không</w:t>
      </w:r>
      <w:r>
        <w:rPr>
          <w:color w:val="231F20"/>
          <w:spacing w:val="-9"/>
        </w:rPr>
        <w:t> </w:t>
      </w:r>
      <w:r>
        <w:rPr>
          <w:color w:val="231F20"/>
        </w:rPr>
        <w:t>đoạn?</w:t>
      </w:r>
      <w:r>
        <w:rPr>
          <w:color w:val="231F20"/>
          <w:spacing w:val="-9"/>
        </w:rPr>
        <w:t> </w:t>
      </w:r>
      <w:r>
        <w:rPr>
          <w:color w:val="231F20"/>
        </w:rPr>
        <w:t>Là</w:t>
      </w:r>
      <w:r>
        <w:rPr>
          <w:color w:val="231F20"/>
          <w:spacing w:val="-10"/>
        </w:rPr>
        <w:t> </w:t>
      </w:r>
      <w:r>
        <w:rPr>
          <w:color w:val="231F20"/>
        </w:rPr>
        <w:t>như</w:t>
      </w:r>
      <w:r>
        <w:rPr>
          <w:color w:val="231F20"/>
          <w:spacing w:val="-9"/>
        </w:rPr>
        <w:t> </w:t>
      </w:r>
      <w:r>
        <w:rPr>
          <w:color w:val="231F20"/>
        </w:rPr>
        <w:t>tâm</w:t>
      </w:r>
      <w:r>
        <w:rPr>
          <w:color w:val="231F20"/>
          <w:spacing w:val="-9"/>
        </w:rPr>
        <w:t> </w:t>
      </w:r>
      <w:r>
        <w:rPr>
          <w:color w:val="231F20"/>
        </w:rPr>
        <w:t>do</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hoặc thoái chuyển, hoặc thắng tấn, thì pháp không đoạn được khởi.</w:t>
      </w:r>
    </w:p>
    <w:p>
      <w:pPr>
        <w:pStyle w:val="BodyText"/>
        <w:spacing w:line="268" w:lineRule="auto" w:before="102"/>
        <w:ind w:right="409"/>
      </w:pPr>
      <w:r>
        <w:rPr>
          <w:color w:val="231F20"/>
        </w:rPr>
        <w:t>Tâm do tu đạo đoạn thoái chuyển pháp không đoạn được khởi: Nghĩa là A-la-hán khi thoái chuyển căn thắng trụ nơi căn kém, thì tâm</w:t>
      </w:r>
      <w:r>
        <w:rPr>
          <w:color w:val="231F20"/>
          <w:spacing w:val="-10"/>
        </w:rPr>
        <w:t> </w:t>
      </w:r>
      <w:r>
        <w:rPr>
          <w:color w:val="231F20"/>
        </w:rPr>
        <w:t>kia</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pháp</w:t>
      </w:r>
      <w:r>
        <w:rPr>
          <w:color w:val="231F20"/>
          <w:spacing w:val="-10"/>
        </w:rPr>
        <w:t> </w:t>
      </w:r>
      <w:r>
        <w:rPr>
          <w:color w:val="231F20"/>
        </w:rPr>
        <w:t>không</w:t>
      </w:r>
      <w:r>
        <w:rPr>
          <w:color w:val="231F20"/>
          <w:spacing w:val="-10"/>
        </w:rPr>
        <w:t> </w:t>
      </w:r>
      <w:r>
        <w:rPr>
          <w:color w:val="231F20"/>
        </w:rPr>
        <w:t>đoạn</w:t>
      </w:r>
      <w:r>
        <w:rPr>
          <w:color w:val="231F20"/>
          <w:spacing w:val="-10"/>
        </w:rPr>
        <w:t> </w:t>
      </w:r>
      <w:r>
        <w:rPr>
          <w:color w:val="231F20"/>
        </w:rPr>
        <w:t>của</w:t>
      </w:r>
      <w:r>
        <w:rPr>
          <w:color w:val="231F20"/>
          <w:spacing w:val="-10"/>
        </w:rPr>
        <w:t> </w:t>
      </w:r>
      <w:r>
        <w:rPr>
          <w:color w:val="231F20"/>
        </w:rPr>
        <w:t>phẩm</w:t>
      </w:r>
      <w:r>
        <w:rPr>
          <w:color w:val="231F20"/>
          <w:spacing w:val="-10"/>
        </w:rPr>
        <w:t> </w:t>
      </w:r>
      <w:r>
        <w:rPr>
          <w:color w:val="231F20"/>
        </w:rPr>
        <w:t>căn</w:t>
      </w:r>
      <w:r>
        <w:rPr>
          <w:color w:val="231F20"/>
          <w:spacing w:val="-10"/>
        </w:rPr>
        <w:t> </w:t>
      </w:r>
      <w:r>
        <w:rPr>
          <w:color w:val="231F20"/>
        </w:rPr>
        <w:t>kém có</w:t>
      </w:r>
      <w:r>
        <w:rPr>
          <w:color w:val="231F20"/>
          <w:spacing w:val="-12"/>
        </w:rPr>
        <w:t> </w:t>
      </w:r>
      <w:r>
        <w:rPr>
          <w:color w:val="231F20"/>
        </w:rPr>
        <w:t>các</w:t>
      </w:r>
      <w:r>
        <w:rPr>
          <w:color w:val="231F20"/>
          <w:spacing w:val="-12"/>
        </w:rPr>
        <w:t> </w:t>
      </w:r>
      <w:r>
        <w:rPr>
          <w:color w:val="231F20"/>
        </w:rPr>
        <w:t>đắc</w:t>
      </w:r>
      <w:r>
        <w:rPr>
          <w:color w:val="231F20"/>
          <w:spacing w:val="-12"/>
        </w:rPr>
        <w:t> </w:t>
      </w:r>
      <w:r>
        <w:rPr>
          <w:color w:val="231F20"/>
        </w:rPr>
        <w:t>cùng</w:t>
      </w:r>
      <w:r>
        <w:rPr>
          <w:color w:val="231F20"/>
          <w:spacing w:val="-12"/>
        </w:rPr>
        <w:t> </w:t>
      </w:r>
      <w:r>
        <w:rPr>
          <w:color w:val="231F20"/>
        </w:rPr>
        <w:t>khởi.</w:t>
      </w:r>
      <w:r>
        <w:rPr>
          <w:color w:val="231F20"/>
          <w:spacing w:val="-12"/>
        </w:rPr>
        <w:t> </w:t>
      </w:r>
      <w:r>
        <w:rPr>
          <w:color w:val="231F20"/>
        </w:rPr>
        <w:t>Bậc</w:t>
      </w:r>
      <w:r>
        <w:rPr>
          <w:color w:val="231F20"/>
          <w:spacing w:val="-12"/>
        </w:rPr>
        <w:t> </w:t>
      </w:r>
      <w:r>
        <w:rPr>
          <w:color w:val="231F20"/>
        </w:rPr>
        <w:t>hữu</w:t>
      </w:r>
      <w:r>
        <w:rPr>
          <w:color w:val="231F20"/>
          <w:spacing w:val="-12"/>
        </w:rPr>
        <w:t> </w:t>
      </w:r>
      <w:r>
        <w:rPr>
          <w:color w:val="231F20"/>
        </w:rPr>
        <w:t>học</w:t>
      </w:r>
      <w:r>
        <w:rPr>
          <w:color w:val="231F20"/>
          <w:spacing w:val="-12"/>
        </w:rPr>
        <w:t> </w:t>
      </w:r>
      <w:r>
        <w:rPr>
          <w:color w:val="231F20"/>
        </w:rPr>
        <w:t>thoái</w:t>
      </w:r>
      <w:r>
        <w:rPr>
          <w:color w:val="231F20"/>
          <w:spacing w:val="-11"/>
        </w:rPr>
        <w:t> </w:t>
      </w:r>
      <w:r>
        <w:rPr>
          <w:color w:val="231F20"/>
        </w:rPr>
        <w:t>chuyển</w:t>
      </w:r>
      <w:r>
        <w:rPr>
          <w:color w:val="231F20"/>
          <w:spacing w:val="-12"/>
        </w:rPr>
        <w:t> </w:t>
      </w:r>
      <w:r>
        <w:rPr>
          <w:color w:val="231F20"/>
        </w:rPr>
        <w:t>chủng</w:t>
      </w:r>
      <w:r>
        <w:rPr>
          <w:color w:val="231F20"/>
          <w:spacing w:val="-12"/>
        </w:rPr>
        <w:t> </w:t>
      </w:r>
      <w:r>
        <w:rPr>
          <w:color w:val="231F20"/>
        </w:rPr>
        <w:t>tánh</w:t>
      </w:r>
      <w:r>
        <w:rPr>
          <w:color w:val="231F20"/>
          <w:spacing w:val="-12"/>
        </w:rPr>
        <w:t> </w:t>
      </w:r>
      <w:r>
        <w:rPr>
          <w:color w:val="231F20"/>
        </w:rPr>
        <w:t>thắng</w:t>
      </w:r>
      <w:r>
        <w:rPr>
          <w:color w:val="231F20"/>
          <w:spacing w:val="-12"/>
        </w:rPr>
        <w:t> </w:t>
      </w:r>
      <w:r>
        <w:rPr>
          <w:color w:val="231F20"/>
          <w:spacing w:val="-4"/>
        </w:rPr>
        <w:t>trụ </w:t>
      </w:r>
      <w:r>
        <w:rPr>
          <w:color w:val="231F20"/>
        </w:rPr>
        <w:t>nơi chủng tánh kém cũng như </w:t>
      </w:r>
      <w:r>
        <w:rPr>
          <w:color w:val="231F20"/>
          <w:spacing w:val="-5"/>
        </w:rPr>
        <w:t>vậy.</w:t>
      </w:r>
    </w:p>
    <w:p>
      <w:pPr>
        <w:pStyle w:val="BodyText"/>
        <w:spacing w:line="268" w:lineRule="auto" w:before="103"/>
        <w:ind w:right="409" w:firstLine="567"/>
      </w:pPr>
      <w:r>
        <w:rPr>
          <w:color w:val="231F20"/>
        </w:rPr>
        <w:t>A-la-hán khởi triền sau nơi tám phẩm, từ Phi tưởng phi phi tưởng xứ cho đến tĩnh lự thứ nhất, khi thoái chuyển thì tâm kia</w:t>
      </w:r>
      <w:r>
        <w:rPr>
          <w:color w:val="231F20"/>
          <w:spacing w:val="-28"/>
        </w:rPr>
        <w:t> </w:t>
      </w:r>
      <w:r>
        <w:rPr>
          <w:color w:val="231F20"/>
        </w:rPr>
        <w:t>cùng với quả Bất hoàn và đạo thắng quả có các đắc cùng khởi.</w:t>
      </w:r>
    </w:p>
    <w:p>
      <w:pPr>
        <w:pStyle w:val="BodyText"/>
        <w:spacing w:line="273" w:lineRule="auto" w:before="102"/>
        <w:ind w:right="410"/>
      </w:pPr>
      <w:r>
        <w:rPr>
          <w:color w:val="231F20"/>
        </w:rPr>
        <w:t>Nếu khởi triền nơi phẩm thượng thượng của tĩnh lự thứ nhất, khi thoái chuyển cũng có thể giúp đỡ cho gia hạnh thì tâm kia cũng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cùng với không đoạn như trước đắc cùng khởi. Có khi không </w:t>
      </w:r>
      <w:r>
        <w:rPr>
          <w:color w:val="231F20"/>
          <w:spacing w:val="-4"/>
        </w:rPr>
        <w:t>thể</w:t>
      </w:r>
      <w:r>
        <w:rPr>
          <w:color w:val="231F20"/>
          <w:spacing w:val="57"/>
        </w:rPr>
        <w:t> </w:t>
      </w:r>
      <w:r>
        <w:rPr>
          <w:color w:val="231F20"/>
        </w:rPr>
        <w:t>giúp đỡ cho gia hạnh thì tâm kia chỉ cùng với quả Bất hoàn có các đắc cùng khởi.</w:t>
      </w:r>
    </w:p>
    <w:p>
      <w:pPr>
        <w:pStyle w:val="BodyText"/>
        <w:spacing w:line="271" w:lineRule="auto"/>
        <w:ind w:left="393" w:right="127"/>
      </w:pPr>
      <w:r>
        <w:rPr>
          <w:color w:val="231F20"/>
        </w:rPr>
        <w:t>Các người Bất hoàn khởi triền nơi hai phẩm hạ hạ và hạ trung, khi thoái chuyển thì tâm kia cùng với quả Nhất lai và đạo thắng quả có các đắc cùng khởi.</w:t>
      </w:r>
    </w:p>
    <w:p>
      <w:pPr>
        <w:pStyle w:val="BodyText"/>
        <w:spacing w:line="271" w:lineRule="auto"/>
        <w:ind w:left="393" w:right="126"/>
      </w:pPr>
      <w:r>
        <w:rPr>
          <w:color w:val="231F20"/>
        </w:rPr>
        <w:t>Nếu khởi triền nơi phẩm hạ thượng, khi thoái chuyển cũng có thể giúp đỡ cho gia hạnh, thì tâm kia cũng cùng với không đoạn</w:t>
      </w:r>
      <w:r>
        <w:rPr>
          <w:color w:val="231F20"/>
          <w:spacing w:val="-29"/>
        </w:rPr>
        <w:t> </w:t>
      </w:r>
      <w:r>
        <w:rPr>
          <w:color w:val="231F20"/>
        </w:rPr>
        <w:t>như trước đắc cùng khởi. Có khi không thể giúp đỡ cho gia hạnh, thì</w:t>
      </w:r>
      <w:r>
        <w:rPr>
          <w:color w:val="231F20"/>
          <w:spacing w:val="-41"/>
        </w:rPr>
        <w:t> </w:t>
      </w:r>
      <w:r>
        <w:rPr>
          <w:color w:val="231F20"/>
          <w:spacing w:val="-4"/>
        </w:rPr>
        <w:t>tâm </w:t>
      </w:r>
      <w:r>
        <w:rPr>
          <w:color w:val="231F20"/>
        </w:rPr>
        <w:t>kia chỉ cùng với quả Nhất lai có các đắc cùng</w:t>
      </w:r>
      <w:r>
        <w:rPr>
          <w:color w:val="231F20"/>
          <w:spacing w:val="-2"/>
        </w:rPr>
        <w:t> </w:t>
      </w:r>
      <w:r>
        <w:rPr>
          <w:color w:val="231F20"/>
        </w:rPr>
        <w:t>khởi.</w:t>
      </w:r>
    </w:p>
    <w:p>
      <w:pPr>
        <w:pStyle w:val="BodyText"/>
        <w:spacing w:line="271" w:lineRule="auto"/>
        <w:ind w:left="393" w:right="126"/>
      </w:pPr>
      <w:r>
        <w:rPr>
          <w:color w:val="231F20"/>
        </w:rPr>
        <w:t>Nếu khởi triền nơi năm phẩm trung hạ cho đến thượng trung, khi thoái chuyển thì tâm kia cùng với quả Dự lưu và đạo thắng quả có các đắc cùng khởi.</w:t>
      </w:r>
    </w:p>
    <w:p>
      <w:pPr>
        <w:pStyle w:val="BodyText"/>
        <w:spacing w:line="271" w:lineRule="auto" w:before="113"/>
        <w:ind w:left="393" w:right="126"/>
      </w:pPr>
      <w:r>
        <w:rPr>
          <w:color w:val="231F20"/>
        </w:rPr>
        <w:t>Nếu</w:t>
      </w:r>
      <w:r>
        <w:rPr>
          <w:color w:val="231F20"/>
          <w:spacing w:val="-10"/>
        </w:rPr>
        <w:t> </w:t>
      </w:r>
      <w:r>
        <w:rPr>
          <w:color w:val="231F20"/>
        </w:rPr>
        <w:t>khởi</w:t>
      </w:r>
      <w:r>
        <w:rPr>
          <w:color w:val="231F20"/>
          <w:spacing w:val="-9"/>
        </w:rPr>
        <w:t> </w:t>
      </w:r>
      <w:r>
        <w:rPr>
          <w:color w:val="231F20"/>
        </w:rPr>
        <w:t>triền</w:t>
      </w:r>
      <w:r>
        <w:rPr>
          <w:color w:val="231F20"/>
          <w:spacing w:val="-9"/>
        </w:rPr>
        <w:t> </w:t>
      </w:r>
      <w:r>
        <w:rPr>
          <w:color w:val="231F20"/>
        </w:rPr>
        <w:t>nơi</w:t>
      </w:r>
      <w:r>
        <w:rPr>
          <w:color w:val="231F20"/>
          <w:spacing w:val="-10"/>
        </w:rPr>
        <w:t> </w:t>
      </w:r>
      <w:r>
        <w:rPr>
          <w:color w:val="231F20"/>
        </w:rPr>
        <w:t>phẩm</w:t>
      </w:r>
      <w:r>
        <w:rPr>
          <w:color w:val="231F20"/>
          <w:spacing w:val="-9"/>
        </w:rPr>
        <w:t> </w:t>
      </w:r>
      <w:r>
        <w:rPr>
          <w:color w:val="231F20"/>
        </w:rPr>
        <w:t>thượng</w:t>
      </w:r>
      <w:r>
        <w:rPr>
          <w:color w:val="231F20"/>
          <w:spacing w:val="-9"/>
        </w:rPr>
        <w:t> </w:t>
      </w:r>
      <w:r>
        <w:rPr>
          <w:color w:val="231F20"/>
        </w:rPr>
        <w:t>thượng,</w:t>
      </w:r>
      <w:r>
        <w:rPr>
          <w:color w:val="231F20"/>
          <w:spacing w:val="-9"/>
        </w:rPr>
        <w:t> </w:t>
      </w:r>
      <w:r>
        <w:rPr>
          <w:color w:val="231F20"/>
        </w:rPr>
        <w:t>khi</w:t>
      </w:r>
      <w:r>
        <w:rPr>
          <w:color w:val="231F20"/>
          <w:spacing w:val="-10"/>
        </w:rPr>
        <w:t> </w:t>
      </w:r>
      <w:r>
        <w:rPr>
          <w:color w:val="231F20"/>
        </w:rPr>
        <w:t>thoái</w:t>
      </w:r>
      <w:r>
        <w:rPr>
          <w:color w:val="231F20"/>
          <w:spacing w:val="-9"/>
        </w:rPr>
        <w:t> </w:t>
      </w:r>
      <w:r>
        <w:rPr>
          <w:color w:val="231F20"/>
        </w:rPr>
        <w:t>chuyển</w:t>
      </w:r>
      <w:r>
        <w:rPr>
          <w:color w:val="231F20"/>
          <w:spacing w:val="-9"/>
        </w:rPr>
        <w:t> </w:t>
      </w:r>
      <w:r>
        <w:rPr>
          <w:color w:val="231F20"/>
        </w:rPr>
        <w:t>cũng có thể giúp đỡ cho gia hạnh, thì tâm kia cũng cùng với không đoạn như</w:t>
      </w:r>
      <w:r>
        <w:rPr>
          <w:color w:val="231F20"/>
          <w:spacing w:val="-4"/>
        </w:rPr>
        <w:t> </w:t>
      </w:r>
      <w:r>
        <w:rPr>
          <w:color w:val="231F20"/>
        </w:rPr>
        <w:t>trước</w:t>
      </w:r>
      <w:r>
        <w:rPr>
          <w:color w:val="231F20"/>
          <w:spacing w:val="-4"/>
        </w:rPr>
        <w:t> </w:t>
      </w:r>
      <w:r>
        <w:rPr>
          <w:color w:val="231F20"/>
        </w:rPr>
        <w:t>đắc</w:t>
      </w:r>
      <w:r>
        <w:rPr>
          <w:color w:val="231F20"/>
          <w:spacing w:val="-4"/>
        </w:rPr>
        <w:t> </w:t>
      </w:r>
      <w:r>
        <w:rPr>
          <w:color w:val="231F20"/>
        </w:rPr>
        <w:t>cùng</w:t>
      </w:r>
      <w:r>
        <w:rPr>
          <w:color w:val="231F20"/>
          <w:spacing w:val="-4"/>
        </w:rPr>
        <w:t> </w:t>
      </w:r>
      <w:r>
        <w:rPr>
          <w:color w:val="231F20"/>
        </w:rPr>
        <w:t>khởi.</w:t>
      </w:r>
      <w:r>
        <w:rPr>
          <w:color w:val="231F20"/>
          <w:spacing w:val="-4"/>
        </w:rPr>
        <w:t> </w:t>
      </w:r>
      <w:r>
        <w:rPr>
          <w:color w:val="231F20"/>
        </w:rPr>
        <w:t>Có</w:t>
      </w:r>
      <w:r>
        <w:rPr>
          <w:color w:val="231F20"/>
          <w:spacing w:val="-4"/>
        </w:rPr>
        <w:t> </w:t>
      </w:r>
      <w:r>
        <w:rPr>
          <w:color w:val="231F20"/>
        </w:rPr>
        <w:t>khi</w:t>
      </w:r>
      <w:r>
        <w:rPr>
          <w:color w:val="231F20"/>
          <w:spacing w:val="-4"/>
        </w:rPr>
        <w:t> </w:t>
      </w:r>
      <w:r>
        <w:rPr>
          <w:color w:val="231F20"/>
        </w:rPr>
        <w:t>không</w:t>
      </w:r>
      <w:r>
        <w:rPr>
          <w:color w:val="231F20"/>
          <w:spacing w:val="-4"/>
        </w:rPr>
        <w:t> </w:t>
      </w:r>
      <w:r>
        <w:rPr>
          <w:color w:val="231F20"/>
        </w:rPr>
        <w:t>thể</w:t>
      </w:r>
      <w:r>
        <w:rPr>
          <w:color w:val="231F20"/>
          <w:spacing w:val="-4"/>
        </w:rPr>
        <w:t> </w:t>
      </w:r>
      <w:r>
        <w:rPr>
          <w:color w:val="231F20"/>
        </w:rPr>
        <w:t>giúp</w:t>
      </w:r>
      <w:r>
        <w:rPr>
          <w:color w:val="231F20"/>
          <w:spacing w:val="-4"/>
        </w:rPr>
        <w:t> </w:t>
      </w:r>
      <w:r>
        <w:rPr>
          <w:color w:val="231F20"/>
        </w:rPr>
        <w:t>đỡ</w:t>
      </w:r>
      <w:r>
        <w:rPr>
          <w:color w:val="231F20"/>
          <w:spacing w:val="-4"/>
        </w:rPr>
        <w:t> </w:t>
      </w:r>
      <w:r>
        <w:rPr>
          <w:color w:val="231F20"/>
        </w:rPr>
        <w:t>cho</w:t>
      </w:r>
      <w:r>
        <w:rPr>
          <w:color w:val="231F20"/>
          <w:spacing w:val="-4"/>
        </w:rPr>
        <w:t> </w:t>
      </w:r>
      <w:r>
        <w:rPr>
          <w:color w:val="231F20"/>
        </w:rPr>
        <w:t>gia</w:t>
      </w:r>
      <w:r>
        <w:rPr>
          <w:color w:val="231F20"/>
          <w:spacing w:val="-4"/>
        </w:rPr>
        <w:t> </w:t>
      </w:r>
      <w:r>
        <w:rPr>
          <w:color w:val="231F20"/>
        </w:rPr>
        <w:t>hạnh,</w:t>
      </w:r>
      <w:r>
        <w:rPr>
          <w:color w:val="231F20"/>
          <w:spacing w:val="-4"/>
        </w:rPr>
        <w:t> </w:t>
      </w:r>
      <w:r>
        <w:rPr>
          <w:color w:val="231F20"/>
        </w:rPr>
        <w:t>thì tâm kia chỉ cùng với quả Dự lưu có các đắc cùng</w:t>
      </w:r>
      <w:r>
        <w:rPr>
          <w:color w:val="231F20"/>
          <w:spacing w:val="-2"/>
        </w:rPr>
        <w:t> </w:t>
      </w:r>
      <w:r>
        <w:rPr>
          <w:color w:val="231F20"/>
        </w:rPr>
        <w:t>khởi.</w:t>
      </w:r>
    </w:p>
    <w:p>
      <w:pPr>
        <w:pStyle w:val="BodyText"/>
        <w:spacing w:line="271" w:lineRule="auto"/>
        <w:ind w:left="393" w:right="127"/>
      </w:pPr>
      <w:r>
        <w:rPr>
          <w:color w:val="231F20"/>
        </w:rPr>
        <w:t>Tâm do tu đạo đoạn thắng tấn pháp không đoạn được </w:t>
      </w:r>
      <w:r>
        <w:rPr>
          <w:color w:val="231F20"/>
          <w:spacing w:val="-3"/>
        </w:rPr>
        <w:t>khởi: </w:t>
      </w:r>
      <w:r>
        <w:rPr>
          <w:color w:val="231F20"/>
        </w:rPr>
        <w:t>Nghĩa là các bậc Thánh dùng đạo thế tục lìa nhiễm của cõi dục, cho đến lìa nhiễm của Vô sở hữu xứ, nếu thế tục làm gia hạnh, khi </w:t>
      </w:r>
      <w:r>
        <w:rPr>
          <w:color w:val="231F20"/>
          <w:spacing w:val="-3"/>
        </w:rPr>
        <w:t>được </w:t>
      </w:r>
      <w:r>
        <w:rPr>
          <w:color w:val="231F20"/>
        </w:rPr>
        <w:t>tất</w:t>
      </w:r>
      <w:r>
        <w:rPr>
          <w:color w:val="231F20"/>
          <w:spacing w:val="-10"/>
        </w:rPr>
        <w:t> </w:t>
      </w:r>
      <w:r>
        <w:rPr>
          <w:color w:val="231F20"/>
        </w:rPr>
        <w:t>cả</w:t>
      </w:r>
      <w:r>
        <w:rPr>
          <w:color w:val="231F20"/>
          <w:spacing w:val="-9"/>
        </w:rPr>
        <w:t> </w:t>
      </w:r>
      <w:r>
        <w:rPr>
          <w:color w:val="231F20"/>
        </w:rPr>
        <w:t>đạo</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rPr>
        <w:t>giải</w:t>
      </w:r>
      <w:r>
        <w:rPr>
          <w:color w:val="231F20"/>
          <w:spacing w:val="-10"/>
        </w:rPr>
        <w:t> </w:t>
      </w:r>
      <w:r>
        <w:rPr>
          <w:color w:val="231F20"/>
        </w:rPr>
        <w:t>thoát</w:t>
      </w:r>
      <w:r>
        <w:rPr>
          <w:color w:val="231F20"/>
          <w:spacing w:val="-9"/>
        </w:rPr>
        <w:t> </w:t>
      </w:r>
      <w:r>
        <w:rPr>
          <w:color w:val="231F20"/>
        </w:rPr>
        <w:t>và</w:t>
      </w:r>
      <w:r>
        <w:rPr>
          <w:color w:val="231F20"/>
          <w:spacing w:val="-9"/>
        </w:rPr>
        <w:t> </w:t>
      </w:r>
      <w:r>
        <w:rPr>
          <w:color w:val="231F20"/>
        </w:rPr>
        <w:t>lìa</w:t>
      </w:r>
      <w:r>
        <w:rPr>
          <w:color w:val="231F20"/>
          <w:spacing w:val="-9"/>
        </w:rPr>
        <w:t> </w:t>
      </w:r>
      <w:r>
        <w:rPr>
          <w:color w:val="231F20"/>
        </w:rPr>
        <w:t>nhiễm</w:t>
      </w:r>
      <w:r>
        <w:rPr>
          <w:color w:val="231F20"/>
          <w:spacing w:val="-9"/>
        </w:rPr>
        <w:t> </w:t>
      </w:r>
      <w:r>
        <w:rPr>
          <w:color w:val="231F20"/>
        </w:rPr>
        <w:t>của</w:t>
      </w:r>
      <w:r>
        <w:rPr>
          <w:color w:val="231F20"/>
          <w:spacing w:val="-9"/>
        </w:rPr>
        <w:t> </w:t>
      </w:r>
      <w:r>
        <w:rPr>
          <w:color w:val="231F20"/>
        </w:rPr>
        <w:t>Phi</w:t>
      </w:r>
      <w:r>
        <w:rPr>
          <w:color w:val="231F20"/>
          <w:spacing w:val="-9"/>
        </w:rPr>
        <w:t> </w:t>
      </w:r>
      <w:r>
        <w:rPr>
          <w:color w:val="231F20"/>
        </w:rPr>
        <w:t>tưởng</w:t>
      </w:r>
      <w:r>
        <w:rPr>
          <w:color w:val="231F20"/>
          <w:spacing w:val="-9"/>
        </w:rPr>
        <w:t> </w:t>
      </w:r>
      <w:r>
        <w:rPr>
          <w:color w:val="231F20"/>
        </w:rPr>
        <w:t>phi phi tưởng xứ. Nếu thế tục làm gia hạnh, khi được đạo gia hạnh </w:t>
      </w:r>
      <w:r>
        <w:rPr>
          <w:color w:val="231F20"/>
          <w:spacing w:val="-6"/>
        </w:rPr>
        <w:t>ấy, </w:t>
      </w:r>
      <w:r>
        <w:rPr>
          <w:color w:val="231F20"/>
        </w:rPr>
        <w:t>tâm kia cùng với pháp không đoạn đã tu vị lai có các đắc cùng</w:t>
      </w:r>
      <w:r>
        <w:rPr>
          <w:color w:val="231F20"/>
          <w:spacing w:val="-15"/>
        </w:rPr>
        <w:t> </w:t>
      </w:r>
      <w:r>
        <w:rPr>
          <w:color w:val="231F20"/>
        </w:rPr>
        <w:t>khởi.</w:t>
      </w:r>
    </w:p>
    <w:p>
      <w:pPr>
        <w:pStyle w:val="BodyText"/>
        <w:spacing w:line="271" w:lineRule="auto" w:before="115"/>
        <w:ind w:left="393" w:right="127"/>
      </w:pPr>
      <w:r>
        <w:rPr>
          <w:color w:val="231F20"/>
        </w:rPr>
        <w:t>Bậc Tín thắng giải luyện căn tạo kiến chí và A-la-hán thời giải thoát luyện căn tạo bất động, nếu thế tục làm gia hạnh, khi được</w:t>
      </w:r>
      <w:r>
        <w:rPr>
          <w:color w:val="231F20"/>
          <w:spacing w:val="-28"/>
        </w:rPr>
        <w:t> </w:t>
      </w:r>
      <w:r>
        <w:rPr>
          <w:color w:val="231F20"/>
        </w:rPr>
        <w:t>đạo gia</w:t>
      </w:r>
      <w:r>
        <w:rPr>
          <w:color w:val="231F20"/>
          <w:spacing w:val="-10"/>
        </w:rPr>
        <w:t> </w:t>
      </w:r>
      <w:r>
        <w:rPr>
          <w:color w:val="231F20"/>
        </w:rPr>
        <w:t>hạnh</w:t>
      </w:r>
      <w:r>
        <w:rPr>
          <w:color w:val="231F20"/>
          <w:spacing w:val="-10"/>
        </w:rPr>
        <w:t> </w:t>
      </w:r>
      <w:r>
        <w:rPr>
          <w:color w:val="231F20"/>
          <w:spacing w:val="-6"/>
        </w:rPr>
        <w:t>ấy,</w:t>
      </w:r>
      <w:r>
        <w:rPr>
          <w:color w:val="231F20"/>
          <w:spacing w:val="-10"/>
        </w:rPr>
        <w:t> </w:t>
      </w:r>
      <w:r>
        <w:rPr>
          <w:color w:val="231F20"/>
        </w:rPr>
        <w:t>tâm</w:t>
      </w:r>
      <w:r>
        <w:rPr>
          <w:color w:val="231F20"/>
          <w:spacing w:val="-10"/>
        </w:rPr>
        <w:t> </w:t>
      </w:r>
      <w:r>
        <w:rPr>
          <w:color w:val="231F20"/>
        </w:rPr>
        <w:t>kia</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pháp</w:t>
      </w:r>
      <w:r>
        <w:rPr>
          <w:color w:val="231F20"/>
          <w:spacing w:val="-10"/>
        </w:rPr>
        <w:t> </w:t>
      </w:r>
      <w:r>
        <w:rPr>
          <w:color w:val="231F20"/>
        </w:rPr>
        <w:t>không</w:t>
      </w:r>
      <w:r>
        <w:rPr>
          <w:color w:val="231F20"/>
          <w:spacing w:val="-10"/>
        </w:rPr>
        <w:t> </w:t>
      </w:r>
      <w:r>
        <w:rPr>
          <w:color w:val="231F20"/>
        </w:rPr>
        <w:t>đoạn</w:t>
      </w:r>
      <w:r>
        <w:rPr>
          <w:color w:val="231F20"/>
          <w:spacing w:val="-10"/>
        </w:rPr>
        <w:t> </w:t>
      </w:r>
      <w:r>
        <w:rPr>
          <w:color w:val="231F20"/>
        </w:rPr>
        <w:t>đã</w:t>
      </w:r>
      <w:r>
        <w:rPr>
          <w:color w:val="231F20"/>
          <w:spacing w:val="-10"/>
        </w:rPr>
        <w:t> </w:t>
      </w:r>
      <w:r>
        <w:rPr>
          <w:color w:val="231F20"/>
        </w:rPr>
        <w:t>tu</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có</w:t>
      </w:r>
      <w:r>
        <w:rPr>
          <w:color w:val="231F20"/>
          <w:spacing w:val="-10"/>
        </w:rPr>
        <w:t> </w:t>
      </w:r>
      <w:r>
        <w:rPr>
          <w:color w:val="231F20"/>
        </w:rPr>
        <w:t>các</w:t>
      </w:r>
      <w:r>
        <w:rPr>
          <w:color w:val="231F20"/>
          <w:spacing w:val="-10"/>
        </w:rPr>
        <w:t> </w:t>
      </w:r>
      <w:r>
        <w:rPr>
          <w:color w:val="231F20"/>
        </w:rPr>
        <w:t>đắc cùng khởi.</w:t>
      </w:r>
    </w:p>
    <w:p>
      <w:pPr>
        <w:pStyle w:val="BodyText"/>
        <w:spacing w:line="278" w:lineRule="auto"/>
        <w:ind w:left="393" w:right="128"/>
      </w:pPr>
      <w:r>
        <w:rPr>
          <w:color w:val="231F20"/>
        </w:rPr>
        <w:t>Nếu bậc Thánh dẫn phát các thông, các đạo gia hạnh, năm đạo vô gián, hai đạo giải thoát và tha tâm trí thông thế tục, khi đạt đạo</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09" w:firstLine="0"/>
      </w:pPr>
      <w:r>
        <w:rPr>
          <w:color w:val="231F20"/>
        </w:rPr>
        <w:t>giải thoát thì tạp tu tĩnh lự. Lúc tâm ở trung gian thì bậc Thánh </w:t>
      </w:r>
      <w:r>
        <w:rPr>
          <w:color w:val="231F20"/>
          <w:spacing w:val="-4"/>
        </w:rPr>
        <w:t>khởi </w:t>
      </w:r>
      <w:r>
        <w:rPr>
          <w:color w:val="231F20"/>
        </w:rPr>
        <w:t>bốn vô lượng. Khi đạt thế tục giải thoát, tám thắng xứ, mười biên xứ thì khởi vô ngại giải. Và khi vô ngại giải thế tục tăng trưởng </w:t>
      </w:r>
      <w:r>
        <w:rPr>
          <w:color w:val="231F20"/>
          <w:spacing w:val="-4"/>
        </w:rPr>
        <w:t>thì</w:t>
      </w:r>
      <w:r>
        <w:rPr>
          <w:color w:val="231F20"/>
          <w:spacing w:val="57"/>
        </w:rPr>
        <w:t> </w:t>
      </w:r>
      <w:r>
        <w:rPr>
          <w:color w:val="231F20"/>
        </w:rPr>
        <w:t>khởi nguyện trí vô tránh, định biên vực, không không, vô nguyện</w:t>
      </w:r>
      <w:r>
        <w:rPr>
          <w:color w:val="231F20"/>
          <w:spacing w:val="-37"/>
        </w:rPr>
        <w:t> </w:t>
      </w:r>
      <w:r>
        <w:rPr>
          <w:color w:val="231F20"/>
        </w:rPr>
        <w:t>vô nguyện, vô tướng vô tướng. Cùng khi tăng trưởng, bậc Thánh khởi quán</w:t>
      </w:r>
      <w:r>
        <w:rPr>
          <w:color w:val="231F20"/>
          <w:spacing w:val="-14"/>
        </w:rPr>
        <w:t> </w:t>
      </w:r>
      <w:r>
        <w:rPr>
          <w:color w:val="231F20"/>
        </w:rPr>
        <w:t>bất</w:t>
      </w:r>
      <w:r>
        <w:rPr>
          <w:color w:val="231F20"/>
          <w:spacing w:val="-13"/>
        </w:rPr>
        <w:t> </w:t>
      </w:r>
      <w:r>
        <w:rPr>
          <w:color w:val="231F20"/>
        </w:rPr>
        <w:t>tịnh,</w:t>
      </w:r>
      <w:r>
        <w:rPr>
          <w:color w:val="231F20"/>
          <w:spacing w:val="-13"/>
        </w:rPr>
        <w:t> </w:t>
      </w:r>
      <w:r>
        <w:rPr>
          <w:color w:val="231F20"/>
        </w:rPr>
        <w:t>trì</w:t>
      </w:r>
      <w:r>
        <w:rPr>
          <w:color w:val="231F20"/>
          <w:spacing w:val="-13"/>
        </w:rPr>
        <w:t> </w:t>
      </w:r>
      <w:r>
        <w:rPr>
          <w:color w:val="231F20"/>
        </w:rPr>
        <w:t>tức</w:t>
      </w:r>
      <w:r>
        <w:rPr>
          <w:color w:val="231F20"/>
          <w:spacing w:val="-13"/>
        </w:rPr>
        <w:t> </w:t>
      </w:r>
      <w:r>
        <w:rPr>
          <w:color w:val="231F20"/>
        </w:rPr>
        <w:t>niệm.</w:t>
      </w:r>
      <w:r>
        <w:rPr>
          <w:color w:val="231F20"/>
          <w:spacing w:val="-13"/>
        </w:rPr>
        <w:t> </w:t>
      </w:r>
      <w:r>
        <w:rPr>
          <w:color w:val="231F20"/>
        </w:rPr>
        <w:t>Khi</w:t>
      </w:r>
      <w:r>
        <w:rPr>
          <w:color w:val="231F20"/>
          <w:spacing w:val="-13"/>
        </w:rPr>
        <w:t> </w:t>
      </w:r>
      <w:r>
        <w:rPr>
          <w:color w:val="231F20"/>
        </w:rPr>
        <w:t>đạt</w:t>
      </w:r>
      <w:r>
        <w:rPr>
          <w:color w:val="231F20"/>
          <w:spacing w:val="-14"/>
        </w:rPr>
        <w:t> </w:t>
      </w:r>
      <w:r>
        <w:rPr>
          <w:color w:val="231F20"/>
        </w:rPr>
        <w:t>niệm</w:t>
      </w:r>
      <w:r>
        <w:rPr>
          <w:color w:val="231F20"/>
          <w:spacing w:val="-13"/>
        </w:rPr>
        <w:t> </w:t>
      </w:r>
      <w:r>
        <w:rPr>
          <w:color w:val="231F20"/>
        </w:rPr>
        <w:t>trụ</w:t>
      </w:r>
      <w:r>
        <w:rPr>
          <w:color w:val="231F20"/>
          <w:spacing w:val="-13"/>
        </w:rPr>
        <w:t> </w:t>
      </w:r>
      <w:r>
        <w:rPr>
          <w:color w:val="231F20"/>
        </w:rPr>
        <w:t>thế</w:t>
      </w:r>
      <w:r>
        <w:rPr>
          <w:color w:val="231F20"/>
          <w:spacing w:val="-13"/>
        </w:rPr>
        <w:t> </w:t>
      </w:r>
      <w:r>
        <w:rPr>
          <w:color w:val="231F20"/>
        </w:rPr>
        <w:t>tục</w:t>
      </w:r>
      <w:r>
        <w:rPr>
          <w:color w:val="231F20"/>
          <w:spacing w:val="-13"/>
        </w:rPr>
        <w:t> </w:t>
      </w:r>
      <w:r>
        <w:rPr>
          <w:color w:val="231F20"/>
        </w:rPr>
        <w:t>thì</w:t>
      </w:r>
      <w:r>
        <w:rPr>
          <w:color w:val="231F20"/>
          <w:spacing w:val="-13"/>
        </w:rPr>
        <w:t> </w:t>
      </w:r>
      <w:r>
        <w:rPr>
          <w:color w:val="231F20"/>
        </w:rPr>
        <w:t>khởi</w:t>
      </w:r>
      <w:r>
        <w:rPr>
          <w:color w:val="231F20"/>
          <w:spacing w:val="-13"/>
        </w:rPr>
        <w:t> </w:t>
      </w:r>
      <w:r>
        <w:rPr>
          <w:color w:val="231F20"/>
        </w:rPr>
        <w:t>nhập</w:t>
      </w:r>
      <w:r>
        <w:rPr>
          <w:color w:val="231F20"/>
          <w:spacing w:val="-13"/>
        </w:rPr>
        <w:t> </w:t>
      </w:r>
      <w:r>
        <w:rPr>
          <w:color w:val="231F20"/>
        </w:rPr>
        <w:t>định diệt.</w:t>
      </w:r>
      <w:r>
        <w:rPr>
          <w:color w:val="231F20"/>
          <w:spacing w:val="-6"/>
        </w:rPr>
        <w:t> </w:t>
      </w:r>
      <w:r>
        <w:rPr>
          <w:color w:val="231F20"/>
        </w:rPr>
        <w:t>Lúc</w:t>
      </w:r>
      <w:r>
        <w:rPr>
          <w:color w:val="231F20"/>
          <w:spacing w:val="-5"/>
        </w:rPr>
        <w:t> </w:t>
      </w:r>
      <w:r>
        <w:rPr>
          <w:color w:val="231F20"/>
        </w:rPr>
        <w:t>tâm</w:t>
      </w:r>
      <w:r>
        <w:rPr>
          <w:color w:val="231F20"/>
          <w:spacing w:val="-5"/>
        </w:rPr>
        <w:t> </w:t>
      </w:r>
      <w:r>
        <w:rPr>
          <w:color w:val="231F20"/>
        </w:rPr>
        <w:t>tưởng</w:t>
      </w:r>
      <w:r>
        <w:rPr>
          <w:color w:val="231F20"/>
          <w:spacing w:val="-5"/>
        </w:rPr>
        <w:t> </w:t>
      </w:r>
      <w:r>
        <w:rPr>
          <w:color w:val="231F20"/>
        </w:rPr>
        <w:t>vi</w:t>
      </w:r>
      <w:r>
        <w:rPr>
          <w:color w:val="231F20"/>
          <w:spacing w:val="-5"/>
        </w:rPr>
        <w:t> </w:t>
      </w:r>
      <w:r>
        <w:rPr>
          <w:color w:val="231F20"/>
        </w:rPr>
        <w:t>tế</w:t>
      </w:r>
      <w:r>
        <w:rPr>
          <w:color w:val="231F20"/>
          <w:spacing w:val="-5"/>
        </w:rPr>
        <w:t> </w:t>
      </w:r>
      <w:r>
        <w:rPr>
          <w:color w:val="231F20"/>
        </w:rPr>
        <w:t>thì</w:t>
      </w:r>
      <w:r>
        <w:rPr>
          <w:color w:val="231F20"/>
          <w:spacing w:val="-5"/>
        </w:rPr>
        <w:t> </w:t>
      </w:r>
      <w:r>
        <w:rPr>
          <w:color w:val="231F20"/>
        </w:rPr>
        <w:t>tâm</w:t>
      </w:r>
      <w:r>
        <w:rPr>
          <w:color w:val="231F20"/>
          <w:spacing w:val="-5"/>
        </w:rPr>
        <w:t> </w:t>
      </w:r>
      <w:r>
        <w:rPr>
          <w:color w:val="231F20"/>
        </w:rPr>
        <w:t>kia</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pháp</w:t>
      </w:r>
      <w:r>
        <w:rPr>
          <w:color w:val="231F20"/>
          <w:spacing w:val="-5"/>
        </w:rPr>
        <w:t> </w:t>
      </w:r>
      <w:r>
        <w:rPr>
          <w:color w:val="231F20"/>
        </w:rPr>
        <w:t>không</w:t>
      </w:r>
      <w:r>
        <w:rPr>
          <w:color w:val="231F20"/>
          <w:spacing w:val="-6"/>
        </w:rPr>
        <w:t> </w:t>
      </w:r>
      <w:r>
        <w:rPr>
          <w:color w:val="231F20"/>
        </w:rPr>
        <w:t>đoạn</w:t>
      </w:r>
      <w:r>
        <w:rPr>
          <w:color w:val="231F20"/>
          <w:spacing w:val="-5"/>
        </w:rPr>
        <w:t> </w:t>
      </w:r>
      <w:r>
        <w:rPr>
          <w:color w:val="231F20"/>
        </w:rPr>
        <w:t>đã</w:t>
      </w:r>
      <w:r>
        <w:rPr>
          <w:color w:val="231F20"/>
          <w:spacing w:val="-5"/>
        </w:rPr>
        <w:t> </w:t>
      </w:r>
      <w:r>
        <w:rPr>
          <w:color w:val="231F20"/>
          <w:spacing w:val="-6"/>
        </w:rPr>
        <w:t>tu </w:t>
      </w:r>
      <w:r>
        <w:rPr>
          <w:color w:val="231F20"/>
        </w:rPr>
        <w:t>vị lai có các đắc cùng khởi.</w:t>
      </w:r>
    </w:p>
    <w:p>
      <w:pPr>
        <w:pStyle w:val="BodyText"/>
        <w:spacing w:line="278" w:lineRule="auto" w:before="107"/>
        <w:ind w:right="411"/>
      </w:pPr>
      <w:r>
        <w:rPr>
          <w:i/>
          <w:color w:val="231F20"/>
        </w:rPr>
        <w:t>Hỏi: </w:t>
      </w:r>
      <w:r>
        <w:rPr>
          <w:color w:val="231F20"/>
        </w:rPr>
        <w:t>Các pháp khởi vô sắc không đoạn thì chúng cùng hợp</w:t>
      </w:r>
      <w:r>
        <w:rPr>
          <w:color w:val="231F20"/>
          <w:spacing w:val="-28"/>
        </w:rPr>
        <w:t> </w:t>
      </w:r>
      <w:r>
        <w:rPr>
          <w:color w:val="231F20"/>
        </w:rPr>
        <w:t>với tâm không đoạn</w:t>
      </w:r>
      <w:r>
        <w:rPr>
          <w:color w:val="231F20"/>
          <w:spacing w:val="-1"/>
        </w:rPr>
        <w:t> </w:t>
      </w:r>
      <w:r>
        <w:rPr>
          <w:color w:val="231F20"/>
        </w:rPr>
        <w:t>chăng?</w:t>
      </w:r>
    </w:p>
    <w:p>
      <w:pPr>
        <w:pStyle w:val="BodyText"/>
        <w:spacing w:line="278" w:lineRule="auto" w:before="111"/>
        <w:ind w:right="411"/>
      </w:pPr>
      <w:r>
        <w:rPr>
          <w:i/>
          <w:color w:val="231F20"/>
        </w:rPr>
        <w:t>Đáp: </w:t>
      </w:r>
      <w:r>
        <w:rPr>
          <w:color w:val="231F20"/>
        </w:rPr>
        <w:t>Các pháp khởi vô sắc không đoạn thì chúng hoặc cùng hợp với tâm không đoạn, hoặc cùng hợp với tâm do tu đạo đoạn.</w:t>
      </w:r>
    </w:p>
    <w:p>
      <w:pPr>
        <w:pStyle w:val="BodyText"/>
        <w:spacing w:line="278" w:lineRule="auto" w:before="112"/>
        <w:ind w:right="411"/>
      </w:pPr>
      <w:r>
        <w:rPr>
          <w:color w:val="231F20"/>
        </w:rPr>
        <w:t>Thế nào là cùng hợp với tâm không đoạn? Là các pháp tương ưng với tâm kia, tâm kia cùng có vô sắc không đoạn. Nghĩa như trước đã giải thích.</w:t>
      </w:r>
    </w:p>
    <w:p>
      <w:pPr>
        <w:pStyle w:val="BodyText"/>
        <w:spacing w:line="278" w:lineRule="auto" w:before="111"/>
        <w:ind w:right="410"/>
      </w:pPr>
      <w:r>
        <w:rPr>
          <w:color w:val="231F20"/>
        </w:rPr>
        <w:t>Thế nào là cùng hợp với tâm do tu đạo đoạn? Là như tâm do</w:t>
      </w:r>
      <w:r>
        <w:rPr>
          <w:color w:val="231F20"/>
          <w:spacing w:val="-44"/>
        </w:rPr>
        <w:t> </w:t>
      </w:r>
      <w:r>
        <w:rPr>
          <w:color w:val="231F20"/>
          <w:spacing w:val="-6"/>
        </w:rPr>
        <w:t>tu </w:t>
      </w:r>
      <w:r>
        <w:rPr>
          <w:color w:val="231F20"/>
        </w:rPr>
        <w:t>đạo đoạn, hoặc thoái chuyển, hoặc thắng tấn, pháp không đoạn</w:t>
      </w:r>
      <w:r>
        <w:rPr>
          <w:color w:val="231F20"/>
          <w:spacing w:val="-45"/>
        </w:rPr>
        <w:t> </w:t>
      </w:r>
      <w:r>
        <w:rPr>
          <w:color w:val="231F20"/>
        </w:rPr>
        <w:t>được khởi. Điều này như trước đã giải thích về phần khởi vô sắc không đoạn cùng hợp với tâm do tu đạo đoạn.</w:t>
      </w:r>
    </w:p>
    <w:p>
      <w:pPr>
        <w:pStyle w:val="BodyText"/>
        <w:spacing w:line="278" w:lineRule="auto" w:before="110"/>
        <w:ind w:right="411"/>
      </w:pPr>
      <w:r>
        <w:rPr>
          <w:i/>
          <w:color w:val="231F20"/>
        </w:rPr>
        <w:t>Hỏi: </w:t>
      </w:r>
      <w:r>
        <w:rPr>
          <w:color w:val="231F20"/>
        </w:rPr>
        <w:t>Nếu như pháp khởi cùng hợp với tâm không đoạn thì các pháp ấy là vô sắc không đoạn chăng?</w:t>
      </w:r>
    </w:p>
    <w:p>
      <w:pPr>
        <w:pStyle w:val="BodyText"/>
        <w:spacing w:line="278" w:lineRule="auto" w:before="112"/>
        <w:ind w:right="411"/>
      </w:pPr>
      <w:r>
        <w:rPr>
          <w:i/>
          <w:color w:val="231F20"/>
        </w:rPr>
        <w:t>Đáp:</w:t>
      </w:r>
      <w:r>
        <w:rPr>
          <w:i/>
          <w:color w:val="231F20"/>
          <w:spacing w:val="-9"/>
        </w:rPr>
        <w:t> </w:t>
      </w:r>
      <w:r>
        <w:rPr>
          <w:color w:val="231F20"/>
        </w:rPr>
        <w:t>Các</w:t>
      </w:r>
      <w:r>
        <w:rPr>
          <w:color w:val="231F20"/>
          <w:spacing w:val="-8"/>
        </w:rPr>
        <w:t> </w:t>
      </w:r>
      <w:r>
        <w:rPr>
          <w:color w:val="231F20"/>
        </w:rPr>
        <w:t>pháp</w:t>
      </w:r>
      <w:r>
        <w:rPr>
          <w:color w:val="231F20"/>
          <w:spacing w:val="-8"/>
        </w:rPr>
        <w:t> </w:t>
      </w:r>
      <w:r>
        <w:rPr>
          <w:color w:val="231F20"/>
        </w:rPr>
        <w:t>khởi</w:t>
      </w:r>
      <w:r>
        <w:rPr>
          <w:color w:val="231F20"/>
          <w:spacing w:val="-8"/>
        </w:rPr>
        <w:t> </w:t>
      </w:r>
      <w:r>
        <w:rPr>
          <w:color w:val="231F20"/>
        </w:rPr>
        <w:t>cùng</w:t>
      </w:r>
      <w:r>
        <w:rPr>
          <w:color w:val="231F20"/>
          <w:spacing w:val="-9"/>
        </w:rPr>
        <w:t> </w:t>
      </w:r>
      <w:r>
        <w:rPr>
          <w:color w:val="231F20"/>
        </w:rPr>
        <w:t>hợp</w:t>
      </w:r>
      <w:r>
        <w:rPr>
          <w:color w:val="231F20"/>
          <w:spacing w:val="-8"/>
        </w:rPr>
        <w:t> </w:t>
      </w:r>
      <w:r>
        <w:rPr>
          <w:color w:val="231F20"/>
        </w:rPr>
        <w:t>với</w:t>
      </w:r>
      <w:r>
        <w:rPr>
          <w:color w:val="231F20"/>
          <w:spacing w:val="-8"/>
        </w:rPr>
        <w:t> </w:t>
      </w:r>
      <w:r>
        <w:rPr>
          <w:color w:val="231F20"/>
        </w:rPr>
        <w:t>tâm</w:t>
      </w:r>
      <w:r>
        <w:rPr>
          <w:color w:val="231F20"/>
          <w:spacing w:val="-8"/>
        </w:rPr>
        <w:t> </w:t>
      </w:r>
      <w:r>
        <w:rPr>
          <w:color w:val="231F20"/>
        </w:rPr>
        <w:t>không</w:t>
      </w:r>
      <w:r>
        <w:rPr>
          <w:color w:val="231F20"/>
          <w:spacing w:val="-9"/>
        </w:rPr>
        <w:t> </w:t>
      </w:r>
      <w:r>
        <w:rPr>
          <w:color w:val="231F20"/>
        </w:rPr>
        <w:t>đoạn</w:t>
      </w:r>
      <w:r>
        <w:rPr>
          <w:color w:val="231F20"/>
          <w:spacing w:val="-8"/>
        </w:rPr>
        <w:t> </w:t>
      </w:r>
      <w:r>
        <w:rPr>
          <w:color w:val="231F20"/>
        </w:rPr>
        <w:t>thì</w:t>
      </w:r>
      <w:r>
        <w:rPr>
          <w:color w:val="231F20"/>
          <w:spacing w:val="-8"/>
        </w:rPr>
        <w:t> </w:t>
      </w:r>
      <w:r>
        <w:rPr>
          <w:color w:val="231F20"/>
        </w:rPr>
        <w:t>các</w:t>
      </w:r>
      <w:r>
        <w:rPr>
          <w:color w:val="231F20"/>
          <w:spacing w:val="-8"/>
        </w:rPr>
        <w:t> </w:t>
      </w:r>
      <w:r>
        <w:rPr>
          <w:color w:val="231F20"/>
        </w:rPr>
        <w:t>pháp ấy hoặc là vô sắc không đoạn, hoặc là vô sắc do tu đạo</w:t>
      </w:r>
      <w:r>
        <w:rPr>
          <w:color w:val="231F20"/>
          <w:spacing w:val="-5"/>
        </w:rPr>
        <w:t> </w:t>
      </w:r>
      <w:r>
        <w:rPr>
          <w:color w:val="231F20"/>
        </w:rPr>
        <w:t>đoạn.</w:t>
      </w:r>
    </w:p>
    <w:p>
      <w:pPr>
        <w:pStyle w:val="BodyText"/>
        <w:spacing w:line="278" w:lineRule="auto" w:before="112"/>
        <w:ind w:right="413"/>
      </w:pPr>
      <w:r>
        <w:rPr>
          <w:color w:val="231F20"/>
        </w:rPr>
        <w:t>Thế nào là vô sắc </w:t>
      </w:r>
      <w:r>
        <w:rPr>
          <w:color w:val="231F20"/>
          <w:spacing w:val="-3"/>
        </w:rPr>
        <w:t>không đoạn? </w:t>
      </w:r>
      <w:r>
        <w:rPr>
          <w:color w:val="231F20"/>
        </w:rPr>
        <w:t>Là các </w:t>
      </w:r>
      <w:r>
        <w:rPr>
          <w:color w:val="231F20"/>
          <w:spacing w:val="-3"/>
        </w:rPr>
        <w:t>pháp tương </w:t>
      </w:r>
      <w:r>
        <w:rPr>
          <w:color w:val="231F20"/>
        </w:rPr>
        <w:t>ưng với </w:t>
      </w:r>
      <w:r>
        <w:rPr>
          <w:color w:val="231F20"/>
          <w:spacing w:val="-3"/>
        </w:rPr>
        <w:t>tâm kia,</w:t>
      </w:r>
      <w:r>
        <w:rPr>
          <w:color w:val="231F20"/>
          <w:spacing w:val="-14"/>
        </w:rPr>
        <w:t> </w:t>
      </w:r>
      <w:r>
        <w:rPr>
          <w:color w:val="231F20"/>
        </w:rPr>
        <w:t>tâm</w:t>
      </w:r>
      <w:r>
        <w:rPr>
          <w:color w:val="231F20"/>
          <w:spacing w:val="-14"/>
        </w:rPr>
        <w:t> </w:t>
      </w:r>
      <w:r>
        <w:rPr>
          <w:color w:val="231F20"/>
        </w:rPr>
        <w:t>kia</w:t>
      </w:r>
      <w:r>
        <w:rPr>
          <w:color w:val="231F20"/>
          <w:spacing w:val="-14"/>
        </w:rPr>
        <w:t> </w:t>
      </w:r>
      <w:r>
        <w:rPr>
          <w:color w:val="231F20"/>
          <w:spacing w:val="-3"/>
        </w:rPr>
        <w:t>cùng</w:t>
      </w:r>
      <w:r>
        <w:rPr>
          <w:color w:val="231F20"/>
          <w:spacing w:val="-14"/>
        </w:rPr>
        <w:t> </w:t>
      </w:r>
      <w:r>
        <w:rPr>
          <w:color w:val="231F20"/>
        </w:rPr>
        <w:t>có</w:t>
      </w:r>
      <w:r>
        <w:rPr>
          <w:color w:val="231F20"/>
          <w:spacing w:val="-15"/>
        </w:rPr>
        <w:t> </w:t>
      </w:r>
      <w:r>
        <w:rPr>
          <w:color w:val="231F20"/>
        </w:rPr>
        <w:t>vô</w:t>
      </w:r>
      <w:r>
        <w:rPr>
          <w:color w:val="231F20"/>
          <w:spacing w:val="-14"/>
        </w:rPr>
        <w:t> </w:t>
      </w:r>
      <w:r>
        <w:rPr>
          <w:color w:val="231F20"/>
        </w:rPr>
        <w:t>sắc</w:t>
      </w:r>
      <w:r>
        <w:rPr>
          <w:color w:val="231F20"/>
          <w:spacing w:val="-13"/>
        </w:rPr>
        <w:t> </w:t>
      </w:r>
      <w:r>
        <w:rPr>
          <w:color w:val="231F20"/>
          <w:spacing w:val="-3"/>
        </w:rPr>
        <w:t>không</w:t>
      </w:r>
      <w:r>
        <w:rPr>
          <w:color w:val="231F20"/>
          <w:spacing w:val="-14"/>
        </w:rPr>
        <w:t> </w:t>
      </w:r>
      <w:r>
        <w:rPr>
          <w:color w:val="231F20"/>
          <w:spacing w:val="-3"/>
        </w:rPr>
        <w:t>đoạn.</w:t>
      </w:r>
      <w:r>
        <w:rPr>
          <w:color w:val="231F20"/>
          <w:spacing w:val="-14"/>
        </w:rPr>
        <w:t> </w:t>
      </w:r>
      <w:r>
        <w:rPr>
          <w:color w:val="231F20"/>
          <w:spacing w:val="-3"/>
        </w:rPr>
        <w:t>Nghĩa</w:t>
      </w:r>
      <w:r>
        <w:rPr>
          <w:color w:val="231F20"/>
          <w:spacing w:val="-14"/>
        </w:rPr>
        <w:t> </w:t>
      </w:r>
      <w:r>
        <w:rPr>
          <w:color w:val="231F20"/>
        </w:rPr>
        <w:t>như</w:t>
      </w:r>
      <w:r>
        <w:rPr>
          <w:color w:val="231F20"/>
          <w:spacing w:val="-14"/>
        </w:rPr>
        <w:t> </w:t>
      </w:r>
      <w:r>
        <w:rPr>
          <w:color w:val="231F20"/>
          <w:spacing w:val="-3"/>
        </w:rPr>
        <w:t>trước</w:t>
      </w:r>
      <w:r>
        <w:rPr>
          <w:color w:val="231F20"/>
          <w:spacing w:val="-14"/>
        </w:rPr>
        <w:t> </w:t>
      </w:r>
      <w:r>
        <w:rPr>
          <w:color w:val="231F20"/>
        </w:rPr>
        <w:t>đã</w:t>
      </w:r>
      <w:r>
        <w:rPr>
          <w:color w:val="231F20"/>
          <w:spacing w:val="-14"/>
        </w:rPr>
        <w:t> </w:t>
      </w:r>
      <w:r>
        <w:rPr>
          <w:color w:val="231F20"/>
          <w:spacing w:val="-3"/>
        </w:rPr>
        <w:t>giải</w:t>
      </w:r>
      <w:r>
        <w:rPr>
          <w:color w:val="231F20"/>
          <w:spacing w:val="-13"/>
        </w:rPr>
        <w:t> </w:t>
      </w:r>
      <w:r>
        <w:rPr>
          <w:color w:val="231F20"/>
          <w:spacing w:val="-3"/>
        </w:rPr>
        <w:t>thích.</w:t>
      </w:r>
    </w:p>
    <w:p>
      <w:pPr>
        <w:pStyle w:val="BodyText"/>
        <w:spacing w:line="271" w:lineRule="auto" w:before="94"/>
        <w:ind w:right="411"/>
      </w:pPr>
      <w:r>
        <w:rPr>
          <w:color w:val="231F20"/>
        </w:rPr>
        <w:t>Thế nào là vô sắc do tu đạo đoạn? Là như tâm không đoạn thắng</w:t>
      </w:r>
      <w:r>
        <w:rPr>
          <w:color w:val="231F20"/>
          <w:spacing w:val="-12"/>
        </w:rPr>
        <w:t> </w:t>
      </w:r>
      <w:r>
        <w:rPr>
          <w:color w:val="231F20"/>
        </w:rPr>
        <w:t>tấn</w:t>
      </w:r>
      <w:r>
        <w:rPr>
          <w:color w:val="231F20"/>
          <w:spacing w:val="-12"/>
        </w:rPr>
        <w:t> </w:t>
      </w:r>
      <w:r>
        <w:rPr>
          <w:color w:val="231F20"/>
        </w:rPr>
        <w:t>pháp</w:t>
      </w:r>
      <w:r>
        <w:rPr>
          <w:color w:val="231F20"/>
          <w:spacing w:val="-12"/>
        </w:rPr>
        <w:t> </w:t>
      </w:r>
      <w:r>
        <w:rPr>
          <w:color w:val="231F20"/>
        </w:rPr>
        <w:t>do</w:t>
      </w:r>
      <w:r>
        <w:rPr>
          <w:color w:val="231F20"/>
          <w:spacing w:val="-11"/>
        </w:rPr>
        <w:t> </w:t>
      </w:r>
      <w:r>
        <w:rPr>
          <w:color w:val="231F20"/>
        </w:rPr>
        <w:t>tu</w:t>
      </w:r>
      <w:r>
        <w:rPr>
          <w:color w:val="231F20"/>
          <w:spacing w:val="-12"/>
        </w:rPr>
        <w:t> </w:t>
      </w:r>
      <w:r>
        <w:rPr>
          <w:color w:val="231F20"/>
        </w:rPr>
        <w:t>đạo</w:t>
      </w:r>
      <w:r>
        <w:rPr>
          <w:color w:val="231F20"/>
          <w:spacing w:val="-12"/>
        </w:rPr>
        <w:t> </w:t>
      </w:r>
      <w:r>
        <w:rPr>
          <w:color w:val="231F20"/>
        </w:rPr>
        <w:t>đoạn</w:t>
      </w:r>
      <w:r>
        <w:rPr>
          <w:color w:val="231F20"/>
          <w:spacing w:val="-12"/>
        </w:rPr>
        <w:t> </w:t>
      </w:r>
      <w:r>
        <w:rPr>
          <w:color w:val="231F20"/>
        </w:rPr>
        <w:t>được</w:t>
      </w:r>
      <w:r>
        <w:rPr>
          <w:color w:val="231F20"/>
          <w:spacing w:val="-11"/>
        </w:rPr>
        <w:t> </w:t>
      </w:r>
      <w:r>
        <w:rPr>
          <w:color w:val="231F20"/>
        </w:rPr>
        <w:t>khởi.</w:t>
      </w:r>
      <w:r>
        <w:rPr>
          <w:color w:val="231F20"/>
          <w:spacing w:val="-17"/>
        </w:rPr>
        <w:t> </w:t>
      </w:r>
      <w:r>
        <w:rPr>
          <w:color w:val="231F20"/>
        </w:rPr>
        <w:t>Và</w:t>
      </w:r>
      <w:r>
        <w:rPr>
          <w:color w:val="231F20"/>
          <w:spacing w:val="-12"/>
        </w:rPr>
        <w:t> </w:t>
      </w:r>
      <w:r>
        <w:rPr>
          <w:color w:val="231F20"/>
        </w:rPr>
        <w:t>trụ</w:t>
      </w:r>
      <w:r>
        <w:rPr>
          <w:color w:val="231F20"/>
          <w:spacing w:val="-12"/>
        </w:rPr>
        <w:t> </w:t>
      </w:r>
      <w:r>
        <w:rPr>
          <w:color w:val="231F20"/>
        </w:rPr>
        <w:t>nơi</w:t>
      </w:r>
      <w:r>
        <w:rPr>
          <w:color w:val="231F20"/>
          <w:spacing w:val="-12"/>
        </w:rPr>
        <w:t> </w:t>
      </w:r>
      <w:r>
        <w:rPr>
          <w:color w:val="231F20"/>
        </w:rPr>
        <w:t>tâm</w:t>
      </w:r>
      <w:r>
        <w:rPr>
          <w:color w:val="231F20"/>
          <w:spacing w:val="-11"/>
        </w:rPr>
        <w:t> </w:t>
      </w:r>
      <w:r>
        <w:rPr>
          <w:color w:val="231F20"/>
        </w:rPr>
        <w:t>không</w:t>
      </w:r>
      <w:r>
        <w:rPr>
          <w:color w:val="231F20"/>
          <w:spacing w:val="-12"/>
        </w:rPr>
        <w:t> </w:t>
      </w:r>
      <w:r>
        <w:rPr>
          <w:color w:val="231F20"/>
          <w:spacing w:val="-3"/>
        </w:rPr>
        <w:t>đoạn, </w:t>
      </w:r>
      <w:r>
        <w:rPr>
          <w:color w:val="231F20"/>
        </w:rPr>
        <w:t>các</w:t>
      </w:r>
      <w:r>
        <w:rPr>
          <w:color w:val="231F20"/>
          <w:spacing w:val="-9"/>
        </w:rPr>
        <w:t> </w:t>
      </w:r>
      <w:r>
        <w:rPr>
          <w:color w:val="231F20"/>
        </w:rPr>
        <w:t>căn</w:t>
      </w:r>
      <w:r>
        <w:rPr>
          <w:color w:val="231F20"/>
          <w:spacing w:val="-9"/>
        </w:rPr>
        <w:t> </w:t>
      </w:r>
      <w:r>
        <w:rPr>
          <w:color w:val="231F20"/>
        </w:rPr>
        <w:t>do</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được</w:t>
      </w:r>
      <w:r>
        <w:rPr>
          <w:color w:val="231F20"/>
          <w:spacing w:val="-9"/>
        </w:rPr>
        <w:t> </w:t>
      </w:r>
      <w:r>
        <w:rPr>
          <w:color w:val="231F20"/>
        </w:rPr>
        <w:t>nuôi</w:t>
      </w:r>
      <w:r>
        <w:rPr>
          <w:color w:val="231F20"/>
          <w:spacing w:val="-9"/>
        </w:rPr>
        <w:t> </w:t>
      </w:r>
      <w:r>
        <w:rPr>
          <w:color w:val="231F20"/>
        </w:rPr>
        <w:t>lớn,</w:t>
      </w:r>
      <w:r>
        <w:rPr>
          <w:color w:val="231F20"/>
          <w:spacing w:val="-9"/>
        </w:rPr>
        <w:t> </w:t>
      </w:r>
      <w:r>
        <w:rPr>
          <w:color w:val="231F20"/>
        </w:rPr>
        <w:t>đại</w:t>
      </w:r>
      <w:r>
        <w:rPr>
          <w:color w:val="231F20"/>
          <w:spacing w:val="-9"/>
        </w:rPr>
        <w:t> </w:t>
      </w:r>
      <w:r>
        <w:rPr>
          <w:color w:val="231F20"/>
        </w:rPr>
        <w:t>chủng</w:t>
      </w:r>
      <w:r>
        <w:rPr>
          <w:color w:val="231F20"/>
          <w:spacing w:val="-9"/>
        </w:rPr>
        <w:t> </w:t>
      </w:r>
      <w:r>
        <w:rPr>
          <w:color w:val="231F20"/>
        </w:rPr>
        <w:t>tăng</w:t>
      </w:r>
      <w:r>
        <w:rPr>
          <w:color w:val="231F20"/>
          <w:spacing w:val="-9"/>
        </w:rPr>
        <w:t> </w:t>
      </w:r>
      <w:r>
        <w:rPr>
          <w:color w:val="231F20"/>
        </w:rPr>
        <w:t>ích,</w:t>
      </w:r>
      <w:r>
        <w:rPr>
          <w:color w:val="231F20"/>
          <w:spacing w:val="-9"/>
        </w:rPr>
        <w:t> </w:t>
      </w:r>
      <w:r>
        <w:rPr>
          <w:color w:val="231F20"/>
        </w:rPr>
        <w:t>pháp</w:t>
      </w:r>
      <w:r>
        <w:rPr>
          <w:color w:val="231F20"/>
          <w:spacing w:val="-9"/>
        </w:rPr>
        <w:t> </w:t>
      </w:r>
      <w:r>
        <w:rPr>
          <w:color w:val="231F20"/>
        </w:rPr>
        <w:t>kia</w:t>
      </w:r>
      <w:r>
        <w:rPr>
          <w:color w:val="231F20"/>
          <w:spacing w:val="-9"/>
        </w:rPr>
        <w:t> </w:t>
      </w:r>
      <w:r>
        <w:rPr>
          <w:color w:val="231F20"/>
        </w:rPr>
        <w:t>là</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firstLine="0"/>
        <w:jc w:val="left"/>
      </w:pPr>
      <w:r>
        <w:rPr>
          <w:color w:val="231F20"/>
        </w:rPr>
        <w:t>đắc sinh lão trụ vô thường. Điều này như trước đã giải thích về phần khởi vô sắc do tu đạo đoạn cùng hợp với tâm không đoạn.</w:t>
      </w:r>
    </w:p>
    <w:p>
      <w:pPr>
        <w:pStyle w:val="BodyText"/>
        <w:spacing w:before="100"/>
        <w:ind w:left="3742" w:firstLine="0"/>
        <w:jc w:val="left"/>
      </w:pPr>
      <w:r>
        <w:rPr>
          <w:color w:val="231F20"/>
        </w:rPr>
        <w:t>***</w:t>
      </w:r>
    </w:p>
    <w:p>
      <w:pPr>
        <w:pStyle w:val="Heading3"/>
        <w:spacing w:line="268" w:lineRule="auto" w:before="222"/>
        <w:ind w:right="124"/>
      </w:pPr>
      <w:r>
        <w:rPr>
          <w:i/>
          <w:color w:val="231F20"/>
        </w:rPr>
        <w:t>* Tất cả tĩnh lự thứ nhất đều có năm chi chăng? Cho đến </w:t>
      </w:r>
      <w:r>
        <w:rPr>
          <w:color w:val="231F20"/>
        </w:rPr>
        <w:t>nói rộng.</w:t>
      </w:r>
    </w:p>
    <w:p>
      <w:pPr>
        <w:pStyle w:val="BodyText"/>
        <w:spacing w:before="101"/>
        <w:ind w:left="960" w:firstLine="0"/>
      </w:pPr>
      <w:r>
        <w:rPr>
          <w:i/>
          <w:color w:val="231F20"/>
        </w:rPr>
        <w:t>Hỏi: </w:t>
      </w:r>
      <w:r>
        <w:rPr>
          <w:color w:val="231F20"/>
        </w:rPr>
        <w:t>Vì sao tạo ra phần Luận này?</w:t>
      </w:r>
    </w:p>
    <w:p>
      <w:pPr>
        <w:pStyle w:val="BodyText"/>
        <w:spacing w:line="268" w:lineRule="auto" w:before="137"/>
        <w:ind w:left="393" w:right="126"/>
      </w:pPr>
      <w:r>
        <w:rPr>
          <w:i/>
          <w:color w:val="231F20"/>
        </w:rPr>
        <w:t>Đáp: </w:t>
      </w:r>
      <w:r>
        <w:rPr>
          <w:color w:val="231F20"/>
        </w:rPr>
        <w:t>Có thuyết nói: Là để ngăn chặn thuyết của kẻ khác. Như Luận giả Phân Biệt nói: Chỉ chấp nhận tĩnh lự thứ nhất được kiến lập chi, không phải là thứ khác. Vì sao? Vì dựa vào Khế kinh. Như Khế kinh nói: Ô-ba-sách-ca Tỳ-xá-khư đến chỗ của Bí-sô-ni Đạt- ma-trần-na hỏi: Thưa Thánh giả! Tĩnh lự thứ nhất có bao nhiêu </w:t>
      </w:r>
      <w:r>
        <w:rPr>
          <w:color w:val="231F20"/>
          <w:spacing w:val="-3"/>
        </w:rPr>
        <w:t>chi? </w:t>
      </w:r>
      <w:r>
        <w:rPr>
          <w:i/>
          <w:color w:val="231F20"/>
        </w:rPr>
        <w:t>Đáp: </w:t>
      </w:r>
      <w:r>
        <w:rPr>
          <w:color w:val="231F20"/>
        </w:rPr>
        <w:t>Này Cư sĩ! Có năm chi, đó là tầm, tứ, hỷ, lạc, tâm một tánh cảnh. Vị Cư sĩ này đã không hỏi về chi của tĩnh lự trên. Bí-sô-ni kia lại không nói, nên biết các tĩnh lự trên không kiến lập chi. Nhằm ngăn chặn ý tưởng </w:t>
      </w:r>
      <w:r>
        <w:rPr>
          <w:color w:val="231F20"/>
          <w:spacing w:val="-6"/>
        </w:rPr>
        <w:t>ấy, </w:t>
      </w:r>
      <w:r>
        <w:rPr>
          <w:color w:val="231F20"/>
        </w:rPr>
        <w:t>làm sáng tỏ các tĩnh lự trên cũng kiến lập chi, vì vậy tạo ra phần Luận </w:t>
      </w:r>
      <w:r>
        <w:rPr>
          <w:color w:val="231F20"/>
          <w:spacing w:val="-5"/>
        </w:rPr>
        <w:t>này.</w:t>
      </w:r>
    </w:p>
    <w:p>
      <w:pPr>
        <w:pStyle w:val="BodyText"/>
        <w:spacing w:line="268" w:lineRule="auto" w:before="93"/>
        <w:ind w:left="393" w:right="126"/>
      </w:pPr>
      <w:r>
        <w:rPr>
          <w:i/>
          <w:color w:val="231F20"/>
        </w:rPr>
        <w:t>Hỏi: </w:t>
      </w:r>
      <w:r>
        <w:rPr>
          <w:color w:val="231F20"/>
        </w:rPr>
        <w:t>Nếu các tĩnh lự trên cũng kiến lập chi vì sao Tỳ-xá-khư không hỏi, Bí-sô-ni không nói?</w:t>
      </w:r>
    </w:p>
    <w:p>
      <w:pPr>
        <w:pStyle w:val="BodyText"/>
        <w:spacing w:line="268" w:lineRule="auto" w:before="101"/>
        <w:ind w:left="393" w:right="128"/>
      </w:pPr>
      <w:r>
        <w:rPr>
          <w:i/>
          <w:color w:val="231F20"/>
        </w:rPr>
        <w:t>Đáp: </w:t>
      </w:r>
      <w:r>
        <w:rPr>
          <w:color w:val="231F20"/>
        </w:rPr>
        <w:t>Có thuyết cho: Vị ấy nghi nên hỏi, không nghi thì không hỏi. Theo chỗ hỏi nên đáp, không hỏi thì không đáp. Do đấy không nên nêu vấn nạn về lý do ấy.</w:t>
      </w:r>
    </w:p>
    <w:p>
      <w:pPr>
        <w:pStyle w:val="BodyText"/>
        <w:spacing w:line="268" w:lineRule="auto" w:before="99"/>
        <w:ind w:left="393" w:right="126"/>
      </w:pPr>
      <w:r>
        <w:rPr>
          <w:color w:val="231F20"/>
        </w:rPr>
        <w:t>Có thuyết nêu: Tỳ-xá-khư muốn thử Bí-sô-ni kia xem có thể nhận biết việc ấy chăng. Do đã trả lời thông suốt về chi của tĩnh lự thứ nhất, nên Tỳ-xá-khư liền nghĩ: “Tôn giả này đối với tĩnh lự thứ nhất</w:t>
      </w:r>
      <w:r>
        <w:rPr>
          <w:color w:val="231F20"/>
          <w:spacing w:val="-9"/>
        </w:rPr>
        <w:t> </w:t>
      </w:r>
      <w:r>
        <w:rPr>
          <w:color w:val="231F20"/>
        </w:rPr>
        <w:t>đã</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nêu</w:t>
      </w:r>
      <w:r>
        <w:rPr>
          <w:color w:val="231F20"/>
          <w:spacing w:val="-9"/>
        </w:rPr>
        <w:t> </w:t>
      </w:r>
      <w:r>
        <w:rPr>
          <w:color w:val="231F20"/>
        </w:rPr>
        <w:t>bày</w:t>
      </w:r>
      <w:r>
        <w:rPr>
          <w:color w:val="231F20"/>
          <w:spacing w:val="-9"/>
        </w:rPr>
        <w:t> </w:t>
      </w:r>
      <w:r>
        <w:rPr>
          <w:color w:val="231F20"/>
        </w:rPr>
        <w:t>rõ,</w:t>
      </w:r>
      <w:r>
        <w:rPr>
          <w:color w:val="231F20"/>
          <w:spacing w:val="-9"/>
        </w:rPr>
        <w:t> </w:t>
      </w:r>
      <w:r>
        <w:rPr>
          <w:color w:val="231F20"/>
        </w:rPr>
        <w:t>vậy</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các</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khác</w:t>
      </w:r>
      <w:r>
        <w:rPr>
          <w:color w:val="231F20"/>
          <w:spacing w:val="-9"/>
        </w:rPr>
        <w:t> </w:t>
      </w:r>
      <w:r>
        <w:rPr>
          <w:color w:val="231F20"/>
        </w:rPr>
        <w:t>tất</w:t>
      </w:r>
      <w:r>
        <w:rPr>
          <w:color w:val="231F20"/>
          <w:spacing w:val="-9"/>
        </w:rPr>
        <w:t> </w:t>
      </w:r>
      <w:r>
        <w:rPr>
          <w:color w:val="231F20"/>
        </w:rPr>
        <w:t>cũng</w:t>
      </w:r>
      <w:r>
        <w:rPr>
          <w:color w:val="231F20"/>
          <w:spacing w:val="-9"/>
        </w:rPr>
        <w:t> </w:t>
      </w:r>
      <w:r>
        <w:rPr>
          <w:color w:val="231F20"/>
        </w:rPr>
        <w:t>có</w:t>
      </w:r>
      <w:r>
        <w:rPr>
          <w:color w:val="231F20"/>
          <w:spacing w:val="-9"/>
        </w:rPr>
        <w:t> </w:t>
      </w:r>
      <w:r>
        <w:rPr>
          <w:color w:val="231F20"/>
        </w:rPr>
        <w:t>thể biết. Do đó nên không hỏi, vì thế Bí-sô-ni kia cũng không</w:t>
      </w:r>
      <w:r>
        <w:rPr>
          <w:color w:val="231F20"/>
          <w:spacing w:val="-3"/>
        </w:rPr>
        <w:t> </w:t>
      </w:r>
      <w:r>
        <w:rPr>
          <w:color w:val="231F20"/>
        </w:rPr>
        <w:t>đáp.</w:t>
      </w:r>
    </w:p>
    <w:p>
      <w:pPr>
        <w:pStyle w:val="BodyText"/>
        <w:spacing w:line="271" w:lineRule="auto" w:before="98"/>
        <w:ind w:left="393" w:right="126"/>
      </w:pPr>
      <w:r>
        <w:rPr>
          <w:color w:val="231F20"/>
        </w:rPr>
        <w:t>Có thuyết cho: Tỳ-xá-khư là người lợi căn, nghe nói về tĩnh lự thứ</w:t>
      </w:r>
      <w:r>
        <w:rPr>
          <w:color w:val="231F20"/>
          <w:spacing w:val="-5"/>
        </w:rPr>
        <w:t> </w:t>
      </w:r>
      <w:r>
        <w:rPr>
          <w:color w:val="231F20"/>
        </w:rPr>
        <w:t>nhất</w:t>
      </w:r>
      <w:r>
        <w:rPr>
          <w:color w:val="231F20"/>
          <w:spacing w:val="-5"/>
        </w:rPr>
        <w:t> </w:t>
      </w:r>
      <w:r>
        <w:rPr>
          <w:color w:val="231F20"/>
        </w:rPr>
        <w:t>tức</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ba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còn</w:t>
      </w:r>
      <w:r>
        <w:rPr>
          <w:color w:val="231F20"/>
          <w:spacing w:val="-5"/>
        </w:rPr>
        <w:t> </w:t>
      </w:r>
      <w:r>
        <w:rPr>
          <w:color w:val="231F20"/>
        </w:rPr>
        <w:t>lại,</w:t>
      </w:r>
      <w:r>
        <w:rPr>
          <w:color w:val="231F20"/>
          <w:spacing w:val="-5"/>
        </w:rPr>
        <w:t> </w:t>
      </w:r>
      <w:r>
        <w:rPr>
          <w:color w:val="231F20"/>
        </w:rPr>
        <w:t>nên</w:t>
      </w:r>
      <w:r>
        <w:rPr>
          <w:color w:val="231F20"/>
          <w:spacing w:val="-5"/>
        </w:rPr>
        <w:t> </w:t>
      </w:r>
      <w:r>
        <w:rPr>
          <w:color w:val="231F20"/>
        </w:rPr>
        <w:t>không</w:t>
      </w:r>
      <w:r>
        <w:rPr>
          <w:color w:val="231F20"/>
          <w:spacing w:val="-5"/>
        </w:rPr>
        <w:t> </w:t>
      </w:r>
      <w:r>
        <w:rPr>
          <w:color w:val="231F20"/>
        </w:rPr>
        <w:t>hỏi</w:t>
      </w:r>
      <w:r>
        <w:rPr>
          <w:color w:val="231F20"/>
          <w:spacing w:val="-5"/>
        </w:rPr>
        <w:t> </w:t>
      </w:r>
      <w:r>
        <w:rPr>
          <w:color w:val="231F20"/>
        </w:rPr>
        <w:t>nữa.</w:t>
      </w:r>
      <w:r>
        <w:rPr>
          <w:color w:val="231F20"/>
          <w:spacing w:val="-5"/>
        </w:rPr>
        <w:t> </w:t>
      </w:r>
      <w:r>
        <w:rPr>
          <w:color w:val="231F20"/>
        </w:rPr>
        <w:t>Bí-sô-ni cũng nhận biết vị này đã thấu suốt nên không nói</w:t>
      </w:r>
      <w:r>
        <w:rPr>
          <w:color w:val="231F20"/>
          <w:spacing w:val="-5"/>
        </w:rPr>
        <w:t> </w:t>
      </w:r>
      <w:r>
        <w:rPr>
          <w:color w:val="231F20"/>
        </w:rPr>
        <w:t>thêm.</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0"/>
      </w:pPr>
      <w:r>
        <w:rPr>
          <w:color w:val="231F20"/>
        </w:rPr>
        <w:t>Có</w:t>
      </w:r>
      <w:r>
        <w:rPr>
          <w:color w:val="231F20"/>
          <w:spacing w:val="-13"/>
        </w:rPr>
        <w:t> </w:t>
      </w:r>
      <w:r>
        <w:rPr>
          <w:color w:val="231F20"/>
        </w:rPr>
        <w:t>thuyết</w:t>
      </w:r>
      <w:r>
        <w:rPr>
          <w:color w:val="231F20"/>
          <w:spacing w:val="-12"/>
        </w:rPr>
        <w:t> </w:t>
      </w:r>
      <w:r>
        <w:rPr>
          <w:color w:val="231F20"/>
        </w:rPr>
        <w:t>nói:</w:t>
      </w:r>
      <w:r>
        <w:rPr>
          <w:color w:val="231F20"/>
          <w:spacing w:val="-17"/>
        </w:rPr>
        <w:t> </w:t>
      </w:r>
      <w:r>
        <w:rPr>
          <w:color w:val="231F20"/>
        </w:rPr>
        <w:t>Tỳ-xá-khư</w:t>
      </w:r>
      <w:r>
        <w:rPr>
          <w:color w:val="231F20"/>
          <w:spacing w:val="-12"/>
        </w:rPr>
        <w:t> </w:t>
      </w:r>
      <w:r>
        <w:rPr>
          <w:color w:val="231F20"/>
        </w:rPr>
        <w:t>là</w:t>
      </w:r>
      <w:r>
        <w:rPr>
          <w:color w:val="231F20"/>
          <w:spacing w:val="-12"/>
        </w:rPr>
        <w:t> </w:t>
      </w:r>
      <w:r>
        <w:rPr>
          <w:color w:val="231F20"/>
        </w:rPr>
        <w:t>người</w:t>
      </w:r>
      <w:r>
        <w:rPr>
          <w:color w:val="231F20"/>
          <w:spacing w:val="-12"/>
        </w:rPr>
        <w:t> </w:t>
      </w:r>
      <w:r>
        <w:rPr>
          <w:color w:val="231F20"/>
        </w:rPr>
        <w:t>độn</w:t>
      </w:r>
      <w:r>
        <w:rPr>
          <w:color w:val="231F20"/>
          <w:spacing w:val="-13"/>
        </w:rPr>
        <w:t> </w:t>
      </w:r>
      <w:r>
        <w:rPr>
          <w:color w:val="231F20"/>
        </w:rPr>
        <w:t>căn,</w:t>
      </w:r>
      <w:r>
        <w:rPr>
          <w:color w:val="231F20"/>
          <w:spacing w:val="-12"/>
        </w:rPr>
        <w:t> </w:t>
      </w:r>
      <w:r>
        <w:rPr>
          <w:color w:val="231F20"/>
        </w:rPr>
        <w:t>gắng</w:t>
      </w:r>
      <w:r>
        <w:rPr>
          <w:color w:val="231F20"/>
          <w:spacing w:val="-12"/>
        </w:rPr>
        <w:t> </w:t>
      </w:r>
      <w:r>
        <w:rPr>
          <w:color w:val="231F20"/>
        </w:rPr>
        <w:t>sức</w:t>
      </w:r>
      <w:r>
        <w:rPr>
          <w:color w:val="231F20"/>
          <w:spacing w:val="-12"/>
        </w:rPr>
        <w:t> </w:t>
      </w:r>
      <w:r>
        <w:rPr>
          <w:color w:val="231F20"/>
        </w:rPr>
        <w:t>tác</w:t>
      </w:r>
      <w:r>
        <w:rPr>
          <w:color w:val="231F20"/>
          <w:spacing w:val="-12"/>
        </w:rPr>
        <w:t> </w:t>
      </w:r>
      <w:r>
        <w:rPr>
          <w:color w:val="231F20"/>
        </w:rPr>
        <w:t>ý</w:t>
      </w:r>
      <w:r>
        <w:rPr>
          <w:color w:val="231F20"/>
          <w:spacing w:val="-12"/>
        </w:rPr>
        <w:t> </w:t>
      </w:r>
      <w:r>
        <w:rPr>
          <w:color w:val="231F20"/>
        </w:rPr>
        <w:t>cùng cực</w:t>
      </w:r>
      <w:r>
        <w:rPr>
          <w:color w:val="231F20"/>
          <w:spacing w:val="-4"/>
        </w:rPr>
        <w:t> </w:t>
      </w:r>
      <w:r>
        <w:rPr>
          <w:color w:val="231F20"/>
        </w:rPr>
        <w:t>mới</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hỏi</w:t>
      </w:r>
      <w:r>
        <w:rPr>
          <w:color w:val="231F20"/>
          <w:spacing w:val="-3"/>
        </w:rPr>
        <w:t> </w:t>
      </w:r>
      <w:r>
        <w:rPr>
          <w:color w:val="231F20"/>
        </w:rPr>
        <w:t>về</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nhất,</w:t>
      </w:r>
      <w:r>
        <w:rPr>
          <w:color w:val="231F20"/>
          <w:spacing w:val="-3"/>
        </w:rPr>
        <w:t> </w:t>
      </w:r>
      <w:r>
        <w:rPr>
          <w:color w:val="231F20"/>
        </w:rPr>
        <w:t>không</w:t>
      </w:r>
      <w:r>
        <w:rPr>
          <w:color w:val="231F20"/>
          <w:spacing w:val="-3"/>
        </w:rPr>
        <w:t> </w:t>
      </w:r>
      <w:r>
        <w:rPr>
          <w:color w:val="231F20"/>
        </w:rPr>
        <w:t>có</w:t>
      </w:r>
      <w:r>
        <w:rPr>
          <w:color w:val="231F20"/>
          <w:spacing w:val="-3"/>
        </w:rPr>
        <w:t> </w:t>
      </w:r>
      <w:r>
        <w:rPr>
          <w:color w:val="231F20"/>
        </w:rPr>
        <w:t>sức</w:t>
      </w:r>
      <w:r>
        <w:rPr>
          <w:color w:val="231F20"/>
          <w:spacing w:val="-3"/>
        </w:rPr>
        <w:t> </w:t>
      </w:r>
      <w:r>
        <w:rPr>
          <w:color w:val="231F20"/>
        </w:rPr>
        <w:t>để</w:t>
      </w:r>
      <w:r>
        <w:rPr>
          <w:color w:val="231F20"/>
          <w:spacing w:val="-3"/>
        </w:rPr>
        <w:t> </w:t>
      </w:r>
      <w:r>
        <w:rPr>
          <w:color w:val="231F20"/>
        </w:rPr>
        <w:t>hỏi</w:t>
      </w:r>
      <w:r>
        <w:rPr>
          <w:color w:val="231F20"/>
          <w:spacing w:val="-3"/>
        </w:rPr>
        <w:t> </w:t>
      </w:r>
      <w:r>
        <w:rPr>
          <w:color w:val="231F20"/>
        </w:rPr>
        <w:t>thêm</w:t>
      </w:r>
      <w:r>
        <w:rPr>
          <w:color w:val="231F20"/>
          <w:spacing w:val="-3"/>
        </w:rPr>
        <w:t> </w:t>
      </w:r>
      <w:r>
        <w:rPr>
          <w:color w:val="231F20"/>
          <w:spacing w:val="-4"/>
        </w:rPr>
        <w:t>thứ </w:t>
      </w:r>
      <w:r>
        <w:rPr>
          <w:color w:val="231F20"/>
        </w:rPr>
        <w:t>khác, nên không hỏi nữa. Bí-sô-ni cũng nhận biết vị này chỉ có thể thọ nhận tới mức </w:t>
      </w:r>
      <w:r>
        <w:rPr>
          <w:color w:val="231F20"/>
          <w:spacing w:val="-6"/>
        </w:rPr>
        <w:t>ấy, </w:t>
      </w:r>
      <w:r>
        <w:rPr>
          <w:color w:val="231F20"/>
        </w:rPr>
        <w:t>nên không nói</w:t>
      </w:r>
      <w:r>
        <w:rPr>
          <w:color w:val="231F20"/>
          <w:spacing w:val="5"/>
        </w:rPr>
        <w:t> </w:t>
      </w:r>
      <w:r>
        <w:rPr>
          <w:color w:val="231F20"/>
        </w:rPr>
        <w:t>thêm.</w:t>
      </w:r>
    </w:p>
    <w:p>
      <w:pPr>
        <w:pStyle w:val="BodyText"/>
        <w:spacing w:line="268" w:lineRule="auto" w:before="106"/>
        <w:ind w:right="412"/>
      </w:pPr>
      <w:r>
        <w:rPr>
          <w:color w:val="231F20"/>
        </w:rPr>
        <w:t>Có Sư </w:t>
      </w:r>
      <w:r>
        <w:rPr>
          <w:color w:val="231F20"/>
          <w:spacing w:val="-3"/>
        </w:rPr>
        <w:t>khác cho: </w:t>
      </w:r>
      <w:r>
        <w:rPr>
          <w:color w:val="231F20"/>
        </w:rPr>
        <w:t>Vì </w:t>
      </w:r>
      <w:r>
        <w:rPr>
          <w:color w:val="231F20"/>
          <w:spacing w:val="-3"/>
        </w:rPr>
        <w:t>khiến </w:t>
      </w:r>
      <w:r>
        <w:rPr>
          <w:color w:val="231F20"/>
        </w:rPr>
        <w:t>cho kẻ </w:t>
      </w:r>
      <w:r>
        <w:rPr>
          <w:color w:val="231F20"/>
          <w:spacing w:val="-3"/>
        </w:rPr>
        <w:t>nghi </w:t>
      </w:r>
      <w:r>
        <w:rPr>
          <w:color w:val="231F20"/>
        </w:rPr>
        <w:t>có </w:t>
      </w:r>
      <w:r>
        <w:rPr>
          <w:color w:val="231F20"/>
          <w:spacing w:val="-3"/>
        </w:rPr>
        <w:t>được quyết định, nên </w:t>
      </w:r>
      <w:r>
        <w:rPr>
          <w:color w:val="231F20"/>
        </w:rPr>
        <w:t>tạo</w:t>
      </w:r>
      <w:r>
        <w:rPr>
          <w:color w:val="231F20"/>
          <w:spacing w:val="-18"/>
        </w:rPr>
        <w:t> </w:t>
      </w:r>
      <w:r>
        <w:rPr>
          <w:color w:val="231F20"/>
        </w:rPr>
        <w:t>ra</w:t>
      </w:r>
      <w:r>
        <w:rPr>
          <w:color w:val="231F20"/>
          <w:spacing w:val="-17"/>
        </w:rPr>
        <w:t> </w:t>
      </w:r>
      <w:r>
        <w:rPr>
          <w:color w:val="231F20"/>
          <w:spacing w:val="-3"/>
        </w:rPr>
        <w:t>phần</w:t>
      </w:r>
      <w:r>
        <w:rPr>
          <w:color w:val="231F20"/>
          <w:spacing w:val="-17"/>
        </w:rPr>
        <w:t> </w:t>
      </w:r>
      <w:r>
        <w:rPr>
          <w:color w:val="231F20"/>
          <w:spacing w:val="-3"/>
        </w:rPr>
        <w:t>Luận</w:t>
      </w:r>
      <w:r>
        <w:rPr>
          <w:color w:val="231F20"/>
          <w:spacing w:val="-18"/>
        </w:rPr>
        <w:t> </w:t>
      </w:r>
      <w:r>
        <w:rPr>
          <w:color w:val="231F20"/>
          <w:spacing w:val="-7"/>
        </w:rPr>
        <w:t>này.</w:t>
      </w:r>
      <w:r>
        <w:rPr>
          <w:color w:val="231F20"/>
          <w:spacing w:val="-17"/>
        </w:rPr>
        <w:t> </w:t>
      </w:r>
      <w:r>
        <w:rPr>
          <w:color w:val="231F20"/>
          <w:spacing w:val="-3"/>
        </w:rPr>
        <w:t>Nghĩa</w:t>
      </w:r>
      <w:r>
        <w:rPr>
          <w:color w:val="231F20"/>
          <w:spacing w:val="-17"/>
        </w:rPr>
        <w:t> </w:t>
      </w:r>
      <w:r>
        <w:rPr>
          <w:color w:val="231F20"/>
        </w:rPr>
        <w:t>là</w:t>
      </w:r>
      <w:r>
        <w:rPr>
          <w:color w:val="231F20"/>
          <w:spacing w:val="-18"/>
        </w:rPr>
        <w:t> </w:t>
      </w:r>
      <w:r>
        <w:rPr>
          <w:color w:val="231F20"/>
          <w:spacing w:val="-3"/>
        </w:rPr>
        <w:t>Kinh</w:t>
      </w:r>
      <w:r>
        <w:rPr>
          <w:color w:val="231F20"/>
          <w:spacing w:val="-17"/>
        </w:rPr>
        <w:t> </w:t>
      </w:r>
      <w:r>
        <w:rPr>
          <w:color w:val="231F20"/>
        </w:rPr>
        <w:t>kia</w:t>
      </w:r>
      <w:r>
        <w:rPr>
          <w:color w:val="231F20"/>
          <w:spacing w:val="-17"/>
        </w:rPr>
        <w:t> </w:t>
      </w:r>
      <w:r>
        <w:rPr>
          <w:color w:val="231F20"/>
        </w:rPr>
        <w:t>chỉ</w:t>
      </w:r>
      <w:r>
        <w:rPr>
          <w:color w:val="231F20"/>
          <w:spacing w:val="-18"/>
        </w:rPr>
        <w:t> </w:t>
      </w:r>
      <w:r>
        <w:rPr>
          <w:color w:val="231F20"/>
        </w:rPr>
        <w:t>nói</w:t>
      </w:r>
      <w:r>
        <w:rPr>
          <w:color w:val="231F20"/>
          <w:spacing w:val="-17"/>
        </w:rPr>
        <w:t> </w:t>
      </w:r>
      <w:r>
        <w:rPr>
          <w:color w:val="231F20"/>
          <w:spacing w:val="-3"/>
        </w:rPr>
        <w:t>tĩnh</w:t>
      </w:r>
      <w:r>
        <w:rPr>
          <w:color w:val="231F20"/>
          <w:spacing w:val="-17"/>
        </w:rPr>
        <w:t> </w:t>
      </w:r>
      <w:r>
        <w:rPr>
          <w:color w:val="231F20"/>
        </w:rPr>
        <w:t>lự</w:t>
      </w:r>
      <w:r>
        <w:rPr>
          <w:color w:val="231F20"/>
          <w:spacing w:val="-18"/>
        </w:rPr>
        <w:t> </w:t>
      </w:r>
      <w:r>
        <w:rPr>
          <w:color w:val="231F20"/>
        </w:rPr>
        <w:t>thứ</w:t>
      </w:r>
      <w:r>
        <w:rPr>
          <w:color w:val="231F20"/>
          <w:spacing w:val="-17"/>
        </w:rPr>
        <w:t> </w:t>
      </w:r>
      <w:r>
        <w:rPr>
          <w:color w:val="231F20"/>
          <w:spacing w:val="-3"/>
        </w:rPr>
        <w:t>nhất</w:t>
      </w:r>
      <w:r>
        <w:rPr>
          <w:color w:val="231F20"/>
          <w:spacing w:val="-17"/>
        </w:rPr>
        <w:t> </w:t>
      </w:r>
      <w:r>
        <w:rPr>
          <w:color w:val="231F20"/>
        </w:rPr>
        <w:t>có</w:t>
      </w:r>
      <w:r>
        <w:rPr>
          <w:color w:val="231F20"/>
          <w:spacing w:val="-18"/>
        </w:rPr>
        <w:t> </w:t>
      </w:r>
      <w:r>
        <w:rPr>
          <w:color w:val="231F20"/>
          <w:spacing w:val="-3"/>
        </w:rPr>
        <w:t>năm chi, không </w:t>
      </w:r>
      <w:r>
        <w:rPr>
          <w:color w:val="231F20"/>
        </w:rPr>
        <w:t>nói về địa </w:t>
      </w:r>
      <w:r>
        <w:rPr>
          <w:color w:val="231F20"/>
          <w:spacing w:val="-3"/>
        </w:rPr>
        <w:t>trên. </w:t>
      </w:r>
      <w:r>
        <w:rPr>
          <w:color w:val="231F20"/>
        </w:rPr>
        <w:t>Lại chỉ nói </w:t>
      </w:r>
      <w:r>
        <w:rPr>
          <w:color w:val="231F20"/>
          <w:spacing w:val="-3"/>
        </w:rPr>
        <w:t>chi, không </w:t>
      </w:r>
      <w:r>
        <w:rPr>
          <w:color w:val="231F20"/>
        </w:rPr>
        <w:t>nói </w:t>
      </w:r>
      <w:r>
        <w:rPr>
          <w:color w:val="231F20"/>
          <w:spacing w:val="-3"/>
        </w:rPr>
        <w:t>nhiễm </w:t>
      </w:r>
      <w:r>
        <w:rPr>
          <w:color w:val="231F20"/>
        </w:rPr>
        <w:t>và</w:t>
      </w:r>
      <w:r>
        <w:rPr>
          <w:color w:val="231F20"/>
          <w:spacing w:val="-34"/>
        </w:rPr>
        <w:t> </w:t>
      </w:r>
      <w:r>
        <w:rPr>
          <w:color w:val="231F20"/>
          <w:spacing w:val="-3"/>
        </w:rPr>
        <w:t>không nhiễm.</w:t>
      </w:r>
      <w:r>
        <w:rPr>
          <w:color w:val="231F20"/>
          <w:spacing w:val="-12"/>
        </w:rPr>
        <w:t> </w:t>
      </w:r>
      <w:r>
        <w:rPr>
          <w:color w:val="231F20"/>
        </w:rPr>
        <w:t>Nay</w:t>
      </w:r>
      <w:r>
        <w:rPr>
          <w:color w:val="231F20"/>
          <w:spacing w:val="-11"/>
        </w:rPr>
        <w:t> </w:t>
      </w:r>
      <w:r>
        <w:rPr>
          <w:color w:val="231F20"/>
          <w:spacing w:val="-3"/>
        </w:rPr>
        <w:t>muốn</w:t>
      </w:r>
      <w:r>
        <w:rPr>
          <w:color w:val="231F20"/>
          <w:spacing w:val="-11"/>
        </w:rPr>
        <w:t> </w:t>
      </w:r>
      <w:r>
        <w:rPr>
          <w:color w:val="231F20"/>
          <w:spacing w:val="-3"/>
        </w:rPr>
        <w:t>hiển</w:t>
      </w:r>
      <w:r>
        <w:rPr>
          <w:color w:val="231F20"/>
          <w:spacing w:val="-11"/>
        </w:rPr>
        <w:t> </w:t>
      </w:r>
      <w:r>
        <w:rPr>
          <w:color w:val="231F20"/>
        </w:rPr>
        <w:t>bày</w:t>
      </w:r>
      <w:r>
        <w:rPr>
          <w:color w:val="231F20"/>
          <w:spacing w:val="-12"/>
        </w:rPr>
        <w:t> </w:t>
      </w:r>
      <w:r>
        <w:rPr>
          <w:color w:val="231F20"/>
        </w:rPr>
        <w:t>địa</w:t>
      </w:r>
      <w:r>
        <w:rPr>
          <w:color w:val="231F20"/>
          <w:spacing w:val="-11"/>
        </w:rPr>
        <w:t> </w:t>
      </w:r>
      <w:r>
        <w:rPr>
          <w:color w:val="231F20"/>
          <w:spacing w:val="-3"/>
        </w:rPr>
        <w:t>trên</w:t>
      </w:r>
      <w:r>
        <w:rPr>
          <w:color w:val="231F20"/>
          <w:spacing w:val="-10"/>
        </w:rPr>
        <w:t> </w:t>
      </w:r>
      <w:r>
        <w:rPr>
          <w:color w:val="231F20"/>
          <w:spacing w:val="-3"/>
        </w:rPr>
        <w:t>cũng</w:t>
      </w:r>
      <w:r>
        <w:rPr>
          <w:color w:val="231F20"/>
          <w:spacing w:val="-11"/>
        </w:rPr>
        <w:t> </w:t>
      </w:r>
      <w:r>
        <w:rPr>
          <w:color w:val="231F20"/>
        </w:rPr>
        <w:t>có</w:t>
      </w:r>
      <w:r>
        <w:rPr>
          <w:color w:val="231F20"/>
          <w:spacing w:val="-10"/>
        </w:rPr>
        <w:t> </w:t>
      </w:r>
      <w:r>
        <w:rPr>
          <w:color w:val="231F20"/>
          <w:spacing w:val="-3"/>
        </w:rPr>
        <w:t>chi,</w:t>
      </w:r>
      <w:r>
        <w:rPr>
          <w:color w:val="231F20"/>
          <w:spacing w:val="-11"/>
        </w:rPr>
        <w:t> </w:t>
      </w:r>
      <w:r>
        <w:rPr>
          <w:color w:val="231F20"/>
        </w:rPr>
        <w:t>chỉ</w:t>
      </w:r>
      <w:r>
        <w:rPr>
          <w:color w:val="231F20"/>
          <w:spacing w:val="-10"/>
        </w:rPr>
        <w:t> </w:t>
      </w:r>
      <w:r>
        <w:rPr>
          <w:color w:val="231F20"/>
        </w:rPr>
        <w:t>là</w:t>
      </w:r>
      <w:r>
        <w:rPr>
          <w:color w:val="231F20"/>
          <w:spacing w:val="-10"/>
        </w:rPr>
        <w:t> </w:t>
      </w:r>
      <w:r>
        <w:rPr>
          <w:color w:val="231F20"/>
          <w:spacing w:val="-3"/>
        </w:rPr>
        <w:t>không</w:t>
      </w:r>
      <w:r>
        <w:rPr>
          <w:color w:val="231F20"/>
          <w:spacing w:val="-12"/>
        </w:rPr>
        <w:t> </w:t>
      </w:r>
      <w:r>
        <w:rPr>
          <w:color w:val="231F20"/>
          <w:spacing w:val="-3"/>
        </w:rPr>
        <w:t>nhiễm</w:t>
      </w:r>
      <w:r>
        <w:rPr>
          <w:color w:val="231F20"/>
          <w:spacing w:val="-11"/>
        </w:rPr>
        <w:t> </w:t>
      </w:r>
      <w:r>
        <w:rPr>
          <w:color w:val="231F20"/>
          <w:spacing w:val="-3"/>
        </w:rPr>
        <w:t>ô, khiến</w:t>
      </w:r>
      <w:r>
        <w:rPr>
          <w:color w:val="231F20"/>
          <w:spacing w:val="-7"/>
        </w:rPr>
        <w:t> </w:t>
      </w:r>
      <w:r>
        <w:rPr>
          <w:color w:val="231F20"/>
        </w:rPr>
        <w:t>các</w:t>
      </w:r>
      <w:r>
        <w:rPr>
          <w:color w:val="231F20"/>
          <w:spacing w:val="-6"/>
        </w:rPr>
        <w:t> </w:t>
      </w:r>
      <w:r>
        <w:rPr>
          <w:color w:val="231F20"/>
        </w:rPr>
        <w:t>kẻ</w:t>
      </w:r>
      <w:r>
        <w:rPr>
          <w:color w:val="231F20"/>
          <w:spacing w:val="-6"/>
        </w:rPr>
        <w:t> </w:t>
      </w:r>
      <w:r>
        <w:rPr>
          <w:color w:val="231F20"/>
          <w:spacing w:val="-3"/>
        </w:rPr>
        <w:t>nghi</w:t>
      </w:r>
      <w:r>
        <w:rPr>
          <w:color w:val="231F20"/>
          <w:spacing w:val="-6"/>
        </w:rPr>
        <w:t> </w:t>
      </w:r>
      <w:r>
        <w:rPr>
          <w:color w:val="231F20"/>
          <w:spacing w:val="-3"/>
        </w:rPr>
        <w:t>sinh</w:t>
      </w:r>
      <w:r>
        <w:rPr>
          <w:color w:val="231F20"/>
          <w:spacing w:val="-6"/>
        </w:rPr>
        <w:t> </w:t>
      </w:r>
      <w:r>
        <w:rPr>
          <w:color w:val="231F20"/>
          <w:spacing w:val="-3"/>
        </w:rPr>
        <w:t>quyết</w:t>
      </w:r>
      <w:r>
        <w:rPr>
          <w:color w:val="231F20"/>
          <w:spacing w:val="-6"/>
        </w:rPr>
        <w:t> </w:t>
      </w:r>
      <w:r>
        <w:rPr>
          <w:color w:val="231F20"/>
          <w:spacing w:val="-3"/>
        </w:rPr>
        <w:t>định,</w:t>
      </w:r>
      <w:r>
        <w:rPr>
          <w:color w:val="231F20"/>
          <w:spacing w:val="-6"/>
        </w:rPr>
        <w:t> </w:t>
      </w:r>
      <w:r>
        <w:rPr>
          <w:color w:val="231F20"/>
        </w:rPr>
        <w:t>nên</w:t>
      </w:r>
      <w:r>
        <w:rPr>
          <w:color w:val="231F20"/>
          <w:spacing w:val="-6"/>
        </w:rPr>
        <w:t> </w:t>
      </w:r>
      <w:r>
        <w:rPr>
          <w:color w:val="231F20"/>
        </w:rPr>
        <w:t>tạo</w:t>
      </w:r>
      <w:r>
        <w:rPr>
          <w:color w:val="231F20"/>
          <w:spacing w:val="-6"/>
        </w:rPr>
        <w:t> </w:t>
      </w:r>
      <w:r>
        <w:rPr>
          <w:color w:val="231F20"/>
        </w:rPr>
        <w:t>ra</w:t>
      </w:r>
      <w:r>
        <w:rPr>
          <w:color w:val="231F20"/>
          <w:spacing w:val="-6"/>
        </w:rPr>
        <w:t> </w:t>
      </w:r>
      <w:r>
        <w:rPr>
          <w:color w:val="231F20"/>
          <w:spacing w:val="-3"/>
        </w:rPr>
        <w:t>phần</w:t>
      </w:r>
      <w:r>
        <w:rPr>
          <w:color w:val="231F20"/>
          <w:spacing w:val="-6"/>
        </w:rPr>
        <w:t> </w:t>
      </w:r>
      <w:r>
        <w:rPr>
          <w:color w:val="231F20"/>
          <w:spacing w:val="-3"/>
        </w:rPr>
        <w:t>Luận</w:t>
      </w:r>
      <w:r>
        <w:rPr>
          <w:color w:val="231F20"/>
          <w:spacing w:val="-6"/>
        </w:rPr>
        <w:t> </w:t>
      </w:r>
      <w:r>
        <w:rPr>
          <w:color w:val="231F20"/>
          <w:spacing w:val="-7"/>
        </w:rPr>
        <w:t>này.</w:t>
      </w:r>
    </w:p>
    <w:p>
      <w:pPr>
        <w:pStyle w:val="BodyText"/>
        <w:spacing w:before="108"/>
        <w:ind w:left="677" w:firstLine="0"/>
      </w:pPr>
      <w:r>
        <w:rPr>
          <w:i/>
          <w:color w:val="231F20"/>
        </w:rPr>
        <w:t>Hỏi: </w:t>
      </w:r>
      <w:r>
        <w:rPr>
          <w:color w:val="231F20"/>
        </w:rPr>
        <w:t>Tất cả tĩnh lự thứ nhất đều có năm chi chăng?</w:t>
      </w:r>
    </w:p>
    <w:p>
      <w:pPr>
        <w:pStyle w:val="BodyText"/>
        <w:spacing w:line="268" w:lineRule="auto" w:before="139"/>
        <w:ind w:right="412"/>
      </w:pPr>
      <w:r>
        <w:rPr>
          <w:i/>
          <w:color w:val="231F20"/>
        </w:rPr>
        <w:t>Đáp: </w:t>
      </w:r>
      <w:r>
        <w:rPr>
          <w:color w:val="231F20"/>
        </w:rPr>
        <w:t>Không nhiễm ô thì có năm chi. Nhiễm ô thì không có đủ năm chi.</w:t>
      </w:r>
    </w:p>
    <w:p>
      <w:pPr>
        <w:pStyle w:val="BodyText"/>
        <w:spacing w:before="105"/>
        <w:ind w:left="677" w:firstLine="0"/>
        <w:jc w:val="left"/>
      </w:pPr>
      <w:r>
        <w:rPr>
          <w:i/>
          <w:color w:val="231F20"/>
        </w:rPr>
        <w:t>Hỏi: </w:t>
      </w:r>
      <w:r>
        <w:rPr>
          <w:color w:val="231F20"/>
        </w:rPr>
        <w:t>Những gì là không có?</w:t>
      </w:r>
    </w:p>
    <w:p>
      <w:pPr>
        <w:pStyle w:val="BodyText"/>
        <w:spacing w:before="139"/>
        <w:ind w:left="677" w:firstLine="0"/>
        <w:jc w:val="left"/>
      </w:pPr>
      <w:r>
        <w:rPr>
          <w:i/>
          <w:color w:val="231F20"/>
        </w:rPr>
        <w:t>Đáp: </w:t>
      </w:r>
      <w:r>
        <w:rPr>
          <w:color w:val="231F20"/>
        </w:rPr>
        <w:t>Là không có ly sinh hỷ lạc.</w:t>
      </w:r>
    </w:p>
    <w:p>
      <w:pPr>
        <w:pStyle w:val="BodyText"/>
        <w:spacing w:before="139"/>
        <w:ind w:left="677" w:firstLine="0"/>
        <w:jc w:val="left"/>
      </w:pPr>
      <w:r>
        <w:rPr>
          <w:i/>
          <w:color w:val="231F20"/>
        </w:rPr>
        <w:t>Hỏi:</w:t>
      </w:r>
      <w:r>
        <w:rPr>
          <w:i/>
          <w:color w:val="231F20"/>
          <w:spacing w:val="-10"/>
        </w:rPr>
        <w:t> </w:t>
      </w:r>
      <w:r>
        <w:rPr>
          <w:color w:val="231F20"/>
        </w:rPr>
        <w:t>Vì</w:t>
      </w:r>
      <w:r>
        <w:rPr>
          <w:color w:val="231F20"/>
          <w:spacing w:val="-4"/>
        </w:rPr>
        <w:t> </w:t>
      </w:r>
      <w:r>
        <w:rPr>
          <w:color w:val="231F20"/>
        </w:rPr>
        <w:t>sao</w:t>
      </w:r>
      <w:r>
        <w:rPr>
          <w:color w:val="231F20"/>
          <w:spacing w:val="-5"/>
        </w:rPr>
        <w:t> </w:t>
      </w:r>
      <w:r>
        <w:rPr>
          <w:color w:val="231F20"/>
        </w:rPr>
        <w:t>hỷ</w:t>
      </w:r>
      <w:r>
        <w:rPr>
          <w:color w:val="231F20"/>
          <w:spacing w:val="-4"/>
        </w:rPr>
        <w:t> </w:t>
      </w:r>
      <w:r>
        <w:rPr>
          <w:color w:val="231F20"/>
        </w:rPr>
        <w:t>nhiễm</w:t>
      </w:r>
      <w:r>
        <w:rPr>
          <w:color w:val="231F20"/>
          <w:spacing w:val="-5"/>
        </w:rPr>
        <w:t> </w:t>
      </w:r>
      <w:r>
        <w:rPr>
          <w:color w:val="231F20"/>
        </w:rPr>
        <w:t>ô</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tĩnh</w:t>
      </w:r>
      <w:r>
        <w:rPr>
          <w:color w:val="231F20"/>
          <w:spacing w:val="-4"/>
        </w:rPr>
        <w:t> </w:t>
      </w:r>
      <w:r>
        <w:rPr>
          <w:color w:val="231F20"/>
        </w:rPr>
        <w:t>lự</w:t>
      </w:r>
      <w:r>
        <w:rPr>
          <w:color w:val="231F20"/>
          <w:spacing w:val="-5"/>
        </w:rPr>
        <w:t> </w:t>
      </w:r>
      <w:r>
        <w:rPr>
          <w:color w:val="231F20"/>
        </w:rPr>
        <w:t>nhiễm</w:t>
      </w:r>
      <w:r>
        <w:rPr>
          <w:color w:val="231F20"/>
          <w:spacing w:val="-4"/>
        </w:rPr>
        <w:t> </w:t>
      </w:r>
      <w:r>
        <w:rPr>
          <w:color w:val="231F20"/>
        </w:rPr>
        <w:t>không</w:t>
      </w:r>
      <w:r>
        <w:rPr>
          <w:color w:val="231F20"/>
          <w:spacing w:val="-5"/>
        </w:rPr>
        <w:t> </w:t>
      </w:r>
      <w:r>
        <w:rPr>
          <w:color w:val="231F20"/>
        </w:rPr>
        <w:t>nói</w:t>
      </w:r>
      <w:r>
        <w:rPr>
          <w:color w:val="231F20"/>
          <w:spacing w:val="-4"/>
        </w:rPr>
        <w:t> </w:t>
      </w:r>
      <w:r>
        <w:rPr>
          <w:color w:val="231F20"/>
        </w:rPr>
        <w:t>là</w:t>
      </w:r>
      <w:r>
        <w:rPr>
          <w:color w:val="231F20"/>
          <w:spacing w:val="-4"/>
        </w:rPr>
        <w:t> </w:t>
      </w:r>
      <w:r>
        <w:rPr>
          <w:color w:val="231F20"/>
        </w:rPr>
        <w:t>chi?</w:t>
      </w:r>
    </w:p>
    <w:p>
      <w:pPr>
        <w:pStyle w:val="BodyText"/>
        <w:spacing w:line="268" w:lineRule="auto" w:before="139"/>
        <w:ind w:right="412"/>
      </w:pPr>
      <w:r>
        <w:rPr>
          <w:i/>
          <w:color w:val="231F20"/>
          <w:spacing w:val="-3"/>
        </w:rPr>
        <w:t>Đáp:</w:t>
      </w:r>
      <w:r>
        <w:rPr>
          <w:i/>
          <w:color w:val="231F20"/>
          <w:spacing w:val="-14"/>
        </w:rPr>
        <w:t> </w:t>
      </w:r>
      <w:r>
        <w:rPr>
          <w:color w:val="231F20"/>
        </w:rPr>
        <w:t>Có</w:t>
      </w:r>
      <w:r>
        <w:rPr>
          <w:color w:val="231F20"/>
          <w:spacing w:val="-13"/>
        </w:rPr>
        <w:t> </w:t>
      </w:r>
      <w:r>
        <w:rPr>
          <w:color w:val="231F20"/>
          <w:spacing w:val="-3"/>
        </w:rPr>
        <w:t>thuyết</w:t>
      </w:r>
      <w:r>
        <w:rPr>
          <w:color w:val="231F20"/>
          <w:spacing w:val="-13"/>
        </w:rPr>
        <w:t> </w:t>
      </w:r>
      <w:r>
        <w:rPr>
          <w:color w:val="231F20"/>
          <w:spacing w:val="-3"/>
        </w:rPr>
        <w:t>nói:</w:t>
      </w:r>
      <w:r>
        <w:rPr>
          <w:color w:val="231F20"/>
          <w:spacing w:val="-18"/>
        </w:rPr>
        <w:t> </w:t>
      </w:r>
      <w:r>
        <w:rPr>
          <w:color w:val="231F20"/>
        </w:rPr>
        <w:t>Văn</w:t>
      </w:r>
      <w:r>
        <w:rPr>
          <w:color w:val="231F20"/>
          <w:spacing w:val="-14"/>
        </w:rPr>
        <w:t> </w:t>
      </w:r>
      <w:r>
        <w:rPr>
          <w:color w:val="231F20"/>
        </w:rPr>
        <w:t>này</w:t>
      </w:r>
      <w:r>
        <w:rPr>
          <w:color w:val="231F20"/>
          <w:spacing w:val="-13"/>
        </w:rPr>
        <w:t> </w:t>
      </w:r>
      <w:r>
        <w:rPr>
          <w:color w:val="231F20"/>
        </w:rPr>
        <w:t>chỉ</w:t>
      </w:r>
      <w:r>
        <w:rPr>
          <w:color w:val="231F20"/>
          <w:spacing w:val="-13"/>
        </w:rPr>
        <w:t> </w:t>
      </w:r>
      <w:r>
        <w:rPr>
          <w:color w:val="231F20"/>
        </w:rPr>
        <w:t>nên</w:t>
      </w:r>
      <w:r>
        <w:rPr>
          <w:color w:val="231F20"/>
          <w:spacing w:val="-13"/>
        </w:rPr>
        <w:t> </w:t>
      </w:r>
      <w:r>
        <w:rPr>
          <w:color w:val="231F20"/>
        </w:rPr>
        <w:t>nói</w:t>
      </w:r>
      <w:r>
        <w:rPr>
          <w:color w:val="231F20"/>
          <w:spacing w:val="-13"/>
        </w:rPr>
        <w:t> </w:t>
      </w:r>
      <w:r>
        <w:rPr>
          <w:color w:val="231F20"/>
          <w:spacing w:val="-3"/>
        </w:rPr>
        <w:t>không</w:t>
      </w:r>
      <w:r>
        <w:rPr>
          <w:color w:val="231F20"/>
          <w:spacing w:val="-13"/>
        </w:rPr>
        <w:t> </w:t>
      </w:r>
      <w:r>
        <w:rPr>
          <w:color w:val="231F20"/>
        </w:rPr>
        <w:t>có</w:t>
      </w:r>
      <w:r>
        <w:rPr>
          <w:color w:val="231F20"/>
          <w:spacing w:val="-13"/>
        </w:rPr>
        <w:t> </w:t>
      </w:r>
      <w:r>
        <w:rPr>
          <w:color w:val="231F20"/>
          <w:spacing w:val="-3"/>
        </w:rPr>
        <w:t>lạc,</w:t>
      </w:r>
      <w:r>
        <w:rPr>
          <w:color w:val="231F20"/>
          <w:spacing w:val="-13"/>
        </w:rPr>
        <w:t> </w:t>
      </w:r>
      <w:r>
        <w:rPr>
          <w:color w:val="231F20"/>
        </w:rPr>
        <w:t>vì</w:t>
      </w:r>
      <w:r>
        <w:rPr>
          <w:color w:val="231F20"/>
          <w:spacing w:val="-13"/>
        </w:rPr>
        <w:t> </w:t>
      </w:r>
      <w:r>
        <w:rPr>
          <w:color w:val="231F20"/>
        </w:rPr>
        <w:t>lạc</w:t>
      </w:r>
      <w:r>
        <w:rPr>
          <w:color w:val="231F20"/>
          <w:spacing w:val="-13"/>
        </w:rPr>
        <w:t> </w:t>
      </w:r>
      <w:r>
        <w:rPr>
          <w:color w:val="231F20"/>
          <w:spacing w:val="-3"/>
        </w:rPr>
        <w:t>của khinh</w:t>
      </w:r>
      <w:r>
        <w:rPr>
          <w:color w:val="231F20"/>
          <w:spacing w:val="-20"/>
        </w:rPr>
        <w:t> </w:t>
      </w:r>
      <w:r>
        <w:rPr>
          <w:color w:val="231F20"/>
        </w:rPr>
        <w:t>an</w:t>
      </w:r>
      <w:r>
        <w:rPr>
          <w:color w:val="231F20"/>
          <w:spacing w:val="-19"/>
        </w:rPr>
        <w:t> </w:t>
      </w:r>
      <w:r>
        <w:rPr>
          <w:color w:val="231F20"/>
          <w:spacing w:val="-3"/>
        </w:rPr>
        <w:t>trong</w:t>
      </w:r>
      <w:r>
        <w:rPr>
          <w:color w:val="231F20"/>
          <w:spacing w:val="-19"/>
        </w:rPr>
        <w:t> </w:t>
      </w:r>
      <w:r>
        <w:rPr>
          <w:color w:val="231F20"/>
          <w:spacing w:val="-3"/>
        </w:rPr>
        <w:t>nhiễm</w:t>
      </w:r>
      <w:r>
        <w:rPr>
          <w:color w:val="231F20"/>
          <w:spacing w:val="-20"/>
        </w:rPr>
        <w:t> </w:t>
      </w:r>
      <w:r>
        <w:rPr>
          <w:color w:val="231F20"/>
        </w:rPr>
        <w:t>là</w:t>
      </w:r>
      <w:r>
        <w:rPr>
          <w:color w:val="231F20"/>
          <w:spacing w:val="-19"/>
        </w:rPr>
        <w:t> </w:t>
      </w:r>
      <w:r>
        <w:rPr>
          <w:color w:val="231F20"/>
          <w:spacing w:val="-3"/>
        </w:rPr>
        <w:t>không</w:t>
      </w:r>
      <w:r>
        <w:rPr>
          <w:color w:val="231F20"/>
          <w:spacing w:val="-19"/>
        </w:rPr>
        <w:t> </w:t>
      </w:r>
      <w:r>
        <w:rPr>
          <w:color w:val="231F20"/>
        </w:rPr>
        <w:t>có.</w:t>
      </w:r>
      <w:r>
        <w:rPr>
          <w:color w:val="231F20"/>
          <w:spacing w:val="-20"/>
        </w:rPr>
        <w:t> </w:t>
      </w:r>
      <w:r>
        <w:rPr>
          <w:color w:val="231F20"/>
        </w:rPr>
        <w:t>Nếu</w:t>
      </w:r>
      <w:r>
        <w:rPr>
          <w:color w:val="231F20"/>
          <w:spacing w:val="-19"/>
        </w:rPr>
        <w:t> </w:t>
      </w:r>
      <w:r>
        <w:rPr>
          <w:color w:val="231F20"/>
        </w:rPr>
        <w:t>nói</w:t>
      </w:r>
      <w:r>
        <w:rPr>
          <w:color w:val="231F20"/>
          <w:spacing w:val="-19"/>
        </w:rPr>
        <w:t> </w:t>
      </w:r>
      <w:r>
        <w:rPr>
          <w:color w:val="231F20"/>
        </w:rPr>
        <w:t>như</w:t>
      </w:r>
      <w:r>
        <w:rPr>
          <w:color w:val="231F20"/>
          <w:spacing w:val="-19"/>
        </w:rPr>
        <w:t> </w:t>
      </w:r>
      <w:r>
        <w:rPr>
          <w:color w:val="231F20"/>
        </w:rPr>
        <w:t>vậy</w:t>
      </w:r>
      <w:r>
        <w:rPr>
          <w:color w:val="231F20"/>
          <w:spacing w:val="-20"/>
        </w:rPr>
        <w:t> </w:t>
      </w:r>
      <w:r>
        <w:rPr>
          <w:color w:val="231F20"/>
        </w:rPr>
        <w:t>tức</w:t>
      </w:r>
      <w:r>
        <w:rPr>
          <w:color w:val="231F20"/>
          <w:spacing w:val="-19"/>
        </w:rPr>
        <w:t> </w:t>
      </w:r>
      <w:r>
        <w:rPr>
          <w:color w:val="231F20"/>
          <w:spacing w:val="-3"/>
        </w:rPr>
        <w:t>tĩnh</w:t>
      </w:r>
      <w:r>
        <w:rPr>
          <w:color w:val="231F20"/>
          <w:spacing w:val="-19"/>
        </w:rPr>
        <w:t> </w:t>
      </w:r>
      <w:r>
        <w:rPr>
          <w:color w:val="231F20"/>
        </w:rPr>
        <w:t>lự</w:t>
      </w:r>
      <w:r>
        <w:rPr>
          <w:color w:val="231F20"/>
          <w:spacing w:val="-20"/>
        </w:rPr>
        <w:t> </w:t>
      </w:r>
      <w:r>
        <w:rPr>
          <w:color w:val="231F20"/>
        </w:rPr>
        <w:t>thứ</w:t>
      </w:r>
      <w:r>
        <w:rPr>
          <w:color w:val="231F20"/>
          <w:spacing w:val="-19"/>
        </w:rPr>
        <w:t> </w:t>
      </w:r>
      <w:r>
        <w:rPr>
          <w:color w:val="231F20"/>
          <w:spacing w:val="-3"/>
        </w:rPr>
        <w:t>nhất không</w:t>
      </w:r>
      <w:r>
        <w:rPr>
          <w:color w:val="231F20"/>
          <w:spacing w:val="-14"/>
        </w:rPr>
        <w:t> </w:t>
      </w:r>
      <w:r>
        <w:rPr>
          <w:color w:val="231F20"/>
          <w:spacing w:val="-3"/>
        </w:rPr>
        <w:t>nhiễm</w:t>
      </w:r>
      <w:r>
        <w:rPr>
          <w:color w:val="231F20"/>
          <w:spacing w:val="-14"/>
        </w:rPr>
        <w:t> </w:t>
      </w:r>
      <w:r>
        <w:rPr>
          <w:color w:val="231F20"/>
        </w:rPr>
        <w:t>thì</w:t>
      </w:r>
      <w:r>
        <w:rPr>
          <w:color w:val="231F20"/>
          <w:spacing w:val="-13"/>
        </w:rPr>
        <w:t> </w:t>
      </w:r>
      <w:r>
        <w:rPr>
          <w:color w:val="231F20"/>
        </w:rPr>
        <w:t>có</w:t>
      </w:r>
      <w:r>
        <w:rPr>
          <w:color w:val="231F20"/>
          <w:spacing w:val="-15"/>
        </w:rPr>
        <w:t> </w:t>
      </w:r>
      <w:r>
        <w:rPr>
          <w:color w:val="231F20"/>
        </w:rPr>
        <w:t>đủ</w:t>
      </w:r>
      <w:r>
        <w:rPr>
          <w:color w:val="231F20"/>
          <w:spacing w:val="-14"/>
        </w:rPr>
        <w:t> </w:t>
      </w:r>
      <w:r>
        <w:rPr>
          <w:color w:val="231F20"/>
        </w:rPr>
        <w:t>năm</w:t>
      </w:r>
      <w:r>
        <w:rPr>
          <w:color w:val="231F20"/>
          <w:spacing w:val="-13"/>
        </w:rPr>
        <w:t> </w:t>
      </w:r>
      <w:r>
        <w:rPr>
          <w:color w:val="231F20"/>
          <w:spacing w:val="-3"/>
        </w:rPr>
        <w:t>chi.</w:t>
      </w:r>
      <w:r>
        <w:rPr>
          <w:color w:val="231F20"/>
          <w:spacing w:val="-19"/>
        </w:rPr>
        <w:t> </w:t>
      </w:r>
      <w:r>
        <w:rPr>
          <w:color w:val="231F20"/>
          <w:spacing w:val="-3"/>
        </w:rPr>
        <w:t>Tĩnh</w:t>
      </w:r>
      <w:r>
        <w:rPr>
          <w:color w:val="231F20"/>
          <w:spacing w:val="-13"/>
        </w:rPr>
        <w:t> </w:t>
      </w:r>
      <w:r>
        <w:rPr>
          <w:color w:val="231F20"/>
        </w:rPr>
        <w:t>lự</w:t>
      </w:r>
      <w:r>
        <w:rPr>
          <w:color w:val="231F20"/>
          <w:spacing w:val="-14"/>
        </w:rPr>
        <w:t> </w:t>
      </w:r>
      <w:r>
        <w:rPr>
          <w:color w:val="231F20"/>
        </w:rPr>
        <w:t>thứ</w:t>
      </w:r>
      <w:r>
        <w:rPr>
          <w:color w:val="231F20"/>
          <w:spacing w:val="-13"/>
        </w:rPr>
        <w:t> </w:t>
      </w:r>
      <w:r>
        <w:rPr>
          <w:color w:val="231F20"/>
          <w:spacing w:val="-3"/>
        </w:rPr>
        <w:t>nhất</w:t>
      </w:r>
      <w:r>
        <w:rPr>
          <w:color w:val="231F20"/>
          <w:spacing w:val="-15"/>
        </w:rPr>
        <w:t> </w:t>
      </w:r>
      <w:r>
        <w:rPr>
          <w:color w:val="231F20"/>
          <w:spacing w:val="-3"/>
        </w:rPr>
        <w:t>nhiễm</w:t>
      </w:r>
      <w:r>
        <w:rPr>
          <w:color w:val="231F20"/>
          <w:spacing w:val="-14"/>
        </w:rPr>
        <w:t> </w:t>
      </w:r>
      <w:r>
        <w:rPr>
          <w:color w:val="231F20"/>
        </w:rPr>
        <w:t>chỉ</w:t>
      </w:r>
      <w:r>
        <w:rPr>
          <w:color w:val="231F20"/>
          <w:spacing w:val="-13"/>
        </w:rPr>
        <w:t> </w:t>
      </w:r>
      <w:r>
        <w:rPr>
          <w:color w:val="231F20"/>
        </w:rPr>
        <w:t>có</w:t>
      </w:r>
      <w:r>
        <w:rPr>
          <w:color w:val="231F20"/>
          <w:spacing w:val="-14"/>
        </w:rPr>
        <w:t> </w:t>
      </w:r>
      <w:r>
        <w:rPr>
          <w:color w:val="231F20"/>
        </w:rPr>
        <w:t>bốn</w:t>
      </w:r>
      <w:r>
        <w:rPr>
          <w:color w:val="231F20"/>
          <w:spacing w:val="-13"/>
        </w:rPr>
        <w:t> </w:t>
      </w:r>
      <w:r>
        <w:rPr>
          <w:color w:val="231F20"/>
          <w:spacing w:val="-3"/>
        </w:rPr>
        <w:t>chi.</w:t>
      </w:r>
    </w:p>
    <w:p>
      <w:pPr>
        <w:pStyle w:val="BodyText"/>
        <w:spacing w:line="268" w:lineRule="auto" w:before="105"/>
        <w:ind w:right="410"/>
      </w:pPr>
      <w:r>
        <w:rPr>
          <w:color w:val="231F20"/>
        </w:rPr>
        <w:t>Có thuyết cho: Văn này tức chỉ nói không có lạc, do lạc ấy từ ly sinh nên tương ưng với hỷ, gọi là ly sinh hỷ lạc, thế nên văn này không nói là không có hỷ.</w:t>
      </w:r>
    </w:p>
    <w:p>
      <w:pPr>
        <w:pStyle w:val="BodyText"/>
        <w:spacing w:line="268" w:lineRule="auto" w:before="106"/>
        <w:ind w:right="410"/>
      </w:pPr>
      <w:r>
        <w:rPr>
          <w:color w:val="231F20"/>
        </w:rPr>
        <w:t>Có thuyết nêu: Trong tĩnh lự nhiễm tuy cũng có hỷ, nhưng không có tướng của chi, nên không lập làm chi. Nếu nói như vậy tức tĩnh lự thứ nhất không nhiễm thì có đủ năm chi. Tĩnh lự thứ</w:t>
      </w:r>
      <w:r>
        <w:rPr>
          <w:color w:val="231F20"/>
          <w:spacing w:val="-35"/>
        </w:rPr>
        <w:t> </w:t>
      </w:r>
      <w:r>
        <w:rPr>
          <w:color w:val="231F20"/>
          <w:spacing w:val="-3"/>
        </w:rPr>
        <w:t>nhất </w:t>
      </w:r>
      <w:r>
        <w:rPr>
          <w:color w:val="231F20"/>
        </w:rPr>
        <w:t>nhiễm chỉ có ba chi.</w:t>
      </w:r>
    </w:p>
    <w:p>
      <w:pPr>
        <w:pStyle w:val="BodyText"/>
        <w:spacing w:before="106"/>
        <w:ind w:left="677" w:firstLine="0"/>
      </w:pPr>
      <w:r>
        <w:rPr>
          <w:i/>
          <w:color w:val="231F20"/>
        </w:rPr>
        <w:t>Hỏi: </w:t>
      </w:r>
      <w:r>
        <w:rPr>
          <w:color w:val="231F20"/>
        </w:rPr>
        <w:t>Tất cả tĩnh lự thứ hai đều có bốn chi chăng?</w:t>
      </w:r>
    </w:p>
    <w:p>
      <w:pPr>
        <w:pStyle w:val="BodyText"/>
        <w:spacing w:line="271" w:lineRule="auto" w:before="140"/>
        <w:ind w:right="412"/>
      </w:pPr>
      <w:r>
        <w:rPr>
          <w:i/>
          <w:color w:val="231F20"/>
        </w:rPr>
        <w:t>Đáp: </w:t>
      </w:r>
      <w:r>
        <w:rPr>
          <w:color w:val="231F20"/>
        </w:rPr>
        <w:t>Không nhiễm ô thì có bốn chi. Nhiễm ô thì không có đủ bốn chi.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Những gì là không có?</w:t>
      </w:r>
    </w:p>
    <w:p>
      <w:pPr>
        <w:pStyle w:val="BodyText"/>
        <w:spacing w:before="152"/>
        <w:ind w:left="960" w:firstLine="0"/>
      </w:pPr>
      <w:r>
        <w:rPr>
          <w:i/>
          <w:color w:val="231F20"/>
        </w:rPr>
        <w:t>Đáp: </w:t>
      </w:r>
      <w:r>
        <w:rPr>
          <w:color w:val="231F20"/>
        </w:rPr>
        <w:t>Không có nội đẳng tịnh.</w:t>
      </w:r>
    </w:p>
    <w:p>
      <w:pPr>
        <w:pStyle w:val="BodyText"/>
        <w:spacing w:line="271" w:lineRule="auto" w:before="153"/>
        <w:ind w:left="393" w:right="127"/>
      </w:pPr>
      <w:r>
        <w:rPr>
          <w:i/>
          <w:color w:val="231F20"/>
        </w:rPr>
        <w:t>Hỏi: </w:t>
      </w:r>
      <w:r>
        <w:rPr>
          <w:color w:val="231F20"/>
        </w:rPr>
        <w:t>Nội đẳng tịnh là tín. Tín chung cho cả nhiễm ô, không nhiễm ô. Vì sao đối với tĩnh lự nhiễm không nói là chi?</w:t>
      </w:r>
    </w:p>
    <w:p>
      <w:pPr>
        <w:pStyle w:val="BodyText"/>
        <w:spacing w:line="271" w:lineRule="auto"/>
        <w:ind w:left="393" w:right="129"/>
      </w:pPr>
      <w:r>
        <w:rPr>
          <w:i/>
          <w:color w:val="231F20"/>
          <w:spacing w:val="-3"/>
        </w:rPr>
        <w:t>Đáp: </w:t>
      </w:r>
      <w:r>
        <w:rPr>
          <w:color w:val="231F20"/>
        </w:rPr>
        <w:t>Có </w:t>
      </w:r>
      <w:r>
        <w:rPr>
          <w:color w:val="231F20"/>
          <w:spacing w:val="-3"/>
        </w:rPr>
        <w:t>thuyết nêu: </w:t>
      </w:r>
      <w:r>
        <w:rPr>
          <w:color w:val="231F20"/>
        </w:rPr>
        <w:t>Văn này nên nói </w:t>
      </w:r>
      <w:r>
        <w:rPr>
          <w:color w:val="231F20"/>
          <w:spacing w:val="-3"/>
        </w:rPr>
        <w:t>không </w:t>
      </w:r>
      <w:r>
        <w:rPr>
          <w:color w:val="231F20"/>
        </w:rPr>
        <w:t>có </w:t>
      </w:r>
      <w:r>
        <w:rPr>
          <w:color w:val="231F20"/>
          <w:spacing w:val="-3"/>
        </w:rPr>
        <w:t>lạc, </w:t>
      </w:r>
      <w:r>
        <w:rPr>
          <w:color w:val="231F20"/>
        </w:rPr>
        <w:t>do lạc </w:t>
      </w:r>
      <w:r>
        <w:rPr>
          <w:color w:val="231F20"/>
          <w:spacing w:val="-3"/>
        </w:rPr>
        <w:t>của khinh</w:t>
      </w:r>
      <w:r>
        <w:rPr>
          <w:color w:val="231F20"/>
          <w:spacing w:val="-12"/>
        </w:rPr>
        <w:t> </w:t>
      </w:r>
      <w:r>
        <w:rPr>
          <w:color w:val="231F20"/>
        </w:rPr>
        <w:t>an</w:t>
      </w:r>
      <w:r>
        <w:rPr>
          <w:color w:val="231F20"/>
          <w:spacing w:val="-11"/>
        </w:rPr>
        <w:t> </w:t>
      </w:r>
      <w:r>
        <w:rPr>
          <w:color w:val="231F20"/>
          <w:spacing w:val="-3"/>
        </w:rPr>
        <w:t>trong</w:t>
      </w:r>
      <w:r>
        <w:rPr>
          <w:color w:val="231F20"/>
          <w:spacing w:val="-11"/>
        </w:rPr>
        <w:t> </w:t>
      </w:r>
      <w:r>
        <w:rPr>
          <w:color w:val="231F20"/>
          <w:spacing w:val="-3"/>
        </w:rPr>
        <w:t>nhiễm</w:t>
      </w:r>
      <w:r>
        <w:rPr>
          <w:color w:val="231F20"/>
          <w:spacing w:val="-12"/>
        </w:rPr>
        <w:t> </w:t>
      </w:r>
      <w:r>
        <w:rPr>
          <w:color w:val="231F20"/>
        </w:rPr>
        <w:t>là</w:t>
      </w:r>
      <w:r>
        <w:rPr>
          <w:color w:val="231F20"/>
          <w:spacing w:val="-11"/>
        </w:rPr>
        <w:t> </w:t>
      </w:r>
      <w:r>
        <w:rPr>
          <w:color w:val="231F20"/>
          <w:spacing w:val="-3"/>
        </w:rPr>
        <w:t>không</w:t>
      </w:r>
      <w:r>
        <w:rPr>
          <w:color w:val="231F20"/>
          <w:spacing w:val="-11"/>
        </w:rPr>
        <w:t> </w:t>
      </w:r>
      <w:r>
        <w:rPr>
          <w:color w:val="231F20"/>
        </w:rPr>
        <w:t>có.</w:t>
      </w:r>
      <w:r>
        <w:rPr>
          <w:color w:val="231F20"/>
          <w:spacing w:val="-11"/>
        </w:rPr>
        <w:t> </w:t>
      </w:r>
      <w:r>
        <w:rPr>
          <w:color w:val="231F20"/>
        </w:rPr>
        <w:t>Nếu</w:t>
      </w:r>
      <w:r>
        <w:rPr>
          <w:color w:val="231F20"/>
          <w:spacing w:val="-12"/>
        </w:rPr>
        <w:t> </w:t>
      </w:r>
      <w:r>
        <w:rPr>
          <w:color w:val="231F20"/>
        </w:rPr>
        <w:t>nói</w:t>
      </w:r>
      <w:r>
        <w:rPr>
          <w:color w:val="231F20"/>
          <w:spacing w:val="-11"/>
        </w:rPr>
        <w:t> </w:t>
      </w:r>
      <w:r>
        <w:rPr>
          <w:color w:val="231F20"/>
        </w:rPr>
        <w:t>như</w:t>
      </w:r>
      <w:r>
        <w:rPr>
          <w:color w:val="231F20"/>
          <w:spacing w:val="-11"/>
        </w:rPr>
        <w:t> </w:t>
      </w:r>
      <w:r>
        <w:rPr>
          <w:color w:val="231F20"/>
        </w:rPr>
        <w:t>vậy</w:t>
      </w:r>
      <w:r>
        <w:rPr>
          <w:color w:val="231F20"/>
          <w:spacing w:val="-12"/>
        </w:rPr>
        <w:t> </w:t>
      </w:r>
      <w:r>
        <w:rPr>
          <w:color w:val="231F20"/>
        </w:rPr>
        <w:t>tức</w:t>
      </w:r>
      <w:r>
        <w:rPr>
          <w:color w:val="231F20"/>
          <w:spacing w:val="-11"/>
        </w:rPr>
        <w:t> </w:t>
      </w:r>
      <w:r>
        <w:rPr>
          <w:color w:val="231F20"/>
          <w:spacing w:val="-3"/>
        </w:rPr>
        <w:t>tĩnh</w:t>
      </w:r>
      <w:r>
        <w:rPr>
          <w:color w:val="231F20"/>
          <w:spacing w:val="-11"/>
        </w:rPr>
        <w:t> </w:t>
      </w:r>
      <w:r>
        <w:rPr>
          <w:color w:val="231F20"/>
        </w:rPr>
        <w:t>lự</w:t>
      </w:r>
      <w:r>
        <w:rPr>
          <w:color w:val="231F20"/>
          <w:spacing w:val="-11"/>
        </w:rPr>
        <w:t> </w:t>
      </w:r>
      <w:r>
        <w:rPr>
          <w:color w:val="231F20"/>
        </w:rPr>
        <w:t>thứ</w:t>
      </w:r>
      <w:r>
        <w:rPr>
          <w:color w:val="231F20"/>
          <w:spacing w:val="-12"/>
        </w:rPr>
        <w:t> </w:t>
      </w:r>
      <w:r>
        <w:rPr>
          <w:color w:val="231F20"/>
          <w:spacing w:val="-3"/>
        </w:rPr>
        <w:t>hai không</w:t>
      </w:r>
      <w:r>
        <w:rPr>
          <w:color w:val="231F20"/>
          <w:spacing w:val="-8"/>
        </w:rPr>
        <w:t> </w:t>
      </w:r>
      <w:r>
        <w:rPr>
          <w:color w:val="231F20"/>
          <w:spacing w:val="-3"/>
        </w:rPr>
        <w:t>nhiễm</w:t>
      </w:r>
      <w:r>
        <w:rPr>
          <w:color w:val="231F20"/>
          <w:spacing w:val="-8"/>
        </w:rPr>
        <w:t> </w:t>
      </w:r>
      <w:r>
        <w:rPr>
          <w:color w:val="231F20"/>
        </w:rPr>
        <w:t>thì</w:t>
      </w:r>
      <w:r>
        <w:rPr>
          <w:color w:val="231F20"/>
          <w:spacing w:val="-7"/>
        </w:rPr>
        <w:t> </w:t>
      </w:r>
      <w:r>
        <w:rPr>
          <w:color w:val="231F20"/>
        </w:rPr>
        <w:t>có</w:t>
      </w:r>
      <w:r>
        <w:rPr>
          <w:color w:val="231F20"/>
          <w:spacing w:val="-8"/>
        </w:rPr>
        <w:t> </w:t>
      </w:r>
      <w:r>
        <w:rPr>
          <w:color w:val="231F20"/>
        </w:rPr>
        <w:t>đủ</w:t>
      </w:r>
      <w:r>
        <w:rPr>
          <w:color w:val="231F20"/>
          <w:spacing w:val="-7"/>
        </w:rPr>
        <w:t> </w:t>
      </w:r>
      <w:r>
        <w:rPr>
          <w:color w:val="231F20"/>
        </w:rPr>
        <w:t>bốn</w:t>
      </w:r>
      <w:r>
        <w:rPr>
          <w:color w:val="231F20"/>
          <w:spacing w:val="-8"/>
        </w:rPr>
        <w:t> </w:t>
      </w:r>
      <w:r>
        <w:rPr>
          <w:color w:val="231F20"/>
          <w:spacing w:val="-3"/>
        </w:rPr>
        <w:t>chi.</w:t>
      </w:r>
      <w:r>
        <w:rPr>
          <w:color w:val="231F20"/>
          <w:spacing w:val="-11"/>
        </w:rPr>
        <w:t> </w:t>
      </w:r>
      <w:r>
        <w:rPr>
          <w:color w:val="231F20"/>
          <w:spacing w:val="-3"/>
        </w:rPr>
        <w:t>Tĩnh</w:t>
      </w:r>
      <w:r>
        <w:rPr>
          <w:color w:val="231F20"/>
          <w:spacing w:val="-8"/>
        </w:rPr>
        <w:t> </w:t>
      </w:r>
      <w:r>
        <w:rPr>
          <w:color w:val="231F20"/>
        </w:rPr>
        <w:t>lự</w:t>
      </w:r>
      <w:r>
        <w:rPr>
          <w:color w:val="231F20"/>
          <w:spacing w:val="-7"/>
        </w:rPr>
        <w:t> </w:t>
      </w:r>
      <w:r>
        <w:rPr>
          <w:color w:val="231F20"/>
        </w:rPr>
        <w:t>thứ</w:t>
      </w:r>
      <w:r>
        <w:rPr>
          <w:color w:val="231F20"/>
          <w:spacing w:val="-8"/>
        </w:rPr>
        <w:t> </w:t>
      </w:r>
      <w:r>
        <w:rPr>
          <w:color w:val="231F20"/>
        </w:rPr>
        <w:t>hai</w:t>
      </w:r>
      <w:r>
        <w:rPr>
          <w:color w:val="231F20"/>
          <w:spacing w:val="-7"/>
        </w:rPr>
        <w:t> </w:t>
      </w:r>
      <w:r>
        <w:rPr>
          <w:color w:val="231F20"/>
          <w:spacing w:val="-3"/>
        </w:rPr>
        <w:t>nhiễm</w:t>
      </w:r>
      <w:r>
        <w:rPr>
          <w:color w:val="231F20"/>
          <w:spacing w:val="-8"/>
        </w:rPr>
        <w:t> </w:t>
      </w:r>
      <w:r>
        <w:rPr>
          <w:color w:val="231F20"/>
        </w:rPr>
        <w:t>chỉ</w:t>
      </w:r>
      <w:r>
        <w:rPr>
          <w:color w:val="231F20"/>
          <w:spacing w:val="-7"/>
        </w:rPr>
        <w:t> </w:t>
      </w:r>
      <w:r>
        <w:rPr>
          <w:color w:val="231F20"/>
        </w:rPr>
        <w:t>có</w:t>
      </w:r>
      <w:r>
        <w:rPr>
          <w:color w:val="231F20"/>
          <w:spacing w:val="-8"/>
        </w:rPr>
        <w:t> </w:t>
      </w:r>
      <w:r>
        <w:rPr>
          <w:color w:val="231F20"/>
        </w:rPr>
        <w:t>ba</w:t>
      </w:r>
      <w:r>
        <w:rPr>
          <w:color w:val="231F20"/>
          <w:spacing w:val="-7"/>
        </w:rPr>
        <w:t> </w:t>
      </w:r>
      <w:r>
        <w:rPr>
          <w:color w:val="231F20"/>
          <w:spacing w:val="-3"/>
        </w:rPr>
        <w:t>chi.</w:t>
      </w:r>
    </w:p>
    <w:p>
      <w:pPr>
        <w:pStyle w:val="BodyText"/>
        <w:spacing w:line="271" w:lineRule="auto" w:before="113"/>
        <w:ind w:left="393" w:right="126"/>
      </w:pPr>
      <w:r>
        <w:rPr>
          <w:color w:val="231F20"/>
        </w:rPr>
        <w:t>Có thuyết cho: Tín nhiễm gọi là không tín. Đối với nhiễm </w:t>
      </w:r>
      <w:r>
        <w:rPr>
          <w:color w:val="231F20"/>
          <w:spacing w:val="-5"/>
        </w:rPr>
        <w:t>này, </w:t>
      </w:r>
      <w:r>
        <w:rPr>
          <w:color w:val="231F20"/>
        </w:rPr>
        <w:t>vì có tướng không chi nên không lập làm chi. Nếu nói như vậy tức tĩnh lự thứ hai không nhiễm thì có đủ bốn chi. Tĩnh lự thứ hai</w:t>
      </w:r>
      <w:r>
        <w:rPr>
          <w:color w:val="231F20"/>
          <w:spacing w:val="-34"/>
        </w:rPr>
        <w:t> </w:t>
      </w:r>
      <w:r>
        <w:rPr>
          <w:color w:val="231F20"/>
          <w:spacing w:val="-3"/>
        </w:rPr>
        <w:t>nhiễm </w:t>
      </w:r>
      <w:r>
        <w:rPr>
          <w:color w:val="231F20"/>
        </w:rPr>
        <w:t>chỉ có hai chi.</w:t>
      </w:r>
    </w:p>
    <w:p>
      <w:pPr>
        <w:pStyle w:val="BodyText"/>
        <w:ind w:left="960" w:firstLine="0"/>
      </w:pPr>
      <w:r>
        <w:rPr>
          <w:i/>
          <w:color w:val="231F20"/>
        </w:rPr>
        <w:t>Hỏi: </w:t>
      </w:r>
      <w:r>
        <w:rPr>
          <w:color w:val="231F20"/>
        </w:rPr>
        <w:t>Tất cả tĩnh lự thứ ba đều có năm chi chăng?</w:t>
      </w:r>
    </w:p>
    <w:p>
      <w:pPr>
        <w:pStyle w:val="BodyText"/>
        <w:spacing w:line="271" w:lineRule="auto" w:before="153"/>
        <w:ind w:left="393" w:right="128"/>
      </w:pPr>
      <w:r>
        <w:rPr>
          <w:i/>
          <w:color w:val="231F20"/>
        </w:rPr>
        <w:t>Đáp: </w:t>
      </w:r>
      <w:r>
        <w:rPr>
          <w:color w:val="231F20"/>
        </w:rPr>
        <w:t>Không nhiễm ô thì có năm chi. Nhiễm ô thì không có đủ năm chi.</w:t>
      </w:r>
    </w:p>
    <w:p>
      <w:pPr>
        <w:pStyle w:val="BodyText"/>
        <w:ind w:left="960" w:firstLine="0"/>
      </w:pPr>
      <w:r>
        <w:rPr>
          <w:i/>
          <w:color w:val="231F20"/>
        </w:rPr>
        <w:t>Hỏi: </w:t>
      </w:r>
      <w:r>
        <w:rPr>
          <w:color w:val="231F20"/>
        </w:rPr>
        <w:t>Những gì là không có?</w:t>
      </w:r>
    </w:p>
    <w:p>
      <w:pPr>
        <w:pStyle w:val="BodyText"/>
        <w:spacing w:before="152"/>
        <w:ind w:left="960" w:firstLine="0"/>
      </w:pPr>
      <w:r>
        <w:rPr>
          <w:i/>
          <w:color w:val="231F20"/>
        </w:rPr>
        <w:t>Đáp: </w:t>
      </w:r>
      <w:r>
        <w:rPr>
          <w:color w:val="231F20"/>
        </w:rPr>
        <w:t>Không có chánh niệm chánh tri.</w:t>
      </w:r>
    </w:p>
    <w:p>
      <w:pPr>
        <w:pStyle w:val="BodyText"/>
        <w:spacing w:line="271" w:lineRule="auto" w:before="152"/>
        <w:ind w:left="393" w:right="128"/>
      </w:pPr>
      <w:r>
        <w:rPr>
          <w:i/>
          <w:color w:val="231F20"/>
        </w:rPr>
        <w:t>Hỏi: </w:t>
      </w:r>
      <w:r>
        <w:rPr>
          <w:color w:val="231F20"/>
        </w:rPr>
        <w:t>Niệm, tuệ đều chung nơi nhiễm ô, vì sao không lập chi trong tĩnh lự nhiễm?</w:t>
      </w:r>
    </w:p>
    <w:p>
      <w:pPr>
        <w:pStyle w:val="BodyText"/>
        <w:spacing w:line="271" w:lineRule="auto"/>
        <w:ind w:left="393" w:right="127"/>
      </w:pPr>
      <w:r>
        <w:rPr>
          <w:i/>
          <w:color w:val="231F20"/>
        </w:rPr>
        <w:t>Đáp: </w:t>
      </w:r>
      <w:r>
        <w:rPr>
          <w:color w:val="231F20"/>
        </w:rPr>
        <w:t>Có thuyết nói: Văn này nên nói là không có xả, vì trong pháp đại thiện địa, nhiễm là không có. Nếu nói như vậy tức tĩnh lự thứ ba không nhiễm thì có đủ năm chi. Tĩnh lự thứ ba nhiễm chỉ có bốn chi.</w:t>
      </w:r>
    </w:p>
    <w:p>
      <w:pPr>
        <w:pStyle w:val="BodyText"/>
        <w:spacing w:line="273" w:lineRule="auto"/>
        <w:ind w:left="393" w:right="127"/>
      </w:pPr>
      <w:r>
        <w:rPr>
          <w:color w:val="231F20"/>
        </w:rPr>
        <w:t>Có thuyết cho: Niệm nhiễm gọi là mất niệm. </w:t>
      </w:r>
      <w:r>
        <w:rPr>
          <w:color w:val="231F20"/>
          <w:spacing w:val="-4"/>
        </w:rPr>
        <w:t>Tuệ </w:t>
      </w:r>
      <w:r>
        <w:rPr>
          <w:color w:val="231F20"/>
        </w:rPr>
        <w:t>nhiễm gọi là không</w:t>
      </w:r>
      <w:r>
        <w:rPr>
          <w:color w:val="231F20"/>
          <w:spacing w:val="-8"/>
        </w:rPr>
        <w:t> </w:t>
      </w:r>
      <w:r>
        <w:rPr>
          <w:color w:val="231F20"/>
        </w:rPr>
        <w:t>chánh</w:t>
      </w:r>
      <w:r>
        <w:rPr>
          <w:color w:val="231F20"/>
          <w:spacing w:val="-8"/>
        </w:rPr>
        <w:t> </w:t>
      </w:r>
      <w:r>
        <w:rPr>
          <w:color w:val="231F20"/>
        </w:rPr>
        <w:t>tri.</w:t>
      </w:r>
      <w:r>
        <w:rPr>
          <w:color w:val="231F20"/>
          <w:spacing w:val="-8"/>
        </w:rPr>
        <w:t> </w:t>
      </w:r>
      <w:r>
        <w:rPr>
          <w:color w:val="231F20"/>
        </w:rPr>
        <w:t>Đây</w:t>
      </w:r>
      <w:r>
        <w:rPr>
          <w:color w:val="231F20"/>
          <w:spacing w:val="-8"/>
        </w:rPr>
        <w:t> </w:t>
      </w:r>
      <w:r>
        <w:rPr>
          <w:color w:val="231F20"/>
        </w:rPr>
        <w:t>nói</w:t>
      </w:r>
      <w:r>
        <w:rPr>
          <w:color w:val="231F20"/>
          <w:spacing w:val="-8"/>
        </w:rPr>
        <w:t> </w:t>
      </w:r>
      <w:r>
        <w:rPr>
          <w:color w:val="231F20"/>
        </w:rPr>
        <w:t>về</w:t>
      </w:r>
      <w:r>
        <w:rPr>
          <w:color w:val="231F20"/>
          <w:spacing w:val="-8"/>
        </w:rPr>
        <w:t> </w:t>
      </w:r>
      <w:r>
        <w:rPr>
          <w:color w:val="231F20"/>
        </w:rPr>
        <w:t>nhiễm,</w:t>
      </w:r>
      <w:r>
        <w:rPr>
          <w:color w:val="231F20"/>
          <w:spacing w:val="-8"/>
        </w:rPr>
        <w:t> </w:t>
      </w:r>
      <w:r>
        <w:rPr>
          <w:color w:val="231F20"/>
        </w:rPr>
        <w:t>vì</w:t>
      </w:r>
      <w:r>
        <w:rPr>
          <w:color w:val="231F20"/>
          <w:spacing w:val="-8"/>
        </w:rPr>
        <w:t> </w:t>
      </w:r>
      <w:r>
        <w:rPr>
          <w:color w:val="231F20"/>
        </w:rPr>
        <w:t>có</w:t>
      </w:r>
      <w:r>
        <w:rPr>
          <w:color w:val="231F20"/>
          <w:spacing w:val="-8"/>
        </w:rPr>
        <w:t> </w:t>
      </w:r>
      <w:r>
        <w:rPr>
          <w:color w:val="231F20"/>
        </w:rPr>
        <w:t>tướng</w:t>
      </w:r>
      <w:r>
        <w:rPr>
          <w:color w:val="231F20"/>
          <w:spacing w:val="-8"/>
        </w:rPr>
        <w:t> </w:t>
      </w:r>
      <w:r>
        <w:rPr>
          <w:color w:val="231F20"/>
        </w:rPr>
        <w:t>không</w:t>
      </w:r>
      <w:r>
        <w:rPr>
          <w:color w:val="231F20"/>
          <w:spacing w:val="-8"/>
        </w:rPr>
        <w:t> </w:t>
      </w:r>
      <w:r>
        <w:rPr>
          <w:color w:val="231F20"/>
        </w:rPr>
        <w:t>chi</w:t>
      </w:r>
      <w:r>
        <w:rPr>
          <w:color w:val="231F20"/>
          <w:spacing w:val="-8"/>
        </w:rPr>
        <w:t> </w:t>
      </w:r>
      <w:r>
        <w:rPr>
          <w:color w:val="231F20"/>
        </w:rPr>
        <w:t>nên</w:t>
      </w:r>
      <w:r>
        <w:rPr>
          <w:color w:val="231F20"/>
          <w:spacing w:val="-8"/>
        </w:rPr>
        <w:t> </w:t>
      </w:r>
      <w:r>
        <w:rPr>
          <w:color w:val="231F20"/>
          <w:spacing w:val="-3"/>
        </w:rPr>
        <w:t>không </w:t>
      </w:r>
      <w:r>
        <w:rPr>
          <w:color w:val="231F20"/>
        </w:rPr>
        <w:t>lập làm chi. Nếu nói như vậy tức tĩnh lự thứ ba không nhiễm thì có đủ năm chi. Tĩnh lự thứ ba nhiễm chỉ có ba</w:t>
      </w:r>
      <w:r>
        <w:rPr>
          <w:color w:val="231F20"/>
          <w:spacing w:val="-6"/>
        </w:rPr>
        <w:t> </w:t>
      </w:r>
      <w:r>
        <w:rPr>
          <w:color w:val="231F20"/>
        </w:rPr>
        <w:t>chi.</w:t>
      </w:r>
    </w:p>
    <w:p>
      <w:pPr>
        <w:pStyle w:val="BodyText"/>
        <w:spacing w:before="110"/>
        <w:ind w:left="960" w:firstLine="0"/>
      </w:pPr>
      <w:r>
        <w:rPr>
          <w:i/>
          <w:color w:val="231F20"/>
        </w:rPr>
        <w:t>Hỏi: </w:t>
      </w:r>
      <w:r>
        <w:rPr>
          <w:color w:val="231F20"/>
        </w:rPr>
        <w:t>Tất cả tĩnh lự thứ tư đều có bốn chi chăng?</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2"/>
      </w:pPr>
      <w:r>
        <w:rPr>
          <w:i/>
          <w:color w:val="231F20"/>
        </w:rPr>
        <w:t>Đáp: </w:t>
      </w:r>
      <w:r>
        <w:rPr>
          <w:color w:val="231F20"/>
        </w:rPr>
        <w:t>Không nhiễm ô thì có bốn chi. Nhiễm ô thì không có đủ bốn chi.</w:t>
      </w:r>
    </w:p>
    <w:p>
      <w:pPr>
        <w:pStyle w:val="BodyText"/>
        <w:spacing w:before="116"/>
        <w:ind w:left="677" w:firstLine="0"/>
      </w:pPr>
      <w:r>
        <w:rPr>
          <w:i/>
          <w:color w:val="231F20"/>
        </w:rPr>
        <w:t>Hỏi: </w:t>
      </w:r>
      <w:r>
        <w:rPr>
          <w:color w:val="231F20"/>
        </w:rPr>
        <w:t>Những gì là không có?</w:t>
      </w:r>
    </w:p>
    <w:p>
      <w:pPr>
        <w:pStyle w:val="BodyText"/>
        <w:spacing w:before="150"/>
        <w:ind w:left="677" w:firstLine="0"/>
      </w:pPr>
      <w:r>
        <w:rPr>
          <w:i/>
          <w:color w:val="231F20"/>
        </w:rPr>
        <w:t>Đáp: </w:t>
      </w:r>
      <w:r>
        <w:rPr>
          <w:color w:val="231F20"/>
        </w:rPr>
        <w:t>Không có xả niệm thanh tịnh.</w:t>
      </w:r>
    </w:p>
    <w:p>
      <w:pPr>
        <w:pStyle w:val="BodyText"/>
        <w:spacing w:line="268" w:lineRule="auto" w:before="151"/>
        <w:ind w:right="411"/>
      </w:pPr>
      <w:r>
        <w:rPr>
          <w:i/>
          <w:color w:val="231F20"/>
        </w:rPr>
        <w:t>Hỏi: </w:t>
      </w:r>
      <w:r>
        <w:rPr>
          <w:color w:val="231F20"/>
        </w:rPr>
        <w:t>Niệm chung cho cả nhiễm ô, vì sao trong tĩnh lự nhiễm không phải là chi?</w:t>
      </w:r>
    </w:p>
    <w:p>
      <w:pPr>
        <w:pStyle w:val="BodyText"/>
        <w:spacing w:line="268" w:lineRule="auto" w:before="115"/>
        <w:ind w:right="410"/>
      </w:pPr>
      <w:r>
        <w:rPr>
          <w:i/>
          <w:color w:val="231F20"/>
        </w:rPr>
        <w:t>Đáp: </w:t>
      </w:r>
      <w:r>
        <w:rPr>
          <w:color w:val="231F20"/>
        </w:rPr>
        <w:t>Có thuyết cho: Ở đây văn chỉ nên nói là không có xả, do trong pháp đại thiện địa, nhiễm là không có. Nếu nói như vậy tức tĩnh lự thứ tư không nhiễm thì có đủ bốn chi. Tĩnh lự thứ tư nhiễm chỉ có ba chi.</w:t>
      </w:r>
    </w:p>
    <w:p>
      <w:pPr>
        <w:pStyle w:val="BodyText"/>
        <w:spacing w:line="268" w:lineRule="auto" w:before="118"/>
        <w:ind w:right="410"/>
      </w:pPr>
      <w:r>
        <w:rPr>
          <w:color w:val="231F20"/>
        </w:rPr>
        <w:t>Có</w:t>
      </w:r>
      <w:r>
        <w:rPr>
          <w:color w:val="231F20"/>
          <w:spacing w:val="-8"/>
        </w:rPr>
        <w:t> </w:t>
      </w:r>
      <w:r>
        <w:rPr>
          <w:color w:val="231F20"/>
        </w:rPr>
        <w:t>thuyết</w:t>
      </w:r>
      <w:r>
        <w:rPr>
          <w:color w:val="231F20"/>
          <w:spacing w:val="-7"/>
        </w:rPr>
        <w:t> </w:t>
      </w:r>
      <w:r>
        <w:rPr>
          <w:color w:val="231F20"/>
        </w:rPr>
        <w:t>nêu:</w:t>
      </w:r>
      <w:r>
        <w:rPr>
          <w:color w:val="231F20"/>
          <w:spacing w:val="-7"/>
        </w:rPr>
        <w:t> </w:t>
      </w:r>
      <w:r>
        <w:rPr>
          <w:color w:val="231F20"/>
        </w:rPr>
        <w:t>Niệm</w:t>
      </w:r>
      <w:r>
        <w:rPr>
          <w:color w:val="231F20"/>
          <w:spacing w:val="-7"/>
        </w:rPr>
        <w:t> </w:t>
      </w:r>
      <w:r>
        <w:rPr>
          <w:color w:val="231F20"/>
        </w:rPr>
        <w:t>nhiễm</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mất</w:t>
      </w:r>
      <w:r>
        <w:rPr>
          <w:color w:val="231F20"/>
          <w:spacing w:val="-7"/>
        </w:rPr>
        <w:t> </w:t>
      </w:r>
      <w:r>
        <w:rPr>
          <w:color w:val="231F20"/>
        </w:rPr>
        <w:t>niệm,</w:t>
      </w:r>
      <w:r>
        <w:rPr>
          <w:color w:val="231F20"/>
          <w:spacing w:val="-8"/>
        </w:rPr>
        <w:t> </w:t>
      </w:r>
      <w:r>
        <w:rPr>
          <w:color w:val="231F20"/>
        </w:rPr>
        <w:t>không</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niệm thanh tịnh. Ở </w:t>
      </w:r>
      <w:r>
        <w:rPr>
          <w:color w:val="231F20"/>
          <w:spacing w:val="-5"/>
        </w:rPr>
        <w:t>đây, </w:t>
      </w:r>
      <w:r>
        <w:rPr>
          <w:color w:val="231F20"/>
        </w:rPr>
        <w:t>nhiễm vì có tướng không chi nên không lập </w:t>
      </w:r>
      <w:r>
        <w:rPr>
          <w:color w:val="231F20"/>
          <w:spacing w:val="-4"/>
        </w:rPr>
        <w:t>làm</w:t>
      </w:r>
      <w:r>
        <w:rPr>
          <w:color w:val="231F20"/>
          <w:spacing w:val="57"/>
        </w:rPr>
        <w:t> </w:t>
      </w:r>
      <w:r>
        <w:rPr>
          <w:color w:val="231F20"/>
        </w:rPr>
        <w:t>chi. Nếu nói như vậy tức tĩnh lự thứ tư không nhiễm thì có đủ bốn chi. Tĩnh lự thứ tư nhiễm chỉ có hai</w:t>
      </w:r>
      <w:r>
        <w:rPr>
          <w:color w:val="231F20"/>
          <w:spacing w:val="-6"/>
        </w:rPr>
        <w:t> </w:t>
      </w:r>
      <w:r>
        <w:rPr>
          <w:color w:val="231F20"/>
        </w:rPr>
        <w:t>chi.</w:t>
      </w:r>
    </w:p>
    <w:p>
      <w:pPr>
        <w:pStyle w:val="BodyText"/>
        <w:spacing w:before="118"/>
        <w:ind w:left="677" w:firstLine="0"/>
      </w:pPr>
      <w:r>
        <w:rPr>
          <w:color w:val="231F20"/>
        </w:rPr>
        <w:t>Trong đây:</w:t>
      </w:r>
    </w:p>
    <w:p>
      <w:pPr>
        <w:pStyle w:val="BodyText"/>
        <w:spacing w:line="268" w:lineRule="auto" w:before="151"/>
        <w:ind w:right="409"/>
      </w:pPr>
      <w:r>
        <w:rPr>
          <w:color w:val="231F20"/>
        </w:rPr>
        <w:t>Có thuyết nói như vầy: Các tĩnh lự nhiễm đều không lập làm chi,</w:t>
      </w:r>
      <w:r>
        <w:rPr>
          <w:color w:val="231F20"/>
          <w:spacing w:val="-11"/>
        </w:rPr>
        <w:t> </w:t>
      </w:r>
      <w:r>
        <w:rPr>
          <w:color w:val="231F20"/>
        </w:rPr>
        <w:t>nhưng</w:t>
      </w:r>
      <w:r>
        <w:rPr>
          <w:color w:val="231F20"/>
          <w:spacing w:val="-11"/>
        </w:rPr>
        <w:t> </w:t>
      </w:r>
      <w:r>
        <w:rPr>
          <w:color w:val="231F20"/>
        </w:rPr>
        <w:t>chỉ</w:t>
      </w:r>
      <w:r>
        <w:rPr>
          <w:color w:val="231F20"/>
          <w:spacing w:val="-11"/>
        </w:rPr>
        <w:t> </w:t>
      </w:r>
      <w:r>
        <w:rPr>
          <w:color w:val="231F20"/>
        </w:rPr>
        <w:t>nói</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hỷ</w:t>
      </w:r>
      <w:r>
        <w:rPr>
          <w:color w:val="231F20"/>
          <w:spacing w:val="-11"/>
        </w:rPr>
        <w:t> </w:t>
      </w:r>
      <w:r>
        <w:rPr>
          <w:color w:val="231F20"/>
        </w:rPr>
        <w:t>lạc</w:t>
      </w:r>
      <w:r>
        <w:rPr>
          <w:color w:val="231F20"/>
          <w:spacing w:val="-11"/>
        </w:rPr>
        <w:t> </w:t>
      </w:r>
      <w:r>
        <w:rPr>
          <w:color w:val="231F20"/>
          <w:spacing w:val="-5"/>
        </w:rPr>
        <w:t>v.v…</w:t>
      </w:r>
      <w:r>
        <w:rPr>
          <w:color w:val="231F20"/>
          <w:spacing w:val="-11"/>
        </w:rPr>
        <w:t> </w:t>
      </w:r>
      <w:r>
        <w:rPr>
          <w:color w:val="231F20"/>
        </w:rPr>
        <w:t>là</w:t>
      </w:r>
      <w:r>
        <w:rPr>
          <w:color w:val="231F20"/>
          <w:spacing w:val="-11"/>
        </w:rPr>
        <w:t> </w:t>
      </w:r>
      <w:r>
        <w:rPr>
          <w:color w:val="231F20"/>
        </w:rPr>
        <w:t>tùy</w:t>
      </w:r>
      <w:r>
        <w:rPr>
          <w:color w:val="231F20"/>
          <w:spacing w:val="-11"/>
        </w:rPr>
        <w:t> </w:t>
      </w:r>
      <w:r>
        <w:rPr>
          <w:color w:val="231F20"/>
        </w:rPr>
        <w:t>theo</w:t>
      </w:r>
      <w:r>
        <w:rPr>
          <w:color w:val="231F20"/>
          <w:spacing w:val="-11"/>
        </w:rPr>
        <w:t> </w:t>
      </w:r>
      <w:r>
        <w:rPr>
          <w:color w:val="231F20"/>
        </w:rPr>
        <w:t>nghĩa</w:t>
      </w:r>
      <w:r>
        <w:rPr>
          <w:color w:val="231F20"/>
          <w:spacing w:val="-12"/>
        </w:rPr>
        <w:t> </w:t>
      </w:r>
      <w:r>
        <w:rPr>
          <w:color w:val="231F20"/>
        </w:rPr>
        <w:t>sáng</w:t>
      </w:r>
      <w:r>
        <w:rPr>
          <w:color w:val="231F20"/>
          <w:spacing w:val="-12"/>
        </w:rPr>
        <w:t> </w:t>
      </w:r>
      <w:r>
        <w:rPr>
          <w:color w:val="231F20"/>
        </w:rPr>
        <w:t>rõ</w:t>
      </w:r>
      <w:r>
        <w:rPr>
          <w:color w:val="231F20"/>
          <w:spacing w:val="-11"/>
        </w:rPr>
        <w:t> </w:t>
      </w:r>
      <w:r>
        <w:rPr>
          <w:color w:val="231F20"/>
        </w:rPr>
        <w:t>mà nói. Nghĩa là tĩnh lự thứ nhất có ly sinh hỷ lạc, nói có ly sinh. Tĩnh lự</w:t>
      </w:r>
      <w:r>
        <w:rPr>
          <w:color w:val="231F20"/>
          <w:spacing w:val="-7"/>
        </w:rPr>
        <w:t> </w:t>
      </w:r>
      <w:r>
        <w:rPr>
          <w:color w:val="231F20"/>
        </w:rPr>
        <w:t>thứ</w:t>
      </w:r>
      <w:r>
        <w:rPr>
          <w:color w:val="231F20"/>
          <w:spacing w:val="-7"/>
        </w:rPr>
        <w:t> </w:t>
      </w:r>
      <w:r>
        <w:rPr>
          <w:color w:val="231F20"/>
        </w:rPr>
        <w:t>hai</w:t>
      </w:r>
      <w:r>
        <w:rPr>
          <w:color w:val="231F20"/>
          <w:spacing w:val="-7"/>
        </w:rPr>
        <w:t> </w:t>
      </w:r>
      <w:r>
        <w:rPr>
          <w:color w:val="231F20"/>
        </w:rPr>
        <w:t>có</w:t>
      </w:r>
      <w:r>
        <w:rPr>
          <w:color w:val="231F20"/>
          <w:spacing w:val="-7"/>
        </w:rPr>
        <w:t> </w:t>
      </w:r>
      <w:r>
        <w:rPr>
          <w:color w:val="231F20"/>
        </w:rPr>
        <w:t>nội</w:t>
      </w:r>
      <w:r>
        <w:rPr>
          <w:color w:val="231F20"/>
          <w:spacing w:val="-7"/>
        </w:rPr>
        <w:t> </w:t>
      </w:r>
      <w:r>
        <w:rPr>
          <w:color w:val="231F20"/>
        </w:rPr>
        <w:t>đẳng</w:t>
      </w:r>
      <w:r>
        <w:rPr>
          <w:color w:val="231F20"/>
          <w:spacing w:val="-7"/>
        </w:rPr>
        <w:t> </w:t>
      </w:r>
      <w:r>
        <w:rPr>
          <w:color w:val="231F20"/>
        </w:rPr>
        <w:t>tịnh,</w:t>
      </w:r>
      <w:r>
        <w:rPr>
          <w:color w:val="231F20"/>
          <w:spacing w:val="-7"/>
        </w:rPr>
        <w:t> </w:t>
      </w:r>
      <w:r>
        <w:rPr>
          <w:color w:val="231F20"/>
        </w:rPr>
        <w:t>nói</w:t>
      </w:r>
      <w:r>
        <w:rPr>
          <w:color w:val="231F20"/>
          <w:spacing w:val="-7"/>
        </w:rPr>
        <w:t> </w:t>
      </w:r>
      <w:r>
        <w:rPr>
          <w:color w:val="231F20"/>
        </w:rPr>
        <w:t>có</w:t>
      </w:r>
      <w:r>
        <w:rPr>
          <w:color w:val="231F20"/>
          <w:spacing w:val="-7"/>
        </w:rPr>
        <w:t> </w:t>
      </w:r>
      <w:r>
        <w:rPr>
          <w:color w:val="231F20"/>
        </w:rPr>
        <w:t>tịnh.</w:t>
      </w:r>
      <w:r>
        <w:rPr>
          <w:color w:val="231F20"/>
          <w:spacing w:val="-12"/>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có</w:t>
      </w:r>
      <w:r>
        <w:rPr>
          <w:color w:val="231F20"/>
          <w:spacing w:val="-7"/>
        </w:rPr>
        <w:t> </w:t>
      </w:r>
      <w:r>
        <w:rPr>
          <w:color w:val="231F20"/>
        </w:rPr>
        <w:t>chánh</w:t>
      </w:r>
      <w:r>
        <w:rPr>
          <w:color w:val="231F20"/>
          <w:spacing w:val="-7"/>
        </w:rPr>
        <w:t> </w:t>
      </w:r>
      <w:r>
        <w:rPr>
          <w:color w:val="231F20"/>
        </w:rPr>
        <w:t>niệm chánh tri, nói có chánh. Tĩnh lự thứ tư có xả niệm thanh tịnh, nói có thanh</w:t>
      </w:r>
      <w:r>
        <w:rPr>
          <w:color w:val="231F20"/>
          <w:spacing w:val="-11"/>
        </w:rPr>
        <w:t> </w:t>
      </w:r>
      <w:r>
        <w:rPr>
          <w:color w:val="231F20"/>
        </w:rPr>
        <w:t>tịnh.</w:t>
      </w:r>
      <w:r>
        <w:rPr>
          <w:color w:val="231F20"/>
          <w:spacing w:val="-11"/>
        </w:rPr>
        <w:t> </w:t>
      </w:r>
      <w:r>
        <w:rPr>
          <w:color w:val="231F20"/>
        </w:rPr>
        <w:t>Ở</w:t>
      </w:r>
      <w:r>
        <w:rPr>
          <w:color w:val="231F20"/>
          <w:spacing w:val="-11"/>
        </w:rPr>
        <w:t> </w:t>
      </w:r>
      <w:r>
        <w:rPr>
          <w:color w:val="231F20"/>
        </w:rPr>
        <w:t>đây</w:t>
      </w:r>
      <w:r>
        <w:rPr>
          <w:color w:val="231F20"/>
          <w:spacing w:val="-11"/>
        </w:rPr>
        <w:t> </w:t>
      </w:r>
      <w:r>
        <w:rPr>
          <w:color w:val="231F20"/>
        </w:rPr>
        <w:t>đều</w:t>
      </w:r>
      <w:r>
        <w:rPr>
          <w:color w:val="231F20"/>
          <w:spacing w:val="-12"/>
        </w:rPr>
        <w:t> </w:t>
      </w:r>
      <w:r>
        <w:rPr>
          <w:color w:val="231F20"/>
        </w:rPr>
        <w:t>đối</w:t>
      </w:r>
      <w:r>
        <w:rPr>
          <w:color w:val="231F20"/>
          <w:spacing w:val="-11"/>
        </w:rPr>
        <w:t> </w:t>
      </w:r>
      <w:r>
        <w:rPr>
          <w:color w:val="231F20"/>
        </w:rPr>
        <w:t>với</w:t>
      </w:r>
      <w:r>
        <w:rPr>
          <w:color w:val="231F20"/>
          <w:spacing w:val="-11"/>
        </w:rPr>
        <w:t> </w:t>
      </w:r>
      <w:r>
        <w:rPr>
          <w:color w:val="231F20"/>
        </w:rPr>
        <w:t>nhiễm</w:t>
      </w:r>
      <w:r>
        <w:rPr>
          <w:color w:val="231F20"/>
          <w:spacing w:val="-11"/>
        </w:rPr>
        <w:t> </w:t>
      </w:r>
      <w:r>
        <w:rPr>
          <w:color w:val="231F20"/>
        </w:rPr>
        <w:t>rõ</w:t>
      </w:r>
      <w:r>
        <w:rPr>
          <w:color w:val="231F20"/>
          <w:spacing w:val="-11"/>
        </w:rPr>
        <w:t> </w:t>
      </w:r>
      <w:r>
        <w:rPr>
          <w:color w:val="231F20"/>
        </w:rPr>
        <w:t>ràng</w:t>
      </w:r>
      <w:r>
        <w:rPr>
          <w:color w:val="231F20"/>
          <w:spacing w:val="-11"/>
        </w:rPr>
        <w:t> </w:t>
      </w:r>
      <w:r>
        <w:rPr>
          <w:color w:val="231F20"/>
        </w:rPr>
        <w:t>là</w:t>
      </w:r>
      <w:r>
        <w:rPr>
          <w:color w:val="231F20"/>
          <w:spacing w:val="-11"/>
        </w:rPr>
        <w:t> </w:t>
      </w:r>
      <w:r>
        <w:rPr>
          <w:color w:val="231F20"/>
        </w:rPr>
        <w:t>trái</w:t>
      </w:r>
      <w:r>
        <w:rPr>
          <w:color w:val="231F20"/>
          <w:spacing w:val="-11"/>
        </w:rPr>
        <w:t> </w:t>
      </w:r>
      <w:r>
        <w:rPr>
          <w:color w:val="231F20"/>
        </w:rPr>
        <w:t>nhau</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riêng là không, vì sự thật trong nhiễm tất cả chi đều không</w:t>
      </w:r>
      <w:r>
        <w:rPr>
          <w:color w:val="231F20"/>
          <w:spacing w:val="-4"/>
        </w:rPr>
        <w:t> </w:t>
      </w:r>
      <w:r>
        <w:rPr>
          <w:color w:val="231F20"/>
        </w:rPr>
        <w:t>có.</w:t>
      </w:r>
    </w:p>
    <w:p>
      <w:pPr>
        <w:pStyle w:val="BodyText"/>
        <w:spacing w:line="268" w:lineRule="auto" w:before="121"/>
        <w:ind w:right="410"/>
      </w:pPr>
      <w:r>
        <w:rPr>
          <w:color w:val="231F20"/>
        </w:rPr>
        <w:t>Có thuyết cho: Tùy theo chỗ hơn hết để nói. Nghĩa là tĩnh lự thứ nhất do ra khỏi khổ trầm trọng của cõi dục nên chi lợi ích là </w:t>
      </w:r>
      <w:r>
        <w:rPr>
          <w:color w:val="231F20"/>
          <w:spacing w:val="-5"/>
        </w:rPr>
        <w:t>hơn </w:t>
      </w:r>
      <w:r>
        <w:rPr>
          <w:color w:val="231F20"/>
        </w:rPr>
        <w:t>hết. Ba tĩnh lự trên đối với sự lìa nhiễm thắng diệu chi đối trị là hơn hết. Thế nên đối với tĩnh lự nhiễm, tùy vào chỗ hơn để nói là</w:t>
      </w:r>
      <w:r>
        <w:rPr>
          <w:color w:val="231F20"/>
          <w:spacing w:val="-22"/>
        </w:rPr>
        <w:t> </w:t>
      </w:r>
      <w:r>
        <w:rPr>
          <w:color w:val="231F20"/>
        </w:rPr>
        <w:t>không. Nhưng ngoài ra chi đối với tĩnh lự nhiễm cũng không kiến</w:t>
      </w:r>
      <w:r>
        <w:rPr>
          <w:color w:val="231F20"/>
          <w:spacing w:val="-4"/>
        </w:rPr>
        <w:t> </w:t>
      </w:r>
      <w:r>
        <w:rPr>
          <w:color w:val="231F20"/>
        </w:rPr>
        <w:t>lập.</w:t>
      </w:r>
    </w:p>
    <w:p>
      <w:pPr>
        <w:pStyle w:val="BodyText"/>
        <w:spacing w:before="6"/>
        <w:ind w:left="0" w:firstLine="0"/>
        <w:jc w:val="left"/>
        <w:rPr>
          <w:sz w:val="25"/>
        </w:rPr>
      </w:pPr>
    </w:p>
    <w:p>
      <w:pPr>
        <w:spacing w:before="0"/>
        <w:ind w:left="112" w:right="412" w:firstLine="0"/>
        <w:jc w:val="center"/>
        <w:rPr>
          <w:b/>
          <w:sz w:val="26"/>
        </w:rPr>
      </w:pPr>
      <w:r>
        <w:rPr>
          <w:b/>
          <w:color w:val="231F20"/>
          <w:sz w:val="26"/>
        </w:rPr>
        <w:t>HẾT - QUYỂN 160</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94"/>
      </w:pPr>
      <w:r>
        <w:rPr>
          <w:color w:val="231F20"/>
        </w:rPr>
        <w:t>LUẬN A TỲ ĐẠT MA ĐẠI TỲ BÀ SA</w:t>
      </w:r>
    </w:p>
    <w:p>
      <w:pPr>
        <w:pStyle w:val="Heading2"/>
        <w:ind w:left="3186" w:right="0"/>
        <w:jc w:val="left"/>
      </w:pPr>
      <w:r>
        <w:rPr>
          <w:color w:val="231F20"/>
        </w:rPr>
        <w:t>QUYỂN 161</w:t>
      </w:r>
    </w:p>
    <w:p>
      <w:pPr>
        <w:spacing w:line="268" w:lineRule="auto" w:before="94"/>
        <w:ind w:left="2061" w:right="1781" w:firstLine="497"/>
        <w:jc w:val="left"/>
        <w:rPr>
          <w:b/>
          <w:sz w:val="28"/>
        </w:rPr>
      </w:pPr>
      <w:r>
        <w:rPr>
          <w:b/>
          <w:color w:val="231F20"/>
          <w:sz w:val="28"/>
        </w:rPr>
        <w:t>Chương 7: ĐỊNH UẨN Phẩm 1: BÀN VỀ ĐẮC, phần 5</w:t>
      </w:r>
    </w:p>
    <w:p>
      <w:pPr>
        <w:pStyle w:val="BodyText"/>
        <w:spacing w:before="0"/>
        <w:ind w:left="0" w:firstLine="0"/>
        <w:jc w:val="left"/>
        <w:rPr>
          <w:b/>
          <w:sz w:val="30"/>
        </w:rPr>
      </w:pPr>
    </w:p>
    <w:p>
      <w:pPr>
        <w:pStyle w:val="Heading3"/>
        <w:spacing w:line="276" w:lineRule="auto" w:before="235"/>
        <w:ind w:right="128"/>
      </w:pPr>
      <w:r>
        <w:rPr>
          <w:i/>
          <w:color w:val="231F20"/>
        </w:rPr>
        <w:t>*</w:t>
      </w:r>
      <w:r>
        <w:rPr>
          <w:i/>
          <w:color w:val="231F20"/>
          <w:spacing w:val="-17"/>
        </w:rPr>
        <w:t> </w:t>
      </w:r>
      <w:r>
        <w:rPr>
          <w:i/>
          <w:color w:val="231F20"/>
        </w:rPr>
        <w:t>Vị</w:t>
      </w:r>
      <w:r>
        <w:rPr>
          <w:i/>
          <w:color w:val="231F20"/>
          <w:spacing w:val="-16"/>
        </w:rPr>
        <w:t> </w:t>
      </w:r>
      <w:r>
        <w:rPr>
          <w:i/>
          <w:color w:val="231F20"/>
        </w:rPr>
        <w:t>tương</w:t>
      </w:r>
      <w:r>
        <w:rPr>
          <w:i/>
          <w:color w:val="231F20"/>
          <w:spacing w:val="-16"/>
        </w:rPr>
        <w:t> </w:t>
      </w:r>
      <w:r>
        <w:rPr>
          <w:i/>
          <w:color w:val="231F20"/>
        </w:rPr>
        <w:t>ưng</w:t>
      </w:r>
      <w:r>
        <w:rPr>
          <w:i/>
          <w:color w:val="231F20"/>
          <w:spacing w:val="-16"/>
        </w:rPr>
        <w:t> </w:t>
      </w:r>
      <w:r>
        <w:rPr>
          <w:i/>
          <w:color w:val="231F20"/>
        </w:rPr>
        <w:t>nơi</w:t>
      </w:r>
      <w:r>
        <w:rPr>
          <w:i/>
          <w:color w:val="231F20"/>
          <w:spacing w:val="-16"/>
        </w:rPr>
        <w:t> </w:t>
      </w:r>
      <w:r>
        <w:rPr>
          <w:i/>
          <w:color w:val="231F20"/>
        </w:rPr>
        <w:t>tĩnh</w:t>
      </w:r>
      <w:r>
        <w:rPr>
          <w:i/>
          <w:color w:val="231F20"/>
          <w:spacing w:val="-16"/>
        </w:rPr>
        <w:t> </w:t>
      </w:r>
      <w:r>
        <w:rPr>
          <w:i/>
          <w:color w:val="231F20"/>
        </w:rPr>
        <w:t>lự</w:t>
      </w:r>
      <w:r>
        <w:rPr>
          <w:i/>
          <w:color w:val="231F20"/>
          <w:spacing w:val="-16"/>
        </w:rPr>
        <w:t> </w:t>
      </w:r>
      <w:r>
        <w:rPr>
          <w:i/>
          <w:color w:val="231F20"/>
        </w:rPr>
        <w:t>thứ</w:t>
      </w:r>
      <w:r>
        <w:rPr>
          <w:i/>
          <w:color w:val="231F20"/>
          <w:spacing w:val="-16"/>
        </w:rPr>
        <w:t> </w:t>
      </w:r>
      <w:r>
        <w:rPr>
          <w:i/>
          <w:color w:val="231F20"/>
        </w:rPr>
        <w:t>nhất,</w:t>
      </w:r>
      <w:r>
        <w:rPr>
          <w:i/>
          <w:color w:val="231F20"/>
          <w:spacing w:val="-16"/>
        </w:rPr>
        <w:t> </w:t>
      </w:r>
      <w:r>
        <w:rPr>
          <w:i/>
          <w:color w:val="231F20"/>
        </w:rPr>
        <w:t>nhập</w:t>
      </w:r>
      <w:r>
        <w:rPr>
          <w:i/>
          <w:color w:val="231F20"/>
          <w:spacing w:val="-16"/>
        </w:rPr>
        <w:t> </w:t>
      </w:r>
      <w:r>
        <w:rPr>
          <w:i/>
          <w:color w:val="231F20"/>
        </w:rPr>
        <w:t>nên</w:t>
      </w:r>
      <w:r>
        <w:rPr>
          <w:i/>
          <w:color w:val="231F20"/>
          <w:spacing w:val="-16"/>
        </w:rPr>
        <w:t> </w:t>
      </w:r>
      <w:r>
        <w:rPr>
          <w:i/>
          <w:color w:val="231F20"/>
        </w:rPr>
        <w:t>nói</w:t>
      </w:r>
      <w:r>
        <w:rPr>
          <w:i/>
          <w:color w:val="231F20"/>
          <w:spacing w:val="-16"/>
        </w:rPr>
        <w:t> </w:t>
      </w:r>
      <w:r>
        <w:rPr>
          <w:i/>
          <w:color w:val="231F20"/>
        </w:rPr>
        <w:t>là</w:t>
      </w:r>
      <w:r>
        <w:rPr>
          <w:i/>
          <w:color w:val="231F20"/>
          <w:spacing w:val="-16"/>
        </w:rPr>
        <w:t> </w:t>
      </w:r>
      <w:r>
        <w:rPr>
          <w:i/>
          <w:color w:val="231F20"/>
        </w:rPr>
        <w:t>vị</w:t>
      </w:r>
      <w:r>
        <w:rPr>
          <w:i/>
          <w:color w:val="231F20"/>
          <w:spacing w:val="-16"/>
        </w:rPr>
        <w:t> </w:t>
      </w:r>
      <w:r>
        <w:rPr>
          <w:i/>
          <w:color w:val="231F20"/>
        </w:rPr>
        <w:t>chăng, </w:t>
      </w:r>
      <w:r>
        <w:rPr>
          <w:color w:val="231F20"/>
        </w:rPr>
        <w:t>xuất nên nói là vị chăng? Cho đến nói</w:t>
      </w:r>
      <w:r>
        <w:rPr>
          <w:color w:val="231F20"/>
          <w:spacing w:val="-6"/>
        </w:rPr>
        <w:t> </w:t>
      </w:r>
      <w:r>
        <w:rPr>
          <w:color w:val="231F20"/>
        </w:rPr>
        <w:t>rộng.</w:t>
      </w:r>
    </w:p>
    <w:p>
      <w:pPr>
        <w:pStyle w:val="BodyText"/>
        <w:spacing w:before="125"/>
        <w:ind w:left="960" w:firstLine="0"/>
      </w:pPr>
      <w:r>
        <w:rPr>
          <w:i/>
          <w:color w:val="231F20"/>
        </w:rPr>
        <w:t>Hỏi: </w:t>
      </w:r>
      <w:r>
        <w:rPr>
          <w:color w:val="231F20"/>
        </w:rPr>
        <w:t>Vì sao tạo ra phần Luận này?</w:t>
      </w:r>
    </w:p>
    <w:p>
      <w:pPr>
        <w:pStyle w:val="BodyText"/>
        <w:spacing w:line="276" w:lineRule="auto" w:before="170"/>
        <w:ind w:left="393" w:right="126"/>
      </w:pPr>
      <w:r>
        <w:rPr>
          <w:i/>
          <w:color w:val="231F20"/>
        </w:rPr>
        <w:t>Đáp:</w:t>
      </w:r>
      <w:r>
        <w:rPr>
          <w:i/>
          <w:color w:val="231F20"/>
          <w:spacing w:val="-16"/>
        </w:rPr>
        <w:t> </w:t>
      </w:r>
      <w:r>
        <w:rPr>
          <w:color w:val="231F20"/>
        </w:rPr>
        <w:t>Vì</w:t>
      </w:r>
      <w:r>
        <w:rPr>
          <w:color w:val="231F20"/>
          <w:spacing w:val="-12"/>
        </w:rPr>
        <w:t> </w:t>
      </w:r>
      <w:r>
        <w:rPr>
          <w:color w:val="231F20"/>
        </w:rPr>
        <w:t>muốn</w:t>
      </w:r>
      <w:r>
        <w:rPr>
          <w:color w:val="231F20"/>
          <w:spacing w:val="-12"/>
        </w:rPr>
        <w:t> </w:t>
      </w:r>
      <w:r>
        <w:rPr>
          <w:color w:val="231F20"/>
        </w:rPr>
        <w:t>khiến</w:t>
      </w:r>
      <w:r>
        <w:rPr>
          <w:color w:val="231F20"/>
          <w:spacing w:val="-12"/>
        </w:rPr>
        <w:t> </w:t>
      </w:r>
      <w:r>
        <w:rPr>
          <w:color w:val="231F20"/>
        </w:rPr>
        <w:t>cho</w:t>
      </w:r>
      <w:r>
        <w:rPr>
          <w:color w:val="231F20"/>
          <w:spacing w:val="-11"/>
        </w:rPr>
        <w:t> </w:t>
      </w:r>
      <w:r>
        <w:rPr>
          <w:color w:val="231F20"/>
        </w:rPr>
        <w:t>người</w:t>
      </w:r>
      <w:r>
        <w:rPr>
          <w:color w:val="231F20"/>
          <w:spacing w:val="-12"/>
        </w:rPr>
        <w:t> </w:t>
      </w:r>
      <w:r>
        <w:rPr>
          <w:color w:val="231F20"/>
        </w:rPr>
        <w:t>nghi</w:t>
      </w:r>
      <w:r>
        <w:rPr>
          <w:color w:val="231F20"/>
          <w:spacing w:val="-12"/>
        </w:rPr>
        <w:t> </w:t>
      </w:r>
      <w:r>
        <w:rPr>
          <w:color w:val="231F20"/>
        </w:rPr>
        <w:t>có</w:t>
      </w:r>
      <w:r>
        <w:rPr>
          <w:color w:val="231F20"/>
          <w:spacing w:val="-12"/>
        </w:rPr>
        <w:t> </w:t>
      </w:r>
      <w:r>
        <w:rPr>
          <w:color w:val="231F20"/>
        </w:rPr>
        <w:t>được</w:t>
      </w:r>
      <w:r>
        <w:rPr>
          <w:color w:val="231F20"/>
          <w:spacing w:val="-11"/>
        </w:rPr>
        <w:t> </w:t>
      </w:r>
      <w:r>
        <w:rPr>
          <w:color w:val="231F20"/>
        </w:rPr>
        <w:t>quyết</w:t>
      </w:r>
      <w:r>
        <w:rPr>
          <w:color w:val="231F20"/>
          <w:spacing w:val="-12"/>
        </w:rPr>
        <w:t> </w:t>
      </w:r>
      <w:r>
        <w:rPr>
          <w:color w:val="231F20"/>
        </w:rPr>
        <w:t>định.</w:t>
      </w:r>
      <w:r>
        <w:rPr>
          <w:color w:val="231F20"/>
          <w:spacing w:val="-12"/>
        </w:rPr>
        <w:t> </w:t>
      </w:r>
      <w:r>
        <w:rPr>
          <w:color w:val="231F20"/>
        </w:rPr>
        <w:t>Nghĩa là nơi Luận Phẩm Loại Túc nói: Tĩnh lự thứ nhất là gì? Tĩnh lự thứ nhất gồm thâu sắc thọ tưởng hành thức thiện. Cho đến tĩnh lự thứ tư là gì? Tĩnh lự thứ tư gồm thâu sắc thọ tưởng hành thức thiện. Chớ khiến sinh nghi cho tĩnh lự chỉ là thiện. Tạo ra phần Luận này nhằm làm</w:t>
      </w:r>
      <w:r>
        <w:rPr>
          <w:color w:val="231F20"/>
          <w:spacing w:val="-4"/>
        </w:rPr>
        <w:t> </w:t>
      </w:r>
      <w:r>
        <w:rPr>
          <w:color w:val="231F20"/>
        </w:rPr>
        <w:t>sáng</w:t>
      </w:r>
      <w:r>
        <w:rPr>
          <w:color w:val="231F20"/>
          <w:spacing w:val="-3"/>
        </w:rPr>
        <w:t> </w:t>
      </w:r>
      <w:r>
        <w:rPr>
          <w:color w:val="231F20"/>
        </w:rPr>
        <w:t>tỏ</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không</w:t>
      </w:r>
      <w:r>
        <w:rPr>
          <w:color w:val="231F20"/>
          <w:spacing w:val="-4"/>
        </w:rPr>
        <w:t> </w:t>
      </w:r>
      <w:r>
        <w:rPr>
          <w:color w:val="231F20"/>
        </w:rPr>
        <w:t>phải</w:t>
      </w:r>
      <w:r>
        <w:rPr>
          <w:color w:val="231F20"/>
          <w:spacing w:val="-4"/>
        </w:rPr>
        <w:t> </w:t>
      </w:r>
      <w:r>
        <w:rPr>
          <w:color w:val="231F20"/>
        </w:rPr>
        <w:t>chỉ</w:t>
      </w:r>
      <w:r>
        <w:rPr>
          <w:color w:val="231F20"/>
          <w:spacing w:val="-3"/>
        </w:rPr>
        <w:t> </w:t>
      </w:r>
      <w:r>
        <w:rPr>
          <w:color w:val="231F20"/>
        </w:rPr>
        <w:t>là</w:t>
      </w:r>
      <w:r>
        <w:rPr>
          <w:color w:val="231F20"/>
          <w:spacing w:val="-3"/>
        </w:rPr>
        <w:t> </w:t>
      </w:r>
      <w:r>
        <w:rPr>
          <w:color w:val="231F20"/>
        </w:rPr>
        <w:t>thiện,</w:t>
      </w:r>
      <w:r>
        <w:rPr>
          <w:color w:val="231F20"/>
          <w:spacing w:val="-3"/>
        </w:rPr>
        <w:t> </w:t>
      </w:r>
      <w:r>
        <w:rPr>
          <w:color w:val="231F20"/>
        </w:rPr>
        <w:t>do</w:t>
      </w:r>
      <w:r>
        <w:rPr>
          <w:color w:val="231F20"/>
          <w:spacing w:val="-4"/>
        </w:rPr>
        <w:t> </w:t>
      </w:r>
      <w:r>
        <w:rPr>
          <w:color w:val="231F20"/>
        </w:rPr>
        <w:t>nó</w:t>
      </w:r>
      <w:r>
        <w:rPr>
          <w:color w:val="231F20"/>
          <w:spacing w:val="-3"/>
        </w:rPr>
        <w:t> </w:t>
      </w:r>
      <w:r>
        <w:rPr>
          <w:color w:val="231F20"/>
        </w:rPr>
        <w:t>chung</w:t>
      </w:r>
      <w:r>
        <w:rPr>
          <w:color w:val="231F20"/>
          <w:spacing w:val="-3"/>
        </w:rPr>
        <w:t> </w:t>
      </w:r>
      <w:r>
        <w:rPr>
          <w:color w:val="231F20"/>
        </w:rPr>
        <w:t>cho</w:t>
      </w:r>
      <w:r>
        <w:rPr>
          <w:color w:val="231F20"/>
          <w:spacing w:val="-3"/>
        </w:rPr>
        <w:t> </w:t>
      </w:r>
      <w:r>
        <w:rPr>
          <w:color w:val="231F20"/>
        </w:rPr>
        <w:t>cả</w:t>
      </w:r>
      <w:r>
        <w:rPr>
          <w:color w:val="231F20"/>
          <w:spacing w:val="-3"/>
        </w:rPr>
        <w:t> </w:t>
      </w:r>
      <w:r>
        <w:rPr>
          <w:color w:val="231F20"/>
        </w:rPr>
        <w:t>thiện nhiễm, vô phú vô ký.</w:t>
      </w:r>
    </w:p>
    <w:p>
      <w:pPr>
        <w:pStyle w:val="BodyText"/>
        <w:spacing w:line="276" w:lineRule="auto" w:before="126"/>
        <w:ind w:left="393" w:right="127"/>
      </w:pPr>
      <w:r>
        <w:rPr>
          <w:i/>
          <w:color w:val="231F20"/>
        </w:rPr>
        <w:t>Hỏi:</w:t>
      </w:r>
      <w:r>
        <w:rPr>
          <w:i/>
          <w:color w:val="231F20"/>
          <w:spacing w:val="-23"/>
        </w:rPr>
        <w:t> </w:t>
      </w:r>
      <w:r>
        <w:rPr>
          <w:color w:val="231F20"/>
        </w:rPr>
        <w:t>Vị</w:t>
      </w:r>
      <w:r>
        <w:rPr>
          <w:color w:val="231F20"/>
          <w:spacing w:val="-17"/>
        </w:rPr>
        <w:t> </w:t>
      </w:r>
      <w:r>
        <w:rPr>
          <w:color w:val="231F20"/>
        </w:rPr>
        <w:t>tương</w:t>
      </w:r>
      <w:r>
        <w:rPr>
          <w:color w:val="231F20"/>
          <w:spacing w:val="-17"/>
        </w:rPr>
        <w:t> </w:t>
      </w:r>
      <w:r>
        <w:rPr>
          <w:color w:val="231F20"/>
        </w:rPr>
        <w:t>ưng</w:t>
      </w:r>
      <w:r>
        <w:rPr>
          <w:color w:val="231F20"/>
          <w:spacing w:val="-18"/>
        </w:rPr>
        <w:t> </w:t>
      </w:r>
      <w:r>
        <w:rPr>
          <w:color w:val="231F20"/>
        </w:rPr>
        <w:t>nơi</w:t>
      </w:r>
      <w:r>
        <w:rPr>
          <w:color w:val="231F20"/>
          <w:spacing w:val="-17"/>
        </w:rPr>
        <w:t> </w:t>
      </w:r>
      <w:r>
        <w:rPr>
          <w:color w:val="231F20"/>
        </w:rPr>
        <w:t>tĩnh</w:t>
      </w:r>
      <w:r>
        <w:rPr>
          <w:color w:val="231F20"/>
          <w:spacing w:val="-17"/>
        </w:rPr>
        <w:t> </w:t>
      </w:r>
      <w:r>
        <w:rPr>
          <w:color w:val="231F20"/>
        </w:rPr>
        <w:t>lự</w:t>
      </w:r>
      <w:r>
        <w:rPr>
          <w:color w:val="231F20"/>
          <w:spacing w:val="-17"/>
        </w:rPr>
        <w:t> </w:t>
      </w:r>
      <w:r>
        <w:rPr>
          <w:color w:val="231F20"/>
        </w:rPr>
        <w:t>thứ</w:t>
      </w:r>
      <w:r>
        <w:rPr>
          <w:color w:val="231F20"/>
          <w:spacing w:val="-18"/>
        </w:rPr>
        <w:t> </w:t>
      </w:r>
      <w:r>
        <w:rPr>
          <w:color w:val="231F20"/>
        </w:rPr>
        <w:t>nhất,</w:t>
      </w:r>
      <w:r>
        <w:rPr>
          <w:color w:val="231F20"/>
          <w:spacing w:val="-17"/>
        </w:rPr>
        <w:t> </w:t>
      </w:r>
      <w:r>
        <w:rPr>
          <w:color w:val="231F20"/>
        </w:rPr>
        <w:t>nhập</w:t>
      </w:r>
      <w:r>
        <w:rPr>
          <w:color w:val="231F20"/>
          <w:spacing w:val="-17"/>
        </w:rPr>
        <w:t> </w:t>
      </w:r>
      <w:r>
        <w:rPr>
          <w:color w:val="231F20"/>
        </w:rPr>
        <w:t>nên</w:t>
      </w:r>
      <w:r>
        <w:rPr>
          <w:color w:val="231F20"/>
          <w:spacing w:val="-18"/>
        </w:rPr>
        <w:t> </w:t>
      </w:r>
      <w:r>
        <w:rPr>
          <w:color w:val="231F20"/>
        </w:rPr>
        <w:t>nói</w:t>
      </w:r>
      <w:r>
        <w:rPr>
          <w:color w:val="231F20"/>
          <w:spacing w:val="-17"/>
        </w:rPr>
        <w:t> </w:t>
      </w:r>
      <w:r>
        <w:rPr>
          <w:color w:val="231F20"/>
        </w:rPr>
        <w:t>là</w:t>
      </w:r>
      <w:r>
        <w:rPr>
          <w:color w:val="231F20"/>
          <w:spacing w:val="-17"/>
        </w:rPr>
        <w:t> </w:t>
      </w:r>
      <w:r>
        <w:rPr>
          <w:color w:val="231F20"/>
        </w:rPr>
        <w:t>vị</w:t>
      </w:r>
      <w:r>
        <w:rPr>
          <w:color w:val="231F20"/>
          <w:spacing w:val="-17"/>
        </w:rPr>
        <w:t> </w:t>
      </w:r>
      <w:r>
        <w:rPr>
          <w:color w:val="231F20"/>
        </w:rPr>
        <w:t>chăng, xuất nên nói là vị chăng?</w:t>
      </w:r>
    </w:p>
    <w:p>
      <w:pPr>
        <w:pStyle w:val="BodyText"/>
        <w:spacing w:line="276" w:lineRule="auto" w:before="125"/>
        <w:ind w:left="393" w:right="128"/>
      </w:pPr>
      <w:r>
        <w:rPr>
          <w:i/>
          <w:color w:val="231F20"/>
        </w:rPr>
        <w:t>Đáp: </w:t>
      </w:r>
      <w:r>
        <w:rPr>
          <w:color w:val="231F20"/>
        </w:rPr>
        <w:t>Đối với chủ thể vị nên nói là nhập. Đối với đối tượng vị nên nói là xuất.</w:t>
      </w:r>
    </w:p>
    <w:p>
      <w:pPr>
        <w:pStyle w:val="BodyText"/>
        <w:spacing w:line="276" w:lineRule="auto" w:before="125"/>
        <w:ind w:left="393" w:right="127"/>
      </w:pPr>
      <w:r>
        <w:rPr>
          <w:i/>
          <w:color w:val="231F20"/>
        </w:rPr>
        <w:t>Hỏi: </w:t>
      </w:r>
      <w:r>
        <w:rPr>
          <w:color w:val="231F20"/>
        </w:rPr>
        <w:t>Cho đến vị tương ưng nơi Phi tưởng phi phi tưởng xứ, nhập nên nói là vị chăng, xuất nên nói là vị chăng?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 </w:t>
      </w:r>
      <w:r>
        <w:rPr>
          <w:color w:val="231F20"/>
        </w:rPr>
        <w:t>Đối với chủ thể vị nên nói là nhập. Đối với đối tượng vị nên nói là xuất.</w:t>
      </w:r>
    </w:p>
    <w:p>
      <w:pPr>
        <w:pStyle w:val="BodyText"/>
        <w:spacing w:line="273" w:lineRule="auto" w:before="112"/>
        <w:ind w:right="410"/>
      </w:pPr>
      <w:r>
        <w:rPr>
          <w:color w:val="231F20"/>
        </w:rPr>
        <w:t>Trong</w:t>
      </w:r>
      <w:r>
        <w:rPr>
          <w:color w:val="231F20"/>
          <w:spacing w:val="-5"/>
        </w:rPr>
        <w:t> đây, </w:t>
      </w:r>
      <w:r>
        <w:rPr>
          <w:color w:val="231F20"/>
        </w:rPr>
        <w:t>ái</w:t>
      </w:r>
      <w:r>
        <w:rPr>
          <w:color w:val="231F20"/>
          <w:spacing w:val="-4"/>
        </w:rPr>
        <w:t> </w:t>
      </w:r>
      <w:r>
        <w:rPr>
          <w:color w:val="231F20"/>
        </w:rPr>
        <w:t>gọi</w:t>
      </w:r>
      <w:r>
        <w:rPr>
          <w:color w:val="231F20"/>
          <w:spacing w:val="-5"/>
        </w:rPr>
        <w:t> </w:t>
      </w:r>
      <w:r>
        <w:rPr>
          <w:color w:val="231F20"/>
        </w:rPr>
        <w:t>là</w:t>
      </w:r>
      <w:r>
        <w:rPr>
          <w:color w:val="231F20"/>
          <w:spacing w:val="-5"/>
        </w:rPr>
        <w:t> </w:t>
      </w:r>
      <w:r>
        <w:rPr>
          <w:color w:val="231F20"/>
        </w:rPr>
        <w:t>vị,</w:t>
      </w:r>
      <w:r>
        <w:rPr>
          <w:color w:val="231F20"/>
          <w:spacing w:val="-9"/>
        </w:rPr>
        <w:t> </w:t>
      </w:r>
      <w:r>
        <w:rPr>
          <w:color w:val="231F20"/>
        </w:rPr>
        <w:t>Tam-ma-địa</w:t>
      </w:r>
      <w:r>
        <w:rPr>
          <w:color w:val="231F20"/>
          <w:spacing w:val="-4"/>
        </w:rPr>
        <w:t> </w:t>
      </w:r>
      <w:r>
        <w:rPr>
          <w:color w:val="231F20"/>
        </w:rPr>
        <w:t>gọi</w:t>
      </w:r>
      <w:r>
        <w:rPr>
          <w:color w:val="231F20"/>
          <w:spacing w:val="-5"/>
        </w:rPr>
        <w:t> </w:t>
      </w:r>
      <w:r>
        <w:rPr>
          <w:color w:val="231F20"/>
        </w:rPr>
        <w:t>là</w:t>
      </w:r>
      <w:r>
        <w:rPr>
          <w:color w:val="231F20"/>
          <w:spacing w:val="-5"/>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5"/>
        </w:rPr>
        <w:t> </w:t>
      </w:r>
      <w:r>
        <w:rPr>
          <w:color w:val="231F20"/>
          <w:spacing w:val="-6"/>
        </w:rPr>
        <w:t>v.v... </w:t>
      </w:r>
      <w:r>
        <w:rPr>
          <w:color w:val="231F20"/>
        </w:rPr>
        <w:t>tức tương ưng với ái. Các Tam-ma-địa gọi là vị tương ưng nơi tĩnh lự, vô</w:t>
      </w:r>
      <w:r>
        <w:rPr>
          <w:color w:val="231F20"/>
          <w:spacing w:val="-1"/>
        </w:rPr>
        <w:t> </w:t>
      </w:r>
      <w:r>
        <w:rPr>
          <w:color w:val="231F20"/>
        </w:rPr>
        <w:t>sắc.</w:t>
      </w:r>
    </w:p>
    <w:p>
      <w:pPr>
        <w:pStyle w:val="BodyText"/>
        <w:spacing w:line="273" w:lineRule="auto" w:before="111"/>
        <w:ind w:right="411"/>
      </w:pPr>
      <w:r>
        <w:rPr>
          <w:i/>
          <w:color w:val="231F20"/>
        </w:rPr>
        <w:t>Hỏi: </w:t>
      </w:r>
      <w:r>
        <w:rPr>
          <w:color w:val="231F20"/>
        </w:rPr>
        <w:t>Vì sao chỉ nói cùng với ái tương ưng không phải là phiền não khác?</w:t>
      </w:r>
    </w:p>
    <w:p>
      <w:pPr>
        <w:pStyle w:val="BodyText"/>
        <w:spacing w:before="111"/>
        <w:ind w:left="677" w:firstLine="0"/>
      </w:pPr>
      <w:r>
        <w:rPr>
          <w:i/>
          <w:color w:val="231F20"/>
        </w:rPr>
        <w:t>Đáp: </w:t>
      </w:r>
      <w:r>
        <w:rPr>
          <w:color w:val="231F20"/>
        </w:rPr>
        <w:t>Là ý của người tạo luận muốn như vậy. Cho đến nói rộng.</w:t>
      </w:r>
    </w:p>
    <w:p>
      <w:pPr>
        <w:pStyle w:val="BodyText"/>
        <w:spacing w:line="273" w:lineRule="auto" w:before="155"/>
        <w:ind w:right="411"/>
      </w:pPr>
      <w:r>
        <w:rPr>
          <w:color w:val="231F20"/>
        </w:rPr>
        <w:t>Có thuyết nói: Cũng nên nói về phiền não khác. Nghĩa là nên nói: Hữu thân kiến tương ưng với tĩnh lự thứ nhất. Nhập nên nói là giữ lấy ngã ngã sở chăng, xuất nên nói là giữ lấy ngã ngã sở chăng? </w:t>
      </w:r>
      <w:r>
        <w:rPr>
          <w:i/>
          <w:color w:val="231F20"/>
        </w:rPr>
        <w:t>Đáp: </w:t>
      </w:r>
      <w:r>
        <w:rPr>
          <w:color w:val="231F20"/>
        </w:rPr>
        <w:t>Đối với chủ thể giữ lấy nên nói là nhập. Đối với đối tượng giữ lấy nên nói là xuất.</w:t>
      </w:r>
    </w:p>
    <w:p>
      <w:pPr>
        <w:pStyle w:val="BodyText"/>
        <w:spacing w:line="273" w:lineRule="auto" w:before="109"/>
        <w:ind w:right="407"/>
      </w:pPr>
      <w:r>
        <w:rPr>
          <w:color w:val="231F20"/>
        </w:rPr>
        <w:t>Nói rộng cho đến vô minh tương ưng với tĩnh lự thứ nhất, nhập nên nói là ngu tối chăng, xuất nên nói là ngu tối chăng? </w:t>
      </w:r>
      <w:r>
        <w:rPr>
          <w:i/>
          <w:color w:val="231F20"/>
        </w:rPr>
        <w:t>Đáp: </w:t>
      </w:r>
      <w:r>
        <w:rPr>
          <w:color w:val="231F20"/>
        </w:rPr>
        <w:t>Đối với chủ thể ngu tối nên nói là nhập. Đối với đối tượng ngu </w:t>
      </w:r>
      <w:r>
        <w:rPr>
          <w:color w:val="231F20"/>
          <w:spacing w:val="2"/>
        </w:rPr>
        <w:t>tối </w:t>
      </w:r>
      <w:r>
        <w:rPr>
          <w:color w:val="231F20"/>
        </w:rPr>
        <w:t>nên nói là xuất. Cho đến Phi tưởng phi phi tưởng xứ nói cũng </w:t>
      </w:r>
      <w:r>
        <w:rPr>
          <w:color w:val="231F20"/>
          <w:spacing w:val="2"/>
        </w:rPr>
        <w:t>như </w:t>
      </w:r>
      <w:r>
        <w:rPr>
          <w:color w:val="231F20"/>
          <w:spacing w:val="-3"/>
        </w:rPr>
        <w:t>vậy. </w:t>
      </w:r>
      <w:r>
        <w:rPr>
          <w:color w:val="231F20"/>
        </w:rPr>
        <w:t>Nhưng không nói như thế, nên biết là nghĩa này nêu bày chưa trọn</w:t>
      </w:r>
      <w:r>
        <w:rPr>
          <w:color w:val="231F20"/>
          <w:spacing w:val="5"/>
        </w:rPr>
        <w:t> </w:t>
      </w:r>
      <w:r>
        <w:rPr>
          <w:color w:val="231F20"/>
        </w:rPr>
        <w:t>vẹn.</w:t>
      </w:r>
    </w:p>
    <w:p>
      <w:pPr>
        <w:pStyle w:val="BodyText"/>
        <w:spacing w:line="273" w:lineRule="auto" w:before="108"/>
        <w:ind w:right="411"/>
      </w:pPr>
      <w:r>
        <w:rPr>
          <w:color w:val="231F20"/>
        </w:rPr>
        <w:t>Có thuyết cho: Trong đây đã nêu ái làm môn khiến nhận biết phiền não khác cũng như vậy.</w:t>
      </w:r>
    </w:p>
    <w:p>
      <w:pPr>
        <w:pStyle w:val="BodyText"/>
        <w:spacing w:line="273" w:lineRule="auto" w:before="112"/>
        <w:ind w:right="410"/>
      </w:pPr>
      <w:r>
        <w:rPr>
          <w:color w:val="231F20"/>
        </w:rPr>
        <w:t>Có</w:t>
      </w:r>
      <w:r>
        <w:rPr>
          <w:color w:val="231F20"/>
          <w:spacing w:val="-5"/>
        </w:rPr>
        <w:t> </w:t>
      </w:r>
      <w:r>
        <w:rPr>
          <w:color w:val="231F20"/>
        </w:rPr>
        <w:t>thuyết</w:t>
      </w:r>
      <w:r>
        <w:rPr>
          <w:color w:val="231F20"/>
          <w:spacing w:val="-4"/>
        </w:rPr>
        <w:t> </w:t>
      </w:r>
      <w:r>
        <w:rPr>
          <w:color w:val="231F20"/>
        </w:rPr>
        <w:t>nêu:</w:t>
      </w:r>
      <w:r>
        <w:rPr>
          <w:color w:val="231F20"/>
          <w:spacing w:val="-4"/>
        </w:rPr>
        <w:t> </w:t>
      </w:r>
      <w:r>
        <w:rPr>
          <w:color w:val="231F20"/>
        </w:rPr>
        <w:t>Ở</w:t>
      </w:r>
      <w:r>
        <w:rPr>
          <w:color w:val="231F20"/>
          <w:spacing w:val="-5"/>
        </w:rPr>
        <w:t> </w:t>
      </w:r>
      <w:r>
        <w:rPr>
          <w:color w:val="231F20"/>
        </w:rPr>
        <w:t>đây</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chỗ</w:t>
      </w:r>
      <w:r>
        <w:rPr>
          <w:color w:val="231F20"/>
          <w:spacing w:val="-5"/>
        </w:rPr>
        <w:t> </w:t>
      </w:r>
      <w:r>
        <w:rPr>
          <w:color w:val="231F20"/>
        </w:rPr>
        <w:t>tương</w:t>
      </w:r>
      <w:r>
        <w:rPr>
          <w:color w:val="231F20"/>
          <w:spacing w:val="-4"/>
        </w:rPr>
        <w:t> </w:t>
      </w:r>
      <w:r>
        <w:rPr>
          <w:color w:val="231F20"/>
        </w:rPr>
        <w:t>tợ.</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ái</w:t>
      </w:r>
      <w:r>
        <w:rPr>
          <w:color w:val="231F20"/>
          <w:spacing w:val="-4"/>
        </w:rPr>
        <w:t> </w:t>
      </w:r>
      <w:r>
        <w:rPr>
          <w:color w:val="231F20"/>
        </w:rPr>
        <w:t>cùng</w:t>
      </w:r>
      <w:r>
        <w:rPr>
          <w:color w:val="231F20"/>
          <w:spacing w:val="-4"/>
        </w:rPr>
        <w:t> </w:t>
      </w:r>
      <w:r>
        <w:rPr>
          <w:color w:val="231F20"/>
        </w:rPr>
        <w:t>với định</w:t>
      </w:r>
      <w:r>
        <w:rPr>
          <w:color w:val="231F20"/>
          <w:spacing w:val="-7"/>
        </w:rPr>
        <w:t> </w:t>
      </w:r>
      <w:r>
        <w:rPr>
          <w:color w:val="231F20"/>
        </w:rPr>
        <w:t>tương</w:t>
      </w:r>
      <w:r>
        <w:rPr>
          <w:color w:val="231F20"/>
          <w:spacing w:val="-6"/>
        </w:rPr>
        <w:t> </w:t>
      </w:r>
      <w:r>
        <w:rPr>
          <w:color w:val="231F20"/>
        </w:rPr>
        <w:t>tợ,</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7"/>
        </w:rPr>
        <w:t> </w:t>
      </w:r>
      <w:r>
        <w:rPr>
          <w:color w:val="231F20"/>
        </w:rPr>
        <w:t>phiền</w:t>
      </w:r>
      <w:r>
        <w:rPr>
          <w:color w:val="231F20"/>
          <w:spacing w:val="-6"/>
        </w:rPr>
        <w:t> </w:t>
      </w:r>
      <w:r>
        <w:rPr>
          <w:color w:val="231F20"/>
        </w:rPr>
        <w:t>não</w:t>
      </w:r>
      <w:r>
        <w:rPr>
          <w:color w:val="231F20"/>
          <w:spacing w:val="-6"/>
        </w:rPr>
        <w:t> </w:t>
      </w:r>
      <w:r>
        <w:rPr>
          <w:color w:val="231F20"/>
        </w:rPr>
        <w:t>khác.</w:t>
      </w:r>
      <w:r>
        <w:rPr>
          <w:color w:val="231F20"/>
          <w:spacing w:val="-11"/>
        </w:rPr>
        <w:t> </w:t>
      </w:r>
      <w:r>
        <w:rPr>
          <w:color w:val="231F20"/>
        </w:rPr>
        <w:t>Vì</w:t>
      </w:r>
      <w:r>
        <w:rPr>
          <w:color w:val="231F20"/>
          <w:spacing w:val="-6"/>
        </w:rPr>
        <w:t> </w:t>
      </w:r>
      <w:r>
        <w:rPr>
          <w:color w:val="231F20"/>
        </w:rPr>
        <w:t>sao?</w:t>
      </w:r>
      <w:r>
        <w:rPr>
          <w:color w:val="231F20"/>
          <w:spacing w:val="-10"/>
        </w:rPr>
        <w:t> </w:t>
      </w:r>
      <w:r>
        <w:rPr>
          <w:color w:val="231F20"/>
        </w:rPr>
        <w:t>Vì</w:t>
      </w:r>
      <w:r>
        <w:rPr>
          <w:color w:val="231F20"/>
          <w:spacing w:val="-7"/>
        </w:rPr>
        <w:t> </w:t>
      </w:r>
      <w:r>
        <w:rPr>
          <w:color w:val="231F20"/>
        </w:rPr>
        <w:t>định</w:t>
      </w:r>
      <w:r>
        <w:rPr>
          <w:color w:val="231F20"/>
          <w:spacing w:val="-6"/>
        </w:rPr>
        <w:t> </w:t>
      </w:r>
      <w:r>
        <w:rPr>
          <w:color w:val="231F20"/>
        </w:rPr>
        <w:t>đối</w:t>
      </w:r>
      <w:r>
        <w:rPr>
          <w:color w:val="231F20"/>
          <w:spacing w:val="-6"/>
        </w:rPr>
        <w:t> </w:t>
      </w:r>
      <w:r>
        <w:rPr>
          <w:color w:val="231F20"/>
        </w:rPr>
        <w:t>với đối tượng duyên nối tiếp nhau trôi </w:t>
      </w:r>
      <w:r>
        <w:rPr>
          <w:color w:val="231F20"/>
          <w:spacing w:val="-4"/>
        </w:rPr>
        <w:t>chảy, </w:t>
      </w:r>
      <w:r>
        <w:rPr>
          <w:color w:val="231F20"/>
        </w:rPr>
        <w:t>ái cũng như </w:t>
      </w:r>
      <w:r>
        <w:rPr>
          <w:color w:val="231F20"/>
          <w:spacing w:val="-5"/>
        </w:rPr>
        <w:t>vậy. </w:t>
      </w:r>
      <w:r>
        <w:rPr>
          <w:color w:val="231F20"/>
        </w:rPr>
        <w:t>Lại nữa, định</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duyên</w:t>
      </w:r>
      <w:r>
        <w:rPr>
          <w:color w:val="231F20"/>
          <w:spacing w:val="-5"/>
        </w:rPr>
        <w:t> </w:t>
      </w:r>
      <w:r>
        <w:rPr>
          <w:color w:val="231F20"/>
        </w:rPr>
        <w:t>suy</w:t>
      </w:r>
      <w:r>
        <w:rPr>
          <w:color w:val="231F20"/>
          <w:spacing w:val="-5"/>
        </w:rPr>
        <w:t> </w:t>
      </w:r>
      <w:r>
        <w:rPr>
          <w:color w:val="231F20"/>
        </w:rPr>
        <w:t>xét</w:t>
      </w:r>
      <w:r>
        <w:rPr>
          <w:color w:val="231F20"/>
          <w:spacing w:val="-5"/>
        </w:rPr>
        <w:t> </w:t>
      </w:r>
      <w:r>
        <w:rPr>
          <w:color w:val="231F20"/>
        </w:rPr>
        <w:t>kỹ</w:t>
      </w:r>
      <w:r>
        <w:rPr>
          <w:color w:val="231F20"/>
          <w:spacing w:val="-5"/>
        </w:rPr>
        <w:t> </w:t>
      </w:r>
      <w:r>
        <w:rPr>
          <w:color w:val="231F20"/>
        </w:rPr>
        <w:t>chắc</w:t>
      </w:r>
      <w:r>
        <w:rPr>
          <w:color w:val="231F20"/>
          <w:spacing w:val="-5"/>
        </w:rPr>
        <w:t> </w:t>
      </w:r>
      <w:r>
        <w:rPr>
          <w:color w:val="231F20"/>
        </w:rPr>
        <w:t>để</w:t>
      </w:r>
      <w:r>
        <w:rPr>
          <w:color w:val="231F20"/>
          <w:spacing w:val="-5"/>
        </w:rPr>
        <w:t> </w:t>
      </w:r>
      <w:r>
        <w:rPr>
          <w:color w:val="231F20"/>
        </w:rPr>
        <w:t>giữ</w:t>
      </w:r>
      <w:r>
        <w:rPr>
          <w:color w:val="231F20"/>
          <w:spacing w:val="-5"/>
        </w:rPr>
        <w:t> lấy, </w:t>
      </w:r>
      <w:r>
        <w:rPr>
          <w:color w:val="231F20"/>
        </w:rPr>
        <w:t>ái</w:t>
      </w:r>
      <w:r>
        <w:rPr>
          <w:color w:val="231F20"/>
          <w:spacing w:val="-5"/>
        </w:rPr>
        <w:t> </w:t>
      </w:r>
      <w:r>
        <w:rPr>
          <w:color w:val="231F20"/>
        </w:rPr>
        <w:t>cũng</w:t>
      </w:r>
      <w:r>
        <w:rPr>
          <w:color w:val="231F20"/>
          <w:spacing w:val="-5"/>
        </w:rPr>
        <w:t> </w:t>
      </w:r>
      <w:r>
        <w:rPr>
          <w:color w:val="231F20"/>
        </w:rPr>
        <w:t>như </w:t>
      </w:r>
      <w:r>
        <w:rPr>
          <w:color w:val="231F20"/>
          <w:spacing w:val="-5"/>
        </w:rPr>
        <w:t>vậy. </w:t>
      </w:r>
      <w:r>
        <w:rPr>
          <w:color w:val="231F20"/>
        </w:rPr>
        <w:t>Lại nữa, định đối với đối tượng duyên buộc giữ tâm không </w:t>
      </w:r>
      <w:r>
        <w:rPr>
          <w:color w:val="231F20"/>
          <w:spacing w:val="-4"/>
        </w:rPr>
        <w:t>lìa, </w:t>
      </w:r>
      <w:r>
        <w:rPr>
          <w:color w:val="231F20"/>
        </w:rPr>
        <w:t>ái</w:t>
      </w:r>
      <w:r>
        <w:rPr>
          <w:color w:val="231F20"/>
          <w:spacing w:val="-9"/>
        </w:rPr>
        <w:t> </w:t>
      </w:r>
      <w:r>
        <w:rPr>
          <w:color w:val="231F20"/>
        </w:rPr>
        <w:t>cũng</w:t>
      </w:r>
      <w:r>
        <w:rPr>
          <w:color w:val="231F20"/>
          <w:spacing w:val="-9"/>
        </w:rPr>
        <w:t> </w:t>
      </w:r>
      <w:r>
        <w:rPr>
          <w:color w:val="231F20"/>
        </w:rPr>
        <w:t>như</w:t>
      </w:r>
      <w:r>
        <w:rPr>
          <w:color w:val="231F20"/>
          <w:spacing w:val="-9"/>
        </w:rPr>
        <w:t> </w:t>
      </w:r>
      <w:r>
        <w:rPr>
          <w:color w:val="231F20"/>
          <w:spacing w:val="-5"/>
        </w:rPr>
        <w:t>vậy.</w:t>
      </w:r>
      <w:r>
        <w:rPr>
          <w:color w:val="231F20"/>
          <w:spacing w:val="-8"/>
        </w:rPr>
        <w:t> </w:t>
      </w:r>
      <w:r>
        <w:rPr>
          <w:color w:val="231F20"/>
        </w:rPr>
        <w:t>Lại</w:t>
      </w:r>
      <w:r>
        <w:rPr>
          <w:color w:val="231F20"/>
          <w:spacing w:val="-9"/>
        </w:rPr>
        <w:t> </w:t>
      </w:r>
      <w:r>
        <w:rPr>
          <w:color w:val="231F20"/>
        </w:rPr>
        <w:t>nữa,</w:t>
      </w:r>
      <w:r>
        <w:rPr>
          <w:color w:val="231F20"/>
          <w:spacing w:val="-9"/>
        </w:rPr>
        <w:t> </w:t>
      </w:r>
      <w:r>
        <w:rPr>
          <w:color w:val="231F20"/>
        </w:rPr>
        <w:t>định</w:t>
      </w:r>
      <w:r>
        <w:rPr>
          <w:color w:val="231F20"/>
          <w:spacing w:val="-8"/>
        </w:rPr>
        <w:t> </w:t>
      </w:r>
      <w:r>
        <w:rPr>
          <w:color w:val="231F20"/>
        </w:rPr>
        <w:t>đối</w:t>
      </w:r>
      <w:r>
        <w:rPr>
          <w:color w:val="231F20"/>
          <w:spacing w:val="-9"/>
        </w:rPr>
        <w:t> </w:t>
      </w:r>
      <w:r>
        <w:rPr>
          <w:color w:val="231F20"/>
        </w:rPr>
        <w:t>với</w:t>
      </w:r>
      <w:r>
        <w:rPr>
          <w:color w:val="231F20"/>
          <w:spacing w:val="-10"/>
        </w:rPr>
        <w:t> </w:t>
      </w:r>
      <w:r>
        <w:rPr>
          <w:color w:val="231F20"/>
        </w:rPr>
        <w:t>đối</w:t>
      </w:r>
      <w:r>
        <w:rPr>
          <w:color w:val="231F20"/>
          <w:spacing w:val="-8"/>
        </w:rPr>
        <w:t> </w:t>
      </w:r>
      <w:r>
        <w:rPr>
          <w:color w:val="231F20"/>
        </w:rPr>
        <w:t>tượng</w:t>
      </w:r>
      <w:r>
        <w:rPr>
          <w:color w:val="231F20"/>
          <w:spacing w:val="-9"/>
        </w:rPr>
        <w:t> </w:t>
      </w:r>
      <w:r>
        <w:rPr>
          <w:color w:val="231F20"/>
        </w:rPr>
        <w:t>duyên</w:t>
      </w:r>
      <w:r>
        <w:rPr>
          <w:color w:val="231F20"/>
          <w:spacing w:val="-9"/>
        </w:rPr>
        <w:t> </w:t>
      </w:r>
      <w:r>
        <w:rPr>
          <w:color w:val="231F20"/>
        </w:rPr>
        <w:t>thâu</w:t>
      </w:r>
      <w:r>
        <w:rPr>
          <w:color w:val="231F20"/>
          <w:spacing w:val="-8"/>
        </w:rPr>
        <w:t> </w:t>
      </w:r>
      <w:r>
        <w:rPr>
          <w:color w:val="231F20"/>
        </w:rPr>
        <w:t>nhận</w:t>
      </w:r>
      <w:r>
        <w:rPr>
          <w:color w:val="231F20"/>
          <w:spacing w:val="-9"/>
        </w:rPr>
        <w:t> </w:t>
      </w:r>
      <w:r>
        <w:rPr>
          <w:color w:val="231F20"/>
          <w:spacing w:val="-6"/>
        </w:rPr>
        <w:t>mà </w:t>
      </w:r>
      <w:r>
        <w:rPr>
          <w:color w:val="231F20"/>
        </w:rPr>
        <w:t>chuyển,</w:t>
      </w:r>
      <w:r>
        <w:rPr>
          <w:color w:val="231F20"/>
          <w:spacing w:val="9"/>
        </w:rPr>
        <w:t> </w:t>
      </w:r>
      <w:r>
        <w:rPr>
          <w:color w:val="231F20"/>
        </w:rPr>
        <w:t>ái</w:t>
      </w:r>
      <w:r>
        <w:rPr>
          <w:color w:val="231F20"/>
          <w:spacing w:val="9"/>
        </w:rPr>
        <w:t> </w:t>
      </w:r>
      <w:r>
        <w:rPr>
          <w:color w:val="231F20"/>
        </w:rPr>
        <w:t>cũng</w:t>
      </w:r>
      <w:r>
        <w:rPr>
          <w:color w:val="231F20"/>
          <w:spacing w:val="9"/>
        </w:rPr>
        <w:t> </w:t>
      </w:r>
      <w:r>
        <w:rPr>
          <w:color w:val="231F20"/>
        </w:rPr>
        <w:t>như</w:t>
      </w:r>
      <w:r>
        <w:rPr>
          <w:color w:val="231F20"/>
          <w:spacing w:val="9"/>
        </w:rPr>
        <w:t> </w:t>
      </w:r>
      <w:r>
        <w:rPr>
          <w:color w:val="231F20"/>
          <w:spacing w:val="-5"/>
        </w:rPr>
        <w:t>vậy.</w:t>
      </w:r>
      <w:r>
        <w:rPr>
          <w:color w:val="231F20"/>
          <w:spacing w:val="10"/>
        </w:rPr>
        <w:t> </w:t>
      </w:r>
      <w:r>
        <w:rPr>
          <w:color w:val="231F20"/>
        </w:rPr>
        <w:t>Lại</w:t>
      </w:r>
      <w:r>
        <w:rPr>
          <w:color w:val="231F20"/>
          <w:spacing w:val="9"/>
        </w:rPr>
        <w:t> </w:t>
      </w:r>
      <w:r>
        <w:rPr>
          <w:color w:val="231F20"/>
        </w:rPr>
        <w:t>nữa,</w:t>
      </w:r>
      <w:r>
        <w:rPr>
          <w:color w:val="231F20"/>
          <w:spacing w:val="9"/>
        </w:rPr>
        <w:t> </w:t>
      </w:r>
      <w:r>
        <w:rPr>
          <w:color w:val="231F20"/>
        </w:rPr>
        <w:t>định</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nuôi</w:t>
      </w:r>
      <w:r>
        <w:rPr>
          <w:color w:val="231F20"/>
          <w:spacing w:val="9"/>
        </w:rPr>
        <w:t> </w:t>
      </w:r>
      <w:r>
        <w:rPr>
          <w:color w:val="231F20"/>
        </w:rPr>
        <w:t>lớn</w:t>
      </w:r>
      <w:r>
        <w:rPr>
          <w:color w:val="231F20"/>
          <w:spacing w:val="9"/>
        </w:rPr>
        <w:t> </w:t>
      </w:r>
      <w:r>
        <w:rPr>
          <w:color w:val="231F20"/>
        </w:rPr>
        <w:t>tăng</w:t>
      </w:r>
      <w:r>
        <w:rPr>
          <w:color w:val="231F20"/>
          <w:spacing w:val="9"/>
        </w:rPr>
        <w:t> </w:t>
      </w:r>
      <w:r>
        <w:rPr>
          <w:color w:val="231F20"/>
        </w:rPr>
        <w:t>ích</w:t>
      </w:r>
      <w:r>
        <w:rPr>
          <w:color w:val="231F20"/>
          <w:spacing w:val="9"/>
        </w:rPr>
        <w:t> </w:t>
      </w:r>
      <w:r>
        <w:rPr>
          <w:color w:val="231F20"/>
        </w:rPr>
        <w:t>đại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chủng của các căn, ái cũng như vậy. Các phiền não khác không có tướng ấy, cho nên không nói tương ưng.</w:t>
      </w:r>
    </w:p>
    <w:p>
      <w:pPr>
        <w:pStyle w:val="BodyText"/>
        <w:spacing w:line="273" w:lineRule="auto" w:before="112"/>
        <w:ind w:left="393" w:right="127"/>
      </w:pPr>
      <w:r>
        <w:rPr>
          <w:i/>
          <w:color w:val="231F20"/>
        </w:rPr>
        <w:t>Hỏi:</w:t>
      </w:r>
      <w:r>
        <w:rPr>
          <w:i/>
          <w:color w:val="231F20"/>
          <w:spacing w:val="-11"/>
        </w:rPr>
        <w:t> </w:t>
      </w:r>
      <w:r>
        <w:rPr>
          <w:color w:val="231F20"/>
        </w:rPr>
        <w:t>Vị</w:t>
      </w:r>
      <w:r>
        <w:rPr>
          <w:color w:val="231F20"/>
          <w:spacing w:val="-5"/>
        </w:rPr>
        <w:t> </w:t>
      </w:r>
      <w:r>
        <w:rPr>
          <w:color w:val="231F20"/>
        </w:rPr>
        <w:t>là</w:t>
      </w:r>
      <w:r>
        <w:rPr>
          <w:color w:val="231F20"/>
          <w:spacing w:val="-5"/>
        </w:rPr>
        <w:t> </w:t>
      </w:r>
      <w:r>
        <w:rPr>
          <w:color w:val="231F20"/>
        </w:rPr>
        <w:t>ái,</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tĩnh</w:t>
      </w:r>
      <w:r>
        <w:rPr>
          <w:color w:val="231F20"/>
          <w:spacing w:val="-6"/>
        </w:rPr>
        <w:t> </w:t>
      </w:r>
      <w:r>
        <w:rPr>
          <w:color w:val="231F20"/>
        </w:rPr>
        <w:t>lự</w:t>
      </w:r>
      <w:r>
        <w:rPr>
          <w:color w:val="231F20"/>
          <w:spacing w:val="-5"/>
        </w:rPr>
        <w:t> </w:t>
      </w:r>
      <w:r>
        <w:rPr>
          <w:color w:val="231F20"/>
          <w:spacing w:val="-6"/>
        </w:rPr>
        <w:t>v.v...</w:t>
      </w:r>
      <w:r>
        <w:rPr>
          <w:color w:val="231F20"/>
          <w:spacing w:val="-5"/>
        </w:rPr>
        <w:t> </w:t>
      </w:r>
      <w:r>
        <w:rPr>
          <w:color w:val="231F20"/>
        </w:rPr>
        <w:t>không</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nhập, do đối với định đã có nói nhập. Tĩnh lự </w:t>
      </w:r>
      <w:r>
        <w:rPr>
          <w:color w:val="231F20"/>
          <w:spacing w:val="-6"/>
        </w:rPr>
        <w:t>v.v... </w:t>
      </w:r>
      <w:r>
        <w:rPr>
          <w:color w:val="231F20"/>
        </w:rPr>
        <w:t>là định, không phải </w:t>
      </w:r>
      <w:r>
        <w:rPr>
          <w:color w:val="231F20"/>
          <w:spacing w:val="-7"/>
        </w:rPr>
        <w:t>là </w:t>
      </w:r>
      <w:r>
        <w:rPr>
          <w:color w:val="231F20"/>
        </w:rPr>
        <w:t>ái,</w:t>
      </w:r>
      <w:r>
        <w:rPr>
          <w:color w:val="231F20"/>
          <w:spacing w:val="-4"/>
        </w:rPr>
        <w:t> </w:t>
      </w:r>
      <w:r>
        <w:rPr>
          <w:color w:val="231F20"/>
        </w:rPr>
        <w:t>không</w:t>
      </w:r>
      <w:r>
        <w:rPr>
          <w:color w:val="231F20"/>
          <w:spacing w:val="-3"/>
        </w:rPr>
        <w:t> </w:t>
      </w:r>
      <w:r>
        <w:rPr>
          <w:color w:val="231F20"/>
        </w:rPr>
        <w:t>nên</w:t>
      </w:r>
      <w:r>
        <w:rPr>
          <w:color w:val="231F20"/>
          <w:spacing w:val="-3"/>
        </w:rPr>
        <w:t> </w:t>
      </w:r>
      <w:r>
        <w:rPr>
          <w:color w:val="231F20"/>
        </w:rPr>
        <w:t>nói</w:t>
      </w:r>
      <w:r>
        <w:rPr>
          <w:color w:val="231F20"/>
          <w:spacing w:val="-3"/>
        </w:rPr>
        <w:t> </w:t>
      </w:r>
      <w:r>
        <w:rPr>
          <w:color w:val="231F20"/>
        </w:rPr>
        <w:t>là</w:t>
      </w:r>
      <w:r>
        <w:rPr>
          <w:color w:val="231F20"/>
          <w:spacing w:val="-3"/>
        </w:rPr>
        <w:t> </w:t>
      </w:r>
      <w:r>
        <w:rPr>
          <w:color w:val="231F20"/>
        </w:rPr>
        <w:t>vị,</w:t>
      </w:r>
      <w:r>
        <w:rPr>
          <w:color w:val="231F20"/>
          <w:spacing w:val="-3"/>
        </w:rPr>
        <w:t> </w:t>
      </w:r>
      <w:r>
        <w:rPr>
          <w:color w:val="231F20"/>
        </w:rPr>
        <w:t>do</w:t>
      </w:r>
      <w:r>
        <w:rPr>
          <w:color w:val="231F20"/>
          <w:spacing w:val="-4"/>
        </w:rPr>
        <w:t> </w:t>
      </w:r>
      <w:r>
        <w:rPr>
          <w:color w:val="231F20"/>
        </w:rPr>
        <w:t>đối</w:t>
      </w:r>
      <w:r>
        <w:rPr>
          <w:color w:val="231F20"/>
          <w:spacing w:val="-3"/>
        </w:rPr>
        <w:t> </w:t>
      </w:r>
      <w:r>
        <w:rPr>
          <w:color w:val="231F20"/>
        </w:rPr>
        <w:t>với</w:t>
      </w:r>
      <w:r>
        <w:rPr>
          <w:color w:val="231F20"/>
          <w:spacing w:val="-3"/>
        </w:rPr>
        <w:t> </w:t>
      </w:r>
      <w:r>
        <w:rPr>
          <w:color w:val="231F20"/>
        </w:rPr>
        <w:t>ái</w:t>
      </w:r>
      <w:r>
        <w:rPr>
          <w:color w:val="231F20"/>
          <w:spacing w:val="-3"/>
        </w:rPr>
        <w:t> </w:t>
      </w:r>
      <w:r>
        <w:rPr>
          <w:color w:val="231F20"/>
        </w:rPr>
        <w:t>đã</w:t>
      </w:r>
      <w:r>
        <w:rPr>
          <w:color w:val="231F20"/>
          <w:spacing w:val="-3"/>
        </w:rPr>
        <w:t> </w:t>
      </w:r>
      <w:r>
        <w:rPr>
          <w:color w:val="231F20"/>
        </w:rPr>
        <w:t>có</w:t>
      </w:r>
      <w:r>
        <w:rPr>
          <w:color w:val="231F20"/>
          <w:spacing w:val="-3"/>
        </w:rPr>
        <w:t> </w:t>
      </w:r>
      <w:r>
        <w:rPr>
          <w:color w:val="231F20"/>
        </w:rPr>
        <w:t>nói</w:t>
      </w:r>
      <w:r>
        <w:rPr>
          <w:color w:val="231F20"/>
          <w:spacing w:val="-4"/>
        </w:rPr>
        <w:t> </w:t>
      </w:r>
      <w:r>
        <w:rPr>
          <w:color w:val="231F20"/>
        </w:rPr>
        <w:t>vị.</w:t>
      </w:r>
      <w:r>
        <w:rPr>
          <w:color w:val="231F20"/>
          <w:spacing w:val="-8"/>
        </w:rPr>
        <w:t> </w:t>
      </w:r>
      <w:r>
        <w:rPr>
          <w:color w:val="231F20"/>
        </w:rPr>
        <w:t>Vì</w:t>
      </w:r>
      <w:r>
        <w:rPr>
          <w:color w:val="231F20"/>
          <w:spacing w:val="-3"/>
        </w:rPr>
        <w:t> </w:t>
      </w:r>
      <w:r>
        <w:rPr>
          <w:color w:val="231F20"/>
        </w:rPr>
        <w:t>sao</w:t>
      </w:r>
      <w:r>
        <w:rPr>
          <w:color w:val="231F20"/>
          <w:spacing w:val="-3"/>
        </w:rPr>
        <w:t> </w:t>
      </w:r>
      <w:r>
        <w:rPr>
          <w:color w:val="231F20"/>
        </w:rPr>
        <w:t>hai</w:t>
      </w:r>
      <w:r>
        <w:rPr>
          <w:color w:val="231F20"/>
          <w:spacing w:val="-3"/>
        </w:rPr>
        <w:t> </w:t>
      </w:r>
      <w:r>
        <w:rPr>
          <w:color w:val="231F20"/>
        </w:rPr>
        <w:t>pháp</w:t>
      </w:r>
      <w:r>
        <w:rPr>
          <w:color w:val="231F20"/>
          <w:spacing w:val="-3"/>
        </w:rPr>
        <w:t> </w:t>
      </w:r>
      <w:r>
        <w:rPr>
          <w:color w:val="231F20"/>
        </w:rPr>
        <w:t>lại cùng được mang tên?</w:t>
      </w:r>
    </w:p>
    <w:p>
      <w:pPr>
        <w:pStyle w:val="BodyText"/>
        <w:spacing w:line="273" w:lineRule="auto" w:before="110"/>
        <w:ind w:left="393" w:right="126"/>
      </w:pPr>
      <w:r>
        <w:rPr>
          <w:i/>
          <w:color w:val="231F20"/>
        </w:rPr>
        <w:t>Đáp: </w:t>
      </w:r>
      <w:r>
        <w:rPr>
          <w:color w:val="231F20"/>
        </w:rPr>
        <w:t>Do hai pháp ấy lần lượt tương ưng, lại cùng thọ nhận tên gọi, điều ấy đâu có lỗi gì? Nghĩa là định ái tương ưng nên cũng có thể gọi là vị. Ái định tương ưng nên cũng có thể gọi là nhập. Trong </w:t>
      </w:r>
      <w:r>
        <w:rPr>
          <w:color w:val="231F20"/>
          <w:spacing w:val="-5"/>
        </w:rPr>
        <w:t>đây, </w:t>
      </w:r>
      <w:r>
        <w:rPr>
          <w:color w:val="231F20"/>
        </w:rPr>
        <w:t>nói nhập xuất thì nhập xuất có năm thứ: 1. Địa. 2. Hành</w:t>
      </w:r>
      <w:r>
        <w:rPr>
          <w:color w:val="231F20"/>
          <w:spacing w:val="59"/>
        </w:rPr>
        <w:t> </w:t>
      </w:r>
      <w:r>
        <w:rPr>
          <w:color w:val="231F20"/>
        </w:rPr>
        <w:t>tướng.</w:t>
      </w:r>
    </w:p>
    <w:p>
      <w:pPr>
        <w:pStyle w:val="ListParagraph"/>
        <w:numPr>
          <w:ilvl w:val="0"/>
          <w:numId w:val="11"/>
        </w:numPr>
        <w:tabs>
          <w:tab w:pos="654" w:val="left" w:leader="none"/>
        </w:tabs>
        <w:spacing w:line="296" w:lineRule="exact" w:before="0" w:after="0"/>
        <w:ind w:left="653" w:right="0" w:hanging="261"/>
        <w:jc w:val="both"/>
        <w:rPr>
          <w:sz w:val="26"/>
        </w:rPr>
      </w:pPr>
      <w:r>
        <w:rPr>
          <w:color w:val="231F20"/>
          <w:sz w:val="26"/>
        </w:rPr>
        <w:t>Đối tượng duyên. 4. Tâm dị loại. 5.</w:t>
      </w:r>
      <w:r>
        <w:rPr>
          <w:color w:val="231F20"/>
          <w:spacing w:val="-8"/>
          <w:sz w:val="26"/>
        </w:rPr>
        <w:t> </w:t>
      </w:r>
      <w:r>
        <w:rPr>
          <w:color w:val="231F20"/>
          <w:sz w:val="26"/>
        </w:rPr>
        <w:t>Sát-na.</w:t>
      </w:r>
    </w:p>
    <w:p>
      <w:pPr>
        <w:pStyle w:val="BodyText"/>
        <w:spacing w:line="273" w:lineRule="auto" w:before="154"/>
        <w:ind w:left="393" w:right="126"/>
      </w:pPr>
      <w:r>
        <w:rPr>
          <w:color w:val="231F20"/>
        </w:rPr>
        <w:t>Địa nhập xuất: Nghĩa là tĩnh lự thứ nhất cùng không gián đoạn khi tĩnh lự thứ hai hiện tiền, gọi là nhập tĩnh lự thứ hai, xuất tĩnh </w:t>
      </w:r>
      <w:r>
        <w:rPr>
          <w:color w:val="231F20"/>
          <w:spacing w:val="-6"/>
        </w:rPr>
        <w:t>lự </w:t>
      </w:r>
      <w:r>
        <w:rPr>
          <w:color w:val="231F20"/>
        </w:rPr>
        <w:t>thứ</w:t>
      </w:r>
      <w:r>
        <w:rPr>
          <w:color w:val="231F20"/>
          <w:spacing w:val="-9"/>
        </w:rPr>
        <w:t> </w:t>
      </w:r>
      <w:r>
        <w:rPr>
          <w:color w:val="231F20"/>
        </w:rPr>
        <w:t>nhất.</w:t>
      </w:r>
      <w:r>
        <w:rPr>
          <w:color w:val="231F20"/>
          <w:spacing w:val="-8"/>
        </w:rPr>
        <w:t> </w:t>
      </w:r>
      <w:r>
        <w:rPr>
          <w:color w:val="231F20"/>
        </w:rPr>
        <w:t>Cho</w:t>
      </w:r>
      <w:r>
        <w:rPr>
          <w:color w:val="231F20"/>
          <w:spacing w:val="-8"/>
        </w:rPr>
        <w:t> </w:t>
      </w:r>
      <w:r>
        <w:rPr>
          <w:color w:val="231F20"/>
        </w:rPr>
        <w:t>đến</w:t>
      </w:r>
      <w:r>
        <w:rPr>
          <w:color w:val="231F20"/>
          <w:spacing w:val="-14"/>
        </w:rPr>
        <w:t> </w:t>
      </w:r>
      <w:r>
        <w:rPr>
          <w:color w:val="231F20"/>
        </w:rPr>
        <w:t>Vô</w:t>
      </w:r>
      <w:r>
        <w:rPr>
          <w:color w:val="231F20"/>
          <w:spacing w:val="-8"/>
        </w:rPr>
        <w:t> </w:t>
      </w:r>
      <w:r>
        <w:rPr>
          <w:color w:val="231F20"/>
        </w:rPr>
        <w:t>sở</w:t>
      </w:r>
      <w:r>
        <w:rPr>
          <w:color w:val="231F20"/>
          <w:spacing w:val="-8"/>
        </w:rPr>
        <w:t> </w:t>
      </w:r>
      <w:r>
        <w:rPr>
          <w:color w:val="231F20"/>
        </w:rPr>
        <w:t>hữu</w:t>
      </w:r>
      <w:r>
        <w:rPr>
          <w:color w:val="231F20"/>
          <w:spacing w:val="-8"/>
        </w:rPr>
        <w:t> </w:t>
      </w:r>
      <w:r>
        <w:rPr>
          <w:color w:val="231F20"/>
        </w:rPr>
        <w:t>xứ</w:t>
      </w:r>
      <w:r>
        <w:rPr>
          <w:color w:val="231F20"/>
          <w:spacing w:val="-9"/>
        </w:rPr>
        <w:t> </w:t>
      </w:r>
      <w:r>
        <w:rPr>
          <w:color w:val="231F20"/>
        </w:rPr>
        <w:t>cùng</w:t>
      </w:r>
      <w:r>
        <w:rPr>
          <w:color w:val="231F20"/>
          <w:spacing w:val="-8"/>
        </w:rPr>
        <w:t> </w:t>
      </w:r>
      <w:r>
        <w:rPr>
          <w:color w:val="231F20"/>
        </w:rPr>
        <w:t>không</w:t>
      </w:r>
      <w:r>
        <w:rPr>
          <w:color w:val="231F20"/>
          <w:spacing w:val="-8"/>
        </w:rPr>
        <w:t> </w:t>
      </w:r>
      <w:r>
        <w:rPr>
          <w:color w:val="231F20"/>
        </w:rPr>
        <w:t>gián</w:t>
      </w:r>
      <w:r>
        <w:rPr>
          <w:color w:val="231F20"/>
          <w:spacing w:val="-9"/>
        </w:rPr>
        <w:t> </w:t>
      </w:r>
      <w:r>
        <w:rPr>
          <w:color w:val="231F20"/>
        </w:rPr>
        <w:t>đoạn</w:t>
      </w:r>
      <w:r>
        <w:rPr>
          <w:color w:val="231F20"/>
          <w:spacing w:val="-8"/>
        </w:rPr>
        <w:t> </w:t>
      </w:r>
      <w:r>
        <w:rPr>
          <w:color w:val="231F20"/>
        </w:rPr>
        <w:t>khi</w:t>
      </w:r>
      <w:r>
        <w:rPr>
          <w:color w:val="231F20"/>
          <w:spacing w:val="-8"/>
        </w:rPr>
        <w:t> </w:t>
      </w:r>
      <w:r>
        <w:rPr>
          <w:color w:val="231F20"/>
        </w:rPr>
        <w:t>Phi</w:t>
      </w:r>
      <w:r>
        <w:rPr>
          <w:color w:val="231F20"/>
          <w:spacing w:val="-8"/>
        </w:rPr>
        <w:t> </w:t>
      </w:r>
      <w:r>
        <w:rPr>
          <w:color w:val="231F20"/>
        </w:rPr>
        <w:t>tưởng phi phi tưởng xứ hiện tiền, gọi là nhập Phi tưởng phi phi tưởng xứ, xuất</w:t>
      </w:r>
      <w:r>
        <w:rPr>
          <w:color w:val="231F20"/>
          <w:spacing w:val="-15"/>
        </w:rPr>
        <w:t> </w:t>
      </w:r>
      <w:r>
        <w:rPr>
          <w:color w:val="231F20"/>
        </w:rPr>
        <w:t>Vô</w:t>
      </w:r>
      <w:r>
        <w:rPr>
          <w:color w:val="231F20"/>
          <w:spacing w:val="-9"/>
        </w:rPr>
        <w:t> </w:t>
      </w:r>
      <w:r>
        <w:rPr>
          <w:color w:val="231F20"/>
        </w:rPr>
        <w:t>sở</w:t>
      </w:r>
      <w:r>
        <w:rPr>
          <w:color w:val="231F20"/>
          <w:spacing w:val="-9"/>
        </w:rPr>
        <w:t> </w:t>
      </w:r>
      <w:r>
        <w:rPr>
          <w:color w:val="231F20"/>
        </w:rPr>
        <w:t>hữu</w:t>
      </w:r>
      <w:r>
        <w:rPr>
          <w:color w:val="231F20"/>
          <w:spacing w:val="-10"/>
        </w:rPr>
        <w:t> </w:t>
      </w:r>
      <w:r>
        <w:rPr>
          <w:color w:val="231F20"/>
        </w:rPr>
        <w:t>xứ.</w:t>
      </w:r>
      <w:r>
        <w:rPr>
          <w:color w:val="231F20"/>
          <w:spacing w:val="-9"/>
        </w:rPr>
        <w:t> </w:t>
      </w:r>
      <w:r>
        <w:rPr>
          <w:color w:val="231F20"/>
        </w:rPr>
        <w:t>Như</w:t>
      </w:r>
      <w:r>
        <w:rPr>
          <w:color w:val="231F20"/>
          <w:spacing w:val="-9"/>
        </w:rPr>
        <w:t> </w:t>
      </w:r>
      <w:r>
        <w:rPr>
          <w:color w:val="231F20"/>
        </w:rPr>
        <w:t>thuận</w:t>
      </w:r>
      <w:r>
        <w:rPr>
          <w:color w:val="231F20"/>
          <w:spacing w:val="-9"/>
        </w:rPr>
        <w:t> </w:t>
      </w:r>
      <w:r>
        <w:rPr>
          <w:color w:val="231F20"/>
        </w:rPr>
        <w:t>thứ</w:t>
      </w:r>
      <w:r>
        <w:rPr>
          <w:color w:val="231F20"/>
          <w:spacing w:val="-10"/>
        </w:rPr>
        <w:t> </w:t>
      </w:r>
      <w:r>
        <w:rPr>
          <w:color w:val="231F20"/>
        </w:rPr>
        <w:t>lớp</w:t>
      </w:r>
      <w:r>
        <w:rPr>
          <w:color w:val="231F20"/>
          <w:spacing w:val="-9"/>
        </w:rPr>
        <w:t> </w:t>
      </w:r>
      <w:r>
        <w:rPr>
          <w:color w:val="231F20"/>
        </w:rPr>
        <w:t>nhập</w:t>
      </w:r>
      <w:r>
        <w:rPr>
          <w:color w:val="231F20"/>
          <w:spacing w:val="-9"/>
        </w:rPr>
        <w:t> </w:t>
      </w:r>
      <w:r>
        <w:rPr>
          <w:color w:val="231F20"/>
        </w:rPr>
        <w:t>xuất,</w:t>
      </w:r>
      <w:r>
        <w:rPr>
          <w:color w:val="231F20"/>
          <w:spacing w:val="-10"/>
        </w:rPr>
        <w:t> </w:t>
      </w:r>
      <w:r>
        <w:rPr>
          <w:color w:val="231F20"/>
        </w:rPr>
        <w:t>như</w:t>
      </w:r>
      <w:r>
        <w:rPr>
          <w:color w:val="231F20"/>
          <w:spacing w:val="-9"/>
        </w:rPr>
        <w:t> </w:t>
      </w:r>
      <w:r>
        <w:rPr>
          <w:color w:val="231F20"/>
        </w:rPr>
        <w:t>vậy</w:t>
      </w:r>
      <w:r>
        <w:rPr>
          <w:color w:val="231F20"/>
          <w:spacing w:val="-9"/>
        </w:rPr>
        <w:t> </w:t>
      </w:r>
      <w:r>
        <w:rPr>
          <w:color w:val="231F20"/>
        </w:rPr>
        <w:t>nghịch</w:t>
      </w:r>
      <w:r>
        <w:rPr>
          <w:color w:val="231F20"/>
          <w:spacing w:val="-9"/>
        </w:rPr>
        <w:t> </w:t>
      </w:r>
      <w:r>
        <w:rPr>
          <w:color w:val="231F20"/>
        </w:rPr>
        <w:t>thứ lớp nhập xuất cùng thuận nghịch vượt nhập xuất cũng như</w:t>
      </w:r>
      <w:r>
        <w:rPr>
          <w:color w:val="231F20"/>
          <w:spacing w:val="1"/>
        </w:rPr>
        <w:t> </w:t>
      </w:r>
      <w:r>
        <w:rPr>
          <w:color w:val="231F20"/>
          <w:spacing w:val="-5"/>
        </w:rPr>
        <w:t>vậy.</w:t>
      </w:r>
    </w:p>
    <w:p>
      <w:pPr>
        <w:pStyle w:val="BodyText"/>
        <w:spacing w:line="273" w:lineRule="auto" w:before="108"/>
        <w:ind w:left="393" w:right="126"/>
      </w:pPr>
      <w:r>
        <w:rPr>
          <w:color w:val="231F20"/>
        </w:rPr>
        <w:t>Hành tướng nhập xuất: Nghĩa là hành tướng vô thường cùng không gián đoạn, khi hành tướng khổ hiện tiền, gọi là nhập hành tướng khổ, xuất hành tướng vô thường. Các hành tướng khác cũng như vậy.</w:t>
      </w:r>
    </w:p>
    <w:p>
      <w:pPr>
        <w:pStyle w:val="BodyText"/>
        <w:spacing w:line="273" w:lineRule="auto" w:before="110"/>
        <w:ind w:left="393" w:right="124"/>
      </w:pPr>
      <w:r>
        <w:rPr>
          <w:color w:val="231F20"/>
        </w:rPr>
        <w:t>Đối tượng duyên nhập xuất: Nghĩa là duyên với định sắc cùng không gián đoạn, khi duyên với định thọ hiện tiền, gọi là nhập duyên nơi định thọ, xuất duyên nơi định sắc. Duyên nơi định khác cũng như vậy.</w:t>
      </w:r>
    </w:p>
    <w:p>
      <w:pPr>
        <w:pStyle w:val="BodyText"/>
        <w:spacing w:line="273" w:lineRule="auto" w:before="111"/>
        <w:ind w:left="393" w:right="127"/>
      </w:pPr>
      <w:r>
        <w:rPr>
          <w:color w:val="231F20"/>
        </w:rPr>
        <w:t>Tâm dị loại nhập xuất: Nghĩa là tâm cõi dục cùng không gián đoạn,</w:t>
      </w:r>
      <w:r>
        <w:rPr>
          <w:color w:val="231F20"/>
          <w:spacing w:val="-5"/>
        </w:rPr>
        <w:t> </w:t>
      </w:r>
      <w:r>
        <w:rPr>
          <w:color w:val="231F20"/>
        </w:rPr>
        <w:t>khi</w:t>
      </w:r>
      <w:r>
        <w:rPr>
          <w:color w:val="231F20"/>
          <w:spacing w:val="-4"/>
        </w:rPr>
        <w:t> </w:t>
      </w:r>
      <w:r>
        <w:rPr>
          <w:color w:val="231F20"/>
        </w:rPr>
        <w:t>tâm</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hoặc</w:t>
      </w:r>
      <w:r>
        <w:rPr>
          <w:color w:val="231F20"/>
          <w:spacing w:val="-4"/>
        </w:rPr>
        <w:t> </w:t>
      </w:r>
      <w:r>
        <w:rPr>
          <w:color w:val="231F20"/>
        </w:rPr>
        <w:t>tâm</w:t>
      </w:r>
      <w:r>
        <w:rPr>
          <w:color w:val="231F20"/>
          <w:spacing w:val="-4"/>
        </w:rPr>
        <w:t> </w:t>
      </w:r>
      <w:r>
        <w:rPr>
          <w:color w:val="231F20"/>
        </w:rPr>
        <w:t>không</w:t>
      </w:r>
      <w:r>
        <w:rPr>
          <w:color w:val="231F20"/>
          <w:spacing w:val="-5"/>
        </w:rPr>
        <w:t> </w:t>
      </w:r>
      <w:r>
        <w:rPr>
          <w:color w:val="231F20"/>
        </w:rPr>
        <w:t>hệ</w:t>
      </w:r>
      <w:r>
        <w:rPr>
          <w:color w:val="231F20"/>
          <w:spacing w:val="-4"/>
        </w:rPr>
        <w:t> </w:t>
      </w:r>
      <w:r>
        <w:rPr>
          <w:color w:val="231F20"/>
        </w:rPr>
        <w:t>thuộc</w:t>
      </w:r>
      <w:r>
        <w:rPr>
          <w:color w:val="231F20"/>
          <w:spacing w:val="-4"/>
        </w:rPr>
        <w:t> </w:t>
      </w:r>
      <w:r>
        <w:rPr>
          <w:color w:val="231F20"/>
        </w:rPr>
        <w:t>hiện</w:t>
      </w:r>
      <w:r>
        <w:rPr>
          <w:color w:val="231F20"/>
          <w:spacing w:val="-4"/>
        </w:rPr>
        <w:t> </w:t>
      </w:r>
      <w:r>
        <w:rPr>
          <w:color w:val="231F20"/>
        </w:rPr>
        <w:t>tiền,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nhập tâm cõi sắc hoặc tâm không hệ thuộc, xuất tâm cõi dục. Tâm cõi sắc </w:t>
      </w:r>
      <w:r>
        <w:rPr>
          <w:color w:val="231F20"/>
          <w:spacing w:val="-6"/>
        </w:rPr>
        <w:t>v.v...</w:t>
      </w:r>
      <w:r>
        <w:rPr>
          <w:color w:val="231F20"/>
          <w:spacing w:val="-7"/>
        </w:rPr>
        <w:t> </w:t>
      </w:r>
      <w:r>
        <w:rPr>
          <w:color w:val="231F20"/>
        </w:rPr>
        <w:t>nói</w:t>
      </w:r>
      <w:r>
        <w:rPr>
          <w:color w:val="231F20"/>
          <w:spacing w:val="-6"/>
        </w:rPr>
        <w:t> </w:t>
      </w:r>
      <w:r>
        <w:rPr>
          <w:color w:val="231F20"/>
        </w:rPr>
        <w:t>cũng</w:t>
      </w:r>
      <w:r>
        <w:rPr>
          <w:color w:val="231F20"/>
          <w:spacing w:val="-7"/>
        </w:rPr>
        <w:t> </w:t>
      </w:r>
      <w:r>
        <w:rPr>
          <w:color w:val="231F20"/>
        </w:rPr>
        <w:t>như</w:t>
      </w:r>
      <w:r>
        <w:rPr>
          <w:color w:val="231F20"/>
          <w:spacing w:val="-7"/>
        </w:rPr>
        <w:t> </w:t>
      </w:r>
      <w:r>
        <w:rPr>
          <w:color w:val="231F20"/>
          <w:spacing w:val="-5"/>
        </w:rPr>
        <w:t>vậy.</w:t>
      </w:r>
      <w:r>
        <w:rPr>
          <w:color w:val="231F20"/>
          <w:spacing w:val="-6"/>
        </w:rPr>
        <w:t> </w:t>
      </w:r>
      <w:r>
        <w:rPr>
          <w:color w:val="231F20"/>
        </w:rPr>
        <w:t>Như</w:t>
      </w:r>
      <w:r>
        <w:rPr>
          <w:color w:val="231F20"/>
          <w:spacing w:val="-7"/>
        </w:rPr>
        <w:t> </w:t>
      </w:r>
      <w:r>
        <w:rPr>
          <w:color w:val="231F20"/>
        </w:rPr>
        <w:t>tâm</w:t>
      </w:r>
      <w:r>
        <w:rPr>
          <w:color w:val="231F20"/>
          <w:spacing w:val="-6"/>
        </w:rPr>
        <w:t> </w:t>
      </w:r>
      <w:r>
        <w:rPr>
          <w:color w:val="231F20"/>
        </w:rPr>
        <w:t>cõi</w:t>
      </w:r>
      <w:r>
        <w:rPr>
          <w:color w:val="231F20"/>
          <w:spacing w:val="-7"/>
        </w:rPr>
        <w:t> </w:t>
      </w:r>
      <w:r>
        <w:rPr>
          <w:color w:val="231F20"/>
        </w:rPr>
        <w:t>dục</w:t>
      </w:r>
      <w:r>
        <w:rPr>
          <w:color w:val="231F20"/>
          <w:spacing w:val="-6"/>
        </w:rPr>
        <w:t> </w:t>
      </w:r>
      <w:r>
        <w:rPr>
          <w:color w:val="231F20"/>
          <w:spacing w:val="-5"/>
        </w:rPr>
        <w:t>v.v...,</w:t>
      </w:r>
      <w:r>
        <w:rPr>
          <w:color w:val="231F20"/>
          <w:spacing w:val="-7"/>
        </w:rPr>
        <w:t> </w:t>
      </w:r>
      <w:r>
        <w:rPr>
          <w:color w:val="231F20"/>
        </w:rPr>
        <w:t>thì</w:t>
      </w:r>
      <w:r>
        <w:rPr>
          <w:color w:val="231F20"/>
          <w:spacing w:val="-6"/>
        </w:rPr>
        <w:t> </w:t>
      </w:r>
      <w:r>
        <w:rPr>
          <w:color w:val="231F20"/>
        </w:rPr>
        <w:t>tâm</w:t>
      </w:r>
      <w:r>
        <w:rPr>
          <w:color w:val="231F20"/>
          <w:spacing w:val="-7"/>
        </w:rPr>
        <w:t> </w:t>
      </w:r>
      <w:r>
        <w:rPr>
          <w:color w:val="231F20"/>
        </w:rPr>
        <w:t>học</w:t>
      </w:r>
      <w:r>
        <w:rPr>
          <w:color w:val="231F20"/>
          <w:spacing w:val="-6"/>
        </w:rPr>
        <w:t> v.v...</w:t>
      </w:r>
      <w:r>
        <w:rPr>
          <w:color w:val="231F20"/>
          <w:spacing w:val="-7"/>
        </w:rPr>
        <w:t> </w:t>
      </w:r>
      <w:r>
        <w:rPr>
          <w:color w:val="231F20"/>
          <w:spacing w:val="-3"/>
        </w:rPr>
        <w:t>cũng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như vậy. Những tâm như thiện v.v… khác, tùy chỗ ứng hợp cũng như thế.</w:t>
      </w:r>
    </w:p>
    <w:p>
      <w:pPr>
        <w:pStyle w:val="BodyText"/>
        <w:spacing w:line="273" w:lineRule="auto" w:before="112"/>
        <w:ind w:right="411"/>
      </w:pPr>
      <w:r>
        <w:rPr>
          <w:color w:val="231F20"/>
        </w:rPr>
        <w:t>Sát-na nhập xuất: Nghĩa là sát-na đầu cùng không gián đoạn, khi</w:t>
      </w:r>
      <w:r>
        <w:rPr>
          <w:color w:val="231F20"/>
          <w:spacing w:val="-11"/>
        </w:rPr>
        <w:t> </w:t>
      </w:r>
      <w:r>
        <w:rPr>
          <w:color w:val="231F20"/>
        </w:rPr>
        <w:t>sát-na</w:t>
      </w:r>
      <w:r>
        <w:rPr>
          <w:color w:val="231F20"/>
          <w:spacing w:val="-10"/>
        </w:rPr>
        <w:t> </w:t>
      </w:r>
      <w:r>
        <w:rPr>
          <w:color w:val="231F20"/>
        </w:rPr>
        <w:t>thứ</w:t>
      </w:r>
      <w:r>
        <w:rPr>
          <w:color w:val="231F20"/>
          <w:spacing w:val="-10"/>
        </w:rPr>
        <w:t> </w:t>
      </w:r>
      <w:r>
        <w:rPr>
          <w:color w:val="231F20"/>
        </w:rPr>
        <w:t>hai</w:t>
      </w:r>
      <w:r>
        <w:rPr>
          <w:color w:val="231F20"/>
          <w:spacing w:val="-10"/>
        </w:rPr>
        <w:t> </w:t>
      </w:r>
      <w:r>
        <w:rPr>
          <w:color w:val="231F20"/>
        </w:rPr>
        <w:t>hiện</w:t>
      </w:r>
      <w:r>
        <w:rPr>
          <w:color w:val="231F20"/>
          <w:spacing w:val="-10"/>
        </w:rPr>
        <w:t> </w:t>
      </w:r>
      <w:r>
        <w:rPr>
          <w:color w:val="231F20"/>
        </w:rPr>
        <w:t>tiền,</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nhập</w:t>
      </w:r>
      <w:r>
        <w:rPr>
          <w:color w:val="231F20"/>
          <w:spacing w:val="-10"/>
        </w:rPr>
        <w:t> </w:t>
      </w:r>
      <w:r>
        <w:rPr>
          <w:color w:val="231F20"/>
        </w:rPr>
        <w:t>sát-na</w:t>
      </w:r>
      <w:r>
        <w:rPr>
          <w:color w:val="231F20"/>
          <w:spacing w:val="-10"/>
        </w:rPr>
        <w:t> </w:t>
      </w:r>
      <w:r>
        <w:rPr>
          <w:color w:val="231F20"/>
        </w:rPr>
        <w:t>thứ</w:t>
      </w:r>
      <w:r>
        <w:rPr>
          <w:color w:val="231F20"/>
          <w:spacing w:val="-11"/>
        </w:rPr>
        <w:t> </w:t>
      </w:r>
      <w:r>
        <w:rPr>
          <w:color w:val="231F20"/>
        </w:rPr>
        <w:t>hai,</w:t>
      </w:r>
      <w:r>
        <w:rPr>
          <w:color w:val="231F20"/>
          <w:spacing w:val="-10"/>
        </w:rPr>
        <w:t> </w:t>
      </w:r>
      <w:r>
        <w:rPr>
          <w:color w:val="231F20"/>
        </w:rPr>
        <w:t>xuất</w:t>
      </w:r>
      <w:r>
        <w:rPr>
          <w:color w:val="231F20"/>
          <w:spacing w:val="-10"/>
        </w:rPr>
        <w:t> </w:t>
      </w:r>
      <w:r>
        <w:rPr>
          <w:color w:val="231F20"/>
        </w:rPr>
        <w:t>sát-na</w:t>
      </w:r>
      <w:r>
        <w:rPr>
          <w:color w:val="231F20"/>
          <w:spacing w:val="-10"/>
        </w:rPr>
        <w:t> </w:t>
      </w:r>
      <w:r>
        <w:rPr>
          <w:color w:val="231F20"/>
        </w:rPr>
        <w:t>thứ nhất. Các sát-na khác cũng như</w:t>
      </w:r>
      <w:r>
        <w:rPr>
          <w:color w:val="231F20"/>
          <w:spacing w:val="-2"/>
        </w:rPr>
        <w:t> </w:t>
      </w:r>
      <w:r>
        <w:rPr>
          <w:color w:val="231F20"/>
          <w:spacing w:val="-5"/>
        </w:rPr>
        <w:t>vậy.</w:t>
      </w:r>
    </w:p>
    <w:p>
      <w:pPr>
        <w:pStyle w:val="BodyText"/>
        <w:spacing w:line="273" w:lineRule="auto" w:before="110"/>
        <w:ind w:right="412"/>
      </w:pPr>
      <w:r>
        <w:rPr>
          <w:color w:val="231F20"/>
        </w:rPr>
        <w:t>Đối với năm nhập xuất, trong đây dựa nơi sát-na nhập xuất để tạo luận.</w:t>
      </w:r>
    </w:p>
    <w:p>
      <w:pPr>
        <w:pStyle w:val="BodyText"/>
        <w:spacing w:line="273" w:lineRule="auto" w:before="112"/>
        <w:ind w:right="410"/>
      </w:pPr>
      <w:r>
        <w:rPr>
          <w:color w:val="231F20"/>
        </w:rPr>
        <w:t>Đối</w:t>
      </w:r>
      <w:r>
        <w:rPr>
          <w:color w:val="231F20"/>
          <w:spacing w:val="-6"/>
        </w:rPr>
        <w:t> </w:t>
      </w:r>
      <w:r>
        <w:rPr>
          <w:color w:val="231F20"/>
        </w:rPr>
        <w:t>với</w:t>
      </w:r>
      <w:r>
        <w:rPr>
          <w:color w:val="231F20"/>
          <w:spacing w:val="-5"/>
        </w:rPr>
        <w:t> </w:t>
      </w:r>
      <w:r>
        <w:rPr>
          <w:color w:val="231F20"/>
        </w:rPr>
        <w:t>chủ</w:t>
      </w:r>
      <w:r>
        <w:rPr>
          <w:color w:val="231F20"/>
          <w:spacing w:val="-5"/>
        </w:rPr>
        <w:t> </w:t>
      </w:r>
      <w:r>
        <w:rPr>
          <w:color w:val="231F20"/>
        </w:rPr>
        <w:t>thể</w:t>
      </w:r>
      <w:r>
        <w:rPr>
          <w:color w:val="231F20"/>
          <w:spacing w:val="-5"/>
        </w:rPr>
        <w:t> </w:t>
      </w:r>
      <w:r>
        <w:rPr>
          <w:color w:val="231F20"/>
        </w:rPr>
        <w:t>vị</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6"/>
        </w:rPr>
        <w:t> </w:t>
      </w:r>
      <w:r>
        <w:rPr>
          <w:color w:val="231F20"/>
        </w:rPr>
        <w:t>nhập,</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vị</w:t>
      </w:r>
      <w:r>
        <w:rPr>
          <w:color w:val="231F20"/>
          <w:spacing w:val="-5"/>
        </w:rPr>
        <w:t> </w:t>
      </w:r>
      <w:r>
        <w:rPr>
          <w:color w:val="231F20"/>
        </w:rPr>
        <w:t>nên</w:t>
      </w:r>
      <w:r>
        <w:rPr>
          <w:color w:val="231F20"/>
          <w:spacing w:val="-5"/>
        </w:rPr>
        <w:t> </w:t>
      </w:r>
      <w:r>
        <w:rPr>
          <w:color w:val="231F20"/>
        </w:rPr>
        <w:t>nói là xuất: Có thuyết nói như vầy: Trong đây nói vị tương ưng với</w:t>
      </w:r>
      <w:r>
        <w:rPr>
          <w:color w:val="231F20"/>
          <w:spacing w:val="-28"/>
        </w:rPr>
        <w:t> </w:t>
      </w:r>
      <w:r>
        <w:rPr>
          <w:color w:val="231F20"/>
          <w:spacing w:val="-3"/>
        </w:rPr>
        <w:t>định </w:t>
      </w:r>
      <w:r>
        <w:rPr>
          <w:color w:val="231F20"/>
        </w:rPr>
        <w:t>trôi</w:t>
      </w:r>
      <w:r>
        <w:rPr>
          <w:color w:val="231F20"/>
          <w:spacing w:val="-8"/>
        </w:rPr>
        <w:t> </w:t>
      </w:r>
      <w:r>
        <w:rPr>
          <w:color w:val="231F20"/>
        </w:rPr>
        <w:t>chảy</w:t>
      </w:r>
      <w:r>
        <w:rPr>
          <w:color w:val="231F20"/>
          <w:spacing w:val="-7"/>
        </w:rPr>
        <w:t> </w:t>
      </w:r>
      <w:r>
        <w:rPr>
          <w:color w:val="231F20"/>
        </w:rPr>
        <w:t>nối</w:t>
      </w:r>
      <w:r>
        <w:rPr>
          <w:color w:val="231F20"/>
          <w:spacing w:val="-7"/>
        </w:rPr>
        <w:t> </w:t>
      </w:r>
      <w:r>
        <w:rPr>
          <w:color w:val="231F20"/>
        </w:rPr>
        <w:t>tiếp</w:t>
      </w:r>
      <w:r>
        <w:rPr>
          <w:color w:val="231F20"/>
          <w:spacing w:val="-8"/>
        </w:rPr>
        <w:t> </w:t>
      </w:r>
      <w:r>
        <w:rPr>
          <w:color w:val="231F20"/>
        </w:rPr>
        <w:t>khi</w:t>
      </w:r>
      <w:r>
        <w:rPr>
          <w:color w:val="231F20"/>
          <w:spacing w:val="-7"/>
        </w:rPr>
        <w:t> </w:t>
      </w:r>
      <w:r>
        <w:rPr>
          <w:color w:val="231F20"/>
        </w:rPr>
        <w:t>hiện</w:t>
      </w:r>
      <w:r>
        <w:rPr>
          <w:color w:val="231F20"/>
          <w:spacing w:val="-7"/>
        </w:rPr>
        <w:t> </w:t>
      </w:r>
      <w:r>
        <w:rPr>
          <w:color w:val="231F20"/>
        </w:rPr>
        <w:t>tiền,</w:t>
      </w:r>
      <w:r>
        <w:rPr>
          <w:color w:val="231F20"/>
          <w:spacing w:val="-8"/>
        </w:rPr>
        <w:t> </w:t>
      </w:r>
      <w:r>
        <w:rPr>
          <w:color w:val="231F20"/>
        </w:rPr>
        <w:t>đều</w:t>
      </w:r>
      <w:r>
        <w:rPr>
          <w:color w:val="231F20"/>
          <w:spacing w:val="-7"/>
        </w:rPr>
        <w:t> </w:t>
      </w:r>
      <w:r>
        <w:rPr>
          <w:color w:val="231F20"/>
        </w:rPr>
        <w:t>do</w:t>
      </w:r>
      <w:r>
        <w:rPr>
          <w:color w:val="231F20"/>
          <w:spacing w:val="-7"/>
        </w:rPr>
        <w:t> </w:t>
      </w:r>
      <w:r>
        <w:rPr>
          <w:color w:val="231F20"/>
        </w:rPr>
        <w:t>sát-na</w:t>
      </w:r>
      <w:r>
        <w:rPr>
          <w:color w:val="231F20"/>
          <w:spacing w:val="-8"/>
        </w:rPr>
        <w:t> </w:t>
      </w:r>
      <w:r>
        <w:rPr>
          <w:color w:val="231F20"/>
        </w:rPr>
        <w:t>trước</w:t>
      </w:r>
      <w:r>
        <w:rPr>
          <w:color w:val="231F20"/>
          <w:spacing w:val="-7"/>
        </w:rPr>
        <w:t> </w:t>
      </w:r>
      <w:r>
        <w:rPr>
          <w:color w:val="231F20"/>
        </w:rPr>
        <w:t>là</w:t>
      </w:r>
      <w:r>
        <w:rPr>
          <w:color w:val="231F20"/>
          <w:spacing w:val="-7"/>
        </w:rPr>
        <w:t> </w:t>
      </w:r>
      <w:r>
        <w:rPr>
          <w:color w:val="231F20"/>
        </w:rPr>
        <w:t>đối</w:t>
      </w:r>
      <w:r>
        <w:rPr>
          <w:color w:val="231F20"/>
          <w:spacing w:val="-8"/>
        </w:rPr>
        <w:t> </w:t>
      </w:r>
      <w:r>
        <w:rPr>
          <w:color w:val="231F20"/>
        </w:rPr>
        <w:t>tượng</w:t>
      </w:r>
      <w:r>
        <w:rPr>
          <w:color w:val="231F20"/>
          <w:spacing w:val="-7"/>
        </w:rPr>
        <w:t> </w:t>
      </w:r>
      <w:r>
        <w:rPr>
          <w:color w:val="231F20"/>
        </w:rPr>
        <w:t>vị,</w:t>
      </w:r>
      <w:r>
        <w:rPr>
          <w:color w:val="231F20"/>
          <w:spacing w:val="-7"/>
        </w:rPr>
        <w:t> </w:t>
      </w:r>
      <w:r>
        <w:rPr>
          <w:color w:val="231F20"/>
        </w:rPr>
        <w:t>là đối tượng duyên, sát-na sau là chủ thể vị, là chủ thể</w:t>
      </w:r>
      <w:r>
        <w:rPr>
          <w:color w:val="231F20"/>
          <w:spacing w:val="-6"/>
        </w:rPr>
        <w:t> </w:t>
      </w:r>
      <w:r>
        <w:rPr>
          <w:color w:val="231F20"/>
        </w:rPr>
        <w:t>duyên.</w:t>
      </w:r>
    </w:p>
    <w:p>
      <w:pPr>
        <w:pStyle w:val="BodyText"/>
        <w:spacing w:line="273" w:lineRule="auto" w:before="110"/>
        <w:ind w:right="411"/>
      </w:pPr>
      <w:r>
        <w:rPr>
          <w:color w:val="231F20"/>
        </w:rPr>
        <w:t>Đối</w:t>
      </w:r>
      <w:r>
        <w:rPr>
          <w:color w:val="231F20"/>
          <w:spacing w:val="-10"/>
        </w:rPr>
        <w:t> </w:t>
      </w:r>
      <w:r>
        <w:rPr>
          <w:color w:val="231F20"/>
        </w:rPr>
        <w:t>với</w:t>
      </w:r>
      <w:r>
        <w:rPr>
          <w:color w:val="231F20"/>
          <w:spacing w:val="-10"/>
        </w:rPr>
        <w:t> </w:t>
      </w:r>
      <w:r>
        <w:rPr>
          <w:color w:val="231F20"/>
        </w:rPr>
        <w:t>chủ</w:t>
      </w:r>
      <w:r>
        <w:rPr>
          <w:color w:val="231F20"/>
          <w:spacing w:val="-10"/>
        </w:rPr>
        <w:t> </w:t>
      </w:r>
      <w:r>
        <w:rPr>
          <w:color w:val="231F20"/>
        </w:rPr>
        <w:t>thể</w:t>
      </w:r>
      <w:r>
        <w:rPr>
          <w:color w:val="231F20"/>
          <w:spacing w:val="-10"/>
        </w:rPr>
        <w:t> </w:t>
      </w:r>
      <w:r>
        <w:rPr>
          <w:color w:val="231F20"/>
        </w:rPr>
        <w:t>vị</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nhập:</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sát-na</w:t>
      </w:r>
      <w:r>
        <w:rPr>
          <w:color w:val="231F20"/>
          <w:spacing w:val="-10"/>
        </w:rPr>
        <w:t> </w:t>
      </w:r>
      <w:r>
        <w:rPr>
          <w:color w:val="231F20"/>
        </w:rPr>
        <w:t>lùi</w:t>
      </w:r>
      <w:r>
        <w:rPr>
          <w:color w:val="231F20"/>
          <w:spacing w:val="-10"/>
        </w:rPr>
        <w:t> </w:t>
      </w:r>
      <w:r>
        <w:rPr>
          <w:color w:val="231F20"/>
        </w:rPr>
        <w:t>về</w:t>
      </w:r>
      <w:r>
        <w:rPr>
          <w:color w:val="231F20"/>
          <w:spacing w:val="-10"/>
        </w:rPr>
        <w:t> </w:t>
      </w:r>
      <w:r>
        <w:rPr>
          <w:color w:val="231F20"/>
        </w:rPr>
        <w:t>sau,</w:t>
      </w:r>
      <w:r>
        <w:rPr>
          <w:color w:val="231F20"/>
          <w:spacing w:val="-10"/>
        </w:rPr>
        <w:t> </w:t>
      </w:r>
      <w:r>
        <w:rPr>
          <w:color w:val="231F20"/>
        </w:rPr>
        <w:t>vị tương ưng nơi tĩnh lự, vô sắc, khi hiện tiền gọi là đối với chủ thể </w:t>
      </w:r>
      <w:r>
        <w:rPr>
          <w:color w:val="231F20"/>
          <w:spacing w:val="-6"/>
        </w:rPr>
        <w:t>vị </w:t>
      </w:r>
      <w:r>
        <w:rPr>
          <w:color w:val="231F20"/>
        </w:rPr>
        <w:t>đã nhập. Ở nơi phần vị đã khởi mới thành chủ thể</w:t>
      </w:r>
      <w:r>
        <w:rPr>
          <w:color w:val="231F20"/>
          <w:spacing w:val="-1"/>
        </w:rPr>
        <w:t> </w:t>
      </w:r>
      <w:r>
        <w:rPr>
          <w:color w:val="231F20"/>
        </w:rPr>
        <w:t>vị.</w:t>
      </w:r>
    </w:p>
    <w:p>
      <w:pPr>
        <w:pStyle w:val="BodyText"/>
        <w:spacing w:line="273" w:lineRule="auto" w:before="111"/>
        <w:ind w:right="411"/>
      </w:pPr>
      <w:r>
        <w:rPr>
          <w:color w:val="231F20"/>
        </w:rPr>
        <w:t>Đối với đối tượng vị nên nói là xuất: Nghĩa là sát-na lùi về trước, vị tương ưng nơi tĩnh lự, vô sắc, khi đã tàn diệt gọi là đối với đối tượng vị đã xuất. Ở nơi phần vị đã diệt mới thành đối tượng vị.</w:t>
      </w:r>
    </w:p>
    <w:p>
      <w:pPr>
        <w:pStyle w:val="BodyText"/>
        <w:spacing w:line="273" w:lineRule="auto" w:before="111"/>
        <w:ind w:right="411"/>
      </w:pPr>
      <w:r>
        <w:rPr>
          <w:i/>
          <w:color w:val="231F20"/>
        </w:rPr>
        <w:t>Hỏi: </w:t>
      </w:r>
      <w:r>
        <w:rPr>
          <w:color w:val="231F20"/>
        </w:rPr>
        <w:t>Ái tương ưng với định có thể duyên nơi ba đời, vì sao chỉ nói duyên với quá khứ?</w:t>
      </w:r>
    </w:p>
    <w:p>
      <w:pPr>
        <w:pStyle w:val="BodyText"/>
        <w:spacing w:line="273" w:lineRule="auto" w:before="112"/>
        <w:ind w:right="410"/>
      </w:pPr>
      <w:r>
        <w:rPr>
          <w:i/>
          <w:color w:val="231F20"/>
        </w:rPr>
        <w:t>Đáp:</w:t>
      </w:r>
      <w:r>
        <w:rPr>
          <w:i/>
          <w:color w:val="231F20"/>
          <w:spacing w:val="-14"/>
        </w:rPr>
        <w:t> </w:t>
      </w:r>
      <w:r>
        <w:rPr>
          <w:color w:val="231F20"/>
        </w:rPr>
        <w:t>Có</w:t>
      </w:r>
      <w:r>
        <w:rPr>
          <w:color w:val="231F20"/>
          <w:spacing w:val="-14"/>
        </w:rPr>
        <w:t> </w:t>
      </w:r>
      <w:r>
        <w:rPr>
          <w:color w:val="231F20"/>
        </w:rPr>
        <w:t>thuyết</w:t>
      </w:r>
      <w:r>
        <w:rPr>
          <w:color w:val="231F20"/>
          <w:spacing w:val="-13"/>
        </w:rPr>
        <w:t> </w:t>
      </w:r>
      <w:r>
        <w:rPr>
          <w:color w:val="231F20"/>
        </w:rPr>
        <w:t>nói:</w:t>
      </w:r>
      <w:r>
        <w:rPr>
          <w:color w:val="231F20"/>
          <w:spacing w:val="-14"/>
        </w:rPr>
        <w:t> </w:t>
      </w:r>
      <w:r>
        <w:rPr>
          <w:color w:val="231F20"/>
        </w:rPr>
        <w:t>Đây</w:t>
      </w:r>
      <w:r>
        <w:rPr>
          <w:color w:val="231F20"/>
          <w:spacing w:val="-14"/>
        </w:rPr>
        <w:t> </w:t>
      </w:r>
      <w:r>
        <w:rPr>
          <w:color w:val="231F20"/>
        </w:rPr>
        <w:t>là</w:t>
      </w:r>
      <w:r>
        <w:rPr>
          <w:color w:val="231F20"/>
          <w:spacing w:val="-13"/>
        </w:rPr>
        <w:t> </w:t>
      </w:r>
      <w:r>
        <w:rPr>
          <w:color w:val="231F20"/>
        </w:rPr>
        <w:t>dựa</w:t>
      </w:r>
      <w:r>
        <w:rPr>
          <w:color w:val="231F20"/>
          <w:spacing w:val="-14"/>
        </w:rPr>
        <w:t> </w:t>
      </w:r>
      <w:r>
        <w:rPr>
          <w:color w:val="231F20"/>
        </w:rPr>
        <w:t>phần</w:t>
      </w:r>
      <w:r>
        <w:rPr>
          <w:color w:val="231F20"/>
          <w:spacing w:val="-14"/>
        </w:rPr>
        <w:t> </w:t>
      </w:r>
      <w:r>
        <w:rPr>
          <w:color w:val="231F20"/>
        </w:rPr>
        <w:t>nhiều</w:t>
      </w:r>
      <w:r>
        <w:rPr>
          <w:color w:val="231F20"/>
          <w:spacing w:val="-13"/>
        </w:rPr>
        <w:t> </w:t>
      </w:r>
      <w:r>
        <w:rPr>
          <w:color w:val="231F20"/>
        </w:rPr>
        <w:t>để</w:t>
      </w:r>
      <w:r>
        <w:rPr>
          <w:color w:val="231F20"/>
          <w:spacing w:val="-14"/>
        </w:rPr>
        <w:t> </w:t>
      </w:r>
      <w:r>
        <w:rPr>
          <w:color w:val="231F20"/>
        </w:rPr>
        <w:t>nói.</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loài hữu tình pháp là như thế. Phần nhiều là duyên nơi chỗ đã từng thọ nhận tùy thuận vào cảnh sinh ái</w:t>
      </w:r>
      <w:r>
        <w:rPr>
          <w:color w:val="231F20"/>
          <w:spacing w:val="-2"/>
        </w:rPr>
        <w:t> </w:t>
      </w:r>
      <w:r>
        <w:rPr>
          <w:color w:val="231F20"/>
        </w:rPr>
        <w:t>vị.</w:t>
      </w:r>
    </w:p>
    <w:p>
      <w:pPr>
        <w:pStyle w:val="BodyText"/>
        <w:spacing w:line="273" w:lineRule="auto" w:before="111"/>
        <w:ind w:right="414"/>
      </w:pPr>
      <w:r>
        <w:rPr>
          <w:color w:val="231F20"/>
        </w:rPr>
        <w:t>Có</w:t>
      </w:r>
      <w:r>
        <w:rPr>
          <w:color w:val="231F20"/>
          <w:spacing w:val="-18"/>
        </w:rPr>
        <w:t> </w:t>
      </w:r>
      <w:r>
        <w:rPr>
          <w:color w:val="231F20"/>
          <w:spacing w:val="-4"/>
        </w:rPr>
        <w:t>thuyết</w:t>
      </w:r>
      <w:r>
        <w:rPr>
          <w:color w:val="231F20"/>
          <w:spacing w:val="-18"/>
        </w:rPr>
        <w:t> </w:t>
      </w:r>
      <w:r>
        <w:rPr>
          <w:color w:val="231F20"/>
          <w:spacing w:val="-3"/>
        </w:rPr>
        <w:t>cho:</w:t>
      </w:r>
      <w:r>
        <w:rPr>
          <w:color w:val="231F20"/>
          <w:spacing w:val="-18"/>
        </w:rPr>
        <w:t> </w:t>
      </w:r>
      <w:r>
        <w:rPr>
          <w:color w:val="231F20"/>
          <w:spacing w:val="-3"/>
        </w:rPr>
        <w:t>Định</w:t>
      </w:r>
      <w:r>
        <w:rPr>
          <w:color w:val="231F20"/>
          <w:spacing w:val="-18"/>
        </w:rPr>
        <w:t> </w:t>
      </w:r>
      <w:r>
        <w:rPr>
          <w:color w:val="231F20"/>
          <w:spacing w:val="-3"/>
        </w:rPr>
        <w:t>quá</w:t>
      </w:r>
      <w:r>
        <w:rPr>
          <w:color w:val="231F20"/>
          <w:spacing w:val="-18"/>
        </w:rPr>
        <w:t> </w:t>
      </w:r>
      <w:r>
        <w:rPr>
          <w:color w:val="231F20"/>
          <w:spacing w:val="-3"/>
        </w:rPr>
        <w:t>khứ</w:t>
      </w:r>
      <w:r>
        <w:rPr>
          <w:color w:val="231F20"/>
          <w:spacing w:val="-18"/>
        </w:rPr>
        <w:t> </w:t>
      </w:r>
      <w:r>
        <w:rPr>
          <w:color w:val="231F20"/>
        </w:rPr>
        <w:t>ở</w:t>
      </w:r>
      <w:r>
        <w:rPr>
          <w:color w:val="231F20"/>
          <w:spacing w:val="-18"/>
        </w:rPr>
        <w:t> </w:t>
      </w:r>
      <w:r>
        <w:rPr>
          <w:color w:val="231F20"/>
          <w:spacing w:val="-4"/>
        </w:rPr>
        <w:t>trong</w:t>
      </w:r>
      <w:r>
        <w:rPr>
          <w:color w:val="231F20"/>
          <w:spacing w:val="-18"/>
        </w:rPr>
        <w:t> </w:t>
      </w:r>
      <w:r>
        <w:rPr>
          <w:color w:val="231F20"/>
        </w:rPr>
        <w:t>sự</w:t>
      </w:r>
      <w:r>
        <w:rPr>
          <w:color w:val="231F20"/>
          <w:spacing w:val="-18"/>
        </w:rPr>
        <w:t> </w:t>
      </w:r>
      <w:r>
        <w:rPr>
          <w:color w:val="231F20"/>
          <w:spacing w:val="-3"/>
        </w:rPr>
        <w:t>nối</w:t>
      </w:r>
      <w:r>
        <w:rPr>
          <w:color w:val="231F20"/>
          <w:spacing w:val="-18"/>
        </w:rPr>
        <w:t> </w:t>
      </w:r>
      <w:r>
        <w:rPr>
          <w:color w:val="231F20"/>
          <w:spacing w:val="-3"/>
        </w:rPr>
        <w:t>tiếp</w:t>
      </w:r>
      <w:r>
        <w:rPr>
          <w:color w:val="231F20"/>
          <w:spacing w:val="-18"/>
        </w:rPr>
        <w:t> </w:t>
      </w:r>
      <w:r>
        <w:rPr>
          <w:color w:val="231F20"/>
          <w:spacing w:val="-3"/>
        </w:rPr>
        <w:t>nhau</w:t>
      </w:r>
      <w:r>
        <w:rPr>
          <w:color w:val="231F20"/>
          <w:spacing w:val="-18"/>
        </w:rPr>
        <w:t> </w:t>
      </w:r>
      <w:r>
        <w:rPr>
          <w:color w:val="231F20"/>
        </w:rPr>
        <w:t>đã</w:t>
      </w:r>
      <w:r>
        <w:rPr>
          <w:color w:val="231F20"/>
          <w:spacing w:val="-18"/>
        </w:rPr>
        <w:t> </w:t>
      </w:r>
      <w:r>
        <w:rPr>
          <w:color w:val="231F20"/>
          <w:spacing w:val="-3"/>
        </w:rPr>
        <w:t>tạo</w:t>
      </w:r>
      <w:r>
        <w:rPr>
          <w:color w:val="231F20"/>
          <w:spacing w:val="-18"/>
        </w:rPr>
        <w:t> </w:t>
      </w:r>
      <w:r>
        <w:rPr>
          <w:color w:val="231F20"/>
          <w:spacing w:val="-4"/>
        </w:rPr>
        <w:t>nhiều </w:t>
      </w:r>
      <w:r>
        <w:rPr>
          <w:color w:val="231F20"/>
          <w:spacing w:val="-3"/>
        </w:rPr>
        <w:t>lợi</w:t>
      </w:r>
      <w:r>
        <w:rPr>
          <w:color w:val="231F20"/>
          <w:spacing w:val="-9"/>
        </w:rPr>
        <w:t> </w:t>
      </w:r>
      <w:r>
        <w:rPr>
          <w:color w:val="231F20"/>
          <w:spacing w:val="-3"/>
        </w:rPr>
        <w:t>ích.</w:t>
      </w:r>
      <w:r>
        <w:rPr>
          <w:color w:val="231F20"/>
          <w:spacing w:val="-8"/>
        </w:rPr>
        <w:t> </w:t>
      </w:r>
      <w:r>
        <w:rPr>
          <w:color w:val="231F20"/>
          <w:spacing w:val="-3"/>
        </w:rPr>
        <w:t>Định</w:t>
      </w:r>
      <w:r>
        <w:rPr>
          <w:color w:val="231F20"/>
          <w:spacing w:val="-8"/>
        </w:rPr>
        <w:t> </w:t>
      </w:r>
      <w:r>
        <w:rPr>
          <w:color w:val="231F20"/>
          <w:spacing w:val="-3"/>
        </w:rPr>
        <w:t>hiện</w:t>
      </w:r>
      <w:r>
        <w:rPr>
          <w:color w:val="231F20"/>
          <w:spacing w:val="-8"/>
        </w:rPr>
        <w:t> </w:t>
      </w:r>
      <w:r>
        <w:rPr>
          <w:color w:val="231F20"/>
          <w:spacing w:val="-3"/>
        </w:rPr>
        <w:t>tại</w:t>
      </w:r>
      <w:r>
        <w:rPr>
          <w:color w:val="231F20"/>
          <w:spacing w:val="-8"/>
        </w:rPr>
        <w:t> </w:t>
      </w:r>
      <w:r>
        <w:rPr>
          <w:color w:val="231F20"/>
          <w:spacing w:val="-3"/>
        </w:rPr>
        <w:t>khởi</w:t>
      </w:r>
      <w:r>
        <w:rPr>
          <w:color w:val="231F20"/>
          <w:spacing w:val="-8"/>
        </w:rPr>
        <w:t> </w:t>
      </w:r>
      <w:r>
        <w:rPr>
          <w:color w:val="231F20"/>
          <w:spacing w:val="-3"/>
        </w:rPr>
        <w:t>lên</w:t>
      </w:r>
      <w:r>
        <w:rPr>
          <w:color w:val="231F20"/>
          <w:spacing w:val="-8"/>
        </w:rPr>
        <w:t> </w:t>
      </w:r>
      <w:r>
        <w:rPr>
          <w:color w:val="231F20"/>
        </w:rPr>
        <w:t>từ</w:t>
      </w:r>
      <w:r>
        <w:rPr>
          <w:color w:val="231F20"/>
          <w:spacing w:val="-8"/>
        </w:rPr>
        <w:t> </w:t>
      </w:r>
      <w:r>
        <w:rPr>
          <w:color w:val="231F20"/>
          <w:spacing w:val="-3"/>
        </w:rPr>
        <w:t>đó,</w:t>
      </w:r>
      <w:r>
        <w:rPr>
          <w:color w:val="231F20"/>
          <w:spacing w:val="-8"/>
        </w:rPr>
        <w:t> </w:t>
      </w:r>
      <w:r>
        <w:rPr>
          <w:color w:val="231F20"/>
          <w:spacing w:val="-3"/>
        </w:rPr>
        <w:t>lưu</w:t>
      </w:r>
      <w:r>
        <w:rPr>
          <w:color w:val="231F20"/>
          <w:spacing w:val="-8"/>
        </w:rPr>
        <w:t> </w:t>
      </w:r>
      <w:r>
        <w:rPr>
          <w:color w:val="231F20"/>
          <w:spacing w:val="-4"/>
        </w:rPr>
        <w:t>luyến</w:t>
      </w:r>
      <w:r>
        <w:rPr>
          <w:color w:val="231F20"/>
          <w:spacing w:val="-8"/>
        </w:rPr>
        <w:t> </w:t>
      </w:r>
      <w:r>
        <w:rPr>
          <w:color w:val="231F20"/>
        </w:rPr>
        <w:t>về</w:t>
      </w:r>
      <w:r>
        <w:rPr>
          <w:color w:val="231F20"/>
          <w:spacing w:val="-8"/>
        </w:rPr>
        <w:t> </w:t>
      </w:r>
      <w:r>
        <w:rPr>
          <w:color w:val="231F20"/>
          <w:spacing w:val="-3"/>
        </w:rPr>
        <w:t>cái</w:t>
      </w:r>
      <w:r>
        <w:rPr>
          <w:color w:val="231F20"/>
          <w:spacing w:val="-8"/>
        </w:rPr>
        <w:t> </w:t>
      </w:r>
      <w:r>
        <w:rPr>
          <w:color w:val="231F20"/>
        </w:rPr>
        <w:t>cũ</w:t>
      </w:r>
      <w:r>
        <w:rPr>
          <w:color w:val="231F20"/>
          <w:spacing w:val="-8"/>
        </w:rPr>
        <w:t> </w:t>
      </w:r>
      <w:r>
        <w:rPr>
          <w:color w:val="231F20"/>
          <w:spacing w:val="-3"/>
        </w:rPr>
        <w:t>nên</w:t>
      </w:r>
      <w:r>
        <w:rPr>
          <w:color w:val="231F20"/>
          <w:spacing w:val="-8"/>
        </w:rPr>
        <w:t> </w:t>
      </w:r>
      <w:r>
        <w:rPr>
          <w:color w:val="231F20"/>
          <w:spacing w:val="-3"/>
        </w:rPr>
        <w:t>sinh</w:t>
      </w:r>
      <w:r>
        <w:rPr>
          <w:color w:val="231F20"/>
          <w:spacing w:val="-8"/>
        </w:rPr>
        <w:t> </w:t>
      </w:r>
      <w:r>
        <w:rPr>
          <w:color w:val="231F20"/>
          <w:spacing w:val="-4"/>
        </w:rPr>
        <w:t>ái.</w:t>
      </w:r>
    </w:p>
    <w:p>
      <w:pPr>
        <w:pStyle w:val="BodyText"/>
        <w:spacing w:line="273" w:lineRule="auto" w:before="111"/>
        <w:ind w:right="411"/>
      </w:pPr>
      <w:r>
        <w:rPr>
          <w:color w:val="231F20"/>
        </w:rPr>
        <w:t>Có thuyết nêu: Trong đây dựa vào nhập xuất định để tạo hỏi đáp.</w:t>
      </w:r>
      <w:r>
        <w:rPr>
          <w:color w:val="231F20"/>
          <w:spacing w:val="-9"/>
        </w:rPr>
        <w:t> </w:t>
      </w:r>
      <w:r>
        <w:rPr>
          <w:color w:val="231F20"/>
        </w:rPr>
        <w:t>Định</w:t>
      </w:r>
      <w:r>
        <w:rPr>
          <w:color w:val="231F20"/>
          <w:spacing w:val="-8"/>
        </w:rPr>
        <w:t> </w:t>
      </w:r>
      <w:r>
        <w:rPr>
          <w:color w:val="231F20"/>
        </w:rPr>
        <w:t>vị</w:t>
      </w:r>
      <w:r>
        <w:rPr>
          <w:color w:val="231F20"/>
          <w:spacing w:val="-9"/>
        </w:rPr>
        <w:t> </w:t>
      </w:r>
      <w:r>
        <w:rPr>
          <w:color w:val="231F20"/>
        </w:rPr>
        <w:t>lai</w:t>
      </w:r>
      <w:r>
        <w:rPr>
          <w:color w:val="231F20"/>
          <w:spacing w:val="-8"/>
        </w:rPr>
        <w:t> </w:t>
      </w:r>
      <w:r>
        <w:rPr>
          <w:color w:val="231F20"/>
        </w:rPr>
        <w:t>chưa</w:t>
      </w:r>
      <w:r>
        <w:rPr>
          <w:color w:val="231F20"/>
          <w:spacing w:val="-8"/>
        </w:rPr>
        <w:t> </w:t>
      </w:r>
      <w:r>
        <w:rPr>
          <w:color w:val="231F20"/>
        </w:rPr>
        <w:t>gọi</w:t>
      </w:r>
      <w:r>
        <w:rPr>
          <w:color w:val="231F20"/>
          <w:spacing w:val="-9"/>
        </w:rPr>
        <w:t> </w:t>
      </w:r>
      <w:r>
        <w:rPr>
          <w:color w:val="231F20"/>
        </w:rPr>
        <w:t>là</w:t>
      </w:r>
      <w:r>
        <w:rPr>
          <w:color w:val="231F20"/>
          <w:spacing w:val="-7"/>
        </w:rPr>
        <w:t> </w:t>
      </w:r>
      <w:r>
        <w:rPr>
          <w:color w:val="231F20"/>
        </w:rPr>
        <w:t>nhập</w:t>
      </w:r>
      <w:r>
        <w:rPr>
          <w:color w:val="231F20"/>
          <w:spacing w:val="-9"/>
        </w:rPr>
        <w:t> </w:t>
      </w:r>
      <w:r>
        <w:rPr>
          <w:color w:val="231F20"/>
        </w:rPr>
        <w:t>xuất.</w:t>
      </w:r>
      <w:r>
        <w:rPr>
          <w:color w:val="231F20"/>
          <w:spacing w:val="-8"/>
        </w:rPr>
        <w:t> </w:t>
      </w:r>
      <w:r>
        <w:rPr>
          <w:color w:val="231F20"/>
        </w:rPr>
        <w:t>Định</w:t>
      </w:r>
      <w:r>
        <w:rPr>
          <w:color w:val="231F20"/>
          <w:spacing w:val="-8"/>
        </w:rPr>
        <w:t> </w:t>
      </w:r>
      <w:r>
        <w:rPr>
          <w:color w:val="231F20"/>
        </w:rPr>
        <w:t>hiện</w:t>
      </w:r>
      <w:r>
        <w:rPr>
          <w:color w:val="231F20"/>
          <w:spacing w:val="-9"/>
        </w:rPr>
        <w:t> </w:t>
      </w:r>
      <w:r>
        <w:rPr>
          <w:color w:val="231F20"/>
        </w:rPr>
        <w:t>tại</w:t>
      </w:r>
      <w:r>
        <w:rPr>
          <w:color w:val="231F20"/>
          <w:spacing w:val="-7"/>
        </w:rPr>
        <w:t> </w:t>
      </w:r>
      <w:r>
        <w:rPr>
          <w:color w:val="231F20"/>
        </w:rPr>
        <w:t>gọi</w:t>
      </w:r>
      <w:r>
        <w:rPr>
          <w:color w:val="231F20"/>
          <w:spacing w:val="-9"/>
        </w:rPr>
        <w:t> </w:t>
      </w:r>
      <w:r>
        <w:rPr>
          <w:color w:val="231F20"/>
        </w:rPr>
        <w:t>là</w:t>
      </w:r>
      <w:r>
        <w:rPr>
          <w:color w:val="231F20"/>
          <w:spacing w:val="-7"/>
        </w:rPr>
        <w:t> </w:t>
      </w:r>
      <w:r>
        <w:rPr>
          <w:color w:val="231F20"/>
        </w:rPr>
        <w:t>nhập</w:t>
      </w:r>
      <w:r>
        <w:rPr>
          <w:color w:val="231F20"/>
          <w:spacing w:val="-8"/>
        </w:rPr>
        <w:t> </w:t>
      </w:r>
      <w:r>
        <w:rPr>
          <w:color w:val="231F20"/>
        </w:rPr>
        <w:t>chưa gọi</w:t>
      </w:r>
      <w:r>
        <w:rPr>
          <w:color w:val="231F20"/>
          <w:spacing w:val="-7"/>
        </w:rPr>
        <w:t> </w:t>
      </w:r>
      <w:r>
        <w:rPr>
          <w:color w:val="231F20"/>
        </w:rPr>
        <w:t>là</w:t>
      </w:r>
      <w:r>
        <w:rPr>
          <w:color w:val="231F20"/>
          <w:spacing w:val="-6"/>
        </w:rPr>
        <w:t> </w:t>
      </w:r>
      <w:r>
        <w:rPr>
          <w:color w:val="231F20"/>
        </w:rPr>
        <w:t>xuất.</w:t>
      </w:r>
      <w:r>
        <w:rPr>
          <w:color w:val="231F20"/>
          <w:spacing w:val="-6"/>
        </w:rPr>
        <w:t> </w:t>
      </w:r>
      <w:r>
        <w:rPr>
          <w:color w:val="231F20"/>
        </w:rPr>
        <w:t>Định</w:t>
      </w:r>
      <w:r>
        <w:rPr>
          <w:color w:val="231F20"/>
          <w:spacing w:val="-7"/>
        </w:rPr>
        <w:t> </w:t>
      </w:r>
      <w:r>
        <w:rPr>
          <w:color w:val="231F20"/>
        </w:rPr>
        <w:t>quá</w:t>
      </w:r>
      <w:r>
        <w:rPr>
          <w:color w:val="231F20"/>
          <w:spacing w:val="-6"/>
        </w:rPr>
        <w:t> </w:t>
      </w:r>
      <w:r>
        <w:rPr>
          <w:color w:val="231F20"/>
        </w:rPr>
        <w:t>khứ</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nhập</w:t>
      </w:r>
      <w:r>
        <w:rPr>
          <w:color w:val="231F20"/>
          <w:spacing w:val="-6"/>
        </w:rPr>
        <w:t> </w:t>
      </w:r>
      <w:r>
        <w:rPr>
          <w:color w:val="231F20"/>
        </w:rPr>
        <w:t>rồi</w:t>
      </w:r>
      <w:r>
        <w:rPr>
          <w:color w:val="231F20"/>
          <w:spacing w:val="-7"/>
        </w:rPr>
        <w:t> </w:t>
      </w:r>
      <w:r>
        <w:rPr>
          <w:color w:val="231F20"/>
        </w:rPr>
        <w:t>xuất.</w:t>
      </w:r>
      <w:r>
        <w:rPr>
          <w:color w:val="231F20"/>
          <w:spacing w:val="-6"/>
        </w:rPr>
        <w:t> </w:t>
      </w:r>
      <w:r>
        <w:rPr>
          <w:color w:val="231F20"/>
        </w:rPr>
        <w:t>Nay</w:t>
      </w:r>
      <w:r>
        <w:rPr>
          <w:color w:val="231F20"/>
          <w:spacing w:val="-6"/>
        </w:rPr>
        <w:t> </w:t>
      </w:r>
      <w:r>
        <w:rPr>
          <w:color w:val="231F20"/>
        </w:rPr>
        <w:t>muốn</w:t>
      </w:r>
      <w:r>
        <w:rPr>
          <w:color w:val="231F20"/>
          <w:spacing w:val="-7"/>
        </w:rPr>
        <w:t> </w:t>
      </w:r>
      <w:r>
        <w:rPr>
          <w:color w:val="231F20"/>
        </w:rPr>
        <w:t>hiển</w:t>
      </w:r>
      <w:r>
        <w:rPr>
          <w:color w:val="231F20"/>
          <w:spacing w:val="-6"/>
        </w:rPr>
        <w:t> </w:t>
      </w:r>
      <w:r>
        <w:rPr>
          <w:color w:val="231F20"/>
        </w:rPr>
        <w:t>bày</w:t>
      </w:r>
      <w:r>
        <w:rPr>
          <w:color w:val="231F20"/>
          <w:spacing w:val="-6"/>
        </w:rPr>
        <w:t> </w:t>
      </w:r>
      <w:r>
        <w:rPr>
          <w:color w:val="231F20"/>
        </w:rPr>
        <w:t>là đối với phần vị đã xuất sinh vị, nên chỉ nói duyên với quá</w:t>
      </w:r>
      <w:r>
        <w:rPr>
          <w:color w:val="231F20"/>
          <w:spacing w:val="-3"/>
        </w:rPr>
        <w:t> </w:t>
      </w:r>
      <w:r>
        <w:rPr>
          <w:color w:val="231F20"/>
        </w:rPr>
        <w:t>khứ.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3"/>
      </w:pPr>
      <w:r>
        <w:rPr>
          <w:color w:val="231F20"/>
        </w:rPr>
        <w:t>Có Sư khác nói: Trong đây nói định tịnh vô gián khởi vị tương ưng với định. Định tịnh là đối tượng vị, là đối tượng duyên. Vị tương ưng định là chủ thể vị, là chủ thể duyên. Phần còn lại như đã nói ở trước.</w:t>
      </w:r>
    </w:p>
    <w:p>
      <w:pPr>
        <w:pStyle w:val="BodyText"/>
        <w:spacing w:line="268" w:lineRule="auto" w:before="118"/>
        <w:ind w:left="393" w:right="128"/>
      </w:pPr>
      <w:r>
        <w:rPr>
          <w:i/>
          <w:color w:val="231F20"/>
        </w:rPr>
        <w:t>Lời bình: </w:t>
      </w:r>
      <w:r>
        <w:rPr>
          <w:color w:val="231F20"/>
        </w:rPr>
        <w:t>Nên biết thuyết nói trước là đúng. Ở đây, nhập xuất đều dựa vị định để tạo luận.</w:t>
      </w:r>
    </w:p>
    <w:p>
      <w:pPr>
        <w:pStyle w:val="BodyText"/>
        <w:spacing w:before="115"/>
        <w:ind w:left="675" w:right="412" w:firstLine="0"/>
        <w:jc w:val="center"/>
      </w:pPr>
      <w:r>
        <w:rPr>
          <w:color w:val="231F20"/>
        </w:rPr>
        <w:t>***</w:t>
      </w:r>
    </w:p>
    <w:p>
      <w:pPr>
        <w:pStyle w:val="Heading3"/>
        <w:spacing w:line="268" w:lineRule="auto" w:before="236"/>
        <w:ind w:right="127"/>
      </w:pPr>
      <w:r>
        <w:rPr>
          <w:i/>
          <w:color w:val="231F20"/>
        </w:rPr>
        <w:t>*</w:t>
      </w:r>
      <w:r>
        <w:rPr>
          <w:i/>
          <w:color w:val="231F20"/>
          <w:spacing w:val="-8"/>
        </w:rPr>
        <w:t> </w:t>
      </w:r>
      <w:r>
        <w:rPr>
          <w:i/>
          <w:color w:val="231F20"/>
        </w:rPr>
        <w:t>Các</w:t>
      </w:r>
      <w:r>
        <w:rPr>
          <w:i/>
          <w:color w:val="231F20"/>
          <w:spacing w:val="-8"/>
        </w:rPr>
        <w:t> </w:t>
      </w:r>
      <w:r>
        <w:rPr>
          <w:i/>
          <w:color w:val="231F20"/>
        </w:rPr>
        <w:t>vị</w:t>
      </w:r>
      <w:r>
        <w:rPr>
          <w:i/>
          <w:color w:val="231F20"/>
          <w:spacing w:val="-7"/>
        </w:rPr>
        <w:t> </w:t>
      </w:r>
      <w:r>
        <w:rPr>
          <w:i/>
          <w:color w:val="231F20"/>
        </w:rPr>
        <w:t>tương</w:t>
      </w:r>
      <w:r>
        <w:rPr>
          <w:i/>
          <w:color w:val="231F20"/>
          <w:spacing w:val="-8"/>
        </w:rPr>
        <w:t> </w:t>
      </w:r>
      <w:r>
        <w:rPr>
          <w:i/>
          <w:color w:val="231F20"/>
        </w:rPr>
        <w:t>ưng</w:t>
      </w:r>
      <w:r>
        <w:rPr>
          <w:i/>
          <w:color w:val="231F20"/>
          <w:spacing w:val="-7"/>
        </w:rPr>
        <w:t> </w:t>
      </w:r>
      <w:r>
        <w:rPr>
          <w:i/>
          <w:color w:val="231F20"/>
        </w:rPr>
        <w:t>nơi</w:t>
      </w:r>
      <w:r>
        <w:rPr>
          <w:i/>
          <w:color w:val="231F20"/>
          <w:spacing w:val="-8"/>
        </w:rPr>
        <w:t> </w:t>
      </w:r>
      <w:r>
        <w:rPr>
          <w:i/>
          <w:color w:val="231F20"/>
        </w:rPr>
        <w:t>tĩnh</w:t>
      </w:r>
      <w:r>
        <w:rPr>
          <w:i/>
          <w:color w:val="231F20"/>
          <w:spacing w:val="-8"/>
        </w:rPr>
        <w:t> </w:t>
      </w:r>
      <w:r>
        <w:rPr>
          <w:i/>
          <w:color w:val="231F20"/>
        </w:rPr>
        <w:t>lự</w:t>
      </w:r>
      <w:r>
        <w:rPr>
          <w:i/>
          <w:color w:val="231F20"/>
          <w:spacing w:val="-7"/>
        </w:rPr>
        <w:t> </w:t>
      </w:r>
      <w:r>
        <w:rPr>
          <w:i/>
          <w:color w:val="231F20"/>
        </w:rPr>
        <w:t>thứ</w:t>
      </w:r>
      <w:r>
        <w:rPr>
          <w:i/>
          <w:color w:val="231F20"/>
          <w:spacing w:val="-8"/>
        </w:rPr>
        <w:t> </w:t>
      </w:r>
      <w:r>
        <w:rPr>
          <w:i/>
          <w:color w:val="231F20"/>
        </w:rPr>
        <w:t>nhất</w:t>
      </w:r>
      <w:r>
        <w:rPr>
          <w:i/>
          <w:color w:val="231F20"/>
          <w:spacing w:val="-7"/>
        </w:rPr>
        <w:t> </w:t>
      </w:r>
      <w:r>
        <w:rPr>
          <w:i/>
          <w:color w:val="231F20"/>
        </w:rPr>
        <w:t>đều</w:t>
      </w:r>
      <w:r>
        <w:rPr>
          <w:i/>
          <w:color w:val="231F20"/>
          <w:spacing w:val="-8"/>
        </w:rPr>
        <w:t> </w:t>
      </w:r>
      <w:r>
        <w:rPr>
          <w:i/>
          <w:color w:val="231F20"/>
        </w:rPr>
        <w:t>là</w:t>
      </w:r>
      <w:r>
        <w:rPr>
          <w:i/>
          <w:color w:val="231F20"/>
          <w:spacing w:val="-7"/>
        </w:rPr>
        <w:t> </w:t>
      </w:r>
      <w:r>
        <w:rPr>
          <w:i/>
          <w:color w:val="231F20"/>
        </w:rPr>
        <w:t>hữu</w:t>
      </w:r>
      <w:r>
        <w:rPr>
          <w:i/>
          <w:color w:val="231F20"/>
          <w:spacing w:val="-8"/>
        </w:rPr>
        <w:t> </w:t>
      </w:r>
      <w:r>
        <w:rPr>
          <w:i/>
          <w:color w:val="231F20"/>
        </w:rPr>
        <w:t>phú</w:t>
      </w:r>
      <w:r>
        <w:rPr>
          <w:i/>
          <w:color w:val="231F20"/>
          <w:spacing w:val="-8"/>
        </w:rPr>
        <w:t> </w:t>
      </w:r>
      <w:r>
        <w:rPr>
          <w:i/>
          <w:color w:val="231F20"/>
        </w:rPr>
        <w:t>vô</w:t>
      </w:r>
      <w:r>
        <w:rPr>
          <w:i/>
          <w:color w:val="231F20"/>
          <w:spacing w:val="-7"/>
        </w:rPr>
        <w:t> </w:t>
      </w:r>
      <w:r>
        <w:rPr>
          <w:i/>
          <w:color w:val="231F20"/>
        </w:rPr>
        <w:t>ký </w:t>
      </w:r>
      <w:r>
        <w:rPr>
          <w:color w:val="231F20"/>
        </w:rPr>
        <w:t>chăng? Cho đến nói</w:t>
      </w:r>
      <w:r>
        <w:rPr>
          <w:color w:val="231F20"/>
          <w:spacing w:val="-2"/>
        </w:rPr>
        <w:t> </w:t>
      </w:r>
      <w:r>
        <w:rPr>
          <w:color w:val="231F20"/>
        </w:rPr>
        <w:t>rộng.</w:t>
      </w:r>
    </w:p>
    <w:p>
      <w:pPr>
        <w:pStyle w:val="BodyText"/>
        <w:spacing w:before="116"/>
        <w:ind w:left="960" w:firstLine="0"/>
      </w:pPr>
      <w:r>
        <w:rPr>
          <w:i/>
          <w:color w:val="231F20"/>
        </w:rPr>
        <w:t>Hỏi: </w:t>
      </w:r>
      <w:r>
        <w:rPr>
          <w:color w:val="231F20"/>
        </w:rPr>
        <w:t>Vì sao tạo ra phần Luận này?</w:t>
      </w:r>
    </w:p>
    <w:p>
      <w:pPr>
        <w:pStyle w:val="BodyText"/>
        <w:spacing w:line="268" w:lineRule="auto" w:before="150"/>
        <w:ind w:left="393" w:right="127"/>
      </w:pPr>
      <w:r>
        <w:rPr>
          <w:i/>
          <w:color w:val="231F20"/>
        </w:rPr>
        <w:t>Đáp: </w:t>
      </w:r>
      <w:r>
        <w:rPr>
          <w:color w:val="231F20"/>
        </w:rPr>
        <w:t>Văn trước chỉ nói ái tương ưng với định. Nay muốn làm sáng tỏ định cũng tương ưng với phiền não khác, nên tạo ra phần Luận này.</w:t>
      </w:r>
    </w:p>
    <w:p>
      <w:pPr>
        <w:pStyle w:val="BodyText"/>
        <w:spacing w:line="268" w:lineRule="auto" w:before="117"/>
        <w:ind w:left="393" w:right="127"/>
      </w:pPr>
      <w:r>
        <w:rPr>
          <w:i/>
          <w:color w:val="231F20"/>
        </w:rPr>
        <w:t>Hỏi: </w:t>
      </w:r>
      <w:r>
        <w:rPr>
          <w:color w:val="231F20"/>
        </w:rPr>
        <w:t>Các vị tương ưng nơi tĩnh lự thứ nhất đều là hữu phú vô ký chăng? Nếu như là hữu phú vô ký thì tĩnh lự thứ nhất đều là vị tương ưng chăng?</w:t>
      </w:r>
    </w:p>
    <w:p>
      <w:pPr>
        <w:pStyle w:val="BodyText"/>
        <w:spacing w:line="268" w:lineRule="auto" w:before="117"/>
        <w:ind w:left="393" w:right="129"/>
      </w:pPr>
      <w:r>
        <w:rPr>
          <w:i/>
          <w:color w:val="231F20"/>
          <w:spacing w:val="-3"/>
        </w:rPr>
        <w:t>Đáp:</w:t>
      </w:r>
      <w:r>
        <w:rPr>
          <w:i/>
          <w:color w:val="231F20"/>
          <w:spacing w:val="-17"/>
        </w:rPr>
        <w:t> </w:t>
      </w:r>
      <w:r>
        <w:rPr>
          <w:color w:val="231F20"/>
        </w:rPr>
        <w:t>Các</w:t>
      </w:r>
      <w:r>
        <w:rPr>
          <w:color w:val="231F20"/>
          <w:spacing w:val="-17"/>
        </w:rPr>
        <w:t> </w:t>
      </w:r>
      <w:r>
        <w:rPr>
          <w:color w:val="231F20"/>
        </w:rPr>
        <w:t>vị</w:t>
      </w:r>
      <w:r>
        <w:rPr>
          <w:color w:val="231F20"/>
          <w:spacing w:val="-17"/>
        </w:rPr>
        <w:t> </w:t>
      </w:r>
      <w:r>
        <w:rPr>
          <w:color w:val="231F20"/>
          <w:spacing w:val="-3"/>
        </w:rPr>
        <w:t>tương</w:t>
      </w:r>
      <w:r>
        <w:rPr>
          <w:color w:val="231F20"/>
          <w:spacing w:val="-16"/>
        </w:rPr>
        <w:t> </w:t>
      </w:r>
      <w:r>
        <w:rPr>
          <w:color w:val="231F20"/>
        </w:rPr>
        <w:t>ưng</w:t>
      </w:r>
      <w:r>
        <w:rPr>
          <w:color w:val="231F20"/>
          <w:spacing w:val="-17"/>
        </w:rPr>
        <w:t> </w:t>
      </w:r>
      <w:r>
        <w:rPr>
          <w:color w:val="231F20"/>
        </w:rPr>
        <w:t>nơi</w:t>
      </w:r>
      <w:r>
        <w:rPr>
          <w:color w:val="231F20"/>
          <w:spacing w:val="-17"/>
        </w:rPr>
        <w:t> </w:t>
      </w:r>
      <w:r>
        <w:rPr>
          <w:color w:val="231F20"/>
          <w:spacing w:val="-3"/>
        </w:rPr>
        <w:t>tĩnh</w:t>
      </w:r>
      <w:r>
        <w:rPr>
          <w:color w:val="231F20"/>
          <w:spacing w:val="-16"/>
        </w:rPr>
        <w:t> </w:t>
      </w:r>
      <w:r>
        <w:rPr>
          <w:color w:val="231F20"/>
        </w:rPr>
        <w:t>lự</w:t>
      </w:r>
      <w:r>
        <w:rPr>
          <w:color w:val="231F20"/>
          <w:spacing w:val="-17"/>
        </w:rPr>
        <w:t> </w:t>
      </w:r>
      <w:r>
        <w:rPr>
          <w:color w:val="231F20"/>
        </w:rPr>
        <w:t>thứ</w:t>
      </w:r>
      <w:r>
        <w:rPr>
          <w:color w:val="231F20"/>
          <w:spacing w:val="-17"/>
        </w:rPr>
        <w:t> </w:t>
      </w:r>
      <w:r>
        <w:rPr>
          <w:color w:val="231F20"/>
          <w:spacing w:val="-3"/>
        </w:rPr>
        <w:t>nhất</w:t>
      </w:r>
      <w:r>
        <w:rPr>
          <w:color w:val="231F20"/>
          <w:spacing w:val="-16"/>
        </w:rPr>
        <w:t> </w:t>
      </w:r>
      <w:r>
        <w:rPr>
          <w:color w:val="231F20"/>
        </w:rPr>
        <w:t>đều</w:t>
      </w:r>
      <w:r>
        <w:rPr>
          <w:color w:val="231F20"/>
          <w:spacing w:val="-17"/>
        </w:rPr>
        <w:t> </w:t>
      </w:r>
      <w:r>
        <w:rPr>
          <w:color w:val="231F20"/>
        </w:rPr>
        <w:t>là</w:t>
      </w:r>
      <w:r>
        <w:rPr>
          <w:color w:val="231F20"/>
          <w:spacing w:val="-17"/>
        </w:rPr>
        <w:t> </w:t>
      </w:r>
      <w:r>
        <w:rPr>
          <w:color w:val="231F20"/>
        </w:rPr>
        <w:t>hữu</w:t>
      </w:r>
      <w:r>
        <w:rPr>
          <w:color w:val="231F20"/>
          <w:spacing w:val="-17"/>
        </w:rPr>
        <w:t> </w:t>
      </w:r>
      <w:r>
        <w:rPr>
          <w:color w:val="231F20"/>
        </w:rPr>
        <w:t>phú</w:t>
      </w:r>
      <w:r>
        <w:rPr>
          <w:color w:val="231F20"/>
          <w:spacing w:val="-16"/>
        </w:rPr>
        <w:t> </w:t>
      </w:r>
      <w:r>
        <w:rPr>
          <w:color w:val="231F20"/>
        </w:rPr>
        <w:t>vô</w:t>
      </w:r>
      <w:r>
        <w:rPr>
          <w:color w:val="231F20"/>
          <w:spacing w:val="-17"/>
        </w:rPr>
        <w:t> </w:t>
      </w:r>
      <w:r>
        <w:rPr>
          <w:color w:val="231F20"/>
          <w:spacing w:val="-3"/>
        </w:rPr>
        <w:t>ký. </w:t>
      </w:r>
      <w:r>
        <w:rPr>
          <w:color w:val="231F20"/>
        </w:rPr>
        <w:t>Có</w:t>
      </w:r>
      <w:r>
        <w:rPr>
          <w:color w:val="231F20"/>
          <w:spacing w:val="-6"/>
        </w:rPr>
        <w:t> </w:t>
      </w:r>
      <w:r>
        <w:rPr>
          <w:color w:val="231F20"/>
          <w:spacing w:val="-3"/>
        </w:rPr>
        <w:t>trường</w:t>
      </w:r>
      <w:r>
        <w:rPr>
          <w:color w:val="231F20"/>
          <w:spacing w:val="-4"/>
        </w:rPr>
        <w:t> </w:t>
      </w:r>
      <w:r>
        <w:rPr>
          <w:color w:val="231F20"/>
        </w:rPr>
        <w:t>hợp</w:t>
      </w:r>
      <w:r>
        <w:rPr>
          <w:color w:val="231F20"/>
          <w:spacing w:val="-6"/>
        </w:rPr>
        <w:t> </w:t>
      </w:r>
      <w:r>
        <w:rPr>
          <w:color w:val="231F20"/>
        </w:rPr>
        <w:t>là</w:t>
      </w:r>
      <w:r>
        <w:rPr>
          <w:color w:val="231F20"/>
          <w:spacing w:val="-4"/>
        </w:rPr>
        <w:t> </w:t>
      </w:r>
      <w:r>
        <w:rPr>
          <w:color w:val="231F20"/>
        </w:rPr>
        <w:t>hữu</w:t>
      </w:r>
      <w:r>
        <w:rPr>
          <w:color w:val="231F20"/>
          <w:spacing w:val="-5"/>
        </w:rPr>
        <w:t> </w:t>
      </w:r>
      <w:r>
        <w:rPr>
          <w:color w:val="231F20"/>
        </w:rPr>
        <w:t>phú</w:t>
      </w:r>
      <w:r>
        <w:rPr>
          <w:color w:val="231F20"/>
          <w:spacing w:val="-6"/>
        </w:rPr>
        <w:t> </w:t>
      </w:r>
      <w:r>
        <w:rPr>
          <w:color w:val="231F20"/>
        </w:rPr>
        <w:t>vô</w:t>
      </w:r>
      <w:r>
        <w:rPr>
          <w:color w:val="231F20"/>
          <w:spacing w:val="-5"/>
        </w:rPr>
        <w:t> </w:t>
      </w:r>
      <w:r>
        <w:rPr>
          <w:color w:val="231F20"/>
        </w:rPr>
        <w:t>ký</w:t>
      </w:r>
      <w:r>
        <w:rPr>
          <w:color w:val="231F20"/>
          <w:spacing w:val="-5"/>
        </w:rPr>
        <w:t> </w:t>
      </w:r>
      <w:r>
        <w:rPr>
          <w:color w:val="231F20"/>
          <w:spacing w:val="-3"/>
        </w:rPr>
        <w:t>nhưng</w:t>
      </w:r>
      <w:r>
        <w:rPr>
          <w:color w:val="231F20"/>
          <w:spacing w:val="-6"/>
        </w:rPr>
        <w:t> </w:t>
      </w:r>
      <w:r>
        <w:rPr>
          <w:color w:val="231F20"/>
          <w:spacing w:val="-3"/>
        </w:rPr>
        <w:t>tĩnh</w:t>
      </w:r>
      <w:r>
        <w:rPr>
          <w:color w:val="231F20"/>
          <w:spacing w:val="-4"/>
        </w:rPr>
        <w:t> </w:t>
      </w:r>
      <w:r>
        <w:rPr>
          <w:color w:val="231F20"/>
        </w:rPr>
        <w:t>lự</w:t>
      </w:r>
      <w:r>
        <w:rPr>
          <w:color w:val="231F20"/>
          <w:spacing w:val="-4"/>
        </w:rPr>
        <w:t> </w:t>
      </w:r>
      <w:r>
        <w:rPr>
          <w:color w:val="231F20"/>
        </w:rPr>
        <w:t>thứ</w:t>
      </w:r>
      <w:r>
        <w:rPr>
          <w:color w:val="231F20"/>
          <w:spacing w:val="-5"/>
        </w:rPr>
        <w:t> </w:t>
      </w:r>
      <w:r>
        <w:rPr>
          <w:color w:val="231F20"/>
          <w:spacing w:val="-3"/>
        </w:rPr>
        <w:t>nhất</w:t>
      </w:r>
      <w:r>
        <w:rPr>
          <w:color w:val="231F20"/>
          <w:spacing w:val="-5"/>
        </w:rPr>
        <w:t> </w:t>
      </w:r>
      <w:r>
        <w:rPr>
          <w:color w:val="231F20"/>
          <w:spacing w:val="-3"/>
        </w:rPr>
        <w:t>không</w:t>
      </w:r>
      <w:r>
        <w:rPr>
          <w:color w:val="231F20"/>
          <w:spacing w:val="-5"/>
        </w:rPr>
        <w:t> </w:t>
      </w:r>
      <w:r>
        <w:rPr>
          <w:color w:val="231F20"/>
          <w:spacing w:val="-3"/>
        </w:rPr>
        <w:t>phải</w:t>
      </w:r>
      <w:r>
        <w:rPr>
          <w:color w:val="231F20"/>
          <w:spacing w:val="-6"/>
        </w:rPr>
        <w:t> </w:t>
      </w:r>
      <w:r>
        <w:rPr>
          <w:color w:val="231F20"/>
          <w:spacing w:val="-3"/>
        </w:rPr>
        <w:t>là </w:t>
      </w:r>
      <w:r>
        <w:rPr>
          <w:color w:val="231F20"/>
        </w:rPr>
        <w:t>vị</w:t>
      </w:r>
      <w:r>
        <w:rPr>
          <w:color w:val="231F20"/>
          <w:spacing w:val="-7"/>
        </w:rPr>
        <w:t> </w:t>
      </w:r>
      <w:r>
        <w:rPr>
          <w:color w:val="231F20"/>
          <w:spacing w:val="-3"/>
        </w:rPr>
        <w:t>tương</w:t>
      </w:r>
      <w:r>
        <w:rPr>
          <w:color w:val="231F20"/>
          <w:spacing w:val="-7"/>
        </w:rPr>
        <w:t> </w:t>
      </w:r>
      <w:r>
        <w:rPr>
          <w:color w:val="231F20"/>
          <w:spacing w:val="-3"/>
        </w:rPr>
        <w:t>ưng.</w:t>
      </w:r>
      <w:r>
        <w:rPr>
          <w:color w:val="231F20"/>
          <w:spacing w:val="-7"/>
        </w:rPr>
        <w:t> </w:t>
      </w:r>
      <w:r>
        <w:rPr>
          <w:color w:val="231F20"/>
          <w:spacing w:val="-3"/>
        </w:rPr>
        <w:t>Nghĩa</w:t>
      </w:r>
      <w:r>
        <w:rPr>
          <w:color w:val="231F20"/>
          <w:spacing w:val="-6"/>
        </w:rPr>
        <w:t> </w:t>
      </w:r>
      <w:r>
        <w:rPr>
          <w:color w:val="231F20"/>
        </w:rPr>
        <w:t>là</w:t>
      </w:r>
      <w:r>
        <w:rPr>
          <w:color w:val="231F20"/>
          <w:spacing w:val="-7"/>
        </w:rPr>
        <w:t> </w:t>
      </w:r>
      <w:r>
        <w:rPr>
          <w:color w:val="231F20"/>
        </w:rPr>
        <w:t>trừ</w:t>
      </w:r>
      <w:r>
        <w:rPr>
          <w:color w:val="231F20"/>
          <w:spacing w:val="-7"/>
        </w:rPr>
        <w:t> </w:t>
      </w:r>
      <w:r>
        <w:rPr>
          <w:color w:val="231F20"/>
        </w:rPr>
        <w:t>ái</w:t>
      </w:r>
      <w:r>
        <w:rPr>
          <w:color w:val="231F20"/>
          <w:spacing w:val="-7"/>
        </w:rPr>
        <w:t> </w:t>
      </w:r>
      <w:r>
        <w:rPr>
          <w:color w:val="231F20"/>
        </w:rPr>
        <w:t>còn</w:t>
      </w:r>
      <w:r>
        <w:rPr>
          <w:color w:val="231F20"/>
          <w:spacing w:val="-6"/>
        </w:rPr>
        <w:t> </w:t>
      </w:r>
      <w:r>
        <w:rPr>
          <w:color w:val="231F20"/>
        </w:rPr>
        <w:t>lại</w:t>
      </w:r>
      <w:r>
        <w:rPr>
          <w:color w:val="231F20"/>
          <w:spacing w:val="-7"/>
        </w:rPr>
        <w:t> </w:t>
      </w:r>
      <w:r>
        <w:rPr>
          <w:color w:val="231F20"/>
        </w:rPr>
        <w:t>là</w:t>
      </w:r>
      <w:r>
        <w:rPr>
          <w:color w:val="231F20"/>
          <w:spacing w:val="-7"/>
        </w:rPr>
        <w:t> </w:t>
      </w:r>
      <w:r>
        <w:rPr>
          <w:color w:val="231F20"/>
          <w:spacing w:val="-3"/>
        </w:rPr>
        <w:t>phiền</w:t>
      </w:r>
      <w:r>
        <w:rPr>
          <w:color w:val="231F20"/>
          <w:spacing w:val="-7"/>
        </w:rPr>
        <w:t> </w:t>
      </w:r>
      <w:r>
        <w:rPr>
          <w:color w:val="231F20"/>
        </w:rPr>
        <w:t>não</w:t>
      </w:r>
      <w:r>
        <w:rPr>
          <w:color w:val="231F20"/>
          <w:spacing w:val="-6"/>
        </w:rPr>
        <w:t> </w:t>
      </w:r>
      <w:r>
        <w:rPr>
          <w:color w:val="231F20"/>
          <w:spacing w:val="-3"/>
        </w:rPr>
        <w:t>khác</w:t>
      </w:r>
      <w:r>
        <w:rPr>
          <w:color w:val="231F20"/>
          <w:spacing w:val="-7"/>
        </w:rPr>
        <w:t> </w:t>
      </w:r>
      <w:r>
        <w:rPr>
          <w:color w:val="231F20"/>
          <w:spacing w:val="-3"/>
        </w:rPr>
        <w:t>hiện</w:t>
      </w:r>
      <w:r>
        <w:rPr>
          <w:color w:val="231F20"/>
          <w:spacing w:val="-7"/>
        </w:rPr>
        <w:t> </w:t>
      </w:r>
      <w:r>
        <w:rPr>
          <w:color w:val="231F20"/>
          <w:spacing w:val="-3"/>
        </w:rPr>
        <w:t>tiền.</w:t>
      </w:r>
    </w:p>
    <w:p>
      <w:pPr>
        <w:pStyle w:val="BodyText"/>
        <w:spacing w:line="268" w:lineRule="auto" w:before="116"/>
        <w:ind w:left="393" w:right="127"/>
      </w:pPr>
      <w:r>
        <w:rPr>
          <w:i/>
          <w:color w:val="231F20"/>
        </w:rPr>
        <w:t>Hỏi: </w:t>
      </w:r>
      <w:r>
        <w:rPr>
          <w:color w:val="231F20"/>
        </w:rPr>
        <w:t>Cho đến các vị tương ưng nơi Phi tưởng phi phi tưởng</w:t>
      </w:r>
      <w:r>
        <w:rPr>
          <w:color w:val="231F20"/>
          <w:spacing w:val="-30"/>
        </w:rPr>
        <w:t> </w:t>
      </w:r>
      <w:r>
        <w:rPr>
          <w:color w:val="231F20"/>
        </w:rPr>
        <w:t>xứ đều</w:t>
      </w:r>
      <w:r>
        <w:rPr>
          <w:color w:val="231F20"/>
          <w:spacing w:val="-10"/>
        </w:rPr>
        <w:t> </w:t>
      </w:r>
      <w:r>
        <w:rPr>
          <w:color w:val="231F20"/>
        </w:rPr>
        <w:t>là</w:t>
      </w:r>
      <w:r>
        <w:rPr>
          <w:color w:val="231F20"/>
          <w:spacing w:val="-8"/>
        </w:rPr>
        <w:t> </w:t>
      </w:r>
      <w:r>
        <w:rPr>
          <w:color w:val="231F20"/>
        </w:rPr>
        <w:t>hữu</w:t>
      </w:r>
      <w:r>
        <w:rPr>
          <w:color w:val="231F20"/>
          <w:spacing w:val="-8"/>
        </w:rPr>
        <w:t> </w:t>
      </w:r>
      <w:r>
        <w:rPr>
          <w:color w:val="231F20"/>
        </w:rPr>
        <w:t>phú</w:t>
      </w:r>
      <w:r>
        <w:rPr>
          <w:color w:val="231F20"/>
          <w:spacing w:val="-8"/>
        </w:rPr>
        <w:t> </w:t>
      </w:r>
      <w:r>
        <w:rPr>
          <w:color w:val="231F20"/>
        </w:rPr>
        <w:t>vô</w:t>
      </w:r>
      <w:r>
        <w:rPr>
          <w:color w:val="231F20"/>
          <w:spacing w:val="-9"/>
        </w:rPr>
        <w:t> </w:t>
      </w:r>
      <w:r>
        <w:rPr>
          <w:color w:val="231F20"/>
        </w:rPr>
        <w:t>ký</w:t>
      </w:r>
      <w:r>
        <w:rPr>
          <w:color w:val="231F20"/>
          <w:spacing w:val="-8"/>
        </w:rPr>
        <w:t> </w:t>
      </w:r>
      <w:r>
        <w:rPr>
          <w:color w:val="231F20"/>
        </w:rPr>
        <w:t>chăng?</w:t>
      </w:r>
      <w:r>
        <w:rPr>
          <w:color w:val="231F20"/>
          <w:spacing w:val="-8"/>
        </w:rPr>
        <w:t> </w:t>
      </w:r>
      <w:r>
        <w:rPr>
          <w:color w:val="231F20"/>
        </w:rPr>
        <w:t>Nếu</w:t>
      </w:r>
      <w:r>
        <w:rPr>
          <w:color w:val="231F20"/>
          <w:spacing w:val="-9"/>
        </w:rPr>
        <w:t> </w:t>
      </w:r>
      <w:r>
        <w:rPr>
          <w:color w:val="231F20"/>
        </w:rPr>
        <w:t>như</w:t>
      </w:r>
      <w:r>
        <w:rPr>
          <w:color w:val="231F20"/>
          <w:spacing w:val="-9"/>
        </w:rPr>
        <w:t> </w:t>
      </w:r>
      <w:r>
        <w:rPr>
          <w:color w:val="231F20"/>
        </w:rPr>
        <w:t>là</w:t>
      </w:r>
      <w:r>
        <w:rPr>
          <w:color w:val="231F20"/>
          <w:spacing w:val="-9"/>
        </w:rPr>
        <w:t> </w:t>
      </w:r>
      <w:r>
        <w:rPr>
          <w:color w:val="231F20"/>
        </w:rPr>
        <w:t>hữu</w:t>
      </w:r>
      <w:r>
        <w:rPr>
          <w:color w:val="231F20"/>
          <w:spacing w:val="-8"/>
        </w:rPr>
        <w:t> </w:t>
      </w:r>
      <w:r>
        <w:rPr>
          <w:color w:val="231F20"/>
        </w:rPr>
        <w:t>phú</w:t>
      </w:r>
      <w:r>
        <w:rPr>
          <w:color w:val="231F20"/>
          <w:spacing w:val="-8"/>
        </w:rPr>
        <w:t> </w:t>
      </w:r>
      <w:r>
        <w:rPr>
          <w:color w:val="231F20"/>
        </w:rPr>
        <w:t>vô</w:t>
      </w:r>
      <w:r>
        <w:rPr>
          <w:color w:val="231F20"/>
          <w:spacing w:val="-9"/>
        </w:rPr>
        <w:t> </w:t>
      </w:r>
      <w:r>
        <w:rPr>
          <w:color w:val="231F20"/>
        </w:rPr>
        <w:t>ký</w:t>
      </w:r>
      <w:r>
        <w:rPr>
          <w:color w:val="231F20"/>
          <w:spacing w:val="-8"/>
        </w:rPr>
        <w:t> </w:t>
      </w:r>
      <w:r>
        <w:rPr>
          <w:color w:val="231F20"/>
        </w:rPr>
        <w:t>thì</w:t>
      </w:r>
      <w:r>
        <w:rPr>
          <w:color w:val="231F20"/>
          <w:spacing w:val="-8"/>
        </w:rPr>
        <w:t> </w:t>
      </w:r>
      <w:r>
        <w:rPr>
          <w:color w:val="231F20"/>
        </w:rPr>
        <w:t>Phi</w:t>
      </w:r>
      <w:r>
        <w:rPr>
          <w:color w:val="231F20"/>
          <w:spacing w:val="-9"/>
        </w:rPr>
        <w:t> </w:t>
      </w:r>
      <w:r>
        <w:rPr>
          <w:color w:val="231F20"/>
        </w:rPr>
        <w:t>tưởng phi phi tưởng xứ đều là vị tương ưng chăng?</w:t>
      </w:r>
    </w:p>
    <w:p>
      <w:pPr>
        <w:pStyle w:val="BodyText"/>
        <w:spacing w:line="268" w:lineRule="auto" w:before="117"/>
        <w:ind w:left="393" w:right="127"/>
      </w:pPr>
      <w:r>
        <w:rPr>
          <w:i/>
          <w:color w:val="231F20"/>
        </w:rPr>
        <w:t>Đáp: </w:t>
      </w:r>
      <w:r>
        <w:rPr>
          <w:color w:val="231F20"/>
        </w:rPr>
        <w:t>Các vị tương ưng nơi Phi tưởng phi phi tưởng xứ đều là hữu</w:t>
      </w:r>
      <w:r>
        <w:rPr>
          <w:color w:val="231F20"/>
          <w:spacing w:val="-9"/>
        </w:rPr>
        <w:t> </w:t>
      </w:r>
      <w:r>
        <w:rPr>
          <w:color w:val="231F20"/>
        </w:rPr>
        <w:t>phú</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Có</w:t>
      </w:r>
      <w:r>
        <w:rPr>
          <w:color w:val="231F20"/>
          <w:spacing w:val="-8"/>
        </w:rPr>
        <w:t> </w:t>
      </w:r>
      <w:r>
        <w:rPr>
          <w:color w:val="231F20"/>
        </w:rPr>
        <w:t>trường</w:t>
      </w:r>
      <w:r>
        <w:rPr>
          <w:color w:val="231F20"/>
          <w:spacing w:val="-8"/>
        </w:rPr>
        <w:t> </w:t>
      </w:r>
      <w:r>
        <w:rPr>
          <w:color w:val="231F20"/>
        </w:rPr>
        <w:t>hợp</w:t>
      </w:r>
      <w:r>
        <w:rPr>
          <w:color w:val="231F20"/>
          <w:spacing w:val="-8"/>
        </w:rPr>
        <w:t> </w:t>
      </w:r>
      <w:r>
        <w:rPr>
          <w:color w:val="231F20"/>
        </w:rPr>
        <w:t>là</w:t>
      </w:r>
      <w:r>
        <w:rPr>
          <w:color w:val="231F20"/>
          <w:spacing w:val="-9"/>
        </w:rPr>
        <w:t> </w:t>
      </w:r>
      <w:r>
        <w:rPr>
          <w:color w:val="231F20"/>
        </w:rPr>
        <w:t>hữu</w:t>
      </w:r>
      <w:r>
        <w:rPr>
          <w:color w:val="231F20"/>
          <w:spacing w:val="-8"/>
        </w:rPr>
        <w:t> </w:t>
      </w:r>
      <w:r>
        <w:rPr>
          <w:color w:val="231F20"/>
        </w:rPr>
        <w:t>phú</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nhưng</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phi phi tưởng xứ không phải là vị tương ưng: Nghĩa là trừ ái còn lại là phiền não khác hiện tiền.</w:t>
      </w:r>
    </w:p>
    <w:p>
      <w:pPr>
        <w:pStyle w:val="BodyText"/>
        <w:spacing w:line="273" w:lineRule="auto" w:before="118"/>
        <w:ind w:left="393" w:right="127"/>
      </w:pPr>
      <w:r>
        <w:rPr>
          <w:color w:val="231F20"/>
        </w:rPr>
        <w:t>Trong đây, vị tương ưng nơi tĩnh lự, vô sắc đều là hữu phú vô ký: Nghĩa là có thể làm chướng ngại Thánh đạo và gia hạnh của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Thánh đạo, nên gọi là hữu phú. Không chiêu cảm quả dị thục, nên gọi là vô ký.</w:t>
      </w:r>
    </w:p>
    <w:p>
      <w:pPr>
        <w:pStyle w:val="BodyText"/>
        <w:spacing w:line="273" w:lineRule="auto" w:before="112"/>
        <w:ind w:right="409"/>
      </w:pPr>
      <w:r>
        <w:rPr>
          <w:color w:val="231F20"/>
        </w:rPr>
        <w:t>Các</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khác:</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kiến,</w:t>
      </w:r>
      <w:r>
        <w:rPr>
          <w:color w:val="231F20"/>
          <w:spacing w:val="-8"/>
        </w:rPr>
        <w:t> </w:t>
      </w:r>
      <w:r>
        <w:rPr>
          <w:color w:val="231F20"/>
        </w:rPr>
        <w:t>nghi,</w:t>
      </w:r>
      <w:r>
        <w:rPr>
          <w:color w:val="231F20"/>
          <w:spacing w:val="-8"/>
        </w:rPr>
        <w:t> </w:t>
      </w:r>
      <w:r>
        <w:rPr>
          <w:color w:val="231F20"/>
        </w:rPr>
        <w:t>mạn,</w:t>
      </w:r>
      <w:r>
        <w:rPr>
          <w:color w:val="231F20"/>
          <w:spacing w:val="-8"/>
        </w:rPr>
        <w:t> </w:t>
      </w:r>
      <w:r>
        <w:rPr>
          <w:color w:val="231F20"/>
        </w:rPr>
        <w:t>vô</w:t>
      </w:r>
      <w:r>
        <w:rPr>
          <w:color w:val="231F20"/>
          <w:spacing w:val="-7"/>
        </w:rPr>
        <w:t> </w:t>
      </w:r>
      <w:r>
        <w:rPr>
          <w:color w:val="231F20"/>
        </w:rPr>
        <w:t>minh.</w:t>
      </w:r>
      <w:r>
        <w:rPr>
          <w:color w:val="231F20"/>
          <w:spacing w:val="-8"/>
        </w:rPr>
        <w:t> </w:t>
      </w:r>
      <w:r>
        <w:rPr>
          <w:color w:val="231F20"/>
        </w:rPr>
        <w:t>Những phiền não này cùng với tĩnh lự, vô sắc không nhiễm ô lần lượt </w:t>
      </w:r>
      <w:r>
        <w:rPr>
          <w:color w:val="231F20"/>
          <w:spacing w:val="-4"/>
        </w:rPr>
        <w:t>nối </w:t>
      </w:r>
      <w:r>
        <w:rPr>
          <w:color w:val="231F20"/>
        </w:rPr>
        <w:t>tiếp nhau hiện tiền, khiến Sư Du-già gọi là ái nơi tĩnh lự trên, kiến nơi tĩnh lự trên, nghi nơi tĩnh lự trên, mạn nơi tĩnh lự trên. Cũng có những</w:t>
      </w:r>
      <w:r>
        <w:rPr>
          <w:color w:val="231F20"/>
          <w:spacing w:val="-9"/>
        </w:rPr>
        <w:t> </w:t>
      </w:r>
      <w:r>
        <w:rPr>
          <w:color w:val="231F20"/>
        </w:rPr>
        <w:t>triền,</w:t>
      </w:r>
      <w:r>
        <w:rPr>
          <w:color w:val="231F20"/>
          <w:spacing w:val="-9"/>
        </w:rPr>
        <w:t> </w:t>
      </w:r>
      <w:r>
        <w:rPr>
          <w:color w:val="231F20"/>
        </w:rPr>
        <w:t>tùy</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cấu</w:t>
      </w:r>
      <w:r>
        <w:rPr>
          <w:color w:val="231F20"/>
          <w:spacing w:val="-9"/>
        </w:rPr>
        <w:t> </w:t>
      </w:r>
      <w:r>
        <w:rPr>
          <w:color w:val="231F20"/>
        </w:rPr>
        <w:t>khác</w:t>
      </w:r>
      <w:r>
        <w:rPr>
          <w:color w:val="231F20"/>
          <w:spacing w:val="-9"/>
        </w:rPr>
        <w:t> </w:t>
      </w:r>
      <w:r>
        <w:rPr>
          <w:color w:val="231F20"/>
        </w:rPr>
        <w:t>cùng</w:t>
      </w:r>
      <w:r>
        <w:rPr>
          <w:color w:val="231F20"/>
          <w:spacing w:val="-9"/>
        </w:rPr>
        <w:t> </w:t>
      </w:r>
      <w:r>
        <w:rPr>
          <w:color w:val="231F20"/>
        </w:rPr>
        <w:t>có</w:t>
      </w:r>
      <w:r>
        <w:rPr>
          <w:color w:val="231F20"/>
          <w:spacing w:val="-9"/>
        </w:rPr>
        <w:t> </w:t>
      </w:r>
      <w:r>
        <w:rPr>
          <w:color w:val="231F20"/>
        </w:rPr>
        <w:t>nghĩa</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nhưng phiền não vượt hơn, nên chỉ nói phiền não.</w:t>
      </w:r>
    </w:p>
    <w:p>
      <w:pPr>
        <w:pStyle w:val="BodyText"/>
        <w:spacing w:before="108"/>
        <w:ind w:left="111" w:right="412" w:firstLine="0"/>
        <w:jc w:val="center"/>
      </w:pPr>
      <w:r>
        <w:rPr>
          <w:color w:val="231F20"/>
        </w:rPr>
        <w:t>***</w:t>
      </w:r>
    </w:p>
    <w:p>
      <w:pPr>
        <w:pStyle w:val="BodyText"/>
        <w:spacing w:line="268" w:lineRule="auto" w:before="230"/>
        <w:ind w:right="410"/>
      </w:pPr>
      <w:r>
        <w:rPr>
          <w:i/>
          <w:color w:val="231F20"/>
        </w:rPr>
        <w:t>Hỏi: </w:t>
      </w:r>
      <w:r>
        <w:rPr>
          <w:color w:val="231F20"/>
        </w:rPr>
        <w:t>Từng có không nhập tĩnh lự thứ nhất mà nhập tĩnh lự thứ hai chăng?</w:t>
      </w:r>
    </w:p>
    <w:p>
      <w:pPr>
        <w:spacing w:before="110"/>
        <w:ind w:left="677" w:right="0" w:firstLine="0"/>
        <w:jc w:val="both"/>
        <w:rPr>
          <w:sz w:val="26"/>
        </w:rPr>
      </w:pPr>
      <w:r>
        <w:rPr>
          <w:i/>
          <w:color w:val="231F20"/>
          <w:sz w:val="26"/>
        </w:rPr>
        <w:t>Đáp: </w:t>
      </w:r>
      <w:r>
        <w:rPr>
          <w:color w:val="231F20"/>
          <w:sz w:val="26"/>
        </w:rPr>
        <w:t>Có nhập.</w:t>
      </w:r>
    </w:p>
    <w:p>
      <w:pPr>
        <w:pStyle w:val="BodyText"/>
        <w:spacing w:line="268" w:lineRule="auto" w:before="144"/>
        <w:ind w:right="411"/>
      </w:pPr>
      <w:r>
        <w:rPr>
          <w:i/>
          <w:color w:val="231F20"/>
        </w:rPr>
        <w:t>Hỏi: </w:t>
      </w:r>
      <w:r>
        <w:rPr>
          <w:color w:val="231F20"/>
        </w:rPr>
        <w:t>Cho đến từng có không nhập Vô sở hữu xứ mà nhập Phi tưởng phi phi tưởng xứ chăng?</w:t>
      </w:r>
    </w:p>
    <w:p>
      <w:pPr>
        <w:spacing w:before="110"/>
        <w:ind w:left="677" w:right="0" w:firstLine="0"/>
        <w:jc w:val="both"/>
        <w:rPr>
          <w:sz w:val="26"/>
        </w:rPr>
      </w:pPr>
      <w:r>
        <w:rPr>
          <w:i/>
          <w:color w:val="231F20"/>
          <w:sz w:val="26"/>
        </w:rPr>
        <w:t>Đáp: </w:t>
      </w:r>
      <w:r>
        <w:rPr>
          <w:color w:val="231F20"/>
          <w:sz w:val="26"/>
        </w:rPr>
        <w:t>Có nhập.</w:t>
      </w:r>
    </w:p>
    <w:p>
      <w:pPr>
        <w:pStyle w:val="BodyText"/>
        <w:spacing w:before="145"/>
        <w:ind w:left="677" w:firstLine="0"/>
      </w:pPr>
      <w:r>
        <w:rPr>
          <w:i/>
          <w:color w:val="231F20"/>
        </w:rPr>
        <w:t>Hỏi: </w:t>
      </w:r>
      <w:r>
        <w:rPr>
          <w:color w:val="231F20"/>
        </w:rPr>
        <w:t>Vì sao tạo ra phần Luận này?</w:t>
      </w:r>
    </w:p>
    <w:p>
      <w:pPr>
        <w:pStyle w:val="BodyText"/>
        <w:spacing w:line="268" w:lineRule="auto" w:before="145"/>
        <w:ind w:right="410"/>
      </w:pPr>
      <w:r>
        <w:rPr>
          <w:i/>
          <w:color w:val="231F20"/>
        </w:rPr>
        <w:t>Đáp:</w:t>
      </w:r>
      <w:r>
        <w:rPr>
          <w:i/>
          <w:color w:val="231F20"/>
          <w:spacing w:val="-16"/>
        </w:rPr>
        <w:t> </w:t>
      </w:r>
      <w:r>
        <w:rPr>
          <w:color w:val="231F20"/>
        </w:rPr>
        <w:t>Vì</w:t>
      </w:r>
      <w:r>
        <w:rPr>
          <w:color w:val="231F20"/>
          <w:spacing w:val="-12"/>
        </w:rPr>
        <w:t> </w:t>
      </w:r>
      <w:r>
        <w:rPr>
          <w:color w:val="231F20"/>
        </w:rPr>
        <w:t>muốn</w:t>
      </w:r>
      <w:r>
        <w:rPr>
          <w:color w:val="231F20"/>
          <w:spacing w:val="-12"/>
        </w:rPr>
        <w:t> </w:t>
      </w:r>
      <w:r>
        <w:rPr>
          <w:color w:val="231F20"/>
        </w:rPr>
        <w:t>khiến</w:t>
      </w:r>
      <w:r>
        <w:rPr>
          <w:color w:val="231F20"/>
          <w:spacing w:val="-12"/>
        </w:rPr>
        <w:t> </w:t>
      </w:r>
      <w:r>
        <w:rPr>
          <w:color w:val="231F20"/>
        </w:rPr>
        <w:t>cho</w:t>
      </w:r>
      <w:r>
        <w:rPr>
          <w:color w:val="231F20"/>
          <w:spacing w:val="-11"/>
        </w:rPr>
        <w:t> </w:t>
      </w:r>
      <w:r>
        <w:rPr>
          <w:color w:val="231F20"/>
        </w:rPr>
        <w:t>người</w:t>
      </w:r>
      <w:r>
        <w:rPr>
          <w:color w:val="231F20"/>
          <w:spacing w:val="-12"/>
        </w:rPr>
        <w:t> </w:t>
      </w:r>
      <w:r>
        <w:rPr>
          <w:color w:val="231F20"/>
        </w:rPr>
        <w:t>nghi</w:t>
      </w:r>
      <w:r>
        <w:rPr>
          <w:color w:val="231F20"/>
          <w:spacing w:val="-12"/>
        </w:rPr>
        <w:t> </w:t>
      </w:r>
      <w:r>
        <w:rPr>
          <w:color w:val="231F20"/>
        </w:rPr>
        <w:t>có</w:t>
      </w:r>
      <w:r>
        <w:rPr>
          <w:color w:val="231F20"/>
          <w:spacing w:val="-12"/>
        </w:rPr>
        <w:t> </w:t>
      </w:r>
      <w:r>
        <w:rPr>
          <w:color w:val="231F20"/>
        </w:rPr>
        <w:t>được</w:t>
      </w:r>
      <w:r>
        <w:rPr>
          <w:color w:val="231F20"/>
          <w:spacing w:val="-11"/>
        </w:rPr>
        <w:t> </w:t>
      </w:r>
      <w:r>
        <w:rPr>
          <w:color w:val="231F20"/>
        </w:rPr>
        <w:t>quyết</w:t>
      </w:r>
      <w:r>
        <w:rPr>
          <w:color w:val="231F20"/>
          <w:spacing w:val="-12"/>
        </w:rPr>
        <w:t> </w:t>
      </w:r>
      <w:r>
        <w:rPr>
          <w:color w:val="231F20"/>
        </w:rPr>
        <w:t>định.</w:t>
      </w:r>
      <w:r>
        <w:rPr>
          <w:color w:val="231F20"/>
          <w:spacing w:val="-12"/>
        </w:rPr>
        <w:t> </w:t>
      </w:r>
      <w:r>
        <w:rPr>
          <w:color w:val="231F20"/>
        </w:rPr>
        <w:t>Nghĩa là như nơi Luận Phẩm Loại Túc nói: Ban đầu nghĩa là tùy thuận thứ lớp trong sự nối tiếp liên hợp số là thứ nhất. Lại nữa, tùy thuận thứ lớp nối tiếp liên hợp khi nhập các định thì đấy là đầu tiên. Trong</w:t>
      </w:r>
      <w:r>
        <w:rPr>
          <w:color w:val="231F20"/>
          <w:spacing w:val="-45"/>
        </w:rPr>
        <w:t> </w:t>
      </w:r>
      <w:r>
        <w:rPr>
          <w:color w:val="231F20"/>
        </w:rPr>
        <w:t>các Khế kinh cũng nói về chín định thứ đệ. Hoặc có kẻ sinh nghi như vầy:</w:t>
      </w:r>
      <w:r>
        <w:rPr>
          <w:color w:val="231F20"/>
          <w:spacing w:val="-6"/>
        </w:rPr>
        <w:t> </w:t>
      </w:r>
      <w:r>
        <w:rPr>
          <w:color w:val="231F20"/>
        </w:rPr>
        <w:t>Nếu</w:t>
      </w:r>
      <w:r>
        <w:rPr>
          <w:color w:val="231F20"/>
          <w:spacing w:val="-5"/>
        </w:rPr>
        <w:t> </w:t>
      </w:r>
      <w:r>
        <w:rPr>
          <w:color w:val="231F20"/>
        </w:rPr>
        <w:t>không</w:t>
      </w:r>
      <w:r>
        <w:rPr>
          <w:color w:val="231F20"/>
          <w:spacing w:val="-5"/>
        </w:rPr>
        <w:t> </w:t>
      </w:r>
      <w:r>
        <w:rPr>
          <w:color w:val="231F20"/>
        </w:rPr>
        <w:t>nhập</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6"/>
        </w:rPr>
        <w:t> </w:t>
      </w:r>
      <w:r>
        <w:rPr>
          <w:color w:val="231F20"/>
        </w:rPr>
        <w:t>tức</w:t>
      </w:r>
      <w:r>
        <w:rPr>
          <w:color w:val="231F20"/>
          <w:spacing w:val="-5"/>
        </w:rPr>
        <w:t> </w:t>
      </w:r>
      <w:r>
        <w:rPr>
          <w:color w:val="231F20"/>
        </w:rPr>
        <w:t>nên</w:t>
      </w:r>
      <w:r>
        <w:rPr>
          <w:color w:val="231F20"/>
          <w:spacing w:val="-5"/>
        </w:rPr>
        <w:t> </w:t>
      </w:r>
      <w:r>
        <w:rPr>
          <w:color w:val="231F20"/>
        </w:rPr>
        <w:t>không</w:t>
      </w:r>
      <w:r>
        <w:rPr>
          <w:color w:val="231F20"/>
          <w:spacing w:val="-5"/>
        </w:rPr>
        <w:t> </w:t>
      </w:r>
      <w:r>
        <w:rPr>
          <w:color w:val="231F20"/>
        </w:rPr>
        <w:t>thể</w:t>
      </w:r>
      <w:r>
        <w:rPr>
          <w:color w:val="231F20"/>
          <w:spacing w:val="-5"/>
        </w:rPr>
        <w:t> </w:t>
      </w:r>
      <w:r>
        <w:rPr>
          <w:color w:val="231F20"/>
        </w:rPr>
        <w:t>nhập</w:t>
      </w:r>
      <w:r>
        <w:rPr>
          <w:color w:val="231F20"/>
          <w:spacing w:val="-5"/>
        </w:rPr>
        <w:t> </w:t>
      </w:r>
      <w:r>
        <w:rPr>
          <w:color w:val="231F20"/>
        </w:rPr>
        <w:t>tĩnh</w:t>
      </w:r>
      <w:r>
        <w:rPr>
          <w:color w:val="231F20"/>
          <w:spacing w:val="-5"/>
        </w:rPr>
        <w:t> </w:t>
      </w:r>
      <w:r>
        <w:rPr>
          <w:color w:val="231F20"/>
        </w:rPr>
        <w:t>lự thứ hai. Nay muốn khiến cho kẻ nghi kia có sự hiểu biết quyết định, nghĩa</w:t>
      </w:r>
      <w:r>
        <w:rPr>
          <w:color w:val="231F20"/>
          <w:spacing w:val="-10"/>
        </w:rPr>
        <w:t> </w:t>
      </w:r>
      <w:r>
        <w:rPr>
          <w:color w:val="231F20"/>
        </w:rPr>
        <w:t>là</w:t>
      </w:r>
      <w:r>
        <w:rPr>
          <w:color w:val="231F20"/>
          <w:spacing w:val="-9"/>
        </w:rPr>
        <w:t> </w:t>
      </w:r>
      <w:r>
        <w:rPr>
          <w:color w:val="231F20"/>
        </w:rPr>
        <w:t>không</w:t>
      </w:r>
      <w:r>
        <w:rPr>
          <w:color w:val="231F20"/>
          <w:spacing w:val="-9"/>
        </w:rPr>
        <w:t> </w:t>
      </w:r>
      <w:r>
        <w:rPr>
          <w:color w:val="231F20"/>
        </w:rPr>
        <w:t>nhập</w:t>
      </w:r>
      <w:r>
        <w:rPr>
          <w:color w:val="231F20"/>
          <w:spacing w:val="-10"/>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10"/>
        </w:rPr>
        <w:t> </w:t>
      </w:r>
      <w:r>
        <w:rPr>
          <w:color w:val="231F20"/>
        </w:rPr>
        <w:t>cũng</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nhập</w:t>
      </w:r>
      <w:r>
        <w:rPr>
          <w:color w:val="231F20"/>
          <w:spacing w:val="-10"/>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spacing w:val="-3"/>
        </w:rPr>
        <w:t>hai, </w:t>
      </w:r>
      <w:r>
        <w:rPr>
          <w:color w:val="231F20"/>
        </w:rPr>
        <w:t>thế nên tạo ra phần Luận </w:t>
      </w:r>
      <w:r>
        <w:rPr>
          <w:color w:val="231F20"/>
          <w:spacing w:val="-5"/>
        </w:rPr>
        <w:t>này.</w:t>
      </w:r>
    </w:p>
    <w:p>
      <w:pPr>
        <w:pStyle w:val="BodyText"/>
        <w:spacing w:line="268" w:lineRule="auto" w:before="118"/>
        <w:ind w:right="410"/>
      </w:pPr>
      <w:r>
        <w:rPr>
          <w:i/>
          <w:color w:val="231F20"/>
        </w:rPr>
        <w:t>Hỏi: </w:t>
      </w:r>
      <w:r>
        <w:rPr>
          <w:color w:val="231F20"/>
        </w:rPr>
        <w:t>Từng có không nhập tĩnh lự thứ nhất mà nhập tĩnh lự thứ hai chăng?</w:t>
      </w:r>
    </w:p>
    <w:p>
      <w:pPr>
        <w:spacing w:before="110"/>
        <w:ind w:left="677" w:right="0" w:firstLine="0"/>
        <w:jc w:val="both"/>
        <w:rPr>
          <w:sz w:val="26"/>
        </w:rPr>
      </w:pPr>
      <w:r>
        <w:rPr>
          <w:i/>
          <w:color w:val="231F20"/>
          <w:sz w:val="26"/>
        </w:rPr>
        <w:t>Đáp: </w:t>
      </w:r>
      <w:r>
        <w:rPr>
          <w:color w:val="231F20"/>
          <w:sz w:val="26"/>
        </w:rPr>
        <w:t>Có nhập.</w:t>
      </w:r>
    </w:p>
    <w:p>
      <w:pPr>
        <w:spacing w:after="0"/>
        <w:jc w:val="both"/>
        <w:rPr>
          <w:sz w:val="26"/>
        </w:rPr>
        <w:sectPr>
          <w:pgSz w:w="9080" w:h="13610"/>
          <w:pgMar w:header="1192" w:footer="0" w:top="1440" w:bottom="280" w:left="740" w:right="720"/>
        </w:sectPr>
      </w:pPr>
    </w:p>
    <w:p>
      <w:pPr>
        <w:pStyle w:val="BodyText"/>
        <w:spacing w:before="2"/>
        <w:ind w:left="0" w:firstLine="0"/>
        <w:jc w:val="left"/>
        <w:rPr>
          <w:sz w:val="19"/>
        </w:rPr>
      </w:pPr>
    </w:p>
    <w:p>
      <w:pPr>
        <w:spacing w:before="89"/>
        <w:ind w:left="960" w:right="0" w:firstLine="0"/>
        <w:jc w:val="both"/>
        <w:rPr>
          <w:sz w:val="26"/>
        </w:rPr>
      </w:pPr>
      <w:r>
        <w:rPr>
          <w:i/>
          <w:color w:val="231F20"/>
          <w:sz w:val="26"/>
        </w:rPr>
        <w:t>Hỏi: </w:t>
      </w:r>
      <w:r>
        <w:rPr>
          <w:color w:val="231F20"/>
          <w:sz w:val="26"/>
        </w:rPr>
        <w:t>Nhập như thế nào?</w:t>
      </w:r>
    </w:p>
    <w:p>
      <w:pPr>
        <w:pStyle w:val="BodyText"/>
        <w:spacing w:line="273" w:lineRule="auto" w:before="154"/>
        <w:ind w:left="393" w:right="126"/>
      </w:pPr>
      <w:r>
        <w:rPr>
          <w:i/>
          <w:color w:val="231F20"/>
        </w:rPr>
        <w:t>Đáp: </w:t>
      </w:r>
      <w:r>
        <w:rPr>
          <w:color w:val="231F20"/>
        </w:rPr>
        <w:t>Nghĩa là từ định vị chí hoặc tĩnh lự trung gian, hoặc cận phần</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hoặc</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hoặc</w:t>
      </w:r>
      <w:r>
        <w:rPr>
          <w:color w:val="231F20"/>
          <w:spacing w:val="-4"/>
        </w:rPr>
        <w:t> </w:t>
      </w:r>
      <w:r>
        <w:rPr>
          <w:color w:val="231F20"/>
        </w:rPr>
        <w:t>cận</w:t>
      </w:r>
      <w:r>
        <w:rPr>
          <w:color w:val="231F20"/>
          <w:spacing w:val="-4"/>
        </w:rPr>
        <w:t> </w:t>
      </w:r>
      <w:r>
        <w:rPr>
          <w:color w:val="231F20"/>
        </w:rPr>
        <w:t>phần</w:t>
      </w:r>
      <w:r>
        <w:rPr>
          <w:color w:val="231F20"/>
          <w:spacing w:val="-4"/>
        </w:rPr>
        <w:t> </w:t>
      </w:r>
      <w:r>
        <w:rPr>
          <w:color w:val="231F20"/>
        </w:rPr>
        <w:t>của</w:t>
      </w:r>
      <w:r>
        <w:rPr>
          <w:color w:val="231F20"/>
          <w:spacing w:val="-4"/>
        </w:rPr>
        <w:t> </w:t>
      </w:r>
      <w:r>
        <w:rPr>
          <w:color w:val="231F20"/>
        </w:rPr>
        <w:t>tĩnh lự thứ ba, hoặc tĩnh lự thứ ba, hoặc tĩnh lự thứ tư, cùng không </w:t>
      </w:r>
      <w:r>
        <w:rPr>
          <w:color w:val="231F20"/>
          <w:spacing w:val="-3"/>
        </w:rPr>
        <w:t>gián </w:t>
      </w:r>
      <w:r>
        <w:rPr>
          <w:color w:val="231F20"/>
        </w:rPr>
        <w:t>đoạn khi tĩnh lự thứ hai hiện tiền.</w:t>
      </w:r>
    </w:p>
    <w:p>
      <w:pPr>
        <w:pStyle w:val="BodyText"/>
        <w:spacing w:line="273" w:lineRule="auto" w:before="111"/>
        <w:ind w:left="393" w:right="127"/>
      </w:pP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13"/>
        </w:rPr>
        <w:t> </w:t>
      </w:r>
      <w:r>
        <w:rPr>
          <w:color w:val="231F20"/>
        </w:rPr>
        <w:t>Tâm</w:t>
      </w:r>
      <w:r>
        <w:rPr>
          <w:color w:val="231F20"/>
          <w:spacing w:val="-8"/>
        </w:rPr>
        <w:t> </w:t>
      </w:r>
      <w:r>
        <w:rPr>
          <w:color w:val="231F20"/>
        </w:rPr>
        <w:t>thiện</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cùng</w:t>
      </w:r>
      <w:r>
        <w:rPr>
          <w:color w:val="231F20"/>
          <w:spacing w:val="-8"/>
        </w:rPr>
        <w:t> </w:t>
      </w:r>
      <w:r>
        <w:rPr>
          <w:color w:val="231F20"/>
        </w:rPr>
        <w:t>không</w:t>
      </w:r>
      <w:r>
        <w:rPr>
          <w:color w:val="231F20"/>
          <w:spacing w:val="-8"/>
        </w:rPr>
        <w:t> </w:t>
      </w:r>
      <w:r>
        <w:rPr>
          <w:color w:val="231F20"/>
        </w:rPr>
        <w:t>gián</w:t>
      </w:r>
      <w:r>
        <w:rPr>
          <w:color w:val="231F20"/>
          <w:spacing w:val="-8"/>
        </w:rPr>
        <w:t> </w:t>
      </w:r>
      <w:r>
        <w:rPr>
          <w:color w:val="231F20"/>
        </w:rPr>
        <w:t>đoạn</w:t>
      </w:r>
      <w:r>
        <w:rPr>
          <w:color w:val="231F20"/>
          <w:spacing w:val="-8"/>
        </w:rPr>
        <w:t> </w:t>
      </w:r>
      <w:r>
        <w:rPr>
          <w:color w:val="231F20"/>
        </w:rPr>
        <w:t>chỉ có thể nhập định vị chí.</w:t>
      </w:r>
    </w:p>
    <w:p>
      <w:pPr>
        <w:pStyle w:val="BodyText"/>
        <w:spacing w:line="364" w:lineRule="auto" w:before="111"/>
        <w:ind w:left="960" w:right="1349" w:firstLine="0"/>
      </w:pPr>
      <w:r>
        <w:rPr>
          <w:color w:val="231F20"/>
        </w:rPr>
        <w:t>Có thuyết cho: Cũng có thể nhập tĩnh lự thứ nhất. Có thuyết nêu: Cũng có thể nhập tĩnh lự trung gian</w:t>
      </w:r>
    </w:p>
    <w:p>
      <w:pPr>
        <w:pStyle w:val="BodyText"/>
        <w:spacing w:line="273" w:lineRule="auto" w:before="0"/>
        <w:ind w:left="393" w:right="127"/>
      </w:pPr>
      <w:r>
        <w:rPr>
          <w:color w:val="231F20"/>
        </w:rPr>
        <w:t>Tôn giả Tăng-già-phiệt-tô nói: Cũng có thể nhập tĩnh lự thứ hai.</w:t>
      </w:r>
      <w:r>
        <w:rPr>
          <w:color w:val="231F20"/>
          <w:spacing w:val="-9"/>
        </w:rPr>
        <w:t> </w:t>
      </w:r>
      <w:r>
        <w:rPr>
          <w:color w:val="231F20"/>
        </w:rPr>
        <w:t>Như</w:t>
      </w:r>
      <w:r>
        <w:rPr>
          <w:color w:val="231F20"/>
          <w:spacing w:val="-8"/>
        </w:rPr>
        <w:t> </w:t>
      </w:r>
      <w:r>
        <w:rPr>
          <w:color w:val="231F20"/>
        </w:rPr>
        <w:t>vượt</w:t>
      </w:r>
      <w:r>
        <w:rPr>
          <w:color w:val="231F20"/>
          <w:spacing w:val="-9"/>
        </w:rPr>
        <w:t> </w:t>
      </w:r>
      <w:r>
        <w:rPr>
          <w:color w:val="231F20"/>
        </w:rPr>
        <w:t>qua</w:t>
      </w:r>
      <w:r>
        <w:rPr>
          <w:color w:val="231F20"/>
          <w:spacing w:val="-8"/>
        </w:rPr>
        <w:t> </w:t>
      </w:r>
      <w:r>
        <w:rPr>
          <w:color w:val="231F20"/>
        </w:rPr>
        <w:t>định:</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từ</w:t>
      </w:r>
      <w:r>
        <w:rPr>
          <w:color w:val="231F20"/>
          <w:spacing w:val="-9"/>
        </w:rPr>
        <w:t> </w:t>
      </w:r>
      <w:r>
        <w:rPr>
          <w:color w:val="231F20"/>
        </w:rPr>
        <w:t>tĩnh</w:t>
      </w:r>
      <w:r>
        <w:rPr>
          <w:color w:val="231F20"/>
          <w:spacing w:val="-8"/>
        </w:rPr>
        <w:t> </w:t>
      </w:r>
      <w:r>
        <w:rPr>
          <w:color w:val="231F20"/>
        </w:rPr>
        <w:t>lự</w:t>
      </w:r>
      <w:r>
        <w:rPr>
          <w:color w:val="231F20"/>
          <w:spacing w:val="-9"/>
        </w:rPr>
        <w:t> </w:t>
      </w:r>
      <w:r>
        <w:rPr>
          <w:color w:val="231F20"/>
        </w:rPr>
        <w:t>thứ</w:t>
      </w:r>
      <w:r>
        <w:rPr>
          <w:color w:val="231F20"/>
          <w:spacing w:val="-8"/>
        </w:rPr>
        <w:t> </w:t>
      </w:r>
      <w:r>
        <w:rPr>
          <w:color w:val="231F20"/>
        </w:rPr>
        <w:t>nhất</w:t>
      </w:r>
      <w:r>
        <w:rPr>
          <w:color w:val="231F20"/>
          <w:spacing w:val="-8"/>
        </w:rPr>
        <w:t> </w:t>
      </w:r>
      <w:r>
        <w:rPr>
          <w:color w:val="231F20"/>
        </w:rPr>
        <w:t>cùng</w:t>
      </w:r>
      <w:r>
        <w:rPr>
          <w:color w:val="231F20"/>
          <w:spacing w:val="-9"/>
        </w:rPr>
        <w:t> </w:t>
      </w:r>
      <w:r>
        <w:rPr>
          <w:color w:val="231F20"/>
        </w:rPr>
        <w:t>không</w:t>
      </w:r>
      <w:r>
        <w:rPr>
          <w:color w:val="231F20"/>
          <w:spacing w:val="-8"/>
        </w:rPr>
        <w:t> </w:t>
      </w:r>
      <w:r>
        <w:rPr>
          <w:color w:val="231F20"/>
        </w:rPr>
        <w:t>gián đoạn, vượt qua tĩnh lự thứ hai nhập tĩnh lự thứ ba.</w:t>
      </w:r>
    </w:p>
    <w:p>
      <w:pPr>
        <w:pStyle w:val="BodyText"/>
        <w:spacing w:line="273" w:lineRule="auto" w:before="109"/>
        <w:ind w:left="393" w:right="128"/>
      </w:pPr>
      <w:r>
        <w:rPr>
          <w:color w:val="231F20"/>
        </w:rPr>
        <w:t>Như </w:t>
      </w:r>
      <w:r>
        <w:rPr>
          <w:color w:val="231F20"/>
          <w:spacing w:val="-7"/>
        </w:rPr>
        <w:t>vậy, </w:t>
      </w:r>
      <w:r>
        <w:rPr>
          <w:color w:val="231F20"/>
          <w:spacing w:val="-3"/>
        </w:rPr>
        <w:t>cũng </w:t>
      </w:r>
      <w:r>
        <w:rPr>
          <w:color w:val="231F20"/>
        </w:rPr>
        <w:t>nên từ tâm </w:t>
      </w:r>
      <w:r>
        <w:rPr>
          <w:color w:val="231F20"/>
          <w:spacing w:val="-3"/>
        </w:rPr>
        <w:t>thiện </w:t>
      </w:r>
      <w:r>
        <w:rPr>
          <w:color w:val="231F20"/>
        </w:rPr>
        <w:t>của cõi dục </w:t>
      </w:r>
      <w:r>
        <w:rPr>
          <w:color w:val="231F20"/>
          <w:spacing w:val="-3"/>
        </w:rPr>
        <w:t>cùng không gián đoạn, vượt </w:t>
      </w:r>
      <w:r>
        <w:rPr>
          <w:color w:val="231F20"/>
        </w:rPr>
        <w:t>qua </w:t>
      </w:r>
      <w:r>
        <w:rPr>
          <w:color w:val="231F20"/>
          <w:spacing w:val="-3"/>
        </w:rPr>
        <w:t>tĩnh </w:t>
      </w:r>
      <w:r>
        <w:rPr>
          <w:color w:val="231F20"/>
        </w:rPr>
        <w:t>lự thứ </w:t>
      </w:r>
      <w:r>
        <w:rPr>
          <w:color w:val="231F20"/>
          <w:spacing w:val="-3"/>
        </w:rPr>
        <w:t>nhất nhập tĩnh </w:t>
      </w:r>
      <w:r>
        <w:rPr>
          <w:color w:val="231F20"/>
        </w:rPr>
        <w:t>lự thứ </w:t>
      </w:r>
      <w:r>
        <w:rPr>
          <w:color w:val="231F20"/>
          <w:spacing w:val="-3"/>
        </w:rPr>
        <w:t>hai. Nhưng điều này không đúng </w:t>
      </w:r>
      <w:r>
        <w:rPr>
          <w:color w:val="231F20"/>
        </w:rPr>
        <w:t>lý, vì tâm </w:t>
      </w:r>
      <w:r>
        <w:rPr>
          <w:color w:val="231F20"/>
          <w:spacing w:val="-3"/>
        </w:rPr>
        <w:t>thiện </w:t>
      </w:r>
      <w:r>
        <w:rPr>
          <w:color w:val="231F20"/>
        </w:rPr>
        <w:t>của cõi dục </w:t>
      </w:r>
      <w:r>
        <w:rPr>
          <w:color w:val="231F20"/>
          <w:spacing w:val="-3"/>
        </w:rPr>
        <w:t>không phải </w:t>
      </w:r>
      <w:r>
        <w:rPr>
          <w:color w:val="231F20"/>
        </w:rPr>
        <w:t>là tâm </w:t>
      </w:r>
      <w:r>
        <w:rPr>
          <w:color w:val="231F20"/>
          <w:spacing w:val="-3"/>
        </w:rPr>
        <w:t>định, nên không</w:t>
      </w:r>
      <w:r>
        <w:rPr>
          <w:color w:val="231F20"/>
          <w:spacing w:val="-17"/>
        </w:rPr>
        <w:t> </w:t>
      </w:r>
      <w:r>
        <w:rPr>
          <w:color w:val="231F20"/>
        </w:rPr>
        <w:t>thể</w:t>
      </w:r>
      <w:r>
        <w:rPr>
          <w:color w:val="231F20"/>
          <w:spacing w:val="-17"/>
        </w:rPr>
        <w:t> </w:t>
      </w:r>
      <w:r>
        <w:rPr>
          <w:color w:val="231F20"/>
        </w:rPr>
        <w:t>nói</w:t>
      </w:r>
      <w:r>
        <w:rPr>
          <w:color w:val="231F20"/>
          <w:spacing w:val="-17"/>
        </w:rPr>
        <w:t> </w:t>
      </w:r>
      <w:r>
        <w:rPr>
          <w:color w:val="231F20"/>
          <w:spacing w:val="-3"/>
        </w:rPr>
        <w:t>được</w:t>
      </w:r>
      <w:r>
        <w:rPr>
          <w:color w:val="231F20"/>
          <w:spacing w:val="-16"/>
        </w:rPr>
        <w:t> </w:t>
      </w:r>
      <w:r>
        <w:rPr>
          <w:color w:val="231F20"/>
        </w:rPr>
        <w:t>là</w:t>
      </w:r>
      <w:r>
        <w:rPr>
          <w:color w:val="231F20"/>
          <w:spacing w:val="-17"/>
        </w:rPr>
        <w:t> </w:t>
      </w:r>
      <w:r>
        <w:rPr>
          <w:color w:val="231F20"/>
          <w:spacing w:val="-3"/>
        </w:rPr>
        <w:t>cùng</w:t>
      </w:r>
      <w:r>
        <w:rPr>
          <w:color w:val="231F20"/>
          <w:spacing w:val="-17"/>
        </w:rPr>
        <w:t> </w:t>
      </w:r>
      <w:r>
        <w:rPr>
          <w:color w:val="231F20"/>
        </w:rPr>
        <w:t>với</w:t>
      </w:r>
      <w:r>
        <w:rPr>
          <w:color w:val="231F20"/>
          <w:spacing w:val="-17"/>
        </w:rPr>
        <w:t> </w:t>
      </w:r>
      <w:r>
        <w:rPr>
          <w:color w:val="231F20"/>
        </w:rPr>
        <w:t>các</w:t>
      </w:r>
      <w:r>
        <w:rPr>
          <w:color w:val="231F20"/>
          <w:spacing w:val="-16"/>
        </w:rPr>
        <w:t> </w:t>
      </w:r>
      <w:r>
        <w:rPr>
          <w:color w:val="231F20"/>
        </w:rPr>
        <w:t>tâm</w:t>
      </w:r>
      <w:r>
        <w:rPr>
          <w:color w:val="231F20"/>
          <w:spacing w:val="-17"/>
        </w:rPr>
        <w:t> </w:t>
      </w:r>
      <w:r>
        <w:rPr>
          <w:color w:val="231F20"/>
          <w:spacing w:val="-3"/>
        </w:rPr>
        <w:t>định</w:t>
      </w:r>
      <w:r>
        <w:rPr>
          <w:color w:val="231F20"/>
          <w:spacing w:val="-17"/>
        </w:rPr>
        <w:t> </w:t>
      </w:r>
      <w:r>
        <w:rPr>
          <w:color w:val="231F20"/>
          <w:spacing w:val="-3"/>
        </w:rPr>
        <w:t>đồng</w:t>
      </w:r>
      <w:r>
        <w:rPr>
          <w:color w:val="231F20"/>
          <w:spacing w:val="-16"/>
        </w:rPr>
        <w:t> </w:t>
      </w:r>
      <w:r>
        <w:rPr>
          <w:color w:val="231F20"/>
        </w:rPr>
        <w:t>về</w:t>
      </w:r>
      <w:r>
        <w:rPr>
          <w:color w:val="231F20"/>
          <w:spacing w:val="-17"/>
        </w:rPr>
        <w:t> </w:t>
      </w:r>
      <w:r>
        <w:rPr>
          <w:color w:val="231F20"/>
        </w:rPr>
        <w:t>uy</w:t>
      </w:r>
      <w:r>
        <w:rPr>
          <w:color w:val="231F20"/>
          <w:spacing w:val="-17"/>
        </w:rPr>
        <w:t> </w:t>
      </w:r>
      <w:r>
        <w:rPr>
          <w:color w:val="231F20"/>
          <w:spacing w:val="-3"/>
        </w:rPr>
        <w:t>lực,</w:t>
      </w:r>
      <w:r>
        <w:rPr>
          <w:color w:val="231F20"/>
          <w:spacing w:val="-17"/>
        </w:rPr>
        <w:t> </w:t>
      </w:r>
      <w:r>
        <w:rPr>
          <w:color w:val="231F20"/>
        </w:rPr>
        <w:t>thế</w:t>
      </w:r>
      <w:r>
        <w:rPr>
          <w:color w:val="231F20"/>
          <w:spacing w:val="-16"/>
        </w:rPr>
        <w:t> </w:t>
      </w:r>
      <w:r>
        <w:rPr>
          <w:color w:val="231F20"/>
          <w:spacing w:val="-3"/>
        </w:rPr>
        <w:t>mạnh.</w:t>
      </w:r>
    </w:p>
    <w:p>
      <w:pPr>
        <w:pStyle w:val="BodyText"/>
        <w:spacing w:line="273" w:lineRule="auto" w:before="110"/>
        <w:ind w:left="393" w:right="126"/>
      </w:pPr>
      <w:r>
        <w:rPr>
          <w:i/>
          <w:color w:val="231F20"/>
        </w:rPr>
        <w:t>Hỏi: </w:t>
      </w:r>
      <w:r>
        <w:rPr>
          <w:color w:val="231F20"/>
        </w:rPr>
        <w:t>Từng có không nhập tĩnh lự thứ hai mà nhập tĩnh lự thứ ba chăng?</w:t>
      </w:r>
    </w:p>
    <w:p>
      <w:pPr>
        <w:spacing w:before="112"/>
        <w:ind w:left="960" w:right="0" w:firstLine="0"/>
        <w:jc w:val="both"/>
        <w:rPr>
          <w:sz w:val="26"/>
        </w:rPr>
      </w:pPr>
      <w:r>
        <w:rPr>
          <w:i/>
          <w:color w:val="231F20"/>
          <w:sz w:val="26"/>
        </w:rPr>
        <w:t>Đáp: </w:t>
      </w:r>
      <w:r>
        <w:rPr>
          <w:color w:val="231F20"/>
          <w:sz w:val="26"/>
        </w:rPr>
        <w:t>Có nhập.</w:t>
      </w:r>
    </w:p>
    <w:p>
      <w:pPr>
        <w:spacing w:before="154"/>
        <w:ind w:left="960" w:right="0" w:firstLine="0"/>
        <w:jc w:val="both"/>
        <w:rPr>
          <w:sz w:val="26"/>
        </w:rPr>
      </w:pPr>
      <w:r>
        <w:rPr>
          <w:i/>
          <w:color w:val="231F20"/>
          <w:sz w:val="26"/>
        </w:rPr>
        <w:t>Hỏi: </w:t>
      </w:r>
      <w:r>
        <w:rPr>
          <w:color w:val="231F20"/>
          <w:sz w:val="26"/>
        </w:rPr>
        <w:t>Nhập như thế nào?</w:t>
      </w:r>
    </w:p>
    <w:p>
      <w:pPr>
        <w:pStyle w:val="BodyText"/>
        <w:spacing w:line="273" w:lineRule="auto" w:before="155"/>
        <w:ind w:left="393" w:right="126"/>
      </w:pPr>
      <w:r>
        <w:rPr>
          <w:i/>
          <w:color w:val="231F20"/>
        </w:rPr>
        <w:t>Đáp:</w:t>
      </w:r>
      <w:r>
        <w:rPr>
          <w:i/>
          <w:color w:val="231F20"/>
          <w:spacing w:val="-9"/>
        </w:rPr>
        <w:t> </w:t>
      </w:r>
      <w:r>
        <w:rPr>
          <w:color w:val="231F20"/>
        </w:rPr>
        <w:t>Nghĩa</w:t>
      </w:r>
      <w:r>
        <w:rPr>
          <w:color w:val="231F20"/>
          <w:spacing w:val="-9"/>
        </w:rPr>
        <w:t> </w:t>
      </w:r>
      <w:r>
        <w:rPr>
          <w:color w:val="231F20"/>
        </w:rPr>
        <w:t>là</w:t>
      </w:r>
      <w:r>
        <w:rPr>
          <w:color w:val="231F20"/>
          <w:spacing w:val="-10"/>
        </w:rPr>
        <w:t> </w:t>
      </w:r>
      <w:r>
        <w:rPr>
          <w:color w:val="231F20"/>
        </w:rPr>
        <w:t>từ</w:t>
      </w:r>
      <w:r>
        <w:rPr>
          <w:color w:val="231F20"/>
          <w:spacing w:val="-9"/>
        </w:rPr>
        <w:t> </w:t>
      </w:r>
      <w:r>
        <w:rPr>
          <w:color w:val="231F20"/>
        </w:rPr>
        <w:t>tĩnh</w:t>
      </w:r>
      <w:r>
        <w:rPr>
          <w:color w:val="231F20"/>
          <w:spacing w:val="-10"/>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hoặc</w:t>
      </w:r>
      <w:r>
        <w:rPr>
          <w:color w:val="231F20"/>
          <w:spacing w:val="-10"/>
        </w:rPr>
        <w:t> </w:t>
      </w:r>
      <w:r>
        <w:rPr>
          <w:color w:val="231F20"/>
        </w:rPr>
        <w:t>cận</w:t>
      </w:r>
      <w:r>
        <w:rPr>
          <w:color w:val="231F20"/>
          <w:spacing w:val="-9"/>
        </w:rPr>
        <w:t> </w:t>
      </w:r>
      <w:r>
        <w:rPr>
          <w:color w:val="231F20"/>
        </w:rPr>
        <w:t>phần</w:t>
      </w:r>
      <w:r>
        <w:rPr>
          <w:color w:val="231F20"/>
          <w:spacing w:val="-10"/>
        </w:rPr>
        <w:t> </w:t>
      </w:r>
      <w:r>
        <w:rPr>
          <w:color w:val="231F20"/>
        </w:rPr>
        <w:t>của</w:t>
      </w:r>
      <w:r>
        <w:rPr>
          <w:color w:val="231F20"/>
          <w:spacing w:val="-9"/>
        </w:rPr>
        <w:t> </w:t>
      </w:r>
      <w:r>
        <w:rPr>
          <w:color w:val="231F20"/>
        </w:rPr>
        <w:t>tĩnh</w:t>
      </w:r>
      <w:r>
        <w:rPr>
          <w:color w:val="231F20"/>
          <w:spacing w:val="-10"/>
        </w:rPr>
        <w:t> </w:t>
      </w:r>
      <w:r>
        <w:rPr>
          <w:color w:val="231F20"/>
        </w:rPr>
        <w:t>lự</w:t>
      </w:r>
      <w:r>
        <w:rPr>
          <w:color w:val="231F20"/>
          <w:spacing w:val="-9"/>
        </w:rPr>
        <w:t> </w:t>
      </w:r>
      <w:r>
        <w:rPr>
          <w:color w:val="231F20"/>
        </w:rPr>
        <w:t>thứ ba,</w:t>
      </w:r>
      <w:r>
        <w:rPr>
          <w:color w:val="231F20"/>
          <w:spacing w:val="-6"/>
        </w:rPr>
        <w:t> </w:t>
      </w:r>
      <w:r>
        <w:rPr>
          <w:color w:val="231F20"/>
        </w:rPr>
        <w:t>hoặc</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hoặc</w:t>
      </w:r>
      <w:r>
        <w:rPr>
          <w:color w:val="231F20"/>
          <w:spacing w:val="-6"/>
        </w:rPr>
        <w:t> </w:t>
      </w:r>
      <w:r>
        <w:rPr>
          <w:color w:val="231F20"/>
        </w:rPr>
        <w:t>cận</w:t>
      </w:r>
      <w:r>
        <w:rPr>
          <w:color w:val="231F20"/>
          <w:spacing w:val="-6"/>
        </w:rPr>
        <w:t> </w:t>
      </w:r>
      <w:r>
        <w:rPr>
          <w:color w:val="231F20"/>
        </w:rPr>
        <w:t>phần</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hoặc</w:t>
      </w:r>
      <w:r>
        <w:rPr>
          <w:color w:val="231F20"/>
          <w:spacing w:val="-6"/>
        </w:rPr>
        <w:t> </w:t>
      </w:r>
      <w:r>
        <w:rPr>
          <w:color w:val="231F20"/>
        </w:rPr>
        <w:t>tĩnh</w:t>
      </w:r>
      <w:r>
        <w:rPr>
          <w:color w:val="231F20"/>
          <w:spacing w:val="-6"/>
        </w:rPr>
        <w:t> </w:t>
      </w:r>
      <w:r>
        <w:rPr>
          <w:color w:val="231F20"/>
        </w:rPr>
        <w:t>lự thứ tư, hoặc Không vô biên</w:t>
      </w:r>
      <w:r>
        <w:rPr>
          <w:color w:val="231F20"/>
          <w:spacing w:val="-2"/>
        </w:rPr>
        <w:t> </w:t>
      </w:r>
      <w:r>
        <w:rPr>
          <w:color w:val="231F20"/>
        </w:rPr>
        <w:t>xứ.</w:t>
      </w:r>
    </w:p>
    <w:p>
      <w:pPr>
        <w:pStyle w:val="BodyText"/>
        <w:spacing w:line="273" w:lineRule="auto" w:before="111"/>
        <w:ind w:left="393" w:right="126"/>
      </w:pP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0"/>
        </w:rPr>
        <w:t> </w:t>
      </w:r>
      <w:r>
        <w:rPr>
          <w:color w:val="231F20"/>
        </w:rPr>
        <w:t>Cũng</w:t>
      </w:r>
      <w:r>
        <w:rPr>
          <w:color w:val="231F20"/>
          <w:spacing w:val="-10"/>
        </w:rPr>
        <w:t> </w:t>
      </w:r>
      <w:r>
        <w:rPr>
          <w:color w:val="231F20"/>
        </w:rPr>
        <w:t>từ</w:t>
      </w:r>
      <w:r>
        <w:rPr>
          <w:color w:val="231F20"/>
          <w:spacing w:val="-10"/>
        </w:rPr>
        <w:t> </w:t>
      </w:r>
      <w:r>
        <w:rPr>
          <w:color w:val="231F20"/>
        </w:rPr>
        <w:t>cận</w:t>
      </w:r>
      <w:r>
        <w:rPr>
          <w:color w:val="231F20"/>
          <w:spacing w:val="-10"/>
        </w:rPr>
        <w:t> </w:t>
      </w:r>
      <w:r>
        <w:rPr>
          <w:color w:val="231F20"/>
        </w:rPr>
        <w:t>phần</w:t>
      </w:r>
      <w:r>
        <w:rPr>
          <w:color w:val="231F20"/>
          <w:spacing w:val="-10"/>
        </w:rPr>
        <w:t> </w:t>
      </w:r>
      <w:r>
        <w:rPr>
          <w:color w:val="231F20"/>
        </w:rPr>
        <w:t>của</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hai</w:t>
      </w:r>
      <w:r>
        <w:rPr>
          <w:color w:val="231F20"/>
          <w:spacing w:val="-10"/>
        </w:rPr>
        <w:t> </w:t>
      </w:r>
      <w:r>
        <w:rPr>
          <w:color w:val="231F20"/>
        </w:rPr>
        <w:t>cùng</w:t>
      </w:r>
      <w:r>
        <w:rPr>
          <w:color w:val="231F20"/>
          <w:spacing w:val="-10"/>
        </w:rPr>
        <w:t> </w:t>
      </w:r>
      <w:r>
        <w:rPr>
          <w:color w:val="231F20"/>
        </w:rPr>
        <w:t>không gián đoạn khi tĩnh lự thứ ba hiện tiền.</w:t>
      </w:r>
    </w:p>
    <w:p>
      <w:pPr>
        <w:pStyle w:val="BodyText"/>
        <w:spacing w:line="273" w:lineRule="auto" w:before="111"/>
        <w:ind w:left="393" w:right="123"/>
      </w:pPr>
      <w:r>
        <w:rPr>
          <w:i/>
          <w:color w:val="231F20"/>
        </w:rPr>
        <w:t>Hỏi: </w:t>
      </w:r>
      <w:r>
        <w:rPr>
          <w:color w:val="231F20"/>
        </w:rPr>
        <w:t>Từng có không nhập tĩnh lự thứ ba mà nhập tĩnh lự </w:t>
      </w:r>
      <w:r>
        <w:rPr>
          <w:color w:val="231F20"/>
          <w:spacing w:val="2"/>
        </w:rPr>
        <w:t>thứ </w:t>
      </w:r>
      <w:r>
        <w:rPr>
          <w:color w:val="231F20"/>
        </w:rPr>
        <w:t>tư</w:t>
      </w:r>
      <w:r>
        <w:rPr>
          <w:color w:val="231F20"/>
          <w:spacing w:val="5"/>
        </w:rPr>
        <w:t> </w:t>
      </w:r>
      <w:r>
        <w:rPr>
          <w:color w:val="231F20"/>
          <w:spacing w:val="2"/>
        </w:rPr>
        <w:t>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before="89"/>
        <w:ind w:left="677" w:right="0" w:firstLine="0"/>
        <w:jc w:val="both"/>
        <w:rPr>
          <w:sz w:val="26"/>
        </w:rPr>
      </w:pPr>
      <w:r>
        <w:rPr>
          <w:i/>
          <w:color w:val="231F20"/>
          <w:sz w:val="26"/>
        </w:rPr>
        <w:t>Đáp: </w:t>
      </w:r>
      <w:r>
        <w:rPr>
          <w:color w:val="231F20"/>
          <w:sz w:val="26"/>
        </w:rPr>
        <w:t>Có nhập.</w:t>
      </w:r>
    </w:p>
    <w:p>
      <w:pPr>
        <w:spacing w:before="154"/>
        <w:ind w:left="677" w:right="0" w:firstLine="0"/>
        <w:jc w:val="both"/>
        <w:rPr>
          <w:sz w:val="26"/>
        </w:rPr>
      </w:pPr>
      <w:r>
        <w:rPr>
          <w:i/>
          <w:color w:val="231F20"/>
          <w:sz w:val="26"/>
        </w:rPr>
        <w:t>Hỏi: </w:t>
      </w:r>
      <w:r>
        <w:rPr>
          <w:color w:val="231F20"/>
          <w:sz w:val="26"/>
        </w:rPr>
        <w:t>Nhập như thế nào?</w:t>
      </w:r>
    </w:p>
    <w:p>
      <w:pPr>
        <w:pStyle w:val="BodyText"/>
        <w:spacing w:line="273" w:lineRule="auto" w:before="155"/>
        <w:ind w:right="410"/>
      </w:pPr>
      <w:r>
        <w:rPr>
          <w:i/>
          <w:color w:val="231F20"/>
        </w:rPr>
        <w:t>Đáp: </w:t>
      </w:r>
      <w:r>
        <w:rPr>
          <w:color w:val="231F20"/>
        </w:rPr>
        <w:t>Nghĩa là từ tĩnh lự thứ hai, hoặc cận phần của tĩnh lự thứ tư, hoặc tĩnh lự thứ tư, hoặc cận phần của Không vô biên xứ, hoặc Không vô biên xứ, hoặc Thức vô biên xứ.</w:t>
      </w:r>
    </w:p>
    <w:p>
      <w:pPr>
        <w:pStyle w:val="BodyText"/>
        <w:spacing w:line="273" w:lineRule="auto" w:before="111"/>
        <w:ind w:right="410"/>
      </w:pP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4"/>
        </w:rPr>
        <w:t> </w:t>
      </w:r>
      <w:r>
        <w:rPr>
          <w:color w:val="231F20"/>
        </w:rPr>
        <w:t>Cũng</w:t>
      </w:r>
      <w:r>
        <w:rPr>
          <w:color w:val="231F20"/>
          <w:spacing w:val="-3"/>
        </w:rPr>
        <w:t> </w:t>
      </w:r>
      <w:r>
        <w:rPr>
          <w:color w:val="231F20"/>
        </w:rPr>
        <w:t>từ</w:t>
      </w:r>
      <w:r>
        <w:rPr>
          <w:color w:val="231F20"/>
          <w:spacing w:val="-4"/>
        </w:rPr>
        <w:t> </w:t>
      </w:r>
      <w:r>
        <w:rPr>
          <w:color w:val="231F20"/>
        </w:rPr>
        <w:t>cận</w:t>
      </w:r>
      <w:r>
        <w:rPr>
          <w:color w:val="231F20"/>
          <w:spacing w:val="-4"/>
        </w:rPr>
        <w:t> </w:t>
      </w:r>
      <w:r>
        <w:rPr>
          <w:color w:val="231F20"/>
        </w:rPr>
        <w:t>phần</w:t>
      </w:r>
      <w:r>
        <w:rPr>
          <w:color w:val="231F20"/>
          <w:spacing w:val="-3"/>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3"/>
        </w:rPr>
        <w:t> </w:t>
      </w:r>
      <w:r>
        <w:rPr>
          <w:color w:val="231F20"/>
        </w:rPr>
        <w:t>ba</w:t>
      </w:r>
      <w:r>
        <w:rPr>
          <w:color w:val="231F20"/>
          <w:spacing w:val="-4"/>
        </w:rPr>
        <w:t> </w:t>
      </w:r>
      <w:r>
        <w:rPr>
          <w:color w:val="231F20"/>
        </w:rPr>
        <w:t>cùng</w:t>
      </w:r>
      <w:r>
        <w:rPr>
          <w:color w:val="231F20"/>
          <w:spacing w:val="-4"/>
        </w:rPr>
        <w:t> </w:t>
      </w:r>
      <w:r>
        <w:rPr>
          <w:color w:val="231F20"/>
          <w:spacing w:val="-3"/>
        </w:rPr>
        <w:t>không </w:t>
      </w:r>
      <w:r>
        <w:rPr>
          <w:color w:val="231F20"/>
        </w:rPr>
        <w:t>gián đoạn khi tĩnh lự thứ tư hiện tiền.</w:t>
      </w:r>
    </w:p>
    <w:p>
      <w:pPr>
        <w:pStyle w:val="BodyText"/>
        <w:spacing w:line="276" w:lineRule="auto" w:before="115"/>
        <w:ind w:right="411"/>
      </w:pPr>
      <w:r>
        <w:rPr>
          <w:i/>
          <w:color w:val="231F20"/>
        </w:rPr>
        <w:t>Hỏi: </w:t>
      </w:r>
      <w:r>
        <w:rPr>
          <w:color w:val="231F20"/>
        </w:rPr>
        <w:t>Cho đến từng có không nhập Vô sở hữu xứ mà nhập Phi tưởng phi phi tưởng xứ chăng?</w:t>
      </w:r>
    </w:p>
    <w:p>
      <w:pPr>
        <w:spacing w:before="114"/>
        <w:ind w:left="677" w:right="0" w:firstLine="0"/>
        <w:jc w:val="both"/>
        <w:rPr>
          <w:sz w:val="26"/>
        </w:rPr>
      </w:pPr>
      <w:r>
        <w:rPr>
          <w:i/>
          <w:color w:val="231F20"/>
          <w:sz w:val="26"/>
        </w:rPr>
        <w:t>Đáp: </w:t>
      </w:r>
      <w:r>
        <w:rPr>
          <w:color w:val="231F20"/>
          <w:sz w:val="26"/>
        </w:rPr>
        <w:t>Có nhập.</w:t>
      </w:r>
    </w:p>
    <w:p>
      <w:pPr>
        <w:spacing w:before="159"/>
        <w:ind w:left="677" w:right="0" w:firstLine="0"/>
        <w:jc w:val="both"/>
        <w:rPr>
          <w:sz w:val="26"/>
        </w:rPr>
      </w:pPr>
      <w:r>
        <w:rPr>
          <w:i/>
          <w:color w:val="231F20"/>
          <w:sz w:val="26"/>
        </w:rPr>
        <w:t>Hỏi: </w:t>
      </w:r>
      <w:r>
        <w:rPr>
          <w:color w:val="231F20"/>
          <w:sz w:val="26"/>
        </w:rPr>
        <w:t>Nhập như thế nào?</w:t>
      </w:r>
    </w:p>
    <w:p>
      <w:pPr>
        <w:pStyle w:val="BodyText"/>
        <w:spacing w:line="276" w:lineRule="auto" w:before="158"/>
        <w:ind w:right="411"/>
      </w:pPr>
      <w:r>
        <w:rPr>
          <w:i/>
          <w:color w:val="231F20"/>
        </w:rPr>
        <w:t>Đáp:</w:t>
      </w:r>
      <w:r>
        <w:rPr>
          <w:i/>
          <w:color w:val="231F20"/>
          <w:spacing w:val="-13"/>
        </w:rPr>
        <w:t> </w:t>
      </w:r>
      <w:r>
        <w:rPr>
          <w:color w:val="231F20"/>
        </w:rPr>
        <w:t>Nghĩa</w:t>
      </w:r>
      <w:r>
        <w:rPr>
          <w:color w:val="231F20"/>
          <w:spacing w:val="-14"/>
        </w:rPr>
        <w:t> </w:t>
      </w:r>
      <w:r>
        <w:rPr>
          <w:color w:val="231F20"/>
        </w:rPr>
        <w:t>là</w:t>
      </w:r>
      <w:r>
        <w:rPr>
          <w:color w:val="231F20"/>
          <w:spacing w:val="-12"/>
        </w:rPr>
        <w:t> </w:t>
      </w:r>
      <w:r>
        <w:rPr>
          <w:color w:val="231F20"/>
        </w:rPr>
        <w:t>từ</w:t>
      </w:r>
      <w:r>
        <w:rPr>
          <w:color w:val="231F20"/>
          <w:spacing w:val="-18"/>
        </w:rPr>
        <w:t> </w:t>
      </w:r>
      <w:r>
        <w:rPr>
          <w:color w:val="231F20"/>
        </w:rPr>
        <w:t>Thức</w:t>
      </w:r>
      <w:r>
        <w:rPr>
          <w:color w:val="231F20"/>
          <w:spacing w:val="-13"/>
        </w:rPr>
        <w:t> </w:t>
      </w:r>
      <w:r>
        <w:rPr>
          <w:color w:val="231F20"/>
        </w:rPr>
        <w:t>vô</w:t>
      </w:r>
      <w:r>
        <w:rPr>
          <w:color w:val="231F20"/>
          <w:spacing w:val="-12"/>
        </w:rPr>
        <w:t> </w:t>
      </w:r>
      <w:r>
        <w:rPr>
          <w:color w:val="231F20"/>
        </w:rPr>
        <w:t>biên</w:t>
      </w:r>
      <w:r>
        <w:rPr>
          <w:color w:val="231F20"/>
          <w:spacing w:val="-14"/>
        </w:rPr>
        <w:t> </w:t>
      </w:r>
      <w:r>
        <w:rPr>
          <w:color w:val="231F20"/>
        </w:rPr>
        <w:t>xứ,</w:t>
      </w:r>
      <w:r>
        <w:rPr>
          <w:color w:val="231F20"/>
          <w:spacing w:val="-13"/>
        </w:rPr>
        <w:t> </w:t>
      </w:r>
      <w:r>
        <w:rPr>
          <w:color w:val="231F20"/>
        </w:rPr>
        <w:t>hoặc</w:t>
      </w:r>
      <w:r>
        <w:rPr>
          <w:color w:val="231F20"/>
          <w:spacing w:val="-13"/>
        </w:rPr>
        <w:t> </w:t>
      </w:r>
      <w:r>
        <w:rPr>
          <w:color w:val="231F20"/>
        </w:rPr>
        <w:t>cận</w:t>
      </w:r>
      <w:r>
        <w:rPr>
          <w:color w:val="231F20"/>
          <w:spacing w:val="-13"/>
        </w:rPr>
        <w:t> </w:t>
      </w:r>
      <w:r>
        <w:rPr>
          <w:color w:val="231F20"/>
        </w:rPr>
        <w:t>phần</w:t>
      </w:r>
      <w:r>
        <w:rPr>
          <w:color w:val="231F20"/>
          <w:spacing w:val="-13"/>
        </w:rPr>
        <w:t> </w:t>
      </w:r>
      <w:r>
        <w:rPr>
          <w:color w:val="231F20"/>
        </w:rPr>
        <w:t>của</w:t>
      </w:r>
      <w:r>
        <w:rPr>
          <w:color w:val="231F20"/>
          <w:spacing w:val="-12"/>
        </w:rPr>
        <w:t> </w:t>
      </w:r>
      <w:r>
        <w:rPr>
          <w:color w:val="231F20"/>
        </w:rPr>
        <w:t>Phi</w:t>
      </w:r>
      <w:r>
        <w:rPr>
          <w:color w:val="231F20"/>
          <w:spacing w:val="-14"/>
        </w:rPr>
        <w:t> </w:t>
      </w:r>
      <w:r>
        <w:rPr>
          <w:color w:val="231F20"/>
        </w:rPr>
        <w:t>tưởng phi phi tưởng xứ, hoặc Phi tưởng phi phi tưởng</w:t>
      </w:r>
      <w:r>
        <w:rPr>
          <w:color w:val="231F20"/>
          <w:spacing w:val="-2"/>
        </w:rPr>
        <w:t> </w:t>
      </w:r>
      <w:r>
        <w:rPr>
          <w:color w:val="231F20"/>
        </w:rPr>
        <w:t>xứ.</w:t>
      </w:r>
    </w:p>
    <w:p>
      <w:pPr>
        <w:pStyle w:val="BodyText"/>
        <w:spacing w:line="276" w:lineRule="auto"/>
        <w:ind w:right="410"/>
      </w:pPr>
      <w:r>
        <w:rPr>
          <w:color w:val="231F20"/>
        </w:rPr>
        <w:t>Có</w:t>
      </w:r>
      <w:r>
        <w:rPr>
          <w:color w:val="231F20"/>
          <w:spacing w:val="-10"/>
        </w:rPr>
        <w:t> </w:t>
      </w:r>
      <w:r>
        <w:rPr>
          <w:color w:val="231F20"/>
        </w:rPr>
        <w:t>thuyết</w:t>
      </w:r>
      <w:r>
        <w:rPr>
          <w:color w:val="231F20"/>
          <w:spacing w:val="-9"/>
        </w:rPr>
        <w:t> </w:t>
      </w:r>
      <w:r>
        <w:rPr>
          <w:color w:val="231F20"/>
        </w:rPr>
        <w:t>cho:</w:t>
      </w:r>
      <w:r>
        <w:rPr>
          <w:color w:val="231F20"/>
          <w:spacing w:val="-9"/>
        </w:rPr>
        <w:t> </w:t>
      </w:r>
      <w:r>
        <w:rPr>
          <w:color w:val="231F20"/>
        </w:rPr>
        <w:t>Cũng</w:t>
      </w:r>
      <w:r>
        <w:rPr>
          <w:color w:val="231F20"/>
          <w:spacing w:val="-9"/>
        </w:rPr>
        <w:t> </w:t>
      </w:r>
      <w:r>
        <w:rPr>
          <w:color w:val="231F20"/>
        </w:rPr>
        <w:t>từ</w:t>
      </w:r>
      <w:r>
        <w:rPr>
          <w:color w:val="231F20"/>
          <w:spacing w:val="-9"/>
        </w:rPr>
        <w:t> </w:t>
      </w:r>
      <w:r>
        <w:rPr>
          <w:color w:val="231F20"/>
        </w:rPr>
        <w:t>cận</w:t>
      </w:r>
      <w:r>
        <w:rPr>
          <w:color w:val="231F20"/>
          <w:spacing w:val="-9"/>
        </w:rPr>
        <w:t> </w:t>
      </w:r>
      <w:r>
        <w:rPr>
          <w:color w:val="231F20"/>
        </w:rPr>
        <w:t>phần</w:t>
      </w:r>
      <w:r>
        <w:rPr>
          <w:color w:val="231F20"/>
          <w:spacing w:val="-10"/>
        </w:rPr>
        <w:t> </w:t>
      </w:r>
      <w:r>
        <w:rPr>
          <w:color w:val="231F20"/>
        </w:rPr>
        <w:t>của</w:t>
      </w:r>
      <w:r>
        <w:rPr>
          <w:color w:val="231F20"/>
          <w:spacing w:val="-14"/>
        </w:rPr>
        <w:t> </w:t>
      </w:r>
      <w:r>
        <w:rPr>
          <w:color w:val="231F20"/>
        </w:rPr>
        <w:t>Vô</w:t>
      </w:r>
      <w:r>
        <w:rPr>
          <w:color w:val="231F20"/>
          <w:spacing w:val="-9"/>
        </w:rPr>
        <w:t> </w:t>
      </w:r>
      <w:r>
        <w:rPr>
          <w:color w:val="231F20"/>
        </w:rPr>
        <w:t>sở</w:t>
      </w:r>
      <w:r>
        <w:rPr>
          <w:color w:val="231F20"/>
          <w:spacing w:val="-9"/>
        </w:rPr>
        <w:t> </w:t>
      </w:r>
      <w:r>
        <w:rPr>
          <w:color w:val="231F20"/>
        </w:rPr>
        <w:t>hữu</w:t>
      </w:r>
      <w:r>
        <w:rPr>
          <w:color w:val="231F20"/>
          <w:spacing w:val="-9"/>
        </w:rPr>
        <w:t> </w:t>
      </w:r>
      <w:r>
        <w:rPr>
          <w:color w:val="231F20"/>
        </w:rPr>
        <w:t>xứ</w:t>
      </w:r>
      <w:r>
        <w:rPr>
          <w:color w:val="231F20"/>
          <w:spacing w:val="-9"/>
        </w:rPr>
        <w:t> </w:t>
      </w:r>
      <w:r>
        <w:rPr>
          <w:color w:val="231F20"/>
        </w:rPr>
        <w:t>cùng</w:t>
      </w:r>
      <w:r>
        <w:rPr>
          <w:color w:val="231F20"/>
          <w:spacing w:val="-9"/>
        </w:rPr>
        <w:t> </w:t>
      </w:r>
      <w:r>
        <w:rPr>
          <w:color w:val="231F20"/>
        </w:rPr>
        <w:t>không gián đoạn, khi Phi tưởng phi phi tưởng xứ hiện</w:t>
      </w:r>
      <w:r>
        <w:rPr>
          <w:color w:val="231F20"/>
          <w:spacing w:val="-2"/>
        </w:rPr>
        <w:t> </w:t>
      </w:r>
      <w:r>
        <w:rPr>
          <w:color w:val="231F20"/>
        </w:rPr>
        <w:t>tiền.</w:t>
      </w:r>
    </w:p>
    <w:p>
      <w:pPr>
        <w:pStyle w:val="BodyText"/>
        <w:spacing w:line="276" w:lineRule="auto"/>
        <w:ind w:right="411"/>
      </w:pPr>
      <w:r>
        <w:rPr>
          <w:color w:val="231F20"/>
        </w:rPr>
        <w:t>Trong </w:t>
      </w:r>
      <w:r>
        <w:rPr>
          <w:color w:val="231F20"/>
          <w:spacing w:val="-5"/>
        </w:rPr>
        <w:t>đây, </w:t>
      </w:r>
      <w:r>
        <w:rPr>
          <w:color w:val="231F20"/>
        </w:rPr>
        <w:t>là ngăn chận sát-na, không ngăn chận sự nối tiếp, không</w:t>
      </w:r>
      <w:r>
        <w:rPr>
          <w:color w:val="231F20"/>
          <w:spacing w:val="-7"/>
        </w:rPr>
        <w:t> </w:t>
      </w:r>
      <w:r>
        <w:rPr>
          <w:color w:val="231F20"/>
        </w:rPr>
        <w:t>ngăn</w:t>
      </w:r>
      <w:r>
        <w:rPr>
          <w:color w:val="231F20"/>
          <w:spacing w:val="-7"/>
        </w:rPr>
        <w:t> </w:t>
      </w:r>
      <w:r>
        <w:rPr>
          <w:color w:val="231F20"/>
        </w:rPr>
        <w:t>chận</w:t>
      </w:r>
      <w:r>
        <w:rPr>
          <w:color w:val="231F20"/>
          <w:spacing w:val="-7"/>
        </w:rPr>
        <w:t> </w:t>
      </w:r>
      <w:r>
        <w:rPr>
          <w:color w:val="231F20"/>
        </w:rPr>
        <w:t>phần</w:t>
      </w:r>
      <w:r>
        <w:rPr>
          <w:color w:val="231F20"/>
          <w:spacing w:val="-7"/>
        </w:rPr>
        <w:t> </w:t>
      </w:r>
      <w:r>
        <w:rPr>
          <w:color w:val="231F20"/>
        </w:rPr>
        <w:t>vị,</w:t>
      </w:r>
      <w:r>
        <w:rPr>
          <w:color w:val="231F20"/>
          <w:spacing w:val="-7"/>
        </w:rPr>
        <w:t> </w:t>
      </w:r>
      <w:r>
        <w:rPr>
          <w:color w:val="231F20"/>
        </w:rPr>
        <w:t>không</w:t>
      </w:r>
      <w:r>
        <w:rPr>
          <w:color w:val="231F20"/>
          <w:spacing w:val="-7"/>
        </w:rPr>
        <w:t> </w:t>
      </w:r>
      <w:r>
        <w:rPr>
          <w:color w:val="231F20"/>
        </w:rPr>
        <w:t>ngăn</w:t>
      </w:r>
      <w:r>
        <w:rPr>
          <w:color w:val="231F20"/>
          <w:spacing w:val="-7"/>
        </w:rPr>
        <w:t> </w:t>
      </w:r>
      <w:r>
        <w:rPr>
          <w:color w:val="231F20"/>
        </w:rPr>
        <w:t>chận</w:t>
      </w:r>
      <w:r>
        <w:rPr>
          <w:color w:val="231F20"/>
          <w:spacing w:val="-7"/>
        </w:rPr>
        <w:t> </w:t>
      </w:r>
      <w:r>
        <w:rPr>
          <w:color w:val="231F20"/>
        </w:rPr>
        <w:t>chúng</w:t>
      </w:r>
      <w:r>
        <w:rPr>
          <w:color w:val="231F20"/>
          <w:spacing w:val="-7"/>
        </w:rPr>
        <w:t> </w:t>
      </w:r>
      <w:r>
        <w:rPr>
          <w:color w:val="231F20"/>
        </w:rPr>
        <w:t>đồng</w:t>
      </w:r>
      <w:r>
        <w:rPr>
          <w:color w:val="231F20"/>
          <w:spacing w:val="-7"/>
        </w:rPr>
        <w:t> </w:t>
      </w:r>
      <w:r>
        <w:rPr>
          <w:color w:val="231F20"/>
        </w:rPr>
        <w:t>phần,</w:t>
      </w:r>
      <w:r>
        <w:rPr>
          <w:color w:val="231F20"/>
          <w:spacing w:val="-7"/>
        </w:rPr>
        <w:t> </w:t>
      </w:r>
      <w:r>
        <w:rPr>
          <w:color w:val="231F20"/>
        </w:rPr>
        <w:t>không ngăn chận từ thời vô thỉ đến </w:t>
      </w:r>
      <w:r>
        <w:rPr>
          <w:color w:val="231F20"/>
          <w:spacing w:val="-5"/>
        </w:rPr>
        <w:t>nay. </w:t>
      </w:r>
      <w:r>
        <w:rPr>
          <w:color w:val="231F20"/>
        </w:rPr>
        <w:t>Nghĩa là nhập định này thì sát-na trước</w:t>
      </w:r>
      <w:r>
        <w:rPr>
          <w:color w:val="231F20"/>
          <w:spacing w:val="-13"/>
        </w:rPr>
        <w:t> </w:t>
      </w:r>
      <w:r>
        <w:rPr>
          <w:color w:val="231F20"/>
        </w:rPr>
        <w:t>tức</w:t>
      </w:r>
      <w:r>
        <w:rPr>
          <w:color w:val="231F20"/>
          <w:spacing w:val="-13"/>
        </w:rPr>
        <w:t> </w:t>
      </w:r>
      <w:r>
        <w:rPr>
          <w:color w:val="231F20"/>
        </w:rPr>
        <w:t>không</w:t>
      </w:r>
      <w:r>
        <w:rPr>
          <w:color w:val="231F20"/>
          <w:spacing w:val="-13"/>
        </w:rPr>
        <w:t> </w:t>
      </w:r>
      <w:r>
        <w:rPr>
          <w:color w:val="231F20"/>
        </w:rPr>
        <w:t>nhập</w:t>
      </w:r>
      <w:r>
        <w:rPr>
          <w:color w:val="231F20"/>
          <w:spacing w:val="-12"/>
        </w:rPr>
        <w:t> </w:t>
      </w:r>
      <w:r>
        <w:rPr>
          <w:color w:val="231F20"/>
        </w:rPr>
        <w:t>định</w:t>
      </w:r>
      <w:r>
        <w:rPr>
          <w:color w:val="231F20"/>
          <w:spacing w:val="-13"/>
        </w:rPr>
        <w:t> </w:t>
      </w:r>
      <w:r>
        <w:rPr>
          <w:color w:val="231F20"/>
        </w:rPr>
        <w:t>kia.</w:t>
      </w:r>
      <w:r>
        <w:rPr>
          <w:color w:val="231F20"/>
          <w:spacing w:val="-13"/>
        </w:rPr>
        <w:t> </w:t>
      </w:r>
      <w:r>
        <w:rPr>
          <w:color w:val="231F20"/>
        </w:rPr>
        <w:t>Không</w:t>
      </w:r>
      <w:r>
        <w:rPr>
          <w:color w:val="231F20"/>
          <w:spacing w:val="-13"/>
        </w:rPr>
        <w:t> </w:t>
      </w:r>
      <w:r>
        <w:rPr>
          <w:color w:val="231F20"/>
        </w:rPr>
        <w:t>phải</w:t>
      </w:r>
      <w:r>
        <w:rPr>
          <w:color w:val="231F20"/>
          <w:spacing w:val="-12"/>
        </w:rPr>
        <w:t> </w:t>
      </w:r>
      <w:r>
        <w:rPr>
          <w:color w:val="231F20"/>
        </w:rPr>
        <w:t>sát-na</w:t>
      </w:r>
      <w:r>
        <w:rPr>
          <w:color w:val="231F20"/>
          <w:spacing w:val="-13"/>
        </w:rPr>
        <w:t> </w:t>
      </w:r>
      <w:r>
        <w:rPr>
          <w:color w:val="231F20"/>
        </w:rPr>
        <w:t>còn</w:t>
      </w:r>
      <w:r>
        <w:rPr>
          <w:color w:val="231F20"/>
          <w:spacing w:val="-13"/>
        </w:rPr>
        <w:t> </w:t>
      </w:r>
      <w:r>
        <w:rPr>
          <w:color w:val="231F20"/>
        </w:rPr>
        <w:t>lại</w:t>
      </w:r>
      <w:r>
        <w:rPr>
          <w:color w:val="231F20"/>
          <w:spacing w:val="-12"/>
        </w:rPr>
        <w:t> </w:t>
      </w:r>
      <w:r>
        <w:rPr>
          <w:color w:val="231F20"/>
        </w:rPr>
        <w:t>cũng</w:t>
      </w:r>
      <w:r>
        <w:rPr>
          <w:color w:val="231F20"/>
          <w:spacing w:val="-13"/>
        </w:rPr>
        <w:t> </w:t>
      </w:r>
      <w:r>
        <w:rPr>
          <w:color w:val="231F20"/>
        </w:rPr>
        <w:t>không từng nhập. Sự nối tiếp </w:t>
      </w:r>
      <w:r>
        <w:rPr>
          <w:color w:val="231F20"/>
          <w:spacing w:val="-6"/>
        </w:rPr>
        <w:t>v.v... </w:t>
      </w:r>
      <w:r>
        <w:rPr>
          <w:color w:val="231F20"/>
        </w:rPr>
        <w:t>ở đây không ngăn chận. Do nghĩa lý</w:t>
      </w:r>
      <w:r>
        <w:rPr>
          <w:color w:val="231F20"/>
          <w:spacing w:val="-39"/>
        </w:rPr>
        <w:t> </w:t>
      </w:r>
      <w:r>
        <w:rPr>
          <w:color w:val="231F20"/>
        </w:rPr>
        <w:t>sâu xa</w:t>
      </w:r>
      <w:r>
        <w:rPr>
          <w:color w:val="231F20"/>
          <w:spacing w:val="-12"/>
        </w:rPr>
        <w:t> </w:t>
      </w:r>
      <w:r>
        <w:rPr>
          <w:color w:val="231F20"/>
        </w:rPr>
        <w:t>đó,</w:t>
      </w:r>
      <w:r>
        <w:rPr>
          <w:color w:val="231F20"/>
          <w:spacing w:val="-12"/>
        </w:rPr>
        <w:t> </w:t>
      </w:r>
      <w:r>
        <w:rPr>
          <w:color w:val="231F20"/>
        </w:rPr>
        <w:t>nên</w:t>
      </w:r>
      <w:r>
        <w:rPr>
          <w:color w:val="231F20"/>
          <w:spacing w:val="-12"/>
        </w:rPr>
        <w:t> </w:t>
      </w:r>
      <w:r>
        <w:rPr>
          <w:color w:val="231F20"/>
        </w:rPr>
        <w:t>biết</w:t>
      </w:r>
      <w:r>
        <w:rPr>
          <w:color w:val="231F20"/>
          <w:spacing w:val="-12"/>
        </w:rPr>
        <w:t> </w:t>
      </w:r>
      <w:r>
        <w:rPr>
          <w:color w:val="231F20"/>
        </w:rPr>
        <w:t>cũng</w:t>
      </w:r>
      <w:r>
        <w:rPr>
          <w:color w:val="231F20"/>
          <w:spacing w:val="-12"/>
        </w:rPr>
        <w:t> </w:t>
      </w:r>
      <w:r>
        <w:rPr>
          <w:color w:val="231F20"/>
        </w:rPr>
        <w:t>có</w:t>
      </w:r>
      <w:r>
        <w:rPr>
          <w:color w:val="231F20"/>
          <w:spacing w:val="-11"/>
        </w:rPr>
        <w:t> </w:t>
      </w:r>
      <w:r>
        <w:rPr>
          <w:color w:val="231F20"/>
        </w:rPr>
        <w:t>khi</w:t>
      </w:r>
      <w:r>
        <w:rPr>
          <w:color w:val="231F20"/>
          <w:spacing w:val="-12"/>
        </w:rPr>
        <w:t> </w:t>
      </w:r>
      <w:r>
        <w:rPr>
          <w:color w:val="231F20"/>
        </w:rPr>
        <w:t>ngăn</w:t>
      </w:r>
      <w:r>
        <w:rPr>
          <w:color w:val="231F20"/>
          <w:spacing w:val="-12"/>
        </w:rPr>
        <w:t> </w:t>
      </w:r>
      <w:r>
        <w:rPr>
          <w:color w:val="231F20"/>
        </w:rPr>
        <w:t>chận</w:t>
      </w:r>
      <w:r>
        <w:rPr>
          <w:color w:val="231F20"/>
          <w:spacing w:val="-12"/>
        </w:rPr>
        <w:t> </w:t>
      </w:r>
      <w:r>
        <w:rPr>
          <w:color w:val="231F20"/>
        </w:rPr>
        <w:t>hai,</w:t>
      </w:r>
      <w:r>
        <w:rPr>
          <w:color w:val="231F20"/>
          <w:spacing w:val="-12"/>
        </w:rPr>
        <w:t> </w:t>
      </w:r>
      <w:r>
        <w:rPr>
          <w:color w:val="231F20"/>
        </w:rPr>
        <w:t>ba,</w:t>
      </w:r>
      <w:r>
        <w:rPr>
          <w:color w:val="231F20"/>
          <w:spacing w:val="-11"/>
        </w:rPr>
        <w:t> </w:t>
      </w:r>
      <w:r>
        <w:rPr>
          <w:color w:val="231F20"/>
        </w:rPr>
        <w:t>cho</w:t>
      </w:r>
      <w:r>
        <w:rPr>
          <w:color w:val="231F20"/>
          <w:spacing w:val="-12"/>
        </w:rPr>
        <w:t> </w:t>
      </w:r>
      <w:r>
        <w:rPr>
          <w:color w:val="231F20"/>
        </w:rPr>
        <w:t>đến</w:t>
      </w:r>
      <w:r>
        <w:rPr>
          <w:color w:val="231F20"/>
          <w:spacing w:val="-12"/>
        </w:rPr>
        <w:t> </w:t>
      </w:r>
      <w:r>
        <w:rPr>
          <w:color w:val="231F20"/>
        </w:rPr>
        <w:t>ngăn</w:t>
      </w:r>
      <w:r>
        <w:rPr>
          <w:color w:val="231F20"/>
          <w:spacing w:val="-12"/>
        </w:rPr>
        <w:t> </w:t>
      </w:r>
      <w:r>
        <w:rPr>
          <w:color w:val="231F20"/>
        </w:rPr>
        <w:t>chận</w:t>
      </w:r>
      <w:r>
        <w:rPr>
          <w:color w:val="231F20"/>
          <w:spacing w:val="-12"/>
        </w:rPr>
        <w:t> </w:t>
      </w:r>
      <w:r>
        <w:rPr>
          <w:color w:val="231F20"/>
          <w:spacing w:val="-5"/>
        </w:rPr>
        <w:t>bảy.</w:t>
      </w:r>
    </w:p>
    <w:p>
      <w:pPr>
        <w:pStyle w:val="BodyText"/>
        <w:spacing w:line="276" w:lineRule="auto"/>
        <w:ind w:right="410"/>
      </w:pPr>
      <w:r>
        <w:rPr>
          <w:i/>
          <w:color w:val="231F20"/>
        </w:rPr>
        <w:t>Hỏi:</w:t>
      </w:r>
      <w:r>
        <w:rPr>
          <w:i/>
          <w:color w:val="231F20"/>
          <w:spacing w:val="-15"/>
        </w:rPr>
        <w:t> </w:t>
      </w:r>
      <w:r>
        <w:rPr>
          <w:color w:val="231F20"/>
        </w:rPr>
        <w:t>Từng</w:t>
      </w:r>
      <w:r>
        <w:rPr>
          <w:color w:val="231F20"/>
          <w:spacing w:val="-10"/>
        </w:rPr>
        <w:t> </w:t>
      </w:r>
      <w:r>
        <w:rPr>
          <w:color w:val="231F20"/>
        </w:rPr>
        <w:t>có</w:t>
      </w:r>
      <w:r>
        <w:rPr>
          <w:color w:val="231F20"/>
          <w:spacing w:val="-10"/>
        </w:rPr>
        <w:t> </w:t>
      </w:r>
      <w:r>
        <w:rPr>
          <w:color w:val="231F20"/>
        </w:rPr>
        <w:t>không</w:t>
      </w:r>
      <w:r>
        <w:rPr>
          <w:color w:val="231F20"/>
          <w:spacing w:val="-10"/>
        </w:rPr>
        <w:t> </w:t>
      </w:r>
      <w:r>
        <w:rPr>
          <w:color w:val="231F20"/>
        </w:rPr>
        <w:t>nhập</w:t>
      </w:r>
      <w:r>
        <w:rPr>
          <w:color w:val="231F20"/>
          <w:spacing w:val="-11"/>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thứ</w:t>
      </w:r>
      <w:r>
        <w:rPr>
          <w:color w:val="231F20"/>
          <w:spacing w:val="-11"/>
        </w:rPr>
        <w:t> </w:t>
      </w:r>
      <w:r>
        <w:rPr>
          <w:color w:val="231F20"/>
        </w:rPr>
        <w:t>hai</w:t>
      </w:r>
      <w:r>
        <w:rPr>
          <w:color w:val="231F20"/>
          <w:spacing w:val="-10"/>
        </w:rPr>
        <w:t> </w:t>
      </w:r>
      <w:r>
        <w:rPr>
          <w:color w:val="231F20"/>
        </w:rPr>
        <w:t>mà</w:t>
      </w:r>
      <w:r>
        <w:rPr>
          <w:color w:val="231F20"/>
          <w:spacing w:val="-10"/>
        </w:rPr>
        <w:t> </w:t>
      </w:r>
      <w:r>
        <w:rPr>
          <w:color w:val="231F20"/>
        </w:rPr>
        <w:t>nhập</w:t>
      </w:r>
      <w:r>
        <w:rPr>
          <w:color w:val="231F20"/>
          <w:spacing w:val="-10"/>
        </w:rPr>
        <w:t> </w:t>
      </w:r>
      <w:r>
        <w:rPr>
          <w:color w:val="231F20"/>
        </w:rPr>
        <w:t>tĩnh lự thứ ba chăng?</w:t>
      </w:r>
    </w:p>
    <w:p>
      <w:pPr>
        <w:pStyle w:val="BodyText"/>
        <w:spacing w:line="276" w:lineRule="auto"/>
        <w:ind w:right="410"/>
      </w:pPr>
      <w:r>
        <w:rPr>
          <w:i/>
          <w:color w:val="231F20"/>
        </w:rPr>
        <w:t>Đáp: </w:t>
      </w:r>
      <w:r>
        <w:rPr>
          <w:color w:val="231F20"/>
        </w:rPr>
        <w:t>Có nhập. Nghĩa là dựa vào định vị chí, lìa nhiễm từ cõi dục cho đến nhiễm của tĩnh lự thứ hai, khi mạng chung sinh nơi</w:t>
      </w:r>
      <w:r>
        <w:rPr>
          <w:color w:val="231F20"/>
          <w:spacing w:val="-31"/>
        </w:rPr>
        <w:t> </w:t>
      </w:r>
      <w:r>
        <w:rPr>
          <w:color w:val="231F20"/>
          <w:spacing w:val="-3"/>
        </w:rPr>
        <w:t>tĩnh </w:t>
      </w:r>
      <w:r>
        <w:rPr>
          <w:color w:val="231F20"/>
        </w:rPr>
        <w:t>lự</w:t>
      </w:r>
      <w:r>
        <w:rPr>
          <w:color w:val="231F20"/>
          <w:spacing w:val="-6"/>
        </w:rPr>
        <w:t> </w:t>
      </w:r>
      <w:r>
        <w:rPr>
          <w:color w:val="231F20"/>
        </w:rPr>
        <w:t>thứ</w:t>
      </w:r>
      <w:r>
        <w:rPr>
          <w:color w:val="231F20"/>
          <w:spacing w:val="-5"/>
        </w:rPr>
        <w:t> </w:t>
      </w:r>
      <w:r>
        <w:rPr>
          <w:color w:val="231F20"/>
        </w:rPr>
        <w:t>ba.</w:t>
      </w:r>
      <w:r>
        <w:rPr>
          <w:color w:val="231F20"/>
          <w:spacing w:val="-6"/>
        </w:rPr>
        <w:t> </w:t>
      </w:r>
      <w:r>
        <w:rPr>
          <w:color w:val="231F20"/>
        </w:rPr>
        <w:t>Hoặc</w:t>
      </w:r>
      <w:r>
        <w:rPr>
          <w:color w:val="231F20"/>
          <w:spacing w:val="-5"/>
        </w:rPr>
        <w:t> </w:t>
      </w:r>
      <w:r>
        <w:rPr>
          <w:color w:val="231F20"/>
        </w:rPr>
        <w:t>từ</w:t>
      </w:r>
      <w:r>
        <w:rPr>
          <w:color w:val="231F20"/>
          <w:spacing w:val="-5"/>
        </w:rPr>
        <w:t> </w:t>
      </w:r>
      <w:r>
        <w:rPr>
          <w:color w:val="231F20"/>
        </w:rPr>
        <w:t>địa</w:t>
      </w:r>
      <w:r>
        <w:rPr>
          <w:color w:val="231F20"/>
          <w:spacing w:val="-6"/>
        </w:rPr>
        <w:t> </w:t>
      </w:r>
      <w:r>
        <w:rPr>
          <w:color w:val="231F20"/>
        </w:rPr>
        <w:t>trên</w:t>
      </w:r>
      <w:r>
        <w:rPr>
          <w:color w:val="231F20"/>
          <w:spacing w:val="-5"/>
        </w:rPr>
        <w:t> </w:t>
      </w:r>
      <w:r>
        <w:rPr>
          <w:color w:val="231F20"/>
        </w:rPr>
        <w:t>mất,</w:t>
      </w:r>
      <w:r>
        <w:rPr>
          <w:color w:val="231F20"/>
          <w:spacing w:val="-5"/>
        </w:rPr>
        <w:t> </w:t>
      </w:r>
      <w:r>
        <w:rPr>
          <w:color w:val="231F20"/>
        </w:rPr>
        <w:t>sinh</w:t>
      </w:r>
      <w:r>
        <w:rPr>
          <w:color w:val="231F20"/>
          <w:spacing w:val="-6"/>
        </w:rPr>
        <w:t> </w:t>
      </w:r>
      <w:r>
        <w:rPr>
          <w:color w:val="231F20"/>
        </w:rPr>
        <w:t>nơi</w:t>
      </w:r>
      <w:r>
        <w:rPr>
          <w:color w:val="231F20"/>
          <w:spacing w:val="-5"/>
        </w:rPr>
        <w:t> </w:t>
      </w:r>
      <w:r>
        <w:rPr>
          <w:color w:val="231F20"/>
        </w:rPr>
        <w:t>tĩnh</w:t>
      </w:r>
      <w:r>
        <w:rPr>
          <w:color w:val="231F20"/>
          <w:spacing w:val="-5"/>
        </w:rPr>
        <w:t> </w:t>
      </w:r>
      <w:r>
        <w:rPr>
          <w:color w:val="231F20"/>
        </w:rPr>
        <w:t>lự</w:t>
      </w:r>
      <w:r>
        <w:rPr>
          <w:color w:val="231F20"/>
          <w:spacing w:val="-6"/>
        </w:rPr>
        <w:t> </w:t>
      </w:r>
      <w:r>
        <w:rPr>
          <w:color w:val="231F20"/>
        </w:rPr>
        <w:t>thứ</w:t>
      </w:r>
      <w:r>
        <w:rPr>
          <w:color w:val="231F20"/>
          <w:spacing w:val="-5"/>
        </w:rPr>
        <w:t> </w:t>
      </w:r>
      <w:r>
        <w:rPr>
          <w:color w:val="231F20"/>
        </w:rPr>
        <w:t>ba,</w:t>
      </w:r>
      <w:r>
        <w:rPr>
          <w:color w:val="231F20"/>
          <w:spacing w:val="-5"/>
        </w:rPr>
        <w:t> </w:t>
      </w:r>
      <w:r>
        <w:rPr>
          <w:color w:val="231F20"/>
        </w:rPr>
        <w:t>tức</w:t>
      </w:r>
      <w:r>
        <w:rPr>
          <w:color w:val="231F20"/>
          <w:spacing w:val="-6"/>
        </w:rPr>
        <w:t> </w:t>
      </w:r>
      <w:r>
        <w:rPr>
          <w:color w:val="231F20"/>
        </w:rPr>
        <w:t>ở</w:t>
      </w:r>
      <w:r>
        <w:rPr>
          <w:color w:val="231F20"/>
          <w:spacing w:val="-5"/>
        </w:rPr>
        <w:t> </w:t>
      </w:r>
      <w:r>
        <w:rPr>
          <w:color w:val="231F20"/>
        </w:rPr>
        <w:t>nơi</w:t>
      </w:r>
      <w:r>
        <w:rPr>
          <w:color w:val="231F20"/>
          <w:spacing w:val="-5"/>
        </w:rPr>
        <w:t> </w:t>
      </w:r>
      <w:r>
        <w:rPr>
          <w:color w:val="231F20"/>
        </w:rPr>
        <w:t>tĩnh lự thứ ba kia hiện tiền.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Hỏi: </w:t>
      </w:r>
      <w:r>
        <w:rPr>
          <w:color w:val="231F20"/>
        </w:rPr>
        <w:t>Cho đến từng có không nhập bốn tĩnh lự, ba vô sắc dưới mà nhập Phi tưởng phi phi tưởng xứ chăng?</w:t>
      </w:r>
    </w:p>
    <w:p>
      <w:pPr>
        <w:pStyle w:val="BodyText"/>
        <w:spacing w:line="273" w:lineRule="auto" w:before="112"/>
        <w:ind w:left="393" w:right="127"/>
      </w:pPr>
      <w:r>
        <w:rPr>
          <w:i/>
          <w:color w:val="231F20"/>
        </w:rPr>
        <w:t>Đáp: </w:t>
      </w:r>
      <w:r>
        <w:rPr>
          <w:color w:val="231F20"/>
        </w:rPr>
        <w:t>Có nhập. Nghĩa là dựa vào định vị chí, lìa nhiễm từ cõi dục cho đến nhiễm của Vô sở hữu xứ, khi mạng chung sinh nơi Phi tưởng phi phi tưởng xứ, tức ở nơi định Phi tưởng phi phi tưởng </w:t>
      </w:r>
      <w:r>
        <w:rPr>
          <w:color w:val="231F20"/>
          <w:spacing w:val="-7"/>
        </w:rPr>
        <w:t>xứ </w:t>
      </w:r>
      <w:r>
        <w:rPr>
          <w:color w:val="231F20"/>
        </w:rPr>
        <w:t>kia</w:t>
      </w:r>
      <w:r>
        <w:rPr>
          <w:color w:val="231F20"/>
          <w:spacing w:val="-9"/>
        </w:rPr>
        <w:t> </w:t>
      </w:r>
      <w:r>
        <w:rPr>
          <w:color w:val="231F20"/>
        </w:rPr>
        <w:t>hiện</w:t>
      </w:r>
      <w:r>
        <w:rPr>
          <w:color w:val="231F20"/>
          <w:spacing w:val="-8"/>
        </w:rPr>
        <w:t> </w:t>
      </w:r>
      <w:r>
        <w:rPr>
          <w:color w:val="231F20"/>
        </w:rPr>
        <w:t>tiền.</w:t>
      </w:r>
      <w:r>
        <w:rPr>
          <w:color w:val="231F20"/>
          <w:spacing w:val="-8"/>
        </w:rPr>
        <w:t> </w:t>
      </w:r>
      <w:r>
        <w:rPr>
          <w:color w:val="231F20"/>
        </w:rPr>
        <w:t>Đây</w:t>
      </w:r>
      <w:r>
        <w:rPr>
          <w:color w:val="231F20"/>
          <w:spacing w:val="-9"/>
        </w:rPr>
        <w:t> </w:t>
      </w:r>
      <w:r>
        <w:rPr>
          <w:color w:val="231F20"/>
        </w:rPr>
        <w:t>là</w:t>
      </w:r>
      <w:r>
        <w:rPr>
          <w:color w:val="231F20"/>
          <w:spacing w:val="-8"/>
        </w:rPr>
        <w:t> </w:t>
      </w:r>
      <w:r>
        <w:rPr>
          <w:color w:val="231F20"/>
        </w:rPr>
        <w:t>dựa</w:t>
      </w:r>
      <w:r>
        <w:rPr>
          <w:color w:val="231F20"/>
          <w:spacing w:val="-7"/>
        </w:rPr>
        <w:t> </w:t>
      </w:r>
      <w:r>
        <w:rPr>
          <w:color w:val="231F20"/>
        </w:rPr>
        <w:t>vào</w:t>
      </w:r>
      <w:r>
        <w:rPr>
          <w:color w:val="231F20"/>
          <w:spacing w:val="-8"/>
        </w:rPr>
        <w:t> </w:t>
      </w:r>
      <w:r>
        <w:rPr>
          <w:color w:val="231F20"/>
        </w:rPr>
        <w:t>sự</w:t>
      </w:r>
      <w:r>
        <w:rPr>
          <w:color w:val="231F20"/>
          <w:spacing w:val="-7"/>
        </w:rPr>
        <w:t> </w:t>
      </w:r>
      <w:r>
        <w:rPr>
          <w:color w:val="231F20"/>
        </w:rPr>
        <w:t>ngăn</w:t>
      </w:r>
      <w:r>
        <w:rPr>
          <w:color w:val="231F20"/>
          <w:spacing w:val="-8"/>
        </w:rPr>
        <w:t> </w:t>
      </w:r>
      <w:r>
        <w:rPr>
          <w:color w:val="231F20"/>
        </w:rPr>
        <w:t>chận</w:t>
      </w:r>
      <w:r>
        <w:rPr>
          <w:color w:val="231F20"/>
          <w:spacing w:val="-8"/>
        </w:rPr>
        <w:t> </w:t>
      </w:r>
      <w:r>
        <w:rPr>
          <w:color w:val="231F20"/>
        </w:rPr>
        <w:t>sát-na,</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ngăn</w:t>
      </w:r>
      <w:r>
        <w:rPr>
          <w:color w:val="231F20"/>
          <w:spacing w:val="-7"/>
        </w:rPr>
        <w:t> </w:t>
      </w:r>
      <w:r>
        <w:rPr>
          <w:color w:val="231F20"/>
        </w:rPr>
        <w:t>chận chúng đồng phần, không ngăn chận từ thời vô thỉ đến </w:t>
      </w:r>
      <w:r>
        <w:rPr>
          <w:color w:val="231F20"/>
          <w:spacing w:val="-5"/>
        </w:rPr>
        <w:t>nay.</w:t>
      </w:r>
    </w:p>
    <w:p>
      <w:pPr>
        <w:pStyle w:val="BodyText"/>
        <w:spacing w:line="273" w:lineRule="auto" w:before="109"/>
        <w:ind w:left="393" w:right="127"/>
      </w:pPr>
      <w:r>
        <w:rPr>
          <w:color w:val="231F20"/>
        </w:rPr>
        <w:t>Có thuyết nói: Trong đó cũng có không ngăn chận chúng đồng phần, hoặc cũng không ngăn chận phần vị. Nghĩa cũng không trái nhau, nên căn cứ như trước đã nói.</w:t>
      </w:r>
    </w:p>
    <w:p>
      <w:pPr>
        <w:pStyle w:val="BodyText"/>
        <w:spacing w:before="111"/>
        <w:ind w:left="675" w:right="412" w:firstLine="0"/>
        <w:jc w:val="center"/>
      </w:pPr>
      <w:r>
        <w:rPr>
          <w:color w:val="231F20"/>
        </w:rPr>
        <w:t>***</w:t>
      </w:r>
    </w:p>
    <w:p>
      <w:pPr>
        <w:pStyle w:val="BodyText"/>
        <w:spacing w:line="273" w:lineRule="auto" w:before="239"/>
        <w:ind w:left="393" w:right="353"/>
        <w:jc w:val="left"/>
      </w:pPr>
      <w:r>
        <w:rPr>
          <w:i/>
          <w:color w:val="231F20"/>
        </w:rPr>
        <w:t>Hỏi: </w:t>
      </w:r>
      <w:r>
        <w:rPr>
          <w:color w:val="231F20"/>
        </w:rPr>
        <w:t>Từng có không nhập tĩnh lự thứ nhất mà sinh nơi trời Phạm thế chăng?</w:t>
      </w:r>
    </w:p>
    <w:p>
      <w:pPr>
        <w:spacing w:before="112"/>
        <w:ind w:left="960" w:right="0" w:firstLine="0"/>
        <w:jc w:val="left"/>
        <w:rPr>
          <w:sz w:val="26"/>
        </w:rPr>
      </w:pPr>
      <w:r>
        <w:rPr>
          <w:i/>
          <w:color w:val="231F20"/>
          <w:sz w:val="26"/>
        </w:rPr>
        <w:t>Đáp: </w:t>
      </w:r>
      <w:r>
        <w:rPr>
          <w:color w:val="231F20"/>
          <w:sz w:val="26"/>
        </w:rPr>
        <w:t>Có sinh.</w:t>
      </w:r>
    </w:p>
    <w:p>
      <w:pPr>
        <w:pStyle w:val="BodyText"/>
        <w:spacing w:line="273" w:lineRule="auto" w:before="154"/>
        <w:ind w:left="393"/>
        <w:jc w:val="left"/>
      </w:pPr>
      <w:r>
        <w:rPr>
          <w:i/>
          <w:color w:val="231F20"/>
        </w:rPr>
        <w:t>Hỏi: </w:t>
      </w:r>
      <w:r>
        <w:rPr>
          <w:color w:val="231F20"/>
        </w:rPr>
        <w:t>Cho đến từng có không nhập Phi tưởng phi phi tưởng xứ mà sinh nơi Phi tưởng phi phi tưởng xứ chăng?</w:t>
      </w:r>
    </w:p>
    <w:p>
      <w:pPr>
        <w:spacing w:before="112"/>
        <w:ind w:left="960" w:right="0" w:firstLine="0"/>
        <w:jc w:val="left"/>
        <w:rPr>
          <w:sz w:val="26"/>
        </w:rPr>
      </w:pPr>
      <w:r>
        <w:rPr>
          <w:i/>
          <w:color w:val="231F20"/>
          <w:sz w:val="26"/>
        </w:rPr>
        <w:t>Đáp: </w:t>
      </w:r>
      <w:r>
        <w:rPr>
          <w:color w:val="231F20"/>
          <w:sz w:val="26"/>
        </w:rPr>
        <w:t>Có sinh</w:t>
      </w:r>
    </w:p>
    <w:p>
      <w:pPr>
        <w:pStyle w:val="BodyText"/>
        <w:spacing w:before="155"/>
        <w:ind w:left="960" w:firstLine="0"/>
      </w:pPr>
      <w:r>
        <w:rPr>
          <w:i/>
          <w:color w:val="231F20"/>
        </w:rPr>
        <w:t>Hỏi: </w:t>
      </w:r>
      <w:r>
        <w:rPr>
          <w:color w:val="231F20"/>
        </w:rPr>
        <w:t>Vì sao tạo ra phần Luận này?</w:t>
      </w:r>
    </w:p>
    <w:p>
      <w:pPr>
        <w:pStyle w:val="BodyText"/>
        <w:spacing w:line="273" w:lineRule="auto" w:before="154"/>
        <w:ind w:left="393" w:right="128"/>
      </w:pPr>
      <w:r>
        <w:rPr>
          <w:i/>
          <w:color w:val="231F20"/>
        </w:rPr>
        <w:t>Đáp:</w:t>
      </w:r>
      <w:r>
        <w:rPr>
          <w:i/>
          <w:color w:val="231F20"/>
          <w:spacing w:val="-12"/>
        </w:rPr>
        <w:t> </w:t>
      </w:r>
      <w:r>
        <w:rPr>
          <w:color w:val="231F20"/>
        </w:rPr>
        <w:t>Vì</w:t>
      </w:r>
      <w:r>
        <w:rPr>
          <w:color w:val="231F20"/>
          <w:spacing w:val="-7"/>
        </w:rPr>
        <w:t> </w:t>
      </w:r>
      <w:r>
        <w:rPr>
          <w:color w:val="231F20"/>
        </w:rPr>
        <w:t>muốn</w:t>
      </w:r>
      <w:r>
        <w:rPr>
          <w:color w:val="231F20"/>
          <w:spacing w:val="-7"/>
        </w:rPr>
        <w:t> </w:t>
      </w:r>
      <w:r>
        <w:rPr>
          <w:color w:val="231F20"/>
        </w:rPr>
        <w:t>khiến</w:t>
      </w:r>
      <w:r>
        <w:rPr>
          <w:color w:val="231F20"/>
          <w:spacing w:val="-6"/>
        </w:rPr>
        <w:t> </w:t>
      </w:r>
      <w:r>
        <w:rPr>
          <w:color w:val="231F20"/>
        </w:rPr>
        <w:t>cho</w:t>
      </w:r>
      <w:r>
        <w:rPr>
          <w:color w:val="231F20"/>
          <w:spacing w:val="-7"/>
        </w:rPr>
        <w:t> </w:t>
      </w:r>
      <w:r>
        <w:rPr>
          <w:color w:val="231F20"/>
        </w:rPr>
        <w:t>kẻ</w:t>
      </w:r>
      <w:r>
        <w:rPr>
          <w:color w:val="231F20"/>
          <w:spacing w:val="-7"/>
        </w:rPr>
        <w:t> </w:t>
      </w:r>
      <w:r>
        <w:rPr>
          <w:color w:val="231F20"/>
        </w:rPr>
        <w:t>nghi</w:t>
      </w:r>
      <w:r>
        <w:rPr>
          <w:color w:val="231F20"/>
          <w:spacing w:val="-7"/>
        </w:rPr>
        <w:t> </w:t>
      </w:r>
      <w:r>
        <w:rPr>
          <w:color w:val="231F20"/>
        </w:rPr>
        <w:t>có</w:t>
      </w:r>
      <w:r>
        <w:rPr>
          <w:color w:val="231F20"/>
          <w:spacing w:val="-6"/>
        </w:rPr>
        <w:t> </w:t>
      </w:r>
      <w:r>
        <w:rPr>
          <w:color w:val="231F20"/>
        </w:rPr>
        <w:t>được</w:t>
      </w:r>
      <w:r>
        <w:rPr>
          <w:color w:val="231F20"/>
          <w:spacing w:val="-7"/>
        </w:rPr>
        <w:t> </w:t>
      </w:r>
      <w:r>
        <w:rPr>
          <w:color w:val="231F20"/>
        </w:rPr>
        <w:t>quyết</w:t>
      </w:r>
      <w:r>
        <w:rPr>
          <w:color w:val="231F20"/>
          <w:spacing w:val="-7"/>
        </w:rPr>
        <w:t> </w:t>
      </w:r>
      <w:r>
        <w:rPr>
          <w:color w:val="231F20"/>
        </w:rPr>
        <w:t>định.</w:t>
      </w:r>
      <w:r>
        <w:rPr>
          <w:color w:val="231F20"/>
          <w:spacing w:val="-6"/>
        </w:rPr>
        <w:t> </w:t>
      </w:r>
      <w:r>
        <w:rPr>
          <w:color w:val="231F20"/>
        </w:rPr>
        <w:t>Như</w:t>
      </w:r>
      <w:r>
        <w:rPr>
          <w:color w:val="231F20"/>
          <w:spacing w:val="-7"/>
        </w:rPr>
        <w:t> </w:t>
      </w:r>
      <w:r>
        <w:rPr>
          <w:color w:val="231F20"/>
        </w:rPr>
        <w:t>Khế kinh nói: Trước nhập định </w:t>
      </w:r>
      <w:r>
        <w:rPr>
          <w:color w:val="231F20"/>
          <w:spacing w:val="-5"/>
        </w:rPr>
        <w:t>này, </w:t>
      </w:r>
      <w:r>
        <w:rPr>
          <w:color w:val="231F20"/>
        </w:rPr>
        <w:t>sau sinh trong cõi kia, cho đến nói rộng. Hoặc có sinh nghi: Chủ yếu là nhập định kia mới được sinh nơi cõi kia. Nay nhằm khiến cho nghi ấy có được quyết định và làm sáng tỏ tuy không nhập định kia cùng được sinh nơi cõi kia, nên tạo ra phần Luận </w:t>
      </w:r>
      <w:r>
        <w:rPr>
          <w:color w:val="231F20"/>
          <w:spacing w:val="-5"/>
        </w:rPr>
        <w:t>này.</w:t>
      </w:r>
    </w:p>
    <w:p>
      <w:pPr>
        <w:pStyle w:val="BodyText"/>
        <w:spacing w:before="108"/>
        <w:ind w:left="960" w:firstLine="0"/>
      </w:pPr>
      <w:r>
        <w:rPr>
          <w:i/>
          <w:color w:val="231F20"/>
        </w:rPr>
        <w:t>Hỏi: </w:t>
      </w:r>
      <w:r>
        <w:rPr>
          <w:color w:val="231F20"/>
        </w:rPr>
        <w:t>Nếu như vậy thì kinh nói nên làm sao thông?</w:t>
      </w:r>
    </w:p>
    <w:p>
      <w:pPr>
        <w:pStyle w:val="BodyText"/>
        <w:spacing w:line="273" w:lineRule="auto" w:before="155"/>
        <w:ind w:left="393" w:right="128"/>
      </w:pPr>
      <w:r>
        <w:rPr>
          <w:i/>
          <w:color w:val="231F20"/>
        </w:rPr>
        <w:t>Đáp: </w:t>
      </w:r>
      <w:r>
        <w:rPr>
          <w:color w:val="231F20"/>
        </w:rPr>
        <w:t>Có các hữu tình trước nhập định kia sau sinh vào cõi  kia.</w:t>
      </w:r>
      <w:r>
        <w:rPr>
          <w:color w:val="231F20"/>
          <w:spacing w:val="12"/>
        </w:rPr>
        <w:t> </w:t>
      </w:r>
      <w:r>
        <w:rPr>
          <w:color w:val="231F20"/>
        </w:rPr>
        <w:t>Có</w:t>
      </w:r>
      <w:r>
        <w:rPr>
          <w:color w:val="231F20"/>
          <w:spacing w:val="13"/>
        </w:rPr>
        <w:t> </w:t>
      </w:r>
      <w:r>
        <w:rPr>
          <w:color w:val="231F20"/>
        </w:rPr>
        <w:t>các</w:t>
      </w:r>
      <w:r>
        <w:rPr>
          <w:color w:val="231F20"/>
          <w:spacing w:val="13"/>
        </w:rPr>
        <w:t> </w:t>
      </w:r>
      <w:r>
        <w:rPr>
          <w:color w:val="231F20"/>
        </w:rPr>
        <w:t>hữu</w:t>
      </w:r>
      <w:r>
        <w:rPr>
          <w:color w:val="231F20"/>
          <w:spacing w:val="13"/>
        </w:rPr>
        <w:t> </w:t>
      </w:r>
      <w:r>
        <w:rPr>
          <w:color w:val="231F20"/>
        </w:rPr>
        <w:t>tình</w:t>
      </w:r>
      <w:r>
        <w:rPr>
          <w:color w:val="231F20"/>
          <w:spacing w:val="12"/>
        </w:rPr>
        <w:t> </w:t>
      </w:r>
      <w:r>
        <w:rPr>
          <w:color w:val="231F20"/>
        </w:rPr>
        <w:t>không</w:t>
      </w:r>
      <w:r>
        <w:rPr>
          <w:color w:val="231F20"/>
          <w:spacing w:val="13"/>
        </w:rPr>
        <w:t> </w:t>
      </w:r>
      <w:r>
        <w:rPr>
          <w:color w:val="231F20"/>
        </w:rPr>
        <w:t>nhập</w:t>
      </w:r>
      <w:r>
        <w:rPr>
          <w:color w:val="231F20"/>
          <w:spacing w:val="13"/>
        </w:rPr>
        <w:t> </w:t>
      </w:r>
      <w:r>
        <w:rPr>
          <w:color w:val="231F20"/>
        </w:rPr>
        <w:t>định</w:t>
      </w:r>
      <w:r>
        <w:rPr>
          <w:color w:val="231F20"/>
          <w:spacing w:val="13"/>
        </w:rPr>
        <w:t> </w:t>
      </w:r>
      <w:r>
        <w:rPr>
          <w:color w:val="231F20"/>
        </w:rPr>
        <w:t>kia</w:t>
      </w:r>
      <w:r>
        <w:rPr>
          <w:color w:val="231F20"/>
          <w:spacing w:val="12"/>
        </w:rPr>
        <w:t> </w:t>
      </w:r>
      <w:r>
        <w:rPr>
          <w:color w:val="231F20"/>
        </w:rPr>
        <w:t>nhưng</w:t>
      </w:r>
      <w:r>
        <w:rPr>
          <w:color w:val="231F20"/>
          <w:spacing w:val="13"/>
        </w:rPr>
        <w:t> </w:t>
      </w:r>
      <w:r>
        <w:rPr>
          <w:color w:val="231F20"/>
        </w:rPr>
        <w:t>cũng</w:t>
      </w:r>
      <w:r>
        <w:rPr>
          <w:color w:val="231F20"/>
          <w:spacing w:val="13"/>
        </w:rPr>
        <w:t> </w:t>
      </w:r>
      <w:r>
        <w:rPr>
          <w:color w:val="231F20"/>
        </w:rPr>
        <w:t>sinh</w:t>
      </w:r>
      <w:r>
        <w:rPr>
          <w:color w:val="231F20"/>
          <w:spacing w:val="13"/>
        </w:rPr>
        <w:t> </w:t>
      </w:r>
      <w:r>
        <w:rPr>
          <w:color w:val="231F20"/>
        </w:rPr>
        <w:t>vào</w:t>
      </w:r>
      <w:r>
        <w:rPr>
          <w:color w:val="231F20"/>
          <w:spacing w:val="13"/>
        </w:rPr>
        <w:t> </w:t>
      </w:r>
      <w:r>
        <w:rPr>
          <w:color w:val="231F20"/>
        </w:rPr>
        <w:t>cõi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kia. Khế kinh nói: “Nhập định, sinh vào cõi kia”. A-tỳ-đạt-ma nói: “Không nhập định, sinh vào cõi kia”. Như thế tức hai thuyết là khéo thông suốt.</w:t>
      </w:r>
    </w:p>
    <w:p>
      <w:pPr>
        <w:pStyle w:val="BodyText"/>
        <w:spacing w:line="273" w:lineRule="auto" w:before="111"/>
        <w:ind w:right="412"/>
      </w:pPr>
      <w:r>
        <w:rPr>
          <w:i/>
          <w:color w:val="231F20"/>
        </w:rPr>
        <w:t>Hỏi: </w:t>
      </w:r>
      <w:r>
        <w:rPr>
          <w:color w:val="231F20"/>
        </w:rPr>
        <w:t>Nếu không nhập định kia cũng được sinh nơi cõi kia, vì sao Đức Thế Tôn chỉ nói: Nhập định sinh nơi xứ kia?</w:t>
      </w:r>
    </w:p>
    <w:p>
      <w:pPr>
        <w:pStyle w:val="BodyText"/>
        <w:spacing w:line="273" w:lineRule="auto" w:before="111"/>
        <w:ind w:right="411"/>
      </w:pPr>
      <w:r>
        <w:rPr>
          <w:i/>
          <w:color w:val="231F20"/>
        </w:rPr>
        <w:t>Đáp: </w:t>
      </w:r>
      <w:r>
        <w:rPr>
          <w:color w:val="231F20"/>
        </w:rPr>
        <w:t>Có các ngoại đạo cho: Phạm thiên </w:t>
      </w:r>
      <w:r>
        <w:rPr>
          <w:color w:val="231F20"/>
          <w:spacing w:val="-6"/>
        </w:rPr>
        <w:t>v.v... </w:t>
      </w:r>
      <w:r>
        <w:rPr>
          <w:color w:val="231F20"/>
        </w:rPr>
        <w:t>không phải là do tu định đạt được, nên Đức Thế Tôn mới nói: Trước nhập định </w:t>
      </w:r>
      <w:r>
        <w:rPr>
          <w:color w:val="231F20"/>
          <w:spacing w:val="-5"/>
        </w:rPr>
        <w:t>này, </w:t>
      </w:r>
      <w:r>
        <w:rPr>
          <w:color w:val="231F20"/>
        </w:rPr>
        <w:t>sau</w:t>
      </w:r>
      <w:r>
        <w:rPr>
          <w:color w:val="231F20"/>
          <w:spacing w:val="-4"/>
        </w:rPr>
        <w:t> </w:t>
      </w:r>
      <w:r>
        <w:rPr>
          <w:color w:val="231F20"/>
        </w:rPr>
        <w:t>mới</w:t>
      </w:r>
      <w:r>
        <w:rPr>
          <w:color w:val="231F20"/>
          <w:spacing w:val="-3"/>
        </w:rPr>
        <w:t> </w:t>
      </w:r>
      <w:r>
        <w:rPr>
          <w:color w:val="231F20"/>
        </w:rPr>
        <w:t>sinh</w:t>
      </w:r>
      <w:r>
        <w:rPr>
          <w:color w:val="231F20"/>
          <w:spacing w:val="-4"/>
        </w:rPr>
        <w:t> </w:t>
      </w:r>
      <w:r>
        <w:rPr>
          <w:color w:val="231F20"/>
        </w:rPr>
        <w:t>vào</w:t>
      </w:r>
      <w:r>
        <w:rPr>
          <w:color w:val="231F20"/>
          <w:spacing w:val="-3"/>
        </w:rPr>
        <w:t> </w:t>
      </w:r>
      <w:r>
        <w:rPr>
          <w:color w:val="231F20"/>
        </w:rPr>
        <w:t>cõi</w:t>
      </w:r>
      <w:r>
        <w:rPr>
          <w:color w:val="231F20"/>
          <w:spacing w:val="-3"/>
        </w:rPr>
        <w:t> </w:t>
      </w:r>
      <w:r>
        <w:rPr>
          <w:color w:val="231F20"/>
        </w:rPr>
        <w:t>kia,</w:t>
      </w:r>
      <w:r>
        <w:rPr>
          <w:color w:val="231F20"/>
          <w:spacing w:val="-4"/>
        </w:rPr>
        <w:t> </w:t>
      </w:r>
      <w:r>
        <w:rPr>
          <w:color w:val="231F20"/>
        </w:rPr>
        <w:t>khiến</w:t>
      </w:r>
      <w:r>
        <w:rPr>
          <w:color w:val="231F20"/>
          <w:spacing w:val="-3"/>
        </w:rPr>
        <w:t> </w:t>
      </w:r>
      <w:r>
        <w:rPr>
          <w:color w:val="231F20"/>
        </w:rPr>
        <w:t>quyết</w:t>
      </w:r>
      <w:r>
        <w:rPr>
          <w:color w:val="231F20"/>
          <w:spacing w:val="-3"/>
        </w:rPr>
        <w:t> </w:t>
      </w:r>
      <w:r>
        <w:rPr>
          <w:color w:val="231F20"/>
        </w:rPr>
        <w:t>định</w:t>
      </w:r>
      <w:r>
        <w:rPr>
          <w:color w:val="231F20"/>
          <w:spacing w:val="-4"/>
        </w:rPr>
        <w:t> </w:t>
      </w:r>
      <w:r>
        <w:rPr>
          <w:color w:val="231F20"/>
        </w:rPr>
        <w:t>tin</w:t>
      </w:r>
      <w:r>
        <w:rPr>
          <w:color w:val="231F20"/>
          <w:spacing w:val="-3"/>
        </w:rPr>
        <w:t> </w:t>
      </w:r>
      <w:r>
        <w:rPr>
          <w:color w:val="231F20"/>
        </w:rPr>
        <w:t>quả</w:t>
      </w:r>
      <w:r>
        <w:rPr>
          <w:color w:val="231F20"/>
          <w:spacing w:val="-3"/>
        </w:rPr>
        <w:t> </w:t>
      </w:r>
      <w:r>
        <w:rPr>
          <w:color w:val="231F20"/>
        </w:rPr>
        <w:t>do</w:t>
      </w:r>
      <w:r>
        <w:rPr>
          <w:color w:val="231F20"/>
          <w:spacing w:val="-4"/>
        </w:rPr>
        <w:t> </w:t>
      </w:r>
      <w:r>
        <w:rPr>
          <w:color w:val="231F20"/>
        </w:rPr>
        <w:t>nhân</w:t>
      </w:r>
      <w:r>
        <w:rPr>
          <w:color w:val="231F20"/>
          <w:spacing w:val="-3"/>
        </w:rPr>
        <w:t> </w:t>
      </w:r>
      <w:r>
        <w:rPr>
          <w:color w:val="231F20"/>
        </w:rPr>
        <w:t>đạt</w:t>
      </w:r>
      <w:r>
        <w:rPr>
          <w:color w:val="231F20"/>
          <w:spacing w:val="-3"/>
        </w:rPr>
        <w:t> </w:t>
      </w:r>
      <w:r>
        <w:rPr>
          <w:color w:val="231F20"/>
        </w:rPr>
        <w:t>được.</w:t>
      </w:r>
    </w:p>
    <w:p>
      <w:pPr>
        <w:pStyle w:val="BodyText"/>
        <w:spacing w:line="273" w:lineRule="auto" w:before="111"/>
        <w:ind w:right="410"/>
      </w:pPr>
      <w:r>
        <w:rPr>
          <w:color w:val="231F20"/>
        </w:rPr>
        <w:t>Lại nữa, có thuyết nói: Hữu tình tham đắm vào phần ít dục lạc của</w:t>
      </w:r>
      <w:r>
        <w:rPr>
          <w:color w:val="231F20"/>
          <w:spacing w:val="-13"/>
        </w:rPr>
        <w:t> </w:t>
      </w:r>
      <w:r>
        <w:rPr>
          <w:color w:val="231F20"/>
        </w:rPr>
        <w:t>hiện</w:t>
      </w:r>
      <w:r>
        <w:rPr>
          <w:color w:val="231F20"/>
          <w:spacing w:val="-12"/>
        </w:rPr>
        <w:t> </w:t>
      </w:r>
      <w:r>
        <w:rPr>
          <w:color w:val="231F20"/>
        </w:rPr>
        <w:t>tại,</w:t>
      </w:r>
      <w:r>
        <w:rPr>
          <w:color w:val="231F20"/>
          <w:spacing w:val="-12"/>
        </w:rPr>
        <w:t> </w:t>
      </w:r>
      <w:r>
        <w:rPr>
          <w:color w:val="231F20"/>
        </w:rPr>
        <w:t>không</w:t>
      </w:r>
      <w:r>
        <w:rPr>
          <w:color w:val="231F20"/>
          <w:spacing w:val="-12"/>
        </w:rPr>
        <w:t> </w:t>
      </w:r>
      <w:r>
        <w:rPr>
          <w:color w:val="231F20"/>
        </w:rPr>
        <w:t>vui</w:t>
      </w:r>
      <w:r>
        <w:rPr>
          <w:color w:val="231F20"/>
          <w:spacing w:val="-12"/>
        </w:rPr>
        <w:t> </w:t>
      </w:r>
      <w:r>
        <w:rPr>
          <w:color w:val="231F20"/>
        </w:rPr>
        <w:t>thích</w:t>
      </w:r>
      <w:r>
        <w:rPr>
          <w:color w:val="231F20"/>
          <w:spacing w:val="-12"/>
        </w:rPr>
        <w:t> </w:t>
      </w:r>
      <w:r>
        <w:rPr>
          <w:color w:val="231F20"/>
        </w:rPr>
        <w:t>quả</w:t>
      </w:r>
      <w:r>
        <w:rPr>
          <w:color w:val="231F20"/>
          <w:spacing w:val="-12"/>
        </w:rPr>
        <w:t> </w:t>
      </w:r>
      <w:r>
        <w:rPr>
          <w:color w:val="231F20"/>
        </w:rPr>
        <w:t>lìa</w:t>
      </w:r>
      <w:r>
        <w:rPr>
          <w:color w:val="231F20"/>
          <w:spacing w:val="-13"/>
        </w:rPr>
        <w:t> </w:t>
      </w:r>
      <w:r>
        <w:rPr>
          <w:color w:val="231F20"/>
        </w:rPr>
        <w:t>dục</w:t>
      </w:r>
      <w:r>
        <w:rPr>
          <w:color w:val="231F20"/>
          <w:spacing w:val="-12"/>
        </w:rPr>
        <w:t> </w:t>
      </w:r>
      <w:r>
        <w:rPr>
          <w:color w:val="231F20"/>
        </w:rPr>
        <w:t>thù</w:t>
      </w:r>
      <w:r>
        <w:rPr>
          <w:color w:val="231F20"/>
          <w:spacing w:val="-12"/>
        </w:rPr>
        <w:t> </w:t>
      </w:r>
      <w:r>
        <w:rPr>
          <w:color w:val="231F20"/>
        </w:rPr>
        <w:t>thắng</w:t>
      </w:r>
      <w:r>
        <w:rPr>
          <w:color w:val="231F20"/>
          <w:spacing w:val="-12"/>
        </w:rPr>
        <w:t> </w:t>
      </w:r>
      <w:r>
        <w:rPr>
          <w:color w:val="231F20"/>
        </w:rPr>
        <w:t>của</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Đức</w:t>
      </w:r>
      <w:r>
        <w:rPr>
          <w:color w:val="231F20"/>
          <w:spacing w:val="-17"/>
        </w:rPr>
        <w:t> </w:t>
      </w:r>
      <w:r>
        <w:rPr>
          <w:color w:val="231F20"/>
        </w:rPr>
        <w:t>Thế Tôn đã vì họ chê trách dục lạc, khen ngợi quả lìa dục. Hữu tình kia nghe rồi hân hoan, xin Ngài giảng nói về nhân. Thế nên, Đức Phật mới nói với họ: Trước nhập định kia sau mới sinh vào xứ</w:t>
      </w:r>
      <w:r>
        <w:rPr>
          <w:color w:val="231F20"/>
          <w:spacing w:val="-17"/>
        </w:rPr>
        <w:t> </w:t>
      </w:r>
      <w:r>
        <w:rPr>
          <w:color w:val="231F20"/>
        </w:rPr>
        <w:t>kia.</w:t>
      </w:r>
    </w:p>
    <w:p>
      <w:pPr>
        <w:pStyle w:val="BodyText"/>
        <w:spacing w:line="273" w:lineRule="auto" w:before="110"/>
        <w:ind w:right="410"/>
      </w:pPr>
      <w:r>
        <w:rPr>
          <w:color w:val="231F20"/>
        </w:rPr>
        <w:t>Lại nữa, có những hữu tình nghe nói ở cõi trên có quả lìa dục thù</w:t>
      </w:r>
      <w:r>
        <w:rPr>
          <w:color w:val="231F20"/>
          <w:spacing w:val="-11"/>
        </w:rPr>
        <w:t> </w:t>
      </w:r>
      <w:r>
        <w:rPr>
          <w:color w:val="231F20"/>
        </w:rPr>
        <w:t>thắng</w:t>
      </w:r>
      <w:r>
        <w:rPr>
          <w:color w:val="231F20"/>
          <w:spacing w:val="-11"/>
        </w:rPr>
        <w:t> </w:t>
      </w:r>
      <w:r>
        <w:rPr>
          <w:color w:val="231F20"/>
        </w:rPr>
        <w:t>thì</w:t>
      </w:r>
      <w:r>
        <w:rPr>
          <w:color w:val="231F20"/>
          <w:spacing w:val="-10"/>
        </w:rPr>
        <w:t> </w:t>
      </w:r>
      <w:r>
        <w:rPr>
          <w:color w:val="231F20"/>
        </w:rPr>
        <w:t>không</w:t>
      </w:r>
      <w:r>
        <w:rPr>
          <w:color w:val="231F20"/>
          <w:spacing w:val="-11"/>
        </w:rPr>
        <w:t> </w:t>
      </w:r>
      <w:r>
        <w:rPr>
          <w:color w:val="231F20"/>
        </w:rPr>
        <w:t>sinh</w:t>
      </w:r>
      <w:r>
        <w:rPr>
          <w:color w:val="231F20"/>
          <w:spacing w:val="-10"/>
        </w:rPr>
        <w:t> </w:t>
      </w:r>
      <w:r>
        <w:rPr>
          <w:color w:val="231F20"/>
        </w:rPr>
        <w:t>tin</w:t>
      </w:r>
      <w:r>
        <w:rPr>
          <w:color w:val="231F20"/>
          <w:spacing w:val="-11"/>
        </w:rPr>
        <w:t> </w:t>
      </w:r>
      <w:r>
        <w:rPr>
          <w:color w:val="231F20"/>
        </w:rPr>
        <w:t>hiểu,</w:t>
      </w:r>
      <w:r>
        <w:rPr>
          <w:color w:val="231F20"/>
          <w:spacing w:val="-10"/>
        </w:rPr>
        <w:t> </w:t>
      </w:r>
      <w:r>
        <w:rPr>
          <w:color w:val="231F20"/>
        </w:rPr>
        <w:t>nên</w:t>
      </w:r>
      <w:r>
        <w:rPr>
          <w:color w:val="231F20"/>
          <w:spacing w:val="-11"/>
        </w:rPr>
        <w:t> </w:t>
      </w:r>
      <w:r>
        <w:rPr>
          <w:color w:val="231F20"/>
        </w:rPr>
        <w:t>ý</w:t>
      </w:r>
      <w:r>
        <w:rPr>
          <w:color w:val="231F20"/>
          <w:spacing w:val="-10"/>
        </w:rPr>
        <w:t> </w:t>
      </w:r>
      <w:r>
        <w:rPr>
          <w:color w:val="231F20"/>
        </w:rPr>
        <w:t>của</w:t>
      </w:r>
      <w:r>
        <w:rPr>
          <w:color w:val="231F20"/>
          <w:spacing w:val="-11"/>
        </w:rPr>
        <w:t> </w:t>
      </w:r>
      <w:r>
        <w:rPr>
          <w:color w:val="231F20"/>
        </w:rPr>
        <w:t>Đức</w:t>
      </w:r>
      <w:r>
        <w:rPr>
          <w:color w:val="231F20"/>
          <w:spacing w:val="-11"/>
        </w:rPr>
        <w:t> </w:t>
      </w:r>
      <w:r>
        <w:rPr>
          <w:color w:val="231F20"/>
        </w:rPr>
        <w:t>Phật</w:t>
      </w:r>
      <w:r>
        <w:rPr>
          <w:color w:val="231F20"/>
          <w:spacing w:val="-11"/>
        </w:rPr>
        <w:t> </w:t>
      </w:r>
      <w:r>
        <w:rPr>
          <w:color w:val="231F20"/>
        </w:rPr>
        <w:t>muốn</w:t>
      </w:r>
      <w:r>
        <w:rPr>
          <w:color w:val="231F20"/>
          <w:spacing w:val="-11"/>
        </w:rPr>
        <w:t> </w:t>
      </w:r>
      <w:r>
        <w:rPr>
          <w:color w:val="231F20"/>
        </w:rPr>
        <w:t>hiển</w:t>
      </w:r>
      <w:r>
        <w:rPr>
          <w:color w:val="231F20"/>
          <w:spacing w:val="-10"/>
        </w:rPr>
        <w:t> </w:t>
      </w:r>
      <w:r>
        <w:rPr>
          <w:color w:val="231F20"/>
        </w:rPr>
        <w:t>bày: Nếu</w:t>
      </w:r>
      <w:r>
        <w:rPr>
          <w:color w:val="231F20"/>
          <w:spacing w:val="-6"/>
        </w:rPr>
        <w:t> </w:t>
      </w:r>
      <w:r>
        <w:rPr>
          <w:color w:val="231F20"/>
        </w:rPr>
        <w:t>có</w:t>
      </w:r>
      <w:r>
        <w:rPr>
          <w:color w:val="231F20"/>
          <w:spacing w:val="-5"/>
        </w:rPr>
        <w:t> </w:t>
      </w:r>
      <w:r>
        <w:rPr>
          <w:color w:val="231F20"/>
        </w:rPr>
        <w:t>thể</w:t>
      </w:r>
      <w:r>
        <w:rPr>
          <w:color w:val="231F20"/>
          <w:spacing w:val="-5"/>
        </w:rPr>
        <w:t> </w:t>
      </w:r>
      <w:r>
        <w:rPr>
          <w:color w:val="231F20"/>
        </w:rPr>
        <w:t>nhập</w:t>
      </w:r>
      <w:r>
        <w:rPr>
          <w:color w:val="231F20"/>
          <w:spacing w:val="-5"/>
        </w:rPr>
        <w:t> </w:t>
      </w:r>
      <w:r>
        <w:rPr>
          <w:color w:val="231F20"/>
        </w:rPr>
        <w:t>định</w:t>
      </w:r>
      <w:r>
        <w:rPr>
          <w:color w:val="231F20"/>
          <w:spacing w:val="-5"/>
        </w:rPr>
        <w:t> </w:t>
      </w:r>
      <w:r>
        <w:rPr>
          <w:color w:val="231F20"/>
        </w:rPr>
        <w:t>căn</w:t>
      </w:r>
      <w:r>
        <w:rPr>
          <w:color w:val="231F20"/>
          <w:spacing w:val="-5"/>
        </w:rPr>
        <w:t> </w:t>
      </w:r>
      <w:r>
        <w:rPr>
          <w:color w:val="231F20"/>
        </w:rPr>
        <w:t>bản</w:t>
      </w:r>
      <w:r>
        <w:rPr>
          <w:color w:val="231F20"/>
          <w:spacing w:val="-5"/>
        </w:rPr>
        <w:t> </w:t>
      </w:r>
      <w:r>
        <w:rPr>
          <w:color w:val="231F20"/>
        </w:rPr>
        <w:t>kia,</w:t>
      </w:r>
      <w:r>
        <w:rPr>
          <w:color w:val="231F20"/>
          <w:spacing w:val="-6"/>
        </w:rPr>
        <w:t> </w:t>
      </w:r>
      <w:r>
        <w:rPr>
          <w:color w:val="231F20"/>
        </w:rPr>
        <w:t>thì</w:t>
      </w:r>
      <w:r>
        <w:rPr>
          <w:color w:val="231F20"/>
          <w:spacing w:val="-5"/>
        </w:rPr>
        <w:t> </w:t>
      </w:r>
      <w:r>
        <w:rPr>
          <w:color w:val="231F20"/>
        </w:rPr>
        <w:t>ngay</w:t>
      </w:r>
      <w:r>
        <w:rPr>
          <w:color w:val="231F20"/>
          <w:spacing w:val="-5"/>
        </w:rPr>
        <w:t> </w:t>
      </w:r>
      <w:r>
        <w:rPr>
          <w:color w:val="231F20"/>
        </w:rPr>
        <w:t>đấy</w:t>
      </w:r>
      <w:r>
        <w:rPr>
          <w:color w:val="231F20"/>
          <w:spacing w:val="-5"/>
        </w:rPr>
        <w:t> </w:t>
      </w:r>
      <w:r>
        <w:rPr>
          <w:color w:val="231F20"/>
        </w:rPr>
        <w:t>nhận</w:t>
      </w:r>
      <w:r>
        <w:rPr>
          <w:color w:val="231F20"/>
          <w:spacing w:val="-5"/>
        </w:rPr>
        <w:t> </w:t>
      </w:r>
      <w:r>
        <w:rPr>
          <w:color w:val="231F20"/>
        </w:rPr>
        <w:t>được</w:t>
      </w:r>
      <w:r>
        <w:rPr>
          <w:color w:val="231F20"/>
          <w:spacing w:val="-5"/>
        </w:rPr>
        <w:t> </w:t>
      </w:r>
      <w:r>
        <w:rPr>
          <w:color w:val="231F20"/>
        </w:rPr>
        <w:t>an</w:t>
      </w:r>
      <w:r>
        <w:rPr>
          <w:color w:val="231F20"/>
          <w:spacing w:val="-5"/>
        </w:rPr>
        <w:t> </w:t>
      </w:r>
      <w:r>
        <w:rPr>
          <w:color w:val="231F20"/>
        </w:rPr>
        <w:t>vui</w:t>
      </w:r>
      <w:r>
        <w:rPr>
          <w:color w:val="231F20"/>
          <w:spacing w:val="-5"/>
        </w:rPr>
        <w:t> </w:t>
      </w:r>
      <w:r>
        <w:rPr>
          <w:color w:val="231F20"/>
        </w:rPr>
        <w:t>thù thắng, khiến nhận biết quả kia lại là thắng diệu, nên Đức Phật đã vì họ nói: Trước nhập định </w:t>
      </w:r>
      <w:r>
        <w:rPr>
          <w:color w:val="231F20"/>
          <w:spacing w:val="-5"/>
        </w:rPr>
        <w:t>này, </w:t>
      </w:r>
      <w:r>
        <w:rPr>
          <w:color w:val="231F20"/>
        </w:rPr>
        <w:t>sau sinh vào nơi</w:t>
      </w:r>
      <w:r>
        <w:rPr>
          <w:color w:val="231F20"/>
          <w:spacing w:val="-6"/>
        </w:rPr>
        <w:t> </w:t>
      </w:r>
      <w:r>
        <w:rPr>
          <w:color w:val="231F20"/>
        </w:rPr>
        <w:t>kia.</w:t>
      </w:r>
    </w:p>
    <w:p>
      <w:pPr>
        <w:pStyle w:val="BodyText"/>
        <w:spacing w:line="273" w:lineRule="auto" w:before="109"/>
        <w:ind w:right="412"/>
      </w:pPr>
      <w:r>
        <w:rPr>
          <w:color w:val="231F20"/>
        </w:rPr>
        <w:t>Lại nữa, có Sư Du-già có thể nhập định kia, tuy ưa thích sinh vào xứ ấy nhưng không hiện nhập, nên Đức Phật mới vì họ nói: Trước nhập định này, sau mới sinh vào xứ kia.</w:t>
      </w:r>
    </w:p>
    <w:p>
      <w:pPr>
        <w:pStyle w:val="BodyText"/>
        <w:spacing w:line="273" w:lineRule="auto" w:before="111"/>
        <w:ind w:right="411"/>
      </w:pPr>
      <w:r>
        <w:rPr>
          <w:color w:val="231F20"/>
        </w:rPr>
        <w:t>Lại nữa, có Sư Du-già tuy chán khổ của cõi dục, cầu an vui lìa dục, nhưng đối với pháp lìa dục thì biếng nhác, không tu, nên Đức Phật đã vì họ nói: Trước nhập định này, sau sinh vào xứ kia.</w:t>
      </w:r>
    </w:p>
    <w:p>
      <w:pPr>
        <w:pStyle w:val="BodyText"/>
        <w:spacing w:line="273" w:lineRule="auto" w:before="111"/>
        <w:ind w:right="410"/>
      </w:pPr>
      <w:r>
        <w:rPr>
          <w:i/>
          <w:color w:val="231F20"/>
        </w:rPr>
        <w:t>Hỏi: </w:t>
      </w:r>
      <w:r>
        <w:rPr>
          <w:color w:val="231F20"/>
        </w:rPr>
        <w:t>Từng có không nhập tĩnh lự thứ nhất mà sinh nơi trời Phạm thế chăng?</w:t>
      </w:r>
    </w:p>
    <w:p>
      <w:pPr>
        <w:spacing w:before="111"/>
        <w:ind w:left="677" w:right="0" w:firstLine="0"/>
        <w:jc w:val="both"/>
        <w:rPr>
          <w:sz w:val="26"/>
        </w:rPr>
      </w:pPr>
      <w:r>
        <w:rPr>
          <w:i/>
          <w:color w:val="231F20"/>
          <w:sz w:val="26"/>
        </w:rPr>
        <w:t>Đáp: </w:t>
      </w:r>
      <w:r>
        <w:rPr>
          <w:color w:val="231F20"/>
          <w:sz w:val="26"/>
        </w:rPr>
        <w:t>Có sinh.</w:t>
      </w:r>
    </w:p>
    <w:p>
      <w:pPr>
        <w:spacing w:before="155"/>
        <w:ind w:left="677" w:right="0" w:firstLine="0"/>
        <w:jc w:val="both"/>
        <w:rPr>
          <w:sz w:val="26"/>
        </w:rPr>
      </w:pPr>
      <w:r>
        <w:rPr>
          <w:i/>
          <w:color w:val="231F20"/>
          <w:sz w:val="26"/>
        </w:rPr>
        <w:t>Hỏi: </w:t>
      </w:r>
      <w:r>
        <w:rPr>
          <w:color w:val="231F20"/>
          <w:sz w:val="26"/>
        </w:rPr>
        <w:t>Sinh như thế nào?</w:t>
      </w:r>
    </w:p>
    <w:p>
      <w:pPr>
        <w:spacing w:after="0"/>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pPr>
      <w:r>
        <w:rPr>
          <w:i/>
          <w:color w:val="231F20"/>
        </w:rPr>
        <w:t>Đáp: </w:t>
      </w:r>
      <w:r>
        <w:rPr>
          <w:color w:val="231F20"/>
        </w:rPr>
        <w:t>Nghĩa là dựa nơi định vị chí, lìa nhiễm cõi dục, được</w:t>
      </w:r>
      <w:r>
        <w:rPr>
          <w:color w:val="231F20"/>
          <w:spacing w:val="-33"/>
        </w:rPr>
        <w:t> </w:t>
      </w:r>
      <w:r>
        <w:rPr>
          <w:color w:val="231F20"/>
        </w:rPr>
        <w:t>đạo giải thoát sau cùng, và thời gian sau không nhập tĩnh lự thứ nhất. Vị ấy nếu chưa lìa nhiễm nơi tĩnh lự thứ nhất. mạng chung tất sẽ sinh nơi xứ Phạm thế. Hoặc từ nơi địa trên mất sinh vào trời</w:t>
      </w:r>
      <w:r>
        <w:rPr>
          <w:color w:val="231F20"/>
          <w:spacing w:val="-8"/>
        </w:rPr>
        <w:t> </w:t>
      </w:r>
      <w:r>
        <w:rPr>
          <w:color w:val="231F20"/>
        </w:rPr>
        <w:t>đó.</w:t>
      </w:r>
    </w:p>
    <w:p>
      <w:pPr>
        <w:pStyle w:val="BodyText"/>
        <w:spacing w:line="268" w:lineRule="auto" w:before="112"/>
        <w:ind w:left="393" w:right="129"/>
      </w:pPr>
      <w:r>
        <w:rPr>
          <w:i/>
          <w:color w:val="231F20"/>
        </w:rPr>
        <w:t>Hỏi: </w:t>
      </w:r>
      <w:r>
        <w:rPr>
          <w:color w:val="231F20"/>
        </w:rPr>
        <w:t>Không khởi định kia làm sao sinh nơi xứ kia vì không có nhân dị thục?</w:t>
      </w:r>
    </w:p>
    <w:p>
      <w:pPr>
        <w:pStyle w:val="BodyText"/>
        <w:spacing w:before="110"/>
        <w:ind w:left="960" w:firstLine="0"/>
      </w:pPr>
      <w:r>
        <w:rPr>
          <w:i/>
          <w:color w:val="231F20"/>
        </w:rPr>
        <w:t>Đáp: </w:t>
      </w:r>
      <w:r>
        <w:rPr>
          <w:color w:val="231F20"/>
        </w:rPr>
        <w:t>Thuận hậu thứ thọ nghiệp là nhân dị thục nên được sinh.</w:t>
      </w:r>
    </w:p>
    <w:p>
      <w:pPr>
        <w:pStyle w:val="BodyText"/>
        <w:spacing w:line="268" w:lineRule="auto" w:before="145"/>
        <w:ind w:left="393" w:right="127"/>
      </w:pPr>
      <w:r>
        <w:rPr>
          <w:i/>
          <w:color w:val="231F20"/>
        </w:rPr>
        <w:t>Hỏi: </w:t>
      </w:r>
      <w:r>
        <w:rPr>
          <w:color w:val="231F20"/>
        </w:rPr>
        <w:t>Từng có không nhập tĩnh lự thứ hai mà sinh nơi trời Cực quang tịnh chăng?</w:t>
      </w:r>
    </w:p>
    <w:p>
      <w:pPr>
        <w:spacing w:before="110"/>
        <w:ind w:left="960" w:right="0" w:firstLine="0"/>
        <w:jc w:val="both"/>
        <w:rPr>
          <w:sz w:val="26"/>
        </w:rPr>
      </w:pPr>
      <w:r>
        <w:rPr>
          <w:i/>
          <w:color w:val="231F20"/>
          <w:sz w:val="26"/>
        </w:rPr>
        <w:t>Đáp: </w:t>
      </w:r>
      <w:r>
        <w:rPr>
          <w:color w:val="231F20"/>
          <w:sz w:val="26"/>
        </w:rPr>
        <w:t>Có sinh.</w:t>
      </w:r>
    </w:p>
    <w:p>
      <w:pPr>
        <w:pStyle w:val="BodyText"/>
        <w:spacing w:line="268" w:lineRule="auto" w:before="145"/>
        <w:ind w:left="393" w:right="126"/>
      </w:pPr>
      <w:r>
        <w:rPr>
          <w:color w:val="231F20"/>
        </w:rPr>
        <w:t>Sinh</w:t>
      </w:r>
      <w:r>
        <w:rPr>
          <w:color w:val="231F20"/>
          <w:spacing w:val="-15"/>
        </w:rPr>
        <w:t> </w:t>
      </w:r>
      <w:r>
        <w:rPr>
          <w:color w:val="231F20"/>
        </w:rPr>
        <w:t>như</w:t>
      </w:r>
      <w:r>
        <w:rPr>
          <w:color w:val="231F20"/>
          <w:spacing w:val="-13"/>
        </w:rPr>
        <w:t> </w:t>
      </w:r>
      <w:r>
        <w:rPr>
          <w:color w:val="231F20"/>
        </w:rPr>
        <w:t>thế</w:t>
      </w:r>
      <w:r>
        <w:rPr>
          <w:color w:val="231F20"/>
          <w:spacing w:val="-14"/>
        </w:rPr>
        <w:t> </w:t>
      </w:r>
      <w:r>
        <w:rPr>
          <w:color w:val="231F20"/>
        </w:rPr>
        <w:t>nào?</w:t>
      </w:r>
      <w:r>
        <w:rPr>
          <w:color w:val="231F20"/>
          <w:spacing w:val="-14"/>
        </w:rPr>
        <w:t> </w:t>
      </w:r>
      <w:r>
        <w:rPr>
          <w:color w:val="231F20"/>
        </w:rPr>
        <w:t>Nghĩa</w:t>
      </w:r>
      <w:r>
        <w:rPr>
          <w:color w:val="231F20"/>
          <w:spacing w:val="-15"/>
        </w:rPr>
        <w:t> </w:t>
      </w:r>
      <w:r>
        <w:rPr>
          <w:color w:val="231F20"/>
        </w:rPr>
        <w:t>là</w:t>
      </w:r>
      <w:r>
        <w:rPr>
          <w:color w:val="231F20"/>
          <w:spacing w:val="-13"/>
        </w:rPr>
        <w:t> </w:t>
      </w:r>
      <w:r>
        <w:rPr>
          <w:color w:val="231F20"/>
        </w:rPr>
        <w:t>dựa</w:t>
      </w:r>
      <w:r>
        <w:rPr>
          <w:color w:val="231F20"/>
          <w:spacing w:val="-15"/>
        </w:rPr>
        <w:t> </w:t>
      </w:r>
      <w:r>
        <w:rPr>
          <w:color w:val="231F20"/>
        </w:rPr>
        <w:t>vào</w:t>
      </w:r>
      <w:r>
        <w:rPr>
          <w:color w:val="231F20"/>
          <w:spacing w:val="-14"/>
        </w:rPr>
        <w:t> </w:t>
      </w:r>
      <w:r>
        <w:rPr>
          <w:color w:val="231F20"/>
        </w:rPr>
        <w:t>định</w:t>
      </w:r>
      <w:r>
        <w:rPr>
          <w:color w:val="231F20"/>
          <w:spacing w:val="-15"/>
        </w:rPr>
        <w:t> </w:t>
      </w:r>
      <w:r>
        <w:rPr>
          <w:color w:val="231F20"/>
        </w:rPr>
        <w:t>vị</w:t>
      </w:r>
      <w:r>
        <w:rPr>
          <w:color w:val="231F20"/>
          <w:spacing w:val="-14"/>
        </w:rPr>
        <w:t> </w:t>
      </w:r>
      <w:r>
        <w:rPr>
          <w:color w:val="231F20"/>
        </w:rPr>
        <w:t>chí,</w:t>
      </w:r>
      <w:r>
        <w:rPr>
          <w:color w:val="231F20"/>
          <w:spacing w:val="-14"/>
        </w:rPr>
        <w:t> </w:t>
      </w:r>
      <w:r>
        <w:rPr>
          <w:color w:val="231F20"/>
        </w:rPr>
        <w:t>tĩnh</w:t>
      </w:r>
      <w:r>
        <w:rPr>
          <w:color w:val="231F20"/>
          <w:spacing w:val="-13"/>
        </w:rPr>
        <w:t> </w:t>
      </w:r>
      <w:r>
        <w:rPr>
          <w:color w:val="231F20"/>
        </w:rPr>
        <w:t>lự</w:t>
      </w:r>
      <w:r>
        <w:rPr>
          <w:color w:val="231F20"/>
          <w:spacing w:val="-14"/>
        </w:rPr>
        <w:t> </w:t>
      </w:r>
      <w:r>
        <w:rPr>
          <w:color w:val="231F20"/>
        </w:rPr>
        <w:t>thứ</w:t>
      </w:r>
      <w:r>
        <w:rPr>
          <w:color w:val="231F20"/>
          <w:spacing w:val="-13"/>
        </w:rPr>
        <w:t> </w:t>
      </w:r>
      <w:r>
        <w:rPr>
          <w:color w:val="231F20"/>
        </w:rPr>
        <w:t>nhất, tĩnh</w:t>
      </w:r>
      <w:r>
        <w:rPr>
          <w:color w:val="231F20"/>
          <w:spacing w:val="-11"/>
        </w:rPr>
        <w:t> </w:t>
      </w:r>
      <w:r>
        <w:rPr>
          <w:color w:val="231F20"/>
        </w:rPr>
        <w:t>lự</w:t>
      </w:r>
      <w:r>
        <w:rPr>
          <w:color w:val="231F20"/>
          <w:spacing w:val="-11"/>
        </w:rPr>
        <w:t> </w:t>
      </w:r>
      <w:r>
        <w:rPr>
          <w:color w:val="231F20"/>
        </w:rPr>
        <w:t>trung</w:t>
      </w:r>
      <w:r>
        <w:rPr>
          <w:color w:val="231F20"/>
          <w:spacing w:val="-11"/>
        </w:rPr>
        <w:t> </w:t>
      </w:r>
      <w:r>
        <w:rPr>
          <w:color w:val="231F20"/>
        </w:rPr>
        <w:t>gian,</w:t>
      </w:r>
      <w:r>
        <w:rPr>
          <w:color w:val="231F20"/>
          <w:spacing w:val="-11"/>
        </w:rPr>
        <w:t> </w:t>
      </w:r>
      <w:r>
        <w:rPr>
          <w:color w:val="231F20"/>
        </w:rPr>
        <w:t>cận</w:t>
      </w:r>
      <w:r>
        <w:rPr>
          <w:color w:val="231F20"/>
          <w:spacing w:val="-11"/>
        </w:rPr>
        <w:t> </w:t>
      </w:r>
      <w:r>
        <w:rPr>
          <w:color w:val="231F20"/>
        </w:rPr>
        <w:t>phần</w:t>
      </w:r>
      <w:r>
        <w:rPr>
          <w:color w:val="231F20"/>
          <w:spacing w:val="-11"/>
        </w:rPr>
        <w:t> </w:t>
      </w:r>
      <w:r>
        <w:rPr>
          <w:color w:val="231F20"/>
        </w:rPr>
        <w:t>của</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hai</w:t>
      </w:r>
      <w:r>
        <w:rPr>
          <w:color w:val="231F20"/>
          <w:spacing w:val="-11"/>
        </w:rPr>
        <w:t> </w:t>
      </w:r>
      <w:r>
        <w:rPr>
          <w:color w:val="231F20"/>
        </w:rPr>
        <w:t>tùy</w:t>
      </w:r>
      <w:r>
        <w:rPr>
          <w:color w:val="231F20"/>
          <w:spacing w:val="-11"/>
        </w:rPr>
        <w:t> </w:t>
      </w:r>
      <w:r>
        <w:rPr>
          <w:color w:val="231F20"/>
        </w:rPr>
        <w:t>vào</w:t>
      </w:r>
      <w:r>
        <w:rPr>
          <w:color w:val="231F20"/>
          <w:spacing w:val="-11"/>
        </w:rPr>
        <w:t> </w:t>
      </w:r>
      <w:r>
        <w:rPr>
          <w:color w:val="231F20"/>
        </w:rPr>
        <w:t>một,</w:t>
      </w:r>
      <w:r>
        <w:rPr>
          <w:color w:val="231F20"/>
          <w:spacing w:val="-11"/>
        </w:rPr>
        <w:t> </w:t>
      </w:r>
      <w:r>
        <w:rPr>
          <w:color w:val="231F20"/>
        </w:rPr>
        <w:t>lìa</w:t>
      </w:r>
      <w:r>
        <w:rPr>
          <w:color w:val="231F20"/>
          <w:spacing w:val="-11"/>
        </w:rPr>
        <w:t> </w:t>
      </w:r>
      <w:r>
        <w:rPr>
          <w:color w:val="231F20"/>
        </w:rPr>
        <w:t>nhiễm của tĩnh lự thứ nhất, không nhập tĩnh lự thứ hai. Vị ấy nếu chưa lìa nhiễm</w:t>
      </w:r>
      <w:r>
        <w:rPr>
          <w:color w:val="231F20"/>
          <w:spacing w:val="-7"/>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7"/>
        </w:rPr>
        <w:t> </w:t>
      </w:r>
      <w:r>
        <w:rPr>
          <w:color w:val="231F20"/>
        </w:rPr>
        <w:t>thứ</w:t>
      </w:r>
      <w:r>
        <w:rPr>
          <w:color w:val="231F20"/>
          <w:spacing w:val="-6"/>
        </w:rPr>
        <w:t> </w:t>
      </w:r>
      <w:r>
        <w:rPr>
          <w:color w:val="231F20"/>
        </w:rPr>
        <w:t>hai,</w:t>
      </w:r>
      <w:r>
        <w:rPr>
          <w:color w:val="231F20"/>
          <w:spacing w:val="-6"/>
        </w:rPr>
        <w:t> </w:t>
      </w:r>
      <w:r>
        <w:rPr>
          <w:color w:val="231F20"/>
        </w:rPr>
        <w:t>mạng</w:t>
      </w:r>
      <w:r>
        <w:rPr>
          <w:color w:val="231F20"/>
          <w:spacing w:val="-6"/>
        </w:rPr>
        <w:t> </w:t>
      </w:r>
      <w:r>
        <w:rPr>
          <w:color w:val="231F20"/>
        </w:rPr>
        <w:t>chung</w:t>
      </w:r>
      <w:r>
        <w:rPr>
          <w:color w:val="231F20"/>
          <w:spacing w:val="-7"/>
        </w:rPr>
        <w:t> </w:t>
      </w:r>
      <w:r>
        <w:rPr>
          <w:color w:val="231F20"/>
        </w:rPr>
        <w:t>tất</w:t>
      </w:r>
      <w:r>
        <w:rPr>
          <w:color w:val="231F20"/>
          <w:spacing w:val="-6"/>
        </w:rPr>
        <w:t> </w:t>
      </w:r>
      <w:r>
        <w:rPr>
          <w:color w:val="231F20"/>
        </w:rPr>
        <w:t>sẽ</w:t>
      </w:r>
      <w:r>
        <w:rPr>
          <w:color w:val="231F20"/>
          <w:spacing w:val="-6"/>
        </w:rPr>
        <w:t> </w:t>
      </w:r>
      <w:r>
        <w:rPr>
          <w:color w:val="231F20"/>
        </w:rPr>
        <w:t>sinh</w:t>
      </w:r>
      <w:r>
        <w:rPr>
          <w:color w:val="231F20"/>
          <w:spacing w:val="-7"/>
        </w:rPr>
        <w:t> </w:t>
      </w:r>
      <w:r>
        <w:rPr>
          <w:color w:val="231F20"/>
        </w:rPr>
        <w:t>nơi</w:t>
      </w:r>
      <w:r>
        <w:rPr>
          <w:color w:val="231F20"/>
          <w:spacing w:val="-6"/>
        </w:rPr>
        <w:t> </w:t>
      </w:r>
      <w:r>
        <w:rPr>
          <w:color w:val="231F20"/>
        </w:rPr>
        <w:t>trời</w:t>
      </w:r>
      <w:r>
        <w:rPr>
          <w:color w:val="231F20"/>
          <w:spacing w:val="-6"/>
        </w:rPr>
        <w:t> </w:t>
      </w:r>
      <w:r>
        <w:rPr>
          <w:color w:val="231F20"/>
        </w:rPr>
        <w:t>Cực</w:t>
      </w:r>
      <w:r>
        <w:rPr>
          <w:color w:val="231F20"/>
          <w:spacing w:val="-6"/>
        </w:rPr>
        <w:t> </w:t>
      </w:r>
      <w:r>
        <w:rPr>
          <w:color w:val="231F20"/>
        </w:rPr>
        <w:t>quang tịnh. Hoặc từ nơi địa trên mất sinh vào trời</w:t>
      </w:r>
      <w:r>
        <w:rPr>
          <w:color w:val="231F20"/>
          <w:spacing w:val="-4"/>
        </w:rPr>
        <w:t> </w:t>
      </w:r>
      <w:r>
        <w:rPr>
          <w:color w:val="231F20"/>
        </w:rPr>
        <w:t>đó.</w:t>
      </w:r>
    </w:p>
    <w:p>
      <w:pPr>
        <w:pStyle w:val="BodyText"/>
        <w:spacing w:line="268" w:lineRule="auto" w:before="113"/>
        <w:ind w:left="393" w:right="127"/>
      </w:pPr>
      <w:r>
        <w:rPr>
          <w:i/>
          <w:color w:val="231F20"/>
        </w:rPr>
        <w:t>Hỏi: </w:t>
      </w:r>
      <w:r>
        <w:rPr>
          <w:color w:val="231F20"/>
        </w:rPr>
        <w:t>Từng có không nhập tĩnh lự thứ ba mà sinh nơi trời Biến tịnh chăng?</w:t>
      </w:r>
    </w:p>
    <w:p>
      <w:pPr>
        <w:spacing w:before="110"/>
        <w:ind w:left="960" w:right="0" w:firstLine="0"/>
        <w:jc w:val="both"/>
        <w:rPr>
          <w:sz w:val="26"/>
        </w:rPr>
      </w:pPr>
      <w:r>
        <w:rPr>
          <w:i/>
          <w:color w:val="231F20"/>
          <w:sz w:val="26"/>
        </w:rPr>
        <w:t>Đáp: </w:t>
      </w:r>
      <w:r>
        <w:rPr>
          <w:color w:val="231F20"/>
          <w:sz w:val="26"/>
        </w:rPr>
        <w:t>Có sinh.</w:t>
      </w:r>
    </w:p>
    <w:p>
      <w:pPr>
        <w:pStyle w:val="BodyText"/>
        <w:spacing w:line="268" w:lineRule="auto" w:before="145"/>
        <w:ind w:left="393" w:right="125"/>
      </w:pPr>
      <w:r>
        <w:rPr>
          <w:color w:val="231F20"/>
        </w:rPr>
        <w:t>Sinh</w:t>
      </w:r>
      <w:r>
        <w:rPr>
          <w:color w:val="231F20"/>
          <w:spacing w:val="-15"/>
        </w:rPr>
        <w:t> </w:t>
      </w:r>
      <w:r>
        <w:rPr>
          <w:color w:val="231F20"/>
        </w:rPr>
        <w:t>như</w:t>
      </w:r>
      <w:r>
        <w:rPr>
          <w:color w:val="231F20"/>
          <w:spacing w:val="-13"/>
        </w:rPr>
        <w:t> </w:t>
      </w:r>
      <w:r>
        <w:rPr>
          <w:color w:val="231F20"/>
        </w:rPr>
        <w:t>thế</w:t>
      </w:r>
      <w:r>
        <w:rPr>
          <w:color w:val="231F20"/>
          <w:spacing w:val="-14"/>
        </w:rPr>
        <w:t> </w:t>
      </w:r>
      <w:r>
        <w:rPr>
          <w:color w:val="231F20"/>
        </w:rPr>
        <w:t>nào?</w:t>
      </w:r>
      <w:r>
        <w:rPr>
          <w:color w:val="231F20"/>
          <w:spacing w:val="-14"/>
        </w:rPr>
        <w:t> </w:t>
      </w:r>
      <w:r>
        <w:rPr>
          <w:color w:val="231F20"/>
        </w:rPr>
        <w:t>Nghĩa</w:t>
      </w:r>
      <w:r>
        <w:rPr>
          <w:color w:val="231F20"/>
          <w:spacing w:val="-15"/>
        </w:rPr>
        <w:t> </w:t>
      </w:r>
      <w:r>
        <w:rPr>
          <w:color w:val="231F20"/>
        </w:rPr>
        <w:t>là</w:t>
      </w:r>
      <w:r>
        <w:rPr>
          <w:color w:val="231F20"/>
          <w:spacing w:val="-13"/>
        </w:rPr>
        <w:t> </w:t>
      </w:r>
      <w:r>
        <w:rPr>
          <w:color w:val="231F20"/>
        </w:rPr>
        <w:t>dựa</w:t>
      </w:r>
      <w:r>
        <w:rPr>
          <w:color w:val="231F20"/>
          <w:spacing w:val="-15"/>
        </w:rPr>
        <w:t> </w:t>
      </w:r>
      <w:r>
        <w:rPr>
          <w:color w:val="231F20"/>
        </w:rPr>
        <w:t>vào</w:t>
      </w:r>
      <w:r>
        <w:rPr>
          <w:color w:val="231F20"/>
          <w:spacing w:val="-14"/>
        </w:rPr>
        <w:t> </w:t>
      </w:r>
      <w:r>
        <w:rPr>
          <w:color w:val="231F20"/>
        </w:rPr>
        <w:t>định</w:t>
      </w:r>
      <w:r>
        <w:rPr>
          <w:color w:val="231F20"/>
          <w:spacing w:val="-15"/>
        </w:rPr>
        <w:t> </w:t>
      </w:r>
      <w:r>
        <w:rPr>
          <w:color w:val="231F20"/>
        </w:rPr>
        <w:t>vị</w:t>
      </w:r>
      <w:r>
        <w:rPr>
          <w:color w:val="231F20"/>
          <w:spacing w:val="-14"/>
        </w:rPr>
        <w:t> </w:t>
      </w:r>
      <w:r>
        <w:rPr>
          <w:color w:val="231F20"/>
        </w:rPr>
        <w:t>chí,</w:t>
      </w:r>
      <w:r>
        <w:rPr>
          <w:color w:val="231F20"/>
          <w:spacing w:val="-14"/>
        </w:rPr>
        <w:t> </w:t>
      </w:r>
      <w:r>
        <w:rPr>
          <w:color w:val="231F20"/>
        </w:rPr>
        <w:t>tĩnh</w:t>
      </w:r>
      <w:r>
        <w:rPr>
          <w:color w:val="231F20"/>
          <w:spacing w:val="-13"/>
        </w:rPr>
        <w:t> </w:t>
      </w:r>
      <w:r>
        <w:rPr>
          <w:color w:val="231F20"/>
        </w:rPr>
        <w:t>lự</w:t>
      </w:r>
      <w:r>
        <w:rPr>
          <w:color w:val="231F20"/>
          <w:spacing w:val="-14"/>
        </w:rPr>
        <w:t> </w:t>
      </w:r>
      <w:r>
        <w:rPr>
          <w:color w:val="231F20"/>
        </w:rPr>
        <w:t>thứ</w:t>
      </w:r>
      <w:r>
        <w:rPr>
          <w:color w:val="231F20"/>
          <w:spacing w:val="-13"/>
        </w:rPr>
        <w:t> </w:t>
      </w:r>
      <w:r>
        <w:rPr>
          <w:color w:val="231F20"/>
        </w:rPr>
        <w:t>nhất, tĩnh</w:t>
      </w:r>
      <w:r>
        <w:rPr>
          <w:color w:val="231F20"/>
          <w:spacing w:val="-8"/>
        </w:rPr>
        <w:t> </w:t>
      </w:r>
      <w:r>
        <w:rPr>
          <w:color w:val="231F20"/>
        </w:rPr>
        <w:t>lự</w:t>
      </w:r>
      <w:r>
        <w:rPr>
          <w:color w:val="231F20"/>
          <w:spacing w:val="-8"/>
        </w:rPr>
        <w:t> </w:t>
      </w:r>
      <w:r>
        <w:rPr>
          <w:color w:val="231F20"/>
        </w:rPr>
        <w:t>trung</w:t>
      </w:r>
      <w:r>
        <w:rPr>
          <w:color w:val="231F20"/>
          <w:spacing w:val="-8"/>
        </w:rPr>
        <w:t> </w:t>
      </w:r>
      <w:r>
        <w:rPr>
          <w:color w:val="231F20"/>
        </w:rPr>
        <w:t>gian,</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hai,</w:t>
      </w:r>
      <w:r>
        <w:rPr>
          <w:color w:val="231F20"/>
          <w:spacing w:val="-8"/>
        </w:rPr>
        <w:t> </w:t>
      </w:r>
      <w:r>
        <w:rPr>
          <w:color w:val="231F20"/>
        </w:rPr>
        <w:t>cận</w:t>
      </w:r>
      <w:r>
        <w:rPr>
          <w:color w:val="231F20"/>
          <w:spacing w:val="-8"/>
        </w:rPr>
        <w:t> </w:t>
      </w:r>
      <w:r>
        <w:rPr>
          <w:color w:val="231F20"/>
        </w:rPr>
        <w:t>phần</w:t>
      </w:r>
      <w:r>
        <w:rPr>
          <w:color w:val="231F20"/>
          <w:spacing w:val="-8"/>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tùy</w:t>
      </w:r>
      <w:r>
        <w:rPr>
          <w:color w:val="231F20"/>
          <w:spacing w:val="-8"/>
        </w:rPr>
        <w:t> </w:t>
      </w:r>
      <w:r>
        <w:rPr>
          <w:color w:val="231F20"/>
        </w:rPr>
        <w:t>vào một, lìa nhiễm của tĩnh lự thứ hai, không nhập tĩnh lự thứ ba. Vị ấy nếu</w:t>
      </w:r>
      <w:r>
        <w:rPr>
          <w:color w:val="231F20"/>
          <w:spacing w:val="-13"/>
        </w:rPr>
        <w:t> </w:t>
      </w:r>
      <w:r>
        <w:rPr>
          <w:color w:val="231F20"/>
        </w:rPr>
        <w:t>chưa</w:t>
      </w:r>
      <w:r>
        <w:rPr>
          <w:color w:val="231F20"/>
          <w:spacing w:val="-12"/>
        </w:rPr>
        <w:t> </w:t>
      </w:r>
      <w:r>
        <w:rPr>
          <w:color w:val="231F20"/>
        </w:rPr>
        <w:t>lìa</w:t>
      </w:r>
      <w:r>
        <w:rPr>
          <w:color w:val="231F20"/>
          <w:spacing w:val="-12"/>
        </w:rPr>
        <w:t> </w:t>
      </w:r>
      <w:r>
        <w:rPr>
          <w:color w:val="231F20"/>
        </w:rPr>
        <w:t>nhiễm</w:t>
      </w:r>
      <w:r>
        <w:rPr>
          <w:color w:val="231F20"/>
          <w:spacing w:val="-13"/>
        </w:rPr>
        <w:t> </w:t>
      </w:r>
      <w:r>
        <w:rPr>
          <w:color w:val="231F20"/>
        </w:rPr>
        <w:t>của</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3"/>
        </w:rPr>
        <w:t> </w:t>
      </w:r>
      <w:r>
        <w:rPr>
          <w:color w:val="231F20"/>
        </w:rPr>
        <w:t>ba,</w:t>
      </w:r>
      <w:r>
        <w:rPr>
          <w:color w:val="231F20"/>
          <w:spacing w:val="-12"/>
        </w:rPr>
        <w:t> </w:t>
      </w:r>
      <w:r>
        <w:rPr>
          <w:color w:val="231F20"/>
        </w:rPr>
        <w:t>mạng</w:t>
      </w:r>
      <w:r>
        <w:rPr>
          <w:color w:val="231F20"/>
          <w:spacing w:val="-12"/>
        </w:rPr>
        <w:t> </w:t>
      </w:r>
      <w:r>
        <w:rPr>
          <w:color w:val="231F20"/>
        </w:rPr>
        <w:t>chung</w:t>
      </w:r>
      <w:r>
        <w:rPr>
          <w:color w:val="231F20"/>
          <w:spacing w:val="-12"/>
        </w:rPr>
        <w:t> </w:t>
      </w:r>
      <w:r>
        <w:rPr>
          <w:color w:val="231F20"/>
        </w:rPr>
        <w:t>tất</w:t>
      </w:r>
      <w:r>
        <w:rPr>
          <w:color w:val="231F20"/>
          <w:spacing w:val="-13"/>
        </w:rPr>
        <w:t> </w:t>
      </w:r>
      <w:r>
        <w:rPr>
          <w:color w:val="231F20"/>
        </w:rPr>
        <w:t>sẽ</w:t>
      </w:r>
      <w:r>
        <w:rPr>
          <w:color w:val="231F20"/>
          <w:spacing w:val="-12"/>
        </w:rPr>
        <w:t> </w:t>
      </w:r>
      <w:r>
        <w:rPr>
          <w:color w:val="231F20"/>
        </w:rPr>
        <w:t>sinh</w:t>
      </w:r>
      <w:r>
        <w:rPr>
          <w:color w:val="231F20"/>
          <w:spacing w:val="-12"/>
        </w:rPr>
        <w:t> </w:t>
      </w:r>
      <w:r>
        <w:rPr>
          <w:color w:val="231F20"/>
        </w:rPr>
        <w:t>vào</w:t>
      </w:r>
      <w:r>
        <w:rPr>
          <w:color w:val="231F20"/>
          <w:spacing w:val="-12"/>
        </w:rPr>
        <w:t> </w:t>
      </w:r>
      <w:r>
        <w:rPr>
          <w:color w:val="231F20"/>
        </w:rPr>
        <w:t>trời Biến tịnh. Hoặc từ nơi địa trên mất sinh vào trời</w:t>
      </w:r>
      <w:r>
        <w:rPr>
          <w:color w:val="231F20"/>
          <w:spacing w:val="-4"/>
        </w:rPr>
        <w:t> </w:t>
      </w:r>
      <w:r>
        <w:rPr>
          <w:color w:val="231F20"/>
        </w:rPr>
        <w:t>đó.</w:t>
      </w:r>
    </w:p>
    <w:p>
      <w:pPr>
        <w:pStyle w:val="BodyText"/>
        <w:spacing w:line="268" w:lineRule="auto"/>
        <w:ind w:left="393" w:right="129"/>
      </w:pPr>
      <w:r>
        <w:rPr>
          <w:i/>
          <w:color w:val="231F20"/>
        </w:rPr>
        <w:t>Hỏi: </w:t>
      </w:r>
      <w:r>
        <w:rPr>
          <w:color w:val="231F20"/>
        </w:rPr>
        <w:t>Như vậy cho đến từng có không nhập Phi tưởng phi phi tưởng xứ mà sinh nơi Phi tưởng phi phi tưởng xứ chăng?</w:t>
      </w:r>
    </w:p>
    <w:p>
      <w:pPr>
        <w:spacing w:before="110"/>
        <w:ind w:left="960" w:right="0" w:firstLine="0"/>
        <w:jc w:val="both"/>
        <w:rPr>
          <w:sz w:val="26"/>
        </w:rPr>
      </w:pPr>
      <w:r>
        <w:rPr>
          <w:i/>
          <w:color w:val="231F20"/>
          <w:sz w:val="26"/>
        </w:rPr>
        <w:t>Đáp: </w:t>
      </w:r>
      <w:r>
        <w:rPr>
          <w:color w:val="231F20"/>
          <w:sz w:val="26"/>
        </w:rPr>
        <w:t>Có sinh.</w:t>
      </w:r>
    </w:p>
    <w:p>
      <w:pPr>
        <w:pStyle w:val="BodyText"/>
        <w:spacing w:line="273" w:lineRule="auto" w:before="144"/>
        <w:ind w:left="393" w:right="128"/>
      </w:pPr>
      <w:r>
        <w:rPr>
          <w:color w:val="231F20"/>
        </w:rPr>
        <w:t>Sinh như thế nào? Nghĩa là dựa vào định vị chí, cho đến Vô</w:t>
      </w:r>
      <w:r>
        <w:rPr>
          <w:color w:val="231F20"/>
          <w:spacing w:val="-29"/>
        </w:rPr>
        <w:t> </w:t>
      </w:r>
      <w:r>
        <w:rPr>
          <w:color w:val="231F20"/>
        </w:rPr>
        <w:t>sở hữu</w:t>
      </w:r>
      <w:r>
        <w:rPr>
          <w:color w:val="231F20"/>
          <w:spacing w:val="-6"/>
        </w:rPr>
        <w:t> </w:t>
      </w:r>
      <w:r>
        <w:rPr>
          <w:color w:val="231F20"/>
        </w:rPr>
        <w:t>xứ</w:t>
      </w:r>
      <w:r>
        <w:rPr>
          <w:color w:val="231F20"/>
          <w:spacing w:val="-5"/>
        </w:rPr>
        <w:t> </w:t>
      </w:r>
      <w:r>
        <w:rPr>
          <w:color w:val="231F20"/>
        </w:rPr>
        <w:t>tùy</w:t>
      </w:r>
      <w:r>
        <w:rPr>
          <w:color w:val="231F20"/>
          <w:spacing w:val="-5"/>
        </w:rPr>
        <w:t> </w:t>
      </w:r>
      <w:r>
        <w:rPr>
          <w:color w:val="231F20"/>
        </w:rPr>
        <w:t>vào</w:t>
      </w:r>
      <w:r>
        <w:rPr>
          <w:color w:val="231F20"/>
          <w:spacing w:val="-5"/>
        </w:rPr>
        <w:t> </w:t>
      </w:r>
      <w:r>
        <w:rPr>
          <w:color w:val="231F20"/>
        </w:rPr>
        <w:t>một,</w:t>
      </w:r>
      <w:r>
        <w:rPr>
          <w:color w:val="231F20"/>
          <w:spacing w:val="-5"/>
        </w:rPr>
        <w:t> </w:t>
      </w:r>
      <w:r>
        <w:rPr>
          <w:color w:val="231F20"/>
        </w:rPr>
        <w:t>lìa</w:t>
      </w:r>
      <w:r>
        <w:rPr>
          <w:color w:val="231F20"/>
          <w:spacing w:val="-6"/>
        </w:rPr>
        <w:t> </w:t>
      </w:r>
      <w:r>
        <w:rPr>
          <w:color w:val="231F20"/>
        </w:rPr>
        <w:t>nhiễm</w:t>
      </w:r>
      <w:r>
        <w:rPr>
          <w:color w:val="231F20"/>
          <w:spacing w:val="-5"/>
        </w:rPr>
        <w:t> </w:t>
      </w:r>
      <w:r>
        <w:rPr>
          <w:color w:val="231F20"/>
        </w:rPr>
        <w:t>của</w:t>
      </w:r>
      <w:r>
        <w:rPr>
          <w:color w:val="231F20"/>
          <w:spacing w:val="-10"/>
        </w:rPr>
        <w:t> </w:t>
      </w:r>
      <w:r>
        <w:rPr>
          <w:color w:val="231F20"/>
        </w:rPr>
        <w:t>Vô</w:t>
      </w:r>
      <w:r>
        <w:rPr>
          <w:color w:val="231F20"/>
          <w:spacing w:val="-5"/>
        </w:rPr>
        <w:t> </w:t>
      </w:r>
      <w:r>
        <w:rPr>
          <w:color w:val="231F20"/>
        </w:rPr>
        <w:t>sở</w:t>
      </w:r>
      <w:r>
        <w:rPr>
          <w:color w:val="231F20"/>
          <w:spacing w:val="-5"/>
        </w:rPr>
        <w:t> </w:t>
      </w:r>
      <w:r>
        <w:rPr>
          <w:color w:val="231F20"/>
        </w:rPr>
        <w:t>hữu</w:t>
      </w:r>
      <w:r>
        <w:rPr>
          <w:color w:val="231F20"/>
          <w:spacing w:val="-6"/>
        </w:rPr>
        <w:t> </w:t>
      </w:r>
      <w:r>
        <w:rPr>
          <w:color w:val="231F20"/>
        </w:rPr>
        <w:t>xứ,</w:t>
      </w:r>
      <w:r>
        <w:rPr>
          <w:color w:val="231F20"/>
          <w:spacing w:val="-5"/>
        </w:rPr>
        <w:t> </w:t>
      </w:r>
      <w:r>
        <w:rPr>
          <w:color w:val="231F20"/>
        </w:rPr>
        <w:t>chưa</w:t>
      </w:r>
      <w:r>
        <w:rPr>
          <w:color w:val="231F20"/>
          <w:spacing w:val="-5"/>
        </w:rPr>
        <w:t> </w:t>
      </w:r>
      <w:r>
        <w:rPr>
          <w:color w:val="231F20"/>
        </w:rPr>
        <w:t>lìa</w:t>
      </w:r>
      <w:r>
        <w:rPr>
          <w:color w:val="231F20"/>
          <w:spacing w:val="-5"/>
        </w:rPr>
        <w:t> </w:t>
      </w:r>
      <w:r>
        <w:rPr>
          <w:color w:val="231F20"/>
        </w:rPr>
        <w:t>nhiễm</w:t>
      </w:r>
      <w:r>
        <w:rPr>
          <w:color w:val="231F20"/>
          <w:spacing w:val="-5"/>
        </w:rPr>
        <w:t> </w:t>
      </w:r>
      <w:r>
        <w:rPr>
          <w:color w:val="231F20"/>
        </w:rPr>
        <w:t>của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8" w:firstLine="0"/>
        <w:jc w:val="left"/>
      </w:pPr>
      <w:r>
        <w:rPr>
          <w:color w:val="231F20"/>
        </w:rPr>
        <w:t>địa trên, không nhập Phi tưởng phi phi tưởng xứ mà mạng chung tất sinh nơi Phi tưởng phi phi tưởng xứ.</w:t>
      </w:r>
    </w:p>
    <w:p>
      <w:pPr>
        <w:pStyle w:val="BodyText"/>
        <w:spacing w:line="273" w:lineRule="auto" w:before="112"/>
        <w:jc w:val="left"/>
      </w:pPr>
      <w:r>
        <w:rPr>
          <w:color w:val="231F20"/>
        </w:rPr>
        <w:t>Trong</w:t>
      </w:r>
      <w:r>
        <w:rPr>
          <w:color w:val="231F20"/>
          <w:spacing w:val="-10"/>
        </w:rPr>
        <w:t> </w:t>
      </w:r>
      <w:r>
        <w:rPr>
          <w:color w:val="231F20"/>
        </w:rPr>
        <w:t>đây</w:t>
      </w:r>
      <w:r>
        <w:rPr>
          <w:color w:val="231F20"/>
          <w:spacing w:val="-9"/>
        </w:rPr>
        <w:t> </w:t>
      </w:r>
      <w:r>
        <w:rPr>
          <w:color w:val="231F20"/>
        </w:rPr>
        <w:t>là</w:t>
      </w:r>
      <w:r>
        <w:rPr>
          <w:color w:val="231F20"/>
          <w:spacing w:val="-10"/>
        </w:rPr>
        <w:t> </w:t>
      </w:r>
      <w:r>
        <w:rPr>
          <w:color w:val="231F20"/>
        </w:rPr>
        <w:t>ngăn</w:t>
      </w:r>
      <w:r>
        <w:rPr>
          <w:color w:val="231F20"/>
          <w:spacing w:val="-9"/>
        </w:rPr>
        <w:t> </w:t>
      </w:r>
      <w:r>
        <w:rPr>
          <w:color w:val="231F20"/>
        </w:rPr>
        <w:t>chận</w:t>
      </w:r>
      <w:r>
        <w:rPr>
          <w:color w:val="231F20"/>
          <w:spacing w:val="-9"/>
        </w:rPr>
        <w:t> </w:t>
      </w:r>
      <w:r>
        <w:rPr>
          <w:color w:val="231F20"/>
        </w:rPr>
        <w:t>sát-na,</w:t>
      </w:r>
      <w:r>
        <w:rPr>
          <w:color w:val="231F20"/>
          <w:spacing w:val="-10"/>
        </w:rPr>
        <w:t> </w:t>
      </w:r>
      <w:r>
        <w:rPr>
          <w:color w:val="231F20"/>
        </w:rPr>
        <w:t>sự</w:t>
      </w:r>
      <w:r>
        <w:rPr>
          <w:color w:val="231F20"/>
          <w:spacing w:val="-9"/>
        </w:rPr>
        <w:t> </w:t>
      </w:r>
      <w:r>
        <w:rPr>
          <w:color w:val="231F20"/>
        </w:rPr>
        <w:t>nối</w:t>
      </w:r>
      <w:r>
        <w:rPr>
          <w:color w:val="231F20"/>
          <w:spacing w:val="-9"/>
        </w:rPr>
        <w:t> </w:t>
      </w:r>
      <w:r>
        <w:rPr>
          <w:color w:val="231F20"/>
        </w:rPr>
        <w:t>tiếp,</w:t>
      </w:r>
      <w:r>
        <w:rPr>
          <w:color w:val="231F20"/>
          <w:spacing w:val="-10"/>
        </w:rPr>
        <w:t> </w:t>
      </w:r>
      <w:r>
        <w:rPr>
          <w:color w:val="231F20"/>
        </w:rPr>
        <w:t>phần</w:t>
      </w:r>
      <w:r>
        <w:rPr>
          <w:color w:val="231F20"/>
          <w:spacing w:val="-9"/>
        </w:rPr>
        <w:t> </w:t>
      </w:r>
      <w:r>
        <w:rPr>
          <w:color w:val="231F20"/>
        </w:rPr>
        <w:t>vị,</w:t>
      </w:r>
      <w:r>
        <w:rPr>
          <w:color w:val="231F20"/>
          <w:spacing w:val="-9"/>
        </w:rPr>
        <w:t> </w:t>
      </w:r>
      <w:r>
        <w:rPr>
          <w:color w:val="231F20"/>
        </w:rPr>
        <w:t>chúng</w:t>
      </w:r>
      <w:r>
        <w:rPr>
          <w:color w:val="231F20"/>
          <w:spacing w:val="-10"/>
        </w:rPr>
        <w:t> </w:t>
      </w:r>
      <w:r>
        <w:rPr>
          <w:color w:val="231F20"/>
        </w:rPr>
        <w:t>đồng phần, không ngăn chận từ vô thỉ đến </w:t>
      </w:r>
      <w:r>
        <w:rPr>
          <w:color w:val="231F20"/>
          <w:spacing w:val="-5"/>
        </w:rPr>
        <w:t>nay.</w:t>
      </w:r>
    </w:p>
    <w:p>
      <w:pPr>
        <w:pStyle w:val="BodyText"/>
        <w:spacing w:before="140"/>
        <w:ind w:left="3458" w:firstLine="0"/>
        <w:jc w:val="left"/>
      </w:pPr>
      <w:r>
        <w:rPr>
          <w:color w:val="231F20"/>
        </w:rPr>
        <w:t>***</w:t>
      </w:r>
    </w:p>
    <w:p>
      <w:pPr>
        <w:pStyle w:val="Heading3"/>
        <w:spacing w:line="273" w:lineRule="auto" w:before="245"/>
        <w:ind w:left="110" w:right="410"/>
      </w:pPr>
      <w:r>
        <w:rPr>
          <w:i/>
          <w:color w:val="231F20"/>
        </w:rPr>
        <w:t>* Nếu đắc tĩnh lự thứ nhất không phải là tĩnh lự thứ hai, </w:t>
      </w:r>
      <w:r>
        <w:rPr>
          <w:color w:val="231F20"/>
        </w:rPr>
        <w:t>người kia mạng chung thì sinh vào xứ nào? Cho đến nói rộng.</w:t>
      </w:r>
    </w:p>
    <w:p>
      <w:pPr>
        <w:pStyle w:val="BodyText"/>
        <w:spacing w:before="117"/>
        <w:ind w:left="677" w:firstLine="0"/>
      </w:pPr>
      <w:r>
        <w:rPr>
          <w:i/>
          <w:color w:val="231F20"/>
        </w:rPr>
        <w:t>Hỏi: </w:t>
      </w:r>
      <w:r>
        <w:rPr>
          <w:color w:val="231F20"/>
        </w:rPr>
        <w:t>Vì sao tạo ra phần Luận này?</w:t>
      </w:r>
    </w:p>
    <w:p>
      <w:pPr>
        <w:pStyle w:val="BodyText"/>
        <w:spacing w:line="273" w:lineRule="auto" w:before="160"/>
        <w:ind w:right="410"/>
      </w:pPr>
      <w:r>
        <w:rPr>
          <w:i/>
          <w:color w:val="231F20"/>
        </w:rPr>
        <w:t>Đáp:</w:t>
      </w:r>
      <w:r>
        <w:rPr>
          <w:i/>
          <w:color w:val="231F20"/>
          <w:spacing w:val="-13"/>
        </w:rPr>
        <w:t> </w:t>
      </w:r>
      <w:r>
        <w:rPr>
          <w:color w:val="231F20"/>
        </w:rPr>
        <w:t>Vì</w:t>
      </w:r>
      <w:r>
        <w:rPr>
          <w:color w:val="231F20"/>
          <w:spacing w:val="-8"/>
        </w:rPr>
        <w:t> </w:t>
      </w:r>
      <w:r>
        <w:rPr>
          <w:color w:val="231F20"/>
        </w:rPr>
        <w:t>muốn</w:t>
      </w:r>
      <w:r>
        <w:rPr>
          <w:color w:val="231F20"/>
          <w:spacing w:val="-8"/>
        </w:rPr>
        <w:t> </w:t>
      </w:r>
      <w:r>
        <w:rPr>
          <w:color w:val="231F20"/>
        </w:rPr>
        <w:t>khiến</w:t>
      </w:r>
      <w:r>
        <w:rPr>
          <w:color w:val="231F20"/>
          <w:spacing w:val="-7"/>
        </w:rPr>
        <w:t> </w:t>
      </w:r>
      <w:r>
        <w:rPr>
          <w:color w:val="231F20"/>
        </w:rPr>
        <w:t>cho</w:t>
      </w:r>
      <w:r>
        <w:rPr>
          <w:color w:val="231F20"/>
          <w:spacing w:val="-8"/>
        </w:rPr>
        <w:t> </w:t>
      </w:r>
      <w:r>
        <w:rPr>
          <w:color w:val="231F20"/>
        </w:rPr>
        <w:t>kẻ</w:t>
      </w:r>
      <w:r>
        <w:rPr>
          <w:color w:val="231F20"/>
          <w:spacing w:val="-8"/>
        </w:rPr>
        <w:t> </w:t>
      </w:r>
      <w:r>
        <w:rPr>
          <w:color w:val="231F20"/>
        </w:rPr>
        <w:t>nghi</w:t>
      </w:r>
      <w:r>
        <w:rPr>
          <w:color w:val="231F20"/>
          <w:spacing w:val="-8"/>
        </w:rPr>
        <w:t> </w:t>
      </w:r>
      <w:r>
        <w:rPr>
          <w:color w:val="231F20"/>
        </w:rPr>
        <w:t>có</w:t>
      </w:r>
      <w:r>
        <w:rPr>
          <w:color w:val="231F20"/>
          <w:spacing w:val="-7"/>
        </w:rPr>
        <w:t> </w:t>
      </w:r>
      <w:r>
        <w:rPr>
          <w:color w:val="231F20"/>
        </w:rPr>
        <w:t>được</w:t>
      </w:r>
      <w:r>
        <w:rPr>
          <w:color w:val="231F20"/>
          <w:spacing w:val="-8"/>
        </w:rPr>
        <w:t> </w:t>
      </w:r>
      <w:r>
        <w:rPr>
          <w:color w:val="231F20"/>
        </w:rPr>
        <w:t>quyết</w:t>
      </w:r>
      <w:r>
        <w:rPr>
          <w:color w:val="231F20"/>
          <w:spacing w:val="-8"/>
        </w:rPr>
        <w:t> </w:t>
      </w:r>
      <w:r>
        <w:rPr>
          <w:color w:val="231F20"/>
        </w:rPr>
        <w:t>định.</w:t>
      </w:r>
      <w:r>
        <w:rPr>
          <w:color w:val="231F20"/>
          <w:spacing w:val="-7"/>
        </w:rPr>
        <w:t> </w:t>
      </w:r>
      <w:r>
        <w:rPr>
          <w:color w:val="231F20"/>
        </w:rPr>
        <w:t>Như</w:t>
      </w:r>
      <w:r>
        <w:rPr>
          <w:color w:val="231F20"/>
          <w:spacing w:val="-8"/>
        </w:rPr>
        <w:t> </w:t>
      </w:r>
      <w:r>
        <w:rPr>
          <w:color w:val="231F20"/>
        </w:rPr>
        <w:t>Đức Thế Tôn nói: Các Bí-sô nên biết! </w:t>
      </w:r>
      <w:r>
        <w:rPr>
          <w:color w:val="231F20"/>
          <w:spacing w:val="-10"/>
        </w:rPr>
        <w:t>Ta </w:t>
      </w:r>
      <w:r>
        <w:rPr>
          <w:color w:val="231F20"/>
        </w:rPr>
        <w:t>nói dựa vào tĩnh lự thứ nhất có thể</w:t>
      </w:r>
      <w:r>
        <w:rPr>
          <w:color w:val="231F20"/>
          <w:spacing w:val="-4"/>
        </w:rPr>
        <w:t> </w:t>
      </w:r>
      <w:r>
        <w:rPr>
          <w:color w:val="231F20"/>
        </w:rPr>
        <w:t>dứt</w:t>
      </w:r>
      <w:r>
        <w:rPr>
          <w:color w:val="231F20"/>
          <w:spacing w:val="-3"/>
        </w:rPr>
        <w:t> </w:t>
      </w:r>
      <w:r>
        <w:rPr>
          <w:color w:val="231F20"/>
        </w:rPr>
        <w:t>hết</w:t>
      </w:r>
      <w:r>
        <w:rPr>
          <w:color w:val="231F20"/>
          <w:spacing w:val="-3"/>
        </w:rPr>
        <w:t> </w:t>
      </w:r>
      <w:r>
        <w:rPr>
          <w:color w:val="231F20"/>
        </w:rPr>
        <w:t>các</w:t>
      </w:r>
      <w:r>
        <w:rPr>
          <w:color w:val="231F20"/>
          <w:spacing w:val="-3"/>
        </w:rPr>
        <w:t> </w:t>
      </w:r>
      <w:r>
        <w:rPr>
          <w:color w:val="231F20"/>
        </w:rPr>
        <w:t>lậu.</w:t>
      </w:r>
      <w:r>
        <w:rPr>
          <w:color w:val="231F20"/>
          <w:spacing w:val="-4"/>
        </w:rPr>
        <w:t> </w:t>
      </w:r>
      <w:r>
        <w:rPr>
          <w:color w:val="231F20"/>
        </w:rPr>
        <w:t>Dựa</w:t>
      </w:r>
      <w:r>
        <w:rPr>
          <w:color w:val="231F20"/>
          <w:spacing w:val="-3"/>
        </w:rPr>
        <w:t> </w:t>
      </w:r>
      <w:r>
        <w:rPr>
          <w:color w:val="231F20"/>
        </w:rPr>
        <w:t>vào</w:t>
      </w:r>
      <w:r>
        <w:rPr>
          <w:color w:val="231F20"/>
          <w:spacing w:val="-3"/>
        </w:rPr>
        <w:t> </w:t>
      </w:r>
      <w:r>
        <w:rPr>
          <w:color w:val="231F20"/>
        </w:rPr>
        <w:t>tĩnh</w:t>
      </w:r>
      <w:r>
        <w:rPr>
          <w:color w:val="231F20"/>
          <w:spacing w:val="-3"/>
        </w:rPr>
        <w:t> </w:t>
      </w:r>
      <w:r>
        <w:rPr>
          <w:color w:val="231F20"/>
        </w:rPr>
        <w:t>lự</w:t>
      </w:r>
      <w:r>
        <w:rPr>
          <w:color w:val="231F20"/>
          <w:spacing w:val="-4"/>
        </w:rPr>
        <w:t> </w:t>
      </w:r>
      <w:r>
        <w:rPr>
          <w:color w:val="231F20"/>
        </w:rPr>
        <w:t>thứ</w:t>
      </w:r>
      <w:r>
        <w:rPr>
          <w:color w:val="231F20"/>
          <w:spacing w:val="-3"/>
        </w:rPr>
        <w:t> </w:t>
      </w:r>
      <w:r>
        <w:rPr>
          <w:color w:val="231F20"/>
        </w:rPr>
        <w:t>hai</w:t>
      </w:r>
      <w:r>
        <w:rPr>
          <w:color w:val="231F20"/>
          <w:spacing w:val="-3"/>
        </w:rPr>
        <w:t> </w:t>
      </w:r>
      <w:r>
        <w:rPr>
          <w:color w:val="231F20"/>
        </w:rPr>
        <w:t>cho</w:t>
      </w:r>
      <w:r>
        <w:rPr>
          <w:color w:val="231F20"/>
          <w:spacing w:val="-3"/>
        </w:rPr>
        <w:t> </w:t>
      </w:r>
      <w:r>
        <w:rPr>
          <w:color w:val="231F20"/>
        </w:rPr>
        <w:t>đến</w:t>
      </w:r>
      <w:r>
        <w:rPr>
          <w:color w:val="231F20"/>
          <w:spacing w:val="-8"/>
        </w:rPr>
        <w:t> </w:t>
      </w:r>
      <w:r>
        <w:rPr>
          <w:color w:val="231F20"/>
        </w:rPr>
        <w:t>Vô</w:t>
      </w:r>
      <w:r>
        <w:rPr>
          <w:color w:val="231F20"/>
          <w:spacing w:val="-4"/>
        </w:rPr>
        <w:t> </w:t>
      </w:r>
      <w:r>
        <w:rPr>
          <w:color w:val="231F20"/>
        </w:rPr>
        <w:t>sở</w:t>
      </w:r>
      <w:r>
        <w:rPr>
          <w:color w:val="231F20"/>
          <w:spacing w:val="-3"/>
        </w:rPr>
        <w:t> </w:t>
      </w:r>
      <w:r>
        <w:rPr>
          <w:color w:val="231F20"/>
        </w:rPr>
        <w:t>hữu</w:t>
      </w:r>
      <w:r>
        <w:rPr>
          <w:color w:val="231F20"/>
          <w:spacing w:val="-3"/>
        </w:rPr>
        <w:t> </w:t>
      </w:r>
      <w:r>
        <w:rPr>
          <w:color w:val="231F20"/>
        </w:rPr>
        <w:t>xứ</w:t>
      </w:r>
      <w:r>
        <w:rPr>
          <w:color w:val="231F20"/>
          <w:spacing w:val="-3"/>
        </w:rPr>
        <w:t> </w:t>
      </w:r>
      <w:r>
        <w:rPr>
          <w:color w:val="231F20"/>
        </w:rPr>
        <w:t>có thể dứt hết các lậu. Chớ có sinh nghi: Chỉ dựa vào định căn bản có thể dứt hết các lậu, không phải là vị chí. Vì khiến nghi kia có </w:t>
      </w:r>
      <w:r>
        <w:rPr>
          <w:color w:val="231F20"/>
          <w:spacing w:val="-4"/>
        </w:rPr>
        <w:t>được</w:t>
      </w:r>
      <w:r>
        <w:rPr>
          <w:color w:val="231F20"/>
          <w:spacing w:val="57"/>
        </w:rPr>
        <w:t> </w:t>
      </w:r>
      <w:r>
        <w:rPr>
          <w:color w:val="231F20"/>
        </w:rPr>
        <w:t>quyết định, đồng thời làm sáng tỏ là dựa vào chín địa đều có thể dứt hết các lậu. Nghĩa là bảy căn bản, vị chí, trung gian. Địa cận phần khác, tuy không thể dứt hết những cũng có thể đoạn trừ các lậu, nên tạo ra phần Luận </w:t>
      </w:r>
      <w:r>
        <w:rPr>
          <w:color w:val="231F20"/>
          <w:spacing w:val="-5"/>
        </w:rPr>
        <w:t>này.</w:t>
      </w:r>
    </w:p>
    <w:p>
      <w:pPr>
        <w:pStyle w:val="BodyText"/>
        <w:spacing w:line="273" w:lineRule="auto" w:before="112"/>
        <w:ind w:right="411"/>
      </w:pPr>
      <w:r>
        <w:rPr>
          <w:color w:val="231F20"/>
        </w:rPr>
        <w:t>Nhưng</w:t>
      </w:r>
      <w:r>
        <w:rPr>
          <w:color w:val="231F20"/>
          <w:spacing w:val="-12"/>
        </w:rPr>
        <w:t> </w:t>
      </w:r>
      <w:r>
        <w:rPr>
          <w:color w:val="231F20"/>
        </w:rPr>
        <w:t>đắc</w:t>
      </w:r>
      <w:r>
        <w:rPr>
          <w:color w:val="231F20"/>
          <w:spacing w:val="-11"/>
        </w:rPr>
        <w:t> </w:t>
      </w:r>
      <w:r>
        <w:rPr>
          <w:color w:val="231F20"/>
        </w:rPr>
        <w:t>có</w:t>
      </w:r>
      <w:r>
        <w:rPr>
          <w:color w:val="231F20"/>
          <w:spacing w:val="-11"/>
        </w:rPr>
        <w:t> </w:t>
      </w:r>
      <w:r>
        <w:rPr>
          <w:color w:val="231F20"/>
        </w:rPr>
        <w:t>hai</w:t>
      </w:r>
      <w:r>
        <w:rPr>
          <w:color w:val="231F20"/>
          <w:spacing w:val="-12"/>
        </w:rPr>
        <w:t> </w:t>
      </w:r>
      <w:r>
        <w:rPr>
          <w:color w:val="231F20"/>
        </w:rPr>
        <w:t>thứ:</w:t>
      </w:r>
      <w:r>
        <w:rPr>
          <w:color w:val="231F20"/>
          <w:spacing w:val="-11"/>
        </w:rPr>
        <w:t> </w:t>
      </w:r>
      <w:r>
        <w:rPr>
          <w:color w:val="231F20"/>
        </w:rPr>
        <w:t>1.</w:t>
      </w:r>
      <w:r>
        <w:rPr>
          <w:color w:val="231F20"/>
          <w:spacing w:val="-11"/>
        </w:rPr>
        <w:t> </w:t>
      </w:r>
      <w:r>
        <w:rPr>
          <w:color w:val="231F20"/>
        </w:rPr>
        <w:t>Đắc</w:t>
      </w:r>
      <w:r>
        <w:rPr>
          <w:color w:val="231F20"/>
          <w:spacing w:val="-12"/>
        </w:rPr>
        <w:t> </w:t>
      </w:r>
      <w:r>
        <w:rPr>
          <w:color w:val="231F20"/>
        </w:rPr>
        <w:t>hiện</w:t>
      </w:r>
      <w:r>
        <w:rPr>
          <w:color w:val="231F20"/>
          <w:spacing w:val="-11"/>
        </w:rPr>
        <w:t> </w:t>
      </w:r>
      <w:r>
        <w:rPr>
          <w:color w:val="231F20"/>
        </w:rPr>
        <w:t>tiền.</w:t>
      </w:r>
      <w:r>
        <w:rPr>
          <w:color w:val="231F20"/>
          <w:spacing w:val="-11"/>
        </w:rPr>
        <w:t> </w:t>
      </w:r>
      <w:r>
        <w:rPr>
          <w:color w:val="231F20"/>
        </w:rPr>
        <w:t>2.</w:t>
      </w:r>
      <w:r>
        <w:rPr>
          <w:color w:val="231F20"/>
          <w:spacing w:val="-12"/>
        </w:rPr>
        <w:t> </w:t>
      </w:r>
      <w:r>
        <w:rPr>
          <w:color w:val="231F20"/>
        </w:rPr>
        <w:t>Đắc</w:t>
      </w:r>
      <w:r>
        <w:rPr>
          <w:color w:val="231F20"/>
          <w:spacing w:val="-11"/>
        </w:rPr>
        <w:t> </w:t>
      </w:r>
      <w:r>
        <w:rPr>
          <w:color w:val="231F20"/>
        </w:rPr>
        <w:t>thành</w:t>
      </w:r>
      <w:r>
        <w:rPr>
          <w:color w:val="231F20"/>
          <w:spacing w:val="-11"/>
        </w:rPr>
        <w:t> </w:t>
      </w:r>
      <w:r>
        <w:rPr>
          <w:color w:val="231F20"/>
        </w:rPr>
        <w:t>tựu.</w:t>
      </w:r>
      <w:r>
        <w:rPr>
          <w:color w:val="231F20"/>
          <w:spacing w:val="-16"/>
        </w:rPr>
        <w:t> </w:t>
      </w:r>
      <w:r>
        <w:rPr>
          <w:color w:val="231F20"/>
        </w:rPr>
        <w:t>Trong </w:t>
      </w:r>
      <w:r>
        <w:rPr>
          <w:color w:val="231F20"/>
          <w:spacing w:val="-5"/>
        </w:rPr>
        <w:t>đây, </w:t>
      </w:r>
      <w:r>
        <w:rPr>
          <w:color w:val="231F20"/>
        </w:rPr>
        <w:t>dựa vào đắc hiện tiền để tạo</w:t>
      </w:r>
      <w:r>
        <w:rPr>
          <w:color w:val="231F20"/>
          <w:spacing w:val="5"/>
        </w:rPr>
        <w:t> </w:t>
      </w:r>
      <w:r>
        <w:rPr>
          <w:color w:val="231F20"/>
        </w:rPr>
        <w:t>luận.</w:t>
      </w:r>
    </w:p>
    <w:p>
      <w:pPr>
        <w:pStyle w:val="BodyText"/>
        <w:spacing w:line="273" w:lineRule="auto" w:before="117"/>
        <w:ind w:right="411"/>
      </w:pPr>
      <w:r>
        <w:rPr>
          <w:i/>
          <w:color w:val="231F20"/>
        </w:rPr>
        <w:t>Hỏi: </w:t>
      </w:r>
      <w:r>
        <w:rPr>
          <w:color w:val="231F20"/>
        </w:rPr>
        <w:t>Nếu đắc tĩnh lự thứ nhất không phải là tĩnh lự thứ hai, người kia mạng chung thì sinh vào xứ nào?</w:t>
      </w:r>
    </w:p>
    <w:p>
      <w:pPr>
        <w:pStyle w:val="BodyText"/>
        <w:spacing w:line="273" w:lineRule="auto" w:before="118"/>
        <w:ind w:right="410"/>
      </w:pPr>
      <w:r>
        <w:rPr>
          <w:i/>
          <w:color w:val="231F20"/>
        </w:rPr>
        <w:t>Đáp: </w:t>
      </w:r>
      <w:r>
        <w:rPr>
          <w:color w:val="231F20"/>
        </w:rPr>
        <w:t>Hoặc trời Phạm thế, hoặc trời Cực quang tịnh, hoặc trời Biến</w:t>
      </w:r>
      <w:r>
        <w:rPr>
          <w:color w:val="231F20"/>
          <w:spacing w:val="-11"/>
        </w:rPr>
        <w:t> </w:t>
      </w:r>
      <w:r>
        <w:rPr>
          <w:color w:val="231F20"/>
        </w:rPr>
        <w:t>tịnh,</w:t>
      </w:r>
      <w:r>
        <w:rPr>
          <w:color w:val="231F20"/>
          <w:spacing w:val="-11"/>
        </w:rPr>
        <w:t> </w:t>
      </w:r>
      <w:r>
        <w:rPr>
          <w:color w:val="231F20"/>
        </w:rPr>
        <w:t>hoặc</w:t>
      </w:r>
      <w:r>
        <w:rPr>
          <w:color w:val="231F20"/>
          <w:spacing w:val="-10"/>
        </w:rPr>
        <w:t> </w:t>
      </w:r>
      <w:r>
        <w:rPr>
          <w:color w:val="231F20"/>
        </w:rPr>
        <w:t>trời</w:t>
      </w:r>
      <w:r>
        <w:rPr>
          <w:color w:val="231F20"/>
          <w:spacing w:val="-11"/>
        </w:rPr>
        <w:t> </w:t>
      </w:r>
      <w:r>
        <w:rPr>
          <w:color w:val="231F20"/>
        </w:rPr>
        <w:t>Quảng</w:t>
      </w:r>
      <w:r>
        <w:rPr>
          <w:color w:val="231F20"/>
          <w:spacing w:val="-10"/>
        </w:rPr>
        <w:t> </w:t>
      </w:r>
      <w:r>
        <w:rPr>
          <w:color w:val="231F20"/>
        </w:rPr>
        <w:t>quả,</w:t>
      </w:r>
      <w:r>
        <w:rPr>
          <w:color w:val="231F20"/>
          <w:spacing w:val="-11"/>
        </w:rPr>
        <w:t> </w:t>
      </w:r>
      <w:r>
        <w:rPr>
          <w:color w:val="231F20"/>
        </w:rPr>
        <w:t>hoặc</w:t>
      </w:r>
      <w:r>
        <w:rPr>
          <w:color w:val="231F20"/>
          <w:spacing w:val="-11"/>
        </w:rPr>
        <w:t> </w:t>
      </w:r>
      <w:r>
        <w:rPr>
          <w:color w:val="231F20"/>
        </w:rPr>
        <w:t>nơi</w:t>
      </w:r>
      <w:r>
        <w:rPr>
          <w:color w:val="231F20"/>
          <w:spacing w:val="-10"/>
        </w:rPr>
        <w:t> </w:t>
      </w:r>
      <w:r>
        <w:rPr>
          <w:color w:val="231F20"/>
        </w:rPr>
        <w:t>Không</w:t>
      </w:r>
      <w:r>
        <w:rPr>
          <w:color w:val="231F20"/>
          <w:spacing w:val="-11"/>
        </w:rPr>
        <w:t> </w:t>
      </w:r>
      <w:r>
        <w:rPr>
          <w:color w:val="231F20"/>
        </w:rPr>
        <w:t>vô</w:t>
      </w:r>
      <w:r>
        <w:rPr>
          <w:color w:val="231F20"/>
          <w:spacing w:val="-10"/>
        </w:rPr>
        <w:t> </w:t>
      </w:r>
      <w:r>
        <w:rPr>
          <w:color w:val="231F20"/>
        </w:rPr>
        <w:t>biên</w:t>
      </w:r>
      <w:r>
        <w:rPr>
          <w:color w:val="231F20"/>
          <w:spacing w:val="-11"/>
        </w:rPr>
        <w:t> </w:t>
      </w:r>
      <w:r>
        <w:rPr>
          <w:color w:val="231F20"/>
        </w:rPr>
        <w:t>xứ,</w:t>
      </w:r>
      <w:r>
        <w:rPr>
          <w:color w:val="231F20"/>
          <w:spacing w:val="-11"/>
        </w:rPr>
        <w:t> </w:t>
      </w:r>
      <w:r>
        <w:rPr>
          <w:color w:val="231F20"/>
        </w:rPr>
        <w:t>hoặc</w:t>
      </w:r>
      <w:r>
        <w:rPr>
          <w:color w:val="231F20"/>
          <w:spacing w:val="-10"/>
        </w:rPr>
        <w:t> </w:t>
      </w:r>
      <w:r>
        <w:rPr>
          <w:color w:val="231F20"/>
        </w:rPr>
        <w:t>nơi Thức</w:t>
      </w:r>
      <w:r>
        <w:rPr>
          <w:color w:val="231F20"/>
          <w:spacing w:val="-5"/>
        </w:rPr>
        <w:t> </w:t>
      </w:r>
      <w:r>
        <w:rPr>
          <w:color w:val="231F20"/>
        </w:rPr>
        <w:t>vô</w:t>
      </w:r>
      <w:r>
        <w:rPr>
          <w:color w:val="231F20"/>
          <w:spacing w:val="-4"/>
        </w:rPr>
        <w:t> </w:t>
      </w:r>
      <w:r>
        <w:rPr>
          <w:color w:val="231F20"/>
        </w:rPr>
        <w:t>biên</w:t>
      </w:r>
      <w:r>
        <w:rPr>
          <w:color w:val="231F20"/>
          <w:spacing w:val="-4"/>
        </w:rPr>
        <w:t> </w:t>
      </w:r>
      <w:r>
        <w:rPr>
          <w:color w:val="231F20"/>
        </w:rPr>
        <w:t>xứ,</w:t>
      </w:r>
      <w:r>
        <w:rPr>
          <w:color w:val="231F20"/>
          <w:spacing w:val="-5"/>
        </w:rPr>
        <w:t> </w:t>
      </w:r>
      <w:r>
        <w:rPr>
          <w:color w:val="231F20"/>
        </w:rPr>
        <w:t>hoặc</w:t>
      </w:r>
      <w:r>
        <w:rPr>
          <w:color w:val="231F20"/>
          <w:spacing w:val="-4"/>
        </w:rPr>
        <w:t> </w:t>
      </w:r>
      <w:r>
        <w:rPr>
          <w:color w:val="231F20"/>
        </w:rPr>
        <w:t>nơi</w:t>
      </w:r>
      <w:r>
        <w:rPr>
          <w:color w:val="231F20"/>
          <w:spacing w:val="-9"/>
        </w:rPr>
        <w:t> </w:t>
      </w:r>
      <w:r>
        <w:rPr>
          <w:color w:val="231F20"/>
        </w:rPr>
        <w:t>Vô</w:t>
      </w:r>
      <w:r>
        <w:rPr>
          <w:color w:val="231F20"/>
          <w:spacing w:val="-4"/>
        </w:rPr>
        <w:t> </w:t>
      </w:r>
      <w:r>
        <w:rPr>
          <w:color w:val="231F20"/>
        </w:rPr>
        <w:t>sở</w:t>
      </w:r>
      <w:r>
        <w:rPr>
          <w:color w:val="231F20"/>
          <w:spacing w:val="-5"/>
        </w:rPr>
        <w:t> </w:t>
      </w:r>
      <w:r>
        <w:rPr>
          <w:color w:val="231F20"/>
        </w:rPr>
        <w:t>hữu</w:t>
      </w:r>
      <w:r>
        <w:rPr>
          <w:color w:val="231F20"/>
          <w:spacing w:val="-4"/>
        </w:rPr>
        <w:t> </w:t>
      </w:r>
      <w:r>
        <w:rPr>
          <w:color w:val="231F20"/>
        </w:rPr>
        <w:t>xứ,</w:t>
      </w:r>
      <w:r>
        <w:rPr>
          <w:color w:val="231F20"/>
          <w:spacing w:val="-4"/>
        </w:rPr>
        <w:t> </w:t>
      </w:r>
      <w:r>
        <w:rPr>
          <w:color w:val="231F20"/>
        </w:rPr>
        <w:t>hoặc</w:t>
      </w:r>
      <w:r>
        <w:rPr>
          <w:color w:val="231F20"/>
          <w:spacing w:val="-4"/>
        </w:rPr>
        <w:t> </w:t>
      </w:r>
      <w:r>
        <w:rPr>
          <w:color w:val="231F20"/>
        </w:rPr>
        <w:t>nơi</w:t>
      </w:r>
      <w:r>
        <w:rPr>
          <w:color w:val="231F20"/>
          <w:spacing w:val="-5"/>
        </w:rPr>
        <w:t> </w:t>
      </w:r>
      <w:r>
        <w:rPr>
          <w:color w:val="231F20"/>
        </w:rPr>
        <w:t>Phi</w:t>
      </w:r>
      <w:r>
        <w:rPr>
          <w:color w:val="231F20"/>
          <w:spacing w:val="-4"/>
        </w:rPr>
        <w:t> </w:t>
      </w:r>
      <w:r>
        <w:rPr>
          <w:color w:val="231F20"/>
        </w:rPr>
        <w:t>tưởng</w:t>
      </w:r>
      <w:r>
        <w:rPr>
          <w:color w:val="231F20"/>
          <w:spacing w:val="-4"/>
        </w:rPr>
        <w:t> </w:t>
      </w:r>
      <w:r>
        <w:rPr>
          <w:color w:val="231F20"/>
        </w:rPr>
        <w:t>phi</w:t>
      </w:r>
      <w:r>
        <w:rPr>
          <w:color w:val="231F20"/>
          <w:spacing w:val="-4"/>
        </w:rPr>
        <w:t> </w:t>
      </w:r>
      <w:r>
        <w:rPr>
          <w:color w:val="231F20"/>
        </w:rPr>
        <w:t>phi tưởng xứ, hoặc không xứ. Đó là hiện tiền đắc tĩnh lự thứ nhất không phải là tĩnh lự thứ hai. Quyết định đã lìa nhiễm của cõi dục nhưng nơi địa trên thì không định. Trong </w:t>
      </w:r>
      <w:r>
        <w:rPr>
          <w:color w:val="231F20"/>
          <w:spacing w:val="-5"/>
        </w:rPr>
        <w:t>đây, </w:t>
      </w:r>
      <w:r>
        <w:rPr>
          <w:color w:val="231F20"/>
        </w:rPr>
        <w:t>nếu chưa lìa nhiễm của </w:t>
      </w:r>
      <w:r>
        <w:rPr>
          <w:color w:val="231F20"/>
          <w:spacing w:val="-3"/>
        </w:rPr>
        <w:t>tĩnh </w:t>
      </w:r>
      <w:r>
        <w:rPr>
          <w:color w:val="231F20"/>
        </w:rPr>
        <w:t>lự</w:t>
      </w:r>
      <w:r>
        <w:rPr>
          <w:color w:val="231F20"/>
          <w:spacing w:val="15"/>
        </w:rPr>
        <w:t> </w:t>
      </w:r>
      <w:r>
        <w:rPr>
          <w:color w:val="231F20"/>
        </w:rPr>
        <w:t>thứ</w:t>
      </w:r>
      <w:r>
        <w:rPr>
          <w:color w:val="231F20"/>
          <w:spacing w:val="15"/>
        </w:rPr>
        <w:t> </w:t>
      </w:r>
      <w:r>
        <w:rPr>
          <w:color w:val="231F20"/>
        </w:rPr>
        <w:t>nhất,</w:t>
      </w:r>
      <w:r>
        <w:rPr>
          <w:color w:val="231F20"/>
          <w:spacing w:val="16"/>
        </w:rPr>
        <w:t> </w:t>
      </w:r>
      <w:r>
        <w:rPr>
          <w:color w:val="231F20"/>
        </w:rPr>
        <w:t>vị</w:t>
      </w:r>
      <w:r>
        <w:rPr>
          <w:color w:val="231F20"/>
          <w:spacing w:val="15"/>
        </w:rPr>
        <w:t> </w:t>
      </w:r>
      <w:r>
        <w:rPr>
          <w:color w:val="231F20"/>
        </w:rPr>
        <w:t>ấy</w:t>
      </w:r>
      <w:r>
        <w:rPr>
          <w:color w:val="231F20"/>
          <w:spacing w:val="16"/>
        </w:rPr>
        <w:t> </w:t>
      </w:r>
      <w:r>
        <w:rPr>
          <w:color w:val="231F20"/>
        </w:rPr>
        <w:t>mạng</w:t>
      </w:r>
      <w:r>
        <w:rPr>
          <w:color w:val="231F20"/>
          <w:spacing w:val="15"/>
        </w:rPr>
        <w:t> </w:t>
      </w:r>
      <w:r>
        <w:rPr>
          <w:color w:val="231F20"/>
        </w:rPr>
        <w:t>chung</w:t>
      </w:r>
      <w:r>
        <w:rPr>
          <w:color w:val="231F20"/>
          <w:spacing w:val="16"/>
        </w:rPr>
        <w:t> </w:t>
      </w:r>
      <w:r>
        <w:rPr>
          <w:color w:val="231F20"/>
        </w:rPr>
        <w:t>thì</w:t>
      </w:r>
      <w:r>
        <w:rPr>
          <w:color w:val="231F20"/>
          <w:spacing w:val="15"/>
        </w:rPr>
        <w:t> </w:t>
      </w:r>
      <w:r>
        <w:rPr>
          <w:color w:val="231F20"/>
        </w:rPr>
        <w:t>sinh</w:t>
      </w:r>
      <w:r>
        <w:rPr>
          <w:color w:val="231F20"/>
          <w:spacing w:val="16"/>
        </w:rPr>
        <w:t> </w:t>
      </w:r>
      <w:r>
        <w:rPr>
          <w:color w:val="231F20"/>
        </w:rPr>
        <w:t>nơi</w:t>
      </w:r>
      <w:r>
        <w:rPr>
          <w:color w:val="231F20"/>
          <w:spacing w:val="15"/>
        </w:rPr>
        <w:t> </w:t>
      </w:r>
      <w:r>
        <w:rPr>
          <w:color w:val="231F20"/>
        </w:rPr>
        <w:t>trời</w:t>
      </w:r>
      <w:r>
        <w:rPr>
          <w:color w:val="231F20"/>
          <w:spacing w:val="15"/>
        </w:rPr>
        <w:t> </w:t>
      </w:r>
      <w:r>
        <w:rPr>
          <w:color w:val="231F20"/>
        </w:rPr>
        <w:t>Phạm</w:t>
      </w:r>
      <w:r>
        <w:rPr>
          <w:color w:val="231F20"/>
          <w:spacing w:val="16"/>
        </w:rPr>
        <w:t> </w:t>
      </w:r>
      <w:r>
        <w:rPr>
          <w:color w:val="231F20"/>
        </w:rPr>
        <w:t>thế.</w:t>
      </w:r>
      <w:r>
        <w:rPr>
          <w:color w:val="231F20"/>
          <w:spacing w:val="15"/>
        </w:rPr>
        <w:t> </w:t>
      </w:r>
      <w:r>
        <w:rPr>
          <w:color w:val="231F20"/>
        </w:rPr>
        <w:t>Nếu</w:t>
      </w:r>
      <w:r>
        <w:rPr>
          <w:color w:val="231F20"/>
          <w:spacing w:val="16"/>
        </w:rPr>
        <w:t> </w:t>
      </w:r>
      <w:r>
        <w:rPr>
          <w:color w:val="231F20"/>
        </w:rPr>
        <w:t>dựa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5" w:firstLine="0"/>
      </w:pPr>
      <w:r>
        <w:rPr>
          <w:color w:val="231F20"/>
        </w:rPr>
        <w:t>vào định vị chí, hoặc tĩnh lự thứ nhất, hoặc tĩnh lự trung gian, </w:t>
      </w:r>
      <w:r>
        <w:rPr>
          <w:color w:val="231F20"/>
          <w:spacing w:val="-3"/>
        </w:rPr>
        <w:t>hoặc </w:t>
      </w:r>
      <w:r>
        <w:rPr>
          <w:color w:val="231F20"/>
        </w:rPr>
        <w:t>cận phần của tĩnh lự thứ hai, tùy vào một, lìa nhiễm của tĩnh lự thứ nhất, được đạo giải thoát sau cùng, và sau đó không nhập tĩnh lự</w:t>
      </w:r>
      <w:r>
        <w:rPr>
          <w:color w:val="231F20"/>
          <w:spacing w:val="-46"/>
        </w:rPr>
        <w:t> </w:t>
      </w:r>
      <w:r>
        <w:rPr>
          <w:color w:val="231F20"/>
        </w:rPr>
        <w:t>thứ hai,</w:t>
      </w:r>
      <w:r>
        <w:rPr>
          <w:color w:val="231F20"/>
          <w:spacing w:val="-8"/>
        </w:rPr>
        <w:t> </w:t>
      </w:r>
      <w:r>
        <w:rPr>
          <w:color w:val="231F20"/>
        </w:rPr>
        <w:t>chưa</w:t>
      </w:r>
      <w:r>
        <w:rPr>
          <w:color w:val="231F20"/>
          <w:spacing w:val="-7"/>
        </w:rPr>
        <w:t> </w:t>
      </w:r>
      <w:r>
        <w:rPr>
          <w:color w:val="231F20"/>
        </w:rPr>
        <w:t>lìa</w:t>
      </w:r>
      <w:r>
        <w:rPr>
          <w:color w:val="231F20"/>
          <w:spacing w:val="-7"/>
        </w:rPr>
        <w:t> </w:t>
      </w:r>
      <w:r>
        <w:rPr>
          <w:color w:val="231F20"/>
        </w:rPr>
        <w:t>nhiễm</w:t>
      </w:r>
      <w:r>
        <w:rPr>
          <w:color w:val="231F20"/>
          <w:spacing w:val="-7"/>
        </w:rPr>
        <w:t> </w:t>
      </w:r>
      <w:r>
        <w:rPr>
          <w:color w:val="231F20"/>
        </w:rPr>
        <w:t>của</w:t>
      </w:r>
      <w:r>
        <w:rPr>
          <w:color w:val="231F20"/>
          <w:spacing w:val="-7"/>
        </w:rPr>
        <w:t> </w:t>
      </w:r>
      <w:r>
        <w:rPr>
          <w:color w:val="231F20"/>
        </w:rPr>
        <w:t>tĩnh</w:t>
      </w:r>
      <w:r>
        <w:rPr>
          <w:color w:val="231F20"/>
          <w:spacing w:val="-8"/>
        </w:rPr>
        <w:t> </w:t>
      </w:r>
      <w:r>
        <w:rPr>
          <w:color w:val="231F20"/>
        </w:rPr>
        <w:t>lự</w:t>
      </w:r>
      <w:r>
        <w:rPr>
          <w:color w:val="231F20"/>
          <w:spacing w:val="-7"/>
        </w:rPr>
        <w:t> </w:t>
      </w:r>
      <w:r>
        <w:rPr>
          <w:color w:val="231F20"/>
        </w:rPr>
        <w:t>thứ</w:t>
      </w:r>
      <w:r>
        <w:rPr>
          <w:color w:val="231F20"/>
          <w:spacing w:val="-7"/>
        </w:rPr>
        <w:t> </w:t>
      </w:r>
      <w:r>
        <w:rPr>
          <w:color w:val="231F20"/>
        </w:rPr>
        <w:t>hai,</w:t>
      </w:r>
      <w:r>
        <w:rPr>
          <w:color w:val="231F20"/>
          <w:spacing w:val="-7"/>
        </w:rPr>
        <w:t> </w:t>
      </w:r>
      <w:r>
        <w:rPr>
          <w:color w:val="231F20"/>
        </w:rPr>
        <w:t>vị</w:t>
      </w:r>
      <w:r>
        <w:rPr>
          <w:color w:val="231F20"/>
          <w:spacing w:val="-7"/>
        </w:rPr>
        <w:t> </w:t>
      </w:r>
      <w:r>
        <w:rPr>
          <w:color w:val="231F20"/>
        </w:rPr>
        <w:t>ấy</w:t>
      </w:r>
      <w:r>
        <w:rPr>
          <w:color w:val="231F20"/>
          <w:spacing w:val="-8"/>
        </w:rPr>
        <w:t> </w:t>
      </w:r>
      <w:r>
        <w:rPr>
          <w:color w:val="231F20"/>
        </w:rPr>
        <w:t>mạng</w:t>
      </w:r>
      <w:r>
        <w:rPr>
          <w:color w:val="231F20"/>
          <w:spacing w:val="-7"/>
        </w:rPr>
        <w:t> </w:t>
      </w:r>
      <w:r>
        <w:rPr>
          <w:color w:val="231F20"/>
        </w:rPr>
        <w:t>chung</w:t>
      </w:r>
      <w:r>
        <w:rPr>
          <w:color w:val="231F20"/>
          <w:spacing w:val="-7"/>
        </w:rPr>
        <w:t> </w:t>
      </w:r>
      <w:r>
        <w:rPr>
          <w:color w:val="231F20"/>
        </w:rPr>
        <w:t>thì</w:t>
      </w:r>
      <w:r>
        <w:rPr>
          <w:color w:val="231F20"/>
          <w:spacing w:val="-7"/>
        </w:rPr>
        <w:t> </w:t>
      </w:r>
      <w:r>
        <w:rPr>
          <w:color w:val="231F20"/>
        </w:rPr>
        <w:t>sinh</w:t>
      </w:r>
      <w:r>
        <w:rPr>
          <w:color w:val="231F20"/>
          <w:spacing w:val="-7"/>
        </w:rPr>
        <w:t> </w:t>
      </w:r>
      <w:r>
        <w:rPr>
          <w:color w:val="231F20"/>
        </w:rPr>
        <w:t>nơi trời Cực quang tịnh. Tức vị kia nếu dựa vào vị chí, tĩnh lự thứ nhất, tĩnh</w:t>
      </w:r>
      <w:r>
        <w:rPr>
          <w:color w:val="231F20"/>
          <w:spacing w:val="-8"/>
        </w:rPr>
        <w:t> </w:t>
      </w:r>
      <w:r>
        <w:rPr>
          <w:color w:val="231F20"/>
        </w:rPr>
        <w:t>lự</w:t>
      </w:r>
      <w:r>
        <w:rPr>
          <w:color w:val="231F20"/>
          <w:spacing w:val="-8"/>
        </w:rPr>
        <w:t> </w:t>
      </w:r>
      <w:r>
        <w:rPr>
          <w:color w:val="231F20"/>
        </w:rPr>
        <w:t>trung</w:t>
      </w:r>
      <w:r>
        <w:rPr>
          <w:color w:val="231F20"/>
          <w:spacing w:val="-8"/>
        </w:rPr>
        <w:t> </w:t>
      </w:r>
      <w:r>
        <w:rPr>
          <w:color w:val="231F20"/>
        </w:rPr>
        <w:t>gian,</w:t>
      </w:r>
      <w:r>
        <w:rPr>
          <w:color w:val="231F20"/>
          <w:spacing w:val="-9"/>
        </w:rPr>
        <w:t> </w:t>
      </w:r>
      <w:r>
        <w:rPr>
          <w:color w:val="231F20"/>
        </w:rPr>
        <w:t>tùy</w:t>
      </w:r>
      <w:r>
        <w:rPr>
          <w:color w:val="231F20"/>
          <w:spacing w:val="-8"/>
        </w:rPr>
        <w:t> </w:t>
      </w:r>
      <w:r>
        <w:rPr>
          <w:color w:val="231F20"/>
        </w:rPr>
        <w:t>vào</w:t>
      </w:r>
      <w:r>
        <w:rPr>
          <w:color w:val="231F20"/>
          <w:spacing w:val="-9"/>
        </w:rPr>
        <w:t> </w:t>
      </w:r>
      <w:r>
        <w:rPr>
          <w:color w:val="231F20"/>
        </w:rPr>
        <w:t>một,</w:t>
      </w:r>
      <w:r>
        <w:rPr>
          <w:color w:val="231F20"/>
          <w:spacing w:val="-9"/>
        </w:rPr>
        <w:t> </w:t>
      </w:r>
      <w:r>
        <w:rPr>
          <w:color w:val="231F20"/>
        </w:rPr>
        <w:t>lìa</w:t>
      </w:r>
      <w:r>
        <w:rPr>
          <w:color w:val="231F20"/>
          <w:spacing w:val="-9"/>
        </w:rPr>
        <w:t> </w:t>
      </w:r>
      <w:r>
        <w:rPr>
          <w:color w:val="231F20"/>
        </w:rPr>
        <w:t>nhiễm</w:t>
      </w:r>
      <w:r>
        <w:rPr>
          <w:color w:val="231F20"/>
          <w:spacing w:val="-9"/>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hai,</w:t>
      </w:r>
      <w:r>
        <w:rPr>
          <w:color w:val="231F20"/>
          <w:spacing w:val="-9"/>
        </w:rPr>
        <w:t> </w:t>
      </w:r>
      <w:r>
        <w:rPr>
          <w:color w:val="231F20"/>
        </w:rPr>
        <w:t>chưa</w:t>
      </w:r>
      <w:r>
        <w:rPr>
          <w:color w:val="231F20"/>
          <w:spacing w:val="-8"/>
        </w:rPr>
        <w:t> </w:t>
      </w:r>
      <w:r>
        <w:rPr>
          <w:color w:val="231F20"/>
        </w:rPr>
        <w:t>lìa nhiễm</w:t>
      </w:r>
      <w:r>
        <w:rPr>
          <w:color w:val="231F20"/>
          <w:spacing w:val="-8"/>
        </w:rPr>
        <w:t> </w:t>
      </w:r>
      <w:r>
        <w:rPr>
          <w:color w:val="231F20"/>
        </w:rPr>
        <w:t>của</w:t>
      </w:r>
      <w:r>
        <w:rPr>
          <w:color w:val="231F20"/>
          <w:spacing w:val="-7"/>
        </w:rPr>
        <w:t> </w:t>
      </w:r>
      <w:r>
        <w:rPr>
          <w:color w:val="231F20"/>
        </w:rPr>
        <w:t>địa</w:t>
      </w:r>
      <w:r>
        <w:rPr>
          <w:color w:val="231F20"/>
          <w:spacing w:val="-8"/>
        </w:rPr>
        <w:t> </w:t>
      </w:r>
      <w:r>
        <w:rPr>
          <w:color w:val="231F20"/>
        </w:rPr>
        <w:t>trên,</w:t>
      </w:r>
      <w:r>
        <w:rPr>
          <w:color w:val="231F20"/>
          <w:spacing w:val="-7"/>
        </w:rPr>
        <w:t> </w:t>
      </w:r>
      <w:r>
        <w:rPr>
          <w:color w:val="231F20"/>
        </w:rPr>
        <w:t>vị</w:t>
      </w:r>
      <w:r>
        <w:rPr>
          <w:color w:val="231F20"/>
          <w:spacing w:val="-8"/>
        </w:rPr>
        <w:t> </w:t>
      </w:r>
      <w:r>
        <w:rPr>
          <w:color w:val="231F20"/>
        </w:rPr>
        <w:t>ấy</w:t>
      </w:r>
      <w:r>
        <w:rPr>
          <w:color w:val="231F20"/>
          <w:spacing w:val="-7"/>
        </w:rPr>
        <w:t> </w:t>
      </w:r>
      <w:r>
        <w:rPr>
          <w:color w:val="231F20"/>
        </w:rPr>
        <w:t>mạng</w:t>
      </w:r>
      <w:r>
        <w:rPr>
          <w:color w:val="231F20"/>
          <w:spacing w:val="-7"/>
        </w:rPr>
        <w:t> </w:t>
      </w:r>
      <w:r>
        <w:rPr>
          <w:color w:val="231F20"/>
        </w:rPr>
        <w:t>chung</w:t>
      </w:r>
      <w:r>
        <w:rPr>
          <w:color w:val="231F20"/>
          <w:spacing w:val="-8"/>
        </w:rPr>
        <w:t> </w:t>
      </w:r>
      <w:r>
        <w:rPr>
          <w:color w:val="231F20"/>
        </w:rPr>
        <w:t>thì</w:t>
      </w:r>
      <w:r>
        <w:rPr>
          <w:color w:val="231F20"/>
          <w:spacing w:val="-7"/>
        </w:rPr>
        <w:t> </w:t>
      </w:r>
      <w:r>
        <w:rPr>
          <w:color w:val="231F20"/>
        </w:rPr>
        <w:t>sinh</w:t>
      </w:r>
      <w:r>
        <w:rPr>
          <w:color w:val="231F20"/>
          <w:spacing w:val="-8"/>
        </w:rPr>
        <w:t> </w:t>
      </w:r>
      <w:r>
        <w:rPr>
          <w:color w:val="231F20"/>
        </w:rPr>
        <w:t>nơi</w:t>
      </w:r>
      <w:r>
        <w:rPr>
          <w:color w:val="231F20"/>
          <w:spacing w:val="-7"/>
        </w:rPr>
        <w:t> </w:t>
      </w:r>
      <w:r>
        <w:rPr>
          <w:color w:val="231F20"/>
        </w:rPr>
        <w:t>trời</w:t>
      </w:r>
      <w:r>
        <w:rPr>
          <w:color w:val="231F20"/>
          <w:spacing w:val="-7"/>
        </w:rPr>
        <w:t> </w:t>
      </w:r>
      <w:r>
        <w:rPr>
          <w:color w:val="231F20"/>
        </w:rPr>
        <w:t>Biến</w:t>
      </w:r>
      <w:r>
        <w:rPr>
          <w:color w:val="231F20"/>
          <w:spacing w:val="-8"/>
        </w:rPr>
        <w:t> </w:t>
      </w:r>
      <w:r>
        <w:rPr>
          <w:color w:val="231F20"/>
        </w:rPr>
        <w:t>tịnh.</w:t>
      </w:r>
      <w:r>
        <w:rPr>
          <w:color w:val="231F20"/>
          <w:spacing w:val="-7"/>
        </w:rPr>
        <w:t> </w:t>
      </w:r>
      <w:r>
        <w:rPr>
          <w:color w:val="231F20"/>
        </w:rPr>
        <w:t>Nếu dựa</w:t>
      </w:r>
      <w:r>
        <w:rPr>
          <w:color w:val="231F20"/>
          <w:spacing w:val="-4"/>
        </w:rPr>
        <w:t> </w:t>
      </w:r>
      <w:r>
        <w:rPr>
          <w:color w:val="231F20"/>
        </w:rPr>
        <w:t>vào</w:t>
      </w:r>
      <w:r>
        <w:rPr>
          <w:color w:val="231F20"/>
          <w:spacing w:val="-4"/>
        </w:rPr>
        <w:t> </w:t>
      </w:r>
      <w:r>
        <w:rPr>
          <w:color w:val="231F20"/>
        </w:rPr>
        <w:t>ba</w:t>
      </w:r>
      <w:r>
        <w:rPr>
          <w:color w:val="231F20"/>
          <w:spacing w:val="-4"/>
        </w:rPr>
        <w:t> </w:t>
      </w:r>
      <w:r>
        <w:rPr>
          <w:color w:val="231F20"/>
        </w:rPr>
        <w:t>địa</w:t>
      </w:r>
      <w:r>
        <w:rPr>
          <w:color w:val="231F20"/>
          <w:spacing w:val="-4"/>
        </w:rPr>
        <w:t> </w:t>
      </w:r>
      <w:r>
        <w:rPr>
          <w:color w:val="231F20"/>
        </w:rPr>
        <w:t>trước,</w:t>
      </w:r>
      <w:r>
        <w:rPr>
          <w:color w:val="231F20"/>
          <w:spacing w:val="-4"/>
        </w:rPr>
        <w:t> </w:t>
      </w:r>
      <w:r>
        <w:rPr>
          <w:color w:val="231F20"/>
        </w:rPr>
        <w:t>tùy</w:t>
      </w:r>
      <w:r>
        <w:rPr>
          <w:color w:val="231F20"/>
          <w:spacing w:val="-4"/>
        </w:rPr>
        <w:t> </w:t>
      </w:r>
      <w:r>
        <w:rPr>
          <w:color w:val="231F20"/>
        </w:rPr>
        <w:t>vào</w:t>
      </w:r>
      <w:r>
        <w:rPr>
          <w:color w:val="231F20"/>
          <w:spacing w:val="-4"/>
        </w:rPr>
        <w:t> </w:t>
      </w:r>
      <w:r>
        <w:rPr>
          <w:color w:val="231F20"/>
        </w:rPr>
        <w:t>một,</w:t>
      </w:r>
      <w:r>
        <w:rPr>
          <w:color w:val="231F20"/>
          <w:spacing w:val="-4"/>
        </w:rPr>
        <w:t> </w:t>
      </w:r>
      <w:r>
        <w:rPr>
          <w:color w:val="231F20"/>
        </w:rPr>
        <w:t>lìa</w:t>
      </w:r>
      <w:r>
        <w:rPr>
          <w:color w:val="231F20"/>
          <w:spacing w:val="-4"/>
        </w:rPr>
        <w:t> </w:t>
      </w:r>
      <w:r>
        <w:rPr>
          <w:color w:val="231F20"/>
        </w:rPr>
        <w:t>nhiễm</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ba,</w:t>
      </w:r>
      <w:r>
        <w:rPr>
          <w:color w:val="231F20"/>
          <w:spacing w:val="-4"/>
        </w:rPr>
        <w:t> </w:t>
      </w:r>
      <w:r>
        <w:rPr>
          <w:color w:val="231F20"/>
        </w:rPr>
        <w:t>chưa lìa</w:t>
      </w:r>
      <w:r>
        <w:rPr>
          <w:color w:val="231F20"/>
          <w:spacing w:val="-8"/>
        </w:rPr>
        <w:t> </w:t>
      </w:r>
      <w:r>
        <w:rPr>
          <w:color w:val="231F20"/>
        </w:rPr>
        <w:t>nhiễm</w:t>
      </w:r>
      <w:r>
        <w:rPr>
          <w:color w:val="231F20"/>
          <w:spacing w:val="-7"/>
        </w:rPr>
        <w:t> </w:t>
      </w:r>
      <w:r>
        <w:rPr>
          <w:color w:val="231F20"/>
        </w:rPr>
        <w:t>của</w:t>
      </w:r>
      <w:r>
        <w:rPr>
          <w:color w:val="231F20"/>
          <w:spacing w:val="-8"/>
        </w:rPr>
        <w:t> </w:t>
      </w:r>
      <w:r>
        <w:rPr>
          <w:color w:val="231F20"/>
        </w:rPr>
        <w:t>địa</w:t>
      </w:r>
      <w:r>
        <w:rPr>
          <w:color w:val="231F20"/>
          <w:spacing w:val="-7"/>
        </w:rPr>
        <w:t> </w:t>
      </w:r>
      <w:r>
        <w:rPr>
          <w:color w:val="231F20"/>
        </w:rPr>
        <w:t>trên,</w:t>
      </w:r>
      <w:r>
        <w:rPr>
          <w:color w:val="231F20"/>
          <w:spacing w:val="-8"/>
        </w:rPr>
        <w:t> </w:t>
      </w:r>
      <w:r>
        <w:rPr>
          <w:color w:val="231F20"/>
        </w:rPr>
        <w:t>vị</w:t>
      </w:r>
      <w:r>
        <w:rPr>
          <w:color w:val="231F20"/>
          <w:spacing w:val="-7"/>
        </w:rPr>
        <w:t> </w:t>
      </w:r>
      <w:r>
        <w:rPr>
          <w:color w:val="231F20"/>
        </w:rPr>
        <w:t>ấy</w:t>
      </w:r>
      <w:r>
        <w:rPr>
          <w:color w:val="231F20"/>
          <w:spacing w:val="-8"/>
        </w:rPr>
        <w:t> </w:t>
      </w:r>
      <w:r>
        <w:rPr>
          <w:color w:val="231F20"/>
        </w:rPr>
        <w:t>mạng</w:t>
      </w:r>
      <w:r>
        <w:rPr>
          <w:color w:val="231F20"/>
          <w:spacing w:val="-7"/>
        </w:rPr>
        <w:t> </w:t>
      </w:r>
      <w:r>
        <w:rPr>
          <w:color w:val="231F20"/>
        </w:rPr>
        <w:t>chung</w:t>
      </w:r>
      <w:r>
        <w:rPr>
          <w:color w:val="231F20"/>
          <w:spacing w:val="-8"/>
        </w:rPr>
        <w:t> </w:t>
      </w:r>
      <w:r>
        <w:rPr>
          <w:color w:val="231F20"/>
        </w:rPr>
        <w:t>thì</w:t>
      </w:r>
      <w:r>
        <w:rPr>
          <w:color w:val="231F20"/>
          <w:spacing w:val="-7"/>
        </w:rPr>
        <w:t> </w:t>
      </w:r>
      <w:r>
        <w:rPr>
          <w:color w:val="231F20"/>
        </w:rPr>
        <w:t>sinh</w:t>
      </w:r>
      <w:r>
        <w:rPr>
          <w:color w:val="231F20"/>
          <w:spacing w:val="-8"/>
        </w:rPr>
        <w:t> </w:t>
      </w:r>
      <w:r>
        <w:rPr>
          <w:color w:val="231F20"/>
        </w:rPr>
        <w:t>nơi</w:t>
      </w:r>
      <w:r>
        <w:rPr>
          <w:color w:val="231F20"/>
          <w:spacing w:val="-7"/>
        </w:rPr>
        <w:t> </w:t>
      </w:r>
      <w:r>
        <w:rPr>
          <w:color w:val="231F20"/>
        </w:rPr>
        <w:t>trời</w:t>
      </w:r>
      <w:r>
        <w:rPr>
          <w:color w:val="231F20"/>
          <w:spacing w:val="-8"/>
        </w:rPr>
        <w:t> </w:t>
      </w:r>
      <w:r>
        <w:rPr>
          <w:color w:val="231F20"/>
        </w:rPr>
        <w:t>Quảng</w:t>
      </w:r>
      <w:r>
        <w:rPr>
          <w:color w:val="231F20"/>
          <w:spacing w:val="-7"/>
        </w:rPr>
        <w:t> </w:t>
      </w:r>
      <w:r>
        <w:rPr>
          <w:color w:val="231F20"/>
        </w:rPr>
        <w:t>quả. Như vậy cho đến dựa vào ba địa trước, tùy vào một, lìa nhiễm của Phi tưởng phi phi tưởng xứ, vị ấy mạng chung thì không xứ sinh, do đã lìa nhiễm của ba cõi.</w:t>
      </w:r>
    </w:p>
    <w:p>
      <w:pPr>
        <w:pStyle w:val="BodyText"/>
        <w:spacing w:line="276" w:lineRule="auto" w:before="115"/>
        <w:ind w:left="393" w:right="127"/>
      </w:pPr>
      <w:r>
        <w:rPr>
          <w:i/>
          <w:color w:val="231F20"/>
        </w:rPr>
        <w:t>Hỏi:</w:t>
      </w:r>
      <w:r>
        <w:rPr>
          <w:i/>
          <w:color w:val="231F20"/>
          <w:spacing w:val="-9"/>
        </w:rPr>
        <w:t> </w:t>
      </w:r>
      <w:r>
        <w:rPr>
          <w:color w:val="231F20"/>
        </w:rPr>
        <w:t>Nếu</w:t>
      </w:r>
      <w:r>
        <w:rPr>
          <w:color w:val="231F20"/>
          <w:spacing w:val="-8"/>
        </w:rPr>
        <w:t> </w:t>
      </w:r>
      <w:r>
        <w:rPr>
          <w:color w:val="231F20"/>
        </w:rPr>
        <w:t>đắc</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9"/>
        </w:rPr>
        <w:t> </w:t>
      </w:r>
      <w:r>
        <w:rPr>
          <w:color w:val="231F20"/>
        </w:rPr>
        <w:t>hai</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tĩnh</w:t>
      </w:r>
      <w:r>
        <w:rPr>
          <w:color w:val="231F20"/>
          <w:spacing w:val="-8"/>
        </w:rPr>
        <w:t> </w:t>
      </w:r>
      <w:r>
        <w:rPr>
          <w:color w:val="231F20"/>
        </w:rPr>
        <w:t>lự</w:t>
      </w:r>
      <w:r>
        <w:rPr>
          <w:color w:val="231F20"/>
          <w:spacing w:val="-9"/>
        </w:rPr>
        <w:t> </w:t>
      </w:r>
      <w:r>
        <w:rPr>
          <w:color w:val="231F20"/>
        </w:rPr>
        <w:t>thứ</w:t>
      </w:r>
      <w:r>
        <w:rPr>
          <w:color w:val="231F20"/>
          <w:spacing w:val="-8"/>
        </w:rPr>
        <w:t> </w:t>
      </w:r>
      <w:r>
        <w:rPr>
          <w:color w:val="231F20"/>
        </w:rPr>
        <w:t>ba,</w:t>
      </w:r>
      <w:r>
        <w:rPr>
          <w:color w:val="231F20"/>
          <w:spacing w:val="-8"/>
        </w:rPr>
        <w:t> </w:t>
      </w:r>
      <w:r>
        <w:rPr>
          <w:color w:val="231F20"/>
        </w:rPr>
        <w:t>người kia mạng chung thì sinh vào xứ</w:t>
      </w:r>
      <w:r>
        <w:rPr>
          <w:color w:val="231F20"/>
          <w:spacing w:val="-2"/>
        </w:rPr>
        <w:t> </w:t>
      </w:r>
      <w:r>
        <w:rPr>
          <w:color w:val="231F20"/>
        </w:rPr>
        <w:t>nào?</w:t>
      </w:r>
    </w:p>
    <w:p>
      <w:pPr>
        <w:pStyle w:val="BodyText"/>
        <w:spacing w:line="276" w:lineRule="auto"/>
        <w:ind w:left="393" w:right="125"/>
      </w:pPr>
      <w:r>
        <w:rPr>
          <w:i/>
          <w:color w:val="231F20"/>
        </w:rPr>
        <w:t>Đáp: </w:t>
      </w:r>
      <w:r>
        <w:rPr>
          <w:color w:val="231F20"/>
        </w:rPr>
        <w:t>Hoặc trời Cực quang tịnh, hoặc trời Biến tịnh, cho đến hoặc</w:t>
      </w:r>
      <w:r>
        <w:rPr>
          <w:color w:val="231F20"/>
          <w:spacing w:val="-5"/>
        </w:rPr>
        <w:t> </w:t>
      </w:r>
      <w:r>
        <w:rPr>
          <w:color w:val="231F20"/>
        </w:rPr>
        <w:t>nơi</w:t>
      </w:r>
      <w:r>
        <w:rPr>
          <w:color w:val="231F20"/>
          <w:spacing w:val="-4"/>
        </w:rPr>
        <w:t> </w:t>
      </w:r>
      <w:r>
        <w:rPr>
          <w:color w:val="231F20"/>
        </w:rPr>
        <w:t>Phi</w:t>
      </w:r>
      <w:r>
        <w:rPr>
          <w:color w:val="231F20"/>
          <w:spacing w:val="-4"/>
        </w:rPr>
        <w:t> </w:t>
      </w:r>
      <w:r>
        <w:rPr>
          <w:color w:val="231F20"/>
        </w:rPr>
        <w:t>tưởng</w:t>
      </w:r>
      <w:r>
        <w:rPr>
          <w:color w:val="231F20"/>
          <w:spacing w:val="-4"/>
        </w:rPr>
        <w:t> </w:t>
      </w:r>
      <w:r>
        <w:rPr>
          <w:color w:val="231F20"/>
        </w:rPr>
        <w:t>phi</w:t>
      </w:r>
      <w:r>
        <w:rPr>
          <w:color w:val="231F20"/>
          <w:spacing w:val="-5"/>
        </w:rPr>
        <w:t> </w:t>
      </w:r>
      <w:r>
        <w:rPr>
          <w:color w:val="231F20"/>
        </w:rPr>
        <w:t>phi</w:t>
      </w:r>
      <w:r>
        <w:rPr>
          <w:color w:val="231F20"/>
          <w:spacing w:val="-4"/>
        </w:rPr>
        <w:t> </w:t>
      </w:r>
      <w:r>
        <w:rPr>
          <w:color w:val="231F20"/>
        </w:rPr>
        <w:t>tưởng</w:t>
      </w:r>
      <w:r>
        <w:rPr>
          <w:color w:val="231F20"/>
          <w:spacing w:val="-3"/>
        </w:rPr>
        <w:t> </w:t>
      </w:r>
      <w:r>
        <w:rPr>
          <w:color w:val="231F20"/>
        </w:rPr>
        <w:t>xứ,</w:t>
      </w:r>
      <w:r>
        <w:rPr>
          <w:color w:val="231F20"/>
          <w:spacing w:val="-4"/>
        </w:rPr>
        <w:t> </w:t>
      </w:r>
      <w:r>
        <w:rPr>
          <w:color w:val="231F20"/>
        </w:rPr>
        <w:t>hoặc</w:t>
      </w:r>
      <w:r>
        <w:rPr>
          <w:color w:val="231F20"/>
          <w:spacing w:val="-4"/>
        </w:rPr>
        <w:t> </w:t>
      </w:r>
      <w:r>
        <w:rPr>
          <w:color w:val="231F20"/>
        </w:rPr>
        <w:t>không</w:t>
      </w:r>
      <w:r>
        <w:rPr>
          <w:color w:val="231F20"/>
          <w:spacing w:val="-5"/>
        </w:rPr>
        <w:t> </w:t>
      </w:r>
      <w:r>
        <w:rPr>
          <w:color w:val="231F20"/>
        </w:rPr>
        <w:t>xứ.</w:t>
      </w:r>
      <w:r>
        <w:rPr>
          <w:color w:val="231F20"/>
          <w:spacing w:val="-4"/>
        </w:rPr>
        <w:t> </w:t>
      </w:r>
      <w:r>
        <w:rPr>
          <w:color w:val="231F20"/>
        </w:rPr>
        <w:t>Đó</w:t>
      </w:r>
      <w:r>
        <w:rPr>
          <w:color w:val="231F20"/>
          <w:spacing w:val="-4"/>
        </w:rPr>
        <w:t> </w:t>
      </w:r>
      <w:r>
        <w:rPr>
          <w:color w:val="231F20"/>
        </w:rPr>
        <w:t>là</w:t>
      </w:r>
      <w:r>
        <w:rPr>
          <w:color w:val="231F20"/>
          <w:spacing w:val="-3"/>
        </w:rPr>
        <w:t> </w:t>
      </w:r>
      <w:r>
        <w:rPr>
          <w:color w:val="231F20"/>
        </w:rPr>
        <w:t>hiện</w:t>
      </w:r>
      <w:r>
        <w:rPr>
          <w:color w:val="231F20"/>
          <w:spacing w:val="-4"/>
        </w:rPr>
        <w:t> </w:t>
      </w:r>
      <w:r>
        <w:rPr>
          <w:color w:val="231F20"/>
        </w:rPr>
        <w:t>tiền đắc tĩnh lự thứ hai không phải là tĩnh lự thứ ba. Quyết định đã lìa nhiễm của tĩnh lự thứ nhất nhưng nơi địa trên thì không định. Trong </w:t>
      </w:r>
      <w:r>
        <w:rPr>
          <w:color w:val="231F20"/>
          <w:spacing w:val="-5"/>
        </w:rPr>
        <w:t>đây, </w:t>
      </w:r>
      <w:r>
        <w:rPr>
          <w:color w:val="231F20"/>
        </w:rPr>
        <w:t>nếu chưa lìa nhiễm của tĩnh lự thứ hai, vị ấy mạng chung thì sinh nơi trời Cực quang tịnh. Nếu dựa vào vị chí, tĩnh lự thứ nhất, tĩnh</w:t>
      </w:r>
      <w:r>
        <w:rPr>
          <w:color w:val="231F20"/>
          <w:spacing w:val="-8"/>
        </w:rPr>
        <w:t> </w:t>
      </w:r>
      <w:r>
        <w:rPr>
          <w:color w:val="231F20"/>
        </w:rPr>
        <w:t>lự</w:t>
      </w:r>
      <w:r>
        <w:rPr>
          <w:color w:val="231F20"/>
          <w:spacing w:val="-8"/>
        </w:rPr>
        <w:t> </w:t>
      </w:r>
      <w:r>
        <w:rPr>
          <w:color w:val="231F20"/>
        </w:rPr>
        <w:t>trung</w:t>
      </w:r>
      <w:r>
        <w:rPr>
          <w:color w:val="231F20"/>
          <w:spacing w:val="-8"/>
        </w:rPr>
        <w:t> </w:t>
      </w:r>
      <w:r>
        <w:rPr>
          <w:color w:val="231F20"/>
        </w:rPr>
        <w:t>gian,</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hai,</w:t>
      </w:r>
      <w:r>
        <w:rPr>
          <w:color w:val="231F20"/>
          <w:spacing w:val="-8"/>
        </w:rPr>
        <w:t> </w:t>
      </w:r>
      <w:r>
        <w:rPr>
          <w:color w:val="231F20"/>
        </w:rPr>
        <w:t>cận</w:t>
      </w:r>
      <w:r>
        <w:rPr>
          <w:color w:val="231F20"/>
          <w:spacing w:val="-8"/>
        </w:rPr>
        <w:t> </w:t>
      </w:r>
      <w:r>
        <w:rPr>
          <w:color w:val="231F20"/>
        </w:rPr>
        <w:t>phần</w:t>
      </w:r>
      <w:r>
        <w:rPr>
          <w:color w:val="231F20"/>
          <w:spacing w:val="-8"/>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tùy</w:t>
      </w:r>
      <w:r>
        <w:rPr>
          <w:color w:val="231F20"/>
          <w:spacing w:val="-8"/>
        </w:rPr>
        <w:t> </w:t>
      </w:r>
      <w:r>
        <w:rPr>
          <w:color w:val="231F20"/>
        </w:rPr>
        <w:t>vào một, lìa nhiễm của tĩnh lự thứ hai, không nhập tĩnh lự thứ ba, chưa lìa nhiễm của tĩnh lự thứ ba, vị ấy mạng chung thì sinh nơi trời Biến tịnh. Nếu dựa vào vị chí, tĩnh lự thứ nhất, tĩnh lự trung gian, tĩnh lự thứ hai tùy vào một, lìa nhiễm của tĩnh lự thứ ba, chưa lìa nhiễm nơi địa trên, vị ấy mạng chung thì sinh nơi trời Quảng quả. Nếu dựa vào bốn địa trước, tùy vào một, lìa nhiễm của tĩnh lự thứ tư, chưa</w:t>
      </w:r>
      <w:r>
        <w:rPr>
          <w:color w:val="231F20"/>
          <w:spacing w:val="-45"/>
        </w:rPr>
        <w:t> </w:t>
      </w:r>
      <w:r>
        <w:rPr>
          <w:color w:val="231F20"/>
        </w:rPr>
        <w:t>lìa nhiễm</w:t>
      </w:r>
      <w:r>
        <w:rPr>
          <w:color w:val="231F20"/>
          <w:spacing w:val="-6"/>
        </w:rPr>
        <w:t> </w:t>
      </w:r>
      <w:r>
        <w:rPr>
          <w:color w:val="231F20"/>
        </w:rPr>
        <w:t>nơi</w:t>
      </w:r>
      <w:r>
        <w:rPr>
          <w:color w:val="231F20"/>
          <w:spacing w:val="-5"/>
        </w:rPr>
        <w:t> </w:t>
      </w:r>
      <w:r>
        <w:rPr>
          <w:color w:val="231F20"/>
        </w:rPr>
        <w:t>địa</w:t>
      </w:r>
      <w:r>
        <w:rPr>
          <w:color w:val="231F20"/>
          <w:spacing w:val="-6"/>
        </w:rPr>
        <w:t> </w:t>
      </w:r>
      <w:r>
        <w:rPr>
          <w:color w:val="231F20"/>
        </w:rPr>
        <w:t>trên,</w:t>
      </w:r>
      <w:r>
        <w:rPr>
          <w:color w:val="231F20"/>
          <w:spacing w:val="-5"/>
        </w:rPr>
        <w:t> </w:t>
      </w:r>
      <w:r>
        <w:rPr>
          <w:color w:val="231F20"/>
        </w:rPr>
        <w:t>vị</w:t>
      </w:r>
      <w:r>
        <w:rPr>
          <w:color w:val="231F20"/>
          <w:spacing w:val="-6"/>
        </w:rPr>
        <w:t> </w:t>
      </w:r>
      <w:r>
        <w:rPr>
          <w:color w:val="231F20"/>
        </w:rPr>
        <w:t>ấy</w:t>
      </w:r>
      <w:r>
        <w:rPr>
          <w:color w:val="231F20"/>
          <w:spacing w:val="-5"/>
        </w:rPr>
        <w:t> </w:t>
      </w:r>
      <w:r>
        <w:rPr>
          <w:color w:val="231F20"/>
        </w:rPr>
        <w:t>mạng</w:t>
      </w:r>
      <w:r>
        <w:rPr>
          <w:color w:val="231F20"/>
          <w:spacing w:val="-6"/>
        </w:rPr>
        <w:t> </w:t>
      </w:r>
      <w:r>
        <w:rPr>
          <w:color w:val="231F20"/>
        </w:rPr>
        <w:t>chung</w:t>
      </w:r>
      <w:r>
        <w:rPr>
          <w:color w:val="231F20"/>
          <w:spacing w:val="-5"/>
        </w:rPr>
        <w:t> </w:t>
      </w:r>
      <w:r>
        <w:rPr>
          <w:color w:val="231F20"/>
        </w:rPr>
        <w:t>thì</w:t>
      </w:r>
      <w:r>
        <w:rPr>
          <w:color w:val="231F20"/>
          <w:spacing w:val="-6"/>
        </w:rPr>
        <w:t> </w:t>
      </w:r>
      <w:r>
        <w:rPr>
          <w:color w:val="231F20"/>
        </w:rPr>
        <w:t>sinh</w:t>
      </w:r>
      <w:r>
        <w:rPr>
          <w:color w:val="231F20"/>
          <w:spacing w:val="-5"/>
        </w:rPr>
        <w:t> </w:t>
      </w:r>
      <w:r>
        <w:rPr>
          <w:color w:val="231F20"/>
        </w:rPr>
        <w:t>nơi</w:t>
      </w:r>
      <w:r>
        <w:rPr>
          <w:color w:val="231F20"/>
          <w:spacing w:val="-6"/>
        </w:rPr>
        <w:t> </w:t>
      </w:r>
      <w:r>
        <w:rPr>
          <w:color w:val="231F20"/>
        </w:rPr>
        <w:t>Không</w:t>
      </w:r>
      <w:r>
        <w:rPr>
          <w:color w:val="231F20"/>
          <w:spacing w:val="-5"/>
        </w:rPr>
        <w:t> </w:t>
      </w:r>
      <w:r>
        <w:rPr>
          <w:color w:val="231F20"/>
        </w:rPr>
        <w:t>vô</w:t>
      </w:r>
      <w:r>
        <w:rPr>
          <w:color w:val="231F20"/>
          <w:spacing w:val="-6"/>
        </w:rPr>
        <w:t> </w:t>
      </w:r>
      <w:r>
        <w:rPr>
          <w:color w:val="231F20"/>
        </w:rPr>
        <w:t>biên</w:t>
      </w:r>
      <w:r>
        <w:rPr>
          <w:color w:val="231F20"/>
          <w:spacing w:val="-5"/>
        </w:rPr>
        <w:t> </w:t>
      </w:r>
      <w:r>
        <w:rPr>
          <w:color w:val="231F20"/>
        </w:rPr>
        <w:t>xứ. Như vậy cho đến nếu dựa vào bốn địa trước, tùy vào một, lìa nhiễm của</w:t>
      </w:r>
      <w:r>
        <w:rPr>
          <w:color w:val="231F20"/>
          <w:spacing w:val="-9"/>
        </w:rPr>
        <w:t> </w:t>
      </w:r>
      <w:r>
        <w:rPr>
          <w:color w:val="231F20"/>
        </w:rPr>
        <w:t>Phi</w:t>
      </w:r>
      <w:r>
        <w:rPr>
          <w:color w:val="231F20"/>
          <w:spacing w:val="-8"/>
        </w:rPr>
        <w:t> </w:t>
      </w:r>
      <w:r>
        <w:rPr>
          <w:color w:val="231F20"/>
        </w:rPr>
        <w:t>tưởng</w:t>
      </w:r>
      <w:r>
        <w:rPr>
          <w:color w:val="231F20"/>
          <w:spacing w:val="-9"/>
        </w:rPr>
        <w:t> </w:t>
      </w:r>
      <w:r>
        <w:rPr>
          <w:color w:val="231F20"/>
        </w:rPr>
        <w:t>phi</w:t>
      </w:r>
      <w:r>
        <w:rPr>
          <w:color w:val="231F20"/>
          <w:spacing w:val="-8"/>
        </w:rPr>
        <w:t> </w:t>
      </w:r>
      <w:r>
        <w:rPr>
          <w:color w:val="231F20"/>
        </w:rPr>
        <w:t>phi</w:t>
      </w:r>
      <w:r>
        <w:rPr>
          <w:color w:val="231F20"/>
          <w:spacing w:val="-9"/>
        </w:rPr>
        <w:t> </w:t>
      </w:r>
      <w:r>
        <w:rPr>
          <w:color w:val="231F20"/>
        </w:rPr>
        <w:t>tưởng</w:t>
      </w:r>
      <w:r>
        <w:rPr>
          <w:color w:val="231F20"/>
          <w:spacing w:val="-8"/>
        </w:rPr>
        <w:t> </w:t>
      </w:r>
      <w:r>
        <w:rPr>
          <w:color w:val="231F20"/>
        </w:rPr>
        <w:t>xứ,</w:t>
      </w:r>
      <w:r>
        <w:rPr>
          <w:color w:val="231F20"/>
          <w:spacing w:val="-9"/>
        </w:rPr>
        <w:t> </w:t>
      </w:r>
      <w:r>
        <w:rPr>
          <w:color w:val="231F20"/>
        </w:rPr>
        <w:t>vị</w:t>
      </w:r>
      <w:r>
        <w:rPr>
          <w:color w:val="231F20"/>
          <w:spacing w:val="-8"/>
        </w:rPr>
        <w:t> </w:t>
      </w:r>
      <w:r>
        <w:rPr>
          <w:color w:val="231F20"/>
        </w:rPr>
        <w:t>ấy</w:t>
      </w:r>
      <w:r>
        <w:rPr>
          <w:color w:val="231F20"/>
          <w:spacing w:val="-9"/>
        </w:rPr>
        <w:t> </w:t>
      </w:r>
      <w:r>
        <w:rPr>
          <w:color w:val="231F20"/>
        </w:rPr>
        <w:t>mạng</w:t>
      </w:r>
      <w:r>
        <w:rPr>
          <w:color w:val="231F20"/>
          <w:spacing w:val="-8"/>
        </w:rPr>
        <w:t> </w:t>
      </w:r>
      <w:r>
        <w:rPr>
          <w:color w:val="231F20"/>
        </w:rPr>
        <w:t>chung</w:t>
      </w:r>
      <w:r>
        <w:rPr>
          <w:color w:val="231F20"/>
          <w:spacing w:val="-9"/>
        </w:rPr>
        <w:t> </w:t>
      </w:r>
      <w:r>
        <w:rPr>
          <w:color w:val="231F20"/>
        </w:rPr>
        <w:t>thì</w:t>
      </w:r>
      <w:r>
        <w:rPr>
          <w:color w:val="231F20"/>
          <w:spacing w:val="-8"/>
        </w:rPr>
        <w:t> </w:t>
      </w:r>
      <w:r>
        <w:rPr>
          <w:color w:val="231F20"/>
        </w:rPr>
        <w:t>không</w:t>
      </w:r>
      <w:r>
        <w:rPr>
          <w:color w:val="231F20"/>
          <w:spacing w:val="-9"/>
        </w:rPr>
        <w:t> </w:t>
      </w:r>
      <w:r>
        <w:rPr>
          <w:color w:val="231F20"/>
        </w:rPr>
        <w:t>xứ</w:t>
      </w:r>
      <w:r>
        <w:rPr>
          <w:color w:val="231F20"/>
          <w:spacing w:val="-8"/>
        </w:rPr>
        <w:t> </w:t>
      </w:r>
      <w:r>
        <w:rPr>
          <w:color w:val="231F20"/>
        </w:rPr>
        <w:t>sinh.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Hỏi: </w:t>
      </w:r>
      <w:r>
        <w:rPr>
          <w:color w:val="231F20"/>
        </w:rPr>
        <w:t>Nếu đắc tĩnh lự thứ ba không phải là tĩnh lự thứ tư, người kia mạng chung thì sinh vào xứ nào?</w:t>
      </w:r>
    </w:p>
    <w:p>
      <w:pPr>
        <w:pStyle w:val="BodyText"/>
        <w:spacing w:line="271" w:lineRule="auto" w:before="110"/>
        <w:ind w:right="409"/>
      </w:pPr>
      <w:r>
        <w:rPr>
          <w:i/>
          <w:color w:val="231F20"/>
        </w:rPr>
        <w:t>Đáp: </w:t>
      </w:r>
      <w:r>
        <w:rPr>
          <w:color w:val="231F20"/>
        </w:rPr>
        <w:t>Hoặc trời Biến tịnh, hoặc trời Quảng quả, cho đến hoặc nơi Phi tưởng phi phi tưởng xứ, hoặc không xứ. Đó là hiện tiền đắc tĩnh lự thứ ba không phải là tĩnh lự thứ tư. Quyết định đã lìa nhiễm của</w:t>
      </w:r>
      <w:r>
        <w:rPr>
          <w:color w:val="231F20"/>
          <w:spacing w:val="-6"/>
        </w:rPr>
        <w:t> </w:t>
      </w:r>
      <w:r>
        <w:rPr>
          <w:color w:val="231F20"/>
        </w:rPr>
        <w:t>tĩnh</w:t>
      </w:r>
      <w:r>
        <w:rPr>
          <w:color w:val="231F20"/>
          <w:spacing w:val="-4"/>
        </w:rPr>
        <w:t> </w:t>
      </w:r>
      <w:r>
        <w:rPr>
          <w:color w:val="231F20"/>
        </w:rPr>
        <w:t>lự</w:t>
      </w:r>
      <w:r>
        <w:rPr>
          <w:color w:val="231F20"/>
          <w:spacing w:val="-6"/>
        </w:rPr>
        <w:t> </w:t>
      </w:r>
      <w:r>
        <w:rPr>
          <w:color w:val="231F20"/>
        </w:rPr>
        <w:t>thứ</w:t>
      </w:r>
      <w:r>
        <w:rPr>
          <w:color w:val="231F20"/>
          <w:spacing w:val="-4"/>
        </w:rPr>
        <w:t> </w:t>
      </w:r>
      <w:r>
        <w:rPr>
          <w:color w:val="231F20"/>
        </w:rPr>
        <w:t>hai</w:t>
      </w:r>
      <w:r>
        <w:rPr>
          <w:color w:val="231F20"/>
          <w:spacing w:val="-6"/>
        </w:rPr>
        <w:t> </w:t>
      </w:r>
      <w:r>
        <w:rPr>
          <w:color w:val="231F20"/>
        </w:rPr>
        <w:t>nhưng</w:t>
      </w:r>
      <w:r>
        <w:rPr>
          <w:color w:val="231F20"/>
          <w:spacing w:val="-5"/>
        </w:rPr>
        <w:t> </w:t>
      </w:r>
      <w:r>
        <w:rPr>
          <w:color w:val="231F20"/>
        </w:rPr>
        <w:t>nơi</w:t>
      </w:r>
      <w:r>
        <w:rPr>
          <w:color w:val="231F20"/>
          <w:spacing w:val="-6"/>
        </w:rPr>
        <w:t> </w:t>
      </w:r>
      <w:r>
        <w:rPr>
          <w:color w:val="231F20"/>
        </w:rPr>
        <w:t>địa</w:t>
      </w:r>
      <w:r>
        <w:rPr>
          <w:color w:val="231F20"/>
          <w:spacing w:val="-5"/>
        </w:rPr>
        <w:t> </w:t>
      </w:r>
      <w:r>
        <w:rPr>
          <w:color w:val="231F20"/>
        </w:rPr>
        <w:t>trên</w:t>
      </w:r>
      <w:r>
        <w:rPr>
          <w:color w:val="231F20"/>
          <w:spacing w:val="-6"/>
        </w:rPr>
        <w:t> </w:t>
      </w:r>
      <w:r>
        <w:rPr>
          <w:color w:val="231F20"/>
        </w:rPr>
        <w:t>thì</w:t>
      </w:r>
      <w:r>
        <w:rPr>
          <w:color w:val="231F20"/>
          <w:spacing w:val="-5"/>
        </w:rPr>
        <w:t> </w:t>
      </w:r>
      <w:r>
        <w:rPr>
          <w:color w:val="231F20"/>
        </w:rPr>
        <w:t>không</w:t>
      </w:r>
      <w:r>
        <w:rPr>
          <w:color w:val="231F20"/>
          <w:spacing w:val="-6"/>
        </w:rPr>
        <w:t> </w:t>
      </w:r>
      <w:r>
        <w:rPr>
          <w:color w:val="231F20"/>
        </w:rPr>
        <w:t>định.</w:t>
      </w:r>
      <w:r>
        <w:rPr>
          <w:color w:val="231F20"/>
          <w:spacing w:val="-9"/>
        </w:rPr>
        <w:t> </w:t>
      </w:r>
      <w:r>
        <w:rPr>
          <w:color w:val="231F20"/>
        </w:rPr>
        <w:t>Trong</w:t>
      </w:r>
      <w:r>
        <w:rPr>
          <w:color w:val="231F20"/>
          <w:spacing w:val="-6"/>
        </w:rPr>
        <w:t> </w:t>
      </w:r>
      <w:r>
        <w:rPr>
          <w:color w:val="231F20"/>
          <w:spacing w:val="-5"/>
        </w:rPr>
        <w:t>đây, </w:t>
      </w:r>
      <w:r>
        <w:rPr>
          <w:color w:val="231F20"/>
        </w:rPr>
        <w:t>nếu chưa lìa nhiễm của tĩnh lự thứ ba, vị ấy mạng chung thì sinh nơi trời Biến tịnh. Nếu dựa vào định vị chí cho đến tĩnh lự thứ ba, tùy vào một, lìa nhiễm của tĩnh lự thứ ba, chưa lìa nhiễm nơi địa trên, vị ấy mạng</w:t>
      </w:r>
      <w:r>
        <w:rPr>
          <w:color w:val="231F20"/>
          <w:spacing w:val="-9"/>
        </w:rPr>
        <w:t> </w:t>
      </w:r>
      <w:r>
        <w:rPr>
          <w:color w:val="231F20"/>
        </w:rPr>
        <w:t>chung</w:t>
      </w:r>
      <w:r>
        <w:rPr>
          <w:color w:val="231F20"/>
          <w:spacing w:val="-9"/>
        </w:rPr>
        <w:t> </w:t>
      </w:r>
      <w:r>
        <w:rPr>
          <w:color w:val="231F20"/>
        </w:rPr>
        <w:t>thì</w:t>
      </w:r>
      <w:r>
        <w:rPr>
          <w:color w:val="231F20"/>
          <w:spacing w:val="-8"/>
        </w:rPr>
        <w:t> </w:t>
      </w:r>
      <w:r>
        <w:rPr>
          <w:color w:val="231F20"/>
        </w:rPr>
        <w:t>sinh</w:t>
      </w:r>
      <w:r>
        <w:rPr>
          <w:color w:val="231F20"/>
          <w:spacing w:val="-9"/>
        </w:rPr>
        <w:t> </w:t>
      </w:r>
      <w:r>
        <w:rPr>
          <w:color w:val="231F20"/>
        </w:rPr>
        <w:t>nơi</w:t>
      </w:r>
      <w:r>
        <w:rPr>
          <w:color w:val="231F20"/>
          <w:spacing w:val="-9"/>
        </w:rPr>
        <w:t> </w:t>
      </w:r>
      <w:r>
        <w:rPr>
          <w:color w:val="231F20"/>
        </w:rPr>
        <w:t>trời</w:t>
      </w:r>
      <w:r>
        <w:rPr>
          <w:color w:val="231F20"/>
          <w:spacing w:val="-8"/>
        </w:rPr>
        <w:t> </w:t>
      </w:r>
      <w:r>
        <w:rPr>
          <w:color w:val="231F20"/>
        </w:rPr>
        <w:t>Quảng</w:t>
      </w:r>
      <w:r>
        <w:rPr>
          <w:color w:val="231F20"/>
          <w:spacing w:val="-9"/>
        </w:rPr>
        <w:t> </w:t>
      </w:r>
      <w:r>
        <w:rPr>
          <w:color w:val="231F20"/>
        </w:rPr>
        <w:t>quả.</w:t>
      </w:r>
      <w:r>
        <w:rPr>
          <w:color w:val="231F20"/>
          <w:spacing w:val="-9"/>
        </w:rPr>
        <w:t> </w:t>
      </w:r>
      <w:r>
        <w:rPr>
          <w:color w:val="231F20"/>
        </w:rPr>
        <w:t>Nếu</w:t>
      </w:r>
      <w:r>
        <w:rPr>
          <w:color w:val="231F20"/>
          <w:spacing w:val="-8"/>
        </w:rPr>
        <w:t> </w:t>
      </w:r>
      <w:r>
        <w:rPr>
          <w:color w:val="231F20"/>
        </w:rPr>
        <w:t>dựa</w:t>
      </w:r>
      <w:r>
        <w:rPr>
          <w:color w:val="231F20"/>
          <w:spacing w:val="-9"/>
        </w:rPr>
        <w:t> </w:t>
      </w:r>
      <w:r>
        <w:rPr>
          <w:color w:val="231F20"/>
        </w:rPr>
        <w:t>vào</w:t>
      </w:r>
      <w:r>
        <w:rPr>
          <w:color w:val="231F20"/>
          <w:spacing w:val="-9"/>
        </w:rPr>
        <w:t> </w:t>
      </w:r>
      <w:r>
        <w:rPr>
          <w:color w:val="231F20"/>
        </w:rPr>
        <w:t>năm</w:t>
      </w:r>
      <w:r>
        <w:rPr>
          <w:color w:val="231F20"/>
          <w:spacing w:val="-8"/>
        </w:rPr>
        <w:t> </w:t>
      </w:r>
      <w:r>
        <w:rPr>
          <w:color w:val="231F20"/>
        </w:rPr>
        <w:t>địa</w:t>
      </w:r>
      <w:r>
        <w:rPr>
          <w:color w:val="231F20"/>
          <w:spacing w:val="-9"/>
        </w:rPr>
        <w:t> </w:t>
      </w:r>
      <w:r>
        <w:rPr>
          <w:color w:val="231F20"/>
        </w:rPr>
        <w:t>trước, tùy</w:t>
      </w:r>
      <w:r>
        <w:rPr>
          <w:color w:val="231F20"/>
          <w:spacing w:val="-8"/>
        </w:rPr>
        <w:t> </w:t>
      </w:r>
      <w:r>
        <w:rPr>
          <w:color w:val="231F20"/>
        </w:rPr>
        <w:t>vào</w:t>
      </w:r>
      <w:r>
        <w:rPr>
          <w:color w:val="231F20"/>
          <w:spacing w:val="-8"/>
        </w:rPr>
        <w:t> </w:t>
      </w:r>
      <w:r>
        <w:rPr>
          <w:color w:val="231F20"/>
        </w:rPr>
        <w:t>một,</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chưa</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nơi</w:t>
      </w:r>
      <w:r>
        <w:rPr>
          <w:color w:val="231F20"/>
          <w:spacing w:val="-8"/>
        </w:rPr>
        <w:t> </w:t>
      </w:r>
      <w:r>
        <w:rPr>
          <w:color w:val="231F20"/>
        </w:rPr>
        <w:t>địa</w:t>
      </w:r>
      <w:r>
        <w:rPr>
          <w:color w:val="231F20"/>
          <w:spacing w:val="-8"/>
        </w:rPr>
        <w:t> </w:t>
      </w:r>
      <w:r>
        <w:rPr>
          <w:color w:val="231F20"/>
        </w:rPr>
        <w:t>trên, vị ấy mạng chung thì sinh nơi Không vô biên xứ. Như vậy cho đến nếu</w:t>
      </w:r>
      <w:r>
        <w:rPr>
          <w:color w:val="231F20"/>
          <w:spacing w:val="-7"/>
        </w:rPr>
        <w:t> </w:t>
      </w:r>
      <w:r>
        <w:rPr>
          <w:color w:val="231F20"/>
        </w:rPr>
        <w:t>dựa</w:t>
      </w:r>
      <w:r>
        <w:rPr>
          <w:color w:val="231F20"/>
          <w:spacing w:val="-6"/>
        </w:rPr>
        <w:t> </w:t>
      </w:r>
      <w:r>
        <w:rPr>
          <w:color w:val="231F20"/>
        </w:rPr>
        <w:t>vào</w:t>
      </w:r>
      <w:r>
        <w:rPr>
          <w:color w:val="231F20"/>
          <w:spacing w:val="-6"/>
        </w:rPr>
        <w:t> </w:t>
      </w:r>
      <w:r>
        <w:rPr>
          <w:color w:val="231F20"/>
        </w:rPr>
        <w:t>năm</w:t>
      </w:r>
      <w:r>
        <w:rPr>
          <w:color w:val="231F20"/>
          <w:spacing w:val="-6"/>
        </w:rPr>
        <w:t> </w:t>
      </w:r>
      <w:r>
        <w:rPr>
          <w:color w:val="231F20"/>
        </w:rPr>
        <w:t>địa</w:t>
      </w:r>
      <w:r>
        <w:rPr>
          <w:color w:val="231F20"/>
          <w:spacing w:val="-6"/>
        </w:rPr>
        <w:t> </w:t>
      </w:r>
      <w:r>
        <w:rPr>
          <w:color w:val="231F20"/>
        </w:rPr>
        <w:t>trước,</w:t>
      </w:r>
      <w:r>
        <w:rPr>
          <w:color w:val="231F20"/>
          <w:spacing w:val="-6"/>
        </w:rPr>
        <w:t> </w:t>
      </w:r>
      <w:r>
        <w:rPr>
          <w:color w:val="231F20"/>
        </w:rPr>
        <w:t>tùy</w:t>
      </w:r>
      <w:r>
        <w:rPr>
          <w:color w:val="231F20"/>
          <w:spacing w:val="-6"/>
        </w:rPr>
        <w:t> </w:t>
      </w:r>
      <w:r>
        <w:rPr>
          <w:color w:val="231F20"/>
        </w:rPr>
        <w:t>vào</w:t>
      </w:r>
      <w:r>
        <w:rPr>
          <w:color w:val="231F20"/>
          <w:spacing w:val="-7"/>
        </w:rPr>
        <w:t> </w:t>
      </w:r>
      <w:r>
        <w:rPr>
          <w:color w:val="231F20"/>
        </w:rPr>
        <w:t>một,</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của</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phi phi tưởng xứ, vị ấy mạng chung thì không xứ</w:t>
      </w:r>
      <w:r>
        <w:rPr>
          <w:color w:val="231F20"/>
          <w:spacing w:val="-2"/>
        </w:rPr>
        <w:t> </w:t>
      </w:r>
      <w:r>
        <w:rPr>
          <w:color w:val="231F20"/>
        </w:rPr>
        <w:t>sinh.</w:t>
      </w:r>
    </w:p>
    <w:p>
      <w:pPr>
        <w:pStyle w:val="BodyText"/>
        <w:spacing w:line="271" w:lineRule="auto" w:before="115"/>
        <w:ind w:right="411"/>
      </w:pPr>
      <w:r>
        <w:rPr>
          <w:i/>
          <w:color w:val="231F20"/>
        </w:rPr>
        <w:t>Hỏi: </w:t>
      </w:r>
      <w:r>
        <w:rPr>
          <w:color w:val="231F20"/>
        </w:rPr>
        <w:t>Nếu đắc tĩnh lự thứ tư không phải là Không vô biên xứ, người kia mạng chung thì sinh vào xứ nào?</w:t>
      </w:r>
    </w:p>
    <w:p>
      <w:pPr>
        <w:pStyle w:val="BodyText"/>
        <w:spacing w:line="271" w:lineRule="auto"/>
        <w:ind w:right="409"/>
      </w:pPr>
      <w:r>
        <w:rPr>
          <w:i/>
          <w:color w:val="231F20"/>
        </w:rPr>
        <w:t>Đáp:</w:t>
      </w:r>
      <w:r>
        <w:rPr>
          <w:i/>
          <w:color w:val="231F20"/>
          <w:spacing w:val="-5"/>
        </w:rPr>
        <w:t> </w:t>
      </w:r>
      <w:r>
        <w:rPr>
          <w:color w:val="231F20"/>
        </w:rPr>
        <w:t>Hoặc</w:t>
      </w:r>
      <w:r>
        <w:rPr>
          <w:color w:val="231F20"/>
          <w:spacing w:val="-6"/>
        </w:rPr>
        <w:t> </w:t>
      </w:r>
      <w:r>
        <w:rPr>
          <w:color w:val="231F20"/>
        </w:rPr>
        <w:t>trời</w:t>
      </w:r>
      <w:r>
        <w:rPr>
          <w:color w:val="231F20"/>
          <w:spacing w:val="-6"/>
        </w:rPr>
        <w:t> </w:t>
      </w:r>
      <w:r>
        <w:rPr>
          <w:color w:val="231F20"/>
        </w:rPr>
        <w:t>Quảng</w:t>
      </w:r>
      <w:r>
        <w:rPr>
          <w:color w:val="231F20"/>
          <w:spacing w:val="-6"/>
        </w:rPr>
        <w:t> </w:t>
      </w:r>
      <w:r>
        <w:rPr>
          <w:color w:val="231F20"/>
        </w:rPr>
        <w:t>quả,</w:t>
      </w:r>
      <w:r>
        <w:rPr>
          <w:color w:val="231F20"/>
          <w:spacing w:val="-6"/>
        </w:rPr>
        <w:t> </w:t>
      </w:r>
      <w:r>
        <w:rPr>
          <w:color w:val="231F20"/>
        </w:rPr>
        <w:t>cho</w:t>
      </w:r>
      <w:r>
        <w:rPr>
          <w:color w:val="231F20"/>
          <w:spacing w:val="-5"/>
        </w:rPr>
        <w:t> </w:t>
      </w:r>
      <w:r>
        <w:rPr>
          <w:color w:val="231F20"/>
        </w:rPr>
        <w:t>đến</w:t>
      </w:r>
      <w:r>
        <w:rPr>
          <w:color w:val="231F20"/>
          <w:spacing w:val="-6"/>
        </w:rPr>
        <w:t> </w:t>
      </w:r>
      <w:r>
        <w:rPr>
          <w:color w:val="231F20"/>
        </w:rPr>
        <w:t>hoặc</w:t>
      </w:r>
      <w:r>
        <w:rPr>
          <w:color w:val="231F20"/>
          <w:spacing w:val="-6"/>
        </w:rPr>
        <w:t> </w:t>
      </w:r>
      <w:r>
        <w:rPr>
          <w:color w:val="231F20"/>
        </w:rPr>
        <w:t>nơi</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phi</w:t>
      </w:r>
      <w:r>
        <w:rPr>
          <w:color w:val="231F20"/>
          <w:spacing w:val="-6"/>
        </w:rPr>
        <w:t> </w:t>
      </w:r>
      <w:r>
        <w:rPr>
          <w:color w:val="231F20"/>
        </w:rPr>
        <w:t>phi tưởng xứ, hoặc không xứ. Đó là hiện tiền đắc tĩnh lự thứ tư </w:t>
      </w:r>
      <w:r>
        <w:rPr>
          <w:color w:val="231F20"/>
          <w:spacing w:val="-3"/>
        </w:rPr>
        <w:t>không </w:t>
      </w:r>
      <w:r>
        <w:rPr>
          <w:color w:val="231F20"/>
        </w:rPr>
        <w:t>phải</w:t>
      </w:r>
      <w:r>
        <w:rPr>
          <w:color w:val="231F20"/>
          <w:spacing w:val="-8"/>
        </w:rPr>
        <w:t> </w:t>
      </w:r>
      <w:r>
        <w:rPr>
          <w:color w:val="231F20"/>
        </w:rPr>
        <w:t>là</w:t>
      </w:r>
      <w:r>
        <w:rPr>
          <w:color w:val="231F20"/>
          <w:spacing w:val="-8"/>
        </w:rPr>
        <w:t> </w:t>
      </w:r>
      <w:r>
        <w:rPr>
          <w:color w:val="231F20"/>
        </w:rPr>
        <w:t>Không</w:t>
      </w:r>
      <w:r>
        <w:rPr>
          <w:color w:val="231F20"/>
          <w:spacing w:val="-7"/>
        </w:rPr>
        <w:t> </w:t>
      </w:r>
      <w:r>
        <w:rPr>
          <w:color w:val="231F20"/>
        </w:rPr>
        <w:t>vô</w:t>
      </w:r>
      <w:r>
        <w:rPr>
          <w:color w:val="231F20"/>
          <w:spacing w:val="-8"/>
        </w:rPr>
        <w:t> </w:t>
      </w:r>
      <w:r>
        <w:rPr>
          <w:color w:val="231F20"/>
        </w:rPr>
        <w:t>biên</w:t>
      </w:r>
      <w:r>
        <w:rPr>
          <w:color w:val="231F20"/>
          <w:spacing w:val="-7"/>
        </w:rPr>
        <w:t> </w:t>
      </w:r>
      <w:r>
        <w:rPr>
          <w:color w:val="231F20"/>
        </w:rPr>
        <w:t>xứ.</w:t>
      </w:r>
      <w:r>
        <w:rPr>
          <w:color w:val="231F20"/>
          <w:spacing w:val="-8"/>
        </w:rPr>
        <w:t> </w:t>
      </w:r>
      <w:r>
        <w:rPr>
          <w:color w:val="231F20"/>
        </w:rPr>
        <w:t>Quyết</w:t>
      </w:r>
      <w:r>
        <w:rPr>
          <w:color w:val="231F20"/>
          <w:spacing w:val="-7"/>
        </w:rPr>
        <w:t> </w:t>
      </w:r>
      <w:r>
        <w:rPr>
          <w:color w:val="231F20"/>
        </w:rPr>
        <w:t>định</w:t>
      </w:r>
      <w:r>
        <w:rPr>
          <w:color w:val="231F20"/>
          <w:spacing w:val="-8"/>
        </w:rPr>
        <w:t> </w:t>
      </w:r>
      <w:r>
        <w:rPr>
          <w:color w:val="231F20"/>
        </w:rPr>
        <w:t>đã</w:t>
      </w:r>
      <w:r>
        <w:rPr>
          <w:color w:val="231F20"/>
          <w:spacing w:val="-7"/>
        </w:rPr>
        <w:t> </w:t>
      </w:r>
      <w:r>
        <w:rPr>
          <w:color w:val="231F20"/>
        </w:rPr>
        <w:t>lìa</w:t>
      </w:r>
      <w:r>
        <w:rPr>
          <w:color w:val="231F20"/>
          <w:spacing w:val="-8"/>
        </w:rPr>
        <w:t> </w:t>
      </w:r>
      <w:r>
        <w:rPr>
          <w:color w:val="231F20"/>
        </w:rPr>
        <w:t>nhiễm</w:t>
      </w:r>
      <w:r>
        <w:rPr>
          <w:color w:val="231F20"/>
          <w:spacing w:val="-7"/>
        </w:rPr>
        <w:t> </w:t>
      </w:r>
      <w:r>
        <w:rPr>
          <w:color w:val="231F20"/>
        </w:rPr>
        <w:t>của</w:t>
      </w:r>
      <w:r>
        <w:rPr>
          <w:color w:val="231F20"/>
          <w:spacing w:val="-8"/>
        </w:rPr>
        <w:t> </w:t>
      </w:r>
      <w:r>
        <w:rPr>
          <w:color w:val="231F20"/>
        </w:rPr>
        <w:t>tĩnh</w:t>
      </w:r>
      <w:r>
        <w:rPr>
          <w:color w:val="231F20"/>
          <w:spacing w:val="-7"/>
        </w:rPr>
        <w:t> </w:t>
      </w:r>
      <w:r>
        <w:rPr>
          <w:color w:val="231F20"/>
        </w:rPr>
        <w:t>lự</w:t>
      </w:r>
      <w:r>
        <w:rPr>
          <w:color w:val="231F20"/>
          <w:spacing w:val="-8"/>
        </w:rPr>
        <w:t> </w:t>
      </w:r>
      <w:r>
        <w:rPr>
          <w:color w:val="231F20"/>
        </w:rPr>
        <w:t>thứ</w:t>
      </w:r>
      <w:r>
        <w:rPr>
          <w:color w:val="231F20"/>
          <w:spacing w:val="-7"/>
        </w:rPr>
        <w:t> </w:t>
      </w:r>
      <w:r>
        <w:rPr>
          <w:color w:val="231F20"/>
        </w:rPr>
        <w:t>ba nhưng</w:t>
      </w:r>
      <w:r>
        <w:rPr>
          <w:color w:val="231F20"/>
          <w:spacing w:val="-11"/>
        </w:rPr>
        <w:t> </w:t>
      </w:r>
      <w:r>
        <w:rPr>
          <w:color w:val="231F20"/>
        </w:rPr>
        <w:t>nơi</w:t>
      </w:r>
      <w:r>
        <w:rPr>
          <w:color w:val="231F20"/>
          <w:spacing w:val="-11"/>
        </w:rPr>
        <w:t> </w:t>
      </w:r>
      <w:r>
        <w:rPr>
          <w:color w:val="231F20"/>
        </w:rPr>
        <w:t>địa</w:t>
      </w:r>
      <w:r>
        <w:rPr>
          <w:color w:val="231F20"/>
          <w:spacing w:val="-10"/>
        </w:rPr>
        <w:t> </w:t>
      </w:r>
      <w:r>
        <w:rPr>
          <w:color w:val="231F20"/>
        </w:rPr>
        <w:t>trên</w:t>
      </w:r>
      <w:r>
        <w:rPr>
          <w:color w:val="231F20"/>
          <w:spacing w:val="-11"/>
        </w:rPr>
        <w:t> </w:t>
      </w:r>
      <w:r>
        <w:rPr>
          <w:color w:val="231F20"/>
        </w:rPr>
        <w:t>thì</w:t>
      </w:r>
      <w:r>
        <w:rPr>
          <w:color w:val="231F20"/>
          <w:spacing w:val="-10"/>
        </w:rPr>
        <w:t> </w:t>
      </w:r>
      <w:r>
        <w:rPr>
          <w:color w:val="231F20"/>
        </w:rPr>
        <w:t>không</w:t>
      </w:r>
      <w:r>
        <w:rPr>
          <w:color w:val="231F20"/>
          <w:spacing w:val="-11"/>
        </w:rPr>
        <w:t> </w:t>
      </w:r>
      <w:r>
        <w:rPr>
          <w:color w:val="231F20"/>
        </w:rPr>
        <w:t>định.</w:t>
      </w:r>
      <w:r>
        <w:rPr>
          <w:color w:val="231F20"/>
          <w:spacing w:val="-15"/>
        </w:rPr>
        <w:t> </w:t>
      </w:r>
      <w:r>
        <w:rPr>
          <w:color w:val="231F20"/>
        </w:rPr>
        <w:t>Trong</w:t>
      </w:r>
      <w:r>
        <w:rPr>
          <w:color w:val="231F20"/>
          <w:spacing w:val="-11"/>
        </w:rPr>
        <w:t> </w:t>
      </w:r>
      <w:r>
        <w:rPr>
          <w:color w:val="231F20"/>
          <w:spacing w:val="-5"/>
        </w:rPr>
        <w:t>đây,</w:t>
      </w:r>
      <w:r>
        <w:rPr>
          <w:color w:val="231F20"/>
          <w:spacing w:val="-10"/>
        </w:rPr>
        <w:t> </w:t>
      </w:r>
      <w:r>
        <w:rPr>
          <w:color w:val="231F20"/>
        </w:rPr>
        <w:t>nếu</w:t>
      </w:r>
      <w:r>
        <w:rPr>
          <w:color w:val="231F20"/>
          <w:spacing w:val="-11"/>
        </w:rPr>
        <w:t> </w:t>
      </w:r>
      <w:r>
        <w:rPr>
          <w:color w:val="231F20"/>
        </w:rPr>
        <w:t>chưa</w:t>
      </w:r>
      <w:r>
        <w:rPr>
          <w:color w:val="231F20"/>
          <w:spacing w:val="-10"/>
        </w:rPr>
        <w:t> </w:t>
      </w:r>
      <w:r>
        <w:rPr>
          <w:color w:val="231F20"/>
        </w:rPr>
        <w:t>lìa</w:t>
      </w:r>
      <w:r>
        <w:rPr>
          <w:color w:val="231F20"/>
          <w:spacing w:val="-11"/>
        </w:rPr>
        <w:t> </w:t>
      </w:r>
      <w:r>
        <w:rPr>
          <w:color w:val="231F20"/>
        </w:rPr>
        <w:t>nhiễm</w:t>
      </w:r>
      <w:r>
        <w:rPr>
          <w:color w:val="231F20"/>
          <w:spacing w:val="-10"/>
        </w:rPr>
        <w:t> </w:t>
      </w:r>
      <w:r>
        <w:rPr>
          <w:color w:val="231F20"/>
        </w:rPr>
        <w:t>của tĩnh</w:t>
      </w:r>
      <w:r>
        <w:rPr>
          <w:color w:val="231F20"/>
          <w:spacing w:val="-12"/>
        </w:rPr>
        <w:t> </w:t>
      </w:r>
      <w:r>
        <w:rPr>
          <w:color w:val="231F20"/>
        </w:rPr>
        <w:t>lự</w:t>
      </w:r>
      <w:r>
        <w:rPr>
          <w:color w:val="231F20"/>
          <w:spacing w:val="-12"/>
        </w:rPr>
        <w:t> </w:t>
      </w:r>
      <w:r>
        <w:rPr>
          <w:color w:val="231F20"/>
        </w:rPr>
        <w:t>thứ</w:t>
      </w:r>
      <w:r>
        <w:rPr>
          <w:color w:val="231F20"/>
          <w:spacing w:val="-11"/>
        </w:rPr>
        <w:t> </w:t>
      </w:r>
      <w:r>
        <w:rPr>
          <w:color w:val="231F20"/>
        </w:rPr>
        <w:t>tư,</w:t>
      </w:r>
      <w:r>
        <w:rPr>
          <w:color w:val="231F20"/>
          <w:spacing w:val="-12"/>
        </w:rPr>
        <w:t> </w:t>
      </w:r>
      <w:r>
        <w:rPr>
          <w:color w:val="231F20"/>
        </w:rPr>
        <w:t>vị</w:t>
      </w:r>
      <w:r>
        <w:rPr>
          <w:color w:val="231F20"/>
          <w:spacing w:val="-11"/>
        </w:rPr>
        <w:t> </w:t>
      </w:r>
      <w:r>
        <w:rPr>
          <w:color w:val="231F20"/>
        </w:rPr>
        <w:t>ấy</w:t>
      </w:r>
      <w:r>
        <w:rPr>
          <w:color w:val="231F20"/>
          <w:spacing w:val="-12"/>
        </w:rPr>
        <w:t> </w:t>
      </w:r>
      <w:r>
        <w:rPr>
          <w:color w:val="231F20"/>
        </w:rPr>
        <w:t>mạng</w:t>
      </w:r>
      <w:r>
        <w:rPr>
          <w:color w:val="231F20"/>
          <w:spacing w:val="-12"/>
        </w:rPr>
        <w:t> </w:t>
      </w:r>
      <w:r>
        <w:rPr>
          <w:color w:val="231F20"/>
        </w:rPr>
        <w:t>chung</w:t>
      </w:r>
      <w:r>
        <w:rPr>
          <w:color w:val="231F20"/>
          <w:spacing w:val="-11"/>
        </w:rPr>
        <w:t> </w:t>
      </w:r>
      <w:r>
        <w:rPr>
          <w:color w:val="231F20"/>
        </w:rPr>
        <w:t>thì</w:t>
      </w:r>
      <w:r>
        <w:rPr>
          <w:color w:val="231F20"/>
          <w:spacing w:val="-12"/>
        </w:rPr>
        <w:t> </w:t>
      </w:r>
      <w:r>
        <w:rPr>
          <w:color w:val="231F20"/>
        </w:rPr>
        <w:t>sinh</w:t>
      </w:r>
      <w:r>
        <w:rPr>
          <w:color w:val="231F20"/>
          <w:spacing w:val="-11"/>
        </w:rPr>
        <w:t> </w:t>
      </w:r>
      <w:r>
        <w:rPr>
          <w:color w:val="231F20"/>
        </w:rPr>
        <w:t>nơi</w:t>
      </w:r>
      <w:r>
        <w:rPr>
          <w:color w:val="231F20"/>
          <w:spacing w:val="-12"/>
        </w:rPr>
        <w:t> </w:t>
      </w:r>
      <w:r>
        <w:rPr>
          <w:color w:val="231F20"/>
        </w:rPr>
        <w:t>trời</w:t>
      </w:r>
      <w:r>
        <w:rPr>
          <w:color w:val="231F20"/>
          <w:spacing w:val="-11"/>
        </w:rPr>
        <w:t> </w:t>
      </w:r>
      <w:r>
        <w:rPr>
          <w:color w:val="231F20"/>
        </w:rPr>
        <w:t>Quảng</w:t>
      </w:r>
      <w:r>
        <w:rPr>
          <w:color w:val="231F20"/>
          <w:spacing w:val="-12"/>
        </w:rPr>
        <w:t> </w:t>
      </w:r>
      <w:r>
        <w:rPr>
          <w:color w:val="231F20"/>
        </w:rPr>
        <w:t>quả.</w:t>
      </w:r>
      <w:r>
        <w:rPr>
          <w:color w:val="231F20"/>
          <w:spacing w:val="-12"/>
        </w:rPr>
        <w:t> </w:t>
      </w:r>
      <w:r>
        <w:rPr>
          <w:color w:val="231F20"/>
        </w:rPr>
        <w:t>Nếu</w:t>
      </w:r>
      <w:r>
        <w:rPr>
          <w:color w:val="231F20"/>
          <w:spacing w:val="-11"/>
        </w:rPr>
        <w:t> </w:t>
      </w:r>
      <w:r>
        <w:rPr>
          <w:color w:val="231F20"/>
        </w:rPr>
        <w:t>dựa vào</w:t>
      </w:r>
      <w:r>
        <w:rPr>
          <w:color w:val="231F20"/>
          <w:spacing w:val="-10"/>
        </w:rPr>
        <w:t> </w:t>
      </w:r>
      <w:r>
        <w:rPr>
          <w:color w:val="231F20"/>
        </w:rPr>
        <w:t>định</w:t>
      </w:r>
      <w:r>
        <w:rPr>
          <w:color w:val="231F20"/>
          <w:spacing w:val="-10"/>
        </w:rPr>
        <w:t> </w:t>
      </w:r>
      <w:r>
        <w:rPr>
          <w:color w:val="231F20"/>
        </w:rPr>
        <w:t>vị</w:t>
      </w:r>
      <w:r>
        <w:rPr>
          <w:color w:val="231F20"/>
          <w:spacing w:val="-10"/>
        </w:rPr>
        <w:t> </w:t>
      </w:r>
      <w:r>
        <w:rPr>
          <w:color w:val="231F20"/>
        </w:rPr>
        <w:t>chí</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tư,</w:t>
      </w:r>
      <w:r>
        <w:rPr>
          <w:color w:val="231F20"/>
          <w:spacing w:val="-10"/>
        </w:rPr>
        <w:t> </w:t>
      </w:r>
      <w:r>
        <w:rPr>
          <w:color w:val="231F20"/>
        </w:rPr>
        <w:t>tùy</w:t>
      </w:r>
      <w:r>
        <w:rPr>
          <w:color w:val="231F20"/>
          <w:spacing w:val="-10"/>
        </w:rPr>
        <w:t> </w:t>
      </w:r>
      <w:r>
        <w:rPr>
          <w:color w:val="231F20"/>
        </w:rPr>
        <w:t>vào</w:t>
      </w:r>
      <w:r>
        <w:rPr>
          <w:color w:val="231F20"/>
          <w:spacing w:val="-10"/>
        </w:rPr>
        <w:t> </w:t>
      </w:r>
      <w:r>
        <w:rPr>
          <w:color w:val="231F20"/>
        </w:rPr>
        <w:t>một,</w:t>
      </w:r>
      <w:r>
        <w:rPr>
          <w:color w:val="231F20"/>
          <w:spacing w:val="-10"/>
        </w:rPr>
        <w:t> </w:t>
      </w:r>
      <w:r>
        <w:rPr>
          <w:color w:val="231F20"/>
        </w:rPr>
        <w:t>lìa</w:t>
      </w:r>
      <w:r>
        <w:rPr>
          <w:color w:val="231F20"/>
          <w:spacing w:val="-10"/>
        </w:rPr>
        <w:t> </w:t>
      </w:r>
      <w:r>
        <w:rPr>
          <w:color w:val="231F20"/>
        </w:rPr>
        <w:t>nhiễm</w:t>
      </w:r>
      <w:r>
        <w:rPr>
          <w:color w:val="231F20"/>
          <w:spacing w:val="-10"/>
        </w:rPr>
        <w:t> </w:t>
      </w:r>
      <w:r>
        <w:rPr>
          <w:color w:val="231F20"/>
        </w:rPr>
        <w:t>của</w:t>
      </w:r>
      <w:r>
        <w:rPr>
          <w:color w:val="231F20"/>
          <w:spacing w:val="-10"/>
        </w:rPr>
        <w:t> </w:t>
      </w:r>
      <w:r>
        <w:rPr>
          <w:color w:val="231F20"/>
        </w:rPr>
        <w:t>tĩnh lự thứ tư, chưa lìa nhiễm nơi địa trên, vị ấy mạng chung thì sinh nơi Không</w:t>
      </w:r>
      <w:r>
        <w:rPr>
          <w:color w:val="231F20"/>
          <w:spacing w:val="-11"/>
        </w:rPr>
        <w:t> </w:t>
      </w:r>
      <w:r>
        <w:rPr>
          <w:color w:val="231F20"/>
        </w:rPr>
        <w:t>vô</w:t>
      </w:r>
      <w:r>
        <w:rPr>
          <w:color w:val="231F20"/>
          <w:spacing w:val="-11"/>
        </w:rPr>
        <w:t> </w:t>
      </w:r>
      <w:r>
        <w:rPr>
          <w:color w:val="231F20"/>
        </w:rPr>
        <w:t>biên</w:t>
      </w:r>
      <w:r>
        <w:rPr>
          <w:color w:val="231F20"/>
          <w:spacing w:val="-10"/>
        </w:rPr>
        <w:t> </w:t>
      </w:r>
      <w:r>
        <w:rPr>
          <w:color w:val="231F20"/>
        </w:rPr>
        <w:t>xứ.</w:t>
      </w:r>
      <w:r>
        <w:rPr>
          <w:color w:val="231F20"/>
          <w:spacing w:val="-11"/>
        </w:rPr>
        <w:t> </w:t>
      </w:r>
      <w:r>
        <w:rPr>
          <w:color w:val="231F20"/>
        </w:rPr>
        <w:t>Nếu</w:t>
      </w:r>
      <w:r>
        <w:rPr>
          <w:color w:val="231F20"/>
          <w:spacing w:val="-10"/>
        </w:rPr>
        <w:t> </w:t>
      </w:r>
      <w:r>
        <w:rPr>
          <w:color w:val="231F20"/>
        </w:rPr>
        <w:t>dựa</w:t>
      </w:r>
      <w:r>
        <w:rPr>
          <w:color w:val="231F20"/>
          <w:spacing w:val="-11"/>
        </w:rPr>
        <w:t> </w:t>
      </w:r>
      <w:r>
        <w:rPr>
          <w:color w:val="231F20"/>
        </w:rPr>
        <w:t>vào</w:t>
      </w:r>
      <w:r>
        <w:rPr>
          <w:color w:val="231F20"/>
          <w:spacing w:val="-10"/>
        </w:rPr>
        <w:t> </w:t>
      </w:r>
      <w:r>
        <w:rPr>
          <w:color w:val="231F20"/>
        </w:rPr>
        <w:t>sáu</w:t>
      </w:r>
      <w:r>
        <w:rPr>
          <w:color w:val="231F20"/>
          <w:spacing w:val="-11"/>
        </w:rPr>
        <w:t> </w:t>
      </w:r>
      <w:r>
        <w:rPr>
          <w:color w:val="231F20"/>
        </w:rPr>
        <w:t>địa</w:t>
      </w:r>
      <w:r>
        <w:rPr>
          <w:color w:val="231F20"/>
          <w:spacing w:val="-10"/>
        </w:rPr>
        <w:t> </w:t>
      </w:r>
      <w:r>
        <w:rPr>
          <w:color w:val="231F20"/>
        </w:rPr>
        <w:t>trước,</w:t>
      </w:r>
      <w:r>
        <w:rPr>
          <w:color w:val="231F20"/>
          <w:spacing w:val="-11"/>
        </w:rPr>
        <w:t> </w:t>
      </w:r>
      <w:r>
        <w:rPr>
          <w:color w:val="231F20"/>
        </w:rPr>
        <w:t>tùy</w:t>
      </w:r>
      <w:r>
        <w:rPr>
          <w:color w:val="231F20"/>
          <w:spacing w:val="-11"/>
        </w:rPr>
        <w:t> </w:t>
      </w:r>
      <w:r>
        <w:rPr>
          <w:color w:val="231F20"/>
        </w:rPr>
        <w:t>vào</w:t>
      </w:r>
      <w:r>
        <w:rPr>
          <w:color w:val="231F20"/>
          <w:spacing w:val="-10"/>
        </w:rPr>
        <w:t> </w:t>
      </w:r>
      <w:r>
        <w:rPr>
          <w:color w:val="231F20"/>
        </w:rPr>
        <w:t>một,</w:t>
      </w:r>
      <w:r>
        <w:rPr>
          <w:color w:val="231F20"/>
          <w:spacing w:val="-11"/>
        </w:rPr>
        <w:t> </w:t>
      </w:r>
      <w:r>
        <w:rPr>
          <w:color w:val="231F20"/>
        </w:rPr>
        <w:t>lìa</w:t>
      </w:r>
      <w:r>
        <w:rPr>
          <w:color w:val="231F20"/>
          <w:spacing w:val="-10"/>
        </w:rPr>
        <w:t> </w:t>
      </w:r>
      <w:r>
        <w:rPr>
          <w:color w:val="231F20"/>
        </w:rPr>
        <w:t>nhiễm của</w:t>
      </w:r>
      <w:r>
        <w:rPr>
          <w:color w:val="231F20"/>
          <w:spacing w:val="-11"/>
        </w:rPr>
        <w:t> </w:t>
      </w:r>
      <w:r>
        <w:rPr>
          <w:color w:val="231F20"/>
        </w:rPr>
        <w:t>Không</w:t>
      </w:r>
      <w:r>
        <w:rPr>
          <w:color w:val="231F20"/>
          <w:spacing w:val="-10"/>
        </w:rPr>
        <w:t> </w:t>
      </w:r>
      <w:r>
        <w:rPr>
          <w:color w:val="231F20"/>
        </w:rPr>
        <w:t>vô</w:t>
      </w:r>
      <w:r>
        <w:rPr>
          <w:color w:val="231F20"/>
          <w:spacing w:val="-10"/>
        </w:rPr>
        <w:t> </w:t>
      </w:r>
      <w:r>
        <w:rPr>
          <w:color w:val="231F20"/>
        </w:rPr>
        <w:t>biên</w:t>
      </w:r>
      <w:r>
        <w:rPr>
          <w:color w:val="231F20"/>
          <w:spacing w:val="-11"/>
        </w:rPr>
        <w:t> </w:t>
      </w:r>
      <w:r>
        <w:rPr>
          <w:color w:val="231F20"/>
        </w:rPr>
        <w:t>xứ,</w:t>
      </w:r>
      <w:r>
        <w:rPr>
          <w:color w:val="231F20"/>
          <w:spacing w:val="-10"/>
        </w:rPr>
        <w:t> </w:t>
      </w:r>
      <w:r>
        <w:rPr>
          <w:color w:val="231F20"/>
        </w:rPr>
        <w:t>chưa</w:t>
      </w:r>
      <w:r>
        <w:rPr>
          <w:color w:val="231F20"/>
          <w:spacing w:val="-10"/>
        </w:rPr>
        <w:t> </w:t>
      </w:r>
      <w:r>
        <w:rPr>
          <w:color w:val="231F20"/>
        </w:rPr>
        <w:t>lìa</w:t>
      </w:r>
      <w:r>
        <w:rPr>
          <w:color w:val="231F20"/>
          <w:spacing w:val="-10"/>
        </w:rPr>
        <w:t> </w:t>
      </w:r>
      <w:r>
        <w:rPr>
          <w:color w:val="231F20"/>
        </w:rPr>
        <w:t>nhiễm</w:t>
      </w:r>
      <w:r>
        <w:rPr>
          <w:color w:val="231F20"/>
          <w:spacing w:val="-11"/>
        </w:rPr>
        <w:t> </w:t>
      </w:r>
      <w:r>
        <w:rPr>
          <w:color w:val="231F20"/>
        </w:rPr>
        <w:t>nơi</w:t>
      </w:r>
      <w:r>
        <w:rPr>
          <w:color w:val="231F20"/>
          <w:spacing w:val="-10"/>
        </w:rPr>
        <w:t> </w:t>
      </w:r>
      <w:r>
        <w:rPr>
          <w:color w:val="231F20"/>
        </w:rPr>
        <w:t>địa</w:t>
      </w:r>
      <w:r>
        <w:rPr>
          <w:color w:val="231F20"/>
          <w:spacing w:val="-10"/>
        </w:rPr>
        <w:t> </w:t>
      </w:r>
      <w:r>
        <w:rPr>
          <w:color w:val="231F20"/>
        </w:rPr>
        <w:t>trên,</w:t>
      </w:r>
      <w:r>
        <w:rPr>
          <w:color w:val="231F20"/>
          <w:spacing w:val="-11"/>
        </w:rPr>
        <w:t> </w:t>
      </w:r>
      <w:r>
        <w:rPr>
          <w:color w:val="231F20"/>
        </w:rPr>
        <w:t>vị</w:t>
      </w:r>
      <w:r>
        <w:rPr>
          <w:color w:val="231F20"/>
          <w:spacing w:val="-10"/>
        </w:rPr>
        <w:t> </w:t>
      </w:r>
      <w:r>
        <w:rPr>
          <w:color w:val="231F20"/>
        </w:rPr>
        <w:t>ấy</w:t>
      </w:r>
      <w:r>
        <w:rPr>
          <w:color w:val="231F20"/>
          <w:spacing w:val="-10"/>
        </w:rPr>
        <w:t> </w:t>
      </w:r>
      <w:r>
        <w:rPr>
          <w:color w:val="231F20"/>
        </w:rPr>
        <w:t>mạng</w:t>
      </w:r>
      <w:r>
        <w:rPr>
          <w:color w:val="231F20"/>
          <w:spacing w:val="-10"/>
        </w:rPr>
        <w:t> </w:t>
      </w:r>
      <w:r>
        <w:rPr>
          <w:color w:val="231F20"/>
        </w:rPr>
        <w:t>chung thì sinh nơi Thức vô biên xứ. Như vậy cho đến nếu dựa vào sáu địa trước, tùy vào một, lìa nhiễm của Phi tưởng phi phi tưởng xứ, vị ấy mạng chung thì không xứ</w:t>
      </w:r>
      <w:r>
        <w:rPr>
          <w:color w:val="231F20"/>
          <w:spacing w:val="-1"/>
        </w:rPr>
        <w:t> </w:t>
      </w:r>
      <w:r>
        <w:rPr>
          <w:color w:val="231F20"/>
        </w:rPr>
        <w:t>sinh.</w:t>
      </w:r>
    </w:p>
    <w:p>
      <w:pPr>
        <w:pStyle w:val="BodyText"/>
        <w:spacing w:line="273" w:lineRule="auto" w:before="115"/>
        <w:ind w:right="412"/>
      </w:pPr>
      <w:r>
        <w:rPr>
          <w:i/>
          <w:color w:val="231F20"/>
        </w:rPr>
        <w:t>Hỏi:</w:t>
      </w:r>
      <w:r>
        <w:rPr>
          <w:i/>
          <w:color w:val="231F20"/>
          <w:spacing w:val="-13"/>
        </w:rPr>
        <w:t> </w:t>
      </w:r>
      <w:r>
        <w:rPr>
          <w:color w:val="231F20"/>
        </w:rPr>
        <w:t>Nếu</w:t>
      </w:r>
      <w:r>
        <w:rPr>
          <w:color w:val="231F20"/>
          <w:spacing w:val="-13"/>
        </w:rPr>
        <w:t> </w:t>
      </w:r>
      <w:r>
        <w:rPr>
          <w:color w:val="231F20"/>
        </w:rPr>
        <w:t>đắc</w:t>
      </w:r>
      <w:r>
        <w:rPr>
          <w:color w:val="231F20"/>
          <w:spacing w:val="-13"/>
        </w:rPr>
        <w:t> </w:t>
      </w:r>
      <w:r>
        <w:rPr>
          <w:color w:val="231F20"/>
        </w:rPr>
        <w:t>Không</w:t>
      </w:r>
      <w:r>
        <w:rPr>
          <w:color w:val="231F20"/>
          <w:spacing w:val="-12"/>
        </w:rPr>
        <w:t> </w:t>
      </w:r>
      <w:r>
        <w:rPr>
          <w:color w:val="231F20"/>
        </w:rPr>
        <w:t>vô</w:t>
      </w:r>
      <w:r>
        <w:rPr>
          <w:color w:val="231F20"/>
          <w:spacing w:val="-13"/>
        </w:rPr>
        <w:t> </w:t>
      </w:r>
      <w:r>
        <w:rPr>
          <w:color w:val="231F20"/>
        </w:rPr>
        <w:t>biên</w:t>
      </w:r>
      <w:r>
        <w:rPr>
          <w:color w:val="231F20"/>
          <w:spacing w:val="-13"/>
        </w:rPr>
        <w:t> </w:t>
      </w:r>
      <w:r>
        <w:rPr>
          <w:color w:val="231F20"/>
        </w:rPr>
        <w:t>xứ</w:t>
      </w:r>
      <w:r>
        <w:rPr>
          <w:color w:val="231F20"/>
          <w:spacing w:val="-12"/>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7"/>
        </w:rPr>
        <w:t> </w:t>
      </w:r>
      <w:r>
        <w:rPr>
          <w:color w:val="231F20"/>
        </w:rPr>
        <w:t>Thức</w:t>
      </w:r>
      <w:r>
        <w:rPr>
          <w:color w:val="231F20"/>
          <w:spacing w:val="-13"/>
        </w:rPr>
        <w:t> </w:t>
      </w:r>
      <w:r>
        <w:rPr>
          <w:color w:val="231F20"/>
        </w:rPr>
        <w:t>vô</w:t>
      </w:r>
      <w:r>
        <w:rPr>
          <w:color w:val="231F20"/>
          <w:spacing w:val="-12"/>
        </w:rPr>
        <w:t> </w:t>
      </w:r>
      <w:r>
        <w:rPr>
          <w:color w:val="231F20"/>
        </w:rPr>
        <w:t>biên</w:t>
      </w:r>
      <w:r>
        <w:rPr>
          <w:color w:val="231F20"/>
          <w:spacing w:val="-13"/>
        </w:rPr>
        <w:t> </w:t>
      </w:r>
      <w:r>
        <w:rPr>
          <w:color w:val="231F20"/>
        </w:rPr>
        <w:t>xứ, người kia mạng chung thì sinh vào xứ</w:t>
      </w:r>
      <w:r>
        <w:rPr>
          <w:color w:val="231F20"/>
          <w:spacing w:val="-2"/>
        </w:rPr>
        <w:t> </w:t>
      </w:r>
      <w:r>
        <w:rPr>
          <w:color w:val="231F20"/>
        </w:rPr>
        <w:t>nào?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pPr>
      <w:r>
        <w:rPr>
          <w:i/>
          <w:color w:val="231F20"/>
        </w:rPr>
        <w:t>Đáp: </w:t>
      </w:r>
      <w:r>
        <w:rPr>
          <w:color w:val="231F20"/>
        </w:rPr>
        <w:t>Hoặc nơi Không vô biên xứ, cho đến hoặc không xứ. Đó là hiện tiền đắc Không vô biên xứ không phải là Thức vô biên xứ. Quyết định đã lìa nhiễm của tĩnh lự thứ tư nhưng nơi địa trên thì không</w:t>
      </w:r>
      <w:r>
        <w:rPr>
          <w:color w:val="231F20"/>
          <w:spacing w:val="-8"/>
        </w:rPr>
        <w:t> </w:t>
      </w:r>
      <w:r>
        <w:rPr>
          <w:color w:val="231F20"/>
        </w:rPr>
        <w:t>định.</w:t>
      </w:r>
      <w:r>
        <w:rPr>
          <w:color w:val="231F20"/>
          <w:spacing w:val="-13"/>
        </w:rPr>
        <w:t> </w:t>
      </w:r>
      <w:r>
        <w:rPr>
          <w:color w:val="231F20"/>
        </w:rPr>
        <w:t>Trong</w:t>
      </w:r>
      <w:r>
        <w:rPr>
          <w:color w:val="231F20"/>
          <w:spacing w:val="-8"/>
        </w:rPr>
        <w:t> </w:t>
      </w:r>
      <w:r>
        <w:rPr>
          <w:color w:val="231F20"/>
          <w:spacing w:val="-5"/>
        </w:rPr>
        <w:t>đây,</w:t>
      </w:r>
      <w:r>
        <w:rPr>
          <w:color w:val="231F20"/>
          <w:spacing w:val="-8"/>
        </w:rPr>
        <w:t> </w:t>
      </w:r>
      <w:r>
        <w:rPr>
          <w:color w:val="231F20"/>
        </w:rPr>
        <w:t>nếu</w:t>
      </w:r>
      <w:r>
        <w:rPr>
          <w:color w:val="231F20"/>
          <w:spacing w:val="-8"/>
        </w:rPr>
        <w:t> </w:t>
      </w:r>
      <w:r>
        <w:rPr>
          <w:color w:val="231F20"/>
        </w:rPr>
        <w:t>chưa</w:t>
      </w:r>
      <w:r>
        <w:rPr>
          <w:color w:val="231F20"/>
          <w:spacing w:val="-7"/>
        </w:rPr>
        <w:t> </w:t>
      </w:r>
      <w:r>
        <w:rPr>
          <w:color w:val="231F20"/>
        </w:rPr>
        <w:t>lìa</w:t>
      </w:r>
      <w:r>
        <w:rPr>
          <w:color w:val="231F20"/>
          <w:spacing w:val="-8"/>
        </w:rPr>
        <w:t> </w:t>
      </w:r>
      <w:r>
        <w:rPr>
          <w:color w:val="231F20"/>
        </w:rPr>
        <w:t>nhiễm</w:t>
      </w:r>
      <w:r>
        <w:rPr>
          <w:color w:val="231F20"/>
          <w:spacing w:val="-8"/>
        </w:rPr>
        <w:t> </w:t>
      </w:r>
      <w:r>
        <w:rPr>
          <w:color w:val="231F20"/>
        </w:rPr>
        <w:t>của</w:t>
      </w:r>
      <w:r>
        <w:rPr>
          <w:color w:val="231F20"/>
          <w:spacing w:val="-8"/>
        </w:rPr>
        <w:t> </w:t>
      </w:r>
      <w:r>
        <w:rPr>
          <w:color w:val="231F20"/>
        </w:rPr>
        <w:t>Không</w:t>
      </w:r>
      <w:r>
        <w:rPr>
          <w:color w:val="231F20"/>
          <w:spacing w:val="-8"/>
        </w:rPr>
        <w:t> </w:t>
      </w:r>
      <w:r>
        <w:rPr>
          <w:color w:val="231F20"/>
        </w:rPr>
        <w:t>vô</w:t>
      </w:r>
      <w:r>
        <w:rPr>
          <w:color w:val="231F20"/>
          <w:spacing w:val="-7"/>
        </w:rPr>
        <w:t> </w:t>
      </w:r>
      <w:r>
        <w:rPr>
          <w:color w:val="231F20"/>
        </w:rPr>
        <w:t>biên</w:t>
      </w:r>
      <w:r>
        <w:rPr>
          <w:color w:val="231F20"/>
          <w:spacing w:val="-8"/>
        </w:rPr>
        <w:t> </w:t>
      </w:r>
      <w:r>
        <w:rPr>
          <w:color w:val="231F20"/>
        </w:rPr>
        <w:t>xứ,</w:t>
      </w:r>
      <w:r>
        <w:rPr>
          <w:color w:val="231F20"/>
          <w:spacing w:val="-8"/>
        </w:rPr>
        <w:t> </w:t>
      </w:r>
      <w:r>
        <w:rPr>
          <w:color w:val="231F20"/>
        </w:rPr>
        <w:t>vị ấy mạng chung thì sinh nơi Không vô biên xứ. Nếu dựa vào định vị chí</w:t>
      </w:r>
      <w:r>
        <w:rPr>
          <w:color w:val="231F20"/>
          <w:spacing w:val="-6"/>
        </w:rPr>
        <w:t> </w:t>
      </w:r>
      <w:r>
        <w:rPr>
          <w:color w:val="231F20"/>
        </w:rPr>
        <w:t>cho</w:t>
      </w:r>
      <w:r>
        <w:rPr>
          <w:color w:val="231F20"/>
          <w:spacing w:val="-6"/>
        </w:rPr>
        <w:t> </w:t>
      </w:r>
      <w:r>
        <w:rPr>
          <w:color w:val="231F20"/>
        </w:rPr>
        <w:t>đến</w:t>
      </w:r>
      <w:r>
        <w:rPr>
          <w:color w:val="231F20"/>
          <w:spacing w:val="-5"/>
        </w:rPr>
        <w:t> </w:t>
      </w:r>
      <w:r>
        <w:rPr>
          <w:color w:val="231F20"/>
        </w:rPr>
        <w:t>Không</w:t>
      </w:r>
      <w:r>
        <w:rPr>
          <w:color w:val="231F20"/>
          <w:spacing w:val="-6"/>
        </w:rPr>
        <w:t> </w:t>
      </w:r>
      <w:r>
        <w:rPr>
          <w:color w:val="231F20"/>
        </w:rPr>
        <w:t>vô</w:t>
      </w:r>
      <w:r>
        <w:rPr>
          <w:color w:val="231F20"/>
          <w:spacing w:val="-5"/>
        </w:rPr>
        <w:t> </w:t>
      </w:r>
      <w:r>
        <w:rPr>
          <w:color w:val="231F20"/>
        </w:rPr>
        <w:t>biên</w:t>
      </w:r>
      <w:r>
        <w:rPr>
          <w:color w:val="231F20"/>
          <w:spacing w:val="-6"/>
        </w:rPr>
        <w:t> </w:t>
      </w:r>
      <w:r>
        <w:rPr>
          <w:color w:val="231F20"/>
        </w:rPr>
        <w:t>xứ,</w:t>
      </w:r>
      <w:r>
        <w:rPr>
          <w:color w:val="231F20"/>
          <w:spacing w:val="-5"/>
        </w:rPr>
        <w:t> </w:t>
      </w:r>
      <w:r>
        <w:rPr>
          <w:color w:val="231F20"/>
        </w:rPr>
        <w:t>tùy</w:t>
      </w:r>
      <w:r>
        <w:rPr>
          <w:color w:val="231F20"/>
          <w:spacing w:val="-6"/>
        </w:rPr>
        <w:t> </w:t>
      </w:r>
      <w:r>
        <w:rPr>
          <w:color w:val="231F20"/>
        </w:rPr>
        <w:t>vào</w:t>
      </w:r>
      <w:r>
        <w:rPr>
          <w:color w:val="231F20"/>
          <w:spacing w:val="-5"/>
        </w:rPr>
        <w:t> </w:t>
      </w:r>
      <w:r>
        <w:rPr>
          <w:color w:val="231F20"/>
        </w:rPr>
        <w:t>một,</w:t>
      </w:r>
      <w:r>
        <w:rPr>
          <w:color w:val="231F20"/>
          <w:spacing w:val="-6"/>
        </w:rPr>
        <w:t> </w:t>
      </w:r>
      <w:r>
        <w:rPr>
          <w:color w:val="231F20"/>
        </w:rPr>
        <w:t>lìa</w:t>
      </w:r>
      <w:r>
        <w:rPr>
          <w:color w:val="231F20"/>
          <w:spacing w:val="-6"/>
        </w:rPr>
        <w:t> </w:t>
      </w:r>
      <w:r>
        <w:rPr>
          <w:color w:val="231F20"/>
        </w:rPr>
        <w:t>nhiễm</w:t>
      </w:r>
      <w:r>
        <w:rPr>
          <w:color w:val="231F20"/>
          <w:spacing w:val="-5"/>
        </w:rPr>
        <w:t> </w:t>
      </w:r>
      <w:r>
        <w:rPr>
          <w:color w:val="231F20"/>
        </w:rPr>
        <w:t>của</w:t>
      </w:r>
      <w:r>
        <w:rPr>
          <w:color w:val="231F20"/>
          <w:spacing w:val="-6"/>
        </w:rPr>
        <w:t> </w:t>
      </w:r>
      <w:r>
        <w:rPr>
          <w:color w:val="231F20"/>
        </w:rPr>
        <w:t>Không</w:t>
      </w:r>
      <w:r>
        <w:rPr>
          <w:color w:val="231F20"/>
          <w:spacing w:val="-5"/>
        </w:rPr>
        <w:t> </w:t>
      </w:r>
      <w:r>
        <w:rPr>
          <w:color w:val="231F20"/>
        </w:rPr>
        <w:t>vô biên xứ, chưa lìa nhiễm nơi địa trên, vị ấy mạng chung thì sinh nơi Thức vô biên xứ. Như vậy cho đến nếu dựa vào địa trước, tùy vào một,</w:t>
      </w:r>
      <w:r>
        <w:rPr>
          <w:color w:val="231F20"/>
          <w:spacing w:val="-5"/>
        </w:rPr>
        <w:t> </w:t>
      </w:r>
      <w:r>
        <w:rPr>
          <w:color w:val="231F20"/>
        </w:rPr>
        <w:t>lìa</w:t>
      </w:r>
      <w:r>
        <w:rPr>
          <w:color w:val="231F20"/>
          <w:spacing w:val="-4"/>
        </w:rPr>
        <w:t> </w:t>
      </w:r>
      <w:r>
        <w:rPr>
          <w:color w:val="231F20"/>
        </w:rPr>
        <w:t>nhiễm</w:t>
      </w:r>
      <w:r>
        <w:rPr>
          <w:color w:val="231F20"/>
          <w:spacing w:val="-4"/>
        </w:rPr>
        <w:t> </w:t>
      </w:r>
      <w:r>
        <w:rPr>
          <w:color w:val="231F20"/>
        </w:rPr>
        <w:t>nơi</w:t>
      </w:r>
      <w:r>
        <w:rPr>
          <w:color w:val="231F20"/>
          <w:spacing w:val="-4"/>
        </w:rPr>
        <w:t> </w:t>
      </w:r>
      <w:r>
        <w:rPr>
          <w:color w:val="231F20"/>
        </w:rPr>
        <w:t>Phi</w:t>
      </w:r>
      <w:r>
        <w:rPr>
          <w:color w:val="231F20"/>
          <w:spacing w:val="-4"/>
        </w:rPr>
        <w:t> </w:t>
      </w:r>
      <w:r>
        <w:rPr>
          <w:color w:val="231F20"/>
        </w:rPr>
        <w:t>tưởng</w:t>
      </w:r>
      <w:r>
        <w:rPr>
          <w:color w:val="231F20"/>
          <w:spacing w:val="-4"/>
        </w:rPr>
        <w:t> </w:t>
      </w:r>
      <w:r>
        <w:rPr>
          <w:color w:val="231F20"/>
        </w:rPr>
        <w:t>phi</w:t>
      </w:r>
      <w:r>
        <w:rPr>
          <w:color w:val="231F20"/>
          <w:spacing w:val="-4"/>
        </w:rPr>
        <w:t> </w:t>
      </w:r>
      <w:r>
        <w:rPr>
          <w:color w:val="231F20"/>
        </w:rPr>
        <w:t>phi</w:t>
      </w:r>
      <w:r>
        <w:rPr>
          <w:color w:val="231F20"/>
          <w:spacing w:val="-5"/>
        </w:rPr>
        <w:t> </w:t>
      </w:r>
      <w:r>
        <w:rPr>
          <w:color w:val="231F20"/>
        </w:rPr>
        <w:t>tưởng</w:t>
      </w:r>
      <w:r>
        <w:rPr>
          <w:color w:val="231F20"/>
          <w:spacing w:val="-4"/>
        </w:rPr>
        <w:t> </w:t>
      </w:r>
      <w:r>
        <w:rPr>
          <w:color w:val="231F20"/>
        </w:rPr>
        <w:t>xứ,</w:t>
      </w:r>
      <w:r>
        <w:rPr>
          <w:color w:val="231F20"/>
          <w:spacing w:val="-4"/>
        </w:rPr>
        <w:t> </w:t>
      </w:r>
      <w:r>
        <w:rPr>
          <w:color w:val="231F20"/>
        </w:rPr>
        <w:t>vị</w:t>
      </w:r>
      <w:r>
        <w:rPr>
          <w:color w:val="231F20"/>
          <w:spacing w:val="-4"/>
        </w:rPr>
        <w:t> </w:t>
      </w:r>
      <w:r>
        <w:rPr>
          <w:color w:val="231F20"/>
        </w:rPr>
        <w:t>ấy</w:t>
      </w:r>
      <w:r>
        <w:rPr>
          <w:color w:val="231F20"/>
          <w:spacing w:val="-4"/>
        </w:rPr>
        <w:t> </w:t>
      </w:r>
      <w:r>
        <w:rPr>
          <w:color w:val="231F20"/>
        </w:rPr>
        <w:t>mạng</w:t>
      </w:r>
      <w:r>
        <w:rPr>
          <w:color w:val="231F20"/>
          <w:spacing w:val="-4"/>
        </w:rPr>
        <w:t> </w:t>
      </w:r>
      <w:r>
        <w:rPr>
          <w:color w:val="231F20"/>
        </w:rPr>
        <w:t>chung</w:t>
      </w:r>
      <w:r>
        <w:rPr>
          <w:color w:val="231F20"/>
          <w:spacing w:val="-4"/>
        </w:rPr>
        <w:t> </w:t>
      </w:r>
      <w:r>
        <w:rPr>
          <w:color w:val="231F20"/>
        </w:rPr>
        <w:t>thì không xứ</w:t>
      </w:r>
      <w:r>
        <w:rPr>
          <w:color w:val="231F20"/>
          <w:spacing w:val="-1"/>
        </w:rPr>
        <w:t> </w:t>
      </w:r>
      <w:r>
        <w:rPr>
          <w:color w:val="231F20"/>
        </w:rPr>
        <w:t>sinh.</w:t>
      </w:r>
    </w:p>
    <w:p>
      <w:pPr>
        <w:pStyle w:val="BodyText"/>
        <w:spacing w:line="276" w:lineRule="auto" w:before="115"/>
        <w:ind w:left="393" w:right="128"/>
      </w:pPr>
      <w:r>
        <w:rPr>
          <w:i/>
          <w:color w:val="231F20"/>
        </w:rPr>
        <w:t>Hỏi: </w:t>
      </w:r>
      <w:r>
        <w:rPr>
          <w:color w:val="231F20"/>
        </w:rPr>
        <w:t>Nếu đắc Thức vô biên xứ không phải là Vô sở hữu xứ, người kia mạng chung thì sinh vào xứ nào?</w:t>
      </w:r>
    </w:p>
    <w:p>
      <w:pPr>
        <w:pStyle w:val="BodyText"/>
        <w:spacing w:line="276" w:lineRule="auto"/>
        <w:ind w:left="393" w:right="126"/>
      </w:pPr>
      <w:r>
        <w:rPr>
          <w:i/>
          <w:color w:val="231F20"/>
        </w:rPr>
        <w:t>Đáp: </w:t>
      </w:r>
      <w:r>
        <w:rPr>
          <w:color w:val="231F20"/>
        </w:rPr>
        <w:t>Hoặc nơi Thức vô biên xứ, cho đến hoặc không xứ. Đó là hiện tiền đắc Thức vô biên xứ không phải là Vô sở hữu xứ. Quyết định</w:t>
      </w:r>
      <w:r>
        <w:rPr>
          <w:color w:val="231F20"/>
          <w:spacing w:val="-11"/>
        </w:rPr>
        <w:t> </w:t>
      </w:r>
      <w:r>
        <w:rPr>
          <w:color w:val="231F20"/>
        </w:rPr>
        <w:t>đã</w:t>
      </w:r>
      <w:r>
        <w:rPr>
          <w:color w:val="231F20"/>
          <w:spacing w:val="-10"/>
        </w:rPr>
        <w:t> </w:t>
      </w:r>
      <w:r>
        <w:rPr>
          <w:color w:val="231F20"/>
        </w:rPr>
        <w:t>lìa</w:t>
      </w:r>
      <w:r>
        <w:rPr>
          <w:color w:val="231F20"/>
          <w:spacing w:val="-10"/>
        </w:rPr>
        <w:t> </w:t>
      </w:r>
      <w:r>
        <w:rPr>
          <w:color w:val="231F20"/>
        </w:rPr>
        <w:t>nhiễm</w:t>
      </w:r>
      <w:r>
        <w:rPr>
          <w:color w:val="231F20"/>
          <w:spacing w:val="-11"/>
        </w:rPr>
        <w:t> </w:t>
      </w:r>
      <w:r>
        <w:rPr>
          <w:color w:val="231F20"/>
        </w:rPr>
        <w:t>của</w:t>
      </w:r>
      <w:r>
        <w:rPr>
          <w:color w:val="231F20"/>
          <w:spacing w:val="-10"/>
        </w:rPr>
        <w:t> </w:t>
      </w:r>
      <w:r>
        <w:rPr>
          <w:color w:val="231F20"/>
        </w:rPr>
        <w:t>Không</w:t>
      </w:r>
      <w:r>
        <w:rPr>
          <w:color w:val="231F20"/>
          <w:spacing w:val="-10"/>
        </w:rPr>
        <w:t> </w:t>
      </w:r>
      <w:r>
        <w:rPr>
          <w:color w:val="231F20"/>
        </w:rPr>
        <w:t>vô</w:t>
      </w:r>
      <w:r>
        <w:rPr>
          <w:color w:val="231F20"/>
          <w:spacing w:val="-10"/>
        </w:rPr>
        <w:t> </w:t>
      </w:r>
      <w:r>
        <w:rPr>
          <w:color w:val="231F20"/>
        </w:rPr>
        <w:t>biên</w:t>
      </w:r>
      <w:r>
        <w:rPr>
          <w:color w:val="231F20"/>
          <w:spacing w:val="-11"/>
        </w:rPr>
        <w:t> </w:t>
      </w:r>
      <w:r>
        <w:rPr>
          <w:color w:val="231F20"/>
        </w:rPr>
        <w:t>xứ</w:t>
      </w:r>
      <w:r>
        <w:rPr>
          <w:color w:val="231F20"/>
          <w:spacing w:val="-10"/>
        </w:rPr>
        <w:t> </w:t>
      </w:r>
      <w:r>
        <w:rPr>
          <w:color w:val="231F20"/>
        </w:rPr>
        <w:t>nhưng</w:t>
      </w:r>
      <w:r>
        <w:rPr>
          <w:color w:val="231F20"/>
          <w:spacing w:val="-10"/>
        </w:rPr>
        <w:t> </w:t>
      </w:r>
      <w:r>
        <w:rPr>
          <w:color w:val="231F20"/>
        </w:rPr>
        <w:t>nơi</w:t>
      </w:r>
      <w:r>
        <w:rPr>
          <w:color w:val="231F20"/>
          <w:spacing w:val="-11"/>
        </w:rPr>
        <w:t> </w:t>
      </w:r>
      <w:r>
        <w:rPr>
          <w:color w:val="231F20"/>
        </w:rPr>
        <w:t>địa</w:t>
      </w:r>
      <w:r>
        <w:rPr>
          <w:color w:val="231F20"/>
          <w:spacing w:val="-10"/>
        </w:rPr>
        <w:t> </w:t>
      </w:r>
      <w:r>
        <w:rPr>
          <w:color w:val="231F20"/>
        </w:rPr>
        <w:t>trên</w:t>
      </w:r>
      <w:r>
        <w:rPr>
          <w:color w:val="231F20"/>
          <w:spacing w:val="-10"/>
        </w:rPr>
        <w:t> </w:t>
      </w:r>
      <w:r>
        <w:rPr>
          <w:color w:val="231F20"/>
        </w:rPr>
        <w:t>thì</w:t>
      </w:r>
      <w:r>
        <w:rPr>
          <w:color w:val="231F20"/>
          <w:spacing w:val="-10"/>
        </w:rPr>
        <w:t> </w:t>
      </w:r>
      <w:r>
        <w:rPr>
          <w:color w:val="231F20"/>
        </w:rPr>
        <w:t>không định.</w:t>
      </w:r>
      <w:r>
        <w:rPr>
          <w:color w:val="231F20"/>
          <w:spacing w:val="-17"/>
        </w:rPr>
        <w:t> </w:t>
      </w:r>
      <w:r>
        <w:rPr>
          <w:color w:val="231F20"/>
        </w:rPr>
        <w:t>Trong</w:t>
      </w:r>
      <w:r>
        <w:rPr>
          <w:color w:val="231F20"/>
          <w:spacing w:val="-11"/>
        </w:rPr>
        <w:t> </w:t>
      </w:r>
      <w:r>
        <w:rPr>
          <w:color w:val="231F20"/>
          <w:spacing w:val="-5"/>
        </w:rPr>
        <w:t>đây,</w:t>
      </w:r>
      <w:r>
        <w:rPr>
          <w:color w:val="231F20"/>
          <w:spacing w:val="-12"/>
        </w:rPr>
        <w:t> </w:t>
      </w:r>
      <w:r>
        <w:rPr>
          <w:color w:val="231F20"/>
        </w:rPr>
        <w:t>nếu</w:t>
      </w:r>
      <w:r>
        <w:rPr>
          <w:color w:val="231F20"/>
          <w:spacing w:val="-11"/>
        </w:rPr>
        <w:t> </w:t>
      </w:r>
      <w:r>
        <w:rPr>
          <w:color w:val="231F20"/>
        </w:rPr>
        <w:t>chưa</w:t>
      </w:r>
      <w:r>
        <w:rPr>
          <w:color w:val="231F20"/>
          <w:spacing w:val="-11"/>
        </w:rPr>
        <w:t> </w:t>
      </w:r>
      <w:r>
        <w:rPr>
          <w:color w:val="231F20"/>
        </w:rPr>
        <w:t>lìa</w:t>
      </w:r>
      <w:r>
        <w:rPr>
          <w:color w:val="231F20"/>
          <w:spacing w:val="-12"/>
        </w:rPr>
        <w:t> </w:t>
      </w:r>
      <w:r>
        <w:rPr>
          <w:color w:val="231F20"/>
        </w:rPr>
        <w:t>nhiễm</w:t>
      </w:r>
      <w:r>
        <w:rPr>
          <w:color w:val="231F20"/>
          <w:spacing w:val="-12"/>
        </w:rPr>
        <w:t> </w:t>
      </w:r>
      <w:r>
        <w:rPr>
          <w:color w:val="231F20"/>
        </w:rPr>
        <w:t>của</w:t>
      </w:r>
      <w:r>
        <w:rPr>
          <w:color w:val="231F20"/>
          <w:spacing w:val="-17"/>
        </w:rPr>
        <w:t> </w:t>
      </w:r>
      <w:r>
        <w:rPr>
          <w:color w:val="231F20"/>
        </w:rPr>
        <w:t>Thức</w:t>
      </w:r>
      <w:r>
        <w:rPr>
          <w:color w:val="231F20"/>
          <w:spacing w:val="-11"/>
        </w:rPr>
        <w:t> </w:t>
      </w:r>
      <w:r>
        <w:rPr>
          <w:color w:val="231F20"/>
        </w:rPr>
        <w:t>vô</w:t>
      </w:r>
      <w:r>
        <w:rPr>
          <w:color w:val="231F20"/>
          <w:spacing w:val="-11"/>
        </w:rPr>
        <w:t> </w:t>
      </w:r>
      <w:r>
        <w:rPr>
          <w:color w:val="231F20"/>
        </w:rPr>
        <w:t>biên</w:t>
      </w:r>
      <w:r>
        <w:rPr>
          <w:color w:val="231F20"/>
          <w:spacing w:val="-12"/>
        </w:rPr>
        <w:t> </w:t>
      </w:r>
      <w:r>
        <w:rPr>
          <w:color w:val="231F20"/>
        </w:rPr>
        <w:t>xứ,</w:t>
      </w:r>
      <w:r>
        <w:rPr>
          <w:color w:val="231F20"/>
          <w:spacing w:val="-11"/>
        </w:rPr>
        <w:t> </w:t>
      </w:r>
      <w:r>
        <w:rPr>
          <w:color w:val="231F20"/>
        </w:rPr>
        <w:t>vị</w:t>
      </w:r>
      <w:r>
        <w:rPr>
          <w:color w:val="231F20"/>
          <w:spacing w:val="-12"/>
        </w:rPr>
        <w:t> </w:t>
      </w:r>
      <w:r>
        <w:rPr>
          <w:color w:val="231F20"/>
        </w:rPr>
        <w:t>ấy</w:t>
      </w:r>
      <w:r>
        <w:rPr>
          <w:color w:val="231F20"/>
          <w:spacing w:val="-11"/>
        </w:rPr>
        <w:t> </w:t>
      </w:r>
      <w:r>
        <w:rPr>
          <w:color w:val="231F20"/>
          <w:spacing w:val="-3"/>
        </w:rPr>
        <w:t>mạng </w:t>
      </w:r>
      <w:r>
        <w:rPr>
          <w:color w:val="231F20"/>
        </w:rPr>
        <w:t>chung</w:t>
      </w:r>
      <w:r>
        <w:rPr>
          <w:color w:val="231F20"/>
          <w:spacing w:val="-7"/>
        </w:rPr>
        <w:t> </w:t>
      </w:r>
      <w:r>
        <w:rPr>
          <w:color w:val="231F20"/>
        </w:rPr>
        <w:t>thì</w:t>
      </w:r>
      <w:r>
        <w:rPr>
          <w:color w:val="231F20"/>
          <w:spacing w:val="-6"/>
        </w:rPr>
        <w:t> </w:t>
      </w:r>
      <w:r>
        <w:rPr>
          <w:color w:val="231F20"/>
        </w:rPr>
        <w:t>sinh</w:t>
      </w:r>
      <w:r>
        <w:rPr>
          <w:color w:val="231F20"/>
          <w:spacing w:val="-6"/>
        </w:rPr>
        <w:t> </w:t>
      </w:r>
      <w:r>
        <w:rPr>
          <w:color w:val="231F20"/>
        </w:rPr>
        <w:t>nơi</w:t>
      </w:r>
      <w:r>
        <w:rPr>
          <w:color w:val="231F20"/>
          <w:spacing w:val="-12"/>
        </w:rPr>
        <w:t> </w:t>
      </w:r>
      <w:r>
        <w:rPr>
          <w:color w:val="231F20"/>
        </w:rPr>
        <w:t>Thức</w:t>
      </w:r>
      <w:r>
        <w:rPr>
          <w:color w:val="231F20"/>
          <w:spacing w:val="-6"/>
        </w:rPr>
        <w:t> </w:t>
      </w:r>
      <w:r>
        <w:rPr>
          <w:color w:val="231F20"/>
        </w:rPr>
        <w:t>vô</w:t>
      </w:r>
      <w:r>
        <w:rPr>
          <w:color w:val="231F20"/>
          <w:spacing w:val="-6"/>
        </w:rPr>
        <w:t> </w:t>
      </w:r>
      <w:r>
        <w:rPr>
          <w:color w:val="231F20"/>
        </w:rPr>
        <w:t>biên</w:t>
      </w:r>
      <w:r>
        <w:rPr>
          <w:color w:val="231F20"/>
          <w:spacing w:val="-7"/>
        </w:rPr>
        <w:t> </w:t>
      </w:r>
      <w:r>
        <w:rPr>
          <w:color w:val="231F20"/>
        </w:rPr>
        <w:t>xứ.</w:t>
      </w:r>
      <w:r>
        <w:rPr>
          <w:color w:val="231F20"/>
          <w:spacing w:val="-6"/>
        </w:rPr>
        <w:t> </w:t>
      </w:r>
      <w:r>
        <w:rPr>
          <w:color w:val="231F20"/>
        </w:rPr>
        <w:t>Nếu</w:t>
      </w:r>
      <w:r>
        <w:rPr>
          <w:color w:val="231F20"/>
          <w:spacing w:val="-6"/>
        </w:rPr>
        <w:t> </w:t>
      </w:r>
      <w:r>
        <w:rPr>
          <w:color w:val="231F20"/>
        </w:rPr>
        <w:t>dựa</w:t>
      </w:r>
      <w:r>
        <w:rPr>
          <w:color w:val="231F20"/>
          <w:spacing w:val="-7"/>
        </w:rPr>
        <w:t> </w:t>
      </w:r>
      <w:r>
        <w:rPr>
          <w:color w:val="231F20"/>
        </w:rPr>
        <w:t>vào</w:t>
      </w:r>
      <w:r>
        <w:rPr>
          <w:color w:val="231F20"/>
          <w:spacing w:val="-6"/>
        </w:rPr>
        <w:t> </w:t>
      </w:r>
      <w:r>
        <w:rPr>
          <w:color w:val="231F20"/>
        </w:rPr>
        <w:t>định</w:t>
      </w:r>
      <w:r>
        <w:rPr>
          <w:color w:val="231F20"/>
          <w:spacing w:val="-6"/>
        </w:rPr>
        <w:t> </w:t>
      </w:r>
      <w:r>
        <w:rPr>
          <w:color w:val="231F20"/>
        </w:rPr>
        <w:t>vị</w:t>
      </w:r>
      <w:r>
        <w:rPr>
          <w:color w:val="231F20"/>
          <w:spacing w:val="-7"/>
        </w:rPr>
        <w:t> </w:t>
      </w:r>
      <w:r>
        <w:rPr>
          <w:color w:val="231F20"/>
        </w:rPr>
        <w:t>chí</w:t>
      </w:r>
      <w:r>
        <w:rPr>
          <w:color w:val="231F20"/>
          <w:spacing w:val="-6"/>
        </w:rPr>
        <w:t> </w:t>
      </w:r>
      <w:r>
        <w:rPr>
          <w:color w:val="231F20"/>
        </w:rPr>
        <w:t>cho</w:t>
      </w:r>
      <w:r>
        <w:rPr>
          <w:color w:val="231F20"/>
          <w:spacing w:val="-6"/>
        </w:rPr>
        <w:t> </w:t>
      </w:r>
      <w:r>
        <w:rPr>
          <w:color w:val="231F20"/>
        </w:rPr>
        <w:t>đến Thức vô biên xứ, tùy vào một, lìa nhiễm của Thức vô biên xứ, chưa lìa nhiễm nơi địa trên, vị ấy mạng chung thì sinh nơi Vô sở hữu xứ. Như vậy cho đến nếu dựa vào tám địa trước, tùy vào một, lìa </w:t>
      </w:r>
      <w:r>
        <w:rPr>
          <w:color w:val="231F20"/>
          <w:spacing w:val="-3"/>
        </w:rPr>
        <w:t>nhiễm </w:t>
      </w:r>
      <w:r>
        <w:rPr>
          <w:color w:val="231F20"/>
        </w:rPr>
        <w:t>của</w:t>
      </w:r>
      <w:r>
        <w:rPr>
          <w:color w:val="231F20"/>
          <w:spacing w:val="-9"/>
        </w:rPr>
        <w:t> </w:t>
      </w:r>
      <w:r>
        <w:rPr>
          <w:color w:val="231F20"/>
        </w:rPr>
        <w:t>Phi</w:t>
      </w:r>
      <w:r>
        <w:rPr>
          <w:color w:val="231F20"/>
          <w:spacing w:val="-8"/>
        </w:rPr>
        <w:t> </w:t>
      </w:r>
      <w:r>
        <w:rPr>
          <w:color w:val="231F20"/>
        </w:rPr>
        <w:t>tưởng</w:t>
      </w:r>
      <w:r>
        <w:rPr>
          <w:color w:val="231F20"/>
          <w:spacing w:val="-9"/>
        </w:rPr>
        <w:t> </w:t>
      </w:r>
      <w:r>
        <w:rPr>
          <w:color w:val="231F20"/>
        </w:rPr>
        <w:t>phi</w:t>
      </w:r>
      <w:r>
        <w:rPr>
          <w:color w:val="231F20"/>
          <w:spacing w:val="-8"/>
        </w:rPr>
        <w:t> </w:t>
      </w:r>
      <w:r>
        <w:rPr>
          <w:color w:val="231F20"/>
        </w:rPr>
        <w:t>phi</w:t>
      </w:r>
      <w:r>
        <w:rPr>
          <w:color w:val="231F20"/>
          <w:spacing w:val="-9"/>
        </w:rPr>
        <w:t> </w:t>
      </w:r>
      <w:r>
        <w:rPr>
          <w:color w:val="231F20"/>
        </w:rPr>
        <w:t>tưởng</w:t>
      </w:r>
      <w:r>
        <w:rPr>
          <w:color w:val="231F20"/>
          <w:spacing w:val="-8"/>
        </w:rPr>
        <w:t> </w:t>
      </w:r>
      <w:r>
        <w:rPr>
          <w:color w:val="231F20"/>
        </w:rPr>
        <w:t>xứ,</w:t>
      </w:r>
      <w:r>
        <w:rPr>
          <w:color w:val="231F20"/>
          <w:spacing w:val="-9"/>
        </w:rPr>
        <w:t> </w:t>
      </w:r>
      <w:r>
        <w:rPr>
          <w:color w:val="231F20"/>
        </w:rPr>
        <w:t>vị</w:t>
      </w:r>
      <w:r>
        <w:rPr>
          <w:color w:val="231F20"/>
          <w:spacing w:val="-8"/>
        </w:rPr>
        <w:t> </w:t>
      </w:r>
      <w:r>
        <w:rPr>
          <w:color w:val="231F20"/>
        </w:rPr>
        <w:t>ấy</w:t>
      </w:r>
      <w:r>
        <w:rPr>
          <w:color w:val="231F20"/>
          <w:spacing w:val="-9"/>
        </w:rPr>
        <w:t> </w:t>
      </w:r>
      <w:r>
        <w:rPr>
          <w:color w:val="231F20"/>
        </w:rPr>
        <w:t>mạng</w:t>
      </w:r>
      <w:r>
        <w:rPr>
          <w:color w:val="231F20"/>
          <w:spacing w:val="-8"/>
        </w:rPr>
        <w:t> </w:t>
      </w:r>
      <w:r>
        <w:rPr>
          <w:color w:val="231F20"/>
        </w:rPr>
        <w:t>chung</w:t>
      </w:r>
      <w:r>
        <w:rPr>
          <w:color w:val="231F20"/>
          <w:spacing w:val="-9"/>
        </w:rPr>
        <w:t> </w:t>
      </w:r>
      <w:r>
        <w:rPr>
          <w:color w:val="231F20"/>
        </w:rPr>
        <w:t>thì</w:t>
      </w:r>
      <w:r>
        <w:rPr>
          <w:color w:val="231F20"/>
          <w:spacing w:val="-8"/>
        </w:rPr>
        <w:t> </w:t>
      </w:r>
      <w:r>
        <w:rPr>
          <w:color w:val="231F20"/>
        </w:rPr>
        <w:t>không</w:t>
      </w:r>
      <w:r>
        <w:rPr>
          <w:color w:val="231F20"/>
          <w:spacing w:val="-9"/>
        </w:rPr>
        <w:t> </w:t>
      </w:r>
      <w:r>
        <w:rPr>
          <w:color w:val="231F20"/>
        </w:rPr>
        <w:t>xứ</w:t>
      </w:r>
      <w:r>
        <w:rPr>
          <w:color w:val="231F20"/>
          <w:spacing w:val="-8"/>
        </w:rPr>
        <w:t> </w:t>
      </w:r>
      <w:r>
        <w:rPr>
          <w:color w:val="231F20"/>
        </w:rPr>
        <w:t>sinh.</w:t>
      </w:r>
    </w:p>
    <w:p>
      <w:pPr>
        <w:pStyle w:val="BodyText"/>
        <w:spacing w:line="276" w:lineRule="auto" w:before="115"/>
        <w:ind w:left="393" w:right="128"/>
      </w:pPr>
      <w:r>
        <w:rPr>
          <w:i/>
          <w:color w:val="231F20"/>
        </w:rPr>
        <w:t>Hỏi: </w:t>
      </w:r>
      <w:r>
        <w:rPr>
          <w:color w:val="231F20"/>
        </w:rPr>
        <w:t>Nếu đắc Vô sở hữu xứ không phải là Phi tưởng phi phi tưởng xứ, người kia mạng chung thì sinh vào xứ nào?</w:t>
      </w:r>
    </w:p>
    <w:p>
      <w:pPr>
        <w:pStyle w:val="BodyText"/>
        <w:spacing w:line="276" w:lineRule="auto"/>
        <w:ind w:left="393" w:right="128"/>
      </w:pPr>
      <w:r>
        <w:rPr>
          <w:i/>
          <w:color w:val="231F20"/>
        </w:rPr>
        <w:t>Đáp: </w:t>
      </w:r>
      <w:r>
        <w:rPr>
          <w:color w:val="231F20"/>
        </w:rPr>
        <w:t>Hoặc nơi Vô sở hữu xứ, cho đến hoặc không xứ. Đó là hiện</w:t>
      </w:r>
      <w:r>
        <w:rPr>
          <w:color w:val="231F20"/>
          <w:spacing w:val="-13"/>
        </w:rPr>
        <w:t> </w:t>
      </w:r>
      <w:r>
        <w:rPr>
          <w:color w:val="231F20"/>
        </w:rPr>
        <w:t>tiền</w:t>
      </w:r>
      <w:r>
        <w:rPr>
          <w:color w:val="231F20"/>
          <w:spacing w:val="-11"/>
        </w:rPr>
        <w:t> </w:t>
      </w:r>
      <w:r>
        <w:rPr>
          <w:color w:val="231F20"/>
        </w:rPr>
        <w:t>đắc</w:t>
      </w:r>
      <w:r>
        <w:rPr>
          <w:color w:val="231F20"/>
          <w:spacing w:val="-16"/>
        </w:rPr>
        <w:t> </w:t>
      </w:r>
      <w:r>
        <w:rPr>
          <w:color w:val="231F20"/>
        </w:rPr>
        <w:t>Vô</w:t>
      </w:r>
      <w:r>
        <w:rPr>
          <w:color w:val="231F20"/>
          <w:spacing w:val="-12"/>
        </w:rPr>
        <w:t> </w:t>
      </w:r>
      <w:r>
        <w:rPr>
          <w:color w:val="231F20"/>
        </w:rPr>
        <w:t>sở</w:t>
      </w:r>
      <w:r>
        <w:rPr>
          <w:color w:val="231F20"/>
          <w:spacing w:val="-12"/>
        </w:rPr>
        <w:t> </w:t>
      </w:r>
      <w:r>
        <w:rPr>
          <w:color w:val="231F20"/>
        </w:rPr>
        <w:t>hữu</w:t>
      </w:r>
      <w:r>
        <w:rPr>
          <w:color w:val="231F20"/>
          <w:spacing w:val="-11"/>
        </w:rPr>
        <w:t> </w:t>
      </w:r>
      <w:r>
        <w:rPr>
          <w:color w:val="231F20"/>
        </w:rPr>
        <w:t>xứ</w:t>
      </w:r>
      <w:r>
        <w:rPr>
          <w:color w:val="231F20"/>
          <w:spacing w:val="-11"/>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1"/>
        </w:rPr>
        <w:t> </w:t>
      </w:r>
      <w:r>
        <w:rPr>
          <w:color w:val="231F20"/>
        </w:rPr>
        <w:t>Phi</w:t>
      </w:r>
      <w:r>
        <w:rPr>
          <w:color w:val="231F20"/>
          <w:spacing w:val="-12"/>
        </w:rPr>
        <w:t> </w:t>
      </w:r>
      <w:r>
        <w:rPr>
          <w:color w:val="231F20"/>
        </w:rPr>
        <w:t>tưởng</w:t>
      </w:r>
      <w:r>
        <w:rPr>
          <w:color w:val="231F20"/>
          <w:spacing w:val="-12"/>
        </w:rPr>
        <w:t> </w:t>
      </w:r>
      <w:r>
        <w:rPr>
          <w:color w:val="231F20"/>
        </w:rPr>
        <w:t>phi</w:t>
      </w:r>
      <w:r>
        <w:rPr>
          <w:color w:val="231F20"/>
          <w:spacing w:val="-11"/>
        </w:rPr>
        <w:t> </w:t>
      </w:r>
      <w:r>
        <w:rPr>
          <w:color w:val="231F20"/>
        </w:rPr>
        <w:t>phi</w:t>
      </w:r>
      <w:r>
        <w:rPr>
          <w:color w:val="231F20"/>
          <w:spacing w:val="-11"/>
        </w:rPr>
        <w:t> </w:t>
      </w:r>
      <w:r>
        <w:rPr>
          <w:color w:val="231F20"/>
        </w:rPr>
        <w:t>tưởng</w:t>
      </w:r>
      <w:r>
        <w:rPr>
          <w:color w:val="231F20"/>
          <w:spacing w:val="-11"/>
        </w:rPr>
        <w:t> </w:t>
      </w:r>
      <w:r>
        <w:rPr>
          <w:color w:val="231F20"/>
        </w:rPr>
        <w:t>xứ. Quyết định đã lìa nhiễm của Thức vô biên xứ nhưng nơi địa trên thì không định. Trong </w:t>
      </w:r>
      <w:r>
        <w:rPr>
          <w:color w:val="231F20"/>
          <w:spacing w:val="-5"/>
        </w:rPr>
        <w:t>đây, </w:t>
      </w:r>
      <w:r>
        <w:rPr>
          <w:color w:val="231F20"/>
        </w:rPr>
        <w:t>nếu chưa lìa nhiễm của Vô sở hữu xứ, vị ấy mạng chung thì sinh nơi Vô sở hữu xứ. Nếu dựa vào định vị chí cho đến</w:t>
      </w:r>
      <w:r>
        <w:rPr>
          <w:color w:val="231F20"/>
          <w:spacing w:val="-13"/>
        </w:rPr>
        <w:t> </w:t>
      </w:r>
      <w:r>
        <w:rPr>
          <w:color w:val="231F20"/>
        </w:rPr>
        <w:t>Vô</w:t>
      </w:r>
      <w:r>
        <w:rPr>
          <w:color w:val="231F20"/>
          <w:spacing w:val="-8"/>
        </w:rPr>
        <w:t> </w:t>
      </w:r>
      <w:r>
        <w:rPr>
          <w:color w:val="231F20"/>
        </w:rPr>
        <w:t>sở</w:t>
      </w:r>
      <w:r>
        <w:rPr>
          <w:color w:val="231F20"/>
          <w:spacing w:val="-8"/>
        </w:rPr>
        <w:t> </w:t>
      </w:r>
      <w:r>
        <w:rPr>
          <w:color w:val="231F20"/>
        </w:rPr>
        <w:t>hữu</w:t>
      </w:r>
      <w:r>
        <w:rPr>
          <w:color w:val="231F20"/>
          <w:spacing w:val="-8"/>
        </w:rPr>
        <w:t> </w:t>
      </w:r>
      <w:r>
        <w:rPr>
          <w:color w:val="231F20"/>
        </w:rPr>
        <w:t>xứ,</w:t>
      </w:r>
      <w:r>
        <w:rPr>
          <w:color w:val="231F20"/>
          <w:spacing w:val="-9"/>
        </w:rPr>
        <w:t> </w:t>
      </w:r>
      <w:r>
        <w:rPr>
          <w:color w:val="231F20"/>
        </w:rPr>
        <w:t>tùy</w:t>
      </w:r>
      <w:r>
        <w:rPr>
          <w:color w:val="231F20"/>
          <w:spacing w:val="-8"/>
        </w:rPr>
        <w:t> </w:t>
      </w:r>
      <w:r>
        <w:rPr>
          <w:color w:val="231F20"/>
        </w:rPr>
        <w:t>vào</w:t>
      </w:r>
      <w:r>
        <w:rPr>
          <w:color w:val="231F20"/>
          <w:spacing w:val="-8"/>
        </w:rPr>
        <w:t> </w:t>
      </w:r>
      <w:r>
        <w:rPr>
          <w:color w:val="231F20"/>
        </w:rPr>
        <w:t>một,</w:t>
      </w:r>
      <w:r>
        <w:rPr>
          <w:color w:val="231F20"/>
          <w:spacing w:val="-8"/>
        </w:rPr>
        <w:t> </w:t>
      </w:r>
      <w:r>
        <w:rPr>
          <w:color w:val="231F20"/>
        </w:rPr>
        <w:t>lìa</w:t>
      </w:r>
      <w:r>
        <w:rPr>
          <w:color w:val="231F20"/>
          <w:spacing w:val="-9"/>
        </w:rPr>
        <w:t> </w:t>
      </w:r>
      <w:r>
        <w:rPr>
          <w:color w:val="231F20"/>
        </w:rPr>
        <w:t>nhiễm</w:t>
      </w:r>
      <w:r>
        <w:rPr>
          <w:color w:val="231F20"/>
          <w:spacing w:val="-8"/>
        </w:rPr>
        <w:t> </w:t>
      </w:r>
      <w:r>
        <w:rPr>
          <w:color w:val="231F20"/>
        </w:rPr>
        <w:t>của</w:t>
      </w:r>
      <w:r>
        <w:rPr>
          <w:color w:val="231F20"/>
          <w:spacing w:val="-12"/>
        </w:rPr>
        <w:t> </w:t>
      </w:r>
      <w:r>
        <w:rPr>
          <w:color w:val="231F20"/>
        </w:rPr>
        <w:t>Vô</w:t>
      </w:r>
      <w:r>
        <w:rPr>
          <w:color w:val="231F20"/>
          <w:spacing w:val="-8"/>
        </w:rPr>
        <w:t> </w:t>
      </w:r>
      <w:r>
        <w:rPr>
          <w:color w:val="231F20"/>
        </w:rPr>
        <w:t>sở</w:t>
      </w:r>
      <w:r>
        <w:rPr>
          <w:color w:val="231F20"/>
          <w:spacing w:val="-9"/>
        </w:rPr>
        <w:t> </w:t>
      </w:r>
      <w:r>
        <w:rPr>
          <w:color w:val="231F20"/>
        </w:rPr>
        <w:t>hữu</w:t>
      </w:r>
      <w:r>
        <w:rPr>
          <w:color w:val="231F20"/>
          <w:spacing w:val="-8"/>
        </w:rPr>
        <w:t> </w:t>
      </w:r>
      <w:r>
        <w:rPr>
          <w:color w:val="231F20"/>
        </w:rPr>
        <w:t>xứ,</w:t>
      </w:r>
      <w:r>
        <w:rPr>
          <w:color w:val="231F20"/>
          <w:spacing w:val="-8"/>
        </w:rPr>
        <w:t> </w:t>
      </w:r>
      <w:r>
        <w:rPr>
          <w:color w:val="231F20"/>
        </w:rPr>
        <w:t>chưa</w:t>
      </w:r>
      <w:r>
        <w:rPr>
          <w:color w:val="231F20"/>
          <w:spacing w:val="-8"/>
        </w:rPr>
        <w:t> </w:t>
      </w:r>
      <w:r>
        <w:rPr>
          <w:color w:val="231F20"/>
        </w:rPr>
        <w:t>lìa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nhiễm nơi địa trên, vị ấy mạng chung thì sinh nơi Phi tưởng phi phi tưởng</w:t>
      </w:r>
      <w:r>
        <w:rPr>
          <w:color w:val="231F20"/>
          <w:spacing w:val="-12"/>
        </w:rPr>
        <w:t> </w:t>
      </w:r>
      <w:r>
        <w:rPr>
          <w:color w:val="231F20"/>
        </w:rPr>
        <w:t>xứ.</w:t>
      </w:r>
      <w:r>
        <w:rPr>
          <w:color w:val="231F20"/>
          <w:spacing w:val="-11"/>
        </w:rPr>
        <w:t> </w:t>
      </w:r>
      <w:r>
        <w:rPr>
          <w:color w:val="231F20"/>
        </w:rPr>
        <w:t>Nếu</w:t>
      </w:r>
      <w:r>
        <w:rPr>
          <w:color w:val="231F20"/>
          <w:spacing w:val="-12"/>
        </w:rPr>
        <w:t> </w:t>
      </w:r>
      <w:r>
        <w:rPr>
          <w:color w:val="231F20"/>
        </w:rPr>
        <w:t>dựa</w:t>
      </w:r>
      <w:r>
        <w:rPr>
          <w:color w:val="231F20"/>
          <w:spacing w:val="-11"/>
        </w:rPr>
        <w:t> </w:t>
      </w:r>
      <w:r>
        <w:rPr>
          <w:color w:val="231F20"/>
        </w:rPr>
        <w:t>vào</w:t>
      </w:r>
      <w:r>
        <w:rPr>
          <w:color w:val="231F20"/>
          <w:spacing w:val="-11"/>
        </w:rPr>
        <w:t> </w:t>
      </w:r>
      <w:r>
        <w:rPr>
          <w:color w:val="231F20"/>
        </w:rPr>
        <w:t>chín</w:t>
      </w:r>
      <w:r>
        <w:rPr>
          <w:color w:val="231F20"/>
          <w:spacing w:val="-12"/>
        </w:rPr>
        <w:t> </w:t>
      </w:r>
      <w:r>
        <w:rPr>
          <w:color w:val="231F20"/>
        </w:rPr>
        <w:t>địa</w:t>
      </w:r>
      <w:r>
        <w:rPr>
          <w:color w:val="231F20"/>
          <w:spacing w:val="-11"/>
        </w:rPr>
        <w:t> </w:t>
      </w:r>
      <w:r>
        <w:rPr>
          <w:color w:val="231F20"/>
        </w:rPr>
        <w:t>trước,</w:t>
      </w:r>
      <w:r>
        <w:rPr>
          <w:color w:val="231F20"/>
          <w:spacing w:val="-11"/>
        </w:rPr>
        <w:t> </w:t>
      </w:r>
      <w:r>
        <w:rPr>
          <w:color w:val="231F20"/>
        </w:rPr>
        <w:t>tùy</w:t>
      </w:r>
      <w:r>
        <w:rPr>
          <w:color w:val="231F20"/>
          <w:spacing w:val="-12"/>
        </w:rPr>
        <w:t> </w:t>
      </w:r>
      <w:r>
        <w:rPr>
          <w:color w:val="231F20"/>
        </w:rPr>
        <w:t>vào</w:t>
      </w:r>
      <w:r>
        <w:rPr>
          <w:color w:val="231F20"/>
          <w:spacing w:val="-11"/>
        </w:rPr>
        <w:t> </w:t>
      </w:r>
      <w:r>
        <w:rPr>
          <w:color w:val="231F20"/>
        </w:rPr>
        <w:t>một,</w:t>
      </w:r>
      <w:r>
        <w:rPr>
          <w:color w:val="231F20"/>
          <w:spacing w:val="-11"/>
        </w:rPr>
        <w:t> </w:t>
      </w:r>
      <w:r>
        <w:rPr>
          <w:color w:val="231F20"/>
        </w:rPr>
        <w:t>lìa</w:t>
      </w:r>
      <w:r>
        <w:rPr>
          <w:color w:val="231F20"/>
          <w:spacing w:val="-12"/>
        </w:rPr>
        <w:t> </w:t>
      </w:r>
      <w:r>
        <w:rPr>
          <w:color w:val="231F20"/>
        </w:rPr>
        <w:t>nhiễm</w:t>
      </w:r>
      <w:r>
        <w:rPr>
          <w:color w:val="231F20"/>
          <w:spacing w:val="-11"/>
        </w:rPr>
        <w:t> </w:t>
      </w:r>
      <w:r>
        <w:rPr>
          <w:color w:val="231F20"/>
        </w:rPr>
        <w:t>của</w:t>
      </w:r>
      <w:r>
        <w:rPr>
          <w:color w:val="231F20"/>
          <w:spacing w:val="-11"/>
        </w:rPr>
        <w:t> </w:t>
      </w:r>
      <w:r>
        <w:rPr>
          <w:color w:val="231F20"/>
        </w:rPr>
        <w:t>Phi tưởng phi phi tưởng xứ, vị ấy mạng chung thì không xứ</w:t>
      </w:r>
      <w:r>
        <w:rPr>
          <w:color w:val="231F20"/>
          <w:spacing w:val="-3"/>
        </w:rPr>
        <w:t> </w:t>
      </w:r>
      <w:r>
        <w:rPr>
          <w:color w:val="231F20"/>
        </w:rPr>
        <w:t>sinh.</w:t>
      </w:r>
    </w:p>
    <w:p>
      <w:pPr>
        <w:pStyle w:val="BodyText"/>
        <w:spacing w:line="273" w:lineRule="auto" w:before="111"/>
        <w:ind w:right="411"/>
      </w:pPr>
      <w:r>
        <w:rPr>
          <w:color w:val="231F20"/>
        </w:rPr>
        <w:t>Do lý sâu xa đó, nên biết cũng có đắc hai, đắc ba, cho đến đắc </w:t>
      </w:r>
      <w:r>
        <w:rPr>
          <w:color w:val="231F20"/>
          <w:spacing w:val="-5"/>
        </w:rPr>
        <w:t>bảy. </w:t>
      </w:r>
      <w:r>
        <w:rPr>
          <w:color w:val="231F20"/>
        </w:rPr>
        <w:t>Về ngăn chận cũng như </w:t>
      </w:r>
      <w:r>
        <w:rPr>
          <w:color w:val="231F20"/>
          <w:spacing w:val="-5"/>
        </w:rPr>
        <w:t>vậy. </w:t>
      </w:r>
      <w:r>
        <w:rPr>
          <w:color w:val="231F20"/>
        </w:rPr>
        <w:t>Lý trả lời không khác, nên </w:t>
      </w:r>
      <w:r>
        <w:rPr>
          <w:color w:val="231F20"/>
          <w:spacing w:val="-3"/>
        </w:rPr>
        <w:t>không </w:t>
      </w:r>
      <w:r>
        <w:rPr>
          <w:color w:val="231F20"/>
        </w:rPr>
        <w:t>nói đủ.</w:t>
      </w:r>
    </w:p>
    <w:p>
      <w:pPr>
        <w:pStyle w:val="BodyText"/>
        <w:spacing w:line="273" w:lineRule="auto" w:before="111"/>
        <w:ind w:right="407"/>
      </w:pPr>
      <w:r>
        <w:rPr>
          <w:i/>
          <w:color w:val="231F20"/>
        </w:rPr>
        <w:t>Hỏi: </w:t>
      </w:r>
      <w:r>
        <w:rPr>
          <w:color w:val="231F20"/>
        </w:rPr>
        <w:t>Nếu đắc tâm thiện của cõi dục không phải là tĩnh lự </w:t>
      </w:r>
      <w:r>
        <w:rPr>
          <w:color w:val="231F20"/>
          <w:spacing w:val="2"/>
        </w:rPr>
        <w:t>thứ </w:t>
      </w:r>
      <w:r>
        <w:rPr>
          <w:color w:val="231F20"/>
        </w:rPr>
        <w:t>nhất, trong đây vì sao không hỏi: Người kia mạng chung sinh </w:t>
      </w:r>
      <w:r>
        <w:rPr>
          <w:color w:val="231F20"/>
          <w:spacing w:val="2"/>
        </w:rPr>
        <w:t>vào </w:t>
      </w:r>
      <w:r>
        <w:rPr>
          <w:color w:val="231F20"/>
        </w:rPr>
        <w:t>xứ</w:t>
      </w:r>
      <w:r>
        <w:rPr>
          <w:color w:val="231F20"/>
          <w:spacing w:val="5"/>
        </w:rPr>
        <w:t> </w:t>
      </w:r>
      <w:r>
        <w:rPr>
          <w:color w:val="231F20"/>
        </w:rPr>
        <w:t>nào?</w:t>
      </w:r>
    </w:p>
    <w:p>
      <w:pPr>
        <w:pStyle w:val="BodyText"/>
        <w:spacing w:line="273" w:lineRule="auto" w:before="110"/>
        <w:ind w:right="410"/>
      </w:pPr>
      <w:r>
        <w:rPr>
          <w:i/>
          <w:color w:val="231F20"/>
        </w:rPr>
        <w:t>Đáp: </w:t>
      </w:r>
      <w:r>
        <w:rPr>
          <w:color w:val="231F20"/>
        </w:rPr>
        <w:t>Có thuyết cho: Cũng nên nói: Nếu đắc tâm thiện của cõi dục không phải là tĩnh lự thứ nhất, người kia mạng chung thì sinh vào</w:t>
      </w:r>
      <w:r>
        <w:rPr>
          <w:color w:val="231F20"/>
          <w:spacing w:val="-5"/>
        </w:rPr>
        <w:t> </w:t>
      </w:r>
      <w:r>
        <w:rPr>
          <w:color w:val="231F20"/>
        </w:rPr>
        <w:t>xứ</w:t>
      </w:r>
      <w:r>
        <w:rPr>
          <w:color w:val="231F20"/>
          <w:spacing w:val="-4"/>
        </w:rPr>
        <w:t> </w:t>
      </w:r>
      <w:r>
        <w:rPr>
          <w:color w:val="231F20"/>
        </w:rPr>
        <w:t>nào?</w:t>
      </w:r>
      <w:r>
        <w:rPr>
          <w:color w:val="231F20"/>
          <w:spacing w:val="-8"/>
        </w:rPr>
        <w:t> </w:t>
      </w:r>
      <w:r>
        <w:rPr>
          <w:color w:val="231F20"/>
          <w:spacing w:val="-4"/>
        </w:rPr>
        <w:t>Trả</w:t>
      </w:r>
      <w:r>
        <w:rPr>
          <w:color w:val="231F20"/>
          <w:spacing w:val="-5"/>
        </w:rPr>
        <w:t> </w:t>
      </w:r>
      <w:r>
        <w:rPr>
          <w:color w:val="231F20"/>
        </w:rPr>
        <w:t>lời:</w:t>
      </w:r>
      <w:r>
        <w:rPr>
          <w:color w:val="231F20"/>
          <w:spacing w:val="-4"/>
        </w:rPr>
        <w:t> </w:t>
      </w:r>
      <w:r>
        <w:rPr>
          <w:color w:val="231F20"/>
        </w:rPr>
        <w:t>Hoặc</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rPr>
        <w:t>hoặc</w:t>
      </w:r>
      <w:r>
        <w:rPr>
          <w:color w:val="231F20"/>
          <w:spacing w:val="-4"/>
        </w:rPr>
        <w:t> </w:t>
      </w:r>
      <w:r>
        <w:rPr>
          <w:color w:val="231F20"/>
        </w:rPr>
        <w:t>trời</w:t>
      </w:r>
      <w:r>
        <w:rPr>
          <w:color w:val="231F20"/>
          <w:spacing w:val="-4"/>
        </w:rPr>
        <w:t> </w:t>
      </w:r>
      <w:r>
        <w:rPr>
          <w:color w:val="231F20"/>
        </w:rPr>
        <w:t>Phạm</w:t>
      </w:r>
      <w:r>
        <w:rPr>
          <w:color w:val="231F20"/>
          <w:spacing w:val="-5"/>
        </w:rPr>
        <w:t> </w:t>
      </w:r>
      <w:r>
        <w:rPr>
          <w:color w:val="231F20"/>
        </w:rPr>
        <w:t>thế,</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hoặc Phi tưởng phi phi tưởng xứ, hoặc không xứ. Đó là hiện tiền đắc tâm thiện của cõi dục không phải là tĩnh lự thứ nhất. Nghĩa là người kia quyết định ở tại cõi dục, nhưng lìa nhiễm thì không định. Tức là</w:t>
      </w:r>
      <w:r>
        <w:rPr>
          <w:color w:val="231F20"/>
          <w:spacing w:val="-31"/>
        </w:rPr>
        <w:t> </w:t>
      </w:r>
      <w:r>
        <w:rPr>
          <w:color w:val="231F20"/>
        </w:rPr>
        <w:t>nếu chưa lìa nhiễm nơi cõi dục, vị ấy mạng chung sẽ sinh trở lại cõi</w:t>
      </w:r>
      <w:r>
        <w:rPr>
          <w:color w:val="231F20"/>
          <w:spacing w:val="-34"/>
        </w:rPr>
        <w:t> </w:t>
      </w:r>
      <w:r>
        <w:rPr>
          <w:color w:val="231F20"/>
        </w:rPr>
        <w:t>dục. Nếu dựa vào định vị chí, lìa nhiễm của cõi dục, được đạo giải thoát sau cùng, và về sau không nhập tĩnh lự thứ nhất, chưa lìa nhiễm của tĩnh lự thứ nhất, vị ấy mạng chung thì sinh nơi trời Phạm thế. Nếu dựa</w:t>
      </w:r>
      <w:r>
        <w:rPr>
          <w:color w:val="231F20"/>
          <w:spacing w:val="-13"/>
        </w:rPr>
        <w:t> </w:t>
      </w:r>
      <w:r>
        <w:rPr>
          <w:color w:val="231F20"/>
        </w:rPr>
        <w:t>vào</w:t>
      </w:r>
      <w:r>
        <w:rPr>
          <w:color w:val="231F20"/>
          <w:spacing w:val="-13"/>
        </w:rPr>
        <w:t> </w:t>
      </w:r>
      <w:r>
        <w:rPr>
          <w:color w:val="231F20"/>
        </w:rPr>
        <w:t>định</w:t>
      </w:r>
      <w:r>
        <w:rPr>
          <w:color w:val="231F20"/>
          <w:spacing w:val="-13"/>
        </w:rPr>
        <w:t> </w:t>
      </w:r>
      <w:r>
        <w:rPr>
          <w:color w:val="231F20"/>
        </w:rPr>
        <w:t>vị</w:t>
      </w:r>
      <w:r>
        <w:rPr>
          <w:color w:val="231F20"/>
          <w:spacing w:val="-13"/>
        </w:rPr>
        <w:t> </w:t>
      </w:r>
      <w:r>
        <w:rPr>
          <w:color w:val="231F20"/>
        </w:rPr>
        <w:t>chí,</w:t>
      </w:r>
      <w:r>
        <w:rPr>
          <w:color w:val="231F20"/>
          <w:spacing w:val="-13"/>
        </w:rPr>
        <w:t> </w:t>
      </w:r>
      <w:r>
        <w:rPr>
          <w:color w:val="231F20"/>
        </w:rPr>
        <w:t>lìa</w:t>
      </w:r>
      <w:r>
        <w:rPr>
          <w:color w:val="231F20"/>
          <w:spacing w:val="-13"/>
        </w:rPr>
        <w:t> </w:t>
      </w:r>
      <w:r>
        <w:rPr>
          <w:color w:val="231F20"/>
        </w:rPr>
        <w:t>nhiễm</w:t>
      </w:r>
      <w:r>
        <w:rPr>
          <w:color w:val="231F20"/>
          <w:spacing w:val="-13"/>
        </w:rPr>
        <w:t> </w:t>
      </w:r>
      <w:r>
        <w:rPr>
          <w:color w:val="231F20"/>
        </w:rPr>
        <w:t>của</w:t>
      </w:r>
      <w:r>
        <w:rPr>
          <w:color w:val="231F20"/>
          <w:spacing w:val="-13"/>
        </w:rPr>
        <w:t> </w:t>
      </w:r>
      <w:r>
        <w:rPr>
          <w:color w:val="231F20"/>
        </w:rPr>
        <w:t>tĩnh</w:t>
      </w:r>
      <w:r>
        <w:rPr>
          <w:color w:val="231F20"/>
          <w:spacing w:val="-12"/>
        </w:rPr>
        <w:t> </w:t>
      </w:r>
      <w:r>
        <w:rPr>
          <w:color w:val="231F20"/>
        </w:rPr>
        <w:t>lự</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chưa</w:t>
      </w:r>
      <w:r>
        <w:rPr>
          <w:color w:val="231F20"/>
          <w:spacing w:val="-13"/>
        </w:rPr>
        <w:t> </w:t>
      </w:r>
      <w:r>
        <w:rPr>
          <w:color w:val="231F20"/>
        </w:rPr>
        <w:t>lìa</w:t>
      </w:r>
      <w:r>
        <w:rPr>
          <w:color w:val="231F20"/>
          <w:spacing w:val="-13"/>
        </w:rPr>
        <w:t> </w:t>
      </w:r>
      <w:r>
        <w:rPr>
          <w:color w:val="231F20"/>
        </w:rPr>
        <w:t>nhiễm</w:t>
      </w:r>
      <w:r>
        <w:rPr>
          <w:color w:val="231F20"/>
          <w:spacing w:val="-13"/>
        </w:rPr>
        <w:t> </w:t>
      </w:r>
      <w:r>
        <w:rPr>
          <w:color w:val="231F20"/>
          <w:spacing w:val="-5"/>
        </w:rPr>
        <w:t>nơi </w:t>
      </w:r>
      <w:r>
        <w:rPr>
          <w:color w:val="231F20"/>
        </w:rPr>
        <w:t>địa</w:t>
      </w:r>
      <w:r>
        <w:rPr>
          <w:color w:val="231F20"/>
          <w:spacing w:val="-6"/>
        </w:rPr>
        <w:t> </w:t>
      </w:r>
      <w:r>
        <w:rPr>
          <w:color w:val="231F20"/>
        </w:rPr>
        <w:t>trên,</w:t>
      </w:r>
      <w:r>
        <w:rPr>
          <w:color w:val="231F20"/>
          <w:spacing w:val="-4"/>
        </w:rPr>
        <w:t> </w:t>
      </w:r>
      <w:r>
        <w:rPr>
          <w:color w:val="231F20"/>
        </w:rPr>
        <w:t>vị</w:t>
      </w:r>
      <w:r>
        <w:rPr>
          <w:color w:val="231F20"/>
          <w:spacing w:val="-6"/>
        </w:rPr>
        <w:t> </w:t>
      </w:r>
      <w:r>
        <w:rPr>
          <w:color w:val="231F20"/>
        </w:rPr>
        <w:t>ấy</w:t>
      </w:r>
      <w:r>
        <w:rPr>
          <w:color w:val="231F20"/>
          <w:spacing w:val="-4"/>
        </w:rPr>
        <w:t> </w:t>
      </w:r>
      <w:r>
        <w:rPr>
          <w:color w:val="231F20"/>
        </w:rPr>
        <w:t>mạng</w:t>
      </w:r>
      <w:r>
        <w:rPr>
          <w:color w:val="231F20"/>
          <w:spacing w:val="-4"/>
        </w:rPr>
        <w:t> </w:t>
      </w:r>
      <w:r>
        <w:rPr>
          <w:color w:val="231F20"/>
        </w:rPr>
        <w:t>chung</w:t>
      </w:r>
      <w:r>
        <w:rPr>
          <w:color w:val="231F20"/>
          <w:spacing w:val="-5"/>
        </w:rPr>
        <w:t> </w:t>
      </w:r>
      <w:r>
        <w:rPr>
          <w:color w:val="231F20"/>
        </w:rPr>
        <w:t>thì</w:t>
      </w:r>
      <w:r>
        <w:rPr>
          <w:color w:val="231F20"/>
          <w:spacing w:val="-4"/>
        </w:rPr>
        <w:t> </w:t>
      </w:r>
      <w:r>
        <w:rPr>
          <w:color w:val="231F20"/>
        </w:rPr>
        <w:t>sinh</w:t>
      </w:r>
      <w:r>
        <w:rPr>
          <w:color w:val="231F20"/>
          <w:spacing w:val="-5"/>
        </w:rPr>
        <w:t> </w:t>
      </w:r>
      <w:r>
        <w:rPr>
          <w:color w:val="231F20"/>
        </w:rPr>
        <w:t>nơi</w:t>
      </w:r>
      <w:r>
        <w:rPr>
          <w:color w:val="231F20"/>
          <w:spacing w:val="-6"/>
        </w:rPr>
        <w:t> </w:t>
      </w:r>
      <w:r>
        <w:rPr>
          <w:color w:val="231F20"/>
        </w:rPr>
        <w:t>trời</w:t>
      </w:r>
      <w:r>
        <w:rPr>
          <w:color w:val="231F20"/>
          <w:spacing w:val="-5"/>
        </w:rPr>
        <w:t> </w:t>
      </w:r>
      <w:r>
        <w:rPr>
          <w:color w:val="231F20"/>
        </w:rPr>
        <w:t>Cực</w:t>
      </w:r>
      <w:r>
        <w:rPr>
          <w:color w:val="231F20"/>
          <w:spacing w:val="-4"/>
        </w:rPr>
        <w:t> </w:t>
      </w:r>
      <w:r>
        <w:rPr>
          <w:color w:val="231F20"/>
        </w:rPr>
        <w:t>quang</w:t>
      </w:r>
      <w:r>
        <w:rPr>
          <w:color w:val="231F20"/>
          <w:spacing w:val="-6"/>
        </w:rPr>
        <w:t> </w:t>
      </w:r>
      <w:r>
        <w:rPr>
          <w:color w:val="231F20"/>
        </w:rPr>
        <w:t>tịnh.</w:t>
      </w:r>
      <w:r>
        <w:rPr>
          <w:color w:val="231F20"/>
          <w:spacing w:val="-4"/>
        </w:rPr>
        <w:t> </w:t>
      </w:r>
      <w:r>
        <w:rPr>
          <w:color w:val="231F20"/>
        </w:rPr>
        <w:t>Như</w:t>
      </w:r>
      <w:r>
        <w:rPr>
          <w:color w:val="231F20"/>
          <w:spacing w:val="-5"/>
        </w:rPr>
        <w:t> </w:t>
      </w:r>
      <w:r>
        <w:rPr>
          <w:color w:val="231F20"/>
        </w:rPr>
        <w:t>vậy cho đến nếu dựa vào định vị chí, lìa nhiễm của Vô sở hữu xứ, chưa lìa nhiễm nơi địa trên, vị ấy mạng chung thì sinh nơi Phi tưởng phi phi tưởng xứ. Nếu dựa vào định vị chí, lìa nhiễm của Phi tưởng phi phi tưởng xứ, vị ấy mạng chung thì không xứ</w:t>
      </w:r>
      <w:r>
        <w:rPr>
          <w:color w:val="231F20"/>
          <w:spacing w:val="-2"/>
        </w:rPr>
        <w:t> </w:t>
      </w:r>
      <w:r>
        <w:rPr>
          <w:color w:val="231F20"/>
        </w:rPr>
        <w:t>sinh.</w:t>
      </w:r>
    </w:p>
    <w:p>
      <w:pPr>
        <w:pStyle w:val="BodyText"/>
        <w:spacing w:line="273" w:lineRule="auto" w:before="101"/>
        <w:ind w:right="412"/>
      </w:pPr>
      <w:r>
        <w:rPr>
          <w:color w:val="231F20"/>
        </w:rPr>
        <w:t>Nên nói như vậy nhưng không nói, nên biết là nghĩa này nêu bày chưa trọn vẹn.</w:t>
      </w:r>
    </w:p>
    <w:p>
      <w:pPr>
        <w:pStyle w:val="BodyText"/>
        <w:spacing w:line="273" w:lineRule="auto" w:before="111"/>
        <w:ind w:right="411"/>
      </w:pPr>
      <w:r>
        <w:rPr>
          <w:color w:val="231F20"/>
        </w:rPr>
        <w:t>Có thuyết nêu: Thuyết kia không nên hỏi đáp về cõi dục, do đây là chương Định Uẩn. Đúng ra là nên hỏi đáp về định và quả của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định. Cõi dục không phải là định, không phải là quả của định, </w:t>
      </w:r>
      <w:r>
        <w:rPr>
          <w:color w:val="231F20"/>
          <w:spacing w:val="-4"/>
        </w:rPr>
        <w:t>nên </w:t>
      </w:r>
      <w:r>
        <w:rPr>
          <w:color w:val="231F20"/>
        </w:rPr>
        <w:t>không nói.</w:t>
      </w:r>
    </w:p>
    <w:p>
      <w:pPr>
        <w:pStyle w:val="BodyText"/>
        <w:spacing w:line="268" w:lineRule="auto" w:before="102"/>
        <w:ind w:left="393" w:right="127"/>
      </w:pPr>
      <w:r>
        <w:rPr>
          <w:i/>
          <w:color w:val="231F20"/>
        </w:rPr>
        <w:t>Hỏi:</w:t>
      </w:r>
      <w:r>
        <w:rPr>
          <w:i/>
          <w:color w:val="231F20"/>
          <w:spacing w:val="-10"/>
        </w:rPr>
        <w:t> </w:t>
      </w:r>
      <w:r>
        <w:rPr>
          <w:color w:val="231F20"/>
        </w:rPr>
        <w:t>Nếu</w:t>
      </w:r>
      <w:r>
        <w:rPr>
          <w:color w:val="231F20"/>
          <w:spacing w:val="-9"/>
        </w:rPr>
        <w:t> </w:t>
      </w:r>
      <w:r>
        <w:rPr>
          <w:color w:val="231F20"/>
        </w:rPr>
        <w:t>đắc</w:t>
      </w:r>
      <w:r>
        <w:rPr>
          <w:color w:val="231F20"/>
          <w:spacing w:val="-9"/>
        </w:rPr>
        <w:t> </w:t>
      </w:r>
      <w:r>
        <w:rPr>
          <w:color w:val="231F20"/>
        </w:rPr>
        <w:t>tĩnh</w:t>
      </w:r>
      <w:r>
        <w:rPr>
          <w:color w:val="231F20"/>
          <w:spacing w:val="-9"/>
        </w:rPr>
        <w:t> </w:t>
      </w:r>
      <w:r>
        <w:rPr>
          <w:color w:val="231F20"/>
        </w:rPr>
        <w:t>lự</w:t>
      </w:r>
      <w:r>
        <w:rPr>
          <w:color w:val="231F20"/>
          <w:spacing w:val="-10"/>
        </w:rPr>
        <w:t> </w:t>
      </w:r>
      <w:r>
        <w:rPr>
          <w:color w:val="231F20"/>
        </w:rPr>
        <w:t>thứ</w:t>
      </w:r>
      <w:r>
        <w:rPr>
          <w:color w:val="231F20"/>
          <w:spacing w:val="-9"/>
        </w:rPr>
        <w:t> </w:t>
      </w:r>
      <w:r>
        <w:rPr>
          <w:color w:val="231F20"/>
        </w:rPr>
        <w:t>nhất</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10"/>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hai</w:t>
      </w:r>
      <w:r>
        <w:rPr>
          <w:color w:val="231F20"/>
          <w:spacing w:val="-9"/>
        </w:rPr>
        <w:t> </w:t>
      </w:r>
      <w:r>
        <w:rPr>
          <w:color w:val="231F20"/>
          <w:spacing w:val="-6"/>
        </w:rPr>
        <w:t>v.v... </w:t>
      </w:r>
      <w:r>
        <w:rPr>
          <w:color w:val="231F20"/>
        </w:rPr>
        <w:t>người kia mạng chung cũng sinh nơi cõi dục </w:t>
      </w:r>
      <w:r>
        <w:rPr>
          <w:color w:val="231F20"/>
          <w:spacing w:val="-6"/>
        </w:rPr>
        <w:t>v.v... </w:t>
      </w:r>
      <w:r>
        <w:rPr>
          <w:color w:val="231F20"/>
        </w:rPr>
        <w:t>trong đây vì sao không nói?</w:t>
      </w:r>
    </w:p>
    <w:p>
      <w:pPr>
        <w:pStyle w:val="BodyText"/>
        <w:spacing w:line="268" w:lineRule="auto" w:before="111"/>
        <w:ind w:left="393" w:right="128"/>
      </w:pPr>
      <w:r>
        <w:rPr>
          <w:i/>
          <w:color w:val="231F20"/>
        </w:rPr>
        <w:t>Đáp: </w:t>
      </w:r>
      <w:r>
        <w:rPr>
          <w:color w:val="231F20"/>
        </w:rPr>
        <w:t>Có thuyết nói: Cũng nên nói người ấy sinh nơi tất cả địa dưới, nhưng không nói, nên biết là nghĩa này nêu bày chưa trọn</w:t>
      </w:r>
      <w:r>
        <w:rPr>
          <w:color w:val="231F20"/>
          <w:spacing w:val="-39"/>
        </w:rPr>
        <w:t> </w:t>
      </w:r>
      <w:r>
        <w:rPr>
          <w:color w:val="231F20"/>
        </w:rPr>
        <w:t>vẹn.</w:t>
      </w:r>
    </w:p>
    <w:p>
      <w:pPr>
        <w:pStyle w:val="BodyText"/>
        <w:spacing w:line="268" w:lineRule="auto" w:before="110"/>
        <w:ind w:left="393" w:right="128"/>
      </w:pPr>
      <w:r>
        <w:rPr>
          <w:color w:val="231F20"/>
        </w:rPr>
        <w:t>Có thuyết nêu: Đây là Định uẩn, chính là làm sáng tỏ sinh nơi địa định. Nếu nói sinh nơi địa dưới, tức có sinh nơi cõi dục, là có</w:t>
      </w:r>
      <w:r>
        <w:rPr>
          <w:color w:val="231F20"/>
          <w:spacing w:val="-24"/>
        </w:rPr>
        <w:t> </w:t>
      </w:r>
      <w:r>
        <w:rPr>
          <w:color w:val="231F20"/>
        </w:rPr>
        <w:t>lỗi về địa bất định, cho nên không nói.</w:t>
      </w:r>
    </w:p>
    <w:p>
      <w:pPr>
        <w:pStyle w:val="BodyText"/>
        <w:spacing w:line="268" w:lineRule="auto" w:before="111"/>
        <w:ind w:left="393" w:right="127"/>
      </w:pPr>
      <w:r>
        <w:rPr>
          <w:color w:val="231F20"/>
        </w:rPr>
        <w:t>Có</w:t>
      </w:r>
      <w:r>
        <w:rPr>
          <w:color w:val="231F20"/>
          <w:spacing w:val="-7"/>
        </w:rPr>
        <w:t> </w:t>
      </w:r>
      <w:r>
        <w:rPr>
          <w:color w:val="231F20"/>
        </w:rPr>
        <w:t>thuyết</w:t>
      </w:r>
      <w:r>
        <w:rPr>
          <w:color w:val="231F20"/>
          <w:spacing w:val="-7"/>
        </w:rPr>
        <w:t> </w:t>
      </w:r>
      <w:r>
        <w:rPr>
          <w:color w:val="231F20"/>
        </w:rPr>
        <w:t>cho:</w:t>
      </w:r>
      <w:r>
        <w:rPr>
          <w:color w:val="231F20"/>
          <w:spacing w:val="-12"/>
        </w:rPr>
        <w:t> </w:t>
      </w:r>
      <w:r>
        <w:rPr>
          <w:color w:val="231F20"/>
        </w:rPr>
        <w:t>Trong</w:t>
      </w:r>
      <w:r>
        <w:rPr>
          <w:color w:val="231F20"/>
          <w:spacing w:val="-7"/>
        </w:rPr>
        <w:t> </w:t>
      </w:r>
      <w:r>
        <w:rPr>
          <w:color w:val="231F20"/>
        </w:rPr>
        <w:t>đây</w:t>
      </w:r>
      <w:r>
        <w:rPr>
          <w:color w:val="231F20"/>
          <w:spacing w:val="-7"/>
        </w:rPr>
        <w:t> </w:t>
      </w:r>
      <w:r>
        <w:rPr>
          <w:color w:val="231F20"/>
        </w:rPr>
        <w:t>là</w:t>
      </w:r>
      <w:r>
        <w:rPr>
          <w:color w:val="231F20"/>
          <w:spacing w:val="-7"/>
        </w:rPr>
        <w:t> </w:t>
      </w:r>
      <w:r>
        <w:rPr>
          <w:color w:val="231F20"/>
        </w:rPr>
        <w:t>nói</w:t>
      </w:r>
      <w:r>
        <w:rPr>
          <w:color w:val="231F20"/>
          <w:spacing w:val="-7"/>
        </w:rPr>
        <w:t> </w:t>
      </w:r>
      <w:r>
        <w:rPr>
          <w:color w:val="231F20"/>
        </w:rPr>
        <w:t>đắc</w:t>
      </w:r>
      <w:r>
        <w:rPr>
          <w:color w:val="231F20"/>
          <w:spacing w:val="-7"/>
        </w:rPr>
        <w:t> </w:t>
      </w:r>
      <w:r>
        <w:rPr>
          <w:color w:val="231F20"/>
        </w:rPr>
        <w:t>các</w:t>
      </w:r>
      <w:r>
        <w:rPr>
          <w:color w:val="231F20"/>
          <w:spacing w:val="-7"/>
        </w:rPr>
        <w:t> </w:t>
      </w:r>
      <w:r>
        <w:rPr>
          <w:color w:val="231F20"/>
        </w:rPr>
        <w:t>định,</w:t>
      </w:r>
      <w:r>
        <w:rPr>
          <w:color w:val="231F20"/>
          <w:spacing w:val="-7"/>
        </w:rPr>
        <w:t> </w:t>
      </w:r>
      <w:r>
        <w:rPr>
          <w:color w:val="231F20"/>
        </w:rPr>
        <w:t>tức</w:t>
      </w:r>
      <w:r>
        <w:rPr>
          <w:color w:val="231F20"/>
          <w:spacing w:val="-6"/>
        </w:rPr>
        <w:t> </w:t>
      </w:r>
      <w:r>
        <w:rPr>
          <w:color w:val="231F20"/>
        </w:rPr>
        <w:t>về</w:t>
      </w:r>
      <w:r>
        <w:rPr>
          <w:color w:val="231F20"/>
          <w:spacing w:val="-7"/>
        </w:rPr>
        <w:t> </w:t>
      </w:r>
      <w:r>
        <w:rPr>
          <w:color w:val="231F20"/>
        </w:rPr>
        <w:t>sinh</w:t>
      </w:r>
      <w:r>
        <w:rPr>
          <w:color w:val="231F20"/>
          <w:spacing w:val="-7"/>
        </w:rPr>
        <w:t> </w:t>
      </w:r>
      <w:r>
        <w:rPr>
          <w:color w:val="231F20"/>
        </w:rPr>
        <w:t>tử</w:t>
      </w:r>
      <w:r>
        <w:rPr>
          <w:color w:val="231F20"/>
          <w:spacing w:val="-7"/>
        </w:rPr>
        <w:t> </w:t>
      </w:r>
      <w:r>
        <w:rPr>
          <w:color w:val="231F20"/>
        </w:rPr>
        <w:t>đạt được các định. Những người sinh nơi địa dưới thoái bỏ các định, do vậy nên không nói.</w:t>
      </w:r>
    </w:p>
    <w:p>
      <w:pPr>
        <w:pStyle w:val="BodyText"/>
        <w:spacing w:line="268" w:lineRule="auto" w:before="111"/>
        <w:ind w:left="393" w:right="128"/>
      </w:pPr>
      <w:r>
        <w:rPr>
          <w:i/>
          <w:color w:val="231F20"/>
        </w:rPr>
        <w:t>Hỏi: </w:t>
      </w:r>
      <w:r>
        <w:rPr>
          <w:color w:val="231F20"/>
        </w:rPr>
        <w:t>Những người sinh nơi địa trên khi mạng chung cũng bỏ các định vì sao lại nói?</w:t>
      </w:r>
    </w:p>
    <w:p>
      <w:pPr>
        <w:pStyle w:val="BodyText"/>
        <w:spacing w:line="268" w:lineRule="auto" w:before="110"/>
        <w:ind w:left="393" w:right="127"/>
      </w:pPr>
      <w:r>
        <w:rPr>
          <w:i/>
          <w:color w:val="231F20"/>
        </w:rPr>
        <w:t>Đáp: </w:t>
      </w:r>
      <w:r>
        <w:rPr>
          <w:color w:val="231F20"/>
        </w:rPr>
        <w:t>Những người sinh nơi địa trên, tuy có chỗ xả bỏ nhưng cũng gọi là thắng tấn, huống chi là có đạt được. Những người sinh nơi</w:t>
      </w:r>
      <w:r>
        <w:rPr>
          <w:color w:val="231F20"/>
          <w:spacing w:val="-5"/>
        </w:rPr>
        <w:t> </w:t>
      </w:r>
      <w:r>
        <w:rPr>
          <w:color w:val="231F20"/>
        </w:rPr>
        <w:t>địa</w:t>
      </w:r>
      <w:r>
        <w:rPr>
          <w:color w:val="231F20"/>
          <w:spacing w:val="-5"/>
        </w:rPr>
        <w:t> </w:t>
      </w:r>
      <w:r>
        <w:rPr>
          <w:color w:val="231F20"/>
        </w:rPr>
        <w:t>dưới,</w:t>
      </w:r>
      <w:r>
        <w:rPr>
          <w:color w:val="231F20"/>
          <w:spacing w:val="-5"/>
        </w:rPr>
        <w:t> </w:t>
      </w:r>
      <w:r>
        <w:rPr>
          <w:color w:val="231F20"/>
        </w:rPr>
        <w:t>tuy</w:t>
      </w:r>
      <w:r>
        <w:rPr>
          <w:color w:val="231F20"/>
          <w:spacing w:val="-5"/>
        </w:rPr>
        <w:t> </w:t>
      </w:r>
      <w:r>
        <w:rPr>
          <w:color w:val="231F20"/>
        </w:rPr>
        <w:t>có</w:t>
      </w:r>
      <w:r>
        <w:rPr>
          <w:color w:val="231F20"/>
          <w:spacing w:val="-5"/>
        </w:rPr>
        <w:t> </w:t>
      </w:r>
      <w:r>
        <w:rPr>
          <w:color w:val="231F20"/>
        </w:rPr>
        <w:t>chỗ</w:t>
      </w:r>
      <w:r>
        <w:rPr>
          <w:color w:val="231F20"/>
          <w:spacing w:val="-5"/>
        </w:rPr>
        <w:t> </w:t>
      </w:r>
      <w:r>
        <w:rPr>
          <w:color w:val="231F20"/>
        </w:rPr>
        <w:t>đạt</w:t>
      </w:r>
      <w:r>
        <w:rPr>
          <w:color w:val="231F20"/>
          <w:spacing w:val="-5"/>
        </w:rPr>
        <w:t> </w:t>
      </w:r>
      <w:r>
        <w:rPr>
          <w:color w:val="231F20"/>
        </w:rPr>
        <w:t>được</w:t>
      </w:r>
      <w:r>
        <w:rPr>
          <w:color w:val="231F20"/>
          <w:spacing w:val="-5"/>
        </w:rPr>
        <w:t> </w:t>
      </w:r>
      <w:r>
        <w:rPr>
          <w:color w:val="231F20"/>
        </w:rPr>
        <w:t>hãy</w:t>
      </w:r>
      <w:r>
        <w:rPr>
          <w:color w:val="231F20"/>
          <w:spacing w:val="-5"/>
        </w:rPr>
        <w:t> </w:t>
      </w:r>
      <w:r>
        <w:rPr>
          <w:color w:val="231F20"/>
        </w:rPr>
        <w:t>còn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thoái,</w:t>
      </w:r>
      <w:r>
        <w:rPr>
          <w:color w:val="231F20"/>
          <w:spacing w:val="-5"/>
        </w:rPr>
        <w:t> </w:t>
      </w:r>
      <w:r>
        <w:rPr>
          <w:color w:val="231F20"/>
        </w:rPr>
        <w:t>rớt,</w:t>
      </w:r>
      <w:r>
        <w:rPr>
          <w:color w:val="231F20"/>
          <w:spacing w:val="-5"/>
        </w:rPr>
        <w:t> </w:t>
      </w:r>
      <w:r>
        <w:rPr>
          <w:color w:val="231F20"/>
        </w:rPr>
        <w:t>huống</w:t>
      </w:r>
      <w:r>
        <w:rPr>
          <w:color w:val="231F20"/>
          <w:spacing w:val="-5"/>
        </w:rPr>
        <w:t> </w:t>
      </w:r>
      <w:r>
        <w:rPr>
          <w:color w:val="231F20"/>
          <w:spacing w:val="-4"/>
        </w:rPr>
        <w:t>chi </w:t>
      </w:r>
      <w:r>
        <w:rPr>
          <w:color w:val="231F20"/>
        </w:rPr>
        <w:t>là có xả bỏ. Nay là Định uẩn chính là hiển bày về thắng tấn, do vậy nên không nói.</w:t>
      </w:r>
    </w:p>
    <w:p>
      <w:pPr>
        <w:pStyle w:val="BodyText"/>
        <w:spacing w:line="268" w:lineRule="auto"/>
        <w:ind w:left="393" w:right="127"/>
      </w:pPr>
      <w:r>
        <w:rPr>
          <w:i/>
          <w:color w:val="231F20"/>
        </w:rPr>
        <w:t>Hỏi: </w:t>
      </w:r>
      <w:r>
        <w:rPr>
          <w:color w:val="231F20"/>
        </w:rPr>
        <w:t>Khế kinh chỉ nói dựa vào tĩnh lự thứ nhất cho đến Vô sở hữu</w:t>
      </w:r>
      <w:r>
        <w:rPr>
          <w:color w:val="231F20"/>
          <w:spacing w:val="-11"/>
        </w:rPr>
        <w:t> </w:t>
      </w:r>
      <w:r>
        <w:rPr>
          <w:color w:val="231F20"/>
        </w:rPr>
        <w:t>xứ</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dứt</w:t>
      </w:r>
      <w:r>
        <w:rPr>
          <w:color w:val="231F20"/>
          <w:spacing w:val="-10"/>
        </w:rPr>
        <w:t> </w:t>
      </w:r>
      <w:r>
        <w:rPr>
          <w:color w:val="231F20"/>
        </w:rPr>
        <w:t>hết</w:t>
      </w:r>
      <w:r>
        <w:rPr>
          <w:color w:val="231F20"/>
          <w:spacing w:val="-10"/>
        </w:rPr>
        <w:t> </w:t>
      </w:r>
      <w:r>
        <w:rPr>
          <w:color w:val="231F20"/>
        </w:rPr>
        <w:t>các</w:t>
      </w:r>
      <w:r>
        <w:rPr>
          <w:color w:val="231F20"/>
          <w:spacing w:val="-10"/>
        </w:rPr>
        <w:t> </w:t>
      </w:r>
      <w:r>
        <w:rPr>
          <w:color w:val="231F20"/>
        </w:rPr>
        <w:t>lậu.</w:t>
      </w:r>
      <w:r>
        <w:rPr>
          <w:color w:val="231F20"/>
          <w:spacing w:val="-10"/>
        </w:rPr>
        <w:t> </w:t>
      </w:r>
      <w:r>
        <w:rPr>
          <w:color w:val="231F20"/>
        </w:rPr>
        <w:t>Làm</w:t>
      </w:r>
      <w:r>
        <w:rPr>
          <w:color w:val="231F20"/>
          <w:spacing w:val="-11"/>
        </w:rPr>
        <w:t> </w:t>
      </w:r>
      <w:r>
        <w:rPr>
          <w:color w:val="231F20"/>
        </w:rPr>
        <w:t>sao</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có</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trung</w:t>
      </w:r>
      <w:r>
        <w:rPr>
          <w:color w:val="231F20"/>
          <w:spacing w:val="-10"/>
        </w:rPr>
        <w:t> </w:t>
      </w:r>
      <w:r>
        <w:rPr>
          <w:color w:val="231F20"/>
        </w:rPr>
        <w:t>gian và định vị chí, dựa vào đấy dứt hết các lậu?</w:t>
      </w:r>
    </w:p>
    <w:p>
      <w:pPr>
        <w:pStyle w:val="BodyText"/>
        <w:spacing w:line="268" w:lineRule="auto" w:before="111"/>
        <w:ind w:left="393" w:right="126"/>
      </w:pPr>
      <w:r>
        <w:rPr>
          <w:i/>
          <w:color w:val="231F20"/>
        </w:rPr>
        <w:t>Đáp:</w:t>
      </w:r>
      <w:r>
        <w:rPr>
          <w:i/>
          <w:color w:val="231F20"/>
          <w:spacing w:val="-9"/>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8"/>
        </w:rPr>
        <w:t> </w:t>
      </w:r>
      <w:r>
        <w:rPr>
          <w:color w:val="231F20"/>
        </w:rPr>
        <w:t>nói</w:t>
      </w:r>
      <w:r>
        <w:rPr>
          <w:color w:val="231F20"/>
          <w:spacing w:val="-9"/>
        </w:rPr>
        <w:t> </w:t>
      </w:r>
      <w:r>
        <w:rPr>
          <w:color w:val="231F20"/>
        </w:rPr>
        <w:t>có</w:t>
      </w:r>
      <w:r>
        <w:rPr>
          <w:color w:val="231F20"/>
          <w:spacing w:val="-9"/>
        </w:rPr>
        <w:t> </w:t>
      </w:r>
      <w:r>
        <w:rPr>
          <w:color w:val="231F20"/>
        </w:rPr>
        <w:t>ba</w:t>
      </w:r>
      <w:r>
        <w:rPr>
          <w:color w:val="231F20"/>
          <w:spacing w:val="-14"/>
        </w:rPr>
        <w:t> </w:t>
      </w:r>
      <w:r>
        <w:rPr>
          <w:color w:val="231F20"/>
        </w:rPr>
        <w:t>Tam-ma-địa</w:t>
      </w:r>
      <w:r>
        <w:rPr>
          <w:color w:val="231F20"/>
          <w:spacing w:val="-10"/>
        </w:rPr>
        <w:t> </w:t>
      </w:r>
      <w:r>
        <w:rPr>
          <w:color w:val="231F20"/>
        </w:rPr>
        <w:t>có</w:t>
      </w:r>
      <w:r>
        <w:rPr>
          <w:color w:val="231F20"/>
          <w:spacing w:val="-8"/>
        </w:rPr>
        <w:t> </w:t>
      </w:r>
      <w:r>
        <w:rPr>
          <w:color w:val="231F20"/>
        </w:rPr>
        <w:t>thể</w:t>
      </w:r>
      <w:r>
        <w:rPr>
          <w:color w:val="231F20"/>
          <w:spacing w:val="-9"/>
        </w:rPr>
        <w:t> </w:t>
      </w:r>
      <w:r>
        <w:rPr>
          <w:color w:val="231F20"/>
        </w:rPr>
        <w:t>dứt</w:t>
      </w:r>
      <w:r>
        <w:rPr>
          <w:color w:val="231F20"/>
          <w:spacing w:val="-9"/>
        </w:rPr>
        <w:t> </w:t>
      </w:r>
      <w:r>
        <w:rPr>
          <w:color w:val="231F20"/>
        </w:rPr>
        <w:t>hết</w:t>
      </w:r>
      <w:r>
        <w:rPr>
          <w:color w:val="231F20"/>
          <w:spacing w:val="-10"/>
        </w:rPr>
        <w:t> </w:t>
      </w:r>
      <w:r>
        <w:rPr>
          <w:color w:val="231F20"/>
        </w:rPr>
        <w:t>các</w:t>
      </w:r>
      <w:r>
        <w:rPr>
          <w:color w:val="231F20"/>
          <w:spacing w:val="-9"/>
        </w:rPr>
        <w:t> </w:t>
      </w:r>
      <w:r>
        <w:rPr>
          <w:color w:val="231F20"/>
        </w:rPr>
        <w:t>lậu là</w:t>
      </w:r>
      <w:r>
        <w:rPr>
          <w:color w:val="231F20"/>
          <w:spacing w:val="-13"/>
        </w:rPr>
        <w:t> </w:t>
      </w:r>
      <w:r>
        <w:rPr>
          <w:color w:val="231F20"/>
        </w:rPr>
        <w:t>có</w:t>
      </w:r>
      <w:r>
        <w:rPr>
          <w:color w:val="231F20"/>
          <w:spacing w:val="-13"/>
        </w:rPr>
        <w:t> </w:t>
      </w:r>
      <w:r>
        <w:rPr>
          <w:color w:val="231F20"/>
        </w:rPr>
        <w:t>tầm</w:t>
      </w:r>
      <w:r>
        <w:rPr>
          <w:color w:val="231F20"/>
          <w:spacing w:val="-13"/>
        </w:rPr>
        <w:t> </w:t>
      </w:r>
      <w:r>
        <w:rPr>
          <w:color w:val="231F20"/>
        </w:rPr>
        <w:t>có</w:t>
      </w:r>
      <w:r>
        <w:rPr>
          <w:color w:val="231F20"/>
          <w:spacing w:val="-13"/>
        </w:rPr>
        <w:t> </w:t>
      </w:r>
      <w:r>
        <w:rPr>
          <w:color w:val="231F20"/>
        </w:rPr>
        <w:t>tứ,</w:t>
      </w:r>
      <w:r>
        <w:rPr>
          <w:color w:val="231F20"/>
          <w:spacing w:val="-13"/>
        </w:rPr>
        <w:t> </w:t>
      </w:r>
      <w:r>
        <w:rPr>
          <w:color w:val="231F20"/>
        </w:rPr>
        <w:t>không</w:t>
      </w:r>
      <w:r>
        <w:rPr>
          <w:color w:val="231F20"/>
          <w:spacing w:val="-13"/>
        </w:rPr>
        <w:t> </w:t>
      </w:r>
      <w:r>
        <w:rPr>
          <w:color w:val="231F20"/>
        </w:rPr>
        <w:t>tầm</w:t>
      </w:r>
      <w:r>
        <w:rPr>
          <w:color w:val="231F20"/>
          <w:spacing w:val="-13"/>
        </w:rPr>
        <w:t> </w:t>
      </w:r>
      <w:r>
        <w:rPr>
          <w:color w:val="231F20"/>
        </w:rPr>
        <w:t>chỉ</w:t>
      </w:r>
      <w:r>
        <w:rPr>
          <w:color w:val="231F20"/>
          <w:spacing w:val="-13"/>
        </w:rPr>
        <w:t> </w:t>
      </w:r>
      <w:r>
        <w:rPr>
          <w:color w:val="231F20"/>
        </w:rPr>
        <w:t>có</w:t>
      </w:r>
      <w:r>
        <w:rPr>
          <w:color w:val="231F20"/>
          <w:spacing w:val="-13"/>
        </w:rPr>
        <w:t> </w:t>
      </w:r>
      <w:r>
        <w:rPr>
          <w:color w:val="231F20"/>
        </w:rPr>
        <w:t>tứ</w:t>
      </w:r>
      <w:r>
        <w:rPr>
          <w:color w:val="231F20"/>
          <w:spacing w:val="-13"/>
        </w:rPr>
        <w:t> </w:t>
      </w:r>
      <w:r>
        <w:rPr>
          <w:color w:val="231F20"/>
        </w:rPr>
        <w:t>và</w:t>
      </w:r>
      <w:r>
        <w:rPr>
          <w:color w:val="231F20"/>
          <w:spacing w:val="-13"/>
        </w:rPr>
        <w:t> </w:t>
      </w:r>
      <w:r>
        <w:rPr>
          <w:color w:val="231F20"/>
        </w:rPr>
        <w:t>không</w:t>
      </w:r>
      <w:r>
        <w:rPr>
          <w:color w:val="231F20"/>
          <w:spacing w:val="-13"/>
        </w:rPr>
        <w:t> </w:t>
      </w:r>
      <w:r>
        <w:rPr>
          <w:color w:val="231F20"/>
        </w:rPr>
        <w:t>tầm</w:t>
      </w:r>
      <w:r>
        <w:rPr>
          <w:color w:val="231F20"/>
          <w:spacing w:val="-13"/>
        </w:rPr>
        <w:t> </w:t>
      </w:r>
      <w:r>
        <w:rPr>
          <w:color w:val="231F20"/>
        </w:rPr>
        <w:t>không</w:t>
      </w:r>
      <w:r>
        <w:rPr>
          <w:color w:val="231F20"/>
          <w:spacing w:val="-13"/>
        </w:rPr>
        <w:t> </w:t>
      </w:r>
      <w:r>
        <w:rPr>
          <w:color w:val="231F20"/>
        </w:rPr>
        <w:t>tứ.</w:t>
      </w:r>
      <w:r>
        <w:rPr>
          <w:color w:val="231F20"/>
          <w:spacing w:val="-13"/>
        </w:rPr>
        <w:t> </w:t>
      </w:r>
      <w:r>
        <w:rPr>
          <w:color w:val="231F20"/>
        </w:rPr>
        <w:t>Các</w:t>
      </w:r>
      <w:r>
        <w:rPr>
          <w:color w:val="231F20"/>
          <w:spacing w:val="-13"/>
        </w:rPr>
        <w:t> </w:t>
      </w:r>
      <w:r>
        <w:rPr>
          <w:color w:val="231F20"/>
        </w:rPr>
        <w:t>kinh khác lại nói: Tĩnh lự thứ nhất gọi là có tầm có tứ. Tĩnh lự thứ hai </w:t>
      </w:r>
      <w:r>
        <w:rPr>
          <w:color w:val="231F20"/>
          <w:spacing w:val="-5"/>
        </w:rPr>
        <w:t>trở </w:t>
      </w:r>
      <w:r>
        <w:rPr>
          <w:color w:val="231F20"/>
        </w:rPr>
        <w:t>lên gọi là không tầm không tứ. Nếu không có tĩnh lự trung gian thì lại nói những gì để gọi là không tầm chỉ có tứ? Do đó biết là có tĩnh lự trung gian, dựa vào đấy dứt hết các lậu.</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Lại</w:t>
      </w:r>
      <w:r>
        <w:rPr>
          <w:color w:val="231F20"/>
          <w:spacing w:val="-6"/>
        </w:rPr>
        <w:t> </w:t>
      </w:r>
      <w:r>
        <w:rPr>
          <w:color w:val="231F20"/>
        </w:rPr>
        <w:t>Khế</w:t>
      </w:r>
      <w:r>
        <w:rPr>
          <w:color w:val="231F20"/>
          <w:spacing w:val="-5"/>
        </w:rPr>
        <w:t> </w:t>
      </w:r>
      <w:r>
        <w:rPr>
          <w:color w:val="231F20"/>
        </w:rPr>
        <w:t>kinh</w:t>
      </w:r>
      <w:r>
        <w:rPr>
          <w:color w:val="231F20"/>
          <w:spacing w:val="-5"/>
        </w:rPr>
        <w:t> </w:t>
      </w:r>
      <w:r>
        <w:rPr>
          <w:color w:val="231F20"/>
        </w:rPr>
        <w:t>nói:</w:t>
      </w:r>
      <w:r>
        <w:rPr>
          <w:color w:val="231F20"/>
          <w:spacing w:val="-6"/>
        </w:rPr>
        <w:t> </w:t>
      </w:r>
      <w:r>
        <w:rPr>
          <w:color w:val="231F20"/>
        </w:rPr>
        <w:t>Phật</w:t>
      </w:r>
      <w:r>
        <w:rPr>
          <w:color w:val="231F20"/>
          <w:spacing w:val="-5"/>
        </w:rPr>
        <w:t> </w:t>
      </w:r>
      <w:r>
        <w:rPr>
          <w:color w:val="231F20"/>
        </w:rPr>
        <w:t>nói</w:t>
      </w:r>
      <w:r>
        <w:rPr>
          <w:color w:val="231F20"/>
          <w:spacing w:val="-5"/>
        </w:rPr>
        <w:t> </w:t>
      </w:r>
      <w:r>
        <w:rPr>
          <w:color w:val="231F20"/>
        </w:rPr>
        <w:t>với</w:t>
      </w:r>
      <w:r>
        <w:rPr>
          <w:color w:val="231F20"/>
          <w:spacing w:val="-6"/>
        </w:rPr>
        <w:t> </w:t>
      </w:r>
      <w:r>
        <w:rPr>
          <w:color w:val="231F20"/>
        </w:rPr>
        <w:t>Bí-sô:</w:t>
      </w:r>
      <w:r>
        <w:rPr>
          <w:color w:val="231F20"/>
          <w:spacing w:val="-9"/>
        </w:rPr>
        <w:t> </w:t>
      </w:r>
      <w:r>
        <w:rPr>
          <w:color w:val="231F20"/>
          <w:spacing w:val="-10"/>
        </w:rPr>
        <w:t>Ta</w:t>
      </w:r>
      <w:r>
        <w:rPr>
          <w:color w:val="231F20"/>
          <w:spacing w:val="-5"/>
        </w:rPr>
        <w:t> </w:t>
      </w:r>
      <w:r>
        <w:rPr>
          <w:color w:val="231F20"/>
        </w:rPr>
        <w:t>không</w:t>
      </w:r>
      <w:r>
        <w:rPr>
          <w:color w:val="231F20"/>
          <w:spacing w:val="-5"/>
        </w:rPr>
        <w:t> </w:t>
      </w:r>
      <w:r>
        <w:rPr>
          <w:color w:val="231F20"/>
        </w:rPr>
        <w:t>chỉ</w:t>
      </w:r>
      <w:r>
        <w:rPr>
          <w:color w:val="231F20"/>
          <w:spacing w:val="-6"/>
        </w:rPr>
        <w:t> </w:t>
      </w:r>
      <w:r>
        <w:rPr>
          <w:color w:val="231F20"/>
        </w:rPr>
        <w:t>nói</w:t>
      </w:r>
      <w:r>
        <w:rPr>
          <w:color w:val="231F20"/>
          <w:spacing w:val="-5"/>
        </w:rPr>
        <w:t> </w:t>
      </w:r>
      <w:r>
        <w:rPr>
          <w:color w:val="231F20"/>
        </w:rPr>
        <w:t>dựa</w:t>
      </w:r>
      <w:r>
        <w:rPr>
          <w:color w:val="231F20"/>
          <w:spacing w:val="-5"/>
        </w:rPr>
        <w:t> </w:t>
      </w:r>
      <w:r>
        <w:rPr>
          <w:color w:val="231F20"/>
        </w:rPr>
        <w:t>vào việc</w:t>
      </w:r>
      <w:r>
        <w:rPr>
          <w:color w:val="231F20"/>
          <w:spacing w:val="-10"/>
        </w:rPr>
        <w:t> </w:t>
      </w:r>
      <w:r>
        <w:rPr>
          <w:color w:val="231F20"/>
        </w:rPr>
        <w:t>lìa</w:t>
      </w:r>
      <w:r>
        <w:rPr>
          <w:color w:val="231F20"/>
          <w:spacing w:val="-9"/>
        </w:rPr>
        <w:t> </w:t>
      </w:r>
      <w:r>
        <w:rPr>
          <w:color w:val="231F20"/>
        </w:rPr>
        <w:t>dục</w:t>
      </w:r>
      <w:r>
        <w:rPr>
          <w:color w:val="231F20"/>
          <w:spacing w:val="-9"/>
        </w:rPr>
        <w:t> </w:t>
      </w:r>
      <w:r>
        <w:rPr>
          <w:color w:val="231F20"/>
        </w:rPr>
        <w:t>pháp</w:t>
      </w:r>
      <w:r>
        <w:rPr>
          <w:color w:val="231F20"/>
          <w:spacing w:val="-9"/>
        </w:rPr>
        <w:t> </w:t>
      </w:r>
      <w:r>
        <w:rPr>
          <w:color w:val="231F20"/>
        </w:rPr>
        <w:t>ác</w:t>
      </w:r>
      <w:r>
        <w:rPr>
          <w:color w:val="231F20"/>
          <w:spacing w:val="-9"/>
        </w:rPr>
        <w:t> </w:t>
      </w:r>
      <w:r>
        <w:rPr>
          <w:color w:val="231F20"/>
        </w:rPr>
        <w:t>bất</w:t>
      </w:r>
      <w:r>
        <w:rPr>
          <w:color w:val="231F20"/>
          <w:spacing w:val="-10"/>
        </w:rPr>
        <w:t> </w:t>
      </w:r>
      <w:r>
        <w:rPr>
          <w:color w:val="231F20"/>
        </w:rPr>
        <w:t>thiện,</w:t>
      </w:r>
      <w:r>
        <w:rPr>
          <w:color w:val="231F20"/>
          <w:spacing w:val="-9"/>
        </w:rPr>
        <w:t> </w:t>
      </w:r>
      <w:r>
        <w:rPr>
          <w:color w:val="231F20"/>
        </w:rPr>
        <w:t>có</w:t>
      </w:r>
      <w:r>
        <w:rPr>
          <w:color w:val="231F20"/>
          <w:spacing w:val="-9"/>
        </w:rPr>
        <w:t> </w:t>
      </w:r>
      <w:r>
        <w:rPr>
          <w:color w:val="231F20"/>
        </w:rPr>
        <w:t>tầm</w:t>
      </w:r>
      <w:r>
        <w:rPr>
          <w:color w:val="231F20"/>
          <w:spacing w:val="-9"/>
        </w:rPr>
        <w:t> </w:t>
      </w:r>
      <w:r>
        <w:rPr>
          <w:color w:val="231F20"/>
        </w:rPr>
        <w:t>có</w:t>
      </w:r>
      <w:r>
        <w:rPr>
          <w:color w:val="231F20"/>
          <w:spacing w:val="-9"/>
        </w:rPr>
        <w:t> </w:t>
      </w:r>
      <w:r>
        <w:rPr>
          <w:color w:val="231F20"/>
        </w:rPr>
        <w:t>tứ,</w:t>
      </w:r>
      <w:r>
        <w:rPr>
          <w:color w:val="231F20"/>
          <w:spacing w:val="-9"/>
        </w:rPr>
        <w:t> </w:t>
      </w:r>
      <w:r>
        <w:rPr>
          <w:color w:val="231F20"/>
        </w:rPr>
        <w:t>ly</w:t>
      </w:r>
      <w:r>
        <w:rPr>
          <w:color w:val="231F20"/>
          <w:spacing w:val="-10"/>
        </w:rPr>
        <w:t> </w:t>
      </w:r>
      <w:r>
        <w:rPr>
          <w:color w:val="231F20"/>
        </w:rPr>
        <w:t>sinh</w:t>
      </w:r>
      <w:r>
        <w:rPr>
          <w:color w:val="231F20"/>
          <w:spacing w:val="-9"/>
        </w:rPr>
        <w:t> </w:t>
      </w:r>
      <w:r>
        <w:rPr>
          <w:color w:val="231F20"/>
        </w:rPr>
        <w:t>hỷ,</w:t>
      </w:r>
      <w:r>
        <w:rPr>
          <w:color w:val="231F20"/>
          <w:spacing w:val="-9"/>
        </w:rPr>
        <w:t> </w:t>
      </w:r>
      <w:r>
        <w:rPr>
          <w:color w:val="231F20"/>
        </w:rPr>
        <w:t>lạc,</w:t>
      </w:r>
      <w:r>
        <w:rPr>
          <w:color w:val="231F20"/>
          <w:spacing w:val="-9"/>
        </w:rPr>
        <w:t> </w:t>
      </w:r>
      <w:r>
        <w:rPr>
          <w:color w:val="231F20"/>
        </w:rPr>
        <w:t>trụ</w:t>
      </w:r>
      <w:r>
        <w:rPr>
          <w:color w:val="231F20"/>
          <w:spacing w:val="-9"/>
        </w:rPr>
        <w:t> </w:t>
      </w:r>
      <w:r>
        <w:rPr>
          <w:color w:val="231F20"/>
        </w:rPr>
        <w:t>đầy</w:t>
      </w:r>
      <w:r>
        <w:rPr>
          <w:color w:val="231F20"/>
          <w:spacing w:val="-9"/>
        </w:rPr>
        <w:t> </w:t>
      </w:r>
      <w:r>
        <w:rPr>
          <w:color w:val="231F20"/>
        </w:rPr>
        <w:t>đủ nơi</w:t>
      </w:r>
      <w:r>
        <w:rPr>
          <w:color w:val="231F20"/>
          <w:spacing w:val="-7"/>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7"/>
        </w:rPr>
        <w:t> </w:t>
      </w:r>
      <w:r>
        <w:rPr>
          <w:color w:val="231F20"/>
        </w:rPr>
        <w:t>là</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dứt</w:t>
      </w:r>
      <w:r>
        <w:rPr>
          <w:color w:val="231F20"/>
          <w:spacing w:val="-7"/>
        </w:rPr>
        <w:t> </w:t>
      </w:r>
      <w:r>
        <w:rPr>
          <w:color w:val="231F20"/>
        </w:rPr>
        <w:t>hết</w:t>
      </w:r>
      <w:r>
        <w:rPr>
          <w:color w:val="231F20"/>
          <w:spacing w:val="-6"/>
        </w:rPr>
        <w:t> </w:t>
      </w:r>
      <w:r>
        <w:rPr>
          <w:color w:val="231F20"/>
        </w:rPr>
        <w:t>các</w:t>
      </w:r>
      <w:r>
        <w:rPr>
          <w:color w:val="231F20"/>
          <w:spacing w:val="-6"/>
        </w:rPr>
        <w:t> </w:t>
      </w:r>
      <w:r>
        <w:rPr>
          <w:color w:val="231F20"/>
        </w:rPr>
        <w:t>lậu.</w:t>
      </w:r>
      <w:r>
        <w:rPr>
          <w:color w:val="231F20"/>
          <w:spacing w:val="-6"/>
        </w:rPr>
        <w:t> </w:t>
      </w:r>
      <w:r>
        <w:rPr>
          <w:color w:val="231F20"/>
        </w:rPr>
        <w:t>Nhưng</w:t>
      </w:r>
      <w:r>
        <w:rPr>
          <w:color w:val="231F20"/>
          <w:spacing w:val="-7"/>
        </w:rPr>
        <w:t> </w:t>
      </w:r>
      <w:r>
        <w:rPr>
          <w:color w:val="231F20"/>
        </w:rPr>
        <w:t>do</w:t>
      </w:r>
      <w:r>
        <w:rPr>
          <w:color w:val="231F20"/>
          <w:spacing w:val="-6"/>
        </w:rPr>
        <w:t> </w:t>
      </w:r>
      <w:r>
        <w:rPr>
          <w:color w:val="231F20"/>
        </w:rPr>
        <w:t>tuệ</w:t>
      </w:r>
      <w:r>
        <w:rPr>
          <w:color w:val="231F20"/>
          <w:spacing w:val="-6"/>
        </w:rPr>
        <w:t> </w:t>
      </w:r>
      <w:r>
        <w:rPr>
          <w:color w:val="231F20"/>
        </w:rPr>
        <w:t>kiến</w:t>
      </w:r>
      <w:r>
        <w:rPr>
          <w:color w:val="231F20"/>
          <w:spacing w:val="-6"/>
        </w:rPr>
        <w:t> </w:t>
      </w:r>
      <w:r>
        <w:rPr>
          <w:color w:val="231F20"/>
        </w:rPr>
        <w:t>cũng có thể dứt hết các lậu. Kinh ấy tức làm rõ là có định vị chí, dựa </w:t>
      </w:r>
      <w:r>
        <w:rPr>
          <w:color w:val="231F20"/>
          <w:spacing w:val="-4"/>
        </w:rPr>
        <w:t>vào </w:t>
      </w:r>
      <w:r>
        <w:rPr>
          <w:color w:val="231F20"/>
        </w:rPr>
        <w:t>đấy dứt hết các lậu.</w:t>
      </w:r>
    </w:p>
    <w:p>
      <w:pPr>
        <w:pStyle w:val="BodyText"/>
        <w:spacing w:line="271" w:lineRule="auto" w:before="118"/>
        <w:ind w:right="410"/>
      </w:pPr>
      <w:r>
        <w:rPr>
          <w:color w:val="231F20"/>
        </w:rPr>
        <w:t>Lại, bậc Thánh chưa lìa nhiễm dục, chưa đắc tĩnh lự, nhưng kiến Thánh đế, nếu không có định vị chí thì dựa vào đâu để </w:t>
      </w:r>
      <w:r>
        <w:rPr>
          <w:color w:val="231F20"/>
          <w:spacing w:val="-4"/>
        </w:rPr>
        <w:t>khởi </w:t>
      </w:r>
      <w:r>
        <w:rPr>
          <w:color w:val="231F20"/>
        </w:rPr>
        <w:t>được</w:t>
      </w:r>
      <w:r>
        <w:rPr>
          <w:color w:val="231F20"/>
          <w:spacing w:val="-18"/>
        </w:rPr>
        <w:t> </w:t>
      </w:r>
      <w:r>
        <w:rPr>
          <w:color w:val="231F20"/>
        </w:rPr>
        <w:t>Thánh</w:t>
      </w:r>
      <w:r>
        <w:rPr>
          <w:color w:val="231F20"/>
          <w:spacing w:val="-12"/>
        </w:rPr>
        <w:t> </w:t>
      </w:r>
      <w:r>
        <w:rPr>
          <w:color w:val="231F20"/>
        </w:rPr>
        <w:t>đạo</w:t>
      </w:r>
      <w:r>
        <w:rPr>
          <w:color w:val="231F20"/>
          <w:spacing w:val="-13"/>
        </w:rPr>
        <w:t> </w:t>
      </w:r>
      <w:r>
        <w:rPr>
          <w:color w:val="231F20"/>
        </w:rPr>
        <w:t>vĩnh</w:t>
      </w:r>
      <w:r>
        <w:rPr>
          <w:color w:val="231F20"/>
          <w:spacing w:val="-13"/>
        </w:rPr>
        <w:t> </w:t>
      </w:r>
      <w:r>
        <w:rPr>
          <w:color w:val="231F20"/>
        </w:rPr>
        <w:t>viễn</w:t>
      </w:r>
      <w:r>
        <w:rPr>
          <w:color w:val="231F20"/>
          <w:spacing w:val="-12"/>
        </w:rPr>
        <w:t> </w:t>
      </w:r>
      <w:r>
        <w:rPr>
          <w:color w:val="231F20"/>
        </w:rPr>
        <w:t>đoạn</w:t>
      </w:r>
      <w:r>
        <w:rPr>
          <w:color w:val="231F20"/>
          <w:spacing w:val="-13"/>
        </w:rPr>
        <w:t> </w:t>
      </w:r>
      <w:r>
        <w:rPr>
          <w:color w:val="231F20"/>
        </w:rPr>
        <w:t>trừ</w:t>
      </w:r>
      <w:r>
        <w:rPr>
          <w:color w:val="231F20"/>
          <w:spacing w:val="-12"/>
        </w:rPr>
        <w:t> </w:t>
      </w:r>
      <w:r>
        <w:rPr>
          <w:color w:val="231F20"/>
        </w:rPr>
        <w:t>các</w:t>
      </w:r>
      <w:r>
        <w:rPr>
          <w:color w:val="231F20"/>
          <w:spacing w:val="-13"/>
        </w:rPr>
        <w:t> </w:t>
      </w:r>
      <w:r>
        <w:rPr>
          <w:color w:val="231F20"/>
        </w:rPr>
        <w:t>lậu?</w:t>
      </w:r>
      <w:r>
        <w:rPr>
          <w:color w:val="231F20"/>
          <w:spacing w:val="-13"/>
        </w:rPr>
        <w:t> </w:t>
      </w:r>
      <w:r>
        <w:rPr>
          <w:color w:val="231F20"/>
        </w:rPr>
        <w:t>Do</w:t>
      </w:r>
      <w:r>
        <w:rPr>
          <w:color w:val="231F20"/>
          <w:spacing w:val="-13"/>
        </w:rPr>
        <w:t> </w:t>
      </w:r>
      <w:r>
        <w:rPr>
          <w:color w:val="231F20"/>
        </w:rPr>
        <w:t>đó</w:t>
      </w:r>
      <w:r>
        <w:rPr>
          <w:color w:val="231F20"/>
          <w:spacing w:val="-12"/>
        </w:rPr>
        <w:t> </w:t>
      </w:r>
      <w:r>
        <w:rPr>
          <w:color w:val="231F20"/>
        </w:rPr>
        <w:t>nên</w:t>
      </w:r>
      <w:r>
        <w:rPr>
          <w:color w:val="231F20"/>
          <w:spacing w:val="-13"/>
        </w:rPr>
        <w:t> </w:t>
      </w:r>
      <w:r>
        <w:rPr>
          <w:color w:val="231F20"/>
        </w:rPr>
        <w:t>biết</w:t>
      </w:r>
      <w:r>
        <w:rPr>
          <w:color w:val="231F20"/>
          <w:spacing w:val="-13"/>
        </w:rPr>
        <w:t> </w:t>
      </w:r>
      <w:r>
        <w:rPr>
          <w:color w:val="231F20"/>
        </w:rPr>
        <w:t>là</w:t>
      </w:r>
      <w:r>
        <w:rPr>
          <w:color w:val="231F20"/>
          <w:spacing w:val="-12"/>
        </w:rPr>
        <w:t> </w:t>
      </w:r>
      <w:r>
        <w:rPr>
          <w:color w:val="231F20"/>
        </w:rPr>
        <w:t>có</w:t>
      </w:r>
      <w:r>
        <w:rPr>
          <w:color w:val="231F20"/>
          <w:spacing w:val="-12"/>
        </w:rPr>
        <w:t> </w:t>
      </w:r>
      <w:r>
        <w:rPr>
          <w:color w:val="231F20"/>
        </w:rPr>
        <w:t>định vị chí, dựa vào đấy dứt hết các lậu.</w:t>
      </w:r>
    </w:p>
    <w:p>
      <w:pPr>
        <w:pStyle w:val="BodyText"/>
        <w:spacing w:line="271" w:lineRule="auto"/>
        <w:ind w:right="411"/>
      </w:pPr>
      <w:r>
        <w:rPr>
          <w:i/>
          <w:color w:val="231F20"/>
        </w:rPr>
        <w:t>Hỏi: </w:t>
      </w:r>
      <w:r>
        <w:rPr>
          <w:color w:val="231F20"/>
        </w:rPr>
        <w:t>Vì sao không nói ngay: Tĩnh lự thứ nhất v.v… có thể dứt hết các lậu mà phải nói dựa vào?</w:t>
      </w:r>
    </w:p>
    <w:p>
      <w:pPr>
        <w:pStyle w:val="BodyText"/>
        <w:spacing w:line="271" w:lineRule="auto"/>
        <w:ind w:right="413"/>
      </w:pPr>
      <w:r>
        <w:rPr>
          <w:i/>
          <w:color w:val="231F20"/>
          <w:spacing w:val="-3"/>
        </w:rPr>
        <w:t>Đáp: </w:t>
      </w:r>
      <w:r>
        <w:rPr>
          <w:color w:val="231F20"/>
        </w:rPr>
        <w:t>Có </w:t>
      </w:r>
      <w:r>
        <w:rPr>
          <w:color w:val="231F20"/>
          <w:spacing w:val="-4"/>
        </w:rPr>
        <w:t>thuyết </w:t>
      </w:r>
      <w:r>
        <w:rPr>
          <w:color w:val="231F20"/>
          <w:spacing w:val="-3"/>
        </w:rPr>
        <w:t>nói: Tịnh </w:t>
      </w:r>
      <w:r>
        <w:rPr>
          <w:color w:val="231F20"/>
        </w:rPr>
        <w:t>lự có </w:t>
      </w:r>
      <w:r>
        <w:rPr>
          <w:color w:val="231F20"/>
          <w:spacing w:val="-4"/>
        </w:rPr>
        <w:t>trước </w:t>
      </w:r>
      <w:r>
        <w:rPr>
          <w:color w:val="231F20"/>
          <w:spacing w:val="-3"/>
        </w:rPr>
        <w:t>rồi mới từng </w:t>
      </w:r>
      <w:r>
        <w:rPr>
          <w:color w:val="231F20"/>
          <w:spacing w:val="-4"/>
        </w:rPr>
        <w:t>được. Nếu</w:t>
      </w:r>
      <w:r>
        <w:rPr>
          <w:color w:val="231F20"/>
          <w:spacing w:val="57"/>
        </w:rPr>
        <w:t> </w:t>
      </w:r>
      <w:r>
        <w:rPr>
          <w:color w:val="231F20"/>
          <w:spacing w:val="-3"/>
        </w:rPr>
        <w:t>Đức</w:t>
      </w:r>
      <w:r>
        <w:rPr>
          <w:color w:val="231F20"/>
          <w:spacing w:val="-17"/>
        </w:rPr>
        <w:t> </w:t>
      </w:r>
      <w:r>
        <w:rPr>
          <w:color w:val="231F20"/>
          <w:spacing w:val="-3"/>
        </w:rPr>
        <w:t>Thế</w:t>
      </w:r>
      <w:r>
        <w:rPr>
          <w:color w:val="231F20"/>
          <w:spacing w:val="-17"/>
        </w:rPr>
        <w:t> </w:t>
      </w:r>
      <w:r>
        <w:rPr>
          <w:color w:val="231F20"/>
          <w:spacing w:val="-3"/>
        </w:rPr>
        <w:t>Tôn</w:t>
      </w:r>
      <w:r>
        <w:rPr>
          <w:color w:val="231F20"/>
          <w:spacing w:val="-11"/>
        </w:rPr>
        <w:t> </w:t>
      </w:r>
      <w:r>
        <w:rPr>
          <w:color w:val="231F20"/>
          <w:spacing w:val="-3"/>
        </w:rPr>
        <w:t>nói</w:t>
      </w:r>
      <w:r>
        <w:rPr>
          <w:color w:val="231F20"/>
          <w:spacing w:val="-12"/>
        </w:rPr>
        <w:t> </w:t>
      </w:r>
      <w:r>
        <w:rPr>
          <w:color w:val="231F20"/>
          <w:spacing w:val="-3"/>
        </w:rPr>
        <w:t>tĩnh</w:t>
      </w:r>
      <w:r>
        <w:rPr>
          <w:color w:val="231F20"/>
          <w:spacing w:val="-12"/>
        </w:rPr>
        <w:t> </w:t>
      </w:r>
      <w:r>
        <w:rPr>
          <w:color w:val="231F20"/>
        </w:rPr>
        <w:t>lự</w:t>
      </w:r>
      <w:r>
        <w:rPr>
          <w:color w:val="231F20"/>
          <w:spacing w:val="-11"/>
        </w:rPr>
        <w:t> </w:t>
      </w:r>
      <w:r>
        <w:rPr>
          <w:color w:val="231F20"/>
          <w:spacing w:val="-3"/>
        </w:rPr>
        <w:t>thứ</w:t>
      </w:r>
      <w:r>
        <w:rPr>
          <w:color w:val="231F20"/>
          <w:spacing w:val="-12"/>
        </w:rPr>
        <w:t> </w:t>
      </w:r>
      <w:r>
        <w:rPr>
          <w:color w:val="231F20"/>
          <w:spacing w:val="-3"/>
        </w:rPr>
        <w:t>nhất</w:t>
      </w:r>
      <w:r>
        <w:rPr>
          <w:color w:val="231F20"/>
          <w:spacing w:val="-12"/>
        </w:rPr>
        <w:t> </w:t>
      </w:r>
      <w:r>
        <w:rPr>
          <w:color w:val="231F20"/>
          <w:spacing w:val="-8"/>
        </w:rPr>
        <w:t>v.v…</w:t>
      </w:r>
      <w:r>
        <w:rPr>
          <w:color w:val="231F20"/>
          <w:spacing w:val="-11"/>
        </w:rPr>
        <w:t> </w:t>
      </w:r>
      <w:r>
        <w:rPr>
          <w:color w:val="231F20"/>
        </w:rPr>
        <w:t>có</w:t>
      </w:r>
      <w:r>
        <w:rPr>
          <w:color w:val="231F20"/>
          <w:spacing w:val="-12"/>
        </w:rPr>
        <w:t> </w:t>
      </w:r>
      <w:r>
        <w:rPr>
          <w:color w:val="231F20"/>
          <w:spacing w:val="-3"/>
        </w:rPr>
        <w:t>thể</w:t>
      </w:r>
      <w:r>
        <w:rPr>
          <w:color w:val="231F20"/>
          <w:spacing w:val="-11"/>
        </w:rPr>
        <w:t> </w:t>
      </w:r>
      <w:r>
        <w:rPr>
          <w:color w:val="231F20"/>
          <w:spacing w:val="-3"/>
        </w:rPr>
        <w:t>dứt</w:t>
      </w:r>
      <w:r>
        <w:rPr>
          <w:color w:val="231F20"/>
          <w:spacing w:val="-12"/>
        </w:rPr>
        <w:t> </w:t>
      </w:r>
      <w:r>
        <w:rPr>
          <w:color w:val="231F20"/>
          <w:spacing w:val="-3"/>
        </w:rPr>
        <w:t>hết</w:t>
      </w:r>
      <w:r>
        <w:rPr>
          <w:color w:val="231F20"/>
          <w:spacing w:val="-12"/>
        </w:rPr>
        <w:t> </w:t>
      </w:r>
      <w:r>
        <w:rPr>
          <w:color w:val="231F20"/>
          <w:spacing w:val="-3"/>
        </w:rPr>
        <w:t>các</w:t>
      </w:r>
      <w:r>
        <w:rPr>
          <w:color w:val="231F20"/>
          <w:spacing w:val="-11"/>
        </w:rPr>
        <w:t> </w:t>
      </w:r>
      <w:r>
        <w:rPr>
          <w:color w:val="231F20"/>
          <w:spacing w:val="-3"/>
        </w:rPr>
        <w:t>lậu</w:t>
      </w:r>
      <w:r>
        <w:rPr>
          <w:color w:val="231F20"/>
          <w:spacing w:val="-12"/>
        </w:rPr>
        <w:t> </w:t>
      </w:r>
      <w:r>
        <w:rPr>
          <w:color w:val="231F20"/>
          <w:spacing w:val="-3"/>
        </w:rPr>
        <w:t>thì</w:t>
      </w:r>
      <w:r>
        <w:rPr>
          <w:color w:val="231F20"/>
          <w:spacing w:val="-12"/>
        </w:rPr>
        <w:t> </w:t>
      </w:r>
      <w:r>
        <w:rPr>
          <w:color w:val="231F20"/>
          <w:spacing w:val="-4"/>
        </w:rPr>
        <w:t>không người</w:t>
      </w:r>
      <w:r>
        <w:rPr>
          <w:color w:val="231F20"/>
          <w:spacing w:val="-11"/>
        </w:rPr>
        <w:t> </w:t>
      </w:r>
      <w:r>
        <w:rPr>
          <w:color w:val="231F20"/>
          <w:spacing w:val="-3"/>
        </w:rPr>
        <w:t>nhận</w:t>
      </w:r>
      <w:r>
        <w:rPr>
          <w:color w:val="231F20"/>
          <w:spacing w:val="-10"/>
        </w:rPr>
        <w:t> </w:t>
      </w:r>
      <w:r>
        <w:rPr>
          <w:color w:val="231F20"/>
          <w:spacing w:val="-3"/>
        </w:rPr>
        <w:t>biết</w:t>
      </w:r>
      <w:r>
        <w:rPr>
          <w:color w:val="231F20"/>
          <w:spacing w:val="-10"/>
        </w:rPr>
        <w:t> </w:t>
      </w:r>
      <w:r>
        <w:rPr>
          <w:color w:val="231F20"/>
          <w:spacing w:val="-3"/>
        </w:rPr>
        <w:t>cho</w:t>
      </w:r>
      <w:r>
        <w:rPr>
          <w:color w:val="231F20"/>
          <w:spacing w:val="-10"/>
        </w:rPr>
        <w:t> </w:t>
      </w:r>
      <w:r>
        <w:rPr>
          <w:color w:val="231F20"/>
        </w:rPr>
        <w:t>là</w:t>
      </w:r>
      <w:r>
        <w:rPr>
          <w:color w:val="231F20"/>
          <w:spacing w:val="-10"/>
        </w:rPr>
        <w:t> </w:t>
      </w:r>
      <w:r>
        <w:rPr>
          <w:color w:val="231F20"/>
          <w:spacing w:val="-3"/>
        </w:rPr>
        <w:t>đắc</w:t>
      </w:r>
      <w:r>
        <w:rPr>
          <w:color w:val="231F20"/>
          <w:spacing w:val="-10"/>
        </w:rPr>
        <w:t> </w:t>
      </w:r>
      <w:r>
        <w:rPr>
          <w:color w:val="231F20"/>
          <w:spacing w:val="-3"/>
        </w:rPr>
        <w:t>tĩnh</w:t>
      </w:r>
      <w:r>
        <w:rPr>
          <w:color w:val="231F20"/>
          <w:spacing w:val="-10"/>
        </w:rPr>
        <w:t> </w:t>
      </w:r>
      <w:r>
        <w:rPr>
          <w:color w:val="231F20"/>
        </w:rPr>
        <w:t>lự</w:t>
      </w:r>
      <w:r>
        <w:rPr>
          <w:color w:val="231F20"/>
          <w:spacing w:val="-10"/>
        </w:rPr>
        <w:t> </w:t>
      </w:r>
      <w:r>
        <w:rPr>
          <w:color w:val="231F20"/>
          <w:spacing w:val="-3"/>
        </w:rPr>
        <w:t>đều</w:t>
      </w:r>
      <w:r>
        <w:rPr>
          <w:color w:val="231F20"/>
          <w:spacing w:val="-10"/>
        </w:rPr>
        <w:t> </w:t>
      </w:r>
      <w:r>
        <w:rPr>
          <w:color w:val="231F20"/>
        </w:rPr>
        <w:t>đã</w:t>
      </w:r>
      <w:r>
        <w:rPr>
          <w:color w:val="231F20"/>
          <w:spacing w:val="-10"/>
        </w:rPr>
        <w:t> </w:t>
      </w:r>
      <w:r>
        <w:rPr>
          <w:color w:val="231F20"/>
          <w:spacing w:val="-3"/>
        </w:rPr>
        <w:t>dứt</w:t>
      </w:r>
      <w:r>
        <w:rPr>
          <w:color w:val="231F20"/>
          <w:spacing w:val="-10"/>
        </w:rPr>
        <w:t> </w:t>
      </w:r>
      <w:r>
        <w:rPr>
          <w:color w:val="231F20"/>
          <w:spacing w:val="-3"/>
        </w:rPr>
        <w:t>hết</w:t>
      </w:r>
      <w:r>
        <w:rPr>
          <w:color w:val="231F20"/>
          <w:spacing w:val="-10"/>
        </w:rPr>
        <w:t> </w:t>
      </w:r>
      <w:r>
        <w:rPr>
          <w:color w:val="231F20"/>
          <w:spacing w:val="-3"/>
        </w:rPr>
        <w:t>các</w:t>
      </w:r>
      <w:r>
        <w:rPr>
          <w:color w:val="231F20"/>
          <w:spacing w:val="-10"/>
        </w:rPr>
        <w:t> </w:t>
      </w:r>
      <w:r>
        <w:rPr>
          <w:color w:val="231F20"/>
          <w:spacing w:val="-3"/>
        </w:rPr>
        <w:t>lậu.</w:t>
      </w:r>
      <w:r>
        <w:rPr>
          <w:color w:val="231F20"/>
          <w:spacing w:val="-14"/>
        </w:rPr>
        <w:t> </w:t>
      </w:r>
      <w:r>
        <w:rPr>
          <w:color w:val="231F20"/>
          <w:spacing w:val="-3"/>
        </w:rPr>
        <w:t>Thế</w:t>
      </w:r>
      <w:r>
        <w:rPr>
          <w:color w:val="231F20"/>
          <w:spacing w:val="-10"/>
        </w:rPr>
        <w:t> </w:t>
      </w:r>
      <w:r>
        <w:rPr>
          <w:color w:val="231F20"/>
          <w:spacing w:val="-3"/>
        </w:rPr>
        <w:t>nên,</w:t>
      </w:r>
      <w:r>
        <w:rPr>
          <w:color w:val="231F20"/>
          <w:spacing w:val="-10"/>
        </w:rPr>
        <w:t> </w:t>
      </w:r>
      <w:r>
        <w:rPr>
          <w:color w:val="231F20"/>
          <w:spacing w:val="-4"/>
        </w:rPr>
        <w:t>Đức </w:t>
      </w:r>
      <w:r>
        <w:rPr>
          <w:color w:val="231F20"/>
          <w:spacing w:val="-3"/>
        </w:rPr>
        <w:t>Phật</w:t>
      </w:r>
      <w:r>
        <w:rPr>
          <w:color w:val="231F20"/>
          <w:spacing w:val="-20"/>
        </w:rPr>
        <w:t> </w:t>
      </w:r>
      <w:r>
        <w:rPr>
          <w:color w:val="231F20"/>
          <w:spacing w:val="-3"/>
        </w:rPr>
        <w:t>nói</w:t>
      </w:r>
      <w:r>
        <w:rPr>
          <w:color w:val="231F20"/>
          <w:spacing w:val="-19"/>
        </w:rPr>
        <w:t> </w:t>
      </w:r>
      <w:r>
        <w:rPr>
          <w:color w:val="231F20"/>
          <w:spacing w:val="-3"/>
        </w:rPr>
        <w:t>dựa</w:t>
      </w:r>
      <w:r>
        <w:rPr>
          <w:color w:val="231F20"/>
          <w:spacing w:val="-19"/>
        </w:rPr>
        <w:t> </w:t>
      </w:r>
      <w:r>
        <w:rPr>
          <w:color w:val="231F20"/>
          <w:spacing w:val="-3"/>
        </w:rPr>
        <w:t>vào</w:t>
      </w:r>
      <w:r>
        <w:rPr>
          <w:color w:val="231F20"/>
          <w:spacing w:val="-19"/>
        </w:rPr>
        <w:t> </w:t>
      </w:r>
      <w:r>
        <w:rPr>
          <w:color w:val="231F20"/>
          <w:spacing w:val="-3"/>
        </w:rPr>
        <w:t>tĩnh</w:t>
      </w:r>
      <w:r>
        <w:rPr>
          <w:color w:val="231F20"/>
          <w:spacing w:val="-19"/>
        </w:rPr>
        <w:t> </w:t>
      </w:r>
      <w:r>
        <w:rPr>
          <w:color w:val="231F20"/>
        </w:rPr>
        <w:t>lự</w:t>
      </w:r>
      <w:r>
        <w:rPr>
          <w:color w:val="231F20"/>
          <w:spacing w:val="-19"/>
        </w:rPr>
        <w:t> </w:t>
      </w:r>
      <w:r>
        <w:rPr>
          <w:color w:val="231F20"/>
          <w:spacing w:val="-9"/>
        </w:rPr>
        <w:t>v.v...</w:t>
      </w:r>
      <w:r>
        <w:rPr>
          <w:color w:val="231F20"/>
          <w:spacing w:val="-19"/>
        </w:rPr>
        <w:t> </w:t>
      </w:r>
      <w:r>
        <w:rPr>
          <w:color w:val="231F20"/>
          <w:spacing w:val="-3"/>
        </w:rPr>
        <w:t>khởi</w:t>
      </w:r>
      <w:r>
        <w:rPr>
          <w:color w:val="231F20"/>
          <w:spacing w:val="-19"/>
        </w:rPr>
        <w:t> </w:t>
      </w:r>
      <w:r>
        <w:rPr>
          <w:color w:val="231F20"/>
          <w:spacing w:val="-3"/>
        </w:rPr>
        <w:t>đạo</w:t>
      </w:r>
      <w:r>
        <w:rPr>
          <w:color w:val="231F20"/>
          <w:spacing w:val="-20"/>
        </w:rPr>
        <w:t> </w:t>
      </w:r>
      <w:r>
        <w:rPr>
          <w:color w:val="231F20"/>
        </w:rPr>
        <w:t>vô</w:t>
      </w:r>
      <w:r>
        <w:rPr>
          <w:color w:val="231F20"/>
          <w:spacing w:val="-19"/>
        </w:rPr>
        <w:t> </w:t>
      </w:r>
      <w:r>
        <w:rPr>
          <w:color w:val="231F20"/>
          <w:spacing w:val="-3"/>
        </w:rPr>
        <w:t>lậu</w:t>
      </w:r>
      <w:r>
        <w:rPr>
          <w:color w:val="231F20"/>
          <w:spacing w:val="-19"/>
        </w:rPr>
        <w:t> </w:t>
      </w:r>
      <w:r>
        <w:rPr>
          <w:color w:val="231F20"/>
          <w:spacing w:val="-3"/>
        </w:rPr>
        <w:t>mới</w:t>
      </w:r>
      <w:r>
        <w:rPr>
          <w:color w:val="231F20"/>
          <w:spacing w:val="-19"/>
        </w:rPr>
        <w:t> </w:t>
      </w:r>
      <w:r>
        <w:rPr>
          <w:color w:val="231F20"/>
        </w:rPr>
        <w:t>có</w:t>
      </w:r>
      <w:r>
        <w:rPr>
          <w:color w:val="231F20"/>
          <w:spacing w:val="-19"/>
        </w:rPr>
        <w:t> </w:t>
      </w:r>
      <w:r>
        <w:rPr>
          <w:color w:val="231F20"/>
          <w:spacing w:val="-3"/>
        </w:rPr>
        <w:t>thể</w:t>
      </w:r>
      <w:r>
        <w:rPr>
          <w:color w:val="231F20"/>
          <w:spacing w:val="-19"/>
        </w:rPr>
        <w:t> </w:t>
      </w:r>
      <w:r>
        <w:rPr>
          <w:color w:val="231F20"/>
          <w:spacing w:val="-3"/>
        </w:rPr>
        <w:t>dứt</w:t>
      </w:r>
      <w:r>
        <w:rPr>
          <w:color w:val="231F20"/>
          <w:spacing w:val="-19"/>
        </w:rPr>
        <w:t> </w:t>
      </w:r>
      <w:r>
        <w:rPr>
          <w:color w:val="231F20"/>
          <w:spacing w:val="-3"/>
        </w:rPr>
        <w:t>hết</w:t>
      </w:r>
      <w:r>
        <w:rPr>
          <w:color w:val="231F20"/>
          <w:spacing w:val="-19"/>
        </w:rPr>
        <w:t> </w:t>
      </w:r>
      <w:r>
        <w:rPr>
          <w:color w:val="231F20"/>
          <w:spacing w:val="-3"/>
        </w:rPr>
        <w:t>các</w:t>
      </w:r>
      <w:r>
        <w:rPr>
          <w:color w:val="231F20"/>
          <w:spacing w:val="-19"/>
        </w:rPr>
        <w:t> </w:t>
      </w:r>
      <w:r>
        <w:rPr>
          <w:color w:val="231F20"/>
          <w:spacing w:val="-4"/>
        </w:rPr>
        <w:t>lậu.</w:t>
      </w:r>
    </w:p>
    <w:p>
      <w:pPr>
        <w:pStyle w:val="BodyText"/>
        <w:spacing w:line="271" w:lineRule="auto"/>
        <w:ind w:right="411"/>
      </w:pPr>
      <w:r>
        <w:rPr>
          <w:color w:val="231F20"/>
        </w:rPr>
        <w:t>Có thuyết cho: Các định chỉ là Xa-ma-tha, cần phải có Tỳ-bát- xá-na mới có thể dứt hết các lậu. Thế nên nói dựa nơi định cần phải khởi tuệ.</w:t>
      </w:r>
    </w:p>
    <w:p>
      <w:pPr>
        <w:pStyle w:val="BodyText"/>
        <w:spacing w:line="271" w:lineRule="auto"/>
        <w:ind w:right="410"/>
      </w:pPr>
      <w:r>
        <w:rPr>
          <w:color w:val="231F20"/>
        </w:rPr>
        <w:t>Có thuyết nêu: Các định phần nhiều là từng được, chớ có </w:t>
      </w:r>
      <w:r>
        <w:rPr>
          <w:color w:val="231F20"/>
          <w:spacing w:val="-4"/>
        </w:rPr>
        <w:t>đắm </w:t>
      </w:r>
      <w:r>
        <w:rPr>
          <w:color w:val="231F20"/>
        </w:rPr>
        <w:t>vướng, không muốn tiến tu. Thế nên nói là dựa vào đấy tiến cầu</w:t>
      </w:r>
      <w:r>
        <w:rPr>
          <w:color w:val="231F20"/>
          <w:spacing w:val="-29"/>
        </w:rPr>
        <w:t> </w:t>
      </w:r>
      <w:r>
        <w:rPr>
          <w:color w:val="231F20"/>
        </w:rPr>
        <w:t>đạo thù thắng, không nên sinh chấp</w:t>
      </w:r>
      <w:r>
        <w:rPr>
          <w:color w:val="231F20"/>
          <w:spacing w:val="-2"/>
        </w:rPr>
        <w:t> </w:t>
      </w:r>
      <w:r>
        <w:rPr>
          <w:color w:val="231F20"/>
        </w:rPr>
        <w:t>trước.</w:t>
      </w:r>
    </w:p>
    <w:p>
      <w:pPr>
        <w:pStyle w:val="BodyText"/>
        <w:spacing w:line="271" w:lineRule="auto" w:before="113"/>
        <w:ind w:right="410"/>
      </w:pPr>
      <w:r>
        <w:rPr>
          <w:i/>
          <w:color w:val="231F20"/>
        </w:rPr>
        <w:t>Hỏi: </w:t>
      </w:r>
      <w:r>
        <w:rPr>
          <w:color w:val="231F20"/>
        </w:rPr>
        <w:t>Như Khế kinh nói: Phi tưởng phi phi tưởng xứ cùng hành tu đẳng giác chi niệm. Kinh khác lại nói: Cho đến tưởng định có thể thông đạt đúng, có thể biện giải về Thánh chỉ. Kinh trước cũng nói: Dựa</w:t>
      </w:r>
      <w:r>
        <w:rPr>
          <w:color w:val="231F20"/>
          <w:spacing w:val="-12"/>
        </w:rPr>
        <w:t> </w:t>
      </w:r>
      <w:r>
        <w:rPr>
          <w:color w:val="231F20"/>
        </w:rPr>
        <w:t>vào</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2"/>
        </w:rPr>
        <w:t> </w:t>
      </w:r>
      <w:r>
        <w:rPr>
          <w:color w:val="231F20"/>
        </w:rPr>
        <w:t>nhất</w:t>
      </w:r>
      <w:r>
        <w:rPr>
          <w:color w:val="231F20"/>
          <w:spacing w:val="-11"/>
        </w:rPr>
        <w:t> </w:t>
      </w:r>
      <w:r>
        <w:rPr>
          <w:color w:val="231F20"/>
        </w:rPr>
        <w:t>cho</w:t>
      </w:r>
      <w:r>
        <w:rPr>
          <w:color w:val="231F20"/>
          <w:spacing w:val="-11"/>
        </w:rPr>
        <w:t> </w:t>
      </w:r>
      <w:r>
        <w:rPr>
          <w:color w:val="231F20"/>
        </w:rPr>
        <w:t>đến</w:t>
      </w:r>
      <w:r>
        <w:rPr>
          <w:color w:val="231F20"/>
          <w:spacing w:val="-15"/>
        </w:rPr>
        <w:t> </w:t>
      </w:r>
      <w:r>
        <w:rPr>
          <w:color w:val="231F20"/>
        </w:rPr>
        <w:t>Vô</w:t>
      </w:r>
      <w:r>
        <w:rPr>
          <w:color w:val="231F20"/>
          <w:spacing w:val="-12"/>
        </w:rPr>
        <w:t> </w:t>
      </w:r>
      <w:r>
        <w:rPr>
          <w:color w:val="231F20"/>
        </w:rPr>
        <w:t>sở</w:t>
      </w:r>
      <w:r>
        <w:rPr>
          <w:color w:val="231F20"/>
          <w:spacing w:val="-11"/>
        </w:rPr>
        <w:t> </w:t>
      </w:r>
      <w:r>
        <w:rPr>
          <w:color w:val="231F20"/>
        </w:rPr>
        <w:t>hữu</w:t>
      </w:r>
      <w:r>
        <w:rPr>
          <w:color w:val="231F20"/>
          <w:spacing w:val="-11"/>
        </w:rPr>
        <w:t> </w:t>
      </w:r>
      <w:r>
        <w:rPr>
          <w:color w:val="231F20"/>
        </w:rPr>
        <w:t>xứ</w:t>
      </w:r>
      <w:r>
        <w:rPr>
          <w:color w:val="231F20"/>
          <w:spacing w:val="-11"/>
        </w:rPr>
        <w:t> </w:t>
      </w:r>
      <w:r>
        <w:rPr>
          <w:color w:val="231F20"/>
        </w:rPr>
        <w:t>có</w:t>
      </w:r>
      <w:r>
        <w:rPr>
          <w:color w:val="231F20"/>
          <w:spacing w:val="-11"/>
        </w:rPr>
        <w:t> </w:t>
      </w:r>
      <w:r>
        <w:rPr>
          <w:color w:val="231F20"/>
        </w:rPr>
        <w:t>thể</w:t>
      </w:r>
      <w:r>
        <w:rPr>
          <w:color w:val="231F20"/>
          <w:spacing w:val="-12"/>
        </w:rPr>
        <w:t> </w:t>
      </w:r>
      <w:r>
        <w:rPr>
          <w:color w:val="231F20"/>
        </w:rPr>
        <w:t>dứt</w:t>
      </w:r>
      <w:r>
        <w:rPr>
          <w:color w:val="231F20"/>
          <w:spacing w:val="-11"/>
        </w:rPr>
        <w:t> </w:t>
      </w:r>
      <w:r>
        <w:rPr>
          <w:color w:val="231F20"/>
        </w:rPr>
        <w:t>hết</w:t>
      </w:r>
      <w:r>
        <w:rPr>
          <w:color w:val="231F20"/>
          <w:spacing w:val="-11"/>
        </w:rPr>
        <w:t> </w:t>
      </w:r>
      <w:r>
        <w:rPr>
          <w:color w:val="231F20"/>
        </w:rPr>
        <w:t>các</w:t>
      </w:r>
      <w:r>
        <w:rPr>
          <w:color w:val="231F20"/>
          <w:spacing w:val="-11"/>
        </w:rPr>
        <w:t> </w:t>
      </w:r>
      <w:r>
        <w:rPr>
          <w:color w:val="231F20"/>
        </w:rPr>
        <w:t>lậu. Như vậy hai thuyết há không là trái</w:t>
      </w:r>
      <w:r>
        <w:rPr>
          <w:color w:val="231F20"/>
          <w:spacing w:val="-2"/>
        </w:rPr>
        <w:t> </w:t>
      </w:r>
      <w:r>
        <w:rPr>
          <w:color w:val="231F20"/>
        </w:rPr>
        <w:t>nhau?</w:t>
      </w:r>
    </w:p>
    <w:p>
      <w:pPr>
        <w:pStyle w:val="BodyText"/>
        <w:spacing w:line="273" w:lineRule="auto" w:before="115"/>
        <w:ind w:right="408"/>
      </w:pPr>
      <w:r>
        <w:rPr>
          <w:i/>
          <w:color w:val="231F20"/>
        </w:rPr>
        <w:t>Đáp: </w:t>
      </w:r>
      <w:r>
        <w:rPr>
          <w:color w:val="231F20"/>
        </w:rPr>
        <w:t>Kinh đầu nói có thể dẫn phát. Hai kinh sau nói là </w:t>
      </w:r>
      <w:r>
        <w:rPr>
          <w:color w:val="231F20"/>
          <w:spacing w:val="2"/>
        </w:rPr>
        <w:t>dựa </w:t>
      </w:r>
      <w:r>
        <w:rPr>
          <w:color w:val="231F20"/>
        </w:rPr>
        <w:t>vào kinh kia. Lại, kinh đầu nói về phương tiện. Hai kinh sau nói về thành</w:t>
      </w:r>
      <w:r>
        <w:rPr>
          <w:color w:val="231F20"/>
          <w:spacing w:val="5"/>
        </w:rPr>
        <w:t> </w:t>
      </w:r>
      <w:r>
        <w:rPr>
          <w:color w:val="231F20"/>
        </w:rPr>
        <w:t>mãn.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Nếu như vậy vì sao nói cùng hành?</w:t>
      </w:r>
    </w:p>
    <w:p>
      <w:pPr>
        <w:pStyle w:val="BodyText"/>
        <w:spacing w:line="271" w:lineRule="auto" w:before="152"/>
        <w:ind w:left="393" w:right="127"/>
      </w:pPr>
      <w:r>
        <w:rPr>
          <w:i/>
          <w:color w:val="231F20"/>
        </w:rPr>
        <w:t>Đáp:</w:t>
      </w:r>
      <w:r>
        <w:rPr>
          <w:i/>
          <w:color w:val="231F20"/>
          <w:spacing w:val="-14"/>
        </w:rPr>
        <w:t> </w:t>
      </w:r>
      <w:r>
        <w:rPr>
          <w:color w:val="231F20"/>
        </w:rPr>
        <w:t>Đối</w:t>
      </w:r>
      <w:r>
        <w:rPr>
          <w:color w:val="231F20"/>
          <w:spacing w:val="-15"/>
        </w:rPr>
        <w:t> </w:t>
      </w:r>
      <w:r>
        <w:rPr>
          <w:color w:val="231F20"/>
        </w:rPr>
        <w:t>với</w:t>
      </w:r>
      <w:r>
        <w:rPr>
          <w:color w:val="231F20"/>
          <w:spacing w:val="-15"/>
        </w:rPr>
        <w:t> </w:t>
      </w:r>
      <w:r>
        <w:rPr>
          <w:color w:val="231F20"/>
        </w:rPr>
        <w:t>nghĩa</w:t>
      </w:r>
      <w:r>
        <w:rPr>
          <w:color w:val="231F20"/>
          <w:spacing w:val="-14"/>
        </w:rPr>
        <w:t> </w:t>
      </w:r>
      <w:r>
        <w:rPr>
          <w:color w:val="231F20"/>
        </w:rPr>
        <w:t>trước</w:t>
      </w:r>
      <w:r>
        <w:rPr>
          <w:color w:val="231F20"/>
          <w:spacing w:val="-15"/>
        </w:rPr>
        <w:t> </w:t>
      </w:r>
      <w:r>
        <w:rPr>
          <w:color w:val="231F20"/>
        </w:rPr>
        <w:t>sau,</w:t>
      </w:r>
      <w:r>
        <w:rPr>
          <w:color w:val="231F20"/>
          <w:spacing w:val="-15"/>
        </w:rPr>
        <w:t> </w:t>
      </w:r>
      <w:r>
        <w:rPr>
          <w:color w:val="231F20"/>
        </w:rPr>
        <w:t>tiếng</w:t>
      </w:r>
      <w:r>
        <w:rPr>
          <w:color w:val="231F20"/>
          <w:spacing w:val="-13"/>
        </w:rPr>
        <w:t> </w:t>
      </w:r>
      <w:r>
        <w:rPr>
          <w:i/>
          <w:color w:val="231F20"/>
        </w:rPr>
        <w:t>cùng</w:t>
      </w:r>
      <w:r>
        <w:rPr>
          <w:i/>
          <w:color w:val="231F20"/>
          <w:spacing w:val="-14"/>
        </w:rPr>
        <w:t> </w:t>
      </w:r>
      <w:r>
        <w:rPr>
          <w:i/>
          <w:color w:val="231F20"/>
        </w:rPr>
        <w:t>với</w:t>
      </w:r>
      <w:r>
        <w:rPr>
          <w:i/>
          <w:color w:val="231F20"/>
          <w:spacing w:val="-15"/>
        </w:rPr>
        <w:t> </w:t>
      </w:r>
      <w:r>
        <w:rPr>
          <w:color w:val="231F20"/>
        </w:rPr>
        <w:t>(câu)</w:t>
      </w:r>
      <w:r>
        <w:rPr>
          <w:color w:val="231F20"/>
          <w:spacing w:val="-14"/>
        </w:rPr>
        <w:t> </w:t>
      </w:r>
      <w:r>
        <w:rPr>
          <w:color w:val="231F20"/>
        </w:rPr>
        <w:t>cũng</w:t>
      </w:r>
      <w:r>
        <w:rPr>
          <w:color w:val="231F20"/>
          <w:spacing w:val="-14"/>
        </w:rPr>
        <w:t> </w:t>
      </w:r>
      <w:r>
        <w:rPr>
          <w:color w:val="231F20"/>
        </w:rPr>
        <w:t>chuyển đổi.</w:t>
      </w:r>
      <w:r>
        <w:rPr>
          <w:color w:val="231F20"/>
          <w:spacing w:val="-10"/>
        </w:rPr>
        <w:t> </w:t>
      </w:r>
      <w:r>
        <w:rPr>
          <w:color w:val="231F20"/>
        </w:rPr>
        <w:t>Như</w:t>
      </w:r>
      <w:r>
        <w:rPr>
          <w:color w:val="231F20"/>
          <w:spacing w:val="-10"/>
        </w:rPr>
        <w:t> </w:t>
      </w:r>
      <w:r>
        <w:rPr>
          <w:color w:val="231F20"/>
        </w:rPr>
        <w:t>Đức</w:t>
      </w:r>
      <w:r>
        <w:rPr>
          <w:color w:val="231F20"/>
          <w:spacing w:val="-14"/>
        </w:rPr>
        <w:t> </w:t>
      </w:r>
      <w:r>
        <w:rPr>
          <w:color w:val="231F20"/>
        </w:rPr>
        <w:t>Thế</w:t>
      </w:r>
      <w:r>
        <w:rPr>
          <w:color w:val="231F20"/>
          <w:spacing w:val="-15"/>
        </w:rPr>
        <w:t> </w:t>
      </w:r>
      <w:r>
        <w:rPr>
          <w:color w:val="231F20"/>
        </w:rPr>
        <w:t>Tôn</w:t>
      </w:r>
      <w:r>
        <w:rPr>
          <w:color w:val="231F20"/>
          <w:spacing w:val="-9"/>
        </w:rPr>
        <w:t> </w:t>
      </w:r>
      <w:r>
        <w:rPr>
          <w:color w:val="231F20"/>
        </w:rPr>
        <w:t>nói:</w:t>
      </w:r>
      <w:r>
        <w:rPr>
          <w:color w:val="231F20"/>
          <w:spacing w:val="-15"/>
        </w:rPr>
        <w:t> </w:t>
      </w:r>
      <w:r>
        <w:rPr>
          <w:color w:val="231F20"/>
          <w:spacing w:val="-6"/>
        </w:rPr>
        <w:t>Vua</w:t>
      </w:r>
      <w:r>
        <w:rPr>
          <w:color w:val="231F20"/>
          <w:spacing w:val="-9"/>
        </w:rPr>
        <w:t> </w:t>
      </w:r>
      <w:r>
        <w:rPr>
          <w:color w:val="231F20"/>
        </w:rPr>
        <w:t>Mạn-đà-đa</w:t>
      </w:r>
      <w:r>
        <w:rPr>
          <w:color w:val="231F20"/>
          <w:spacing w:val="-10"/>
        </w:rPr>
        <w:t> </w:t>
      </w:r>
      <w:r>
        <w:rPr>
          <w:color w:val="231F20"/>
        </w:rPr>
        <w:t>cùng</w:t>
      </w:r>
      <w:r>
        <w:rPr>
          <w:color w:val="231F20"/>
          <w:spacing w:val="-9"/>
        </w:rPr>
        <w:t> </w:t>
      </w:r>
      <w:r>
        <w:rPr>
          <w:color w:val="231F20"/>
        </w:rPr>
        <w:t>khởi</w:t>
      </w:r>
      <w:r>
        <w:rPr>
          <w:color w:val="231F20"/>
          <w:spacing w:val="-10"/>
        </w:rPr>
        <w:t> </w:t>
      </w:r>
      <w:r>
        <w:rPr>
          <w:color w:val="231F20"/>
        </w:rPr>
        <w:t>tưởng</w:t>
      </w:r>
      <w:r>
        <w:rPr>
          <w:color w:val="231F20"/>
          <w:spacing w:val="-10"/>
        </w:rPr>
        <w:t> </w:t>
      </w:r>
      <w:r>
        <w:rPr>
          <w:color w:val="231F20"/>
          <w:spacing w:val="-5"/>
        </w:rPr>
        <w:t>này,</w:t>
      </w:r>
      <w:r>
        <w:rPr>
          <w:color w:val="231F20"/>
          <w:spacing w:val="-9"/>
        </w:rPr>
        <w:t> </w:t>
      </w:r>
      <w:r>
        <w:rPr>
          <w:color w:val="231F20"/>
        </w:rPr>
        <w:t>tức liền đọa lạc.</w:t>
      </w:r>
    </w:p>
    <w:p>
      <w:pPr>
        <w:pStyle w:val="BodyText"/>
        <w:spacing w:line="271" w:lineRule="auto"/>
        <w:ind w:left="393" w:right="127"/>
      </w:pPr>
      <w:r>
        <w:rPr>
          <w:color w:val="231F20"/>
        </w:rPr>
        <w:t>Lại, kinh lại nói: Cùng khởi tưởng này thì các hữu tình kia</w:t>
      </w:r>
      <w:r>
        <w:rPr>
          <w:color w:val="231F20"/>
          <w:spacing w:val="-26"/>
        </w:rPr>
        <w:t> </w:t>
      </w:r>
      <w:r>
        <w:rPr>
          <w:color w:val="231F20"/>
        </w:rPr>
        <w:t>liền mạng chung.</w:t>
      </w:r>
    </w:p>
    <w:p>
      <w:pPr>
        <w:pStyle w:val="BodyText"/>
        <w:spacing w:line="271" w:lineRule="auto"/>
        <w:ind w:left="393" w:right="126"/>
      </w:pPr>
      <w:r>
        <w:rPr>
          <w:color w:val="231F20"/>
        </w:rPr>
        <w:t>Lại, kinh khác nói: </w:t>
      </w:r>
      <w:r>
        <w:rPr>
          <w:color w:val="231F20"/>
          <w:spacing w:val="-6"/>
        </w:rPr>
        <w:t>Vua </w:t>
      </w:r>
      <w:r>
        <w:rPr>
          <w:color w:val="231F20"/>
        </w:rPr>
        <w:t>Tỳ-ma-chất-đa-la cùng khởi tâm này liền thấy tự thân bị năm thứ hệ thuộc trói buộc. Đây đều là trước</w:t>
      </w:r>
      <w:r>
        <w:rPr>
          <w:color w:val="231F20"/>
          <w:spacing w:val="-42"/>
        </w:rPr>
        <w:t> </w:t>
      </w:r>
      <w:r>
        <w:rPr>
          <w:color w:val="231F20"/>
        </w:rPr>
        <w:t>sau nhưng nói tiếng cùng với (câu). Kinh nói tu giác chi nên biết cũng như </w:t>
      </w:r>
      <w:r>
        <w:rPr>
          <w:color w:val="231F20"/>
          <w:spacing w:val="-5"/>
        </w:rPr>
        <w:t>vậy.</w:t>
      </w:r>
    </w:p>
    <w:p>
      <w:pPr>
        <w:pStyle w:val="BodyText"/>
        <w:spacing w:line="271" w:lineRule="auto"/>
        <w:ind w:left="393" w:right="126"/>
      </w:pPr>
      <w:r>
        <w:rPr>
          <w:i/>
          <w:color w:val="231F20"/>
        </w:rPr>
        <w:t>Hỏi: </w:t>
      </w:r>
      <w:r>
        <w:rPr>
          <w:color w:val="231F20"/>
        </w:rPr>
        <w:t>Nếu pháp là nhân của tĩnh lự thứ nhất thì pháp ấy là quả của</w:t>
      </w:r>
      <w:r>
        <w:rPr>
          <w:color w:val="231F20"/>
          <w:spacing w:val="-6"/>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chăng?</w:t>
      </w:r>
      <w:r>
        <w:rPr>
          <w:color w:val="231F20"/>
          <w:spacing w:val="-5"/>
        </w:rPr>
        <w:t> </w:t>
      </w:r>
      <w:r>
        <w:rPr>
          <w:color w:val="231F20"/>
        </w:rPr>
        <w:t>Nếu</w:t>
      </w:r>
      <w:r>
        <w:rPr>
          <w:color w:val="231F20"/>
          <w:spacing w:val="-5"/>
        </w:rPr>
        <w:t> </w:t>
      </w:r>
      <w:r>
        <w:rPr>
          <w:color w:val="231F20"/>
        </w:rPr>
        <w:t>như</w:t>
      </w:r>
      <w:r>
        <w:rPr>
          <w:color w:val="231F20"/>
          <w:spacing w:val="-6"/>
        </w:rPr>
        <w:t> </w:t>
      </w:r>
      <w:r>
        <w:rPr>
          <w:color w:val="231F20"/>
        </w:rPr>
        <w:t>pháp</w:t>
      </w:r>
      <w:r>
        <w:rPr>
          <w:color w:val="231F20"/>
          <w:spacing w:val="-5"/>
        </w:rPr>
        <w:t> </w:t>
      </w:r>
      <w:r>
        <w:rPr>
          <w:color w:val="231F20"/>
        </w:rPr>
        <w:t>là</w:t>
      </w:r>
      <w:r>
        <w:rPr>
          <w:color w:val="231F20"/>
          <w:spacing w:val="-5"/>
        </w:rPr>
        <w:t> </w:t>
      </w:r>
      <w:r>
        <w:rPr>
          <w:color w:val="231F20"/>
        </w:rPr>
        <w:t>quả</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 thì pháp ấy là nhân của tĩnh lự thứ nhất chăng?</w:t>
      </w:r>
    </w:p>
    <w:p>
      <w:pPr>
        <w:pStyle w:val="BodyText"/>
        <w:spacing w:line="271" w:lineRule="auto"/>
        <w:ind w:left="393" w:right="126"/>
      </w:pPr>
      <w:r>
        <w:rPr>
          <w:i/>
          <w:color w:val="231F20"/>
        </w:rPr>
        <w:t>Đáp:</w:t>
      </w:r>
      <w:r>
        <w:rPr>
          <w:i/>
          <w:color w:val="231F20"/>
          <w:spacing w:val="-11"/>
        </w:rPr>
        <w:t> </w:t>
      </w:r>
      <w:r>
        <w:rPr>
          <w:color w:val="231F20"/>
        </w:rPr>
        <w:t>Các</w:t>
      </w:r>
      <w:r>
        <w:rPr>
          <w:color w:val="231F20"/>
          <w:spacing w:val="-10"/>
        </w:rPr>
        <w:t> </w:t>
      </w:r>
      <w:r>
        <w:rPr>
          <w:color w:val="231F20"/>
        </w:rPr>
        <w:t>pháp</w:t>
      </w:r>
      <w:r>
        <w:rPr>
          <w:color w:val="231F20"/>
          <w:spacing w:val="-10"/>
        </w:rPr>
        <w:t> </w:t>
      </w:r>
      <w:r>
        <w:rPr>
          <w:color w:val="231F20"/>
        </w:rPr>
        <w:t>là</w:t>
      </w:r>
      <w:r>
        <w:rPr>
          <w:color w:val="231F20"/>
          <w:spacing w:val="-10"/>
        </w:rPr>
        <w:t> </w:t>
      </w:r>
      <w:r>
        <w:rPr>
          <w:color w:val="231F20"/>
        </w:rPr>
        <w:t>nhân</w:t>
      </w:r>
      <w:r>
        <w:rPr>
          <w:color w:val="231F20"/>
          <w:spacing w:val="-11"/>
        </w:rPr>
        <w:t> </w:t>
      </w:r>
      <w:r>
        <w:rPr>
          <w:color w:val="231F20"/>
        </w:rPr>
        <w:t>của</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nhất</w:t>
      </w:r>
      <w:r>
        <w:rPr>
          <w:color w:val="231F20"/>
          <w:spacing w:val="-11"/>
        </w:rPr>
        <w:t> </w:t>
      </w:r>
      <w:r>
        <w:rPr>
          <w:color w:val="231F20"/>
        </w:rPr>
        <w:t>thì</w:t>
      </w:r>
      <w:r>
        <w:rPr>
          <w:color w:val="231F20"/>
          <w:spacing w:val="-10"/>
        </w:rPr>
        <w:t> </w:t>
      </w:r>
      <w:r>
        <w:rPr>
          <w:color w:val="231F20"/>
        </w:rPr>
        <w:t>chúng</w:t>
      </w:r>
      <w:r>
        <w:rPr>
          <w:color w:val="231F20"/>
          <w:spacing w:val="-10"/>
        </w:rPr>
        <w:t> </w:t>
      </w:r>
      <w:r>
        <w:rPr>
          <w:color w:val="231F20"/>
        </w:rPr>
        <w:t>là</w:t>
      </w:r>
      <w:r>
        <w:rPr>
          <w:color w:val="231F20"/>
          <w:spacing w:val="-10"/>
        </w:rPr>
        <w:t> </w:t>
      </w:r>
      <w:r>
        <w:rPr>
          <w:color w:val="231F20"/>
        </w:rPr>
        <w:t>quả</w:t>
      </w:r>
      <w:r>
        <w:rPr>
          <w:color w:val="231F20"/>
          <w:spacing w:val="-10"/>
        </w:rPr>
        <w:t> </w:t>
      </w:r>
      <w:r>
        <w:rPr>
          <w:color w:val="231F20"/>
        </w:rPr>
        <w:t>của tĩnh lự thứ nhất. Có pháp là quả của tĩnh lự thứ nhất nhưng pháp ấy không phải là nhân của tĩnh lự thứ nhất: Nghĩa là kiết của ba cõi đã đoạn</w:t>
      </w:r>
      <w:r>
        <w:rPr>
          <w:color w:val="231F20"/>
          <w:spacing w:val="-6"/>
        </w:rPr>
        <w:t> </w:t>
      </w:r>
      <w:r>
        <w:rPr>
          <w:color w:val="231F20"/>
        </w:rPr>
        <w:t>và</w:t>
      </w:r>
      <w:r>
        <w:rPr>
          <w:color w:val="231F20"/>
          <w:spacing w:val="-6"/>
        </w:rPr>
        <w:t> </w:t>
      </w:r>
      <w:r>
        <w:rPr>
          <w:color w:val="231F20"/>
        </w:rPr>
        <w:t>quả</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và</w:t>
      </w:r>
      <w:r>
        <w:rPr>
          <w:color w:val="231F20"/>
          <w:spacing w:val="-6"/>
        </w:rPr>
        <w:t> </w:t>
      </w:r>
      <w:r>
        <w:rPr>
          <w:color w:val="231F20"/>
        </w:rPr>
        <w:t>phẩm</w:t>
      </w:r>
      <w:r>
        <w:rPr>
          <w:color w:val="231F20"/>
          <w:spacing w:val="-6"/>
        </w:rPr>
        <w:t> </w:t>
      </w:r>
      <w:r>
        <w:rPr>
          <w:color w:val="231F20"/>
        </w:rPr>
        <w:t>tâm</w:t>
      </w:r>
      <w:r>
        <w:rPr>
          <w:color w:val="231F20"/>
          <w:spacing w:val="-6"/>
        </w:rPr>
        <w:t> </w:t>
      </w:r>
      <w:r>
        <w:rPr>
          <w:color w:val="231F20"/>
        </w:rPr>
        <w:t>thông</w:t>
      </w:r>
      <w:r>
        <w:rPr>
          <w:color w:val="231F20"/>
          <w:spacing w:val="-6"/>
        </w:rPr>
        <w:t> </w:t>
      </w:r>
      <w:r>
        <w:rPr>
          <w:color w:val="231F20"/>
        </w:rPr>
        <w:t>quả</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p>
    <w:p>
      <w:pPr>
        <w:pStyle w:val="BodyText"/>
        <w:spacing w:line="362" w:lineRule="auto"/>
        <w:ind w:left="960" w:right="1692" w:firstLine="0"/>
      </w:pPr>
      <w:r>
        <w:rPr>
          <w:color w:val="231F20"/>
        </w:rPr>
        <w:t>Cho đến tĩnh lự thứ tư cũng nên nêu hỏi đáp </w:t>
      </w:r>
      <w:r>
        <w:rPr>
          <w:color w:val="231F20"/>
          <w:spacing w:val="-12"/>
        </w:rPr>
        <w:t>ấy. </w:t>
      </w:r>
      <w:r>
        <w:rPr>
          <w:color w:val="231F20"/>
        </w:rPr>
        <w:t>Đối với định vô sắc chỉ nên nói kiết đoạn.</w:t>
      </w:r>
    </w:p>
    <w:p>
      <w:pPr>
        <w:pStyle w:val="BodyText"/>
        <w:spacing w:line="271" w:lineRule="auto" w:before="0"/>
        <w:ind w:left="393" w:right="126"/>
      </w:pPr>
      <w:r>
        <w:rPr>
          <w:i/>
          <w:color w:val="231F20"/>
        </w:rPr>
        <w:t>Hỏi: </w:t>
      </w:r>
      <w:r>
        <w:rPr>
          <w:color w:val="231F20"/>
        </w:rPr>
        <w:t>Các vị xả tâm nơi địa của tĩnh lự thứ nhất đắc tâm nơi địa 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rPr>
        <w:t>đều</w:t>
      </w:r>
      <w:r>
        <w:rPr>
          <w:color w:val="231F20"/>
          <w:spacing w:val="-6"/>
        </w:rPr>
        <w:t> </w:t>
      </w:r>
      <w:r>
        <w:rPr>
          <w:color w:val="231F20"/>
        </w:rPr>
        <w:t>là</w:t>
      </w:r>
      <w:r>
        <w:rPr>
          <w:color w:val="231F20"/>
          <w:spacing w:val="-6"/>
        </w:rPr>
        <w:t> </w:t>
      </w:r>
      <w:r>
        <w:rPr>
          <w:color w:val="231F20"/>
        </w:rPr>
        <w:t>diệt</w:t>
      </w:r>
      <w:r>
        <w:rPr>
          <w:color w:val="231F20"/>
          <w:spacing w:val="-6"/>
        </w:rPr>
        <w:t> </w:t>
      </w:r>
      <w:r>
        <w:rPr>
          <w:color w:val="231F20"/>
        </w:rPr>
        <w:t>tâm</w:t>
      </w:r>
      <w:r>
        <w:rPr>
          <w:color w:val="231F20"/>
          <w:spacing w:val="-6"/>
        </w:rPr>
        <w:t> </w:t>
      </w:r>
      <w:r>
        <w:rPr>
          <w:color w:val="231F20"/>
        </w:rPr>
        <w:t>nơi</w:t>
      </w:r>
      <w:r>
        <w:rPr>
          <w:color w:val="231F20"/>
          <w:spacing w:val="-6"/>
        </w:rPr>
        <w:t> </w:t>
      </w:r>
      <w:r>
        <w:rPr>
          <w:color w:val="231F20"/>
        </w:rPr>
        <w:t>địa</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thì</w:t>
      </w:r>
      <w:r>
        <w:rPr>
          <w:color w:val="231F20"/>
          <w:spacing w:val="-6"/>
        </w:rPr>
        <w:t> </w:t>
      </w:r>
      <w:r>
        <w:rPr>
          <w:color w:val="231F20"/>
        </w:rPr>
        <w:t>tâm nơi địa của tĩnh lự thứ hai khởi chăng?</w:t>
      </w:r>
    </w:p>
    <w:p>
      <w:pPr>
        <w:pStyle w:val="BodyText"/>
        <w:ind w:left="960" w:firstLine="0"/>
      </w:pPr>
      <w:r>
        <w:rPr>
          <w:i/>
          <w:color w:val="231F20"/>
        </w:rPr>
        <w:t>Đáp: </w:t>
      </w:r>
      <w:r>
        <w:rPr>
          <w:color w:val="231F20"/>
        </w:rPr>
        <w:t>Nên nêu ra bốn trường</w:t>
      </w:r>
      <w:r>
        <w:rPr>
          <w:color w:val="231F20"/>
          <w:spacing w:val="-6"/>
        </w:rPr>
        <w:t> </w:t>
      </w:r>
      <w:r>
        <w:rPr>
          <w:color w:val="231F20"/>
        </w:rPr>
        <w:t>hợp:</w:t>
      </w:r>
    </w:p>
    <w:p>
      <w:pPr>
        <w:pStyle w:val="ListParagraph"/>
        <w:numPr>
          <w:ilvl w:val="1"/>
          <w:numId w:val="11"/>
        </w:numPr>
        <w:tabs>
          <w:tab w:pos="1211" w:val="left" w:leader="none"/>
        </w:tabs>
        <w:spacing w:line="271" w:lineRule="auto" w:before="152" w:after="0"/>
        <w:ind w:left="393" w:right="127" w:firstLine="566"/>
        <w:jc w:val="both"/>
        <w:rPr>
          <w:sz w:val="26"/>
        </w:rPr>
      </w:pPr>
      <w:r>
        <w:rPr>
          <w:color w:val="231F20"/>
          <w:sz w:val="26"/>
        </w:rPr>
        <w:t>Trường</w:t>
      </w:r>
      <w:r>
        <w:rPr>
          <w:color w:val="231F20"/>
          <w:spacing w:val="-9"/>
          <w:sz w:val="26"/>
        </w:rPr>
        <w:t> </w:t>
      </w:r>
      <w:r>
        <w:rPr>
          <w:color w:val="231F20"/>
          <w:sz w:val="26"/>
        </w:rPr>
        <w:t>hợp</w:t>
      </w:r>
      <w:r>
        <w:rPr>
          <w:color w:val="231F20"/>
          <w:spacing w:val="-7"/>
          <w:sz w:val="26"/>
        </w:rPr>
        <w:t> </w:t>
      </w:r>
      <w:r>
        <w:rPr>
          <w:color w:val="231F20"/>
          <w:sz w:val="26"/>
        </w:rPr>
        <w:t>thứ</w:t>
      </w:r>
      <w:r>
        <w:rPr>
          <w:color w:val="231F20"/>
          <w:spacing w:val="-7"/>
          <w:sz w:val="26"/>
        </w:rPr>
        <w:t> </w:t>
      </w:r>
      <w:r>
        <w:rPr>
          <w:color w:val="231F20"/>
          <w:sz w:val="26"/>
        </w:rPr>
        <w:t>nhất:</w:t>
      </w:r>
      <w:r>
        <w:rPr>
          <w:color w:val="231F20"/>
          <w:spacing w:val="-8"/>
          <w:sz w:val="26"/>
        </w:rPr>
        <w:t> </w:t>
      </w:r>
      <w:r>
        <w:rPr>
          <w:color w:val="231F20"/>
          <w:sz w:val="26"/>
        </w:rPr>
        <w:t>Nghĩa</w:t>
      </w:r>
      <w:r>
        <w:rPr>
          <w:color w:val="231F20"/>
          <w:spacing w:val="-8"/>
          <w:sz w:val="26"/>
        </w:rPr>
        <w:t> </w:t>
      </w:r>
      <w:r>
        <w:rPr>
          <w:color w:val="231F20"/>
          <w:sz w:val="26"/>
        </w:rPr>
        <w:t>là</w:t>
      </w:r>
      <w:r>
        <w:rPr>
          <w:color w:val="231F20"/>
          <w:spacing w:val="-7"/>
          <w:sz w:val="26"/>
        </w:rPr>
        <w:t> </w:t>
      </w:r>
      <w:r>
        <w:rPr>
          <w:color w:val="231F20"/>
          <w:sz w:val="26"/>
        </w:rPr>
        <w:t>dựa</w:t>
      </w:r>
      <w:r>
        <w:rPr>
          <w:color w:val="231F20"/>
          <w:spacing w:val="-8"/>
          <w:sz w:val="26"/>
        </w:rPr>
        <w:t> </w:t>
      </w:r>
      <w:r>
        <w:rPr>
          <w:color w:val="231F20"/>
          <w:sz w:val="26"/>
        </w:rPr>
        <w:t>vào</w:t>
      </w:r>
      <w:r>
        <w:rPr>
          <w:color w:val="231F20"/>
          <w:spacing w:val="-9"/>
          <w:sz w:val="26"/>
        </w:rPr>
        <w:t> </w:t>
      </w:r>
      <w:r>
        <w:rPr>
          <w:color w:val="231F20"/>
          <w:sz w:val="26"/>
        </w:rPr>
        <w:t>định</w:t>
      </w:r>
      <w:r>
        <w:rPr>
          <w:color w:val="231F20"/>
          <w:spacing w:val="-8"/>
          <w:sz w:val="26"/>
        </w:rPr>
        <w:t> </w:t>
      </w:r>
      <w:r>
        <w:rPr>
          <w:color w:val="231F20"/>
          <w:sz w:val="26"/>
        </w:rPr>
        <w:t>vị</w:t>
      </w:r>
      <w:r>
        <w:rPr>
          <w:color w:val="231F20"/>
          <w:spacing w:val="-8"/>
          <w:sz w:val="26"/>
        </w:rPr>
        <w:t> </w:t>
      </w:r>
      <w:r>
        <w:rPr>
          <w:color w:val="231F20"/>
          <w:sz w:val="26"/>
        </w:rPr>
        <w:t>chí,</w:t>
      </w:r>
      <w:r>
        <w:rPr>
          <w:color w:val="231F20"/>
          <w:spacing w:val="-7"/>
          <w:sz w:val="26"/>
        </w:rPr>
        <w:t> </w:t>
      </w:r>
      <w:r>
        <w:rPr>
          <w:color w:val="231F20"/>
          <w:sz w:val="26"/>
        </w:rPr>
        <w:t>hoặc</w:t>
      </w:r>
      <w:r>
        <w:rPr>
          <w:color w:val="231F20"/>
          <w:spacing w:val="-8"/>
          <w:sz w:val="26"/>
        </w:rPr>
        <w:t> </w:t>
      </w:r>
      <w:r>
        <w:rPr>
          <w:color w:val="231F20"/>
          <w:sz w:val="26"/>
        </w:rPr>
        <w:t>tĩnh lự trung gian, hoặc cận phần của tĩnh lự thứ hai, lìa nhiễm của </w:t>
      </w:r>
      <w:r>
        <w:rPr>
          <w:color w:val="231F20"/>
          <w:spacing w:val="-6"/>
          <w:sz w:val="26"/>
        </w:rPr>
        <w:t>xứ </w:t>
      </w:r>
      <w:r>
        <w:rPr>
          <w:color w:val="231F20"/>
          <w:sz w:val="26"/>
        </w:rPr>
        <w:t>Phạm thế, không nhập địa căn bản. Bấy giờ xả tâm nhiễm ô nơi địa của</w:t>
      </w:r>
      <w:r>
        <w:rPr>
          <w:color w:val="231F20"/>
          <w:spacing w:val="-4"/>
          <w:sz w:val="26"/>
        </w:rPr>
        <w:t> </w:t>
      </w:r>
      <w:r>
        <w:rPr>
          <w:color w:val="231F20"/>
          <w:sz w:val="26"/>
        </w:rPr>
        <w:t>tĩnh</w:t>
      </w:r>
      <w:r>
        <w:rPr>
          <w:color w:val="231F20"/>
          <w:spacing w:val="-3"/>
          <w:sz w:val="26"/>
        </w:rPr>
        <w:t> </w:t>
      </w:r>
      <w:r>
        <w:rPr>
          <w:color w:val="231F20"/>
          <w:sz w:val="26"/>
        </w:rPr>
        <w:t>lự</w:t>
      </w:r>
      <w:r>
        <w:rPr>
          <w:color w:val="231F20"/>
          <w:spacing w:val="-3"/>
          <w:sz w:val="26"/>
        </w:rPr>
        <w:t> </w:t>
      </w:r>
      <w:r>
        <w:rPr>
          <w:color w:val="231F20"/>
          <w:sz w:val="26"/>
        </w:rPr>
        <w:t>thứ</w:t>
      </w:r>
      <w:r>
        <w:rPr>
          <w:color w:val="231F20"/>
          <w:spacing w:val="-3"/>
          <w:sz w:val="26"/>
        </w:rPr>
        <w:t> </w:t>
      </w:r>
      <w:r>
        <w:rPr>
          <w:color w:val="231F20"/>
          <w:sz w:val="26"/>
        </w:rPr>
        <w:t>nhất,</w:t>
      </w:r>
      <w:r>
        <w:rPr>
          <w:color w:val="231F20"/>
          <w:spacing w:val="-4"/>
          <w:sz w:val="26"/>
        </w:rPr>
        <w:t> </w:t>
      </w:r>
      <w:r>
        <w:rPr>
          <w:color w:val="231F20"/>
          <w:sz w:val="26"/>
        </w:rPr>
        <w:t>được</w:t>
      </w:r>
      <w:r>
        <w:rPr>
          <w:color w:val="231F20"/>
          <w:spacing w:val="-4"/>
          <w:sz w:val="26"/>
        </w:rPr>
        <w:t> </w:t>
      </w:r>
      <w:r>
        <w:rPr>
          <w:color w:val="231F20"/>
          <w:sz w:val="26"/>
        </w:rPr>
        <w:t>tâm</w:t>
      </w:r>
      <w:r>
        <w:rPr>
          <w:color w:val="231F20"/>
          <w:spacing w:val="-4"/>
          <w:sz w:val="26"/>
        </w:rPr>
        <w:t> </w:t>
      </w:r>
      <w:r>
        <w:rPr>
          <w:color w:val="231F20"/>
          <w:sz w:val="26"/>
        </w:rPr>
        <w:t>không</w:t>
      </w:r>
      <w:r>
        <w:rPr>
          <w:color w:val="231F20"/>
          <w:spacing w:val="-4"/>
          <w:sz w:val="26"/>
        </w:rPr>
        <w:t> </w:t>
      </w:r>
      <w:r>
        <w:rPr>
          <w:color w:val="231F20"/>
          <w:sz w:val="26"/>
        </w:rPr>
        <w:t>nhiễm</w:t>
      </w:r>
      <w:r>
        <w:rPr>
          <w:color w:val="231F20"/>
          <w:spacing w:val="-4"/>
          <w:sz w:val="26"/>
        </w:rPr>
        <w:t> </w:t>
      </w:r>
      <w:r>
        <w:rPr>
          <w:color w:val="231F20"/>
          <w:sz w:val="26"/>
        </w:rPr>
        <w:t>ô</w:t>
      </w:r>
      <w:r>
        <w:rPr>
          <w:color w:val="231F20"/>
          <w:spacing w:val="-4"/>
          <w:sz w:val="26"/>
        </w:rPr>
        <w:t> </w:t>
      </w:r>
      <w:r>
        <w:rPr>
          <w:color w:val="231F20"/>
          <w:sz w:val="26"/>
        </w:rPr>
        <w:t>nơi</w:t>
      </w:r>
      <w:r>
        <w:rPr>
          <w:color w:val="231F20"/>
          <w:spacing w:val="-4"/>
          <w:sz w:val="26"/>
        </w:rPr>
        <w:t> </w:t>
      </w:r>
      <w:r>
        <w:rPr>
          <w:color w:val="231F20"/>
          <w:sz w:val="26"/>
        </w:rPr>
        <w:t>địa</w:t>
      </w:r>
      <w:r>
        <w:rPr>
          <w:color w:val="231F20"/>
          <w:spacing w:val="-4"/>
          <w:sz w:val="26"/>
        </w:rPr>
        <w:t> </w:t>
      </w:r>
      <w:r>
        <w:rPr>
          <w:color w:val="231F20"/>
          <w:sz w:val="26"/>
        </w:rPr>
        <w:t>của</w:t>
      </w:r>
      <w:r>
        <w:rPr>
          <w:color w:val="231F20"/>
          <w:spacing w:val="-4"/>
          <w:sz w:val="26"/>
        </w:rPr>
        <w:t> </w:t>
      </w:r>
      <w:r>
        <w:rPr>
          <w:color w:val="231F20"/>
          <w:sz w:val="26"/>
        </w:rPr>
        <w:t>tĩnh</w:t>
      </w:r>
      <w:r>
        <w:rPr>
          <w:color w:val="231F20"/>
          <w:spacing w:val="-3"/>
          <w:sz w:val="26"/>
        </w:rPr>
        <w:t> </w:t>
      </w:r>
      <w:r>
        <w:rPr>
          <w:color w:val="231F20"/>
          <w:sz w:val="26"/>
        </w:rPr>
        <w:t>lự</w:t>
      </w:r>
      <w:r>
        <w:rPr>
          <w:color w:val="231F20"/>
          <w:spacing w:val="-3"/>
          <w:sz w:val="26"/>
        </w:rPr>
        <w:t> </w:t>
      </w:r>
      <w:r>
        <w:rPr>
          <w:color w:val="231F20"/>
          <w:sz w:val="26"/>
        </w:rPr>
        <w:t>thứ hai, mà không phải là kia diệt đây</w:t>
      </w:r>
      <w:r>
        <w:rPr>
          <w:color w:val="231F20"/>
          <w:spacing w:val="-1"/>
          <w:sz w:val="26"/>
        </w:rPr>
        <w:t> </w:t>
      </w:r>
      <w:r>
        <w:rPr>
          <w:color w:val="231F20"/>
          <w:sz w:val="26"/>
        </w:rPr>
        <w:t>khởi.</w:t>
      </w:r>
    </w:p>
    <w:p>
      <w:pPr>
        <w:spacing w:after="0" w:line="271"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11"/>
        </w:numPr>
        <w:tabs>
          <w:tab w:pos="945" w:val="left" w:leader="none"/>
        </w:tabs>
        <w:spacing w:line="273" w:lineRule="auto" w:before="89" w:after="0"/>
        <w:ind w:left="110" w:right="412" w:firstLine="566"/>
        <w:jc w:val="left"/>
        <w:rPr>
          <w:sz w:val="26"/>
        </w:rPr>
      </w:pPr>
      <w:r>
        <w:rPr>
          <w:color w:val="231F20"/>
          <w:sz w:val="26"/>
        </w:rPr>
        <w:t>Trường hợp thứ hai: Nghĩa là không phải lìa nhiễm khi thứ lớp nhập định.</w:t>
      </w:r>
    </w:p>
    <w:p>
      <w:pPr>
        <w:pStyle w:val="ListParagraph"/>
        <w:numPr>
          <w:ilvl w:val="1"/>
          <w:numId w:val="11"/>
        </w:numPr>
        <w:tabs>
          <w:tab w:pos="933" w:val="left" w:leader="none"/>
        </w:tabs>
        <w:spacing w:line="273" w:lineRule="auto" w:before="117" w:after="0"/>
        <w:ind w:left="110" w:right="411" w:firstLine="566"/>
        <w:jc w:val="left"/>
        <w:rPr>
          <w:sz w:val="26"/>
        </w:rPr>
      </w:pPr>
      <w:r>
        <w:rPr>
          <w:color w:val="231F20"/>
          <w:sz w:val="26"/>
        </w:rPr>
        <w:t>Trường hợp thứ ba: Nghĩa là khi ở tĩnh lự thứ nhất mất,</w:t>
      </w:r>
      <w:r>
        <w:rPr>
          <w:color w:val="231F20"/>
          <w:spacing w:val="-31"/>
          <w:sz w:val="26"/>
        </w:rPr>
        <w:t> </w:t>
      </w:r>
      <w:r>
        <w:rPr>
          <w:color w:val="231F20"/>
          <w:sz w:val="26"/>
        </w:rPr>
        <w:t>sinh nơi tĩnh lự thứ hai.</w:t>
      </w:r>
    </w:p>
    <w:p>
      <w:pPr>
        <w:pStyle w:val="ListParagraph"/>
        <w:numPr>
          <w:ilvl w:val="1"/>
          <w:numId w:val="11"/>
        </w:numPr>
        <w:tabs>
          <w:tab w:pos="933" w:val="left" w:leader="none"/>
        </w:tabs>
        <w:spacing w:line="240" w:lineRule="auto" w:before="118" w:after="0"/>
        <w:ind w:left="932" w:right="0" w:hanging="256"/>
        <w:jc w:val="left"/>
        <w:rPr>
          <w:sz w:val="26"/>
        </w:rPr>
      </w:pPr>
      <w:r>
        <w:rPr>
          <w:color w:val="231F20"/>
          <w:sz w:val="26"/>
        </w:rPr>
        <w:t>Trường hợp thứ tư: Nghĩa là trừ các tướng nêu</w:t>
      </w:r>
      <w:r>
        <w:rPr>
          <w:color w:val="231F20"/>
          <w:spacing w:val="-6"/>
          <w:sz w:val="26"/>
        </w:rPr>
        <w:t> </w:t>
      </w:r>
      <w:r>
        <w:rPr>
          <w:color w:val="231F20"/>
          <w:sz w:val="26"/>
        </w:rPr>
        <w:t>trước.</w:t>
      </w:r>
    </w:p>
    <w:p>
      <w:pPr>
        <w:pStyle w:val="BodyText"/>
        <w:spacing w:line="273" w:lineRule="auto" w:before="160"/>
        <w:ind w:right="410"/>
      </w:pPr>
      <w:r>
        <w:rPr>
          <w:i/>
          <w:color w:val="231F20"/>
        </w:rPr>
        <w:t>Hỏi: </w:t>
      </w:r>
      <w:r>
        <w:rPr>
          <w:color w:val="231F20"/>
        </w:rPr>
        <w:t>Các vị xả tâm nơi địa của tĩnh lự thứ hai, đắc tâm nơi địa 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đều</w:t>
      </w:r>
      <w:r>
        <w:rPr>
          <w:color w:val="231F20"/>
          <w:spacing w:val="-6"/>
        </w:rPr>
        <w:t> </w:t>
      </w:r>
      <w:r>
        <w:rPr>
          <w:color w:val="231F20"/>
        </w:rPr>
        <w:t>là</w:t>
      </w:r>
      <w:r>
        <w:rPr>
          <w:color w:val="231F20"/>
          <w:spacing w:val="-6"/>
        </w:rPr>
        <w:t> </w:t>
      </w:r>
      <w:r>
        <w:rPr>
          <w:color w:val="231F20"/>
        </w:rPr>
        <w:t>diệt</w:t>
      </w:r>
      <w:r>
        <w:rPr>
          <w:color w:val="231F20"/>
          <w:spacing w:val="-6"/>
        </w:rPr>
        <w:t> </w:t>
      </w:r>
      <w:r>
        <w:rPr>
          <w:color w:val="231F20"/>
        </w:rPr>
        <w:t>tâm</w:t>
      </w:r>
      <w:r>
        <w:rPr>
          <w:color w:val="231F20"/>
          <w:spacing w:val="-6"/>
        </w:rPr>
        <w:t> </w:t>
      </w:r>
      <w:r>
        <w:rPr>
          <w:color w:val="231F20"/>
        </w:rPr>
        <w:t>nơi</w:t>
      </w:r>
      <w:r>
        <w:rPr>
          <w:color w:val="231F20"/>
          <w:spacing w:val="-6"/>
        </w:rPr>
        <w:t> </w:t>
      </w:r>
      <w:r>
        <w:rPr>
          <w:color w:val="231F20"/>
        </w:rPr>
        <w:t>địa</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rPr>
        <w:t>thì</w:t>
      </w:r>
      <w:r>
        <w:rPr>
          <w:color w:val="231F20"/>
          <w:spacing w:val="-6"/>
        </w:rPr>
        <w:t> </w:t>
      </w:r>
      <w:r>
        <w:rPr>
          <w:color w:val="231F20"/>
        </w:rPr>
        <w:t>tâm nơi địa của tĩnh lự thứ nhất khởi chăng?</w:t>
      </w:r>
    </w:p>
    <w:p>
      <w:pPr>
        <w:pStyle w:val="BodyText"/>
        <w:spacing w:before="116"/>
        <w:ind w:left="677" w:firstLine="0"/>
      </w:pPr>
      <w:r>
        <w:rPr>
          <w:i/>
          <w:color w:val="231F20"/>
        </w:rPr>
        <w:t>Đáp: </w:t>
      </w:r>
      <w:r>
        <w:rPr>
          <w:color w:val="231F20"/>
        </w:rPr>
        <w:t>Nên nêu ra bốn trường hợp:</w:t>
      </w:r>
    </w:p>
    <w:p>
      <w:pPr>
        <w:pStyle w:val="ListParagraph"/>
        <w:numPr>
          <w:ilvl w:val="0"/>
          <w:numId w:val="12"/>
        </w:numPr>
        <w:tabs>
          <w:tab w:pos="959" w:val="left" w:leader="none"/>
        </w:tabs>
        <w:spacing w:line="273" w:lineRule="auto" w:before="160" w:after="0"/>
        <w:ind w:left="110" w:right="412" w:firstLine="566"/>
        <w:jc w:val="both"/>
        <w:rPr>
          <w:sz w:val="26"/>
        </w:rPr>
      </w:pPr>
      <w:r>
        <w:rPr>
          <w:color w:val="231F20"/>
          <w:sz w:val="26"/>
        </w:rPr>
        <w:t>Trường hợp thứ nhất: Nghĩa là khởi triền nơi cõi dục, khi thoái chuyển tĩnh lự thứ hai.</w:t>
      </w:r>
    </w:p>
    <w:p>
      <w:pPr>
        <w:pStyle w:val="ListParagraph"/>
        <w:numPr>
          <w:ilvl w:val="0"/>
          <w:numId w:val="12"/>
        </w:numPr>
        <w:tabs>
          <w:tab w:pos="933" w:val="left" w:leader="none"/>
        </w:tabs>
        <w:spacing w:line="240" w:lineRule="auto" w:before="118" w:after="0"/>
        <w:ind w:left="932" w:right="0" w:hanging="256"/>
        <w:jc w:val="both"/>
        <w:rPr>
          <w:sz w:val="26"/>
        </w:rPr>
      </w:pPr>
      <w:r>
        <w:rPr>
          <w:color w:val="231F20"/>
          <w:sz w:val="26"/>
        </w:rPr>
        <w:t>Trường hợp thứ hai: Nghĩa là ngược thứ lớp khi nhập</w:t>
      </w:r>
      <w:r>
        <w:rPr>
          <w:color w:val="231F20"/>
          <w:spacing w:val="-9"/>
          <w:sz w:val="26"/>
        </w:rPr>
        <w:t> </w:t>
      </w:r>
      <w:r>
        <w:rPr>
          <w:color w:val="231F20"/>
          <w:sz w:val="26"/>
        </w:rPr>
        <w:t>định.</w:t>
      </w:r>
    </w:p>
    <w:p>
      <w:pPr>
        <w:pStyle w:val="ListParagraph"/>
        <w:numPr>
          <w:ilvl w:val="0"/>
          <w:numId w:val="12"/>
        </w:numPr>
        <w:tabs>
          <w:tab w:pos="933" w:val="left" w:leader="none"/>
        </w:tabs>
        <w:spacing w:line="240" w:lineRule="auto" w:before="160" w:after="0"/>
        <w:ind w:left="932" w:right="0" w:hanging="256"/>
        <w:jc w:val="both"/>
        <w:rPr>
          <w:sz w:val="26"/>
        </w:rPr>
      </w:pPr>
      <w:r>
        <w:rPr>
          <w:color w:val="231F20"/>
          <w:sz w:val="26"/>
        </w:rPr>
        <w:t>Trường hợp thứ ba: Nghĩa là khi</w:t>
      </w:r>
      <w:r>
        <w:rPr>
          <w:color w:val="231F20"/>
          <w:spacing w:val="-4"/>
          <w:sz w:val="26"/>
        </w:rPr>
        <w:t> </w:t>
      </w:r>
      <w:r>
        <w:rPr>
          <w:color w:val="231F20"/>
          <w:sz w:val="26"/>
        </w:rPr>
        <w:t>sinh.</w:t>
      </w:r>
    </w:p>
    <w:p>
      <w:pPr>
        <w:pStyle w:val="ListParagraph"/>
        <w:numPr>
          <w:ilvl w:val="0"/>
          <w:numId w:val="12"/>
        </w:numPr>
        <w:tabs>
          <w:tab w:pos="933" w:val="left" w:leader="none"/>
        </w:tabs>
        <w:spacing w:line="240" w:lineRule="auto" w:before="160" w:after="0"/>
        <w:ind w:left="932" w:right="0" w:hanging="256"/>
        <w:jc w:val="both"/>
        <w:rPr>
          <w:sz w:val="26"/>
        </w:rPr>
      </w:pPr>
      <w:r>
        <w:rPr>
          <w:color w:val="231F20"/>
          <w:sz w:val="26"/>
        </w:rPr>
        <w:t>Trường hợp thứ tư: Nghĩa là trừ các tướng nêu</w:t>
      </w:r>
      <w:r>
        <w:rPr>
          <w:color w:val="231F20"/>
          <w:spacing w:val="-6"/>
          <w:sz w:val="26"/>
        </w:rPr>
        <w:t> </w:t>
      </w:r>
      <w:r>
        <w:rPr>
          <w:color w:val="231F20"/>
          <w:sz w:val="26"/>
        </w:rPr>
        <w:t>trước.</w:t>
      </w:r>
    </w:p>
    <w:p>
      <w:pPr>
        <w:pStyle w:val="BodyText"/>
        <w:spacing w:line="273" w:lineRule="auto" w:before="160"/>
        <w:ind w:right="411"/>
      </w:pPr>
      <w:r>
        <w:rPr>
          <w:i/>
          <w:color w:val="231F20"/>
        </w:rPr>
        <w:t>Hỏi: </w:t>
      </w:r>
      <w:r>
        <w:rPr>
          <w:color w:val="231F20"/>
        </w:rPr>
        <w:t>Các vị xả phiền não của tĩnh lự thứ nhất được pháp thiện nơi địa của tĩnh lự thứ hai chăng?</w:t>
      </w:r>
    </w:p>
    <w:p>
      <w:pPr>
        <w:pStyle w:val="BodyText"/>
        <w:spacing w:before="117"/>
        <w:ind w:left="677" w:firstLine="0"/>
      </w:pPr>
      <w:r>
        <w:rPr>
          <w:i/>
          <w:color w:val="231F20"/>
        </w:rPr>
        <w:t>Đáp: </w:t>
      </w:r>
      <w:r>
        <w:rPr>
          <w:color w:val="231F20"/>
        </w:rPr>
        <w:t>Nên nêu ra bốn trường hợp:</w:t>
      </w:r>
    </w:p>
    <w:p>
      <w:pPr>
        <w:pStyle w:val="ListParagraph"/>
        <w:numPr>
          <w:ilvl w:val="0"/>
          <w:numId w:val="13"/>
        </w:numPr>
        <w:tabs>
          <w:tab w:pos="927" w:val="left" w:leader="none"/>
        </w:tabs>
        <w:spacing w:line="273" w:lineRule="auto" w:before="160" w:after="0"/>
        <w:ind w:left="110" w:right="411" w:firstLine="566"/>
        <w:jc w:val="both"/>
        <w:rPr>
          <w:sz w:val="26"/>
        </w:rPr>
      </w:pPr>
      <w:r>
        <w:rPr>
          <w:color w:val="231F20"/>
          <w:sz w:val="26"/>
        </w:rPr>
        <w:t>Trường</w:t>
      </w:r>
      <w:r>
        <w:rPr>
          <w:color w:val="231F20"/>
          <w:spacing w:val="-9"/>
          <w:sz w:val="26"/>
        </w:rPr>
        <w:t> </w:t>
      </w:r>
      <w:r>
        <w:rPr>
          <w:color w:val="231F20"/>
          <w:sz w:val="26"/>
        </w:rPr>
        <w:t>hợp</w:t>
      </w:r>
      <w:r>
        <w:rPr>
          <w:color w:val="231F20"/>
          <w:spacing w:val="-7"/>
          <w:sz w:val="26"/>
        </w:rPr>
        <w:t> </w:t>
      </w:r>
      <w:r>
        <w:rPr>
          <w:color w:val="231F20"/>
          <w:sz w:val="26"/>
        </w:rPr>
        <w:t>thứ</w:t>
      </w:r>
      <w:r>
        <w:rPr>
          <w:color w:val="231F20"/>
          <w:spacing w:val="-7"/>
          <w:sz w:val="26"/>
        </w:rPr>
        <w:t> </w:t>
      </w:r>
      <w:r>
        <w:rPr>
          <w:color w:val="231F20"/>
          <w:sz w:val="26"/>
        </w:rPr>
        <w:t>nhất:</w:t>
      </w:r>
      <w:r>
        <w:rPr>
          <w:color w:val="231F20"/>
          <w:spacing w:val="-8"/>
          <w:sz w:val="26"/>
        </w:rPr>
        <w:t> </w:t>
      </w:r>
      <w:r>
        <w:rPr>
          <w:color w:val="231F20"/>
          <w:sz w:val="26"/>
        </w:rPr>
        <w:t>Nghĩa</w:t>
      </w:r>
      <w:r>
        <w:rPr>
          <w:color w:val="231F20"/>
          <w:spacing w:val="-8"/>
          <w:sz w:val="26"/>
        </w:rPr>
        <w:t> </w:t>
      </w:r>
      <w:r>
        <w:rPr>
          <w:color w:val="231F20"/>
          <w:sz w:val="26"/>
        </w:rPr>
        <w:t>là</w:t>
      </w:r>
      <w:r>
        <w:rPr>
          <w:color w:val="231F20"/>
          <w:spacing w:val="-7"/>
          <w:sz w:val="26"/>
        </w:rPr>
        <w:t> </w:t>
      </w:r>
      <w:r>
        <w:rPr>
          <w:color w:val="231F20"/>
          <w:sz w:val="26"/>
        </w:rPr>
        <w:t>dựa</w:t>
      </w:r>
      <w:r>
        <w:rPr>
          <w:color w:val="231F20"/>
          <w:spacing w:val="-8"/>
          <w:sz w:val="26"/>
        </w:rPr>
        <w:t> </w:t>
      </w:r>
      <w:r>
        <w:rPr>
          <w:color w:val="231F20"/>
          <w:sz w:val="26"/>
        </w:rPr>
        <w:t>vào</w:t>
      </w:r>
      <w:r>
        <w:rPr>
          <w:color w:val="231F20"/>
          <w:spacing w:val="-9"/>
          <w:sz w:val="26"/>
        </w:rPr>
        <w:t> </w:t>
      </w:r>
      <w:r>
        <w:rPr>
          <w:color w:val="231F20"/>
          <w:sz w:val="26"/>
        </w:rPr>
        <w:t>định</w:t>
      </w:r>
      <w:r>
        <w:rPr>
          <w:color w:val="231F20"/>
          <w:spacing w:val="-8"/>
          <w:sz w:val="26"/>
        </w:rPr>
        <w:t> </w:t>
      </w:r>
      <w:r>
        <w:rPr>
          <w:color w:val="231F20"/>
          <w:sz w:val="26"/>
        </w:rPr>
        <w:t>vị</w:t>
      </w:r>
      <w:r>
        <w:rPr>
          <w:color w:val="231F20"/>
          <w:spacing w:val="-8"/>
          <w:sz w:val="26"/>
        </w:rPr>
        <w:t> </w:t>
      </w:r>
      <w:r>
        <w:rPr>
          <w:color w:val="231F20"/>
          <w:sz w:val="26"/>
        </w:rPr>
        <w:t>chí,</w:t>
      </w:r>
      <w:r>
        <w:rPr>
          <w:color w:val="231F20"/>
          <w:spacing w:val="-7"/>
          <w:sz w:val="26"/>
        </w:rPr>
        <w:t> </w:t>
      </w:r>
      <w:r>
        <w:rPr>
          <w:color w:val="231F20"/>
          <w:sz w:val="26"/>
        </w:rPr>
        <w:t>hoặc</w:t>
      </w:r>
      <w:r>
        <w:rPr>
          <w:color w:val="231F20"/>
          <w:spacing w:val="-8"/>
          <w:sz w:val="26"/>
        </w:rPr>
        <w:t> </w:t>
      </w:r>
      <w:r>
        <w:rPr>
          <w:color w:val="231F20"/>
          <w:sz w:val="26"/>
        </w:rPr>
        <w:t>tĩnh lự thứ nhất, tĩnh lự trung gian, nhập bốn khoảnh tâm của kiến đạo.</w:t>
      </w:r>
    </w:p>
    <w:p>
      <w:pPr>
        <w:pStyle w:val="ListParagraph"/>
        <w:numPr>
          <w:ilvl w:val="0"/>
          <w:numId w:val="13"/>
        </w:numPr>
        <w:tabs>
          <w:tab w:pos="928" w:val="left" w:leader="none"/>
        </w:tabs>
        <w:spacing w:line="273" w:lineRule="auto" w:before="118" w:after="0"/>
        <w:ind w:left="110" w:right="411" w:firstLine="566"/>
        <w:jc w:val="both"/>
        <w:rPr>
          <w:sz w:val="26"/>
        </w:rPr>
      </w:pPr>
      <w:r>
        <w:rPr>
          <w:color w:val="231F20"/>
          <w:sz w:val="26"/>
        </w:rPr>
        <w:t>Trường</w:t>
      </w:r>
      <w:r>
        <w:rPr>
          <w:color w:val="231F20"/>
          <w:spacing w:val="-7"/>
          <w:sz w:val="26"/>
        </w:rPr>
        <w:t> </w:t>
      </w:r>
      <w:r>
        <w:rPr>
          <w:color w:val="231F20"/>
          <w:sz w:val="26"/>
        </w:rPr>
        <w:t>hợp</w:t>
      </w:r>
      <w:r>
        <w:rPr>
          <w:color w:val="231F20"/>
          <w:spacing w:val="-6"/>
          <w:sz w:val="26"/>
        </w:rPr>
        <w:t> </w:t>
      </w:r>
      <w:r>
        <w:rPr>
          <w:color w:val="231F20"/>
          <w:sz w:val="26"/>
        </w:rPr>
        <w:t>thứ</w:t>
      </w:r>
      <w:r>
        <w:rPr>
          <w:color w:val="231F20"/>
          <w:spacing w:val="-6"/>
          <w:sz w:val="26"/>
        </w:rPr>
        <w:t> </w:t>
      </w:r>
      <w:r>
        <w:rPr>
          <w:color w:val="231F20"/>
          <w:sz w:val="26"/>
        </w:rPr>
        <w:t>hai:</w:t>
      </w:r>
      <w:r>
        <w:rPr>
          <w:color w:val="231F20"/>
          <w:spacing w:val="-6"/>
          <w:sz w:val="26"/>
        </w:rPr>
        <w:t> </w:t>
      </w:r>
      <w:r>
        <w:rPr>
          <w:color w:val="231F20"/>
          <w:sz w:val="26"/>
        </w:rPr>
        <w:t>Nghĩa</w:t>
      </w:r>
      <w:r>
        <w:rPr>
          <w:color w:val="231F20"/>
          <w:spacing w:val="-6"/>
          <w:sz w:val="26"/>
        </w:rPr>
        <w:t> </w:t>
      </w:r>
      <w:r>
        <w:rPr>
          <w:color w:val="231F20"/>
          <w:sz w:val="26"/>
        </w:rPr>
        <w:t>là</w:t>
      </w:r>
      <w:r>
        <w:rPr>
          <w:color w:val="231F20"/>
          <w:spacing w:val="-6"/>
          <w:sz w:val="26"/>
        </w:rPr>
        <w:t> </w:t>
      </w:r>
      <w:r>
        <w:rPr>
          <w:color w:val="231F20"/>
          <w:sz w:val="26"/>
        </w:rPr>
        <w:t>dựa</w:t>
      </w:r>
      <w:r>
        <w:rPr>
          <w:color w:val="231F20"/>
          <w:spacing w:val="-6"/>
          <w:sz w:val="26"/>
        </w:rPr>
        <w:t> </w:t>
      </w:r>
      <w:r>
        <w:rPr>
          <w:color w:val="231F20"/>
          <w:sz w:val="26"/>
        </w:rPr>
        <w:t>vào</w:t>
      </w:r>
      <w:r>
        <w:rPr>
          <w:color w:val="231F20"/>
          <w:spacing w:val="-6"/>
          <w:sz w:val="26"/>
        </w:rPr>
        <w:t> </w:t>
      </w:r>
      <w:r>
        <w:rPr>
          <w:color w:val="231F20"/>
          <w:sz w:val="26"/>
        </w:rPr>
        <w:t>tĩnh</w:t>
      </w:r>
      <w:r>
        <w:rPr>
          <w:color w:val="231F20"/>
          <w:spacing w:val="-6"/>
          <w:sz w:val="26"/>
        </w:rPr>
        <w:t> </w:t>
      </w:r>
      <w:r>
        <w:rPr>
          <w:color w:val="231F20"/>
          <w:sz w:val="26"/>
        </w:rPr>
        <w:t>lự</w:t>
      </w:r>
      <w:r>
        <w:rPr>
          <w:color w:val="231F20"/>
          <w:spacing w:val="-6"/>
          <w:sz w:val="26"/>
        </w:rPr>
        <w:t> </w:t>
      </w:r>
      <w:r>
        <w:rPr>
          <w:color w:val="231F20"/>
          <w:sz w:val="26"/>
        </w:rPr>
        <w:t>thứ</w:t>
      </w:r>
      <w:r>
        <w:rPr>
          <w:color w:val="231F20"/>
          <w:spacing w:val="-6"/>
          <w:sz w:val="26"/>
        </w:rPr>
        <w:t> </w:t>
      </w:r>
      <w:r>
        <w:rPr>
          <w:color w:val="231F20"/>
          <w:sz w:val="26"/>
        </w:rPr>
        <w:t>hai,</w:t>
      </w:r>
      <w:r>
        <w:rPr>
          <w:color w:val="231F20"/>
          <w:spacing w:val="-6"/>
          <w:sz w:val="26"/>
        </w:rPr>
        <w:t> </w:t>
      </w:r>
      <w:r>
        <w:rPr>
          <w:color w:val="231F20"/>
          <w:sz w:val="26"/>
        </w:rPr>
        <w:t>thứ</w:t>
      </w:r>
      <w:r>
        <w:rPr>
          <w:color w:val="231F20"/>
          <w:spacing w:val="-6"/>
          <w:sz w:val="26"/>
        </w:rPr>
        <w:t> </w:t>
      </w:r>
      <w:r>
        <w:rPr>
          <w:color w:val="231F20"/>
          <w:sz w:val="26"/>
        </w:rPr>
        <w:t>ba, thứ tư, khi nhập kiến đạo, và các bậc Thánh khi lìa nhiễm của </w:t>
      </w:r>
      <w:r>
        <w:rPr>
          <w:color w:val="231F20"/>
          <w:spacing w:val="-5"/>
          <w:sz w:val="26"/>
        </w:rPr>
        <w:t>bảy </w:t>
      </w:r>
      <w:r>
        <w:rPr>
          <w:color w:val="231F20"/>
          <w:sz w:val="26"/>
        </w:rPr>
        <w:t>địa trên.</w:t>
      </w:r>
    </w:p>
    <w:p>
      <w:pPr>
        <w:pStyle w:val="ListParagraph"/>
        <w:numPr>
          <w:ilvl w:val="0"/>
          <w:numId w:val="13"/>
        </w:numPr>
        <w:tabs>
          <w:tab w:pos="915" w:val="left" w:leader="none"/>
        </w:tabs>
        <w:spacing w:line="240" w:lineRule="auto" w:before="116" w:after="0"/>
        <w:ind w:left="914" w:right="0" w:hanging="238"/>
        <w:jc w:val="both"/>
        <w:rPr>
          <w:sz w:val="26"/>
        </w:rPr>
      </w:pPr>
      <w:r>
        <w:rPr>
          <w:color w:val="231F20"/>
          <w:spacing w:val="-4"/>
          <w:sz w:val="26"/>
        </w:rPr>
        <w:t>Trường</w:t>
      </w:r>
      <w:r>
        <w:rPr>
          <w:color w:val="231F20"/>
          <w:spacing w:val="-18"/>
          <w:sz w:val="26"/>
        </w:rPr>
        <w:t> </w:t>
      </w:r>
      <w:r>
        <w:rPr>
          <w:color w:val="231F20"/>
          <w:sz w:val="26"/>
        </w:rPr>
        <w:t>hợp</w:t>
      </w:r>
      <w:r>
        <w:rPr>
          <w:color w:val="231F20"/>
          <w:spacing w:val="-18"/>
          <w:sz w:val="26"/>
        </w:rPr>
        <w:t> </w:t>
      </w:r>
      <w:r>
        <w:rPr>
          <w:color w:val="231F20"/>
          <w:sz w:val="26"/>
        </w:rPr>
        <w:t>thứ</w:t>
      </w:r>
      <w:r>
        <w:rPr>
          <w:color w:val="231F20"/>
          <w:spacing w:val="-18"/>
          <w:sz w:val="26"/>
        </w:rPr>
        <w:t> </w:t>
      </w:r>
      <w:r>
        <w:rPr>
          <w:color w:val="231F20"/>
          <w:sz w:val="26"/>
        </w:rPr>
        <w:t>ba:</w:t>
      </w:r>
      <w:r>
        <w:rPr>
          <w:color w:val="231F20"/>
          <w:spacing w:val="-18"/>
          <w:sz w:val="26"/>
        </w:rPr>
        <w:t> </w:t>
      </w:r>
      <w:r>
        <w:rPr>
          <w:color w:val="231F20"/>
          <w:spacing w:val="-3"/>
          <w:sz w:val="26"/>
        </w:rPr>
        <w:t>Nghĩa</w:t>
      </w:r>
      <w:r>
        <w:rPr>
          <w:color w:val="231F20"/>
          <w:spacing w:val="-17"/>
          <w:sz w:val="26"/>
        </w:rPr>
        <w:t> </w:t>
      </w:r>
      <w:r>
        <w:rPr>
          <w:color w:val="231F20"/>
          <w:sz w:val="26"/>
        </w:rPr>
        <w:t>là</w:t>
      </w:r>
      <w:r>
        <w:rPr>
          <w:color w:val="231F20"/>
          <w:spacing w:val="-18"/>
          <w:sz w:val="26"/>
        </w:rPr>
        <w:t> </w:t>
      </w:r>
      <w:r>
        <w:rPr>
          <w:color w:val="231F20"/>
          <w:sz w:val="26"/>
        </w:rPr>
        <w:t>khi</w:t>
      </w:r>
      <w:r>
        <w:rPr>
          <w:color w:val="231F20"/>
          <w:spacing w:val="-18"/>
          <w:sz w:val="26"/>
        </w:rPr>
        <w:t> </w:t>
      </w:r>
      <w:r>
        <w:rPr>
          <w:color w:val="231F20"/>
          <w:sz w:val="26"/>
        </w:rPr>
        <w:t>lìa</w:t>
      </w:r>
      <w:r>
        <w:rPr>
          <w:color w:val="231F20"/>
          <w:spacing w:val="-18"/>
          <w:sz w:val="26"/>
        </w:rPr>
        <w:t> </w:t>
      </w:r>
      <w:r>
        <w:rPr>
          <w:color w:val="231F20"/>
          <w:spacing w:val="-3"/>
          <w:sz w:val="26"/>
        </w:rPr>
        <w:t>nhiễm</w:t>
      </w:r>
      <w:r>
        <w:rPr>
          <w:color w:val="231F20"/>
          <w:spacing w:val="-17"/>
          <w:sz w:val="26"/>
        </w:rPr>
        <w:t> </w:t>
      </w:r>
      <w:r>
        <w:rPr>
          <w:color w:val="231F20"/>
          <w:sz w:val="26"/>
        </w:rPr>
        <w:t>của</w:t>
      </w:r>
      <w:r>
        <w:rPr>
          <w:color w:val="231F20"/>
          <w:spacing w:val="-18"/>
          <w:sz w:val="26"/>
        </w:rPr>
        <w:t> </w:t>
      </w:r>
      <w:r>
        <w:rPr>
          <w:color w:val="231F20"/>
          <w:spacing w:val="-3"/>
          <w:sz w:val="26"/>
        </w:rPr>
        <w:t>tĩnh</w:t>
      </w:r>
      <w:r>
        <w:rPr>
          <w:color w:val="231F20"/>
          <w:spacing w:val="-18"/>
          <w:sz w:val="26"/>
        </w:rPr>
        <w:t> </w:t>
      </w:r>
      <w:r>
        <w:rPr>
          <w:color w:val="231F20"/>
          <w:sz w:val="26"/>
        </w:rPr>
        <w:t>lự</w:t>
      </w:r>
      <w:r>
        <w:rPr>
          <w:color w:val="231F20"/>
          <w:spacing w:val="-18"/>
          <w:sz w:val="26"/>
        </w:rPr>
        <w:t> </w:t>
      </w:r>
      <w:r>
        <w:rPr>
          <w:color w:val="231F20"/>
          <w:sz w:val="26"/>
        </w:rPr>
        <w:t>thứ</w:t>
      </w:r>
      <w:r>
        <w:rPr>
          <w:color w:val="231F20"/>
          <w:spacing w:val="-17"/>
          <w:sz w:val="26"/>
        </w:rPr>
        <w:t> </w:t>
      </w:r>
      <w:r>
        <w:rPr>
          <w:color w:val="231F20"/>
          <w:spacing w:val="-3"/>
          <w:sz w:val="26"/>
        </w:rPr>
        <w:t>nhất.</w:t>
      </w:r>
    </w:p>
    <w:p>
      <w:pPr>
        <w:pStyle w:val="ListParagraph"/>
        <w:numPr>
          <w:ilvl w:val="0"/>
          <w:numId w:val="13"/>
        </w:numPr>
        <w:tabs>
          <w:tab w:pos="933" w:val="left" w:leader="none"/>
        </w:tabs>
        <w:spacing w:line="240" w:lineRule="auto" w:before="160" w:after="0"/>
        <w:ind w:left="932" w:right="0" w:hanging="256"/>
        <w:jc w:val="both"/>
        <w:rPr>
          <w:sz w:val="26"/>
        </w:rPr>
      </w:pPr>
      <w:r>
        <w:rPr>
          <w:color w:val="231F20"/>
          <w:sz w:val="26"/>
        </w:rPr>
        <w:t>Trường hợp thứ tư: Nghĩa là trừ các tướng nêu</w:t>
      </w:r>
      <w:r>
        <w:rPr>
          <w:color w:val="231F20"/>
          <w:spacing w:val="-6"/>
          <w:sz w:val="26"/>
        </w:rPr>
        <w:t> </w:t>
      </w:r>
      <w:r>
        <w:rPr>
          <w:color w:val="231F20"/>
          <w:sz w:val="26"/>
        </w:rPr>
        <w:t>trước.</w:t>
      </w:r>
    </w:p>
    <w:p>
      <w:pPr>
        <w:pStyle w:val="BodyText"/>
        <w:spacing w:line="273" w:lineRule="auto" w:before="161"/>
        <w:ind w:right="410"/>
      </w:pPr>
      <w:r>
        <w:rPr>
          <w:i/>
          <w:color w:val="231F20"/>
        </w:rPr>
        <w:t>Hỏi:</w:t>
      </w:r>
      <w:r>
        <w:rPr>
          <w:i/>
          <w:color w:val="231F20"/>
          <w:spacing w:val="-6"/>
        </w:rPr>
        <w:t> </w:t>
      </w:r>
      <w:r>
        <w:rPr>
          <w:color w:val="231F20"/>
        </w:rPr>
        <w:t>Các</w:t>
      </w:r>
      <w:r>
        <w:rPr>
          <w:color w:val="231F20"/>
          <w:spacing w:val="-5"/>
        </w:rPr>
        <w:t> </w:t>
      </w:r>
      <w:r>
        <w:rPr>
          <w:color w:val="231F20"/>
        </w:rPr>
        <w:t>vị</w:t>
      </w:r>
      <w:r>
        <w:rPr>
          <w:color w:val="231F20"/>
          <w:spacing w:val="-5"/>
        </w:rPr>
        <w:t> </w:t>
      </w:r>
      <w:r>
        <w:rPr>
          <w:color w:val="231F20"/>
        </w:rPr>
        <w:t>xả</w:t>
      </w:r>
      <w:r>
        <w:rPr>
          <w:color w:val="231F20"/>
          <w:spacing w:val="-5"/>
        </w:rPr>
        <w:t> </w:t>
      </w:r>
      <w:r>
        <w:rPr>
          <w:color w:val="231F20"/>
        </w:rPr>
        <w:t>công</w:t>
      </w:r>
      <w:r>
        <w:rPr>
          <w:color w:val="231F20"/>
          <w:spacing w:val="-5"/>
        </w:rPr>
        <w:t> </w:t>
      </w:r>
      <w:r>
        <w:rPr>
          <w:color w:val="231F20"/>
        </w:rPr>
        <w:t>đức</w:t>
      </w:r>
      <w:r>
        <w:rPr>
          <w:color w:val="231F20"/>
          <w:spacing w:val="-6"/>
        </w:rPr>
        <w:t> </w:t>
      </w:r>
      <w:r>
        <w:rPr>
          <w:color w:val="231F20"/>
        </w:rPr>
        <w:t>nơi</w:t>
      </w:r>
      <w:r>
        <w:rPr>
          <w:color w:val="231F20"/>
          <w:spacing w:val="-5"/>
        </w:rPr>
        <w:t> </w:t>
      </w:r>
      <w:r>
        <w:rPr>
          <w:color w:val="231F20"/>
        </w:rPr>
        <w:t>địa</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6"/>
        </w:rPr>
        <w:t> </w:t>
      </w:r>
      <w:r>
        <w:rPr>
          <w:color w:val="231F20"/>
        </w:rPr>
        <w:t>thứ</w:t>
      </w:r>
      <w:r>
        <w:rPr>
          <w:color w:val="231F20"/>
          <w:spacing w:val="-5"/>
        </w:rPr>
        <w:t> </w:t>
      </w:r>
      <w:r>
        <w:rPr>
          <w:color w:val="231F20"/>
        </w:rPr>
        <w:t>hai</w:t>
      </w:r>
      <w:r>
        <w:rPr>
          <w:color w:val="231F20"/>
          <w:spacing w:val="-5"/>
        </w:rPr>
        <w:t> </w:t>
      </w:r>
      <w:r>
        <w:rPr>
          <w:color w:val="231F20"/>
        </w:rPr>
        <w:t>thì</w:t>
      </w:r>
      <w:r>
        <w:rPr>
          <w:color w:val="231F20"/>
          <w:spacing w:val="-5"/>
        </w:rPr>
        <w:t> </w:t>
      </w:r>
      <w:r>
        <w:rPr>
          <w:color w:val="231F20"/>
        </w:rPr>
        <w:t>có</w:t>
      </w:r>
      <w:r>
        <w:rPr>
          <w:color w:val="231F20"/>
          <w:spacing w:val="-5"/>
        </w:rPr>
        <w:t> </w:t>
      </w:r>
      <w:r>
        <w:rPr>
          <w:color w:val="231F20"/>
        </w:rPr>
        <w:t>phiền não nơi địa của tĩnh lự thứ nhất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Nên nêu ra bốn trường hợp:</w:t>
      </w:r>
    </w:p>
    <w:p>
      <w:pPr>
        <w:pStyle w:val="ListParagraph"/>
        <w:numPr>
          <w:ilvl w:val="1"/>
          <w:numId w:val="13"/>
        </w:numPr>
        <w:tabs>
          <w:tab w:pos="1208" w:val="left" w:leader="none"/>
        </w:tabs>
        <w:spacing w:line="273" w:lineRule="auto" w:before="154" w:after="0"/>
        <w:ind w:left="393" w:right="128" w:firstLine="566"/>
        <w:jc w:val="both"/>
        <w:rPr>
          <w:sz w:val="26"/>
        </w:rPr>
      </w:pPr>
      <w:r>
        <w:rPr>
          <w:color w:val="231F20"/>
          <w:sz w:val="26"/>
        </w:rPr>
        <w:t>Trường</w:t>
      </w:r>
      <w:r>
        <w:rPr>
          <w:color w:val="231F20"/>
          <w:spacing w:val="-11"/>
          <w:sz w:val="26"/>
        </w:rPr>
        <w:t> </w:t>
      </w:r>
      <w:r>
        <w:rPr>
          <w:color w:val="231F20"/>
          <w:sz w:val="26"/>
        </w:rPr>
        <w:t>hợp</w:t>
      </w:r>
      <w:r>
        <w:rPr>
          <w:color w:val="231F20"/>
          <w:spacing w:val="-10"/>
          <w:sz w:val="26"/>
        </w:rPr>
        <w:t> </w:t>
      </w:r>
      <w:r>
        <w:rPr>
          <w:color w:val="231F20"/>
          <w:sz w:val="26"/>
        </w:rPr>
        <w:t>thứ</w:t>
      </w:r>
      <w:r>
        <w:rPr>
          <w:color w:val="231F20"/>
          <w:spacing w:val="-10"/>
          <w:sz w:val="26"/>
        </w:rPr>
        <w:t> </w:t>
      </w:r>
      <w:r>
        <w:rPr>
          <w:color w:val="231F20"/>
          <w:sz w:val="26"/>
        </w:rPr>
        <w:t>nhất:</w:t>
      </w:r>
      <w:r>
        <w:rPr>
          <w:color w:val="231F20"/>
          <w:spacing w:val="-10"/>
          <w:sz w:val="26"/>
        </w:rPr>
        <w:t> </w:t>
      </w:r>
      <w:r>
        <w:rPr>
          <w:color w:val="231F20"/>
          <w:sz w:val="26"/>
        </w:rPr>
        <w:t>Nghĩa</w:t>
      </w:r>
      <w:r>
        <w:rPr>
          <w:color w:val="231F20"/>
          <w:spacing w:val="-10"/>
          <w:sz w:val="26"/>
        </w:rPr>
        <w:t> </w:t>
      </w:r>
      <w:r>
        <w:rPr>
          <w:color w:val="231F20"/>
          <w:sz w:val="26"/>
        </w:rPr>
        <w:t>là</w:t>
      </w:r>
      <w:r>
        <w:rPr>
          <w:color w:val="231F20"/>
          <w:spacing w:val="-11"/>
          <w:sz w:val="26"/>
        </w:rPr>
        <w:t> </w:t>
      </w:r>
      <w:r>
        <w:rPr>
          <w:color w:val="231F20"/>
          <w:sz w:val="26"/>
        </w:rPr>
        <w:t>đối</w:t>
      </w:r>
      <w:r>
        <w:rPr>
          <w:color w:val="231F20"/>
          <w:spacing w:val="-10"/>
          <w:sz w:val="26"/>
        </w:rPr>
        <w:t> </w:t>
      </w:r>
      <w:r>
        <w:rPr>
          <w:color w:val="231F20"/>
          <w:sz w:val="26"/>
        </w:rPr>
        <w:t>trị</w:t>
      </w:r>
      <w:r>
        <w:rPr>
          <w:color w:val="231F20"/>
          <w:spacing w:val="-10"/>
          <w:sz w:val="26"/>
        </w:rPr>
        <w:t> </w:t>
      </w:r>
      <w:r>
        <w:rPr>
          <w:color w:val="231F20"/>
          <w:sz w:val="26"/>
        </w:rPr>
        <w:t>với</w:t>
      </w:r>
      <w:r>
        <w:rPr>
          <w:color w:val="231F20"/>
          <w:spacing w:val="-10"/>
          <w:sz w:val="26"/>
        </w:rPr>
        <w:t> </w:t>
      </w:r>
      <w:r>
        <w:rPr>
          <w:color w:val="231F20"/>
          <w:sz w:val="26"/>
        </w:rPr>
        <w:t>sự</w:t>
      </w:r>
      <w:r>
        <w:rPr>
          <w:color w:val="231F20"/>
          <w:spacing w:val="-11"/>
          <w:sz w:val="26"/>
        </w:rPr>
        <w:t> </w:t>
      </w:r>
      <w:r>
        <w:rPr>
          <w:color w:val="231F20"/>
          <w:sz w:val="26"/>
        </w:rPr>
        <w:t>thoái</w:t>
      </w:r>
      <w:r>
        <w:rPr>
          <w:color w:val="231F20"/>
          <w:spacing w:val="-10"/>
          <w:sz w:val="26"/>
        </w:rPr>
        <w:t> </w:t>
      </w:r>
      <w:r>
        <w:rPr>
          <w:color w:val="231F20"/>
          <w:sz w:val="26"/>
        </w:rPr>
        <w:t>chuyển</w:t>
      </w:r>
      <w:r>
        <w:rPr>
          <w:color w:val="231F20"/>
          <w:spacing w:val="-10"/>
          <w:sz w:val="26"/>
        </w:rPr>
        <w:t> </w:t>
      </w:r>
      <w:r>
        <w:rPr>
          <w:color w:val="231F20"/>
          <w:sz w:val="26"/>
        </w:rPr>
        <w:t>địa trên và khi địa trên đã tu công đức nơi địa của tĩnh lự thứ hai.</w:t>
      </w:r>
    </w:p>
    <w:p>
      <w:pPr>
        <w:pStyle w:val="ListParagraph"/>
        <w:numPr>
          <w:ilvl w:val="1"/>
          <w:numId w:val="13"/>
        </w:numPr>
        <w:tabs>
          <w:tab w:pos="1215" w:val="left" w:leader="none"/>
        </w:tabs>
        <w:spacing w:line="273" w:lineRule="auto" w:before="112" w:after="0"/>
        <w:ind w:left="393" w:right="128" w:firstLine="566"/>
        <w:jc w:val="both"/>
        <w:rPr>
          <w:sz w:val="26"/>
        </w:rPr>
      </w:pPr>
      <w:r>
        <w:rPr>
          <w:color w:val="231F20"/>
          <w:sz w:val="26"/>
        </w:rPr>
        <w:t>Trường hợp thứ hai: Nghĩa là khi ở địa trên chết sinh nơi</w:t>
      </w:r>
      <w:r>
        <w:rPr>
          <w:color w:val="231F20"/>
          <w:spacing w:val="-43"/>
          <w:sz w:val="26"/>
        </w:rPr>
        <w:t> </w:t>
      </w:r>
      <w:r>
        <w:rPr>
          <w:color w:val="231F20"/>
          <w:sz w:val="26"/>
        </w:rPr>
        <w:t>cõi dục và trời Phạm</w:t>
      </w:r>
      <w:r>
        <w:rPr>
          <w:color w:val="231F20"/>
          <w:spacing w:val="-2"/>
          <w:sz w:val="26"/>
        </w:rPr>
        <w:t> </w:t>
      </w:r>
      <w:r>
        <w:rPr>
          <w:color w:val="231F20"/>
          <w:sz w:val="26"/>
        </w:rPr>
        <w:t>thế.</w:t>
      </w:r>
    </w:p>
    <w:p>
      <w:pPr>
        <w:pStyle w:val="ListParagraph"/>
        <w:numPr>
          <w:ilvl w:val="1"/>
          <w:numId w:val="13"/>
        </w:numPr>
        <w:tabs>
          <w:tab w:pos="1227" w:val="left" w:leader="none"/>
        </w:tabs>
        <w:spacing w:line="273" w:lineRule="auto" w:before="112" w:after="0"/>
        <w:ind w:left="393" w:right="128" w:firstLine="566"/>
        <w:jc w:val="both"/>
        <w:rPr>
          <w:sz w:val="26"/>
        </w:rPr>
      </w:pPr>
      <w:r>
        <w:rPr>
          <w:color w:val="231F20"/>
          <w:sz w:val="26"/>
        </w:rPr>
        <w:t>Trường hợp thứ ba: Nghĩa là khi ở trời Cực quang tịnh mất sinh</w:t>
      </w:r>
      <w:r>
        <w:rPr>
          <w:color w:val="231F20"/>
          <w:spacing w:val="-4"/>
          <w:sz w:val="26"/>
        </w:rPr>
        <w:t> </w:t>
      </w:r>
      <w:r>
        <w:rPr>
          <w:color w:val="231F20"/>
          <w:sz w:val="26"/>
        </w:rPr>
        <w:t>nơi</w:t>
      </w:r>
      <w:r>
        <w:rPr>
          <w:color w:val="231F20"/>
          <w:spacing w:val="-3"/>
          <w:sz w:val="26"/>
        </w:rPr>
        <w:t> </w:t>
      </w:r>
      <w:r>
        <w:rPr>
          <w:color w:val="231F20"/>
          <w:sz w:val="26"/>
        </w:rPr>
        <w:t>cõi</w:t>
      </w:r>
      <w:r>
        <w:rPr>
          <w:color w:val="231F20"/>
          <w:spacing w:val="-4"/>
          <w:sz w:val="26"/>
        </w:rPr>
        <w:t> </w:t>
      </w:r>
      <w:r>
        <w:rPr>
          <w:color w:val="231F20"/>
          <w:sz w:val="26"/>
        </w:rPr>
        <w:t>dục</w:t>
      </w:r>
      <w:r>
        <w:rPr>
          <w:color w:val="231F20"/>
          <w:spacing w:val="-3"/>
          <w:sz w:val="26"/>
        </w:rPr>
        <w:t> </w:t>
      </w:r>
      <w:r>
        <w:rPr>
          <w:color w:val="231F20"/>
          <w:sz w:val="26"/>
        </w:rPr>
        <w:t>và</w:t>
      </w:r>
      <w:r>
        <w:rPr>
          <w:color w:val="231F20"/>
          <w:spacing w:val="-4"/>
          <w:sz w:val="26"/>
        </w:rPr>
        <w:t> </w:t>
      </w:r>
      <w:r>
        <w:rPr>
          <w:color w:val="231F20"/>
          <w:sz w:val="26"/>
        </w:rPr>
        <w:t>trời</w:t>
      </w:r>
      <w:r>
        <w:rPr>
          <w:color w:val="231F20"/>
          <w:spacing w:val="-3"/>
          <w:sz w:val="26"/>
        </w:rPr>
        <w:t> </w:t>
      </w:r>
      <w:r>
        <w:rPr>
          <w:color w:val="231F20"/>
          <w:sz w:val="26"/>
        </w:rPr>
        <w:t>Phạm</w:t>
      </w:r>
      <w:r>
        <w:rPr>
          <w:color w:val="231F20"/>
          <w:spacing w:val="-3"/>
          <w:sz w:val="26"/>
        </w:rPr>
        <w:t> </w:t>
      </w:r>
      <w:r>
        <w:rPr>
          <w:color w:val="231F20"/>
          <w:sz w:val="26"/>
        </w:rPr>
        <w:t>thế,</w:t>
      </w:r>
      <w:r>
        <w:rPr>
          <w:color w:val="231F20"/>
          <w:spacing w:val="-4"/>
          <w:sz w:val="26"/>
        </w:rPr>
        <w:t> </w:t>
      </w:r>
      <w:r>
        <w:rPr>
          <w:color w:val="231F20"/>
          <w:sz w:val="26"/>
        </w:rPr>
        <w:t>cùng</w:t>
      </w:r>
      <w:r>
        <w:rPr>
          <w:color w:val="231F20"/>
          <w:spacing w:val="-3"/>
          <w:sz w:val="26"/>
        </w:rPr>
        <w:t> </w:t>
      </w:r>
      <w:r>
        <w:rPr>
          <w:color w:val="231F20"/>
          <w:sz w:val="26"/>
        </w:rPr>
        <w:t>khởi</w:t>
      </w:r>
      <w:r>
        <w:rPr>
          <w:color w:val="231F20"/>
          <w:spacing w:val="-4"/>
          <w:sz w:val="26"/>
        </w:rPr>
        <w:t> </w:t>
      </w:r>
      <w:r>
        <w:rPr>
          <w:color w:val="231F20"/>
          <w:sz w:val="26"/>
        </w:rPr>
        <w:t>phiền</w:t>
      </w:r>
      <w:r>
        <w:rPr>
          <w:color w:val="231F20"/>
          <w:spacing w:val="-3"/>
          <w:sz w:val="26"/>
        </w:rPr>
        <w:t> </w:t>
      </w:r>
      <w:r>
        <w:rPr>
          <w:color w:val="231F20"/>
          <w:sz w:val="26"/>
        </w:rPr>
        <w:t>não</w:t>
      </w:r>
      <w:r>
        <w:rPr>
          <w:color w:val="231F20"/>
          <w:spacing w:val="-3"/>
          <w:sz w:val="26"/>
        </w:rPr>
        <w:t> </w:t>
      </w:r>
      <w:r>
        <w:rPr>
          <w:color w:val="231F20"/>
          <w:sz w:val="26"/>
        </w:rPr>
        <w:t>của</w:t>
      </w:r>
      <w:r>
        <w:rPr>
          <w:color w:val="231F20"/>
          <w:spacing w:val="-4"/>
          <w:sz w:val="26"/>
        </w:rPr>
        <w:t> </w:t>
      </w:r>
      <w:r>
        <w:rPr>
          <w:color w:val="231F20"/>
          <w:sz w:val="26"/>
        </w:rPr>
        <w:t>địa</w:t>
      </w:r>
      <w:r>
        <w:rPr>
          <w:color w:val="231F20"/>
          <w:spacing w:val="-3"/>
          <w:sz w:val="26"/>
        </w:rPr>
        <w:t> </w:t>
      </w:r>
      <w:r>
        <w:rPr>
          <w:color w:val="231F20"/>
          <w:sz w:val="26"/>
        </w:rPr>
        <w:t>dưới, khi thoái chuyển tĩnh lự thứ hai.</w:t>
      </w:r>
    </w:p>
    <w:p>
      <w:pPr>
        <w:pStyle w:val="ListParagraph"/>
        <w:numPr>
          <w:ilvl w:val="1"/>
          <w:numId w:val="13"/>
        </w:numPr>
        <w:tabs>
          <w:tab w:pos="1217" w:val="left" w:leader="none"/>
        </w:tabs>
        <w:spacing w:line="240" w:lineRule="auto" w:before="111" w:after="0"/>
        <w:ind w:left="1216" w:right="0" w:hanging="257"/>
        <w:jc w:val="both"/>
        <w:rPr>
          <w:sz w:val="26"/>
        </w:rPr>
      </w:pPr>
      <w:r>
        <w:rPr>
          <w:color w:val="231F20"/>
          <w:sz w:val="26"/>
        </w:rPr>
        <w:t>Trường hợp thứ tư: Nghĩa là trừ các tướng nêu</w:t>
      </w:r>
      <w:r>
        <w:rPr>
          <w:color w:val="231F20"/>
          <w:spacing w:val="-7"/>
          <w:sz w:val="26"/>
        </w:rPr>
        <w:t> </w:t>
      </w:r>
      <w:r>
        <w:rPr>
          <w:color w:val="231F20"/>
          <w:sz w:val="26"/>
        </w:rPr>
        <w:t>trước.</w:t>
      </w:r>
    </w:p>
    <w:p>
      <w:pPr>
        <w:pStyle w:val="BodyText"/>
        <w:spacing w:line="273" w:lineRule="auto" w:before="154"/>
        <w:ind w:left="393" w:right="127"/>
      </w:pPr>
      <w:r>
        <w:rPr>
          <w:color w:val="231F20"/>
        </w:rPr>
        <w:t>Đối với định khác, tùy chỗ thích ứng, cũng nêu tạo hỏi đáp để phân biệt.</w:t>
      </w:r>
    </w:p>
    <w:p>
      <w:pPr>
        <w:pStyle w:val="BodyText"/>
        <w:spacing w:before="6"/>
        <w:ind w:left="0" w:firstLine="0"/>
        <w:jc w:val="left"/>
        <w:rPr>
          <w:sz w:val="24"/>
        </w:rPr>
      </w:pPr>
    </w:p>
    <w:p>
      <w:pPr>
        <w:spacing w:before="0"/>
        <w:ind w:left="675" w:right="412" w:firstLine="0"/>
        <w:jc w:val="center"/>
        <w:rPr>
          <w:b/>
          <w:sz w:val="26"/>
        </w:rPr>
      </w:pPr>
      <w:r>
        <w:rPr>
          <w:b/>
          <w:color w:val="231F20"/>
          <w:sz w:val="26"/>
        </w:rPr>
        <w:t>HẾT - QUYỂN 161</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903" w:right="0"/>
        <w:jc w:val="left"/>
      </w:pPr>
      <w:r>
        <w:rPr>
          <w:color w:val="231F20"/>
        </w:rPr>
        <w:t>QUYỂN 162</w:t>
      </w:r>
    </w:p>
    <w:p>
      <w:pPr>
        <w:spacing w:line="268" w:lineRule="auto" w:before="94"/>
        <w:ind w:left="1777" w:right="2065" w:firstLine="497"/>
        <w:jc w:val="left"/>
        <w:rPr>
          <w:b/>
          <w:sz w:val="28"/>
        </w:rPr>
      </w:pPr>
      <w:r>
        <w:rPr>
          <w:b/>
          <w:color w:val="231F20"/>
          <w:sz w:val="28"/>
        </w:rPr>
        <w:t>Chương 7: ĐỊNH UẨN Phẩm 1: BÀN VỀ ĐẮC, phần 6</w:t>
      </w:r>
    </w:p>
    <w:p>
      <w:pPr>
        <w:pStyle w:val="BodyText"/>
        <w:spacing w:before="0"/>
        <w:ind w:left="0" w:firstLine="0"/>
        <w:jc w:val="left"/>
        <w:rPr>
          <w:b/>
          <w:sz w:val="30"/>
        </w:rPr>
      </w:pPr>
    </w:p>
    <w:p>
      <w:pPr>
        <w:pStyle w:val="BodyText"/>
        <w:spacing w:before="220"/>
        <w:ind w:left="677" w:firstLine="0"/>
        <w:jc w:val="left"/>
      </w:pPr>
      <w:r>
        <w:rPr>
          <w:i/>
          <w:color w:val="231F20"/>
        </w:rPr>
        <w:t>Hỏi: </w:t>
      </w:r>
      <w:r>
        <w:rPr>
          <w:color w:val="231F20"/>
        </w:rPr>
        <w:t>Tư duy những gì khi nhập định Từ?</w:t>
      </w:r>
    </w:p>
    <w:p>
      <w:pPr>
        <w:pStyle w:val="BodyText"/>
        <w:spacing w:before="154"/>
        <w:ind w:left="677" w:firstLine="0"/>
        <w:jc w:val="left"/>
      </w:pPr>
      <w:r>
        <w:rPr>
          <w:i/>
          <w:color w:val="231F20"/>
        </w:rPr>
        <w:t>Đáp: </w:t>
      </w:r>
      <w:r>
        <w:rPr>
          <w:color w:val="231F20"/>
        </w:rPr>
        <w:t>Cho hữu tình an vui.</w:t>
      </w:r>
    </w:p>
    <w:p>
      <w:pPr>
        <w:pStyle w:val="BodyText"/>
        <w:spacing w:before="155"/>
        <w:ind w:left="677" w:firstLine="0"/>
        <w:jc w:val="left"/>
      </w:pPr>
      <w:r>
        <w:rPr>
          <w:i/>
          <w:color w:val="231F20"/>
        </w:rPr>
        <w:t>Hỏi: </w:t>
      </w:r>
      <w:r>
        <w:rPr>
          <w:color w:val="231F20"/>
        </w:rPr>
        <w:t>Tư duy những gì khi nhập định Bi?</w:t>
      </w:r>
    </w:p>
    <w:p>
      <w:pPr>
        <w:pStyle w:val="BodyText"/>
        <w:spacing w:before="154"/>
        <w:ind w:left="677" w:firstLine="0"/>
        <w:jc w:val="left"/>
      </w:pPr>
      <w:r>
        <w:rPr>
          <w:i/>
          <w:color w:val="231F20"/>
        </w:rPr>
        <w:t>Đáp: </w:t>
      </w:r>
      <w:r>
        <w:rPr>
          <w:color w:val="231F20"/>
        </w:rPr>
        <w:t>Nhổ bỏ khổ của hữu tình</w:t>
      </w:r>
    </w:p>
    <w:p>
      <w:pPr>
        <w:pStyle w:val="BodyText"/>
        <w:spacing w:before="154"/>
        <w:ind w:left="677" w:firstLine="0"/>
        <w:jc w:val="left"/>
      </w:pPr>
      <w:r>
        <w:rPr>
          <w:i/>
          <w:color w:val="231F20"/>
        </w:rPr>
        <w:t>Hỏi: </w:t>
      </w:r>
      <w:r>
        <w:rPr>
          <w:color w:val="231F20"/>
        </w:rPr>
        <w:t>Tư duy những gì khi nhập định Hỷ?</w:t>
      </w:r>
    </w:p>
    <w:p>
      <w:pPr>
        <w:pStyle w:val="BodyText"/>
        <w:spacing w:line="364" w:lineRule="auto" w:before="155"/>
        <w:ind w:left="677" w:right="2655" w:firstLine="0"/>
        <w:jc w:val="left"/>
      </w:pPr>
      <w:r>
        <w:rPr>
          <w:i/>
          <w:color w:val="231F20"/>
        </w:rPr>
        <w:t>Đáp: </w:t>
      </w:r>
      <w:r>
        <w:rPr>
          <w:color w:val="231F20"/>
        </w:rPr>
        <w:t>Mừng vui đối với các hữu tình. </w:t>
      </w:r>
      <w:r>
        <w:rPr>
          <w:i/>
          <w:color w:val="231F20"/>
        </w:rPr>
        <w:t>Hỏi: </w:t>
      </w:r>
      <w:r>
        <w:rPr>
          <w:color w:val="231F20"/>
        </w:rPr>
        <w:t>Tư duy những gì khi nhập định Xả? </w:t>
      </w:r>
      <w:r>
        <w:rPr>
          <w:i/>
          <w:color w:val="231F20"/>
        </w:rPr>
        <w:t>Đáp: </w:t>
      </w:r>
      <w:r>
        <w:rPr>
          <w:color w:val="231F20"/>
        </w:rPr>
        <w:t>Đối với hữu tình nên xả.</w:t>
      </w:r>
    </w:p>
    <w:p>
      <w:pPr>
        <w:pStyle w:val="BodyText"/>
        <w:spacing w:line="273" w:lineRule="auto" w:before="0"/>
        <w:ind w:right="410"/>
      </w:pPr>
      <w:r>
        <w:rPr>
          <w:i/>
          <w:color w:val="231F20"/>
        </w:rPr>
        <w:t>Hỏi: </w:t>
      </w:r>
      <w:r>
        <w:rPr>
          <w:color w:val="231F20"/>
        </w:rPr>
        <w:t>Trong đây là nói hành tướng của đẳng vô gián duyên hay là nói hành tướng của Từ v.v... cùng sinh? Nếu nói hành tướng của đẳng vô gián duyên tức khi Từ v.v… hiện tiền thì chúng có hành tướng gì? Nếu nói hành tướng của Từ v.v... cùng sinh thì vì sao lại nói tư duy những gì khi nhập định Từ? Cho đến nói rộng.</w:t>
      </w:r>
    </w:p>
    <w:p>
      <w:pPr>
        <w:pStyle w:val="BodyText"/>
        <w:spacing w:line="273" w:lineRule="auto" w:before="106"/>
        <w:ind w:right="411"/>
      </w:pPr>
      <w:r>
        <w:rPr>
          <w:i/>
          <w:color w:val="231F20"/>
        </w:rPr>
        <w:t>Đáp: </w:t>
      </w:r>
      <w:r>
        <w:rPr>
          <w:color w:val="231F20"/>
        </w:rPr>
        <w:t>Có thuyết nói: Trong đây là nói hành tướng của đẳng vô gián duyên.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Nếu như vậy thì Từ v.v... hiện tiền lại có hành tướng gì?</w:t>
      </w:r>
    </w:p>
    <w:p>
      <w:pPr>
        <w:pStyle w:val="BodyText"/>
        <w:spacing w:line="276" w:lineRule="auto" w:before="164"/>
        <w:ind w:left="393" w:right="127"/>
      </w:pPr>
      <w:r>
        <w:rPr>
          <w:i/>
          <w:color w:val="231F20"/>
        </w:rPr>
        <w:t>Đáp:</w:t>
      </w:r>
      <w:r>
        <w:rPr>
          <w:i/>
          <w:color w:val="231F20"/>
          <w:spacing w:val="-14"/>
        </w:rPr>
        <w:t> </w:t>
      </w:r>
      <w:r>
        <w:rPr>
          <w:color w:val="231F20"/>
        </w:rPr>
        <w:t>Tức</w:t>
      </w:r>
      <w:r>
        <w:rPr>
          <w:color w:val="231F20"/>
          <w:spacing w:val="-8"/>
        </w:rPr>
        <w:t> </w:t>
      </w:r>
      <w:r>
        <w:rPr>
          <w:color w:val="231F20"/>
        </w:rPr>
        <w:t>tạo</w:t>
      </w:r>
      <w:r>
        <w:rPr>
          <w:color w:val="231F20"/>
          <w:spacing w:val="-8"/>
        </w:rPr>
        <w:t> </w:t>
      </w:r>
      <w:r>
        <w:rPr>
          <w:color w:val="231F20"/>
        </w:rPr>
        <w:t>bốn</w:t>
      </w:r>
      <w:r>
        <w:rPr>
          <w:color w:val="231F20"/>
          <w:spacing w:val="-8"/>
        </w:rPr>
        <w:t> </w:t>
      </w:r>
      <w:r>
        <w:rPr>
          <w:color w:val="231F20"/>
        </w:rPr>
        <w:t>thứ</w:t>
      </w:r>
      <w:r>
        <w:rPr>
          <w:color w:val="231F20"/>
          <w:spacing w:val="-9"/>
        </w:rPr>
        <w:t> </w:t>
      </w:r>
      <w:r>
        <w:rPr>
          <w:color w:val="231F20"/>
        </w:rPr>
        <w:t>hành</w:t>
      </w:r>
      <w:r>
        <w:rPr>
          <w:color w:val="231F20"/>
          <w:spacing w:val="-8"/>
        </w:rPr>
        <w:t> </w:t>
      </w:r>
      <w:r>
        <w:rPr>
          <w:color w:val="231F20"/>
        </w:rPr>
        <w:t>tướng</w:t>
      </w:r>
      <w:r>
        <w:rPr>
          <w:color w:val="231F20"/>
          <w:spacing w:val="-8"/>
        </w:rPr>
        <w:t> </w:t>
      </w:r>
      <w:r>
        <w:rPr>
          <w:color w:val="231F20"/>
        </w:rPr>
        <w:t>như</w:t>
      </w:r>
      <w:r>
        <w:rPr>
          <w:color w:val="231F20"/>
          <w:spacing w:val="-8"/>
        </w:rPr>
        <w:t> </w:t>
      </w:r>
      <w:r>
        <w:rPr>
          <w:color w:val="231F20"/>
        </w:rPr>
        <w:t>vầy:</w:t>
      </w:r>
      <w:r>
        <w:rPr>
          <w:color w:val="231F20"/>
          <w:spacing w:val="-9"/>
        </w:rPr>
        <w:t> </w:t>
      </w:r>
      <w:r>
        <w:rPr>
          <w:color w:val="231F20"/>
        </w:rPr>
        <w:t>Cho</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an</w:t>
      </w:r>
      <w:r>
        <w:rPr>
          <w:color w:val="231F20"/>
          <w:spacing w:val="-8"/>
        </w:rPr>
        <w:t> </w:t>
      </w:r>
      <w:r>
        <w:rPr>
          <w:color w:val="231F20"/>
        </w:rPr>
        <w:t>vui cho đến đối với hữu tình nên xả.</w:t>
      </w:r>
    </w:p>
    <w:p>
      <w:pPr>
        <w:pStyle w:val="BodyText"/>
        <w:spacing w:before="120"/>
        <w:ind w:left="960" w:firstLine="0"/>
      </w:pPr>
      <w:r>
        <w:rPr>
          <w:color w:val="231F20"/>
        </w:rPr>
        <w:t>Có thuyết cho: Đây là nói hành tướng của Từ v.v... cùng sinh.</w:t>
      </w:r>
    </w:p>
    <w:p>
      <w:pPr>
        <w:pStyle w:val="BodyText"/>
        <w:spacing w:line="276" w:lineRule="auto" w:before="164"/>
        <w:ind w:left="393" w:right="128"/>
      </w:pPr>
      <w:r>
        <w:rPr>
          <w:i/>
          <w:color w:val="231F20"/>
        </w:rPr>
        <w:t>Hỏi:</w:t>
      </w:r>
      <w:r>
        <w:rPr>
          <w:i/>
          <w:color w:val="231F20"/>
          <w:spacing w:val="-12"/>
        </w:rPr>
        <w:t> </w:t>
      </w:r>
      <w:r>
        <w:rPr>
          <w:color w:val="231F20"/>
        </w:rPr>
        <w:t>Nếu</w:t>
      </w:r>
      <w:r>
        <w:rPr>
          <w:color w:val="231F20"/>
          <w:spacing w:val="-11"/>
        </w:rPr>
        <w:t> </w:t>
      </w:r>
      <w:r>
        <w:rPr>
          <w:color w:val="231F20"/>
        </w:rPr>
        <w:t>như</w:t>
      </w:r>
      <w:r>
        <w:rPr>
          <w:color w:val="231F20"/>
          <w:spacing w:val="-12"/>
        </w:rPr>
        <w:t> </w:t>
      </w:r>
      <w:r>
        <w:rPr>
          <w:color w:val="231F20"/>
        </w:rPr>
        <w:t>vậy</w:t>
      </w:r>
      <w:r>
        <w:rPr>
          <w:color w:val="231F20"/>
          <w:spacing w:val="-11"/>
        </w:rPr>
        <w:t> </w:t>
      </w:r>
      <w:r>
        <w:rPr>
          <w:color w:val="231F20"/>
        </w:rPr>
        <w:t>thì</w:t>
      </w:r>
      <w:r>
        <w:rPr>
          <w:color w:val="231F20"/>
          <w:spacing w:val="-12"/>
        </w:rPr>
        <w:t> </w:t>
      </w:r>
      <w:r>
        <w:rPr>
          <w:color w:val="231F20"/>
        </w:rPr>
        <w:t>vì</w:t>
      </w:r>
      <w:r>
        <w:rPr>
          <w:color w:val="231F20"/>
          <w:spacing w:val="-11"/>
        </w:rPr>
        <w:t> </w:t>
      </w:r>
      <w:r>
        <w:rPr>
          <w:color w:val="231F20"/>
        </w:rPr>
        <w:t>sao</w:t>
      </w:r>
      <w:r>
        <w:rPr>
          <w:color w:val="231F20"/>
          <w:spacing w:val="-12"/>
        </w:rPr>
        <w:t> </w:t>
      </w:r>
      <w:r>
        <w:rPr>
          <w:color w:val="231F20"/>
        </w:rPr>
        <w:t>nói:</w:t>
      </w:r>
      <w:r>
        <w:rPr>
          <w:color w:val="231F20"/>
          <w:spacing w:val="-16"/>
        </w:rPr>
        <w:t> </w:t>
      </w:r>
      <w:r>
        <w:rPr>
          <w:color w:val="231F20"/>
        </w:rPr>
        <w:t>Tư</w:t>
      </w:r>
      <w:r>
        <w:rPr>
          <w:color w:val="231F20"/>
          <w:spacing w:val="-12"/>
        </w:rPr>
        <w:t> </w:t>
      </w:r>
      <w:r>
        <w:rPr>
          <w:color w:val="231F20"/>
        </w:rPr>
        <w:t>duy</w:t>
      </w:r>
      <w:r>
        <w:rPr>
          <w:color w:val="231F20"/>
          <w:spacing w:val="-11"/>
        </w:rPr>
        <w:t> </w:t>
      </w:r>
      <w:r>
        <w:rPr>
          <w:color w:val="231F20"/>
        </w:rPr>
        <w:t>những</w:t>
      </w:r>
      <w:r>
        <w:rPr>
          <w:color w:val="231F20"/>
          <w:spacing w:val="-12"/>
        </w:rPr>
        <w:t> </w:t>
      </w:r>
      <w:r>
        <w:rPr>
          <w:color w:val="231F20"/>
        </w:rPr>
        <w:t>gì</w:t>
      </w:r>
      <w:r>
        <w:rPr>
          <w:color w:val="231F20"/>
          <w:spacing w:val="-11"/>
        </w:rPr>
        <w:t> </w:t>
      </w:r>
      <w:r>
        <w:rPr>
          <w:color w:val="231F20"/>
        </w:rPr>
        <w:t>khi</w:t>
      </w:r>
      <w:r>
        <w:rPr>
          <w:color w:val="231F20"/>
          <w:spacing w:val="-12"/>
        </w:rPr>
        <w:t> </w:t>
      </w:r>
      <w:r>
        <w:rPr>
          <w:color w:val="231F20"/>
        </w:rPr>
        <w:t>nhập</w:t>
      </w:r>
      <w:r>
        <w:rPr>
          <w:color w:val="231F20"/>
          <w:spacing w:val="-11"/>
        </w:rPr>
        <w:t> </w:t>
      </w:r>
      <w:r>
        <w:rPr>
          <w:color w:val="231F20"/>
        </w:rPr>
        <w:t>định Từ? Cho đến nói rộng.</w:t>
      </w:r>
    </w:p>
    <w:p>
      <w:pPr>
        <w:pStyle w:val="BodyText"/>
        <w:spacing w:line="276" w:lineRule="auto" w:before="119"/>
        <w:ind w:left="393" w:right="122"/>
      </w:pPr>
      <w:r>
        <w:rPr>
          <w:i/>
          <w:color w:val="231F20"/>
        </w:rPr>
        <w:t>Đáp: </w:t>
      </w:r>
      <w:r>
        <w:rPr>
          <w:color w:val="231F20"/>
        </w:rPr>
        <w:t>Trong đây nói đã nhập gọi là nhập, đối với gần nói tiếng xa.</w:t>
      </w:r>
    </w:p>
    <w:p>
      <w:pPr>
        <w:pStyle w:val="BodyText"/>
        <w:spacing w:line="276" w:lineRule="auto" w:before="119"/>
        <w:ind w:left="393" w:right="128"/>
      </w:pPr>
      <w:r>
        <w:rPr>
          <w:color w:val="231F20"/>
        </w:rPr>
        <w:t>Như nói: Đại vương từ nơi nào đến? Đây là đối với đã đến gọi là đến.</w:t>
      </w:r>
    </w:p>
    <w:p>
      <w:pPr>
        <w:pStyle w:val="BodyText"/>
        <w:spacing w:line="276" w:lineRule="auto" w:before="120"/>
        <w:ind w:left="393" w:right="128"/>
      </w:pPr>
      <w:r>
        <w:rPr>
          <w:color w:val="231F20"/>
        </w:rPr>
        <w:t>Như nói: Dựa nơi Tam-ma-địa Không nhập chánh quyết định. Đây cũng đã nhập gọi là nhập. Vì sao? Vì không phải pháp Thế đệ nhất tương ưng với Tam-ma-địa Không.</w:t>
      </w:r>
    </w:p>
    <w:p>
      <w:pPr>
        <w:pStyle w:val="BodyText"/>
        <w:spacing w:line="276" w:lineRule="auto" w:before="119"/>
        <w:ind w:left="393" w:right="128"/>
      </w:pPr>
      <w:r>
        <w:rPr>
          <w:color w:val="231F20"/>
        </w:rPr>
        <w:t>Như nói: Nhập chánh tánh ly sinh được thế tục trí hiện quán biên.</w:t>
      </w:r>
      <w:r>
        <w:rPr>
          <w:color w:val="231F20"/>
          <w:spacing w:val="-12"/>
        </w:rPr>
        <w:t> </w:t>
      </w:r>
      <w:r>
        <w:rPr>
          <w:color w:val="231F20"/>
        </w:rPr>
        <w:t>Đây</w:t>
      </w:r>
      <w:r>
        <w:rPr>
          <w:color w:val="231F20"/>
          <w:spacing w:val="-11"/>
        </w:rPr>
        <w:t> </w:t>
      </w:r>
      <w:r>
        <w:rPr>
          <w:color w:val="231F20"/>
        </w:rPr>
        <w:t>cũng</w:t>
      </w:r>
      <w:r>
        <w:rPr>
          <w:color w:val="231F20"/>
          <w:spacing w:val="-12"/>
        </w:rPr>
        <w:t> </w:t>
      </w:r>
      <w:r>
        <w:rPr>
          <w:color w:val="231F20"/>
        </w:rPr>
        <w:t>đã</w:t>
      </w:r>
      <w:r>
        <w:rPr>
          <w:color w:val="231F20"/>
          <w:spacing w:val="-11"/>
        </w:rPr>
        <w:t> </w:t>
      </w:r>
      <w:r>
        <w:rPr>
          <w:color w:val="231F20"/>
        </w:rPr>
        <w:t>nhập</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rPr>
        <w:t>nhập.</w:t>
      </w:r>
      <w:r>
        <w:rPr>
          <w:color w:val="231F20"/>
          <w:spacing w:val="-17"/>
        </w:rPr>
        <w:t> </w:t>
      </w:r>
      <w:r>
        <w:rPr>
          <w:color w:val="231F20"/>
        </w:rPr>
        <w:t>Vì</w:t>
      </w:r>
      <w:r>
        <w:rPr>
          <w:color w:val="231F20"/>
          <w:spacing w:val="-11"/>
        </w:rPr>
        <w:t> </w:t>
      </w:r>
      <w:r>
        <w:rPr>
          <w:color w:val="231F20"/>
        </w:rPr>
        <w:t>sao?</w:t>
      </w:r>
      <w:r>
        <w:rPr>
          <w:color w:val="231F20"/>
          <w:spacing w:val="-16"/>
        </w:rPr>
        <w:t> </w:t>
      </w:r>
      <w:r>
        <w:rPr>
          <w:color w:val="231F20"/>
        </w:rPr>
        <w:t>Vì</w:t>
      </w:r>
      <w:r>
        <w:rPr>
          <w:color w:val="231F20"/>
          <w:spacing w:val="-11"/>
        </w:rPr>
        <w:t> </w:t>
      </w:r>
      <w:r>
        <w:rPr>
          <w:color w:val="231F20"/>
        </w:rPr>
        <w:t>khi</w:t>
      </w:r>
      <w:r>
        <w:rPr>
          <w:color w:val="231F20"/>
          <w:spacing w:val="-12"/>
        </w:rPr>
        <w:t> </w:t>
      </w:r>
      <w:r>
        <w:rPr>
          <w:color w:val="231F20"/>
        </w:rPr>
        <w:t>có</w:t>
      </w:r>
      <w:r>
        <w:rPr>
          <w:color w:val="231F20"/>
          <w:spacing w:val="-11"/>
        </w:rPr>
        <w:t> </w:t>
      </w:r>
      <w:r>
        <w:rPr>
          <w:color w:val="231F20"/>
        </w:rPr>
        <w:t>ba</w:t>
      </w:r>
      <w:r>
        <w:rPr>
          <w:color w:val="231F20"/>
          <w:spacing w:val="-11"/>
        </w:rPr>
        <w:t> </w:t>
      </w:r>
      <w:r>
        <w:rPr>
          <w:color w:val="231F20"/>
        </w:rPr>
        <w:t>loại</w:t>
      </w:r>
      <w:r>
        <w:rPr>
          <w:color w:val="231F20"/>
          <w:spacing w:val="-12"/>
        </w:rPr>
        <w:t> </w:t>
      </w:r>
      <w:r>
        <w:rPr>
          <w:color w:val="231F20"/>
        </w:rPr>
        <w:t>trí</w:t>
      </w:r>
      <w:r>
        <w:rPr>
          <w:color w:val="231F20"/>
          <w:spacing w:val="-11"/>
        </w:rPr>
        <w:t> </w:t>
      </w:r>
      <w:r>
        <w:rPr>
          <w:color w:val="231F20"/>
        </w:rPr>
        <w:t>nhẫn mới được trí kia.</w:t>
      </w:r>
    </w:p>
    <w:p>
      <w:pPr>
        <w:pStyle w:val="BodyText"/>
        <w:spacing w:line="276" w:lineRule="auto" w:before="120"/>
        <w:ind w:left="393" w:right="127"/>
      </w:pPr>
      <w:r>
        <w:rPr>
          <w:color w:val="231F20"/>
        </w:rPr>
        <w:t>Như nói: Khi thọ nhận lạc thọ nhận biết như thật là ta thọ</w:t>
      </w:r>
      <w:r>
        <w:rPr>
          <w:color w:val="231F20"/>
          <w:spacing w:val="-32"/>
        </w:rPr>
        <w:t> </w:t>
      </w:r>
      <w:r>
        <w:rPr>
          <w:color w:val="231F20"/>
        </w:rPr>
        <w:t>nhận lạc thọ. Đây cũng nói đã thọ nhận gọi là thọ nhận. Vì sao? Vì không có tự nhận biết hiện tại thọ nhận.</w:t>
      </w:r>
    </w:p>
    <w:p>
      <w:pPr>
        <w:pStyle w:val="BodyText"/>
        <w:spacing w:line="276" w:lineRule="auto" w:before="120"/>
        <w:ind w:left="393" w:right="128"/>
      </w:pPr>
      <w:r>
        <w:rPr>
          <w:color w:val="231F20"/>
        </w:rPr>
        <w:t>Như nói: Đoạn lạc đoạn khổ trước hỷ, ưu mất. Không khổ, không lạc, xả niệm thanh tịnh, nhập tĩnh lự thứ tư, trụ đầy đủ. Đây cũng là đã đoạn gọi là đoạn. Vì sao? Vì khi lìa nhiễm của cõi dục đã đoạn dứt khổ căn.</w:t>
      </w:r>
    </w:p>
    <w:p>
      <w:pPr>
        <w:pStyle w:val="BodyText"/>
        <w:spacing w:line="276" w:lineRule="auto" w:before="119"/>
        <w:ind w:left="393" w:right="128"/>
      </w:pPr>
      <w:r>
        <w:rPr>
          <w:color w:val="231F20"/>
        </w:rPr>
        <w:t>Như nói: A-la-hán tâm giải thoát dục lậu, tâm giải thoát hữu lậu, vô minh lậu. Đây cũng là đã giải thoát gọi là giải thoát. Vì sao? Khi khi lìa nhiễm của cõi dục thì đã giải thoát dục lậu.</w:t>
      </w:r>
    </w:p>
    <w:p>
      <w:pPr>
        <w:pStyle w:val="BodyText"/>
        <w:spacing w:before="120"/>
        <w:ind w:left="960" w:firstLine="0"/>
      </w:pPr>
      <w:r>
        <w:rPr>
          <w:color w:val="231F20"/>
        </w:rPr>
        <w:t>Ở đây cũng như vậy: Đã nhập gọi là nhập, thế nên không có lỗi.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i/>
          <w:color w:val="231F20"/>
        </w:rPr>
        <w:t>Hỏi:</w:t>
      </w:r>
      <w:r>
        <w:rPr>
          <w:i/>
          <w:color w:val="231F20"/>
          <w:spacing w:val="-17"/>
        </w:rPr>
        <w:t> </w:t>
      </w:r>
      <w:r>
        <w:rPr>
          <w:color w:val="231F20"/>
        </w:rPr>
        <w:t>Từ</w:t>
      </w:r>
      <w:r>
        <w:rPr>
          <w:color w:val="231F20"/>
          <w:spacing w:val="-11"/>
        </w:rPr>
        <w:t> </w:t>
      </w:r>
      <w:r>
        <w:rPr>
          <w:color w:val="231F20"/>
        </w:rPr>
        <w:t>vô</w:t>
      </w:r>
      <w:r>
        <w:rPr>
          <w:color w:val="231F20"/>
          <w:spacing w:val="-11"/>
        </w:rPr>
        <w:t> </w:t>
      </w:r>
      <w:r>
        <w:rPr>
          <w:color w:val="231F20"/>
        </w:rPr>
        <w:t>lượng</w:t>
      </w:r>
      <w:r>
        <w:rPr>
          <w:color w:val="231F20"/>
          <w:spacing w:val="-11"/>
        </w:rPr>
        <w:t> </w:t>
      </w:r>
      <w:r>
        <w:rPr>
          <w:color w:val="231F20"/>
          <w:spacing w:val="-6"/>
        </w:rPr>
        <w:t>v.v...</w:t>
      </w:r>
      <w:r>
        <w:rPr>
          <w:color w:val="231F20"/>
          <w:spacing w:val="-11"/>
        </w:rPr>
        <w:t> </w:t>
      </w:r>
      <w:r>
        <w:rPr>
          <w:color w:val="231F20"/>
        </w:rPr>
        <w:t>đẳng</w:t>
      </w:r>
      <w:r>
        <w:rPr>
          <w:color w:val="231F20"/>
          <w:spacing w:val="-11"/>
        </w:rPr>
        <w:t> </w:t>
      </w:r>
      <w:r>
        <w:rPr>
          <w:color w:val="231F20"/>
        </w:rPr>
        <w:t>vô</w:t>
      </w:r>
      <w:r>
        <w:rPr>
          <w:color w:val="231F20"/>
          <w:spacing w:val="-11"/>
        </w:rPr>
        <w:t> </w:t>
      </w:r>
      <w:r>
        <w:rPr>
          <w:color w:val="231F20"/>
        </w:rPr>
        <w:t>gián</w:t>
      </w:r>
      <w:r>
        <w:rPr>
          <w:color w:val="231F20"/>
          <w:spacing w:val="-11"/>
        </w:rPr>
        <w:t> </w:t>
      </w:r>
      <w:r>
        <w:rPr>
          <w:color w:val="231F20"/>
        </w:rPr>
        <w:t>duyên</w:t>
      </w:r>
      <w:r>
        <w:rPr>
          <w:color w:val="231F20"/>
          <w:spacing w:val="-11"/>
        </w:rPr>
        <w:t> </w:t>
      </w:r>
      <w:r>
        <w:rPr>
          <w:color w:val="231F20"/>
        </w:rPr>
        <w:t>là</w:t>
      </w:r>
      <w:r>
        <w:rPr>
          <w:color w:val="231F20"/>
          <w:spacing w:val="-11"/>
        </w:rPr>
        <w:t> </w:t>
      </w:r>
      <w:r>
        <w:rPr>
          <w:color w:val="231F20"/>
        </w:rPr>
        <w:t>cũng</w:t>
      </w:r>
      <w:r>
        <w:rPr>
          <w:color w:val="231F20"/>
          <w:spacing w:val="-11"/>
        </w:rPr>
        <w:t> </w:t>
      </w:r>
      <w:r>
        <w:rPr>
          <w:color w:val="231F20"/>
        </w:rPr>
        <w:t>chỉ</w:t>
      </w:r>
      <w:r>
        <w:rPr>
          <w:color w:val="231F20"/>
          <w:spacing w:val="-11"/>
        </w:rPr>
        <w:t> </w:t>
      </w:r>
      <w:r>
        <w:rPr>
          <w:color w:val="231F20"/>
        </w:rPr>
        <w:t>tạo</w:t>
      </w:r>
      <w:r>
        <w:rPr>
          <w:color w:val="231F20"/>
          <w:spacing w:val="-11"/>
        </w:rPr>
        <w:t> </w:t>
      </w:r>
      <w:r>
        <w:rPr>
          <w:color w:val="231F20"/>
        </w:rPr>
        <w:t>hành tướng như thế hay là lại tạo hành tướng khác?</w:t>
      </w:r>
    </w:p>
    <w:p>
      <w:pPr>
        <w:pStyle w:val="BodyText"/>
        <w:spacing w:line="271" w:lineRule="auto"/>
        <w:ind w:right="409"/>
      </w:pPr>
      <w:r>
        <w:rPr>
          <w:i/>
          <w:color w:val="231F20"/>
        </w:rPr>
        <w:t>Đáp:</w:t>
      </w:r>
      <w:r>
        <w:rPr>
          <w:i/>
          <w:color w:val="231F20"/>
          <w:spacing w:val="-14"/>
        </w:rPr>
        <w:t> </w:t>
      </w:r>
      <w:r>
        <w:rPr>
          <w:color w:val="231F20"/>
        </w:rPr>
        <w:t>Người</w:t>
      </w:r>
      <w:r>
        <w:rPr>
          <w:color w:val="231F20"/>
          <w:spacing w:val="-13"/>
        </w:rPr>
        <w:t> </w:t>
      </w:r>
      <w:r>
        <w:rPr>
          <w:color w:val="231F20"/>
        </w:rPr>
        <w:t>mới</w:t>
      </w:r>
      <w:r>
        <w:rPr>
          <w:color w:val="231F20"/>
          <w:spacing w:val="-14"/>
        </w:rPr>
        <w:t> </w:t>
      </w:r>
      <w:r>
        <w:rPr>
          <w:color w:val="231F20"/>
        </w:rPr>
        <w:t>tu</w:t>
      </w:r>
      <w:r>
        <w:rPr>
          <w:color w:val="231F20"/>
          <w:spacing w:val="-13"/>
        </w:rPr>
        <w:t> </w:t>
      </w:r>
      <w:r>
        <w:rPr>
          <w:color w:val="231F20"/>
        </w:rPr>
        <w:t>thì</w:t>
      </w:r>
      <w:r>
        <w:rPr>
          <w:color w:val="231F20"/>
          <w:spacing w:val="-14"/>
        </w:rPr>
        <w:t> </w:t>
      </w:r>
      <w:r>
        <w:rPr>
          <w:color w:val="231F20"/>
        </w:rPr>
        <w:t>chỉ</w:t>
      </w:r>
      <w:r>
        <w:rPr>
          <w:color w:val="231F20"/>
          <w:spacing w:val="-13"/>
        </w:rPr>
        <w:t> </w:t>
      </w:r>
      <w:r>
        <w:rPr>
          <w:color w:val="231F20"/>
        </w:rPr>
        <w:t>tạo</w:t>
      </w:r>
      <w:r>
        <w:rPr>
          <w:color w:val="231F20"/>
          <w:spacing w:val="-14"/>
        </w:rPr>
        <w:t> </w:t>
      </w:r>
      <w:r>
        <w:rPr>
          <w:color w:val="231F20"/>
        </w:rPr>
        <w:t>bốn</w:t>
      </w:r>
      <w:r>
        <w:rPr>
          <w:color w:val="231F20"/>
          <w:spacing w:val="-13"/>
        </w:rPr>
        <w:t> </w:t>
      </w:r>
      <w:r>
        <w:rPr>
          <w:color w:val="231F20"/>
        </w:rPr>
        <w:t>thứ</w:t>
      </w:r>
      <w:r>
        <w:rPr>
          <w:color w:val="231F20"/>
          <w:spacing w:val="-14"/>
        </w:rPr>
        <w:t> </w:t>
      </w:r>
      <w:r>
        <w:rPr>
          <w:color w:val="231F20"/>
        </w:rPr>
        <w:t>hành</w:t>
      </w:r>
      <w:r>
        <w:rPr>
          <w:color w:val="231F20"/>
          <w:spacing w:val="-13"/>
        </w:rPr>
        <w:t> </w:t>
      </w:r>
      <w:r>
        <w:rPr>
          <w:color w:val="231F20"/>
        </w:rPr>
        <w:t>tướng</w:t>
      </w:r>
      <w:r>
        <w:rPr>
          <w:color w:val="231F20"/>
          <w:spacing w:val="-14"/>
        </w:rPr>
        <w:t> </w:t>
      </w:r>
      <w:r>
        <w:rPr>
          <w:color w:val="231F20"/>
        </w:rPr>
        <w:t>như</w:t>
      </w:r>
      <w:r>
        <w:rPr>
          <w:color w:val="231F20"/>
          <w:spacing w:val="-13"/>
        </w:rPr>
        <w:t> </w:t>
      </w:r>
      <w:r>
        <w:rPr>
          <w:color w:val="231F20"/>
        </w:rPr>
        <w:t>thế</w:t>
      </w:r>
      <w:r>
        <w:rPr>
          <w:color w:val="231F20"/>
          <w:spacing w:val="-14"/>
        </w:rPr>
        <w:t> </w:t>
      </w:r>
      <w:r>
        <w:rPr>
          <w:color w:val="231F20"/>
        </w:rPr>
        <w:t>để</w:t>
      </w:r>
      <w:r>
        <w:rPr>
          <w:color w:val="231F20"/>
          <w:spacing w:val="-13"/>
        </w:rPr>
        <w:t> </w:t>
      </w:r>
      <w:r>
        <w:rPr>
          <w:color w:val="231F20"/>
        </w:rPr>
        <w:t>có thể</w:t>
      </w:r>
      <w:r>
        <w:rPr>
          <w:color w:val="231F20"/>
          <w:spacing w:val="-12"/>
        </w:rPr>
        <w:t> </w:t>
      </w:r>
      <w:r>
        <w:rPr>
          <w:color w:val="231F20"/>
        </w:rPr>
        <w:t>dẫn</w:t>
      </w:r>
      <w:r>
        <w:rPr>
          <w:color w:val="231F20"/>
          <w:spacing w:val="-12"/>
        </w:rPr>
        <w:t> </w:t>
      </w:r>
      <w:r>
        <w:rPr>
          <w:color w:val="231F20"/>
        </w:rPr>
        <w:t>khởi</w:t>
      </w:r>
      <w:r>
        <w:rPr>
          <w:color w:val="231F20"/>
          <w:spacing w:val="-17"/>
        </w:rPr>
        <w:t> </w:t>
      </w:r>
      <w:r>
        <w:rPr>
          <w:color w:val="231F20"/>
        </w:rPr>
        <w:t>Từ</w:t>
      </w:r>
      <w:r>
        <w:rPr>
          <w:color w:val="231F20"/>
          <w:spacing w:val="-12"/>
        </w:rPr>
        <w:t> </w:t>
      </w:r>
      <w:r>
        <w:rPr>
          <w:color w:val="231F20"/>
          <w:spacing w:val="-5"/>
        </w:rPr>
        <w:t>v.v…</w:t>
      </w:r>
      <w:r>
        <w:rPr>
          <w:color w:val="231F20"/>
          <w:spacing w:val="-12"/>
        </w:rPr>
        <w:t> </w:t>
      </w:r>
      <w:r>
        <w:rPr>
          <w:color w:val="231F20"/>
        </w:rPr>
        <w:t>Nếu</w:t>
      </w:r>
      <w:r>
        <w:rPr>
          <w:color w:val="231F20"/>
          <w:spacing w:val="-13"/>
        </w:rPr>
        <w:t> </w:t>
      </w:r>
      <w:r>
        <w:rPr>
          <w:color w:val="231F20"/>
        </w:rPr>
        <w:t>đã</w:t>
      </w:r>
      <w:r>
        <w:rPr>
          <w:color w:val="231F20"/>
          <w:spacing w:val="-11"/>
        </w:rPr>
        <w:t> </w:t>
      </w:r>
      <w:r>
        <w:rPr>
          <w:color w:val="231F20"/>
        </w:rPr>
        <w:t>thành</w:t>
      </w:r>
      <w:r>
        <w:rPr>
          <w:color w:val="231F20"/>
          <w:spacing w:val="-12"/>
        </w:rPr>
        <w:t> </w:t>
      </w:r>
      <w:r>
        <w:rPr>
          <w:color w:val="231F20"/>
        </w:rPr>
        <w:t>mãn</w:t>
      </w:r>
      <w:r>
        <w:rPr>
          <w:color w:val="231F20"/>
          <w:spacing w:val="-12"/>
        </w:rPr>
        <w:t> </w:t>
      </w:r>
      <w:r>
        <w:rPr>
          <w:color w:val="231F20"/>
        </w:rPr>
        <w:t>thì</w:t>
      </w:r>
      <w:r>
        <w:rPr>
          <w:color w:val="231F20"/>
          <w:spacing w:val="-12"/>
        </w:rPr>
        <w:t> </w:t>
      </w:r>
      <w:r>
        <w:rPr>
          <w:color w:val="231F20"/>
        </w:rPr>
        <w:t>tùy</w:t>
      </w:r>
      <w:r>
        <w:rPr>
          <w:color w:val="231F20"/>
          <w:spacing w:val="-12"/>
        </w:rPr>
        <w:t> </w:t>
      </w:r>
      <w:r>
        <w:rPr>
          <w:color w:val="231F20"/>
        </w:rPr>
        <w:t>theo</w:t>
      </w:r>
      <w:r>
        <w:rPr>
          <w:color w:val="231F20"/>
          <w:spacing w:val="-12"/>
        </w:rPr>
        <w:t> </w:t>
      </w:r>
      <w:r>
        <w:rPr>
          <w:color w:val="231F20"/>
        </w:rPr>
        <w:t>chỗ</w:t>
      </w:r>
      <w:r>
        <w:rPr>
          <w:color w:val="231F20"/>
          <w:spacing w:val="-11"/>
        </w:rPr>
        <w:t> </w:t>
      </w:r>
      <w:r>
        <w:rPr>
          <w:color w:val="231F20"/>
        </w:rPr>
        <w:t>mong</w:t>
      </w:r>
      <w:r>
        <w:rPr>
          <w:color w:val="231F20"/>
          <w:spacing w:val="-12"/>
        </w:rPr>
        <w:t> </w:t>
      </w:r>
      <w:r>
        <w:rPr>
          <w:color w:val="231F20"/>
          <w:spacing w:val="-3"/>
        </w:rPr>
        <w:t>muốn </w:t>
      </w:r>
      <w:r>
        <w:rPr>
          <w:color w:val="231F20"/>
        </w:rPr>
        <w:t>cũng</w:t>
      </w:r>
      <w:r>
        <w:rPr>
          <w:color w:val="231F20"/>
          <w:spacing w:val="-7"/>
        </w:rPr>
        <w:t> </w:t>
      </w:r>
      <w:r>
        <w:rPr>
          <w:color w:val="231F20"/>
        </w:rPr>
        <w:t>tạo</w:t>
      </w:r>
      <w:r>
        <w:rPr>
          <w:color w:val="231F20"/>
          <w:spacing w:val="-7"/>
        </w:rPr>
        <w:t> </w:t>
      </w:r>
      <w:r>
        <w:rPr>
          <w:color w:val="231F20"/>
        </w:rPr>
        <w:t>ra</w:t>
      </w:r>
      <w:r>
        <w:rPr>
          <w:color w:val="231F20"/>
          <w:spacing w:val="-7"/>
        </w:rPr>
        <w:t> </w:t>
      </w:r>
      <w:r>
        <w:rPr>
          <w:color w:val="231F20"/>
        </w:rPr>
        <w:t>những</w:t>
      </w:r>
      <w:r>
        <w:rPr>
          <w:color w:val="231F20"/>
          <w:spacing w:val="-7"/>
        </w:rPr>
        <w:t> </w:t>
      </w:r>
      <w:r>
        <w:rPr>
          <w:color w:val="231F20"/>
        </w:rPr>
        <w:t>hành</w:t>
      </w:r>
      <w:r>
        <w:rPr>
          <w:color w:val="231F20"/>
          <w:spacing w:val="-6"/>
        </w:rPr>
        <w:t> </w:t>
      </w:r>
      <w:r>
        <w:rPr>
          <w:color w:val="231F20"/>
        </w:rPr>
        <w:t>tướng</w:t>
      </w:r>
      <w:r>
        <w:rPr>
          <w:color w:val="231F20"/>
          <w:spacing w:val="-7"/>
        </w:rPr>
        <w:t> </w:t>
      </w:r>
      <w:r>
        <w:rPr>
          <w:color w:val="231F20"/>
        </w:rPr>
        <w:t>khác</w:t>
      </w:r>
      <w:r>
        <w:rPr>
          <w:color w:val="231F20"/>
          <w:spacing w:val="-7"/>
        </w:rPr>
        <w:t> </w:t>
      </w:r>
      <w:r>
        <w:rPr>
          <w:color w:val="231F20"/>
        </w:rPr>
        <w:t>như</w:t>
      </w:r>
      <w:r>
        <w:rPr>
          <w:color w:val="231F20"/>
          <w:spacing w:val="-7"/>
        </w:rPr>
        <w:t> </w:t>
      </w:r>
      <w:r>
        <w:rPr>
          <w:color w:val="231F20"/>
        </w:rPr>
        <w:t>khổ</w:t>
      </w:r>
      <w:r>
        <w:rPr>
          <w:color w:val="231F20"/>
          <w:spacing w:val="-6"/>
        </w:rPr>
        <w:t> </w:t>
      </w:r>
      <w:r>
        <w:rPr>
          <w:color w:val="231F20"/>
          <w:spacing w:val="-5"/>
        </w:rPr>
        <w:t>v.v…</w:t>
      </w:r>
      <w:r>
        <w:rPr>
          <w:color w:val="231F20"/>
          <w:spacing w:val="-7"/>
        </w:rPr>
        <w:t> </w:t>
      </w:r>
      <w:r>
        <w:rPr>
          <w:color w:val="231F20"/>
        </w:rPr>
        <w:t>dẫn</w:t>
      </w:r>
      <w:r>
        <w:rPr>
          <w:color w:val="231F20"/>
          <w:spacing w:val="-7"/>
        </w:rPr>
        <w:t> </w:t>
      </w:r>
      <w:r>
        <w:rPr>
          <w:color w:val="231F20"/>
        </w:rPr>
        <w:t>sinh</w:t>
      </w:r>
      <w:r>
        <w:rPr>
          <w:color w:val="231F20"/>
          <w:spacing w:val="-12"/>
        </w:rPr>
        <w:t> </w:t>
      </w:r>
      <w:r>
        <w:rPr>
          <w:color w:val="231F20"/>
        </w:rPr>
        <w:t>Từ</w:t>
      </w:r>
      <w:r>
        <w:rPr>
          <w:color w:val="231F20"/>
          <w:spacing w:val="-7"/>
        </w:rPr>
        <w:t> </w:t>
      </w:r>
      <w:r>
        <w:rPr>
          <w:color w:val="231F20"/>
          <w:spacing w:val="-5"/>
        </w:rPr>
        <w:t>v.v… </w:t>
      </w:r>
      <w:r>
        <w:rPr>
          <w:color w:val="231F20"/>
        </w:rPr>
        <w:t>Khi Từ </w:t>
      </w:r>
      <w:r>
        <w:rPr>
          <w:color w:val="231F20"/>
          <w:spacing w:val="-5"/>
        </w:rPr>
        <w:t>v.v… </w:t>
      </w:r>
      <w:r>
        <w:rPr>
          <w:color w:val="231F20"/>
        </w:rPr>
        <w:t>khởi lên, thì chỉ tạo bốn thứ hành tướng như trước.</w:t>
      </w:r>
    </w:p>
    <w:p>
      <w:pPr>
        <w:pStyle w:val="BodyText"/>
        <w:ind w:left="677" w:firstLine="0"/>
      </w:pPr>
      <w:r>
        <w:rPr>
          <w:i/>
          <w:color w:val="231F20"/>
        </w:rPr>
        <w:t>Hỏi: </w:t>
      </w:r>
      <w:r>
        <w:rPr>
          <w:color w:val="231F20"/>
        </w:rPr>
        <w:t>Từ đoạn dứt những kiết thuộc xứ nào?</w:t>
      </w:r>
    </w:p>
    <w:p>
      <w:pPr>
        <w:spacing w:before="152"/>
        <w:ind w:left="677" w:right="0" w:firstLine="0"/>
        <w:jc w:val="both"/>
        <w:rPr>
          <w:sz w:val="26"/>
        </w:rPr>
      </w:pPr>
      <w:r>
        <w:rPr>
          <w:i/>
          <w:color w:val="231F20"/>
          <w:sz w:val="26"/>
        </w:rPr>
        <w:t>Đáp: </w:t>
      </w:r>
      <w:r>
        <w:rPr>
          <w:color w:val="231F20"/>
          <w:sz w:val="26"/>
        </w:rPr>
        <w:t>Không đoạn.</w:t>
      </w:r>
    </w:p>
    <w:p>
      <w:pPr>
        <w:pStyle w:val="BodyText"/>
        <w:spacing w:before="153"/>
        <w:ind w:left="677" w:firstLine="0"/>
        <w:jc w:val="left"/>
      </w:pPr>
      <w:r>
        <w:rPr>
          <w:i/>
          <w:color w:val="231F20"/>
        </w:rPr>
        <w:t>Hỏi: </w:t>
      </w:r>
      <w:r>
        <w:rPr>
          <w:color w:val="231F20"/>
        </w:rPr>
        <w:t>Bi, Hỷ, Xả đoạn dứt những kiết thuộc xứ nào?</w:t>
      </w:r>
    </w:p>
    <w:p>
      <w:pPr>
        <w:spacing w:before="152"/>
        <w:ind w:left="677" w:right="0" w:firstLine="0"/>
        <w:jc w:val="left"/>
        <w:rPr>
          <w:sz w:val="26"/>
        </w:rPr>
      </w:pPr>
      <w:r>
        <w:rPr>
          <w:i/>
          <w:color w:val="231F20"/>
          <w:sz w:val="26"/>
        </w:rPr>
        <w:t>Đáp: </w:t>
      </w:r>
      <w:r>
        <w:rPr>
          <w:color w:val="231F20"/>
          <w:sz w:val="26"/>
        </w:rPr>
        <w:t>Không đoạn.</w:t>
      </w:r>
    </w:p>
    <w:p>
      <w:pPr>
        <w:pStyle w:val="BodyText"/>
        <w:spacing w:before="152"/>
        <w:ind w:left="677" w:firstLine="0"/>
      </w:pPr>
      <w:r>
        <w:rPr>
          <w:i/>
          <w:color w:val="231F20"/>
        </w:rPr>
        <w:t>Hỏi: </w:t>
      </w:r>
      <w:r>
        <w:rPr>
          <w:color w:val="231F20"/>
        </w:rPr>
        <w:t>Vì sao bốn vô lượng không đoạn dứt phiền não?</w:t>
      </w:r>
    </w:p>
    <w:p>
      <w:pPr>
        <w:pStyle w:val="BodyText"/>
        <w:spacing w:line="271" w:lineRule="auto" w:before="153"/>
        <w:ind w:right="410"/>
      </w:pPr>
      <w:r>
        <w:rPr>
          <w:i/>
          <w:color w:val="231F20"/>
        </w:rPr>
        <w:t>Đáp: </w:t>
      </w:r>
      <w:r>
        <w:rPr>
          <w:color w:val="231F20"/>
        </w:rPr>
        <w:t>Do hành tướng khác. Nghĩa là mười chín hành tướng có thể</w:t>
      </w:r>
      <w:r>
        <w:rPr>
          <w:color w:val="231F20"/>
          <w:spacing w:val="-7"/>
        </w:rPr>
        <w:t> </w:t>
      </w:r>
      <w:r>
        <w:rPr>
          <w:color w:val="231F20"/>
        </w:rPr>
        <w:t>đoạn</w:t>
      </w:r>
      <w:r>
        <w:rPr>
          <w:color w:val="231F20"/>
          <w:spacing w:val="-7"/>
        </w:rPr>
        <w:t> </w:t>
      </w:r>
      <w:r>
        <w:rPr>
          <w:color w:val="231F20"/>
        </w:rPr>
        <w:t>dứt</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thì</w:t>
      </w:r>
      <w:r>
        <w:rPr>
          <w:color w:val="231F20"/>
          <w:spacing w:val="-7"/>
        </w:rPr>
        <w:t> </w:t>
      </w:r>
      <w:r>
        <w:rPr>
          <w:color w:val="231F20"/>
        </w:rPr>
        <w:t>vô</w:t>
      </w:r>
      <w:r>
        <w:rPr>
          <w:color w:val="231F20"/>
          <w:spacing w:val="-7"/>
        </w:rPr>
        <w:t> </w:t>
      </w:r>
      <w:r>
        <w:rPr>
          <w:color w:val="231F20"/>
        </w:rPr>
        <w:t>lượng</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những</w:t>
      </w:r>
      <w:r>
        <w:rPr>
          <w:color w:val="231F20"/>
          <w:spacing w:val="-7"/>
        </w:rPr>
        <w:t> </w:t>
      </w:r>
      <w:r>
        <w:rPr>
          <w:color w:val="231F20"/>
        </w:rPr>
        <w:t>hành</w:t>
      </w:r>
      <w:r>
        <w:rPr>
          <w:color w:val="231F20"/>
          <w:spacing w:val="-7"/>
        </w:rPr>
        <w:t> </w:t>
      </w:r>
      <w:r>
        <w:rPr>
          <w:color w:val="231F20"/>
        </w:rPr>
        <w:t>tướng kia. Bốn hành tướng trên là bốn vô lượng. Còn đoạn dứt phiền </w:t>
      </w:r>
      <w:r>
        <w:rPr>
          <w:color w:val="231F20"/>
          <w:spacing w:val="-5"/>
        </w:rPr>
        <w:t>não </w:t>
      </w:r>
      <w:r>
        <w:rPr>
          <w:color w:val="231F20"/>
        </w:rPr>
        <w:t>không dùng những hành tướng </w:t>
      </w:r>
      <w:r>
        <w:rPr>
          <w:color w:val="231F20"/>
          <w:spacing w:val="-5"/>
        </w:rPr>
        <w:t>này.</w:t>
      </w:r>
    </w:p>
    <w:p>
      <w:pPr>
        <w:pStyle w:val="BodyText"/>
        <w:spacing w:line="271" w:lineRule="auto"/>
        <w:ind w:right="410"/>
      </w:pPr>
      <w:r>
        <w:rPr>
          <w:color w:val="231F20"/>
        </w:rPr>
        <w:t>Lại</w:t>
      </w:r>
      <w:r>
        <w:rPr>
          <w:color w:val="231F20"/>
          <w:spacing w:val="-9"/>
        </w:rPr>
        <w:t> </w:t>
      </w:r>
      <w:r>
        <w:rPr>
          <w:color w:val="231F20"/>
        </w:rPr>
        <w:t>nữa,</w:t>
      </w:r>
      <w:r>
        <w:rPr>
          <w:color w:val="231F20"/>
          <w:spacing w:val="-9"/>
        </w:rPr>
        <w:t> </w:t>
      </w:r>
      <w:r>
        <w:rPr>
          <w:color w:val="231F20"/>
        </w:rPr>
        <w:t>vô</w:t>
      </w:r>
      <w:r>
        <w:rPr>
          <w:color w:val="231F20"/>
          <w:spacing w:val="-9"/>
        </w:rPr>
        <w:t> </w:t>
      </w:r>
      <w:r>
        <w:rPr>
          <w:color w:val="231F20"/>
        </w:rPr>
        <w:t>lượng</w:t>
      </w:r>
      <w:r>
        <w:rPr>
          <w:color w:val="231F20"/>
          <w:spacing w:val="-9"/>
        </w:rPr>
        <w:t> </w:t>
      </w:r>
      <w:r>
        <w:rPr>
          <w:color w:val="231F20"/>
        </w:rPr>
        <w:t>là</w:t>
      </w:r>
      <w:r>
        <w:rPr>
          <w:color w:val="231F20"/>
          <w:spacing w:val="-9"/>
        </w:rPr>
        <w:t> </w:t>
      </w:r>
      <w:r>
        <w:rPr>
          <w:color w:val="231F20"/>
        </w:rPr>
        <w:t>tác</w:t>
      </w:r>
      <w:r>
        <w:rPr>
          <w:color w:val="231F20"/>
          <w:spacing w:val="-9"/>
        </w:rPr>
        <w:t> </w:t>
      </w:r>
      <w:r>
        <w:rPr>
          <w:color w:val="231F20"/>
        </w:rPr>
        <w:t>ý</w:t>
      </w:r>
      <w:r>
        <w:rPr>
          <w:color w:val="231F20"/>
          <w:spacing w:val="-9"/>
        </w:rPr>
        <w:t> </w:t>
      </w:r>
      <w:r>
        <w:rPr>
          <w:color w:val="231F20"/>
        </w:rPr>
        <w:t>thắng</w:t>
      </w:r>
      <w:r>
        <w:rPr>
          <w:color w:val="231F20"/>
          <w:spacing w:val="-9"/>
        </w:rPr>
        <w:t> </w:t>
      </w:r>
      <w:r>
        <w:rPr>
          <w:color w:val="231F20"/>
        </w:rPr>
        <w:t>giải.</w:t>
      </w:r>
      <w:r>
        <w:rPr>
          <w:color w:val="231F20"/>
          <w:spacing w:val="-9"/>
        </w:rPr>
        <w:t> </w:t>
      </w:r>
      <w:r>
        <w:rPr>
          <w:color w:val="231F20"/>
        </w:rPr>
        <w:t>Chỉ</w:t>
      </w:r>
      <w:r>
        <w:rPr>
          <w:color w:val="231F20"/>
          <w:spacing w:val="-9"/>
        </w:rPr>
        <w:t> </w:t>
      </w:r>
      <w:r>
        <w:rPr>
          <w:color w:val="231F20"/>
        </w:rPr>
        <w:t>có</w:t>
      </w:r>
      <w:r>
        <w:rPr>
          <w:color w:val="231F20"/>
          <w:spacing w:val="-9"/>
        </w:rPr>
        <w:t> </w:t>
      </w:r>
      <w:r>
        <w:rPr>
          <w:color w:val="231F20"/>
        </w:rPr>
        <w:t>tác</w:t>
      </w:r>
      <w:r>
        <w:rPr>
          <w:color w:val="231F20"/>
          <w:spacing w:val="-9"/>
        </w:rPr>
        <w:t> </w:t>
      </w:r>
      <w:r>
        <w:rPr>
          <w:color w:val="231F20"/>
        </w:rPr>
        <w:t>ý</w:t>
      </w:r>
      <w:r>
        <w:rPr>
          <w:color w:val="231F20"/>
          <w:spacing w:val="-9"/>
        </w:rPr>
        <w:t> </w:t>
      </w:r>
      <w:r>
        <w:rPr>
          <w:color w:val="231F20"/>
        </w:rPr>
        <w:t>chân</w:t>
      </w:r>
      <w:r>
        <w:rPr>
          <w:color w:val="231F20"/>
          <w:spacing w:val="-9"/>
        </w:rPr>
        <w:t> </w:t>
      </w:r>
      <w:r>
        <w:rPr>
          <w:color w:val="231F20"/>
        </w:rPr>
        <w:t>thật</w:t>
      </w:r>
      <w:r>
        <w:rPr>
          <w:color w:val="231F20"/>
          <w:spacing w:val="-9"/>
        </w:rPr>
        <w:t> </w:t>
      </w:r>
      <w:r>
        <w:rPr>
          <w:color w:val="231F20"/>
        </w:rPr>
        <w:t>mới có thể đoạn dứt phiền não.</w:t>
      </w:r>
    </w:p>
    <w:p>
      <w:pPr>
        <w:pStyle w:val="BodyText"/>
        <w:spacing w:line="271" w:lineRule="auto"/>
        <w:ind w:right="411"/>
      </w:pPr>
      <w:r>
        <w:rPr>
          <w:color w:val="231F20"/>
        </w:rPr>
        <w:t>Lại nữa, vô lượng là tác ý tăng ích. Chỉ có tác ý không tăng</w:t>
      </w:r>
      <w:r>
        <w:rPr>
          <w:color w:val="231F20"/>
          <w:spacing w:val="-45"/>
        </w:rPr>
        <w:t> </w:t>
      </w:r>
      <w:r>
        <w:rPr>
          <w:color w:val="231F20"/>
          <w:spacing w:val="-5"/>
        </w:rPr>
        <w:t>ích </w:t>
      </w:r>
      <w:r>
        <w:rPr>
          <w:color w:val="231F20"/>
        </w:rPr>
        <w:t>mới có thể đoạn dứt phiền não.</w:t>
      </w:r>
    </w:p>
    <w:p>
      <w:pPr>
        <w:pStyle w:val="BodyText"/>
        <w:spacing w:line="271" w:lineRule="auto" w:before="113"/>
        <w:ind w:right="411"/>
      </w:pPr>
      <w:r>
        <w:rPr>
          <w:color w:val="231F20"/>
        </w:rPr>
        <w:t>Lại</w:t>
      </w:r>
      <w:r>
        <w:rPr>
          <w:color w:val="231F20"/>
          <w:spacing w:val="-7"/>
        </w:rPr>
        <w:t> </w:t>
      </w:r>
      <w:r>
        <w:rPr>
          <w:color w:val="231F20"/>
        </w:rPr>
        <w:t>nữa,</w:t>
      </w:r>
      <w:r>
        <w:rPr>
          <w:color w:val="231F20"/>
          <w:spacing w:val="-6"/>
        </w:rPr>
        <w:t> </w:t>
      </w:r>
      <w:r>
        <w:rPr>
          <w:color w:val="231F20"/>
        </w:rPr>
        <w:t>vô</w:t>
      </w:r>
      <w:r>
        <w:rPr>
          <w:color w:val="231F20"/>
          <w:spacing w:val="-6"/>
        </w:rPr>
        <w:t> </w:t>
      </w:r>
      <w:r>
        <w:rPr>
          <w:color w:val="231F20"/>
        </w:rPr>
        <w:t>lượng</w:t>
      </w:r>
      <w:r>
        <w:rPr>
          <w:color w:val="231F20"/>
          <w:spacing w:val="-6"/>
        </w:rPr>
        <w:t> </w:t>
      </w:r>
      <w:r>
        <w:rPr>
          <w:color w:val="231F20"/>
        </w:rPr>
        <w:t>chỉ</w:t>
      </w:r>
      <w:r>
        <w:rPr>
          <w:color w:val="231F20"/>
          <w:spacing w:val="-6"/>
        </w:rPr>
        <w:t> </w:t>
      </w:r>
      <w:r>
        <w:rPr>
          <w:color w:val="231F20"/>
        </w:rPr>
        <w:t>duyên</w:t>
      </w:r>
      <w:r>
        <w:rPr>
          <w:color w:val="231F20"/>
          <w:spacing w:val="-6"/>
        </w:rPr>
        <w:t> </w:t>
      </w:r>
      <w:r>
        <w:rPr>
          <w:color w:val="231F20"/>
        </w:rPr>
        <w:t>với</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Chủ</w:t>
      </w:r>
      <w:r>
        <w:rPr>
          <w:color w:val="231F20"/>
          <w:spacing w:val="-6"/>
        </w:rPr>
        <w:t> </w:t>
      </w:r>
      <w:r>
        <w:rPr>
          <w:color w:val="231F20"/>
        </w:rPr>
        <w:t>yếu</w:t>
      </w:r>
      <w:r>
        <w:rPr>
          <w:color w:val="231F20"/>
          <w:spacing w:val="-6"/>
        </w:rPr>
        <w:t> </w:t>
      </w:r>
      <w:r>
        <w:rPr>
          <w:color w:val="231F20"/>
        </w:rPr>
        <w:t>là</w:t>
      </w:r>
      <w:r>
        <w:rPr>
          <w:color w:val="231F20"/>
          <w:spacing w:val="-6"/>
        </w:rPr>
        <w:t> </w:t>
      </w:r>
      <w:r>
        <w:rPr>
          <w:color w:val="231F20"/>
        </w:rPr>
        <w:t>đạo</w:t>
      </w:r>
      <w:r>
        <w:rPr>
          <w:color w:val="231F20"/>
          <w:spacing w:val="-6"/>
        </w:rPr>
        <w:t> </w:t>
      </w:r>
      <w:r>
        <w:rPr>
          <w:color w:val="231F20"/>
        </w:rPr>
        <w:t>duyên với ba đời, hoặc vô vi mới có thể đoạn dứt phiền não.</w:t>
      </w:r>
    </w:p>
    <w:p>
      <w:pPr>
        <w:pStyle w:val="BodyText"/>
        <w:spacing w:line="271" w:lineRule="auto"/>
        <w:ind w:right="411"/>
      </w:pPr>
      <w:r>
        <w:rPr>
          <w:color w:val="231F20"/>
        </w:rPr>
        <w:t>Lại</w:t>
      </w:r>
      <w:r>
        <w:rPr>
          <w:color w:val="231F20"/>
          <w:spacing w:val="-12"/>
        </w:rPr>
        <w:t> </w:t>
      </w:r>
      <w:r>
        <w:rPr>
          <w:color w:val="231F20"/>
        </w:rPr>
        <w:t>nữa,</w:t>
      </w:r>
      <w:r>
        <w:rPr>
          <w:color w:val="231F20"/>
          <w:spacing w:val="-11"/>
        </w:rPr>
        <w:t> </w:t>
      </w:r>
      <w:r>
        <w:rPr>
          <w:color w:val="231F20"/>
        </w:rPr>
        <w:t>vô</w:t>
      </w:r>
      <w:r>
        <w:rPr>
          <w:color w:val="231F20"/>
          <w:spacing w:val="-11"/>
        </w:rPr>
        <w:t> </w:t>
      </w:r>
      <w:r>
        <w:rPr>
          <w:color w:val="231F20"/>
        </w:rPr>
        <w:t>lượng</w:t>
      </w:r>
      <w:r>
        <w:rPr>
          <w:color w:val="231F20"/>
          <w:spacing w:val="-11"/>
        </w:rPr>
        <w:t> </w:t>
      </w:r>
      <w:r>
        <w:rPr>
          <w:color w:val="231F20"/>
        </w:rPr>
        <w:t>duyên</w:t>
      </w:r>
      <w:r>
        <w:rPr>
          <w:color w:val="231F20"/>
          <w:spacing w:val="-11"/>
        </w:rPr>
        <w:t> </w:t>
      </w:r>
      <w:r>
        <w:rPr>
          <w:color w:val="231F20"/>
        </w:rPr>
        <w:t>với</w:t>
      </w:r>
      <w:r>
        <w:rPr>
          <w:color w:val="231F20"/>
          <w:spacing w:val="-11"/>
        </w:rPr>
        <w:t> </w:t>
      </w:r>
      <w:r>
        <w:rPr>
          <w:color w:val="231F20"/>
        </w:rPr>
        <w:t>hữu</w:t>
      </w:r>
      <w:r>
        <w:rPr>
          <w:color w:val="231F20"/>
          <w:spacing w:val="-12"/>
        </w:rPr>
        <w:t> </w:t>
      </w:r>
      <w:r>
        <w:rPr>
          <w:color w:val="231F20"/>
        </w:rPr>
        <w:t>tình.</w:t>
      </w:r>
      <w:r>
        <w:rPr>
          <w:color w:val="231F20"/>
          <w:spacing w:val="-11"/>
        </w:rPr>
        <w:t> </w:t>
      </w:r>
      <w:r>
        <w:rPr>
          <w:color w:val="231F20"/>
        </w:rPr>
        <w:t>Chính</w:t>
      </w:r>
      <w:r>
        <w:rPr>
          <w:color w:val="231F20"/>
          <w:spacing w:val="-11"/>
        </w:rPr>
        <w:t> </w:t>
      </w:r>
      <w:r>
        <w:rPr>
          <w:color w:val="231F20"/>
        </w:rPr>
        <w:t>là</w:t>
      </w:r>
      <w:r>
        <w:rPr>
          <w:color w:val="231F20"/>
          <w:spacing w:val="-11"/>
        </w:rPr>
        <w:t> </w:t>
      </w:r>
      <w:r>
        <w:rPr>
          <w:color w:val="231F20"/>
        </w:rPr>
        <w:t>tưởng</w:t>
      </w:r>
      <w:r>
        <w:rPr>
          <w:color w:val="231F20"/>
          <w:spacing w:val="-11"/>
        </w:rPr>
        <w:t> </w:t>
      </w:r>
      <w:r>
        <w:rPr>
          <w:color w:val="231F20"/>
        </w:rPr>
        <w:t>pháp</w:t>
      </w:r>
      <w:r>
        <w:rPr>
          <w:color w:val="231F20"/>
          <w:spacing w:val="-11"/>
        </w:rPr>
        <w:t> </w:t>
      </w:r>
      <w:r>
        <w:rPr>
          <w:color w:val="231F20"/>
        </w:rPr>
        <w:t>mới có thể đoạn dứt phiền não.</w:t>
      </w:r>
    </w:p>
    <w:p>
      <w:pPr>
        <w:pStyle w:val="BodyText"/>
        <w:spacing w:line="271" w:lineRule="auto"/>
        <w:ind w:right="411"/>
      </w:pPr>
      <w:r>
        <w:rPr>
          <w:color w:val="231F20"/>
        </w:rPr>
        <w:t>Lại nữa, vô lượng duyên nơi một phần cảnh, không phải</w:t>
      </w:r>
      <w:r>
        <w:rPr>
          <w:color w:val="231F20"/>
          <w:spacing w:val="-44"/>
        </w:rPr>
        <w:t> </w:t>
      </w:r>
      <w:r>
        <w:rPr>
          <w:color w:val="231F20"/>
        </w:rPr>
        <w:t>duyên nơi một phần cảnh đạo mới có thể đoạn dứt phiền não.</w:t>
      </w:r>
    </w:p>
    <w:p>
      <w:pPr>
        <w:pStyle w:val="BodyText"/>
        <w:spacing w:line="273" w:lineRule="auto" w:before="115"/>
        <w:ind w:right="411"/>
      </w:pPr>
      <w:r>
        <w:rPr>
          <w:color w:val="231F20"/>
        </w:rPr>
        <w:t>Lại nữa, đạo vô gián mới có thể đoạn dứt phiền não. Vô lượng là khi đạo giải thoát đạt được.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spacing w:val="-3"/>
        </w:rPr>
        <w:t>Hỏi: </w:t>
      </w:r>
      <w:r>
        <w:rPr>
          <w:color w:val="231F20"/>
        </w:rPr>
        <w:t>Nếu vô </w:t>
      </w:r>
      <w:r>
        <w:rPr>
          <w:color w:val="231F20"/>
          <w:spacing w:val="-3"/>
        </w:rPr>
        <w:t>lượng không </w:t>
      </w:r>
      <w:r>
        <w:rPr>
          <w:color w:val="231F20"/>
        </w:rPr>
        <w:t>thể </w:t>
      </w:r>
      <w:r>
        <w:rPr>
          <w:color w:val="231F20"/>
          <w:spacing w:val="-3"/>
        </w:rPr>
        <w:t>đoạn </w:t>
      </w:r>
      <w:r>
        <w:rPr>
          <w:color w:val="231F20"/>
        </w:rPr>
        <w:t>dứt </w:t>
      </w:r>
      <w:r>
        <w:rPr>
          <w:color w:val="231F20"/>
          <w:spacing w:val="-3"/>
        </w:rPr>
        <w:t>phiền </w:t>
      </w:r>
      <w:r>
        <w:rPr>
          <w:color w:val="231F20"/>
        </w:rPr>
        <w:t>não thì như </w:t>
      </w:r>
      <w:r>
        <w:rPr>
          <w:color w:val="231F20"/>
          <w:spacing w:val="-3"/>
        </w:rPr>
        <w:t>kinh </w:t>
      </w:r>
      <w:r>
        <w:rPr>
          <w:color w:val="231F20"/>
        </w:rPr>
        <w:t>nói</w:t>
      </w:r>
      <w:r>
        <w:rPr>
          <w:color w:val="231F20"/>
          <w:spacing w:val="-16"/>
        </w:rPr>
        <w:t> </w:t>
      </w:r>
      <w:r>
        <w:rPr>
          <w:color w:val="231F20"/>
        </w:rPr>
        <w:t>làm</w:t>
      </w:r>
      <w:r>
        <w:rPr>
          <w:color w:val="231F20"/>
          <w:spacing w:val="-15"/>
        </w:rPr>
        <w:t> </w:t>
      </w:r>
      <w:r>
        <w:rPr>
          <w:color w:val="231F20"/>
        </w:rPr>
        <w:t>sao</w:t>
      </w:r>
      <w:r>
        <w:rPr>
          <w:color w:val="231F20"/>
          <w:spacing w:val="-15"/>
        </w:rPr>
        <w:t> </w:t>
      </w:r>
      <w:r>
        <w:rPr>
          <w:color w:val="231F20"/>
          <w:spacing w:val="-3"/>
        </w:rPr>
        <w:t>thông?</w:t>
      </w:r>
      <w:r>
        <w:rPr>
          <w:color w:val="231F20"/>
          <w:spacing w:val="-15"/>
        </w:rPr>
        <w:t> </w:t>
      </w:r>
      <w:r>
        <w:rPr>
          <w:color w:val="231F20"/>
        </w:rPr>
        <w:t>Như</w:t>
      </w:r>
      <w:r>
        <w:rPr>
          <w:color w:val="231F20"/>
          <w:spacing w:val="-16"/>
        </w:rPr>
        <w:t> </w:t>
      </w:r>
      <w:r>
        <w:rPr>
          <w:color w:val="231F20"/>
          <w:spacing w:val="-3"/>
        </w:rPr>
        <w:t>nói:</w:t>
      </w:r>
      <w:r>
        <w:rPr>
          <w:color w:val="231F20"/>
          <w:spacing w:val="-20"/>
        </w:rPr>
        <w:t> </w:t>
      </w:r>
      <w:r>
        <w:rPr>
          <w:color w:val="231F20"/>
        </w:rPr>
        <w:t>Từ</w:t>
      </w:r>
      <w:r>
        <w:rPr>
          <w:color w:val="231F20"/>
          <w:spacing w:val="-15"/>
        </w:rPr>
        <w:t> </w:t>
      </w:r>
      <w:r>
        <w:rPr>
          <w:color w:val="231F20"/>
        </w:rPr>
        <w:t>nếu</w:t>
      </w:r>
      <w:r>
        <w:rPr>
          <w:color w:val="231F20"/>
          <w:spacing w:val="-15"/>
        </w:rPr>
        <w:t> </w:t>
      </w:r>
      <w:r>
        <w:rPr>
          <w:color w:val="231F20"/>
          <w:spacing w:val="-3"/>
        </w:rPr>
        <w:t>tập,</w:t>
      </w:r>
      <w:r>
        <w:rPr>
          <w:color w:val="231F20"/>
          <w:spacing w:val="-15"/>
        </w:rPr>
        <w:t> </w:t>
      </w:r>
      <w:r>
        <w:rPr>
          <w:color w:val="231F20"/>
        </w:rPr>
        <w:t>nếu</w:t>
      </w:r>
      <w:r>
        <w:rPr>
          <w:color w:val="231F20"/>
          <w:spacing w:val="-16"/>
        </w:rPr>
        <w:t> </w:t>
      </w:r>
      <w:r>
        <w:rPr>
          <w:color w:val="231F20"/>
        </w:rPr>
        <w:t>tu,</w:t>
      </w:r>
      <w:r>
        <w:rPr>
          <w:color w:val="231F20"/>
          <w:spacing w:val="-15"/>
        </w:rPr>
        <w:t> </w:t>
      </w:r>
      <w:r>
        <w:rPr>
          <w:color w:val="231F20"/>
        </w:rPr>
        <w:t>nếu</w:t>
      </w:r>
      <w:r>
        <w:rPr>
          <w:color w:val="231F20"/>
          <w:spacing w:val="-15"/>
        </w:rPr>
        <w:t> </w:t>
      </w:r>
      <w:r>
        <w:rPr>
          <w:color w:val="231F20"/>
        </w:rPr>
        <w:t>tu</w:t>
      </w:r>
      <w:r>
        <w:rPr>
          <w:color w:val="231F20"/>
          <w:spacing w:val="-15"/>
        </w:rPr>
        <w:t> </w:t>
      </w:r>
      <w:r>
        <w:rPr>
          <w:color w:val="231F20"/>
        </w:rPr>
        <w:t>tập</w:t>
      </w:r>
      <w:r>
        <w:rPr>
          <w:color w:val="231F20"/>
          <w:spacing w:val="-16"/>
        </w:rPr>
        <w:t> </w:t>
      </w:r>
      <w:r>
        <w:rPr>
          <w:color w:val="231F20"/>
          <w:spacing w:val="-3"/>
        </w:rPr>
        <w:t>nhiều</w:t>
      </w:r>
      <w:r>
        <w:rPr>
          <w:color w:val="231F20"/>
          <w:spacing w:val="-15"/>
        </w:rPr>
        <w:t> </w:t>
      </w:r>
      <w:r>
        <w:rPr>
          <w:color w:val="231F20"/>
        </w:rPr>
        <w:t>thì</w:t>
      </w:r>
      <w:r>
        <w:rPr>
          <w:color w:val="231F20"/>
          <w:spacing w:val="-15"/>
        </w:rPr>
        <w:t> </w:t>
      </w:r>
      <w:r>
        <w:rPr>
          <w:color w:val="231F20"/>
          <w:spacing w:val="-3"/>
        </w:rPr>
        <w:t>có </w:t>
      </w:r>
      <w:r>
        <w:rPr>
          <w:color w:val="231F20"/>
        </w:rPr>
        <w:t>thể</w:t>
      </w:r>
      <w:r>
        <w:rPr>
          <w:color w:val="231F20"/>
          <w:spacing w:val="-16"/>
        </w:rPr>
        <w:t> </w:t>
      </w:r>
      <w:r>
        <w:rPr>
          <w:color w:val="231F20"/>
          <w:spacing w:val="-3"/>
        </w:rPr>
        <w:t>đoạn</w:t>
      </w:r>
      <w:r>
        <w:rPr>
          <w:color w:val="231F20"/>
          <w:spacing w:val="-16"/>
        </w:rPr>
        <w:t> </w:t>
      </w:r>
      <w:r>
        <w:rPr>
          <w:color w:val="231F20"/>
        </w:rPr>
        <w:t>trừ</w:t>
      </w:r>
      <w:r>
        <w:rPr>
          <w:color w:val="231F20"/>
          <w:spacing w:val="-16"/>
        </w:rPr>
        <w:t> </w:t>
      </w:r>
      <w:r>
        <w:rPr>
          <w:color w:val="231F20"/>
          <w:spacing w:val="-3"/>
        </w:rPr>
        <w:t>sân.</w:t>
      </w:r>
      <w:r>
        <w:rPr>
          <w:color w:val="231F20"/>
          <w:spacing w:val="-15"/>
        </w:rPr>
        <w:t> </w:t>
      </w:r>
      <w:r>
        <w:rPr>
          <w:color w:val="231F20"/>
        </w:rPr>
        <w:t>Bi</w:t>
      </w:r>
      <w:r>
        <w:rPr>
          <w:color w:val="231F20"/>
          <w:spacing w:val="-16"/>
        </w:rPr>
        <w:t> </w:t>
      </w:r>
      <w:r>
        <w:rPr>
          <w:color w:val="231F20"/>
        </w:rPr>
        <w:t>nếu</w:t>
      </w:r>
      <w:r>
        <w:rPr>
          <w:color w:val="231F20"/>
          <w:spacing w:val="-16"/>
        </w:rPr>
        <w:t> </w:t>
      </w:r>
      <w:r>
        <w:rPr>
          <w:color w:val="231F20"/>
          <w:spacing w:val="-3"/>
        </w:rPr>
        <w:t>tập,</w:t>
      </w:r>
      <w:r>
        <w:rPr>
          <w:color w:val="231F20"/>
          <w:spacing w:val="-15"/>
        </w:rPr>
        <w:t> </w:t>
      </w:r>
      <w:r>
        <w:rPr>
          <w:color w:val="231F20"/>
        </w:rPr>
        <w:t>nếu</w:t>
      </w:r>
      <w:r>
        <w:rPr>
          <w:color w:val="231F20"/>
          <w:spacing w:val="-16"/>
        </w:rPr>
        <w:t> </w:t>
      </w:r>
      <w:r>
        <w:rPr>
          <w:color w:val="231F20"/>
        </w:rPr>
        <w:t>tu,</w:t>
      </w:r>
      <w:r>
        <w:rPr>
          <w:color w:val="231F20"/>
          <w:spacing w:val="-16"/>
        </w:rPr>
        <w:t> </w:t>
      </w:r>
      <w:r>
        <w:rPr>
          <w:color w:val="231F20"/>
        </w:rPr>
        <w:t>nếu</w:t>
      </w:r>
      <w:r>
        <w:rPr>
          <w:color w:val="231F20"/>
          <w:spacing w:val="-16"/>
        </w:rPr>
        <w:t> </w:t>
      </w:r>
      <w:r>
        <w:rPr>
          <w:color w:val="231F20"/>
        </w:rPr>
        <w:t>tu</w:t>
      </w:r>
      <w:r>
        <w:rPr>
          <w:color w:val="231F20"/>
          <w:spacing w:val="-15"/>
        </w:rPr>
        <w:t> </w:t>
      </w:r>
      <w:r>
        <w:rPr>
          <w:color w:val="231F20"/>
        </w:rPr>
        <w:t>tập</w:t>
      </w:r>
      <w:r>
        <w:rPr>
          <w:color w:val="231F20"/>
          <w:spacing w:val="-16"/>
        </w:rPr>
        <w:t> </w:t>
      </w:r>
      <w:r>
        <w:rPr>
          <w:color w:val="231F20"/>
          <w:spacing w:val="-3"/>
        </w:rPr>
        <w:t>nhiều</w:t>
      </w:r>
      <w:r>
        <w:rPr>
          <w:color w:val="231F20"/>
          <w:spacing w:val="-16"/>
        </w:rPr>
        <w:t> </w:t>
      </w:r>
      <w:r>
        <w:rPr>
          <w:color w:val="231F20"/>
        </w:rPr>
        <w:t>thì</w:t>
      </w:r>
      <w:r>
        <w:rPr>
          <w:color w:val="231F20"/>
          <w:spacing w:val="-15"/>
        </w:rPr>
        <w:t> </w:t>
      </w:r>
      <w:r>
        <w:rPr>
          <w:color w:val="231F20"/>
        </w:rPr>
        <w:t>có</w:t>
      </w:r>
      <w:r>
        <w:rPr>
          <w:color w:val="231F20"/>
          <w:spacing w:val="-16"/>
        </w:rPr>
        <w:t> </w:t>
      </w:r>
      <w:r>
        <w:rPr>
          <w:color w:val="231F20"/>
        </w:rPr>
        <w:t>thể</w:t>
      </w:r>
      <w:r>
        <w:rPr>
          <w:color w:val="231F20"/>
          <w:spacing w:val="-16"/>
        </w:rPr>
        <w:t> </w:t>
      </w:r>
      <w:r>
        <w:rPr>
          <w:color w:val="231F20"/>
          <w:spacing w:val="-3"/>
        </w:rPr>
        <w:t>đoạn</w:t>
      </w:r>
      <w:r>
        <w:rPr>
          <w:color w:val="231F20"/>
          <w:spacing w:val="-15"/>
        </w:rPr>
        <w:t> </w:t>
      </w:r>
      <w:r>
        <w:rPr>
          <w:color w:val="231F20"/>
          <w:spacing w:val="-3"/>
        </w:rPr>
        <w:t>trừ hại.</w:t>
      </w:r>
      <w:r>
        <w:rPr>
          <w:color w:val="231F20"/>
          <w:spacing w:val="-11"/>
        </w:rPr>
        <w:t> </w:t>
      </w:r>
      <w:r>
        <w:rPr>
          <w:color w:val="231F20"/>
        </w:rPr>
        <w:t>Hỷ</w:t>
      </w:r>
      <w:r>
        <w:rPr>
          <w:color w:val="231F20"/>
          <w:spacing w:val="-11"/>
        </w:rPr>
        <w:t> </w:t>
      </w:r>
      <w:r>
        <w:rPr>
          <w:color w:val="231F20"/>
        </w:rPr>
        <w:t>nếu</w:t>
      </w:r>
      <w:r>
        <w:rPr>
          <w:color w:val="231F20"/>
          <w:spacing w:val="-11"/>
        </w:rPr>
        <w:t> </w:t>
      </w:r>
      <w:r>
        <w:rPr>
          <w:color w:val="231F20"/>
          <w:spacing w:val="-3"/>
        </w:rPr>
        <w:t>tập,</w:t>
      </w:r>
      <w:r>
        <w:rPr>
          <w:color w:val="231F20"/>
          <w:spacing w:val="-10"/>
        </w:rPr>
        <w:t> </w:t>
      </w:r>
      <w:r>
        <w:rPr>
          <w:color w:val="231F20"/>
        </w:rPr>
        <w:t>nếu</w:t>
      </w:r>
      <w:r>
        <w:rPr>
          <w:color w:val="231F20"/>
          <w:spacing w:val="-11"/>
        </w:rPr>
        <w:t> </w:t>
      </w:r>
      <w:r>
        <w:rPr>
          <w:color w:val="231F20"/>
        </w:rPr>
        <w:t>tu,</w:t>
      </w:r>
      <w:r>
        <w:rPr>
          <w:color w:val="231F20"/>
          <w:spacing w:val="-11"/>
        </w:rPr>
        <w:t> </w:t>
      </w:r>
      <w:r>
        <w:rPr>
          <w:color w:val="231F20"/>
        </w:rPr>
        <w:t>nếu</w:t>
      </w:r>
      <w:r>
        <w:rPr>
          <w:color w:val="231F20"/>
          <w:spacing w:val="-10"/>
        </w:rPr>
        <w:t> </w:t>
      </w:r>
      <w:r>
        <w:rPr>
          <w:color w:val="231F20"/>
        </w:rPr>
        <w:t>tu</w:t>
      </w:r>
      <w:r>
        <w:rPr>
          <w:color w:val="231F20"/>
          <w:spacing w:val="-11"/>
        </w:rPr>
        <w:t> </w:t>
      </w:r>
      <w:r>
        <w:rPr>
          <w:color w:val="231F20"/>
        </w:rPr>
        <w:t>tập</w:t>
      </w:r>
      <w:r>
        <w:rPr>
          <w:color w:val="231F20"/>
          <w:spacing w:val="-11"/>
        </w:rPr>
        <w:t> </w:t>
      </w:r>
      <w:r>
        <w:rPr>
          <w:color w:val="231F20"/>
          <w:spacing w:val="-3"/>
        </w:rPr>
        <w:t>nhiều</w:t>
      </w:r>
      <w:r>
        <w:rPr>
          <w:color w:val="231F20"/>
          <w:spacing w:val="-11"/>
        </w:rPr>
        <w:t> </w:t>
      </w:r>
      <w:r>
        <w:rPr>
          <w:color w:val="231F20"/>
        </w:rPr>
        <w:t>thì</w:t>
      </w:r>
      <w:r>
        <w:rPr>
          <w:color w:val="231F20"/>
          <w:spacing w:val="-10"/>
        </w:rPr>
        <w:t> </w:t>
      </w:r>
      <w:r>
        <w:rPr>
          <w:color w:val="231F20"/>
        </w:rPr>
        <w:t>có</w:t>
      </w:r>
      <w:r>
        <w:rPr>
          <w:color w:val="231F20"/>
          <w:spacing w:val="-11"/>
        </w:rPr>
        <w:t> </w:t>
      </w:r>
      <w:r>
        <w:rPr>
          <w:color w:val="231F20"/>
        </w:rPr>
        <w:t>thể</w:t>
      </w:r>
      <w:r>
        <w:rPr>
          <w:color w:val="231F20"/>
          <w:spacing w:val="-11"/>
        </w:rPr>
        <w:t> </w:t>
      </w:r>
      <w:r>
        <w:rPr>
          <w:color w:val="231F20"/>
          <w:spacing w:val="-3"/>
        </w:rPr>
        <w:t>đoạn</w:t>
      </w:r>
      <w:r>
        <w:rPr>
          <w:color w:val="231F20"/>
          <w:spacing w:val="-10"/>
        </w:rPr>
        <w:t> </w:t>
      </w:r>
      <w:r>
        <w:rPr>
          <w:color w:val="231F20"/>
        </w:rPr>
        <w:t>trừ</w:t>
      </w:r>
      <w:r>
        <w:rPr>
          <w:color w:val="231F20"/>
          <w:spacing w:val="-11"/>
        </w:rPr>
        <w:t> </w:t>
      </w:r>
      <w:r>
        <w:rPr>
          <w:color w:val="231F20"/>
        </w:rPr>
        <w:t>bất</w:t>
      </w:r>
      <w:r>
        <w:rPr>
          <w:color w:val="231F20"/>
          <w:spacing w:val="-11"/>
        </w:rPr>
        <w:t> </w:t>
      </w:r>
      <w:r>
        <w:rPr>
          <w:color w:val="231F20"/>
          <w:spacing w:val="-3"/>
        </w:rPr>
        <w:t>lạc.</w:t>
      </w:r>
      <w:r>
        <w:rPr>
          <w:color w:val="231F20"/>
          <w:spacing w:val="-11"/>
        </w:rPr>
        <w:t> </w:t>
      </w:r>
      <w:r>
        <w:rPr>
          <w:color w:val="231F20"/>
          <w:spacing w:val="-3"/>
        </w:rPr>
        <w:t>Xả </w:t>
      </w:r>
      <w:r>
        <w:rPr>
          <w:color w:val="231F20"/>
        </w:rPr>
        <w:t>nếu</w:t>
      </w:r>
      <w:r>
        <w:rPr>
          <w:color w:val="231F20"/>
          <w:spacing w:val="-8"/>
        </w:rPr>
        <w:t> </w:t>
      </w:r>
      <w:r>
        <w:rPr>
          <w:color w:val="231F20"/>
          <w:spacing w:val="-3"/>
        </w:rPr>
        <w:t>tập,</w:t>
      </w:r>
      <w:r>
        <w:rPr>
          <w:color w:val="231F20"/>
          <w:spacing w:val="-7"/>
        </w:rPr>
        <w:t> </w:t>
      </w:r>
      <w:r>
        <w:rPr>
          <w:color w:val="231F20"/>
        </w:rPr>
        <w:t>nếu</w:t>
      </w:r>
      <w:r>
        <w:rPr>
          <w:color w:val="231F20"/>
          <w:spacing w:val="-8"/>
        </w:rPr>
        <w:t> </w:t>
      </w:r>
      <w:r>
        <w:rPr>
          <w:color w:val="231F20"/>
        </w:rPr>
        <w:t>tu,</w:t>
      </w:r>
      <w:r>
        <w:rPr>
          <w:color w:val="231F20"/>
          <w:spacing w:val="-7"/>
        </w:rPr>
        <w:t> </w:t>
      </w:r>
      <w:r>
        <w:rPr>
          <w:color w:val="231F20"/>
        </w:rPr>
        <w:t>nếu</w:t>
      </w:r>
      <w:r>
        <w:rPr>
          <w:color w:val="231F20"/>
          <w:spacing w:val="-7"/>
        </w:rPr>
        <w:t> </w:t>
      </w:r>
      <w:r>
        <w:rPr>
          <w:color w:val="231F20"/>
        </w:rPr>
        <w:t>tu</w:t>
      </w:r>
      <w:r>
        <w:rPr>
          <w:color w:val="231F20"/>
          <w:spacing w:val="-8"/>
        </w:rPr>
        <w:t> </w:t>
      </w:r>
      <w:r>
        <w:rPr>
          <w:color w:val="231F20"/>
        </w:rPr>
        <w:t>tập</w:t>
      </w:r>
      <w:r>
        <w:rPr>
          <w:color w:val="231F20"/>
          <w:spacing w:val="-7"/>
        </w:rPr>
        <w:t> </w:t>
      </w:r>
      <w:r>
        <w:rPr>
          <w:color w:val="231F20"/>
          <w:spacing w:val="-3"/>
        </w:rPr>
        <w:t>nhiều</w:t>
      </w:r>
      <w:r>
        <w:rPr>
          <w:color w:val="231F20"/>
          <w:spacing w:val="-8"/>
        </w:rPr>
        <w:t> </w:t>
      </w:r>
      <w:r>
        <w:rPr>
          <w:color w:val="231F20"/>
        </w:rPr>
        <w:t>thì</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spacing w:val="-3"/>
        </w:rPr>
        <w:t>đoạn</w:t>
      </w:r>
      <w:r>
        <w:rPr>
          <w:color w:val="231F20"/>
          <w:spacing w:val="-7"/>
        </w:rPr>
        <w:t> </w:t>
      </w:r>
      <w:r>
        <w:rPr>
          <w:color w:val="231F20"/>
        </w:rPr>
        <w:t>trừ</w:t>
      </w:r>
      <w:r>
        <w:rPr>
          <w:color w:val="231F20"/>
          <w:spacing w:val="-8"/>
        </w:rPr>
        <w:t> </w:t>
      </w:r>
      <w:r>
        <w:rPr>
          <w:color w:val="231F20"/>
          <w:spacing w:val="-3"/>
        </w:rPr>
        <w:t>tham</w:t>
      </w:r>
      <w:r>
        <w:rPr>
          <w:color w:val="231F20"/>
          <w:spacing w:val="-7"/>
        </w:rPr>
        <w:t> </w:t>
      </w:r>
      <w:r>
        <w:rPr>
          <w:color w:val="231F20"/>
          <w:spacing w:val="-3"/>
        </w:rPr>
        <w:t>giận.</w:t>
      </w:r>
    </w:p>
    <w:p>
      <w:pPr>
        <w:pStyle w:val="BodyText"/>
        <w:spacing w:line="271" w:lineRule="auto"/>
        <w:ind w:left="393" w:right="128"/>
      </w:pPr>
      <w:r>
        <w:rPr>
          <w:i/>
          <w:color w:val="231F20"/>
        </w:rPr>
        <w:t>Đáp: </w:t>
      </w:r>
      <w:r>
        <w:rPr>
          <w:color w:val="231F20"/>
        </w:rPr>
        <w:t>Đoạn có hai thứ: 1. Đoạn tạm thời. 2. Đoạn rốt ráo. Khế kinh nói là về đoạn tạm thời. Còn A-tỳ-đạt-ma này nói là đoạn rốt ráo. Như vậy thì hai thuyết đều khéo thông suốt.</w:t>
      </w:r>
    </w:p>
    <w:p>
      <w:pPr>
        <w:pStyle w:val="BodyText"/>
        <w:spacing w:line="271" w:lineRule="auto"/>
        <w:ind w:left="393" w:right="127"/>
      </w:pPr>
      <w:r>
        <w:rPr>
          <w:color w:val="231F20"/>
        </w:rPr>
        <w:t>Như đoạn tạm thời – đoạn rốt ráo, thì các thứ đoạn hữu dư – đoạn</w:t>
      </w:r>
      <w:r>
        <w:rPr>
          <w:color w:val="231F20"/>
          <w:spacing w:val="-5"/>
        </w:rPr>
        <w:t> </w:t>
      </w:r>
      <w:r>
        <w:rPr>
          <w:color w:val="231F20"/>
        </w:rPr>
        <w:t>vô</w:t>
      </w:r>
      <w:r>
        <w:rPr>
          <w:color w:val="231F20"/>
          <w:spacing w:val="-5"/>
        </w:rPr>
        <w:t> </w:t>
      </w:r>
      <w:r>
        <w:rPr>
          <w:color w:val="231F20"/>
        </w:rPr>
        <w:t>dư,</w:t>
      </w:r>
      <w:r>
        <w:rPr>
          <w:color w:val="231F20"/>
          <w:spacing w:val="-5"/>
        </w:rPr>
        <w:t> </w:t>
      </w:r>
      <w:r>
        <w:rPr>
          <w:color w:val="231F20"/>
        </w:rPr>
        <w:t>đoạn</w:t>
      </w:r>
      <w:r>
        <w:rPr>
          <w:color w:val="231F20"/>
          <w:spacing w:val="-5"/>
        </w:rPr>
        <w:t> </w:t>
      </w:r>
      <w:r>
        <w:rPr>
          <w:color w:val="231F20"/>
        </w:rPr>
        <w:t>có</w:t>
      </w:r>
      <w:r>
        <w:rPr>
          <w:color w:val="231F20"/>
          <w:spacing w:val="-5"/>
        </w:rPr>
        <w:t> </w:t>
      </w:r>
      <w:r>
        <w:rPr>
          <w:color w:val="231F20"/>
        </w:rPr>
        <w:t>ảnh</w:t>
      </w:r>
      <w:r>
        <w:rPr>
          <w:color w:val="231F20"/>
          <w:spacing w:val="-5"/>
        </w:rPr>
        <w:t> </w:t>
      </w:r>
      <w:r>
        <w:rPr>
          <w:color w:val="231F20"/>
        </w:rPr>
        <w:t>–</w:t>
      </w:r>
      <w:r>
        <w:rPr>
          <w:color w:val="231F20"/>
          <w:spacing w:val="-5"/>
        </w:rPr>
        <w:t> </w:t>
      </w:r>
      <w:r>
        <w:rPr>
          <w:color w:val="231F20"/>
        </w:rPr>
        <w:t>đoạn</w:t>
      </w:r>
      <w:r>
        <w:rPr>
          <w:color w:val="231F20"/>
          <w:spacing w:val="-5"/>
        </w:rPr>
        <w:t> </w:t>
      </w:r>
      <w:r>
        <w:rPr>
          <w:color w:val="231F20"/>
        </w:rPr>
        <w:t>không</w:t>
      </w:r>
      <w:r>
        <w:rPr>
          <w:color w:val="231F20"/>
          <w:spacing w:val="-5"/>
        </w:rPr>
        <w:t> </w:t>
      </w:r>
      <w:r>
        <w:rPr>
          <w:color w:val="231F20"/>
        </w:rPr>
        <w:t>ảnh,</w:t>
      </w:r>
      <w:r>
        <w:rPr>
          <w:color w:val="231F20"/>
          <w:spacing w:val="-5"/>
        </w:rPr>
        <w:t> </w:t>
      </w:r>
      <w:r>
        <w:rPr>
          <w:color w:val="231F20"/>
        </w:rPr>
        <w:t>đoạn</w:t>
      </w:r>
      <w:r>
        <w:rPr>
          <w:color w:val="231F20"/>
          <w:spacing w:val="-5"/>
        </w:rPr>
        <w:t> </w:t>
      </w:r>
      <w:r>
        <w:rPr>
          <w:color w:val="231F20"/>
        </w:rPr>
        <w:t>có</w:t>
      </w:r>
      <w:r>
        <w:rPr>
          <w:color w:val="231F20"/>
          <w:spacing w:val="-5"/>
        </w:rPr>
        <w:t> </w:t>
      </w:r>
      <w:r>
        <w:rPr>
          <w:color w:val="231F20"/>
        </w:rPr>
        <w:t>tùy</w:t>
      </w:r>
      <w:r>
        <w:rPr>
          <w:color w:val="231F20"/>
          <w:spacing w:val="-5"/>
        </w:rPr>
        <w:t> </w:t>
      </w:r>
      <w:r>
        <w:rPr>
          <w:color w:val="231F20"/>
        </w:rPr>
        <w:t>buộc</w:t>
      </w:r>
      <w:r>
        <w:rPr>
          <w:color w:val="231F20"/>
          <w:spacing w:val="-5"/>
        </w:rPr>
        <w:t> </w:t>
      </w:r>
      <w:r>
        <w:rPr>
          <w:color w:val="231F20"/>
        </w:rPr>
        <w:t>–</w:t>
      </w:r>
      <w:r>
        <w:rPr>
          <w:color w:val="231F20"/>
          <w:spacing w:val="-5"/>
        </w:rPr>
        <w:t> </w:t>
      </w:r>
      <w:r>
        <w:rPr>
          <w:color w:val="231F20"/>
        </w:rPr>
        <w:t>đoạn không tùy bộc, đoạn xô ngã cành lá – đoạn nhổ bật gốc rễ, đoạn </w:t>
      </w:r>
      <w:r>
        <w:rPr>
          <w:color w:val="231F20"/>
          <w:spacing w:val="-4"/>
        </w:rPr>
        <w:t>chế </w:t>
      </w:r>
      <w:r>
        <w:rPr>
          <w:color w:val="231F20"/>
        </w:rPr>
        <w:t>phục triền – đoạn trừ bỏ tùy miên, nên biết cũng như</w:t>
      </w:r>
      <w:r>
        <w:rPr>
          <w:color w:val="231F20"/>
          <w:spacing w:val="-1"/>
        </w:rPr>
        <w:t> </w:t>
      </w:r>
      <w:r>
        <w:rPr>
          <w:color w:val="231F20"/>
          <w:spacing w:val="-5"/>
        </w:rPr>
        <w:t>vậy.</w:t>
      </w:r>
    </w:p>
    <w:p>
      <w:pPr>
        <w:pStyle w:val="BodyText"/>
        <w:ind w:left="960" w:firstLine="0"/>
      </w:pPr>
      <w:r>
        <w:rPr>
          <w:i/>
          <w:color w:val="231F20"/>
          <w:spacing w:val="-3"/>
        </w:rPr>
        <w:t>Hỏi:</w:t>
      </w:r>
      <w:r>
        <w:rPr>
          <w:i/>
          <w:color w:val="231F20"/>
          <w:spacing w:val="-19"/>
        </w:rPr>
        <w:t> </w:t>
      </w:r>
      <w:r>
        <w:rPr>
          <w:color w:val="231F20"/>
          <w:spacing w:val="-3"/>
        </w:rPr>
        <w:t>Tịnh</w:t>
      </w:r>
      <w:r>
        <w:rPr>
          <w:color w:val="231F20"/>
          <w:spacing w:val="-14"/>
        </w:rPr>
        <w:t> </w:t>
      </w:r>
      <w:r>
        <w:rPr>
          <w:color w:val="231F20"/>
        </w:rPr>
        <w:t>nơi</w:t>
      </w:r>
      <w:r>
        <w:rPr>
          <w:color w:val="231F20"/>
          <w:spacing w:val="-14"/>
        </w:rPr>
        <w:t> </w:t>
      </w:r>
      <w:r>
        <w:rPr>
          <w:color w:val="231F20"/>
          <w:spacing w:val="-3"/>
        </w:rPr>
        <w:t>tĩnh</w:t>
      </w:r>
      <w:r>
        <w:rPr>
          <w:color w:val="231F20"/>
          <w:spacing w:val="-14"/>
        </w:rPr>
        <w:t> </w:t>
      </w:r>
      <w:r>
        <w:rPr>
          <w:color w:val="231F20"/>
        </w:rPr>
        <w:t>lự</w:t>
      </w:r>
      <w:r>
        <w:rPr>
          <w:color w:val="231F20"/>
          <w:spacing w:val="-14"/>
        </w:rPr>
        <w:t> </w:t>
      </w:r>
      <w:r>
        <w:rPr>
          <w:color w:val="231F20"/>
        </w:rPr>
        <w:t>thứ</w:t>
      </w:r>
      <w:r>
        <w:rPr>
          <w:color w:val="231F20"/>
          <w:spacing w:val="-14"/>
        </w:rPr>
        <w:t> </w:t>
      </w:r>
      <w:r>
        <w:rPr>
          <w:color w:val="231F20"/>
          <w:spacing w:val="-3"/>
        </w:rPr>
        <w:t>nhất</w:t>
      </w:r>
      <w:r>
        <w:rPr>
          <w:color w:val="231F20"/>
          <w:spacing w:val="-14"/>
        </w:rPr>
        <w:t> </w:t>
      </w:r>
      <w:r>
        <w:rPr>
          <w:color w:val="231F20"/>
          <w:spacing w:val="-3"/>
        </w:rPr>
        <w:t>đoạn</w:t>
      </w:r>
      <w:r>
        <w:rPr>
          <w:color w:val="231F20"/>
          <w:spacing w:val="-14"/>
        </w:rPr>
        <w:t> </w:t>
      </w:r>
      <w:r>
        <w:rPr>
          <w:color w:val="231F20"/>
        </w:rPr>
        <w:t>dứt</w:t>
      </w:r>
      <w:r>
        <w:rPr>
          <w:color w:val="231F20"/>
          <w:spacing w:val="-14"/>
        </w:rPr>
        <w:t> </w:t>
      </w:r>
      <w:r>
        <w:rPr>
          <w:color w:val="231F20"/>
          <w:spacing w:val="-3"/>
        </w:rPr>
        <w:t>những</w:t>
      </w:r>
      <w:r>
        <w:rPr>
          <w:color w:val="231F20"/>
          <w:spacing w:val="-14"/>
        </w:rPr>
        <w:t> </w:t>
      </w:r>
      <w:r>
        <w:rPr>
          <w:color w:val="231F20"/>
          <w:spacing w:val="-3"/>
        </w:rPr>
        <w:t>kiết</w:t>
      </w:r>
      <w:r>
        <w:rPr>
          <w:color w:val="231F20"/>
          <w:spacing w:val="-14"/>
        </w:rPr>
        <w:t> </w:t>
      </w:r>
      <w:r>
        <w:rPr>
          <w:color w:val="231F20"/>
          <w:spacing w:val="-3"/>
        </w:rPr>
        <w:t>thuộc</w:t>
      </w:r>
      <w:r>
        <w:rPr>
          <w:color w:val="231F20"/>
          <w:spacing w:val="-14"/>
        </w:rPr>
        <w:t> </w:t>
      </w:r>
      <w:r>
        <w:rPr>
          <w:color w:val="231F20"/>
        </w:rPr>
        <w:t>xứ</w:t>
      </w:r>
      <w:r>
        <w:rPr>
          <w:color w:val="231F20"/>
          <w:spacing w:val="-14"/>
        </w:rPr>
        <w:t> </w:t>
      </w:r>
      <w:r>
        <w:rPr>
          <w:color w:val="231F20"/>
          <w:spacing w:val="-3"/>
        </w:rPr>
        <w:t>nào?</w:t>
      </w:r>
    </w:p>
    <w:p>
      <w:pPr>
        <w:spacing w:before="153"/>
        <w:ind w:left="960" w:right="0" w:firstLine="0"/>
        <w:jc w:val="both"/>
        <w:rPr>
          <w:sz w:val="26"/>
        </w:rPr>
      </w:pPr>
      <w:r>
        <w:rPr>
          <w:i/>
          <w:color w:val="231F20"/>
          <w:sz w:val="26"/>
        </w:rPr>
        <w:t>Đáp: </w:t>
      </w:r>
      <w:r>
        <w:rPr>
          <w:color w:val="231F20"/>
          <w:sz w:val="26"/>
        </w:rPr>
        <w:t>Không đoạn.</w:t>
      </w:r>
    </w:p>
    <w:p>
      <w:pPr>
        <w:pStyle w:val="BodyText"/>
        <w:spacing w:line="271" w:lineRule="auto" w:before="152"/>
        <w:ind w:left="393" w:right="127"/>
      </w:pPr>
      <w:r>
        <w:rPr>
          <w:i/>
          <w:color w:val="231F20"/>
        </w:rPr>
        <w:t>Hỏi: </w:t>
      </w:r>
      <w:r>
        <w:rPr>
          <w:color w:val="231F20"/>
        </w:rPr>
        <w:t>Cho đến tịnh nơi Phi tưởng phi phi tưởng xứ đoạn dứt những kiết thuộc xứ nào?</w:t>
      </w:r>
    </w:p>
    <w:p>
      <w:pPr>
        <w:spacing w:before="114"/>
        <w:ind w:left="960" w:right="0" w:firstLine="0"/>
        <w:jc w:val="both"/>
        <w:rPr>
          <w:sz w:val="26"/>
        </w:rPr>
      </w:pPr>
      <w:r>
        <w:rPr>
          <w:i/>
          <w:color w:val="231F20"/>
          <w:sz w:val="26"/>
        </w:rPr>
        <w:t>Đáp: </w:t>
      </w:r>
      <w:r>
        <w:rPr>
          <w:color w:val="231F20"/>
          <w:sz w:val="26"/>
        </w:rPr>
        <w:t>Không</w:t>
      </w:r>
      <w:r>
        <w:rPr>
          <w:color w:val="231F20"/>
          <w:spacing w:val="-8"/>
          <w:sz w:val="26"/>
        </w:rPr>
        <w:t> </w:t>
      </w:r>
      <w:r>
        <w:rPr>
          <w:color w:val="231F20"/>
          <w:sz w:val="26"/>
        </w:rPr>
        <w:t>đoạn.</w:t>
      </w:r>
    </w:p>
    <w:p>
      <w:pPr>
        <w:pStyle w:val="BodyText"/>
        <w:spacing w:line="271" w:lineRule="auto" w:before="152"/>
        <w:ind w:left="393" w:right="128"/>
      </w:pPr>
      <w:r>
        <w:rPr>
          <w:color w:val="231F20"/>
        </w:rPr>
        <w:t>Trong </w:t>
      </w:r>
      <w:r>
        <w:rPr>
          <w:color w:val="231F20"/>
          <w:spacing w:val="-5"/>
        </w:rPr>
        <w:t>đây, </w:t>
      </w:r>
      <w:r>
        <w:rPr>
          <w:color w:val="231F20"/>
        </w:rPr>
        <w:t>tịnh nơi tĩnh lự thứ nhất </w:t>
      </w:r>
      <w:r>
        <w:rPr>
          <w:color w:val="231F20"/>
          <w:spacing w:val="-5"/>
        </w:rPr>
        <w:t>v.v...: </w:t>
      </w:r>
      <w:r>
        <w:rPr>
          <w:color w:val="231F20"/>
        </w:rPr>
        <w:t>Nghĩa là địa căn</w:t>
      </w:r>
      <w:r>
        <w:rPr>
          <w:color w:val="231F20"/>
          <w:spacing w:val="-39"/>
        </w:rPr>
        <w:t> </w:t>
      </w:r>
      <w:r>
        <w:rPr>
          <w:color w:val="231F20"/>
        </w:rPr>
        <w:t>bản, không phải là cận phần.</w:t>
      </w:r>
    </w:p>
    <w:p>
      <w:pPr>
        <w:pStyle w:val="BodyText"/>
        <w:spacing w:line="271" w:lineRule="auto"/>
        <w:ind w:left="393" w:right="124"/>
      </w:pPr>
      <w:r>
        <w:rPr>
          <w:i/>
          <w:color w:val="231F20"/>
        </w:rPr>
        <w:t>Hỏi: </w:t>
      </w:r>
      <w:r>
        <w:rPr>
          <w:color w:val="231F20"/>
        </w:rPr>
        <w:t>Vì sao tịnh nơi tĩnh lự thứ nhất v.v... không đoạn dứt phiền não?</w:t>
      </w:r>
    </w:p>
    <w:p>
      <w:pPr>
        <w:pStyle w:val="BodyText"/>
        <w:spacing w:line="271" w:lineRule="auto" w:before="113"/>
        <w:ind w:left="393" w:right="127"/>
      </w:pPr>
      <w:r>
        <w:rPr>
          <w:i/>
          <w:color w:val="231F20"/>
        </w:rPr>
        <w:t>Đáp: </w:t>
      </w:r>
      <w:r>
        <w:rPr>
          <w:color w:val="231F20"/>
        </w:rPr>
        <w:t>Vì phiền não của địa dưới tuy là cần đoạn, nhưng phiền não kia đoạn rồi thì tịnh ấy mới hiện tiền. Lại không thể đoạn dứt phiền não của tự địa. </w:t>
      </w:r>
      <w:r>
        <w:rPr>
          <w:color w:val="231F20"/>
          <w:spacing w:val="-4"/>
        </w:rPr>
        <w:t>Tuy </w:t>
      </w:r>
      <w:r>
        <w:rPr>
          <w:color w:val="231F20"/>
        </w:rPr>
        <w:t>hiện có thể đạt được, nhưng không phải là đối</w:t>
      </w:r>
      <w:r>
        <w:rPr>
          <w:color w:val="231F20"/>
          <w:spacing w:val="-5"/>
        </w:rPr>
        <w:t> </w:t>
      </w:r>
      <w:r>
        <w:rPr>
          <w:color w:val="231F20"/>
        </w:rPr>
        <w:t>tượng</w:t>
      </w:r>
      <w:r>
        <w:rPr>
          <w:color w:val="231F20"/>
          <w:spacing w:val="-4"/>
        </w:rPr>
        <w:t> </w:t>
      </w:r>
      <w:r>
        <w:rPr>
          <w:color w:val="231F20"/>
        </w:rPr>
        <w:t>đối</w:t>
      </w:r>
      <w:r>
        <w:rPr>
          <w:color w:val="231F20"/>
          <w:spacing w:val="-4"/>
        </w:rPr>
        <w:t> </w:t>
      </w:r>
      <w:r>
        <w:rPr>
          <w:color w:val="231F20"/>
        </w:rPr>
        <w:t>trị,</w:t>
      </w:r>
      <w:r>
        <w:rPr>
          <w:color w:val="231F20"/>
          <w:spacing w:val="-4"/>
        </w:rPr>
        <w:t> </w:t>
      </w:r>
      <w:r>
        <w:rPr>
          <w:color w:val="231F20"/>
        </w:rPr>
        <w:t>vì</w:t>
      </w:r>
      <w:r>
        <w:rPr>
          <w:color w:val="231F20"/>
          <w:spacing w:val="-4"/>
        </w:rPr>
        <w:t> </w:t>
      </w:r>
      <w:r>
        <w:rPr>
          <w:color w:val="231F20"/>
        </w:rPr>
        <w:t>không</w:t>
      </w:r>
      <w:r>
        <w:rPr>
          <w:color w:val="231F20"/>
          <w:spacing w:val="-4"/>
        </w:rPr>
        <w:t> </w:t>
      </w:r>
      <w:r>
        <w:rPr>
          <w:color w:val="231F20"/>
        </w:rPr>
        <w:t>lực</w:t>
      </w:r>
      <w:r>
        <w:rPr>
          <w:color w:val="231F20"/>
          <w:spacing w:val="-4"/>
        </w:rPr>
        <w:t> </w:t>
      </w:r>
      <w:r>
        <w:rPr>
          <w:color w:val="231F20"/>
        </w:rPr>
        <w:t>để</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đoạn.</w:t>
      </w:r>
      <w:r>
        <w:rPr>
          <w:color w:val="231F20"/>
          <w:spacing w:val="-4"/>
        </w:rPr>
        <w:t> </w:t>
      </w:r>
      <w:r>
        <w:rPr>
          <w:color w:val="231F20"/>
        </w:rPr>
        <w:t>Đối</w:t>
      </w:r>
      <w:r>
        <w:rPr>
          <w:color w:val="231F20"/>
          <w:spacing w:val="-5"/>
        </w:rPr>
        <w:t> </w:t>
      </w:r>
      <w:r>
        <w:rPr>
          <w:color w:val="231F20"/>
        </w:rPr>
        <w:t>với</w:t>
      </w:r>
      <w:r>
        <w:rPr>
          <w:color w:val="231F20"/>
          <w:spacing w:val="-6"/>
        </w:rPr>
        <w:t> </w:t>
      </w:r>
      <w:r>
        <w:rPr>
          <w:color w:val="231F20"/>
        </w:rPr>
        <w:t>trên</w:t>
      </w:r>
      <w:r>
        <w:rPr>
          <w:color w:val="231F20"/>
          <w:spacing w:val="-4"/>
        </w:rPr>
        <w:t> </w:t>
      </w:r>
      <w:r>
        <w:rPr>
          <w:color w:val="231F20"/>
        </w:rPr>
        <w:t>cũng</w:t>
      </w:r>
      <w:r>
        <w:rPr>
          <w:color w:val="231F20"/>
          <w:spacing w:val="-4"/>
        </w:rPr>
        <w:t> như </w:t>
      </w:r>
      <w:r>
        <w:rPr>
          <w:color w:val="231F20"/>
          <w:spacing w:val="-5"/>
        </w:rPr>
        <w:t>vậy, </w:t>
      </w:r>
      <w:r>
        <w:rPr>
          <w:color w:val="231F20"/>
        </w:rPr>
        <w:t>nên không đoạn dứt phiền</w:t>
      </w:r>
      <w:r>
        <w:rPr>
          <w:color w:val="231F20"/>
          <w:spacing w:val="5"/>
        </w:rPr>
        <w:t> </w:t>
      </w:r>
      <w:r>
        <w:rPr>
          <w:color w:val="231F20"/>
        </w:rPr>
        <w:t>não.</w:t>
      </w:r>
    </w:p>
    <w:p>
      <w:pPr>
        <w:pStyle w:val="BodyText"/>
        <w:spacing w:line="273" w:lineRule="auto" w:before="115"/>
        <w:ind w:left="393" w:right="127"/>
      </w:pPr>
      <w:r>
        <w:rPr>
          <w:i/>
          <w:color w:val="231F20"/>
        </w:rPr>
        <w:t>Hỏi: </w:t>
      </w:r>
      <w:r>
        <w:rPr>
          <w:color w:val="231F20"/>
        </w:rPr>
        <w:t>Không thể đoạn nơi địa trên nghĩa ấy có thể như vậy, nhưng vì sao không thể đoạn đối với tự địa?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10"/>
      </w:pPr>
      <w:r>
        <w:rPr>
          <w:i/>
          <w:color w:val="231F20"/>
        </w:rPr>
        <w:t>Đáp: </w:t>
      </w:r>
      <w:r>
        <w:rPr>
          <w:color w:val="231F20"/>
        </w:rPr>
        <w:t>Vì tự địa bị phiền não trói buộc. Như người bị trói thì không thể tự mình mở trói được. Lại, cùng với các phiền não của tự địa đồng một trói buộc, không có sức hơn.</w:t>
      </w:r>
    </w:p>
    <w:p>
      <w:pPr>
        <w:pStyle w:val="BodyText"/>
        <w:spacing w:line="278" w:lineRule="auto" w:before="111"/>
        <w:ind w:right="412"/>
      </w:pPr>
      <w:r>
        <w:rPr>
          <w:color w:val="231F20"/>
          <w:spacing w:val="-3"/>
        </w:rPr>
        <w:t>Lại,</w:t>
      </w:r>
      <w:r>
        <w:rPr>
          <w:color w:val="231F20"/>
          <w:spacing w:val="-5"/>
        </w:rPr>
        <w:t> </w:t>
      </w:r>
      <w:r>
        <w:rPr>
          <w:color w:val="231F20"/>
        </w:rPr>
        <w:t>ái</w:t>
      </w:r>
      <w:r>
        <w:rPr>
          <w:color w:val="231F20"/>
          <w:spacing w:val="-5"/>
        </w:rPr>
        <w:t> </w:t>
      </w:r>
      <w:r>
        <w:rPr>
          <w:color w:val="231F20"/>
        </w:rPr>
        <w:t>của</w:t>
      </w:r>
      <w:r>
        <w:rPr>
          <w:color w:val="231F20"/>
          <w:spacing w:val="-6"/>
        </w:rPr>
        <w:t> </w:t>
      </w:r>
      <w:r>
        <w:rPr>
          <w:color w:val="231F20"/>
        </w:rPr>
        <w:t>tự</w:t>
      </w:r>
      <w:r>
        <w:rPr>
          <w:color w:val="231F20"/>
          <w:spacing w:val="-5"/>
        </w:rPr>
        <w:t> </w:t>
      </w:r>
      <w:r>
        <w:rPr>
          <w:color w:val="231F20"/>
        </w:rPr>
        <w:t>địa</w:t>
      </w:r>
      <w:r>
        <w:rPr>
          <w:color w:val="231F20"/>
          <w:spacing w:val="-6"/>
        </w:rPr>
        <w:t> </w:t>
      </w:r>
      <w:r>
        <w:rPr>
          <w:color w:val="231F20"/>
        </w:rPr>
        <w:t>đã</w:t>
      </w:r>
      <w:r>
        <w:rPr>
          <w:color w:val="231F20"/>
          <w:spacing w:val="-6"/>
        </w:rPr>
        <w:t> </w:t>
      </w:r>
      <w:r>
        <w:rPr>
          <w:color w:val="231F20"/>
        </w:rPr>
        <w:t>tạo</w:t>
      </w:r>
      <w:r>
        <w:rPr>
          <w:color w:val="231F20"/>
          <w:spacing w:val="-4"/>
        </w:rPr>
        <w:t> </w:t>
      </w:r>
      <w:r>
        <w:rPr>
          <w:color w:val="231F20"/>
          <w:spacing w:val="-3"/>
        </w:rPr>
        <w:t>thân</w:t>
      </w:r>
      <w:r>
        <w:rPr>
          <w:color w:val="231F20"/>
          <w:spacing w:val="-6"/>
        </w:rPr>
        <w:t> </w:t>
      </w:r>
      <w:r>
        <w:rPr>
          <w:color w:val="231F20"/>
        </w:rPr>
        <w:t>ái.</w:t>
      </w:r>
      <w:r>
        <w:rPr>
          <w:color w:val="231F20"/>
          <w:spacing w:val="-6"/>
        </w:rPr>
        <w:t> </w:t>
      </w:r>
      <w:r>
        <w:rPr>
          <w:color w:val="231F20"/>
        </w:rPr>
        <w:t>Như</w:t>
      </w:r>
      <w:r>
        <w:rPr>
          <w:color w:val="231F20"/>
          <w:spacing w:val="-5"/>
        </w:rPr>
        <w:t> </w:t>
      </w:r>
      <w:r>
        <w:rPr>
          <w:color w:val="231F20"/>
          <w:spacing w:val="-3"/>
        </w:rPr>
        <w:t>người</w:t>
      </w:r>
      <w:r>
        <w:rPr>
          <w:color w:val="231F20"/>
          <w:spacing w:val="-6"/>
        </w:rPr>
        <w:t> </w:t>
      </w:r>
      <w:r>
        <w:rPr>
          <w:color w:val="231F20"/>
        </w:rPr>
        <w:t>có</w:t>
      </w:r>
      <w:r>
        <w:rPr>
          <w:color w:val="231F20"/>
          <w:spacing w:val="-6"/>
        </w:rPr>
        <w:t> </w:t>
      </w:r>
      <w:r>
        <w:rPr>
          <w:color w:val="231F20"/>
        </w:rPr>
        <w:t>bạn</w:t>
      </w:r>
      <w:r>
        <w:rPr>
          <w:color w:val="231F20"/>
          <w:spacing w:val="-5"/>
        </w:rPr>
        <w:t> </w:t>
      </w:r>
      <w:r>
        <w:rPr>
          <w:color w:val="231F20"/>
          <w:spacing w:val="-3"/>
        </w:rPr>
        <w:t>thân,</w:t>
      </w:r>
      <w:r>
        <w:rPr>
          <w:color w:val="231F20"/>
          <w:spacing w:val="-6"/>
        </w:rPr>
        <w:t> </w:t>
      </w:r>
      <w:r>
        <w:rPr>
          <w:color w:val="231F20"/>
        </w:rPr>
        <w:t>tuy</w:t>
      </w:r>
      <w:r>
        <w:rPr>
          <w:color w:val="231F20"/>
          <w:spacing w:val="-5"/>
        </w:rPr>
        <w:t> </w:t>
      </w:r>
      <w:r>
        <w:rPr>
          <w:color w:val="231F20"/>
          <w:spacing w:val="-3"/>
        </w:rPr>
        <w:t>yếu </w:t>
      </w:r>
      <w:r>
        <w:rPr>
          <w:color w:val="231F20"/>
        </w:rPr>
        <w:t>kém</w:t>
      </w:r>
      <w:r>
        <w:rPr>
          <w:color w:val="231F20"/>
          <w:spacing w:val="-19"/>
        </w:rPr>
        <w:t> </w:t>
      </w:r>
      <w:r>
        <w:rPr>
          <w:color w:val="231F20"/>
          <w:spacing w:val="-3"/>
        </w:rPr>
        <w:t>nhưng</w:t>
      </w:r>
      <w:r>
        <w:rPr>
          <w:color w:val="231F20"/>
          <w:spacing w:val="-19"/>
        </w:rPr>
        <w:t> </w:t>
      </w:r>
      <w:r>
        <w:rPr>
          <w:color w:val="231F20"/>
          <w:spacing w:val="-3"/>
        </w:rPr>
        <w:t>không</w:t>
      </w:r>
      <w:r>
        <w:rPr>
          <w:color w:val="231F20"/>
          <w:spacing w:val="-19"/>
        </w:rPr>
        <w:t> </w:t>
      </w:r>
      <w:r>
        <w:rPr>
          <w:color w:val="231F20"/>
        </w:rPr>
        <w:t>bỏ.</w:t>
      </w:r>
      <w:r>
        <w:rPr>
          <w:color w:val="231F20"/>
          <w:spacing w:val="-18"/>
        </w:rPr>
        <w:t> </w:t>
      </w:r>
      <w:r>
        <w:rPr>
          <w:color w:val="231F20"/>
          <w:spacing w:val="-3"/>
        </w:rPr>
        <w:t>Lại,</w:t>
      </w:r>
      <w:r>
        <w:rPr>
          <w:color w:val="231F20"/>
          <w:spacing w:val="-19"/>
        </w:rPr>
        <w:t> </w:t>
      </w:r>
      <w:r>
        <w:rPr>
          <w:color w:val="231F20"/>
          <w:spacing w:val="-3"/>
        </w:rPr>
        <w:t>phiền</w:t>
      </w:r>
      <w:r>
        <w:rPr>
          <w:color w:val="231F20"/>
          <w:spacing w:val="-19"/>
        </w:rPr>
        <w:t> </w:t>
      </w:r>
      <w:r>
        <w:rPr>
          <w:color w:val="231F20"/>
        </w:rPr>
        <w:t>não</w:t>
      </w:r>
      <w:r>
        <w:rPr>
          <w:color w:val="231F20"/>
          <w:spacing w:val="-18"/>
        </w:rPr>
        <w:t> </w:t>
      </w:r>
      <w:r>
        <w:rPr>
          <w:color w:val="231F20"/>
        </w:rPr>
        <w:t>của</w:t>
      </w:r>
      <w:r>
        <w:rPr>
          <w:color w:val="231F20"/>
          <w:spacing w:val="-19"/>
        </w:rPr>
        <w:t> </w:t>
      </w:r>
      <w:r>
        <w:rPr>
          <w:color w:val="231F20"/>
        </w:rPr>
        <w:t>tự</w:t>
      </w:r>
      <w:r>
        <w:rPr>
          <w:color w:val="231F20"/>
          <w:spacing w:val="-19"/>
        </w:rPr>
        <w:t> </w:t>
      </w:r>
      <w:r>
        <w:rPr>
          <w:color w:val="231F20"/>
        </w:rPr>
        <w:t>địa</w:t>
      </w:r>
      <w:r>
        <w:rPr>
          <w:color w:val="231F20"/>
          <w:spacing w:val="-19"/>
        </w:rPr>
        <w:t> </w:t>
      </w:r>
      <w:r>
        <w:rPr>
          <w:color w:val="231F20"/>
        </w:rPr>
        <w:t>đã</w:t>
      </w:r>
      <w:r>
        <w:rPr>
          <w:color w:val="231F20"/>
          <w:spacing w:val="-18"/>
        </w:rPr>
        <w:t> </w:t>
      </w:r>
      <w:r>
        <w:rPr>
          <w:color w:val="231F20"/>
        </w:rPr>
        <w:t>tạo</w:t>
      </w:r>
      <w:r>
        <w:rPr>
          <w:color w:val="231F20"/>
          <w:spacing w:val="-19"/>
        </w:rPr>
        <w:t> </w:t>
      </w:r>
      <w:r>
        <w:rPr>
          <w:color w:val="231F20"/>
        </w:rPr>
        <w:t>sự</w:t>
      </w:r>
      <w:r>
        <w:rPr>
          <w:color w:val="231F20"/>
          <w:spacing w:val="-19"/>
        </w:rPr>
        <w:t> </w:t>
      </w:r>
      <w:r>
        <w:rPr>
          <w:color w:val="231F20"/>
          <w:spacing w:val="-3"/>
        </w:rPr>
        <w:t>chất</w:t>
      </w:r>
      <w:r>
        <w:rPr>
          <w:color w:val="231F20"/>
          <w:spacing w:val="-18"/>
        </w:rPr>
        <w:t> </w:t>
      </w:r>
      <w:r>
        <w:rPr>
          <w:color w:val="231F20"/>
          <w:spacing w:val="-3"/>
        </w:rPr>
        <w:t>chứa</w:t>
      </w:r>
      <w:r>
        <w:rPr>
          <w:color w:val="231F20"/>
          <w:spacing w:val="-19"/>
        </w:rPr>
        <w:t> </w:t>
      </w:r>
      <w:r>
        <w:rPr>
          <w:color w:val="231F20"/>
          <w:spacing w:val="-3"/>
        </w:rPr>
        <w:t>xen tạp. Nghĩa </w:t>
      </w:r>
      <w:r>
        <w:rPr>
          <w:color w:val="231F20"/>
        </w:rPr>
        <w:t>là lần </w:t>
      </w:r>
      <w:r>
        <w:rPr>
          <w:color w:val="231F20"/>
          <w:spacing w:val="-3"/>
        </w:rPr>
        <w:t>lượt không gián đoạn hiện tiền </w:t>
      </w:r>
      <w:r>
        <w:rPr>
          <w:color w:val="231F20"/>
        </w:rPr>
        <w:t>nên </w:t>
      </w:r>
      <w:r>
        <w:rPr>
          <w:color w:val="231F20"/>
          <w:spacing w:val="-3"/>
        </w:rPr>
        <w:t>không </w:t>
      </w:r>
      <w:r>
        <w:rPr>
          <w:color w:val="231F20"/>
        </w:rPr>
        <w:t>thể</w:t>
      </w:r>
      <w:r>
        <w:rPr>
          <w:color w:val="231F20"/>
          <w:spacing w:val="-47"/>
        </w:rPr>
        <w:t> </w:t>
      </w:r>
      <w:r>
        <w:rPr>
          <w:color w:val="231F20"/>
          <w:spacing w:val="-3"/>
        </w:rPr>
        <w:t>đoạn.</w:t>
      </w:r>
    </w:p>
    <w:p>
      <w:pPr>
        <w:pStyle w:val="BodyText"/>
        <w:spacing w:line="278" w:lineRule="auto" w:before="111"/>
        <w:ind w:right="410"/>
      </w:pPr>
      <w:r>
        <w:rPr>
          <w:color w:val="231F20"/>
        </w:rPr>
        <w:t>Lại, pháp thiện của tự địa cùng với phiền não của tự địa không cùng né tránh nhau giống như vợ chồng. Lại, như con trai hàng Chiên-đồ-la cùng với con trai của Trưởng giả giao du nhưng không có thái đô tương kính, kiêng nể cho nên không thể đoạn.</w:t>
      </w:r>
    </w:p>
    <w:p>
      <w:pPr>
        <w:pStyle w:val="BodyText"/>
        <w:spacing w:line="278" w:lineRule="auto" w:before="110"/>
        <w:ind w:right="411"/>
      </w:pPr>
      <w:r>
        <w:rPr>
          <w:color w:val="231F20"/>
        </w:rPr>
        <w:t>Lại, đạo vô gián mới có thể đoạn dứt phiền não. Tịnh nơi địa căn bản không phải là đạo vô gián, nên không thể đoạn. Lại, </w:t>
      </w:r>
      <w:r>
        <w:rPr>
          <w:color w:val="231F20"/>
          <w:spacing w:val="-3"/>
        </w:rPr>
        <w:t>không </w:t>
      </w:r>
      <w:r>
        <w:rPr>
          <w:color w:val="231F20"/>
        </w:rPr>
        <w:t>hề</w:t>
      </w:r>
      <w:r>
        <w:rPr>
          <w:color w:val="231F20"/>
          <w:spacing w:val="-6"/>
        </w:rPr>
        <w:t> </w:t>
      </w:r>
      <w:r>
        <w:rPr>
          <w:color w:val="231F20"/>
        </w:rPr>
        <w:t>quan</w:t>
      </w:r>
      <w:r>
        <w:rPr>
          <w:color w:val="231F20"/>
          <w:spacing w:val="-5"/>
        </w:rPr>
        <w:t> </w:t>
      </w:r>
      <w:r>
        <w:rPr>
          <w:color w:val="231F20"/>
        </w:rPr>
        <w:t>tâm</w:t>
      </w:r>
      <w:r>
        <w:rPr>
          <w:color w:val="231F20"/>
          <w:spacing w:val="-5"/>
        </w:rPr>
        <w:t> </w:t>
      </w:r>
      <w:r>
        <w:rPr>
          <w:color w:val="231F20"/>
        </w:rPr>
        <w:t>đến</w:t>
      </w:r>
      <w:r>
        <w:rPr>
          <w:color w:val="231F20"/>
          <w:spacing w:val="-5"/>
        </w:rPr>
        <w:t> </w:t>
      </w:r>
      <w:r>
        <w:rPr>
          <w:color w:val="231F20"/>
        </w:rPr>
        <w:t>mới</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đoạn</w:t>
      </w:r>
      <w:r>
        <w:rPr>
          <w:color w:val="231F20"/>
          <w:spacing w:val="-6"/>
        </w:rPr>
        <w:t> </w:t>
      </w:r>
      <w:r>
        <w:rPr>
          <w:color w:val="231F20"/>
        </w:rPr>
        <w:t>dứt.</w:t>
      </w:r>
      <w:r>
        <w:rPr>
          <w:color w:val="231F20"/>
          <w:spacing w:val="-6"/>
        </w:rPr>
        <w:t> </w:t>
      </w:r>
      <w:r>
        <w:rPr>
          <w:color w:val="231F20"/>
        </w:rPr>
        <w:t>Đối</w:t>
      </w:r>
      <w:r>
        <w:rPr>
          <w:color w:val="231F20"/>
          <w:spacing w:val="-5"/>
        </w:rPr>
        <w:t> </w:t>
      </w:r>
      <w:r>
        <w:rPr>
          <w:color w:val="231F20"/>
        </w:rPr>
        <w:t>với</w:t>
      </w:r>
      <w:r>
        <w:rPr>
          <w:color w:val="231F20"/>
          <w:spacing w:val="-5"/>
        </w:rPr>
        <w:t> </w:t>
      </w:r>
      <w:r>
        <w:rPr>
          <w:color w:val="231F20"/>
        </w:rPr>
        <w:t>pháp</w:t>
      </w:r>
      <w:r>
        <w:rPr>
          <w:color w:val="231F20"/>
          <w:spacing w:val="-5"/>
        </w:rPr>
        <w:t> </w:t>
      </w:r>
      <w:r>
        <w:rPr>
          <w:color w:val="231F20"/>
        </w:rPr>
        <w:t>của</w:t>
      </w:r>
      <w:r>
        <w:rPr>
          <w:color w:val="231F20"/>
          <w:spacing w:val="-5"/>
        </w:rPr>
        <w:t> </w:t>
      </w:r>
      <w:r>
        <w:rPr>
          <w:color w:val="231F20"/>
        </w:rPr>
        <w:t>tự</w:t>
      </w:r>
      <w:r>
        <w:rPr>
          <w:color w:val="231F20"/>
          <w:spacing w:val="-5"/>
        </w:rPr>
        <w:t> </w:t>
      </w:r>
      <w:r>
        <w:rPr>
          <w:color w:val="231F20"/>
        </w:rPr>
        <w:t>địa</w:t>
      </w:r>
      <w:r>
        <w:rPr>
          <w:color w:val="231F20"/>
          <w:spacing w:val="-5"/>
        </w:rPr>
        <w:t> </w:t>
      </w:r>
      <w:r>
        <w:rPr>
          <w:color w:val="231F20"/>
        </w:rPr>
        <w:t>không phải là không quan tâm nên không thể đoạn dứt.</w:t>
      </w:r>
    </w:p>
    <w:p>
      <w:pPr>
        <w:pStyle w:val="BodyText"/>
        <w:spacing w:line="278" w:lineRule="auto" w:before="110"/>
        <w:ind w:right="411"/>
      </w:pPr>
      <w:r>
        <w:rPr>
          <w:i/>
          <w:color w:val="231F20"/>
        </w:rPr>
        <w:t>Hỏi:</w:t>
      </w:r>
      <w:r>
        <w:rPr>
          <w:i/>
          <w:color w:val="231F20"/>
          <w:spacing w:val="-16"/>
        </w:rPr>
        <w:t> </w:t>
      </w:r>
      <w:r>
        <w:rPr>
          <w:color w:val="231F20"/>
        </w:rPr>
        <w:t>Vì</w:t>
      </w:r>
      <w:r>
        <w:rPr>
          <w:color w:val="231F20"/>
          <w:spacing w:val="-10"/>
        </w:rPr>
        <w:t> </w:t>
      </w:r>
      <w:r>
        <w:rPr>
          <w:color w:val="231F20"/>
        </w:rPr>
        <w:t>sao</w:t>
      </w:r>
      <w:r>
        <w:rPr>
          <w:color w:val="231F20"/>
          <w:spacing w:val="-11"/>
        </w:rPr>
        <w:t> </w:t>
      </w:r>
      <w:r>
        <w:rPr>
          <w:color w:val="231F20"/>
        </w:rPr>
        <w:t>đạo</w:t>
      </w:r>
      <w:r>
        <w:rPr>
          <w:color w:val="231F20"/>
          <w:spacing w:val="-10"/>
        </w:rPr>
        <w:t> </w:t>
      </w:r>
      <w:r>
        <w:rPr>
          <w:color w:val="231F20"/>
        </w:rPr>
        <w:t>hữu</w:t>
      </w:r>
      <w:r>
        <w:rPr>
          <w:color w:val="231F20"/>
          <w:spacing w:val="-11"/>
        </w:rPr>
        <w:t> </w:t>
      </w:r>
      <w:r>
        <w:rPr>
          <w:color w:val="231F20"/>
        </w:rPr>
        <w:t>lậu</w:t>
      </w:r>
      <w:r>
        <w:rPr>
          <w:color w:val="231F20"/>
          <w:spacing w:val="-10"/>
        </w:rPr>
        <w:t> </w:t>
      </w:r>
      <w:r>
        <w:rPr>
          <w:color w:val="231F20"/>
        </w:rPr>
        <w:t>không</w:t>
      </w:r>
      <w:r>
        <w:rPr>
          <w:color w:val="231F20"/>
          <w:spacing w:val="-10"/>
        </w:rPr>
        <w:t> </w:t>
      </w:r>
      <w:r>
        <w:rPr>
          <w:color w:val="231F20"/>
        </w:rPr>
        <w:t>thể</w:t>
      </w:r>
      <w:r>
        <w:rPr>
          <w:color w:val="231F20"/>
          <w:spacing w:val="-11"/>
        </w:rPr>
        <w:t> </w:t>
      </w:r>
      <w:r>
        <w:rPr>
          <w:color w:val="231F20"/>
        </w:rPr>
        <w:t>đoạn</w:t>
      </w:r>
      <w:r>
        <w:rPr>
          <w:color w:val="231F20"/>
          <w:spacing w:val="-10"/>
        </w:rPr>
        <w:t> </w:t>
      </w:r>
      <w:r>
        <w:rPr>
          <w:color w:val="231F20"/>
        </w:rPr>
        <w:t>dứt</w:t>
      </w:r>
      <w:r>
        <w:rPr>
          <w:color w:val="231F20"/>
          <w:spacing w:val="-11"/>
        </w:rPr>
        <w:t> </w:t>
      </w:r>
      <w:r>
        <w:rPr>
          <w:color w:val="231F20"/>
        </w:rPr>
        <w:t>nơi</w:t>
      </w:r>
      <w:r>
        <w:rPr>
          <w:color w:val="231F20"/>
          <w:spacing w:val="-10"/>
        </w:rPr>
        <w:t> </w:t>
      </w:r>
      <w:r>
        <w:rPr>
          <w:color w:val="231F20"/>
        </w:rPr>
        <w:t>tự</w:t>
      </w:r>
      <w:r>
        <w:rPr>
          <w:color w:val="231F20"/>
          <w:spacing w:val="-10"/>
        </w:rPr>
        <w:t> </w:t>
      </w:r>
      <w:r>
        <w:rPr>
          <w:color w:val="231F20"/>
        </w:rPr>
        <w:t>địa?</w:t>
      </w:r>
      <w:r>
        <w:rPr>
          <w:color w:val="231F20"/>
          <w:spacing w:val="-11"/>
        </w:rPr>
        <w:t> </w:t>
      </w:r>
      <w:r>
        <w:rPr>
          <w:color w:val="231F20"/>
        </w:rPr>
        <w:t>Còn</w:t>
      </w:r>
      <w:r>
        <w:rPr>
          <w:color w:val="231F20"/>
          <w:spacing w:val="-10"/>
        </w:rPr>
        <w:t> </w:t>
      </w:r>
      <w:r>
        <w:rPr>
          <w:color w:val="231F20"/>
        </w:rPr>
        <w:t>nơi địa trên thì đạo vô lậu có thể đoạn</w:t>
      </w:r>
      <w:r>
        <w:rPr>
          <w:color w:val="231F20"/>
          <w:spacing w:val="-2"/>
        </w:rPr>
        <w:t> </w:t>
      </w:r>
      <w:r>
        <w:rPr>
          <w:color w:val="231F20"/>
        </w:rPr>
        <w:t>dứt?</w:t>
      </w:r>
    </w:p>
    <w:p>
      <w:pPr>
        <w:pStyle w:val="BodyText"/>
        <w:spacing w:line="278" w:lineRule="auto" w:before="112"/>
        <w:ind w:right="411"/>
      </w:pPr>
      <w:r>
        <w:rPr>
          <w:i/>
          <w:color w:val="231F20"/>
        </w:rPr>
        <w:t>Đáp: </w:t>
      </w:r>
      <w:r>
        <w:rPr>
          <w:color w:val="231F20"/>
        </w:rPr>
        <w:t>Vì đạo vô lậu là pháp không hệ thuộc, đối với pháp hữu lậu</w:t>
      </w:r>
      <w:r>
        <w:rPr>
          <w:color w:val="231F20"/>
          <w:spacing w:val="-4"/>
        </w:rPr>
        <w:t> </w:t>
      </w:r>
      <w:r>
        <w:rPr>
          <w:color w:val="231F20"/>
        </w:rPr>
        <w:t>luôn</w:t>
      </w:r>
      <w:r>
        <w:rPr>
          <w:color w:val="231F20"/>
          <w:spacing w:val="-2"/>
        </w:rPr>
        <w:t> </w:t>
      </w:r>
      <w:r>
        <w:rPr>
          <w:color w:val="231F20"/>
        </w:rPr>
        <w:t>là</w:t>
      </w:r>
      <w:r>
        <w:rPr>
          <w:color w:val="231F20"/>
          <w:spacing w:val="-3"/>
        </w:rPr>
        <w:t> </w:t>
      </w:r>
      <w:r>
        <w:rPr>
          <w:color w:val="231F20"/>
        </w:rPr>
        <w:t>hơn</w:t>
      </w:r>
      <w:r>
        <w:rPr>
          <w:color w:val="231F20"/>
          <w:spacing w:val="-3"/>
        </w:rPr>
        <w:t> </w:t>
      </w:r>
      <w:r>
        <w:rPr>
          <w:color w:val="231F20"/>
        </w:rPr>
        <w:t>hẳn</w:t>
      </w:r>
      <w:r>
        <w:rPr>
          <w:color w:val="231F20"/>
          <w:spacing w:val="-3"/>
        </w:rPr>
        <w:t> </w:t>
      </w:r>
      <w:r>
        <w:rPr>
          <w:color w:val="231F20"/>
        </w:rPr>
        <w:t>thế</w:t>
      </w:r>
      <w:r>
        <w:rPr>
          <w:color w:val="231F20"/>
          <w:spacing w:val="-4"/>
        </w:rPr>
        <w:t> </w:t>
      </w:r>
      <w:r>
        <w:rPr>
          <w:color w:val="231F20"/>
        </w:rPr>
        <w:t>nên</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đoạn</w:t>
      </w:r>
      <w:r>
        <w:rPr>
          <w:color w:val="231F20"/>
          <w:spacing w:val="-3"/>
        </w:rPr>
        <w:t> </w:t>
      </w:r>
      <w:r>
        <w:rPr>
          <w:color w:val="231F20"/>
        </w:rPr>
        <w:t>dứt.</w:t>
      </w:r>
      <w:r>
        <w:rPr>
          <w:color w:val="231F20"/>
          <w:spacing w:val="-3"/>
        </w:rPr>
        <w:t> </w:t>
      </w:r>
      <w:r>
        <w:rPr>
          <w:color w:val="231F20"/>
        </w:rPr>
        <w:t>Lại,</w:t>
      </w:r>
      <w:r>
        <w:rPr>
          <w:color w:val="231F20"/>
          <w:spacing w:val="-5"/>
        </w:rPr>
        <w:t> </w:t>
      </w:r>
      <w:r>
        <w:rPr>
          <w:color w:val="231F20"/>
        </w:rPr>
        <w:t>đạo</w:t>
      </w:r>
      <w:r>
        <w:rPr>
          <w:color w:val="231F20"/>
          <w:spacing w:val="-3"/>
        </w:rPr>
        <w:t> </w:t>
      </w:r>
      <w:r>
        <w:rPr>
          <w:color w:val="231F20"/>
        </w:rPr>
        <w:t>hữu</w:t>
      </w:r>
      <w:r>
        <w:rPr>
          <w:color w:val="231F20"/>
          <w:spacing w:val="-3"/>
        </w:rPr>
        <w:t> </w:t>
      </w:r>
      <w:r>
        <w:rPr>
          <w:color w:val="231F20"/>
        </w:rPr>
        <w:t>lậu</w:t>
      </w:r>
      <w:r>
        <w:rPr>
          <w:color w:val="231F20"/>
          <w:spacing w:val="-3"/>
        </w:rPr>
        <w:t> </w:t>
      </w:r>
      <w:r>
        <w:rPr>
          <w:color w:val="231F20"/>
        </w:rPr>
        <w:t>tạo</w:t>
      </w:r>
      <w:r>
        <w:rPr>
          <w:color w:val="231F20"/>
          <w:spacing w:val="-3"/>
        </w:rPr>
        <w:t> </w:t>
      </w:r>
      <w:r>
        <w:rPr>
          <w:color w:val="231F20"/>
        </w:rPr>
        <w:t>sáu hành</w:t>
      </w:r>
      <w:r>
        <w:rPr>
          <w:color w:val="231F20"/>
          <w:spacing w:val="-4"/>
        </w:rPr>
        <w:t> </w:t>
      </w:r>
      <w:r>
        <w:rPr>
          <w:color w:val="231F20"/>
        </w:rPr>
        <w:t>tướng,</w:t>
      </w:r>
      <w:r>
        <w:rPr>
          <w:color w:val="231F20"/>
          <w:spacing w:val="-4"/>
        </w:rPr>
        <w:t> </w:t>
      </w:r>
      <w:r>
        <w:rPr>
          <w:color w:val="231F20"/>
        </w:rPr>
        <w:t>chán</w:t>
      </w:r>
      <w:r>
        <w:rPr>
          <w:color w:val="231F20"/>
          <w:spacing w:val="-4"/>
        </w:rPr>
        <w:t> </w:t>
      </w:r>
      <w:r>
        <w:rPr>
          <w:color w:val="231F20"/>
        </w:rPr>
        <w:t>bỏ</w:t>
      </w:r>
      <w:r>
        <w:rPr>
          <w:color w:val="231F20"/>
          <w:spacing w:val="-4"/>
        </w:rPr>
        <w:t> </w:t>
      </w:r>
      <w:r>
        <w:rPr>
          <w:color w:val="231F20"/>
        </w:rPr>
        <w:t>địa</w:t>
      </w:r>
      <w:r>
        <w:rPr>
          <w:color w:val="231F20"/>
          <w:spacing w:val="-4"/>
        </w:rPr>
        <w:t> </w:t>
      </w:r>
      <w:r>
        <w:rPr>
          <w:color w:val="231F20"/>
        </w:rPr>
        <w:t>dưới,</w:t>
      </w:r>
      <w:r>
        <w:rPr>
          <w:color w:val="231F20"/>
          <w:spacing w:val="-4"/>
        </w:rPr>
        <w:t> </w:t>
      </w:r>
      <w:r>
        <w:rPr>
          <w:color w:val="231F20"/>
        </w:rPr>
        <w:t>ưa</w:t>
      </w:r>
      <w:r>
        <w:rPr>
          <w:color w:val="231F20"/>
          <w:spacing w:val="-4"/>
        </w:rPr>
        <w:t> </w:t>
      </w:r>
      <w:r>
        <w:rPr>
          <w:color w:val="231F20"/>
        </w:rPr>
        <w:t>thích</w:t>
      </w:r>
      <w:r>
        <w:rPr>
          <w:color w:val="231F20"/>
          <w:spacing w:val="-3"/>
        </w:rPr>
        <w:t> </w:t>
      </w:r>
      <w:r>
        <w:rPr>
          <w:color w:val="231F20"/>
        </w:rPr>
        <w:t>tự</w:t>
      </w:r>
      <w:r>
        <w:rPr>
          <w:color w:val="231F20"/>
          <w:spacing w:val="-4"/>
        </w:rPr>
        <w:t> </w:t>
      </w:r>
      <w:r>
        <w:rPr>
          <w:color w:val="231F20"/>
        </w:rPr>
        <w:t>địa,</w:t>
      </w:r>
      <w:r>
        <w:rPr>
          <w:color w:val="231F20"/>
          <w:spacing w:val="-4"/>
        </w:rPr>
        <w:t> </w:t>
      </w:r>
      <w:r>
        <w:rPr>
          <w:color w:val="231F20"/>
        </w:rPr>
        <w:t>nên</w:t>
      </w:r>
      <w:r>
        <w:rPr>
          <w:color w:val="231F20"/>
          <w:spacing w:val="-4"/>
        </w:rPr>
        <w:t> </w:t>
      </w:r>
      <w:r>
        <w:rPr>
          <w:color w:val="231F20"/>
        </w:rPr>
        <w:t>chỉ</w:t>
      </w:r>
      <w:r>
        <w:rPr>
          <w:color w:val="231F20"/>
          <w:spacing w:val="-4"/>
        </w:rPr>
        <w:t> </w:t>
      </w:r>
      <w:r>
        <w:rPr>
          <w:color w:val="231F20"/>
        </w:rPr>
        <w:t>đoạn</w:t>
      </w:r>
      <w:r>
        <w:rPr>
          <w:color w:val="231F20"/>
          <w:spacing w:val="-4"/>
        </w:rPr>
        <w:t> </w:t>
      </w:r>
      <w:r>
        <w:rPr>
          <w:color w:val="231F20"/>
        </w:rPr>
        <w:t>địa</w:t>
      </w:r>
      <w:r>
        <w:rPr>
          <w:color w:val="231F20"/>
          <w:spacing w:val="-4"/>
        </w:rPr>
        <w:t> </w:t>
      </w:r>
      <w:r>
        <w:rPr>
          <w:color w:val="231F20"/>
          <w:spacing w:val="-3"/>
        </w:rPr>
        <w:t>dưới. </w:t>
      </w:r>
      <w:r>
        <w:rPr>
          <w:color w:val="231F20"/>
        </w:rPr>
        <w:t>Đạo vô lậu tạo mười sáu hành tướng, chán bỏ tất cả địa, nên có thể đoạn khắp.</w:t>
      </w:r>
    </w:p>
    <w:p>
      <w:pPr>
        <w:pStyle w:val="BodyText"/>
        <w:spacing w:line="278" w:lineRule="auto" w:before="109"/>
        <w:ind w:right="411"/>
      </w:pPr>
      <w:r>
        <w:rPr>
          <w:i/>
          <w:color w:val="231F20"/>
        </w:rPr>
        <w:t>Hỏi: </w:t>
      </w:r>
      <w:r>
        <w:rPr>
          <w:color w:val="231F20"/>
        </w:rPr>
        <w:t>Đạo hữu lậu cũng tạo mười sáu hành tướng, vì sao không thể đoạn khắp?</w:t>
      </w:r>
    </w:p>
    <w:p>
      <w:pPr>
        <w:pStyle w:val="BodyText"/>
        <w:spacing w:line="278" w:lineRule="auto" w:before="112"/>
        <w:ind w:right="410"/>
      </w:pPr>
      <w:r>
        <w:rPr>
          <w:i/>
          <w:color w:val="231F20"/>
        </w:rPr>
        <w:t>Đáp: </w:t>
      </w:r>
      <w:r>
        <w:rPr>
          <w:color w:val="231F20"/>
        </w:rPr>
        <w:t>Đạo ấy tuy học để tạo ra hành tướng của Thánh đạo, nhưng không rõ ràng, nên không thể đoạn dứt phiền não. Như sư tử con chưa thể hại được các loài thú khác.</w:t>
      </w:r>
    </w:p>
    <w:p>
      <w:pPr>
        <w:pStyle w:val="BodyText"/>
        <w:spacing w:line="278" w:lineRule="auto" w:before="111"/>
        <w:ind w:right="411"/>
      </w:pPr>
      <w:r>
        <w:rPr>
          <w:i/>
          <w:color w:val="231F20"/>
        </w:rPr>
        <w:t>Hỏi: </w:t>
      </w:r>
      <w:r>
        <w:rPr>
          <w:color w:val="231F20"/>
        </w:rPr>
        <w:t>Giải thoát thứ nhất, thứ hai, thứ ba đoạn dứt những kiết thuộc xứ nào?</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spacing w:before="89"/>
        <w:ind w:left="960" w:right="0" w:firstLine="0"/>
        <w:jc w:val="both"/>
        <w:rPr>
          <w:sz w:val="26"/>
        </w:rPr>
      </w:pPr>
      <w:r>
        <w:rPr>
          <w:i/>
          <w:color w:val="231F20"/>
          <w:sz w:val="26"/>
        </w:rPr>
        <w:t>Đáp: </w:t>
      </w:r>
      <w:r>
        <w:rPr>
          <w:color w:val="231F20"/>
          <w:sz w:val="26"/>
        </w:rPr>
        <w:t>Không đoạn.</w:t>
      </w:r>
    </w:p>
    <w:p>
      <w:pPr>
        <w:pStyle w:val="BodyText"/>
        <w:spacing w:before="154"/>
        <w:ind w:left="960" w:firstLine="0"/>
      </w:pPr>
      <w:r>
        <w:rPr>
          <w:i/>
          <w:color w:val="231F20"/>
        </w:rPr>
        <w:t>Hỏi: </w:t>
      </w:r>
      <w:r>
        <w:rPr>
          <w:color w:val="231F20"/>
        </w:rPr>
        <w:t>Vì sao ba thứ này không đoạn dứt phiền não?</w:t>
      </w:r>
    </w:p>
    <w:p>
      <w:pPr>
        <w:pStyle w:val="BodyText"/>
        <w:spacing w:line="273" w:lineRule="auto" w:before="155"/>
        <w:ind w:left="393" w:right="127"/>
      </w:pPr>
      <w:r>
        <w:rPr>
          <w:i/>
          <w:color w:val="231F20"/>
        </w:rPr>
        <w:t>Đáp: </w:t>
      </w:r>
      <w:r>
        <w:rPr>
          <w:color w:val="231F20"/>
        </w:rPr>
        <w:t>Vì hành tướng của chúng khác. Nghĩa là nếu dùng hành tướng này đoạn dứt phiền não, thì không dùng hành tướng này làm ba</w:t>
      </w:r>
      <w:r>
        <w:rPr>
          <w:color w:val="231F20"/>
          <w:spacing w:val="-12"/>
        </w:rPr>
        <w:t> </w:t>
      </w:r>
      <w:r>
        <w:rPr>
          <w:color w:val="231F20"/>
        </w:rPr>
        <w:t>giải</w:t>
      </w:r>
      <w:r>
        <w:rPr>
          <w:color w:val="231F20"/>
          <w:spacing w:val="-11"/>
        </w:rPr>
        <w:t> </w:t>
      </w:r>
      <w:r>
        <w:rPr>
          <w:color w:val="231F20"/>
        </w:rPr>
        <w:t>thoát</w:t>
      </w:r>
      <w:r>
        <w:rPr>
          <w:color w:val="231F20"/>
          <w:spacing w:val="-11"/>
        </w:rPr>
        <w:t> </w:t>
      </w:r>
      <w:r>
        <w:rPr>
          <w:color w:val="231F20"/>
        </w:rPr>
        <w:t>trước.</w:t>
      </w:r>
      <w:r>
        <w:rPr>
          <w:color w:val="231F20"/>
          <w:spacing w:val="-11"/>
        </w:rPr>
        <w:t> </w:t>
      </w:r>
      <w:r>
        <w:rPr>
          <w:color w:val="231F20"/>
        </w:rPr>
        <w:t>Nếu</w:t>
      </w:r>
      <w:r>
        <w:rPr>
          <w:color w:val="231F20"/>
          <w:spacing w:val="-12"/>
        </w:rPr>
        <w:t> </w:t>
      </w:r>
      <w:r>
        <w:rPr>
          <w:color w:val="231F20"/>
        </w:rPr>
        <w:t>dùng</w:t>
      </w:r>
      <w:r>
        <w:rPr>
          <w:color w:val="231F20"/>
          <w:spacing w:val="-11"/>
        </w:rPr>
        <w:t> </w:t>
      </w:r>
      <w:r>
        <w:rPr>
          <w:color w:val="231F20"/>
        </w:rPr>
        <w:t>hành</w:t>
      </w:r>
      <w:r>
        <w:rPr>
          <w:color w:val="231F20"/>
          <w:spacing w:val="-12"/>
        </w:rPr>
        <w:t> </w:t>
      </w:r>
      <w:r>
        <w:rPr>
          <w:color w:val="231F20"/>
        </w:rPr>
        <w:t>tướng</w:t>
      </w:r>
      <w:r>
        <w:rPr>
          <w:color w:val="231F20"/>
          <w:spacing w:val="-11"/>
        </w:rPr>
        <w:t> </w:t>
      </w:r>
      <w:r>
        <w:rPr>
          <w:color w:val="231F20"/>
        </w:rPr>
        <w:t>này</w:t>
      </w:r>
      <w:r>
        <w:rPr>
          <w:color w:val="231F20"/>
          <w:spacing w:val="-11"/>
        </w:rPr>
        <w:t> </w:t>
      </w:r>
      <w:r>
        <w:rPr>
          <w:color w:val="231F20"/>
        </w:rPr>
        <w:t>làm</w:t>
      </w:r>
      <w:r>
        <w:rPr>
          <w:color w:val="231F20"/>
          <w:spacing w:val="-11"/>
        </w:rPr>
        <w:t> </w:t>
      </w:r>
      <w:r>
        <w:rPr>
          <w:color w:val="231F20"/>
        </w:rPr>
        <w:t>ba</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trước, thì không dùng hành tướng này đoạn dứt phiền</w:t>
      </w:r>
      <w:r>
        <w:rPr>
          <w:color w:val="231F20"/>
          <w:spacing w:val="-1"/>
        </w:rPr>
        <w:t> </w:t>
      </w:r>
      <w:r>
        <w:rPr>
          <w:color w:val="231F20"/>
        </w:rPr>
        <w:t>não.</w:t>
      </w:r>
    </w:p>
    <w:p>
      <w:pPr>
        <w:pStyle w:val="BodyText"/>
        <w:spacing w:line="273" w:lineRule="auto" w:before="110"/>
        <w:ind w:left="393" w:right="126"/>
      </w:pPr>
      <w:r>
        <w:rPr>
          <w:color w:val="231F20"/>
        </w:rPr>
        <w:t>Lại, ba giải thoát trước là tác ý thắng giải. Chỉ tác ý chân thật mới có thể đoạn dứt phiền não.</w:t>
      </w:r>
    </w:p>
    <w:p>
      <w:pPr>
        <w:pStyle w:val="BodyText"/>
        <w:spacing w:line="273" w:lineRule="auto" w:before="112"/>
        <w:ind w:left="393" w:right="126"/>
      </w:pPr>
      <w:r>
        <w:rPr>
          <w:color w:val="231F20"/>
        </w:rPr>
        <w:t>Lại,</w:t>
      </w:r>
      <w:r>
        <w:rPr>
          <w:color w:val="231F20"/>
          <w:spacing w:val="-12"/>
        </w:rPr>
        <w:t> </w:t>
      </w:r>
      <w:r>
        <w:rPr>
          <w:color w:val="231F20"/>
        </w:rPr>
        <w:t>ba</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trước</w:t>
      </w:r>
      <w:r>
        <w:rPr>
          <w:color w:val="231F20"/>
          <w:spacing w:val="-12"/>
        </w:rPr>
        <w:t> </w:t>
      </w:r>
      <w:r>
        <w:rPr>
          <w:color w:val="231F20"/>
        </w:rPr>
        <w:t>là</w:t>
      </w:r>
      <w:r>
        <w:rPr>
          <w:color w:val="231F20"/>
          <w:spacing w:val="-12"/>
        </w:rPr>
        <w:t> </w:t>
      </w:r>
      <w:r>
        <w:rPr>
          <w:color w:val="231F20"/>
        </w:rPr>
        <w:t>tác</w:t>
      </w:r>
      <w:r>
        <w:rPr>
          <w:color w:val="231F20"/>
          <w:spacing w:val="-12"/>
        </w:rPr>
        <w:t> </w:t>
      </w:r>
      <w:r>
        <w:rPr>
          <w:color w:val="231F20"/>
        </w:rPr>
        <w:t>ý</w:t>
      </w:r>
      <w:r>
        <w:rPr>
          <w:color w:val="231F20"/>
          <w:spacing w:val="-12"/>
        </w:rPr>
        <w:t> </w:t>
      </w:r>
      <w:r>
        <w:rPr>
          <w:color w:val="231F20"/>
        </w:rPr>
        <w:t>tăng</w:t>
      </w:r>
      <w:r>
        <w:rPr>
          <w:color w:val="231F20"/>
          <w:spacing w:val="-12"/>
        </w:rPr>
        <w:t> </w:t>
      </w:r>
      <w:r>
        <w:rPr>
          <w:color w:val="231F20"/>
        </w:rPr>
        <w:t>ích.</w:t>
      </w:r>
      <w:r>
        <w:rPr>
          <w:color w:val="231F20"/>
          <w:spacing w:val="-12"/>
        </w:rPr>
        <w:t> </w:t>
      </w:r>
      <w:r>
        <w:rPr>
          <w:color w:val="231F20"/>
        </w:rPr>
        <w:t>Chỉ</w:t>
      </w:r>
      <w:r>
        <w:rPr>
          <w:color w:val="231F20"/>
          <w:spacing w:val="-12"/>
        </w:rPr>
        <w:t> </w:t>
      </w:r>
      <w:r>
        <w:rPr>
          <w:color w:val="231F20"/>
        </w:rPr>
        <w:t>có</w:t>
      </w:r>
      <w:r>
        <w:rPr>
          <w:color w:val="231F20"/>
          <w:spacing w:val="-12"/>
        </w:rPr>
        <w:t> </w:t>
      </w:r>
      <w:r>
        <w:rPr>
          <w:color w:val="231F20"/>
        </w:rPr>
        <w:t>tác</w:t>
      </w:r>
      <w:r>
        <w:rPr>
          <w:color w:val="231F20"/>
          <w:spacing w:val="-12"/>
        </w:rPr>
        <w:t> </w:t>
      </w:r>
      <w:r>
        <w:rPr>
          <w:color w:val="231F20"/>
        </w:rPr>
        <w:t>ý</w:t>
      </w:r>
      <w:r>
        <w:rPr>
          <w:color w:val="231F20"/>
          <w:spacing w:val="-12"/>
        </w:rPr>
        <w:t> </w:t>
      </w:r>
      <w:r>
        <w:rPr>
          <w:color w:val="231F20"/>
        </w:rPr>
        <w:t>không</w:t>
      </w:r>
      <w:r>
        <w:rPr>
          <w:color w:val="231F20"/>
          <w:spacing w:val="-12"/>
        </w:rPr>
        <w:t> </w:t>
      </w:r>
      <w:r>
        <w:rPr>
          <w:color w:val="231F20"/>
          <w:spacing w:val="-3"/>
        </w:rPr>
        <w:t>tăng </w:t>
      </w:r>
      <w:r>
        <w:rPr>
          <w:color w:val="231F20"/>
        </w:rPr>
        <w:t>ích mới có thể đoạn dứt phiền não.</w:t>
      </w:r>
    </w:p>
    <w:p>
      <w:pPr>
        <w:pStyle w:val="BodyText"/>
        <w:spacing w:line="273" w:lineRule="auto" w:before="111"/>
        <w:ind w:left="393" w:right="126"/>
      </w:pPr>
      <w:r>
        <w:rPr>
          <w:color w:val="231F20"/>
        </w:rPr>
        <w:t>Lại,</w:t>
      </w:r>
      <w:r>
        <w:rPr>
          <w:color w:val="231F20"/>
          <w:spacing w:val="-13"/>
        </w:rPr>
        <w:t> </w:t>
      </w:r>
      <w:r>
        <w:rPr>
          <w:color w:val="231F20"/>
        </w:rPr>
        <w:t>ba</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trước</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cảnh</w:t>
      </w:r>
      <w:r>
        <w:rPr>
          <w:color w:val="231F20"/>
          <w:spacing w:val="-13"/>
        </w:rPr>
        <w:t> </w:t>
      </w:r>
      <w:r>
        <w:rPr>
          <w:color w:val="231F20"/>
        </w:rPr>
        <w:t>của</w:t>
      </w:r>
      <w:r>
        <w:rPr>
          <w:color w:val="231F20"/>
          <w:spacing w:val="-13"/>
        </w:rPr>
        <w:t> </w:t>
      </w:r>
      <w:r>
        <w:rPr>
          <w:color w:val="231F20"/>
        </w:rPr>
        <w:t>tự</w:t>
      </w:r>
      <w:r>
        <w:rPr>
          <w:color w:val="231F20"/>
          <w:spacing w:val="-12"/>
        </w:rPr>
        <w:t> </w:t>
      </w:r>
      <w:r>
        <w:rPr>
          <w:color w:val="231F20"/>
        </w:rPr>
        <w:t>tướng.</w:t>
      </w:r>
      <w:r>
        <w:rPr>
          <w:color w:val="231F20"/>
          <w:spacing w:val="-13"/>
        </w:rPr>
        <w:t> </w:t>
      </w:r>
      <w:r>
        <w:rPr>
          <w:color w:val="231F20"/>
        </w:rPr>
        <w:t>Chỉ</w:t>
      </w:r>
      <w:r>
        <w:rPr>
          <w:color w:val="231F20"/>
          <w:spacing w:val="-13"/>
        </w:rPr>
        <w:t> </w:t>
      </w:r>
      <w:r>
        <w:rPr>
          <w:color w:val="231F20"/>
        </w:rPr>
        <w:t>có</w:t>
      </w:r>
      <w:r>
        <w:rPr>
          <w:color w:val="231F20"/>
          <w:spacing w:val="-12"/>
        </w:rPr>
        <w:t> </w:t>
      </w:r>
      <w:r>
        <w:rPr>
          <w:color w:val="231F20"/>
        </w:rPr>
        <w:t>đạo duyên nơi cảnh của cộng tướng mới có thể đoạn dứt phiền</w:t>
      </w:r>
      <w:r>
        <w:rPr>
          <w:color w:val="231F20"/>
          <w:spacing w:val="-2"/>
        </w:rPr>
        <w:t> </w:t>
      </w:r>
      <w:r>
        <w:rPr>
          <w:color w:val="231F20"/>
        </w:rPr>
        <w:t>não.</w:t>
      </w:r>
    </w:p>
    <w:p>
      <w:pPr>
        <w:pStyle w:val="BodyText"/>
        <w:spacing w:line="273" w:lineRule="auto" w:before="112"/>
        <w:ind w:left="393" w:right="127"/>
      </w:pPr>
      <w:r>
        <w:rPr>
          <w:color w:val="231F20"/>
        </w:rPr>
        <w:t>Lại, ba giải thoát trước chỉ duyên với hiện tại. Chủ yếu là đạo duyên với ba đời, hoặc vô vi mới có thể đoạn dứt phiền não.</w:t>
      </w:r>
    </w:p>
    <w:p>
      <w:pPr>
        <w:pStyle w:val="BodyText"/>
        <w:spacing w:line="273" w:lineRule="auto" w:before="112"/>
        <w:ind w:left="393" w:right="127"/>
      </w:pPr>
      <w:r>
        <w:rPr>
          <w:color w:val="231F20"/>
        </w:rPr>
        <w:t>Lại, ba giải thoát trước chỉ duyên với phần ít của một uẩn.</w:t>
      </w:r>
      <w:r>
        <w:rPr>
          <w:color w:val="231F20"/>
          <w:spacing w:val="-38"/>
        </w:rPr>
        <w:t> </w:t>
      </w:r>
      <w:r>
        <w:rPr>
          <w:color w:val="231F20"/>
        </w:rPr>
        <w:t>Chủ yếu</w:t>
      </w:r>
      <w:r>
        <w:rPr>
          <w:color w:val="231F20"/>
          <w:spacing w:val="-6"/>
        </w:rPr>
        <w:t> </w:t>
      </w:r>
      <w:r>
        <w:rPr>
          <w:color w:val="231F20"/>
        </w:rPr>
        <w:t>là</w:t>
      </w:r>
      <w:r>
        <w:rPr>
          <w:color w:val="231F20"/>
          <w:spacing w:val="-6"/>
        </w:rPr>
        <w:t> </w:t>
      </w:r>
      <w:r>
        <w:rPr>
          <w:color w:val="231F20"/>
        </w:rPr>
        <w:t>đạo</w:t>
      </w:r>
      <w:r>
        <w:rPr>
          <w:color w:val="231F20"/>
          <w:spacing w:val="-6"/>
        </w:rPr>
        <w:t> </w:t>
      </w:r>
      <w:r>
        <w:rPr>
          <w:color w:val="231F20"/>
        </w:rPr>
        <w:t>duyên</w:t>
      </w:r>
      <w:r>
        <w:rPr>
          <w:color w:val="231F20"/>
          <w:spacing w:val="-6"/>
        </w:rPr>
        <w:t> </w:t>
      </w:r>
      <w:r>
        <w:rPr>
          <w:color w:val="231F20"/>
        </w:rPr>
        <w:t>với</w:t>
      </w:r>
      <w:r>
        <w:rPr>
          <w:color w:val="231F20"/>
          <w:spacing w:val="-6"/>
        </w:rPr>
        <w:t> </w:t>
      </w:r>
      <w:r>
        <w:rPr>
          <w:color w:val="231F20"/>
        </w:rPr>
        <w:t>năm</w:t>
      </w:r>
      <w:r>
        <w:rPr>
          <w:color w:val="231F20"/>
          <w:spacing w:val="-6"/>
        </w:rPr>
        <w:t> </w:t>
      </w:r>
      <w:r>
        <w:rPr>
          <w:color w:val="231F20"/>
        </w:rPr>
        <w:t>uẩn,</w:t>
      </w:r>
      <w:r>
        <w:rPr>
          <w:color w:val="231F20"/>
          <w:spacing w:val="-6"/>
        </w:rPr>
        <w:t> </w:t>
      </w:r>
      <w:r>
        <w:rPr>
          <w:color w:val="231F20"/>
        </w:rPr>
        <w:t>bốn</w:t>
      </w:r>
      <w:r>
        <w:rPr>
          <w:color w:val="231F20"/>
          <w:spacing w:val="-6"/>
        </w:rPr>
        <w:t> </w:t>
      </w:r>
      <w:r>
        <w:rPr>
          <w:color w:val="231F20"/>
        </w:rPr>
        <w:t>uẩn,</w:t>
      </w:r>
      <w:r>
        <w:rPr>
          <w:color w:val="231F20"/>
          <w:spacing w:val="-6"/>
        </w:rPr>
        <w:t> </w:t>
      </w:r>
      <w:r>
        <w:rPr>
          <w:color w:val="231F20"/>
        </w:rPr>
        <w:t>hoặc</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uẩn</w:t>
      </w:r>
      <w:r>
        <w:rPr>
          <w:color w:val="231F20"/>
          <w:spacing w:val="-6"/>
        </w:rPr>
        <w:t> </w:t>
      </w:r>
      <w:r>
        <w:rPr>
          <w:color w:val="231F20"/>
        </w:rPr>
        <w:t>mới</w:t>
      </w:r>
      <w:r>
        <w:rPr>
          <w:color w:val="231F20"/>
          <w:spacing w:val="-6"/>
        </w:rPr>
        <w:t> </w:t>
      </w:r>
      <w:r>
        <w:rPr>
          <w:color w:val="231F20"/>
        </w:rPr>
        <w:t>có thể đoạn dứt phiền</w:t>
      </w:r>
      <w:r>
        <w:rPr>
          <w:color w:val="231F20"/>
          <w:spacing w:val="-1"/>
        </w:rPr>
        <w:t> </w:t>
      </w:r>
      <w:r>
        <w:rPr>
          <w:color w:val="231F20"/>
        </w:rPr>
        <w:t>não.</w:t>
      </w:r>
    </w:p>
    <w:p>
      <w:pPr>
        <w:pStyle w:val="BodyText"/>
        <w:spacing w:line="273" w:lineRule="auto" w:before="111"/>
        <w:ind w:left="393" w:right="127"/>
      </w:pPr>
      <w:r>
        <w:rPr>
          <w:color w:val="231F20"/>
        </w:rPr>
        <w:t>Lại,</w:t>
      </w:r>
      <w:r>
        <w:rPr>
          <w:color w:val="231F20"/>
          <w:spacing w:val="-10"/>
        </w:rPr>
        <w:t> </w:t>
      </w:r>
      <w:r>
        <w:rPr>
          <w:color w:val="231F20"/>
        </w:rPr>
        <w:t>ba</w:t>
      </w:r>
      <w:r>
        <w:rPr>
          <w:color w:val="231F20"/>
          <w:spacing w:val="-9"/>
        </w:rPr>
        <w:t> </w:t>
      </w:r>
      <w:r>
        <w:rPr>
          <w:color w:val="231F20"/>
        </w:rPr>
        <w:t>giải</w:t>
      </w:r>
      <w:r>
        <w:rPr>
          <w:color w:val="231F20"/>
          <w:spacing w:val="-11"/>
        </w:rPr>
        <w:t> </w:t>
      </w:r>
      <w:r>
        <w:rPr>
          <w:color w:val="231F20"/>
        </w:rPr>
        <w:t>thoát</w:t>
      </w:r>
      <w:r>
        <w:rPr>
          <w:color w:val="231F20"/>
          <w:spacing w:val="-9"/>
        </w:rPr>
        <w:t> </w:t>
      </w:r>
      <w:r>
        <w:rPr>
          <w:color w:val="231F20"/>
        </w:rPr>
        <w:t>trước</w:t>
      </w:r>
      <w:r>
        <w:rPr>
          <w:color w:val="231F20"/>
          <w:spacing w:val="-9"/>
        </w:rPr>
        <w:t> </w:t>
      </w:r>
      <w:r>
        <w:rPr>
          <w:color w:val="231F20"/>
        </w:rPr>
        <w:t>duyên</w:t>
      </w:r>
      <w:r>
        <w:rPr>
          <w:color w:val="231F20"/>
          <w:spacing w:val="-10"/>
        </w:rPr>
        <w:t> </w:t>
      </w:r>
      <w:r>
        <w:rPr>
          <w:color w:val="231F20"/>
        </w:rPr>
        <w:t>với</w:t>
      </w:r>
      <w:r>
        <w:rPr>
          <w:color w:val="231F20"/>
          <w:spacing w:val="-10"/>
        </w:rPr>
        <w:t> </w:t>
      </w:r>
      <w:r>
        <w:rPr>
          <w:color w:val="231F20"/>
        </w:rPr>
        <w:t>một</w:t>
      </w:r>
      <w:r>
        <w:rPr>
          <w:color w:val="231F20"/>
          <w:spacing w:val="-9"/>
        </w:rPr>
        <w:t> </w:t>
      </w:r>
      <w:r>
        <w:rPr>
          <w:color w:val="231F20"/>
        </w:rPr>
        <w:t>phần</w:t>
      </w:r>
      <w:r>
        <w:rPr>
          <w:color w:val="231F20"/>
          <w:spacing w:val="-10"/>
        </w:rPr>
        <w:t> </w:t>
      </w:r>
      <w:r>
        <w:rPr>
          <w:color w:val="231F20"/>
        </w:rPr>
        <w:t>cảnh.</w:t>
      </w:r>
      <w:r>
        <w:rPr>
          <w:color w:val="231F20"/>
          <w:spacing w:val="-9"/>
        </w:rPr>
        <w:t> </w:t>
      </w:r>
      <w:r>
        <w:rPr>
          <w:color w:val="231F20"/>
        </w:rPr>
        <w:t>Không</w:t>
      </w:r>
      <w:r>
        <w:rPr>
          <w:color w:val="231F20"/>
          <w:spacing w:val="-9"/>
        </w:rPr>
        <w:t> </w:t>
      </w:r>
      <w:r>
        <w:rPr>
          <w:color w:val="231F20"/>
        </w:rPr>
        <w:t>duyên với một phần cảnh mới có thể đoạn dứt phiền não.</w:t>
      </w:r>
    </w:p>
    <w:p>
      <w:pPr>
        <w:pStyle w:val="BodyText"/>
        <w:spacing w:line="273" w:lineRule="auto" w:before="111"/>
        <w:ind w:left="393" w:right="127"/>
      </w:pPr>
      <w:r>
        <w:rPr>
          <w:color w:val="231F20"/>
        </w:rPr>
        <w:t>Lại, đạo vô gián mới có thể đoạn dứt phiền não. Ba giải thoát trước là khi đạo giải thoát đạt được.</w:t>
      </w:r>
    </w:p>
    <w:p>
      <w:pPr>
        <w:pStyle w:val="BodyText"/>
        <w:spacing w:line="273" w:lineRule="auto" w:before="112"/>
        <w:ind w:left="393" w:right="125"/>
      </w:pPr>
      <w:r>
        <w:rPr>
          <w:i/>
          <w:color w:val="231F20"/>
        </w:rPr>
        <w:t>Hỏi: </w:t>
      </w:r>
      <w:r>
        <w:rPr>
          <w:color w:val="231F20"/>
        </w:rPr>
        <w:t>Không vô biên xứ giải thoát đoạn dứt những kiết thuộc xứ</w:t>
      </w:r>
      <w:r>
        <w:rPr>
          <w:color w:val="231F20"/>
          <w:spacing w:val="5"/>
        </w:rPr>
        <w:t> </w:t>
      </w:r>
      <w:r>
        <w:rPr>
          <w:color w:val="231F20"/>
        </w:rPr>
        <w:t>nào?</w:t>
      </w:r>
    </w:p>
    <w:p>
      <w:pPr>
        <w:pStyle w:val="BodyText"/>
        <w:spacing w:line="273" w:lineRule="auto" w:before="112"/>
        <w:ind w:left="393" w:right="130"/>
      </w:pPr>
      <w:r>
        <w:rPr>
          <w:i/>
          <w:color w:val="231F20"/>
        </w:rPr>
        <w:t>Đáp:</w:t>
      </w:r>
      <w:r>
        <w:rPr>
          <w:i/>
          <w:color w:val="231F20"/>
          <w:spacing w:val="-10"/>
        </w:rPr>
        <w:t> </w:t>
      </w:r>
      <w:r>
        <w:rPr>
          <w:color w:val="231F20"/>
        </w:rPr>
        <w:t>Hoặc</w:t>
      </w:r>
      <w:r>
        <w:rPr>
          <w:color w:val="231F20"/>
          <w:spacing w:val="-9"/>
        </w:rPr>
        <w:t> </w:t>
      </w:r>
      <w:r>
        <w:rPr>
          <w:color w:val="231F20"/>
        </w:rPr>
        <w:t>Không</w:t>
      </w:r>
      <w:r>
        <w:rPr>
          <w:color w:val="231F20"/>
          <w:spacing w:val="-10"/>
        </w:rPr>
        <w:t> </w:t>
      </w:r>
      <w:r>
        <w:rPr>
          <w:color w:val="231F20"/>
        </w:rPr>
        <w:t>vô</w:t>
      </w:r>
      <w:r>
        <w:rPr>
          <w:color w:val="231F20"/>
          <w:spacing w:val="-9"/>
        </w:rPr>
        <w:t> </w:t>
      </w:r>
      <w:r>
        <w:rPr>
          <w:color w:val="231F20"/>
        </w:rPr>
        <w:t>biên</w:t>
      </w:r>
      <w:r>
        <w:rPr>
          <w:color w:val="231F20"/>
          <w:spacing w:val="-10"/>
        </w:rPr>
        <w:t> </w:t>
      </w:r>
      <w:r>
        <w:rPr>
          <w:color w:val="231F20"/>
        </w:rPr>
        <w:t>xứ.</w:t>
      </w:r>
      <w:r>
        <w:rPr>
          <w:color w:val="231F20"/>
          <w:spacing w:val="-9"/>
        </w:rPr>
        <w:t> </w:t>
      </w:r>
      <w:r>
        <w:rPr>
          <w:color w:val="231F20"/>
        </w:rPr>
        <w:t>Hoặc</w:t>
      </w:r>
      <w:r>
        <w:rPr>
          <w:color w:val="231F20"/>
          <w:spacing w:val="-14"/>
        </w:rPr>
        <w:t> </w:t>
      </w:r>
      <w:r>
        <w:rPr>
          <w:color w:val="231F20"/>
        </w:rPr>
        <w:t>Thức</w:t>
      </w:r>
      <w:r>
        <w:rPr>
          <w:color w:val="231F20"/>
          <w:spacing w:val="-10"/>
        </w:rPr>
        <w:t> </w:t>
      </w:r>
      <w:r>
        <w:rPr>
          <w:color w:val="231F20"/>
        </w:rPr>
        <w:t>vô</w:t>
      </w:r>
      <w:r>
        <w:rPr>
          <w:color w:val="231F20"/>
          <w:spacing w:val="-9"/>
        </w:rPr>
        <w:t> </w:t>
      </w:r>
      <w:r>
        <w:rPr>
          <w:color w:val="231F20"/>
        </w:rPr>
        <w:t>biên</w:t>
      </w:r>
      <w:r>
        <w:rPr>
          <w:color w:val="231F20"/>
          <w:spacing w:val="-10"/>
        </w:rPr>
        <w:t> </w:t>
      </w:r>
      <w:r>
        <w:rPr>
          <w:color w:val="231F20"/>
        </w:rPr>
        <w:t>xứ.</w:t>
      </w:r>
      <w:r>
        <w:rPr>
          <w:color w:val="231F20"/>
          <w:spacing w:val="-9"/>
        </w:rPr>
        <w:t> </w:t>
      </w:r>
      <w:r>
        <w:rPr>
          <w:color w:val="231F20"/>
        </w:rPr>
        <w:t>Hoặc</w:t>
      </w:r>
      <w:r>
        <w:rPr>
          <w:color w:val="231F20"/>
          <w:spacing w:val="-15"/>
        </w:rPr>
        <w:t> </w:t>
      </w:r>
      <w:r>
        <w:rPr>
          <w:color w:val="231F20"/>
        </w:rPr>
        <w:t>Vô sở hữu xứ. Hoặc Phi tưởng phi phi tưởng xứ. Hoặc</w:t>
      </w:r>
      <w:r>
        <w:rPr>
          <w:color w:val="231F20"/>
          <w:spacing w:val="-8"/>
        </w:rPr>
        <w:t> </w:t>
      </w:r>
      <w:r>
        <w:rPr>
          <w:color w:val="231F20"/>
        </w:rPr>
        <w:t>không.</w:t>
      </w:r>
    </w:p>
    <w:p>
      <w:pPr>
        <w:pStyle w:val="BodyText"/>
        <w:spacing w:line="273" w:lineRule="auto" w:before="112"/>
        <w:ind w:left="393" w:right="129"/>
      </w:pPr>
      <w:r>
        <w:rPr>
          <w:color w:val="231F20"/>
        </w:rPr>
        <w:t>Hoặc Không vô biên xứ: Nghĩa là các đạo vô gián dựa vào Không vô biên xứ giải thoát, lìa nhiễm của Không vô biên xứ.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pPr>
      <w:r>
        <w:rPr>
          <w:color w:val="231F20"/>
        </w:rPr>
        <w:t>Cho đến hoặc Phi tưởng phi phi tưởng xứ: Nghĩa là các đạo vô gián dựa vào Không vô biên xứ giải thoát, lìa nhiễm của Phi tưởng phi phi tưởng xứ.</w:t>
      </w:r>
    </w:p>
    <w:p>
      <w:pPr>
        <w:pStyle w:val="BodyText"/>
        <w:spacing w:line="268" w:lineRule="auto" w:before="111"/>
        <w:ind w:right="411"/>
      </w:pPr>
      <w:r>
        <w:rPr>
          <w:color w:val="231F20"/>
        </w:rPr>
        <w:t>Hoặc</w:t>
      </w:r>
      <w:r>
        <w:rPr>
          <w:color w:val="231F20"/>
          <w:spacing w:val="-14"/>
        </w:rPr>
        <w:t> </w:t>
      </w:r>
      <w:r>
        <w:rPr>
          <w:color w:val="231F20"/>
        </w:rPr>
        <w:t>không:</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các</w:t>
      </w:r>
      <w:r>
        <w:rPr>
          <w:color w:val="231F20"/>
          <w:spacing w:val="-12"/>
        </w:rPr>
        <w:t> </w:t>
      </w:r>
      <w:r>
        <w:rPr>
          <w:color w:val="231F20"/>
        </w:rPr>
        <w:t>đạo</w:t>
      </w:r>
      <w:r>
        <w:rPr>
          <w:color w:val="231F20"/>
          <w:spacing w:val="-14"/>
        </w:rPr>
        <w:t> </w:t>
      </w:r>
      <w:r>
        <w:rPr>
          <w:color w:val="231F20"/>
        </w:rPr>
        <w:t>gia</w:t>
      </w:r>
      <w:r>
        <w:rPr>
          <w:color w:val="231F20"/>
          <w:spacing w:val="-13"/>
        </w:rPr>
        <w:t> </w:t>
      </w:r>
      <w:r>
        <w:rPr>
          <w:color w:val="231F20"/>
        </w:rPr>
        <w:t>hạnh,</w:t>
      </w:r>
      <w:r>
        <w:rPr>
          <w:color w:val="231F20"/>
          <w:spacing w:val="-14"/>
        </w:rPr>
        <w:t> </w:t>
      </w:r>
      <w:r>
        <w:rPr>
          <w:color w:val="231F20"/>
        </w:rPr>
        <w:t>giải</w:t>
      </w:r>
      <w:r>
        <w:rPr>
          <w:color w:val="231F20"/>
          <w:spacing w:val="-13"/>
        </w:rPr>
        <w:t> </w:t>
      </w:r>
      <w:r>
        <w:rPr>
          <w:color w:val="231F20"/>
        </w:rPr>
        <w:t>thoát</w:t>
      </w:r>
      <w:r>
        <w:rPr>
          <w:color w:val="231F20"/>
          <w:spacing w:val="-14"/>
        </w:rPr>
        <w:t> </w:t>
      </w:r>
      <w:r>
        <w:rPr>
          <w:color w:val="231F20"/>
        </w:rPr>
        <w:t>thắng</w:t>
      </w:r>
      <w:r>
        <w:rPr>
          <w:color w:val="231F20"/>
          <w:spacing w:val="-14"/>
        </w:rPr>
        <w:t> </w:t>
      </w:r>
      <w:r>
        <w:rPr>
          <w:color w:val="231F20"/>
        </w:rPr>
        <w:t>tấn</w:t>
      </w:r>
      <w:r>
        <w:rPr>
          <w:color w:val="231F20"/>
          <w:spacing w:val="-12"/>
        </w:rPr>
        <w:t> </w:t>
      </w:r>
      <w:r>
        <w:rPr>
          <w:color w:val="231F20"/>
        </w:rPr>
        <w:t>này đã</w:t>
      </w:r>
      <w:r>
        <w:rPr>
          <w:color w:val="231F20"/>
          <w:spacing w:val="-13"/>
        </w:rPr>
        <w:t> </w:t>
      </w:r>
      <w:r>
        <w:rPr>
          <w:color w:val="231F20"/>
        </w:rPr>
        <w:t>gồm</w:t>
      </w:r>
      <w:r>
        <w:rPr>
          <w:color w:val="231F20"/>
          <w:spacing w:val="-13"/>
        </w:rPr>
        <w:t> </w:t>
      </w:r>
      <w:r>
        <w:rPr>
          <w:color w:val="231F20"/>
        </w:rPr>
        <w:t>thâu</w:t>
      </w:r>
      <w:r>
        <w:rPr>
          <w:color w:val="231F20"/>
          <w:spacing w:val="-12"/>
        </w:rPr>
        <w:t> </w:t>
      </w:r>
      <w:r>
        <w:rPr>
          <w:color w:val="231F20"/>
        </w:rPr>
        <w:t>Không</w:t>
      </w:r>
      <w:r>
        <w:rPr>
          <w:color w:val="231F20"/>
          <w:spacing w:val="-13"/>
        </w:rPr>
        <w:t> </w:t>
      </w:r>
      <w:r>
        <w:rPr>
          <w:color w:val="231F20"/>
        </w:rPr>
        <w:t>vô</w:t>
      </w:r>
      <w:r>
        <w:rPr>
          <w:color w:val="231F20"/>
          <w:spacing w:val="-12"/>
        </w:rPr>
        <w:t> </w:t>
      </w:r>
      <w:r>
        <w:rPr>
          <w:color w:val="231F20"/>
        </w:rPr>
        <w:t>biên</w:t>
      </w:r>
      <w:r>
        <w:rPr>
          <w:color w:val="231F20"/>
          <w:spacing w:val="-13"/>
        </w:rPr>
        <w:t> </w:t>
      </w:r>
      <w:r>
        <w:rPr>
          <w:color w:val="231F20"/>
        </w:rPr>
        <w:t>xứ</w:t>
      </w:r>
      <w:r>
        <w:rPr>
          <w:color w:val="231F20"/>
          <w:spacing w:val="-12"/>
        </w:rPr>
        <w:t> </w:t>
      </w:r>
      <w:r>
        <w:rPr>
          <w:color w:val="231F20"/>
        </w:rPr>
        <w:t>giải</w:t>
      </w:r>
      <w:r>
        <w:rPr>
          <w:color w:val="231F20"/>
          <w:spacing w:val="-13"/>
        </w:rPr>
        <w:t> </w:t>
      </w:r>
      <w:r>
        <w:rPr>
          <w:color w:val="231F20"/>
        </w:rPr>
        <w:t>thoát</w:t>
      </w:r>
      <w:r>
        <w:rPr>
          <w:color w:val="231F20"/>
          <w:spacing w:val="-12"/>
        </w:rPr>
        <w:t> </w:t>
      </w:r>
      <w:r>
        <w:rPr>
          <w:color w:val="231F20"/>
        </w:rPr>
        <w:t>cùng</w:t>
      </w:r>
      <w:r>
        <w:rPr>
          <w:color w:val="231F20"/>
          <w:spacing w:val="-13"/>
        </w:rPr>
        <w:t> </w:t>
      </w:r>
      <w:r>
        <w:rPr>
          <w:color w:val="231F20"/>
        </w:rPr>
        <w:t>Không</w:t>
      </w:r>
      <w:r>
        <w:rPr>
          <w:color w:val="231F20"/>
          <w:spacing w:val="-13"/>
        </w:rPr>
        <w:t> </w:t>
      </w:r>
      <w:r>
        <w:rPr>
          <w:color w:val="231F20"/>
        </w:rPr>
        <w:t>vô</w:t>
      </w:r>
      <w:r>
        <w:rPr>
          <w:color w:val="231F20"/>
          <w:spacing w:val="-12"/>
        </w:rPr>
        <w:t> </w:t>
      </w:r>
      <w:r>
        <w:rPr>
          <w:color w:val="231F20"/>
        </w:rPr>
        <w:t>biên</w:t>
      </w:r>
      <w:r>
        <w:rPr>
          <w:color w:val="231F20"/>
          <w:spacing w:val="-13"/>
        </w:rPr>
        <w:t> </w:t>
      </w:r>
      <w:r>
        <w:rPr>
          <w:color w:val="231F20"/>
        </w:rPr>
        <w:t>xứ</w:t>
      </w:r>
      <w:r>
        <w:rPr>
          <w:color w:val="231F20"/>
          <w:spacing w:val="-12"/>
        </w:rPr>
        <w:t> </w:t>
      </w:r>
      <w:r>
        <w:rPr>
          <w:color w:val="231F20"/>
        </w:rPr>
        <w:t>giải thoát thế tục.</w:t>
      </w:r>
    </w:p>
    <w:p>
      <w:pPr>
        <w:pStyle w:val="BodyText"/>
        <w:spacing w:line="268" w:lineRule="auto" w:before="111"/>
        <w:ind w:right="405"/>
      </w:pPr>
      <w:r>
        <w:rPr>
          <w:i/>
          <w:color w:val="231F20"/>
        </w:rPr>
        <w:t>Hỏi: </w:t>
      </w:r>
      <w:r>
        <w:rPr>
          <w:color w:val="231F20"/>
        </w:rPr>
        <w:t>Thức vô biên xứ giải thoát đoạn dứt những kiết thuộc xứ nào?</w:t>
      </w:r>
    </w:p>
    <w:p>
      <w:pPr>
        <w:pStyle w:val="BodyText"/>
        <w:spacing w:line="268" w:lineRule="auto" w:before="110"/>
        <w:ind w:right="413"/>
      </w:pPr>
      <w:r>
        <w:rPr>
          <w:i/>
          <w:color w:val="231F20"/>
        </w:rPr>
        <w:t>Đáp: </w:t>
      </w:r>
      <w:r>
        <w:rPr>
          <w:color w:val="231F20"/>
        </w:rPr>
        <w:t>Hoặc Thức vô biên xứ. Hoặc Vô sở hữu xứ. Hoặc Phi tưởng phi phi tưởng xứ. Hoặc không.</w:t>
      </w:r>
    </w:p>
    <w:p>
      <w:pPr>
        <w:pStyle w:val="BodyText"/>
        <w:spacing w:line="268" w:lineRule="auto" w:before="110"/>
        <w:ind w:right="412"/>
      </w:pPr>
      <w:r>
        <w:rPr>
          <w:color w:val="231F20"/>
        </w:rPr>
        <w:t>Hoặc Thức vô biên xứ: Nghĩa là các đạo vô gián dựa vào</w:t>
      </w:r>
      <w:r>
        <w:rPr>
          <w:color w:val="231F20"/>
          <w:spacing w:val="-43"/>
        </w:rPr>
        <w:t> </w:t>
      </w:r>
      <w:r>
        <w:rPr>
          <w:color w:val="231F20"/>
        </w:rPr>
        <w:t>Thức vô biên xứ giải thoát, lìa nhiễm của Thức vô biên</w:t>
      </w:r>
      <w:r>
        <w:rPr>
          <w:color w:val="231F20"/>
          <w:spacing w:val="-6"/>
        </w:rPr>
        <w:t> </w:t>
      </w:r>
      <w:r>
        <w:rPr>
          <w:color w:val="231F20"/>
        </w:rPr>
        <w:t>xứ.</w:t>
      </w:r>
    </w:p>
    <w:p>
      <w:pPr>
        <w:pStyle w:val="BodyText"/>
        <w:spacing w:line="268" w:lineRule="auto" w:before="110"/>
        <w:ind w:right="411"/>
      </w:pPr>
      <w:r>
        <w:rPr>
          <w:color w:val="231F20"/>
        </w:rPr>
        <w:t>Cho đến hoặc Phi tưởng phi phi tưởng xứ: Nghĩa là các đạo vô gián</w:t>
      </w:r>
      <w:r>
        <w:rPr>
          <w:color w:val="231F20"/>
          <w:spacing w:val="-8"/>
        </w:rPr>
        <w:t> </w:t>
      </w:r>
      <w:r>
        <w:rPr>
          <w:color w:val="231F20"/>
        </w:rPr>
        <w:t>dựa</w:t>
      </w:r>
      <w:r>
        <w:rPr>
          <w:color w:val="231F20"/>
          <w:spacing w:val="-7"/>
        </w:rPr>
        <w:t> </w:t>
      </w:r>
      <w:r>
        <w:rPr>
          <w:color w:val="231F20"/>
        </w:rPr>
        <w:t>vào</w:t>
      </w:r>
      <w:r>
        <w:rPr>
          <w:color w:val="231F20"/>
          <w:spacing w:val="-11"/>
        </w:rPr>
        <w:t> </w:t>
      </w:r>
      <w:r>
        <w:rPr>
          <w:color w:val="231F20"/>
        </w:rPr>
        <w:t>Thức</w:t>
      </w:r>
      <w:r>
        <w:rPr>
          <w:color w:val="231F20"/>
          <w:spacing w:val="-7"/>
        </w:rPr>
        <w:t> </w:t>
      </w:r>
      <w:r>
        <w:rPr>
          <w:color w:val="231F20"/>
        </w:rPr>
        <w:t>vô</w:t>
      </w:r>
      <w:r>
        <w:rPr>
          <w:color w:val="231F20"/>
          <w:spacing w:val="-7"/>
        </w:rPr>
        <w:t> </w:t>
      </w:r>
      <w:r>
        <w:rPr>
          <w:color w:val="231F20"/>
        </w:rPr>
        <w:t>biên</w:t>
      </w:r>
      <w:r>
        <w:rPr>
          <w:color w:val="231F20"/>
          <w:spacing w:val="-7"/>
        </w:rPr>
        <w:t> </w:t>
      </w:r>
      <w:r>
        <w:rPr>
          <w:color w:val="231F20"/>
        </w:rPr>
        <w:t>xứ</w:t>
      </w:r>
      <w:r>
        <w:rPr>
          <w:color w:val="231F20"/>
          <w:spacing w:val="-7"/>
        </w:rPr>
        <w:t> </w:t>
      </w:r>
      <w:r>
        <w:rPr>
          <w:color w:val="231F20"/>
        </w:rPr>
        <w:t>giải</w:t>
      </w:r>
      <w:r>
        <w:rPr>
          <w:color w:val="231F20"/>
          <w:spacing w:val="-8"/>
        </w:rPr>
        <w:t> </w:t>
      </w:r>
      <w:r>
        <w:rPr>
          <w:color w:val="231F20"/>
        </w:rPr>
        <w:t>thoát,</w:t>
      </w:r>
      <w:r>
        <w:rPr>
          <w:color w:val="231F20"/>
          <w:spacing w:val="-7"/>
        </w:rPr>
        <w:t> </w:t>
      </w:r>
      <w:r>
        <w:rPr>
          <w:color w:val="231F20"/>
        </w:rPr>
        <w:t>lìa</w:t>
      </w:r>
      <w:r>
        <w:rPr>
          <w:color w:val="231F20"/>
          <w:spacing w:val="-7"/>
        </w:rPr>
        <w:t> </w:t>
      </w:r>
      <w:r>
        <w:rPr>
          <w:color w:val="231F20"/>
        </w:rPr>
        <w:t>nhiễm</w:t>
      </w:r>
      <w:r>
        <w:rPr>
          <w:color w:val="231F20"/>
          <w:spacing w:val="-7"/>
        </w:rPr>
        <w:t> </w:t>
      </w:r>
      <w:r>
        <w:rPr>
          <w:color w:val="231F20"/>
        </w:rPr>
        <w:t>của</w:t>
      </w:r>
      <w:r>
        <w:rPr>
          <w:color w:val="231F20"/>
          <w:spacing w:val="-7"/>
        </w:rPr>
        <w:t> </w:t>
      </w:r>
      <w:r>
        <w:rPr>
          <w:color w:val="231F20"/>
        </w:rPr>
        <w:t>Phi</w:t>
      </w:r>
      <w:r>
        <w:rPr>
          <w:color w:val="231F20"/>
          <w:spacing w:val="-7"/>
        </w:rPr>
        <w:t> </w:t>
      </w:r>
      <w:r>
        <w:rPr>
          <w:color w:val="231F20"/>
        </w:rPr>
        <w:t>tưởng</w:t>
      </w:r>
      <w:r>
        <w:rPr>
          <w:color w:val="231F20"/>
          <w:spacing w:val="-7"/>
        </w:rPr>
        <w:t> </w:t>
      </w:r>
      <w:r>
        <w:rPr>
          <w:color w:val="231F20"/>
        </w:rPr>
        <w:t>phi phi tưởng xứ.</w:t>
      </w:r>
    </w:p>
    <w:p>
      <w:pPr>
        <w:pStyle w:val="BodyText"/>
        <w:spacing w:line="268" w:lineRule="auto" w:before="111"/>
        <w:ind w:right="410"/>
      </w:pPr>
      <w:r>
        <w:rPr>
          <w:color w:val="231F20"/>
        </w:rPr>
        <w:t>Hoặc</w:t>
      </w:r>
      <w:r>
        <w:rPr>
          <w:color w:val="231F20"/>
          <w:spacing w:val="-14"/>
        </w:rPr>
        <w:t> </w:t>
      </w:r>
      <w:r>
        <w:rPr>
          <w:color w:val="231F20"/>
        </w:rPr>
        <w:t>không:</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các</w:t>
      </w:r>
      <w:r>
        <w:rPr>
          <w:color w:val="231F20"/>
          <w:spacing w:val="-12"/>
        </w:rPr>
        <w:t> </w:t>
      </w:r>
      <w:r>
        <w:rPr>
          <w:color w:val="231F20"/>
        </w:rPr>
        <w:t>đạo</w:t>
      </w:r>
      <w:r>
        <w:rPr>
          <w:color w:val="231F20"/>
          <w:spacing w:val="-14"/>
        </w:rPr>
        <w:t> </w:t>
      </w:r>
      <w:r>
        <w:rPr>
          <w:color w:val="231F20"/>
        </w:rPr>
        <w:t>gia</w:t>
      </w:r>
      <w:r>
        <w:rPr>
          <w:color w:val="231F20"/>
          <w:spacing w:val="-13"/>
        </w:rPr>
        <w:t> </w:t>
      </w:r>
      <w:r>
        <w:rPr>
          <w:color w:val="231F20"/>
        </w:rPr>
        <w:t>hạnh,</w:t>
      </w:r>
      <w:r>
        <w:rPr>
          <w:color w:val="231F20"/>
          <w:spacing w:val="-14"/>
        </w:rPr>
        <w:t> </w:t>
      </w:r>
      <w:r>
        <w:rPr>
          <w:color w:val="231F20"/>
        </w:rPr>
        <w:t>giải</w:t>
      </w:r>
      <w:r>
        <w:rPr>
          <w:color w:val="231F20"/>
          <w:spacing w:val="-13"/>
        </w:rPr>
        <w:t> </w:t>
      </w:r>
      <w:r>
        <w:rPr>
          <w:color w:val="231F20"/>
        </w:rPr>
        <w:t>thoát</w:t>
      </w:r>
      <w:r>
        <w:rPr>
          <w:color w:val="231F20"/>
          <w:spacing w:val="-14"/>
        </w:rPr>
        <w:t> </w:t>
      </w:r>
      <w:r>
        <w:rPr>
          <w:color w:val="231F20"/>
        </w:rPr>
        <w:t>thắng</w:t>
      </w:r>
      <w:r>
        <w:rPr>
          <w:color w:val="231F20"/>
          <w:spacing w:val="-14"/>
        </w:rPr>
        <w:t> </w:t>
      </w:r>
      <w:r>
        <w:rPr>
          <w:color w:val="231F20"/>
        </w:rPr>
        <w:t>tấn</w:t>
      </w:r>
      <w:r>
        <w:rPr>
          <w:color w:val="231F20"/>
          <w:spacing w:val="-12"/>
        </w:rPr>
        <w:t> </w:t>
      </w:r>
      <w:r>
        <w:rPr>
          <w:color w:val="231F20"/>
        </w:rPr>
        <w:t>này đã gồm thâu Thức vô biên xứ giải thoát cùng Thức vô biên xứ giải thoát thế tục.</w:t>
      </w:r>
    </w:p>
    <w:p>
      <w:pPr>
        <w:pStyle w:val="BodyText"/>
        <w:spacing w:before="111"/>
        <w:ind w:left="677" w:firstLine="0"/>
      </w:pPr>
      <w:r>
        <w:rPr>
          <w:i/>
          <w:color w:val="231F20"/>
        </w:rPr>
        <w:t>Hỏi:</w:t>
      </w:r>
      <w:r>
        <w:rPr>
          <w:i/>
          <w:color w:val="231F20"/>
          <w:spacing w:val="-19"/>
        </w:rPr>
        <w:t> </w:t>
      </w:r>
      <w:r>
        <w:rPr>
          <w:color w:val="231F20"/>
        </w:rPr>
        <w:t>Vô</w:t>
      </w:r>
      <w:r>
        <w:rPr>
          <w:color w:val="231F20"/>
          <w:spacing w:val="-14"/>
        </w:rPr>
        <w:t> </w:t>
      </w:r>
      <w:r>
        <w:rPr>
          <w:color w:val="231F20"/>
        </w:rPr>
        <w:t>sở</w:t>
      </w:r>
      <w:r>
        <w:rPr>
          <w:color w:val="231F20"/>
          <w:spacing w:val="-15"/>
        </w:rPr>
        <w:t> </w:t>
      </w:r>
      <w:r>
        <w:rPr>
          <w:color w:val="231F20"/>
        </w:rPr>
        <w:t>hữu</w:t>
      </w:r>
      <w:r>
        <w:rPr>
          <w:color w:val="231F20"/>
          <w:spacing w:val="-14"/>
        </w:rPr>
        <w:t> </w:t>
      </w:r>
      <w:r>
        <w:rPr>
          <w:color w:val="231F20"/>
        </w:rPr>
        <w:t>xứ</w:t>
      </w:r>
      <w:r>
        <w:rPr>
          <w:color w:val="231F20"/>
          <w:spacing w:val="-14"/>
        </w:rPr>
        <w:t> </w:t>
      </w:r>
      <w:r>
        <w:rPr>
          <w:color w:val="231F20"/>
        </w:rPr>
        <w:t>giải</w:t>
      </w:r>
      <w:r>
        <w:rPr>
          <w:color w:val="231F20"/>
          <w:spacing w:val="-15"/>
        </w:rPr>
        <w:t> </w:t>
      </w:r>
      <w:r>
        <w:rPr>
          <w:color w:val="231F20"/>
        </w:rPr>
        <w:t>thoát</w:t>
      </w:r>
      <w:r>
        <w:rPr>
          <w:color w:val="231F20"/>
          <w:spacing w:val="-14"/>
        </w:rPr>
        <w:t> </w:t>
      </w:r>
      <w:r>
        <w:rPr>
          <w:color w:val="231F20"/>
        </w:rPr>
        <w:t>đoạn</w:t>
      </w:r>
      <w:r>
        <w:rPr>
          <w:color w:val="231F20"/>
          <w:spacing w:val="-15"/>
        </w:rPr>
        <w:t> </w:t>
      </w:r>
      <w:r>
        <w:rPr>
          <w:color w:val="231F20"/>
        </w:rPr>
        <w:t>dứt</w:t>
      </w:r>
      <w:r>
        <w:rPr>
          <w:color w:val="231F20"/>
          <w:spacing w:val="-14"/>
        </w:rPr>
        <w:t> </w:t>
      </w:r>
      <w:r>
        <w:rPr>
          <w:color w:val="231F20"/>
        </w:rPr>
        <w:t>những</w:t>
      </w:r>
      <w:r>
        <w:rPr>
          <w:color w:val="231F20"/>
          <w:spacing w:val="-14"/>
        </w:rPr>
        <w:t> </w:t>
      </w:r>
      <w:r>
        <w:rPr>
          <w:color w:val="231F20"/>
        </w:rPr>
        <w:t>kiết</w:t>
      </w:r>
      <w:r>
        <w:rPr>
          <w:color w:val="231F20"/>
          <w:spacing w:val="-15"/>
        </w:rPr>
        <w:t> </w:t>
      </w:r>
      <w:r>
        <w:rPr>
          <w:color w:val="231F20"/>
        </w:rPr>
        <w:t>thuộc</w:t>
      </w:r>
      <w:r>
        <w:rPr>
          <w:color w:val="231F20"/>
          <w:spacing w:val="-14"/>
        </w:rPr>
        <w:t> </w:t>
      </w:r>
      <w:r>
        <w:rPr>
          <w:color w:val="231F20"/>
        </w:rPr>
        <w:t>xứ</w:t>
      </w:r>
      <w:r>
        <w:rPr>
          <w:color w:val="231F20"/>
          <w:spacing w:val="-14"/>
        </w:rPr>
        <w:t> </w:t>
      </w:r>
      <w:r>
        <w:rPr>
          <w:color w:val="231F20"/>
        </w:rPr>
        <w:t>nào?</w:t>
      </w:r>
    </w:p>
    <w:p>
      <w:pPr>
        <w:pStyle w:val="BodyText"/>
        <w:spacing w:before="145"/>
        <w:ind w:left="677" w:firstLine="0"/>
      </w:pPr>
      <w:r>
        <w:rPr>
          <w:i/>
          <w:color w:val="231F20"/>
        </w:rPr>
        <w:t>Đáp:</w:t>
      </w:r>
      <w:r>
        <w:rPr>
          <w:i/>
          <w:color w:val="231F20"/>
          <w:spacing w:val="19"/>
        </w:rPr>
        <w:t> </w:t>
      </w:r>
      <w:r>
        <w:rPr>
          <w:color w:val="231F20"/>
        </w:rPr>
        <w:t>Hoặc</w:t>
      </w:r>
      <w:r>
        <w:rPr>
          <w:color w:val="231F20"/>
          <w:spacing w:val="15"/>
        </w:rPr>
        <w:t> </w:t>
      </w:r>
      <w:r>
        <w:rPr>
          <w:color w:val="231F20"/>
        </w:rPr>
        <w:t>Vô</w:t>
      </w:r>
      <w:r>
        <w:rPr>
          <w:color w:val="231F20"/>
          <w:spacing w:val="19"/>
        </w:rPr>
        <w:t> </w:t>
      </w:r>
      <w:r>
        <w:rPr>
          <w:color w:val="231F20"/>
        </w:rPr>
        <w:t>sở</w:t>
      </w:r>
      <w:r>
        <w:rPr>
          <w:color w:val="231F20"/>
          <w:spacing w:val="19"/>
        </w:rPr>
        <w:t> </w:t>
      </w:r>
      <w:r>
        <w:rPr>
          <w:color w:val="231F20"/>
        </w:rPr>
        <w:t>hữu</w:t>
      </w:r>
      <w:r>
        <w:rPr>
          <w:color w:val="231F20"/>
          <w:spacing w:val="19"/>
        </w:rPr>
        <w:t> </w:t>
      </w:r>
      <w:r>
        <w:rPr>
          <w:color w:val="231F20"/>
        </w:rPr>
        <w:t>xứ.</w:t>
      </w:r>
      <w:r>
        <w:rPr>
          <w:color w:val="231F20"/>
          <w:spacing w:val="19"/>
        </w:rPr>
        <w:t> </w:t>
      </w:r>
      <w:r>
        <w:rPr>
          <w:color w:val="231F20"/>
        </w:rPr>
        <w:t>Hoặc</w:t>
      </w:r>
      <w:r>
        <w:rPr>
          <w:color w:val="231F20"/>
          <w:spacing w:val="19"/>
        </w:rPr>
        <w:t> </w:t>
      </w:r>
      <w:r>
        <w:rPr>
          <w:color w:val="231F20"/>
        </w:rPr>
        <w:t>Phi</w:t>
      </w:r>
      <w:r>
        <w:rPr>
          <w:color w:val="231F20"/>
          <w:spacing w:val="19"/>
        </w:rPr>
        <w:t> </w:t>
      </w:r>
      <w:r>
        <w:rPr>
          <w:color w:val="231F20"/>
        </w:rPr>
        <w:t>tưởng</w:t>
      </w:r>
      <w:r>
        <w:rPr>
          <w:color w:val="231F20"/>
          <w:spacing w:val="19"/>
        </w:rPr>
        <w:t> </w:t>
      </w:r>
      <w:r>
        <w:rPr>
          <w:color w:val="231F20"/>
        </w:rPr>
        <w:t>phi</w:t>
      </w:r>
      <w:r>
        <w:rPr>
          <w:color w:val="231F20"/>
          <w:spacing w:val="19"/>
        </w:rPr>
        <w:t> </w:t>
      </w:r>
      <w:r>
        <w:rPr>
          <w:color w:val="231F20"/>
        </w:rPr>
        <w:t>phi</w:t>
      </w:r>
      <w:r>
        <w:rPr>
          <w:color w:val="231F20"/>
          <w:spacing w:val="19"/>
        </w:rPr>
        <w:t> </w:t>
      </w:r>
      <w:r>
        <w:rPr>
          <w:color w:val="231F20"/>
        </w:rPr>
        <w:t>tưởng</w:t>
      </w:r>
      <w:r>
        <w:rPr>
          <w:color w:val="231F20"/>
          <w:spacing w:val="19"/>
        </w:rPr>
        <w:t> </w:t>
      </w:r>
      <w:r>
        <w:rPr>
          <w:color w:val="231F20"/>
        </w:rPr>
        <w:t>xứ.</w:t>
      </w:r>
    </w:p>
    <w:p>
      <w:pPr>
        <w:pStyle w:val="BodyText"/>
        <w:spacing w:before="37"/>
        <w:ind w:firstLine="0"/>
      </w:pPr>
      <w:r>
        <w:rPr>
          <w:color w:val="231F20"/>
        </w:rPr>
        <w:t>Hoặc không.</w:t>
      </w:r>
    </w:p>
    <w:p>
      <w:pPr>
        <w:pStyle w:val="BodyText"/>
        <w:spacing w:line="268" w:lineRule="auto" w:before="145"/>
        <w:ind w:right="413"/>
      </w:pPr>
      <w:r>
        <w:rPr>
          <w:color w:val="231F20"/>
        </w:rPr>
        <w:t>Hoặc Vô sở hữu xứ: Nghĩa là các đạo vô gián dựa vào Vô sở hữu xứ giải thoát, lìa nhiễm của Vô sở hữu xứ.</w:t>
      </w:r>
    </w:p>
    <w:p>
      <w:pPr>
        <w:pStyle w:val="BodyText"/>
        <w:spacing w:line="268" w:lineRule="auto" w:before="110"/>
        <w:ind w:right="413"/>
      </w:pPr>
      <w:r>
        <w:rPr>
          <w:color w:val="231F20"/>
          <w:spacing w:val="-3"/>
        </w:rPr>
        <w:t>Hoặc </w:t>
      </w:r>
      <w:r>
        <w:rPr>
          <w:color w:val="231F20"/>
        </w:rPr>
        <w:t>Phi </w:t>
      </w:r>
      <w:r>
        <w:rPr>
          <w:color w:val="231F20"/>
          <w:spacing w:val="-3"/>
        </w:rPr>
        <w:t>tưởng </w:t>
      </w:r>
      <w:r>
        <w:rPr>
          <w:color w:val="231F20"/>
        </w:rPr>
        <w:t>phi phi </w:t>
      </w:r>
      <w:r>
        <w:rPr>
          <w:color w:val="231F20"/>
          <w:spacing w:val="-3"/>
        </w:rPr>
        <w:t>tưởng </w:t>
      </w:r>
      <w:r>
        <w:rPr>
          <w:color w:val="231F20"/>
        </w:rPr>
        <w:t>xứ: </w:t>
      </w:r>
      <w:r>
        <w:rPr>
          <w:color w:val="231F20"/>
          <w:spacing w:val="-3"/>
        </w:rPr>
        <w:t>Nghĩa </w:t>
      </w:r>
      <w:r>
        <w:rPr>
          <w:color w:val="231F20"/>
        </w:rPr>
        <w:t>là các đạo vô </w:t>
      </w:r>
      <w:r>
        <w:rPr>
          <w:color w:val="231F20"/>
          <w:spacing w:val="-3"/>
        </w:rPr>
        <w:t>gián dựa </w:t>
      </w:r>
      <w:r>
        <w:rPr>
          <w:color w:val="231F20"/>
        </w:rPr>
        <w:t>vào</w:t>
      </w:r>
      <w:r>
        <w:rPr>
          <w:color w:val="231F20"/>
          <w:spacing w:val="-22"/>
        </w:rPr>
        <w:t> </w:t>
      </w:r>
      <w:r>
        <w:rPr>
          <w:color w:val="231F20"/>
        </w:rPr>
        <w:t>Vô</w:t>
      </w:r>
      <w:r>
        <w:rPr>
          <w:color w:val="231F20"/>
          <w:spacing w:val="-16"/>
        </w:rPr>
        <w:t> </w:t>
      </w:r>
      <w:r>
        <w:rPr>
          <w:color w:val="231F20"/>
        </w:rPr>
        <w:t>sở</w:t>
      </w:r>
      <w:r>
        <w:rPr>
          <w:color w:val="231F20"/>
          <w:spacing w:val="-16"/>
        </w:rPr>
        <w:t> </w:t>
      </w:r>
      <w:r>
        <w:rPr>
          <w:color w:val="231F20"/>
        </w:rPr>
        <w:t>hữu</w:t>
      </w:r>
      <w:r>
        <w:rPr>
          <w:color w:val="231F20"/>
          <w:spacing w:val="-16"/>
        </w:rPr>
        <w:t> </w:t>
      </w:r>
      <w:r>
        <w:rPr>
          <w:color w:val="231F20"/>
        </w:rPr>
        <w:t>xứ</w:t>
      </w:r>
      <w:r>
        <w:rPr>
          <w:color w:val="231F20"/>
          <w:spacing w:val="-17"/>
        </w:rPr>
        <w:t> </w:t>
      </w:r>
      <w:r>
        <w:rPr>
          <w:color w:val="231F20"/>
          <w:spacing w:val="-3"/>
        </w:rPr>
        <w:t>giải</w:t>
      </w:r>
      <w:r>
        <w:rPr>
          <w:color w:val="231F20"/>
          <w:spacing w:val="-16"/>
        </w:rPr>
        <w:t> </w:t>
      </w:r>
      <w:r>
        <w:rPr>
          <w:color w:val="231F20"/>
          <w:spacing w:val="-3"/>
        </w:rPr>
        <w:t>thoát,</w:t>
      </w:r>
      <w:r>
        <w:rPr>
          <w:color w:val="231F20"/>
          <w:spacing w:val="-16"/>
        </w:rPr>
        <w:t> </w:t>
      </w:r>
      <w:r>
        <w:rPr>
          <w:color w:val="231F20"/>
        </w:rPr>
        <w:t>lìa</w:t>
      </w:r>
      <w:r>
        <w:rPr>
          <w:color w:val="231F20"/>
          <w:spacing w:val="-17"/>
        </w:rPr>
        <w:t> </w:t>
      </w:r>
      <w:r>
        <w:rPr>
          <w:color w:val="231F20"/>
          <w:spacing w:val="-3"/>
        </w:rPr>
        <w:t>nhiễm</w:t>
      </w:r>
      <w:r>
        <w:rPr>
          <w:color w:val="231F20"/>
          <w:spacing w:val="-16"/>
        </w:rPr>
        <w:t> </w:t>
      </w:r>
      <w:r>
        <w:rPr>
          <w:color w:val="231F20"/>
        </w:rPr>
        <w:t>của</w:t>
      </w:r>
      <w:r>
        <w:rPr>
          <w:color w:val="231F20"/>
          <w:spacing w:val="-16"/>
        </w:rPr>
        <w:t> </w:t>
      </w:r>
      <w:r>
        <w:rPr>
          <w:color w:val="231F20"/>
        </w:rPr>
        <w:t>Phi</w:t>
      </w:r>
      <w:r>
        <w:rPr>
          <w:color w:val="231F20"/>
          <w:spacing w:val="-17"/>
        </w:rPr>
        <w:t> </w:t>
      </w:r>
      <w:r>
        <w:rPr>
          <w:color w:val="231F20"/>
          <w:spacing w:val="-3"/>
        </w:rPr>
        <w:t>tưởng</w:t>
      </w:r>
      <w:r>
        <w:rPr>
          <w:color w:val="231F20"/>
          <w:spacing w:val="-16"/>
        </w:rPr>
        <w:t> </w:t>
      </w:r>
      <w:r>
        <w:rPr>
          <w:color w:val="231F20"/>
        </w:rPr>
        <w:t>phi</w:t>
      </w:r>
      <w:r>
        <w:rPr>
          <w:color w:val="231F20"/>
          <w:spacing w:val="-16"/>
        </w:rPr>
        <w:t> </w:t>
      </w:r>
      <w:r>
        <w:rPr>
          <w:color w:val="231F20"/>
        </w:rPr>
        <w:t>phi</w:t>
      </w:r>
      <w:r>
        <w:rPr>
          <w:color w:val="231F20"/>
          <w:spacing w:val="-16"/>
        </w:rPr>
        <w:t> </w:t>
      </w:r>
      <w:r>
        <w:rPr>
          <w:color w:val="231F20"/>
          <w:spacing w:val="-3"/>
        </w:rPr>
        <w:t>tưởng</w:t>
      </w:r>
      <w:r>
        <w:rPr>
          <w:color w:val="231F20"/>
          <w:spacing w:val="-17"/>
        </w:rPr>
        <w:t> </w:t>
      </w:r>
      <w:r>
        <w:rPr>
          <w:color w:val="231F20"/>
          <w:spacing w:val="-3"/>
        </w:rPr>
        <w:t>xứ.</w:t>
      </w:r>
    </w:p>
    <w:p>
      <w:pPr>
        <w:pStyle w:val="BodyText"/>
        <w:spacing w:line="271" w:lineRule="auto" w:before="110"/>
        <w:ind w:right="411"/>
      </w:pPr>
      <w:r>
        <w:rPr>
          <w:color w:val="231F20"/>
        </w:rPr>
        <w:t>Hoặc</w:t>
      </w:r>
      <w:r>
        <w:rPr>
          <w:color w:val="231F20"/>
          <w:spacing w:val="-14"/>
        </w:rPr>
        <w:t> </w:t>
      </w:r>
      <w:r>
        <w:rPr>
          <w:color w:val="231F20"/>
        </w:rPr>
        <w:t>không:</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các</w:t>
      </w:r>
      <w:r>
        <w:rPr>
          <w:color w:val="231F20"/>
          <w:spacing w:val="-12"/>
        </w:rPr>
        <w:t> </w:t>
      </w:r>
      <w:r>
        <w:rPr>
          <w:color w:val="231F20"/>
        </w:rPr>
        <w:t>đạo</w:t>
      </w:r>
      <w:r>
        <w:rPr>
          <w:color w:val="231F20"/>
          <w:spacing w:val="-14"/>
        </w:rPr>
        <w:t> </w:t>
      </w:r>
      <w:r>
        <w:rPr>
          <w:color w:val="231F20"/>
        </w:rPr>
        <w:t>gia</w:t>
      </w:r>
      <w:r>
        <w:rPr>
          <w:color w:val="231F20"/>
          <w:spacing w:val="-13"/>
        </w:rPr>
        <w:t> </w:t>
      </w:r>
      <w:r>
        <w:rPr>
          <w:color w:val="231F20"/>
        </w:rPr>
        <w:t>hạnh,</w:t>
      </w:r>
      <w:r>
        <w:rPr>
          <w:color w:val="231F20"/>
          <w:spacing w:val="-14"/>
        </w:rPr>
        <w:t> </w:t>
      </w:r>
      <w:r>
        <w:rPr>
          <w:color w:val="231F20"/>
        </w:rPr>
        <w:t>giải</w:t>
      </w:r>
      <w:r>
        <w:rPr>
          <w:color w:val="231F20"/>
          <w:spacing w:val="-13"/>
        </w:rPr>
        <w:t> </w:t>
      </w:r>
      <w:r>
        <w:rPr>
          <w:color w:val="231F20"/>
        </w:rPr>
        <w:t>thoát</w:t>
      </w:r>
      <w:r>
        <w:rPr>
          <w:color w:val="231F20"/>
          <w:spacing w:val="-14"/>
        </w:rPr>
        <w:t> </w:t>
      </w:r>
      <w:r>
        <w:rPr>
          <w:color w:val="231F20"/>
        </w:rPr>
        <w:t>thắng</w:t>
      </w:r>
      <w:r>
        <w:rPr>
          <w:color w:val="231F20"/>
          <w:spacing w:val="-14"/>
        </w:rPr>
        <w:t> </w:t>
      </w:r>
      <w:r>
        <w:rPr>
          <w:color w:val="231F20"/>
        </w:rPr>
        <w:t>tấn</w:t>
      </w:r>
      <w:r>
        <w:rPr>
          <w:color w:val="231F20"/>
          <w:spacing w:val="-12"/>
        </w:rPr>
        <w:t> </w:t>
      </w:r>
      <w:r>
        <w:rPr>
          <w:color w:val="231F20"/>
        </w:rPr>
        <w:t>này đã gồm thâu Vô sở hữu xứ giải thoát cùng Vô sở hữu xứ giải thoát thế tục.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jc w:val="left"/>
      </w:pPr>
      <w:r>
        <w:rPr>
          <w:i/>
          <w:color w:val="231F20"/>
        </w:rPr>
        <w:t>Hỏi: </w:t>
      </w:r>
      <w:r>
        <w:rPr>
          <w:color w:val="231F20"/>
        </w:rPr>
        <w:t>Phi tưởng phi phi tưởng xứ giải thoát, diệt thọ tưởng giải thoát đoạn dứt những kiết thuộc xứ nào?</w:t>
      </w:r>
    </w:p>
    <w:p>
      <w:pPr>
        <w:pStyle w:val="BodyText"/>
        <w:spacing w:before="96"/>
        <w:ind w:left="960" w:firstLine="0"/>
        <w:jc w:val="left"/>
      </w:pPr>
      <w:r>
        <w:rPr>
          <w:i/>
          <w:color w:val="231F20"/>
          <w:spacing w:val="-5"/>
        </w:rPr>
        <w:t>Đáp:</w:t>
      </w:r>
      <w:r>
        <w:rPr>
          <w:i/>
          <w:color w:val="231F20"/>
          <w:spacing w:val="-19"/>
        </w:rPr>
        <w:t> </w:t>
      </w:r>
      <w:r>
        <w:rPr>
          <w:color w:val="231F20"/>
          <w:spacing w:val="-5"/>
        </w:rPr>
        <w:t>Không</w:t>
      </w:r>
      <w:r>
        <w:rPr>
          <w:color w:val="231F20"/>
          <w:spacing w:val="-20"/>
        </w:rPr>
        <w:t> </w:t>
      </w:r>
      <w:r>
        <w:rPr>
          <w:color w:val="231F20"/>
          <w:spacing w:val="-5"/>
        </w:rPr>
        <w:t>đoạn.</w:t>
      </w:r>
      <w:r>
        <w:rPr>
          <w:color w:val="231F20"/>
          <w:spacing w:val="-23"/>
        </w:rPr>
        <w:t> </w:t>
      </w:r>
      <w:r>
        <w:rPr>
          <w:color w:val="231F20"/>
          <w:spacing w:val="-3"/>
        </w:rPr>
        <w:t>Vì</w:t>
      </w:r>
      <w:r>
        <w:rPr>
          <w:color w:val="231F20"/>
          <w:spacing w:val="-20"/>
        </w:rPr>
        <w:t> </w:t>
      </w:r>
      <w:r>
        <w:rPr>
          <w:color w:val="231F20"/>
          <w:spacing w:val="-4"/>
        </w:rPr>
        <w:t>Phi</w:t>
      </w:r>
      <w:r>
        <w:rPr>
          <w:color w:val="231F20"/>
          <w:spacing w:val="-19"/>
        </w:rPr>
        <w:t> </w:t>
      </w:r>
      <w:r>
        <w:rPr>
          <w:color w:val="231F20"/>
          <w:spacing w:val="-5"/>
        </w:rPr>
        <w:t>tưởng</w:t>
      </w:r>
      <w:r>
        <w:rPr>
          <w:color w:val="231F20"/>
          <w:spacing w:val="-19"/>
        </w:rPr>
        <w:t> </w:t>
      </w:r>
      <w:r>
        <w:rPr>
          <w:color w:val="231F20"/>
          <w:spacing w:val="-4"/>
        </w:rPr>
        <w:t>phi</w:t>
      </w:r>
      <w:r>
        <w:rPr>
          <w:color w:val="231F20"/>
          <w:spacing w:val="-20"/>
        </w:rPr>
        <w:t> </w:t>
      </w:r>
      <w:r>
        <w:rPr>
          <w:color w:val="231F20"/>
          <w:spacing w:val="-4"/>
        </w:rPr>
        <w:t>phi</w:t>
      </w:r>
      <w:r>
        <w:rPr>
          <w:color w:val="231F20"/>
          <w:spacing w:val="-19"/>
        </w:rPr>
        <w:t> </w:t>
      </w:r>
      <w:r>
        <w:rPr>
          <w:color w:val="231F20"/>
          <w:spacing w:val="-5"/>
        </w:rPr>
        <w:t>tưởng</w:t>
      </w:r>
      <w:r>
        <w:rPr>
          <w:color w:val="231F20"/>
          <w:spacing w:val="-19"/>
        </w:rPr>
        <w:t> </w:t>
      </w:r>
      <w:r>
        <w:rPr>
          <w:color w:val="231F20"/>
          <w:spacing w:val="-3"/>
        </w:rPr>
        <w:t>xứ</w:t>
      </w:r>
      <w:r>
        <w:rPr>
          <w:color w:val="231F20"/>
          <w:spacing w:val="-19"/>
        </w:rPr>
        <w:t> </w:t>
      </w:r>
      <w:r>
        <w:rPr>
          <w:color w:val="231F20"/>
          <w:spacing w:val="-5"/>
        </w:rPr>
        <w:t>không</w:t>
      </w:r>
      <w:r>
        <w:rPr>
          <w:color w:val="231F20"/>
          <w:spacing w:val="-20"/>
        </w:rPr>
        <w:t> </w:t>
      </w:r>
      <w:r>
        <w:rPr>
          <w:color w:val="231F20"/>
          <w:spacing w:val="-3"/>
        </w:rPr>
        <w:t>có</w:t>
      </w:r>
      <w:r>
        <w:rPr>
          <w:color w:val="231F20"/>
          <w:spacing w:val="-19"/>
        </w:rPr>
        <w:t> </w:t>
      </w:r>
      <w:r>
        <w:rPr>
          <w:color w:val="231F20"/>
          <w:spacing w:val="-3"/>
        </w:rPr>
        <w:t>vô</w:t>
      </w:r>
      <w:r>
        <w:rPr>
          <w:color w:val="231F20"/>
          <w:spacing w:val="-19"/>
        </w:rPr>
        <w:t> </w:t>
      </w:r>
      <w:r>
        <w:rPr>
          <w:color w:val="231F20"/>
          <w:spacing w:val="-6"/>
        </w:rPr>
        <w:t>lậu.</w:t>
      </w:r>
    </w:p>
    <w:p>
      <w:pPr>
        <w:pStyle w:val="BodyText"/>
        <w:spacing w:before="140"/>
        <w:ind w:left="960" w:firstLine="0"/>
        <w:jc w:val="left"/>
      </w:pPr>
      <w:r>
        <w:rPr>
          <w:i/>
          <w:color w:val="231F20"/>
        </w:rPr>
        <w:t>Hỏi: </w:t>
      </w:r>
      <w:r>
        <w:rPr>
          <w:color w:val="231F20"/>
        </w:rPr>
        <w:t>Thắng xứ thứ nhất đoạn dứt những kiết thuộc xứ nào?</w:t>
      </w:r>
    </w:p>
    <w:p>
      <w:pPr>
        <w:spacing w:before="139"/>
        <w:ind w:left="960" w:right="0" w:firstLine="0"/>
        <w:jc w:val="left"/>
        <w:rPr>
          <w:sz w:val="26"/>
        </w:rPr>
      </w:pPr>
      <w:r>
        <w:rPr>
          <w:i/>
          <w:color w:val="231F20"/>
          <w:sz w:val="26"/>
        </w:rPr>
        <w:t>Đáp: </w:t>
      </w:r>
      <w:r>
        <w:rPr>
          <w:color w:val="231F20"/>
          <w:sz w:val="26"/>
        </w:rPr>
        <w:t>Không đoạn.</w:t>
      </w:r>
    </w:p>
    <w:p>
      <w:pPr>
        <w:pStyle w:val="BodyText"/>
        <w:spacing w:line="268" w:lineRule="auto" w:before="139"/>
        <w:ind w:left="393" w:right="353"/>
        <w:jc w:val="left"/>
      </w:pPr>
      <w:r>
        <w:rPr>
          <w:i/>
          <w:color w:val="231F20"/>
        </w:rPr>
        <w:t>Hỏi: </w:t>
      </w:r>
      <w:r>
        <w:rPr>
          <w:color w:val="231F20"/>
        </w:rPr>
        <w:t>Cho đến Thắng xứ thứ tám đoạn dứt những kiết thuộc  xứ</w:t>
      </w:r>
      <w:r>
        <w:rPr>
          <w:color w:val="231F20"/>
          <w:spacing w:val="5"/>
        </w:rPr>
        <w:t> </w:t>
      </w:r>
      <w:r>
        <w:rPr>
          <w:color w:val="231F20"/>
        </w:rPr>
        <w:t>nào?</w:t>
      </w:r>
    </w:p>
    <w:p>
      <w:pPr>
        <w:pStyle w:val="BodyText"/>
        <w:spacing w:before="104"/>
        <w:ind w:left="960" w:firstLine="0"/>
        <w:jc w:val="left"/>
      </w:pPr>
      <w:r>
        <w:rPr>
          <w:i/>
          <w:color w:val="231F20"/>
          <w:spacing w:val="-5"/>
        </w:rPr>
        <w:t>Đáp: </w:t>
      </w:r>
      <w:r>
        <w:rPr>
          <w:color w:val="231F20"/>
          <w:spacing w:val="-5"/>
        </w:rPr>
        <w:t>Không đoạn. </w:t>
      </w:r>
      <w:r>
        <w:rPr>
          <w:color w:val="231F20"/>
          <w:spacing w:val="-7"/>
        </w:rPr>
        <w:t>Trong </w:t>
      </w:r>
      <w:r>
        <w:rPr>
          <w:color w:val="231F20"/>
          <w:spacing w:val="-9"/>
        </w:rPr>
        <w:t>đây, </w:t>
      </w:r>
      <w:r>
        <w:rPr>
          <w:color w:val="231F20"/>
          <w:spacing w:val="-3"/>
        </w:rPr>
        <w:t>lý do </w:t>
      </w:r>
      <w:r>
        <w:rPr>
          <w:color w:val="231F20"/>
          <w:spacing w:val="-4"/>
        </w:rPr>
        <w:t>như nói </w:t>
      </w:r>
      <w:r>
        <w:rPr>
          <w:color w:val="231F20"/>
          <w:spacing w:val="-3"/>
        </w:rPr>
        <w:t>về ba </w:t>
      </w:r>
      <w:r>
        <w:rPr>
          <w:color w:val="231F20"/>
          <w:spacing w:val="-5"/>
        </w:rPr>
        <w:t>giải thoát </w:t>
      </w:r>
      <w:r>
        <w:rPr>
          <w:color w:val="231F20"/>
          <w:spacing w:val="-6"/>
        </w:rPr>
        <w:t>trước.</w:t>
      </w:r>
    </w:p>
    <w:p>
      <w:pPr>
        <w:pStyle w:val="BodyText"/>
        <w:spacing w:before="139"/>
        <w:ind w:left="960" w:firstLine="0"/>
        <w:jc w:val="left"/>
      </w:pPr>
      <w:r>
        <w:rPr>
          <w:i/>
          <w:color w:val="231F20"/>
        </w:rPr>
        <w:t>Hỏi: </w:t>
      </w:r>
      <w:r>
        <w:rPr>
          <w:color w:val="231F20"/>
        </w:rPr>
        <w:t>Biến xứ thứ nhất đoạn dứt những kiết thuộc xứ nào?</w:t>
      </w:r>
    </w:p>
    <w:p>
      <w:pPr>
        <w:spacing w:before="139"/>
        <w:ind w:left="960" w:right="0" w:firstLine="0"/>
        <w:jc w:val="left"/>
        <w:rPr>
          <w:sz w:val="26"/>
        </w:rPr>
      </w:pPr>
      <w:r>
        <w:rPr>
          <w:i/>
          <w:color w:val="231F20"/>
          <w:sz w:val="26"/>
        </w:rPr>
        <w:t>Đáp: </w:t>
      </w:r>
      <w:r>
        <w:rPr>
          <w:color w:val="231F20"/>
          <w:sz w:val="26"/>
        </w:rPr>
        <w:t>Không đoạn.</w:t>
      </w:r>
    </w:p>
    <w:p>
      <w:pPr>
        <w:pStyle w:val="BodyText"/>
        <w:spacing w:line="268" w:lineRule="auto" w:before="139"/>
        <w:ind w:left="393" w:right="353"/>
        <w:jc w:val="left"/>
      </w:pPr>
      <w:r>
        <w:rPr>
          <w:i/>
          <w:color w:val="231F20"/>
        </w:rPr>
        <w:t>Hỏi: </w:t>
      </w:r>
      <w:r>
        <w:rPr>
          <w:color w:val="231F20"/>
        </w:rPr>
        <w:t>Cho đến Biến xứ thứ mười đoạn dứt những kiết thuộc   xứ</w:t>
      </w:r>
      <w:r>
        <w:rPr>
          <w:color w:val="231F20"/>
          <w:spacing w:val="5"/>
        </w:rPr>
        <w:t> </w:t>
      </w:r>
      <w:r>
        <w:rPr>
          <w:color w:val="231F20"/>
        </w:rPr>
        <w:t>nào?</w:t>
      </w:r>
    </w:p>
    <w:p>
      <w:pPr>
        <w:pStyle w:val="BodyText"/>
        <w:spacing w:line="268" w:lineRule="auto" w:before="105"/>
        <w:ind w:left="393"/>
        <w:jc w:val="left"/>
      </w:pPr>
      <w:r>
        <w:rPr>
          <w:i/>
          <w:color w:val="231F20"/>
        </w:rPr>
        <w:t>Đáp: </w:t>
      </w:r>
      <w:r>
        <w:rPr>
          <w:color w:val="231F20"/>
        </w:rPr>
        <w:t>Không đoạn. Trong đây, tám thứ biến xứ trước như tám thắng xứ. Hai thứ sau tùy chỗ thích ứng cũng như đã nói ở trước.</w:t>
      </w:r>
    </w:p>
    <w:p>
      <w:pPr>
        <w:pStyle w:val="BodyText"/>
        <w:spacing w:before="104"/>
        <w:ind w:left="960" w:firstLine="0"/>
        <w:jc w:val="left"/>
      </w:pPr>
      <w:r>
        <w:rPr>
          <w:i/>
          <w:color w:val="231F20"/>
        </w:rPr>
        <w:t>Hỏi: </w:t>
      </w:r>
      <w:r>
        <w:rPr>
          <w:color w:val="231F20"/>
        </w:rPr>
        <w:t>Pháp trí đoạn dứt những kiết thuộc xứ nào?</w:t>
      </w:r>
    </w:p>
    <w:p>
      <w:pPr>
        <w:pStyle w:val="BodyText"/>
        <w:spacing w:before="139"/>
        <w:ind w:left="960" w:firstLine="0"/>
        <w:jc w:val="left"/>
      </w:pPr>
      <w:r>
        <w:rPr>
          <w:i/>
          <w:color w:val="231F20"/>
        </w:rPr>
        <w:t>Đáp:</w:t>
      </w:r>
      <w:r>
        <w:rPr>
          <w:i/>
          <w:color w:val="231F20"/>
          <w:spacing w:val="-15"/>
        </w:rPr>
        <w:t> </w:t>
      </w:r>
      <w:r>
        <w:rPr>
          <w:color w:val="231F20"/>
        </w:rPr>
        <w:t>Hoặc</w:t>
      </w:r>
      <w:r>
        <w:rPr>
          <w:color w:val="231F20"/>
          <w:spacing w:val="-14"/>
        </w:rPr>
        <w:t> </w:t>
      </w:r>
      <w:r>
        <w:rPr>
          <w:color w:val="231F20"/>
        </w:rPr>
        <w:t>cõi</w:t>
      </w:r>
      <w:r>
        <w:rPr>
          <w:color w:val="231F20"/>
          <w:spacing w:val="-15"/>
        </w:rPr>
        <w:t> </w:t>
      </w:r>
      <w:r>
        <w:rPr>
          <w:color w:val="231F20"/>
        </w:rPr>
        <w:t>dục.</w:t>
      </w:r>
      <w:r>
        <w:rPr>
          <w:color w:val="231F20"/>
          <w:spacing w:val="-14"/>
        </w:rPr>
        <w:t> </w:t>
      </w:r>
      <w:r>
        <w:rPr>
          <w:color w:val="231F20"/>
        </w:rPr>
        <w:t>Hoặc</w:t>
      </w:r>
      <w:r>
        <w:rPr>
          <w:color w:val="231F20"/>
          <w:spacing w:val="-14"/>
        </w:rPr>
        <w:t> </w:t>
      </w:r>
      <w:r>
        <w:rPr>
          <w:color w:val="231F20"/>
        </w:rPr>
        <w:t>cõi</w:t>
      </w:r>
      <w:r>
        <w:rPr>
          <w:color w:val="231F20"/>
          <w:spacing w:val="-15"/>
        </w:rPr>
        <w:t> </w:t>
      </w:r>
      <w:r>
        <w:rPr>
          <w:color w:val="231F20"/>
        </w:rPr>
        <w:t>sắc.</w:t>
      </w:r>
      <w:r>
        <w:rPr>
          <w:color w:val="231F20"/>
          <w:spacing w:val="-14"/>
        </w:rPr>
        <w:t> </w:t>
      </w:r>
      <w:r>
        <w:rPr>
          <w:color w:val="231F20"/>
        </w:rPr>
        <w:t>Hoặc</w:t>
      </w:r>
      <w:r>
        <w:rPr>
          <w:color w:val="231F20"/>
          <w:spacing w:val="-15"/>
        </w:rPr>
        <w:t> </w:t>
      </w:r>
      <w:r>
        <w:rPr>
          <w:color w:val="231F20"/>
        </w:rPr>
        <w:t>cõi</w:t>
      </w:r>
      <w:r>
        <w:rPr>
          <w:color w:val="231F20"/>
          <w:spacing w:val="-14"/>
        </w:rPr>
        <w:t> </w:t>
      </w:r>
      <w:r>
        <w:rPr>
          <w:color w:val="231F20"/>
        </w:rPr>
        <w:t>vô</w:t>
      </w:r>
      <w:r>
        <w:rPr>
          <w:color w:val="231F20"/>
          <w:spacing w:val="-14"/>
        </w:rPr>
        <w:t> </w:t>
      </w:r>
      <w:r>
        <w:rPr>
          <w:color w:val="231F20"/>
        </w:rPr>
        <w:t>sắc.</w:t>
      </w:r>
      <w:r>
        <w:rPr>
          <w:color w:val="231F20"/>
          <w:spacing w:val="-15"/>
        </w:rPr>
        <w:t> </w:t>
      </w:r>
      <w:r>
        <w:rPr>
          <w:color w:val="231F20"/>
        </w:rPr>
        <w:t>Hoặc</w:t>
      </w:r>
      <w:r>
        <w:rPr>
          <w:color w:val="231F20"/>
          <w:spacing w:val="-14"/>
        </w:rPr>
        <w:t> </w:t>
      </w:r>
      <w:r>
        <w:rPr>
          <w:color w:val="231F20"/>
        </w:rPr>
        <w:t>không.</w:t>
      </w:r>
    </w:p>
    <w:p>
      <w:pPr>
        <w:pStyle w:val="BodyText"/>
        <w:spacing w:line="268" w:lineRule="auto" w:before="139"/>
        <w:ind w:left="393" w:right="116"/>
        <w:jc w:val="left"/>
      </w:pPr>
      <w:r>
        <w:rPr>
          <w:color w:val="231F20"/>
        </w:rPr>
        <w:t>Hoặc cõi dục: Nghĩa là các đạo vô gián của bốn pháp trí, tùy vào một hiện tiền, lìa nhiễm của cõi dục.</w:t>
      </w:r>
    </w:p>
    <w:p>
      <w:pPr>
        <w:pStyle w:val="BodyText"/>
        <w:spacing w:line="268" w:lineRule="auto" w:before="104"/>
        <w:ind w:left="393"/>
        <w:jc w:val="left"/>
      </w:pPr>
      <w:r>
        <w:rPr>
          <w:color w:val="231F20"/>
        </w:rPr>
        <w:t>Hoặc</w:t>
      </w:r>
      <w:r>
        <w:rPr>
          <w:color w:val="231F20"/>
          <w:spacing w:val="-11"/>
        </w:rPr>
        <w:t> </w:t>
      </w:r>
      <w:r>
        <w:rPr>
          <w:color w:val="231F20"/>
        </w:rPr>
        <w:t>cõi</w:t>
      </w:r>
      <w:r>
        <w:rPr>
          <w:color w:val="231F20"/>
          <w:spacing w:val="-11"/>
        </w:rPr>
        <w:t> </w:t>
      </w:r>
      <w:r>
        <w:rPr>
          <w:color w:val="231F20"/>
        </w:rPr>
        <w:t>sắc,</w:t>
      </w:r>
      <w:r>
        <w:rPr>
          <w:color w:val="231F20"/>
          <w:spacing w:val="-11"/>
        </w:rPr>
        <w:t> </w:t>
      </w:r>
      <w:r>
        <w:rPr>
          <w:color w:val="231F20"/>
        </w:rPr>
        <w:t>hoặc</w:t>
      </w:r>
      <w:r>
        <w:rPr>
          <w:color w:val="231F20"/>
          <w:spacing w:val="-11"/>
        </w:rPr>
        <w:t> </w:t>
      </w:r>
      <w:r>
        <w:rPr>
          <w:color w:val="231F20"/>
        </w:rPr>
        <w:t>cõi</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Nghĩa</w:t>
      </w:r>
      <w:r>
        <w:rPr>
          <w:color w:val="231F20"/>
          <w:spacing w:val="-11"/>
        </w:rPr>
        <w:t> </w:t>
      </w:r>
      <w:r>
        <w:rPr>
          <w:color w:val="231F20"/>
        </w:rPr>
        <w:t>là</w:t>
      </w:r>
      <w:r>
        <w:rPr>
          <w:color w:val="231F20"/>
          <w:spacing w:val="-10"/>
        </w:rPr>
        <w:t> </w:t>
      </w:r>
      <w:r>
        <w:rPr>
          <w:color w:val="231F20"/>
        </w:rPr>
        <w:t>các</w:t>
      </w:r>
      <w:r>
        <w:rPr>
          <w:color w:val="231F20"/>
          <w:spacing w:val="-11"/>
        </w:rPr>
        <w:t> </w:t>
      </w:r>
      <w:r>
        <w:rPr>
          <w:color w:val="231F20"/>
        </w:rPr>
        <w:t>đạo</w:t>
      </w:r>
      <w:r>
        <w:rPr>
          <w:color w:val="231F20"/>
          <w:spacing w:val="-11"/>
        </w:rPr>
        <w:t> </w:t>
      </w:r>
      <w:r>
        <w:rPr>
          <w:color w:val="231F20"/>
        </w:rPr>
        <w:t>vô</w:t>
      </w:r>
      <w:r>
        <w:rPr>
          <w:color w:val="231F20"/>
          <w:spacing w:val="-11"/>
        </w:rPr>
        <w:t> </w:t>
      </w:r>
      <w:r>
        <w:rPr>
          <w:color w:val="231F20"/>
        </w:rPr>
        <w:t>gián</w:t>
      </w:r>
      <w:r>
        <w:rPr>
          <w:color w:val="231F20"/>
          <w:spacing w:val="-11"/>
        </w:rPr>
        <w:t> </w:t>
      </w:r>
      <w:r>
        <w:rPr>
          <w:color w:val="231F20"/>
        </w:rPr>
        <w:t>của</w:t>
      </w:r>
      <w:r>
        <w:rPr>
          <w:color w:val="231F20"/>
          <w:spacing w:val="-11"/>
        </w:rPr>
        <w:t> </w:t>
      </w:r>
      <w:r>
        <w:rPr>
          <w:color w:val="231F20"/>
        </w:rPr>
        <w:t>diệt đạo pháp trí, tùy một hiện tiền, lìa nhiễm của cõi sắc và cõi vô</w:t>
      </w:r>
      <w:r>
        <w:rPr>
          <w:color w:val="231F20"/>
          <w:spacing w:val="-7"/>
        </w:rPr>
        <w:t> </w:t>
      </w:r>
      <w:r>
        <w:rPr>
          <w:color w:val="231F20"/>
        </w:rPr>
        <w:t>sắc.</w:t>
      </w:r>
    </w:p>
    <w:p>
      <w:pPr>
        <w:pStyle w:val="BodyText"/>
        <w:spacing w:line="268" w:lineRule="auto" w:before="105"/>
        <w:ind w:left="393"/>
        <w:jc w:val="left"/>
      </w:pPr>
      <w:r>
        <w:rPr>
          <w:color w:val="231F20"/>
        </w:rPr>
        <w:t>Hoặc</w:t>
      </w:r>
      <w:r>
        <w:rPr>
          <w:color w:val="231F20"/>
          <w:spacing w:val="-14"/>
        </w:rPr>
        <w:t> </w:t>
      </w:r>
      <w:r>
        <w:rPr>
          <w:color w:val="231F20"/>
        </w:rPr>
        <w:t>không:</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các</w:t>
      </w:r>
      <w:r>
        <w:rPr>
          <w:color w:val="231F20"/>
          <w:spacing w:val="-12"/>
        </w:rPr>
        <w:t> </w:t>
      </w:r>
      <w:r>
        <w:rPr>
          <w:color w:val="231F20"/>
        </w:rPr>
        <w:t>đạo</w:t>
      </w:r>
      <w:r>
        <w:rPr>
          <w:color w:val="231F20"/>
          <w:spacing w:val="-14"/>
        </w:rPr>
        <w:t> </w:t>
      </w:r>
      <w:r>
        <w:rPr>
          <w:color w:val="231F20"/>
        </w:rPr>
        <w:t>gia</w:t>
      </w:r>
      <w:r>
        <w:rPr>
          <w:color w:val="231F20"/>
          <w:spacing w:val="-13"/>
        </w:rPr>
        <w:t> </w:t>
      </w:r>
      <w:r>
        <w:rPr>
          <w:color w:val="231F20"/>
        </w:rPr>
        <w:t>hạnh,</w:t>
      </w:r>
      <w:r>
        <w:rPr>
          <w:color w:val="231F20"/>
          <w:spacing w:val="-14"/>
        </w:rPr>
        <w:t> </w:t>
      </w:r>
      <w:r>
        <w:rPr>
          <w:color w:val="231F20"/>
        </w:rPr>
        <w:t>giải</w:t>
      </w:r>
      <w:r>
        <w:rPr>
          <w:color w:val="231F20"/>
          <w:spacing w:val="-13"/>
        </w:rPr>
        <w:t> </w:t>
      </w:r>
      <w:r>
        <w:rPr>
          <w:color w:val="231F20"/>
        </w:rPr>
        <w:t>thoát</w:t>
      </w:r>
      <w:r>
        <w:rPr>
          <w:color w:val="231F20"/>
          <w:spacing w:val="-14"/>
        </w:rPr>
        <w:t> </w:t>
      </w:r>
      <w:r>
        <w:rPr>
          <w:color w:val="231F20"/>
        </w:rPr>
        <w:t>thắng</w:t>
      </w:r>
      <w:r>
        <w:rPr>
          <w:color w:val="231F20"/>
          <w:spacing w:val="-14"/>
        </w:rPr>
        <w:t> </w:t>
      </w:r>
      <w:r>
        <w:rPr>
          <w:color w:val="231F20"/>
        </w:rPr>
        <w:t>tấn</w:t>
      </w:r>
      <w:r>
        <w:rPr>
          <w:color w:val="231F20"/>
          <w:spacing w:val="-12"/>
        </w:rPr>
        <w:t> </w:t>
      </w:r>
      <w:r>
        <w:rPr>
          <w:color w:val="231F20"/>
        </w:rPr>
        <w:t>này đã gồm thâu pháp trí.</w:t>
      </w:r>
    </w:p>
    <w:p>
      <w:pPr>
        <w:pStyle w:val="BodyText"/>
        <w:spacing w:before="104"/>
        <w:ind w:left="960" w:firstLine="0"/>
        <w:jc w:val="left"/>
      </w:pPr>
      <w:r>
        <w:rPr>
          <w:i/>
          <w:color w:val="231F20"/>
        </w:rPr>
        <w:t>Hỏi: </w:t>
      </w:r>
      <w:r>
        <w:rPr>
          <w:color w:val="231F20"/>
        </w:rPr>
        <w:t>Loại trí đoạn dứt những kiết thuộc xứ nào?</w:t>
      </w:r>
    </w:p>
    <w:p>
      <w:pPr>
        <w:pStyle w:val="BodyText"/>
        <w:spacing w:before="139"/>
        <w:ind w:left="960" w:firstLine="0"/>
        <w:jc w:val="left"/>
      </w:pPr>
      <w:r>
        <w:rPr>
          <w:i/>
          <w:color w:val="231F20"/>
        </w:rPr>
        <w:t>Đáp: </w:t>
      </w:r>
      <w:r>
        <w:rPr>
          <w:color w:val="231F20"/>
        </w:rPr>
        <w:t>Hoặc cõi sắc. Hoặc cõi vô sắc. Hoặc không.</w:t>
      </w:r>
    </w:p>
    <w:p>
      <w:pPr>
        <w:pStyle w:val="BodyText"/>
        <w:spacing w:line="273" w:lineRule="auto" w:before="139"/>
        <w:ind w:left="393"/>
        <w:jc w:val="left"/>
      </w:pPr>
      <w:r>
        <w:rPr>
          <w:color w:val="231F20"/>
        </w:rPr>
        <w:t>Hoặc</w:t>
      </w:r>
      <w:r>
        <w:rPr>
          <w:color w:val="231F20"/>
          <w:spacing w:val="-11"/>
        </w:rPr>
        <w:t> </w:t>
      </w:r>
      <w:r>
        <w:rPr>
          <w:color w:val="231F20"/>
        </w:rPr>
        <w:t>cõi</w:t>
      </w:r>
      <w:r>
        <w:rPr>
          <w:color w:val="231F20"/>
          <w:spacing w:val="-11"/>
        </w:rPr>
        <w:t> </w:t>
      </w:r>
      <w:r>
        <w:rPr>
          <w:color w:val="231F20"/>
        </w:rPr>
        <w:t>sắc,</w:t>
      </w:r>
      <w:r>
        <w:rPr>
          <w:color w:val="231F20"/>
          <w:spacing w:val="-11"/>
        </w:rPr>
        <w:t> </w:t>
      </w:r>
      <w:r>
        <w:rPr>
          <w:color w:val="231F20"/>
        </w:rPr>
        <w:t>hoặc</w:t>
      </w:r>
      <w:r>
        <w:rPr>
          <w:color w:val="231F20"/>
          <w:spacing w:val="-11"/>
        </w:rPr>
        <w:t> </w:t>
      </w:r>
      <w:r>
        <w:rPr>
          <w:color w:val="231F20"/>
        </w:rPr>
        <w:t>cõi</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Nghĩa</w:t>
      </w:r>
      <w:r>
        <w:rPr>
          <w:color w:val="231F20"/>
          <w:spacing w:val="-11"/>
        </w:rPr>
        <w:t> </w:t>
      </w:r>
      <w:r>
        <w:rPr>
          <w:color w:val="231F20"/>
        </w:rPr>
        <w:t>là</w:t>
      </w:r>
      <w:r>
        <w:rPr>
          <w:color w:val="231F20"/>
          <w:spacing w:val="-10"/>
        </w:rPr>
        <w:t> </w:t>
      </w:r>
      <w:r>
        <w:rPr>
          <w:color w:val="231F20"/>
        </w:rPr>
        <w:t>các</w:t>
      </w:r>
      <w:r>
        <w:rPr>
          <w:color w:val="231F20"/>
          <w:spacing w:val="-11"/>
        </w:rPr>
        <w:t> </w:t>
      </w:r>
      <w:r>
        <w:rPr>
          <w:color w:val="231F20"/>
        </w:rPr>
        <w:t>đạo</w:t>
      </w:r>
      <w:r>
        <w:rPr>
          <w:color w:val="231F20"/>
          <w:spacing w:val="-11"/>
        </w:rPr>
        <w:t> </w:t>
      </w:r>
      <w:r>
        <w:rPr>
          <w:color w:val="231F20"/>
        </w:rPr>
        <w:t>vô</w:t>
      </w:r>
      <w:r>
        <w:rPr>
          <w:color w:val="231F20"/>
          <w:spacing w:val="-11"/>
        </w:rPr>
        <w:t> </w:t>
      </w:r>
      <w:r>
        <w:rPr>
          <w:color w:val="231F20"/>
        </w:rPr>
        <w:t>gián</w:t>
      </w:r>
      <w:r>
        <w:rPr>
          <w:color w:val="231F20"/>
          <w:spacing w:val="-11"/>
        </w:rPr>
        <w:t> </w:t>
      </w:r>
      <w:r>
        <w:rPr>
          <w:color w:val="231F20"/>
        </w:rPr>
        <w:t>của</w:t>
      </w:r>
      <w:r>
        <w:rPr>
          <w:color w:val="231F20"/>
          <w:spacing w:val="-11"/>
        </w:rPr>
        <w:t> </w:t>
      </w:r>
      <w:r>
        <w:rPr>
          <w:color w:val="231F20"/>
        </w:rPr>
        <w:t>bốn loại trí, tùy một hiện tiền, lìa nhiễm của cõi sắc và cõi vô</w:t>
      </w:r>
      <w:r>
        <w:rPr>
          <w:color w:val="231F20"/>
          <w:spacing w:val="-6"/>
        </w:rPr>
        <w:t> </w:t>
      </w:r>
      <w:r>
        <w:rPr>
          <w:color w:val="231F20"/>
        </w:rPr>
        <w:t>sắc.</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Hoặc</w:t>
      </w:r>
      <w:r>
        <w:rPr>
          <w:color w:val="231F20"/>
          <w:spacing w:val="-14"/>
        </w:rPr>
        <w:t> </w:t>
      </w:r>
      <w:r>
        <w:rPr>
          <w:color w:val="231F20"/>
        </w:rPr>
        <w:t>không:</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các</w:t>
      </w:r>
      <w:r>
        <w:rPr>
          <w:color w:val="231F20"/>
          <w:spacing w:val="-12"/>
        </w:rPr>
        <w:t> </w:t>
      </w:r>
      <w:r>
        <w:rPr>
          <w:color w:val="231F20"/>
        </w:rPr>
        <w:t>đạo</w:t>
      </w:r>
      <w:r>
        <w:rPr>
          <w:color w:val="231F20"/>
          <w:spacing w:val="-14"/>
        </w:rPr>
        <w:t> </w:t>
      </w:r>
      <w:r>
        <w:rPr>
          <w:color w:val="231F20"/>
        </w:rPr>
        <w:t>gia</w:t>
      </w:r>
      <w:r>
        <w:rPr>
          <w:color w:val="231F20"/>
          <w:spacing w:val="-13"/>
        </w:rPr>
        <w:t> </w:t>
      </w:r>
      <w:r>
        <w:rPr>
          <w:color w:val="231F20"/>
        </w:rPr>
        <w:t>hạnh,</w:t>
      </w:r>
      <w:r>
        <w:rPr>
          <w:color w:val="231F20"/>
          <w:spacing w:val="-14"/>
        </w:rPr>
        <w:t> </w:t>
      </w:r>
      <w:r>
        <w:rPr>
          <w:color w:val="231F20"/>
        </w:rPr>
        <w:t>giải</w:t>
      </w:r>
      <w:r>
        <w:rPr>
          <w:color w:val="231F20"/>
          <w:spacing w:val="-13"/>
        </w:rPr>
        <w:t> </w:t>
      </w:r>
      <w:r>
        <w:rPr>
          <w:color w:val="231F20"/>
        </w:rPr>
        <w:t>thoát</w:t>
      </w:r>
      <w:r>
        <w:rPr>
          <w:color w:val="231F20"/>
          <w:spacing w:val="-14"/>
        </w:rPr>
        <w:t> </w:t>
      </w:r>
      <w:r>
        <w:rPr>
          <w:color w:val="231F20"/>
        </w:rPr>
        <w:t>thắng</w:t>
      </w:r>
      <w:r>
        <w:rPr>
          <w:color w:val="231F20"/>
          <w:spacing w:val="-14"/>
        </w:rPr>
        <w:t> </w:t>
      </w:r>
      <w:r>
        <w:rPr>
          <w:color w:val="231F20"/>
        </w:rPr>
        <w:t>tấn</w:t>
      </w:r>
      <w:r>
        <w:rPr>
          <w:color w:val="231F20"/>
          <w:spacing w:val="-12"/>
        </w:rPr>
        <w:t> </w:t>
      </w:r>
      <w:r>
        <w:rPr>
          <w:color w:val="231F20"/>
        </w:rPr>
        <w:t>này đã gồm thâu loại trí.</w:t>
      </w:r>
    </w:p>
    <w:p>
      <w:pPr>
        <w:pStyle w:val="BodyText"/>
        <w:spacing w:before="116"/>
        <w:ind w:left="677" w:firstLine="0"/>
        <w:jc w:val="left"/>
      </w:pPr>
      <w:r>
        <w:rPr>
          <w:i/>
          <w:color w:val="231F20"/>
        </w:rPr>
        <w:t>Hỏi: </w:t>
      </w:r>
      <w:r>
        <w:rPr>
          <w:color w:val="231F20"/>
        </w:rPr>
        <w:t>Tha tâm trí đoạn dứt những kiết thuộc xứ nào?</w:t>
      </w:r>
    </w:p>
    <w:p>
      <w:pPr>
        <w:spacing w:before="158"/>
        <w:ind w:left="677" w:right="0" w:firstLine="0"/>
        <w:jc w:val="left"/>
        <w:rPr>
          <w:sz w:val="26"/>
        </w:rPr>
      </w:pPr>
      <w:r>
        <w:rPr>
          <w:i/>
          <w:color w:val="231F20"/>
          <w:sz w:val="26"/>
        </w:rPr>
        <w:t>Đáp: </w:t>
      </w:r>
      <w:r>
        <w:rPr>
          <w:color w:val="231F20"/>
          <w:sz w:val="26"/>
        </w:rPr>
        <w:t>Không đoạn.</w:t>
      </w:r>
    </w:p>
    <w:p>
      <w:pPr>
        <w:pStyle w:val="BodyText"/>
        <w:spacing w:before="158"/>
        <w:ind w:left="677" w:firstLine="0"/>
        <w:jc w:val="left"/>
      </w:pPr>
      <w:r>
        <w:rPr>
          <w:i/>
          <w:color w:val="231F20"/>
        </w:rPr>
        <w:t>Hỏi: </w:t>
      </w:r>
      <w:r>
        <w:rPr>
          <w:color w:val="231F20"/>
        </w:rPr>
        <w:t>Vì sao tha tâm trí không đoạn dứt phiền não?</w:t>
      </w:r>
    </w:p>
    <w:p>
      <w:pPr>
        <w:pStyle w:val="BodyText"/>
        <w:spacing w:before="159"/>
        <w:ind w:left="677" w:firstLine="0"/>
      </w:pPr>
      <w:r>
        <w:rPr>
          <w:i/>
          <w:color w:val="231F20"/>
        </w:rPr>
        <w:t>Đáp: </w:t>
      </w:r>
      <w:r>
        <w:rPr>
          <w:color w:val="231F20"/>
        </w:rPr>
        <w:t>Có thuyết nói: Tha tâm trí duyên với một vật làm cảnh.</w:t>
      </w:r>
    </w:p>
    <w:p>
      <w:pPr>
        <w:pStyle w:val="BodyText"/>
        <w:spacing w:before="45"/>
        <w:ind w:firstLine="0"/>
      </w:pPr>
      <w:r>
        <w:rPr>
          <w:color w:val="231F20"/>
        </w:rPr>
        <w:t>Đạo không duyên với một vật mới có thể đoạn dứt phiền não.</w:t>
      </w:r>
    </w:p>
    <w:p>
      <w:pPr>
        <w:pStyle w:val="BodyText"/>
        <w:spacing w:line="276" w:lineRule="auto" w:before="158"/>
        <w:ind w:right="409"/>
      </w:pPr>
      <w:r>
        <w:rPr>
          <w:color w:val="231F20"/>
        </w:rPr>
        <w:t>Có</w:t>
      </w:r>
      <w:r>
        <w:rPr>
          <w:color w:val="231F20"/>
          <w:spacing w:val="-7"/>
        </w:rPr>
        <w:t> </w:t>
      </w:r>
      <w:r>
        <w:rPr>
          <w:color w:val="231F20"/>
        </w:rPr>
        <w:t>thuyết</w:t>
      </w:r>
      <w:r>
        <w:rPr>
          <w:color w:val="231F20"/>
          <w:spacing w:val="-7"/>
        </w:rPr>
        <w:t> </w:t>
      </w:r>
      <w:r>
        <w:rPr>
          <w:color w:val="231F20"/>
        </w:rPr>
        <w:t>cho:</w:t>
      </w:r>
      <w:r>
        <w:rPr>
          <w:color w:val="231F20"/>
          <w:spacing w:val="-12"/>
        </w:rPr>
        <w:t> </w:t>
      </w:r>
      <w:r>
        <w:rPr>
          <w:color w:val="231F20"/>
        </w:rPr>
        <w:t>Tha</w:t>
      </w:r>
      <w:r>
        <w:rPr>
          <w:color w:val="231F20"/>
          <w:spacing w:val="-7"/>
        </w:rPr>
        <w:t> </w:t>
      </w:r>
      <w:r>
        <w:rPr>
          <w:color w:val="231F20"/>
        </w:rPr>
        <w:t>tâm</w:t>
      </w:r>
      <w:r>
        <w:rPr>
          <w:color w:val="231F20"/>
          <w:spacing w:val="-7"/>
        </w:rPr>
        <w:t> </w:t>
      </w:r>
      <w:r>
        <w:rPr>
          <w:color w:val="231F20"/>
        </w:rPr>
        <w:t>trí</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cảnh</w:t>
      </w:r>
      <w:r>
        <w:rPr>
          <w:color w:val="231F20"/>
          <w:spacing w:val="-7"/>
        </w:rPr>
        <w:t> </w:t>
      </w:r>
      <w:r>
        <w:rPr>
          <w:color w:val="231F20"/>
        </w:rPr>
        <w:t>của</w:t>
      </w:r>
      <w:r>
        <w:rPr>
          <w:color w:val="231F20"/>
          <w:spacing w:val="-7"/>
        </w:rPr>
        <w:t> </w:t>
      </w:r>
      <w:r>
        <w:rPr>
          <w:color w:val="231F20"/>
        </w:rPr>
        <w:t>tự</w:t>
      </w:r>
      <w:r>
        <w:rPr>
          <w:color w:val="231F20"/>
          <w:spacing w:val="-7"/>
        </w:rPr>
        <w:t> </w:t>
      </w:r>
      <w:r>
        <w:rPr>
          <w:color w:val="231F20"/>
        </w:rPr>
        <w:t>tướng.</w:t>
      </w:r>
      <w:r>
        <w:rPr>
          <w:color w:val="231F20"/>
          <w:spacing w:val="-7"/>
        </w:rPr>
        <w:t> </w:t>
      </w:r>
      <w:r>
        <w:rPr>
          <w:color w:val="231F20"/>
        </w:rPr>
        <w:t>Chỉ</w:t>
      </w:r>
      <w:r>
        <w:rPr>
          <w:color w:val="231F20"/>
          <w:spacing w:val="-7"/>
        </w:rPr>
        <w:t> </w:t>
      </w:r>
      <w:r>
        <w:rPr>
          <w:color w:val="231F20"/>
        </w:rPr>
        <w:t>có đạo duyên nơi cảnh của cộng tướng mới có thể đoạn dứt phiền</w:t>
      </w:r>
      <w:r>
        <w:rPr>
          <w:color w:val="231F20"/>
          <w:spacing w:val="-2"/>
        </w:rPr>
        <w:t> </w:t>
      </w:r>
      <w:r>
        <w:rPr>
          <w:color w:val="231F20"/>
        </w:rPr>
        <w:t>não.</w:t>
      </w:r>
    </w:p>
    <w:p>
      <w:pPr>
        <w:pStyle w:val="BodyText"/>
        <w:spacing w:line="276" w:lineRule="auto"/>
        <w:ind w:right="410"/>
      </w:pPr>
      <w:r>
        <w:rPr>
          <w:color w:val="231F20"/>
        </w:rPr>
        <w:t>Có thuyết nói: Tha tâm trí duyên nơi hiện tại. Chủ yếu là đạo duyên với ba đời hoặc vô vi mới có thể đoạn dứt phiền não.</w:t>
      </w:r>
    </w:p>
    <w:p>
      <w:pPr>
        <w:pStyle w:val="BodyText"/>
        <w:spacing w:line="276" w:lineRule="auto"/>
        <w:ind w:right="410"/>
      </w:pPr>
      <w:r>
        <w:rPr>
          <w:color w:val="231F20"/>
        </w:rPr>
        <w:t>Có</w:t>
      </w:r>
      <w:r>
        <w:rPr>
          <w:color w:val="231F20"/>
          <w:spacing w:val="-11"/>
        </w:rPr>
        <w:t> </w:t>
      </w:r>
      <w:r>
        <w:rPr>
          <w:color w:val="231F20"/>
        </w:rPr>
        <w:t>thuyết</w:t>
      </w:r>
      <w:r>
        <w:rPr>
          <w:color w:val="231F20"/>
          <w:spacing w:val="-10"/>
        </w:rPr>
        <w:t> </w:t>
      </w:r>
      <w:r>
        <w:rPr>
          <w:color w:val="231F20"/>
        </w:rPr>
        <w:t>nêu:</w:t>
      </w:r>
      <w:r>
        <w:rPr>
          <w:color w:val="231F20"/>
          <w:spacing w:val="-14"/>
        </w:rPr>
        <w:t> </w:t>
      </w:r>
      <w:r>
        <w:rPr>
          <w:color w:val="231F20"/>
        </w:rPr>
        <w:t>Tha</w:t>
      </w:r>
      <w:r>
        <w:rPr>
          <w:color w:val="231F20"/>
          <w:spacing w:val="-10"/>
        </w:rPr>
        <w:t> </w:t>
      </w:r>
      <w:r>
        <w:rPr>
          <w:color w:val="231F20"/>
        </w:rPr>
        <w:t>tâm</w:t>
      </w:r>
      <w:r>
        <w:rPr>
          <w:color w:val="231F20"/>
          <w:spacing w:val="-10"/>
        </w:rPr>
        <w:t> </w:t>
      </w:r>
      <w:r>
        <w:rPr>
          <w:color w:val="231F20"/>
        </w:rPr>
        <w:t>trí</w:t>
      </w:r>
      <w:r>
        <w:rPr>
          <w:color w:val="231F20"/>
          <w:spacing w:val="-10"/>
        </w:rPr>
        <w:t> </w:t>
      </w:r>
      <w:r>
        <w:rPr>
          <w:color w:val="231F20"/>
        </w:rPr>
        <w:t>chỉ</w:t>
      </w:r>
      <w:r>
        <w:rPr>
          <w:color w:val="231F20"/>
          <w:spacing w:val="-10"/>
        </w:rPr>
        <w:t> </w:t>
      </w:r>
      <w:r>
        <w:rPr>
          <w:color w:val="231F20"/>
        </w:rPr>
        <w:t>duyên</w:t>
      </w:r>
      <w:r>
        <w:rPr>
          <w:color w:val="231F20"/>
          <w:spacing w:val="-10"/>
        </w:rPr>
        <w:t> </w:t>
      </w:r>
      <w:r>
        <w:rPr>
          <w:color w:val="231F20"/>
        </w:rPr>
        <w:t>với</w:t>
      </w:r>
      <w:r>
        <w:rPr>
          <w:color w:val="231F20"/>
          <w:spacing w:val="-10"/>
        </w:rPr>
        <w:t> </w:t>
      </w:r>
      <w:r>
        <w:rPr>
          <w:color w:val="231F20"/>
        </w:rPr>
        <w:t>tâm</w:t>
      </w:r>
      <w:r>
        <w:rPr>
          <w:color w:val="231F20"/>
          <w:spacing w:val="-10"/>
        </w:rPr>
        <w:t> </w:t>
      </w:r>
      <w:r>
        <w:rPr>
          <w:color w:val="231F20"/>
        </w:rPr>
        <w:t>sở</w:t>
      </w:r>
      <w:r>
        <w:rPr>
          <w:color w:val="231F20"/>
          <w:spacing w:val="-10"/>
        </w:rPr>
        <w:t> </w:t>
      </w:r>
      <w:r>
        <w:rPr>
          <w:color w:val="231F20"/>
        </w:rPr>
        <w:t>pháp</w:t>
      </w:r>
      <w:r>
        <w:rPr>
          <w:color w:val="231F20"/>
          <w:spacing w:val="-10"/>
        </w:rPr>
        <w:t> </w:t>
      </w:r>
      <w:r>
        <w:rPr>
          <w:color w:val="231F20"/>
        </w:rPr>
        <w:t>làm</w:t>
      </w:r>
      <w:r>
        <w:rPr>
          <w:color w:val="231F20"/>
          <w:spacing w:val="-10"/>
        </w:rPr>
        <w:t> </w:t>
      </w:r>
      <w:r>
        <w:rPr>
          <w:color w:val="231F20"/>
        </w:rPr>
        <w:t>cảnh. Chủ yếu là đạo duyên với bốn uẩn, năm uẩn, hoặc vô vi mới có thể đoạn dứt phiền não.</w:t>
      </w:r>
    </w:p>
    <w:p>
      <w:pPr>
        <w:pStyle w:val="BodyText"/>
        <w:spacing w:line="276" w:lineRule="auto"/>
        <w:ind w:right="410"/>
      </w:pPr>
      <w:r>
        <w:rPr>
          <w:color w:val="231F20"/>
        </w:rPr>
        <w:t>Có thuyết nói: Tha tâm trí chỉ duyên với những nối tiếp khác làm cảnh. Chủ yếu là đạo duyên với những nối tiếp của tự tha hoặc không phải cảnh nối tiếp mới có thể đoạn dứt phiền não.</w:t>
      </w:r>
    </w:p>
    <w:p>
      <w:pPr>
        <w:pStyle w:val="BodyText"/>
        <w:spacing w:line="276" w:lineRule="auto"/>
        <w:ind w:right="411"/>
      </w:pPr>
      <w:r>
        <w:rPr>
          <w:color w:val="231F20"/>
        </w:rPr>
        <w:t>Có</w:t>
      </w:r>
      <w:r>
        <w:rPr>
          <w:color w:val="231F20"/>
          <w:spacing w:val="-12"/>
        </w:rPr>
        <w:t> </w:t>
      </w:r>
      <w:r>
        <w:rPr>
          <w:color w:val="231F20"/>
        </w:rPr>
        <w:t>thuyết</w:t>
      </w:r>
      <w:r>
        <w:rPr>
          <w:color w:val="231F20"/>
          <w:spacing w:val="-11"/>
        </w:rPr>
        <w:t> </w:t>
      </w:r>
      <w:r>
        <w:rPr>
          <w:color w:val="231F20"/>
        </w:rPr>
        <w:t>cho:</w:t>
      </w:r>
      <w:r>
        <w:rPr>
          <w:color w:val="231F20"/>
          <w:spacing w:val="-11"/>
        </w:rPr>
        <w:t> </w:t>
      </w:r>
      <w:r>
        <w:rPr>
          <w:color w:val="231F20"/>
        </w:rPr>
        <w:t>Đạo</w:t>
      </w:r>
      <w:r>
        <w:rPr>
          <w:color w:val="231F20"/>
          <w:spacing w:val="-11"/>
        </w:rPr>
        <w:t> </w:t>
      </w:r>
      <w:r>
        <w:rPr>
          <w:color w:val="231F20"/>
        </w:rPr>
        <w:t>vô</w:t>
      </w:r>
      <w:r>
        <w:rPr>
          <w:color w:val="231F20"/>
          <w:spacing w:val="-11"/>
        </w:rPr>
        <w:t> </w:t>
      </w:r>
      <w:r>
        <w:rPr>
          <w:color w:val="231F20"/>
        </w:rPr>
        <w:t>gián</w:t>
      </w:r>
      <w:r>
        <w:rPr>
          <w:color w:val="231F20"/>
          <w:spacing w:val="-12"/>
        </w:rPr>
        <w:t> </w:t>
      </w:r>
      <w:r>
        <w:rPr>
          <w:color w:val="231F20"/>
        </w:rPr>
        <w:t>mới</w:t>
      </w:r>
      <w:r>
        <w:rPr>
          <w:color w:val="231F20"/>
          <w:spacing w:val="-11"/>
        </w:rPr>
        <w:t> </w:t>
      </w:r>
      <w:r>
        <w:rPr>
          <w:color w:val="231F20"/>
        </w:rPr>
        <w:t>có</w:t>
      </w:r>
      <w:r>
        <w:rPr>
          <w:color w:val="231F20"/>
          <w:spacing w:val="-11"/>
        </w:rPr>
        <w:t> </w:t>
      </w:r>
      <w:r>
        <w:rPr>
          <w:color w:val="231F20"/>
        </w:rPr>
        <w:t>thể</w:t>
      </w:r>
      <w:r>
        <w:rPr>
          <w:color w:val="231F20"/>
          <w:spacing w:val="-12"/>
        </w:rPr>
        <w:t> </w:t>
      </w:r>
      <w:r>
        <w:rPr>
          <w:color w:val="231F20"/>
        </w:rPr>
        <w:t>đoạn</w:t>
      </w:r>
      <w:r>
        <w:rPr>
          <w:color w:val="231F20"/>
          <w:spacing w:val="-11"/>
        </w:rPr>
        <w:t> </w:t>
      </w:r>
      <w:r>
        <w:rPr>
          <w:color w:val="231F20"/>
        </w:rPr>
        <w:t>dứt</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spacing w:val="-4"/>
        </w:rPr>
        <w:t>Còn </w:t>
      </w:r>
      <w:r>
        <w:rPr>
          <w:color w:val="231F20"/>
        </w:rPr>
        <w:t>tha tâm trí là khi đạo giải thoát đạt</w:t>
      </w:r>
      <w:r>
        <w:rPr>
          <w:color w:val="231F20"/>
          <w:spacing w:val="-1"/>
        </w:rPr>
        <w:t> </w:t>
      </w:r>
      <w:r>
        <w:rPr>
          <w:color w:val="231F20"/>
        </w:rPr>
        <w:t>được.</w:t>
      </w:r>
    </w:p>
    <w:p>
      <w:pPr>
        <w:pStyle w:val="BodyText"/>
        <w:spacing w:before="113"/>
        <w:ind w:left="677" w:firstLine="0"/>
      </w:pPr>
      <w:r>
        <w:rPr>
          <w:i/>
          <w:color w:val="231F20"/>
        </w:rPr>
        <w:t>Hỏi: </w:t>
      </w:r>
      <w:r>
        <w:rPr>
          <w:color w:val="231F20"/>
        </w:rPr>
        <w:t>Thế tục trí đoạn dứt những kiết thuộc xứ nào?</w:t>
      </w:r>
    </w:p>
    <w:p>
      <w:pPr>
        <w:pStyle w:val="BodyText"/>
        <w:spacing w:line="367" w:lineRule="auto" w:before="159"/>
        <w:ind w:left="677" w:right="403" w:firstLine="0"/>
      </w:pPr>
      <w:r>
        <w:rPr>
          <w:i/>
          <w:color w:val="231F20"/>
        </w:rPr>
        <w:t>Đáp:</w:t>
      </w:r>
      <w:r>
        <w:rPr>
          <w:i/>
          <w:color w:val="231F20"/>
          <w:spacing w:val="-15"/>
        </w:rPr>
        <w:t> </w:t>
      </w:r>
      <w:r>
        <w:rPr>
          <w:color w:val="231F20"/>
        </w:rPr>
        <w:t>Hoặc</w:t>
      </w:r>
      <w:r>
        <w:rPr>
          <w:color w:val="231F20"/>
          <w:spacing w:val="-15"/>
        </w:rPr>
        <w:t> </w:t>
      </w:r>
      <w:r>
        <w:rPr>
          <w:color w:val="231F20"/>
        </w:rPr>
        <w:t>cõi</w:t>
      </w:r>
      <w:r>
        <w:rPr>
          <w:color w:val="231F20"/>
          <w:spacing w:val="-14"/>
        </w:rPr>
        <w:t> </w:t>
      </w:r>
      <w:r>
        <w:rPr>
          <w:color w:val="231F20"/>
        </w:rPr>
        <w:t>dục.</w:t>
      </w:r>
      <w:r>
        <w:rPr>
          <w:color w:val="231F20"/>
          <w:spacing w:val="-15"/>
        </w:rPr>
        <w:t> </w:t>
      </w:r>
      <w:r>
        <w:rPr>
          <w:color w:val="231F20"/>
        </w:rPr>
        <w:t>Hoặc</w:t>
      </w:r>
      <w:r>
        <w:rPr>
          <w:color w:val="231F20"/>
          <w:spacing w:val="-15"/>
        </w:rPr>
        <w:t> </w:t>
      </w:r>
      <w:r>
        <w:rPr>
          <w:color w:val="231F20"/>
        </w:rPr>
        <w:t>cõi</w:t>
      </w:r>
      <w:r>
        <w:rPr>
          <w:color w:val="231F20"/>
          <w:spacing w:val="-14"/>
        </w:rPr>
        <w:t> </w:t>
      </w:r>
      <w:r>
        <w:rPr>
          <w:color w:val="231F20"/>
        </w:rPr>
        <w:t>sắc.</w:t>
      </w:r>
      <w:r>
        <w:rPr>
          <w:color w:val="231F20"/>
          <w:spacing w:val="-15"/>
        </w:rPr>
        <w:t> </w:t>
      </w:r>
      <w:r>
        <w:rPr>
          <w:color w:val="231F20"/>
        </w:rPr>
        <w:t>Hoặc</w:t>
      </w:r>
      <w:r>
        <w:rPr>
          <w:color w:val="231F20"/>
          <w:spacing w:val="-15"/>
        </w:rPr>
        <w:t> </w:t>
      </w:r>
      <w:r>
        <w:rPr>
          <w:color w:val="231F20"/>
        </w:rPr>
        <w:t>cõi</w:t>
      </w:r>
      <w:r>
        <w:rPr>
          <w:color w:val="231F20"/>
          <w:spacing w:val="-14"/>
        </w:rPr>
        <w:t> </w:t>
      </w:r>
      <w:r>
        <w:rPr>
          <w:color w:val="231F20"/>
        </w:rPr>
        <w:t>vô</w:t>
      </w:r>
      <w:r>
        <w:rPr>
          <w:color w:val="231F20"/>
          <w:spacing w:val="-15"/>
        </w:rPr>
        <w:t> </w:t>
      </w:r>
      <w:r>
        <w:rPr>
          <w:color w:val="231F20"/>
        </w:rPr>
        <w:t>sắc.</w:t>
      </w:r>
      <w:r>
        <w:rPr>
          <w:color w:val="231F20"/>
          <w:spacing w:val="-14"/>
        </w:rPr>
        <w:t> </w:t>
      </w:r>
      <w:r>
        <w:rPr>
          <w:color w:val="231F20"/>
        </w:rPr>
        <w:t>Hoặc</w:t>
      </w:r>
      <w:r>
        <w:rPr>
          <w:color w:val="231F20"/>
          <w:spacing w:val="-15"/>
        </w:rPr>
        <w:t> </w:t>
      </w:r>
      <w:r>
        <w:rPr>
          <w:color w:val="231F20"/>
        </w:rPr>
        <w:t>không. </w:t>
      </w:r>
      <w:r>
        <w:rPr>
          <w:color w:val="231F20"/>
          <w:spacing w:val="-3"/>
        </w:rPr>
        <w:t>Hoặc</w:t>
      </w:r>
      <w:r>
        <w:rPr>
          <w:color w:val="231F20"/>
          <w:spacing w:val="-16"/>
        </w:rPr>
        <w:t> </w:t>
      </w:r>
      <w:r>
        <w:rPr>
          <w:color w:val="231F20"/>
        </w:rPr>
        <w:t>cõi</w:t>
      </w:r>
      <w:r>
        <w:rPr>
          <w:color w:val="231F20"/>
          <w:spacing w:val="-15"/>
        </w:rPr>
        <w:t> </w:t>
      </w:r>
      <w:r>
        <w:rPr>
          <w:color w:val="231F20"/>
          <w:spacing w:val="-3"/>
        </w:rPr>
        <w:t>dục:</w:t>
      </w:r>
      <w:r>
        <w:rPr>
          <w:color w:val="231F20"/>
          <w:spacing w:val="-15"/>
        </w:rPr>
        <w:t> </w:t>
      </w:r>
      <w:r>
        <w:rPr>
          <w:color w:val="231F20"/>
          <w:spacing w:val="-3"/>
        </w:rPr>
        <w:t>Nghĩa</w:t>
      </w:r>
      <w:r>
        <w:rPr>
          <w:color w:val="231F20"/>
          <w:spacing w:val="-15"/>
        </w:rPr>
        <w:t> </w:t>
      </w:r>
      <w:r>
        <w:rPr>
          <w:color w:val="231F20"/>
        </w:rPr>
        <w:t>là</w:t>
      </w:r>
      <w:r>
        <w:rPr>
          <w:color w:val="231F20"/>
          <w:spacing w:val="-16"/>
        </w:rPr>
        <w:t> </w:t>
      </w:r>
      <w:r>
        <w:rPr>
          <w:color w:val="231F20"/>
        </w:rPr>
        <w:t>đạo</w:t>
      </w:r>
      <w:r>
        <w:rPr>
          <w:color w:val="231F20"/>
          <w:spacing w:val="-15"/>
        </w:rPr>
        <w:t> </w:t>
      </w:r>
      <w:r>
        <w:rPr>
          <w:color w:val="231F20"/>
        </w:rPr>
        <w:t>vô</w:t>
      </w:r>
      <w:r>
        <w:rPr>
          <w:color w:val="231F20"/>
          <w:spacing w:val="-15"/>
        </w:rPr>
        <w:t> </w:t>
      </w:r>
      <w:r>
        <w:rPr>
          <w:color w:val="231F20"/>
          <w:spacing w:val="-3"/>
        </w:rPr>
        <w:t>gián</w:t>
      </w:r>
      <w:r>
        <w:rPr>
          <w:color w:val="231F20"/>
          <w:spacing w:val="-15"/>
        </w:rPr>
        <w:t> </w:t>
      </w:r>
      <w:r>
        <w:rPr>
          <w:color w:val="231F20"/>
        </w:rPr>
        <w:t>thế</w:t>
      </w:r>
      <w:r>
        <w:rPr>
          <w:color w:val="231F20"/>
          <w:spacing w:val="-16"/>
        </w:rPr>
        <w:t> </w:t>
      </w:r>
      <w:r>
        <w:rPr>
          <w:color w:val="231F20"/>
        </w:rPr>
        <w:t>tục</w:t>
      </w:r>
      <w:r>
        <w:rPr>
          <w:color w:val="231F20"/>
          <w:spacing w:val="-15"/>
        </w:rPr>
        <w:t> </w:t>
      </w:r>
      <w:r>
        <w:rPr>
          <w:color w:val="231F20"/>
        </w:rPr>
        <w:t>lìa</w:t>
      </w:r>
      <w:r>
        <w:rPr>
          <w:color w:val="231F20"/>
          <w:spacing w:val="-15"/>
        </w:rPr>
        <w:t> </w:t>
      </w:r>
      <w:r>
        <w:rPr>
          <w:color w:val="231F20"/>
          <w:spacing w:val="-3"/>
        </w:rPr>
        <w:t>nhiễm</w:t>
      </w:r>
      <w:r>
        <w:rPr>
          <w:color w:val="231F20"/>
          <w:spacing w:val="-15"/>
        </w:rPr>
        <w:t> </w:t>
      </w:r>
      <w:r>
        <w:rPr>
          <w:color w:val="231F20"/>
        </w:rPr>
        <w:t>của</w:t>
      </w:r>
      <w:r>
        <w:rPr>
          <w:color w:val="231F20"/>
          <w:spacing w:val="-16"/>
        </w:rPr>
        <w:t> </w:t>
      </w:r>
      <w:r>
        <w:rPr>
          <w:color w:val="231F20"/>
        </w:rPr>
        <w:t>cõi</w:t>
      </w:r>
      <w:r>
        <w:rPr>
          <w:color w:val="231F20"/>
          <w:spacing w:val="-15"/>
        </w:rPr>
        <w:t> </w:t>
      </w:r>
      <w:r>
        <w:rPr>
          <w:color w:val="231F20"/>
          <w:spacing w:val="-3"/>
        </w:rPr>
        <w:t>dục.</w:t>
      </w:r>
    </w:p>
    <w:p>
      <w:pPr>
        <w:pStyle w:val="BodyText"/>
        <w:spacing w:line="276" w:lineRule="auto" w:before="0"/>
        <w:ind w:right="403"/>
      </w:pPr>
      <w:r>
        <w:rPr>
          <w:color w:val="231F20"/>
          <w:spacing w:val="5"/>
        </w:rPr>
        <w:t>Hoặc </w:t>
      </w:r>
      <w:r>
        <w:rPr>
          <w:color w:val="231F20"/>
          <w:spacing w:val="4"/>
        </w:rPr>
        <w:t>cõi </w:t>
      </w:r>
      <w:r>
        <w:rPr>
          <w:color w:val="231F20"/>
          <w:spacing w:val="5"/>
        </w:rPr>
        <w:t>sắc: Nghĩa </w:t>
      </w:r>
      <w:r>
        <w:rPr>
          <w:color w:val="231F20"/>
          <w:spacing w:val="3"/>
        </w:rPr>
        <w:t>là </w:t>
      </w:r>
      <w:r>
        <w:rPr>
          <w:color w:val="231F20"/>
          <w:spacing w:val="4"/>
        </w:rPr>
        <w:t>đạo </w:t>
      </w:r>
      <w:r>
        <w:rPr>
          <w:color w:val="231F20"/>
          <w:spacing w:val="3"/>
        </w:rPr>
        <w:t>vô </w:t>
      </w:r>
      <w:r>
        <w:rPr>
          <w:color w:val="231F20"/>
          <w:spacing w:val="5"/>
        </w:rPr>
        <w:t>gián </w:t>
      </w:r>
      <w:r>
        <w:rPr>
          <w:color w:val="231F20"/>
          <w:spacing w:val="4"/>
        </w:rPr>
        <w:t>thế tục lìa </w:t>
      </w:r>
      <w:r>
        <w:rPr>
          <w:color w:val="231F20"/>
          <w:spacing w:val="5"/>
        </w:rPr>
        <w:t>nhiễm </w:t>
      </w:r>
      <w:r>
        <w:rPr>
          <w:color w:val="231F20"/>
          <w:spacing w:val="7"/>
        </w:rPr>
        <w:t>của  </w:t>
      </w:r>
      <w:r>
        <w:rPr>
          <w:color w:val="231F20"/>
          <w:spacing w:val="4"/>
        </w:rPr>
        <w:t>cõi</w:t>
      </w:r>
      <w:r>
        <w:rPr>
          <w:color w:val="231F20"/>
          <w:spacing w:val="15"/>
        </w:rPr>
        <w:t> </w:t>
      </w:r>
      <w:r>
        <w:rPr>
          <w:color w:val="231F20"/>
          <w:spacing w:val="7"/>
        </w:rPr>
        <w:t>sắc.</w:t>
      </w:r>
    </w:p>
    <w:p>
      <w:pPr>
        <w:pStyle w:val="BodyText"/>
        <w:spacing w:line="276" w:lineRule="auto" w:before="113"/>
        <w:ind w:right="412"/>
      </w:pPr>
      <w:r>
        <w:rPr>
          <w:color w:val="231F20"/>
        </w:rPr>
        <w:t>Hoặc cõi vô sắc: Nghĩa là đạo vô gián thế tục lìa nhiễm của ba vô sắc dưới.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6"/>
      </w:pPr>
      <w:r>
        <w:rPr>
          <w:color w:val="231F20"/>
        </w:rPr>
        <w:t>Hoặc không: Nghĩa là các đạo gia hạnh, giải thoát thắng tấn này đã gồm thâu thế tục trí và thế tục trí thiện khác của cõi dục, thế tục trí thiện của các địa căn bản cùng hết thảy thế tục trí nhiễm ô,</w:t>
      </w:r>
      <w:r>
        <w:rPr>
          <w:color w:val="231F20"/>
          <w:spacing w:val="-34"/>
        </w:rPr>
        <w:t> </w:t>
      </w:r>
      <w:r>
        <w:rPr>
          <w:color w:val="231F20"/>
        </w:rPr>
        <w:t>vô phú vô ký.</w:t>
      </w:r>
    </w:p>
    <w:p>
      <w:pPr>
        <w:pStyle w:val="BodyText"/>
        <w:spacing w:line="268" w:lineRule="auto" w:before="112"/>
        <w:ind w:left="393" w:right="127"/>
      </w:pPr>
      <w:r>
        <w:rPr>
          <w:color w:val="231F20"/>
        </w:rPr>
        <w:t>Như thế tục trí, thì khổ tập diệt đạo trí, Tam-ma-địa không, vô nguyện, vô tướng cũng như vậy.</w:t>
      </w:r>
    </w:p>
    <w:p>
      <w:pPr>
        <w:pStyle w:val="BodyText"/>
        <w:spacing w:line="268" w:lineRule="auto" w:before="110"/>
        <w:ind w:left="393" w:right="128"/>
      </w:pPr>
      <w:r>
        <w:rPr>
          <w:color w:val="231F20"/>
        </w:rPr>
        <w:t>Có khác: Nghĩa là các trí Tam-ma-địa vô lậu này đều có thể đoạn chung nơi chín địa, nhưng không thể đoạn khắp năm bộ.</w:t>
      </w:r>
    </w:p>
    <w:p>
      <w:pPr>
        <w:pStyle w:val="BodyText"/>
        <w:spacing w:line="268" w:lineRule="auto" w:before="110"/>
        <w:ind w:left="393" w:right="127"/>
      </w:pPr>
      <w:r>
        <w:rPr>
          <w:color w:val="231F20"/>
        </w:rPr>
        <w:t>Trong</w:t>
      </w:r>
      <w:r>
        <w:rPr>
          <w:color w:val="231F20"/>
          <w:spacing w:val="-10"/>
        </w:rPr>
        <w:t> </w:t>
      </w:r>
      <w:r>
        <w:rPr>
          <w:color w:val="231F20"/>
        </w:rPr>
        <w:t>đó:</w:t>
      </w:r>
      <w:r>
        <w:rPr>
          <w:color w:val="231F20"/>
          <w:spacing w:val="-15"/>
        </w:rPr>
        <w:t> </w:t>
      </w:r>
      <w:r>
        <w:rPr>
          <w:color w:val="231F20"/>
          <w:spacing w:val="-4"/>
        </w:rPr>
        <w:t>Trí</w:t>
      </w:r>
      <w:r>
        <w:rPr>
          <w:color w:val="231F20"/>
          <w:spacing w:val="-9"/>
        </w:rPr>
        <w:t> </w:t>
      </w:r>
      <w:r>
        <w:rPr>
          <w:color w:val="231F20"/>
        </w:rPr>
        <w:t>của</w:t>
      </w:r>
      <w:r>
        <w:rPr>
          <w:color w:val="231F20"/>
          <w:spacing w:val="-10"/>
        </w:rPr>
        <w:t> </w:t>
      </w:r>
      <w:r>
        <w:rPr>
          <w:color w:val="231F20"/>
        </w:rPr>
        <w:t>bốn</w:t>
      </w:r>
      <w:r>
        <w:rPr>
          <w:color w:val="231F20"/>
          <w:spacing w:val="-9"/>
        </w:rPr>
        <w:t> </w:t>
      </w:r>
      <w:r>
        <w:rPr>
          <w:color w:val="231F20"/>
        </w:rPr>
        <w:t>đế</w:t>
      </w:r>
      <w:r>
        <w:rPr>
          <w:color w:val="231F20"/>
          <w:spacing w:val="-10"/>
        </w:rPr>
        <w:t> </w:t>
      </w:r>
      <w:r>
        <w:rPr>
          <w:color w:val="231F20"/>
        </w:rPr>
        <w:t>có</w:t>
      </w:r>
      <w:r>
        <w:rPr>
          <w:color w:val="231F20"/>
          <w:spacing w:val="-9"/>
        </w:rPr>
        <w:t> </w:t>
      </w:r>
      <w:r>
        <w:rPr>
          <w:color w:val="231F20"/>
        </w:rPr>
        <w:t>thể</w:t>
      </w:r>
      <w:r>
        <w:rPr>
          <w:color w:val="231F20"/>
          <w:spacing w:val="-10"/>
        </w:rPr>
        <w:t> </w:t>
      </w:r>
      <w:r>
        <w:rPr>
          <w:color w:val="231F20"/>
        </w:rPr>
        <w:t>đoạn</w:t>
      </w:r>
      <w:r>
        <w:rPr>
          <w:color w:val="231F20"/>
          <w:spacing w:val="-9"/>
        </w:rPr>
        <w:t> </w:t>
      </w:r>
      <w:r>
        <w:rPr>
          <w:color w:val="231F20"/>
        </w:rPr>
        <w:t>dứt</w:t>
      </w:r>
      <w:r>
        <w:rPr>
          <w:color w:val="231F20"/>
          <w:spacing w:val="-10"/>
        </w:rPr>
        <w:t> </w:t>
      </w:r>
      <w:r>
        <w:rPr>
          <w:color w:val="231F20"/>
        </w:rPr>
        <w:t>phiền</w:t>
      </w:r>
      <w:r>
        <w:rPr>
          <w:color w:val="231F20"/>
          <w:spacing w:val="-10"/>
        </w:rPr>
        <w:t> </w:t>
      </w:r>
      <w:r>
        <w:rPr>
          <w:color w:val="231F20"/>
        </w:rPr>
        <w:t>não</w:t>
      </w:r>
      <w:r>
        <w:rPr>
          <w:color w:val="231F20"/>
          <w:spacing w:val="-9"/>
        </w:rPr>
        <w:t> </w:t>
      </w:r>
      <w:r>
        <w:rPr>
          <w:color w:val="231F20"/>
        </w:rPr>
        <w:t>nơi</w:t>
      </w:r>
      <w:r>
        <w:rPr>
          <w:color w:val="231F20"/>
          <w:spacing w:val="-10"/>
        </w:rPr>
        <w:t> </w:t>
      </w:r>
      <w:r>
        <w:rPr>
          <w:color w:val="231F20"/>
        </w:rPr>
        <w:t>chín</w:t>
      </w:r>
      <w:r>
        <w:rPr>
          <w:color w:val="231F20"/>
          <w:spacing w:val="-9"/>
        </w:rPr>
        <w:t> </w:t>
      </w:r>
      <w:r>
        <w:rPr>
          <w:color w:val="231F20"/>
        </w:rPr>
        <w:t>địa do tu đạo đoạn. Tam-ma-địa không thể đoạn dứt phiền não nơi chín địa do kiến khổ đoạn và do tu đạo đoạn. Tam-ma-địa vô nguyện có thể đoạn dứt phiền não nơi chín địa do kiến khổ, tập, đạo đoạn </w:t>
      </w:r>
      <w:r>
        <w:rPr>
          <w:color w:val="231F20"/>
          <w:spacing w:val="-7"/>
        </w:rPr>
        <w:t>và </w:t>
      </w:r>
      <w:r>
        <w:rPr>
          <w:color w:val="231F20"/>
        </w:rPr>
        <w:t>do tu đạo đoạn. Tam-ma-địa vô tướng có thể đoạn dứt phiền não</w:t>
      </w:r>
      <w:r>
        <w:rPr>
          <w:color w:val="231F20"/>
          <w:spacing w:val="-38"/>
        </w:rPr>
        <w:t> </w:t>
      </w:r>
      <w:r>
        <w:rPr>
          <w:color w:val="231F20"/>
        </w:rPr>
        <w:t>nơi chín địa do kiến diệt đoạn và do tu đạo đoạn.</w:t>
      </w:r>
    </w:p>
    <w:p>
      <w:pPr>
        <w:pStyle w:val="BodyText"/>
        <w:spacing w:line="268" w:lineRule="auto" w:before="115"/>
        <w:ind w:left="393" w:right="127" w:firstLine="644"/>
      </w:pPr>
      <w:r>
        <w:rPr>
          <w:color w:val="231F20"/>
        </w:rPr>
        <w:t>Đây là đạo vô gián cùng với trước có khác. Hoặc trong phần không đoạn chỉ có các đạo gia hạnh, giải thoát thắng tấn này đã</w:t>
      </w:r>
      <w:r>
        <w:rPr>
          <w:color w:val="231F20"/>
          <w:spacing w:val="-41"/>
        </w:rPr>
        <w:t> </w:t>
      </w:r>
      <w:r>
        <w:rPr>
          <w:color w:val="231F20"/>
          <w:spacing w:val="-5"/>
        </w:rPr>
        <w:t>gồm </w:t>
      </w:r>
      <w:r>
        <w:rPr>
          <w:color w:val="231F20"/>
        </w:rPr>
        <w:t>thâu không phải thứ khác.</w:t>
      </w:r>
    </w:p>
    <w:p>
      <w:pPr>
        <w:pStyle w:val="BodyText"/>
        <w:spacing w:line="268" w:lineRule="auto" w:before="111"/>
        <w:ind w:left="393" w:right="130"/>
      </w:pPr>
      <w:r>
        <w:rPr>
          <w:i/>
          <w:color w:val="231F20"/>
          <w:spacing w:val="-3"/>
        </w:rPr>
        <w:t>Hỏi: </w:t>
      </w:r>
      <w:r>
        <w:rPr>
          <w:color w:val="231F20"/>
        </w:rPr>
        <w:t>Nếu ba </w:t>
      </w:r>
      <w:r>
        <w:rPr>
          <w:color w:val="231F20"/>
          <w:spacing w:val="-5"/>
        </w:rPr>
        <w:t>Tam-ma-địa </w:t>
      </w:r>
      <w:r>
        <w:rPr>
          <w:color w:val="231F20"/>
          <w:spacing w:val="-3"/>
        </w:rPr>
        <w:t>cũng </w:t>
      </w:r>
      <w:r>
        <w:rPr>
          <w:color w:val="231F20"/>
        </w:rPr>
        <w:t>có thể </w:t>
      </w:r>
      <w:r>
        <w:rPr>
          <w:color w:val="231F20"/>
          <w:spacing w:val="-3"/>
        </w:rPr>
        <w:t>đoạn </w:t>
      </w:r>
      <w:r>
        <w:rPr>
          <w:color w:val="231F20"/>
        </w:rPr>
        <w:t>dứt </w:t>
      </w:r>
      <w:r>
        <w:rPr>
          <w:color w:val="231F20"/>
          <w:spacing w:val="-3"/>
        </w:rPr>
        <w:t>phiền não, thì những</w:t>
      </w:r>
      <w:r>
        <w:rPr>
          <w:color w:val="231F20"/>
          <w:spacing w:val="-10"/>
        </w:rPr>
        <w:t> </w:t>
      </w:r>
      <w:r>
        <w:rPr>
          <w:color w:val="231F20"/>
          <w:spacing w:val="-3"/>
        </w:rPr>
        <w:t>điều</w:t>
      </w:r>
      <w:r>
        <w:rPr>
          <w:color w:val="231F20"/>
          <w:spacing w:val="-9"/>
        </w:rPr>
        <w:t> </w:t>
      </w:r>
      <w:r>
        <w:rPr>
          <w:color w:val="231F20"/>
        </w:rPr>
        <w:t>nơi</w:t>
      </w:r>
      <w:r>
        <w:rPr>
          <w:color w:val="231F20"/>
          <w:spacing w:val="-10"/>
        </w:rPr>
        <w:t> </w:t>
      </w:r>
      <w:r>
        <w:rPr>
          <w:color w:val="231F20"/>
        </w:rPr>
        <w:t>Khế</w:t>
      </w:r>
      <w:r>
        <w:rPr>
          <w:color w:val="231F20"/>
          <w:spacing w:val="-9"/>
        </w:rPr>
        <w:t> </w:t>
      </w:r>
      <w:r>
        <w:rPr>
          <w:color w:val="231F20"/>
          <w:spacing w:val="-3"/>
        </w:rPr>
        <w:t>kinh</w:t>
      </w:r>
      <w:r>
        <w:rPr>
          <w:color w:val="231F20"/>
          <w:spacing w:val="-10"/>
        </w:rPr>
        <w:t> </w:t>
      </w:r>
      <w:r>
        <w:rPr>
          <w:color w:val="231F20"/>
        </w:rPr>
        <w:t>đã</w:t>
      </w:r>
      <w:r>
        <w:rPr>
          <w:color w:val="231F20"/>
          <w:spacing w:val="-9"/>
        </w:rPr>
        <w:t> </w:t>
      </w:r>
      <w:r>
        <w:rPr>
          <w:color w:val="231F20"/>
        </w:rPr>
        <w:t>nói</w:t>
      </w:r>
      <w:r>
        <w:rPr>
          <w:color w:val="231F20"/>
          <w:spacing w:val="-10"/>
        </w:rPr>
        <w:t> </w:t>
      </w:r>
      <w:r>
        <w:rPr>
          <w:color w:val="231F20"/>
        </w:rPr>
        <w:t>nên</w:t>
      </w:r>
      <w:r>
        <w:rPr>
          <w:color w:val="231F20"/>
          <w:spacing w:val="-9"/>
        </w:rPr>
        <w:t> </w:t>
      </w:r>
      <w:r>
        <w:rPr>
          <w:color w:val="231F20"/>
        </w:rPr>
        <w:t>làm</w:t>
      </w:r>
      <w:r>
        <w:rPr>
          <w:color w:val="231F20"/>
          <w:spacing w:val="-10"/>
        </w:rPr>
        <w:t> </w:t>
      </w:r>
      <w:r>
        <w:rPr>
          <w:color w:val="231F20"/>
        </w:rPr>
        <w:t>sao</w:t>
      </w:r>
      <w:r>
        <w:rPr>
          <w:color w:val="231F20"/>
          <w:spacing w:val="-9"/>
        </w:rPr>
        <w:t> </w:t>
      </w:r>
      <w:r>
        <w:rPr>
          <w:color w:val="231F20"/>
          <w:spacing w:val="-3"/>
        </w:rPr>
        <w:t>thông?</w:t>
      </w:r>
      <w:r>
        <w:rPr>
          <w:color w:val="231F20"/>
          <w:spacing w:val="-10"/>
        </w:rPr>
        <w:t> </w:t>
      </w:r>
      <w:r>
        <w:rPr>
          <w:color w:val="231F20"/>
        </w:rPr>
        <w:t>Như</w:t>
      </w:r>
      <w:r>
        <w:rPr>
          <w:color w:val="231F20"/>
          <w:spacing w:val="-9"/>
        </w:rPr>
        <w:t> </w:t>
      </w:r>
      <w:r>
        <w:rPr>
          <w:color w:val="231F20"/>
          <w:spacing w:val="-3"/>
        </w:rPr>
        <w:t>nói:</w:t>
      </w:r>
      <w:r>
        <w:rPr>
          <w:color w:val="231F20"/>
          <w:spacing w:val="-10"/>
        </w:rPr>
        <w:t> </w:t>
      </w:r>
      <w:r>
        <w:rPr>
          <w:color w:val="231F20"/>
        </w:rPr>
        <w:t>Này</w:t>
      </w:r>
      <w:r>
        <w:rPr>
          <w:color w:val="231F20"/>
          <w:spacing w:val="-9"/>
        </w:rPr>
        <w:t> </w:t>
      </w:r>
      <w:r>
        <w:rPr>
          <w:color w:val="231F20"/>
          <w:spacing w:val="-3"/>
        </w:rPr>
        <w:t>Bí- </w:t>
      </w:r>
      <w:r>
        <w:rPr>
          <w:color w:val="231F20"/>
        </w:rPr>
        <w:t>sô! </w:t>
      </w:r>
      <w:r>
        <w:rPr>
          <w:color w:val="231F20"/>
          <w:spacing w:val="-11"/>
        </w:rPr>
        <w:t>Ta </w:t>
      </w:r>
      <w:r>
        <w:rPr>
          <w:color w:val="231F20"/>
          <w:spacing w:val="-3"/>
        </w:rPr>
        <w:t>nói: </w:t>
      </w:r>
      <w:r>
        <w:rPr>
          <w:color w:val="231F20"/>
        </w:rPr>
        <w:t>Do </w:t>
      </w:r>
      <w:r>
        <w:rPr>
          <w:color w:val="231F20"/>
          <w:spacing w:val="-3"/>
        </w:rPr>
        <w:t>biết, </w:t>
      </w:r>
      <w:r>
        <w:rPr>
          <w:color w:val="231F20"/>
        </w:rPr>
        <w:t>do </w:t>
      </w:r>
      <w:r>
        <w:rPr>
          <w:color w:val="231F20"/>
          <w:spacing w:val="-6"/>
        </w:rPr>
        <w:t>thấy, </w:t>
      </w:r>
      <w:r>
        <w:rPr>
          <w:color w:val="231F20"/>
        </w:rPr>
        <w:t>nên có thể </w:t>
      </w:r>
      <w:r>
        <w:rPr>
          <w:color w:val="231F20"/>
          <w:spacing w:val="-3"/>
        </w:rPr>
        <w:t>đoạn </w:t>
      </w:r>
      <w:r>
        <w:rPr>
          <w:color w:val="231F20"/>
        </w:rPr>
        <w:t>dứt hết các </w:t>
      </w:r>
      <w:r>
        <w:rPr>
          <w:color w:val="231F20"/>
          <w:spacing w:val="-3"/>
        </w:rPr>
        <w:t>lậu. </w:t>
      </w:r>
      <w:r>
        <w:rPr>
          <w:color w:val="231F20"/>
        </w:rPr>
        <w:t>Lại </w:t>
      </w:r>
      <w:r>
        <w:rPr>
          <w:color w:val="231F20"/>
          <w:spacing w:val="-3"/>
        </w:rPr>
        <w:t>nói: </w:t>
      </w:r>
      <w:r>
        <w:rPr>
          <w:color w:val="231F20"/>
        </w:rPr>
        <w:t>Đệ</w:t>
      </w:r>
      <w:r>
        <w:rPr>
          <w:color w:val="231F20"/>
          <w:spacing w:val="-8"/>
        </w:rPr>
        <w:t> </w:t>
      </w:r>
      <w:r>
        <w:rPr>
          <w:color w:val="231F20"/>
        </w:rPr>
        <w:t>tử</w:t>
      </w:r>
      <w:r>
        <w:rPr>
          <w:color w:val="231F20"/>
          <w:spacing w:val="-12"/>
        </w:rPr>
        <w:t> </w:t>
      </w:r>
      <w:r>
        <w:rPr>
          <w:color w:val="231F20"/>
          <w:spacing w:val="-3"/>
        </w:rPr>
        <w:t>Thánh</w:t>
      </w:r>
      <w:r>
        <w:rPr>
          <w:color w:val="231F20"/>
          <w:spacing w:val="-8"/>
        </w:rPr>
        <w:t> </w:t>
      </w:r>
      <w:r>
        <w:rPr>
          <w:color w:val="231F20"/>
        </w:rPr>
        <w:t>của</w:t>
      </w:r>
      <w:r>
        <w:rPr>
          <w:color w:val="231F20"/>
          <w:spacing w:val="-11"/>
        </w:rPr>
        <w:t> Ta</w:t>
      </w:r>
      <w:r>
        <w:rPr>
          <w:color w:val="231F20"/>
          <w:spacing w:val="-8"/>
        </w:rPr>
        <w:t> </w:t>
      </w:r>
      <w:r>
        <w:rPr>
          <w:color w:val="231F20"/>
          <w:spacing w:val="-3"/>
        </w:rPr>
        <w:t>dùng</w:t>
      </w:r>
      <w:r>
        <w:rPr>
          <w:color w:val="231F20"/>
          <w:spacing w:val="-8"/>
        </w:rPr>
        <w:t> </w:t>
      </w:r>
      <w:r>
        <w:rPr>
          <w:color w:val="231F20"/>
          <w:spacing w:val="-3"/>
        </w:rPr>
        <w:t>gươm</w:t>
      </w:r>
      <w:r>
        <w:rPr>
          <w:color w:val="231F20"/>
          <w:spacing w:val="-8"/>
        </w:rPr>
        <w:t> </w:t>
      </w:r>
      <w:r>
        <w:rPr>
          <w:color w:val="231F20"/>
        </w:rPr>
        <w:t>Bát</w:t>
      </w:r>
      <w:r>
        <w:rPr>
          <w:color w:val="231F20"/>
          <w:spacing w:val="-8"/>
        </w:rPr>
        <w:t> </w:t>
      </w:r>
      <w:r>
        <w:rPr>
          <w:color w:val="231F20"/>
        </w:rPr>
        <w:t>nhã</w:t>
      </w:r>
      <w:r>
        <w:rPr>
          <w:color w:val="231F20"/>
          <w:spacing w:val="-7"/>
        </w:rPr>
        <w:t> </w:t>
      </w:r>
      <w:r>
        <w:rPr>
          <w:color w:val="231F20"/>
          <w:spacing w:val="-3"/>
        </w:rPr>
        <w:t>đoạn</w:t>
      </w:r>
      <w:r>
        <w:rPr>
          <w:color w:val="231F20"/>
          <w:spacing w:val="-8"/>
        </w:rPr>
        <w:t> </w:t>
      </w:r>
      <w:r>
        <w:rPr>
          <w:color w:val="231F20"/>
        </w:rPr>
        <w:t>dứt</w:t>
      </w:r>
      <w:r>
        <w:rPr>
          <w:color w:val="231F20"/>
          <w:spacing w:val="-8"/>
        </w:rPr>
        <w:t> </w:t>
      </w:r>
      <w:r>
        <w:rPr>
          <w:color w:val="231F20"/>
          <w:spacing w:val="-3"/>
        </w:rPr>
        <w:t>phiền</w:t>
      </w:r>
      <w:r>
        <w:rPr>
          <w:color w:val="231F20"/>
          <w:spacing w:val="-8"/>
        </w:rPr>
        <w:t> </w:t>
      </w:r>
      <w:r>
        <w:rPr>
          <w:color w:val="231F20"/>
        </w:rPr>
        <w:t>não</w:t>
      </w:r>
      <w:r>
        <w:rPr>
          <w:color w:val="231F20"/>
          <w:spacing w:val="-8"/>
        </w:rPr>
        <w:t> </w:t>
      </w:r>
      <w:r>
        <w:rPr>
          <w:color w:val="231F20"/>
        </w:rPr>
        <w:t>oán</w:t>
      </w:r>
      <w:r>
        <w:rPr>
          <w:color w:val="231F20"/>
          <w:spacing w:val="-7"/>
        </w:rPr>
        <w:t> </w:t>
      </w:r>
      <w:r>
        <w:rPr>
          <w:color w:val="231F20"/>
          <w:spacing w:val="-3"/>
        </w:rPr>
        <w:t>địch.</w:t>
      </w:r>
    </w:p>
    <w:p>
      <w:pPr>
        <w:pStyle w:val="BodyText"/>
        <w:spacing w:line="268" w:lineRule="auto" w:before="112"/>
        <w:ind w:left="393" w:right="128"/>
      </w:pPr>
      <w:r>
        <w:rPr>
          <w:i/>
          <w:color w:val="231F20"/>
        </w:rPr>
        <w:t>Đáp:</w:t>
      </w:r>
      <w:r>
        <w:rPr>
          <w:i/>
          <w:color w:val="231F20"/>
          <w:spacing w:val="-13"/>
        </w:rPr>
        <w:t> </w:t>
      </w: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3"/>
        </w:rPr>
        <w:t> </w:t>
      </w:r>
      <w:r>
        <w:rPr>
          <w:color w:val="231F20"/>
        </w:rPr>
        <w:t>Chỉ</w:t>
      </w:r>
      <w:r>
        <w:rPr>
          <w:color w:val="231F20"/>
          <w:spacing w:val="-14"/>
        </w:rPr>
        <w:t> </w:t>
      </w:r>
      <w:r>
        <w:rPr>
          <w:color w:val="231F20"/>
        </w:rPr>
        <w:t>tuệ</w:t>
      </w:r>
      <w:r>
        <w:rPr>
          <w:color w:val="231F20"/>
          <w:spacing w:val="-13"/>
        </w:rPr>
        <w:t> </w:t>
      </w:r>
      <w:r>
        <w:rPr>
          <w:color w:val="231F20"/>
        </w:rPr>
        <w:t>mới</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đoạn</w:t>
      </w:r>
      <w:r>
        <w:rPr>
          <w:color w:val="231F20"/>
          <w:spacing w:val="-14"/>
        </w:rPr>
        <w:t> </w:t>
      </w:r>
      <w:r>
        <w:rPr>
          <w:color w:val="231F20"/>
        </w:rPr>
        <w:t>dứt</w:t>
      </w:r>
      <w:r>
        <w:rPr>
          <w:color w:val="231F20"/>
          <w:spacing w:val="-13"/>
        </w:rPr>
        <w:t> </w:t>
      </w:r>
      <w:r>
        <w:rPr>
          <w:color w:val="231F20"/>
        </w:rPr>
        <w:t>phiền</w:t>
      </w:r>
      <w:r>
        <w:rPr>
          <w:color w:val="231F20"/>
          <w:spacing w:val="-13"/>
        </w:rPr>
        <w:t> </w:t>
      </w:r>
      <w:r>
        <w:rPr>
          <w:color w:val="231F20"/>
        </w:rPr>
        <w:t>não.</w:t>
      </w:r>
      <w:r>
        <w:rPr>
          <w:color w:val="231F20"/>
          <w:spacing w:val="-13"/>
        </w:rPr>
        <w:t> </w:t>
      </w:r>
      <w:r>
        <w:rPr>
          <w:color w:val="231F20"/>
        </w:rPr>
        <w:t>Các giác phần khác hỗ trợ cho sự đoạn dứt ấy nên gọi là</w:t>
      </w:r>
      <w:r>
        <w:rPr>
          <w:color w:val="231F20"/>
          <w:spacing w:val="-2"/>
        </w:rPr>
        <w:t> </w:t>
      </w:r>
      <w:r>
        <w:rPr>
          <w:color w:val="231F20"/>
        </w:rPr>
        <w:t>đoạn.</w:t>
      </w:r>
    </w:p>
    <w:p>
      <w:pPr>
        <w:pStyle w:val="BodyText"/>
        <w:spacing w:line="268" w:lineRule="auto" w:before="110"/>
        <w:ind w:left="393" w:right="127"/>
      </w:pPr>
      <w:r>
        <w:rPr>
          <w:color w:val="231F20"/>
        </w:rPr>
        <w:t>Nên nói như vầy: Bốn uẩn, năm uẩn của phẩm tuệ cùng sinh đều có thể đoạn dứt phiền não, do cộng tướng niệm trụ đoạn </w:t>
      </w:r>
      <w:r>
        <w:rPr>
          <w:color w:val="231F20"/>
          <w:spacing w:val="-4"/>
        </w:rPr>
        <w:t>dứt </w:t>
      </w:r>
      <w:r>
        <w:rPr>
          <w:color w:val="231F20"/>
        </w:rPr>
        <w:t>được phiền não. Nhưng Đức Phật hoặc có khi khen ngợi Bát nhã, hoặc có khi khen ngợi định, hoặc có khi tán thán cái khác, đều</w:t>
      </w:r>
      <w:r>
        <w:rPr>
          <w:color w:val="231F20"/>
          <w:spacing w:val="-40"/>
        </w:rPr>
        <w:t> </w:t>
      </w:r>
      <w:r>
        <w:rPr>
          <w:color w:val="231F20"/>
          <w:spacing w:val="-4"/>
        </w:rPr>
        <w:t>nhằm </w:t>
      </w:r>
      <w:r>
        <w:rPr>
          <w:color w:val="231F20"/>
        </w:rPr>
        <w:t>đem lại lợi ích cho hữu tình.</w:t>
      </w:r>
    </w:p>
    <w:p>
      <w:pPr>
        <w:pStyle w:val="BodyText"/>
        <w:spacing w:before="123"/>
        <w:ind w:left="675" w:right="412" w:firstLine="0"/>
        <w:jc w:val="center"/>
      </w:pPr>
      <w:r>
        <w:rPr>
          <w:color w:val="231F20"/>
        </w:rPr>
        <w:t>***</w:t>
      </w:r>
    </w:p>
    <w:p>
      <w:pPr>
        <w:spacing w:after="0"/>
        <w:jc w:val="center"/>
        <w:sectPr>
          <w:pgSz w:w="9080" w:h="13610"/>
          <w:pgMar w:header="1192" w:footer="0" w:top="1440" w:bottom="280" w:left="740" w:right="720"/>
        </w:sectPr>
      </w:pPr>
    </w:p>
    <w:p>
      <w:pPr>
        <w:pStyle w:val="BodyText"/>
        <w:spacing w:before="9"/>
        <w:ind w:left="0" w:firstLine="0"/>
        <w:jc w:val="left"/>
        <w:rPr>
          <w:sz w:val="18"/>
        </w:rPr>
      </w:pPr>
    </w:p>
    <w:p>
      <w:pPr>
        <w:pStyle w:val="Heading3"/>
        <w:spacing w:before="89"/>
        <w:ind w:left="677" w:firstLine="0"/>
        <w:jc w:val="left"/>
        <w:rPr>
          <w:i/>
        </w:rPr>
      </w:pPr>
      <w:r>
        <w:rPr>
          <w:i/>
          <w:color w:val="231F20"/>
        </w:rPr>
        <w:t>* Dị thục của Từ thọ nhận nơi xứ nào? Cho đến nói rộng.</w:t>
      </w:r>
    </w:p>
    <w:p>
      <w:pPr>
        <w:pStyle w:val="BodyText"/>
        <w:spacing w:before="155"/>
        <w:ind w:left="677" w:firstLine="0"/>
        <w:jc w:val="left"/>
      </w:pPr>
      <w:r>
        <w:rPr>
          <w:i/>
          <w:color w:val="231F20"/>
        </w:rPr>
        <w:t>Hỏi: </w:t>
      </w:r>
      <w:r>
        <w:rPr>
          <w:color w:val="231F20"/>
        </w:rPr>
        <w:t>Vì sao tạo ra phần Luận này?</w:t>
      </w:r>
    </w:p>
    <w:p>
      <w:pPr>
        <w:pStyle w:val="BodyText"/>
        <w:spacing w:before="154"/>
        <w:ind w:left="677" w:firstLine="0"/>
      </w:pPr>
      <w:r>
        <w:rPr>
          <w:i/>
          <w:color w:val="231F20"/>
        </w:rPr>
        <w:t>Đáp: </w:t>
      </w:r>
      <w:r>
        <w:rPr>
          <w:color w:val="231F20"/>
        </w:rPr>
        <w:t>Là do ý của Luận giả muốn như vậy, cho đến nói rộng.</w:t>
      </w:r>
    </w:p>
    <w:p>
      <w:pPr>
        <w:pStyle w:val="BodyText"/>
        <w:spacing w:line="273" w:lineRule="auto" w:before="154"/>
        <w:ind w:right="411"/>
      </w:pPr>
      <w:r>
        <w:rPr>
          <w:color w:val="231F20"/>
        </w:rPr>
        <w:t>Lại nữa, là để ngăn chận thuyết của kẻ khác. Nghĩa là, như có thuyết nói: Các thứ thiện, bất thiện không có quả dị thục.</w:t>
      </w:r>
    </w:p>
    <w:p>
      <w:pPr>
        <w:pStyle w:val="BodyText"/>
        <w:spacing w:before="112"/>
        <w:ind w:left="677" w:firstLine="0"/>
      </w:pPr>
      <w:r>
        <w:rPr>
          <w:color w:val="231F20"/>
        </w:rPr>
        <w:t>Hoặc có thuyết nói: Các pháp hữu vi đều có dị thục.</w:t>
      </w:r>
    </w:p>
    <w:p>
      <w:pPr>
        <w:pStyle w:val="BodyText"/>
        <w:spacing w:line="273" w:lineRule="auto" w:before="154"/>
        <w:ind w:right="410"/>
      </w:pPr>
      <w:r>
        <w:rPr>
          <w:color w:val="231F20"/>
        </w:rPr>
        <w:t>Hoặc lại có thuyết cho: Tất cả bất thiện và thiện hữu lậu nhất định được dị thục.</w:t>
      </w:r>
    </w:p>
    <w:p>
      <w:pPr>
        <w:pStyle w:val="BodyText"/>
        <w:spacing w:line="273" w:lineRule="auto" w:before="112"/>
        <w:ind w:right="410"/>
      </w:pPr>
      <w:r>
        <w:rPr>
          <w:color w:val="231F20"/>
        </w:rPr>
        <w:t>Để ngăn chận các thứ dị thuyết như vậy, đồng thời hiển bày: Chỉ có pháp bất thiện, thiện hữu lậu là nhất định có dị thục, nhưng đắc là không nhất định, nên tạo ra phần Luận này.</w:t>
      </w:r>
    </w:p>
    <w:p>
      <w:pPr>
        <w:pStyle w:val="BodyText"/>
        <w:spacing w:before="111"/>
        <w:ind w:left="677" w:firstLine="0"/>
      </w:pPr>
      <w:r>
        <w:rPr>
          <w:color w:val="231F20"/>
        </w:rPr>
        <w:t>Trong đây, có hai thứ định: 1. Định dị thục. 2. Định sinh.</w:t>
      </w:r>
    </w:p>
    <w:p>
      <w:pPr>
        <w:pStyle w:val="BodyText"/>
        <w:spacing w:line="273" w:lineRule="auto" w:before="154"/>
        <w:ind w:right="411"/>
      </w:pPr>
      <w:r>
        <w:rPr>
          <w:color w:val="231F20"/>
        </w:rPr>
        <w:t>Định dị thục: Nghĩa là tất cả pháp bất thiện, thiện hữu lậu đều có dị thục.</w:t>
      </w:r>
    </w:p>
    <w:p>
      <w:pPr>
        <w:pStyle w:val="BodyText"/>
        <w:spacing w:line="273" w:lineRule="auto" w:before="112"/>
        <w:ind w:right="412"/>
      </w:pPr>
      <w:r>
        <w:rPr>
          <w:color w:val="231F20"/>
        </w:rPr>
        <w:t>Định sinh: Nghĩa là nếu dị thục kia sinh gọi là hoặc Phạm thế </w:t>
      </w:r>
      <w:r>
        <w:rPr>
          <w:color w:val="231F20"/>
          <w:spacing w:val="-5"/>
        </w:rPr>
        <w:t>v.v...,</w:t>
      </w:r>
      <w:r>
        <w:rPr>
          <w:color w:val="231F20"/>
          <w:spacing w:val="-12"/>
        </w:rPr>
        <w:t> </w:t>
      </w:r>
      <w:r>
        <w:rPr>
          <w:color w:val="231F20"/>
        </w:rPr>
        <w:t>nếu</w:t>
      </w:r>
      <w:r>
        <w:rPr>
          <w:color w:val="231F20"/>
          <w:spacing w:val="-11"/>
        </w:rPr>
        <w:t> </w:t>
      </w:r>
      <w:r>
        <w:rPr>
          <w:color w:val="231F20"/>
        </w:rPr>
        <w:t>không</w:t>
      </w:r>
      <w:r>
        <w:rPr>
          <w:color w:val="231F20"/>
          <w:spacing w:val="-11"/>
        </w:rPr>
        <w:t> </w:t>
      </w:r>
      <w:r>
        <w:rPr>
          <w:color w:val="231F20"/>
        </w:rPr>
        <w:t>sinh</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rPr>
        <w:t>không</w:t>
      </w:r>
      <w:r>
        <w:rPr>
          <w:color w:val="231F20"/>
          <w:spacing w:val="-12"/>
        </w:rPr>
        <w:t> </w:t>
      </w:r>
      <w:r>
        <w:rPr>
          <w:color w:val="231F20"/>
        </w:rPr>
        <w:t>xứ</w:t>
      </w:r>
      <w:r>
        <w:rPr>
          <w:color w:val="231F20"/>
          <w:spacing w:val="-11"/>
        </w:rPr>
        <w:t> </w:t>
      </w:r>
      <w:r>
        <w:rPr>
          <w:color w:val="231F20"/>
        </w:rPr>
        <w:t>sở.</w:t>
      </w:r>
      <w:r>
        <w:rPr>
          <w:color w:val="231F20"/>
          <w:spacing w:val="-11"/>
        </w:rPr>
        <w:t> </w:t>
      </w:r>
      <w:r>
        <w:rPr>
          <w:color w:val="231F20"/>
        </w:rPr>
        <w:t>Đó</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rPr>
        <w:t>ở</w:t>
      </w:r>
      <w:r>
        <w:rPr>
          <w:color w:val="231F20"/>
          <w:spacing w:val="-11"/>
        </w:rPr>
        <w:t> </w:t>
      </w:r>
      <w:r>
        <w:rPr>
          <w:color w:val="231F20"/>
        </w:rPr>
        <w:t>đây</w:t>
      </w:r>
      <w:r>
        <w:rPr>
          <w:color w:val="231F20"/>
          <w:spacing w:val="-12"/>
        </w:rPr>
        <w:t> </w:t>
      </w:r>
      <w:r>
        <w:rPr>
          <w:color w:val="231F20"/>
        </w:rPr>
        <w:t>đã</w:t>
      </w:r>
      <w:r>
        <w:rPr>
          <w:color w:val="231F20"/>
          <w:spacing w:val="-11"/>
        </w:rPr>
        <w:t> </w:t>
      </w:r>
      <w:r>
        <w:rPr>
          <w:color w:val="231F20"/>
        </w:rPr>
        <w:t>tóm</w:t>
      </w:r>
      <w:r>
        <w:rPr>
          <w:color w:val="231F20"/>
          <w:spacing w:val="-11"/>
        </w:rPr>
        <w:t> </w:t>
      </w:r>
      <w:r>
        <w:rPr>
          <w:color w:val="231F20"/>
        </w:rPr>
        <w:t>lược Tỳ-bà-sa.</w:t>
      </w:r>
    </w:p>
    <w:p>
      <w:pPr>
        <w:pStyle w:val="BodyText"/>
        <w:spacing w:before="111"/>
        <w:ind w:left="677" w:firstLine="0"/>
      </w:pPr>
      <w:r>
        <w:rPr>
          <w:i/>
          <w:color w:val="231F20"/>
        </w:rPr>
        <w:t>Hỏi: </w:t>
      </w:r>
      <w:r>
        <w:rPr>
          <w:color w:val="231F20"/>
        </w:rPr>
        <w:t>Dị thục của Từ thọ nhận nơi xứ nào?</w:t>
      </w:r>
    </w:p>
    <w:p>
      <w:pPr>
        <w:pStyle w:val="BodyText"/>
        <w:spacing w:line="273" w:lineRule="auto" w:before="155"/>
        <w:ind w:right="353"/>
        <w:jc w:val="left"/>
      </w:pPr>
      <w:r>
        <w:rPr>
          <w:i/>
          <w:color w:val="231F20"/>
        </w:rPr>
        <w:t>Đáp: </w:t>
      </w:r>
      <w:r>
        <w:rPr>
          <w:color w:val="231F20"/>
        </w:rPr>
        <w:t>Hoặc nơi trời Phạm thế. Hoặc nơi trời Cực quang tịnh. Hoặc</w:t>
      </w:r>
      <w:r>
        <w:rPr>
          <w:color w:val="231F20"/>
          <w:spacing w:val="-13"/>
        </w:rPr>
        <w:t> </w:t>
      </w:r>
      <w:r>
        <w:rPr>
          <w:color w:val="231F20"/>
        </w:rPr>
        <w:t>nơi</w:t>
      </w:r>
      <w:r>
        <w:rPr>
          <w:color w:val="231F20"/>
          <w:spacing w:val="-12"/>
        </w:rPr>
        <w:t> </w:t>
      </w:r>
      <w:r>
        <w:rPr>
          <w:color w:val="231F20"/>
        </w:rPr>
        <w:t>trời</w:t>
      </w:r>
      <w:r>
        <w:rPr>
          <w:color w:val="231F20"/>
          <w:spacing w:val="-12"/>
        </w:rPr>
        <w:t> </w:t>
      </w:r>
      <w:r>
        <w:rPr>
          <w:color w:val="231F20"/>
        </w:rPr>
        <w:t>Biến</w:t>
      </w:r>
      <w:r>
        <w:rPr>
          <w:color w:val="231F20"/>
          <w:spacing w:val="-12"/>
        </w:rPr>
        <w:t> </w:t>
      </w:r>
      <w:r>
        <w:rPr>
          <w:color w:val="231F20"/>
        </w:rPr>
        <w:t>tịnh.</w:t>
      </w:r>
      <w:r>
        <w:rPr>
          <w:color w:val="231F20"/>
          <w:spacing w:val="-12"/>
        </w:rPr>
        <w:t> </w:t>
      </w:r>
      <w:r>
        <w:rPr>
          <w:color w:val="231F20"/>
        </w:rPr>
        <w:t>Hoặc</w:t>
      </w:r>
      <w:r>
        <w:rPr>
          <w:color w:val="231F20"/>
          <w:spacing w:val="-13"/>
        </w:rPr>
        <w:t> </w:t>
      </w:r>
      <w:r>
        <w:rPr>
          <w:color w:val="231F20"/>
        </w:rPr>
        <w:t>nơi</w:t>
      </w:r>
      <w:r>
        <w:rPr>
          <w:color w:val="231F20"/>
          <w:spacing w:val="-12"/>
        </w:rPr>
        <w:t> </w:t>
      </w:r>
      <w:r>
        <w:rPr>
          <w:color w:val="231F20"/>
        </w:rPr>
        <w:t>trời</w:t>
      </w:r>
      <w:r>
        <w:rPr>
          <w:color w:val="231F20"/>
          <w:spacing w:val="-12"/>
        </w:rPr>
        <w:t> </w:t>
      </w:r>
      <w:r>
        <w:rPr>
          <w:color w:val="231F20"/>
        </w:rPr>
        <w:t>Quảng</w:t>
      </w:r>
      <w:r>
        <w:rPr>
          <w:color w:val="231F20"/>
          <w:spacing w:val="-12"/>
        </w:rPr>
        <w:t> </w:t>
      </w:r>
      <w:r>
        <w:rPr>
          <w:color w:val="231F20"/>
        </w:rPr>
        <w:t>quả.</w:t>
      </w:r>
      <w:r>
        <w:rPr>
          <w:color w:val="231F20"/>
          <w:spacing w:val="-12"/>
        </w:rPr>
        <w:t> </w:t>
      </w:r>
      <w:r>
        <w:rPr>
          <w:color w:val="231F20"/>
        </w:rPr>
        <w:t>Hoặc</w:t>
      </w:r>
      <w:r>
        <w:rPr>
          <w:color w:val="231F20"/>
          <w:spacing w:val="-12"/>
        </w:rPr>
        <w:t> </w:t>
      </w:r>
      <w:r>
        <w:rPr>
          <w:color w:val="231F20"/>
        </w:rPr>
        <w:t>không</w:t>
      </w:r>
      <w:r>
        <w:rPr>
          <w:color w:val="231F20"/>
          <w:spacing w:val="-13"/>
        </w:rPr>
        <w:t> </w:t>
      </w:r>
      <w:r>
        <w:rPr>
          <w:color w:val="231F20"/>
        </w:rPr>
        <w:t>xứ</w:t>
      </w:r>
      <w:r>
        <w:rPr>
          <w:color w:val="231F20"/>
          <w:spacing w:val="-12"/>
        </w:rPr>
        <w:t> </w:t>
      </w:r>
      <w:r>
        <w:rPr>
          <w:color w:val="231F20"/>
        </w:rPr>
        <w:t>sở.</w:t>
      </w:r>
    </w:p>
    <w:p>
      <w:pPr>
        <w:pStyle w:val="BodyText"/>
        <w:spacing w:line="273" w:lineRule="auto" w:before="111"/>
        <w:ind w:right="353"/>
        <w:jc w:val="left"/>
      </w:pPr>
      <w:r>
        <w:rPr>
          <w:color w:val="231F20"/>
        </w:rPr>
        <w:t>Hoặc</w:t>
      </w:r>
      <w:r>
        <w:rPr>
          <w:color w:val="231F20"/>
          <w:spacing w:val="-15"/>
        </w:rPr>
        <w:t> </w:t>
      </w:r>
      <w:r>
        <w:rPr>
          <w:color w:val="231F20"/>
        </w:rPr>
        <w:t>nơi</w:t>
      </w:r>
      <w:r>
        <w:rPr>
          <w:color w:val="231F20"/>
          <w:spacing w:val="-14"/>
        </w:rPr>
        <w:t> </w:t>
      </w:r>
      <w:r>
        <w:rPr>
          <w:color w:val="231F20"/>
        </w:rPr>
        <w:t>trời</w:t>
      </w:r>
      <w:r>
        <w:rPr>
          <w:color w:val="231F20"/>
          <w:spacing w:val="-14"/>
        </w:rPr>
        <w:t> </w:t>
      </w:r>
      <w:r>
        <w:rPr>
          <w:color w:val="231F20"/>
        </w:rPr>
        <w:t>Phạm</w:t>
      </w:r>
      <w:r>
        <w:rPr>
          <w:color w:val="231F20"/>
          <w:spacing w:val="-14"/>
        </w:rPr>
        <w:t> </w:t>
      </w:r>
      <w:r>
        <w:rPr>
          <w:color w:val="231F20"/>
        </w:rPr>
        <w:t>thế</w:t>
      </w:r>
      <w:r>
        <w:rPr>
          <w:color w:val="231F20"/>
          <w:spacing w:val="-14"/>
        </w:rPr>
        <w:t> </w:t>
      </w:r>
      <w:r>
        <w:rPr>
          <w:color w:val="231F20"/>
        </w:rPr>
        <w:t>cho</w:t>
      </w:r>
      <w:r>
        <w:rPr>
          <w:color w:val="231F20"/>
          <w:spacing w:val="-15"/>
        </w:rPr>
        <w:t> </w:t>
      </w:r>
      <w:r>
        <w:rPr>
          <w:color w:val="231F20"/>
        </w:rPr>
        <w:t>đến</w:t>
      </w:r>
      <w:r>
        <w:rPr>
          <w:color w:val="231F20"/>
          <w:spacing w:val="-14"/>
        </w:rPr>
        <w:t> </w:t>
      </w:r>
      <w:r>
        <w:rPr>
          <w:color w:val="231F20"/>
        </w:rPr>
        <w:t>hoặc</w:t>
      </w:r>
      <w:r>
        <w:rPr>
          <w:color w:val="231F20"/>
          <w:spacing w:val="-14"/>
        </w:rPr>
        <w:t> </w:t>
      </w:r>
      <w:r>
        <w:rPr>
          <w:color w:val="231F20"/>
        </w:rPr>
        <w:t>nơi</w:t>
      </w:r>
      <w:r>
        <w:rPr>
          <w:color w:val="231F20"/>
          <w:spacing w:val="-14"/>
        </w:rPr>
        <w:t> </w:t>
      </w:r>
      <w:r>
        <w:rPr>
          <w:color w:val="231F20"/>
        </w:rPr>
        <w:t>trời</w:t>
      </w:r>
      <w:r>
        <w:rPr>
          <w:color w:val="231F20"/>
          <w:spacing w:val="-14"/>
        </w:rPr>
        <w:t> </w:t>
      </w:r>
      <w:r>
        <w:rPr>
          <w:color w:val="231F20"/>
        </w:rPr>
        <w:t>Quảng</w:t>
      </w:r>
      <w:r>
        <w:rPr>
          <w:color w:val="231F20"/>
          <w:spacing w:val="-15"/>
        </w:rPr>
        <w:t> </w:t>
      </w:r>
      <w:r>
        <w:rPr>
          <w:color w:val="231F20"/>
        </w:rPr>
        <w:t>quả:</w:t>
      </w:r>
      <w:r>
        <w:rPr>
          <w:color w:val="231F20"/>
          <w:spacing w:val="-14"/>
        </w:rPr>
        <w:t> </w:t>
      </w:r>
      <w:r>
        <w:rPr>
          <w:color w:val="231F20"/>
        </w:rPr>
        <w:t>Nghĩa là Từ vô lượng của bốn tĩnh lự , quả dị thục đã</w:t>
      </w:r>
      <w:r>
        <w:rPr>
          <w:color w:val="231F20"/>
          <w:spacing w:val="-7"/>
        </w:rPr>
        <w:t> </w:t>
      </w:r>
      <w:r>
        <w:rPr>
          <w:color w:val="231F20"/>
        </w:rPr>
        <w:t>sinh.</w:t>
      </w:r>
    </w:p>
    <w:p>
      <w:pPr>
        <w:pStyle w:val="BodyText"/>
        <w:spacing w:line="273" w:lineRule="auto" w:before="112"/>
        <w:ind w:right="353"/>
        <w:jc w:val="left"/>
      </w:pPr>
      <w:r>
        <w:rPr>
          <w:color w:val="231F20"/>
        </w:rPr>
        <w:t>Hoặc không xứ sở: Nghĩa là Từ vô lượng của bốn tĩnh lự, quả dị thục rơi rớt không sinh.</w:t>
      </w:r>
    </w:p>
    <w:p>
      <w:pPr>
        <w:pStyle w:val="BodyText"/>
        <w:spacing w:before="112"/>
        <w:ind w:left="677" w:firstLine="0"/>
        <w:jc w:val="left"/>
      </w:pPr>
      <w:r>
        <w:rPr>
          <w:color w:val="231F20"/>
        </w:rPr>
        <w:t>Như Từ, thì Bi, Xả cũng như vậy, đều chung nơi bốn tĩnh lự.</w:t>
      </w:r>
    </w:p>
    <w:p>
      <w:pPr>
        <w:pStyle w:val="BodyText"/>
        <w:spacing w:before="154"/>
        <w:ind w:left="677" w:firstLine="0"/>
      </w:pPr>
      <w:r>
        <w:rPr>
          <w:i/>
          <w:color w:val="231F20"/>
        </w:rPr>
        <w:t>Hỏi: </w:t>
      </w:r>
      <w:r>
        <w:rPr>
          <w:color w:val="231F20"/>
        </w:rPr>
        <w:t>Dị thục của Hỷ thọ nhận nơi xứ nào?</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Hoặc nơi trời Phạm thế. Hoặc nơi trời Cực quang tịnh.</w:t>
      </w:r>
    </w:p>
    <w:p>
      <w:pPr>
        <w:pStyle w:val="BodyText"/>
        <w:spacing w:before="37"/>
        <w:ind w:left="393" w:firstLine="0"/>
      </w:pPr>
      <w:r>
        <w:rPr>
          <w:color w:val="231F20"/>
        </w:rPr>
        <w:t>Hoặc không xứ sở.</w:t>
      </w:r>
    </w:p>
    <w:p>
      <w:pPr>
        <w:pStyle w:val="BodyText"/>
        <w:spacing w:line="268" w:lineRule="auto" w:before="145"/>
        <w:ind w:left="393" w:right="128"/>
      </w:pPr>
      <w:r>
        <w:rPr>
          <w:color w:val="231F20"/>
        </w:rPr>
        <w:t>Hoặc</w:t>
      </w:r>
      <w:r>
        <w:rPr>
          <w:color w:val="231F20"/>
          <w:spacing w:val="-6"/>
        </w:rPr>
        <w:t> </w:t>
      </w:r>
      <w:r>
        <w:rPr>
          <w:color w:val="231F20"/>
        </w:rPr>
        <w:t>nơi</w:t>
      </w:r>
      <w:r>
        <w:rPr>
          <w:color w:val="231F20"/>
          <w:spacing w:val="-6"/>
        </w:rPr>
        <w:t> </w:t>
      </w:r>
      <w:r>
        <w:rPr>
          <w:color w:val="231F20"/>
        </w:rPr>
        <w:t>trời</w:t>
      </w:r>
      <w:r>
        <w:rPr>
          <w:color w:val="231F20"/>
          <w:spacing w:val="-6"/>
        </w:rPr>
        <w:t> </w:t>
      </w:r>
      <w:r>
        <w:rPr>
          <w:color w:val="231F20"/>
        </w:rPr>
        <w:t>Phạm</w:t>
      </w:r>
      <w:r>
        <w:rPr>
          <w:color w:val="231F20"/>
          <w:spacing w:val="-6"/>
        </w:rPr>
        <w:t> </w:t>
      </w:r>
      <w:r>
        <w:rPr>
          <w:color w:val="231F20"/>
        </w:rPr>
        <w:t>thế,</w:t>
      </w:r>
      <w:r>
        <w:rPr>
          <w:color w:val="231F20"/>
          <w:spacing w:val="-6"/>
        </w:rPr>
        <w:t> </w:t>
      </w:r>
      <w:r>
        <w:rPr>
          <w:color w:val="231F20"/>
        </w:rPr>
        <w:t>hoặc</w:t>
      </w:r>
      <w:r>
        <w:rPr>
          <w:color w:val="231F20"/>
          <w:spacing w:val="-5"/>
        </w:rPr>
        <w:t> </w:t>
      </w:r>
      <w:r>
        <w:rPr>
          <w:color w:val="231F20"/>
        </w:rPr>
        <w:t>nơi</w:t>
      </w:r>
      <w:r>
        <w:rPr>
          <w:color w:val="231F20"/>
          <w:spacing w:val="-6"/>
        </w:rPr>
        <w:t> </w:t>
      </w:r>
      <w:r>
        <w:rPr>
          <w:color w:val="231F20"/>
        </w:rPr>
        <w:t>trời</w:t>
      </w:r>
      <w:r>
        <w:rPr>
          <w:color w:val="231F20"/>
          <w:spacing w:val="-6"/>
        </w:rPr>
        <w:t> </w:t>
      </w:r>
      <w:r>
        <w:rPr>
          <w:color w:val="231F20"/>
        </w:rPr>
        <w:t>Cực</w:t>
      </w:r>
      <w:r>
        <w:rPr>
          <w:color w:val="231F20"/>
          <w:spacing w:val="-6"/>
        </w:rPr>
        <w:t> </w:t>
      </w:r>
      <w:r>
        <w:rPr>
          <w:color w:val="231F20"/>
        </w:rPr>
        <w:t>quang</w:t>
      </w:r>
      <w:r>
        <w:rPr>
          <w:color w:val="231F20"/>
          <w:spacing w:val="-6"/>
        </w:rPr>
        <w:t> </w:t>
      </w:r>
      <w:r>
        <w:rPr>
          <w:color w:val="231F20"/>
        </w:rPr>
        <w:t>tịnh:</w:t>
      </w:r>
      <w:r>
        <w:rPr>
          <w:color w:val="231F20"/>
          <w:spacing w:val="-5"/>
        </w:rPr>
        <w:t> </w:t>
      </w:r>
      <w:r>
        <w:rPr>
          <w:color w:val="231F20"/>
        </w:rPr>
        <w:t>Nghĩa</w:t>
      </w:r>
      <w:r>
        <w:rPr>
          <w:color w:val="231F20"/>
          <w:spacing w:val="-6"/>
        </w:rPr>
        <w:t> </w:t>
      </w:r>
      <w:r>
        <w:rPr>
          <w:color w:val="231F20"/>
        </w:rPr>
        <w:t>là Hỷ vô lượng của tĩnh lự thứ nhất, thứ hai, quả dị thục đã</w:t>
      </w:r>
      <w:r>
        <w:rPr>
          <w:color w:val="231F20"/>
          <w:spacing w:val="-5"/>
        </w:rPr>
        <w:t> </w:t>
      </w:r>
      <w:r>
        <w:rPr>
          <w:color w:val="231F20"/>
        </w:rPr>
        <w:t>sinh.</w:t>
      </w:r>
    </w:p>
    <w:p>
      <w:pPr>
        <w:pStyle w:val="BodyText"/>
        <w:spacing w:line="268" w:lineRule="auto" w:before="110"/>
        <w:ind w:left="393" w:right="128"/>
      </w:pPr>
      <w:r>
        <w:rPr>
          <w:color w:val="231F20"/>
        </w:rPr>
        <w:t>Hoặc không xứ sở: Nghĩa là Hỷ vô lượng của tĩnh lự thứ nhất, thứ hai, quả dị thục rơi rớt không sinh.</w:t>
      </w:r>
    </w:p>
    <w:p>
      <w:pPr>
        <w:pStyle w:val="BodyText"/>
        <w:spacing w:before="110"/>
        <w:ind w:left="960" w:firstLine="0"/>
      </w:pPr>
      <w:r>
        <w:rPr>
          <w:i/>
          <w:color w:val="231F20"/>
        </w:rPr>
        <w:t>Hỏi: </w:t>
      </w:r>
      <w:r>
        <w:rPr>
          <w:color w:val="231F20"/>
        </w:rPr>
        <w:t>Dị thục của tịnh nơi tĩnh lự thứ nhất thọ nhận nơi xứ nào?</w:t>
      </w:r>
    </w:p>
    <w:p>
      <w:pPr>
        <w:pStyle w:val="BodyText"/>
        <w:spacing w:before="145"/>
        <w:ind w:left="960" w:firstLine="0"/>
      </w:pPr>
      <w:r>
        <w:rPr>
          <w:i/>
          <w:color w:val="231F20"/>
        </w:rPr>
        <w:t>Đáp: </w:t>
      </w:r>
      <w:r>
        <w:rPr>
          <w:color w:val="231F20"/>
        </w:rPr>
        <w:t>Hoặc nơi trời Phạm thế. Hoặc không xứ sở.</w:t>
      </w:r>
    </w:p>
    <w:p>
      <w:pPr>
        <w:pStyle w:val="BodyText"/>
        <w:spacing w:line="268" w:lineRule="auto" w:before="144"/>
        <w:ind w:left="393" w:right="128"/>
      </w:pPr>
      <w:r>
        <w:rPr>
          <w:color w:val="231F20"/>
        </w:rPr>
        <w:t>Hoặc nơi trời Phạm thế: Nghĩa là thiện hữu lậu nơi tĩnh lự thứ nhất, quả dị thục đã sinh.</w:t>
      </w:r>
    </w:p>
    <w:p>
      <w:pPr>
        <w:pStyle w:val="BodyText"/>
        <w:spacing w:line="268" w:lineRule="auto" w:before="110"/>
        <w:ind w:left="393" w:right="128"/>
      </w:pPr>
      <w:r>
        <w:rPr>
          <w:color w:val="231F20"/>
        </w:rPr>
        <w:t>Hoặc không xứ sở: Nghĩa là thiện hữu lậu nơi tĩnh lự thứ nhất, quả dị thực rơi rớt không sinh.</w:t>
      </w:r>
    </w:p>
    <w:p>
      <w:pPr>
        <w:pStyle w:val="BodyText"/>
        <w:spacing w:line="268" w:lineRule="auto" w:before="110"/>
        <w:ind w:left="393" w:right="126"/>
      </w:pPr>
      <w:r>
        <w:rPr>
          <w:color w:val="231F20"/>
        </w:rPr>
        <w:t>Như</w:t>
      </w:r>
      <w:r>
        <w:rPr>
          <w:color w:val="231F20"/>
          <w:spacing w:val="-14"/>
        </w:rPr>
        <w:t> </w:t>
      </w:r>
      <w:r>
        <w:rPr>
          <w:color w:val="231F20"/>
        </w:rPr>
        <w:t>tịnh</w:t>
      </w:r>
      <w:r>
        <w:rPr>
          <w:color w:val="231F20"/>
          <w:spacing w:val="-12"/>
        </w:rPr>
        <w:t> </w:t>
      </w:r>
      <w:r>
        <w:rPr>
          <w:color w:val="231F20"/>
        </w:rPr>
        <w:t>nơi</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2"/>
        </w:rPr>
        <w:t> </w:t>
      </w:r>
      <w:r>
        <w:rPr>
          <w:color w:val="231F20"/>
        </w:rPr>
        <w:t>nhất,</w:t>
      </w:r>
      <w:r>
        <w:rPr>
          <w:color w:val="231F20"/>
          <w:spacing w:val="-13"/>
        </w:rPr>
        <w:t> </w:t>
      </w:r>
      <w:r>
        <w:rPr>
          <w:color w:val="231F20"/>
        </w:rPr>
        <w:t>thì</w:t>
      </w:r>
      <w:r>
        <w:rPr>
          <w:color w:val="231F20"/>
          <w:spacing w:val="-13"/>
        </w:rPr>
        <w:t> </w:t>
      </w:r>
      <w:r>
        <w:rPr>
          <w:color w:val="231F20"/>
        </w:rPr>
        <w:t>tịnh</w:t>
      </w:r>
      <w:r>
        <w:rPr>
          <w:color w:val="231F20"/>
          <w:spacing w:val="-12"/>
        </w:rPr>
        <w:t> </w:t>
      </w:r>
      <w:r>
        <w:rPr>
          <w:color w:val="231F20"/>
        </w:rPr>
        <w:t>nơi</w:t>
      </w:r>
      <w:r>
        <w:rPr>
          <w:color w:val="231F20"/>
          <w:spacing w:val="-13"/>
        </w:rPr>
        <w:t> </w:t>
      </w: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2"/>
        </w:rPr>
        <w:t> </w:t>
      </w:r>
      <w:r>
        <w:rPr>
          <w:color w:val="231F20"/>
        </w:rPr>
        <w:t>hai</w:t>
      </w:r>
      <w:r>
        <w:rPr>
          <w:color w:val="231F20"/>
          <w:spacing w:val="-13"/>
        </w:rPr>
        <w:t> </w:t>
      </w:r>
      <w:r>
        <w:rPr>
          <w:color w:val="231F20"/>
        </w:rPr>
        <w:t>cho</w:t>
      </w:r>
      <w:r>
        <w:rPr>
          <w:color w:val="231F20"/>
          <w:spacing w:val="-12"/>
        </w:rPr>
        <w:t> </w:t>
      </w:r>
      <w:r>
        <w:rPr>
          <w:color w:val="231F20"/>
        </w:rPr>
        <w:t>đến tịnh nơi Phi tưởng phi phi tưởng xứ cũng như </w:t>
      </w:r>
      <w:r>
        <w:rPr>
          <w:color w:val="231F20"/>
          <w:spacing w:val="-5"/>
        </w:rPr>
        <w:t>vậy. </w:t>
      </w:r>
      <w:r>
        <w:rPr>
          <w:color w:val="231F20"/>
        </w:rPr>
        <w:t>Có khác là nói</w:t>
      </w:r>
      <w:r>
        <w:rPr>
          <w:color w:val="231F20"/>
          <w:spacing w:val="-25"/>
        </w:rPr>
        <w:t> </w:t>
      </w:r>
      <w:r>
        <w:rPr>
          <w:color w:val="231F20"/>
        </w:rPr>
        <w:t>về tên gọi của mình.</w:t>
      </w:r>
    </w:p>
    <w:p>
      <w:pPr>
        <w:pStyle w:val="BodyText"/>
        <w:spacing w:before="112"/>
        <w:ind w:left="960" w:firstLine="0"/>
      </w:pPr>
      <w:r>
        <w:rPr>
          <w:i/>
          <w:color w:val="231F20"/>
          <w:spacing w:val="-5"/>
        </w:rPr>
        <w:t>Hỏi: </w:t>
      </w:r>
      <w:r>
        <w:rPr>
          <w:color w:val="231F20"/>
          <w:spacing w:val="-3"/>
        </w:rPr>
        <w:t>Dị </w:t>
      </w:r>
      <w:r>
        <w:rPr>
          <w:color w:val="231F20"/>
          <w:spacing w:val="-5"/>
        </w:rPr>
        <w:t>thục </w:t>
      </w:r>
      <w:r>
        <w:rPr>
          <w:color w:val="231F20"/>
          <w:spacing w:val="-4"/>
        </w:rPr>
        <w:t>của </w:t>
      </w:r>
      <w:r>
        <w:rPr>
          <w:color w:val="231F20"/>
          <w:spacing w:val="-5"/>
        </w:rPr>
        <w:t>Giải thoát </w:t>
      </w:r>
      <w:r>
        <w:rPr>
          <w:color w:val="231F20"/>
          <w:spacing w:val="-4"/>
        </w:rPr>
        <w:t>thứ </w:t>
      </w:r>
      <w:r>
        <w:rPr>
          <w:color w:val="231F20"/>
          <w:spacing w:val="-5"/>
        </w:rPr>
        <w:t>nhất, </w:t>
      </w:r>
      <w:r>
        <w:rPr>
          <w:color w:val="231F20"/>
          <w:spacing w:val="-4"/>
        </w:rPr>
        <w:t>thứ hai thọ </w:t>
      </w:r>
      <w:r>
        <w:rPr>
          <w:color w:val="231F20"/>
          <w:spacing w:val="-5"/>
        </w:rPr>
        <w:t>nhận </w:t>
      </w:r>
      <w:r>
        <w:rPr>
          <w:color w:val="231F20"/>
          <w:spacing w:val="-4"/>
        </w:rPr>
        <w:t>nơi </w:t>
      </w:r>
      <w:r>
        <w:rPr>
          <w:color w:val="231F20"/>
          <w:spacing w:val="-3"/>
        </w:rPr>
        <w:t>xứ </w:t>
      </w:r>
      <w:r>
        <w:rPr>
          <w:color w:val="231F20"/>
          <w:spacing w:val="-6"/>
        </w:rPr>
        <w:t>nào?</w:t>
      </w:r>
    </w:p>
    <w:p>
      <w:pPr>
        <w:pStyle w:val="BodyText"/>
        <w:spacing w:line="268" w:lineRule="auto" w:before="144"/>
        <w:ind w:left="393" w:right="128"/>
      </w:pPr>
      <w:r>
        <w:rPr>
          <w:i/>
          <w:color w:val="231F20"/>
        </w:rPr>
        <w:t>Đáp: </w:t>
      </w:r>
      <w:r>
        <w:rPr>
          <w:color w:val="231F20"/>
        </w:rPr>
        <w:t>Hoặc nơi trời Phạm thế. Hoặc nơi trời Cực quang tịnh. Hoặc không xứ sở. Đây như nói về Hỷ vô lượng cùng ở nơi địa tĩnh lự thứ nhất, thứ hai.</w:t>
      </w:r>
    </w:p>
    <w:p>
      <w:pPr>
        <w:pStyle w:val="BodyText"/>
        <w:spacing w:before="111"/>
        <w:ind w:left="960" w:firstLine="0"/>
      </w:pPr>
      <w:r>
        <w:rPr>
          <w:i/>
          <w:color w:val="231F20"/>
        </w:rPr>
        <w:t>Hỏi: </w:t>
      </w:r>
      <w:r>
        <w:rPr>
          <w:color w:val="231F20"/>
        </w:rPr>
        <w:t>Dị thục của Tịnh giải thoát thọ nhận nơi xứ nào?</w:t>
      </w:r>
    </w:p>
    <w:p>
      <w:pPr>
        <w:pStyle w:val="BodyText"/>
        <w:spacing w:before="145"/>
        <w:ind w:left="960" w:firstLine="0"/>
      </w:pPr>
      <w:r>
        <w:rPr>
          <w:i/>
          <w:color w:val="231F20"/>
        </w:rPr>
        <w:t>Đáp: </w:t>
      </w:r>
      <w:r>
        <w:rPr>
          <w:color w:val="231F20"/>
        </w:rPr>
        <w:t>Hoặc nơi trời Quảng quả. Hoặc không xứ sở.</w:t>
      </w:r>
    </w:p>
    <w:p>
      <w:pPr>
        <w:pStyle w:val="BodyText"/>
        <w:spacing w:line="268" w:lineRule="auto" w:before="145"/>
        <w:ind w:left="393"/>
        <w:jc w:val="left"/>
      </w:pPr>
      <w:r>
        <w:rPr>
          <w:color w:val="231F20"/>
        </w:rPr>
        <w:t>Hoặc nơi trời Quảng quả: Nghĩa là quả dị thục của tịnh giải thoát đã sinh.</w:t>
      </w:r>
    </w:p>
    <w:p>
      <w:pPr>
        <w:pStyle w:val="BodyText"/>
        <w:spacing w:line="268" w:lineRule="auto" w:before="110"/>
        <w:ind w:left="393"/>
        <w:jc w:val="left"/>
      </w:pPr>
      <w:r>
        <w:rPr>
          <w:color w:val="231F20"/>
        </w:rPr>
        <w:t>Hoặc không xứ sở: Nghĩa là quả dị thục của tịnh giải thoát đã rơi rớt không sinh.</w:t>
      </w:r>
    </w:p>
    <w:p>
      <w:pPr>
        <w:pStyle w:val="BodyText"/>
        <w:spacing w:line="273" w:lineRule="auto" w:before="110"/>
        <w:ind w:left="393"/>
        <w:jc w:val="left"/>
      </w:pPr>
      <w:r>
        <w:rPr>
          <w:i/>
          <w:color w:val="231F20"/>
        </w:rPr>
        <w:t>Hỏi:</w:t>
      </w:r>
      <w:r>
        <w:rPr>
          <w:i/>
          <w:color w:val="231F20"/>
          <w:spacing w:val="-15"/>
        </w:rPr>
        <w:t> </w:t>
      </w:r>
      <w:r>
        <w:rPr>
          <w:color w:val="231F20"/>
        </w:rPr>
        <w:t>Dị</w:t>
      </w:r>
      <w:r>
        <w:rPr>
          <w:color w:val="231F20"/>
          <w:spacing w:val="-15"/>
        </w:rPr>
        <w:t> </w:t>
      </w:r>
      <w:r>
        <w:rPr>
          <w:color w:val="231F20"/>
        </w:rPr>
        <w:t>thục</w:t>
      </w:r>
      <w:r>
        <w:rPr>
          <w:color w:val="231F20"/>
          <w:spacing w:val="-15"/>
        </w:rPr>
        <w:t> </w:t>
      </w:r>
      <w:r>
        <w:rPr>
          <w:color w:val="231F20"/>
        </w:rPr>
        <w:t>của</w:t>
      </w:r>
      <w:r>
        <w:rPr>
          <w:color w:val="231F20"/>
          <w:spacing w:val="-14"/>
        </w:rPr>
        <w:t> </w:t>
      </w:r>
      <w:r>
        <w:rPr>
          <w:color w:val="231F20"/>
        </w:rPr>
        <w:t>Không</w:t>
      </w:r>
      <w:r>
        <w:rPr>
          <w:color w:val="231F20"/>
          <w:spacing w:val="-15"/>
        </w:rPr>
        <w:t> </w:t>
      </w:r>
      <w:r>
        <w:rPr>
          <w:color w:val="231F20"/>
        </w:rPr>
        <w:t>vô</w:t>
      </w:r>
      <w:r>
        <w:rPr>
          <w:color w:val="231F20"/>
          <w:spacing w:val="-15"/>
        </w:rPr>
        <w:t> </w:t>
      </w:r>
      <w:r>
        <w:rPr>
          <w:color w:val="231F20"/>
        </w:rPr>
        <w:t>biên</w:t>
      </w:r>
      <w:r>
        <w:rPr>
          <w:color w:val="231F20"/>
          <w:spacing w:val="-15"/>
        </w:rPr>
        <w:t> </w:t>
      </w:r>
      <w:r>
        <w:rPr>
          <w:color w:val="231F20"/>
        </w:rPr>
        <w:t>xứ</w:t>
      </w:r>
      <w:r>
        <w:rPr>
          <w:color w:val="231F20"/>
          <w:spacing w:val="-14"/>
        </w:rPr>
        <w:t> </w:t>
      </w:r>
      <w:r>
        <w:rPr>
          <w:color w:val="231F20"/>
        </w:rPr>
        <w:t>giải</w:t>
      </w:r>
      <w:r>
        <w:rPr>
          <w:color w:val="231F20"/>
          <w:spacing w:val="-15"/>
        </w:rPr>
        <w:t> </w:t>
      </w:r>
      <w:r>
        <w:rPr>
          <w:color w:val="231F20"/>
        </w:rPr>
        <w:t>thoát</w:t>
      </w:r>
      <w:r>
        <w:rPr>
          <w:color w:val="231F20"/>
          <w:spacing w:val="-15"/>
        </w:rPr>
        <w:t> </w:t>
      </w:r>
      <w:r>
        <w:rPr>
          <w:color w:val="231F20"/>
        </w:rPr>
        <w:t>cho</w:t>
      </w:r>
      <w:r>
        <w:rPr>
          <w:color w:val="231F20"/>
          <w:spacing w:val="-15"/>
        </w:rPr>
        <w:t> </w:t>
      </w:r>
      <w:r>
        <w:rPr>
          <w:color w:val="231F20"/>
        </w:rPr>
        <w:t>đến</w:t>
      </w:r>
      <w:r>
        <w:rPr>
          <w:color w:val="231F20"/>
          <w:spacing w:val="-14"/>
        </w:rPr>
        <w:t> </w:t>
      </w:r>
      <w:r>
        <w:rPr>
          <w:color w:val="231F20"/>
        </w:rPr>
        <w:t>Phi</w:t>
      </w:r>
      <w:r>
        <w:rPr>
          <w:color w:val="231F20"/>
          <w:spacing w:val="-15"/>
        </w:rPr>
        <w:t> </w:t>
      </w:r>
      <w:r>
        <w:rPr>
          <w:color w:val="231F20"/>
        </w:rPr>
        <w:t>tưởng phi phi tưởng xứ giải thoát thọ nhận nơi xứ nào?</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Hoặc nơi tự địa. Hoặc không xứ sở.</w:t>
      </w:r>
    </w:p>
    <w:p>
      <w:pPr>
        <w:pStyle w:val="BodyText"/>
        <w:spacing w:line="273" w:lineRule="auto" w:before="154"/>
        <w:ind w:right="412"/>
      </w:pPr>
      <w:r>
        <w:rPr>
          <w:color w:val="231F20"/>
        </w:rPr>
        <w:t>Hoặc</w:t>
      </w:r>
      <w:r>
        <w:rPr>
          <w:color w:val="231F20"/>
          <w:spacing w:val="-5"/>
        </w:rPr>
        <w:t> </w:t>
      </w:r>
      <w:r>
        <w:rPr>
          <w:color w:val="231F20"/>
        </w:rPr>
        <w:t>nơi</w:t>
      </w:r>
      <w:r>
        <w:rPr>
          <w:color w:val="231F20"/>
          <w:spacing w:val="-4"/>
        </w:rPr>
        <w:t> </w:t>
      </w:r>
      <w:r>
        <w:rPr>
          <w:color w:val="231F20"/>
        </w:rPr>
        <w:t>tự</w:t>
      </w:r>
      <w:r>
        <w:rPr>
          <w:color w:val="231F20"/>
          <w:spacing w:val="-5"/>
        </w:rPr>
        <w:t> </w:t>
      </w:r>
      <w:r>
        <w:rPr>
          <w:color w:val="231F20"/>
        </w:rPr>
        <w:t>địa:</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giải</w:t>
      </w:r>
      <w:r>
        <w:rPr>
          <w:color w:val="231F20"/>
          <w:spacing w:val="-5"/>
        </w:rPr>
        <w:t> </w:t>
      </w:r>
      <w:r>
        <w:rPr>
          <w:color w:val="231F20"/>
        </w:rPr>
        <w:t>thoát</w:t>
      </w:r>
      <w:r>
        <w:rPr>
          <w:color w:val="231F20"/>
          <w:spacing w:val="-4"/>
        </w:rPr>
        <w:t> </w:t>
      </w:r>
      <w:r>
        <w:rPr>
          <w:color w:val="231F20"/>
        </w:rPr>
        <w:t>hữu</w:t>
      </w:r>
      <w:r>
        <w:rPr>
          <w:color w:val="231F20"/>
          <w:spacing w:val="-5"/>
        </w:rPr>
        <w:t> </w:t>
      </w:r>
      <w:r>
        <w:rPr>
          <w:color w:val="231F20"/>
        </w:rPr>
        <w:t>lậu</w:t>
      </w:r>
      <w:r>
        <w:rPr>
          <w:color w:val="231F20"/>
          <w:spacing w:val="-4"/>
        </w:rPr>
        <w:t> </w:t>
      </w:r>
      <w:r>
        <w:rPr>
          <w:color w:val="231F20"/>
        </w:rPr>
        <w:t>của</w:t>
      </w:r>
      <w:r>
        <w:rPr>
          <w:color w:val="231F20"/>
          <w:spacing w:val="-5"/>
        </w:rPr>
        <w:t> </w:t>
      </w:r>
      <w:r>
        <w:rPr>
          <w:color w:val="231F20"/>
        </w:rPr>
        <w:t>bốn</w:t>
      </w:r>
      <w:r>
        <w:rPr>
          <w:color w:val="231F20"/>
          <w:spacing w:val="-4"/>
        </w:rPr>
        <w:t> </w:t>
      </w:r>
      <w:r>
        <w:rPr>
          <w:color w:val="231F20"/>
        </w:rPr>
        <w:t>địa,</w:t>
      </w:r>
      <w:r>
        <w:rPr>
          <w:color w:val="231F20"/>
          <w:spacing w:val="-5"/>
        </w:rPr>
        <w:t> </w:t>
      </w:r>
      <w:r>
        <w:rPr>
          <w:color w:val="231F20"/>
        </w:rPr>
        <w:t>quả</w:t>
      </w:r>
      <w:r>
        <w:rPr>
          <w:color w:val="231F20"/>
          <w:spacing w:val="-4"/>
        </w:rPr>
        <w:t> </w:t>
      </w:r>
      <w:r>
        <w:rPr>
          <w:color w:val="231F20"/>
        </w:rPr>
        <w:t>dị thục của mình đều</w:t>
      </w:r>
      <w:r>
        <w:rPr>
          <w:color w:val="231F20"/>
          <w:spacing w:val="-1"/>
        </w:rPr>
        <w:t> </w:t>
      </w:r>
      <w:r>
        <w:rPr>
          <w:color w:val="231F20"/>
        </w:rPr>
        <w:t>sinh.</w:t>
      </w:r>
    </w:p>
    <w:p>
      <w:pPr>
        <w:pStyle w:val="BodyText"/>
        <w:spacing w:line="273" w:lineRule="auto" w:before="112"/>
        <w:ind w:right="410"/>
      </w:pPr>
      <w:r>
        <w:rPr>
          <w:color w:val="231F20"/>
        </w:rPr>
        <w:t>Hoặc không xứ sở: Nghĩa là giải thoát vô lậu của ba địa cùng giải thoát hữu lậu của bốn địa, quả dị thục của mỗi thứ đều rơi rớt không sinh.</w:t>
      </w:r>
    </w:p>
    <w:p>
      <w:pPr>
        <w:pStyle w:val="BodyText"/>
        <w:spacing w:before="111"/>
        <w:ind w:left="677" w:firstLine="0"/>
      </w:pPr>
      <w:r>
        <w:rPr>
          <w:i/>
          <w:color w:val="231F20"/>
        </w:rPr>
        <w:t>Hỏi:</w:t>
      </w:r>
      <w:r>
        <w:rPr>
          <w:i/>
          <w:color w:val="231F20"/>
          <w:spacing w:val="-5"/>
        </w:rPr>
        <w:t> </w:t>
      </w:r>
      <w:r>
        <w:rPr>
          <w:color w:val="231F20"/>
        </w:rPr>
        <w:t>Dị</w:t>
      </w:r>
      <w:r>
        <w:rPr>
          <w:color w:val="231F20"/>
          <w:spacing w:val="-5"/>
        </w:rPr>
        <w:t> </w:t>
      </w:r>
      <w:r>
        <w:rPr>
          <w:color w:val="231F20"/>
        </w:rPr>
        <w:t>thục</w:t>
      </w:r>
      <w:r>
        <w:rPr>
          <w:color w:val="231F20"/>
          <w:spacing w:val="-4"/>
        </w:rPr>
        <w:t> </w:t>
      </w:r>
      <w:r>
        <w:rPr>
          <w:color w:val="231F20"/>
        </w:rPr>
        <w:t>của</w:t>
      </w:r>
      <w:r>
        <w:rPr>
          <w:color w:val="231F20"/>
          <w:spacing w:val="-5"/>
        </w:rPr>
        <w:t> </w:t>
      </w:r>
      <w:r>
        <w:rPr>
          <w:color w:val="231F20"/>
        </w:rPr>
        <w:t>diệt</w:t>
      </w:r>
      <w:r>
        <w:rPr>
          <w:color w:val="231F20"/>
          <w:spacing w:val="-5"/>
        </w:rPr>
        <w:t> </w:t>
      </w:r>
      <w:r>
        <w:rPr>
          <w:color w:val="231F20"/>
        </w:rPr>
        <w:t>thọ</w:t>
      </w:r>
      <w:r>
        <w:rPr>
          <w:color w:val="231F20"/>
          <w:spacing w:val="-4"/>
        </w:rPr>
        <w:t> </w:t>
      </w:r>
      <w:r>
        <w:rPr>
          <w:color w:val="231F20"/>
        </w:rPr>
        <w:t>tưởng</w:t>
      </w:r>
      <w:r>
        <w:rPr>
          <w:color w:val="231F20"/>
          <w:spacing w:val="-6"/>
        </w:rPr>
        <w:t> </w:t>
      </w:r>
      <w:r>
        <w:rPr>
          <w:color w:val="231F20"/>
        </w:rPr>
        <w:t>giải</w:t>
      </w:r>
      <w:r>
        <w:rPr>
          <w:color w:val="231F20"/>
          <w:spacing w:val="-5"/>
        </w:rPr>
        <w:t> </w:t>
      </w:r>
      <w:r>
        <w:rPr>
          <w:color w:val="231F20"/>
        </w:rPr>
        <w:t>thoát</w:t>
      </w:r>
      <w:r>
        <w:rPr>
          <w:color w:val="231F20"/>
          <w:spacing w:val="-5"/>
        </w:rPr>
        <w:t> </w:t>
      </w:r>
      <w:r>
        <w:rPr>
          <w:color w:val="231F20"/>
        </w:rPr>
        <w:t>thọ</w:t>
      </w:r>
      <w:r>
        <w:rPr>
          <w:color w:val="231F20"/>
          <w:spacing w:val="-5"/>
        </w:rPr>
        <w:t> </w:t>
      </w:r>
      <w:r>
        <w:rPr>
          <w:color w:val="231F20"/>
        </w:rPr>
        <w:t>nhận</w:t>
      </w:r>
      <w:r>
        <w:rPr>
          <w:color w:val="231F20"/>
          <w:spacing w:val="-5"/>
        </w:rPr>
        <w:t> </w:t>
      </w:r>
      <w:r>
        <w:rPr>
          <w:color w:val="231F20"/>
        </w:rPr>
        <w:t>nơi</w:t>
      </w:r>
      <w:r>
        <w:rPr>
          <w:color w:val="231F20"/>
          <w:spacing w:val="-5"/>
        </w:rPr>
        <w:t> </w:t>
      </w:r>
      <w:r>
        <w:rPr>
          <w:color w:val="231F20"/>
        </w:rPr>
        <w:t>xứ</w:t>
      </w:r>
      <w:r>
        <w:rPr>
          <w:color w:val="231F20"/>
          <w:spacing w:val="-4"/>
        </w:rPr>
        <w:t> </w:t>
      </w:r>
      <w:r>
        <w:rPr>
          <w:color w:val="231F20"/>
        </w:rPr>
        <w:t>nào?</w:t>
      </w:r>
    </w:p>
    <w:p>
      <w:pPr>
        <w:pStyle w:val="BodyText"/>
        <w:spacing w:before="154"/>
        <w:ind w:left="677" w:firstLine="0"/>
      </w:pPr>
      <w:r>
        <w:rPr>
          <w:i/>
          <w:color w:val="231F20"/>
        </w:rPr>
        <w:t>Đáp:</w:t>
      </w:r>
      <w:r>
        <w:rPr>
          <w:i/>
          <w:color w:val="231F20"/>
          <w:spacing w:val="-4"/>
        </w:rPr>
        <w:t> </w:t>
      </w:r>
      <w:r>
        <w:rPr>
          <w:color w:val="231F20"/>
        </w:rPr>
        <w:t>Hoặc</w:t>
      </w:r>
      <w:r>
        <w:rPr>
          <w:color w:val="231F20"/>
          <w:spacing w:val="-4"/>
        </w:rPr>
        <w:t> </w:t>
      </w:r>
      <w:r>
        <w:rPr>
          <w:color w:val="231F20"/>
        </w:rPr>
        <w:t>nơi</w:t>
      </w:r>
      <w:r>
        <w:rPr>
          <w:color w:val="231F20"/>
          <w:spacing w:val="-4"/>
        </w:rPr>
        <w:t> </w:t>
      </w:r>
      <w:r>
        <w:rPr>
          <w:color w:val="231F20"/>
        </w:rPr>
        <w:t>Phi</w:t>
      </w:r>
      <w:r>
        <w:rPr>
          <w:color w:val="231F20"/>
          <w:spacing w:val="-4"/>
        </w:rPr>
        <w:t> </w:t>
      </w:r>
      <w:r>
        <w:rPr>
          <w:color w:val="231F20"/>
        </w:rPr>
        <w:t>tưởng</w:t>
      </w:r>
      <w:r>
        <w:rPr>
          <w:color w:val="231F20"/>
          <w:spacing w:val="-3"/>
        </w:rPr>
        <w:t> </w:t>
      </w:r>
      <w:r>
        <w:rPr>
          <w:color w:val="231F20"/>
        </w:rPr>
        <w:t>phi</w:t>
      </w:r>
      <w:r>
        <w:rPr>
          <w:color w:val="231F20"/>
          <w:spacing w:val="-5"/>
        </w:rPr>
        <w:t> </w:t>
      </w:r>
      <w:r>
        <w:rPr>
          <w:color w:val="231F20"/>
        </w:rPr>
        <w:t>phi</w:t>
      </w:r>
      <w:r>
        <w:rPr>
          <w:color w:val="231F20"/>
          <w:spacing w:val="-4"/>
        </w:rPr>
        <w:t> </w:t>
      </w:r>
      <w:r>
        <w:rPr>
          <w:color w:val="231F20"/>
        </w:rPr>
        <w:t>tưởng</w:t>
      </w:r>
      <w:r>
        <w:rPr>
          <w:color w:val="231F20"/>
          <w:spacing w:val="-4"/>
        </w:rPr>
        <w:t> </w:t>
      </w:r>
      <w:r>
        <w:rPr>
          <w:color w:val="231F20"/>
        </w:rPr>
        <w:t>xứ.</w:t>
      </w:r>
      <w:r>
        <w:rPr>
          <w:color w:val="231F20"/>
          <w:spacing w:val="-4"/>
        </w:rPr>
        <w:t> </w:t>
      </w:r>
      <w:r>
        <w:rPr>
          <w:color w:val="231F20"/>
        </w:rPr>
        <w:t>Hoặc</w:t>
      </w:r>
      <w:r>
        <w:rPr>
          <w:color w:val="231F20"/>
          <w:spacing w:val="-4"/>
        </w:rPr>
        <w:t> </w:t>
      </w:r>
      <w:r>
        <w:rPr>
          <w:color w:val="231F20"/>
        </w:rPr>
        <w:t>không</w:t>
      </w:r>
      <w:r>
        <w:rPr>
          <w:color w:val="231F20"/>
          <w:spacing w:val="-4"/>
        </w:rPr>
        <w:t> </w:t>
      </w:r>
      <w:r>
        <w:rPr>
          <w:color w:val="231F20"/>
        </w:rPr>
        <w:t>xứ</w:t>
      </w:r>
      <w:r>
        <w:rPr>
          <w:color w:val="231F20"/>
          <w:spacing w:val="-4"/>
        </w:rPr>
        <w:t> </w:t>
      </w:r>
      <w:r>
        <w:rPr>
          <w:color w:val="231F20"/>
        </w:rPr>
        <w:t>sở.</w:t>
      </w:r>
    </w:p>
    <w:p>
      <w:pPr>
        <w:pStyle w:val="BodyText"/>
        <w:spacing w:before="42"/>
        <w:ind w:firstLine="0"/>
        <w:jc w:val="left"/>
      </w:pPr>
      <w:r>
        <w:rPr>
          <w:color w:val="231F20"/>
        </w:rPr>
        <w:t>Đây như nói về Phi tưởng phi phi tưởng xứ giải thoát.</w:t>
      </w:r>
    </w:p>
    <w:p>
      <w:pPr>
        <w:pStyle w:val="BodyText"/>
        <w:spacing w:before="154"/>
        <w:ind w:left="677" w:firstLine="0"/>
      </w:pPr>
      <w:r>
        <w:rPr>
          <w:i/>
          <w:color w:val="231F20"/>
        </w:rPr>
        <w:t>Hỏi: </w:t>
      </w:r>
      <w:r>
        <w:rPr>
          <w:color w:val="231F20"/>
        </w:rPr>
        <w:t>Dị thục của bốn Thắng xứ đầu thọ nhận nơi xứ nào?</w:t>
      </w:r>
    </w:p>
    <w:p>
      <w:pPr>
        <w:pStyle w:val="BodyText"/>
        <w:spacing w:before="154"/>
        <w:ind w:left="677" w:firstLine="0"/>
      </w:pPr>
      <w:r>
        <w:rPr>
          <w:i/>
          <w:color w:val="231F20"/>
        </w:rPr>
        <w:t>Đáp: </w:t>
      </w:r>
      <w:r>
        <w:rPr>
          <w:color w:val="231F20"/>
        </w:rPr>
        <w:t>Hoặc nơi trời Phạm thế. Hoặc nơi trời Cực quang tịnh.</w:t>
      </w:r>
    </w:p>
    <w:p>
      <w:pPr>
        <w:pStyle w:val="BodyText"/>
        <w:spacing w:before="41"/>
        <w:ind w:firstLine="0"/>
        <w:jc w:val="left"/>
      </w:pPr>
      <w:r>
        <w:rPr>
          <w:color w:val="231F20"/>
        </w:rPr>
        <w:t>Hoặc không xứ sở. Đây như nói về giải thoát thứ nhất, thứ</w:t>
      </w:r>
      <w:r>
        <w:rPr>
          <w:color w:val="231F20"/>
          <w:spacing w:val="-10"/>
        </w:rPr>
        <w:t> </w:t>
      </w:r>
      <w:r>
        <w:rPr>
          <w:color w:val="231F20"/>
        </w:rPr>
        <w:t>hai.</w:t>
      </w:r>
    </w:p>
    <w:p>
      <w:pPr>
        <w:pStyle w:val="BodyText"/>
        <w:spacing w:before="155"/>
        <w:ind w:left="677" w:firstLine="0"/>
        <w:jc w:val="left"/>
      </w:pPr>
      <w:r>
        <w:rPr>
          <w:i/>
          <w:color w:val="231F20"/>
        </w:rPr>
        <w:t>Hỏi: </w:t>
      </w:r>
      <w:r>
        <w:rPr>
          <w:color w:val="231F20"/>
        </w:rPr>
        <w:t>Dị thục của bốn Thắng xứ sau thọ nhận nơi xứ</w:t>
      </w:r>
      <w:r>
        <w:rPr>
          <w:color w:val="231F20"/>
          <w:spacing w:val="-13"/>
        </w:rPr>
        <w:t> </w:t>
      </w:r>
      <w:r>
        <w:rPr>
          <w:color w:val="231F20"/>
        </w:rPr>
        <w:t>nào?</w:t>
      </w:r>
    </w:p>
    <w:p>
      <w:pPr>
        <w:pStyle w:val="BodyText"/>
        <w:spacing w:line="273" w:lineRule="auto" w:before="154"/>
        <w:ind w:right="353"/>
        <w:jc w:val="left"/>
      </w:pPr>
      <w:r>
        <w:rPr>
          <w:i/>
          <w:color w:val="231F20"/>
        </w:rPr>
        <w:t>Đáp:</w:t>
      </w:r>
      <w:r>
        <w:rPr>
          <w:i/>
          <w:color w:val="231F20"/>
          <w:spacing w:val="-13"/>
        </w:rPr>
        <w:t> </w:t>
      </w:r>
      <w:r>
        <w:rPr>
          <w:color w:val="231F20"/>
        </w:rPr>
        <w:t>Hoặc</w:t>
      </w:r>
      <w:r>
        <w:rPr>
          <w:color w:val="231F20"/>
          <w:spacing w:val="-12"/>
        </w:rPr>
        <w:t> </w:t>
      </w:r>
      <w:r>
        <w:rPr>
          <w:color w:val="231F20"/>
        </w:rPr>
        <w:t>nơi</w:t>
      </w:r>
      <w:r>
        <w:rPr>
          <w:color w:val="231F20"/>
          <w:spacing w:val="-13"/>
        </w:rPr>
        <w:t> </w:t>
      </w:r>
      <w:r>
        <w:rPr>
          <w:color w:val="231F20"/>
        </w:rPr>
        <w:t>trời</w:t>
      </w:r>
      <w:r>
        <w:rPr>
          <w:color w:val="231F20"/>
          <w:spacing w:val="-12"/>
        </w:rPr>
        <w:t> </w:t>
      </w:r>
      <w:r>
        <w:rPr>
          <w:color w:val="231F20"/>
        </w:rPr>
        <w:t>Quảng</w:t>
      </w:r>
      <w:r>
        <w:rPr>
          <w:color w:val="231F20"/>
          <w:spacing w:val="-12"/>
        </w:rPr>
        <w:t> </w:t>
      </w:r>
      <w:r>
        <w:rPr>
          <w:color w:val="231F20"/>
        </w:rPr>
        <w:t>quả.</w:t>
      </w:r>
      <w:r>
        <w:rPr>
          <w:color w:val="231F20"/>
          <w:spacing w:val="-13"/>
        </w:rPr>
        <w:t> </w:t>
      </w:r>
      <w:r>
        <w:rPr>
          <w:color w:val="231F20"/>
        </w:rPr>
        <w:t>Hoặc</w:t>
      </w:r>
      <w:r>
        <w:rPr>
          <w:color w:val="231F20"/>
          <w:spacing w:val="-12"/>
        </w:rPr>
        <w:t> </w:t>
      </w:r>
      <w:r>
        <w:rPr>
          <w:color w:val="231F20"/>
        </w:rPr>
        <w:t>không</w:t>
      </w:r>
      <w:r>
        <w:rPr>
          <w:color w:val="231F20"/>
          <w:spacing w:val="-12"/>
        </w:rPr>
        <w:t> </w:t>
      </w:r>
      <w:r>
        <w:rPr>
          <w:color w:val="231F20"/>
        </w:rPr>
        <w:t>xứ</w:t>
      </w:r>
      <w:r>
        <w:rPr>
          <w:color w:val="231F20"/>
          <w:spacing w:val="-13"/>
        </w:rPr>
        <w:t> </w:t>
      </w:r>
      <w:r>
        <w:rPr>
          <w:color w:val="231F20"/>
        </w:rPr>
        <w:t>sở.</w:t>
      </w:r>
      <w:r>
        <w:rPr>
          <w:color w:val="231F20"/>
          <w:spacing w:val="-12"/>
        </w:rPr>
        <w:t> </w:t>
      </w:r>
      <w:r>
        <w:rPr>
          <w:color w:val="231F20"/>
        </w:rPr>
        <w:t>Đây</w:t>
      </w:r>
      <w:r>
        <w:rPr>
          <w:color w:val="231F20"/>
          <w:spacing w:val="-12"/>
        </w:rPr>
        <w:t> </w:t>
      </w:r>
      <w:r>
        <w:rPr>
          <w:color w:val="231F20"/>
        </w:rPr>
        <w:t>như</w:t>
      </w:r>
      <w:r>
        <w:rPr>
          <w:color w:val="231F20"/>
          <w:spacing w:val="-13"/>
        </w:rPr>
        <w:t> </w:t>
      </w:r>
      <w:r>
        <w:rPr>
          <w:color w:val="231F20"/>
        </w:rPr>
        <w:t>nói về Tịnh giải</w:t>
      </w:r>
      <w:r>
        <w:rPr>
          <w:color w:val="231F20"/>
          <w:spacing w:val="-5"/>
        </w:rPr>
        <w:t> </w:t>
      </w:r>
      <w:r>
        <w:rPr>
          <w:color w:val="231F20"/>
        </w:rPr>
        <w:t>thoát.</w:t>
      </w:r>
    </w:p>
    <w:p>
      <w:pPr>
        <w:pStyle w:val="BodyText"/>
        <w:spacing w:before="112"/>
        <w:ind w:left="677" w:firstLine="0"/>
        <w:jc w:val="left"/>
      </w:pPr>
      <w:r>
        <w:rPr>
          <w:color w:val="231F20"/>
        </w:rPr>
        <w:t>Như bốn Thắng xứ sau, tám Biến xứ trước cũng như vậy.</w:t>
      </w:r>
    </w:p>
    <w:p>
      <w:pPr>
        <w:pStyle w:val="BodyText"/>
        <w:spacing w:before="154"/>
        <w:ind w:left="677" w:firstLine="0"/>
        <w:jc w:val="left"/>
      </w:pPr>
      <w:r>
        <w:rPr>
          <w:i/>
          <w:color w:val="231F20"/>
        </w:rPr>
        <w:t>Hỏi: </w:t>
      </w:r>
      <w:r>
        <w:rPr>
          <w:color w:val="231F20"/>
        </w:rPr>
        <w:t>Dị thục của hai Biến xứ sau thọ nhận nơi xứ nào?</w:t>
      </w:r>
    </w:p>
    <w:p>
      <w:pPr>
        <w:pStyle w:val="BodyText"/>
        <w:spacing w:line="273" w:lineRule="auto" w:before="155"/>
        <w:ind w:right="353"/>
        <w:jc w:val="left"/>
      </w:pPr>
      <w:r>
        <w:rPr>
          <w:i/>
          <w:color w:val="231F20"/>
        </w:rPr>
        <w:t>Đáp: </w:t>
      </w:r>
      <w:r>
        <w:rPr>
          <w:color w:val="231F20"/>
        </w:rPr>
        <w:t>Hoặc nơi tự địa. Hoặc không xứ sở. Đây như nói về Tịnh nơi vô sắc thứ nhất, thứ hai.</w:t>
      </w:r>
    </w:p>
    <w:p>
      <w:pPr>
        <w:pStyle w:val="BodyText"/>
        <w:spacing w:before="111"/>
        <w:ind w:left="677" w:firstLine="0"/>
        <w:jc w:val="left"/>
      </w:pPr>
      <w:r>
        <w:rPr>
          <w:i/>
          <w:color w:val="231F20"/>
        </w:rPr>
        <w:t>Hỏi: </w:t>
      </w:r>
      <w:r>
        <w:rPr>
          <w:color w:val="231F20"/>
        </w:rPr>
        <w:t>Dị thục của Tha tâm trí thọ nhận nơi xứ nào?</w:t>
      </w:r>
    </w:p>
    <w:p>
      <w:pPr>
        <w:pStyle w:val="BodyText"/>
        <w:spacing w:line="273" w:lineRule="auto" w:before="155"/>
        <w:ind w:right="353"/>
        <w:jc w:val="left"/>
      </w:pPr>
      <w:r>
        <w:rPr>
          <w:i/>
          <w:color w:val="231F20"/>
        </w:rPr>
        <w:t>Đáp: </w:t>
      </w:r>
      <w:r>
        <w:rPr>
          <w:color w:val="231F20"/>
        </w:rPr>
        <w:t>Hoặc nơi trời Phạm thế. Hoặc nơi trời Cực quang tịnh. Hoặc</w:t>
      </w:r>
      <w:r>
        <w:rPr>
          <w:color w:val="231F20"/>
          <w:spacing w:val="-13"/>
        </w:rPr>
        <w:t> </w:t>
      </w:r>
      <w:r>
        <w:rPr>
          <w:color w:val="231F20"/>
        </w:rPr>
        <w:t>nơi</w:t>
      </w:r>
      <w:r>
        <w:rPr>
          <w:color w:val="231F20"/>
          <w:spacing w:val="-12"/>
        </w:rPr>
        <w:t> </w:t>
      </w:r>
      <w:r>
        <w:rPr>
          <w:color w:val="231F20"/>
        </w:rPr>
        <w:t>trời</w:t>
      </w:r>
      <w:r>
        <w:rPr>
          <w:color w:val="231F20"/>
          <w:spacing w:val="-12"/>
        </w:rPr>
        <w:t> </w:t>
      </w:r>
      <w:r>
        <w:rPr>
          <w:color w:val="231F20"/>
        </w:rPr>
        <w:t>Biến</w:t>
      </w:r>
      <w:r>
        <w:rPr>
          <w:color w:val="231F20"/>
          <w:spacing w:val="-12"/>
        </w:rPr>
        <w:t> </w:t>
      </w:r>
      <w:r>
        <w:rPr>
          <w:color w:val="231F20"/>
        </w:rPr>
        <w:t>tịnh.</w:t>
      </w:r>
      <w:r>
        <w:rPr>
          <w:color w:val="231F20"/>
          <w:spacing w:val="-13"/>
        </w:rPr>
        <w:t> </w:t>
      </w:r>
      <w:r>
        <w:rPr>
          <w:color w:val="231F20"/>
        </w:rPr>
        <w:t>Hoặc</w:t>
      </w:r>
      <w:r>
        <w:rPr>
          <w:color w:val="231F20"/>
          <w:spacing w:val="-12"/>
        </w:rPr>
        <w:t> </w:t>
      </w:r>
      <w:r>
        <w:rPr>
          <w:color w:val="231F20"/>
        </w:rPr>
        <w:t>nơi</w:t>
      </w:r>
      <w:r>
        <w:rPr>
          <w:color w:val="231F20"/>
          <w:spacing w:val="-12"/>
        </w:rPr>
        <w:t> </w:t>
      </w:r>
      <w:r>
        <w:rPr>
          <w:color w:val="231F20"/>
        </w:rPr>
        <w:t>trời</w:t>
      </w:r>
      <w:r>
        <w:rPr>
          <w:color w:val="231F20"/>
          <w:spacing w:val="-12"/>
        </w:rPr>
        <w:t> </w:t>
      </w:r>
      <w:r>
        <w:rPr>
          <w:color w:val="231F20"/>
        </w:rPr>
        <w:t>Quảng</w:t>
      </w:r>
      <w:r>
        <w:rPr>
          <w:color w:val="231F20"/>
          <w:spacing w:val="-13"/>
        </w:rPr>
        <w:t> </w:t>
      </w:r>
      <w:r>
        <w:rPr>
          <w:color w:val="231F20"/>
        </w:rPr>
        <w:t>quả.</w:t>
      </w:r>
      <w:r>
        <w:rPr>
          <w:color w:val="231F20"/>
          <w:spacing w:val="-12"/>
        </w:rPr>
        <w:t> </w:t>
      </w:r>
      <w:r>
        <w:rPr>
          <w:color w:val="231F20"/>
        </w:rPr>
        <w:t>Hoặc</w:t>
      </w:r>
      <w:r>
        <w:rPr>
          <w:color w:val="231F20"/>
          <w:spacing w:val="-12"/>
        </w:rPr>
        <w:t> </w:t>
      </w:r>
      <w:r>
        <w:rPr>
          <w:color w:val="231F20"/>
        </w:rPr>
        <w:t>không</w:t>
      </w:r>
      <w:r>
        <w:rPr>
          <w:color w:val="231F20"/>
          <w:spacing w:val="-12"/>
        </w:rPr>
        <w:t> </w:t>
      </w:r>
      <w:r>
        <w:rPr>
          <w:color w:val="231F20"/>
        </w:rPr>
        <w:t>xứ</w:t>
      </w:r>
      <w:r>
        <w:rPr>
          <w:color w:val="231F20"/>
          <w:spacing w:val="-12"/>
        </w:rPr>
        <w:t> </w:t>
      </w:r>
      <w:r>
        <w:rPr>
          <w:color w:val="231F20"/>
        </w:rPr>
        <w:t>sở.</w:t>
      </w:r>
    </w:p>
    <w:p>
      <w:pPr>
        <w:pStyle w:val="BodyText"/>
        <w:spacing w:line="273" w:lineRule="auto" w:before="112"/>
        <w:ind w:right="353"/>
        <w:jc w:val="left"/>
      </w:pPr>
      <w:r>
        <w:rPr>
          <w:color w:val="231F20"/>
          <w:spacing w:val="-3"/>
        </w:rPr>
        <w:t>Hoặc</w:t>
      </w:r>
      <w:r>
        <w:rPr>
          <w:color w:val="231F20"/>
          <w:spacing w:val="-7"/>
        </w:rPr>
        <w:t> </w:t>
      </w:r>
      <w:r>
        <w:rPr>
          <w:color w:val="231F20"/>
        </w:rPr>
        <w:t>nơi</w:t>
      </w:r>
      <w:r>
        <w:rPr>
          <w:color w:val="231F20"/>
          <w:spacing w:val="-6"/>
        </w:rPr>
        <w:t> </w:t>
      </w:r>
      <w:r>
        <w:rPr>
          <w:color w:val="231F20"/>
          <w:spacing w:val="-3"/>
        </w:rPr>
        <w:t>trời</w:t>
      </w:r>
      <w:r>
        <w:rPr>
          <w:color w:val="231F20"/>
          <w:spacing w:val="-6"/>
        </w:rPr>
        <w:t> </w:t>
      </w:r>
      <w:r>
        <w:rPr>
          <w:color w:val="231F20"/>
          <w:spacing w:val="-3"/>
        </w:rPr>
        <w:t>Phạm</w:t>
      </w:r>
      <w:r>
        <w:rPr>
          <w:color w:val="231F20"/>
          <w:spacing w:val="-6"/>
        </w:rPr>
        <w:t> </w:t>
      </w:r>
      <w:r>
        <w:rPr>
          <w:color w:val="231F20"/>
        </w:rPr>
        <w:t>thế</w:t>
      </w:r>
      <w:r>
        <w:rPr>
          <w:color w:val="231F20"/>
          <w:spacing w:val="-6"/>
        </w:rPr>
        <w:t> </w:t>
      </w:r>
      <w:r>
        <w:rPr>
          <w:color w:val="231F20"/>
        </w:rPr>
        <w:t>cho</w:t>
      </w:r>
      <w:r>
        <w:rPr>
          <w:color w:val="231F20"/>
          <w:spacing w:val="-6"/>
        </w:rPr>
        <w:t> </w:t>
      </w:r>
      <w:r>
        <w:rPr>
          <w:color w:val="231F20"/>
        </w:rPr>
        <w:t>đến</w:t>
      </w:r>
      <w:r>
        <w:rPr>
          <w:color w:val="231F20"/>
          <w:spacing w:val="-5"/>
        </w:rPr>
        <w:t> </w:t>
      </w:r>
      <w:r>
        <w:rPr>
          <w:color w:val="231F20"/>
          <w:spacing w:val="-3"/>
        </w:rPr>
        <w:t>hoặc</w:t>
      </w:r>
      <w:r>
        <w:rPr>
          <w:color w:val="231F20"/>
          <w:spacing w:val="-6"/>
        </w:rPr>
        <w:t> </w:t>
      </w:r>
      <w:r>
        <w:rPr>
          <w:color w:val="231F20"/>
        </w:rPr>
        <w:t>nơi</w:t>
      </w:r>
      <w:r>
        <w:rPr>
          <w:color w:val="231F20"/>
          <w:spacing w:val="-6"/>
        </w:rPr>
        <w:t> </w:t>
      </w:r>
      <w:r>
        <w:rPr>
          <w:color w:val="231F20"/>
          <w:spacing w:val="-3"/>
        </w:rPr>
        <w:t>trời</w:t>
      </w:r>
      <w:r>
        <w:rPr>
          <w:color w:val="231F20"/>
          <w:spacing w:val="-6"/>
        </w:rPr>
        <w:t> </w:t>
      </w:r>
      <w:r>
        <w:rPr>
          <w:color w:val="231F20"/>
          <w:spacing w:val="-3"/>
        </w:rPr>
        <w:t>Quảng</w:t>
      </w:r>
      <w:r>
        <w:rPr>
          <w:color w:val="231F20"/>
          <w:spacing w:val="-6"/>
        </w:rPr>
        <w:t> </w:t>
      </w:r>
      <w:r>
        <w:rPr>
          <w:color w:val="231F20"/>
          <w:spacing w:val="-3"/>
        </w:rPr>
        <w:t>quả:</w:t>
      </w:r>
      <w:r>
        <w:rPr>
          <w:color w:val="231F20"/>
          <w:spacing w:val="-6"/>
        </w:rPr>
        <w:t> </w:t>
      </w:r>
      <w:r>
        <w:rPr>
          <w:color w:val="231F20"/>
          <w:spacing w:val="-3"/>
        </w:rPr>
        <w:t>Nghĩa </w:t>
      </w:r>
      <w:r>
        <w:rPr>
          <w:color w:val="231F20"/>
        </w:rPr>
        <w:t>là</w:t>
      </w:r>
      <w:r>
        <w:rPr>
          <w:color w:val="231F20"/>
          <w:spacing w:val="-18"/>
        </w:rPr>
        <w:t> </w:t>
      </w:r>
      <w:r>
        <w:rPr>
          <w:color w:val="231F20"/>
        </w:rPr>
        <w:t>tha</w:t>
      </w:r>
      <w:r>
        <w:rPr>
          <w:color w:val="231F20"/>
          <w:spacing w:val="-18"/>
        </w:rPr>
        <w:t> </w:t>
      </w:r>
      <w:r>
        <w:rPr>
          <w:color w:val="231F20"/>
        </w:rPr>
        <w:t>tâm</w:t>
      </w:r>
      <w:r>
        <w:rPr>
          <w:color w:val="231F20"/>
          <w:spacing w:val="-17"/>
        </w:rPr>
        <w:t> </w:t>
      </w:r>
      <w:r>
        <w:rPr>
          <w:color w:val="231F20"/>
        </w:rPr>
        <w:t>trí</w:t>
      </w:r>
      <w:r>
        <w:rPr>
          <w:color w:val="231F20"/>
          <w:spacing w:val="-18"/>
        </w:rPr>
        <w:t> </w:t>
      </w:r>
      <w:r>
        <w:rPr>
          <w:color w:val="231F20"/>
        </w:rPr>
        <w:t>hữu</w:t>
      </w:r>
      <w:r>
        <w:rPr>
          <w:color w:val="231F20"/>
          <w:spacing w:val="-17"/>
        </w:rPr>
        <w:t> </w:t>
      </w:r>
      <w:r>
        <w:rPr>
          <w:color w:val="231F20"/>
        </w:rPr>
        <w:t>lậu</w:t>
      </w:r>
      <w:r>
        <w:rPr>
          <w:color w:val="231F20"/>
          <w:spacing w:val="-18"/>
        </w:rPr>
        <w:t> </w:t>
      </w:r>
      <w:r>
        <w:rPr>
          <w:color w:val="231F20"/>
        </w:rPr>
        <w:t>của</w:t>
      </w:r>
      <w:r>
        <w:rPr>
          <w:color w:val="231F20"/>
          <w:spacing w:val="-18"/>
        </w:rPr>
        <w:t> </w:t>
      </w:r>
      <w:r>
        <w:rPr>
          <w:color w:val="231F20"/>
        </w:rPr>
        <w:t>bốn</w:t>
      </w:r>
      <w:r>
        <w:rPr>
          <w:color w:val="231F20"/>
          <w:spacing w:val="-17"/>
        </w:rPr>
        <w:t> </w:t>
      </w:r>
      <w:r>
        <w:rPr>
          <w:color w:val="231F20"/>
          <w:spacing w:val="-3"/>
        </w:rPr>
        <w:t>tĩnh</w:t>
      </w:r>
      <w:r>
        <w:rPr>
          <w:color w:val="231F20"/>
          <w:spacing w:val="-18"/>
        </w:rPr>
        <w:t> </w:t>
      </w:r>
      <w:r>
        <w:rPr>
          <w:color w:val="231F20"/>
        </w:rPr>
        <w:t>lự,</w:t>
      </w:r>
      <w:r>
        <w:rPr>
          <w:color w:val="231F20"/>
          <w:spacing w:val="-17"/>
        </w:rPr>
        <w:t> </w:t>
      </w:r>
      <w:r>
        <w:rPr>
          <w:color w:val="231F20"/>
        </w:rPr>
        <w:t>quả</w:t>
      </w:r>
      <w:r>
        <w:rPr>
          <w:color w:val="231F20"/>
          <w:spacing w:val="-18"/>
        </w:rPr>
        <w:t> </w:t>
      </w:r>
      <w:r>
        <w:rPr>
          <w:color w:val="231F20"/>
        </w:rPr>
        <w:t>dị</w:t>
      </w:r>
      <w:r>
        <w:rPr>
          <w:color w:val="231F20"/>
          <w:spacing w:val="-18"/>
        </w:rPr>
        <w:t> </w:t>
      </w:r>
      <w:r>
        <w:rPr>
          <w:color w:val="231F20"/>
          <w:spacing w:val="-3"/>
        </w:rPr>
        <w:t>thực</w:t>
      </w:r>
      <w:r>
        <w:rPr>
          <w:color w:val="231F20"/>
          <w:spacing w:val="-17"/>
        </w:rPr>
        <w:t> </w:t>
      </w:r>
      <w:r>
        <w:rPr>
          <w:color w:val="231F20"/>
        </w:rPr>
        <w:t>của</w:t>
      </w:r>
      <w:r>
        <w:rPr>
          <w:color w:val="231F20"/>
          <w:spacing w:val="-18"/>
        </w:rPr>
        <w:t> </w:t>
      </w:r>
      <w:r>
        <w:rPr>
          <w:color w:val="231F20"/>
        </w:rPr>
        <w:t>mỗi</w:t>
      </w:r>
      <w:r>
        <w:rPr>
          <w:color w:val="231F20"/>
          <w:spacing w:val="-17"/>
        </w:rPr>
        <w:t> </w:t>
      </w:r>
      <w:r>
        <w:rPr>
          <w:color w:val="231F20"/>
        </w:rPr>
        <w:t>thứ</w:t>
      </w:r>
      <w:r>
        <w:rPr>
          <w:color w:val="231F20"/>
          <w:spacing w:val="-18"/>
        </w:rPr>
        <w:t> </w:t>
      </w:r>
      <w:r>
        <w:rPr>
          <w:color w:val="231F20"/>
        </w:rPr>
        <w:t>đều</w:t>
      </w:r>
      <w:r>
        <w:rPr>
          <w:color w:val="231F20"/>
          <w:spacing w:val="-17"/>
        </w:rPr>
        <w:t> </w:t>
      </w:r>
      <w:r>
        <w:rPr>
          <w:color w:val="231F20"/>
          <w:spacing w:val="-3"/>
        </w:rPr>
        <w:t>sinh.</w:t>
      </w:r>
    </w:p>
    <w:p>
      <w:pPr>
        <w:pStyle w:val="BodyText"/>
        <w:spacing w:line="273" w:lineRule="auto" w:before="111"/>
        <w:ind w:right="353"/>
        <w:jc w:val="left"/>
      </w:pPr>
      <w:r>
        <w:rPr>
          <w:color w:val="231F20"/>
        </w:rPr>
        <w:t>Hoặc không xứ sở: Nghĩa là tha tâm trí vô lậu cùng tha tâm trí hữu lậu, quả dị thục đã rơi rớt không sinh.</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Dị thục của Thế tục trí thọ nhận nơi xứ nào?</w:t>
      </w:r>
    </w:p>
    <w:p>
      <w:pPr>
        <w:pStyle w:val="BodyText"/>
        <w:spacing w:before="154"/>
        <w:ind w:left="960" w:firstLine="0"/>
      </w:pPr>
      <w:r>
        <w:rPr>
          <w:i/>
          <w:color w:val="231F20"/>
        </w:rPr>
        <w:t>Đáp: </w:t>
      </w:r>
      <w:r>
        <w:rPr>
          <w:color w:val="231F20"/>
        </w:rPr>
        <w:t>Hoặc nơi cõi dục. Hoặc nơi cõi sắc. Hoặc nơi cõi vô sắc.</w:t>
      </w:r>
    </w:p>
    <w:p>
      <w:pPr>
        <w:pStyle w:val="BodyText"/>
        <w:spacing w:before="41"/>
        <w:ind w:left="393" w:firstLine="0"/>
      </w:pPr>
      <w:r>
        <w:rPr>
          <w:color w:val="231F20"/>
        </w:rPr>
        <w:t>Hoặc không xứ sở.</w:t>
      </w:r>
    </w:p>
    <w:p>
      <w:pPr>
        <w:pStyle w:val="BodyText"/>
        <w:spacing w:line="273" w:lineRule="auto" w:before="155"/>
        <w:ind w:left="393" w:right="126"/>
      </w:pPr>
      <w:r>
        <w:rPr>
          <w:color w:val="231F20"/>
        </w:rPr>
        <w:t>Hoặc nơi cõi dục cho đến hoặc nơi cõi vô sắc: Nghĩa là thế tục trí thiện hữu lậu của ba cõi và thế tục trí bất thiện, quả dị thục của mỗi thứ đều sinh.</w:t>
      </w:r>
    </w:p>
    <w:p>
      <w:pPr>
        <w:pStyle w:val="BodyText"/>
        <w:spacing w:line="273" w:lineRule="auto" w:before="111"/>
        <w:ind w:left="393" w:right="126"/>
      </w:pPr>
      <w:r>
        <w:rPr>
          <w:color w:val="231F20"/>
        </w:rPr>
        <w:t>Hoặc không xứ sở: Nghĩa là thế tục trí vô ký của ba cõi cùng thế</w:t>
      </w:r>
      <w:r>
        <w:rPr>
          <w:color w:val="231F20"/>
          <w:spacing w:val="-5"/>
        </w:rPr>
        <w:t> </w:t>
      </w:r>
      <w:r>
        <w:rPr>
          <w:color w:val="231F20"/>
        </w:rPr>
        <w:t>tục</w:t>
      </w:r>
      <w:r>
        <w:rPr>
          <w:color w:val="231F20"/>
          <w:spacing w:val="-5"/>
        </w:rPr>
        <w:t> </w:t>
      </w:r>
      <w:r>
        <w:rPr>
          <w:color w:val="231F20"/>
        </w:rPr>
        <w:t>trí</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thiện</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quả</w:t>
      </w:r>
      <w:r>
        <w:rPr>
          <w:color w:val="231F20"/>
          <w:spacing w:val="-5"/>
        </w:rPr>
        <w:t> </w:t>
      </w:r>
      <w:r>
        <w:rPr>
          <w:color w:val="231F20"/>
        </w:rPr>
        <w:t>dị</w:t>
      </w:r>
      <w:r>
        <w:rPr>
          <w:color w:val="231F20"/>
          <w:spacing w:val="-5"/>
        </w:rPr>
        <w:t> </w:t>
      </w:r>
      <w:r>
        <w:rPr>
          <w:color w:val="231F20"/>
        </w:rPr>
        <w:t>thục</w:t>
      </w:r>
      <w:r>
        <w:rPr>
          <w:color w:val="231F20"/>
          <w:spacing w:val="-5"/>
        </w:rPr>
        <w:t> </w:t>
      </w:r>
      <w:r>
        <w:rPr>
          <w:color w:val="231F20"/>
        </w:rPr>
        <w:t>của</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đều</w:t>
      </w:r>
      <w:r>
        <w:rPr>
          <w:color w:val="231F20"/>
          <w:spacing w:val="-5"/>
        </w:rPr>
        <w:t> </w:t>
      </w:r>
      <w:r>
        <w:rPr>
          <w:color w:val="231F20"/>
        </w:rPr>
        <w:t>rơi</w:t>
      </w:r>
      <w:r>
        <w:rPr>
          <w:color w:val="231F20"/>
          <w:spacing w:val="-5"/>
        </w:rPr>
        <w:t> </w:t>
      </w:r>
      <w:r>
        <w:rPr>
          <w:color w:val="231F20"/>
        </w:rPr>
        <w:t>rớt không</w:t>
      </w:r>
      <w:r>
        <w:rPr>
          <w:color w:val="231F20"/>
          <w:spacing w:val="-1"/>
        </w:rPr>
        <w:t> </w:t>
      </w:r>
      <w:r>
        <w:rPr>
          <w:color w:val="231F20"/>
        </w:rPr>
        <w:t>sinh.</w:t>
      </w:r>
    </w:p>
    <w:p>
      <w:pPr>
        <w:pStyle w:val="BodyText"/>
        <w:spacing w:before="111"/>
        <w:ind w:left="960" w:firstLine="0"/>
      </w:pPr>
      <w:r>
        <w:rPr>
          <w:color w:val="231F20"/>
          <w:spacing w:val="-5"/>
        </w:rPr>
        <w:t>Những</w:t>
      </w:r>
      <w:r>
        <w:rPr>
          <w:color w:val="231F20"/>
          <w:spacing w:val="-17"/>
        </w:rPr>
        <w:t> </w:t>
      </w:r>
      <w:r>
        <w:rPr>
          <w:color w:val="231F20"/>
          <w:spacing w:val="-4"/>
        </w:rPr>
        <w:t>trí</w:t>
      </w:r>
      <w:r>
        <w:rPr>
          <w:color w:val="231F20"/>
          <w:spacing w:val="-17"/>
        </w:rPr>
        <w:t> </w:t>
      </w:r>
      <w:r>
        <w:rPr>
          <w:color w:val="231F20"/>
          <w:spacing w:val="-3"/>
        </w:rPr>
        <w:t>vô</w:t>
      </w:r>
      <w:r>
        <w:rPr>
          <w:color w:val="231F20"/>
          <w:spacing w:val="-17"/>
        </w:rPr>
        <w:t> </w:t>
      </w:r>
      <w:r>
        <w:rPr>
          <w:color w:val="231F20"/>
          <w:spacing w:val="-4"/>
        </w:rPr>
        <w:t>lậu</w:t>
      </w:r>
      <w:r>
        <w:rPr>
          <w:color w:val="231F20"/>
          <w:spacing w:val="-16"/>
        </w:rPr>
        <w:t> </w:t>
      </w:r>
      <w:r>
        <w:rPr>
          <w:color w:val="231F20"/>
          <w:spacing w:val="-4"/>
        </w:rPr>
        <w:t>còn</w:t>
      </w:r>
      <w:r>
        <w:rPr>
          <w:color w:val="231F20"/>
          <w:spacing w:val="-17"/>
        </w:rPr>
        <w:t> </w:t>
      </w:r>
      <w:r>
        <w:rPr>
          <w:color w:val="231F20"/>
          <w:spacing w:val="-5"/>
        </w:rPr>
        <w:t>lại,</w:t>
      </w:r>
      <w:r>
        <w:rPr>
          <w:color w:val="231F20"/>
          <w:spacing w:val="-17"/>
        </w:rPr>
        <w:t> </w:t>
      </w:r>
      <w:r>
        <w:rPr>
          <w:color w:val="231F20"/>
          <w:spacing w:val="-3"/>
        </w:rPr>
        <w:t>vì</w:t>
      </w:r>
      <w:r>
        <w:rPr>
          <w:color w:val="231F20"/>
          <w:spacing w:val="-16"/>
        </w:rPr>
        <w:t> </w:t>
      </w:r>
      <w:r>
        <w:rPr>
          <w:color w:val="231F20"/>
          <w:spacing w:val="-5"/>
        </w:rPr>
        <w:t>không</w:t>
      </w:r>
      <w:r>
        <w:rPr>
          <w:color w:val="231F20"/>
          <w:spacing w:val="-17"/>
        </w:rPr>
        <w:t> </w:t>
      </w:r>
      <w:r>
        <w:rPr>
          <w:color w:val="231F20"/>
          <w:spacing w:val="-3"/>
        </w:rPr>
        <w:t>có</w:t>
      </w:r>
      <w:r>
        <w:rPr>
          <w:color w:val="231F20"/>
          <w:spacing w:val="-17"/>
        </w:rPr>
        <w:t> </w:t>
      </w:r>
      <w:r>
        <w:rPr>
          <w:color w:val="231F20"/>
          <w:spacing w:val="-3"/>
        </w:rPr>
        <w:t>dị</w:t>
      </w:r>
      <w:r>
        <w:rPr>
          <w:color w:val="231F20"/>
          <w:spacing w:val="-16"/>
        </w:rPr>
        <w:t> </w:t>
      </w:r>
      <w:r>
        <w:rPr>
          <w:color w:val="231F20"/>
          <w:spacing w:val="-5"/>
        </w:rPr>
        <w:t>thục,</w:t>
      </w:r>
      <w:r>
        <w:rPr>
          <w:color w:val="231F20"/>
          <w:spacing w:val="-17"/>
        </w:rPr>
        <w:t> </w:t>
      </w:r>
      <w:r>
        <w:rPr>
          <w:color w:val="231F20"/>
          <w:spacing w:val="-4"/>
        </w:rPr>
        <w:t>nên</w:t>
      </w:r>
      <w:r>
        <w:rPr>
          <w:color w:val="231F20"/>
          <w:spacing w:val="-17"/>
        </w:rPr>
        <w:t> </w:t>
      </w:r>
      <w:r>
        <w:rPr>
          <w:color w:val="231F20"/>
        </w:rPr>
        <w:t>ở</w:t>
      </w:r>
      <w:r>
        <w:rPr>
          <w:color w:val="231F20"/>
          <w:spacing w:val="-16"/>
        </w:rPr>
        <w:t> </w:t>
      </w:r>
      <w:r>
        <w:rPr>
          <w:color w:val="231F20"/>
          <w:spacing w:val="-4"/>
        </w:rPr>
        <w:t>đây</w:t>
      </w:r>
      <w:r>
        <w:rPr>
          <w:color w:val="231F20"/>
          <w:spacing w:val="-17"/>
        </w:rPr>
        <w:t> </w:t>
      </w:r>
      <w:r>
        <w:rPr>
          <w:color w:val="231F20"/>
          <w:spacing w:val="-5"/>
        </w:rPr>
        <w:t>không</w:t>
      </w:r>
      <w:r>
        <w:rPr>
          <w:color w:val="231F20"/>
          <w:spacing w:val="-17"/>
        </w:rPr>
        <w:t> </w:t>
      </w:r>
      <w:r>
        <w:rPr>
          <w:color w:val="231F20"/>
          <w:spacing w:val="-6"/>
        </w:rPr>
        <w:t>nói.</w:t>
      </w:r>
    </w:p>
    <w:p>
      <w:pPr>
        <w:pStyle w:val="BodyText"/>
        <w:spacing w:before="154"/>
        <w:ind w:left="675" w:right="412" w:firstLine="0"/>
        <w:jc w:val="center"/>
      </w:pPr>
      <w:r>
        <w:rPr>
          <w:color w:val="231F20"/>
        </w:rPr>
        <w:t>***</w:t>
      </w:r>
    </w:p>
    <w:p>
      <w:pPr>
        <w:pStyle w:val="Heading2"/>
        <w:spacing w:line="268" w:lineRule="auto" w:before="184"/>
        <w:ind w:left="1866" w:right="1601" w:firstLine="691"/>
        <w:jc w:val="left"/>
      </w:pPr>
      <w:r>
        <w:rPr>
          <w:color w:val="231F20"/>
        </w:rPr>
        <w:t>Chương 7: ĐỊNH UẨN Phẩm 2: BÀN VỀ DUYÊN, phần</w:t>
      </w:r>
      <w:r>
        <w:rPr>
          <w:color w:val="231F20"/>
          <w:spacing w:val="-17"/>
        </w:rPr>
        <w:t> </w:t>
      </w:r>
      <w:r>
        <w:rPr>
          <w:color w:val="231F20"/>
        </w:rPr>
        <w:t>1</w:t>
      </w:r>
    </w:p>
    <w:p>
      <w:pPr>
        <w:pStyle w:val="BodyText"/>
        <w:spacing w:before="0"/>
        <w:ind w:left="0" w:firstLine="0"/>
        <w:jc w:val="left"/>
        <w:rPr>
          <w:b/>
          <w:sz w:val="30"/>
        </w:rPr>
      </w:pPr>
    </w:p>
    <w:p>
      <w:pPr>
        <w:pStyle w:val="Heading3"/>
        <w:spacing w:line="273" w:lineRule="auto" w:before="220"/>
        <w:ind w:right="126"/>
      </w:pPr>
      <w:r>
        <w:rPr>
          <w:i/>
          <w:color w:val="231F20"/>
        </w:rPr>
        <w:t>* Có tám đẳng chí: Là bốn tĩnh lự, bốn vô sắc. Có ba đẳng </w:t>
      </w:r>
      <w:r>
        <w:rPr>
          <w:color w:val="231F20"/>
        </w:rPr>
        <w:t>chí: Là vị tương ưng, tịnh, vô lậu. </w:t>
      </w:r>
      <w:r>
        <w:rPr>
          <w:color w:val="231F20"/>
          <w:spacing w:val="-3"/>
        </w:rPr>
        <w:t>Trong đây, </w:t>
      </w:r>
      <w:r>
        <w:rPr>
          <w:color w:val="231F20"/>
        </w:rPr>
        <w:t>bảy thứ trước mỗi thứ</w:t>
      </w:r>
      <w:r>
        <w:rPr>
          <w:color w:val="231F20"/>
          <w:spacing w:val="-4"/>
        </w:rPr>
        <w:t> </w:t>
      </w:r>
      <w:r>
        <w:rPr>
          <w:color w:val="231F20"/>
        </w:rPr>
        <w:t>có</w:t>
      </w:r>
      <w:r>
        <w:rPr>
          <w:color w:val="231F20"/>
          <w:spacing w:val="-3"/>
        </w:rPr>
        <w:t> </w:t>
      </w:r>
      <w:r>
        <w:rPr>
          <w:color w:val="231F20"/>
        </w:rPr>
        <w:t>đủ</w:t>
      </w:r>
      <w:r>
        <w:rPr>
          <w:color w:val="231F20"/>
          <w:spacing w:val="-4"/>
        </w:rPr>
        <w:t> </w:t>
      </w:r>
      <w:r>
        <w:rPr>
          <w:color w:val="231F20"/>
        </w:rPr>
        <w:t>ba</w:t>
      </w:r>
      <w:r>
        <w:rPr>
          <w:color w:val="231F20"/>
          <w:spacing w:val="-3"/>
        </w:rPr>
        <w:t> </w:t>
      </w:r>
      <w:r>
        <w:rPr>
          <w:color w:val="231F20"/>
        </w:rPr>
        <w:t>(Vị</w:t>
      </w:r>
      <w:r>
        <w:rPr>
          <w:color w:val="231F20"/>
          <w:spacing w:val="-3"/>
        </w:rPr>
        <w:t> </w:t>
      </w:r>
      <w:r>
        <w:rPr>
          <w:color w:val="231F20"/>
        </w:rPr>
        <w:t>tương</w:t>
      </w:r>
      <w:r>
        <w:rPr>
          <w:color w:val="231F20"/>
          <w:spacing w:val="-4"/>
        </w:rPr>
        <w:t> </w:t>
      </w:r>
      <w:r>
        <w:rPr>
          <w:color w:val="231F20"/>
        </w:rPr>
        <w:t>ưng,</w:t>
      </w:r>
      <w:r>
        <w:rPr>
          <w:color w:val="231F20"/>
          <w:spacing w:val="-3"/>
        </w:rPr>
        <w:t> </w:t>
      </w:r>
      <w:r>
        <w:rPr>
          <w:color w:val="231F20"/>
        </w:rPr>
        <w:t>tịnh,</w:t>
      </w:r>
      <w:r>
        <w:rPr>
          <w:color w:val="231F20"/>
          <w:spacing w:val="-4"/>
        </w:rPr>
        <w:t> </w:t>
      </w:r>
      <w:r>
        <w:rPr>
          <w:color w:val="231F20"/>
        </w:rPr>
        <w:t>vô</w:t>
      </w:r>
      <w:r>
        <w:rPr>
          <w:color w:val="231F20"/>
          <w:spacing w:val="-3"/>
        </w:rPr>
        <w:t> </w:t>
      </w:r>
      <w:r>
        <w:rPr>
          <w:color w:val="231F20"/>
        </w:rPr>
        <w:t>lậu).</w:t>
      </w:r>
      <w:r>
        <w:rPr>
          <w:color w:val="231F20"/>
          <w:spacing w:val="-3"/>
        </w:rPr>
        <w:t> </w:t>
      </w:r>
      <w:r>
        <w:rPr>
          <w:color w:val="231F20"/>
        </w:rPr>
        <w:t>Đẳng</w:t>
      </w:r>
      <w:r>
        <w:rPr>
          <w:color w:val="231F20"/>
          <w:spacing w:val="-4"/>
        </w:rPr>
        <w:t> </w:t>
      </w:r>
      <w:r>
        <w:rPr>
          <w:color w:val="231F20"/>
        </w:rPr>
        <w:t>chí</w:t>
      </w:r>
      <w:r>
        <w:rPr>
          <w:color w:val="231F20"/>
          <w:spacing w:val="-3"/>
        </w:rPr>
        <w:t> </w:t>
      </w:r>
      <w:r>
        <w:rPr>
          <w:color w:val="231F20"/>
        </w:rPr>
        <w:t>thứ</w:t>
      </w:r>
      <w:r>
        <w:rPr>
          <w:color w:val="231F20"/>
          <w:spacing w:val="-4"/>
        </w:rPr>
        <w:t> </w:t>
      </w:r>
      <w:r>
        <w:rPr>
          <w:color w:val="231F20"/>
        </w:rPr>
        <w:t>tám</w:t>
      </w:r>
      <w:r>
        <w:rPr>
          <w:color w:val="231F20"/>
          <w:spacing w:val="-3"/>
        </w:rPr>
        <w:t> </w:t>
      </w:r>
      <w:r>
        <w:rPr>
          <w:color w:val="231F20"/>
        </w:rPr>
        <w:t>chỉ</w:t>
      </w:r>
      <w:r>
        <w:rPr>
          <w:color w:val="231F20"/>
          <w:spacing w:val="-3"/>
        </w:rPr>
        <w:t> </w:t>
      </w:r>
      <w:r>
        <w:rPr>
          <w:color w:val="231F20"/>
        </w:rPr>
        <w:t>có hai,</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trừ</w:t>
      </w:r>
      <w:r>
        <w:rPr>
          <w:color w:val="231F20"/>
          <w:spacing w:val="-12"/>
        </w:rPr>
        <w:t> </w:t>
      </w:r>
      <w:r>
        <w:rPr>
          <w:color w:val="231F20"/>
        </w:rPr>
        <w:t>vô</w:t>
      </w:r>
      <w:r>
        <w:rPr>
          <w:color w:val="231F20"/>
          <w:spacing w:val="-13"/>
        </w:rPr>
        <w:t> </w:t>
      </w:r>
      <w:r>
        <w:rPr>
          <w:color w:val="231F20"/>
        </w:rPr>
        <w:t>lậu.</w:t>
      </w:r>
      <w:r>
        <w:rPr>
          <w:color w:val="231F20"/>
          <w:spacing w:val="-13"/>
        </w:rPr>
        <w:t> </w:t>
      </w:r>
      <w:r>
        <w:rPr>
          <w:color w:val="231F20"/>
        </w:rPr>
        <w:t>Các</w:t>
      </w:r>
      <w:r>
        <w:rPr>
          <w:color w:val="231F20"/>
          <w:spacing w:val="-13"/>
        </w:rPr>
        <w:t> </w:t>
      </w:r>
      <w:r>
        <w:rPr>
          <w:color w:val="231F20"/>
        </w:rPr>
        <w:t>chương</w:t>
      </w:r>
      <w:r>
        <w:rPr>
          <w:color w:val="231F20"/>
          <w:spacing w:val="-13"/>
        </w:rPr>
        <w:t> </w:t>
      </w:r>
      <w:r>
        <w:rPr>
          <w:color w:val="231F20"/>
        </w:rPr>
        <w:t>như</w:t>
      </w:r>
      <w:r>
        <w:rPr>
          <w:color w:val="231F20"/>
          <w:spacing w:val="-13"/>
        </w:rPr>
        <w:t> </w:t>
      </w:r>
      <w:r>
        <w:rPr>
          <w:color w:val="231F20"/>
        </w:rPr>
        <w:t>vậy</w:t>
      </w:r>
      <w:r>
        <w:rPr>
          <w:color w:val="231F20"/>
          <w:spacing w:val="-13"/>
        </w:rPr>
        <w:t> </w:t>
      </w:r>
      <w:r>
        <w:rPr>
          <w:color w:val="231F20"/>
        </w:rPr>
        <w:t>cùng</w:t>
      </w:r>
      <w:r>
        <w:rPr>
          <w:color w:val="231F20"/>
          <w:spacing w:val="-13"/>
        </w:rPr>
        <w:t> </w:t>
      </w:r>
      <w:r>
        <w:rPr>
          <w:color w:val="231F20"/>
        </w:rPr>
        <w:t>giải</w:t>
      </w:r>
      <w:r>
        <w:rPr>
          <w:color w:val="231F20"/>
          <w:spacing w:val="-13"/>
        </w:rPr>
        <w:t> </w:t>
      </w:r>
      <w:r>
        <w:rPr>
          <w:color w:val="231F20"/>
        </w:rPr>
        <w:t>thích</w:t>
      </w:r>
      <w:r>
        <w:rPr>
          <w:color w:val="231F20"/>
          <w:spacing w:val="-13"/>
        </w:rPr>
        <w:t> </w:t>
      </w:r>
      <w:r>
        <w:rPr>
          <w:color w:val="231F20"/>
        </w:rPr>
        <w:t>nghĩa của chương, đã lãnh hội rồi nên phân biệt</w:t>
      </w:r>
      <w:r>
        <w:rPr>
          <w:color w:val="231F20"/>
          <w:spacing w:val="-6"/>
        </w:rPr>
        <w:t> </w:t>
      </w:r>
      <w:r>
        <w:rPr>
          <w:color w:val="231F20"/>
        </w:rPr>
        <w:t>rộng.</w:t>
      </w:r>
    </w:p>
    <w:p>
      <w:pPr>
        <w:pStyle w:val="BodyText"/>
        <w:spacing w:before="109"/>
        <w:ind w:left="960" w:firstLine="0"/>
      </w:pPr>
      <w:r>
        <w:rPr>
          <w:i/>
          <w:color w:val="231F20"/>
        </w:rPr>
        <w:t>Hỏi: </w:t>
      </w:r>
      <w:r>
        <w:rPr>
          <w:color w:val="231F20"/>
        </w:rPr>
        <w:t>Vì sao tạo ra phần Luận này?</w:t>
      </w:r>
    </w:p>
    <w:p>
      <w:pPr>
        <w:pStyle w:val="BodyText"/>
        <w:spacing w:line="273" w:lineRule="auto" w:before="154"/>
        <w:ind w:left="393" w:right="127"/>
      </w:pPr>
      <w:r>
        <w:rPr>
          <w:i/>
          <w:color w:val="231F20"/>
        </w:rPr>
        <w:t>Đáp: </w:t>
      </w:r>
      <w:r>
        <w:rPr>
          <w:color w:val="231F20"/>
        </w:rPr>
        <w:t>Là để ngăn chặn Tông chỉ của kẻ khác và làm sáng tỏ nghĩa của mình. Nghĩa là hoặc có thuyết nói: Tám đẳng chí không gồm thâu tất cả đẳng chí.</w:t>
      </w:r>
    </w:p>
    <w:p>
      <w:pPr>
        <w:pStyle w:val="BodyText"/>
        <w:spacing w:line="273" w:lineRule="auto" w:before="111"/>
        <w:ind w:left="393" w:right="126"/>
      </w:pPr>
      <w:r>
        <w:rPr>
          <w:color w:val="231F20"/>
        </w:rPr>
        <w:t>Hoặc có thuyết cho: Đẳng chí chỉ là tịnh, vô lậu, không phải là vị tương ưng.</w:t>
      </w:r>
    </w:p>
    <w:p>
      <w:pPr>
        <w:pStyle w:val="BodyText"/>
        <w:spacing w:line="273" w:lineRule="auto" w:before="112"/>
        <w:ind w:left="393" w:right="127"/>
      </w:pPr>
      <w:r>
        <w:rPr>
          <w:color w:val="231F20"/>
        </w:rPr>
        <w:t>Hoặc có thuyết nêu: Cõi dục, Phi tưởng phi phi tưởng xứ cũng có vô lậu.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Hoặc có thuyết nói: Không có pháp như thành tựu v.v…</w:t>
      </w:r>
    </w:p>
    <w:p>
      <w:pPr>
        <w:pStyle w:val="BodyText"/>
        <w:spacing w:line="276" w:lineRule="auto" w:before="164"/>
        <w:ind w:right="410"/>
      </w:pPr>
      <w:r>
        <w:rPr>
          <w:color w:val="231F20"/>
        </w:rPr>
        <w:t>Nhằm ngăn chặn các thứ dị chấp như thế và làm sáng tỏ: Tám đẳng chí gồm thâu tất cả đẳng chí cho đến có thành tựu v.v…, nên tạo ra phần Luận này.</w:t>
      </w:r>
    </w:p>
    <w:p>
      <w:pPr>
        <w:pStyle w:val="BodyText"/>
        <w:spacing w:line="276" w:lineRule="auto" w:before="119"/>
        <w:ind w:right="411"/>
      </w:pPr>
      <w:r>
        <w:rPr>
          <w:i/>
          <w:color w:val="231F20"/>
        </w:rPr>
        <w:t>Hỏi: </w:t>
      </w:r>
      <w:r>
        <w:rPr>
          <w:color w:val="231F20"/>
        </w:rPr>
        <w:t>Nếu tám đẳng chí gồm thâu tất cả đẳng chí thì những gì nơi Tỳ-nại-da nói nên làm sao thông? Như nói: Đức Phật nhập đẳng chí thì hết thảy hàng Thanh văn, Độc giác hãy còn không nhận biết tên. Độc giác nhập đẳng chí thì tất cả Thanh văn không nhận biết. Tôn</w:t>
      </w:r>
      <w:r>
        <w:rPr>
          <w:color w:val="231F20"/>
          <w:spacing w:val="-4"/>
        </w:rPr>
        <w:t> </w:t>
      </w:r>
      <w:r>
        <w:rPr>
          <w:color w:val="231F20"/>
        </w:rPr>
        <w:t>giả</w:t>
      </w:r>
      <w:r>
        <w:rPr>
          <w:color w:val="231F20"/>
          <w:spacing w:val="-4"/>
        </w:rPr>
        <w:t> </w:t>
      </w:r>
      <w:r>
        <w:rPr>
          <w:color w:val="231F20"/>
        </w:rPr>
        <w:t>Xá-lợi-tử</w:t>
      </w:r>
      <w:r>
        <w:rPr>
          <w:color w:val="231F20"/>
          <w:spacing w:val="-3"/>
        </w:rPr>
        <w:t> </w:t>
      </w:r>
      <w:r>
        <w:rPr>
          <w:color w:val="231F20"/>
        </w:rPr>
        <w:t>nhập</w:t>
      </w:r>
      <w:r>
        <w:rPr>
          <w:color w:val="231F20"/>
          <w:spacing w:val="-4"/>
        </w:rPr>
        <w:t> </w:t>
      </w:r>
      <w:r>
        <w:rPr>
          <w:color w:val="231F20"/>
        </w:rPr>
        <w:t>đẳng</w:t>
      </w:r>
      <w:r>
        <w:rPr>
          <w:color w:val="231F20"/>
          <w:spacing w:val="-4"/>
        </w:rPr>
        <w:t> </w:t>
      </w:r>
      <w:r>
        <w:rPr>
          <w:color w:val="231F20"/>
        </w:rPr>
        <w:t>chí</w:t>
      </w:r>
      <w:r>
        <w:rPr>
          <w:color w:val="231F20"/>
          <w:spacing w:val="-3"/>
        </w:rPr>
        <w:t> </w:t>
      </w:r>
      <w:r>
        <w:rPr>
          <w:color w:val="231F20"/>
        </w:rPr>
        <w:t>thì</w:t>
      </w:r>
      <w:r>
        <w:rPr>
          <w:color w:val="231F20"/>
          <w:spacing w:val="-4"/>
        </w:rPr>
        <w:t> </w:t>
      </w:r>
      <w:r>
        <w:rPr>
          <w:color w:val="231F20"/>
        </w:rPr>
        <w:t>các</w:t>
      </w:r>
      <w:r>
        <w:rPr>
          <w:color w:val="231F20"/>
          <w:spacing w:val="-9"/>
        </w:rPr>
        <w:t> </w:t>
      </w:r>
      <w:r>
        <w:rPr>
          <w:color w:val="231F20"/>
        </w:rPr>
        <w:t>Thanh</w:t>
      </w:r>
      <w:r>
        <w:rPr>
          <w:color w:val="231F20"/>
          <w:spacing w:val="-3"/>
        </w:rPr>
        <w:t> </w:t>
      </w:r>
      <w:r>
        <w:rPr>
          <w:color w:val="231F20"/>
        </w:rPr>
        <w:t>văn</w:t>
      </w:r>
      <w:r>
        <w:rPr>
          <w:color w:val="231F20"/>
          <w:spacing w:val="-4"/>
        </w:rPr>
        <w:t> </w:t>
      </w:r>
      <w:r>
        <w:rPr>
          <w:color w:val="231F20"/>
        </w:rPr>
        <w:t>khác</w:t>
      </w:r>
      <w:r>
        <w:rPr>
          <w:color w:val="231F20"/>
          <w:spacing w:val="-4"/>
        </w:rPr>
        <w:t> </w:t>
      </w:r>
      <w:r>
        <w:rPr>
          <w:color w:val="231F20"/>
        </w:rPr>
        <w:t>không</w:t>
      </w:r>
      <w:r>
        <w:rPr>
          <w:color w:val="231F20"/>
          <w:spacing w:val="-3"/>
        </w:rPr>
        <w:t> </w:t>
      </w:r>
      <w:r>
        <w:rPr>
          <w:color w:val="231F20"/>
        </w:rPr>
        <w:t>nhận biết. Tôn giả Đại Mục Kiền Liên nhập đẳng chí thì trừ Tôn giả Xá- lợi-tử,</w:t>
      </w:r>
      <w:r>
        <w:rPr>
          <w:color w:val="231F20"/>
          <w:spacing w:val="-5"/>
        </w:rPr>
        <w:t> </w:t>
      </w:r>
      <w:r>
        <w:rPr>
          <w:color w:val="231F20"/>
        </w:rPr>
        <w:t>các</w:t>
      </w:r>
      <w:r>
        <w:rPr>
          <w:color w:val="231F20"/>
          <w:spacing w:val="-10"/>
        </w:rPr>
        <w:t> </w:t>
      </w:r>
      <w:r>
        <w:rPr>
          <w:color w:val="231F20"/>
        </w:rPr>
        <w:t>Thanh</w:t>
      </w:r>
      <w:r>
        <w:rPr>
          <w:color w:val="231F20"/>
          <w:spacing w:val="-5"/>
        </w:rPr>
        <w:t> </w:t>
      </w:r>
      <w:r>
        <w:rPr>
          <w:color w:val="231F20"/>
        </w:rPr>
        <w:t>văn</w:t>
      </w:r>
      <w:r>
        <w:rPr>
          <w:color w:val="231F20"/>
          <w:spacing w:val="-5"/>
        </w:rPr>
        <w:t> </w:t>
      </w:r>
      <w:r>
        <w:rPr>
          <w:color w:val="231F20"/>
        </w:rPr>
        <w:t>khác</w:t>
      </w:r>
      <w:r>
        <w:rPr>
          <w:color w:val="231F20"/>
          <w:spacing w:val="-5"/>
        </w:rPr>
        <w:t> </w:t>
      </w:r>
      <w:r>
        <w:rPr>
          <w:color w:val="231F20"/>
        </w:rPr>
        <w:t>không</w:t>
      </w:r>
      <w:r>
        <w:rPr>
          <w:color w:val="231F20"/>
          <w:spacing w:val="-5"/>
        </w:rPr>
        <w:t> </w:t>
      </w:r>
      <w:r>
        <w:rPr>
          <w:color w:val="231F20"/>
        </w:rPr>
        <w:t>nhận</w:t>
      </w:r>
      <w:r>
        <w:rPr>
          <w:color w:val="231F20"/>
          <w:spacing w:val="-5"/>
        </w:rPr>
        <w:t> </w:t>
      </w:r>
      <w:r>
        <w:rPr>
          <w:color w:val="231F20"/>
        </w:rPr>
        <w:t>biết.</w:t>
      </w:r>
      <w:r>
        <w:rPr>
          <w:color w:val="231F20"/>
          <w:spacing w:val="-10"/>
        </w:rPr>
        <w:t> </w:t>
      </w:r>
      <w:r>
        <w:rPr>
          <w:color w:val="231F20"/>
        </w:rPr>
        <w:t>Thế</w:t>
      </w:r>
      <w:r>
        <w:rPr>
          <w:color w:val="231F20"/>
          <w:spacing w:val="-4"/>
        </w:rPr>
        <w:t> </w:t>
      </w:r>
      <w:r>
        <w:rPr>
          <w:color w:val="231F20"/>
        </w:rPr>
        <w:t>vì</w:t>
      </w:r>
      <w:r>
        <w:rPr>
          <w:color w:val="231F20"/>
          <w:spacing w:val="-5"/>
        </w:rPr>
        <w:t> </w:t>
      </w:r>
      <w:r>
        <w:rPr>
          <w:color w:val="231F20"/>
        </w:rPr>
        <w:t>sao</w:t>
      </w:r>
      <w:r>
        <w:rPr>
          <w:color w:val="231F20"/>
          <w:spacing w:val="-5"/>
        </w:rPr>
        <w:t> </w:t>
      </w:r>
      <w:r>
        <w:rPr>
          <w:color w:val="231F20"/>
        </w:rPr>
        <w:t>nói</w:t>
      </w:r>
      <w:r>
        <w:rPr>
          <w:color w:val="231F20"/>
          <w:spacing w:val="-5"/>
        </w:rPr>
        <w:t> </w:t>
      </w:r>
      <w:r>
        <w:rPr>
          <w:color w:val="231F20"/>
        </w:rPr>
        <w:t>tám</w:t>
      </w:r>
      <w:r>
        <w:rPr>
          <w:color w:val="231F20"/>
          <w:spacing w:val="-5"/>
        </w:rPr>
        <w:t> </w:t>
      </w:r>
      <w:r>
        <w:rPr>
          <w:color w:val="231F20"/>
          <w:spacing w:val="-4"/>
        </w:rPr>
        <w:t>đẳng </w:t>
      </w:r>
      <w:r>
        <w:rPr>
          <w:color w:val="231F20"/>
        </w:rPr>
        <w:t>chí gồm thâu tất cả đẳng chí?</w:t>
      </w:r>
    </w:p>
    <w:p>
      <w:pPr>
        <w:pStyle w:val="BodyText"/>
        <w:spacing w:line="276" w:lineRule="auto" w:before="121"/>
        <w:ind w:right="410"/>
      </w:pPr>
      <w:r>
        <w:rPr>
          <w:i/>
          <w:color w:val="231F20"/>
        </w:rPr>
        <w:t>Đáp: </w:t>
      </w:r>
      <w:r>
        <w:rPr>
          <w:color w:val="231F20"/>
        </w:rPr>
        <w:t>Tất cả đẳng chí đều được gồm thâu trong tám đẳng chí, nhưng</w:t>
      </w:r>
      <w:r>
        <w:rPr>
          <w:color w:val="231F20"/>
          <w:spacing w:val="-12"/>
        </w:rPr>
        <w:t> </w:t>
      </w:r>
      <w:r>
        <w:rPr>
          <w:color w:val="231F20"/>
        </w:rPr>
        <w:t>do</w:t>
      </w:r>
      <w:r>
        <w:rPr>
          <w:color w:val="231F20"/>
          <w:spacing w:val="-12"/>
        </w:rPr>
        <w:t> </w:t>
      </w:r>
      <w:r>
        <w:rPr>
          <w:color w:val="231F20"/>
        </w:rPr>
        <w:t>chủng</w:t>
      </w:r>
      <w:r>
        <w:rPr>
          <w:color w:val="231F20"/>
          <w:spacing w:val="-12"/>
        </w:rPr>
        <w:t> </w:t>
      </w:r>
      <w:r>
        <w:rPr>
          <w:color w:val="231F20"/>
        </w:rPr>
        <w:t>tánh</w:t>
      </w:r>
      <w:r>
        <w:rPr>
          <w:color w:val="231F20"/>
          <w:spacing w:val="-12"/>
        </w:rPr>
        <w:t> </w:t>
      </w:r>
      <w:r>
        <w:rPr>
          <w:color w:val="231F20"/>
        </w:rPr>
        <w:t>Bát</w:t>
      </w:r>
      <w:r>
        <w:rPr>
          <w:color w:val="231F20"/>
          <w:spacing w:val="-12"/>
        </w:rPr>
        <w:t> </w:t>
      </w:r>
      <w:r>
        <w:rPr>
          <w:color w:val="231F20"/>
        </w:rPr>
        <w:t>nhã</w:t>
      </w:r>
      <w:r>
        <w:rPr>
          <w:color w:val="231F20"/>
          <w:spacing w:val="-12"/>
        </w:rPr>
        <w:t> </w:t>
      </w:r>
      <w:r>
        <w:rPr>
          <w:color w:val="231F20"/>
        </w:rPr>
        <w:t>có</w:t>
      </w:r>
      <w:r>
        <w:rPr>
          <w:color w:val="231F20"/>
          <w:spacing w:val="-12"/>
        </w:rPr>
        <w:t> </w:t>
      </w:r>
      <w:r>
        <w:rPr>
          <w:color w:val="231F20"/>
        </w:rPr>
        <w:t>khác</w:t>
      </w:r>
      <w:r>
        <w:rPr>
          <w:color w:val="231F20"/>
          <w:spacing w:val="-12"/>
        </w:rPr>
        <w:t> </w:t>
      </w:r>
      <w:r>
        <w:rPr>
          <w:color w:val="231F20"/>
        </w:rPr>
        <w:t>nhau,</w:t>
      </w:r>
      <w:r>
        <w:rPr>
          <w:color w:val="231F20"/>
          <w:spacing w:val="-12"/>
        </w:rPr>
        <w:t> </w:t>
      </w:r>
      <w:r>
        <w:rPr>
          <w:color w:val="231F20"/>
        </w:rPr>
        <w:t>nên</w:t>
      </w:r>
      <w:r>
        <w:rPr>
          <w:color w:val="231F20"/>
          <w:spacing w:val="-12"/>
        </w:rPr>
        <w:t> </w:t>
      </w:r>
      <w:r>
        <w:rPr>
          <w:color w:val="231F20"/>
        </w:rPr>
        <w:t>khiến</w:t>
      </w:r>
      <w:r>
        <w:rPr>
          <w:color w:val="231F20"/>
          <w:spacing w:val="-12"/>
        </w:rPr>
        <w:t> </w:t>
      </w:r>
      <w:r>
        <w:rPr>
          <w:color w:val="231F20"/>
        </w:rPr>
        <w:t>việc</w:t>
      </w:r>
      <w:r>
        <w:rPr>
          <w:color w:val="231F20"/>
          <w:spacing w:val="-12"/>
        </w:rPr>
        <w:t> </w:t>
      </w:r>
      <w:r>
        <w:rPr>
          <w:color w:val="231F20"/>
        </w:rPr>
        <w:t>nhập</w:t>
      </w:r>
      <w:r>
        <w:rPr>
          <w:color w:val="231F20"/>
          <w:spacing w:val="-12"/>
        </w:rPr>
        <w:t> </w:t>
      </w:r>
      <w:r>
        <w:rPr>
          <w:color w:val="231F20"/>
        </w:rPr>
        <w:t>xuất đẳng chí cũng có hơn, kém.</w:t>
      </w:r>
    </w:p>
    <w:p>
      <w:pPr>
        <w:pStyle w:val="BodyText"/>
        <w:spacing w:line="276" w:lineRule="auto" w:before="120"/>
        <w:ind w:right="411"/>
      </w:pPr>
      <w:r>
        <w:rPr>
          <w:color w:val="231F20"/>
        </w:rPr>
        <w:t>Kém là đối với chỗ hơn không thể lường biết, nên nói như thế. Do vậy nên nói: Khi Đức Phật bát Niết-bàn nhập đẳng chí Bất động minh. Khi Tôn giả Xá-lợi-tử bát Niết-bàn nhập đẳng chí Sư tử phấn tấn. Khi Tôn giả Đại Mục Kiền Liên bát Niết-bàn nhập đẳng chí Hương tượng tần thân. Khi Tôn giả A-nan bát Niết-bàn nhập đẳng chí </w:t>
      </w:r>
      <w:r>
        <w:rPr>
          <w:color w:val="231F20"/>
          <w:spacing w:val="-5"/>
        </w:rPr>
        <w:t>Toàn </w:t>
      </w:r>
      <w:r>
        <w:rPr>
          <w:color w:val="231F20"/>
        </w:rPr>
        <w:t>phong. Ấy đều do căn tuệ có sai khác cho đến khi bát</w:t>
      </w:r>
      <w:r>
        <w:rPr>
          <w:color w:val="231F20"/>
          <w:spacing w:val="-37"/>
        </w:rPr>
        <w:t> </w:t>
      </w:r>
      <w:r>
        <w:rPr>
          <w:color w:val="231F20"/>
        </w:rPr>
        <w:t>Niết- bàn, các vị ấy nhập đẳng chí cũng có khác nhau.</w:t>
      </w:r>
    </w:p>
    <w:p>
      <w:pPr>
        <w:pStyle w:val="BodyText"/>
        <w:spacing w:before="120"/>
        <w:ind w:left="677" w:firstLine="0"/>
      </w:pPr>
      <w:r>
        <w:rPr>
          <w:i/>
          <w:color w:val="231F20"/>
        </w:rPr>
        <w:t>Hỏi: </w:t>
      </w:r>
      <w:r>
        <w:rPr>
          <w:color w:val="231F20"/>
        </w:rPr>
        <w:t>Đẳng trì và Đẳng chí khác nhau như thế nào?</w:t>
      </w:r>
    </w:p>
    <w:p>
      <w:pPr>
        <w:pStyle w:val="BodyText"/>
        <w:spacing w:line="276" w:lineRule="auto" w:before="164"/>
        <w:ind w:right="411"/>
      </w:pPr>
      <w:r>
        <w:rPr>
          <w:i/>
          <w:color w:val="231F20"/>
        </w:rPr>
        <w:t>Đáp:</w:t>
      </w:r>
      <w:r>
        <w:rPr>
          <w:i/>
          <w:color w:val="231F20"/>
          <w:spacing w:val="-6"/>
        </w:rPr>
        <w:t> </w:t>
      </w:r>
      <w:r>
        <w:rPr>
          <w:color w:val="231F20"/>
        </w:rPr>
        <w:t>Có</w:t>
      </w:r>
      <w:r>
        <w:rPr>
          <w:color w:val="231F20"/>
          <w:spacing w:val="-7"/>
        </w:rPr>
        <w:t> </w:t>
      </w:r>
      <w:r>
        <w:rPr>
          <w:color w:val="231F20"/>
        </w:rPr>
        <w:t>thuyết</w:t>
      </w:r>
      <w:r>
        <w:rPr>
          <w:color w:val="231F20"/>
          <w:spacing w:val="-6"/>
        </w:rPr>
        <w:t> </w:t>
      </w:r>
      <w:r>
        <w:rPr>
          <w:color w:val="231F20"/>
        </w:rPr>
        <w:t>nói:</w:t>
      </w:r>
      <w:r>
        <w:rPr>
          <w:color w:val="231F20"/>
          <w:spacing w:val="-7"/>
        </w:rPr>
        <w:t> </w:t>
      </w:r>
      <w:r>
        <w:rPr>
          <w:color w:val="231F20"/>
        </w:rPr>
        <w:t>Đẳng</w:t>
      </w:r>
      <w:r>
        <w:rPr>
          <w:color w:val="231F20"/>
          <w:spacing w:val="-7"/>
        </w:rPr>
        <w:t> </w:t>
      </w:r>
      <w:r>
        <w:rPr>
          <w:color w:val="231F20"/>
        </w:rPr>
        <w:t>trì</w:t>
      </w:r>
      <w:r>
        <w:rPr>
          <w:color w:val="231F20"/>
          <w:spacing w:val="-6"/>
        </w:rPr>
        <w:t> </w:t>
      </w:r>
      <w:r>
        <w:rPr>
          <w:color w:val="231F20"/>
        </w:rPr>
        <w:t>lấy</w:t>
      </w:r>
      <w:r>
        <w:rPr>
          <w:color w:val="231F20"/>
          <w:spacing w:val="-7"/>
        </w:rPr>
        <w:t> </w:t>
      </w:r>
      <w:r>
        <w:rPr>
          <w:color w:val="231F20"/>
        </w:rPr>
        <w:t>vật</w:t>
      </w:r>
      <w:r>
        <w:rPr>
          <w:color w:val="231F20"/>
          <w:spacing w:val="-7"/>
        </w:rPr>
        <w:t> </w:t>
      </w:r>
      <w:r>
        <w:rPr>
          <w:color w:val="231F20"/>
        </w:rPr>
        <w:t>làm</w:t>
      </w:r>
      <w:r>
        <w:rPr>
          <w:color w:val="231F20"/>
          <w:spacing w:val="-6"/>
        </w:rPr>
        <w:t> </w:t>
      </w:r>
      <w:r>
        <w:rPr>
          <w:color w:val="231F20"/>
        </w:rPr>
        <w:t>thể,</w:t>
      </w:r>
      <w:r>
        <w:rPr>
          <w:color w:val="231F20"/>
          <w:spacing w:val="-7"/>
        </w:rPr>
        <w:t> </w:t>
      </w:r>
      <w:r>
        <w:rPr>
          <w:color w:val="231F20"/>
        </w:rPr>
        <w:t>Đẳng</w:t>
      </w:r>
      <w:r>
        <w:rPr>
          <w:color w:val="231F20"/>
          <w:spacing w:val="-7"/>
        </w:rPr>
        <w:t> </w:t>
      </w:r>
      <w:r>
        <w:rPr>
          <w:color w:val="231F20"/>
        </w:rPr>
        <w:t>chí</w:t>
      </w:r>
      <w:r>
        <w:rPr>
          <w:color w:val="231F20"/>
          <w:spacing w:val="-6"/>
        </w:rPr>
        <w:t> </w:t>
      </w:r>
      <w:r>
        <w:rPr>
          <w:color w:val="231F20"/>
        </w:rPr>
        <w:t>lấy</w:t>
      </w:r>
      <w:r>
        <w:rPr>
          <w:color w:val="231F20"/>
          <w:spacing w:val="-7"/>
        </w:rPr>
        <w:t> </w:t>
      </w:r>
      <w:r>
        <w:rPr>
          <w:color w:val="231F20"/>
        </w:rPr>
        <w:t>năm uẩn làm thể.</w:t>
      </w:r>
    </w:p>
    <w:p>
      <w:pPr>
        <w:pStyle w:val="BodyText"/>
        <w:spacing w:before="119"/>
        <w:ind w:left="677" w:firstLine="0"/>
      </w:pPr>
      <w:r>
        <w:rPr>
          <w:color w:val="231F20"/>
        </w:rPr>
        <w:t>Có thuyết cho: Đẳng trì là một sát-na, Đẳng chí là nối tiếp.</w:t>
      </w:r>
    </w:p>
    <w:p>
      <w:pPr>
        <w:pStyle w:val="BodyText"/>
        <w:spacing w:line="276" w:lineRule="auto" w:before="164"/>
        <w:ind w:right="412"/>
      </w:pPr>
      <w:r>
        <w:rPr>
          <w:color w:val="231F20"/>
        </w:rPr>
        <w:t>Có</w:t>
      </w:r>
      <w:r>
        <w:rPr>
          <w:color w:val="231F20"/>
          <w:spacing w:val="-16"/>
        </w:rPr>
        <w:t> </w:t>
      </w:r>
      <w:r>
        <w:rPr>
          <w:color w:val="231F20"/>
        </w:rPr>
        <w:t>thuyết</w:t>
      </w:r>
      <w:r>
        <w:rPr>
          <w:color w:val="231F20"/>
          <w:spacing w:val="-16"/>
        </w:rPr>
        <w:t> </w:t>
      </w:r>
      <w:r>
        <w:rPr>
          <w:color w:val="231F20"/>
        </w:rPr>
        <w:t>nêu:</w:t>
      </w:r>
      <w:r>
        <w:rPr>
          <w:color w:val="231F20"/>
          <w:spacing w:val="-16"/>
        </w:rPr>
        <w:t> </w:t>
      </w:r>
      <w:r>
        <w:rPr>
          <w:color w:val="231F20"/>
        </w:rPr>
        <w:t>Các</w:t>
      </w:r>
      <w:r>
        <w:rPr>
          <w:color w:val="231F20"/>
          <w:spacing w:val="-15"/>
        </w:rPr>
        <w:t> </w:t>
      </w:r>
      <w:r>
        <w:rPr>
          <w:color w:val="231F20"/>
        </w:rPr>
        <w:t>Đẳng</w:t>
      </w:r>
      <w:r>
        <w:rPr>
          <w:color w:val="231F20"/>
          <w:spacing w:val="-16"/>
        </w:rPr>
        <w:t> </w:t>
      </w:r>
      <w:r>
        <w:rPr>
          <w:color w:val="231F20"/>
        </w:rPr>
        <w:t>trì</w:t>
      </w:r>
      <w:r>
        <w:rPr>
          <w:color w:val="231F20"/>
          <w:spacing w:val="-16"/>
        </w:rPr>
        <w:t> </w:t>
      </w:r>
      <w:r>
        <w:rPr>
          <w:color w:val="231F20"/>
        </w:rPr>
        <w:t>là</w:t>
      </w:r>
      <w:r>
        <w:rPr>
          <w:color w:val="231F20"/>
          <w:spacing w:val="-16"/>
        </w:rPr>
        <w:t> </w:t>
      </w:r>
      <w:r>
        <w:rPr>
          <w:color w:val="231F20"/>
        </w:rPr>
        <w:t>Đẳng</w:t>
      </w:r>
      <w:r>
        <w:rPr>
          <w:color w:val="231F20"/>
          <w:spacing w:val="-15"/>
        </w:rPr>
        <w:t> </w:t>
      </w:r>
      <w:r>
        <w:rPr>
          <w:color w:val="231F20"/>
        </w:rPr>
        <w:t>chí,</w:t>
      </w:r>
      <w:r>
        <w:rPr>
          <w:color w:val="231F20"/>
          <w:spacing w:val="-16"/>
        </w:rPr>
        <w:t> </w:t>
      </w:r>
      <w:r>
        <w:rPr>
          <w:color w:val="231F20"/>
        </w:rPr>
        <w:t>nhưng</w:t>
      </w:r>
      <w:r>
        <w:rPr>
          <w:color w:val="231F20"/>
          <w:spacing w:val="-16"/>
        </w:rPr>
        <w:t> </w:t>
      </w:r>
      <w:r>
        <w:rPr>
          <w:color w:val="231F20"/>
        </w:rPr>
        <w:t>có</w:t>
      </w:r>
      <w:r>
        <w:rPr>
          <w:color w:val="231F20"/>
          <w:spacing w:val="-16"/>
        </w:rPr>
        <w:t> </w:t>
      </w:r>
      <w:r>
        <w:rPr>
          <w:color w:val="231F20"/>
        </w:rPr>
        <w:t>khi</w:t>
      </w:r>
      <w:r>
        <w:rPr>
          <w:color w:val="231F20"/>
          <w:spacing w:val="-15"/>
        </w:rPr>
        <w:t> </w:t>
      </w:r>
      <w:r>
        <w:rPr>
          <w:color w:val="231F20"/>
        </w:rPr>
        <w:t>Đẳng</w:t>
      </w:r>
      <w:r>
        <w:rPr>
          <w:color w:val="231F20"/>
          <w:spacing w:val="-16"/>
        </w:rPr>
        <w:t> </w:t>
      </w:r>
      <w:r>
        <w:rPr>
          <w:color w:val="231F20"/>
          <w:spacing w:val="-2"/>
        </w:rPr>
        <w:t>chí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7"/>
        </w:rPr>
        <w:t> </w:t>
      </w:r>
      <w:r>
        <w:rPr>
          <w:color w:val="231F20"/>
        </w:rPr>
        <w:t>Đẳng</w:t>
      </w:r>
      <w:r>
        <w:rPr>
          <w:color w:val="231F20"/>
          <w:spacing w:val="-8"/>
        </w:rPr>
        <w:t> </w:t>
      </w:r>
      <w:r>
        <w:rPr>
          <w:color w:val="231F20"/>
        </w:rPr>
        <w:t>trì.</w:t>
      </w:r>
      <w:r>
        <w:rPr>
          <w:color w:val="231F20"/>
          <w:spacing w:val="-7"/>
        </w:rPr>
        <w:t> </w:t>
      </w:r>
      <w:r>
        <w:rPr>
          <w:color w:val="231F20"/>
        </w:rPr>
        <w:t>Đó</w:t>
      </w:r>
      <w:r>
        <w:rPr>
          <w:color w:val="231F20"/>
          <w:spacing w:val="-8"/>
        </w:rPr>
        <w:t> </w:t>
      </w:r>
      <w:r>
        <w:rPr>
          <w:color w:val="231F20"/>
        </w:rPr>
        <w:t>là</w:t>
      </w:r>
      <w:r>
        <w:rPr>
          <w:color w:val="231F20"/>
          <w:spacing w:val="-8"/>
        </w:rPr>
        <w:t> </w:t>
      </w:r>
      <w:r>
        <w:rPr>
          <w:color w:val="231F20"/>
        </w:rPr>
        <w:t>Đẳng</w:t>
      </w:r>
      <w:r>
        <w:rPr>
          <w:color w:val="231F20"/>
          <w:spacing w:val="-7"/>
        </w:rPr>
        <w:t> </w:t>
      </w:r>
      <w:r>
        <w:rPr>
          <w:color w:val="231F20"/>
        </w:rPr>
        <w:t>chí</w:t>
      </w:r>
      <w:r>
        <w:rPr>
          <w:color w:val="231F20"/>
          <w:spacing w:val="-8"/>
        </w:rPr>
        <w:t> </w:t>
      </w:r>
      <w:r>
        <w:rPr>
          <w:color w:val="231F20"/>
        </w:rPr>
        <w:t>vô</w:t>
      </w:r>
      <w:r>
        <w:rPr>
          <w:color w:val="231F20"/>
          <w:spacing w:val="-7"/>
        </w:rPr>
        <w:t> </w:t>
      </w:r>
      <w:r>
        <w:rPr>
          <w:color w:val="231F20"/>
        </w:rPr>
        <w:t>tưởng,</w:t>
      </w:r>
      <w:r>
        <w:rPr>
          <w:color w:val="231F20"/>
          <w:spacing w:val="-8"/>
        </w:rPr>
        <w:t> </w:t>
      </w:r>
      <w:r>
        <w:rPr>
          <w:color w:val="231F20"/>
        </w:rPr>
        <w:t>Đẳng</w:t>
      </w:r>
      <w:r>
        <w:rPr>
          <w:color w:val="231F20"/>
          <w:spacing w:val="-7"/>
        </w:rPr>
        <w:t> </w:t>
      </w:r>
      <w:r>
        <w:rPr>
          <w:color w:val="231F20"/>
        </w:rPr>
        <w:t>chí</w:t>
      </w:r>
      <w:r>
        <w:rPr>
          <w:color w:val="231F20"/>
          <w:spacing w:val="-8"/>
        </w:rPr>
        <w:t> </w:t>
      </w:r>
      <w:r>
        <w:rPr>
          <w:color w:val="231F20"/>
        </w:rPr>
        <w:t>diệt</w:t>
      </w:r>
      <w:r>
        <w:rPr>
          <w:color w:val="231F20"/>
          <w:spacing w:val="-9"/>
        </w:rPr>
        <w:t> </w:t>
      </w:r>
      <w:r>
        <w:rPr>
          <w:color w:val="231F20"/>
        </w:rPr>
        <w:t>tận.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353"/>
        <w:jc w:val="left"/>
      </w:pPr>
      <w:r>
        <w:rPr>
          <w:color w:val="231F20"/>
        </w:rPr>
        <w:t>Có thuyết nói: Cũng có Đẳng trì không phải là Đẳng chí, là đẳng trí tương ưng với tâm bất định.</w:t>
      </w:r>
    </w:p>
    <w:p>
      <w:pPr>
        <w:pStyle w:val="BodyText"/>
        <w:spacing w:before="113"/>
        <w:ind w:left="960" w:firstLine="0"/>
        <w:jc w:val="left"/>
      </w:pPr>
      <w:r>
        <w:rPr>
          <w:color w:val="231F20"/>
        </w:rPr>
        <w:t>Do vậy nên nêu ra bốn trường hợp:</w:t>
      </w:r>
    </w:p>
    <w:p>
      <w:pPr>
        <w:pStyle w:val="ListParagraph"/>
        <w:numPr>
          <w:ilvl w:val="0"/>
          <w:numId w:val="14"/>
        </w:numPr>
        <w:tabs>
          <w:tab w:pos="1242" w:val="left" w:leader="none"/>
        </w:tabs>
        <w:spacing w:line="271" w:lineRule="auto" w:before="153" w:after="0"/>
        <w:ind w:left="393" w:right="128" w:firstLine="566"/>
        <w:jc w:val="left"/>
        <w:rPr>
          <w:sz w:val="26"/>
        </w:rPr>
      </w:pPr>
      <w:r>
        <w:rPr>
          <w:color w:val="231F20"/>
          <w:sz w:val="26"/>
        </w:rPr>
        <w:t>Có trường hợp Đẳng chí không phải Đẳng trì: Là hai định không tâm.</w:t>
      </w:r>
    </w:p>
    <w:p>
      <w:pPr>
        <w:pStyle w:val="ListParagraph"/>
        <w:numPr>
          <w:ilvl w:val="0"/>
          <w:numId w:val="14"/>
        </w:numPr>
        <w:tabs>
          <w:tab w:pos="1246" w:val="left" w:leader="none"/>
        </w:tabs>
        <w:spacing w:line="271" w:lineRule="auto" w:before="114" w:after="0"/>
        <w:ind w:left="393" w:right="128" w:firstLine="566"/>
        <w:jc w:val="left"/>
        <w:rPr>
          <w:sz w:val="26"/>
        </w:rPr>
      </w:pPr>
      <w:r>
        <w:rPr>
          <w:color w:val="231F20"/>
          <w:sz w:val="26"/>
        </w:rPr>
        <w:t>Có trường hợp Đẳng trì không phải Đẳng chí: Là đẳng trì tương ưng với tâm bất định.</w:t>
      </w:r>
    </w:p>
    <w:p>
      <w:pPr>
        <w:pStyle w:val="ListParagraph"/>
        <w:numPr>
          <w:ilvl w:val="0"/>
          <w:numId w:val="14"/>
        </w:numPr>
        <w:tabs>
          <w:tab w:pos="1232" w:val="left" w:leader="none"/>
        </w:tabs>
        <w:spacing w:line="271" w:lineRule="auto" w:before="113" w:after="0"/>
        <w:ind w:left="393" w:right="127" w:firstLine="566"/>
        <w:jc w:val="left"/>
        <w:rPr>
          <w:sz w:val="26"/>
        </w:rPr>
      </w:pPr>
      <w:r>
        <w:rPr>
          <w:color w:val="231F20"/>
          <w:sz w:val="26"/>
        </w:rPr>
        <w:t>Có trường hợp Đẳng chí cũng là Đẳng trì: Là hết thảy định có tâm.</w:t>
      </w:r>
    </w:p>
    <w:p>
      <w:pPr>
        <w:pStyle w:val="ListParagraph"/>
        <w:numPr>
          <w:ilvl w:val="0"/>
          <w:numId w:val="14"/>
        </w:numPr>
        <w:tabs>
          <w:tab w:pos="1227" w:val="left" w:leader="none"/>
        </w:tabs>
        <w:spacing w:line="271" w:lineRule="auto" w:before="114" w:after="0"/>
        <w:ind w:left="393" w:right="128" w:firstLine="566"/>
        <w:jc w:val="left"/>
        <w:rPr>
          <w:sz w:val="26"/>
        </w:rPr>
      </w:pPr>
      <w:r>
        <w:rPr>
          <w:color w:val="231F20"/>
          <w:sz w:val="26"/>
        </w:rPr>
        <w:t>Có trường hợp không phải Đẳng chí cũng không phải Đẳng trì: Là trừ các tướng nêu trước.</w:t>
      </w:r>
    </w:p>
    <w:p>
      <w:pPr>
        <w:pStyle w:val="BodyText"/>
        <w:ind w:left="960" w:firstLine="0"/>
      </w:pPr>
      <w:r>
        <w:rPr>
          <w:color w:val="231F20"/>
        </w:rPr>
        <w:t>Tĩnh lự thứ nhất có ba thứ là vị tương ưng, tịnh, vô lậu.</w:t>
      </w:r>
    </w:p>
    <w:p>
      <w:pPr>
        <w:pStyle w:val="BodyText"/>
        <w:spacing w:line="271" w:lineRule="auto" w:before="152"/>
        <w:ind w:left="393" w:right="126"/>
      </w:pPr>
      <w:r>
        <w:rPr>
          <w:color w:val="231F20"/>
        </w:rPr>
        <w:t>Vị tương ưng: Là tương ưng với ái. Vì ái có thể giữ tâm trôi chảy vào cảnh. Tướng của ái thuận với định, nên một mình nó nhận tên gọi ấy. Những nhân duyên khác như trước đã nói.</w:t>
      </w:r>
    </w:p>
    <w:p>
      <w:pPr>
        <w:pStyle w:val="BodyText"/>
        <w:spacing w:line="362" w:lineRule="auto"/>
        <w:ind w:left="960" w:right="4245" w:firstLine="0"/>
      </w:pPr>
      <w:r>
        <w:rPr>
          <w:color w:val="231F20"/>
        </w:rPr>
        <w:t>Tịnh: Là thiện hữu lậu. Vô lậu: Là Thánh đạo.</w:t>
      </w:r>
    </w:p>
    <w:p>
      <w:pPr>
        <w:pStyle w:val="BodyText"/>
        <w:spacing w:line="271" w:lineRule="auto" w:before="0"/>
        <w:ind w:left="393" w:right="127"/>
      </w:pPr>
      <w:r>
        <w:rPr>
          <w:i/>
          <w:color w:val="231F20"/>
        </w:rPr>
        <w:t>Hỏi: </w:t>
      </w:r>
      <w:r>
        <w:rPr>
          <w:color w:val="231F20"/>
        </w:rPr>
        <w:t>Định thiện hữu lậu có cấu, có đục, có độc, có đâm chích, có lậu, có lỗi lầm, vì sao gọi là tịnh?</w:t>
      </w:r>
    </w:p>
    <w:p>
      <w:pPr>
        <w:pStyle w:val="BodyText"/>
        <w:spacing w:line="271" w:lineRule="auto"/>
        <w:ind w:left="393" w:right="128"/>
      </w:pPr>
      <w:r>
        <w:rPr>
          <w:i/>
          <w:color w:val="231F20"/>
        </w:rPr>
        <w:t>Đáp: </w:t>
      </w:r>
      <w:r>
        <w:rPr>
          <w:color w:val="231F20"/>
          <w:spacing w:val="-4"/>
        </w:rPr>
        <w:t>Tuy </w:t>
      </w:r>
      <w:r>
        <w:rPr>
          <w:color w:val="231F20"/>
        </w:rPr>
        <w:t>không phải là tịnh rốt ráo, nhưng lấy phần ít tịnh, nên gọi là tịnh. Nghĩa là không xen tạp với phiền não, trái với phiền não,</w:t>
      </w:r>
      <w:r>
        <w:rPr>
          <w:color w:val="231F20"/>
          <w:spacing w:val="-5"/>
        </w:rPr>
        <w:t> </w:t>
      </w:r>
      <w:r>
        <w:rPr>
          <w:color w:val="231F20"/>
        </w:rPr>
        <w:t>dẫn</w:t>
      </w:r>
      <w:r>
        <w:rPr>
          <w:color w:val="231F20"/>
          <w:spacing w:val="-5"/>
        </w:rPr>
        <w:t> </w:t>
      </w:r>
      <w:r>
        <w:rPr>
          <w:color w:val="231F20"/>
        </w:rPr>
        <w:t>phát</w:t>
      </w:r>
      <w:r>
        <w:rPr>
          <w:color w:val="231F20"/>
          <w:spacing w:val="-6"/>
        </w:rPr>
        <w:t> </w:t>
      </w:r>
      <w:r>
        <w:rPr>
          <w:color w:val="231F20"/>
        </w:rPr>
        <w:t>tịnh</w:t>
      </w:r>
      <w:r>
        <w:rPr>
          <w:color w:val="231F20"/>
          <w:spacing w:val="-5"/>
        </w:rPr>
        <w:t> </w:t>
      </w:r>
      <w:r>
        <w:rPr>
          <w:color w:val="231F20"/>
        </w:rPr>
        <w:t>thắng</w:t>
      </w:r>
      <w:r>
        <w:rPr>
          <w:color w:val="231F20"/>
          <w:spacing w:val="-5"/>
        </w:rPr>
        <w:t> </w:t>
      </w:r>
      <w:r>
        <w:rPr>
          <w:color w:val="231F20"/>
        </w:rPr>
        <w:t>nghĩa</w:t>
      </w:r>
      <w:r>
        <w:rPr>
          <w:color w:val="231F20"/>
          <w:spacing w:val="-6"/>
        </w:rPr>
        <w:t> </w:t>
      </w:r>
      <w:r>
        <w:rPr>
          <w:color w:val="231F20"/>
        </w:rPr>
        <w:t>vô</w:t>
      </w:r>
      <w:r>
        <w:rPr>
          <w:color w:val="231F20"/>
          <w:spacing w:val="-5"/>
        </w:rPr>
        <w:t> </w:t>
      </w:r>
      <w:r>
        <w:rPr>
          <w:color w:val="231F20"/>
        </w:rPr>
        <w:t>lậu,</w:t>
      </w:r>
      <w:r>
        <w:rPr>
          <w:color w:val="231F20"/>
          <w:spacing w:val="-5"/>
        </w:rPr>
        <w:t> </w:t>
      </w:r>
      <w:r>
        <w:rPr>
          <w:color w:val="231F20"/>
        </w:rPr>
        <w:t>thuận</w:t>
      </w:r>
      <w:r>
        <w:rPr>
          <w:color w:val="231F20"/>
          <w:spacing w:val="-5"/>
        </w:rPr>
        <w:t> </w:t>
      </w:r>
      <w:r>
        <w:rPr>
          <w:color w:val="231F20"/>
        </w:rPr>
        <w:t>với</w:t>
      </w:r>
      <w:r>
        <w:rPr>
          <w:color w:val="231F20"/>
          <w:spacing w:val="-10"/>
        </w:rPr>
        <w:t> </w:t>
      </w:r>
      <w:r>
        <w:rPr>
          <w:color w:val="231F20"/>
        </w:rPr>
        <w:t>Thánh</w:t>
      </w:r>
      <w:r>
        <w:rPr>
          <w:color w:val="231F20"/>
          <w:spacing w:val="-5"/>
        </w:rPr>
        <w:t> </w:t>
      </w:r>
      <w:r>
        <w:rPr>
          <w:color w:val="231F20"/>
        </w:rPr>
        <w:t>đạo,</w:t>
      </w:r>
      <w:r>
        <w:rPr>
          <w:color w:val="231F20"/>
          <w:spacing w:val="-5"/>
        </w:rPr>
        <w:t> </w:t>
      </w:r>
      <w:r>
        <w:rPr>
          <w:color w:val="231F20"/>
        </w:rPr>
        <w:t>là</w:t>
      </w:r>
      <w:r>
        <w:rPr>
          <w:color w:val="231F20"/>
          <w:spacing w:val="-5"/>
        </w:rPr>
        <w:t> </w:t>
      </w:r>
      <w:r>
        <w:rPr>
          <w:color w:val="231F20"/>
          <w:spacing w:val="-3"/>
        </w:rPr>
        <w:t>quyến </w:t>
      </w:r>
      <w:r>
        <w:rPr>
          <w:color w:val="231F20"/>
        </w:rPr>
        <w:t>thuộc của vô lậu.</w:t>
      </w:r>
    </w:p>
    <w:p>
      <w:pPr>
        <w:pStyle w:val="BodyText"/>
        <w:spacing w:line="271" w:lineRule="auto"/>
        <w:ind w:left="393" w:right="128"/>
      </w:pPr>
      <w:r>
        <w:rPr>
          <w:i/>
          <w:color w:val="231F20"/>
        </w:rPr>
        <w:t>Hỏi: </w:t>
      </w:r>
      <w:r>
        <w:rPr>
          <w:color w:val="231F20"/>
        </w:rPr>
        <w:t>Đẳng chí vô lậu là thắng nghĩa, tịnh đó vì sao không gọi là tịnh?</w:t>
      </w:r>
    </w:p>
    <w:p>
      <w:pPr>
        <w:pStyle w:val="BodyText"/>
        <w:spacing w:line="273" w:lineRule="auto" w:before="113"/>
        <w:ind w:left="393" w:right="128"/>
      </w:pPr>
      <w:r>
        <w:rPr>
          <w:i/>
          <w:color w:val="231F20"/>
        </w:rPr>
        <w:t>Đáp:</w:t>
      </w:r>
      <w:r>
        <w:rPr>
          <w:i/>
          <w:color w:val="231F20"/>
          <w:spacing w:val="-14"/>
        </w:rPr>
        <w:t> </w:t>
      </w:r>
      <w:r>
        <w:rPr>
          <w:color w:val="231F20"/>
        </w:rPr>
        <w:t>Có</w:t>
      </w:r>
      <w:r>
        <w:rPr>
          <w:color w:val="231F20"/>
          <w:spacing w:val="-14"/>
        </w:rPr>
        <w:t> </w:t>
      </w:r>
      <w:r>
        <w:rPr>
          <w:color w:val="231F20"/>
        </w:rPr>
        <w:t>thuyết</w:t>
      </w:r>
      <w:r>
        <w:rPr>
          <w:color w:val="231F20"/>
          <w:spacing w:val="-15"/>
        </w:rPr>
        <w:t> </w:t>
      </w:r>
      <w:r>
        <w:rPr>
          <w:color w:val="231F20"/>
        </w:rPr>
        <w:t>nói:</w:t>
      </w:r>
      <w:r>
        <w:rPr>
          <w:color w:val="231F20"/>
          <w:spacing w:val="-14"/>
        </w:rPr>
        <w:t> </w:t>
      </w:r>
      <w:r>
        <w:rPr>
          <w:color w:val="231F20"/>
        </w:rPr>
        <w:t>Nên</w:t>
      </w:r>
      <w:r>
        <w:rPr>
          <w:color w:val="231F20"/>
          <w:spacing w:val="-14"/>
        </w:rPr>
        <w:t> </w:t>
      </w:r>
      <w:r>
        <w:rPr>
          <w:color w:val="231F20"/>
        </w:rPr>
        <w:t>nói</w:t>
      </w:r>
      <w:r>
        <w:rPr>
          <w:color w:val="231F20"/>
          <w:spacing w:val="-15"/>
        </w:rPr>
        <w:t> </w:t>
      </w:r>
      <w:r>
        <w:rPr>
          <w:color w:val="231F20"/>
        </w:rPr>
        <w:t>nhưng</w:t>
      </w:r>
      <w:r>
        <w:rPr>
          <w:color w:val="231F20"/>
          <w:spacing w:val="-14"/>
        </w:rPr>
        <w:t> </w:t>
      </w:r>
      <w:r>
        <w:rPr>
          <w:color w:val="231F20"/>
        </w:rPr>
        <w:t>không</w:t>
      </w:r>
      <w:r>
        <w:rPr>
          <w:color w:val="231F20"/>
          <w:spacing w:val="-15"/>
        </w:rPr>
        <w:t> </w:t>
      </w:r>
      <w:r>
        <w:rPr>
          <w:color w:val="231F20"/>
        </w:rPr>
        <w:t>nói,</w:t>
      </w:r>
      <w:r>
        <w:rPr>
          <w:color w:val="231F20"/>
          <w:spacing w:val="-14"/>
        </w:rPr>
        <w:t> </w:t>
      </w:r>
      <w:r>
        <w:rPr>
          <w:color w:val="231F20"/>
        </w:rPr>
        <w:t>nên</w:t>
      </w:r>
      <w:r>
        <w:rPr>
          <w:color w:val="231F20"/>
          <w:spacing w:val="-14"/>
        </w:rPr>
        <w:t> </w:t>
      </w:r>
      <w:r>
        <w:rPr>
          <w:color w:val="231F20"/>
        </w:rPr>
        <w:t>biết</w:t>
      </w:r>
      <w:r>
        <w:rPr>
          <w:color w:val="231F20"/>
          <w:spacing w:val="-15"/>
        </w:rPr>
        <w:t> </w:t>
      </w:r>
      <w:r>
        <w:rPr>
          <w:color w:val="231F20"/>
        </w:rPr>
        <w:t>là</w:t>
      </w:r>
      <w:r>
        <w:rPr>
          <w:color w:val="231F20"/>
          <w:spacing w:val="-14"/>
        </w:rPr>
        <w:t> </w:t>
      </w:r>
      <w:r>
        <w:rPr>
          <w:color w:val="231F20"/>
        </w:rPr>
        <w:t>nghĩa này nêu bày chưa trọn vẹn.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Có</w:t>
      </w:r>
      <w:r>
        <w:rPr>
          <w:color w:val="231F20"/>
          <w:spacing w:val="-11"/>
        </w:rPr>
        <w:t> </w:t>
      </w:r>
      <w:r>
        <w:rPr>
          <w:color w:val="231F20"/>
        </w:rPr>
        <w:t>thuyết</w:t>
      </w:r>
      <w:r>
        <w:rPr>
          <w:color w:val="231F20"/>
          <w:spacing w:val="-10"/>
        </w:rPr>
        <w:t> </w:t>
      </w:r>
      <w:r>
        <w:rPr>
          <w:color w:val="231F20"/>
        </w:rPr>
        <w:t>cho:</w:t>
      </w:r>
      <w:r>
        <w:rPr>
          <w:color w:val="231F20"/>
          <w:spacing w:val="-15"/>
        </w:rPr>
        <w:t> </w:t>
      </w:r>
      <w:r>
        <w:rPr>
          <w:color w:val="231F20"/>
        </w:rPr>
        <w:t>Vô</w:t>
      </w:r>
      <w:r>
        <w:rPr>
          <w:color w:val="231F20"/>
          <w:spacing w:val="-11"/>
        </w:rPr>
        <w:t> </w:t>
      </w:r>
      <w:r>
        <w:rPr>
          <w:color w:val="231F20"/>
        </w:rPr>
        <w:t>lậu</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tịnh.</w:t>
      </w:r>
      <w:r>
        <w:rPr>
          <w:color w:val="231F20"/>
          <w:spacing w:val="-16"/>
        </w:rPr>
        <w:t> </w:t>
      </w:r>
      <w:r>
        <w:rPr>
          <w:color w:val="231F20"/>
        </w:rPr>
        <w:t>Vì</w:t>
      </w:r>
      <w:r>
        <w:rPr>
          <w:color w:val="231F20"/>
          <w:spacing w:val="-11"/>
        </w:rPr>
        <w:t> </w:t>
      </w:r>
      <w:r>
        <w:rPr>
          <w:color w:val="231F20"/>
        </w:rPr>
        <w:t>cùng</w:t>
      </w:r>
      <w:r>
        <w:rPr>
          <w:color w:val="231F20"/>
          <w:spacing w:val="-10"/>
        </w:rPr>
        <w:t> </w:t>
      </w:r>
      <w:r>
        <w:rPr>
          <w:color w:val="231F20"/>
        </w:rPr>
        <w:t>là</w:t>
      </w:r>
      <w:r>
        <w:rPr>
          <w:color w:val="231F20"/>
          <w:spacing w:val="-10"/>
        </w:rPr>
        <w:t> </w:t>
      </w:r>
      <w:r>
        <w:rPr>
          <w:color w:val="231F20"/>
        </w:rPr>
        <w:t>đối</w:t>
      </w:r>
      <w:r>
        <w:rPr>
          <w:color w:val="231F20"/>
          <w:spacing w:val="-11"/>
        </w:rPr>
        <w:t> </w:t>
      </w:r>
      <w:r>
        <w:rPr>
          <w:color w:val="231F20"/>
        </w:rPr>
        <w:t>tượng</w:t>
      </w:r>
      <w:r>
        <w:rPr>
          <w:color w:val="231F20"/>
          <w:spacing w:val="-10"/>
        </w:rPr>
        <w:t> </w:t>
      </w:r>
      <w:r>
        <w:rPr>
          <w:color w:val="231F20"/>
        </w:rPr>
        <w:t>hiểu</w:t>
      </w:r>
      <w:r>
        <w:rPr>
          <w:color w:val="231F20"/>
          <w:spacing w:val="-11"/>
        </w:rPr>
        <w:t> </w:t>
      </w:r>
      <w:r>
        <w:rPr>
          <w:color w:val="231F20"/>
        </w:rPr>
        <w:t>biết rõ. Hữu lậu gọi là tịnh, không phải là đối tượng cùng nhận biết. Do vậy nên nói riêng.</w:t>
      </w:r>
    </w:p>
    <w:p>
      <w:pPr>
        <w:pStyle w:val="BodyText"/>
        <w:spacing w:line="273" w:lineRule="auto" w:before="111"/>
        <w:ind w:right="411"/>
      </w:pPr>
      <w:r>
        <w:rPr>
          <w:color w:val="231F20"/>
        </w:rPr>
        <w:t>Có thuyết nêu: Lập danh là dựa vào nghĩa sai khác. Định thiện hữu lậu từ đầu đã trái với pháp nhiễm, nghĩa tịnh là hơn, nên gọi là tịnh. Thánh đạo đoạn dứt lậu, nghĩa vô lậu là hơn, nên gọi là vô lậu.</w:t>
      </w:r>
    </w:p>
    <w:p>
      <w:pPr>
        <w:pStyle w:val="BodyText"/>
        <w:spacing w:line="273" w:lineRule="auto" w:before="111"/>
        <w:ind w:right="411"/>
      </w:pPr>
      <w:r>
        <w:rPr>
          <w:color w:val="231F20"/>
        </w:rPr>
        <w:t>Như tĩnh lự thứ nhất có ba thứ đẳng chí, cho đến Vô sở hữu</w:t>
      </w:r>
      <w:r>
        <w:rPr>
          <w:color w:val="231F20"/>
          <w:spacing w:val="-38"/>
        </w:rPr>
        <w:t> </w:t>
      </w:r>
      <w:r>
        <w:rPr>
          <w:color w:val="231F20"/>
        </w:rPr>
        <w:t>xứ có ba thứ cũng như </w:t>
      </w:r>
      <w:r>
        <w:rPr>
          <w:color w:val="231F20"/>
          <w:spacing w:val="-5"/>
        </w:rPr>
        <w:t>vậy.</w:t>
      </w:r>
    </w:p>
    <w:p>
      <w:pPr>
        <w:pStyle w:val="BodyText"/>
        <w:spacing w:before="111"/>
        <w:ind w:left="677" w:firstLine="0"/>
      </w:pPr>
      <w:r>
        <w:rPr>
          <w:color w:val="231F20"/>
        </w:rPr>
        <w:t>Phi tưởng phi phi tưởng xứ chỉ có hai thứ, nghĩa là trừ vô lậu.</w:t>
      </w:r>
    </w:p>
    <w:p>
      <w:pPr>
        <w:pStyle w:val="BodyText"/>
        <w:spacing w:before="41"/>
        <w:ind w:firstLine="0"/>
      </w:pPr>
      <w:r>
        <w:rPr>
          <w:color w:val="231F20"/>
        </w:rPr>
        <w:t>Cõi dục, xứ Hữu đảnh không có Thánh đạo.</w:t>
      </w:r>
    </w:p>
    <w:p>
      <w:pPr>
        <w:pStyle w:val="BodyText"/>
        <w:spacing w:before="155"/>
        <w:ind w:left="677" w:firstLine="0"/>
      </w:pPr>
      <w:r>
        <w:rPr>
          <w:i/>
          <w:color w:val="231F20"/>
        </w:rPr>
        <w:t>Hỏi: </w:t>
      </w:r>
      <w:r>
        <w:rPr>
          <w:color w:val="231F20"/>
        </w:rPr>
        <w:t>Vì sao hai địa kia không có Thánh đạo?</w:t>
      </w:r>
    </w:p>
    <w:p>
      <w:pPr>
        <w:pStyle w:val="BodyText"/>
        <w:spacing w:line="273" w:lineRule="auto" w:before="154"/>
        <w:ind w:right="411"/>
      </w:pPr>
      <w:r>
        <w:rPr>
          <w:i/>
          <w:color w:val="231F20"/>
        </w:rPr>
        <w:t>Đáp: </w:t>
      </w:r>
      <w:r>
        <w:rPr>
          <w:color w:val="231F20"/>
        </w:rPr>
        <w:t>Vì đấy không phải là nơi chốn thích hợp, cho đến nói rộng. Lại nữa, cõi dục không phải là địa định, địa tu, địa lìa nhiễm. Xứ</w:t>
      </w:r>
      <w:r>
        <w:rPr>
          <w:color w:val="231F20"/>
          <w:spacing w:val="-5"/>
        </w:rPr>
        <w:t> </w:t>
      </w:r>
      <w:r>
        <w:rPr>
          <w:color w:val="231F20"/>
        </w:rPr>
        <w:t>Hữu</w:t>
      </w:r>
      <w:r>
        <w:rPr>
          <w:color w:val="231F20"/>
          <w:spacing w:val="-4"/>
        </w:rPr>
        <w:t> </w:t>
      </w:r>
      <w:r>
        <w:rPr>
          <w:color w:val="231F20"/>
        </w:rPr>
        <w:t>đảnh</w:t>
      </w:r>
      <w:r>
        <w:rPr>
          <w:color w:val="231F20"/>
          <w:spacing w:val="-4"/>
        </w:rPr>
        <w:t> </w:t>
      </w:r>
      <w:r>
        <w:rPr>
          <w:color w:val="231F20"/>
        </w:rPr>
        <w:t>thì</w:t>
      </w:r>
      <w:r>
        <w:rPr>
          <w:color w:val="231F20"/>
          <w:spacing w:val="-4"/>
        </w:rPr>
        <w:t> </w:t>
      </w:r>
      <w:r>
        <w:rPr>
          <w:color w:val="231F20"/>
        </w:rPr>
        <w:t>vị</w:t>
      </w:r>
      <w:r>
        <w:rPr>
          <w:color w:val="231F20"/>
          <w:spacing w:val="-4"/>
        </w:rPr>
        <w:t> </w:t>
      </w:r>
      <w:r>
        <w:rPr>
          <w:color w:val="231F20"/>
        </w:rPr>
        <w:t>chậm,</w:t>
      </w:r>
      <w:r>
        <w:rPr>
          <w:color w:val="231F20"/>
          <w:spacing w:val="-5"/>
        </w:rPr>
        <w:t> </w:t>
      </w:r>
      <w:r>
        <w:rPr>
          <w:color w:val="231F20"/>
        </w:rPr>
        <w:t>yếu</w:t>
      </w:r>
      <w:r>
        <w:rPr>
          <w:color w:val="231F20"/>
          <w:spacing w:val="-4"/>
        </w:rPr>
        <w:t> </w:t>
      </w:r>
      <w:r>
        <w:rPr>
          <w:color w:val="231F20"/>
        </w:rPr>
        <w:t>kém.</w:t>
      </w:r>
      <w:r>
        <w:rPr>
          <w:color w:val="231F20"/>
          <w:spacing w:val="-4"/>
        </w:rPr>
        <w:t> </w:t>
      </w:r>
      <w:r>
        <w:rPr>
          <w:color w:val="231F20"/>
        </w:rPr>
        <w:t>Chủ</w:t>
      </w:r>
      <w:r>
        <w:rPr>
          <w:color w:val="231F20"/>
          <w:spacing w:val="-4"/>
        </w:rPr>
        <w:t> </w:t>
      </w:r>
      <w:r>
        <w:rPr>
          <w:color w:val="231F20"/>
        </w:rPr>
        <w:t>yếu</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địa</w:t>
      </w:r>
      <w:r>
        <w:rPr>
          <w:color w:val="231F20"/>
          <w:spacing w:val="-4"/>
        </w:rPr>
        <w:t> </w:t>
      </w:r>
      <w:r>
        <w:rPr>
          <w:color w:val="231F20"/>
        </w:rPr>
        <w:t>định,</w:t>
      </w:r>
      <w:r>
        <w:rPr>
          <w:color w:val="231F20"/>
          <w:spacing w:val="-4"/>
        </w:rPr>
        <w:t> </w:t>
      </w:r>
      <w:r>
        <w:rPr>
          <w:color w:val="231F20"/>
        </w:rPr>
        <w:t>địa</w:t>
      </w:r>
      <w:r>
        <w:rPr>
          <w:color w:val="231F20"/>
          <w:spacing w:val="-4"/>
        </w:rPr>
        <w:t> </w:t>
      </w:r>
      <w:r>
        <w:rPr>
          <w:color w:val="231F20"/>
        </w:rPr>
        <w:t>tu, địa lìa nhiễm, sáng rõ, mạnh thịnh mới có Thánh</w:t>
      </w:r>
      <w:r>
        <w:rPr>
          <w:color w:val="231F20"/>
          <w:spacing w:val="-8"/>
        </w:rPr>
        <w:t> </w:t>
      </w:r>
      <w:r>
        <w:rPr>
          <w:color w:val="231F20"/>
        </w:rPr>
        <w:t>đạo.</w:t>
      </w:r>
    </w:p>
    <w:p>
      <w:pPr>
        <w:pStyle w:val="BodyText"/>
        <w:spacing w:line="273" w:lineRule="auto" w:before="110"/>
        <w:ind w:right="410"/>
      </w:pPr>
      <w:r>
        <w:rPr>
          <w:color w:val="231F20"/>
        </w:rPr>
        <w:t>Có thuyết nói: Cõi dục trạo cử tăng thượng. Xứ Hữu đảnh thì trầm</w:t>
      </w:r>
      <w:r>
        <w:rPr>
          <w:color w:val="231F20"/>
          <w:spacing w:val="-12"/>
        </w:rPr>
        <w:t> </w:t>
      </w:r>
      <w:r>
        <w:rPr>
          <w:color w:val="231F20"/>
        </w:rPr>
        <w:t>tịch</w:t>
      </w:r>
      <w:r>
        <w:rPr>
          <w:color w:val="231F20"/>
          <w:spacing w:val="-12"/>
        </w:rPr>
        <w:t> </w:t>
      </w:r>
      <w:r>
        <w:rPr>
          <w:color w:val="231F20"/>
        </w:rPr>
        <w:t>tăng</w:t>
      </w:r>
      <w:r>
        <w:rPr>
          <w:color w:val="231F20"/>
          <w:spacing w:val="-12"/>
        </w:rPr>
        <w:t> </w:t>
      </w:r>
      <w:r>
        <w:rPr>
          <w:color w:val="231F20"/>
        </w:rPr>
        <w:t>thượng.</w:t>
      </w:r>
      <w:r>
        <w:rPr>
          <w:color w:val="231F20"/>
          <w:spacing w:val="-12"/>
        </w:rPr>
        <w:t> </w:t>
      </w:r>
      <w:r>
        <w:rPr>
          <w:color w:val="231F20"/>
        </w:rPr>
        <w:t>Chính</w:t>
      </w:r>
      <w:r>
        <w:rPr>
          <w:color w:val="231F20"/>
          <w:spacing w:val="-12"/>
        </w:rPr>
        <w:t> </w:t>
      </w:r>
      <w:r>
        <w:rPr>
          <w:color w:val="231F20"/>
        </w:rPr>
        <w:t>là</w:t>
      </w:r>
      <w:r>
        <w:rPr>
          <w:color w:val="231F20"/>
          <w:spacing w:val="-12"/>
        </w:rPr>
        <w:t> </w:t>
      </w:r>
      <w:r>
        <w:rPr>
          <w:color w:val="231F20"/>
        </w:rPr>
        <w:t>địa</w:t>
      </w:r>
      <w:r>
        <w:rPr>
          <w:color w:val="231F20"/>
          <w:spacing w:val="-12"/>
        </w:rPr>
        <w:t> </w:t>
      </w:r>
      <w:r>
        <w:rPr>
          <w:color w:val="231F20"/>
        </w:rPr>
        <w:t>không</w:t>
      </w:r>
      <w:r>
        <w:rPr>
          <w:color w:val="231F20"/>
          <w:spacing w:val="-12"/>
        </w:rPr>
        <w:t> </w:t>
      </w:r>
      <w:r>
        <w:rPr>
          <w:color w:val="231F20"/>
        </w:rPr>
        <w:t>nhiều</w:t>
      </w:r>
      <w:r>
        <w:rPr>
          <w:color w:val="231F20"/>
          <w:spacing w:val="-12"/>
        </w:rPr>
        <w:t> </w:t>
      </w:r>
      <w:r>
        <w:rPr>
          <w:color w:val="231F20"/>
        </w:rPr>
        <w:t>trạo</w:t>
      </w:r>
      <w:r>
        <w:rPr>
          <w:color w:val="231F20"/>
          <w:spacing w:val="-12"/>
        </w:rPr>
        <w:t> </w:t>
      </w:r>
      <w:r>
        <w:rPr>
          <w:color w:val="231F20"/>
        </w:rPr>
        <w:t>cử,</w:t>
      </w:r>
      <w:r>
        <w:rPr>
          <w:color w:val="231F20"/>
          <w:spacing w:val="-12"/>
        </w:rPr>
        <w:t> </w:t>
      </w:r>
      <w:r>
        <w:rPr>
          <w:color w:val="231F20"/>
        </w:rPr>
        <w:t>không</w:t>
      </w:r>
      <w:r>
        <w:rPr>
          <w:color w:val="231F20"/>
          <w:spacing w:val="-12"/>
        </w:rPr>
        <w:t> </w:t>
      </w:r>
      <w:r>
        <w:rPr>
          <w:color w:val="231F20"/>
        </w:rPr>
        <w:t>nhiều trong trầm tịch mới có Thánh</w:t>
      </w:r>
      <w:r>
        <w:rPr>
          <w:color w:val="231F20"/>
          <w:spacing w:val="-6"/>
        </w:rPr>
        <w:t> </w:t>
      </w:r>
      <w:r>
        <w:rPr>
          <w:color w:val="231F20"/>
        </w:rPr>
        <w:t>đạo.</w:t>
      </w:r>
    </w:p>
    <w:p>
      <w:pPr>
        <w:pStyle w:val="BodyText"/>
        <w:spacing w:before="111"/>
        <w:ind w:left="677" w:firstLine="0"/>
      </w:pPr>
      <w:r>
        <w:rPr>
          <w:color w:val="231F20"/>
        </w:rPr>
        <w:t>Có thuyết cho: Cõi dục thì tán loạn, xứ Hữu đảnh thì do dự.</w:t>
      </w:r>
    </w:p>
    <w:p>
      <w:pPr>
        <w:pStyle w:val="BodyText"/>
        <w:spacing w:before="41"/>
        <w:ind w:firstLine="0"/>
      </w:pPr>
      <w:r>
        <w:rPr>
          <w:color w:val="231F20"/>
        </w:rPr>
        <w:t>Chủ yếu là địa phải tịch tĩnh, quyết định mới có Thánh đạo.</w:t>
      </w:r>
    </w:p>
    <w:p>
      <w:pPr>
        <w:pStyle w:val="BodyText"/>
        <w:spacing w:line="273" w:lineRule="auto" w:before="155"/>
        <w:ind w:right="411"/>
      </w:pPr>
      <w:r>
        <w:rPr>
          <w:color w:val="231F20"/>
        </w:rPr>
        <w:t>Có thuyết nêu: Cõi dục và xứ Hữu đảnh là biên của dưới trên, Thánh đạo thì ở giữa, không ở nơi biên.</w:t>
      </w:r>
    </w:p>
    <w:p>
      <w:pPr>
        <w:pStyle w:val="BodyText"/>
        <w:spacing w:line="273" w:lineRule="auto" w:before="111"/>
        <w:ind w:right="410"/>
      </w:pPr>
      <w:r>
        <w:rPr>
          <w:color w:val="231F20"/>
        </w:rPr>
        <w:t>Có</w:t>
      </w:r>
      <w:r>
        <w:rPr>
          <w:color w:val="231F20"/>
          <w:spacing w:val="-9"/>
        </w:rPr>
        <w:t> </w:t>
      </w:r>
      <w:r>
        <w:rPr>
          <w:color w:val="231F20"/>
        </w:rPr>
        <w:t>thuyết</w:t>
      </w:r>
      <w:r>
        <w:rPr>
          <w:color w:val="231F20"/>
          <w:spacing w:val="-8"/>
        </w:rPr>
        <w:t> </w:t>
      </w:r>
      <w:r>
        <w:rPr>
          <w:color w:val="231F20"/>
        </w:rPr>
        <w:t>nói: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và</w:t>
      </w:r>
      <w:r>
        <w:rPr>
          <w:color w:val="231F20"/>
          <w:spacing w:val="-8"/>
        </w:rPr>
        <w:t> </w:t>
      </w:r>
      <w:r>
        <w:rPr>
          <w:color w:val="231F20"/>
        </w:rPr>
        <w:t>xứ</w:t>
      </w:r>
      <w:r>
        <w:rPr>
          <w:color w:val="231F20"/>
          <w:spacing w:val="-8"/>
        </w:rPr>
        <w:t> </w:t>
      </w:r>
      <w:r>
        <w:rPr>
          <w:color w:val="231F20"/>
        </w:rPr>
        <w:t>Hữu</w:t>
      </w:r>
      <w:r>
        <w:rPr>
          <w:color w:val="231F20"/>
          <w:spacing w:val="-9"/>
        </w:rPr>
        <w:t> </w:t>
      </w:r>
      <w:r>
        <w:rPr>
          <w:color w:val="231F20"/>
        </w:rPr>
        <w:t>đảnh</w:t>
      </w:r>
      <w:r>
        <w:rPr>
          <w:color w:val="231F20"/>
          <w:spacing w:val="-8"/>
        </w:rPr>
        <w:t> </w:t>
      </w:r>
      <w:r>
        <w:rPr>
          <w:color w:val="231F20"/>
        </w:rPr>
        <w:t>là</w:t>
      </w:r>
      <w:r>
        <w:rPr>
          <w:color w:val="231F20"/>
          <w:spacing w:val="-8"/>
        </w:rPr>
        <w:t> </w:t>
      </w:r>
      <w:r>
        <w:rPr>
          <w:color w:val="231F20"/>
        </w:rPr>
        <w:t>căn</w:t>
      </w:r>
      <w:r>
        <w:rPr>
          <w:color w:val="231F20"/>
          <w:spacing w:val="-8"/>
        </w:rPr>
        <w:t> </w:t>
      </w:r>
      <w:r>
        <w:rPr>
          <w:color w:val="231F20"/>
        </w:rPr>
        <w:t>bản</w:t>
      </w:r>
      <w:r>
        <w:rPr>
          <w:color w:val="231F20"/>
          <w:spacing w:val="-8"/>
        </w:rPr>
        <w:t> </w:t>
      </w:r>
      <w:r>
        <w:rPr>
          <w:color w:val="231F20"/>
        </w:rPr>
        <w:t>của</w:t>
      </w:r>
      <w:r>
        <w:rPr>
          <w:color w:val="231F20"/>
          <w:spacing w:val="-8"/>
        </w:rPr>
        <w:t> </w:t>
      </w:r>
      <w:r>
        <w:rPr>
          <w:color w:val="231F20"/>
        </w:rPr>
        <w:t>hữu,</w:t>
      </w:r>
      <w:r>
        <w:rPr>
          <w:color w:val="231F20"/>
          <w:spacing w:val="-8"/>
        </w:rPr>
        <w:t> </w:t>
      </w:r>
      <w:r>
        <w:rPr>
          <w:color w:val="231F20"/>
        </w:rPr>
        <w:t>nên không có Thánh đạo. Nghĩa là cây sinh tử, hoặc gốc ở dưới, cành lá ở trên. Hoặc gốc ở trên, cành lá ở dưới. Cõi dục là gốc rễ ồn tạp nên nói</w:t>
      </w:r>
      <w:r>
        <w:rPr>
          <w:color w:val="231F20"/>
          <w:spacing w:val="-13"/>
        </w:rPr>
        <w:t> </w:t>
      </w:r>
      <w:r>
        <w:rPr>
          <w:color w:val="231F20"/>
        </w:rPr>
        <w:t>là</w:t>
      </w:r>
      <w:r>
        <w:rPr>
          <w:color w:val="231F20"/>
          <w:spacing w:val="-12"/>
        </w:rPr>
        <w:t> </w:t>
      </w:r>
      <w:r>
        <w:rPr>
          <w:color w:val="231F20"/>
        </w:rPr>
        <w:t>dưới.</w:t>
      </w:r>
      <w:r>
        <w:rPr>
          <w:color w:val="231F20"/>
          <w:spacing w:val="-17"/>
        </w:rPr>
        <w:t> </w:t>
      </w:r>
      <w:r>
        <w:rPr>
          <w:color w:val="231F20"/>
        </w:rPr>
        <w:t>Vì</w:t>
      </w:r>
      <w:r>
        <w:rPr>
          <w:color w:val="231F20"/>
          <w:spacing w:val="-12"/>
        </w:rPr>
        <w:t> </w:t>
      </w:r>
      <w:r>
        <w:rPr>
          <w:color w:val="231F20"/>
        </w:rPr>
        <w:t>gốc</w:t>
      </w:r>
      <w:r>
        <w:rPr>
          <w:color w:val="231F20"/>
          <w:spacing w:val="-12"/>
        </w:rPr>
        <w:t> </w:t>
      </w:r>
      <w:r>
        <w:rPr>
          <w:color w:val="231F20"/>
        </w:rPr>
        <w:t>có</w:t>
      </w:r>
      <w:r>
        <w:rPr>
          <w:color w:val="231F20"/>
          <w:spacing w:val="-13"/>
        </w:rPr>
        <w:t> </w:t>
      </w:r>
      <w:r>
        <w:rPr>
          <w:color w:val="231F20"/>
        </w:rPr>
        <w:t>đủ</w:t>
      </w:r>
      <w:r>
        <w:rPr>
          <w:color w:val="231F20"/>
          <w:spacing w:val="-12"/>
        </w:rPr>
        <w:t> </w:t>
      </w:r>
      <w:r>
        <w:rPr>
          <w:color w:val="231F20"/>
        </w:rPr>
        <w:t>năm</w:t>
      </w:r>
      <w:r>
        <w:rPr>
          <w:color w:val="231F20"/>
          <w:spacing w:val="-12"/>
        </w:rPr>
        <w:t> </w:t>
      </w:r>
      <w:r>
        <w:rPr>
          <w:color w:val="231F20"/>
        </w:rPr>
        <w:t>nẻo.</w:t>
      </w:r>
      <w:r>
        <w:rPr>
          <w:color w:val="231F20"/>
          <w:spacing w:val="-12"/>
        </w:rPr>
        <w:t> </w:t>
      </w:r>
      <w:r>
        <w:rPr>
          <w:color w:val="231F20"/>
        </w:rPr>
        <w:t>Hữu</w:t>
      </w:r>
      <w:r>
        <w:rPr>
          <w:color w:val="231F20"/>
          <w:spacing w:val="-12"/>
        </w:rPr>
        <w:t> </w:t>
      </w:r>
      <w:r>
        <w:rPr>
          <w:color w:val="231F20"/>
        </w:rPr>
        <w:t>đảnh</w:t>
      </w:r>
      <w:r>
        <w:rPr>
          <w:color w:val="231F20"/>
          <w:spacing w:val="-12"/>
        </w:rPr>
        <w:t> </w:t>
      </w:r>
      <w:r>
        <w:rPr>
          <w:color w:val="231F20"/>
        </w:rPr>
        <w:t>là</w:t>
      </w:r>
      <w:r>
        <w:rPr>
          <w:color w:val="231F20"/>
          <w:spacing w:val="-13"/>
        </w:rPr>
        <w:t> </w:t>
      </w:r>
      <w:r>
        <w:rPr>
          <w:color w:val="231F20"/>
        </w:rPr>
        <w:t>gốc</w:t>
      </w:r>
      <w:r>
        <w:rPr>
          <w:color w:val="231F20"/>
          <w:spacing w:val="-12"/>
        </w:rPr>
        <w:t> </w:t>
      </w:r>
      <w:r>
        <w:rPr>
          <w:color w:val="231F20"/>
        </w:rPr>
        <w:t>rễ</w:t>
      </w:r>
      <w:r>
        <w:rPr>
          <w:color w:val="231F20"/>
          <w:spacing w:val="-12"/>
        </w:rPr>
        <w:t> </w:t>
      </w:r>
      <w:r>
        <w:rPr>
          <w:color w:val="231F20"/>
        </w:rPr>
        <w:t>khó</w:t>
      </w:r>
      <w:r>
        <w:rPr>
          <w:color w:val="231F20"/>
          <w:spacing w:val="-12"/>
        </w:rPr>
        <w:t> </w:t>
      </w:r>
      <w:r>
        <w:rPr>
          <w:color w:val="231F20"/>
        </w:rPr>
        <w:t>lìa</w:t>
      </w:r>
      <w:r>
        <w:rPr>
          <w:color w:val="231F20"/>
          <w:spacing w:val="-12"/>
        </w:rPr>
        <w:t> </w:t>
      </w:r>
      <w:r>
        <w:rPr>
          <w:color w:val="231F20"/>
        </w:rPr>
        <w:t>nên</w:t>
      </w:r>
      <w:r>
        <w:rPr>
          <w:color w:val="231F20"/>
          <w:spacing w:val="-12"/>
        </w:rPr>
        <w:t> </w:t>
      </w:r>
      <w:r>
        <w:rPr>
          <w:color w:val="231F20"/>
        </w:rPr>
        <w:t>nói là trên. Gốc lìa sau cùng. Nếu dựa vào gốc rễ ồn tạp làm cây sinh tử thì cõi dục là gốc, bốn tĩnh lự là thân, ba vô sắc là nhánh, Hữu</w:t>
      </w:r>
      <w:r>
        <w:rPr>
          <w:color w:val="231F20"/>
          <w:spacing w:val="44"/>
        </w:rPr>
        <w:t> </w:t>
      </w:r>
      <w:r>
        <w:rPr>
          <w:color w:val="231F20"/>
        </w:rPr>
        <w:t>đảnh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là cành lá. Nếu dựa vào gốc rễ khó lìa làm cây sinh tử, thì xứ Hữu đảnh là gốc, ba vô sắc là thân, bốn tĩnh lự là nhánh, cõi dục là cành lá. Cho nên nói cõi dục, xứ Hữu đảnh là căn bản của Hữu. Do là</w:t>
      </w:r>
      <w:r>
        <w:rPr>
          <w:color w:val="231F20"/>
          <w:spacing w:val="-22"/>
        </w:rPr>
        <w:t> </w:t>
      </w:r>
      <w:r>
        <w:rPr>
          <w:color w:val="231F20"/>
        </w:rPr>
        <w:t>căn bản của Hữu nên không có Thánh</w:t>
      </w:r>
      <w:r>
        <w:rPr>
          <w:color w:val="231F20"/>
          <w:spacing w:val="-7"/>
        </w:rPr>
        <w:t> </w:t>
      </w:r>
      <w:r>
        <w:rPr>
          <w:color w:val="231F20"/>
        </w:rPr>
        <w:t>đạo.</w:t>
      </w:r>
    </w:p>
    <w:p>
      <w:pPr>
        <w:pStyle w:val="BodyText"/>
        <w:spacing w:line="273" w:lineRule="auto" w:before="110"/>
        <w:ind w:left="393" w:right="126"/>
      </w:pPr>
      <w:r>
        <w:rPr>
          <w:i/>
          <w:color w:val="231F20"/>
        </w:rPr>
        <w:t>Hỏi:</w:t>
      </w:r>
      <w:r>
        <w:rPr>
          <w:i/>
          <w:color w:val="231F20"/>
          <w:spacing w:val="-16"/>
        </w:rPr>
        <w:t> </w:t>
      </w:r>
      <w:r>
        <w:rPr>
          <w:color w:val="231F20"/>
        </w:rPr>
        <w:t>Từng</w:t>
      </w:r>
      <w:r>
        <w:rPr>
          <w:color w:val="231F20"/>
          <w:spacing w:val="-11"/>
        </w:rPr>
        <w:t> </w:t>
      </w:r>
      <w:r>
        <w:rPr>
          <w:color w:val="231F20"/>
        </w:rPr>
        <w:t>có</w:t>
      </w:r>
      <w:r>
        <w:rPr>
          <w:color w:val="231F20"/>
          <w:spacing w:val="-11"/>
        </w:rPr>
        <w:t> </w:t>
      </w:r>
      <w:r>
        <w:rPr>
          <w:color w:val="231F20"/>
        </w:rPr>
        <w:t>thành</w:t>
      </w:r>
      <w:r>
        <w:rPr>
          <w:color w:val="231F20"/>
          <w:spacing w:val="-11"/>
        </w:rPr>
        <w:t> </w:t>
      </w:r>
      <w:r>
        <w:rPr>
          <w:color w:val="231F20"/>
        </w:rPr>
        <w:t>tựu</w:t>
      </w:r>
      <w:r>
        <w:rPr>
          <w:color w:val="231F20"/>
          <w:spacing w:val="-12"/>
        </w:rPr>
        <w:t> </w:t>
      </w:r>
      <w:r>
        <w:rPr>
          <w:color w:val="231F20"/>
        </w:rPr>
        <w:t>vị</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nơi</w:t>
      </w:r>
      <w:r>
        <w:rPr>
          <w:color w:val="231F20"/>
          <w:spacing w:val="-11"/>
        </w:rPr>
        <w:t> </w:t>
      </w:r>
      <w:r>
        <w:rPr>
          <w:color w:val="231F20"/>
        </w:rPr>
        <w:t>tĩnh</w:t>
      </w:r>
      <w:r>
        <w:rPr>
          <w:color w:val="231F20"/>
          <w:spacing w:val="-12"/>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không phải là tịnh, vô lậu chăng?</w:t>
      </w:r>
    </w:p>
    <w:p>
      <w:pPr>
        <w:pStyle w:val="BodyText"/>
        <w:spacing w:line="273" w:lineRule="auto" w:before="112"/>
        <w:ind w:left="393" w:right="126"/>
      </w:pPr>
      <w:r>
        <w:rPr>
          <w:i/>
          <w:color w:val="231F20"/>
        </w:rPr>
        <w:t>Đáp:</w:t>
      </w:r>
      <w:r>
        <w:rPr>
          <w:i/>
          <w:color w:val="231F20"/>
          <w:spacing w:val="-7"/>
        </w:rPr>
        <w:t> </w:t>
      </w:r>
      <w:r>
        <w:rPr>
          <w:color w:val="231F20"/>
        </w:rPr>
        <w:t>Có.</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dục</w:t>
      </w:r>
      <w:r>
        <w:rPr>
          <w:color w:val="231F20"/>
          <w:spacing w:val="-6"/>
        </w:rPr>
        <w:t> </w:t>
      </w:r>
      <w:r>
        <w:rPr>
          <w:color w:val="231F20"/>
        </w:rPr>
        <w:t>ái</w:t>
      </w:r>
      <w:r>
        <w:rPr>
          <w:color w:val="231F20"/>
          <w:spacing w:val="-7"/>
        </w:rPr>
        <w:t> </w:t>
      </w:r>
      <w:r>
        <w:rPr>
          <w:color w:val="231F20"/>
        </w:rPr>
        <w:t>chưa</w:t>
      </w:r>
      <w:r>
        <w:rPr>
          <w:color w:val="231F20"/>
          <w:spacing w:val="-6"/>
        </w:rPr>
        <w:t> </w:t>
      </w:r>
      <w:r>
        <w:rPr>
          <w:color w:val="231F20"/>
        </w:rPr>
        <w:t>dứt</w:t>
      </w:r>
      <w:r>
        <w:rPr>
          <w:color w:val="231F20"/>
          <w:spacing w:val="-7"/>
        </w:rPr>
        <w:t> </w:t>
      </w:r>
      <w:r>
        <w:rPr>
          <w:color w:val="231F20"/>
        </w:rPr>
        <w:t>hết.</w:t>
      </w:r>
      <w:r>
        <w:rPr>
          <w:color w:val="231F20"/>
          <w:spacing w:val="-6"/>
        </w:rPr>
        <w:t> </w:t>
      </w:r>
      <w:r>
        <w:rPr>
          <w:color w:val="231F20"/>
        </w:rPr>
        <w:t>Do</w:t>
      </w:r>
      <w:r>
        <w:rPr>
          <w:color w:val="231F20"/>
          <w:spacing w:val="-7"/>
        </w:rPr>
        <w:t> </w:t>
      </w:r>
      <w:r>
        <w:rPr>
          <w:color w:val="231F20"/>
        </w:rPr>
        <w:t>ái</w:t>
      </w:r>
      <w:r>
        <w:rPr>
          <w:color w:val="231F20"/>
          <w:spacing w:val="-7"/>
        </w:rPr>
        <w:t> </w:t>
      </w:r>
      <w:r>
        <w:rPr>
          <w:color w:val="231F20"/>
        </w:rPr>
        <w:t>của</w:t>
      </w:r>
      <w:r>
        <w:rPr>
          <w:color w:val="231F20"/>
          <w:spacing w:val="-6"/>
        </w:rPr>
        <w:t> </w:t>
      </w:r>
      <w:r>
        <w:rPr>
          <w:color w:val="231F20"/>
        </w:rPr>
        <w:t>địa</w:t>
      </w:r>
      <w:r>
        <w:rPr>
          <w:color w:val="231F20"/>
          <w:spacing w:val="-7"/>
        </w:rPr>
        <w:t> </w:t>
      </w:r>
      <w:r>
        <w:rPr>
          <w:color w:val="231F20"/>
        </w:rPr>
        <w:t>dưới</w:t>
      </w:r>
      <w:r>
        <w:rPr>
          <w:color w:val="231F20"/>
          <w:spacing w:val="-6"/>
        </w:rPr>
        <w:t> </w:t>
      </w:r>
      <w:r>
        <w:rPr>
          <w:color w:val="231F20"/>
        </w:rPr>
        <w:t>chưa dứt hết tất tạo thành ái của địa trên, tất chưa được tịnh, vô lậu căn bản của địa trên.</w:t>
      </w:r>
    </w:p>
    <w:p>
      <w:pPr>
        <w:pStyle w:val="BodyText"/>
        <w:spacing w:line="273" w:lineRule="auto" w:before="110"/>
        <w:ind w:left="393" w:right="126"/>
      </w:pPr>
      <w:r>
        <w:rPr>
          <w:i/>
          <w:color w:val="231F20"/>
        </w:rPr>
        <w:t>Hỏi: </w:t>
      </w:r>
      <w:r>
        <w:rPr>
          <w:color w:val="231F20"/>
        </w:rPr>
        <w:t>Từng có thành tựu tịnh nơi tĩnh lự thứ nhất không phải là vị tương ưng, vô lậu chăng?</w:t>
      </w:r>
    </w:p>
    <w:p>
      <w:pPr>
        <w:pStyle w:val="BodyText"/>
        <w:spacing w:line="273" w:lineRule="auto" w:before="112"/>
        <w:ind w:left="393" w:right="127"/>
      </w:pPr>
      <w:r>
        <w:rPr>
          <w:i/>
          <w:color w:val="231F20"/>
        </w:rPr>
        <w:t>Đáp: </w:t>
      </w:r>
      <w:r>
        <w:rPr>
          <w:color w:val="231F20"/>
        </w:rPr>
        <w:t>Có. Nghĩa là phàm phu sinh nơi cõi dục, xứ Phạm thế, ái nơi xứ Phạm thế dứt hết do sinh nơi địa này hoặc địa dưới. Nhưng nơi địa này dứt hết ái tất thành tựu tịnh của địa này, tất không thành tựu vị tương ưng của địa này. Lại, do là phàm phu nên không thành tựu vô lậu.</w:t>
      </w:r>
    </w:p>
    <w:p>
      <w:pPr>
        <w:pStyle w:val="BodyText"/>
        <w:spacing w:line="273" w:lineRule="auto" w:before="109"/>
        <w:ind w:left="393" w:right="126"/>
      </w:pPr>
      <w:r>
        <w:rPr>
          <w:i/>
          <w:color w:val="231F20"/>
        </w:rPr>
        <w:t>Hỏi: </w:t>
      </w:r>
      <w:r>
        <w:rPr>
          <w:color w:val="231F20"/>
        </w:rPr>
        <w:t>Từng có thành tựu vô lậu nơi tĩnh lự thứ nhất không phải là vị tương ưng, tịnh chăng?</w:t>
      </w:r>
    </w:p>
    <w:p>
      <w:pPr>
        <w:pStyle w:val="BodyText"/>
        <w:spacing w:line="273" w:lineRule="auto" w:before="112"/>
        <w:ind w:left="393" w:right="126"/>
      </w:pPr>
      <w:r>
        <w:rPr>
          <w:i/>
          <w:color w:val="231F20"/>
        </w:rPr>
        <w:t>Đáp: </w:t>
      </w:r>
      <w:r>
        <w:rPr>
          <w:color w:val="231F20"/>
        </w:rPr>
        <w:t>Có. Nghĩa là bậc Thánh sinh trên xứ Phạm thế. Do bậc Thánh sinh nơi địa trên tất thành tựu vô lậu của địa dưới, tất không thành tựu vị tương ưng, tịnh của địa dưới, do vị tương ưng đã đoạn, do tịnh vượt qua cõi, địa là xả.</w:t>
      </w:r>
    </w:p>
    <w:p>
      <w:pPr>
        <w:pStyle w:val="BodyText"/>
        <w:spacing w:line="273" w:lineRule="auto" w:before="110"/>
        <w:ind w:left="393" w:right="127"/>
      </w:pPr>
      <w:r>
        <w:rPr>
          <w:i/>
          <w:color w:val="231F20"/>
        </w:rPr>
        <w:t>Hỏi: </w:t>
      </w:r>
      <w:r>
        <w:rPr>
          <w:color w:val="231F20"/>
        </w:rPr>
        <w:t>Sinh nơi địa trên cũng thành tựu tâm thông quả của địa dưới. Vì sao nói không thành tựu tịnh của địa dưới?</w:t>
      </w:r>
    </w:p>
    <w:p>
      <w:pPr>
        <w:pStyle w:val="BodyText"/>
        <w:spacing w:line="273" w:lineRule="auto" w:before="112"/>
        <w:ind w:left="393" w:right="127"/>
      </w:pPr>
      <w:r>
        <w:rPr>
          <w:i/>
          <w:color w:val="231F20"/>
        </w:rPr>
        <w:t>Đáp:</w:t>
      </w:r>
      <w:r>
        <w:rPr>
          <w:i/>
          <w:color w:val="231F20"/>
          <w:spacing w:val="-14"/>
        </w:rPr>
        <w:t> </w:t>
      </w: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9"/>
        </w:rPr>
        <w:t> </w:t>
      </w:r>
      <w:r>
        <w:rPr>
          <w:color w:val="231F20"/>
        </w:rPr>
        <w:t>Vô</w:t>
      </w:r>
      <w:r>
        <w:rPr>
          <w:color w:val="231F20"/>
          <w:spacing w:val="-13"/>
        </w:rPr>
        <w:t> </w:t>
      </w:r>
      <w:r>
        <w:rPr>
          <w:color w:val="231F20"/>
        </w:rPr>
        <w:t>phú</w:t>
      </w:r>
      <w:r>
        <w:rPr>
          <w:color w:val="231F20"/>
          <w:spacing w:val="-13"/>
        </w:rPr>
        <w:t> </w:t>
      </w:r>
      <w:r>
        <w:rPr>
          <w:color w:val="231F20"/>
        </w:rPr>
        <w:t>vô</w:t>
      </w:r>
      <w:r>
        <w:rPr>
          <w:color w:val="231F20"/>
          <w:spacing w:val="-13"/>
        </w:rPr>
        <w:t> </w:t>
      </w:r>
      <w:r>
        <w:rPr>
          <w:color w:val="231F20"/>
        </w:rPr>
        <w:t>ký</w:t>
      </w:r>
      <w:r>
        <w:rPr>
          <w:color w:val="231F20"/>
          <w:spacing w:val="-14"/>
        </w:rPr>
        <w:t> </w:t>
      </w:r>
      <w:r>
        <w:rPr>
          <w:color w:val="231F20"/>
        </w:rPr>
        <w:t>cũng</w:t>
      </w:r>
      <w:r>
        <w:rPr>
          <w:color w:val="231F20"/>
          <w:spacing w:val="-13"/>
        </w:rPr>
        <w:t> </w:t>
      </w:r>
      <w:r>
        <w:rPr>
          <w:color w:val="231F20"/>
        </w:rPr>
        <w:t>gọi</w:t>
      </w:r>
      <w:r>
        <w:rPr>
          <w:color w:val="231F20"/>
          <w:spacing w:val="-13"/>
        </w:rPr>
        <w:t> </w:t>
      </w:r>
      <w:r>
        <w:rPr>
          <w:color w:val="231F20"/>
        </w:rPr>
        <w:t>là</w:t>
      </w:r>
      <w:r>
        <w:rPr>
          <w:color w:val="231F20"/>
          <w:spacing w:val="-14"/>
        </w:rPr>
        <w:t> </w:t>
      </w:r>
      <w:r>
        <w:rPr>
          <w:color w:val="231F20"/>
        </w:rPr>
        <w:t>tịnh,</w:t>
      </w:r>
      <w:r>
        <w:rPr>
          <w:color w:val="231F20"/>
          <w:spacing w:val="-13"/>
        </w:rPr>
        <w:t> </w:t>
      </w:r>
      <w:r>
        <w:rPr>
          <w:color w:val="231F20"/>
        </w:rPr>
        <w:t>nhưng</w:t>
      </w:r>
      <w:r>
        <w:rPr>
          <w:color w:val="231F20"/>
          <w:spacing w:val="-13"/>
        </w:rPr>
        <w:t> </w:t>
      </w:r>
      <w:r>
        <w:rPr>
          <w:color w:val="231F20"/>
        </w:rPr>
        <w:t>ở</w:t>
      </w:r>
      <w:r>
        <w:rPr>
          <w:color w:val="231F20"/>
          <w:spacing w:val="-13"/>
        </w:rPr>
        <w:t> </w:t>
      </w:r>
      <w:r>
        <w:rPr>
          <w:color w:val="231F20"/>
        </w:rPr>
        <w:t>đây không nói, vì nó là quả của địa trên, không gọi là tịnh của địa dưới.</w:t>
      </w:r>
    </w:p>
    <w:p>
      <w:pPr>
        <w:pStyle w:val="BodyText"/>
        <w:spacing w:line="273" w:lineRule="auto" w:before="112"/>
        <w:ind w:left="393" w:right="127"/>
      </w:pPr>
      <w:r>
        <w:rPr>
          <w:color w:val="231F20"/>
        </w:rPr>
        <w:t>Lại, hết thảy địa có thể đạt được thì trong đây nói đến. Tâm thông quả thì cõi vô sắc không có, nên không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Nên nói như vầy: Trong đây tịnh nơi định nói là thiện hữu lậu, thế nên không nêu vấn nạn.</w:t>
      </w:r>
    </w:p>
    <w:p>
      <w:pPr>
        <w:pStyle w:val="BodyText"/>
        <w:spacing w:line="273" w:lineRule="auto" w:before="112"/>
        <w:ind w:right="409"/>
      </w:pPr>
      <w:r>
        <w:rPr>
          <w:i/>
          <w:color w:val="231F20"/>
        </w:rPr>
        <w:t>Hỏi: </w:t>
      </w:r>
      <w:r>
        <w:rPr>
          <w:color w:val="231F20"/>
        </w:rPr>
        <w:t>Từng có thành tựu vị tương ưng, tịnh nơi tĩnh lự thứ nhất không phải là vô lậu chăng?</w:t>
      </w:r>
    </w:p>
    <w:p>
      <w:pPr>
        <w:pStyle w:val="BodyText"/>
        <w:spacing w:line="273" w:lineRule="auto" w:before="111"/>
        <w:ind w:right="410"/>
      </w:pPr>
      <w:r>
        <w:rPr>
          <w:i/>
          <w:color w:val="231F20"/>
        </w:rPr>
        <w:t>Đáp:</w:t>
      </w:r>
      <w:r>
        <w:rPr>
          <w:i/>
          <w:color w:val="231F20"/>
          <w:spacing w:val="-16"/>
        </w:rPr>
        <w:t> </w:t>
      </w:r>
      <w:r>
        <w:rPr>
          <w:color w:val="231F20"/>
        </w:rPr>
        <w:t>Có.</w:t>
      </w:r>
      <w:r>
        <w:rPr>
          <w:color w:val="231F20"/>
          <w:spacing w:val="-16"/>
        </w:rPr>
        <w:t> </w:t>
      </w:r>
      <w:r>
        <w:rPr>
          <w:color w:val="231F20"/>
        </w:rPr>
        <w:t>Nghĩa</w:t>
      </w:r>
      <w:r>
        <w:rPr>
          <w:color w:val="231F20"/>
          <w:spacing w:val="-16"/>
        </w:rPr>
        <w:t> </w:t>
      </w:r>
      <w:r>
        <w:rPr>
          <w:color w:val="231F20"/>
        </w:rPr>
        <w:t>là</w:t>
      </w:r>
      <w:r>
        <w:rPr>
          <w:color w:val="231F20"/>
          <w:spacing w:val="-16"/>
        </w:rPr>
        <w:t> </w:t>
      </w:r>
      <w:r>
        <w:rPr>
          <w:color w:val="231F20"/>
        </w:rPr>
        <w:t>phàm</w:t>
      </w:r>
      <w:r>
        <w:rPr>
          <w:color w:val="231F20"/>
          <w:spacing w:val="-16"/>
        </w:rPr>
        <w:t> </w:t>
      </w:r>
      <w:r>
        <w:rPr>
          <w:color w:val="231F20"/>
        </w:rPr>
        <w:t>phu</w:t>
      </w:r>
      <w:r>
        <w:rPr>
          <w:color w:val="231F20"/>
          <w:spacing w:val="-16"/>
        </w:rPr>
        <w:t> </w:t>
      </w:r>
      <w:r>
        <w:rPr>
          <w:color w:val="231F20"/>
        </w:rPr>
        <w:t>sinh</w:t>
      </w:r>
      <w:r>
        <w:rPr>
          <w:color w:val="231F20"/>
          <w:spacing w:val="-17"/>
        </w:rPr>
        <w:t> </w:t>
      </w:r>
      <w:r>
        <w:rPr>
          <w:color w:val="231F20"/>
        </w:rPr>
        <w:t>nơi</w:t>
      </w:r>
      <w:r>
        <w:rPr>
          <w:color w:val="231F20"/>
          <w:spacing w:val="-16"/>
        </w:rPr>
        <w:t> </w:t>
      </w:r>
      <w:r>
        <w:rPr>
          <w:color w:val="231F20"/>
        </w:rPr>
        <w:t>cõi</w:t>
      </w:r>
      <w:r>
        <w:rPr>
          <w:color w:val="231F20"/>
          <w:spacing w:val="-16"/>
        </w:rPr>
        <w:t> </w:t>
      </w:r>
      <w:r>
        <w:rPr>
          <w:color w:val="231F20"/>
        </w:rPr>
        <w:t>dục,</w:t>
      </w:r>
      <w:r>
        <w:rPr>
          <w:color w:val="231F20"/>
          <w:spacing w:val="-16"/>
        </w:rPr>
        <w:t> </w:t>
      </w:r>
      <w:r>
        <w:rPr>
          <w:color w:val="231F20"/>
        </w:rPr>
        <w:t>ái</w:t>
      </w:r>
      <w:r>
        <w:rPr>
          <w:color w:val="231F20"/>
          <w:spacing w:val="-16"/>
        </w:rPr>
        <w:t> </w:t>
      </w:r>
      <w:r>
        <w:rPr>
          <w:color w:val="231F20"/>
        </w:rPr>
        <w:t>của</w:t>
      </w:r>
      <w:r>
        <w:rPr>
          <w:color w:val="231F20"/>
          <w:spacing w:val="-16"/>
        </w:rPr>
        <w:t> </w:t>
      </w:r>
      <w:r>
        <w:rPr>
          <w:color w:val="231F20"/>
        </w:rPr>
        <w:t>cõi</w:t>
      </w:r>
      <w:r>
        <w:rPr>
          <w:color w:val="231F20"/>
          <w:spacing w:val="-16"/>
        </w:rPr>
        <w:t> </w:t>
      </w:r>
      <w:r>
        <w:rPr>
          <w:color w:val="231F20"/>
        </w:rPr>
        <w:t>dục</w:t>
      </w:r>
      <w:r>
        <w:rPr>
          <w:color w:val="231F20"/>
          <w:spacing w:val="-16"/>
        </w:rPr>
        <w:t> </w:t>
      </w:r>
      <w:r>
        <w:rPr>
          <w:color w:val="231F20"/>
          <w:spacing w:val="-2"/>
        </w:rPr>
        <w:t>dứt </w:t>
      </w:r>
      <w:r>
        <w:rPr>
          <w:color w:val="231F20"/>
        </w:rPr>
        <w:t>hết,</w:t>
      </w:r>
      <w:r>
        <w:rPr>
          <w:color w:val="231F20"/>
          <w:spacing w:val="-6"/>
        </w:rPr>
        <w:t> </w:t>
      </w:r>
      <w:r>
        <w:rPr>
          <w:color w:val="231F20"/>
        </w:rPr>
        <w:t>nhưng</w:t>
      </w:r>
      <w:r>
        <w:rPr>
          <w:color w:val="231F20"/>
          <w:spacing w:val="-6"/>
        </w:rPr>
        <w:t> </w:t>
      </w:r>
      <w:r>
        <w:rPr>
          <w:color w:val="231F20"/>
        </w:rPr>
        <w:t>ái</w:t>
      </w:r>
      <w:r>
        <w:rPr>
          <w:color w:val="231F20"/>
          <w:spacing w:val="-6"/>
        </w:rPr>
        <w:t> </w:t>
      </w:r>
      <w:r>
        <w:rPr>
          <w:color w:val="231F20"/>
        </w:rPr>
        <w:t>của</w:t>
      </w:r>
      <w:r>
        <w:rPr>
          <w:color w:val="231F20"/>
          <w:spacing w:val="-5"/>
        </w:rPr>
        <w:t> </w:t>
      </w:r>
      <w:r>
        <w:rPr>
          <w:color w:val="231F20"/>
        </w:rPr>
        <w:t>xứ</w:t>
      </w:r>
      <w:r>
        <w:rPr>
          <w:color w:val="231F20"/>
          <w:spacing w:val="-6"/>
        </w:rPr>
        <w:t> </w:t>
      </w:r>
      <w:r>
        <w:rPr>
          <w:color w:val="231F20"/>
        </w:rPr>
        <w:t>Phạm</w:t>
      </w:r>
      <w:r>
        <w:rPr>
          <w:color w:val="231F20"/>
          <w:spacing w:val="-6"/>
        </w:rPr>
        <w:t> </w:t>
      </w:r>
      <w:r>
        <w:rPr>
          <w:color w:val="231F20"/>
        </w:rPr>
        <w:t>thế</w:t>
      </w:r>
      <w:r>
        <w:rPr>
          <w:color w:val="231F20"/>
          <w:spacing w:val="-5"/>
        </w:rPr>
        <w:t> </w:t>
      </w:r>
      <w:r>
        <w:rPr>
          <w:color w:val="231F20"/>
        </w:rPr>
        <w:t>chưa</w:t>
      </w:r>
      <w:r>
        <w:rPr>
          <w:color w:val="231F20"/>
          <w:spacing w:val="-6"/>
        </w:rPr>
        <w:t> </w:t>
      </w:r>
      <w:r>
        <w:rPr>
          <w:color w:val="231F20"/>
        </w:rPr>
        <w:t>hết.</w:t>
      </w:r>
      <w:r>
        <w:rPr>
          <w:color w:val="231F20"/>
          <w:spacing w:val="-10"/>
        </w:rPr>
        <w:t> </w:t>
      </w:r>
      <w:r>
        <w:rPr>
          <w:color w:val="231F20"/>
        </w:rPr>
        <w:t>Và</w:t>
      </w:r>
      <w:r>
        <w:rPr>
          <w:color w:val="231F20"/>
          <w:spacing w:val="-5"/>
        </w:rPr>
        <w:t> </w:t>
      </w:r>
      <w:r>
        <w:rPr>
          <w:color w:val="231F20"/>
        </w:rPr>
        <w:t>sinh</w:t>
      </w:r>
      <w:r>
        <w:rPr>
          <w:color w:val="231F20"/>
          <w:spacing w:val="-6"/>
        </w:rPr>
        <w:t> </w:t>
      </w:r>
      <w:r>
        <w:rPr>
          <w:color w:val="231F20"/>
        </w:rPr>
        <w:t>nơi</w:t>
      </w:r>
      <w:r>
        <w:rPr>
          <w:color w:val="231F20"/>
          <w:spacing w:val="-6"/>
        </w:rPr>
        <w:t> </w:t>
      </w:r>
      <w:r>
        <w:rPr>
          <w:color w:val="231F20"/>
        </w:rPr>
        <w:t>xứ</w:t>
      </w:r>
      <w:r>
        <w:rPr>
          <w:color w:val="231F20"/>
          <w:spacing w:val="-5"/>
        </w:rPr>
        <w:t> </w:t>
      </w:r>
      <w:r>
        <w:rPr>
          <w:color w:val="231F20"/>
        </w:rPr>
        <w:t>Phạm</w:t>
      </w:r>
      <w:r>
        <w:rPr>
          <w:color w:val="231F20"/>
          <w:spacing w:val="-6"/>
        </w:rPr>
        <w:t> </w:t>
      </w:r>
      <w:r>
        <w:rPr>
          <w:color w:val="231F20"/>
        </w:rPr>
        <w:t>thế,</w:t>
      </w:r>
      <w:r>
        <w:rPr>
          <w:color w:val="231F20"/>
          <w:spacing w:val="-6"/>
        </w:rPr>
        <w:t> </w:t>
      </w:r>
      <w:r>
        <w:rPr>
          <w:color w:val="231F20"/>
        </w:rPr>
        <w:t>ái của</w:t>
      </w:r>
      <w:r>
        <w:rPr>
          <w:color w:val="231F20"/>
          <w:spacing w:val="-11"/>
        </w:rPr>
        <w:t> </w:t>
      </w:r>
      <w:r>
        <w:rPr>
          <w:color w:val="231F20"/>
        </w:rPr>
        <w:t>xứ</w:t>
      </w:r>
      <w:r>
        <w:rPr>
          <w:color w:val="231F20"/>
          <w:spacing w:val="-11"/>
        </w:rPr>
        <w:t> </w:t>
      </w:r>
      <w:r>
        <w:rPr>
          <w:color w:val="231F20"/>
        </w:rPr>
        <w:t>Phạm</w:t>
      </w:r>
      <w:r>
        <w:rPr>
          <w:color w:val="231F20"/>
          <w:spacing w:val="-11"/>
        </w:rPr>
        <w:t> </w:t>
      </w:r>
      <w:r>
        <w:rPr>
          <w:color w:val="231F20"/>
        </w:rPr>
        <w:t>thế</w:t>
      </w:r>
      <w:r>
        <w:rPr>
          <w:color w:val="231F20"/>
          <w:spacing w:val="-11"/>
        </w:rPr>
        <w:t> </w:t>
      </w:r>
      <w:r>
        <w:rPr>
          <w:color w:val="231F20"/>
        </w:rPr>
        <w:t>chưa</w:t>
      </w:r>
      <w:r>
        <w:rPr>
          <w:color w:val="231F20"/>
          <w:spacing w:val="-11"/>
        </w:rPr>
        <w:t> </w:t>
      </w:r>
      <w:r>
        <w:rPr>
          <w:color w:val="231F20"/>
        </w:rPr>
        <w:t>dứt</w:t>
      </w:r>
      <w:r>
        <w:rPr>
          <w:color w:val="231F20"/>
          <w:spacing w:val="-10"/>
        </w:rPr>
        <w:t> </w:t>
      </w:r>
      <w:r>
        <w:rPr>
          <w:color w:val="231F20"/>
        </w:rPr>
        <w:t>hết.</w:t>
      </w:r>
      <w:r>
        <w:rPr>
          <w:color w:val="231F20"/>
          <w:spacing w:val="-11"/>
        </w:rPr>
        <w:t> </w:t>
      </w:r>
      <w:r>
        <w:rPr>
          <w:color w:val="231F20"/>
        </w:rPr>
        <w:t>Do</w:t>
      </w:r>
      <w:r>
        <w:rPr>
          <w:color w:val="231F20"/>
          <w:spacing w:val="-11"/>
        </w:rPr>
        <w:t> </w:t>
      </w:r>
      <w:r>
        <w:rPr>
          <w:color w:val="231F20"/>
        </w:rPr>
        <w:t>sinh</w:t>
      </w:r>
      <w:r>
        <w:rPr>
          <w:color w:val="231F20"/>
          <w:spacing w:val="-11"/>
        </w:rPr>
        <w:t> </w:t>
      </w:r>
      <w:r>
        <w:rPr>
          <w:color w:val="231F20"/>
        </w:rPr>
        <w:t>nơi</w:t>
      </w:r>
      <w:r>
        <w:rPr>
          <w:color w:val="231F20"/>
          <w:spacing w:val="-11"/>
        </w:rPr>
        <w:t> </w:t>
      </w:r>
      <w:r>
        <w:rPr>
          <w:color w:val="231F20"/>
        </w:rPr>
        <w:t>địa</w:t>
      </w:r>
      <w:r>
        <w:rPr>
          <w:color w:val="231F20"/>
          <w:spacing w:val="-11"/>
        </w:rPr>
        <w:t> </w:t>
      </w:r>
      <w:r>
        <w:rPr>
          <w:color w:val="231F20"/>
        </w:rPr>
        <w:t>này</w:t>
      </w:r>
      <w:r>
        <w:rPr>
          <w:color w:val="231F20"/>
          <w:spacing w:val="-10"/>
        </w:rPr>
        <w:t> </w:t>
      </w:r>
      <w:r>
        <w:rPr>
          <w:color w:val="231F20"/>
        </w:rPr>
        <w:t>hoặc</w:t>
      </w:r>
      <w:r>
        <w:rPr>
          <w:color w:val="231F20"/>
          <w:spacing w:val="-11"/>
        </w:rPr>
        <w:t> </w:t>
      </w:r>
      <w:r>
        <w:rPr>
          <w:color w:val="231F20"/>
        </w:rPr>
        <w:t>nơi</w:t>
      </w:r>
      <w:r>
        <w:rPr>
          <w:color w:val="231F20"/>
          <w:spacing w:val="-11"/>
        </w:rPr>
        <w:t> </w:t>
      </w:r>
      <w:r>
        <w:rPr>
          <w:color w:val="231F20"/>
        </w:rPr>
        <w:t>địa</w:t>
      </w:r>
      <w:r>
        <w:rPr>
          <w:color w:val="231F20"/>
          <w:spacing w:val="-11"/>
        </w:rPr>
        <w:t> </w:t>
      </w:r>
      <w:r>
        <w:rPr>
          <w:color w:val="231F20"/>
        </w:rPr>
        <w:t>dưới, nhưng</w:t>
      </w:r>
      <w:r>
        <w:rPr>
          <w:color w:val="231F20"/>
          <w:spacing w:val="-17"/>
        </w:rPr>
        <w:t> </w:t>
      </w:r>
      <w:r>
        <w:rPr>
          <w:color w:val="231F20"/>
        </w:rPr>
        <w:t>chưa</w:t>
      </w:r>
      <w:r>
        <w:rPr>
          <w:color w:val="231F20"/>
          <w:spacing w:val="-16"/>
        </w:rPr>
        <w:t> </w:t>
      </w:r>
      <w:r>
        <w:rPr>
          <w:color w:val="231F20"/>
        </w:rPr>
        <w:t>dứt</w:t>
      </w:r>
      <w:r>
        <w:rPr>
          <w:color w:val="231F20"/>
          <w:spacing w:val="-16"/>
        </w:rPr>
        <w:t> </w:t>
      </w:r>
      <w:r>
        <w:rPr>
          <w:color w:val="231F20"/>
        </w:rPr>
        <w:t>hết</w:t>
      </w:r>
      <w:r>
        <w:rPr>
          <w:color w:val="231F20"/>
          <w:spacing w:val="-17"/>
        </w:rPr>
        <w:t> </w:t>
      </w:r>
      <w:r>
        <w:rPr>
          <w:color w:val="231F20"/>
        </w:rPr>
        <w:t>ái</w:t>
      </w:r>
      <w:r>
        <w:rPr>
          <w:color w:val="231F20"/>
          <w:spacing w:val="-16"/>
        </w:rPr>
        <w:t> </w:t>
      </w:r>
      <w:r>
        <w:rPr>
          <w:color w:val="231F20"/>
        </w:rPr>
        <w:t>của</w:t>
      </w:r>
      <w:r>
        <w:rPr>
          <w:color w:val="231F20"/>
          <w:spacing w:val="-16"/>
        </w:rPr>
        <w:t> </w:t>
      </w:r>
      <w:r>
        <w:rPr>
          <w:color w:val="231F20"/>
        </w:rPr>
        <w:t>địa</w:t>
      </w:r>
      <w:r>
        <w:rPr>
          <w:color w:val="231F20"/>
          <w:spacing w:val="-17"/>
        </w:rPr>
        <w:t> </w:t>
      </w:r>
      <w:r>
        <w:rPr>
          <w:color w:val="231F20"/>
          <w:spacing w:val="-6"/>
        </w:rPr>
        <w:t>này,</w:t>
      </w:r>
      <w:r>
        <w:rPr>
          <w:color w:val="231F20"/>
          <w:spacing w:val="-16"/>
        </w:rPr>
        <w:t> </w:t>
      </w:r>
      <w:r>
        <w:rPr>
          <w:color w:val="231F20"/>
        </w:rPr>
        <w:t>tất</w:t>
      </w:r>
      <w:r>
        <w:rPr>
          <w:color w:val="231F20"/>
          <w:spacing w:val="-16"/>
        </w:rPr>
        <w:t> </w:t>
      </w:r>
      <w:r>
        <w:rPr>
          <w:color w:val="231F20"/>
        </w:rPr>
        <w:t>thành</w:t>
      </w:r>
      <w:r>
        <w:rPr>
          <w:color w:val="231F20"/>
          <w:spacing w:val="-17"/>
        </w:rPr>
        <w:t> </w:t>
      </w:r>
      <w:r>
        <w:rPr>
          <w:color w:val="231F20"/>
        </w:rPr>
        <w:t>tựu</w:t>
      </w:r>
      <w:r>
        <w:rPr>
          <w:color w:val="231F20"/>
          <w:spacing w:val="-16"/>
        </w:rPr>
        <w:t> </w:t>
      </w:r>
      <w:r>
        <w:rPr>
          <w:color w:val="231F20"/>
        </w:rPr>
        <w:t>vị</w:t>
      </w:r>
      <w:r>
        <w:rPr>
          <w:color w:val="231F20"/>
          <w:spacing w:val="-16"/>
        </w:rPr>
        <w:t> </w:t>
      </w:r>
      <w:r>
        <w:rPr>
          <w:color w:val="231F20"/>
        </w:rPr>
        <w:t>tương</w:t>
      </w:r>
      <w:r>
        <w:rPr>
          <w:color w:val="231F20"/>
          <w:spacing w:val="-17"/>
        </w:rPr>
        <w:t> </w:t>
      </w:r>
      <w:r>
        <w:rPr>
          <w:color w:val="231F20"/>
        </w:rPr>
        <w:t>ưng,</w:t>
      </w:r>
      <w:r>
        <w:rPr>
          <w:color w:val="231F20"/>
          <w:spacing w:val="-16"/>
        </w:rPr>
        <w:t> </w:t>
      </w:r>
      <w:r>
        <w:rPr>
          <w:color w:val="231F20"/>
        </w:rPr>
        <w:t>tịnh</w:t>
      </w:r>
      <w:r>
        <w:rPr>
          <w:color w:val="231F20"/>
          <w:spacing w:val="-16"/>
        </w:rPr>
        <w:t> </w:t>
      </w:r>
      <w:r>
        <w:rPr>
          <w:color w:val="231F20"/>
          <w:spacing w:val="-2"/>
        </w:rPr>
        <w:t>của </w:t>
      </w:r>
      <w:r>
        <w:rPr>
          <w:color w:val="231F20"/>
        </w:rPr>
        <w:t>địa</w:t>
      </w:r>
      <w:r>
        <w:rPr>
          <w:color w:val="231F20"/>
          <w:spacing w:val="-5"/>
        </w:rPr>
        <w:t> </w:t>
      </w:r>
      <w:r>
        <w:rPr>
          <w:color w:val="231F20"/>
          <w:spacing w:val="-6"/>
        </w:rPr>
        <w:t>này.</w:t>
      </w:r>
      <w:r>
        <w:rPr>
          <w:color w:val="231F20"/>
          <w:spacing w:val="-5"/>
        </w:rPr>
        <w:t> </w:t>
      </w:r>
      <w:r>
        <w:rPr>
          <w:color w:val="231F20"/>
        </w:rPr>
        <w:t>Lại,</w:t>
      </w:r>
      <w:r>
        <w:rPr>
          <w:color w:val="231F20"/>
          <w:spacing w:val="-5"/>
        </w:rPr>
        <w:t> </w:t>
      </w:r>
      <w:r>
        <w:rPr>
          <w:color w:val="231F20"/>
        </w:rPr>
        <w:t>vì</w:t>
      </w:r>
      <w:r>
        <w:rPr>
          <w:color w:val="231F20"/>
          <w:spacing w:val="-4"/>
        </w:rPr>
        <w:t> </w:t>
      </w:r>
      <w:r>
        <w:rPr>
          <w:color w:val="231F20"/>
        </w:rPr>
        <w:t>là</w:t>
      </w:r>
      <w:r>
        <w:rPr>
          <w:color w:val="231F20"/>
          <w:spacing w:val="-5"/>
        </w:rPr>
        <w:t> </w:t>
      </w:r>
      <w:r>
        <w:rPr>
          <w:color w:val="231F20"/>
        </w:rPr>
        <w:t>phàm</w:t>
      </w:r>
      <w:r>
        <w:rPr>
          <w:color w:val="231F20"/>
          <w:spacing w:val="-5"/>
        </w:rPr>
        <w:t> </w:t>
      </w:r>
      <w:r>
        <w:rPr>
          <w:color w:val="231F20"/>
        </w:rPr>
        <w:t>phu</w:t>
      </w:r>
      <w:r>
        <w:rPr>
          <w:color w:val="231F20"/>
          <w:spacing w:val="-4"/>
        </w:rPr>
        <w:t> </w:t>
      </w:r>
      <w:r>
        <w:rPr>
          <w:color w:val="231F20"/>
        </w:rPr>
        <w:t>nên</w:t>
      </w:r>
      <w:r>
        <w:rPr>
          <w:color w:val="231F20"/>
          <w:spacing w:val="-5"/>
        </w:rPr>
        <w:t> </w:t>
      </w:r>
      <w:r>
        <w:rPr>
          <w:color w:val="231F20"/>
        </w:rPr>
        <w:t>không</w:t>
      </w:r>
      <w:r>
        <w:rPr>
          <w:color w:val="231F20"/>
          <w:spacing w:val="-5"/>
        </w:rPr>
        <w:t> </w:t>
      </w:r>
      <w:r>
        <w:rPr>
          <w:color w:val="231F20"/>
        </w:rPr>
        <w:t>thành</w:t>
      </w:r>
      <w:r>
        <w:rPr>
          <w:color w:val="231F20"/>
          <w:spacing w:val="-5"/>
        </w:rPr>
        <w:t> </w:t>
      </w:r>
      <w:r>
        <w:rPr>
          <w:color w:val="231F20"/>
        </w:rPr>
        <w:t>tựu</w:t>
      </w:r>
      <w:r>
        <w:rPr>
          <w:color w:val="231F20"/>
          <w:spacing w:val="-4"/>
        </w:rPr>
        <w:t> </w:t>
      </w:r>
      <w:r>
        <w:rPr>
          <w:color w:val="231F20"/>
        </w:rPr>
        <w:t>vô</w:t>
      </w:r>
      <w:r>
        <w:rPr>
          <w:color w:val="231F20"/>
          <w:spacing w:val="-5"/>
        </w:rPr>
        <w:t> </w:t>
      </w:r>
      <w:r>
        <w:rPr>
          <w:color w:val="231F20"/>
        </w:rPr>
        <w:t>lậu.</w:t>
      </w:r>
    </w:p>
    <w:p>
      <w:pPr>
        <w:pStyle w:val="BodyText"/>
        <w:spacing w:line="273" w:lineRule="auto" w:before="109"/>
        <w:ind w:right="409"/>
      </w:pPr>
      <w:r>
        <w:rPr>
          <w:i/>
          <w:color w:val="231F20"/>
        </w:rPr>
        <w:t>Hỏi: </w:t>
      </w:r>
      <w:r>
        <w:rPr>
          <w:color w:val="231F20"/>
        </w:rPr>
        <w:t>Từng có thành tựu vị tương ưng, vô lậu nơi tĩnh lự thứ nhất không phải là tịnh chăng?</w:t>
      </w:r>
    </w:p>
    <w:p>
      <w:pPr>
        <w:pStyle w:val="BodyText"/>
        <w:spacing w:line="273" w:lineRule="auto" w:before="112"/>
        <w:ind w:right="411"/>
      </w:pPr>
      <w:r>
        <w:rPr>
          <w:i/>
          <w:color w:val="231F20"/>
        </w:rPr>
        <w:t>Đáp: </w:t>
      </w:r>
      <w:r>
        <w:rPr>
          <w:color w:val="231F20"/>
        </w:rPr>
        <w:t>Không có. Vì thành tựu vị tương ưng, vô lậu của địa này tất thành tựu tịnh của địa này.</w:t>
      </w:r>
    </w:p>
    <w:p>
      <w:pPr>
        <w:pStyle w:val="BodyText"/>
        <w:spacing w:line="273" w:lineRule="auto" w:before="112"/>
        <w:ind w:right="409"/>
      </w:pPr>
      <w:r>
        <w:rPr>
          <w:i/>
          <w:color w:val="231F20"/>
        </w:rPr>
        <w:t>Hỏi: </w:t>
      </w:r>
      <w:r>
        <w:rPr>
          <w:color w:val="231F20"/>
        </w:rPr>
        <w:t>Từng có thành tựu tịnh, vô lậu nơi tĩnh lự thứ nhất không phải là vị tương ưng chăng?</w:t>
      </w:r>
    </w:p>
    <w:p>
      <w:pPr>
        <w:pStyle w:val="BodyText"/>
        <w:spacing w:line="273" w:lineRule="auto" w:before="112"/>
        <w:ind w:right="410"/>
      </w:pPr>
      <w:r>
        <w:rPr>
          <w:i/>
          <w:color w:val="231F20"/>
        </w:rPr>
        <w:t>Đáp: </w:t>
      </w:r>
      <w:r>
        <w:rPr>
          <w:color w:val="231F20"/>
        </w:rPr>
        <w:t>Có. Nghĩa là bậc Thánh sinh nơi cõi dục, xứ Phạm thế, ái của xứ Phạm thế dứt hết. Vì bậc Thánh sinh nơi địa này hoặc địa dưới nhưng ái của địa này dứt hết tất thành tựu tịnh, vô lậu của địa này không phải là vị tương ưng.</w:t>
      </w:r>
    </w:p>
    <w:p>
      <w:pPr>
        <w:pStyle w:val="BodyText"/>
        <w:spacing w:line="273" w:lineRule="auto" w:before="110"/>
        <w:ind w:right="409"/>
      </w:pPr>
      <w:r>
        <w:rPr>
          <w:i/>
          <w:color w:val="231F20"/>
        </w:rPr>
        <w:t>Hỏi: </w:t>
      </w:r>
      <w:r>
        <w:rPr>
          <w:color w:val="231F20"/>
        </w:rPr>
        <w:t>Từng có thành tựu vị tương ưng, tịnh, vô lậu nơi tĩnh lự thứ nhất chăng?</w:t>
      </w:r>
    </w:p>
    <w:p>
      <w:pPr>
        <w:pStyle w:val="BodyText"/>
        <w:spacing w:line="273" w:lineRule="auto" w:before="111"/>
        <w:ind w:right="411"/>
      </w:pPr>
      <w:r>
        <w:rPr>
          <w:i/>
          <w:color w:val="231F20"/>
        </w:rPr>
        <w:t>Đáp: </w:t>
      </w:r>
      <w:r>
        <w:rPr>
          <w:color w:val="231F20"/>
        </w:rPr>
        <w:t>Có. Nghĩa là bậc Thánh sinh nơi cõi dục, ái nơi cõi dục dứt hết, chưa dứt hết ái của xứ Phạm thế. Và sinh nơi xứ Phạm thế, ái</w:t>
      </w:r>
      <w:r>
        <w:rPr>
          <w:color w:val="231F20"/>
          <w:spacing w:val="-9"/>
        </w:rPr>
        <w:t> </w:t>
      </w:r>
      <w:r>
        <w:rPr>
          <w:color w:val="231F20"/>
        </w:rPr>
        <w:t>nơi</w:t>
      </w:r>
      <w:r>
        <w:rPr>
          <w:color w:val="231F20"/>
          <w:spacing w:val="-9"/>
        </w:rPr>
        <w:t> </w:t>
      </w:r>
      <w:r>
        <w:rPr>
          <w:color w:val="231F20"/>
        </w:rPr>
        <w:t>xứ</w:t>
      </w:r>
      <w:r>
        <w:rPr>
          <w:color w:val="231F20"/>
          <w:spacing w:val="-9"/>
        </w:rPr>
        <w:t> </w:t>
      </w:r>
      <w:r>
        <w:rPr>
          <w:color w:val="231F20"/>
        </w:rPr>
        <w:t>Phạm</w:t>
      </w:r>
      <w:r>
        <w:rPr>
          <w:color w:val="231F20"/>
          <w:spacing w:val="-9"/>
        </w:rPr>
        <w:t> </w:t>
      </w:r>
      <w:r>
        <w:rPr>
          <w:color w:val="231F20"/>
        </w:rPr>
        <w:t>thế</w:t>
      </w:r>
      <w:r>
        <w:rPr>
          <w:color w:val="231F20"/>
          <w:spacing w:val="-9"/>
        </w:rPr>
        <w:t> </w:t>
      </w:r>
      <w:r>
        <w:rPr>
          <w:color w:val="231F20"/>
        </w:rPr>
        <w:t>chưa</w:t>
      </w:r>
      <w:r>
        <w:rPr>
          <w:color w:val="231F20"/>
          <w:spacing w:val="-8"/>
        </w:rPr>
        <w:t> </w:t>
      </w:r>
      <w:r>
        <w:rPr>
          <w:color w:val="231F20"/>
        </w:rPr>
        <w:t>dứt</w:t>
      </w:r>
      <w:r>
        <w:rPr>
          <w:color w:val="231F20"/>
          <w:spacing w:val="-9"/>
        </w:rPr>
        <w:t> </w:t>
      </w:r>
      <w:r>
        <w:rPr>
          <w:color w:val="231F20"/>
        </w:rPr>
        <w:t>hết.</w:t>
      </w:r>
      <w:r>
        <w:rPr>
          <w:color w:val="231F20"/>
          <w:spacing w:val="-8"/>
        </w:rPr>
        <w:t> </w:t>
      </w:r>
      <w:r>
        <w:rPr>
          <w:color w:val="231F20"/>
        </w:rPr>
        <w:t>Do</w:t>
      </w:r>
      <w:r>
        <w:rPr>
          <w:color w:val="231F20"/>
          <w:spacing w:val="-9"/>
        </w:rPr>
        <w:t> </w:t>
      </w:r>
      <w:r>
        <w:rPr>
          <w:color w:val="231F20"/>
        </w:rPr>
        <w:t>bậc</w:t>
      </w:r>
      <w:r>
        <w:rPr>
          <w:color w:val="231F20"/>
          <w:spacing w:val="-13"/>
        </w:rPr>
        <w:t> </w:t>
      </w:r>
      <w:r>
        <w:rPr>
          <w:color w:val="231F20"/>
        </w:rPr>
        <w:t>Thánh</w:t>
      </w:r>
      <w:r>
        <w:rPr>
          <w:color w:val="231F20"/>
          <w:spacing w:val="-8"/>
        </w:rPr>
        <w:t> </w:t>
      </w:r>
      <w:r>
        <w:rPr>
          <w:color w:val="231F20"/>
        </w:rPr>
        <w:t>sinh</w:t>
      </w:r>
      <w:r>
        <w:rPr>
          <w:color w:val="231F20"/>
          <w:spacing w:val="-10"/>
        </w:rPr>
        <w:t> </w:t>
      </w:r>
      <w:r>
        <w:rPr>
          <w:color w:val="231F20"/>
        </w:rPr>
        <w:t>nơi</w:t>
      </w:r>
      <w:r>
        <w:rPr>
          <w:color w:val="231F20"/>
          <w:spacing w:val="-9"/>
        </w:rPr>
        <w:t> </w:t>
      </w:r>
      <w:r>
        <w:rPr>
          <w:color w:val="231F20"/>
        </w:rPr>
        <w:t>địa</w:t>
      </w:r>
      <w:r>
        <w:rPr>
          <w:color w:val="231F20"/>
          <w:spacing w:val="-10"/>
        </w:rPr>
        <w:t> </w:t>
      </w:r>
      <w:r>
        <w:rPr>
          <w:color w:val="231F20"/>
        </w:rPr>
        <w:t>này</w:t>
      </w:r>
      <w:r>
        <w:rPr>
          <w:color w:val="231F20"/>
          <w:spacing w:val="-8"/>
        </w:rPr>
        <w:t> </w:t>
      </w:r>
      <w:r>
        <w:rPr>
          <w:color w:val="231F20"/>
        </w:rPr>
        <w:t>hoặc địa dưới, ái của địa dưới dứt hết, nhưng chưa dứt hết ái của địa </w:t>
      </w:r>
      <w:r>
        <w:rPr>
          <w:color w:val="231F20"/>
          <w:spacing w:val="-9"/>
        </w:rPr>
        <w:t>này, </w:t>
      </w:r>
      <w:r>
        <w:rPr>
          <w:color w:val="231F20"/>
        </w:rPr>
        <w:t>tất thành tựu ba thứ địa </w:t>
      </w:r>
      <w:r>
        <w:rPr>
          <w:color w:val="231F20"/>
          <w:spacing w:val="-5"/>
        </w:rPr>
        <w:t>này.</w:t>
      </w:r>
    </w:p>
    <w:p>
      <w:pPr>
        <w:pStyle w:val="BodyText"/>
        <w:spacing w:line="273" w:lineRule="auto" w:before="110"/>
        <w:ind w:right="409"/>
      </w:pPr>
      <w:r>
        <w:rPr>
          <w:i/>
          <w:color w:val="231F20"/>
        </w:rPr>
        <w:t>Hỏi:</w:t>
      </w:r>
      <w:r>
        <w:rPr>
          <w:i/>
          <w:color w:val="231F20"/>
          <w:spacing w:val="-16"/>
        </w:rPr>
        <w:t> </w:t>
      </w:r>
      <w:r>
        <w:rPr>
          <w:color w:val="231F20"/>
        </w:rPr>
        <w:t>Từng</w:t>
      </w:r>
      <w:r>
        <w:rPr>
          <w:color w:val="231F20"/>
          <w:spacing w:val="-11"/>
        </w:rPr>
        <w:t> </w:t>
      </w:r>
      <w:r>
        <w:rPr>
          <w:color w:val="231F20"/>
        </w:rPr>
        <w:t>có</w:t>
      </w:r>
      <w:r>
        <w:rPr>
          <w:color w:val="231F20"/>
          <w:spacing w:val="-11"/>
        </w:rPr>
        <w:t> </w:t>
      </w:r>
      <w:r>
        <w:rPr>
          <w:color w:val="231F20"/>
        </w:rPr>
        <w:t>không</w:t>
      </w:r>
      <w:r>
        <w:rPr>
          <w:color w:val="231F20"/>
          <w:spacing w:val="-11"/>
        </w:rPr>
        <w:t> </w:t>
      </w:r>
      <w:r>
        <w:rPr>
          <w:color w:val="231F20"/>
        </w:rPr>
        <w:t>thành</w:t>
      </w:r>
      <w:r>
        <w:rPr>
          <w:color w:val="231F20"/>
          <w:spacing w:val="-12"/>
        </w:rPr>
        <w:t> </w:t>
      </w:r>
      <w:r>
        <w:rPr>
          <w:color w:val="231F20"/>
        </w:rPr>
        <w:t>tựu</w:t>
      </w:r>
      <w:r>
        <w:rPr>
          <w:color w:val="231F20"/>
          <w:spacing w:val="-11"/>
        </w:rPr>
        <w:t> </w:t>
      </w:r>
      <w:r>
        <w:rPr>
          <w:color w:val="231F20"/>
        </w:rPr>
        <w:t>vị</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nơi</w:t>
      </w:r>
      <w:r>
        <w:rPr>
          <w:color w:val="231F20"/>
          <w:spacing w:val="-12"/>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 không phải là tịnh, vô lậu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sz w:val="24"/>
        </w:rPr>
        <w:t>Đáp: </w:t>
      </w:r>
      <w:r>
        <w:rPr>
          <w:color w:val="231F20"/>
        </w:rPr>
        <w:t>Có. Nghĩa là bậc Thánh sinh nơi cõi dục, xứ Phạm thế, ái của xứ Phạm thế dứt hết.</w:t>
      </w:r>
    </w:p>
    <w:p>
      <w:pPr>
        <w:pStyle w:val="BodyText"/>
        <w:spacing w:line="273" w:lineRule="auto" w:before="112"/>
        <w:ind w:left="393" w:right="127"/>
      </w:pPr>
      <w:r>
        <w:rPr>
          <w:color w:val="231F20"/>
        </w:rPr>
        <w:t>Các phần văn như thế, như nơi Bản luận đã nói, theo chỗ thích hợp cùng trái với thành tựu nên nói rộng.</w:t>
      </w:r>
    </w:p>
    <w:p>
      <w:pPr>
        <w:pStyle w:val="BodyText"/>
        <w:spacing w:line="273" w:lineRule="auto" w:before="111"/>
        <w:ind w:left="393" w:right="128"/>
      </w:pPr>
      <w:r>
        <w:rPr>
          <w:i/>
          <w:color w:val="231F20"/>
          <w:spacing w:val="-3"/>
        </w:rPr>
        <w:t>Hỏi: </w:t>
      </w:r>
      <w:r>
        <w:rPr>
          <w:color w:val="231F20"/>
        </w:rPr>
        <w:t>Ái nơi xứ </w:t>
      </w:r>
      <w:r>
        <w:rPr>
          <w:color w:val="231F20"/>
          <w:spacing w:val="-3"/>
        </w:rPr>
        <w:t>Phạm </w:t>
      </w:r>
      <w:r>
        <w:rPr>
          <w:color w:val="231F20"/>
        </w:rPr>
        <w:t>thế dứt hết thì </w:t>
      </w:r>
      <w:r>
        <w:rPr>
          <w:color w:val="231F20"/>
          <w:spacing w:val="-3"/>
        </w:rPr>
        <w:t>cũng không thành </w:t>
      </w:r>
      <w:r>
        <w:rPr>
          <w:color w:val="231F20"/>
        </w:rPr>
        <w:t>tựu </w:t>
      </w:r>
      <w:r>
        <w:rPr>
          <w:color w:val="231F20"/>
          <w:spacing w:val="-3"/>
        </w:rPr>
        <w:t>phần thoái</w:t>
      </w:r>
      <w:r>
        <w:rPr>
          <w:color w:val="231F20"/>
          <w:spacing w:val="-12"/>
        </w:rPr>
        <w:t> </w:t>
      </w:r>
      <w:r>
        <w:rPr>
          <w:color w:val="231F20"/>
          <w:spacing w:val="-3"/>
        </w:rPr>
        <w:t>chuyển</w:t>
      </w:r>
      <w:r>
        <w:rPr>
          <w:color w:val="231F20"/>
          <w:spacing w:val="-11"/>
        </w:rPr>
        <w:t> </w:t>
      </w:r>
      <w:r>
        <w:rPr>
          <w:color w:val="231F20"/>
        </w:rPr>
        <w:t>của</w:t>
      </w:r>
      <w:r>
        <w:rPr>
          <w:color w:val="231F20"/>
          <w:spacing w:val="-11"/>
        </w:rPr>
        <w:t> </w:t>
      </w:r>
      <w:r>
        <w:rPr>
          <w:color w:val="231F20"/>
          <w:spacing w:val="-3"/>
        </w:rPr>
        <w:t>tịnh</w:t>
      </w:r>
      <w:r>
        <w:rPr>
          <w:color w:val="231F20"/>
          <w:spacing w:val="-11"/>
        </w:rPr>
        <w:t> </w:t>
      </w:r>
      <w:r>
        <w:rPr>
          <w:color w:val="231F20"/>
        </w:rPr>
        <w:t>nơi</w:t>
      </w:r>
      <w:r>
        <w:rPr>
          <w:color w:val="231F20"/>
          <w:spacing w:val="-11"/>
        </w:rPr>
        <w:t> </w:t>
      </w:r>
      <w:r>
        <w:rPr>
          <w:color w:val="231F20"/>
          <w:spacing w:val="-3"/>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spacing w:val="-3"/>
        </w:rPr>
        <w:t>nhất,</w:t>
      </w:r>
      <w:r>
        <w:rPr>
          <w:color w:val="231F20"/>
          <w:spacing w:val="-11"/>
        </w:rPr>
        <w:t> </w:t>
      </w:r>
      <w:r>
        <w:rPr>
          <w:color w:val="231F20"/>
        </w:rPr>
        <w:t>vì</w:t>
      </w:r>
      <w:r>
        <w:rPr>
          <w:color w:val="231F20"/>
          <w:spacing w:val="-11"/>
        </w:rPr>
        <w:t> </w:t>
      </w:r>
      <w:r>
        <w:rPr>
          <w:color w:val="231F20"/>
        </w:rPr>
        <w:t>sao</w:t>
      </w:r>
      <w:r>
        <w:rPr>
          <w:color w:val="231F20"/>
          <w:spacing w:val="-11"/>
        </w:rPr>
        <w:t> </w:t>
      </w:r>
      <w:r>
        <w:rPr>
          <w:color w:val="231F20"/>
          <w:spacing w:val="-3"/>
        </w:rPr>
        <w:t>trong</w:t>
      </w:r>
      <w:r>
        <w:rPr>
          <w:color w:val="231F20"/>
          <w:spacing w:val="-11"/>
        </w:rPr>
        <w:t> </w:t>
      </w:r>
      <w:r>
        <w:rPr>
          <w:color w:val="231F20"/>
        </w:rPr>
        <w:t>đây</w:t>
      </w:r>
      <w:r>
        <w:rPr>
          <w:color w:val="231F20"/>
          <w:spacing w:val="-11"/>
        </w:rPr>
        <w:t> </w:t>
      </w:r>
      <w:r>
        <w:rPr>
          <w:color w:val="231F20"/>
          <w:spacing w:val="-3"/>
        </w:rPr>
        <w:t>không</w:t>
      </w:r>
      <w:r>
        <w:rPr>
          <w:color w:val="231F20"/>
          <w:spacing w:val="-11"/>
        </w:rPr>
        <w:t> </w:t>
      </w:r>
      <w:r>
        <w:rPr>
          <w:color w:val="231F20"/>
          <w:spacing w:val="-3"/>
        </w:rPr>
        <w:t>nói?</w:t>
      </w:r>
    </w:p>
    <w:p>
      <w:pPr>
        <w:pStyle w:val="BodyText"/>
        <w:spacing w:line="273" w:lineRule="auto" w:before="112"/>
        <w:ind w:left="393" w:right="128"/>
      </w:pPr>
      <w:r>
        <w:rPr>
          <w:i/>
          <w:color w:val="231F20"/>
        </w:rPr>
        <w:t>Đáp:</w:t>
      </w:r>
      <w:r>
        <w:rPr>
          <w:i/>
          <w:color w:val="231F20"/>
          <w:spacing w:val="-14"/>
        </w:rPr>
        <w:t> </w:t>
      </w:r>
      <w:r>
        <w:rPr>
          <w:color w:val="231F20"/>
        </w:rPr>
        <w:t>Có</w:t>
      </w:r>
      <w:r>
        <w:rPr>
          <w:color w:val="231F20"/>
          <w:spacing w:val="-14"/>
        </w:rPr>
        <w:t> </w:t>
      </w:r>
      <w:r>
        <w:rPr>
          <w:color w:val="231F20"/>
        </w:rPr>
        <w:t>thuyết</w:t>
      </w:r>
      <w:r>
        <w:rPr>
          <w:color w:val="231F20"/>
          <w:spacing w:val="-15"/>
        </w:rPr>
        <w:t> </w:t>
      </w:r>
      <w:r>
        <w:rPr>
          <w:color w:val="231F20"/>
        </w:rPr>
        <w:t>nói:</w:t>
      </w:r>
      <w:r>
        <w:rPr>
          <w:color w:val="231F20"/>
          <w:spacing w:val="-14"/>
        </w:rPr>
        <w:t> </w:t>
      </w:r>
      <w:r>
        <w:rPr>
          <w:color w:val="231F20"/>
        </w:rPr>
        <w:t>Nên</w:t>
      </w:r>
      <w:r>
        <w:rPr>
          <w:color w:val="231F20"/>
          <w:spacing w:val="-14"/>
        </w:rPr>
        <w:t> </w:t>
      </w:r>
      <w:r>
        <w:rPr>
          <w:color w:val="231F20"/>
        </w:rPr>
        <w:t>nói</w:t>
      </w:r>
      <w:r>
        <w:rPr>
          <w:color w:val="231F20"/>
          <w:spacing w:val="-15"/>
        </w:rPr>
        <w:t> </w:t>
      </w:r>
      <w:r>
        <w:rPr>
          <w:color w:val="231F20"/>
        </w:rPr>
        <w:t>nhưng</w:t>
      </w:r>
      <w:r>
        <w:rPr>
          <w:color w:val="231F20"/>
          <w:spacing w:val="-14"/>
        </w:rPr>
        <w:t> </w:t>
      </w:r>
      <w:r>
        <w:rPr>
          <w:color w:val="231F20"/>
        </w:rPr>
        <w:t>không</w:t>
      </w:r>
      <w:r>
        <w:rPr>
          <w:color w:val="231F20"/>
          <w:spacing w:val="-15"/>
        </w:rPr>
        <w:t> </w:t>
      </w:r>
      <w:r>
        <w:rPr>
          <w:color w:val="231F20"/>
        </w:rPr>
        <w:t>nói,</w:t>
      </w:r>
      <w:r>
        <w:rPr>
          <w:color w:val="231F20"/>
          <w:spacing w:val="-14"/>
        </w:rPr>
        <w:t> </w:t>
      </w:r>
      <w:r>
        <w:rPr>
          <w:color w:val="231F20"/>
        </w:rPr>
        <w:t>nên</w:t>
      </w:r>
      <w:r>
        <w:rPr>
          <w:color w:val="231F20"/>
          <w:spacing w:val="-14"/>
        </w:rPr>
        <w:t> </w:t>
      </w:r>
      <w:r>
        <w:rPr>
          <w:color w:val="231F20"/>
        </w:rPr>
        <w:t>biết</w:t>
      </w:r>
      <w:r>
        <w:rPr>
          <w:color w:val="231F20"/>
          <w:spacing w:val="-15"/>
        </w:rPr>
        <w:t> </w:t>
      </w:r>
      <w:r>
        <w:rPr>
          <w:color w:val="231F20"/>
        </w:rPr>
        <w:t>là</w:t>
      </w:r>
      <w:r>
        <w:rPr>
          <w:color w:val="231F20"/>
          <w:spacing w:val="-14"/>
        </w:rPr>
        <w:t> </w:t>
      </w:r>
      <w:r>
        <w:rPr>
          <w:color w:val="231F20"/>
        </w:rPr>
        <w:t>nghĩa này nêu bày chưa trọn vẹn.</w:t>
      </w:r>
    </w:p>
    <w:p>
      <w:pPr>
        <w:pStyle w:val="BodyText"/>
        <w:spacing w:line="273" w:lineRule="auto" w:before="112"/>
        <w:ind w:left="393" w:right="126"/>
      </w:pPr>
      <w:r>
        <w:rPr>
          <w:color w:val="231F20"/>
        </w:rPr>
        <w:t>Có</w:t>
      </w:r>
      <w:r>
        <w:rPr>
          <w:color w:val="231F20"/>
          <w:spacing w:val="-6"/>
        </w:rPr>
        <w:t> </w:t>
      </w:r>
      <w:r>
        <w:rPr>
          <w:color w:val="231F20"/>
        </w:rPr>
        <w:t>thuyết</w:t>
      </w:r>
      <w:r>
        <w:rPr>
          <w:color w:val="231F20"/>
          <w:spacing w:val="-6"/>
        </w:rPr>
        <w:t> </w:t>
      </w:r>
      <w:r>
        <w:rPr>
          <w:color w:val="231F20"/>
        </w:rPr>
        <w:t>nêu:</w:t>
      </w:r>
      <w:r>
        <w:rPr>
          <w:color w:val="231F20"/>
          <w:spacing w:val="-11"/>
        </w:rPr>
        <w:t> </w:t>
      </w:r>
      <w:r>
        <w:rPr>
          <w:color w:val="231F20"/>
        </w:rPr>
        <w:t>Trong</w:t>
      </w:r>
      <w:r>
        <w:rPr>
          <w:color w:val="231F20"/>
          <w:spacing w:val="-6"/>
        </w:rPr>
        <w:t> </w:t>
      </w:r>
      <w:r>
        <w:rPr>
          <w:color w:val="231F20"/>
        </w:rPr>
        <w:t>đây</w:t>
      </w:r>
      <w:r>
        <w:rPr>
          <w:color w:val="231F20"/>
          <w:spacing w:val="-6"/>
        </w:rPr>
        <w:t> </w:t>
      </w:r>
      <w:r>
        <w:rPr>
          <w:color w:val="231F20"/>
        </w:rPr>
        <w:t>nói</w:t>
      </w:r>
      <w:r>
        <w:rPr>
          <w:color w:val="231F20"/>
          <w:spacing w:val="-6"/>
        </w:rPr>
        <w:t> </w:t>
      </w:r>
      <w:r>
        <w:rPr>
          <w:color w:val="231F20"/>
        </w:rPr>
        <w:t>là</w:t>
      </w:r>
      <w:r>
        <w:rPr>
          <w:color w:val="231F20"/>
          <w:spacing w:val="-6"/>
        </w:rPr>
        <w:t> </w:t>
      </w:r>
      <w:r>
        <w:rPr>
          <w:color w:val="231F20"/>
        </w:rPr>
        <w:t>hoàn</w:t>
      </w:r>
      <w:r>
        <w:rPr>
          <w:color w:val="231F20"/>
          <w:spacing w:val="-6"/>
        </w:rPr>
        <w:t> </w:t>
      </w:r>
      <w:r>
        <w:rPr>
          <w:color w:val="231F20"/>
        </w:rPr>
        <w:t>toàn</w:t>
      </w:r>
      <w:r>
        <w:rPr>
          <w:color w:val="231F20"/>
          <w:spacing w:val="-6"/>
        </w:rPr>
        <w:t> </w:t>
      </w:r>
      <w:r>
        <w:rPr>
          <w:color w:val="231F20"/>
        </w:rPr>
        <w:t>không</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Sự việc kia tuy không thành tựu thuận phần thoái chuyển, nhưng thành tựu phần khác, cho nên không nói.</w:t>
      </w:r>
    </w:p>
    <w:p>
      <w:pPr>
        <w:pStyle w:val="BodyText"/>
        <w:spacing w:line="273" w:lineRule="auto" w:before="111"/>
        <w:ind w:left="393" w:right="128"/>
      </w:pPr>
      <w:r>
        <w:rPr>
          <w:i/>
          <w:color w:val="231F20"/>
        </w:rPr>
        <w:t>Hỏi: </w:t>
      </w:r>
      <w:r>
        <w:rPr>
          <w:color w:val="231F20"/>
        </w:rPr>
        <w:t>Vì sao tịnh nơi định vượt khỏi cõi địa là bỏ không phải là vô lậu?</w:t>
      </w:r>
    </w:p>
    <w:p>
      <w:pPr>
        <w:pStyle w:val="BodyText"/>
        <w:spacing w:line="273" w:lineRule="auto" w:before="111"/>
        <w:ind w:left="393" w:right="127"/>
      </w:pPr>
      <w:r>
        <w:rPr>
          <w:i/>
          <w:color w:val="231F20"/>
        </w:rPr>
        <w:t>Đáp:</w:t>
      </w:r>
      <w:r>
        <w:rPr>
          <w:i/>
          <w:color w:val="231F20"/>
          <w:spacing w:val="-18"/>
        </w:rPr>
        <w:t> </w:t>
      </w:r>
      <w:r>
        <w:rPr>
          <w:color w:val="231F20"/>
        </w:rPr>
        <w:t>Tịnh</w:t>
      </w:r>
      <w:r>
        <w:rPr>
          <w:color w:val="231F20"/>
          <w:spacing w:val="-12"/>
        </w:rPr>
        <w:t> </w:t>
      </w:r>
      <w:r>
        <w:rPr>
          <w:color w:val="231F20"/>
        </w:rPr>
        <w:t>nơi</w:t>
      </w:r>
      <w:r>
        <w:rPr>
          <w:color w:val="231F20"/>
          <w:spacing w:val="-13"/>
        </w:rPr>
        <w:t> </w:t>
      </w:r>
      <w:r>
        <w:rPr>
          <w:color w:val="231F20"/>
        </w:rPr>
        <w:t>định</w:t>
      </w:r>
      <w:r>
        <w:rPr>
          <w:color w:val="231F20"/>
          <w:spacing w:val="-12"/>
        </w:rPr>
        <w:t> </w:t>
      </w:r>
      <w:r>
        <w:rPr>
          <w:color w:val="231F20"/>
        </w:rPr>
        <w:t>là</w:t>
      </w:r>
      <w:r>
        <w:rPr>
          <w:color w:val="231F20"/>
          <w:spacing w:val="-13"/>
        </w:rPr>
        <w:t> </w:t>
      </w:r>
      <w:r>
        <w:rPr>
          <w:color w:val="231F20"/>
        </w:rPr>
        <w:t>hữu</w:t>
      </w:r>
      <w:r>
        <w:rPr>
          <w:color w:val="231F20"/>
          <w:spacing w:val="-12"/>
        </w:rPr>
        <w:t> </w:t>
      </w:r>
      <w:r>
        <w:rPr>
          <w:color w:val="231F20"/>
        </w:rPr>
        <w:t>lậu,</w:t>
      </w:r>
      <w:r>
        <w:rPr>
          <w:color w:val="231F20"/>
          <w:spacing w:val="-12"/>
        </w:rPr>
        <w:t> </w:t>
      </w:r>
      <w:r>
        <w:rPr>
          <w:color w:val="231F20"/>
        </w:rPr>
        <w:t>gắn</w:t>
      </w:r>
      <w:r>
        <w:rPr>
          <w:color w:val="231F20"/>
          <w:spacing w:val="-13"/>
        </w:rPr>
        <w:t> </w:t>
      </w:r>
      <w:r>
        <w:rPr>
          <w:color w:val="231F20"/>
        </w:rPr>
        <w:t>liền</w:t>
      </w:r>
      <w:r>
        <w:rPr>
          <w:color w:val="231F20"/>
          <w:spacing w:val="-12"/>
        </w:rPr>
        <w:t> </w:t>
      </w:r>
      <w:r>
        <w:rPr>
          <w:color w:val="231F20"/>
        </w:rPr>
        <w:t>với</w:t>
      </w:r>
      <w:r>
        <w:rPr>
          <w:color w:val="231F20"/>
          <w:spacing w:val="-13"/>
        </w:rPr>
        <w:t> </w:t>
      </w:r>
      <w:r>
        <w:rPr>
          <w:color w:val="231F20"/>
        </w:rPr>
        <w:t>cõi,</w:t>
      </w:r>
      <w:r>
        <w:rPr>
          <w:color w:val="231F20"/>
          <w:spacing w:val="-12"/>
        </w:rPr>
        <w:t> </w:t>
      </w:r>
      <w:r>
        <w:rPr>
          <w:color w:val="231F20"/>
        </w:rPr>
        <w:t>địa</w:t>
      </w:r>
      <w:r>
        <w:rPr>
          <w:color w:val="231F20"/>
          <w:spacing w:val="-12"/>
        </w:rPr>
        <w:t> </w:t>
      </w:r>
      <w:r>
        <w:rPr>
          <w:color w:val="231F20"/>
        </w:rPr>
        <w:t>sinh</w:t>
      </w:r>
      <w:r>
        <w:rPr>
          <w:color w:val="231F20"/>
          <w:spacing w:val="-14"/>
        </w:rPr>
        <w:t> </w:t>
      </w:r>
      <w:r>
        <w:rPr>
          <w:color w:val="231F20"/>
        </w:rPr>
        <w:t>nơi</w:t>
      </w:r>
      <w:r>
        <w:rPr>
          <w:color w:val="231F20"/>
          <w:spacing w:val="-13"/>
        </w:rPr>
        <w:t> </w:t>
      </w:r>
      <w:r>
        <w:rPr>
          <w:color w:val="231F20"/>
        </w:rPr>
        <w:t>trên tức chán dưới, lại không tác dụng nên bỏ. Còn vô lậu tuy gắn </w:t>
      </w:r>
      <w:r>
        <w:rPr>
          <w:color w:val="231F20"/>
          <w:spacing w:val="-3"/>
        </w:rPr>
        <w:t>liền </w:t>
      </w:r>
      <w:r>
        <w:rPr>
          <w:color w:val="231F20"/>
        </w:rPr>
        <w:t>với</w:t>
      </w:r>
      <w:r>
        <w:rPr>
          <w:color w:val="231F20"/>
          <w:spacing w:val="-8"/>
        </w:rPr>
        <w:t> </w:t>
      </w:r>
      <w:r>
        <w:rPr>
          <w:color w:val="231F20"/>
        </w:rPr>
        <w:t>địa,</w:t>
      </w:r>
      <w:r>
        <w:rPr>
          <w:color w:val="231F20"/>
          <w:spacing w:val="-6"/>
        </w:rPr>
        <w:t> </w:t>
      </w:r>
      <w:r>
        <w:rPr>
          <w:color w:val="231F20"/>
        </w:rPr>
        <w:t>nhưng</w:t>
      </w:r>
      <w:r>
        <w:rPr>
          <w:color w:val="231F20"/>
          <w:spacing w:val="-6"/>
        </w:rPr>
        <w:t> </w:t>
      </w:r>
      <w:r>
        <w:rPr>
          <w:color w:val="231F20"/>
        </w:rPr>
        <w:t>không</w:t>
      </w:r>
      <w:r>
        <w:rPr>
          <w:color w:val="231F20"/>
          <w:spacing w:val="-6"/>
        </w:rPr>
        <w:t> </w:t>
      </w:r>
      <w:r>
        <w:rPr>
          <w:color w:val="231F20"/>
        </w:rPr>
        <w:t>rơi</w:t>
      </w:r>
      <w:r>
        <w:rPr>
          <w:color w:val="231F20"/>
          <w:spacing w:val="-7"/>
        </w:rPr>
        <w:t> </w:t>
      </w:r>
      <w:r>
        <w:rPr>
          <w:color w:val="231F20"/>
        </w:rPr>
        <w:t>vào</w:t>
      </w:r>
      <w:r>
        <w:rPr>
          <w:color w:val="231F20"/>
          <w:spacing w:val="-7"/>
        </w:rPr>
        <w:t> </w:t>
      </w:r>
      <w:r>
        <w:rPr>
          <w:color w:val="231F20"/>
        </w:rPr>
        <w:t>cõi,</w:t>
      </w:r>
      <w:r>
        <w:rPr>
          <w:color w:val="231F20"/>
          <w:spacing w:val="-6"/>
        </w:rPr>
        <w:t> </w:t>
      </w:r>
      <w:r>
        <w:rPr>
          <w:color w:val="231F20"/>
        </w:rPr>
        <w:t>sinh</w:t>
      </w:r>
      <w:r>
        <w:rPr>
          <w:color w:val="231F20"/>
          <w:spacing w:val="-7"/>
        </w:rPr>
        <w:t> </w:t>
      </w:r>
      <w:r>
        <w:rPr>
          <w:color w:val="231F20"/>
        </w:rPr>
        <w:t>trên</w:t>
      </w:r>
      <w:r>
        <w:rPr>
          <w:color w:val="231F20"/>
          <w:spacing w:val="-7"/>
        </w:rPr>
        <w:t> </w:t>
      </w:r>
      <w:r>
        <w:rPr>
          <w:color w:val="231F20"/>
        </w:rPr>
        <w:t>không</w:t>
      </w:r>
      <w:r>
        <w:rPr>
          <w:color w:val="231F20"/>
          <w:spacing w:val="-6"/>
        </w:rPr>
        <w:t> </w:t>
      </w:r>
      <w:r>
        <w:rPr>
          <w:color w:val="231F20"/>
        </w:rPr>
        <w:t>chán</w:t>
      </w:r>
      <w:r>
        <w:rPr>
          <w:color w:val="231F20"/>
          <w:spacing w:val="-6"/>
        </w:rPr>
        <w:t> </w:t>
      </w:r>
      <w:r>
        <w:rPr>
          <w:color w:val="231F20"/>
        </w:rPr>
        <w:t>dưới,</w:t>
      </w:r>
      <w:r>
        <w:rPr>
          <w:color w:val="231F20"/>
          <w:spacing w:val="-7"/>
        </w:rPr>
        <w:t> </w:t>
      </w:r>
      <w:r>
        <w:rPr>
          <w:color w:val="231F20"/>
        </w:rPr>
        <w:t>nên</w:t>
      </w:r>
      <w:r>
        <w:rPr>
          <w:color w:val="231F20"/>
          <w:spacing w:val="-6"/>
        </w:rPr>
        <w:t> </w:t>
      </w:r>
      <w:r>
        <w:rPr>
          <w:color w:val="231F20"/>
        </w:rPr>
        <w:t>tuy không tác dụng nhưng không bỏ.</w:t>
      </w:r>
    </w:p>
    <w:p>
      <w:pPr>
        <w:pStyle w:val="BodyText"/>
        <w:spacing w:line="273" w:lineRule="auto" w:before="110"/>
        <w:ind w:left="393" w:right="127"/>
      </w:pPr>
      <w:r>
        <w:rPr>
          <w:i/>
          <w:color w:val="231F20"/>
        </w:rPr>
        <w:t>Hỏi: </w:t>
      </w:r>
      <w:r>
        <w:rPr>
          <w:color w:val="231F20"/>
        </w:rPr>
        <w:t>Từng có đắc vị tương ưng nơi tĩnh lự thứ nhất không</w:t>
      </w:r>
      <w:r>
        <w:rPr>
          <w:color w:val="231F20"/>
          <w:spacing w:val="-34"/>
        </w:rPr>
        <w:t> </w:t>
      </w:r>
      <w:r>
        <w:rPr>
          <w:color w:val="231F20"/>
        </w:rPr>
        <w:t>phải là tịnh, vô lậu chăng?</w:t>
      </w:r>
    </w:p>
    <w:p>
      <w:pPr>
        <w:pStyle w:val="BodyText"/>
        <w:spacing w:line="273" w:lineRule="auto" w:before="112"/>
        <w:ind w:left="393" w:right="128"/>
      </w:pPr>
      <w:r>
        <w:rPr>
          <w:i/>
          <w:color w:val="231F20"/>
        </w:rPr>
        <w:t>Đáp: </w:t>
      </w:r>
      <w:r>
        <w:rPr>
          <w:color w:val="231F20"/>
        </w:rPr>
        <w:t>Có. Nghĩa là từ nơi xứ Phạm thế dứt hết ái, khi thoái chuyển và khi ở trên xứ Phạm thế mất, sinh nơi cõi dục.</w:t>
      </w:r>
    </w:p>
    <w:p>
      <w:pPr>
        <w:pStyle w:val="BodyText"/>
        <w:spacing w:line="273" w:lineRule="auto" w:before="112"/>
        <w:ind w:left="393" w:right="127"/>
      </w:pPr>
      <w:r>
        <w:rPr>
          <w:i/>
          <w:color w:val="231F20"/>
        </w:rPr>
        <w:t>Hỏi: </w:t>
      </w:r>
      <w:r>
        <w:rPr>
          <w:color w:val="231F20"/>
        </w:rPr>
        <w:t>Ở xứ Phạm thế dứt hết ái, khi thoái chuyển thì cũng được phần thoái của tịnh nơi tĩnh lự thứ nhất, vì sao trong đây không nói?</w:t>
      </w:r>
    </w:p>
    <w:p>
      <w:pPr>
        <w:pStyle w:val="BodyText"/>
        <w:spacing w:line="273" w:lineRule="auto" w:before="112"/>
        <w:ind w:left="393" w:right="128"/>
      </w:pPr>
      <w:r>
        <w:rPr>
          <w:i/>
          <w:color w:val="231F20"/>
        </w:rPr>
        <w:t>Đáp:</w:t>
      </w:r>
      <w:r>
        <w:rPr>
          <w:i/>
          <w:color w:val="231F20"/>
          <w:spacing w:val="-14"/>
        </w:rPr>
        <w:t> </w:t>
      </w:r>
      <w:r>
        <w:rPr>
          <w:color w:val="231F20"/>
        </w:rPr>
        <w:t>Có</w:t>
      </w:r>
      <w:r>
        <w:rPr>
          <w:color w:val="231F20"/>
          <w:spacing w:val="-14"/>
        </w:rPr>
        <w:t> </w:t>
      </w:r>
      <w:r>
        <w:rPr>
          <w:color w:val="231F20"/>
        </w:rPr>
        <w:t>thuyết</w:t>
      </w:r>
      <w:r>
        <w:rPr>
          <w:color w:val="231F20"/>
          <w:spacing w:val="-15"/>
        </w:rPr>
        <w:t> </w:t>
      </w:r>
      <w:r>
        <w:rPr>
          <w:color w:val="231F20"/>
        </w:rPr>
        <w:t>nói:</w:t>
      </w:r>
      <w:r>
        <w:rPr>
          <w:color w:val="231F20"/>
          <w:spacing w:val="-14"/>
        </w:rPr>
        <w:t> </w:t>
      </w:r>
      <w:r>
        <w:rPr>
          <w:color w:val="231F20"/>
        </w:rPr>
        <w:t>Nên</w:t>
      </w:r>
      <w:r>
        <w:rPr>
          <w:color w:val="231F20"/>
          <w:spacing w:val="-14"/>
        </w:rPr>
        <w:t> </w:t>
      </w:r>
      <w:r>
        <w:rPr>
          <w:color w:val="231F20"/>
        </w:rPr>
        <w:t>nói</w:t>
      </w:r>
      <w:r>
        <w:rPr>
          <w:color w:val="231F20"/>
          <w:spacing w:val="-15"/>
        </w:rPr>
        <w:t> </w:t>
      </w:r>
      <w:r>
        <w:rPr>
          <w:color w:val="231F20"/>
        </w:rPr>
        <w:t>nhưng</w:t>
      </w:r>
      <w:r>
        <w:rPr>
          <w:color w:val="231F20"/>
          <w:spacing w:val="-14"/>
        </w:rPr>
        <w:t> </w:t>
      </w:r>
      <w:r>
        <w:rPr>
          <w:color w:val="231F20"/>
        </w:rPr>
        <w:t>không</w:t>
      </w:r>
      <w:r>
        <w:rPr>
          <w:color w:val="231F20"/>
          <w:spacing w:val="-15"/>
        </w:rPr>
        <w:t> </w:t>
      </w:r>
      <w:r>
        <w:rPr>
          <w:color w:val="231F20"/>
        </w:rPr>
        <w:t>nói,</w:t>
      </w:r>
      <w:r>
        <w:rPr>
          <w:color w:val="231F20"/>
          <w:spacing w:val="-14"/>
        </w:rPr>
        <w:t> </w:t>
      </w:r>
      <w:r>
        <w:rPr>
          <w:color w:val="231F20"/>
        </w:rPr>
        <w:t>nên</w:t>
      </w:r>
      <w:r>
        <w:rPr>
          <w:color w:val="231F20"/>
          <w:spacing w:val="-14"/>
        </w:rPr>
        <w:t> </w:t>
      </w:r>
      <w:r>
        <w:rPr>
          <w:color w:val="231F20"/>
        </w:rPr>
        <w:t>biết</w:t>
      </w:r>
      <w:r>
        <w:rPr>
          <w:color w:val="231F20"/>
          <w:spacing w:val="-15"/>
        </w:rPr>
        <w:t> </w:t>
      </w:r>
      <w:r>
        <w:rPr>
          <w:color w:val="231F20"/>
        </w:rPr>
        <w:t>là</w:t>
      </w:r>
      <w:r>
        <w:rPr>
          <w:color w:val="231F20"/>
          <w:spacing w:val="-14"/>
        </w:rPr>
        <w:t> </w:t>
      </w:r>
      <w:r>
        <w:rPr>
          <w:color w:val="231F20"/>
        </w:rPr>
        <w:t>nghĩa này nêu bày chưa trọn vẹn.</w:t>
      </w:r>
    </w:p>
    <w:p>
      <w:pPr>
        <w:pStyle w:val="BodyText"/>
        <w:spacing w:line="273" w:lineRule="auto" w:before="111"/>
        <w:ind w:left="393" w:right="127"/>
      </w:pPr>
      <w:r>
        <w:rPr>
          <w:color w:val="231F20"/>
        </w:rPr>
        <w:t>Có thuyết nêu: Trong đây nói là đắc hoàn toàn. Sự việc kia chỉ được phần ít nên không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i/>
          <w:color w:val="231F20"/>
        </w:rPr>
        <w:t>Hỏi: </w:t>
      </w:r>
      <w:r>
        <w:rPr>
          <w:color w:val="231F20"/>
        </w:rPr>
        <w:t>Từng có đắc tịnh nơi tĩnh lự thứ nhất không phải là vị tương ưng, vô lậu chăng?</w:t>
      </w:r>
    </w:p>
    <w:p>
      <w:pPr>
        <w:pStyle w:val="BodyText"/>
        <w:spacing w:line="276" w:lineRule="auto"/>
        <w:ind w:right="410"/>
      </w:pPr>
      <w:r>
        <w:rPr>
          <w:i/>
          <w:color w:val="231F20"/>
        </w:rPr>
        <w:t>Đáp: </w:t>
      </w:r>
      <w:r>
        <w:rPr>
          <w:color w:val="231F20"/>
        </w:rPr>
        <w:t>Có. Nghĩa là phàm phu khi dứt hết ái nơi cõi dục. Do vị ấy đã lìa nhiễm của cõi dục, khi được đạo giải thoát thứ chín, là đắc tịnh căn bản nơi tĩnh lự thứ nhất.</w:t>
      </w:r>
    </w:p>
    <w:p>
      <w:pPr>
        <w:pStyle w:val="BodyText"/>
        <w:spacing w:line="276" w:lineRule="auto"/>
        <w:ind w:right="410"/>
      </w:pPr>
      <w:r>
        <w:rPr>
          <w:i/>
          <w:color w:val="231F20"/>
        </w:rPr>
        <w:t>Hỏi: </w:t>
      </w:r>
      <w:r>
        <w:rPr>
          <w:color w:val="231F20"/>
        </w:rPr>
        <w:t>Từng có đắc vô lậu nơi tĩnh lự thứ nhất không phải là vị tương ưng, tịnh chăng?</w:t>
      </w:r>
    </w:p>
    <w:p>
      <w:pPr>
        <w:pStyle w:val="BodyText"/>
        <w:spacing w:line="276" w:lineRule="auto" w:before="113"/>
        <w:ind w:right="411"/>
      </w:pPr>
      <w:r>
        <w:rPr>
          <w:i/>
          <w:color w:val="231F20"/>
        </w:rPr>
        <w:t>Đáp: </w:t>
      </w:r>
      <w:r>
        <w:rPr>
          <w:color w:val="231F20"/>
        </w:rPr>
        <w:t>Có. Nghĩa là dựa vào tĩnh lự, tĩnh lự trung gian, nhập chánh tánh ly sinh và khi đắc quả A-la-hán.</w:t>
      </w:r>
    </w:p>
    <w:p>
      <w:pPr>
        <w:pStyle w:val="BodyText"/>
        <w:spacing w:line="276" w:lineRule="auto"/>
        <w:ind w:right="410"/>
      </w:pPr>
      <w:r>
        <w:rPr>
          <w:i/>
          <w:color w:val="231F20"/>
        </w:rPr>
        <w:t>Hỏi: </w:t>
      </w:r>
      <w:r>
        <w:rPr>
          <w:color w:val="231F20"/>
        </w:rPr>
        <w:t>Nhập chánh tánh ly sinh cũng được tịnh nơi tĩnh lự thứ nhất, đó là thế tục trí hiện quán biên, vì sao trong đây không nói?</w:t>
      </w:r>
    </w:p>
    <w:p>
      <w:pPr>
        <w:pStyle w:val="BodyText"/>
        <w:spacing w:line="276" w:lineRule="auto"/>
        <w:ind w:right="411"/>
      </w:pPr>
      <w:r>
        <w:rPr>
          <w:i/>
          <w:color w:val="231F20"/>
        </w:rPr>
        <w:t>Đáp:</w:t>
      </w:r>
      <w:r>
        <w:rPr>
          <w:i/>
          <w:color w:val="231F20"/>
          <w:spacing w:val="-14"/>
        </w:rPr>
        <w:t> </w:t>
      </w:r>
      <w:r>
        <w:rPr>
          <w:color w:val="231F20"/>
        </w:rPr>
        <w:t>Có</w:t>
      </w:r>
      <w:r>
        <w:rPr>
          <w:color w:val="231F20"/>
          <w:spacing w:val="-14"/>
        </w:rPr>
        <w:t> </w:t>
      </w:r>
      <w:r>
        <w:rPr>
          <w:color w:val="231F20"/>
        </w:rPr>
        <w:t>thuyết</w:t>
      </w:r>
      <w:r>
        <w:rPr>
          <w:color w:val="231F20"/>
          <w:spacing w:val="-15"/>
        </w:rPr>
        <w:t> </w:t>
      </w:r>
      <w:r>
        <w:rPr>
          <w:color w:val="231F20"/>
        </w:rPr>
        <w:t>nói:</w:t>
      </w:r>
      <w:r>
        <w:rPr>
          <w:color w:val="231F20"/>
          <w:spacing w:val="-14"/>
        </w:rPr>
        <w:t> </w:t>
      </w:r>
      <w:r>
        <w:rPr>
          <w:color w:val="231F20"/>
        </w:rPr>
        <w:t>Nên</w:t>
      </w:r>
      <w:r>
        <w:rPr>
          <w:color w:val="231F20"/>
          <w:spacing w:val="-14"/>
        </w:rPr>
        <w:t> </w:t>
      </w:r>
      <w:r>
        <w:rPr>
          <w:color w:val="231F20"/>
        </w:rPr>
        <w:t>nói</w:t>
      </w:r>
      <w:r>
        <w:rPr>
          <w:color w:val="231F20"/>
          <w:spacing w:val="-15"/>
        </w:rPr>
        <w:t> </w:t>
      </w:r>
      <w:r>
        <w:rPr>
          <w:color w:val="231F20"/>
        </w:rPr>
        <w:t>nhưng</w:t>
      </w:r>
      <w:r>
        <w:rPr>
          <w:color w:val="231F20"/>
          <w:spacing w:val="-14"/>
        </w:rPr>
        <w:t> </w:t>
      </w:r>
      <w:r>
        <w:rPr>
          <w:color w:val="231F20"/>
        </w:rPr>
        <w:t>không</w:t>
      </w:r>
      <w:r>
        <w:rPr>
          <w:color w:val="231F20"/>
          <w:spacing w:val="-15"/>
        </w:rPr>
        <w:t> </w:t>
      </w:r>
      <w:r>
        <w:rPr>
          <w:color w:val="231F20"/>
        </w:rPr>
        <w:t>nói,</w:t>
      </w:r>
      <w:r>
        <w:rPr>
          <w:color w:val="231F20"/>
          <w:spacing w:val="-14"/>
        </w:rPr>
        <w:t> </w:t>
      </w:r>
      <w:r>
        <w:rPr>
          <w:color w:val="231F20"/>
        </w:rPr>
        <w:t>nên</w:t>
      </w:r>
      <w:r>
        <w:rPr>
          <w:color w:val="231F20"/>
          <w:spacing w:val="-14"/>
        </w:rPr>
        <w:t> </w:t>
      </w:r>
      <w:r>
        <w:rPr>
          <w:color w:val="231F20"/>
        </w:rPr>
        <w:t>biết</w:t>
      </w:r>
      <w:r>
        <w:rPr>
          <w:color w:val="231F20"/>
          <w:spacing w:val="-15"/>
        </w:rPr>
        <w:t> </w:t>
      </w:r>
      <w:r>
        <w:rPr>
          <w:color w:val="231F20"/>
        </w:rPr>
        <w:t>là</w:t>
      </w:r>
      <w:r>
        <w:rPr>
          <w:color w:val="231F20"/>
          <w:spacing w:val="-14"/>
        </w:rPr>
        <w:t> </w:t>
      </w:r>
      <w:r>
        <w:rPr>
          <w:color w:val="231F20"/>
        </w:rPr>
        <w:t>nghĩa này nêu bày chưa trọn vẹn.</w:t>
      </w:r>
    </w:p>
    <w:p>
      <w:pPr>
        <w:pStyle w:val="BodyText"/>
        <w:spacing w:line="276" w:lineRule="auto"/>
        <w:ind w:right="410"/>
      </w:pPr>
      <w:r>
        <w:rPr>
          <w:color w:val="231F20"/>
        </w:rPr>
        <w:t>Có thuyết cho: Trong đây nói là đắc hoàn toàn. Sự việc kia chỉ đắc phần ít nên không nói.</w:t>
      </w:r>
    </w:p>
    <w:p>
      <w:pPr>
        <w:pStyle w:val="BodyText"/>
        <w:spacing w:line="276" w:lineRule="auto" w:before="113"/>
        <w:ind w:right="411"/>
      </w:pPr>
      <w:r>
        <w:rPr>
          <w:color w:val="231F20"/>
        </w:rPr>
        <w:t>Có</w:t>
      </w:r>
      <w:r>
        <w:rPr>
          <w:color w:val="231F20"/>
          <w:spacing w:val="-6"/>
        </w:rPr>
        <w:t> </w:t>
      </w:r>
      <w:r>
        <w:rPr>
          <w:color w:val="231F20"/>
        </w:rPr>
        <w:t>thuyết</w:t>
      </w:r>
      <w:r>
        <w:rPr>
          <w:color w:val="231F20"/>
          <w:spacing w:val="-5"/>
        </w:rPr>
        <w:t> </w:t>
      </w:r>
      <w:r>
        <w:rPr>
          <w:color w:val="231F20"/>
        </w:rPr>
        <w:t>nêu:</w:t>
      </w:r>
      <w:r>
        <w:rPr>
          <w:color w:val="231F20"/>
          <w:spacing w:val="-6"/>
        </w:rPr>
        <w:t> </w:t>
      </w:r>
      <w:r>
        <w:rPr>
          <w:color w:val="231F20"/>
        </w:rPr>
        <w:t>Nhập</w:t>
      </w:r>
      <w:r>
        <w:rPr>
          <w:color w:val="231F20"/>
          <w:spacing w:val="-5"/>
        </w:rPr>
        <w:t> </w:t>
      </w:r>
      <w:r>
        <w:rPr>
          <w:color w:val="231F20"/>
        </w:rPr>
        <w:t>vị</w:t>
      </w:r>
      <w:r>
        <w:rPr>
          <w:color w:val="231F20"/>
          <w:spacing w:val="-6"/>
        </w:rPr>
        <w:t> </w:t>
      </w:r>
      <w:r>
        <w:rPr>
          <w:color w:val="231F20"/>
        </w:rPr>
        <w:t>chánh</w:t>
      </w:r>
      <w:r>
        <w:rPr>
          <w:color w:val="231F20"/>
          <w:spacing w:val="-5"/>
        </w:rPr>
        <w:t> </w:t>
      </w:r>
      <w:r>
        <w:rPr>
          <w:color w:val="231F20"/>
        </w:rPr>
        <w:t>tánh</w:t>
      </w:r>
      <w:r>
        <w:rPr>
          <w:color w:val="231F20"/>
          <w:spacing w:val="-6"/>
        </w:rPr>
        <w:t> </w:t>
      </w:r>
      <w:r>
        <w:rPr>
          <w:color w:val="231F20"/>
        </w:rPr>
        <w:t>ly</w:t>
      </w:r>
      <w:r>
        <w:rPr>
          <w:color w:val="231F20"/>
          <w:spacing w:val="-5"/>
        </w:rPr>
        <w:t> </w:t>
      </w:r>
      <w:r>
        <w:rPr>
          <w:color w:val="231F20"/>
        </w:rPr>
        <w:t>sinh</w:t>
      </w:r>
      <w:r>
        <w:rPr>
          <w:color w:val="231F20"/>
          <w:spacing w:val="-6"/>
        </w:rPr>
        <w:t> </w:t>
      </w:r>
      <w:r>
        <w:rPr>
          <w:color w:val="231F20"/>
        </w:rPr>
        <w:t>là</w:t>
      </w:r>
      <w:r>
        <w:rPr>
          <w:color w:val="231F20"/>
          <w:spacing w:val="-5"/>
        </w:rPr>
        <w:t> </w:t>
      </w:r>
      <w:r>
        <w:rPr>
          <w:color w:val="231F20"/>
        </w:rPr>
        <w:t>phần</w:t>
      </w:r>
      <w:r>
        <w:rPr>
          <w:color w:val="231F20"/>
          <w:spacing w:val="-6"/>
        </w:rPr>
        <w:t> </w:t>
      </w:r>
      <w:r>
        <w:rPr>
          <w:color w:val="231F20"/>
        </w:rPr>
        <w:t>nhiều</w:t>
      </w:r>
      <w:r>
        <w:rPr>
          <w:color w:val="231F20"/>
          <w:spacing w:val="-5"/>
        </w:rPr>
        <w:t> </w:t>
      </w:r>
      <w:r>
        <w:rPr>
          <w:color w:val="231F20"/>
        </w:rPr>
        <w:t>không được, chỉ được ba sát-na, cho nên không</w:t>
      </w:r>
      <w:r>
        <w:rPr>
          <w:color w:val="231F20"/>
          <w:spacing w:val="-3"/>
        </w:rPr>
        <w:t> </w:t>
      </w:r>
      <w:r>
        <w:rPr>
          <w:color w:val="231F20"/>
        </w:rPr>
        <w:t>nói.</w:t>
      </w:r>
    </w:p>
    <w:p>
      <w:pPr>
        <w:pStyle w:val="BodyText"/>
        <w:spacing w:line="276" w:lineRule="auto"/>
        <w:ind w:right="411"/>
      </w:pP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6"/>
        </w:rPr>
        <w:t> </w:t>
      </w:r>
      <w:r>
        <w:rPr>
          <w:color w:val="231F20"/>
        </w:rPr>
        <w:t>Chỉ</w:t>
      </w:r>
      <w:r>
        <w:rPr>
          <w:color w:val="231F20"/>
          <w:spacing w:val="-6"/>
        </w:rPr>
        <w:t> </w:t>
      </w:r>
      <w:r>
        <w:rPr>
          <w:color w:val="231F20"/>
        </w:rPr>
        <w:t>pháp</w:t>
      </w:r>
      <w:r>
        <w:rPr>
          <w:color w:val="231F20"/>
          <w:spacing w:val="-10"/>
        </w:rPr>
        <w:t> </w:t>
      </w:r>
      <w:r>
        <w:rPr>
          <w:color w:val="231F20"/>
        </w:rPr>
        <w:t>Thế</w:t>
      </w:r>
      <w:r>
        <w:rPr>
          <w:color w:val="231F20"/>
          <w:spacing w:val="-6"/>
        </w:rPr>
        <w:t> </w:t>
      </w:r>
      <w:r>
        <w:rPr>
          <w:color w:val="231F20"/>
        </w:rPr>
        <w:t>đệ</w:t>
      </w:r>
      <w:r>
        <w:rPr>
          <w:color w:val="231F20"/>
          <w:spacing w:val="-6"/>
        </w:rPr>
        <w:t> </w:t>
      </w:r>
      <w:r>
        <w:rPr>
          <w:color w:val="231F20"/>
        </w:rPr>
        <w:t>nhất</w:t>
      </w:r>
      <w:r>
        <w:rPr>
          <w:color w:val="231F20"/>
          <w:spacing w:val="-6"/>
        </w:rPr>
        <w:t> </w:t>
      </w:r>
      <w:r>
        <w:rPr>
          <w:color w:val="231F20"/>
        </w:rPr>
        <w:t>diệt,</w:t>
      </w:r>
      <w:r>
        <w:rPr>
          <w:color w:val="231F20"/>
          <w:spacing w:val="-6"/>
        </w:rPr>
        <w:t> </w:t>
      </w:r>
      <w:r>
        <w:rPr>
          <w:color w:val="231F20"/>
        </w:rPr>
        <w:t>khi</w:t>
      </w:r>
      <w:r>
        <w:rPr>
          <w:color w:val="231F20"/>
          <w:spacing w:val="-5"/>
        </w:rPr>
        <w:t> </w:t>
      </w:r>
      <w:r>
        <w:rPr>
          <w:color w:val="231F20"/>
        </w:rPr>
        <w:t>khổ</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spacing w:val="-4"/>
        </w:rPr>
        <w:t>nhẫn </w:t>
      </w:r>
      <w:r>
        <w:rPr>
          <w:color w:val="231F20"/>
        </w:rPr>
        <w:t>sinh, gọi là nhập chánh tánh ly sinh. Khi ấy chỉ được vô lậu, nên không nói tịnh.</w:t>
      </w:r>
    </w:p>
    <w:p>
      <w:pPr>
        <w:pStyle w:val="BodyText"/>
        <w:spacing w:line="276" w:lineRule="auto"/>
        <w:ind w:right="408"/>
      </w:pPr>
      <w:r>
        <w:rPr>
          <w:i/>
          <w:color w:val="231F20"/>
        </w:rPr>
        <w:t>Hỏi: </w:t>
      </w:r>
      <w:r>
        <w:rPr>
          <w:color w:val="231F20"/>
        </w:rPr>
        <w:t>Khi đắc quả A-la-hán thì trước đã được vô lậu nơi tĩnh lự thứ nhất, nghĩa là khi nhập chánh tánh ly sinh, vì sao lại nói được vô</w:t>
      </w:r>
      <w:r>
        <w:rPr>
          <w:color w:val="231F20"/>
          <w:spacing w:val="5"/>
        </w:rPr>
        <w:t> </w:t>
      </w:r>
      <w:r>
        <w:rPr>
          <w:color w:val="231F20"/>
        </w:rPr>
        <w:t>lậu?</w:t>
      </w:r>
    </w:p>
    <w:p>
      <w:pPr>
        <w:pStyle w:val="BodyText"/>
        <w:spacing w:line="276" w:lineRule="auto"/>
        <w:ind w:right="410"/>
      </w:pPr>
      <w:r>
        <w:rPr>
          <w:i/>
          <w:color w:val="231F20"/>
        </w:rPr>
        <w:t>Đáp: </w:t>
      </w:r>
      <w:r>
        <w:rPr>
          <w:color w:val="231F20"/>
        </w:rPr>
        <w:t>Văn này chỉ nên nói: Khi nhập chánh tánh ly sinh không nên nói đắc quả A-la-hán. Nhưng đã nói như vậy là nhằm làm sáng tỏ lúc trước tuy được học vô lậu, nhưng chưa được vô học, cho nên lại nói.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Nếu vậy cũng nên nói: Khi khởi triền ở trên xứ Phạm</w:t>
      </w:r>
      <w:r>
        <w:rPr>
          <w:color w:val="231F20"/>
          <w:spacing w:val="-36"/>
        </w:rPr>
        <w:t> </w:t>
      </w:r>
      <w:r>
        <w:rPr>
          <w:color w:val="231F20"/>
        </w:rPr>
        <w:t>thế, thoái chuyển quả A-la-hán, khi ấy trở lại đắc học vô lậu</w:t>
      </w:r>
      <w:r>
        <w:rPr>
          <w:color w:val="231F20"/>
          <w:spacing w:val="-21"/>
        </w:rPr>
        <w:t> </w:t>
      </w:r>
      <w:r>
        <w:rPr>
          <w:color w:val="231F20"/>
        </w:rPr>
        <w:t>chăng?</w:t>
      </w:r>
    </w:p>
    <w:p>
      <w:pPr>
        <w:pStyle w:val="BodyText"/>
        <w:spacing w:line="273" w:lineRule="auto" w:before="112"/>
        <w:ind w:left="393" w:right="129"/>
      </w:pPr>
      <w:r>
        <w:rPr>
          <w:i/>
          <w:color w:val="231F20"/>
          <w:spacing w:val="-3"/>
        </w:rPr>
        <w:t>Đáp:</w:t>
      </w:r>
      <w:r>
        <w:rPr>
          <w:i/>
          <w:color w:val="231F20"/>
          <w:spacing w:val="-9"/>
        </w:rPr>
        <w:t> </w:t>
      </w:r>
      <w:r>
        <w:rPr>
          <w:color w:val="231F20"/>
        </w:rPr>
        <w:t>Lý</w:t>
      </w:r>
      <w:r>
        <w:rPr>
          <w:color w:val="231F20"/>
          <w:spacing w:val="-8"/>
        </w:rPr>
        <w:t> </w:t>
      </w:r>
      <w:r>
        <w:rPr>
          <w:color w:val="231F20"/>
          <w:spacing w:val="-3"/>
        </w:rPr>
        <w:t>cũng</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spacing w:val="-3"/>
        </w:rPr>
        <w:t>nhưng</w:t>
      </w:r>
      <w:r>
        <w:rPr>
          <w:color w:val="231F20"/>
          <w:spacing w:val="-8"/>
        </w:rPr>
        <w:t> </w:t>
      </w:r>
      <w:r>
        <w:rPr>
          <w:color w:val="231F20"/>
          <w:spacing w:val="-3"/>
        </w:rPr>
        <w:t>không</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spacing w:val="-3"/>
        </w:rPr>
        <w:t>nhằm</w:t>
      </w:r>
      <w:r>
        <w:rPr>
          <w:color w:val="231F20"/>
          <w:spacing w:val="-9"/>
        </w:rPr>
        <w:t> </w:t>
      </w:r>
      <w:r>
        <w:rPr>
          <w:color w:val="231F20"/>
          <w:spacing w:val="-3"/>
        </w:rPr>
        <w:t>hiển</w:t>
      </w:r>
      <w:r>
        <w:rPr>
          <w:color w:val="231F20"/>
          <w:spacing w:val="-8"/>
        </w:rPr>
        <w:t> </w:t>
      </w:r>
      <w:r>
        <w:rPr>
          <w:color w:val="231F20"/>
        </w:rPr>
        <w:t>bày</w:t>
      </w:r>
      <w:r>
        <w:rPr>
          <w:color w:val="231F20"/>
          <w:spacing w:val="-8"/>
        </w:rPr>
        <w:t> </w:t>
      </w:r>
      <w:r>
        <w:rPr>
          <w:color w:val="231F20"/>
        </w:rPr>
        <w:t>vô</w:t>
      </w:r>
      <w:r>
        <w:rPr>
          <w:color w:val="231F20"/>
          <w:spacing w:val="-8"/>
        </w:rPr>
        <w:t> </w:t>
      </w:r>
      <w:r>
        <w:rPr>
          <w:color w:val="231F20"/>
          <w:spacing w:val="-3"/>
        </w:rPr>
        <w:t>lậu </w:t>
      </w:r>
      <w:r>
        <w:rPr>
          <w:color w:val="231F20"/>
        </w:rPr>
        <w:t>là</w:t>
      </w:r>
      <w:r>
        <w:rPr>
          <w:color w:val="231F20"/>
          <w:spacing w:val="-14"/>
        </w:rPr>
        <w:t> </w:t>
      </w:r>
      <w:r>
        <w:rPr>
          <w:color w:val="231F20"/>
          <w:spacing w:val="-3"/>
        </w:rPr>
        <w:t>công</w:t>
      </w:r>
      <w:r>
        <w:rPr>
          <w:color w:val="231F20"/>
          <w:spacing w:val="-14"/>
        </w:rPr>
        <w:t> </w:t>
      </w:r>
      <w:r>
        <w:rPr>
          <w:color w:val="231F20"/>
        </w:rPr>
        <w:t>đức</w:t>
      </w:r>
      <w:r>
        <w:rPr>
          <w:color w:val="231F20"/>
          <w:spacing w:val="-15"/>
        </w:rPr>
        <w:t> </w:t>
      </w:r>
      <w:r>
        <w:rPr>
          <w:color w:val="231F20"/>
        </w:rPr>
        <w:t>hơn</w:t>
      </w:r>
      <w:r>
        <w:rPr>
          <w:color w:val="231F20"/>
          <w:spacing w:val="-15"/>
        </w:rPr>
        <w:t> </w:t>
      </w:r>
      <w:r>
        <w:rPr>
          <w:color w:val="231F20"/>
          <w:spacing w:val="-3"/>
        </w:rPr>
        <w:t>hết.</w:t>
      </w:r>
      <w:r>
        <w:rPr>
          <w:color w:val="231F20"/>
          <w:spacing w:val="-15"/>
        </w:rPr>
        <w:t> </w:t>
      </w:r>
      <w:r>
        <w:rPr>
          <w:color w:val="231F20"/>
        </w:rPr>
        <w:t>Đối</w:t>
      </w:r>
      <w:r>
        <w:rPr>
          <w:color w:val="231F20"/>
          <w:spacing w:val="-15"/>
        </w:rPr>
        <w:t> </w:t>
      </w:r>
      <w:r>
        <w:rPr>
          <w:color w:val="231F20"/>
        </w:rPr>
        <w:t>với</w:t>
      </w:r>
      <w:r>
        <w:rPr>
          <w:color w:val="231F20"/>
          <w:spacing w:val="-15"/>
        </w:rPr>
        <w:t> </w:t>
      </w:r>
      <w:r>
        <w:rPr>
          <w:color w:val="231F20"/>
        </w:rPr>
        <w:t>khi</w:t>
      </w:r>
      <w:r>
        <w:rPr>
          <w:color w:val="231F20"/>
          <w:spacing w:val="-14"/>
        </w:rPr>
        <w:t> </w:t>
      </w:r>
      <w:r>
        <w:rPr>
          <w:color w:val="231F20"/>
          <w:spacing w:val="-3"/>
        </w:rPr>
        <w:t>thắng</w:t>
      </w:r>
      <w:r>
        <w:rPr>
          <w:color w:val="231F20"/>
          <w:spacing w:val="-14"/>
        </w:rPr>
        <w:t> </w:t>
      </w:r>
      <w:r>
        <w:rPr>
          <w:color w:val="231F20"/>
        </w:rPr>
        <w:t>tấn</w:t>
      </w:r>
      <w:r>
        <w:rPr>
          <w:color w:val="231F20"/>
          <w:spacing w:val="-14"/>
        </w:rPr>
        <w:t> </w:t>
      </w:r>
      <w:r>
        <w:rPr>
          <w:color w:val="231F20"/>
        </w:rPr>
        <w:t>làm</w:t>
      </w:r>
      <w:r>
        <w:rPr>
          <w:color w:val="231F20"/>
          <w:spacing w:val="-14"/>
        </w:rPr>
        <w:t> </w:t>
      </w:r>
      <w:r>
        <w:rPr>
          <w:color w:val="231F20"/>
          <w:spacing w:val="-3"/>
        </w:rPr>
        <w:t>sáng</w:t>
      </w:r>
      <w:r>
        <w:rPr>
          <w:color w:val="231F20"/>
          <w:spacing w:val="-15"/>
        </w:rPr>
        <w:t> </w:t>
      </w:r>
      <w:r>
        <w:rPr>
          <w:color w:val="231F20"/>
        </w:rPr>
        <w:t>tỏ</w:t>
      </w:r>
      <w:r>
        <w:rPr>
          <w:color w:val="231F20"/>
          <w:spacing w:val="-14"/>
        </w:rPr>
        <w:t> </w:t>
      </w:r>
      <w:r>
        <w:rPr>
          <w:color w:val="231F20"/>
        </w:rPr>
        <w:t>về</w:t>
      </w:r>
      <w:r>
        <w:rPr>
          <w:color w:val="231F20"/>
          <w:spacing w:val="-15"/>
        </w:rPr>
        <w:t> </w:t>
      </w:r>
      <w:r>
        <w:rPr>
          <w:color w:val="231F20"/>
        </w:rPr>
        <w:t>đắc</w:t>
      </w:r>
      <w:r>
        <w:rPr>
          <w:color w:val="231F20"/>
          <w:spacing w:val="-15"/>
        </w:rPr>
        <w:t> </w:t>
      </w:r>
      <w:r>
        <w:rPr>
          <w:color w:val="231F20"/>
        </w:rPr>
        <w:t>là</w:t>
      </w:r>
      <w:r>
        <w:rPr>
          <w:color w:val="231F20"/>
          <w:spacing w:val="-13"/>
        </w:rPr>
        <w:t> </w:t>
      </w:r>
      <w:r>
        <w:rPr>
          <w:color w:val="231F20"/>
          <w:spacing w:val="-3"/>
        </w:rPr>
        <w:t>thuận. </w:t>
      </w:r>
      <w:r>
        <w:rPr>
          <w:color w:val="231F20"/>
        </w:rPr>
        <w:t>Khi</w:t>
      </w:r>
      <w:r>
        <w:rPr>
          <w:color w:val="231F20"/>
          <w:spacing w:val="-7"/>
        </w:rPr>
        <w:t> </w:t>
      </w:r>
      <w:r>
        <w:rPr>
          <w:color w:val="231F20"/>
          <w:spacing w:val="-3"/>
        </w:rPr>
        <w:t>thoái</w:t>
      </w:r>
      <w:r>
        <w:rPr>
          <w:color w:val="231F20"/>
          <w:spacing w:val="-7"/>
        </w:rPr>
        <w:t> </w:t>
      </w:r>
      <w:r>
        <w:rPr>
          <w:color w:val="231F20"/>
          <w:spacing w:val="-3"/>
        </w:rPr>
        <w:t>chuyển</w:t>
      </w:r>
      <w:r>
        <w:rPr>
          <w:color w:val="231F20"/>
          <w:spacing w:val="-7"/>
        </w:rPr>
        <w:t> </w:t>
      </w:r>
      <w:r>
        <w:rPr>
          <w:color w:val="231F20"/>
        </w:rPr>
        <w:t>làm</w:t>
      </w:r>
      <w:r>
        <w:rPr>
          <w:color w:val="231F20"/>
          <w:spacing w:val="-7"/>
        </w:rPr>
        <w:t> </w:t>
      </w:r>
      <w:r>
        <w:rPr>
          <w:color w:val="231F20"/>
          <w:spacing w:val="-3"/>
        </w:rPr>
        <w:t>sáng</w:t>
      </w:r>
      <w:r>
        <w:rPr>
          <w:color w:val="231F20"/>
          <w:spacing w:val="-7"/>
        </w:rPr>
        <w:t> </w:t>
      </w:r>
      <w:r>
        <w:rPr>
          <w:color w:val="231F20"/>
        </w:rPr>
        <w:t>tỏ</w:t>
      </w:r>
      <w:r>
        <w:rPr>
          <w:color w:val="231F20"/>
          <w:spacing w:val="-7"/>
        </w:rPr>
        <w:t> </w:t>
      </w:r>
      <w:r>
        <w:rPr>
          <w:color w:val="231F20"/>
        </w:rPr>
        <w:t>về</w:t>
      </w:r>
      <w:r>
        <w:rPr>
          <w:color w:val="231F20"/>
          <w:spacing w:val="-7"/>
        </w:rPr>
        <w:t> </w:t>
      </w:r>
      <w:r>
        <w:rPr>
          <w:color w:val="231F20"/>
        </w:rPr>
        <w:t>đắc</w:t>
      </w:r>
      <w:r>
        <w:rPr>
          <w:color w:val="231F20"/>
          <w:spacing w:val="-7"/>
        </w:rPr>
        <w:t> </w:t>
      </w:r>
      <w:r>
        <w:rPr>
          <w:color w:val="231F20"/>
        </w:rPr>
        <w:t>là</w:t>
      </w:r>
      <w:r>
        <w:rPr>
          <w:color w:val="231F20"/>
          <w:spacing w:val="-7"/>
        </w:rPr>
        <w:t> </w:t>
      </w:r>
      <w:r>
        <w:rPr>
          <w:color w:val="231F20"/>
          <w:spacing w:val="-3"/>
        </w:rPr>
        <w:t>không</w:t>
      </w:r>
      <w:r>
        <w:rPr>
          <w:color w:val="231F20"/>
          <w:spacing w:val="-7"/>
        </w:rPr>
        <w:t> </w:t>
      </w:r>
      <w:r>
        <w:rPr>
          <w:color w:val="231F20"/>
          <w:spacing w:val="-3"/>
        </w:rPr>
        <w:t>thuận,</w:t>
      </w:r>
      <w:r>
        <w:rPr>
          <w:color w:val="231F20"/>
          <w:spacing w:val="-6"/>
        </w:rPr>
        <w:t> </w:t>
      </w:r>
      <w:r>
        <w:rPr>
          <w:color w:val="231F20"/>
        </w:rPr>
        <w:t>nên</w:t>
      </w:r>
      <w:r>
        <w:rPr>
          <w:color w:val="231F20"/>
          <w:spacing w:val="-7"/>
        </w:rPr>
        <w:t> </w:t>
      </w:r>
      <w:r>
        <w:rPr>
          <w:color w:val="231F20"/>
          <w:spacing w:val="-3"/>
        </w:rPr>
        <w:t>không</w:t>
      </w:r>
      <w:r>
        <w:rPr>
          <w:color w:val="231F20"/>
          <w:spacing w:val="-7"/>
        </w:rPr>
        <w:t> </w:t>
      </w:r>
      <w:r>
        <w:rPr>
          <w:color w:val="231F20"/>
          <w:spacing w:val="-3"/>
        </w:rPr>
        <w:t>nói.</w:t>
      </w:r>
    </w:p>
    <w:p>
      <w:pPr>
        <w:pStyle w:val="BodyText"/>
        <w:spacing w:line="273" w:lineRule="auto" w:before="111"/>
        <w:ind w:left="393" w:right="126"/>
      </w:pPr>
      <w:r>
        <w:rPr>
          <w:i/>
          <w:color w:val="231F20"/>
        </w:rPr>
        <w:t>Hỏi: </w:t>
      </w:r>
      <w:r>
        <w:rPr>
          <w:color w:val="231F20"/>
        </w:rPr>
        <w:t>Nếu vậy khi được quả học và khi tín thắng giải luyện căn tạo</w:t>
      </w:r>
      <w:r>
        <w:rPr>
          <w:color w:val="231F20"/>
          <w:spacing w:val="-10"/>
        </w:rPr>
        <w:t> </w:t>
      </w:r>
      <w:r>
        <w:rPr>
          <w:color w:val="231F20"/>
        </w:rPr>
        <w:t>kiến</w:t>
      </w:r>
      <w:r>
        <w:rPr>
          <w:color w:val="231F20"/>
          <w:spacing w:val="-9"/>
        </w:rPr>
        <w:t> </w:t>
      </w:r>
      <w:r>
        <w:rPr>
          <w:color w:val="231F20"/>
        </w:rPr>
        <w:t>chí,</w:t>
      </w:r>
      <w:r>
        <w:rPr>
          <w:color w:val="231F20"/>
          <w:spacing w:val="-9"/>
        </w:rPr>
        <w:t> </w:t>
      </w:r>
      <w:r>
        <w:rPr>
          <w:color w:val="231F20"/>
        </w:rPr>
        <w:t>cùng</w:t>
      </w:r>
      <w:r>
        <w:rPr>
          <w:color w:val="231F20"/>
          <w:spacing w:val="-9"/>
        </w:rPr>
        <w:t> </w:t>
      </w:r>
      <w:r>
        <w:rPr>
          <w:color w:val="231F20"/>
        </w:rPr>
        <w:t>được</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thù</w:t>
      </w:r>
      <w:r>
        <w:rPr>
          <w:color w:val="231F20"/>
          <w:spacing w:val="-9"/>
        </w:rPr>
        <w:t> </w:t>
      </w:r>
      <w:r>
        <w:rPr>
          <w:color w:val="231F20"/>
        </w:rPr>
        <w:t>thắng,</w:t>
      </w:r>
      <w:r>
        <w:rPr>
          <w:color w:val="231F20"/>
          <w:spacing w:val="-9"/>
        </w:rPr>
        <w:t> </w:t>
      </w:r>
      <w:r>
        <w:rPr>
          <w:color w:val="231F20"/>
        </w:rPr>
        <w:t>vì</w:t>
      </w:r>
      <w:r>
        <w:rPr>
          <w:color w:val="231F20"/>
          <w:spacing w:val="-9"/>
        </w:rPr>
        <w:t> </w:t>
      </w:r>
      <w:r>
        <w:rPr>
          <w:color w:val="231F20"/>
        </w:rPr>
        <w:t>sao</w:t>
      </w:r>
      <w:r>
        <w:rPr>
          <w:color w:val="231F20"/>
          <w:spacing w:val="-9"/>
        </w:rPr>
        <w:t> </w:t>
      </w:r>
      <w:r>
        <w:rPr>
          <w:color w:val="231F20"/>
        </w:rPr>
        <w:t>trong</w:t>
      </w:r>
      <w:r>
        <w:rPr>
          <w:color w:val="231F20"/>
          <w:spacing w:val="-9"/>
        </w:rPr>
        <w:t> </w:t>
      </w:r>
      <w:r>
        <w:rPr>
          <w:color w:val="231F20"/>
        </w:rPr>
        <w:t>đây</w:t>
      </w:r>
      <w:r>
        <w:rPr>
          <w:color w:val="231F20"/>
          <w:spacing w:val="-9"/>
        </w:rPr>
        <w:t> </w:t>
      </w:r>
      <w:r>
        <w:rPr>
          <w:color w:val="231F20"/>
        </w:rPr>
        <w:t>không</w:t>
      </w:r>
      <w:r>
        <w:rPr>
          <w:color w:val="231F20"/>
          <w:spacing w:val="-9"/>
        </w:rPr>
        <w:t> </w:t>
      </w:r>
      <w:r>
        <w:rPr>
          <w:color w:val="231F20"/>
          <w:spacing w:val="-3"/>
        </w:rPr>
        <w:t>nói?</w:t>
      </w:r>
    </w:p>
    <w:p>
      <w:pPr>
        <w:pStyle w:val="BodyText"/>
        <w:spacing w:line="273" w:lineRule="auto" w:before="111"/>
        <w:ind w:left="393" w:right="127"/>
      </w:pPr>
      <w:r>
        <w:rPr>
          <w:i/>
          <w:color w:val="231F20"/>
        </w:rPr>
        <w:t>Đáp: </w:t>
      </w:r>
      <w:r>
        <w:rPr>
          <w:color w:val="231F20"/>
        </w:rPr>
        <w:t>Ở đây trước là học, nay đạt được cũng là học, cho nên không nói, do vậy cũng không nói vô học luyện căn.</w:t>
      </w:r>
    </w:p>
    <w:p>
      <w:pPr>
        <w:pStyle w:val="BodyText"/>
        <w:spacing w:line="273" w:lineRule="auto" w:before="112"/>
        <w:ind w:left="393" w:right="128"/>
      </w:pPr>
      <w:r>
        <w:rPr>
          <w:i/>
          <w:color w:val="231F20"/>
        </w:rPr>
        <w:t>Hỏi: </w:t>
      </w:r>
      <w:r>
        <w:rPr>
          <w:color w:val="231F20"/>
        </w:rPr>
        <w:t>Khi đắc quả A-la-hán thì cũng được vô lượng pháp thiện hữu lậu vì sao không nói cũng được tịnh?</w:t>
      </w:r>
    </w:p>
    <w:p>
      <w:pPr>
        <w:pStyle w:val="BodyText"/>
        <w:spacing w:line="273" w:lineRule="auto" w:before="112"/>
        <w:ind w:left="393" w:right="128"/>
      </w:pPr>
      <w:r>
        <w:rPr>
          <w:i/>
          <w:color w:val="231F20"/>
        </w:rPr>
        <w:t>Đáp:</w:t>
      </w:r>
      <w:r>
        <w:rPr>
          <w:i/>
          <w:color w:val="231F20"/>
          <w:spacing w:val="-14"/>
        </w:rPr>
        <w:t> </w:t>
      </w:r>
      <w:r>
        <w:rPr>
          <w:color w:val="231F20"/>
        </w:rPr>
        <w:t>Có</w:t>
      </w:r>
      <w:r>
        <w:rPr>
          <w:color w:val="231F20"/>
          <w:spacing w:val="-14"/>
        </w:rPr>
        <w:t> </w:t>
      </w:r>
      <w:r>
        <w:rPr>
          <w:color w:val="231F20"/>
        </w:rPr>
        <w:t>thuyết</w:t>
      </w:r>
      <w:r>
        <w:rPr>
          <w:color w:val="231F20"/>
          <w:spacing w:val="-15"/>
        </w:rPr>
        <w:t> </w:t>
      </w:r>
      <w:r>
        <w:rPr>
          <w:color w:val="231F20"/>
        </w:rPr>
        <w:t>nói:</w:t>
      </w:r>
      <w:r>
        <w:rPr>
          <w:color w:val="231F20"/>
          <w:spacing w:val="-14"/>
        </w:rPr>
        <w:t> </w:t>
      </w:r>
      <w:r>
        <w:rPr>
          <w:color w:val="231F20"/>
        </w:rPr>
        <w:t>Nên</w:t>
      </w:r>
      <w:r>
        <w:rPr>
          <w:color w:val="231F20"/>
          <w:spacing w:val="-14"/>
        </w:rPr>
        <w:t> </w:t>
      </w:r>
      <w:r>
        <w:rPr>
          <w:color w:val="231F20"/>
        </w:rPr>
        <w:t>nói</w:t>
      </w:r>
      <w:r>
        <w:rPr>
          <w:color w:val="231F20"/>
          <w:spacing w:val="-15"/>
        </w:rPr>
        <w:t> </w:t>
      </w:r>
      <w:r>
        <w:rPr>
          <w:color w:val="231F20"/>
        </w:rPr>
        <w:t>nhưng</w:t>
      </w:r>
      <w:r>
        <w:rPr>
          <w:color w:val="231F20"/>
          <w:spacing w:val="-14"/>
        </w:rPr>
        <w:t> </w:t>
      </w:r>
      <w:r>
        <w:rPr>
          <w:color w:val="231F20"/>
        </w:rPr>
        <w:t>không</w:t>
      </w:r>
      <w:r>
        <w:rPr>
          <w:color w:val="231F20"/>
          <w:spacing w:val="-15"/>
        </w:rPr>
        <w:t> </w:t>
      </w:r>
      <w:r>
        <w:rPr>
          <w:color w:val="231F20"/>
        </w:rPr>
        <w:t>nói,</w:t>
      </w:r>
      <w:r>
        <w:rPr>
          <w:color w:val="231F20"/>
          <w:spacing w:val="-14"/>
        </w:rPr>
        <w:t> </w:t>
      </w:r>
      <w:r>
        <w:rPr>
          <w:color w:val="231F20"/>
        </w:rPr>
        <w:t>nên</w:t>
      </w:r>
      <w:r>
        <w:rPr>
          <w:color w:val="231F20"/>
          <w:spacing w:val="-14"/>
        </w:rPr>
        <w:t> </w:t>
      </w:r>
      <w:r>
        <w:rPr>
          <w:color w:val="231F20"/>
        </w:rPr>
        <w:t>biết</w:t>
      </w:r>
      <w:r>
        <w:rPr>
          <w:color w:val="231F20"/>
          <w:spacing w:val="-15"/>
        </w:rPr>
        <w:t> </w:t>
      </w:r>
      <w:r>
        <w:rPr>
          <w:color w:val="231F20"/>
        </w:rPr>
        <w:t>là</w:t>
      </w:r>
      <w:r>
        <w:rPr>
          <w:color w:val="231F20"/>
          <w:spacing w:val="-14"/>
        </w:rPr>
        <w:t> </w:t>
      </w:r>
      <w:r>
        <w:rPr>
          <w:color w:val="231F20"/>
        </w:rPr>
        <w:t>nghĩa này nêu bày chưa trọn vẹn.</w:t>
      </w:r>
    </w:p>
    <w:p>
      <w:pPr>
        <w:pStyle w:val="BodyText"/>
        <w:spacing w:line="273" w:lineRule="auto" w:before="112"/>
        <w:ind w:left="393" w:right="127"/>
      </w:pPr>
      <w:r>
        <w:rPr>
          <w:color w:val="231F20"/>
        </w:rPr>
        <w:t>Có</w:t>
      </w:r>
      <w:r>
        <w:rPr>
          <w:color w:val="231F20"/>
          <w:spacing w:val="-4"/>
        </w:rPr>
        <w:t> </w:t>
      </w:r>
      <w:r>
        <w:rPr>
          <w:color w:val="231F20"/>
        </w:rPr>
        <w:t>thuyết</w:t>
      </w:r>
      <w:r>
        <w:rPr>
          <w:color w:val="231F20"/>
          <w:spacing w:val="-3"/>
        </w:rPr>
        <w:t> </w:t>
      </w:r>
      <w:r>
        <w:rPr>
          <w:color w:val="231F20"/>
        </w:rPr>
        <w:t>cho:</w:t>
      </w:r>
      <w:r>
        <w:rPr>
          <w:color w:val="231F20"/>
          <w:spacing w:val="-8"/>
        </w:rPr>
        <w:t> </w:t>
      </w:r>
      <w:r>
        <w:rPr>
          <w:color w:val="231F20"/>
        </w:rPr>
        <w:t>Vô</w:t>
      </w:r>
      <w:r>
        <w:rPr>
          <w:color w:val="231F20"/>
          <w:spacing w:val="-3"/>
        </w:rPr>
        <w:t> </w:t>
      </w:r>
      <w:r>
        <w:rPr>
          <w:color w:val="231F20"/>
        </w:rPr>
        <w:t>lậu</w:t>
      </w:r>
      <w:r>
        <w:rPr>
          <w:color w:val="231F20"/>
          <w:spacing w:val="-4"/>
        </w:rPr>
        <w:t> </w:t>
      </w:r>
      <w:r>
        <w:rPr>
          <w:color w:val="231F20"/>
        </w:rPr>
        <w:t>bỏ</w:t>
      </w:r>
      <w:r>
        <w:rPr>
          <w:color w:val="231F20"/>
          <w:spacing w:val="-3"/>
        </w:rPr>
        <w:t> </w:t>
      </w:r>
      <w:r>
        <w:rPr>
          <w:color w:val="231F20"/>
        </w:rPr>
        <w:t>trước</w:t>
      </w:r>
      <w:r>
        <w:rPr>
          <w:color w:val="231F20"/>
          <w:spacing w:val="-4"/>
        </w:rPr>
        <w:t> </w:t>
      </w:r>
      <w:r>
        <w:rPr>
          <w:color w:val="231F20"/>
        </w:rPr>
        <w:t>được</w:t>
      </w:r>
      <w:r>
        <w:rPr>
          <w:color w:val="231F20"/>
          <w:spacing w:val="-3"/>
        </w:rPr>
        <w:t> </w:t>
      </w:r>
      <w:r>
        <w:rPr>
          <w:color w:val="231F20"/>
        </w:rPr>
        <w:t>sau,</w:t>
      </w:r>
      <w:r>
        <w:rPr>
          <w:color w:val="231F20"/>
          <w:spacing w:val="-3"/>
        </w:rPr>
        <w:t> </w:t>
      </w:r>
      <w:r>
        <w:rPr>
          <w:color w:val="231F20"/>
        </w:rPr>
        <w:t>cho</w:t>
      </w:r>
      <w:r>
        <w:rPr>
          <w:color w:val="231F20"/>
          <w:spacing w:val="-4"/>
        </w:rPr>
        <w:t> </w:t>
      </w:r>
      <w:r>
        <w:rPr>
          <w:color w:val="231F20"/>
        </w:rPr>
        <w:t>nên</w:t>
      </w:r>
      <w:r>
        <w:rPr>
          <w:color w:val="231F20"/>
          <w:spacing w:val="-3"/>
        </w:rPr>
        <w:t> </w:t>
      </w:r>
      <w:r>
        <w:rPr>
          <w:color w:val="231F20"/>
        </w:rPr>
        <w:t>nói.</w:t>
      </w:r>
      <w:r>
        <w:rPr>
          <w:color w:val="231F20"/>
          <w:spacing w:val="-4"/>
        </w:rPr>
        <w:t> </w:t>
      </w:r>
      <w:r>
        <w:rPr>
          <w:color w:val="231F20"/>
        </w:rPr>
        <w:t>Hữu</w:t>
      </w:r>
      <w:r>
        <w:rPr>
          <w:color w:val="231F20"/>
          <w:spacing w:val="-3"/>
        </w:rPr>
        <w:t> </w:t>
      </w:r>
      <w:r>
        <w:rPr>
          <w:color w:val="231F20"/>
        </w:rPr>
        <w:t>lậu không bỏ trước được sau, thế nên không</w:t>
      </w:r>
      <w:r>
        <w:rPr>
          <w:color w:val="231F20"/>
          <w:spacing w:val="-2"/>
        </w:rPr>
        <w:t> </w:t>
      </w:r>
      <w:r>
        <w:rPr>
          <w:color w:val="231F20"/>
        </w:rPr>
        <w:t>nói.</w:t>
      </w:r>
    </w:p>
    <w:p>
      <w:pPr>
        <w:pStyle w:val="BodyText"/>
        <w:spacing w:line="273" w:lineRule="auto" w:before="111"/>
        <w:ind w:left="393" w:right="128"/>
      </w:pPr>
      <w:r>
        <w:rPr>
          <w:color w:val="231F20"/>
        </w:rPr>
        <w:t>Có</w:t>
      </w:r>
      <w:r>
        <w:rPr>
          <w:color w:val="231F20"/>
          <w:spacing w:val="-13"/>
        </w:rPr>
        <w:t> </w:t>
      </w:r>
      <w:r>
        <w:rPr>
          <w:color w:val="231F20"/>
        </w:rPr>
        <w:t>thuyết</w:t>
      </w:r>
      <w:r>
        <w:rPr>
          <w:color w:val="231F20"/>
          <w:spacing w:val="-12"/>
        </w:rPr>
        <w:t> </w:t>
      </w:r>
      <w:r>
        <w:rPr>
          <w:color w:val="231F20"/>
        </w:rPr>
        <w:t>nêu:</w:t>
      </w:r>
      <w:r>
        <w:rPr>
          <w:color w:val="231F20"/>
          <w:spacing w:val="-12"/>
        </w:rPr>
        <w:t> </w:t>
      </w:r>
      <w:r>
        <w:rPr>
          <w:color w:val="231F20"/>
        </w:rPr>
        <w:t>Điều</w:t>
      </w:r>
      <w:r>
        <w:rPr>
          <w:color w:val="231F20"/>
          <w:spacing w:val="-13"/>
        </w:rPr>
        <w:t> </w:t>
      </w:r>
      <w:r>
        <w:rPr>
          <w:color w:val="231F20"/>
        </w:rPr>
        <w:t>nay</w:t>
      </w:r>
      <w:r>
        <w:rPr>
          <w:color w:val="231F20"/>
          <w:spacing w:val="-12"/>
        </w:rPr>
        <w:t> </w:t>
      </w:r>
      <w:r>
        <w:rPr>
          <w:color w:val="231F20"/>
        </w:rPr>
        <w:t>được</w:t>
      </w:r>
      <w:r>
        <w:rPr>
          <w:color w:val="231F20"/>
          <w:spacing w:val="-12"/>
        </w:rPr>
        <w:t> </w:t>
      </w:r>
      <w:r>
        <w:rPr>
          <w:color w:val="231F20"/>
        </w:rPr>
        <w:t>cùng</w:t>
      </w:r>
      <w:r>
        <w:rPr>
          <w:color w:val="231F20"/>
          <w:spacing w:val="-12"/>
        </w:rPr>
        <w:t> </w:t>
      </w:r>
      <w:r>
        <w:rPr>
          <w:color w:val="231F20"/>
        </w:rPr>
        <w:t>với</w:t>
      </w:r>
      <w:r>
        <w:rPr>
          <w:color w:val="231F20"/>
          <w:spacing w:val="-12"/>
        </w:rPr>
        <w:t> </w:t>
      </w:r>
      <w:r>
        <w:rPr>
          <w:color w:val="231F20"/>
        </w:rPr>
        <w:t>điều</w:t>
      </w:r>
      <w:r>
        <w:rPr>
          <w:color w:val="231F20"/>
          <w:spacing w:val="-13"/>
        </w:rPr>
        <w:t> </w:t>
      </w:r>
      <w:r>
        <w:rPr>
          <w:color w:val="231F20"/>
        </w:rPr>
        <w:t>trước</w:t>
      </w:r>
      <w:r>
        <w:rPr>
          <w:color w:val="231F20"/>
          <w:spacing w:val="-12"/>
        </w:rPr>
        <w:t> </w:t>
      </w:r>
      <w:r>
        <w:rPr>
          <w:color w:val="231F20"/>
        </w:rPr>
        <w:t>được</w:t>
      </w:r>
      <w:r>
        <w:rPr>
          <w:color w:val="231F20"/>
          <w:spacing w:val="-12"/>
        </w:rPr>
        <w:t> </w:t>
      </w:r>
      <w:r>
        <w:rPr>
          <w:color w:val="231F20"/>
        </w:rPr>
        <w:t>đều</w:t>
      </w:r>
      <w:r>
        <w:rPr>
          <w:color w:val="231F20"/>
          <w:spacing w:val="-12"/>
        </w:rPr>
        <w:t> </w:t>
      </w:r>
      <w:r>
        <w:rPr>
          <w:color w:val="231F20"/>
          <w:spacing w:val="-4"/>
        </w:rPr>
        <w:t>gọi </w:t>
      </w:r>
      <w:r>
        <w:rPr>
          <w:color w:val="231F20"/>
        </w:rPr>
        <w:t>là</w:t>
      </w:r>
      <w:r>
        <w:rPr>
          <w:color w:val="231F20"/>
          <w:spacing w:val="-6"/>
        </w:rPr>
        <w:t> </w:t>
      </w:r>
      <w:r>
        <w:rPr>
          <w:color w:val="231F20"/>
        </w:rPr>
        <w:t>tịnh,</w:t>
      </w:r>
      <w:r>
        <w:rPr>
          <w:color w:val="231F20"/>
          <w:spacing w:val="-6"/>
        </w:rPr>
        <w:t> </w:t>
      </w:r>
      <w:r>
        <w:rPr>
          <w:color w:val="231F20"/>
        </w:rPr>
        <w:t>nghĩa</w:t>
      </w:r>
      <w:r>
        <w:rPr>
          <w:color w:val="231F20"/>
          <w:spacing w:val="-5"/>
        </w:rPr>
        <w:t> </w:t>
      </w:r>
      <w:r>
        <w:rPr>
          <w:color w:val="231F20"/>
        </w:rPr>
        <w:t>không</w:t>
      </w:r>
      <w:r>
        <w:rPr>
          <w:color w:val="231F20"/>
          <w:spacing w:val="-6"/>
        </w:rPr>
        <w:t> </w:t>
      </w:r>
      <w:r>
        <w:rPr>
          <w:color w:val="231F20"/>
        </w:rPr>
        <w:t>sai</w:t>
      </w:r>
      <w:r>
        <w:rPr>
          <w:color w:val="231F20"/>
          <w:spacing w:val="-6"/>
        </w:rPr>
        <w:t> </w:t>
      </w:r>
      <w:r>
        <w:rPr>
          <w:color w:val="231F20"/>
        </w:rPr>
        <w:t>khác.</w:t>
      </w:r>
      <w:r>
        <w:rPr>
          <w:color w:val="231F20"/>
          <w:spacing w:val="-5"/>
        </w:rPr>
        <w:t> </w:t>
      </w:r>
      <w:r>
        <w:rPr>
          <w:color w:val="231F20"/>
        </w:rPr>
        <w:t>Không</w:t>
      </w:r>
      <w:r>
        <w:rPr>
          <w:color w:val="231F20"/>
          <w:spacing w:val="-6"/>
        </w:rPr>
        <w:t> </w:t>
      </w:r>
      <w:r>
        <w:rPr>
          <w:color w:val="231F20"/>
        </w:rPr>
        <w:t>như</w:t>
      </w:r>
      <w:r>
        <w:rPr>
          <w:color w:val="231F20"/>
          <w:spacing w:val="-5"/>
        </w:rPr>
        <w:t> </w:t>
      </w:r>
      <w:r>
        <w:rPr>
          <w:color w:val="231F20"/>
        </w:rPr>
        <w:t>học</w:t>
      </w:r>
      <w:r>
        <w:rPr>
          <w:color w:val="231F20"/>
          <w:spacing w:val="-6"/>
        </w:rPr>
        <w:t> </w:t>
      </w:r>
      <w:r>
        <w:rPr>
          <w:color w:val="231F20"/>
        </w:rPr>
        <w:t>và</w:t>
      </w:r>
      <w:r>
        <w:rPr>
          <w:color w:val="231F20"/>
          <w:spacing w:val="-6"/>
        </w:rPr>
        <w:t> </w:t>
      </w:r>
      <w:r>
        <w:rPr>
          <w:color w:val="231F20"/>
        </w:rPr>
        <w:t>vô</w:t>
      </w:r>
      <w:r>
        <w:rPr>
          <w:color w:val="231F20"/>
          <w:spacing w:val="-5"/>
        </w:rPr>
        <w:t> </w:t>
      </w:r>
      <w:r>
        <w:rPr>
          <w:color w:val="231F20"/>
        </w:rPr>
        <w:t>học</w:t>
      </w:r>
      <w:r>
        <w:rPr>
          <w:color w:val="231F20"/>
          <w:spacing w:val="-6"/>
        </w:rPr>
        <w:t> </w:t>
      </w:r>
      <w:r>
        <w:rPr>
          <w:color w:val="231F20"/>
        </w:rPr>
        <w:t>có</w:t>
      </w:r>
      <w:r>
        <w:rPr>
          <w:color w:val="231F20"/>
          <w:spacing w:val="-6"/>
        </w:rPr>
        <w:t> </w:t>
      </w:r>
      <w:r>
        <w:rPr>
          <w:color w:val="231F20"/>
        </w:rPr>
        <w:t>tướng</w:t>
      </w:r>
      <w:r>
        <w:rPr>
          <w:color w:val="231F20"/>
          <w:spacing w:val="-5"/>
        </w:rPr>
        <w:t> </w:t>
      </w:r>
      <w:r>
        <w:rPr>
          <w:color w:val="231F20"/>
        </w:rPr>
        <w:t>sai khác, thế nên không nói.</w:t>
      </w:r>
    </w:p>
    <w:p>
      <w:pPr>
        <w:pStyle w:val="BodyText"/>
        <w:spacing w:line="273" w:lineRule="auto" w:before="111"/>
        <w:ind w:left="393" w:right="128"/>
      </w:pPr>
      <w:r>
        <w:rPr>
          <w:color w:val="231F20"/>
        </w:rPr>
        <w:t>Có</w:t>
      </w:r>
      <w:r>
        <w:rPr>
          <w:color w:val="231F20"/>
          <w:spacing w:val="-13"/>
        </w:rPr>
        <w:t> </w:t>
      </w:r>
      <w:r>
        <w:rPr>
          <w:color w:val="231F20"/>
        </w:rPr>
        <w:t>thuyết</w:t>
      </w:r>
      <w:r>
        <w:rPr>
          <w:color w:val="231F20"/>
          <w:spacing w:val="-12"/>
        </w:rPr>
        <w:t> </w:t>
      </w:r>
      <w:r>
        <w:rPr>
          <w:color w:val="231F20"/>
        </w:rPr>
        <w:t>nói:</w:t>
      </w:r>
      <w:r>
        <w:rPr>
          <w:color w:val="231F20"/>
          <w:spacing w:val="-17"/>
        </w:rPr>
        <w:t> </w:t>
      </w:r>
      <w:r>
        <w:rPr>
          <w:color w:val="231F20"/>
          <w:spacing w:val="-4"/>
        </w:rPr>
        <w:t>Tuy</w:t>
      </w:r>
      <w:r>
        <w:rPr>
          <w:color w:val="231F20"/>
          <w:spacing w:val="-12"/>
        </w:rPr>
        <w:t> </w:t>
      </w:r>
      <w:r>
        <w:rPr>
          <w:color w:val="231F20"/>
        </w:rPr>
        <w:t>đắc</w:t>
      </w:r>
      <w:r>
        <w:rPr>
          <w:color w:val="231F20"/>
          <w:spacing w:val="-13"/>
        </w:rPr>
        <w:t> </w:t>
      </w:r>
      <w:r>
        <w:rPr>
          <w:color w:val="231F20"/>
        </w:rPr>
        <w:t>nhưng</w:t>
      </w:r>
      <w:r>
        <w:rPr>
          <w:color w:val="231F20"/>
          <w:spacing w:val="-12"/>
        </w:rPr>
        <w:t> </w:t>
      </w:r>
      <w:r>
        <w:rPr>
          <w:color w:val="231F20"/>
        </w:rPr>
        <w:t>do</w:t>
      </w:r>
      <w:r>
        <w:rPr>
          <w:color w:val="231F20"/>
          <w:spacing w:val="-12"/>
        </w:rPr>
        <w:t> </w:t>
      </w:r>
      <w:r>
        <w:rPr>
          <w:color w:val="231F20"/>
        </w:rPr>
        <w:t>bất</w:t>
      </w:r>
      <w:r>
        <w:rPr>
          <w:color w:val="231F20"/>
          <w:spacing w:val="-12"/>
        </w:rPr>
        <w:t> </w:t>
      </w:r>
      <w:r>
        <w:rPr>
          <w:color w:val="231F20"/>
        </w:rPr>
        <w:t>định</w:t>
      </w:r>
      <w:r>
        <w:rPr>
          <w:color w:val="231F20"/>
          <w:spacing w:val="-13"/>
        </w:rPr>
        <w:t> </w:t>
      </w:r>
      <w:r>
        <w:rPr>
          <w:color w:val="231F20"/>
        </w:rPr>
        <w:t>nên</w:t>
      </w:r>
      <w:r>
        <w:rPr>
          <w:color w:val="231F20"/>
          <w:spacing w:val="-12"/>
        </w:rPr>
        <w:t> </w:t>
      </w:r>
      <w:r>
        <w:rPr>
          <w:color w:val="231F20"/>
        </w:rPr>
        <w:t>không</w:t>
      </w:r>
      <w:r>
        <w:rPr>
          <w:color w:val="231F20"/>
          <w:spacing w:val="-12"/>
        </w:rPr>
        <w:t> </w:t>
      </w:r>
      <w:r>
        <w:rPr>
          <w:color w:val="231F20"/>
        </w:rPr>
        <w:t>nói.</w:t>
      </w:r>
      <w:r>
        <w:rPr>
          <w:color w:val="231F20"/>
          <w:spacing w:val="-12"/>
        </w:rPr>
        <w:t> </w:t>
      </w:r>
      <w:r>
        <w:rPr>
          <w:color w:val="231F20"/>
        </w:rPr>
        <w:t>Nghĩa là sinh nơi cõi dục, xứ Phạm thế, đắc quả A-la-hán là đắc. Sinh nơi địa trên là không đắc.</w:t>
      </w:r>
    </w:p>
    <w:p>
      <w:pPr>
        <w:pStyle w:val="BodyText"/>
        <w:spacing w:line="273" w:lineRule="auto" w:before="111"/>
        <w:ind w:left="393" w:right="127"/>
      </w:pPr>
      <w:r>
        <w:rPr>
          <w:color w:val="231F20"/>
        </w:rPr>
        <w:t>Có thuyết cho: Trong đây nói là đắc hoàn toàn. Sự việc kia chỉ đắc phần ít nên không nói.</w:t>
      </w:r>
    </w:p>
    <w:p>
      <w:pPr>
        <w:pStyle w:val="BodyText"/>
        <w:spacing w:line="273" w:lineRule="auto" w:before="112"/>
        <w:ind w:left="393" w:right="126"/>
      </w:pPr>
      <w:r>
        <w:rPr>
          <w:i/>
          <w:color w:val="231F20"/>
        </w:rPr>
        <w:t>Hỏi:</w:t>
      </w:r>
      <w:r>
        <w:rPr>
          <w:i/>
          <w:color w:val="231F20"/>
          <w:spacing w:val="-9"/>
        </w:rPr>
        <w:t> </w:t>
      </w:r>
      <w:r>
        <w:rPr>
          <w:color w:val="231F20"/>
        </w:rPr>
        <w:t>Từng</w:t>
      </w:r>
      <w:r>
        <w:rPr>
          <w:color w:val="231F20"/>
          <w:spacing w:val="-4"/>
        </w:rPr>
        <w:t> </w:t>
      </w:r>
      <w:r>
        <w:rPr>
          <w:color w:val="231F20"/>
        </w:rPr>
        <w:t>có</w:t>
      </w:r>
      <w:r>
        <w:rPr>
          <w:color w:val="231F20"/>
          <w:spacing w:val="-4"/>
        </w:rPr>
        <w:t> </w:t>
      </w:r>
      <w:r>
        <w:rPr>
          <w:color w:val="231F20"/>
        </w:rPr>
        <w:t>đắc</w:t>
      </w:r>
      <w:r>
        <w:rPr>
          <w:color w:val="231F20"/>
          <w:spacing w:val="-4"/>
        </w:rPr>
        <w:t> </w:t>
      </w:r>
      <w:r>
        <w:rPr>
          <w:color w:val="231F20"/>
        </w:rPr>
        <w:t>vị</w:t>
      </w:r>
      <w:r>
        <w:rPr>
          <w:color w:val="231F20"/>
          <w:spacing w:val="-5"/>
        </w:rPr>
        <w:t> </w:t>
      </w:r>
      <w:r>
        <w:rPr>
          <w:color w:val="231F20"/>
        </w:rPr>
        <w:t>tương</w:t>
      </w:r>
      <w:r>
        <w:rPr>
          <w:color w:val="231F20"/>
          <w:spacing w:val="-4"/>
        </w:rPr>
        <w:t> </w:t>
      </w:r>
      <w:r>
        <w:rPr>
          <w:color w:val="231F20"/>
        </w:rPr>
        <w:t>ưng,</w:t>
      </w:r>
      <w:r>
        <w:rPr>
          <w:color w:val="231F20"/>
          <w:spacing w:val="-4"/>
        </w:rPr>
        <w:t> </w:t>
      </w:r>
      <w:r>
        <w:rPr>
          <w:color w:val="231F20"/>
        </w:rPr>
        <w:t>tịnh</w:t>
      </w:r>
      <w:r>
        <w:rPr>
          <w:color w:val="231F20"/>
          <w:spacing w:val="-4"/>
        </w:rPr>
        <w:t> </w:t>
      </w:r>
      <w:r>
        <w:rPr>
          <w:color w:val="231F20"/>
        </w:rPr>
        <w:t>nơi</w:t>
      </w:r>
      <w:r>
        <w:rPr>
          <w:color w:val="231F20"/>
          <w:spacing w:val="-4"/>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không phải là vô lậu chăng?</w:t>
      </w:r>
    </w:p>
    <w:p>
      <w:pPr>
        <w:pStyle w:val="BodyText"/>
        <w:spacing w:line="273" w:lineRule="auto" w:before="112"/>
        <w:ind w:left="393" w:right="128"/>
      </w:pPr>
      <w:r>
        <w:rPr>
          <w:i/>
          <w:color w:val="231F20"/>
        </w:rPr>
        <w:t>Đáp:</w:t>
      </w:r>
      <w:r>
        <w:rPr>
          <w:i/>
          <w:color w:val="231F20"/>
          <w:spacing w:val="-13"/>
        </w:rPr>
        <w:t> </w:t>
      </w:r>
      <w:r>
        <w:rPr>
          <w:color w:val="231F20"/>
        </w:rPr>
        <w:t>Có.</w:t>
      </w:r>
      <w:r>
        <w:rPr>
          <w:color w:val="231F20"/>
          <w:spacing w:val="-14"/>
        </w:rPr>
        <w:t> </w:t>
      </w:r>
      <w:r>
        <w:rPr>
          <w:color w:val="231F20"/>
        </w:rPr>
        <w:t>Nghĩa</w:t>
      </w:r>
      <w:r>
        <w:rPr>
          <w:color w:val="231F20"/>
          <w:spacing w:val="-14"/>
        </w:rPr>
        <w:t> </w:t>
      </w:r>
      <w:r>
        <w:rPr>
          <w:color w:val="231F20"/>
        </w:rPr>
        <w:t>là</w:t>
      </w:r>
      <w:r>
        <w:rPr>
          <w:color w:val="231F20"/>
          <w:spacing w:val="-14"/>
        </w:rPr>
        <w:t> </w:t>
      </w:r>
      <w:r>
        <w:rPr>
          <w:color w:val="231F20"/>
        </w:rPr>
        <w:t>khi</w:t>
      </w:r>
      <w:r>
        <w:rPr>
          <w:color w:val="231F20"/>
          <w:spacing w:val="-14"/>
        </w:rPr>
        <w:t> </w:t>
      </w:r>
      <w:r>
        <w:rPr>
          <w:color w:val="231F20"/>
        </w:rPr>
        <w:t>ở</w:t>
      </w:r>
      <w:r>
        <w:rPr>
          <w:color w:val="231F20"/>
          <w:spacing w:val="-14"/>
        </w:rPr>
        <w:t> </w:t>
      </w:r>
      <w:r>
        <w:rPr>
          <w:color w:val="231F20"/>
        </w:rPr>
        <w:t>trên</w:t>
      </w:r>
      <w:r>
        <w:rPr>
          <w:color w:val="231F20"/>
          <w:spacing w:val="-14"/>
        </w:rPr>
        <w:t> </w:t>
      </w:r>
      <w:r>
        <w:rPr>
          <w:color w:val="231F20"/>
        </w:rPr>
        <w:t>xứ</w:t>
      </w:r>
      <w:r>
        <w:rPr>
          <w:color w:val="231F20"/>
          <w:spacing w:val="-14"/>
        </w:rPr>
        <w:t> </w:t>
      </w:r>
      <w:r>
        <w:rPr>
          <w:color w:val="231F20"/>
        </w:rPr>
        <w:t>Phạm</w:t>
      </w:r>
      <w:r>
        <w:rPr>
          <w:color w:val="231F20"/>
          <w:spacing w:val="-14"/>
        </w:rPr>
        <w:t> </w:t>
      </w:r>
      <w:r>
        <w:rPr>
          <w:color w:val="231F20"/>
        </w:rPr>
        <w:t>thế</w:t>
      </w:r>
      <w:r>
        <w:rPr>
          <w:color w:val="231F20"/>
          <w:spacing w:val="-14"/>
        </w:rPr>
        <w:t> </w:t>
      </w:r>
      <w:r>
        <w:rPr>
          <w:color w:val="231F20"/>
        </w:rPr>
        <w:t>mạng</w:t>
      </w:r>
      <w:r>
        <w:rPr>
          <w:color w:val="231F20"/>
          <w:spacing w:val="-14"/>
        </w:rPr>
        <w:t> </w:t>
      </w:r>
      <w:r>
        <w:rPr>
          <w:color w:val="231F20"/>
        </w:rPr>
        <w:t>chung,</w:t>
      </w:r>
      <w:r>
        <w:rPr>
          <w:color w:val="231F20"/>
          <w:spacing w:val="-14"/>
        </w:rPr>
        <w:t> </w:t>
      </w:r>
      <w:r>
        <w:rPr>
          <w:color w:val="231F20"/>
        </w:rPr>
        <w:t>sinh</w:t>
      </w:r>
      <w:r>
        <w:rPr>
          <w:color w:val="231F20"/>
          <w:spacing w:val="-14"/>
        </w:rPr>
        <w:t> </w:t>
      </w:r>
      <w:r>
        <w:rPr>
          <w:color w:val="231F20"/>
        </w:rPr>
        <w:t>nơi xứ Phạm thế, do khi trung hữu sinh thì cả hai cùng</w:t>
      </w:r>
      <w:r>
        <w:rPr>
          <w:color w:val="231F20"/>
          <w:spacing w:val="-5"/>
        </w:rPr>
        <w:t> </w:t>
      </w:r>
      <w:r>
        <w:rPr>
          <w:color w:val="231F20"/>
        </w:rPr>
        <w:t>được.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i/>
          <w:color w:val="231F20"/>
        </w:rPr>
        <w:t>Hỏi: </w:t>
      </w:r>
      <w:r>
        <w:rPr>
          <w:color w:val="231F20"/>
        </w:rPr>
        <w:t>Từng có đắc vị tương ưng, vô lậu nơi tĩnh lự thứ nhất không phải là tịnh chăng?</w:t>
      </w:r>
    </w:p>
    <w:p>
      <w:pPr>
        <w:spacing w:before="114"/>
        <w:ind w:left="677" w:right="0" w:firstLine="0"/>
        <w:jc w:val="both"/>
        <w:rPr>
          <w:sz w:val="26"/>
        </w:rPr>
      </w:pPr>
      <w:r>
        <w:rPr>
          <w:i/>
          <w:color w:val="231F20"/>
          <w:sz w:val="26"/>
        </w:rPr>
        <w:t>Đáp: </w:t>
      </w:r>
      <w:r>
        <w:rPr>
          <w:color w:val="231F20"/>
          <w:sz w:val="26"/>
        </w:rPr>
        <w:t>Không có.</w:t>
      </w:r>
    </w:p>
    <w:p>
      <w:pPr>
        <w:pStyle w:val="BodyText"/>
        <w:spacing w:line="276" w:lineRule="auto" w:before="158"/>
        <w:ind w:right="413"/>
      </w:pPr>
      <w:r>
        <w:rPr>
          <w:i/>
          <w:color w:val="231F20"/>
        </w:rPr>
        <w:t>Hỏi: </w:t>
      </w:r>
      <w:r>
        <w:rPr>
          <w:color w:val="231F20"/>
        </w:rPr>
        <w:t>A-la-hán khởi triền nơi xứ Phạm thế, khi thoái chuyển cùng được hai thứ, vì sao nói là không?</w:t>
      </w:r>
    </w:p>
    <w:p>
      <w:pPr>
        <w:pStyle w:val="BodyText"/>
        <w:spacing w:line="276" w:lineRule="auto"/>
        <w:ind w:right="411"/>
      </w:pPr>
      <w:r>
        <w:rPr>
          <w:i/>
          <w:color w:val="231F20"/>
        </w:rPr>
        <w:t>Đáp: </w:t>
      </w:r>
      <w:r>
        <w:rPr>
          <w:color w:val="231F20"/>
        </w:rPr>
        <w:t>Nên nói là có, tức điều vừa nói là đúng, nhưng nói là không, nên biết là nói chưa đầy đủ.</w:t>
      </w:r>
    </w:p>
    <w:p>
      <w:pPr>
        <w:pStyle w:val="BodyText"/>
        <w:spacing w:line="276" w:lineRule="auto"/>
        <w:ind w:right="410"/>
      </w:pPr>
      <w:r>
        <w:rPr>
          <w:color w:val="231F20"/>
        </w:rPr>
        <w:t>Có</w:t>
      </w:r>
      <w:r>
        <w:rPr>
          <w:color w:val="231F20"/>
          <w:spacing w:val="-12"/>
        </w:rPr>
        <w:t> </w:t>
      </w:r>
      <w:r>
        <w:rPr>
          <w:color w:val="231F20"/>
        </w:rPr>
        <w:t>thuyết</w:t>
      </w:r>
      <w:r>
        <w:rPr>
          <w:color w:val="231F20"/>
          <w:spacing w:val="-12"/>
        </w:rPr>
        <w:t> </w:t>
      </w:r>
      <w:r>
        <w:rPr>
          <w:color w:val="231F20"/>
        </w:rPr>
        <w:t>nói:</w:t>
      </w:r>
      <w:r>
        <w:rPr>
          <w:color w:val="231F20"/>
          <w:spacing w:val="-16"/>
        </w:rPr>
        <w:t> </w:t>
      </w:r>
      <w:r>
        <w:rPr>
          <w:color w:val="231F20"/>
        </w:rPr>
        <w:t>Trước</w:t>
      </w:r>
      <w:r>
        <w:rPr>
          <w:color w:val="231F20"/>
          <w:spacing w:val="-12"/>
        </w:rPr>
        <w:t> </w:t>
      </w:r>
      <w:r>
        <w:rPr>
          <w:color w:val="231F20"/>
        </w:rPr>
        <w:t>không</w:t>
      </w:r>
      <w:r>
        <w:rPr>
          <w:color w:val="231F20"/>
          <w:spacing w:val="-11"/>
        </w:rPr>
        <w:t> </w:t>
      </w:r>
      <w:r>
        <w:rPr>
          <w:color w:val="231F20"/>
        </w:rPr>
        <w:t>thành</w:t>
      </w:r>
      <w:r>
        <w:rPr>
          <w:color w:val="231F20"/>
          <w:spacing w:val="-12"/>
        </w:rPr>
        <w:t> </w:t>
      </w:r>
      <w:r>
        <w:rPr>
          <w:color w:val="231F20"/>
        </w:rPr>
        <w:t>tựu,</w:t>
      </w:r>
      <w:r>
        <w:rPr>
          <w:color w:val="231F20"/>
          <w:spacing w:val="-12"/>
        </w:rPr>
        <w:t> </w:t>
      </w:r>
      <w:r>
        <w:rPr>
          <w:color w:val="231F20"/>
        </w:rPr>
        <w:t>nay</w:t>
      </w:r>
      <w:r>
        <w:rPr>
          <w:color w:val="231F20"/>
          <w:spacing w:val="-12"/>
        </w:rPr>
        <w:t> </w:t>
      </w:r>
      <w:r>
        <w:rPr>
          <w:color w:val="231F20"/>
        </w:rPr>
        <w:t>thành</w:t>
      </w:r>
      <w:r>
        <w:rPr>
          <w:color w:val="231F20"/>
          <w:spacing w:val="-12"/>
        </w:rPr>
        <w:t> </w:t>
      </w:r>
      <w:r>
        <w:rPr>
          <w:color w:val="231F20"/>
        </w:rPr>
        <w:t>tựu,</w:t>
      </w:r>
      <w:r>
        <w:rPr>
          <w:color w:val="231F20"/>
          <w:spacing w:val="-11"/>
        </w:rPr>
        <w:t> </w:t>
      </w:r>
      <w:r>
        <w:rPr>
          <w:color w:val="231F20"/>
        </w:rPr>
        <w:t>gọi</w:t>
      </w:r>
      <w:r>
        <w:rPr>
          <w:color w:val="231F20"/>
          <w:spacing w:val="-12"/>
        </w:rPr>
        <w:t> </w:t>
      </w:r>
      <w:r>
        <w:rPr>
          <w:color w:val="231F20"/>
        </w:rPr>
        <w:t>là</w:t>
      </w:r>
      <w:r>
        <w:rPr>
          <w:color w:val="231F20"/>
          <w:spacing w:val="-12"/>
        </w:rPr>
        <w:t> </w:t>
      </w:r>
      <w:r>
        <w:rPr>
          <w:color w:val="231F20"/>
        </w:rPr>
        <w:t>đắc vô lậu nơi tĩnh lự thứ nhất, trước đã thành tựu thế nên không nói.</w:t>
      </w:r>
    </w:p>
    <w:p>
      <w:pPr>
        <w:pStyle w:val="BodyText"/>
        <w:spacing w:line="276" w:lineRule="auto" w:before="113"/>
        <w:ind w:right="410"/>
      </w:pPr>
      <w:r>
        <w:rPr>
          <w:color w:val="231F20"/>
        </w:rPr>
        <w:t>Có</w:t>
      </w:r>
      <w:r>
        <w:rPr>
          <w:color w:val="231F20"/>
          <w:spacing w:val="-13"/>
        </w:rPr>
        <w:t> </w:t>
      </w:r>
      <w:r>
        <w:rPr>
          <w:color w:val="231F20"/>
        </w:rPr>
        <w:t>thuyết</w:t>
      </w:r>
      <w:r>
        <w:rPr>
          <w:color w:val="231F20"/>
          <w:spacing w:val="-13"/>
        </w:rPr>
        <w:t> </w:t>
      </w:r>
      <w:r>
        <w:rPr>
          <w:color w:val="231F20"/>
        </w:rPr>
        <w:t>cho:</w:t>
      </w:r>
      <w:r>
        <w:rPr>
          <w:color w:val="231F20"/>
          <w:spacing w:val="-18"/>
        </w:rPr>
        <w:t> </w:t>
      </w:r>
      <w:r>
        <w:rPr>
          <w:color w:val="231F20"/>
        </w:rPr>
        <w:t>Trước</w:t>
      </w:r>
      <w:r>
        <w:rPr>
          <w:color w:val="231F20"/>
          <w:spacing w:val="-13"/>
        </w:rPr>
        <w:t> </w:t>
      </w:r>
      <w:r>
        <w:rPr>
          <w:color w:val="231F20"/>
        </w:rPr>
        <w:t>đã</w:t>
      </w:r>
      <w:r>
        <w:rPr>
          <w:color w:val="231F20"/>
          <w:spacing w:val="-13"/>
        </w:rPr>
        <w:t> </w:t>
      </w:r>
      <w:r>
        <w:rPr>
          <w:color w:val="231F20"/>
        </w:rPr>
        <w:t>nói</w:t>
      </w:r>
      <w:r>
        <w:rPr>
          <w:color w:val="231F20"/>
          <w:spacing w:val="-12"/>
        </w:rPr>
        <w:t> </w:t>
      </w:r>
      <w:r>
        <w:rPr>
          <w:color w:val="231F20"/>
        </w:rPr>
        <w:t>vô</w:t>
      </w:r>
      <w:r>
        <w:rPr>
          <w:color w:val="231F20"/>
          <w:spacing w:val="-13"/>
        </w:rPr>
        <w:t> </w:t>
      </w:r>
      <w:r>
        <w:rPr>
          <w:color w:val="231F20"/>
        </w:rPr>
        <w:t>lậu</w:t>
      </w:r>
      <w:r>
        <w:rPr>
          <w:color w:val="231F20"/>
          <w:spacing w:val="-13"/>
        </w:rPr>
        <w:t> </w:t>
      </w:r>
      <w:r>
        <w:rPr>
          <w:color w:val="231F20"/>
        </w:rPr>
        <w:t>là</w:t>
      </w:r>
      <w:r>
        <w:rPr>
          <w:color w:val="231F20"/>
          <w:spacing w:val="-13"/>
        </w:rPr>
        <w:t> </w:t>
      </w:r>
      <w:r>
        <w:rPr>
          <w:color w:val="231F20"/>
        </w:rPr>
        <w:t>công</w:t>
      </w:r>
      <w:r>
        <w:rPr>
          <w:color w:val="231F20"/>
          <w:spacing w:val="-13"/>
        </w:rPr>
        <w:t> </w:t>
      </w:r>
      <w:r>
        <w:rPr>
          <w:color w:val="231F20"/>
        </w:rPr>
        <w:t>đức</w:t>
      </w:r>
      <w:r>
        <w:rPr>
          <w:color w:val="231F20"/>
          <w:spacing w:val="-13"/>
        </w:rPr>
        <w:t> </w:t>
      </w:r>
      <w:r>
        <w:rPr>
          <w:color w:val="231F20"/>
        </w:rPr>
        <w:t>hơn</w:t>
      </w:r>
      <w:r>
        <w:rPr>
          <w:color w:val="231F20"/>
          <w:spacing w:val="-12"/>
        </w:rPr>
        <w:t> </w:t>
      </w:r>
      <w:r>
        <w:rPr>
          <w:color w:val="231F20"/>
        </w:rPr>
        <w:t>hết.</w:t>
      </w:r>
      <w:r>
        <w:rPr>
          <w:color w:val="231F20"/>
          <w:spacing w:val="-13"/>
        </w:rPr>
        <w:t> </w:t>
      </w:r>
      <w:r>
        <w:rPr>
          <w:color w:val="231F20"/>
        </w:rPr>
        <w:t>Đối</w:t>
      </w:r>
      <w:r>
        <w:rPr>
          <w:color w:val="231F20"/>
          <w:spacing w:val="-13"/>
        </w:rPr>
        <w:t> </w:t>
      </w:r>
      <w:r>
        <w:rPr>
          <w:color w:val="231F20"/>
        </w:rPr>
        <w:t>với lúc thắng tấn hiển bày về đắc là thuận. Khi thoái chuyển hiển bày</w:t>
      </w:r>
      <w:r>
        <w:rPr>
          <w:color w:val="231F20"/>
          <w:spacing w:val="-29"/>
        </w:rPr>
        <w:t> </w:t>
      </w:r>
      <w:r>
        <w:rPr>
          <w:color w:val="231F20"/>
          <w:spacing w:val="-6"/>
        </w:rPr>
        <w:t>về </w:t>
      </w:r>
      <w:r>
        <w:rPr>
          <w:color w:val="231F20"/>
        </w:rPr>
        <w:t>đắc là không thuận, cho nên không nói.</w:t>
      </w:r>
    </w:p>
    <w:p>
      <w:pPr>
        <w:pStyle w:val="BodyText"/>
        <w:spacing w:line="276" w:lineRule="auto"/>
        <w:ind w:right="410"/>
      </w:pPr>
      <w:r>
        <w:rPr>
          <w:i/>
          <w:color w:val="231F20"/>
        </w:rPr>
        <w:t>Hỏi: </w:t>
      </w:r>
      <w:r>
        <w:rPr>
          <w:color w:val="231F20"/>
        </w:rPr>
        <w:t>Từng có đắc tịnh, vô lậu nơi tĩnh lự thứ nhất không phải là vị tương ưng chăng?</w:t>
      </w:r>
    </w:p>
    <w:p>
      <w:pPr>
        <w:pStyle w:val="BodyText"/>
        <w:spacing w:line="276" w:lineRule="auto"/>
        <w:ind w:right="411"/>
      </w:pPr>
      <w:r>
        <w:rPr>
          <w:i/>
          <w:color w:val="231F20"/>
        </w:rPr>
        <w:t>Đáp: </w:t>
      </w:r>
      <w:r>
        <w:rPr>
          <w:color w:val="231F20"/>
        </w:rPr>
        <w:t>Có. Nghĩa là các bậc Thánh khi dứt hết ái nơi cõi dục,</w:t>
      </w:r>
      <w:r>
        <w:rPr>
          <w:color w:val="231F20"/>
          <w:spacing w:val="-40"/>
        </w:rPr>
        <w:t> </w:t>
      </w:r>
      <w:r>
        <w:rPr>
          <w:color w:val="231F20"/>
        </w:rPr>
        <w:t>do khi đắc quả Bất hoàn là cùng đắc cả hai thứ.</w:t>
      </w:r>
    </w:p>
    <w:p>
      <w:pPr>
        <w:pStyle w:val="BodyText"/>
        <w:spacing w:line="276" w:lineRule="auto"/>
        <w:ind w:right="406"/>
      </w:pPr>
      <w:r>
        <w:rPr>
          <w:i/>
          <w:color w:val="231F20"/>
        </w:rPr>
        <w:t>Hỏi: </w:t>
      </w:r>
      <w:r>
        <w:rPr>
          <w:color w:val="231F20"/>
        </w:rPr>
        <w:t>Từng có đắc vị tương ưng, tịnh, vô lậu nơi tĩnh lự thứ nhất chăng?</w:t>
      </w:r>
    </w:p>
    <w:p>
      <w:pPr>
        <w:spacing w:before="114"/>
        <w:ind w:left="677" w:right="0" w:firstLine="0"/>
        <w:jc w:val="both"/>
        <w:rPr>
          <w:sz w:val="26"/>
        </w:rPr>
      </w:pPr>
      <w:r>
        <w:rPr>
          <w:i/>
          <w:color w:val="231F20"/>
          <w:sz w:val="26"/>
        </w:rPr>
        <w:t>Đáp: </w:t>
      </w:r>
      <w:r>
        <w:rPr>
          <w:color w:val="231F20"/>
          <w:sz w:val="26"/>
        </w:rPr>
        <w:t>Không có.</w:t>
      </w:r>
    </w:p>
    <w:p>
      <w:pPr>
        <w:pStyle w:val="BodyText"/>
        <w:spacing w:line="276" w:lineRule="auto" w:before="158"/>
        <w:ind w:right="412"/>
      </w:pPr>
      <w:r>
        <w:rPr>
          <w:i/>
          <w:color w:val="231F20"/>
        </w:rPr>
        <w:t>Hỏi: </w:t>
      </w:r>
      <w:r>
        <w:rPr>
          <w:color w:val="231F20"/>
        </w:rPr>
        <w:t>Quả A-la-hán khởi triền ở xứ Phạm thế, khi thoái chuyển thì cùng được cả ba thứ, vì sao không nói?</w:t>
      </w:r>
    </w:p>
    <w:p>
      <w:pPr>
        <w:pStyle w:val="BodyText"/>
        <w:spacing w:line="276" w:lineRule="auto"/>
        <w:ind w:right="411"/>
      </w:pPr>
      <w:r>
        <w:rPr>
          <w:i/>
          <w:color w:val="231F20"/>
        </w:rPr>
        <w:t>Đáp: </w:t>
      </w:r>
      <w:r>
        <w:rPr>
          <w:color w:val="231F20"/>
        </w:rPr>
        <w:t>Khi ấy, tịnh do chỉ được phần ít nên không nói. Còn vô lậu như trước đã nói.</w:t>
      </w:r>
    </w:p>
    <w:p>
      <w:pPr>
        <w:pStyle w:val="BodyText"/>
        <w:spacing w:before="113"/>
        <w:ind w:left="677" w:firstLine="0"/>
      </w:pPr>
      <w:r>
        <w:rPr>
          <w:i/>
          <w:color w:val="231F20"/>
        </w:rPr>
        <w:t>Hỏi: </w:t>
      </w:r>
      <w:r>
        <w:rPr>
          <w:color w:val="231F20"/>
        </w:rPr>
        <w:t>Đắc và thành tựu có gì khác nhau?</w:t>
      </w:r>
    </w:p>
    <w:p>
      <w:pPr>
        <w:pStyle w:val="BodyText"/>
        <w:spacing w:line="276" w:lineRule="auto" w:before="159"/>
        <w:ind w:right="411"/>
      </w:pPr>
      <w:r>
        <w:rPr>
          <w:i/>
          <w:color w:val="231F20"/>
        </w:rPr>
        <w:t>Đáp: </w:t>
      </w:r>
      <w:r>
        <w:rPr>
          <w:color w:val="231F20"/>
        </w:rPr>
        <w:t>Có thuyết nói: Tên gọi tức khác. Nghĩa là gọi là đắc, gọi là thành tựu.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jc w:val="left"/>
      </w:pPr>
      <w:r>
        <w:rPr>
          <w:color w:val="231F20"/>
        </w:rPr>
        <w:t>Có thuyết nêu: Chưa được mà được gọi là đắc. Đã được mà được gọi là thành tựu.</w:t>
      </w:r>
    </w:p>
    <w:p>
      <w:pPr>
        <w:pStyle w:val="BodyText"/>
        <w:spacing w:line="268" w:lineRule="auto" w:before="115"/>
        <w:ind w:left="393"/>
        <w:jc w:val="left"/>
      </w:pPr>
      <w:r>
        <w:rPr>
          <w:color w:val="231F20"/>
        </w:rPr>
        <w:t>Có thuyết cho: Đầu tiên được gọi là đắc. Về sau thường xuyên được gọi là thành tựu.</w:t>
      </w:r>
    </w:p>
    <w:p>
      <w:pPr>
        <w:pStyle w:val="BodyText"/>
        <w:spacing w:before="116"/>
        <w:ind w:left="960" w:firstLine="0"/>
        <w:jc w:val="left"/>
      </w:pPr>
      <w:r>
        <w:rPr>
          <w:color w:val="231F20"/>
        </w:rPr>
        <w:t>Có thuyết nói: Trước không thành tựu mà thành tựu gọi là đắc.</w:t>
      </w:r>
    </w:p>
    <w:p>
      <w:pPr>
        <w:pStyle w:val="BodyText"/>
        <w:spacing w:before="37"/>
        <w:ind w:left="393" w:firstLine="0"/>
        <w:jc w:val="left"/>
      </w:pPr>
      <w:r>
        <w:rPr>
          <w:color w:val="231F20"/>
        </w:rPr>
        <w:t>Trước đã thành tựu mà thành tựu gọi là thành tựu.</w:t>
      </w:r>
    </w:p>
    <w:p>
      <w:pPr>
        <w:pStyle w:val="BodyText"/>
        <w:spacing w:before="151"/>
        <w:ind w:left="960" w:firstLine="0"/>
        <w:jc w:val="left"/>
      </w:pPr>
      <w:r>
        <w:rPr>
          <w:color w:val="231F20"/>
        </w:rPr>
        <w:t>Có</w:t>
      </w:r>
      <w:r>
        <w:rPr>
          <w:color w:val="231F20"/>
          <w:spacing w:val="-14"/>
        </w:rPr>
        <w:t> </w:t>
      </w:r>
      <w:r>
        <w:rPr>
          <w:color w:val="231F20"/>
        </w:rPr>
        <w:t>thuyết</w:t>
      </w:r>
      <w:r>
        <w:rPr>
          <w:color w:val="231F20"/>
          <w:spacing w:val="-14"/>
        </w:rPr>
        <w:t> </w:t>
      </w:r>
      <w:r>
        <w:rPr>
          <w:color w:val="231F20"/>
        </w:rPr>
        <w:t>cho:</w:t>
      </w:r>
      <w:r>
        <w:rPr>
          <w:color w:val="231F20"/>
          <w:spacing w:val="-17"/>
        </w:rPr>
        <w:t> </w:t>
      </w:r>
      <w:r>
        <w:rPr>
          <w:color w:val="231F20"/>
        </w:rPr>
        <w:t>Trước</w:t>
      </w:r>
      <w:r>
        <w:rPr>
          <w:color w:val="231F20"/>
          <w:spacing w:val="-14"/>
        </w:rPr>
        <w:t> </w:t>
      </w:r>
      <w:r>
        <w:rPr>
          <w:color w:val="231F20"/>
        </w:rPr>
        <w:t>không</w:t>
      </w:r>
      <w:r>
        <w:rPr>
          <w:color w:val="231F20"/>
          <w:spacing w:val="-14"/>
        </w:rPr>
        <w:t> </w:t>
      </w:r>
      <w:r>
        <w:rPr>
          <w:color w:val="231F20"/>
        </w:rPr>
        <w:t>hệ</w:t>
      </w:r>
      <w:r>
        <w:rPr>
          <w:color w:val="231F20"/>
          <w:spacing w:val="-13"/>
        </w:rPr>
        <w:t> </w:t>
      </w:r>
      <w:r>
        <w:rPr>
          <w:color w:val="231F20"/>
        </w:rPr>
        <w:t>thuộc</w:t>
      </w:r>
      <w:r>
        <w:rPr>
          <w:color w:val="231F20"/>
          <w:spacing w:val="-14"/>
        </w:rPr>
        <w:t> </w:t>
      </w:r>
      <w:r>
        <w:rPr>
          <w:color w:val="231F20"/>
        </w:rPr>
        <w:t>mà</w:t>
      </w:r>
      <w:r>
        <w:rPr>
          <w:color w:val="231F20"/>
          <w:spacing w:val="-13"/>
        </w:rPr>
        <w:t> </w:t>
      </w:r>
      <w:r>
        <w:rPr>
          <w:color w:val="231F20"/>
        </w:rPr>
        <w:t>có</w:t>
      </w:r>
      <w:r>
        <w:rPr>
          <w:color w:val="231F20"/>
          <w:spacing w:val="-13"/>
        </w:rPr>
        <w:t> </w:t>
      </w:r>
      <w:r>
        <w:rPr>
          <w:color w:val="231F20"/>
        </w:rPr>
        <w:t>hệ</w:t>
      </w:r>
      <w:r>
        <w:rPr>
          <w:color w:val="231F20"/>
          <w:spacing w:val="-14"/>
        </w:rPr>
        <w:t> </w:t>
      </w:r>
      <w:r>
        <w:rPr>
          <w:color w:val="231F20"/>
        </w:rPr>
        <w:t>thuộc</w:t>
      </w:r>
      <w:r>
        <w:rPr>
          <w:color w:val="231F20"/>
          <w:spacing w:val="-12"/>
        </w:rPr>
        <w:t> </w:t>
      </w:r>
      <w:r>
        <w:rPr>
          <w:color w:val="231F20"/>
        </w:rPr>
        <w:t>gọi</w:t>
      </w:r>
      <w:r>
        <w:rPr>
          <w:color w:val="231F20"/>
          <w:spacing w:val="-14"/>
        </w:rPr>
        <w:t> </w:t>
      </w:r>
      <w:r>
        <w:rPr>
          <w:color w:val="231F20"/>
        </w:rPr>
        <w:t>là</w:t>
      </w:r>
      <w:r>
        <w:rPr>
          <w:color w:val="231F20"/>
          <w:spacing w:val="-14"/>
        </w:rPr>
        <w:t> </w:t>
      </w:r>
      <w:r>
        <w:rPr>
          <w:color w:val="231F20"/>
        </w:rPr>
        <w:t>đắc.</w:t>
      </w:r>
    </w:p>
    <w:p>
      <w:pPr>
        <w:pStyle w:val="BodyText"/>
        <w:spacing w:before="37"/>
        <w:ind w:left="393" w:firstLine="0"/>
        <w:jc w:val="left"/>
      </w:pPr>
      <w:r>
        <w:rPr>
          <w:color w:val="231F20"/>
        </w:rPr>
        <w:t>Trước có hệ thuộc mà có hệ thuộc gọi là thành tựu.</w:t>
      </w:r>
    </w:p>
    <w:p>
      <w:pPr>
        <w:pStyle w:val="BodyText"/>
        <w:spacing w:line="268" w:lineRule="auto" w:before="150"/>
        <w:ind w:left="393"/>
        <w:jc w:val="left"/>
      </w:pPr>
      <w:r>
        <w:rPr>
          <w:color w:val="231F20"/>
        </w:rPr>
        <w:t>Có thuyết nói: Ban đầu được gọi là đắc. Được rồi không đoạn mất gọi là thành tựu.</w:t>
      </w:r>
    </w:p>
    <w:p>
      <w:pPr>
        <w:pStyle w:val="BodyText"/>
        <w:spacing w:line="268" w:lineRule="auto" w:before="116"/>
        <w:ind w:left="393" w:right="37"/>
        <w:jc w:val="left"/>
      </w:pPr>
      <w:r>
        <w:rPr>
          <w:color w:val="231F20"/>
        </w:rPr>
        <w:t>Có thuyết nêu: Thu đạt đầu tiên gọi là đắc. Được rồi không mất gọi là thành tựu.</w:t>
      </w:r>
    </w:p>
    <w:p>
      <w:pPr>
        <w:pStyle w:val="BodyText"/>
        <w:spacing w:line="268" w:lineRule="auto" w:before="115"/>
        <w:ind w:left="393"/>
        <w:jc w:val="left"/>
      </w:pPr>
      <w:r>
        <w:rPr>
          <w:color w:val="231F20"/>
        </w:rPr>
        <w:t>Thế nên, đắc chỉ ở nơi thành tựu đầu, còn chung cho đắc trước sau là thành tựu. Đó là sự sai biệt.</w:t>
      </w:r>
    </w:p>
    <w:p>
      <w:pPr>
        <w:pStyle w:val="BodyText"/>
        <w:spacing w:line="268" w:lineRule="auto" w:before="116"/>
        <w:ind w:left="393" w:right="116"/>
        <w:jc w:val="left"/>
      </w:pPr>
      <w:r>
        <w:rPr>
          <w:i/>
          <w:color w:val="231F20"/>
        </w:rPr>
        <w:t>Hỏi: </w:t>
      </w:r>
      <w:r>
        <w:rPr>
          <w:color w:val="231F20"/>
        </w:rPr>
        <w:t>Từng có bỏ vị tương ưng nơi tĩnh lự thứ nhất không phải là tịnh, vô lậu chăng?</w:t>
      </w:r>
    </w:p>
    <w:p>
      <w:pPr>
        <w:pStyle w:val="BodyText"/>
        <w:spacing w:before="116"/>
        <w:ind w:left="960" w:firstLine="0"/>
        <w:jc w:val="left"/>
      </w:pPr>
      <w:r>
        <w:rPr>
          <w:i/>
          <w:color w:val="231F20"/>
        </w:rPr>
        <w:t>Đáp: </w:t>
      </w:r>
      <w:r>
        <w:rPr>
          <w:color w:val="231F20"/>
        </w:rPr>
        <w:t>Có. Nghĩa là khi dứt hết ái nơi xứ Phạm thế.</w:t>
      </w:r>
    </w:p>
    <w:p>
      <w:pPr>
        <w:pStyle w:val="BodyText"/>
        <w:spacing w:line="268" w:lineRule="auto" w:before="150"/>
        <w:ind w:left="393" w:right="127"/>
      </w:pPr>
      <w:r>
        <w:rPr>
          <w:color w:val="231F20"/>
        </w:rPr>
        <w:t>Các phần văn như thế, như nơi Bản luận đã nói, tùy chỗ thích ứng cùng với đắc có trái nhau, nên nói rộng.</w:t>
      </w:r>
    </w:p>
    <w:p>
      <w:pPr>
        <w:pStyle w:val="BodyText"/>
        <w:spacing w:line="268" w:lineRule="auto" w:before="116"/>
        <w:ind w:left="393" w:right="128"/>
      </w:pPr>
      <w:r>
        <w:rPr>
          <w:i/>
          <w:color w:val="231F20"/>
        </w:rPr>
        <w:t>Hỏi: </w:t>
      </w:r>
      <w:r>
        <w:rPr>
          <w:color w:val="231F20"/>
        </w:rPr>
        <w:t>Khi dứt hết ái nơi xứ Phạm thế cũng bỏ phần thoái nơi tịnh, vì sao trong đây không nói?</w:t>
      </w:r>
    </w:p>
    <w:p>
      <w:pPr>
        <w:pStyle w:val="BodyText"/>
        <w:spacing w:line="268" w:lineRule="auto" w:before="116"/>
        <w:ind w:left="393" w:right="128"/>
      </w:pPr>
      <w:r>
        <w:rPr>
          <w:i/>
          <w:color w:val="231F20"/>
        </w:rPr>
        <w:t>Đáp:</w:t>
      </w:r>
      <w:r>
        <w:rPr>
          <w:i/>
          <w:color w:val="231F20"/>
          <w:spacing w:val="-10"/>
        </w:rPr>
        <w:t> </w:t>
      </w:r>
      <w:r>
        <w:rPr>
          <w:color w:val="231F20"/>
        </w:rPr>
        <w:t>Ở</w:t>
      </w:r>
      <w:r>
        <w:rPr>
          <w:color w:val="231F20"/>
          <w:spacing w:val="-9"/>
        </w:rPr>
        <w:t> </w:t>
      </w:r>
      <w:r>
        <w:rPr>
          <w:color w:val="231F20"/>
        </w:rPr>
        <w:t>đây</w:t>
      </w:r>
      <w:r>
        <w:rPr>
          <w:color w:val="231F20"/>
          <w:spacing w:val="-9"/>
        </w:rPr>
        <w:t> </w:t>
      </w:r>
      <w:r>
        <w:rPr>
          <w:color w:val="231F20"/>
        </w:rPr>
        <w:t>nói</w:t>
      </w:r>
      <w:r>
        <w:rPr>
          <w:color w:val="231F20"/>
          <w:spacing w:val="-9"/>
        </w:rPr>
        <w:t> </w:t>
      </w:r>
      <w:r>
        <w:rPr>
          <w:color w:val="231F20"/>
        </w:rPr>
        <w:t>là</w:t>
      </w:r>
      <w:r>
        <w:rPr>
          <w:color w:val="231F20"/>
          <w:spacing w:val="-10"/>
        </w:rPr>
        <w:t> </w:t>
      </w:r>
      <w:r>
        <w:rPr>
          <w:color w:val="231F20"/>
        </w:rPr>
        <w:t>xả</w:t>
      </w:r>
      <w:r>
        <w:rPr>
          <w:color w:val="231F20"/>
          <w:spacing w:val="-9"/>
        </w:rPr>
        <w:t> </w:t>
      </w:r>
      <w:r>
        <w:rPr>
          <w:color w:val="231F20"/>
        </w:rPr>
        <w:t>bỏ</w:t>
      </w:r>
      <w:r>
        <w:rPr>
          <w:color w:val="231F20"/>
          <w:spacing w:val="-9"/>
        </w:rPr>
        <w:t> </w:t>
      </w:r>
      <w:r>
        <w:rPr>
          <w:color w:val="231F20"/>
        </w:rPr>
        <w:t>tất</w:t>
      </w:r>
      <w:r>
        <w:rPr>
          <w:color w:val="231F20"/>
          <w:spacing w:val="-9"/>
        </w:rPr>
        <w:t> </w:t>
      </w:r>
      <w:r>
        <w:rPr>
          <w:color w:val="231F20"/>
        </w:rPr>
        <w:t>cả.</w:t>
      </w:r>
      <w:r>
        <w:rPr>
          <w:color w:val="231F20"/>
          <w:spacing w:val="-10"/>
        </w:rPr>
        <w:t> </w:t>
      </w:r>
      <w:r>
        <w:rPr>
          <w:color w:val="231F20"/>
        </w:rPr>
        <w:t>Sự</w:t>
      </w:r>
      <w:r>
        <w:rPr>
          <w:color w:val="231F20"/>
          <w:spacing w:val="-9"/>
        </w:rPr>
        <w:t> </w:t>
      </w:r>
      <w:r>
        <w:rPr>
          <w:color w:val="231F20"/>
        </w:rPr>
        <w:t>việc</w:t>
      </w:r>
      <w:r>
        <w:rPr>
          <w:color w:val="231F20"/>
          <w:spacing w:val="-9"/>
        </w:rPr>
        <w:t> </w:t>
      </w:r>
      <w:r>
        <w:rPr>
          <w:color w:val="231F20"/>
        </w:rPr>
        <w:t>kia</w:t>
      </w:r>
      <w:r>
        <w:rPr>
          <w:color w:val="231F20"/>
          <w:spacing w:val="-9"/>
        </w:rPr>
        <w:t> </w:t>
      </w:r>
      <w:r>
        <w:rPr>
          <w:color w:val="231F20"/>
        </w:rPr>
        <w:t>chỉ</w:t>
      </w:r>
      <w:r>
        <w:rPr>
          <w:color w:val="231F20"/>
          <w:spacing w:val="-9"/>
        </w:rPr>
        <w:t> </w:t>
      </w:r>
      <w:r>
        <w:rPr>
          <w:color w:val="231F20"/>
        </w:rPr>
        <w:t>xả</w:t>
      </w:r>
      <w:r>
        <w:rPr>
          <w:color w:val="231F20"/>
          <w:spacing w:val="-10"/>
        </w:rPr>
        <w:t> </w:t>
      </w:r>
      <w:r>
        <w:rPr>
          <w:color w:val="231F20"/>
        </w:rPr>
        <w:t>bỏ</w:t>
      </w:r>
      <w:r>
        <w:rPr>
          <w:color w:val="231F20"/>
          <w:spacing w:val="-9"/>
        </w:rPr>
        <w:t> </w:t>
      </w:r>
      <w:r>
        <w:rPr>
          <w:color w:val="231F20"/>
        </w:rPr>
        <w:t>phần</w:t>
      </w:r>
      <w:r>
        <w:rPr>
          <w:color w:val="231F20"/>
          <w:spacing w:val="-9"/>
        </w:rPr>
        <w:t> </w:t>
      </w:r>
      <w:r>
        <w:rPr>
          <w:color w:val="231F20"/>
        </w:rPr>
        <w:t>ít</w:t>
      </w:r>
      <w:r>
        <w:rPr>
          <w:color w:val="231F20"/>
          <w:spacing w:val="-9"/>
        </w:rPr>
        <w:t> </w:t>
      </w:r>
      <w:r>
        <w:rPr>
          <w:color w:val="231F20"/>
        </w:rPr>
        <w:t>nên không nói.</w:t>
      </w:r>
    </w:p>
    <w:p>
      <w:pPr>
        <w:pStyle w:val="BodyText"/>
        <w:spacing w:line="268" w:lineRule="auto" w:before="115"/>
        <w:ind w:left="393" w:right="127"/>
      </w:pPr>
      <w:r>
        <w:rPr>
          <w:i/>
          <w:color w:val="231F20"/>
        </w:rPr>
        <w:t>Hỏi: </w:t>
      </w:r>
      <w:r>
        <w:rPr>
          <w:color w:val="231F20"/>
        </w:rPr>
        <w:t>Đắc quả luyện căn và phần vị thoái chuyển đều có chỉ xả bỏ vô lậu nơi tĩnh lự thứ nhất không phải là thứ khác, vì sao trong đây không nói?</w:t>
      </w:r>
    </w:p>
    <w:p>
      <w:pPr>
        <w:pStyle w:val="BodyText"/>
        <w:spacing w:before="121"/>
        <w:ind w:left="960" w:firstLine="0"/>
      </w:pPr>
      <w:r>
        <w:rPr>
          <w:i/>
          <w:color w:val="231F20"/>
          <w:spacing w:val="-3"/>
        </w:rPr>
        <w:t>Đáp:</w:t>
      </w:r>
      <w:r>
        <w:rPr>
          <w:i/>
          <w:color w:val="231F20"/>
          <w:spacing w:val="-16"/>
        </w:rPr>
        <w:t> </w:t>
      </w:r>
      <w:r>
        <w:rPr>
          <w:color w:val="231F20"/>
        </w:rPr>
        <w:t>Có</w:t>
      </w:r>
      <w:r>
        <w:rPr>
          <w:color w:val="231F20"/>
          <w:spacing w:val="-15"/>
        </w:rPr>
        <w:t> </w:t>
      </w:r>
      <w:r>
        <w:rPr>
          <w:color w:val="231F20"/>
          <w:spacing w:val="-3"/>
        </w:rPr>
        <w:t>thuyết</w:t>
      </w:r>
      <w:r>
        <w:rPr>
          <w:color w:val="231F20"/>
          <w:spacing w:val="-16"/>
        </w:rPr>
        <w:t> </w:t>
      </w:r>
      <w:r>
        <w:rPr>
          <w:color w:val="231F20"/>
          <w:spacing w:val="-3"/>
        </w:rPr>
        <w:t>nói:</w:t>
      </w:r>
      <w:r>
        <w:rPr>
          <w:color w:val="231F20"/>
          <w:spacing w:val="-15"/>
        </w:rPr>
        <w:t> </w:t>
      </w:r>
      <w:r>
        <w:rPr>
          <w:color w:val="231F20"/>
        </w:rPr>
        <w:t>Nên</w:t>
      </w:r>
      <w:r>
        <w:rPr>
          <w:color w:val="231F20"/>
          <w:spacing w:val="-16"/>
        </w:rPr>
        <w:t> </w:t>
      </w:r>
      <w:r>
        <w:rPr>
          <w:color w:val="231F20"/>
        </w:rPr>
        <w:t>nói</w:t>
      </w:r>
      <w:r>
        <w:rPr>
          <w:color w:val="231F20"/>
          <w:spacing w:val="-15"/>
        </w:rPr>
        <w:t> </w:t>
      </w:r>
      <w:r>
        <w:rPr>
          <w:color w:val="231F20"/>
        </w:rPr>
        <w:t>mà</w:t>
      </w:r>
      <w:r>
        <w:rPr>
          <w:color w:val="231F20"/>
          <w:spacing w:val="-16"/>
        </w:rPr>
        <w:t> </w:t>
      </w:r>
      <w:r>
        <w:rPr>
          <w:color w:val="231F20"/>
          <w:spacing w:val="-3"/>
        </w:rPr>
        <w:t>không</w:t>
      </w:r>
      <w:r>
        <w:rPr>
          <w:color w:val="231F20"/>
          <w:spacing w:val="-15"/>
        </w:rPr>
        <w:t> </w:t>
      </w:r>
      <w:r>
        <w:rPr>
          <w:color w:val="231F20"/>
          <w:spacing w:val="-3"/>
        </w:rPr>
        <w:t>nói,</w:t>
      </w:r>
      <w:r>
        <w:rPr>
          <w:color w:val="231F20"/>
          <w:spacing w:val="-15"/>
        </w:rPr>
        <w:t> </w:t>
      </w:r>
      <w:r>
        <w:rPr>
          <w:color w:val="231F20"/>
          <w:spacing w:val="-3"/>
        </w:rPr>
        <w:t>phải</w:t>
      </w:r>
      <w:r>
        <w:rPr>
          <w:color w:val="231F20"/>
          <w:spacing w:val="-16"/>
        </w:rPr>
        <w:t> </w:t>
      </w:r>
      <w:r>
        <w:rPr>
          <w:color w:val="231F20"/>
          <w:spacing w:val="-3"/>
        </w:rPr>
        <w:t>biết</w:t>
      </w:r>
      <w:r>
        <w:rPr>
          <w:color w:val="231F20"/>
          <w:spacing w:val="-15"/>
        </w:rPr>
        <w:t> </w:t>
      </w:r>
      <w:r>
        <w:rPr>
          <w:color w:val="231F20"/>
        </w:rPr>
        <w:t>có</w:t>
      </w:r>
      <w:r>
        <w:rPr>
          <w:color w:val="231F20"/>
          <w:spacing w:val="-16"/>
        </w:rPr>
        <w:t> </w:t>
      </w:r>
      <w:r>
        <w:rPr>
          <w:color w:val="231F20"/>
        </w:rPr>
        <w:t>cái</w:t>
      </w:r>
      <w:r>
        <w:rPr>
          <w:color w:val="231F20"/>
          <w:spacing w:val="-15"/>
        </w:rPr>
        <w:t> </w:t>
      </w:r>
      <w:r>
        <w:rPr>
          <w:color w:val="231F20"/>
          <w:spacing w:val="-3"/>
        </w:rPr>
        <w:t>khác.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Có thuyết cho: Trong đây nói xả bỏ nhưng không được, còn</w:t>
      </w:r>
      <w:r>
        <w:rPr>
          <w:color w:val="231F20"/>
          <w:spacing w:val="-40"/>
        </w:rPr>
        <w:t> </w:t>
      </w:r>
      <w:r>
        <w:rPr>
          <w:color w:val="231F20"/>
        </w:rPr>
        <w:t>sự việc kia là bỏ rồi trở lại được, nên không</w:t>
      </w:r>
      <w:r>
        <w:rPr>
          <w:color w:val="231F20"/>
          <w:spacing w:val="-1"/>
        </w:rPr>
        <w:t> </w:t>
      </w:r>
      <w:r>
        <w:rPr>
          <w:color w:val="231F20"/>
        </w:rPr>
        <w:t>nói.</w:t>
      </w:r>
    </w:p>
    <w:p>
      <w:pPr>
        <w:pStyle w:val="BodyText"/>
        <w:spacing w:before="110"/>
        <w:ind w:left="677" w:firstLine="0"/>
      </w:pPr>
      <w:r>
        <w:rPr>
          <w:i/>
          <w:color w:val="231F20"/>
        </w:rPr>
        <w:t>Hỏi: </w:t>
      </w:r>
      <w:r>
        <w:rPr>
          <w:color w:val="231F20"/>
        </w:rPr>
        <w:t>Xả bỏ và không thành tựu khác nhau như thế nào?</w:t>
      </w:r>
    </w:p>
    <w:p>
      <w:pPr>
        <w:pStyle w:val="BodyText"/>
        <w:spacing w:line="268" w:lineRule="auto" w:before="150"/>
        <w:ind w:right="407"/>
      </w:pPr>
      <w:r>
        <w:rPr>
          <w:i/>
          <w:color w:val="231F20"/>
        </w:rPr>
        <w:t>Đáp: </w:t>
      </w:r>
      <w:r>
        <w:rPr>
          <w:color w:val="231F20"/>
        </w:rPr>
        <w:t>Tên gọi tức khác nhau: Gọi là bỏ, gọi là không thành tựu. Như thế như trước nói về đắc và thành tựu cùng trái nhau, </w:t>
      </w:r>
      <w:r>
        <w:rPr>
          <w:color w:val="231F20"/>
          <w:spacing w:val="2"/>
        </w:rPr>
        <w:t>nên </w:t>
      </w:r>
      <w:r>
        <w:rPr>
          <w:color w:val="231F20"/>
        </w:rPr>
        <w:t>nói</w:t>
      </w:r>
      <w:r>
        <w:rPr>
          <w:color w:val="231F20"/>
          <w:spacing w:val="5"/>
        </w:rPr>
        <w:t> </w:t>
      </w:r>
      <w:r>
        <w:rPr>
          <w:color w:val="231F20"/>
        </w:rPr>
        <w:t>rộng.</w:t>
      </w:r>
    </w:p>
    <w:p>
      <w:pPr>
        <w:pStyle w:val="BodyText"/>
        <w:spacing w:line="268" w:lineRule="auto" w:before="117"/>
        <w:ind w:right="409"/>
      </w:pPr>
      <w:r>
        <w:rPr>
          <w:i/>
          <w:color w:val="231F20"/>
        </w:rPr>
        <w:t>Hỏi: </w:t>
      </w:r>
      <w:r>
        <w:rPr>
          <w:color w:val="231F20"/>
        </w:rPr>
        <w:t>Từng có thoái chuyển vị tương ưng nơi tĩnh lự thứ nhất không phải là tịnh, vô lậu chăng?</w:t>
      </w:r>
    </w:p>
    <w:p>
      <w:pPr>
        <w:pStyle w:val="BodyText"/>
        <w:spacing w:before="115"/>
        <w:ind w:left="677" w:firstLine="0"/>
      </w:pPr>
      <w:r>
        <w:rPr>
          <w:i/>
          <w:color w:val="231F20"/>
        </w:rPr>
        <w:t>Đáp: </w:t>
      </w:r>
      <w:r>
        <w:rPr>
          <w:color w:val="231F20"/>
        </w:rPr>
        <w:t>Không có. Do xả bỏ phiền não không gọi là thoái chuyển.</w:t>
      </w:r>
    </w:p>
    <w:p>
      <w:pPr>
        <w:pStyle w:val="BodyText"/>
        <w:spacing w:line="268" w:lineRule="auto" w:before="151"/>
        <w:ind w:right="341"/>
        <w:jc w:val="left"/>
      </w:pPr>
      <w:r>
        <w:rPr>
          <w:i/>
          <w:color w:val="231F20"/>
        </w:rPr>
        <w:t>Hỏi: </w:t>
      </w:r>
      <w:r>
        <w:rPr>
          <w:color w:val="231F20"/>
        </w:rPr>
        <w:t>Từng có thoái chuyển tịnh nơi tĩnh lự thứ nhất không phải là vị tương ưng, vô lậu chăng?</w:t>
      </w:r>
    </w:p>
    <w:p>
      <w:pPr>
        <w:pStyle w:val="BodyText"/>
        <w:spacing w:line="268" w:lineRule="auto" w:before="116"/>
        <w:ind w:right="745"/>
        <w:jc w:val="left"/>
      </w:pPr>
      <w:r>
        <w:rPr>
          <w:i/>
          <w:color w:val="231F20"/>
        </w:rPr>
        <w:t>Đáp: </w:t>
      </w:r>
      <w:r>
        <w:rPr>
          <w:color w:val="231F20"/>
        </w:rPr>
        <w:t>Có. Nghĩa là khi phàm phu từ nơi cõi dục dứt hết ái, thoái chuyển.</w:t>
      </w:r>
    </w:p>
    <w:p>
      <w:pPr>
        <w:pStyle w:val="BodyText"/>
        <w:spacing w:line="268" w:lineRule="auto" w:before="115"/>
        <w:ind w:right="353"/>
        <w:jc w:val="left"/>
      </w:pPr>
      <w:r>
        <w:rPr>
          <w:i/>
          <w:color w:val="231F20"/>
        </w:rPr>
        <w:t>Hỏi: </w:t>
      </w:r>
      <w:r>
        <w:rPr>
          <w:color w:val="231F20"/>
        </w:rPr>
        <w:t>Từng có thoái chuyển tịnh, vô lậu nơi tĩnh lự thứ nhất không phải là vị tương ưng chăng?</w:t>
      </w:r>
    </w:p>
    <w:p>
      <w:pPr>
        <w:pStyle w:val="BodyText"/>
        <w:spacing w:line="268" w:lineRule="auto" w:before="116"/>
        <w:ind w:right="745"/>
        <w:jc w:val="left"/>
      </w:pPr>
      <w:r>
        <w:rPr>
          <w:i/>
          <w:color w:val="231F20"/>
        </w:rPr>
        <w:t>Đáp: </w:t>
      </w:r>
      <w:r>
        <w:rPr>
          <w:color w:val="231F20"/>
        </w:rPr>
        <w:t>Có. Nghĩa là khi bậc Thánh từ nơi cõi dục dứt hết ái thoái chuyển.</w:t>
      </w:r>
    </w:p>
    <w:p>
      <w:pPr>
        <w:pStyle w:val="BodyText"/>
        <w:spacing w:before="116"/>
        <w:ind w:left="677" w:firstLine="0"/>
        <w:jc w:val="left"/>
      </w:pPr>
      <w:r>
        <w:rPr>
          <w:i/>
          <w:color w:val="231F20"/>
        </w:rPr>
        <w:t>Hỏi: </w:t>
      </w:r>
      <w:r>
        <w:rPr>
          <w:color w:val="231F20"/>
        </w:rPr>
        <w:t>Từng có những thoái chuyển khác chăng?</w:t>
      </w:r>
    </w:p>
    <w:p>
      <w:pPr>
        <w:spacing w:before="150"/>
        <w:ind w:left="677" w:right="0" w:firstLine="0"/>
        <w:jc w:val="both"/>
        <w:rPr>
          <w:sz w:val="26"/>
        </w:rPr>
      </w:pPr>
      <w:r>
        <w:rPr>
          <w:i/>
          <w:color w:val="231F20"/>
          <w:sz w:val="26"/>
        </w:rPr>
        <w:t>Đáp: </w:t>
      </w:r>
      <w:r>
        <w:rPr>
          <w:color w:val="231F20"/>
          <w:sz w:val="26"/>
        </w:rPr>
        <w:t>Không có.</w:t>
      </w:r>
    </w:p>
    <w:p>
      <w:pPr>
        <w:pStyle w:val="BodyText"/>
        <w:spacing w:line="268" w:lineRule="auto" w:before="150"/>
        <w:ind w:right="409"/>
      </w:pPr>
      <w:r>
        <w:rPr>
          <w:i/>
          <w:color w:val="231F20"/>
        </w:rPr>
        <w:t>Hỏi:</w:t>
      </w:r>
      <w:r>
        <w:rPr>
          <w:i/>
          <w:color w:val="231F20"/>
          <w:spacing w:val="-5"/>
        </w:rPr>
        <w:t> </w:t>
      </w:r>
      <w:r>
        <w:rPr>
          <w:color w:val="231F20"/>
        </w:rPr>
        <w:t>Khởi</w:t>
      </w:r>
      <w:r>
        <w:rPr>
          <w:color w:val="231F20"/>
          <w:spacing w:val="-4"/>
        </w:rPr>
        <w:t> </w:t>
      </w:r>
      <w:r>
        <w:rPr>
          <w:color w:val="231F20"/>
        </w:rPr>
        <w:t>triền</w:t>
      </w:r>
      <w:r>
        <w:rPr>
          <w:color w:val="231F20"/>
          <w:spacing w:val="-5"/>
        </w:rPr>
        <w:t> </w:t>
      </w:r>
      <w:r>
        <w:rPr>
          <w:color w:val="231F20"/>
        </w:rPr>
        <w:t>nơi</w:t>
      </w:r>
      <w:r>
        <w:rPr>
          <w:color w:val="231F20"/>
          <w:spacing w:val="-4"/>
        </w:rPr>
        <w:t> </w:t>
      </w:r>
      <w:r>
        <w:rPr>
          <w:color w:val="231F20"/>
        </w:rPr>
        <w:t>hai</w:t>
      </w:r>
      <w:r>
        <w:rPr>
          <w:color w:val="231F20"/>
          <w:spacing w:val="-5"/>
        </w:rPr>
        <w:t> </w:t>
      </w:r>
      <w:r>
        <w:rPr>
          <w:color w:val="231F20"/>
        </w:rPr>
        <w:t>cõi</w:t>
      </w:r>
      <w:r>
        <w:rPr>
          <w:color w:val="231F20"/>
          <w:spacing w:val="-4"/>
        </w:rPr>
        <w:t> </w:t>
      </w:r>
      <w:r>
        <w:rPr>
          <w:color w:val="231F20"/>
        </w:rPr>
        <w:t>trên</w:t>
      </w:r>
      <w:r>
        <w:rPr>
          <w:color w:val="231F20"/>
          <w:spacing w:val="-5"/>
        </w:rPr>
        <w:t> </w:t>
      </w:r>
      <w:r>
        <w:rPr>
          <w:color w:val="231F20"/>
        </w:rPr>
        <w:t>khi</w:t>
      </w:r>
      <w:r>
        <w:rPr>
          <w:color w:val="231F20"/>
          <w:spacing w:val="-4"/>
        </w:rPr>
        <w:t> </w:t>
      </w:r>
      <w:r>
        <w:rPr>
          <w:color w:val="231F20"/>
        </w:rPr>
        <w:t>thoái</w:t>
      </w:r>
      <w:r>
        <w:rPr>
          <w:color w:val="231F20"/>
          <w:spacing w:val="-4"/>
        </w:rPr>
        <w:t> </w:t>
      </w:r>
      <w:r>
        <w:rPr>
          <w:color w:val="231F20"/>
        </w:rPr>
        <w:t>chuyển</w:t>
      </w:r>
      <w:r>
        <w:rPr>
          <w:color w:val="231F20"/>
          <w:spacing w:val="-5"/>
        </w:rPr>
        <w:t> </w:t>
      </w:r>
      <w:r>
        <w:rPr>
          <w:color w:val="231F20"/>
        </w:rPr>
        <w:t>quả</w:t>
      </w:r>
      <w:r>
        <w:rPr>
          <w:color w:val="231F20"/>
          <w:spacing w:val="-4"/>
        </w:rPr>
        <w:t> </w:t>
      </w:r>
      <w:r>
        <w:rPr>
          <w:color w:val="231F20"/>
        </w:rPr>
        <w:t>vô</w:t>
      </w:r>
      <w:r>
        <w:rPr>
          <w:color w:val="231F20"/>
          <w:spacing w:val="-5"/>
        </w:rPr>
        <w:t> </w:t>
      </w:r>
      <w:r>
        <w:rPr>
          <w:color w:val="231F20"/>
        </w:rPr>
        <w:t>học</w:t>
      </w:r>
      <w:r>
        <w:rPr>
          <w:color w:val="231F20"/>
          <w:spacing w:val="-4"/>
        </w:rPr>
        <w:t> </w:t>
      </w:r>
      <w:r>
        <w:rPr>
          <w:color w:val="231F20"/>
        </w:rPr>
        <w:t>và khi</w:t>
      </w:r>
      <w:r>
        <w:rPr>
          <w:color w:val="231F20"/>
          <w:spacing w:val="-11"/>
        </w:rPr>
        <w:t> </w:t>
      </w:r>
      <w:r>
        <w:rPr>
          <w:color w:val="231F20"/>
        </w:rPr>
        <w:t>từ</w:t>
      </w:r>
      <w:r>
        <w:rPr>
          <w:color w:val="231F20"/>
          <w:spacing w:val="-11"/>
        </w:rPr>
        <w:t> </w:t>
      </w:r>
      <w:r>
        <w:rPr>
          <w:color w:val="231F20"/>
        </w:rPr>
        <w:t>chủng</w:t>
      </w:r>
      <w:r>
        <w:rPr>
          <w:color w:val="231F20"/>
          <w:spacing w:val="-11"/>
        </w:rPr>
        <w:t> </w:t>
      </w:r>
      <w:r>
        <w:rPr>
          <w:color w:val="231F20"/>
        </w:rPr>
        <w:t>tánh</w:t>
      </w:r>
      <w:r>
        <w:rPr>
          <w:color w:val="231F20"/>
          <w:spacing w:val="-11"/>
        </w:rPr>
        <w:t> </w:t>
      </w:r>
      <w:r>
        <w:rPr>
          <w:color w:val="231F20"/>
        </w:rPr>
        <w:t>thoái</w:t>
      </w:r>
      <w:r>
        <w:rPr>
          <w:color w:val="231F20"/>
          <w:spacing w:val="-11"/>
        </w:rPr>
        <w:t> </w:t>
      </w:r>
      <w:r>
        <w:rPr>
          <w:color w:val="231F20"/>
        </w:rPr>
        <w:t>chuyển</w:t>
      </w:r>
      <w:r>
        <w:rPr>
          <w:color w:val="231F20"/>
          <w:spacing w:val="-11"/>
        </w:rPr>
        <w:t> </w:t>
      </w:r>
      <w:r>
        <w:rPr>
          <w:color w:val="231F20"/>
        </w:rPr>
        <w:t>đều</w:t>
      </w:r>
      <w:r>
        <w:rPr>
          <w:color w:val="231F20"/>
          <w:spacing w:val="-11"/>
        </w:rPr>
        <w:t> </w:t>
      </w:r>
      <w:r>
        <w:rPr>
          <w:color w:val="231F20"/>
        </w:rPr>
        <w:t>có</w:t>
      </w:r>
      <w:r>
        <w:rPr>
          <w:color w:val="231F20"/>
          <w:spacing w:val="-11"/>
        </w:rPr>
        <w:t> </w:t>
      </w:r>
      <w:r>
        <w:rPr>
          <w:color w:val="231F20"/>
        </w:rPr>
        <w:t>thoái</w:t>
      </w:r>
      <w:r>
        <w:rPr>
          <w:color w:val="231F20"/>
          <w:spacing w:val="-11"/>
        </w:rPr>
        <w:t> </w:t>
      </w:r>
      <w:r>
        <w:rPr>
          <w:color w:val="231F20"/>
        </w:rPr>
        <w:t>chuyển</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nơi</w:t>
      </w:r>
      <w:r>
        <w:rPr>
          <w:color w:val="231F20"/>
          <w:spacing w:val="-11"/>
        </w:rPr>
        <w:t> </w:t>
      </w:r>
      <w:r>
        <w:rPr>
          <w:color w:val="231F20"/>
        </w:rPr>
        <w:t>tĩnh</w:t>
      </w:r>
      <w:r>
        <w:rPr>
          <w:color w:val="231F20"/>
          <w:spacing w:val="-11"/>
        </w:rPr>
        <w:t> </w:t>
      </w:r>
      <w:r>
        <w:rPr>
          <w:color w:val="231F20"/>
        </w:rPr>
        <w:t>lự thứ nhất không phải thứ khác, vì sao trong đây không</w:t>
      </w:r>
      <w:r>
        <w:rPr>
          <w:color w:val="231F20"/>
          <w:spacing w:val="-2"/>
        </w:rPr>
        <w:t> </w:t>
      </w:r>
      <w:r>
        <w:rPr>
          <w:color w:val="231F20"/>
        </w:rPr>
        <w:t>nói?</w:t>
      </w:r>
    </w:p>
    <w:p>
      <w:pPr>
        <w:pStyle w:val="BodyText"/>
        <w:spacing w:line="268" w:lineRule="auto" w:before="117"/>
        <w:ind w:right="411"/>
      </w:pPr>
      <w:r>
        <w:rPr>
          <w:i/>
          <w:color w:val="231F20"/>
        </w:rPr>
        <w:t>Đáp:</w:t>
      </w:r>
      <w:r>
        <w:rPr>
          <w:i/>
          <w:color w:val="231F20"/>
          <w:spacing w:val="-14"/>
        </w:rPr>
        <w:t> </w:t>
      </w:r>
      <w:r>
        <w:rPr>
          <w:color w:val="231F20"/>
        </w:rPr>
        <w:t>Có</w:t>
      </w:r>
      <w:r>
        <w:rPr>
          <w:color w:val="231F20"/>
          <w:spacing w:val="-14"/>
        </w:rPr>
        <w:t> </w:t>
      </w:r>
      <w:r>
        <w:rPr>
          <w:color w:val="231F20"/>
        </w:rPr>
        <w:t>thuyết</w:t>
      </w:r>
      <w:r>
        <w:rPr>
          <w:color w:val="231F20"/>
          <w:spacing w:val="-15"/>
        </w:rPr>
        <w:t> </w:t>
      </w:r>
      <w:r>
        <w:rPr>
          <w:color w:val="231F20"/>
        </w:rPr>
        <w:t>nói:</w:t>
      </w:r>
      <w:r>
        <w:rPr>
          <w:color w:val="231F20"/>
          <w:spacing w:val="-14"/>
        </w:rPr>
        <w:t> </w:t>
      </w:r>
      <w:r>
        <w:rPr>
          <w:color w:val="231F20"/>
        </w:rPr>
        <w:t>Nên</w:t>
      </w:r>
      <w:r>
        <w:rPr>
          <w:color w:val="231F20"/>
          <w:spacing w:val="-14"/>
        </w:rPr>
        <w:t> </w:t>
      </w:r>
      <w:r>
        <w:rPr>
          <w:color w:val="231F20"/>
        </w:rPr>
        <w:t>nói</w:t>
      </w:r>
      <w:r>
        <w:rPr>
          <w:color w:val="231F20"/>
          <w:spacing w:val="-15"/>
        </w:rPr>
        <w:t> </w:t>
      </w:r>
      <w:r>
        <w:rPr>
          <w:color w:val="231F20"/>
        </w:rPr>
        <w:t>nhưng</w:t>
      </w:r>
      <w:r>
        <w:rPr>
          <w:color w:val="231F20"/>
          <w:spacing w:val="-14"/>
        </w:rPr>
        <w:t> </w:t>
      </w:r>
      <w:r>
        <w:rPr>
          <w:color w:val="231F20"/>
        </w:rPr>
        <w:t>không</w:t>
      </w:r>
      <w:r>
        <w:rPr>
          <w:color w:val="231F20"/>
          <w:spacing w:val="-15"/>
        </w:rPr>
        <w:t> </w:t>
      </w:r>
      <w:r>
        <w:rPr>
          <w:color w:val="231F20"/>
        </w:rPr>
        <w:t>nói,</w:t>
      </w:r>
      <w:r>
        <w:rPr>
          <w:color w:val="231F20"/>
          <w:spacing w:val="-14"/>
        </w:rPr>
        <w:t> </w:t>
      </w:r>
      <w:r>
        <w:rPr>
          <w:color w:val="231F20"/>
        </w:rPr>
        <w:t>nên</w:t>
      </w:r>
      <w:r>
        <w:rPr>
          <w:color w:val="231F20"/>
          <w:spacing w:val="-14"/>
        </w:rPr>
        <w:t> </w:t>
      </w:r>
      <w:r>
        <w:rPr>
          <w:color w:val="231F20"/>
        </w:rPr>
        <w:t>biết</w:t>
      </w:r>
      <w:r>
        <w:rPr>
          <w:color w:val="231F20"/>
          <w:spacing w:val="-15"/>
        </w:rPr>
        <w:t> </w:t>
      </w:r>
      <w:r>
        <w:rPr>
          <w:color w:val="231F20"/>
        </w:rPr>
        <w:t>là</w:t>
      </w:r>
      <w:r>
        <w:rPr>
          <w:color w:val="231F20"/>
          <w:spacing w:val="-14"/>
        </w:rPr>
        <w:t> </w:t>
      </w:r>
      <w:r>
        <w:rPr>
          <w:color w:val="231F20"/>
        </w:rPr>
        <w:t>nghĩa này nêu bày chưa trọn vẹn.</w:t>
      </w:r>
    </w:p>
    <w:p>
      <w:pPr>
        <w:pStyle w:val="BodyText"/>
        <w:spacing w:line="271" w:lineRule="auto" w:before="116"/>
        <w:ind w:right="404"/>
      </w:pPr>
      <w:r>
        <w:rPr>
          <w:color w:val="231F20"/>
        </w:rPr>
        <w:t>Có thuyết cho: Trong đây nói thoái chuyển mà không được. Còn sự việc kia thì thoái chuyển nhưng trở lại được, cho nên không nói.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Xả bỏ và thoái chuyển khác nhau như thế nào?</w:t>
      </w:r>
    </w:p>
    <w:p>
      <w:pPr>
        <w:pStyle w:val="BodyText"/>
        <w:spacing w:line="273" w:lineRule="auto" w:before="154"/>
        <w:ind w:left="393"/>
        <w:jc w:val="left"/>
      </w:pPr>
      <w:r>
        <w:rPr>
          <w:i/>
          <w:color w:val="231F20"/>
        </w:rPr>
        <w:t>Đáp: </w:t>
      </w:r>
      <w:r>
        <w:rPr>
          <w:color w:val="231F20"/>
        </w:rPr>
        <w:t>Có thuyết nói: Tên gọi tức khác nhau: Gọi là xả, gọi là thoái chuyển.</w:t>
      </w:r>
    </w:p>
    <w:p>
      <w:pPr>
        <w:pStyle w:val="BodyText"/>
        <w:spacing w:line="273" w:lineRule="auto" w:before="112"/>
        <w:ind w:left="393"/>
        <w:jc w:val="left"/>
      </w:pPr>
      <w:r>
        <w:rPr>
          <w:color w:val="231F20"/>
        </w:rPr>
        <w:t>Có thuyết nêu: Xả là chung cho khi thắng tấn và khi thoái chuyển. Còn thoái chuyển chỉ là khi thoái chuyển.</w:t>
      </w:r>
    </w:p>
    <w:p>
      <w:pPr>
        <w:pStyle w:val="BodyText"/>
        <w:spacing w:before="112"/>
        <w:ind w:left="960" w:firstLine="0"/>
        <w:jc w:val="left"/>
      </w:pPr>
      <w:r>
        <w:rPr>
          <w:color w:val="231F20"/>
        </w:rPr>
        <w:t>Có thuyết cho: Xả là chung cho cả khi tổn giảm và tăng ích.</w:t>
      </w:r>
    </w:p>
    <w:p>
      <w:pPr>
        <w:pStyle w:val="BodyText"/>
        <w:spacing w:before="41"/>
        <w:ind w:left="393" w:firstLine="0"/>
        <w:jc w:val="left"/>
      </w:pPr>
      <w:r>
        <w:rPr>
          <w:color w:val="231F20"/>
        </w:rPr>
        <w:t>Còn thoái chuyển chỉ là khi tổn giảm.</w:t>
      </w:r>
    </w:p>
    <w:p>
      <w:pPr>
        <w:pStyle w:val="BodyText"/>
        <w:spacing w:line="273" w:lineRule="auto" w:before="154"/>
        <w:ind w:left="393" w:right="116"/>
        <w:jc w:val="left"/>
      </w:pPr>
      <w:r>
        <w:rPr>
          <w:color w:val="231F20"/>
        </w:rPr>
        <w:t>Có thuyết nói: Xả là chung cho cả trên dưới. Còn thoái chuyển chỉ là khi ở dưới.</w:t>
      </w:r>
    </w:p>
    <w:p>
      <w:pPr>
        <w:pStyle w:val="BodyText"/>
        <w:spacing w:line="273" w:lineRule="auto" w:before="112"/>
        <w:ind w:left="393"/>
        <w:jc w:val="left"/>
      </w:pPr>
      <w:r>
        <w:rPr>
          <w:color w:val="231F20"/>
        </w:rPr>
        <w:t>Có thuyết cho: Xả là chung cho cả khi thịnh suy. Còn thoái chuyển thì chỉ là khi suy.</w:t>
      </w:r>
    </w:p>
    <w:p>
      <w:pPr>
        <w:pStyle w:val="BodyText"/>
        <w:spacing w:line="273" w:lineRule="auto" w:before="112"/>
        <w:ind w:left="393"/>
        <w:jc w:val="left"/>
      </w:pPr>
      <w:r>
        <w:rPr>
          <w:color w:val="231F20"/>
        </w:rPr>
        <w:t>Có thuyết nêu: Xả là chung cho cả ba thứ như vị tương ưng v.v… Còn thoái chuyển thì chỉ có hai thứ, trừ vị tương ưng.</w:t>
      </w:r>
    </w:p>
    <w:p>
      <w:pPr>
        <w:pStyle w:val="BodyText"/>
        <w:spacing w:line="273" w:lineRule="auto" w:before="112"/>
        <w:ind w:left="393"/>
        <w:jc w:val="left"/>
      </w:pPr>
      <w:r>
        <w:rPr>
          <w:color w:val="231F20"/>
        </w:rPr>
        <w:t>Có thuyết nói: Xả là chung cho cả căn tánh lợi, độn. Còn thoái chuyển thì chỉ là căn tánh độn.</w:t>
      </w:r>
    </w:p>
    <w:p>
      <w:pPr>
        <w:pStyle w:val="BodyText"/>
        <w:spacing w:before="111"/>
        <w:ind w:left="960" w:firstLine="0"/>
        <w:jc w:val="left"/>
      </w:pPr>
      <w:r>
        <w:rPr>
          <w:color w:val="231F20"/>
        </w:rPr>
        <w:t>Đó gọi là sự khác nhau của xả và thoái chuyển.</w:t>
      </w:r>
    </w:p>
    <w:p>
      <w:pPr>
        <w:pStyle w:val="BodyText"/>
        <w:spacing w:line="273" w:lineRule="auto" w:before="155"/>
        <w:ind w:left="393" w:right="127"/>
      </w:pPr>
      <w:r>
        <w:rPr>
          <w:color w:val="231F20"/>
        </w:rPr>
        <w:t>Nên biết trong đây có sáu thành tựu, sáu không thành tựu,</w:t>
      </w:r>
      <w:r>
        <w:rPr>
          <w:color w:val="231F20"/>
          <w:spacing w:val="-30"/>
        </w:rPr>
        <w:t> </w:t>
      </w:r>
      <w:r>
        <w:rPr>
          <w:color w:val="231F20"/>
        </w:rPr>
        <w:t>năm đắc, ba xả, hai thoái chuyển, để biện minh về ba thứ như vị tương ưng</w:t>
      </w:r>
      <w:r>
        <w:rPr>
          <w:color w:val="231F20"/>
          <w:spacing w:val="-12"/>
        </w:rPr>
        <w:t> </w:t>
      </w:r>
      <w:r>
        <w:rPr>
          <w:color w:val="231F20"/>
          <w:spacing w:val="-5"/>
        </w:rPr>
        <w:t>v.v…</w:t>
      </w:r>
      <w:r>
        <w:rPr>
          <w:color w:val="231F20"/>
          <w:spacing w:val="-11"/>
        </w:rPr>
        <w:t> </w:t>
      </w:r>
      <w:r>
        <w:rPr>
          <w:color w:val="231F20"/>
        </w:rPr>
        <w:t>nơi</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có</w:t>
      </w:r>
      <w:r>
        <w:rPr>
          <w:color w:val="231F20"/>
          <w:spacing w:val="-11"/>
        </w:rPr>
        <w:t> </w:t>
      </w:r>
      <w:r>
        <w:rPr>
          <w:color w:val="231F20"/>
        </w:rPr>
        <w:t>sai</w:t>
      </w:r>
      <w:r>
        <w:rPr>
          <w:color w:val="231F20"/>
          <w:spacing w:val="-11"/>
        </w:rPr>
        <w:t> </w:t>
      </w:r>
      <w:r>
        <w:rPr>
          <w:color w:val="231F20"/>
        </w:rPr>
        <w:t>biệt.</w:t>
      </w:r>
      <w:r>
        <w:rPr>
          <w:color w:val="231F20"/>
          <w:spacing w:val="-11"/>
        </w:rPr>
        <w:t> </w:t>
      </w:r>
      <w:r>
        <w:rPr>
          <w:color w:val="231F20"/>
        </w:rPr>
        <w:t>Như</w:t>
      </w:r>
      <w:r>
        <w:rPr>
          <w:color w:val="231F20"/>
          <w:spacing w:val="-11"/>
        </w:rPr>
        <w:t> </w:t>
      </w:r>
      <w:r>
        <w:rPr>
          <w:color w:val="231F20"/>
        </w:rPr>
        <w:t>nói</w:t>
      </w:r>
      <w:r>
        <w:rPr>
          <w:color w:val="231F20"/>
          <w:spacing w:val="-11"/>
        </w:rPr>
        <w:t> </w:t>
      </w:r>
      <w:r>
        <w:rPr>
          <w:color w:val="231F20"/>
        </w:rPr>
        <w:t>về</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 cho đến Vô sở hữu xứ nói cũng như </w:t>
      </w:r>
      <w:r>
        <w:rPr>
          <w:color w:val="231F20"/>
          <w:spacing w:val="-5"/>
        </w:rPr>
        <w:t>vậy. </w:t>
      </w:r>
      <w:r>
        <w:rPr>
          <w:color w:val="231F20"/>
        </w:rPr>
        <w:t>Đây là nói chung, nhưng trong ấy có sai khác, như lý nên nhận biết. Phi tưởng phi phi tưởng xứ không đủ ba thứ, nên không hiển bày về loại, nhưng đối với </w:t>
      </w:r>
      <w:r>
        <w:rPr>
          <w:color w:val="231F20"/>
          <w:spacing w:val="-5"/>
        </w:rPr>
        <w:t>hai </w:t>
      </w:r>
      <w:r>
        <w:rPr>
          <w:color w:val="231F20"/>
        </w:rPr>
        <w:t>thứ hiện có cũng căn cứ theo trên nên nhận biết.</w:t>
      </w:r>
    </w:p>
    <w:p>
      <w:pPr>
        <w:pStyle w:val="BodyText"/>
        <w:spacing w:before="1"/>
        <w:ind w:left="0" w:firstLine="0"/>
        <w:jc w:val="left"/>
        <w:rPr>
          <w:sz w:val="24"/>
        </w:rPr>
      </w:pPr>
    </w:p>
    <w:p>
      <w:pPr>
        <w:spacing w:before="0"/>
        <w:ind w:left="675" w:right="412" w:firstLine="0"/>
        <w:jc w:val="center"/>
        <w:rPr>
          <w:b/>
          <w:sz w:val="26"/>
        </w:rPr>
      </w:pPr>
      <w:r>
        <w:rPr>
          <w:b/>
          <w:color w:val="231F20"/>
          <w:sz w:val="26"/>
        </w:rPr>
        <w:t>HẾT - QUYỂN 162</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903" w:right="0"/>
        <w:jc w:val="left"/>
      </w:pPr>
      <w:r>
        <w:rPr>
          <w:color w:val="231F20"/>
        </w:rPr>
        <w:t>QUYỂN 163</w:t>
      </w:r>
    </w:p>
    <w:p>
      <w:pPr>
        <w:spacing w:line="268" w:lineRule="auto" w:before="94"/>
        <w:ind w:left="1583" w:right="1885" w:firstLine="691"/>
        <w:jc w:val="left"/>
        <w:rPr>
          <w:b/>
          <w:sz w:val="28"/>
        </w:rPr>
      </w:pPr>
      <w:r>
        <w:rPr>
          <w:b/>
          <w:color w:val="231F20"/>
          <w:sz w:val="28"/>
        </w:rPr>
        <w:t>Chương 7: ĐỊNH UẨN Phẩm 2: BÀN VỀ DUYÊN, phần</w:t>
      </w:r>
      <w:r>
        <w:rPr>
          <w:b/>
          <w:color w:val="231F20"/>
          <w:spacing w:val="-17"/>
          <w:sz w:val="28"/>
        </w:rPr>
        <w:t> </w:t>
      </w:r>
      <w:r>
        <w:rPr>
          <w:b/>
          <w:color w:val="231F20"/>
          <w:sz w:val="28"/>
        </w:rPr>
        <w:t>2</w:t>
      </w:r>
    </w:p>
    <w:p>
      <w:pPr>
        <w:pStyle w:val="BodyText"/>
        <w:spacing w:before="0"/>
        <w:ind w:left="0" w:firstLine="0"/>
        <w:jc w:val="left"/>
        <w:rPr>
          <w:b/>
          <w:sz w:val="30"/>
        </w:rPr>
      </w:pPr>
    </w:p>
    <w:p>
      <w:pPr>
        <w:pStyle w:val="BodyText"/>
        <w:spacing w:before="220"/>
        <w:ind w:left="677" w:firstLine="0"/>
      </w:pPr>
      <w:r>
        <w:rPr>
          <w:color w:val="231F20"/>
        </w:rPr>
        <w:t>Tịnh nơi tĩnh lự thứ nhất có bốn thứ: Là thuận phần thoái chuyển.</w:t>
      </w:r>
    </w:p>
    <w:p>
      <w:pPr>
        <w:pStyle w:val="BodyText"/>
        <w:spacing w:before="41"/>
        <w:ind w:firstLine="0"/>
      </w:pPr>
      <w:r>
        <w:rPr>
          <w:color w:val="231F20"/>
        </w:rPr>
        <w:t>Thuận phần trụ. Thuận phần thắng tấn. Thuận phần quyết trạch.</w:t>
      </w:r>
    </w:p>
    <w:p>
      <w:pPr>
        <w:pStyle w:val="BodyText"/>
        <w:spacing w:line="273" w:lineRule="auto" w:before="154"/>
        <w:ind w:right="410"/>
      </w:pPr>
      <w:r>
        <w:rPr>
          <w:color w:val="231F20"/>
        </w:rPr>
        <w:t>Thuận</w:t>
      </w:r>
      <w:r>
        <w:rPr>
          <w:color w:val="231F20"/>
          <w:spacing w:val="-6"/>
        </w:rPr>
        <w:t> </w:t>
      </w:r>
      <w:r>
        <w:rPr>
          <w:color w:val="231F20"/>
        </w:rPr>
        <w:t>phần</w:t>
      </w:r>
      <w:r>
        <w:rPr>
          <w:color w:val="231F20"/>
          <w:spacing w:val="-6"/>
        </w:rPr>
        <w:t> </w:t>
      </w:r>
      <w:r>
        <w:rPr>
          <w:color w:val="231F20"/>
        </w:rPr>
        <w:t>thoái</w:t>
      </w:r>
      <w:r>
        <w:rPr>
          <w:color w:val="231F20"/>
          <w:spacing w:val="-6"/>
        </w:rPr>
        <w:t> </w:t>
      </w:r>
      <w:r>
        <w:rPr>
          <w:color w:val="231F20"/>
        </w:rPr>
        <w:t>chuyển:</w:t>
      </w:r>
      <w:r>
        <w:rPr>
          <w:color w:val="231F20"/>
          <w:spacing w:val="-6"/>
        </w:rPr>
        <w:t> </w:t>
      </w:r>
      <w:r>
        <w:rPr>
          <w:color w:val="231F20"/>
        </w:rPr>
        <w:t>Là</w:t>
      </w:r>
      <w:r>
        <w:rPr>
          <w:color w:val="231F20"/>
          <w:spacing w:val="-5"/>
        </w:rPr>
        <w:t> </w:t>
      </w:r>
      <w:r>
        <w:rPr>
          <w:color w:val="231F20"/>
        </w:rPr>
        <w:t>nếu</w:t>
      </w:r>
      <w:r>
        <w:rPr>
          <w:color w:val="231F20"/>
          <w:spacing w:val="-6"/>
        </w:rPr>
        <w:t> </w:t>
      </w:r>
      <w:r>
        <w:rPr>
          <w:color w:val="231F20"/>
        </w:rPr>
        <w:t>trụ</w:t>
      </w:r>
      <w:r>
        <w:rPr>
          <w:color w:val="231F20"/>
          <w:spacing w:val="-6"/>
        </w:rPr>
        <w:t> </w:t>
      </w:r>
      <w:r>
        <w:rPr>
          <w:color w:val="231F20"/>
        </w:rPr>
        <w:t>ở</w:t>
      </w:r>
      <w:r>
        <w:rPr>
          <w:color w:val="231F20"/>
          <w:spacing w:val="-6"/>
        </w:rPr>
        <w:t> </w:t>
      </w:r>
      <w:r>
        <w:rPr>
          <w:color w:val="231F20"/>
          <w:spacing w:val="-5"/>
        </w:rPr>
        <w:t>đấy, </w:t>
      </w:r>
      <w:r>
        <w:rPr>
          <w:color w:val="231F20"/>
        </w:rPr>
        <w:t>phần</w:t>
      </w:r>
      <w:r>
        <w:rPr>
          <w:color w:val="231F20"/>
          <w:spacing w:val="-6"/>
        </w:rPr>
        <w:t> </w:t>
      </w:r>
      <w:r>
        <w:rPr>
          <w:color w:val="231F20"/>
        </w:rPr>
        <w:t>nhiều</w:t>
      </w:r>
      <w:r>
        <w:rPr>
          <w:color w:val="231F20"/>
          <w:spacing w:val="-6"/>
        </w:rPr>
        <w:t> </w:t>
      </w:r>
      <w:r>
        <w:rPr>
          <w:color w:val="231F20"/>
        </w:rPr>
        <w:t>là</w:t>
      </w:r>
      <w:r>
        <w:rPr>
          <w:color w:val="231F20"/>
          <w:spacing w:val="-6"/>
        </w:rPr>
        <w:t> </w:t>
      </w:r>
      <w:r>
        <w:rPr>
          <w:color w:val="231F20"/>
        </w:rPr>
        <w:t>thoái mất. Thuận phần trụ: Là nếu trụ ở </w:t>
      </w:r>
      <w:r>
        <w:rPr>
          <w:color w:val="231F20"/>
          <w:spacing w:val="-5"/>
        </w:rPr>
        <w:t>đấy, </w:t>
      </w:r>
      <w:r>
        <w:rPr>
          <w:color w:val="231F20"/>
        </w:rPr>
        <w:t>phần nhiều không thoái </w:t>
      </w:r>
      <w:r>
        <w:rPr>
          <w:color w:val="231F20"/>
          <w:spacing w:val="-4"/>
        </w:rPr>
        <w:t>mất. </w:t>
      </w:r>
      <w:r>
        <w:rPr>
          <w:color w:val="231F20"/>
        </w:rPr>
        <w:t>Thuận phần thắng tấn: Là nếu trụ ở </w:t>
      </w:r>
      <w:r>
        <w:rPr>
          <w:color w:val="231F20"/>
          <w:spacing w:val="-5"/>
        </w:rPr>
        <w:t>đấy, </w:t>
      </w:r>
      <w:r>
        <w:rPr>
          <w:color w:val="231F20"/>
        </w:rPr>
        <w:t>phần nhiều là thắng tấn. Thuận phần quyết trạch: Là nếu trụ ở </w:t>
      </w:r>
      <w:r>
        <w:rPr>
          <w:color w:val="231F20"/>
          <w:spacing w:val="-5"/>
        </w:rPr>
        <w:t>đấy, </w:t>
      </w:r>
      <w:r>
        <w:rPr>
          <w:color w:val="231F20"/>
        </w:rPr>
        <w:t>phần nhiều có thể </w:t>
      </w:r>
      <w:r>
        <w:rPr>
          <w:color w:val="231F20"/>
          <w:spacing w:val="-3"/>
        </w:rPr>
        <w:t>nhập </w:t>
      </w:r>
      <w:r>
        <w:rPr>
          <w:color w:val="231F20"/>
        </w:rPr>
        <w:t>chánh tánh ly</w:t>
      </w:r>
      <w:r>
        <w:rPr>
          <w:color w:val="231F20"/>
          <w:spacing w:val="-1"/>
        </w:rPr>
        <w:t> </w:t>
      </w:r>
      <w:r>
        <w:rPr>
          <w:color w:val="231F20"/>
        </w:rPr>
        <w:t>sinh.</w:t>
      </w:r>
    </w:p>
    <w:p>
      <w:pPr>
        <w:pStyle w:val="BodyText"/>
        <w:spacing w:line="273" w:lineRule="auto" w:before="109"/>
        <w:ind w:right="409"/>
      </w:pPr>
      <w:r>
        <w:rPr>
          <w:color w:val="231F20"/>
        </w:rPr>
        <w:t>Lại nữa, thuận phần thoái chuyển: Là cùng với các phiền não chồng chất, xen tạp, không gián đoạn hiện tiền. Các phiền não này không ngớt hiện tiền. Thuận phần trụ: Là có thể quán nơi địa dưới là những khổ thô trọng, gây chướng ngại nên sinh chán bỏ. Có thể quán</w:t>
      </w:r>
      <w:r>
        <w:rPr>
          <w:color w:val="231F20"/>
          <w:spacing w:val="-13"/>
        </w:rPr>
        <w:t> </w:t>
      </w:r>
      <w:r>
        <w:rPr>
          <w:color w:val="231F20"/>
        </w:rPr>
        <w:t>tự</w:t>
      </w:r>
      <w:r>
        <w:rPr>
          <w:color w:val="231F20"/>
          <w:spacing w:val="-13"/>
        </w:rPr>
        <w:t> </w:t>
      </w:r>
      <w:r>
        <w:rPr>
          <w:color w:val="231F20"/>
        </w:rPr>
        <w:t>địa</w:t>
      </w:r>
      <w:r>
        <w:rPr>
          <w:color w:val="231F20"/>
          <w:spacing w:val="-13"/>
        </w:rPr>
        <w:t> </w:t>
      </w:r>
      <w:r>
        <w:rPr>
          <w:color w:val="231F20"/>
        </w:rPr>
        <w:t>là</w:t>
      </w:r>
      <w:r>
        <w:rPr>
          <w:color w:val="231F20"/>
          <w:spacing w:val="-13"/>
        </w:rPr>
        <w:t> </w:t>
      </w:r>
      <w:r>
        <w:rPr>
          <w:color w:val="231F20"/>
        </w:rPr>
        <w:t>tịnh,</w:t>
      </w:r>
      <w:r>
        <w:rPr>
          <w:color w:val="231F20"/>
          <w:spacing w:val="-13"/>
        </w:rPr>
        <w:t> </w:t>
      </w:r>
      <w:r>
        <w:rPr>
          <w:color w:val="231F20"/>
        </w:rPr>
        <w:t>diệu,</w:t>
      </w:r>
      <w:r>
        <w:rPr>
          <w:color w:val="231F20"/>
          <w:spacing w:val="-13"/>
        </w:rPr>
        <w:t> </w:t>
      </w:r>
      <w:r>
        <w:rPr>
          <w:color w:val="231F20"/>
        </w:rPr>
        <w:t>lìa</w:t>
      </w:r>
      <w:r>
        <w:rPr>
          <w:color w:val="231F20"/>
          <w:spacing w:val="-13"/>
        </w:rPr>
        <w:t> </w:t>
      </w:r>
      <w:r>
        <w:rPr>
          <w:color w:val="231F20"/>
        </w:rPr>
        <w:t>để</w:t>
      </w:r>
      <w:r>
        <w:rPr>
          <w:color w:val="231F20"/>
          <w:spacing w:val="-13"/>
        </w:rPr>
        <w:t> </w:t>
      </w:r>
      <w:r>
        <w:rPr>
          <w:color w:val="231F20"/>
        </w:rPr>
        <w:t>vui</w:t>
      </w:r>
      <w:r>
        <w:rPr>
          <w:color w:val="231F20"/>
          <w:spacing w:val="-13"/>
        </w:rPr>
        <w:t> </w:t>
      </w:r>
      <w:r>
        <w:rPr>
          <w:color w:val="231F20"/>
        </w:rPr>
        <w:t>thích</w:t>
      </w:r>
      <w:r>
        <w:rPr>
          <w:color w:val="231F20"/>
          <w:spacing w:val="-13"/>
        </w:rPr>
        <w:t> </w:t>
      </w:r>
      <w:r>
        <w:rPr>
          <w:color w:val="231F20"/>
        </w:rPr>
        <w:t>an</w:t>
      </w:r>
      <w:r>
        <w:rPr>
          <w:color w:val="231F20"/>
          <w:spacing w:val="-13"/>
        </w:rPr>
        <w:t> </w:t>
      </w:r>
      <w:r>
        <w:rPr>
          <w:color w:val="231F20"/>
        </w:rPr>
        <w:t>trụ.</w:t>
      </w:r>
      <w:r>
        <w:rPr>
          <w:color w:val="231F20"/>
          <w:spacing w:val="-17"/>
        </w:rPr>
        <w:t> </w:t>
      </w:r>
      <w:r>
        <w:rPr>
          <w:color w:val="231F20"/>
        </w:rPr>
        <w:t>Thuận</w:t>
      </w:r>
      <w:r>
        <w:rPr>
          <w:color w:val="231F20"/>
          <w:spacing w:val="-13"/>
        </w:rPr>
        <w:t> </w:t>
      </w:r>
      <w:r>
        <w:rPr>
          <w:color w:val="231F20"/>
        </w:rPr>
        <w:t>phần</w:t>
      </w:r>
      <w:r>
        <w:rPr>
          <w:color w:val="231F20"/>
          <w:spacing w:val="-13"/>
        </w:rPr>
        <w:t> </w:t>
      </w:r>
      <w:r>
        <w:rPr>
          <w:color w:val="231F20"/>
        </w:rPr>
        <w:t>thắng</w:t>
      </w:r>
      <w:r>
        <w:rPr>
          <w:color w:val="231F20"/>
          <w:spacing w:val="-13"/>
        </w:rPr>
        <w:t> </w:t>
      </w:r>
      <w:r>
        <w:rPr>
          <w:color w:val="231F20"/>
        </w:rPr>
        <w:t>tấn: Là có thể quán tự địa là những khổ thô trọng, gây chướng ngại nên sinh chán bỏ. Có thể quán địa trên là tịnh, diệu, lìa để sinh vui thích. Thuận phần quyết trạch: Là noãn, đảnh, nhẫn, pháp thế đệ nhất</w:t>
      </w:r>
      <w:r>
        <w:rPr>
          <w:color w:val="231F20"/>
          <w:spacing w:val="-21"/>
        </w:rPr>
        <w:t> </w:t>
      </w:r>
      <w:r>
        <w:rPr>
          <w:color w:val="231F20"/>
          <w:spacing w:val="-8"/>
        </w:rPr>
        <w:t>v.v...</w:t>
      </w:r>
    </w:p>
    <w:p>
      <w:pPr>
        <w:pStyle w:val="BodyText"/>
        <w:spacing w:line="273" w:lineRule="auto" w:before="107"/>
        <w:ind w:right="409"/>
      </w:pPr>
      <w:r>
        <w:rPr>
          <w:color w:val="231F20"/>
        </w:rPr>
        <w:t>Lại nữa, thuận phần thoái chuyển: Là thuận theo phiền não. Thuận phần trụ: Là thuận theo tự địa. Thuận phần thắng tấn: Là thuận</w:t>
      </w:r>
      <w:r>
        <w:rPr>
          <w:color w:val="231F20"/>
          <w:spacing w:val="24"/>
        </w:rPr>
        <w:t> </w:t>
      </w:r>
      <w:r>
        <w:rPr>
          <w:color w:val="231F20"/>
        </w:rPr>
        <w:t>theo</w:t>
      </w:r>
      <w:r>
        <w:rPr>
          <w:color w:val="231F20"/>
          <w:spacing w:val="24"/>
        </w:rPr>
        <w:t> </w:t>
      </w:r>
      <w:r>
        <w:rPr>
          <w:color w:val="231F20"/>
        </w:rPr>
        <w:t>địa</w:t>
      </w:r>
      <w:r>
        <w:rPr>
          <w:color w:val="231F20"/>
          <w:spacing w:val="24"/>
        </w:rPr>
        <w:t> </w:t>
      </w:r>
      <w:r>
        <w:rPr>
          <w:color w:val="231F20"/>
        </w:rPr>
        <w:t>trên.</w:t>
      </w:r>
      <w:r>
        <w:rPr>
          <w:color w:val="231F20"/>
          <w:spacing w:val="20"/>
        </w:rPr>
        <w:t> </w:t>
      </w:r>
      <w:r>
        <w:rPr>
          <w:color w:val="231F20"/>
        </w:rPr>
        <w:t>Thuận</w:t>
      </w:r>
      <w:r>
        <w:rPr>
          <w:color w:val="231F20"/>
          <w:spacing w:val="24"/>
        </w:rPr>
        <w:t> </w:t>
      </w:r>
      <w:r>
        <w:rPr>
          <w:color w:val="231F20"/>
        </w:rPr>
        <w:t>phần</w:t>
      </w:r>
      <w:r>
        <w:rPr>
          <w:color w:val="231F20"/>
          <w:spacing w:val="24"/>
        </w:rPr>
        <w:t> </w:t>
      </w:r>
      <w:r>
        <w:rPr>
          <w:color w:val="231F20"/>
        </w:rPr>
        <w:t>quyết</w:t>
      </w:r>
      <w:r>
        <w:rPr>
          <w:color w:val="231F20"/>
          <w:spacing w:val="24"/>
        </w:rPr>
        <w:t> </w:t>
      </w:r>
      <w:r>
        <w:rPr>
          <w:color w:val="231F20"/>
        </w:rPr>
        <w:t>trạch:</w:t>
      </w:r>
      <w:r>
        <w:rPr>
          <w:color w:val="231F20"/>
          <w:spacing w:val="25"/>
        </w:rPr>
        <w:t> </w:t>
      </w:r>
      <w:r>
        <w:rPr>
          <w:color w:val="231F20"/>
        </w:rPr>
        <w:t>Là</w:t>
      </w:r>
      <w:r>
        <w:rPr>
          <w:color w:val="231F20"/>
          <w:spacing w:val="24"/>
        </w:rPr>
        <w:t> </w:t>
      </w:r>
      <w:r>
        <w:rPr>
          <w:color w:val="231F20"/>
        </w:rPr>
        <w:t>thuận</w:t>
      </w:r>
      <w:r>
        <w:rPr>
          <w:color w:val="231F20"/>
          <w:spacing w:val="24"/>
        </w:rPr>
        <w:t> </w:t>
      </w:r>
      <w:r>
        <w:rPr>
          <w:color w:val="231F20"/>
        </w:rPr>
        <w:t>theo</w:t>
      </w:r>
      <w:r>
        <w:rPr>
          <w:color w:val="231F20"/>
          <w:spacing w:val="19"/>
        </w:rPr>
        <w:t> </w:t>
      </w:r>
      <w:r>
        <w:rPr>
          <w:color w:val="231F20"/>
          <w:spacing w:val="-3"/>
        </w:rPr>
        <w:t>Thánh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firstLine="0"/>
      </w:pPr>
      <w:r>
        <w:rPr>
          <w:color w:val="231F20"/>
        </w:rPr>
        <w:t>đạo. Phần này hoặc tạo hành tướng bậc Thánh, hoặc tạo những</w:t>
      </w:r>
      <w:r>
        <w:rPr>
          <w:color w:val="231F20"/>
          <w:spacing w:val="-30"/>
        </w:rPr>
        <w:t> </w:t>
      </w:r>
      <w:r>
        <w:rPr>
          <w:color w:val="231F20"/>
        </w:rPr>
        <w:t>hành tướng khác hướng tới Thánh đạo, nhắm đến giải</w:t>
      </w:r>
      <w:r>
        <w:rPr>
          <w:color w:val="231F20"/>
          <w:spacing w:val="-5"/>
        </w:rPr>
        <w:t> </w:t>
      </w:r>
      <w:r>
        <w:rPr>
          <w:color w:val="231F20"/>
        </w:rPr>
        <w:t>thoát.</w:t>
      </w:r>
    </w:p>
    <w:p>
      <w:pPr>
        <w:pStyle w:val="BodyText"/>
        <w:spacing w:line="268" w:lineRule="auto" w:before="115"/>
        <w:ind w:left="393" w:right="127"/>
      </w:pPr>
      <w:r>
        <w:rPr>
          <w:color w:val="231F20"/>
        </w:rPr>
        <w:t>Như tĩnh lự thứ nhất, cho đến xứ Hữu đảnh theo chỗ thích ứng cũng như vậy.</w:t>
      </w:r>
    </w:p>
    <w:p>
      <w:pPr>
        <w:pStyle w:val="BodyText"/>
        <w:spacing w:line="268" w:lineRule="auto" w:before="116"/>
        <w:ind w:left="393" w:right="127"/>
      </w:pPr>
      <w:r>
        <w:rPr>
          <w:i/>
          <w:color w:val="231F20"/>
        </w:rPr>
        <w:t>Hỏi: </w:t>
      </w:r>
      <w:r>
        <w:rPr>
          <w:color w:val="231F20"/>
        </w:rPr>
        <w:t>Từng có tịnh nơi tĩnh lự thứ nhất do lìa nhiễm nên được, do lìa nhiễm nên bỏ, do thoái chuyển nên được, do thoái chuyển</w:t>
      </w:r>
      <w:r>
        <w:rPr>
          <w:color w:val="231F20"/>
          <w:spacing w:val="-39"/>
        </w:rPr>
        <w:t> </w:t>
      </w:r>
      <w:r>
        <w:rPr>
          <w:color w:val="231F20"/>
        </w:rPr>
        <w:t>nên bỏ, do sinh nên được, do sinh nên bỏ</w:t>
      </w:r>
      <w:r>
        <w:rPr>
          <w:color w:val="231F20"/>
          <w:spacing w:val="-4"/>
        </w:rPr>
        <w:t> </w:t>
      </w:r>
      <w:r>
        <w:rPr>
          <w:color w:val="231F20"/>
        </w:rPr>
        <w:t>chăng?</w:t>
      </w:r>
    </w:p>
    <w:p>
      <w:pPr>
        <w:pStyle w:val="BodyText"/>
        <w:spacing w:line="268" w:lineRule="auto" w:before="117"/>
        <w:ind w:left="393" w:right="127"/>
      </w:pPr>
      <w:r>
        <w:rPr>
          <w:i/>
          <w:color w:val="231F20"/>
        </w:rPr>
        <w:t>Đáp:</w:t>
      </w:r>
      <w:r>
        <w:rPr>
          <w:i/>
          <w:color w:val="231F20"/>
          <w:spacing w:val="-15"/>
        </w:rPr>
        <w:t> </w:t>
      </w:r>
      <w:r>
        <w:rPr>
          <w:color w:val="231F20"/>
        </w:rPr>
        <w:t>Có.</w:t>
      </w:r>
      <w:r>
        <w:rPr>
          <w:color w:val="231F20"/>
          <w:spacing w:val="-15"/>
        </w:rPr>
        <w:t> </w:t>
      </w:r>
      <w:r>
        <w:rPr>
          <w:color w:val="231F20"/>
        </w:rPr>
        <w:t>Nghĩa</w:t>
      </w:r>
      <w:r>
        <w:rPr>
          <w:color w:val="231F20"/>
          <w:spacing w:val="-14"/>
        </w:rPr>
        <w:t> </w:t>
      </w:r>
      <w:r>
        <w:rPr>
          <w:color w:val="231F20"/>
        </w:rPr>
        <w:t>là</w:t>
      </w:r>
      <w:r>
        <w:rPr>
          <w:color w:val="231F20"/>
          <w:spacing w:val="-15"/>
        </w:rPr>
        <w:t> </w:t>
      </w:r>
      <w:r>
        <w:rPr>
          <w:color w:val="231F20"/>
        </w:rPr>
        <w:t>thuận</w:t>
      </w:r>
      <w:r>
        <w:rPr>
          <w:color w:val="231F20"/>
          <w:spacing w:val="-14"/>
        </w:rPr>
        <w:t> </w:t>
      </w:r>
      <w:r>
        <w:rPr>
          <w:color w:val="231F20"/>
        </w:rPr>
        <w:t>phần</w:t>
      </w:r>
      <w:r>
        <w:rPr>
          <w:color w:val="231F20"/>
          <w:spacing w:val="-15"/>
        </w:rPr>
        <w:t> </w:t>
      </w:r>
      <w:r>
        <w:rPr>
          <w:color w:val="231F20"/>
        </w:rPr>
        <w:t>thoái</w:t>
      </w:r>
      <w:r>
        <w:rPr>
          <w:color w:val="231F20"/>
          <w:spacing w:val="-14"/>
        </w:rPr>
        <w:t> </w:t>
      </w:r>
      <w:r>
        <w:rPr>
          <w:color w:val="231F20"/>
        </w:rPr>
        <w:t>chuyển</w:t>
      </w:r>
      <w:r>
        <w:rPr>
          <w:color w:val="231F20"/>
          <w:spacing w:val="-15"/>
        </w:rPr>
        <w:t> </w:t>
      </w:r>
      <w:r>
        <w:rPr>
          <w:color w:val="231F20"/>
        </w:rPr>
        <w:t>nơi</w:t>
      </w:r>
      <w:r>
        <w:rPr>
          <w:color w:val="231F20"/>
          <w:spacing w:val="-15"/>
        </w:rPr>
        <w:t> </w:t>
      </w:r>
      <w:r>
        <w:rPr>
          <w:color w:val="231F20"/>
        </w:rPr>
        <w:t>tĩnh</w:t>
      </w:r>
      <w:r>
        <w:rPr>
          <w:color w:val="231F20"/>
          <w:spacing w:val="-14"/>
        </w:rPr>
        <w:t> </w:t>
      </w:r>
      <w:r>
        <w:rPr>
          <w:color w:val="231F20"/>
        </w:rPr>
        <w:t>lự</w:t>
      </w:r>
      <w:r>
        <w:rPr>
          <w:color w:val="231F20"/>
          <w:spacing w:val="-15"/>
        </w:rPr>
        <w:t> </w:t>
      </w:r>
      <w:r>
        <w:rPr>
          <w:color w:val="231F20"/>
        </w:rPr>
        <w:t>thứ</w:t>
      </w:r>
      <w:r>
        <w:rPr>
          <w:color w:val="231F20"/>
          <w:spacing w:val="-14"/>
        </w:rPr>
        <w:t> </w:t>
      </w:r>
      <w:r>
        <w:rPr>
          <w:color w:val="231F20"/>
        </w:rPr>
        <w:t>nhất: Khi lìa nhiễm của cõi dục là được, khi lìa nhiễm của xứ Phạm thế  là bỏ. Khi khởi triền ở xứ Phạm thế thoái chuyển là được, khi khởi triền ở cõi dục thoái chuyển là bỏ. Khi từ nơi địa trên mất sinh nơi xứ Phạm thế là được, khi từ xứ Phạm thế mất sinh nơi cõi dục là</w:t>
      </w:r>
      <w:r>
        <w:rPr>
          <w:color w:val="231F20"/>
          <w:spacing w:val="-25"/>
        </w:rPr>
        <w:t> </w:t>
      </w:r>
      <w:r>
        <w:rPr>
          <w:color w:val="231F20"/>
        </w:rPr>
        <w:t>bỏ.</w:t>
      </w:r>
    </w:p>
    <w:p>
      <w:pPr>
        <w:pStyle w:val="BodyText"/>
        <w:spacing w:before="119"/>
        <w:ind w:left="960" w:firstLine="0"/>
      </w:pPr>
      <w:r>
        <w:rPr>
          <w:color w:val="231F20"/>
        </w:rPr>
        <w:t>Cho đến xứ Hữu đảnh tùy chỗ thích ứng cũng như vậy.</w:t>
      </w:r>
    </w:p>
    <w:p>
      <w:pPr>
        <w:pStyle w:val="BodyText"/>
        <w:spacing w:line="268" w:lineRule="auto" w:before="151"/>
        <w:ind w:left="393" w:right="127"/>
      </w:pPr>
      <w:r>
        <w:rPr>
          <w:i/>
          <w:color w:val="231F20"/>
        </w:rPr>
        <w:t>Hỏi:</w:t>
      </w:r>
      <w:r>
        <w:rPr>
          <w:i/>
          <w:color w:val="231F20"/>
          <w:spacing w:val="-13"/>
        </w:rPr>
        <w:t> </w:t>
      </w:r>
      <w:r>
        <w:rPr>
          <w:color w:val="231F20"/>
        </w:rPr>
        <w:t>Nếu</w:t>
      </w:r>
      <w:r>
        <w:rPr>
          <w:color w:val="231F20"/>
          <w:spacing w:val="-12"/>
        </w:rPr>
        <w:t> </w:t>
      </w:r>
      <w:r>
        <w:rPr>
          <w:color w:val="231F20"/>
        </w:rPr>
        <w:t>ở</w:t>
      </w:r>
      <w:r>
        <w:rPr>
          <w:color w:val="231F20"/>
          <w:spacing w:val="-13"/>
        </w:rPr>
        <w:t> </w:t>
      </w:r>
      <w:r>
        <w:rPr>
          <w:color w:val="231F20"/>
        </w:rPr>
        <w:t>cõi</w:t>
      </w:r>
      <w:r>
        <w:rPr>
          <w:color w:val="231F20"/>
          <w:spacing w:val="-12"/>
        </w:rPr>
        <w:t> </w:t>
      </w:r>
      <w:r>
        <w:rPr>
          <w:color w:val="231F20"/>
        </w:rPr>
        <w:t>dục</w:t>
      </w:r>
      <w:r>
        <w:rPr>
          <w:color w:val="231F20"/>
          <w:spacing w:val="-13"/>
        </w:rPr>
        <w:t> </w:t>
      </w:r>
      <w:r>
        <w:rPr>
          <w:color w:val="231F20"/>
        </w:rPr>
        <w:t>mất</w:t>
      </w:r>
      <w:r>
        <w:rPr>
          <w:color w:val="231F20"/>
          <w:spacing w:val="-12"/>
        </w:rPr>
        <w:t> </w:t>
      </w:r>
      <w:r>
        <w:rPr>
          <w:color w:val="231F20"/>
        </w:rPr>
        <w:t>sinh</w:t>
      </w:r>
      <w:r>
        <w:rPr>
          <w:color w:val="231F20"/>
          <w:spacing w:val="-13"/>
        </w:rPr>
        <w:t> </w:t>
      </w:r>
      <w:r>
        <w:rPr>
          <w:color w:val="231F20"/>
        </w:rPr>
        <w:t>nơi</w:t>
      </w:r>
      <w:r>
        <w:rPr>
          <w:color w:val="231F20"/>
          <w:spacing w:val="-12"/>
        </w:rPr>
        <w:t> </w:t>
      </w:r>
      <w:r>
        <w:rPr>
          <w:color w:val="231F20"/>
        </w:rPr>
        <w:t>tĩnh</w:t>
      </w:r>
      <w:r>
        <w:rPr>
          <w:color w:val="231F20"/>
          <w:spacing w:val="-13"/>
        </w:rPr>
        <w:t> </w:t>
      </w:r>
      <w:r>
        <w:rPr>
          <w:color w:val="231F20"/>
        </w:rPr>
        <w:t>lự</w:t>
      </w:r>
      <w:r>
        <w:rPr>
          <w:color w:val="231F20"/>
          <w:spacing w:val="-12"/>
        </w:rPr>
        <w:t> </w:t>
      </w:r>
      <w:r>
        <w:rPr>
          <w:color w:val="231F20"/>
        </w:rPr>
        <w:t>thứ</w:t>
      </w:r>
      <w:r>
        <w:rPr>
          <w:color w:val="231F20"/>
          <w:spacing w:val="-13"/>
        </w:rPr>
        <w:t> </w:t>
      </w:r>
      <w:r>
        <w:rPr>
          <w:color w:val="231F20"/>
        </w:rPr>
        <w:t>hai,</w:t>
      </w:r>
      <w:r>
        <w:rPr>
          <w:color w:val="231F20"/>
          <w:spacing w:val="-12"/>
        </w:rPr>
        <w:t> </w:t>
      </w:r>
      <w:r>
        <w:rPr>
          <w:color w:val="231F20"/>
        </w:rPr>
        <w:t>ở</w:t>
      </w:r>
      <w:r>
        <w:rPr>
          <w:color w:val="231F20"/>
          <w:spacing w:val="-13"/>
        </w:rPr>
        <w:t> </w:t>
      </w:r>
      <w:r>
        <w:rPr>
          <w:color w:val="231F20"/>
        </w:rPr>
        <w:t>tĩnh</w:t>
      </w:r>
      <w:r>
        <w:rPr>
          <w:color w:val="231F20"/>
          <w:spacing w:val="-12"/>
        </w:rPr>
        <w:t> </w:t>
      </w:r>
      <w:r>
        <w:rPr>
          <w:color w:val="231F20"/>
        </w:rPr>
        <w:t>lự</w:t>
      </w:r>
      <w:r>
        <w:rPr>
          <w:color w:val="231F20"/>
          <w:spacing w:val="-13"/>
        </w:rPr>
        <w:t> </w:t>
      </w:r>
      <w:r>
        <w:rPr>
          <w:color w:val="231F20"/>
        </w:rPr>
        <w:t>thứ</w:t>
      </w:r>
      <w:r>
        <w:rPr>
          <w:color w:val="231F20"/>
          <w:spacing w:val="-12"/>
        </w:rPr>
        <w:t> </w:t>
      </w:r>
      <w:r>
        <w:rPr>
          <w:color w:val="231F20"/>
        </w:rPr>
        <w:t>hai mất sinh nơi tĩnh lự thứ nhất. Người ấy ở nơi tĩnh lự thứ nhất: Pháp nào khi đã mất là bỏ? Khi sinh trở lại là không được? Pháp nào khi sinh</w:t>
      </w:r>
      <w:r>
        <w:rPr>
          <w:color w:val="231F20"/>
          <w:spacing w:val="-5"/>
        </w:rPr>
        <w:t> </w:t>
      </w:r>
      <w:r>
        <w:rPr>
          <w:color w:val="231F20"/>
        </w:rPr>
        <w:t>trở</w:t>
      </w:r>
      <w:r>
        <w:rPr>
          <w:color w:val="231F20"/>
          <w:spacing w:val="-4"/>
        </w:rPr>
        <w:t> </w:t>
      </w:r>
      <w:r>
        <w:rPr>
          <w:color w:val="231F20"/>
        </w:rPr>
        <w:t>lại</w:t>
      </w:r>
      <w:r>
        <w:rPr>
          <w:color w:val="231F20"/>
          <w:spacing w:val="-5"/>
        </w:rPr>
        <w:t> </w:t>
      </w:r>
      <w:r>
        <w:rPr>
          <w:color w:val="231F20"/>
        </w:rPr>
        <w:t>là</w:t>
      </w:r>
      <w:r>
        <w:rPr>
          <w:color w:val="231F20"/>
          <w:spacing w:val="-4"/>
        </w:rPr>
        <w:t> </w:t>
      </w:r>
      <w:r>
        <w:rPr>
          <w:color w:val="231F20"/>
        </w:rPr>
        <w:t>được?</w:t>
      </w:r>
      <w:r>
        <w:rPr>
          <w:color w:val="231F20"/>
          <w:spacing w:val="-5"/>
        </w:rPr>
        <w:t> </w:t>
      </w:r>
      <w:r>
        <w:rPr>
          <w:color w:val="231F20"/>
        </w:rPr>
        <w:t>Khi</w:t>
      </w:r>
      <w:r>
        <w:rPr>
          <w:color w:val="231F20"/>
          <w:spacing w:val="-4"/>
        </w:rPr>
        <w:t> </w:t>
      </w:r>
      <w:r>
        <w:rPr>
          <w:color w:val="231F20"/>
        </w:rPr>
        <w:t>đã</w:t>
      </w:r>
      <w:r>
        <w:rPr>
          <w:color w:val="231F20"/>
          <w:spacing w:val="-5"/>
        </w:rPr>
        <w:t> </w:t>
      </w:r>
      <w:r>
        <w:rPr>
          <w:color w:val="231F20"/>
        </w:rPr>
        <w:t>mất</w:t>
      </w:r>
      <w:r>
        <w:rPr>
          <w:color w:val="231F20"/>
          <w:spacing w:val="-4"/>
        </w:rPr>
        <w:t> </w:t>
      </w:r>
      <w:r>
        <w:rPr>
          <w:color w:val="231F20"/>
        </w:rPr>
        <w:t>là</w:t>
      </w:r>
      <w:r>
        <w:rPr>
          <w:color w:val="231F20"/>
          <w:spacing w:val="-5"/>
        </w:rPr>
        <w:t> </w:t>
      </w:r>
      <w:r>
        <w:rPr>
          <w:color w:val="231F20"/>
        </w:rPr>
        <w:t>không</w:t>
      </w:r>
      <w:r>
        <w:rPr>
          <w:color w:val="231F20"/>
          <w:spacing w:val="-4"/>
        </w:rPr>
        <w:t> </w:t>
      </w:r>
      <w:r>
        <w:rPr>
          <w:color w:val="231F20"/>
        </w:rPr>
        <w:t>bỏ?</w:t>
      </w:r>
      <w:r>
        <w:rPr>
          <w:color w:val="231F20"/>
          <w:spacing w:val="-5"/>
        </w:rPr>
        <w:t> </w:t>
      </w:r>
      <w:r>
        <w:rPr>
          <w:color w:val="231F20"/>
        </w:rPr>
        <w:t>Pháp</w:t>
      </w:r>
      <w:r>
        <w:rPr>
          <w:color w:val="231F20"/>
          <w:spacing w:val="-4"/>
        </w:rPr>
        <w:t> </w:t>
      </w:r>
      <w:r>
        <w:rPr>
          <w:color w:val="231F20"/>
        </w:rPr>
        <w:t>nào</w:t>
      </w:r>
      <w:r>
        <w:rPr>
          <w:color w:val="231F20"/>
          <w:spacing w:val="-5"/>
        </w:rPr>
        <w:t> </w:t>
      </w:r>
      <w:r>
        <w:rPr>
          <w:color w:val="231F20"/>
        </w:rPr>
        <w:t>khi</w:t>
      </w:r>
      <w:r>
        <w:rPr>
          <w:color w:val="231F20"/>
          <w:spacing w:val="-4"/>
        </w:rPr>
        <w:t> </w:t>
      </w:r>
      <w:r>
        <w:rPr>
          <w:color w:val="231F20"/>
        </w:rPr>
        <w:t>đã</w:t>
      </w:r>
      <w:r>
        <w:rPr>
          <w:color w:val="231F20"/>
          <w:spacing w:val="-5"/>
        </w:rPr>
        <w:t> </w:t>
      </w:r>
      <w:r>
        <w:rPr>
          <w:color w:val="231F20"/>
        </w:rPr>
        <w:t>mất</w:t>
      </w:r>
      <w:r>
        <w:rPr>
          <w:color w:val="231F20"/>
          <w:spacing w:val="-4"/>
        </w:rPr>
        <w:t> </w:t>
      </w:r>
      <w:r>
        <w:rPr>
          <w:color w:val="231F20"/>
        </w:rPr>
        <w:t>là bỏ? Khi sinh trở lại là được? Pháp nào khi đã mất là không bỏ? Khi sinh trở lại là không</w:t>
      </w:r>
      <w:r>
        <w:rPr>
          <w:color w:val="231F20"/>
          <w:spacing w:val="-2"/>
        </w:rPr>
        <w:t> </w:t>
      </w:r>
      <w:r>
        <w:rPr>
          <w:color w:val="231F20"/>
        </w:rPr>
        <w:t>được?</w:t>
      </w:r>
    </w:p>
    <w:p>
      <w:pPr>
        <w:pStyle w:val="BodyText"/>
        <w:spacing w:line="268" w:lineRule="auto" w:before="120"/>
        <w:ind w:left="393" w:right="127"/>
      </w:pPr>
      <w:r>
        <w:rPr>
          <w:i/>
          <w:color w:val="231F20"/>
        </w:rPr>
        <w:t>Đáp: </w:t>
      </w:r>
      <w:r>
        <w:rPr>
          <w:color w:val="231F20"/>
        </w:rPr>
        <w:t>Người kia ở nơi tĩnh lự thứ nhất, thuận phần thắng tấn, thuận phần quyết trạch, khi đã mất là bỏ. Khi sinh trở lại là không được. Thuận phần thoái chuyển cùng sinh đắc, khi sinh trở lại là được.</w:t>
      </w:r>
      <w:r>
        <w:rPr>
          <w:color w:val="231F20"/>
          <w:spacing w:val="-5"/>
        </w:rPr>
        <w:t> </w:t>
      </w:r>
      <w:r>
        <w:rPr>
          <w:color w:val="231F20"/>
        </w:rPr>
        <w:t>Khi</w:t>
      </w:r>
      <w:r>
        <w:rPr>
          <w:color w:val="231F20"/>
          <w:spacing w:val="-4"/>
        </w:rPr>
        <w:t> </w:t>
      </w:r>
      <w:r>
        <w:rPr>
          <w:color w:val="231F20"/>
        </w:rPr>
        <w:t>đã</w:t>
      </w:r>
      <w:r>
        <w:rPr>
          <w:color w:val="231F20"/>
          <w:spacing w:val="-4"/>
        </w:rPr>
        <w:t> </w:t>
      </w:r>
      <w:r>
        <w:rPr>
          <w:color w:val="231F20"/>
        </w:rPr>
        <w:t>mất</w:t>
      </w:r>
      <w:r>
        <w:rPr>
          <w:color w:val="231F20"/>
          <w:spacing w:val="-5"/>
        </w:rPr>
        <w:t> </w:t>
      </w:r>
      <w:r>
        <w:rPr>
          <w:color w:val="231F20"/>
        </w:rPr>
        <w:t>là</w:t>
      </w:r>
      <w:r>
        <w:rPr>
          <w:color w:val="231F20"/>
          <w:spacing w:val="-4"/>
        </w:rPr>
        <w:t> </w:t>
      </w:r>
      <w:r>
        <w:rPr>
          <w:color w:val="231F20"/>
        </w:rPr>
        <w:t>không</w:t>
      </w:r>
      <w:r>
        <w:rPr>
          <w:color w:val="231F20"/>
          <w:spacing w:val="-4"/>
        </w:rPr>
        <w:t> </w:t>
      </w:r>
      <w:r>
        <w:rPr>
          <w:color w:val="231F20"/>
        </w:rPr>
        <w:t>bỏ.</w:t>
      </w:r>
      <w:r>
        <w:rPr>
          <w:color w:val="231F20"/>
          <w:spacing w:val="-10"/>
        </w:rPr>
        <w:t> </w:t>
      </w:r>
      <w:r>
        <w:rPr>
          <w:color w:val="231F20"/>
        </w:rPr>
        <w:t>Thuận</w:t>
      </w:r>
      <w:r>
        <w:rPr>
          <w:color w:val="231F20"/>
          <w:spacing w:val="-4"/>
        </w:rPr>
        <w:t> </w:t>
      </w:r>
      <w:r>
        <w:rPr>
          <w:color w:val="231F20"/>
        </w:rPr>
        <w:t>phần</w:t>
      </w:r>
      <w:r>
        <w:rPr>
          <w:color w:val="231F20"/>
          <w:spacing w:val="-4"/>
        </w:rPr>
        <w:t> </w:t>
      </w:r>
      <w:r>
        <w:rPr>
          <w:color w:val="231F20"/>
        </w:rPr>
        <w:t>trụ,</w:t>
      </w:r>
      <w:r>
        <w:rPr>
          <w:color w:val="231F20"/>
          <w:spacing w:val="-5"/>
        </w:rPr>
        <w:t> </w:t>
      </w:r>
      <w:r>
        <w:rPr>
          <w:color w:val="231F20"/>
        </w:rPr>
        <w:t>khi</w:t>
      </w:r>
      <w:r>
        <w:rPr>
          <w:color w:val="231F20"/>
          <w:spacing w:val="-4"/>
        </w:rPr>
        <w:t> </w:t>
      </w:r>
      <w:r>
        <w:rPr>
          <w:color w:val="231F20"/>
        </w:rPr>
        <w:t>đã</w:t>
      </w:r>
      <w:r>
        <w:rPr>
          <w:color w:val="231F20"/>
          <w:spacing w:val="-4"/>
        </w:rPr>
        <w:t> </w:t>
      </w:r>
      <w:r>
        <w:rPr>
          <w:color w:val="231F20"/>
        </w:rPr>
        <w:t>mất</w:t>
      </w:r>
      <w:r>
        <w:rPr>
          <w:color w:val="231F20"/>
          <w:spacing w:val="-5"/>
        </w:rPr>
        <w:t> </w:t>
      </w:r>
      <w:r>
        <w:rPr>
          <w:color w:val="231F20"/>
        </w:rPr>
        <w:t>là</w:t>
      </w:r>
      <w:r>
        <w:rPr>
          <w:color w:val="231F20"/>
          <w:spacing w:val="-4"/>
        </w:rPr>
        <w:t> </w:t>
      </w:r>
      <w:r>
        <w:rPr>
          <w:color w:val="231F20"/>
        </w:rPr>
        <w:t>bỏ.</w:t>
      </w:r>
      <w:r>
        <w:rPr>
          <w:color w:val="231F20"/>
          <w:spacing w:val="-4"/>
        </w:rPr>
        <w:t> </w:t>
      </w:r>
      <w:r>
        <w:rPr>
          <w:color w:val="231F20"/>
        </w:rPr>
        <w:t>Khi sinh</w:t>
      </w:r>
      <w:r>
        <w:rPr>
          <w:color w:val="231F20"/>
          <w:spacing w:val="-9"/>
        </w:rPr>
        <w:t> </w:t>
      </w:r>
      <w:r>
        <w:rPr>
          <w:color w:val="231F20"/>
        </w:rPr>
        <w:t>trở</w:t>
      </w:r>
      <w:r>
        <w:rPr>
          <w:color w:val="231F20"/>
          <w:spacing w:val="-8"/>
        </w:rPr>
        <w:t> </w:t>
      </w:r>
      <w:r>
        <w:rPr>
          <w:color w:val="231F20"/>
        </w:rPr>
        <w:t>lại</w:t>
      </w:r>
      <w:r>
        <w:rPr>
          <w:color w:val="231F20"/>
          <w:spacing w:val="-8"/>
        </w:rPr>
        <w:t> </w:t>
      </w:r>
      <w:r>
        <w:rPr>
          <w:color w:val="231F20"/>
        </w:rPr>
        <w:t>là</w:t>
      </w:r>
      <w:r>
        <w:rPr>
          <w:color w:val="231F20"/>
          <w:spacing w:val="-8"/>
        </w:rPr>
        <w:t> </w:t>
      </w:r>
      <w:r>
        <w:rPr>
          <w:color w:val="231F20"/>
        </w:rPr>
        <w:t>được.</w:t>
      </w:r>
      <w:r>
        <w:rPr>
          <w:color w:val="231F20"/>
          <w:spacing w:val="-12"/>
        </w:rPr>
        <w:t> </w:t>
      </w:r>
      <w:r>
        <w:rPr>
          <w:color w:val="231F20"/>
          <w:spacing w:val="-4"/>
        </w:rPr>
        <w:t>Trừ</w:t>
      </w:r>
      <w:r>
        <w:rPr>
          <w:color w:val="231F20"/>
          <w:spacing w:val="-8"/>
        </w:rPr>
        <w:t> </w:t>
      </w:r>
      <w:r>
        <w:rPr>
          <w:color w:val="231F20"/>
        </w:rPr>
        <w:t>các</w:t>
      </w:r>
      <w:r>
        <w:rPr>
          <w:color w:val="231F20"/>
          <w:spacing w:val="-8"/>
        </w:rPr>
        <w:t> </w:t>
      </w:r>
      <w:r>
        <w:rPr>
          <w:color w:val="231F20"/>
        </w:rPr>
        <w:t>tướng</w:t>
      </w:r>
      <w:r>
        <w:rPr>
          <w:color w:val="231F20"/>
          <w:spacing w:val="-8"/>
        </w:rPr>
        <w:t> </w:t>
      </w:r>
      <w:r>
        <w:rPr>
          <w:color w:val="231F20"/>
        </w:rPr>
        <w:t>nêu</w:t>
      </w:r>
      <w:r>
        <w:rPr>
          <w:color w:val="231F20"/>
          <w:spacing w:val="-8"/>
        </w:rPr>
        <w:t> </w:t>
      </w:r>
      <w:r>
        <w:rPr>
          <w:color w:val="231F20"/>
        </w:rPr>
        <w:t>trước,</w:t>
      </w:r>
      <w:r>
        <w:rPr>
          <w:color w:val="231F20"/>
          <w:spacing w:val="-8"/>
        </w:rPr>
        <w:t> </w:t>
      </w:r>
      <w:r>
        <w:rPr>
          <w:color w:val="231F20"/>
        </w:rPr>
        <w:t>các</w:t>
      </w:r>
      <w:r>
        <w:rPr>
          <w:color w:val="231F20"/>
          <w:spacing w:val="-8"/>
        </w:rPr>
        <w:t> </w:t>
      </w:r>
      <w:r>
        <w:rPr>
          <w:color w:val="231F20"/>
        </w:rPr>
        <w:t>pháp</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khi</w:t>
      </w:r>
      <w:r>
        <w:rPr>
          <w:color w:val="231F20"/>
          <w:spacing w:val="-8"/>
        </w:rPr>
        <w:t> </w:t>
      </w:r>
      <w:r>
        <w:rPr>
          <w:color w:val="231F20"/>
        </w:rPr>
        <w:t>đã mất là không bỏ. Khi sinh trở lại là không</w:t>
      </w:r>
      <w:r>
        <w:rPr>
          <w:color w:val="231F20"/>
          <w:spacing w:val="-4"/>
        </w:rPr>
        <w:t> </w:t>
      </w:r>
      <w:r>
        <w:rPr>
          <w:color w:val="231F20"/>
        </w:rPr>
        <w:t>được.</w:t>
      </w:r>
    </w:p>
    <w:p>
      <w:pPr>
        <w:pStyle w:val="BodyText"/>
        <w:spacing w:line="268" w:lineRule="auto" w:before="120"/>
        <w:ind w:left="393" w:right="127"/>
      </w:pPr>
      <w:r>
        <w:rPr>
          <w:i/>
          <w:color w:val="231F20"/>
        </w:rPr>
        <w:t>Hỏi: </w:t>
      </w:r>
      <w:r>
        <w:rPr>
          <w:color w:val="231F20"/>
        </w:rPr>
        <w:t>Nếu ở tĩnh lự thứ nhất mất sinh nơi tĩnh lự thứ hai, ở tĩnh lự thứ hai mất sinh nơi tĩnh lự thứ nhất. Người ấy ở nơi tĩnh lự thứ nhất: Pháp nào khi đã mất là bỏ? Khi sinh trở lại là không được? Pháp</w:t>
      </w:r>
      <w:r>
        <w:rPr>
          <w:color w:val="231F20"/>
          <w:spacing w:val="-6"/>
        </w:rPr>
        <w:t> </w:t>
      </w:r>
      <w:r>
        <w:rPr>
          <w:color w:val="231F20"/>
        </w:rPr>
        <w:t>nào</w:t>
      </w:r>
      <w:r>
        <w:rPr>
          <w:color w:val="231F20"/>
          <w:spacing w:val="-6"/>
        </w:rPr>
        <w:t> </w:t>
      </w:r>
      <w:r>
        <w:rPr>
          <w:color w:val="231F20"/>
        </w:rPr>
        <w:t>khi</w:t>
      </w:r>
      <w:r>
        <w:rPr>
          <w:color w:val="231F20"/>
          <w:spacing w:val="-6"/>
        </w:rPr>
        <w:t> </w:t>
      </w:r>
      <w:r>
        <w:rPr>
          <w:color w:val="231F20"/>
        </w:rPr>
        <w:t>sinh</w:t>
      </w:r>
      <w:r>
        <w:rPr>
          <w:color w:val="231F20"/>
          <w:spacing w:val="-5"/>
        </w:rPr>
        <w:t> </w:t>
      </w:r>
      <w:r>
        <w:rPr>
          <w:color w:val="231F20"/>
        </w:rPr>
        <w:t>trở</w:t>
      </w:r>
      <w:r>
        <w:rPr>
          <w:color w:val="231F20"/>
          <w:spacing w:val="-6"/>
        </w:rPr>
        <w:t> </w:t>
      </w:r>
      <w:r>
        <w:rPr>
          <w:color w:val="231F20"/>
        </w:rPr>
        <w:t>lại</w:t>
      </w:r>
      <w:r>
        <w:rPr>
          <w:color w:val="231F20"/>
          <w:spacing w:val="-6"/>
        </w:rPr>
        <w:t> </w:t>
      </w:r>
      <w:r>
        <w:rPr>
          <w:color w:val="231F20"/>
        </w:rPr>
        <w:t>là</w:t>
      </w:r>
      <w:r>
        <w:rPr>
          <w:color w:val="231F20"/>
          <w:spacing w:val="-5"/>
        </w:rPr>
        <w:t> </w:t>
      </w:r>
      <w:r>
        <w:rPr>
          <w:color w:val="231F20"/>
        </w:rPr>
        <w:t>được?</w:t>
      </w:r>
      <w:r>
        <w:rPr>
          <w:color w:val="231F20"/>
          <w:spacing w:val="-6"/>
        </w:rPr>
        <w:t> </w:t>
      </w:r>
      <w:r>
        <w:rPr>
          <w:color w:val="231F20"/>
        </w:rPr>
        <w:t>Khi</w:t>
      </w:r>
      <w:r>
        <w:rPr>
          <w:color w:val="231F20"/>
          <w:spacing w:val="-6"/>
        </w:rPr>
        <w:t> </w:t>
      </w:r>
      <w:r>
        <w:rPr>
          <w:color w:val="231F20"/>
        </w:rPr>
        <w:t>đã</w:t>
      </w:r>
      <w:r>
        <w:rPr>
          <w:color w:val="231F20"/>
          <w:spacing w:val="-6"/>
        </w:rPr>
        <w:t> </w:t>
      </w:r>
      <w:r>
        <w:rPr>
          <w:color w:val="231F20"/>
        </w:rPr>
        <w:t>mất</w:t>
      </w:r>
      <w:r>
        <w:rPr>
          <w:color w:val="231F20"/>
          <w:spacing w:val="-5"/>
        </w:rPr>
        <w:t> </w:t>
      </w:r>
      <w:r>
        <w:rPr>
          <w:color w:val="231F20"/>
        </w:rPr>
        <w:t>là</w:t>
      </w:r>
      <w:r>
        <w:rPr>
          <w:color w:val="231F20"/>
          <w:spacing w:val="-6"/>
        </w:rPr>
        <w:t> </w:t>
      </w:r>
      <w:r>
        <w:rPr>
          <w:color w:val="231F20"/>
        </w:rPr>
        <w:t>không</w:t>
      </w:r>
      <w:r>
        <w:rPr>
          <w:color w:val="231F20"/>
          <w:spacing w:val="-6"/>
        </w:rPr>
        <w:t> </w:t>
      </w:r>
      <w:r>
        <w:rPr>
          <w:color w:val="231F20"/>
        </w:rPr>
        <w:t>bỏ?</w:t>
      </w:r>
      <w:r>
        <w:rPr>
          <w:color w:val="231F20"/>
          <w:spacing w:val="-5"/>
        </w:rPr>
        <w:t> </w:t>
      </w:r>
      <w:r>
        <w:rPr>
          <w:color w:val="231F20"/>
        </w:rPr>
        <w:t>Pháp</w:t>
      </w:r>
      <w:r>
        <w:rPr>
          <w:color w:val="231F20"/>
          <w:spacing w:val="-6"/>
        </w:rPr>
        <w:t> </w:t>
      </w:r>
      <w:r>
        <w:rPr>
          <w:color w:val="231F20"/>
        </w:rPr>
        <w:t>nào</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2" w:firstLine="0"/>
      </w:pPr>
      <w:r>
        <w:rPr>
          <w:color w:val="231F20"/>
        </w:rPr>
        <w:t>khi đã mất là bỏ? Khi sinh trở lại là được? Pháp nào khi đã mất là không bỏ? Khi sinh trở lại là không được?</w:t>
      </w:r>
    </w:p>
    <w:p>
      <w:pPr>
        <w:pStyle w:val="BodyText"/>
        <w:spacing w:line="268" w:lineRule="auto" w:before="115"/>
        <w:ind w:right="410"/>
      </w:pPr>
      <w:r>
        <w:rPr>
          <w:i/>
          <w:color w:val="231F20"/>
        </w:rPr>
        <w:t>Đáp: </w:t>
      </w:r>
      <w:r>
        <w:rPr>
          <w:color w:val="231F20"/>
        </w:rPr>
        <w:t>Người kia ở nơi tĩnh lự thứ nhất, thuận phần thắng tấn, thuận phần quyết trạch, khi đã mất là bỏ. Khi sinh trở lại là không được. Thuận phần thoái chuyển, khi sinh trở lại là được. Khi đã mất là</w:t>
      </w:r>
      <w:r>
        <w:rPr>
          <w:color w:val="231F20"/>
          <w:spacing w:val="-13"/>
        </w:rPr>
        <w:t> </w:t>
      </w:r>
      <w:r>
        <w:rPr>
          <w:color w:val="231F20"/>
        </w:rPr>
        <w:t>không</w:t>
      </w:r>
      <w:r>
        <w:rPr>
          <w:color w:val="231F20"/>
          <w:spacing w:val="-13"/>
        </w:rPr>
        <w:t> </w:t>
      </w:r>
      <w:r>
        <w:rPr>
          <w:color w:val="231F20"/>
        </w:rPr>
        <w:t>bỏ.</w:t>
      </w:r>
      <w:r>
        <w:rPr>
          <w:color w:val="231F20"/>
          <w:spacing w:val="-17"/>
        </w:rPr>
        <w:t> </w:t>
      </w:r>
      <w:r>
        <w:rPr>
          <w:color w:val="231F20"/>
        </w:rPr>
        <w:t>Thuận</w:t>
      </w:r>
      <w:r>
        <w:rPr>
          <w:color w:val="231F20"/>
          <w:spacing w:val="-13"/>
        </w:rPr>
        <w:t> </w:t>
      </w:r>
      <w:r>
        <w:rPr>
          <w:color w:val="231F20"/>
        </w:rPr>
        <w:t>phần</w:t>
      </w:r>
      <w:r>
        <w:rPr>
          <w:color w:val="231F20"/>
          <w:spacing w:val="-12"/>
        </w:rPr>
        <w:t> </w:t>
      </w:r>
      <w:r>
        <w:rPr>
          <w:color w:val="231F20"/>
        </w:rPr>
        <w:t>trụ</w:t>
      </w:r>
      <w:r>
        <w:rPr>
          <w:color w:val="231F20"/>
          <w:spacing w:val="-13"/>
        </w:rPr>
        <w:t> </w:t>
      </w:r>
      <w:r>
        <w:rPr>
          <w:color w:val="231F20"/>
        </w:rPr>
        <w:t>cùng</w:t>
      </w:r>
      <w:r>
        <w:rPr>
          <w:color w:val="231F20"/>
          <w:spacing w:val="-13"/>
        </w:rPr>
        <w:t> </w:t>
      </w:r>
      <w:r>
        <w:rPr>
          <w:color w:val="231F20"/>
        </w:rPr>
        <w:t>sinh</w:t>
      </w:r>
      <w:r>
        <w:rPr>
          <w:color w:val="231F20"/>
          <w:spacing w:val="-12"/>
        </w:rPr>
        <w:t> </w:t>
      </w:r>
      <w:r>
        <w:rPr>
          <w:color w:val="231F20"/>
        </w:rPr>
        <w:t>đắc,</w:t>
      </w:r>
      <w:r>
        <w:rPr>
          <w:color w:val="231F20"/>
          <w:spacing w:val="-13"/>
        </w:rPr>
        <w:t> </w:t>
      </w:r>
      <w:r>
        <w:rPr>
          <w:color w:val="231F20"/>
        </w:rPr>
        <w:t>khi</w:t>
      </w:r>
      <w:r>
        <w:rPr>
          <w:color w:val="231F20"/>
          <w:spacing w:val="-12"/>
        </w:rPr>
        <w:t> </w:t>
      </w:r>
      <w:r>
        <w:rPr>
          <w:color w:val="231F20"/>
        </w:rPr>
        <w:t>đã</w:t>
      </w:r>
      <w:r>
        <w:rPr>
          <w:color w:val="231F20"/>
          <w:spacing w:val="-13"/>
        </w:rPr>
        <w:t> </w:t>
      </w:r>
      <w:r>
        <w:rPr>
          <w:color w:val="231F20"/>
        </w:rPr>
        <w:t>mất</w:t>
      </w:r>
      <w:r>
        <w:rPr>
          <w:color w:val="231F20"/>
          <w:spacing w:val="-12"/>
        </w:rPr>
        <w:t> </w:t>
      </w:r>
      <w:r>
        <w:rPr>
          <w:color w:val="231F20"/>
        </w:rPr>
        <w:t>là</w:t>
      </w:r>
      <w:r>
        <w:rPr>
          <w:color w:val="231F20"/>
          <w:spacing w:val="-13"/>
        </w:rPr>
        <w:t> </w:t>
      </w:r>
      <w:r>
        <w:rPr>
          <w:color w:val="231F20"/>
        </w:rPr>
        <w:t>bỏ.</w:t>
      </w:r>
      <w:r>
        <w:rPr>
          <w:color w:val="231F20"/>
          <w:spacing w:val="-13"/>
        </w:rPr>
        <w:t> </w:t>
      </w:r>
      <w:r>
        <w:rPr>
          <w:color w:val="231F20"/>
        </w:rPr>
        <w:t>Khi</w:t>
      </w:r>
      <w:r>
        <w:rPr>
          <w:color w:val="231F20"/>
          <w:spacing w:val="-12"/>
        </w:rPr>
        <w:t> </w:t>
      </w:r>
      <w:r>
        <w:rPr>
          <w:color w:val="231F20"/>
        </w:rPr>
        <w:t>sinh trở</w:t>
      </w:r>
      <w:r>
        <w:rPr>
          <w:color w:val="231F20"/>
          <w:spacing w:val="-5"/>
        </w:rPr>
        <w:t> </w:t>
      </w:r>
      <w:r>
        <w:rPr>
          <w:color w:val="231F20"/>
        </w:rPr>
        <w:t>lại</w:t>
      </w:r>
      <w:r>
        <w:rPr>
          <w:color w:val="231F20"/>
          <w:spacing w:val="-5"/>
        </w:rPr>
        <w:t> </w:t>
      </w:r>
      <w:r>
        <w:rPr>
          <w:color w:val="231F20"/>
        </w:rPr>
        <w:t>là</w:t>
      </w:r>
      <w:r>
        <w:rPr>
          <w:color w:val="231F20"/>
          <w:spacing w:val="-5"/>
        </w:rPr>
        <w:t> </w:t>
      </w:r>
      <w:r>
        <w:rPr>
          <w:color w:val="231F20"/>
        </w:rPr>
        <w:t>được.</w:t>
      </w:r>
      <w:r>
        <w:rPr>
          <w:color w:val="231F20"/>
          <w:spacing w:val="-9"/>
        </w:rPr>
        <w:t> </w:t>
      </w:r>
      <w:r>
        <w:rPr>
          <w:color w:val="231F20"/>
          <w:spacing w:val="-4"/>
        </w:rPr>
        <w:t>Trừ</w:t>
      </w:r>
      <w:r>
        <w:rPr>
          <w:color w:val="231F20"/>
          <w:spacing w:val="-5"/>
        </w:rPr>
        <w:t> </w:t>
      </w:r>
      <w:r>
        <w:rPr>
          <w:color w:val="231F20"/>
        </w:rPr>
        <w:t>các</w:t>
      </w:r>
      <w:r>
        <w:rPr>
          <w:color w:val="231F20"/>
          <w:spacing w:val="-5"/>
        </w:rPr>
        <w:t> </w:t>
      </w:r>
      <w:r>
        <w:rPr>
          <w:color w:val="231F20"/>
        </w:rPr>
        <w:t>tướng</w:t>
      </w:r>
      <w:r>
        <w:rPr>
          <w:color w:val="231F20"/>
          <w:spacing w:val="-5"/>
        </w:rPr>
        <w:t> </w:t>
      </w:r>
      <w:r>
        <w:rPr>
          <w:color w:val="231F20"/>
        </w:rPr>
        <w:t>nêu</w:t>
      </w:r>
      <w:r>
        <w:rPr>
          <w:color w:val="231F20"/>
          <w:spacing w:val="-4"/>
        </w:rPr>
        <w:t> </w:t>
      </w:r>
      <w:r>
        <w:rPr>
          <w:color w:val="231F20"/>
        </w:rPr>
        <w:t>trước,</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còn</w:t>
      </w:r>
      <w:r>
        <w:rPr>
          <w:color w:val="231F20"/>
          <w:spacing w:val="-5"/>
        </w:rPr>
        <w:t> </w:t>
      </w:r>
      <w:r>
        <w:rPr>
          <w:color w:val="231F20"/>
        </w:rPr>
        <w:t>lại,</w:t>
      </w:r>
      <w:r>
        <w:rPr>
          <w:color w:val="231F20"/>
          <w:spacing w:val="-5"/>
        </w:rPr>
        <w:t> </w:t>
      </w:r>
      <w:r>
        <w:rPr>
          <w:color w:val="231F20"/>
        </w:rPr>
        <w:t>khi</w:t>
      </w:r>
      <w:r>
        <w:rPr>
          <w:color w:val="231F20"/>
          <w:spacing w:val="-5"/>
        </w:rPr>
        <w:t> </w:t>
      </w:r>
      <w:r>
        <w:rPr>
          <w:color w:val="231F20"/>
        </w:rPr>
        <w:t>đã</w:t>
      </w:r>
      <w:r>
        <w:rPr>
          <w:color w:val="231F20"/>
          <w:spacing w:val="-5"/>
        </w:rPr>
        <w:t> </w:t>
      </w:r>
      <w:r>
        <w:rPr>
          <w:color w:val="231F20"/>
        </w:rPr>
        <w:t>mất là không bỏ. Khi sinh trở lại là không</w:t>
      </w:r>
      <w:r>
        <w:rPr>
          <w:color w:val="231F20"/>
          <w:spacing w:val="-3"/>
        </w:rPr>
        <w:t> </w:t>
      </w:r>
      <w:r>
        <w:rPr>
          <w:color w:val="231F20"/>
        </w:rPr>
        <w:t>được.</w:t>
      </w:r>
    </w:p>
    <w:p>
      <w:pPr>
        <w:pStyle w:val="BodyText"/>
        <w:spacing w:line="268" w:lineRule="auto" w:before="121"/>
        <w:ind w:right="410"/>
      </w:pPr>
      <w:r>
        <w:rPr>
          <w:color w:val="231F20"/>
        </w:rPr>
        <w:t>Như tĩnh lự thứ nhất, đối với tĩnh lự thứ hai cũng như </w:t>
      </w:r>
      <w:r>
        <w:rPr>
          <w:color w:val="231F20"/>
          <w:spacing w:val="-5"/>
        </w:rPr>
        <w:t>vậy.</w:t>
      </w:r>
      <w:r>
        <w:rPr>
          <w:color w:val="231F20"/>
          <w:spacing w:val="-42"/>
        </w:rPr>
        <w:t> </w:t>
      </w:r>
      <w:r>
        <w:rPr>
          <w:color w:val="231F20"/>
        </w:rPr>
        <w:t>Cho đến đối với Vô sở hữu xứ, Phi tưởng phi phi tưởng xứ cũng như</w:t>
      </w:r>
      <w:r>
        <w:rPr>
          <w:color w:val="231F20"/>
          <w:spacing w:val="-38"/>
        </w:rPr>
        <w:t> </w:t>
      </w:r>
      <w:r>
        <w:rPr>
          <w:color w:val="231F20"/>
        </w:rPr>
        <w:t>thế. Như địa căn bản, các địa cận phần cũng nên nói rộng như</w:t>
      </w:r>
      <w:r>
        <w:rPr>
          <w:color w:val="231F20"/>
          <w:spacing w:val="-3"/>
        </w:rPr>
        <w:t> </w:t>
      </w:r>
      <w:r>
        <w:rPr>
          <w:color w:val="231F20"/>
        </w:rPr>
        <w:t>thế.</w:t>
      </w:r>
    </w:p>
    <w:p>
      <w:pPr>
        <w:pStyle w:val="BodyText"/>
        <w:spacing w:line="268" w:lineRule="auto" w:before="117"/>
        <w:ind w:right="409"/>
      </w:pPr>
      <w:r>
        <w:rPr>
          <w:i/>
          <w:color w:val="231F20"/>
        </w:rPr>
        <w:t>Hỏi: </w:t>
      </w:r>
      <w:r>
        <w:rPr>
          <w:color w:val="231F20"/>
        </w:rPr>
        <w:t>Từng có khởi triền nơi tĩnh lự thứ hai thoái chuyển vô</w:t>
      </w:r>
      <w:r>
        <w:rPr>
          <w:color w:val="231F20"/>
          <w:spacing w:val="-33"/>
        </w:rPr>
        <w:t> </w:t>
      </w:r>
      <w:r>
        <w:rPr>
          <w:color w:val="231F20"/>
        </w:rPr>
        <w:t>lậu nơi tĩnh lự thứ nhất chăng?</w:t>
      </w:r>
    </w:p>
    <w:p>
      <w:pPr>
        <w:pStyle w:val="BodyText"/>
        <w:spacing w:line="268" w:lineRule="auto" w:before="115"/>
        <w:ind w:right="411"/>
      </w:pPr>
      <w:r>
        <w:rPr>
          <w:i/>
          <w:color w:val="231F20"/>
        </w:rPr>
        <w:t>Đáp: </w:t>
      </w:r>
      <w:r>
        <w:rPr>
          <w:color w:val="231F20"/>
        </w:rPr>
        <w:t>Có. Nghĩa là vô học nơi tĩnh lự thứ nhất và học nơi tĩnh lự thứ nhất đối trị bảy địa trên v.v...</w:t>
      </w:r>
    </w:p>
    <w:p>
      <w:pPr>
        <w:pStyle w:val="BodyText"/>
        <w:spacing w:line="268" w:lineRule="auto" w:before="116"/>
        <w:ind w:right="409"/>
      </w:pPr>
      <w:r>
        <w:rPr>
          <w:i/>
          <w:color w:val="231F20"/>
        </w:rPr>
        <w:t>Hỏi: </w:t>
      </w:r>
      <w:r>
        <w:rPr>
          <w:color w:val="231F20"/>
        </w:rPr>
        <w:t>Từng có khởi triền nơi tĩnh lự thứ hai thoái chuyển tịnh nơi tĩnh lự thứ nhất chăng?</w:t>
      </w:r>
    </w:p>
    <w:p>
      <w:pPr>
        <w:pStyle w:val="BodyText"/>
        <w:spacing w:line="268" w:lineRule="auto" w:before="116"/>
        <w:ind w:right="412"/>
      </w:pPr>
      <w:r>
        <w:rPr>
          <w:i/>
          <w:color w:val="231F20"/>
        </w:rPr>
        <w:t>Đáp: </w:t>
      </w:r>
      <w:r>
        <w:rPr>
          <w:color w:val="231F20"/>
        </w:rPr>
        <w:t>Có. Nghĩa là A-la-hán đã tu tịnh nơi tĩnh lự thứ nhất và tạp tu tịnh nơi tĩnh lự thứ nhất.</w:t>
      </w:r>
    </w:p>
    <w:p>
      <w:pPr>
        <w:pStyle w:val="BodyText"/>
        <w:spacing w:before="115"/>
        <w:ind w:left="111" w:right="412" w:firstLine="0"/>
        <w:jc w:val="center"/>
      </w:pPr>
      <w:r>
        <w:rPr>
          <w:color w:val="231F20"/>
        </w:rPr>
        <w:t>***</w:t>
      </w:r>
    </w:p>
    <w:p>
      <w:pPr>
        <w:pStyle w:val="Heading3"/>
        <w:spacing w:line="268" w:lineRule="auto" w:before="236"/>
        <w:ind w:left="110" w:right="410"/>
      </w:pPr>
      <w:r>
        <w:rPr>
          <w:i/>
          <w:color w:val="231F20"/>
        </w:rPr>
        <w:t>*</w:t>
      </w:r>
      <w:r>
        <w:rPr>
          <w:i/>
          <w:color w:val="231F20"/>
          <w:spacing w:val="-13"/>
        </w:rPr>
        <w:t> </w:t>
      </w:r>
      <w:r>
        <w:rPr>
          <w:i/>
          <w:color w:val="231F20"/>
        </w:rPr>
        <w:t>Nếu</w:t>
      </w:r>
      <w:r>
        <w:rPr>
          <w:i/>
          <w:color w:val="231F20"/>
          <w:spacing w:val="-13"/>
        </w:rPr>
        <w:t> </w:t>
      </w:r>
      <w:r>
        <w:rPr>
          <w:i/>
          <w:color w:val="231F20"/>
        </w:rPr>
        <w:t>tu</w:t>
      </w:r>
      <w:r>
        <w:rPr>
          <w:i/>
          <w:color w:val="231F20"/>
          <w:spacing w:val="-13"/>
        </w:rPr>
        <w:t> </w:t>
      </w:r>
      <w:r>
        <w:rPr>
          <w:i/>
          <w:color w:val="231F20"/>
        </w:rPr>
        <w:t>tịnh</w:t>
      </w:r>
      <w:r>
        <w:rPr>
          <w:i/>
          <w:color w:val="231F20"/>
          <w:spacing w:val="-12"/>
        </w:rPr>
        <w:t> </w:t>
      </w:r>
      <w:r>
        <w:rPr>
          <w:i/>
          <w:color w:val="231F20"/>
        </w:rPr>
        <w:t>nơi</w:t>
      </w:r>
      <w:r>
        <w:rPr>
          <w:i/>
          <w:color w:val="231F20"/>
          <w:spacing w:val="-13"/>
        </w:rPr>
        <w:t> </w:t>
      </w:r>
      <w:r>
        <w:rPr>
          <w:i/>
          <w:color w:val="231F20"/>
        </w:rPr>
        <w:t>tĩnh</w:t>
      </w:r>
      <w:r>
        <w:rPr>
          <w:i/>
          <w:color w:val="231F20"/>
          <w:spacing w:val="-13"/>
        </w:rPr>
        <w:t> </w:t>
      </w:r>
      <w:r>
        <w:rPr>
          <w:i/>
          <w:color w:val="231F20"/>
        </w:rPr>
        <w:t>lự</w:t>
      </w:r>
      <w:r>
        <w:rPr>
          <w:i/>
          <w:color w:val="231F20"/>
          <w:spacing w:val="-12"/>
        </w:rPr>
        <w:t> </w:t>
      </w:r>
      <w:r>
        <w:rPr>
          <w:i/>
          <w:color w:val="231F20"/>
        </w:rPr>
        <w:t>thứ</w:t>
      </w:r>
      <w:r>
        <w:rPr>
          <w:i/>
          <w:color w:val="231F20"/>
          <w:spacing w:val="-13"/>
        </w:rPr>
        <w:t> </w:t>
      </w:r>
      <w:r>
        <w:rPr>
          <w:i/>
          <w:color w:val="231F20"/>
        </w:rPr>
        <w:t>nhất</w:t>
      </w:r>
      <w:r>
        <w:rPr>
          <w:i/>
          <w:color w:val="231F20"/>
          <w:spacing w:val="-13"/>
        </w:rPr>
        <w:t> </w:t>
      </w:r>
      <w:r>
        <w:rPr>
          <w:i/>
          <w:color w:val="231F20"/>
        </w:rPr>
        <w:t>thì</w:t>
      </w:r>
      <w:r>
        <w:rPr>
          <w:i/>
          <w:color w:val="231F20"/>
          <w:spacing w:val="-13"/>
        </w:rPr>
        <w:t> </w:t>
      </w:r>
      <w:r>
        <w:rPr>
          <w:i/>
          <w:color w:val="231F20"/>
        </w:rPr>
        <w:t>người</w:t>
      </w:r>
      <w:r>
        <w:rPr>
          <w:i/>
          <w:color w:val="231F20"/>
          <w:spacing w:val="-12"/>
        </w:rPr>
        <w:t> </w:t>
      </w:r>
      <w:r>
        <w:rPr>
          <w:i/>
          <w:color w:val="231F20"/>
        </w:rPr>
        <w:t>kia</w:t>
      </w:r>
      <w:r>
        <w:rPr>
          <w:i/>
          <w:color w:val="231F20"/>
          <w:spacing w:val="-13"/>
        </w:rPr>
        <w:t> </w:t>
      </w:r>
      <w:r>
        <w:rPr>
          <w:i/>
          <w:color w:val="231F20"/>
        </w:rPr>
        <w:t>cũng</w:t>
      </w:r>
      <w:r>
        <w:rPr>
          <w:i/>
          <w:color w:val="231F20"/>
          <w:spacing w:val="-13"/>
        </w:rPr>
        <w:t> </w:t>
      </w:r>
      <w:r>
        <w:rPr>
          <w:i/>
          <w:color w:val="231F20"/>
        </w:rPr>
        <w:t>tu</w:t>
      </w:r>
      <w:r>
        <w:rPr>
          <w:i/>
          <w:color w:val="231F20"/>
          <w:spacing w:val="-12"/>
        </w:rPr>
        <w:t> </w:t>
      </w:r>
      <w:r>
        <w:rPr>
          <w:i/>
          <w:color w:val="231F20"/>
        </w:rPr>
        <w:t>vô</w:t>
      </w:r>
      <w:r>
        <w:rPr>
          <w:i/>
          <w:color w:val="231F20"/>
          <w:spacing w:val="-13"/>
        </w:rPr>
        <w:t> </w:t>
      </w:r>
      <w:r>
        <w:rPr>
          <w:i/>
          <w:color w:val="231F20"/>
        </w:rPr>
        <w:t>lậu </w:t>
      </w:r>
      <w:r>
        <w:rPr>
          <w:color w:val="231F20"/>
        </w:rPr>
        <w:t>chăng? Cho đến nói</w:t>
      </w:r>
      <w:r>
        <w:rPr>
          <w:color w:val="231F20"/>
          <w:spacing w:val="-2"/>
        </w:rPr>
        <w:t> </w:t>
      </w:r>
      <w:r>
        <w:rPr>
          <w:color w:val="231F20"/>
        </w:rPr>
        <w:t>rộng.</w:t>
      </w:r>
    </w:p>
    <w:p>
      <w:pPr>
        <w:pStyle w:val="BodyText"/>
        <w:spacing w:line="268" w:lineRule="auto" w:before="115"/>
        <w:ind w:right="410"/>
      </w:pPr>
      <w:r>
        <w:rPr>
          <w:color w:val="231F20"/>
        </w:rPr>
        <w:t>Tu có bốn thứ là tu đắc, tu tập, tu đối trị, tu trừ bỏ. Trong đây, hai thứ tu trước là pháp hữu vi thiện, hai thứ tu sau là pháp hữu lậu.</w:t>
      </w:r>
    </w:p>
    <w:p>
      <w:pPr>
        <w:pStyle w:val="BodyText"/>
        <w:spacing w:line="271" w:lineRule="auto" w:before="110"/>
        <w:ind w:right="411"/>
      </w:pPr>
      <w:r>
        <w:rPr>
          <w:color w:val="231F20"/>
        </w:rPr>
        <w:t>Sư nước ngoài nói: </w:t>
      </w:r>
      <w:r>
        <w:rPr>
          <w:color w:val="231F20"/>
          <w:spacing w:val="-5"/>
        </w:rPr>
        <w:t>Tu </w:t>
      </w:r>
      <w:r>
        <w:rPr>
          <w:color w:val="231F20"/>
        </w:rPr>
        <w:t>có sáu thứ: Là bốn thứ nêu trước cùng tu phòng hộ, tu phân biệt. </w:t>
      </w:r>
      <w:r>
        <w:rPr>
          <w:color w:val="231F20"/>
          <w:spacing w:val="-5"/>
        </w:rPr>
        <w:t>Tu </w:t>
      </w:r>
      <w:r>
        <w:rPr>
          <w:color w:val="231F20"/>
        </w:rPr>
        <w:t>phòng hộ là tu gốc. Như Khế kinh nói: Nếu đối với sáu căn khéo điều phục, khéo che chở, khéo phòng hộ, khéo</w:t>
      </w:r>
      <w:r>
        <w:rPr>
          <w:color w:val="231F20"/>
          <w:spacing w:val="-12"/>
        </w:rPr>
        <w:t> </w:t>
      </w:r>
      <w:r>
        <w:rPr>
          <w:color w:val="231F20"/>
        </w:rPr>
        <w:t>tu,</w:t>
      </w:r>
      <w:r>
        <w:rPr>
          <w:color w:val="231F20"/>
          <w:spacing w:val="-10"/>
        </w:rPr>
        <w:t> </w:t>
      </w:r>
      <w:r>
        <w:rPr>
          <w:color w:val="231F20"/>
        </w:rPr>
        <w:t>tức</w:t>
      </w:r>
      <w:r>
        <w:rPr>
          <w:color w:val="231F20"/>
          <w:spacing w:val="-11"/>
        </w:rPr>
        <w:t> </w:t>
      </w:r>
      <w:r>
        <w:rPr>
          <w:color w:val="231F20"/>
        </w:rPr>
        <w:t>có</w:t>
      </w:r>
      <w:r>
        <w:rPr>
          <w:color w:val="231F20"/>
          <w:spacing w:val="-10"/>
        </w:rPr>
        <w:t> </w:t>
      </w:r>
      <w:r>
        <w:rPr>
          <w:color w:val="231F20"/>
        </w:rPr>
        <w:t>thể</w:t>
      </w:r>
      <w:r>
        <w:rPr>
          <w:color w:val="231F20"/>
          <w:spacing w:val="-11"/>
        </w:rPr>
        <w:t> </w:t>
      </w:r>
      <w:r>
        <w:rPr>
          <w:color w:val="231F20"/>
        </w:rPr>
        <w:t>dẫn</w:t>
      </w:r>
      <w:r>
        <w:rPr>
          <w:color w:val="231F20"/>
          <w:spacing w:val="-12"/>
        </w:rPr>
        <w:t> </w:t>
      </w:r>
      <w:r>
        <w:rPr>
          <w:color w:val="231F20"/>
        </w:rPr>
        <w:t>đến</w:t>
      </w:r>
      <w:r>
        <w:rPr>
          <w:color w:val="231F20"/>
          <w:spacing w:val="-11"/>
        </w:rPr>
        <w:t> </w:t>
      </w:r>
      <w:r>
        <w:rPr>
          <w:color w:val="231F20"/>
        </w:rPr>
        <w:t>an</w:t>
      </w:r>
      <w:r>
        <w:rPr>
          <w:color w:val="231F20"/>
          <w:spacing w:val="-10"/>
        </w:rPr>
        <w:t> </w:t>
      </w:r>
      <w:r>
        <w:rPr>
          <w:color w:val="231F20"/>
        </w:rPr>
        <w:t>lạc</w:t>
      </w:r>
      <w:r>
        <w:rPr>
          <w:color w:val="231F20"/>
          <w:spacing w:val="-12"/>
        </w:rPr>
        <w:t> </w:t>
      </w:r>
      <w:r>
        <w:rPr>
          <w:color w:val="231F20"/>
        </w:rPr>
        <w:t>về</w:t>
      </w:r>
      <w:r>
        <w:rPr>
          <w:color w:val="231F20"/>
          <w:spacing w:val="-11"/>
        </w:rPr>
        <w:t> </w:t>
      </w:r>
      <w:r>
        <w:rPr>
          <w:color w:val="231F20"/>
        </w:rPr>
        <w:t>sau.</w:t>
      </w:r>
      <w:r>
        <w:rPr>
          <w:color w:val="231F20"/>
          <w:spacing w:val="-15"/>
        </w:rPr>
        <w:t> </w:t>
      </w:r>
      <w:r>
        <w:rPr>
          <w:color w:val="231F20"/>
          <w:spacing w:val="-5"/>
        </w:rPr>
        <w:t>Tu</w:t>
      </w:r>
      <w:r>
        <w:rPr>
          <w:color w:val="231F20"/>
          <w:spacing w:val="-11"/>
        </w:rPr>
        <w:t> </w:t>
      </w:r>
      <w:r>
        <w:rPr>
          <w:color w:val="231F20"/>
        </w:rPr>
        <w:t>phân</w:t>
      </w:r>
      <w:r>
        <w:rPr>
          <w:color w:val="231F20"/>
          <w:spacing w:val="-11"/>
        </w:rPr>
        <w:t> </w:t>
      </w:r>
      <w:r>
        <w:rPr>
          <w:color w:val="231F20"/>
        </w:rPr>
        <w:t>biệt</w:t>
      </w:r>
      <w:r>
        <w:rPr>
          <w:color w:val="231F20"/>
          <w:spacing w:val="-11"/>
        </w:rPr>
        <w:t> </w:t>
      </w:r>
      <w:r>
        <w:rPr>
          <w:color w:val="231F20"/>
        </w:rPr>
        <w:t>là</w:t>
      </w:r>
      <w:r>
        <w:rPr>
          <w:color w:val="231F20"/>
          <w:spacing w:val="-11"/>
        </w:rPr>
        <w:t> </w:t>
      </w:r>
      <w:r>
        <w:rPr>
          <w:color w:val="231F20"/>
        </w:rPr>
        <w:t>tu</w:t>
      </w:r>
      <w:r>
        <w:rPr>
          <w:color w:val="231F20"/>
          <w:spacing w:val="-10"/>
        </w:rPr>
        <w:t> </w:t>
      </w:r>
      <w:r>
        <w:rPr>
          <w:color w:val="231F20"/>
        </w:rPr>
        <w:t>thân.</w:t>
      </w:r>
      <w:r>
        <w:rPr>
          <w:color w:val="231F20"/>
          <w:spacing w:val="-11"/>
        </w:rPr>
        <w:t> </w:t>
      </w:r>
      <w:r>
        <w:rPr>
          <w:color w:val="231F20"/>
        </w:rPr>
        <w:t>Như</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firstLine="0"/>
      </w:pPr>
      <w:r>
        <w:rPr>
          <w:color w:val="231F20"/>
        </w:rPr>
        <w:t>Khế</w:t>
      </w:r>
      <w:r>
        <w:rPr>
          <w:color w:val="231F20"/>
          <w:spacing w:val="-9"/>
        </w:rPr>
        <w:t> </w:t>
      </w:r>
      <w:r>
        <w:rPr>
          <w:color w:val="231F20"/>
        </w:rPr>
        <w:t>kinh</w:t>
      </w:r>
      <w:r>
        <w:rPr>
          <w:color w:val="231F20"/>
          <w:spacing w:val="-8"/>
        </w:rPr>
        <w:t> </w:t>
      </w:r>
      <w:r>
        <w:rPr>
          <w:color w:val="231F20"/>
        </w:rPr>
        <w:t>nói:</w:t>
      </w:r>
      <w:r>
        <w:rPr>
          <w:color w:val="231F20"/>
          <w:spacing w:val="-8"/>
        </w:rPr>
        <w:t> </w:t>
      </w:r>
      <w:r>
        <w:rPr>
          <w:color w:val="231F20"/>
        </w:rPr>
        <w:t>Ở</w:t>
      </w:r>
      <w:r>
        <w:rPr>
          <w:color w:val="231F20"/>
          <w:spacing w:val="-8"/>
        </w:rPr>
        <w:t> </w:t>
      </w:r>
      <w:r>
        <w:rPr>
          <w:color w:val="231F20"/>
        </w:rPr>
        <w:t>trong</w:t>
      </w:r>
      <w:r>
        <w:rPr>
          <w:color w:val="231F20"/>
          <w:spacing w:val="-9"/>
        </w:rPr>
        <w:t> </w:t>
      </w:r>
      <w:r>
        <w:rPr>
          <w:color w:val="231F20"/>
        </w:rPr>
        <w:t>thân</w:t>
      </w:r>
      <w:r>
        <w:rPr>
          <w:color w:val="231F20"/>
          <w:spacing w:val="-8"/>
        </w:rPr>
        <w:t> </w:t>
      </w:r>
      <w:r>
        <w:rPr>
          <w:color w:val="231F20"/>
        </w:rPr>
        <w:t>này</w:t>
      </w:r>
      <w:r>
        <w:rPr>
          <w:color w:val="231F20"/>
          <w:spacing w:val="-8"/>
        </w:rPr>
        <w:t> </w:t>
      </w:r>
      <w:r>
        <w:rPr>
          <w:color w:val="231F20"/>
        </w:rPr>
        <w:t>có</w:t>
      </w:r>
      <w:r>
        <w:rPr>
          <w:color w:val="231F20"/>
          <w:spacing w:val="-8"/>
        </w:rPr>
        <w:t> </w:t>
      </w:r>
      <w:r>
        <w:rPr>
          <w:color w:val="231F20"/>
        </w:rPr>
        <w:t>tóc,</w:t>
      </w:r>
      <w:r>
        <w:rPr>
          <w:color w:val="231F20"/>
          <w:spacing w:val="-8"/>
        </w:rPr>
        <w:t> </w:t>
      </w:r>
      <w:r>
        <w:rPr>
          <w:color w:val="231F20"/>
        </w:rPr>
        <w:t>lông,</w:t>
      </w:r>
      <w:r>
        <w:rPr>
          <w:color w:val="231F20"/>
          <w:spacing w:val="-9"/>
        </w:rPr>
        <w:t> </w:t>
      </w:r>
      <w:r>
        <w:rPr>
          <w:color w:val="231F20"/>
        </w:rPr>
        <w:t>móng,</w:t>
      </w:r>
      <w:r>
        <w:rPr>
          <w:color w:val="231F20"/>
          <w:spacing w:val="-8"/>
        </w:rPr>
        <w:t> </w:t>
      </w:r>
      <w:r>
        <w:rPr>
          <w:color w:val="231F20"/>
        </w:rPr>
        <w:t>răng,</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nói rộng.</w:t>
      </w:r>
      <w:r>
        <w:rPr>
          <w:color w:val="231F20"/>
          <w:spacing w:val="-4"/>
        </w:rPr>
        <w:t> </w:t>
      </w:r>
      <w:r>
        <w:rPr>
          <w:color w:val="231F20"/>
        </w:rPr>
        <w:t>Ở</w:t>
      </w:r>
      <w:r>
        <w:rPr>
          <w:color w:val="231F20"/>
          <w:spacing w:val="-4"/>
        </w:rPr>
        <w:t> </w:t>
      </w:r>
      <w:r>
        <w:rPr>
          <w:color w:val="231F20"/>
          <w:spacing w:val="-5"/>
        </w:rPr>
        <w:t>đây,</w:t>
      </w:r>
      <w:r>
        <w:rPr>
          <w:color w:val="231F20"/>
          <w:spacing w:val="-4"/>
        </w:rPr>
        <w:t> </w:t>
      </w:r>
      <w:r>
        <w:rPr>
          <w:color w:val="231F20"/>
        </w:rPr>
        <w:t>hai</w:t>
      </w:r>
      <w:r>
        <w:rPr>
          <w:color w:val="231F20"/>
          <w:spacing w:val="-4"/>
        </w:rPr>
        <w:t> </w:t>
      </w:r>
      <w:r>
        <w:rPr>
          <w:color w:val="231F20"/>
        </w:rPr>
        <w:t>thứ</w:t>
      </w:r>
      <w:r>
        <w:rPr>
          <w:color w:val="231F20"/>
          <w:spacing w:val="-4"/>
        </w:rPr>
        <w:t> </w:t>
      </w:r>
      <w:r>
        <w:rPr>
          <w:color w:val="231F20"/>
        </w:rPr>
        <w:t>tu</w:t>
      </w:r>
      <w:r>
        <w:rPr>
          <w:color w:val="231F20"/>
          <w:spacing w:val="-4"/>
        </w:rPr>
        <w:t> </w:t>
      </w:r>
      <w:r>
        <w:rPr>
          <w:color w:val="231F20"/>
        </w:rPr>
        <w:t>sau</w:t>
      </w:r>
      <w:r>
        <w:rPr>
          <w:color w:val="231F20"/>
          <w:spacing w:val="-4"/>
        </w:rPr>
        <w:t> </w:t>
      </w:r>
      <w:r>
        <w:rPr>
          <w:color w:val="231F20"/>
        </w:rPr>
        <w:t>nên</w:t>
      </w:r>
      <w:r>
        <w:rPr>
          <w:color w:val="231F20"/>
          <w:spacing w:val="-4"/>
        </w:rPr>
        <w:t> </w:t>
      </w:r>
      <w:r>
        <w:rPr>
          <w:color w:val="231F20"/>
        </w:rPr>
        <w:t>biết</w:t>
      </w:r>
      <w:r>
        <w:rPr>
          <w:color w:val="231F20"/>
          <w:spacing w:val="-4"/>
        </w:rPr>
        <w:t> </w:t>
      </w:r>
      <w:r>
        <w:rPr>
          <w:color w:val="231F20"/>
        </w:rPr>
        <w:t>là</w:t>
      </w:r>
      <w:r>
        <w:rPr>
          <w:color w:val="231F20"/>
          <w:spacing w:val="-4"/>
        </w:rPr>
        <w:t> </w:t>
      </w:r>
      <w:r>
        <w:rPr>
          <w:color w:val="231F20"/>
        </w:rPr>
        <w:t>thuộc</w:t>
      </w:r>
      <w:r>
        <w:rPr>
          <w:color w:val="231F20"/>
          <w:spacing w:val="-4"/>
        </w:rPr>
        <w:t> </w:t>
      </w:r>
      <w:r>
        <w:rPr>
          <w:color w:val="231F20"/>
        </w:rPr>
        <w:t>về</w:t>
      </w:r>
      <w:r>
        <w:rPr>
          <w:color w:val="231F20"/>
          <w:spacing w:val="-4"/>
        </w:rPr>
        <w:t> </w:t>
      </w:r>
      <w:r>
        <w:rPr>
          <w:color w:val="231F20"/>
        </w:rPr>
        <w:t>tu</w:t>
      </w:r>
      <w:r>
        <w:rPr>
          <w:color w:val="231F20"/>
          <w:spacing w:val="-4"/>
        </w:rPr>
        <w:t> </w:t>
      </w:r>
      <w:r>
        <w:rPr>
          <w:color w:val="231F20"/>
        </w:rPr>
        <w:t>đối</w:t>
      </w:r>
      <w:r>
        <w:rPr>
          <w:color w:val="231F20"/>
          <w:spacing w:val="-4"/>
        </w:rPr>
        <w:t> </w:t>
      </w:r>
      <w:r>
        <w:rPr>
          <w:color w:val="231F20"/>
        </w:rPr>
        <w:t>trị</w:t>
      </w:r>
      <w:r>
        <w:rPr>
          <w:color w:val="231F20"/>
          <w:spacing w:val="-4"/>
        </w:rPr>
        <w:t> </w:t>
      </w:r>
      <w:r>
        <w:rPr>
          <w:color w:val="231F20"/>
        </w:rPr>
        <w:t>và</w:t>
      </w:r>
      <w:r>
        <w:rPr>
          <w:color w:val="231F20"/>
          <w:spacing w:val="-4"/>
        </w:rPr>
        <w:t> </w:t>
      </w:r>
      <w:r>
        <w:rPr>
          <w:color w:val="231F20"/>
        </w:rPr>
        <w:t>tu</w:t>
      </w:r>
      <w:r>
        <w:rPr>
          <w:color w:val="231F20"/>
          <w:spacing w:val="-4"/>
        </w:rPr>
        <w:t> </w:t>
      </w:r>
      <w:r>
        <w:rPr>
          <w:color w:val="231F20"/>
        </w:rPr>
        <w:t>trừ</w:t>
      </w:r>
      <w:r>
        <w:rPr>
          <w:color w:val="231F20"/>
          <w:spacing w:val="-4"/>
        </w:rPr>
        <w:t> </w:t>
      </w:r>
      <w:r>
        <w:rPr>
          <w:color w:val="231F20"/>
        </w:rPr>
        <w:t>bỏ. Thế nên, tu chỉ có bốn thứ.</w:t>
      </w:r>
    </w:p>
    <w:p>
      <w:pPr>
        <w:pStyle w:val="BodyText"/>
        <w:spacing w:line="268" w:lineRule="auto" w:before="111"/>
        <w:ind w:left="393" w:right="127"/>
      </w:pPr>
      <w:r>
        <w:rPr>
          <w:color w:val="231F20"/>
        </w:rPr>
        <w:t>Nơi phần này đã dựa vào hai tu để tạo luận là tu đắc và tu tập. Như ở nơi khác nói: Nếu tu pháp trí thì người kia cũng tu loại trí chăng? Cho đến nói rộng. Tức ở đấy cũng dựa vào hai thứ tu để tạo luận là tu đắc và tu tập.</w:t>
      </w:r>
    </w:p>
    <w:p>
      <w:pPr>
        <w:pStyle w:val="BodyText"/>
        <w:spacing w:line="268" w:lineRule="auto" w:before="112"/>
        <w:ind w:left="393" w:right="127"/>
      </w:pPr>
      <w:r>
        <w:rPr>
          <w:color w:val="231F20"/>
        </w:rPr>
        <w:t>Ở</w:t>
      </w:r>
      <w:r>
        <w:rPr>
          <w:color w:val="231F20"/>
          <w:spacing w:val="-8"/>
        </w:rPr>
        <w:t> </w:t>
      </w:r>
      <w:r>
        <w:rPr>
          <w:color w:val="231F20"/>
        </w:rPr>
        <w:t>chỗ</w:t>
      </w:r>
      <w:r>
        <w:rPr>
          <w:color w:val="231F20"/>
          <w:spacing w:val="-7"/>
        </w:rPr>
        <w:t> </w:t>
      </w:r>
      <w:r>
        <w:rPr>
          <w:color w:val="231F20"/>
        </w:rPr>
        <w:t>khác</w:t>
      </w:r>
      <w:r>
        <w:rPr>
          <w:color w:val="231F20"/>
          <w:spacing w:val="-7"/>
        </w:rPr>
        <w:t> </w:t>
      </w:r>
      <w:r>
        <w:rPr>
          <w:color w:val="231F20"/>
        </w:rPr>
        <w:t>lại</w:t>
      </w:r>
      <w:r>
        <w:rPr>
          <w:color w:val="231F20"/>
          <w:spacing w:val="-7"/>
        </w:rPr>
        <w:t> </w:t>
      </w:r>
      <w:r>
        <w:rPr>
          <w:color w:val="231F20"/>
        </w:rPr>
        <w:t>nói:</w:t>
      </w:r>
      <w:r>
        <w:rPr>
          <w:color w:val="231F20"/>
          <w:spacing w:val="-7"/>
        </w:rPr>
        <w:t> </w:t>
      </w:r>
      <w:r>
        <w:rPr>
          <w:color w:val="231F20"/>
        </w:rPr>
        <w:t>Nếu</w:t>
      </w:r>
      <w:r>
        <w:rPr>
          <w:color w:val="231F20"/>
          <w:spacing w:val="-7"/>
        </w:rPr>
        <w:t> </w:t>
      </w:r>
      <w:r>
        <w:rPr>
          <w:color w:val="231F20"/>
        </w:rPr>
        <w:t>đạo</w:t>
      </w:r>
      <w:r>
        <w:rPr>
          <w:color w:val="231F20"/>
          <w:spacing w:val="-7"/>
        </w:rPr>
        <w:t> </w:t>
      </w:r>
      <w:r>
        <w:rPr>
          <w:color w:val="231F20"/>
        </w:rPr>
        <w:t>ở</w:t>
      </w:r>
      <w:r>
        <w:rPr>
          <w:color w:val="231F20"/>
          <w:spacing w:val="-7"/>
        </w:rPr>
        <w:t> </w:t>
      </w:r>
      <w:r>
        <w:rPr>
          <w:color w:val="231F20"/>
        </w:rPr>
        <w:t>quá</w:t>
      </w:r>
      <w:r>
        <w:rPr>
          <w:color w:val="231F20"/>
          <w:spacing w:val="-8"/>
        </w:rPr>
        <w:t> </w:t>
      </w:r>
      <w:r>
        <w:rPr>
          <w:color w:val="231F20"/>
        </w:rPr>
        <w:t>khứ</w:t>
      </w:r>
      <w:r>
        <w:rPr>
          <w:color w:val="231F20"/>
          <w:spacing w:val="-7"/>
        </w:rPr>
        <w:t> </w:t>
      </w:r>
      <w:r>
        <w:rPr>
          <w:color w:val="231F20"/>
        </w:rPr>
        <w:t>thì</w:t>
      </w:r>
      <w:r>
        <w:rPr>
          <w:color w:val="231F20"/>
          <w:spacing w:val="-7"/>
        </w:rPr>
        <w:t> </w:t>
      </w:r>
      <w:r>
        <w:rPr>
          <w:color w:val="231F20"/>
        </w:rPr>
        <w:t>đạo</w:t>
      </w:r>
      <w:r>
        <w:rPr>
          <w:color w:val="231F20"/>
          <w:spacing w:val="-7"/>
        </w:rPr>
        <w:t> </w:t>
      </w:r>
      <w:r>
        <w:rPr>
          <w:color w:val="231F20"/>
        </w:rPr>
        <w:t>ấy</w:t>
      </w:r>
      <w:r>
        <w:rPr>
          <w:color w:val="231F20"/>
          <w:spacing w:val="-7"/>
        </w:rPr>
        <w:t> </w:t>
      </w:r>
      <w:r>
        <w:rPr>
          <w:color w:val="231F20"/>
        </w:rPr>
        <w:t>là</w:t>
      </w:r>
      <w:r>
        <w:rPr>
          <w:color w:val="231F20"/>
          <w:spacing w:val="-7"/>
        </w:rPr>
        <w:t> </w:t>
      </w:r>
      <w:r>
        <w:rPr>
          <w:color w:val="231F20"/>
        </w:rPr>
        <w:t>tất</w:t>
      </w:r>
      <w:r>
        <w:rPr>
          <w:color w:val="231F20"/>
          <w:spacing w:val="-7"/>
        </w:rPr>
        <w:t> </w:t>
      </w:r>
      <w:r>
        <w:rPr>
          <w:color w:val="231F20"/>
        </w:rPr>
        <w:t>cả</w:t>
      </w:r>
      <w:r>
        <w:rPr>
          <w:color w:val="231F20"/>
          <w:spacing w:val="-8"/>
        </w:rPr>
        <w:t> </w:t>
      </w:r>
      <w:r>
        <w:rPr>
          <w:color w:val="231F20"/>
        </w:rPr>
        <w:t>đã</w:t>
      </w:r>
      <w:r>
        <w:rPr>
          <w:color w:val="231F20"/>
          <w:spacing w:val="-7"/>
        </w:rPr>
        <w:t> </w:t>
      </w:r>
      <w:r>
        <w:rPr>
          <w:color w:val="231F20"/>
        </w:rPr>
        <w:t>tu, đã an chăng? Cho đến nói rộng. Tức ở đấy cũng dựa vào hai thứ tu để tạo luận là tu đắc và tu tập.</w:t>
      </w:r>
    </w:p>
    <w:p>
      <w:pPr>
        <w:pStyle w:val="BodyText"/>
        <w:spacing w:line="268" w:lineRule="auto" w:before="111"/>
        <w:ind w:left="393" w:right="127"/>
      </w:pPr>
      <w:r>
        <w:rPr>
          <w:color w:val="231F20"/>
        </w:rPr>
        <w:t>Như ở nơi khác cho: Nếu tu thân thì người kia cũng tu giới chăng? Cho đến nói rộng. Tức ở đấy cũng dựa vào hai thứ tu để tạo luận là tu đối trị và tu trừ bỏ.</w:t>
      </w:r>
    </w:p>
    <w:p>
      <w:pPr>
        <w:pStyle w:val="BodyText"/>
        <w:spacing w:line="268" w:lineRule="auto" w:before="112"/>
        <w:ind w:left="393" w:right="127"/>
      </w:pPr>
      <w:r>
        <w:rPr>
          <w:color w:val="231F20"/>
        </w:rPr>
        <w:t>Ở nơi khác lại nêu: Nếu tu nhãn căn thì người kia cũng tu nhĩ căn chăng? Cho đến nói rộng. Tức ở đấy cũng dựa vào hai thứ tu để tạo luận là tu đối trị và tu trừ bỏ.</w:t>
      </w:r>
    </w:p>
    <w:p>
      <w:pPr>
        <w:pStyle w:val="BodyText"/>
        <w:spacing w:line="268" w:lineRule="auto" w:before="111"/>
        <w:ind w:left="393" w:right="128"/>
      </w:pPr>
      <w:r>
        <w:rPr>
          <w:color w:val="231F20"/>
        </w:rPr>
        <w:t>Như ở nơi khác nói: Nếu tu Tam-ma-địa không thì người kia cũng tu Tam-ma-địa vô nguyện chăng? Cho đến nói rộng.</w:t>
      </w:r>
    </w:p>
    <w:p>
      <w:pPr>
        <w:pStyle w:val="BodyText"/>
        <w:spacing w:line="268" w:lineRule="auto" w:before="110"/>
        <w:ind w:left="393" w:right="127"/>
      </w:pPr>
      <w:r>
        <w:rPr>
          <w:color w:val="231F20"/>
        </w:rPr>
        <w:t>Ở chỗ khác lại cho: Nếu tu thân niệm trụ thì người kia cũng tu thọ</w:t>
      </w:r>
      <w:r>
        <w:rPr>
          <w:color w:val="231F20"/>
          <w:spacing w:val="-12"/>
        </w:rPr>
        <w:t> </w:t>
      </w:r>
      <w:r>
        <w:rPr>
          <w:color w:val="231F20"/>
        </w:rPr>
        <w:t>niệm</w:t>
      </w:r>
      <w:r>
        <w:rPr>
          <w:color w:val="231F20"/>
          <w:spacing w:val="-12"/>
        </w:rPr>
        <w:t> </w:t>
      </w:r>
      <w:r>
        <w:rPr>
          <w:color w:val="231F20"/>
        </w:rPr>
        <w:t>trụ</w:t>
      </w:r>
      <w:r>
        <w:rPr>
          <w:color w:val="231F20"/>
          <w:spacing w:val="-12"/>
        </w:rPr>
        <w:t> </w:t>
      </w:r>
      <w:r>
        <w:rPr>
          <w:color w:val="231F20"/>
        </w:rPr>
        <w:t>chăng?</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nói</w:t>
      </w:r>
      <w:r>
        <w:rPr>
          <w:color w:val="231F20"/>
          <w:spacing w:val="-12"/>
        </w:rPr>
        <w:t> </w:t>
      </w:r>
      <w:r>
        <w:rPr>
          <w:color w:val="231F20"/>
        </w:rPr>
        <w:t>rộng.</w:t>
      </w:r>
      <w:r>
        <w:rPr>
          <w:color w:val="231F20"/>
          <w:spacing w:val="-16"/>
        </w:rPr>
        <w:t> </w:t>
      </w:r>
      <w:r>
        <w:rPr>
          <w:color w:val="231F20"/>
        </w:rPr>
        <w:t>Tức</w:t>
      </w:r>
      <w:r>
        <w:rPr>
          <w:color w:val="231F20"/>
          <w:spacing w:val="-12"/>
        </w:rPr>
        <w:t> </w:t>
      </w:r>
      <w:r>
        <w:rPr>
          <w:color w:val="231F20"/>
        </w:rPr>
        <w:t>ở</w:t>
      </w:r>
      <w:r>
        <w:rPr>
          <w:color w:val="231F20"/>
          <w:spacing w:val="-12"/>
        </w:rPr>
        <w:t> </w:t>
      </w:r>
      <w:r>
        <w:rPr>
          <w:color w:val="231F20"/>
        </w:rPr>
        <w:t>đấy</w:t>
      </w:r>
      <w:r>
        <w:rPr>
          <w:color w:val="231F20"/>
          <w:spacing w:val="-13"/>
        </w:rPr>
        <w:t> </w:t>
      </w:r>
      <w:r>
        <w:rPr>
          <w:color w:val="231F20"/>
        </w:rPr>
        <w:t>đều</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hai</w:t>
      </w:r>
      <w:r>
        <w:rPr>
          <w:color w:val="231F20"/>
          <w:spacing w:val="-12"/>
        </w:rPr>
        <w:t> </w:t>
      </w:r>
      <w:r>
        <w:rPr>
          <w:color w:val="231F20"/>
        </w:rPr>
        <w:t>thứ tu để tạo luận là tu đắc và tu</w:t>
      </w:r>
      <w:r>
        <w:rPr>
          <w:color w:val="231F20"/>
          <w:spacing w:val="-1"/>
        </w:rPr>
        <w:t> </w:t>
      </w:r>
      <w:r>
        <w:rPr>
          <w:color w:val="231F20"/>
        </w:rPr>
        <w:t>tập.</w:t>
      </w:r>
    </w:p>
    <w:p>
      <w:pPr>
        <w:pStyle w:val="BodyText"/>
        <w:spacing w:line="268" w:lineRule="auto" w:before="111"/>
        <w:ind w:left="393" w:right="126"/>
      </w:pPr>
      <w:r>
        <w:rPr>
          <w:color w:val="231F20"/>
        </w:rPr>
        <w:t>Như ở nơi khác nêu: Nếu tu tưởng vô thường thì người kia tư duy</w:t>
      </w:r>
      <w:r>
        <w:rPr>
          <w:color w:val="231F20"/>
          <w:spacing w:val="-9"/>
        </w:rPr>
        <w:t> </w:t>
      </w:r>
      <w:r>
        <w:rPr>
          <w:color w:val="231F20"/>
        </w:rPr>
        <w:t>về</w:t>
      </w:r>
      <w:r>
        <w:rPr>
          <w:color w:val="231F20"/>
          <w:spacing w:val="-8"/>
        </w:rPr>
        <w:t> </w:t>
      </w:r>
      <w:r>
        <w:rPr>
          <w:color w:val="231F20"/>
        </w:rPr>
        <w:t>tưởng</w:t>
      </w:r>
      <w:r>
        <w:rPr>
          <w:color w:val="231F20"/>
          <w:spacing w:val="-8"/>
        </w:rPr>
        <w:t> </w:t>
      </w:r>
      <w:r>
        <w:rPr>
          <w:color w:val="231F20"/>
        </w:rPr>
        <w:t>vô</w:t>
      </w:r>
      <w:r>
        <w:rPr>
          <w:color w:val="231F20"/>
          <w:spacing w:val="-8"/>
        </w:rPr>
        <w:t> </w:t>
      </w:r>
      <w:r>
        <w:rPr>
          <w:color w:val="231F20"/>
        </w:rPr>
        <w:t>thường</w:t>
      </w:r>
      <w:r>
        <w:rPr>
          <w:color w:val="231F20"/>
          <w:spacing w:val="-8"/>
        </w:rPr>
        <w:t> </w:t>
      </w:r>
      <w:r>
        <w:rPr>
          <w:color w:val="231F20"/>
        </w:rPr>
        <w:t>chăng?</w:t>
      </w:r>
      <w:r>
        <w:rPr>
          <w:color w:val="231F20"/>
          <w:spacing w:val="-8"/>
        </w:rPr>
        <w:t> </w:t>
      </w:r>
      <w:r>
        <w:rPr>
          <w:color w:val="231F20"/>
        </w:rPr>
        <w:t>Cho</w:t>
      </w:r>
      <w:r>
        <w:rPr>
          <w:color w:val="231F20"/>
          <w:spacing w:val="-9"/>
        </w:rPr>
        <w:t> </w:t>
      </w:r>
      <w:r>
        <w:rPr>
          <w:color w:val="231F20"/>
        </w:rPr>
        <w:t>đến</w:t>
      </w:r>
      <w:r>
        <w:rPr>
          <w:color w:val="231F20"/>
          <w:spacing w:val="-8"/>
        </w:rPr>
        <w:t> </w:t>
      </w:r>
      <w:r>
        <w:rPr>
          <w:color w:val="231F20"/>
        </w:rPr>
        <w:t>nói</w:t>
      </w:r>
      <w:r>
        <w:rPr>
          <w:color w:val="231F20"/>
          <w:spacing w:val="-8"/>
        </w:rPr>
        <w:t> </w:t>
      </w:r>
      <w:r>
        <w:rPr>
          <w:color w:val="231F20"/>
        </w:rPr>
        <w:t>rộng.</w:t>
      </w:r>
      <w:r>
        <w:rPr>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8"/>
        </w:rPr>
        <w:t> </w:t>
      </w:r>
      <w:r>
        <w:rPr>
          <w:color w:val="231F20"/>
        </w:rPr>
        <w:t>Đó là</w:t>
      </w:r>
      <w:r>
        <w:rPr>
          <w:color w:val="231F20"/>
          <w:spacing w:val="-4"/>
        </w:rPr>
        <w:t> </w:t>
      </w:r>
      <w:r>
        <w:rPr>
          <w:color w:val="231F20"/>
        </w:rPr>
        <w:t>dựa</w:t>
      </w:r>
      <w:r>
        <w:rPr>
          <w:color w:val="231F20"/>
          <w:spacing w:val="-3"/>
        </w:rPr>
        <w:t> </w:t>
      </w:r>
      <w:r>
        <w:rPr>
          <w:color w:val="231F20"/>
        </w:rPr>
        <w:t>vào</w:t>
      </w:r>
      <w:r>
        <w:rPr>
          <w:color w:val="231F20"/>
          <w:spacing w:val="-3"/>
        </w:rPr>
        <w:t> </w:t>
      </w:r>
      <w:r>
        <w:rPr>
          <w:color w:val="231F20"/>
        </w:rPr>
        <w:t>tu</w:t>
      </w:r>
      <w:r>
        <w:rPr>
          <w:color w:val="231F20"/>
          <w:spacing w:val="-3"/>
        </w:rPr>
        <w:t> </w:t>
      </w:r>
      <w:r>
        <w:rPr>
          <w:color w:val="231F20"/>
        </w:rPr>
        <w:t>đắc</w:t>
      </w:r>
      <w:r>
        <w:rPr>
          <w:color w:val="231F20"/>
          <w:spacing w:val="-3"/>
        </w:rPr>
        <w:t> </w:t>
      </w:r>
      <w:r>
        <w:rPr>
          <w:color w:val="231F20"/>
        </w:rPr>
        <w:t>để</w:t>
      </w:r>
      <w:r>
        <w:rPr>
          <w:color w:val="231F20"/>
          <w:spacing w:val="-3"/>
        </w:rPr>
        <w:t> </w:t>
      </w:r>
      <w:r>
        <w:rPr>
          <w:color w:val="231F20"/>
        </w:rPr>
        <w:t>tạo</w:t>
      </w:r>
      <w:r>
        <w:rPr>
          <w:color w:val="231F20"/>
          <w:spacing w:val="-3"/>
        </w:rPr>
        <w:t> </w:t>
      </w:r>
      <w:r>
        <w:rPr>
          <w:color w:val="231F20"/>
        </w:rPr>
        <w:t>luận.</w:t>
      </w:r>
      <w:r>
        <w:rPr>
          <w:color w:val="231F20"/>
          <w:spacing w:val="-3"/>
        </w:rPr>
        <w:t> </w:t>
      </w:r>
      <w:r>
        <w:rPr>
          <w:color w:val="231F20"/>
        </w:rPr>
        <w:t>Có</w:t>
      </w:r>
      <w:r>
        <w:rPr>
          <w:color w:val="231F20"/>
          <w:spacing w:val="-3"/>
        </w:rPr>
        <w:t> </w:t>
      </w:r>
      <w:r>
        <w:rPr>
          <w:color w:val="231F20"/>
        </w:rPr>
        <w:t>thuyết</w:t>
      </w:r>
      <w:r>
        <w:rPr>
          <w:color w:val="231F20"/>
          <w:spacing w:val="-3"/>
        </w:rPr>
        <w:t> </w:t>
      </w:r>
      <w:r>
        <w:rPr>
          <w:color w:val="231F20"/>
        </w:rPr>
        <w:t>cho:</w:t>
      </w:r>
      <w:r>
        <w:rPr>
          <w:color w:val="231F20"/>
          <w:spacing w:val="-3"/>
        </w:rPr>
        <w:t> </w:t>
      </w:r>
      <w:r>
        <w:rPr>
          <w:color w:val="231F20"/>
        </w:rPr>
        <w:t>Đó</w:t>
      </w:r>
      <w:r>
        <w:rPr>
          <w:color w:val="231F20"/>
          <w:spacing w:val="-3"/>
        </w:rPr>
        <w:t> </w:t>
      </w:r>
      <w:r>
        <w:rPr>
          <w:color w:val="231F20"/>
        </w:rPr>
        <w:t>là</w:t>
      </w:r>
      <w:r>
        <w:rPr>
          <w:color w:val="231F20"/>
          <w:spacing w:val="-3"/>
        </w:rPr>
        <w:t> </w:t>
      </w:r>
      <w:r>
        <w:rPr>
          <w:color w:val="231F20"/>
        </w:rPr>
        <w:t>dựa</w:t>
      </w:r>
      <w:r>
        <w:rPr>
          <w:color w:val="231F20"/>
          <w:spacing w:val="-3"/>
        </w:rPr>
        <w:t> </w:t>
      </w:r>
      <w:r>
        <w:rPr>
          <w:color w:val="231F20"/>
        </w:rPr>
        <w:t>vào</w:t>
      </w:r>
      <w:r>
        <w:rPr>
          <w:color w:val="231F20"/>
          <w:spacing w:val="-3"/>
        </w:rPr>
        <w:t> </w:t>
      </w:r>
      <w:r>
        <w:rPr>
          <w:color w:val="231F20"/>
        </w:rPr>
        <w:t>tu</w:t>
      </w:r>
      <w:r>
        <w:rPr>
          <w:color w:val="231F20"/>
          <w:spacing w:val="-3"/>
        </w:rPr>
        <w:t> </w:t>
      </w:r>
      <w:r>
        <w:rPr>
          <w:color w:val="231F20"/>
        </w:rPr>
        <w:t>tập</w:t>
      </w:r>
      <w:r>
        <w:rPr>
          <w:color w:val="231F20"/>
          <w:spacing w:val="-3"/>
        </w:rPr>
        <w:t> </w:t>
      </w:r>
      <w:r>
        <w:rPr>
          <w:color w:val="231F20"/>
        </w:rPr>
        <w:t>để tạo</w:t>
      </w:r>
      <w:r>
        <w:rPr>
          <w:color w:val="231F20"/>
          <w:spacing w:val="-4"/>
        </w:rPr>
        <w:t> </w:t>
      </w:r>
      <w:r>
        <w:rPr>
          <w:color w:val="231F20"/>
        </w:rPr>
        <w:t>luận.</w:t>
      </w:r>
      <w:r>
        <w:rPr>
          <w:color w:val="231F20"/>
          <w:spacing w:val="-3"/>
        </w:rPr>
        <w:t> </w:t>
      </w:r>
      <w:r>
        <w:rPr>
          <w:color w:val="231F20"/>
        </w:rPr>
        <w:t>Có</w:t>
      </w:r>
      <w:r>
        <w:rPr>
          <w:color w:val="231F20"/>
          <w:spacing w:val="-3"/>
        </w:rPr>
        <w:t> </w:t>
      </w:r>
      <w:r>
        <w:rPr>
          <w:color w:val="231F20"/>
        </w:rPr>
        <w:t>thuyết</w:t>
      </w:r>
      <w:r>
        <w:rPr>
          <w:color w:val="231F20"/>
          <w:spacing w:val="-3"/>
        </w:rPr>
        <w:t> </w:t>
      </w:r>
      <w:r>
        <w:rPr>
          <w:color w:val="231F20"/>
        </w:rPr>
        <w:t>nêu:</w:t>
      </w:r>
      <w:r>
        <w:rPr>
          <w:color w:val="231F20"/>
          <w:spacing w:val="-3"/>
        </w:rPr>
        <w:t> </w:t>
      </w:r>
      <w:r>
        <w:rPr>
          <w:color w:val="231F20"/>
        </w:rPr>
        <w:t>Đó</w:t>
      </w:r>
      <w:r>
        <w:rPr>
          <w:color w:val="231F20"/>
          <w:spacing w:val="-3"/>
        </w:rPr>
        <w:t> </w:t>
      </w:r>
      <w:r>
        <w:rPr>
          <w:color w:val="231F20"/>
        </w:rPr>
        <w:t>là</w:t>
      </w:r>
      <w:r>
        <w:rPr>
          <w:color w:val="231F20"/>
          <w:spacing w:val="-3"/>
        </w:rPr>
        <w:t> </w:t>
      </w:r>
      <w:r>
        <w:rPr>
          <w:color w:val="231F20"/>
        </w:rPr>
        <w:t>dựa</w:t>
      </w:r>
      <w:r>
        <w:rPr>
          <w:color w:val="231F20"/>
          <w:spacing w:val="-3"/>
        </w:rPr>
        <w:t> </w:t>
      </w:r>
      <w:r>
        <w:rPr>
          <w:color w:val="231F20"/>
        </w:rPr>
        <w:t>vào</w:t>
      </w:r>
      <w:r>
        <w:rPr>
          <w:color w:val="231F20"/>
          <w:spacing w:val="-3"/>
        </w:rPr>
        <w:t> </w:t>
      </w:r>
      <w:r>
        <w:rPr>
          <w:color w:val="231F20"/>
        </w:rPr>
        <w:t>hai</w:t>
      </w:r>
      <w:r>
        <w:rPr>
          <w:color w:val="231F20"/>
          <w:spacing w:val="-3"/>
        </w:rPr>
        <w:t> </w:t>
      </w:r>
      <w:r>
        <w:rPr>
          <w:color w:val="231F20"/>
        </w:rPr>
        <w:t>tu</w:t>
      </w:r>
      <w:r>
        <w:rPr>
          <w:color w:val="231F20"/>
          <w:spacing w:val="-3"/>
        </w:rPr>
        <w:t> </w:t>
      </w:r>
      <w:r>
        <w:rPr>
          <w:color w:val="231F20"/>
        </w:rPr>
        <w:t>để</w:t>
      </w:r>
      <w:r>
        <w:rPr>
          <w:color w:val="231F20"/>
          <w:spacing w:val="-3"/>
        </w:rPr>
        <w:t> </w:t>
      </w:r>
      <w:r>
        <w:rPr>
          <w:color w:val="231F20"/>
        </w:rPr>
        <w:t>tạo</w:t>
      </w:r>
      <w:r>
        <w:rPr>
          <w:color w:val="231F20"/>
          <w:spacing w:val="-3"/>
        </w:rPr>
        <w:t> </w:t>
      </w:r>
      <w:r>
        <w:rPr>
          <w:color w:val="231F20"/>
        </w:rPr>
        <w:t>luận</w:t>
      </w:r>
      <w:r>
        <w:rPr>
          <w:color w:val="231F20"/>
          <w:spacing w:val="-3"/>
        </w:rPr>
        <w:t> </w:t>
      </w:r>
      <w:r>
        <w:rPr>
          <w:color w:val="231F20"/>
        </w:rPr>
        <w:t>là</w:t>
      </w:r>
      <w:r>
        <w:rPr>
          <w:color w:val="231F20"/>
          <w:spacing w:val="-3"/>
        </w:rPr>
        <w:t> </w:t>
      </w:r>
      <w:r>
        <w:rPr>
          <w:color w:val="231F20"/>
        </w:rPr>
        <w:t>tu</w:t>
      </w:r>
      <w:r>
        <w:rPr>
          <w:color w:val="231F20"/>
          <w:spacing w:val="-3"/>
        </w:rPr>
        <w:t> </w:t>
      </w:r>
      <w:r>
        <w:rPr>
          <w:color w:val="231F20"/>
        </w:rPr>
        <w:t>đắc</w:t>
      </w:r>
      <w:r>
        <w:rPr>
          <w:color w:val="231F20"/>
          <w:spacing w:val="-3"/>
        </w:rPr>
        <w:t> </w:t>
      </w:r>
      <w:r>
        <w:rPr>
          <w:color w:val="231F20"/>
        </w:rPr>
        <w:t>và tu tập.</w:t>
      </w:r>
    </w:p>
    <w:p>
      <w:pPr>
        <w:pStyle w:val="BodyText"/>
        <w:spacing w:line="268" w:lineRule="auto" w:before="113"/>
        <w:ind w:left="393" w:right="127"/>
      </w:pPr>
      <w:r>
        <w:rPr>
          <w:color w:val="231F20"/>
        </w:rPr>
        <w:t>Như ở nơi khác nói: Thế nào là pháp nên tu? Là pháp hữu vi thiện. Pháp này tuy lại có đủ nghĩa của bốn thứ tu, nhưng ở đấy chỉ dựa vào hai thứ tu để tạo luận là tu đắc và tu tập.</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color w:val="231F20"/>
        </w:rPr>
        <w:t>Do nghĩa ấy nên nêu ra bốn trường hợp:</w:t>
      </w:r>
    </w:p>
    <w:p>
      <w:pPr>
        <w:pStyle w:val="ListParagraph"/>
        <w:numPr>
          <w:ilvl w:val="0"/>
          <w:numId w:val="15"/>
        </w:numPr>
        <w:tabs>
          <w:tab w:pos="947" w:val="left" w:leader="none"/>
        </w:tabs>
        <w:spacing w:line="268" w:lineRule="auto" w:before="150" w:after="0"/>
        <w:ind w:left="110" w:right="411" w:firstLine="566"/>
        <w:jc w:val="left"/>
        <w:rPr>
          <w:sz w:val="26"/>
        </w:rPr>
      </w:pPr>
      <w:r>
        <w:rPr>
          <w:color w:val="231F20"/>
          <w:sz w:val="26"/>
        </w:rPr>
        <w:t>Có pháp có hai thứ tu trước, không có hai thứ tu sau: Đó là pháp hữu vi vô lậu.</w:t>
      </w:r>
    </w:p>
    <w:p>
      <w:pPr>
        <w:pStyle w:val="ListParagraph"/>
        <w:numPr>
          <w:ilvl w:val="0"/>
          <w:numId w:val="15"/>
        </w:numPr>
        <w:tabs>
          <w:tab w:pos="947" w:val="left" w:leader="none"/>
        </w:tabs>
        <w:spacing w:line="268" w:lineRule="auto" w:before="116" w:after="0"/>
        <w:ind w:left="110" w:right="411" w:firstLine="566"/>
        <w:jc w:val="left"/>
        <w:rPr>
          <w:sz w:val="26"/>
        </w:rPr>
      </w:pPr>
      <w:r>
        <w:rPr>
          <w:color w:val="231F20"/>
          <w:sz w:val="26"/>
        </w:rPr>
        <w:t>Có pháp có hai thứ tu sau, không có hai thứ tu trước: Đó là pháp nhiễm ô, vô phú vô ký.</w:t>
      </w:r>
    </w:p>
    <w:p>
      <w:pPr>
        <w:pStyle w:val="ListParagraph"/>
        <w:numPr>
          <w:ilvl w:val="0"/>
          <w:numId w:val="15"/>
        </w:numPr>
        <w:tabs>
          <w:tab w:pos="938" w:val="left" w:leader="none"/>
        </w:tabs>
        <w:spacing w:line="240" w:lineRule="auto" w:before="116" w:after="0"/>
        <w:ind w:left="937" w:right="0" w:hanging="261"/>
        <w:jc w:val="left"/>
        <w:rPr>
          <w:sz w:val="26"/>
        </w:rPr>
      </w:pPr>
      <w:r>
        <w:rPr>
          <w:color w:val="231F20"/>
          <w:sz w:val="26"/>
        </w:rPr>
        <w:t>Có pháp có đủ bốn thứ tu: Đó là pháp thiện hữu</w:t>
      </w:r>
      <w:r>
        <w:rPr>
          <w:color w:val="231F20"/>
          <w:spacing w:val="-4"/>
          <w:sz w:val="26"/>
        </w:rPr>
        <w:t> </w:t>
      </w:r>
      <w:r>
        <w:rPr>
          <w:color w:val="231F20"/>
          <w:sz w:val="26"/>
        </w:rPr>
        <w:t>lậu.</w:t>
      </w:r>
    </w:p>
    <w:p>
      <w:pPr>
        <w:pStyle w:val="ListParagraph"/>
        <w:numPr>
          <w:ilvl w:val="0"/>
          <w:numId w:val="15"/>
        </w:numPr>
        <w:tabs>
          <w:tab w:pos="938" w:val="left" w:leader="none"/>
        </w:tabs>
        <w:spacing w:line="240" w:lineRule="auto" w:before="150" w:after="0"/>
        <w:ind w:left="937" w:right="0" w:hanging="261"/>
        <w:jc w:val="left"/>
        <w:rPr>
          <w:sz w:val="26"/>
        </w:rPr>
      </w:pPr>
      <w:r>
        <w:rPr>
          <w:color w:val="231F20"/>
          <w:sz w:val="26"/>
        </w:rPr>
        <w:t>Có pháp đều không có bốn thứ tu: Đó là pháp vô</w:t>
      </w:r>
      <w:r>
        <w:rPr>
          <w:color w:val="231F20"/>
          <w:spacing w:val="-3"/>
          <w:sz w:val="26"/>
        </w:rPr>
        <w:t> </w:t>
      </w:r>
      <w:r>
        <w:rPr>
          <w:color w:val="231F20"/>
          <w:sz w:val="26"/>
        </w:rPr>
        <w:t>vi.</w:t>
      </w:r>
    </w:p>
    <w:p>
      <w:pPr>
        <w:spacing w:before="150"/>
        <w:ind w:left="677" w:right="0" w:firstLine="0"/>
        <w:jc w:val="both"/>
        <w:rPr>
          <w:sz w:val="26"/>
        </w:rPr>
      </w:pPr>
      <w:r>
        <w:rPr>
          <w:i/>
          <w:color w:val="231F20"/>
          <w:sz w:val="26"/>
        </w:rPr>
        <w:t>Hỏi: </w:t>
      </w:r>
      <w:r>
        <w:rPr>
          <w:color w:val="231F20"/>
          <w:sz w:val="26"/>
        </w:rPr>
        <w:t>Thế nào gọi là tu?</w:t>
      </w:r>
    </w:p>
    <w:p>
      <w:pPr>
        <w:pStyle w:val="BodyText"/>
        <w:spacing w:line="268" w:lineRule="auto" w:before="151"/>
        <w:ind w:right="413"/>
      </w:pPr>
      <w:r>
        <w:rPr>
          <w:i/>
          <w:color w:val="231F20"/>
          <w:spacing w:val="-3"/>
        </w:rPr>
        <w:t>Đáp:</w:t>
      </w:r>
      <w:r>
        <w:rPr>
          <w:i/>
          <w:color w:val="231F20"/>
          <w:spacing w:val="-17"/>
        </w:rPr>
        <w:t> </w:t>
      </w:r>
      <w:r>
        <w:rPr>
          <w:color w:val="231F20"/>
          <w:spacing w:val="-6"/>
        </w:rPr>
        <w:t>Tu</w:t>
      </w:r>
      <w:r>
        <w:rPr>
          <w:color w:val="231F20"/>
          <w:spacing w:val="-12"/>
        </w:rPr>
        <w:t> </w:t>
      </w:r>
      <w:r>
        <w:rPr>
          <w:color w:val="231F20"/>
          <w:spacing w:val="-3"/>
        </w:rPr>
        <w:t>khắp</w:t>
      </w:r>
      <w:r>
        <w:rPr>
          <w:color w:val="231F20"/>
          <w:spacing w:val="-11"/>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tu.</w:t>
      </w:r>
      <w:r>
        <w:rPr>
          <w:color w:val="231F20"/>
          <w:spacing w:val="-11"/>
        </w:rPr>
        <w:t> </w:t>
      </w:r>
      <w:r>
        <w:rPr>
          <w:color w:val="231F20"/>
          <w:spacing w:val="-3"/>
        </w:rPr>
        <w:t>Luôn</w:t>
      </w:r>
      <w:r>
        <w:rPr>
          <w:color w:val="231F20"/>
          <w:spacing w:val="-12"/>
        </w:rPr>
        <w:t> </w:t>
      </w:r>
      <w:r>
        <w:rPr>
          <w:color w:val="231F20"/>
        </w:rPr>
        <w:t>tập</w:t>
      </w:r>
      <w:r>
        <w:rPr>
          <w:color w:val="231F20"/>
          <w:spacing w:val="-12"/>
        </w:rPr>
        <w:t> </w:t>
      </w:r>
      <w:r>
        <w:rPr>
          <w:color w:val="231F20"/>
        </w:rPr>
        <w:t>nên</w:t>
      </w:r>
      <w:r>
        <w:rPr>
          <w:color w:val="231F20"/>
          <w:spacing w:val="-11"/>
        </w:rPr>
        <w:t> </w:t>
      </w:r>
      <w:r>
        <w:rPr>
          <w:color w:val="231F20"/>
        </w:rPr>
        <w:t>gọi</w:t>
      </w:r>
      <w:r>
        <w:rPr>
          <w:color w:val="231F20"/>
          <w:spacing w:val="-12"/>
        </w:rPr>
        <w:t> </w:t>
      </w:r>
      <w:r>
        <w:rPr>
          <w:color w:val="231F20"/>
        </w:rPr>
        <w:t>là</w:t>
      </w:r>
      <w:r>
        <w:rPr>
          <w:color w:val="231F20"/>
          <w:spacing w:val="-12"/>
        </w:rPr>
        <w:t> </w:t>
      </w:r>
      <w:r>
        <w:rPr>
          <w:color w:val="231F20"/>
        </w:rPr>
        <w:t>tu.</w:t>
      </w:r>
      <w:r>
        <w:rPr>
          <w:color w:val="231F20"/>
          <w:spacing w:val="-12"/>
        </w:rPr>
        <w:t> </w:t>
      </w:r>
      <w:r>
        <w:rPr>
          <w:color w:val="231F20"/>
          <w:spacing w:val="-3"/>
        </w:rPr>
        <w:t>Huân</w:t>
      </w:r>
      <w:r>
        <w:rPr>
          <w:color w:val="231F20"/>
          <w:spacing w:val="-11"/>
        </w:rPr>
        <w:t> </w:t>
      </w:r>
      <w:r>
        <w:rPr>
          <w:color w:val="231F20"/>
        </w:rPr>
        <w:t>tập</w:t>
      </w:r>
      <w:r>
        <w:rPr>
          <w:color w:val="231F20"/>
          <w:spacing w:val="-12"/>
        </w:rPr>
        <w:t> </w:t>
      </w:r>
      <w:r>
        <w:rPr>
          <w:color w:val="231F20"/>
          <w:spacing w:val="-3"/>
        </w:rPr>
        <w:t>nên </w:t>
      </w:r>
      <w:r>
        <w:rPr>
          <w:color w:val="231F20"/>
        </w:rPr>
        <w:t>gọi</w:t>
      </w:r>
      <w:r>
        <w:rPr>
          <w:color w:val="231F20"/>
          <w:spacing w:val="-18"/>
        </w:rPr>
        <w:t> </w:t>
      </w:r>
      <w:r>
        <w:rPr>
          <w:color w:val="231F20"/>
        </w:rPr>
        <w:t>là</w:t>
      </w:r>
      <w:r>
        <w:rPr>
          <w:color w:val="231F20"/>
          <w:spacing w:val="-18"/>
        </w:rPr>
        <w:t> </w:t>
      </w:r>
      <w:r>
        <w:rPr>
          <w:color w:val="231F20"/>
        </w:rPr>
        <w:t>tu.</w:t>
      </w:r>
      <w:r>
        <w:rPr>
          <w:color w:val="231F20"/>
          <w:spacing w:val="-18"/>
        </w:rPr>
        <w:t> </w:t>
      </w:r>
      <w:r>
        <w:rPr>
          <w:color w:val="231F20"/>
        </w:rPr>
        <w:t>Học</w:t>
      </w:r>
      <w:r>
        <w:rPr>
          <w:color w:val="231F20"/>
          <w:spacing w:val="-18"/>
        </w:rPr>
        <w:t> </w:t>
      </w:r>
      <w:r>
        <w:rPr>
          <w:color w:val="231F20"/>
        </w:rPr>
        <w:t>nên</w:t>
      </w:r>
      <w:r>
        <w:rPr>
          <w:color w:val="231F20"/>
          <w:spacing w:val="-18"/>
        </w:rPr>
        <w:t> </w:t>
      </w:r>
      <w:r>
        <w:rPr>
          <w:color w:val="231F20"/>
        </w:rPr>
        <w:t>gọi</w:t>
      </w:r>
      <w:r>
        <w:rPr>
          <w:color w:val="231F20"/>
          <w:spacing w:val="-18"/>
        </w:rPr>
        <w:t> </w:t>
      </w:r>
      <w:r>
        <w:rPr>
          <w:color w:val="231F20"/>
        </w:rPr>
        <w:t>là</w:t>
      </w:r>
      <w:r>
        <w:rPr>
          <w:color w:val="231F20"/>
          <w:spacing w:val="-18"/>
        </w:rPr>
        <w:t> </w:t>
      </w:r>
      <w:r>
        <w:rPr>
          <w:color w:val="231F20"/>
        </w:rPr>
        <w:t>tu.</w:t>
      </w:r>
      <w:r>
        <w:rPr>
          <w:color w:val="231F20"/>
          <w:spacing w:val="-17"/>
        </w:rPr>
        <w:t> </w:t>
      </w:r>
      <w:r>
        <w:rPr>
          <w:color w:val="231F20"/>
          <w:spacing w:val="-3"/>
        </w:rPr>
        <w:t>Khiến</w:t>
      </w:r>
      <w:r>
        <w:rPr>
          <w:color w:val="231F20"/>
          <w:spacing w:val="-19"/>
        </w:rPr>
        <w:t> </w:t>
      </w:r>
      <w:r>
        <w:rPr>
          <w:color w:val="231F20"/>
        </w:rPr>
        <w:t>cho</w:t>
      </w:r>
      <w:r>
        <w:rPr>
          <w:color w:val="231F20"/>
          <w:spacing w:val="-18"/>
        </w:rPr>
        <w:t> </w:t>
      </w:r>
      <w:r>
        <w:rPr>
          <w:color w:val="231F20"/>
          <w:spacing w:val="-3"/>
        </w:rPr>
        <w:t>sáng</w:t>
      </w:r>
      <w:r>
        <w:rPr>
          <w:color w:val="231F20"/>
          <w:spacing w:val="-19"/>
        </w:rPr>
        <w:t> </w:t>
      </w:r>
      <w:r>
        <w:rPr>
          <w:color w:val="231F20"/>
          <w:spacing w:val="-3"/>
        </w:rPr>
        <w:t>sạch</w:t>
      </w:r>
      <w:r>
        <w:rPr>
          <w:color w:val="231F20"/>
          <w:spacing w:val="-18"/>
        </w:rPr>
        <w:t> </w:t>
      </w:r>
      <w:r>
        <w:rPr>
          <w:color w:val="231F20"/>
        </w:rPr>
        <w:t>nên</w:t>
      </w:r>
      <w:r>
        <w:rPr>
          <w:color w:val="231F20"/>
          <w:spacing w:val="-18"/>
        </w:rPr>
        <w:t> </w:t>
      </w:r>
      <w:r>
        <w:rPr>
          <w:color w:val="231F20"/>
        </w:rPr>
        <w:t>gọi</w:t>
      </w:r>
      <w:r>
        <w:rPr>
          <w:color w:val="231F20"/>
          <w:spacing w:val="-18"/>
        </w:rPr>
        <w:t> </w:t>
      </w:r>
      <w:r>
        <w:rPr>
          <w:color w:val="231F20"/>
        </w:rPr>
        <w:t>là</w:t>
      </w:r>
      <w:r>
        <w:rPr>
          <w:color w:val="231F20"/>
          <w:spacing w:val="-18"/>
        </w:rPr>
        <w:t> </w:t>
      </w:r>
      <w:r>
        <w:rPr>
          <w:color w:val="231F20"/>
        </w:rPr>
        <w:t>tu.</w:t>
      </w:r>
      <w:r>
        <w:rPr>
          <w:color w:val="231F20"/>
          <w:spacing w:val="-17"/>
        </w:rPr>
        <w:t> </w:t>
      </w:r>
      <w:r>
        <w:rPr>
          <w:color w:val="231F20"/>
        </w:rPr>
        <w:t>Nên</w:t>
      </w:r>
      <w:r>
        <w:rPr>
          <w:color w:val="231F20"/>
          <w:spacing w:val="-19"/>
        </w:rPr>
        <w:t> </w:t>
      </w:r>
      <w:r>
        <w:rPr>
          <w:color w:val="231F20"/>
          <w:spacing w:val="-3"/>
        </w:rPr>
        <w:t>biết trong</w:t>
      </w:r>
      <w:r>
        <w:rPr>
          <w:color w:val="231F20"/>
          <w:spacing w:val="-7"/>
        </w:rPr>
        <w:t> đây, </w:t>
      </w:r>
      <w:r>
        <w:rPr>
          <w:color w:val="231F20"/>
          <w:spacing w:val="-3"/>
        </w:rPr>
        <w:t>hiện</w:t>
      </w:r>
      <w:r>
        <w:rPr>
          <w:color w:val="231F20"/>
          <w:spacing w:val="-7"/>
        </w:rPr>
        <w:t> </w:t>
      </w:r>
      <w:r>
        <w:rPr>
          <w:color w:val="231F20"/>
        </w:rPr>
        <w:t>tại</w:t>
      </w:r>
      <w:r>
        <w:rPr>
          <w:color w:val="231F20"/>
          <w:spacing w:val="-7"/>
        </w:rPr>
        <w:t> </w:t>
      </w:r>
      <w:r>
        <w:rPr>
          <w:color w:val="231F20"/>
        </w:rPr>
        <w:t>thì</w:t>
      </w:r>
      <w:r>
        <w:rPr>
          <w:color w:val="231F20"/>
          <w:spacing w:val="-7"/>
        </w:rPr>
        <w:t> </w:t>
      </w:r>
      <w:r>
        <w:rPr>
          <w:color w:val="231F20"/>
        </w:rPr>
        <w:t>tu</w:t>
      </w:r>
      <w:r>
        <w:rPr>
          <w:color w:val="231F20"/>
          <w:spacing w:val="-7"/>
        </w:rPr>
        <w:t> </w:t>
      </w:r>
      <w:r>
        <w:rPr>
          <w:color w:val="231F20"/>
        </w:rPr>
        <w:t>tập</w:t>
      </w:r>
      <w:r>
        <w:rPr>
          <w:color w:val="231F20"/>
          <w:spacing w:val="-7"/>
        </w:rPr>
        <w:t> </w:t>
      </w:r>
      <w:r>
        <w:rPr>
          <w:color w:val="231F20"/>
          <w:spacing w:val="-3"/>
        </w:rPr>
        <w:t>hiển</w:t>
      </w:r>
      <w:r>
        <w:rPr>
          <w:color w:val="231F20"/>
          <w:spacing w:val="-7"/>
        </w:rPr>
        <w:t> bày.</w:t>
      </w:r>
      <w:r>
        <w:rPr>
          <w:color w:val="231F20"/>
          <w:spacing w:val="-11"/>
        </w:rPr>
        <w:t> </w:t>
      </w:r>
      <w:r>
        <w:rPr>
          <w:color w:val="231F20"/>
        </w:rPr>
        <w:t>Vị</w:t>
      </w:r>
      <w:r>
        <w:rPr>
          <w:color w:val="231F20"/>
          <w:spacing w:val="-7"/>
        </w:rPr>
        <w:t> </w:t>
      </w:r>
      <w:r>
        <w:rPr>
          <w:color w:val="231F20"/>
        </w:rPr>
        <w:t>lai</w:t>
      </w:r>
      <w:r>
        <w:rPr>
          <w:color w:val="231F20"/>
          <w:spacing w:val="-7"/>
        </w:rPr>
        <w:t> </w:t>
      </w:r>
      <w:r>
        <w:rPr>
          <w:color w:val="231F20"/>
        </w:rPr>
        <w:t>thì</w:t>
      </w:r>
      <w:r>
        <w:rPr>
          <w:color w:val="231F20"/>
          <w:spacing w:val="-7"/>
        </w:rPr>
        <w:t> </w:t>
      </w:r>
      <w:r>
        <w:rPr>
          <w:color w:val="231F20"/>
        </w:rPr>
        <w:t>tu</w:t>
      </w:r>
      <w:r>
        <w:rPr>
          <w:color w:val="231F20"/>
          <w:spacing w:val="-7"/>
        </w:rPr>
        <w:t> </w:t>
      </w:r>
      <w:r>
        <w:rPr>
          <w:color w:val="231F20"/>
        </w:rPr>
        <w:t>đắc</w:t>
      </w:r>
      <w:r>
        <w:rPr>
          <w:color w:val="231F20"/>
          <w:spacing w:val="-7"/>
        </w:rPr>
        <w:t> </w:t>
      </w:r>
      <w:r>
        <w:rPr>
          <w:color w:val="231F20"/>
          <w:spacing w:val="-3"/>
        </w:rPr>
        <w:t>hiển</w:t>
      </w:r>
      <w:r>
        <w:rPr>
          <w:color w:val="231F20"/>
          <w:spacing w:val="-7"/>
        </w:rPr>
        <w:t> bày.</w:t>
      </w:r>
    </w:p>
    <w:p>
      <w:pPr>
        <w:pStyle w:val="BodyText"/>
        <w:spacing w:before="117"/>
        <w:ind w:left="677" w:firstLine="0"/>
      </w:pPr>
      <w:r>
        <w:rPr>
          <w:color w:val="231F20"/>
        </w:rPr>
        <w:t>Lại nữa, hiện tại tập nên gọi là tu. Vị lai đắc nên gọi là tu.</w:t>
      </w:r>
    </w:p>
    <w:p>
      <w:pPr>
        <w:pStyle w:val="BodyText"/>
        <w:spacing w:before="150"/>
        <w:ind w:left="677" w:firstLine="0"/>
        <w:jc w:val="left"/>
      </w:pPr>
      <w:r>
        <w:rPr>
          <w:color w:val="231F20"/>
        </w:rPr>
        <w:t>Lại nữa, hiện tại thọ dụng nên gọi là tu. Vị lai dẫn phát nên gọi</w:t>
      </w:r>
    </w:p>
    <w:p>
      <w:pPr>
        <w:pStyle w:val="BodyText"/>
        <w:spacing w:before="37"/>
        <w:ind w:firstLine="0"/>
        <w:jc w:val="left"/>
      </w:pPr>
      <w:r>
        <w:rPr>
          <w:color w:val="231F20"/>
        </w:rPr>
        <w:t>là tu.</w:t>
      </w:r>
    </w:p>
    <w:p>
      <w:pPr>
        <w:pStyle w:val="BodyText"/>
        <w:spacing w:before="150"/>
        <w:ind w:left="677" w:firstLine="0"/>
        <w:jc w:val="left"/>
      </w:pPr>
      <w:r>
        <w:rPr>
          <w:color w:val="231F20"/>
        </w:rPr>
        <w:t>Lại nữa, hiện tại làm xong việc nên gọi là tu. Vị lai “dữ dục”</w:t>
      </w:r>
    </w:p>
    <w:p>
      <w:pPr>
        <w:pStyle w:val="BodyText"/>
        <w:spacing w:before="38"/>
        <w:ind w:firstLine="0"/>
        <w:jc w:val="left"/>
      </w:pPr>
      <w:r>
        <w:rPr>
          <w:color w:val="231F20"/>
        </w:rPr>
        <w:t>nên gọi là tu.</w:t>
      </w:r>
    </w:p>
    <w:p>
      <w:pPr>
        <w:pStyle w:val="BodyText"/>
        <w:spacing w:line="268" w:lineRule="auto" w:before="150"/>
        <w:ind w:right="353"/>
        <w:jc w:val="left"/>
      </w:pPr>
      <w:r>
        <w:rPr>
          <w:color w:val="231F20"/>
        </w:rPr>
        <w:t>Lại</w:t>
      </w:r>
      <w:r>
        <w:rPr>
          <w:color w:val="231F20"/>
          <w:spacing w:val="-7"/>
        </w:rPr>
        <w:t> </w:t>
      </w:r>
      <w:r>
        <w:rPr>
          <w:color w:val="231F20"/>
        </w:rPr>
        <w:t>nữa,</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thân</w:t>
      </w:r>
      <w:r>
        <w:rPr>
          <w:color w:val="231F20"/>
          <w:spacing w:val="-6"/>
        </w:rPr>
        <w:t> </w:t>
      </w:r>
      <w:r>
        <w:rPr>
          <w:color w:val="231F20"/>
        </w:rPr>
        <w:t>trong</w:t>
      </w:r>
      <w:r>
        <w:rPr>
          <w:color w:val="231F20"/>
          <w:spacing w:val="-6"/>
        </w:rPr>
        <w:t> </w:t>
      </w:r>
      <w:r>
        <w:rPr>
          <w:color w:val="231F20"/>
        </w:rPr>
        <w:t>thân</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tu.</w:t>
      </w:r>
      <w:r>
        <w:rPr>
          <w:color w:val="231F20"/>
          <w:spacing w:val="-10"/>
        </w:rPr>
        <w:t> </w:t>
      </w:r>
      <w:r>
        <w:rPr>
          <w:color w:val="231F20"/>
        </w:rPr>
        <w:t>Vị</w:t>
      </w:r>
      <w:r>
        <w:rPr>
          <w:color w:val="231F20"/>
          <w:spacing w:val="-6"/>
        </w:rPr>
        <w:t> </w:t>
      </w:r>
      <w:r>
        <w:rPr>
          <w:color w:val="231F20"/>
        </w:rPr>
        <w:t>lai</w:t>
      </w:r>
      <w:r>
        <w:rPr>
          <w:color w:val="231F20"/>
          <w:spacing w:val="-6"/>
        </w:rPr>
        <w:t> </w:t>
      </w:r>
      <w:r>
        <w:rPr>
          <w:color w:val="231F20"/>
        </w:rPr>
        <w:t>được</w:t>
      </w:r>
      <w:r>
        <w:rPr>
          <w:color w:val="231F20"/>
          <w:spacing w:val="-6"/>
        </w:rPr>
        <w:t> </w:t>
      </w:r>
      <w:r>
        <w:rPr>
          <w:color w:val="231F20"/>
        </w:rPr>
        <w:t>tự</w:t>
      </w:r>
      <w:r>
        <w:rPr>
          <w:color w:val="231F20"/>
          <w:spacing w:val="-6"/>
        </w:rPr>
        <w:t> </w:t>
      </w:r>
      <w:r>
        <w:rPr>
          <w:color w:val="231F20"/>
        </w:rPr>
        <w:t>tại nên gọi là tu.</w:t>
      </w:r>
    </w:p>
    <w:p>
      <w:pPr>
        <w:pStyle w:val="BodyText"/>
        <w:spacing w:before="116"/>
        <w:ind w:left="677" w:firstLine="0"/>
        <w:jc w:val="left"/>
      </w:pPr>
      <w:r>
        <w:rPr>
          <w:color w:val="231F20"/>
        </w:rPr>
        <w:t>Lại nữa, hiện tại hiện tiền nên gọi là tu. Vị lai thành tựu nên gọi</w:t>
      </w:r>
    </w:p>
    <w:p>
      <w:pPr>
        <w:spacing w:after="0"/>
        <w:jc w:val="left"/>
        <w:sectPr>
          <w:pgSz w:w="9080" w:h="13610"/>
          <w:pgMar w:header="1192" w:footer="0" w:top="1440" w:bottom="280" w:left="740" w:right="720"/>
        </w:sectPr>
      </w:pPr>
    </w:p>
    <w:p>
      <w:pPr>
        <w:pStyle w:val="BodyText"/>
        <w:spacing w:before="37"/>
        <w:ind w:firstLine="0"/>
        <w:jc w:val="left"/>
      </w:pPr>
      <w:r>
        <w:rPr>
          <w:color w:val="231F20"/>
        </w:rPr>
        <w:t>là tu.</w:t>
      </w:r>
    </w:p>
    <w:p>
      <w:pPr>
        <w:pStyle w:val="BodyText"/>
        <w:spacing w:before="0"/>
        <w:ind w:left="0" w:firstLine="0"/>
        <w:jc w:val="left"/>
        <w:rPr>
          <w:sz w:val="28"/>
        </w:rPr>
      </w:pPr>
      <w:r>
        <w:rPr/>
        <w:br w:type="column"/>
      </w:r>
      <w:r>
        <w:rPr>
          <w:sz w:val="28"/>
        </w:rPr>
      </w:r>
    </w:p>
    <w:p>
      <w:pPr>
        <w:pStyle w:val="BodyText"/>
        <w:spacing w:before="164"/>
        <w:ind w:left="6" w:firstLine="0"/>
        <w:jc w:val="left"/>
      </w:pPr>
      <w:r>
        <w:rPr>
          <w:i/>
          <w:color w:val="231F20"/>
        </w:rPr>
        <w:t>Hỏi: </w:t>
      </w:r>
      <w:r>
        <w:rPr>
          <w:color w:val="231F20"/>
        </w:rPr>
        <w:t>Vì sao khi đã được pháp thiện hiện tiền không tu vị lai?</w:t>
      </w:r>
    </w:p>
    <w:p>
      <w:pPr>
        <w:pStyle w:val="BodyText"/>
        <w:spacing w:before="150"/>
        <w:ind w:left="6" w:firstLine="0"/>
        <w:jc w:val="left"/>
      </w:pPr>
      <w:r>
        <w:rPr>
          <w:i/>
          <w:color w:val="231F20"/>
        </w:rPr>
        <w:t>Đáp: </w:t>
      </w:r>
      <w:r>
        <w:rPr>
          <w:color w:val="231F20"/>
        </w:rPr>
        <w:t>Do đã suy kiệt, đã thọ dụng, đã làm xong việc, đã cho quả.</w:t>
      </w:r>
    </w:p>
    <w:p>
      <w:pPr>
        <w:spacing w:after="0"/>
        <w:jc w:val="left"/>
        <w:sectPr>
          <w:type w:val="continuous"/>
          <w:pgSz w:w="9080" w:h="13610"/>
          <w:pgMar w:top="1280" w:bottom="280" w:left="740" w:right="720"/>
          <w:cols w:num="2" w:equalWidth="0">
            <w:col w:w="631" w:space="40"/>
            <w:col w:w="6949"/>
          </w:cols>
        </w:sectPr>
      </w:pPr>
    </w:p>
    <w:p>
      <w:pPr>
        <w:pStyle w:val="BodyText"/>
        <w:spacing w:line="268" w:lineRule="auto" w:before="37"/>
        <w:ind w:right="411" w:firstLine="0"/>
      </w:pPr>
      <w:r>
        <w:rPr>
          <w:color w:val="231F20"/>
        </w:rPr>
        <w:t>Lại nữa, do đã tu, đã dừng dứt, thế dụng đã giảm. Lại nữa, đã </w:t>
      </w:r>
      <w:r>
        <w:rPr>
          <w:color w:val="231F20"/>
          <w:spacing w:val="-4"/>
        </w:rPr>
        <w:t>được</w:t>
      </w:r>
      <w:r>
        <w:rPr>
          <w:color w:val="231F20"/>
          <w:spacing w:val="57"/>
        </w:rPr>
        <w:t> </w:t>
      </w:r>
      <w:r>
        <w:rPr>
          <w:color w:val="231F20"/>
        </w:rPr>
        <w:t>pháp hiện tiền, khi thọ dụng chỉ có dần dần hết.</w:t>
      </w:r>
    </w:p>
    <w:p>
      <w:pPr>
        <w:pStyle w:val="BodyText"/>
        <w:spacing w:line="271" w:lineRule="auto" w:before="83"/>
        <w:ind w:right="410" w:firstLine="567"/>
      </w:pPr>
      <w:r>
        <w:rPr>
          <w:color w:val="231F20"/>
        </w:rPr>
        <w:t>Lại</w:t>
      </w:r>
      <w:r>
        <w:rPr>
          <w:color w:val="231F20"/>
          <w:spacing w:val="-11"/>
        </w:rPr>
        <w:t> </w:t>
      </w:r>
      <w:r>
        <w:rPr>
          <w:color w:val="231F20"/>
        </w:rPr>
        <w:t>không</w:t>
      </w:r>
      <w:r>
        <w:rPr>
          <w:color w:val="231F20"/>
          <w:spacing w:val="-10"/>
        </w:rPr>
        <w:t> </w:t>
      </w:r>
      <w:r>
        <w:rPr>
          <w:color w:val="231F20"/>
        </w:rPr>
        <w:t>còn</w:t>
      </w:r>
      <w:r>
        <w:rPr>
          <w:color w:val="231F20"/>
          <w:spacing w:val="-10"/>
        </w:rPr>
        <w:t> </w:t>
      </w:r>
      <w:r>
        <w:rPr>
          <w:color w:val="231F20"/>
        </w:rPr>
        <w:t>thế</w:t>
      </w:r>
      <w:r>
        <w:rPr>
          <w:color w:val="231F20"/>
          <w:spacing w:val="-10"/>
        </w:rPr>
        <w:t> </w:t>
      </w:r>
      <w:r>
        <w:rPr>
          <w:color w:val="231F20"/>
        </w:rPr>
        <w:t>mạnh</w:t>
      </w:r>
      <w:r>
        <w:rPr>
          <w:color w:val="231F20"/>
          <w:spacing w:val="-10"/>
        </w:rPr>
        <w:t> </w:t>
      </w:r>
      <w:r>
        <w:rPr>
          <w:color w:val="231F20"/>
        </w:rPr>
        <w:t>nào</w:t>
      </w:r>
      <w:r>
        <w:rPr>
          <w:color w:val="231F20"/>
          <w:spacing w:val="-11"/>
        </w:rPr>
        <w:t> </w:t>
      </w:r>
      <w:r>
        <w:rPr>
          <w:color w:val="231F20"/>
        </w:rPr>
        <w:t>khác,</w:t>
      </w:r>
      <w:r>
        <w:rPr>
          <w:color w:val="231F20"/>
          <w:spacing w:val="-10"/>
        </w:rPr>
        <w:t> </w:t>
      </w:r>
      <w:r>
        <w:rPr>
          <w:color w:val="231F20"/>
        </w:rPr>
        <w:t>làm</w:t>
      </w:r>
      <w:r>
        <w:rPr>
          <w:color w:val="231F20"/>
          <w:spacing w:val="-10"/>
        </w:rPr>
        <w:t> </w:t>
      </w:r>
      <w:r>
        <w:rPr>
          <w:color w:val="231F20"/>
        </w:rPr>
        <w:t>sao</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tu</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Như người thọ dụng thì những của cải đã tích chứa từ trước chỉ có </w:t>
      </w:r>
      <w:r>
        <w:rPr>
          <w:color w:val="231F20"/>
          <w:spacing w:val="-4"/>
        </w:rPr>
        <w:t>giảm</w:t>
      </w:r>
      <w:r>
        <w:rPr>
          <w:color w:val="231F20"/>
          <w:spacing w:val="57"/>
        </w:rPr>
        <w:t> </w:t>
      </w:r>
      <w:r>
        <w:rPr>
          <w:color w:val="231F20"/>
        </w:rPr>
        <w:t>dần, lại không tăng thêm.</w:t>
      </w:r>
    </w:p>
    <w:p>
      <w:pPr>
        <w:spacing w:after="0" w:line="271" w:lineRule="auto"/>
        <w:sectPr>
          <w:type w:val="continuous"/>
          <w:pgSz w:w="9080" w:h="13610"/>
          <w:pgMar w:top="128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w:t>
      </w:r>
      <w:r>
        <w:rPr>
          <w:color w:val="231F20"/>
          <w:spacing w:val="-12"/>
        </w:rPr>
        <w:t> </w:t>
      </w:r>
      <w:r>
        <w:rPr>
          <w:color w:val="231F20"/>
        </w:rPr>
        <w:t>nữa,</w:t>
      </w:r>
      <w:r>
        <w:rPr>
          <w:color w:val="231F20"/>
          <w:spacing w:val="-12"/>
        </w:rPr>
        <w:t> </w:t>
      </w:r>
      <w:r>
        <w:rPr>
          <w:color w:val="231F20"/>
        </w:rPr>
        <w:t>tạo</w:t>
      </w:r>
      <w:r>
        <w:rPr>
          <w:color w:val="231F20"/>
          <w:spacing w:val="-12"/>
        </w:rPr>
        <w:t> </w:t>
      </w:r>
      <w:r>
        <w:rPr>
          <w:color w:val="231F20"/>
        </w:rPr>
        <w:t>khởi</w:t>
      </w:r>
      <w:r>
        <w:rPr>
          <w:color w:val="231F20"/>
          <w:spacing w:val="-12"/>
        </w:rPr>
        <w:t> </w:t>
      </w:r>
      <w:r>
        <w:rPr>
          <w:color w:val="231F20"/>
        </w:rPr>
        <w:t>công</w:t>
      </w:r>
      <w:r>
        <w:rPr>
          <w:color w:val="231F20"/>
          <w:spacing w:val="-12"/>
        </w:rPr>
        <w:t> </w:t>
      </w:r>
      <w:r>
        <w:rPr>
          <w:color w:val="231F20"/>
        </w:rPr>
        <w:t>đức</w:t>
      </w:r>
      <w:r>
        <w:rPr>
          <w:color w:val="231F20"/>
          <w:spacing w:val="-12"/>
        </w:rPr>
        <w:t> </w:t>
      </w:r>
      <w:r>
        <w:rPr>
          <w:color w:val="231F20"/>
        </w:rPr>
        <w:t>là</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tu</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khởi pháp đã từng được. Chỉ tạo công dụng thì không tu vị lai.</w:t>
      </w:r>
    </w:p>
    <w:p>
      <w:pPr>
        <w:pStyle w:val="BodyText"/>
        <w:spacing w:line="273" w:lineRule="auto" w:before="112"/>
        <w:ind w:left="393" w:right="127"/>
      </w:pPr>
      <w:r>
        <w:rPr>
          <w:color w:val="231F20"/>
        </w:rPr>
        <w:t>Lại nữa, nếu đã được pháp hiện tiền, lại có thể tu vị lai, thì khi Đức Phật Niết-bàn, hiện khởi tất cả tĩnh lự giải thoát, đẳng trì, đẳng chí, bấy giờ cũng nên lại tu vị lai. Như </w:t>
      </w:r>
      <w:r>
        <w:rPr>
          <w:color w:val="231F20"/>
          <w:spacing w:val="-5"/>
        </w:rPr>
        <w:t>vậy, </w:t>
      </w:r>
      <w:r>
        <w:rPr>
          <w:color w:val="231F20"/>
        </w:rPr>
        <w:t>tức khi đạt tận trí, nên không đủ được tất cả công đức, thì sao được gọi là mọi việc làm </w:t>
      </w:r>
      <w:r>
        <w:rPr>
          <w:color w:val="231F20"/>
          <w:spacing w:val="-6"/>
        </w:rPr>
        <w:t>đã </w:t>
      </w:r>
      <w:r>
        <w:rPr>
          <w:color w:val="231F20"/>
        </w:rPr>
        <w:t>rốt</w:t>
      </w:r>
      <w:r>
        <w:rPr>
          <w:color w:val="231F20"/>
          <w:spacing w:val="-9"/>
        </w:rPr>
        <w:t> </w:t>
      </w:r>
      <w:r>
        <w:rPr>
          <w:color w:val="231F20"/>
        </w:rPr>
        <w:t>ráo?</w:t>
      </w:r>
      <w:r>
        <w:rPr>
          <w:color w:val="231F20"/>
          <w:spacing w:val="-9"/>
        </w:rPr>
        <w:t> </w:t>
      </w:r>
      <w:r>
        <w:rPr>
          <w:color w:val="231F20"/>
        </w:rPr>
        <w:t>Chớ</w:t>
      </w:r>
      <w:r>
        <w:rPr>
          <w:color w:val="231F20"/>
          <w:spacing w:val="-9"/>
        </w:rPr>
        <w:t> </w:t>
      </w:r>
      <w:r>
        <w:rPr>
          <w:color w:val="231F20"/>
        </w:rPr>
        <w:t>có</w:t>
      </w:r>
      <w:r>
        <w:rPr>
          <w:color w:val="231F20"/>
          <w:spacing w:val="-9"/>
        </w:rPr>
        <w:t> </w:t>
      </w:r>
      <w:r>
        <w:rPr>
          <w:color w:val="231F20"/>
        </w:rPr>
        <w:t>lỗi</w:t>
      </w:r>
      <w:r>
        <w:rPr>
          <w:color w:val="231F20"/>
          <w:spacing w:val="-9"/>
        </w:rPr>
        <w:t> </w:t>
      </w:r>
      <w:r>
        <w:rPr>
          <w:color w:val="231F20"/>
          <w:spacing w:val="-6"/>
        </w:rPr>
        <w:t>ấy.</w:t>
      </w:r>
      <w:r>
        <w:rPr>
          <w:color w:val="231F20"/>
          <w:spacing w:val="-9"/>
        </w:rPr>
        <w:t> </w:t>
      </w:r>
      <w:r>
        <w:rPr>
          <w:color w:val="231F20"/>
        </w:rPr>
        <w:t>Cho</w:t>
      </w:r>
      <w:r>
        <w:rPr>
          <w:color w:val="231F20"/>
          <w:spacing w:val="-9"/>
        </w:rPr>
        <w:t> </w:t>
      </w:r>
      <w:r>
        <w:rPr>
          <w:color w:val="231F20"/>
        </w:rPr>
        <w:t>nên,</w:t>
      </w:r>
      <w:r>
        <w:rPr>
          <w:color w:val="231F20"/>
          <w:spacing w:val="-9"/>
        </w:rPr>
        <w:t> </w:t>
      </w:r>
      <w:r>
        <w:rPr>
          <w:color w:val="231F20"/>
        </w:rPr>
        <w:t>khi</w:t>
      </w:r>
      <w:r>
        <w:rPr>
          <w:color w:val="231F20"/>
          <w:spacing w:val="-9"/>
        </w:rPr>
        <w:t> </w:t>
      </w:r>
      <w:r>
        <w:rPr>
          <w:color w:val="231F20"/>
        </w:rPr>
        <w:t>đã</w:t>
      </w:r>
      <w:r>
        <w:rPr>
          <w:color w:val="231F20"/>
          <w:spacing w:val="-9"/>
        </w:rPr>
        <w:t> </w:t>
      </w:r>
      <w:r>
        <w:rPr>
          <w:color w:val="231F20"/>
        </w:rPr>
        <w:t>được</w:t>
      </w:r>
      <w:r>
        <w:rPr>
          <w:color w:val="231F20"/>
          <w:spacing w:val="-9"/>
        </w:rPr>
        <w:t> </w:t>
      </w:r>
      <w:r>
        <w:rPr>
          <w:color w:val="231F20"/>
        </w:rPr>
        <w:t>pháp</w:t>
      </w:r>
      <w:r>
        <w:rPr>
          <w:color w:val="231F20"/>
          <w:spacing w:val="-9"/>
        </w:rPr>
        <w:t> </w:t>
      </w:r>
      <w:r>
        <w:rPr>
          <w:color w:val="231F20"/>
        </w:rPr>
        <w:t>hiện</w:t>
      </w:r>
      <w:r>
        <w:rPr>
          <w:color w:val="231F20"/>
          <w:spacing w:val="-9"/>
        </w:rPr>
        <w:t> </w:t>
      </w:r>
      <w:r>
        <w:rPr>
          <w:color w:val="231F20"/>
        </w:rPr>
        <w:t>tiền</w:t>
      </w:r>
      <w:r>
        <w:rPr>
          <w:color w:val="231F20"/>
          <w:spacing w:val="-9"/>
        </w:rPr>
        <w:t> </w:t>
      </w:r>
      <w:r>
        <w:rPr>
          <w:color w:val="231F20"/>
        </w:rPr>
        <w:t>thì</w:t>
      </w:r>
      <w:r>
        <w:rPr>
          <w:color w:val="231F20"/>
          <w:spacing w:val="-9"/>
        </w:rPr>
        <w:t> </w:t>
      </w:r>
      <w:r>
        <w:rPr>
          <w:color w:val="231F20"/>
        </w:rPr>
        <w:t>không tu các công đức khác ở vị</w:t>
      </w:r>
      <w:r>
        <w:rPr>
          <w:color w:val="231F20"/>
          <w:spacing w:val="-1"/>
        </w:rPr>
        <w:t> </w:t>
      </w:r>
      <w:r>
        <w:rPr>
          <w:color w:val="231F20"/>
        </w:rPr>
        <w:t>lai.</w:t>
      </w:r>
    </w:p>
    <w:p>
      <w:pPr>
        <w:pStyle w:val="BodyText"/>
        <w:spacing w:line="273" w:lineRule="auto" w:before="108"/>
        <w:ind w:left="393" w:right="127"/>
      </w:pPr>
      <w:r>
        <w:rPr>
          <w:i/>
          <w:color w:val="231F20"/>
        </w:rPr>
        <w:t>Hỏi: </w:t>
      </w:r>
      <w:r>
        <w:rPr>
          <w:color w:val="231F20"/>
        </w:rPr>
        <w:t>Nếu tu tịnh nơi tĩnh lự thứ nhất thì người kia cũng tu vô lậu chăng? Nếu như tu vô lậu nơi tĩnh lự thứ nhất thì người kia cũng tu tịnh chăng?</w:t>
      </w:r>
    </w:p>
    <w:p>
      <w:pPr>
        <w:pStyle w:val="BodyText"/>
        <w:spacing w:before="111"/>
        <w:ind w:left="960" w:firstLine="0"/>
      </w:pPr>
      <w:r>
        <w:rPr>
          <w:i/>
          <w:color w:val="231F20"/>
        </w:rPr>
        <w:t>Đáp: </w:t>
      </w:r>
      <w:r>
        <w:rPr>
          <w:color w:val="231F20"/>
        </w:rPr>
        <w:t>Nên nêu ra bốn trường hợp:</w:t>
      </w:r>
    </w:p>
    <w:p>
      <w:pPr>
        <w:pStyle w:val="ListParagraph"/>
        <w:numPr>
          <w:ilvl w:val="1"/>
          <w:numId w:val="15"/>
        </w:numPr>
        <w:tabs>
          <w:tab w:pos="1230" w:val="left" w:leader="none"/>
        </w:tabs>
        <w:spacing w:line="273" w:lineRule="auto" w:before="154" w:after="0"/>
        <w:ind w:left="393" w:right="126" w:firstLine="566"/>
        <w:jc w:val="both"/>
        <w:rPr>
          <w:sz w:val="26"/>
        </w:rPr>
      </w:pPr>
      <w:r>
        <w:rPr>
          <w:color w:val="231F20"/>
          <w:sz w:val="26"/>
        </w:rPr>
        <w:t>Có trường hợp tu tịnh nơi tĩnh lự thứ nhất không phải là vô lậu: Nghĩa là đã được tịnh nơi tĩnh lự thứ nhất hiện tiền. Hoặc chưa được</w:t>
      </w:r>
      <w:r>
        <w:rPr>
          <w:color w:val="231F20"/>
          <w:spacing w:val="-5"/>
          <w:sz w:val="26"/>
        </w:rPr>
        <w:t> </w:t>
      </w:r>
      <w:r>
        <w:rPr>
          <w:color w:val="231F20"/>
          <w:sz w:val="26"/>
        </w:rPr>
        <w:t>tịnh</w:t>
      </w:r>
      <w:r>
        <w:rPr>
          <w:color w:val="231F20"/>
          <w:spacing w:val="-3"/>
          <w:sz w:val="26"/>
        </w:rPr>
        <w:t> </w:t>
      </w:r>
      <w:r>
        <w:rPr>
          <w:color w:val="231F20"/>
          <w:sz w:val="26"/>
        </w:rPr>
        <w:t>nơi</w:t>
      </w:r>
      <w:r>
        <w:rPr>
          <w:color w:val="231F20"/>
          <w:spacing w:val="-4"/>
          <w:sz w:val="26"/>
        </w:rPr>
        <w:t> </w:t>
      </w:r>
      <w:r>
        <w:rPr>
          <w:color w:val="231F20"/>
          <w:sz w:val="26"/>
        </w:rPr>
        <w:t>tĩnh</w:t>
      </w:r>
      <w:r>
        <w:rPr>
          <w:color w:val="231F20"/>
          <w:spacing w:val="-4"/>
          <w:sz w:val="26"/>
        </w:rPr>
        <w:t> </w:t>
      </w:r>
      <w:r>
        <w:rPr>
          <w:color w:val="231F20"/>
          <w:sz w:val="26"/>
        </w:rPr>
        <w:t>lự</w:t>
      </w:r>
      <w:r>
        <w:rPr>
          <w:color w:val="231F20"/>
          <w:spacing w:val="-3"/>
          <w:sz w:val="26"/>
        </w:rPr>
        <w:t> </w:t>
      </w:r>
      <w:r>
        <w:rPr>
          <w:color w:val="231F20"/>
          <w:sz w:val="26"/>
        </w:rPr>
        <w:t>thứ</w:t>
      </w:r>
      <w:r>
        <w:rPr>
          <w:color w:val="231F20"/>
          <w:spacing w:val="-3"/>
          <w:sz w:val="26"/>
        </w:rPr>
        <w:t> </w:t>
      </w:r>
      <w:r>
        <w:rPr>
          <w:color w:val="231F20"/>
          <w:sz w:val="26"/>
        </w:rPr>
        <w:t>nhất</w:t>
      </w:r>
      <w:r>
        <w:rPr>
          <w:color w:val="231F20"/>
          <w:spacing w:val="-4"/>
          <w:sz w:val="26"/>
        </w:rPr>
        <w:t> </w:t>
      </w:r>
      <w:r>
        <w:rPr>
          <w:color w:val="231F20"/>
          <w:sz w:val="26"/>
        </w:rPr>
        <w:t>hiện</w:t>
      </w:r>
      <w:r>
        <w:rPr>
          <w:color w:val="231F20"/>
          <w:spacing w:val="-5"/>
          <w:sz w:val="26"/>
        </w:rPr>
        <w:t> </w:t>
      </w:r>
      <w:r>
        <w:rPr>
          <w:color w:val="231F20"/>
          <w:sz w:val="26"/>
        </w:rPr>
        <w:t>tiền</w:t>
      </w:r>
      <w:r>
        <w:rPr>
          <w:color w:val="231F20"/>
          <w:spacing w:val="-3"/>
          <w:sz w:val="26"/>
        </w:rPr>
        <w:t> </w:t>
      </w:r>
      <w:r>
        <w:rPr>
          <w:color w:val="231F20"/>
          <w:sz w:val="26"/>
        </w:rPr>
        <w:t>nhưng</w:t>
      </w:r>
      <w:r>
        <w:rPr>
          <w:color w:val="231F20"/>
          <w:spacing w:val="-3"/>
          <w:sz w:val="26"/>
        </w:rPr>
        <w:t> </w:t>
      </w:r>
      <w:r>
        <w:rPr>
          <w:color w:val="231F20"/>
          <w:sz w:val="26"/>
        </w:rPr>
        <w:t>không</w:t>
      </w:r>
      <w:r>
        <w:rPr>
          <w:color w:val="231F20"/>
          <w:spacing w:val="-4"/>
          <w:sz w:val="26"/>
        </w:rPr>
        <w:t> </w:t>
      </w:r>
      <w:r>
        <w:rPr>
          <w:color w:val="231F20"/>
          <w:sz w:val="26"/>
        </w:rPr>
        <w:t>tu</w:t>
      </w:r>
      <w:r>
        <w:rPr>
          <w:color w:val="231F20"/>
          <w:spacing w:val="-3"/>
          <w:sz w:val="26"/>
        </w:rPr>
        <w:t> </w:t>
      </w:r>
      <w:r>
        <w:rPr>
          <w:color w:val="231F20"/>
          <w:sz w:val="26"/>
        </w:rPr>
        <w:t>vô</w:t>
      </w:r>
      <w:r>
        <w:rPr>
          <w:color w:val="231F20"/>
          <w:spacing w:val="-3"/>
          <w:sz w:val="26"/>
        </w:rPr>
        <w:t> </w:t>
      </w:r>
      <w:r>
        <w:rPr>
          <w:color w:val="231F20"/>
          <w:sz w:val="26"/>
        </w:rPr>
        <w:t>lậu.</w:t>
      </w:r>
      <w:r>
        <w:rPr>
          <w:color w:val="231F20"/>
          <w:spacing w:val="-3"/>
          <w:sz w:val="26"/>
        </w:rPr>
        <w:t> </w:t>
      </w:r>
      <w:r>
        <w:rPr>
          <w:color w:val="231F20"/>
          <w:sz w:val="26"/>
        </w:rPr>
        <w:t>Hoặc chưa</w:t>
      </w:r>
      <w:r>
        <w:rPr>
          <w:color w:val="231F20"/>
          <w:spacing w:val="-6"/>
          <w:sz w:val="26"/>
        </w:rPr>
        <w:t> </w:t>
      </w:r>
      <w:r>
        <w:rPr>
          <w:color w:val="231F20"/>
          <w:sz w:val="26"/>
        </w:rPr>
        <w:t>được</w:t>
      </w:r>
      <w:r>
        <w:rPr>
          <w:color w:val="231F20"/>
          <w:spacing w:val="-6"/>
          <w:sz w:val="26"/>
        </w:rPr>
        <w:t> </w:t>
      </w:r>
      <w:r>
        <w:rPr>
          <w:color w:val="231F20"/>
          <w:sz w:val="26"/>
        </w:rPr>
        <w:t>không</w:t>
      </w:r>
      <w:r>
        <w:rPr>
          <w:color w:val="231F20"/>
          <w:spacing w:val="-6"/>
          <w:sz w:val="26"/>
        </w:rPr>
        <w:t> </w:t>
      </w:r>
      <w:r>
        <w:rPr>
          <w:color w:val="231F20"/>
          <w:sz w:val="26"/>
        </w:rPr>
        <w:t>phải</w:t>
      </w:r>
      <w:r>
        <w:rPr>
          <w:color w:val="231F20"/>
          <w:spacing w:val="-5"/>
          <w:sz w:val="26"/>
        </w:rPr>
        <w:t> </w:t>
      </w:r>
      <w:r>
        <w:rPr>
          <w:color w:val="231F20"/>
          <w:sz w:val="26"/>
        </w:rPr>
        <w:t>thế</w:t>
      </w:r>
      <w:r>
        <w:rPr>
          <w:color w:val="231F20"/>
          <w:spacing w:val="-6"/>
          <w:sz w:val="26"/>
        </w:rPr>
        <w:t> </w:t>
      </w:r>
      <w:r>
        <w:rPr>
          <w:color w:val="231F20"/>
          <w:sz w:val="26"/>
        </w:rPr>
        <w:t>tục</w:t>
      </w:r>
      <w:r>
        <w:rPr>
          <w:color w:val="231F20"/>
          <w:spacing w:val="-6"/>
          <w:sz w:val="26"/>
        </w:rPr>
        <w:t> </w:t>
      </w:r>
      <w:r>
        <w:rPr>
          <w:color w:val="231F20"/>
          <w:sz w:val="26"/>
        </w:rPr>
        <w:t>trí</w:t>
      </w:r>
      <w:r>
        <w:rPr>
          <w:color w:val="231F20"/>
          <w:spacing w:val="-6"/>
          <w:sz w:val="26"/>
        </w:rPr>
        <w:t> </w:t>
      </w:r>
      <w:r>
        <w:rPr>
          <w:color w:val="231F20"/>
          <w:sz w:val="26"/>
        </w:rPr>
        <w:t>của</w:t>
      </w:r>
      <w:r>
        <w:rPr>
          <w:color w:val="231F20"/>
          <w:spacing w:val="-5"/>
          <w:sz w:val="26"/>
        </w:rPr>
        <w:t> </w:t>
      </w:r>
      <w:r>
        <w:rPr>
          <w:color w:val="231F20"/>
          <w:sz w:val="26"/>
        </w:rPr>
        <w:t>tĩnh</w:t>
      </w:r>
      <w:r>
        <w:rPr>
          <w:color w:val="231F20"/>
          <w:spacing w:val="-6"/>
          <w:sz w:val="26"/>
        </w:rPr>
        <w:t> </w:t>
      </w:r>
      <w:r>
        <w:rPr>
          <w:color w:val="231F20"/>
          <w:sz w:val="26"/>
        </w:rPr>
        <w:t>lự</w:t>
      </w:r>
      <w:r>
        <w:rPr>
          <w:color w:val="231F20"/>
          <w:spacing w:val="-6"/>
          <w:sz w:val="26"/>
        </w:rPr>
        <w:t> </w:t>
      </w:r>
      <w:r>
        <w:rPr>
          <w:color w:val="231F20"/>
          <w:sz w:val="26"/>
        </w:rPr>
        <w:t>thứ</w:t>
      </w:r>
      <w:r>
        <w:rPr>
          <w:color w:val="231F20"/>
          <w:spacing w:val="-6"/>
          <w:sz w:val="26"/>
        </w:rPr>
        <w:t> </w:t>
      </w:r>
      <w:r>
        <w:rPr>
          <w:color w:val="231F20"/>
          <w:sz w:val="26"/>
        </w:rPr>
        <w:t>nhất</w:t>
      </w:r>
      <w:r>
        <w:rPr>
          <w:color w:val="231F20"/>
          <w:spacing w:val="-5"/>
          <w:sz w:val="26"/>
        </w:rPr>
        <w:t> </w:t>
      </w:r>
      <w:r>
        <w:rPr>
          <w:color w:val="231F20"/>
          <w:sz w:val="26"/>
        </w:rPr>
        <w:t>hiện</w:t>
      </w:r>
      <w:r>
        <w:rPr>
          <w:color w:val="231F20"/>
          <w:spacing w:val="-6"/>
          <w:sz w:val="26"/>
        </w:rPr>
        <w:t> </w:t>
      </w:r>
      <w:r>
        <w:rPr>
          <w:color w:val="231F20"/>
          <w:sz w:val="26"/>
        </w:rPr>
        <w:t>tiền</w:t>
      </w:r>
      <w:r>
        <w:rPr>
          <w:color w:val="231F20"/>
          <w:spacing w:val="-6"/>
          <w:sz w:val="26"/>
        </w:rPr>
        <w:t> </w:t>
      </w:r>
      <w:r>
        <w:rPr>
          <w:color w:val="231F20"/>
          <w:spacing w:val="-3"/>
          <w:sz w:val="26"/>
        </w:rPr>
        <w:t>nhưng </w:t>
      </w:r>
      <w:r>
        <w:rPr>
          <w:color w:val="231F20"/>
          <w:sz w:val="26"/>
        </w:rPr>
        <w:t>tu tịnh nơi tĩnh lự thứ nhất không phải là vô lậu.</w:t>
      </w:r>
    </w:p>
    <w:p>
      <w:pPr>
        <w:pStyle w:val="BodyText"/>
        <w:spacing w:line="273" w:lineRule="auto" w:before="109"/>
        <w:ind w:left="393" w:right="124"/>
      </w:pPr>
      <w:r>
        <w:rPr>
          <w:color w:val="231F20"/>
        </w:rPr>
        <w:t>Đã được tịnh nơi tĩnh lự thứ nhất hiện tiền: Nghĩa là hàng phàm phu và bậc Thánh, hoặc học hoặc vô học, hoặc Thanh văn, hoặc Độc giác, hoặc Như Lai, hoặc là hiện pháp lạc trụ, hoặc là quán những việc vốn đã làm, hoặc là công đức diệu dụng, hoặc là thọ</w:t>
      </w:r>
      <w:r>
        <w:rPr>
          <w:color w:val="231F20"/>
          <w:spacing w:val="-8"/>
        </w:rPr>
        <w:t> </w:t>
      </w:r>
      <w:r>
        <w:rPr>
          <w:color w:val="231F20"/>
        </w:rPr>
        <w:t>dụng</w:t>
      </w:r>
      <w:r>
        <w:rPr>
          <w:color w:val="231F20"/>
          <w:spacing w:val="-8"/>
        </w:rPr>
        <w:t> </w:t>
      </w:r>
      <w:r>
        <w:rPr>
          <w:color w:val="231F20"/>
        </w:rPr>
        <w:t>của</w:t>
      </w:r>
      <w:r>
        <w:rPr>
          <w:color w:val="231F20"/>
          <w:spacing w:val="-7"/>
        </w:rPr>
        <w:t> </w:t>
      </w:r>
      <w:r>
        <w:rPr>
          <w:color w:val="231F20"/>
        </w:rPr>
        <w:t>cải</w:t>
      </w:r>
      <w:r>
        <w:rPr>
          <w:color w:val="231F20"/>
          <w:spacing w:val="-8"/>
        </w:rPr>
        <w:t> </w:t>
      </w:r>
      <w:r>
        <w:rPr>
          <w:color w:val="231F20"/>
        </w:rPr>
        <w:t>bậc</w:t>
      </w:r>
      <w:r>
        <w:rPr>
          <w:color w:val="231F20"/>
          <w:spacing w:val="-12"/>
        </w:rPr>
        <w:t> </w:t>
      </w:r>
      <w:r>
        <w:rPr>
          <w:color w:val="231F20"/>
        </w:rPr>
        <w:t>Thánh,</w:t>
      </w:r>
      <w:r>
        <w:rPr>
          <w:color w:val="231F20"/>
          <w:spacing w:val="-8"/>
        </w:rPr>
        <w:t> </w:t>
      </w:r>
      <w:r>
        <w:rPr>
          <w:color w:val="231F20"/>
        </w:rPr>
        <w:t>nên</w:t>
      </w:r>
      <w:r>
        <w:rPr>
          <w:color w:val="231F20"/>
          <w:spacing w:val="-8"/>
        </w:rPr>
        <w:t> </w:t>
      </w:r>
      <w:r>
        <w:rPr>
          <w:color w:val="231F20"/>
        </w:rPr>
        <w:t>khởi</w:t>
      </w:r>
      <w:r>
        <w:rPr>
          <w:color w:val="231F20"/>
          <w:spacing w:val="-7"/>
        </w:rPr>
        <w:t> </w:t>
      </w:r>
      <w:r>
        <w:rPr>
          <w:color w:val="231F20"/>
        </w:rPr>
        <w:t>tĩnh</w:t>
      </w:r>
      <w:r>
        <w:rPr>
          <w:color w:val="231F20"/>
          <w:spacing w:val="-8"/>
        </w:rPr>
        <w:t> </w:t>
      </w:r>
      <w:r>
        <w:rPr>
          <w:color w:val="231F20"/>
        </w:rPr>
        <w:t>lự</w:t>
      </w:r>
      <w:r>
        <w:rPr>
          <w:color w:val="231F20"/>
          <w:spacing w:val="-7"/>
        </w:rPr>
        <w:t> </w:t>
      </w:r>
      <w:r>
        <w:rPr>
          <w:color w:val="231F20"/>
        </w:rPr>
        <w:t>thứ</w:t>
      </w:r>
      <w:r>
        <w:rPr>
          <w:color w:val="231F20"/>
          <w:spacing w:val="-8"/>
        </w:rPr>
        <w:t> </w:t>
      </w:r>
      <w:r>
        <w:rPr>
          <w:color w:val="231F20"/>
        </w:rPr>
        <w:t>nhất</w:t>
      </w:r>
      <w:r>
        <w:rPr>
          <w:color w:val="231F20"/>
          <w:spacing w:val="-7"/>
        </w:rPr>
        <w:t> </w:t>
      </w:r>
      <w:r>
        <w:rPr>
          <w:color w:val="231F20"/>
        </w:rPr>
        <w:t>thế</w:t>
      </w:r>
      <w:r>
        <w:rPr>
          <w:color w:val="231F20"/>
          <w:spacing w:val="-8"/>
        </w:rPr>
        <w:t> </w:t>
      </w:r>
      <w:r>
        <w:rPr>
          <w:color w:val="231F20"/>
        </w:rPr>
        <w:t>tục</w:t>
      </w:r>
      <w:r>
        <w:rPr>
          <w:color w:val="231F20"/>
          <w:spacing w:val="-7"/>
        </w:rPr>
        <w:t> </w:t>
      </w:r>
      <w:r>
        <w:rPr>
          <w:color w:val="231F20"/>
        </w:rPr>
        <w:t>đã</w:t>
      </w:r>
      <w:r>
        <w:rPr>
          <w:color w:val="231F20"/>
          <w:spacing w:val="-8"/>
        </w:rPr>
        <w:t> </w:t>
      </w:r>
      <w:r>
        <w:rPr>
          <w:color w:val="231F20"/>
        </w:rPr>
        <w:t>từng được hiện tiền, khi ấy thế phần kia hãy còn không theo kịp sát-na thứ hai của chính mình, huống là có thể tu công đức khác của vị lai. Nhưng ở phần vị hiện tiền tức là tu tập nên được gọi là tu tịnh nơi tĩnh lự thứ</w:t>
      </w:r>
      <w:r>
        <w:rPr>
          <w:color w:val="231F20"/>
          <w:spacing w:val="6"/>
        </w:rPr>
        <w:t> </w:t>
      </w:r>
      <w:r>
        <w:rPr>
          <w:color w:val="231F20"/>
        </w:rPr>
        <w:t>nhất.</w:t>
      </w:r>
    </w:p>
    <w:p>
      <w:pPr>
        <w:pStyle w:val="BodyText"/>
        <w:spacing w:line="273" w:lineRule="auto" w:before="106"/>
        <w:ind w:left="393" w:right="127"/>
      </w:pPr>
      <w:r>
        <w:rPr>
          <w:color w:val="231F20"/>
        </w:rPr>
        <w:t>Hoặc</w:t>
      </w:r>
      <w:r>
        <w:rPr>
          <w:color w:val="231F20"/>
          <w:spacing w:val="-13"/>
        </w:rPr>
        <w:t> </w:t>
      </w:r>
      <w:r>
        <w:rPr>
          <w:color w:val="231F20"/>
        </w:rPr>
        <w:t>chưa</w:t>
      </w:r>
      <w:r>
        <w:rPr>
          <w:color w:val="231F20"/>
          <w:spacing w:val="-12"/>
        </w:rPr>
        <w:t> </w:t>
      </w:r>
      <w:r>
        <w:rPr>
          <w:color w:val="231F20"/>
        </w:rPr>
        <w:t>được</w:t>
      </w:r>
      <w:r>
        <w:rPr>
          <w:color w:val="231F20"/>
          <w:spacing w:val="-12"/>
        </w:rPr>
        <w:t> </w:t>
      </w:r>
      <w:r>
        <w:rPr>
          <w:color w:val="231F20"/>
        </w:rPr>
        <w:t>tịnh</w:t>
      </w:r>
      <w:r>
        <w:rPr>
          <w:color w:val="231F20"/>
          <w:spacing w:val="-12"/>
        </w:rPr>
        <w:t> </w:t>
      </w:r>
      <w:r>
        <w:rPr>
          <w:color w:val="231F20"/>
        </w:rPr>
        <w:t>nơi</w:t>
      </w:r>
      <w:r>
        <w:rPr>
          <w:color w:val="231F20"/>
          <w:spacing w:val="-13"/>
        </w:rPr>
        <w:t> </w:t>
      </w: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2"/>
        </w:rPr>
        <w:t> </w:t>
      </w:r>
      <w:r>
        <w:rPr>
          <w:color w:val="231F20"/>
        </w:rPr>
        <w:t>nhất</w:t>
      </w:r>
      <w:r>
        <w:rPr>
          <w:color w:val="231F20"/>
          <w:spacing w:val="-13"/>
        </w:rPr>
        <w:t> </w:t>
      </w:r>
      <w:r>
        <w:rPr>
          <w:color w:val="231F20"/>
        </w:rPr>
        <w:t>hiện</w:t>
      </w:r>
      <w:r>
        <w:rPr>
          <w:color w:val="231F20"/>
          <w:spacing w:val="-12"/>
        </w:rPr>
        <w:t> </w:t>
      </w:r>
      <w:r>
        <w:rPr>
          <w:color w:val="231F20"/>
        </w:rPr>
        <w:t>tiền</w:t>
      </w:r>
      <w:r>
        <w:rPr>
          <w:color w:val="231F20"/>
          <w:spacing w:val="-12"/>
        </w:rPr>
        <w:t> </w:t>
      </w:r>
      <w:r>
        <w:rPr>
          <w:color w:val="231F20"/>
        </w:rPr>
        <w:t>nhưng</w:t>
      </w:r>
      <w:r>
        <w:rPr>
          <w:color w:val="231F20"/>
          <w:spacing w:val="-12"/>
        </w:rPr>
        <w:t> </w:t>
      </w:r>
      <w:r>
        <w:rPr>
          <w:color w:val="231F20"/>
        </w:rPr>
        <w:t>không tu vô lậu: Nghĩa là hàng phàm phu lìa nhiễm của cõi dục, nếu đạo giải</w:t>
      </w:r>
      <w:r>
        <w:rPr>
          <w:color w:val="231F20"/>
          <w:spacing w:val="11"/>
        </w:rPr>
        <w:t> </w:t>
      </w:r>
      <w:r>
        <w:rPr>
          <w:color w:val="231F20"/>
        </w:rPr>
        <w:t>thoát</w:t>
      </w:r>
      <w:r>
        <w:rPr>
          <w:color w:val="231F20"/>
          <w:spacing w:val="12"/>
        </w:rPr>
        <w:t> </w:t>
      </w:r>
      <w:r>
        <w:rPr>
          <w:color w:val="231F20"/>
        </w:rPr>
        <w:t>sau</w:t>
      </w:r>
      <w:r>
        <w:rPr>
          <w:color w:val="231F20"/>
          <w:spacing w:val="12"/>
        </w:rPr>
        <w:t> </w:t>
      </w:r>
      <w:r>
        <w:rPr>
          <w:color w:val="231F20"/>
        </w:rPr>
        <w:t>cùng</w:t>
      </w:r>
      <w:r>
        <w:rPr>
          <w:color w:val="231F20"/>
          <w:spacing w:val="12"/>
        </w:rPr>
        <w:t> </w:t>
      </w:r>
      <w:r>
        <w:rPr>
          <w:color w:val="231F20"/>
        </w:rPr>
        <w:t>khởi,</w:t>
      </w:r>
      <w:r>
        <w:rPr>
          <w:color w:val="231F20"/>
          <w:spacing w:val="12"/>
        </w:rPr>
        <w:t> </w:t>
      </w:r>
      <w:r>
        <w:rPr>
          <w:color w:val="231F20"/>
        </w:rPr>
        <w:t>khi</w:t>
      </w:r>
      <w:r>
        <w:rPr>
          <w:color w:val="231F20"/>
          <w:spacing w:val="12"/>
        </w:rPr>
        <w:t> </w:t>
      </w:r>
      <w:r>
        <w:rPr>
          <w:color w:val="231F20"/>
        </w:rPr>
        <w:t>tĩnh</w:t>
      </w:r>
      <w:r>
        <w:rPr>
          <w:color w:val="231F20"/>
          <w:spacing w:val="12"/>
        </w:rPr>
        <w:t> </w:t>
      </w:r>
      <w:r>
        <w:rPr>
          <w:color w:val="231F20"/>
        </w:rPr>
        <w:t>lự</w:t>
      </w:r>
      <w:r>
        <w:rPr>
          <w:color w:val="231F20"/>
          <w:spacing w:val="11"/>
        </w:rPr>
        <w:t> </w:t>
      </w:r>
      <w:r>
        <w:rPr>
          <w:color w:val="231F20"/>
        </w:rPr>
        <w:t>thứ</w:t>
      </w:r>
      <w:r>
        <w:rPr>
          <w:color w:val="231F20"/>
          <w:spacing w:val="12"/>
        </w:rPr>
        <w:t> </w:t>
      </w:r>
      <w:r>
        <w:rPr>
          <w:color w:val="231F20"/>
        </w:rPr>
        <w:t>nhất</w:t>
      </w:r>
      <w:r>
        <w:rPr>
          <w:color w:val="231F20"/>
          <w:spacing w:val="12"/>
        </w:rPr>
        <w:t> </w:t>
      </w:r>
      <w:r>
        <w:rPr>
          <w:color w:val="231F20"/>
        </w:rPr>
        <w:t>căn</w:t>
      </w:r>
      <w:r>
        <w:rPr>
          <w:color w:val="231F20"/>
          <w:spacing w:val="12"/>
        </w:rPr>
        <w:t> </w:t>
      </w:r>
      <w:r>
        <w:rPr>
          <w:color w:val="231F20"/>
        </w:rPr>
        <w:t>bản</w:t>
      </w:r>
      <w:r>
        <w:rPr>
          <w:color w:val="231F20"/>
          <w:spacing w:val="12"/>
        </w:rPr>
        <w:t> </w:t>
      </w:r>
      <w:r>
        <w:rPr>
          <w:color w:val="231F20"/>
        </w:rPr>
        <w:t>hiện</w:t>
      </w:r>
      <w:r>
        <w:rPr>
          <w:color w:val="231F20"/>
          <w:spacing w:val="12"/>
        </w:rPr>
        <w:t> </w:t>
      </w:r>
      <w:r>
        <w:rPr>
          <w:color w:val="231F20"/>
        </w:rPr>
        <w:t>tiền,</w:t>
      </w:r>
      <w:r>
        <w:rPr>
          <w:color w:val="231F20"/>
          <w:spacing w:val="12"/>
        </w:rPr>
        <w:t> </w:t>
      </w:r>
      <w:r>
        <w:rPr>
          <w:color w:val="231F20"/>
        </w:rPr>
        <w:t>tức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hàng phàm phu vì lìa nhiễm nơi tĩnh lự thứ nhất nên dựa vào tĩnh lự thứ nhất làm đạo gia hạnh. Tức hàng phàm phu dựa vào tĩnh lự thứ nhất dẫn phát năm thông. Khi được các đạo gia hạnh, năm đạo vô gián, ba đạo giải thoát, tức hàng phàm phu dựa vào tĩnh lự thứ nhất khởi bốn vô lượng, hai giải thoát đầu, bốn thắng xứ trước, quán bất tịnh, niệm trụ, ba nghĩa quán, noãn, đảnh, pháp thế đệ nhất.</w:t>
      </w:r>
    </w:p>
    <w:p>
      <w:pPr>
        <w:pStyle w:val="BodyText"/>
        <w:spacing w:before="116"/>
        <w:ind w:left="677" w:firstLine="0"/>
      </w:pPr>
      <w:r>
        <w:rPr>
          <w:color w:val="231F20"/>
        </w:rPr>
        <w:t>Có thuyết nói: Khi ấy cũng khởi trì tức niệm.</w:t>
      </w:r>
    </w:p>
    <w:p>
      <w:pPr>
        <w:pStyle w:val="BodyText"/>
        <w:spacing w:line="271" w:lineRule="auto" w:before="153"/>
        <w:ind w:right="410"/>
      </w:pPr>
      <w:r>
        <w:rPr>
          <w:color w:val="231F20"/>
        </w:rPr>
        <w:t>Nơi thời như thế là khởi chưa được tịnh nơi tĩnh lự thứ nhất hiện tiền nhưng không tu vô lậu.</w:t>
      </w:r>
    </w:p>
    <w:p>
      <w:pPr>
        <w:pStyle w:val="BodyText"/>
        <w:spacing w:line="271" w:lineRule="auto" w:before="113"/>
        <w:ind w:right="409"/>
      </w:pPr>
      <w:r>
        <w:rPr>
          <w:color w:val="231F20"/>
        </w:rPr>
        <w:t>Hoặc</w:t>
      </w:r>
      <w:r>
        <w:rPr>
          <w:color w:val="231F20"/>
          <w:spacing w:val="-8"/>
        </w:rPr>
        <w:t> </w:t>
      </w:r>
      <w:r>
        <w:rPr>
          <w:color w:val="231F20"/>
        </w:rPr>
        <w:t>chưa</w:t>
      </w:r>
      <w:r>
        <w:rPr>
          <w:color w:val="231F20"/>
          <w:spacing w:val="-7"/>
        </w:rPr>
        <w:t> </w:t>
      </w:r>
      <w:r>
        <w:rPr>
          <w:color w:val="231F20"/>
        </w:rPr>
        <w:t>được</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thế</w:t>
      </w:r>
      <w:r>
        <w:rPr>
          <w:color w:val="231F20"/>
          <w:spacing w:val="-7"/>
        </w:rPr>
        <w:t> </w:t>
      </w:r>
      <w:r>
        <w:rPr>
          <w:color w:val="231F20"/>
        </w:rPr>
        <w:t>tục</w:t>
      </w:r>
      <w:r>
        <w:rPr>
          <w:color w:val="231F20"/>
          <w:spacing w:val="-7"/>
        </w:rPr>
        <w:t> </w:t>
      </w:r>
      <w:r>
        <w:rPr>
          <w:color w:val="231F20"/>
        </w:rPr>
        <w:t>trí</w:t>
      </w:r>
      <w:r>
        <w:rPr>
          <w:color w:val="231F20"/>
          <w:spacing w:val="-7"/>
        </w:rPr>
        <w:t> </w:t>
      </w:r>
      <w:r>
        <w:rPr>
          <w:color w:val="231F20"/>
        </w:rPr>
        <w:t>của</w:t>
      </w:r>
      <w:r>
        <w:rPr>
          <w:color w:val="231F20"/>
          <w:spacing w:val="-7"/>
        </w:rPr>
        <w:t> </w:t>
      </w:r>
      <w:r>
        <w:rPr>
          <w:color w:val="231F20"/>
        </w:rPr>
        <w:t>tĩnh</w:t>
      </w:r>
      <w:r>
        <w:rPr>
          <w:color w:val="231F20"/>
          <w:spacing w:val="-8"/>
        </w:rPr>
        <w:t> </w:t>
      </w:r>
      <w:r>
        <w:rPr>
          <w:color w:val="231F20"/>
        </w:rPr>
        <w:t>lự</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hiện tiền nhưng tu tịnh nơi tĩnh lự thứ nhất không phải là vô lậu: Nghĩa là trong đây nơi các địa khác dùng tên trí để nói, tức định vị chí, tĩnh lự trung gian. Đó là phàm phu lìa nhiễm của cõi dục, dựa vào định vị chí, khi khởi đạo giải thoát thứ chín. Tức là phàm phu vì </w:t>
      </w:r>
      <w:r>
        <w:rPr>
          <w:color w:val="231F20"/>
          <w:spacing w:val="-4"/>
        </w:rPr>
        <w:t>lìa </w:t>
      </w:r>
      <w:r>
        <w:rPr>
          <w:color w:val="231F20"/>
        </w:rPr>
        <w:t>nhiễm nơi tĩnh lự thứ nhất, nên dựa vào định vị chí, khi khởi đạo</w:t>
      </w:r>
      <w:r>
        <w:rPr>
          <w:color w:val="231F20"/>
          <w:spacing w:val="-43"/>
        </w:rPr>
        <w:t> </w:t>
      </w:r>
      <w:r>
        <w:rPr>
          <w:color w:val="231F20"/>
        </w:rPr>
        <w:t>gia hạnh, là phàm phu đã lìa nhiễm dục, dựa vào định vị chí khởi ba vô lượng, hai giải thoát đầu, bốn thắng xứ trước, quán bất tịnh, trì tức niệm, niệm trụ, ba nghĩa quán. Là phàm phu vì lìa nhiễm nơi tĩnh lự thứ nhất, nên dựa vào tĩnh lự trung gian, khi khởi đạo gia hạnh. </w:t>
      </w:r>
      <w:r>
        <w:rPr>
          <w:color w:val="231F20"/>
          <w:spacing w:val="-4"/>
        </w:rPr>
        <w:t>Tức </w:t>
      </w:r>
      <w:r>
        <w:rPr>
          <w:color w:val="231F20"/>
        </w:rPr>
        <w:t>phàm phu dựa vào tĩnh lự trung gian khởi ba vô lượng. Khi khởi hai giải thoát đầu, bốn thắng xứ trước, quán bất tịnh, trì tức niệm, </w:t>
      </w:r>
      <w:r>
        <w:rPr>
          <w:color w:val="231F20"/>
          <w:spacing w:val="-3"/>
        </w:rPr>
        <w:t>niệm </w:t>
      </w:r>
      <w:r>
        <w:rPr>
          <w:color w:val="231F20"/>
        </w:rPr>
        <w:t>trụ, ba nghĩa quán. Nơi thời như thế là khởi chưa được không phải thế tục trí của tĩnh lự thứ nhất hiện tiền nhưng tu tịnh nơi tĩnh lự thứ nhất không phải là vô lậu.</w:t>
      </w:r>
    </w:p>
    <w:p>
      <w:pPr>
        <w:pStyle w:val="ListParagraph"/>
        <w:numPr>
          <w:ilvl w:val="1"/>
          <w:numId w:val="15"/>
        </w:numPr>
        <w:tabs>
          <w:tab w:pos="952" w:val="left" w:leader="none"/>
        </w:tabs>
        <w:spacing w:line="271" w:lineRule="auto" w:before="116" w:after="0"/>
        <w:ind w:left="110" w:right="410" w:firstLine="566"/>
        <w:jc w:val="both"/>
        <w:rPr>
          <w:sz w:val="26"/>
        </w:rPr>
      </w:pPr>
      <w:r>
        <w:rPr>
          <w:color w:val="231F20"/>
          <w:sz w:val="26"/>
        </w:rPr>
        <w:t>Có trường hợp tu vô lậu nơi tĩnh lự thứ nhất không phải là tịnh: Nghĩa là đã được vô lậu nơi tĩnh lự thứ nhất hiện tiền. Hoặc chưa được vô lậu nơi tĩnh lự thứ nhất hiện tiền nhưng không tu </w:t>
      </w:r>
      <w:r>
        <w:rPr>
          <w:color w:val="231F20"/>
          <w:spacing w:val="-3"/>
          <w:sz w:val="26"/>
        </w:rPr>
        <w:t>tịnh. </w:t>
      </w:r>
      <w:r>
        <w:rPr>
          <w:color w:val="231F20"/>
          <w:sz w:val="26"/>
        </w:rPr>
        <w:t>Hoặc</w:t>
      </w:r>
      <w:r>
        <w:rPr>
          <w:color w:val="231F20"/>
          <w:spacing w:val="-10"/>
          <w:sz w:val="26"/>
        </w:rPr>
        <w:t> </w:t>
      </w:r>
      <w:r>
        <w:rPr>
          <w:color w:val="231F20"/>
          <w:sz w:val="26"/>
        </w:rPr>
        <w:t>chưa</w:t>
      </w:r>
      <w:r>
        <w:rPr>
          <w:color w:val="231F20"/>
          <w:spacing w:val="-9"/>
          <w:sz w:val="26"/>
        </w:rPr>
        <w:t> </w:t>
      </w:r>
      <w:r>
        <w:rPr>
          <w:color w:val="231F20"/>
          <w:sz w:val="26"/>
        </w:rPr>
        <w:t>được</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là</w:t>
      </w:r>
      <w:r>
        <w:rPr>
          <w:color w:val="231F20"/>
          <w:spacing w:val="-10"/>
          <w:sz w:val="26"/>
        </w:rPr>
        <w:t> </w:t>
      </w:r>
      <w:r>
        <w:rPr>
          <w:color w:val="231F20"/>
          <w:sz w:val="26"/>
        </w:rPr>
        <w:t>thế</w:t>
      </w:r>
      <w:r>
        <w:rPr>
          <w:color w:val="231F20"/>
          <w:spacing w:val="-9"/>
          <w:sz w:val="26"/>
        </w:rPr>
        <w:t> </w:t>
      </w:r>
      <w:r>
        <w:rPr>
          <w:color w:val="231F20"/>
          <w:sz w:val="26"/>
        </w:rPr>
        <w:t>tục</w:t>
      </w:r>
      <w:r>
        <w:rPr>
          <w:color w:val="231F20"/>
          <w:spacing w:val="-9"/>
          <w:sz w:val="26"/>
        </w:rPr>
        <w:t> </w:t>
      </w:r>
      <w:r>
        <w:rPr>
          <w:color w:val="231F20"/>
          <w:sz w:val="26"/>
        </w:rPr>
        <w:t>trí</w:t>
      </w:r>
      <w:r>
        <w:rPr>
          <w:color w:val="231F20"/>
          <w:spacing w:val="-9"/>
          <w:sz w:val="26"/>
        </w:rPr>
        <w:t> </w:t>
      </w:r>
      <w:r>
        <w:rPr>
          <w:color w:val="231F20"/>
          <w:sz w:val="26"/>
        </w:rPr>
        <w:t>của</w:t>
      </w:r>
      <w:r>
        <w:rPr>
          <w:color w:val="231F20"/>
          <w:spacing w:val="-9"/>
          <w:sz w:val="26"/>
        </w:rPr>
        <w:t> </w:t>
      </w:r>
      <w:r>
        <w:rPr>
          <w:color w:val="231F20"/>
          <w:sz w:val="26"/>
        </w:rPr>
        <w:t>tĩnh</w:t>
      </w:r>
      <w:r>
        <w:rPr>
          <w:color w:val="231F20"/>
          <w:spacing w:val="-10"/>
          <w:sz w:val="26"/>
        </w:rPr>
        <w:t> </w:t>
      </w:r>
      <w:r>
        <w:rPr>
          <w:color w:val="231F20"/>
          <w:sz w:val="26"/>
        </w:rPr>
        <w:t>lự</w:t>
      </w:r>
      <w:r>
        <w:rPr>
          <w:color w:val="231F20"/>
          <w:spacing w:val="-9"/>
          <w:sz w:val="26"/>
        </w:rPr>
        <w:t> </w:t>
      </w:r>
      <w:r>
        <w:rPr>
          <w:color w:val="231F20"/>
          <w:sz w:val="26"/>
        </w:rPr>
        <w:t>thứ</w:t>
      </w:r>
      <w:r>
        <w:rPr>
          <w:color w:val="231F20"/>
          <w:spacing w:val="-9"/>
          <w:sz w:val="26"/>
        </w:rPr>
        <w:t> </w:t>
      </w:r>
      <w:r>
        <w:rPr>
          <w:color w:val="231F20"/>
          <w:sz w:val="26"/>
        </w:rPr>
        <w:t>nhất</w:t>
      </w:r>
      <w:r>
        <w:rPr>
          <w:color w:val="231F20"/>
          <w:spacing w:val="-9"/>
          <w:sz w:val="26"/>
        </w:rPr>
        <w:t> </w:t>
      </w:r>
      <w:r>
        <w:rPr>
          <w:color w:val="231F20"/>
          <w:sz w:val="26"/>
        </w:rPr>
        <w:t>và</w:t>
      </w:r>
      <w:r>
        <w:rPr>
          <w:color w:val="231F20"/>
          <w:spacing w:val="-9"/>
          <w:sz w:val="26"/>
        </w:rPr>
        <w:t> </w:t>
      </w:r>
      <w:r>
        <w:rPr>
          <w:color w:val="231F20"/>
          <w:sz w:val="26"/>
        </w:rPr>
        <w:t>chưa được không phải là trí vô lậu của tĩnh lự thứ nhất hiện tiền nhưng tu vô lậu nơi tĩnh lự thứ nhất không phải là tịnh.</w:t>
      </w:r>
    </w:p>
    <w:p>
      <w:pPr>
        <w:spacing w:after="0" w:line="271"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Đã được vô lậu nơi tĩnh lự thứ nhất hiện tiền: Nghĩa là các bậc Thánh,</w:t>
      </w:r>
      <w:r>
        <w:rPr>
          <w:color w:val="231F20"/>
          <w:spacing w:val="-11"/>
        </w:rPr>
        <w:t> </w:t>
      </w:r>
      <w:r>
        <w:rPr>
          <w:color w:val="231F20"/>
        </w:rPr>
        <w:t>hoặc</w:t>
      </w:r>
      <w:r>
        <w:rPr>
          <w:color w:val="231F20"/>
          <w:spacing w:val="-10"/>
        </w:rPr>
        <w:t> </w:t>
      </w:r>
      <w:r>
        <w:rPr>
          <w:color w:val="231F20"/>
        </w:rPr>
        <w:t>học</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hoặc</w:t>
      </w:r>
      <w:r>
        <w:rPr>
          <w:color w:val="231F20"/>
          <w:spacing w:val="-10"/>
        </w:rPr>
        <w:t> </w:t>
      </w:r>
      <w:r>
        <w:rPr>
          <w:color w:val="231F20"/>
        </w:rPr>
        <w:t>Như</w:t>
      </w:r>
      <w:r>
        <w:rPr>
          <w:color w:val="231F20"/>
          <w:spacing w:val="-10"/>
        </w:rPr>
        <w:t> </w:t>
      </w:r>
      <w:r>
        <w:rPr>
          <w:color w:val="231F20"/>
        </w:rPr>
        <w:t>Lai,</w:t>
      </w:r>
      <w:r>
        <w:rPr>
          <w:color w:val="231F20"/>
          <w:spacing w:val="-11"/>
        </w:rPr>
        <w:t> </w:t>
      </w:r>
      <w:r>
        <w:rPr>
          <w:color w:val="231F20"/>
        </w:rPr>
        <w:t>hoặc</w:t>
      </w:r>
      <w:r>
        <w:rPr>
          <w:color w:val="231F20"/>
          <w:spacing w:val="-10"/>
        </w:rPr>
        <w:t> </w:t>
      </w:r>
      <w:r>
        <w:rPr>
          <w:color w:val="231F20"/>
        </w:rPr>
        <w:t>là</w:t>
      </w:r>
      <w:r>
        <w:rPr>
          <w:color w:val="231F20"/>
          <w:spacing w:val="-10"/>
        </w:rPr>
        <w:t> </w:t>
      </w:r>
      <w:r>
        <w:rPr>
          <w:color w:val="231F20"/>
        </w:rPr>
        <w:t>hiện</w:t>
      </w:r>
      <w:r>
        <w:rPr>
          <w:color w:val="231F20"/>
          <w:spacing w:val="-10"/>
        </w:rPr>
        <w:t> </w:t>
      </w:r>
      <w:r>
        <w:rPr>
          <w:color w:val="231F20"/>
        </w:rPr>
        <w:t>pháp</w:t>
      </w:r>
      <w:r>
        <w:rPr>
          <w:color w:val="231F20"/>
          <w:spacing w:val="-10"/>
        </w:rPr>
        <w:t> </w:t>
      </w:r>
      <w:r>
        <w:rPr>
          <w:color w:val="231F20"/>
        </w:rPr>
        <w:t>lạc</w:t>
      </w:r>
      <w:r>
        <w:rPr>
          <w:color w:val="231F20"/>
          <w:spacing w:val="-10"/>
        </w:rPr>
        <w:t> </w:t>
      </w:r>
      <w:r>
        <w:rPr>
          <w:color w:val="231F20"/>
        </w:rPr>
        <w:t>trụ</w:t>
      </w:r>
      <w:r>
        <w:rPr>
          <w:color w:val="231F20"/>
          <w:spacing w:val="-10"/>
        </w:rPr>
        <w:t> </w:t>
      </w:r>
      <w:r>
        <w:rPr>
          <w:color w:val="231F20"/>
        </w:rPr>
        <w:t>cho đến hoặc là thọ dụng của cải bậc Thánh, nên khởi vô lậu nơi tĩnh </w:t>
      </w:r>
      <w:r>
        <w:rPr>
          <w:color w:val="231F20"/>
          <w:spacing w:val="-7"/>
        </w:rPr>
        <w:t>lự </w:t>
      </w:r>
      <w:r>
        <w:rPr>
          <w:color w:val="231F20"/>
        </w:rPr>
        <w:t>thứ nhất đã từng được hiện tiền, khi ấy thế phần kia hãy còn không theo kịp sát-na thứ hai của chính mình, huống là có thể tu công đức khác của vị lai. Nhưng ở phần vị hiện tiền tức là tu tập nên được gọi là tu vô lậu nơi tĩnh lự thứ</w:t>
      </w:r>
      <w:r>
        <w:rPr>
          <w:color w:val="231F20"/>
          <w:spacing w:val="-1"/>
        </w:rPr>
        <w:t> </w:t>
      </w:r>
      <w:r>
        <w:rPr>
          <w:color w:val="231F20"/>
        </w:rPr>
        <w:t>nhất.</w:t>
      </w:r>
    </w:p>
    <w:p>
      <w:pPr>
        <w:pStyle w:val="BodyText"/>
        <w:spacing w:line="273" w:lineRule="auto" w:before="107"/>
        <w:ind w:left="393" w:right="127"/>
      </w:pPr>
      <w:r>
        <w:rPr>
          <w:color w:val="231F20"/>
        </w:rPr>
        <w:t>Hoặc chưa được vô lậu nơi tĩnh lự thứ nhất hiện tiền nhưng không tu tịnh: Nghĩa là dựa vào tĩnh lự thứ nhất, nhập chánh tánh  ly sinh, khổ tập diệt hiện quán mỗi thứ đều ba khoảnh tâm, đạo hiện quán bốn khoảnh tâm. Thánh giả dựa vào tĩnh lự thứ nhất lìa </w:t>
      </w:r>
      <w:r>
        <w:rPr>
          <w:color w:val="231F20"/>
          <w:spacing w:val="-3"/>
        </w:rPr>
        <w:t>nhiễm </w:t>
      </w:r>
      <w:r>
        <w:rPr>
          <w:color w:val="231F20"/>
        </w:rPr>
        <w:t>từ tĩnh lự thứ nhất cho đến Vô sở hữu xứ. Khi đạt chín đạo vô gián, chín đạo giải thoát và lìa nhiễm nơi Phi tưởng phi phi tưởng xứ. Khi được</w:t>
      </w:r>
      <w:r>
        <w:rPr>
          <w:color w:val="231F20"/>
          <w:spacing w:val="-4"/>
        </w:rPr>
        <w:t> </w:t>
      </w:r>
      <w:r>
        <w:rPr>
          <w:color w:val="231F20"/>
        </w:rPr>
        <w:t>chín</w:t>
      </w:r>
      <w:r>
        <w:rPr>
          <w:color w:val="231F20"/>
          <w:spacing w:val="-4"/>
        </w:rPr>
        <w:t> </w:t>
      </w:r>
      <w:r>
        <w:rPr>
          <w:color w:val="231F20"/>
        </w:rPr>
        <w:t>đạo</w:t>
      </w:r>
      <w:r>
        <w:rPr>
          <w:color w:val="231F20"/>
          <w:spacing w:val="-4"/>
        </w:rPr>
        <w:t> </w:t>
      </w:r>
      <w:r>
        <w:rPr>
          <w:color w:val="231F20"/>
        </w:rPr>
        <w:t>vô</w:t>
      </w:r>
      <w:r>
        <w:rPr>
          <w:color w:val="231F20"/>
          <w:spacing w:val="-4"/>
        </w:rPr>
        <w:t> </w:t>
      </w:r>
      <w:r>
        <w:rPr>
          <w:color w:val="231F20"/>
        </w:rPr>
        <w:t>gián,</w:t>
      </w:r>
      <w:r>
        <w:rPr>
          <w:color w:val="231F20"/>
          <w:spacing w:val="-4"/>
        </w:rPr>
        <w:t> </w:t>
      </w:r>
      <w:r>
        <w:rPr>
          <w:color w:val="231F20"/>
        </w:rPr>
        <w:t>tám</w:t>
      </w:r>
      <w:r>
        <w:rPr>
          <w:color w:val="231F20"/>
          <w:spacing w:val="-4"/>
        </w:rPr>
        <w:t> </w:t>
      </w:r>
      <w:r>
        <w:rPr>
          <w:color w:val="231F20"/>
        </w:rPr>
        <w:t>đạo</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bậc</w:t>
      </w:r>
      <w:r>
        <w:rPr>
          <w:color w:val="231F20"/>
          <w:spacing w:val="-4"/>
        </w:rPr>
        <w:t> </w:t>
      </w:r>
      <w:r>
        <w:rPr>
          <w:color w:val="231F20"/>
        </w:rPr>
        <w:t>tín</w:t>
      </w:r>
      <w:r>
        <w:rPr>
          <w:color w:val="231F20"/>
          <w:spacing w:val="-4"/>
        </w:rPr>
        <w:t> </w:t>
      </w:r>
      <w:r>
        <w:rPr>
          <w:color w:val="231F20"/>
        </w:rPr>
        <w:t>thắng</w:t>
      </w:r>
      <w:r>
        <w:rPr>
          <w:color w:val="231F20"/>
          <w:spacing w:val="-4"/>
        </w:rPr>
        <w:t> </w:t>
      </w:r>
      <w:r>
        <w:rPr>
          <w:color w:val="231F20"/>
        </w:rPr>
        <w:t>giải</w:t>
      </w:r>
      <w:r>
        <w:rPr>
          <w:color w:val="231F20"/>
          <w:spacing w:val="-4"/>
        </w:rPr>
        <w:t> </w:t>
      </w:r>
      <w:r>
        <w:rPr>
          <w:color w:val="231F20"/>
        </w:rPr>
        <w:t>dựa</w:t>
      </w:r>
      <w:r>
        <w:rPr>
          <w:color w:val="231F20"/>
          <w:spacing w:val="-4"/>
        </w:rPr>
        <w:t> </w:t>
      </w:r>
      <w:r>
        <w:rPr>
          <w:color w:val="231F20"/>
        </w:rPr>
        <w:t>vào tĩnh lự thứ nhất luyện căn tạo kiến chí là khi được đạo vô gián, đạo giải thoát.</w:t>
      </w:r>
    </w:p>
    <w:p>
      <w:pPr>
        <w:pStyle w:val="BodyText"/>
        <w:spacing w:line="273" w:lineRule="auto" w:before="106"/>
        <w:ind w:left="393" w:right="126"/>
      </w:pP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4"/>
        </w:rPr>
        <w:t> </w:t>
      </w:r>
      <w:r>
        <w:rPr>
          <w:color w:val="231F20"/>
          <w:spacing w:val="-4"/>
        </w:rPr>
        <w:t>Trừ</w:t>
      </w:r>
      <w:r>
        <w:rPr>
          <w:color w:val="231F20"/>
          <w:spacing w:val="-10"/>
        </w:rPr>
        <w:t> </w:t>
      </w:r>
      <w:r>
        <w:rPr>
          <w:color w:val="231F20"/>
        </w:rPr>
        <w:t>đạo</w:t>
      </w:r>
      <w:r>
        <w:rPr>
          <w:color w:val="231F20"/>
          <w:spacing w:val="-10"/>
        </w:rPr>
        <w:t> </w:t>
      </w:r>
      <w:r>
        <w:rPr>
          <w:color w:val="231F20"/>
        </w:rPr>
        <w:t>giải</w:t>
      </w:r>
      <w:r>
        <w:rPr>
          <w:color w:val="231F20"/>
          <w:spacing w:val="-10"/>
        </w:rPr>
        <w:t> </w:t>
      </w:r>
      <w:r>
        <w:rPr>
          <w:color w:val="231F20"/>
        </w:rPr>
        <w:t>thoát.</w:t>
      </w:r>
      <w:r>
        <w:rPr>
          <w:color w:val="231F20"/>
          <w:spacing w:val="-15"/>
        </w:rPr>
        <w:t> </w:t>
      </w:r>
      <w:r>
        <w:rPr>
          <w:color w:val="231F20"/>
        </w:rPr>
        <w:t>Vì</w:t>
      </w:r>
      <w:r>
        <w:rPr>
          <w:color w:val="231F20"/>
          <w:spacing w:val="-10"/>
        </w:rPr>
        <w:t> </w:t>
      </w:r>
      <w:r>
        <w:rPr>
          <w:color w:val="231F20"/>
        </w:rPr>
        <w:t>khi</w:t>
      </w:r>
      <w:r>
        <w:rPr>
          <w:color w:val="231F20"/>
          <w:spacing w:val="-10"/>
        </w:rPr>
        <w:t> </w:t>
      </w:r>
      <w:r>
        <w:rPr>
          <w:color w:val="231F20"/>
        </w:rPr>
        <w:t>ấy</w:t>
      </w:r>
      <w:r>
        <w:rPr>
          <w:color w:val="231F20"/>
          <w:spacing w:val="-10"/>
        </w:rPr>
        <w:t> </w:t>
      </w:r>
      <w:r>
        <w:rPr>
          <w:color w:val="231F20"/>
        </w:rPr>
        <w:t>cũng</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thế</w:t>
      </w:r>
      <w:r>
        <w:rPr>
          <w:color w:val="231F20"/>
          <w:spacing w:val="-10"/>
        </w:rPr>
        <w:t> </w:t>
      </w:r>
      <w:r>
        <w:rPr>
          <w:color w:val="231F20"/>
        </w:rPr>
        <w:t>tục. Nên nói như vầy: Là khi ấy chỉ tu đạo vô lậu, do đồng kiến đạo, đắc quả. A-la-hán thời giải thoát dựa vào tĩnh lự thứ nhất luyện căn tạo bất động là khi được chín đạo vô gián, tám đạo giải thoát. Nơi thời như</w:t>
      </w:r>
      <w:r>
        <w:rPr>
          <w:color w:val="231F20"/>
          <w:spacing w:val="-8"/>
        </w:rPr>
        <w:t> </w:t>
      </w:r>
      <w:r>
        <w:rPr>
          <w:color w:val="231F20"/>
        </w:rPr>
        <w:t>thế</w:t>
      </w:r>
      <w:r>
        <w:rPr>
          <w:color w:val="231F20"/>
          <w:spacing w:val="-8"/>
        </w:rPr>
        <w:t> </w:t>
      </w:r>
      <w:r>
        <w:rPr>
          <w:color w:val="231F20"/>
        </w:rPr>
        <w:t>là</w:t>
      </w:r>
      <w:r>
        <w:rPr>
          <w:color w:val="231F20"/>
          <w:spacing w:val="-8"/>
        </w:rPr>
        <w:t> </w:t>
      </w:r>
      <w:r>
        <w:rPr>
          <w:color w:val="231F20"/>
        </w:rPr>
        <w:t>khởi</w:t>
      </w:r>
      <w:r>
        <w:rPr>
          <w:color w:val="231F20"/>
          <w:spacing w:val="-8"/>
        </w:rPr>
        <w:t> </w:t>
      </w:r>
      <w:r>
        <w:rPr>
          <w:color w:val="231F20"/>
        </w:rPr>
        <w:t>chưa</w:t>
      </w:r>
      <w:r>
        <w:rPr>
          <w:color w:val="231F20"/>
          <w:spacing w:val="-8"/>
        </w:rPr>
        <w:t> </w:t>
      </w:r>
      <w:r>
        <w:rPr>
          <w:color w:val="231F20"/>
        </w:rPr>
        <w:t>được</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nơi</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hiện</w:t>
      </w:r>
      <w:r>
        <w:rPr>
          <w:color w:val="231F20"/>
          <w:spacing w:val="-8"/>
        </w:rPr>
        <w:t> </w:t>
      </w:r>
      <w:r>
        <w:rPr>
          <w:color w:val="231F20"/>
        </w:rPr>
        <w:t>tiền</w:t>
      </w:r>
      <w:r>
        <w:rPr>
          <w:color w:val="231F20"/>
          <w:spacing w:val="-9"/>
        </w:rPr>
        <w:t> </w:t>
      </w:r>
      <w:r>
        <w:rPr>
          <w:color w:val="231F20"/>
        </w:rPr>
        <w:t>nhưng không tu tịnh.</w:t>
      </w:r>
    </w:p>
    <w:p>
      <w:pPr>
        <w:pStyle w:val="BodyText"/>
        <w:spacing w:line="273" w:lineRule="auto" w:before="109"/>
        <w:ind w:left="393" w:right="126"/>
      </w:pPr>
      <w:r>
        <w:rPr>
          <w:color w:val="231F20"/>
        </w:rPr>
        <w:t>Hoặc chưa được không phải là thế tục trí của tĩnh lự thứ nhất hiện tiền nhưng tu vô lậu nơi tĩnh lự thứ nhất không phải là tịnh: Trong đây nơi các địa khác dùng tên trí để nói, tức từ cận phần </w:t>
      </w:r>
      <w:r>
        <w:rPr>
          <w:color w:val="231F20"/>
          <w:spacing w:val="-4"/>
        </w:rPr>
        <w:t>của</w:t>
      </w:r>
      <w:r>
        <w:rPr>
          <w:color w:val="231F20"/>
          <w:spacing w:val="57"/>
        </w:rPr>
        <w:t> </w:t>
      </w:r>
      <w:r>
        <w:rPr>
          <w:color w:val="231F20"/>
        </w:rPr>
        <w:t>tĩnh lự thứ hai cho đến Phi tưởng phi phi tưởng xứ. Đó là bậc</w:t>
      </w:r>
      <w:r>
        <w:rPr>
          <w:color w:val="231F20"/>
          <w:spacing w:val="-24"/>
        </w:rPr>
        <w:t> </w:t>
      </w:r>
      <w:r>
        <w:rPr>
          <w:color w:val="231F20"/>
        </w:rPr>
        <w:t>Thánh dùng đạo thế tục lìa nhiễm nơi tĩnh lự thứ nhất. Nếu là cận phần của tĩnh lự thứ hai làm gia hạnh, thì khi đạt đạo gia hạnh </w:t>
      </w:r>
      <w:r>
        <w:rPr>
          <w:color w:val="231F20"/>
          <w:spacing w:val="-6"/>
        </w:rPr>
        <w:t>ấy, </w:t>
      </w:r>
      <w:r>
        <w:rPr>
          <w:color w:val="231F20"/>
        </w:rPr>
        <w:t>chín đạo vô gián, chín đạo giải thoát, tức bậc Thánh dựa vào cận phần của tĩnh lự</w:t>
      </w:r>
      <w:r>
        <w:rPr>
          <w:color w:val="231F20"/>
          <w:spacing w:val="9"/>
        </w:rPr>
        <w:t> </w:t>
      </w:r>
      <w:r>
        <w:rPr>
          <w:color w:val="231F20"/>
        </w:rPr>
        <w:t>thứ</w:t>
      </w:r>
      <w:r>
        <w:rPr>
          <w:color w:val="231F20"/>
          <w:spacing w:val="9"/>
        </w:rPr>
        <w:t> </w:t>
      </w:r>
      <w:r>
        <w:rPr>
          <w:color w:val="231F20"/>
        </w:rPr>
        <w:t>hai</w:t>
      </w:r>
      <w:r>
        <w:rPr>
          <w:color w:val="231F20"/>
          <w:spacing w:val="10"/>
        </w:rPr>
        <w:t> </w:t>
      </w:r>
      <w:r>
        <w:rPr>
          <w:color w:val="231F20"/>
        </w:rPr>
        <w:t>khởi</w:t>
      </w:r>
      <w:r>
        <w:rPr>
          <w:color w:val="231F20"/>
          <w:spacing w:val="9"/>
        </w:rPr>
        <w:t> </w:t>
      </w:r>
      <w:r>
        <w:rPr>
          <w:color w:val="231F20"/>
        </w:rPr>
        <w:t>ba</w:t>
      </w:r>
      <w:r>
        <w:rPr>
          <w:color w:val="231F20"/>
          <w:spacing w:val="9"/>
        </w:rPr>
        <w:t> </w:t>
      </w:r>
      <w:r>
        <w:rPr>
          <w:color w:val="231F20"/>
        </w:rPr>
        <w:t>vô</w:t>
      </w:r>
      <w:r>
        <w:rPr>
          <w:color w:val="231F20"/>
          <w:spacing w:val="10"/>
        </w:rPr>
        <w:t> </w:t>
      </w:r>
      <w:r>
        <w:rPr>
          <w:color w:val="231F20"/>
        </w:rPr>
        <w:t>lượng,</w:t>
      </w:r>
      <w:r>
        <w:rPr>
          <w:color w:val="231F20"/>
          <w:spacing w:val="9"/>
        </w:rPr>
        <w:t> </w:t>
      </w:r>
      <w:r>
        <w:rPr>
          <w:color w:val="231F20"/>
        </w:rPr>
        <w:t>hai</w:t>
      </w:r>
      <w:r>
        <w:rPr>
          <w:color w:val="231F20"/>
          <w:spacing w:val="9"/>
        </w:rPr>
        <w:t> </w:t>
      </w:r>
      <w:r>
        <w:rPr>
          <w:color w:val="231F20"/>
        </w:rPr>
        <w:t>giải</w:t>
      </w:r>
      <w:r>
        <w:rPr>
          <w:color w:val="231F20"/>
          <w:spacing w:val="10"/>
        </w:rPr>
        <w:t> </w:t>
      </w:r>
      <w:r>
        <w:rPr>
          <w:color w:val="231F20"/>
        </w:rPr>
        <w:t>thoát</w:t>
      </w:r>
      <w:r>
        <w:rPr>
          <w:color w:val="231F20"/>
          <w:spacing w:val="9"/>
        </w:rPr>
        <w:t> </w:t>
      </w:r>
      <w:r>
        <w:rPr>
          <w:color w:val="231F20"/>
        </w:rPr>
        <w:t>đầu,</w:t>
      </w:r>
      <w:r>
        <w:rPr>
          <w:color w:val="231F20"/>
          <w:spacing w:val="9"/>
        </w:rPr>
        <w:t> </w:t>
      </w:r>
      <w:r>
        <w:rPr>
          <w:color w:val="231F20"/>
        </w:rPr>
        <w:t>bốn</w:t>
      </w:r>
      <w:r>
        <w:rPr>
          <w:color w:val="231F20"/>
          <w:spacing w:val="10"/>
        </w:rPr>
        <w:t> </w:t>
      </w:r>
      <w:r>
        <w:rPr>
          <w:color w:val="231F20"/>
        </w:rPr>
        <w:t>thắng</w:t>
      </w:r>
      <w:r>
        <w:rPr>
          <w:color w:val="231F20"/>
          <w:spacing w:val="9"/>
        </w:rPr>
        <w:t> </w:t>
      </w:r>
      <w:r>
        <w:rPr>
          <w:color w:val="231F20"/>
        </w:rPr>
        <w:t>xứ</w:t>
      </w:r>
      <w:r>
        <w:rPr>
          <w:color w:val="231F20"/>
          <w:spacing w:val="10"/>
        </w:rPr>
        <w:t> </w:t>
      </w:r>
      <w:r>
        <w:rPr>
          <w:color w:val="231F20"/>
          <w:spacing w:val="-3"/>
        </w:rPr>
        <w:t>trước,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quán bất tịnh, trì tức niệm, niệm trụ, ba nghĩa quán. Tức bậc Thánh dựa vào tĩnh lự thứ hai, vì lìa nhiễm nơi tĩnh lự thứ hai cho đến lìa nhiễm của Phi tưởng phi phi tưởng xứ.</w:t>
      </w:r>
    </w:p>
    <w:p>
      <w:pPr>
        <w:pStyle w:val="BodyText"/>
        <w:spacing w:line="271" w:lineRule="auto"/>
        <w:ind w:right="406"/>
      </w:pPr>
      <w:r>
        <w:rPr>
          <w:color w:val="231F20"/>
        </w:rPr>
        <w:t>Nếu thế tục làm gia hạnh, thì khi được các đạo gia hạnh ấy dựa vào tĩnh lự thứ hai, bậc tín thắng giải luyện căn tạo kiến chí, bậc thời giải thoát luyện căn tạo bất động. Nếu thế tục làm </w:t>
      </w:r>
      <w:r>
        <w:rPr>
          <w:color w:val="231F20"/>
          <w:spacing w:val="2"/>
        </w:rPr>
        <w:t>gia </w:t>
      </w:r>
      <w:r>
        <w:rPr>
          <w:color w:val="231F20"/>
        </w:rPr>
        <w:t>hạnh, thì khi được các đạo gia hạnh </w:t>
      </w:r>
      <w:r>
        <w:rPr>
          <w:color w:val="231F20"/>
          <w:spacing w:val="-5"/>
        </w:rPr>
        <w:t>ấy, </w:t>
      </w:r>
      <w:r>
        <w:rPr>
          <w:color w:val="231F20"/>
        </w:rPr>
        <w:t>là tạp tu tĩnh lự thứ hai. </w:t>
      </w:r>
      <w:r>
        <w:rPr>
          <w:color w:val="231F20"/>
          <w:spacing w:val="2"/>
        </w:rPr>
        <w:t>Khi </w:t>
      </w:r>
      <w:r>
        <w:rPr>
          <w:color w:val="231F20"/>
        </w:rPr>
        <w:t>tâm ở trung gian, tức bậc Thánh dựa vào tĩnh lự thứ hai dẫn phát năm thông. Khi được các đạo gia hạnh, năm đạo vô gián, hai </w:t>
      </w:r>
      <w:r>
        <w:rPr>
          <w:color w:val="231F20"/>
          <w:spacing w:val="2"/>
        </w:rPr>
        <w:t>đạo </w:t>
      </w:r>
      <w:r>
        <w:rPr>
          <w:color w:val="231F20"/>
        </w:rPr>
        <w:t>giải thoát, và tha tâm trí thông thế tục cùng đạo giải thoát, tức </w:t>
      </w:r>
      <w:r>
        <w:rPr>
          <w:color w:val="231F20"/>
          <w:spacing w:val="2"/>
        </w:rPr>
        <w:t>bậc </w:t>
      </w:r>
      <w:r>
        <w:rPr>
          <w:color w:val="231F20"/>
        </w:rPr>
        <w:t>Thánh dựa vào tĩnh lự thứ hai khởi bốn vô lượng, hai giải thoát đầu, bốn thắng xứ trước, quán bất tịnh, niệm trụ thế tục, ba nghĩa quán, bảy xứ</w:t>
      </w:r>
      <w:r>
        <w:rPr>
          <w:color w:val="231F20"/>
          <w:spacing w:val="10"/>
        </w:rPr>
        <w:t> </w:t>
      </w:r>
      <w:r>
        <w:rPr>
          <w:color w:val="231F20"/>
          <w:spacing w:val="2"/>
        </w:rPr>
        <w:t>thiện.</w:t>
      </w:r>
    </w:p>
    <w:p>
      <w:pPr>
        <w:pStyle w:val="BodyText"/>
        <w:spacing w:line="271" w:lineRule="auto" w:before="115"/>
        <w:ind w:right="409"/>
      </w:pPr>
      <w:r>
        <w:rPr>
          <w:color w:val="231F20"/>
        </w:rPr>
        <w:t>Có thuyết nêu: Khi ấy cũng khởi trì tức niệm. Dựa vào tĩnh lự thứ hai khởi vô ngại giải và khi vô ngại giải thế tục tăng trưởng </w:t>
      </w:r>
      <w:r>
        <w:rPr>
          <w:color w:val="231F20"/>
          <w:spacing w:val="-4"/>
        </w:rPr>
        <w:t>thì</w:t>
      </w:r>
      <w:r>
        <w:rPr>
          <w:color w:val="231F20"/>
          <w:spacing w:val="57"/>
        </w:rPr>
        <w:t> </w:t>
      </w:r>
      <w:r>
        <w:rPr>
          <w:color w:val="231F20"/>
        </w:rPr>
        <w:t>dựa</w:t>
      </w:r>
      <w:r>
        <w:rPr>
          <w:color w:val="231F20"/>
          <w:spacing w:val="-6"/>
        </w:rPr>
        <w:t> </w:t>
      </w:r>
      <w:r>
        <w:rPr>
          <w:color w:val="231F20"/>
        </w:rPr>
        <w:t>vào</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rPr>
        <w:t>khởi</w:t>
      </w:r>
      <w:r>
        <w:rPr>
          <w:color w:val="231F20"/>
          <w:spacing w:val="-6"/>
        </w:rPr>
        <w:t> </w:t>
      </w:r>
      <w:r>
        <w:rPr>
          <w:color w:val="231F20"/>
        </w:rPr>
        <w:t>không</w:t>
      </w:r>
      <w:r>
        <w:rPr>
          <w:color w:val="231F20"/>
          <w:spacing w:val="-6"/>
        </w:rPr>
        <w:t> </w:t>
      </w:r>
      <w:r>
        <w:rPr>
          <w:color w:val="231F20"/>
        </w:rPr>
        <w:t>không,</w:t>
      </w:r>
      <w:r>
        <w:rPr>
          <w:color w:val="231F20"/>
          <w:spacing w:val="-6"/>
        </w:rPr>
        <w:t> </w:t>
      </w:r>
      <w:r>
        <w:rPr>
          <w:color w:val="231F20"/>
        </w:rPr>
        <w:t>vô</w:t>
      </w:r>
      <w:r>
        <w:rPr>
          <w:color w:val="231F20"/>
          <w:spacing w:val="-6"/>
        </w:rPr>
        <w:t> </w:t>
      </w:r>
      <w:r>
        <w:rPr>
          <w:color w:val="231F20"/>
        </w:rPr>
        <w:t>nguyện</w:t>
      </w:r>
      <w:r>
        <w:rPr>
          <w:color w:val="231F20"/>
          <w:spacing w:val="-6"/>
        </w:rPr>
        <w:t> </w:t>
      </w:r>
      <w:r>
        <w:rPr>
          <w:color w:val="231F20"/>
        </w:rPr>
        <w:t>vô</w:t>
      </w:r>
      <w:r>
        <w:rPr>
          <w:color w:val="231F20"/>
          <w:spacing w:val="-5"/>
        </w:rPr>
        <w:t> </w:t>
      </w:r>
      <w:r>
        <w:rPr>
          <w:color w:val="231F20"/>
        </w:rPr>
        <w:t>nguyện,</w:t>
      </w:r>
      <w:r>
        <w:rPr>
          <w:color w:val="231F20"/>
          <w:spacing w:val="-6"/>
        </w:rPr>
        <w:t> vô </w:t>
      </w:r>
      <w:r>
        <w:rPr>
          <w:color w:val="231F20"/>
        </w:rPr>
        <w:t>tướng</w:t>
      </w:r>
      <w:r>
        <w:rPr>
          <w:color w:val="231F20"/>
          <w:spacing w:val="-13"/>
        </w:rPr>
        <w:t> </w:t>
      </w:r>
      <w:r>
        <w:rPr>
          <w:color w:val="231F20"/>
        </w:rPr>
        <w:t>vô</w:t>
      </w:r>
      <w:r>
        <w:rPr>
          <w:color w:val="231F20"/>
          <w:spacing w:val="-13"/>
        </w:rPr>
        <w:t> </w:t>
      </w:r>
      <w:r>
        <w:rPr>
          <w:color w:val="231F20"/>
        </w:rPr>
        <w:t>tướng.</w:t>
      </w:r>
      <w:r>
        <w:rPr>
          <w:color w:val="231F20"/>
          <w:spacing w:val="-13"/>
        </w:rPr>
        <w:t> </w:t>
      </w:r>
      <w:r>
        <w:rPr>
          <w:color w:val="231F20"/>
        </w:rPr>
        <w:t>Cùng</w:t>
      </w:r>
      <w:r>
        <w:rPr>
          <w:color w:val="231F20"/>
          <w:spacing w:val="-13"/>
        </w:rPr>
        <w:t> </w:t>
      </w:r>
      <w:r>
        <w:rPr>
          <w:color w:val="231F20"/>
        </w:rPr>
        <w:t>khi</w:t>
      </w:r>
      <w:r>
        <w:rPr>
          <w:color w:val="231F20"/>
          <w:spacing w:val="-13"/>
        </w:rPr>
        <w:t> </w:t>
      </w:r>
      <w:r>
        <w:rPr>
          <w:color w:val="231F20"/>
        </w:rPr>
        <w:t>tăng</w:t>
      </w:r>
      <w:r>
        <w:rPr>
          <w:color w:val="231F20"/>
          <w:spacing w:val="-13"/>
        </w:rPr>
        <w:t> </w:t>
      </w:r>
      <w:r>
        <w:rPr>
          <w:color w:val="231F20"/>
        </w:rPr>
        <w:t>trưởng,</w:t>
      </w:r>
      <w:r>
        <w:rPr>
          <w:color w:val="231F20"/>
          <w:spacing w:val="-13"/>
        </w:rPr>
        <w:t> </w:t>
      </w:r>
      <w:r>
        <w:rPr>
          <w:color w:val="231F20"/>
        </w:rPr>
        <w:t>tức</w:t>
      </w:r>
      <w:r>
        <w:rPr>
          <w:color w:val="231F20"/>
          <w:spacing w:val="-13"/>
        </w:rPr>
        <w:t> </w:t>
      </w:r>
      <w:r>
        <w:rPr>
          <w:color w:val="231F20"/>
        </w:rPr>
        <w:t>là</w:t>
      </w:r>
      <w:r>
        <w:rPr>
          <w:color w:val="231F20"/>
          <w:spacing w:val="-13"/>
        </w:rPr>
        <w:t> </w:t>
      </w:r>
      <w:r>
        <w:rPr>
          <w:color w:val="231F20"/>
        </w:rPr>
        <w:t>bậc</w:t>
      </w:r>
      <w:r>
        <w:rPr>
          <w:color w:val="231F20"/>
          <w:spacing w:val="-18"/>
        </w:rPr>
        <w:t> </w:t>
      </w:r>
      <w:r>
        <w:rPr>
          <w:color w:val="231F20"/>
        </w:rPr>
        <w:t>Thánh</w:t>
      </w:r>
      <w:r>
        <w:rPr>
          <w:color w:val="231F20"/>
          <w:spacing w:val="-13"/>
        </w:rPr>
        <w:t> </w:t>
      </w:r>
      <w:r>
        <w:rPr>
          <w:color w:val="231F20"/>
        </w:rPr>
        <w:t>dùng</w:t>
      </w:r>
      <w:r>
        <w:rPr>
          <w:color w:val="231F20"/>
          <w:spacing w:val="-13"/>
        </w:rPr>
        <w:t> </w:t>
      </w:r>
      <w:r>
        <w:rPr>
          <w:color w:val="231F20"/>
        </w:rPr>
        <w:t>đạo</w:t>
      </w:r>
      <w:r>
        <w:rPr>
          <w:color w:val="231F20"/>
          <w:spacing w:val="-13"/>
        </w:rPr>
        <w:t> </w:t>
      </w:r>
      <w:r>
        <w:rPr>
          <w:color w:val="231F20"/>
        </w:rPr>
        <w:t>thế tục lìa nhiễm của tĩnh lự thứ hai.</w:t>
      </w:r>
    </w:p>
    <w:p>
      <w:pPr>
        <w:pStyle w:val="BodyText"/>
        <w:spacing w:line="271" w:lineRule="auto"/>
        <w:ind w:right="410"/>
      </w:pPr>
      <w:r>
        <w:rPr>
          <w:color w:val="231F20"/>
        </w:rPr>
        <w:t>Nếu</w:t>
      </w:r>
      <w:r>
        <w:rPr>
          <w:color w:val="231F20"/>
          <w:spacing w:val="-7"/>
        </w:rPr>
        <w:t> </w:t>
      </w:r>
      <w:r>
        <w:rPr>
          <w:color w:val="231F20"/>
        </w:rPr>
        <w:t>là</w:t>
      </w:r>
      <w:r>
        <w:rPr>
          <w:color w:val="231F20"/>
          <w:spacing w:val="-6"/>
        </w:rPr>
        <w:t> </w:t>
      </w:r>
      <w:r>
        <w:rPr>
          <w:color w:val="231F20"/>
        </w:rPr>
        <w:t>cận</w:t>
      </w:r>
      <w:r>
        <w:rPr>
          <w:color w:val="231F20"/>
          <w:spacing w:val="-6"/>
        </w:rPr>
        <w:t> </w:t>
      </w:r>
      <w:r>
        <w:rPr>
          <w:color w:val="231F20"/>
        </w:rPr>
        <w:t>phần</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7"/>
        </w:rPr>
        <w:t> </w:t>
      </w:r>
      <w:r>
        <w:rPr>
          <w:color w:val="231F20"/>
        </w:rPr>
        <w:t>ba</w:t>
      </w:r>
      <w:r>
        <w:rPr>
          <w:color w:val="231F20"/>
          <w:spacing w:val="-6"/>
        </w:rPr>
        <w:t> </w:t>
      </w:r>
      <w:r>
        <w:rPr>
          <w:color w:val="231F20"/>
        </w:rPr>
        <w:t>làm</w:t>
      </w:r>
      <w:r>
        <w:rPr>
          <w:color w:val="231F20"/>
          <w:spacing w:val="-6"/>
        </w:rPr>
        <w:t> </w:t>
      </w:r>
      <w:r>
        <w:rPr>
          <w:color w:val="231F20"/>
        </w:rPr>
        <w:t>gia</w:t>
      </w:r>
      <w:r>
        <w:rPr>
          <w:color w:val="231F20"/>
          <w:spacing w:val="-6"/>
        </w:rPr>
        <w:t> </w:t>
      </w:r>
      <w:r>
        <w:rPr>
          <w:color w:val="231F20"/>
        </w:rPr>
        <w:t>hạnh,</w:t>
      </w:r>
      <w:r>
        <w:rPr>
          <w:color w:val="231F20"/>
          <w:spacing w:val="-6"/>
        </w:rPr>
        <w:t> </w:t>
      </w:r>
      <w:r>
        <w:rPr>
          <w:color w:val="231F20"/>
        </w:rPr>
        <w:t>thì</w:t>
      </w:r>
      <w:r>
        <w:rPr>
          <w:color w:val="231F20"/>
          <w:spacing w:val="-6"/>
        </w:rPr>
        <w:t> </w:t>
      </w:r>
      <w:r>
        <w:rPr>
          <w:color w:val="231F20"/>
        </w:rPr>
        <w:t>khi</w:t>
      </w:r>
      <w:r>
        <w:rPr>
          <w:color w:val="231F20"/>
          <w:spacing w:val="-6"/>
        </w:rPr>
        <w:t> </w:t>
      </w:r>
      <w:r>
        <w:rPr>
          <w:color w:val="231F20"/>
        </w:rPr>
        <w:t>đạt</w:t>
      </w:r>
      <w:r>
        <w:rPr>
          <w:color w:val="231F20"/>
          <w:spacing w:val="-7"/>
        </w:rPr>
        <w:t> </w:t>
      </w:r>
      <w:r>
        <w:rPr>
          <w:color w:val="231F20"/>
        </w:rPr>
        <w:t>đạo gia</w:t>
      </w:r>
      <w:r>
        <w:rPr>
          <w:color w:val="231F20"/>
          <w:spacing w:val="-5"/>
        </w:rPr>
        <w:t> </w:t>
      </w:r>
      <w:r>
        <w:rPr>
          <w:color w:val="231F20"/>
        </w:rPr>
        <w:t>hạnh</w:t>
      </w:r>
      <w:r>
        <w:rPr>
          <w:color w:val="231F20"/>
          <w:spacing w:val="-5"/>
        </w:rPr>
        <w:t> </w:t>
      </w:r>
      <w:r>
        <w:rPr>
          <w:color w:val="231F20"/>
          <w:spacing w:val="-6"/>
        </w:rPr>
        <w:t>ấy,</w:t>
      </w:r>
      <w:r>
        <w:rPr>
          <w:color w:val="231F20"/>
          <w:spacing w:val="-5"/>
        </w:rPr>
        <w:t> </w:t>
      </w:r>
      <w:r>
        <w:rPr>
          <w:color w:val="231F20"/>
        </w:rPr>
        <w:t>chín</w:t>
      </w:r>
      <w:r>
        <w:rPr>
          <w:color w:val="231F20"/>
          <w:spacing w:val="-5"/>
        </w:rPr>
        <w:t> </w:t>
      </w:r>
      <w:r>
        <w:rPr>
          <w:color w:val="231F20"/>
        </w:rPr>
        <w:t>đạo</w:t>
      </w:r>
      <w:r>
        <w:rPr>
          <w:color w:val="231F20"/>
          <w:spacing w:val="-4"/>
        </w:rPr>
        <w:t> </w:t>
      </w:r>
      <w:r>
        <w:rPr>
          <w:color w:val="231F20"/>
        </w:rPr>
        <w:t>vô</w:t>
      </w:r>
      <w:r>
        <w:rPr>
          <w:color w:val="231F20"/>
          <w:spacing w:val="-5"/>
        </w:rPr>
        <w:t> </w:t>
      </w:r>
      <w:r>
        <w:rPr>
          <w:color w:val="231F20"/>
        </w:rPr>
        <w:t>gián,</w:t>
      </w:r>
      <w:r>
        <w:rPr>
          <w:color w:val="231F20"/>
          <w:spacing w:val="-5"/>
        </w:rPr>
        <w:t> </w:t>
      </w:r>
      <w:r>
        <w:rPr>
          <w:color w:val="231F20"/>
        </w:rPr>
        <w:t>chín</w:t>
      </w:r>
      <w:r>
        <w:rPr>
          <w:color w:val="231F20"/>
          <w:spacing w:val="-5"/>
        </w:rPr>
        <w:t> </w:t>
      </w:r>
      <w:r>
        <w:rPr>
          <w:color w:val="231F20"/>
        </w:rPr>
        <w:t>đạo</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tức</w:t>
      </w:r>
      <w:r>
        <w:rPr>
          <w:color w:val="231F20"/>
          <w:spacing w:val="-5"/>
        </w:rPr>
        <w:t> </w:t>
      </w:r>
      <w:r>
        <w:rPr>
          <w:color w:val="231F20"/>
        </w:rPr>
        <w:t>bậc</w:t>
      </w:r>
      <w:r>
        <w:rPr>
          <w:color w:val="231F20"/>
          <w:spacing w:val="-10"/>
        </w:rPr>
        <w:t> </w:t>
      </w:r>
      <w:r>
        <w:rPr>
          <w:color w:val="231F20"/>
        </w:rPr>
        <w:t>Thánh</w:t>
      </w:r>
      <w:r>
        <w:rPr>
          <w:color w:val="231F20"/>
          <w:spacing w:val="-4"/>
        </w:rPr>
        <w:t> </w:t>
      </w:r>
      <w:r>
        <w:rPr>
          <w:color w:val="231F20"/>
          <w:spacing w:val="-5"/>
        </w:rPr>
        <w:t>dựa </w:t>
      </w:r>
      <w:r>
        <w:rPr>
          <w:color w:val="231F20"/>
        </w:rPr>
        <w:t>vào cận phần của tĩnh lự thứ ba khởi ba vô lượng, quán bất tịnh, trì tức niệm, niệm trụ, ba nghĩa quán. Là bậc Thánh dựa vào tĩnh lự</w:t>
      </w:r>
      <w:r>
        <w:rPr>
          <w:color w:val="231F20"/>
          <w:spacing w:val="-33"/>
        </w:rPr>
        <w:t> </w:t>
      </w:r>
      <w:r>
        <w:rPr>
          <w:color w:val="231F20"/>
        </w:rPr>
        <w:t>thứ ba để lìa nhiễm của tĩnh lự thứ ba, cho đến lìa nhiễm nơi Phi </w:t>
      </w:r>
      <w:r>
        <w:rPr>
          <w:color w:val="231F20"/>
          <w:spacing w:val="-3"/>
        </w:rPr>
        <w:t>tưởng </w:t>
      </w:r>
      <w:r>
        <w:rPr>
          <w:color w:val="231F20"/>
        </w:rPr>
        <w:t>phi phi tưởng xứ.</w:t>
      </w:r>
    </w:p>
    <w:p>
      <w:pPr>
        <w:pStyle w:val="BodyText"/>
        <w:spacing w:line="271" w:lineRule="auto"/>
        <w:ind w:right="409"/>
      </w:pPr>
      <w:r>
        <w:rPr>
          <w:color w:val="231F20"/>
        </w:rPr>
        <w:t>Nếu thế tục làm gia hạnh, thì khi được các đạo gia hạnh ấy là dựa vào tĩnh lự thứ ba, bậc tín thắng giải luyện căn tạo kiến chí, cho đến khởi không không, vô nguyện vô nguyện, vô tướng vô tướng và khi</w:t>
      </w:r>
      <w:r>
        <w:rPr>
          <w:color w:val="231F20"/>
          <w:spacing w:val="-9"/>
        </w:rPr>
        <w:t> </w:t>
      </w:r>
      <w:r>
        <w:rPr>
          <w:color w:val="231F20"/>
        </w:rPr>
        <w:t>tăng</w:t>
      </w:r>
      <w:r>
        <w:rPr>
          <w:color w:val="231F20"/>
          <w:spacing w:val="-8"/>
        </w:rPr>
        <w:t> </w:t>
      </w:r>
      <w:r>
        <w:rPr>
          <w:color w:val="231F20"/>
        </w:rPr>
        <w:t>trưởng,</w:t>
      </w:r>
      <w:r>
        <w:rPr>
          <w:color w:val="231F20"/>
          <w:spacing w:val="-9"/>
        </w:rPr>
        <w:t> </w:t>
      </w:r>
      <w:r>
        <w:rPr>
          <w:color w:val="231F20"/>
        </w:rPr>
        <w:t>nói</w:t>
      </w:r>
      <w:r>
        <w:rPr>
          <w:color w:val="231F20"/>
          <w:spacing w:val="-8"/>
        </w:rPr>
        <w:t> </w:t>
      </w:r>
      <w:r>
        <w:rPr>
          <w:color w:val="231F20"/>
        </w:rPr>
        <w:t>rộng</w:t>
      </w:r>
      <w:r>
        <w:rPr>
          <w:color w:val="231F20"/>
          <w:spacing w:val="-8"/>
        </w:rPr>
        <w:t> </w:t>
      </w:r>
      <w:r>
        <w:rPr>
          <w:color w:val="231F20"/>
        </w:rPr>
        <w:t>như</w:t>
      </w:r>
      <w:r>
        <w:rPr>
          <w:color w:val="231F20"/>
          <w:spacing w:val="-9"/>
        </w:rPr>
        <w:t> </w:t>
      </w:r>
      <w:r>
        <w:rPr>
          <w:color w:val="231F20"/>
        </w:rPr>
        <w:t>ở</w:t>
      </w:r>
      <w:r>
        <w:rPr>
          <w:color w:val="231F20"/>
          <w:spacing w:val="-8"/>
        </w:rPr>
        <w:t> </w:t>
      </w:r>
      <w:r>
        <w:rPr>
          <w:color w:val="231F20"/>
        </w:rPr>
        <w:t>tĩnh</w:t>
      </w:r>
      <w:r>
        <w:rPr>
          <w:color w:val="231F20"/>
          <w:spacing w:val="-9"/>
        </w:rPr>
        <w:t> </w:t>
      </w:r>
      <w:r>
        <w:rPr>
          <w:color w:val="231F20"/>
        </w:rPr>
        <w:t>lự</w:t>
      </w:r>
      <w:r>
        <w:rPr>
          <w:color w:val="231F20"/>
          <w:spacing w:val="-8"/>
        </w:rPr>
        <w:t> </w:t>
      </w:r>
      <w:r>
        <w:rPr>
          <w:color w:val="231F20"/>
        </w:rPr>
        <w:t>thứ</w:t>
      </w:r>
      <w:r>
        <w:rPr>
          <w:color w:val="231F20"/>
          <w:spacing w:val="-8"/>
        </w:rPr>
        <w:t> </w:t>
      </w:r>
      <w:r>
        <w:rPr>
          <w:color w:val="231F20"/>
        </w:rPr>
        <w:t>hai.</w:t>
      </w:r>
      <w:r>
        <w:rPr>
          <w:color w:val="231F20"/>
          <w:spacing w:val="-9"/>
        </w:rPr>
        <w:t> </w:t>
      </w:r>
      <w:r>
        <w:rPr>
          <w:color w:val="231F20"/>
        </w:rPr>
        <w:t>Nhưng</w:t>
      </w:r>
      <w:r>
        <w:rPr>
          <w:color w:val="231F20"/>
          <w:spacing w:val="-8"/>
        </w:rPr>
        <w:t> </w:t>
      </w:r>
      <w:r>
        <w:rPr>
          <w:color w:val="231F20"/>
        </w:rPr>
        <w:t>có</w:t>
      </w:r>
      <w:r>
        <w:rPr>
          <w:color w:val="231F20"/>
          <w:spacing w:val="-9"/>
        </w:rPr>
        <w:t> </w:t>
      </w:r>
      <w:r>
        <w:rPr>
          <w:color w:val="231F20"/>
        </w:rPr>
        <w:t>sai</w:t>
      </w:r>
      <w:r>
        <w:rPr>
          <w:color w:val="231F20"/>
          <w:spacing w:val="-8"/>
        </w:rPr>
        <w:t> </w:t>
      </w:r>
      <w:r>
        <w:rPr>
          <w:color w:val="231F20"/>
        </w:rPr>
        <w:t>khác,</w:t>
      </w:r>
      <w:r>
        <w:rPr>
          <w:color w:val="231F20"/>
          <w:spacing w:val="-8"/>
        </w:rPr>
        <w:t> </w:t>
      </w:r>
      <w:r>
        <w:rPr>
          <w:color w:val="231F20"/>
        </w:rPr>
        <w:t>là trừ giải thoát, thắng xứ, hỷ vô lượng, các thứ còn lại đều như trước. Tức bậc Thánh dùng đạo thế tục lìa nhiễm nơi tĩnh lự thứ</w:t>
      </w:r>
      <w:r>
        <w:rPr>
          <w:color w:val="231F20"/>
          <w:spacing w:val="-5"/>
        </w:rPr>
        <w:t> </w:t>
      </w:r>
      <w:r>
        <w:rPr>
          <w:color w:val="231F20"/>
        </w:rPr>
        <w:t>ba.</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Nếu cận phần của tĩnh lự thứ tư làm gia hạnh, thì khi được  các đạo gia hạnh ấy và chín đạo vô gián, chín đạo giải thoát, là bậc Thánh</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rPr>
        <w:t>cận</w:t>
      </w:r>
      <w:r>
        <w:rPr>
          <w:color w:val="231F20"/>
          <w:spacing w:val="-11"/>
        </w:rPr>
        <w:t> </w:t>
      </w:r>
      <w:r>
        <w:rPr>
          <w:color w:val="231F20"/>
        </w:rPr>
        <w:t>phần</w:t>
      </w:r>
      <w:r>
        <w:rPr>
          <w:color w:val="231F20"/>
          <w:spacing w:val="-11"/>
        </w:rPr>
        <w:t> </w:t>
      </w:r>
      <w:r>
        <w:rPr>
          <w:color w:val="231F20"/>
        </w:rPr>
        <w:t>của</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0"/>
        </w:rPr>
        <w:t> </w:t>
      </w:r>
      <w:r>
        <w:rPr>
          <w:color w:val="231F20"/>
        </w:rPr>
        <w:t>tư</w:t>
      </w:r>
      <w:r>
        <w:rPr>
          <w:color w:val="231F20"/>
          <w:spacing w:val="-11"/>
        </w:rPr>
        <w:t> </w:t>
      </w:r>
      <w:r>
        <w:rPr>
          <w:color w:val="231F20"/>
        </w:rPr>
        <w:t>khởi</w:t>
      </w:r>
      <w:r>
        <w:rPr>
          <w:color w:val="231F20"/>
          <w:spacing w:val="-11"/>
        </w:rPr>
        <w:t> </w:t>
      </w:r>
      <w:r>
        <w:rPr>
          <w:color w:val="231F20"/>
        </w:rPr>
        <w:t>ba</w:t>
      </w:r>
      <w:r>
        <w:rPr>
          <w:color w:val="231F20"/>
          <w:spacing w:val="-11"/>
        </w:rPr>
        <w:t> </w:t>
      </w:r>
      <w:r>
        <w:rPr>
          <w:color w:val="231F20"/>
        </w:rPr>
        <w:t>vô</w:t>
      </w:r>
      <w:r>
        <w:rPr>
          <w:color w:val="231F20"/>
          <w:spacing w:val="-11"/>
        </w:rPr>
        <w:t> </w:t>
      </w:r>
      <w:r>
        <w:rPr>
          <w:color w:val="231F20"/>
        </w:rPr>
        <w:t>lượng,</w:t>
      </w:r>
      <w:r>
        <w:rPr>
          <w:color w:val="231F20"/>
          <w:spacing w:val="-11"/>
        </w:rPr>
        <w:t> </w:t>
      </w:r>
      <w:r>
        <w:rPr>
          <w:color w:val="231F20"/>
        </w:rPr>
        <w:t>tịnh</w:t>
      </w:r>
      <w:r>
        <w:rPr>
          <w:color w:val="231F20"/>
          <w:spacing w:val="-11"/>
        </w:rPr>
        <w:t> </w:t>
      </w:r>
      <w:r>
        <w:rPr>
          <w:color w:val="231F20"/>
          <w:spacing w:val="-3"/>
        </w:rPr>
        <w:t>giải </w:t>
      </w:r>
      <w:r>
        <w:rPr>
          <w:color w:val="231F20"/>
        </w:rPr>
        <w:t>thoát, bốn thắng xứ sau, tám biến xứ trước, quán bất tịnh, niệm trụ, ba nghĩa quán. Tức bậc Thánh dựa vào tĩnh lự thứ tư để lìa nhiễm của</w:t>
      </w:r>
      <w:r>
        <w:rPr>
          <w:color w:val="231F20"/>
          <w:spacing w:val="-5"/>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tư,</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lìa</w:t>
      </w:r>
      <w:r>
        <w:rPr>
          <w:color w:val="231F20"/>
          <w:spacing w:val="-5"/>
        </w:rPr>
        <w:t> </w:t>
      </w:r>
      <w:r>
        <w:rPr>
          <w:color w:val="231F20"/>
        </w:rPr>
        <w:t>nhiễm</w:t>
      </w:r>
      <w:r>
        <w:rPr>
          <w:color w:val="231F20"/>
          <w:spacing w:val="-4"/>
        </w:rPr>
        <w:t> </w:t>
      </w:r>
      <w:r>
        <w:rPr>
          <w:color w:val="231F20"/>
        </w:rPr>
        <w:t>nơi</w:t>
      </w:r>
      <w:r>
        <w:rPr>
          <w:color w:val="231F20"/>
          <w:spacing w:val="-4"/>
        </w:rPr>
        <w:t> </w:t>
      </w:r>
      <w:r>
        <w:rPr>
          <w:color w:val="231F20"/>
        </w:rPr>
        <w:t>Phi</w:t>
      </w:r>
      <w:r>
        <w:rPr>
          <w:color w:val="231F20"/>
          <w:spacing w:val="-4"/>
        </w:rPr>
        <w:t> </w:t>
      </w:r>
      <w:r>
        <w:rPr>
          <w:color w:val="231F20"/>
        </w:rPr>
        <w:t>tưởng</w:t>
      </w:r>
      <w:r>
        <w:rPr>
          <w:color w:val="231F20"/>
          <w:spacing w:val="-4"/>
        </w:rPr>
        <w:t> </w:t>
      </w:r>
      <w:r>
        <w:rPr>
          <w:color w:val="231F20"/>
        </w:rPr>
        <w:t>phi</w:t>
      </w:r>
      <w:r>
        <w:rPr>
          <w:color w:val="231F20"/>
          <w:spacing w:val="-4"/>
        </w:rPr>
        <w:t> </w:t>
      </w:r>
      <w:r>
        <w:rPr>
          <w:color w:val="231F20"/>
        </w:rPr>
        <w:t>phi</w:t>
      </w:r>
      <w:r>
        <w:rPr>
          <w:color w:val="231F20"/>
          <w:spacing w:val="-4"/>
        </w:rPr>
        <w:t> </w:t>
      </w:r>
      <w:r>
        <w:rPr>
          <w:color w:val="231F20"/>
        </w:rPr>
        <w:t>tưởng</w:t>
      </w:r>
      <w:r>
        <w:rPr>
          <w:color w:val="231F20"/>
          <w:spacing w:val="-4"/>
        </w:rPr>
        <w:t> </w:t>
      </w:r>
      <w:r>
        <w:rPr>
          <w:color w:val="231F20"/>
        </w:rPr>
        <w:t>xứ.</w:t>
      </w:r>
    </w:p>
    <w:p>
      <w:pPr>
        <w:pStyle w:val="BodyText"/>
        <w:spacing w:line="273" w:lineRule="auto" w:before="108"/>
        <w:ind w:left="393" w:right="126"/>
      </w:pPr>
      <w:r>
        <w:rPr>
          <w:color w:val="231F20"/>
        </w:rPr>
        <w:t>Nếu thế tục làm gia hạnh thì khi được các đạo gia hạnh ấy là dựa vào tĩnh lự thứ tư, bậc Tín thắng giải luyện căn tạo kiến chí,</w:t>
      </w:r>
      <w:r>
        <w:rPr>
          <w:color w:val="231F20"/>
          <w:spacing w:val="-35"/>
        </w:rPr>
        <w:t> </w:t>
      </w:r>
      <w:r>
        <w:rPr>
          <w:color w:val="231F20"/>
        </w:rPr>
        <w:t>bậc Thời giải thoát luyện căn tạo bất động. Nếu thế tục làm gia hạnh thì khi được đạo gia hạnh kia là tạp tu tĩnh lự thứ tư. Khi tâm ở trung gian thì bậc Thánh dựa vào tĩnh lự thứ tư dẫn phát năm thông, </w:t>
      </w:r>
      <w:r>
        <w:rPr>
          <w:color w:val="231F20"/>
          <w:spacing w:val="-4"/>
        </w:rPr>
        <w:t>các </w:t>
      </w:r>
      <w:r>
        <w:rPr>
          <w:color w:val="231F20"/>
        </w:rPr>
        <w:t>đạo gia hạnh, năm đạo vô gián, hai đạo giải thoát cùng tha tâm trí thông thế tục và khi đạt đạo giải thoát tức bậc Thánh dựa vào tĩnh</w:t>
      </w:r>
      <w:r>
        <w:rPr>
          <w:color w:val="231F20"/>
          <w:spacing w:val="-36"/>
        </w:rPr>
        <w:t> </w:t>
      </w:r>
      <w:r>
        <w:rPr>
          <w:color w:val="231F20"/>
        </w:rPr>
        <w:t>lự thứ tư khởi ba vô lượng, tịnh giải thoát, bốn thắng xứ sau, tám biến xứ</w:t>
      </w:r>
      <w:r>
        <w:rPr>
          <w:color w:val="231F20"/>
          <w:spacing w:val="-10"/>
        </w:rPr>
        <w:t> </w:t>
      </w:r>
      <w:r>
        <w:rPr>
          <w:color w:val="231F20"/>
        </w:rPr>
        <w:t>trước,</w:t>
      </w:r>
      <w:r>
        <w:rPr>
          <w:color w:val="231F20"/>
          <w:spacing w:val="-10"/>
        </w:rPr>
        <w:t> </w:t>
      </w:r>
      <w:r>
        <w:rPr>
          <w:color w:val="231F20"/>
        </w:rPr>
        <w:t>quán</w:t>
      </w:r>
      <w:r>
        <w:rPr>
          <w:color w:val="231F20"/>
          <w:spacing w:val="-9"/>
        </w:rPr>
        <w:t> </w:t>
      </w:r>
      <w:r>
        <w:rPr>
          <w:color w:val="231F20"/>
        </w:rPr>
        <w:t>bất</w:t>
      </w:r>
      <w:r>
        <w:rPr>
          <w:color w:val="231F20"/>
          <w:spacing w:val="-10"/>
        </w:rPr>
        <w:t> </w:t>
      </w:r>
      <w:r>
        <w:rPr>
          <w:color w:val="231F20"/>
        </w:rPr>
        <w:t>tịnh,</w:t>
      </w:r>
      <w:r>
        <w:rPr>
          <w:color w:val="231F20"/>
          <w:spacing w:val="-10"/>
        </w:rPr>
        <w:t> </w:t>
      </w:r>
      <w:r>
        <w:rPr>
          <w:color w:val="231F20"/>
        </w:rPr>
        <w:t>niệm</w:t>
      </w:r>
      <w:r>
        <w:rPr>
          <w:color w:val="231F20"/>
          <w:spacing w:val="-9"/>
        </w:rPr>
        <w:t> </w:t>
      </w:r>
      <w:r>
        <w:rPr>
          <w:color w:val="231F20"/>
        </w:rPr>
        <w:t>trụ</w:t>
      </w:r>
      <w:r>
        <w:rPr>
          <w:color w:val="231F20"/>
          <w:spacing w:val="-10"/>
        </w:rPr>
        <w:t> </w:t>
      </w:r>
      <w:r>
        <w:rPr>
          <w:color w:val="231F20"/>
        </w:rPr>
        <w:t>thế</w:t>
      </w:r>
      <w:r>
        <w:rPr>
          <w:color w:val="231F20"/>
          <w:spacing w:val="-10"/>
        </w:rPr>
        <w:t> </w:t>
      </w:r>
      <w:r>
        <w:rPr>
          <w:color w:val="231F20"/>
        </w:rPr>
        <w:t>tục,</w:t>
      </w:r>
      <w:r>
        <w:rPr>
          <w:color w:val="231F20"/>
          <w:spacing w:val="-9"/>
        </w:rPr>
        <w:t> </w:t>
      </w:r>
      <w:r>
        <w:rPr>
          <w:color w:val="231F20"/>
        </w:rPr>
        <w:t>ba</w:t>
      </w:r>
      <w:r>
        <w:rPr>
          <w:color w:val="231F20"/>
          <w:spacing w:val="-10"/>
        </w:rPr>
        <w:t> </w:t>
      </w:r>
      <w:r>
        <w:rPr>
          <w:color w:val="231F20"/>
        </w:rPr>
        <w:t>nghĩa</w:t>
      </w:r>
      <w:r>
        <w:rPr>
          <w:color w:val="231F20"/>
          <w:spacing w:val="-10"/>
        </w:rPr>
        <w:t> </w:t>
      </w:r>
      <w:r>
        <w:rPr>
          <w:color w:val="231F20"/>
        </w:rPr>
        <w:t>quán,</w:t>
      </w:r>
      <w:r>
        <w:rPr>
          <w:color w:val="231F20"/>
          <w:spacing w:val="-9"/>
        </w:rPr>
        <w:t> </w:t>
      </w:r>
      <w:r>
        <w:rPr>
          <w:color w:val="231F20"/>
        </w:rPr>
        <w:t>bảy</w:t>
      </w:r>
      <w:r>
        <w:rPr>
          <w:color w:val="231F20"/>
          <w:spacing w:val="-10"/>
        </w:rPr>
        <w:t> </w:t>
      </w:r>
      <w:r>
        <w:rPr>
          <w:color w:val="231F20"/>
        </w:rPr>
        <w:t>xứ</w:t>
      </w:r>
      <w:r>
        <w:rPr>
          <w:color w:val="231F20"/>
          <w:spacing w:val="-10"/>
        </w:rPr>
        <w:t> </w:t>
      </w:r>
      <w:r>
        <w:rPr>
          <w:color w:val="231F20"/>
          <w:spacing w:val="-3"/>
        </w:rPr>
        <w:t>thiện. </w:t>
      </w:r>
      <w:r>
        <w:rPr>
          <w:color w:val="231F20"/>
        </w:rPr>
        <w:t>Khi ấy là dựa vào tĩnh lự thứ tư khởi vô ngại giải và khi vô ngại</w:t>
      </w:r>
      <w:r>
        <w:rPr>
          <w:color w:val="231F20"/>
          <w:spacing w:val="-36"/>
        </w:rPr>
        <w:t> </w:t>
      </w:r>
      <w:r>
        <w:rPr>
          <w:color w:val="231F20"/>
        </w:rPr>
        <w:t>giải thế</w:t>
      </w:r>
      <w:r>
        <w:rPr>
          <w:color w:val="231F20"/>
          <w:spacing w:val="-6"/>
        </w:rPr>
        <w:t> </w:t>
      </w:r>
      <w:r>
        <w:rPr>
          <w:color w:val="231F20"/>
        </w:rPr>
        <w:t>tục</w:t>
      </w:r>
      <w:r>
        <w:rPr>
          <w:color w:val="231F20"/>
          <w:spacing w:val="-6"/>
        </w:rPr>
        <w:t> </w:t>
      </w:r>
      <w:r>
        <w:rPr>
          <w:color w:val="231F20"/>
        </w:rPr>
        <w:t>tăng</w:t>
      </w:r>
      <w:r>
        <w:rPr>
          <w:color w:val="231F20"/>
          <w:spacing w:val="-6"/>
        </w:rPr>
        <w:t> </w:t>
      </w:r>
      <w:r>
        <w:rPr>
          <w:color w:val="231F20"/>
        </w:rPr>
        <w:t>trưởng</w:t>
      </w:r>
      <w:r>
        <w:rPr>
          <w:color w:val="231F20"/>
          <w:spacing w:val="-6"/>
        </w:rPr>
        <w:t> </w:t>
      </w:r>
      <w:r>
        <w:rPr>
          <w:color w:val="231F20"/>
        </w:rPr>
        <w:t>thì</w:t>
      </w:r>
      <w:r>
        <w:rPr>
          <w:color w:val="231F20"/>
          <w:spacing w:val="-6"/>
        </w:rPr>
        <w:t> </w:t>
      </w:r>
      <w:r>
        <w:rPr>
          <w:color w:val="231F20"/>
        </w:rPr>
        <w:t>khởi</w:t>
      </w:r>
      <w:r>
        <w:rPr>
          <w:color w:val="231F20"/>
          <w:spacing w:val="-6"/>
        </w:rPr>
        <w:t> </w:t>
      </w:r>
      <w:r>
        <w:rPr>
          <w:color w:val="231F20"/>
        </w:rPr>
        <w:t>nguyện</w:t>
      </w:r>
      <w:r>
        <w:rPr>
          <w:color w:val="231F20"/>
          <w:spacing w:val="-6"/>
        </w:rPr>
        <w:t> </w:t>
      </w:r>
      <w:r>
        <w:rPr>
          <w:color w:val="231F20"/>
        </w:rPr>
        <w:t>trí</w:t>
      </w:r>
      <w:r>
        <w:rPr>
          <w:color w:val="231F20"/>
          <w:spacing w:val="-6"/>
        </w:rPr>
        <w:t> </w:t>
      </w:r>
      <w:r>
        <w:rPr>
          <w:color w:val="231F20"/>
        </w:rPr>
        <w:t>vô</w:t>
      </w:r>
      <w:r>
        <w:rPr>
          <w:color w:val="231F20"/>
          <w:spacing w:val="-6"/>
        </w:rPr>
        <w:t> </w:t>
      </w:r>
      <w:r>
        <w:rPr>
          <w:color w:val="231F20"/>
        </w:rPr>
        <w:t>tránh,</w:t>
      </w:r>
      <w:r>
        <w:rPr>
          <w:color w:val="231F20"/>
          <w:spacing w:val="-8"/>
        </w:rPr>
        <w:t> </w:t>
      </w:r>
      <w:r>
        <w:rPr>
          <w:color w:val="231F20"/>
        </w:rPr>
        <w:t>định</w:t>
      </w:r>
      <w:r>
        <w:rPr>
          <w:color w:val="231F20"/>
          <w:spacing w:val="-6"/>
        </w:rPr>
        <w:t> </w:t>
      </w:r>
      <w:r>
        <w:rPr>
          <w:color w:val="231F20"/>
        </w:rPr>
        <w:t>biên</w:t>
      </w:r>
      <w:r>
        <w:rPr>
          <w:color w:val="231F20"/>
          <w:spacing w:val="-6"/>
        </w:rPr>
        <w:t> </w:t>
      </w:r>
      <w:r>
        <w:rPr>
          <w:color w:val="231F20"/>
        </w:rPr>
        <w:t>vực</w:t>
      </w:r>
      <w:r>
        <w:rPr>
          <w:color w:val="231F20"/>
          <w:spacing w:val="-6"/>
        </w:rPr>
        <w:t> </w:t>
      </w:r>
      <w:r>
        <w:rPr>
          <w:color w:val="231F20"/>
        </w:rPr>
        <w:t>và</w:t>
      </w:r>
      <w:r>
        <w:rPr>
          <w:color w:val="231F20"/>
          <w:spacing w:val="-6"/>
        </w:rPr>
        <w:t> </w:t>
      </w:r>
      <w:r>
        <w:rPr>
          <w:color w:val="231F20"/>
        </w:rPr>
        <w:t>khi tăng trưởng là dựa vào tĩnh lự thứ tư khởi không không, vô nguyện vô nguyện, vô tướng vô tướng. Khi tăng trưởng tức bậc Thánh dùng đạo thế tục lìa nhiễm của tĩnh lự thứ tư.</w:t>
      </w:r>
    </w:p>
    <w:p>
      <w:pPr>
        <w:pStyle w:val="BodyText"/>
        <w:spacing w:line="273" w:lineRule="auto" w:before="102"/>
        <w:ind w:left="393" w:right="127"/>
      </w:pPr>
      <w:r>
        <w:rPr>
          <w:color w:val="231F20"/>
        </w:rPr>
        <w:t>Nếu là cận phần của Không vô biên xứ làm gia hạnh, thì khi được các đạo gia hạnh </w:t>
      </w:r>
      <w:r>
        <w:rPr>
          <w:color w:val="231F20"/>
          <w:spacing w:val="-6"/>
        </w:rPr>
        <w:t>ấy, </w:t>
      </w:r>
      <w:r>
        <w:rPr>
          <w:color w:val="231F20"/>
        </w:rPr>
        <w:t>chín đạo vô gián, chín đạo giải thoát, tức bậc Thánh dựa vào Không vô biên xứ để lìa nhiễm của Không vô biên xứ, cho đến lìa nhiễm nơi Phi tưởng phi phi tưởng xứ. Nếu thế tục</w:t>
      </w:r>
      <w:r>
        <w:rPr>
          <w:color w:val="231F20"/>
          <w:spacing w:val="-9"/>
        </w:rPr>
        <w:t> </w:t>
      </w:r>
      <w:r>
        <w:rPr>
          <w:color w:val="231F20"/>
        </w:rPr>
        <w:t>làm</w:t>
      </w:r>
      <w:r>
        <w:rPr>
          <w:color w:val="231F20"/>
          <w:spacing w:val="-8"/>
        </w:rPr>
        <w:t> </w:t>
      </w:r>
      <w:r>
        <w:rPr>
          <w:color w:val="231F20"/>
        </w:rPr>
        <w:t>gia</w:t>
      </w:r>
      <w:r>
        <w:rPr>
          <w:color w:val="231F20"/>
          <w:spacing w:val="-8"/>
        </w:rPr>
        <w:t> </w:t>
      </w:r>
      <w:r>
        <w:rPr>
          <w:color w:val="231F20"/>
        </w:rPr>
        <w:t>hạnh,</w:t>
      </w:r>
      <w:r>
        <w:rPr>
          <w:color w:val="231F20"/>
          <w:spacing w:val="-9"/>
        </w:rPr>
        <w:t> </w:t>
      </w:r>
      <w:r>
        <w:rPr>
          <w:color w:val="231F20"/>
        </w:rPr>
        <w:t>thì</w:t>
      </w:r>
      <w:r>
        <w:rPr>
          <w:color w:val="231F20"/>
          <w:spacing w:val="-8"/>
        </w:rPr>
        <w:t> </w:t>
      </w:r>
      <w:r>
        <w:rPr>
          <w:color w:val="231F20"/>
        </w:rPr>
        <w:t>khi</w:t>
      </w:r>
      <w:r>
        <w:rPr>
          <w:color w:val="231F20"/>
          <w:spacing w:val="-8"/>
        </w:rPr>
        <w:t> </w:t>
      </w:r>
      <w:r>
        <w:rPr>
          <w:color w:val="231F20"/>
        </w:rPr>
        <w:t>được</w:t>
      </w:r>
      <w:r>
        <w:rPr>
          <w:color w:val="231F20"/>
          <w:spacing w:val="-8"/>
        </w:rPr>
        <w:t> </w:t>
      </w:r>
      <w:r>
        <w:rPr>
          <w:color w:val="231F20"/>
        </w:rPr>
        <w:t>đạo</w:t>
      </w:r>
      <w:r>
        <w:rPr>
          <w:color w:val="231F20"/>
          <w:spacing w:val="-9"/>
        </w:rPr>
        <w:t> </w:t>
      </w:r>
      <w:r>
        <w:rPr>
          <w:color w:val="231F20"/>
        </w:rPr>
        <w:t>gia</w:t>
      </w:r>
      <w:r>
        <w:rPr>
          <w:color w:val="231F20"/>
          <w:spacing w:val="-8"/>
        </w:rPr>
        <w:t> </w:t>
      </w:r>
      <w:r>
        <w:rPr>
          <w:color w:val="231F20"/>
        </w:rPr>
        <w:t>hạnh</w:t>
      </w:r>
      <w:r>
        <w:rPr>
          <w:color w:val="231F20"/>
          <w:spacing w:val="-8"/>
        </w:rPr>
        <w:t> </w:t>
      </w:r>
      <w:r>
        <w:rPr>
          <w:color w:val="231F20"/>
        </w:rPr>
        <w:t>kia,</w:t>
      </w:r>
      <w:r>
        <w:rPr>
          <w:color w:val="231F20"/>
          <w:spacing w:val="-8"/>
        </w:rPr>
        <w:t> </w:t>
      </w:r>
      <w:r>
        <w:rPr>
          <w:color w:val="231F20"/>
        </w:rPr>
        <w:t>là</w:t>
      </w:r>
      <w:r>
        <w:rPr>
          <w:color w:val="231F20"/>
          <w:spacing w:val="-9"/>
        </w:rPr>
        <w:t> </w:t>
      </w:r>
      <w:r>
        <w:rPr>
          <w:color w:val="231F20"/>
        </w:rPr>
        <w:t>dựa</w:t>
      </w:r>
      <w:r>
        <w:rPr>
          <w:color w:val="231F20"/>
          <w:spacing w:val="-8"/>
        </w:rPr>
        <w:t> </w:t>
      </w:r>
      <w:r>
        <w:rPr>
          <w:color w:val="231F20"/>
        </w:rPr>
        <w:t>vào</w:t>
      </w:r>
      <w:r>
        <w:rPr>
          <w:color w:val="231F20"/>
          <w:spacing w:val="-8"/>
        </w:rPr>
        <w:t> </w:t>
      </w:r>
      <w:r>
        <w:rPr>
          <w:color w:val="231F20"/>
        </w:rPr>
        <w:t>Không</w:t>
      </w:r>
      <w:r>
        <w:rPr>
          <w:color w:val="231F20"/>
          <w:spacing w:val="-8"/>
        </w:rPr>
        <w:t> </w:t>
      </w:r>
      <w:r>
        <w:rPr>
          <w:color w:val="231F20"/>
        </w:rPr>
        <w:t>vô biên xứ, A-la-hán thời giải thoát luyện căn tạo bất</w:t>
      </w:r>
      <w:r>
        <w:rPr>
          <w:color w:val="231F20"/>
          <w:spacing w:val="-19"/>
        </w:rPr>
        <w:t> </w:t>
      </w:r>
      <w:r>
        <w:rPr>
          <w:color w:val="231F20"/>
        </w:rPr>
        <w:t>động.</w:t>
      </w:r>
    </w:p>
    <w:p>
      <w:pPr>
        <w:pStyle w:val="BodyText"/>
        <w:spacing w:line="273" w:lineRule="auto" w:before="108"/>
        <w:ind w:left="393" w:right="130"/>
      </w:pPr>
      <w:r>
        <w:rPr>
          <w:color w:val="231F20"/>
        </w:rPr>
        <w:t>Nếu</w:t>
      </w:r>
      <w:r>
        <w:rPr>
          <w:color w:val="231F20"/>
          <w:spacing w:val="-8"/>
        </w:rPr>
        <w:t> </w:t>
      </w:r>
      <w:r>
        <w:rPr>
          <w:color w:val="231F20"/>
        </w:rPr>
        <w:t>thế</w:t>
      </w:r>
      <w:r>
        <w:rPr>
          <w:color w:val="231F20"/>
          <w:spacing w:val="-7"/>
        </w:rPr>
        <w:t> </w:t>
      </w:r>
      <w:r>
        <w:rPr>
          <w:color w:val="231F20"/>
        </w:rPr>
        <w:t>tục</w:t>
      </w:r>
      <w:r>
        <w:rPr>
          <w:color w:val="231F20"/>
          <w:spacing w:val="-7"/>
        </w:rPr>
        <w:t> </w:t>
      </w:r>
      <w:r>
        <w:rPr>
          <w:color w:val="231F20"/>
        </w:rPr>
        <w:t>làm</w:t>
      </w:r>
      <w:r>
        <w:rPr>
          <w:color w:val="231F20"/>
          <w:spacing w:val="-8"/>
        </w:rPr>
        <w:t> </w:t>
      </w:r>
      <w:r>
        <w:rPr>
          <w:color w:val="231F20"/>
        </w:rPr>
        <w:t>gia</w:t>
      </w:r>
      <w:r>
        <w:rPr>
          <w:color w:val="231F20"/>
          <w:spacing w:val="-7"/>
        </w:rPr>
        <w:t> </w:t>
      </w:r>
      <w:r>
        <w:rPr>
          <w:color w:val="231F20"/>
          <w:spacing w:val="-3"/>
        </w:rPr>
        <w:t>hạnh,</w:t>
      </w:r>
      <w:r>
        <w:rPr>
          <w:color w:val="231F20"/>
          <w:spacing w:val="-7"/>
        </w:rPr>
        <w:t> </w:t>
      </w:r>
      <w:r>
        <w:rPr>
          <w:color w:val="231F20"/>
        </w:rPr>
        <w:t>thì</w:t>
      </w:r>
      <w:r>
        <w:rPr>
          <w:color w:val="231F20"/>
          <w:spacing w:val="-7"/>
        </w:rPr>
        <w:t> </w:t>
      </w:r>
      <w:r>
        <w:rPr>
          <w:color w:val="231F20"/>
        </w:rPr>
        <w:t>khi</w:t>
      </w:r>
      <w:r>
        <w:rPr>
          <w:color w:val="231F20"/>
          <w:spacing w:val="-8"/>
        </w:rPr>
        <w:t> </w:t>
      </w:r>
      <w:r>
        <w:rPr>
          <w:color w:val="231F20"/>
          <w:spacing w:val="-3"/>
        </w:rPr>
        <w:t>được</w:t>
      </w:r>
      <w:r>
        <w:rPr>
          <w:color w:val="231F20"/>
          <w:spacing w:val="-8"/>
        </w:rPr>
        <w:t> </w:t>
      </w:r>
      <w:r>
        <w:rPr>
          <w:color w:val="231F20"/>
        </w:rPr>
        <w:t>đạo</w:t>
      </w:r>
      <w:r>
        <w:rPr>
          <w:color w:val="231F20"/>
          <w:spacing w:val="-7"/>
        </w:rPr>
        <w:t> </w:t>
      </w:r>
      <w:r>
        <w:rPr>
          <w:color w:val="231F20"/>
        </w:rPr>
        <w:t>gia</w:t>
      </w:r>
      <w:r>
        <w:rPr>
          <w:color w:val="231F20"/>
          <w:spacing w:val="-8"/>
        </w:rPr>
        <w:t> </w:t>
      </w:r>
      <w:r>
        <w:rPr>
          <w:color w:val="231F20"/>
          <w:spacing w:val="-3"/>
        </w:rPr>
        <w:t>hạnh</w:t>
      </w:r>
      <w:r>
        <w:rPr>
          <w:color w:val="231F20"/>
          <w:spacing w:val="-7"/>
        </w:rPr>
        <w:t> </w:t>
      </w:r>
      <w:r>
        <w:rPr>
          <w:color w:val="231F20"/>
          <w:spacing w:val="-3"/>
        </w:rPr>
        <w:t>kia,</w:t>
      </w:r>
      <w:r>
        <w:rPr>
          <w:color w:val="231F20"/>
          <w:spacing w:val="-7"/>
        </w:rPr>
        <w:t> </w:t>
      </w:r>
      <w:r>
        <w:rPr>
          <w:color w:val="231F20"/>
        </w:rPr>
        <w:t>tức</w:t>
      </w:r>
      <w:r>
        <w:rPr>
          <w:color w:val="231F20"/>
          <w:spacing w:val="-7"/>
        </w:rPr>
        <w:t> </w:t>
      </w:r>
      <w:r>
        <w:rPr>
          <w:color w:val="231F20"/>
          <w:spacing w:val="-3"/>
        </w:rPr>
        <w:t>bậc Thánh</w:t>
      </w:r>
      <w:r>
        <w:rPr>
          <w:color w:val="231F20"/>
          <w:spacing w:val="-17"/>
        </w:rPr>
        <w:t> </w:t>
      </w:r>
      <w:r>
        <w:rPr>
          <w:color w:val="231F20"/>
          <w:spacing w:val="-3"/>
        </w:rPr>
        <w:t>khởi</w:t>
      </w:r>
      <w:r>
        <w:rPr>
          <w:color w:val="231F20"/>
          <w:spacing w:val="-17"/>
        </w:rPr>
        <w:t> </w:t>
      </w:r>
      <w:r>
        <w:rPr>
          <w:color w:val="231F20"/>
          <w:spacing w:val="-3"/>
        </w:rPr>
        <w:t>Không</w:t>
      </w:r>
      <w:r>
        <w:rPr>
          <w:color w:val="231F20"/>
          <w:spacing w:val="-17"/>
        </w:rPr>
        <w:t> </w:t>
      </w:r>
      <w:r>
        <w:rPr>
          <w:color w:val="231F20"/>
        </w:rPr>
        <w:t>vô</w:t>
      </w:r>
      <w:r>
        <w:rPr>
          <w:color w:val="231F20"/>
          <w:spacing w:val="-17"/>
        </w:rPr>
        <w:t> </w:t>
      </w:r>
      <w:r>
        <w:rPr>
          <w:color w:val="231F20"/>
          <w:spacing w:val="-3"/>
        </w:rPr>
        <w:t>biên</w:t>
      </w:r>
      <w:r>
        <w:rPr>
          <w:color w:val="231F20"/>
          <w:spacing w:val="-17"/>
        </w:rPr>
        <w:t> </w:t>
      </w:r>
      <w:r>
        <w:rPr>
          <w:color w:val="231F20"/>
        </w:rPr>
        <w:t>xứ,</w:t>
      </w:r>
      <w:r>
        <w:rPr>
          <w:color w:val="231F20"/>
          <w:spacing w:val="-16"/>
        </w:rPr>
        <w:t> </w:t>
      </w:r>
      <w:r>
        <w:rPr>
          <w:color w:val="231F20"/>
          <w:spacing w:val="-3"/>
        </w:rPr>
        <w:t>giải</w:t>
      </w:r>
      <w:r>
        <w:rPr>
          <w:color w:val="231F20"/>
          <w:spacing w:val="-17"/>
        </w:rPr>
        <w:t> </w:t>
      </w:r>
      <w:r>
        <w:rPr>
          <w:color w:val="231F20"/>
          <w:spacing w:val="-3"/>
        </w:rPr>
        <w:t>thoát</w:t>
      </w:r>
      <w:r>
        <w:rPr>
          <w:color w:val="231F20"/>
          <w:spacing w:val="-16"/>
        </w:rPr>
        <w:t> </w:t>
      </w:r>
      <w:r>
        <w:rPr>
          <w:color w:val="231F20"/>
        </w:rPr>
        <w:t>thế</w:t>
      </w:r>
      <w:r>
        <w:rPr>
          <w:color w:val="231F20"/>
          <w:spacing w:val="-17"/>
        </w:rPr>
        <w:t> </w:t>
      </w:r>
      <w:r>
        <w:rPr>
          <w:color w:val="231F20"/>
          <w:spacing w:val="-3"/>
        </w:rPr>
        <w:t>tục,</w:t>
      </w:r>
      <w:r>
        <w:rPr>
          <w:color w:val="231F20"/>
          <w:spacing w:val="-17"/>
        </w:rPr>
        <w:t> </w:t>
      </w:r>
      <w:r>
        <w:rPr>
          <w:color w:val="231F20"/>
          <w:spacing w:val="-3"/>
        </w:rPr>
        <w:t>biến</w:t>
      </w:r>
      <w:r>
        <w:rPr>
          <w:color w:val="231F20"/>
          <w:spacing w:val="-16"/>
        </w:rPr>
        <w:t> </w:t>
      </w:r>
      <w:r>
        <w:rPr>
          <w:color w:val="231F20"/>
        </w:rPr>
        <w:t>xứ.</w:t>
      </w:r>
      <w:r>
        <w:rPr>
          <w:color w:val="231F20"/>
          <w:spacing w:val="-17"/>
        </w:rPr>
        <w:t> </w:t>
      </w:r>
      <w:r>
        <w:rPr>
          <w:color w:val="231F20"/>
        </w:rPr>
        <w:t>Khi</w:t>
      </w:r>
      <w:r>
        <w:rPr>
          <w:color w:val="231F20"/>
          <w:spacing w:val="-17"/>
        </w:rPr>
        <w:t> </w:t>
      </w:r>
      <w:r>
        <w:rPr>
          <w:color w:val="231F20"/>
        </w:rPr>
        <w:t>đạt</w:t>
      </w:r>
      <w:r>
        <w:rPr>
          <w:color w:val="231F20"/>
          <w:spacing w:val="-17"/>
        </w:rPr>
        <w:t> </w:t>
      </w:r>
      <w:r>
        <w:rPr>
          <w:color w:val="231F20"/>
          <w:spacing w:val="-3"/>
        </w:rPr>
        <w:t>niệm </w:t>
      </w:r>
      <w:r>
        <w:rPr>
          <w:color w:val="231F20"/>
        </w:rPr>
        <w:t>trụ</w:t>
      </w:r>
      <w:r>
        <w:rPr>
          <w:color w:val="231F20"/>
          <w:spacing w:val="-16"/>
        </w:rPr>
        <w:t> </w:t>
      </w:r>
      <w:r>
        <w:rPr>
          <w:color w:val="231F20"/>
        </w:rPr>
        <w:t>thế</w:t>
      </w:r>
      <w:r>
        <w:rPr>
          <w:color w:val="231F20"/>
          <w:spacing w:val="-15"/>
        </w:rPr>
        <w:t> </w:t>
      </w:r>
      <w:r>
        <w:rPr>
          <w:color w:val="231F20"/>
        </w:rPr>
        <w:t>tục</w:t>
      </w:r>
      <w:r>
        <w:rPr>
          <w:color w:val="231F20"/>
          <w:spacing w:val="-16"/>
        </w:rPr>
        <w:t> </w:t>
      </w:r>
      <w:r>
        <w:rPr>
          <w:color w:val="231F20"/>
        </w:rPr>
        <w:t>là</w:t>
      </w:r>
      <w:r>
        <w:rPr>
          <w:color w:val="231F20"/>
          <w:spacing w:val="-15"/>
        </w:rPr>
        <w:t> </w:t>
      </w:r>
      <w:r>
        <w:rPr>
          <w:color w:val="231F20"/>
        </w:rPr>
        <w:t>dựa</w:t>
      </w:r>
      <w:r>
        <w:rPr>
          <w:color w:val="231F20"/>
          <w:spacing w:val="-15"/>
        </w:rPr>
        <w:t> </w:t>
      </w:r>
      <w:r>
        <w:rPr>
          <w:color w:val="231F20"/>
        </w:rPr>
        <w:t>vào</w:t>
      </w:r>
      <w:r>
        <w:rPr>
          <w:color w:val="231F20"/>
          <w:spacing w:val="-16"/>
        </w:rPr>
        <w:t> </w:t>
      </w:r>
      <w:r>
        <w:rPr>
          <w:color w:val="231F20"/>
          <w:spacing w:val="-3"/>
        </w:rPr>
        <w:t>Không</w:t>
      </w:r>
      <w:r>
        <w:rPr>
          <w:color w:val="231F20"/>
          <w:spacing w:val="-15"/>
        </w:rPr>
        <w:t> </w:t>
      </w:r>
      <w:r>
        <w:rPr>
          <w:color w:val="231F20"/>
        </w:rPr>
        <w:t>vô</w:t>
      </w:r>
      <w:r>
        <w:rPr>
          <w:color w:val="231F20"/>
          <w:spacing w:val="-15"/>
        </w:rPr>
        <w:t> </w:t>
      </w:r>
      <w:r>
        <w:rPr>
          <w:color w:val="231F20"/>
          <w:spacing w:val="-3"/>
        </w:rPr>
        <w:t>biên</w:t>
      </w:r>
      <w:r>
        <w:rPr>
          <w:color w:val="231F20"/>
          <w:spacing w:val="-16"/>
        </w:rPr>
        <w:t> </w:t>
      </w:r>
      <w:r>
        <w:rPr>
          <w:color w:val="231F20"/>
        </w:rPr>
        <w:t>xứ</w:t>
      </w:r>
      <w:r>
        <w:rPr>
          <w:color w:val="231F20"/>
          <w:spacing w:val="-15"/>
        </w:rPr>
        <w:t> </w:t>
      </w:r>
      <w:r>
        <w:rPr>
          <w:color w:val="231F20"/>
          <w:spacing w:val="-3"/>
        </w:rPr>
        <w:t>khởi</w:t>
      </w:r>
      <w:r>
        <w:rPr>
          <w:color w:val="231F20"/>
          <w:spacing w:val="-15"/>
        </w:rPr>
        <w:t> </w:t>
      </w:r>
      <w:r>
        <w:rPr>
          <w:color w:val="231F20"/>
        </w:rPr>
        <w:t>hai</w:t>
      </w:r>
      <w:r>
        <w:rPr>
          <w:color w:val="231F20"/>
          <w:spacing w:val="-16"/>
        </w:rPr>
        <w:t> </w:t>
      </w:r>
      <w:r>
        <w:rPr>
          <w:color w:val="231F20"/>
        </w:rPr>
        <w:t>vô</w:t>
      </w:r>
      <w:r>
        <w:rPr>
          <w:color w:val="231F20"/>
          <w:spacing w:val="-15"/>
        </w:rPr>
        <w:t> </w:t>
      </w:r>
      <w:r>
        <w:rPr>
          <w:color w:val="231F20"/>
          <w:spacing w:val="-3"/>
        </w:rPr>
        <w:t>ngại</w:t>
      </w:r>
      <w:r>
        <w:rPr>
          <w:color w:val="231F20"/>
          <w:spacing w:val="-16"/>
        </w:rPr>
        <w:t> </w:t>
      </w:r>
      <w:r>
        <w:rPr>
          <w:color w:val="231F20"/>
          <w:spacing w:val="-3"/>
        </w:rPr>
        <w:t>giải</w:t>
      </w:r>
      <w:r>
        <w:rPr>
          <w:color w:val="231F20"/>
          <w:spacing w:val="-15"/>
        </w:rPr>
        <w:t> </w:t>
      </w:r>
      <w:r>
        <w:rPr>
          <w:color w:val="231F20"/>
        </w:rPr>
        <w:t>và</w:t>
      </w:r>
      <w:r>
        <w:rPr>
          <w:color w:val="231F20"/>
          <w:spacing w:val="-15"/>
        </w:rPr>
        <w:t> </w:t>
      </w:r>
      <w:r>
        <w:rPr>
          <w:color w:val="231F20"/>
        </w:rPr>
        <w:t>khi</w:t>
      </w:r>
      <w:r>
        <w:rPr>
          <w:color w:val="231F20"/>
          <w:spacing w:val="-16"/>
        </w:rPr>
        <w:t> </w:t>
      </w:r>
      <w:r>
        <w:rPr>
          <w:color w:val="231F20"/>
          <w:spacing w:val="-3"/>
        </w:rPr>
        <w:t>vô ngại</w:t>
      </w:r>
      <w:r>
        <w:rPr>
          <w:color w:val="231F20"/>
          <w:spacing w:val="-8"/>
        </w:rPr>
        <w:t> </w:t>
      </w:r>
      <w:r>
        <w:rPr>
          <w:color w:val="231F20"/>
          <w:spacing w:val="-3"/>
        </w:rPr>
        <w:t>giải</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spacing w:val="-3"/>
        </w:rPr>
        <w:t>tăng</w:t>
      </w:r>
      <w:r>
        <w:rPr>
          <w:color w:val="231F20"/>
          <w:spacing w:val="-8"/>
        </w:rPr>
        <w:t> </w:t>
      </w:r>
      <w:r>
        <w:rPr>
          <w:color w:val="231F20"/>
          <w:spacing w:val="-3"/>
        </w:rPr>
        <w:t>trưởng</w:t>
      </w:r>
      <w:r>
        <w:rPr>
          <w:color w:val="231F20"/>
          <w:spacing w:val="-7"/>
        </w:rPr>
        <w:t> </w:t>
      </w:r>
      <w:r>
        <w:rPr>
          <w:color w:val="231F20"/>
        </w:rPr>
        <w:t>là</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spacing w:val="-3"/>
        </w:rPr>
        <w:t>Không</w:t>
      </w:r>
      <w:r>
        <w:rPr>
          <w:color w:val="231F20"/>
          <w:spacing w:val="-10"/>
        </w:rPr>
        <w:t> </w:t>
      </w:r>
      <w:r>
        <w:rPr>
          <w:color w:val="231F20"/>
        </w:rPr>
        <w:t>vô</w:t>
      </w:r>
      <w:r>
        <w:rPr>
          <w:color w:val="231F20"/>
          <w:spacing w:val="-8"/>
        </w:rPr>
        <w:t> </w:t>
      </w:r>
      <w:r>
        <w:rPr>
          <w:color w:val="231F20"/>
          <w:spacing w:val="-3"/>
        </w:rPr>
        <w:t>biên</w:t>
      </w:r>
      <w:r>
        <w:rPr>
          <w:color w:val="231F20"/>
          <w:spacing w:val="-7"/>
        </w:rPr>
        <w:t> </w:t>
      </w:r>
      <w:r>
        <w:rPr>
          <w:color w:val="231F20"/>
        </w:rPr>
        <w:t>xứ</w:t>
      </w:r>
      <w:r>
        <w:rPr>
          <w:color w:val="231F20"/>
          <w:spacing w:val="-8"/>
        </w:rPr>
        <w:t> </w:t>
      </w:r>
      <w:r>
        <w:rPr>
          <w:color w:val="231F20"/>
          <w:spacing w:val="-3"/>
        </w:rPr>
        <w:t>khởi</w:t>
      </w:r>
      <w:r>
        <w:rPr>
          <w:color w:val="231F20"/>
          <w:spacing w:val="-8"/>
        </w:rPr>
        <w:t> </w:t>
      </w:r>
      <w:r>
        <w:rPr>
          <w:color w:val="231F20"/>
          <w:spacing w:val="-3"/>
        </w:rPr>
        <w:t>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4" w:firstLine="0"/>
      </w:pPr>
      <w:r>
        <w:rPr>
          <w:color w:val="231F20"/>
          <w:spacing w:val="-3"/>
        </w:rPr>
        <w:t>không,</w:t>
      </w:r>
      <w:r>
        <w:rPr>
          <w:color w:val="231F20"/>
          <w:spacing w:val="-7"/>
        </w:rPr>
        <w:t> </w:t>
      </w:r>
      <w:r>
        <w:rPr>
          <w:color w:val="231F20"/>
        </w:rPr>
        <w:t>vô</w:t>
      </w:r>
      <w:r>
        <w:rPr>
          <w:color w:val="231F20"/>
          <w:spacing w:val="-6"/>
        </w:rPr>
        <w:t> </w:t>
      </w:r>
      <w:r>
        <w:rPr>
          <w:color w:val="231F20"/>
          <w:spacing w:val="-3"/>
        </w:rPr>
        <w:t>nguyện</w:t>
      </w:r>
      <w:r>
        <w:rPr>
          <w:color w:val="231F20"/>
          <w:spacing w:val="-6"/>
        </w:rPr>
        <w:t> </w:t>
      </w:r>
      <w:r>
        <w:rPr>
          <w:color w:val="231F20"/>
        </w:rPr>
        <w:t>vô</w:t>
      </w:r>
      <w:r>
        <w:rPr>
          <w:color w:val="231F20"/>
          <w:spacing w:val="-7"/>
        </w:rPr>
        <w:t> </w:t>
      </w:r>
      <w:r>
        <w:rPr>
          <w:color w:val="231F20"/>
          <w:spacing w:val="-3"/>
        </w:rPr>
        <w:t>nguyện,</w:t>
      </w:r>
      <w:r>
        <w:rPr>
          <w:color w:val="231F20"/>
          <w:spacing w:val="-6"/>
        </w:rPr>
        <w:t> </w:t>
      </w:r>
      <w:r>
        <w:rPr>
          <w:color w:val="231F20"/>
        </w:rPr>
        <w:t>vô</w:t>
      </w:r>
      <w:r>
        <w:rPr>
          <w:color w:val="231F20"/>
          <w:spacing w:val="-6"/>
        </w:rPr>
        <w:t> </w:t>
      </w:r>
      <w:r>
        <w:rPr>
          <w:color w:val="231F20"/>
          <w:spacing w:val="-3"/>
        </w:rPr>
        <w:t>tướng</w:t>
      </w:r>
      <w:r>
        <w:rPr>
          <w:color w:val="231F20"/>
          <w:spacing w:val="-7"/>
        </w:rPr>
        <w:t> </w:t>
      </w:r>
      <w:r>
        <w:rPr>
          <w:color w:val="231F20"/>
        </w:rPr>
        <w:t>vô</w:t>
      </w:r>
      <w:r>
        <w:rPr>
          <w:color w:val="231F20"/>
          <w:spacing w:val="-6"/>
        </w:rPr>
        <w:t> </w:t>
      </w:r>
      <w:r>
        <w:rPr>
          <w:color w:val="231F20"/>
          <w:spacing w:val="-3"/>
        </w:rPr>
        <w:t>tướng.</w:t>
      </w:r>
      <w:r>
        <w:rPr>
          <w:color w:val="231F20"/>
          <w:spacing w:val="-11"/>
        </w:rPr>
        <w:t> </w:t>
      </w:r>
      <w:r>
        <w:rPr>
          <w:color w:val="231F20"/>
        </w:rPr>
        <w:t>Và</w:t>
      </w:r>
      <w:r>
        <w:rPr>
          <w:color w:val="231F20"/>
          <w:spacing w:val="-7"/>
        </w:rPr>
        <w:t> </w:t>
      </w:r>
      <w:r>
        <w:rPr>
          <w:color w:val="231F20"/>
        </w:rPr>
        <w:t>khi</w:t>
      </w:r>
      <w:r>
        <w:rPr>
          <w:color w:val="231F20"/>
          <w:spacing w:val="-6"/>
        </w:rPr>
        <w:t> </w:t>
      </w:r>
      <w:r>
        <w:rPr>
          <w:color w:val="231F20"/>
          <w:spacing w:val="-3"/>
        </w:rPr>
        <w:t>tăng</w:t>
      </w:r>
      <w:r>
        <w:rPr>
          <w:color w:val="231F20"/>
          <w:spacing w:val="-6"/>
        </w:rPr>
        <w:t> </w:t>
      </w:r>
      <w:r>
        <w:rPr>
          <w:color w:val="231F20"/>
          <w:spacing w:val="-3"/>
        </w:rPr>
        <w:t>trưởng, </w:t>
      </w:r>
      <w:r>
        <w:rPr>
          <w:color w:val="231F20"/>
        </w:rPr>
        <w:t>tức</w:t>
      </w:r>
      <w:r>
        <w:rPr>
          <w:color w:val="231F20"/>
          <w:spacing w:val="-8"/>
        </w:rPr>
        <w:t> </w:t>
      </w:r>
      <w:r>
        <w:rPr>
          <w:color w:val="231F20"/>
        </w:rPr>
        <w:t>bậc</w:t>
      </w:r>
      <w:r>
        <w:rPr>
          <w:color w:val="231F20"/>
          <w:spacing w:val="-11"/>
        </w:rPr>
        <w:t> </w:t>
      </w:r>
      <w:r>
        <w:rPr>
          <w:color w:val="231F20"/>
          <w:spacing w:val="-3"/>
        </w:rPr>
        <w:t>Thánh</w:t>
      </w:r>
      <w:r>
        <w:rPr>
          <w:color w:val="231F20"/>
          <w:spacing w:val="-7"/>
        </w:rPr>
        <w:t> </w:t>
      </w:r>
      <w:r>
        <w:rPr>
          <w:color w:val="231F20"/>
          <w:spacing w:val="-3"/>
        </w:rPr>
        <w:t>dùng</w:t>
      </w:r>
      <w:r>
        <w:rPr>
          <w:color w:val="231F20"/>
          <w:spacing w:val="-8"/>
        </w:rPr>
        <w:t> </w:t>
      </w:r>
      <w:r>
        <w:rPr>
          <w:color w:val="231F20"/>
        </w:rPr>
        <w:t>đạo</w:t>
      </w:r>
      <w:r>
        <w:rPr>
          <w:color w:val="231F20"/>
          <w:spacing w:val="-7"/>
        </w:rPr>
        <w:t> </w:t>
      </w:r>
      <w:r>
        <w:rPr>
          <w:color w:val="231F20"/>
        </w:rPr>
        <w:t>thế</w:t>
      </w:r>
      <w:r>
        <w:rPr>
          <w:color w:val="231F20"/>
          <w:spacing w:val="-8"/>
        </w:rPr>
        <w:t> </w:t>
      </w:r>
      <w:r>
        <w:rPr>
          <w:color w:val="231F20"/>
        </w:rPr>
        <w:t>tục</w:t>
      </w:r>
      <w:r>
        <w:rPr>
          <w:color w:val="231F20"/>
          <w:spacing w:val="-7"/>
        </w:rPr>
        <w:t> </w:t>
      </w:r>
      <w:r>
        <w:rPr>
          <w:color w:val="231F20"/>
        </w:rPr>
        <w:t>lìa</w:t>
      </w:r>
      <w:r>
        <w:rPr>
          <w:color w:val="231F20"/>
          <w:spacing w:val="-7"/>
        </w:rPr>
        <w:t> </w:t>
      </w:r>
      <w:r>
        <w:rPr>
          <w:color w:val="231F20"/>
          <w:spacing w:val="-3"/>
        </w:rPr>
        <w:t>nhiễm</w:t>
      </w:r>
      <w:r>
        <w:rPr>
          <w:color w:val="231F20"/>
          <w:spacing w:val="-8"/>
        </w:rPr>
        <w:t> </w:t>
      </w:r>
      <w:r>
        <w:rPr>
          <w:color w:val="231F20"/>
        </w:rPr>
        <w:t>của</w:t>
      </w:r>
      <w:r>
        <w:rPr>
          <w:color w:val="231F20"/>
          <w:spacing w:val="-7"/>
        </w:rPr>
        <w:t> </w:t>
      </w:r>
      <w:r>
        <w:rPr>
          <w:color w:val="231F20"/>
          <w:spacing w:val="-3"/>
        </w:rPr>
        <w:t>Không</w:t>
      </w:r>
      <w:r>
        <w:rPr>
          <w:color w:val="231F20"/>
          <w:spacing w:val="-7"/>
        </w:rPr>
        <w:t> </w:t>
      </w:r>
      <w:r>
        <w:rPr>
          <w:color w:val="231F20"/>
        </w:rPr>
        <w:t>vô</w:t>
      </w:r>
      <w:r>
        <w:rPr>
          <w:color w:val="231F20"/>
          <w:spacing w:val="-8"/>
        </w:rPr>
        <w:t> </w:t>
      </w:r>
      <w:r>
        <w:rPr>
          <w:color w:val="231F20"/>
          <w:spacing w:val="-3"/>
        </w:rPr>
        <w:t>biên</w:t>
      </w:r>
      <w:r>
        <w:rPr>
          <w:color w:val="231F20"/>
          <w:spacing w:val="-7"/>
        </w:rPr>
        <w:t> </w:t>
      </w:r>
      <w:r>
        <w:rPr>
          <w:color w:val="231F20"/>
          <w:spacing w:val="-3"/>
        </w:rPr>
        <w:t>xứ.</w:t>
      </w:r>
    </w:p>
    <w:p>
      <w:pPr>
        <w:pStyle w:val="BodyText"/>
        <w:spacing w:line="271" w:lineRule="auto" w:before="113"/>
        <w:ind w:right="411"/>
      </w:pPr>
      <w:r>
        <w:rPr>
          <w:color w:val="231F20"/>
        </w:rPr>
        <w:t>Nếu</w:t>
      </w:r>
      <w:r>
        <w:rPr>
          <w:color w:val="231F20"/>
          <w:spacing w:val="-13"/>
        </w:rPr>
        <w:t> </w:t>
      </w:r>
      <w:r>
        <w:rPr>
          <w:color w:val="231F20"/>
        </w:rPr>
        <w:t>là</w:t>
      </w:r>
      <w:r>
        <w:rPr>
          <w:color w:val="231F20"/>
          <w:spacing w:val="-12"/>
        </w:rPr>
        <w:t> </w:t>
      </w:r>
      <w:r>
        <w:rPr>
          <w:color w:val="231F20"/>
        </w:rPr>
        <w:t>cận</w:t>
      </w:r>
      <w:r>
        <w:rPr>
          <w:color w:val="231F20"/>
          <w:spacing w:val="-12"/>
        </w:rPr>
        <w:t> </w:t>
      </w:r>
      <w:r>
        <w:rPr>
          <w:color w:val="231F20"/>
        </w:rPr>
        <w:t>phần</w:t>
      </w:r>
      <w:r>
        <w:rPr>
          <w:color w:val="231F20"/>
          <w:spacing w:val="-12"/>
        </w:rPr>
        <w:t> </w:t>
      </w:r>
      <w:r>
        <w:rPr>
          <w:color w:val="231F20"/>
        </w:rPr>
        <w:t>của</w:t>
      </w:r>
      <w:r>
        <w:rPr>
          <w:color w:val="231F20"/>
          <w:spacing w:val="-17"/>
        </w:rPr>
        <w:t> </w:t>
      </w:r>
      <w:r>
        <w:rPr>
          <w:color w:val="231F20"/>
        </w:rPr>
        <w:t>Thức</w:t>
      </w:r>
      <w:r>
        <w:rPr>
          <w:color w:val="231F20"/>
          <w:spacing w:val="-12"/>
        </w:rPr>
        <w:t> </w:t>
      </w:r>
      <w:r>
        <w:rPr>
          <w:color w:val="231F20"/>
        </w:rPr>
        <w:t>vô</w:t>
      </w:r>
      <w:r>
        <w:rPr>
          <w:color w:val="231F20"/>
          <w:spacing w:val="-12"/>
        </w:rPr>
        <w:t> </w:t>
      </w:r>
      <w:r>
        <w:rPr>
          <w:color w:val="231F20"/>
        </w:rPr>
        <w:t>biên</w:t>
      </w:r>
      <w:r>
        <w:rPr>
          <w:color w:val="231F20"/>
          <w:spacing w:val="-12"/>
        </w:rPr>
        <w:t> </w:t>
      </w:r>
      <w:r>
        <w:rPr>
          <w:color w:val="231F20"/>
        </w:rPr>
        <w:t>xứ</w:t>
      </w:r>
      <w:r>
        <w:rPr>
          <w:color w:val="231F20"/>
          <w:spacing w:val="-12"/>
        </w:rPr>
        <w:t> </w:t>
      </w:r>
      <w:r>
        <w:rPr>
          <w:color w:val="231F20"/>
        </w:rPr>
        <w:t>làm</w:t>
      </w:r>
      <w:r>
        <w:rPr>
          <w:color w:val="231F20"/>
          <w:spacing w:val="-12"/>
        </w:rPr>
        <w:t> </w:t>
      </w:r>
      <w:r>
        <w:rPr>
          <w:color w:val="231F20"/>
        </w:rPr>
        <w:t>gia</w:t>
      </w:r>
      <w:r>
        <w:rPr>
          <w:color w:val="231F20"/>
          <w:spacing w:val="-12"/>
        </w:rPr>
        <w:t> </w:t>
      </w:r>
      <w:r>
        <w:rPr>
          <w:color w:val="231F20"/>
        </w:rPr>
        <w:t>hạnh,</w:t>
      </w:r>
      <w:r>
        <w:rPr>
          <w:color w:val="231F20"/>
          <w:spacing w:val="-12"/>
        </w:rPr>
        <w:t> </w:t>
      </w:r>
      <w:r>
        <w:rPr>
          <w:color w:val="231F20"/>
        </w:rPr>
        <w:t>thì</w:t>
      </w:r>
      <w:r>
        <w:rPr>
          <w:color w:val="231F20"/>
          <w:spacing w:val="-12"/>
        </w:rPr>
        <w:t> </w:t>
      </w:r>
      <w:r>
        <w:rPr>
          <w:color w:val="231F20"/>
        </w:rPr>
        <w:t>khi</w:t>
      </w:r>
      <w:r>
        <w:rPr>
          <w:color w:val="231F20"/>
          <w:spacing w:val="-12"/>
        </w:rPr>
        <w:t> </w:t>
      </w:r>
      <w:r>
        <w:rPr>
          <w:color w:val="231F20"/>
          <w:spacing w:val="-3"/>
        </w:rPr>
        <w:t>được </w:t>
      </w:r>
      <w:r>
        <w:rPr>
          <w:color w:val="231F20"/>
        </w:rPr>
        <w:t>các đạo gia hạnh ấy và chín đạo vô gián, chín đạo giải thoát, tức bậc Thánh dựa vào Thức vô biên xứ để lìa nhiễm nơi Thức vô biên xứ, cho đến lìa nhiễm nơi Phi tưởng phi phi tưởng</w:t>
      </w:r>
      <w:r>
        <w:rPr>
          <w:color w:val="231F20"/>
          <w:spacing w:val="-2"/>
        </w:rPr>
        <w:t> </w:t>
      </w:r>
      <w:r>
        <w:rPr>
          <w:color w:val="231F20"/>
        </w:rPr>
        <w:t>xứ.</w:t>
      </w:r>
    </w:p>
    <w:p>
      <w:pPr>
        <w:pStyle w:val="BodyText"/>
        <w:spacing w:line="271" w:lineRule="auto" w:before="115"/>
        <w:ind w:right="411"/>
      </w:pPr>
      <w:r>
        <w:rPr>
          <w:color w:val="231F20"/>
        </w:rPr>
        <w:t>Nếu thế tục làm gia hạnh, thì khi được đạo gia hạnh kia, ngoài ra là nói rộng như ở Không vô biên xứ. Tức là bậc Thánh dùng đạo thế tục lìa nhiễm của Thức vô biên xứ.</w:t>
      </w:r>
    </w:p>
    <w:p>
      <w:pPr>
        <w:pStyle w:val="BodyText"/>
        <w:spacing w:line="271" w:lineRule="auto" w:before="113"/>
        <w:ind w:right="411"/>
      </w:pPr>
      <w:r>
        <w:rPr>
          <w:color w:val="231F20"/>
        </w:rPr>
        <w:t>Nếu là cận phần của Vô sở hữu xứ làm gia hạnh, thì khi được đạo</w:t>
      </w:r>
      <w:r>
        <w:rPr>
          <w:color w:val="231F20"/>
          <w:spacing w:val="-11"/>
        </w:rPr>
        <w:t> </w:t>
      </w:r>
      <w:r>
        <w:rPr>
          <w:color w:val="231F20"/>
        </w:rPr>
        <w:t>gia</w:t>
      </w:r>
      <w:r>
        <w:rPr>
          <w:color w:val="231F20"/>
          <w:spacing w:val="-11"/>
        </w:rPr>
        <w:t> </w:t>
      </w:r>
      <w:r>
        <w:rPr>
          <w:color w:val="231F20"/>
        </w:rPr>
        <w:t>hạnh</w:t>
      </w:r>
      <w:r>
        <w:rPr>
          <w:color w:val="231F20"/>
          <w:spacing w:val="-11"/>
        </w:rPr>
        <w:t> </w:t>
      </w:r>
      <w:r>
        <w:rPr>
          <w:color w:val="231F20"/>
        </w:rPr>
        <w:t>kia,</w:t>
      </w:r>
      <w:r>
        <w:rPr>
          <w:color w:val="231F20"/>
          <w:spacing w:val="-11"/>
        </w:rPr>
        <w:t> </w:t>
      </w:r>
      <w:r>
        <w:rPr>
          <w:color w:val="231F20"/>
        </w:rPr>
        <w:t>chín</w:t>
      </w:r>
      <w:r>
        <w:rPr>
          <w:color w:val="231F20"/>
          <w:spacing w:val="-11"/>
        </w:rPr>
        <w:t> </w:t>
      </w:r>
      <w:r>
        <w:rPr>
          <w:color w:val="231F20"/>
        </w:rPr>
        <w:t>đạo</w:t>
      </w:r>
      <w:r>
        <w:rPr>
          <w:color w:val="231F20"/>
          <w:spacing w:val="-11"/>
        </w:rPr>
        <w:t> </w:t>
      </w:r>
      <w:r>
        <w:rPr>
          <w:color w:val="231F20"/>
        </w:rPr>
        <w:t>vô</w:t>
      </w:r>
      <w:r>
        <w:rPr>
          <w:color w:val="231F20"/>
          <w:spacing w:val="-11"/>
        </w:rPr>
        <w:t> </w:t>
      </w:r>
      <w:r>
        <w:rPr>
          <w:color w:val="231F20"/>
        </w:rPr>
        <w:t>gián,</w:t>
      </w:r>
      <w:r>
        <w:rPr>
          <w:color w:val="231F20"/>
          <w:spacing w:val="-11"/>
        </w:rPr>
        <w:t> </w:t>
      </w:r>
      <w:r>
        <w:rPr>
          <w:color w:val="231F20"/>
        </w:rPr>
        <w:t>chín</w:t>
      </w:r>
      <w:r>
        <w:rPr>
          <w:color w:val="231F20"/>
          <w:spacing w:val="-11"/>
        </w:rPr>
        <w:t> </w:t>
      </w:r>
      <w:r>
        <w:rPr>
          <w:color w:val="231F20"/>
        </w:rPr>
        <w:t>đạo</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tức</w:t>
      </w:r>
      <w:r>
        <w:rPr>
          <w:color w:val="231F20"/>
          <w:spacing w:val="-11"/>
        </w:rPr>
        <w:t> </w:t>
      </w:r>
      <w:r>
        <w:rPr>
          <w:color w:val="231F20"/>
        </w:rPr>
        <w:t>bậc</w:t>
      </w:r>
      <w:r>
        <w:rPr>
          <w:color w:val="231F20"/>
          <w:spacing w:val="-16"/>
        </w:rPr>
        <w:t> </w:t>
      </w:r>
      <w:r>
        <w:rPr>
          <w:color w:val="231F20"/>
        </w:rPr>
        <w:t>Thánh dựa vào Vô sở hữu xứ để lìa nhiễm của Vô sở hữu xứ và lìa nhiễm của Phi tưởng phi phi tưởng</w:t>
      </w:r>
      <w:r>
        <w:rPr>
          <w:color w:val="231F20"/>
          <w:spacing w:val="-2"/>
        </w:rPr>
        <w:t> </w:t>
      </w:r>
      <w:r>
        <w:rPr>
          <w:color w:val="231F20"/>
        </w:rPr>
        <w:t>xứ.</w:t>
      </w:r>
    </w:p>
    <w:p>
      <w:pPr>
        <w:pStyle w:val="BodyText"/>
        <w:spacing w:line="271" w:lineRule="auto"/>
        <w:ind w:right="413"/>
      </w:pPr>
      <w:r>
        <w:rPr>
          <w:color w:val="231F20"/>
        </w:rPr>
        <w:t>Nếu thế tục làm gia hạnh, thì khi được đạo gia hạnh kia, ngoài ra cũng nói rộng như Không vô biên xứ. Có sai khác là trừ biến xứ. Tức bậc Thánh dùng đạo thế tục lìa nhiễm nơi Vô sở hữu xứ.</w:t>
      </w:r>
    </w:p>
    <w:p>
      <w:pPr>
        <w:pStyle w:val="BodyText"/>
        <w:spacing w:line="271" w:lineRule="auto"/>
        <w:ind w:right="410"/>
      </w:pPr>
      <w:r>
        <w:rPr>
          <w:color w:val="231F20"/>
        </w:rPr>
        <w:t>Nếu là cận phần của Phi tưởng phi phi tưởng xứ làm gia hạnh, thì khi được các đạo gia hạnh ấy và chín đạo vô gián, chín đạo </w:t>
      </w:r>
      <w:r>
        <w:rPr>
          <w:color w:val="231F20"/>
          <w:spacing w:val="-4"/>
        </w:rPr>
        <w:t>giải</w:t>
      </w:r>
      <w:r>
        <w:rPr>
          <w:color w:val="231F20"/>
          <w:spacing w:val="57"/>
        </w:rPr>
        <w:t> </w:t>
      </w:r>
      <w:r>
        <w:rPr>
          <w:color w:val="231F20"/>
        </w:rPr>
        <w:t>thoát,</w:t>
      </w:r>
      <w:r>
        <w:rPr>
          <w:color w:val="231F20"/>
          <w:spacing w:val="-14"/>
        </w:rPr>
        <w:t> </w:t>
      </w:r>
      <w:r>
        <w:rPr>
          <w:color w:val="231F20"/>
        </w:rPr>
        <w:t>tức</w:t>
      </w:r>
      <w:r>
        <w:rPr>
          <w:color w:val="231F20"/>
          <w:spacing w:val="-13"/>
        </w:rPr>
        <w:t> </w:t>
      </w:r>
      <w:r>
        <w:rPr>
          <w:color w:val="231F20"/>
        </w:rPr>
        <w:t>bậc</w:t>
      </w:r>
      <w:r>
        <w:rPr>
          <w:color w:val="231F20"/>
          <w:spacing w:val="-18"/>
        </w:rPr>
        <w:t> </w:t>
      </w:r>
      <w:r>
        <w:rPr>
          <w:color w:val="231F20"/>
        </w:rPr>
        <w:t>Thánh</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rPr>
        <w:t>Phi</w:t>
      </w:r>
      <w:r>
        <w:rPr>
          <w:color w:val="231F20"/>
          <w:spacing w:val="-13"/>
        </w:rPr>
        <w:t> </w:t>
      </w:r>
      <w:r>
        <w:rPr>
          <w:color w:val="231F20"/>
        </w:rPr>
        <w:t>tưởng</w:t>
      </w:r>
      <w:r>
        <w:rPr>
          <w:color w:val="231F20"/>
          <w:spacing w:val="-14"/>
        </w:rPr>
        <w:t> </w:t>
      </w:r>
      <w:r>
        <w:rPr>
          <w:color w:val="231F20"/>
        </w:rPr>
        <w:t>phi</w:t>
      </w:r>
      <w:r>
        <w:rPr>
          <w:color w:val="231F20"/>
          <w:spacing w:val="-13"/>
        </w:rPr>
        <w:t> </w:t>
      </w:r>
      <w:r>
        <w:rPr>
          <w:color w:val="231F20"/>
        </w:rPr>
        <w:t>phi</w:t>
      </w:r>
      <w:r>
        <w:rPr>
          <w:color w:val="231F20"/>
          <w:spacing w:val="-13"/>
        </w:rPr>
        <w:t> </w:t>
      </w:r>
      <w:r>
        <w:rPr>
          <w:color w:val="231F20"/>
        </w:rPr>
        <w:t>tưởng</w:t>
      </w:r>
      <w:r>
        <w:rPr>
          <w:color w:val="231F20"/>
          <w:spacing w:val="-13"/>
        </w:rPr>
        <w:t> </w:t>
      </w:r>
      <w:r>
        <w:rPr>
          <w:color w:val="231F20"/>
        </w:rPr>
        <w:t>xứ</w:t>
      </w:r>
      <w:r>
        <w:rPr>
          <w:color w:val="231F20"/>
          <w:spacing w:val="-13"/>
        </w:rPr>
        <w:t> </w:t>
      </w:r>
      <w:r>
        <w:rPr>
          <w:color w:val="231F20"/>
        </w:rPr>
        <w:t>để</w:t>
      </w:r>
      <w:r>
        <w:rPr>
          <w:color w:val="231F20"/>
          <w:spacing w:val="-13"/>
        </w:rPr>
        <w:t> </w:t>
      </w:r>
      <w:r>
        <w:rPr>
          <w:color w:val="231F20"/>
        </w:rPr>
        <w:t>lìa</w:t>
      </w:r>
      <w:r>
        <w:rPr>
          <w:color w:val="231F20"/>
          <w:spacing w:val="-13"/>
        </w:rPr>
        <w:t> </w:t>
      </w:r>
      <w:r>
        <w:rPr>
          <w:color w:val="231F20"/>
        </w:rPr>
        <w:t>nhiễm của Phi tưởng phi phi tưởng</w:t>
      </w:r>
      <w:r>
        <w:rPr>
          <w:color w:val="231F20"/>
          <w:spacing w:val="-2"/>
        </w:rPr>
        <w:t> </w:t>
      </w:r>
      <w:r>
        <w:rPr>
          <w:color w:val="231F20"/>
        </w:rPr>
        <w:t>xứ.</w:t>
      </w:r>
    </w:p>
    <w:p>
      <w:pPr>
        <w:pStyle w:val="BodyText"/>
        <w:spacing w:line="271" w:lineRule="auto"/>
        <w:ind w:right="410"/>
      </w:pPr>
      <w:r>
        <w:rPr>
          <w:color w:val="231F20"/>
        </w:rPr>
        <w:t>Khi được đạo gia hạnh kia, bậc A-la-hán thời giải thoát luyện căn tạo bất động, dùng Phi tưởng phi phi tưởng xứ làm gia hạnh, thì khi được các đạo gia hạnh ấy, tức bậc Thánh khởi Phi tưởng phi phi tưởng xứ giải thoát.</w:t>
      </w:r>
    </w:p>
    <w:p>
      <w:pPr>
        <w:pStyle w:val="BodyText"/>
        <w:spacing w:line="273" w:lineRule="auto"/>
        <w:ind w:right="410"/>
      </w:pPr>
      <w:r>
        <w:rPr>
          <w:color w:val="231F20"/>
        </w:rPr>
        <w:t>Khi</w:t>
      </w:r>
      <w:r>
        <w:rPr>
          <w:color w:val="231F20"/>
          <w:spacing w:val="-12"/>
        </w:rPr>
        <w:t> </w:t>
      </w:r>
      <w:r>
        <w:rPr>
          <w:color w:val="231F20"/>
        </w:rPr>
        <w:t>đạt</w:t>
      </w:r>
      <w:r>
        <w:rPr>
          <w:color w:val="231F20"/>
          <w:spacing w:val="-11"/>
        </w:rPr>
        <w:t> </w:t>
      </w:r>
      <w:r>
        <w:rPr>
          <w:color w:val="231F20"/>
        </w:rPr>
        <w:t>niệm</w:t>
      </w:r>
      <w:r>
        <w:rPr>
          <w:color w:val="231F20"/>
          <w:spacing w:val="-11"/>
        </w:rPr>
        <w:t> </w:t>
      </w:r>
      <w:r>
        <w:rPr>
          <w:color w:val="231F20"/>
        </w:rPr>
        <w:t>trụ</w:t>
      </w:r>
      <w:r>
        <w:rPr>
          <w:color w:val="231F20"/>
          <w:spacing w:val="-12"/>
        </w:rPr>
        <w:t> </w:t>
      </w:r>
      <w:r>
        <w:rPr>
          <w:color w:val="231F20"/>
        </w:rPr>
        <w:t>là</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rPr>
        <w:t>Phi</w:t>
      </w:r>
      <w:r>
        <w:rPr>
          <w:color w:val="231F20"/>
          <w:spacing w:val="-12"/>
        </w:rPr>
        <w:t> </w:t>
      </w:r>
      <w:r>
        <w:rPr>
          <w:color w:val="231F20"/>
        </w:rPr>
        <w:t>tưởng</w:t>
      </w:r>
      <w:r>
        <w:rPr>
          <w:color w:val="231F20"/>
          <w:spacing w:val="-11"/>
        </w:rPr>
        <w:t> </w:t>
      </w:r>
      <w:r>
        <w:rPr>
          <w:color w:val="231F20"/>
        </w:rPr>
        <w:t>phi</w:t>
      </w:r>
      <w:r>
        <w:rPr>
          <w:color w:val="231F20"/>
          <w:spacing w:val="-11"/>
        </w:rPr>
        <w:t> </w:t>
      </w:r>
      <w:r>
        <w:rPr>
          <w:color w:val="231F20"/>
        </w:rPr>
        <w:t>phi</w:t>
      </w:r>
      <w:r>
        <w:rPr>
          <w:color w:val="231F20"/>
          <w:spacing w:val="-12"/>
        </w:rPr>
        <w:t> </w:t>
      </w:r>
      <w:r>
        <w:rPr>
          <w:color w:val="231F20"/>
        </w:rPr>
        <w:t>tưởng</w:t>
      </w:r>
      <w:r>
        <w:rPr>
          <w:color w:val="231F20"/>
          <w:spacing w:val="-11"/>
        </w:rPr>
        <w:t> </w:t>
      </w:r>
      <w:r>
        <w:rPr>
          <w:color w:val="231F20"/>
        </w:rPr>
        <w:t>xứ</w:t>
      </w:r>
      <w:r>
        <w:rPr>
          <w:color w:val="231F20"/>
          <w:spacing w:val="-11"/>
        </w:rPr>
        <w:t> </w:t>
      </w:r>
      <w:r>
        <w:rPr>
          <w:color w:val="231F20"/>
        </w:rPr>
        <w:t>khởi</w:t>
      </w:r>
      <w:r>
        <w:rPr>
          <w:color w:val="231F20"/>
          <w:spacing w:val="-11"/>
        </w:rPr>
        <w:t> </w:t>
      </w:r>
      <w:r>
        <w:rPr>
          <w:color w:val="231F20"/>
        </w:rPr>
        <w:t>hai vô</w:t>
      </w:r>
      <w:r>
        <w:rPr>
          <w:color w:val="231F20"/>
          <w:spacing w:val="-12"/>
        </w:rPr>
        <w:t> </w:t>
      </w:r>
      <w:r>
        <w:rPr>
          <w:color w:val="231F20"/>
        </w:rPr>
        <w:t>ngại</w:t>
      </w:r>
      <w:r>
        <w:rPr>
          <w:color w:val="231F20"/>
          <w:spacing w:val="-13"/>
        </w:rPr>
        <w:t> </w:t>
      </w:r>
      <w:r>
        <w:rPr>
          <w:color w:val="231F20"/>
        </w:rPr>
        <w:t>giải,</w:t>
      </w:r>
      <w:r>
        <w:rPr>
          <w:color w:val="231F20"/>
          <w:spacing w:val="-12"/>
        </w:rPr>
        <w:t> </w:t>
      </w:r>
      <w:r>
        <w:rPr>
          <w:color w:val="231F20"/>
        </w:rPr>
        <w:t>không</w:t>
      </w:r>
      <w:r>
        <w:rPr>
          <w:color w:val="231F20"/>
          <w:spacing w:val="-12"/>
        </w:rPr>
        <w:t> </w:t>
      </w:r>
      <w:r>
        <w:rPr>
          <w:color w:val="231F20"/>
        </w:rPr>
        <w:t>không,</w:t>
      </w:r>
      <w:r>
        <w:rPr>
          <w:color w:val="231F20"/>
          <w:spacing w:val="-11"/>
        </w:rPr>
        <w:t> </w:t>
      </w:r>
      <w:r>
        <w:rPr>
          <w:color w:val="231F20"/>
        </w:rPr>
        <w:t>vô</w:t>
      </w:r>
      <w:r>
        <w:rPr>
          <w:color w:val="231F20"/>
          <w:spacing w:val="-12"/>
        </w:rPr>
        <w:t> </w:t>
      </w:r>
      <w:r>
        <w:rPr>
          <w:color w:val="231F20"/>
        </w:rPr>
        <w:t>nguyện</w:t>
      </w:r>
      <w:r>
        <w:rPr>
          <w:color w:val="231F20"/>
          <w:spacing w:val="-12"/>
        </w:rPr>
        <w:t> </w:t>
      </w:r>
      <w:r>
        <w:rPr>
          <w:color w:val="231F20"/>
        </w:rPr>
        <w:t>vô</w:t>
      </w:r>
      <w:r>
        <w:rPr>
          <w:color w:val="231F20"/>
          <w:spacing w:val="-11"/>
        </w:rPr>
        <w:t> </w:t>
      </w:r>
      <w:r>
        <w:rPr>
          <w:color w:val="231F20"/>
        </w:rPr>
        <w:t>nguyện,</w:t>
      </w:r>
      <w:r>
        <w:rPr>
          <w:color w:val="231F20"/>
          <w:spacing w:val="-12"/>
        </w:rPr>
        <w:t> </w:t>
      </w:r>
      <w:r>
        <w:rPr>
          <w:color w:val="231F20"/>
        </w:rPr>
        <w:t>vô</w:t>
      </w:r>
      <w:r>
        <w:rPr>
          <w:color w:val="231F20"/>
          <w:spacing w:val="-11"/>
        </w:rPr>
        <w:t> </w:t>
      </w:r>
      <w:r>
        <w:rPr>
          <w:color w:val="231F20"/>
        </w:rPr>
        <w:t>tướng</w:t>
      </w:r>
      <w:r>
        <w:rPr>
          <w:color w:val="231F20"/>
          <w:spacing w:val="-12"/>
        </w:rPr>
        <w:t> </w:t>
      </w:r>
      <w:r>
        <w:rPr>
          <w:color w:val="231F20"/>
        </w:rPr>
        <w:t>vô</w:t>
      </w:r>
      <w:r>
        <w:rPr>
          <w:color w:val="231F20"/>
          <w:spacing w:val="-11"/>
        </w:rPr>
        <w:t> </w:t>
      </w:r>
      <w:r>
        <w:rPr>
          <w:color w:val="231F20"/>
          <w:spacing w:val="-3"/>
        </w:rPr>
        <w:t>tướng. </w:t>
      </w:r>
      <w:r>
        <w:rPr>
          <w:color w:val="231F20"/>
        </w:rPr>
        <w:t>Và khi tăng trưởng thì khởi nhập định diệt tưởng tâm vi tế. Nơi thời như thế là khởi chưa được không phải thế tục trí của tĩnh lự thứ</w:t>
      </w:r>
      <w:r>
        <w:rPr>
          <w:color w:val="231F20"/>
          <w:spacing w:val="-30"/>
        </w:rPr>
        <w:t> </w:t>
      </w:r>
      <w:r>
        <w:rPr>
          <w:color w:val="231F20"/>
        </w:rPr>
        <w:t>nhất hiện tiền nhưng tu vô lậu nơi tĩnh lự thứ nhất không phải là tịnh.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Và chưa được không phải là trí vô lậu của tĩnh lự thứ nhất</w:t>
      </w:r>
      <w:r>
        <w:rPr>
          <w:color w:val="231F20"/>
          <w:spacing w:val="-43"/>
        </w:rPr>
        <w:t> </w:t>
      </w:r>
      <w:r>
        <w:rPr>
          <w:color w:val="231F20"/>
        </w:rPr>
        <w:t>hiện tiền nhưng tu vô lậu nơi tĩnh lự thứ nhất không phải là tịnh: </w:t>
      </w:r>
      <w:r>
        <w:rPr>
          <w:color w:val="231F20"/>
          <w:spacing w:val="-5"/>
        </w:rPr>
        <w:t>Trong </w:t>
      </w:r>
      <w:r>
        <w:rPr>
          <w:color w:val="231F20"/>
        </w:rPr>
        <w:t>đây nơi các địa khác dùng tên trí để nói. Tức từ định vị chí, trừ tĩnh lự thứ nhất, cho đến Vô sở hữu xứ. Nghĩa là đã lìa nhiễm dục, dựa vào định vị chí nhập chánh tánh ly sinh, khi đạt đạo loại trí là dựa vào định vị chí lìa nhiễm của tĩnh lự thứ nhất cho đến Vô sở hữu</w:t>
      </w:r>
      <w:r>
        <w:rPr>
          <w:color w:val="231F20"/>
          <w:spacing w:val="-40"/>
        </w:rPr>
        <w:t> </w:t>
      </w:r>
      <w:r>
        <w:rPr>
          <w:color w:val="231F20"/>
        </w:rPr>
        <w:t>xứ. Khi đạt hết thảy đạo vô gián, giải thoát là lìa nhiễm của Phi tưởng phi phi tưởng xứ.</w:t>
      </w:r>
    </w:p>
    <w:p>
      <w:pPr>
        <w:pStyle w:val="BodyText"/>
        <w:spacing w:line="276" w:lineRule="auto" w:before="115"/>
        <w:ind w:left="393" w:right="127"/>
      </w:pPr>
      <w:r>
        <w:rPr>
          <w:color w:val="231F20"/>
        </w:rPr>
        <w:t>Lúc được chín đạo vô gián, tám đạo giải thoát là đã lìa </w:t>
      </w:r>
      <w:r>
        <w:rPr>
          <w:color w:val="231F20"/>
          <w:spacing w:val="-3"/>
        </w:rPr>
        <w:t>nhiễm </w:t>
      </w:r>
      <w:r>
        <w:rPr>
          <w:color w:val="231F20"/>
        </w:rPr>
        <w:t>dục.</w:t>
      </w:r>
      <w:r>
        <w:rPr>
          <w:color w:val="231F20"/>
          <w:spacing w:val="-10"/>
        </w:rPr>
        <w:t> </w:t>
      </w:r>
      <w:r>
        <w:rPr>
          <w:color w:val="231F20"/>
        </w:rPr>
        <w:t>Bậc</w:t>
      </w:r>
      <w:r>
        <w:rPr>
          <w:color w:val="231F20"/>
          <w:spacing w:val="-10"/>
        </w:rPr>
        <w:t> </w:t>
      </w:r>
      <w:r>
        <w:rPr>
          <w:color w:val="231F20"/>
        </w:rPr>
        <w:t>tín</w:t>
      </w:r>
      <w:r>
        <w:rPr>
          <w:color w:val="231F20"/>
          <w:spacing w:val="-10"/>
        </w:rPr>
        <w:t> </w:t>
      </w:r>
      <w:r>
        <w:rPr>
          <w:color w:val="231F20"/>
        </w:rPr>
        <w:t>thắng</w:t>
      </w:r>
      <w:r>
        <w:rPr>
          <w:color w:val="231F20"/>
          <w:spacing w:val="-10"/>
        </w:rPr>
        <w:t> </w:t>
      </w:r>
      <w:r>
        <w:rPr>
          <w:color w:val="231F20"/>
        </w:rPr>
        <w:t>giải</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định</w:t>
      </w:r>
      <w:r>
        <w:rPr>
          <w:color w:val="231F20"/>
          <w:spacing w:val="-10"/>
        </w:rPr>
        <w:t> </w:t>
      </w:r>
      <w:r>
        <w:rPr>
          <w:color w:val="231F20"/>
        </w:rPr>
        <w:t>vị</w:t>
      </w:r>
      <w:r>
        <w:rPr>
          <w:color w:val="231F20"/>
          <w:spacing w:val="-10"/>
        </w:rPr>
        <w:t> </w:t>
      </w:r>
      <w:r>
        <w:rPr>
          <w:color w:val="231F20"/>
        </w:rPr>
        <w:t>chí</w:t>
      </w:r>
      <w:r>
        <w:rPr>
          <w:color w:val="231F20"/>
          <w:spacing w:val="-10"/>
        </w:rPr>
        <w:t> </w:t>
      </w:r>
      <w:r>
        <w:rPr>
          <w:color w:val="231F20"/>
        </w:rPr>
        <w:t>luyện</w:t>
      </w:r>
      <w:r>
        <w:rPr>
          <w:color w:val="231F20"/>
          <w:spacing w:val="-10"/>
        </w:rPr>
        <w:t> </w:t>
      </w:r>
      <w:r>
        <w:rPr>
          <w:color w:val="231F20"/>
        </w:rPr>
        <w:t>căn</w:t>
      </w:r>
      <w:r>
        <w:rPr>
          <w:color w:val="231F20"/>
          <w:spacing w:val="-10"/>
        </w:rPr>
        <w:t> </w:t>
      </w:r>
      <w:r>
        <w:rPr>
          <w:color w:val="231F20"/>
        </w:rPr>
        <w:t>tạo</w:t>
      </w:r>
      <w:r>
        <w:rPr>
          <w:color w:val="231F20"/>
          <w:spacing w:val="-10"/>
        </w:rPr>
        <w:t> </w:t>
      </w:r>
      <w:r>
        <w:rPr>
          <w:color w:val="231F20"/>
        </w:rPr>
        <w:t>kiến</w:t>
      </w:r>
      <w:r>
        <w:rPr>
          <w:color w:val="231F20"/>
          <w:spacing w:val="-10"/>
        </w:rPr>
        <w:t> </w:t>
      </w:r>
      <w:r>
        <w:rPr>
          <w:color w:val="231F20"/>
        </w:rPr>
        <w:t>chí,</w:t>
      </w:r>
      <w:r>
        <w:rPr>
          <w:color w:val="231F20"/>
          <w:spacing w:val="-10"/>
        </w:rPr>
        <w:t> </w:t>
      </w:r>
      <w:r>
        <w:rPr>
          <w:color w:val="231F20"/>
        </w:rPr>
        <w:t>khi đạt đạo vô gián, giải thoát, bậc</w:t>
      </w:r>
      <w:r>
        <w:rPr>
          <w:color w:val="231F20"/>
          <w:spacing w:val="-47"/>
        </w:rPr>
        <w:t> </w:t>
      </w:r>
      <w:r>
        <w:rPr>
          <w:color w:val="231F20"/>
        </w:rPr>
        <w:t>A-la-hán thời giải thoát dựa vào định vị chí luyện căn tạo bất động.</w:t>
      </w:r>
    </w:p>
    <w:p>
      <w:pPr>
        <w:pStyle w:val="BodyText"/>
        <w:spacing w:line="276" w:lineRule="auto"/>
        <w:ind w:left="393" w:right="126"/>
      </w:pPr>
      <w:r>
        <w:rPr>
          <w:color w:val="231F20"/>
        </w:rPr>
        <w:t>Lúc có được chín đạo vô gián, tám đạo giải thoát, là dựa vào tĩnh lự trung gian nhập chánh tánh ly sinh. Khổ, tập, diệt hiện quán, mỗi thứ đều ba khoảnh tâm, đạo hiện quán bốn khoảnh tâm, là dựa vào tĩnh lự trung gian lìa nhiễm của tĩnh lự thứ nhất cho đến lìa nhiễm của Vô sở hữu xứ.</w:t>
      </w:r>
    </w:p>
    <w:p>
      <w:pPr>
        <w:pStyle w:val="BodyText"/>
        <w:spacing w:line="276" w:lineRule="auto"/>
        <w:ind w:left="393" w:right="126"/>
      </w:pPr>
      <w:r>
        <w:rPr>
          <w:color w:val="231F20"/>
        </w:rPr>
        <w:t>Khi</w:t>
      </w:r>
      <w:r>
        <w:rPr>
          <w:color w:val="231F20"/>
          <w:spacing w:val="-6"/>
        </w:rPr>
        <w:t> </w:t>
      </w:r>
      <w:r>
        <w:rPr>
          <w:color w:val="231F20"/>
        </w:rPr>
        <w:t>đạt</w:t>
      </w:r>
      <w:r>
        <w:rPr>
          <w:color w:val="231F20"/>
          <w:spacing w:val="-5"/>
        </w:rPr>
        <w:t> </w:t>
      </w:r>
      <w:r>
        <w:rPr>
          <w:color w:val="231F20"/>
        </w:rPr>
        <w:t>tất</w:t>
      </w:r>
      <w:r>
        <w:rPr>
          <w:color w:val="231F20"/>
          <w:spacing w:val="-5"/>
        </w:rPr>
        <w:t> </w:t>
      </w:r>
      <w:r>
        <w:rPr>
          <w:color w:val="231F20"/>
        </w:rPr>
        <w:t>cả</w:t>
      </w:r>
      <w:r>
        <w:rPr>
          <w:color w:val="231F20"/>
          <w:spacing w:val="-6"/>
        </w:rPr>
        <w:t> </w:t>
      </w:r>
      <w:r>
        <w:rPr>
          <w:color w:val="231F20"/>
        </w:rPr>
        <w:t>đạo</w:t>
      </w:r>
      <w:r>
        <w:rPr>
          <w:color w:val="231F20"/>
          <w:spacing w:val="-5"/>
        </w:rPr>
        <w:t> </w:t>
      </w:r>
      <w:r>
        <w:rPr>
          <w:color w:val="231F20"/>
        </w:rPr>
        <w:t>vô</w:t>
      </w:r>
      <w:r>
        <w:rPr>
          <w:color w:val="231F20"/>
          <w:spacing w:val="-5"/>
        </w:rPr>
        <w:t> </w:t>
      </w:r>
      <w:r>
        <w:rPr>
          <w:color w:val="231F20"/>
        </w:rPr>
        <w:t>gián,</w:t>
      </w:r>
      <w:r>
        <w:rPr>
          <w:color w:val="231F20"/>
          <w:spacing w:val="-5"/>
        </w:rPr>
        <w:t> </w:t>
      </w:r>
      <w:r>
        <w:rPr>
          <w:color w:val="231F20"/>
        </w:rPr>
        <w:t>giải</w:t>
      </w:r>
      <w:r>
        <w:rPr>
          <w:color w:val="231F20"/>
          <w:spacing w:val="-6"/>
        </w:rPr>
        <w:t> </w:t>
      </w:r>
      <w:r>
        <w:rPr>
          <w:color w:val="231F20"/>
        </w:rPr>
        <w:t>thoát</w:t>
      </w:r>
      <w:r>
        <w:rPr>
          <w:color w:val="231F20"/>
          <w:spacing w:val="-5"/>
        </w:rPr>
        <w:t> </w:t>
      </w:r>
      <w:r>
        <w:rPr>
          <w:color w:val="231F20"/>
        </w:rPr>
        <w:t>là</w:t>
      </w:r>
      <w:r>
        <w:rPr>
          <w:color w:val="231F20"/>
          <w:spacing w:val="-5"/>
        </w:rPr>
        <w:t> </w:t>
      </w:r>
      <w:r>
        <w:rPr>
          <w:color w:val="231F20"/>
        </w:rPr>
        <w:t>lìa</w:t>
      </w:r>
      <w:r>
        <w:rPr>
          <w:color w:val="231F20"/>
          <w:spacing w:val="-6"/>
        </w:rPr>
        <w:t> </w:t>
      </w:r>
      <w:r>
        <w:rPr>
          <w:color w:val="231F20"/>
        </w:rPr>
        <w:t>nhiễm</w:t>
      </w:r>
      <w:r>
        <w:rPr>
          <w:color w:val="231F20"/>
          <w:spacing w:val="-5"/>
        </w:rPr>
        <w:t> </w:t>
      </w:r>
      <w:r>
        <w:rPr>
          <w:color w:val="231F20"/>
        </w:rPr>
        <w:t>của</w:t>
      </w:r>
      <w:r>
        <w:rPr>
          <w:color w:val="231F20"/>
          <w:spacing w:val="-5"/>
        </w:rPr>
        <w:t> </w:t>
      </w:r>
      <w:r>
        <w:rPr>
          <w:color w:val="231F20"/>
        </w:rPr>
        <w:t>Phi</w:t>
      </w:r>
      <w:r>
        <w:rPr>
          <w:color w:val="231F20"/>
          <w:spacing w:val="-5"/>
        </w:rPr>
        <w:t> </w:t>
      </w:r>
      <w:r>
        <w:rPr>
          <w:color w:val="231F20"/>
        </w:rPr>
        <w:t>tưởng phi phi tưởng xứ. Lúc được chín đạo vô gián, tám đạo giải thoát là dựa vào tĩnh lự trung gian, bậc tín thắng giải luyện căn tạo kiến </w:t>
      </w:r>
      <w:r>
        <w:rPr>
          <w:color w:val="231F20"/>
          <w:spacing w:val="-3"/>
        </w:rPr>
        <w:t>chí. </w:t>
      </w:r>
      <w:r>
        <w:rPr>
          <w:color w:val="231F20"/>
        </w:rPr>
        <w:t>Khi được đạo vô gián, giải thoát bậc A-la-hán thời giải thoát luyện căn tạo bất động.</w:t>
      </w:r>
    </w:p>
    <w:p>
      <w:pPr>
        <w:pStyle w:val="BodyText"/>
        <w:spacing w:line="276" w:lineRule="auto"/>
        <w:ind w:left="393" w:right="127"/>
      </w:pPr>
      <w:r>
        <w:rPr>
          <w:color w:val="231F20"/>
        </w:rPr>
        <w:t>Lúc có được chín đạo vô gián, tám đạo giải thoát là dựa vào tĩnh lự thứ hai, nhập chánh tánh ly sinh, khổ tập diệt hiện quán mỗi thứ đều ba khoảnh tâm, đạo hiện quán bốn khoảnh tâm, là dựa vào tĩnh</w:t>
      </w:r>
      <w:r>
        <w:rPr>
          <w:color w:val="231F20"/>
          <w:spacing w:val="-6"/>
        </w:rPr>
        <w:t> </w:t>
      </w:r>
      <w:r>
        <w:rPr>
          <w:color w:val="231F20"/>
        </w:rPr>
        <w:t>lự</w:t>
      </w:r>
      <w:r>
        <w:rPr>
          <w:color w:val="231F20"/>
          <w:spacing w:val="-5"/>
        </w:rPr>
        <w:t> </w:t>
      </w:r>
      <w:r>
        <w:rPr>
          <w:color w:val="231F20"/>
        </w:rPr>
        <w:t>thứ</w:t>
      </w:r>
      <w:r>
        <w:rPr>
          <w:color w:val="231F20"/>
          <w:spacing w:val="-5"/>
        </w:rPr>
        <w:t> </w:t>
      </w:r>
      <w:r>
        <w:rPr>
          <w:color w:val="231F20"/>
        </w:rPr>
        <w:t>hai</w:t>
      </w:r>
      <w:r>
        <w:rPr>
          <w:color w:val="231F20"/>
          <w:spacing w:val="-6"/>
        </w:rPr>
        <w:t> </w:t>
      </w:r>
      <w:r>
        <w:rPr>
          <w:color w:val="231F20"/>
        </w:rPr>
        <w:t>để</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nơi</w:t>
      </w:r>
      <w:r>
        <w:rPr>
          <w:color w:val="231F20"/>
          <w:spacing w:val="-6"/>
        </w:rPr>
        <w:t> </w:t>
      </w:r>
      <w:r>
        <w:rPr>
          <w:color w:val="231F20"/>
        </w:rPr>
        <w:t>tĩnh</w:t>
      </w:r>
      <w:r>
        <w:rPr>
          <w:color w:val="231F20"/>
          <w:spacing w:val="-6"/>
        </w:rPr>
        <w:t> </w:t>
      </w:r>
      <w:r>
        <w:rPr>
          <w:color w:val="231F20"/>
        </w:rPr>
        <w:t>lự</w:t>
      </w:r>
      <w:r>
        <w:rPr>
          <w:color w:val="231F20"/>
          <w:spacing w:val="-5"/>
        </w:rPr>
        <w:t> </w:t>
      </w:r>
      <w:r>
        <w:rPr>
          <w:color w:val="231F20"/>
        </w:rPr>
        <w:t>thứ</w:t>
      </w:r>
      <w:r>
        <w:rPr>
          <w:color w:val="231F20"/>
          <w:spacing w:val="-5"/>
        </w:rPr>
        <w:t> </w:t>
      </w:r>
      <w:r>
        <w:rPr>
          <w:color w:val="231F20"/>
        </w:rPr>
        <w:t>hai</w:t>
      </w:r>
      <w:r>
        <w:rPr>
          <w:color w:val="231F20"/>
          <w:spacing w:val="-6"/>
        </w:rPr>
        <w:t> </w:t>
      </w:r>
      <w:r>
        <w:rPr>
          <w:color w:val="231F20"/>
        </w:rPr>
        <w:t>cho</w:t>
      </w:r>
      <w:r>
        <w:rPr>
          <w:color w:val="231F20"/>
          <w:spacing w:val="-5"/>
        </w:rPr>
        <w:t> </w:t>
      </w:r>
      <w:r>
        <w:rPr>
          <w:color w:val="231F20"/>
        </w:rPr>
        <w:t>đến</w:t>
      </w:r>
      <w:r>
        <w:rPr>
          <w:color w:val="231F20"/>
          <w:spacing w:val="-6"/>
        </w:rPr>
        <w:t> </w:t>
      </w:r>
      <w:r>
        <w:rPr>
          <w:color w:val="231F20"/>
        </w:rPr>
        <w:t>nhiễm</w:t>
      </w:r>
      <w:r>
        <w:rPr>
          <w:color w:val="231F20"/>
          <w:spacing w:val="-6"/>
        </w:rPr>
        <w:t> </w:t>
      </w:r>
      <w:r>
        <w:rPr>
          <w:color w:val="231F20"/>
        </w:rPr>
        <w:t>của</w:t>
      </w:r>
      <w:r>
        <w:rPr>
          <w:color w:val="231F20"/>
          <w:spacing w:val="-10"/>
        </w:rPr>
        <w:t> </w:t>
      </w:r>
      <w:r>
        <w:rPr>
          <w:color w:val="231F20"/>
        </w:rPr>
        <w:t>Vô sở hữu</w:t>
      </w:r>
      <w:r>
        <w:rPr>
          <w:color w:val="231F20"/>
          <w:spacing w:val="-2"/>
        </w:rPr>
        <w:t> </w:t>
      </w:r>
      <w:r>
        <w:rPr>
          <w:color w:val="231F20"/>
        </w:rPr>
        <w:t>xứ.</w:t>
      </w:r>
    </w:p>
    <w:p>
      <w:pPr>
        <w:pStyle w:val="BodyText"/>
        <w:spacing w:line="276" w:lineRule="auto" w:before="115"/>
        <w:ind w:left="393" w:right="127"/>
      </w:pPr>
      <w:r>
        <w:rPr>
          <w:color w:val="231F20"/>
        </w:rPr>
        <w:t>Nếu vô lậu làm gia hạnh, thì khi được tất cả đạo gia hạnh, vô gián, giải thoát là lìa nhiễm của Phi tưởng phi phi tưởng xứ. Nếu vô</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lậu làm gia hạnh, thì khi đạt các đạo gia hạnh, chín đạo vô gián, tám đạo giải thoát, tức dựa vào tĩnh lự thứ hai, bậc tín thắng giải luyện căn tạo kiến chí.</w:t>
      </w:r>
    </w:p>
    <w:p>
      <w:pPr>
        <w:pStyle w:val="BodyText"/>
        <w:spacing w:line="273" w:lineRule="auto" w:before="111"/>
        <w:ind w:right="411"/>
      </w:pPr>
      <w:r>
        <w:rPr>
          <w:color w:val="231F20"/>
        </w:rPr>
        <w:t>Nếu vô lậu làm gia hạnh, thì khi có các đạo gia hạnh, vô gián, giải thoát kia, bậc A-la-hán thời giải thoát luyện căn tạo bất động. Nếu vô lậu làm gia hạnh, thì khi có đạo gia hạnh kia, cùng chín đạo vô gián, tám đạo giải thoát, thì tạp tu tĩnh lự thứ hai.</w:t>
      </w:r>
    </w:p>
    <w:p>
      <w:pPr>
        <w:pStyle w:val="BodyText"/>
        <w:spacing w:line="273" w:lineRule="auto" w:before="110"/>
        <w:ind w:right="407"/>
      </w:pPr>
      <w:r>
        <w:rPr>
          <w:color w:val="231F20"/>
        </w:rPr>
        <w:t>Khi tâm ở vào trước sau, là dựa vào tĩnh lự thứ hai khởi tha tâm trí thông vô lậu, niệm trụ vô lậu. Và khi hai vô ngại giải vô lậu tăng trưởng, như dựa vào tĩnh lự thứ hai, thì dựa vào tĩnh lự thứ ba, dựa vào tĩnh lự thứ tư, nói rộng cũng như vậy. Có khác là lìa nhiễm ở địa trên.</w:t>
      </w:r>
    </w:p>
    <w:p>
      <w:pPr>
        <w:pStyle w:val="BodyText"/>
        <w:spacing w:line="273" w:lineRule="auto" w:before="109"/>
        <w:ind w:right="411"/>
      </w:pPr>
      <w:r>
        <w:rPr>
          <w:color w:val="231F20"/>
        </w:rPr>
        <w:t>Dựa</w:t>
      </w:r>
      <w:r>
        <w:rPr>
          <w:color w:val="231F20"/>
          <w:spacing w:val="-8"/>
        </w:rPr>
        <w:t> </w:t>
      </w:r>
      <w:r>
        <w:rPr>
          <w:color w:val="231F20"/>
        </w:rPr>
        <w:t>vào</w:t>
      </w:r>
      <w:r>
        <w:rPr>
          <w:color w:val="231F20"/>
          <w:spacing w:val="-8"/>
        </w:rPr>
        <w:t> </w:t>
      </w:r>
      <w:r>
        <w:rPr>
          <w:color w:val="231F20"/>
        </w:rPr>
        <w:t>Không</w:t>
      </w:r>
      <w:r>
        <w:rPr>
          <w:color w:val="231F20"/>
          <w:spacing w:val="-8"/>
        </w:rPr>
        <w:t> </w:t>
      </w:r>
      <w:r>
        <w:rPr>
          <w:color w:val="231F20"/>
        </w:rPr>
        <w:t>vô</w:t>
      </w:r>
      <w:r>
        <w:rPr>
          <w:color w:val="231F20"/>
          <w:spacing w:val="-7"/>
        </w:rPr>
        <w:t> </w:t>
      </w:r>
      <w:r>
        <w:rPr>
          <w:color w:val="231F20"/>
        </w:rPr>
        <w:t>biên</w:t>
      </w:r>
      <w:r>
        <w:rPr>
          <w:color w:val="231F20"/>
          <w:spacing w:val="-8"/>
        </w:rPr>
        <w:t> </w:t>
      </w:r>
      <w:r>
        <w:rPr>
          <w:color w:val="231F20"/>
        </w:rPr>
        <w:t>xứ,</w:t>
      </w:r>
      <w:r>
        <w:rPr>
          <w:color w:val="231F20"/>
          <w:spacing w:val="-8"/>
        </w:rPr>
        <w:t> </w:t>
      </w:r>
      <w:r>
        <w:rPr>
          <w:color w:val="231F20"/>
        </w:rPr>
        <w:t>lìa</w:t>
      </w:r>
      <w:r>
        <w:rPr>
          <w:color w:val="231F20"/>
          <w:spacing w:val="-8"/>
        </w:rPr>
        <w:t> </w:t>
      </w:r>
      <w:r>
        <w:rPr>
          <w:color w:val="231F20"/>
        </w:rPr>
        <w:t>nhiễm</w:t>
      </w:r>
      <w:r>
        <w:rPr>
          <w:color w:val="231F20"/>
          <w:spacing w:val="-7"/>
        </w:rPr>
        <w:t> </w:t>
      </w:r>
      <w:r>
        <w:rPr>
          <w:color w:val="231F20"/>
        </w:rPr>
        <w:t>từ</w:t>
      </w:r>
      <w:r>
        <w:rPr>
          <w:color w:val="231F20"/>
          <w:spacing w:val="-8"/>
        </w:rPr>
        <w:t> </w:t>
      </w:r>
      <w:r>
        <w:rPr>
          <w:color w:val="231F20"/>
        </w:rPr>
        <w:t>Không</w:t>
      </w:r>
      <w:r>
        <w:rPr>
          <w:color w:val="231F20"/>
          <w:spacing w:val="-8"/>
        </w:rPr>
        <w:t> </w:t>
      </w:r>
      <w:r>
        <w:rPr>
          <w:color w:val="231F20"/>
        </w:rPr>
        <w:t>vô</w:t>
      </w:r>
      <w:r>
        <w:rPr>
          <w:color w:val="231F20"/>
          <w:spacing w:val="-8"/>
        </w:rPr>
        <w:t> </w:t>
      </w:r>
      <w:r>
        <w:rPr>
          <w:color w:val="231F20"/>
        </w:rPr>
        <w:t>biên</w:t>
      </w:r>
      <w:r>
        <w:rPr>
          <w:color w:val="231F20"/>
          <w:spacing w:val="-7"/>
        </w:rPr>
        <w:t> </w:t>
      </w:r>
      <w:r>
        <w:rPr>
          <w:color w:val="231F20"/>
        </w:rPr>
        <w:t>xứ</w:t>
      </w:r>
      <w:r>
        <w:rPr>
          <w:color w:val="231F20"/>
          <w:spacing w:val="-8"/>
        </w:rPr>
        <w:t> </w:t>
      </w:r>
      <w:r>
        <w:rPr>
          <w:color w:val="231F20"/>
        </w:rPr>
        <w:t>cho đến Vô sở hữu xứ. Nếu vô lậu làm gia hạnh, thì khi đạt hết thảy các đạo gia hạnh, vô gián, giải thoát là lìa nhiễm nơi Phi tưởng phi </w:t>
      </w:r>
      <w:r>
        <w:rPr>
          <w:color w:val="231F20"/>
          <w:spacing w:val="-4"/>
        </w:rPr>
        <w:t>phi</w:t>
      </w:r>
      <w:r>
        <w:rPr>
          <w:color w:val="231F20"/>
          <w:spacing w:val="57"/>
        </w:rPr>
        <w:t> </w:t>
      </w:r>
      <w:r>
        <w:rPr>
          <w:color w:val="231F20"/>
        </w:rPr>
        <w:t>tưởng xứ.</w:t>
      </w:r>
    </w:p>
    <w:p>
      <w:pPr>
        <w:pStyle w:val="BodyText"/>
        <w:spacing w:line="273" w:lineRule="auto" w:before="110"/>
        <w:ind w:right="411"/>
      </w:pPr>
      <w:r>
        <w:rPr>
          <w:color w:val="231F20"/>
        </w:rPr>
        <w:t>Nếu</w:t>
      </w:r>
      <w:r>
        <w:rPr>
          <w:color w:val="231F20"/>
          <w:spacing w:val="-11"/>
        </w:rPr>
        <w:t> </w:t>
      </w:r>
      <w:r>
        <w:rPr>
          <w:color w:val="231F20"/>
        </w:rPr>
        <w:t>vô</w:t>
      </w:r>
      <w:r>
        <w:rPr>
          <w:color w:val="231F20"/>
          <w:spacing w:val="-10"/>
        </w:rPr>
        <w:t> </w:t>
      </w:r>
      <w:r>
        <w:rPr>
          <w:color w:val="231F20"/>
        </w:rPr>
        <w:t>lậu</w:t>
      </w:r>
      <w:r>
        <w:rPr>
          <w:color w:val="231F20"/>
          <w:spacing w:val="-10"/>
        </w:rPr>
        <w:t> </w:t>
      </w:r>
      <w:r>
        <w:rPr>
          <w:color w:val="231F20"/>
        </w:rPr>
        <w:t>làm</w:t>
      </w:r>
      <w:r>
        <w:rPr>
          <w:color w:val="231F20"/>
          <w:spacing w:val="-10"/>
        </w:rPr>
        <w:t> </w:t>
      </w:r>
      <w:r>
        <w:rPr>
          <w:color w:val="231F20"/>
        </w:rPr>
        <w:t>gia</w:t>
      </w:r>
      <w:r>
        <w:rPr>
          <w:color w:val="231F20"/>
          <w:spacing w:val="-10"/>
        </w:rPr>
        <w:t> </w:t>
      </w:r>
      <w:r>
        <w:rPr>
          <w:color w:val="231F20"/>
        </w:rPr>
        <w:t>hạnh,</w:t>
      </w:r>
      <w:r>
        <w:rPr>
          <w:color w:val="231F20"/>
          <w:spacing w:val="-10"/>
        </w:rPr>
        <w:t> </w:t>
      </w:r>
      <w:r>
        <w:rPr>
          <w:color w:val="231F20"/>
        </w:rPr>
        <w:t>thì</w:t>
      </w:r>
      <w:r>
        <w:rPr>
          <w:color w:val="231F20"/>
          <w:spacing w:val="-10"/>
        </w:rPr>
        <w:t> </w:t>
      </w:r>
      <w:r>
        <w:rPr>
          <w:color w:val="231F20"/>
        </w:rPr>
        <w:t>lúc</w:t>
      </w:r>
      <w:r>
        <w:rPr>
          <w:color w:val="231F20"/>
          <w:spacing w:val="-11"/>
        </w:rPr>
        <w:t> </w:t>
      </w:r>
      <w:r>
        <w:rPr>
          <w:color w:val="231F20"/>
        </w:rPr>
        <w:t>có</w:t>
      </w:r>
      <w:r>
        <w:rPr>
          <w:color w:val="231F20"/>
          <w:spacing w:val="-10"/>
        </w:rPr>
        <w:t> </w:t>
      </w:r>
      <w:r>
        <w:rPr>
          <w:color w:val="231F20"/>
        </w:rPr>
        <w:t>được</w:t>
      </w:r>
      <w:r>
        <w:rPr>
          <w:color w:val="231F20"/>
          <w:spacing w:val="-10"/>
        </w:rPr>
        <w:t> </w:t>
      </w:r>
      <w:r>
        <w:rPr>
          <w:color w:val="231F20"/>
        </w:rPr>
        <w:t>đạo</w:t>
      </w:r>
      <w:r>
        <w:rPr>
          <w:color w:val="231F20"/>
          <w:spacing w:val="-10"/>
        </w:rPr>
        <w:t> </w:t>
      </w:r>
      <w:r>
        <w:rPr>
          <w:color w:val="231F20"/>
        </w:rPr>
        <w:t>gia</w:t>
      </w:r>
      <w:r>
        <w:rPr>
          <w:color w:val="231F20"/>
          <w:spacing w:val="-10"/>
        </w:rPr>
        <w:t> </w:t>
      </w:r>
      <w:r>
        <w:rPr>
          <w:color w:val="231F20"/>
        </w:rPr>
        <w:t>hạnh</w:t>
      </w:r>
      <w:r>
        <w:rPr>
          <w:color w:val="231F20"/>
          <w:spacing w:val="-10"/>
        </w:rPr>
        <w:t> </w:t>
      </w:r>
      <w:r>
        <w:rPr>
          <w:color w:val="231F20"/>
        </w:rPr>
        <w:t>kia,</w:t>
      </w:r>
      <w:r>
        <w:rPr>
          <w:color w:val="231F20"/>
          <w:spacing w:val="-9"/>
        </w:rPr>
        <w:t> </w:t>
      </w:r>
      <w:r>
        <w:rPr>
          <w:color w:val="231F20"/>
        </w:rPr>
        <w:t>cùng chín đạo vô gián, tám đạo giải thoát, tức dựa vào Không vô biên xứ, bậc A-la-hán thời giải thoát luyện căn tạo bất động. Nếu vô lậu làm gia</w:t>
      </w:r>
      <w:r>
        <w:rPr>
          <w:color w:val="231F20"/>
          <w:spacing w:val="-6"/>
        </w:rPr>
        <w:t> </w:t>
      </w:r>
      <w:r>
        <w:rPr>
          <w:color w:val="231F20"/>
        </w:rPr>
        <w:t>hạnh,</w:t>
      </w:r>
      <w:r>
        <w:rPr>
          <w:color w:val="231F20"/>
          <w:spacing w:val="-6"/>
        </w:rPr>
        <w:t> </w:t>
      </w:r>
      <w:r>
        <w:rPr>
          <w:color w:val="231F20"/>
        </w:rPr>
        <w:t>thì</w:t>
      </w:r>
      <w:r>
        <w:rPr>
          <w:color w:val="231F20"/>
          <w:spacing w:val="-6"/>
        </w:rPr>
        <w:t> </w:t>
      </w:r>
      <w:r>
        <w:rPr>
          <w:color w:val="231F20"/>
        </w:rPr>
        <w:t>khi</w:t>
      </w:r>
      <w:r>
        <w:rPr>
          <w:color w:val="231F20"/>
          <w:spacing w:val="-6"/>
        </w:rPr>
        <w:t> </w:t>
      </w:r>
      <w:r>
        <w:rPr>
          <w:color w:val="231F20"/>
        </w:rPr>
        <w:t>đạt</w:t>
      </w:r>
      <w:r>
        <w:rPr>
          <w:color w:val="231F20"/>
          <w:spacing w:val="-6"/>
        </w:rPr>
        <w:t> </w:t>
      </w:r>
      <w:r>
        <w:rPr>
          <w:color w:val="231F20"/>
        </w:rPr>
        <w:t>đạo</w:t>
      </w:r>
      <w:r>
        <w:rPr>
          <w:color w:val="231F20"/>
          <w:spacing w:val="-6"/>
        </w:rPr>
        <w:t> </w:t>
      </w:r>
      <w:r>
        <w:rPr>
          <w:color w:val="231F20"/>
        </w:rPr>
        <w:t>gia</w:t>
      </w:r>
      <w:r>
        <w:rPr>
          <w:color w:val="231F20"/>
          <w:spacing w:val="-6"/>
        </w:rPr>
        <w:t> </w:t>
      </w:r>
      <w:r>
        <w:rPr>
          <w:color w:val="231F20"/>
        </w:rPr>
        <w:t>hạnh</w:t>
      </w:r>
      <w:r>
        <w:rPr>
          <w:color w:val="231F20"/>
          <w:spacing w:val="-6"/>
        </w:rPr>
        <w:t> </w:t>
      </w:r>
      <w:r>
        <w:rPr>
          <w:color w:val="231F20"/>
        </w:rPr>
        <w:t>kia</w:t>
      </w:r>
      <w:r>
        <w:rPr>
          <w:color w:val="231F20"/>
          <w:spacing w:val="-6"/>
        </w:rPr>
        <w:t> </w:t>
      </w:r>
      <w:r>
        <w:rPr>
          <w:color w:val="231F20"/>
        </w:rPr>
        <w:t>cùng</w:t>
      </w:r>
      <w:r>
        <w:rPr>
          <w:color w:val="231F20"/>
          <w:spacing w:val="-6"/>
        </w:rPr>
        <w:t> </w:t>
      </w:r>
      <w:r>
        <w:rPr>
          <w:color w:val="231F20"/>
        </w:rPr>
        <w:t>chín</w:t>
      </w:r>
      <w:r>
        <w:rPr>
          <w:color w:val="231F20"/>
          <w:spacing w:val="-6"/>
        </w:rPr>
        <w:t> </w:t>
      </w:r>
      <w:r>
        <w:rPr>
          <w:color w:val="231F20"/>
        </w:rPr>
        <w:t>đạo</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tám</w:t>
      </w:r>
      <w:r>
        <w:rPr>
          <w:color w:val="231F20"/>
          <w:spacing w:val="-6"/>
        </w:rPr>
        <w:t> </w:t>
      </w:r>
      <w:r>
        <w:rPr>
          <w:color w:val="231F20"/>
        </w:rPr>
        <w:t>đạo giải thoát, là khởi Không vô biên xứ giải thoát vô lậu, niệm trụ vô lậu, và lúc hai vô ngại giải vô lậu tăng trưởng.</w:t>
      </w:r>
    </w:p>
    <w:p>
      <w:pPr>
        <w:pStyle w:val="BodyText"/>
        <w:spacing w:line="273" w:lineRule="auto" w:before="108"/>
        <w:ind w:right="410"/>
      </w:pPr>
      <w:r>
        <w:rPr>
          <w:color w:val="231F20"/>
        </w:rPr>
        <w:t>Như dựa vào Không vô biên xứ, thì dựa vào Thức vô biên xứ, Vô sở hữu xứ cũng như </w:t>
      </w:r>
      <w:r>
        <w:rPr>
          <w:color w:val="231F20"/>
          <w:spacing w:val="-5"/>
        </w:rPr>
        <w:t>vậy. </w:t>
      </w:r>
      <w:r>
        <w:rPr>
          <w:color w:val="231F20"/>
        </w:rPr>
        <w:t>Có sai khác là lìa nhiễm ở địa trên. Nơi thời</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là</w:t>
      </w:r>
      <w:r>
        <w:rPr>
          <w:color w:val="231F20"/>
          <w:spacing w:val="-12"/>
        </w:rPr>
        <w:t> </w:t>
      </w:r>
      <w:r>
        <w:rPr>
          <w:color w:val="231F20"/>
        </w:rPr>
        <w:t>khởi</w:t>
      </w:r>
      <w:r>
        <w:rPr>
          <w:color w:val="231F20"/>
          <w:spacing w:val="-12"/>
        </w:rPr>
        <w:t> </w:t>
      </w:r>
      <w:r>
        <w:rPr>
          <w:color w:val="231F20"/>
        </w:rPr>
        <w:t>chưa</w:t>
      </w:r>
      <w:r>
        <w:rPr>
          <w:color w:val="231F20"/>
          <w:spacing w:val="-12"/>
        </w:rPr>
        <w:t> </w:t>
      </w:r>
      <w:r>
        <w:rPr>
          <w:color w:val="231F20"/>
        </w:rPr>
        <w:t>được</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trí</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rPr>
        <w:t>của</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thứ nhất</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nhưng</w:t>
      </w:r>
      <w:r>
        <w:rPr>
          <w:color w:val="231F20"/>
          <w:spacing w:val="-8"/>
        </w:rPr>
        <w:t> </w:t>
      </w:r>
      <w:r>
        <w:rPr>
          <w:color w:val="231F20"/>
        </w:rPr>
        <w:t>tu</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nơi</w:t>
      </w:r>
      <w:r>
        <w:rPr>
          <w:color w:val="231F20"/>
          <w:spacing w:val="-7"/>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spacing w:val="-3"/>
        </w:rPr>
        <w:t>tịnh.</w:t>
      </w:r>
    </w:p>
    <w:p>
      <w:pPr>
        <w:pStyle w:val="ListParagraph"/>
        <w:numPr>
          <w:ilvl w:val="1"/>
          <w:numId w:val="15"/>
        </w:numPr>
        <w:tabs>
          <w:tab w:pos="961" w:val="left" w:leader="none"/>
        </w:tabs>
        <w:spacing w:line="273" w:lineRule="auto" w:before="110" w:after="0"/>
        <w:ind w:left="110" w:right="410" w:firstLine="566"/>
        <w:jc w:val="both"/>
        <w:rPr>
          <w:sz w:val="26"/>
        </w:rPr>
      </w:pPr>
      <w:r>
        <w:rPr>
          <w:color w:val="231F20"/>
          <w:sz w:val="26"/>
        </w:rPr>
        <w:t>Có trường hợp tu tịnh nơi tĩnh lự thứ nhất cũng là vô lậu: Nghĩa là hoặc chưa được tịnh nơi tĩnh lự thứ nhất hiện tiền nhưng</w:t>
      </w:r>
      <w:r>
        <w:rPr>
          <w:color w:val="231F20"/>
          <w:spacing w:val="-32"/>
          <w:sz w:val="26"/>
        </w:rPr>
        <w:t> </w:t>
      </w:r>
      <w:r>
        <w:rPr>
          <w:color w:val="231F20"/>
          <w:sz w:val="26"/>
        </w:rPr>
        <w:t>tu vô</w:t>
      </w:r>
      <w:r>
        <w:rPr>
          <w:color w:val="231F20"/>
          <w:spacing w:val="-10"/>
          <w:sz w:val="26"/>
        </w:rPr>
        <w:t> </w:t>
      </w:r>
      <w:r>
        <w:rPr>
          <w:color w:val="231F20"/>
          <w:sz w:val="26"/>
        </w:rPr>
        <w:t>lậu.</w:t>
      </w:r>
      <w:r>
        <w:rPr>
          <w:color w:val="231F20"/>
          <w:spacing w:val="-9"/>
          <w:sz w:val="26"/>
        </w:rPr>
        <w:t> </w:t>
      </w:r>
      <w:r>
        <w:rPr>
          <w:color w:val="231F20"/>
          <w:sz w:val="26"/>
        </w:rPr>
        <w:t>Hoặc</w:t>
      </w:r>
      <w:r>
        <w:rPr>
          <w:color w:val="231F20"/>
          <w:spacing w:val="-9"/>
          <w:sz w:val="26"/>
        </w:rPr>
        <w:t> </w:t>
      </w:r>
      <w:r>
        <w:rPr>
          <w:color w:val="231F20"/>
          <w:sz w:val="26"/>
        </w:rPr>
        <w:t>chưa</w:t>
      </w:r>
      <w:r>
        <w:rPr>
          <w:color w:val="231F20"/>
          <w:spacing w:val="-9"/>
          <w:sz w:val="26"/>
        </w:rPr>
        <w:t> </w:t>
      </w:r>
      <w:r>
        <w:rPr>
          <w:color w:val="231F20"/>
          <w:sz w:val="26"/>
        </w:rPr>
        <w:t>được</w:t>
      </w:r>
      <w:r>
        <w:rPr>
          <w:color w:val="231F20"/>
          <w:spacing w:val="-9"/>
          <w:sz w:val="26"/>
        </w:rPr>
        <w:t> </w:t>
      </w:r>
      <w:r>
        <w:rPr>
          <w:color w:val="231F20"/>
          <w:sz w:val="26"/>
        </w:rPr>
        <w:t>vô</w:t>
      </w:r>
      <w:r>
        <w:rPr>
          <w:color w:val="231F20"/>
          <w:spacing w:val="-10"/>
          <w:sz w:val="26"/>
        </w:rPr>
        <w:t> </w:t>
      </w:r>
      <w:r>
        <w:rPr>
          <w:color w:val="231F20"/>
          <w:sz w:val="26"/>
        </w:rPr>
        <w:t>lậu</w:t>
      </w:r>
      <w:r>
        <w:rPr>
          <w:color w:val="231F20"/>
          <w:spacing w:val="-9"/>
          <w:sz w:val="26"/>
        </w:rPr>
        <w:t> </w:t>
      </w:r>
      <w:r>
        <w:rPr>
          <w:color w:val="231F20"/>
          <w:sz w:val="26"/>
        </w:rPr>
        <w:t>nơi</w:t>
      </w:r>
      <w:r>
        <w:rPr>
          <w:color w:val="231F20"/>
          <w:spacing w:val="-9"/>
          <w:sz w:val="26"/>
        </w:rPr>
        <w:t> </w:t>
      </w:r>
      <w:r>
        <w:rPr>
          <w:color w:val="231F20"/>
          <w:sz w:val="26"/>
        </w:rPr>
        <w:t>tĩnh</w:t>
      </w:r>
      <w:r>
        <w:rPr>
          <w:color w:val="231F20"/>
          <w:spacing w:val="-9"/>
          <w:sz w:val="26"/>
        </w:rPr>
        <w:t> </w:t>
      </w:r>
      <w:r>
        <w:rPr>
          <w:color w:val="231F20"/>
          <w:sz w:val="26"/>
        </w:rPr>
        <w:t>lự</w:t>
      </w:r>
      <w:r>
        <w:rPr>
          <w:color w:val="231F20"/>
          <w:spacing w:val="-9"/>
          <w:sz w:val="26"/>
        </w:rPr>
        <w:t> </w:t>
      </w:r>
      <w:r>
        <w:rPr>
          <w:color w:val="231F20"/>
          <w:sz w:val="26"/>
        </w:rPr>
        <w:t>thứ</w:t>
      </w:r>
      <w:r>
        <w:rPr>
          <w:color w:val="231F20"/>
          <w:spacing w:val="-10"/>
          <w:sz w:val="26"/>
        </w:rPr>
        <w:t> </w:t>
      </w:r>
      <w:r>
        <w:rPr>
          <w:color w:val="231F20"/>
          <w:sz w:val="26"/>
        </w:rPr>
        <w:t>nhất</w:t>
      </w:r>
      <w:r>
        <w:rPr>
          <w:color w:val="231F20"/>
          <w:spacing w:val="-9"/>
          <w:sz w:val="26"/>
        </w:rPr>
        <w:t> </w:t>
      </w:r>
      <w:r>
        <w:rPr>
          <w:color w:val="231F20"/>
          <w:sz w:val="26"/>
        </w:rPr>
        <w:t>hiện</w:t>
      </w:r>
      <w:r>
        <w:rPr>
          <w:color w:val="231F20"/>
          <w:spacing w:val="-9"/>
          <w:sz w:val="26"/>
        </w:rPr>
        <w:t> </w:t>
      </w:r>
      <w:r>
        <w:rPr>
          <w:color w:val="231F20"/>
          <w:sz w:val="26"/>
        </w:rPr>
        <w:t>tiền</w:t>
      </w:r>
      <w:r>
        <w:rPr>
          <w:color w:val="231F20"/>
          <w:spacing w:val="-9"/>
          <w:sz w:val="26"/>
        </w:rPr>
        <w:t> </w:t>
      </w:r>
      <w:r>
        <w:rPr>
          <w:color w:val="231F20"/>
          <w:sz w:val="26"/>
        </w:rPr>
        <w:t>nhưng</w:t>
      </w:r>
      <w:r>
        <w:rPr>
          <w:color w:val="231F20"/>
          <w:spacing w:val="-9"/>
          <w:sz w:val="26"/>
        </w:rPr>
        <w:t> </w:t>
      </w:r>
      <w:r>
        <w:rPr>
          <w:color w:val="231F20"/>
          <w:sz w:val="26"/>
        </w:rPr>
        <w:t>tu</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tịnh. Hoặc chưa được không phải là thế tục trí, trí vô lậu của tĩnh lự thứ nhất hiện tiền nhưng tu tịnh nơi tĩnh lự thứ nhất và vô lậu.</w:t>
      </w:r>
    </w:p>
    <w:p>
      <w:pPr>
        <w:pStyle w:val="BodyText"/>
        <w:spacing w:line="273" w:lineRule="auto" w:before="112"/>
        <w:ind w:left="393" w:right="126"/>
      </w:pPr>
      <w:r>
        <w:rPr>
          <w:color w:val="231F20"/>
        </w:rPr>
        <w:t>Hoặc chưa được tịnh nơi tĩnh lự thứ nhất hiện tiền nhưng tu vô lậu: Nghĩa là bậc Thánh dùng đạo thế tục, lìa nhiễm nơi cõi dục, khi khởi đạo giải thoát của địa căn bản sau cùng, tức bậc Thánh dựa</w:t>
      </w:r>
      <w:r>
        <w:rPr>
          <w:color w:val="231F20"/>
          <w:spacing w:val="-35"/>
        </w:rPr>
        <w:t> </w:t>
      </w:r>
      <w:r>
        <w:rPr>
          <w:color w:val="231F20"/>
        </w:rPr>
        <w:t>vào tĩnh lự thứ nhất để lìa nhiễm nơi tĩnh lự thứ nhất, cho đến lìa nhiễm nơi Phi tưởng phi phi tưởng xứ. Nếu thế tục làm gia hạnh, thì khi có đạo</w:t>
      </w:r>
      <w:r>
        <w:rPr>
          <w:color w:val="231F20"/>
          <w:spacing w:val="-5"/>
        </w:rPr>
        <w:t> </w:t>
      </w:r>
      <w:r>
        <w:rPr>
          <w:color w:val="231F20"/>
        </w:rPr>
        <w:t>gia</w:t>
      </w:r>
      <w:r>
        <w:rPr>
          <w:color w:val="231F20"/>
          <w:spacing w:val="-5"/>
        </w:rPr>
        <w:t> </w:t>
      </w:r>
      <w:r>
        <w:rPr>
          <w:color w:val="231F20"/>
        </w:rPr>
        <w:t>hạnh</w:t>
      </w:r>
      <w:r>
        <w:rPr>
          <w:color w:val="231F20"/>
          <w:spacing w:val="-5"/>
        </w:rPr>
        <w:t> </w:t>
      </w:r>
      <w:r>
        <w:rPr>
          <w:color w:val="231F20"/>
        </w:rPr>
        <w:t>kia,</w:t>
      </w:r>
      <w:r>
        <w:rPr>
          <w:color w:val="231F20"/>
          <w:spacing w:val="-5"/>
        </w:rPr>
        <w:t> </w:t>
      </w:r>
      <w:r>
        <w:rPr>
          <w:color w:val="231F20"/>
        </w:rPr>
        <w:t>là</w:t>
      </w:r>
      <w:r>
        <w:rPr>
          <w:color w:val="231F20"/>
          <w:spacing w:val="-5"/>
        </w:rPr>
        <w:t> </w:t>
      </w:r>
      <w:r>
        <w:rPr>
          <w:color w:val="231F20"/>
        </w:rPr>
        <w:t>dựa</w:t>
      </w:r>
      <w:r>
        <w:rPr>
          <w:color w:val="231F20"/>
          <w:spacing w:val="-4"/>
        </w:rPr>
        <w:t> </w:t>
      </w:r>
      <w:r>
        <w:rPr>
          <w:color w:val="231F20"/>
        </w:rPr>
        <w:t>vào</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bậc</w:t>
      </w:r>
      <w:r>
        <w:rPr>
          <w:color w:val="231F20"/>
          <w:spacing w:val="-4"/>
        </w:rPr>
        <w:t> </w:t>
      </w:r>
      <w:r>
        <w:rPr>
          <w:color w:val="231F20"/>
        </w:rPr>
        <w:t>tín</w:t>
      </w:r>
      <w:r>
        <w:rPr>
          <w:color w:val="231F20"/>
          <w:spacing w:val="-5"/>
        </w:rPr>
        <w:t> </w:t>
      </w:r>
      <w:r>
        <w:rPr>
          <w:color w:val="231F20"/>
        </w:rPr>
        <w:t>thắng</w:t>
      </w:r>
      <w:r>
        <w:rPr>
          <w:color w:val="231F20"/>
          <w:spacing w:val="-5"/>
        </w:rPr>
        <w:t> </w:t>
      </w:r>
      <w:r>
        <w:rPr>
          <w:color w:val="231F20"/>
        </w:rPr>
        <w:t>giải</w:t>
      </w:r>
      <w:r>
        <w:rPr>
          <w:color w:val="231F20"/>
          <w:spacing w:val="-5"/>
        </w:rPr>
        <w:t> </w:t>
      </w:r>
      <w:r>
        <w:rPr>
          <w:color w:val="231F20"/>
          <w:spacing w:val="-3"/>
        </w:rPr>
        <w:t>luyện </w:t>
      </w:r>
      <w:r>
        <w:rPr>
          <w:color w:val="231F20"/>
        </w:rPr>
        <w:t>căn tạo kiến chí, bậc thời giải thoát luyện căn tạo bất động. Nếu thế tục làm gia hạnh, thì lúc được đạo gia hạnh kia, là tạp tu tĩnh lự thứ nhất.</w:t>
      </w:r>
      <w:r>
        <w:rPr>
          <w:color w:val="231F20"/>
          <w:spacing w:val="-6"/>
        </w:rPr>
        <w:t> </w:t>
      </w:r>
      <w:r>
        <w:rPr>
          <w:color w:val="231F20"/>
        </w:rPr>
        <w:t>Khi</w:t>
      </w:r>
      <w:r>
        <w:rPr>
          <w:color w:val="231F20"/>
          <w:spacing w:val="-5"/>
        </w:rPr>
        <w:t> </w:t>
      </w:r>
      <w:r>
        <w:rPr>
          <w:color w:val="231F20"/>
        </w:rPr>
        <w:t>tâm</w:t>
      </w:r>
      <w:r>
        <w:rPr>
          <w:color w:val="231F20"/>
          <w:spacing w:val="-5"/>
        </w:rPr>
        <w:t> </w:t>
      </w:r>
      <w:r>
        <w:rPr>
          <w:color w:val="231F20"/>
        </w:rPr>
        <w:t>ở</w:t>
      </w:r>
      <w:r>
        <w:rPr>
          <w:color w:val="231F20"/>
          <w:spacing w:val="-5"/>
        </w:rPr>
        <w:t> </w:t>
      </w:r>
      <w:r>
        <w:rPr>
          <w:color w:val="231F20"/>
        </w:rPr>
        <w:t>khoảng</w:t>
      </w:r>
      <w:r>
        <w:rPr>
          <w:color w:val="231F20"/>
          <w:spacing w:val="-5"/>
        </w:rPr>
        <w:t> </w:t>
      </w:r>
      <w:r>
        <w:rPr>
          <w:color w:val="231F20"/>
        </w:rPr>
        <w:t>giữa,</w:t>
      </w:r>
      <w:r>
        <w:rPr>
          <w:color w:val="231F20"/>
          <w:spacing w:val="-5"/>
        </w:rPr>
        <w:t> </w:t>
      </w:r>
      <w:r>
        <w:rPr>
          <w:color w:val="231F20"/>
        </w:rPr>
        <w:t>tức</w:t>
      </w:r>
      <w:r>
        <w:rPr>
          <w:color w:val="231F20"/>
          <w:spacing w:val="-5"/>
        </w:rPr>
        <w:t> </w:t>
      </w:r>
      <w:r>
        <w:rPr>
          <w:color w:val="231F20"/>
        </w:rPr>
        <w:t>bậc</w:t>
      </w:r>
      <w:r>
        <w:rPr>
          <w:color w:val="231F20"/>
          <w:spacing w:val="-11"/>
        </w:rPr>
        <w:t> </w:t>
      </w:r>
      <w:r>
        <w:rPr>
          <w:color w:val="231F20"/>
        </w:rPr>
        <w:t>Thánh</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 dẫn</w:t>
      </w:r>
      <w:r>
        <w:rPr>
          <w:color w:val="231F20"/>
          <w:spacing w:val="-12"/>
        </w:rPr>
        <w:t> </w:t>
      </w:r>
      <w:r>
        <w:rPr>
          <w:color w:val="231F20"/>
        </w:rPr>
        <w:t>phát</w:t>
      </w:r>
      <w:r>
        <w:rPr>
          <w:color w:val="231F20"/>
          <w:spacing w:val="-12"/>
        </w:rPr>
        <w:t> </w:t>
      </w:r>
      <w:r>
        <w:rPr>
          <w:color w:val="231F20"/>
        </w:rPr>
        <w:t>năm</w:t>
      </w:r>
      <w:r>
        <w:rPr>
          <w:color w:val="231F20"/>
          <w:spacing w:val="-12"/>
        </w:rPr>
        <w:t> </w:t>
      </w:r>
      <w:r>
        <w:rPr>
          <w:color w:val="231F20"/>
        </w:rPr>
        <w:t>thông,</w:t>
      </w:r>
      <w:r>
        <w:rPr>
          <w:color w:val="231F20"/>
          <w:spacing w:val="-12"/>
        </w:rPr>
        <w:t> </w:t>
      </w:r>
      <w:r>
        <w:rPr>
          <w:color w:val="231F20"/>
        </w:rPr>
        <w:t>cùng</w:t>
      </w:r>
      <w:r>
        <w:rPr>
          <w:color w:val="231F20"/>
          <w:spacing w:val="-11"/>
        </w:rPr>
        <w:t> </w:t>
      </w:r>
      <w:r>
        <w:rPr>
          <w:color w:val="231F20"/>
        </w:rPr>
        <w:t>các</w:t>
      </w:r>
      <w:r>
        <w:rPr>
          <w:color w:val="231F20"/>
          <w:spacing w:val="-12"/>
        </w:rPr>
        <w:t> </w:t>
      </w:r>
      <w:r>
        <w:rPr>
          <w:color w:val="231F20"/>
        </w:rPr>
        <w:t>đạo</w:t>
      </w:r>
      <w:r>
        <w:rPr>
          <w:color w:val="231F20"/>
          <w:spacing w:val="-12"/>
        </w:rPr>
        <w:t> </w:t>
      </w:r>
      <w:r>
        <w:rPr>
          <w:color w:val="231F20"/>
        </w:rPr>
        <w:t>gia</w:t>
      </w:r>
      <w:r>
        <w:rPr>
          <w:color w:val="231F20"/>
          <w:spacing w:val="-12"/>
        </w:rPr>
        <w:t> </w:t>
      </w:r>
      <w:r>
        <w:rPr>
          <w:color w:val="231F20"/>
        </w:rPr>
        <w:t>hạnh,</w:t>
      </w:r>
      <w:r>
        <w:rPr>
          <w:color w:val="231F20"/>
          <w:spacing w:val="-12"/>
        </w:rPr>
        <w:t> </w:t>
      </w:r>
      <w:r>
        <w:rPr>
          <w:color w:val="231F20"/>
        </w:rPr>
        <w:t>năm</w:t>
      </w:r>
      <w:r>
        <w:rPr>
          <w:color w:val="231F20"/>
          <w:spacing w:val="-12"/>
        </w:rPr>
        <w:t> </w:t>
      </w:r>
      <w:r>
        <w:rPr>
          <w:color w:val="231F20"/>
        </w:rPr>
        <w:t>đạo</w:t>
      </w:r>
      <w:r>
        <w:rPr>
          <w:color w:val="231F20"/>
          <w:spacing w:val="-12"/>
        </w:rPr>
        <w:t> </w:t>
      </w:r>
      <w:r>
        <w:rPr>
          <w:color w:val="231F20"/>
        </w:rPr>
        <w:t>vô</w:t>
      </w:r>
      <w:r>
        <w:rPr>
          <w:color w:val="231F20"/>
          <w:spacing w:val="-12"/>
        </w:rPr>
        <w:t> </w:t>
      </w:r>
      <w:r>
        <w:rPr>
          <w:color w:val="231F20"/>
        </w:rPr>
        <w:t>gián,</w:t>
      </w:r>
      <w:r>
        <w:rPr>
          <w:color w:val="231F20"/>
          <w:spacing w:val="-12"/>
        </w:rPr>
        <w:t> </w:t>
      </w:r>
      <w:r>
        <w:rPr>
          <w:color w:val="231F20"/>
        </w:rPr>
        <w:t>hai</w:t>
      </w:r>
      <w:r>
        <w:rPr>
          <w:color w:val="231F20"/>
          <w:spacing w:val="-12"/>
        </w:rPr>
        <w:t> </w:t>
      </w:r>
      <w:r>
        <w:rPr>
          <w:color w:val="231F20"/>
        </w:rPr>
        <w:t>đạo giải thoát và tha tâm trí thông thế tục. Khi đạt đạo giải thoát, tức</w:t>
      </w:r>
      <w:r>
        <w:rPr>
          <w:color w:val="231F20"/>
          <w:spacing w:val="-33"/>
        </w:rPr>
        <w:t> </w:t>
      </w:r>
      <w:r>
        <w:rPr>
          <w:color w:val="231F20"/>
        </w:rPr>
        <w:t>bậc Thánh</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khởi</w:t>
      </w:r>
      <w:r>
        <w:rPr>
          <w:color w:val="231F20"/>
          <w:spacing w:val="-9"/>
        </w:rPr>
        <w:t> </w:t>
      </w:r>
      <w:r>
        <w:rPr>
          <w:color w:val="231F20"/>
        </w:rPr>
        <w:t>bốn</w:t>
      </w:r>
      <w:r>
        <w:rPr>
          <w:color w:val="231F20"/>
          <w:spacing w:val="-9"/>
        </w:rPr>
        <w:t> </w:t>
      </w:r>
      <w:r>
        <w:rPr>
          <w:color w:val="231F20"/>
        </w:rPr>
        <w:t>vô</w:t>
      </w:r>
      <w:r>
        <w:rPr>
          <w:color w:val="231F20"/>
          <w:spacing w:val="-9"/>
        </w:rPr>
        <w:t> </w:t>
      </w:r>
      <w:r>
        <w:rPr>
          <w:color w:val="231F20"/>
        </w:rPr>
        <w:t>lượng,</w:t>
      </w:r>
      <w:r>
        <w:rPr>
          <w:color w:val="231F20"/>
          <w:spacing w:val="-9"/>
        </w:rPr>
        <w:t> </w:t>
      </w:r>
      <w:r>
        <w:rPr>
          <w:color w:val="231F20"/>
        </w:rPr>
        <w:t>hai</w:t>
      </w:r>
      <w:r>
        <w:rPr>
          <w:color w:val="231F20"/>
          <w:spacing w:val="-9"/>
        </w:rPr>
        <w:t> </w:t>
      </w:r>
      <w:r>
        <w:rPr>
          <w:color w:val="231F20"/>
        </w:rPr>
        <w:t>giải</w:t>
      </w:r>
      <w:r>
        <w:rPr>
          <w:color w:val="231F20"/>
          <w:spacing w:val="-10"/>
        </w:rPr>
        <w:t> </w:t>
      </w:r>
      <w:r>
        <w:rPr>
          <w:color w:val="231F20"/>
        </w:rPr>
        <w:t>thoát</w:t>
      </w:r>
      <w:r>
        <w:rPr>
          <w:color w:val="231F20"/>
          <w:spacing w:val="-9"/>
        </w:rPr>
        <w:t> </w:t>
      </w:r>
      <w:r>
        <w:rPr>
          <w:color w:val="231F20"/>
        </w:rPr>
        <w:t>đầu, bốn thắng xứ trước, quán bất tịnh, niệm trụ thế tục, ba nghĩa quán, bảy xứ thiện.</w:t>
      </w:r>
    </w:p>
    <w:p>
      <w:pPr>
        <w:pStyle w:val="BodyText"/>
        <w:spacing w:line="273" w:lineRule="auto" w:before="101"/>
        <w:ind w:left="393" w:right="126"/>
      </w:pPr>
      <w:r>
        <w:rPr>
          <w:color w:val="231F20"/>
        </w:rPr>
        <w:t>Có thuyết nói: Khi ấy cũng khởi trì tức niệm. Tức dựa vào</w:t>
      </w:r>
      <w:r>
        <w:rPr>
          <w:color w:val="231F20"/>
          <w:spacing w:val="-34"/>
        </w:rPr>
        <w:t> </w:t>
      </w:r>
      <w:r>
        <w:rPr>
          <w:color w:val="231F20"/>
        </w:rPr>
        <w:t>tĩnh lự thứ nhất khởi vô ngại giải và khi vô ngại giải thế tục tăng trưởng là</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khởi</w:t>
      </w:r>
      <w:r>
        <w:rPr>
          <w:color w:val="231F20"/>
          <w:spacing w:val="-11"/>
        </w:rPr>
        <w:t> </w:t>
      </w:r>
      <w:r>
        <w:rPr>
          <w:color w:val="231F20"/>
        </w:rPr>
        <w:t>không</w:t>
      </w:r>
      <w:r>
        <w:rPr>
          <w:color w:val="231F20"/>
          <w:spacing w:val="-11"/>
        </w:rPr>
        <w:t> </w:t>
      </w:r>
      <w:r>
        <w:rPr>
          <w:color w:val="231F20"/>
        </w:rPr>
        <w:t>không,</w:t>
      </w:r>
      <w:r>
        <w:rPr>
          <w:color w:val="231F20"/>
          <w:spacing w:val="-11"/>
        </w:rPr>
        <w:t> </w:t>
      </w:r>
      <w:r>
        <w:rPr>
          <w:color w:val="231F20"/>
        </w:rPr>
        <w:t>vô</w:t>
      </w:r>
      <w:r>
        <w:rPr>
          <w:color w:val="231F20"/>
          <w:spacing w:val="-11"/>
        </w:rPr>
        <w:t> </w:t>
      </w:r>
      <w:r>
        <w:rPr>
          <w:color w:val="231F20"/>
        </w:rPr>
        <w:t>nguyện</w:t>
      </w:r>
      <w:r>
        <w:rPr>
          <w:color w:val="231F20"/>
          <w:spacing w:val="-11"/>
        </w:rPr>
        <w:t> </w:t>
      </w:r>
      <w:r>
        <w:rPr>
          <w:color w:val="231F20"/>
        </w:rPr>
        <w:t>vô</w:t>
      </w:r>
      <w:r>
        <w:rPr>
          <w:color w:val="231F20"/>
          <w:spacing w:val="-11"/>
        </w:rPr>
        <w:t> </w:t>
      </w:r>
      <w:r>
        <w:rPr>
          <w:color w:val="231F20"/>
        </w:rPr>
        <w:t>nguyện, vô tướng vô tướng cùng tăng trưởng. Vào những lúc như thế là </w:t>
      </w:r>
      <w:r>
        <w:rPr>
          <w:color w:val="231F20"/>
          <w:spacing w:val="-3"/>
        </w:rPr>
        <w:t>khởi </w:t>
      </w:r>
      <w:r>
        <w:rPr>
          <w:color w:val="231F20"/>
        </w:rPr>
        <w:t>chưa được tịnh nơi tĩnh lự thứ nhất hiện tiền nhưng tu vô lậu.</w:t>
      </w:r>
    </w:p>
    <w:p>
      <w:pPr>
        <w:pStyle w:val="BodyText"/>
        <w:spacing w:line="273" w:lineRule="auto" w:before="109"/>
        <w:ind w:left="393" w:right="127"/>
      </w:pPr>
      <w:r>
        <w:rPr>
          <w:color w:val="231F20"/>
        </w:rPr>
        <w:t>Hoặc chưa được vô lậu nơi tĩnh lự thứ nhất hiện tiền nhưng tu tịnh: Nghĩa là dựa vào tĩnh lự thứ nhất nhập chánh tánh ly sinh, khổ tập</w:t>
      </w:r>
      <w:r>
        <w:rPr>
          <w:color w:val="231F20"/>
          <w:spacing w:val="-6"/>
        </w:rPr>
        <w:t> </w:t>
      </w:r>
      <w:r>
        <w:rPr>
          <w:color w:val="231F20"/>
        </w:rPr>
        <w:t>diệt</w:t>
      </w:r>
      <w:r>
        <w:rPr>
          <w:color w:val="231F20"/>
          <w:spacing w:val="-5"/>
        </w:rPr>
        <w:t> </w:t>
      </w:r>
      <w:r>
        <w:rPr>
          <w:color w:val="231F20"/>
        </w:rPr>
        <w:t>hiện</w:t>
      </w:r>
      <w:r>
        <w:rPr>
          <w:color w:val="231F20"/>
          <w:spacing w:val="-5"/>
        </w:rPr>
        <w:t> </w:t>
      </w:r>
      <w:r>
        <w:rPr>
          <w:color w:val="231F20"/>
        </w:rPr>
        <w:t>quán</w:t>
      </w:r>
      <w:r>
        <w:rPr>
          <w:color w:val="231F20"/>
          <w:spacing w:val="-5"/>
        </w:rPr>
        <w:t> </w:t>
      </w:r>
      <w:r>
        <w:rPr>
          <w:color w:val="231F20"/>
        </w:rPr>
        <w:t>mỗi</w:t>
      </w:r>
      <w:r>
        <w:rPr>
          <w:color w:val="231F20"/>
          <w:spacing w:val="-5"/>
        </w:rPr>
        <w:t> </w:t>
      </w:r>
      <w:r>
        <w:rPr>
          <w:color w:val="231F20"/>
        </w:rPr>
        <w:t>thứ</w:t>
      </w:r>
      <w:r>
        <w:rPr>
          <w:color w:val="231F20"/>
          <w:spacing w:val="-5"/>
        </w:rPr>
        <w:t> </w:t>
      </w:r>
      <w:r>
        <w:rPr>
          <w:color w:val="231F20"/>
        </w:rPr>
        <w:t>đều</w:t>
      </w:r>
      <w:r>
        <w:rPr>
          <w:color w:val="231F20"/>
          <w:spacing w:val="-5"/>
        </w:rPr>
        <w:t> </w:t>
      </w:r>
      <w:r>
        <w:rPr>
          <w:color w:val="231F20"/>
        </w:rPr>
        <w:t>có</w:t>
      </w:r>
      <w:r>
        <w:rPr>
          <w:color w:val="231F20"/>
          <w:spacing w:val="-6"/>
        </w:rPr>
        <w:t> </w:t>
      </w:r>
      <w:r>
        <w:rPr>
          <w:color w:val="231F20"/>
        </w:rPr>
        <w:t>một</w:t>
      </w:r>
      <w:r>
        <w:rPr>
          <w:color w:val="231F20"/>
          <w:spacing w:val="-5"/>
        </w:rPr>
        <w:t> </w:t>
      </w:r>
      <w:r>
        <w:rPr>
          <w:color w:val="231F20"/>
        </w:rPr>
        <w:t>khoảnh</w:t>
      </w:r>
      <w:r>
        <w:rPr>
          <w:color w:val="231F20"/>
          <w:spacing w:val="-5"/>
        </w:rPr>
        <w:t> </w:t>
      </w:r>
      <w:r>
        <w:rPr>
          <w:color w:val="231F20"/>
        </w:rPr>
        <w:t>tâm.</w:t>
      </w:r>
      <w:r>
        <w:rPr>
          <w:color w:val="231F20"/>
          <w:spacing w:val="-5"/>
        </w:rPr>
        <w:t> </w:t>
      </w:r>
      <w:r>
        <w:rPr>
          <w:color w:val="231F20"/>
        </w:rPr>
        <w:t>Nếu</w:t>
      </w:r>
      <w:r>
        <w:rPr>
          <w:color w:val="231F20"/>
          <w:spacing w:val="-5"/>
        </w:rPr>
        <w:t> </w:t>
      </w:r>
      <w:r>
        <w:rPr>
          <w:color w:val="231F20"/>
        </w:rPr>
        <w:t>dùng</w:t>
      </w:r>
      <w:r>
        <w:rPr>
          <w:color w:val="231F20"/>
          <w:spacing w:val="-5"/>
        </w:rPr>
        <w:t> </w:t>
      </w:r>
      <w:r>
        <w:rPr>
          <w:color w:val="231F20"/>
        </w:rPr>
        <w:t>đạo</w:t>
      </w:r>
      <w:r>
        <w:rPr>
          <w:color w:val="231F20"/>
          <w:spacing w:val="-5"/>
        </w:rPr>
        <w:t> </w:t>
      </w:r>
      <w:r>
        <w:rPr>
          <w:color w:val="231F20"/>
        </w:rPr>
        <w:t>vô lậu lìa nhiễm nơi cõi dục, khi sau cùng khởi đạo giải thoát của địa căn</w:t>
      </w:r>
      <w:r>
        <w:rPr>
          <w:color w:val="231F20"/>
          <w:spacing w:val="-3"/>
        </w:rPr>
        <w:t> </w:t>
      </w:r>
      <w:r>
        <w:rPr>
          <w:color w:val="231F20"/>
        </w:rPr>
        <w:t>bản</w:t>
      </w:r>
      <w:r>
        <w:rPr>
          <w:color w:val="231F20"/>
          <w:spacing w:val="-3"/>
        </w:rPr>
        <w:t> </w:t>
      </w:r>
      <w:r>
        <w:rPr>
          <w:color w:val="231F20"/>
        </w:rPr>
        <w:t>là</w:t>
      </w:r>
      <w:r>
        <w:rPr>
          <w:color w:val="231F20"/>
          <w:spacing w:val="-3"/>
        </w:rPr>
        <w:t> </w:t>
      </w:r>
      <w:r>
        <w:rPr>
          <w:color w:val="231F20"/>
        </w:rPr>
        <w:t>dựa</w:t>
      </w:r>
      <w:r>
        <w:rPr>
          <w:color w:val="231F20"/>
          <w:spacing w:val="-3"/>
        </w:rPr>
        <w:t> </w:t>
      </w:r>
      <w:r>
        <w:rPr>
          <w:color w:val="231F20"/>
        </w:rPr>
        <w:t>vào</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nhất</w:t>
      </w:r>
      <w:r>
        <w:rPr>
          <w:color w:val="231F20"/>
          <w:spacing w:val="-3"/>
        </w:rPr>
        <w:t> </w:t>
      </w:r>
      <w:r>
        <w:rPr>
          <w:color w:val="231F20"/>
        </w:rPr>
        <w:t>để</w:t>
      </w:r>
      <w:r>
        <w:rPr>
          <w:color w:val="231F20"/>
          <w:spacing w:val="-3"/>
        </w:rPr>
        <w:t> </w:t>
      </w:r>
      <w:r>
        <w:rPr>
          <w:color w:val="231F20"/>
        </w:rPr>
        <w:t>lìa</w:t>
      </w:r>
      <w:r>
        <w:rPr>
          <w:color w:val="231F20"/>
          <w:spacing w:val="-4"/>
        </w:rPr>
        <w:t> </w:t>
      </w:r>
      <w:r>
        <w:rPr>
          <w:color w:val="231F20"/>
        </w:rPr>
        <w:t>nhiễm</w:t>
      </w:r>
      <w:r>
        <w:rPr>
          <w:color w:val="231F20"/>
          <w:spacing w:val="-3"/>
        </w:rPr>
        <w:t> </w:t>
      </w:r>
      <w:r>
        <w:rPr>
          <w:color w:val="231F20"/>
        </w:rPr>
        <w:t>của</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nhất, cho đến lìa nhiễm của Phi tưởng phi phi tưởng xứ. Nếu vô lậu làm gia hạnh, thì khi có đạo gia hạnh </w:t>
      </w:r>
      <w:r>
        <w:rPr>
          <w:color w:val="231F20"/>
          <w:spacing w:val="-6"/>
        </w:rPr>
        <w:t>ấy, </w:t>
      </w:r>
      <w:r>
        <w:rPr>
          <w:color w:val="231F20"/>
        </w:rPr>
        <w:t>là dựa vào tĩnh lự thứ nhất, đắc quả A-la-hán. Khi tận trí đầu tiên khởi là dựa vào tĩnh lự thứ nhất, bậc</w:t>
      </w:r>
      <w:r>
        <w:rPr>
          <w:color w:val="231F20"/>
          <w:spacing w:val="14"/>
        </w:rPr>
        <w:t> </w:t>
      </w:r>
      <w:r>
        <w:rPr>
          <w:color w:val="231F20"/>
        </w:rPr>
        <w:t>tín</w:t>
      </w:r>
      <w:r>
        <w:rPr>
          <w:color w:val="231F20"/>
          <w:spacing w:val="14"/>
        </w:rPr>
        <w:t> </w:t>
      </w:r>
      <w:r>
        <w:rPr>
          <w:color w:val="231F20"/>
        </w:rPr>
        <w:t>thắng</w:t>
      </w:r>
      <w:r>
        <w:rPr>
          <w:color w:val="231F20"/>
          <w:spacing w:val="14"/>
        </w:rPr>
        <w:t> </w:t>
      </w:r>
      <w:r>
        <w:rPr>
          <w:color w:val="231F20"/>
        </w:rPr>
        <w:t>giải</w:t>
      </w:r>
      <w:r>
        <w:rPr>
          <w:color w:val="231F20"/>
          <w:spacing w:val="14"/>
        </w:rPr>
        <w:t> </w:t>
      </w:r>
      <w:r>
        <w:rPr>
          <w:color w:val="231F20"/>
        </w:rPr>
        <w:t>luyện</w:t>
      </w:r>
      <w:r>
        <w:rPr>
          <w:color w:val="231F20"/>
          <w:spacing w:val="14"/>
        </w:rPr>
        <w:t> </w:t>
      </w:r>
      <w:r>
        <w:rPr>
          <w:color w:val="231F20"/>
        </w:rPr>
        <w:t>căn</w:t>
      </w:r>
      <w:r>
        <w:rPr>
          <w:color w:val="231F20"/>
          <w:spacing w:val="14"/>
        </w:rPr>
        <w:t> </w:t>
      </w:r>
      <w:r>
        <w:rPr>
          <w:color w:val="231F20"/>
        </w:rPr>
        <w:t>tạo</w:t>
      </w:r>
      <w:r>
        <w:rPr>
          <w:color w:val="231F20"/>
          <w:spacing w:val="14"/>
        </w:rPr>
        <w:t> </w:t>
      </w:r>
      <w:r>
        <w:rPr>
          <w:color w:val="231F20"/>
        </w:rPr>
        <w:t>kiến</w:t>
      </w:r>
      <w:r>
        <w:rPr>
          <w:color w:val="231F20"/>
          <w:spacing w:val="15"/>
        </w:rPr>
        <w:t> </w:t>
      </w:r>
      <w:r>
        <w:rPr>
          <w:color w:val="231F20"/>
        </w:rPr>
        <w:t>chí.</w:t>
      </w:r>
      <w:r>
        <w:rPr>
          <w:color w:val="231F20"/>
          <w:spacing w:val="14"/>
        </w:rPr>
        <w:t> </w:t>
      </w:r>
      <w:r>
        <w:rPr>
          <w:color w:val="231F20"/>
        </w:rPr>
        <w:t>Nếu</w:t>
      </w:r>
      <w:r>
        <w:rPr>
          <w:color w:val="231F20"/>
          <w:spacing w:val="14"/>
        </w:rPr>
        <w:t> </w:t>
      </w:r>
      <w:r>
        <w:rPr>
          <w:color w:val="231F20"/>
        </w:rPr>
        <w:t>vô</w:t>
      </w:r>
      <w:r>
        <w:rPr>
          <w:color w:val="231F20"/>
          <w:spacing w:val="14"/>
        </w:rPr>
        <w:t> </w:t>
      </w:r>
      <w:r>
        <w:rPr>
          <w:color w:val="231F20"/>
        </w:rPr>
        <w:t>lậu</w:t>
      </w:r>
      <w:r>
        <w:rPr>
          <w:color w:val="231F20"/>
          <w:spacing w:val="14"/>
        </w:rPr>
        <w:t> </w:t>
      </w:r>
      <w:r>
        <w:rPr>
          <w:color w:val="231F20"/>
        </w:rPr>
        <w:t>làm</w:t>
      </w:r>
      <w:r>
        <w:rPr>
          <w:color w:val="231F20"/>
          <w:spacing w:val="14"/>
        </w:rPr>
        <w:t> </w:t>
      </w:r>
      <w:r>
        <w:rPr>
          <w:color w:val="231F20"/>
        </w:rPr>
        <w:t>gia</w:t>
      </w:r>
      <w:r>
        <w:rPr>
          <w:color w:val="231F20"/>
          <w:spacing w:val="14"/>
        </w:rPr>
        <w:t> </w:t>
      </w:r>
      <w:r>
        <w:rPr>
          <w:color w:val="231F20"/>
          <w:spacing w:val="-3"/>
        </w:rPr>
        <w:t>hạnh,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thì</w:t>
      </w:r>
      <w:r>
        <w:rPr>
          <w:color w:val="231F20"/>
          <w:spacing w:val="-9"/>
        </w:rPr>
        <w:t> </w:t>
      </w:r>
      <w:r>
        <w:rPr>
          <w:color w:val="231F20"/>
        </w:rPr>
        <w:t>khi</w:t>
      </w:r>
      <w:r>
        <w:rPr>
          <w:color w:val="231F20"/>
          <w:spacing w:val="-8"/>
        </w:rPr>
        <w:t> </w:t>
      </w:r>
      <w:r>
        <w:rPr>
          <w:color w:val="231F20"/>
        </w:rPr>
        <w:t>có</w:t>
      </w:r>
      <w:r>
        <w:rPr>
          <w:color w:val="231F20"/>
          <w:spacing w:val="-9"/>
        </w:rPr>
        <w:t> </w:t>
      </w:r>
      <w:r>
        <w:rPr>
          <w:color w:val="231F20"/>
        </w:rPr>
        <w:t>đạo</w:t>
      </w:r>
      <w:r>
        <w:rPr>
          <w:color w:val="231F20"/>
          <w:spacing w:val="-8"/>
        </w:rPr>
        <w:t> </w:t>
      </w:r>
      <w:r>
        <w:rPr>
          <w:color w:val="231F20"/>
        </w:rPr>
        <w:t>gia</w:t>
      </w:r>
      <w:r>
        <w:rPr>
          <w:color w:val="231F20"/>
          <w:spacing w:val="-9"/>
        </w:rPr>
        <w:t> </w:t>
      </w:r>
      <w:r>
        <w:rPr>
          <w:color w:val="231F20"/>
        </w:rPr>
        <w:t>hạnh</w:t>
      </w:r>
      <w:r>
        <w:rPr>
          <w:color w:val="231F20"/>
          <w:spacing w:val="-8"/>
        </w:rPr>
        <w:t> </w:t>
      </w:r>
      <w:r>
        <w:rPr>
          <w:color w:val="231F20"/>
        </w:rPr>
        <w:t>kia,</w:t>
      </w:r>
      <w:r>
        <w:rPr>
          <w:color w:val="231F20"/>
          <w:spacing w:val="-9"/>
        </w:rPr>
        <w:t> </w:t>
      </w:r>
      <w:r>
        <w:rPr>
          <w:color w:val="231F20"/>
        </w:rPr>
        <w:t>bậc</w:t>
      </w:r>
      <w:r>
        <w:rPr>
          <w:color w:val="231F20"/>
          <w:spacing w:val="-22"/>
        </w:rPr>
        <w:t> </w:t>
      </w:r>
      <w:r>
        <w:rPr>
          <w:color w:val="231F20"/>
        </w:rPr>
        <w:t>A-la-hán</w:t>
      </w:r>
      <w:r>
        <w:rPr>
          <w:color w:val="231F20"/>
          <w:spacing w:val="-9"/>
        </w:rPr>
        <w:t> </w:t>
      </w:r>
      <w:r>
        <w:rPr>
          <w:color w:val="231F20"/>
        </w:rPr>
        <w:t>thời</w:t>
      </w:r>
      <w:r>
        <w:rPr>
          <w:color w:val="231F20"/>
          <w:spacing w:val="-8"/>
        </w:rPr>
        <w:t> </w:t>
      </w:r>
      <w:r>
        <w:rPr>
          <w:color w:val="231F20"/>
        </w:rPr>
        <w:t>giải</w:t>
      </w:r>
      <w:r>
        <w:rPr>
          <w:color w:val="231F20"/>
          <w:spacing w:val="-9"/>
        </w:rPr>
        <w:t> </w:t>
      </w:r>
      <w:r>
        <w:rPr>
          <w:color w:val="231F20"/>
        </w:rPr>
        <w:t>thoát</w:t>
      </w:r>
      <w:r>
        <w:rPr>
          <w:color w:val="231F20"/>
          <w:spacing w:val="-8"/>
        </w:rPr>
        <w:t> </w:t>
      </w:r>
      <w:r>
        <w:rPr>
          <w:color w:val="231F20"/>
        </w:rPr>
        <w:t>luyện</w:t>
      </w:r>
      <w:r>
        <w:rPr>
          <w:color w:val="231F20"/>
          <w:spacing w:val="-9"/>
        </w:rPr>
        <w:t> </w:t>
      </w:r>
      <w:r>
        <w:rPr>
          <w:color w:val="231F20"/>
        </w:rPr>
        <w:t>căn</w:t>
      </w:r>
      <w:r>
        <w:rPr>
          <w:color w:val="231F20"/>
          <w:spacing w:val="-8"/>
        </w:rPr>
        <w:t> </w:t>
      </w:r>
      <w:r>
        <w:rPr>
          <w:color w:val="231F20"/>
        </w:rPr>
        <w:t>tạo bất động. Nếu vô lậu làm gia hạnh, thì khi đạt đạo gia hạnh kia và đạo</w:t>
      </w:r>
      <w:r>
        <w:rPr>
          <w:color w:val="231F20"/>
          <w:spacing w:val="-10"/>
        </w:rPr>
        <w:t> </w:t>
      </w:r>
      <w:r>
        <w:rPr>
          <w:color w:val="231F20"/>
        </w:rPr>
        <w:t>giải</w:t>
      </w:r>
      <w:r>
        <w:rPr>
          <w:color w:val="231F20"/>
          <w:spacing w:val="-9"/>
        </w:rPr>
        <w:t> </w:t>
      </w:r>
      <w:r>
        <w:rPr>
          <w:color w:val="231F20"/>
        </w:rPr>
        <w:t>thoát</w:t>
      </w:r>
      <w:r>
        <w:rPr>
          <w:color w:val="231F20"/>
          <w:spacing w:val="-9"/>
        </w:rPr>
        <w:t> </w:t>
      </w:r>
      <w:r>
        <w:rPr>
          <w:color w:val="231F20"/>
        </w:rPr>
        <w:t>sau</w:t>
      </w:r>
      <w:r>
        <w:rPr>
          <w:color w:val="231F20"/>
          <w:spacing w:val="-9"/>
        </w:rPr>
        <w:t> </w:t>
      </w:r>
      <w:r>
        <w:rPr>
          <w:color w:val="231F20"/>
        </w:rPr>
        <w:t>cùng</w:t>
      </w:r>
      <w:r>
        <w:rPr>
          <w:color w:val="231F20"/>
          <w:spacing w:val="-9"/>
        </w:rPr>
        <w:t> </w:t>
      </w:r>
      <w:r>
        <w:rPr>
          <w:color w:val="231F20"/>
        </w:rPr>
        <w:t>là</w:t>
      </w:r>
      <w:r>
        <w:rPr>
          <w:color w:val="231F20"/>
          <w:spacing w:val="-9"/>
        </w:rPr>
        <w:t> </w:t>
      </w:r>
      <w:r>
        <w:rPr>
          <w:color w:val="231F20"/>
        </w:rPr>
        <w:t>tu</w:t>
      </w:r>
      <w:r>
        <w:rPr>
          <w:color w:val="231F20"/>
          <w:spacing w:val="-9"/>
        </w:rPr>
        <w:t> </w:t>
      </w:r>
      <w:r>
        <w:rPr>
          <w:color w:val="231F20"/>
        </w:rPr>
        <w:t>tạp</w:t>
      </w:r>
      <w:r>
        <w:rPr>
          <w:color w:val="231F20"/>
          <w:spacing w:val="-9"/>
        </w:rPr>
        <w:t> </w:t>
      </w:r>
      <w:r>
        <w:rPr>
          <w:color w:val="231F20"/>
        </w:rPr>
        <w:t>tĩnh</w:t>
      </w:r>
      <w:r>
        <w:rPr>
          <w:color w:val="231F20"/>
          <w:spacing w:val="-10"/>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Lúc</w:t>
      </w:r>
      <w:r>
        <w:rPr>
          <w:color w:val="231F20"/>
          <w:spacing w:val="-9"/>
        </w:rPr>
        <w:t> </w:t>
      </w:r>
      <w:r>
        <w:rPr>
          <w:color w:val="231F20"/>
        </w:rPr>
        <w:t>tâm</w:t>
      </w:r>
      <w:r>
        <w:rPr>
          <w:color w:val="231F20"/>
          <w:spacing w:val="-9"/>
        </w:rPr>
        <w:t> </w:t>
      </w:r>
      <w:r>
        <w:rPr>
          <w:color w:val="231F20"/>
        </w:rPr>
        <w:t>ở</w:t>
      </w:r>
      <w:r>
        <w:rPr>
          <w:color w:val="231F20"/>
          <w:spacing w:val="-9"/>
        </w:rPr>
        <w:t> </w:t>
      </w:r>
      <w:r>
        <w:rPr>
          <w:color w:val="231F20"/>
        </w:rPr>
        <w:t>vào</w:t>
      </w:r>
      <w:r>
        <w:rPr>
          <w:color w:val="231F20"/>
          <w:spacing w:val="-9"/>
        </w:rPr>
        <w:t> </w:t>
      </w:r>
      <w:r>
        <w:rPr>
          <w:color w:val="231F20"/>
        </w:rPr>
        <w:t>trước sau, là dựa vào tĩnh lự thứ nhất, khởi tha tâm trí thông vô lậu, niệm trụ vô lậu, vô ngại giải vô lậu tăng trưởng. Nơi những thời như </w:t>
      </w:r>
      <w:r>
        <w:rPr>
          <w:color w:val="231F20"/>
          <w:spacing w:val="-4"/>
        </w:rPr>
        <w:t>vậy </w:t>
      </w:r>
      <w:r>
        <w:rPr>
          <w:color w:val="231F20"/>
        </w:rPr>
        <w:t>là</w:t>
      </w:r>
      <w:r>
        <w:rPr>
          <w:color w:val="231F20"/>
          <w:spacing w:val="-5"/>
        </w:rPr>
        <w:t> </w:t>
      </w:r>
      <w:r>
        <w:rPr>
          <w:color w:val="231F20"/>
        </w:rPr>
        <w:t>khởi</w:t>
      </w:r>
      <w:r>
        <w:rPr>
          <w:color w:val="231F20"/>
          <w:spacing w:val="-5"/>
        </w:rPr>
        <w:t> </w:t>
      </w:r>
      <w:r>
        <w:rPr>
          <w:color w:val="231F20"/>
        </w:rPr>
        <w:t>chưa</w:t>
      </w:r>
      <w:r>
        <w:rPr>
          <w:color w:val="231F20"/>
          <w:spacing w:val="-5"/>
        </w:rPr>
        <w:t> </w:t>
      </w:r>
      <w:r>
        <w:rPr>
          <w:color w:val="231F20"/>
        </w:rPr>
        <w:t>được</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nơi</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hiện</w:t>
      </w:r>
      <w:r>
        <w:rPr>
          <w:color w:val="231F20"/>
          <w:spacing w:val="-5"/>
        </w:rPr>
        <w:t> </w:t>
      </w:r>
      <w:r>
        <w:rPr>
          <w:color w:val="231F20"/>
        </w:rPr>
        <w:t>tiền</w:t>
      </w:r>
      <w:r>
        <w:rPr>
          <w:color w:val="231F20"/>
          <w:spacing w:val="-5"/>
        </w:rPr>
        <w:t> </w:t>
      </w:r>
      <w:r>
        <w:rPr>
          <w:color w:val="231F20"/>
        </w:rPr>
        <w:t>nhưng</w:t>
      </w:r>
      <w:r>
        <w:rPr>
          <w:color w:val="231F20"/>
          <w:spacing w:val="-5"/>
        </w:rPr>
        <w:t> </w:t>
      </w:r>
      <w:r>
        <w:rPr>
          <w:color w:val="231F20"/>
        </w:rPr>
        <w:t>tu</w:t>
      </w:r>
      <w:r>
        <w:rPr>
          <w:color w:val="231F20"/>
          <w:spacing w:val="-5"/>
        </w:rPr>
        <w:t> </w:t>
      </w:r>
      <w:r>
        <w:rPr>
          <w:color w:val="231F20"/>
        </w:rPr>
        <w:t>tịnh.</w:t>
      </w:r>
    </w:p>
    <w:p>
      <w:pPr>
        <w:pStyle w:val="BodyText"/>
        <w:spacing w:line="276" w:lineRule="auto"/>
        <w:ind w:right="410"/>
      </w:pPr>
      <w:r>
        <w:rPr>
          <w:color w:val="231F20"/>
        </w:rPr>
        <w:t>Hoặc</w:t>
      </w:r>
      <w:r>
        <w:rPr>
          <w:color w:val="231F20"/>
          <w:spacing w:val="-8"/>
        </w:rPr>
        <w:t> </w:t>
      </w:r>
      <w:r>
        <w:rPr>
          <w:color w:val="231F20"/>
        </w:rPr>
        <w:t>chưa</w:t>
      </w:r>
      <w:r>
        <w:rPr>
          <w:color w:val="231F20"/>
          <w:spacing w:val="-7"/>
        </w:rPr>
        <w:t> </w:t>
      </w:r>
      <w:r>
        <w:rPr>
          <w:color w:val="231F20"/>
        </w:rPr>
        <w:t>được</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thế</w:t>
      </w:r>
      <w:r>
        <w:rPr>
          <w:color w:val="231F20"/>
          <w:spacing w:val="-7"/>
        </w:rPr>
        <w:t> </w:t>
      </w:r>
      <w:r>
        <w:rPr>
          <w:color w:val="231F20"/>
        </w:rPr>
        <w:t>tục</w:t>
      </w:r>
      <w:r>
        <w:rPr>
          <w:color w:val="231F20"/>
          <w:spacing w:val="-7"/>
        </w:rPr>
        <w:t> </w:t>
      </w:r>
      <w:r>
        <w:rPr>
          <w:color w:val="231F20"/>
        </w:rPr>
        <w:t>trí</w:t>
      </w:r>
      <w:r>
        <w:rPr>
          <w:color w:val="231F20"/>
          <w:spacing w:val="-7"/>
        </w:rPr>
        <w:t> </w:t>
      </w:r>
      <w:r>
        <w:rPr>
          <w:color w:val="231F20"/>
        </w:rPr>
        <w:t>của</w:t>
      </w:r>
      <w:r>
        <w:rPr>
          <w:color w:val="231F20"/>
          <w:spacing w:val="-7"/>
        </w:rPr>
        <w:t> </w:t>
      </w:r>
      <w:r>
        <w:rPr>
          <w:color w:val="231F20"/>
        </w:rPr>
        <w:t>tĩnh</w:t>
      </w:r>
      <w:r>
        <w:rPr>
          <w:color w:val="231F20"/>
          <w:spacing w:val="-8"/>
        </w:rPr>
        <w:t> </w:t>
      </w:r>
      <w:r>
        <w:rPr>
          <w:color w:val="231F20"/>
        </w:rPr>
        <w:t>lự</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hiện tiền nhưng tu tịnh nơi tĩnh lự thứ nhất và vô lậu: Nghĩa là trong đây nơi</w:t>
      </w:r>
      <w:r>
        <w:rPr>
          <w:color w:val="231F20"/>
          <w:spacing w:val="-14"/>
        </w:rPr>
        <w:t> </w:t>
      </w:r>
      <w:r>
        <w:rPr>
          <w:color w:val="231F20"/>
        </w:rPr>
        <w:t>các</w:t>
      </w:r>
      <w:r>
        <w:rPr>
          <w:color w:val="231F20"/>
          <w:spacing w:val="-14"/>
        </w:rPr>
        <w:t> </w:t>
      </w:r>
      <w:r>
        <w:rPr>
          <w:color w:val="231F20"/>
        </w:rPr>
        <w:t>địa</w:t>
      </w:r>
      <w:r>
        <w:rPr>
          <w:color w:val="231F20"/>
          <w:spacing w:val="-14"/>
        </w:rPr>
        <w:t> </w:t>
      </w:r>
      <w:r>
        <w:rPr>
          <w:color w:val="231F20"/>
        </w:rPr>
        <w:t>khác</w:t>
      </w:r>
      <w:r>
        <w:rPr>
          <w:color w:val="231F20"/>
          <w:spacing w:val="-14"/>
        </w:rPr>
        <w:t> </w:t>
      </w:r>
      <w:r>
        <w:rPr>
          <w:color w:val="231F20"/>
        </w:rPr>
        <w:t>dùng</w:t>
      </w:r>
      <w:r>
        <w:rPr>
          <w:color w:val="231F20"/>
          <w:spacing w:val="-14"/>
        </w:rPr>
        <w:t> </w:t>
      </w:r>
      <w:r>
        <w:rPr>
          <w:color w:val="231F20"/>
        </w:rPr>
        <w:t>tên</w:t>
      </w:r>
      <w:r>
        <w:rPr>
          <w:color w:val="231F20"/>
          <w:spacing w:val="-14"/>
        </w:rPr>
        <w:t> </w:t>
      </w:r>
      <w:r>
        <w:rPr>
          <w:color w:val="231F20"/>
        </w:rPr>
        <w:t>trí</w:t>
      </w:r>
      <w:r>
        <w:rPr>
          <w:color w:val="231F20"/>
          <w:spacing w:val="-14"/>
        </w:rPr>
        <w:t> </w:t>
      </w:r>
      <w:r>
        <w:rPr>
          <w:color w:val="231F20"/>
        </w:rPr>
        <w:t>để</w:t>
      </w:r>
      <w:r>
        <w:rPr>
          <w:color w:val="231F20"/>
          <w:spacing w:val="-14"/>
        </w:rPr>
        <w:t> </w:t>
      </w:r>
      <w:r>
        <w:rPr>
          <w:color w:val="231F20"/>
        </w:rPr>
        <w:t>nói,</w:t>
      </w:r>
      <w:r>
        <w:rPr>
          <w:color w:val="231F20"/>
          <w:spacing w:val="-14"/>
        </w:rPr>
        <w:t> </w:t>
      </w:r>
      <w:r>
        <w:rPr>
          <w:color w:val="231F20"/>
        </w:rPr>
        <w:t>tức</w:t>
      </w:r>
      <w:r>
        <w:rPr>
          <w:color w:val="231F20"/>
          <w:spacing w:val="-14"/>
        </w:rPr>
        <w:t> </w:t>
      </w:r>
      <w:r>
        <w:rPr>
          <w:color w:val="231F20"/>
        </w:rPr>
        <w:t>định</w:t>
      </w:r>
      <w:r>
        <w:rPr>
          <w:color w:val="231F20"/>
          <w:spacing w:val="-14"/>
        </w:rPr>
        <w:t> </w:t>
      </w:r>
      <w:r>
        <w:rPr>
          <w:color w:val="231F20"/>
        </w:rPr>
        <w:t>vị</w:t>
      </w:r>
      <w:r>
        <w:rPr>
          <w:color w:val="231F20"/>
          <w:spacing w:val="-14"/>
        </w:rPr>
        <w:t> </w:t>
      </w:r>
      <w:r>
        <w:rPr>
          <w:color w:val="231F20"/>
        </w:rPr>
        <w:t>chí,</w:t>
      </w:r>
      <w:r>
        <w:rPr>
          <w:color w:val="231F20"/>
          <w:spacing w:val="-14"/>
        </w:rPr>
        <w:t> </w:t>
      </w:r>
      <w:r>
        <w:rPr>
          <w:color w:val="231F20"/>
        </w:rPr>
        <w:t>tĩnh</w:t>
      </w:r>
      <w:r>
        <w:rPr>
          <w:color w:val="231F20"/>
          <w:spacing w:val="-14"/>
        </w:rPr>
        <w:t> </w:t>
      </w:r>
      <w:r>
        <w:rPr>
          <w:color w:val="231F20"/>
        </w:rPr>
        <w:t>lự</w:t>
      </w:r>
      <w:r>
        <w:rPr>
          <w:color w:val="231F20"/>
          <w:spacing w:val="-14"/>
        </w:rPr>
        <w:t> </w:t>
      </w:r>
      <w:r>
        <w:rPr>
          <w:color w:val="231F20"/>
        </w:rPr>
        <w:t>trung</w:t>
      </w:r>
      <w:r>
        <w:rPr>
          <w:color w:val="231F20"/>
          <w:spacing w:val="-14"/>
        </w:rPr>
        <w:t> </w:t>
      </w:r>
      <w:r>
        <w:rPr>
          <w:color w:val="231F20"/>
        </w:rPr>
        <w:t>gian. Nghĩa là bậc Thánh dùng đạo thế tục lìa nhiễm nơi cõi dục, tức dựa nơi định vị chí khi khởi đạo giải thoát sau cùng, là dựa nơi định vị chí để lìa nhiễm từ tĩnh lự thứ nhất cho đến Phi tưởng phi phi tưởng xứ. Nếu thế tục làm gia hạnh, thì khi có đạo gia hạnh kia, là dựa</w:t>
      </w:r>
      <w:r>
        <w:rPr>
          <w:color w:val="231F20"/>
          <w:spacing w:val="-33"/>
        </w:rPr>
        <w:t> </w:t>
      </w:r>
      <w:r>
        <w:rPr>
          <w:color w:val="231F20"/>
        </w:rPr>
        <w:t>vào định vị chí, đã lìa nhiễm dục, bậc tín thắng giải luyện căn tạo </w:t>
      </w:r>
      <w:r>
        <w:rPr>
          <w:color w:val="231F20"/>
          <w:spacing w:val="-4"/>
        </w:rPr>
        <w:t>kiến </w:t>
      </w:r>
      <w:r>
        <w:rPr>
          <w:color w:val="231F20"/>
        </w:rPr>
        <w:t>chí, bậc thời giải thoát luyện căn tạo bất động. Nếu thế tục làm gia hạnh,</w:t>
      </w:r>
      <w:r>
        <w:rPr>
          <w:color w:val="231F20"/>
          <w:spacing w:val="-5"/>
        </w:rPr>
        <w:t> </w:t>
      </w:r>
      <w:r>
        <w:rPr>
          <w:color w:val="231F20"/>
        </w:rPr>
        <w:t>thì</w:t>
      </w:r>
      <w:r>
        <w:rPr>
          <w:color w:val="231F20"/>
          <w:spacing w:val="-5"/>
        </w:rPr>
        <w:t> </w:t>
      </w:r>
      <w:r>
        <w:rPr>
          <w:color w:val="231F20"/>
        </w:rPr>
        <w:t>khi</w:t>
      </w:r>
      <w:r>
        <w:rPr>
          <w:color w:val="231F20"/>
          <w:spacing w:val="-5"/>
        </w:rPr>
        <w:t> </w:t>
      </w:r>
      <w:r>
        <w:rPr>
          <w:color w:val="231F20"/>
        </w:rPr>
        <w:t>được</w:t>
      </w:r>
      <w:r>
        <w:rPr>
          <w:color w:val="231F20"/>
          <w:spacing w:val="-5"/>
        </w:rPr>
        <w:t> </w:t>
      </w:r>
      <w:r>
        <w:rPr>
          <w:color w:val="231F20"/>
        </w:rPr>
        <w:t>đạo</w:t>
      </w:r>
      <w:r>
        <w:rPr>
          <w:color w:val="231F20"/>
          <w:spacing w:val="-5"/>
        </w:rPr>
        <w:t> </w:t>
      </w:r>
      <w:r>
        <w:rPr>
          <w:color w:val="231F20"/>
        </w:rPr>
        <w:t>gia</w:t>
      </w:r>
      <w:r>
        <w:rPr>
          <w:color w:val="231F20"/>
          <w:spacing w:val="-5"/>
        </w:rPr>
        <w:t> </w:t>
      </w:r>
      <w:r>
        <w:rPr>
          <w:color w:val="231F20"/>
        </w:rPr>
        <w:t>hạnh</w:t>
      </w:r>
      <w:r>
        <w:rPr>
          <w:color w:val="231F20"/>
          <w:spacing w:val="-5"/>
        </w:rPr>
        <w:t> </w:t>
      </w:r>
      <w:r>
        <w:rPr>
          <w:color w:val="231F20"/>
        </w:rPr>
        <w:t>kia,</w:t>
      </w:r>
      <w:r>
        <w:rPr>
          <w:color w:val="231F20"/>
          <w:spacing w:val="-10"/>
        </w:rPr>
        <w:t> </w:t>
      </w:r>
      <w:r>
        <w:rPr>
          <w:color w:val="231F20"/>
        </w:rPr>
        <w:t>Thánh</w:t>
      </w:r>
      <w:r>
        <w:rPr>
          <w:color w:val="231F20"/>
          <w:spacing w:val="-5"/>
        </w:rPr>
        <w:t> </w:t>
      </w:r>
      <w:r>
        <w:rPr>
          <w:color w:val="231F20"/>
        </w:rPr>
        <w:t>giả</w:t>
      </w:r>
      <w:r>
        <w:rPr>
          <w:color w:val="231F20"/>
          <w:spacing w:val="-5"/>
        </w:rPr>
        <w:t> </w:t>
      </w:r>
      <w:r>
        <w:rPr>
          <w:color w:val="231F20"/>
        </w:rPr>
        <w:t>đã</w:t>
      </w:r>
      <w:r>
        <w:rPr>
          <w:color w:val="231F20"/>
          <w:spacing w:val="-5"/>
        </w:rPr>
        <w:t> </w:t>
      </w:r>
      <w:r>
        <w:rPr>
          <w:color w:val="231F20"/>
        </w:rPr>
        <w:t>lìa</w:t>
      </w:r>
      <w:r>
        <w:rPr>
          <w:color w:val="231F20"/>
          <w:spacing w:val="-5"/>
        </w:rPr>
        <w:t> </w:t>
      </w:r>
      <w:r>
        <w:rPr>
          <w:color w:val="231F20"/>
        </w:rPr>
        <w:t>nhiễm</w:t>
      </w:r>
      <w:r>
        <w:rPr>
          <w:color w:val="231F20"/>
          <w:spacing w:val="-5"/>
        </w:rPr>
        <w:t> </w:t>
      </w:r>
      <w:r>
        <w:rPr>
          <w:color w:val="231F20"/>
        </w:rPr>
        <w:t>dục,</w:t>
      </w:r>
      <w:r>
        <w:rPr>
          <w:color w:val="231F20"/>
          <w:spacing w:val="-5"/>
        </w:rPr>
        <w:t> </w:t>
      </w:r>
      <w:r>
        <w:rPr>
          <w:color w:val="231F20"/>
        </w:rPr>
        <w:t>dựa vào định vị chí, khởi ba vô lượng, hai giải thoát đầu, bốn thắng </w:t>
      </w:r>
      <w:r>
        <w:rPr>
          <w:color w:val="231F20"/>
          <w:spacing w:val="-6"/>
        </w:rPr>
        <w:t>xứ </w:t>
      </w:r>
      <w:r>
        <w:rPr>
          <w:color w:val="231F20"/>
        </w:rPr>
        <w:t>trước,</w:t>
      </w:r>
      <w:r>
        <w:rPr>
          <w:color w:val="231F20"/>
          <w:spacing w:val="-12"/>
        </w:rPr>
        <w:t> </w:t>
      </w:r>
      <w:r>
        <w:rPr>
          <w:color w:val="231F20"/>
        </w:rPr>
        <w:t>quán</w:t>
      </w:r>
      <w:r>
        <w:rPr>
          <w:color w:val="231F20"/>
          <w:spacing w:val="-12"/>
        </w:rPr>
        <w:t> </w:t>
      </w:r>
      <w:r>
        <w:rPr>
          <w:color w:val="231F20"/>
        </w:rPr>
        <w:t>bất</w:t>
      </w:r>
      <w:r>
        <w:rPr>
          <w:color w:val="231F20"/>
          <w:spacing w:val="-12"/>
        </w:rPr>
        <w:t> </w:t>
      </w:r>
      <w:r>
        <w:rPr>
          <w:color w:val="231F20"/>
        </w:rPr>
        <w:t>tịnh,</w:t>
      </w:r>
      <w:r>
        <w:rPr>
          <w:color w:val="231F20"/>
          <w:spacing w:val="-12"/>
        </w:rPr>
        <w:t> </w:t>
      </w:r>
      <w:r>
        <w:rPr>
          <w:color w:val="231F20"/>
        </w:rPr>
        <w:t>trì</w:t>
      </w:r>
      <w:r>
        <w:rPr>
          <w:color w:val="231F20"/>
          <w:spacing w:val="-12"/>
        </w:rPr>
        <w:t> </w:t>
      </w:r>
      <w:r>
        <w:rPr>
          <w:color w:val="231F20"/>
        </w:rPr>
        <w:t>tức</w:t>
      </w:r>
      <w:r>
        <w:rPr>
          <w:color w:val="231F20"/>
          <w:spacing w:val="-12"/>
        </w:rPr>
        <w:t> </w:t>
      </w:r>
      <w:r>
        <w:rPr>
          <w:color w:val="231F20"/>
        </w:rPr>
        <w:t>niệm,</w:t>
      </w:r>
      <w:r>
        <w:rPr>
          <w:color w:val="231F20"/>
          <w:spacing w:val="-12"/>
        </w:rPr>
        <w:t> </w:t>
      </w:r>
      <w:r>
        <w:rPr>
          <w:color w:val="231F20"/>
        </w:rPr>
        <w:t>niệm</w:t>
      </w:r>
      <w:r>
        <w:rPr>
          <w:color w:val="231F20"/>
          <w:spacing w:val="-12"/>
        </w:rPr>
        <w:t> </w:t>
      </w:r>
      <w:r>
        <w:rPr>
          <w:color w:val="231F20"/>
        </w:rPr>
        <w:t>trụ</w:t>
      </w:r>
      <w:r>
        <w:rPr>
          <w:color w:val="231F20"/>
          <w:spacing w:val="-12"/>
        </w:rPr>
        <w:t> </w:t>
      </w:r>
      <w:r>
        <w:rPr>
          <w:color w:val="231F20"/>
        </w:rPr>
        <w:t>thế</w:t>
      </w:r>
      <w:r>
        <w:rPr>
          <w:color w:val="231F20"/>
          <w:spacing w:val="-12"/>
        </w:rPr>
        <w:t> </w:t>
      </w:r>
      <w:r>
        <w:rPr>
          <w:color w:val="231F20"/>
        </w:rPr>
        <w:t>tục,</w:t>
      </w:r>
      <w:r>
        <w:rPr>
          <w:color w:val="231F20"/>
          <w:spacing w:val="-12"/>
        </w:rPr>
        <w:t> </w:t>
      </w:r>
      <w:r>
        <w:rPr>
          <w:color w:val="231F20"/>
        </w:rPr>
        <w:t>ba</w:t>
      </w:r>
      <w:r>
        <w:rPr>
          <w:color w:val="231F20"/>
          <w:spacing w:val="-12"/>
        </w:rPr>
        <w:t> </w:t>
      </w:r>
      <w:r>
        <w:rPr>
          <w:color w:val="231F20"/>
        </w:rPr>
        <w:t>nghĩa</w:t>
      </w:r>
      <w:r>
        <w:rPr>
          <w:color w:val="231F20"/>
          <w:spacing w:val="-12"/>
        </w:rPr>
        <w:t> </w:t>
      </w:r>
      <w:r>
        <w:rPr>
          <w:color w:val="231F20"/>
        </w:rPr>
        <w:t>quán,</w:t>
      </w:r>
      <w:r>
        <w:rPr>
          <w:color w:val="231F20"/>
          <w:spacing w:val="-12"/>
        </w:rPr>
        <w:t> </w:t>
      </w:r>
      <w:r>
        <w:rPr>
          <w:color w:val="231F20"/>
        </w:rPr>
        <w:t>bảy xứ thiện, khởi vô ngại giải, và khi vô ngại giải thế tục tăng trưởng</w:t>
      </w:r>
      <w:r>
        <w:rPr>
          <w:color w:val="231F20"/>
          <w:spacing w:val="-30"/>
        </w:rPr>
        <w:t> </w:t>
      </w:r>
      <w:r>
        <w:rPr>
          <w:color w:val="231F20"/>
        </w:rPr>
        <w:t>là khởi không không, vô nguyện vô nguyện, vô tướng vô tướng.</w:t>
      </w:r>
    </w:p>
    <w:p>
      <w:pPr>
        <w:pStyle w:val="BodyText"/>
        <w:spacing w:line="276" w:lineRule="auto" w:before="116"/>
        <w:ind w:right="409"/>
      </w:pPr>
      <w:r>
        <w:rPr>
          <w:color w:val="231F20"/>
        </w:rPr>
        <w:t>Và lúc tăng trưởng, tức bậc Thánh dựa vào tĩnh lự trung gian để lìa nhiễm từ tĩnh lự thứ nhất cho đến Phi tưởng phi phi tưởng xứ. Nếu</w:t>
      </w:r>
      <w:r>
        <w:rPr>
          <w:color w:val="231F20"/>
          <w:spacing w:val="-7"/>
        </w:rPr>
        <w:t> </w:t>
      </w:r>
      <w:r>
        <w:rPr>
          <w:color w:val="231F20"/>
        </w:rPr>
        <w:t>thế</w:t>
      </w:r>
      <w:r>
        <w:rPr>
          <w:color w:val="231F20"/>
          <w:spacing w:val="-6"/>
        </w:rPr>
        <w:t> </w:t>
      </w:r>
      <w:r>
        <w:rPr>
          <w:color w:val="231F20"/>
        </w:rPr>
        <w:t>tục</w:t>
      </w:r>
      <w:r>
        <w:rPr>
          <w:color w:val="231F20"/>
          <w:spacing w:val="-6"/>
        </w:rPr>
        <w:t> </w:t>
      </w:r>
      <w:r>
        <w:rPr>
          <w:color w:val="231F20"/>
        </w:rPr>
        <w:t>làm</w:t>
      </w:r>
      <w:r>
        <w:rPr>
          <w:color w:val="231F20"/>
          <w:spacing w:val="-6"/>
        </w:rPr>
        <w:t> </w:t>
      </w:r>
      <w:r>
        <w:rPr>
          <w:color w:val="231F20"/>
        </w:rPr>
        <w:t>gia</w:t>
      </w:r>
      <w:r>
        <w:rPr>
          <w:color w:val="231F20"/>
          <w:spacing w:val="-6"/>
        </w:rPr>
        <w:t> </w:t>
      </w:r>
      <w:r>
        <w:rPr>
          <w:color w:val="231F20"/>
        </w:rPr>
        <w:t>hạnh,</w:t>
      </w:r>
      <w:r>
        <w:rPr>
          <w:color w:val="231F20"/>
          <w:spacing w:val="-6"/>
        </w:rPr>
        <w:t> </w:t>
      </w:r>
      <w:r>
        <w:rPr>
          <w:color w:val="231F20"/>
        </w:rPr>
        <w:t>thì</w:t>
      </w:r>
      <w:r>
        <w:rPr>
          <w:color w:val="231F20"/>
          <w:spacing w:val="-6"/>
        </w:rPr>
        <w:t> </w:t>
      </w:r>
      <w:r>
        <w:rPr>
          <w:color w:val="231F20"/>
        </w:rPr>
        <w:t>khi</w:t>
      </w:r>
      <w:r>
        <w:rPr>
          <w:color w:val="231F20"/>
          <w:spacing w:val="-6"/>
        </w:rPr>
        <w:t> </w:t>
      </w:r>
      <w:r>
        <w:rPr>
          <w:color w:val="231F20"/>
        </w:rPr>
        <w:t>có</w:t>
      </w:r>
      <w:r>
        <w:rPr>
          <w:color w:val="231F20"/>
          <w:spacing w:val="-7"/>
        </w:rPr>
        <w:t> </w:t>
      </w:r>
      <w:r>
        <w:rPr>
          <w:color w:val="231F20"/>
        </w:rPr>
        <w:t>đạo</w:t>
      </w:r>
      <w:r>
        <w:rPr>
          <w:color w:val="231F20"/>
          <w:spacing w:val="-6"/>
        </w:rPr>
        <w:t> </w:t>
      </w:r>
      <w:r>
        <w:rPr>
          <w:color w:val="231F20"/>
        </w:rPr>
        <w:t>gia</w:t>
      </w:r>
      <w:r>
        <w:rPr>
          <w:color w:val="231F20"/>
          <w:spacing w:val="-6"/>
        </w:rPr>
        <w:t> </w:t>
      </w:r>
      <w:r>
        <w:rPr>
          <w:color w:val="231F20"/>
        </w:rPr>
        <w:t>hạnh</w:t>
      </w:r>
      <w:r>
        <w:rPr>
          <w:color w:val="231F20"/>
          <w:spacing w:val="-6"/>
        </w:rPr>
        <w:t> </w:t>
      </w:r>
      <w:r>
        <w:rPr>
          <w:color w:val="231F20"/>
        </w:rPr>
        <w:t>kia,</w:t>
      </w:r>
      <w:r>
        <w:rPr>
          <w:color w:val="231F20"/>
          <w:spacing w:val="-6"/>
        </w:rPr>
        <w:t> </w:t>
      </w:r>
      <w:r>
        <w:rPr>
          <w:color w:val="231F20"/>
        </w:rPr>
        <w:t>là</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tĩnh lự trung gian, bậc tín thắng giải luyện căn tạo kiến chí, bậc thời giải thoát luyện căn tạo bất động. Nếu thế tục làm gia hạnh, thì khi được đạo gia hạnh kia, tức bậc Thánh dựa vào tĩnh lự trung gian khởi </w:t>
      </w:r>
      <w:r>
        <w:rPr>
          <w:color w:val="231F20"/>
          <w:spacing w:val="-7"/>
        </w:rPr>
        <w:t>ba </w:t>
      </w:r>
      <w:r>
        <w:rPr>
          <w:color w:val="231F20"/>
        </w:rPr>
        <w:t>vô lượng, hai giải thoát đầu, bốn thắng xứ trước, quán bất tịnh, trì tức</w:t>
      </w:r>
      <w:r>
        <w:rPr>
          <w:color w:val="231F20"/>
          <w:spacing w:val="-4"/>
        </w:rPr>
        <w:t> </w:t>
      </w:r>
      <w:r>
        <w:rPr>
          <w:color w:val="231F20"/>
        </w:rPr>
        <w:t>niệm,</w:t>
      </w:r>
      <w:r>
        <w:rPr>
          <w:color w:val="231F20"/>
          <w:spacing w:val="-4"/>
        </w:rPr>
        <w:t> </w:t>
      </w:r>
      <w:r>
        <w:rPr>
          <w:color w:val="231F20"/>
        </w:rPr>
        <w:t>niệm</w:t>
      </w:r>
      <w:r>
        <w:rPr>
          <w:color w:val="231F20"/>
          <w:spacing w:val="-4"/>
        </w:rPr>
        <w:t> </w:t>
      </w:r>
      <w:r>
        <w:rPr>
          <w:color w:val="231F20"/>
        </w:rPr>
        <w:t>trụ</w:t>
      </w:r>
      <w:r>
        <w:rPr>
          <w:color w:val="231F20"/>
          <w:spacing w:val="-4"/>
        </w:rPr>
        <w:t> </w:t>
      </w:r>
      <w:r>
        <w:rPr>
          <w:color w:val="231F20"/>
        </w:rPr>
        <w:t>thế</w:t>
      </w:r>
      <w:r>
        <w:rPr>
          <w:color w:val="231F20"/>
          <w:spacing w:val="-4"/>
        </w:rPr>
        <w:t> </w:t>
      </w:r>
      <w:r>
        <w:rPr>
          <w:color w:val="231F20"/>
        </w:rPr>
        <w:t>tục,</w:t>
      </w:r>
      <w:r>
        <w:rPr>
          <w:color w:val="231F20"/>
          <w:spacing w:val="-4"/>
        </w:rPr>
        <w:t> </w:t>
      </w:r>
      <w:r>
        <w:rPr>
          <w:color w:val="231F20"/>
        </w:rPr>
        <w:t>ba</w:t>
      </w:r>
      <w:r>
        <w:rPr>
          <w:color w:val="231F20"/>
          <w:spacing w:val="-4"/>
        </w:rPr>
        <w:t> </w:t>
      </w:r>
      <w:r>
        <w:rPr>
          <w:color w:val="231F20"/>
        </w:rPr>
        <w:t>nghĩa</w:t>
      </w:r>
      <w:r>
        <w:rPr>
          <w:color w:val="231F20"/>
          <w:spacing w:val="-4"/>
        </w:rPr>
        <w:t> </w:t>
      </w:r>
      <w:r>
        <w:rPr>
          <w:color w:val="231F20"/>
        </w:rPr>
        <w:t>quán,</w:t>
      </w:r>
      <w:r>
        <w:rPr>
          <w:color w:val="231F20"/>
          <w:spacing w:val="-4"/>
        </w:rPr>
        <w:t> </w:t>
      </w:r>
      <w:r>
        <w:rPr>
          <w:color w:val="231F20"/>
        </w:rPr>
        <w:t>bảy</w:t>
      </w:r>
      <w:r>
        <w:rPr>
          <w:color w:val="231F20"/>
          <w:spacing w:val="-4"/>
        </w:rPr>
        <w:t> </w:t>
      </w:r>
      <w:r>
        <w:rPr>
          <w:color w:val="231F20"/>
        </w:rPr>
        <w:t>xứ</w:t>
      </w:r>
      <w:r>
        <w:rPr>
          <w:color w:val="231F20"/>
          <w:spacing w:val="-4"/>
        </w:rPr>
        <w:t> </w:t>
      </w:r>
      <w:r>
        <w:rPr>
          <w:color w:val="231F20"/>
        </w:rPr>
        <w:t>thiện,</w:t>
      </w:r>
      <w:r>
        <w:rPr>
          <w:color w:val="231F20"/>
          <w:spacing w:val="-4"/>
        </w:rPr>
        <w:t> </w:t>
      </w:r>
      <w:r>
        <w:rPr>
          <w:color w:val="231F20"/>
        </w:rPr>
        <w:t>khởi</w:t>
      </w:r>
      <w:r>
        <w:rPr>
          <w:color w:val="231F20"/>
          <w:spacing w:val="-4"/>
        </w:rPr>
        <w:t> </w:t>
      </w:r>
      <w:r>
        <w:rPr>
          <w:color w:val="231F20"/>
        </w:rPr>
        <w:t>vô</w:t>
      </w:r>
      <w:r>
        <w:rPr>
          <w:color w:val="231F20"/>
          <w:spacing w:val="-4"/>
        </w:rPr>
        <w:t> </w:t>
      </w:r>
      <w:r>
        <w:rPr>
          <w:color w:val="231F20"/>
        </w:rPr>
        <w:t>ngại giải,</w:t>
      </w:r>
      <w:r>
        <w:rPr>
          <w:color w:val="231F20"/>
          <w:spacing w:val="-6"/>
        </w:rPr>
        <w:t> </w:t>
      </w:r>
      <w:r>
        <w:rPr>
          <w:color w:val="231F20"/>
        </w:rPr>
        <w:t>và</w:t>
      </w:r>
      <w:r>
        <w:rPr>
          <w:color w:val="231F20"/>
          <w:spacing w:val="-6"/>
        </w:rPr>
        <w:t> </w:t>
      </w:r>
      <w:r>
        <w:rPr>
          <w:color w:val="231F20"/>
        </w:rPr>
        <w:t>khi</w:t>
      </w:r>
      <w:r>
        <w:rPr>
          <w:color w:val="231F20"/>
          <w:spacing w:val="-6"/>
        </w:rPr>
        <w:t> </w:t>
      </w:r>
      <w:r>
        <w:rPr>
          <w:color w:val="231F20"/>
        </w:rPr>
        <w:t>vô</w:t>
      </w:r>
      <w:r>
        <w:rPr>
          <w:color w:val="231F20"/>
          <w:spacing w:val="-6"/>
        </w:rPr>
        <w:t> </w:t>
      </w:r>
      <w:r>
        <w:rPr>
          <w:color w:val="231F20"/>
        </w:rPr>
        <w:t>ngại</w:t>
      </w:r>
      <w:r>
        <w:rPr>
          <w:color w:val="231F20"/>
          <w:spacing w:val="-6"/>
        </w:rPr>
        <w:t> </w:t>
      </w:r>
      <w:r>
        <w:rPr>
          <w:color w:val="231F20"/>
        </w:rPr>
        <w:t>giải</w:t>
      </w:r>
      <w:r>
        <w:rPr>
          <w:color w:val="231F20"/>
          <w:spacing w:val="-6"/>
        </w:rPr>
        <w:t> </w:t>
      </w:r>
      <w:r>
        <w:rPr>
          <w:color w:val="231F20"/>
        </w:rPr>
        <w:t>thế</w:t>
      </w:r>
      <w:r>
        <w:rPr>
          <w:color w:val="231F20"/>
          <w:spacing w:val="-6"/>
        </w:rPr>
        <w:t> </w:t>
      </w:r>
      <w:r>
        <w:rPr>
          <w:color w:val="231F20"/>
        </w:rPr>
        <w:t>tục</w:t>
      </w:r>
      <w:r>
        <w:rPr>
          <w:color w:val="231F20"/>
          <w:spacing w:val="-6"/>
        </w:rPr>
        <w:t> </w:t>
      </w:r>
      <w:r>
        <w:rPr>
          <w:color w:val="231F20"/>
        </w:rPr>
        <w:t>tăng</w:t>
      </w:r>
      <w:r>
        <w:rPr>
          <w:color w:val="231F20"/>
          <w:spacing w:val="-6"/>
        </w:rPr>
        <w:t> </w:t>
      </w:r>
      <w:r>
        <w:rPr>
          <w:color w:val="231F20"/>
        </w:rPr>
        <w:t>trưởng,</w:t>
      </w:r>
      <w:r>
        <w:rPr>
          <w:color w:val="231F20"/>
          <w:spacing w:val="-6"/>
        </w:rPr>
        <w:t> </w:t>
      </w:r>
      <w:r>
        <w:rPr>
          <w:color w:val="231F20"/>
        </w:rPr>
        <w:t>là</w:t>
      </w:r>
      <w:r>
        <w:rPr>
          <w:color w:val="231F20"/>
          <w:spacing w:val="-6"/>
        </w:rPr>
        <w:t> </w:t>
      </w:r>
      <w:r>
        <w:rPr>
          <w:color w:val="231F20"/>
        </w:rPr>
        <w:t>khởi</w:t>
      </w:r>
      <w:r>
        <w:rPr>
          <w:color w:val="231F20"/>
          <w:spacing w:val="-6"/>
        </w:rPr>
        <w:t> </w:t>
      </w:r>
      <w:r>
        <w:rPr>
          <w:color w:val="231F20"/>
        </w:rPr>
        <w:t>không</w:t>
      </w:r>
      <w:r>
        <w:rPr>
          <w:color w:val="231F20"/>
          <w:spacing w:val="-6"/>
        </w:rPr>
        <w:t> </w:t>
      </w:r>
      <w:r>
        <w:rPr>
          <w:color w:val="231F20"/>
        </w:rPr>
        <w:t>không,</w:t>
      </w:r>
      <w:r>
        <w:rPr>
          <w:color w:val="231F20"/>
          <w:spacing w:val="-6"/>
        </w:rPr>
        <w:t> vô </w:t>
      </w:r>
      <w:r>
        <w:rPr>
          <w:color w:val="231F20"/>
        </w:rPr>
        <w:t>nguyện</w:t>
      </w:r>
      <w:r>
        <w:rPr>
          <w:color w:val="231F20"/>
          <w:spacing w:val="12"/>
        </w:rPr>
        <w:t> </w:t>
      </w:r>
      <w:r>
        <w:rPr>
          <w:color w:val="231F20"/>
        </w:rPr>
        <w:t>vô</w:t>
      </w:r>
      <w:r>
        <w:rPr>
          <w:color w:val="231F20"/>
          <w:spacing w:val="12"/>
        </w:rPr>
        <w:t> </w:t>
      </w:r>
      <w:r>
        <w:rPr>
          <w:color w:val="231F20"/>
        </w:rPr>
        <w:t>nguyện,</w:t>
      </w:r>
      <w:r>
        <w:rPr>
          <w:color w:val="231F20"/>
          <w:spacing w:val="12"/>
        </w:rPr>
        <w:t> </w:t>
      </w:r>
      <w:r>
        <w:rPr>
          <w:color w:val="231F20"/>
        </w:rPr>
        <w:t>vô</w:t>
      </w:r>
      <w:r>
        <w:rPr>
          <w:color w:val="231F20"/>
          <w:spacing w:val="12"/>
        </w:rPr>
        <w:t> </w:t>
      </w:r>
      <w:r>
        <w:rPr>
          <w:color w:val="231F20"/>
        </w:rPr>
        <w:t>tướng</w:t>
      </w:r>
      <w:r>
        <w:rPr>
          <w:color w:val="231F20"/>
          <w:spacing w:val="12"/>
        </w:rPr>
        <w:t> </w:t>
      </w:r>
      <w:r>
        <w:rPr>
          <w:color w:val="231F20"/>
        </w:rPr>
        <w:t>vô</w:t>
      </w:r>
      <w:r>
        <w:rPr>
          <w:color w:val="231F20"/>
          <w:spacing w:val="12"/>
        </w:rPr>
        <w:t> </w:t>
      </w:r>
      <w:r>
        <w:rPr>
          <w:color w:val="231F20"/>
        </w:rPr>
        <w:t>tướng</w:t>
      </w:r>
      <w:r>
        <w:rPr>
          <w:color w:val="231F20"/>
          <w:spacing w:val="12"/>
        </w:rPr>
        <w:t> </w:t>
      </w:r>
      <w:r>
        <w:rPr>
          <w:color w:val="231F20"/>
        </w:rPr>
        <w:t>cùng</w:t>
      </w:r>
      <w:r>
        <w:rPr>
          <w:color w:val="231F20"/>
          <w:spacing w:val="12"/>
        </w:rPr>
        <w:t> </w:t>
      </w:r>
      <w:r>
        <w:rPr>
          <w:color w:val="231F20"/>
        </w:rPr>
        <w:t>lúc</w:t>
      </w:r>
      <w:r>
        <w:rPr>
          <w:color w:val="231F20"/>
          <w:spacing w:val="12"/>
        </w:rPr>
        <w:t> </w:t>
      </w:r>
      <w:r>
        <w:rPr>
          <w:color w:val="231F20"/>
        </w:rPr>
        <w:t>tăng</w:t>
      </w:r>
      <w:r>
        <w:rPr>
          <w:color w:val="231F20"/>
          <w:spacing w:val="12"/>
        </w:rPr>
        <w:t> </w:t>
      </w:r>
      <w:r>
        <w:rPr>
          <w:color w:val="231F20"/>
        </w:rPr>
        <w:t>trưởng.</w:t>
      </w:r>
      <w:r>
        <w:rPr>
          <w:color w:val="231F20"/>
          <w:spacing w:val="12"/>
        </w:rPr>
        <w:t> </w:t>
      </w:r>
      <w:r>
        <w:rPr>
          <w:color w:val="231F20"/>
        </w:rPr>
        <w:t>Ở</w:t>
      </w:r>
      <w:r>
        <w:rPr>
          <w:color w:val="231F20"/>
          <w:spacing w:val="12"/>
        </w:rPr>
        <w:t> </w:t>
      </w:r>
      <w:r>
        <w:rPr>
          <w:color w:val="231F20"/>
        </w:rPr>
        <w:t>nơi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những thời như thế là khởi chưa được không phải thế tục trí của </w:t>
      </w:r>
      <w:r>
        <w:rPr>
          <w:color w:val="231F20"/>
          <w:spacing w:val="-4"/>
        </w:rPr>
        <w:t>tĩnh </w:t>
      </w:r>
      <w:r>
        <w:rPr>
          <w:color w:val="231F20"/>
        </w:rPr>
        <w:t>lự thứ nhất hiện tiền nhưng tu tịnh nơi tĩnh lự thứ nhất và vô lậu.</w:t>
      </w:r>
    </w:p>
    <w:p>
      <w:pPr>
        <w:pStyle w:val="BodyText"/>
        <w:spacing w:line="273" w:lineRule="auto" w:before="112"/>
        <w:ind w:left="393" w:right="126"/>
      </w:pPr>
      <w:r>
        <w:rPr>
          <w:color w:val="231F20"/>
        </w:rPr>
        <w:t>Và chưa được không phải trí vô lậu của tĩnh lự thứ nhất </w:t>
      </w:r>
      <w:r>
        <w:rPr>
          <w:color w:val="231F20"/>
          <w:spacing w:val="-3"/>
        </w:rPr>
        <w:t>hiện </w:t>
      </w:r>
      <w:r>
        <w:rPr>
          <w:color w:val="231F20"/>
        </w:rPr>
        <w:t>tiền nhưng tu tịnh nơi tĩnh lự thứ nhất và vô lậu: Nghĩa là ở đây nơi các địa khác dùng tên trí để nói, tức từ định vị chí, trừ tĩnh lự thứ nhất,</w:t>
      </w:r>
      <w:r>
        <w:rPr>
          <w:color w:val="231F20"/>
          <w:spacing w:val="-7"/>
        </w:rPr>
        <w:t> </w:t>
      </w:r>
      <w:r>
        <w:rPr>
          <w:color w:val="231F20"/>
        </w:rPr>
        <w:t>cho</w:t>
      </w:r>
      <w:r>
        <w:rPr>
          <w:color w:val="231F20"/>
          <w:spacing w:val="-6"/>
        </w:rPr>
        <w:t> </w:t>
      </w:r>
      <w:r>
        <w:rPr>
          <w:color w:val="231F20"/>
        </w:rPr>
        <w:t>đến</w:t>
      </w:r>
      <w:r>
        <w:rPr>
          <w:color w:val="231F20"/>
          <w:spacing w:val="-12"/>
        </w:rPr>
        <w:t> </w:t>
      </w:r>
      <w:r>
        <w:rPr>
          <w:color w:val="231F20"/>
        </w:rPr>
        <w:t>Vô</w:t>
      </w:r>
      <w:r>
        <w:rPr>
          <w:color w:val="231F20"/>
          <w:spacing w:val="-6"/>
        </w:rPr>
        <w:t> </w:t>
      </w:r>
      <w:r>
        <w:rPr>
          <w:color w:val="231F20"/>
        </w:rPr>
        <w:t>sở</w:t>
      </w:r>
      <w:r>
        <w:rPr>
          <w:color w:val="231F20"/>
          <w:spacing w:val="-6"/>
        </w:rPr>
        <w:t> </w:t>
      </w:r>
      <w:r>
        <w:rPr>
          <w:color w:val="231F20"/>
        </w:rPr>
        <w:t>hữu</w:t>
      </w:r>
      <w:r>
        <w:rPr>
          <w:color w:val="231F20"/>
          <w:spacing w:val="-7"/>
        </w:rPr>
        <w:t> </w:t>
      </w:r>
      <w:r>
        <w:rPr>
          <w:color w:val="231F20"/>
        </w:rPr>
        <w:t>xứ.</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dùng</w:t>
      </w:r>
      <w:r>
        <w:rPr>
          <w:color w:val="231F20"/>
          <w:spacing w:val="-6"/>
        </w:rPr>
        <w:t> </w:t>
      </w:r>
      <w:r>
        <w:rPr>
          <w:color w:val="231F20"/>
        </w:rPr>
        <w:t>đạo</w:t>
      </w:r>
      <w:r>
        <w:rPr>
          <w:color w:val="231F20"/>
          <w:spacing w:val="-7"/>
        </w:rPr>
        <w:t> </w:t>
      </w:r>
      <w:r>
        <w:rPr>
          <w:color w:val="231F20"/>
        </w:rPr>
        <w:t>vô</w:t>
      </w:r>
      <w:r>
        <w:rPr>
          <w:color w:val="231F20"/>
          <w:spacing w:val="-6"/>
        </w:rPr>
        <w:t> </w:t>
      </w:r>
      <w:r>
        <w:rPr>
          <w:color w:val="231F20"/>
        </w:rPr>
        <w:t>lậu</w:t>
      </w:r>
      <w:r>
        <w:rPr>
          <w:color w:val="231F20"/>
          <w:spacing w:val="-7"/>
        </w:rPr>
        <w:t> </w:t>
      </w:r>
      <w:r>
        <w:rPr>
          <w:color w:val="231F20"/>
        </w:rPr>
        <w:t>lìa</w:t>
      </w:r>
      <w:r>
        <w:rPr>
          <w:color w:val="231F20"/>
          <w:spacing w:val="-6"/>
        </w:rPr>
        <w:t> </w:t>
      </w:r>
      <w:r>
        <w:rPr>
          <w:color w:val="231F20"/>
        </w:rPr>
        <w:t>nhiễm</w:t>
      </w:r>
      <w:r>
        <w:rPr>
          <w:color w:val="231F20"/>
          <w:spacing w:val="-6"/>
        </w:rPr>
        <w:t> </w:t>
      </w:r>
      <w:r>
        <w:rPr>
          <w:color w:val="231F20"/>
        </w:rPr>
        <w:t>dục, tức dựa vào định vị chí khi khởi đạo giải thoát sau cùng là dựa vào định</w:t>
      </w:r>
      <w:r>
        <w:rPr>
          <w:color w:val="231F20"/>
          <w:spacing w:val="-7"/>
        </w:rPr>
        <w:t> </w:t>
      </w:r>
      <w:r>
        <w:rPr>
          <w:color w:val="231F20"/>
        </w:rPr>
        <w:t>vị</w:t>
      </w:r>
      <w:r>
        <w:rPr>
          <w:color w:val="231F20"/>
          <w:spacing w:val="-6"/>
        </w:rPr>
        <w:t> </w:t>
      </w:r>
      <w:r>
        <w:rPr>
          <w:color w:val="231F20"/>
        </w:rPr>
        <w:t>chí</w:t>
      </w:r>
      <w:r>
        <w:rPr>
          <w:color w:val="231F20"/>
          <w:spacing w:val="-6"/>
        </w:rPr>
        <w:t> </w:t>
      </w:r>
      <w:r>
        <w:rPr>
          <w:color w:val="231F20"/>
        </w:rPr>
        <w:t>để</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từ</w:t>
      </w:r>
      <w:r>
        <w:rPr>
          <w:color w:val="231F20"/>
          <w:spacing w:val="-6"/>
        </w:rPr>
        <w:t> </w:t>
      </w:r>
      <w:r>
        <w:rPr>
          <w:color w:val="231F20"/>
        </w:rPr>
        <w:t>tĩnh</w:t>
      </w:r>
      <w:r>
        <w:rPr>
          <w:color w:val="231F20"/>
          <w:spacing w:val="-6"/>
        </w:rPr>
        <w:t> </w:t>
      </w:r>
      <w:r>
        <w:rPr>
          <w:color w:val="231F20"/>
        </w:rPr>
        <w:t>lự</w:t>
      </w:r>
      <w:r>
        <w:rPr>
          <w:color w:val="231F20"/>
          <w:spacing w:val="-7"/>
        </w:rPr>
        <w:t> </w:t>
      </w:r>
      <w:r>
        <w:rPr>
          <w:color w:val="231F20"/>
        </w:rPr>
        <w:t>thứ</w:t>
      </w:r>
      <w:r>
        <w:rPr>
          <w:color w:val="231F20"/>
          <w:spacing w:val="-6"/>
        </w:rPr>
        <w:t> </w:t>
      </w:r>
      <w:r>
        <w:rPr>
          <w:color w:val="231F20"/>
        </w:rPr>
        <w:t>nhất</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phi</w:t>
      </w:r>
      <w:r>
        <w:rPr>
          <w:color w:val="231F20"/>
          <w:spacing w:val="-6"/>
        </w:rPr>
        <w:t> </w:t>
      </w:r>
      <w:r>
        <w:rPr>
          <w:color w:val="231F20"/>
        </w:rPr>
        <w:t>phi tưởng xứ.</w:t>
      </w:r>
    </w:p>
    <w:p>
      <w:pPr>
        <w:pStyle w:val="BodyText"/>
        <w:spacing w:line="273" w:lineRule="auto" w:before="107"/>
        <w:ind w:left="393" w:right="127"/>
      </w:pPr>
      <w:r>
        <w:rPr>
          <w:color w:val="231F20"/>
        </w:rPr>
        <w:t>Nếu vô lậu làm gia hạnh, thì lúc có đạo gia hạnh đó, là dựa</w:t>
      </w:r>
      <w:r>
        <w:rPr>
          <w:color w:val="231F20"/>
          <w:spacing w:val="-32"/>
        </w:rPr>
        <w:t> </w:t>
      </w:r>
      <w:r>
        <w:rPr>
          <w:color w:val="231F20"/>
        </w:rPr>
        <w:t>nơi định vị chí đắc quả A-la-hán. Khi tận trí thứ nhất khởi, là dựa vào định</w:t>
      </w:r>
      <w:r>
        <w:rPr>
          <w:color w:val="231F20"/>
          <w:spacing w:val="-11"/>
        </w:rPr>
        <w:t> </w:t>
      </w:r>
      <w:r>
        <w:rPr>
          <w:color w:val="231F20"/>
        </w:rPr>
        <w:t>vị</w:t>
      </w:r>
      <w:r>
        <w:rPr>
          <w:color w:val="231F20"/>
          <w:spacing w:val="-11"/>
        </w:rPr>
        <w:t> </w:t>
      </w:r>
      <w:r>
        <w:rPr>
          <w:color w:val="231F20"/>
        </w:rPr>
        <w:t>chí</w:t>
      </w:r>
      <w:r>
        <w:rPr>
          <w:color w:val="231F20"/>
          <w:spacing w:val="-11"/>
        </w:rPr>
        <w:t> </w:t>
      </w:r>
      <w:r>
        <w:rPr>
          <w:color w:val="231F20"/>
        </w:rPr>
        <w:t>đã</w:t>
      </w:r>
      <w:r>
        <w:rPr>
          <w:color w:val="231F20"/>
          <w:spacing w:val="-11"/>
        </w:rPr>
        <w:t> </w:t>
      </w:r>
      <w:r>
        <w:rPr>
          <w:color w:val="231F20"/>
        </w:rPr>
        <w:t>lìa</w:t>
      </w:r>
      <w:r>
        <w:rPr>
          <w:color w:val="231F20"/>
          <w:spacing w:val="-11"/>
        </w:rPr>
        <w:t> </w:t>
      </w:r>
      <w:r>
        <w:rPr>
          <w:color w:val="231F20"/>
        </w:rPr>
        <w:t>nhiễm</w:t>
      </w:r>
      <w:r>
        <w:rPr>
          <w:color w:val="231F20"/>
          <w:spacing w:val="-11"/>
        </w:rPr>
        <w:t> </w:t>
      </w:r>
      <w:r>
        <w:rPr>
          <w:color w:val="231F20"/>
        </w:rPr>
        <w:t>dục,</w:t>
      </w:r>
      <w:r>
        <w:rPr>
          <w:color w:val="231F20"/>
          <w:spacing w:val="-11"/>
        </w:rPr>
        <w:t> </w:t>
      </w:r>
      <w:r>
        <w:rPr>
          <w:color w:val="231F20"/>
        </w:rPr>
        <w:t>bậc</w:t>
      </w:r>
      <w:r>
        <w:rPr>
          <w:color w:val="231F20"/>
          <w:spacing w:val="-11"/>
        </w:rPr>
        <w:t> </w:t>
      </w:r>
      <w:r>
        <w:rPr>
          <w:color w:val="231F20"/>
        </w:rPr>
        <w:t>tín</w:t>
      </w:r>
      <w:r>
        <w:rPr>
          <w:color w:val="231F20"/>
          <w:spacing w:val="-11"/>
        </w:rPr>
        <w:t> </w:t>
      </w:r>
      <w:r>
        <w:rPr>
          <w:color w:val="231F20"/>
        </w:rPr>
        <w:t>thắng</w:t>
      </w:r>
      <w:r>
        <w:rPr>
          <w:color w:val="231F20"/>
          <w:spacing w:val="-11"/>
        </w:rPr>
        <w:t> </w:t>
      </w:r>
      <w:r>
        <w:rPr>
          <w:color w:val="231F20"/>
        </w:rPr>
        <w:t>giải</w:t>
      </w:r>
      <w:r>
        <w:rPr>
          <w:color w:val="231F20"/>
          <w:spacing w:val="-11"/>
        </w:rPr>
        <w:t> </w:t>
      </w:r>
      <w:r>
        <w:rPr>
          <w:color w:val="231F20"/>
        </w:rPr>
        <w:t>luyện</w:t>
      </w:r>
      <w:r>
        <w:rPr>
          <w:color w:val="231F20"/>
          <w:spacing w:val="-11"/>
        </w:rPr>
        <w:t> </w:t>
      </w:r>
      <w:r>
        <w:rPr>
          <w:color w:val="231F20"/>
        </w:rPr>
        <w:t>căn</w:t>
      </w:r>
      <w:r>
        <w:rPr>
          <w:color w:val="231F20"/>
          <w:spacing w:val="-11"/>
        </w:rPr>
        <w:t> </w:t>
      </w:r>
      <w:r>
        <w:rPr>
          <w:color w:val="231F20"/>
        </w:rPr>
        <w:t>tạo</w:t>
      </w:r>
      <w:r>
        <w:rPr>
          <w:color w:val="231F20"/>
          <w:spacing w:val="-11"/>
        </w:rPr>
        <w:t> </w:t>
      </w:r>
      <w:r>
        <w:rPr>
          <w:color w:val="231F20"/>
        </w:rPr>
        <w:t>kiến</w:t>
      </w:r>
      <w:r>
        <w:rPr>
          <w:color w:val="231F20"/>
          <w:spacing w:val="-11"/>
        </w:rPr>
        <w:t> </w:t>
      </w:r>
      <w:r>
        <w:rPr>
          <w:color w:val="231F20"/>
        </w:rPr>
        <w:t>chí. Nếu vô lậu làm gia hạnh, thì khi có đạo gia hạnh kia, bậc thời </w:t>
      </w:r>
      <w:r>
        <w:rPr>
          <w:color w:val="231F20"/>
          <w:spacing w:val="-3"/>
        </w:rPr>
        <w:t>giải </w:t>
      </w:r>
      <w:r>
        <w:rPr>
          <w:color w:val="231F20"/>
        </w:rPr>
        <w:t>thoát luyện căn tạo bất động.</w:t>
      </w:r>
    </w:p>
    <w:p>
      <w:pPr>
        <w:pStyle w:val="BodyText"/>
        <w:spacing w:line="273" w:lineRule="auto" w:before="109"/>
        <w:ind w:left="393" w:right="127"/>
      </w:pPr>
      <w:r>
        <w:rPr>
          <w:color w:val="231F20"/>
        </w:rPr>
        <w:t>Nếu vô lậu làm gia hạnh, thì khi đạt đạo gia hạnh kia và đạo giải thoát sau cùng, tức bậc Thánh đã lìa nhiễm dục dựa vào định vị chí</w:t>
      </w:r>
      <w:r>
        <w:rPr>
          <w:color w:val="231F20"/>
          <w:spacing w:val="-11"/>
        </w:rPr>
        <w:t> </w:t>
      </w:r>
      <w:r>
        <w:rPr>
          <w:color w:val="231F20"/>
        </w:rPr>
        <w:t>khởi</w:t>
      </w:r>
      <w:r>
        <w:rPr>
          <w:color w:val="231F20"/>
          <w:spacing w:val="-11"/>
        </w:rPr>
        <w:t> </w:t>
      </w:r>
      <w:r>
        <w:rPr>
          <w:color w:val="231F20"/>
        </w:rPr>
        <w:t>niệm</w:t>
      </w:r>
      <w:r>
        <w:rPr>
          <w:color w:val="231F20"/>
          <w:spacing w:val="-11"/>
        </w:rPr>
        <w:t> </w:t>
      </w:r>
      <w:r>
        <w:rPr>
          <w:color w:val="231F20"/>
        </w:rPr>
        <w:t>trụ</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và</w:t>
      </w:r>
      <w:r>
        <w:rPr>
          <w:color w:val="231F20"/>
          <w:spacing w:val="-11"/>
        </w:rPr>
        <w:t> </w:t>
      </w:r>
      <w:r>
        <w:rPr>
          <w:color w:val="231F20"/>
        </w:rPr>
        <w:t>vô</w:t>
      </w:r>
      <w:r>
        <w:rPr>
          <w:color w:val="231F20"/>
          <w:spacing w:val="-11"/>
        </w:rPr>
        <w:t> </w:t>
      </w:r>
      <w:r>
        <w:rPr>
          <w:color w:val="231F20"/>
        </w:rPr>
        <w:t>ngại</w:t>
      </w:r>
      <w:r>
        <w:rPr>
          <w:color w:val="231F20"/>
          <w:spacing w:val="-11"/>
        </w:rPr>
        <w:t> </w:t>
      </w:r>
      <w:r>
        <w:rPr>
          <w:color w:val="231F20"/>
        </w:rPr>
        <w:t>giải</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khi</w:t>
      </w:r>
      <w:r>
        <w:rPr>
          <w:color w:val="231F20"/>
          <w:spacing w:val="-11"/>
        </w:rPr>
        <w:t> </w:t>
      </w:r>
      <w:r>
        <w:rPr>
          <w:color w:val="231F20"/>
        </w:rPr>
        <w:t>tăng</w:t>
      </w:r>
      <w:r>
        <w:rPr>
          <w:color w:val="231F20"/>
          <w:spacing w:val="-11"/>
        </w:rPr>
        <w:t> </w:t>
      </w:r>
      <w:r>
        <w:rPr>
          <w:color w:val="231F20"/>
        </w:rPr>
        <w:t>trưởng,</w:t>
      </w:r>
      <w:r>
        <w:rPr>
          <w:color w:val="231F20"/>
          <w:spacing w:val="-11"/>
        </w:rPr>
        <w:t> </w:t>
      </w:r>
      <w:r>
        <w:rPr>
          <w:color w:val="231F20"/>
        </w:rPr>
        <w:t>là</w:t>
      </w:r>
      <w:r>
        <w:rPr>
          <w:color w:val="231F20"/>
          <w:spacing w:val="-11"/>
        </w:rPr>
        <w:t> </w:t>
      </w:r>
      <w:r>
        <w:rPr>
          <w:color w:val="231F20"/>
        </w:rPr>
        <w:t>dựa vào</w:t>
      </w:r>
      <w:r>
        <w:rPr>
          <w:color w:val="231F20"/>
          <w:spacing w:val="-11"/>
        </w:rPr>
        <w:t> </w:t>
      </w:r>
      <w:r>
        <w:rPr>
          <w:color w:val="231F20"/>
        </w:rPr>
        <w:t>tĩnh</w:t>
      </w:r>
      <w:r>
        <w:rPr>
          <w:color w:val="231F20"/>
          <w:spacing w:val="-10"/>
        </w:rPr>
        <w:t> </w:t>
      </w:r>
      <w:r>
        <w:rPr>
          <w:color w:val="231F20"/>
        </w:rPr>
        <w:t>lự</w:t>
      </w:r>
      <w:r>
        <w:rPr>
          <w:color w:val="231F20"/>
          <w:spacing w:val="-10"/>
        </w:rPr>
        <w:t> </w:t>
      </w:r>
      <w:r>
        <w:rPr>
          <w:color w:val="231F20"/>
        </w:rPr>
        <w:t>trung</w:t>
      </w:r>
      <w:r>
        <w:rPr>
          <w:color w:val="231F20"/>
          <w:spacing w:val="-11"/>
        </w:rPr>
        <w:t> </w:t>
      </w:r>
      <w:r>
        <w:rPr>
          <w:color w:val="231F20"/>
        </w:rPr>
        <w:t>gian</w:t>
      </w:r>
      <w:r>
        <w:rPr>
          <w:color w:val="231F20"/>
          <w:spacing w:val="-10"/>
        </w:rPr>
        <w:t> </w:t>
      </w:r>
      <w:r>
        <w:rPr>
          <w:color w:val="231F20"/>
        </w:rPr>
        <w:t>nhập</w:t>
      </w:r>
      <w:r>
        <w:rPr>
          <w:color w:val="231F20"/>
          <w:spacing w:val="-10"/>
        </w:rPr>
        <w:t> </w:t>
      </w:r>
      <w:r>
        <w:rPr>
          <w:color w:val="231F20"/>
        </w:rPr>
        <w:t>chánh</w:t>
      </w:r>
      <w:r>
        <w:rPr>
          <w:color w:val="231F20"/>
          <w:spacing w:val="-10"/>
        </w:rPr>
        <w:t> </w:t>
      </w:r>
      <w:r>
        <w:rPr>
          <w:color w:val="231F20"/>
        </w:rPr>
        <w:t>tánh</w:t>
      </w:r>
      <w:r>
        <w:rPr>
          <w:color w:val="231F20"/>
          <w:spacing w:val="-11"/>
        </w:rPr>
        <w:t> </w:t>
      </w:r>
      <w:r>
        <w:rPr>
          <w:color w:val="231F20"/>
        </w:rPr>
        <w:t>ly</w:t>
      </w:r>
      <w:r>
        <w:rPr>
          <w:color w:val="231F20"/>
          <w:spacing w:val="-10"/>
        </w:rPr>
        <w:t> </w:t>
      </w:r>
      <w:r>
        <w:rPr>
          <w:color w:val="231F20"/>
        </w:rPr>
        <w:t>sinh,</w:t>
      </w:r>
      <w:r>
        <w:rPr>
          <w:color w:val="231F20"/>
          <w:spacing w:val="-10"/>
        </w:rPr>
        <w:t> </w:t>
      </w:r>
      <w:r>
        <w:rPr>
          <w:color w:val="231F20"/>
        </w:rPr>
        <w:t>khổ</w:t>
      </w:r>
      <w:r>
        <w:rPr>
          <w:color w:val="231F20"/>
          <w:spacing w:val="-11"/>
        </w:rPr>
        <w:t> </w:t>
      </w:r>
      <w:r>
        <w:rPr>
          <w:color w:val="231F20"/>
        </w:rPr>
        <w:t>tập</w:t>
      </w:r>
      <w:r>
        <w:rPr>
          <w:color w:val="231F20"/>
          <w:spacing w:val="-10"/>
        </w:rPr>
        <w:t> </w:t>
      </w:r>
      <w:r>
        <w:rPr>
          <w:color w:val="231F20"/>
        </w:rPr>
        <w:t>diệt</w:t>
      </w:r>
      <w:r>
        <w:rPr>
          <w:color w:val="231F20"/>
          <w:spacing w:val="-10"/>
        </w:rPr>
        <w:t> </w:t>
      </w:r>
      <w:r>
        <w:rPr>
          <w:color w:val="231F20"/>
        </w:rPr>
        <w:t>hiện</w:t>
      </w:r>
      <w:r>
        <w:rPr>
          <w:color w:val="231F20"/>
          <w:spacing w:val="-10"/>
        </w:rPr>
        <w:t> </w:t>
      </w:r>
      <w:r>
        <w:rPr>
          <w:color w:val="231F20"/>
        </w:rPr>
        <w:t>quán mỗi</w:t>
      </w:r>
      <w:r>
        <w:rPr>
          <w:color w:val="231F20"/>
          <w:spacing w:val="-8"/>
        </w:rPr>
        <w:t> </w:t>
      </w:r>
      <w:r>
        <w:rPr>
          <w:color w:val="231F20"/>
        </w:rPr>
        <w:t>thứ</w:t>
      </w:r>
      <w:r>
        <w:rPr>
          <w:color w:val="231F20"/>
          <w:spacing w:val="-8"/>
        </w:rPr>
        <w:t> </w:t>
      </w:r>
      <w:r>
        <w:rPr>
          <w:color w:val="231F20"/>
        </w:rPr>
        <w:t>đều</w:t>
      </w:r>
      <w:r>
        <w:rPr>
          <w:color w:val="231F20"/>
          <w:spacing w:val="-8"/>
        </w:rPr>
        <w:t> </w:t>
      </w:r>
      <w:r>
        <w:rPr>
          <w:color w:val="231F20"/>
        </w:rPr>
        <w:t>một</w:t>
      </w:r>
      <w:r>
        <w:rPr>
          <w:color w:val="231F20"/>
          <w:spacing w:val="-8"/>
        </w:rPr>
        <w:t> </w:t>
      </w:r>
      <w:r>
        <w:rPr>
          <w:color w:val="231F20"/>
        </w:rPr>
        <w:t>khoảnh</w:t>
      </w:r>
      <w:r>
        <w:rPr>
          <w:color w:val="231F20"/>
          <w:spacing w:val="-8"/>
        </w:rPr>
        <w:t> </w:t>
      </w:r>
      <w:r>
        <w:rPr>
          <w:color w:val="231F20"/>
        </w:rPr>
        <w:t>tâm,</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trung</w:t>
      </w:r>
      <w:r>
        <w:rPr>
          <w:color w:val="231F20"/>
          <w:spacing w:val="-8"/>
        </w:rPr>
        <w:t> </w:t>
      </w:r>
      <w:r>
        <w:rPr>
          <w:color w:val="231F20"/>
        </w:rPr>
        <w:t>gian</w:t>
      </w:r>
      <w:r>
        <w:rPr>
          <w:color w:val="231F20"/>
          <w:spacing w:val="-8"/>
        </w:rPr>
        <w:t> </w:t>
      </w:r>
      <w:r>
        <w:rPr>
          <w:color w:val="231F20"/>
        </w:rPr>
        <w:t>để</w:t>
      </w:r>
      <w:r>
        <w:rPr>
          <w:color w:val="231F20"/>
          <w:spacing w:val="-8"/>
        </w:rPr>
        <w:t> </w:t>
      </w:r>
      <w:r>
        <w:rPr>
          <w:color w:val="231F20"/>
        </w:rPr>
        <w:t>lìa</w:t>
      </w:r>
      <w:r>
        <w:rPr>
          <w:color w:val="231F20"/>
          <w:spacing w:val="-8"/>
        </w:rPr>
        <w:t> </w:t>
      </w:r>
      <w:r>
        <w:rPr>
          <w:color w:val="231F20"/>
        </w:rPr>
        <w:t>nhiễm từ tĩnh lự thứ nhất cho đến Phi tưởng phi phi tưởng</w:t>
      </w:r>
      <w:r>
        <w:rPr>
          <w:color w:val="231F20"/>
          <w:spacing w:val="-4"/>
        </w:rPr>
        <w:t> </w:t>
      </w:r>
      <w:r>
        <w:rPr>
          <w:color w:val="231F20"/>
        </w:rPr>
        <w:t>xứ.</w:t>
      </w:r>
    </w:p>
    <w:p>
      <w:pPr>
        <w:pStyle w:val="BodyText"/>
        <w:spacing w:line="273" w:lineRule="auto" w:before="109"/>
        <w:ind w:left="393" w:right="125"/>
      </w:pPr>
      <w:r>
        <w:rPr>
          <w:color w:val="231F20"/>
        </w:rPr>
        <w:t>Nếu</w:t>
      </w:r>
      <w:r>
        <w:rPr>
          <w:color w:val="231F20"/>
          <w:spacing w:val="-10"/>
        </w:rPr>
        <w:t> </w:t>
      </w:r>
      <w:r>
        <w:rPr>
          <w:color w:val="231F20"/>
        </w:rPr>
        <w:t>vô</w:t>
      </w:r>
      <w:r>
        <w:rPr>
          <w:color w:val="231F20"/>
          <w:spacing w:val="-9"/>
        </w:rPr>
        <w:t> </w:t>
      </w:r>
      <w:r>
        <w:rPr>
          <w:color w:val="231F20"/>
        </w:rPr>
        <w:t>lậu</w:t>
      </w:r>
      <w:r>
        <w:rPr>
          <w:color w:val="231F20"/>
          <w:spacing w:val="-9"/>
        </w:rPr>
        <w:t> </w:t>
      </w:r>
      <w:r>
        <w:rPr>
          <w:color w:val="231F20"/>
        </w:rPr>
        <w:t>làm</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rPr>
        <w:t>thì</w:t>
      </w:r>
      <w:r>
        <w:rPr>
          <w:color w:val="231F20"/>
          <w:spacing w:val="-9"/>
        </w:rPr>
        <w:t> </w:t>
      </w:r>
      <w:r>
        <w:rPr>
          <w:color w:val="231F20"/>
        </w:rPr>
        <w:t>khi</w:t>
      </w:r>
      <w:r>
        <w:rPr>
          <w:color w:val="231F20"/>
          <w:spacing w:val="-10"/>
        </w:rPr>
        <w:t> </w:t>
      </w:r>
      <w:r>
        <w:rPr>
          <w:color w:val="231F20"/>
        </w:rPr>
        <w:t>có</w:t>
      </w:r>
      <w:r>
        <w:rPr>
          <w:color w:val="231F20"/>
          <w:spacing w:val="-9"/>
        </w:rPr>
        <w:t> </w:t>
      </w:r>
      <w:r>
        <w:rPr>
          <w:color w:val="231F20"/>
        </w:rPr>
        <w:t>đạo</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rPr>
        <w:t>kia,</w:t>
      </w:r>
      <w:r>
        <w:rPr>
          <w:color w:val="231F20"/>
          <w:spacing w:val="-9"/>
        </w:rPr>
        <w:t> </w:t>
      </w:r>
      <w:r>
        <w:rPr>
          <w:color w:val="231F20"/>
        </w:rPr>
        <w:t>là</w:t>
      </w:r>
      <w:r>
        <w:rPr>
          <w:color w:val="231F20"/>
          <w:spacing w:val="-9"/>
        </w:rPr>
        <w:t> </w:t>
      </w:r>
      <w:r>
        <w:rPr>
          <w:color w:val="231F20"/>
        </w:rPr>
        <w:t>dựa</w:t>
      </w:r>
      <w:r>
        <w:rPr>
          <w:color w:val="231F20"/>
          <w:spacing w:val="-9"/>
        </w:rPr>
        <w:t> </w:t>
      </w:r>
      <w:r>
        <w:rPr>
          <w:color w:val="231F20"/>
        </w:rPr>
        <w:t>vào tĩnh lự trung gian đắc quả A-la-hán. Khi tận trí thứ nhất khởi là dựa vào tĩnh lự trung gian, bậc tín thắng giải luyện căn tạo kiến chí. Nếu vô lậu làm gia hạnh, thì khi đạt đạo gia hạnh kia, bậc thời giải thoát luyện căn tạo bất động.</w:t>
      </w:r>
    </w:p>
    <w:p>
      <w:pPr>
        <w:pStyle w:val="BodyText"/>
        <w:spacing w:line="273" w:lineRule="auto" w:before="109"/>
        <w:ind w:left="393" w:right="127"/>
      </w:pPr>
      <w:r>
        <w:rPr>
          <w:color w:val="231F20"/>
        </w:rPr>
        <w:t>Nếu</w:t>
      </w:r>
      <w:r>
        <w:rPr>
          <w:color w:val="231F20"/>
          <w:spacing w:val="-5"/>
        </w:rPr>
        <w:t> </w:t>
      </w:r>
      <w:r>
        <w:rPr>
          <w:color w:val="231F20"/>
        </w:rPr>
        <w:t>vô</w:t>
      </w:r>
      <w:r>
        <w:rPr>
          <w:color w:val="231F20"/>
          <w:spacing w:val="-4"/>
        </w:rPr>
        <w:t> </w:t>
      </w:r>
      <w:r>
        <w:rPr>
          <w:color w:val="231F20"/>
        </w:rPr>
        <w:t>lậu</w:t>
      </w:r>
      <w:r>
        <w:rPr>
          <w:color w:val="231F20"/>
          <w:spacing w:val="-4"/>
        </w:rPr>
        <w:t> </w:t>
      </w:r>
      <w:r>
        <w:rPr>
          <w:color w:val="231F20"/>
        </w:rPr>
        <w:t>làm</w:t>
      </w:r>
      <w:r>
        <w:rPr>
          <w:color w:val="231F20"/>
          <w:spacing w:val="-4"/>
        </w:rPr>
        <w:t> </w:t>
      </w:r>
      <w:r>
        <w:rPr>
          <w:color w:val="231F20"/>
        </w:rPr>
        <w:t>gia</w:t>
      </w:r>
      <w:r>
        <w:rPr>
          <w:color w:val="231F20"/>
          <w:spacing w:val="-4"/>
        </w:rPr>
        <w:t> </w:t>
      </w:r>
      <w:r>
        <w:rPr>
          <w:color w:val="231F20"/>
        </w:rPr>
        <w:t>hạnh,</w:t>
      </w:r>
      <w:r>
        <w:rPr>
          <w:color w:val="231F20"/>
          <w:spacing w:val="-4"/>
        </w:rPr>
        <w:t> </w:t>
      </w:r>
      <w:r>
        <w:rPr>
          <w:color w:val="231F20"/>
        </w:rPr>
        <w:t>thì</w:t>
      </w:r>
      <w:r>
        <w:rPr>
          <w:color w:val="231F20"/>
          <w:spacing w:val="-4"/>
        </w:rPr>
        <w:t> </w:t>
      </w:r>
      <w:r>
        <w:rPr>
          <w:color w:val="231F20"/>
        </w:rPr>
        <w:t>lúc</w:t>
      </w:r>
      <w:r>
        <w:rPr>
          <w:color w:val="231F20"/>
          <w:spacing w:val="-5"/>
        </w:rPr>
        <w:t> </w:t>
      </w:r>
      <w:r>
        <w:rPr>
          <w:color w:val="231F20"/>
        </w:rPr>
        <w:t>có</w:t>
      </w:r>
      <w:r>
        <w:rPr>
          <w:color w:val="231F20"/>
          <w:spacing w:val="-4"/>
        </w:rPr>
        <w:t> </w:t>
      </w:r>
      <w:r>
        <w:rPr>
          <w:color w:val="231F20"/>
        </w:rPr>
        <w:t>đạo</w:t>
      </w:r>
      <w:r>
        <w:rPr>
          <w:color w:val="231F20"/>
          <w:spacing w:val="-4"/>
        </w:rPr>
        <w:t> </w:t>
      </w:r>
      <w:r>
        <w:rPr>
          <w:color w:val="231F20"/>
        </w:rPr>
        <w:t>gia</w:t>
      </w:r>
      <w:r>
        <w:rPr>
          <w:color w:val="231F20"/>
          <w:spacing w:val="-4"/>
        </w:rPr>
        <w:t> </w:t>
      </w:r>
      <w:r>
        <w:rPr>
          <w:color w:val="231F20"/>
        </w:rPr>
        <w:t>hạnh</w:t>
      </w:r>
      <w:r>
        <w:rPr>
          <w:color w:val="231F20"/>
          <w:spacing w:val="-4"/>
        </w:rPr>
        <w:t> </w:t>
      </w:r>
      <w:r>
        <w:rPr>
          <w:color w:val="231F20"/>
        </w:rPr>
        <w:t>đó</w:t>
      </w:r>
      <w:r>
        <w:rPr>
          <w:color w:val="231F20"/>
          <w:spacing w:val="-4"/>
        </w:rPr>
        <w:t> </w:t>
      </w:r>
      <w:r>
        <w:rPr>
          <w:color w:val="231F20"/>
        </w:rPr>
        <w:t>và</w:t>
      </w:r>
      <w:r>
        <w:rPr>
          <w:color w:val="231F20"/>
          <w:spacing w:val="-4"/>
        </w:rPr>
        <w:t> </w:t>
      </w:r>
      <w:r>
        <w:rPr>
          <w:color w:val="231F20"/>
        </w:rPr>
        <w:t>đạo</w:t>
      </w:r>
      <w:r>
        <w:rPr>
          <w:color w:val="231F20"/>
          <w:spacing w:val="-4"/>
        </w:rPr>
        <w:t> </w:t>
      </w:r>
      <w:r>
        <w:rPr>
          <w:color w:val="231F20"/>
        </w:rPr>
        <w:t>giải thoát</w:t>
      </w:r>
      <w:r>
        <w:rPr>
          <w:color w:val="231F20"/>
          <w:spacing w:val="-6"/>
        </w:rPr>
        <w:t> </w:t>
      </w:r>
      <w:r>
        <w:rPr>
          <w:color w:val="231F20"/>
        </w:rPr>
        <w:t>sau</w:t>
      </w:r>
      <w:r>
        <w:rPr>
          <w:color w:val="231F20"/>
          <w:spacing w:val="-4"/>
        </w:rPr>
        <w:t> </w:t>
      </w:r>
      <w:r>
        <w:rPr>
          <w:color w:val="231F20"/>
        </w:rPr>
        <w:t>cùng,</w:t>
      </w:r>
      <w:r>
        <w:rPr>
          <w:color w:val="231F20"/>
          <w:spacing w:val="-4"/>
        </w:rPr>
        <w:t> </w:t>
      </w:r>
      <w:r>
        <w:rPr>
          <w:color w:val="231F20"/>
        </w:rPr>
        <w:t>là</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tĩnh</w:t>
      </w:r>
      <w:r>
        <w:rPr>
          <w:color w:val="231F20"/>
          <w:spacing w:val="-4"/>
        </w:rPr>
        <w:t> </w:t>
      </w:r>
      <w:r>
        <w:rPr>
          <w:color w:val="231F20"/>
        </w:rPr>
        <w:t>lự</w:t>
      </w:r>
      <w:r>
        <w:rPr>
          <w:color w:val="231F20"/>
          <w:spacing w:val="-5"/>
        </w:rPr>
        <w:t> </w:t>
      </w:r>
      <w:r>
        <w:rPr>
          <w:color w:val="231F20"/>
        </w:rPr>
        <w:t>trung</w:t>
      </w:r>
      <w:r>
        <w:rPr>
          <w:color w:val="231F20"/>
          <w:spacing w:val="-4"/>
        </w:rPr>
        <w:t> </w:t>
      </w:r>
      <w:r>
        <w:rPr>
          <w:color w:val="231F20"/>
        </w:rPr>
        <w:t>gian,</w:t>
      </w:r>
      <w:r>
        <w:rPr>
          <w:color w:val="231F20"/>
          <w:spacing w:val="-4"/>
        </w:rPr>
        <w:t> </w:t>
      </w:r>
      <w:r>
        <w:rPr>
          <w:color w:val="231F20"/>
        </w:rPr>
        <w:t>khởi</w:t>
      </w:r>
      <w:r>
        <w:rPr>
          <w:color w:val="231F20"/>
          <w:spacing w:val="-4"/>
        </w:rPr>
        <w:t> </w:t>
      </w:r>
      <w:r>
        <w:rPr>
          <w:color w:val="231F20"/>
        </w:rPr>
        <w:t>niệm</w:t>
      </w:r>
      <w:r>
        <w:rPr>
          <w:color w:val="231F20"/>
          <w:spacing w:val="-4"/>
        </w:rPr>
        <w:t> </w:t>
      </w:r>
      <w:r>
        <w:rPr>
          <w:color w:val="231F20"/>
        </w:rPr>
        <w:t>trụ</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và khi vô ngại giải vô lậu tăng trưởng, là dựa vào tĩnh lự thứ hai nhập chánh</w:t>
      </w:r>
      <w:r>
        <w:rPr>
          <w:color w:val="231F20"/>
          <w:spacing w:val="8"/>
        </w:rPr>
        <w:t> </w:t>
      </w:r>
      <w:r>
        <w:rPr>
          <w:color w:val="231F20"/>
        </w:rPr>
        <w:t>tánh</w:t>
      </w:r>
      <w:r>
        <w:rPr>
          <w:color w:val="231F20"/>
          <w:spacing w:val="9"/>
        </w:rPr>
        <w:t> </w:t>
      </w:r>
      <w:r>
        <w:rPr>
          <w:color w:val="231F20"/>
        </w:rPr>
        <w:t>ly</w:t>
      </w:r>
      <w:r>
        <w:rPr>
          <w:color w:val="231F20"/>
          <w:spacing w:val="10"/>
        </w:rPr>
        <w:t> </w:t>
      </w:r>
      <w:r>
        <w:rPr>
          <w:color w:val="231F20"/>
        </w:rPr>
        <w:t>sinh,</w:t>
      </w:r>
      <w:r>
        <w:rPr>
          <w:color w:val="231F20"/>
          <w:spacing w:val="8"/>
        </w:rPr>
        <w:t> </w:t>
      </w:r>
      <w:r>
        <w:rPr>
          <w:color w:val="231F20"/>
        </w:rPr>
        <w:t>khổ</w:t>
      </w:r>
      <w:r>
        <w:rPr>
          <w:color w:val="231F20"/>
          <w:spacing w:val="9"/>
        </w:rPr>
        <w:t> </w:t>
      </w:r>
      <w:r>
        <w:rPr>
          <w:color w:val="231F20"/>
        </w:rPr>
        <w:t>tập</w:t>
      </w:r>
      <w:r>
        <w:rPr>
          <w:color w:val="231F20"/>
          <w:spacing w:val="9"/>
        </w:rPr>
        <w:t> </w:t>
      </w:r>
      <w:r>
        <w:rPr>
          <w:color w:val="231F20"/>
        </w:rPr>
        <w:t>diệt</w:t>
      </w:r>
      <w:r>
        <w:rPr>
          <w:color w:val="231F20"/>
          <w:spacing w:val="8"/>
        </w:rPr>
        <w:t> </w:t>
      </w:r>
      <w:r>
        <w:rPr>
          <w:color w:val="231F20"/>
        </w:rPr>
        <w:t>hiện</w:t>
      </w:r>
      <w:r>
        <w:rPr>
          <w:color w:val="231F20"/>
          <w:spacing w:val="9"/>
        </w:rPr>
        <w:t> </w:t>
      </w:r>
      <w:r>
        <w:rPr>
          <w:color w:val="231F20"/>
        </w:rPr>
        <w:t>quán</w:t>
      </w:r>
      <w:r>
        <w:rPr>
          <w:color w:val="231F20"/>
          <w:spacing w:val="9"/>
        </w:rPr>
        <w:t> </w:t>
      </w:r>
      <w:r>
        <w:rPr>
          <w:color w:val="231F20"/>
        </w:rPr>
        <w:t>mỗi</w:t>
      </w:r>
      <w:r>
        <w:rPr>
          <w:color w:val="231F20"/>
          <w:spacing w:val="9"/>
        </w:rPr>
        <w:t> </w:t>
      </w:r>
      <w:r>
        <w:rPr>
          <w:color w:val="231F20"/>
        </w:rPr>
        <w:t>thứ</w:t>
      </w:r>
      <w:r>
        <w:rPr>
          <w:color w:val="231F20"/>
          <w:spacing w:val="9"/>
        </w:rPr>
        <w:t> </w:t>
      </w:r>
      <w:r>
        <w:rPr>
          <w:color w:val="231F20"/>
        </w:rPr>
        <w:t>đều</w:t>
      </w:r>
      <w:r>
        <w:rPr>
          <w:color w:val="231F20"/>
          <w:spacing w:val="9"/>
        </w:rPr>
        <w:t> </w:t>
      </w:r>
      <w:r>
        <w:rPr>
          <w:color w:val="231F20"/>
        </w:rPr>
        <w:t>một</w:t>
      </w:r>
      <w:r>
        <w:rPr>
          <w:color w:val="231F20"/>
          <w:spacing w:val="9"/>
        </w:rPr>
        <w:t> </w:t>
      </w:r>
      <w:r>
        <w:rPr>
          <w:color w:val="231F20"/>
        </w:rPr>
        <w:t>khoảnh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tâm, dựa nơi tĩnh lự thứ hai đắc quả A-la-hán. Khi tận trí thứ nhất khởi là dựa nơi tĩnh lự thứ hai, bậc thời giải thoát luyện căn tạo bất động, khi được đạo giải thoát sau cùng.</w:t>
      </w:r>
    </w:p>
    <w:p>
      <w:pPr>
        <w:pStyle w:val="BodyText"/>
        <w:spacing w:line="273" w:lineRule="auto" w:before="111"/>
        <w:ind w:right="410"/>
      </w:pPr>
      <w:r>
        <w:rPr>
          <w:color w:val="231F20"/>
        </w:rPr>
        <w:t>Như nói dựa vào tĩnh lự thứ hai, thì dựa nơi tĩnh lự thứ ba,</w:t>
      </w:r>
      <w:r>
        <w:rPr>
          <w:color w:val="231F20"/>
          <w:spacing w:val="-31"/>
        </w:rPr>
        <w:t> </w:t>
      </w:r>
      <w:r>
        <w:rPr>
          <w:color w:val="231F20"/>
          <w:spacing w:val="-3"/>
        </w:rPr>
        <w:t>tĩnh </w:t>
      </w:r>
      <w:r>
        <w:rPr>
          <w:color w:val="231F20"/>
        </w:rPr>
        <w:t>lự</w:t>
      </w:r>
      <w:r>
        <w:rPr>
          <w:color w:val="231F20"/>
          <w:spacing w:val="-8"/>
        </w:rPr>
        <w:t> </w:t>
      </w:r>
      <w:r>
        <w:rPr>
          <w:color w:val="231F20"/>
        </w:rPr>
        <w:t>thứ</w:t>
      </w:r>
      <w:r>
        <w:rPr>
          <w:color w:val="231F20"/>
          <w:spacing w:val="-8"/>
        </w:rPr>
        <w:t> </w:t>
      </w:r>
      <w:r>
        <w:rPr>
          <w:color w:val="231F20"/>
        </w:rPr>
        <w:t>tư</w:t>
      </w:r>
      <w:r>
        <w:rPr>
          <w:color w:val="231F20"/>
          <w:spacing w:val="-7"/>
        </w:rPr>
        <w:t> </w:t>
      </w:r>
      <w:r>
        <w:rPr>
          <w:color w:val="231F20"/>
        </w:rPr>
        <w:t>cũng</w:t>
      </w:r>
      <w:r>
        <w:rPr>
          <w:color w:val="231F20"/>
          <w:spacing w:val="-8"/>
        </w:rPr>
        <w:t> </w:t>
      </w:r>
      <w:r>
        <w:rPr>
          <w:color w:val="231F20"/>
        </w:rPr>
        <w:t>nói</w:t>
      </w:r>
      <w:r>
        <w:rPr>
          <w:color w:val="231F20"/>
          <w:spacing w:val="-7"/>
        </w:rPr>
        <w:t> </w:t>
      </w:r>
      <w:r>
        <w:rPr>
          <w:color w:val="231F20"/>
        </w:rPr>
        <w:t>như</w:t>
      </w:r>
      <w:r>
        <w:rPr>
          <w:color w:val="231F20"/>
          <w:spacing w:val="-8"/>
        </w:rPr>
        <w:t> </w:t>
      </w:r>
      <w:r>
        <w:rPr>
          <w:color w:val="231F20"/>
          <w:spacing w:val="-5"/>
        </w:rPr>
        <w:t>vậy.</w:t>
      </w:r>
      <w:r>
        <w:rPr>
          <w:color w:val="231F20"/>
          <w:spacing w:val="-7"/>
        </w:rPr>
        <w:t> </w:t>
      </w:r>
      <w:r>
        <w:rPr>
          <w:color w:val="231F20"/>
        </w:rPr>
        <w:t>Dựa</w:t>
      </w:r>
      <w:r>
        <w:rPr>
          <w:color w:val="231F20"/>
          <w:spacing w:val="-8"/>
        </w:rPr>
        <w:t> </w:t>
      </w:r>
      <w:r>
        <w:rPr>
          <w:color w:val="231F20"/>
        </w:rPr>
        <w:t>vào</w:t>
      </w:r>
      <w:r>
        <w:rPr>
          <w:color w:val="231F20"/>
          <w:spacing w:val="-7"/>
        </w:rPr>
        <w:t> </w:t>
      </w:r>
      <w:r>
        <w:rPr>
          <w:color w:val="231F20"/>
        </w:rPr>
        <w:t>Không</w:t>
      </w:r>
      <w:r>
        <w:rPr>
          <w:color w:val="231F20"/>
          <w:spacing w:val="-8"/>
        </w:rPr>
        <w:t> </w:t>
      </w:r>
      <w:r>
        <w:rPr>
          <w:color w:val="231F20"/>
        </w:rPr>
        <w:t>vô</w:t>
      </w:r>
      <w:r>
        <w:rPr>
          <w:color w:val="231F20"/>
          <w:spacing w:val="-7"/>
        </w:rPr>
        <w:t> </w:t>
      </w:r>
      <w:r>
        <w:rPr>
          <w:color w:val="231F20"/>
        </w:rPr>
        <w:t>biên</w:t>
      </w:r>
      <w:r>
        <w:rPr>
          <w:color w:val="231F20"/>
          <w:spacing w:val="-8"/>
        </w:rPr>
        <w:t> </w:t>
      </w:r>
      <w:r>
        <w:rPr>
          <w:color w:val="231F20"/>
        </w:rPr>
        <w:t>xứ</w:t>
      </w:r>
      <w:r>
        <w:rPr>
          <w:color w:val="231F20"/>
          <w:spacing w:val="-7"/>
        </w:rPr>
        <w:t> </w:t>
      </w:r>
      <w:r>
        <w:rPr>
          <w:color w:val="231F20"/>
        </w:rPr>
        <w:t>đắc</w:t>
      </w:r>
      <w:r>
        <w:rPr>
          <w:color w:val="231F20"/>
          <w:spacing w:val="-8"/>
        </w:rPr>
        <w:t> </w:t>
      </w:r>
      <w:r>
        <w:rPr>
          <w:color w:val="231F20"/>
        </w:rPr>
        <w:t>quả</w:t>
      </w:r>
      <w:r>
        <w:rPr>
          <w:color w:val="231F20"/>
          <w:spacing w:val="-21"/>
        </w:rPr>
        <w:t> </w:t>
      </w:r>
      <w:r>
        <w:rPr>
          <w:color w:val="231F20"/>
        </w:rPr>
        <w:t>A-la- hán,</w:t>
      </w:r>
      <w:r>
        <w:rPr>
          <w:color w:val="231F20"/>
          <w:spacing w:val="-10"/>
        </w:rPr>
        <w:t> </w:t>
      </w:r>
      <w:r>
        <w:rPr>
          <w:color w:val="231F20"/>
        </w:rPr>
        <w:t>khi</w:t>
      </w:r>
      <w:r>
        <w:rPr>
          <w:color w:val="231F20"/>
          <w:spacing w:val="-9"/>
        </w:rPr>
        <w:t> </w:t>
      </w:r>
      <w:r>
        <w:rPr>
          <w:color w:val="231F20"/>
        </w:rPr>
        <w:t>tận</w:t>
      </w:r>
      <w:r>
        <w:rPr>
          <w:color w:val="231F20"/>
          <w:spacing w:val="-9"/>
        </w:rPr>
        <w:t> </w:t>
      </w:r>
      <w:r>
        <w:rPr>
          <w:color w:val="231F20"/>
        </w:rPr>
        <w:t>trí</w:t>
      </w:r>
      <w:r>
        <w:rPr>
          <w:color w:val="231F20"/>
          <w:spacing w:val="-9"/>
        </w:rPr>
        <w:t> </w:t>
      </w:r>
      <w:r>
        <w:rPr>
          <w:color w:val="231F20"/>
        </w:rPr>
        <w:t>đầu</w:t>
      </w:r>
      <w:r>
        <w:rPr>
          <w:color w:val="231F20"/>
          <w:spacing w:val="-9"/>
        </w:rPr>
        <w:t> </w:t>
      </w:r>
      <w:r>
        <w:rPr>
          <w:color w:val="231F20"/>
        </w:rPr>
        <w:t>tiên</w:t>
      </w:r>
      <w:r>
        <w:rPr>
          <w:color w:val="231F20"/>
          <w:spacing w:val="-9"/>
        </w:rPr>
        <w:t> </w:t>
      </w:r>
      <w:r>
        <w:rPr>
          <w:color w:val="231F20"/>
        </w:rPr>
        <w:t>khởi</w:t>
      </w:r>
      <w:r>
        <w:rPr>
          <w:color w:val="231F20"/>
          <w:spacing w:val="-9"/>
        </w:rPr>
        <w:t> </w:t>
      </w:r>
      <w:r>
        <w:rPr>
          <w:color w:val="231F20"/>
        </w:rPr>
        <w:t>dựa</w:t>
      </w:r>
      <w:r>
        <w:rPr>
          <w:color w:val="231F20"/>
          <w:spacing w:val="-10"/>
        </w:rPr>
        <w:t> </w:t>
      </w:r>
      <w:r>
        <w:rPr>
          <w:color w:val="231F20"/>
        </w:rPr>
        <w:t>vào</w:t>
      </w:r>
      <w:r>
        <w:rPr>
          <w:color w:val="231F20"/>
          <w:spacing w:val="-9"/>
        </w:rPr>
        <w:t> </w:t>
      </w:r>
      <w:r>
        <w:rPr>
          <w:color w:val="231F20"/>
        </w:rPr>
        <w:t>Không</w:t>
      </w:r>
      <w:r>
        <w:rPr>
          <w:color w:val="231F20"/>
          <w:spacing w:val="-9"/>
        </w:rPr>
        <w:t> </w:t>
      </w:r>
      <w:r>
        <w:rPr>
          <w:color w:val="231F20"/>
        </w:rPr>
        <w:t>vô</w:t>
      </w:r>
      <w:r>
        <w:rPr>
          <w:color w:val="231F20"/>
          <w:spacing w:val="-9"/>
        </w:rPr>
        <w:t> </w:t>
      </w:r>
      <w:r>
        <w:rPr>
          <w:color w:val="231F20"/>
        </w:rPr>
        <w:t>biên</w:t>
      </w:r>
      <w:r>
        <w:rPr>
          <w:color w:val="231F20"/>
          <w:spacing w:val="-10"/>
        </w:rPr>
        <w:t> </w:t>
      </w:r>
      <w:r>
        <w:rPr>
          <w:color w:val="231F20"/>
        </w:rPr>
        <w:t>xứ,</w:t>
      </w:r>
      <w:r>
        <w:rPr>
          <w:color w:val="231F20"/>
          <w:spacing w:val="-8"/>
        </w:rPr>
        <w:t> </w:t>
      </w:r>
      <w:r>
        <w:rPr>
          <w:color w:val="231F20"/>
        </w:rPr>
        <w:t>bậc</w:t>
      </w:r>
      <w:r>
        <w:rPr>
          <w:color w:val="231F20"/>
          <w:spacing w:val="-9"/>
        </w:rPr>
        <w:t> </w:t>
      </w:r>
      <w:r>
        <w:rPr>
          <w:color w:val="231F20"/>
        </w:rPr>
        <w:t>thời</w:t>
      </w:r>
      <w:r>
        <w:rPr>
          <w:color w:val="231F20"/>
          <w:spacing w:val="-9"/>
        </w:rPr>
        <w:t> </w:t>
      </w:r>
      <w:r>
        <w:rPr>
          <w:color w:val="231F20"/>
        </w:rPr>
        <w:t>giải thoát luyện căn tạo bất động, lúc đạt đạo giải thoát sau cùng. Như nói dựa vào Không vô biên xứ, thì dựa vào Thức vô biên xứ, Vô sở hữu xứ cũng nói như </w:t>
      </w:r>
      <w:r>
        <w:rPr>
          <w:color w:val="231F20"/>
          <w:spacing w:val="-5"/>
        </w:rPr>
        <w:t>vậy. </w:t>
      </w:r>
      <w:r>
        <w:rPr>
          <w:color w:val="231F20"/>
        </w:rPr>
        <w:t>Nơi những thời như thế là khởi chưa</w:t>
      </w:r>
      <w:r>
        <w:rPr>
          <w:color w:val="231F20"/>
          <w:spacing w:val="-37"/>
        </w:rPr>
        <w:t> </w:t>
      </w:r>
      <w:r>
        <w:rPr>
          <w:color w:val="231F20"/>
        </w:rPr>
        <w:t>được không phải trí vô lậu của tĩnh lự thứ nhất hiện tiền nhưng tu tịnh nơi tĩnh lự thứ nhất và vô lậu.</w:t>
      </w:r>
    </w:p>
    <w:p>
      <w:pPr>
        <w:pStyle w:val="BodyText"/>
        <w:spacing w:before="0"/>
        <w:ind w:left="0" w:firstLine="0"/>
        <w:jc w:val="left"/>
        <w:rPr>
          <w:sz w:val="24"/>
        </w:rPr>
      </w:pPr>
    </w:p>
    <w:p>
      <w:pPr>
        <w:spacing w:before="1"/>
        <w:ind w:left="112" w:right="412" w:firstLine="0"/>
        <w:jc w:val="center"/>
        <w:rPr>
          <w:b/>
          <w:sz w:val="26"/>
        </w:rPr>
      </w:pPr>
      <w:r>
        <w:rPr>
          <w:b/>
          <w:color w:val="231F20"/>
          <w:sz w:val="26"/>
        </w:rPr>
        <w:t>HẾT - QUYỂN 163</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94"/>
      </w:pPr>
      <w:r>
        <w:rPr>
          <w:color w:val="231F20"/>
        </w:rPr>
        <w:t>LUẬN A TỲ ĐẠT MA ĐẠI TỲ BÀ SA</w:t>
      </w:r>
    </w:p>
    <w:p>
      <w:pPr>
        <w:pStyle w:val="Heading2"/>
        <w:ind w:left="3186" w:right="0"/>
        <w:jc w:val="left"/>
      </w:pPr>
      <w:r>
        <w:rPr>
          <w:color w:val="231F20"/>
        </w:rPr>
        <w:t>QUYỂN 164</w:t>
      </w:r>
    </w:p>
    <w:p>
      <w:pPr>
        <w:spacing w:line="268" w:lineRule="auto" w:before="94"/>
        <w:ind w:left="1866" w:right="1601" w:firstLine="691"/>
        <w:jc w:val="left"/>
        <w:rPr>
          <w:b/>
          <w:sz w:val="28"/>
        </w:rPr>
      </w:pPr>
      <w:r>
        <w:rPr>
          <w:b/>
          <w:color w:val="231F20"/>
          <w:sz w:val="28"/>
        </w:rPr>
        <w:t>Chương 7: ĐỊNH UẨN Phẩm 2: BÀN VỀ DUYÊN, phần</w:t>
      </w:r>
      <w:r>
        <w:rPr>
          <w:b/>
          <w:color w:val="231F20"/>
          <w:spacing w:val="-17"/>
          <w:sz w:val="28"/>
        </w:rPr>
        <w:t> </w:t>
      </w:r>
      <w:r>
        <w:rPr>
          <w:b/>
          <w:color w:val="231F20"/>
          <w:sz w:val="28"/>
        </w:rPr>
        <w:t>3</w:t>
      </w:r>
    </w:p>
    <w:p>
      <w:pPr>
        <w:pStyle w:val="BodyText"/>
        <w:spacing w:before="0"/>
        <w:ind w:left="0" w:firstLine="0"/>
        <w:jc w:val="left"/>
        <w:rPr>
          <w:b/>
          <w:sz w:val="30"/>
        </w:rPr>
      </w:pPr>
    </w:p>
    <w:p>
      <w:pPr>
        <w:pStyle w:val="ListParagraph"/>
        <w:numPr>
          <w:ilvl w:val="1"/>
          <w:numId w:val="15"/>
        </w:numPr>
        <w:tabs>
          <w:tab w:pos="1215" w:val="left" w:leader="none"/>
        </w:tabs>
        <w:spacing w:line="276" w:lineRule="auto" w:before="223" w:after="0"/>
        <w:ind w:left="393" w:right="126" w:firstLine="566"/>
        <w:jc w:val="both"/>
        <w:rPr>
          <w:sz w:val="26"/>
        </w:rPr>
      </w:pPr>
      <w:r>
        <w:rPr>
          <w:color w:val="231F20"/>
          <w:sz w:val="26"/>
        </w:rPr>
        <w:t>Có</w:t>
      </w:r>
      <w:r>
        <w:rPr>
          <w:color w:val="231F20"/>
          <w:spacing w:val="-7"/>
          <w:sz w:val="26"/>
        </w:rPr>
        <w:t> </w:t>
      </w:r>
      <w:r>
        <w:rPr>
          <w:color w:val="231F20"/>
          <w:sz w:val="26"/>
        </w:rPr>
        <w:t>trường</w:t>
      </w:r>
      <w:r>
        <w:rPr>
          <w:color w:val="231F20"/>
          <w:spacing w:val="-6"/>
          <w:sz w:val="26"/>
        </w:rPr>
        <w:t> </w:t>
      </w:r>
      <w:r>
        <w:rPr>
          <w:color w:val="231F20"/>
          <w:sz w:val="26"/>
        </w:rPr>
        <w:t>hợp</w:t>
      </w:r>
      <w:r>
        <w:rPr>
          <w:color w:val="231F20"/>
          <w:spacing w:val="-7"/>
          <w:sz w:val="26"/>
        </w:rPr>
        <w:t> </w:t>
      </w:r>
      <w:r>
        <w:rPr>
          <w:color w:val="231F20"/>
          <w:sz w:val="26"/>
        </w:rPr>
        <w:t>không</w:t>
      </w:r>
      <w:r>
        <w:rPr>
          <w:color w:val="231F20"/>
          <w:spacing w:val="-7"/>
          <w:sz w:val="26"/>
        </w:rPr>
        <w:t> </w:t>
      </w:r>
      <w:r>
        <w:rPr>
          <w:color w:val="231F20"/>
          <w:sz w:val="26"/>
        </w:rPr>
        <w:t>tu</w:t>
      </w:r>
      <w:r>
        <w:rPr>
          <w:color w:val="231F20"/>
          <w:spacing w:val="-6"/>
          <w:sz w:val="26"/>
        </w:rPr>
        <w:t> </w:t>
      </w:r>
      <w:r>
        <w:rPr>
          <w:color w:val="231F20"/>
          <w:sz w:val="26"/>
        </w:rPr>
        <w:t>tịnh</w:t>
      </w:r>
      <w:r>
        <w:rPr>
          <w:color w:val="231F20"/>
          <w:spacing w:val="-7"/>
          <w:sz w:val="26"/>
        </w:rPr>
        <w:t> </w:t>
      </w:r>
      <w:r>
        <w:rPr>
          <w:color w:val="231F20"/>
          <w:sz w:val="26"/>
        </w:rPr>
        <w:t>nơi</w:t>
      </w:r>
      <w:r>
        <w:rPr>
          <w:color w:val="231F20"/>
          <w:spacing w:val="-7"/>
          <w:sz w:val="26"/>
        </w:rPr>
        <w:t> </w:t>
      </w:r>
      <w:r>
        <w:rPr>
          <w:color w:val="231F20"/>
          <w:sz w:val="26"/>
        </w:rPr>
        <w:t>tĩnh</w:t>
      </w:r>
      <w:r>
        <w:rPr>
          <w:color w:val="231F20"/>
          <w:spacing w:val="-7"/>
          <w:sz w:val="26"/>
        </w:rPr>
        <w:t> </w:t>
      </w:r>
      <w:r>
        <w:rPr>
          <w:color w:val="231F20"/>
          <w:sz w:val="26"/>
        </w:rPr>
        <w:t>lự</w:t>
      </w:r>
      <w:r>
        <w:rPr>
          <w:color w:val="231F20"/>
          <w:spacing w:val="-7"/>
          <w:sz w:val="26"/>
        </w:rPr>
        <w:t> </w:t>
      </w:r>
      <w:r>
        <w:rPr>
          <w:color w:val="231F20"/>
          <w:sz w:val="26"/>
        </w:rPr>
        <w:t>thứ</w:t>
      </w:r>
      <w:r>
        <w:rPr>
          <w:color w:val="231F20"/>
          <w:spacing w:val="-6"/>
          <w:sz w:val="26"/>
        </w:rPr>
        <w:t> </w:t>
      </w:r>
      <w:r>
        <w:rPr>
          <w:color w:val="231F20"/>
          <w:sz w:val="26"/>
        </w:rPr>
        <w:t>nhất</w:t>
      </w:r>
      <w:r>
        <w:rPr>
          <w:color w:val="231F20"/>
          <w:spacing w:val="-7"/>
          <w:sz w:val="26"/>
        </w:rPr>
        <w:t> </w:t>
      </w:r>
      <w:r>
        <w:rPr>
          <w:color w:val="231F20"/>
          <w:sz w:val="26"/>
        </w:rPr>
        <w:t>cũng</w:t>
      </w:r>
      <w:r>
        <w:rPr>
          <w:color w:val="231F20"/>
          <w:spacing w:val="-7"/>
          <w:sz w:val="26"/>
        </w:rPr>
        <w:t> </w:t>
      </w:r>
      <w:r>
        <w:rPr>
          <w:color w:val="231F20"/>
          <w:sz w:val="26"/>
        </w:rPr>
        <w:t>không phải là vô lậu: Nghĩa là đã được không phải là thế tục trí, trí vô lậu của tĩnh lự thứ nhất hiện tiền. Hoặc chưa được không phải là thế tục trí, trí vô lậu của tĩnh lự thứ nhất hiện tiền, nhưng không tu tịnh </w:t>
      </w:r>
      <w:r>
        <w:rPr>
          <w:color w:val="231F20"/>
          <w:spacing w:val="-4"/>
          <w:sz w:val="26"/>
        </w:rPr>
        <w:t>nơi </w:t>
      </w:r>
      <w:r>
        <w:rPr>
          <w:color w:val="231F20"/>
          <w:sz w:val="26"/>
        </w:rPr>
        <w:t>tĩnh lự thứ nhất và vô lậu. Hoặc tất cả tâm nhiễm ô, tâm vô ký hiện tiền.</w:t>
      </w:r>
      <w:r>
        <w:rPr>
          <w:color w:val="231F20"/>
          <w:spacing w:val="-13"/>
          <w:sz w:val="26"/>
        </w:rPr>
        <w:t> </w:t>
      </w:r>
      <w:r>
        <w:rPr>
          <w:color w:val="231F20"/>
          <w:sz w:val="26"/>
        </w:rPr>
        <w:t>Hoặc</w:t>
      </w:r>
      <w:r>
        <w:rPr>
          <w:color w:val="231F20"/>
          <w:spacing w:val="-12"/>
          <w:sz w:val="26"/>
        </w:rPr>
        <w:t> </w:t>
      </w:r>
      <w:r>
        <w:rPr>
          <w:color w:val="231F20"/>
          <w:sz w:val="26"/>
        </w:rPr>
        <w:t>trụ</w:t>
      </w:r>
      <w:r>
        <w:rPr>
          <w:color w:val="231F20"/>
          <w:spacing w:val="-13"/>
          <w:sz w:val="26"/>
        </w:rPr>
        <w:t> </w:t>
      </w:r>
      <w:r>
        <w:rPr>
          <w:color w:val="231F20"/>
          <w:sz w:val="26"/>
        </w:rPr>
        <w:t>nơi</w:t>
      </w:r>
      <w:r>
        <w:rPr>
          <w:color w:val="231F20"/>
          <w:spacing w:val="-12"/>
          <w:sz w:val="26"/>
        </w:rPr>
        <w:t> </w:t>
      </w:r>
      <w:r>
        <w:rPr>
          <w:color w:val="231F20"/>
          <w:sz w:val="26"/>
        </w:rPr>
        <w:t>định</w:t>
      </w:r>
      <w:r>
        <w:rPr>
          <w:color w:val="231F20"/>
          <w:spacing w:val="-13"/>
          <w:sz w:val="26"/>
        </w:rPr>
        <w:t> </w:t>
      </w:r>
      <w:r>
        <w:rPr>
          <w:color w:val="231F20"/>
          <w:sz w:val="26"/>
        </w:rPr>
        <w:t>vô</w:t>
      </w:r>
      <w:r>
        <w:rPr>
          <w:color w:val="231F20"/>
          <w:spacing w:val="-12"/>
          <w:sz w:val="26"/>
        </w:rPr>
        <w:t> </w:t>
      </w:r>
      <w:r>
        <w:rPr>
          <w:color w:val="231F20"/>
          <w:sz w:val="26"/>
        </w:rPr>
        <w:t>tưởng,</w:t>
      </w:r>
      <w:r>
        <w:rPr>
          <w:color w:val="231F20"/>
          <w:spacing w:val="-12"/>
          <w:sz w:val="26"/>
        </w:rPr>
        <w:t> </w:t>
      </w:r>
      <w:r>
        <w:rPr>
          <w:color w:val="231F20"/>
          <w:sz w:val="26"/>
        </w:rPr>
        <w:t>định</w:t>
      </w:r>
      <w:r>
        <w:rPr>
          <w:color w:val="231F20"/>
          <w:spacing w:val="-13"/>
          <w:sz w:val="26"/>
        </w:rPr>
        <w:t> </w:t>
      </w:r>
      <w:r>
        <w:rPr>
          <w:color w:val="231F20"/>
          <w:sz w:val="26"/>
        </w:rPr>
        <w:t>diệt</w:t>
      </w:r>
      <w:r>
        <w:rPr>
          <w:color w:val="231F20"/>
          <w:spacing w:val="-12"/>
          <w:sz w:val="26"/>
        </w:rPr>
        <w:t> </w:t>
      </w:r>
      <w:r>
        <w:rPr>
          <w:color w:val="231F20"/>
          <w:sz w:val="26"/>
        </w:rPr>
        <w:t>tận,</w:t>
      </w:r>
      <w:r>
        <w:rPr>
          <w:color w:val="231F20"/>
          <w:spacing w:val="-13"/>
          <w:sz w:val="26"/>
        </w:rPr>
        <w:t> </w:t>
      </w:r>
      <w:r>
        <w:rPr>
          <w:color w:val="231F20"/>
          <w:sz w:val="26"/>
        </w:rPr>
        <w:t>sinh</w:t>
      </w:r>
      <w:r>
        <w:rPr>
          <w:color w:val="231F20"/>
          <w:spacing w:val="-12"/>
          <w:sz w:val="26"/>
        </w:rPr>
        <w:t> </w:t>
      </w:r>
      <w:r>
        <w:rPr>
          <w:color w:val="231F20"/>
          <w:sz w:val="26"/>
        </w:rPr>
        <w:t>nơi</w:t>
      </w:r>
      <w:r>
        <w:rPr>
          <w:color w:val="231F20"/>
          <w:spacing w:val="-12"/>
          <w:sz w:val="26"/>
        </w:rPr>
        <w:t> </w:t>
      </w:r>
      <w:r>
        <w:rPr>
          <w:color w:val="231F20"/>
          <w:sz w:val="26"/>
        </w:rPr>
        <w:t>trời</w:t>
      </w:r>
      <w:r>
        <w:rPr>
          <w:color w:val="231F20"/>
          <w:spacing w:val="-13"/>
          <w:sz w:val="26"/>
        </w:rPr>
        <w:t> </w:t>
      </w:r>
      <w:r>
        <w:rPr>
          <w:color w:val="231F20"/>
          <w:sz w:val="26"/>
        </w:rPr>
        <w:t>vô</w:t>
      </w:r>
      <w:r>
        <w:rPr>
          <w:color w:val="231F20"/>
          <w:spacing w:val="-12"/>
          <w:sz w:val="26"/>
        </w:rPr>
        <w:t> </w:t>
      </w:r>
      <w:r>
        <w:rPr>
          <w:color w:val="231F20"/>
          <w:sz w:val="26"/>
        </w:rPr>
        <w:t>tưởng.</w:t>
      </w:r>
    </w:p>
    <w:p>
      <w:pPr>
        <w:pStyle w:val="BodyText"/>
        <w:spacing w:line="276" w:lineRule="auto" w:before="108"/>
        <w:ind w:left="393" w:right="126"/>
      </w:pPr>
      <w:r>
        <w:rPr>
          <w:color w:val="231F20"/>
        </w:rPr>
        <w:t>Đã</w:t>
      </w:r>
      <w:r>
        <w:rPr>
          <w:color w:val="231F20"/>
          <w:spacing w:val="-5"/>
        </w:rPr>
        <w:t> </w:t>
      </w:r>
      <w:r>
        <w:rPr>
          <w:color w:val="231F20"/>
        </w:rPr>
        <w:t>được</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thế</w:t>
      </w:r>
      <w:r>
        <w:rPr>
          <w:color w:val="231F20"/>
          <w:spacing w:val="-4"/>
        </w:rPr>
        <w:t> </w:t>
      </w:r>
      <w:r>
        <w:rPr>
          <w:color w:val="231F20"/>
        </w:rPr>
        <w:t>tục</w:t>
      </w:r>
      <w:r>
        <w:rPr>
          <w:color w:val="231F20"/>
          <w:spacing w:val="-4"/>
        </w:rPr>
        <w:t> </w:t>
      </w:r>
      <w:r>
        <w:rPr>
          <w:color w:val="231F20"/>
        </w:rPr>
        <w:t>trí</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hiện</w:t>
      </w:r>
      <w:r>
        <w:rPr>
          <w:color w:val="231F20"/>
          <w:spacing w:val="-4"/>
        </w:rPr>
        <w:t> </w:t>
      </w:r>
      <w:r>
        <w:rPr>
          <w:color w:val="231F20"/>
        </w:rPr>
        <w:t>tiền: Nghĩa</w:t>
      </w:r>
      <w:r>
        <w:rPr>
          <w:color w:val="231F20"/>
          <w:spacing w:val="-13"/>
        </w:rPr>
        <w:t> </w:t>
      </w:r>
      <w:r>
        <w:rPr>
          <w:color w:val="231F20"/>
        </w:rPr>
        <w:t>là</w:t>
      </w:r>
      <w:r>
        <w:rPr>
          <w:color w:val="231F20"/>
          <w:spacing w:val="-12"/>
        </w:rPr>
        <w:t> </w:t>
      </w:r>
      <w:r>
        <w:rPr>
          <w:color w:val="231F20"/>
        </w:rPr>
        <w:t>trong</w:t>
      </w:r>
      <w:r>
        <w:rPr>
          <w:color w:val="231F20"/>
          <w:spacing w:val="-12"/>
        </w:rPr>
        <w:t> </w:t>
      </w:r>
      <w:r>
        <w:rPr>
          <w:color w:val="231F20"/>
        </w:rPr>
        <w:t>đây</w:t>
      </w:r>
      <w:r>
        <w:rPr>
          <w:color w:val="231F20"/>
          <w:spacing w:val="-12"/>
        </w:rPr>
        <w:t> </w:t>
      </w:r>
      <w:r>
        <w:rPr>
          <w:color w:val="231F20"/>
        </w:rPr>
        <w:t>nơi</w:t>
      </w:r>
      <w:r>
        <w:rPr>
          <w:color w:val="231F20"/>
          <w:spacing w:val="-13"/>
        </w:rPr>
        <w:t> </w:t>
      </w:r>
      <w:r>
        <w:rPr>
          <w:color w:val="231F20"/>
        </w:rPr>
        <w:t>các</w:t>
      </w:r>
      <w:r>
        <w:rPr>
          <w:color w:val="231F20"/>
          <w:spacing w:val="-12"/>
        </w:rPr>
        <w:t> </w:t>
      </w:r>
      <w:r>
        <w:rPr>
          <w:color w:val="231F20"/>
        </w:rPr>
        <w:t>địa</w:t>
      </w:r>
      <w:r>
        <w:rPr>
          <w:color w:val="231F20"/>
          <w:spacing w:val="-12"/>
        </w:rPr>
        <w:t> </w:t>
      </w:r>
      <w:r>
        <w:rPr>
          <w:color w:val="231F20"/>
        </w:rPr>
        <w:t>khác</w:t>
      </w:r>
      <w:r>
        <w:rPr>
          <w:color w:val="231F20"/>
          <w:spacing w:val="-12"/>
        </w:rPr>
        <w:t> </w:t>
      </w:r>
      <w:r>
        <w:rPr>
          <w:color w:val="231F20"/>
        </w:rPr>
        <w:t>dùng</w:t>
      </w:r>
      <w:r>
        <w:rPr>
          <w:color w:val="231F20"/>
          <w:spacing w:val="-13"/>
        </w:rPr>
        <w:t> </w:t>
      </w:r>
      <w:r>
        <w:rPr>
          <w:color w:val="231F20"/>
        </w:rPr>
        <w:t>tên</w:t>
      </w:r>
      <w:r>
        <w:rPr>
          <w:color w:val="231F20"/>
          <w:spacing w:val="-12"/>
        </w:rPr>
        <w:t> </w:t>
      </w:r>
      <w:r>
        <w:rPr>
          <w:color w:val="231F20"/>
        </w:rPr>
        <w:t>trí</w:t>
      </w:r>
      <w:r>
        <w:rPr>
          <w:color w:val="231F20"/>
          <w:spacing w:val="-12"/>
        </w:rPr>
        <w:t> </w:t>
      </w:r>
      <w:r>
        <w:rPr>
          <w:color w:val="231F20"/>
        </w:rPr>
        <w:t>để</w:t>
      </w:r>
      <w:r>
        <w:rPr>
          <w:color w:val="231F20"/>
          <w:spacing w:val="-12"/>
        </w:rPr>
        <w:t> </w:t>
      </w:r>
      <w:r>
        <w:rPr>
          <w:color w:val="231F20"/>
        </w:rPr>
        <w:t>nói.</w:t>
      </w:r>
      <w:r>
        <w:rPr>
          <w:color w:val="231F20"/>
          <w:spacing w:val="-18"/>
        </w:rPr>
        <w:t> </w:t>
      </w:r>
      <w:r>
        <w:rPr>
          <w:color w:val="231F20"/>
        </w:rPr>
        <w:t>Tức</w:t>
      </w:r>
      <w:r>
        <w:rPr>
          <w:color w:val="231F20"/>
          <w:spacing w:val="-12"/>
        </w:rPr>
        <w:t> </w:t>
      </w:r>
      <w:r>
        <w:rPr>
          <w:color w:val="231F20"/>
        </w:rPr>
        <w:t>từ</w:t>
      </w:r>
      <w:r>
        <w:rPr>
          <w:color w:val="231F20"/>
          <w:spacing w:val="-12"/>
        </w:rPr>
        <w:t> </w:t>
      </w:r>
      <w:r>
        <w:rPr>
          <w:color w:val="231F20"/>
        </w:rPr>
        <w:t>nơi</w:t>
      </w:r>
      <w:r>
        <w:rPr>
          <w:color w:val="231F20"/>
          <w:spacing w:val="-12"/>
        </w:rPr>
        <w:t> </w:t>
      </w:r>
      <w:r>
        <w:rPr>
          <w:color w:val="231F20"/>
        </w:rPr>
        <w:t>cõi dục,</w:t>
      </w:r>
      <w:r>
        <w:rPr>
          <w:color w:val="231F20"/>
          <w:spacing w:val="-9"/>
        </w:rPr>
        <w:t> </w:t>
      </w:r>
      <w:r>
        <w:rPr>
          <w:color w:val="231F20"/>
        </w:rPr>
        <w:t>định</w:t>
      </w:r>
      <w:r>
        <w:rPr>
          <w:color w:val="231F20"/>
          <w:spacing w:val="-9"/>
        </w:rPr>
        <w:t> </w:t>
      </w:r>
      <w:r>
        <w:rPr>
          <w:color w:val="231F20"/>
        </w:rPr>
        <w:t>vị</w:t>
      </w:r>
      <w:r>
        <w:rPr>
          <w:color w:val="231F20"/>
          <w:spacing w:val="-9"/>
        </w:rPr>
        <w:t> </w:t>
      </w:r>
      <w:r>
        <w:rPr>
          <w:color w:val="231F20"/>
        </w:rPr>
        <w:t>chí,</w:t>
      </w:r>
      <w:r>
        <w:rPr>
          <w:color w:val="231F20"/>
          <w:spacing w:val="-9"/>
        </w:rPr>
        <w:t> </w:t>
      </w:r>
      <w:r>
        <w:rPr>
          <w:color w:val="231F20"/>
        </w:rPr>
        <w:t>trừ</w:t>
      </w:r>
      <w:r>
        <w:rPr>
          <w:color w:val="231F20"/>
          <w:spacing w:val="-9"/>
        </w:rPr>
        <w:t> </w:t>
      </w:r>
      <w:r>
        <w:rPr>
          <w:color w:val="231F20"/>
        </w:rPr>
        <w:t>tĩnh</w:t>
      </w:r>
      <w:r>
        <w:rPr>
          <w:color w:val="231F20"/>
          <w:spacing w:val="-8"/>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Phi</w:t>
      </w:r>
      <w:r>
        <w:rPr>
          <w:color w:val="231F20"/>
          <w:spacing w:val="-8"/>
        </w:rPr>
        <w:t> </w:t>
      </w:r>
      <w:r>
        <w:rPr>
          <w:color w:val="231F20"/>
        </w:rPr>
        <w:t>tưởng</w:t>
      </w:r>
      <w:r>
        <w:rPr>
          <w:color w:val="231F20"/>
          <w:spacing w:val="-9"/>
        </w:rPr>
        <w:t> </w:t>
      </w:r>
      <w:r>
        <w:rPr>
          <w:color w:val="231F20"/>
        </w:rPr>
        <w:t>phi</w:t>
      </w:r>
      <w:r>
        <w:rPr>
          <w:color w:val="231F20"/>
          <w:spacing w:val="-9"/>
        </w:rPr>
        <w:t> </w:t>
      </w:r>
      <w:r>
        <w:rPr>
          <w:color w:val="231F20"/>
        </w:rPr>
        <w:t>phi</w:t>
      </w:r>
      <w:r>
        <w:rPr>
          <w:color w:val="231F20"/>
          <w:spacing w:val="-9"/>
        </w:rPr>
        <w:t> </w:t>
      </w:r>
      <w:r>
        <w:rPr>
          <w:color w:val="231F20"/>
          <w:spacing w:val="-3"/>
        </w:rPr>
        <w:t>tưởng </w:t>
      </w:r>
      <w:r>
        <w:rPr>
          <w:color w:val="231F20"/>
        </w:rPr>
        <w:t>xứ. Nghĩa là trong các địa này từng được công đức thế tục khi hiện tiền, thế phần kia hãy còn không theo kịp sát-na thứ hai của chính mình, huống hồ là có thể tu công đức khác ở vị lai. Lại, không </w:t>
      </w:r>
      <w:r>
        <w:rPr>
          <w:color w:val="231F20"/>
          <w:spacing w:val="-3"/>
        </w:rPr>
        <w:t>phải </w:t>
      </w:r>
      <w:r>
        <w:rPr>
          <w:color w:val="231F20"/>
        </w:rPr>
        <w:t>là tĩnh lự thứ nhất nên đối với tịnh, vô lậu nơi tĩnh lự thứ nhất đều cùng không có nghĩa tu.</w:t>
      </w:r>
    </w:p>
    <w:p>
      <w:pPr>
        <w:pStyle w:val="BodyText"/>
        <w:spacing w:line="276" w:lineRule="auto" w:before="107"/>
        <w:ind w:left="393" w:right="127"/>
      </w:pPr>
      <w:r>
        <w:rPr>
          <w:color w:val="231F20"/>
        </w:rPr>
        <w:t>Đã được không phải là trí vô lậu của tĩnh lự thứ nhất hiện tiền: Nghĩa là trong đây nơi các địa khác cũng dùng tên trí để nói. Tức từ định</w:t>
      </w:r>
      <w:r>
        <w:rPr>
          <w:color w:val="231F20"/>
          <w:spacing w:val="-13"/>
        </w:rPr>
        <w:t> </w:t>
      </w:r>
      <w:r>
        <w:rPr>
          <w:color w:val="231F20"/>
        </w:rPr>
        <w:t>vị</w:t>
      </w:r>
      <w:r>
        <w:rPr>
          <w:color w:val="231F20"/>
          <w:spacing w:val="-12"/>
        </w:rPr>
        <w:t> </w:t>
      </w:r>
      <w:r>
        <w:rPr>
          <w:color w:val="231F20"/>
        </w:rPr>
        <w:t>chí,</w:t>
      </w:r>
      <w:r>
        <w:rPr>
          <w:color w:val="231F20"/>
          <w:spacing w:val="-13"/>
        </w:rPr>
        <w:t> </w:t>
      </w:r>
      <w:r>
        <w:rPr>
          <w:color w:val="231F20"/>
        </w:rPr>
        <w:t>trừ</w:t>
      </w:r>
      <w:r>
        <w:rPr>
          <w:color w:val="231F20"/>
          <w:spacing w:val="-12"/>
        </w:rPr>
        <w:t> </w:t>
      </w:r>
      <w:r>
        <w:rPr>
          <w:color w:val="231F20"/>
        </w:rPr>
        <w:t>tĩnh</w:t>
      </w:r>
      <w:r>
        <w:rPr>
          <w:color w:val="231F20"/>
          <w:spacing w:val="-12"/>
        </w:rPr>
        <w:t> </w:t>
      </w:r>
      <w:r>
        <w:rPr>
          <w:color w:val="231F20"/>
        </w:rPr>
        <w:t>lự</w:t>
      </w:r>
      <w:r>
        <w:rPr>
          <w:color w:val="231F20"/>
          <w:spacing w:val="-13"/>
        </w:rPr>
        <w:t> </w:t>
      </w:r>
      <w:r>
        <w:rPr>
          <w:color w:val="231F20"/>
        </w:rPr>
        <w:t>thứ</w:t>
      </w:r>
      <w:r>
        <w:rPr>
          <w:color w:val="231F20"/>
          <w:spacing w:val="-12"/>
        </w:rPr>
        <w:t> </w:t>
      </w:r>
      <w:r>
        <w:rPr>
          <w:color w:val="231F20"/>
        </w:rPr>
        <w:t>nhất,</w:t>
      </w:r>
      <w:r>
        <w:rPr>
          <w:color w:val="231F20"/>
          <w:spacing w:val="-12"/>
        </w:rPr>
        <w:t> </w:t>
      </w:r>
      <w:r>
        <w:rPr>
          <w:color w:val="231F20"/>
        </w:rPr>
        <w:t>cho</w:t>
      </w:r>
      <w:r>
        <w:rPr>
          <w:color w:val="231F20"/>
          <w:spacing w:val="-13"/>
        </w:rPr>
        <w:t> </w:t>
      </w:r>
      <w:r>
        <w:rPr>
          <w:color w:val="231F20"/>
        </w:rPr>
        <w:t>đến</w:t>
      </w:r>
      <w:r>
        <w:rPr>
          <w:color w:val="231F20"/>
          <w:spacing w:val="-17"/>
        </w:rPr>
        <w:t> </w:t>
      </w:r>
      <w:r>
        <w:rPr>
          <w:color w:val="231F20"/>
        </w:rPr>
        <w:t>Vô</w:t>
      </w:r>
      <w:r>
        <w:rPr>
          <w:color w:val="231F20"/>
          <w:spacing w:val="-12"/>
        </w:rPr>
        <w:t> </w:t>
      </w:r>
      <w:r>
        <w:rPr>
          <w:color w:val="231F20"/>
        </w:rPr>
        <w:t>sở</w:t>
      </w:r>
      <w:r>
        <w:rPr>
          <w:color w:val="231F20"/>
          <w:spacing w:val="-13"/>
        </w:rPr>
        <w:t> </w:t>
      </w:r>
      <w:r>
        <w:rPr>
          <w:color w:val="231F20"/>
        </w:rPr>
        <w:t>hữu</w:t>
      </w:r>
      <w:r>
        <w:rPr>
          <w:color w:val="231F20"/>
          <w:spacing w:val="-12"/>
        </w:rPr>
        <w:t> </w:t>
      </w:r>
      <w:r>
        <w:rPr>
          <w:color w:val="231F20"/>
        </w:rPr>
        <w:t>xứ.</w:t>
      </w:r>
      <w:r>
        <w:rPr>
          <w:color w:val="231F20"/>
          <w:spacing w:val="-13"/>
        </w:rPr>
        <w:t> </w:t>
      </w:r>
      <w:r>
        <w:rPr>
          <w:color w:val="231F20"/>
        </w:rPr>
        <w:t>Nghĩa</w:t>
      </w:r>
      <w:r>
        <w:rPr>
          <w:color w:val="231F20"/>
          <w:spacing w:val="-12"/>
        </w:rPr>
        <w:t> </w:t>
      </w:r>
      <w:r>
        <w:rPr>
          <w:color w:val="231F20"/>
        </w:rPr>
        <w:t>là</w:t>
      </w:r>
      <w:r>
        <w:rPr>
          <w:color w:val="231F20"/>
          <w:spacing w:val="-12"/>
        </w:rPr>
        <w:t> </w:t>
      </w:r>
      <w:r>
        <w:rPr>
          <w:color w:val="231F20"/>
        </w:rPr>
        <w:t>trong các</w:t>
      </w:r>
      <w:r>
        <w:rPr>
          <w:color w:val="231F20"/>
          <w:spacing w:val="-11"/>
        </w:rPr>
        <w:t> </w:t>
      </w:r>
      <w:r>
        <w:rPr>
          <w:color w:val="231F20"/>
        </w:rPr>
        <w:t>địa</w:t>
      </w:r>
      <w:r>
        <w:rPr>
          <w:color w:val="231F20"/>
          <w:spacing w:val="-10"/>
        </w:rPr>
        <w:t> </w:t>
      </w:r>
      <w:r>
        <w:rPr>
          <w:color w:val="231F20"/>
        </w:rPr>
        <w:t>này</w:t>
      </w:r>
      <w:r>
        <w:rPr>
          <w:color w:val="231F20"/>
          <w:spacing w:val="-10"/>
        </w:rPr>
        <w:t> </w:t>
      </w:r>
      <w:r>
        <w:rPr>
          <w:color w:val="231F20"/>
        </w:rPr>
        <w:t>từng</w:t>
      </w:r>
      <w:r>
        <w:rPr>
          <w:color w:val="231F20"/>
          <w:spacing w:val="-10"/>
        </w:rPr>
        <w:t> </w:t>
      </w:r>
      <w:r>
        <w:rPr>
          <w:color w:val="231F20"/>
        </w:rPr>
        <w:t>được</w:t>
      </w:r>
      <w:r>
        <w:rPr>
          <w:color w:val="231F20"/>
          <w:spacing w:val="-10"/>
        </w:rPr>
        <w:t> </w:t>
      </w:r>
      <w:r>
        <w:rPr>
          <w:color w:val="231F20"/>
        </w:rPr>
        <w:t>công</w:t>
      </w:r>
      <w:r>
        <w:rPr>
          <w:color w:val="231F20"/>
          <w:spacing w:val="-10"/>
        </w:rPr>
        <w:t> </w:t>
      </w:r>
      <w:r>
        <w:rPr>
          <w:color w:val="231F20"/>
        </w:rPr>
        <w:t>đức</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khi</w:t>
      </w:r>
      <w:r>
        <w:rPr>
          <w:color w:val="231F20"/>
          <w:spacing w:val="-10"/>
        </w:rPr>
        <w:t> </w:t>
      </w:r>
      <w:r>
        <w:rPr>
          <w:color w:val="231F20"/>
        </w:rPr>
        <w:t>hiện</w:t>
      </w:r>
      <w:r>
        <w:rPr>
          <w:color w:val="231F20"/>
          <w:spacing w:val="-10"/>
        </w:rPr>
        <w:t> </w:t>
      </w:r>
      <w:r>
        <w:rPr>
          <w:color w:val="231F20"/>
        </w:rPr>
        <w:t>tiền,</w:t>
      </w:r>
      <w:r>
        <w:rPr>
          <w:color w:val="231F20"/>
          <w:spacing w:val="-10"/>
        </w:rPr>
        <w:t> </w:t>
      </w:r>
      <w:r>
        <w:rPr>
          <w:color w:val="231F20"/>
        </w:rPr>
        <w:t>thế</w:t>
      </w:r>
      <w:r>
        <w:rPr>
          <w:color w:val="231F20"/>
          <w:spacing w:val="-10"/>
        </w:rPr>
        <w:t> </w:t>
      </w:r>
      <w:r>
        <w:rPr>
          <w:color w:val="231F20"/>
        </w:rPr>
        <w:t>phần</w:t>
      </w:r>
      <w:r>
        <w:rPr>
          <w:color w:val="231F20"/>
          <w:spacing w:val="-10"/>
        </w:rPr>
        <w:t> </w:t>
      </w:r>
      <w:r>
        <w:rPr>
          <w:color w:val="231F20"/>
        </w:rPr>
        <w:t>kia</w:t>
      </w:r>
      <w:r>
        <w:rPr>
          <w:color w:val="231F20"/>
          <w:spacing w:val="-10"/>
        </w:rPr>
        <w:t> </w:t>
      </w:r>
      <w:r>
        <w:rPr>
          <w:color w:val="231F20"/>
        </w:rPr>
        <w:t>hãy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còn</w:t>
      </w:r>
      <w:r>
        <w:rPr>
          <w:color w:val="231F20"/>
          <w:spacing w:val="-5"/>
        </w:rPr>
        <w:t> </w:t>
      </w:r>
      <w:r>
        <w:rPr>
          <w:color w:val="231F20"/>
        </w:rPr>
        <w:t>không</w:t>
      </w:r>
      <w:r>
        <w:rPr>
          <w:color w:val="231F20"/>
          <w:spacing w:val="-4"/>
        </w:rPr>
        <w:t> </w:t>
      </w:r>
      <w:r>
        <w:rPr>
          <w:color w:val="231F20"/>
        </w:rPr>
        <w:t>theo</w:t>
      </w:r>
      <w:r>
        <w:rPr>
          <w:color w:val="231F20"/>
          <w:spacing w:val="-5"/>
        </w:rPr>
        <w:t> </w:t>
      </w:r>
      <w:r>
        <w:rPr>
          <w:color w:val="231F20"/>
        </w:rPr>
        <w:t>kịp</w:t>
      </w:r>
      <w:r>
        <w:rPr>
          <w:color w:val="231F20"/>
          <w:spacing w:val="-4"/>
        </w:rPr>
        <w:t> </w:t>
      </w:r>
      <w:r>
        <w:rPr>
          <w:color w:val="231F20"/>
        </w:rPr>
        <w:t>sát-na</w:t>
      </w:r>
      <w:r>
        <w:rPr>
          <w:color w:val="231F20"/>
          <w:spacing w:val="-4"/>
        </w:rPr>
        <w:t> </w:t>
      </w:r>
      <w:r>
        <w:rPr>
          <w:color w:val="231F20"/>
        </w:rPr>
        <w:t>thứ</w:t>
      </w:r>
      <w:r>
        <w:rPr>
          <w:color w:val="231F20"/>
          <w:spacing w:val="-5"/>
        </w:rPr>
        <w:t> </w:t>
      </w:r>
      <w:r>
        <w:rPr>
          <w:color w:val="231F20"/>
        </w:rPr>
        <w:t>hai</w:t>
      </w:r>
      <w:r>
        <w:rPr>
          <w:color w:val="231F20"/>
          <w:spacing w:val="-4"/>
        </w:rPr>
        <w:t> </w:t>
      </w:r>
      <w:r>
        <w:rPr>
          <w:color w:val="231F20"/>
        </w:rPr>
        <w:t>của</w:t>
      </w:r>
      <w:r>
        <w:rPr>
          <w:color w:val="231F20"/>
          <w:spacing w:val="-4"/>
        </w:rPr>
        <w:t> </w:t>
      </w:r>
      <w:r>
        <w:rPr>
          <w:color w:val="231F20"/>
        </w:rPr>
        <w:t>chính</w:t>
      </w:r>
      <w:r>
        <w:rPr>
          <w:color w:val="231F20"/>
          <w:spacing w:val="-5"/>
        </w:rPr>
        <w:t> </w:t>
      </w:r>
      <w:r>
        <w:rPr>
          <w:color w:val="231F20"/>
        </w:rPr>
        <w:t>mình</w:t>
      </w:r>
      <w:r>
        <w:rPr>
          <w:color w:val="231F20"/>
          <w:spacing w:val="-4"/>
        </w:rPr>
        <w:t> </w:t>
      </w:r>
      <w:r>
        <w:rPr>
          <w:color w:val="231F20"/>
        </w:rPr>
        <w:t>huống</w:t>
      </w:r>
      <w:r>
        <w:rPr>
          <w:color w:val="231F20"/>
          <w:spacing w:val="-4"/>
        </w:rPr>
        <w:t> </w:t>
      </w:r>
      <w:r>
        <w:rPr>
          <w:color w:val="231F20"/>
        </w:rPr>
        <w:t>hồ</w:t>
      </w:r>
      <w:r>
        <w:rPr>
          <w:color w:val="231F20"/>
          <w:spacing w:val="-5"/>
        </w:rPr>
        <w:t> </w:t>
      </w:r>
      <w:r>
        <w:rPr>
          <w:color w:val="231F20"/>
        </w:rPr>
        <w:t>là</w:t>
      </w:r>
      <w:r>
        <w:rPr>
          <w:color w:val="231F20"/>
          <w:spacing w:val="-4"/>
        </w:rPr>
        <w:t> </w:t>
      </w:r>
      <w:r>
        <w:rPr>
          <w:color w:val="231F20"/>
        </w:rPr>
        <w:t>có</w:t>
      </w:r>
      <w:r>
        <w:rPr>
          <w:color w:val="231F20"/>
          <w:spacing w:val="-4"/>
        </w:rPr>
        <w:t> </w:t>
      </w:r>
      <w:r>
        <w:rPr>
          <w:color w:val="231F20"/>
        </w:rPr>
        <w:t>thể tu công đức khác ở vị lai. Lại, không phải là tĩnh lự thứ nhất nên</w:t>
      </w:r>
      <w:r>
        <w:rPr>
          <w:color w:val="231F20"/>
          <w:spacing w:val="-23"/>
        </w:rPr>
        <w:t> </w:t>
      </w:r>
      <w:r>
        <w:rPr>
          <w:color w:val="231F20"/>
        </w:rPr>
        <w:t>đối với tịnh, vô lậu nơi tĩnh lự thứ nhất đều cùng không có nghĩa tu.</w:t>
      </w:r>
    </w:p>
    <w:p>
      <w:pPr>
        <w:pStyle w:val="BodyText"/>
        <w:spacing w:line="273" w:lineRule="auto" w:before="111"/>
        <w:ind w:right="410"/>
      </w:pPr>
      <w:r>
        <w:rPr>
          <w:color w:val="231F20"/>
        </w:rPr>
        <w:t>Hoặc chưa được không phải là thế tục trí của tĩnh lự thứ nhất hiện</w:t>
      </w:r>
      <w:r>
        <w:rPr>
          <w:color w:val="231F20"/>
          <w:spacing w:val="-21"/>
        </w:rPr>
        <w:t> </w:t>
      </w:r>
      <w:r>
        <w:rPr>
          <w:color w:val="231F20"/>
        </w:rPr>
        <w:t>tiền</w:t>
      </w:r>
      <w:r>
        <w:rPr>
          <w:color w:val="231F20"/>
          <w:spacing w:val="-20"/>
        </w:rPr>
        <w:t> </w:t>
      </w:r>
      <w:r>
        <w:rPr>
          <w:color w:val="231F20"/>
        </w:rPr>
        <w:t>nhưng</w:t>
      </w:r>
      <w:r>
        <w:rPr>
          <w:color w:val="231F20"/>
          <w:spacing w:val="-20"/>
        </w:rPr>
        <w:t> </w:t>
      </w:r>
      <w:r>
        <w:rPr>
          <w:color w:val="231F20"/>
        </w:rPr>
        <w:t>không</w:t>
      </w:r>
      <w:r>
        <w:rPr>
          <w:color w:val="231F20"/>
          <w:spacing w:val="-20"/>
        </w:rPr>
        <w:t> </w:t>
      </w:r>
      <w:r>
        <w:rPr>
          <w:color w:val="231F20"/>
        </w:rPr>
        <w:t>tu</w:t>
      </w:r>
      <w:r>
        <w:rPr>
          <w:color w:val="231F20"/>
          <w:spacing w:val="-20"/>
        </w:rPr>
        <w:t> </w:t>
      </w:r>
      <w:r>
        <w:rPr>
          <w:color w:val="231F20"/>
        </w:rPr>
        <w:t>tịnh</w:t>
      </w:r>
      <w:r>
        <w:rPr>
          <w:color w:val="231F20"/>
          <w:spacing w:val="-20"/>
        </w:rPr>
        <w:t> </w:t>
      </w:r>
      <w:r>
        <w:rPr>
          <w:color w:val="231F20"/>
        </w:rPr>
        <w:t>nơi</w:t>
      </w:r>
      <w:r>
        <w:rPr>
          <w:color w:val="231F20"/>
          <w:spacing w:val="-20"/>
        </w:rPr>
        <w:t> </w:t>
      </w:r>
      <w:r>
        <w:rPr>
          <w:color w:val="231F20"/>
        </w:rPr>
        <w:t>tĩnh</w:t>
      </w:r>
      <w:r>
        <w:rPr>
          <w:color w:val="231F20"/>
          <w:spacing w:val="-20"/>
        </w:rPr>
        <w:t> </w:t>
      </w:r>
      <w:r>
        <w:rPr>
          <w:color w:val="231F20"/>
        </w:rPr>
        <w:t>lự</w:t>
      </w:r>
      <w:r>
        <w:rPr>
          <w:color w:val="231F20"/>
          <w:spacing w:val="-20"/>
        </w:rPr>
        <w:t> </w:t>
      </w:r>
      <w:r>
        <w:rPr>
          <w:color w:val="231F20"/>
        </w:rPr>
        <w:t>thứ</w:t>
      </w:r>
      <w:r>
        <w:rPr>
          <w:color w:val="231F20"/>
          <w:spacing w:val="-20"/>
        </w:rPr>
        <w:t> </w:t>
      </w:r>
      <w:r>
        <w:rPr>
          <w:color w:val="231F20"/>
        </w:rPr>
        <w:t>nhất</w:t>
      </w:r>
      <w:r>
        <w:rPr>
          <w:color w:val="231F20"/>
          <w:spacing w:val="-20"/>
        </w:rPr>
        <w:t> </w:t>
      </w:r>
      <w:r>
        <w:rPr>
          <w:color w:val="231F20"/>
        </w:rPr>
        <w:t>và</w:t>
      </w:r>
      <w:r>
        <w:rPr>
          <w:color w:val="231F20"/>
          <w:spacing w:val="-20"/>
        </w:rPr>
        <w:t> </w:t>
      </w:r>
      <w:r>
        <w:rPr>
          <w:color w:val="231F20"/>
        </w:rPr>
        <w:t>vô</w:t>
      </w:r>
      <w:r>
        <w:rPr>
          <w:color w:val="231F20"/>
          <w:spacing w:val="-20"/>
        </w:rPr>
        <w:t> </w:t>
      </w:r>
      <w:r>
        <w:rPr>
          <w:color w:val="231F20"/>
        </w:rPr>
        <w:t>lậu:</w:t>
      </w:r>
      <w:r>
        <w:rPr>
          <w:color w:val="231F20"/>
          <w:spacing w:val="-25"/>
        </w:rPr>
        <w:t> </w:t>
      </w:r>
      <w:r>
        <w:rPr>
          <w:color w:val="231F20"/>
          <w:spacing w:val="-4"/>
        </w:rPr>
        <w:t>Trong</w:t>
      </w:r>
      <w:r>
        <w:rPr>
          <w:color w:val="231F20"/>
          <w:spacing w:val="-20"/>
        </w:rPr>
        <w:t> </w:t>
      </w:r>
      <w:r>
        <w:rPr>
          <w:color w:val="231F20"/>
          <w:spacing w:val="-2"/>
        </w:rPr>
        <w:t>đây </w:t>
      </w:r>
      <w:r>
        <w:rPr>
          <w:color w:val="231F20"/>
        </w:rPr>
        <w:t>nơi</w:t>
      </w:r>
      <w:r>
        <w:rPr>
          <w:color w:val="231F20"/>
          <w:spacing w:val="-8"/>
        </w:rPr>
        <w:t> </w:t>
      </w:r>
      <w:r>
        <w:rPr>
          <w:color w:val="231F20"/>
        </w:rPr>
        <w:t>các</w:t>
      </w:r>
      <w:r>
        <w:rPr>
          <w:color w:val="231F20"/>
          <w:spacing w:val="-8"/>
        </w:rPr>
        <w:t> </w:t>
      </w:r>
      <w:r>
        <w:rPr>
          <w:color w:val="231F20"/>
        </w:rPr>
        <w:t>địa</w:t>
      </w:r>
      <w:r>
        <w:rPr>
          <w:color w:val="231F20"/>
          <w:spacing w:val="-8"/>
        </w:rPr>
        <w:t> </w:t>
      </w:r>
      <w:r>
        <w:rPr>
          <w:color w:val="231F20"/>
        </w:rPr>
        <w:t>khác</w:t>
      </w:r>
      <w:r>
        <w:rPr>
          <w:color w:val="231F20"/>
          <w:spacing w:val="-7"/>
        </w:rPr>
        <w:t> </w:t>
      </w:r>
      <w:r>
        <w:rPr>
          <w:color w:val="231F20"/>
        </w:rPr>
        <w:t>cũng</w:t>
      </w:r>
      <w:r>
        <w:rPr>
          <w:color w:val="231F20"/>
          <w:spacing w:val="-8"/>
        </w:rPr>
        <w:t> </w:t>
      </w:r>
      <w:r>
        <w:rPr>
          <w:color w:val="231F20"/>
        </w:rPr>
        <w:t>dùng</w:t>
      </w:r>
      <w:r>
        <w:rPr>
          <w:color w:val="231F20"/>
          <w:spacing w:val="-8"/>
        </w:rPr>
        <w:t> </w:t>
      </w:r>
      <w:r>
        <w:rPr>
          <w:color w:val="231F20"/>
        </w:rPr>
        <w:t>tên</w:t>
      </w:r>
      <w:r>
        <w:rPr>
          <w:color w:val="231F20"/>
          <w:spacing w:val="-7"/>
        </w:rPr>
        <w:t> </w:t>
      </w:r>
      <w:r>
        <w:rPr>
          <w:color w:val="231F20"/>
        </w:rPr>
        <w:t>trí</w:t>
      </w:r>
      <w:r>
        <w:rPr>
          <w:color w:val="231F20"/>
          <w:spacing w:val="-8"/>
        </w:rPr>
        <w:t> </w:t>
      </w:r>
      <w:r>
        <w:rPr>
          <w:color w:val="231F20"/>
        </w:rPr>
        <w:t>để</w:t>
      </w:r>
      <w:r>
        <w:rPr>
          <w:color w:val="231F20"/>
          <w:spacing w:val="-8"/>
        </w:rPr>
        <w:t> </w:t>
      </w:r>
      <w:r>
        <w:rPr>
          <w:color w:val="231F20"/>
        </w:rPr>
        <w:t>nói.</w:t>
      </w:r>
      <w:r>
        <w:rPr>
          <w:color w:val="231F20"/>
          <w:spacing w:val="-12"/>
        </w:rPr>
        <w:t> </w:t>
      </w:r>
      <w:r>
        <w:rPr>
          <w:color w:val="231F20"/>
        </w:rPr>
        <w:t>Tức</w:t>
      </w:r>
      <w:r>
        <w:rPr>
          <w:color w:val="231F20"/>
          <w:spacing w:val="-8"/>
        </w:rPr>
        <w:t> </w:t>
      </w:r>
      <w:r>
        <w:rPr>
          <w:color w:val="231F20"/>
        </w:rPr>
        <w:t>từ</w:t>
      </w:r>
      <w:r>
        <w:rPr>
          <w:color w:val="231F20"/>
          <w:spacing w:val="-7"/>
        </w:rPr>
        <w:t> </w:t>
      </w:r>
      <w:r>
        <w:rPr>
          <w:color w:val="231F20"/>
        </w:rPr>
        <w:t>cõi</w:t>
      </w:r>
      <w:r>
        <w:rPr>
          <w:color w:val="231F20"/>
          <w:spacing w:val="-8"/>
        </w:rPr>
        <w:t> </w:t>
      </w:r>
      <w:r>
        <w:rPr>
          <w:color w:val="231F20"/>
        </w:rPr>
        <w:t>dục,</w:t>
      </w:r>
      <w:r>
        <w:rPr>
          <w:color w:val="231F20"/>
          <w:spacing w:val="-8"/>
        </w:rPr>
        <w:t> </w:t>
      </w:r>
      <w:r>
        <w:rPr>
          <w:color w:val="231F20"/>
        </w:rPr>
        <w:t>định</w:t>
      </w:r>
      <w:r>
        <w:rPr>
          <w:color w:val="231F20"/>
          <w:spacing w:val="-7"/>
        </w:rPr>
        <w:t> </w:t>
      </w:r>
      <w:r>
        <w:rPr>
          <w:color w:val="231F20"/>
        </w:rPr>
        <w:t>vị</w:t>
      </w:r>
      <w:r>
        <w:rPr>
          <w:color w:val="231F20"/>
          <w:spacing w:val="-8"/>
        </w:rPr>
        <w:t> </w:t>
      </w:r>
      <w:r>
        <w:rPr>
          <w:color w:val="231F20"/>
        </w:rPr>
        <w:t>chí, trừ tĩnh lự thứ nhất, cho đến Phi tưởng phi phi tưởng xứ. Nghĩa là ở cõi</w:t>
      </w:r>
      <w:r>
        <w:rPr>
          <w:color w:val="231F20"/>
          <w:spacing w:val="-14"/>
        </w:rPr>
        <w:t> </w:t>
      </w:r>
      <w:r>
        <w:rPr>
          <w:color w:val="231F20"/>
        </w:rPr>
        <w:t>dục,</w:t>
      </w:r>
      <w:r>
        <w:rPr>
          <w:color w:val="231F20"/>
          <w:spacing w:val="-14"/>
        </w:rPr>
        <w:t> </w:t>
      </w:r>
      <w:r>
        <w:rPr>
          <w:color w:val="231F20"/>
        </w:rPr>
        <w:t>phàm</w:t>
      </w:r>
      <w:r>
        <w:rPr>
          <w:color w:val="231F20"/>
          <w:spacing w:val="-13"/>
        </w:rPr>
        <w:t> </w:t>
      </w:r>
      <w:r>
        <w:rPr>
          <w:color w:val="231F20"/>
        </w:rPr>
        <w:t>phu</w:t>
      </w:r>
      <w:r>
        <w:rPr>
          <w:color w:val="231F20"/>
          <w:spacing w:val="-14"/>
        </w:rPr>
        <w:t> </w:t>
      </w:r>
      <w:r>
        <w:rPr>
          <w:color w:val="231F20"/>
        </w:rPr>
        <w:t>khởi</w:t>
      </w:r>
      <w:r>
        <w:rPr>
          <w:color w:val="231F20"/>
          <w:spacing w:val="-13"/>
        </w:rPr>
        <w:t> </w:t>
      </w:r>
      <w:r>
        <w:rPr>
          <w:color w:val="231F20"/>
        </w:rPr>
        <w:t>quán</w:t>
      </w:r>
      <w:r>
        <w:rPr>
          <w:color w:val="231F20"/>
          <w:spacing w:val="-14"/>
        </w:rPr>
        <w:t> </w:t>
      </w:r>
      <w:r>
        <w:rPr>
          <w:color w:val="231F20"/>
        </w:rPr>
        <w:t>bất</w:t>
      </w:r>
      <w:r>
        <w:rPr>
          <w:color w:val="231F20"/>
          <w:spacing w:val="-14"/>
        </w:rPr>
        <w:t> </w:t>
      </w:r>
      <w:r>
        <w:rPr>
          <w:color w:val="231F20"/>
        </w:rPr>
        <w:t>tịnh,</w:t>
      </w:r>
      <w:r>
        <w:rPr>
          <w:color w:val="231F20"/>
          <w:spacing w:val="-12"/>
        </w:rPr>
        <w:t> </w:t>
      </w:r>
      <w:r>
        <w:rPr>
          <w:color w:val="231F20"/>
        </w:rPr>
        <w:t>trì</w:t>
      </w:r>
      <w:r>
        <w:rPr>
          <w:color w:val="231F20"/>
          <w:spacing w:val="-14"/>
        </w:rPr>
        <w:t> </w:t>
      </w:r>
      <w:r>
        <w:rPr>
          <w:color w:val="231F20"/>
        </w:rPr>
        <w:t>tức</w:t>
      </w:r>
      <w:r>
        <w:rPr>
          <w:color w:val="231F20"/>
          <w:spacing w:val="-14"/>
        </w:rPr>
        <w:t> </w:t>
      </w:r>
      <w:r>
        <w:rPr>
          <w:color w:val="231F20"/>
        </w:rPr>
        <w:t>niệm,</w:t>
      </w:r>
      <w:r>
        <w:rPr>
          <w:color w:val="231F20"/>
          <w:spacing w:val="-13"/>
        </w:rPr>
        <w:t> </w:t>
      </w:r>
      <w:r>
        <w:rPr>
          <w:color w:val="231F20"/>
        </w:rPr>
        <w:t>niệm</w:t>
      </w:r>
      <w:r>
        <w:rPr>
          <w:color w:val="231F20"/>
          <w:spacing w:val="-14"/>
        </w:rPr>
        <w:t> </w:t>
      </w:r>
      <w:r>
        <w:rPr>
          <w:color w:val="231F20"/>
        </w:rPr>
        <w:t>trụ,</w:t>
      </w:r>
      <w:r>
        <w:rPr>
          <w:color w:val="231F20"/>
          <w:spacing w:val="-13"/>
        </w:rPr>
        <w:t> </w:t>
      </w:r>
      <w:r>
        <w:rPr>
          <w:color w:val="231F20"/>
        </w:rPr>
        <w:t>ba</w:t>
      </w:r>
      <w:r>
        <w:rPr>
          <w:color w:val="231F20"/>
          <w:spacing w:val="-14"/>
        </w:rPr>
        <w:t> </w:t>
      </w:r>
      <w:r>
        <w:rPr>
          <w:color w:val="231F20"/>
        </w:rPr>
        <w:t>nghĩa quán</w:t>
      </w:r>
      <w:r>
        <w:rPr>
          <w:color w:val="231F20"/>
          <w:spacing w:val="-12"/>
        </w:rPr>
        <w:t> </w:t>
      </w:r>
      <w:r>
        <w:rPr>
          <w:color w:val="231F20"/>
        </w:rPr>
        <w:t>chưa</w:t>
      </w:r>
      <w:r>
        <w:rPr>
          <w:color w:val="231F20"/>
          <w:spacing w:val="-11"/>
        </w:rPr>
        <w:t> </w:t>
      </w:r>
      <w:r>
        <w:rPr>
          <w:color w:val="231F20"/>
        </w:rPr>
        <w:t>từng</w:t>
      </w:r>
      <w:r>
        <w:rPr>
          <w:color w:val="231F20"/>
          <w:spacing w:val="-11"/>
        </w:rPr>
        <w:t> </w:t>
      </w:r>
      <w:r>
        <w:rPr>
          <w:color w:val="231F20"/>
        </w:rPr>
        <w:t>được</w:t>
      </w:r>
      <w:r>
        <w:rPr>
          <w:color w:val="231F20"/>
          <w:spacing w:val="-11"/>
        </w:rPr>
        <w:t> </w:t>
      </w:r>
      <w:r>
        <w:rPr>
          <w:color w:val="231F20"/>
        </w:rPr>
        <w:t>và</w:t>
      </w:r>
      <w:r>
        <w:rPr>
          <w:color w:val="231F20"/>
          <w:spacing w:val="-11"/>
        </w:rPr>
        <w:t> </w:t>
      </w:r>
      <w:r>
        <w:rPr>
          <w:color w:val="231F20"/>
        </w:rPr>
        <w:t>tuệ</w:t>
      </w:r>
      <w:r>
        <w:rPr>
          <w:color w:val="231F20"/>
          <w:spacing w:val="-11"/>
        </w:rPr>
        <w:t> </w:t>
      </w:r>
      <w:r>
        <w:rPr>
          <w:color w:val="231F20"/>
        </w:rPr>
        <w:t>còn</w:t>
      </w:r>
      <w:r>
        <w:rPr>
          <w:color w:val="231F20"/>
          <w:spacing w:val="-11"/>
        </w:rPr>
        <w:t> </w:t>
      </w:r>
      <w:r>
        <w:rPr>
          <w:color w:val="231F20"/>
        </w:rPr>
        <w:t>lại</w:t>
      </w:r>
      <w:r>
        <w:rPr>
          <w:color w:val="231F20"/>
          <w:spacing w:val="-11"/>
        </w:rPr>
        <w:t> </w:t>
      </w:r>
      <w:r>
        <w:rPr>
          <w:color w:val="231F20"/>
        </w:rPr>
        <w:t>do</w:t>
      </w:r>
      <w:r>
        <w:rPr>
          <w:color w:val="231F20"/>
          <w:spacing w:val="-11"/>
        </w:rPr>
        <w:t> </w:t>
      </w:r>
      <w:r>
        <w:rPr>
          <w:color w:val="231F20"/>
        </w:rPr>
        <w:t>văn,</w:t>
      </w:r>
      <w:r>
        <w:rPr>
          <w:color w:val="231F20"/>
          <w:spacing w:val="-11"/>
        </w:rPr>
        <w:t> </w:t>
      </w:r>
      <w:r>
        <w:rPr>
          <w:color w:val="231F20"/>
        </w:rPr>
        <w:t>tư</w:t>
      </w:r>
      <w:r>
        <w:rPr>
          <w:color w:val="231F20"/>
          <w:spacing w:val="-11"/>
        </w:rPr>
        <w:t> </w:t>
      </w:r>
      <w:r>
        <w:rPr>
          <w:color w:val="231F20"/>
        </w:rPr>
        <w:t>tạo</w:t>
      </w:r>
      <w:r>
        <w:rPr>
          <w:color w:val="231F20"/>
          <w:spacing w:val="-11"/>
        </w:rPr>
        <w:t> </w:t>
      </w:r>
      <w:r>
        <w:rPr>
          <w:color w:val="231F20"/>
        </w:rPr>
        <w:t>thành,</w:t>
      </w:r>
      <w:r>
        <w:rPr>
          <w:color w:val="231F20"/>
          <w:spacing w:val="-11"/>
        </w:rPr>
        <w:t> </w:t>
      </w:r>
      <w:r>
        <w:rPr>
          <w:color w:val="231F20"/>
        </w:rPr>
        <w:t>khi</w:t>
      </w:r>
      <w:r>
        <w:rPr>
          <w:color w:val="231F20"/>
          <w:spacing w:val="-11"/>
        </w:rPr>
        <w:t> </w:t>
      </w:r>
      <w:r>
        <w:rPr>
          <w:color w:val="231F20"/>
        </w:rPr>
        <w:t>hiện</w:t>
      </w:r>
      <w:r>
        <w:rPr>
          <w:color w:val="231F20"/>
          <w:spacing w:val="-11"/>
        </w:rPr>
        <w:t> </w:t>
      </w:r>
      <w:r>
        <w:rPr>
          <w:color w:val="231F20"/>
        </w:rPr>
        <w:t>tiền là phàm phu lìa nhiễm dục. Khi được các đạo gia hạnh, chín đạo vô gián, tám đạo giải thoát, tức phàm phu chưa lìa nhiễm dục, dựa </w:t>
      </w:r>
      <w:r>
        <w:rPr>
          <w:color w:val="231F20"/>
          <w:spacing w:val="-2"/>
        </w:rPr>
        <w:t>vào </w:t>
      </w:r>
      <w:r>
        <w:rPr>
          <w:color w:val="231F20"/>
        </w:rPr>
        <w:t>định vị chí khởi ba vô lượng, hai giải thoát đầu, bốn thắng xứ </w:t>
      </w:r>
      <w:r>
        <w:rPr>
          <w:color w:val="231F20"/>
          <w:spacing w:val="-2"/>
        </w:rPr>
        <w:t>trước, </w:t>
      </w:r>
      <w:r>
        <w:rPr>
          <w:color w:val="231F20"/>
        </w:rPr>
        <w:t>quán</w:t>
      </w:r>
      <w:r>
        <w:rPr>
          <w:color w:val="231F20"/>
          <w:spacing w:val="-9"/>
        </w:rPr>
        <w:t> </w:t>
      </w:r>
      <w:r>
        <w:rPr>
          <w:color w:val="231F20"/>
        </w:rPr>
        <w:t>bất</w:t>
      </w:r>
      <w:r>
        <w:rPr>
          <w:color w:val="231F20"/>
          <w:spacing w:val="-9"/>
        </w:rPr>
        <w:t> </w:t>
      </w:r>
      <w:r>
        <w:rPr>
          <w:color w:val="231F20"/>
        </w:rPr>
        <w:t>tịnh,</w:t>
      </w:r>
      <w:r>
        <w:rPr>
          <w:color w:val="231F20"/>
          <w:spacing w:val="-8"/>
        </w:rPr>
        <w:t> </w:t>
      </w:r>
      <w:r>
        <w:rPr>
          <w:color w:val="231F20"/>
        </w:rPr>
        <w:t>trì</w:t>
      </w:r>
      <w:r>
        <w:rPr>
          <w:color w:val="231F20"/>
          <w:spacing w:val="-9"/>
        </w:rPr>
        <w:t> </w:t>
      </w:r>
      <w:r>
        <w:rPr>
          <w:color w:val="231F20"/>
        </w:rPr>
        <w:t>tức</w:t>
      </w:r>
      <w:r>
        <w:rPr>
          <w:color w:val="231F20"/>
          <w:spacing w:val="-9"/>
        </w:rPr>
        <w:t> </w:t>
      </w:r>
      <w:r>
        <w:rPr>
          <w:color w:val="231F20"/>
        </w:rPr>
        <w:t>niệm,</w:t>
      </w:r>
      <w:r>
        <w:rPr>
          <w:color w:val="231F20"/>
          <w:spacing w:val="-8"/>
        </w:rPr>
        <w:t> </w:t>
      </w:r>
      <w:r>
        <w:rPr>
          <w:color w:val="231F20"/>
        </w:rPr>
        <w:t>niệm</w:t>
      </w:r>
      <w:r>
        <w:rPr>
          <w:color w:val="231F20"/>
          <w:spacing w:val="-9"/>
        </w:rPr>
        <w:t> </w:t>
      </w:r>
      <w:r>
        <w:rPr>
          <w:color w:val="231F20"/>
        </w:rPr>
        <w:t>trụ,</w:t>
      </w:r>
      <w:r>
        <w:rPr>
          <w:color w:val="231F20"/>
          <w:spacing w:val="-9"/>
        </w:rPr>
        <w:t> </w:t>
      </w:r>
      <w:r>
        <w:rPr>
          <w:color w:val="231F20"/>
        </w:rPr>
        <w:t>ba</w:t>
      </w:r>
      <w:r>
        <w:rPr>
          <w:color w:val="231F20"/>
          <w:spacing w:val="-8"/>
        </w:rPr>
        <w:t> </w:t>
      </w:r>
      <w:r>
        <w:rPr>
          <w:color w:val="231F20"/>
        </w:rPr>
        <w:t>nghĩa</w:t>
      </w:r>
      <w:r>
        <w:rPr>
          <w:color w:val="231F20"/>
          <w:spacing w:val="-9"/>
        </w:rPr>
        <w:t> </w:t>
      </w:r>
      <w:r>
        <w:rPr>
          <w:color w:val="231F20"/>
        </w:rPr>
        <w:t>quán.</w:t>
      </w:r>
      <w:r>
        <w:rPr>
          <w:color w:val="231F20"/>
          <w:spacing w:val="-9"/>
        </w:rPr>
        <w:t> </w:t>
      </w:r>
      <w:r>
        <w:rPr>
          <w:color w:val="231F20"/>
        </w:rPr>
        <w:t>Khi</w:t>
      </w:r>
      <w:r>
        <w:rPr>
          <w:color w:val="231F20"/>
          <w:spacing w:val="-8"/>
        </w:rPr>
        <w:t> </w:t>
      </w:r>
      <w:r>
        <w:rPr>
          <w:color w:val="231F20"/>
        </w:rPr>
        <w:t>đạt</w:t>
      </w:r>
      <w:r>
        <w:rPr>
          <w:color w:val="231F20"/>
          <w:spacing w:val="-9"/>
        </w:rPr>
        <w:t> </w:t>
      </w:r>
      <w:r>
        <w:rPr>
          <w:color w:val="231F20"/>
        </w:rPr>
        <w:t>các</w:t>
      </w:r>
      <w:r>
        <w:rPr>
          <w:color w:val="231F20"/>
          <w:spacing w:val="-9"/>
        </w:rPr>
        <w:t> </w:t>
      </w:r>
      <w:r>
        <w:rPr>
          <w:color w:val="231F20"/>
        </w:rPr>
        <w:t>pháp noãn,</w:t>
      </w:r>
      <w:r>
        <w:rPr>
          <w:color w:val="231F20"/>
          <w:spacing w:val="-7"/>
        </w:rPr>
        <w:t> </w:t>
      </w:r>
      <w:r>
        <w:rPr>
          <w:color w:val="231F20"/>
        </w:rPr>
        <w:t>đảnh,</w:t>
      </w:r>
      <w:r>
        <w:rPr>
          <w:color w:val="231F20"/>
          <w:spacing w:val="-6"/>
        </w:rPr>
        <w:t> </w:t>
      </w:r>
      <w:r>
        <w:rPr>
          <w:color w:val="231F20"/>
        </w:rPr>
        <w:t>nhẫn,</w:t>
      </w:r>
      <w:r>
        <w:rPr>
          <w:color w:val="231F20"/>
          <w:spacing w:val="-7"/>
        </w:rPr>
        <w:t> </w:t>
      </w:r>
      <w:r>
        <w:rPr>
          <w:color w:val="231F20"/>
        </w:rPr>
        <w:t>pháp</w:t>
      </w:r>
      <w:r>
        <w:rPr>
          <w:color w:val="231F20"/>
          <w:spacing w:val="-6"/>
        </w:rPr>
        <w:t> </w:t>
      </w:r>
      <w:r>
        <w:rPr>
          <w:color w:val="231F20"/>
        </w:rPr>
        <w:t>thế</w:t>
      </w:r>
      <w:r>
        <w:rPr>
          <w:color w:val="231F20"/>
          <w:spacing w:val="-7"/>
        </w:rPr>
        <w:t> </w:t>
      </w:r>
      <w:r>
        <w:rPr>
          <w:color w:val="231F20"/>
        </w:rPr>
        <w:t>đệ</w:t>
      </w:r>
      <w:r>
        <w:rPr>
          <w:color w:val="231F20"/>
          <w:spacing w:val="-6"/>
        </w:rPr>
        <w:t> </w:t>
      </w:r>
      <w:r>
        <w:rPr>
          <w:color w:val="231F20"/>
        </w:rPr>
        <w:t>nhất</w:t>
      </w:r>
      <w:r>
        <w:rPr>
          <w:color w:val="231F20"/>
          <w:spacing w:val="-6"/>
        </w:rPr>
        <w:t> </w:t>
      </w:r>
      <w:r>
        <w:rPr>
          <w:color w:val="231F20"/>
        </w:rPr>
        <w:t>là</w:t>
      </w:r>
      <w:r>
        <w:rPr>
          <w:color w:val="231F20"/>
          <w:spacing w:val="-7"/>
        </w:rPr>
        <w:t> </w:t>
      </w:r>
      <w:r>
        <w:rPr>
          <w:color w:val="231F20"/>
        </w:rPr>
        <w:t>đã</w:t>
      </w:r>
      <w:r>
        <w:rPr>
          <w:color w:val="231F20"/>
          <w:spacing w:val="-6"/>
        </w:rPr>
        <w:t> </w:t>
      </w:r>
      <w:r>
        <w:rPr>
          <w:color w:val="231F20"/>
        </w:rPr>
        <w:t>lìa</w:t>
      </w:r>
      <w:r>
        <w:rPr>
          <w:color w:val="231F20"/>
          <w:spacing w:val="-7"/>
        </w:rPr>
        <w:t> </w:t>
      </w:r>
      <w:r>
        <w:rPr>
          <w:color w:val="231F20"/>
        </w:rPr>
        <w:t>nhiễm</w:t>
      </w:r>
      <w:r>
        <w:rPr>
          <w:color w:val="231F20"/>
          <w:spacing w:val="-6"/>
        </w:rPr>
        <w:t> </w:t>
      </w:r>
      <w:r>
        <w:rPr>
          <w:color w:val="231F20"/>
        </w:rPr>
        <w:t>dục,</w:t>
      </w:r>
      <w:r>
        <w:rPr>
          <w:color w:val="231F20"/>
          <w:spacing w:val="-6"/>
        </w:rPr>
        <w:t> </w:t>
      </w:r>
      <w:r>
        <w:rPr>
          <w:color w:val="231F20"/>
        </w:rPr>
        <w:t>dựa</w:t>
      </w:r>
      <w:r>
        <w:rPr>
          <w:color w:val="231F20"/>
          <w:spacing w:val="-7"/>
        </w:rPr>
        <w:t> </w:t>
      </w:r>
      <w:r>
        <w:rPr>
          <w:color w:val="231F20"/>
        </w:rPr>
        <w:t>vào</w:t>
      </w:r>
      <w:r>
        <w:rPr>
          <w:color w:val="231F20"/>
          <w:spacing w:val="-6"/>
        </w:rPr>
        <w:t> </w:t>
      </w:r>
      <w:r>
        <w:rPr>
          <w:color w:val="231F20"/>
        </w:rPr>
        <w:t>định vị</w:t>
      </w:r>
      <w:r>
        <w:rPr>
          <w:color w:val="231F20"/>
          <w:spacing w:val="-12"/>
        </w:rPr>
        <w:t> </w:t>
      </w:r>
      <w:r>
        <w:rPr>
          <w:color w:val="231F20"/>
        </w:rPr>
        <w:t>chí.</w:t>
      </w:r>
      <w:r>
        <w:rPr>
          <w:color w:val="231F20"/>
          <w:spacing w:val="-11"/>
        </w:rPr>
        <w:t> </w:t>
      </w:r>
      <w:r>
        <w:rPr>
          <w:color w:val="231F20"/>
        </w:rPr>
        <w:t>Khi</w:t>
      </w:r>
      <w:r>
        <w:rPr>
          <w:color w:val="231F20"/>
          <w:spacing w:val="-11"/>
        </w:rPr>
        <w:t> </w:t>
      </w:r>
      <w:r>
        <w:rPr>
          <w:color w:val="231F20"/>
        </w:rPr>
        <w:t>khởi</w:t>
      </w:r>
      <w:r>
        <w:rPr>
          <w:color w:val="231F20"/>
          <w:spacing w:val="-11"/>
        </w:rPr>
        <w:t> </w:t>
      </w:r>
      <w:r>
        <w:rPr>
          <w:color w:val="231F20"/>
        </w:rPr>
        <w:t>noãn,</w:t>
      </w:r>
      <w:r>
        <w:rPr>
          <w:color w:val="231F20"/>
          <w:spacing w:val="-11"/>
        </w:rPr>
        <w:t> </w:t>
      </w:r>
      <w:r>
        <w:rPr>
          <w:color w:val="231F20"/>
        </w:rPr>
        <w:t>đảnh,</w:t>
      </w:r>
      <w:r>
        <w:rPr>
          <w:color w:val="231F20"/>
          <w:spacing w:val="-11"/>
        </w:rPr>
        <w:t> </w:t>
      </w:r>
      <w:r>
        <w:rPr>
          <w:color w:val="231F20"/>
        </w:rPr>
        <w:t>nhẫn,</w:t>
      </w:r>
      <w:r>
        <w:rPr>
          <w:color w:val="231F20"/>
          <w:spacing w:val="-11"/>
        </w:rPr>
        <w:t> </w:t>
      </w:r>
      <w:r>
        <w:rPr>
          <w:color w:val="231F20"/>
        </w:rPr>
        <w:t>pháp</w:t>
      </w:r>
      <w:r>
        <w:rPr>
          <w:color w:val="231F20"/>
          <w:spacing w:val="-11"/>
        </w:rPr>
        <w:t> </w:t>
      </w:r>
      <w:r>
        <w:rPr>
          <w:color w:val="231F20"/>
        </w:rPr>
        <w:t>thế</w:t>
      </w:r>
      <w:r>
        <w:rPr>
          <w:color w:val="231F20"/>
          <w:spacing w:val="-10"/>
        </w:rPr>
        <w:t> </w:t>
      </w:r>
      <w:r>
        <w:rPr>
          <w:color w:val="231F20"/>
        </w:rPr>
        <w:t>đệ</w:t>
      </w:r>
      <w:r>
        <w:rPr>
          <w:color w:val="231F20"/>
          <w:spacing w:val="-11"/>
        </w:rPr>
        <w:t> </w:t>
      </w:r>
      <w:r>
        <w:rPr>
          <w:color w:val="231F20"/>
        </w:rPr>
        <w:t>nhất</w:t>
      </w:r>
      <w:r>
        <w:rPr>
          <w:color w:val="231F20"/>
          <w:spacing w:val="-11"/>
        </w:rPr>
        <w:t> </w:t>
      </w:r>
      <w:r>
        <w:rPr>
          <w:color w:val="231F20"/>
        </w:rPr>
        <w:t>là</w:t>
      </w:r>
      <w:r>
        <w:rPr>
          <w:color w:val="231F20"/>
          <w:spacing w:val="-10"/>
        </w:rPr>
        <w:t> </w:t>
      </w:r>
      <w:r>
        <w:rPr>
          <w:color w:val="231F20"/>
        </w:rPr>
        <w:t>dựa</w:t>
      </w:r>
      <w:r>
        <w:rPr>
          <w:color w:val="231F20"/>
          <w:spacing w:val="-11"/>
        </w:rPr>
        <w:t> </w:t>
      </w:r>
      <w:r>
        <w:rPr>
          <w:color w:val="231F20"/>
        </w:rPr>
        <w:t>vào</w:t>
      </w:r>
      <w:r>
        <w:rPr>
          <w:color w:val="231F20"/>
          <w:spacing w:val="-11"/>
        </w:rPr>
        <w:t> </w:t>
      </w:r>
      <w:r>
        <w:rPr>
          <w:color w:val="231F20"/>
        </w:rPr>
        <w:t>tĩnh</w:t>
      </w:r>
      <w:r>
        <w:rPr>
          <w:color w:val="231F20"/>
          <w:spacing w:val="-10"/>
        </w:rPr>
        <w:t> </w:t>
      </w:r>
      <w:r>
        <w:rPr>
          <w:color w:val="231F20"/>
        </w:rPr>
        <w:t>lự trung</w:t>
      </w:r>
      <w:r>
        <w:rPr>
          <w:color w:val="231F20"/>
          <w:spacing w:val="-7"/>
        </w:rPr>
        <w:t> </w:t>
      </w:r>
      <w:r>
        <w:rPr>
          <w:color w:val="231F20"/>
        </w:rPr>
        <w:t>gian.</w:t>
      </w:r>
      <w:r>
        <w:rPr>
          <w:color w:val="231F20"/>
          <w:spacing w:val="-7"/>
        </w:rPr>
        <w:t> </w:t>
      </w:r>
      <w:r>
        <w:rPr>
          <w:color w:val="231F20"/>
        </w:rPr>
        <w:t>Khi</w:t>
      </w:r>
      <w:r>
        <w:rPr>
          <w:color w:val="231F20"/>
          <w:spacing w:val="-6"/>
        </w:rPr>
        <w:t> </w:t>
      </w:r>
      <w:r>
        <w:rPr>
          <w:color w:val="231F20"/>
        </w:rPr>
        <w:t>khởi</w:t>
      </w:r>
      <w:r>
        <w:rPr>
          <w:color w:val="231F20"/>
          <w:spacing w:val="-7"/>
        </w:rPr>
        <w:t> </w:t>
      </w:r>
      <w:r>
        <w:rPr>
          <w:color w:val="231F20"/>
        </w:rPr>
        <w:t>noãn,</w:t>
      </w:r>
      <w:r>
        <w:rPr>
          <w:color w:val="231F20"/>
          <w:spacing w:val="-6"/>
        </w:rPr>
        <w:t> </w:t>
      </w:r>
      <w:r>
        <w:rPr>
          <w:color w:val="231F20"/>
        </w:rPr>
        <w:t>đảnh,</w:t>
      </w:r>
      <w:r>
        <w:rPr>
          <w:color w:val="231F20"/>
          <w:spacing w:val="-7"/>
        </w:rPr>
        <w:t> </w:t>
      </w:r>
      <w:r>
        <w:rPr>
          <w:color w:val="231F20"/>
        </w:rPr>
        <w:t>nhẫn,</w:t>
      </w:r>
      <w:r>
        <w:rPr>
          <w:color w:val="231F20"/>
          <w:spacing w:val="-6"/>
        </w:rPr>
        <w:t> </w:t>
      </w:r>
      <w:r>
        <w:rPr>
          <w:color w:val="231F20"/>
        </w:rPr>
        <w:t>pháp</w:t>
      </w:r>
      <w:r>
        <w:rPr>
          <w:color w:val="231F20"/>
          <w:spacing w:val="-7"/>
        </w:rPr>
        <w:t> </w:t>
      </w:r>
      <w:r>
        <w:rPr>
          <w:color w:val="231F20"/>
        </w:rPr>
        <w:t>thế</w:t>
      </w:r>
      <w:r>
        <w:rPr>
          <w:color w:val="231F20"/>
          <w:spacing w:val="-6"/>
        </w:rPr>
        <w:t> </w:t>
      </w:r>
      <w:r>
        <w:rPr>
          <w:color w:val="231F20"/>
        </w:rPr>
        <w:t>đệ</w:t>
      </w:r>
      <w:r>
        <w:rPr>
          <w:color w:val="231F20"/>
          <w:spacing w:val="-7"/>
        </w:rPr>
        <w:t> </w:t>
      </w:r>
      <w:r>
        <w:rPr>
          <w:color w:val="231F20"/>
        </w:rPr>
        <w:t>nhất</w:t>
      </w:r>
      <w:r>
        <w:rPr>
          <w:color w:val="231F20"/>
          <w:spacing w:val="-6"/>
        </w:rPr>
        <w:t> </w:t>
      </w:r>
      <w:r>
        <w:rPr>
          <w:color w:val="231F20"/>
        </w:rPr>
        <w:t>là</w:t>
      </w:r>
      <w:r>
        <w:rPr>
          <w:color w:val="231F20"/>
          <w:spacing w:val="-7"/>
        </w:rPr>
        <w:t> </w:t>
      </w:r>
      <w:r>
        <w:rPr>
          <w:color w:val="231F20"/>
        </w:rPr>
        <w:t>phàm</w:t>
      </w:r>
      <w:r>
        <w:rPr>
          <w:color w:val="231F20"/>
          <w:spacing w:val="-6"/>
        </w:rPr>
        <w:t> </w:t>
      </w:r>
      <w:r>
        <w:rPr>
          <w:color w:val="231F20"/>
          <w:spacing w:val="-2"/>
        </w:rPr>
        <w:t>phu </w:t>
      </w:r>
      <w:r>
        <w:rPr>
          <w:color w:val="231F20"/>
        </w:rPr>
        <w:t>dựa</w:t>
      </w:r>
      <w:r>
        <w:rPr>
          <w:color w:val="231F20"/>
          <w:spacing w:val="-9"/>
        </w:rPr>
        <w:t> </w:t>
      </w:r>
      <w:r>
        <w:rPr>
          <w:color w:val="231F20"/>
        </w:rPr>
        <w:t>vào</w:t>
      </w:r>
      <w:r>
        <w:rPr>
          <w:color w:val="231F20"/>
          <w:spacing w:val="-9"/>
        </w:rPr>
        <w:t> </w:t>
      </w:r>
      <w:r>
        <w:rPr>
          <w:color w:val="231F20"/>
        </w:rPr>
        <w:t>cận</w:t>
      </w:r>
      <w:r>
        <w:rPr>
          <w:color w:val="231F20"/>
          <w:spacing w:val="-9"/>
        </w:rPr>
        <w:t> </w:t>
      </w:r>
      <w:r>
        <w:rPr>
          <w:color w:val="231F20"/>
        </w:rPr>
        <w:t>phần</w:t>
      </w:r>
      <w:r>
        <w:rPr>
          <w:color w:val="231F20"/>
          <w:spacing w:val="-9"/>
        </w:rPr>
        <w:t> </w:t>
      </w:r>
      <w:r>
        <w:rPr>
          <w:color w:val="231F20"/>
        </w:rPr>
        <w:t>của</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hai</w:t>
      </w:r>
      <w:r>
        <w:rPr>
          <w:color w:val="231F20"/>
          <w:spacing w:val="-9"/>
        </w:rPr>
        <w:t> </w:t>
      </w:r>
      <w:r>
        <w:rPr>
          <w:color w:val="231F20"/>
        </w:rPr>
        <w:t>làm</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rPr>
        <w:t>lìa</w:t>
      </w:r>
      <w:r>
        <w:rPr>
          <w:color w:val="231F20"/>
          <w:spacing w:val="-9"/>
        </w:rPr>
        <w:t> </w:t>
      </w:r>
      <w:r>
        <w:rPr>
          <w:color w:val="231F20"/>
        </w:rPr>
        <w:t>nhiễm</w:t>
      </w:r>
      <w:r>
        <w:rPr>
          <w:color w:val="231F20"/>
          <w:spacing w:val="-9"/>
        </w:rPr>
        <w:t> </w:t>
      </w:r>
      <w:r>
        <w:rPr>
          <w:color w:val="231F20"/>
        </w:rPr>
        <w:t>của</w:t>
      </w:r>
      <w:r>
        <w:rPr>
          <w:color w:val="231F20"/>
          <w:spacing w:val="-9"/>
        </w:rPr>
        <w:t> </w:t>
      </w:r>
      <w:r>
        <w:rPr>
          <w:color w:val="231F20"/>
        </w:rPr>
        <w:t>tĩnh lự</w:t>
      </w:r>
      <w:r>
        <w:rPr>
          <w:color w:val="231F20"/>
          <w:spacing w:val="-19"/>
        </w:rPr>
        <w:t> </w:t>
      </w:r>
      <w:r>
        <w:rPr>
          <w:color w:val="231F20"/>
        </w:rPr>
        <w:t>thứ</w:t>
      </w:r>
      <w:r>
        <w:rPr>
          <w:color w:val="231F20"/>
          <w:spacing w:val="-19"/>
        </w:rPr>
        <w:t> </w:t>
      </w:r>
      <w:r>
        <w:rPr>
          <w:color w:val="231F20"/>
        </w:rPr>
        <w:t>nhất.</w:t>
      </w:r>
      <w:r>
        <w:rPr>
          <w:color w:val="231F20"/>
          <w:spacing w:val="-18"/>
        </w:rPr>
        <w:t> </w:t>
      </w:r>
      <w:r>
        <w:rPr>
          <w:color w:val="231F20"/>
        </w:rPr>
        <w:t>Khi</w:t>
      </w:r>
      <w:r>
        <w:rPr>
          <w:color w:val="231F20"/>
          <w:spacing w:val="-19"/>
        </w:rPr>
        <w:t> </w:t>
      </w:r>
      <w:r>
        <w:rPr>
          <w:color w:val="231F20"/>
        </w:rPr>
        <w:t>được</w:t>
      </w:r>
      <w:r>
        <w:rPr>
          <w:color w:val="231F20"/>
          <w:spacing w:val="-18"/>
        </w:rPr>
        <w:t> </w:t>
      </w:r>
      <w:r>
        <w:rPr>
          <w:color w:val="231F20"/>
        </w:rPr>
        <w:t>đạo</w:t>
      </w:r>
      <w:r>
        <w:rPr>
          <w:color w:val="231F20"/>
          <w:spacing w:val="-19"/>
        </w:rPr>
        <w:t> </w:t>
      </w:r>
      <w:r>
        <w:rPr>
          <w:color w:val="231F20"/>
        </w:rPr>
        <w:t>gia</w:t>
      </w:r>
      <w:r>
        <w:rPr>
          <w:color w:val="231F20"/>
          <w:spacing w:val="-18"/>
        </w:rPr>
        <w:t> </w:t>
      </w:r>
      <w:r>
        <w:rPr>
          <w:color w:val="231F20"/>
        </w:rPr>
        <w:t>hạnh</w:t>
      </w:r>
      <w:r>
        <w:rPr>
          <w:color w:val="231F20"/>
          <w:spacing w:val="-19"/>
        </w:rPr>
        <w:t> </w:t>
      </w:r>
      <w:r>
        <w:rPr>
          <w:color w:val="231F20"/>
        </w:rPr>
        <w:t>kia</w:t>
      </w:r>
      <w:r>
        <w:rPr>
          <w:color w:val="231F20"/>
          <w:spacing w:val="-18"/>
        </w:rPr>
        <w:t> </w:t>
      </w:r>
      <w:r>
        <w:rPr>
          <w:color w:val="231F20"/>
        </w:rPr>
        <w:t>cùng</w:t>
      </w:r>
      <w:r>
        <w:rPr>
          <w:color w:val="231F20"/>
          <w:spacing w:val="-19"/>
        </w:rPr>
        <w:t> </w:t>
      </w:r>
      <w:r>
        <w:rPr>
          <w:color w:val="231F20"/>
        </w:rPr>
        <w:t>chín</w:t>
      </w:r>
      <w:r>
        <w:rPr>
          <w:color w:val="231F20"/>
          <w:spacing w:val="-18"/>
        </w:rPr>
        <w:t> </w:t>
      </w:r>
      <w:r>
        <w:rPr>
          <w:color w:val="231F20"/>
        </w:rPr>
        <w:t>đạo</w:t>
      </w:r>
      <w:r>
        <w:rPr>
          <w:color w:val="231F20"/>
          <w:spacing w:val="-19"/>
        </w:rPr>
        <w:t> </w:t>
      </w:r>
      <w:r>
        <w:rPr>
          <w:color w:val="231F20"/>
        </w:rPr>
        <w:t>vô</w:t>
      </w:r>
      <w:r>
        <w:rPr>
          <w:color w:val="231F20"/>
          <w:spacing w:val="-18"/>
        </w:rPr>
        <w:t> </w:t>
      </w:r>
      <w:r>
        <w:rPr>
          <w:color w:val="231F20"/>
        </w:rPr>
        <w:t>gián,</w:t>
      </w:r>
      <w:r>
        <w:rPr>
          <w:color w:val="231F20"/>
          <w:spacing w:val="-19"/>
        </w:rPr>
        <w:t> </w:t>
      </w:r>
      <w:r>
        <w:rPr>
          <w:color w:val="231F20"/>
        </w:rPr>
        <w:t>tám</w:t>
      </w:r>
      <w:r>
        <w:rPr>
          <w:color w:val="231F20"/>
          <w:spacing w:val="-18"/>
        </w:rPr>
        <w:t> </w:t>
      </w:r>
      <w:r>
        <w:rPr>
          <w:color w:val="231F20"/>
          <w:spacing w:val="-2"/>
        </w:rPr>
        <w:t>đạo </w:t>
      </w:r>
      <w:r>
        <w:rPr>
          <w:color w:val="231F20"/>
        </w:rPr>
        <w:t>giải</w:t>
      </w:r>
      <w:r>
        <w:rPr>
          <w:color w:val="231F20"/>
          <w:spacing w:val="-5"/>
        </w:rPr>
        <w:t> </w:t>
      </w:r>
      <w:r>
        <w:rPr>
          <w:color w:val="231F20"/>
        </w:rPr>
        <w:t>thoát,</w:t>
      </w:r>
      <w:r>
        <w:rPr>
          <w:color w:val="231F20"/>
          <w:spacing w:val="-4"/>
        </w:rPr>
        <w:t> </w:t>
      </w:r>
      <w:r>
        <w:rPr>
          <w:color w:val="231F20"/>
        </w:rPr>
        <w:t>tức</w:t>
      </w:r>
      <w:r>
        <w:rPr>
          <w:color w:val="231F20"/>
          <w:spacing w:val="-3"/>
        </w:rPr>
        <w:t> </w:t>
      </w:r>
      <w:r>
        <w:rPr>
          <w:color w:val="231F20"/>
        </w:rPr>
        <w:t>là</w:t>
      </w:r>
      <w:r>
        <w:rPr>
          <w:color w:val="231F20"/>
          <w:spacing w:val="-4"/>
        </w:rPr>
        <w:t> </w:t>
      </w:r>
      <w:r>
        <w:rPr>
          <w:color w:val="231F20"/>
        </w:rPr>
        <w:t>phàm</w:t>
      </w:r>
      <w:r>
        <w:rPr>
          <w:color w:val="231F20"/>
          <w:spacing w:val="-5"/>
        </w:rPr>
        <w:t> </w:t>
      </w:r>
      <w:r>
        <w:rPr>
          <w:color w:val="231F20"/>
        </w:rPr>
        <w:t>phu</w:t>
      </w:r>
      <w:r>
        <w:rPr>
          <w:color w:val="231F20"/>
          <w:spacing w:val="-4"/>
        </w:rPr>
        <w:t> </w:t>
      </w:r>
      <w:r>
        <w:rPr>
          <w:color w:val="231F20"/>
        </w:rPr>
        <w:t>dựa</w:t>
      </w:r>
      <w:r>
        <w:rPr>
          <w:color w:val="231F20"/>
          <w:spacing w:val="-5"/>
        </w:rPr>
        <w:t> </w:t>
      </w:r>
      <w:r>
        <w:rPr>
          <w:color w:val="231F20"/>
        </w:rPr>
        <w:t>vào</w:t>
      </w:r>
      <w:r>
        <w:rPr>
          <w:color w:val="231F20"/>
          <w:spacing w:val="-3"/>
        </w:rPr>
        <w:t> </w:t>
      </w:r>
      <w:r>
        <w:rPr>
          <w:color w:val="231F20"/>
        </w:rPr>
        <w:t>tluu</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dẫn</w:t>
      </w:r>
      <w:r>
        <w:rPr>
          <w:color w:val="231F20"/>
          <w:spacing w:val="-5"/>
        </w:rPr>
        <w:t> </w:t>
      </w:r>
      <w:r>
        <w:rPr>
          <w:color w:val="231F20"/>
        </w:rPr>
        <w:t>phát</w:t>
      </w:r>
      <w:r>
        <w:rPr>
          <w:color w:val="231F20"/>
          <w:spacing w:val="-4"/>
        </w:rPr>
        <w:t> </w:t>
      </w:r>
      <w:r>
        <w:rPr>
          <w:color w:val="231F20"/>
        </w:rPr>
        <w:t>năm</w:t>
      </w:r>
      <w:r>
        <w:rPr>
          <w:color w:val="231F20"/>
          <w:spacing w:val="-5"/>
        </w:rPr>
        <w:t> </w:t>
      </w:r>
      <w:r>
        <w:rPr>
          <w:color w:val="231F20"/>
          <w:spacing w:val="-2"/>
        </w:rPr>
        <w:t>thông. </w:t>
      </w:r>
      <w:r>
        <w:rPr>
          <w:color w:val="231F20"/>
        </w:rPr>
        <w:t>Lúc có các đạo gia hạnh, năm đạo vô gián, ba đạo giải thoát là khởi bốn vô lượng, hai giải thoát đầu, bốn thắng xứ trước, quán bất tịnh, niệm</w:t>
      </w:r>
      <w:r>
        <w:rPr>
          <w:color w:val="231F20"/>
          <w:spacing w:val="-6"/>
        </w:rPr>
        <w:t> </w:t>
      </w:r>
      <w:r>
        <w:rPr>
          <w:color w:val="231F20"/>
        </w:rPr>
        <w:t>trụ,</w:t>
      </w:r>
      <w:r>
        <w:rPr>
          <w:color w:val="231F20"/>
          <w:spacing w:val="-6"/>
        </w:rPr>
        <w:t> </w:t>
      </w:r>
      <w:r>
        <w:rPr>
          <w:color w:val="231F20"/>
        </w:rPr>
        <w:t>ba</w:t>
      </w:r>
      <w:r>
        <w:rPr>
          <w:color w:val="231F20"/>
          <w:spacing w:val="-6"/>
        </w:rPr>
        <w:t> </w:t>
      </w:r>
      <w:r>
        <w:rPr>
          <w:color w:val="231F20"/>
        </w:rPr>
        <w:t>nghĩa</w:t>
      </w:r>
      <w:r>
        <w:rPr>
          <w:color w:val="231F20"/>
          <w:spacing w:val="-6"/>
        </w:rPr>
        <w:t> </w:t>
      </w:r>
      <w:r>
        <w:rPr>
          <w:color w:val="231F20"/>
        </w:rPr>
        <w:t>quán,</w:t>
      </w:r>
      <w:r>
        <w:rPr>
          <w:color w:val="231F20"/>
          <w:spacing w:val="-6"/>
        </w:rPr>
        <w:t> </w:t>
      </w:r>
      <w:r>
        <w:rPr>
          <w:color w:val="231F20"/>
        </w:rPr>
        <w:t>noãn,</w:t>
      </w:r>
      <w:r>
        <w:rPr>
          <w:color w:val="231F20"/>
          <w:spacing w:val="-6"/>
        </w:rPr>
        <w:t> </w:t>
      </w:r>
      <w:r>
        <w:rPr>
          <w:color w:val="231F20"/>
        </w:rPr>
        <w:t>đảnh,</w:t>
      </w:r>
      <w:r>
        <w:rPr>
          <w:color w:val="231F20"/>
          <w:spacing w:val="-6"/>
        </w:rPr>
        <w:t> </w:t>
      </w:r>
      <w:r>
        <w:rPr>
          <w:color w:val="231F20"/>
        </w:rPr>
        <w:t>nhẫn,</w:t>
      </w:r>
      <w:r>
        <w:rPr>
          <w:color w:val="231F20"/>
          <w:spacing w:val="-6"/>
        </w:rPr>
        <w:t> </w:t>
      </w:r>
      <w:r>
        <w:rPr>
          <w:color w:val="231F20"/>
        </w:rPr>
        <w:t>pháp</w:t>
      </w:r>
      <w:r>
        <w:rPr>
          <w:color w:val="231F20"/>
          <w:spacing w:val="-6"/>
        </w:rPr>
        <w:t> </w:t>
      </w:r>
      <w:r>
        <w:rPr>
          <w:color w:val="231F20"/>
        </w:rPr>
        <w:t>thế</w:t>
      </w:r>
      <w:r>
        <w:rPr>
          <w:color w:val="231F20"/>
          <w:spacing w:val="-6"/>
        </w:rPr>
        <w:t> </w:t>
      </w:r>
      <w:r>
        <w:rPr>
          <w:color w:val="231F20"/>
        </w:rPr>
        <w:t>đệ</w:t>
      </w:r>
      <w:r>
        <w:rPr>
          <w:color w:val="231F20"/>
          <w:spacing w:val="-6"/>
        </w:rPr>
        <w:t> </w:t>
      </w:r>
      <w:r>
        <w:rPr>
          <w:color w:val="231F20"/>
        </w:rPr>
        <w:t>nhất.</w:t>
      </w:r>
    </w:p>
    <w:p>
      <w:pPr>
        <w:pStyle w:val="BodyText"/>
        <w:spacing w:line="273" w:lineRule="auto" w:before="97"/>
        <w:ind w:right="410"/>
      </w:pPr>
      <w:r>
        <w:rPr>
          <w:color w:val="231F20"/>
        </w:rPr>
        <w:t>Có</w:t>
      </w:r>
      <w:r>
        <w:rPr>
          <w:color w:val="231F20"/>
          <w:spacing w:val="-14"/>
        </w:rPr>
        <w:t> </w:t>
      </w:r>
      <w:r>
        <w:rPr>
          <w:color w:val="231F20"/>
        </w:rPr>
        <w:t>thuyết</w:t>
      </w:r>
      <w:r>
        <w:rPr>
          <w:color w:val="231F20"/>
          <w:spacing w:val="-13"/>
        </w:rPr>
        <w:t> </w:t>
      </w:r>
      <w:r>
        <w:rPr>
          <w:color w:val="231F20"/>
        </w:rPr>
        <w:t>nói:</w:t>
      </w:r>
      <w:r>
        <w:rPr>
          <w:color w:val="231F20"/>
          <w:spacing w:val="-13"/>
        </w:rPr>
        <w:t> </w:t>
      </w:r>
      <w:r>
        <w:rPr>
          <w:color w:val="231F20"/>
        </w:rPr>
        <w:t>Lúc</w:t>
      </w:r>
      <w:r>
        <w:rPr>
          <w:color w:val="231F20"/>
          <w:spacing w:val="-13"/>
        </w:rPr>
        <w:t> </w:t>
      </w:r>
      <w:r>
        <w:rPr>
          <w:color w:val="231F20"/>
        </w:rPr>
        <w:t>ấy</w:t>
      </w:r>
      <w:r>
        <w:rPr>
          <w:color w:val="231F20"/>
          <w:spacing w:val="-13"/>
        </w:rPr>
        <w:t> </w:t>
      </w:r>
      <w:r>
        <w:rPr>
          <w:color w:val="231F20"/>
        </w:rPr>
        <w:t>cũng</w:t>
      </w:r>
      <w:r>
        <w:rPr>
          <w:color w:val="231F20"/>
          <w:spacing w:val="-13"/>
        </w:rPr>
        <w:t> </w:t>
      </w:r>
      <w:r>
        <w:rPr>
          <w:color w:val="231F20"/>
        </w:rPr>
        <w:t>khởi</w:t>
      </w:r>
      <w:r>
        <w:rPr>
          <w:color w:val="231F20"/>
          <w:spacing w:val="-13"/>
        </w:rPr>
        <w:t> </w:t>
      </w:r>
      <w:r>
        <w:rPr>
          <w:color w:val="231F20"/>
        </w:rPr>
        <w:t>trì</w:t>
      </w:r>
      <w:r>
        <w:rPr>
          <w:color w:val="231F20"/>
          <w:spacing w:val="-13"/>
        </w:rPr>
        <w:t> </w:t>
      </w:r>
      <w:r>
        <w:rPr>
          <w:color w:val="231F20"/>
        </w:rPr>
        <w:t>tức</w:t>
      </w:r>
      <w:r>
        <w:rPr>
          <w:color w:val="231F20"/>
          <w:spacing w:val="-13"/>
        </w:rPr>
        <w:t> </w:t>
      </w:r>
      <w:r>
        <w:rPr>
          <w:color w:val="231F20"/>
        </w:rPr>
        <w:t>niệm</w:t>
      </w:r>
      <w:r>
        <w:rPr>
          <w:color w:val="231F20"/>
          <w:spacing w:val="-13"/>
        </w:rPr>
        <w:t> </w:t>
      </w:r>
      <w:r>
        <w:rPr>
          <w:color w:val="231F20"/>
        </w:rPr>
        <w:t>(Quán</w:t>
      </w:r>
      <w:r>
        <w:rPr>
          <w:color w:val="231F20"/>
          <w:spacing w:val="-13"/>
        </w:rPr>
        <w:t> </w:t>
      </w:r>
      <w:r>
        <w:rPr>
          <w:color w:val="231F20"/>
        </w:rPr>
        <w:t>sổ</w:t>
      </w:r>
      <w:r>
        <w:rPr>
          <w:color w:val="231F20"/>
          <w:spacing w:val="-13"/>
        </w:rPr>
        <w:t> </w:t>
      </w:r>
      <w:r>
        <w:rPr>
          <w:color w:val="231F20"/>
        </w:rPr>
        <w:t>tức).</w:t>
      </w:r>
      <w:r>
        <w:rPr>
          <w:color w:val="231F20"/>
          <w:spacing w:val="-17"/>
        </w:rPr>
        <w:t> </w:t>
      </w:r>
      <w:r>
        <w:rPr>
          <w:color w:val="231F20"/>
        </w:rPr>
        <w:t>Tức phàm phu lìa nhiễm của tĩnh lự thứ hai, khi đạt tất cả đạo vô </w:t>
      </w:r>
      <w:r>
        <w:rPr>
          <w:color w:val="231F20"/>
          <w:spacing w:val="-3"/>
        </w:rPr>
        <w:t>gián, </w:t>
      </w:r>
      <w:r>
        <w:rPr>
          <w:color w:val="231F20"/>
        </w:rPr>
        <w:t>gia hạnh, giải thoát, là phàm phu dựa nơi tĩnh lự thứ ba dẫn phát năm</w:t>
      </w:r>
      <w:r>
        <w:rPr>
          <w:color w:val="231F20"/>
          <w:spacing w:val="-6"/>
        </w:rPr>
        <w:t> </w:t>
      </w:r>
      <w:r>
        <w:rPr>
          <w:color w:val="231F20"/>
        </w:rPr>
        <w:t>thông.</w:t>
      </w:r>
      <w:r>
        <w:rPr>
          <w:color w:val="231F20"/>
          <w:spacing w:val="-6"/>
        </w:rPr>
        <w:t> </w:t>
      </w:r>
      <w:r>
        <w:rPr>
          <w:color w:val="231F20"/>
        </w:rPr>
        <w:t>Lúc</w:t>
      </w:r>
      <w:r>
        <w:rPr>
          <w:color w:val="231F20"/>
          <w:spacing w:val="-6"/>
        </w:rPr>
        <w:t> </w:t>
      </w:r>
      <w:r>
        <w:rPr>
          <w:color w:val="231F20"/>
        </w:rPr>
        <w:t>được</w:t>
      </w:r>
      <w:r>
        <w:rPr>
          <w:color w:val="231F20"/>
          <w:spacing w:val="-6"/>
        </w:rPr>
        <w:t> </w:t>
      </w:r>
      <w:r>
        <w:rPr>
          <w:color w:val="231F20"/>
        </w:rPr>
        <w:t>các</w:t>
      </w:r>
      <w:r>
        <w:rPr>
          <w:color w:val="231F20"/>
          <w:spacing w:val="-6"/>
        </w:rPr>
        <w:t> </w:t>
      </w:r>
      <w:r>
        <w:rPr>
          <w:color w:val="231F20"/>
        </w:rPr>
        <w:t>đạo</w:t>
      </w:r>
      <w:r>
        <w:rPr>
          <w:color w:val="231F20"/>
          <w:spacing w:val="-6"/>
        </w:rPr>
        <w:t> </w:t>
      </w:r>
      <w:r>
        <w:rPr>
          <w:color w:val="231F20"/>
        </w:rPr>
        <w:t>gia</w:t>
      </w:r>
      <w:r>
        <w:rPr>
          <w:color w:val="231F20"/>
          <w:spacing w:val="-6"/>
        </w:rPr>
        <w:t> </w:t>
      </w:r>
      <w:r>
        <w:rPr>
          <w:color w:val="231F20"/>
        </w:rPr>
        <w:t>hạnh,</w:t>
      </w:r>
      <w:r>
        <w:rPr>
          <w:color w:val="231F20"/>
          <w:spacing w:val="-6"/>
        </w:rPr>
        <w:t> </w:t>
      </w:r>
      <w:r>
        <w:rPr>
          <w:color w:val="231F20"/>
        </w:rPr>
        <w:t>năm</w:t>
      </w:r>
      <w:r>
        <w:rPr>
          <w:color w:val="231F20"/>
          <w:spacing w:val="-6"/>
        </w:rPr>
        <w:t> </w:t>
      </w:r>
      <w:r>
        <w:rPr>
          <w:color w:val="231F20"/>
        </w:rPr>
        <w:t>đạo</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ba</w:t>
      </w:r>
      <w:r>
        <w:rPr>
          <w:color w:val="231F20"/>
          <w:spacing w:val="-6"/>
        </w:rPr>
        <w:t> </w:t>
      </w:r>
      <w:r>
        <w:rPr>
          <w:color w:val="231F20"/>
        </w:rPr>
        <w:t>đạo</w:t>
      </w:r>
      <w:r>
        <w:rPr>
          <w:color w:val="231F20"/>
          <w:spacing w:val="-6"/>
        </w:rPr>
        <w:t> </w:t>
      </w:r>
      <w:r>
        <w:rPr>
          <w:color w:val="231F20"/>
        </w:rPr>
        <w:t>giải thoát, là khởi ba vô lượng, quán bất tịnh, niệm trụ, ba nghĩa quán, noãn, đảnh, nhẫn, pháp thế đệ nhất.</w:t>
      </w:r>
    </w:p>
    <w:p>
      <w:pPr>
        <w:pStyle w:val="BodyText"/>
        <w:spacing w:line="273" w:lineRule="auto" w:before="109"/>
        <w:ind w:right="410"/>
      </w:pPr>
      <w:r>
        <w:rPr>
          <w:color w:val="231F20"/>
        </w:rPr>
        <w:t>Có thuyết cho: Khi ấy cũng khởi trì tức niệm. Tức phàm phu lìa nhiễm của tĩnh lự thứ ba, khi đạt tất cả đạo gia hạnh, vô gián,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giải thoát, là phàm phu dựa nơi tĩnh lự thứ tư dẫn phát năm thông, cùng các đạo gia hạnh, năm đạo vô gián. Khi được ba đạo giải thoát là khởi ba vô lượng, tịnh giải thoát, bốn thắng xứ sau, tám biến xứ trước,</w:t>
      </w:r>
      <w:r>
        <w:rPr>
          <w:color w:val="231F20"/>
          <w:spacing w:val="-8"/>
        </w:rPr>
        <w:t> </w:t>
      </w:r>
      <w:r>
        <w:rPr>
          <w:color w:val="231F20"/>
        </w:rPr>
        <w:t>quán</w:t>
      </w:r>
      <w:r>
        <w:rPr>
          <w:color w:val="231F20"/>
          <w:spacing w:val="-8"/>
        </w:rPr>
        <w:t> </w:t>
      </w:r>
      <w:r>
        <w:rPr>
          <w:color w:val="231F20"/>
        </w:rPr>
        <w:t>bất</w:t>
      </w:r>
      <w:r>
        <w:rPr>
          <w:color w:val="231F20"/>
          <w:spacing w:val="-8"/>
        </w:rPr>
        <w:t> </w:t>
      </w:r>
      <w:r>
        <w:rPr>
          <w:color w:val="231F20"/>
        </w:rPr>
        <w:t>tịnh,</w:t>
      </w:r>
      <w:r>
        <w:rPr>
          <w:color w:val="231F20"/>
          <w:spacing w:val="-8"/>
        </w:rPr>
        <w:t> </w:t>
      </w:r>
      <w:r>
        <w:rPr>
          <w:color w:val="231F20"/>
        </w:rPr>
        <w:t>niệm</w:t>
      </w:r>
      <w:r>
        <w:rPr>
          <w:color w:val="231F20"/>
          <w:spacing w:val="-8"/>
        </w:rPr>
        <w:t> </w:t>
      </w:r>
      <w:r>
        <w:rPr>
          <w:color w:val="231F20"/>
        </w:rPr>
        <w:t>trụ,</w:t>
      </w:r>
      <w:r>
        <w:rPr>
          <w:color w:val="231F20"/>
          <w:spacing w:val="-8"/>
        </w:rPr>
        <w:t> </w:t>
      </w:r>
      <w:r>
        <w:rPr>
          <w:color w:val="231F20"/>
        </w:rPr>
        <w:t>ba</w:t>
      </w:r>
      <w:r>
        <w:rPr>
          <w:color w:val="231F20"/>
          <w:spacing w:val="-8"/>
        </w:rPr>
        <w:t> </w:t>
      </w:r>
      <w:r>
        <w:rPr>
          <w:color w:val="231F20"/>
        </w:rPr>
        <w:t>nghĩa</w:t>
      </w:r>
      <w:r>
        <w:rPr>
          <w:color w:val="231F20"/>
          <w:spacing w:val="-8"/>
        </w:rPr>
        <w:t> </w:t>
      </w:r>
      <w:r>
        <w:rPr>
          <w:color w:val="231F20"/>
        </w:rPr>
        <w:t>quán,</w:t>
      </w:r>
      <w:r>
        <w:rPr>
          <w:color w:val="231F20"/>
          <w:spacing w:val="-8"/>
        </w:rPr>
        <w:t> </w:t>
      </w:r>
      <w:r>
        <w:rPr>
          <w:color w:val="231F20"/>
        </w:rPr>
        <w:t>noãn,</w:t>
      </w:r>
      <w:r>
        <w:rPr>
          <w:color w:val="231F20"/>
          <w:spacing w:val="-8"/>
        </w:rPr>
        <w:t> </w:t>
      </w:r>
      <w:r>
        <w:rPr>
          <w:color w:val="231F20"/>
        </w:rPr>
        <w:t>đảnh,</w:t>
      </w:r>
      <w:r>
        <w:rPr>
          <w:color w:val="231F20"/>
          <w:spacing w:val="-8"/>
        </w:rPr>
        <w:t> </w:t>
      </w:r>
      <w:r>
        <w:rPr>
          <w:color w:val="231F20"/>
        </w:rPr>
        <w:t>nhẫn,</w:t>
      </w:r>
      <w:r>
        <w:rPr>
          <w:color w:val="231F20"/>
          <w:spacing w:val="-8"/>
        </w:rPr>
        <w:t> </w:t>
      </w:r>
      <w:r>
        <w:rPr>
          <w:color w:val="231F20"/>
        </w:rPr>
        <w:t>pháp thế đệ nhất.</w:t>
      </w:r>
    </w:p>
    <w:p>
      <w:pPr>
        <w:pStyle w:val="BodyText"/>
        <w:spacing w:line="276" w:lineRule="auto"/>
        <w:ind w:left="393" w:right="127"/>
      </w:pPr>
      <w:r>
        <w:rPr>
          <w:color w:val="231F20"/>
        </w:rPr>
        <w:t>Tức phàm phu lìa nhiễm của tĩnh lự thứ tư, khi được tất cả </w:t>
      </w:r>
      <w:r>
        <w:rPr>
          <w:color w:val="231F20"/>
          <w:spacing w:val="-2"/>
        </w:rPr>
        <w:t>đạo </w:t>
      </w:r>
      <w:r>
        <w:rPr>
          <w:color w:val="231F20"/>
        </w:rPr>
        <w:t>gia</w:t>
      </w:r>
      <w:r>
        <w:rPr>
          <w:color w:val="231F20"/>
          <w:spacing w:val="-14"/>
        </w:rPr>
        <w:t> </w:t>
      </w:r>
      <w:r>
        <w:rPr>
          <w:color w:val="231F20"/>
        </w:rPr>
        <w:t>hạnh,</w:t>
      </w:r>
      <w:r>
        <w:rPr>
          <w:color w:val="231F20"/>
          <w:spacing w:val="-14"/>
        </w:rPr>
        <w:t> </w:t>
      </w:r>
      <w:r>
        <w:rPr>
          <w:color w:val="231F20"/>
        </w:rPr>
        <w:t>vô</w:t>
      </w:r>
      <w:r>
        <w:rPr>
          <w:color w:val="231F20"/>
          <w:spacing w:val="-13"/>
        </w:rPr>
        <w:t> </w:t>
      </w:r>
      <w:r>
        <w:rPr>
          <w:color w:val="231F20"/>
        </w:rPr>
        <w:t>gián,</w:t>
      </w:r>
      <w:r>
        <w:rPr>
          <w:color w:val="231F20"/>
          <w:spacing w:val="-14"/>
        </w:rPr>
        <w:t> </w:t>
      </w:r>
      <w:r>
        <w:rPr>
          <w:color w:val="231F20"/>
        </w:rPr>
        <w:t>giải</w:t>
      </w:r>
      <w:r>
        <w:rPr>
          <w:color w:val="231F20"/>
          <w:spacing w:val="-13"/>
        </w:rPr>
        <w:t> </w:t>
      </w:r>
      <w:r>
        <w:rPr>
          <w:color w:val="231F20"/>
        </w:rPr>
        <w:t>thoát,</w:t>
      </w:r>
      <w:r>
        <w:rPr>
          <w:color w:val="231F20"/>
          <w:spacing w:val="-14"/>
        </w:rPr>
        <w:t> </w:t>
      </w:r>
      <w:r>
        <w:rPr>
          <w:color w:val="231F20"/>
        </w:rPr>
        <w:t>là</w:t>
      </w:r>
      <w:r>
        <w:rPr>
          <w:color w:val="231F20"/>
          <w:spacing w:val="-13"/>
        </w:rPr>
        <w:t> </w:t>
      </w:r>
      <w:r>
        <w:rPr>
          <w:color w:val="231F20"/>
        </w:rPr>
        <w:t>phàm</w:t>
      </w:r>
      <w:r>
        <w:rPr>
          <w:color w:val="231F20"/>
          <w:spacing w:val="-14"/>
        </w:rPr>
        <w:t> </w:t>
      </w:r>
      <w:r>
        <w:rPr>
          <w:color w:val="231F20"/>
        </w:rPr>
        <w:t>phu</w:t>
      </w:r>
      <w:r>
        <w:rPr>
          <w:color w:val="231F20"/>
          <w:spacing w:val="-13"/>
        </w:rPr>
        <w:t> </w:t>
      </w:r>
      <w:r>
        <w:rPr>
          <w:color w:val="231F20"/>
        </w:rPr>
        <w:t>khởi</w:t>
      </w:r>
      <w:r>
        <w:rPr>
          <w:color w:val="231F20"/>
          <w:spacing w:val="-14"/>
        </w:rPr>
        <w:t> </w:t>
      </w:r>
      <w:r>
        <w:rPr>
          <w:color w:val="231F20"/>
        </w:rPr>
        <w:t>Không</w:t>
      </w:r>
      <w:r>
        <w:rPr>
          <w:color w:val="231F20"/>
          <w:spacing w:val="-13"/>
        </w:rPr>
        <w:t> </w:t>
      </w:r>
      <w:r>
        <w:rPr>
          <w:color w:val="231F20"/>
        </w:rPr>
        <w:t>vô</w:t>
      </w:r>
      <w:r>
        <w:rPr>
          <w:color w:val="231F20"/>
          <w:spacing w:val="-14"/>
        </w:rPr>
        <w:t> </w:t>
      </w:r>
      <w:r>
        <w:rPr>
          <w:color w:val="231F20"/>
        </w:rPr>
        <w:t>biên</w:t>
      </w:r>
      <w:r>
        <w:rPr>
          <w:color w:val="231F20"/>
          <w:spacing w:val="-13"/>
        </w:rPr>
        <w:t> </w:t>
      </w:r>
      <w:r>
        <w:rPr>
          <w:color w:val="231F20"/>
        </w:rPr>
        <w:t>xứ</w:t>
      </w:r>
      <w:r>
        <w:rPr>
          <w:color w:val="231F20"/>
          <w:spacing w:val="-14"/>
        </w:rPr>
        <w:t> </w:t>
      </w:r>
      <w:r>
        <w:rPr>
          <w:color w:val="231F20"/>
        </w:rPr>
        <w:t>giải thoát, biến xứ và khi đạt niệm trụ là phàm phu lìa nhiễm của Không vô biên xứ, Thức vô biên xứ, Vô sở hữu xứ. Lúc có tất cả các </w:t>
      </w:r>
      <w:r>
        <w:rPr>
          <w:color w:val="231F20"/>
          <w:spacing w:val="-2"/>
        </w:rPr>
        <w:t>đạo </w:t>
      </w:r>
      <w:r>
        <w:rPr>
          <w:color w:val="231F20"/>
        </w:rPr>
        <w:t>gia hạnh, vô gián, giải thoát, là phàm phu khởi Thức vô biên xứ, Vô sở</w:t>
      </w:r>
      <w:r>
        <w:rPr>
          <w:color w:val="231F20"/>
          <w:spacing w:val="-5"/>
        </w:rPr>
        <w:t> </w:t>
      </w:r>
      <w:r>
        <w:rPr>
          <w:color w:val="231F20"/>
        </w:rPr>
        <w:t>hữu</w:t>
      </w:r>
      <w:r>
        <w:rPr>
          <w:color w:val="231F20"/>
          <w:spacing w:val="-5"/>
        </w:rPr>
        <w:t> </w:t>
      </w:r>
      <w:r>
        <w:rPr>
          <w:color w:val="231F20"/>
        </w:rPr>
        <w:t>xứ,</w:t>
      </w:r>
      <w:r>
        <w:rPr>
          <w:color w:val="231F20"/>
          <w:spacing w:val="-4"/>
        </w:rPr>
        <w:t> </w:t>
      </w:r>
      <w:r>
        <w:rPr>
          <w:color w:val="231F20"/>
        </w:rPr>
        <w:t>Phi</w:t>
      </w:r>
      <w:r>
        <w:rPr>
          <w:color w:val="231F20"/>
          <w:spacing w:val="-5"/>
        </w:rPr>
        <w:t> </w:t>
      </w:r>
      <w:r>
        <w:rPr>
          <w:color w:val="231F20"/>
        </w:rPr>
        <w:t>tưởng</w:t>
      </w:r>
      <w:r>
        <w:rPr>
          <w:color w:val="231F20"/>
          <w:spacing w:val="-4"/>
        </w:rPr>
        <w:t> </w:t>
      </w:r>
      <w:r>
        <w:rPr>
          <w:color w:val="231F20"/>
        </w:rPr>
        <w:t>phi</w:t>
      </w:r>
      <w:r>
        <w:rPr>
          <w:color w:val="231F20"/>
          <w:spacing w:val="-5"/>
        </w:rPr>
        <w:t> </w:t>
      </w:r>
      <w:r>
        <w:rPr>
          <w:color w:val="231F20"/>
        </w:rPr>
        <w:t>phi</w:t>
      </w:r>
      <w:r>
        <w:rPr>
          <w:color w:val="231F20"/>
          <w:spacing w:val="-5"/>
        </w:rPr>
        <w:t> </w:t>
      </w:r>
      <w:r>
        <w:rPr>
          <w:color w:val="231F20"/>
        </w:rPr>
        <w:t>tưởng</w:t>
      </w:r>
      <w:r>
        <w:rPr>
          <w:color w:val="231F20"/>
          <w:spacing w:val="-4"/>
        </w:rPr>
        <w:t> </w:t>
      </w:r>
      <w:r>
        <w:rPr>
          <w:color w:val="231F20"/>
        </w:rPr>
        <w:t>xứ</w:t>
      </w:r>
      <w:r>
        <w:rPr>
          <w:color w:val="231F20"/>
          <w:spacing w:val="-5"/>
        </w:rPr>
        <w:t> </w:t>
      </w:r>
      <w:r>
        <w:rPr>
          <w:color w:val="231F20"/>
        </w:rPr>
        <w:t>giải</w:t>
      </w:r>
      <w:r>
        <w:rPr>
          <w:color w:val="231F20"/>
          <w:spacing w:val="-4"/>
        </w:rPr>
        <w:t> </w:t>
      </w:r>
      <w:r>
        <w:rPr>
          <w:color w:val="231F20"/>
        </w:rPr>
        <w:t>thoát,</w:t>
      </w:r>
      <w:r>
        <w:rPr>
          <w:color w:val="231F20"/>
          <w:spacing w:val="-5"/>
        </w:rPr>
        <w:t> </w:t>
      </w:r>
      <w:r>
        <w:rPr>
          <w:color w:val="231F20"/>
        </w:rPr>
        <w:t>niệm</w:t>
      </w:r>
      <w:r>
        <w:rPr>
          <w:color w:val="231F20"/>
          <w:spacing w:val="-5"/>
        </w:rPr>
        <w:t> </w:t>
      </w:r>
      <w:r>
        <w:rPr>
          <w:color w:val="231F20"/>
        </w:rPr>
        <w:t>trụ</w:t>
      </w:r>
      <w:r>
        <w:rPr>
          <w:color w:val="231F20"/>
          <w:spacing w:val="-4"/>
        </w:rPr>
        <w:t> </w:t>
      </w:r>
      <w:r>
        <w:rPr>
          <w:color w:val="231F20"/>
        </w:rPr>
        <w:t>và</w:t>
      </w:r>
      <w:r>
        <w:rPr>
          <w:color w:val="231F20"/>
          <w:spacing w:val="-5"/>
        </w:rPr>
        <w:t> </w:t>
      </w:r>
      <w:r>
        <w:rPr>
          <w:color w:val="231F20"/>
        </w:rPr>
        <w:t>khi</w:t>
      </w:r>
      <w:r>
        <w:rPr>
          <w:color w:val="231F20"/>
          <w:spacing w:val="-4"/>
        </w:rPr>
        <w:t> </w:t>
      </w:r>
      <w:r>
        <w:rPr>
          <w:color w:val="231F20"/>
          <w:spacing w:val="-2"/>
        </w:rPr>
        <w:t>đạt </w:t>
      </w:r>
      <w:r>
        <w:rPr>
          <w:color w:val="231F20"/>
        </w:rPr>
        <w:t>Thức</w:t>
      </w:r>
      <w:r>
        <w:rPr>
          <w:color w:val="231F20"/>
          <w:spacing w:val="-16"/>
        </w:rPr>
        <w:t> </w:t>
      </w:r>
      <w:r>
        <w:rPr>
          <w:color w:val="231F20"/>
        </w:rPr>
        <w:t>vô</w:t>
      </w:r>
      <w:r>
        <w:rPr>
          <w:color w:val="231F20"/>
          <w:spacing w:val="-15"/>
        </w:rPr>
        <w:t> </w:t>
      </w:r>
      <w:r>
        <w:rPr>
          <w:color w:val="231F20"/>
        </w:rPr>
        <w:t>biên</w:t>
      </w:r>
      <w:r>
        <w:rPr>
          <w:color w:val="231F20"/>
          <w:spacing w:val="-15"/>
        </w:rPr>
        <w:t> </w:t>
      </w:r>
      <w:r>
        <w:rPr>
          <w:color w:val="231F20"/>
        </w:rPr>
        <w:t>xứ,</w:t>
      </w:r>
      <w:r>
        <w:rPr>
          <w:color w:val="231F20"/>
          <w:spacing w:val="-16"/>
        </w:rPr>
        <w:t> </w:t>
      </w:r>
      <w:r>
        <w:rPr>
          <w:color w:val="231F20"/>
        </w:rPr>
        <w:t>biến</w:t>
      </w:r>
      <w:r>
        <w:rPr>
          <w:color w:val="231F20"/>
          <w:spacing w:val="-15"/>
        </w:rPr>
        <w:t> </w:t>
      </w:r>
      <w:r>
        <w:rPr>
          <w:color w:val="231F20"/>
        </w:rPr>
        <w:t>xứ.</w:t>
      </w:r>
      <w:r>
        <w:rPr>
          <w:color w:val="231F20"/>
          <w:spacing w:val="-15"/>
        </w:rPr>
        <w:t> </w:t>
      </w:r>
      <w:r>
        <w:rPr>
          <w:color w:val="231F20"/>
        </w:rPr>
        <w:t>Hoặc</w:t>
      </w:r>
      <w:r>
        <w:rPr>
          <w:color w:val="231F20"/>
          <w:spacing w:val="-15"/>
        </w:rPr>
        <w:t> </w:t>
      </w:r>
      <w:r>
        <w:rPr>
          <w:color w:val="231F20"/>
        </w:rPr>
        <w:t>các</w:t>
      </w:r>
      <w:r>
        <w:rPr>
          <w:color w:val="231F20"/>
          <w:spacing w:val="-16"/>
        </w:rPr>
        <w:t> </w:t>
      </w:r>
      <w:r>
        <w:rPr>
          <w:color w:val="231F20"/>
        </w:rPr>
        <w:t>bậc</w:t>
      </w:r>
      <w:r>
        <w:rPr>
          <w:color w:val="231F20"/>
          <w:spacing w:val="-19"/>
        </w:rPr>
        <w:t> </w:t>
      </w:r>
      <w:r>
        <w:rPr>
          <w:color w:val="231F20"/>
        </w:rPr>
        <w:t>Thánh</w:t>
      </w:r>
      <w:r>
        <w:rPr>
          <w:color w:val="231F20"/>
          <w:spacing w:val="-16"/>
        </w:rPr>
        <w:t> </w:t>
      </w:r>
      <w:r>
        <w:rPr>
          <w:color w:val="231F20"/>
        </w:rPr>
        <w:t>khởi</w:t>
      </w:r>
      <w:r>
        <w:rPr>
          <w:color w:val="231F20"/>
          <w:spacing w:val="-15"/>
        </w:rPr>
        <w:t> </w:t>
      </w:r>
      <w:r>
        <w:rPr>
          <w:color w:val="231F20"/>
        </w:rPr>
        <w:t>nơi</w:t>
      </w:r>
      <w:r>
        <w:rPr>
          <w:color w:val="231F20"/>
          <w:spacing w:val="-15"/>
        </w:rPr>
        <w:t> </w:t>
      </w:r>
      <w:r>
        <w:rPr>
          <w:color w:val="231F20"/>
        </w:rPr>
        <w:t>cõi</w:t>
      </w:r>
      <w:r>
        <w:rPr>
          <w:color w:val="231F20"/>
          <w:spacing w:val="-16"/>
        </w:rPr>
        <w:t> </w:t>
      </w:r>
      <w:r>
        <w:rPr>
          <w:color w:val="231F20"/>
        </w:rPr>
        <w:t>dục,</w:t>
      </w:r>
      <w:r>
        <w:rPr>
          <w:color w:val="231F20"/>
          <w:spacing w:val="-15"/>
        </w:rPr>
        <w:t> </w:t>
      </w:r>
      <w:r>
        <w:rPr>
          <w:color w:val="231F20"/>
        </w:rPr>
        <w:t>quán bất tịnh, trì tức niệm, niệm trụ, ba nghĩa quán chưa từng được và</w:t>
      </w:r>
      <w:r>
        <w:rPr>
          <w:color w:val="231F20"/>
          <w:spacing w:val="-45"/>
        </w:rPr>
        <w:t> </w:t>
      </w:r>
      <w:r>
        <w:rPr>
          <w:color w:val="231F20"/>
          <w:spacing w:val="-2"/>
        </w:rPr>
        <w:t>tuệ </w:t>
      </w:r>
      <w:r>
        <w:rPr>
          <w:color w:val="231F20"/>
        </w:rPr>
        <w:t>còn lại do văn, tư tạo thành khi hiện tiền, là bậc Thánh dùng đạo </w:t>
      </w:r>
      <w:r>
        <w:rPr>
          <w:color w:val="231F20"/>
          <w:spacing w:val="-2"/>
        </w:rPr>
        <w:t>thế </w:t>
      </w:r>
      <w:r>
        <w:rPr>
          <w:color w:val="231F20"/>
        </w:rPr>
        <w:t>tục</w:t>
      </w:r>
      <w:r>
        <w:rPr>
          <w:color w:val="231F20"/>
          <w:spacing w:val="-6"/>
        </w:rPr>
        <w:t> </w:t>
      </w:r>
      <w:r>
        <w:rPr>
          <w:color w:val="231F20"/>
        </w:rPr>
        <w:t>lìa</w:t>
      </w:r>
      <w:r>
        <w:rPr>
          <w:color w:val="231F20"/>
          <w:spacing w:val="-6"/>
        </w:rPr>
        <w:t> </w:t>
      </w:r>
      <w:r>
        <w:rPr>
          <w:color w:val="231F20"/>
        </w:rPr>
        <w:t>nhiễm</w:t>
      </w:r>
      <w:r>
        <w:rPr>
          <w:color w:val="231F20"/>
          <w:spacing w:val="-5"/>
        </w:rPr>
        <w:t> </w:t>
      </w:r>
      <w:r>
        <w:rPr>
          <w:color w:val="231F20"/>
        </w:rPr>
        <w:t>của</w:t>
      </w:r>
      <w:r>
        <w:rPr>
          <w:color w:val="231F20"/>
          <w:spacing w:val="-6"/>
        </w:rPr>
        <w:t> </w:t>
      </w:r>
      <w:r>
        <w:rPr>
          <w:color w:val="231F20"/>
        </w:rPr>
        <w:t>cõi</w:t>
      </w:r>
      <w:r>
        <w:rPr>
          <w:color w:val="231F20"/>
          <w:spacing w:val="-5"/>
        </w:rPr>
        <w:t> </w:t>
      </w:r>
      <w:r>
        <w:rPr>
          <w:color w:val="231F20"/>
        </w:rPr>
        <w:t>dục.</w:t>
      </w:r>
      <w:r>
        <w:rPr>
          <w:color w:val="231F20"/>
          <w:spacing w:val="-6"/>
        </w:rPr>
        <w:t> </w:t>
      </w:r>
      <w:r>
        <w:rPr>
          <w:color w:val="231F20"/>
        </w:rPr>
        <w:t>Nếu</w:t>
      </w:r>
      <w:r>
        <w:rPr>
          <w:color w:val="231F20"/>
          <w:spacing w:val="-5"/>
        </w:rPr>
        <w:t> </w:t>
      </w:r>
      <w:r>
        <w:rPr>
          <w:color w:val="231F20"/>
        </w:rPr>
        <w:t>thế</w:t>
      </w:r>
      <w:r>
        <w:rPr>
          <w:color w:val="231F20"/>
          <w:spacing w:val="-6"/>
        </w:rPr>
        <w:t> </w:t>
      </w:r>
      <w:r>
        <w:rPr>
          <w:color w:val="231F20"/>
        </w:rPr>
        <w:t>tục</w:t>
      </w:r>
      <w:r>
        <w:rPr>
          <w:color w:val="231F20"/>
          <w:spacing w:val="-6"/>
        </w:rPr>
        <w:t> </w:t>
      </w:r>
      <w:r>
        <w:rPr>
          <w:color w:val="231F20"/>
        </w:rPr>
        <w:t>làm</w:t>
      </w:r>
      <w:r>
        <w:rPr>
          <w:color w:val="231F20"/>
          <w:spacing w:val="-5"/>
        </w:rPr>
        <w:t> </w:t>
      </w:r>
      <w:r>
        <w:rPr>
          <w:color w:val="231F20"/>
        </w:rPr>
        <w:t>gia</w:t>
      </w:r>
      <w:r>
        <w:rPr>
          <w:color w:val="231F20"/>
          <w:spacing w:val="-6"/>
        </w:rPr>
        <w:t> </w:t>
      </w:r>
      <w:r>
        <w:rPr>
          <w:color w:val="231F20"/>
        </w:rPr>
        <w:t>hạnh,</w:t>
      </w:r>
      <w:r>
        <w:rPr>
          <w:color w:val="231F20"/>
          <w:spacing w:val="-5"/>
        </w:rPr>
        <w:t> </w:t>
      </w:r>
      <w:r>
        <w:rPr>
          <w:color w:val="231F20"/>
        </w:rPr>
        <w:t>thì</w:t>
      </w:r>
      <w:r>
        <w:rPr>
          <w:color w:val="231F20"/>
          <w:spacing w:val="-6"/>
        </w:rPr>
        <w:t> </w:t>
      </w:r>
      <w:r>
        <w:rPr>
          <w:color w:val="231F20"/>
        </w:rPr>
        <w:t>khi</w:t>
      </w:r>
      <w:r>
        <w:rPr>
          <w:color w:val="231F20"/>
          <w:spacing w:val="-5"/>
        </w:rPr>
        <w:t> </w:t>
      </w:r>
      <w:r>
        <w:rPr>
          <w:color w:val="231F20"/>
        </w:rPr>
        <w:t>được</w:t>
      </w:r>
      <w:r>
        <w:rPr>
          <w:color w:val="231F20"/>
          <w:spacing w:val="-6"/>
        </w:rPr>
        <w:t> </w:t>
      </w:r>
      <w:r>
        <w:rPr>
          <w:color w:val="231F20"/>
          <w:spacing w:val="-2"/>
        </w:rPr>
        <w:t>các </w:t>
      </w:r>
      <w:r>
        <w:rPr>
          <w:color w:val="231F20"/>
        </w:rPr>
        <w:t>đạo</w:t>
      </w:r>
      <w:r>
        <w:rPr>
          <w:color w:val="231F20"/>
          <w:spacing w:val="-12"/>
        </w:rPr>
        <w:t> </w:t>
      </w:r>
      <w:r>
        <w:rPr>
          <w:color w:val="231F20"/>
        </w:rPr>
        <w:t>gia</w:t>
      </w:r>
      <w:r>
        <w:rPr>
          <w:color w:val="231F20"/>
          <w:spacing w:val="-12"/>
        </w:rPr>
        <w:t> </w:t>
      </w:r>
      <w:r>
        <w:rPr>
          <w:color w:val="231F20"/>
        </w:rPr>
        <w:t>hạnh,</w:t>
      </w:r>
      <w:r>
        <w:rPr>
          <w:color w:val="231F20"/>
          <w:spacing w:val="-11"/>
        </w:rPr>
        <w:t> </w:t>
      </w:r>
      <w:r>
        <w:rPr>
          <w:color w:val="231F20"/>
        </w:rPr>
        <w:t>chín</w:t>
      </w:r>
      <w:r>
        <w:rPr>
          <w:color w:val="231F20"/>
          <w:spacing w:val="-12"/>
        </w:rPr>
        <w:t> </w:t>
      </w:r>
      <w:r>
        <w:rPr>
          <w:color w:val="231F20"/>
        </w:rPr>
        <w:t>đạo</w:t>
      </w:r>
      <w:r>
        <w:rPr>
          <w:color w:val="231F20"/>
          <w:spacing w:val="-12"/>
        </w:rPr>
        <w:t> </w:t>
      </w:r>
      <w:r>
        <w:rPr>
          <w:color w:val="231F20"/>
        </w:rPr>
        <w:t>vô</w:t>
      </w:r>
      <w:r>
        <w:rPr>
          <w:color w:val="231F20"/>
          <w:spacing w:val="-11"/>
        </w:rPr>
        <w:t> </w:t>
      </w:r>
      <w:r>
        <w:rPr>
          <w:color w:val="231F20"/>
        </w:rPr>
        <w:t>gián,</w:t>
      </w:r>
      <w:r>
        <w:rPr>
          <w:color w:val="231F20"/>
          <w:spacing w:val="-12"/>
        </w:rPr>
        <w:t> </w:t>
      </w:r>
      <w:r>
        <w:rPr>
          <w:color w:val="231F20"/>
        </w:rPr>
        <w:t>tám</w:t>
      </w:r>
      <w:r>
        <w:rPr>
          <w:color w:val="231F20"/>
          <w:spacing w:val="-12"/>
        </w:rPr>
        <w:t> </w:t>
      </w:r>
      <w:r>
        <w:rPr>
          <w:color w:val="231F20"/>
        </w:rPr>
        <w:t>đạo</w:t>
      </w:r>
      <w:r>
        <w:rPr>
          <w:color w:val="231F20"/>
          <w:spacing w:val="-11"/>
        </w:rPr>
        <w:t> </w:t>
      </w:r>
      <w:r>
        <w:rPr>
          <w:color w:val="231F20"/>
        </w:rPr>
        <w:t>giải</w:t>
      </w:r>
      <w:r>
        <w:rPr>
          <w:color w:val="231F20"/>
          <w:spacing w:val="-12"/>
        </w:rPr>
        <w:t> </w:t>
      </w:r>
      <w:r>
        <w:rPr>
          <w:color w:val="231F20"/>
        </w:rPr>
        <w:t>thoát,</w:t>
      </w:r>
      <w:r>
        <w:rPr>
          <w:color w:val="231F20"/>
          <w:spacing w:val="-12"/>
        </w:rPr>
        <w:t> </w:t>
      </w:r>
      <w:r>
        <w:rPr>
          <w:color w:val="231F20"/>
        </w:rPr>
        <w:t>là</w:t>
      </w:r>
      <w:r>
        <w:rPr>
          <w:color w:val="231F20"/>
          <w:spacing w:val="-11"/>
        </w:rPr>
        <w:t> </w:t>
      </w:r>
      <w:r>
        <w:rPr>
          <w:color w:val="231F20"/>
        </w:rPr>
        <w:t>dùng</w:t>
      </w:r>
      <w:r>
        <w:rPr>
          <w:color w:val="231F20"/>
          <w:spacing w:val="-12"/>
        </w:rPr>
        <w:t> </w:t>
      </w:r>
      <w:r>
        <w:rPr>
          <w:color w:val="231F20"/>
        </w:rPr>
        <w:t>đạo</w:t>
      </w:r>
      <w:r>
        <w:rPr>
          <w:color w:val="231F20"/>
          <w:spacing w:val="-12"/>
        </w:rPr>
        <w:t> </w:t>
      </w:r>
      <w:r>
        <w:rPr>
          <w:color w:val="231F20"/>
        </w:rPr>
        <w:t>vô</w:t>
      </w:r>
      <w:r>
        <w:rPr>
          <w:color w:val="231F20"/>
          <w:spacing w:val="-11"/>
        </w:rPr>
        <w:t> </w:t>
      </w:r>
      <w:r>
        <w:rPr>
          <w:color w:val="231F20"/>
          <w:spacing w:val="-2"/>
        </w:rPr>
        <w:t>lậu </w:t>
      </w:r>
      <w:r>
        <w:rPr>
          <w:color w:val="231F20"/>
        </w:rPr>
        <w:t>lìa</w:t>
      </w:r>
      <w:r>
        <w:rPr>
          <w:color w:val="231F20"/>
          <w:spacing w:val="-16"/>
        </w:rPr>
        <w:t> </w:t>
      </w:r>
      <w:r>
        <w:rPr>
          <w:color w:val="231F20"/>
        </w:rPr>
        <w:t>nhiễm</w:t>
      </w:r>
      <w:r>
        <w:rPr>
          <w:color w:val="231F20"/>
          <w:spacing w:val="-15"/>
        </w:rPr>
        <w:t> </w:t>
      </w:r>
      <w:r>
        <w:rPr>
          <w:color w:val="231F20"/>
        </w:rPr>
        <w:t>của</w:t>
      </w:r>
      <w:r>
        <w:rPr>
          <w:color w:val="231F20"/>
          <w:spacing w:val="-15"/>
        </w:rPr>
        <w:t> </w:t>
      </w:r>
      <w:r>
        <w:rPr>
          <w:color w:val="231F20"/>
        </w:rPr>
        <w:t>cõi</w:t>
      </w:r>
      <w:r>
        <w:rPr>
          <w:color w:val="231F20"/>
          <w:spacing w:val="-16"/>
        </w:rPr>
        <w:t> </w:t>
      </w:r>
      <w:r>
        <w:rPr>
          <w:color w:val="231F20"/>
        </w:rPr>
        <w:t>dục.</w:t>
      </w:r>
      <w:r>
        <w:rPr>
          <w:color w:val="231F20"/>
          <w:spacing w:val="-15"/>
        </w:rPr>
        <w:t> </w:t>
      </w:r>
      <w:r>
        <w:rPr>
          <w:color w:val="231F20"/>
        </w:rPr>
        <w:t>Nếu</w:t>
      </w:r>
      <w:r>
        <w:rPr>
          <w:color w:val="231F20"/>
          <w:spacing w:val="-15"/>
        </w:rPr>
        <w:t> </w:t>
      </w:r>
      <w:r>
        <w:rPr>
          <w:color w:val="231F20"/>
        </w:rPr>
        <w:t>thế</w:t>
      </w:r>
      <w:r>
        <w:rPr>
          <w:color w:val="231F20"/>
          <w:spacing w:val="-15"/>
        </w:rPr>
        <w:t> </w:t>
      </w:r>
      <w:r>
        <w:rPr>
          <w:color w:val="231F20"/>
        </w:rPr>
        <w:t>tục</w:t>
      </w:r>
      <w:r>
        <w:rPr>
          <w:color w:val="231F20"/>
          <w:spacing w:val="-16"/>
        </w:rPr>
        <w:t> </w:t>
      </w:r>
      <w:r>
        <w:rPr>
          <w:color w:val="231F20"/>
        </w:rPr>
        <w:t>làm</w:t>
      </w:r>
      <w:r>
        <w:rPr>
          <w:color w:val="231F20"/>
          <w:spacing w:val="-15"/>
        </w:rPr>
        <w:t> </w:t>
      </w:r>
      <w:r>
        <w:rPr>
          <w:color w:val="231F20"/>
        </w:rPr>
        <w:t>gia</w:t>
      </w:r>
      <w:r>
        <w:rPr>
          <w:color w:val="231F20"/>
          <w:spacing w:val="-15"/>
        </w:rPr>
        <w:t> </w:t>
      </w:r>
      <w:r>
        <w:rPr>
          <w:color w:val="231F20"/>
        </w:rPr>
        <w:t>hạnh,</w:t>
      </w:r>
      <w:r>
        <w:rPr>
          <w:color w:val="231F20"/>
          <w:spacing w:val="-15"/>
        </w:rPr>
        <w:t> </w:t>
      </w:r>
      <w:r>
        <w:rPr>
          <w:color w:val="231F20"/>
        </w:rPr>
        <w:t>thì</w:t>
      </w:r>
      <w:r>
        <w:rPr>
          <w:color w:val="231F20"/>
          <w:spacing w:val="-16"/>
        </w:rPr>
        <w:t> </w:t>
      </w:r>
      <w:r>
        <w:rPr>
          <w:color w:val="231F20"/>
        </w:rPr>
        <w:t>khi</w:t>
      </w:r>
      <w:r>
        <w:rPr>
          <w:color w:val="231F20"/>
          <w:spacing w:val="-15"/>
        </w:rPr>
        <w:t> </w:t>
      </w:r>
      <w:r>
        <w:rPr>
          <w:color w:val="231F20"/>
        </w:rPr>
        <w:t>có</w:t>
      </w:r>
      <w:r>
        <w:rPr>
          <w:color w:val="231F20"/>
          <w:spacing w:val="-15"/>
        </w:rPr>
        <w:t> </w:t>
      </w:r>
      <w:r>
        <w:rPr>
          <w:color w:val="231F20"/>
        </w:rPr>
        <w:t>các</w:t>
      </w:r>
      <w:r>
        <w:rPr>
          <w:color w:val="231F20"/>
          <w:spacing w:val="-15"/>
        </w:rPr>
        <w:t> </w:t>
      </w:r>
      <w:r>
        <w:rPr>
          <w:color w:val="231F20"/>
        </w:rPr>
        <w:t>đạo</w:t>
      </w:r>
      <w:r>
        <w:rPr>
          <w:color w:val="231F20"/>
          <w:spacing w:val="-16"/>
        </w:rPr>
        <w:t> </w:t>
      </w:r>
      <w:r>
        <w:rPr>
          <w:color w:val="231F20"/>
          <w:spacing w:val="-2"/>
        </w:rPr>
        <w:t>gia </w:t>
      </w:r>
      <w:r>
        <w:rPr>
          <w:color w:val="231F20"/>
        </w:rPr>
        <w:t>hạnh kia là chưa lìa nhiễm dục, bậc tín thắng giải luyện căn tạo kiến chí.</w:t>
      </w:r>
      <w:r>
        <w:rPr>
          <w:color w:val="231F20"/>
          <w:spacing w:val="-16"/>
        </w:rPr>
        <w:t> </w:t>
      </w:r>
      <w:r>
        <w:rPr>
          <w:color w:val="231F20"/>
        </w:rPr>
        <w:t>Nếu</w:t>
      </w:r>
      <w:r>
        <w:rPr>
          <w:color w:val="231F20"/>
          <w:spacing w:val="-15"/>
        </w:rPr>
        <w:t> </w:t>
      </w:r>
      <w:r>
        <w:rPr>
          <w:color w:val="231F20"/>
        </w:rPr>
        <w:t>thế</w:t>
      </w:r>
      <w:r>
        <w:rPr>
          <w:color w:val="231F20"/>
          <w:spacing w:val="-16"/>
        </w:rPr>
        <w:t> </w:t>
      </w:r>
      <w:r>
        <w:rPr>
          <w:color w:val="231F20"/>
        </w:rPr>
        <w:t>tục</w:t>
      </w:r>
      <w:r>
        <w:rPr>
          <w:color w:val="231F20"/>
          <w:spacing w:val="-15"/>
        </w:rPr>
        <w:t> </w:t>
      </w:r>
      <w:r>
        <w:rPr>
          <w:color w:val="231F20"/>
        </w:rPr>
        <w:t>làm</w:t>
      </w:r>
      <w:r>
        <w:rPr>
          <w:color w:val="231F20"/>
          <w:spacing w:val="-15"/>
        </w:rPr>
        <w:t> </w:t>
      </w:r>
      <w:r>
        <w:rPr>
          <w:color w:val="231F20"/>
        </w:rPr>
        <w:t>gia</w:t>
      </w:r>
      <w:r>
        <w:rPr>
          <w:color w:val="231F20"/>
          <w:spacing w:val="-16"/>
        </w:rPr>
        <w:t> </w:t>
      </w:r>
      <w:r>
        <w:rPr>
          <w:color w:val="231F20"/>
        </w:rPr>
        <w:t>hạnh,</w:t>
      </w:r>
      <w:r>
        <w:rPr>
          <w:color w:val="231F20"/>
          <w:spacing w:val="-15"/>
        </w:rPr>
        <w:t> </w:t>
      </w:r>
      <w:r>
        <w:rPr>
          <w:color w:val="231F20"/>
        </w:rPr>
        <w:t>thì</w:t>
      </w:r>
      <w:r>
        <w:rPr>
          <w:color w:val="231F20"/>
          <w:spacing w:val="-16"/>
        </w:rPr>
        <w:t> </w:t>
      </w:r>
      <w:r>
        <w:rPr>
          <w:color w:val="231F20"/>
        </w:rPr>
        <w:t>khi</w:t>
      </w:r>
      <w:r>
        <w:rPr>
          <w:color w:val="231F20"/>
          <w:spacing w:val="-15"/>
        </w:rPr>
        <w:t> </w:t>
      </w:r>
      <w:r>
        <w:rPr>
          <w:color w:val="231F20"/>
        </w:rPr>
        <w:t>đạt</w:t>
      </w:r>
      <w:r>
        <w:rPr>
          <w:color w:val="231F20"/>
          <w:spacing w:val="-15"/>
        </w:rPr>
        <w:t> </w:t>
      </w:r>
      <w:r>
        <w:rPr>
          <w:color w:val="231F20"/>
        </w:rPr>
        <w:t>các</w:t>
      </w:r>
      <w:r>
        <w:rPr>
          <w:color w:val="231F20"/>
          <w:spacing w:val="-16"/>
        </w:rPr>
        <w:t> </w:t>
      </w:r>
      <w:r>
        <w:rPr>
          <w:color w:val="231F20"/>
        </w:rPr>
        <w:t>đạo</w:t>
      </w:r>
      <w:r>
        <w:rPr>
          <w:color w:val="231F20"/>
          <w:spacing w:val="-15"/>
        </w:rPr>
        <w:t> </w:t>
      </w:r>
      <w:r>
        <w:rPr>
          <w:color w:val="231F20"/>
        </w:rPr>
        <w:t>gia</w:t>
      </w:r>
      <w:r>
        <w:rPr>
          <w:color w:val="231F20"/>
          <w:spacing w:val="-16"/>
        </w:rPr>
        <w:t> </w:t>
      </w:r>
      <w:r>
        <w:rPr>
          <w:color w:val="231F20"/>
        </w:rPr>
        <w:t>hạnh</w:t>
      </w:r>
      <w:r>
        <w:rPr>
          <w:color w:val="231F20"/>
          <w:spacing w:val="-15"/>
        </w:rPr>
        <w:t> </w:t>
      </w:r>
      <w:r>
        <w:rPr>
          <w:color w:val="231F20"/>
        </w:rPr>
        <w:t>kia,</w:t>
      </w:r>
      <w:r>
        <w:rPr>
          <w:color w:val="231F20"/>
          <w:spacing w:val="-15"/>
        </w:rPr>
        <w:t> </w:t>
      </w:r>
      <w:r>
        <w:rPr>
          <w:color w:val="231F20"/>
        </w:rPr>
        <w:t>tức</w:t>
      </w:r>
      <w:r>
        <w:rPr>
          <w:color w:val="231F20"/>
          <w:spacing w:val="-16"/>
        </w:rPr>
        <w:t> </w:t>
      </w:r>
      <w:r>
        <w:rPr>
          <w:color w:val="231F20"/>
          <w:spacing w:val="-2"/>
        </w:rPr>
        <w:t>bậc </w:t>
      </w:r>
      <w:r>
        <w:rPr>
          <w:color w:val="231F20"/>
        </w:rPr>
        <w:t>Thánh</w:t>
      </w:r>
      <w:r>
        <w:rPr>
          <w:color w:val="231F20"/>
          <w:spacing w:val="-8"/>
        </w:rPr>
        <w:t> </w:t>
      </w:r>
      <w:r>
        <w:rPr>
          <w:color w:val="231F20"/>
        </w:rPr>
        <w:t>chưa</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dục,</w:t>
      </w:r>
      <w:r>
        <w:rPr>
          <w:color w:val="231F20"/>
          <w:spacing w:val="-8"/>
        </w:rPr>
        <w:t> </w:t>
      </w:r>
      <w:r>
        <w:rPr>
          <w:color w:val="231F20"/>
        </w:rPr>
        <w:t>dựa</w:t>
      </w:r>
      <w:r>
        <w:rPr>
          <w:color w:val="231F20"/>
          <w:spacing w:val="-8"/>
        </w:rPr>
        <w:t> </w:t>
      </w:r>
      <w:r>
        <w:rPr>
          <w:color w:val="231F20"/>
        </w:rPr>
        <w:t>nơi</w:t>
      </w:r>
      <w:r>
        <w:rPr>
          <w:color w:val="231F20"/>
          <w:spacing w:val="-8"/>
        </w:rPr>
        <w:t> </w:t>
      </w:r>
      <w:r>
        <w:rPr>
          <w:color w:val="231F20"/>
        </w:rPr>
        <w:t>định</w:t>
      </w:r>
      <w:r>
        <w:rPr>
          <w:color w:val="231F20"/>
          <w:spacing w:val="-8"/>
        </w:rPr>
        <w:t> </w:t>
      </w:r>
      <w:r>
        <w:rPr>
          <w:color w:val="231F20"/>
        </w:rPr>
        <w:t>vị</w:t>
      </w:r>
      <w:r>
        <w:rPr>
          <w:color w:val="231F20"/>
          <w:spacing w:val="-8"/>
        </w:rPr>
        <w:t> </w:t>
      </w:r>
      <w:r>
        <w:rPr>
          <w:color w:val="231F20"/>
        </w:rPr>
        <w:t>chí,</w:t>
      </w:r>
      <w:r>
        <w:rPr>
          <w:color w:val="231F20"/>
          <w:spacing w:val="-8"/>
        </w:rPr>
        <w:t> </w:t>
      </w:r>
      <w:r>
        <w:rPr>
          <w:color w:val="231F20"/>
        </w:rPr>
        <w:t>khởi</w:t>
      </w:r>
      <w:r>
        <w:rPr>
          <w:color w:val="231F20"/>
          <w:spacing w:val="-8"/>
        </w:rPr>
        <w:t> </w:t>
      </w:r>
      <w:r>
        <w:rPr>
          <w:color w:val="231F20"/>
        </w:rPr>
        <w:t>ba</w:t>
      </w:r>
      <w:r>
        <w:rPr>
          <w:color w:val="231F20"/>
          <w:spacing w:val="-8"/>
        </w:rPr>
        <w:t> </w:t>
      </w:r>
      <w:r>
        <w:rPr>
          <w:color w:val="231F20"/>
        </w:rPr>
        <w:t>vô</w:t>
      </w:r>
      <w:r>
        <w:rPr>
          <w:color w:val="231F20"/>
          <w:spacing w:val="-8"/>
        </w:rPr>
        <w:t> </w:t>
      </w:r>
      <w:r>
        <w:rPr>
          <w:color w:val="231F20"/>
        </w:rPr>
        <w:t>lượng,</w:t>
      </w:r>
      <w:r>
        <w:rPr>
          <w:color w:val="231F20"/>
          <w:spacing w:val="-8"/>
        </w:rPr>
        <w:t> </w:t>
      </w:r>
      <w:r>
        <w:rPr>
          <w:color w:val="231F20"/>
          <w:spacing w:val="-2"/>
        </w:rPr>
        <w:t>hai </w:t>
      </w:r>
      <w:r>
        <w:rPr>
          <w:color w:val="231F20"/>
        </w:rPr>
        <w:t>giải thoát đầu, bốn thắng xứ trước, quán bất tịnh, trì tức niệm, niệm trụ</w:t>
      </w:r>
      <w:r>
        <w:rPr>
          <w:color w:val="231F20"/>
          <w:spacing w:val="-19"/>
        </w:rPr>
        <w:t> </w:t>
      </w:r>
      <w:r>
        <w:rPr>
          <w:color w:val="231F20"/>
        </w:rPr>
        <w:t>thế</w:t>
      </w:r>
      <w:r>
        <w:rPr>
          <w:color w:val="231F20"/>
          <w:spacing w:val="-19"/>
        </w:rPr>
        <w:t> </w:t>
      </w:r>
      <w:r>
        <w:rPr>
          <w:color w:val="231F20"/>
        </w:rPr>
        <w:t>tục,</w:t>
      </w:r>
      <w:r>
        <w:rPr>
          <w:color w:val="231F20"/>
          <w:spacing w:val="-19"/>
        </w:rPr>
        <w:t> </w:t>
      </w:r>
      <w:r>
        <w:rPr>
          <w:color w:val="231F20"/>
        </w:rPr>
        <w:t>ba</w:t>
      </w:r>
      <w:r>
        <w:rPr>
          <w:color w:val="231F20"/>
          <w:spacing w:val="-19"/>
        </w:rPr>
        <w:t> </w:t>
      </w:r>
      <w:r>
        <w:rPr>
          <w:color w:val="231F20"/>
        </w:rPr>
        <w:t>nghĩa</w:t>
      </w:r>
      <w:r>
        <w:rPr>
          <w:color w:val="231F20"/>
          <w:spacing w:val="-19"/>
        </w:rPr>
        <w:t> </w:t>
      </w:r>
      <w:r>
        <w:rPr>
          <w:color w:val="231F20"/>
        </w:rPr>
        <w:t>quán,</w:t>
      </w:r>
      <w:r>
        <w:rPr>
          <w:color w:val="231F20"/>
          <w:spacing w:val="-19"/>
        </w:rPr>
        <w:t> </w:t>
      </w:r>
      <w:r>
        <w:rPr>
          <w:color w:val="231F20"/>
        </w:rPr>
        <w:t>bảy</w:t>
      </w:r>
      <w:r>
        <w:rPr>
          <w:color w:val="231F20"/>
          <w:spacing w:val="-19"/>
        </w:rPr>
        <w:t> </w:t>
      </w:r>
      <w:r>
        <w:rPr>
          <w:color w:val="231F20"/>
        </w:rPr>
        <w:t>xứ</w:t>
      </w:r>
      <w:r>
        <w:rPr>
          <w:color w:val="231F20"/>
          <w:spacing w:val="-19"/>
        </w:rPr>
        <w:t> </w:t>
      </w:r>
      <w:r>
        <w:rPr>
          <w:color w:val="231F20"/>
        </w:rPr>
        <w:t>thiện,</w:t>
      </w:r>
      <w:r>
        <w:rPr>
          <w:color w:val="231F20"/>
          <w:spacing w:val="-19"/>
        </w:rPr>
        <w:t> </w:t>
      </w:r>
      <w:r>
        <w:rPr>
          <w:color w:val="231F20"/>
        </w:rPr>
        <w:t>khởi</w:t>
      </w:r>
      <w:r>
        <w:rPr>
          <w:color w:val="231F20"/>
          <w:spacing w:val="-19"/>
        </w:rPr>
        <w:t> </w:t>
      </w:r>
      <w:r>
        <w:rPr>
          <w:color w:val="231F20"/>
        </w:rPr>
        <w:t>nhập</w:t>
      </w:r>
      <w:r>
        <w:rPr>
          <w:color w:val="231F20"/>
          <w:spacing w:val="-19"/>
        </w:rPr>
        <w:t> </w:t>
      </w:r>
      <w:r>
        <w:rPr>
          <w:color w:val="231F20"/>
        </w:rPr>
        <w:t>định</w:t>
      </w:r>
      <w:r>
        <w:rPr>
          <w:color w:val="231F20"/>
          <w:spacing w:val="-19"/>
        </w:rPr>
        <w:t> </w:t>
      </w:r>
      <w:r>
        <w:rPr>
          <w:color w:val="231F20"/>
        </w:rPr>
        <w:t>diệt,</w:t>
      </w:r>
      <w:r>
        <w:rPr>
          <w:color w:val="231F20"/>
          <w:spacing w:val="-19"/>
        </w:rPr>
        <w:t> </w:t>
      </w:r>
      <w:r>
        <w:rPr>
          <w:color w:val="231F20"/>
        </w:rPr>
        <w:t>tâm</w:t>
      </w:r>
      <w:r>
        <w:rPr>
          <w:color w:val="231F20"/>
          <w:spacing w:val="-19"/>
        </w:rPr>
        <w:t> </w:t>
      </w:r>
      <w:r>
        <w:rPr>
          <w:color w:val="231F20"/>
        </w:rPr>
        <w:t>vi</w:t>
      </w:r>
      <w:r>
        <w:rPr>
          <w:color w:val="231F20"/>
          <w:spacing w:val="-19"/>
        </w:rPr>
        <w:t> </w:t>
      </w:r>
      <w:r>
        <w:rPr>
          <w:color w:val="231F20"/>
          <w:spacing w:val="-2"/>
        </w:rPr>
        <w:t>vi. </w:t>
      </w:r>
      <w:r>
        <w:rPr>
          <w:color w:val="231F20"/>
        </w:rPr>
        <w:t>Nơi</w:t>
      </w:r>
      <w:r>
        <w:rPr>
          <w:color w:val="231F20"/>
          <w:spacing w:val="-21"/>
        </w:rPr>
        <w:t> </w:t>
      </w:r>
      <w:r>
        <w:rPr>
          <w:color w:val="231F20"/>
        </w:rPr>
        <w:t>thời</w:t>
      </w:r>
      <w:r>
        <w:rPr>
          <w:color w:val="231F20"/>
          <w:spacing w:val="-21"/>
        </w:rPr>
        <w:t> </w:t>
      </w:r>
      <w:r>
        <w:rPr>
          <w:color w:val="231F20"/>
        </w:rPr>
        <w:t>như</w:t>
      </w:r>
      <w:r>
        <w:rPr>
          <w:color w:val="231F20"/>
          <w:spacing w:val="-21"/>
        </w:rPr>
        <w:t> </w:t>
      </w:r>
      <w:r>
        <w:rPr>
          <w:color w:val="231F20"/>
        </w:rPr>
        <w:t>thế</w:t>
      </w:r>
      <w:r>
        <w:rPr>
          <w:color w:val="231F20"/>
          <w:spacing w:val="-20"/>
        </w:rPr>
        <w:t> </w:t>
      </w:r>
      <w:r>
        <w:rPr>
          <w:color w:val="231F20"/>
        </w:rPr>
        <w:t>là</w:t>
      </w:r>
      <w:r>
        <w:rPr>
          <w:color w:val="231F20"/>
          <w:spacing w:val="-21"/>
        </w:rPr>
        <w:t> </w:t>
      </w:r>
      <w:r>
        <w:rPr>
          <w:color w:val="231F20"/>
        </w:rPr>
        <w:t>khởi</w:t>
      </w:r>
      <w:r>
        <w:rPr>
          <w:color w:val="231F20"/>
          <w:spacing w:val="-21"/>
        </w:rPr>
        <w:t> </w:t>
      </w:r>
      <w:r>
        <w:rPr>
          <w:color w:val="231F20"/>
        </w:rPr>
        <w:t>chưa</w:t>
      </w:r>
      <w:r>
        <w:rPr>
          <w:color w:val="231F20"/>
          <w:spacing w:val="-20"/>
        </w:rPr>
        <w:t> </w:t>
      </w:r>
      <w:r>
        <w:rPr>
          <w:color w:val="231F20"/>
        </w:rPr>
        <w:t>được</w:t>
      </w:r>
      <w:r>
        <w:rPr>
          <w:color w:val="231F20"/>
          <w:spacing w:val="-21"/>
        </w:rPr>
        <w:t> </w:t>
      </w:r>
      <w:r>
        <w:rPr>
          <w:color w:val="231F20"/>
        </w:rPr>
        <w:t>không</w:t>
      </w:r>
      <w:r>
        <w:rPr>
          <w:color w:val="231F20"/>
          <w:spacing w:val="-21"/>
        </w:rPr>
        <w:t> </w:t>
      </w:r>
      <w:r>
        <w:rPr>
          <w:color w:val="231F20"/>
        </w:rPr>
        <w:t>phải</w:t>
      </w:r>
      <w:r>
        <w:rPr>
          <w:color w:val="231F20"/>
          <w:spacing w:val="-20"/>
        </w:rPr>
        <w:t> </w:t>
      </w:r>
      <w:r>
        <w:rPr>
          <w:color w:val="231F20"/>
        </w:rPr>
        <w:t>là</w:t>
      </w:r>
      <w:r>
        <w:rPr>
          <w:color w:val="231F20"/>
          <w:spacing w:val="-21"/>
        </w:rPr>
        <w:t> </w:t>
      </w:r>
      <w:r>
        <w:rPr>
          <w:color w:val="231F20"/>
        </w:rPr>
        <w:t>thế</w:t>
      </w:r>
      <w:r>
        <w:rPr>
          <w:color w:val="231F20"/>
          <w:spacing w:val="-21"/>
        </w:rPr>
        <w:t> </w:t>
      </w:r>
      <w:r>
        <w:rPr>
          <w:color w:val="231F20"/>
        </w:rPr>
        <w:t>tục</w:t>
      </w:r>
      <w:r>
        <w:rPr>
          <w:color w:val="231F20"/>
          <w:spacing w:val="-20"/>
        </w:rPr>
        <w:t> </w:t>
      </w:r>
      <w:r>
        <w:rPr>
          <w:color w:val="231F20"/>
        </w:rPr>
        <w:t>trí</w:t>
      </w:r>
      <w:r>
        <w:rPr>
          <w:color w:val="231F20"/>
          <w:spacing w:val="-21"/>
        </w:rPr>
        <w:t> </w:t>
      </w:r>
      <w:r>
        <w:rPr>
          <w:color w:val="231F20"/>
        </w:rPr>
        <w:t>của</w:t>
      </w:r>
      <w:r>
        <w:rPr>
          <w:color w:val="231F20"/>
          <w:spacing w:val="-21"/>
        </w:rPr>
        <w:t> </w:t>
      </w:r>
      <w:r>
        <w:rPr>
          <w:color w:val="231F20"/>
        </w:rPr>
        <w:t>tĩnh</w:t>
      </w:r>
      <w:r>
        <w:rPr>
          <w:color w:val="231F20"/>
          <w:spacing w:val="-20"/>
        </w:rPr>
        <w:t> </w:t>
      </w:r>
      <w:r>
        <w:rPr>
          <w:color w:val="231F20"/>
        </w:rPr>
        <w:t>lự thứ</w:t>
      </w:r>
      <w:r>
        <w:rPr>
          <w:color w:val="231F20"/>
          <w:spacing w:val="-8"/>
        </w:rPr>
        <w:t> </w:t>
      </w:r>
      <w:r>
        <w:rPr>
          <w:color w:val="231F20"/>
        </w:rPr>
        <w:t>nhất</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nhưng</w:t>
      </w:r>
      <w:r>
        <w:rPr>
          <w:color w:val="231F20"/>
          <w:spacing w:val="-8"/>
        </w:rPr>
        <w:t> </w:t>
      </w:r>
      <w:r>
        <w:rPr>
          <w:color w:val="231F20"/>
        </w:rPr>
        <w:t>không</w:t>
      </w:r>
      <w:r>
        <w:rPr>
          <w:color w:val="231F20"/>
          <w:spacing w:val="-8"/>
        </w:rPr>
        <w:t> </w:t>
      </w:r>
      <w:r>
        <w:rPr>
          <w:color w:val="231F20"/>
        </w:rPr>
        <w:t>tu</w:t>
      </w:r>
      <w:r>
        <w:rPr>
          <w:color w:val="231F20"/>
          <w:spacing w:val="-8"/>
        </w:rPr>
        <w:t> </w:t>
      </w:r>
      <w:r>
        <w:rPr>
          <w:color w:val="231F20"/>
        </w:rPr>
        <w:t>tịnh</w:t>
      </w:r>
      <w:r>
        <w:rPr>
          <w:color w:val="231F20"/>
          <w:spacing w:val="-8"/>
        </w:rPr>
        <w:t> </w:t>
      </w:r>
      <w:r>
        <w:rPr>
          <w:color w:val="231F20"/>
        </w:rPr>
        <w:t>nơi</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và</w:t>
      </w:r>
      <w:r>
        <w:rPr>
          <w:color w:val="231F20"/>
          <w:spacing w:val="-8"/>
        </w:rPr>
        <w:t> </w:t>
      </w:r>
      <w:r>
        <w:rPr>
          <w:color w:val="231F20"/>
        </w:rPr>
        <w:t>vô</w:t>
      </w:r>
      <w:r>
        <w:rPr>
          <w:color w:val="231F20"/>
          <w:spacing w:val="-8"/>
        </w:rPr>
        <w:t> </w:t>
      </w:r>
      <w:r>
        <w:rPr>
          <w:color w:val="231F20"/>
        </w:rPr>
        <w:t>lậu.</w:t>
      </w:r>
    </w:p>
    <w:p>
      <w:pPr>
        <w:pStyle w:val="BodyText"/>
        <w:spacing w:line="276" w:lineRule="auto" w:before="117"/>
        <w:ind w:left="393" w:right="126"/>
      </w:pPr>
      <w:r>
        <w:rPr>
          <w:color w:val="231F20"/>
        </w:rPr>
        <w:t>Hoặc chưa được không phải là trí vô lậu của tĩnh lự thứ nhất hiện tiền nhưng không tu tịnh nơi tĩnh lự thứ nhất và vô lậu: Nghĩa là trong đây nơi các địa khác cũng dùng tên trí để nói. Tức là chưa lìa nhiễm dục, nhập chánh tánh ly sinh, hiện quán bốn đế đều bốn khoảnh tâm. Đã lìa nhiễm dục, dựa nơi định vị chí, nhập chánh tánh ly sinh, khổ tập diệt hiện quán đều bốn khoảnh tâm, đạo hiện quán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ba</w:t>
      </w:r>
      <w:r>
        <w:rPr>
          <w:color w:val="231F20"/>
          <w:spacing w:val="-4"/>
        </w:rPr>
        <w:t> </w:t>
      </w:r>
      <w:r>
        <w:rPr>
          <w:color w:val="231F20"/>
        </w:rPr>
        <w:t>khoảnh</w:t>
      </w:r>
      <w:r>
        <w:rPr>
          <w:color w:val="231F20"/>
          <w:spacing w:val="-3"/>
        </w:rPr>
        <w:t> </w:t>
      </w:r>
      <w:r>
        <w:rPr>
          <w:color w:val="231F20"/>
        </w:rPr>
        <w:t>tâm,</w:t>
      </w:r>
      <w:r>
        <w:rPr>
          <w:color w:val="231F20"/>
          <w:spacing w:val="-3"/>
        </w:rPr>
        <w:t> </w:t>
      </w:r>
      <w:r>
        <w:rPr>
          <w:color w:val="231F20"/>
        </w:rPr>
        <w:t>là</w:t>
      </w:r>
      <w:r>
        <w:rPr>
          <w:color w:val="231F20"/>
          <w:spacing w:val="-3"/>
        </w:rPr>
        <w:t> </w:t>
      </w:r>
      <w:r>
        <w:rPr>
          <w:color w:val="231F20"/>
        </w:rPr>
        <w:t>dùng</w:t>
      </w:r>
      <w:r>
        <w:rPr>
          <w:color w:val="231F20"/>
          <w:spacing w:val="-3"/>
        </w:rPr>
        <w:t> </w:t>
      </w:r>
      <w:r>
        <w:rPr>
          <w:color w:val="231F20"/>
        </w:rPr>
        <w:t>đạo</w:t>
      </w:r>
      <w:r>
        <w:rPr>
          <w:color w:val="231F20"/>
          <w:spacing w:val="-3"/>
        </w:rPr>
        <w:t> </w:t>
      </w:r>
      <w:r>
        <w:rPr>
          <w:color w:val="231F20"/>
        </w:rPr>
        <w:t>vô</w:t>
      </w:r>
      <w:r>
        <w:rPr>
          <w:color w:val="231F20"/>
          <w:spacing w:val="-3"/>
        </w:rPr>
        <w:t> </w:t>
      </w:r>
      <w:r>
        <w:rPr>
          <w:color w:val="231F20"/>
        </w:rPr>
        <w:t>lậu</w:t>
      </w:r>
      <w:r>
        <w:rPr>
          <w:color w:val="231F20"/>
          <w:spacing w:val="-4"/>
        </w:rPr>
        <w:t> </w:t>
      </w:r>
      <w:r>
        <w:rPr>
          <w:color w:val="231F20"/>
        </w:rPr>
        <w:t>lìa</w:t>
      </w:r>
      <w:r>
        <w:rPr>
          <w:color w:val="231F20"/>
          <w:spacing w:val="-3"/>
        </w:rPr>
        <w:t> </w:t>
      </w:r>
      <w:r>
        <w:rPr>
          <w:color w:val="231F20"/>
        </w:rPr>
        <w:t>nhiễm</w:t>
      </w:r>
      <w:r>
        <w:rPr>
          <w:color w:val="231F20"/>
          <w:spacing w:val="-3"/>
        </w:rPr>
        <w:t> </w:t>
      </w:r>
      <w:r>
        <w:rPr>
          <w:color w:val="231F20"/>
        </w:rPr>
        <w:t>nơi</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Nếu</w:t>
      </w:r>
      <w:r>
        <w:rPr>
          <w:color w:val="231F20"/>
          <w:spacing w:val="-3"/>
        </w:rPr>
        <w:t> </w:t>
      </w:r>
      <w:r>
        <w:rPr>
          <w:color w:val="231F20"/>
        </w:rPr>
        <w:t>vô</w:t>
      </w:r>
      <w:r>
        <w:rPr>
          <w:color w:val="231F20"/>
          <w:spacing w:val="-3"/>
        </w:rPr>
        <w:t> </w:t>
      </w:r>
      <w:r>
        <w:rPr>
          <w:color w:val="231F20"/>
        </w:rPr>
        <w:t>lậu làm</w:t>
      </w:r>
      <w:r>
        <w:rPr>
          <w:color w:val="231F20"/>
          <w:spacing w:val="-8"/>
        </w:rPr>
        <w:t> </w:t>
      </w:r>
      <w:r>
        <w:rPr>
          <w:color w:val="231F20"/>
        </w:rPr>
        <w:t>gia</w:t>
      </w:r>
      <w:r>
        <w:rPr>
          <w:color w:val="231F20"/>
          <w:spacing w:val="-8"/>
        </w:rPr>
        <w:t> </w:t>
      </w:r>
      <w:r>
        <w:rPr>
          <w:color w:val="231F20"/>
        </w:rPr>
        <w:t>hạnh,</w:t>
      </w:r>
      <w:r>
        <w:rPr>
          <w:color w:val="231F20"/>
          <w:spacing w:val="-8"/>
        </w:rPr>
        <w:t> </w:t>
      </w:r>
      <w:r>
        <w:rPr>
          <w:color w:val="231F20"/>
        </w:rPr>
        <w:t>khi</w:t>
      </w:r>
      <w:r>
        <w:rPr>
          <w:color w:val="231F20"/>
          <w:spacing w:val="-7"/>
        </w:rPr>
        <w:t> </w:t>
      </w:r>
      <w:r>
        <w:rPr>
          <w:color w:val="231F20"/>
        </w:rPr>
        <w:t>có</w:t>
      </w:r>
      <w:r>
        <w:rPr>
          <w:color w:val="231F20"/>
          <w:spacing w:val="-7"/>
        </w:rPr>
        <w:t> </w:t>
      </w:r>
      <w:r>
        <w:rPr>
          <w:color w:val="231F20"/>
        </w:rPr>
        <w:t>các</w:t>
      </w:r>
      <w:r>
        <w:rPr>
          <w:color w:val="231F20"/>
          <w:spacing w:val="-7"/>
        </w:rPr>
        <w:t> </w:t>
      </w:r>
      <w:r>
        <w:rPr>
          <w:color w:val="231F20"/>
        </w:rPr>
        <w:t>đạo</w:t>
      </w:r>
      <w:r>
        <w:rPr>
          <w:color w:val="231F20"/>
          <w:spacing w:val="-8"/>
        </w:rPr>
        <w:t> </w:t>
      </w:r>
      <w:r>
        <w:rPr>
          <w:color w:val="231F20"/>
        </w:rPr>
        <w:t>gia</w:t>
      </w:r>
      <w:r>
        <w:rPr>
          <w:color w:val="231F20"/>
          <w:spacing w:val="-8"/>
        </w:rPr>
        <w:t> </w:t>
      </w:r>
      <w:r>
        <w:rPr>
          <w:color w:val="231F20"/>
        </w:rPr>
        <w:t>hạnh,</w:t>
      </w:r>
      <w:r>
        <w:rPr>
          <w:color w:val="231F20"/>
          <w:spacing w:val="-8"/>
        </w:rPr>
        <w:t> </w:t>
      </w:r>
      <w:r>
        <w:rPr>
          <w:color w:val="231F20"/>
        </w:rPr>
        <w:t>chín</w:t>
      </w:r>
      <w:r>
        <w:rPr>
          <w:color w:val="231F20"/>
          <w:spacing w:val="-7"/>
        </w:rPr>
        <w:t> </w:t>
      </w:r>
      <w:r>
        <w:rPr>
          <w:color w:val="231F20"/>
        </w:rPr>
        <w:t>đạo</w:t>
      </w:r>
      <w:r>
        <w:rPr>
          <w:color w:val="231F20"/>
          <w:spacing w:val="-7"/>
        </w:rPr>
        <w:t> </w:t>
      </w:r>
      <w:r>
        <w:rPr>
          <w:color w:val="231F20"/>
        </w:rPr>
        <w:t>vô</w:t>
      </w:r>
      <w:r>
        <w:rPr>
          <w:color w:val="231F20"/>
          <w:spacing w:val="-7"/>
        </w:rPr>
        <w:t> </w:t>
      </w:r>
      <w:r>
        <w:rPr>
          <w:color w:val="231F20"/>
        </w:rPr>
        <w:t>gián,</w:t>
      </w:r>
      <w:r>
        <w:rPr>
          <w:color w:val="231F20"/>
          <w:spacing w:val="-8"/>
        </w:rPr>
        <w:t> </w:t>
      </w:r>
      <w:r>
        <w:rPr>
          <w:color w:val="231F20"/>
        </w:rPr>
        <w:t>tám</w:t>
      </w:r>
      <w:r>
        <w:rPr>
          <w:color w:val="231F20"/>
          <w:spacing w:val="-8"/>
        </w:rPr>
        <w:t> </w:t>
      </w:r>
      <w:r>
        <w:rPr>
          <w:color w:val="231F20"/>
        </w:rPr>
        <w:t>đạo</w:t>
      </w:r>
      <w:r>
        <w:rPr>
          <w:color w:val="231F20"/>
          <w:spacing w:val="-7"/>
        </w:rPr>
        <w:t> </w:t>
      </w:r>
      <w:r>
        <w:rPr>
          <w:color w:val="231F20"/>
        </w:rPr>
        <w:t>giải thoát, chưa lìa nhiễm dục, bậc tín thắng giải luyện căn tạo kiến chí. Nếu vô lậu làm gia hạnh, khi được các đạo gia hạnh, vô gián, giải thoát kia, là chưa lìa nhiễm dục, khởi niệm trụ vô lậu. Nơi thời như thế là khởi chưa được không phải là trí vô lậu của tĩnh lự thứ nhất hiện tiền nhưng không tu tịnh nơi tĩnh lự thứ nhất và vô lậu.</w:t>
      </w:r>
    </w:p>
    <w:p>
      <w:pPr>
        <w:pStyle w:val="BodyText"/>
        <w:spacing w:line="273" w:lineRule="auto" w:before="107"/>
        <w:ind w:right="409"/>
      </w:pPr>
      <w:r>
        <w:rPr>
          <w:color w:val="231F20"/>
        </w:rPr>
        <w:t>Hoặc tất cả tâm nhiễm ô hiện tiền: Nghĩa là tâm tương ưng  với phiền não, tùy phiền não nơi ba cõi. Do kẻ kia thuận phần thoái chuyển, thể tánh nặng chìm tương ưng với biếng nhác. Do </w:t>
      </w:r>
      <w:r>
        <w:rPr>
          <w:color w:val="231F20"/>
          <w:spacing w:val="-5"/>
        </w:rPr>
        <w:t>vậy, </w:t>
      </w:r>
      <w:r>
        <w:rPr>
          <w:color w:val="231F20"/>
          <w:spacing w:val="-4"/>
        </w:rPr>
        <w:t>chủ </w:t>
      </w:r>
      <w:r>
        <w:rPr>
          <w:color w:val="231F20"/>
        </w:rPr>
        <w:t>yếu là thuận phần thắng tấn, thể tánh nhẹ nhàng tương ưng với tinh tấn mới có thể tu.</w:t>
      </w:r>
    </w:p>
    <w:p>
      <w:pPr>
        <w:pStyle w:val="BodyText"/>
        <w:spacing w:line="273" w:lineRule="auto" w:before="110"/>
        <w:ind w:right="410"/>
      </w:pPr>
      <w:r>
        <w:rPr>
          <w:color w:val="231F20"/>
        </w:rPr>
        <w:t>Hoặc</w:t>
      </w:r>
      <w:r>
        <w:rPr>
          <w:color w:val="231F20"/>
          <w:spacing w:val="-4"/>
        </w:rPr>
        <w:t> </w:t>
      </w:r>
      <w:r>
        <w:rPr>
          <w:color w:val="231F20"/>
        </w:rPr>
        <w:t>tất</w:t>
      </w:r>
      <w:r>
        <w:rPr>
          <w:color w:val="231F20"/>
          <w:spacing w:val="-3"/>
        </w:rPr>
        <w:t> </w:t>
      </w:r>
      <w:r>
        <w:rPr>
          <w:color w:val="231F20"/>
        </w:rPr>
        <w:t>cả</w:t>
      </w:r>
      <w:r>
        <w:rPr>
          <w:color w:val="231F20"/>
          <w:spacing w:val="-4"/>
        </w:rPr>
        <w:t> </w:t>
      </w:r>
      <w:r>
        <w:rPr>
          <w:color w:val="231F20"/>
        </w:rPr>
        <w:t>tâm</w:t>
      </w:r>
      <w:r>
        <w:rPr>
          <w:color w:val="231F20"/>
          <w:spacing w:val="-3"/>
        </w:rPr>
        <w:t> </w:t>
      </w:r>
      <w:r>
        <w:rPr>
          <w:color w:val="231F20"/>
        </w:rPr>
        <w:t>vô</w:t>
      </w:r>
      <w:r>
        <w:rPr>
          <w:color w:val="231F20"/>
          <w:spacing w:val="-4"/>
        </w:rPr>
        <w:t> </w:t>
      </w:r>
      <w:r>
        <w:rPr>
          <w:color w:val="231F20"/>
        </w:rPr>
        <w:t>ký</w:t>
      </w:r>
      <w:r>
        <w:rPr>
          <w:color w:val="231F20"/>
          <w:spacing w:val="-3"/>
        </w:rPr>
        <w:t> </w:t>
      </w:r>
      <w:r>
        <w:rPr>
          <w:color w:val="231F20"/>
        </w:rPr>
        <w:t>hiện</w:t>
      </w:r>
      <w:r>
        <w:rPr>
          <w:color w:val="231F20"/>
          <w:spacing w:val="-4"/>
        </w:rPr>
        <w:t> </w:t>
      </w:r>
      <w:r>
        <w:rPr>
          <w:color w:val="231F20"/>
        </w:rPr>
        <w:t>tiền:</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tâm</w:t>
      </w:r>
      <w:r>
        <w:rPr>
          <w:color w:val="231F20"/>
          <w:spacing w:val="-3"/>
        </w:rPr>
        <w:t> </w:t>
      </w:r>
      <w:r>
        <w:rPr>
          <w:color w:val="231F20"/>
        </w:rPr>
        <w:t>vô</w:t>
      </w:r>
      <w:r>
        <w:rPr>
          <w:color w:val="231F20"/>
          <w:spacing w:val="-4"/>
        </w:rPr>
        <w:t> </w:t>
      </w:r>
      <w:r>
        <w:rPr>
          <w:color w:val="231F20"/>
        </w:rPr>
        <w:t>phú</w:t>
      </w:r>
      <w:r>
        <w:rPr>
          <w:color w:val="231F20"/>
          <w:spacing w:val="-3"/>
        </w:rPr>
        <w:t> </w:t>
      </w:r>
      <w:r>
        <w:rPr>
          <w:color w:val="231F20"/>
        </w:rPr>
        <w:t>vô</w:t>
      </w:r>
      <w:r>
        <w:rPr>
          <w:color w:val="231F20"/>
          <w:spacing w:val="-4"/>
        </w:rPr>
        <w:t> </w:t>
      </w:r>
      <w:r>
        <w:rPr>
          <w:color w:val="231F20"/>
        </w:rPr>
        <w:t>ký</w:t>
      </w:r>
      <w:r>
        <w:rPr>
          <w:color w:val="231F20"/>
          <w:spacing w:val="-3"/>
        </w:rPr>
        <w:t> </w:t>
      </w:r>
      <w:r>
        <w:rPr>
          <w:color w:val="231F20"/>
        </w:rPr>
        <w:t>nơi ba</w:t>
      </w:r>
      <w:r>
        <w:rPr>
          <w:color w:val="231F20"/>
          <w:spacing w:val="-11"/>
        </w:rPr>
        <w:t> </w:t>
      </w:r>
      <w:r>
        <w:rPr>
          <w:color w:val="231F20"/>
        </w:rPr>
        <w:t>cõi</w:t>
      </w:r>
      <w:r>
        <w:rPr>
          <w:color w:val="231F20"/>
          <w:spacing w:val="-11"/>
        </w:rPr>
        <w:t> </w:t>
      </w:r>
      <w:r>
        <w:rPr>
          <w:color w:val="231F20"/>
        </w:rPr>
        <w:t>do</w:t>
      </w:r>
      <w:r>
        <w:rPr>
          <w:color w:val="231F20"/>
          <w:spacing w:val="-11"/>
        </w:rPr>
        <w:t> </w:t>
      </w:r>
      <w:r>
        <w:rPr>
          <w:color w:val="231F20"/>
        </w:rPr>
        <w:t>tâm</w:t>
      </w:r>
      <w:r>
        <w:rPr>
          <w:color w:val="231F20"/>
          <w:spacing w:val="-11"/>
        </w:rPr>
        <w:t> </w:t>
      </w:r>
      <w:r>
        <w:rPr>
          <w:color w:val="231F20"/>
        </w:rPr>
        <w:t>ấy</w:t>
      </w:r>
      <w:r>
        <w:rPr>
          <w:color w:val="231F20"/>
          <w:spacing w:val="-11"/>
        </w:rPr>
        <w:t> </w:t>
      </w:r>
      <w:r>
        <w:rPr>
          <w:color w:val="231F20"/>
        </w:rPr>
        <w:t>không</w:t>
      </w:r>
      <w:r>
        <w:rPr>
          <w:color w:val="231F20"/>
          <w:spacing w:val="-11"/>
        </w:rPr>
        <w:t> </w:t>
      </w:r>
      <w:r>
        <w:rPr>
          <w:color w:val="231F20"/>
        </w:rPr>
        <w:t>bền,</w:t>
      </w:r>
      <w:r>
        <w:rPr>
          <w:color w:val="231F20"/>
          <w:spacing w:val="-11"/>
        </w:rPr>
        <w:t> </w:t>
      </w:r>
      <w:r>
        <w:rPr>
          <w:color w:val="231F20"/>
        </w:rPr>
        <w:t>không</w:t>
      </w:r>
      <w:r>
        <w:rPr>
          <w:color w:val="231F20"/>
          <w:spacing w:val="-11"/>
        </w:rPr>
        <w:t> </w:t>
      </w:r>
      <w:r>
        <w:rPr>
          <w:color w:val="231F20"/>
        </w:rPr>
        <w:t>trụ,</w:t>
      </w:r>
      <w:r>
        <w:rPr>
          <w:color w:val="231F20"/>
          <w:spacing w:val="-11"/>
        </w:rPr>
        <w:t> </w:t>
      </w:r>
      <w:r>
        <w:rPr>
          <w:color w:val="231F20"/>
        </w:rPr>
        <w:t>không</w:t>
      </w:r>
      <w:r>
        <w:rPr>
          <w:color w:val="231F20"/>
          <w:spacing w:val="-11"/>
        </w:rPr>
        <w:t> </w:t>
      </w:r>
      <w:r>
        <w:rPr>
          <w:color w:val="231F20"/>
        </w:rPr>
        <w:t>thật,</w:t>
      </w:r>
      <w:r>
        <w:rPr>
          <w:color w:val="231F20"/>
          <w:spacing w:val="-11"/>
        </w:rPr>
        <w:t> </w:t>
      </w:r>
      <w:r>
        <w:rPr>
          <w:color w:val="231F20"/>
        </w:rPr>
        <w:t>tánh</w:t>
      </w:r>
      <w:r>
        <w:rPr>
          <w:color w:val="231F20"/>
          <w:spacing w:val="-11"/>
        </w:rPr>
        <w:t> </w:t>
      </w:r>
      <w:r>
        <w:rPr>
          <w:color w:val="231F20"/>
        </w:rPr>
        <w:t>yếu</w:t>
      </w:r>
      <w:r>
        <w:rPr>
          <w:color w:val="231F20"/>
          <w:spacing w:val="-11"/>
        </w:rPr>
        <w:t> </w:t>
      </w:r>
      <w:r>
        <w:rPr>
          <w:color w:val="231F20"/>
        </w:rPr>
        <w:t>kém</w:t>
      </w:r>
      <w:r>
        <w:rPr>
          <w:color w:val="231F20"/>
          <w:spacing w:val="-11"/>
        </w:rPr>
        <w:t> </w:t>
      </w:r>
      <w:r>
        <w:rPr>
          <w:color w:val="231F20"/>
          <w:spacing w:val="-5"/>
        </w:rPr>
        <w:t>như </w:t>
      </w:r>
      <w:r>
        <w:rPr>
          <w:color w:val="231F20"/>
        </w:rPr>
        <w:t>hạt giống mục. Do </w:t>
      </w:r>
      <w:r>
        <w:rPr>
          <w:color w:val="231F20"/>
          <w:spacing w:val="-5"/>
        </w:rPr>
        <w:t>vậy, </w:t>
      </w:r>
      <w:r>
        <w:rPr>
          <w:color w:val="231F20"/>
        </w:rPr>
        <w:t>phải có tâm bền, trụ, thật, tánh mạnh </w:t>
      </w:r>
      <w:r>
        <w:rPr>
          <w:color w:val="231F20"/>
          <w:spacing w:val="-3"/>
        </w:rPr>
        <w:t>thịnh </w:t>
      </w:r>
      <w:r>
        <w:rPr>
          <w:color w:val="231F20"/>
        </w:rPr>
        <w:t>mới có thể tu.</w:t>
      </w:r>
    </w:p>
    <w:p>
      <w:pPr>
        <w:pStyle w:val="BodyText"/>
        <w:spacing w:line="273" w:lineRule="auto" w:before="110"/>
        <w:ind w:right="411"/>
      </w:pPr>
      <w:r>
        <w:rPr>
          <w:color w:val="231F20"/>
        </w:rPr>
        <w:t>Hoặc trụ nơi định vô tưởng, định diệt tận: Nghĩa là các định</w:t>
      </w:r>
      <w:r>
        <w:rPr>
          <w:color w:val="231F20"/>
          <w:spacing w:val="-46"/>
        </w:rPr>
        <w:t> </w:t>
      </w:r>
      <w:r>
        <w:rPr>
          <w:color w:val="231F20"/>
        </w:rPr>
        <w:t>đó không có tâm. Cần phải do có tâm mới có thể tu.</w:t>
      </w:r>
    </w:p>
    <w:p>
      <w:pPr>
        <w:pStyle w:val="BodyText"/>
        <w:spacing w:line="273" w:lineRule="auto" w:before="111"/>
        <w:ind w:right="410"/>
      </w:pPr>
      <w:r>
        <w:rPr>
          <w:color w:val="231F20"/>
        </w:rPr>
        <w:t>Sinh nơi trời Vô tưởng: Có thuyết nói: </w:t>
      </w:r>
      <w:r>
        <w:rPr>
          <w:color w:val="231F20"/>
          <w:spacing w:val="-3"/>
        </w:rPr>
        <w:t>Trời </w:t>
      </w:r>
      <w:r>
        <w:rPr>
          <w:color w:val="231F20"/>
        </w:rPr>
        <w:t>đó toàn bộ chúng đồng phần không khởi tâm thiện. Có thuyết cho: </w:t>
      </w:r>
      <w:r>
        <w:rPr>
          <w:color w:val="231F20"/>
          <w:spacing w:val="-3"/>
        </w:rPr>
        <w:t>Trời </w:t>
      </w:r>
      <w:r>
        <w:rPr>
          <w:color w:val="231F20"/>
        </w:rPr>
        <w:t>ấy tâm thiện tuy có khởi, nhưng không phải là chỗ nương dựa của tu tập, </w:t>
      </w:r>
      <w:r>
        <w:rPr>
          <w:color w:val="231F20"/>
          <w:spacing w:val="-5"/>
        </w:rPr>
        <w:t>nên </w:t>
      </w:r>
      <w:r>
        <w:rPr>
          <w:color w:val="231F20"/>
        </w:rPr>
        <w:t>không có nghĩa tu. Ở đây chỉ nói sinh nơi địa tu nhưng không tu, thì sinh</w:t>
      </w:r>
      <w:r>
        <w:rPr>
          <w:color w:val="231F20"/>
          <w:spacing w:val="-14"/>
        </w:rPr>
        <w:t> </w:t>
      </w:r>
      <w:r>
        <w:rPr>
          <w:color w:val="231F20"/>
        </w:rPr>
        <w:t>nơi</w:t>
      </w:r>
      <w:r>
        <w:rPr>
          <w:color w:val="231F20"/>
          <w:spacing w:val="-13"/>
        </w:rPr>
        <w:t> </w:t>
      </w:r>
      <w:r>
        <w:rPr>
          <w:color w:val="231F20"/>
        </w:rPr>
        <w:t>xứ</w:t>
      </w:r>
      <w:r>
        <w:rPr>
          <w:color w:val="231F20"/>
          <w:spacing w:val="-12"/>
        </w:rPr>
        <w:t> </w:t>
      </w:r>
      <w:r>
        <w:rPr>
          <w:color w:val="231F20"/>
        </w:rPr>
        <w:t>khác</w:t>
      </w:r>
      <w:r>
        <w:rPr>
          <w:color w:val="231F20"/>
          <w:spacing w:val="-13"/>
        </w:rPr>
        <w:t> </w:t>
      </w:r>
      <w:r>
        <w:rPr>
          <w:color w:val="231F20"/>
        </w:rPr>
        <w:t>cũng</w:t>
      </w:r>
      <w:r>
        <w:rPr>
          <w:color w:val="231F20"/>
          <w:spacing w:val="-13"/>
        </w:rPr>
        <w:t> </w:t>
      </w:r>
      <w:r>
        <w:rPr>
          <w:color w:val="231F20"/>
        </w:rPr>
        <w:t>không</w:t>
      </w:r>
      <w:r>
        <w:rPr>
          <w:color w:val="231F20"/>
          <w:spacing w:val="-12"/>
        </w:rPr>
        <w:t> </w:t>
      </w:r>
      <w:r>
        <w:rPr>
          <w:color w:val="231F20"/>
        </w:rPr>
        <w:t>tu,</w:t>
      </w:r>
      <w:r>
        <w:rPr>
          <w:color w:val="231F20"/>
          <w:spacing w:val="-12"/>
        </w:rPr>
        <w:t> </w:t>
      </w:r>
      <w:r>
        <w:rPr>
          <w:color w:val="231F20"/>
        </w:rPr>
        <w:t>điều</w:t>
      </w:r>
      <w:r>
        <w:rPr>
          <w:color w:val="231F20"/>
          <w:spacing w:val="-13"/>
        </w:rPr>
        <w:t> </w:t>
      </w:r>
      <w:r>
        <w:rPr>
          <w:color w:val="231F20"/>
        </w:rPr>
        <w:t>này</w:t>
      </w:r>
      <w:r>
        <w:rPr>
          <w:color w:val="231F20"/>
          <w:spacing w:val="-12"/>
        </w:rPr>
        <w:t> </w:t>
      </w:r>
      <w:r>
        <w:rPr>
          <w:color w:val="231F20"/>
        </w:rPr>
        <w:t>dễ</w:t>
      </w:r>
      <w:r>
        <w:rPr>
          <w:color w:val="231F20"/>
          <w:spacing w:val="-13"/>
        </w:rPr>
        <w:t> </w:t>
      </w:r>
      <w:r>
        <w:rPr>
          <w:color w:val="231F20"/>
        </w:rPr>
        <w:t>nhận</w:t>
      </w:r>
      <w:r>
        <w:rPr>
          <w:color w:val="231F20"/>
          <w:spacing w:val="-12"/>
        </w:rPr>
        <w:t> </w:t>
      </w:r>
      <w:r>
        <w:rPr>
          <w:color w:val="231F20"/>
        </w:rPr>
        <w:t>biết</w:t>
      </w:r>
      <w:r>
        <w:rPr>
          <w:color w:val="231F20"/>
          <w:spacing w:val="-13"/>
        </w:rPr>
        <w:t> </w:t>
      </w:r>
      <w:r>
        <w:rPr>
          <w:color w:val="231F20"/>
        </w:rPr>
        <w:t>nên</w:t>
      </w:r>
      <w:r>
        <w:rPr>
          <w:color w:val="231F20"/>
          <w:spacing w:val="-12"/>
        </w:rPr>
        <w:t> </w:t>
      </w:r>
      <w:r>
        <w:rPr>
          <w:color w:val="231F20"/>
        </w:rPr>
        <w:t>không</w:t>
      </w:r>
      <w:r>
        <w:rPr>
          <w:color w:val="231F20"/>
          <w:spacing w:val="-12"/>
        </w:rPr>
        <w:t> </w:t>
      </w:r>
      <w:r>
        <w:rPr>
          <w:color w:val="231F20"/>
        </w:rPr>
        <w:t>nói.</w:t>
      </w:r>
    </w:p>
    <w:p>
      <w:pPr>
        <w:pStyle w:val="BodyText"/>
        <w:spacing w:line="273" w:lineRule="auto" w:before="110"/>
        <w:ind w:right="410"/>
      </w:pPr>
      <w:r>
        <w:rPr>
          <w:color w:val="231F20"/>
        </w:rPr>
        <w:t>Như nói về tĩnh lự thứ nhất, thì tĩnh lự thứ hai, thứ ba nói cũng như </w:t>
      </w:r>
      <w:r>
        <w:rPr>
          <w:color w:val="231F20"/>
          <w:spacing w:val="-5"/>
        </w:rPr>
        <w:t>vậy. </w:t>
      </w:r>
      <w:r>
        <w:rPr>
          <w:color w:val="231F20"/>
        </w:rPr>
        <w:t>Vì các địa này đối với việc lìa nhiễm nơi địa dưới, khi đạt đạo giải thoát sau cùng đều có nhập địa căn bản, có khi không</w:t>
      </w:r>
      <w:r>
        <w:rPr>
          <w:color w:val="231F20"/>
          <w:spacing w:val="-16"/>
        </w:rPr>
        <w:t> </w:t>
      </w:r>
      <w:r>
        <w:rPr>
          <w:color w:val="231F20"/>
        </w:rPr>
        <w:t>nhập.</w:t>
      </w:r>
    </w:p>
    <w:p>
      <w:pPr>
        <w:pStyle w:val="BodyText"/>
        <w:spacing w:line="273" w:lineRule="auto" w:before="110"/>
        <w:ind w:right="406"/>
      </w:pPr>
      <w:r>
        <w:rPr>
          <w:i/>
          <w:color w:val="231F20"/>
        </w:rPr>
        <w:t>Hỏi: </w:t>
      </w:r>
      <w:r>
        <w:rPr>
          <w:color w:val="231F20"/>
        </w:rPr>
        <w:t>Nếu tu tịnh nơi tĩnh lự thứ tư thì người kia cũng tu vô  lậu chăng? Nếu như tu vô lậu nơi tĩnh lự thứ tư thì người kia cũng tu tịnh</w:t>
      </w:r>
      <w:r>
        <w:rPr>
          <w:color w:val="231F20"/>
          <w:spacing w:val="10"/>
        </w:rPr>
        <w:t> </w:t>
      </w:r>
      <w:r>
        <w:rPr>
          <w:color w:val="231F20"/>
          <w:spacing w:val="2"/>
        </w:rPr>
        <w:t>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Nên nêu ra bốn trường hợp:</w:t>
      </w:r>
    </w:p>
    <w:p>
      <w:pPr>
        <w:pStyle w:val="ListParagraph"/>
        <w:numPr>
          <w:ilvl w:val="0"/>
          <w:numId w:val="16"/>
        </w:numPr>
        <w:tabs>
          <w:tab w:pos="1214" w:val="left" w:leader="none"/>
        </w:tabs>
        <w:spacing w:line="273" w:lineRule="auto" w:before="154" w:after="0"/>
        <w:ind w:left="393" w:right="126" w:firstLine="566"/>
        <w:jc w:val="both"/>
        <w:rPr>
          <w:sz w:val="26"/>
        </w:rPr>
      </w:pPr>
      <w:r>
        <w:rPr>
          <w:color w:val="231F20"/>
          <w:sz w:val="26"/>
        </w:rPr>
        <w:t>Có</w:t>
      </w:r>
      <w:r>
        <w:rPr>
          <w:color w:val="231F20"/>
          <w:spacing w:val="-7"/>
          <w:sz w:val="26"/>
        </w:rPr>
        <w:t> </w:t>
      </w:r>
      <w:r>
        <w:rPr>
          <w:color w:val="231F20"/>
          <w:sz w:val="26"/>
        </w:rPr>
        <w:t>trường</w:t>
      </w:r>
      <w:r>
        <w:rPr>
          <w:color w:val="231F20"/>
          <w:spacing w:val="-7"/>
          <w:sz w:val="26"/>
        </w:rPr>
        <w:t> </w:t>
      </w:r>
      <w:r>
        <w:rPr>
          <w:color w:val="231F20"/>
          <w:sz w:val="26"/>
        </w:rPr>
        <w:t>hợp</w:t>
      </w:r>
      <w:r>
        <w:rPr>
          <w:color w:val="231F20"/>
          <w:spacing w:val="-7"/>
          <w:sz w:val="26"/>
        </w:rPr>
        <w:t> </w:t>
      </w:r>
      <w:r>
        <w:rPr>
          <w:color w:val="231F20"/>
          <w:sz w:val="26"/>
        </w:rPr>
        <w:t>tu</w:t>
      </w:r>
      <w:r>
        <w:rPr>
          <w:color w:val="231F20"/>
          <w:spacing w:val="-7"/>
          <w:sz w:val="26"/>
        </w:rPr>
        <w:t> </w:t>
      </w:r>
      <w:r>
        <w:rPr>
          <w:color w:val="231F20"/>
          <w:sz w:val="26"/>
        </w:rPr>
        <w:t>tịnh</w:t>
      </w:r>
      <w:r>
        <w:rPr>
          <w:color w:val="231F20"/>
          <w:spacing w:val="-7"/>
          <w:sz w:val="26"/>
        </w:rPr>
        <w:t> </w:t>
      </w:r>
      <w:r>
        <w:rPr>
          <w:color w:val="231F20"/>
          <w:sz w:val="26"/>
        </w:rPr>
        <w:t>nơi</w:t>
      </w:r>
      <w:r>
        <w:rPr>
          <w:color w:val="231F20"/>
          <w:spacing w:val="-8"/>
          <w:sz w:val="26"/>
        </w:rPr>
        <w:t> </w:t>
      </w:r>
      <w:r>
        <w:rPr>
          <w:color w:val="231F20"/>
          <w:sz w:val="26"/>
        </w:rPr>
        <w:t>tĩnh</w:t>
      </w:r>
      <w:r>
        <w:rPr>
          <w:color w:val="231F20"/>
          <w:spacing w:val="-7"/>
          <w:sz w:val="26"/>
        </w:rPr>
        <w:t> </w:t>
      </w:r>
      <w:r>
        <w:rPr>
          <w:color w:val="231F20"/>
          <w:sz w:val="26"/>
        </w:rPr>
        <w:t>lự</w:t>
      </w:r>
      <w:r>
        <w:rPr>
          <w:color w:val="231F20"/>
          <w:spacing w:val="-7"/>
          <w:sz w:val="26"/>
        </w:rPr>
        <w:t> </w:t>
      </w:r>
      <w:r>
        <w:rPr>
          <w:color w:val="231F20"/>
          <w:sz w:val="26"/>
        </w:rPr>
        <w:t>thứ</w:t>
      </w:r>
      <w:r>
        <w:rPr>
          <w:color w:val="231F20"/>
          <w:spacing w:val="-7"/>
          <w:sz w:val="26"/>
        </w:rPr>
        <w:t> </w:t>
      </w:r>
      <w:r>
        <w:rPr>
          <w:color w:val="231F20"/>
          <w:sz w:val="26"/>
        </w:rPr>
        <w:t>tư</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là</w:t>
      </w:r>
      <w:r>
        <w:rPr>
          <w:color w:val="231F20"/>
          <w:spacing w:val="-7"/>
          <w:sz w:val="26"/>
        </w:rPr>
        <w:t> </w:t>
      </w:r>
      <w:r>
        <w:rPr>
          <w:color w:val="231F20"/>
          <w:sz w:val="26"/>
        </w:rPr>
        <w:t>vô</w:t>
      </w:r>
      <w:r>
        <w:rPr>
          <w:color w:val="231F20"/>
          <w:spacing w:val="-7"/>
          <w:sz w:val="26"/>
        </w:rPr>
        <w:t> </w:t>
      </w:r>
      <w:r>
        <w:rPr>
          <w:color w:val="231F20"/>
          <w:spacing w:val="-3"/>
          <w:sz w:val="26"/>
        </w:rPr>
        <w:t>lậu: </w:t>
      </w:r>
      <w:r>
        <w:rPr>
          <w:color w:val="231F20"/>
          <w:sz w:val="26"/>
        </w:rPr>
        <w:t>Nghĩa là đã được tịnh nơi tĩnh lự thứ tư hiện tiền. Hoặc chưa được tịnh nơi tĩnh lự thứ tư hiện tiền nhưng không tu vô lậu.</w:t>
      </w:r>
    </w:p>
    <w:p>
      <w:pPr>
        <w:pStyle w:val="BodyText"/>
        <w:spacing w:line="273" w:lineRule="auto" w:before="111"/>
        <w:ind w:left="393" w:right="126"/>
      </w:pPr>
      <w:r>
        <w:rPr>
          <w:color w:val="231F20"/>
        </w:rPr>
        <w:t>Đã được tịnh nơi tĩnh lự thứ tư hiện tiền: Nghĩa là hàng phàm phu</w:t>
      </w:r>
      <w:r>
        <w:rPr>
          <w:color w:val="231F20"/>
          <w:spacing w:val="-8"/>
        </w:rPr>
        <w:t> </w:t>
      </w:r>
      <w:r>
        <w:rPr>
          <w:color w:val="231F20"/>
        </w:rPr>
        <w:t>và</w:t>
      </w:r>
      <w:r>
        <w:rPr>
          <w:color w:val="231F20"/>
          <w:spacing w:val="-7"/>
        </w:rPr>
        <w:t> </w:t>
      </w:r>
      <w:r>
        <w:rPr>
          <w:color w:val="231F20"/>
        </w:rPr>
        <w:t>bậc</w:t>
      </w:r>
      <w:r>
        <w:rPr>
          <w:color w:val="231F20"/>
          <w:spacing w:val="-12"/>
        </w:rPr>
        <w:t> </w:t>
      </w:r>
      <w:r>
        <w:rPr>
          <w:color w:val="231F20"/>
        </w:rPr>
        <w:t>Thánh,</w:t>
      </w:r>
      <w:r>
        <w:rPr>
          <w:color w:val="231F20"/>
          <w:spacing w:val="-7"/>
        </w:rPr>
        <w:t> </w:t>
      </w:r>
      <w:r>
        <w:rPr>
          <w:color w:val="231F20"/>
        </w:rPr>
        <w:t>hoặc</w:t>
      </w:r>
      <w:r>
        <w:rPr>
          <w:color w:val="231F20"/>
          <w:spacing w:val="-7"/>
        </w:rPr>
        <w:t> </w:t>
      </w:r>
      <w:r>
        <w:rPr>
          <w:color w:val="231F20"/>
        </w:rPr>
        <w:t>là</w:t>
      </w:r>
      <w:r>
        <w:rPr>
          <w:color w:val="231F20"/>
          <w:spacing w:val="-7"/>
        </w:rPr>
        <w:t> </w:t>
      </w:r>
      <w:r>
        <w:rPr>
          <w:color w:val="231F20"/>
        </w:rPr>
        <w:t>học</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hoặc</w:t>
      </w:r>
      <w:r>
        <w:rPr>
          <w:color w:val="231F20"/>
          <w:spacing w:val="-7"/>
        </w:rPr>
        <w:t> </w:t>
      </w:r>
      <w:r>
        <w:rPr>
          <w:color w:val="231F20"/>
        </w:rPr>
        <w:t>là</w:t>
      </w:r>
      <w:r>
        <w:rPr>
          <w:color w:val="231F20"/>
          <w:spacing w:val="-7"/>
        </w:rPr>
        <w:t> </w:t>
      </w:r>
      <w:r>
        <w:rPr>
          <w:color w:val="231F20"/>
        </w:rPr>
        <w:t>Như</w:t>
      </w:r>
      <w:r>
        <w:rPr>
          <w:color w:val="231F20"/>
          <w:spacing w:val="-7"/>
        </w:rPr>
        <w:t> </w:t>
      </w:r>
      <w:r>
        <w:rPr>
          <w:color w:val="231F20"/>
        </w:rPr>
        <w:t>Lai,</w:t>
      </w:r>
      <w:r>
        <w:rPr>
          <w:color w:val="231F20"/>
          <w:spacing w:val="-7"/>
        </w:rPr>
        <w:t> </w:t>
      </w:r>
      <w:r>
        <w:rPr>
          <w:color w:val="231F20"/>
        </w:rPr>
        <w:t>là</w:t>
      </w:r>
      <w:r>
        <w:rPr>
          <w:color w:val="231F20"/>
          <w:spacing w:val="-7"/>
        </w:rPr>
        <w:t> </w:t>
      </w:r>
      <w:r>
        <w:rPr>
          <w:color w:val="231F20"/>
        </w:rPr>
        <w:t>hiện</w:t>
      </w:r>
      <w:r>
        <w:rPr>
          <w:color w:val="231F20"/>
          <w:spacing w:val="-7"/>
        </w:rPr>
        <w:t> </w:t>
      </w:r>
      <w:r>
        <w:rPr>
          <w:color w:val="231F20"/>
          <w:spacing w:val="-3"/>
        </w:rPr>
        <w:t>pháp </w:t>
      </w:r>
      <w:r>
        <w:rPr>
          <w:color w:val="231F20"/>
        </w:rPr>
        <w:t>lạc</w:t>
      </w:r>
      <w:r>
        <w:rPr>
          <w:color w:val="231F20"/>
          <w:spacing w:val="-4"/>
        </w:rPr>
        <w:t> </w:t>
      </w:r>
      <w:r>
        <w:rPr>
          <w:color w:val="231F20"/>
        </w:rPr>
        <w:t>trụ</w:t>
      </w:r>
      <w:r>
        <w:rPr>
          <w:color w:val="231F20"/>
          <w:spacing w:val="-4"/>
        </w:rPr>
        <w:t> </w:t>
      </w:r>
      <w:r>
        <w:rPr>
          <w:color w:val="231F20"/>
          <w:spacing w:val="-5"/>
        </w:rPr>
        <w:t>v.v…</w:t>
      </w:r>
      <w:r>
        <w:rPr>
          <w:color w:val="231F20"/>
          <w:spacing w:val="-4"/>
        </w:rPr>
        <w:t> </w:t>
      </w:r>
      <w:r>
        <w:rPr>
          <w:color w:val="231F20"/>
        </w:rPr>
        <w:t>khởi</w:t>
      </w:r>
      <w:r>
        <w:rPr>
          <w:color w:val="231F20"/>
          <w:spacing w:val="-4"/>
        </w:rPr>
        <w:t> </w:t>
      </w:r>
      <w:r>
        <w:rPr>
          <w:color w:val="231F20"/>
        </w:rPr>
        <w:t>tĩnh</w:t>
      </w:r>
      <w:r>
        <w:rPr>
          <w:color w:val="231F20"/>
          <w:spacing w:val="-4"/>
        </w:rPr>
        <w:t> </w:t>
      </w:r>
      <w:r>
        <w:rPr>
          <w:color w:val="231F20"/>
        </w:rPr>
        <w:t>lự</w:t>
      </w:r>
      <w:r>
        <w:rPr>
          <w:color w:val="231F20"/>
          <w:spacing w:val="-3"/>
        </w:rPr>
        <w:t> </w:t>
      </w:r>
      <w:r>
        <w:rPr>
          <w:color w:val="231F20"/>
        </w:rPr>
        <w:t>thứ</w:t>
      </w:r>
      <w:r>
        <w:rPr>
          <w:color w:val="231F20"/>
          <w:spacing w:val="-4"/>
        </w:rPr>
        <w:t> </w:t>
      </w:r>
      <w:r>
        <w:rPr>
          <w:color w:val="231F20"/>
        </w:rPr>
        <w:t>tư</w:t>
      </w:r>
      <w:r>
        <w:rPr>
          <w:color w:val="231F20"/>
          <w:spacing w:val="-4"/>
        </w:rPr>
        <w:t> </w:t>
      </w:r>
      <w:r>
        <w:rPr>
          <w:color w:val="231F20"/>
        </w:rPr>
        <w:t>thế</w:t>
      </w:r>
      <w:r>
        <w:rPr>
          <w:color w:val="231F20"/>
          <w:spacing w:val="-4"/>
        </w:rPr>
        <w:t> </w:t>
      </w:r>
      <w:r>
        <w:rPr>
          <w:color w:val="231F20"/>
        </w:rPr>
        <w:t>tục</w:t>
      </w:r>
      <w:r>
        <w:rPr>
          <w:color w:val="231F20"/>
          <w:spacing w:val="-4"/>
        </w:rPr>
        <w:t> </w:t>
      </w:r>
      <w:r>
        <w:rPr>
          <w:color w:val="231F20"/>
        </w:rPr>
        <w:t>từng</w:t>
      </w:r>
      <w:r>
        <w:rPr>
          <w:color w:val="231F20"/>
          <w:spacing w:val="-3"/>
        </w:rPr>
        <w:t> </w:t>
      </w:r>
      <w:r>
        <w:rPr>
          <w:color w:val="231F20"/>
        </w:rPr>
        <w:t>được</w:t>
      </w:r>
      <w:r>
        <w:rPr>
          <w:color w:val="231F20"/>
          <w:spacing w:val="-4"/>
        </w:rPr>
        <w:t> </w:t>
      </w:r>
      <w:r>
        <w:rPr>
          <w:color w:val="231F20"/>
        </w:rPr>
        <w:t>hiện</w:t>
      </w:r>
      <w:r>
        <w:rPr>
          <w:color w:val="231F20"/>
          <w:spacing w:val="-4"/>
        </w:rPr>
        <w:t> </w:t>
      </w:r>
      <w:r>
        <w:rPr>
          <w:color w:val="231F20"/>
        </w:rPr>
        <w:t>tiền,</w:t>
      </w:r>
      <w:r>
        <w:rPr>
          <w:color w:val="231F20"/>
          <w:spacing w:val="-4"/>
        </w:rPr>
        <w:t> </w:t>
      </w:r>
      <w:r>
        <w:rPr>
          <w:color w:val="231F20"/>
        </w:rPr>
        <w:t>thế</w:t>
      </w:r>
      <w:r>
        <w:rPr>
          <w:color w:val="231F20"/>
          <w:spacing w:val="-4"/>
        </w:rPr>
        <w:t> </w:t>
      </w:r>
      <w:r>
        <w:rPr>
          <w:color w:val="231F20"/>
        </w:rPr>
        <w:t>phần kia hãy còn không theo kịp sát-na thứ hai của chính mình, huống hồ là có thể tu công đức khác ở vị lai. Nhưng nơi phần vị hiện tiền tức là tu tập, nên được gọi là tu tịnh nơi tĩnh lự thứ tư.</w:t>
      </w:r>
    </w:p>
    <w:p>
      <w:pPr>
        <w:pStyle w:val="BodyText"/>
        <w:spacing w:line="273" w:lineRule="auto" w:before="109"/>
        <w:ind w:left="393" w:right="126"/>
      </w:pPr>
      <w:r>
        <w:rPr>
          <w:color w:val="231F20"/>
        </w:rPr>
        <w:t>Hoặc chưa được tịnh nơi tĩnh lự thứ tư hiện tiền nhưng không tu vô lậu: Nghĩa là hàng phàm phu lìa nhiễm ở tĩnh lự thứ ba, đạt đạo giải thoát sau cùng và lìa nhiễm nơi tĩnh lự thứ tư. Nếu tĩnh lự thứ tư làm gia hạnh, thì khi có đạo gia hạnh kia, tức phàm phu dựa vào tĩnh lự thứ tư dẫn phát năm thông, cùng các đạo gia hạnh, năm đạo</w:t>
      </w:r>
      <w:r>
        <w:rPr>
          <w:color w:val="231F20"/>
          <w:spacing w:val="-4"/>
        </w:rPr>
        <w:t> </w:t>
      </w:r>
      <w:r>
        <w:rPr>
          <w:color w:val="231F20"/>
        </w:rPr>
        <w:t>vô</w:t>
      </w:r>
      <w:r>
        <w:rPr>
          <w:color w:val="231F20"/>
          <w:spacing w:val="-4"/>
        </w:rPr>
        <w:t> </w:t>
      </w:r>
      <w:r>
        <w:rPr>
          <w:color w:val="231F20"/>
        </w:rPr>
        <w:t>gián,</w:t>
      </w:r>
      <w:r>
        <w:rPr>
          <w:color w:val="231F20"/>
          <w:spacing w:val="-4"/>
        </w:rPr>
        <w:t> </w:t>
      </w:r>
      <w:r>
        <w:rPr>
          <w:color w:val="231F20"/>
        </w:rPr>
        <w:t>khi</w:t>
      </w:r>
      <w:r>
        <w:rPr>
          <w:color w:val="231F20"/>
          <w:spacing w:val="-4"/>
        </w:rPr>
        <w:t> </w:t>
      </w:r>
      <w:r>
        <w:rPr>
          <w:color w:val="231F20"/>
        </w:rPr>
        <w:t>được</w:t>
      </w:r>
      <w:r>
        <w:rPr>
          <w:color w:val="231F20"/>
          <w:spacing w:val="-4"/>
        </w:rPr>
        <w:t> </w:t>
      </w:r>
      <w:r>
        <w:rPr>
          <w:color w:val="231F20"/>
        </w:rPr>
        <w:t>ba</w:t>
      </w:r>
      <w:r>
        <w:rPr>
          <w:color w:val="231F20"/>
          <w:spacing w:val="-4"/>
        </w:rPr>
        <w:t> </w:t>
      </w:r>
      <w:r>
        <w:rPr>
          <w:color w:val="231F20"/>
        </w:rPr>
        <w:t>đạo</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là</w:t>
      </w:r>
      <w:r>
        <w:rPr>
          <w:color w:val="231F20"/>
          <w:spacing w:val="-4"/>
        </w:rPr>
        <w:t> </w:t>
      </w:r>
      <w:r>
        <w:rPr>
          <w:color w:val="231F20"/>
        </w:rPr>
        <w:t>khởi</w:t>
      </w:r>
      <w:r>
        <w:rPr>
          <w:color w:val="231F20"/>
          <w:spacing w:val="-3"/>
        </w:rPr>
        <w:t> </w:t>
      </w:r>
      <w:r>
        <w:rPr>
          <w:color w:val="231F20"/>
        </w:rPr>
        <w:t>ba</w:t>
      </w:r>
      <w:r>
        <w:rPr>
          <w:color w:val="231F20"/>
          <w:spacing w:val="-4"/>
        </w:rPr>
        <w:t> </w:t>
      </w:r>
      <w:r>
        <w:rPr>
          <w:color w:val="231F20"/>
        </w:rPr>
        <w:t>vô</w:t>
      </w:r>
      <w:r>
        <w:rPr>
          <w:color w:val="231F20"/>
          <w:spacing w:val="-4"/>
        </w:rPr>
        <w:t> </w:t>
      </w:r>
      <w:r>
        <w:rPr>
          <w:color w:val="231F20"/>
        </w:rPr>
        <w:t>lượng,</w:t>
      </w:r>
      <w:r>
        <w:rPr>
          <w:color w:val="231F20"/>
          <w:spacing w:val="-4"/>
        </w:rPr>
        <w:t> </w:t>
      </w:r>
      <w:r>
        <w:rPr>
          <w:color w:val="231F20"/>
        </w:rPr>
        <w:t>tịnh</w:t>
      </w:r>
      <w:r>
        <w:rPr>
          <w:color w:val="231F20"/>
          <w:spacing w:val="-4"/>
        </w:rPr>
        <w:t> </w:t>
      </w:r>
      <w:r>
        <w:rPr>
          <w:color w:val="231F20"/>
          <w:spacing w:val="-3"/>
        </w:rPr>
        <w:t>giải </w:t>
      </w:r>
      <w:r>
        <w:rPr>
          <w:color w:val="231F20"/>
        </w:rPr>
        <w:t>thoát, bốn thắng xứ sau, tám biến xứ trước, quán bất tịnh, niệm trụ, ba nghĩa quán, noãn, đảnh, nhẫn, pháp thế đệ nhất. Ở nơi thời như thế là khởi chưa được tịnh nơi tĩnh lự thứ tư hiện tiền nhưng không tu vô lậu.</w:t>
      </w:r>
    </w:p>
    <w:p>
      <w:pPr>
        <w:pStyle w:val="ListParagraph"/>
        <w:numPr>
          <w:ilvl w:val="0"/>
          <w:numId w:val="16"/>
        </w:numPr>
        <w:tabs>
          <w:tab w:pos="1214" w:val="left" w:leader="none"/>
        </w:tabs>
        <w:spacing w:line="273" w:lineRule="auto" w:before="105" w:after="0"/>
        <w:ind w:left="393" w:right="126" w:firstLine="566"/>
        <w:jc w:val="both"/>
        <w:rPr>
          <w:sz w:val="26"/>
        </w:rPr>
      </w:pPr>
      <w:r>
        <w:rPr>
          <w:color w:val="231F20"/>
          <w:sz w:val="26"/>
        </w:rPr>
        <w:t>Có</w:t>
      </w:r>
      <w:r>
        <w:rPr>
          <w:color w:val="231F20"/>
          <w:spacing w:val="-7"/>
          <w:sz w:val="26"/>
        </w:rPr>
        <w:t> </w:t>
      </w:r>
      <w:r>
        <w:rPr>
          <w:color w:val="231F20"/>
          <w:sz w:val="26"/>
        </w:rPr>
        <w:t>trường</w:t>
      </w:r>
      <w:r>
        <w:rPr>
          <w:color w:val="231F20"/>
          <w:spacing w:val="-7"/>
          <w:sz w:val="26"/>
        </w:rPr>
        <w:t> </w:t>
      </w:r>
      <w:r>
        <w:rPr>
          <w:color w:val="231F20"/>
          <w:sz w:val="26"/>
        </w:rPr>
        <w:t>hợp</w:t>
      </w:r>
      <w:r>
        <w:rPr>
          <w:color w:val="231F20"/>
          <w:spacing w:val="-7"/>
          <w:sz w:val="26"/>
        </w:rPr>
        <w:t> </w:t>
      </w:r>
      <w:r>
        <w:rPr>
          <w:color w:val="231F20"/>
          <w:sz w:val="26"/>
        </w:rPr>
        <w:t>tu</w:t>
      </w:r>
      <w:r>
        <w:rPr>
          <w:color w:val="231F20"/>
          <w:spacing w:val="-6"/>
          <w:sz w:val="26"/>
        </w:rPr>
        <w:t> </w:t>
      </w:r>
      <w:r>
        <w:rPr>
          <w:color w:val="231F20"/>
          <w:sz w:val="26"/>
        </w:rPr>
        <w:t>vô</w:t>
      </w:r>
      <w:r>
        <w:rPr>
          <w:color w:val="231F20"/>
          <w:spacing w:val="-7"/>
          <w:sz w:val="26"/>
        </w:rPr>
        <w:t> </w:t>
      </w:r>
      <w:r>
        <w:rPr>
          <w:color w:val="231F20"/>
          <w:sz w:val="26"/>
        </w:rPr>
        <w:t>lậu</w:t>
      </w:r>
      <w:r>
        <w:rPr>
          <w:color w:val="231F20"/>
          <w:spacing w:val="-7"/>
          <w:sz w:val="26"/>
        </w:rPr>
        <w:t> </w:t>
      </w:r>
      <w:r>
        <w:rPr>
          <w:color w:val="231F20"/>
          <w:sz w:val="26"/>
        </w:rPr>
        <w:t>nơi</w:t>
      </w:r>
      <w:r>
        <w:rPr>
          <w:color w:val="231F20"/>
          <w:spacing w:val="-7"/>
          <w:sz w:val="26"/>
        </w:rPr>
        <w:t> </w:t>
      </w:r>
      <w:r>
        <w:rPr>
          <w:color w:val="231F20"/>
          <w:sz w:val="26"/>
        </w:rPr>
        <w:t>tĩnh</w:t>
      </w:r>
      <w:r>
        <w:rPr>
          <w:color w:val="231F20"/>
          <w:spacing w:val="-7"/>
          <w:sz w:val="26"/>
        </w:rPr>
        <w:t> </w:t>
      </w:r>
      <w:r>
        <w:rPr>
          <w:color w:val="231F20"/>
          <w:sz w:val="26"/>
        </w:rPr>
        <w:t>lự</w:t>
      </w:r>
      <w:r>
        <w:rPr>
          <w:color w:val="231F20"/>
          <w:spacing w:val="-7"/>
          <w:sz w:val="26"/>
        </w:rPr>
        <w:t> </w:t>
      </w:r>
      <w:r>
        <w:rPr>
          <w:color w:val="231F20"/>
          <w:sz w:val="26"/>
        </w:rPr>
        <w:t>thứ</w:t>
      </w:r>
      <w:r>
        <w:rPr>
          <w:color w:val="231F20"/>
          <w:spacing w:val="-7"/>
          <w:sz w:val="26"/>
        </w:rPr>
        <w:t> </w:t>
      </w:r>
      <w:r>
        <w:rPr>
          <w:color w:val="231F20"/>
          <w:sz w:val="26"/>
        </w:rPr>
        <w:t>tư</w:t>
      </w:r>
      <w:r>
        <w:rPr>
          <w:color w:val="231F20"/>
          <w:spacing w:val="-6"/>
          <w:sz w:val="26"/>
        </w:rPr>
        <w:t> </w:t>
      </w:r>
      <w:r>
        <w:rPr>
          <w:color w:val="231F20"/>
          <w:sz w:val="26"/>
        </w:rPr>
        <w:t>không</w:t>
      </w:r>
      <w:r>
        <w:rPr>
          <w:color w:val="231F20"/>
          <w:spacing w:val="-7"/>
          <w:sz w:val="26"/>
        </w:rPr>
        <w:t> </w:t>
      </w:r>
      <w:r>
        <w:rPr>
          <w:color w:val="231F20"/>
          <w:sz w:val="26"/>
        </w:rPr>
        <w:t>phải</w:t>
      </w:r>
      <w:r>
        <w:rPr>
          <w:color w:val="231F20"/>
          <w:spacing w:val="-8"/>
          <w:sz w:val="26"/>
        </w:rPr>
        <w:t> </w:t>
      </w:r>
      <w:r>
        <w:rPr>
          <w:color w:val="231F20"/>
          <w:sz w:val="26"/>
        </w:rPr>
        <w:t>là</w:t>
      </w:r>
      <w:r>
        <w:rPr>
          <w:color w:val="231F20"/>
          <w:spacing w:val="-6"/>
          <w:sz w:val="26"/>
        </w:rPr>
        <w:t> </w:t>
      </w:r>
      <w:r>
        <w:rPr>
          <w:color w:val="231F20"/>
          <w:spacing w:val="-3"/>
          <w:sz w:val="26"/>
        </w:rPr>
        <w:t>tịnh: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đã</w:t>
      </w:r>
      <w:r>
        <w:rPr>
          <w:color w:val="231F20"/>
          <w:spacing w:val="-4"/>
          <w:sz w:val="26"/>
        </w:rPr>
        <w:t> </w:t>
      </w:r>
      <w:r>
        <w:rPr>
          <w:color w:val="231F20"/>
          <w:sz w:val="26"/>
        </w:rPr>
        <w:t>được</w:t>
      </w:r>
      <w:r>
        <w:rPr>
          <w:color w:val="231F20"/>
          <w:spacing w:val="-5"/>
          <w:sz w:val="26"/>
        </w:rPr>
        <w:t> </w:t>
      </w:r>
      <w:r>
        <w:rPr>
          <w:color w:val="231F20"/>
          <w:sz w:val="26"/>
        </w:rPr>
        <w:t>vô</w:t>
      </w:r>
      <w:r>
        <w:rPr>
          <w:color w:val="231F20"/>
          <w:spacing w:val="-4"/>
          <w:sz w:val="26"/>
        </w:rPr>
        <w:t> </w:t>
      </w:r>
      <w:r>
        <w:rPr>
          <w:color w:val="231F20"/>
          <w:sz w:val="26"/>
        </w:rPr>
        <w:t>lậu</w:t>
      </w:r>
      <w:r>
        <w:rPr>
          <w:color w:val="231F20"/>
          <w:spacing w:val="-5"/>
          <w:sz w:val="26"/>
        </w:rPr>
        <w:t> </w:t>
      </w:r>
      <w:r>
        <w:rPr>
          <w:color w:val="231F20"/>
          <w:sz w:val="26"/>
        </w:rPr>
        <w:t>nơi</w:t>
      </w:r>
      <w:r>
        <w:rPr>
          <w:color w:val="231F20"/>
          <w:spacing w:val="-4"/>
          <w:sz w:val="26"/>
        </w:rPr>
        <w:t> </w:t>
      </w:r>
      <w:r>
        <w:rPr>
          <w:color w:val="231F20"/>
          <w:sz w:val="26"/>
        </w:rPr>
        <w:t>tĩnh</w:t>
      </w:r>
      <w:r>
        <w:rPr>
          <w:color w:val="231F20"/>
          <w:spacing w:val="-5"/>
          <w:sz w:val="26"/>
        </w:rPr>
        <w:t> </w:t>
      </w:r>
      <w:r>
        <w:rPr>
          <w:color w:val="231F20"/>
          <w:sz w:val="26"/>
        </w:rPr>
        <w:t>lự</w:t>
      </w:r>
      <w:r>
        <w:rPr>
          <w:color w:val="231F20"/>
          <w:spacing w:val="-4"/>
          <w:sz w:val="26"/>
        </w:rPr>
        <w:t> </w:t>
      </w:r>
      <w:r>
        <w:rPr>
          <w:color w:val="231F20"/>
          <w:sz w:val="26"/>
        </w:rPr>
        <w:t>thứ</w:t>
      </w:r>
      <w:r>
        <w:rPr>
          <w:color w:val="231F20"/>
          <w:spacing w:val="-5"/>
          <w:sz w:val="26"/>
        </w:rPr>
        <w:t> </w:t>
      </w:r>
      <w:r>
        <w:rPr>
          <w:color w:val="231F20"/>
          <w:sz w:val="26"/>
        </w:rPr>
        <w:t>tư</w:t>
      </w:r>
      <w:r>
        <w:rPr>
          <w:color w:val="231F20"/>
          <w:spacing w:val="-4"/>
          <w:sz w:val="26"/>
        </w:rPr>
        <w:t> </w:t>
      </w:r>
      <w:r>
        <w:rPr>
          <w:color w:val="231F20"/>
          <w:sz w:val="26"/>
        </w:rPr>
        <w:t>hiện</w:t>
      </w:r>
      <w:r>
        <w:rPr>
          <w:color w:val="231F20"/>
          <w:spacing w:val="-5"/>
          <w:sz w:val="26"/>
        </w:rPr>
        <w:t> </w:t>
      </w:r>
      <w:r>
        <w:rPr>
          <w:color w:val="231F20"/>
          <w:sz w:val="26"/>
        </w:rPr>
        <w:t>tiền.</w:t>
      </w:r>
      <w:r>
        <w:rPr>
          <w:color w:val="231F20"/>
          <w:spacing w:val="-4"/>
          <w:sz w:val="26"/>
        </w:rPr>
        <w:t> </w:t>
      </w:r>
      <w:r>
        <w:rPr>
          <w:color w:val="231F20"/>
          <w:sz w:val="26"/>
        </w:rPr>
        <w:t>Hoặc</w:t>
      </w:r>
      <w:r>
        <w:rPr>
          <w:color w:val="231F20"/>
          <w:spacing w:val="-5"/>
          <w:sz w:val="26"/>
        </w:rPr>
        <w:t> </w:t>
      </w:r>
      <w:r>
        <w:rPr>
          <w:color w:val="231F20"/>
          <w:sz w:val="26"/>
        </w:rPr>
        <w:t>chưa</w:t>
      </w:r>
      <w:r>
        <w:rPr>
          <w:color w:val="231F20"/>
          <w:spacing w:val="-4"/>
          <w:sz w:val="26"/>
        </w:rPr>
        <w:t> </w:t>
      </w:r>
      <w:r>
        <w:rPr>
          <w:color w:val="231F20"/>
          <w:sz w:val="26"/>
        </w:rPr>
        <w:t>được vô lậu nơi tĩnh lự thứ tư hiện tiền nhưng không tu tịnh. Hoặc chưa được không phải là thế tục trí của tĩnh lự thứ tư và chưa được</w:t>
      </w:r>
      <w:r>
        <w:rPr>
          <w:color w:val="231F20"/>
          <w:spacing w:val="-30"/>
          <w:sz w:val="26"/>
        </w:rPr>
        <w:t> </w:t>
      </w:r>
      <w:r>
        <w:rPr>
          <w:color w:val="231F20"/>
          <w:sz w:val="26"/>
        </w:rPr>
        <w:t>không phải là trí vô lậu của tĩnh lự thứ tư hiện tiền nhưng tu vô lậu nơi</w:t>
      </w:r>
      <w:r>
        <w:rPr>
          <w:color w:val="231F20"/>
          <w:spacing w:val="-34"/>
          <w:sz w:val="26"/>
        </w:rPr>
        <w:t> </w:t>
      </w:r>
      <w:r>
        <w:rPr>
          <w:color w:val="231F20"/>
          <w:sz w:val="26"/>
        </w:rPr>
        <w:t>tĩnh lự thứ tư không phải là tịnh.</w:t>
      </w:r>
    </w:p>
    <w:p>
      <w:pPr>
        <w:pStyle w:val="BodyText"/>
        <w:spacing w:line="273" w:lineRule="auto" w:before="108"/>
        <w:ind w:left="393" w:right="126"/>
      </w:pPr>
      <w:r>
        <w:rPr>
          <w:color w:val="231F20"/>
        </w:rPr>
        <w:t>Đã được vô lậu nơi tĩnh lự thứ tư hiện tiền: Nghĩa là các bậc Thánh, hoặc là học cho đến hoặc là Như Lai, là hiện pháp lạc trụ </w:t>
      </w:r>
      <w:r>
        <w:rPr>
          <w:color w:val="231F20"/>
          <w:spacing w:val="-4"/>
        </w:rPr>
        <w:t>v.v…,</w:t>
      </w:r>
      <w:r>
        <w:rPr>
          <w:color w:val="231F20"/>
          <w:spacing w:val="-5"/>
        </w:rPr>
        <w:t> </w:t>
      </w:r>
      <w:r>
        <w:rPr>
          <w:color w:val="231F20"/>
        </w:rPr>
        <w:t>khởi</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4"/>
        </w:rPr>
        <w:t> </w:t>
      </w:r>
      <w:r>
        <w:rPr>
          <w:color w:val="231F20"/>
        </w:rPr>
        <w:t>tư</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từng</w:t>
      </w:r>
      <w:r>
        <w:rPr>
          <w:color w:val="231F20"/>
          <w:spacing w:val="-5"/>
        </w:rPr>
        <w:t> </w:t>
      </w:r>
      <w:r>
        <w:rPr>
          <w:color w:val="231F20"/>
        </w:rPr>
        <w:t>được</w:t>
      </w:r>
      <w:r>
        <w:rPr>
          <w:color w:val="231F20"/>
          <w:spacing w:val="-4"/>
        </w:rPr>
        <w:t> </w:t>
      </w:r>
      <w:r>
        <w:rPr>
          <w:color w:val="231F20"/>
        </w:rPr>
        <w:t>khi</w:t>
      </w:r>
      <w:r>
        <w:rPr>
          <w:color w:val="231F20"/>
          <w:spacing w:val="-5"/>
        </w:rPr>
        <w:t> </w:t>
      </w:r>
      <w:r>
        <w:rPr>
          <w:color w:val="231F20"/>
        </w:rPr>
        <w:t>hiện</w:t>
      </w:r>
      <w:r>
        <w:rPr>
          <w:color w:val="231F20"/>
          <w:spacing w:val="-5"/>
        </w:rPr>
        <w:t> </w:t>
      </w:r>
      <w:r>
        <w:rPr>
          <w:color w:val="231F20"/>
        </w:rPr>
        <w:t>tiền,</w:t>
      </w:r>
      <w:r>
        <w:rPr>
          <w:color w:val="231F20"/>
          <w:spacing w:val="-5"/>
        </w:rPr>
        <w:t> </w:t>
      </w:r>
      <w:r>
        <w:rPr>
          <w:color w:val="231F20"/>
        </w:rPr>
        <w:t>thì</w:t>
      </w:r>
      <w:r>
        <w:rPr>
          <w:color w:val="231F20"/>
          <w:spacing w:val="-4"/>
        </w:rPr>
        <w:t> </w:t>
      </w:r>
      <w:r>
        <w:rPr>
          <w:color w:val="231F20"/>
        </w:rPr>
        <w:t>thế</w:t>
      </w:r>
      <w:r>
        <w:rPr>
          <w:color w:val="231F20"/>
          <w:spacing w:val="-5"/>
        </w:rPr>
        <w:t> </w:t>
      </w:r>
      <w:r>
        <w:rPr>
          <w:color w:val="231F20"/>
          <w:spacing w:val="-3"/>
        </w:rPr>
        <w:t>phần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kia hãy còn không theo kịp sát-na thứ hai của chính mình, huống hồ là có thể tu các công đức khác ở vị lai. Nhưng nơi phần vị hiện tiền tức là tu tập nên được gọi là tu vô lậu nơi tĩnh lự thứ tư.</w:t>
      </w:r>
    </w:p>
    <w:p>
      <w:pPr>
        <w:pStyle w:val="BodyText"/>
        <w:spacing w:line="273" w:lineRule="auto" w:before="111"/>
        <w:ind w:right="410"/>
      </w:pPr>
      <w:r>
        <w:rPr>
          <w:color w:val="231F20"/>
        </w:rPr>
        <w:t>Hoặc</w:t>
      </w:r>
      <w:r>
        <w:rPr>
          <w:color w:val="231F20"/>
          <w:spacing w:val="-12"/>
        </w:rPr>
        <w:t> </w:t>
      </w:r>
      <w:r>
        <w:rPr>
          <w:color w:val="231F20"/>
        </w:rPr>
        <w:t>chưa</w:t>
      </w:r>
      <w:r>
        <w:rPr>
          <w:color w:val="231F20"/>
          <w:spacing w:val="-11"/>
        </w:rPr>
        <w:t> </w:t>
      </w:r>
      <w:r>
        <w:rPr>
          <w:color w:val="231F20"/>
        </w:rPr>
        <w:t>được</w:t>
      </w:r>
      <w:r>
        <w:rPr>
          <w:color w:val="231F20"/>
          <w:spacing w:val="-11"/>
        </w:rPr>
        <w:t> </w:t>
      </w:r>
      <w:r>
        <w:rPr>
          <w:color w:val="231F20"/>
        </w:rPr>
        <w:t>vô</w:t>
      </w:r>
      <w:r>
        <w:rPr>
          <w:color w:val="231F20"/>
          <w:spacing w:val="-11"/>
        </w:rPr>
        <w:t> </w:t>
      </w:r>
      <w:r>
        <w:rPr>
          <w:color w:val="231F20"/>
        </w:rPr>
        <w:t>lậu</w:t>
      </w:r>
      <w:r>
        <w:rPr>
          <w:color w:val="231F20"/>
          <w:spacing w:val="-12"/>
        </w:rPr>
        <w:t> </w:t>
      </w:r>
      <w:r>
        <w:rPr>
          <w:color w:val="231F20"/>
        </w:rPr>
        <w:t>nơi</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2"/>
        </w:rPr>
        <w:t> </w:t>
      </w:r>
      <w:r>
        <w:rPr>
          <w:color w:val="231F20"/>
        </w:rPr>
        <w:t>tư</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nhưng</w:t>
      </w:r>
      <w:r>
        <w:rPr>
          <w:color w:val="231F20"/>
          <w:spacing w:val="-11"/>
        </w:rPr>
        <w:t> </w:t>
      </w:r>
      <w:r>
        <w:rPr>
          <w:color w:val="231F20"/>
        </w:rPr>
        <w:t>không tu</w:t>
      </w:r>
      <w:r>
        <w:rPr>
          <w:color w:val="231F20"/>
          <w:spacing w:val="-5"/>
        </w:rPr>
        <w:t> </w:t>
      </w:r>
      <w:r>
        <w:rPr>
          <w:color w:val="231F20"/>
        </w:rPr>
        <w:t>tịnh:</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dựa</w:t>
      </w:r>
      <w:r>
        <w:rPr>
          <w:color w:val="231F20"/>
          <w:spacing w:val="-4"/>
        </w:rPr>
        <w:t> </w:t>
      </w:r>
      <w:r>
        <w:rPr>
          <w:color w:val="231F20"/>
        </w:rPr>
        <w:t>vào</w:t>
      </w:r>
      <w:r>
        <w:rPr>
          <w:color w:val="231F20"/>
          <w:spacing w:val="-5"/>
        </w:rPr>
        <w:t> </w:t>
      </w:r>
      <w:r>
        <w:rPr>
          <w:color w:val="231F20"/>
        </w:rPr>
        <w:t>tĩnh</w:t>
      </w:r>
      <w:r>
        <w:rPr>
          <w:color w:val="231F20"/>
          <w:spacing w:val="-4"/>
        </w:rPr>
        <w:t> </w:t>
      </w:r>
      <w:r>
        <w:rPr>
          <w:color w:val="231F20"/>
        </w:rPr>
        <w:t>lự</w:t>
      </w:r>
      <w:r>
        <w:rPr>
          <w:color w:val="231F20"/>
          <w:spacing w:val="-5"/>
        </w:rPr>
        <w:t> </w:t>
      </w:r>
      <w:r>
        <w:rPr>
          <w:color w:val="231F20"/>
        </w:rPr>
        <w:t>thứ</w:t>
      </w:r>
      <w:r>
        <w:rPr>
          <w:color w:val="231F20"/>
          <w:spacing w:val="-4"/>
        </w:rPr>
        <w:t> </w:t>
      </w:r>
      <w:r>
        <w:rPr>
          <w:color w:val="231F20"/>
        </w:rPr>
        <w:t>tư,</w:t>
      </w:r>
      <w:r>
        <w:rPr>
          <w:color w:val="231F20"/>
          <w:spacing w:val="-5"/>
        </w:rPr>
        <w:t> </w:t>
      </w:r>
      <w:r>
        <w:rPr>
          <w:color w:val="231F20"/>
        </w:rPr>
        <w:t>nhập</w:t>
      </w:r>
      <w:r>
        <w:rPr>
          <w:color w:val="231F20"/>
          <w:spacing w:val="-4"/>
        </w:rPr>
        <w:t> </w:t>
      </w:r>
      <w:r>
        <w:rPr>
          <w:color w:val="231F20"/>
        </w:rPr>
        <w:t>chánh</w:t>
      </w:r>
      <w:r>
        <w:rPr>
          <w:color w:val="231F20"/>
          <w:spacing w:val="-5"/>
        </w:rPr>
        <w:t> </w:t>
      </w:r>
      <w:r>
        <w:rPr>
          <w:color w:val="231F20"/>
        </w:rPr>
        <w:t>tánh</w:t>
      </w:r>
      <w:r>
        <w:rPr>
          <w:color w:val="231F20"/>
          <w:spacing w:val="-4"/>
        </w:rPr>
        <w:t> </w:t>
      </w:r>
      <w:r>
        <w:rPr>
          <w:color w:val="231F20"/>
        </w:rPr>
        <w:t>ly</w:t>
      </w:r>
      <w:r>
        <w:rPr>
          <w:color w:val="231F20"/>
          <w:spacing w:val="-5"/>
        </w:rPr>
        <w:t> </w:t>
      </w:r>
      <w:r>
        <w:rPr>
          <w:color w:val="231F20"/>
        </w:rPr>
        <w:t>sinh,</w:t>
      </w:r>
      <w:r>
        <w:rPr>
          <w:color w:val="231F20"/>
          <w:spacing w:val="-4"/>
        </w:rPr>
        <w:t> </w:t>
      </w:r>
      <w:r>
        <w:rPr>
          <w:color w:val="231F20"/>
        </w:rPr>
        <w:t>khổ tập diệt hiện quán mỗi thứ đều ba khoảnh tâm, đạo hiện quán là bốn khoảnh tâm. Bậc Thánh dựa nơi tĩnh lự thứ tư, lìa nhiễm từ tĩnh </w:t>
      </w:r>
      <w:r>
        <w:rPr>
          <w:color w:val="231F20"/>
          <w:spacing w:val="-6"/>
        </w:rPr>
        <w:t>lự </w:t>
      </w:r>
      <w:r>
        <w:rPr>
          <w:color w:val="231F20"/>
        </w:rPr>
        <w:t>thứ tư cho đến Vô sở hữu xứ. Khi được tất cả đạo vô gián, giải</w:t>
      </w:r>
      <w:r>
        <w:rPr>
          <w:color w:val="231F20"/>
          <w:spacing w:val="-25"/>
        </w:rPr>
        <w:t> </w:t>
      </w:r>
      <w:r>
        <w:rPr>
          <w:color w:val="231F20"/>
        </w:rPr>
        <w:t>thoát là lìa nhiễm nơi Phi tưởng phi phi tưởng xứ. Lúc được chín đạo vô gián, tám đạo giải thoát là dựa vào tĩnh lự thứ tư, bậc tín thắng giải luyện</w:t>
      </w:r>
      <w:r>
        <w:rPr>
          <w:color w:val="231F20"/>
          <w:spacing w:val="-14"/>
        </w:rPr>
        <w:t> </w:t>
      </w:r>
      <w:r>
        <w:rPr>
          <w:color w:val="231F20"/>
        </w:rPr>
        <w:t>căn</w:t>
      </w:r>
      <w:r>
        <w:rPr>
          <w:color w:val="231F20"/>
          <w:spacing w:val="-14"/>
        </w:rPr>
        <w:t> </w:t>
      </w:r>
      <w:r>
        <w:rPr>
          <w:color w:val="231F20"/>
        </w:rPr>
        <w:t>tạo</w:t>
      </w:r>
      <w:r>
        <w:rPr>
          <w:color w:val="231F20"/>
          <w:spacing w:val="-13"/>
        </w:rPr>
        <w:t> </w:t>
      </w:r>
      <w:r>
        <w:rPr>
          <w:color w:val="231F20"/>
        </w:rPr>
        <w:t>kiến</w:t>
      </w:r>
      <w:r>
        <w:rPr>
          <w:color w:val="231F20"/>
          <w:spacing w:val="-14"/>
        </w:rPr>
        <w:t> </w:t>
      </w:r>
      <w:r>
        <w:rPr>
          <w:color w:val="231F20"/>
        </w:rPr>
        <w:t>chí.</w:t>
      </w:r>
      <w:r>
        <w:rPr>
          <w:color w:val="231F20"/>
          <w:spacing w:val="-14"/>
        </w:rPr>
        <w:t> </w:t>
      </w:r>
      <w:r>
        <w:rPr>
          <w:color w:val="231F20"/>
        </w:rPr>
        <w:t>Lúc</w:t>
      </w:r>
      <w:r>
        <w:rPr>
          <w:color w:val="231F20"/>
          <w:spacing w:val="-13"/>
        </w:rPr>
        <w:t> </w:t>
      </w:r>
      <w:r>
        <w:rPr>
          <w:color w:val="231F20"/>
        </w:rPr>
        <w:t>được</w:t>
      </w:r>
      <w:r>
        <w:rPr>
          <w:color w:val="231F20"/>
          <w:spacing w:val="-14"/>
        </w:rPr>
        <w:t> </w:t>
      </w:r>
      <w:r>
        <w:rPr>
          <w:color w:val="231F20"/>
        </w:rPr>
        <w:t>đạo</w:t>
      </w:r>
      <w:r>
        <w:rPr>
          <w:color w:val="231F20"/>
          <w:spacing w:val="-13"/>
        </w:rPr>
        <w:t> </w:t>
      </w:r>
      <w:r>
        <w:rPr>
          <w:color w:val="231F20"/>
        </w:rPr>
        <w:t>vô</w:t>
      </w:r>
      <w:r>
        <w:rPr>
          <w:color w:val="231F20"/>
          <w:spacing w:val="-14"/>
        </w:rPr>
        <w:t> </w:t>
      </w:r>
      <w:r>
        <w:rPr>
          <w:color w:val="231F20"/>
        </w:rPr>
        <w:t>gián,</w:t>
      </w:r>
      <w:r>
        <w:rPr>
          <w:color w:val="231F20"/>
          <w:spacing w:val="-14"/>
        </w:rPr>
        <w:t> </w:t>
      </w:r>
      <w:r>
        <w:rPr>
          <w:color w:val="231F20"/>
        </w:rPr>
        <w:t>giải</w:t>
      </w:r>
      <w:r>
        <w:rPr>
          <w:color w:val="231F20"/>
          <w:spacing w:val="-13"/>
        </w:rPr>
        <w:t> </w:t>
      </w:r>
      <w:r>
        <w:rPr>
          <w:color w:val="231F20"/>
        </w:rPr>
        <w:t>thoát,</w:t>
      </w:r>
      <w:r>
        <w:rPr>
          <w:color w:val="231F20"/>
          <w:spacing w:val="-14"/>
        </w:rPr>
        <w:t> </w:t>
      </w:r>
      <w:r>
        <w:rPr>
          <w:color w:val="231F20"/>
        </w:rPr>
        <w:t>bậc</w:t>
      </w:r>
      <w:r>
        <w:rPr>
          <w:color w:val="231F20"/>
          <w:spacing w:val="-28"/>
        </w:rPr>
        <w:t> </w:t>
      </w:r>
      <w:r>
        <w:rPr>
          <w:color w:val="231F20"/>
        </w:rPr>
        <w:t>A-la-hán thời giải thoát luyện căn tạo bất động, khi đạt chín đạo vô gián, </w:t>
      </w:r>
      <w:r>
        <w:rPr>
          <w:color w:val="231F20"/>
          <w:spacing w:val="-4"/>
        </w:rPr>
        <w:t>tám </w:t>
      </w:r>
      <w:r>
        <w:rPr>
          <w:color w:val="231F20"/>
        </w:rPr>
        <w:t>đạo giải thoát. Nơi thời như thế là khởi chưa được vô lậu nơi tĩnh lự thứ tư hiện tiền nhưng không tu tịnh.</w:t>
      </w:r>
    </w:p>
    <w:p>
      <w:pPr>
        <w:pStyle w:val="BodyText"/>
        <w:spacing w:line="273" w:lineRule="auto" w:before="104"/>
        <w:ind w:right="409"/>
      </w:pPr>
      <w:r>
        <w:rPr>
          <w:color w:val="231F20"/>
        </w:rPr>
        <w:t>Hoặc</w:t>
      </w:r>
      <w:r>
        <w:rPr>
          <w:color w:val="231F20"/>
          <w:spacing w:val="-9"/>
        </w:rPr>
        <w:t> </w:t>
      </w:r>
      <w:r>
        <w:rPr>
          <w:color w:val="231F20"/>
        </w:rPr>
        <w:t>chưa</w:t>
      </w:r>
      <w:r>
        <w:rPr>
          <w:color w:val="231F20"/>
          <w:spacing w:val="-7"/>
        </w:rPr>
        <w:t> </w:t>
      </w:r>
      <w:r>
        <w:rPr>
          <w:color w:val="231F20"/>
        </w:rPr>
        <w:t>được</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trí</w:t>
      </w:r>
      <w:r>
        <w:rPr>
          <w:color w:val="231F20"/>
          <w:spacing w:val="-8"/>
        </w:rPr>
        <w:t> </w:t>
      </w:r>
      <w:r>
        <w:rPr>
          <w:color w:val="231F20"/>
        </w:rPr>
        <w:t>của</w:t>
      </w:r>
      <w:r>
        <w:rPr>
          <w:color w:val="231F20"/>
          <w:spacing w:val="-9"/>
        </w:rPr>
        <w:t> </w:t>
      </w:r>
      <w:r>
        <w:rPr>
          <w:color w:val="231F20"/>
        </w:rPr>
        <w:t>tĩnh</w:t>
      </w:r>
      <w:r>
        <w:rPr>
          <w:color w:val="231F20"/>
          <w:spacing w:val="-8"/>
        </w:rPr>
        <w:t> </w:t>
      </w:r>
      <w:r>
        <w:rPr>
          <w:color w:val="231F20"/>
        </w:rPr>
        <w:t>lự</w:t>
      </w:r>
      <w:r>
        <w:rPr>
          <w:color w:val="231F20"/>
          <w:spacing w:val="-7"/>
        </w:rPr>
        <w:t> </w:t>
      </w:r>
      <w:r>
        <w:rPr>
          <w:color w:val="231F20"/>
        </w:rPr>
        <w:t>thứ</w:t>
      </w:r>
      <w:r>
        <w:rPr>
          <w:color w:val="231F20"/>
          <w:spacing w:val="-7"/>
        </w:rPr>
        <w:t> </w:t>
      </w:r>
      <w:r>
        <w:rPr>
          <w:color w:val="231F20"/>
        </w:rPr>
        <w:t>tư</w:t>
      </w:r>
      <w:r>
        <w:rPr>
          <w:color w:val="231F20"/>
          <w:spacing w:val="-7"/>
        </w:rPr>
        <w:t> </w:t>
      </w:r>
      <w:r>
        <w:rPr>
          <w:color w:val="231F20"/>
        </w:rPr>
        <w:t>hiện tiền,</w:t>
      </w:r>
      <w:r>
        <w:rPr>
          <w:color w:val="231F20"/>
          <w:spacing w:val="-5"/>
        </w:rPr>
        <w:t> </w:t>
      </w:r>
      <w:r>
        <w:rPr>
          <w:color w:val="231F20"/>
        </w:rPr>
        <w:t>nhưng</w:t>
      </w:r>
      <w:r>
        <w:rPr>
          <w:color w:val="231F20"/>
          <w:spacing w:val="-5"/>
        </w:rPr>
        <w:t> </w:t>
      </w:r>
      <w:r>
        <w:rPr>
          <w:color w:val="231F20"/>
        </w:rPr>
        <w:t>tu</w:t>
      </w:r>
      <w:r>
        <w:rPr>
          <w:color w:val="231F20"/>
          <w:spacing w:val="-4"/>
        </w:rPr>
        <w:t> </w:t>
      </w:r>
      <w:r>
        <w:rPr>
          <w:color w:val="231F20"/>
        </w:rPr>
        <w:t>vô</w:t>
      </w:r>
      <w:r>
        <w:rPr>
          <w:color w:val="231F20"/>
          <w:spacing w:val="-5"/>
        </w:rPr>
        <w:t> </w:t>
      </w:r>
      <w:r>
        <w:rPr>
          <w:color w:val="231F20"/>
        </w:rPr>
        <w:t>lậu</w:t>
      </w:r>
      <w:r>
        <w:rPr>
          <w:color w:val="231F20"/>
          <w:spacing w:val="-4"/>
        </w:rPr>
        <w:t> </w:t>
      </w:r>
      <w:r>
        <w:rPr>
          <w:color w:val="231F20"/>
        </w:rPr>
        <w:t>nơi</w:t>
      </w:r>
      <w:r>
        <w:rPr>
          <w:color w:val="231F20"/>
          <w:spacing w:val="-5"/>
        </w:rPr>
        <w:t> </w:t>
      </w:r>
      <w:r>
        <w:rPr>
          <w:color w:val="231F20"/>
        </w:rPr>
        <w:t>tĩnh</w:t>
      </w:r>
      <w:r>
        <w:rPr>
          <w:color w:val="231F20"/>
          <w:spacing w:val="-4"/>
        </w:rPr>
        <w:t> </w:t>
      </w:r>
      <w:r>
        <w:rPr>
          <w:color w:val="231F20"/>
        </w:rPr>
        <w:t>lự</w:t>
      </w:r>
      <w:r>
        <w:rPr>
          <w:color w:val="231F20"/>
          <w:spacing w:val="-5"/>
        </w:rPr>
        <w:t> </w:t>
      </w:r>
      <w:r>
        <w:rPr>
          <w:color w:val="231F20"/>
        </w:rPr>
        <w:t>thứ</w:t>
      </w:r>
      <w:r>
        <w:rPr>
          <w:color w:val="231F20"/>
          <w:spacing w:val="-4"/>
        </w:rPr>
        <w:t> </w:t>
      </w:r>
      <w:r>
        <w:rPr>
          <w:color w:val="231F20"/>
        </w:rPr>
        <w:t>tư</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tịnh:</w:t>
      </w:r>
      <w:r>
        <w:rPr>
          <w:color w:val="231F20"/>
          <w:spacing w:val="-10"/>
        </w:rPr>
        <w:t> </w:t>
      </w:r>
      <w:r>
        <w:rPr>
          <w:color w:val="231F20"/>
        </w:rPr>
        <w:t>Trong</w:t>
      </w:r>
      <w:r>
        <w:rPr>
          <w:color w:val="231F20"/>
          <w:spacing w:val="-4"/>
        </w:rPr>
        <w:t> đây </w:t>
      </w:r>
      <w:r>
        <w:rPr>
          <w:color w:val="231F20"/>
        </w:rPr>
        <w:t>nơi các địa khác cũng dùng tên trí để nói, tức từ định vị chí, trừ tĩnh lự thứ tư, cho đến Phi tưởng phi phi tưởng xứ, nghĩa là bậc Thánh dựa</w:t>
      </w:r>
      <w:r>
        <w:rPr>
          <w:color w:val="231F20"/>
          <w:spacing w:val="-8"/>
        </w:rPr>
        <w:t> </w:t>
      </w:r>
      <w:r>
        <w:rPr>
          <w:color w:val="231F20"/>
        </w:rPr>
        <w:t>vào</w:t>
      </w:r>
      <w:r>
        <w:rPr>
          <w:color w:val="231F20"/>
          <w:spacing w:val="-8"/>
        </w:rPr>
        <w:t> </w:t>
      </w:r>
      <w:r>
        <w:rPr>
          <w:color w:val="231F20"/>
        </w:rPr>
        <w:t>định</w:t>
      </w:r>
      <w:r>
        <w:rPr>
          <w:color w:val="231F20"/>
          <w:spacing w:val="-8"/>
        </w:rPr>
        <w:t> </w:t>
      </w:r>
      <w:r>
        <w:rPr>
          <w:color w:val="231F20"/>
        </w:rPr>
        <w:t>vị</w:t>
      </w:r>
      <w:r>
        <w:rPr>
          <w:color w:val="231F20"/>
          <w:spacing w:val="-8"/>
        </w:rPr>
        <w:t> </w:t>
      </w:r>
      <w:r>
        <w:rPr>
          <w:color w:val="231F20"/>
        </w:rPr>
        <w:t>chí</w:t>
      </w:r>
      <w:r>
        <w:rPr>
          <w:color w:val="231F20"/>
          <w:spacing w:val="-8"/>
        </w:rPr>
        <w:t> </w:t>
      </w:r>
      <w:r>
        <w:rPr>
          <w:color w:val="231F20"/>
        </w:rPr>
        <w:t>để</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7"/>
        </w:rPr>
        <w:t> </w:t>
      </w:r>
      <w:r>
        <w:rPr>
          <w:color w:val="231F20"/>
        </w:rPr>
        <w:t>tư,</w:t>
      </w:r>
      <w:r>
        <w:rPr>
          <w:color w:val="231F20"/>
          <w:spacing w:val="-7"/>
        </w:rPr>
        <w:t> </w:t>
      </w:r>
      <w:r>
        <w:rPr>
          <w:color w:val="231F20"/>
        </w:rPr>
        <w:t>cho</w:t>
      </w:r>
      <w:r>
        <w:rPr>
          <w:color w:val="231F20"/>
          <w:spacing w:val="-7"/>
        </w:rPr>
        <w:t> </w:t>
      </w:r>
      <w:r>
        <w:rPr>
          <w:color w:val="231F20"/>
        </w:rPr>
        <w:t>đến</w:t>
      </w:r>
      <w:r>
        <w:rPr>
          <w:color w:val="231F20"/>
          <w:spacing w:val="-8"/>
        </w:rPr>
        <w:t> </w:t>
      </w:r>
      <w:r>
        <w:rPr>
          <w:color w:val="231F20"/>
        </w:rPr>
        <w:t>lìa</w:t>
      </w:r>
      <w:r>
        <w:rPr>
          <w:color w:val="231F20"/>
          <w:spacing w:val="-8"/>
        </w:rPr>
        <w:t> </w:t>
      </w:r>
      <w:r>
        <w:rPr>
          <w:color w:val="231F20"/>
        </w:rPr>
        <w:t>nhiễm của Phi tưởng phi phi tưởng xứ. Nếu thế tục làm gia hạnh, thì khi được đạo gia hạnh kia, dựa nơi định vị chí là đã lìa nhiễm tĩnh lự thứ ba, bậc tín thắng giải luyện căn tạo kiến chí, bậc thời giải thoát luyện căn tạo bất động. Nếu thế tục làm gia hạnh, thì khi được đạo gia hạnh kia là đã lìa nhiễm của tĩnh lự thứ ba. Bậc Thánh dựa nơi định vị chí khởi ba vô lượng, hai giải thoát đầu, bốn thắng xứ trước, quán bất tịnh, trì tức niệm, niệm trụ thế tục, ba nghĩa quán, bảy xứ thiện, khởi vô ngại giải và vô ngại giải thế tục khi tăng trưởng, khởi không</w:t>
      </w:r>
      <w:r>
        <w:rPr>
          <w:color w:val="231F20"/>
          <w:spacing w:val="-5"/>
        </w:rPr>
        <w:t> </w:t>
      </w:r>
      <w:r>
        <w:rPr>
          <w:color w:val="231F20"/>
        </w:rPr>
        <w:t>không,</w:t>
      </w:r>
      <w:r>
        <w:rPr>
          <w:color w:val="231F20"/>
          <w:spacing w:val="-5"/>
        </w:rPr>
        <w:t> </w:t>
      </w:r>
      <w:r>
        <w:rPr>
          <w:color w:val="231F20"/>
        </w:rPr>
        <w:t>vô</w:t>
      </w:r>
      <w:r>
        <w:rPr>
          <w:color w:val="231F20"/>
          <w:spacing w:val="-5"/>
        </w:rPr>
        <w:t> </w:t>
      </w:r>
      <w:r>
        <w:rPr>
          <w:color w:val="231F20"/>
        </w:rPr>
        <w:t>nguyện</w:t>
      </w:r>
      <w:r>
        <w:rPr>
          <w:color w:val="231F20"/>
          <w:spacing w:val="-5"/>
        </w:rPr>
        <w:t> </w:t>
      </w:r>
      <w:r>
        <w:rPr>
          <w:color w:val="231F20"/>
        </w:rPr>
        <w:t>vô</w:t>
      </w:r>
      <w:r>
        <w:rPr>
          <w:color w:val="231F20"/>
          <w:spacing w:val="-4"/>
        </w:rPr>
        <w:t> </w:t>
      </w:r>
      <w:r>
        <w:rPr>
          <w:color w:val="231F20"/>
        </w:rPr>
        <w:t>nguyện,</w:t>
      </w:r>
      <w:r>
        <w:rPr>
          <w:color w:val="231F20"/>
          <w:spacing w:val="-5"/>
        </w:rPr>
        <w:t> </w:t>
      </w:r>
      <w:r>
        <w:rPr>
          <w:color w:val="231F20"/>
        </w:rPr>
        <w:t>vô</w:t>
      </w:r>
      <w:r>
        <w:rPr>
          <w:color w:val="231F20"/>
          <w:spacing w:val="-5"/>
        </w:rPr>
        <w:t> </w:t>
      </w:r>
      <w:r>
        <w:rPr>
          <w:color w:val="231F20"/>
        </w:rPr>
        <w:t>tướng</w:t>
      </w:r>
      <w:r>
        <w:rPr>
          <w:color w:val="231F20"/>
          <w:spacing w:val="-5"/>
        </w:rPr>
        <w:t> </w:t>
      </w:r>
      <w:r>
        <w:rPr>
          <w:color w:val="231F20"/>
        </w:rPr>
        <w:t>vô</w:t>
      </w:r>
      <w:r>
        <w:rPr>
          <w:color w:val="231F20"/>
          <w:spacing w:val="-4"/>
        </w:rPr>
        <w:t> </w:t>
      </w:r>
      <w:r>
        <w:rPr>
          <w:color w:val="231F20"/>
        </w:rPr>
        <w:t>tướng.</w:t>
      </w:r>
      <w:r>
        <w:rPr>
          <w:color w:val="231F20"/>
          <w:spacing w:val="-10"/>
        </w:rPr>
        <w:t> </w:t>
      </w:r>
      <w:r>
        <w:rPr>
          <w:color w:val="231F20"/>
        </w:rPr>
        <w:t>Và</w:t>
      </w:r>
      <w:r>
        <w:rPr>
          <w:color w:val="231F20"/>
          <w:spacing w:val="-5"/>
        </w:rPr>
        <w:t> </w:t>
      </w:r>
      <w:r>
        <w:rPr>
          <w:color w:val="231F20"/>
        </w:rPr>
        <w:t>khi</w:t>
      </w:r>
      <w:r>
        <w:rPr>
          <w:color w:val="231F20"/>
          <w:spacing w:val="-5"/>
        </w:rPr>
        <w:t> </w:t>
      </w:r>
      <w:r>
        <w:rPr>
          <w:color w:val="231F20"/>
          <w:spacing w:val="-4"/>
        </w:rPr>
        <w:t>tăng </w:t>
      </w:r>
      <w:r>
        <w:rPr>
          <w:color w:val="231F20"/>
        </w:rPr>
        <w:t>trưởng, tức bậc Thánh dựa nơi tĩnh lự thứ nhất để lìa nhiễm nơi </w:t>
      </w:r>
      <w:r>
        <w:rPr>
          <w:color w:val="231F20"/>
          <w:spacing w:val="-3"/>
        </w:rPr>
        <w:t>tĩnh </w:t>
      </w:r>
      <w:r>
        <w:rPr>
          <w:color w:val="231F20"/>
        </w:rPr>
        <w:t>lự</w:t>
      </w:r>
      <w:r>
        <w:rPr>
          <w:color w:val="231F20"/>
          <w:spacing w:val="-4"/>
        </w:rPr>
        <w:t> </w:t>
      </w:r>
      <w:r>
        <w:rPr>
          <w:color w:val="231F20"/>
        </w:rPr>
        <w:t>thứ</w:t>
      </w:r>
      <w:r>
        <w:rPr>
          <w:color w:val="231F20"/>
          <w:spacing w:val="-3"/>
        </w:rPr>
        <w:t> </w:t>
      </w:r>
      <w:r>
        <w:rPr>
          <w:color w:val="231F20"/>
        </w:rPr>
        <w:t>tư,</w:t>
      </w:r>
      <w:r>
        <w:rPr>
          <w:color w:val="231F20"/>
          <w:spacing w:val="-3"/>
        </w:rPr>
        <w:t> </w:t>
      </w:r>
      <w:r>
        <w:rPr>
          <w:color w:val="231F20"/>
        </w:rPr>
        <w:t>cho</w:t>
      </w:r>
      <w:r>
        <w:rPr>
          <w:color w:val="231F20"/>
          <w:spacing w:val="-4"/>
        </w:rPr>
        <w:t> </w:t>
      </w:r>
      <w:r>
        <w:rPr>
          <w:color w:val="231F20"/>
        </w:rPr>
        <w:t>đến</w:t>
      </w:r>
      <w:r>
        <w:rPr>
          <w:color w:val="231F20"/>
          <w:spacing w:val="-3"/>
        </w:rPr>
        <w:t> </w:t>
      </w:r>
      <w:r>
        <w:rPr>
          <w:color w:val="231F20"/>
        </w:rPr>
        <w:t>lìa</w:t>
      </w:r>
      <w:r>
        <w:rPr>
          <w:color w:val="231F20"/>
          <w:spacing w:val="-3"/>
        </w:rPr>
        <w:t> </w:t>
      </w:r>
      <w:r>
        <w:rPr>
          <w:color w:val="231F20"/>
        </w:rPr>
        <w:t>nhiễm</w:t>
      </w:r>
      <w:r>
        <w:rPr>
          <w:color w:val="231F20"/>
          <w:spacing w:val="-3"/>
        </w:rPr>
        <w:t> </w:t>
      </w:r>
      <w:r>
        <w:rPr>
          <w:color w:val="231F20"/>
        </w:rPr>
        <w:t>nơi</w:t>
      </w:r>
      <w:r>
        <w:rPr>
          <w:color w:val="231F20"/>
          <w:spacing w:val="-4"/>
        </w:rPr>
        <w:t> </w:t>
      </w:r>
      <w:r>
        <w:rPr>
          <w:color w:val="231F20"/>
        </w:rPr>
        <w:t>Phi</w:t>
      </w:r>
      <w:r>
        <w:rPr>
          <w:color w:val="231F20"/>
          <w:spacing w:val="-3"/>
        </w:rPr>
        <w:t> </w:t>
      </w:r>
      <w:r>
        <w:rPr>
          <w:color w:val="231F20"/>
        </w:rPr>
        <w:t>tưởng</w:t>
      </w:r>
      <w:r>
        <w:rPr>
          <w:color w:val="231F20"/>
          <w:spacing w:val="-3"/>
        </w:rPr>
        <w:t> </w:t>
      </w:r>
      <w:r>
        <w:rPr>
          <w:color w:val="231F20"/>
        </w:rPr>
        <w:t>phi</w:t>
      </w:r>
      <w:r>
        <w:rPr>
          <w:color w:val="231F20"/>
          <w:spacing w:val="-3"/>
        </w:rPr>
        <w:t> </w:t>
      </w:r>
      <w:r>
        <w:rPr>
          <w:color w:val="231F20"/>
        </w:rPr>
        <w:t>phi</w:t>
      </w:r>
      <w:r>
        <w:rPr>
          <w:color w:val="231F20"/>
          <w:spacing w:val="-4"/>
        </w:rPr>
        <w:t> </w:t>
      </w:r>
      <w:r>
        <w:rPr>
          <w:color w:val="231F20"/>
        </w:rPr>
        <w:t>tưởng</w:t>
      </w:r>
      <w:r>
        <w:rPr>
          <w:color w:val="231F20"/>
          <w:spacing w:val="-3"/>
        </w:rPr>
        <w:t> </w:t>
      </w:r>
      <w:r>
        <w:rPr>
          <w:color w:val="231F20"/>
        </w:rPr>
        <w:t>xứ.</w:t>
      </w:r>
      <w:r>
        <w:rPr>
          <w:color w:val="231F20"/>
          <w:spacing w:val="-3"/>
        </w:rPr>
        <w:t> </w:t>
      </w:r>
      <w:r>
        <w:rPr>
          <w:color w:val="231F20"/>
        </w:rPr>
        <w:t>Nếu</w:t>
      </w:r>
      <w:r>
        <w:rPr>
          <w:color w:val="231F20"/>
          <w:spacing w:val="-3"/>
        </w:rPr>
        <w:t> </w:t>
      </w:r>
      <w:r>
        <w:rPr>
          <w:color w:val="231F20"/>
        </w:rPr>
        <w:t>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firstLine="0"/>
      </w:pPr>
      <w:r>
        <w:rPr>
          <w:color w:val="231F20"/>
        </w:rPr>
        <w:t>tục làm gia hạnh, thì khi được đạo gia hạnh kia, là nương nơi tĩnh lự thứ nhất đã lìa nhiễm của tĩnh lự thứ ba, bậc tín thắng giải luyện căn tạo kiến chí, bậc thời giải thoát luyện căn tạo bất động. Nếu thế tục làm gia hạnh, khi được đạo gia hạnh kia, thì tập tu tĩnh lự thứ nhất, khi tâm ở trung gian là đã lìa nhiễm của tĩnh lự thứ ba. Bậc Thánh dựa nơi tĩnh lự thứ nhất, dẫn phát năm thông, các đạo gia hạnh, năm đạo</w:t>
      </w:r>
      <w:r>
        <w:rPr>
          <w:color w:val="231F20"/>
          <w:spacing w:val="-4"/>
        </w:rPr>
        <w:t> </w:t>
      </w:r>
      <w:r>
        <w:rPr>
          <w:color w:val="231F20"/>
        </w:rPr>
        <w:t>vô</w:t>
      </w:r>
      <w:r>
        <w:rPr>
          <w:color w:val="231F20"/>
          <w:spacing w:val="-3"/>
        </w:rPr>
        <w:t> </w:t>
      </w:r>
      <w:r>
        <w:rPr>
          <w:color w:val="231F20"/>
        </w:rPr>
        <w:t>gián,</w:t>
      </w:r>
      <w:r>
        <w:rPr>
          <w:color w:val="231F20"/>
          <w:spacing w:val="-4"/>
        </w:rPr>
        <w:t> </w:t>
      </w:r>
      <w:r>
        <w:rPr>
          <w:color w:val="231F20"/>
        </w:rPr>
        <w:t>hai</w:t>
      </w:r>
      <w:r>
        <w:rPr>
          <w:color w:val="231F20"/>
          <w:spacing w:val="-4"/>
        </w:rPr>
        <w:t> </w:t>
      </w:r>
      <w:r>
        <w:rPr>
          <w:color w:val="231F20"/>
        </w:rPr>
        <w:t>đạo</w:t>
      </w:r>
      <w:r>
        <w:rPr>
          <w:color w:val="231F20"/>
          <w:spacing w:val="-3"/>
        </w:rPr>
        <w:t> </w:t>
      </w:r>
      <w:r>
        <w:rPr>
          <w:color w:val="231F20"/>
        </w:rPr>
        <w:t>giải</w:t>
      </w:r>
      <w:r>
        <w:rPr>
          <w:color w:val="231F20"/>
          <w:spacing w:val="-4"/>
        </w:rPr>
        <w:t> </w:t>
      </w:r>
      <w:r>
        <w:rPr>
          <w:color w:val="231F20"/>
        </w:rPr>
        <w:t>thoát</w:t>
      </w:r>
      <w:r>
        <w:rPr>
          <w:color w:val="231F20"/>
          <w:spacing w:val="-3"/>
        </w:rPr>
        <w:t> </w:t>
      </w:r>
      <w:r>
        <w:rPr>
          <w:color w:val="231F20"/>
        </w:rPr>
        <w:t>và</w:t>
      </w:r>
      <w:r>
        <w:rPr>
          <w:color w:val="231F20"/>
          <w:spacing w:val="-4"/>
        </w:rPr>
        <w:t> </w:t>
      </w:r>
      <w:r>
        <w:rPr>
          <w:color w:val="231F20"/>
        </w:rPr>
        <w:t>tha</w:t>
      </w:r>
      <w:r>
        <w:rPr>
          <w:color w:val="231F20"/>
          <w:spacing w:val="-3"/>
        </w:rPr>
        <w:t> </w:t>
      </w:r>
      <w:r>
        <w:rPr>
          <w:color w:val="231F20"/>
        </w:rPr>
        <w:t>mm</w:t>
      </w:r>
      <w:r>
        <w:rPr>
          <w:color w:val="231F20"/>
          <w:spacing w:val="-3"/>
        </w:rPr>
        <w:t> </w:t>
      </w:r>
      <w:r>
        <w:rPr>
          <w:color w:val="231F20"/>
        </w:rPr>
        <w:t>trí</w:t>
      </w:r>
      <w:r>
        <w:rPr>
          <w:color w:val="231F20"/>
          <w:spacing w:val="-3"/>
        </w:rPr>
        <w:t> </w:t>
      </w:r>
      <w:r>
        <w:rPr>
          <w:color w:val="231F20"/>
        </w:rPr>
        <w:t>thông</w:t>
      </w:r>
      <w:r>
        <w:rPr>
          <w:color w:val="231F20"/>
          <w:spacing w:val="-3"/>
        </w:rPr>
        <w:t> </w:t>
      </w:r>
      <w:r>
        <w:rPr>
          <w:color w:val="231F20"/>
        </w:rPr>
        <w:t>thế</w:t>
      </w:r>
      <w:r>
        <w:rPr>
          <w:color w:val="231F20"/>
          <w:spacing w:val="-3"/>
        </w:rPr>
        <w:t> </w:t>
      </w:r>
      <w:r>
        <w:rPr>
          <w:color w:val="231F20"/>
        </w:rPr>
        <w:t>tục.</w:t>
      </w:r>
      <w:r>
        <w:rPr>
          <w:color w:val="231F20"/>
          <w:spacing w:val="-3"/>
        </w:rPr>
        <w:t> </w:t>
      </w:r>
      <w:r>
        <w:rPr>
          <w:color w:val="231F20"/>
        </w:rPr>
        <w:t>Khi</w:t>
      </w:r>
      <w:r>
        <w:rPr>
          <w:color w:val="231F20"/>
          <w:spacing w:val="-4"/>
        </w:rPr>
        <w:t> </w:t>
      </w:r>
      <w:r>
        <w:rPr>
          <w:color w:val="231F20"/>
        </w:rPr>
        <w:t>được đạo giải thoát, tức bậc Thánh đó dựa vào tĩnh lự thứ nhất, khởi bốn vô lượng, hai giải thoát đầu, bốn thắng xứ trước, quán bất tịnh,</w:t>
      </w:r>
      <w:r>
        <w:rPr>
          <w:color w:val="231F20"/>
          <w:spacing w:val="-39"/>
        </w:rPr>
        <w:t> </w:t>
      </w:r>
      <w:r>
        <w:rPr>
          <w:color w:val="231F20"/>
        </w:rPr>
        <w:t>niệm trụ thế tục, ba nghĩa quán, bảy xứ thiện.</w:t>
      </w:r>
    </w:p>
    <w:p>
      <w:pPr>
        <w:pStyle w:val="BodyText"/>
        <w:spacing w:line="276" w:lineRule="auto" w:before="115"/>
        <w:ind w:left="393" w:right="126"/>
      </w:pPr>
      <w:r>
        <w:rPr>
          <w:color w:val="231F20"/>
        </w:rPr>
        <w:t>Có thuyết cho: Lúc ấy cũng khởi trì tức niệm. Khởi vô ngại giải</w:t>
      </w:r>
      <w:r>
        <w:rPr>
          <w:color w:val="231F20"/>
          <w:spacing w:val="-8"/>
        </w:rPr>
        <w:t> </w:t>
      </w:r>
      <w:r>
        <w:rPr>
          <w:color w:val="231F20"/>
        </w:rPr>
        <w:t>và</w:t>
      </w:r>
      <w:r>
        <w:rPr>
          <w:color w:val="231F20"/>
          <w:spacing w:val="-8"/>
        </w:rPr>
        <w:t> </w:t>
      </w:r>
      <w:r>
        <w:rPr>
          <w:color w:val="231F20"/>
        </w:rPr>
        <w:t>vô</w:t>
      </w:r>
      <w:r>
        <w:rPr>
          <w:color w:val="231F20"/>
          <w:spacing w:val="-8"/>
        </w:rPr>
        <w:t> </w:t>
      </w:r>
      <w:r>
        <w:rPr>
          <w:color w:val="231F20"/>
        </w:rPr>
        <w:t>ngại</w:t>
      </w:r>
      <w:r>
        <w:rPr>
          <w:color w:val="231F20"/>
          <w:spacing w:val="-8"/>
        </w:rPr>
        <w:t> </w:t>
      </w:r>
      <w:r>
        <w:rPr>
          <w:color w:val="231F20"/>
        </w:rPr>
        <w:t>giải</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khi</w:t>
      </w:r>
      <w:r>
        <w:rPr>
          <w:color w:val="231F20"/>
          <w:spacing w:val="-8"/>
        </w:rPr>
        <w:t> </w:t>
      </w:r>
      <w:r>
        <w:rPr>
          <w:color w:val="231F20"/>
        </w:rPr>
        <w:t>tăng</w:t>
      </w:r>
      <w:r>
        <w:rPr>
          <w:color w:val="231F20"/>
          <w:spacing w:val="-8"/>
        </w:rPr>
        <w:t> </w:t>
      </w:r>
      <w:r>
        <w:rPr>
          <w:color w:val="231F20"/>
        </w:rPr>
        <w:t>trưởng,</w:t>
      </w:r>
      <w:r>
        <w:rPr>
          <w:color w:val="231F20"/>
          <w:spacing w:val="-8"/>
        </w:rPr>
        <w:t> </w:t>
      </w:r>
      <w:r>
        <w:rPr>
          <w:color w:val="231F20"/>
        </w:rPr>
        <w:t>thì</w:t>
      </w:r>
      <w:r>
        <w:rPr>
          <w:color w:val="231F20"/>
          <w:spacing w:val="-8"/>
        </w:rPr>
        <w:t> </w:t>
      </w:r>
      <w:r>
        <w:rPr>
          <w:color w:val="231F20"/>
        </w:rPr>
        <w:t>khởi</w:t>
      </w:r>
      <w:r>
        <w:rPr>
          <w:color w:val="231F20"/>
          <w:spacing w:val="-8"/>
        </w:rPr>
        <w:t> </w:t>
      </w:r>
      <w:r>
        <w:rPr>
          <w:color w:val="231F20"/>
        </w:rPr>
        <w:t>không</w:t>
      </w:r>
      <w:r>
        <w:rPr>
          <w:color w:val="231F20"/>
          <w:spacing w:val="-8"/>
        </w:rPr>
        <w:t> </w:t>
      </w:r>
      <w:r>
        <w:rPr>
          <w:color w:val="231F20"/>
        </w:rPr>
        <w:t>không,</w:t>
      </w:r>
      <w:r>
        <w:rPr>
          <w:color w:val="231F20"/>
          <w:spacing w:val="-8"/>
        </w:rPr>
        <w:t> </w:t>
      </w:r>
      <w:r>
        <w:rPr>
          <w:color w:val="231F20"/>
        </w:rPr>
        <w:t>vô nguyện vô nguyện, vô tướng vô tướng. Và khi tăng trưởng, tức bậc Thánh dựa nơi tĩnh lự trung gian để lìa nhiễm nơi tĩnh lự thứ tư, cho đến lìa nhiễm nơi Phi tưởng phi phi tưởng xứ. Nếu thế tục làm gia hạnh, thì khi được đạo gia hạnh kia, dựa nơi tĩnh lự trung gian là đã lìa</w:t>
      </w:r>
      <w:r>
        <w:rPr>
          <w:color w:val="231F20"/>
          <w:spacing w:val="-8"/>
        </w:rPr>
        <w:t> </w:t>
      </w:r>
      <w:r>
        <w:rPr>
          <w:color w:val="231F20"/>
        </w:rPr>
        <w:t>nhiễm</w:t>
      </w:r>
      <w:r>
        <w:rPr>
          <w:color w:val="231F20"/>
          <w:spacing w:val="-9"/>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bậc</w:t>
      </w:r>
      <w:r>
        <w:rPr>
          <w:color w:val="231F20"/>
          <w:spacing w:val="-9"/>
        </w:rPr>
        <w:t> </w:t>
      </w:r>
      <w:r>
        <w:rPr>
          <w:color w:val="231F20"/>
        </w:rPr>
        <w:t>tín</w:t>
      </w:r>
      <w:r>
        <w:rPr>
          <w:color w:val="231F20"/>
          <w:spacing w:val="-8"/>
        </w:rPr>
        <w:t> </w:t>
      </w:r>
      <w:r>
        <w:rPr>
          <w:color w:val="231F20"/>
        </w:rPr>
        <w:t>thắng</w:t>
      </w:r>
      <w:r>
        <w:rPr>
          <w:color w:val="231F20"/>
          <w:spacing w:val="-8"/>
        </w:rPr>
        <w:t> </w:t>
      </w:r>
      <w:r>
        <w:rPr>
          <w:color w:val="231F20"/>
        </w:rPr>
        <w:t>giải</w:t>
      </w:r>
      <w:r>
        <w:rPr>
          <w:color w:val="231F20"/>
          <w:spacing w:val="-9"/>
        </w:rPr>
        <w:t> </w:t>
      </w:r>
      <w:r>
        <w:rPr>
          <w:color w:val="231F20"/>
        </w:rPr>
        <w:t>luyện</w:t>
      </w:r>
      <w:r>
        <w:rPr>
          <w:color w:val="231F20"/>
          <w:spacing w:val="-8"/>
        </w:rPr>
        <w:t> </w:t>
      </w:r>
      <w:r>
        <w:rPr>
          <w:color w:val="231F20"/>
        </w:rPr>
        <w:t>căn</w:t>
      </w:r>
      <w:r>
        <w:rPr>
          <w:color w:val="231F20"/>
          <w:spacing w:val="-8"/>
        </w:rPr>
        <w:t> </w:t>
      </w:r>
      <w:r>
        <w:rPr>
          <w:color w:val="231F20"/>
        </w:rPr>
        <w:t>tạo</w:t>
      </w:r>
      <w:r>
        <w:rPr>
          <w:color w:val="231F20"/>
          <w:spacing w:val="-8"/>
        </w:rPr>
        <w:t> </w:t>
      </w:r>
      <w:r>
        <w:rPr>
          <w:color w:val="231F20"/>
        </w:rPr>
        <w:t>kiến</w:t>
      </w:r>
      <w:r>
        <w:rPr>
          <w:color w:val="231F20"/>
          <w:spacing w:val="-9"/>
        </w:rPr>
        <w:t> </w:t>
      </w:r>
      <w:r>
        <w:rPr>
          <w:color w:val="231F20"/>
        </w:rPr>
        <w:t>chí, bậc thời giải thoát luyện căn tạo bất động. Nếu thế tục làm gia hạnh, thì</w:t>
      </w:r>
      <w:r>
        <w:rPr>
          <w:color w:val="231F20"/>
          <w:spacing w:val="-12"/>
        </w:rPr>
        <w:t> </w:t>
      </w:r>
      <w:r>
        <w:rPr>
          <w:color w:val="231F20"/>
        </w:rPr>
        <w:t>khi</w:t>
      </w:r>
      <w:r>
        <w:rPr>
          <w:color w:val="231F20"/>
          <w:spacing w:val="-12"/>
        </w:rPr>
        <w:t> </w:t>
      </w:r>
      <w:r>
        <w:rPr>
          <w:color w:val="231F20"/>
        </w:rPr>
        <w:t>được</w:t>
      </w:r>
      <w:r>
        <w:rPr>
          <w:color w:val="231F20"/>
          <w:spacing w:val="-12"/>
        </w:rPr>
        <w:t> </w:t>
      </w:r>
      <w:r>
        <w:rPr>
          <w:color w:val="231F20"/>
        </w:rPr>
        <w:t>đạo</w:t>
      </w:r>
      <w:r>
        <w:rPr>
          <w:color w:val="231F20"/>
          <w:spacing w:val="-12"/>
        </w:rPr>
        <w:t> </w:t>
      </w:r>
      <w:r>
        <w:rPr>
          <w:color w:val="231F20"/>
        </w:rPr>
        <w:t>gia</w:t>
      </w:r>
      <w:r>
        <w:rPr>
          <w:color w:val="231F20"/>
          <w:spacing w:val="-12"/>
        </w:rPr>
        <w:t> </w:t>
      </w:r>
      <w:r>
        <w:rPr>
          <w:color w:val="231F20"/>
        </w:rPr>
        <w:t>hạnh</w:t>
      </w:r>
      <w:r>
        <w:rPr>
          <w:color w:val="231F20"/>
          <w:spacing w:val="-12"/>
        </w:rPr>
        <w:t> </w:t>
      </w:r>
      <w:r>
        <w:rPr>
          <w:color w:val="231F20"/>
        </w:rPr>
        <w:t>kia,</w:t>
      </w:r>
      <w:r>
        <w:rPr>
          <w:color w:val="231F20"/>
          <w:spacing w:val="-12"/>
        </w:rPr>
        <w:t> </w:t>
      </w:r>
      <w:r>
        <w:rPr>
          <w:color w:val="231F20"/>
        </w:rPr>
        <w:t>tức</w:t>
      </w:r>
      <w:r>
        <w:rPr>
          <w:color w:val="231F20"/>
          <w:spacing w:val="-12"/>
        </w:rPr>
        <w:t> </w:t>
      </w:r>
      <w:r>
        <w:rPr>
          <w:color w:val="231F20"/>
        </w:rPr>
        <w:t>đã</w:t>
      </w:r>
      <w:r>
        <w:rPr>
          <w:color w:val="231F20"/>
          <w:spacing w:val="-12"/>
        </w:rPr>
        <w:t> </w:t>
      </w:r>
      <w:r>
        <w:rPr>
          <w:color w:val="231F20"/>
        </w:rPr>
        <w:t>lìa</w:t>
      </w:r>
      <w:r>
        <w:rPr>
          <w:color w:val="231F20"/>
          <w:spacing w:val="-12"/>
        </w:rPr>
        <w:t> </w:t>
      </w:r>
      <w:r>
        <w:rPr>
          <w:color w:val="231F20"/>
        </w:rPr>
        <w:t>nhiễm</w:t>
      </w:r>
      <w:r>
        <w:rPr>
          <w:color w:val="231F20"/>
          <w:spacing w:val="-12"/>
        </w:rPr>
        <w:t> </w:t>
      </w:r>
      <w:r>
        <w:rPr>
          <w:color w:val="231F20"/>
        </w:rPr>
        <w:t>của</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2"/>
        </w:rPr>
        <w:t> </w:t>
      </w:r>
      <w:r>
        <w:rPr>
          <w:color w:val="231F20"/>
        </w:rPr>
        <w:t>ba.</w:t>
      </w:r>
      <w:r>
        <w:rPr>
          <w:color w:val="231F20"/>
          <w:spacing w:val="-12"/>
        </w:rPr>
        <w:t> </w:t>
      </w:r>
      <w:r>
        <w:rPr>
          <w:color w:val="231F20"/>
        </w:rPr>
        <w:t>Bậc Thánh</w:t>
      </w:r>
      <w:r>
        <w:rPr>
          <w:color w:val="231F20"/>
          <w:spacing w:val="-8"/>
        </w:rPr>
        <w:t> </w:t>
      </w:r>
      <w:r>
        <w:rPr>
          <w:color w:val="231F20"/>
        </w:rPr>
        <w:t>khi</w:t>
      </w:r>
      <w:r>
        <w:rPr>
          <w:color w:val="231F20"/>
          <w:spacing w:val="-8"/>
        </w:rPr>
        <w:t> </w:t>
      </w:r>
      <w:r>
        <w:rPr>
          <w:color w:val="231F20"/>
        </w:rPr>
        <w:t>dựa</w:t>
      </w:r>
      <w:r>
        <w:rPr>
          <w:color w:val="231F20"/>
          <w:spacing w:val="-8"/>
        </w:rPr>
        <w:t> </w:t>
      </w:r>
      <w:r>
        <w:rPr>
          <w:color w:val="231F20"/>
        </w:rPr>
        <w:t>nơi</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trung</w:t>
      </w:r>
      <w:r>
        <w:rPr>
          <w:color w:val="231F20"/>
          <w:spacing w:val="-8"/>
        </w:rPr>
        <w:t> </w:t>
      </w:r>
      <w:r>
        <w:rPr>
          <w:color w:val="231F20"/>
        </w:rPr>
        <w:t>gian,</w:t>
      </w:r>
      <w:r>
        <w:rPr>
          <w:color w:val="231F20"/>
          <w:spacing w:val="-8"/>
        </w:rPr>
        <w:t> </w:t>
      </w:r>
      <w:r>
        <w:rPr>
          <w:color w:val="231F20"/>
        </w:rPr>
        <w:t>khởi</w:t>
      </w:r>
      <w:r>
        <w:rPr>
          <w:color w:val="231F20"/>
          <w:spacing w:val="-8"/>
        </w:rPr>
        <w:t> </w:t>
      </w:r>
      <w:r>
        <w:rPr>
          <w:color w:val="231F20"/>
        </w:rPr>
        <w:t>ba</w:t>
      </w:r>
      <w:r>
        <w:rPr>
          <w:color w:val="231F20"/>
          <w:spacing w:val="-8"/>
        </w:rPr>
        <w:t> </w:t>
      </w:r>
      <w:r>
        <w:rPr>
          <w:color w:val="231F20"/>
        </w:rPr>
        <w:t>vô</w:t>
      </w:r>
      <w:r>
        <w:rPr>
          <w:color w:val="231F20"/>
          <w:spacing w:val="-8"/>
        </w:rPr>
        <w:t> </w:t>
      </w:r>
      <w:r>
        <w:rPr>
          <w:color w:val="231F20"/>
        </w:rPr>
        <w:t>lượng,</w:t>
      </w:r>
      <w:r>
        <w:rPr>
          <w:color w:val="231F20"/>
          <w:spacing w:val="-8"/>
        </w:rPr>
        <w:t> </w:t>
      </w:r>
      <w:r>
        <w:rPr>
          <w:color w:val="231F20"/>
        </w:rPr>
        <w:t>hai</w:t>
      </w:r>
      <w:r>
        <w:rPr>
          <w:color w:val="231F20"/>
          <w:spacing w:val="-8"/>
        </w:rPr>
        <w:t> </w:t>
      </w:r>
      <w:r>
        <w:rPr>
          <w:color w:val="231F20"/>
        </w:rPr>
        <w:t>giải</w:t>
      </w:r>
      <w:r>
        <w:rPr>
          <w:color w:val="231F20"/>
          <w:spacing w:val="-8"/>
        </w:rPr>
        <w:t> </w:t>
      </w:r>
      <w:r>
        <w:rPr>
          <w:color w:val="231F20"/>
        </w:rPr>
        <w:t>thoát đầu,</w:t>
      </w:r>
      <w:r>
        <w:rPr>
          <w:color w:val="231F20"/>
          <w:spacing w:val="-5"/>
        </w:rPr>
        <w:t> </w:t>
      </w:r>
      <w:r>
        <w:rPr>
          <w:color w:val="231F20"/>
        </w:rPr>
        <w:t>bốn</w:t>
      </w:r>
      <w:r>
        <w:rPr>
          <w:color w:val="231F20"/>
          <w:spacing w:val="-5"/>
        </w:rPr>
        <w:t> </w:t>
      </w:r>
      <w:r>
        <w:rPr>
          <w:color w:val="231F20"/>
        </w:rPr>
        <w:t>thắng</w:t>
      </w:r>
      <w:r>
        <w:rPr>
          <w:color w:val="231F20"/>
          <w:spacing w:val="-5"/>
        </w:rPr>
        <w:t> </w:t>
      </w:r>
      <w:r>
        <w:rPr>
          <w:color w:val="231F20"/>
        </w:rPr>
        <w:t>xứ</w:t>
      </w:r>
      <w:r>
        <w:rPr>
          <w:color w:val="231F20"/>
          <w:spacing w:val="-5"/>
        </w:rPr>
        <w:t> </w:t>
      </w:r>
      <w:r>
        <w:rPr>
          <w:color w:val="231F20"/>
        </w:rPr>
        <w:t>trước,</w:t>
      </w:r>
      <w:r>
        <w:rPr>
          <w:color w:val="231F20"/>
          <w:spacing w:val="-5"/>
        </w:rPr>
        <w:t> </w:t>
      </w:r>
      <w:r>
        <w:rPr>
          <w:color w:val="231F20"/>
        </w:rPr>
        <w:t>quán</w:t>
      </w:r>
      <w:r>
        <w:rPr>
          <w:color w:val="231F20"/>
          <w:spacing w:val="-5"/>
        </w:rPr>
        <w:t> </w:t>
      </w:r>
      <w:r>
        <w:rPr>
          <w:color w:val="231F20"/>
        </w:rPr>
        <w:t>bất</w:t>
      </w:r>
      <w:r>
        <w:rPr>
          <w:color w:val="231F20"/>
          <w:spacing w:val="-5"/>
        </w:rPr>
        <w:t> </w:t>
      </w:r>
      <w:r>
        <w:rPr>
          <w:color w:val="231F20"/>
        </w:rPr>
        <w:t>tịnh,</w:t>
      </w:r>
      <w:r>
        <w:rPr>
          <w:color w:val="231F20"/>
          <w:spacing w:val="-5"/>
        </w:rPr>
        <w:t> </w:t>
      </w:r>
      <w:r>
        <w:rPr>
          <w:color w:val="231F20"/>
        </w:rPr>
        <w:t>trì</w:t>
      </w:r>
      <w:r>
        <w:rPr>
          <w:color w:val="231F20"/>
          <w:spacing w:val="-5"/>
        </w:rPr>
        <w:t> </w:t>
      </w:r>
      <w:r>
        <w:rPr>
          <w:color w:val="231F20"/>
        </w:rPr>
        <w:t>tức</w:t>
      </w:r>
      <w:r>
        <w:rPr>
          <w:color w:val="231F20"/>
          <w:spacing w:val="-5"/>
        </w:rPr>
        <w:t> </w:t>
      </w:r>
      <w:r>
        <w:rPr>
          <w:color w:val="231F20"/>
        </w:rPr>
        <w:t>niệm,</w:t>
      </w:r>
      <w:r>
        <w:rPr>
          <w:color w:val="231F20"/>
          <w:spacing w:val="-4"/>
        </w:rPr>
        <w:t> </w:t>
      </w:r>
      <w:r>
        <w:rPr>
          <w:color w:val="231F20"/>
        </w:rPr>
        <w:t>niệm</w:t>
      </w:r>
      <w:r>
        <w:rPr>
          <w:color w:val="231F20"/>
          <w:spacing w:val="-5"/>
        </w:rPr>
        <w:t> </w:t>
      </w:r>
      <w:r>
        <w:rPr>
          <w:color w:val="231F20"/>
        </w:rPr>
        <w:t>trụ</w:t>
      </w:r>
      <w:r>
        <w:rPr>
          <w:color w:val="231F20"/>
          <w:spacing w:val="-5"/>
        </w:rPr>
        <w:t> </w:t>
      </w:r>
      <w:r>
        <w:rPr>
          <w:color w:val="231F20"/>
        </w:rPr>
        <w:t>thế</w:t>
      </w:r>
      <w:r>
        <w:rPr>
          <w:color w:val="231F20"/>
          <w:spacing w:val="-5"/>
        </w:rPr>
        <w:t> </w:t>
      </w:r>
      <w:r>
        <w:rPr>
          <w:color w:val="231F20"/>
          <w:spacing w:val="-3"/>
        </w:rPr>
        <w:t>tục, </w:t>
      </w:r>
      <w:r>
        <w:rPr>
          <w:color w:val="231F20"/>
        </w:rPr>
        <w:t>ba nghĩa quán, bảy xứ thiện. Khởi vô ngại giải và vô ngại giải thế tục</w:t>
      </w:r>
      <w:r>
        <w:rPr>
          <w:color w:val="231F20"/>
          <w:spacing w:val="-4"/>
        </w:rPr>
        <w:t> </w:t>
      </w:r>
      <w:r>
        <w:rPr>
          <w:color w:val="231F20"/>
        </w:rPr>
        <w:t>khi</w:t>
      </w:r>
      <w:r>
        <w:rPr>
          <w:color w:val="231F20"/>
          <w:spacing w:val="-4"/>
        </w:rPr>
        <w:t> </w:t>
      </w:r>
      <w:r>
        <w:rPr>
          <w:color w:val="231F20"/>
        </w:rPr>
        <w:t>tăng</w:t>
      </w:r>
      <w:r>
        <w:rPr>
          <w:color w:val="231F20"/>
          <w:spacing w:val="-4"/>
        </w:rPr>
        <w:t> </w:t>
      </w:r>
      <w:r>
        <w:rPr>
          <w:color w:val="231F20"/>
        </w:rPr>
        <w:t>trưởng,</w:t>
      </w:r>
      <w:r>
        <w:rPr>
          <w:color w:val="231F20"/>
          <w:spacing w:val="-4"/>
        </w:rPr>
        <w:t> </w:t>
      </w:r>
      <w:r>
        <w:rPr>
          <w:color w:val="231F20"/>
        </w:rPr>
        <w:t>thì</w:t>
      </w:r>
      <w:r>
        <w:rPr>
          <w:color w:val="231F20"/>
          <w:spacing w:val="-4"/>
        </w:rPr>
        <w:t> </w:t>
      </w:r>
      <w:r>
        <w:rPr>
          <w:color w:val="231F20"/>
        </w:rPr>
        <w:t>khởi</w:t>
      </w:r>
      <w:r>
        <w:rPr>
          <w:color w:val="231F20"/>
          <w:spacing w:val="-4"/>
        </w:rPr>
        <w:t> </w:t>
      </w:r>
      <w:r>
        <w:rPr>
          <w:color w:val="231F20"/>
        </w:rPr>
        <w:t>không</w:t>
      </w:r>
      <w:r>
        <w:rPr>
          <w:color w:val="231F20"/>
          <w:spacing w:val="-4"/>
        </w:rPr>
        <w:t> </w:t>
      </w:r>
      <w:r>
        <w:rPr>
          <w:color w:val="231F20"/>
        </w:rPr>
        <w:t>không,</w:t>
      </w:r>
      <w:r>
        <w:rPr>
          <w:color w:val="231F20"/>
          <w:spacing w:val="-4"/>
        </w:rPr>
        <w:t> </w:t>
      </w:r>
      <w:r>
        <w:rPr>
          <w:color w:val="231F20"/>
        </w:rPr>
        <w:t>vô</w:t>
      </w:r>
      <w:r>
        <w:rPr>
          <w:color w:val="231F20"/>
          <w:spacing w:val="-4"/>
        </w:rPr>
        <w:t> </w:t>
      </w:r>
      <w:r>
        <w:rPr>
          <w:color w:val="231F20"/>
        </w:rPr>
        <w:t>nguyện</w:t>
      </w:r>
      <w:r>
        <w:rPr>
          <w:color w:val="231F20"/>
          <w:spacing w:val="-4"/>
        </w:rPr>
        <w:t> </w:t>
      </w:r>
      <w:r>
        <w:rPr>
          <w:color w:val="231F20"/>
        </w:rPr>
        <w:t>vô</w:t>
      </w:r>
      <w:r>
        <w:rPr>
          <w:color w:val="231F20"/>
          <w:spacing w:val="-4"/>
        </w:rPr>
        <w:t> </w:t>
      </w:r>
      <w:r>
        <w:rPr>
          <w:color w:val="231F20"/>
        </w:rPr>
        <w:t>nguyện,</w:t>
      </w:r>
      <w:r>
        <w:rPr>
          <w:color w:val="231F20"/>
          <w:spacing w:val="-4"/>
        </w:rPr>
        <w:t> </w:t>
      </w:r>
      <w:r>
        <w:rPr>
          <w:color w:val="231F20"/>
        </w:rPr>
        <w:t>vô tướng vô tướng, cùng khi tăng trưởng.</w:t>
      </w:r>
    </w:p>
    <w:p>
      <w:pPr>
        <w:pStyle w:val="BodyText"/>
        <w:spacing w:line="276" w:lineRule="auto" w:before="116"/>
        <w:ind w:left="393" w:right="126"/>
      </w:pPr>
      <w:r>
        <w:rPr>
          <w:color w:val="231F20"/>
        </w:rPr>
        <w:t>Như</w:t>
      </w:r>
      <w:r>
        <w:rPr>
          <w:color w:val="231F20"/>
          <w:spacing w:val="-10"/>
        </w:rPr>
        <w:t> </w:t>
      </w:r>
      <w:r>
        <w:rPr>
          <w:color w:val="231F20"/>
        </w:rPr>
        <w:t>nói</w:t>
      </w:r>
      <w:r>
        <w:rPr>
          <w:color w:val="231F20"/>
          <w:spacing w:val="-9"/>
        </w:rPr>
        <w:t> </w:t>
      </w:r>
      <w:r>
        <w:rPr>
          <w:color w:val="231F20"/>
        </w:rPr>
        <w:t>dựa</w:t>
      </w:r>
      <w:r>
        <w:rPr>
          <w:color w:val="231F20"/>
          <w:spacing w:val="-9"/>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10"/>
        </w:rPr>
        <w:t> </w:t>
      </w:r>
      <w:r>
        <w:rPr>
          <w:color w:val="231F20"/>
        </w:rPr>
        <w:t>thì</w:t>
      </w:r>
      <w:r>
        <w:rPr>
          <w:color w:val="231F20"/>
          <w:spacing w:val="-9"/>
        </w:rPr>
        <w:t> </w:t>
      </w:r>
      <w:r>
        <w:rPr>
          <w:color w:val="231F20"/>
        </w:rPr>
        <w:t>dựa</w:t>
      </w:r>
      <w:r>
        <w:rPr>
          <w:color w:val="231F20"/>
          <w:spacing w:val="-9"/>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hai,</w:t>
      </w:r>
      <w:r>
        <w:rPr>
          <w:color w:val="231F20"/>
          <w:spacing w:val="-9"/>
        </w:rPr>
        <w:t> </w:t>
      </w:r>
      <w:r>
        <w:rPr>
          <w:color w:val="231F20"/>
        </w:rPr>
        <w:t>thứ ba</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spacing w:val="-5"/>
        </w:rPr>
        <w:t>vậy.</w:t>
      </w:r>
      <w:r>
        <w:rPr>
          <w:color w:val="231F20"/>
          <w:spacing w:val="-7"/>
        </w:rPr>
        <w:t> </w:t>
      </w:r>
      <w:r>
        <w:rPr>
          <w:color w:val="231F20"/>
        </w:rPr>
        <w:t>Có</w:t>
      </w:r>
      <w:r>
        <w:rPr>
          <w:color w:val="231F20"/>
          <w:spacing w:val="-7"/>
        </w:rPr>
        <w:t> </w:t>
      </w:r>
      <w:r>
        <w:rPr>
          <w:color w:val="231F20"/>
        </w:rPr>
        <w:t>sai</w:t>
      </w:r>
      <w:r>
        <w:rPr>
          <w:color w:val="231F20"/>
          <w:spacing w:val="-7"/>
        </w:rPr>
        <w:t> </w:t>
      </w:r>
      <w:r>
        <w:rPr>
          <w:color w:val="231F20"/>
        </w:rPr>
        <w:t>khác:</w:t>
      </w:r>
      <w:r>
        <w:rPr>
          <w:color w:val="231F20"/>
          <w:spacing w:val="-7"/>
        </w:rPr>
        <w:t> </w:t>
      </w:r>
      <w:r>
        <w:rPr>
          <w:color w:val="231F20"/>
        </w:rPr>
        <w:t>Là</w:t>
      </w:r>
      <w:r>
        <w:rPr>
          <w:color w:val="231F20"/>
          <w:spacing w:val="-7"/>
        </w:rPr>
        <w:t> </w:t>
      </w:r>
      <w:r>
        <w:rPr>
          <w:color w:val="231F20"/>
        </w:rPr>
        <w:t>dựa</w:t>
      </w:r>
      <w:r>
        <w:rPr>
          <w:color w:val="231F20"/>
          <w:spacing w:val="-7"/>
        </w:rPr>
        <w:t> </w:t>
      </w:r>
      <w:r>
        <w:rPr>
          <w:color w:val="231F20"/>
        </w:rPr>
        <w:t>nơi</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thì</w:t>
      </w:r>
      <w:r>
        <w:rPr>
          <w:color w:val="231F20"/>
          <w:spacing w:val="-7"/>
        </w:rPr>
        <w:t> </w:t>
      </w:r>
      <w:r>
        <w:rPr>
          <w:color w:val="231F20"/>
        </w:rPr>
        <w:t>trừ</w:t>
      </w:r>
      <w:r>
        <w:rPr>
          <w:color w:val="231F20"/>
          <w:spacing w:val="-7"/>
        </w:rPr>
        <w:t> </w:t>
      </w:r>
      <w:r>
        <w:rPr>
          <w:color w:val="231F20"/>
        </w:rPr>
        <w:t>hỷ</w:t>
      </w:r>
      <w:r>
        <w:rPr>
          <w:color w:val="231F20"/>
          <w:spacing w:val="-7"/>
        </w:rPr>
        <w:t> </w:t>
      </w:r>
      <w:r>
        <w:rPr>
          <w:color w:val="231F20"/>
        </w:rPr>
        <w:t>vô lượng,</w:t>
      </w:r>
      <w:r>
        <w:rPr>
          <w:color w:val="231F20"/>
          <w:spacing w:val="-6"/>
        </w:rPr>
        <w:t> </w:t>
      </w:r>
      <w:r>
        <w:rPr>
          <w:color w:val="231F20"/>
        </w:rPr>
        <w:t>hai</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đầu,</w:t>
      </w:r>
      <w:r>
        <w:rPr>
          <w:color w:val="231F20"/>
          <w:spacing w:val="-6"/>
        </w:rPr>
        <w:t> </w:t>
      </w:r>
      <w:r>
        <w:rPr>
          <w:color w:val="231F20"/>
        </w:rPr>
        <w:t>bốn</w:t>
      </w:r>
      <w:r>
        <w:rPr>
          <w:color w:val="231F20"/>
          <w:spacing w:val="-6"/>
        </w:rPr>
        <w:t> </w:t>
      </w:r>
      <w:r>
        <w:rPr>
          <w:color w:val="231F20"/>
        </w:rPr>
        <w:t>thắng</w:t>
      </w:r>
      <w:r>
        <w:rPr>
          <w:color w:val="231F20"/>
          <w:spacing w:val="-6"/>
        </w:rPr>
        <w:t> </w:t>
      </w:r>
      <w:r>
        <w:rPr>
          <w:color w:val="231F20"/>
        </w:rPr>
        <w:t>xứ</w:t>
      </w:r>
      <w:r>
        <w:rPr>
          <w:color w:val="231F20"/>
          <w:spacing w:val="-6"/>
        </w:rPr>
        <w:t> </w:t>
      </w:r>
      <w:r>
        <w:rPr>
          <w:color w:val="231F20"/>
        </w:rPr>
        <w:t>trước,</w:t>
      </w:r>
      <w:r>
        <w:rPr>
          <w:color w:val="231F20"/>
          <w:spacing w:val="-6"/>
        </w:rPr>
        <w:t> </w:t>
      </w:r>
      <w:r>
        <w:rPr>
          <w:color w:val="231F20"/>
        </w:rPr>
        <w:t>ngoài</w:t>
      </w:r>
      <w:r>
        <w:rPr>
          <w:color w:val="231F20"/>
          <w:spacing w:val="-6"/>
        </w:rPr>
        <w:t> </w:t>
      </w:r>
      <w:r>
        <w:rPr>
          <w:color w:val="231F20"/>
        </w:rPr>
        <w:t>ra</w:t>
      </w:r>
      <w:r>
        <w:rPr>
          <w:color w:val="231F20"/>
          <w:spacing w:val="-6"/>
        </w:rPr>
        <w:t> </w:t>
      </w:r>
      <w:r>
        <w:rPr>
          <w:color w:val="231F20"/>
        </w:rPr>
        <w:t>đều</w:t>
      </w:r>
      <w:r>
        <w:rPr>
          <w:color w:val="231F20"/>
          <w:spacing w:val="-6"/>
        </w:rPr>
        <w:t> </w:t>
      </w:r>
      <w:r>
        <w:rPr>
          <w:color w:val="231F20"/>
        </w:rPr>
        <w:t>như</w:t>
      </w:r>
      <w:r>
        <w:rPr>
          <w:color w:val="231F20"/>
          <w:spacing w:val="-6"/>
        </w:rPr>
        <w:t> </w:t>
      </w:r>
      <w:r>
        <w:rPr>
          <w:color w:val="231F20"/>
        </w:rPr>
        <w:t>trước đã nói. Tức bậc Thánh dùng đạo thế tục lìa nhiễm của tĩnh lự thứ tư, nếu dùng cận phần của Không vô biên xứ làm gia hạnh, thì khi</w:t>
      </w:r>
      <w:r>
        <w:rPr>
          <w:color w:val="231F20"/>
          <w:spacing w:val="-46"/>
        </w:rPr>
        <w:t> </w:t>
      </w:r>
      <w:r>
        <w:rPr>
          <w:color w:val="231F20"/>
        </w:rPr>
        <w:t>được hết thảy đạo gia hạnh, vô gián, giải thoát, tức Thánh giả kia đã</w:t>
      </w:r>
      <w:r>
        <w:rPr>
          <w:color w:val="231F20"/>
          <w:spacing w:val="-4"/>
        </w:rPr>
        <w:t> </w:t>
      </w:r>
      <w:r>
        <w:rPr>
          <w:color w:val="231F20"/>
        </w:rPr>
        <w:t>dùng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đạo</w:t>
      </w:r>
      <w:r>
        <w:rPr>
          <w:color w:val="231F20"/>
          <w:spacing w:val="-10"/>
        </w:rPr>
        <w:t> </w:t>
      </w:r>
      <w:r>
        <w:rPr>
          <w:color w:val="231F20"/>
        </w:rPr>
        <w:t>thế</w:t>
      </w:r>
      <w:r>
        <w:rPr>
          <w:color w:val="231F20"/>
          <w:spacing w:val="-9"/>
        </w:rPr>
        <w:t> </w:t>
      </w:r>
      <w:r>
        <w:rPr>
          <w:color w:val="231F20"/>
        </w:rPr>
        <w:t>tục,</w:t>
      </w:r>
      <w:r>
        <w:rPr>
          <w:color w:val="231F20"/>
          <w:spacing w:val="-10"/>
        </w:rPr>
        <w:t> </w:t>
      </w:r>
      <w:r>
        <w:rPr>
          <w:color w:val="231F20"/>
        </w:rPr>
        <w:t>lìa</w:t>
      </w:r>
      <w:r>
        <w:rPr>
          <w:color w:val="231F20"/>
          <w:spacing w:val="-9"/>
        </w:rPr>
        <w:t> </w:t>
      </w:r>
      <w:r>
        <w:rPr>
          <w:color w:val="231F20"/>
        </w:rPr>
        <w:t>nhiễm</w:t>
      </w:r>
      <w:r>
        <w:rPr>
          <w:color w:val="231F20"/>
          <w:spacing w:val="-10"/>
        </w:rPr>
        <w:t> </w:t>
      </w:r>
      <w:r>
        <w:rPr>
          <w:color w:val="231F20"/>
        </w:rPr>
        <w:t>của</w:t>
      </w:r>
      <w:r>
        <w:rPr>
          <w:color w:val="231F20"/>
          <w:spacing w:val="-9"/>
        </w:rPr>
        <w:t> </w:t>
      </w:r>
      <w:r>
        <w:rPr>
          <w:color w:val="231F20"/>
        </w:rPr>
        <w:t>Không</w:t>
      </w:r>
      <w:r>
        <w:rPr>
          <w:color w:val="231F20"/>
          <w:spacing w:val="-10"/>
        </w:rPr>
        <w:t> </w:t>
      </w:r>
      <w:r>
        <w:rPr>
          <w:color w:val="231F20"/>
        </w:rPr>
        <w:t>vô</w:t>
      </w:r>
      <w:r>
        <w:rPr>
          <w:color w:val="231F20"/>
          <w:spacing w:val="-9"/>
        </w:rPr>
        <w:t> </w:t>
      </w:r>
      <w:r>
        <w:rPr>
          <w:color w:val="231F20"/>
        </w:rPr>
        <w:t>biên</w:t>
      </w:r>
      <w:r>
        <w:rPr>
          <w:color w:val="231F20"/>
          <w:spacing w:val="-10"/>
        </w:rPr>
        <w:t> </w:t>
      </w:r>
      <w:r>
        <w:rPr>
          <w:color w:val="231F20"/>
        </w:rPr>
        <w:t>xứ,</w:t>
      </w:r>
      <w:r>
        <w:rPr>
          <w:color w:val="231F20"/>
          <w:spacing w:val="-13"/>
        </w:rPr>
        <w:t> </w:t>
      </w:r>
      <w:r>
        <w:rPr>
          <w:color w:val="231F20"/>
        </w:rPr>
        <w:t>Thức</w:t>
      </w:r>
      <w:r>
        <w:rPr>
          <w:color w:val="231F20"/>
          <w:spacing w:val="-9"/>
        </w:rPr>
        <w:t> </w:t>
      </w:r>
      <w:r>
        <w:rPr>
          <w:color w:val="231F20"/>
        </w:rPr>
        <w:t>vô</w:t>
      </w:r>
      <w:r>
        <w:rPr>
          <w:color w:val="231F20"/>
          <w:spacing w:val="-10"/>
        </w:rPr>
        <w:t> </w:t>
      </w:r>
      <w:r>
        <w:rPr>
          <w:color w:val="231F20"/>
        </w:rPr>
        <w:t>biên</w:t>
      </w:r>
      <w:r>
        <w:rPr>
          <w:color w:val="231F20"/>
          <w:spacing w:val="-9"/>
        </w:rPr>
        <w:t> </w:t>
      </w:r>
      <w:r>
        <w:rPr>
          <w:color w:val="231F20"/>
        </w:rPr>
        <w:t>xứ,</w:t>
      </w:r>
      <w:r>
        <w:rPr>
          <w:color w:val="231F20"/>
          <w:spacing w:val="-14"/>
        </w:rPr>
        <w:t> </w:t>
      </w:r>
      <w:r>
        <w:rPr>
          <w:color w:val="231F20"/>
        </w:rPr>
        <w:t>Vô</w:t>
      </w:r>
      <w:r>
        <w:rPr>
          <w:color w:val="231F20"/>
          <w:spacing w:val="-9"/>
        </w:rPr>
        <w:t> </w:t>
      </w:r>
      <w:r>
        <w:rPr>
          <w:color w:val="231F20"/>
        </w:rPr>
        <w:t>sở hữu xứ. Nếu thế tục làm gia hạnh, thì khi được tất cả đạo gia hạnh, vô gián, giải thoát, tức vị kia dựa vào định vô sắc, dùng đạo vô lậu lìa nhiễm của bốn vô sắc. Nếu thế tục làm gia hạnh, thì khi đạt đạo gia hạnh kia, là dựa vào định vô sắc, A-la-hán thời giải thoát luyện căn</w:t>
      </w:r>
      <w:r>
        <w:rPr>
          <w:color w:val="231F20"/>
          <w:spacing w:val="-11"/>
        </w:rPr>
        <w:t> </w:t>
      </w:r>
      <w:r>
        <w:rPr>
          <w:color w:val="231F20"/>
        </w:rPr>
        <w:t>tạo</w:t>
      </w:r>
      <w:r>
        <w:rPr>
          <w:color w:val="231F20"/>
          <w:spacing w:val="-10"/>
        </w:rPr>
        <w:t> </w:t>
      </w:r>
      <w:r>
        <w:rPr>
          <w:color w:val="231F20"/>
        </w:rPr>
        <w:t>bất</w:t>
      </w:r>
      <w:r>
        <w:rPr>
          <w:color w:val="231F20"/>
          <w:spacing w:val="-10"/>
        </w:rPr>
        <w:t> </w:t>
      </w:r>
      <w:r>
        <w:rPr>
          <w:color w:val="231F20"/>
        </w:rPr>
        <w:t>động.</w:t>
      </w:r>
      <w:r>
        <w:rPr>
          <w:color w:val="231F20"/>
          <w:spacing w:val="-10"/>
        </w:rPr>
        <w:t> </w:t>
      </w:r>
      <w:r>
        <w:rPr>
          <w:color w:val="231F20"/>
        </w:rPr>
        <w:t>Nếu</w:t>
      </w:r>
      <w:r>
        <w:rPr>
          <w:color w:val="231F20"/>
          <w:spacing w:val="-10"/>
        </w:rPr>
        <w:t> </w:t>
      </w:r>
      <w:r>
        <w:rPr>
          <w:color w:val="231F20"/>
        </w:rPr>
        <w:t>thế</w:t>
      </w:r>
      <w:r>
        <w:rPr>
          <w:color w:val="231F20"/>
          <w:spacing w:val="-10"/>
        </w:rPr>
        <w:t> </w:t>
      </w:r>
      <w:r>
        <w:rPr>
          <w:color w:val="231F20"/>
        </w:rPr>
        <w:t>tục</w:t>
      </w:r>
      <w:r>
        <w:rPr>
          <w:color w:val="231F20"/>
          <w:spacing w:val="-10"/>
        </w:rPr>
        <w:t> </w:t>
      </w:r>
      <w:r>
        <w:rPr>
          <w:color w:val="231F20"/>
        </w:rPr>
        <w:t>làm</w:t>
      </w:r>
      <w:r>
        <w:rPr>
          <w:color w:val="231F20"/>
          <w:spacing w:val="-11"/>
        </w:rPr>
        <w:t> </w:t>
      </w:r>
      <w:r>
        <w:rPr>
          <w:color w:val="231F20"/>
        </w:rPr>
        <w:t>gia</w:t>
      </w:r>
      <w:r>
        <w:rPr>
          <w:color w:val="231F20"/>
          <w:spacing w:val="-10"/>
        </w:rPr>
        <w:t> </w:t>
      </w:r>
      <w:r>
        <w:rPr>
          <w:color w:val="231F20"/>
        </w:rPr>
        <w:t>hạnh,</w:t>
      </w:r>
      <w:r>
        <w:rPr>
          <w:color w:val="231F20"/>
          <w:spacing w:val="-10"/>
        </w:rPr>
        <w:t> </w:t>
      </w:r>
      <w:r>
        <w:rPr>
          <w:color w:val="231F20"/>
        </w:rPr>
        <w:t>thì</w:t>
      </w:r>
      <w:r>
        <w:rPr>
          <w:color w:val="231F20"/>
          <w:spacing w:val="-10"/>
        </w:rPr>
        <w:t> </w:t>
      </w:r>
      <w:r>
        <w:rPr>
          <w:color w:val="231F20"/>
        </w:rPr>
        <w:t>khi</w:t>
      </w:r>
      <w:r>
        <w:rPr>
          <w:color w:val="231F20"/>
          <w:spacing w:val="-10"/>
        </w:rPr>
        <w:t> </w:t>
      </w:r>
      <w:r>
        <w:rPr>
          <w:color w:val="231F20"/>
        </w:rPr>
        <w:t>được</w:t>
      </w:r>
      <w:r>
        <w:rPr>
          <w:color w:val="231F20"/>
          <w:spacing w:val="-11"/>
        </w:rPr>
        <w:t> </w:t>
      </w:r>
      <w:r>
        <w:rPr>
          <w:color w:val="231F20"/>
        </w:rPr>
        <w:t>đạo</w:t>
      </w:r>
      <w:r>
        <w:rPr>
          <w:color w:val="231F20"/>
          <w:spacing w:val="-10"/>
        </w:rPr>
        <w:t> </w:t>
      </w:r>
      <w:r>
        <w:rPr>
          <w:color w:val="231F20"/>
        </w:rPr>
        <w:t>gia</w:t>
      </w:r>
      <w:r>
        <w:rPr>
          <w:color w:val="231F20"/>
          <w:spacing w:val="-10"/>
        </w:rPr>
        <w:t> </w:t>
      </w:r>
      <w:r>
        <w:rPr>
          <w:color w:val="231F20"/>
        </w:rPr>
        <w:t>hạnh kia, tức bậc Thánh khi khởi vô sắc giải thoát thế tục và hai biến xứ sau,</w:t>
      </w:r>
      <w:r>
        <w:rPr>
          <w:color w:val="231F20"/>
          <w:spacing w:val="-9"/>
        </w:rPr>
        <w:t> </w:t>
      </w:r>
      <w:r>
        <w:rPr>
          <w:color w:val="231F20"/>
        </w:rPr>
        <w:t>tức</w:t>
      </w:r>
      <w:r>
        <w:rPr>
          <w:color w:val="231F20"/>
          <w:spacing w:val="-8"/>
        </w:rPr>
        <w:t> </w:t>
      </w:r>
      <w:r>
        <w:rPr>
          <w:color w:val="231F20"/>
        </w:rPr>
        <w:t>là</w:t>
      </w:r>
      <w:r>
        <w:rPr>
          <w:color w:val="231F20"/>
          <w:spacing w:val="-8"/>
        </w:rPr>
        <w:t> </w:t>
      </w:r>
      <w:r>
        <w:rPr>
          <w:color w:val="231F20"/>
        </w:rPr>
        <w:t>dựa</w:t>
      </w:r>
      <w:r>
        <w:rPr>
          <w:color w:val="231F20"/>
          <w:spacing w:val="-9"/>
        </w:rPr>
        <w:t> </w:t>
      </w:r>
      <w:r>
        <w:rPr>
          <w:color w:val="231F20"/>
        </w:rPr>
        <w:t>nơi</w:t>
      </w:r>
      <w:r>
        <w:rPr>
          <w:color w:val="231F20"/>
          <w:spacing w:val="-8"/>
        </w:rPr>
        <w:t> </w:t>
      </w:r>
      <w:r>
        <w:rPr>
          <w:color w:val="231F20"/>
        </w:rPr>
        <w:t>định</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khởi</w:t>
      </w:r>
      <w:r>
        <w:rPr>
          <w:color w:val="231F20"/>
          <w:spacing w:val="-8"/>
        </w:rPr>
        <w:t> </w:t>
      </w:r>
      <w:r>
        <w:rPr>
          <w:color w:val="231F20"/>
        </w:rPr>
        <w:t>niệm</w:t>
      </w:r>
      <w:r>
        <w:rPr>
          <w:color w:val="231F20"/>
          <w:spacing w:val="-9"/>
        </w:rPr>
        <w:t> </w:t>
      </w:r>
      <w:r>
        <w:rPr>
          <w:color w:val="231F20"/>
        </w:rPr>
        <w:t>trụ</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hai</w:t>
      </w:r>
      <w:r>
        <w:rPr>
          <w:color w:val="231F20"/>
          <w:spacing w:val="-9"/>
        </w:rPr>
        <w:t> </w:t>
      </w:r>
      <w:r>
        <w:rPr>
          <w:color w:val="231F20"/>
        </w:rPr>
        <w:t>vô</w:t>
      </w:r>
      <w:r>
        <w:rPr>
          <w:color w:val="231F20"/>
          <w:spacing w:val="-8"/>
        </w:rPr>
        <w:t> </w:t>
      </w:r>
      <w:r>
        <w:rPr>
          <w:color w:val="231F20"/>
        </w:rPr>
        <w:t>ngại</w:t>
      </w:r>
      <w:r>
        <w:rPr>
          <w:color w:val="231F20"/>
          <w:spacing w:val="-8"/>
        </w:rPr>
        <w:t> </w:t>
      </w:r>
      <w:r>
        <w:rPr>
          <w:color w:val="231F20"/>
        </w:rPr>
        <w:t>giải, và hai vô ngại giải thế tục khi tăng trưởng, thì khởi không không,</w:t>
      </w:r>
      <w:r>
        <w:rPr>
          <w:color w:val="231F20"/>
          <w:spacing w:val="-42"/>
        </w:rPr>
        <w:t> </w:t>
      </w:r>
      <w:r>
        <w:rPr>
          <w:color w:val="231F20"/>
        </w:rPr>
        <w:t>vô nguyện</w:t>
      </w:r>
      <w:r>
        <w:rPr>
          <w:color w:val="231F20"/>
          <w:spacing w:val="-5"/>
        </w:rPr>
        <w:t> </w:t>
      </w:r>
      <w:r>
        <w:rPr>
          <w:color w:val="231F20"/>
        </w:rPr>
        <w:t>vô</w:t>
      </w:r>
      <w:r>
        <w:rPr>
          <w:color w:val="231F20"/>
          <w:spacing w:val="-5"/>
        </w:rPr>
        <w:t> </w:t>
      </w:r>
      <w:r>
        <w:rPr>
          <w:color w:val="231F20"/>
        </w:rPr>
        <w:t>nguyện,</w:t>
      </w:r>
      <w:r>
        <w:rPr>
          <w:color w:val="231F20"/>
          <w:spacing w:val="-5"/>
        </w:rPr>
        <w:t> </w:t>
      </w:r>
      <w:r>
        <w:rPr>
          <w:color w:val="231F20"/>
        </w:rPr>
        <w:t>vô</w:t>
      </w:r>
      <w:r>
        <w:rPr>
          <w:color w:val="231F20"/>
          <w:spacing w:val="-5"/>
        </w:rPr>
        <w:t> </w:t>
      </w:r>
      <w:r>
        <w:rPr>
          <w:color w:val="231F20"/>
        </w:rPr>
        <w:t>tướng</w:t>
      </w:r>
      <w:r>
        <w:rPr>
          <w:color w:val="231F20"/>
          <w:spacing w:val="-5"/>
        </w:rPr>
        <w:t> </w:t>
      </w:r>
      <w:r>
        <w:rPr>
          <w:color w:val="231F20"/>
        </w:rPr>
        <w:t>vô</w:t>
      </w:r>
      <w:r>
        <w:rPr>
          <w:color w:val="231F20"/>
          <w:spacing w:val="-5"/>
        </w:rPr>
        <w:t> </w:t>
      </w:r>
      <w:r>
        <w:rPr>
          <w:color w:val="231F20"/>
        </w:rPr>
        <w:t>tướng,</w:t>
      </w:r>
      <w:r>
        <w:rPr>
          <w:color w:val="231F20"/>
          <w:spacing w:val="-5"/>
        </w:rPr>
        <w:t> </w:t>
      </w:r>
      <w:r>
        <w:rPr>
          <w:color w:val="231F20"/>
        </w:rPr>
        <w:t>và</w:t>
      </w:r>
      <w:r>
        <w:rPr>
          <w:color w:val="231F20"/>
          <w:spacing w:val="-5"/>
        </w:rPr>
        <w:t> </w:t>
      </w:r>
      <w:r>
        <w:rPr>
          <w:color w:val="231F20"/>
        </w:rPr>
        <w:t>khi</w:t>
      </w:r>
      <w:r>
        <w:rPr>
          <w:color w:val="231F20"/>
          <w:spacing w:val="-5"/>
        </w:rPr>
        <w:t> </w:t>
      </w:r>
      <w:r>
        <w:rPr>
          <w:color w:val="231F20"/>
        </w:rPr>
        <w:t>tăng</w:t>
      </w:r>
      <w:r>
        <w:rPr>
          <w:color w:val="231F20"/>
          <w:spacing w:val="-5"/>
        </w:rPr>
        <w:t> </w:t>
      </w:r>
      <w:r>
        <w:rPr>
          <w:color w:val="231F20"/>
        </w:rPr>
        <w:t>trưởng</w:t>
      </w:r>
      <w:r>
        <w:rPr>
          <w:color w:val="231F20"/>
          <w:spacing w:val="-5"/>
        </w:rPr>
        <w:t> </w:t>
      </w:r>
      <w:r>
        <w:rPr>
          <w:color w:val="231F20"/>
        </w:rPr>
        <w:t>khởi</w:t>
      </w:r>
      <w:r>
        <w:rPr>
          <w:color w:val="231F20"/>
          <w:spacing w:val="-5"/>
        </w:rPr>
        <w:t> </w:t>
      </w:r>
      <w:r>
        <w:rPr>
          <w:color w:val="231F20"/>
        </w:rPr>
        <w:t>nhập diệt định tưởng, lúc tâm vi tế. Nơi thời như vậy là khởi chưa được không phải là thế tục trí của tĩnh lự thứ tư hiện tiền, nhưng tu vô </w:t>
      </w:r>
      <w:r>
        <w:rPr>
          <w:color w:val="231F20"/>
          <w:spacing w:val="-4"/>
        </w:rPr>
        <w:t>lậu </w:t>
      </w:r>
      <w:r>
        <w:rPr>
          <w:color w:val="231F20"/>
        </w:rPr>
        <w:t>nơi tĩnh lự thứ tư không phải là tịnh.</w:t>
      </w:r>
    </w:p>
    <w:p>
      <w:pPr>
        <w:pStyle w:val="BodyText"/>
        <w:spacing w:line="273" w:lineRule="auto" w:before="102"/>
        <w:ind w:right="410"/>
      </w:pPr>
      <w:r>
        <w:rPr>
          <w:color w:val="231F20"/>
        </w:rPr>
        <w:t>Và chưa được không phải là trí vô lậu của tĩnh lự thứ tư hiện tiền nhưng tu vô lậu nơi tĩnh lự thứ tư không phải là tịnh: Trong </w:t>
      </w:r>
      <w:r>
        <w:rPr>
          <w:color w:val="231F20"/>
          <w:spacing w:val="-6"/>
        </w:rPr>
        <w:t>đó </w:t>
      </w:r>
      <w:r>
        <w:rPr>
          <w:color w:val="231F20"/>
        </w:rPr>
        <w:t>nơi</w:t>
      </w:r>
      <w:r>
        <w:rPr>
          <w:color w:val="231F20"/>
          <w:spacing w:val="-10"/>
        </w:rPr>
        <w:t> </w:t>
      </w:r>
      <w:r>
        <w:rPr>
          <w:color w:val="231F20"/>
        </w:rPr>
        <w:t>các</w:t>
      </w:r>
      <w:r>
        <w:rPr>
          <w:color w:val="231F20"/>
          <w:spacing w:val="-10"/>
        </w:rPr>
        <w:t> </w:t>
      </w:r>
      <w:r>
        <w:rPr>
          <w:color w:val="231F20"/>
        </w:rPr>
        <w:t>địa</w:t>
      </w:r>
      <w:r>
        <w:rPr>
          <w:color w:val="231F20"/>
          <w:spacing w:val="-10"/>
        </w:rPr>
        <w:t> </w:t>
      </w:r>
      <w:r>
        <w:rPr>
          <w:color w:val="231F20"/>
        </w:rPr>
        <w:t>khác</w:t>
      </w:r>
      <w:r>
        <w:rPr>
          <w:color w:val="231F20"/>
          <w:spacing w:val="-10"/>
        </w:rPr>
        <w:t> </w:t>
      </w:r>
      <w:r>
        <w:rPr>
          <w:color w:val="231F20"/>
        </w:rPr>
        <w:t>dùng</w:t>
      </w:r>
      <w:r>
        <w:rPr>
          <w:color w:val="231F20"/>
          <w:spacing w:val="-10"/>
        </w:rPr>
        <w:t> </w:t>
      </w:r>
      <w:r>
        <w:rPr>
          <w:color w:val="231F20"/>
        </w:rPr>
        <w:t>tên</w:t>
      </w:r>
      <w:r>
        <w:rPr>
          <w:color w:val="231F20"/>
          <w:spacing w:val="-10"/>
        </w:rPr>
        <w:t> </w:t>
      </w:r>
      <w:r>
        <w:rPr>
          <w:color w:val="231F20"/>
        </w:rPr>
        <w:t>trí</w:t>
      </w:r>
      <w:r>
        <w:rPr>
          <w:color w:val="231F20"/>
          <w:spacing w:val="-10"/>
        </w:rPr>
        <w:t> </w:t>
      </w:r>
      <w:r>
        <w:rPr>
          <w:color w:val="231F20"/>
        </w:rPr>
        <w:t>để</w:t>
      </w:r>
      <w:r>
        <w:rPr>
          <w:color w:val="231F20"/>
          <w:spacing w:val="-10"/>
        </w:rPr>
        <w:t> </w:t>
      </w:r>
      <w:r>
        <w:rPr>
          <w:color w:val="231F20"/>
        </w:rPr>
        <w:t>nói.</w:t>
      </w:r>
      <w:r>
        <w:rPr>
          <w:color w:val="231F20"/>
          <w:spacing w:val="-14"/>
        </w:rPr>
        <w:t> </w:t>
      </w:r>
      <w:r>
        <w:rPr>
          <w:color w:val="231F20"/>
        </w:rPr>
        <w:t>Tức</w:t>
      </w:r>
      <w:r>
        <w:rPr>
          <w:color w:val="231F20"/>
          <w:spacing w:val="-10"/>
        </w:rPr>
        <w:t> </w:t>
      </w:r>
      <w:r>
        <w:rPr>
          <w:color w:val="231F20"/>
        </w:rPr>
        <w:t>từ</w:t>
      </w:r>
      <w:r>
        <w:rPr>
          <w:color w:val="231F20"/>
          <w:spacing w:val="-10"/>
        </w:rPr>
        <w:t> </w:t>
      </w:r>
      <w:r>
        <w:rPr>
          <w:color w:val="231F20"/>
        </w:rPr>
        <w:t>định</w:t>
      </w:r>
      <w:r>
        <w:rPr>
          <w:color w:val="231F20"/>
          <w:spacing w:val="-10"/>
        </w:rPr>
        <w:t> </w:t>
      </w:r>
      <w:r>
        <w:rPr>
          <w:color w:val="231F20"/>
        </w:rPr>
        <w:t>vị</w:t>
      </w:r>
      <w:r>
        <w:rPr>
          <w:color w:val="231F20"/>
          <w:spacing w:val="-10"/>
        </w:rPr>
        <w:t> </w:t>
      </w:r>
      <w:r>
        <w:rPr>
          <w:color w:val="231F20"/>
        </w:rPr>
        <w:t>chí,</w:t>
      </w:r>
      <w:r>
        <w:rPr>
          <w:color w:val="231F20"/>
          <w:spacing w:val="-10"/>
        </w:rPr>
        <w:t> </w:t>
      </w:r>
      <w:r>
        <w:rPr>
          <w:color w:val="231F20"/>
        </w:rPr>
        <w:t>trừ</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 tư,</w:t>
      </w:r>
      <w:r>
        <w:rPr>
          <w:color w:val="231F20"/>
          <w:spacing w:val="-10"/>
        </w:rPr>
        <w:t> </w:t>
      </w:r>
      <w:r>
        <w:rPr>
          <w:color w:val="231F20"/>
        </w:rPr>
        <w:t>cho</w:t>
      </w:r>
      <w:r>
        <w:rPr>
          <w:color w:val="231F20"/>
          <w:spacing w:val="-9"/>
        </w:rPr>
        <w:t> </w:t>
      </w:r>
      <w:r>
        <w:rPr>
          <w:color w:val="231F20"/>
        </w:rPr>
        <w:t>đến</w:t>
      </w:r>
      <w:r>
        <w:rPr>
          <w:color w:val="231F20"/>
          <w:spacing w:val="-15"/>
        </w:rPr>
        <w:t> </w:t>
      </w:r>
      <w:r>
        <w:rPr>
          <w:color w:val="231F20"/>
        </w:rPr>
        <w:t>Vô</w:t>
      </w:r>
      <w:r>
        <w:rPr>
          <w:color w:val="231F20"/>
          <w:spacing w:val="-9"/>
        </w:rPr>
        <w:t> </w:t>
      </w:r>
      <w:r>
        <w:rPr>
          <w:color w:val="231F20"/>
        </w:rPr>
        <w:t>sở</w:t>
      </w:r>
      <w:r>
        <w:rPr>
          <w:color w:val="231F20"/>
          <w:spacing w:val="-9"/>
        </w:rPr>
        <w:t> </w:t>
      </w:r>
      <w:r>
        <w:rPr>
          <w:color w:val="231F20"/>
        </w:rPr>
        <w:t>hữu</w:t>
      </w:r>
      <w:r>
        <w:rPr>
          <w:color w:val="231F20"/>
          <w:spacing w:val="-10"/>
        </w:rPr>
        <w:t> </w:t>
      </w:r>
      <w:r>
        <w:rPr>
          <w:color w:val="231F20"/>
        </w:rPr>
        <w:t>xứ.</w:t>
      </w:r>
      <w:r>
        <w:rPr>
          <w:color w:val="231F20"/>
          <w:spacing w:val="-9"/>
        </w:rPr>
        <w:t> </w:t>
      </w:r>
      <w:r>
        <w:rPr>
          <w:color w:val="231F20"/>
        </w:rPr>
        <w:t>Nghĩa</w:t>
      </w:r>
      <w:r>
        <w:rPr>
          <w:color w:val="231F20"/>
          <w:spacing w:val="-9"/>
        </w:rPr>
        <w:t> </w:t>
      </w:r>
      <w:r>
        <w:rPr>
          <w:color w:val="231F20"/>
        </w:rPr>
        <w:t>là</w:t>
      </w:r>
      <w:r>
        <w:rPr>
          <w:color w:val="231F20"/>
          <w:spacing w:val="-10"/>
        </w:rPr>
        <w:t> </w:t>
      </w:r>
      <w:r>
        <w:rPr>
          <w:color w:val="231F20"/>
        </w:rPr>
        <w:t>dựa</w:t>
      </w:r>
      <w:r>
        <w:rPr>
          <w:color w:val="231F20"/>
          <w:spacing w:val="-9"/>
        </w:rPr>
        <w:t> </w:t>
      </w:r>
      <w:r>
        <w:rPr>
          <w:color w:val="231F20"/>
        </w:rPr>
        <w:t>nơi</w:t>
      </w:r>
      <w:r>
        <w:rPr>
          <w:color w:val="231F20"/>
          <w:spacing w:val="-9"/>
        </w:rPr>
        <w:t> </w:t>
      </w:r>
      <w:r>
        <w:rPr>
          <w:color w:val="231F20"/>
        </w:rPr>
        <w:t>định</w:t>
      </w:r>
      <w:r>
        <w:rPr>
          <w:color w:val="231F20"/>
          <w:spacing w:val="-10"/>
        </w:rPr>
        <w:t> </w:t>
      </w:r>
      <w:r>
        <w:rPr>
          <w:color w:val="231F20"/>
        </w:rPr>
        <w:t>vị</w:t>
      </w:r>
      <w:r>
        <w:rPr>
          <w:color w:val="231F20"/>
          <w:spacing w:val="-9"/>
        </w:rPr>
        <w:t> </w:t>
      </w:r>
      <w:r>
        <w:rPr>
          <w:color w:val="231F20"/>
        </w:rPr>
        <w:t>chí,</w:t>
      </w:r>
      <w:r>
        <w:rPr>
          <w:color w:val="231F20"/>
          <w:spacing w:val="-10"/>
        </w:rPr>
        <w:t> </w:t>
      </w:r>
      <w:r>
        <w:rPr>
          <w:color w:val="231F20"/>
        </w:rPr>
        <w:t>lìa</w:t>
      </w:r>
      <w:r>
        <w:rPr>
          <w:color w:val="231F20"/>
          <w:spacing w:val="-9"/>
        </w:rPr>
        <w:t> </w:t>
      </w:r>
      <w:r>
        <w:rPr>
          <w:color w:val="231F20"/>
        </w:rPr>
        <w:t>nhiễm</w:t>
      </w:r>
      <w:r>
        <w:rPr>
          <w:color w:val="231F20"/>
          <w:spacing w:val="-9"/>
        </w:rPr>
        <w:t> </w:t>
      </w:r>
      <w:r>
        <w:rPr>
          <w:color w:val="231F20"/>
        </w:rPr>
        <w:t>của tĩnh lự thứ tư cho đến nhiễm của Vô sở hữu</w:t>
      </w:r>
      <w:r>
        <w:rPr>
          <w:color w:val="231F20"/>
          <w:spacing w:val="-9"/>
        </w:rPr>
        <w:t> </w:t>
      </w:r>
      <w:r>
        <w:rPr>
          <w:color w:val="231F20"/>
        </w:rPr>
        <w:t>xứ.</w:t>
      </w:r>
    </w:p>
    <w:p>
      <w:pPr>
        <w:pStyle w:val="BodyText"/>
        <w:spacing w:line="273" w:lineRule="auto" w:before="110"/>
        <w:ind w:right="411"/>
      </w:pPr>
      <w:r>
        <w:rPr>
          <w:color w:val="231F20"/>
        </w:rPr>
        <w:t>Nếu vô lậu làm gia hạnh, thì khi được đạo gia hạnh, vô gián, giải thoát, là lìa nhiễm nơi Phi tưởng phi phi tưởng xứ. Nếu vô lậu làm</w:t>
      </w:r>
      <w:r>
        <w:rPr>
          <w:color w:val="231F20"/>
          <w:spacing w:val="-8"/>
        </w:rPr>
        <w:t> </w:t>
      </w:r>
      <w:r>
        <w:rPr>
          <w:color w:val="231F20"/>
        </w:rPr>
        <w:t>gia</w:t>
      </w:r>
      <w:r>
        <w:rPr>
          <w:color w:val="231F20"/>
          <w:spacing w:val="-8"/>
        </w:rPr>
        <w:t> </w:t>
      </w:r>
      <w:r>
        <w:rPr>
          <w:color w:val="231F20"/>
        </w:rPr>
        <w:t>hạnh,</w:t>
      </w:r>
      <w:r>
        <w:rPr>
          <w:color w:val="231F20"/>
          <w:spacing w:val="-8"/>
        </w:rPr>
        <w:t> </w:t>
      </w:r>
      <w:r>
        <w:rPr>
          <w:color w:val="231F20"/>
        </w:rPr>
        <w:t>thì</w:t>
      </w:r>
      <w:r>
        <w:rPr>
          <w:color w:val="231F20"/>
          <w:spacing w:val="-8"/>
        </w:rPr>
        <w:t> </w:t>
      </w:r>
      <w:r>
        <w:rPr>
          <w:color w:val="231F20"/>
        </w:rPr>
        <w:t>khi</w:t>
      </w:r>
      <w:r>
        <w:rPr>
          <w:color w:val="231F20"/>
          <w:spacing w:val="-8"/>
        </w:rPr>
        <w:t> </w:t>
      </w:r>
      <w:r>
        <w:rPr>
          <w:color w:val="231F20"/>
        </w:rPr>
        <w:t>đạt</w:t>
      </w:r>
      <w:r>
        <w:rPr>
          <w:color w:val="231F20"/>
          <w:spacing w:val="-8"/>
        </w:rPr>
        <w:t> </w:t>
      </w:r>
      <w:r>
        <w:rPr>
          <w:color w:val="231F20"/>
        </w:rPr>
        <w:t>đạo</w:t>
      </w:r>
      <w:r>
        <w:rPr>
          <w:color w:val="231F20"/>
          <w:spacing w:val="-8"/>
        </w:rPr>
        <w:t> </w:t>
      </w:r>
      <w:r>
        <w:rPr>
          <w:color w:val="231F20"/>
        </w:rPr>
        <w:t>gia</w:t>
      </w:r>
      <w:r>
        <w:rPr>
          <w:color w:val="231F20"/>
          <w:spacing w:val="-8"/>
        </w:rPr>
        <w:t> </w:t>
      </w:r>
      <w:r>
        <w:rPr>
          <w:color w:val="231F20"/>
        </w:rPr>
        <w:t>hạnh</w:t>
      </w:r>
      <w:r>
        <w:rPr>
          <w:color w:val="231F20"/>
          <w:spacing w:val="-8"/>
        </w:rPr>
        <w:t> </w:t>
      </w:r>
      <w:r>
        <w:rPr>
          <w:color w:val="231F20"/>
        </w:rPr>
        <w:t>kia,</w:t>
      </w:r>
      <w:r>
        <w:rPr>
          <w:color w:val="231F20"/>
          <w:spacing w:val="-8"/>
        </w:rPr>
        <w:t> </w:t>
      </w:r>
      <w:r>
        <w:rPr>
          <w:color w:val="231F20"/>
        </w:rPr>
        <w:t>lúc</w:t>
      </w:r>
      <w:r>
        <w:rPr>
          <w:color w:val="231F20"/>
          <w:spacing w:val="-8"/>
        </w:rPr>
        <w:t> </w:t>
      </w:r>
      <w:r>
        <w:rPr>
          <w:color w:val="231F20"/>
        </w:rPr>
        <w:t>được</w:t>
      </w:r>
      <w:r>
        <w:rPr>
          <w:color w:val="231F20"/>
          <w:spacing w:val="-8"/>
        </w:rPr>
        <w:t> </w:t>
      </w:r>
      <w:r>
        <w:rPr>
          <w:color w:val="231F20"/>
        </w:rPr>
        <w:t>chín</w:t>
      </w:r>
      <w:r>
        <w:rPr>
          <w:color w:val="231F20"/>
          <w:spacing w:val="-8"/>
        </w:rPr>
        <w:t> </w:t>
      </w:r>
      <w:r>
        <w:rPr>
          <w:color w:val="231F20"/>
        </w:rPr>
        <w:t>đạo</w:t>
      </w:r>
      <w:r>
        <w:rPr>
          <w:color w:val="231F20"/>
          <w:spacing w:val="-8"/>
        </w:rPr>
        <w:t> </w:t>
      </w:r>
      <w:r>
        <w:rPr>
          <w:color w:val="231F20"/>
        </w:rPr>
        <w:t>vô</w:t>
      </w:r>
      <w:r>
        <w:rPr>
          <w:color w:val="231F20"/>
          <w:spacing w:val="-8"/>
        </w:rPr>
        <w:t> </w:t>
      </w:r>
      <w:r>
        <w:rPr>
          <w:color w:val="231F20"/>
        </w:rPr>
        <w:t>gián, tám</w:t>
      </w:r>
      <w:r>
        <w:rPr>
          <w:color w:val="231F20"/>
          <w:spacing w:val="-5"/>
        </w:rPr>
        <w:t> </w:t>
      </w:r>
      <w:r>
        <w:rPr>
          <w:color w:val="231F20"/>
        </w:rPr>
        <w:t>đạo</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là</w:t>
      </w:r>
      <w:r>
        <w:rPr>
          <w:color w:val="231F20"/>
          <w:spacing w:val="-5"/>
        </w:rPr>
        <w:t> </w:t>
      </w:r>
      <w:r>
        <w:rPr>
          <w:color w:val="231F20"/>
        </w:rPr>
        <w:t>dựa</w:t>
      </w:r>
      <w:r>
        <w:rPr>
          <w:color w:val="231F20"/>
          <w:spacing w:val="-5"/>
        </w:rPr>
        <w:t> </w:t>
      </w:r>
      <w:r>
        <w:rPr>
          <w:color w:val="231F20"/>
        </w:rPr>
        <w:t>nơi</w:t>
      </w:r>
      <w:r>
        <w:rPr>
          <w:color w:val="231F20"/>
          <w:spacing w:val="-5"/>
        </w:rPr>
        <w:t> </w:t>
      </w:r>
      <w:r>
        <w:rPr>
          <w:color w:val="231F20"/>
        </w:rPr>
        <w:t>định</w:t>
      </w:r>
      <w:r>
        <w:rPr>
          <w:color w:val="231F20"/>
          <w:spacing w:val="-5"/>
        </w:rPr>
        <w:t> </w:t>
      </w:r>
      <w:r>
        <w:rPr>
          <w:color w:val="231F20"/>
        </w:rPr>
        <w:t>vị</w:t>
      </w:r>
      <w:r>
        <w:rPr>
          <w:color w:val="231F20"/>
          <w:spacing w:val="-5"/>
        </w:rPr>
        <w:t> </w:t>
      </w:r>
      <w:r>
        <w:rPr>
          <w:color w:val="231F20"/>
        </w:rPr>
        <w:t>chí</w:t>
      </w:r>
      <w:r>
        <w:rPr>
          <w:color w:val="231F20"/>
          <w:spacing w:val="-5"/>
        </w:rPr>
        <w:t> </w:t>
      </w:r>
      <w:r>
        <w:rPr>
          <w:color w:val="231F20"/>
        </w:rPr>
        <w:t>đã</w:t>
      </w:r>
      <w:r>
        <w:rPr>
          <w:color w:val="231F20"/>
          <w:spacing w:val="-5"/>
        </w:rPr>
        <w:t> </w:t>
      </w:r>
      <w:r>
        <w:rPr>
          <w:color w:val="231F20"/>
        </w:rPr>
        <w:t>lìa</w:t>
      </w:r>
      <w:r>
        <w:rPr>
          <w:color w:val="231F20"/>
          <w:spacing w:val="-5"/>
        </w:rPr>
        <w:t> </w:t>
      </w:r>
      <w:r>
        <w:rPr>
          <w:color w:val="231F20"/>
        </w:rPr>
        <w:t>nhiễm</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 ba, bậc tín thắng giải luyện căn tạo kiến chí.</w:t>
      </w:r>
    </w:p>
    <w:p>
      <w:pPr>
        <w:pStyle w:val="BodyText"/>
        <w:spacing w:line="273" w:lineRule="auto" w:before="109"/>
        <w:ind w:right="410"/>
      </w:pPr>
      <w:r>
        <w:rPr>
          <w:color w:val="231F20"/>
        </w:rPr>
        <w:t>Nếu vô lậu làm gia hạnh, thì khi được đạo gia hạnh, vô gián, giải thoát kia, bậc A-la-hán thời giải thoát luyện căn tạo bất động. Nếu</w:t>
      </w:r>
      <w:r>
        <w:rPr>
          <w:color w:val="231F20"/>
          <w:spacing w:val="-12"/>
        </w:rPr>
        <w:t> </w:t>
      </w:r>
      <w:r>
        <w:rPr>
          <w:color w:val="231F20"/>
        </w:rPr>
        <w:t>vô</w:t>
      </w:r>
      <w:r>
        <w:rPr>
          <w:color w:val="231F20"/>
          <w:spacing w:val="-11"/>
        </w:rPr>
        <w:t> </w:t>
      </w:r>
      <w:r>
        <w:rPr>
          <w:color w:val="231F20"/>
        </w:rPr>
        <w:t>lậu</w:t>
      </w:r>
      <w:r>
        <w:rPr>
          <w:color w:val="231F20"/>
          <w:spacing w:val="-11"/>
        </w:rPr>
        <w:t> </w:t>
      </w:r>
      <w:r>
        <w:rPr>
          <w:color w:val="231F20"/>
        </w:rPr>
        <w:t>làm</w:t>
      </w:r>
      <w:r>
        <w:rPr>
          <w:color w:val="231F20"/>
          <w:spacing w:val="-11"/>
        </w:rPr>
        <w:t> </w:t>
      </w:r>
      <w:r>
        <w:rPr>
          <w:color w:val="231F20"/>
        </w:rPr>
        <w:t>gia</w:t>
      </w:r>
      <w:r>
        <w:rPr>
          <w:color w:val="231F20"/>
          <w:spacing w:val="-11"/>
        </w:rPr>
        <w:t> </w:t>
      </w:r>
      <w:r>
        <w:rPr>
          <w:color w:val="231F20"/>
        </w:rPr>
        <w:t>hạnh,</w:t>
      </w:r>
      <w:r>
        <w:rPr>
          <w:color w:val="231F20"/>
          <w:spacing w:val="-11"/>
        </w:rPr>
        <w:t> </w:t>
      </w:r>
      <w:r>
        <w:rPr>
          <w:color w:val="231F20"/>
        </w:rPr>
        <w:t>thì</w:t>
      </w:r>
      <w:r>
        <w:rPr>
          <w:color w:val="231F20"/>
          <w:spacing w:val="-11"/>
        </w:rPr>
        <w:t> </w:t>
      </w:r>
      <w:r>
        <w:rPr>
          <w:color w:val="231F20"/>
        </w:rPr>
        <w:t>lúc</w:t>
      </w:r>
      <w:r>
        <w:rPr>
          <w:color w:val="231F20"/>
          <w:spacing w:val="-12"/>
        </w:rPr>
        <w:t> </w:t>
      </w:r>
      <w:r>
        <w:rPr>
          <w:color w:val="231F20"/>
        </w:rPr>
        <w:t>được</w:t>
      </w:r>
      <w:r>
        <w:rPr>
          <w:color w:val="231F20"/>
          <w:spacing w:val="-11"/>
        </w:rPr>
        <w:t> </w:t>
      </w:r>
      <w:r>
        <w:rPr>
          <w:color w:val="231F20"/>
        </w:rPr>
        <w:t>đạo</w:t>
      </w:r>
      <w:r>
        <w:rPr>
          <w:color w:val="231F20"/>
          <w:spacing w:val="-11"/>
        </w:rPr>
        <w:t> </w:t>
      </w:r>
      <w:r>
        <w:rPr>
          <w:color w:val="231F20"/>
        </w:rPr>
        <w:t>gia</w:t>
      </w:r>
      <w:r>
        <w:rPr>
          <w:color w:val="231F20"/>
          <w:spacing w:val="-11"/>
        </w:rPr>
        <w:t> </w:t>
      </w:r>
      <w:r>
        <w:rPr>
          <w:color w:val="231F20"/>
        </w:rPr>
        <w:t>hạnh,</w:t>
      </w:r>
      <w:r>
        <w:rPr>
          <w:color w:val="231F20"/>
          <w:spacing w:val="-11"/>
        </w:rPr>
        <w:t> </w:t>
      </w:r>
      <w:r>
        <w:rPr>
          <w:color w:val="231F20"/>
        </w:rPr>
        <w:t>chín</w:t>
      </w:r>
      <w:r>
        <w:rPr>
          <w:color w:val="231F20"/>
          <w:spacing w:val="-11"/>
        </w:rPr>
        <w:t> </w:t>
      </w:r>
      <w:r>
        <w:rPr>
          <w:color w:val="231F20"/>
        </w:rPr>
        <w:t>đạo</w:t>
      </w:r>
      <w:r>
        <w:rPr>
          <w:color w:val="231F20"/>
          <w:spacing w:val="-11"/>
        </w:rPr>
        <w:t> </w:t>
      </w:r>
      <w:r>
        <w:rPr>
          <w:color w:val="231F20"/>
        </w:rPr>
        <w:t>vô</w:t>
      </w:r>
      <w:r>
        <w:rPr>
          <w:color w:val="231F20"/>
          <w:spacing w:val="-11"/>
        </w:rPr>
        <w:t> </w:t>
      </w:r>
      <w:r>
        <w:rPr>
          <w:color w:val="231F20"/>
        </w:rPr>
        <w:t>gián, tám</w:t>
      </w:r>
      <w:r>
        <w:rPr>
          <w:color w:val="231F20"/>
          <w:spacing w:val="-6"/>
        </w:rPr>
        <w:t> </w:t>
      </w:r>
      <w:r>
        <w:rPr>
          <w:color w:val="231F20"/>
        </w:rPr>
        <w:t>đạo</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kia,</w:t>
      </w:r>
      <w:r>
        <w:rPr>
          <w:color w:val="231F20"/>
          <w:spacing w:val="-6"/>
        </w:rPr>
        <w:t> </w:t>
      </w:r>
      <w:r>
        <w:rPr>
          <w:color w:val="231F20"/>
        </w:rPr>
        <w:t>tức</w:t>
      </w:r>
      <w:r>
        <w:rPr>
          <w:color w:val="231F20"/>
          <w:spacing w:val="-6"/>
        </w:rPr>
        <w:t> </w:t>
      </w:r>
      <w:r>
        <w:rPr>
          <w:color w:val="231F20"/>
        </w:rPr>
        <w:t>bậc</w:t>
      </w:r>
      <w:r>
        <w:rPr>
          <w:color w:val="231F20"/>
          <w:spacing w:val="-11"/>
        </w:rPr>
        <w:t> </w:t>
      </w:r>
      <w:r>
        <w:rPr>
          <w:color w:val="231F20"/>
        </w:rPr>
        <w:t>Thánh</w:t>
      </w:r>
      <w:r>
        <w:rPr>
          <w:color w:val="231F20"/>
          <w:spacing w:val="-6"/>
        </w:rPr>
        <w:t> </w:t>
      </w:r>
      <w:r>
        <w:rPr>
          <w:color w:val="231F20"/>
        </w:rPr>
        <w:t>đã</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ba, dựa</w:t>
      </w:r>
      <w:r>
        <w:rPr>
          <w:color w:val="231F20"/>
          <w:spacing w:val="-7"/>
        </w:rPr>
        <w:t> </w:t>
      </w:r>
      <w:r>
        <w:rPr>
          <w:color w:val="231F20"/>
        </w:rPr>
        <w:t>nơi</w:t>
      </w:r>
      <w:r>
        <w:rPr>
          <w:color w:val="231F20"/>
          <w:spacing w:val="-7"/>
        </w:rPr>
        <w:t> </w:t>
      </w:r>
      <w:r>
        <w:rPr>
          <w:color w:val="231F20"/>
        </w:rPr>
        <w:t>định</w:t>
      </w:r>
      <w:r>
        <w:rPr>
          <w:color w:val="231F20"/>
          <w:spacing w:val="-7"/>
        </w:rPr>
        <w:t> </w:t>
      </w:r>
      <w:r>
        <w:rPr>
          <w:color w:val="231F20"/>
        </w:rPr>
        <w:t>vị</w:t>
      </w:r>
      <w:r>
        <w:rPr>
          <w:color w:val="231F20"/>
          <w:spacing w:val="-7"/>
        </w:rPr>
        <w:t> </w:t>
      </w:r>
      <w:r>
        <w:rPr>
          <w:color w:val="231F20"/>
        </w:rPr>
        <w:t>chí,</w:t>
      </w:r>
      <w:r>
        <w:rPr>
          <w:color w:val="231F20"/>
          <w:spacing w:val="-7"/>
        </w:rPr>
        <w:t> </w:t>
      </w:r>
      <w:r>
        <w:rPr>
          <w:color w:val="231F20"/>
        </w:rPr>
        <w:t>khởi</w:t>
      </w:r>
      <w:r>
        <w:rPr>
          <w:color w:val="231F20"/>
          <w:spacing w:val="-7"/>
        </w:rPr>
        <w:t> </w:t>
      </w:r>
      <w:r>
        <w:rPr>
          <w:color w:val="231F20"/>
        </w:rPr>
        <w:t>niệm</w:t>
      </w:r>
      <w:r>
        <w:rPr>
          <w:color w:val="231F20"/>
          <w:spacing w:val="-7"/>
        </w:rPr>
        <w:t> </w:t>
      </w:r>
      <w:r>
        <w:rPr>
          <w:color w:val="231F20"/>
        </w:rPr>
        <w:t>trụ</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vô</w:t>
      </w:r>
      <w:r>
        <w:rPr>
          <w:color w:val="231F20"/>
          <w:spacing w:val="-7"/>
        </w:rPr>
        <w:t> </w:t>
      </w:r>
      <w:r>
        <w:rPr>
          <w:color w:val="231F20"/>
        </w:rPr>
        <w:t>ngại</w:t>
      </w:r>
      <w:r>
        <w:rPr>
          <w:color w:val="231F20"/>
          <w:spacing w:val="-7"/>
        </w:rPr>
        <w:t> </w:t>
      </w:r>
      <w:r>
        <w:rPr>
          <w:color w:val="231F20"/>
        </w:rPr>
        <w:t>giải</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khi</w:t>
      </w:r>
      <w:r>
        <w:rPr>
          <w:color w:val="231F20"/>
          <w:spacing w:val="-7"/>
        </w:rPr>
        <w:t> </w:t>
      </w:r>
      <w:r>
        <w:rPr>
          <w:color w:val="231F20"/>
        </w:rPr>
        <w:t>tăng trưởng, tức bậc Thánh dựa vào tĩnh lự thứ nhất, lìa nhiễm từ tĩnh lự thứ tư cho đến Vô sở hữu</w:t>
      </w:r>
      <w:r>
        <w:rPr>
          <w:color w:val="231F20"/>
          <w:spacing w:val="-9"/>
        </w:rPr>
        <w:t> </w:t>
      </w:r>
      <w:r>
        <w:rPr>
          <w:color w:val="231F20"/>
        </w:rPr>
        <w:t>xứ.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Nếu vô lậu làm gia hạnh, thì khi được tất cả đạo gia hạnh, vô gián, giải thoát, là lìa nhiễm nơi Phi tưởng phi phi tưởng xứ. Nếu vô lậu làm gia hạnh, thì khi được đạo gia hạnh, chín đạo vô gián, tám đạo giải thoát kia, tức dựa nơi tĩnh lự thứ nhất đã lìa nhiễm của tĩnh lự thứ ba, bậc tín thắng giải luyện căn tạo kiến chí.</w:t>
      </w:r>
    </w:p>
    <w:p>
      <w:pPr>
        <w:pStyle w:val="BodyText"/>
        <w:spacing w:line="276" w:lineRule="auto"/>
        <w:ind w:left="393" w:right="128"/>
      </w:pPr>
      <w:r>
        <w:rPr>
          <w:color w:val="231F20"/>
        </w:rPr>
        <w:t>Nếu vô lậu làm gia hạnh, thì khi được đạo gia hạnh, vô gián, giải thoát kia, bậc A-la-hán thời giải thoát luyện căn tạo bất động. Nếu</w:t>
      </w:r>
      <w:r>
        <w:rPr>
          <w:color w:val="231F20"/>
          <w:spacing w:val="-13"/>
        </w:rPr>
        <w:t> </w:t>
      </w:r>
      <w:r>
        <w:rPr>
          <w:color w:val="231F20"/>
        </w:rPr>
        <w:t>vô</w:t>
      </w:r>
      <w:r>
        <w:rPr>
          <w:color w:val="231F20"/>
          <w:spacing w:val="-12"/>
        </w:rPr>
        <w:t> </w:t>
      </w:r>
      <w:r>
        <w:rPr>
          <w:color w:val="231F20"/>
        </w:rPr>
        <w:t>lậu</w:t>
      </w:r>
      <w:r>
        <w:rPr>
          <w:color w:val="231F20"/>
          <w:spacing w:val="-12"/>
        </w:rPr>
        <w:t> </w:t>
      </w:r>
      <w:r>
        <w:rPr>
          <w:color w:val="231F20"/>
        </w:rPr>
        <w:t>làm</w:t>
      </w:r>
      <w:r>
        <w:rPr>
          <w:color w:val="231F20"/>
          <w:spacing w:val="-12"/>
        </w:rPr>
        <w:t> </w:t>
      </w:r>
      <w:r>
        <w:rPr>
          <w:color w:val="231F20"/>
        </w:rPr>
        <w:t>gia</w:t>
      </w:r>
      <w:r>
        <w:rPr>
          <w:color w:val="231F20"/>
          <w:spacing w:val="-12"/>
        </w:rPr>
        <w:t> </w:t>
      </w:r>
      <w:r>
        <w:rPr>
          <w:color w:val="231F20"/>
        </w:rPr>
        <w:t>hạnh,</w:t>
      </w:r>
      <w:r>
        <w:rPr>
          <w:color w:val="231F20"/>
          <w:spacing w:val="-12"/>
        </w:rPr>
        <w:t> </w:t>
      </w:r>
      <w:r>
        <w:rPr>
          <w:color w:val="231F20"/>
        </w:rPr>
        <w:t>thì</w:t>
      </w:r>
      <w:r>
        <w:rPr>
          <w:color w:val="231F20"/>
          <w:spacing w:val="-12"/>
        </w:rPr>
        <w:t> </w:t>
      </w:r>
      <w:r>
        <w:rPr>
          <w:color w:val="231F20"/>
        </w:rPr>
        <w:t>khi</w:t>
      </w:r>
      <w:r>
        <w:rPr>
          <w:color w:val="231F20"/>
          <w:spacing w:val="-13"/>
        </w:rPr>
        <w:t> </w:t>
      </w:r>
      <w:r>
        <w:rPr>
          <w:color w:val="231F20"/>
        </w:rPr>
        <w:t>được</w:t>
      </w:r>
      <w:r>
        <w:rPr>
          <w:color w:val="231F20"/>
          <w:spacing w:val="-12"/>
        </w:rPr>
        <w:t> </w:t>
      </w:r>
      <w:r>
        <w:rPr>
          <w:color w:val="231F20"/>
        </w:rPr>
        <w:t>đạo</w:t>
      </w:r>
      <w:r>
        <w:rPr>
          <w:color w:val="231F20"/>
          <w:spacing w:val="-12"/>
        </w:rPr>
        <w:t> </w:t>
      </w:r>
      <w:r>
        <w:rPr>
          <w:color w:val="231F20"/>
        </w:rPr>
        <w:t>gia</w:t>
      </w:r>
      <w:r>
        <w:rPr>
          <w:color w:val="231F20"/>
          <w:spacing w:val="-12"/>
        </w:rPr>
        <w:t> </w:t>
      </w:r>
      <w:r>
        <w:rPr>
          <w:color w:val="231F20"/>
        </w:rPr>
        <w:t>hạnh,</w:t>
      </w:r>
      <w:r>
        <w:rPr>
          <w:color w:val="231F20"/>
          <w:spacing w:val="-12"/>
        </w:rPr>
        <w:t> </w:t>
      </w:r>
      <w:r>
        <w:rPr>
          <w:color w:val="231F20"/>
        </w:rPr>
        <w:t>chín</w:t>
      </w:r>
      <w:r>
        <w:rPr>
          <w:color w:val="231F20"/>
          <w:spacing w:val="-12"/>
        </w:rPr>
        <w:t> </w:t>
      </w:r>
      <w:r>
        <w:rPr>
          <w:color w:val="231F20"/>
        </w:rPr>
        <w:t>đạo</w:t>
      </w:r>
      <w:r>
        <w:rPr>
          <w:color w:val="231F20"/>
          <w:spacing w:val="-12"/>
        </w:rPr>
        <w:t> </w:t>
      </w:r>
      <w:r>
        <w:rPr>
          <w:color w:val="231F20"/>
        </w:rPr>
        <w:t>vô</w:t>
      </w:r>
      <w:r>
        <w:rPr>
          <w:color w:val="231F20"/>
          <w:spacing w:val="-12"/>
        </w:rPr>
        <w:t> </w:t>
      </w:r>
      <w:r>
        <w:rPr>
          <w:color w:val="231F20"/>
        </w:rPr>
        <w:t>gián, tám đạo giải thoát kia, tức tạp tu tĩnh lự thứ</w:t>
      </w:r>
      <w:r>
        <w:rPr>
          <w:color w:val="231F20"/>
          <w:spacing w:val="-1"/>
        </w:rPr>
        <w:t> </w:t>
      </w:r>
      <w:r>
        <w:rPr>
          <w:color w:val="231F20"/>
        </w:rPr>
        <w:t>nhất.</w:t>
      </w:r>
    </w:p>
    <w:p>
      <w:pPr>
        <w:pStyle w:val="BodyText"/>
        <w:spacing w:line="276" w:lineRule="auto"/>
        <w:ind w:left="393" w:right="126"/>
      </w:pPr>
      <w:r>
        <w:rPr>
          <w:color w:val="231F20"/>
        </w:rPr>
        <w:t>Lúc</w:t>
      </w:r>
      <w:r>
        <w:rPr>
          <w:color w:val="231F20"/>
          <w:spacing w:val="-9"/>
        </w:rPr>
        <w:t> </w:t>
      </w:r>
      <w:r>
        <w:rPr>
          <w:color w:val="231F20"/>
        </w:rPr>
        <w:t>tâm</w:t>
      </w:r>
      <w:r>
        <w:rPr>
          <w:color w:val="231F20"/>
          <w:spacing w:val="-8"/>
        </w:rPr>
        <w:t> </w:t>
      </w:r>
      <w:r>
        <w:rPr>
          <w:color w:val="231F20"/>
        </w:rPr>
        <w:t>ở</w:t>
      </w:r>
      <w:r>
        <w:rPr>
          <w:color w:val="231F20"/>
          <w:spacing w:val="-8"/>
        </w:rPr>
        <w:t> </w:t>
      </w:r>
      <w:r>
        <w:rPr>
          <w:color w:val="231F20"/>
        </w:rPr>
        <w:t>trước</w:t>
      </w:r>
      <w:r>
        <w:rPr>
          <w:color w:val="231F20"/>
          <w:spacing w:val="-9"/>
        </w:rPr>
        <w:t> </w:t>
      </w:r>
      <w:r>
        <w:rPr>
          <w:color w:val="231F20"/>
        </w:rPr>
        <w:t>sau,</w:t>
      </w:r>
      <w:r>
        <w:rPr>
          <w:color w:val="231F20"/>
          <w:spacing w:val="-10"/>
        </w:rPr>
        <w:t> </w:t>
      </w:r>
      <w:r>
        <w:rPr>
          <w:color w:val="231F20"/>
        </w:rPr>
        <w:t>tức</w:t>
      </w:r>
      <w:r>
        <w:rPr>
          <w:color w:val="231F20"/>
          <w:spacing w:val="-8"/>
        </w:rPr>
        <w:t> </w:t>
      </w:r>
      <w:r>
        <w:rPr>
          <w:color w:val="231F20"/>
        </w:rPr>
        <w:t>bậc</w:t>
      </w:r>
      <w:r>
        <w:rPr>
          <w:color w:val="231F20"/>
          <w:spacing w:val="-13"/>
        </w:rPr>
        <w:t> </w:t>
      </w:r>
      <w:r>
        <w:rPr>
          <w:color w:val="231F20"/>
        </w:rPr>
        <w:t>Thánh</w:t>
      </w:r>
      <w:r>
        <w:rPr>
          <w:color w:val="231F20"/>
          <w:spacing w:val="-9"/>
        </w:rPr>
        <w:t> </w:t>
      </w:r>
      <w:r>
        <w:rPr>
          <w:color w:val="231F20"/>
        </w:rPr>
        <w:t>đã</w:t>
      </w:r>
      <w:r>
        <w:rPr>
          <w:color w:val="231F20"/>
          <w:spacing w:val="-8"/>
        </w:rPr>
        <w:t> </w:t>
      </w:r>
      <w:r>
        <w:rPr>
          <w:color w:val="231F20"/>
        </w:rPr>
        <w:t>lìa</w:t>
      </w:r>
      <w:r>
        <w:rPr>
          <w:color w:val="231F20"/>
          <w:spacing w:val="-10"/>
        </w:rPr>
        <w:t> </w:t>
      </w:r>
      <w:r>
        <w:rPr>
          <w:color w:val="231F20"/>
        </w:rPr>
        <w:t>nhiễm</w:t>
      </w:r>
      <w:r>
        <w:rPr>
          <w:color w:val="231F20"/>
          <w:spacing w:val="-9"/>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 ba, dựa nơi tĩnh lự thứ nhất khởi tha tâm trí thông vô lậu, niệm trụ vô lậu và vô ngại giải vô lậu khi tăng trưởng. Tĩnh lự trung gian</w:t>
      </w:r>
      <w:r>
        <w:rPr>
          <w:color w:val="231F20"/>
          <w:spacing w:val="-34"/>
        </w:rPr>
        <w:t> </w:t>
      </w:r>
      <w:r>
        <w:rPr>
          <w:color w:val="231F20"/>
          <w:spacing w:val="-4"/>
        </w:rPr>
        <w:t>như </w:t>
      </w:r>
      <w:r>
        <w:rPr>
          <w:color w:val="231F20"/>
        </w:rPr>
        <w:t>nói</w:t>
      </w:r>
      <w:r>
        <w:rPr>
          <w:color w:val="231F20"/>
          <w:spacing w:val="-9"/>
        </w:rPr>
        <w:t> </w:t>
      </w:r>
      <w:r>
        <w:rPr>
          <w:color w:val="231F20"/>
        </w:rPr>
        <w:t>về</w:t>
      </w:r>
      <w:r>
        <w:rPr>
          <w:color w:val="231F20"/>
          <w:spacing w:val="-9"/>
        </w:rPr>
        <w:t> </w:t>
      </w:r>
      <w:r>
        <w:rPr>
          <w:color w:val="231F20"/>
        </w:rPr>
        <w:t>định</w:t>
      </w:r>
      <w:r>
        <w:rPr>
          <w:color w:val="231F20"/>
          <w:spacing w:val="-9"/>
        </w:rPr>
        <w:t> </w:t>
      </w:r>
      <w:r>
        <w:rPr>
          <w:color w:val="231F20"/>
        </w:rPr>
        <w:t>vị</w:t>
      </w:r>
      <w:r>
        <w:rPr>
          <w:color w:val="231F20"/>
          <w:spacing w:val="-9"/>
        </w:rPr>
        <w:t> </w:t>
      </w:r>
      <w:r>
        <w:rPr>
          <w:color w:val="231F20"/>
        </w:rPr>
        <w:t>chí.</w:t>
      </w:r>
      <w:r>
        <w:rPr>
          <w:color w:val="231F20"/>
          <w:spacing w:val="-13"/>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hai,</w:t>
      </w:r>
      <w:r>
        <w:rPr>
          <w:color w:val="231F20"/>
          <w:spacing w:val="-9"/>
        </w:rPr>
        <w:t> </w:t>
      </w:r>
      <w:r>
        <w:rPr>
          <w:color w:val="231F20"/>
        </w:rPr>
        <w:t>thứ</w:t>
      </w:r>
      <w:r>
        <w:rPr>
          <w:color w:val="231F20"/>
          <w:spacing w:val="-9"/>
        </w:rPr>
        <w:t> </w:t>
      </w:r>
      <w:r>
        <w:rPr>
          <w:color w:val="231F20"/>
        </w:rPr>
        <w:t>ba</w:t>
      </w:r>
      <w:r>
        <w:rPr>
          <w:color w:val="231F20"/>
          <w:spacing w:val="-9"/>
        </w:rPr>
        <w:t> </w:t>
      </w:r>
      <w:r>
        <w:rPr>
          <w:color w:val="231F20"/>
        </w:rPr>
        <w:t>thì</w:t>
      </w:r>
      <w:r>
        <w:rPr>
          <w:color w:val="231F20"/>
          <w:spacing w:val="-9"/>
        </w:rPr>
        <w:t> </w:t>
      </w:r>
      <w:r>
        <w:rPr>
          <w:color w:val="231F20"/>
        </w:rPr>
        <w:t>như</w:t>
      </w:r>
      <w:r>
        <w:rPr>
          <w:color w:val="231F20"/>
          <w:spacing w:val="-9"/>
        </w:rPr>
        <w:t> </w:t>
      </w:r>
      <w:r>
        <w:rPr>
          <w:color w:val="231F20"/>
        </w:rPr>
        <w:t>nói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 Tức bậc Thánh dựa vào Không vô biên xứ, lìa nhiễm từ Không vô biên xứ cho đến Vô sở hữu</w:t>
      </w:r>
      <w:r>
        <w:rPr>
          <w:color w:val="231F20"/>
          <w:spacing w:val="-8"/>
        </w:rPr>
        <w:t> </w:t>
      </w:r>
      <w:r>
        <w:rPr>
          <w:color w:val="231F20"/>
        </w:rPr>
        <w:t>xứ.</w:t>
      </w:r>
    </w:p>
    <w:p>
      <w:pPr>
        <w:pStyle w:val="BodyText"/>
        <w:spacing w:line="276" w:lineRule="auto" w:before="115"/>
        <w:ind w:left="393" w:right="123"/>
      </w:pPr>
      <w:r>
        <w:rPr>
          <w:color w:val="231F20"/>
        </w:rPr>
        <w:t>Nếu vô lậu làm gia </w:t>
      </w:r>
      <w:r>
        <w:rPr>
          <w:color w:val="231F20"/>
          <w:spacing w:val="2"/>
        </w:rPr>
        <w:t>hạnh, </w:t>
      </w:r>
      <w:r>
        <w:rPr>
          <w:color w:val="231F20"/>
        </w:rPr>
        <w:t>thì khi có </w:t>
      </w:r>
      <w:r>
        <w:rPr>
          <w:color w:val="231F20"/>
          <w:spacing w:val="2"/>
        </w:rPr>
        <w:t>được </w:t>
      </w:r>
      <w:r>
        <w:rPr>
          <w:color w:val="231F20"/>
        </w:rPr>
        <w:t>tất cả đạo gia </w:t>
      </w:r>
      <w:r>
        <w:rPr>
          <w:color w:val="231F20"/>
          <w:spacing w:val="3"/>
        </w:rPr>
        <w:t>hạnh, </w:t>
      </w:r>
      <w:r>
        <w:rPr>
          <w:color w:val="231F20"/>
        </w:rPr>
        <w:t>vô </w:t>
      </w:r>
      <w:r>
        <w:rPr>
          <w:color w:val="231F20"/>
          <w:spacing w:val="2"/>
        </w:rPr>
        <w:t>gián, giải thoát kia, </w:t>
      </w:r>
      <w:r>
        <w:rPr>
          <w:color w:val="231F20"/>
        </w:rPr>
        <w:t>là lìa </w:t>
      </w:r>
      <w:r>
        <w:rPr>
          <w:color w:val="231F20"/>
          <w:spacing w:val="2"/>
        </w:rPr>
        <w:t>nhiễm </w:t>
      </w:r>
      <w:r>
        <w:rPr>
          <w:color w:val="231F20"/>
        </w:rPr>
        <w:t>nơi Phi </w:t>
      </w:r>
      <w:r>
        <w:rPr>
          <w:color w:val="231F20"/>
          <w:spacing w:val="2"/>
        </w:rPr>
        <w:t>tưởng </w:t>
      </w:r>
      <w:r>
        <w:rPr>
          <w:color w:val="231F20"/>
        </w:rPr>
        <w:t>phi phi </w:t>
      </w:r>
      <w:r>
        <w:rPr>
          <w:color w:val="231F20"/>
          <w:spacing w:val="3"/>
        </w:rPr>
        <w:t>tưởng</w:t>
      </w:r>
      <w:r>
        <w:rPr>
          <w:color w:val="231F20"/>
          <w:spacing w:val="71"/>
        </w:rPr>
        <w:t> </w:t>
      </w:r>
      <w:r>
        <w:rPr>
          <w:color w:val="231F20"/>
        </w:rPr>
        <w:t>xứ. Nếu vô lậu làm gia </w:t>
      </w:r>
      <w:r>
        <w:rPr>
          <w:color w:val="231F20"/>
          <w:spacing w:val="2"/>
        </w:rPr>
        <w:t>hạnh, </w:t>
      </w:r>
      <w:r>
        <w:rPr>
          <w:color w:val="231F20"/>
        </w:rPr>
        <w:t>thì khi </w:t>
      </w:r>
      <w:r>
        <w:rPr>
          <w:color w:val="231F20"/>
          <w:spacing w:val="2"/>
        </w:rPr>
        <w:t>được </w:t>
      </w:r>
      <w:r>
        <w:rPr>
          <w:color w:val="231F20"/>
        </w:rPr>
        <w:t>đạo gia </w:t>
      </w:r>
      <w:r>
        <w:rPr>
          <w:color w:val="231F20"/>
          <w:spacing w:val="2"/>
        </w:rPr>
        <w:t>hạnh, chín </w:t>
      </w:r>
      <w:r>
        <w:rPr>
          <w:color w:val="231F20"/>
          <w:spacing w:val="3"/>
        </w:rPr>
        <w:t>đạo </w:t>
      </w:r>
      <w:r>
        <w:rPr>
          <w:color w:val="231F20"/>
        </w:rPr>
        <w:t>vô </w:t>
      </w:r>
      <w:r>
        <w:rPr>
          <w:color w:val="231F20"/>
          <w:spacing w:val="2"/>
        </w:rPr>
        <w:t>gián, </w:t>
      </w:r>
      <w:r>
        <w:rPr>
          <w:color w:val="231F20"/>
        </w:rPr>
        <w:t>tám đạo </w:t>
      </w:r>
      <w:r>
        <w:rPr>
          <w:color w:val="231F20"/>
          <w:spacing w:val="2"/>
        </w:rPr>
        <w:t>giải thoát kia, </w:t>
      </w:r>
      <w:r>
        <w:rPr>
          <w:color w:val="231F20"/>
        </w:rPr>
        <w:t>là dựa nơi </w:t>
      </w:r>
      <w:r>
        <w:rPr>
          <w:color w:val="231F20"/>
          <w:spacing w:val="2"/>
        </w:rPr>
        <w:t>Không </w:t>
      </w:r>
      <w:r>
        <w:rPr>
          <w:color w:val="231F20"/>
        </w:rPr>
        <w:t>vô </w:t>
      </w:r>
      <w:r>
        <w:rPr>
          <w:color w:val="231F20"/>
          <w:spacing w:val="2"/>
        </w:rPr>
        <w:t>biên </w:t>
      </w:r>
      <w:r>
        <w:rPr>
          <w:color w:val="231F20"/>
        </w:rPr>
        <w:t>xứ, </w:t>
      </w:r>
      <w:r>
        <w:rPr>
          <w:color w:val="231F20"/>
          <w:spacing w:val="3"/>
        </w:rPr>
        <w:t>bậc </w:t>
      </w:r>
      <w:r>
        <w:rPr>
          <w:color w:val="231F20"/>
          <w:spacing w:val="2"/>
        </w:rPr>
        <w:t>A-la-hán thời giải thoát luyện </w:t>
      </w:r>
      <w:r>
        <w:rPr>
          <w:color w:val="231F20"/>
        </w:rPr>
        <w:t>căn tạo bất </w:t>
      </w:r>
      <w:r>
        <w:rPr>
          <w:color w:val="231F20"/>
          <w:spacing w:val="2"/>
        </w:rPr>
        <w:t>động. </w:t>
      </w:r>
      <w:r>
        <w:rPr>
          <w:color w:val="231F20"/>
        </w:rPr>
        <w:t>Nếu vô lậu  </w:t>
      </w:r>
      <w:r>
        <w:rPr>
          <w:color w:val="231F20"/>
          <w:spacing w:val="3"/>
        </w:rPr>
        <w:t>làm </w:t>
      </w:r>
      <w:r>
        <w:rPr>
          <w:color w:val="231F20"/>
        </w:rPr>
        <w:t>gia </w:t>
      </w:r>
      <w:r>
        <w:rPr>
          <w:color w:val="231F20"/>
          <w:spacing w:val="2"/>
        </w:rPr>
        <w:t>hạnh, </w:t>
      </w:r>
      <w:r>
        <w:rPr>
          <w:color w:val="231F20"/>
        </w:rPr>
        <w:t>thì khi </w:t>
      </w:r>
      <w:r>
        <w:rPr>
          <w:color w:val="231F20"/>
          <w:spacing w:val="2"/>
        </w:rPr>
        <w:t>được </w:t>
      </w:r>
      <w:r>
        <w:rPr>
          <w:color w:val="231F20"/>
        </w:rPr>
        <w:t>đạo gia </w:t>
      </w:r>
      <w:r>
        <w:rPr>
          <w:color w:val="231F20"/>
          <w:spacing w:val="2"/>
        </w:rPr>
        <w:t>hạnh kia, </w:t>
      </w:r>
      <w:r>
        <w:rPr>
          <w:color w:val="231F20"/>
        </w:rPr>
        <w:t>có </w:t>
      </w:r>
      <w:r>
        <w:rPr>
          <w:color w:val="231F20"/>
          <w:spacing w:val="2"/>
        </w:rPr>
        <w:t>chín </w:t>
      </w:r>
      <w:r>
        <w:rPr>
          <w:color w:val="231F20"/>
        </w:rPr>
        <w:t>đạo vô </w:t>
      </w:r>
      <w:r>
        <w:rPr>
          <w:color w:val="231F20"/>
          <w:spacing w:val="2"/>
        </w:rPr>
        <w:t>gián, </w:t>
      </w:r>
      <w:r>
        <w:rPr>
          <w:color w:val="231F20"/>
          <w:spacing w:val="3"/>
        </w:rPr>
        <w:t>tám </w:t>
      </w:r>
      <w:r>
        <w:rPr>
          <w:color w:val="231F20"/>
        </w:rPr>
        <w:t>đạo </w:t>
      </w:r>
      <w:r>
        <w:rPr>
          <w:color w:val="231F20"/>
          <w:spacing w:val="2"/>
        </w:rPr>
        <w:t>giải thoát, khởi </w:t>
      </w:r>
      <w:r>
        <w:rPr>
          <w:color w:val="231F20"/>
        </w:rPr>
        <w:t>vô lậu </w:t>
      </w:r>
      <w:r>
        <w:rPr>
          <w:color w:val="231F20"/>
          <w:spacing w:val="2"/>
        </w:rPr>
        <w:t>Không </w:t>
      </w:r>
      <w:r>
        <w:rPr>
          <w:color w:val="231F20"/>
        </w:rPr>
        <w:t>vô </w:t>
      </w:r>
      <w:r>
        <w:rPr>
          <w:color w:val="231F20"/>
          <w:spacing w:val="2"/>
        </w:rPr>
        <w:t>biên </w:t>
      </w:r>
      <w:r>
        <w:rPr>
          <w:color w:val="231F20"/>
        </w:rPr>
        <w:t>xứ </w:t>
      </w:r>
      <w:r>
        <w:rPr>
          <w:color w:val="231F20"/>
          <w:spacing w:val="2"/>
        </w:rPr>
        <w:t>giải thoát, </w:t>
      </w:r>
      <w:r>
        <w:rPr>
          <w:color w:val="231F20"/>
        </w:rPr>
        <w:t>dựa </w:t>
      </w:r>
      <w:r>
        <w:rPr>
          <w:color w:val="231F20"/>
          <w:spacing w:val="3"/>
        </w:rPr>
        <w:t>vào </w:t>
      </w:r>
      <w:r>
        <w:rPr>
          <w:color w:val="231F20"/>
          <w:spacing w:val="2"/>
        </w:rPr>
        <w:t>Không </w:t>
      </w:r>
      <w:r>
        <w:rPr>
          <w:color w:val="231F20"/>
        </w:rPr>
        <w:t>vô </w:t>
      </w:r>
      <w:r>
        <w:rPr>
          <w:color w:val="231F20"/>
          <w:spacing w:val="2"/>
        </w:rPr>
        <w:t>biên </w:t>
      </w:r>
      <w:r>
        <w:rPr>
          <w:color w:val="231F20"/>
        </w:rPr>
        <w:t>xứ </w:t>
      </w:r>
      <w:r>
        <w:rPr>
          <w:color w:val="231F20"/>
          <w:spacing w:val="2"/>
        </w:rPr>
        <w:t>khởi niệm </w:t>
      </w:r>
      <w:r>
        <w:rPr>
          <w:color w:val="231F20"/>
        </w:rPr>
        <w:t>trụ vô lậu và hai vô </w:t>
      </w:r>
      <w:r>
        <w:rPr>
          <w:color w:val="231F20"/>
          <w:spacing w:val="2"/>
        </w:rPr>
        <w:t>ngại giải </w:t>
      </w:r>
      <w:r>
        <w:rPr>
          <w:color w:val="231F20"/>
        </w:rPr>
        <w:t>vô </w:t>
      </w:r>
      <w:r>
        <w:rPr>
          <w:color w:val="231F20"/>
          <w:spacing w:val="3"/>
        </w:rPr>
        <w:t>lậu </w:t>
      </w:r>
      <w:r>
        <w:rPr>
          <w:color w:val="231F20"/>
        </w:rPr>
        <w:t>khi </w:t>
      </w:r>
      <w:r>
        <w:rPr>
          <w:color w:val="231F20"/>
          <w:spacing w:val="2"/>
        </w:rPr>
        <w:t>tăng</w:t>
      </w:r>
      <w:r>
        <w:rPr>
          <w:color w:val="231F20"/>
          <w:spacing w:val="14"/>
        </w:rPr>
        <w:t> </w:t>
      </w:r>
      <w:r>
        <w:rPr>
          <w:color w:val="231F20"/>
          <w:spacing w:val="3"/>
        </w:rPr>
        <w:t>trưởng.</w:t>
      </w:r>
    </w:p>
    <w:p>
      <w:pPr>
        <w:pStyle w:val="BodyText"/>
        <w:spacing w:line="276" w:lineRule="auto" w:before="115"/>
        <w:ind w:left="393" w:right="126"/>
      </w:pPr>
      <w:r>
        <w:rPr>
          <w:color w:val="231F20"/>
        </w:rPr>
        <w:t>Như nói dựa nơi Không vô biên xứ như </w:t>
      </w:r>
      <w:r>
        <w:rPr>
          <w:color w:val="231F20"/>
          <w:spacing w:val="-5"/>
        </w:rPr>
        <w:t>vậy, </w:t>
      </w:r>
      <w:r>
        <w:rPr>
          <w:color w:val="231F20"/>
        </w:rPr>
        <w:t>thì dựa nơi Thức vô</w:t>
      </w:r>
      <w:r>
        <w:rPr>
          <w:color w:val="231F20"/>
          <w:spacing w:val="-9"/>
        </w:rPr>
        <w:t> </w:t>
      </w:r>
      <w:r>
        <w:rPr>
          <w:color w:val="231F20"/>
        </w:rPr>
        <w:t>biên</w:t>
      </w:r>
      <w:r>
        <w:rPr>
          <w:color w:val="231F20"/>
          <w:spacing w:val="-8"/>
        </w:rPr>
        <w:t> </w:t>
      </w:r>
      <w:r>
        <w:rPr>
          <w:color w:val="231F20"/>
        </w:rPr>
        <w:t>xứ,</w:t>
      </w:r>
      <w:r>
        <w:rPr>
          <w:color w:val="231F20"/>
          <w:spacing w:val="-12"/>
        </w:rPr>
        <w:t> </w:t>
      </w:r>
      <w:r>
        <w:rPr>
          <w:color w:val="231F20"/>
        </w:rPr>
        <w:t>Vô</w:t>
      </w:r>
      <w:r>
        <w:rPr>
          <w:color w:val="231F20"/>
          <w:spacing w:val="-8"/>
        </w:rPr>
        <w:t> </w:t>
      </w:r>
      <w:r>
        <w:rPr>
          <w:color w:val="231F20"/>
        </w:rPr>
        <w:t>sở</w:t>
      </w:r>
      <w:r>
        <w:rPr>
          <w:color w:val="231F20"/>
          <w:spacing w:val="-8"/>
        </w:rPr>
        <w:t> </w:t>
      </w:r>
      <w:r>
        <w:rPr>
          <w:color w:val="231F20"/>
        </w:rPr>
        <w:t>hữu</w:t>
      </w:r>
      <w:r>
        <w:rPr>
          <w:color w:val="231F20"/>
          <w:spacing w:val="-8"/>
        </w:rPr>
        <w:t> </w:t>
      </w:r>
      <w:r>
        <w:rPr>
          <w:color w:val="231F20"/>
        </w:rPr>
        <w:t>xứ</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spacing w:val="-5"/>
        </w:rPr>
        <w:t>vậy.</w:t>
      </w:r>
      <w:r>
        <w:rPr>
          <w:color w:val="231F20"/>
          <w:spacing w:val="-8"/>
        </w:rPr>
        <w:t> </w:t>
      </w:r>
      <w:r>
        <w:rPr>
          <w:color w:val="231F20"/>
        </w:rPr>
        <w:t>Có</w:t>
      </w:r>
      <w:r>
        <w:rPr>
          <w:color w:val="231F20"/>
          <w:spacing w:val="-8"/>
        </w:rPr>
        <w:t> </w:t>
      </w:r>
      <w:r>
        <w:rPr>
          <w:color w:val="231F20"/>
        </w:rPr>
        <w:t>sai</w:t>
      </w:r>
      <w:r>
        <w:rPr>
          <w:color w:val="231F20"/>
          <w:spacing w:val="-8"/>
        </w:rPr>
        <w:t> </w:t>
      </w:r>
      <w:r>
        <w:rPr>
          <w:color w:val="231F20"/>
        </w:rPr>
        <w:t>khác</w:t>
      </w:r>
      <w:r>
        <w:rPr>
          <w:color w:val="231F20"/>
          <w:spacing w:val="-8"/>
        </w:rPr>
        <w:t> </w:t>
      </w:r>
      <w:r>
        <w:rPr>
          <w:color w:val="231F20"/>
        </w:rPr>
        <w:t>tức</w:t>
      </w:r>
      <w:r>
        <w:rPr>
          <w:color w:val="231F20"/>
          <w:spacing w:val="-8"/>
        </w:rPr>
        <w:t> </w:t>
      </w:r>
      <w:r>
        <w:rPr>
          <w:color w:val="231F20"/>
        </w:rPr>
        <w:t>hai</w:t>
      </w:r>
      <w:r>
        <w:rPr>
          <w:color w:val="231F20"/>
          <w:spacing w:val="-8"/>
        </w:rPr>
        <w:t> </w:t>
      </w:r>
      <w:r>
        <w:rPr>
          <w:color w:val="231F20"/>
        </w:rPr>
        <w:t>xứ</w:t>
      </w:r>
      <w:r>
        <w:rPr>
          <w:color w:val="231F20"/>
          <w:spacing w:val="-8"/>
        </w:rPr>
        <w:t> </w:t>
      </w:r>
      <w:r>
        <w:rPr>
          <w:color w:val="231F20"/>
        </w:rPr>
        <w:t>kia</w:t>
      </w:r>
      <w:r>
        <w:rPr>
          <w:color w:val="231F20"/>
          <w:spacing w:val="-8"/>
        </w:rPr>
        <w:t> </w:t>
      </w:r>
      <w:r>
        <w:rPr>
          <w:color w:val="231F20"/>
        </w:rPr>
        <w:t>là lìa nhiễm ở địa trên. Nơi thời như thế là khởi chưa được không phải là trí vô lậu của tĩnh lự thứ tư hiện tiền nhưng tu vô lậu nơi tĩnh lự thứ tư không phải là tịnh.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16"/>
        </w:numPr>
        <w:tabs>
          <w:tab w:pos="928" w:val="left" w:leader="none"/>
        </w:tabs>
        <w:spacing w:line="273" w:lineRule="auto" w:before="89" w:after="0"/>
        <w:ind w:left="110" w:right="410" w:firstLine="566"/>
        <w:jc w:val="both"/>
        <w:rPr>
          <w:sz w:val="26"/>
        </w:rPr>
      </w:pPr>
      <w:r>
        <w:rPr>
          <w:color w:val="231F20"/>
          <w:sz w:val="26"/>
        </w:rPr>
        <w:t>Có</w:t>
      </w:r>
      <w:r>
        <w:rPr>
          <w:color w:val="231F20"/>
          <w:spacing w:val="-11"/>
          <w:sz w:val="26"/>
        </w:rPr>
        <w:t> </w:t>
      </w:r>
      <w:r>
        <w:rPr>
          <w:color w:val="231F20"/>
          <w:sz w:val="26"/>
        </w:rPr>
        <w:t>trường</w:t>
      </w:r>
      <w:r>
        <w:rPr>
          <w:color w:val="231F20"/>
          <w:spacing w:val="-10"/>
          <w:sz w:val="26"/>
        </w:rPr>
        <w:t> </w:t>
      </w:r>
      <w:r>
        <w:rPr>
          <w:color w:val="231F20"/>
          <w:sz w:val="26"/>
        </w:rPr>
        <w:t>hợp</w:t>
      </w:r>
      <w:r>
        <w:rPr>
          <w:color w:val="231F20"/>
          <w:spacing w:val="-11"/>
          <w:sz w:val="26"/>
        </w:rPr>
        <w:t> </w:t>
      </w:r>
      <w:r>
        <w:rPr>
          <w:color w:val="231F20"/>
          <w:sz w:val="26"/>
        </w:rPr>
        <w:t>tu</w:t>
      </w:r>
      <w:r>
        <w:rPr>
          <w:color w:val="231F20"/>
          <w:spacing w:val="-10"/>
          <w:sz w:val="26"/>
        </w:rPr>
        <w:t> </w:t>
      </w:r>
      <w:r>
        <w:rPr>
          <w:color w:val="231F20"/>
          <w:sz w:val="26"/>
        </w:rPr>
        <w:t>tịnh</w:t>
      </w:r>
      <w:r>
        <w:rPr>
          <w:color w:val="231F20"/>
          <w:spacing w:val="-10"/>
          <w:sz w:val="26"/>
        </w:rPr>
        <w:t> </w:t>
      </w:r>
      <w:r>
        <w:rPr>
          <w:color w:val="231F20"/>
          <w:sz w:val="26"/>
        </w:rPr>
        <w:t>nơi</w:t>
      </w:r>
      <w:r>
        <w:rPr>
          <w:color w:val="231F20"/>
          <w:spacing w:val="-11"/>
          <w:sz w:val="26"/>
        </w:rPr>
        <w:t> </w:t>
      </w:r>
      <w:r>
        <w:rPr>
          <w:color w:val="231F20"/>
          <w:sz w:val="26"/>
        </w:rPr>
        <w:t>tĩnh</w:t>
      </w:r>
      <w:r>
        <w:rPr>
          <w:color w:val="231F20"/>
          <w:spacing w:val="-10"/>
          <w:sz w:val="26"/>
        </w:rPr>
        <w:t> </w:t>
      </w:r>
      <w:r>
        <w:rPr>
          <w:color w:val="231F20"/>
          <w:sz w:val="26"/>
        </w:rPr>
        <w:t>lự</w:t>
      </w:r>
      <w:r>
        <w:rPr>
          <w:color w:val="231F20"/>
          <w:spacing w:val="-10"/>
          <w:sz w:val="26"/>
        </w:rPr>
        <w:t> </w:t>
      </w:r>
      <w:r>
        <w:rPr>
          <w:color w:val="231F20"/>
          <w:sz w:val="26"/>
        </w:rPr>
        <w:t>thứ</w:t>
      </w:r>
      <w:r>
        <w:rPr>
          <w:color w:val="231F20"/>
          <w:spacing w:val="-11"/>
          <w:sz w:val="26"/>
        </w:rPr>
        <w:t> </w:t>
      </w:r>
      <w:r>
        <w:rPr>
          <w:color w:val="231F20"/>
          <w:sz w:val="26"/>
        </w:rPr>
        <w:t>tư</w:t>
      </w:r>
      <w:r>
        <w:rPr>
          <w:color w:val="231F20"/>
          <w:spacing w:val="-10"/>
          <w:sz w:val="26"/>
        </w:rPr>
        <w:t> </w:t>
      </w:r>
      <w:r>
        <w:rPr>
          <w:color w:val="231F20"/>
          <w:sz w:val="26"/>
        </w:rPr>
        <w:t>cũng</w:t>
      </w:r>
      <w:r>
        <w:rPr>
          <w:color w:val="231F20"/>
          <w:spacing w:val="-10"/>
          <w:sz w:val="26"/>
        </w:rPr>
        <w:t> </w:t>
      </w:r>
      <w:r>
        <w:rPr>
          <w:color w:val="231F20"/>
          <w:sz w:val="26"/>
        </w:rPr>
        <w:t>là</w:t>
      </w:r>
      <w:r>
        <w:rPr>
          <w:color w:val="231F20"/>
          <w:spacing w:val="-11"/>
          <w:sz w:val="26"/>
        </w:rPr>
        <w:t> </w:t>
      </w:r>
      <w:r>
        <w:rPr>
          <w:color w:val="231F20"/>
          <w:sz w:val="26"/>
        </w:rPr>
        <w:t>vô</w:t>
      </w:r>
      <w:r>
        <w:rPr>
          <w:color w:val="231F20"/>
          <w:spacing w:val="-10"/>
          <w:sz w:val="26"/>
        </w:rPr>
        <w:t> </w:t>
      </w:r>
      <w:r>
        <w:rPr>
          <w:color w:val="231F20"/>
          <w:sz w:val="26"/>
        </w:rPr>
        <w:t>lậu.</w:t>
      </w:r>
      <w:r>
        <w:rPr>
          <w:color w:val="231F20"/>
          <w:spacing w:val="-10"/>
          <w:sz w:val="26"/>
        </w:rPr>
        <w:t> </w:t>
      </w:r>
      <w:r>
        <w:rPr>
          <w:color w:val="231F20"/>
          <w:sz w:val="26"/>
        </w:rPr>
        <w:t>Nghĩa là chưa được tịnh nơi tĩnh lự thứ tư hiện tiền nhưng tu vô lậu. Hoặc chưa được vô lậu nơi tĩnh lự thứ tư hiện tiền nhưng tu tịnh. Hoặc chưa</w:t>
      </w:r>
      <w:r>
        <w:rPr>
          <w:color w:val="231F20"/>
          <w:spacing w:val="-4"/>
          <w:sz w:val="26"/>
        </w:rPr>
        <w:t> </w:t>
      </w:r>
      <w:r>
        <w:rPr>
          <w:color w:val="231F20"/>
          <w:sz w:val="26"/>
        </w:rPr>
        <w:t>được</w:t>
      </w:r>
      <w:r>
        <w:rPr>
          <w:color w:val="231F20"/>
          <w:spacing w:val="-4"/>
          <w:sz w:val="26"/>
        </w:rPr>
        <w:t> </w:t>
      </w:r>
      <w:r>
        <w:rPr>
          <w:color w:val="231F20"/>
          <w:sz w:val="26"/>
        </w:rPr>
        <w:t>không</w:t>
      </w:r>
      <w:r>
        <w:rPr>
          <w:color w:val="231F20"/>
          <w:spacing w:val="-4"/>
          <w:sz w:val="26"/>
        </w:rPr>
        <w:t> </w:t>
      </w:r>
      <w:r>
        <w:rPr>
          <w:color w:val="231F20"/>
          <w:sz w:val="26"/>
        </w:rPr>
        <w:t>phải</w:t>
      </w:r>
      <w:r>
        <w:rPr>
          <w:color w:val="231F20"/>
          <w:spacing w:val="-4"/>
          <w:sz w:val="26"/>
        </w:rPr>
        <w:t> </w:t>
      </w:r>
      <w:r>
        <w:rPr>
          <w:color w:val="231F20"/>
          <w:sz w:val="26"/>
        </w:rPr>
        <w:t>trí</w:t>
      </w:r>
      <w:r>
        <w:rPr>
          <w:color w:val="231F20"/>
          <w:spacing w:val="-4"/>
          <w:sz w:val="26"/>
        </w:rPr>
        <w:t> </w:t>
      </w:r>
      <w:r>
        <w:rPr>
          <w:color w:val="231F20"/>
          <w:sz w:val="26"/>
        </w:rPr>
        <w:t>vô</w:t>
      </w:r>
      <w:r>
        <w:rPr>
          <w:color w:val="231F20"/>
          <w:spacing w:val="-4"/>
          <w:sz w:val="26"/>
        </w:rPr>
        <w:t> </w:t>
      </w:r>
      <w:r>
        <w:rPr>
          <w:color w:val="231F20"/>
          <w:sz w:val="26"/>
        </w:rPr>
        <w:t>lậu</w:t>
      </w:r>
      <w:r>
        <w:rPr>
          <w:color w:val="231F20"/>
          <w:spacing w:val="-4"/>
          <w:sz w:val="26"/>
        </w:rPr>
        <w:t> </w:t>
      </w:r>
      <w:r>
        <w:rPr>
          <w:color w:val="231F20"/>
          <w:sz w:val="26"/>
        </w:rPr>
        <w:t>của</w:t>
      </w:r>
      <w:r>
        <w:rPr>
          <w:color w:val="231F20"/>
          <w:spacing w:val="-4"/>
          <w:sz w:val="26"/>
        </w:rPr>
        <w:t> </w:t>
      </w:r>
      <w:r>
        <w:rPr>
          <w:color w:val="231F20"/>
          <w:sz w:val="26"/>
        </w:rPr>
        <w:t>tĩnh</w:t>
      </w:r>
      <w:r>
        <w:rPr>
          <w:color w:val="231F20"/>
          <w:spacing w:val="-4"/>
          <w:sz w:val="26"/>
        </w:rPr>
        <w:t> </w:t>
      </w:r>
      <w:r>
        <w:rPr>
          <w:color w:val="231F20"/>
          <w:sz w:val="26"/>
        </w:rPr>
        <w:t>lự</w:t>
      </w:r>
      <w:r>
        <w:rPr>
          <w:color w:val="231F20"/>
          <w:spacing w:val="-4"/>
          <w:sz w:val="26"/>
        </w:rPr>
        <w:t> </w:t>
      </w:r>
      <w:r>
        <w:rPr>
          <w:color w:val="231F20"/>
          <w:sz w:val="26"/>
        </w:rPr>
        <w:t>thứ</w:t>
      </w:r>
      <w:r>
        <w:rPr>
          <w:color w:val="231F20"/>
          <w:spacing w:val="-4"/>
          <w:sz w:val="26"/>
        </w:rPr>
        <w:t> </w:t>
      </w:r>
      <w:r>
        <w:rPr>
          <w:color w:val="231F20"/>
          <w:sz w:val="26"/>
        </w:rPr>
        <w:t>tư</w:t>
      </w:r>
      <w:r>
        <w:rPr>
          <w:color w:val="231F20"/>
          <w:spacing w:val="-4"/>
          <w:sz w:val="26"/>
        </w:rPr>
        <w:t> </w:t>
      </w:r>
      <w:r>
        <w:rPr>
          <w:color w:val="231F20"/>
          <w:sz w:val="26"/>
        </w:rPr>
        <w:t>hiện</w:t>
      </w:r>
      <w:r>
        <w:rPr>
          <w:color w:val="231F20"/>
          <w:spacing w:val="-4"/>
          <w:sz w:val="26"/>
        </w:rPr>
        <w:t> </w:t>
      </w:r>
      <w:r>
        <w:rPr>
          <w:color w:val="231F20"/>
          <w:sz w:val="26"/>
        </w:rPr>
        <w:t>tiền</w:t>
      </w:r>
      <w:r>
        <w:rPr>
          <w:color w:val="231F20"/>
          <w:spacing w:val="-4"/>
          <w:sz w:val="26"/>
        </w:rPr>
        <w:t> </w:t>
      </w:r>
      <w:r>
        <w:rPr>
          <w:color w:val="231F20"/>
          <w:sz w:val="26"/>
        </w:rPr>
        <w:t>nhưng</w:t>
      </w:r>
      <w:r>
        <w:rPr>
          <w:color w:val="231F20"/>
          <w:spacing w:val="-4"/>
          <w:sz w:val="26"/>
        </w:rPr>
        <w:t> </w:t>
      </w:r>
      <w:r>
        <w:rPr>
          <w:color w:val="231F20"/>
          <w:spacing w:val="-6"/>
          <w:sz w:val="26"/>
        </w:rPr>
        <w:t>tu </w:t>
      </w:r>
      <w:r>
        <w:rPr>
          <w:color w:val="231F20"/>
          <w:sz w:val="26"/>
        </w:rPr>
        <w:t>tịnh nơi tĩnh lự thứ tư và vô</w:t>
      </w:r>
      <w:r>
        <w:rPr>
          <w:color w:val="231F20"/>
          <w:spacing w:val="-2"/>
          <w:sz w:val="26"/>
        </w:rPr>
        <w:t> </w:t>
      </w:r>
      <w:r>
        <w:rPr>
          <w:color w:val="231F20"/>
          <w:sz w:val="26"/>
        </w:rPr>
        <w:t>lậu.</w:t>
      </w:r>
    </w:p>
    <w:p>
      <w:pPr>
        <w:pStyle w:val="BodyText"/>
        <w:spacing w:line="273" w:lineRule="auto" w:before="109"/>
        <w:ind w:right="409"/>
      </w:pPr>
      <w:r>
        <w:rPr>
          <w:color w:val="231F20"/>
        </w:rPr>
        <w:t>Chưa được tịnh nơi tĩnh lự thứ tư hiện tiền nhưng tu vô lậu: Nghĩa</w:t>
      </w:r>
      <w:r>
        <w:rPr>
          <w:color w:val="231F20"/>
          <w:spacing w:val="-14"/>
        </w:rPr>
        <w:t> </w:t>
      </w:r>
      <w:r>
        <w:rPr>
          <w:color w:val="231F20"/>
        </w:rPr>
        <w:t>là</w:t>
      </w:r>
      <w:r>
        <w:rPr>
          <w:color w:val="231F20"/>
          <w:spacing w:val="-12"/>
        </w:rPr>
        <w:t> </w:t>
      </w:r>
      <w:r>
        <w:rPr>
          <w:color w:val="231F20"/>
        </w:rPr>
        <w:t>bậc</w:t>
      </w:r>
      <w:r>
        <w:rPr>
          <w:color w:val="231F20"/>
          <w:spacing w:val="-17"/>
        </w:rPr>
        <w:t> </w:t>
      </w:r>
      <w:r>
        <w:rPr>
          <w:color w:val="231F20"/>
        </w:rPr>
        <w:t>Thánh</w:t>
      </w:r>
      <w:r>
        <w:rPr>
          <w:color w:val="231F20"/>
          <w:spacing w:val="-14"/>
        </w:rPr>
        <w:t> </w:t>
      </w:r>
      <w:r>
        <w:rPr>
          <w:color w:val="231F20"/>
        </w:rPr>
        <w:t>dùng</w:t>
      </w:r>
      <w:r>
        <w:rPr>
          <w:color w:val="231F20"/>
          <w:spacing w:val="-13"/>
        </w:rPr>
        <w:t> </w:t>
      </w:r>
      <w:r>
        <w:rPr>
          <w:color w:val="231F20"/>
        </w:rPr>
        <w:t>đạo</w:t>
      </w:r>
      <w:r>
        <w:rPr>
          <w:color w:val="231F20"/>
          <w:spacing w:val="-13"/>
        </w:rPr>
        <w:t> </w:t>
      </w:r>
      <w:r>
        <w:rPr>
          <w:color w:val="231F20"/>
        </w:rPr>
        <w:t>thế</w:t>
      </w:r>
      <w:r>
        <w:rPr>
          <w:color w:val="231F20"/>
          <w:spacing w:val="-13"/>
        </w:rPr>
        <w:t> </w:t>
      </w:r>
      <w:r>
        <w:rPr>
          <w:color w:val="231F20"/>
        </w:rPr>
        <w:t>tục,</w:t>
      </w:r>
      <w:r>
        <w:rPr>
          <w:color w:val="231F20"/>
          <w:spacing w:val="-13"/>
        </w:rPr>
        <w:t> </w:t>
      </w:r>
      <w:r>
        <w:rPr>
          <w:color w:val="231F20"/>
        </w:rPr>
        <w:t>lìa</w:t>
      </w:r>
      <w:r>
        <w:rPr>
          <w:color w:val="231F20"/>
          <w:spacing w:val="-13"/>
        </w:rPr>
        <w:t> </w:t>
      </w:r>
      <w:r>
        <w:rPr>
          <w:color w:val="231F20"/>
        </w:rPr>
        <w:t>nhiễm</w:t>
      </w:r>
      <w:r>
        <w:rPr>
          <w:color w:val="231F20"/>
          <w:spacing w:val="-13"/>
        </w:rPr>
        <w:t> </w:t>
      </w:r>
      <w:r>
        <w:rPr>
          <w:color w:val="231F20"/>
        </w:rPr>
        <w:t>nơi</w:t>
      </w:r>
      <w:r>
        <w:rPr>
          <w:color w:val="231F20"/>
          <w:spacing w:val="-13"/>
        </w:rPr>
        <w:t> </w:t>
      </w:r>
      <w:r>
        <w:rPr>
          <w:color w:val="231F20"/>
        </w:rPr>
        <w:t>tĩnh</w:t>
      </w:r>
      <w:r>
        <w:rPr>
          <w:color w:val="231F20"/>
          <w:spacing w:val="-14"/>
        </w:rPr>
        <w:t> </w:t>
      </w:r>
      <w:r>
        <w:rPr>
          <w:color w:val="231F20"/>
        </w:rPr>
        <w:t>lự</w:t>
      </w:r>
      <w:r>
        <w:rPr>
          <w:color w:val="231F20"/>
          <w:spacing w:val="-12"/>
        </w:rPr>
        <w:t> </w:t>
      </w:r>
      <w:r>
        <w:rPr>
          <w:color w:val="231F20"/>
        </w:rPr>
        <w:t>thứ</w:t>
      </w:r>
      <w:r>
        <w:rPr>
          <w:color w:val="231F20"/>
          <w:spacing w:val="-12"/>
        </w:rPr>
        <w:t> </w:t>
      </w:r>
      <w:r>
        <w:rPr>
          <w:color w:val="231F20"/>
        </w:rPr>
        <w:t>ba,</w:t>
      </w:r>
      <w:r>
        <w:rPr>
          <w:color w:val="231F20"/>
          <w:spacing w:val="-13"/>
        </w:rPr>
        <w:t> </w:t>
      </w:r>
      <w:r>
        <w:rPr>
          <w:color w:val="231F20"/>
        </w:rPr>
        <w:t>khi được đạo giải thoát sau cùng, tức vị ấy dựa nơi tĩnh lự thứ tư để lìa nhiễm từ tĩnh lự thứ tư cho đến Phi tưởng phi phi tưởng xứ. Nếu thế tục làm gia hạnh, thì khi được đạo gia hạnh kia, dựa vào tĩnh lự thứ tư,</w:t>
      </w:r>
      <w:r>
        <w:rPr>
          <w:color w:val="231F20"/>
          <w:spacing w:val="-4"/>
        </w:rPr>
        <w:t> </w:t>
      </w:r>
      <w:r>
        <w:rPr>
          <w:color w:val="231F20"/>
        </w:rPr>
        <w:t>bậc</w:t>
      </w:r>
      <w:r>
        <w:rPr>
          <w:color w:val="231F20"/>
          <w:spacing w:val="-4"/>
        </w:rPr>
        <w:t> </w:t>
      </w:r>
      <w:r>
        <w:rPr>
          <w:color w:val="231F20"/>
        </w:rPr>
        <w:t>tín</w:t>
      </w:r>
      <w:r>
        <w:rPr>
          <w:color w:val="231F20"/>
          <w:spacing w:val="-4"/>
        </w:rPr>
        <w:t> </w:t>
      </w:r>
      <w:r>
        <w:rPr>
          <w:color w:val="231F20"/>
        </w:rPr>
        <w:t>thắng</w:t>
      </w:r>
      <w:r>
        <w:rPr>
          <w:color w:val="231F20"/>
          <w:spacing w:val="-4"/>
        </w:rPr>
        <w:t> </w:t>
      </w:r>
      <w:r>
        <w:rPr>
          <w:color w:val="231F20"/>
        </w:rPr>
        <w:t>giải</w:t>
      </w:r>
      <w:r>
        <w:rPr>
          <w:color w:val="231F20"/>
          <w:spacing w:val="-4"/>
        </w:rPr>
        <w:t> </w:t>
      </w:r>
      <w:r>
        <w:rPr>
          <w:color w:val="231F20"/>
        </w:rPr>
        <w:t>luyện</w:t>
      </w:r>
      <w:r>
        <w:rPr>
          <w:color w:val="231F20"/>
          <w:spacing w:val="-4"/>
        </w:rPr>
        <w:t> </w:t>
      </w:r>
      <w:r>
        <w:rPr>
          <w:color w:val="231F20"/>
        </w:rPr>
        <w:t>căn</w:t>
      </w:r>
      <w:r>
        <w:rPr>
          <w:color w:val="231F20"/>
          <w:spacing w:val="-4"/>
        </w:rPr>
        <w:t> </w:t>
      </w:r>
      <w:r>
        <w:rPr>
          <w:color w:val="231F20"/>
        </w:rPr>
        <w:t>tạo</w:t>
      </w:r>
      <w:r>
        <w:rPr>
          <w:color w:val="231F20"/>
          <w:spacing w:val="-4"/>
        </w:rPr>
        <w:t> </w:t>
      </w:r>
      <w:r>
        <w:rPr>
          <w:color w:val="231F20"/>
        </w:rPr>
        <w:t>kiến</w:t>
      </w:r>
      <w:r>
        <w:rPr>
          <w:color w:val="231F20"/>
          <w:spacing w:val="-4"/>
        </w:rPr>
        <w:t> </w:t>
      </w:r>
      <w:r>
        <w:rPr>
          <w:color w:val="231F20"/>
        </w:rPr>
        <w:t>chí,</w:t>
      </w:r>
      <w:r>
        <w:rPr>
          <w:color w:val="231F20"/>
          <w:spacing w:val="-4"/>
        </w:rPr>
        <w:t> </w:t>
      </w:r>
      <w:r>
        <w:rPr>
          <w:color w:val="231F20"/>
        </w:rPr>
        <w:t>bậc</w:t>
      </w:r>
      <w:r>
        <w:rPr>
          <w:color w:val="231F20"/>
          <w:spacing w:val="-4"/>
        </w:rPr>
        <w:t> </w:t>
      </w:r>
      <w:r>
        <w:rPr>
          <w:color w:val="231F20"/>
        </w:rPr>
        <w:t>thời</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luyện căn tạo bất động. Nếu thế tục làm gia hạnh, thì khi có được đạo gia hạnh</w:t>
      </w:r>
      <w:r>
        <w:rPr>
          <w:color w:val="231F20"/>
          <w:spacing w:val="-4"/>
        </w:rPr>
        <w:t> </w:t>
      </w:r>
      <w:r>
        <w:rPr>
          <w:color w:val="231F20"/>
        </w:rPr>
        <w:t>kia,</w:t>
      </w:r>
      <w:r>
        <w:rPr>
          <w:color w:val="231F20"/>
          <w:spacing w:val="-4"/>
        </w:rPr>
        <w:t> </w:t>
      </w:r>
      <w:r>
        <w:rPr>
          <w:color w:val="231F20"/>
        </w:rPr>
        <w:t>là</w:t>
      </w:r>
      <w:r>
        <w:rPr>
          <w:color w:val="231F20"/>
          <w:spacing w:val="-4"/>
        </w:rPr>
        <w:t> </w:t>
      </w:r>
      <w:r>
        <w:rPr>
          <w:color w:val="231F20"/>
        </w:rPr>
        <w:t>tạp</w:t>
      </w:r>
      <w:r>
        <w:rPr>
          <w:color w:val="231F20"/>
          <w:spacing w:val="-3"/>
        </w:rPr>
        <w:t> </w:t>
      </w:r>
      <w:r>
        <w:rPr>
          <w:color w:val="231F20"/>
        </w:rPr>
        <w:t>tu</w:t>
      </w:r>
      <w:r>
        <w:rPr>
          <w:color w:val="231F20"/>
          <w:spacing w:val="-4"/>
        </w:rPr>
        <w:t> </w:t>
      </w:r>
      <w:r>
        <w:rPr>
          <w:color w:val="231F20"/>
        </w:rPr>
        <w:t>tĩnh</w:t>
      </w:r>
      <w:r>
        <w:rPr>
          <w:color w:val="231F20"/>
          <w:spacing w:val="-4"/>
        </w:rPr>
        <w:t> </w:t>
      </w:r>
      <w:r>
        <w:rPr>
          <w:color w:val="231F20"/>
        </w:rPr>
        <w:t>lự</w:t>
      </w:r>
      <w:r>
        <w:rPr>
          <w:color w:val="231F20"/>
          <w:spacing w:val="-3"/>
        </w:rPr>
        <w:t> </w:t>
      </w:r>
      <w:r>
        <w:rPr>
          <w:color w:val="231F20"/>
        </w:rPr>
        <w:t>thứ</w:t>
      </w:r>
      <w:r>
        <w:rPr>
          <w:color w:val="231F20"/>
          <w:spacing w:val="-4"/>
        </w:rPr>
        <w:t> </w:t>
      </w:r>
      <w:r>
        <w:rPr>
          <w:color w:val="231F20"/>
        </w:rPr>
        <w:t>tư</w:t>
      </w:r>
      <w:r>
        <w:rPr>
          <w:color w:val="231F20"/>
          <w:spacing w:val="-4"/>
        </w:rPr>
        <w:t> </w:t>
      </w:r>
      <w:r>
        <w:rPr>
          <w:color w:val="231F20"/>
        </w:rPr>
        <w:t>lúc</w:t>
      </w:r>
      <w:r>
        <w:rPr>
          <w:color w:val="231F20"/>
          <w:spacing w:val="-4"/>
        </w:rPr>
        <w:t> </w:t>
      </w:r>
      <w:r>
        <w:rPr>
          <w:color w:val="231F20"/>
        </w:rPr>
        <w:t>tâm</w:t>
      </w:r>
      <w:r>
        <w:rPr>
          <w:color w:val="231F20"/>
          <w:spacing w:val="-3"/>
        </w:rPr>
        <w:t> </w:t>
      </w:r>
      <w:r>
        <w:rPr>
          <w:color w:val="231F20"/>
        </w:rPr>
        <w:t>ở</w:t>
      </w:r>
      <w:r>
        <w:rPr>
          <w:color w:val="231F20"/>
          <w:spacing w:val="-4"/>
        </w:rPr>
        <w:t> </w:t>
      </w:r>
      <w:r>
        <w:rPr>
          <w:color w:val="231F20"/>
        </w:rPr>
        <w:t>trung</w:t>
      </w:r>
      <w:r>
        <w:rPr>
          <w:color w:val="231F20"/>
          <w:spacing w:val="-4"/>
        </w:rPr>
        <w:t> </w:t>
      </w:r>
      <w:r>
        <w:rPr>
          <w:color w:val="231F20"/>
        </w:rPr>
        <w:t>gian.</w:t>
      </w:r>
      <w:r>
        <w:rPr>
          <w:color w:val="231F20"/>
          <w:spacing w:val="-8"/>
        </w:rPr>
        <w:t> </w:t>
      </w:r>
      <w:r>
        <w:rPr>
          <w:color w:val="231F20"/>
        </w:rPr>
        <w:t>Tức</w:t>
      </w:r>
      <w:r>
        <w:rPr>
          <w:color w:val="231F20"/>
          <w:spacing w:val="-4"/>
        </w:rPr>
        <w:t> </w:t>
      </w:r>
      <w:r>
        <w:rPr>
          <w:color w:val="231F20"/>
        </w:rPr>
        <w:t>bậc</w:t>
      </w:r>
      <w:r>
        <w:rPr>
          <w:color w:val="231F20"/>
          <w:spacing w:val="-9"/>
        </w:rPr>
        <w:t> </w:t>
      </w:r>
      <w:r>
        <w:rPr>
          <w:color w:val="231F20"/>
          <w:spacing w:val="-3"/>
        </w:rPr>
        <w:t>Thánh </w:t>
      </w:r>
      <w:r>
        <w:rPr>
          <w:color w:val="231F20"/>
        </w:rPr>
        <w:t>dựa vào tĩnh lự thứ tư dẫn phát năm thông, các đạo gia hạnh, </w:t>
      </w:r>
      <w:r>
        <w:rPr>
          <w:color w:val="231F20"/>
          <w:spacing w:val="-4"/>
        </w:rPr>
        <w:t>năm </w:t>
      </w:r>
      <w:r>
        <w:rPr>
          <w:color w:val="231F20"/>
        </w:rPr>
        <w:t>đạo vô gián, hai đạo giải thoát và tha tâm trí thông thế tục. Khi</w:t>
      </w:r>
      <w:r>
        <w:rPr>
          <w:color w:val="231F20"/>
          <w:spacing w:val="-38"/>
        </w:rPr>
        <w:t> </w:t>
      </w:r>
      <w:r>
        <w:rPr>
          <w:color w:val="231F20"/>
        </w:rPr>
        <w:t>được đạo</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tức</w:t>
      </w:r>
      <w:r>
        <w:rPr>
          <w:color w:val="231F20"/>
          <w:spacing w:val="-12"/>
        </w:rPr>
        <w:t> </w:t>
      </w:r>
      <w:r>
        <w:rPr>
          <w:color w:val="231F20"/>
        </w:rPr>
        <w:t>bậc</w:t>
      </w:r>
      <w:r>
        <w:rPr>
          <w:color w:val="231F20"/>
          <w:spacing w:val="-17"/>
        </w:rPr>
        <w:t> </w:t>
      </w:r>
      <w:r>
        <w:rPr>
          <w:color w:val="231F20"/>
        </w:rPr>
        <w:t>Thánh</w:t>
      </w:r>
      <w:r>
        <w:rPr>
          <w:color w:val="231F20"/>
          <w:spacing w:val="-13"/>
        </w:rPr>
        <w:t> </w:t>
      </w:r>
      <w:r>
        <w:rPr>
          <w:color w:val="231F20"/>
        </w:rPr>
        <w:t>dựa</w:t>
      </w:r>
      <w:r>
        <w:rPr>
          <w:color w:val="231F20"/>
          <w:spacing w:val="-12"/>
        </w:rPr>
        <w:t> </w:t>
      </w:r>
      <w:r>
        <w:rPr>
          <w:color w:val="231F20"/>
        </w:rPr>
        <w:t>vào</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2"/>
        </w:rPr>
        <w:t> </w:t>
      </w:r>
      <w:r>
        <w:rPr>
          <w:color w:val="231F20"/>
        </w:rPr>
        <w:t>tư</w:t>
      </w:r>
      <w:r>
        <w:rPr>
          <w:color w:val="231F20"/>
          <w:spacing w:val="-12"/>
        </w:rPr>
        <w:t> </w:t>
      </w:r>
      <w:r>
        <w:rPr>
          <w:color w:val="231F20"/>
        </w:rPr>
        <w:t>khởi</w:t>
      </w:r>
      <w:r>
        <w:rPr>
          <w:color w:val="231F20"/>
          <w:spacing w:val="-12"/>
        </w:rPr>
        <w:t> </w:t>
      </w:r>
      <w:r>
        <w:rPr>
          <w:color w:val="231F20"/>
        </w:rPr>
        <w:t>ba</w:t>
      </w:r>
      <w:r>
        <w:rPr>
          <w:color w:val="231F20"/>
          <w:spacing w:val="-12"/>
        </w:rPr>
        <w:t> </w:t>
      </w:r>
      <w:r>
        <w:rPr>
          <w:color w:val="231F20"/>
        </w:rPr>
        <w:t>vô</w:t>
      </w:r>
      <w:r>
        <w:rPr>
          <w:color w:val="231F20"/>
          <w:spacing w:val="-12"/>
        </w:rPr>
        <w:t> </w:t>
      </w:r>
      <w:r>
        <w:rPr>
          <w:color w:val="231F20"/>
        </w:rPr>
        <w:t>lượng, tịnh giải thoát, bốn thắng xứ sau, tám biến xứ trước, quán bất tịnh, niệm trụ thế tục, ba nghĩa quán, bảy xứ thiện. Khi ấy dựa nơi tĩnh  lự thứ tư, khởi vô ngại giải và vô ngại giải thế tục khi tăng trưởng, thì khởi nguyện trí vô tránh, định biên vực cùng khi tăng trưởng,</w:t>
      </w:r>
      <w:r>
        <w:rPr>
          <w:color w:val="231F20"/>
          <w:spacing w:val="-40"/>
        </w:rPr>
        <w:t> </w:t>
      </w:r>
      <w:r>
        <w:rPr>
          <w:color w:val="231F20"/>
        </w:rPr>
        <w:t>tức nương vào tĩnh lự thứ tư, khởi không không, vô nguyện vô nguyện, vô tướng vô tướng và khi tăng trưởng. Nơi thời như thế là khởi</w:t>
      </w:r>
      <w:r>
        <w:rPr>
          <w:color w:val="231F20"/>
          <w:spacing w:val="-42"/>
        </w:rPr>
        <w:t> </w:t>
      </w:r>
      <w:r>
        <w:rPr>
          <w:color w:val="231F20"/>
          <w:spacing w:val="-3"/>
        </w:rPr>
        <w:t>chưa </w:t>
      </w:r>
      <w:r>
        <w:rPr>
          <w:color w:val="231F20"/>
        </w:rPr>
        <w:t>được tịnh nơi tĩnh lự thứ tư hiện tiền nhưng tu vô</w:t>
      </w:r>
      <w:r>
        <w:rPr>
          <w:color w:val="231F20"/>
          <w:spacing w:val="-3"/>
        </w:rPr>
        <w:t> </w:t>
      </w:r>
      <w:r>
        <w:rPr>
          <w:color w:val="231F20"/>
        </w:rPr>
        <w:t>lậu.</w:t>
      </w:r>
    </w:p>
    <w:p>
      <w:pPr>
        <w:pStyle w:val="BodyText"/>
        <w:spacing w:line="273" w:lineRule="auto" w:before="98"/>
        <w:ind w:right="409"/>
      </w:pPr>
      <w:r>
        <w:rPr>
          <w:color w:val="231F20"/>
        </w:rPr>
        <w:t>Hoặc chưa được vô lậu nơi tĩnh lự thứ tư hiện tiền nhưng tu tịnh: Nghĩa là dựa vào tĩnh lự thứ tư, nhập chánh tánh ly sinh, khổ tập</w:t>
      </w:r>
      <w:r>
        <w:rPr>
          <w:color w:val="231F20"/>
          <w:spacing w:val="-4"/>
        </w:rPr>
        <w:t> </w:t>
      </w:r>
      <w:r>
        <w:rPr>
          <w:color w:val="231F20"/>
        </w:rPr>
        <w:t>diệt</w:t>
      </w:r>
      <w:r>
        <w:rPr>
          <w:color w:val="231F20"/>
          <w:spacing w:val="-3"/>
        </w:rPr>
        <w:t> </w:t>
      </w:r>
      <w:r>
        <w:rPr>
          <w:color w:val="231F20"/>
        </w:rPr>
        <w:t>hiện</w:t>
      </w:r>
      <w:r>
        <w:rPr>
          <w:color w:val="231F20"/>
          <w:spacing w:val="-4"/>
        </w:rPr>
        <w:t> </w:t>
      </w:r>
      <w:r>
        <w:rPr>
          <w:color w:val="231F20"/>
        </w:rPr>
        <w:t>quán,</w:t>
      </w:r>
      <w:r>
        <w:rPr>
          <w:color w:val="231F20"/>
          <w:spacing w:val="-3"/>
        </w:rPr>
        <w:t> </w:t>
      </w:r>
      <w:r>
        <w:rPr>
          <w:color w:val="231F20"/>
        </w:rPr>
        <w:t>mỗi</w:t>
      </w:r>
      <w:r>
        <w:rPr>
          <w:color w:val="231F20"/>
          <w:spacing w:val="-3"/>
        </w:rPr>
        <w:t> </w:t>
      </w:r>
      <w:r>
        <w:rPr>
          <w:color w:val="231F20"/>
        </w:rPr>
        <w:t>thứ</w:t>
      </w:r>
      <w:r>
        <w:rPr>
          <w:color w:val="231F20"/>
          <w:spacing w:val="-3"/>
        </w:rPr>
        <w:t> </w:t>
      </w:r>
      <w:r>
        <w:rPr>
          <w:color w:val="231F20"/>
        </w:rPr>
        <w:t>đều</w:t>
      </w:r>
      <w:r>
        <w:rPr>
          <w:color w:val="231F20"/>
          <w:spacing w:val="-3"/>
        </w:rPr>
        <w:t> </w:t>
      </w:r>
      <w:r>
        <w:rPr>
          <w:color w:val="231F20"/>
        </w:rPr>
        <w:t>một</w:t>
      </w:r>
      <w:r>
        <w:rPr>
          <w:color w:val="231F20"/>
          <w:spacing w:val="-4"/>
        </w:rPr>
        <w:t> </w:t>
      </w:r>
      <w:r>
        <w:rPr>
          <w:color w:val="231F20"/>
        </w:rPr>
        <w:t>khoảnh</w:t>
      </w:r>
      <w:r>
        <w:rPr>
          <w:color w:val="231F20"/>
          <w:spacing w:val="-3"/>
        </w:rPr>
        <w:t> </w:t>
      </w:r>
      <w:r>
        <w:rPr>
          <w:color w:val="231F20"/>
        </w:rPr>
        <w:t>tâm.</w:t>
      </w:r>
      <w:r>
        <w:rPr>
          <w:color w:val="231F20"/>
          <w:spacing w:val="-3"/>
        </w:rPr>
        <w:t> </w:t>
      </w:r>
      <w:r>
        <w:rPr>
          <w:color w:val="231F20"/>
        </w:rPr>
        <w:t>Dựa</w:t>
      </w:r>
      <w:r>
        <w:rPr>
          <w:color w:val="231F20"/>
          <w:spacing w:val="-4"/>
        </w:rPr>
        <w:t> </w:t>
      </w:r>
      <w:r>
        <w:rPr>
          <w:color w:val="231F20"/>
        </w:rPr>
        <w:t>nơi</w:t>
      </w:r>
      <w:r>
        <w:rPr>
          <w:color w:val="231F20"/>
          <w:spacing w:val="-4"/>
        </w:rPr>
        <w:t> </w:t>
      </w:r>
      <w:r>
        <w:rPr>
          <w:color w:val="231F20"/>
        </w:rPr>
        <w:t>tĩnh</w:t>
      </w:r>
      <w:r>
        <w:rPr>
          <w:color w:val="231F20"/>
          <w:spacing w:val="-3"/>
        </w:rPr>
        <w:t> </w:t>
      </w:r>
      <w:r>
        <w:rPr>
          <w:color w:val="231F20"/>
        </w:rPr>
        <w:t>lự</w:t>
      </w:r>
      <w:r>
        <w:rPr>
          <w:color w:val="231F20"/>
          <w:spacing w:val="-3"/>
        </w:rPr>
        <w:t> </w:t>
      </w:r>
      <w:r>
        <w:rPr>
          <w:color w:val="231F20"/>
        </w:rPr>
        <w:t>thứ tư để lìa nhiễm từ tĩnh lự thứ tư cho đến Phi tưởng phi phi tưởng</w:t>
      </w:r>
      <w:r>
        <w:rPr>
          <w:color w:val="231F20"/>
          <w:spacing w:val="-34"/>
        </w:rPr>
        <w:t> </w:t>
      </w:r>
      <w:r>
        <w:rPr>
          <w:color w:val="231F20"/>
        </w:rPr>
        <w:t>xứ. Nếu vô lậu làm gia hạnh, thì khi được đạo gia hạnh kia, là dựa </w:t>
      </w:r>
      <w:r>
        <w:rPr>
          <w:color w:val="231F20"/>
          <w:spacing w:val="-4"/>
        </w:rPr>
        <w:t>nơi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2"/>
        </w:rPr>
        <w:t> </w:t>
      </w:r>
      <w:r>
        <w:rPr>
          <w:color w:val="231F20"/>
        </w:rPr>
        <w:t>tư</w:t>
      </w:r>
      <w:r>
        <w:rPr>
          <w:color w:val="231F20"/>
          <w:spacing w:val="-13"/>
        </w:rPr>
        <w:t> </w:t>
      </w:r>
      <w:r>
        <w:rPr>
          <w:color w:val="231F20"/>
        </w:rPr>
        <w:t>đắc</w:t>
      </w:r>
      <w:r>
        <w:rPr>
          <w:color w:val="231F20"/>
          <w:spacing w:val="-13"/>
        </w:rPr>
        <w:t> </w:t>
      </w:r>
      <w:r>
        <w:rPr>
          <w:color w:val="231F20"/>
        </w:rPr>
        <w:t>quả</w:t>
      </w:r>
      <w:r>
        <w:rPr>
          <w:color w:val="231F20"/>
          <w:spacing w:val="-27"/>
        </w:rPr>
        <w:t> </w:t>
      </w:r>
      <w:r>
        <w:rPr>
          <w:color w:val="231F20"/>
        </w:rPr>
        <w:t>A-la-hán.</w:t>
      </w:r>
      <w:r>
        <w:rPr>
          <w:color w:val="231F20"/>
          <w:spacing w:val="-14"/>
        </w:rPr>
        <w:t> </w:t>
      </w:r>
      <w:r>
        <w:rPr>
          <w:color w:val="231F20"/>
        </w:rPr>
        <w:t>Khi</w:t>
      </w:r>
      <w:r>
        <w:rPr>
          <w:color w:val="231F20"/>
          <w:spacing w:val="-13"/>
        </w:rPr>
        <w:t> </w:t>
      </w:r>
      <w:r>
        <w:rPr>
          <w:color w:val="231F20"/>
        </w:rPr>
        <w:t>tận</w:t>
      </w:r>
      <w:r>
        <w:rPr>
          <w:color w:val="231F20"/>
          <w:spacing w:val="-12"/>
        </w:rPr>
        <w:t> </w:t>
      </w:r>
      <w:r>
        <w:rPr>
          <w:color w:val="231F20"/>
        </w:rPr>
        <w:t>trí</w:t>
      </w:r>
      <w:r>
        <w:rPr>
          <w:color w:val="231F20"/>
          <w:spacing w:val="-13"/>
        </w:rPr>
        <w:t> </w:t>
      </w:r>
      <w:r>
        <w:rPr>
          <w:color w:val="231F20"/>
        </w:rPr>
        <w:t>đầu</w:t>
      </w:r>
      <w:r>
        <w:rPr>
          <w:color w:val="231F20"/>
          <w:spacing w:val="-13"/>
        </w:rPr>
        <w:t> </w:t>
      </w:r>
      <w:r>
        <w:rPr>
          <w:color w:val="231F20"/>
        </w:rPr>
        <w:t>tiên</w:t>
      </w:r>
      <w:r>
        <w:rPr>
          <w:color w:val="231F20"/>
          <w:spacing w:val="-12"/>
        </w:rPr>
        <w:t> </w:t>
      </w:r>
      <w:r>
        <w:rPr>
          <w:color w:val="231F20"/>
        </w:rPr>
        <w:t>khởi,</w:t>
      </w:r>
      <w:r>
        <w:rPr>
          <w:color w:val="231F20"/>
          <w:spacing w:val="-13"/>
        </w:rPr>
        <w:t> </w:t>
      </w:r>
      <w:r>
        <w:rPr>
          <w:color w:val="231F20"/>
        </w:rPr>
        <w:t>dựa</w:t>
      </w:r>
      <w:r>
        <w:rPr>
          <w:color w:val="231F20"/>
          <w:spacing w:val="-12"/>
        </w:rPr>
        <w:t> </w:t>
      </w:r>
      <w:r>
        <w:rPr>
          <w:color w:val="231F20"/>
        </w:rPr>
        <w:t>vào</w:t>
      </w:r>
      <w:r>
        <w:rPr>
          <w:color w:val="231F20"/>
          <w:spacing w:val="-13"/>
        </w:rPr>
        <w:t> </w:t>
      </w:r>
      <w:r>
        <w:rPr>
          <w:color w:val="231F20"/>
        </w:rPr>
        <w:t>tĩnh lự</w:t>
      </w:r>
      <w:r>
        <w:rPr>
          <w:color w:val="231F20"/>
          <w:spacing w:val="11"/>
        </w:rPr>
        <w:t> </w:t>
      </w:r>
      <w:r>
        <w:rPr>
          <w:color w:val="231F20"/>
        </w:rPr>
        <w:t>thứ</w:t>
      </w:r>
      <w:r>
        <w:rPr>
          <w:color w:val="231F20"/>
          <w:spacing w:val="12"/>
        </w:rPr>
        <w:t> </w:t>
      </w:r>
      <w:r>
        <w:rPr>
          <w:color w:val="231F20"/>
        </w:rPr>
        <w:t>tư,</w:t>
      </w:r>
      <w:r>
        <w:rPr>
          <w:color w:val="231F20"/>
          <w:spacing w:val="12"/>
        </w:rPr>
        <w:t> </w:t>
      </w:r>
      <w:r>
        <w:rPr>
          <w:color w:val="231F20"/>
        </w:rPr>
        <w:t>bậc</w:t>
      </w:r>
      <w:r>
        <w:rPr>
          <w:color w:val="231F20"/>
          <w:spacing w:val="12"/>
        </w:rPr>
        <w:t> </w:t>
      </w:r>
      <w:r>
        <w:rPr>
          <w:color w:val="231F20"/>
        </w:rPr>
        <w:t>tín</w:t>
      </w:r>
      <w:r>
        <w:rPr>
          <w:color w:val="231F20"/>
          <w:spacing w:val="12"/>
        </w:rPr>
        <w:t> </w:t>
      </w:r>
      <w:r>
        <w:rPr>
          <w:color w:val="231F20"/>
        </w:rPr>
        <w:t>thắng</w:t>
      </w:r>
      <w:r>
        <w:rPr>
          <w:color w:val="231F20"/>
          <w:spacing w:val="12"/>
        </w:rPr>
        <w:t> </w:t>
      </w:r>
      <w:r>
        <w:rPr>
          <w:color w:val="231F20"/>
        </w:rPr>
        <w:t>giải</w:t>
      </w:r>
      <w:r>
        <w:rPr>
          <w:color w:val="231F20"/>
          <w:spacing w:val="12"/>
        </w:rPr>
        <w:t> </w:t>
      </w:r>
      <w:r>
        <w:rPr>
          <w:color w:val="231F20"/>
        </w:rPr>
        <w:t>luyện</w:t>
      </w:r>
      <w:r>
        <w:rPr>
          <w:color w:val="231F20"/>
          <w:spacing w:val="11"/>
        </w:rPr>
        <w:t> </w:t>
      </w:r>
      <w:r>
        <w:rPr>
          <w:color w:val="231F20"/>
        </w:rPr>
        <w:t>căn</w:t>
      </w:r>
      <w:r>
        <w:rPr>
          <w:color w:val="231F20"/>
          <w:spacing w:val="12"/>
        </w:rPr>
        <w:t> </w:t>
      </w:r>
      <w:r>
        <w:rPr>
          <w:color w:val="231F20"/>
        </w:rPr>
        <w:t>tạo</w:t>
      </w:r>
      <w:r>
        <w:rPr>
          <w:color w:val="231F20"/>
          <w:spacing w:val="12"/>
        </w:rPr>
        <w:t> </w:t>
      </w:r>
      <w:r>
        <w:rPr>
          <w:color w:val="231F20"/>
        </w:rPr>
        <w:t>kiến</w:t>
      </w:r>
      <w:r>
        <w:rPr>
          <w:color w:val="231F20"/>
          <w:spacing w:val="12"/>
        </w:rPr>
        <w:t> </w:t>
      </w:r>
      <w:r>
        <w:rPr>
          <w:color w:val="231F20"/>
        </w:rPr>
        <w:t>chí.</w:t>
      </w:r>
      <w:r>
        <w:rPr>
          <w:color w:val="231F20"/>
          <w:spacing w:val="12"/>
        </w:rPr>
        <w:t> </w:t>
      </w:r>
      <w:r>
        <w:rPr>
          <w:color w:val="231F20"/>
        </w:rPr>
        <w:t>Nếu</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rPr>
        <w:t>làm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gia hạnh, thì khi được đạo gia hạnh kia, bậc A-la-hán thời giải thoát luyện căn tạo bất động. Nếu vô lậu làm gia hạnh, thì khi được đạo gia hạnh kia và đạo giải thoát sau cùng, là tạp tu tĩnh lự thứ tư. Khi tâm ở trước sau, là dựa vào tĩnh lự thứ tư, khởi tha tâm trí thông vô lậu, niệm trụ vô lậu, và vô ngại giải vô lậu khi tăng trưởng. Nơi thời như thế là khởi chưa được vô lậu nơi tĩnh lự thứ tư hiện tiền nhưng tu tịnh.</w:t>
      </w:r>
    </w:p>
    <w:p>
      <w:pPr>
        <w:pStyle w:val="BodyText"/>
        <w:spacing w:line="273" w:lineRule="auto" w:before="107"/>
        <w:ind w:left="393" w:right="124"/>
      </w:pPr>
      <w:r>
        <w:rPr>
          <w:color w:val="231F20"/>
        </w:rPr>
        <w:t>Hoặc chưa được không phải trí vô lậu của tĩnh lự thứ tư hiện tiền nhưng tu tịnh nơi tĩnh lự thứ tư và vô lậu: Nghĩa là trong </w:t>
      </w:r>
      <w:r>
        <w:rPr>
          <w:color w:val="231F20"/>
          <w:spacing w:val="2"/>
        </w:rPr>
        <w:t>đây </w:t>
      </w:r>
      <w:r>
        <w:rPr>
          <w:color w:val="231F20"/>
        </w:rPr>
        <w:t>nơi các địa khác, dùng tên trí để nói. Tức từ định vị chí, trừ tĩnh     lự thứ tư, cho đến Vô sở hữu xứ. Nghĩa là dựa vào định vị chí </w:t>
      </w:r>
      <w:r>
        <w:rPr>
          <w:color w:val="231F20"/>
          <w:spacing w:val="2"/>
        </w:rPr>
        <w:t>cho </w:t>
      </w:r>
      <w:r>
        <w:rPr>
          <w:color w:val="231F20"/>
        </w:rPr>
        <w:t>đến tĩnh lự thứ ba, lìa nhiễm của tĩnh lự thứ ba, khi được đạo giải thoát sau cùng, tức dựa nơi địa kia đắc quả A-la-hán, khi được </w:t>
      </w:r>
      <w:r>
        <w:rPr>
          <w:color w:val="231F20"/>
          <w:spacing w:val="2"/>
        </w:rPr>
        <w:t>tận </w:t>
      </w:r>
      <w:r>
        <w:rPr>
          <w:color w:val="231F20"/>
        </w:rPr>
        <w:t>trí đầu tiên và dựa vào địa </w:t>
      </w:r>
      <w:r>
        <w:rPr>
          <w:color w:val="231F20"/>
          <w:spacing w:val="-5"/>
        </w:rPr>
        <w:t>ấy, </w:t>
      </w:r>
      <w:r>
        <w:rPr>
          <w:color w:val="231F20"/>
        </w:rPr>
        <w:t>bậc A-la-hán thời giải thoát luyện  căn tạo bất động. Lúc được đạo giải thoát sau cùng, dựa nơi định  vô sắc đắc quả A-la-hán. Khi tận trí đầu tiên khởi, tức dựa vào </w:t>
      </w:r>
      <w:r>
        <w:rPr>
          <w:color w:val="231F20"/>
          <w:spacing w:val="2"/>
        </w:rPr>
        <w:t>địa </w:t>
      </w:r>
      <w:r>
        <w:rPr>
          <w:color w:val="231F20"/>
        </w:rPr>
        <w:t>kia, bậc A-la-hán thời giải thoát luyện căn tạo bất động, lúc được đạo giải thoát sau cùng. Nơi thời như thế là khởi chưa được không phải trí vô lậu của tĩnh lự thứ tư hiện tiền nhưng tu tịnh nơi tĩnh lự thứ tư và vô</w:t>
      </w:r>
      <w:r>
        <w:rPr>
          <w:color w:val="231F20"/>
          <w:spacing w:val="20"/>
        </w:rPr>
        <w:t> </w:t>
      </w:r>
      <w:r>
        <w:rPr>
          <w:color w:val="231F20"/>
        </w:rPr>
        <w:t>lậu.</w:t>
      </w:r>
    </w:p>
    <w:p>
      <w:pPr>
        <w:pStyle w:val="ListParagraph"/>
        <w:numPr>
          <w:ilvl w:val="0"/>
          <w:numId w:val="16"/>
        </w:numPr>
        <w:tabs>
          <w:tab w:pos="1233" w:val="left" w:leader="none"/>
        </w:tabs>
        <w:spacing w:line="273" w:lineRule="auto" w:before="103" w:after="0"/>
        <w:ind w:left="393" w:right="126" w:firstLine="566"/>
        <w:jc w:val="both"/>
        <w:rPr>
          <w:sz w:val="26"/>
        </w:rPr>
      </w:pPr>
      <w:r>
        <w:rPr>
          <w:color w:val="231F20"/>
          <w:sz w:val="26"/>
        </w:rPr>
        <w:t>Có trường hợp không tu tịnh nơi tĩnh lự thứ tư cũng không phải là vô lậu. Nghĩa là đã được không phải là thế tục trí, trí vô lậu của tĩnh lự thứ tư hiện tiền. Hoặc chưa được không phải thế tục trí, trí vô lậu của tĩnh lự thứ tư hiện tiền nhưng không tu tịnh nơi tĩnh lự thứ</w:t>
      </w:r>
      <w:r>
        <w:rPr>
          <w:color w:val="231F20"/>
          <w:spacing w:val="-3"/>
          <w:sz w:val="26"/>
        </w:rPr>
        <w:t> </w:t>
      </w:r>
      <w:r>
        <w:rPr>
          <w:color w:val="231F20"/>
          <w:sz w:val="26"/>
        </w:rPr>
        <w:t>tư</w:t>
      </w:r>
      <w:r>
        <w:rPr>
          <w:color w:val="231F20"/>
          <w:spacing w:val="-3"/>
          <w:sz w:val="26"/>
        </w:rPr>
        <w:t> </w:t>
      </w:r>
      <w:r>
        <w:rPr>
          <w:color w:val="231F20"/>
          <w:sz w:val="26"/>
        </w:rPr>
        <w:t>và</w:t>
      </w:r>
      <w:r>
        <w:rPr>
          <w:color w:val="231F20"/>
          <w:spacing w:val="-4"/>
          <w:sz w:val="26"/>
        </w:rPr>
        <w:t> </w:t>
      </w:r>
      <w:r>
        <w:rPr>
          <w:color w:val="231F20"/>
          <w:sz w:val="26"/>
        </w:rPr>
        <w:t>vô</w:t>
      </w:r>
      <w:r>
        <w:rPr>
          <w:color w:val="231F20"/>
          <w:spacing w:val="-3"/>
          <w:sz w:val="26"/>
        </w:rPr>
        <w:t> </w:t>
      </w:r>
      <w:r>
        <w:rPr>
          <w:color w:val="231F20"/>
          <w:sz w:val="26"/>
        </w:rPr>
        <w:t>lậu.</w:t>
      </w:r>
      <w:r>
        <w:rPr>
          <w:color w:val="231F20"/>
          <w:spacing w:val="-4"/>
          <w:sz w:val="26"/>
        </w:rPr>
        <w:t> </w:t>
      </w:r>
      <w:r>
        <w:rPr>
          <w:color w:val="231F20"/>
          <w:sz w:val="26"/>
        </w:rPr>
        <w:t>Hoặc</w:t>
      </w:r>
      <w:r>
        <w:rPr>
          <w:color w:val="231F20"/>
          <w:spacing w:val="-3"/>
          <w:sz w:val="26"/>
        </w:rPr>
        <w:t> </w:t>
      </w:r>
      <w:r>
        <w:rPr>
          <w:color w:val="231F20"/>
          <w:sz w:val="26"/>
        </w:rPr>
        <w:t>tất</w:t>
      </w:r>
      <w:r>
        <w:rPr>
          <w:color w:val="231F20"/>
          <w:spacing w:val="-3"/>
          <w:sz w:val="26"/>
        </w:rPr>
        <w:t> </w:t>
      </w:r>
      <w:r>
        <w:rPr>
          <w:color w:val="231F20"/>
          <w:sz w:val="26"/>
        </w:rPr>
        <w:t>cả</w:t>
      </w:r>
      <w:r>
        <w:rPr>
          <w:color w:val="231F20"/>
          <w:spacing w:val="-4"/>
          <w:sz w:val="26"/>
        </w:rPr>
        <w:t> </w:t>
      </w:r>
      <w:r>
        <w:rPr>
          <w:color w:val="231F20"/>
          <w:sz w:val="26"/>
        </w:rPr>
        <w:t>tâm</w:t>
      </w:r>
      <w:r>
        <w:rPr>
          <w:color w:val="231F20"/>
          <w:spacing w:val="-3"/>
          <w:sz w:val="26"/>
        </w:rPr>
        <w:t> </w:t>
      </w:r>
      <w:r>
        <w:rPr>
          <w:color w:val="231F20"/>
          <w:sz w:val="26"/>
        </w:rPr>
        <w:t>nhiễm</w:t>
      </w:r>
      <w:r>
        <w:rPr>
          <w:color w:val="231F20"/>
          <w:spacing w:val="-4"/>
          <w:sz w:val="26"/>
        </w:rPr>
        <w:t> </w:t>
      </w:r>
      <w:r>
        <w:rPr>
          <w:color w:val="231F20"/>
          <w:sz w:val="26"/>
        </w:rPr>
        <w:t>ô,</w:t>
      </w:r>
      <w:r>
        <w:rPr>
          <w:color w:val="231F20"/>
          <w:spacing w:val="-3"/>
          <w:sz w:val="26"/>
        </w:rPr>
        <w:t> </w:t>
      </w:r>
      <w:r>
        <w:rPr>
          <w:color w:val="231F20"/>
          <w:sz w:val="26"/>
        </w:rPr>
        <w:t>tâm</w:t>
      </w:r>
      <w:r>
        <w:rPr>
          <w:color w:val="231F20"/>
          <w:spacing w:val="-4"/>
          <w:sz w:val="26"/>
        </w:rPr>
        <w:t> </w:t>
      </w:r>
      <w:r>
        <w:rPr>
          <w:color w:val="231F20"/>
          <w:sz w:val="26"/>
        </w:rPr>
        <w:t>vô</w:t>
      </w:r>
      <w:r>
        <w:rPr>
          <w:color w:val="231F20"/>
          <w:spacing w:val="-3"/>
          <w:sz w:val="26"/>
        </w:rPr>
        <w:t> </w:t>
      </w:r>
      <w:r>
        <w:rPr>
          <w:color w:val="231F20"/>
          <w:sz w:val="26"/>
        </w:rPr>
        <w:t>ký</w:t>
      </w:r>
      <w:r>
        <w:rPr>
          <w:color w:val="231F20"/>
          <w:spacing w:val="-3"/>
          <w:sz w:val="26"/>
        </w:rPr>
        <w:t> </w:t>
      </w:r>
      <w:r>
        <w:rPr>
          <w:color w:val="231F20"/>
          <w:sz w:val="26"/>
        </w:rPr>
        <w:t>hiện</w:t>
      </w:r>
      <w:r>
        <w:rPr>
          <w:color w:val="231F20"/>
          <w:spacing w:val="-4"/>
          <w:sz w:val="26"/>
        </w:rPr>
        <w:t> </w:t>
      </w:r>
      <w:r>
        <w:rPr>
          <w:color w:val="231F20"/>
          <w:sz w:val="26"/>
        </w:rPr>
        <w:t>tiền.</w:t>
      </w:r>
      <w:r>
        <w:rPr>
          <w:color w:val="231F20"/>
          <w:spacing w:val="-3"/>
          <w:sz w:val="26"/>
        </w:rPr>
        <w:t> </w:t>
      </w:r>
      <w:r>
        <w:rPr>
          <w:color w:val="231F20"/>
          <w:sz w:val="26"/>
        </w:rPr>
        <w:t>Hoặc trụ nơi định vô tưởng, định diệt tận, sinh nơi trời Vô</w:t>
      </w:r>
      <w:r>
        <w:rPr>
          <w:color w:val="231F20"/>
          <w:spacing w:val="-10"/>
          <w:sz w:val="26"/>
        </w:rPr>
        <w:t> </w:t>
      </w:r>
      <w:r>
        <w:rPr>
          <w:color w:val="231F20"/>
          <w:sz w:val="26"/>
        </w:rPr>
        <w:t>tưởng.</w:t>
      </w:r>
    </w:p>
    <w:p>
      <w:pPr>
        <w:pStyle w:val="BodyText"/>
        <w:spacing w:line="273" w:lineRule="auto" w:before="108"/>
        <w:ind w:left="393" w:right="126"/>
      </w:pPr>
      <w:r>
        <w:rPr>
          <w:color w:val="231F20"/>
        </w:rPr>
        <w:t>Đã được không phải là thế tục trí của tĩnh lự thứ tư hiện tiền: Trong đây nơi địa khác đã dùng tên trí để nói.</w:t>
      </w:r>
      <w:r>
        <w:rPr>
          <w:color w:val="231F20"/>
          <w:spacing w:val="-47"/>
        </w:rPr>
        <w:t> </w:t>
      </w:r>
      <w:r>
        <w:rPr>
          <w:color w:val="231F20"/>
        </w:rPr>
        <w:t>Tức từ định vị chí, </w:t>
      </w:r>
      <w:r>
        <w:rPr>
          <w:color w:val="231F20"/>
          <w:spacing w:val="-4"/>
        </w:rPr>
        <w:t>trừ </w:t>
      </w:r>
      <w:r>
        <w:rPr>
          <w:color w:val="231F20"/>
        </w:rPr>
        <w:t>tĩnh lự thứ tư, cho đến Phi tưởng phi phi tưởng xứ. Nghĩa là các địa </w:t>
      </w:r>
      <w:r>
        <w:rPr>
          <w:color w:val="231F20"/>
          <w:spacing w:val="-5"/>
        </w:rPr>
        <w:t>này,</w:t>
      </w:r>
      <w:r>
        <w:rPr>
          <w:color w:val="231F20"/>
          <w:spacing w:val="7"/>
        </w:rPr>
        <w:t> </w:t>
      </w:r>
      <w:r>
        <w:rPr>
          <w:color w:val="231F20"/>
        </w:rPr>
        <w:t>từng</w:t>
      </w:r>
      <w:r>
        <w:rPr>
          <w:color w:val="231F20"/>
          <w:spacing w:val="7"/>
        </w:rPr>
        <w:t> </w:t>
      </w:r>
      <w:r>
        <w:rPr>
          <w:color w:val="231F20"/>
        </w:rPr>
        <w:t>được</w:t>
      </w:r>
      <w:r>
        <w:rPr>
          <w:color w:val="231F20"/>
          <w:spacing w:val="7"/>
        </w:rPr>
        <w:t> </w:t>
      </w:r>
      <w:r>
        <w:rPr>
          <w:color w:val="231F20"/>
        </w:rPr>
        <w:t>công</w:t>
      </w:r>
      <w:r>
        <w:rPr>
          <w:color w:val="231F20"/>
          <w:spacing w:val="7"/>
        </w:rPr>
        <w:t> </w:t>
      </w:r>
      <w:r>
        <w:rPr>
          <w:color w:val="231F20"/>
        </w:rPr>
        <w:t>đức</w:t>
      </w:r>
      <w:r>
        <w:rPr>
          <w:color w:val="231F20"/>
          <w:spacing w:val="8"/>
        </w:rPr>
        <w:t> </w:t>
      </w:r>
      <w:r>
        <w:rPr>
          <w:color w:val="231F20"/>
        </w:rPr>
        <w:t>thế</w:t>
      </w:r>
      <w:r>
        <w:rPr>
          <w:color w:val="231F20"/>
          <w:spacing w:val="7"/>
        </w:rPr>
        <w:t> </w:t>
      </w:r>
      <w:r>
        <w:rPr>
          <w:color w:val="231F20"/>
        </w:rPr>
        <w:t>tục</w:t>
      </w:r>
      <w:r>
        <w:rPr>
          <w:color w:val="231F20"/>
          <w:spacing w:val="7"/>
        </w:rPr>
        <w:t> </w:t>
      </w:r>
      <w:r>
        <w:rPr>
          <w:color w:val="231F20"/>
        </w:rPr>
        <w:t>khi</w:t>
      </w:r>
      <w:r>
        <w:rPr>
          <w:color w:val="231F20"/>
          <w:spacing w:val="7"/>
        </w:rPr>
        <w:t> </w:t>
      </w:r>
      <w:r>
        <w:rPr>
          <w:color w:val="231F20"/>
        </w:rPr>
        <w:t>hiện</w:t>
      </w:r>
      <w:r>
        <w:rPr>
          <w:color w:val="231F20"/>
          <w:spacing w:val="7"/>
        </w:rPr>
        <w:t> </w:t>
      </w:r>
      <w:r>
        <w:rPr>
          <w:color w:val="231F20"/>
        </w:rPr>
        <w:t>tiền,</w:t>
      </w:r>
      <w:r>
        <w:rPr>
          <w:color w:val="231F20"/>
          <w:spacing w:val="8"/>
        </w:rPr>
        <w:t> </w:t>
      </w:r>
      <w:r>
        <w:rPr>
          <w:color w:val="231F20"/>
        </w:rPr>
        <w:t>thế</w:t>
      </w:r>
      <w:r>
        <w:rPr>
          <w:color w:val="231F20"/>
          <w:spacing w:val="7"/>
        </w:rPr>
        <w:t> </w:t>
      </w:r>
      <w:r>
        <w:rPr>
          <w:color w:val="231F20"/>
        </w:rPr>
        <w:t>phần</w:t>
      </w:r>
      <w:r>
        <w:rPr>
          <w:color w:val="231F20"/>
          <w:spacing w:val="7"/>
        </w:rPr>
        <w:t> </w:t>
      </w:r>
      <w:r>
        <w:rPr>
          <w:color w:val="231F20"/>
        </w:rPr>
        <w:t>kia</w:t>
      </w:r>
      <w:r>
        <w:rPr>
          <w:color w:val="231F20"/>
          <w:spacing w:val="7"/>
        </w:rPr>
        <w:t> </w:t>
      </w:r>
      <w:r>
        <w:rPr>
          <w:color w:val="231F20"/>
        </w:rPr>
        <w:t>hãy</w:t>
      </w:r>
      <w:r>
        <w:rPr>
          <w:color w:val="231F20"/>
          <w:spacing w:val="7"/>
        </w:rPr>
        <w:t> </w:t>
      </w:r>
      <w:r>
        <w:rPr>
          <w:color w:val="231F20"/>
        </w:rPr>
        <w:t>còn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không</w:t>
      </w:r>
      <w:r>
        <w:rPr>
          <w:color w:val="231F20"/>
          <w:spacing w:val="-14"/>
        </w:rPr>
        <w:t> </w:t>
      </w:r>
      <w:r>
        <w:rPr>
          <w:color w:val="231F20"/>
        </w:rPr>
        <w:t>theo</w:t>
      </w:r>
      <w:r>
        <w:rPr>
          <w:color w:val="231F20"/>
          <w:spacing w:val="-13"/>
        </w:rPr>
        <w:t> </w:t>
      </w:r>
      <w:r>
        <w:rPr>
          <w:color w:val="231F20"/>
        </w:rPr>
        <w:t>kịp</w:t>
      </w:r>
      <w:r>
        <w:rPr>
          <w:color w:val="231F20"/>
          <w:spacing w:val="-14"/>
        </w:rPr>
        <w:t> </w:t>
      </w:r>
      <w:r>
        <w:rPr>
          <w:color w:val="231F20"/>
        </w:rPr>
        <w:t>sát-na</w:t>
      </w:r>
      <w:r>
        <w:rPr>
          <w:color w:val="231F20"/>
          <w:spacing w:val="-14"/>
        </w:rPr>
        <w:t> </w:t>
      </w:r>
      <w:r>
        <w:rPr>
          <w:color w:val="231F20"/>
        </w:rPr>
        <w:t>thứ</w:t>
      </w:r>
      <w:r>
        <w:rPr>
          <w:color w:val="231F20"/>
          <w:spacing w:val="-13"/>
        </w:rPr>
        <w:t> </w:t>
      </w:r>
      <w:r>
        <w:rPr>
          <w:color w:val="231F20"/>
        </w:rPr>
        <w:t>hai</w:t>
      </w:r>
      <w:r>
        <w:rPr>
          <w:color w:val="231F20"/>
          <w:spacing w:val="-15"/>
        </w:rPr>
        <w:t> </w:t>
      </w:r>
      <w:r>
        <w:rPr>
          <w:color w:val="231F20"/>
        </w:rPr>
        <w:t>của</w:t>
      </w:r>
      <w:r>
        <w:rPr>
          <w:color w:val="231F20"/>
          <w:spacing w:val="-13"/>
        </w:rPr>
        <w:t> </w:t>
      </w:r>
      <w:r>
        <w:rPr>
          <w:color w:val="231F20"/>
        </w:rPr>
        <w:t>chính</w:t>
      </w:r>
      <w:r>
        <w:rPr>
          <w:color w:val="231F20"/>
          <w:spacing w:val="-13"/>
        </w:rPr>
        <w:t> </w:t>
      </w:r>
      <w:r>
        <w:rPr>
          <w:color w:val="231F20"/>
        </w:rPr>
        <w:t>mình,</w:t>
      </w:r>
      <w:r>
        <w:rPr>
          <w:color w:val="231F20"/>
          <w:spacing w:val="-14"/>
        </w:rPr>
        <w:t> </w:t>
      </w:r>
      <w:r>
        <w:rPr>
          <w:color w:val="231F20"/>
        </w:rPr>
        <w:t>huống</w:t>
      </w:r>
      <w:r>
        <w:rPr>
          <w:color w:val="231F20"/>
          <w:spacing w:val="-13"/>
        </w:rPr>
        <w:t> </w:t>
      </w:r>
      <w:r>
        <w:rPr>
          <w:color w:val="231F20"/>
        </w:rPr>
        <w:t>là</w:t>
      </w:r>
      <w:r>
        <w:rPr>
          <w:color w:val="231F20"/>
          <w:spacing w:val="-13"/>
        </w:rPr>
        <w:t> </w:t>
      </w:r>
      <w:r>
        <w:rPr>
          <w:color w:val="231F20"/>
        </w:rPr>
        <w:t>có</w:t>
      </w:r>
      <w:r>
        <w:rPr>
          <w:color w:val="231F20"/>
          <w:spacing w:val="-14"/>
        </w:rPr>
        <w:t> </w:t>
      </w:r>
      <w:r>
        <w:rPr>
          <w:color w:val="231F20"/>
        </w:rPr>
        <w:t>thể</w:t>
      </w:r>
      <w:r>
        <w:rPr>
          <w:color w:val="231F20"/>
          <w:spacing w:val="-13"/>
        </w:rPr>
        <w:t> </w:t>
      </w:r>
      <w:r>
        <w:rPr>
          <w:color w:val="231F20"/>
        </w:rPr>
        <w:t>tu</w:t>
      </w:r>
      <w:r>
        <w:rPr>
          <w:color w:val="231F20"/>
          <w:spacing w:val="-13"/>
        </w:rPr>
        <w:t> </w:t>
      </w:r>
      <w:r>
        <w:rPr>
          <w:color w:val="231F20"/>
        </w:rPr>
        <w:t>công đức khác ở vị lai. Lại, không phải là tĩnh lự thứ tư, nên đối với </w:t>
      </w:r>
      <w:r>
        <w:rPr>
          <w:color w:val="231F20"/>
          <w:spacing w:val="-3"/>
        </w:rPr>
        <w:t>tịnh, </w:t>
      </w:r>
      <w:r>
        <w:rPr>
          <w:color w:val="231F20"/>
        </w:rPr>
        <w:t>vô lậu nơi tĩnh lự thứ tư đều cùng không có nghĩa</w:t>
      </w:r>
      <w:r>
        <w:rPr>
          <w:color w:val="231F20"/>
          <w:spacing w:val="-1"/>
        </w:rPr>
        <w:t> </w:t>
      </w:r>
      <w:r>
        <w:rPr>
          <w:color w:val="231F20"/>
        </w:rPr>
        <w:t>tu.</w:t>
      </w:r>
    </w:p>
    <w:p>
      <w:pPr>
        <w:pStyle w:val="BodyText"/>
        <w:spacing w:line="273" w:lineRule="auto" w:before="111"/>
        <w:ind w:right="410"/>
      </w:pPr>
      <w:r>
        <w:rPr>
          <w:color w:val="231F20"/>
        </w:rPr>
        <w:t>Đã được không phải là trí vô lậu của tĩnh lự thứ tư hiện tiền: Trong đây cũng dùng tên trí để nói các địa khác. Tức từ định vị chí, trừ tĩnh lự thứ tư, cho đến Vô sở hữu xứ. Nghĩa là các địa </w:t>
      </w:r>
      <w:r>
        <w:rPr>
          <w:color w:val="231F20"/>
          <w:spacing w:val="-5"/>
        </w:rPr>
        <w:t>này, </w:t>
      </w:r>
      <w:r>
        <w:rPr>
          <w:color w:val="231F20"/>
        </w:rPr>
        <w:t>từng được công đức vô lậu khi hiện tiền, thế phần kia hãy còn không</w:t>
      </w:r>
      <w:r>
        <w:rPr>
          <w:color w:val="231F20"/>
          <w:spacing w:val="-41"/>
        </w:rPr>
        <w:t> </w:t>
      </w:r>
      <w:r>
        <w:rPr>
          <w:color w:val="231F20"/>
          <w:spacing w:val="-4"/>
        </w:rPr>
        <w:t>theo </w:t>
      </w:r>
      <w:r>
        <w:rPr>
          <w:color w:val="231F20"/>
        </w:rPr>
        <w:t>kịp sát-na thứ hai của chính mình, huống là có thể tu công đức khác ở</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Lại,</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tư,</w:t>
      </w:r>
      <w:r>
        <w:rPr>
          <w:color w:val="231F20"/>
          <w:spacing w:val="-4"/>
        </w:rPr>
        <w:t> </w:t>
      </w:r>
      <w:r>
        <w:rPr>
          <w:color w:val="231F20"/>
        </w:rPr>
        <w:t>nên</w:t>
      </w:r>
      <w:r>
        <w:rPr>
          <w:color w:val="231F20"/>
          <w:spacing w:val="-5"/>
        </w:rPr>
        <w:t> </w:t>
      </w:r>
      <w:r>
        <w:rPr>
          <w:color w:val="231F20"/>
        </w:rPr>
        <w:t>đối</w:t>
      </w:r>
      <w:r>
        <w:rPr>
          <w:color w:val="231F20"/>
          <w:spacing w:val="-4"/>
        </w:rPr>
        <w:t> </w:t>
      </w:r>
      <w:r>
        <w:rPr>
          <w:color w:val="231F20"/>
        </w:rPr>
        <w:t>với</w:t>
      </w:r>
      <w:r>
        <w:rPr>
          <w:color w:val="231F20"/>
          <w:spacing w:val="-4"/>
        </w:rPr>
        <w:t> </w:t>
      </w:r>
      <w:r>
        <w:rPr>
          <w:color w:val="231F20"/>
        </w:rPr>
        <w:t>tịnh,</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nơi tĩnh lự thứ tư đều cùng không có nghĩa tu.</w:t>
      </w:r>
    </w:p>
    <w:p>
      <w:pPr>
        <w:pStyle w:val="BodyText"/>
        <w:spacing w:line="273" w:lineRule="auto" w:before="107"/>
        <w:ind w:right="410"/>
      </w:pPr>
      <w:r>
        <w:rPr>
          <w:color w:val="231F20"/>
        </w:rPr>
        <w:t>Hoặc chưa được không phải thế tục trí của tĩnh lự thứ tư hiện tiền</w:t>
      </w:r>
      <w:r>
        <w:rPr>
          <w:color w:val="231F20"/>
          <w:spacing w:val="-9"/>
        </w:rPr>
        <w:t> </w:t>
      </w:r>
      <w:r>
        <w:rPr>
          <w:color w:val="231F20"/>
        </w:rPr>
        <w:t>nhưng</w:t>
      </w:r>
      <w:r>
        <w:rPr>
          <w:color w:val="231F20"/>
          <w:spacing w:val="-9"/>
        </w:rPr>
        <w:t> </w:t>
      </w:r>
      <w:r>
        <w:rPr>
          <w:color w:val="231F20"/>
        </w:rPr>
        <w:t>không</w:t>
      </w:r>
      <w:r>
        <w:rPr>
          <w:color w:val="231F20"/>
          <w:spacing w:val="-9"/>
        </w:rPr>
        <w:t> </w:t>
      </w:r>
      <w:r>
        <w:rPr>
          <w:color w:val="231F20"/>
        </w:rPr>
        <w:t>tu</w:t>
      </w:r>
      <w:r>
        <w:rPr>
          <w:color w:val="231F20"/>
          <w:spacing w:val="-8"/>
        </w:rPr>
        <w:t> </w:t>
      </w:r>
      <w:r>
        <w:rPr>
          <w:color w:val="231F20"/>
        </w:rPr>
        <w:t>tịnh</w:t>
      </w:r>
      <w:r>
        <w:rPr>
          <w:color w:val="231F20"/>
          <w:spacing w:val="-9"/>
        </w:rPr>
        <w:t> </w:t>
      </w:r>
      <w:r>
        <w:rPr>
          <w:color w:val="231F20"/>
        </w:rPr>
        <w:t>nơi</w:t>
      </w:r>
      <w:r>
        <w:rPr>
          <w:color w:val="231F20"/>
          <w:spacing w:val="-9"/>
        </w:rPr>
        <w:t> </w:t>
      </w:r>
      <w:r>
        <w:rPr>
          <w:color w:val="231F20"/>
        </w:rPr>
        <w:t>tĩnh</w:t>
      </w:r>
      <w:r>
        <w:rPr>
          <w:color w:val="231F20"/>
          <w:spacing w:val="-8"/>
        </w:rPr>
        <w:t> </w:t>
      </w:r>
      <w:r>
        <w:rPr>
          <w:color w:val="231F20"/>
        </w:rPr>
        <w:t>lự</w:t>
      </w:r>
      <w:r>
        <w:rPr>
          <w:color w:val="231F20"/>
          <w:spacing w:val="-9"/>
        </w:rPr>
        <w:t> </w:t>
      </w:r>
      <w:r>
        <w:rPr>
          <w:color w:val="231F20"/>
        </w:rPr>
        <w:t>thứ</w:t>
      </w:r>
      <w:r>
        <w:rPr>
          <w:color w:val="231F20"/>
          <w:spacing w:val="-9"/>
        </w:rPr>
        <w:t> </w:t>
      </w:r>
      <w:r>
        <w:rPr>
          <w:color w:val="231F20"/>
        </w:rPr>
        <w:t>tư</w:t>
      </w:r>
      <w:r>
        <w:rPr>
          <w:color w:val="231F20"/>
          <w:spacing w:val="-9"/>
        </w:rPr>
        <w:t> </w:t>
      </w:r>
      <w:r>
        <w:rPr>
          <w:color w:val="231F20"/>
        </w:rPr>
        <w:t>và</w:t>
      </w:r>
      <w:r>
        <w:rPr>
          <w:color w:val="231F20"/>
          <w:spacing w:val="-8"/>
        </w:rPr>
        <w:t> </w:t>
      </w:r>
      <w:r>
        <w:rPr>
          <w:color w:val="231F20"/>
        </w:rPr>
        <w:t>vô</w:t>
      </w:r>
      <w:r>
        <w:rPr>
          <w:color w:val="231F20"/>
          <w:spacing w:val="-9"/>
        </w:rPr>
        <w:t> </w:t>
      </w:r>
      <w:r>
        <w:rPr>
          <w:color w:val="231F20"/>
        </w:rPr>
        <w:t>lậu:</w:t>
      </w:r>
      <w:r>
        <w:rPr>
          <w:color w:val="231F20"/>
          <w:spacing w:val="-13"/>
        </w:rPr>
        <w:t> </w:t>
      </w:r>
      <w:r>
        <w:rPr>
          <w:color w:val="231F20"/>
        </w:rPr>
        <w:t>Trong</w:t>
      </w:r>
      <w:r>
        <w:rPr>
          <w:color w:val="231F20"/>
          <w:spacing w:val="-8"/>
        </w:rPr>
        <w:t> </w:t>
      </w:r>
      <w:r>
        <w:rPr>
          <w:color w:val="231F20"/>
        </w:rPr>
        <w:t>đây</w:t>
      </w:r>
      <w:r>
        <w:rPr>
          <w:color w:val="231F20"/>
          <w:spacing w:val="-9"/>
        </w:rPr>
        <w:t> </w:t>
      </w:r>
      <w:r>
        <w:rPr>
          <w:color w:val="231F20"/>
        </w:rPr>
        <w:t>cũng nói địa khác gọi là trí. Tức từ cõi dục, trừ tĩnh lự thứ tư, cho đến Phi tưởng phi phi tưởng xứ. Nghĩa là phàm phu khởi ở cõi dục, quán</w:t>
      </w:r>
      <w:r>
        <w:rPr>
          <w:color w:val="231F20"/>
          <w:spacing w:val="-34"/>
        </w:rPr>
        <w:t> </w:t>
      </w:r>
      <w:r>
        <w:rPr>
          <w:color w:val="231F20"/>
        </w:rPr>
        <w:t>bất tịnh,</w:t>
      </w:r>
      <w:r>
        <w:rPr>
          <w:color w:val="231F20"/>
          <w:spacing w:val="-6"/>
        </w:rPr>
        <w:t> </w:t>
      </w:r>
      <w:r>
        <w:rPr>
          <w:color w:val="231F20"/>
        </w:rPr>
        <w:t>trì</w:t>
      </w:r>
      <w:r>
        <w:rPr>
          <w:color w:val="231F20"/>
          <w:spacing w:val="-6"/>
        </w:rPr>
        <w:t> </w:t>
      </w:r>
      <w:r>
        <w:rPr>
          <w:color w:val="231F20"/>
        </w:rPr>
        <w:t>tức</w:t>
      </w:r>
      <w:r>
        <w:rPr>
          <w:color w:val="231F20"/>
          <w:spacing w:val="-6"/>
        </w:rPr>
        <w:t> </w:t>
      </w:r>
      <w:r>
        <w:rPr>
          <w:color w:val="231F20"/>
        </w:rPr>
        <w:t>niệm,</w:t>
      </w:r>
      <w:r>
        <w:rPr>
          <w:color w:val="231F20"/>
          <w:spacing w:val="-6"/>
        </w:rPr>
        <w:t> </w:t>
      </w:r>
      <w:r>
        <w:rPr>
          <w:color w:val="231F20"/>
        </w:rPr>
        <w:t>niệm</w:t>
      </w:r>
      <w:r>
        <w:rPr>
          <w:color w:val="231F20"/>
          <w:spacing w:val="-6"/>
        </w:rPr>
        <w:t> </w:t>
      </w:r>
      <w:r>
        <w:rPr>
          <w:color w:val="231F20"/>
        </w:rPr>
        <w:t>trụ,</w:t>
      </w:r>
      <w:r>
        <w:rPr>
          <w:color w:val="231F20"/>
          <w:spacing w:val="-6"/>
        </w:rPr>
        <w:t> </w:t>
      </w:r>
      <w:r>
        <w:rPr>
          <w:color w:val="231F20"/>
        </w:rPr>
        <w:t>ba</w:t>
      </w:r>
      <w:r>
        <w:rPr>
          <w:color w:val="231F20"/>
          <w:spacing w:val="-6"/>
        </w:rPr>
        <w:t> </w:t>
      </w:r>
      <w:r>
        <w:rPr>
          <w:color w:val="231F20"/>
        </w:rPr>
        <w:t>nghĩa</w:t>
      </w:r>
      <w:r>
        <w:rPr>
          <w:color w:val="231F20"/>
          <w:spacing w:val="-6"/>
        </w:rPr>
        <w:t> </w:t>
      </w:r>
      <w:r>
        <w:rPr>
          <w:color w:val="231F20"/>
        </w:rPr>
        <w:t>quán</w:t>
      </w:r>
      <w:r>
        <w:rPr>
          <w:color w:val="231F20"/>
          <w:spacing w:val="-6"/>
        </w:rPr>
        <w:t> </w:t>
      </w:r>
      <w:r>
        <w:rPr>
          <w:color w:val="231F20"/>
        </w:rPr>
        <w:t>chưa</w:t>
      </w:r>
      <w:r>
        <w:rPr>
          <w:color w:val="231F20"/>
          <w:spacing w:val="-6"/>
        </w:rPr>
        <w:t> </w:t>
      </w:r>
      <w:r>
        <w:rPr>
          <w:color w:val="231F20"/>
        </w:rPr>
        <w:t>từng</w:t>
      </w:r>
      <w:r>
        <w:rPr>
          <w:color w:val="231F20"/>
          <w:spacing w:val="-6"/>
        </w:rPr>
        <w:t> </w:t>
      </w:r>
      <w:r>
        <w:rPr>
          <w:color w:val="231F20"/>
        </w:rPr>
        <w:t>được</w:t>
      </w:r>
      <w:r>
        <w:rPr>
          <w:color w:val="231F20"/>
          <w:spacing w:val="-6"/>
        </w:rPr>
        <w:t> </w:t>
      </w:r>
      <w:r>
        <w:rPr>
          <w:color w:val="231F20"/>
        </w:rPr>
        <w:t>và</w:t>
      </w:r>
      <w:r>
        <w:rPr>
          <w:color w:val="231F20"/>
          <w:spacing w:val="-6"/>
        </w:rPr>
        <w:t> </w:t>
      </w:r>
      <w:r>
        <w:rPr>
          <w:color w:val="231F20"/>
        </w:rPr>
        <w:t>tuệ</w:t>
      </w:r>
      <w:r>
        <w:rPr>
          <w:color w:val="231F20"/>
          <w:spacing w:val="-6"/>
        </w:rPr>
        <w:t> </w:t>
      </w:r>
      <w:r>
        <w:rPr>
          <w:color w:val="231F20"/>
        </w:rPr>
        <w:t>còn lại do văn, tư tạo thành khi hiện tiền. Tức là phàm phu lìa nhiễm</w:t>
      </w:r>
      <w:r>
        <w:rPr>
          <w:color w:val="231F20"/>
          <w:spacing w:val="-20"/>
        </w:rPr>
        <w:t> </w:t>
      </w:r>
      <w:r>
        <w:rPr>
          <w:color w:val="231F20"/>
        </w:rPr>
        <w:t>nơi cõi dục, khi được tất cả đạo gia hạnh, vô gián, giải thoát, tức </w:t>
      </w:r>
      <w:r>
        <w:rPr>
          <w:color w:val="231F20"/>
          <w:spacing w:val="-3"/>
        </w:rPr>
        <w:t>phàm </w:t>
      </w:r>
      <w:r>
        <w:rPr>
          <w:color w:val="231F20"/>
        </w:rPr>
        <w:t>phu dựa nơi định vị chí khởi ba vô lượng, hai giải thoát đầu, bốn thắng xứ trước, quán bất tịnh, trì tức niệm, niệm trụ, ba nghĩa quán, noãn, đảnh, nhẫn, pháp thế đệ nhất. Tức phàm phu dựa vào tĩnh lự thứ</w:t>
      </w:r>
      <w:r>
        <w:rPr>
          <w:color w:val="231F20"/>
          <w:spacing w:val="-8"/>
        </w:rPr>
        <w:t> </w:t>
      </w:r>
      <w:r>
        <w:rPr>
          <w:color w:val="231F20"/>
        </w:rPr>
        <w:t>nhất</w:t>
      </w:r>
      <w:r>
        <w:rPr>
          <w:color w:val="231F20"/>
          <w:spacing w:val="-9"/>
        </w:rPr>
        <w:t> </w:t>
      </w:r>
      <w:r>
        <w:rPr>
          <w:color w:val="231F20"/>
        </w:rPr>
        <w:t>để</w:t>
      </w:r>
      <w:r>
        <w:rPr>
          <w:color w:val="231F20"/>
          <w:spacing w:val="-9"/>
        </w:rPr>
        <w:t> </w:t>
      </w:r>
      <w:r>
        <w:rPr>
          <w:color w:val="231F20"/>
        </w:rPr>
        <w:t>lìa</w:t>
      </w:r>
      <w:r>
        <w:rPr>
          <w:color w:val="231F20"/>
          <w:spacing w:val="-8"/>
        </w:rPr>
        <w:t> </w:t>
      </w:r>
      <w:r>
        <w:rPr>
          <w:color w:val="231F20"/>
        </w:rPr>
        <w:t>nhiễm</w:t>
      </w:r>
      <w:r>
        <w:rPr>
          <w:color w:val="231F20"/>
          <w:spacing w:val="-9"/>
        </w:rPr>
        <w:t> </w:t>
      </w:r>
      <w:r>
        <w:rPr>
          <w:color w:val="231F20"/>
        </w:rPr>
        <w:t>của</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9"/>
        </w:rPr>
        <w:t> </w:t>
      </w:r>
      <w:r>
        <w:rPr>
          <w:color w:val="231F20"/>
        </w:rPr>
        <w:t>khi</w:t>
      </w:r>
      <w:r>
        <w:rPr>
          <w:color w:val="231F20"/>
          <w:spacing w:val="-9"/>
        </w:rPr>
        <w:t> </w:t>
      </w:r>
      <w:r>
        <w:rPr>
          <w:color w:val="231F20"/>
        </w:rPr>
        <w:t>khởi</w:t>
      </w:r>
      <w:r>
        <w:rPr>
          <w:color w:val="231F20"/>
          <w:spacing w:val="-9"/>
        </w:rPr>
        <w:t> </w:t>
      </w:r>
      <w:r>
        <w:rPr>
          <w:color w:val="231F20"/>
        </w:rPr>
        <w:t>đạo</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rPr>
        <w:t>dựa nơi tĩnh lự thứ nhất dẫn phát năm thông, các đạo gia hạnh, năm đạo vô gián, ba đạo giải thoát, lúc ấy khởi bốn vô lượng, hai giải thoát đầu, bốn thắng xứ trước, quán bất tịnh, niệm trụ, ba nghĩa quán, noãn, đảnh, nhẫn, pháp thế đệ nhất.</w:t>
      </w:r>
    </w:p>
    <w:p>
      <w:pPr>
        <w:pStyle w:val="BodyText"/>
        <w:spacing w:line="273" w:lineRule="auto" w:before="101"/>
        <w:ind w:right="410"/>
      </w:pPr>
      <w:r>
        <w:rPr>
          <w:color w:val="231F20"/>
        </w:rPr>
        <w:t>Có thuyết nói: Bấy giờ cũng khởi trì tức niệm. Tức phàm phu dựa</w:t>
      </w:r>
      <w:r>
        <w:rPr>
          <w:color w:val="231F20"/>
          <w:spacing w:val="-4"/>
        </w:rPr>
        <w:t> </w:t>
      </w:r>
      <w:r>
        <w:rPr>
          <w:color w:val="231F20"/>
        </w:rPr>
        <w:t>vào</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trung</w:t>
      </w:r>
      <w:r>
        <w:rPr>
          <w:color w:val="231F20"/>
          <w:spacing w:val="-4"/>
        </w:rPr>
        <w:t> </w:t>
      </w:r>
      <w:r>
        <w:rPr>
          <w:color w:val="231F20"/>
        </w:rPr>
        <w:t>gian</w:t>
      </w:r>
      <w:r>
        <w:rPr>
          <w:color w:val="231F20"/>
          <w:spacing w:val="-4"/>
        </w:rPr>
        <w:t> </w:t>
      </w:r>
      <w:r>
        <w:rPr>
          <w:color w:val="231F20"/>
        </w:rPr>
        <w:t>để</w:t>
      </w:r>
      <w:r>
        <w:rPr>
          <w:color w:val="231F20"/>
          <w:spacing w:val="-4"/>
        </w:rPr>
        <w:t> </w:t>
      </w:r>
      <w:r>
        <w:rPr>
          <w:color w:val="231F20"/>
        </w:rPr>
        <w:t>lìa</w:t>
      </w:r>
      <w:r>
        <w:rPr>
          <w:color w:val="231F20"/>
          <w:spacing w:val="-4"/>
        </w:rPr>
        <w:t> </w:t>
      </w:r>
      <w:r>
        <w:rPr>
          <w:color w:val="231F20"/>
        </w:rPr>
        <w:t>nhiễm</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khi</w:t>
      </w:r>
      <w:r>
        <w:rPr>
          <w:color w:val="231F20"/>
          <w:spacing w:val="-4"/>
        </w:rPr>
        <w:t> </w:t>
      </w:r>
      <w:r>
        <w:rPr>
          <w:color w:val="231F20"/>
          <w:spacing w:val="-3"/>
        </w:rPr>
        <w:t>khởi </w:t>
      </w:r>
      <w:r>
        <w:rPr>
          <w:color w:val="231F20"/>
        </w:rPr>
        <w:t>đạo</w:t>
      </w:r>
      <w:r>
        <w:rPr>
          <w:color w:val="231F20"/>
          <w:spacing w:val="-13"/>
        </w:rPr>
        <w:t> </w:t>
      </w:r>
      <w:r>
        <w:rPr>
          <w:color w:val="231F20"/>
        </w:rPr>
        <w:t>gia</w:t>
      </w:r>
      <w:r>
        <w:rPr>
          <w:color w:val="231F20"/>
          <w:spacing w:val="-13"/>
        </w:rPr>
        <w:t> </w:t>
      </w:r>
      <w:r>
        <w:rPr>
          <w:color w:val="231F20"/>
        </w:rPr>
        <w:t>hạnh,</w:t>
      </w:r>
      <w:r>
        <w:rPr>
          <w:color w:val="231F20"/>
          <w:spacing w:val="-13"/>
        </w:rPr>
        <w:t> </w:t>
      </w:r>
      <w:r>
        <w:rPr>
          <w:color w:val="231F20"/>
        </w:rPr>
        <w:t>khi</w:t>
      </w:r>
      <w:r>
        <w:rPr>
          <w:color w:val="231F20"/>
          <w:spacing w:val="-13"/>
        </w:rPr>
        <w:t> </w:t>
      </w:r>
      <w:r>
        <w:rPr>
          <w:color w:val="231F20"/>
        </w:rPr>
        <w:t>dựa</w:t>
      </w:r>
      <w:r>
        <w:rPr>
          <w:color w:val="231F20"/>
          <w:spacing w:val="-13"/>
        </w:rPr>
        <w:t> </w:t>
      </w:r>
      <w:r>
        <w:rPr>
          <w:color w:val="231F20"/>
        </w:rPr>
        <w:t>nơi</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trung</w:t>
      </w:r>
      <w:r>
        <w:rPr>
          <w:color w:val="231F20"/>
          <w:spacing w:val="-13"/>
        </w:rPr>
        <w:t> </w:t>
      </w:r>
      <w:r>
        <w:rPr>
          <w:color w:val="231F20"/>
        </w:rPr>
        <w:t>gian</w:t>
      </w:r>
      <w:r>
        <w:rPr>
          <w:color w:val="231F20"/>
          <w:spacing w:val="-13"/>
        </w:rPr>
        <w:t> </w:t>
      </w:r>
      <w:r>
        <w:rPr>
          <w:color w:val="231F20"/>
        </w:rPr>
        <w:t>khởi</w:t>
      </w:r>
      <w:r>
        <w:rPr>
          <w:color w:val="231F20"/>
          <w:spacing w:val="-13"/>
        </w:rPr>
        <w:t> </w:t>
      </w:r>
      <w:r>
        <w:rPr>
          <w:color w:val="231F20"/>
        </w:rPr>
        <w:t>ba</w:t>
      </w:r>
      <w:r>
        <w:rPr>
          <w:color w:val="231F20"/>
          <w:spacing w:val="-13"/>
        </w:rPr>
        <w:t> </w:t>
      </w:r>
      <w:r>
        <w:rPr>
          <w:color w:val="231F20"/>
        </w:rPr>
        <w:t>vô</w:t>
      </w:r>
      <w:r>
        <w:rPr>
          <w:color w:val="231F20"/>
          <w:spacing w:val="-13"/>
        </w:rPr>
        <w:t> </w:t>
      </w:r>
      <w:r>
        <w:rPr>
          <w:color w:val="231F20"/>
        </w:rPr>
        <w:t>lượng,</w:t>
      </w:r>
      <w:r>
        <w:rPr>
          <w:color w:val="231F20"/>
          <w:spacing w:val="-13"/>
        </w:rPr>
        <w:t> </w:t>
      </w:r>
      <w:r>
        <w:rPr>
          <w:color w:val="231F20"/>
        </w:rPr>
        <w:t>hai</w:t>
      </w:r>
      <w:r>
        <w:rPr>
          <w:color w:val="231F20"/>
          <w:spacing w:val="-13"/>
        </w:rPr>
        <w:t> </w:t>
      </w:r>
      <w:r>
        <w:rPr>
          <w:color w:val="231F20"/>
        </w:rPr>
        <w:t>giải thoát đầu, bốn thắng xứ trước, quán bất tịnh, trì tức niệm, niệm trụ, ba nghĩa quán, noãn, đảnh, nhẫn, pháp thế đệ nhất.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Như</w:t>
      </w:r>
      <w:r>
        <w:rPr>
          <w:color w:val="231F20"/>
          <w:spacing w:val="-10"/>
        </w:rPr>
        <w:t> </w:t>
      </w:r>
      <w:r>
        <w:rPr>
          <w:color w:val="231F20"/>
        </w:rPr>
        <w:t>nói</w:t>
      </w:r>
      <w:r>
        <w:rPr>
          <w:color w:val="231F20"/>
          <w:spacing w:val="-9"/>
        </w:rPr>
        <w:t> </w:t>
      </w:r>
      <w:r>
        <w:rPr>
          <w:color w:val="231F20"/>
        </w:rPr>
        <w:t>dựa</w:t>
      </w:r>
      <w:r>
        <w:rPr>
          <w:color w:val="231F20"/>
          <w:spacing w:val="-9"/>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10"/>
        </w:rPr>
        <w:t> </w:t>
      </w:r>
      <w:r>
        <w:rPr>
          <w:color w:val="231F20"/>
        </w:rPr>
        <w:t>như</w:t>
      </w:r>
      <w:r>
        <w:rPr>
          <w:color w:val="231F20"/>
          <w:spacing w:val="-9"/>
        </w:rPr>
        <w:t> </w:t>
      </w:r>
      <w:r>
        <w:rPr>
          <w:color w:val="231F20"/>
        </w:rPr>
        <w:t>thế</w:t>
      </w:r>
      <w:r>
        <w:rPr>
          <w:color w:val="231F20"/>
          <w:spacing w:val="-9"/>
        </w:rPr>
        <w:t> </w:t>
      </w:r>
      <w:r>
        <w:rPr>
          <w:color w:val="231F20"/>
        </w:rPr>
        <w:t>thì</w:t>
      </w:r>
      <w:r>
        <w:rPr>
          <w:color w:val="231F20"/>
          <w:spacing w:val="-9"/>
        </w:rPr>
        <w:t> </w:t>
      </w:r>
      <w:r>
        <w:rPr>
          <w:color w:val="231F20"/>
        </w:rPr>
        <w:t>dựa</w:t>
      </w:r>
      <w:r>
        <w:rPr>
          <w:color w:val="231F20"/>
          <w:spacing w:val="-9"/>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 hai,</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nói</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spacing w:val="-5"/>
        </w:rPr>
        <w:t>vậy.</w:t>
      </w:r>
      <w:r>
        <w:rPr>
          <w:color w:val="231F20"/>
          <w:spacing w:val="-7"/>
        </w:rPr>
        <w:t> </w:t>
      </w:r>
      <w:r>
        <w:rPr>
          <w:color w:val="231F20"/>
        </w:rPr>
        <w:t>Có</w:t>
      </w:r>
      <w:r>
        <w:rPr>
          <w:color w:val="231F20"/>
          <w:spacing w:val="-7"/>
        </w:rPr>
        <w:t> </w:t>
      </w:r>
      <w:r>
        <w:rPr>
          <w:color w:val="231F20"/>
        </w:rPr>
        <w:t>sai</w:t>
      </w:r>
      <w:r>
        <w:rPr>
          <w:color w:val="231F20"/>
          <w:spacing w:val="-7"/>
        </w:rPr>
        <w:t> </w:t>
      </w:r>
      <w:r>
        <w:rPr>
          <w:color w:val="231F20"/>
        </w:rPr>
        <w:t>khác:</w:t>
      </w:r>
      <w:r>
        <w:rPr>
          <w:color w:val="231F20"/>
          <w:spacing w:val="-7"/>
        </w:rPr>
        <w:t> </w:t>
      </w:r>
      <w:r>
        <w:rPr>
          <w:color w:val="231F20"/>
        </w:rPr>
        <w:t>Là</w:t>
      </w:r>
      <w:r>
        <w:rPr>
          <w:color w:val="231F20"/>
          <w:spacing w:val="-7"/>
        </w:rPr>
        <w:t> </w:t>
      </w:r>
      <w:r>
        <w:rPr>
          <w:color w:val="231F20"/>
        </w:rPr>
        <w:t>lìa</w:t>
      </w:r>
      <w:r>
        <w:rPr>
          <w:color w:val="231F20"/>
          <w:spacing w:val="-7"/>
        </w:rPr>
        <w:t> </w:t>
      </w:r>
      <w:r>
        <w:rPr>
          <w:color w:val="231F20"/>
        </w:rPr>
        <w:t>nhiễm</w:t>
      </w:r>
      <w:r>
        <w:rPr>
          <w:color w:val="231F20"/>
          <w:spacing w:val="-7"/>
        </w:rPr>
        <w:t> </w:t>
      </w:r>
      <w:r>
        <w:rPr>
          <w:color w:val="231F20"/>
        </w:rPr>
        <w:t>ở</w:t>
      </w:r>
      <w:r>
        <w:rPr>
          <w:color w:val="231F20"/>
          <w:spacing w:val="-7"/>
        </w:rPr>
        <w:t> </w:t>
      </w:r>
      <w:r>
        <w:rPr>
          <w:color w:val="231F20"/>
        </w:rPr>
        <w:t>trên</w:t>
      </w:r>
      <w:r>
        <w:rPr>
          <w:color w:val="231F20"/>
          <w:spacing w:val="-7"/>
        </w:rPr>
        <w:t> </w:t>
      </w:r>
      <w:r>
        <w:rPr>
          <w:color w:val="231F20"/>
        </w:rPr>
        <w:t>địa</w:t>
      </w:r>
      <w:r>
        <w:rPr>
          <w:color w:val="231F20"/>
          <w:spacing w:val="-7"/>
        </w:rPr>
        <w:t> </w:t>
      </w:r>
      <w:r>
        <w:rPr>
          <w:color w:val="231F20"/>
        </w:rPr>
        <w:t>kia và</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trừ</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thắng</w:t>
      </w:r>
      <w:r>
        <w:rPr>
          <w:color w:val="231F20"/>
          <w:spacing w:val="-7"/>
        </w:rPr>
        <w:t> </w:t>
      </w:r>
      <w:r>
        <w:rPr>
          <w:color w:val="231F20"/>
        </w:rPr>
        <w:t>xứ,</w:t>
      </w:r>
      <w:r>
        <w:rPr>
          <w:color w:val="231F20"/>
          <w:spacing w:val="-7"/>
        </w:rPr>
        <w:t> </w:t>
      </w:r>
      <w:r>
        <w:rPr>
          <w:color w:val="231F20"/>
        </w:rPr>
        <w:t>hỷ</w:t>
      </w:r>
      <w:r>
        <w:rPr>
          <w:color w:val="231F20"/>
          <w:spacing w:val="-7"/>
        </w:rPr>
        <w:t> </w:t>
      </w:r>
      <w:r>
        <w:rPr>
          <w:color w:val="231F20"/>
        </w:rPr>
        <w:t>vô</w:t>
      </w:r>
      <w:r>
        <w:rPr>
          <w:color w:val="231F20"/>
          <w:spacing w:val="-7"/>
        </w:rPr>
        <w:t> </w:t>
      </w:r>
      <w:r>
        <w:rPr>
          <w:color w:val="231F20"/>
        </w:rPr>
        <w:t>lượng.</w:t>
      </w:r>
      <w:r>
        <w:rPr>
          <w:color w:val="231F20"/>
          <w:spacing w:val="-12"/>
        </w:rPr>
        <w:t> </w:t>
      </w:r>
      <w:r>
        <w:rPr>
          <w:color w:val="231F20"/>
        </w:rPr>
        <w:t>Tức</w:t>
      </w:r>
      <w:r>
        <w:rPr>
          <w:color w:val="231F20"/>
          <w:spacing w:val="-7"/>
        </w:rPr>
        <w:t> </w:t>
      </w:r>
      <w:r>
        <w:rPr>
          <w:color w:val="231F20"/>
        </w:rPr>
        <w:t>phàm</w:t>
      </w:r>
      <w:r>
        <w:rPr>
          <w:color w:val="231F20"/>
          <w:spacing w:val="-7"/>
        </w:rPr>
        <w:t> </w:t>
      </w:r>
      <w:r>
        <w:rPr>
          <w:color w:val="231F20"/>
          <w:spacing w:val="-4"/>
        </w:rPr>
        <w:t>phu </w:t>
      </w:r>
      <w:r>
        <w:rPr>
          <w:color w:val="231F20"/>
        </w:rPr>
        <w:t>dựa</w:t>
      </w:r>
      <w:r>
        <w:rPr>
          <w:color w:val="231F20"/>
          <w:spacing w:val="-4"/>
        </w:rPr>
        <w:t> </w:t>
      </w:r>
      <w:r>
        <w:rPr>
          <w:color w:val="231F20"/>
        </w:rPr>
        <w:t>vào</w:t>
      </w:r>
      <w:r>
        <w:rPr>
          <w:color w:val="231F20"/>
          <w:spacing w:val="-4"/>
        </w:rPr>
        <w:t> </w:t>
      </w:r>
      <w:r>
        <w:rPr>
          <w:color w:val="231F20"/>
        </w:rPr>
        <w:t>cận</w:t>
      </w:r>
      <w:r>
        <w:rPr>
          <w:color w:val="231F20"/>
          <w:spacing w:val="-4"/>
        </w:rPr>
        <w:t> </w:t>
      </w:r>
      <w:r>
        <w:rPr>
          <w:color w:val="231F20"/>
        </w:rPr>
        <w:t>phần</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tư,</w:t>
      </w:r>
      <w:r>
        <w:rPr>
          <w:color w:val="231F20"/>
          <w:spacing w:val="-4"/>
        </w:rPr>
        <w:t> </w:t>
      </w:r>
      <w:r>
        <w:rPr>
          <w:color w:val="231F20"/>
        </w:rPr>
        <w:t>lìa</w:t>
      </w:r>
      <w:r>
        <w:rPr>
          <w:color w:val="231F20"/>
          <w:spacing w:val="-4"/>
        </w:rPr>
        <w:t> </w:t>
      </w:r>
      <w:r>
        <w:rPr>
          <w:color w:val="231F20"/>
        </w:rPr>
        <w:t>nhiễm</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ba,</w:t>
      </w:r>
      <w:r>
        <w:rPr>
          <w:color w:val="231F20"/>
          <w:spacing w:val="-4"/>
        </w:rPr>
        <w:t> </w:t>
      </w:r>
      <w:r>
        <w:rPr>
          <w:color w:val="231F20"/>
        </w:rPr>
        <w:t>khi được đạo gia hạnh kia, có chín đạo vô gián, tám đạo giải thoát, tức phàm phu dựa vào cận phần của Không vô biên xứ, lìa nhiễm của tĩnh lự thứ tư, khi được đạo gia hạnh, chín đạo vô gián, tám đạo </w:t>
      </w:r>
      <w:r>
        <w:rPr>
          <w:color w:val="231F20"/>
          <w:spacing w:val="-3"/>
        </w:rPr>
        <w:t>giải </w:t>
      </w:r>
      <w:r>
        <w:rPr>
          <w:color w:val="231F20"/>
        </w:rPr>
        <w:t>thoát kia, tức phàm phu dựa vào Không vô biên xứ, khởi lìa nhiễm của địa dưới, được đạo giải thoát thứ chín và khởi để lìa nhiễm của tự</w:t>
      </w:r>
      <w:r>
        <w:rPr>
          <w:color w:val="231F20"/>
          <w:spacing w:val="-10"/>
        </w:rPr>
        <w:t> </w:t>
      </w:r>
      <w:r>
        <w:rPr>
          <w:color w:val="231F20"/>
        </w:rPr>
        <w:t>địa,</w:t>
      </w:r>
      <w:r>
        <w:rPr>
          <w:color w:val="231F20"/>
          <w:spacing w:val="-9"/>
        </w:rPr>
        <w:t> </w:t>
      </w:r>
      <w:r>
        <w:rPr>
          <w:color w:val="231F20"/>
        </w:rPr>
        <w:t>khi</w:t>
      </w:r>
      <w:r>
        <w:rPr>
          <w:color w:val="231F20"/>
          <w:spacing w:val="-9"/>
        </w:rPr>
        <w:t> </w:t>
      </w:r>
      <w:r>
        <w:rPr>
          <w:color w:val="231F20"/>
        </w:rPr>
        <w:t>được</w:t>
      </w:r>
      <w:r>
        <w:rPr>
          <w:color w:val="231F20"/>
          <w:spacing w:val="-9"/>
        </w:rPr>
        <w:t> </w:t>
      </w:r>
      <w:r>
        <w:rPr>
          <w:color w:val="231F20"/>
        </w:rPr>
        <w:t>đạo</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rPr>
        <w:t>khởi</w:t>
      </w:r>
      <w:r>
        <w:rPr>
          <w:color w:val="231F20"/>
          <w:spacing w:val="-9"/>
        </w:rPr>
        <w:t> </w:t>
      </w:r>
      <w:r>
        <w:rPr>
          <w:color w:val="231F20"/>
        </w:rPr>
        <w:t>Không</w:t>
      </w:r>
      <w:r>
        <w:rPr>
          <w:color w:val="231F20"/>
          <w:spacing w:val="-9"/>
        </w:rPr>
        <w:t> </w:t>
      </w:r>
      <w:r>
        <w:rPr>
          <w:color w:val="231F20"/>
        </w:rPr>
        <w:t>vô</w:t>
      </w:r>
      <w:r>
        <w:rPr>
          <w:color w:val="231F20"/>
          <w:spacing w:val="-9"/>
        </w:rPr>
        <w:t> </w:t>
      </w:r>
      <w:r>
        <w:rPr>
          <w:color w:val="231F20"/>
        </w:rPr>
        <w:t>biên</w:t>
      </w:r>
      <w:r>
        <w:rPr>
          <w:color w:val="231F20"/>
          <w:spacing w:val="-9"/>
        </w:rPr>
        <w:t> </w:t>
      </w:r>
      <w:r>
        <w:rPr>
          <w:color w:val="231F20"/>
        </w:rPr>
        <w:t>xứ</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biến xứ và niệm trụ. Tức phàm phu dựa vào cận phần của Thức vô </w:t>
      </w:r>
      <w:r>
        <w:rPr>
          <w:color w:val="231F20"/>
          <w:spacing w:val="-3"/>
        </w:rPr>
        <w:t>biên </w:t>
      </w:r>
      <w:r>
        <w:rPr>
          <w:color w:val="231F20"/>
        </w:rPr>
        <w:t>xứ, lìa nhiễm nơi Không vô biên xứ, khi được đạo gia hạnh kia, có chín đạo vô gián, tám đạo giải thoát.</w:t>
      </w:r>
    </w:p>
    <w:p>
      <w:pPr>
        <w:pStyle w:val="BodyText"/>
        <w:spacing w:line="273" w:lineRule="auto" w:before="102"/>
        <w:ind w:left="393" w:right="129"/>
      </w:pPr>
      <w:r>
        <w:rPr>
          <w:color w:val="231F20"/>
        </w:rPr>
        <w:t>Như</w:t>
      </w:r>
      <w:r>
        <w:rPr>
          <w:color w:val="231F20"/>
          <w:spacing w:val="-18"/>
        </w:rPr>
        <w:t> </w:t>
      </w:r>
      <w:r>
        <w:rPr>
          <w:color w:val="231F20"/>
        </w:rPr>
        <w:t>dựa</w:t>
      </w:r>
      <w:r>
        <w:rPr>
          <w:color w:val="231F20"/>
          <w:spacing w:val="-18"/>
        </w:rPr>
        <w:t> </w:t>
      </w:r>
      <w:r>
        <w:rPr>
          <w:color w:val="231F20"/>
        </w:rPr>
        <w:t>nơi</w:t>
      </w:r>
      <w:r>
        <w:rPr>
          <w:color w:val="231F20"/>
          <w:spacing w:val="-18"/>
        </w:rPr>
        <w:t> </w:t>
      </w:r>
      <w:r>
        <w:rPr>
          <w:color w:val="231F20"/>
          <w:spacing w:val="-3"/>
        </w:rPr>
        <w:t>Không</w:t>
      </w:r>
      <w:r>
        <w:rPr>
          <w:color w:val="231F20"/>
          <w:spacing w:val="-17"/>
        </w:rPr>
        <w:t> </w:t>
      </w:r>
      <w:r>
        <w:rPr>
          <w:color w:val="231F20"/>
        </w:rPr>
        <w:t>vô</w:t>
      </w:r>
      <w:r>
        <w:rPr>
          <w:color w:val="231F20"/>
          <w:spacing w:val="-18"/>
        </w:rPr>
        <w:t> </w:t>
      </w:r>
      <w:r>
        <w:rPr>
          <w:color w:val="231F20"/>
          <w:spacing w:val="-3"/>
        </w:rPr>
        <w:t>biên</w:t>
      </w:r>
      <w:r>
        <w:rPr>
          <w:color w:val="231F20"/>
          <w:spacing w:val="-18"/>
        </w:rPr>
        <w:t> </w:t>
      </w:r>
      <w:r>
        <w:rPr>
          <w:color w:val="231F20"/>
        </w:rPr>
        <w:t>xứ</w:t>
      </w:r>
      <w:r>
        <w:rPr>
          <w:color w:val="231F20"/>
          <w:spacing w:val="-17"/>
        </w:rPr>
        <w:t> </w:t>
      </w:r>
      <w:r>
        <w:rPr>
          <w:color w:val="231F20"/>
        </w:rPr>
        <w:t>như</w:t>
      </w:r>
      <w:r>
        <w:rPr>
          <w:color w:val="231F20"/>
          <w:spacing w:val="-18"/>
        </w:rPr>
        <w:t> </w:t>
      </w:r>
      <w:r>
        <w:rPr>
          <w:color w:val="231F20"/>
          <w:spacing w:val="-3"/>
        </w:rPr>
        <w:t>thế,</w:t>
      </w:r>
      <w:r>
        <w:rPr>
          <w:color w:val="231F20"/>
          <w:spacing w:val="-18"/>
        </w:rPr>
        <w:t> </w:t>
      </w:r>
      <w:r>
        <w:rPr>
          <w:color w:val="231F20"/>
        </w:rPr>
        <w:t>thì</w:t>
      </w:r>
      <w:r>
        <w:rPr>
          <w:color w:val="231F20"/>
          <w:spacing w:val="-17"/>
        </w:rPr>
        <w:t> </w:t>
      </w:r>
      <w:r>
        <w:rPr>
          <w:color w:val="231F20"/>
        </w:rPr>
        <w:t>dựa</w:t>
      </w:r>
      <w:r>
        <w:rPr>
          <w:color w:val="231F20"/>
          <w:spacing w:val="-18"/>
        </w:rPr>
        <w:t> </w:t>
      </w:r>
      <w:r>
        <w:rPr>
          <w:color w:val="231F20"/>
        </w:rPr>
        <w:t>nơi</w:t>
      </w:r>
      <w:r>
        <w:rPr>
          <w:color w:val="231F20"/>
          <w:spacing w:val="-22"/>
        </w:rPr>
        <w:t> </w:t>
      </w:r>
      <w:r>
        <w:rPr>
          <w:color w:val="231F20"/>
          <w:spacing w:val="-3"/>
        </w:rPr>
        <w:t>Thức</w:t>
      </w:r>
      <w:r>
        <w:rPr>
          <w:color w:val="231F20"/>
          <w:spacing w:val="-18"/>
        </w:rPr>
        <w:t> </w:t>
      </w:r>
      <w:r>
        <w:rPr>
          <w:color w:val="231F20"/>
        </w:rPr>
        <w:t>vô</w:t>
      </w:r>
      <w:r>
        <w:rPr>
          <w:color w:val="231F20"/>
          <w:spacing w:val="-18"/>
        </w:rPr>
        <w:t> </w:t>
      </w:r>
      <w:r>
        <w:rPr>
          <w:color w:val="231F20"/>
          <w:spacing w:val="-3"/>
        </w:rPr>
        <w:t>biên </w:t>
      </w:r>
      <w:r>
        <w:rPr>
          <w:color w:val="231F20"/>
        </w:rPr>
        <w:t>xứ,</w:t>
      </w:r>
      <w:r>
        <w:rPr>
          <w:color w:val="231F20"/>
          <w:spacing w:val="-13"/>
        </w:rPr>
        <w:t> </w:t>
      </w:r>
      <w:r>
        <w:rPr>
          <w:color w:val="231F20"/>
        </w:rPr>
        <w:t>Vô</w:t>
      </w:r>
      <w:r>
        <w:rPr>
          <w:color w:val="231F20"/>
          <w:spacing w:val="-9"/>
        </w:rPr>
        <w:t> </w:t>
      </w:r>
      <w:r>
        <w:rPr>
          <w:color w:val="231F20"/>
        </w:rPr>
        <w:t>sở</w:t>
      </w:r>
      <w:r>
        <w:rPr>
          <w:color w:val="231F20"/>
          <w:spacing w:val="-9"/>
        </w:rPr>
        <w:t> </w:t>
      </w:r>
      <w:r>
        <w:rPr>
          <w:color w:val="231F20"/>
        </w:rPr>
        <w:t>hữu</w:t>
      </w:r>
      <w:r>
        <w:rPr>
          <w:color w:val="231F20"/>
          <w:spacing w:val="-8"/>
        </w:rPr>
        <w:t> </w:t>
      </w:r>
      <w:r>
        <w:rPr>
          <w:color w:val="231F20"/>
        </w:rPr>
        <w:t>xứ</w:t>
      </w:r>
      <w:r>
        <w:rPr>
          <w:color w:val="231F20"/>
          <w:spacing w:val="-8"/>
        </w:rPr>
        <w:t> </w:t>
      </w:r>
      <w:r>
        <w:rPr>
          <w:color w:val="231F20"/>
        </w:rPr>
        <w:t>nói</w:t>
      </w:r>
      <w:r>
        <w:rPr>
          <w:color w:val="231F20"/>
          <w:spacing w:val="-8"/>
        </w:rPr>
        <w:t> </w:t>
      </w:r>
      <w:r>
        <w:rPr>
          <w:color w:val="231F20"/>
          <w:spacing w:val="-3"/>
        </w:rPr>
        <w:t>cũng</w:t>
      </w:r>
      <w:r>
        <w:rPr>
          <w:color w:val="231F20"/>
          <w:spacing w:val="-8"/>
        </w:rPr>
        <w:t> </w:t>
      </w:r>
      <w:r>
        <w:rPr>
          <w:color w:val="231F20"/>
        </w:rPr>
        <w:t>như</w:t>
      </w:r>
      <w:r>
        <w:rPr>
          <w:color w:val="231F20"/>
          <w:spacing w:val="-8"/>
        </w:rPr>
        <w:t> </w:t>
      </w:r>
      <w:r>
        <w:rPr>
          <w:color w:val="231F20"/>
          <w:spacing w:val="-7"/>
        </w:rPr>
        <w:t>vậy.</w:t>
      </w:r>
      <w:r>
        <w:rPr>
          <w:color w:val="231F20"/>
          <w:spacing w:val="-8"/>
        </w:rPr>
        <w:t> </w:t>
      </w:r>
      <w:r>
        <w:rPr>
          <w:color w:val="231F20"/>
        </w:rPr>
        <w:t>Có</w:t>
      </w:r>
      <w:r>
        <w:rPr>
          <w:color w:val="231F20"/>
          <w:spacing w:val="-8"/>
        </w:rPr>
        <w:t> </w:t>
      </w:r>
      <w:r>
        <w:rPr>
          <w:color w:val="231F20"/>
        </w:rPr>
        <w:t>sai</w:t>
      </w:r>
      <w:r>
        <w:rPr>
          <w:color w:val="231F20"/>
          <w:spacing w:val="-9"/>
        </w:rPr>
        <w:t> </w:t>
      </w:r>
      <w:r>
        <w:rPr>
          <w:color w:val="231F20"/>
          <w:spacing w:val="-3"/>
        </w:rPr>
        <w:t>khác:</w:t>
      </w:r>
      <w:r>
        <w:rPr>
          <w:color w:val="231F20"/>
          <w:spacing w:val="-8"/>
        </w:rPr>
        <w:t> </w:t>
      </w:r>
      <w:r>
        <w:rPr>
          <w:color w:val="231F20"/>
        </w:rPr>
        <w:t>Là</w:t>
      </w:r>
      <w:r>
        <w:rPr>
          <w:color w:val="231F20"/>
          <w:spacing w:val="-13"/>
        </w:rPr>
        <w:t> </w:t>
      </w:r>
      <w:r>
        <w:rPr>
          <w:color w:val="231F20"/>
        </w:rPr>
        <w:t>Vô</w:t>
      </w:r>
      <w:r>
        <w:rPr>
          <w:color w:val="231F20"/>
          <w:spacing w:val="-9"/>
        </w:rPr>
        <w:t> </w:t>
      </w:r>
      <w:r>
        <w:rPr>
          <w:color w:val="231F20"/>
        </w:rPr>
        <w:t>sở</w:t>
      </w:r>
      <w:r>
        <w:rPr>
          <w:color w:val="231F20"/>
          <w:spacing w:val="-9"/>
        </w:rPr>
        <w:t> </w:t>
      </w:r>
      <w:r>
        <w:rPr>
          <w:color w:val="231F20"/>
        </w:rPr>
        <w:t>hữu</w:t>
      </w:r>
      <w:r>
        <w:rPr>
          <w:color w:val="231F20"/>
          <w:spacing w:val="-8"/>
        </w:rPr>
        <w:t> </w:t>
      </w:r>
      <w:r>
        <w:rPr>
          <w:color w:val="231F20"/>
        </w:rPr>
        <w:t>xứ</w:t>
      </w:r>
      <w:r>
        <w:rPr>
          <w:color w:val="231F20"/>
          <w:spacing w:val="-8"/>
        </w:rPr>
        <w:t> </w:t>
      </w:r>
      <w:r>
        <w:rPr>
          <w:color w:val="231F20"/>
          <w:spacing w:val="-3"/>
        </w:rPr>
        <w:t>thì </w:t>
      </w:r>
      <w:r>
        <w:rPr>
          <w:color w:val="231F20"/>
        </w:rPr>
        <w:t>trừ </w:t>
      </w:r>
      <w:r>
        <w:rPr>
          <w:color w:val="231F20"/>
          <w:spacing w:val="-3"/>
        </w:rPr>
        <w:t>biến </w:t>
      </w:r>
      <w:r>
        <w:rPr>
          <w:color w:val="231F20"/>
        </w:rPr>
        <w:t>xứ. Tức </w:t>
      </w:r>
      <w:r>
        <w:rPr>
          <w:color w:val="231F20"/>
          <w:spacing w:val="-3"/>
        </w:rPr>
        <w:t>phàm </w:t>
      </w:r>
      <w:r>
        <w:rPr>
          <w:color w:val="231F20"/>
        </w:rPr>
        <w:t>phu dựa vào cận </w:t>
      </w:r>
      <w:r>
        <w:rPr>
          <w:color w:val="231F20"/>
          <w:spacing w:val="-3"/>
        </w:rPr>
        <w:t>phần </w:t>
      </w:r>
      <w:r>
        <w:rPr>
          <w:color w:val="231F20"/>
        </w:rPr>
        <w:t>của Phi </w:t>
      </w:r>
      <w:r>
        <w:rPr>
          <w:color w:val="231F20"/>
          <w:spacing w:val="-3"/>
        </w:rPr>
        <w:t>tưởng </w:t>
      </w:r>
      <w:r>
        <w:rPr>
          <w:color w:val="231F20"/>
        </w:rPr>
        <w:t>phi </w:t>
      </w:r>
      <w:r>
        <w:rPr>
          <w:color w:val="231F20"/>
          <w:spacing w:val="-3"/>
        </w:rPr>
        <w:t>phi tưởng </w:t>
      </w:r>
      <w:r>
        <w:rPr>
          <w:color w:val="231F20"/>
        </w:rPr>
        <w:t>xứ, lìa </w:t>
      </w:r>
      <w:r>
        <w:rPr>
          <w:color w:val="231F20"/>
          <w:spacing w:val="-3"/>
        </w:rPr>
        <w:t>nhiễm </w:t>
      </w:r>
      <w:r>
        <w:rPr>
          <w:color w:val="231F20"/>
        </w:rPr>
        <w:t>của Vô sở hữu xứ, khi </w:t>
      </w:r>
      <w:r>
        <w:rPr>
          <w:color w:val="231F20"/>
          <w:spacing w:val="-3"/>
        </w:rPr>
        <w:t>được </w:t>
      </w:r>
      <w:r>
        <w:rPr>
          <w:color w:val="231F20"/>
        </w:rPr>
        <w:t>đạo gia </w:t>
      </w:r>
      <w:r>
        <w:rPr>
          <w:color w:val="231F20"/>
          <w:spacing w:val="-3"/>
        </w:rPr>
        <w:t>hạnh kia, có chín</w:t>
      </w:r>
      <w:r>
        <w:rPr>
          <w:color w:val="231F20"/>
          <w:spacing w:val="-12"/>
        </w:rPr>
        <w:t> </w:t>
      </w:r>
      <w:r>
        <w:rPr>
          <w:color w:val="231F20"/>
        </w:rPr>
        <w:t>đạo</w:t>
      </w:r>
      <w:r>
        <w:rPr>
          <w:color w:val="231F20"/>
          <w:spacing w:val="-11"/>
        </w:rPr>
        <w:t> </w:t>
      </w:r>
      <w:r>
        <w:rPr>
          <w:color w:val="231F20"/>
        </w:rPr>
        <w:t>vô</w:t>
      </w:r>
      <w:r>
        <w:rPr>
          <w:color w:val="231F20"/>
          <w:spacing w:val="-12"/>
        </w:rPr>
        <w:t> </w:t>
      </w:r>
      <w:r>
        <w:rPr>
          <w:color w:val="231F20"/>
          <w:spacing w:val="-3"/>
        </w:rPr>
        <w:t>gián,</w:t>
      </w:r>
      <w:r>
        <w:rPr>
          <w:color w:val="231F20"/>
          <w:spacing w:val="-11"/>
        </w:rPr>
        <w:t> </w:t>
      </w:r>
      <w:r>
        <w:rPr>
          <w:color w:val="231F20"/>
        </w:rPr>
        <w:t>tám</w:t>
      </w:r>
      <w:r>
        <w:rPr>
          <w:color w:val="231F20"/>
          <w:spacing w:val="-12"/>
        </w:rPr>
        <w:t> </w:t>
      </w:r>
      <w:r>
        <w:rPr>
          <w:color w:val="231F20"/>
        </w:rPr>
        <w:t>đạo</w:t>
      </w:r>
      <w:r>
        <w:rPr>
          <w:color w:val="231F20"/>
          <w:spacing w:val="-11"/>
        </w:rPr>
        <w:t> </w:t>
      </w:r>
      <w:r>
        <w:rPr>
          <w:color w:val="231F20"/>
          <w:spacing w:val="-3"/>
        </w:rPr>
        <w:t>giải</w:t>
      </w:r>
      <w:r>
        <w:rPr>
          <w:color w:val="231F20"/>
          <w:spacing w:val="-12"/>
        </w:rPr>
        <w:t> </w:t>
      </w:r>
      <w:r>
        <w:rPr>
          <w:color w:val="231F20"/>
          <w:spacing w:val="-3"/>
        </w:rPr>
        <w:t>thoát.</w:t>
      </w:r>
      <w:r>
        <w:rPr>
          <w:color w:val="231F20"/>
          <w:spacing w:val="-16"/>
        </w:rPr>
        <w:t> </w:t>
      </w:r>
      <w:r>
        <w:rPr>
          <w:color w:val="231F20"/>
        </w:rPr>
        <w:t>Tức</w:t>
      </w:r>
      <w:r>
        <w:rPr>
          <w:color w:val="231F20"/>
          <w:spacing w:val="-12"/>
        </w:rPr>
        <w:t> </w:t>
      </w:r>
      <w:r>
        <w:rPr>
          <w:color w:val="231F20"/>
          <w:spacing w:val="-3"/>
        </w:rPr>
        <w:t>phàm</w:t>
      </w:r>
      <w:r>
        <w:rPr>
          <w:color w:val="231F20"/>
          <w:spacing w:val="-11"/>
        </w:rPr>
        <w:t> </w:t>
      </w:r>
      <w:r>
        <w:rPr>
          <w:color w:val="231F20"/>
        </w:rPr>
        <w:t>phu</w:t>
      </w:r>
      <w:r>
        <w:rPr>
          <w:color w:val="231F20"/>
          <w:spacing w:val="-11"/>
        </w:rPr>
        <w:t> </w:t>
      </w:r>
      <w:r>
        <w:rPr>
          <w:color w:val="231F20"/>
        </w:rPr>
        <w:t>dựa</w:t>
      </w:r>
      <w:r>
        <w:rPr>
          <w:color w:val="231F20"/>
          <w:spacing w:val="-12"/>
        </w:rPr>
        <w:t> </w:t>
      </w:r>
      <w:r>
        <w:rPr>
          <w:color w:val="231F20"/>
        </w:rPr>
        <w:t>nơi</w:t>
      </w:r>
      <w:r>
        <w:rPr>
          <w:color w:val="231F20"/>
          <w:spacing w:val="-11"/>
        </w:rPr>
        <w:t> </w:t>
      </w:r>
      <w:r>
        <w:rPr>
          <w:color w:val="231F20"/>
        </w:rPr>
        <w:t>Phi</w:t>
      </w:r>
      <w:r>
        <w:rPr>
          <w:color w:val="231F20"/>
          <w:spacing w:val="-12"/>
        </w:rPr>
        <w:t> </w:t>
      </w:r>
      <w:r>
        <w:rPr>
          <w:color w:val="231F20"/>
          <w:spacing w:val="-3"/>
        </w:rPr>
        <w:t>tưởng </w:t>
      </w:r>
      <w:r>
        <w:rPr>
          <w:color w:val="231F20"/>
        </w:rPr>
        <w:t>phi</w:t>
      </w:r>
      <w:r>
        <w:rPr>
          <w:color w:val="231F20"/>
          <w:spacing w:val="-12"/>
        </w:rPr>
        <w:t> </w:t>
      </w:r>
      <w:r>
        <w:rPr>
          <w:color w:val="231F20"/>
        </w:rPr>
        <w:t>phi</w:t>
      </w:r>
      <w:r>
        <w:rPr>
          <w:color w:val="231F20"/>
          <w:spacing w:val="-11"/>
        </w:rPr>
        <w:t> </w:t>
      </w:r>
      <w:r>
        <w:rPr>
          <w:color w:val="231F20"/>
          <w:spacing w:val="-3"/>
        </w:rPr>
        <w:t>tưởng</w:t>
      </w:r>
      <w:r>
        <w:rPr>
          <w:color w:val="231F20"/>
          <w:spacing w:val="-11"/>
        </w:rPr>
        <w:t> </w:t>
      </w:r>
      <w:r>
        <w:rPr>
          <w:color w:val="231F20"/>
        </w:rPr>
        <w:t>xứ,</w:t>
      </w:r>
      <w:r>
        <w:rPr>
          <w:color w:val="231F20"/>
          <w:spacing w:val="-11"/>
        </w:rPr>
        <w:t> </w:t>
      </w:r>
      <w:r>
        <w:rPr>
          <w:color w:val="231F20"/>
        </w:rPr>
        <w:t>lìa</w:t>
      </w:r>
      <w:r>
        <w:rPr>
          <w:color w:val="231F20"/>
          <w:spacing w:val="-11"/>
        </w:rPr>
        <w:t> </w:t>
      </w:r>
      <w:r>
        <w:rPr>
          <w:color w:val="231F20"/>
          <w:spacing w:val="-3"/>
        </w:rPr>
        <w:t>nhiễm</w:t>
      </w:r>
      <w:r>
        <w:rPr>
          <w:color w:val="231F20"/>
          <w:spacing w:val="-11"/>
        </w:rPr>
        <w:t> </w:t>
      </w:r>
      <w:r>
        <w:rPr>
          <w:color w:val="231F20"/>
        </w:rPr>
        <w:t>của</w:t>
      </w:r>
      <w:r>
        <w:rPr>
          <w:color w:val="231F20"/>
          <w:spacing w:val="-12"/>
        </w:rPr>
        <w:t> </w:t>
      </w:r>
      <w:r>
        <w:rPr>
          <w:color w:val="231F20"/>
        </w:rPr>
        <w:t>địa</w:t>
      </w:r>
      <w:r>
        <w:rPr>
          <w:color w:val="231F20"/>
          <w:spacing w:val="-11"/>
        </w:rPr>
        <w:t> </w:t>
      </w:r>
      <w:r>
        <w:rPr>
          <w:color w:val="231F20"/>
          <w:spacing w:val="-3"/>
        </w:rPr>
        <w:t>dưới,</w:t>
      </w:r>
      <w:r>
        <w:rPr>
          <w:color w:val="231F20"/>
          <w:spacing w:val="-11"/>
        </w:rPr>
        <w:t> </w:t>
      </w:r>
      <w:r>
        <w:rPr>
          <w:color w:val="231F20"/>
          <w:spacing w:val="-3"/>
        </w:rPr>
        <w:t>được</w:t>
      </w:r>
      <w:r>
        <w:rPr>
          <w:color w:val="231F20"/>
          <w:spacing w:val="-11"/>
        </w:rPr>
        <w:t> </w:t>
      </w:r>
      <w:r>
        <w:rPr>
          <w:color w:val="231F20"/>
        </w:rPr>
        <w:t>đạo</w:t>
      </w:r>
      <w:r>
        <w:rPr>
          <w:color w:val="231F20"/>
          <w:spacing w:val="-11"/>
        </w:rPr>
        <w:t> </w:t>
      </w:r>
      <w:r>
        <w:rPr>
          <w:color w:val="231F20"/>
          <w:spacing w:val="-3"/>
        </w:rPr>
        <w:t>giải</w:t>
      </w:r>
      <w:r>
        <w:rPr>
          <w:color w:val="231F20"/>
          <w:spacing w:val="-11"/>
        </w:rPr>
        <w:t> </w:t>
      </w:r>
      <w:r>
        <w:rPr>
          <w:color w:val="231F20"/>
          <w:spacing w:val="-3"/>
        </w:rPr>
        <w:t>thoát</w:t>
      </w:r>
      <w:r>
        <w:rPr>
          <w:color w:val="231F20"/>
          <w:spacing w:val="-11"/>
        </w:rPr>
        <w:t> </w:t>
      </w:r>
      <w:r>
        <w:rPr>
          <w:color w:val="231F20"/>
        </w:rPr>
        <w:t>thứ</w:t>
      </w:r>
      <w:r>
        <w:rPr>
          <w:color w:val="231F20"/>
          <w:spacing w:val="-11"/>
        </w:rPr>
        <w:t> </w:t>
      </w:r>
      <w:r>
        <w:rPr>
          <w:color w:val="231F20"/>
          <w:spacing w:val="-3"/>
        </w:rPr>
        <w:t>chín, </w:t>
      </w:r>
      <w:r>
        <w:rPr>
          <w:color w:val="231F20"/>
        </w:rPr>
        <w:t>và</w:t>
      </w:r>
      <w:r>
        <w:rPr>
          <w:color w:val="231F20"/>
          <w:spacing w:val="-7"/>
        </w:rPr>
        <w:t> </w:t>
      </w:r>
      <w:r>
        <w:rPr>
          <w:color w:val="231F20"/>
        </w:rPr>
        <w:t>khi</w:t>
      </w:r>
      <w:r>
        <w:rPr>
          <w:color w:val="231F20"/>
          <w:spacing w:val="-6"/>
        </w:rPr>
        <w:t> </w:t>
      </w:r>
      <w:r>
        <w:rPr>
          <w:color w:val="231F20"/>
          <w:spacing w:val="-3"/>
        </w:rPr>
        <w:t>khởi</w:t>
      </w:r>
      <w:r>
        <w:rPr>
          <w:color w:val="231F20"/>
          <w:spacing w:val="-7"/>
        </w:rPr>
        <w:t> </w:t>
      </w:r>
      <w:r>
        <w:rPr>
          <w:color w:val="231F20"/>
          <w:spacing w:val="-3"/>
        </w:rPr>
        <w:t>giải</w:t>
      </w:r>
      <w:r>
        <w:rPr>
          <w:color w:val="231F20"/>
          <w:spacing w:val="-6"/>
        </w:rPr>
        <w:t> </w:t>
      </w:r>
      <w:r>
        <w:rPr>
          <w:color w:val="231F20"/>
          <w:spacing w:val="-3"/>
        </w:rPr>
        <w:t>thoát</w:t>
      </w:r>
      <w:r>
        <w:rPr>
          <w:color w:val="231F20"/>
          <w:spacing w:val="-6"/>
        </w:rPr>
        <w:t> </w:t>
      </w:r>
      <w:r>
        <w:rPr>
          <w:color w:val="231F20"/>
        </w:rPr>
        <w:t>Phi</w:t>
      </w:r>
      <w:r>
        <w:rPr>
          <w:color w:val="231F20"/>
          <w:spacing w:val="-7"/>
        </w:rPr>
        <w:t> </w:t>
      </w:r>
      <w:r>
        <w:rPr>
          <w:color w:val="231F20"/>
          <w:spacing w:val="-3"/>
        </w:rPr>
        <w:t>tưởng</w:t>
      </w:r>
      <w:r>
        <w:rPr>
          <w:color w:val="231F20"/>
          <w:spacing w:val="-6"/>
        </w:rPr>
        <w:t> </w:t>
      </w:r>
      <w:r>
        <w:rPr>
          <w:color w:val="231F20"/>
        </w:rPr>
        <w:t>phi</w:t>
      </w:r>
      <w:r>
        <w:rPr>
          <w:color w:val="231F20"/>
          <w:spacing w:val="-7"/>
        </w:rPr>
        <w:t> </w:t>
      </w:r>
      <w:r>
        <w:rPr>
          <w:color w:val="231F20"/>
        </w:rPr>
        <w:t>phi</w:t>
      </w:r>
      <w:r>
        <w:rPr>
          <w:color w:val="231F20"/>
          <w:spacing w:val="-6"/>
        </w:rPr>
        <w:t> </w:t>
      </w:r>
      <w:r>
        <w:rPr>
          <w:color w:val="231F20"/>
          <w:spacing w:val="-3"/>
        </w:rPr>
        <w:t>tưởng</w:t>
      </w:r>
      <w:r>
        <w:rPr>
          <w:color w:val="231F20"/>
          <w:spacing w:val="-6"/>
        </w:rPr>
        <w:t> </w:t>
      </w:r>
      <w:r>
        <w:rPr>
          <w:color w:val="231F20"/>
        </w:rPr>
        <w:t>xứ</w:t>
      </w:r>
      <w:r>
        <w:rPr>
          <w:color w:val="231F20"/>
          <w:spacing w:val="-7"/>
        </w:rPr>
        <w:t> </w:t>
      </w:r>
      <w:r>
        <w:rPr>
          <w:color w:val="231F20"/>
          <w:spacing w:val="-3"/>
        </w:rPr>
        <w:t>cùng</w:t>
      </w:r>
      <w:r>
        <w:rPr>
          <w:color w:val="231F20"/>
          <w:spacing w:val="-6"/>
        </w:rPr>
        <w:t> </w:t>
      </w:r>
      <w:r>
        <w:rPr>
          <w:color w:val="231F20"/>
          <w:spacing w:val="-3"/>
        </w:rPr>
        <w:t>niệm</w:t>
      </w:r>
      <w:r>
        <w:rPr>
          <w:color w:val="231F20"/>
          <w:spacing w:val="-7"/>
        </w:rPr>
        <w:t> </w:t>
      </w:r>
      <w:r>
        <w:rPr>
          <w:color w:val="231F20"/>
          <w:spacing w:val="-3"/>
        </w:rPr>
        <w:t>trụ.</w:t>
      </w:r>
    </w:p>
    <w:p>
      <w:pPr>
        <w:pStyle w:val="BodyText"/>
        <w:spacing w:line="273" w:lineRule="auto" w:before="108"/>
        <w:ind w:left="393" w:right="126"/>
      </w:pPr>
      <w:r>
        <w:rPr>
          <w:color w:val="231F20"/>
        </w:rPr>
        <w:t>Nếu</w:t>
      </w:r>
      <w:r>
        <w:rPr>
          <w:color w:val="231F20"/>
          <w:spacing w:val="-9"/>
        </w:rPr>
        <w:t> </w:t>
      </w:r>
      <w:r>
        <w:rPr>
          <w:color w:val="231F20"/>
        </w:rPr>
        <w:t>bậc</w:t>
      </w:r>
      <w:r>
        <w:rPr>
          <w:color w:val="231F20"/>
          <w:spacing w:val="-13"/>
        </w:rPr>
        <w:t> </w:t>
      </w:r>
      <w:r>
        <w:rPr>
          <w:color w:val="231F20"/>
        </w:rPr>
        <w:t>Thánh</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khởi</w:t>
      </w:r>
      <w:r>
        <w:rPr>
          <w:color w:val="231F20"/>
          <w:spacing w:val="-9"/>
        </w:rPr>
        <w:t> </w:t>
      </w:r>
      <w:r>
        <w:rPr>
          <w:color w:val="231F20"/>
        </w:rPr>
        <w:t>quán</w:t>
      </w:r>
      <w:r>
        <w:rPr>
          <w:color w:val="231F20"/>
          <w:spacing w:val="-8"/>
        </w:rPr>
        <w:t> </w:t>
      </w:r>
      <w:r>
        <w:rPr>
          <w:color w:val="231F20"/>
        </w:rPr>
        <w:t>bất</w:t>
      </w:r>
      <w:r>
        <w:rPr>
          <w:color w:val="231F20"/>
          <w:spacing w:val="-8"/>
        </w:rPr>
        <w:t> </w:t>
      </w:r>
      <w:r>
        <w:rPr>
          <w:color w:val="231F20"/>
        </w:rPr>
        <w:t>tịnh,</w:t>
      </w:r>
      <w:r>
        <w:rPr>
          <w:color w:val="231F20"/>
          <w:spacing w:val="-8"/>
        </w:rPr>
        <w:t> </w:t>
      </w:r>
      <w:r>
        <w:rPr>
          <w:color w:val="231F20"/>
        </w:rPr>
        <w:t>trì</w:t>
      </w:r>
      <w:r>
        <w:rPr>
          <w:color w:val="231F20"/>
          <w:spacing w:val="-8"/>
        </w:rPr>
        <w:t> </w:t>
      </w:r>
      <w:r>
        <w:rPr>
          <w:color w:val="231F20"/>
        </w:rPr>
        <w:t>tức</w:t>
      </w:r>
      <w:r>
        <w:rPr>
          <w:color w:val="231F20"/>
          <w:spacing w:val="-8"/>
        </w:rPr>
        <w:t> </w:t>
      </w:r>
      <w:r>
        <w:rPr>
          <w:color w:val="231F20"/>
        </w:rPr>
        <w:t>niệm,</w:t>
      </w:r>
      <w:r>
        <w:rPr>
          <w:color w:val="231F20"/>
          <w:spacing w:val="-8"/>
        </w:rPr>
        <w:t> </w:t>
      </w:r>
      <w:r>
        <w:rPr>
          <w:color w:val="231F20"/>
        </w:rPr>
        <w:t>niệm trụ,</w:t>
      </w:r>
      <w:r>
        <w:rPr>
          <w:color w:val="231F20"/>
          <w:spacing w:val="-6"/>
        </w:rPr>
        <w:t> </w:t>
      </w:r>
      <w:r>
        <w:rPr>
          <w:color w:val="231F20"/>
        </w:rPr>
        <w:t>ba</w:t>
      </w:r>
      <w:r>
        <w:rPr>
          <w:color w:val="231F20"/>
          <w:spacing w:val="-6"/>
        </w:rPr>
        <w:t> </w:t>
      </w:r>
      <w:r>
        <w:rPr>
          <w:color w:val="231F20"/>
        </w:rPr>
        <w:t>nghĩa</w:t>
      </w:r>
      <w:r>
        <w:rPr>
          <w:color w:val="231F20"/>
          <w:spacing w:val="-6"/>
        </w:rPr>
        <w:t> </w:t>
      </w:r>
      <w:r>
        <w:rPr>
          <w:color w:val="231F20"/>
        </w:rPr>
        <w:t>quán</w:t>
      </w:r>
      <w:r>
        <w:rPr>
          <w:color w:val="231F20"/>
          <w:spacing w:val="-6"/>
        </w:rPr>
        <w:t> </w:t>
      </w:r>
      <w:r>
        <w:rPr>
          <w:color w:val="231F20"/>
        </w:rPr>
        <w:t>chưa</w:t>
      </w:r>
      <w:r>
        <w:rPr>
          <w:color w:val="231F20"/>
          <w:spacing w:val="-6"/>
        </w:rPr>
        <w:t> </w:t>
      </w:r>
      <w:r>
        <w:rPr>
          <w:color w:val="231F20"/>
        </w:rPr>
        <w:t>từng</w:t>
      </w:r>
      <w:r>
        <w:rPr>
          <w:color w:val="231F20"/>
          <w:spacing w:val="-6"/>
        </w:rPr>
        <w:t> </w:t>
      </w:r>
      <w:r>
        <w:rPr>
          <w:color w:val="231F20"/>
        </w:rPr>
        <w:t>được</w:t>
      </w:r>
      <w:r>
        <w:rPr>
          <w:color w:val="231F20"/>
          <w:spacing w:val="-6"/>
        </w:rPr>
        <w:t> </w:t>
      </w:r>
      <w:r>
        <w:rPr>
          <w:color w:val="231F20"/>
        </w:rPr>
        <w:t>và</w:t>
      </w:r>
      <w:r>
        <w:rPr>
          <w:color w:val="231F20"/>
          <w:spacing w:val="-6"/>
        </w:rPr>
        <w:t> </w:t>
      </w:r>
      <w:r>
        <w:rPr>
          <w:color w:val="231F20"/>
        </w:rPr>
        <w:t>tuệ</w:t>
      </w:r>
      <w:r>
        <w:rPr>
          <w:color w:val="231F20"/>
          <w:spacing w:val="-6"/>
        </w:rPr>
        <w:t> </w:t>
      </w:r>
      <w:r>
        <w:rPr>
          <w:color w:val="231F20"/>
        </w:rPr>
        <w:t>còn</w:t>
      </w:r>
      <w:r>
        <w:rPr>
          <w:color w:val="231F20"/>
          <w:spacing w:val="-6"/>
        </w:rPr>
        <w:t> </w:t>
      </w:r>
      <w:r>
        <w:rPr>
          <w:color w:val="231F20"/>
        </w:rPr>
        <w:t>lại</w:t>
      </w:r>
      <w:r>
        <w:rPr>
          <w:color w:val="231F20"/>
          <w:spacing w:val="-6"/>
        </w:rPr>
        <w:t> </w:t>
      </w:r>
      <w:r>
        <w:rPr>
          <w:color w:val="231F20"/>
        </w:rPr>
        <w:t>do</w:t>
      </w:r>
      <w:r>
        <w:rPr>
          <w:color w:val="231F20"/>
          <w:spacing w:val="-6"/>
        </w:rPr>
        <w:t> </w:t>
      </w:r>
      <w:r>
        <w:rPr>
          <w:color w:val="231F20"/>
        </w:rPr>
        <w:t>văn,</w:t>
      </w:r>
      <w:r>
        <w:rPr>
          <w:color w:val="231F20"/>
          <w:spacing w:val="-6"/>
        </w:rPr>
        <w:t> </w:t>
      </w:r>
      <w:r>
        <w:rPr>
          <w:color w:val="231F20"/>
        </w:rPr>
        <w:t>tư</w:t>
      </w:r>
      <w:r>
        <w:rPr>
          <w:color w:val="231F20"/>
          <w:spacing w:val="-6"/>
        </w:rPr>
        <w:t> </w:t>
      </w:r>
      <w:r>
        <w:rPr>
          <w:color w:val="231F20"/>
        </w:rPr>
        <w:t>tạo</w:t>
      </w:r>
      <w:r>
        <w:rPr>
          <w:color w:val="231F20"/>
          <w:spacing w:val="-6"/>
        </w:rPr>
        <w:t> </w:t>
      </w:r>
      <w:r>
        <w:rPr>
          <w:color w:val="231F20"/>
        </w:rPr>
        <w:t>thành khi</w:t>
      </w:r>
      <w:r>
        <w:rPr>
          <w:color w:val="231F20"/>
          <w:spacing w:val="-10"/>
        </w:rPr>
        <w:t> </w:t>
      </w:r>
      <w:r>
        <w:rPr>
          <w:color w:val="231F20"/>
        </w:rPr>
        <w:t>hiện</w:t>
      </w:r>
      <w:r>
        <w:rPr>
          <w:color w:val="231F20"/>
          <w:spacing w:val="-10"/>
        </w:rPr>
        <w:t> </w:t>
      </w:r>
      <w:r>
        <w:rPr>
          <w:color w:val="231F20"/>
        </w:rPr>
        <w:t>tiền,</w:t>
      </w:r>
      <w:r>
        <w:rPr>
          <w:color w:val="231F20"/>
          <w:spacing w:val="-10"/>
        </w:rPr>
        <w:t> </w:t>
      </w:r>
      <w:r>
        <w:rPr>
          <w:color w:val="231F20"/>
        </w:rPr>
        <w:t>tức</w:t>
      </w:r>
      <w:r>
        <w:rPr>
          <w:color w:val="231F20"/>
          <w:spacing w:val="-10"/>
        </w:rPr>
        <w:t> </w:t>
      </w:r>
      <w:r>
        <w:rPr>
          <w:color w:val="231F20"/>
        </w:rPr>
        <w:t>bậc</w:t>
      </w:r>
      <w:r>
        <w:rPr>
          <w:color w:val="231F20"/>
          <w:spacing w:val="-14"/>
        </w:rPr>
        <w:t> </w:t>
      </w:r>
      <w:r>
        <w:rPr>
          <w:color w:val="231F20"/>
        </w:rPr>
        <w:t>Thánh</w:t>
      </w:r>
      <w:r>
        <w:rPr>
          <w:color w:val="231F20"/>
          <w:spacing w:val="-10"/>
        </w:rPr>
        <w:t> </w:t>
      </w:r>
      <w:r>
        <w:rPr>
          <w:color w:val="231F20"/>
        </w:rPr>
        <w:t>kia</w:t>
      </w:r>
      <w:r>
        <w:rPr>
          <w:color w:val="231F20"/>
          <w:spacing w:val="-10"/>
        </w:rPr>
        <w:t> </w:t>
      </w:r>
      <w:r>
        <w:rPr>
          <w:color w:val="231F20"/>
        </w:rPr>
        <w:t>dùng</w:t>
      </w:r>
      <w:r>
        <w:rPr>
          <w:color w:val="231F20"/>
          <w:spacing w:val="-10"/>
        </w:rPr>
        <w:t> </w:t>
      </w:r>
      <w:r>
        <w:rPr>
          <w:color w:val="231F20"/>
        </w:rPr>
        <w:t>đạo</w:t>
      </w:r>
      <w:r>
        <w:rPr>
          <w:color w:val="231F20"/>
          <w:spacing w:val="-10"/>
        </w:rPr>
        <w:t> </w:t>
      </w:r>
      <w:r>
        <w:rPr>
          <w:color w:val="231F20"/>
        </w:rPr>
        <w:t>thế</w:t>
      </w:r>
      <w:r>
        <w:rPr>
          <w:color w:val="231F20"/>
          <w:spacing w:val="-10"/>
        </w:rPr>
        <w:t> </w:t>
      </w:r>
      <w:r>
        <w:rPr>
          <w:color w:val="231F20"/>
        </w:rPr>
        <w:t>tục</w:t>
      </w:r>
      <w:r>
        <w:rPr>
          <w:color w:val="231F20"/>
          <w:spacing w:val="-10"/>
        </w:rPr>
        <w:t> </w:t>
      </w:r>
      <w:r>
        <w:rPr>
          <w:color w:val="231F20"/>
        </w:rPr>
        <w:t>lìa</w:t>
      </w:r>
      <w:r>
        <w:rPr>
          <w:color w:val="231F20"/>
          <w:spacing w:val="-10"/>
        </w:rPr>
        <w:t> </w:t>
      </w:r>
      <w:r>
        <w:rPr>
          <w:color w:val="231F20"/>
        </w:rPr>
        <w:t>nhiễm</w:t>
      </w:r>
      <w:r>
        <w:rPr>
          <w:color w:val="231F20"/>
          <w:spacing w:val="-10"/>
        </w:rPr>
        <w:t> </w:t>
      </w:r>
      <w:r>
        <w:rPr>
          <w:color w:val="231F20"/>
        </w:rPr>
        <w:t>từ</w:t>
      </w:r>
      <w:r>
        <w:rPr>
          <w:color w:val="231F20"/>
          <w:spacing w:val="-10"/>
        </w:rPr>
        <w:t> </w:t>
      </w:r>
      <w:r>
        <w:rPr>
          <w:color w:val="231F20"/>
        </w:rPr>
        <w:t>cõi</w:t>
      </w:r>
      <w:r>
        <w:rPr>
          <w:color w:val="231F20"/>
          <w:spacing w:val="-10"/>
        </w:rPr>
        <w:t> </w:t>
      </w:r>
      <w:r>
        <w:rPr>
          <w:color w:val="231F20"/>
        </w:rPr>
        <w:t>dục cho đến tĩnh lự thứ hai. Nếu thế tục làm gia hạnh, thì khi đạt được tất cả đạo gia hạnh, vô gián, giải thoát, dùng đạo vô lậu, lìa </w:t>
      </w:r>
      <w:r>
        <w:rPr>
          <w:color w:val="231F20"/>
          <w:spacing w:val="-3"/>
        </w:rPr>
        <w:t>nhiễm </w:t>
      </w:r>
      <w:r>
        <w:rPr>
          <w:color w:val="231F20"/>
        </w:rPr>
        <w:t>từ cõi dục cho đến tĩnh lự thứ hai. Nếu thế tục làm gia hạnh, thì khi được đạo gia hạnh kia, tức bậc Thánh ấy dùng đạo thế tục lìa nhiễm của tĩnh lự thứ ba.</w:t>
      </w:r>
    </w:p>
    <w:p>
      <w:pPr>
        <w:pStyle w:val="BodyText"/>
        <w:spacing w:line="273" w:lineRule="auto" w:before="107"/>
        <w:ind w:left="393" w:right="127"/>
      </w:pPr>
      <w:r>
        <w:rPr>
          <w:color w:val="231F20"/>
        </w:rPr>
        <w:t>Nếu thế tục làm gia hạnh, thì khi được đạo gia hạnh, chín đạo vô</w:t>
      </w:r>
      <w:r>
        <w:rPr>
          <w:color w:val="231F20"/>
          <w:spacing w:val="-8"/>
        </w:rPr>
        <w:t> </w:t>
      </w:r>
      <w:r>
        <w:rPr>
          <w:color w:val="231F20"/>
        </w:rPr>
        <w:t>gián,</w:t>
      </w:r>
      <w:r>
        <w:rPr>
          <w:color w:val="231F20"/>
          <w:spacing w:val="-9"/>
        </w:rPr>
        <w:t> </w:t>
      </w:r>
      <w:r>
        <w:rPr>
          <w:color w:val="231F20"/>
        </w:rPr>
        <w:t>tám</w:t>
      </w:r>
      <w:r>
        <w:rPr>
          <w:color w:val="231F20"/>
          <w:spacing w:val="-8"/>
        </w:rPr>
        <w:t> </w:t>
      </w:r>
      <w:r>
        <w:rPr>
          <w:color w:val="231F20"/>
        </w:rPr>
        <w:t>đạo</w:t>
      </w:r>
      <w:r>
        <w:rPr>
          <w:color w:val="231F20"/>
          <w:spacing w:val="-8"/>
        </w:rPr>
        <w:t> </w:t>
      </w:r>
      <w:r>
        <w:rPr>
          <w:color w:val="231F20"/>
        </w:rPr>
        <w:t>giải</w:t>
      </w:r>
      <w:r>
        <w:rPr>
          <w:color w:val="231F20"/>
          <w:spacing w:val="-9"/>
        </w:rPr>
        <w:t> </w:t>
      </w:r>
      <w:r>
        <w:rPr>
          <w:color w:val="231F20"/>
        </w:rPr>
        <w:t>thoát</w:t>
      </w:r>
      <w:r>
        <w:rPr>
          <w:color w:val="231F20"/>
          <w:spacing w:val="-9"/>
        </w:rPr>
        <w:t> </w:t>
      </w:r>
      <w:r>
        <w:rPr>
          <w:color w:val="231F20"/>
        </w:rPr>
        <w:t>kia,</w:t>
      </w:r>
      <w:r>
        <w:rPr>
          <w:color w:val="231F20"/>
          <w:spacing w:val="-9"/>
        </w:rPr>
        <w:t> </w:t>
      </w:r>
      <w:r>
        <w:rPr>
          <w:color w:val="231F20"/>
        </w:rPr>
        <w:t>là</w:t>
      </w:r>
      <w:r>
        <w:rPr>
          <w:color w:val="231F20"/>
          <w:spacing w:val="-8"/>
        </w:rPr>
        <w:t> </w:t>
      </w:r>
      <w:r>
        <w:rPr>
          <w:color w:val="231F20"/>
        </w:rPr>
        <w:t>dùng</w:t>
      </w:r>
      <w:r>
        <w:rPr>
          <w:color w:val="231F20"/>
          <w:spacing w:val="-7"/>
        </w:rPr>
        <w:t> </w:t>
      </w:r>
      <w:r>
        <w:rPr>
          <w:color w:val="231F20"/>
        </w:rPr>
        <w:t>đạo</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lìa</w:t>
      </w:r>
      <w:r>
        <w:rPr>
          <w:color w:val="231F20"/>
          <w:spacing w:val="-8"/>
        </w:rPr>
        <w:t> </w:t>
      </w:r>
      <w:r>
        <w:rPr>
          <w:color w:val="231F20"/>
        </w:rPr>
        <w:t>nhiễm</w:t>
      </w:r>
      <w:r>
        <w:rPr>
          <w:color w:val="231F20"/>
          <w:spacing w:val="-9"/>
        </w:rPr>
        <w:t> </w:t>
      </w:r>
      <w:r>
        <w:rPr>
          <w:color w:val="231F20"/>
        </w:rPr>
        <w:t>của</w:t>
      </w:r>
      <w:r>
        <w:rPr>
          <w:color w:val="231F20"/>
          <w:spacing w:val="-8"/>
        </w:rPr>
        <w:t> </w:t>
      </w:r>
      <w:r>
        <w:rPr>
          <w:color w:val="231F20"/>
          <w:spacing w:val="-3"/>
        </w:rPr>
        <w:t>tĩnh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lự</w:t>
      </w:r>
      <w:r>
        <w:rPr>
          <w:color w:val="231F20"/>
          <w:spacing w:val="-7"/>
        </w:rPr>
        <w:t> </w:t>
      </w:r>
      <w:r>
        <w:rPr>
          <w:color w:val="231F20"/>
        </w:rPr>
        <w:t>thứ</w:t>
      </w:r>
      <w:r>
        <w:rPr>
          <w:color w:val="231F20"/>
          <w:spacing w:val="-6"/>
        </w:rPr>
        <w:t> </w:t>
      </w:r>
      <w:r>
        <w:rPr>
          <w:color w:val="231F20"/>
        </w:rPr>
        <w:t>ba.</w:t>
      </w:r>
      <w:r>
        <w:rPr>
          <w:color w:val="231F20"/>
          <w:spacing w:val="-6"/>
        </w:rPr>
        <w:t> </w:t>
      </w:r>
      <w:r>
        <w:rPr>
          <w:color w:val="231F20"/>
        </w:rPr>
        <w:t>Nếu</w:t>
      </w:r>
      <w:r>
        <w:rPr>
          <w:color w:val="231F20"/>
          <w:spacing w:val="-6"/>
        </w:rPr>
        <w:t> </w:t>
      </w:r>
      <w:r>
        <w:rPr>
          <w:color w:val="231F20"/>
        </w:rPr>
        <w:t>thế</w:t>
      </w:r>
      <w:r>
        <w:rPr>
          <w:color w:val="231F20"/>
          <w:spacing w:val="-6"/>
        </w:rPr>
        <w:t> </w:t>
      </w:r>
      <w:r>
        <w:rPr>
          <w:color w:val="231F20"/>
        </w:rPr>
        <w:t>tục</w:t>
      </w:r>
      <w:r>
        <w:rPr>
          <w:color w:val="231F20"/>
          <w:spacing w:val="-7"/>
        </w:rPr>
        <w:t> </w:t>
      </w:r>
      <w:r>
        <w:rPr>
          <w:color w:val="231F20"/>
        </w:rPr>
        <w:t>làm</w:t>
      </w:r>
      <w:r>
        <w:rPr>
          <w:color w:val="231F20"/>
          <w:spacing w:val="-6"/>
        </w:rPr>
        <w:t> </w:t>
      </w:r>
      <w:r>
        <w:rPr>
          <w:color w:val="231F20"/>
        </w:rPr>
        <w:t>gia</w:t>
      </w:r>
      <w:r>
        <w:rPr>
          <w:color w:val="231F20"/>
          <w:spacing w:val="-6"/>
        </w:rPr>
        <w:t> </w:t>
      </w:r>
      <w:r>
        <w:rPr>
          <w:color w:val="231F20"/>
        </w:rPr>
        <w:t>hạnh,</w:t>
      </w:r>
      <w:r>
        <w:rPr>
          <w:color w:val="231F20"/>
          <w:spacing w:val="-6"/>
        </w:rPr>
        <w:t> </w:t>
      </w:r>
      <w:r>
        <w:rPr>
          <w:color w:val="231F20"/>
        </w:rPr>
        <w:t>thì</w:t>
      </w:r>
      <w:r>
        <w:rPr>
          <w:color w:val="231F20"/>
          <w:spacing w:val="-6"/>
        </w:rPr>
        <w:t> </w:t>
      </w:r>
      <w:r>
        <w:rPr>
          <w:color w:val="231F20"/>
        </w:rPr>
        <w:t>lúc</w:t>
      </w:r>
      <w:r>
        <w:rPr>
          <w:color w:val="231F20"/>
          <w:spacing w:val="-7"/>
        </w:rPr>
        <w:t> </w:t>
      </w:r>
      <w:r>
        <w:rPr>
          <w:color w:val="231F20"/>
        </w:rPr>
        <w:t>có</w:t>
      </w:r>
      <w:r>
        <w:rPr>
          <w:color w:val="231F20"/>
          <w:spacing w:val="-7"/>
        </w:rPr>
        <w:t> </w:t>
      </w:r>
      <w:r>
        <w:rPr>
          <w:color w:val="231F20"/>
        </w:rPr>
        <w:t>đạo</w:t>
      </w:r>
      <w:r>
        <w:rPr>
          <w:color w:val="231F20"/>
          <w:spacing w:val="-6"/>
        </w:rPr>
        <w:t> </w:t>
      </w:r>
      <w:r>
        <w:rPr>
          <w:color w:val="231F20"/>
        </w:rPr>
        <w:t>gia</w:t>
      </w:r>
      <w:r>
        <w:rPr>
          <w:color w:val="231F20"/>
          <w:spacing w:val="-6"/>
        </w:rPr>
        <w:t> </w:t>
      </w:r>
      <w:r>
        <w:rPr>
          <w:color w:val="231F20"/>
        </w:rPr>
        <w:t>hạnh</w:t>
      </w:r>
      <w:r>
        <w:rPr>
          <w:color w:val="231F20"/>
          <w:spacing w:val="-6"/>
        </w:rPr>
        <w:t> </w:t>
      </w:r>
      <w:r>
        <w:rPr>
          <w:color w:val="231F20"/>
        </w:rPr>
        <w:t>kia,</w:t>
      </w:r>
      <w:r>
        <w:rPr>
          <w:color w:val="231F20"/>
          <w:spacing w:val="-6"/>
        </w:rPr>
        <w:t> </w:t>
      </w:r>
      <w:r>
        <w:rPr>
          <w:color w:val="231F20"/>
        </w:rPr>
        <w:t>chưa lìa nhiễm của tĩnh lự thứ ba, bậc tín thắng giải dựa vào định vị chí luyện căn tạo kiến</w:t>
      </w:r>
      <w:r>
        <w:rPr>
          <w:color w:val="231F20"/>
          <w:spacing w:val="-1"/>
        </w:rPr>
        <w:t> </w:t>
      </w:r>
      <w:r>
        <w:rPr>
          <w:color w:val="231F20"/>
        </w:rPr>
        <w:t>chí.</w:t>
      </w:r>
    </w:p>
    <w:p>
      <w:pPr>
        <w:pStyle w:val="BodyText"/>
        <w:spacing w:line="276" w:lineRule="auto"/>
        <w:ind w:right="410"/>
      </w:pPr>
      <w:r>
        <w:rPr>
          <w:color w:val="231F20"/>
        </w:rPr>
        <w:t>Nếu</w:t>
      </w:r>
      <w:r>
        <w:rPr>
          <w:color w:val="231F20"/>
          <w:spacing w:val="-11"/>
        </w:rPr>
        <w:t> </w:t>
      </w:r>
      <w:r>
        <w:rPr>
          <w:color w:val="231F20"/>
        </w:rPr>
        <w:t>thế</w:t>
      </w:r>
      <w:r>
        <w:rPr>
          <w:color w:val="231F20"/>
          <w:spacing w:val="-10"/>
        </w:rPr>
        <w:t> </w:t>
      </w:r>
      <w:r>
        <w:rPr>
          <w:color w:val="231F20"/>
        </w:rPr>
        <w:t>tục</w:t>
      </w:r>
      <w:r>
        <w:rPr>
          <w:color w:val="231F20"/>
          <w:spacing w:val="-10"/>
        </w:rPr>
        <w:t> </w:t>
      </w:r>
      <w:r>
        <w:rPr>
          <w:color w:val="231F20"/>
        </w:rPr>
        <w:t>làm</w:t>
      </w:r>
      <w:r>
        <w:rPr>
          <w:color w:val="231F20"/>
          <w:spacing w:val="-10"/>
        </w:rPr>
        <w:t> </w:t>
      </w:r>
      <w:r>
        <w:rPr>
          <w:color w:val="231F20"/>
        </w:rPr>
        <w:t>gia</w:t>
      </w:r>
      <w:r>
        <w:rPr>
          <w:color w:val="231F20"/>
          <w:spacing w:val="-10"/>
        </w:rPr>
        <w:t> </w:t>
      </w:r>
      <w:r>
        <w:rPr>
          <w:color w:val="231F20"/>
        </w:rPr>
        <w:t>hạnh,</w:t>
      </w:r>
      <w:r>
        <w:rPr>
          <w:color w:val="231F20"/>
          <w:spacing w:val="-10"/>
        </w:rPr>
        <w:t> </w:t>
      </w:r>
      <w:r>
        <w:rPr>
          <w:color w:val="231F20"/>
        </w:rPr>
        <w:t>thì</w:t>
      </w:r>
      <w:r>
        <w:rPr>
          <w:color w:val="231F20"/>
          <w:spacing w:val="-10"/>
        </w:rPr>
        <w:t> </w:t>
      </w:r>
      <w:r>
        <w:rPr>
          <w:color w:val="231F20"/>
        </w:rPr>
        <w:t>khi</w:t>
      </w:r>
      <w:r>
        <w:rPr>
          <w:color w:val="231F20"/>
          <w:spacing w:val="-11"/>
        </w:rPr>
        <w:t> </w:t>
      </w:r>
      <w:r>
        <w:rPr>
          <w:color w:val="231F20"/>
        </w:rPr>
        <w:t>được</w:t>
      </w:r>
      <w:r>
        <w:rPr>
          <w:color w:val="231F20"/>
          <w:spacing w:val="-11"/>
        </w:rPr>
        <w:t> </w:t>
      </w:r>
      <w:r>
        <w:rPr>
          <w:color w:val="231F20"/>
        </w:rPr>
        <w:t>đạo</w:t>
      </w:r>
      <w:r>
        <w:rPr>
          <w:color w:val="231F20"/>
          <w:spacing w:val="-10"/>
        </w:rPr>
        <w:t> </w:t>
      </w:r>
      <w:r>
        <w:rPr>
          <w:color w:val="231F20"/>
        </w:rPr>
        <w:t>gia</w:t>
      </w:r>
      <w:r>
        <w:rPr>
          <w:color w:val="231F20"/>
          <w:spacing w:val="-10"/>
        </w:rPr>
        <w:t> </w:t>
      </w:r>
      <w:r>
        <w:rPr>
          <w:color w:val="231F20"/>
        </w:rPr>
        <w:t>hạnh</w:t>
      </w:r>
      <w:r>
        <w:rPr>
          <w:color w:val="231F20"/>
          <w:spacing w:val="-10"/>
        </w:rPr>
        <w:t> </w:t>
      </w:r>
      <w:r>
        <w:rPr>
          <w:color w:val="231F20"/>
        </w:rPr>
        <w:t>kia,</w:t>
      </w:r>
      <w:r>
        <w:rPr>
          <w:color w:val="231F20"/>
          <w:spacing w:val="-10"/>
        </w:rPr>
        <w:t> </w:t>
      </w:r>
      <w:r>
        <w:rPr>
          <w:color w:val="231F20"/>
        </w:rPr>
        <w:t>tức</w:t>
      </w:r>
      <w:r>
        <w:rPr>
          <w:color w:val="231F20"/>
          <w:spacing w:val="-10"/>
        </w:rPr>
        <w:t> </w:t>
      </w:r>
      <w:r>
        <w:rPr>
          <w:color w:val="231F20"/>
        </w:rPr>
        <w:t>bậc Thánh</w:t>
      </w:r>
      <w:r>
        <w:rPr>
          <w:color w:val="231F20"/>
          <w:spacing w:val="-10"/>
        </w:rPr>
        <w:t> </w:t>
      </w:r>
      <w:r>
        <w:rPr>
          <w:color w:val="231F20"/>
        </w:rPr>
        <w:t>chưa</w:t>
      </w:r>
      <w:r>
        <w:rPr>
          <w:color w:val="231F20"/>
          <w:spacing w:val="-10"/>
        </w:rPr>
        <w:t> </w:t>
      </w:r>
      <w:r>
        <w:rPr>
          <w:color w:val="231F20"/>
        </w:rPr>
        <w:t>lìa</w:t>
      </w:r>
      <w:r>
        <w:rPr>
          <w:color w:val="231F20"/>
          <w:spacing w:val="-10"/>
        </w:rPr>
        <w:t> </w:t>
      </w:r>
      <w:r>
        <w:rPr>
          <w:color w:val="231F20"/>
        </w:rPr>
        <w:t>nhiễm</w:t>
      </w:r>
      <w:r>
        <w:rPr>
          <w:color w:val="231F20"/>
          <w:spacing w:val="-11"/>
        </w:rPr>
        <w:t> </w:t>
      </w:r>
      <w:r>
        <w:rPr>
          <w:color w:val="231F20"/>
        </w:rPr>
        <w:t>của</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ba,</w:t>
      </w:r>
      <w:r>
        <w:rPr>
          <w:color w:val="231F20"/>
          <w:spacing w:val="-10"/>
        </w:rPr>
        <w:t> </w:t>
      </w:r>
      <w:r>
        <w:rPr>
          <w:color w:val="231F20"/>
        </w:rPr>
        <w:t>khi</w:t>
      </w:r>
      <w:r>
        <w:rPr>
          <w:color w:val="231F20"/>
          <w:spacing w:val="-10"/>
        </w:rPr>
        <w:t> </w:t>
      </w:r>
      <w:r>
        <w:rPr>
          <w:color w:val="231F20"/>
        </w:rPr>
        <w:t>dựa</w:t>
      </w:r>
      <w:r>
        <w:rPr>
          <w:color w:val="231F20"/>
          <w:spacing w:val="-10"/>
        </w:rPr>
        <w:t> </w:t>
      </w:r>
      <w:r>
        <w:rPr>
          <w:color w:val="231F20"/>
        </w:rPr>
        <w:t>vào</w:t>
      </w:r>
      <w:r>
        <w:rPr>
          <w:color w:val="231F20"/>
          <w:spacing w:val="-11"/>
        </w:rPr>
        <w:t> </w:t>
      </w:r>
      <w:r>
        <w:rPr>
          <w:color w:val="231F20"/>
        </w:rPr>
        <w:t>định</w:t>
      </w:r>
      <w:r>
        <w:rPr>
          <w:color w:val="231F20"/>
          <w:spacing w:val="-10"/>
        </w:rPr>
        <w:t> </w:t>
      </w:r>
      <w:r>
        <w:rPr>
          <w:color w:val="231F20"/>
        </w:rPr>
        <w:t>vị</w:t>
      </w:r>
      <w:r>
        <w:rPr>
          <w:color w:val="231F20"/>
          <w:spacing w:val="-10"/>
        </w:rPr>
        <w:t> </w:t>
      </w:r>
      <w:r>
        <w:rPr>
          <w:color w:val="231F20"/>
        </w:rPr>
        <w:t>chí</w:t>
      </w:r>
      <w:r>
        <w:rPr>
          <w:color w:val="231F20"/>
          <w:spacing w:val="-10"/>
        </w:rPr>
        <w:t> </w:t>
      </w:r>
      <w:r>
        <w:rPr>
          <w:color w:val="231F20"/>
        </w:rPr>
        <w:t>khởi ba vô lượng, hai giải thoát đầu, bốn thắng xứ trước, quán bất tịnh, trì tức niệm, niệm trụ thế tục, ba nghĩa quán, bảy xứ thiện. Chưa lìa nhiễm của tĩnh lự thứ ba, bậc tín thắng giải dựa nơi tĩnh lự thứ </w:t>
      </w:r>
      <w:r>
        <w:rPr>
          <w:color w:val="231F20"/>
          <w:spacing w:val="-4"/>
        </w:rPr>
        <w:t>nhất </w:t>
      </w:r>
      <w:r>
        <w:rPr>
          <w:color w:val="231F20"/>
        </w:rPr>
        <w:t>luyện căn tạo kiến chí. Nếu thế tục làm gia hạnh, thì khi được đạo gia</w:t>
      </w:r>
      <w:r>
        <w:rPr>
          <w:color w:val="231F20"/>
          <w:spacing w:val="-8"/>
        </w:rPr>
        <w:t> </w:t>
      </w:r>
      <w:r>
        <w:rPr>
          <w:color w:val="231F20"/>
        </w:rPr>
        <w:t>hạnh</w:t>
      </w:r>
      <w:r>
        <w:rPr>
          <w:color w:val="231F20"/>
          <w:spacing w:val="-8"/>
        </w:rPr>
        <w:t> </w:t>
      </w:r>
      <w:r>
        <w:rPr>
          <w:color w:val="231F20"/>
        </w:rPr>
        <w:t>kia,</w:t>
      </w:r>
      <w:r>
        <w:rPr>
          <w:color w:val="231F20"/>
          <w:spacing w:val="-8"/>
        </w:rPr>
        <w:t> </w:t>
      </w:r>
      <w:r>
        <w:rPr>
          <w:color w:val="231F20"/>
        </w:rPr>
        <w:t>tức</w:t>
      </w:r>
      <w:r>
        <w:rPr>
          <w:color w:val="231F20"/>
          <w:spacing w:val="-8"/>
        </w:rPr>
        <w:t> </w:t>
      </w:r>
      <w:r>
        <w:rPr>
          <w:color w:val="231F20"/>
        </w:rPr>
        <w:t>bậc</w:t>
      </w:r>
      <w:r>
        <w:rPr>
          <w:color w:val="231F20"/>
          <w:spacing w:val="-13"/>
        </w:rPr>
        <w:t> </w:t>
      </w:r>
      <w:r>
        <w:rPr>
          <w:color w:val="231F20"/>
        </w:rPr>
        <w:t>Thánh</w:t>
      </w:r>
      <w:r>
        <w:rPr>
          <w:color w:val="231F20"/>
          <w:spacing w:val="-9"/>
        </w:rPr>
        <w:t> </w:t>
      </w:r>
      <w:r>
        <w:rPr>
          <w:color w:val="231F20"/>
        </w:rPr>
        <w:t>ấy</w:t>
      </w:r>
      <w:r>
        <w:rPr>
          <w:color w:val="231F20"/>
          <w:spacing w:val="-7"/>
        </w:rPr>
        <w:t> </w:t>
      </w:r>
      <w:r>
        <w:rPr>
          <w:color w:val="231F20"/>
        </w:rPr>
        <w:t>chưa</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7"/>
        </w:rPr>
        <w:t> </w:t>
      </w:r>
      <w:r>
        <w:rPr>
          <w:color w:val="231F20"/>
        </w:rPr>
        <w:t>thứ</w:t>
      </w:r>
      <w:r>
        <w:rPr>
          <w:color w:val="231F20"/>
          <w:spacing w:val="-8"/>
        </w:rPr>
        <w:t> </w:t>
      </w:r>
      <w:r>
        <w:rPr>
          <w:color w:val="231F20"/>
        </w:rPr>
        <w:t>ba,</w:t>
      </w:r>
      <w:r>
        <w:rPr>
          <w:color w:val="231F20"/>
          <w:spacing w:val="-8"/>
        </w:rPr>
        <w:t> </w:t>
      </w:r>
      <w:r>
        <w:rPr>
          <w:color w:val="231F20"/>
          <w:spacing w:val="-5"/>
        </w:rPr>
        <w:t>dựa </w:t>
      </w:r>
      <w:r>
        <w:rPr>
          <w:color w:val="231F20"/>
        </w:rPr>
        <w:t>nơi tĩnh lự thứ nhất dẫn phát năm thông, các đạo gia hạnh, năm đạo vô</w:t>
      </w:r>
      <w:r>
        <w:rPr>
          <w:color w:val="231F20"/>
          <w:spacing w:val="-8"/>
        </w:rPr>
        <w:t> </w:t>
      </w:r>
      <w:r>
        <w:rPr>
          <w:color w:val="231F20"/>
        </w:rPr>
        <w:t>gián,</w:t>
      </w:r>
      <w:r>
        <w:rPr>
          <w:color w:val="231F20"/>
          <w:spacing w:val="-7"/>
        </w:rPr>
        <w:t> </w:t>
      </w:r>
      <w:r>
        <w:rPr>
          <w:color w:val="231F20"/>
        </w:rPr>
        <w:t>hai</w:t>
      </w:r>
      <w:r>
        <w:rPr>
          <w:color w:val="231F20"/>
          <w:spacing w:val="-7"/>
        </w:rPr>
        <w:t> </w:t>
      </w:r>
      <w:r>
        <w:rPr>
          <w:color w:val="231F20"/>
        </w:rPr>
        <w:t>đạo</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và</w:t>
      </w:r>
      <w:r>
        <w:rPr>
          <w:color w:val="231F20"/>
          <w:spacing w:val="-7"/>
        </w:rPr>
        <w:t> </w:t>
      </w:r>
      <w:r>
        <w:rPr>
          <w:color w:val="231F20"/>
        </w:rPr>
        <w:t>tha</w:t>
      </w:r>
      <w:r>
        <w:rPr>
          <w:color w:val="231F20"/>
          <w:spacing w:val="-8"/>
        </w:rPr>
        <w:t> </w:t>
      </w:r>
      <w:r>
        <w:rPr>
          <w:color w:val="231F20"/>
        </w:rPr>
        <w:t>tâm</w:t>
      </w:r>
      <w:r>
        <w:rPr>
          <w:color w:val="231F20"/>
          <w:spacing w:val="-7"/>
        </w:rPr>
        <w:t> </w:t>
      </w:r>
      <w:r>
        <w:rPr>
          <w:color w:val="231F20"/>
        </w:rPr>
        <w:t>trí</w:t>
      </w:r>
      <w:r>
        <w:rPr>
          <w:color w:val="231F20"/>
          <w:spacing w:val="-7"/>
        </w:rPr>
        <w:t> </w:t>
      </w:r>
      <w:r>
        <w:rPr>
          <w:color w:val="231F20"/>
        </w:rPr>
        <w:t>thông</w:t>
      </w:r>
      <w:r>
        <w:rPr>
          <w:color w:val="231F20"/>
          <w:spacing w:val="-7"/>
        </w:rPr>
        <w:t> </w:t>
      </w:r>
      <w:r>
        <w:rPr>
          <w:color w:val="231F20"/>
        </w:rPr>
        <w:t>thế</w:t>
      </w:r>
      <w:r>
        <w:rPr>
          <w:color w:val="231F20"/>
          <w:spacing w:val="-7"/>
        </w:rPr>
        <w:t> </w:t>
      </w:r>
      <w:r>
        <w:rPr>
          <w:color w:val="231F20"/>
        </w:rPr>
        <w:t>tục.</w:t>
      </w:r>
      <w:r>
        <w:rPr>
          <w:color w:val="231F20"/>
          <w:spacing w:val="-7"/>
        </w:rPr>
        <w:t> </w:t>
      </w:r>
      <w:r>
        <w:rPr>
          <w:color w:val="231F20"/>
        </w:rPr>
        <w:t>Khi</w:t>
      </w:r>
      <w:r>
        <w:rPr>
          <w:color w:val="231F20"/>
          <w:spacing w:val="-7"/>
        </w:rPr>
        <w:t> </w:t>
      </w:r>
      <w:r>
        <w:rPr>
          <w:color w:val="231F20"/>
        </w:rPr>
        <w:t>được</w:t>
      </w:r>
      <w:r>
        <w:rPr>
          <w:color w:val="231F20"/>
          <w:spacing w:val="-7"/>
        </w:rPr>
        <w:t> </w:t>
      </w:r>
      <w:r>
        <w:rPr>
          <w:color w:val="231F20"/>
        </w:rPr>
        <w:t>đạo giải thoát, tức vị kia dựa nơi tĩnh lự thứ nhất khởi bốn vô lượng, hai giải</w:t>
      </w:r>
      <w:r>
        <w:rPr>
          <w:color w:val="231F20"/>
          <w:spacing w:val="-6"/>
        </w:rPr>
        <w:t> </w:t>
      </w:r>
      <w:r>
        <w:rPr>
          <w:color w:val="231F20"/>
        </w:rPr>
        <w:t>thoát</w:t>
      </w:r>
      <w:r>
        <w:rPr>
          <w:color w:val="231F20"/>
          <w:spacing w:val="-6"/>
        </w:rPr>
        <w:t> </w:t>
      </w:r>
      <w:r>
        <w:rPr>
          <w:color w:val="231F20"/>
        </w:rPr>
        <w:t>đầu,</w:t>
      </w:r>
      <w:r>
        <w:rPr>
          <w:color w:val="231F20"/>
          <w:spacing w:val="-6"/>
        </w:rPr>
        <w:t> </w:t>
      </w:r>
      <w:r>
        <w:rPr>
          <w:color w:val="231F20"/>
        </w:rPr>
        <w:t>bốn</w:t>
      </w:r>
      <w:r>
        <w:rPr>
          <w:color w:val="231F20"/>
          <w:spacing w:val="-6"/>
        </w:rPr>
        <w:t> </w:t>
      </w:r>
      <w:r>
        <w:rPr>
          <w:color w:val="231F20"/>
        </w:rPr>
        <w:t>thắng</w:t>
      </w:r>
      <w:r>
        <w:rPr>
          <w:color w:val="231F20"/>
          <w:spacing w:val="-6"/>
        </w:rPr>
        <w:t> </w:t>
      </w:r>
      <w:r>
        <w:rPr>
          <w:color w:val="231F20"/>
        </w:rPr>
        <w:t>xứ</w:t>
      </w:r>
      <w:r>
        <w:rPr>
          <w:color w:val="231F20"/>
          <w:spacing w:val="-6"/>
        </w:rPr>
        <w:t> </w:t>
      </w:r>
      <w:r>
        <w:rPr>
          <w:color w:val="231F20"/>
        </w:rPr>
        <w:t>trước,</w:t>
      </w:r>
      <w:r>
        <w:rPr>
          <w:color w:val="231F20"/>
          <w:spacing w:val="-6"/>
        </w:rPr>
        <w:t> </w:t>
      </w:r>
      <w:r>
        <w:rPr>
          <w:color w:val="231F20"/>
        </w:rPr>
        <w:t>quán</w:t>
      </w:r>
      <w:r>
        <w:rPr>
          <w:color w:val="231F20"/>
          <w:spacing w:val="-6"/>
        </w:rPr>
        <w:t> </w:t>
      </w:r>
      <w:r>
        <w:rPr>
          <w:color w:val="231F20"/>
        </w:rPr>
        <w:t>bất</w:t>
      </w:r>
      <w:r>
        <w:rPr>
          <w:color w:val="231F20"/>
          <w:spacing w:val="-6"/>
        </w:rPr>
        <w:t> </w:t>
      </w:r>
      <w:r>
        <w:rPr>
          <w:color w:val="231F20"/>
        </w:rPr>
        <w:t>tịnh,</w:t>
      </w:r>
      <w:r>
        <w:rPr>
          <w:color w:val="231F20"/>
          <w:spacing w:val="-6"/>
        </w:rPr>
        <w:t> </w:t>
      </w:r>
      <w:r>
        <w:rPr>
          <w:color w:val="231F20"/>
        </w:rPr>
        <w:t>niệm</w:t>
      </w:r>
      <w:r>
        <w:rPr>
          <w:color w:val="231F20"/>
          <w:spacing w:val="-6"/>
        </w:rPr>
        <w:t> </w:t>
      </w:r>
      <w:r>
        <w:rPr>
          <w:color w:val="231F20"/>
        </w:rPr>
        <w:t>trụ</w:t>
      </w:r>
      <w:r>
        <w:rPr>
          <w:color w:val="231F20"/>
          <w:spacing w:val="-6"/>
        </w:rPr>
        <w:t> </w:t>
      </w:r>
      <w:r>
        <w:rPr>
          <w:color w:val="231F20"/>
        </w:rPr>
        <w:t>thế</w:t>
      </w:r>
      <w:r>
        <w:rPr>
          <w:color w:val="231F20"/>
          <w:spacing w:val="-6"/>
        </w:rPr>
        <w:t> </w:t>
      </w:r>
      <w:r>
        <w:rPr>
          <w:color w:val="231F20"/>
        </w:rPr>
        <w:t>tục,</w:t>
      </w:r>
      <w:r>
        <w:rPr>
          <w:color w:val="231F20"/>
          <w:spacing w:val="-6"/>
        </w:rPr>
        <w:t> </w:t>
      </w:r>
      <w:r>
        <w:rPr>
          <w:color w:val="231F20"/>
        </w:rPr>
        <w:t>ba nghĩa quán, bảy xứ thiện.</w:t>
      </w:r>
    </w:p>
    <w:p>
      <w:pPr>
        <w:pStyle w:val="BodyText"/>
        <w:spacing w:line="276" w:lineRule="auto" w:before="115"/>
        <w:ind w:right="405"/>
      </w:pPr>
      <w:r>
        <w:rPr>
          <w:color w:val="231F20"/>
        </w:rPr>
        <w:t>Có </w:t>
      </w:r>
      <w:r>
        <w:rPr>
          <w:color w:val="231F20"/>
          <w:spacing w:val="2"/>
        </w:rPr>
        <w:t>thuyết nói: </w:t>
      </w:r>
      <w:r>
        <w:rPr>
          <w:color w:val="231F20"/>
        </w:rPr>
        <w:t>Lúc ấy </w:t>
      </w:r>
      <w:r>
        <w:rPr>
          <w:color w:val="231F20"/>
          <w:spacing w:val="2"/>
        </w:rPr>
        <w:t>cũng khởi </w:t>
      </w:r>
      <w:r>
        <w:rPr>
          <w:color w:val="231F20"/>
        </w:rPr>
        <w:t>trì tức </w:t>
      </w:r>
      <w:r>
        <w:rPr>
          <w:color w:val="231F20"/>
          <w:spacing w:val="2"/>
        </w:rPr>
        <w:t>niệm. Chưa </w:t>
      </w:r>
      <w:r>
        <w:rPr>
          <w:color w:val="231F20"/>
        </w:rPr>
        <w:t>lìa </w:t>
      </w:r>
      <w:r>
        <w:rPr>
          <w:color w:val="231F20"/>
          <w:spacing w:val="3"/>
        </w:rPr>
        <w:t>nhiễm </w:t>
      </w:r>
      <w:r>
        <w:rPr>
          <w:color w:val="231F20"/>
        </w:rPr>
        <w:t>của </w:t>
      </w:r>
      <w:r>
        <w:rPr>
          <w:color w:val="231F20"/>
          <w:spacing w:val="2"/>
        </w:rPr>
        <w:t>tĩnh </w:t>
      </w:r>
      <w:r>
        <w:rPr>
          <w:color w:val="231F20"/>
        </w:rPr>
        <w:t>lự thứ ba, bậc tín </w:t>
      </w:r>
      <w:r>
        <w:rPr>
          <w:color w:val="231F20"/>
          <w:spacing w:val="2"/>
        </w:rPr>
        <w:t>thắng giải </w:t>
      </w:r>
      <w:r>
        <w:rPr>
          <w:color w:val="231F20"/>
        </w:rPr>
        <w:t>dựa vào </w:t>
      </w:r>
      <w:r>
        <w:rPr>
          <w:color w:val="231F20"/>
          <w:spacing w:val="2"/>
        </w:rPr>
        <w:t>tĩnh </w:t>
      </w:r>
      <w:r>
        <w:rPr>
          <w:color w:val="231F20"/>
        </w:rPr>
        <w:t>lự </w:t>
      </w:r>
      <w:r>
        <w:rPr>
          <w:color w:val="231F20"/>
          <w:spacing w:val="2"/>
        </w:rPr>
        <w:t>trung </w:t>
      </w:r>
      <w:r>
        <w:rPr>
          <w:color w:val="231F20"/>
        </w:rPr>
        <w:t>gian </w:t>
      </w:r>
      <w:r>
        <w:rPr>
          <w:color w:val="231F20"/>
          <w:spacing w:val="2"/>
        </w:rPr>
        <w:t>luyện </w:t>
      </w:r>
      <w:r>
        <w:rPr>
          <w:color w:val="231F20"/>
        </w:rPr>
        <w:t>căn tạo </w:t>
      </w:r>
      <w:r>
        <w:rPr>
          <w:color w:val="231F20"/>
          <w:spacing w:val="2"/>
        </w:rPr>
        <w:t>kiến chí. </w:t>
      </w:r>
      <w:r>
        <w:rPr>
          <w:color w:val="231F20"/>
        </w:rPr>
        <w:t>Nếu thế tục làm gia </w:t>
      </w:r>
      <w:r>
        <w:rPr>
          <w:color w:val="231F20"/>
          <w:spacing w:val="2"/>
        </w:rPr>
        <w:t>hạnh, </w:t>
      </w:r>
      <w:r>
        <w:rPr>
          <w:color w:val="231F20"/>
        </w:rPr>
        <w:t>thì khi </w:t>
      </w:r>
      <w:r>
        <w:rPr>
          <w:color w:val="231F20"/>
          <w:spacing w:val="2"/>
        </w:rPr>
        <w:t>được </w:t>
      </w:r>
      <w:r>
        <w:rPr>
          <w:color w:val="231F20"/>
          <w:spacing w:val="3"/>
        </w:rPr>
        <w:t>đạo </w:t>
      </w:r>
      <w:r>
        <w:rPr>
          <w:color w:val="231F20"/>
        </w:rPr>
        <w:t>gia </w:t>
      </w:r>
      <w:r>
        <w:rPr>
          <w:color w:val="231F20"/>
          <w:spacing w:val="2"/>
        </w:rPr>
        <w:t>hạnh kia, </w:t>
      </w:r>
      <w:r>
        <w:rPr>
          <w:color w:val="231F20"/>
        </w:rPr>
        <w:t>tức </w:t>
      </w:r>
      <w:r>
        <w:rPr>
          <w:color w:val="231F20"/>
          <w:spacing w:val="2"/>
        </w:rPr>
        <w:t>Thánh </w:t>
      </w:r>
      <w:r>
        <w:rPr>
          <w:color w:val="231F20"/>
        </w:rPr>
        <w:t>giả ấy </w:t>
      </w:r>
      <w:r>
        <w:rPr>
          <w:color w:val="231F20"/>
          <w:spacing w:val="2"/>
        </w:rPr>
        <w:t>chưa </w:t>
      </w:r>
      <w:r>
        <w:rPr>
          <w:color w:val="231F20"/>
        </w:rPr>
        <w:t>lìa </w:t>
      </w:r>
      <w:r>
        <w:rPr>
          <w:color w:val="231F20"/>
          <w:spacing w:val="2"/>
        </w:rPr>
        <w:t>nhiễm </w:t>
      </w:r>
      <w:r>
        <w:rPr>
          <w:color w:val="231F20"/>
        </w:rPr>
        <w:t>của </w:t>
      </w:r>
      <w:r>
        <w:rPr>
          <w:color w:val="231F20"/>
          <w:spacing w:val="2"/>
        </w:rPr>
        <w:t>tĩnh </w:t>
      </w:r>
      <w:r>
        <w:rPr>
          <w:color w:val="231F20"/>
        </w:rPr>
        <w:t>lự thứ </w:t>
      </w:r>
      <w:r>
        <w:rPr>
          <w:color w:val="231F20"/>
          <w:spacing w:val="3"/>
        </w:rPr>
        <w:t>ba, </w:t>
      </w:r>
      <w:r>
        <w:rPr>
          <w:color w:val="231F20"/>
        </w:rPr>
        <w:t>khi dựa nơi </w:t>
      </w:r>
      <w:r>
        <w:rPr>
          <w:color w:val="231F20"/>
          <w:spacing w:val="2"/>
        </w:rPr>
        <w:t>tĩnh </w:t>
      </w:r>
      <w:r>
        <w:rPr>
          <w:color w:val="231F20"/>
        </w:rPr>
        <w:t>lự </w:t>
      </w:r>
      <w:r>
        <w:rPr>
          <w:color w:val="231F20"/>
          <w:spacing w:val="2"/>
        </w:rPr>
        <w:t>trung gian, khởi </w:t>
      </w:r>
      <w:r>
        <w:rPr>
          <w:color w:val="231F20"/>
        </w:rPr>
        <w:t>ba vô </w:t>
      </w:r>
      <w:r>
        <w:rPr>
          <w:color w:val="231F20"/>
          <w:spacing w:val="2"/>
        </w:rPr>
        <w:t>lượng, </w:t>
      </w:r>
      <w:r>
        <w:rPr>
          <w:color w:val="231F20"/>
        </w:rPr>
        <w:t>hai </w:t>
      </w:r>
      <w:r>
        <w:rPr>
          <w:color w:val="231F20"/>
          <w:spacing w:val="2"/>
        </w:rPr>
        <w:t>giải thoát </w:t>
      </w:r>
      <w:r>
        <w:rPr>
          <w:color w:val="231F20"/>
          <w:spacing w:val="3"/>
        </w:rPr>
        <w:t>đầu, </w:t>
      </w:r>
      <w:r>
        <w:rPr>
          <w:color w:val="231F20"/>
        </w:rPr>
        <w:t>bốn </w:t>
      </w:r>
      <w:r>
        <w:rPr>
          <w:color w:val="231F20"/>
          <w:spacing w:val="2"/>
        </w:rPr>
        <w:t>thắng </w:t>
      </w:r>
      <w:r>
        <w:rPr>
          <w:color w:val="231F20"/>
        </w:rPr>
        <w:t>xứ </w:t>
      </w:r>
      <w:r>
        <w:rPr>
          <w:color w:val="231F20"/>
          <w:spacing w:val="2"/>
        </w:rPr>
        <w:t>trước, quán </w:t>
      </w:r>
      <w:r>
        <w:rPr>
          <w:color w:val="231F20"/>
        </w:rPr>
        <w:t>bất </w:t>
      </w:r>
      <w:r>
        <w:rPr>
          <w:color w:val="231F20"/>
          <w:spacing w:val="2"/>
        </w:rPr>
        <w:t>tịnh, </w:t>
      </w:r>
      <w:r>
        <w:rPr>
          <w:color w:val="231F20"/>
        </w:rPr>
        <w:t>trì tức </w:t>
      </w:r>
      <w:r>
        <w:rPr>
          <w:color w:val="231F20"/>
          <w:spacing w:val="2"/>
        </w:rPr>
        <w:t>niệm, niệm </w:t>
      </w:r>
      <w:r>
        <w:rPr>
          <w:color w:val="231F20"/>
        </w:rPr>
        <w:t>trụ thế </w:t>
      </w:r>
      <w:r>
        <w:rPr>
          <w:color w:val="231F20"/>
          <w:spacing w:val="2"/>
        </w:rPr>
        <w:t>tục, </w:t>
      </w:r>
      <w:r>
        <w:rPr>
          <w:color w:val="231F20"/>
          <w:spacing w:val="3"/>
        </w:rPr>
        <w:t>ba </w:t>
      </w:r>
      <w:r>
        <w:rPr>
          <w:color w:val="231F20"/>
          <w:spacing w:val="2"/>
        </w:rPr>
        <w:t>nghĩa quán, </w:t>
      </w:r>
      <w:r>
        <w:rPr>
          <w:color w:val="231F20"/>
        </w:rPr>
        <w:t>bảy xứ </w:t>
      </w:r>
      <w:r>
        <w:rPr>
          <w:color w:val="231F20"/>
          <w:spacing w:val="2"/>
        </w:rPr>
        <w:t>thiện. Chưa </w:t>
      </w:r>
      <w:r>
        <w:rPr>
          <w:color w:val="231F20"/>
        </w:rPr>
        <w:t>lìa </w:t>
      </w:r>
      <w:r>
        <w:rPr>
          <w:color w:val="231F20"/>
          <w:spacing w:val="2"/>
        </w:rPr>
        <w:t>nhiễm </w:t>
      </w:r>
      <w:r>
        <w:rPr>
          <w:color w:val="231F20"/>
        </w:rPr>
        <w:t>của </w:t>
      </w:r>
      <w:r>
        <w:rPr>
          <w:color w:val="231F20"/>
          <w:spacing w:val="2"/>
        </w:rPr>
        <w:t>tĩnh </w:t>
      </w:r>
      <w:r>
        <w:rPr>
          <w:color w:val="231F20"/>
        </w:rPr>
        <w:t>lự thứ ba, </w:t>
      </w:r>
      <w:r>
        <w:rPr>
          <w:color w:val="231F20"/>
          <w:spacing w:val="3"/>
        </w:rPr>
        <w:t>bậc </w:t>
      </w:r>
      <w:r>
        <w:rPr>
          <w:color w:val="231F20"/>
        </w:rPr>
        <w:t>tín </w:t>
      </w:r>
      <w:r>
        <w:rPr>
          <w:color w:val="231F20"/>
          <w:spacing w:val="2"/>
        </w:rPr>
        <w:t>thắng giải </w:t>
      </w:r>
      <w:r>
        <w:rPr>
          <w:color w:val="231F20"/>
        </w:rPr>
        <w:t>dựa vào </w:t>
      </w:r>
      <w:r>
        <w:rPr>
          <w:color w:val="231F20"/>
          <w:spacing w:val="2"/>
        </w:rPr>
        <w:t>tĩnh </w:t>
      </w:r>
      <w:r>
        <w:rPr>
          <w:color w:val="231F20"/>
        </w:rPr>
        <w:t>lự thứ hai </w:t>
      </w:r>
      <w:r>
        <w:rPr>
          <w:color w:val="231F20"/>
          <w:spacing w:val="2"/>
        </w:rPr>
        <w:t>luyện </w:t>
      </w:r>
      <w:r>
        <w:rPr>
          <w:color w:val="231F20"/>
        </w:rPr>
        <w:t>căn tạo </w:t>
      </w:r>
      <w:r>
        <w:rPr>
          <w:color w:val="231F20"/>
          <w:spacing w:val="2"/>
        </w:rPr>
        <w:t>kiến chí. </w:t>
      </w:r>
      <w:r>
        <w:rPr>
          <w:color w:val="231F20"/>
          <w:spacing w:val="3"/>
        </w:rPr>
        <w:t>Nếu </w:t>
      </w:r>
      <w:r>
        <w:rPr>
          <w:color w:val="231F20"/>
        </w:rPr>
        <w:t>thế tục làm gia </w:t>
      </w:r>
      <w:r>
        <w:rPr>
          <w:color w:val="231F20"/>
          <w:spacing w:val="2"/>
        </w:rPr>
        <w:t>hạnh, </w:t>
      </w:r>
      <w:r>
        <w:rPr>
          <w:color w:val="231F20"/>
        </w:rPr>
        <w:t>thì khi </w:t>
      </w:r>
      <w:r>
        <w:rPr>
          <w:color w:val="231F20"/>
          <w:spacing w:val="2"/>
        </w:rPr>
        <w:t>được </w:t>
      </w:r>
      <w:r>
        <w:rPr>
          <w:color w:val="231F20"/>
        </w:rPr>
        <w:t>đạo gia </w:t>
      </w:r>
      <w:r>
        <w:rPr>
          <w:color w:val="231F20"/>
          <w:spacing w:val="2"/>
        </w:rPr>
        <w:t>hạnh kia, </w:t>
      </w:r>
      <w:r>
        <w:rPr>
          <w:color w:val="231F20"/>
        </w:rPr>
        <w:t>tức </w:t>
      </w:r>
      <w:r>
        <w:rPr>
          <w:color w:val="231F20"/>
          <w:spacing w:val="2"/>
        </w:rPr>
        <w:t>Thánh </w:t>
      </w:r>
      <w:r>
        <w:rPr>
          <w:color w:val="231F20"/>
          <w:spacing w:val="3"/>
        </w:rPr>
        <w:t>giả </w:t>
      </w:r>
      <w:r>
        <w:rPr>
          <w:color w:val="231F20"/>
        </w:rPr>
        <w:t>ấy </w:t>
      </w:r>
      <w:r>
        <w:rPr>
          <w:color w:val="231F20"/>
          <w:spacing w:val="2"/>
        </w:rPr>
        <w:t>chưa </w:t>
      </w:r>
      <w:r>
        <w:rPr>
          <w:color w:val="231F20"/>
        </w:rPr>
        <w:t>lìa </w:t>
      </w:r>
      <w:r>
        <w:rPr>
          <w:color w:val="231F20"/>
          <w:spacing w:val="2"/>
        </w:rPr>
        <w:t>nhiễm </w:t>
      </w:r>
      <w:r>
        <w:rPr>
          <w:color w:val="231F20"/>
        </w:rPr>
        <w:t>của </w:t>
      </w:r>
      <w:r>
        <w:rPr>
          <w:color w:val="231F20"/>
          <w:spacing w:val="2"/>
        </w:rPr>
        <w:t>tĩnh </w:t>
      </w:r>
      <w:r>
        <w:rPr>
          <w:color w:val="231F20"/>
        </w:rPr>
        <w:t>lự thứ ba, dựa vào </w:t>
      </w:r>
      <w:r>
        <w:rPr>
          <w:color w:val="231F20"/>
          <w:spacing w:val="2"/>
        </w:rPr>
        <w:t>tĩnh </w:t>
      </w:r>
      <w:r>
        <w:rPr>
          <w:color w:val="231F20"/>
        </w:rPr>
        <w:t>lự thứ hai </w:t>
      </w:r>
      <w:r>
        <w:rPr>
          <w:color w:val="231F20"/>
          <w:spacing w:val="3"/>
        </w:rPr>
        <w:t>dẫn </w:t>
      </w:r>
      <w:r>
        <w:rPr>
          <w:color w:val="231F20"/>
          <w:spacing w:val="2"/>
        </w:rPr>
        <w:t>phát </w:t>
      </w:r>
      <w:r>
        <w:rPr>
          <w:color w:val="231F20"/>
        </w:rPr>
        <w:t>năm </w:t>
      </w:r>
      <w:r>
        <w:rPr>
          <w:color w:val="231F20"/>
          <w:spacing w:val="2"/>
        </w:rPr>
        <w:t>thông, </w:t>
      </w:r>
      <w:r>
        <w:rPr>
          <w:color w:val="231F20"/>
        </w:rPr>
        <w:t>các đạo gia </w:t>
      </w:r>
      <w:r>
        <w:rPr>
          <w:color w:val="231F20"/>
          <w:spacing w:val="2"/>
        </w:rPr>
        <w:t>hạnh, </w:t>
      </w:r>
      <w:r>
        <w:rPr>
          <w:color w:val="231F20"/>
        </w:rPr>
        <w:t>năm đạo vô </w:t>
      </w:r>
      <w:r>
        <w:rPr>
          <w:color w:val="231F20"/>
          <w:spacing w:val="2"/>
        </w:rPr>
        <w:t>gián, </w:t>
      </w:r>
      <w:r>
        <w:rPr>
          <w:color w:val="231F20"/>
        </w:rPr>
        <w:t>hai đạo </w:t>
      </w:r>
      <w:r>
        <w:rPr>
          <w:color w:val="231F20"/>
          <w:spacing w:val="3"/>
        </w:rPr>
        <w:t>giải </w:t>
      </w:r>
      <w:r>
        <w:rPr>
          <w:color w:val="231F20"/>
          <w:spacing w:val="2"/>
        </w:rPr>
        <w:t>thoát, </w:t>
      </w:r>
      <w:r>
        <w:rPr>
          <w:color w:val="231F20"/>
        </w:rPr>
        <w:t>và tha tâm trí </w:t>
      </w:r>
      <w:r>
        <w:rPr>
          <w:color w:val="231F20"/>
          <w:spacing w:val="2"/>
        </w:rPr>
        <w:t>thông </w:t>
      </w:r>
      <w:r>
        <w:rPr>
          <w:color w:val="231F20"/>
        </w:rPr>
        <w:t>thế </w:t>
      </w:r>
      <w:r>
        <w:rPr>
          <w:color w:val="231F20"/>
          <w:spacing w:val="2"/>
        </w:rPr>
        <w:t>tục. </w:t>
      </w:r>
      <w:r>
        <w:rPr>
          <w:color w:val="231F20"/>
        </w:rPr>
        <w:t>Lúc </w:t>
      </w:r>
      <w:r>
        <w:rPr>
          <w:color w:val="231F20"/>
          <w:spacing w:val="2"/>
        </w:rPr>
        <w:t>được </w:t>
      </w:r>
      <w:r>
        <w:rPr>
          <w:color w:val="231F20"/>
        </w:rPr>
        <w:t>đạo </w:t>
      </w:r>
      <w:r>
        <w:rPr>
          <w:color w:val="231F20"/>
          <w:spacing w:val="2"/>
        </w:rPr>
        <w:t>giải thoát, </w:t>
      </w:r>
      <w:r>
        <w:rPr>
          <w:color w:val="231F20"/>
          <w:spacing w:val="3"/>
        </w:rPr>
        <w:t>tức  </w:t>
      </w:r>
      <w:r>
        <w:rPr>
          <w:color w:val="231F20"/>
        </w:rPr>
        <w:t>dựa nơi </w:t>
      </w:r>
      <w:r>
        <w:rPr>
          <w:color w:val="231F20"/>
          <w:spacing w:val="2"/>
        </w:rPr>
        <w:t>tĩnh </w:t>
      </w:r>
      <w:r>
        <w:rPr>
          <w:color w:val="231F20"/>
        </w:rPr>
        <w:t>lự thứ hai </w:t>
      </w:r>
      <w:r>
        <w:rPr>
          <w:color w:val="231F20"/>
          <w:spacing w:val="2"/>
        </w:rPr>
        <w:t>khởi </w:t>
      </w:r>
      <w:r>
        <w:rPr>
          <w:color w:val="231F20"/>
        </w:rPr>
        <w:t>bốn vô </w:t>
      </w:r>
      <w:r>
        <w:rPr>
          <w:color w:val="231F20"/>
          <w:spacing w:val="2"/>
        </w:rPr>
        <w:t>lượng, </w:t>
      </w:r>
      <w:r>
        <w:rPr>
          <w:color w:val="231F20"/>
        </w:rPr>
        <w:t>hai </w:t>
      </w:r>
      <w:r>
        <w:rPr>
          <w:color w:val="231F20"/>
          <w:spacing w:val="2"/>
        </w:rPr>
        <w:t>giải thoát đầu, </w:t>
      </w:r>
      <w:r>
        <w:rPr>
          <w:color w:val="231F20"/>
          <w:spacing w:val="3"/>
        </w:rPr>
        <w:t>bốn </w:t>
      </w:r>
      <w:r>
        <w:rPr>
          <w:color w:val="231F20"/>
          <w:spacing w:val="2"/>
        </w:rPr>
        <w:t>thắng </w:t>
      </w:r>
      <w:r>
        <w:rPr>
          <w:color w:val="231F20"/>
        </w:rPr>
        <w:t>xứ </w:t>
      </w:r>
      <w:r>
        <w:rPr>
          <w:color w:val="231F20"/>
          <w:spacing w:val="2"/>
        </w:rPr>
        <w:t>trước, quán </w:t>
      </w:r>
      <w:r>
        <w:rPr>
          <w:color w:val="231F20"/>
        </w:rPr>
        <w:t>bất </w:t>
      </w:r>
      <w:r>
        <w:rPr>
          <w:color w:val="231F20"/>
          <w:spacing w:val="2"/>
        </w:rPr>
        <w:t>tịnh, niệm </w:t>
      </w:r>
      <w:r>
        <w:rPr>
          <w:color w:val="231F20"/>
        </w:rPr>
        <w:t>trụ thế </w:t>
      </w:r>
      <w:r>
        <w:rPr>
          <w:color w:val="231F20"/>
          <w:spacing w:val="2"/>
        </w:rPr>
        <w:t>tục, </w:t>
      </w:r>
      <w:r>
        <w:rPr>
          <w:color w:val="231F20"/>
        </w:rPr>
        <w:t>ba </w:t>
      </w:r>
      <w:r>
        <w:rPr>
          <w:color w:val="231F20"/>
          <w:spacing w:val="2"/>
        </w:rPr>
        <w:t>nghĩa quán, </w:t>
      </w:r>
      <w:r>
        <w:rPr>
          <w:color w:val="231F20"/>
          <w:spacing w:val="3"/>
        </w:rPr>
        <w:t>bảy </w:t>
      </w:r>
      <w:r>
        <w:rPr>
          <w:color w:val="231F20"/>
        </w:rPr>
        <w:t>xứ</w:t>
      </w:r>
      <w:r>
        <w:rPr>
          <w:color w:val="231F20"/>
          <w:spacing w:val="7"/>
        </w:rPr>
        <w:t> </w:t>
      </w:r>
      <w:r>
        <w:rPr>
          <w:color w:val="231F20"/>
          <w:spacing w:val="3"/>
        </w:rPr>
        <w:t>thiện.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pPr>
      <w:r>
        <w:rPr>
          <w:color w:val="231F20"/>
        </w:rPr>
        <w:t>Có thuyết cho: Lúc đó cũng khởi trì tức niệm. Chưa lìa </w:t>
      </w:r>
      <w:r>
        <w:rPr>
          <w:color w:val="231F20"/>
          <w:spacing w:val="-3"/>
        </w:rPr>
        <w:t>nhiễm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ba,</w:t>
      </w:r>
      <w:r>
        <w:rPr>
          <w:color w:val="231F20"/>
          <w:spacing w:val="-4"/>
        </w:rPr>
        <w:t> </w:t>
      </w:r>
      <w:r>
        <w:rPr>
          <w:color w:val="231F20"/>
        </w:rPr>
        <w:t>bậc</w:t>
      </w:r>
      <w:r>
        <w:rPr>
          <w:color w:val="231F20"/>
          <w:spacing w:val="-4"/>
        </w:rPr>
        <w:t> </w:t>
      </w:r>
      <w:r>
        <w:rPr>
          <w:color w:val="231F20"/>
        </w:rPr>
        <w:t>tín</w:t>
      </w:r>
      <w:r>
        <w:rPr>
          <w:color w:val="231F20"/>
          <w:spacing w:val="-4"/>
        </w:rPr>
        <w:t> </w:t>
      </w:r>
      <w:r>
        <w:rPr>
          <w:color w:val="231F20"/>
        </w:rPr>
        <w:t>thắng</w:t>
      </w:r>
      <w:r>
        <w:rPr>
          <w:color w:val="231F20"/>
          <w:spacing w:val="-4"/>
        </w:rPr>
        <w:t> </w:t>
      </w:r>
      <w:r>
        <w:rPr>
          <w:color w:val="231F20"/>
        </w:rPr>
        <w:t>giải</w:t>
      </w:r>
      <w:r>
        <w:rPr>
          <w:color w:val="231F20"/>
          <w:spacing w:val="-4"/>
        </w:rPr>
        <w:t> </w:t>
      </w:r>
      <w:r>
        <w:rPr>
          <w:color w:val="231F20"/>
        </w:rPr>
        <w:t>dựa</w:t>
      </w:r>
      <w:r>
        <w:rPr>
          <w:color w:val="231F20"/>
          <w:spacing w:val="-4"/>
        </w:rPr>
        <w:t> </w:t>
      </w:r>
      <w:r>
        <w:rPr>
          <w:color w:val="231F20"/>
        </w:rPr>
        <w:t>nơi</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ba</w:t>
      </w:r>
      <w:r>
        <w:rPr>
          <w:color w:val="231F20"/>
          <w:spacing w:val="-4"/>
        </w:rPr>
        <w:t> </w:t>
      </w:r>
      <w:r>
        <w:rPr>
          <w:color w:val="231F20"/>
        </w:rPr>
        <w:t>luyện</w:t>
      </w:r>
      <w:r>
        <w:rPr>
          <w:color w:val="231F20"/>
          <w:spacing w:val="-4"/>
        </w:rPr>
        <w:t> </w:t>
      </w:r>
      <w:r>
        <w:rPr>
          <w:color w:val="231F20"/>
        </w:rPr>
        <w:t>căn tạo</w:t>
      </w:r>
      <w:r>
        <w:rPr>
          <w:color w:val="231F20"/>
          <w:spacing w:val="-8"/>
        </w:rPr>
        <w:t> </w:t>
      </w:r>
      <w:r>
        <w:rPr>
          <w:color w:val="231F20"/>
        </w:rPr>
        <w:t>kiến</w:t>
      </w:r>
      <w:r>
        <w:rPr>
          <w:color w:val="231F20"/>
          <w:spacing w:val="-7"/>
        </w:rPr>
        <w:t> </w:t>
      </w:r>
      <w:r>
        <w:rPr>
          <w:color w:val="231F20"/>
        </w:rPr>
        <w:t>chí.</w:t>
      </w:r>
      <w:r>
        <w:rPr>
          <w:color w:val="231F20"/>
          <w:spacing w:val="-7"/>
        </w:rPr>
        <w:t> </w:t>
      </w:r>
      <w:r>
        <w:rPr>
          <w:color w:val="231F20"/>
        </w:rPr>
        <w:t>Nếu</w:t>
      </w:r>
      <w:r>
        <w:rPr>
          <w:color w:val="231F20"/>
          <w:spacing w:val="-7"/>
        </w:rPr>
        <w:t> </w:t>
      </w:r>
      <w:r>
        <w:rPr>
          <w:color w:val="231F20"/>
        </w:rPr>
        <w:t>thế</w:t>
      </w:r>
      <w:r>
        <w:rPr>
          <w:color w:val="231F20"/>
          <w:spacing w:val="-7"/>
        </w:rPr>
        <w:t> </w:t>
      </w:r>
      <w:r>
        <w:rPr>
          <w:color w:val="231F20"/>
        </w:rPr>
        <w:t>tục</w:t>
      </w:r>
      <w:r>
        <w:rPr>
          <w:color w:val="231F20"/>
          <w:spacing w:val="-7"/>
        </w:rPr>
        <w:t> </w:t>
      </w:r>
      <w:r>
        <w:rPr>
          <w:color w:val="231F20"/>
        </w:rPr>
        <w:t>làm</w:t>
      </w:r>
      <w:r>
        <w:rPr>
          <w:color w:val="231F20"/>
          <w:spacing w:val="-7"/>
        </w:rPr>
        <w:t> </w:t>
      </w:r>
      <w:r>
        <w:rPr>
          <w:color w:val="231F20"/>
        </w:rPr>
        <w:t>gia</w:t>
      </w:r>
      <w:r>
        <w:rPr>
          <w:color w:val="231F20"/>
          <w:spacing w:val="-8"/>
        </w:rPr>
        <w:t> </w:t>
      </w:r>
      <w:r>
        <w:rPr>
          <w:color w:val="231F20"/>
        </w:rPr>
        <w:t>hạnh,</w:t>
      </w:r>
      <w:r>
        <w:rPr>
          <w:color w:val="231F20"/>
          <w:spacing w:val="-7"/>
        </w:rPr>
        <w:t> </w:t>
      </w:r>
      <w:r>
        <w:rPr>
          <w:color w:val="231F20"/>
        </w:rPr>
        <w:t>thì</w:t>
      </w:r>
      <w:r>
        <w:rPr>
          <w:color w:val="231F20"/>
          <w:spacing w:val="-7"/>
        </w:rPr>
        <w:t> </w:t>
      </w:r>
      <w:r>
        <w:rPr>
          <w:color w:val="231F20"/>
        </w:rPr>
        <w:t>khi</w:t>
      </w:r>
      <w:r>
        <w:rPr>
          <w:color w:val="231F20"/>
          <w:spacing w:val="-7"/>
        </w:rPr>
        <w:t> </w:t>
      </w:r>
      <w:r>
        <w:rPr>
          <w:color w:val="231F20"/>
        </w:rPr>
        <w:t>được</w:t>
      </w:r>
      <w:r>
        <w:rPr>
          <w:color w:val="231F20"/>
          <w:spacing w:val="-7"/>
        </w:rPr>
        <w:t> </w:t>
      </w:r>
      <w:r>
        <w:rPr>
          <w:color w:val="231F20"/>
        </w:rPr>
        <w:t>đạo</w:t>
      </w:r>
      <w:r>
        <w:rPr>
          <w:color w:val="231F20"/>
          <w:spacing w:val="-7"/>
        </w:rPr>
        <w:t> </w:t>
      </w:r>
      <w:r>
        <w:rPr>
          <w:color w:val="231F20"/>
        </w:rPr>
        <w:t>gia</w:t>
      </w:r>
      <w:r>
        <w:rPr>
          <w:color w:val="231F20"/>
          <w:spacing w:val="-7"/>
        </w:rPr>
        <w:t> </w:t>
      </w:r>
      <w:r>
        <w:rPr>
          <w:color w:val="231F20"/>
        </w:rPr>
        <w:t>hạnh</w:t>
      </w:r>
      <w:r>
        <w:rPr>
          <w:color w:val="231F20"/>
          <w:spacing w:val="-7"/>
        </w:rPr>
        <w:t> </w:t>
      </w:r>
      <w:r>
        <w:rPr>
          <w:color w:val="231F20"/>
        </w:rPr>
        <w:t>kia, tức Thánh giả ấy chưa lìa nhiễm của tĩnh lự thứ ba, dựa vào tĩnh </w:t>
      </w:r>
      <w:r>
        <w:rPr>
          <w:color w:val="231F20"/>
          <w:spacing w:val="-6"/>
        </w:rPr>
        <w:t>lự </w:t>
      </w:r>
      <w:r>
        <w:rPr>
          <w:color w:val="231F20"/>
        </w:rPr>
        <w:t>thứ ba dẫn phát năm thông, các đạo gia hạnh, năm đạo vô gián, hai đạo giải thoát, và tha tâm trí thông thế tục. Lúc được đạo giải </w:t>
      </w:r>
      <w:r>
        <w:rPr>
          <w:color w:val="231F20"/>
          <w:spacing w:val="-3"/>
        </w:rPr>
        <w:t>thoát, </w:t>
      </w:r>
      <w:r>
        <w:rPr>
          <w:color w:val="231F20"/>
        </w:rPr>
        <w:t>tức dựa nơi tĩnh lự thứ ba khởi ba vô lượng, quán bất tịnh, niệm trụ thế tục, ba nghĩa quán, bảy xứ thiện.</w:t>
      </w:r>
    </w:p>
    <w:p>
      <w:pPr>
        <w:pStyle w:val="BodyText"/>
        <w:spacing w:line="271" w:lineRule="auto"/>
        <w:ind w:left="393" w:right="127"/>
      </w:pPr>
      <w:r>
        <w:rPr>
          <w:color w:val="231F20"/>
        </w:rPr>
        <w:t>Có thuyết nêu: Khi ấy cũng khởi trì tức niệm. Tức khởi nhập diệt định khi tâm vi vi.</w:t>
      </w:r>
    </w:p>
    <w:p>
      <w:pPr>
        <w:pStyle w:val="BodyText"/>
        <w:spacing w:line="271" w:lineRule="auto"/>
        <w:ind w:left="393" w:right="128"/>
      </w:pPr>
      <w:r>
        <w:rPr>
          <w:color w:val="231F20"/>
        </w:rPr>
        <w:t>Nơi </w:t>
      </w:r>
      <w:r>
        <w:rPr>
          <w:color w:val="231F20"/>
          <w:spacing w:val="-3"/>
        </w:rPr>
        <w:t>thời </w:t>
      </w:r>
      <w:r>
        <w:rPr>
          <w:color w:val="231F20"/>
        </w:rPr>
        <w:t>như thế là </w:t>
      </w:r>
      <w:r>
        <w:rPr>
          <w:color w:val="231F20"/>
          <w:spacing w:val="-3"/>
        </w:rPr>
        <w:t>khởi chưa được không phải </w:t>
      </w:r>
      <w:r>
        <w:rPr>
          <w:color w:val="231F20"/>
        </w:rPr>
        <w:t>thế tục trí </w:t>
      </w:r>
      <w:r>
        <w:rPr>
          <w:color w:val="231F20"/>
          <w:spacing w:val="-3"/>
        </w:rPr>
        <w:t>của tĩnh</w:t>
      </w:r>
      <w:r>
        <w:rPr>
          <w:color w:val="231F20"/>
          <w:spacing w:val="-17"/>
        </w:rPr>
        <w:t> </w:t>
      </w:r>
      <w:r>
        <w:rPr>
          <w:color w:val="231F20"/>
        </w:rPr>
        <w:t>lự</w:t>
      </w:r>
      <w:r>
        <w:rPr>
          <w:color w:val="231F20"/>
          <w:spacing w:val="-16"/>
        </w:rPr>
        <w:t> </w:t>
      </w:r>
      <w:r>
        <w:rPr>
          <w:color w:val="231F20"/>
        </w:rPr>
        <w:t>thứ</w:t>
      </w:r>
      <w:r>
        <w:rPr>
          <w:color w:val="231F20"/>
          <w:spacing w:val="-16"/>
        </w:rPr>
        <w:t> </w:t>
      </w:r>
      <w:r>
        <w:rPr>
          <w:color w:val="231F20"/>
        </w:rPr>
        <w:t>tư</w:t>
      </w:r>
      <w:r>
        <w:rPr>
          <w:color w:val="231F20"/>
          <w:spacing w:val="-16"/>
        </w:rPr>
        <w:t> </w:t>
      </w:r>
      <w:r>
        <w:rPr>
          <w:color w:val="231F20"/>
          <w:spacing w:val="-3"/>
        </w:rPr>
        <w:t>hiện</w:t>
      </w:r>
      <w:r>
        <w:rPr>
          <w:color w:val="231F20"/>
          <w:spacing w:val="-16"/>
        </w:rPr>
        <w:t> </w:t>
      </w:r>
      <w:r>
        <w:rPr>
          <w:color w:val="231F20"/>
          <w:spacing w:val="-3"/>
        </w:rPr>
        <w:t>tiền</w:t>
      </w:r>
      <w:r>
        <w:rPr>
          <w:color w:val="231F20"/>
          <w:spacing w:val="-16"/>
        </w:rPr>
        <w:t> </w:t>
      </w:r>
      <w:r>
        <w:rPr>
          <w:color w:val="231F20"/>
          <w:spacing w:val="-3"/>
        </w:rPr>
        <w:t>nhưng</w:t>
      </w:r>
      <w:r>
        <w:rPr>
          <w:color w:val="231F20"/>
          <w:spacing w:val="-16"/>
        </w:rPr>
        <w:t> </w:t>
      </w:r>
      <w:r>
        <w:rPr>
          <w:color w:val="231F20"/>
          <w:spacing w:val="-3"/>
        </w:rPr>
        <w:t>không</w:t>
      </w:r>
      <w:r>
        <w:rPr>
          <w:color w:val="231F20"/>
          <w:spacing w:val="-16"/>
        </w:rPr>
        <w:t> </w:t>
      </w:r>
      <w:r>
        <w:rPr>
          <w:color w:val="231F20"/>
        </w:rPr>
        <w:t>tu</w:t>
      </w:r>
      <w:r>
        <w:rPr>
          <w:color w:val="231F20"/>
          <w:spacing w:val="-16"/>
        </w:rPr>
        <w:t> </w:t>
      </w:r>
      <w:r>
        <w:rPr>
          <w:color w:val="231F20"/>
          <w:spacing w:val="-3"/>
        </w:rPr>
        <w:t>tịnh</w:t>
      </w:r>
      <w:r>
        <w:rPr>
          <w:color w:val="231F20"/>
          <w:spacing w:val="-16"/>
        </w:rPr>
        <w:t> </w:t>
      </w:r>
      <w:r>
        <w:rPr>
          <w:color w:val="231F20"/>
        </w:rPr>
        <w:t>nơi</w:t>
      </w:r>
      <w:r>
        <w:rPr>
          <w:color w:val="231F20"/>
          <w:spacing w:val="-16"/>
        </w:rPr>
        <w:t> </w:t>
      </w:r>
      <w:r>
        <w:rPr>
          <w:color w:val="231F20"/>
          <w:spacing w:val="-3"/>
        </w:rPr>
        <w:t>tĩnh</w:t>
      </w:r>
      <w:r>
        <w:rPr>
          <w:color w:val="231F20"/>
          <w:spacing w:val="-16"/>
        </w:rPr>
        <w:t> </w:t>
      </w:r>
      <w:r>
        <w:rPr>
          <w:color w:val="231F20"/>
        </w:rPr>
        <w:t>lự</w:t>
      </w:r>
      <w:r>
        <w:rPr>
          <w:color w:val="231F20"/>
          <w:spacing w:val="-16"/>
        </w:rPr>
        <w:t> </w:t>
      </w:r>
      <w:r>
        <w:rPr>
          <w:color w:val="231F20"/>
        </w:rPr>
        <w:t>thứ</w:t>
      </w:r>
      <w:r>
        <w:rPr>
          <w:color w:val="231F20"/>
          <w:spacing w:val="-16"/>
        </w:rPr>
        <w:t> </w:t>
      </w:r>
      <w:r>
        <w:rPr>
          <w:color w:val="231F20"/>
        </w:rPr>
        <w:t>tư</w:t>
      </w:r>
      <w:r>
        <w:rPr>
          <w:color w:val="231F20"/>
          <w:spacing w:val="-16"/>
        </w:rPr>
        <w:t> </w:t>
      </w:r>
      <w:r>
        <w:rPr>
          <w:color w:val="231F20"/>
        </w:rPr>
        <w:t>và</w:t>
      </w:r>
      <w:r>
        <w:rPr>
          <w:color w:val="231F20"/>
          <w:spacing w:val="-16"/>
        </w:rPr>
        <w:t> </w:t>
      </w:r>
      <w:r>
        <w:rPr>
          <w:color w:val="231F20"/>
        </w:rPr>
        <w:t>vô</w:t>
      </w:r>
      <w:r>
        <w:rPr>
          <w:color w:val="231F20"/>
          <w:spacing w:val="-16"/>
        </w:rPr>
        <w:t> </w:t>
      </w:r>
      <w:r>
        <w:rPr>
          <w:color w:val="231F20"/>
          <w:spacing w:val="-3"/>
        </w:rPr>
        <w:t>lậu.</w:t>
      </w:r>
    </w:p>
    <w:p>
      <w:pPr>
        <w:pStyle w:val="BodyText"/>
        <w:spacing w:line="271" w:lineRule="auto"/>
        <w:ind w:left="393" w:right="126"/>
      </w:pPr>
      <w:r>
        <w:rPr>
          <w:color w:val="231F20"/>
        </w:rPr>
        <w:t>Hoặc chưa được không phải trí vô lậu của tĩnh lự thứ tư hiện tiền nhưng không tu tịnh nơi tĩnh lự thứ tư và vô lậu: Trong đây các địa khác cũng dùng tên trí để nói. Tức từ định vị chí cho đến tĩnh  lự thứ ba. Nghĩa là dựa nơi định vị chí cho đến tĩnh lự thứ ba, nhập chánh tánh ly sinh, hiện quán bốn đế mỗi thứ bốn khoảnh tâm, dùng đạo vô lậu lìa nhiễm nơi cõi dục. Nếu vô lậu làm gia hạnh, thì khi được tất cả đạo gia hạnh, vô gián, giải thoát, là dùng đạo vô lậu lìa nhiễm nơi cõi dục. Nếu vô lậu làm gia hạnh, thì khi được đạo gia hạnh kia, dựa vào định vị chí, lìa nhiễm của tĩnh lự thứ nhất và thứ hai. Nếu vô lậu làm gia hạnh, thì khi có tất cả đạo gia hạnh, vô gián, giải thoát, là lìa nhiễm của tĩnh lự thứ ba. Nếu vô lậu làm gia hạnh, thì khi được đạo gia hạnh kia, khi có chín đạo vô gián, tám đạo giải thoát,</w:t>
      </w:r>
      <w:r>
        <w:rPr>
          <w:color w:val="231F20"/>
          <w:spacing w:val="-5"/>
        </w:rPr>
        <w:t> </w:t>
      </w:r>
      <w:r>
        <w:rPr>
          <w:color w:val="231F20"/>
        </w:rPr>
        <w:t>là</w:t>
      </w:r>
      <w:r>
        <w:rPr>
          <w:color w:val="231F20"/>
          <w:spacing w:val="-5"/>
        </w:rPr>
        <w:t> </w:t>
      </w:r>
      <w:r>
        <w:rPr>
          <w:color w:val="231F20"/>
        </w:rPr>
        <w:t>chưa</w:t>
      </w:r>
      <w:r>
        <w:rPr>
          <w:color w:val="231F20"/>
          <w:spacing w:val="-5"/>
        </w:rPr>
        <w:t> </w:t>
      </w:r>
      <w:r>
        <w:rPr>
          <w:color w:val="231F20"/>
        </w:rPr>
        <w:t>lìa</w:t>
      </w:r>
      <w:r>
        <w:rPr>
          <w:color w:val="231F20"/>
          <w:spacing w:val="-5"/>
        </w:rPr>
        <w:t> </w:t>
      </w:r>
      <w:r>
        <w:rPr>
          <w:color w:val="231F20"/>
        </w:rPr>
        <w:t>nhiễm</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ba,</w:t>
      </w:r>
      <w:r>
        <w:rPr>
          <w:color w:val="231F20"/>
          <w:spacing w:val="-5"/>
        </w:rPr>
        <w:t> </w:t>
      </w:r>
      <w:r>
        <w:rPr>
          <w:color w:val="231F20"/>
        </w:rPr>
        <w:t>bậc</w:t>
      </w:r>
      <w:r>
        <w:rPr>
          <w:color w:val="231F20"/>
          <w:spacing w:val="-5"/>
        </w:rPr>
        <w:t> </w:t>
      </w:r>
      <w:r>
        <w:rPr>
          <w:color w:val="231F20"/>
        </w:rPr>
        <w:t>tín</w:t>
      </w:r>
      <w:r>
        <w:rPr>
          <w:color w:val="231F20"/>
          <w:spacing w:val="-5"/>
        </w:rPr>
        <w:t> </w:t>
      </w:r>
      <w:r>
        <w:rPr>
          <w:color w:val="231F20"/>
        </w:rPr>
        <w:t>thắng</w:t>
      </w:r>
      <w:r>
        <w:rPr>
          <w:color w:val="231F20"/>
          <w:spacing w:val="-5"/>
        </w:rPr>
        <w:t> </w:t>
      </w:r>
      <w:r>
        <w:rPr>
          <w:color w:val="231F20"/>
        </w:rPr>
        <w:t>giải</w:t>
      </w:r>
      <w:r>
        <w:rPr>
          <w:color w:val="231F20"/>
          <w:spacing w:val="-5"/>
        </w:rPr>
        <w:t> </w:t>
      </w:r>
      <w:r>
        <w:rPr>
          <w:color w:val="231F20"/>
        </w:rPr>
        <w:t>dựa</w:t>
      </w:r>
      <w:r>
        <w:rPr>
          <w:color w:val="231F20"/>
          <w:spacing w:val="-5"/>
        </w:rPr>
        <w:t> </w:t>
      </w:r>
      <w:r>
        <w:rPr>
          <w:color w:val="231F20"/>
        </w:rPr>
        <w:t>vào định vị chí luyện căn tạo kiến chí.</w:t>
      </w:r>
    </w:p>
    <w:p>
      <w:pPr>
        <w:pStyle w:val="BodyText"/>
        <w:spacing w:line="271" w:lineRule="auto" w:before="115"/>
        <w:ind w:left="393" w:right="127"/>
      </w:pPr>
      <w:r>
        <w:rPr>
          <w:color w:val="231F20"/>
        </w:rPr>
        <w:t>Nếu</w:t>
      </w:r>
      <w:r>
        <w:rPr>
          <w:color w:val="231F20"/>
          <w:spacing w:val="-10"/>
        </w:rPr>
        <w:t> </w:t>
      </w:r>
      <w:r>
        <w:rPr>
          <w:color w:val="231F20"/>
        </w:rPr>
        <w:t>vô</w:t>
      </w:r>
      <w:r>
        <w:rPr>
          <w:color w:val="231F20"/>
          <w:spacing w:val="-9"/>
        </w:rPr>
        <w:t> </w:t>
      </w:r>
      <w:r>
        <w:rPr>
          <w:color w:val="231F20"/>
        </w:rPr>
        <w:t>lậu</w:t>
      </w:r>
      <w:r>
        <w:rPr>
          <w:color w:val="231F20"/>
          <w:spacing w:val="-9"/>
        </w:rPr>
        <w:t> </w:t>
      </w:r>
      <w:r>
        <w:rPr>
          <w:color w:val="231F20"/>
        </w:rPr>
        <w:t>làm</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rPr>
        <w:t>thì</w:t>
      </w:r>
      <w:r>
        <w:rPr>
          <w:color w:val="231F20"/>
          <w:spacing w:val="-9"/>
        </w:rPr>
        <w:t> </w:t>
      </w:r>
      <w:r>
        <w:rPr>
          <w:color w:val="231F20"/>
        </w:rPr>
        <w:t>khi</w:t>
      </w:r>
      <w:r>
        <w:rPr>
          <w:color w:val="231F20"/>
          <w:spacing w:val="-10"/>
        </w:rPr>
        <w:t> </w:t>
      </w:r>
      <w:r>
        <w:rPr>
          <w:color w:val="231F20"/>
        </w:rPr>
        <w:t>có</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đạo</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rPr>
        <w:t>vô</w:t>
      </w:r>
      <w:r>
        <w:rPr>
          <w:color w:val="231F20"/>
          <w:spacing w:val="-9"/>
        </w:rPr>
        <w:t> </w:t>
      </w:r>
      <w:r>
        <w:rPr>
          <w:color w:val="231F20"/>
        </w:rPr>
        <w:t>gián, giải</w:t>
      </w:r>
      <w:r>
        <w:rPr>
          <w:color w:val="231F20"/>
          <w:spacing w:val="-8"/>
        </w:rPr>
        <w:t> </w:t>
      </w:r>
      <w:r>
        <w:rPr>
          <w:color w:val="231F20"/>
        </w:rPr>
        <w:t>thoát</w:t>
      </w:r>
      <w:r>
        <w:rPr>
          <w:color w:val="231F20"/>
          <w:spacing w:val="-8"/>
        </w:rPr>
        <w:t> </w:t>
      </w:r>
      <w:r>
        <w:rPr>
          <w:color w:val="231F20"/>
        </w:rPr>
        <w:t>kia,</w:t>
      </w:r>
      <w:r>
        <w:rPr>
          <w:color w:val="231F20"/>
          <w:spacing w:val="-8"/>
        </w:rPr>
        <w:t> </w:t>
      </w:r>
      <w:r>
        <w:rPr>
          <w:color w:val="231F20"/>
        </w:rPr>
        <w:t>tức</w:t>
      </w:r>
      <w:r>
        <w:rPr>
          <w:color w:val="231F20"/>
          <w:spacing w:val="-12"/>
        </w:rPr>
        <w:t> </w:t>
      </w:r>
      <w:r>
        <w:rPr>
          <w:color w:val="231F20"/>
        </w:rPr>
        <w:t>Thánh</w:t>
      </w:r>
      <w:r>
        <w:rPr>
          <w:color w:val="231F20"/>
          <w:spacing w:val="-8"/>
        </w:rPr>
        <w:t> </w:t>
      </w:r>
      <w:r>
        <w:rPr>
          <w:color w:val="231F20"/>
        </w:rPr>
        <w:t>giả</w:t>
      </w:r>
      <w:r>
        <w:rPr>
          <w:color w:val="231F20"/>
          <w:spacing w:val="-8"/>
        </w:rPr>
        <w:t> </w:t>
      </w:r>
      <w:r>
        <w:rPr>
          <w:color w:val="231F20"/>
        </w:rPr>
        <w:t>ấy</w:t>
      </w:r>
      <w:r>
        <w:rPr>
          <w:color w:val="231F20"/>
          <w:spacing w:val="-8"/>
        </w:rPr>
        <w:t> </w:t>
      </w:r>
      <w:r>
        <w:rPr>
          <w:color w:val="231F20"/>
        </w:rPr>
        <w:t>chưa</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khi dựa</w:t>
      </w:r>
      <w:r>
        <w:rPr>
          <w:color w:val="231F20"/>
          <w:spacing w:val="-5"/>
        </w:rPr>
        <w:t> </w:t>
      </w:r>
      <w:r>
        <w:rPr>
          <w:color w:val="231F20"/>
        </w:rPr>
        <w:t>vào</w:t>
      </w:r>
      <w:r>
        <w:rPr>
          <w:color w:val="231F20"/>
          <w:spacing w:val="-5"/>
        </w:rPr>
        <w:t> </w:t>
      </w:r>
      <w:r>
        <w:rPr>
          <w:color w:val="231F20"/>
        </w:rPr>
        <w:t>định</w:t>
      </w:r>
      <w:r>
        <w:rPr>
          <w:color w:val="231F20"/>
          <w:spacing w:val="-5"/>
        </w:rPr>
        <w:t> </w:t>
      </w:r>
      <w:r>
        <w:rPr>
          <w:color w:val="231F20"/>
        </w:rPr>
        <w:t>vị</w:t>
      </w:r>
      <w:r>
        <w:rPr>
          <w:color w:val="231F20"/>
          <w:spacing w:val="-5"/>
        </w:rPr>
        <w:t> </w:t>
      </w:r>
      <w:r>
        <w:rPr>
          <w:color w:val="231F20"/>
        </w:rPr>
        <w:t>chí</w:t>
      </w:r>
      <w:r>
        <w:rPr>
          <w:color w:val="231F20"/>
          <w:spacing w:val="-5"/>
        </w:rPr>
        <w:t> </w:t>
      </w:r>
      <w:r>
        <w:rPr>
          <w:color w:val="231F20"/>
        </w:rPr>
        <w:t>khởi</w:t>
      </w:r>
      <w:r>
        <w:rPr>
          <w:color w:val="231F20"/>
          <w:spacing w:val="-5"/>
        </w:rPr>
        <w:t> </w:t>
      </w:r>
      <w:r>
        <w:rPr>
          <w:color w:val="231F20"/>
        </w:rPr>
        <w:t>niệm</w:t>
      </w:r>
      <w:r>
        <w:rPr>
          <w:color w:val="231F20"/>
          <w:spacing w:val="-4"/>
        </w:rPr>
        <w:t> </w:t>
      </w:r>
      <w:r>
        <w:rPr>
          <w:color w:val="231F20"/>
        </w:rPr>
        <w:t>trụ</w:t>
      </w:r>
      <w:r>
        <w:rPr>
          <w:color w:val="231F20"/>
          <w:spacing w:val="-5"/>
        </w:rPr>
        <w:t> </w:t>
      </w:r>
      <w:r>
        <w:rPr>
          <w:color w:val="231F20"/>
        </w:rPr>
        <w:t>vô</w:t>
      </w:r>
      <w:r>
        <w:rPr>
          <w:color w:val="231F20"/>
          <w:spacing w:val="-5"/>
        </w:rPr>
        <w:t> </w:t>
      </w:r>
      <w:r>
        <w:rPr>
          <w:color w:val="231F20"/>
        </w:rPr>
        <w:t>lậu,</w:t>
      </w:r>
      <w:r>
        <w:rPr>
          <w:color w:val="231F20"/>
          <w:spacing w:val="-6"/>
        </w:rPr>
        <w:t> </w:t>
      </w:r>
      <w:r>
        <w:rPr>
          <w:color w:val="231F20"/>
        </w:rPr>
        <w:t>dựa</w:t>
      </w:r>
      <w:r>
        <w:rPr>
          <w:color w:val="231F20"/>
          <w:spacing w:val="-5"/>
        </w:rPr>
        <w:t> </w:t>
      </w:r>
      <w:r>
        <w:rPr>
          <w:color w:val="231F20"/>
        </w:rPr>
        <w:t>nơi</w:t>
      </w:r>
      <w:r>
        <w:rPr>
          <w:color w:val="231F20"/>
          <w:spacing w:val="-5"/>
        </w:rPr>
        <w:t> </w:t>
      </w:r>
      <w:r>
        <w:rPr>
          <w:color w:val="231F20"/>
        </w:rPr>
        <w:t>tĩnh</w:t>
      </w:r>
      <w:r>
        <w:rPr>
          <w:color w:val="231F20"/>
          <w:spacing w:val="-4"/>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lìa </w:t>
      </w:r>
      <w:r>
        <w:rPr>
          <w:color w:val="231F20"/>
        </w:rPr>
        <w:t>nhiễm của tĩnh lự thứ nhất, thứ</w:t>
      </w:r>
      <w:r>
        <w:rPr>
          <w:color w:val="231F20"/>
          <w:spacing w:val="-1"/>
        </w:rPr>
        <w:t> </w:t>
      </w:r>
      <w:r>
        <w:rPr>
          <w:color w:val="231F20"/>
        </w:rPr>
        <w:t>hai.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9"/>
      </w:pPr>
      <w:r>
        <w:rPr>
          <w:color w:val="231F20"/>
        </w:rPr>
        <w:t>Nếu vô lậu làm gia hạnh, thì khi được tất cả đạo gia hạnh, vô gián, giải thoát, là lìa nhiễm của tĩnh lự thứ ba. Nếu vô lậu làm gia hạnh, thì đạo gia hạnh kia, khi có chín đạo vô gián, tám đạo </w:t>
      </w:r>
      <w:r>
        <w:rPr>
          <w:color w:val="231F20"/>
          <w:spacing w:val="-4"/>
        </w:rPr>
        <w:t>giải </w:t>
      </w:r>
      <w:r>
        <w:rPr>
          <w:color w:val="231F20"/>
        </w:rPr>
        <w:t>thoát, là chưa lìa nhiễm của tĩnh lự thứ ba, bậc tín thắng giải dựa</w:t>
      </w:r>
      <w:r>
        <w:rPr>
          <w:color w:val="231F20"/>
          <w:spacing w:val="-45"/>
        </w:rPr>
        <w:t> </w:t>
      </w:r>
      <w:r>
        <w:rPr>
          <w:color w:val="231F20"/>
        </w:rPr>
        <w:t>nơi tĩnh lự thứ nhất luyện căn tạo kiến chí.</w:t>
      </w:r>
    </w:p>
    <w:p>
      <w:pPr>
        <w:pStyle w:val="BodyText"/>
        <w:spacing w:line="271" w:lineRule="auto"/>
        <w:ind w:right="409"/>
      </w:pPr>
      <w:r>
        <w:rPr>
          <w:color w:val="231F20"/>
        </w:rPr>
        <w:t>Nếu vô lậu làm gia hạnh, thì khi được đạo gia hạnh, vô gián, giải</w:t>
      </w:r>
      <w:r>
        <w:rPr>
          <w:color w:val="231F20"/>
          <w:spacing w:val="-11"/>
        </w:rPr>
        <w:t> </w:t>
      </w:r>
      <w:r>
        <w:rPr>
          <w:color w:val="231F20"/>
        </w:rPr>
        <w:t>thoát</w:t>
      </w:r>
      <w:r>
        <w:rPr>
          <w:color w:val="231F20"/>
          <w:spacing w:val="-11"/>
        </w:rPr>
        <w:t> </w:t>
      </w:r>
      <w:r>
        <w:rPr>
          <w:color w:val="231F20"/>
        </w:rPr>
        <w:t>kia,</w:t>
      </w:r>
      <w:r>
        <w:rPr>
          <w:color w:val="231F20"/>
          <w:spacing w:val="-11"/>
        </w:rPr>
        <w:t> </w:t>
      </w:r>
      <w:r>
        <w:rPr>
          <w:color w:val="231F20"/>
        </w:rPr>
        <w:t>tức</w:t>
      </w:r>
      <w:r>
        <w:rPr>
          <w:color w:val="231F20"/>
          <w:spacing w:val="-11"/>
        </w:rPr>
        <w:t> </w:t>
      </w:r>
      <w:r>
        <w:rPr>
          <w:color w:val="231F20"/>
        </w:rPr>
        <w:t>bậc</w:t>
      </w:r>
      <w:r>
        <w:rPr>
          <w:color w:val="231F20"/>
          <w:spacing w:val="-15"/>
        </w:rPr>
        <w:t> </w:t>
      </w:r>
      <w:r>
        <w:rPr>
          <w:color w:val="231F20"/>
        </w:rPr>
        <w:t>Thánh</w:t>
      </w:r>
      <w:r>
        <w:rPr>
          <w:color w:val="231F20"/>
          <w:spacing w:val="-11"/>
        </w:rPr>
        <w:t> </w:t>
      </w:r>
      <w:r>
        <w:rPr>
          <w:color w:val="231F20"/>
        </w:rPr>
        <w:t>ấy</w:t>
      </w:r>
      <w:r>
        <w:rPr>
          <w:color w:val="231F20"/>
          <w:spacing w:val="-10"/>
        </w:rPr>
        <w:t> </w:t>
      </w:r>
      <w:r>
        <w:rPr>
          <w:color w:val="231F20"/>
        </w:rPr>
        <w:t>chưa</w:t>
      </w:r>
      <w:r>
        <w:rPr>
          <w:color w:val="231F20"/>
          <w:spacing w:val="-11"/>
        </w:rPr>
        <w:t> </w:t>
      </w:r>
      <w:r>
        <w:rPr>
          <w:color w:val="231F20"/>
        </w:rPr>
        <w:t>lìa</w:t>
      </w:r>
      <w:r>
        <w:rPr>
          <w:color w:val="231F20"/>
          <w:spacing w:val="-11"/>
        </w:rPr>
        <w:t> </w:t>
      </w:r>
      <w:r>
        <w:rPr>
          <w:color w:val="231F20"/>
        </w:rPr>
        <w:t>nhiễm</w:t>
      </w:r>
      <w:r>
        <w:rPr>
          <w:color w:val="231F20"/>
          <w:spacing w:val="-11"/>
        </w:rPr>
        <w:t> </w:t>
      </w:r>
      <w:r>
        <w:rPr>
          <w:color w:val="231F20"/>
        </w:rPr>
        <w:t>của</w:t>
      </w:r>
      <w:r>
        <w:rPr>
          <w:color w:val="231F20"/>
          <w:spacing w:val="-11"/>
        </w:rPr>
        <w:t> </w:t>
      </w:r>
      <w:r>
        <w:rPr>
          <w:color w:val="231F20"/>
        </w:rPr>
        <w:t>tĩnh</w:t>
      </w:r>
      <w:r>
        <w:rPr>
          <w:color w:val="231F20"/>
          <w:spacing w:val="-11"/>
        </w:rPr>
        <w:t> </w:t>
      </w:r>
      <w:r>
        <w:rPr>
          <w:color w:val="231F20"/>
        </w:rPr>
        <w:t>lự</w:t>
      </w:r>
      <w:r>
        <w:rPr>
          <w:color w:val="231F20"/>
          <w:spacing w:val="-10"/>
        </w:rPr>
        <w:t> </w:t>
      </w:r>
      <w:r>
        <w:rPr>
          <w:color w:val="231F20"/>
        </w:rPr>
        <w:t>thứ</w:t>
      </w:r>
      <w:r>
        <w:rPr>
          <w:color w:val="231F20"/>
          <w:spacing w:val="-10"/>
        </w:rPr>
        <w:t> </w:t>
      </w:r>
      <w:r>
        <w:rPr>
          <w:color w:val="231F20"/>
        </w:rPr>
        <w:t>ba,</w:t>
      </w:r>
      <w:r>
        <w:rPr>
          <w:color w:val="231F20"/>
          <w:spacing w:val="-11"/>
        </w:rPr>
        <w:t> </w:t>
      </w:r>
      <w:r>
        <w:rPr>
          <w:color w:val="231F20"/>
        </w:rPr>
        <w:t>khi dựa nơi tĩnh lự thứ nhất, khởi tha tâm trí thông vô lậu cùng niệm trụ vô lậu, thì dựa vào tĩnh lự trung gian, lìa nhiễm của tĩnh lự thứ nhất, thứ hai. Nếu vô lậu làm gia hạnh, thì khi có được đạo gia hạnh, vô gián,</w:t>
      </w:r>
      <w:r>
        <w:rPr>
          <w:color w:val="231F20"/>
          <w:spacing w:val="-14"/>
        </w:rPr>
        <w:t> </w:t>
      </w:r>
      <w:r>
        <w:rPr>
          <w:color w:val="231F20"/>
        </w:rPr>
        <w:t>giải</w:t>
      </w:r>
      <w:r>
        <w:rPr>
          <w:color w:val="231F20"/>
          <w:spacing w:val="-13"/>
        </w:rPr>
        <w:t> </w:t>
      </w:r>
      <w:r>
        <w:rPr>
          <w:color w:val="231F20"/>
        </w:rPr>
        <w:t>thoát</w:t>
      </w:r>
      <w:r>
        <w:rPr>
          <w:color w:val="231F20"/>
          <w:spacing w:val="-13"/>
        </w:rPr>
        <w:t> </w:t>
      </w:r>
      <w:r>
        <w:rPr>
          <w:color w:val="231F20"/>
        </w:rPr>
        <w:t>kia,</w:t>
      </w:r>
      <w:r>
        <w:rPr>
          <w:color w:val="231F20"/>
          <w:spacing w:val="-14"/>
        </w:rPr>
        <w:t> </w:t>
      </w:r>
      <w:r>
        <w:rPr>
          <w:color w:val="231F20"/>
        </w:rPr>
        <w:t>là</w:t>
      </w:r>
      <w:r>
        <w:rPr>
          <w:color w:val="231F20"/>
          <w:spacing w:val="-13"/>
        </w:rPr>
        <w:t> </w:t>
      </w:r>
      <w:r>
        <w:rPr>
          <w:color w:val="231F20"/>
        </w:rPr>
        <w:t>lìa</w:t>
      </w:r>
      <w:r>
        <w:rPr>
          <w:color w:val="231F20"/>
          <w:spacing w:val="-13"/>
        </w:rPr>
        <w:t> </w:t>
      </w:r>
      <w:r>
        <w:rPr>
          <w:color w:val="231F20"/>
        </w:rPr>
        <w:t>nhiễm</w:t>
      </w:r>
      <w:r>
        <w:rPr>
          <w:color w:val="231F20"/>
          <w:spacing w:val="-13"/>
        </w:rPr>
        <w:t> </w:t>
      </w:r>
      <w:r>
        <w:rPr>
          <w:color w:val="231F20"/>
        </w:rPr>
        <w:t>của</w:t>
      </w:r>
      <w:r>
        <w:rPr>
          <w:color w:val="231F20"/>
          <w:spacing w:val="-13"/>
        </w:rPr>
        <w:t> </w:t>
      </w:r>
      <w:r>
        <w:rPr>
          <w:color w:val="231F20"/>
        </w:rPr>
        <w:t>tĩnh</w:t>
      </w:r>
      <w:r>
        <w:rPr>
          <w:color w:val="231F20"/>
          <w:spacing w:val="-14"/>
        </w:rPr>
        <w:t> </w:t>
      </w:r>
      <w:r>
        <w:rPr>
          <w:color w:val="231F20"/>
        </w:rPr>
        <w:t>lự</w:t>
      </w:r>
      <w:r>
        <w:rPr>
          <w:color w:val="231F20"/>
          <w:spacing w:val="-13"/>
        </w:rPr>
        <w:t> </w:t>
      </w:r>
      <w:r>
        <w:rPr>
          <w:color w:val="231F20"/>
        </w:rPr>
        <w:t>thứ</w:t>
      </w:r>
      <w:r>
        <w:rPr>
          <w:color w:val="231F20"/>
          <w:spacing w:val="-13"/>
        </w:rPr>
        <w:t> </w:t>
      </w:r>
      <w:r>
        <w:rPr>
          <w:color w:val="231F20"/>
        </w:rPr>
        <w:t>ba.</w:t>
      </w:r>
      <w:r>
        <w:rPr>
          <w:color w:val="231F20"/>
          <w:spacing w:val="-13"/>
        </w:rPr>
        <w:t> </w:t>
      </w:r>
      <w:r>
        <w:rPr>
          <w:color w:val="231F20"/>
        </w:rPr>
        <w:t>Nếu</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làm</w:t>
      </w:r>
      <w:r>
        <w:rPr>
          <w:color w:val="231F20"/>
          <w:spacing w:val="-13"/>
        </w:rPr>
        <w:t> </w:t>
      </w:r>
      <w:r>
        <w:rPr>
          <w:color w:val="231F20"/>
        </w:rPr>
        <w:t>gia hạnh,</w:t>
      </w:r>
      <w:r>
        <w:rPr>
          <w:color w:val="231F20"/>
          <w:spacing w:val="-5"/>
        </w:rPr>
        <w:t> </w:t>
      </w:r>
      <w:r>
        <w:rPr>
          <w:color w:val="231F20"/>
        </w:rPr>
        <w:t>thì</w:t>
      </w:r>
      <w:r>
        <w:rPr>
          <w:color w:val="231F20"/>
          <w:spacing w:val="-5"/>
        </w:rPr>
        <w:t> </w:t>
      </w:r>
      <w:r>
        <w:rPr>
          <w:color w:val="231F20"/>
        </w:rPr>
        <w:t>khi</w:t>
      </w:r>
      <w:r>
        <w:rPr>
          <w:color w:val="231F20"/>
          <w:spacing w:val="-5"/>
        </w:rPr>
        <w:t> </w:t>
      </w:r>
      <w:r>
        <w:rPr>
          <w:color w:val="231F20"/>
        </w:rPr>
        <w:t>được</w:t>
      </w:r>
      <w:r>
        <w:rPr>
          <w:color w:val="231F20"/>
          <w:spacing w:val="-5"/>
        </w:rPr>
        <w:t> </w:t>
      </w:r>
      <w:r>
        <w:rPr>
          <w:color w:val="231F20"/>
        </w:rPr>
        <w:t>đạo</w:t>
      </w:r>
      <w:r>
        <w:rPr>
          <w:color w:val="231F20"/>
          <w:spacing w:val="-5"/>
        </w:rPr>
        <w:t> </w:t>
      </w:r>
      <w:r>
        <w:rPr>
          <w:color w:val="231F20"/>
        </w:rPr>
        <w:t>gia</w:t>
      </w:r>
      <w:r>
        <w:rPr>
          <w:color w:val="231F20"/>
          <w:spacing w:val="-5"/>
        </w:rPr>
        <w:t> </w:t>
      </w:r>
      <w:r>
        <w:rPr>
          <w:color w:val="231F20"/>
        </w:rPr>
        <w:t>hạnh,</w:t>
      </w:r>
      <w:r>
        <w:rPr>
          <w:color w:val="231F20"/>
          <w:spacing w:val="-5"/>
        </w:rPr>
        <w:t> </w:t>
      </w:r>
      <w:r>
        <w:rPr>
          <w:color w:val="231F20"/>
        </w:rPr>
        <w:t>chín</w:t>
      </w:r>
      <w:r>
        <w:rPr>
          <w:color w:val="231F20"/>
          <w:spacing w:val="-5"/>
        </w:rPr>
        <w:t> </w:t>
      </w:r>
      <w:r>
        <w:rPr>
          <w:color w:val="231F20"/>
        </w:rPr>
        <w:t>đạo</w:t>
      </w:r>
      <w:r>
        <w:rPr>
          <w:color w:val="231F20"/>
          <w:spacing w:val="-5"/>
        </w:rPr>
        <w:t> </w:t>
      </w:r>
      <w:r>
        <w:rPr>
          <w:color w:val="231F20"/>
        </w:rPr>
        <w:t>vô</w:t>
      </w:r>
      <w:r>
        <w:rPr>
          <w:color w:val="231F20"/>
          <w:spacing w:val="-5"/>
        </w:rPr>
        <w:t> </w:t>
      </w:r>
      <w:r>
        <w:rPr>
          <w:color w:val="231F20"/>
        </w:rPr>
        <w:t>gián,</w:t>
      </w:r>
      <w:r>
        <w:rPr>
          <w:color w:val="231F20"/>
          <w:spacing w:val="-5"/>
        </w:rPr>
        <w:t> </w:t>
      </w:r>
      <w:r>
        <w:rPr>
          <w:color w:val="231F20"/>
        </w:rPr>
        <w:t>tám</w:t>
      </w:r>
      <w:r>
        <w:rPr>
          <w:color w:val="231F20"/>
          <w:spacing w:val="-5"/>
        </w:rPr>
        <w:t> </w:t>
      </w:r>
      <w:r>
        <w:rPr>
          <w:color w:val="231F20"/>
        </w:rPr>
        <w:t>đạo</w:t>
      </w:r>
      <w:r>
        <w:rPr>
          <w:color w:val="231F20"/>
          <w:spacing w:val="-5"/>
        </w:rPr>
        <w:t> </w:t>
      </w:r>
      <w:r>
        <w:rPr>
          <w:color w:val="231F20"/>
        </w:rPr>
        <w:t>giải</w:t>
      </w:r>
      <w:r>
        <w:rPr>
          <w:color w:val="231F20"/>
          <w:spacing w:val="-5"/>
        </w:rPr>
        <w:t> </w:t>
      </w:r>
      <w:r>
        <w:rPr>
          <w:color w:val="231F20"/>
        </w:rPr>
        <w:t>thoát kia, là chưa lìa nhiễm của tĩnh lự thứ ba, bậc tín thắng giải dựa </w:t>
      </w:r>
      <w:r>
        <w:rPr>
          <w:color w:val="231F20"/>
          <w:spacing w:val="-4"/>
        </w:rPr>
        <w:t>nơi</w:t>
      </w:r>
      <w:r>
        <w:rPr>
          <w:color w:val="231F20"/>
          <w:spacing w:val="57"/>
        </w:rPr>
        <w:t> </w:t>
      </w:r>
      <w:r>
        <w:rPr>
          <w:color w:val="231F20"/>
        </w:rPr>
        <w:t>tĩnh lự trung gian luyện căn tạo kiến chí. Nếu vô lậu làm gia hạnh, thì khi được đạo gia hạnh, vô gián, giải thoát kia, tức Thánh giả ấy chưa lìa nhiễm của tĩnh lự thứ ba, dựa vào tĩnh lự trung gian, khởi niệm trụ vô lậu, lúc ấy dựa nơi tĩnh lự thứ hai, lìa nhiễm của tĩnh lự thứ hai. Nếu vô lậu làm gia hạnh, thì khi có tất cả đạo gia hạnh, vô gián, giải thoát, là lìa nhiễm của tĩnh lự thứ ba. Nếu vô lậu làm gia hạnh,</w:t>
      </w:r>
      <w:r>
        <w:rPr>
          <w:color w:val="231F20"/>
          <w:spacing w:val="-12"/>
        </w:rPr>
        <w:t> </w:t>
      </w:r>
      <w:r>
        <w:rPr>
          <w:color w:val="231F20"/>
        </w:rPr>
        <w:t>thì</w:t>
      </w:r>
      <w:r>
        <w:rPr>
          <w:color w:val="231F20"/>
          <w:spacing w:val="-12"/>
        </w:rPr>
        <w:t> </w:t>
      </w:r>
      <w:r>
        <w:rPr>
          <w:color w:val="231F20"/>
        </w:rPr>
        <w:t>khi</w:t>
      </w:r>
      <w:r>
        <w:rPr>
          <w:color w:val="231F20"/>
          <w:spacing w:val="-12"/>
        </w:rPr>
        <w:t> </w:t>
      </w:r>
      <w:r>
        <w:rPr>
          <w:color w:val="231F20"/>
        </w:rPr>
        <w:t>được</w:t>
      </w:r>
      <w:r>
        <w:rPr>
          <w:color w:val="231F20"/>
          <w:spacing w:val="-12"/>
        </w:rPr>
        <w:t> </w:t>
      </w:r>
      <w:r>
        <w:rPr>
          <w:color w:val="231F20"/>
        </w:rPr>
        <w:t>đạo</w:t>
      </w:r>
      <w:r>
        <w:rPr>
          <w:color w:val="231F20"/>
          <w:spacing w:val="-12"/>
        </w:rPr>
        <w:t> </w:t>
      </w:r>
      <w:r>
        <w:rPr>
          <w:color w:val="231F20"/>
        </w:rPr>
        <w:t>gia</w:t>
      </w:r>
      <w:r>
        <w:rPr>
          <w:color w:val="231F20"/>
          <w:spacing w:val="-12"/>
        </w:rPr>
        <w:t> </w:t>
      </w:r>
      <w:r>
        <w:rPr>
          <w:color w:val="231F20"/>
        </w:rPr>
        <w:t>hạnh</w:t>
      </w:r>
      <w:r>
        <w:rPr>
          <w:color w:val="231F20"/>
          <w:spacing w:val="-12"/>
        </w:rPr>
        <w:t> </w:t>
      </w:r>
      <w:r>
        <w:rPr>
          <w:color w:val="231F20"/>
        </w:rPr>
        <w:t>kia,</w:t>
      </w:r>
      <w:r>
        <w:rPr>
          <w:color w:val="231F20"/>
          <w:spacing w:val="-11"/>
        </w:rPr>
        <w:t> </w:t>
      </w:r>
      <w:r>
        <w:rPr>
          <w:color w:val="231F20"/>
        </w:rPr>
        <w:t>có</w:t>
      </w:r>
      <w:r>
        <w:rPr>
          <w:color w:val="231F20"/>
          <w:spacing w:val="-12"/>
        </w:rPr>
        <w:t> </w:t>
      </w:r>
      <w:r>
        <w:rPr>
          <w:color w:val="231F20"/>
        </w:rPr>
        <w:t>chín</w:t>
      </w:r>
      <w:r>
        <w:rPr>
          <w:color w:val="231F20"/>
          <w:spacing w:val="-12"/>
        </w:rPr>
        <w:t> </w:t>
      </w:r>
      <w:r>
        <w:rPr>
          <w:color w:val="231F20"/>
        </w:rPr>
        <w:t>đạo</w:t>
      </w:r>
      <w:r>
        <w:rPr>
          <w:color w:val="231F20"/>
          <w:spacing w:val="-12"/>
        </w:rPr>
        <w:t> </w:t>
      </w:r>
      <w:r>
        <w:rPr>
          <w:color w:val="231F20"/>
        </w:rPr>
        <w:t>vô</w:t>
      </w:r>
      <w:r>
        <w:rPr>
          <w:color w:val="231F20"/>
          <w:spacing w:val="-12"/>
        </w:rPr>
        <w:t> </w:t>
      </w:r>
      <w:r>
        <w:rPr>
          <w:color w:val="231F20"/>
        </w:rPr>
        <w:t>gián,</w:t>
      </w:r>
      <w:r>
        <w:rPr>
          <w:color w:val="231F20"/>
          <w:spacing w:val="-12"/>
        </w:rPr>
        <w:t> </w:t>
      </w:r>
      <w:r>
        <w:rPr>
          <w:color w:val="231F20"/>
        </w:rPr>
        <w:t>tám</w:t>
      </w:r>
      <w:r>
        <w:rPr>
          <w:color w:val="231F20"/>
          <w:spacing w:val="-12"/>
        </w:rPr>
        <w:t> </w:t>
      </w:r>
      <w:r>
        <w:rPr>
          <w:color w:val="231F20"/>
        </w:rPr>
        <w:t>đạo</w:t>
      </w:r>
      <w:r>
        <w:rPr>
          <w:color w:val="231F20"/>
          <w:spacing w:val="-12"/>
        </w:rPr>
        <w:t> </w:t>
      </w:r>
      <w:r>
        <w:rPr>
          <w:color w:val="231F20"/>
        </w:rPr>
        <w:t>giải thoát,</w:t>
      </w:r>
      <w:r>
        <w:rPr>
          <w:color w:val="231F20"/>
          <w:spacing w:val="-5"/>
        </w:rPr>
        <w:t> </w:t>
      </w:r>
      <w:r>
        <w:rPr>
          <w:color w:val="231F20"/>
        </w:rPr>
        <w:t>là</w:t>
      </w:r>
      <w:r>
        <w:rPr>
          <w:color w:val="231F20"/>
          <w:spacing w:val="-5"/>
        </w:rPr>
        <w:t> </w:t>
      </w:r>
      <w:r>
        <w:rPr>
          <w:color w:val="231F20"/>
        </w:rPr>
        <w:t>chưa</w:t>
      </w:r>
      <w:r>
        <w:rPr>
          <w:color w:val="231F20"/>
          <w:spacing w:val="-5"/>
        </w:rPr>
        <w:t> </w:t>
      </w:r>
      <w:r>
        <w:rPr>
          <w:color w:val="231F20"/>
        </w:rPr>
        <w:t>lìa</w:t>
      </w:r>
      <w:r>
        <w:rPr>
          <w:color w:val="231F20"/>
          <w:spacing w:val="-5"/>
        </w:rPr>
        <w:t> </w:t>
      </w:r>
      <w:r>
        <w:rPr>
          <w:color w:val="231F20"/>
        </w:rPr>
        <w:t>nhiễm</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ba,</w:t>
      </w:r>
      <w:r>
        <w:rPr>
          <w:color w:val="231F20"/>
          <w:spacing w:val="-5"/>
        </w:rPr>
        <w:t> </w:t>
      </w:r>
      <w:r>
        <w:rPr>
          <w:color w:val="231F20"/>
        </w:rPr>
        <w:t>bậc</w:t>
      </w:r>
      <w:r>
        <w:rPr>
          <w:color w:val="231F20"/>
          <w:spacing w:val="-5"/>
        </w:rPr>
        <w:t> </w:t>
      </w:r>
      <w:r>
        <w:rPr>
          <w:color w:val="231F20"/>
        </w:rPr>
        <w:t>tín</w:t>
      </w:r>
      <w:r>
        <w:rPr>
          <w:color w:val="231F20"/>
          <w:spacing w:val="-5"/>
        </w:rPr>
        <w:t> </w:t>
      </w:r>
      <w:r>
        <w:rPr>
          <w:color w:val="231F20"/>
        </w:rPr>
        <w:t>thắng</w:t>
      </w:r>
      <w:r>
        <w:rPr>
          <w:color w:val="231F20"/>
          <w:spacing w:val="-5"/>
        </w:rPr>
        <w:t> </w:t>
      </w:r>
      <w:r>
        <w:rPr>
          <w:color w:val="231F20"/>
        </w:rPr>
        <w:t>giải</w:t>
      </w:r>
      <w:r>
        <w:rPr>
          <w:color w:val="231F20"/>
          <w:spacing w:val="-5"/>
        </w:rPr>
        <w:t> </w:t>
      </w:r>
      <w:r>
        <w:rPr>
          <w:color w:val="231F20"/>
        </w:rPr>
        <w:t>dựa</w:t>
      </w:r>
      <w:r>
        <w:rPr>
          <w:color w:val="231F20"/>
          <w:spacing w:val="-5"/>
        </w:rPr>
        <w:t> </w:t>
      </w:r>
      <w:r>
        <w:rPr>
          <w:color w:val="231F20"/>
        </w:rPr>
        <w:t>vào tĩnh lự thứ hai luyện căn tạo kiến chí. Nếu vô lậu làm gia hạnh, thì khi được các đạo gia hạnh, vô gián, giải thoát kia, tức Thánh giả ấy chưa</w:t>
      </w:r>
      <w:r>
        <w:rPr>
          <w:color w:val="231F20"/>
          <w:spacing w:val="-3"/>
        </w:rPr>
        <w:t> </w:t>
      </w:r>
      <w:r>
        <w:rPr>
          <w:color w:val="231F20"/>
        </w:rPr>
        <w:t>lìa</w:t>
      </w:r>
      <w:r>
        <w:rPr>
          <w:color w:val="231F20"/>
          <w:spacing w:val="-3"/>
        </w:rPr>
        <w:t> </w:t>
      </w:r>
      <w:r>
        <w:rPr>
          <w:color w:val="231F20"/>
        </w:rPr>
        <w:t>nhiễm</w:t>
      </w:r>
      <w:r>
        <w:rPr>
          <w:color w:val="231F20"/>
          <w:spacing w:val="-3"/>
        </w:rPr>
        <w:t> </w:t>
      </w:r>
      <w:r>
        <w:rPr>
          <w:color w:val="231F20"/>
        </w:rPr>
        <w:t>của</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ba,</w:t>
      </w:r>
      <w:r>
        <w:rPr>
          <w:color w:val="231F20"/>
          <w:spacing w:val="-3"/>
        </w:rPr>
        <w:t> </w:t>
      </w:r>
      <w:r>
        <w:rPr>
          <w:color w:val="231F20"/>
        </w:rPr>
        <w:t>dựa</w:t>
      </w:r>
      <w:r>
        <w:rPr>
          <w:color w:val="231F20"/>
          <w:spacing w:val="-3"/>
        </w:rPr>
        <w:t> </w:t>
      </w:r>
      <w:r>
        <w:rPr>
          <w:color w:val="231F20"/>
        </w:rPr>
        <w:t>nơi</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hai</w:t>
      </w:r>
      <w:r>
        <w:rPr>
          <w:color w:val="231F20"/>
          <w:spacing w:val="-3"/>
        </w:rPr>
        <w:t> </w:t>
      </w:r>
      <w:r>
        <w:rPr>
          <w:color w:val="231F20"/>
        </w:rPr>
        <w:t>để</w:t>
      </w:r>
      <w:r>
        <w:rPr>
          <w:color w:val="231F20"/>
          <w:spacing w:val="-3"/>
        </w:rPr>
        <w:t> </w:t>
      </w:r>
      <w:r>
        <w:rPr>
          <w:color w:val="231F20"/>
        </w:rPr>
        <w:t>khởi</w:t>
      </w:r>
      <w:r>
        <w:rPr>
          <w:color w:val="231F20"/>
          <w:spacing w:val="-3"/>
        </w:rPr>
        <w:t> </w:t>
      </w:r>
      <w:r>
        <w:rPr>
          <w:color w:val="231F20"/>
        </w:rPr>
        <w:t>tha tâm</w:t>
      </w:r>
      <w:r>
        <w:rPr>
          <w:color w:val="231F20"/>
          <w:spacing w:val="-4"/>
        </w:rPr>
        <w:t> </w:t>
      </w:r>
      <w:r>
        <w:rPr>
          <w:color w:val="231F20"/>
        </w:rPr>
        <w:t>trí</w:t>
      </w:r>
      <w:r>
        <w:rPr>
          <w:color w:val="231F20"/>
          <w:spacing w:val="-3"/>
        </w:rPr>
        <w:t> </w:t>
      </w:r>
      <w:r>
        <w:rPr>
          <w:color w:val="231F20"/>
        </w:rPr>
        <w:t>thông</w:t>
      </w:r>
      <w:r>
        <w:rPr>
          <w:color w:val="231F20"/>
          <w:spacing w:val="-3"/>
        </w:rPr>
        <w:t> </w:t>
      </w:r>
      <w:r>
        <w:rPr>
          <w:color w:val="231F20"/>
        </w:rPr>
        <w:t>vô</w:t>
      </w:r>
      <w:r>
        <w:rPr>
          <w:color w:val="231F20"/>
          <w:spacing w:val="-4"/>
        </w:rPr>
        <w:t> </w:t>
      </w:r>
      <w:r>
        <w:rPr>
          <w:color w:val="231F20"/>
        </w:rPr>
        <w:t>lậu</w:t>
      </w:r>
      <w:r>
        <w:rPr>
          <w:color w:val="231F20"/>
          <w:spacing w:val="-3"/>
        </w:rPr>
        <w:t> </w:t>
      </w:r>
      <w:r>
        <w:rPr>
          <w:color w:val="231F20"/>
        </w:rPr>
        <w:t>và</w:t>
      </w:r>
      <w:r>
        <w:rPr>
          <w:color w:val="231F20"/>
          <w:spacing w:val="-4"/>
        </w:rPr>
        <w:t> </w:t>
      </w:r>
      <w:r>
        <w:rPr>
          <w:color w:val="231F20"/>
        </w:rPr>
        <w:t>niệm</w:t>
      </w:r>
      <w:r>
        <w:rPr>
          <w:color w:val="231F20"/>
          <w:spacing w:val="-4"/>
        </w:rPr>
        <w:t> </w:t>
      </w:r>
      <w:r>
        <w:rPr>
          <w:color w:val="231F20"/>
        </w:rPr>
        <w:t>trụ</w:t>
      </w:r>
      <w:r>
        <w:rPr>
          <w:color w:val="231F20"/>
          <w:spacing w:val="-3"/>
        </w:rPr>
        <w:t> </w:t>
      </w:r>
      <w:r>
        <w:rPr>
          <w:color w:val="231F20"/>
        </w:rPr>
        <w:t>vô</w:t>
      </w:r>
      <w:r>
        <w:rPr>
          <w:color w:val="231F20"/>
          <w:spacing w:val="-4"/>
        </w:rPr>
        <w:t> </w:t>
      </w:r>
      <w:r>
        <w:rPr>
          <w:color w:val="231F20"/>
        </w:rPr>
        <w:t>lậu,</w:t>
      </w:r>
      <w:r>
        <w:rPr>
          <w:color w:val="231F20"/>
          <w:spacing w:val="-3"/>
        </w:rPr>
        <w:t> </w:t>
      </w:r>
      <w:r>
        <w:rPr>
          <w:color w:val="231F20"/>
        </w:rPr>
        <w:t>khi</w:t>
      </w:r>
      <w:r>
        <w:rPr>
          <w:color w:val="231F20"/>
          <w:spacing w:val="-4"/>
        </w:rPr>
        <w:t> </w:t>
      </w:r>
      <w:r>
        <w:rPr>
          <w:color w:val="231F20"/>
        </w:rPr>
        <w:t>ấy</w:t>
      </w:r>
      <w:r>
        <w:rPr>
          <w:color w:val="231F20"/>
          <w:spacing w:val="-3"/>
        </w:rPr>
        <w:t> </w:t>
      </w:r>
      <w:r>
        <w:rPr>
          <w:color w:val="231F20"/>
        </w:rPr>
        <w:t>dựa</w:t>
      </w:r>
      <w:r>
        <w:rPr>
          <w:color w:val="231F20"/>
          <w:spacing w:val="-4"/>
        </w:rPr>
        <w:t> </w:t>
      </w:r>
      <w:r>
        <w:rPr>
          <w:color w:val="231F20"/>
        </w:rPr>
        <w:t>vào</w:t>
      </w:r>
      <w:r>
        <w:rPr>
          <w:color w:val="231F20"/>
          <w:spacing w:val="-4"/>
        </w:rPr>
        <w:t> </w:t>
      </w:r>
      <w:r>
        <w:rPr>
          <w:color w:val="231F20"/>
        </w:rPr>
        <w:t>tĩnh</w:t>
      </w:r>
      <w:r>
        <w:rPr>
          <w:color w:val="231F20"/>
          <w:spacing w:val="-4"/>
        </w:rPr>
        <w:t> </w:t>
      </w:r>
      <w:r>
        <w:rPr>
          <w:color w:val="231F20"/>
        </w:rPr>
        <w:t>lự</w:t>
      </w:r>
      <w:r>
        <w:rPr>
          <w:color w:val="231F20"/>
          <w:spacing w:val="-3"/>
        </w:rPr>
        <w:t> </w:t>
      </w:r>
      <w:r>
        <w:rPr>
          <w:color w:val="231F20"/>
        </w:rPr>
        <w:t>thứ</w:t>
      </w:r>
      <w:r>
        <w:rPr>
          <w:color w:val="231F20"/>
          <w:spacing w:val="-3"/>
        </w:rPr>
        <w:t> </w:t>
      </w:r>
      <w:r>
        <w:rPr>
          <w:color w:val="231F20"/>
        </w:rPr>
        <w:t>ba lìa nhiễm của tĩnh lự thứ ba. Nếu vô lậu làm gia hạnh, thì khi được đạo gia hạnh kia, có chín đạo vô gián, tám đạo giải thoát, là chưa </w:t>
      </w:r>
      <w:r>
        <w:rPr>
          <w:color w:val="231F20"/>
          <w:spacing w:val="-5"/>
        </w:rPr>
        <w:t>lìa </w:t>
      </w:r>
      <w:r>
        <w:rPr>
          <w:color w:val="231F20"/>
        </w:rPr>
        <w:t>nhiễm của tĩnh lự thứ ba, bậc tín thắng giải dựa nơi tĩnh lự thứ ba luyện căn tạo kiến chí. Nếu vô lậu làm gia hạnh, thì khi có các đạo gia hạnh, vô gián, giải thoát, tức bậc Thánh ấy chưa lìa nhiễm của tĩnh</w:t>
      </w:r>
      <w:r>
        <w:rPr>
          <w:color w:val="231F20"/>
          <w:spacing w:val="14"/>
        </w:rPr>
        <w:t> </w:t>
      </w:r>
      <w:r>
        <w:rPr>
          <w:color w:val="231F20"/>
        </w:rPr>
        <w:t>lự</w:t>
      </w:r>
      <w:r>
        <w:rPr>
          <w:color w:val="231F20"/>
          <w:spacing w:val="14"/>
        </w:rPr>
        <w:t> </w:t>
      </w:r>
      <w:r>
        <w:rPr>
          <w:color w:val="231F20"/>
        </w:rPr>
        <w:t>thứ</w:t>
      </w:r>
      <w:r>
        <w:rPr>
          <w:color w:val="231F20"/>
          <w:spacing w:val="14"/>
        </w:rPr>
        <w:t> </w:t>
      </w:r>
      <w:r>
        <w:rPr>
          <w:color w:val="231F20"/>
        </w:rPr>
        <w:t>ba,</w:t>
      </w:r>
      <w:r>
        <w:rPr>
          <w:color w:val="231F20"/>
          <w:spacing w:val="14"/>
        </w:rPr>
        <w:t> </w:t>
      </w:r>
      <w:r>
        <w:rPr>
          <w:color w:val="231F20"/>
        </w:rPr>
        <w:t>khi</w:t>
      </w:r>
      <w:r>
        <w:rPr>
          <w:color w:val="231F20"/>
          <w:spacing w:val="14"/>
        </w:rPr>
        <w:t> </w:t>
      </w:r>
      <w:r>
        <w:rPr>
          <w:color w:val="231F20"/>
        </w:rPr>
        <w:t>dựa</w:t>
      </w:r>
      <w:r>
        <w:rPr>
          <w:color w:val="231F20"/>
          <w:spacing w:val="14"/>
        </w:rPr>
        <w:t> </w:t>
      </w:r>
      <w:r>
        <w:rPr>
          <w:color w:val="231F20"/>
        </w:rPr>
        <w:t>vào</w:t>
      </w:r>
      <w:r>
        <w:rPr>
          <w:color w:val="231F20"/>
          <w:spacing w:val="14"/>
        </w:rPr>
        <w:t> </w:t>
      </w:r>
      <w:r>
        <w:rPr>
          <w:color w:val="231F20"/>
        </w:rPr>
        <w:t>tĩnh</w:t>
      </w:r>
      <w:r>
        <w:rPr>
          <w:color w:val="231F20"/>
          <w:spacing w:val="14"/>
        </w:rPr>
        <w:t> </w:t>
      </w:r>
      <w:r>
        <w:rPr>
          <w:color w:val="231F20"/>
        </w:rPr>
        <w:t>lự</w:t>
      </w:r>
      <w:r>
        <w:rPr>
          <w:color w:val="231F20"/>
          <w:spacing w:val="14"/>
        </w:rPr>
        <w:t> </w:t>
      </w:r>
      <w:r>
        <w:rPr>
          <w:color w:val="231F20"/>
        </w:rPr>
        <w:t>thứ</w:t>
      </w:r>
      <w:r>
        <w:rPr>
          <w:color w:val="231F20"/>
          <w:spacing w:val="14"/>
        </w:rPr>
        <w:t> </w:t>
      </w:r>
      <w:r>
        <w:rPr>
          <w:color w:val="231F20"/>
        </w:rPr>
        <w:t>ba</w:t>
      </w:r>
      <w:r>
        <w:rPr>
          <w:color w:val="231F20"/>
          <w:spacing w:val="14"/>
        </w:rPr>
        <w:t> </w:t>
      </w:r>
      <w:r>
        <w:rPr>
          <w:color w:val="231F20"/>
        </w:rPr>
        <w:t>để</w:t>
      </w:r>
      <w:r>
        <w:rPr>
          <w:color w:val="231F20"/>
          <w:spacing w:val="14"/>
        </w:rPr>
        <w:t> </w:t>
      </w:r>
      <w:r>
        <w:rPr>
          <w:color w:val="231F20"/>
        </w:rPr>
        <w:t>khởi</w:t>
      </w:r>
      <w:r>
        <w:rPr>
          <w:color w:val="231F20"/>
          <w:spacing w:val="14"/>
        </w:rPr>
        <w:t> </w:t>
      </w:r>
      <w:r>
        <w:rPr>
          <w:color w:val="231F20"/>
        </w:rPr>
        <w:t>tha</w:t>
      </w:r>
      <w:r>
        <w:rPr>
          <w:color w:val="231F20"/>
          <w:spacing w:val="14"/>
        </w:rPr>
        <w:t> </w:t>
      </w:r>
      <w:r>
        <w:rPr>
          <w:color w:val="231F20"/>
        </w:rPr>
        <w:t>tâm</w:t>
      </w:r>
      <w:r>
        <w:rPr>
          <w:color w:val="231F20"/>
          <w:spacing w:val="14"/>
        </w:rPr>
        <w:t> </w:t>
      </w:r>
      <w:r>
        <w:rPr>
          <w:color w:val="231F20"/>
        </w:rPr>
        <w:t>trí</w:t>
      </w:r>
      <w:r>
        <w:rPr>
          <w:color w:val="231F20"/>
          <w:spacing w:val="14"/>
        </w:rPr>
        <w:t> </w:t>
      </w:r>
      <w:r>
        <w:rPr>
          <w:color w:val="231F20"/>
        </w:rPr>
        <w:t>thông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vô lậu và niệm trụ vô lậu. Nơi thời như thế là khởi chưa được</w:t>
      </w:r>
      <w:r>
        <w:rPr>
          <w:color w:val="231F20"/>
          <w:spacing w:val="-33"/>
        </w:rPr>
        <w:t> </w:t>
      </w:r>
      <w:r>
        <w:rPr>
          <w:color w:val="231F20"/>
        </w:rPr>
        <w:t>không phải trí vô lậu của tĩnh lự thứ tư hiện tiền nhưng không tu tịnh </w:t>
      </w:r>
      <w:r>
        <w:rPr>
          <w:color w:val="231F20"/>
          <w:spacing w:val="-5"/>
        </w:rPr>
        <w:t>nơi </w:t>
      </w:r>
      <w:r>
        <w:rPr>
          <w:color w:val="231F20"/>
        </w:rPr>
        <w:t>tĩnh lự thứ tư và vô lậu.</w:t>
      </w:r>
    </w:p>
    <w:p>
      <w:pPr>
        <w:pStyle w:val="BodyText"/>
        <w:spacing w:line="273" w:lineRule="auto" w:before="111"/>
        <w:ind w:left="393" w:right="128"/>
      </w:pPr>
      <w:r>
        <w:rPr>
          <w:color w:val="231F20"/>
        </w:rPr>
        <w:t>Hoặc tất cả tâm nhiễm ô, cho đến sinh nơi trời Vô tưởng: Như đã nói ở trong phần tĩnh lự thứ nhất.</w:t>
      </w:r>
    </w:p>
    <w:p>
      <w:pPr>
        <w:pStyle w:val="BodyText"/>
        <w:spacing w:line="273" w:lineRule="auto" w:before="111"/>
        <w:ind w:left="393" w:right="127"/>
      </w:pPr>
      <w:r>
        <w:rPr>
          <w:color w:val="231F20"/>
        </w:rPr>
        <w:t>Như nói về tĩnh lự thứ tư thì cho đến Vô sở hữu xứ nói cũng như</w:t>
      </w:r>
      <w:r>
        <w:rPr>
          <w:color w:val="231F20"/>
          <w:spacing w:val="-11"/>
        </w:rPr>
        <w:t> </w:t>
      </w:r>
      <w:r>
        <w:rPr>
          <w:color w:val="231F20"/>
          <w:spacing w:val="-5"/>
        </w:rPr>
        <w:t>vậy.</w:t>
      </w:r>
      <w:r>
        <w:rPr>
          <w:color w:val="231F20"/>
          <w:spacing w:val="-15"/>
        </w:rPr>
        <w:t> </w:t>
      </w:r>
      <w:r>
        <w:rPr>
          <w:color w:val="231F20"/>
        </w:rPr>
        <w:t>Vì</w:t>
      </w:r>
      <w:r>
        <w:rPr>
          <w:color w:val="231F20"/>
          <w:spacing w:val="-11"/>
        </w:rPr>
        <w:t> </w:t>
      </w:r>
      <w:r>
        <w:rPr>
          <w:color w:val="231F20"/>
        </w:rPr>
        <w:t>các</w:t>
      </w:r>
      <w:r>
        <w:rPr>
          <w:color w:val="231F20"/>
          <w:spacing w:val="-10"/>
        </w:rPr>
        <w:t> </w:t>
      </w:r>
      <w:r>
        <w:rPr>
          <w:color w:val="231F20"/>
        </w:rPr>
        <w:t>địa</w:t>
      </w:r>
      <w:r>
        <w:rPr>
          <w:color w:val="231F20"/>
          <w:spacing w:val="-11"/>
        </w:rPr>
        <w:t> </w:t>
      </w:r>
      <w:r>
        <w:rPr>
          <w:color w:val="231F20"/>
          <w:spacing w:val="-5"/>
        </w:rPr>
        <w:t>này,</w:t>
      </w:r>
      <w:r>
        <w:rPr>
          <w:color w:val="231F20"/>
          <w:spacing w:val="-10"/>
        </w:rPr>
        <w:t> </w:t>
      </w:r>
      <w:r>
        <w:rPr>
          <w:color w:val="231F20"/>
        </w:rPr>
        <w:t>đối</w:t>
      </w:r>
      <w:r>
        <w:rPr>
          <w:color w:val="231F20"/>
          <w:spacing w:val="-10"/>
        </w:rPr>
        <w:t> </w:t>
      </w:r>
      <w:r>
        <w:rPr>
          <w:color w:val="231F20"/>
        </w:rPr>
        <w:t>với</w:t>
      </w:r>
      <w:r>
        <w:rPr>
          <w:color w:val="231F20"/>
          <w:spacing w:val="-11"/>
        </w:rPr>
        <w:t> </w:t>
      </w:r>
      <w:r>
        <w:rPr>
          <w:color w:val="231F20"/>
        </w:rPr>
        <w:t>việc</w:t>
      </w:r>
      <w:r>
        <w:rPr>
          <w:color w:val="231F20"/>
          <w:spacing w:val="-11"/>
        </w:rPr>
        <w:t> </w:t>
      </w:r>
      <w:r>
        <w:rPr>
          <w:color w:val="231F20"/>
        </w:rPr>
        <w:t>lìa</w:t>
      </w:r>
      <w:r>
        <w:rPr>
          <w:color w:val="231F20"/>
          <w:spacing w:val="-10"/>
        </w:rPr>
        <w:t> </w:t>
      </w:r>
      <w:r>
        <w:rPr>
          <w:color w:val="231F20"/>
        </w:rPr>
        <w:t>nhiễm</w:t>
      </w:r>
      <w:r>
        <w:rPr>
          <w:color w:val="231F20"/>
          <w:spacing w:val="-11"/>
        </w:rPr>
        <w:t> </w:t>
      </w:r>
      <w:r>
        <w:rPr>
          <w:color w:val="231F20"/>
        </w:rPr>
        <w:t>của</w:t>
      </w:r>
      <w:r>
        <w:rPr>
          <w:color w:val="231F20"/>
          <w:spacing w:val="-10"/>
        </w:rPr>
        <w:t> </w:t>
      </w:r>
      <w:r>
        <w:rPr>
          <w:color w:val="231F20"/>
        </w:rPr>
        <w:t>địa</w:t>
      </w:r>
      <w:r>
        <w:rPr>
          <w:color w:val="231F20"/>
          <w:spacing w:val="-10"/>
        </w:rPr>
        <w:t> </w:t>
      </w:r>
      <w:r>
        <w:rPr>
          <w:color w:val="231F20"/>
        </w:rPr>
        <w:t>dưới,</w:t>
      </w:r>
      <w:r>
        <w:rPr>
          <w:color w:val="231F20"/>
          <w:spacing w:val="-10"/>
        </w:rPr>
        <w:t> </w:t>
      </w:r>
      <w:r>
        <w:rPr>
          <w:color w:val="231F20"/>
        </w:rPr>
        <w:t>khi</w:t>
      </w:r>
      <w:r>
        <w:rPr>
          <w:color w:val="231F20"/>
          <w:spacing w:val="-11"/>
        </w:rPr>
        <w:t> </w:t>
      </w:r>
      <w:r>
        <w:rPr>
          <w:color w:val="231F20"/>
        </w:rPr>
        <w:t>được đạo giải thoát sau cùng, đều tất nhập nơi địa căn</w:t>
      </w:r>
      <w:r>
        <w:rPr>
          <w:color w:val="231F20"/>
          <w:spacing w:val="-4"/>
        </w:rPr>
        <w:t> </w:t>
      </w:r>
      <w:r>
        <w:rPr>
          <w:color w:val="231F20"/>
        </w:rPr>
        <w:t>bản.</w:t>
      </w:r>
    </w:p>
    <w:p>
      <w:pPr>
        <w:pStyle w:val="BodyText"/>
        <w:spacing w:line="273" w:lineRule="auto" w:before="111"/>
        <w:ind w:left="393" w:right="129"/>
      </w:pPr>
      <w:r>
        <w:rPr>
          <w:i/>
          <w:color w:val="231F20"/>
          <w:spacing w:val="-3"/>
        </w:rPr>
        <w:t>Hỏi:</w:t>
      </w:r>
      <w:r>
        <w:rPr>
          <w:i/>
          <w:color w:val="231F20"/>
          <w:spacing w:val="-14"/>
        </w:rPr>
        <w:t> </w:t>
      </w:r>
      <w:r>
        <w:rPr>
          <w:color w:val="231F20"/>
        </w:rPr>
        <w:t>Vì</w:t>
      </w:r>
      <w:r>
        <w:rPr>
          <w:color w:val="231F20"/>
          <w:spacing w:val="-10"/>
        </w:rPr>
        <w:t> </w:t>
      </w:r>
      <w:r>
        <w:rPr>
          <w:color w:val="231F20"/>
        </w:rPr>
        <w:t>sao</w:t>
      </w:r>
      <w:r>
        <w:rPr>
          <w:color w:val="231F20"/>
          <w:spacing w:val="-11"/>
        </w:rPr>
        <w:t> </w:t>
      </w:r>
      <w:r>
        <w:rPr>
          <w:color w:val="231F20"/>
        </w:rPr>
        <w:t>dựa</w:t>
      </w:r>
      <w:r>
        <w:rPr>
          <w:color w:val="231F20"/>
          <w:spacing w:val="-10"/>
        </w:rPr>
        <w:t> </w:t>
      </w:r>
      <w:r>
        <w:rPr>
          <w:color w:val="231F20"/>
        </w:rPr>
        <w:t>vào</w:t>
      </w:r>
      <w:r>
        <w:rPr>
          <w:color w:val="231F20"/>
          <w:spacing w:val="-10"/>
        </w:rPr>
        <w:t> </w:t>
      </w:r>
      <w:r>
        <w:rPr>
          <w:color w:val="231F20"/>
        </w:rPr>
        <w:t>cận</w:t>
      </w:r>
      <w:r>
        <w:rPr>
          <w:color w:val="231F20"/>
          <w:spacing w:val="-10"/>
        </w:rPr>
        <w:t> </w:t>
      </w:r>
      <w:r>
        <w:rPr>
          <w:color w:val="231F20"/>
          <w:spacing w:val="-3"/>
        </w:rPr>
        <w:t>phần,</w:t>
      </w:r>
      <w:r>
        <w:rPr>
          <w:color w:val="231F20"/>
          <w:spacing w:val="-10"/>
        </w:rPr>
        <w:t> </w:t>
      </w:r>
      <w:r>
        <w:rPr>
          <w:color w:val="231F20"/>
        </w:rPr>
        <w:t>lìa</w:t>
      </w:r>
      <w:r>
        <w:rPr>
          <w:color w:val="231F20"/>
          <w:spacing w:val="-10"/>
        </w:rPr>
        <w:t> </w:t>
      </w:r>
      <w:r>
        <w:rPr>
          <w:color w:val="231F20"/>
          <w:spacing w:val="-3"/>
        </w:rPr>
        <w:t>nhiễm</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spacing w:val="-3"/>
        </w:rPr>
        <w:t>dục,</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spacing w:val="-3"/>
        </w:rPr>
        <w:t>lìa nhiễm</w:t>
      </w:r>
      <w:r>
        <w:rPr>
          <w:color w:val="231F20"/>
          <w:spacing w:val="-12"/>
        </w:rPr>
        <w:t> </w:t>
      </w:r>
      <w:r>
        <w:rPr>
          <w:color w:val="231F20"/>
        </w:rPr>
        <w:t>nơi</w:t>
      </w:r>
      <w:r>
        <w:rPr>
          <w:color w:val="231F20"/>
          <w:spacing w:val="-11"/>
        </w:rPr>
        <w:t> </w:t>
      </w:r>
      <w:r>
        <w:rPr>
          <w:color w:val="231F20"/>
          <w:spacing w:val="-3"/>
        </w:rPr>
        <w:t>tĩnh</w:t>
      </w:r>
      <w:r>
        <w:rPr>
          <w:color w:val="231F20"/>
          <w:spacing w:val="-10"/>
        </w:rPr>
        <w:t> </w:t>
      </w:r>
      <w:r>
        <w:rPr>
          <w:color w:val="231F20"/>
        </w:rPr>
        <w:t>lự</w:t>
      </w:r>
      <w:r>
        <w:rPr>
          <w:color w:val="231F20"/>
          <w:spacing w:val="-11"/>
        </w:rPr>
        <w:t> </w:t>
      </w:r>
      <w:r>
        <w:rPr>
          <w:color w:val="231F20"/>
        </w:rPr>
        <w:t>thứ</w:t>
      </w:r>
      <w:r>
        <w:rPr>
          <w:color w:val="231F20"/>
          <w:spacing w:val="-10"/>
        </w:rPr>
        <w:t> </w:t>
      </w:r>
      <w:r>
        <w:rPr>
          <w:color w:val="231F20"/>
          <w:spacing w:val="-3"/>
        </w:rPr>
        <w:t>hai,</w:t>
      </w:r>
      <w:r>
        <w:rPr>
          <w:color w:val="231F20"/>
          <w:spacing w:val="-12"/>
        </w:rPr>
        <w:t> </w:t>
      </w:r>
      <w:r>
        <w:rPr>
          <w:color w:val="231F20"/>
        </w:rPr>
        <w:t>thì</w:t>
      </w:r>
      <w:r>
        <w:rPr>
          <w:color w:val="231F20"/>
          <w:spacing w:val="-10"/>
        </w:rPr>
        <w:t> </w:t>
      </w:r>
      <w:r>
        <w:rPr>
          <w:color w:val="231F20"/>
        </w:rPr>
        <w:t>đạo</w:t>
      </w:r>
      <w:r>
        <w:rPr>
          <w:color w:val="231F20"/>
          <w:spacing w:val="-11"/>
        </w:rPr>
        <w:t> </w:t>
      </w:r>
      <w:r>
        <w:rPr>
          <w:color w:val="231F20"/>
          <w:spacing w:val="-3"/>
        </w:rPr>
        <w:t>giải</w:t>
      </w:r>
      <w:r>
        <w:rPr>
          <w:color w:val="231F20"/>
          <w:spacing w:val="-12"/>
        </w:rPr>
        <w:t> </w:t>
      </w:r>
      <w:r>
        <w:rPr>
          <w:color w:val="231F20"/>
          <w:spacing w:val="-3"/>
        </w:rPr>
        <w:t>thoát</w:t>
      </w:r>
      <w:r>
        <w:rPr>
          <w:color w:val="231F20"/>
          <w:spacing w:val="-10"/>
        </w:rPr>
        <w:t> </w:t>
      </w:r>
      <w:r>
        <w:rPr>
          <w:color w:val="231F20"/>
        </w:rPr>
        <w:t>sau</w:t>
      </w:r>
      <w:r>
        <w:rPr>
          <w:color w:val="231F20"/>
          <w:spacing w:val="-11"/>
        </w:rPr>
        <w:t> </w:t>
      </w:r>
      <w:r>
        <w:rPr>
          <w:color w:val="231F20"/>
          <w:spacing w:val="-3"/>
        </w:rPr>
        <w:t>cùng</w:t>
      </w:r>
      <w:r>
        <w:rPr>
          <w:color w:val="231F20"/>
          <w:spacing w:val="-11"/>
        </w:rPr>
        <w:t> </w:t>
      </w:r>
      <w:r>
        <w:rPr>
          <w:color w:val="231F20"/>
          <w:spacing w:val="-3"/>
        </w:rPr>
        <w:t>hoặc</w:t>
      </w:r>
      <w:r>
        <w:rPr>
          <w:color w:val="231F20"/>
          <w:spacing w:val="-11"/>
        </w:rPr>
        <w:t> </w:t>
      </w:r>
      <w:r>
        <w:rPr>
          <w:color w:val="231F20"/>
        </w:rPr>
        <w:t>là</w:t>
      </w:r>
      <w:r>
        <w:rPr>
          <w:color w:val="231F20"/>
          <w:spacing w:val="-10"/>
        </w:rPr>
        <w:t> </w:t>
      </w:r>
      <w:r>
        <w:rPr>
          <w:color w:val="231F20"/>
        </w:rPr>
        <w:t>cận</w:t>
      </w:r>
      <w:r>
        <w:rPr>
          <w:color w:val="231F20"/>
          <w:spacing w:val="-11"/>
        </w:rPr>
        <w:t> </w:t>
      </w:r>
      <w:r>
        <w:rPr>
          <w:color w:val="231F20"/>
          <w:spacing w:val="-3"/>
        </w:rPr>
        <w:t>phần, hoặc</w:t>
      </w:r>
      <w:r>
        <w:rPr>
          <w:color w:val="231F20"/>
          <w:spacing w:val="-8"/>
        </w:rPr>
        <w:t> </w:t>
      </w:r>
      <w:r>
        <w:rPr>
          <w:color w:val="231F20"/>
          <w:spacing w:val="-3"/>
        </w:rPr>
        <w:t>nhập</w:t>
      </w:r>
      <w:r>
        <w:rPr>
          <w:color w:val="231F20"/>
          <w:spacing w:val="-7"/>
        </w:rPr>
        <w:t> </w:t>
      </w:r>
      <w:r>
        <w:rPr>
          <w:color w:val="231F20"/>
        </w:rPr>
        <w:t>nơi</w:t>
      </w:r>
      <w:r>
        <w:rPr>
          <w:color w:val="231F20"/>
          <w:spacing w:val="-8"/>
        </w:rPr>
        <w:t> </w:t>
      </w:r>
      <w:r>
        <w:rPr>
          <w:color w:val="231F20"/>
        </w:rPr>
        <w:t>căn</w:t>
      </w:r>
      <w:r>
        <w:rPr>
          <w:color w:val="231F20"/>
          <w:spacing w:val="-6"/>
        </w:rPr>
        <w:t> </w:t>
      </w:r>
      <w:r>
        <w:rPr>
          <w:color w:val="231F20"/>
          <w:spacing w:val="-3"/>
        </w:rPr>
        <w:t>bản.</w:t>
      </w:r>
      <w:r>
        <w:rPr>
          <w:color w:val="231F20"/>
          <w:spacing w:val="-7"/>
        </w:rPr>
        <w:t> </w:t>
      </w:r>
      <w:r>
        <w:rPr>
          <w:color w:val="231F20"/>
        </w:rPr>
        <w:t>Còn</w:t>
      </w:r>
      <w:r>
        <w:rPr>
          <w:color w:val="231F20"/>
          <w:spacing w:val="-8"/>
        </w:rPr>
        <w:t> </w:t>
      </w:r>
      <w:r>
        <w:rPr>
          <w:color w:val="231F20"/>
        </w:rPr>
        <w:t>lìa</w:t>
      </w:r>
      <w:r>
        <w:rPr>
          <w:color w:val="231F20"/>
          <w:spacing w:val="-6"/>
        </w:rPr>
        <w:t> </w:t>
      </w:r>
      <w:r>
        <w:rPr>
          <w:color w:val="231F20"/>
          <w:spacing w:val="-3"/>
        </w:rPr>
        <w:t>nhiễm</w:t>
      </w:r>
      <w:r>
        <w:rPr>
          <w:color w:val="231F20"/>
          <w:spacing w:val="-7"/>
        </w:rPr>
        <w:t> </w:t>
      </w:r>
      <w:r>
        <w:rPr>
          <w:color w:val="231F20"/>
        </w:rPr>
        <w:t>từ</w:t>
      </w:r>
      <w:r>
        <w:rPr>
          <w:color w:val="231F20"/>
          <w:spacing w:val="-7"/>
        </w:rPr>
        <w:t> </w:t>
      </w:r>
      <w:r>
        <w:rPr>
          <w:color w:val="231F20"/>
          <w:spacing w:val="-3"/>
        </w:rPr>
        <w:t>tĩnh</w:t>
      </w:r>
      <w:r>
        <w:rPr>
          <w:color w:val="231F20"/>
          <w:spacing w:val="-6"/>
        </w:rPr>
        <w:t> </w:t>
      </w:r>
      <w:r>
        <w:rPr>
          <w:color w:val="231F20"/>
        </w:rPr>
        <w:t>lự</w:t>
      </w:r>
      <w:r>
        <w:rPr>
          <w:color w:val="231F20"/>
          <w:spacing w:val="-6"/>
        </w:rPr>
        <w:t> </w:t>
      </w:r>
      <w:r>
        <w:rPr>
          <w:color w:val="231F20"/>
        </w:rPr>
        <w:t>thứ</w:t>
      </w:r>
      <w:r>
        <w:rPr>
          <w:color w:val="231F20"/>
          <w:spacing w:val="-7"/>
        </w:rPr>
        <w:t> </w:t>
      </w:r>
      <w:r>
        <w:rPr>
          <w:color w:val="231F20"/>
        </w:rPr>
        <w:t>ba</w:t>
      </w:r>
      <w:r>
        <w:rPr>
          <w:color w:val="231F20"/>
          <w:spacing w:val="-7"/>
        </w:rPr>
        <w:t> </w:t>
      </w:r>
      <w:r>
        <w:rPr>
          <w:color w:val="231F20"/>
        </w:rPr>
        <w:t>cho</w:t>
      </w:r>
      <w:r>
        <w:rPr>
          <w:color w:val="231F20"/>
          <w:spacing w:val="-7"/>
        </w:rPr>
        <w:t> </w:t>
      </w:r>
      <w:r>
        <w:rPr>
          <w:color w:val="231F20"/>
        </w:rPr>
        <w:t>đến</w:t>
      </w:r>
      <w:r>
        <w:rPr>
          <w:color w:val="231F20"/>
          <w:spacing w:val="-11"/>
        </w:rPr>
        <w:t> </w:t>
      </w:r>
      <w:r>
        <w:rPr>
          <w:color w:val="231F20"/>
        </w:rPr>
        <w:t>Vô</w:t>
      </w:r>
      <w:r>
        <w:rPr>
          <w:color w:val="231F20"/>
          <w:spacing w:val="-7"/>
        </w:rPr>
        <w:t> </w:t>
      </w:r>
      <w:r>
        <w:rPr>
          <w:color w:val="231F20"/>
          <w:spacing w:val="-3"/>
        </w:rPr>
        <w:t>sở </w:t>
      </w:r>
      <w:r>
        <w:rPr>
          <w:color w:val="231F20"/>
        </w:rPr>
        <w:t>hữu</w:t>
      </w:r>
      <w:r>
        <w:rPr>
          <w:color w:val="231F20"/>
          <w:spacing w:val="-8"/>
        </w:rPr>
        <w:t> </w:t>
      </w:r>
      <w:r>
        <w:rPr>
          <w:color w:val="231F20"/>
        </w:rPr>
        <w:t>xứ,</w:t>
      </w:r>
      <w:r>
        <w:rPr>
          <w:color w:val="231F20"/>
          <w:spacing w:val="-7"/>
        </w:rPr>
        <w:t> </w:t>
      </w:r>
      <w:r>
        <w:rPr>
          <w:color w:val="231F20"/>
        </w:rPr>
        <w:t>thì</w:t>
      </w:r>
      <w:r>
        <w:rPr>
          <w:color w:val="231F20"/>
          <w:spacing w:val="-7"/>
        </w:rPr>
        <w:t> </w:t>
      </w:r>
      <w:r>
        <w:rPr>
          <w:color w:val="231F20"/>
        </w:rPr>
        <w:t>đạo</w:t>
      </w:r>
      <w:r>
        <w:rPr>
          <w:color w:val="231F20"/>
          <w:spacing w:val="-7"/>
        </w:rPr>
        <w:t> </w:t>
      </w:r>
      <w:r>
        <w:rPr>
          <w:color w:val="231F20"/>
          <w:spacing w:val="-3"/>
        </w:rPr>
        <w:t>giải</w:t>
      </w:r>
      <w:r>
        <w:rPr>
          <w:color w:val="231F20"/>
          <w:spacing w:val="-7"/>
        </w:rPr>
        <w:t> </w:t>
      </w:r>
      <w:r>
        <w:rPr>
          <w:color w:val="231F20"/>
          <w:spacing w:val="-3"/>
        </w:rPr>
        <w:t>thoát</w:t>
      </w:r>
      <w:r>
        <w:rPr>
          <w:color w:val="231F20"/>
          <w:spacing w:val="-7"/>
        </w:rPr>
        <w:t> </w:t>
      </w:r>
      <w:r>
        <w:rPr>
          <w:color w:val="231F20"/>
        </w:rPr>
        <w:t>sau</w:t>
      </w:r>
      <w:r>
        <w:rPr>
          <w:color w:val="231F20"/>
          <w:spacing w:val="-7"/>
        </w:rPr>
        <w:t> </w:t>
      </w:r>
      <w:r>
        <w:rPr>
          <w:color w:val="231F20"/>
          <w:spacing w:val="-3"/>
        </w:rPr>
        <w:t>cùng</w:t>
      </w:r>
      <w:r>
        <w:rPr>
          <w:color w:val="231F20"/>
          <w:spacing w:val="-7"/>
        </w:rPr>
        <w:t> </w:t>
      </w:r>
      <w:r>
        <w:rPr>
          <w:color w:val="231F20"/>
          <w:spacing w:val="-3"/>
        </w:rPr>
        <w:t>quyết</w:t>
      </w:r>
      <w:r>
        <w:rPr>
          <w:color w:val="231F20"/>
          <w:spacing w:val="-7"/>
        </w:rPr>
        <w:t> </w:t>
      </w:r>
      <w:r>
        <w:rPr>
          <w:color w:val="231F20"/>
          <w:spacing w:val="-3"/>
        </w:rPr>
        <w:t>định</w:t>
      </w:r>
      <w:r>
        <w:rPr>
          <w:color w:val="231F20"/>
          <w:spacing w:val="-7"/>
        </w:rPr>
        <w:t> </w:t>
      </w:r>
      <w:r>
        <w:rPr>
          <w:color w:val="231F20"/>
          <w:spacing w:val="-3"/>
        </w:rPr>
        <w:t>nhập</w:t>
      </w:r>
      <w:r>
        <w:rPr>
          <w:color w:val="231F20"/>
          <w:spacing w:val="-7"/>
        </w:rPr>
        <w:t> </w:t>
      </w:r>
      <w:r>
        <w:rPr>
          <w:color w:val="231F20"/>
        </w:rPr>
        <w:t>địa</w:t>
      </w:r>
      <w:r>
        <w:rPr>
          <w:color w:val="231F20"/>
          <w:spacing w:val="-7"/>
        </w:rPr>
        <w:t> </w:t>
      </w:r>
      <w:r>
        <w:rPr>
          <w:color w:val="231F20"/>
        </w:rPr>
        <w:t>căn</w:t>
      </w:r>
      <w:r>
        <w:rPr>
          <w:color w:val="231F20"/>
          <w:spacing w:val="-7"/>
        </w:rPr>
        <w:t> </w:t>
      </w:r>
      <w:r>
        <w:rPr>
          <w:color w:val="231F20"/>
          <w:spacing w:val="-3"/>
        </w:rPr>
        <w:t>bản?</w:t>
      </w:r>
    </w:p>
    <w:p>
      <w:pPr>
        <w:pStyle w:val="BodyText"/>
        <w:spacing w:line="273" w:lineRule="auto" w:before="110"/>
        <w:ind w:left="393" w:right="127"/>
      </w:pPr>
      <w:r>
        <w:rPr>
          <w:i/>
          <w:color w:val="231F20"/>
        </w:rPr>
        <w:t>Đáp: </w:t>
      </w:r>
      <w:r>
        <w:rPr>
          <w:color w:val="231F20"/>
        </w:rPr>
        <w:t>Ba cận phần dưới và địa căn bản về thọ nhận có khác nhau, nên khi đối với việc cầu được địa căn bản, tức có khi có </w:t>
      </w:r>
      <w:r>
        <w:rPr>
          <w:color w:val="231F20"/>
          <w:spacing w:val="-4"/>
        </w:rPr>
        <w:t>thể </w:t>
      </w:r>
      <w:r>
        <w:rPr>
          <w:color w:val="231F20"/>
        </w:rPr>
        <w:t>nhập, có khi không thể nhập. Còn năm cận phần trên cùng với địa căn</w:t>
      </w:r>
      <w:r>
        <w:rPr>
          <w:color w:val="231F20"/>
          <w:spacing w:val="-8"/>
        </w:rPr>
        <w:t> </w:t>
      </w:r>
      <w:r>
        <w:rPr>
          <w:color w:val="231F20"/>
        </w:rPr>
        <w:t>bản</w:t>
      </w:r>
      <w:r>
        <w:rPr>
          <w:color w:val="231F20"/>
          <w:spacing w:val="-8"/>
        </w:rPr>
        <w:t> </w:t>
      </w:r>
      <w:r>
        <w:rPr>
          <w:color w:val="231F20"/>
        </w:rPr>
        <w:t>về</w:t>
      </w:r>
      <w:r>
        <w:rPr>
          <w:color w:val="231F20"/>
          <w:spacing w:val="-8"/>
        </w:rPr>
        <w:t> </w:t>
      </w:r>
      <w:r>
        <w:rPr>
          <w:color w:val="231F20"/>
        </w:rPr>
        <w:t>thọ</w:t>
      </w:r>
      <w:r>
        <w:rPr>
          <w:color w:val="231F20"/>
          <w:spacing w:val="-8"/>
        </w:rPr>
        <w:t> </w:t>
      </w:r>
      <w:r>
        <w:rPr>
          <w:color w:val="231F20"/>
        </w:rPr>
        <w:t>nhận</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khác,</w:t>
      </w:r>
      <w:r>
        <w:rPr>
          <w:color w:val="231F20"/>
          <w:spacing w:val="-8"/>
        </w:rPr>
        <w:t> </w:t>
      </w:r>
      <w:r>
        <w:rPr>
          <w:color w:val="231F20"/>
        </w:rPr>
        <w:t>nên</w:t>
      </w:r>
      <w:r>
        <w:rPr>
          <w:color w:val="231F20"/>
          <w:spacing w:val="-8"/>
        </w:rPr>
        <w:t> </w:t>
      </w:r>
      <w:r>
        <w:rPr>
          <w:color w:val="231F20"/>
        </w:rPr>
        <w:t>khi</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việc</w:t>
      </w:r>
      <w:r>
        <w:rPr>
          <w:color w:val="231F20"/>
          <w:spacing w:val="-8"/>
        </w:rPr>
        <w:t> </w:t>
      </w:r>
      <w:r>
        <w:rPr>
          <w:color w:val="231F20"/>
        </w:rPr>
        <w:t>cầu</w:t>
      </w:r>
      <w:r>
        <w:rPr>
          <w:color w:val="231F20"/>
          <w:spacing w:val="-8"/>
        </w:rPr>
        <w:t> </w:t>
      </w:r>
      <w:r>
        <w:rPr>
          <w:color w:val="231F20"/>
        </w:rPr>
        <w:t>được</w:t>
      </w:r>
      <w:r>
        <w:rPr>
          <w:color w:val="231F20"/>
          <w:spacing w:val="-8"/>
        </w:rPr>
        <w:t> </w:t>
      </w:r>
      <w:r>
        <w:rPr>
          <w:color w:val="231F20"/>
          <w:spacing w:val="-4"/>
        </w:rPr>
        <w:t>địa </w:t>
      </w:r>
      <w:r>
        <w:rPr>
          <w:color w:val="231F20"/>
        </w:rPr>
        <w:t>căn</w:t>
      </w:r>
      <w:r>
        <w:rPr>
          <w:color w:val="231F20"/>
          <w:spacing w:val="-6"/>
        </w:rPr>
        <w:t> </w:t>
      </w:r>
      <w:r>
        <w:rPr>
          <w:color w:val="231F20"/>
        </w:rPr>
        <w:t>bản,</w:t>
      </w:r>
      <w:r>
        <w:rPr>
          <w:color w:val="231F20"/>
          <w:spacing w:val="-5"/>
        </w:rPr>
        <w:t> </w:t>
      </w:r>
      <w:r>
        <w:rPr>
          <w:color w:val="231F20"/>
        </w:rPr>
        <w:t>tức</w:t>
      </w:r>
      <w:r>
        <w:rPr>
          <w:color w:val="231F20"/>
          <w:spacing w:val="-6"/>
        </w:rPr>
        <w:t> </w:t>
      </w:r>
      <w:r>
        <w:rPr>
          <w:color w:val="231F20"/>
        </w:rPr>
        <w:t>nhất</w:t>
      </w:r>
      <w:r>
        <w:rPr>
          <w:color w:val="231F20"/>
          <w:spacing w:val="-5"/>
        </w:rPr>
        <w:t> </w:t>
      </w:r>
      <w:r>
        <w:rPr>
          <w:color w:val="231F20"/>
        </w:rPr>
        <w:t>định</w:t>
      </w:r>
      <w:r>
        <w:rPr>
          <w:color w:val="231F20"/>
          <w:spacing w:val="-5"/>
        </w:rPr>
        <w:t> </w:t>
      </w:r>
      <w:r>
        <w:rPr>
          <w:color w:val="231F20"/>
        </w:rPr>
        <w:t>là</w:t>
      </w:r>
      <w:r>
        <w:rPr>
          <w:color w:val="231F20"/>
          <w:spacing w:val="-6"/>
        </w:rPr>
        <w:t> </w:t>
      </w:r>
      <w:r>
        <w:rPr>
          <w:color w:val="231F20"/>
        </w:rPr>
        <w:t>có</w:t>
      </w:r>
      <w:r>
        <w:rPr>
          <w:color w:val="231F20"/>
          <w:spacing w:val="-5"/>
        </w:rPr>
        <w:t> </w:t>
      </w:r>
      <w:r>
        <w:rPr>
          <w:color w:val="231F20"/>
        </w:rPr>
        <w:t>thể</w:t>
      </w:r>
      <w:r>
        <w:rPr>
          <w:color w:val="231F20"/>
          <w:spacing w:val="-6"/>
        </w:rPr>
        <w:t> </w:t>
      </w:r>
      <w:r>
        <w:rPr>
          <w:color w:val="231F20"/>
        </w:rPr>
        <w:t>nhập.</w:t>
      </w:r>
      <w:r>
        <w:rPr>
          <w:color w:val="231F20"/>
          <w:spacing w:val="-5"/>
        </w:rPr>
        <w:t> </w:t>
      </w:r>
      <w:r>
        <w:rPr>
          <w:color w:val="231F20"/>
        </w:rPr>
        <w:t>Các</w:t>
      </w:r>
      <w:r>
        <w:rPr>
          <w:color w:val="231F20"/>
          <w:spacing w:val="-5"/>
        </w:rPr>
        <w:t> </w:t>
      </w:r>
      <w:r>
        <w:rPr>
          <w:color w:val="231F20"/>
        </w:rPr>
        <w:t>Sư</w:t>
      </w:r>
      <w:r>
        <w:rPr>
          <w:color w:val="231F20"/>
          <w:spacing w:val="-6"/>
        </w:rPr>
        <w:t> </w:t>
      </w:r>
      <w:r>
        <w:rPr>
          <w:color w:val="231F20"/>
        </w:rPr>
        <w:t>Du-già</w:t>
      </w:r>
      <w:r>
        <w:rPr>
          <w:color w:val="231F20"/>
          <w:spacing w:val="-5"/>
        </w:rPr>
        <w:t> </w:t>
      </w:r>
      <w:r>
        <w:rPr>
          <w:color w:val="231F20"/>
        </w:rPr>
        <w:t>dựa</w:t>
      </w:r>
      <w:r>
        <w:rPr>
          <w:color w:val="231F20"/>
          <w:spacing w:val="-6"/>
        </w:rPr>
        <w:t> </w:t>
      </w:r>
      <w:r>
        <w:rPr>
          <w:color w:val="231F20"/>
        </w:rPr>
        <w:t>nơi</w:t>
      </w:r>
      <w:r>
        <w:rPr>
          <w:color w:val="231F20"/>
          <w:spacing w:val="-5"/>
        </w:rPr>
        <w:t> </w:t>
      </w:r>
      <w:r>
        <w:rPr>
          <w:color w:val="231F20"/>
        </w:rPr>
        <w:t>địa</w:t>
      </w:r>
      <w:r>
        <w:rPr>
          <w:color w:val="231F20"/>
          <w:spacing w:val="-5"/>
        </w:rPr>
        <w:t> </w:t>
      </w:r>
      <w:r>
        <w:rPr>
          <w:color w:val="231F20"/>
        </w:rPr>
        <w:t>cận phần, lìa nhiễm của địa dưới, tất đối với địa căn bản của chính mình sinh vui thích. Tâm lực có thể khởi tức</w:t>
      </w:r>
      <w:r>
        <w:rPr>
          <w:color w:val="231F20"/>
          <w:spacing w:val="-7"/>
        </w:rPr>
        <w:t> </w:t>
      </w:r>
      <w:r>
        <w:rPr>
          <w:color w:val="231F20"/>
        </w:rPr>
        <w:t>khởi.</w:t>
      </w:r>
    </w:p>
    <w:p>
      <w:pPr>
        <w:pStyle w:val="BodyText"/>
        <w:spacing w:before="2"/>
        <w:ind w:left="0" w:firstLine="0"/>
        <w:jc w:val="left"/>
        <w:rPr>
          <w:sz w:val="24"/>
        </w:rPr>
      </w:pPr>
    </w:p>
    <w:p>
      <w:pPr>
        <w:spacing w:before="0"/>
        <w:ind w:left="675" w:right="412" w:firstLine="0"/>
        <w:jc w:val="center"/>
        <w:rPr>
          <w:b/>
          <w:sz w:val="26"/>
        </w:rPr>
      </w:pPr>
      <w:r>
        <w:rPr>
          <w:b/>
          <w:color w:val="231F20"/>
          <w:sz w:val="26"/>
        </w:rPr>
        <w:t>HẾT - QUYỂN</w:t>
      </w:r>
      <w:r>
        <w:rPr>
          <w:b/>
          <w:color w:val="231F20"/>
          <w:spacing w:val="-5"/>
          <w:sz w:val="26"/>
        </w:rPr>
        <w:t> </w:t>
      </w:r>
      <w:r>
        <w:rPr>
          <w:b/>
          <w:color w:val="231F20"/>
          <w:sz w:val="26"/>
        </w:rPr>
        <w:t>164</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903" w:right="0"/>
        <w:jc w:val="left"/>
      </w:pPr>
      <w:r>
        <w:rPr>
          <w:color w:val="231F20"/>
        </w:rPr>
        <w:t>QUYỂN 165</w:t>
      </w:r>
    </w:p>
    <w:p>
      <w:pPr>
        <w:spacing w:line="268" w:lineRule="auto" w:before="94"/>
        <w:ind w:left="1583" w:right="1885" w:firstLine="691"/>
        <w:jc w:val="left"/>
        <w:rPr>
          <w:b/>
          <w:sz w:val="28"/>
        </w:rPr>
      </w:pPr>
      <w:r>
        <w:rPr>
          <w:b/>
          <w:color w:val="231F20"/>
          <w:sz w:val="28"/>
        </w:rPr>
        <w:t>Chương 7: ĐỊNH UẨN Phẩm 2: BÀN VỀ DUYÊN, phần</w:t>
      </w:r>
      <w:r>
        <w:rPr>
          <w:b/>
          <w:color w:val="231F20"/>
          <w:spacing w:val="-17"/>
          <w:sz w:val="28"/>
        </w:rPr>
        <w:t> </w:t>
      </w:r>
      <w:r>
        <w:rPr>
          <w:b/>
          <w:color w:val="231F20"/>
          <w:sz w:val="28"/>
        </w:rPr>
        <w:t>4</w:t>
      </w:r>
    </w:p>
    <w:p>
      <w:pPr>
        <w:pStyle w:val="BodyText"/>
        <w:spacing w:before="0"/>
        <w:ind w:left="0" w:firstLine="0"/>
        <w:jc w:val="left"/>
        <w:rPr>
          <w:b/>
          <w:sz w:val="30"/>
        </w:rPr>
      </w:pPr>
    </w:p>
    <w:p>
      <w:pPr>
        <w:pStyle w:val="Heading3"/>
        <w:spacing w:line="273" w:lineRule="auto" w:before="220"/>
        <w:ind w:left="110" w:right="408"/>
      </w:pPr>
      <w:r>
        <w:rPr>
          <w:i/>
          <w:color w:val="231F20"/>
        </w:rPr>
        <w:t>* Nếu ban đầu nhập vô lậu nơi tĩnh lự thứ nhất, cho </w:t>
      </w:r>
      <w:r>
        <w:rPr>
          <w:i/>
          <w:color w:val="231F20"/>
          <w:spacing w:val="2"/>
        </w:rPr>
        <w:t>đến  </w:t>
      </w:r>
      <w:r>
        <w:rPr>
          <w:color w:val="231F20"/>
        </w:rPr>
        <w:t>nói</w:t>
      </w:r>
      <w:r>
        <w:rPr>
          <w:color w:val="231F20"/>
          <w:spacing w:val="5"/>
        </w:rPr>
        <w:t> </w:t>
      </w:r>
      <w:r>
        <w:rPr>
          <w:color w:val="231F20"/>
        </w:rPr>
        <w:t>rộng.</w:t>
      </w:r>
    </w:p>
    <w:p>
      <w:pPr>
        <w:pStyle w:val="BodyText"/>
        <w:spacing w:before="112"/>
        <w:ind w:left="677" w:firstLine="0"/>
      </w:pPr>
      <w:r>
        <w:rPr>
          <w:color w:val="231F20"/>
        </w:rPr>
        <w:t>Ban đầu có bốn thứ: 1. Ban đầu nhập chánh tánh quyết định. 2.</w:t>
      </w:r>
    </w:p>
    <w:p>
      <w:pPr>
        <w:pStyle w:val="BodyText"/>
        <w:spacing w:before="41"/>
        <w:ind w:firstLine="0"/>
      </w:pPr>
      <w:r>
        <w:rPr>
          <w:color w:val="231F20"/>
        </w:rPr>
        <w:t>Ban đầu đắc quả. 3. Ban đầu lìa nhiễm. 4. Ban đầu chuyển căn.</w:t>
      </w:r>
    </w:p>
    <w:p>
      <w:pPr>
        <w:pStyle w:val="BodyText"/>
        <w:spacing w:line="273" w:lineRule="auto" w:before="154"/>
        <w:ind w:right="412"/>
      </w:pPr>
      <w:r>
        <w:rPr>
          <w:color w:val="231F20"/>
        </w:rPr>
        <w:t>Trong đây là dựa vào hai thứ ban đầu để tạo luận là đắc quả và chuyển căn.</w:t>
      </w:r>
    </w:p>
    <w:p>
      <w:pPr>
        <w:pStyle w:val="BodyText"/>
        <w:spacing w:before="112"/>
        <w:ind w:left="677" w:firstLine="0"/>
      </w:pPr>
      <w:r>
        <w:rPr>
          <w:color w:val="231F20"/>
        </w:rPr>
        <w:t>Ban đầu đắc quả: Là đắc quả A-la-hán khi đạt tận trí thứ nhất.</w:t>
      </w:r>
    </w:p>
    <w:p>
      <w:pPr>
        <w:pStyle w:val="BodyText"/>
        <w:spacing w:line="273" w:lineRule="auto" w:before="154"/>
        <w:ind w:right="410"/>
      </w:pPr>
      <w:r>
        <w:rPr>
          <w:color w:val="231F20"/>
        </w:rPr>
        <w:t>Ban đầu chuyển căn: Là A-la-hán thời giải thoát luyện căn tạo bất động khi được đạo giải thoát sau cùng.</w:t>
      </w:r>
    </w:p>
    <w:p>
      <w:pPr>
        <w:pStyle w:val="BodyText"/>
        <w:spacing w:before="112"/>
        <w:ind w:left="677" w:firstLine="0"/>
      </w:pPr>
      <w:r>
        <w:rPr>
          <w:i/>
          <w:color w:val="231F20"/>
          <w:spacing w:val="-5"/>
        </w:rPr>
        <w:t>Hỏi: </w:t>
      </w:r>
      <w:r>
        <w:rPr>
          <w:color w:val="231F20"/>
          <w:spacing w:val="-3"/>
        </w:rPr>
        <w:t>Vì </w:t>
      </w:r>
      <w:r>
        <w:rPr>
          <w:color w:val="231F20"/>
          <w:spacing w:val="-4"/>
        </w:rPr>
        <w:t>sao </w:t>
      </w:r>
      <w:r>
        <w:rPr>
          <w:color w:val="231F20"/>
          <w:spacing w:val="-5"/>
        </w:rPr>
        <w:t>trong </w:t>
      </w:r>
      <w:r>
        <w:rPr>
          <w:color w:val="231F20"/>
          <w:spacing w:val="-4"/>
        </w:rPr>
        <w:t>bốn thứ ban đầu chỉ dựa vào hai thứ </w:t>
      </w:r>
      <w:r>
        <w:rPr>
          <w:color w:val="231F20"/>
          <w:spacing w:val="-3"/>
        </w:rPr>
        <w:t>để </w:t>
      </w:r>
      <w:r>
        <w:rPr>
          <w:color w:val="231F20"/>
          <w:spacing w:val="-4"/>
        </w:rPr>
        <w:t>tạo </w:t>
      </w:r>
      <w:r>
        <w:rPr>
          <w:color w:val="231F20"/>
          <w:spacing w:val="-6"/>
        </w:rPr>
        <w:t>luận?</w:t>
      </w:r>
    </w:p>
    <w:p>
      <w:pPr>
        <w:pStyle w:val="BodyText"/>
        <w:spacing w:line="273" w:lineRule="auto" w:before="154"/>
        <w:ind w:right="410"/>
      </w:pPr>
      <w:r>
        <w:rPr>
          <w:i/>
          <w:color w:val="231F20"/>
        </w:rPr>
        <w:t>Đáp: </w:t>
      </w:r>
      <w:r>
        <w:rPr>
          <w:color w:val="231F20"/>
        </w:rPr>
        <w:t>Do nếu bấy giờ tu công đức của tất cả địa thì ở đây dựa vào đó để tạo luận. Nhưng chỉ có hai phần vị ban đầu đó là có thể tu như thế, nên mới dựa vào đấy để tạo luận.</w:t>
      </w:r>
    </w:p>
    <w:p>
      <w:pPr>
        <w:pStyle w:val="BodyText"/>
        <w:spacing w:line="273" w:lineRule="auto" w:before="111"/>
        <w:ind w:right="410"/>
      </w:pPr>
      <w:r>
        <w:rPr>
          <w:i/>
          <w:color w:val="231F20"/>
        </w:rPr>
        <w:t>Hỏi: </w:t>
      </w:r>
      <w:r>
        <w:rPr>
          <w:color w:val="231F20"/>
        </w:rPr>
        <w:t>Nếu ban đầu nhập vô lậu nơi tĩnh lự thứ nhất, khi ấy các tâm</w:t>
      </w:r>
      <w:r>
        <w:rPr>
          <w:color w:val="231F20"/>
          <w:spacing w:val="-4"/>
        </w:rPr>
        <w:t> </w:t>
      </w:r>
      <w:r>
        <w:rPr>
          <w:color w:val="231F20"/>
        </w:rPr>
        <w:t>tâm</w:t>
      </w:r>
      <w:r>
        <w:rPr>
          <w:color w:val="231F20"/>
          <w:spacing w:val="-4"/>
        </w:rPr>
        <w:t> </w:t>
      </w:r>
      <w:r>
        <w:rPr>
          <w:color w:val="231F20"/>
        </w:rPr>
        <w:t>sở</w:t>
      </w:r>
      <w:r>
        <w:rPr>
          <w:color w:val="231F20"/>
          <w:spacing w:val="-4"/>
        </w:rPr>
        <w:t> </w:t>
      </w:r>
      <w:r>
        <w:rPr>
          <w:color w:val="231F20"/>
        </w:rPr>
        <w:t>pháp</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khác</w:t>
      </w:r>
      <w:r>
        <w:rPr>
          <w:color w:val="231F20"/>
          <w:spacing w:val="-4"/>
        </w:rPr>
        <w:t> </w:t>
      </w:r>
      <w:r>
        <w:rPr>
          <w:color w:val="231F20"/>
        </w:rPr>
        <w:t>có</w:t>
      </w:r>
      <w:r>
        <w:rPr>
          <w:color w:val="231F20"/>
          <w:spacing w:val="-4"/>
        </w:rPr>
        <w:t> </w:t>
      </w:r>
      <w:r>
        <w:rPr>
          <w:color w:val="231F20"/>
        </w:rPr>
        <w:t>được</w:t>
      </w:r>
      <w:r>
        <w:rPr>
          <w:color w:val="231F20"/>
          <w:spacing w:val="-4"/>
        </w:rPr>
        <w:t> </w:t>
      </w:r>
      <w:r>
        <w:rPr>
          <w:color w:val="231F20"/>
        </w:rPr>
        <w:t>ở</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chúng</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spacing w:val="-7"/>
        </w:rPr>
        <w:t>là </w:t>
      </w:r>
      <w:r>
        <w:rPr>
          <w:color w:val="231F20"/>
        </w:rPr>
        <w:t>có tầm có tứ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w:t>
      </w:r>
      <w:r>
        <w:rPr>
          <w:i/>
          <w:color w:val="231F20"/>
          <w:spacing w:val="-6"/>
        </w:rPr>
        <w:t> </w:t>
      </w:r>
      <w:r>
        <w:rPr>
          <w:color w:val="231F20"/>
        </w:rPr>
        <w:t>Chúng</w:t>
      </w:r>
      <w:r>
        <w:rPr>
          <w:color w:val="231F20"/>
          <w:spacing w:val="-6"/>
        </w:rPr>
        <w:t> </w:t>
      </w:r>
      <w:r>
        <w:rPr>
          <w:color w:val="231F20"/>
        </w:rPr>
        <w:t>hoặc</w:t>
      </w:r>
      <w:r>
        <w:rPr>
          <w:color w:val="231F20"/>
          <w:spacing w:val="-6"/>
        </w:rPr>
        <w:t> </w:t>
      </w:r>
      <w:r>
        <w:rPr>
          <w:color w:val="231F20"/>
        </w:rPr>
        <w:t>có</w:t>
      </w:r>
      <w:r>
        <w:rPr>
          <w:color w:val="231F20"/>
          <w:spacing w:val="-5"/>
        </w:rPr>
        <w:t> </w:t>
      </w:r>
      <w:r>
        <w:rPr>
          <w:color w:val="231F20"/>
        </w:rPr>
        <w:t>tầm</w:t>
      </w:r>
      <w:r>
        <w:rPr>
          <w:color w:val="231F20"/>
          <w:spacing w:val="-7"/>
        </w:rPr>
        <w:t> </w:t>
      </w:r>
      <w:r>
        <w:rPr>
          <w:color w:val="231F20"/>
        </w:rPr>
        <w:t>có</w:t>
      </w:r>
      <w:r>
        <w:rPr>
          <w:color w:val="231F20"/>
          <w:spacing w:val="-5"/>
        </w:rPr>
        <w:t> </w:t>
      </w:r>
      <w:r>
        <w:rPr>
          <w:color w:val="231F20"/>
        </w:rPr>
        <w:t>tứ,</w:t>
      </w:r>
      <w:r>
        <w:rPr>
          <w:color w:val="231F20"/>
          <w:spacing w:val="-5"/>
        </w:rPr>
        <w:t> </w:t>
      </w:r>
      <w:r>
        <w:rPr>
          <w:color w:val="231F20"/>
        </w:rPr>
        <w:t>hoặc</w:t>
      </w:r>
      <w:r>
        <w:rPr>
          <w:color w:val="231F20"/>
          <w:spacing w:val="-6"/>
        </w:rPr>
        <w:t> </w:t>
      </w:r>
      <w:r>
        <w:rPr>
          <w:color w:val="231F20"/>
        </w:rPr>
        <w:t>không</w:t>
      </w:r>
      <w:r>
        <w:rPr>
          <w:color w:val="231F20"/>
          <w:spacing w:val="-7"/>
        </w:rPr>
        <w:t> </w:t>
      </w:r>
      <w:r>
        <w:rPr>
          <w:color w:val="231F20"/>
        </w:rPr>
        <w:t>tầm</w:t>
      </w:r>
      <w:r>
        <w:rPr>
          <w:color w:val="231F20"/>
          <w:spacing w:val="-6"/>
        </w:rPr>
        <w:t> </w:t>
      </w:r>
      <w:r>
        <w:rPr>
          <w:color w:val="231F20"/>
        </w:rPr>
        <w:t>chỉ</w:t>
      </w:r>
      <w:r>
        <w:rPr>
          <w:color w:val="231F20"/>
          <w:spacing w:val="-6"/>
        </w:rPr>
        <w:t> </w:t>
      </w:r>
      <w:r>
        <w:rPr>
          <w:color w:val="231F20"/>
        </w:rPr>
        <w:t>có</w:t>
      </w:r>
      <w:r>
        <w:rPr>
          <w:color w:val="231F20"/>
          <w:spacing w:val="-5"/>
        </w:rPr>
        <w:t> </w:t>
      </w:r>
      <w:r>
        <w:rPr>
          <w:color w:val="231F20"/>
        </w:rPr>
        <w:t>tứ,</w:t>
      </w:r>
      <w:r>
        <w:rPr>
          <w:color w:val="231F20"/>
          <w:spacing w:val="-5"/>
        </w:rPr>
        <w:t> </w:t>
      </w:r>
      <w:r>
        <w:rPr>
          <w:color w:val="231F20"/>
        </w:rPr>
        <w:t>hoặc không tầm không tứ.</w:t>
      </w:r>
    </w:p>
    <w:p>
      <w:pPr>
        <w:pStyle w:val="BodyText"/>
        <w:spacing w:line="273" w:lineRule="auto" w:before="112"/>
        <w:ind w:left="393" w:right="127"/>
      </w:pPr>
      <w:r>
        <w:rPr>
          <w:color w:val="231F20"/>
        </w:rPr>
        <w:t>Có tầm có tứ: Là những nơi chốn đã tu định vị chí và tĩnh lự thứ nhất.</w:t>
      </w:r>
    </w:p>
    <w:p>
      <w:pPr>
        <w:pStyle w:val="BodyText"/>
        <w:spacing w:before="111"/>
        <w:ind w:left="960" w:firstLine="0"/>
      </w:pPr>
      <w:r>
        <w:rPr>
          <w:color w:val="231F20"/>
          <w:spacing w:val="-3"/>
        </w:rPr>
        <w:t>Không</w:t>
      </w:r>
      <w:r>
        <w:rPr>
          <w:color w:val="231F20"/>
          <w:spacing w:val="-13"/>
        </w:rPr>
        <w:t> </w:t>
      </w:r>
      <w:r>
        <w:rPr>
          <w:color w:val="231F20"/>
        </w:rPr>
        <w:t>tầm</w:t>
      </w:r>
      <w:r>
        <w:rPr>
          <w:color w:val="231F20"/>
          <w:spacing w:val="-12"/>
        </w:rPr>
        <w:t> </w:t>
      </w:r>
      <w:r>
        <w:rPr>
          <w:color w:val="231F20"/>
        </w:rPr>
        <w:t>chỉ</w:t>
      </w:r>
      <w:r>
        <w:rPr>
          <w:color w:val="231F20"/>
          <w:spacing w:val="-13"/>
        </w:rPr>
        <w:t> </w:t>
      </w:r>
      <w:r>
        <w:rPr>
          <w:color w:val="231F20"/>
        </w:rPr>
        <w:t>có</w:t>
      </w:r>
      <w:r>
        <w:rPr>
          <w:color w:val="231F20"/>
          <w:spacing w:val="-12"/>
        </w:rPr>
        <w:t> </w:t>
      </w:r>
      <w:r>
        <w:rPr>
          <w:color w:val="231F20"/>
        </w:rPr>
        <w:t>tứ:</w:t>
      </w:r>
      <w:r>
        <w:rPr>
          <w:color w:val="231F20"/>
          <w:spacing w:val="-13"/>
        </w:rPr>
        <w:t> </w:t>
      </w:r>
      <w:r>
        <w:rPr>
          <w:color w:val="231F20"/>
        </w:rPr>
        <w:t>Là</w:t>
      </w:r>
      <w:r>
        <w:rPr>
          <w:color w:val="231F20"/>
          <w:spacing w:val="-12"/>
        </w:rPr>
        <w:t> </w:t>
      </w:r>
      <w:r>
        <w:rPr>
          <w:color w:val="231F20"/>
          <w:spacing w:val="-3"/>
        </w:rPr>
        <w:t>những</w:t>
      </w:r>
      <w:r>
        <w:rPr>
          <w:color w:val="231F20"/>
          <w:spacing w:val="-12"/>
        </w:rPr>
        <w:t> </w:t>
      </w:r>
      <w:r>
        <w:rPr>
          <w:color w:val="231F20"/>
        </w:rPr>
        <w:t>nơi</w:t>
      </w:r>
      <w:r>
        <w:rPr>
          <w:color w:val="231F20"/>
          <w:spacing w:val="-13"/>
        </w:rPr>
        <w:t> </w:t>
      </w:r>
      <w:r>
        <w:rPr>
          <w:color w:val="231F20"/>
          <w:spacing w:val="-3"/>
        </w:rPr>
        <w:t>chốn</w:t>
      </w:r>
      <w:r>
        <w:rPr>
          <w:color w:val="231F20"/>
          <w:spacing w:val="-12"/>
        </w:rPr>
        <w:t> </w:t>
      </w:r>
      <w:r>
        <w:rPr>
          <w:color w:val="231F20"/>
        </w:rPr>
        <w:t>đã</w:t>
      </w:r>
      <w:r>
        <w:rPr>
          <w:color w:val="231F20"/>
          <w:spacing w:val="-13"/>
        </w:rPr>
        <w:t> </w:t>
      </w:r>
      <w:r>
        <w:rPr>
          <w:color w:val="231F20"/>
        </w:rPr>
        <w:t>tu</w:t>
      </w:r>
      <w:r>
        <w:rPr>
          <w:color w:val="231F20"/>
          <w:spacing w:val="-12"/>
        </w:rPr>
        <w:t> </w:t>
      </w:r>
      <w:r>
        <w:rPr>
          <w:color w:val="231F20"/>
          <w:spacing w:val="-3"/>
        </w:rPr>
        <w:t>tĩnh</w:t>
      </w:r>
      <w:r>
        <w:rPr>
          <w:color w:val="231F20"/>
          <w:spacing w:val="-12"/>
        </w:rPr>
        <w:t> </w:t>
      </w:r>
      <w:r>
        <w:rPr>
          <w:color w:val="231F20"/>
        </w:rPr>
        <w:t>lự</w:t>
      </w:r>
      <w:r>
        <w:rPr>
          <w:color w:val="231F20"/>
          <w:spacing w:val="-13"/>
        </w:rPr>
        <w:t> </w:t>
      </w:r>
      <w:r>
        <w:rPr>
          <w:color w:val="231F20"/>
          <w:spacing w:val="-3"/>
        </w:rPr>
        <w:t>trung</w:t>
      </w:r>
      <w:r>
        <w:rPr>
          <w:color w:val="231F20"/>
          <w:spacing w:val="-12"/>
        </w:rPr>
        <w:t> </w:t>
      </w:r>
      <w:r>
        <w:rPr>
          <w:color w:val="231F20"/>
          <w:spacing w:val="-3"/>
        </w:rPr>
        <w:t>gian.</w:t>
      </w:r>
    </w:p>
    <w:p>
      <w:pPr>
        <w:pStyle w:val="BodyText"/>
        <w:spacing w:line="273" w:lineRule="auto" w:before="155"/>
        <w:ind w:left="393" w:right="127"/>
      </w:pPr>
      <w:r>
        <w:rPr>
          <w:color w:val="231F20"/>
        </w:rPr>
        <w:t>Không tầm không tứ: Là những nơi chốn đã tu ba tĩnh lự trên, ba vô sắc dưới.</w:t>
      </w:r>
    </w:p>
    <w:p>
      <w:pPr>
        <w:pStyle w:val="BodyText"/>
        <w:spacing w:line="273" w:lineRule="auto" w:before="112"/>
        <w:ind w:left="393" w:right="127"/>
      </w:pPr>
      <w:r>
        <w:rPr>
          <w:i/>
          <w:color w:val="231F20"/>
        </w:rPr>
        <w:t>Hỏi: </w:t>
      </w:r>
      <w:r>
        <w:rPr>
          <w:color w:val="231F20"/>
        </w:rPr>
        <w:t>Nếu ban đầu nhập vô lậu nơi tĩnh lự thứ hai, khi ấy các tâm</w:t>
      </w:r>
      <w:r>
        <w:rPr>
          <w:color w:val="231F20"/>
          <w:spacing w:val="-4"/>
        </w:rPr>
        <w:t> </w:t>
      </w:r>
      <w:r>
        <w:rPr>
          <w:color w:val="231F20"/>
        </w:rPr>
        <w:t>tâm</w:t>
      </w:r>
      <w:r>
        <w:rPr>
          <w:color w:val="231F20"/>
          <w:spacing w:val="-4"/>
        </w:rPr>
        <w:t> </w:t>
      </w:r>
      <w:r>
        <w:rPr>
          <w:color w:val="231F20"/>
        </w:rPr>
        <w:t>sở</w:t>
      </w:r>
      <w:r>
        <w:rPr>
          <w:color w:val="231F20"/>
          <w:spacing w:val="-4"/>
        </w:rPr>
        <w:t> </w:t>
      </w:r>
      <w:r>
        <w:rPr>
          <w:color w:val="231F20"/>
        </w:rPr>
        <w:t>pháp</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khác</w:t>
      </w:r>
      <w:r>
        <w:rPr>
          <w:color w:val="231F20"/>
          <w:spacing w:val="-4"/>
        </w:rPr>
        <w:t> </w:t>
      </w:r>
      <w:r>
        <w:rPr>
          <w:color w:val="231F20"/>
        </w:rPr>
        <w:t>có</w:t>
      </w:r>
      <w:r>
        <w:rPr>
          <w:color w:val="231F20"/>
          <w:spacing w:val="-4"/>
        </w:rPr>
        <w:t> </w:t>
      </w:r>
      <w:r>
        <w:rPr>
          <w:color w:val="231F20"/>
        </w:rPr>
        <w:t>được</w:t>
      </w:r>
      <w:r>
        <w:rPr>
          <w:color w:val="231F20"/>
          <w:spacing w:val="-4"/>
        </w:rPr>
        <w:t> </w:t>
      </w:r>
      <w:r>
        <w:rPr>
          <w:color w:val="231F20"/>
        </w:rPr>
        <w:t>ở</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chúng</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spacing w:val="-7"/>
        </w:rPr>
        <w:t>là </w:t>
      </w:r>
      <w:r>
        <w:rPr>
          <w:color w:val="231F20"/>
        </w:rPr>
        <w:t>tương ưng với hỷ căn chăng?</w:t>
      </w:r>
    </w:p>
    <w:p>
      <w:pPr>
        <w:pStyle w:val="BodyText"/>
        <w:spacing w:line="273" w:lineRule="auto" w:before="111"/>
        <w:ind w:left="393" w:right="127"/>
      </w:pPr>
      <w:r>
        <w:rPr>
          <w:i/>
          <w:color w:val="231F20"/>
        </w:rPr>
        <w:t>Đáp: </w:t>
      </w:r>
      <w:r>
        <w:rPr>
          <w:color w:val="231F20"/>
        </w:rPr>
        <w:t>Chúng hoặc tương ưng với lạc căn, hoặc tương ưng với hỷ căn, hoặc tương ưng với xả căn.</w:t>
      </w:r>
    </w:p>
    <w:p>
      <w:pPr>
        <w:pStyle w:val="BodyText"/>
        <w:spacing w:before="111"/>
        <w:ind w:left="960" w:firstLine="0"/>
      </w:pPr>
      <w:r>
        <w:rPr>
          <w:color w:val="231F20"/>
        </w:rPr>
        <w:t>Tương ưng với lạc căn: Là những gì đã tu nơi tĩnh lự thứ ba.</w:t>
      </w:r>
    </w:p>
    <w:p>
      <w:pPr>
        <w:pStyle w:val="BodyText"/>
        <w:spacing w:line="273" w:lineRule="auto" w:before="155"/>
        <w:ind w:left="393" w:right="127"/>
      </w:pPr>
      <w:r>
        <w:rPr>
          <w:color w:val="231F20"/>
        </w:rPr>
        <w:t>Tương ưng với hỷ căn: Là những gì đã tu nơi tĩnh lự thứ nhất, thứ hai.</w:t>
      </w:r>
    </w:p>
    <w:p>
      <w:pPr>
        <w:pStyle w:val="BodyText"/>
        <w:spacing w:line="273" w:lineRule="auto" w:before="111"/>
        <w:ind w:left="393" w:right="127"/>
      </w:pPr>
      <w:r>
        <w:rPr>
          <w:color w:val="231F20"/>
        </w:rPr>
        <w:t>Tương ưng với xả căn: Là những gì đã tu nơi định vị chí, tĩnh lự trung gian, tĩnh lự thứ tư, ba vô sắc dưới.</w:t>
      </w:r>
    </w:p>
    <w:p>
      <w:pPr>
        <w:pStyle w:val="BodyText"/>
        <w:spacing w:line="273" w:lineRule="auto" w:before="112"/>
        <w:ind w:left="393" w:right="127"/>
      </w:pPr>
      <w:r>
        <w:rPr>
          <w:i/>
          <w:color w:val="231F20"/>
        </w:rPr>
        <w:t>Hỏi: </w:t>
      </w:r>
      <w:r>
        <w:rPr>
          <w:color w:val="231F20"/>
        </w:rPr>
        <w:t>Nếu ban đầu nhập vô lậu nơi tĩnh lự thứ ba, khi ấy các tâm</w:t>
      </w:r>
      <w:r>
        <w:rPr>
          <w:color w:val="231F20"/>
          <w:spacing w:val="-4"/>
        </w:rPr>
        <w:t> </w:t>
      </w:r>
      <w:r>
        <w:rPr>
          <w:color w:val="231F20"/>
        </w:rPr>
        <w:t>tâm</w:t>
      </w:r>
      <w:r>
        <w:rPr>
          <w:color w:val="231F20"/>
          <w:spacing w:val="-4"/>
        </w:rPr>
        <w:t> </w:t>
      </w:r>
      <w:r>
        <w:rPr>
          <w:color w:val="231F20"/>
        </w:rPr>
        <w:t>sở</w:t>
      </w:r>
      <w:r>
        <w:rPr>
          <w:color w:val="231F20"/>
          <w:spacing w:val="-4"/>
        </w:rPr>
        <w:t> </w:t>
      </w:r>
      <w:r>
        <w:rPr>
          <w:color w:val="231F20"/>
        </w:rPr>
        <w:t>pháp</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khác</w:t>
      </w:r>
      <w:r>
        <w:rPr>
          <w:color w:val="231F20"/>
          <w:spacing w:val="-4"/>
        </w:rPr>
        <w:t> </w:t>
      </w:r>
      <w:r>
        <w:rPr>
          <w:color w:val="231F20"/>
        </w:rPr>
        <w:t>có</w:t>
      </w:r>
      <w:r>
        <w:rPr>
          <w:color w:val="231F20"/>
          <w:spacing w:val="-4"/>
        </w:rPr>
        <w:t> </w:t>
      </w:r>
      <w:r>
        <w:rPr>
          <w:color w:val="231F20"/>
        </w:rPr>
        <w:t>được</w:t>
      </w:r>
      <w:r>
        <w:rPr>
          <w:color w:val="231F20"/>
          <w:spacing w:val="-4"/>
        </w:rPr>
        <w:t> </w:t>
      </w:r>
      <w:r>
        <w:rPr>
          <w:color w:val="231F20"/>
        </w:rPr>
        <w:t>ở</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chúng</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spacing w:val="-7"/>
        </w:rPr>
        <w:t>là </w:t>
      </w:r>
      <w:r>
        <w:rPr>
          <w:color w:val="231F20"/>
        </w:rPr>
        <w:t>tương ưng với lạc căn chăng?</w:t>
      </w:r>
    </w:p>
    <w:p>
      <w:pPr>
        <w:pStyle w:val="BodyText"/>
        <w:spacing w:line="273" w:lineRule="auto" w:before="111"/>
        <w:ind w:left="393" w:right="127"/>
      </w:pPr>
      <w:r>
        <w:rPr>
          <w:i/>
          <w:color w:val="231F20"/>
        </w:rPr>
        <w:t>Đáp: </w:t>
      </w:r>
      <w:r>
        <w:rPr>
          <w:color w:val="231F20"/>
        </w:rPr>
        <w:t>Chúng hoặc tương ưng với lạc căn, hoặc tương ưng với hỷ căn, hoặc tương ưng với xả căn. Nghĩa như trước đã giải thích.</w:t>
      </w:r>
    </w:p>
    <w:p>
      <w:pPr>
        <w:pStyle w:val="BodyText"/>
        <w:spacing w:line="273" w:lineRule="auto" w:before="112"/>
        <w:ind w:left="393" w:right="127"/>
      </w:pPr>
      <w:r>
        <w:rPr>
          <w:i/>
          <w:color w:val="231F20"/>
        </w:rPr>
        <w:t>Hỏi: </w:t>
      </w:r>
      <w:r>
        <w:rPr>
          <w:color w:val="231F20"/>
        </w:rPr>
        <w:t>Nếu ban đầu nhập vô lậu nơi tĩnh lự thứ tư, khi ấy các tâm</w:t>
      </w:r>
      <w:r>
        <w:rPr>
          <w:color w:val="231F20"/>
          <w:spacing w:val="-4"/>
        </w:rPr>
        <w:t> </w:t>
      </w:r>
      <w:r>
        <w:rPr>
          <w:color w:val="231F20"/>
        </w:rPr>
        <w:t>tâm</w:t>
      </w:r>
      <w:r>
        <w:rPr>
          <w:color w:val="231F20"/>
          <w:spacing w:val="-4"/>
        </w:rPr>
        <w:t> </w:t>
      </w:r>
      <w:r>
        <w:rPr>
          <w:color w:val="231F20"/>
        </w:rPr>
        <w:t>sở</w:t>
      </w:r>
      <w:r>
        <w:rPr>
          <w:color w:val="231F20"/>
          <w:spacing w:val="-4"/>
        </w:rPr>
        <w:t> </w:t>
      </w:r>
      <w:r>
        <w:rPr>
          <w:color w:val="231F20"/>
        </w:rPr>
        <w:t>pháp</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khác</w:t>
      </w:r>
      <w:r>
        <w:rPr>
          <w:color w:val="231F20"/>
          <w:spacing w:val="-4"/>
        </w:rPr>
        <w:t> </w:t>
      </w:r>
      <w:r>
        <w:rPr>
          <w:color w:val="231F20"/>
        </w:rPr>
        <w:t>có</w:t>
      </w:r>
      <w:r>
        <w:rPr>
          <w:color w:val="231F20"/>
          <w:spacing w:val="-4"/>
        </w:rPr>
        <w:t> </w:t>
      </w:r>
      <w:r>
        <w:rPr>
          <w:color w:val="231F20"/>
        </w:rPr>
        <w:t>được</w:t>
      </w:r>
      <w:r>
        <w:rPr>
          <w:color w:val="231F20"/>
          <w:spacing w:val="-4"/>
        </w:rPr>
        <w:t> </w:t>
      </w:r>
      <w:r>
        <w:rPr>
          <w:color w:val="231F20"/>
        </w:rPr>
        <w:t>ở</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chúng</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spacing w:val="-7"/>
        </w:rPr>
        <w:t>là </w:t>
      </w:r>
      <w:r>
        <w:rPr>
          <w:color w:val="231F20"/>
        </w:rPr>
        <w:t>tương ưng với xả căn chăng?</w:t>
      </w:r>
    </w:p>
    <w:p>
      <w:pPr>
        <w:pStyle w:val="BodyText"/>
        <w:spacing w:line="273" w:lineRule="auto" w:before="111"/>
        <w:ind w:left="393" w:right="127"/>
      </w:pPr>
      <w:r>
        <w:rPr>
          <w:i/>
          <w:color w:val="231F20"/>
        </w:rPr>
        <w:t>Đáp: </w:t>
      </w:r>
      <w:r>
        <w:rPr>
          <w:color w:val="231F20"/>
        </w:rPr>
        <w:t>Chúng hoặc tương ưng với lạc căn, hoặc tương ưng với hỷ căn, hoặc tương ưng với xả căn. Nghĩa như trước đã giải thích.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i/>
          <w:color w:val="231F20"/>
        </w:rPr>
        <w:t>Hỏi:</w:t>
      </w:r>
      <w:r>
        <w:rPr>
          <w:i/>
          <w:color w:val="231F20"/>
          <w:spacing w:val="-12"/>
        </w:rPr>
        <w:t> </w:t>
      </w:r>
      <w:r>
        <w:rPr>
          <w:color w:val="231F20"/>
        </w:rPr>
        <w:t>Nếu</w:t>
      </w:r>
      <w:r>
        <w:rPr>
          <w:color w:val="231F20"/>
          <w:spacing w:val="-12"/>
        </w:rPr>
        <w:t> </w:t>
      </w:r>
      <w:r>
        <w:rPr>
          <w:color w:val="231F20"/>
        </w:rPr>
        <w:t>ban</w:t>
      </w:r>
      <w:r>
        <w:rPr>
          <w:color w:val="231F20"/>
          <w:spacing w:val="-11"/>
        </w:rPr>
        <w:t> </w:t>
      </w:r>
      <w:r>
        <w:rPr>
          <w:color w:val="231F20"/>
        </w:rPr>
        <w:t>đầu</w:t>
      </w:r>
      <w:r>
        <w:rPr>
          <w:color w:val="231F20"/>
          <w:spacing w:val="-12"/>
        </w:rPr>
        <w:t> </w:t>
      </w:r>
      <w:r>
        <w:rPr>
          <w:color w:val="231F20"/>
        </w:rPr>
        <w:t>nhập</w:t>
      </w:r>
      <w:r>
        <w:rPr>
          <w:color w:val="231F20"/>
          <w:spacing w:val="-12"/>
        </w:rPr>
        <w:t> </w:t>
      </w:r>
      <w:r>
        <w:rPr>
          <w:color w:val="231F20"/>
        </w:rPr>
        <w:t>vô</w:t>
      </w:r>
      <w:r>
        <w:rPr>
          <w:color w:val="231F20"/>
          <w:spacing w:val="-11"/>
        </w:rPr>
        <w:t> </w:t>
      </w:r>
      <w:r>
        <w:rPr>
          <w:color w:val="231F20"/>
        </w:rPr>
        <w:t>lậu</w:t>
      </w:r>
      <w:r>
        <w:rPr>
          <w:color w:val="231F20"/>
          <w:spacing w:val="-12"/>
        </w:rPr>
        <w:t> </w:t>
      </w:r>
      <w:r>
        <w:rPr>
          <w:color w:val="231F20"/>
        </w:rPr>
        <w:t>nơi</w:t>
      </w:r>
      <w:r>
        <w:rPr>
          <w:color w:val="231F20"/>
          <w:spacing w:val="-11"/>
        </w:rPr>
        <w:t> </w:t>
      </w:r>
      <w:r>
        <w:rPr>
          <w:color w:val="231F20"/>
        </w:rPr>
        <w:t>Không</w:t>
      </w:r>
      <w:r>
        <w:rPr>
          <w:color w:val="231F20"/>
          <w:spacing w:val="-12"/>
        </w:rPr>
        <w:t> </w:t>
      </w:r>
      <w:r>
        <w:rPr>
          <w:color w:val="231F20"/>
        </w:rPr>
        <w:t>vô</w:t>
      </w:r>
      <w:r>
        <w:rPr>
          <w:color w:val="231F20"/>
          <w:spacing w:val="-12"/>
        </w:rPr>
        <w:t> </w:t>
      </w:r>
      <w:r>
        <w:rPr>
          <w:color w:val="231F20"/>
        </w:rPr>
        <w:t>biên</w:t>
      </w:r>
      <w:r>
        <w:rPr>
          <w:color w:val="231F20"/>
          <w:spacing w:val="-11"/>
        </w:rPr>
        <w:t> </w:t>
      </w:r>
      <w:r>
        <w:rPr>
          <w:color w:val="231F20"/>
        </w:rPr>
        <w:t>xứ,</w:t>
      </w:r>
      <w:r>
        <w:rPr>
          <w:color w:val="231F20"/>
          <w:spacing w:val="-12"/>
        </w:rPr>
        <w:t> </w:t>
      </w:r>
      <w:r>
        <w:rPr>
          <w:color w:val="231F20"/>
        </w:rPr>
        <w:t>khi</w:t>
      </w:r>
      <w:r>
        <w:rPr>
          <w:color w:val="231F20"/>
          <w:spacing w:val="-12"/>
        </w:rPr>
        <w:t> </w:t>
      </w:r>
      <w:r>
        <w:rPr>
          <w:color w:val="231F20"/>
        </w:rPr>
        <w:t>ấy</w:t>
      </w:r>
      <w:r>
        <w:rPr>
          <w:color w:val="231F20"/>
          <w:spacing w:val="-11"/>
        </w:rPr>
        <w:t> </w:t>
      </w:r>
      <w:r>
        <w:rPr>
          <w:color w:val="231F20"/>
        </w:rPr>
        <w:t>các tâm</w:t>
      </w:r>
      <w:r>
        <w:rPr>
          <w:color w:val="231F20"/>
          <w:spacing w:val="-5"/>
        </w:rPr>
        <w:t> </w:t>
      </w:r>
      <w:r>
        <w:rPr>
          <w:color w:val="231F20"/>
        </w:rPr>
        <w:t>tâm</w:t>
      </w:r>
      <w:r>
        <w:rPr>
          <w:color w:val="231F20"/>
          <w:spacing w:val="-4"/>
        </w:rPr>
        <w:t> </w:t>
      </w:r>
      <w:r>
        <w:rPr>
          <w:color w:val="231F20"/>
        </w:rPr>
        <w:t>sở</w:t>
      </w:r>
      <w:r>
        <w:rPr>
          <w:color w:val="231F20"/>
          <w:spacing w:val="-4"/>
        </w:rPr>
        <w:t> </w:t>
      </w:r>
      <w:r>
        <w:rPr>
          <w:color w:val="231F20"/>
        </w:rPr>
        <w:t>pháp</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khác</w:t>
      </w:r>
      <w:r>
        <w:rPr>
          <w:color w:val="231F20"/>
          <w:spacing w:val="-4"/>
        </w:rPr>
        <w:t> </w:t>
      </w:r>
      <w:r>
        <w:rPr>
          <w:color w:val="231F20"/>
        </w:rPr>
        <w:t>có</w:t>
      </w:r>
      <w:r>
        <w:rPr>
          <w:color w:val="231F20"/>
          <w:spacing w:val="-4"/>
        </w:rPr>
        <w:t> </w:t>
      </w:r>
      <w:r>
        <w:rPr>
          <w:color w:val="231F20"/>
        </w:rPr>
        <w:t>được</w:t>
      </w:r>
      <w:r>
        <w:rPr>
          <w:color w:val="231F20"/>
          <w:spacing w:val="-4"/>
        </w:rPr>
        <w:t> </w:t>
      </w:r>
      <w:r>
        <w:rPr>
          <w:color w:val="231F20"/>
        </w:rPr>
        <w:t>ở</w:t>
      </w:r>
      <w:r>
        <w:rPr>
          <w:color w:val="231F20"/>
          <w:spacing w:val="-4"/>
        </w:rPr>
        <w:t> </w:t>
      </w:r>
      <w:r>
        <w:rPr>
          <w:color w:val="231F20"/>
        </w:rPr>
        <w:t>vị</w:t>
      </w:r>
      <w:r>
        <w:rPr>
          <w:color w:val="231F20"/>
          <w:spacing w:val="-4"/>
        </w:rPr>
        <w:t> </w:t>
      </w:r>
      <w:r>
        <w:rPr>
          <w:color w:val="231F20"/>
        </w:rPr>
        <w:t>lai,</w:t>
      </w:r>
      <w:r>
        <w:rPr>
          <w:color w:val="231F20"/>
          <w:spacing w:val="-5"/>
        </w:rPr>
        <w:t> </w:t>
      </w:r>
      <w:r>
        <w:rPr>
          <w:color w:val="231F20"/>
        </w:rPr>
        <w:t>tất</w:t>
      </w:r>
      <w:r>
        <w:rPr>
          <w:color w:val="231F20"/>
          <w:spacing w:val="-4"/>
        </w:rPr>
        <w:t> </w:t>
      </w:r>
      <w:r>
        <w:rPr>
          <w:color w:val="231F20"/>
        </w:rPr>
        <w:t>cả</w:t>
      </w:r>
      <w:r>
        <w:rPr>
          <w:color w:val="231F20"/>
          <w:spacing w:val="-4"/>
        </w:rPr>
        <w:t> </w:t>
      </w:r>
      <w:r>
        <w:rPr>
          <w:color w:val="231F20"/>
        </w:rPr>
        <w:t>chúng</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spacing w:val="-6"/>
        </w:rPr>
        <w:t>là </w:t>
      </w:r>
      <w:r>
        <w:rPr>
          <w:color w:val="231F20"/>
        </w:rPr>
        <w:t>thuộc về Không vô biên xứ</w:t>
      </w:r>
      <w:r>
        <w:rPr>
          <w:color w:val="231F20"/>
          <w:spacing w:val="-2"/>
        </w:rPr>
        <w:t> </w:t>
      </w:r>
      <w:r>
        <w:rPr>
          <w:color w:val="231F20"/>
        </w:rPr>
        <w:t>chăng?</w:t>
      </w:r>
    </w:p>
    <w:p>
      <w:pPr>
        <w:pStyle w:val="BodyText"/>
        <w:spacing w:line="276" w:lineRule="auto"/>
        <w:ind w:right="411"/>
      </w:pPr>
      <w:r>
        <w:rPr>
          <w:i/>
          <w:color w:val="231F20"/>
        </w:rPr>
        <w:t>Đáp: </w:t>
      </w:r>
      <w:r>
        <w:rPr>
          <w:color w:val="231F20"/>
        </w:rPr>
        <w:t>Chúng hoặc thuộc về Không vô biên xứ, hoặc thuộc về Thức vô biên xứ, hoặc thuộc về Vô sở hữu xứ.</w:t>
      </w:r>
    </w:p>
    <w:p>
      <w:pPr>
        <w:pStyle w:val="BodyText"/>
        <w:spacing w:line="276" w:lineRule="auto"/>
        <w:ind w:right="412"/>
      </w:pPr>
      <w:r>
        <w:rPr>
          <w:color w:val="231F20"/>
        </w:rPr>
        <w:t>Thuộc về Không vô biên xứ: Là những gì đã tu nơi Không vô biên xứ.</w:t>
      </w:r>
    </w:p>
    <w:p>
      <w:pPr>
        <w:pStyle w:val="BodyText"/>
        <w:spacing w:line="367" w:lineRule="auto" w:before="113"/>
        <w:ind w:left="677" w:right="415" w:firstLine="0"/>
      </w:pPr>
      <w:r>
        <w:rPr>
          <w:color w:val="231F20"/>
          <w:spacing w:val="-5"/>
        </w:rPr>
        <w:t>Thuộc</w:t>
      </w:r>
      <w:r>
        <w:rPr>
          <w:color w:val="231F20"/>
          <w:spacing w:val="-20"/>
        </w:rPr>
        <w:t> </w:t>
      </w:r>
      <w:r>
        <w:rPr>
          <w:color w:val="231F20"/>
          <w:spacing w:val="-3"/>
        </w:rPr>
        <w:t>về</w:t>
      </w:r>
      <w:r>
        <w:rPr>
          <w:color w:val="231F20"/>
          <w:spacing w:val="-24"/>
        </w:rPr>
        <w:t> </w:t>
      </w:r>
      <w:r>
        <w:rPr>
          <w:color w:val="231F20"/>
          <w:spacing w:val="-5"/>
        </w:rPr>
        <w:t>Thức</w:t>
      </w:r>
      <w:r>
        <w:rPr>
          <w:color w:val="231F20"/>
          <w:spacing w:val="-20"/>
        </w:rPr>
        <w:t> </w:t>
      </w:r>
      <w:r>
        <w:rPr>
          <w:color w:val="231F20"/>
          <w:spacing w:val="-3"/>
        </w:rPr>
        <w:t>vô</w:t>
      </w:r>
      <w:r>
        <w:rPr>
          <w:color w:val="231F20"/>
          <w:spacing w:val="-19"/>
        </w:rPr>
        <w:t> </w:t>
      </w:r>
      <w:r>
        <w:rPr>
          <w:color w:val="231F20"/>
          <w:spacing w:val="-5"/>
        </w:rPr>
        <w:t>biên</w:t>
      </w:r>
      <w:r>
        <w:rPr>
          <w:color w:val="231F20"/>
          <w:spacing w:val="-19"/>
        </w:rPr>
        <w:t> </w:t>
      </w:r>
      <w:r>
        <w:rPr>
          <w:color w:val="231F20"/>
          <w:spacing w:val="-4"/>
        </w:rPr>
        <w:t>xứ:</w:t>
      </w:r>
      <w:r>
        <w:rPr>
          <w:color w:val="231F20"/>
          <w:spacing w:val="-20"/>
        </w:rPr>
        <w:t> </w:t>
      </w:r>
      <w:r>
        <w:rPr>
          <w:color w:val="231F20"/>
          <w:spacing w:val="-3"/>
        </w:rPr>
        <w:t>Là</w:t>
      </w:r>
      <w:r>
        <w:rPr>
          <w:color w:val="231F20"/>
          <w:spacing w:val="-19"/>
        </w:rPr>
        <w:t> </w:t>
      </w:r>
      <w:r>
        <w:rPr>
          <w:color w:val="231F20"/>
          <w:spacing w:val="-5"/>
        </w:rPr>
        <w:t>những</w:t>
      </w:r>
      <w:r>
        <w:rPr>
          <w:color w:val="231F20"/>
          <w:spacing w:val="-20"/>
        </w:rPr>
        <w:t> </w:t>
      </w:r>
      <w:r>
        <w:rPr>
          <w:color w:val="231F20"/>
          <w:spacing w:val="-3"/>
        </w:rPr>
        <w:t>gì</w:t>
      </w:r>
      <w:r>
        <w:rPr>
          <w:color w:val="231F20"/>
          <w:spacing w:val="-19"/>
        </w:rPr>
        <w:t> </w:t>
      </w:r>
      <w:r>
        <w:rPr>
          <w:color w:val="231F20"/>
          <w:spacing w:val="-3"/>
        </w:rPr>
        <w:t>đã</w:t>
      </w:r>
      <w:r>
        <w:rPr>
          <w:color w:val="231F20"/>
          <w:spacing w:val="-19"/>
        </w:rPr>
        <w:t> </w:t>
      </w:r>
      <w:r>
        <w:rPr>
          <w:color w:val="231F20"/>
          <w:spacing w:val="-3"/>
        </w:rPr>
        <w:t>tu</w:t>
      </w:r>
      <w:r>
        <w:rPr>
          <w:color w:val="231F20"/>
          <w:spacing w:val="-20"/>
        </w:rPr>
        <w:t> </w:t>
      </w:r>
      <w:r>
        <w:rPr>
          <w:color w:val="231F20"/>
          <w:spacing w:val="-4"/>
        </w:rPr>
        <w:t>nơi</w:t>
      </w:r>
      <w:r>
        <w:rPr>
          <w:color w:val="231F20"/>
          <w:spacing w:val="-24"/>
        </w:rPr>
        <w:t> </w:t>
      </w:r>
      <w:r>
        <w:rPr>
          <w:color w:val="231F20"/>
          <w:spacing w:val="-5"/>
        </w:rPr>
        <w:t>Thức</w:t>
      </w:r>
      <w:r>
        <w:rPr>
          <w:color w:val="231F20"/>
          <w:spacing w:val="-19"/>
        </w:rPr>
        <w:t> </w:t>
      </w:r>
      <w:r>
        <w:rPr>
          <w:color w:val="231F20"/>
          <w:spacing w:val="-3"/>
        </w:rPr>
        <w:t>vô</w:t>
      </w:r>
      <w:r>
        <w:rPr>
          <w:color w:val="231F20"/>
          <w:spacing w:val="-20"/>
        </w:rPr>
        <w:t> </w:t>
      </w:r>
      <w:r>
        <w:rPr>
          <w:color w:val="231F20"/>
          <w:spacing w:val="-5"/>
        </w:rPr>
        <w:t>biên</w:t>
      </w:r>
      <w:r>
        <w:rPr>
          <w:color w:val="231F20"/>
          <w:spacing w:val="-19"/>
        </w:rPr>
        <w:t> </w:t>
      </w:r>
      <w:r>
        <w:rPr>
          <w:color w:val="231F20"/>
          <w:spacing w:val="-6"/>
        </w:rPr>
        <w:t>xứ. </w:t>
      </w:r>
      <w:r>
        <w:rPr>
          <w:color w:val="231F20"/>
        </w:rPr>
        <w:t>Thuộc về Vô sở hữu xứ: Là những gì đã tu nơi Vô sở hữu</w:t>
      </w:r>
      <w:r>
        <w:rPr>
          <w:color w:val="231F20"/>
          <w:spacing w:val="-19"/>
        </w:rPr>
        <w:t> </w:t>
      </w:r>
      <w:r>
        <w:rPr>
          <w:color w:val="231F20"/>
        </w:rPr>
        <w:t>xứ.</w:t>
      </w:r>
    </w:p>
    <w:p>
      <w:pPr>
        <w:pStyle w:val="BodyText"/>
        <w:spacing w:line="276" w:lineRule="auto" w:before="0"/>
        <w:ind w:right="410"/>
      </w:pPr>
      <w:r>
        <w:rPr>
          <w:i/>
          <w:color w:val="231F20"/>
        </w:rPr>
        <w:t>Hỏi: </w:t>
      </w:r>
      <w:r>
        <w:rPr>
          <w:color w:val="231F20"/>
        </w:rPr>
        <w:t>Nếu ban đầu nhập vô lậu nơi Thức vô biên xứ, khi ấy các tâm</w:t>
      </w:r>
      <w:r>
        <w:rPr>
          <w:color w:val="231F20"/>
          <w:spacing w:val="-4"/>
        </w:rPr>
        <w:t> </w:t>
      </w:r>
      <w:r>
        <w:rPr>
          <w:color w:val="231F20"/>
        </w:rPr>
        <w:t>tâm</w:t>
      </w:r>
      <w:r>
        <w:rPr>
          <w:color w:val="231F20"/>
          <w:spacing w:val="-4"/>
        </w:rPr>
        <w:t> </w:t>
      </w:r>
      <w:r>
        <w:rPr>
          <w:color w:val="231F20"/>
        </w:rPr>
        <w:t>sở</w:t>
      </w:r>
      <w:r>
        <w:rPr>
          <w:color w:val="231F20"/>
          <w:spacing w:val="-4"/>
        </w:rPr>
        <w:t> </w:t>
      </w:r>
      <w:r>
        <w:rPr>
          <w:color w:val="231F20"/>
        </w:rPr>
        <w:t>pháp</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khác</w:t>
      </w:r>
      <w:r>
        <w:rPr>
          <w:color w:val="231F20"/>
          <w:spacing w:val="-4"/>
        </w:rPr>
        <w:t> </w:t>
      </w:r>
      <w:r>
        <w:rPr>
          <w:color w:val="231F20"/>
        </w:rPr>
        <w:t>có</w:t>
      </w:r>
      <w:r>
        <w:rPr>
          <w:color w:val="231F20"/>
          <w:spacing w:val="-4"/>
        </w:rPr>
        <w:t> </w:t>
      </w:r>
      <w:r>
        <w:rPr>
          <w:color w:val="231F20"/>
        </w:rPr>
        <w:t>được</w:t>
      </w:r>
      <w:r>
        <w:rPr>
          <w:color w:val="231F20"/>
          <w:spacing w:val="-4"/>
        </w:rPr>
        <w:t> </w:t>
      </w:r>
      <w:r>
        <w:rPr>
          <w:color w:val="231F20"/>
        </w:rPr>
        <w:t>ở</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chúng</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spacing w:val="-7"/>
        </w:rPr>
        <w:t>là </w:t>
      </w:r>
      <w:r>
        <w:rPr>
          <w:color w:val="231F20"/>
        </w:rPr>
        <w:t>thuộc về Thức vô biên xứ</w:t>
      </w:r>
      <w:r>
        <w:rPr>
          <w:color w:val="231F20"/>
          <w:spacing w:val="-5"/>
        </w:rPr>
        <w:t> </w:t>
      </w:r>
      <w:r>
        <w:rPr>
          <w:color w:val="231F20"/>
        </w:rPr>
        <w:t>chăng?</w:t>
      </w:r>
    </w:p>
    <w:p>
      <w:pPr>
        <w:pStyle w:val="BodyText"/>
        <w:spacing w:line="276" w:lineRule="auto"/>
        <w:ind w:right="411"/>
      </w:pPr>
      <w:r>
        <w:rPr>
          <w:i/>
          <w:color w:val="231F20"/>
        </w:rPr>
        <w:t>Đáp: </w:t>
      </w:r>
      <w:r>
        <w:rPr>
          <w:color w:val="231F20"/>
        </w:rPr>
        <w:t>Chúng hoặc thuộc về Không vô biên xứ, hoặc thuộc về Thức vô biên xứ, hoặc thuộc về Vô sở hữu xứ. Nghĩa như trước đã giải thích.</w:t>
      </w:r>
    </w:p>
    <w:p>
      <w:pPr>
        <w:pStyle w:val="BodyText"/>
        <w:spacing w:line="276" w:lineRule="auto"/>
        <w:ind w:right="410"/>
      </w:pPr>
      <w:r>
        <w:rPr>
          <w:i/>
          <w:color w:val="231F20"/>
        </w:rPr>
        <w:t>Hỏi: </w:t>
      </w:r>
      <w:r>
        <w:rPr>
          <w:color w:val="231F20"/>
        </w:rPr>
        <w:t>Nếu ban đầu nhập vô lậu nơi Vô sở hữu xứ, khi ấy các tâm</w:t>
      </w:r>
      <w:r>
        <w:rPr>
          <w:color w:val="231F20"/>
          <w:spacing w:val="-4"/>
        </w:rPr>
        <w:t> </w:t>
      </w:r>
      <w:r>
        <w:rPr>
          <w:color w:val="231F20"/>
        </w:rPr>
        <w:t>tâm</w:t>
      </w:r>
      <w:r>
        <w:rPr>
          <w:color w:val="231F20"/>
          <w:spacing w:val="-4"/>
        </w:rPr>
        <w:t> </w:t>
      </w:r>
      <w:r>
        <w:rPr>
          <w:color w:val="231F20"/>
        </w:rPr>
        <w:t>sở</w:t>
      </w:r>
      <w:r>
        <w:rPr>
          <w:color w:val="231F20"/>
          <w:spacing w:val="-4"/>
        </w:rPr>
        <w:t> </w:t>
      </w:r>
      <w:r>
        <w:rPr>
          <w:color w:val="231F20"/>
        </w:rPr>
        <w:t>pháp</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khác</w:t>
      </w:r>
      <w:r>
        <w:rPr>
          <w:color w:val="231F20"/>
          <w:spacing w:val="-4"/>
        </w:rPr>
        <w:t> </w:t>
      </w:r>
      <w:r>
        <w:rPr>
          <w:color w:val="231F20"/>
        </w:rPr>
        <w:t>có</w:t>
      </w:r>
      <w:r>
        <w:rPr>
          <w:color w:val="231F20"/>
          <w:spacing w:val="-4"/>
        </w:rPr>
        <w:t> </w:t>
      </w:r>
      <w:r>
        <w:rPr>
          <w:color w:val="231F20"/>
        </w:rPr>
        <w:t>được</w:t>
      </w:r>
      <w:r>
        <w:rPr>
          <w:color w:val="231F20"/>
          <w:spacing w:val="-4"/>
        </w:rPr>
        <w:t> </w:t>
      </w:r>
      <w:r>
        <w:rPr>
          <w:color w:val="231F20"/>
        </w:rPr>
        <w:t>ở</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chúng</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spacing w:val="-7"/>
        </w:rPr>
        <w:t>là </w:t>
      </w:r>
      <w:r>
        <w:rPr>
          <w:color w:val="231F20"/>
        </w:rPr>
        <w:t>thuộc về Vô sở hữu xứ</w:t>
      </w:r>
      <w:r>
        <w:rPr>
          <w:color w:val="231F20"/>
          <w:spacing w:val="-8"/>
        </w:rPr>
        <w:t> </w:t>
      </w:r>
      <w:r>
        <w:rPr>
          <w:color w:val="231F20"/>
        </w:rPr>
        <w:t>chăng?</w:t>
      </w:r>
    </w:p>
    <w:p>
      <w:pPr>
        <w:pStyle w:val="BodyText"/>
        <w:spacing w:line="276" w:lineRule="auto"/>
        <w:ind w:right="411"/>
      </w:pPr>
      <w:r>
        <w:rPr>
          <w:i/>
          <w:color w:val="231F20"/>
        </w:rPr>
        <w:t>Đáp: </w:t>
      </w:r>
      <w:r>
        <w:rPr>
          <w:color w:val="231F20"/>
        </w:rPr>
        <w:t>Chúng hoặc thuộc về Không vô biên xứ, hoặc thuộc về Thức vô biên xứ, hoặc thuộc về Vô sở hữu xứ. Nghĩa như trước đã giải thích.</w:t>
      </w:r>
    </w:p>
    <w:p>
      <w:pPr>
        <w:pStyle w:val="BodyText"/>
        <w:spacing w:line="276" w:lineRule="auto"/>
        <w:ind w:right="411"/>
      </w:pPr>
      <w:r>
        <w:rPr>
          <w:i/>
          <w:color w:val="231F20"/>
        </w:rPr>
        <w:t>Hỏi: </w:t>
      </w:r>
      <w:r>
        <w:rPr>
          <w:color w:val="231F20"/>
        </w:rPr>
        <w:t>Vì sao trong đây đối với tĩnh lự thì hỏi về tương ưng, đối với vô sắc thì hỏi về gồm thâu?</w:t>
      </w:r>
    </w:p>
    <w:p>
      <w:pPr>
        <w:pStyle w:val="BodyText"/>
        <w:spacing w:line="276" w:lineRule="auto"/>
        <w:ind w:right="410"/>
      </w:pPr>
      <w:r>
        <w:rPr>
          <w:i/>
          <w:color w:val="231F20"/>
        </w:rPr>
        <w:t>Đáp: </w:t>
      </w:r>
      <w:r>
        <w:rPr>
          <w:color w:val="231F20"/>
        </w:rPr>
        <w:t>Do ý của người tạo luận muốn như </w:t>
      </w:r>
      <w:r>
        <w:rPr>
          <w:color w:val="231F20"/>
          <w:spacing w:val="-5"/>
        </w:rPr>
        <w:t>vậy, </w:t>
      </w:r>
      <w:r>
        <w:rPr>
          <w:color w:val="231F20"/>
        </w:rPr>
        <w:t>tùy ở Luận chủ, chỉ không trái với pháp tướng là được, chớ nên nêu vấn nạn.</w:t>
      </w:r>
    </w:p>
    <w:p>
      <w:pPr>
        <w:pStyle w:val="BodyText"/>
        <w:spacing w:line="276" w:lineRule="auto"/>
        <w:ind w:right="411"/>
      </w:pPr>
      <w:r>
        <w:rPr>
          <w:color w:val="231F20"/>
        </w:rPr>
        <w:t>Có</w:t>
      </w:r>
      <w:r>
        <w:rPr>
          <w:color w:val="231F20"/>
          <w:spacing w:val="-10"/>
        </w:rPr>
        <w:t> </w:t>
      </w:r>
      <w:r>
        <w:rPr>
          <w:color w:val="231F20"/>
        </w:rPr>
        <w:t>thuyết</w:t>
      </w:r>
      <w:r>
        <w:rPr>
          <w:color w:val="231F20"/>
          <w:spacing w:val="-9"/>
        </w:rPr>
        <w:t> </w:t>
      </w:r>
      <w:r>
        <w:rPr>
          <w:color w:val="231F20"/>
        </w:rPr>
        <w:t>nói:</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tĩnh</w:t>
      </w:r>
      <w:r>
        <w:rPr>
          <w:color w:val="231F20"/>
          <w:spacing w:val="-9"/>
        </w:rPr>
        <w:t> </w:t>
      </w:r>
      <w:r>
        <w:rPr>
          <w:color w:val="231F20"/>
        </w:rPr>
        <w:t>lự,</w:t>
      </w:r>
      <w:r>
        <w:rPr>
          <w:color w:val="231F20"/>
          <w:spacing w:val="-10"/>
        </w:rPr>
        <w:t> </w:t>
      </w:r>
      <w:r>
        <w:rPr>
          <w:color w:val="231F20"/>
        </w:rPr>
        <w:t>vô</w:t>
      </w:r>
      <w:r>
        <w:rPr>
          <w:color w:val="231F20"/>
          <w:spacing w:val="-9"/>
        </w:rPr>
        <w:t> </w:t>
      </w:r>
      <w:r>
        <w:rPr>
          <w:color w:val="231F20"/>
        </w:rPr>
        <w:t>sắc</w:t>
      </w:r>
      <w:r>
        <w:rPr>
          <w:color w:val="231F20"/>
          <w:spacing w:val="-9"/>
        </w:rPr>
        <w:t> </w:t>
      </w:r>
      <w:r>
        <w:rPr>
          <w:color w:val="231F20"/>
        </w:rPr>
        <w:t>đều</w:t>
      </w:r>
      <w:r>
        <w:rPr>
          <w:color w:val="231F20"/>
          <w:spacing w:val="-9"/>
        </w:rPr>
        <w:t> </w:t>
      </w:r>
      <w:r>
        <w:rPr>
          <w:color w:val="231F20"/>
        </w:rPr>
        <w:t>nên</w:t>
      </w:r>
      <w:r>
        <w:rPr>
          <w:color w:val="231F20"/>
          <w:spacing w:val="-9"/>
        </w:rPr>
        <w:t> </w:t>
      </w:r>
      <w:r>
        <w:rPr>
          <w:color w:val="231F20"/>
        </w:rPr>
        <w:t>cùng</w:t>
      </w:r>
      <w:r>
        <w:rPr>
          <w:color w:val="231F20"/>
          <w:spacing w:val="-9"/>
        </w:rPr>
        <w:t> </w:t>
      </w:r>
      <w:r>
        <w:rPr>
          <w:color w:val="231F20"/>
        </w:rPr>
        <w:t>hỏi</w:t>
      </w:r>
      <w:r>
        <w:rPr>
          <w:color w:val="231F20"/>
          <w:spacing w:val="-9"/>
        </w:rPr>
        <w:t> </w:t>
      </w:r>
      <w:r>
        <w:rPr>
          <w:color w:val="231F20"/>
        </w:rPr>
        <w:t>như</w:t>
      </w:r>
      <w:r>
        <w:rPr>
          <w:color w:val="231F20"/>
          <w:spacing w:val="-10"/>
        </w:rPr>
        <w:t> </w:t>
      </w:r>
      <w:r>
        <w:rPr>
          <w:color w:val="231F20"/>
          <w:spacing w:val="-3"/>
        </w:rPr>
        <w:t>thế, </w:t>
      </w:r>
      <w:r>
        <w:rPr>
          <w:color w:val="231F20"/>
        </w:rPr>
        <w:t>nhưng không hỏi nên biết là nghĩa ấy nêu bày chưa trọn vẹn.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Có thuyết cho: Vì hiện bày nhiều thứ văn, nhiều cách nói, do đấy nên nghĩa dễ hiểu.</w:t>
      </w:r>
    </w:p>
    <w:p>
      <w:pPr>
        <w:pStyle w:val="BodyText"/>
        <w:spacing w:line="273" w:lineRule="auto" w:before="112"/>
        <w:ind w:left="393" w:right="127"/>
      </w:pPr>
      <w:r>
        <w:rPr>
          <w:color w:val="231F20"/>
        </w:rPr>
        <w:t>Có thuyết nêu: Là do hiện bày về hai môn, hai tóm lược, hai bậc, hai bó đuốc, hai ánh sáng, hai thứ sáng rõ, hai thứ văn ảnh, như đối</w:t>
      </w:r>
      <w:r>
        <w:rPr>
          <w:color w:val="231F20"/>
          <w:spacing w:val="-11"/>
        </w:rPr>
        <w:t> </w:t>
      </w:r>
      <w:r>
        <w:rPr>
          <w:color w:val="231F20"/>
        </w:rPr>
        <w:t>với</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nói</w:t>
      </w:r>
      <w:r>
        <w:rPr>
          <w:color w:val="231F20"/>
          <w:spacing w:val="-10"/>
        </w:rPr>
        <w:t> </w:t>
      </w:r>
      <w:r>
        <w:rPr>
          <w:color w:val="231F20"/>
        </w:rPr>
        <w:t>về</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thì</w:t>
      </w:r>
      <w:r>
        <w:rPr>
          <w:color w:val="231F20"/>
          <w:spacing w:val="-11"/>
        </w:rPr>
        <w:t> </w:t>
      </w:r>
      <w:r>
        <w:rPr>
          <w:color w:val="231F20"/>
        </w:rPr>
        <w:t>đối</w:t>
      </w:r>
      <w:r>
        <w:rPr>
          <w:color w:val="231F20"/>
          <w:spacing w:val="-10"/>
        </w:rPr>
        <w:t> </w:t>
      </w:r>
      <w:r>
        <w:rPr>
          <w:color w:val="231F20"/>
        </w:rPr>
        <w:t>với</w:t>
      </w:r>
      <w:r>
        <w:rPr>
          <w:color w:val="231F20"/>
          <w:spacing w:val="-11"/>
        </w:rPr>
        <w:t> </w:t>
      </w:r>
      <w:r>
        <w:rPr>
          <w:color w:val="231F20"/>
        </w:rPr>
        <w:t>vô</w:t>
      </w:r>
      <w:r>
        <w:rPr>
          <w:color w:val="231F20"/>
          <w:spacing w:val="-10"/>
        </w:rPr>
        <w:t> </w:t>
      </w:r>
      <w:r>
        <w:rPr>
          <w:color w:val="231F20"/>
        </w:rPr>
        <w:t>sắc</w:t>
      </w:r>
      <w:r>
        <w:rPr>
          <w:color w:val="231F20"/>
          <w:spacing w:val="-11"/>
        </w:rPr>
        <w:t> </w:t>
      </w:r>
      <w:r>
        <w:rPr>
          <w:color w:val="231F20"/>
        </w:rPr>
        <w:t>cũng</w:t>
      </w:r>
      <w:r>
        <w:rPr>
          <w:color w:val="231F20"/>
          <w:spacing w:val="-10"/>
        </w:rPr>
        <w:t> </w:t>
      </w:r>
      <w:r>
        <w:rPr>
          <w:color w:val="231F20"/>
        </w:rPr>
        <w:t>như</w:t>
      </w:r>
      <w:r>
        <w:rPr>
          <w:color w:val="231F20"/>
          <w:spacing w:val="-10"/>
        </w:rPr>
        <w:t> </w:t>
      </w:r>
      <w:r>
        <w:rPr>
          <w:color w:val="231F20"/>
          <w:spacing w:val="-5"/>
        </w:rPr>
        <w:t>vậy.</w:t>
      </w:r>
      <w:r>
        <w:rPr>
          <w:color w:val="231F20"/>
          <w:spacing w:val="-10"/>
        </w:rPr>
        <w:t> </w:t>
      </w:r>
      <w:r>
        <w:rPr>
          <w:color w:val="231F20"/>
        </w:rPr>
        <w:t>Như đối với vô sắc nói về gồm thâu thì đối với tĩnh lự cũng như</w:t>
      </w:r>
      <w:r>
        <w:rPr>
          <w:color w:val="231F20"/>
          <w:spacing w:val="-1"/>
        </w:rPr>
        <w:t> </w:t>
      </w:r>
      <w:r>
        <w:rPr>
          <w:color w:val="231F20"/>
          <w:spacing w:val="-5"/>
        </w:rPr>
        <w:t>vậy.</w:t>
      </w:r>
    </w:p>
    <w:p>
      <w:pPr>
        <w:pStyle w:val="BodyText"/>
        <w:spacing w:line="273" w:lineRule="auto" w:before="110"/>
        <w:ind w:left="393" w:right="127"/>
      </w:pPr>
      <w:r>
        <w:rPr>
          <w:color w:val="231F20"/>
        </w:rPr>
        <w:t>Có thuyết nói: Tĩnh lự hiển bày thô trọng, dễ </w:t>
      </w:r>
      <w:r>
        <w:rPr>
          <w:color w:val="231F20"/>
          <w:spacing w:val="-4"/>
        </w:rPr>
        <w:t>thấy, </w:t>
      </w:r>
      <w:r>
        <w:rPr>
          <w:color w:val="231F20"/>
        </w:rPr>
        <w:t>dễ biết, nên hỏi về tương ưng. Vô sắc thì vi tế, khó hiểu, khó rõ, nên chỉ hỏi về gồm thâu.</w:t>
      </w:r>
    </w:p>
    <w:p>
      <w:pPr>
        <w:pStyle w:val="BodyText"/>
        <w:spacing w:line="273" w:lineRule="auto" w:before="110"/>
        <w:ind w:left="393" w:right="126"/>
      </w:pPr>
      <w:r>
        <w:rPr>
          <w:color w:val="231F20"/>
        </w:rPr>
        <w:t>Có thuyết nêu: Tĩnh lự có nhiều thứ tướng cùng không tương tợ, nên hỏi về tương ưng. Vô sắc thì không như </w:t>
      </w:r>
      <w:r>
        <w:rPr>
          <w:color w:val="231F20"/>
          <w:spacing w:val="-5"/>
        </w:rPr>
        <w:t>vậy, </w:t>
      </w:r>
      <w:r>
        <w:rPr>
          <w:color w:val="231F20"/>
        </w:rPr>
        <w:t>nên chỉ hỏi về gồm thâu.</w:t>
      </w:r>
    </w:p>
    <w:p>
      <w:pPr>
        <w:pStyle w:val="BodyText"/>
        <w:spacing w:line="273" w:lineRule="auto" w:before="111"/>
        <w:ind w:left="393" w:right="126"/>
      </w:pP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8"/>
        </w:rPr>
        <w:t> </w:t>
      </w:r>
      <w:r>
        <w:rPr>
          <w:color w:val="231F20"/>
        </w:rPr>
        <w:t>Tĩnh</w:t>
      </w:r>
      <w:r>
        <w:rPr>
          <w:color w:val="231F20"/>
          <w:spacing w:val="-4"/>
        </w:rPr>
        <w:t> </w:t>
      </w:r>
      <w:r>
        <w:rPr>
          <w:color w:val="231F20"/>
        </w:rPr>
        <w:t>lự</w:t>
      </w:r>
      <w:r>
        <w:rPr>
          <w:color w:val="231F20"/>
          <w:spacing w:val="-4"/>
        </w:rPr>
        <w:t> </w:t>
      </w:r>
      <w:r>
        <w:rPr>
          <w:color w:val="231F20"/>
        </w:rPr>
        <w:t>có</w:t>
      </w:r>
      <w:r>
        <w:rPr>
          <w:color w:val="231F20"/>
          <w:spacing w:val="-4"/>
        </w:rPr>
        <w:t> </w:t>
      </w:r>
      <w:r>
        <w:rPr>
          <w:color w:val="231F20"/>
        </w:rPr>
        <w:t>nhiều</w:t>
      </w:r>
      <w:r>
        <w:rPr>
          <w:color w:val="231F20"/>
          <w:spacing w:val="-4"/>
        </w:rPr>
        <w:t> </w:t>
      </w:r>
      <w:r>
        <w:rPr>
          <w:color w:val="231F20"/>
        </w:rPr>
        <w:t>thứ</w:t>
      </w:r>
      <w:r>
        <w:rPr>
          <w:color w:val="231F20"/>
          <w:spacing w:val="-4"/>
        </w:rPr>
        <w:t> </w:t>
      </w:r>
      <w:r>
        <w:rPr>
          <w:color w:val="231F20"/>
        </w:rPr>
        <w:t>thọ,</w:t>
      </w:r>
      <w:r>
        <w:rPr>
          <w:color w:val="231F20"/>
          <w:spacing w:val="-4"/>
        </w:rPr>
        <w:t> </w:t>
      </w:r>
      <w:r>
        <w:rPr>
          <w:color w:val="231F20"/>
        </w:rPr>
        <w:t>nhiều</w:t>
      </w:r>
      <w:r>
        <w:rPr>
          <w:color w:val="231F20"/>
          <w:spacing w:val="-4"/>
        </w:rPr>
        <w:t> </w:t>
      </w:r>
      <w:r>
        <w:rPr>
          <w:color w:val="231F20"/>
        </w:rPr>
        <w:t>thứ</w:t>
      </w:r>
      <w:r>
        <w:rPr>
          <w:color w:val="231F20"/>
          <w:spacing w:val="-4"/>
        </w:rPr>
        <w:t> </w:t>
      </w:r>
      <w:r>
        <w:rPr>
          <w:color w:val="231F20"/>
        </w:rPr>
        <w:t>căn,</w:t>
      </w:r>
      <w:r>
        <w:rPr>
          <w:color w:val="231F20"/>
          <w:spacing w:val="-4"/>
        </w:rPr>
        <w:t> </w:t>
      </w:r>
      <w:r>
        <w:rPr>
          <w:color w:val="231F20"/>
        </w:rPr>
        <w:t>nên</w:t>
      </w:r>
      <w:r>
        <w:rPr>
          <w:color w:val="231F20"/>
          <w:spacing w:val="-4"/>
        </w:rPr>
        <w:t> </w:t>
      </w:r>
      <w:r>
        <w:rPr>
          <w:color w:val="231F20"/>
        </w:rPr>
        <w:t>hỏi về tương ưng. Vô sắc thì không như</w:t>
      </w:r>
      <w:r>
        <w:rPr>
          <w:color w:val="231F20"/>
          <w:spacing w:val="-7"/>
        </w:rPr>
        <w:t> </w:t>
      </w:r>
      <w:r>
        <w:rPr>
          <w:color w:val="231F20"/>
          <w:spacing w:val="-5"/>
        </w:rPr>
        <w:t>vậy.</w:t>
      </w:r>
    </w:p>
    <w:p>
      <w:pPr>
        <w:pStyle w:val="BodyText"/>
        <w:spacing w:line="273" w:lineRule="auto" w:before="112"/>
        <w:ind w:left="393" w:right="126"/>
      </w:pPr>
      <w:r>
        <w:rPr>
          <w:color w:val="231F20"/>
        </w:rPr>
        <w:t>Có thuyết biện: Tĩnh lự có nhiều công đức, có nhiều thắng lợi, nên hỏi về tương ưng. Vô sắc thì không như vậy.</w:t>
      </w:r>
    </w:p>
    <w:p>
      <w:pPr>
        <w:pStyle w:val="BodyText"/>
        <w:spacing w:before="112"/>
        <w:ind w:left="960" w:firstLine="0"/>
      </w:pPr>
      <w:r>
        <w:rPr>
          <w:color w:val="231F20"/>
        </w:rPr>
        <w:t>Có</w:t>
      </w:r>
      <w:r>
        <w:rPr>
          <w:color w:val="231F20"/>
          <w:spacing w:val="-11"/>
        </w:rPr>
        <w:t> </w:t>
      </w:r>
      <w:r>
        <w:rPr>
          <w:color w:val="231F20"/>
        </w:rPr>
        <w:t>thuyết</w:t>
      </w:r>
      <w:r>
        <w:rPr>
          <w:color w:val="231F20"/>
          <w:spacing w:val="-11"/>
        </w:rPr>
        <w:t> </w:t>
      </w:r>
      <w:r>
        <w:rPr>
          <w:color w:val="231F20"/>
        </w:rPr>
        <w:t>nêu:</w:t>
      </w:r>
      <w:r>
        <w:rPr>
          <w:color w:val="231F20"/>
          <w:spacing w:val="-16"/>
        </w:rPr>
        <w:t> </w:t>
      </w:r>
      <w:r>
        <w:rPr>
          <w:color w:val="231F20"/>
        </w:rPr>
        <w:t>Tĩnh</w:t>
      </w:r>
      <w:r>
        <w:rPr>
          <w:color w:val="231F20"/>
          <w:spacing w:val="-11"/>
        </w:rPr>
        <w:t> </w:t>
      </w:r>
      <w:r>
        <w:rPr>
          <w:color w:val="231F20"/>
        </w:rPr>
        <w:t>lự</w:t>
      </w:r>
      <w:r>
        <w:rPr>
          <w:color w:val="231F20"/>
          <w:spacing w:val="-11"/>
        </w:rPr>
        <w:t> </w:t>
      </w:r>
      <w:r>
        <w:rPr>
          <w:color w:val="231F20"/>
        </w:rPr>
        <w:t>có</w:t>
      </w:r>
      <w:r>
        <w:rPr>
          <w:color w:val="231F20"/>
          <w:spacing w:val="-11"/>
        </w:rPr>
        <w:t> </w:t>
      </w:r>
      <w:r>
        <w:rPr>
          <w:color w:val="231F20"/>
        </w:rPr>
        <w:t>trí</w:t>
      </w:r>
      <w:r>
        <w:rPr>
          <w:color w:val="231F20"/>
          <w:spacing w:val="-11"/>
        </w:rPr>
        <w:t> </w:t>
      </w:r>
      <w:r>
        <w:rPr>
          <w:color w:val="231F20"/>
        </w:rPr>
        <w:t>duyên</w:t>
      </w:r>
      <w:r>
        <w:rPr>
          <w:color w:val="231F20"/>
          <w:spacing w:val="-11"/>
        </w:rPr>
        <w:t> </w:t>
      </w:r>
      <w:r>
        <w:rPr>
          <w:color w:val="231F20"/>
        </w:rPr>
        <w:t>khắp,</w:t>
      </w:r>
      <w:r>
        <w:rPr>
          <w:color w:val="231F20"/>
          <w:spacing w:val="-11"/>
        </w:rPr>
        <w:t> </w:t>
      </w:r>
      <w:r>
        <w:rPr>
          <w:color w:val="231F20"/>
        </w:rPr>
        <w:t>nên</w:t>
      </w:r>
      <w:r>
        <w:rPr>
          <w:color w:val="231F20"/>
          <w:spacing w:val="-11"/>
        </w:rPr>
        <w:t> </w:t>
      </w:r>
      <w:r>
        <w:rPr>
          <w:color w:val="231F20"/>
        </w:rPr>
        <w:t>hỏi</w:t>
      </w:r>
      <w:r>
        <w:rPr>
          <w:color w:val="231F20"/>
          <w:spacing w:val="-11"/>
        </w:rPr>
        <w:t> </w:t>
      </w:r>
      <w:r>
        <w:rPr>
          <w:color w:val="231F20"/>
        </w:rPr>
        <w:t>về</w:t>
      </w:r>
      <w:r>
        <w:rPr>
          <w:color w:val="231F20"/>
          <w:spacing w:val="-11"/>
        </w:rPr>
        <w:t> </w:t>
      </w:r>
      <w:r>
        <w:rPr>
          <w:color w:val="231F20"/>
        </w:rPr>
        <w:t>tương</w:t>
      </w:r>
      <w:r>
        <w:rPr>
          <w:color w:val="231F20"/>
          <w:spacing w:val="-11"/>
        </w:rPr>
        <w:t> </w:t>
      </w:r>
      <w:r>
        <w:rPr>
          <w:color w:val="231F20"/>
        </w:rPr>
        <w:t>ưng.</w:t>
      </w:r>
    </w:p>
    <w:p>
      <w:pPr>
        <w:pStyle w:val="BodyText"/>
        <w:spacing w:before="41"/>
        <w:ind w:left="393" w:firstLine="0"/>
      </w:pPr>
      <w:r>
        <w:rPr>
          <w:color w:val="231F20"/>
        </w:rPr>
        <w:t>Vô sắc chỉ có trí duyên nơi tự địa trở lên, nên hỏi về gồm thâu.</w:t>
      </w:r>
    </w:p>
    <w:p>
      <w:pPr>
        <w:pStyle w:val="BodyText"/>
        <w:spacing w:line="273" w:lineRule="auto" w:before="154"/>
        <w:ind w:left="393" w:right="128"/>
      </w:pPr>
      <w:r>
        <w:rPr>
          <w:i/>
          <w:color w:val="231F20"/>
        </w:rPr>
        <w:t>Hỏi: </w:t>
      </w:r>
      <w:r>
        <w:rPr>
          <w:color w:val="231F20"/>
        </w:rPr>
        <w:t>Vì sao trong đây đối với tĩnh lự cũng gồm thâu vô sắc, nhưng đối với vô sắc không gồm thâu tĩnh lự?</w:t>
      </w:r>
    </w:p>
    <w:p>
      <w:pPr>
        <w:pStyle w:val="BodyText"/>
        <w:spacing w:before="112"/>
        <w:ind w:left="960" w:firstLine="0"/>
      </w:pPr>
      <w:r>
        <w:rPr>
          <w:i/>
          <w:color w:val="231F20"/>
          <w:spacing w:val="-5"/>
        </w:rPr>
        <w:t>Đáp:</w:t>
      </w:r>
      <w:r>
        <w:rPr>
          <w:i/>
          <w:color w:val="231F20"/>
          <w:spacing w:val="-18"/>
        </w:rPr>
        <w:t> </w:t>
      </w:r>
      <w:r>
        <w:rPr>
          <w:color w:val="231F20"/>
          <w:spacing w:val="-3"/>
        </w:rPr>
        <w:t>Là</w:t>
      </w:r>
      <w:r>
        <w:rPr>
          <w:color w:val="231F20"/>
          <w:spacing w:val="-17"/>
        </w:rPr>
        <w:t> </w:t>
      </w:r>
      <w:r>
        <w:rPr>
          <w:color w:val="231F20"/>
          <w:spacing w:val="-3"/>
        </w:rPr>
        <w:t>do</w:t>
      </w:r>
      <w:r>
        <w:rPr>
          <w:color w:val="231F20"/>
          <w:spacing w:val="-18"/>
        </w:rPr>
        <w:t> </w:t>
      </w:r>
      <w:r>
        <w:rPr>
          <w:color w:val="231F20"/>
        </w:rPr>
        <w:t>ý</w:t>
      </w:r>
      <w:r>
        <w:rPr>
          <w:color w:val="231F20"/>
          <w:spacing w:val="-17"/>
        </w:rPr>
        <w:t> </w:t>
      </w:r>
      <w:r>
        <w:rPr>
          <w:color w:val="231F20"/>
          <w:spacing w:val="-4"/>
        </w:rPr>
        <w:t>của</w:t>
      </w:r>
      <w:r>
        <w:rPr>
          <w:color w:val="231F20"/>
          <w:spacing w:val="-18"/>
        </w:rPr>
        <w:t> </w:t>
      </w:r>
      <w:r>
        <w:rPr>
          <w:color w:val="231F20"/>
          <w:spacing w:val="-5"/>
        </w:rPr>
        <w:t>người</w:t>
      </w:r>
      <w:r>
        <w:rPr>
          <w:color w:val="231F20"/>
          <w:spacing w:val="-17"/>
        </w:rPr>
        <w:t> </w:t>
      </w:r>
      <w:r>
        <w:rPr>
          <w:color w:val="231F20"/>
          <w:spacing w:val="-4"/>
        </w:rPr>
        <w:t>tạo</w:t>
      </w:r>
      <w:r>
        <w:rPr>
          <w:color w:val="231F20"/>
          <w:spacing w:val="-17"/>
        </w:rPr>
        <w:t> </w:t>
      </w:r>
      <w:r>
        <w:rPr>
          <w:color w:val="231F20"/>
          <w:spacing w:val="-5"/>
        </w:rPr>
        <w:t>luận</w:t>
      </w:r>
      <w:r>
        <w:rPr>
          <w:color w:val="231F20"/>
          <w:spacing w:val="-18"/>
        </w:rPr>
        <w:t> </w:t>
      </w:r>
      <w:r>
        <w:rPr>
          <w:color w:val="231F20"/>
          <w:spacing w:val="-5"/>
        </w:rPr>
        <w:t>muốn</w:t>
      </w:r>
      <w:r>
        <w:rPr>
          <w:color w:val="231F20"/>
          <w:spacing w:val="-17"/>
        </w:rPr>
        <w:t> </w:t>
      </w:r>
      <w:r>
        <w:rPr>
          <w:color w:val="231F20"/>
          <w:spacing w:val="-4"/>
        </w:rPr>
        <w:t>như</w:t>
      </w:r>
      <w:r>
        <w:rPr>
          <w:color w:val="231F20"/>
          <w:spacing w:val="-18"/>
        </w:rPr>
        <w:t> </w:t>
      </w:r>
      <w:r>
        <w:rPr>
          <w:color w:val="231F20"/>
          <w:spacing w:val="-9"/>
        </w:rPr>
        <w:t>vậy.</w:t>
      </w:r>
      <w:r>
        <w:rPr>
          <w:color w:val="231F20"/>
          <w:spacing w:val="-17"/>
        </w:rPr>
        <w:t> </w:t>
      </w:r>
      <w:r>
        <w:rPr>
          <w:color w:val="231F20"/>
          <w:spacing w:val="-4"/>
        </w:rPr>
        <w:t>Cho</w:t>
      </w:r>
      <w:r>
        <w:rPr>
          <w:color w:val="231F20"/>
          <w:spacing w:val="-18"/>
        </w:rPr>
        <w:t> </w:t>
      </w:r>
      <w:r>
        <w:rPr>
          <w:color w:val="231F20"/>
          <w:spacing w:val="-4"/>
        </w:rPr>
        <w:t>đến</w:t>
      </w:r>
      <w:r>
        <w:rPr>
          <w:color w:val="231F20"/>
          <w:spacing w:val="-17"/>
        </w:rPr>
        <w:t> </w:t>
      </w:r>
      <w:r>
        <w:rPr>
          <w:color w:val="231F20"/>
          <w:spacing w:val="-4"/>
        </w:rPr>
        <w:t>nói</w:t>
      </w:r>
      <w:r>
        <w:rPr>
          <w:color w:val="231F20"/>
          <w:spacing w:val="-17"/>
        </w:rPr>
        <w:t> </w:t>
      </w:r>
      <w:r>
        <w:rPr>
          <w:color w:val="231F20"/>
          <w:spacing w:val="-6"/>
        </w:rPr>
        <w:t>rộng.</w:t>
      </w:r>
    </w:p>
    <w:p>
      <w:pPr>
        <w:pStyle w:val="BodyText"/>
        <w:spacing w:line="273" w:lineRule="auto" w:before="154"/>
        <w:ind w:left="393"/>
        <w:jc w:val="left"/>
      </w:pPr>
      <w:r>
        <w:rPr>
          <w:color w:val="231F20"/>
        </w:rPr>
        <w:t>Có </w:t>
      </w:r>
      <w:r>
        <w:rPr>
          <w:color w:val="231F20"/>
          <w:spacing w:val="-4"/>
        </w:rPr>
        <w:t>thuyết </w:t>
      </w:r>
      <w:r>
        <w:rPr>
          <w:color w:val="231F20"/>
          <w:spacing w:val="-3"/>
        </w:rPr>
        <w:t>nêu: Đối với tĩnh lự, </w:t>
      </w:r>
      <w:r>
        <w:rPr>
          <w:color w:val="231F20"/>
        </w:rPr>
        <w:t>vô </w:t>
      </w:r>
      <w:r>
        <w:rPr>
          <w:color w:val="231F20"/>
          <w:spacing w:val="-3"/>
        </w:rPr>
        <w:t>sắc đều nên cùng gồm </w:t>
      </w:r>
      <w:r>
        <w:rPr>
          <w:color w:val="231F20"/>
          <w:spacing w:val="-4"/>
        </w:rPr>
        <w:t>thâu nhưng</w:t>
      </w:r>
      <w:r>
        <w:rPr>
          <w:color w:val="231F20"/>
          <w:spacing w:val="-16"/>
        </w:rPr>
        <w:t> </w:t>
      </w:r>
      <w:r>
        <w:rPr>
          <w:color w:val="231F20"/>
          <w:spacing w:val="-4"/>
        </w:rPr>
        <w:t>không</w:t>
      </w:r>
      <w:r>
        <w:rPr>
          <w:color w:val="231F20"/>
          <w:spacing w:val="-16"/>
        </w:rPr>
        <w:t> </w:t>
      </w:r>
      <w:r>
        <w:rPr>
          <w:color w:val="231F20"/>
          <w:spacing w:val="-3"/>
        </w:rPr>
        <w:t>nói</w:t>
      </w:r>
      <w:r>
        <w:rPr>
          <w:color w:val="231F20"/>
          <w:spacing w:val="-16"/>
        </w:rPr>
        <w:t> </w:t>
      </w:r>
      <w:r>
        <w:rPr>
          <w:color w:val="231F20"/>
          <w:spacing w:val="-3"/>
        </w:rPr>
        <w:t>gồm</w:t>
      </w:r>
      <w:r>
        <w:rPr>
          <w:color w:val="231F20"/>
          <w:spacing w:val="-16"/>
        </w:rPr>
        <w:t> </w:t>
      </w:r>
      <w:r>
        <w:rPr>
          <w:color w:val="231F20"/>
          <w:spacing w:val="-3"/>
        </w:rPr>
        <w:t>thâu</w:t>
      </w:r>
      <w:r>
        <w:rPr>
          <w:color w:val="231F20"/>
          <w:spacing w:val="-16"/>
        </w:rPr>
        <w:t> </w:t>
      </w:r>
      <w:r>
        <w:rPr>
          <w:color w:val="231F20"/>
          <w:spacing w:val="-3"/>
        </w:rPr>
        <w:t>nên</w:t>
      </w:r>
      <w:r>
        <w:rPr>
          <w:color w:val="231F20"/>
          <w:spacing w:val="-16"/>
        </w:rPr>
        <w:t> </w:t>
      </w:r>
      <w:r>
        <w:rPr>
          <w:color w:val="231F20"/>
          <w:spacing w:val="-3"/>
        </w:rPr>
        <w:t>biết</w:t>
      </w:r>
      <w:r>
        <w:rPr>
          <w:color w:val="231F20"/>
          <w:spacing w:val="-16"/>
        </w:rPr>
        <w:t> </w:t>
      </w:r>
      <w:r>
        <w:rPr>
          <w:color w:val="231F20"/>
        </w:rPr>
        <w:t>là</w:t>
      </w:r>
      <w:r>
        <w:rPr>
          <w:color w:val="231F20"/>
          <w:spacing w:val="-16"/>
        </w:rPr>
        <w:t> </w:t>
      </w:r>
      <w:r>
        <w:rPr>
          <w:color w:val="231F20"/>
          <w:spacing w:val="-4"/>
        </w:rPr>
        <w:t>nghĩa</w:t>
      </w:r>
      <w:r>
        <w:rPr>
          <w:color w:val="231F20"/>
          <w:spacing w:val="-16"/>
        </w:rPr>
        <w:t> </w:t>
      </w:r>
      <w:r>
        <w:rPr>
          <w:color w:val="231F20"/>
          <w:spacing w:val="-3"/>
        </w:rPr>
        <w:t>này</w:t>
      </w:r>
      <w:r>
        <w:rPr>
          <w:color w:val="231F20"/>
          <w:spacing w:val="-16"/>
        </w:rPr>
        <w:t> </w:t>
      </w:r>
      <w:r>
        <w:rPr>
          <w:color w:val="231F20"/>
          <w:spacing w:val="-3"/>
        </w:rPr>
        <w:t>nêu</w:t>
      </w:r>
      <w:r>
        <w:rPr>
          <w:color w:val="231F20"/>
          <w:spacing w:val="-16"/>
        </w:rPr>
        <w:t> </w:t>
      </w:r>
      <w:r>
        <w:rPr>
          <w:color w:val="231F20"/>
          <w:spacing w:val="-3"/>
        </w:rPr>
        <w:t>bày</w:t>
      </w:r>
      <w:r>
        <w:rPr>
          <w:color w:val="231F20"/>
          <w:spacing w:val="-16"/>
        </w:rPr>
        <w:t> </w:t>
      </w:r>
      <w:r>
        <w:rPr>
          <w:color w:val="231F20"/>
          <w:spacing w:val="-3"/>
        </w:rPr>
        <w:t>chưa</w:t>
      </w:r>
      <w:r>
        <w:rPr>
          <w:color w:val="231F20"/>
          <w:spacing w:val="-16"/>
        </w:rPr>
        <w:t> </w:t>
      </w:r>
      <w:r>
        <w:rPr>
          <w:color w:val="231F20"/>
          <w:spacing w:val="-3"/>
        </w:rPr>
        <w:t>trọn</w:t>
      </w:r>
      <w:r>
        <w:rPr>
          <w:color w:val="231F20"/>
          <w:spacing w:val="-16"/>
        </w:rPr>
        <w:t> </w:t>
      </w:r>
      <w:r>
        <w:rPr>
          <w:color w:val="231F20"/>
          <w:spacing w:val="-7"/>
        </w:rPr>
        <w:t>vẹn.</w:t>
      </w:r>
    </w:p>
    <w:p>
      <w:pPr>
        <w:pStyle w:val="BodyText"/>
        <w:spacing w:line="273" w:lineRule="auto" w:before="112"/>
        <w:ind w:left="393"/>
        <w:jc w:val="left"/>
      </w:pPr>
      <w:r>
        <w:rPr>
          <w:color w:val="231F20"/>
        </w:rPr>
        <w:t>Có thuyết cho: Vì hiện bày nhiều thứ văn, nhiều lối nói, do đấy nên nghĩa dễ hiểu.</w:t>
      </w:r>
    </w:p>
    <w:p>
      <w:pPr>
        <w:pStyle w:val="BodyText"/>
        <w:spacing w:line="273" w:lineRule="auto" w:before="112"/>
        <w:ind w:left="393"/>
        <w:jc w:val="left"/>
      </w:pPr>
      <w:r>
        <w:rPr>
          <w:color w:val="231F20"/>
        </w:rPr>
        <w:t>Có thuyết nói: Do hiện rõ về hai môn, hai tóm lược, hai hình ảnh, hai ánh sáng, cho đến nói rộng.</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Có thuyết biện: Vô sắc nương dựa thuộc nơi tĩnh lự do được tĩnh lự, sau mới được vô sắc, nên đối với tĩnh lự cũng gồm thâu vô sắc. Tĩnh lự không nương dựa nơi vô sắc, nên đối với vô sắc không gồm thâu tĩnh lự.</w:t>
      </w:r>
    </w:p>
    <w:p>
      <w:pPr>
        <w:pStyle w:val="BodyText"/>
        <w:spacing w:line="276" w:lineRule="auto"/>
        <w:ind w:right="409"/>
      </w:pPr>
      <w:r>
        <w:rPr>
          <w:color w:val="231F20"/>
        </w:rPr>
        <w:t>Có</w:t>
      </w:r>
      <w:r>
        <w:rPr>
          <w:color w:val="231F20"/>
          <w:spacing w:val="-6"/>
        </w:rPr>
        <w:t> </w:t>
      </w:r>
      <w:r>
        <w:rPr>
          <w:color w:val="231F20"/>
        </w:rPr>
        <w:t>thuyết</w:t>
      </w:r>
      <w:r>
        <w:rPr>
          <w:color w:val="231F20"/>
          <w:spacing w:val="-5"/>
        </w:rPr>
        <w:t> </w:t>
      </w:r>
      <w:r>
        <w:rPr>
          <w:color w:val="231F20"/>
        </w:rPr>
        <w:t>cho:</w:t>
      </w:r>
      <w:r>
        <w:rPr>
          <w:color w:val="231F20"/>
          <w:spacing w:val="-6"/>
        </w:rPr>
        <w:t> </w:t>
      </w:r>
      <w:r>
        <w:rPr>
          <w:color w:val="231F20"/>
        </w:rPr>
        <w:t>Đối</w:t>
      </w:r>
      <w:r>
        <w:rPr>
          <w:color w:val="231F20"/>
          <w:spacing w:val="-5"/>
        </w:rPr>
        <w:t> </w:t>
      </w:r>
      <w:r>
        <w:rPr>
          <w:color w:val="231F20"/>
        </w:rPr>
        <w:t>với</w:t>
      </w:r>
      <w:r>
        <w:rPr>
          <w:color w:val="231F20"/>
          <w:spacing w:val="-5"/>
        </w:rPr>
        <w:t> </w:t>
      </w:r>
      <w:r>
        <w:rPr>
          <w:color w:val="231F20"/>
        </w:rPr>
        <w:t>tĩnh</w:t>
      </w:r>
      <w:r>
        <w:rPr>
          <w:color w:val="231F20"/>
          <w:spacing w:val="-6"/>
        </w:rPr>
        <w:t> </w:t>
      </w:r>
      <w:r>
        <w:rPr>
          <w:color w:val="231F20"/>
        </w:rPr>
        <w:t>lự</w:t>
      </w:r>
      <w:r>
        <w:rPr>
          <w:color w:val="231F20"/>
          <w:spacing w:val="-5"/>
        </w:rPr>
        <w:t> </w:t>
      </w:r>
      <w:r>
        <w:rPr>
          <w:color w:val="231F20"/>
        </w:rPr>
        <w:t>cũng</w:t>
      </w:r>
      <w:r>
        <w:rPr>
          <w:color w:val="231F20"/>
          <w:spacing w:val="-5"/>
        </w:rPr>
        <w:t> </w:t>
      </w:r>
      <w:r>
        <w:rPr>
          <w:color w:val="231F20"/>
        </w:rPr>
        <w:t>không</w:t>
      </w:r>
      <w:r>
        <w:rPr>
          <w:color w:val="231F20"/>
          <w:spacing w:val="-6"/>
        </w:rPr>
        <w:t> </w:t>
      </w:r>
      <w:r>
        <w:rPr>
          <w:color w:val="231F20"/>
        </w:rPr>
        <w:t>gồm</w:t>
      </w:r>
      <w:r>
        <w:rPr>
          <w:color w:val="231F20"/>
          <w:spacing w:val="-5"/>
        </w:rPr>
        <w:t> </w:t>
      </w:r>
      <w:r>
        <w:rPr>
          <w:color w:val="231F20"/>
        </w:rPr>
        <w:t>thâu</w:t>
      </w:r>
      <w:r>
        <w:rPr>
          <w:color w:val="231F20"/>
          <w:spacing w:val="-6"/>
        </w:rPr>
        <w:t> </w:t>
      </w:r>
      <w:r>
        <w:rPr>
          <w:color w:val="231F20"/>
        </w:rPr>
        <w:t>vô</w:t>
      </w:r>
      <w:r>
        <w:rPr>
          <w:color w:val="231F20"/>
          <w:spacing w:val="-5"/>
        </w:rPr>
        <w:t> </w:t>
      </w:r>
      <w:r>
        <w:rPr>
          <w:color w:val="231F20"/>
        </w:rPr>
        <w:t>sắc,</w:t>
      </w:r>
      <w:r>
        <w:rPr>
          <w:color w:val="231F20"/>
          <w:spacing w:val="-5"/>
        </w:rPr>
        <w:t> </w:t>
      </w:r>
      <w:r>
        <w:rPr>
          <w:color w:val="231F20"/>
        </w:rPr>
        <w:t>do không</w:t>
      </w:r>
      <w:r>
        <w:rPr>
          <w:color w:val="231F20"/>
          <w:spacing w:val="-14"/>
        </w:rPr>
        <w:t> </w:t>
      </w:r>
      <w:r>
        <w:rPr>
          <w:color w:val="231F20"/>
        </w:rPr>
        <w:t>tầm</w:t>
      </w:r>
      <w:r>
        <w:rPr>
          <w:color w:val="231F20"/>
          <w:spacing w:val="-13"/>
        </w:rPr>
        <w:t> </w:t>
      </w:r>
      <w:r>
        <w:rPr>
          <w:color w:val="231F20"/>
        </w:rPr>
        <w:t>không</w:t>
      </w:r>
      <w:r>
        <w:rPr>
          <w:color w:val="231F20"/>
          <w:spacing w:val="-13"/>
        </w:rPr>
        <w:t> </w:t>
      </w:r>
      <w:r>
        <w:rPr>
          <w:color w:val="231F20"/>
        </w:rPr>
        <w:t>tứ,</w:t>
      </w:r>
      <w:r>
        <w:rPr>
          <w:color w:val="231F20"/>
          <w:spacing w:val="-14"/>
        </w:rPr>
        <w:t> </w:t>
      </w:r>
      <w:r>
        <w:rPr>
          <w:color w:val="231F20"/>
        </w:rPr>
        <w:t>nên</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có</w:t>
      </w:r>
      <w:r>
        <w:rPr>
          <w:color w:val="231F20"/>
          <w:spacing w:val="-14"/>
        </w:rPr>
        <w:t> </w:t>
      </w:r>
      <w:r>
        <w:rPr>
          <w:color w:val="231F20"/>
        </w:rPr>
        <w:t>ý</w:t>
      </w:r>
      <w:r>
        <w:rPr>
          <w:color w:val="231F20"/>
          <w:spacing w:val="-13"/>
        </w:rPr>
        <w:t> </w:t>
      </w:r>
      <w:r>
        <w:rPr>
          <w:color w:val="231F20"/>
        </w:rPr>
        <w:t>riêng.</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không</w:t>
      </w:r>
      <w:r>
        <w:rPr>
          <w:color w:val="231F20"/>
          <w:spacing w:val="-13"/>
        </w:rPr>
        <w:t> </w:t>
      </w:r>
      <w:r>
        <w:rPr>
          <w:color w:val="231F20"/>
        </w:rPr>
        <w:t>tầm</w:t>
      </w:r>
      <w:r>
        <w:rPr>
          <w:color w:val="231F20"/>
          <w:spacing w:val="-13"/>
        </w:rPr>
        <w:t> </w:t>
      </w:r>
      <w:r>
        <w:rPr>
          <w:color w:val="231F20"/>
        </w:rPr>
        <w:t>không tứ chỉ nói nơi ba tĩnh lự sau. Tương ưng với xả căn là chỉ nói nơi vị chí, tĩnh lự trung gian và tĩnh lự thứ tư, vì tĩnh lự và vô sắc về</w:t>
      </w:r>
      <w:r>
        <w:rPr>
          <w:color w:val="231F20"/>
          <w:spacing w:val="-19"/>
        </w:rPr>
        <w:t> </w:t>
      </w:r>
      <w:r>
        <w:rPr>
          <w:color w:val="231F20"/>
        </w:rPr>
        <w:t>tướng đều khác, tuy hỗ tương tu nhưng không gồm thâu nhau.</w:t>
      </w:r>
    </w:p>
    <w:p>
      <w:pPr>
        <w:pStyle w:val="BodyText"/>
        <w:spacing w:line="276" w:lineRule="auto"/>
        <w:ind w:right="411"/>
      </w:pPr>
      <w:r>
        <w:rPr>
          <w:color w:val="231F20"/>
        </w:rPr>
        <w:t>Có thuyết nói: Đối với vô sắc cũng nên gồm thâu tĩnh lự. Nên nói như vầy: Hoặc thuộc định vị chí, cho đến hoặc thuộc Vô sở hữu xứ. Nhưng không nói là muốn làm sáng tỏ vô sắc không phải là gia hạnh của nhập tĩnh lự, vì tĩnh lự hiện tiền đâu phải nhân nơi vô sắc.</w:t>
      </w:r>
    </w:p>
    <w:p>
      <w:pPr>
        <w:pStyle w:val="BodyText"/>
        <w:spacing w:line="276" w:lineRule="auto"/>
        <w:ind w:right="411"/>
      </w:pPr>
      <w:r>
        <w:rPr>
          <w:color w:val="231F20"/>
        </w:rPr>
        <w:t>Có thuyết nêu: Sinh nơi địa tĩnh lự thì có thể khởi vô sắc. Sinh nơi địa vô sắc thì không thể khởi tĩnh lự.</w:t>
      </w:r>
    </w:p>
    <w:p>
      <w:pPr>
        <w:pStyle w:val="BodyText"/>
        <w:spacing w:line="276" w:lineRule="auto"/>
        <w:ind w:right="410"/>
      </w:pPr>
      <w:r>
        <w:rPr>
          <w:color w:val="231F20"/>
        </w:rPr>
        <w:t>Có thuyết cho: Bậc Thánh sinh nơi tĩnh lự, về sau cũng chấp nhận</w:t>
      </w:r>
      <w:r>
        <w:rPr>
          <w:color w:val="231F20"/>
          <w:spacing w:val="-11"/>
        </w:rPr>
        <w:t> </w:t>
      </w:r>
      <w:r>
        <w:rPr>
          <w:color w:val="231F20"/>
        </w:rPr>
        <w:t>sinh</w:t>
      </w:r>
      <w:r>
        <w:rPr>
          <w:color w:val="231F20"/>
          <w:spacing w:val="-11"/>
        </w:rPr>
        <w:t> </w:t>
      </w:r>
      <w:r>
        <w:rPr>
          <w:color w:val="231F20"/>
        </w:rPr>
        <w:t>nơi</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Còn</w:t>
      </w:r>
      <w:r>
        <w:rPr>
          <w:color w:val="231F20"/>
          <w:spacing w:val="-9"/>
        </w:rPr>
        <w:t> </w:t>
      </w:r>
      <w:r>
        <w:rPr>
          <w:color w:val="231F20"/>
        </w:rPr>
        <w:t>sinh</w:t>
      </w:r>
      <w:r>
        <w:rPr>
          <w:color w:val="231F20"/>
          <w:spacing w:val="-11"/>
        </w:rPr>
        <w:t> </w:t>
      </w:r>
      <w:r>
        <w:rPr>
          <w:color w:val="231F20"/>
        </w:rPr>
        <w:t>nơi</w:t>
      </w:r>
      <w:r>
        <w:rPr>
          <w:color w:val="231F20"/>
          <w:spacing w:val="-11"/>
        </w:rPr>
        <w:t> </w:t>
      </w:r>
      <w:r>
        <w:rPr>
          <w:color w:val="231F20"/>
        </w:rPr>
        <w:t>vô</w:t>
      </w:r>
      <w:r>
        <w:rPr>
          <w:color w:val="231F20"/>
          <w:spacing w:val="-10"/>
        </w:rPr>
        <w:t> </w:t>
      </w:r>
      <w:r>
        <w:rPr>
          <w:color w:val="231F20"/>
        </w:rPr>
        <w:t>sắc</w:t>
      </w:r>
      <w:r>
        <w:rPr>
          <w:color w:val="231F20"/>
          <w:spacing w:val="-11"/>
        </w:rPr>
        <w:t> </w:t>
      </w:r>
      <w:r>
        <w:rPr>
          <w:color w:val="231F20"/>
        </w:rPr>
        <w:t>thì</w:t>
      </w:r>
      <w:r>
        <w:rPr>
          <w:color w:val="231F20"/>
          <w:spacing w:val="-11"/>
        </w:rPr>
        <w:t> </w:t>
      </w:r>
      <w:r>
        <w:rPr>
          <w:color w:val="231F20"/>
        </w:rPr>
        <w:t>về</w:t>
      </w:r>
      <w:r>
        <w:rPr>
          <w:color w:val="231F20"/>
          <w:spacing w:val="-10"/>
        </w:rPr>
        <w:t> </w:t>
      </w:r>
      <w:r>
        <w:rPr>
          <w:color w:val="231F20"/>
        </w:rPr>
        <w:t>sau</w:t>
      </w:r>
      <w:r>
        <w:rPr>
          <w:color w:val="231F20"/>
          <w:spacing w:val="-11"/>
        </w:rPr>
        <w:t> </w:t>
      </w:r>
      <w:r>
        <w:rPr>
          <w:color w:val="231F20"/>
        </w:rPr>
        <w:t>không</w:t>
      </w:r>
      <w:r>
        <w:rPr>
          <w:color w:val="231F20"/>
          <w:spacing w:val="-11"/>
        </w:rPr>
        <w:t> </w:t>
      </w:r>
      <w:r>
        <w:rPr>
          <w:color w:val="231F20"/>
        </w:rPr>
        <w:t>chấp</w:t>
      </w:r>
      <w:r>
        <w:rPr>
          <w:color w:val="231F20"/>
          <w:spacing w:val="-10"/>
        </w:rPr>
        <w:t> </w:t>
      </w:r>
      <w:r>
        <w:rPr>
          <w:color w:val="231F20"/>
        </w:rPr>
        <w:t>nhận sinh nơi tĩnh</w:t>
      </w:r>
      <w:r>
        <w:rPr>
          <w:color w:val="231F20"/>
          <w:spacing w:val="-2"/>
        </w:rPr>
        <w:t> </w:t>
      </w:r>
      <w:r>
        <w:rPr>
          <w:color w:val="231F20"/>
        </w:rPr>
        <w:t>lự.</w:t>
      </w:r>
    </w:p>
    <w:p>
      <w:pPr>
        <w:pStyle w:val="BodyText"/>
        <w:spacing w:line="276" w:lineRule="auto"/>
        <w:ind w:right="411"/>
      </w:pPr>
      <w:r>
        <w:rPr>
          <w:color w:val="231F20"/>
        </w:rPr>
        <w:t>Thế</w:t>
      </w:r>
      <w:r>
        <w:rPr>
          <w:color w:val="231F20"/>
          <w:spacing w:val="-9"/>
        </w:rPr>
        <w:t> </w:t>
      </w:r>
      <w:r>
        <w:rPr>
          <w:color w:val="231F20"/>
        </w:rPr>
        <w:t>nên</w:t>
      </w:r>
      <w:r>
        <w:rPr>
          <w:color w:val="231F20"/>
          <w:spacing w:val="-8"/>
        </w:rPr>
        <w:t> </w:t>
      </w:r>
      <w:r>
        <w:rPr>
          <w:color w:val="231F20"/>
        </w:rPr>
        <w:t>đối</w:t>
      </w:r>
      <w:r>
        <w:rPr>
          <w:color w:val="231F20"/>
          <w:spacing w:val="-9"/>
        </w:rPr>
        <w:t> </w:t>
      </w:r>
      <w:r>
        <w:rPr>
          <w:color w:val="231F20"/>
        </w:rPr>
        <w:t>với</w:t>
      </w:r>
      <w:r>
        <w:rPr>
          <w:color w:val="231F20"/>
          <w:spacing w:val="-8"/>
        </w:rPr>
        <w:t> </w:t>
      </w:r>
      <w:r>
        <w:rPr>
          <w:color w:val="231F20"/>
        </w:rPr>
        <w:t>tĩnh</w:t>
      </w:r>
      <w:r>
        <w:rPr>
          <w:color w:val="231F20"/>
          <w:spacing w:val="-8"/>
        </w:rPr>
        <w:t> </w:t>
      </w:r>
      <w:r>
        <w:rPr>
          <w:color w:val="231F20"/>
        </w:rPr>
        <w:t>lự</w:t>
      </w:r>
      <w:r>
        <w:rPr>
          <w:color w:val="231F20"/>
          <w:spacing w:val="-9"/>
        </w:rPr>
        <w:t> </w:t>
      </w:r>
      <w:r>
        <w:rPr>
          <w:color w:val="231F20"/>
        </w:rPr>
        <w:t>gồm</w:t>
      </w:r>
      <w:r>
        <w:rPr>
          <w:color w:val="231F20"/>
          <w:spacing w:val="-8"/>
        </w:rPr>
        <w:t> </w:t>
      </w:r>
      <w:r>
        <w:rPr>
          <w:color w:val="231F20"/>
        </w:rPr>
        <w:t>thâu</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còn</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không</w:t>
      </w:r>
      <w:r>
        <w:rPr>
          <w:color w:val="231F20"/>
          <w:spacing w:val="-8"/>
        </w:rPr>
        <w:t> </w:t>
      </w:r>
      <w:r>
        <w:rPr>
          <w:color w:val="231F20"/>
        </w:rPr>
        <w:t>gồm thâu tĩnh lự.</w:t>
      </w:r>
    </w:p>
    <w:p>
      <w:pPr>
        <w:pStyle w:val="BodyText"/>
        <w:ind w:left="111" w:right="412" w:firstLine="0"/>
        <w:jc w:val="center"/>
      </w:pPr>
      <w:r>
        <w:rPr>
          <w:color w:val="231F20"/>
        </w:rPr>
        <w:t>***</w:t>
      </w:r>
    </w:p>
    <w:p>
      <w:pPr>
        <w:pStyle w:val="Heading3"/>
        <w:spacing w:before="243"/>
        <w:ind w:left="31" w:right="412" w:firstLine="0"/>
        <w:jc w:val="center"/>
        <w:rPr>
          <w:i/>
        </w:rPr>
      </w:pPr>
      <w:r>
        <w:rPr>
          <w:i/>
          <w:color w:val="231F20"/>
        </w:rPr>
        <w:t>* Vị tương ưng nơi tĩnh lự thứ nhất, cho đến nói rộng.</w:t>
      </w:r>
    </w:p>
    <w:p>
      <w:pPr>
        <w:pStyle w:val="BodyText"/>
        <w:spacing w:before="159"/>
        <w:ind w:left="677" w:firstLine="0"/>
      </w:pPr>
      <w:r>
        <w:rPr>
          <w:i/>
          <w:color w:val="231F20"/>
        </w:rPr>
        <w:t>Hỏi: </w:t>
      </w:r>
      <w:r>
        <w:rPr>
          <w:color w:val="231F20"/>
        </w:rPr>
        <w:t>Vì sao tạo ra phần Luận này?</w:t>
      </w:r>
    </w:p>
    <w:p>
      <w:pPr>
        <w:pStyle w:val="BodyText"/>
        <w:spacing w:line="276" w:lineRule="auto" w:before="158"/>
        <w:ind w:right="410"/>
      </w:pPr>
      <w:r>
        <w:rPr>
          <w:i/>
          <w:color w:val="231F20"/>
        </w:rPr>
        <w:t>Đáp: </w:t>
      </w:r>
      <w:r>
        <w:rPr>
          <w:color w:val="231F20"/>
        </w:rPr>
        <w:t>Là nhằm ngăn chận ý tưởng của phái Thí Dụ, do họ đối với tánh của duyên không thấy rõ, cho là duyên không thật có. Nay muốn hiển bày về tự tánh của duyên, khiến nhận biết các duyên đều là thật có, nên tạo ra phần Luận này.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pPr>
      <w:r>
        <w:rPr>
          <w:i/>
          <w:color w:val="231F20"/>
        </w:rPr>
        <w:t>Hỏi: </w:t>
      </w:r>
      <w:r>
        <w:rPr>
          <w:color w:val="231F20"/>
        </w:rPr>
        <w:t>Vị tương ưng nơi tĩnh lự thứ nhất cùng với vị tương ưng nơi tĩnh lự thứ nhất làm bao nhiêu duyên?</w:t>
      </w:r>
    </w:p>
    <w:p>
      <w:pPr>
        <w:spacing w:line="268" w:lineRule="auto" w:before="116"/>
        <w:ind w:left="393" w:right="128" w:firstLine="566"/>
        <w:jc w:val="both"/>
        <w:rPr>
          <w:sz w:val="26"/>
        </w:rPr>
      </w:pPr>
      <w:r>
        <w:rPr>
          <w:i/>
          <w:color w:val="231F20"/>
          <w:sz w:val="26"/>
        </w:rPr>
        <w:t>Đáp:</w:t>
      </w:r>
      <w:r>
        <w:rPr>
          <w:i/>
          <w:color w:val="231F20"/>
          <w:spacing w:val="-12"/>
          <w:sz w:val="26"/>
        </w:rPr>
        <w:t> </w:t>
      </w:r>
      <w:r>
        <w:rPr>
          <w:i/>
          <w:color w:val="231F20"/>
          <w:sz w:val="26"/>
        </w:rPr>
        <w:t>Cùng</w:t>
      </w:r>
      <w:r>
        <w:rPr>
          <w:i/>
          <w:color w:val="231F20"/>
          <w:spacing w:val="-11"/>
          <w:sz w:val="26"/>
        </w:rPr>
        <w:t> </w:t>
      </w:r>
      <w:r>
        <w:rPr>
          <w:i/>
          <w:color w:val="231F20"/>
          <w:sz w:val="26"/>
        </w:rPr>
        <w:t>với</w:t>
      </w:r>
      <w:r>
        <w:rPr>
          <w:i/>
          <w:color w:val="231F20"/>
          <w:spacing w:val="-12"/>
          <w:sz w:val="26"/>
        </w:rPr>
        <w:t> </w:t>
      </w:r>
      <w:r>
        <w:rPr>
          <w:i/>
          <w:color w:val="231F20"/>
          <w:sz w:val="26"/>
        </w:rPr>
        <w:t>vị</w:t>
      </w:r>
      <w:r>
        <w:rPr>
          <w:i/>
          <w:color w:val="231F20"/>
          <w:spacing w:val="-11"/>
          <w:sz w:val="26"/>
        </w:rPr>
        <w:t> </w:t>
      </w:r>
      <w:r>
        <w:rPr>
          <w:i/>
          <w:color w:val="231F20"/>
          <w:sz w:val="26"/>
        </w:rPr>
        <w:t>tương</w:t>
      </w:r>
      <w:r>
        <w:rPr>
          <w:i/>
          <w:color w:val="231F20"/>
          <w:spacing w:val="-11"/>
          <w:sz w:val="26"/>
        </w:rPr>
        <w:t> </w:t>
      </w:r>
      <w:r>
        <w:rPr>
          <w:i/>
          <w:color w:val="231F20"/>
          <w:sz w:val="26"/>
        </w:rPr>
        <w:t>ưng</w:t>
      </w:r>
      <w:r>
        <w:rPr>
          <w:i/>
          <w:color w:val="231F20"/>
          <w:spacing w:val="-12"/>
          <w:sz w:val="26"/>
        </w:rPr>
        <w:t> </w:t>
      </w:r>
      <w:r>
        <w:rPr>
          <w:i/>
          <w:color w:val="231F20"/>
          <w:sz w:val="26"/>
        </w:rPr>
        <w:t>của</w:t>
      </w:r>
      <w:r>
        <w:rPr>
          <w:i/>
          <w:color w:val="231F20"/>
          <w:spacing w:val="-11"/>
          <w:sz w:val="26"/>
        </w:rPr>
        <w:t> </w:t>
      </w:r>
      <w:r>
        <w:rPr>
          <w:i/>
          <w:color w:val="231F20"/>
          <w:sz w:val="26"/>
        </w:rPr>
        <w:t>tự</w:t>
      </w:r>
      <w:r>
        <w:rPr>
          <w:i/>
          <w:color w:val="231F20"/>
          <w:spacing w:val="-11"/>
          <w:sz w:val="26"/>
        </w:rPr>
        <w:t> </w:t>
      </w:r>
      <w:r>
        <w:rPr>
          <w:i/>
          <w:color w:val="231F20"/>
          <w:sz w:val="26"/>
        </w:rPr>
        <w:t>địa</w:t>
      </w:r>
      <w:r>
        <w:rPr>
          <w:i/>
          <w:color w:val="231F20"/>
          <w:spacing w:val="-12"/>
          <w:sz w:val="26"/>
        </w:rPr>
        <w:t> </w:t>
      </w:r>
      <w:r>
        <w:rPr>
          <w:i/>
          <w:color w:val="231F20"/>
          <w:sz w:val="26"/>
        </w:rPr>
        <w:t>làm</w:t>
      </w:r>
      <w:r>
        <w:rPr>
          <w:i/>
          <w:color w:val="231F20"/>
          <w:spacing w:val="-11"/>
          <w:sz w:val="26"/>
        </w:rPr>
        <w:t> </w:t>
      </w:r>
      <w:r>
        <w:rPr>
          <w:i/>
          <w:color w:val="231F20"/>
          <w:sz w:val="26"/>
        </w:rPr>
        <w:t>bốn</w:t>
      </w:r>
      <w:r>
        <w:rPr>
          <w:i/>
          <w:color w:val="231F20"/>
          <w:spacing w:val="-12"/>
          <w:sz w:val="26"/>
        </w:rPr>
        <w:t> </w:t>
      </w:r>
      <w:r>
        <w:rPr>
          <w:i/>
          <w:color w:val="231F20"/>
          <w:sz w:val="26"/>
        </w:rPr>
        <w:t>duyên:</w:t>
      </w:r>
      <w:r>
        <w:rPr>
          <w:i/>
          <w:color w:val="231F20"/>
          <w:spacing w:val="-12"/>
          <w:sz w:val="26"/>
        </w:rPr>
        <w:t> </w:t>
      </w:r>
      <w:r>
        <w:rPr>
          <w:color w:val="231F20"/>
          <w:sz w:val="26"/>
        </w:rPr>
        <w:t>Là</w:t>
      </w:r>
      <w:r>
        <w:rPr>
          <w:color w:val="231F20"/>
          <w:spacing w:val="-11"/>
          <w:sz w:val="26"/>
        </w:rPr>
        <w:t> </w:t>
      </w:r>
      <w:r>
        <w:rPr>
          <w:color w:val="231F20"/>
          <w:sz w:val="26"/>
        </w:rPr>
        <w:t>nhân duyên, đẳng vô gián duyên, sở duyên duyên, tăng thượng</w:t>
      </w:r>
      <w:r>
        <w:rPr>
          <w:color w:val="231F20"/>
          <w:spacing w:val="-2"/>
          <w:sz w:val="26"/>
        </w:rPr>
        <w:t> </w:t>
      </w:r>
      <w:r>
        <w:rPr>
          <w:color w:val="231F20"/>
          <w:sz w:val="26"/>
        </w:rPr>
        <w:t>duyên.</w:t>
      </w:r>
    </w:p>
    <w:p>
      <w:pPr>
        <w:pStyle w:val="BodyText"/>
        <w:spacing w:before="115"/>
        <w:ind w:left="960" w:firstLine="0"/>
      </w:pPr>
      <w:r>
        <w:rPr>
          <w:color w:val="231F20"/>
        </w:rPr>
        <w:t>Nhân: Nghĩa là ba nhân tương ưng, câu hữu, đồng loại.</w:t>
      </w:r>
    </w:p>
    <w:p>
      <w:pPr>
        <w:pStyle w:val="BodyText"/>
        <w:spacing w:line="268" w:lineRule="auto" w:before="151"/>
        <w:ind w:left="393" w:right="128"/>
      </w:pPr>
      <w:r>
        <w:rPr>
          <w:color w:val="231F20"/>
        </w:rPr>
        <w:t>Đẳng vô gián: Nghĩa là vị tương ưng nơi tĩnh lự làm đẳng vô gián, nên vị tương ưng nơi tĩnh lự thứ nhất hiện tiền.</w:t>
      </w:r>
    </w:p>
    <w:p>
      <w:pPr>
        <w:pStyle w:val="BodyText"/>
        <w:spacing w:line="268" w:lineRule="auto" w:before="116"/>
        <w:ind w:left="393" w:right="128"/>
      </w:pPr>
      <w:r>
        <w:rPr>
          <w:color w:val="231F20"/>
        </w:rPr>
        <w:t>Sở duyên: Nghĩa là vị tương ưng nơi tĩnh lự thứ nhất cùng với vị tương ưng nơi tĩnh lự làm đối tượng duyên.</w:t>
      </w:r>
    </w:p>
    <w:p>
      <w:pPr>
        <w:pStyle w:val="BodyText"/>
        <w:spacing w:line="268" w:lineRule="auto" w:before="115"/>
        <w:ind w:left="393" w:right="127"/>
      </w:pPr>
      <w:r>
        <w:rPr>
          <w:color w:val="231F20"/>
        </w:rPr>
        <w:t>Tăng</w:t>
      </w:r>
      <w:r>
        <w:rPr>
          <w:color w:val="231F20"/>
          <w:spacing w:val="-5"/>
        </w:rPr>
        <w:t> </w:t>
      </w:r>
      <w:r>
        <w:rPr>
          <w:color w:val="231F20"/>
        </w:rPr>
        <w:t>thượng:</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sinh</w:t>
      </w:r>
      <w:r>
        <w:rPr>
          <w:color w:val="231F20"/>
          <w:spacing w:val="-5"/>
        </w:rPr>
        <w:t> </w:t>
      </w:r>
      <w:r>
        <w:rPr>
          <w:color w:val="231F20"/>
        </w:rPr>
        <w:t>không</w:t>
      </w:r>
      <w:r>
        <w:rPr>
          <w:color w:val="231F20"/>
          <w:spacing w:val="-4"/>
        </w:rPr>
        <w:t> </w:t>
      </w:r>
      <w:r>
        <w:rPr>
          <w:color w:val="231F20"/>
        </w:rPr>
        <w:t>trở</w:t>
      </w:r>
      <w:r>
        <w:rPr>
          <w:color w:val="231F20"/>
          <w:spacing w:val="-5"/>
        </w:rPr>
        <w:t> </w:t>
      </w:r>
      <w:r>
        <w:rPr>
          <w:color w:val="231F20"/>
        </w:rPr>
        <w:t>ngại</w:t>
      </w:r>
      <w:r>
        <w:rPr>
          <w:color w:val="231F20"/>
          <w:spacing w:val="-4"/>
        </w:rPr>
        <w:t> </w:t>
      </w:r>
      <w:r>
        <w:rPr>
          <w:color w:val="231F20"/>
        </w:rPr>
        <w:t>và</w:t>
      </w:r>
      <w:r>
        <w:rPr>
          <w:color w:val="231F20"/>
          <w:spacing w:val="-5"/>
        </w:rPr>
        <w:t> </w:t>
      </w:r>
      <w:r>
        <w:rPr>
          <w:color w:val="231F20"/>
        </w:rPr>
        <w:t>hoàn</w:t>
      </w:r>
      <w:r>
        <w:rPr>
          <w:color w:val="231F20"/>
          <w:spacing w:val="-5"/>
        </w:rPr>
        <w:t> </w:t>
      </w:r>
      <w:r>
        <w:rPr>
          <w:color w:val="231F20"/>
        </w:rPr>
        <w:t>toàn</w:t>
      </w:r>
      <w:r>
        <w:rPr>
          <w:color w:val="231F20"/>
          <w:spacing w:val="-4"/>
        </w:rPr>
        <w:t> </w:t>
      </w:r>
      <w:r>
        <w:rPr>
          <w:color w:val="231F20"/>
        </w:rPr>
        <w:t>không chướng ngại.</w:t>
      </w:r>
    </w:p>
    <w:p>
      <w:pPr>
        <w:pStyle w:val="BodyText"/>
        <w:spacing w:line="268" w:lineRule="auto" w:before="116"/>
        <w:ind w:left="393" w:right="127"/>
      </w:pPr>
      <w:r>
        <w:rPr>
          <w:color w:val="231F20"/>
        </w:rPr>
        <w:t>Trong</w:t>
      </w:r>
      <w:r>
        <w:rPr>
          <w:color w:val="231F20"/>
          <w:spacing w:val="-17"/>
        </w:rPr>
        <w:t> </w:t>
      </w:r>
      <w:r>
        <w:rPr>
          <w:color w:val="231F20"/>
          <w:spacing w:val="-5"/>
        </w:rPr>
        <w:t>đây,</w:t>
      </w:r>
      <w:r>
        <w:rPr>
          <w:color w:val="231F20"/>
          <w:spacing w:val="-17"/>
        </w:rPr>
        <w:t> </w:t>
      </w:r>
      <w:r>
        <w:rPr>
          <w:color w:val="231F20"/>
        </w:rPr>
        <w:t>nhân</w:t>
      </w:r>
      <w:r>
        <w:rPr>
          <w:color w:val="231F20"/>
          <w:spacing w:val="-17"/>
        </w:rPr>
        <w:t> </w:t>
      </w:r>
      <w:r>
        <w:rPr>
          <w:color w:val="231F20"/>
        </w:rPr>
        <w:t>duyên</w:t>
      </w:r>
      <w:r>
        <w:rPr>
          <w:color w:val="231F20"/>
          <w:spacing w:val="-17"/>
        </w:rPr>
        <w:t> </w:t>
      </w:r>
      <w:r>
        <w:rPr>
          <w:color w:val="231F20"/>
        </w:rPr>
        <w:t>như</w:t>
      </w:r>
      <w:r>
        <w:rPr>
          <w:color w:val="231F20"/>
          <w:spacing w:val="-17"/>
        </w:rPr>
        <w:t> </w:t>
      </w:r>
      <w:r>
        <w:rPr>
          <w:color w:val="231F20"/>
        </w:rPr>
        <w:t>pháp</w:t>
      </w:r>
      <w:r>
        <w:rPr>
          <w:color w:val="231F20"/>
          <w:spacing w:val="-17"/>
        </w:rPr>
        <w:t> </w:t>
      </w:r>
      <w:r>
        <w:rPr>
          <w:color w:val="231F20"/>
        </w:rPr>
        <w:t>hạt</w:t>
      </w:r>
      <w:r>
        <w:rPr>
          <w:color w:val="231F20"/>
          <w:spacing w:val="-17"/>
        </w:rPr>
        <w:t> </w:t>
      </w:r>
      <w:r>
        <w:rPr>
          <w:color w:val="231F20"/>
        </w:rPr>
        <w:t>giống.</w:t>
      </w:r>
      <w:r>
        <w:rPr>
          <w:color w:val="231F20"/>
          <w:spacing w:val="-16"/>
        </w:rPr>
        <w:t> </w:t>
      </w:r>
      <w:r>
        <w:rPr>
          <w:color w:val="231F20"/>
        </w:rPr>
        <w:t>Đẳng</w:t>
      </w:r>
      <w:r>
        <w:rPr>
          <w:color w:val="231F20"/>
          <w:spacing w:val="-17"/>
        </w:rPr>
        <w:t> </w:t>
      </w:r>
      <w:r>
        <w:rPr>
          <w:color w:val="231F20"/>
        </w:rPr>
        <w:t>vô</w:t>
      </w:r>
      <w:r>
        <w:rPr>
          <w:color w:val="231F20"/>
          <w:spacing w:val="-17"/>
        </w:rPr>
        <w:t> </w:t>
      </w:r>
      <w:r>
        <w:rPr>
          <w:color w:val="231F20"/>
        </w:rPr>
        <w:t>gián</w:t>
      </w:r>
      <w:r>
        <w:rPr>
          <w:color w:val="231F20"/>
          <w:spacing w:val="-17"/>
        </w:rPr>
        <w:t> </w:t>
      </w:r>
      <w:r>
        <w:rPr>
          <w:color w:val="231F20"/>
        </w:rPr>
        <w:t>duyên như pháp mở mang. Sở duyên duyên như pháp trụ giữ. Tăng</w:t>
      </w:r>
      <w:r>
        <w:rPr>
          <w:color w:val="231F20"/>
          <w:spacing w:val="-29"/>
        </w:rPr>
        <w:t> </w:t>
      </w:r>
      <w:r>
        <w:rPr>
          <w:color w:val="231F20"/>
        </w:rPr>
        <w:t>thượng duyên như pháp trao dục.</w:t>
      </w:r>
    </w:p>
    <w:p>
      <w:pPr>
        <w:spacing w:line="268" w:lineRule="auto" w:before="117"/>
        <w:ind w:left="393" w:right="128" w:firstLine="566"/>
        <w:jc w:val="both"/>
        <w:rPr>
          <w:sz w:val="26"/>
        </w:rPr>
      </w:pPr>
      <w:r>
        <w:rPr>
          <w:i/>
          <w:color w:val="231F20"/>
          <w:sz w:val="26"/>
        </w:rPr>
        <w:t>Cùng</w:t>
      </w:r>
      <w:r>
        <w:rPr>
          <w:i/>
          <w:color w:val="231F20"/>
          <w:spacing w:val="-8"/>
          <w:sz w:val="26"/>
        </w:rPr>
        <w:t> </w:t>
      </w:r>
      <w:r>
        <w:rPr>
          <w:i/>
          <w:color w:val="231F20"/>
          <w:sz w:val="26"/>
        </w:rPr>
        <w:t>với</w:t>
      </w:r>
      <w:r>
        <w:rPr>
          <w:i/>
          <w:color w:val="231F20"/>
          <w:spacing w:val="-8"/>
          <w:sz w:val="26"/>
        </w:rPr>
        <w:t> </w:t>
      </w:r>
      <w:r>
        <w:rPr>
          <w:i/>
          <w:color w:val="231F20"/>
          <w:sz w:val="26"/>
        </w:rPr>
        <w:t>tịnh</w:t>
      </w:r>
      <w:r>
        <w:rPr>
          <w:i/>
          <w:color w:val="231F20"/>
          <w:spacing w:val="-8"/>
          <w:sz w:val="26"/>
        </w:rPr>
        <w:t> </w:t>
      </w:r>
      <w:r>
        <w:rPr>
          <w:i/>
          <w:color w:val="231F20"/>
          <w:sz w:val="26"/>
        </w:rPr>
        <w:t>của</w:t>
      </w:r>
      <w:r>
        <w:rPr>
          <w:i/>
          <w:color w:val="231F20"/>
          <w:spacing w:val="-8"/>
          <w:sz w:val="26"/>
        </w:rPr>
        <w:t> </w:t>
      </w:r>
      <w:r>
        <w:rPr>
          <w:i/>
          <w:color w:val="231F20"/>
          <w:sz w:val="26"/>
        </w:rPr>
        <w:t>tự</w:t>
      </w:r>
      <w:r>
        <w:rPr>
          <w:i/>
          <w:color w:val="231F20"/>
          <w:spacing w:val="-7"/>
          <w:sz w:val="26"/>
        </w:rPr>
        <w:t> </w:t>
      </w:r>
      <w:r>
        <w:rPr>
          <w:i/>
          <w:color w:val="231F20"/>
          <w:sz w:val="26"/>
        </w:rPr>
        <w:t>địa</w:t>
      </w:r>
      <w:r>
        <w:rPr>
          <w:i/>
          <w:color w:val="231F20"/>
          <w:spacing w:val="-8"/>
          <w:sz w:val="26"/>
        </w:rPr>
        <w:t> </w:t>
      </w:r>
      <w:r>
        <w:rPr>
          <w:i/>
          <w:color w:val="231F20"/>
          <w:sz w:val="26"/>
        </w:rPr>
        <w:t>làm</w:t>
      </w:r>
      <w:r>
        <w:rPr>
          <w:i/>
          <w:color w:val="231F20"/>
          <w:spacing w:val="-8"/>
          <w:sz w:val="26"/>
        </w:rPr>
        <w:t> </w:t>
      </w:r>
      <w:r>
        <w:rPr>
          <w:i/>
          <w:color w:val="231F20"/>
          <w:sz w:val="26"/>
        </w:rPr>
        <w:t>ba</w:t>
      </w:r>
      <w:r>
        <w:rPr>
          <w:i/>
          <w:color w:val="231F20"/>
          <w:spacing w:val="-8"/>
          <w:sz w:val="26"/>
        </w:rPr>
        <w:t> </w:t>
      </w:r>
      <w:r>
        <w:rPr>
          <w:i/>
          <w:color w:val="231F20"/>
          <w:sz w:val="26"/>
        </w:rPr>
        <w:t>duyên:</w:t>
      </w:r>
      <w:r>
        <w:rPr>
          <w:i/>
          <w:color w:val="231F20"/>
          <w:spacing w:val="-8"/>
          <w:sz w:val="26"/>
        </w:rPr>
        <w:t> </w:t>
      </w:r>
      <w:r>
        <w:rPr>
          <w:color w:val="231F20"/>
          <w:sz w:val="26"/>
        </w:rPr>
        <w:t>Là</w:t>
      </w:r>
      <w:r>
        <w:rPr>
          <w:color w:val="231F20"/>
          <w:spacing w:val="-8"/>
          <w:sz w:val="26"/>
        </w:rPr>
        <w:t> </w:t>
      </w:r>
      <w:r>
        <w:rPr>
          <w:color w:val="231F20"/>
          <w:sz w:val="26"/>
        </w:rPr>
        <w:t>đẳng</w:t>
      </w:r>
      <w:r>
        <w:rPr>
          <w:color w:val="231F20"/>
          <w:spacing w:val="-8"/>
          <w:sz w:val="26"/>
        </w:rPr>
        <w:t> </w:t>
      </w:r>
      <w:r>
        <w:rPr>
          <w:color w:val="231F20"/>
          <w:sz w:val="26"/>
        </w:rPr>
        <w:t>vô</w:t>
      </w:r>
      <w:r>
        <w:rPr>
          <w:color w:val="231F20"/>
          <w:spacing w:val="-8"/>
          <w:sz w:val="26"/>
        </w:rPr>
        <w:t> </w:t>
      </w:r>
      <w:r>
        <w:rPr>
          <w:color w:val="231F20"/>
          <w:sz w:val="26"/>
        </w:rPr>
        <w:t>gián</w:t>
      </w:r>
      <w:r>
        <w:rPr>
          <w:color w:val="231F20"/>
          <w:spacing w:val="-7"/>
          <w:sz w:val="26"/>
        </w:rPr>
        <w:t> </w:t>
      </w:r>
      <w:r>
        <w:rPr>
          <w:color w:val="231F20"/>
          <w:sz w:val="26"/>
        </w:rPr>
        <w:t>duyên, sở duyên duyên, tăng thượng</w:t>
      </w:r>
      <w:r>
        <w:rPr>
          <w:color w:val="231F20"/>
          <w:spacing w:val="-2"/>
          <w:sz w:val="26"/>
        </w:rPr>
        <w:t> </w:t>
      </w:r>
      <w:r>
        <w:rPr>
          <w:color w:val="231F20"/>
          <w:sz w:val="26"/>
        </w:rPr>
        <w:t>duyên.</w:t>
      </w:r>
    </w:p>
    <w:p>
      <w:pPr>
        <w:pStyle w:val="BodyText"/>
        <w:spacing w:line="268" w:lineRule="auto" w:before="115"/>
        <w:ind w:left="393" w:right="125"/>
      </w:pPr>
      <w:r>
        <w:rPr>
          <w:color w:val="231F20"/>
        </w:rPr>
        <w:t>Đẳng vô gián: Nghĩa là vị tương ưng nơi tĩnh lự thứ nhất làm đẳng vô gián, nên tịnh nơi tĩnh lự thứ nhất hiện tiền. Như ái, kiến, mạn, nghi nơi tĩnh lự trên là phiền não đẳng vô gián, nên tịnh nơi định hiện tiền. Đây tức nói tổng quát. Nếu nói riêng thì tịnh có bốn thứ:</w:t>
      </w:r>
      <w:r>
        <w:rPr>
          <w:color w:val="231F20"/>
          <w:spacing w:val="-12"/>
        </w:rPr>
        <w:t> </w:t>
      </w:r>
      <w:r>
        <w:rPr>
          <w:color w:val="231F20"/>
        </w:rPr>
        <w:t>1.</w:t>
      </w:r>
      <w:r>
        <w:rPr>
          <w:color w:val="231F20"/>
          <w:spacing w:val="-17"/>
        </w:rPr>
        <w:t> </w:t>
      </w:r>
      <w:r>
        <w:rPr>
          <w:color w:val="231F20"/>
        </w:rPr>
        <w:t>Thuận</w:t>
      </w:r>
      <w:r>
        <w:rPr>
          <w:color w:val="231F20"/>
          <w:spacing w:val="-12"/>
        </w:rPr>
        <w:t> </w:t>
      </w:r>
      <w:r>
        <w:rPr>
          <w:color w:val="231F20"/>
        </w:rPr>
        <w:t>phần</w:t>
      </w:r>
      <w:r>
        <w:rPr>
          <w:color w:val="231F20"/>
          <w:spacing w:val="-12"/>
        </w:rPr>
        <w:t> </w:t>
      </w:r>
      <w:r>
        <w:rPr>
          <w:color w:val="231F20"/>
        </w:rPr>
        <w:t>thoái.</w:t>
      </w:r>
      <w:r>
        <w:rPr>
          <w:color w:val="231F20"/>
          <w:spacing w:val="-12"/>
        </w:rPr>
        <w:t> </w:t>
      </w:r>
      <w:r>
        <w:rPr>
          <w:color w:val="231F20"/>
        </w:rPr>
        <w:t>2.</w:t>
      </w:r>
      <w:r>
        <w:rPr>
          <w:color w:val="231F20"/>
          <w:spacing w:val="-17"/>
        </w:rPr>
        <w:t> </w:t>
      </w:r>
      <w:r>
        <w:rPr>
          <w:color w:val="231F20"/>
        </w:rPr>
        <w:t>Thuận</w:t>
      </w:r>
      <w:r>
        <w:rPr>
          <w:color w:val="231F20"/>
          <w:spacing w:val="-12"/>
        </w:rPr>
        <w:t> </w:t>
      </w:r>
      <w:r>
        <w:rPr>
          <w:color w:val="231F20"/>
        </w:rPr>
        <w:t>phần</w:t>
      </w:r>
      <w:r>
        <w:rPr>
          <w:color w:val="231F20"/>
          <w:spacing w:val="-12"/>
        </w:rPr>
        <w:t> </w:t>
      </w:r>
      <w:r>
        <w:rPr>
          <w:color w:val="231F20"/>
        </w:rPr>
        <w:t>trụ.</w:t>
      </w:r>
      <w:r>
        <w:rPr>
          <w:color w:val="231F20"/>
          <w:spacing w:val="-12"/>
        </w:rPr>
        <w:t> </w:t>
      </w:r>
      <w:r>
        <w:rPr>
          <w:color w:val="231F20"/>
        </w:rPr>
        <w:t>3.</w:t>
      </w:r>
      <w:r>
        <w:rPr>
          <w:color w:val="231F20"/>
          <w:spacing w:val="-17"/>
        </w:rPr>
        <w:t> </w:t>
      </w:r>
      <w:r>
        <w:rPr>
          <w:color w:val="231F20"/>
        </w:rPr>
        <w:t>Thuận</w:t>
      </w:r>
      <w:r>
        <w:rPr>
          <w:color w:val="231F20"/>
          <w:spacing w:val="-12"/>
        </w:rPr>
        <w:t> </w:t>
      </w:r>
      <w:r>
        <w:rPr>
          <w:color w:val="231F20"/>
        </w:rPr>
        <w:t>phần</w:t>
      </w:r>
      <w:r>
        <w:rPr>
          <w:color w:val="231F20"/>
          <w:spacing w:val="-12"/>
        </w:rPr>
        <w:t> </w:t>
      </w:r>
      <w:r>
        <w:rPr>
          <w:color w:val="231F20"/>
        </w:rPr>
        <w:t>thắng</w:t>
      </w:r>
      <w:r>
        <w:rPr>
          <w:color w:val="231F20"/>
          <w:spacing w:val="-12"/>
        </w:rPr>
        <w:t> </w:t>
      </w:r>
      <w:r>
        <w:rPr>
          <w:color w:val="231F20"/>
        </w:rPr>
        <w:t>tấn.</w:t>
      </w:r>
    </w:p>
    <w:p>
      <w:pPr>
        <w:pStyle w:val="ListParagraph"/>
        <w:numPr>
          <w:ilvl w:val="0"/>
          <w:numId w:val="17"/>
        </w:numPr>
        <w:tabs>
          <w:tab w:pos="664" w:val="left" w:leader="none"/>
        </w:tabs>
        <w:spacing w:line="268" w:lineRule="auto" w:before="6" w:after="0"/>
        <w:ind w:left="393" w:right="126" w:firstLine="0"/>
        <w:jc w:val="both"/>
        <w:rPr>
          <w:sz w:val="26"/>
        </w:rPr>
      </w:pPr>
      <w:r>
        <w:rPr>
          <w:color w:val="231F20"/>
          <w:sz w:val="26"/>
        </w:rPr>
        <w:t>Thuận phần quyết trạch. Trong </w:t>
      </w:r>
      <w:r>
        <w:rPr>
          <w:color w:val="231F20"/>
          <w:spacing w:val="-5"/>
          <w:sz w:val="26"/>
        </w:rPr>
        <w:t>đây, </w:t>
      </w:r>
      <w:r>
        <w:rPr>
          <w:color w:val="231F20"/>
          <w:sz w:val="26"/>
        </w:rPr>
        <w:t>có thuyết nói: Vị tương ưng làm đẳng vô gián chỉ thuận phần thoái là hiện tiền. Có thuyết nói: Cũng khởi thuận phần trụ.</w:t>
      </w:r>
    </w:p>
    <w:p>
      <w:pPr>
        <w:pStyle w:val="BodyText"/>
        <w:spacing w:line="268" w:lineRule="auto" w:before="117"/>
        <w:ind w:left="393" w:right="128"/>
      </w:pPr>
      <w:r>
        <w:rPr>
          <w:color w:val="231F20"/>
        </w:rPr>
        <w:t>Sở duyên: Nghĩa là vị tương ưng nơi tĩnh lự thứ nhất cùng với tịnh nơi tĩnh lự thứ nhất làm đối tượng duyên.</w:t>
      </w:r>
    </w:p>
    <w:p>
      <w:pPr>
        <w:pStyle w:val="BodyText"/>
        <w:spacing w:line="273" w:lineRule="auto" w:before="116"/>
        <w:ind w:left="393" w:right="128"/>
      </w:pPr>
      <w:r>
        <w:rPr>
          <w:color w:val="231F20"/>
        </w:rPr>
        <w:t>Tăng thượng: Nghĩa là sinh khởi không trở ngại và hoàn toàn không chướng ngại.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Không</w:t>
      </w:r>
      <w:r>
        <w:rPr>
          <w:color w:val="231F20"/>
          <w:spacing w:val="-7"/>
        </w:rPr>
        <w:t> </w:t>
      </w:r>
      <w:r>
        <w:rPr>
          <w:color w:val="231F20"/>
        </w:rPr>
        <w:t>có</w:t>
      </w:r>
      <w:r>
        <w:rPr>
          <w:color w:val="231F20"/>
          <w:spacing w:val="-7"/>
        </w:rPr>
        <w:t> </w:t>
      </w:r>
      <w:r>
        <w:rPr>
          <w:color w:val="231F20"/>
        </w:rPr>
        <w:t>nhân</w:t>
      </w:r>
      <w:r>
        <w:rPr>
          <w:color w:val="231F20"/>
          <w:spacing w:val="-6"/>
        </w:rPr>
        <w:t> </w:t>
      </w:r>
      <w:r>
        <w:rPr>
          <w:color w:val="231F20"/>
        </w:rPr>
        <w:t>duyên:</w:t>
      </w:r>
      <w:r>
        <w:rPr>
          <w:color w:val="231F20"/>
          <w:spacing w:val="-7"/>
        </w:rPr>
        <w:t> </w:t>
      </w:r>
      <w:r>
        <w:rPr>
          <w:color w:val="231F20"/>
        </w:rPr>
        <w:t>Nghĩa</w:t>
      </w:r>
      <w:r>
        <w:rPr>
          <w:color w:val="231F20"/>
          <w:spacing w:val="-7"/>
        </w:rPr>
        <w:t> </w:t>
      </w:r>
      <w:r>
        <w:rPr>
          <w:color w:val="231F20"/>
        </w:rPr>
        <w:t>là</w:t>
      </w:r>
      <w:r>
        <w:rPr>
          <w:color w:val="231F20"/>
          <w:spacing w:val="-6"/>
        </w:rPr>
        <w:t> </w:t>
      </w:r>
      <w:r>
        <w:rPr>
          <w:color w:val="231F20"/>
        </w:rPr>
        <w:t>do</w:t>
      </w:r>
      <w:r>
        <w:rPr>
          <w:color w:val="231F20"/>
          <w:spacing w:val="-7"/>
        </w:rPr>
        <w:t> </w:t>
      </w:r>
      <w:r>
        <w:rPr>
          <w:color w:val="231F20"/>
        </w:rPr>
        <w:t>pháp</w:t>
      </w:r>
      <w:r>
        <w:rPr>
          <w:color w:val="231F20"/>
          <w:spacing w:val="-7"/>
        </w:rPr>
        <w:t> </w:t>
      </w:r>
      <w:r>
        <w:rPr>
          <w:color w:val="231F20"/>
        </w:rPr>
        <w:t>nhiễm</w:t>
      </w:r>
      <w:r>
        <w:rPr>
          <w:color w:val="231F20"/>
          <w:spacing w:val="-6"/>
        </w:rPr>
        <w:t> </w:t>
      </w:r>
      <w:r>
        <w:rPr>
          <w:color w:val="231F20"/>
        </w:rPr>
        <w:t>ô</w:t>
      </w:r>
      <w:r>
        <w:rPr>
          <w:color w:val="231F20"/>
          <w:spacing w:val="-7"/>
        </w:rPr>
        <w:t> </w:t>
      </w:r>
      <w:r>
        <w:rPr>
          <w:color w:val="231F20"/>
        </w:rPr>
        <w:t>và</w:t>
      </w:r>
      <w:r>
        <w:rPr>
          <w:color w:val="231F20"/>
          <w:spacing w:val="-7"/>
        </w:rPr>
        <w:t> </w:t>
      </w:r>
      <w:r>
        <w:rPr>
          <w:color w:val="231F20"/>
        </w:rPr>
        <w:t>pháp</w:t>
      </w:r>
      <w:r>
        <w:rPr>
          <w:color w:val="231F20"/>
          <w:spacing w:val="-6"/>
        </w:rPr>
        <w:t> </w:t>
      </w:r>
      <w:r>
        <w:rPr>
          <w:color w:val="231F20"/>
        </w:rPr>
        <w:t>thiện không</w:t>
      </w:r>
      <w:r>
        <w:rPr>
          <w:color w:val="231F20"/>
          <w:spacing w:val="-5"/>
        </w:rPr>
        <w:t> </w:t>
      </w:r>
      <w:r>
        <w:rPr>
          <w:color w:val="231F20"/>
        </w:rPr>
        <w:t>phải</w:t>
      </w:r>
      <w:r>
        <w:rPr>
          <w:color w:val="231F20"/>
          <w:spacing w:val="-4"/>
        </w:rPr>
        <w:t> </w:t>
      </w:r>
      <w:r>
        <w:rPr>
          <w:color w:val="231F20"/>
        </w:rPr>
        <w:t>như</w:t>
      </w:r>
      <w:r>
        <w:rPr>
          <w:color w:val="231F20"/>
          <w:spacing w:val="-4"/>
        </w:rPr>
        <w:t> </w:t>
      </w:r>
      <w:r>
        <w:rPr>
          <w:color w:val="231F20"/>
        </w:rPr>
        <w:t>pháp</w:t>
      </w:r>
      <w:r>
        <w:rPr>
          <w:color w:val="231F20"/>
          <w:spacing w:val="-4"/>
        </w:rPr>
        <w:t> </w:t>
      </w:r>
      <w:r>
        <w:rPr>
          <w:color w:val="231F20"/>
        </w:rPr>
        <w:t>hạt</w:t>
      </w:r>
      <w:r>
        <w:rPr>
          <w:color w:val="231F20"/>
          <w:spacing w:val="-4"/>
        </w:rPr>
        <w:t> </w:t>
      </w:r>
      <w:r>
        <w:rPr>
          <w:color w:val="231F20"/>
        </w:rPr>
        <w:t>giống.</w:t>
      </w:r>
      <w:r>
        <w:rPr>
          <w:color w:val="231F20"/>
          <w:spacing w:val="-8"/>
        </w:rPr>
        <w:t> </w:t>
      </w:r>
      <w:r>
        <w:rPr>
          <w:color w:val="231F20"/>
        </w:rPr>
        <w:t>Vì</w:t>
      </w:r>
      <w:r>
        <w:rPr>
          <w:color w:val="231F20"/>
          <w:spacing w:val="-4"/>
        </w:rPr>
        <w:t> </w:t>
      </w:r>
      <w:r>
        <w:rPr>
          <w:color w:val="231F20"/>
        </w:rPr>
        <w:t>nghĩa</w:t>
      </w:r>
      <w:r>
        <w:rPr>
          <w:color w:val="231F20"/>
          <w:spacing w:val="-4"/>
        </w:rPr>
        <w:t> </w:t>
      </w:r>
      <w:r>
        <w:rPr>
          <w:color w:val="231F20"/>
        </w:rPr>
        <w:t>này</w:t>
      </w:r>
      <w:r>
        <w:rPr>
          <w:color w:val="231F20"/>
          <w:spacing w:val="-4"/>
        </w:rPr>
        <w:t> </w:t>
      </w:r>
      <w:r>
        <w:rPr>
          <w:color w:val="231F20"/>
        </w:rPr>
        <w:t>nên</w:t>
      </w:r>
      <w:r>
        <w:rPr>
          <w:color w:val="231F20"/>
          <w:spacing w:val="-4"/>
        </w:rPr>
        <w:t> </w:t>
      </w:r>
      <w:r>
        <w:rPr>
          <w:color w:val="231F20"/>
        </w:rPr>
        <w:t>vị</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cùng với tịnh của tự địa nếu nói tổng quát thì làm ba duyên, nếu nói </w:t>
      </w:r>
      <w:r>
        <w:rPr>
          <w:color w:val="231F20"/>
          <w:spacing w:val="-3"/>
        </w:rPr>
        <w:t>riêng </w:t>
      </w:r>
      <w:r>
        <w:rPr>
          <w:color w:val="231F20"/>
        </w:rPr>
        <w:t>thì hoặc ba, hoặc hai, tức là cùng với hai phần trước làm ba duyên, cùng với hai phần sau làm hai</w:t>
      </w:r>
      <w:r>
        <w:rPr>
          <w:color w:val="231F20"/>
          <w:spacing w:val="-2"/>
        </w:rPr>
        <w:t> </w:t>
      </w:r>
      <w:r>
        <w:rPr>
          <w:color w:val="231F20"/>
        </w:rPr>
        <w:t>duyên.</w:t>
      </w:r>
    </w:p>
    <w:p>
      <w:pPr>
        <w:spacing w:line="276" w:lineRule="auto" w:before="125"/>
        <w:ind w:left="110" w:right="411" w:firstLine="566"/>
        <w:jc w:val="both"/>
        <w:rPr>
          <w:sz w:val="26"/>
        </w:rPr>
      </w:pPr>
      <w:r>
        <w:rPr>
          <w:i/>
          <w:color w:val="231F20"/>
          <w:sz w:val="26"/>
        </w:rPr>
        <w:t>Cùng với vô lậu của tự địa làm hai duyên: </w:t>
      </w:r>
      <w:r>
        <w:rPr>
          <w:color w:val="231F20"/>
          <w:sz w:val="26"/>
        </w:rPr>
        <w:t>Là sở duyên duyên và tăng thượng duyên.</w:t>
      </w:r>
    </w:p>
    <w:p>
      <w:pPr>
        <w:pStyle w:val="BodyText"/>
        <w:spacing w:line="276" w:lineRule="auto" w:before="125"/>
        <w:ind w:right="411"/>
      </w:pPr>
      <w:r>
        <w:rPr>
          <w:color w:val="231F20"/>
        </w:rPr>
        <w:t>Sở duyên: Nghĩa là cùng với khổ tập loại nhẫn, loại trí phẩm làm đối tượng duyên.</w:t>
      </w:r>
    </w:p>
    <w:p>
      <w:pPr>
        <w:pStyle w:val="BodyText"/>
        <w:spacing w:before="126"/>
        <w:ind w:left="677" w:firstLine="0"/>
      </w:pPr>
      <w:r>
        <w:rPr>
          <w:color w:val="231F20"/>
        </w:rPr>
        <w:t>Tăng thượng: Nghĩa như trước đã nói.</w:t>
      </w:r>
    </w:p>
    <w:p>
      <w:pPr>
        <w:pStyle w:val="BodyText"/>
        <w:spacing w:line="276" w:lineRule="auto" w:before="169"/>
        <w:ind w:right="412"/>
      </w:pPr>
      <w:r>
        <w:rPr>
          <w:color w:val="231F20"/>
        </w:rPr>
        <w:t>Không có nhân duyên: Nghĩa là pháp hữu lậu và pháp vô lậu không phải như pháp hạt giống.</w:t>
      </w:r>
    </w:p>
    <w:p>
      <w:pPr>
        <w:pStyle w:val="BodyText"/>
        <w:spacing w:line="276" w:lineRule="auto" w:before="125"/>
        <w:ind w:right="410"/>
      </w:pPr>
      <w:r>
        <w:rPr>
          <w:color w:val="231F20"/>
        </w:rPr>
        <w:t>Không có đẳng vô gián duyên: Nghĩa là phiền não đẳng vô gián không khởi Thánh đạo hiện tiền. Do nghĩa ấy nên vị tương ưng cùng với vô lậu của tự địa nếu nói tổng quát thì làm hai duyên, </w:t>
      </w:r>
      <w:r>
        <w:rPr>
          <w:color w:val="231F20"/>
          <w:spacing w:val="-5"/>
        </w:rPr>
        <w:t>nếu </w:t>
      </w:r>
      <w:r>
        <w:rPr>
          <w:color w:val="231F20"/>
        </w:rPr>
        <w:t>nói</w:t>
      </w:r>
      <w:r>
        <w:rPr>
          <w:color w:val="231F20"/>
          <w:spacing w:val="-4"/>
        </w:rPr>
        <w:t> </w:t>
      </w:r>
      <w:r>
        <w:rPr>
          <w:color w:val="231F20"/>
        </w:rPr>
        <w:t>riêng</w:t>
      </w:r>
      <w:r>
        <w:rPr>
          <w:color w:val="231F20"/>
          <w:spacing w:val="-4"/>
        </w:rPr>
        <w:t> </w:t>
      </w:r>
      <w:r>
        <w:rPr>
          <w:color w:val="231F20"/>
        </w:rPr>
        <w:t>thì</w:t>
      </w:r>
      <w:r>
        <w:rPr>
          <w:color w:val="231F20"/>
          <w:spacing w:val="-4"/>
        </w:rPr>
        <w:t> </w:t>
      </w:r>
      <w:r>
        <w:rPr>
          <w:color w:val="231F20"/>
        </w:rPr>
        <w:t>hoặc</w:t>
      </w:r>
      <w:r>
        <w:rPr>
          <w:color w:val="231F20"/>
          <w:spacing w:val="-4"/>
        </w:rPr>
        <w:t> </w:t>
      </w:r>
      <w:r>
        <w:rPr>
          <w:color w:val="231F20"/>
        </w:rPr>
        <w:t>hai,</w:t>
      </w:r>
      <w:r>
        <w:rPr>
          <w:color w:val="231F20"/>
          <w:spacing w:val="-4"/>
        </w:rPr>
        <w:t> </w:t>
      </w:r>
      <w:r>
        <w:rPr>
          <w:color w:val="231F20"/>
        </w:rPr>
        <w:t>hoặc</w:t>
      </w:r>
      <w:r>
        <w:rPr>
          <w:color w:val="231F20"/>
          <w:spacing w:val="-4"/>
        </w:rPr>
        <w:t> </w:t>
      </w:r>
      <w:r>
        <w:rPr>
          <w:color w:val="231F20"/>
        </w:rPr>
        <w:t>một,</w:t>
      </w:r>
      <w:r>
        <w:rPr>
          <w:color w:val="231F20"/>
          <w:spacing w:val="-4"/>
        </w:rPr>
        <w:t> </w:t>
      </w:r>
      <w:r>
        <w:rPr>
          <w:color w:val="231F20"/>
        </w:rPr>
        <w:t>tức</w:t>
      </w:r>
      <w:r>
        <w:rPr>
          <w:color w:val="231F20"/>
          <w:spacing w:val="-4"/>
        </w:rPr>
        <w:t> </w:t>
      </w:r>
      <w:r>
        <w:rPr>
          <w:color w:val="231F20"/>
        </w:rPr>
        <w:t>là</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khổ</w:t>
      </w:r>
      <w:r>
        <w:rPr>
          <w:color w:val="231F20"/>
          <w:spacing w:val="-4"/>
        </w:rPr>
        <w:t> </w:t>
      </w:r>
      <w:r>
        <w:rPr>
          <w:color w:val="231F20"/>
        </w:rPr>
        <w:t>tập</w:t>
      </w:r>
      <w:r>
        <w:rPr>
          <w:color w:val="231F20"/>
          <w:spacing w:val="-4"/>
        </w:rPr>
        <w:t> </w:t>
      </w:r>
      <w:r>
        <w:rPr>
          <w:color w:val="231F20"/>
        </w:rPr>
        <w:t>loại</w:t>
      </w:r>
      <w:r>
        <w:rPr>
          <w:color w:val="231F20"/>
          <w:spacing w:val="-4"/>
        </w:rPr>
        <w:t> </w:t>
      </w:r>
      <w:r>
        <w:rPr>
          <w:color w:val="231F20"/>
        </w:rPr>
        <w:t>nhẫn</w:t>
      </w:r>
      <w:r>
        <w:rPr>
          <w:color w:val="231F20"/>
          <w:spacing w:val="-4"/>
        </w:rPr>
        <w:t> </w:t>
      </w:r>
      <w:r>
        <w:rPr>
          <w:color w:val="231F20"/>
          <w:spacing w:val="-5"/>
        </w:rPr>
        <w:t>trí </w:t>
      </w:r>
      <w:r>
        <w:rPr>
          <w:color w:val="231F20"/>
        </w:rPr>
        <w:t>phẩm</w:t>
      </w:r>
      <w:r>
        <w:rPr>
          <w:color w:val="231F20"/>
          <w:spacing w:val="-7"/>
        </w:rPr>
        <w:t> </w:t>
      </w:r>
      <w:r>
        <w:rPr>
          <w:color w:val="231F20"/>
        </w:rPr>
        <w:t>làm</w:t>
      </w:r>
      <w:r>
        <w:rPr>
          <w:color w:val="231F20"/>
          <w:spacing w:val="-7"/>
        </w:rPr>
        <w:t> </w:t>
      </w:r>
      <w:r>
        <w:rPr>
          <w:color w:val="231F20"/>
        </w:rPr>
        <w:t>hai</w:t>
      </w:r>
      <w:r>
        <w:rPr>
          <w:color w:val="231F20"/>
          <w:spacing w:val="-7"/>
        </w:rPr>
        <w:t> </w:t>
      </w:r>
      <w:r>
        <w:rPr>
          <w:color w:val="231F20"/>
        </w:rPr>
        <w:t>duyên,</w:t>
      </w:r>
      <w:r>
        <w:rPr>
          <w:color w:val="231F20"/>
          <w:spacing w:val="-6"/>
        </w:rPr>
        <w:t> </w:t>
      </w:r>
      <w:r>
        <w:rPr>
          <w:color w:val="231F20"/>
        </w:rPr>
        <w:t>cùng</w:t>
      </w:r>
      <w:r>
        <w:rPr>
          <w:color w:val="231F20"/>
          <w:spacing w:val="-6"/>
        </w:rPr>
        <w:t> </w:t>
      </w:r>
      <w:r>
        <w:rPr>
          <w:color w:val="231F20"/>
        </w:rPr>
        <w:t>với</w:t>
      </w:r>
      <w:r>
        <w:rPr>
          <w:color w:val="231F20"/>
          <w:spacing w:val="-7"/>
        </w:rPr>
        <w:t> </w:t>
      </w:r>
      <w:r>
        <w:rPr>
          <w:color w:val="231F20"/>
        </w:rPr>
        <w:t>diệt</w:t>
      </w:r>
      <w:r>
        <w:rPr>
          <w:color w:val="231F20"/>
          <w:spacing w:val="-7"/>
        </w:rPr>
        <w:t> </w:t>
      </w:r>
      <w:r>
        <w:rPr>
          <w:color w:val="231F20"/>
        </w:rPr>
        <w:t>đạo</w:t>
      </w:r>
      <w:r>
        <w:rPr>
          <w:color w:val="231F20"/>
          <w:spacing w:val="-6"/>
        </w:rPr>
        <w:t> </w:t>
      </w:r>
      <w:r>
        <w:rPr>
          <w:color w:val="231F20"/>
        </w:rPr>
        <w:t>loại</w:t>
      </w:r>
      <w:r>
        <w:rPr>
          <w:color w:val="231F20"/>
          <w:spacing w:val="-6"/>
        </w:rPr>
        <w:t> </w:t>
      </w:r>
      <w:r>
        <w:rPr>
          <w:color w:val="231F20"/>
        </w:rPr>
        <w:t>nhẫn,</w:t>
      </w:r>
      <w:r>
        <w:rPr>
          <w:color w:val="231F20"/>
          <w:spacing w:val="-6"/>
        </w:rPr>
        <w:t> </w:t>
      </w:r>
      <w:r>
        <w:rPr>
          <w:color w:val="231F20"/>
        </w:rPr>
        <w:t>loại</w:t>
      </w:r>
      <w:r>
        <w:rPr>
          <w:color w:val="231F20"/>
          <w:spacing w:val="-6"/>
        </w:rPr>
        <w:t> </w:t>
      </w:r>
      <w:r>
        <w:rPr>
          <w:color w:val="231F20"/>
        </w:rPr>
        <w:t>trí</w:t>
      </w:r>
      <w:r>
        <w:rPr>
          <w:color w:val="231F20"/>
          <w:spacing w:val="-6"/>
        </w:rPr>
        <w:t> </w:t>
      </w:r>
      <w:r>
        <w:rPr>
          <w:color w:val="231F20"/>
        </w:rPr>
        <w:t>phẩm</w:t>
      </w:r>
      <w:r>
        <w:rPr>
          <w:color w:val="231F20"/>
          <w:spacing w:val="-7"/>
        </w:rPr>
        <w:t> </w:t>
      </w:r>
      <w:r>
        <w:rPr>
          <w:color w:val="231F20"/>
        </w:rPr>
        <w:t>và</w:t>
      </w:r>
      <w:r>
        <w:rPr>
          <w:color w:val="231F20"/>
          <w:spacing w:val="-6"/>
        </w:rPr>
        <w:t> </w:t>
      </w:r>
      <w:r>
        <w:rPr>
          <w:color w:val="231F20"/>
        </w:rPr>
        <w:t>tất cả phẩm pháp nhẫn, pháp trí làm một duyên.</w:t>
      </w:r>
    </w:p>
    <w:p>
      <w:pPr>
        <w:spacing w:line="276" w:lineRule="auto" w:before="126"/>
        <w:ind w:left="110" w:right="411" w:firstLine="566"/>
        <w:jc w:val="both"/>
        <w:rPr>
          <w:sz w:val="26"/>
        </w:rPr>
      </w:pPr>
      <w:r>
        <w:rPr>
          <w:i/>
          <w:color w:val="231F20"/>
          <w:sz w:val="26"/>
        </w:rPr>
        <w:t>Cùng với tịnh, vô lậu nơi ba tĩnh lự trên làm hai duyên: </w:t>
      </w:r>
      <w:r>
        <w:rPr>
          <w:color w:val="231F20"/>
          <w:sz w:val="26"/>
        </w:rPr>
        <w:t>Là sở duyên duyên và tăng thượng.</w:t>
      </w:r>
    </w:p>
    <w:p>
      <w:pPr>
        <w:pStyle w:val="BodyText"/>
        <w:spacing w:before="125"/>
        <w:ind w:left="677" w:firstLine="0"/>
      </w:pPr>
      <w:r>
        <w:rPr>
          <w:color w:val="231F20"/>
        </w:rPr>
        <w:t>Sở duyên: Nghĩa là nó duyên nơi vị tương ưng của địa dưới.</w:t>
      </w:r>
    </w:p>
    <w:p>
      <w:pPr>
        <w:pStyle w:val="BodyText"/>
        <w:spacing w:line="276" w:lineRule="auto" w:before="170"/>
        <w:jc w:val="left"/>
      </w:pPr>
      <w:r>
        <w:rPr>
          <w:color w:val="231F20"/>
        </w:rPr>
        <w:t>Tăng thượng: Nghĩa là sinh khởi không trở ngại và hoàn toàn không chướng ngại.</w:t>
      </w:r>
    </w:p>
    <w:p>
      <w:pPr>
        <w:pStyle w:val="BodyText"/>
        <w:spacing w:line="276" w:lineRule="auto" w:before="125"/>
        <w:ind w:right="353"/>
        <w:jc w:val="left"/>
      </w:pPr>
      <w:r>
        <w:rPr>
          <w:color w:val="231F20"/>
        </w:rPr>
        <w:t>Không có nhân duyên: Nghĩa là nhiễm đối với không nhiễm không phải như pháp hạt giống.</w:t>
      </w:r>
    </w:p>
    <w:p>
      <w:pPr>
        <w:pStyle w:val="BodyText"/>
        <w:spacing w:line="276" w:lineRule="auto" w:before="125"/>
        <w:ind w:right="353"/>
        <w:jc w:val="left"/>
      </w:pPr>
      <w:r>
        <w:rPr>
          <w:color w:val="231F20"/>
        </w:rPr>
        <w:t>Không</w:t>
      </w:r>
      <w:r>
        <w:rPr>
          <w:color w:val="231F20"/>
          <w:spacing w:val="-10"/>
        </w:rPr>
        <w:t> </w:t>
      </w:r>
      <w:r>
        <w:rPr>
          <w:color w:val="231F20"/>
        </w:rPr>
        <w:t>có</w:t>
      </w:r>
      <w:r>
        <w:rPr>
          <w:color w:val="231F20"/>
          <w:spacing w:val="-10"/>
        </w:rPr>
        <w:t> </w:t>
      </w:r>
      <w:r>
        <w:rPr>
          <w:color w:val="231F20"/>
        </w:rPr>
        <w:t>đẳng</w:t>
      </w:r>
      <w:r>
        <w:rPr>
          <w:color w:val="231F20"/>
          <w:spacing w:val="-9"/>
        </w:rPr>
        <w:t> </w:t>
      </w:r>
      <w:r>
        <w:rPr>
          <w:color w:val="231F20"/>
        </w:rPr>
        <w:t>vô</w:t>
      </w:r>
      <w:r>
        <w:rPr>
          <w:color w:val="231F20"/>
          <w:spacing w:val="-10"/>
        </w:rPr>
        <w:t> </w:t>
      </w:r>
      <w:r>
        <w:rPr>
          <w:color w:val="231F20"/>
        </w:rPr>
        <w:t>gián</w:t>
      </w:r>
      <w:r>
        <w:rPr>
          <w:color w:val="231F20"/>
          <w:spacing w:val="-9"/>
        </w:rPr>
        <w:t> </w:t>
      </w:r>
      <w:r>
        <w:rPr>
          <w:color w:val="231F20"/>
        </w:rPr>
        <w:t>duyên:</w:t>
      </w:r>
      <w:r>
        <w:rPr>
          <w:color w:val="231F20"/>
          <w:spacing w:val="-10"/>
        </w:rPr>
        <w:t> </w:t>
      </w:r>
      <w:r>
        <w:rPr>
          <w:color w:val="231F20"/>
        </w:rPr>
        <w:t>Nghĩa</w:t>
      </w:r>
      <w:r>
        <w:rPr>
          <w:color w:val="231F20"/>
          <w:spacing w:val="-10"/>
        </w:rPr>
        <w:t> </w:t>
      </w:r>
      <w:r>
        <w:rPr>
          <w:color w:val="231F20"/>
        </w:rPr>
        <w:t>là</w:t>
      </w:r>
      <w:r>
        <w:rPr>
          <w:color w:val="231F20"/>
          <w:spacing w:val="-9"/>
        </w:rPr>
        <w:t> </w:t>
      </w:r>
      <w:r>
        <w:rPr>
          <w:color w:val="231F20"/>
        </w:rPr>
        <w:t>đã</w:t>
      </w:r>
      <w:r>
        <w:rPr>
          <w:color w:val="231F20"/>
          <w:spacing w:val="-10"/>
        </w:rPr>
        <w:t> </w:t>
      </w:r>
      <w:r>
        <w:rPr>
          <w:color w:val="231F20"/>
        </w:rPr>
        <w:t>lìa</w:t>
      </w:r>
      <w:r>
        <w:rPr>
          <w:color w:val="231F20"/>
          <w:spacing w:val="-9"/>
        </w:rPr>
        <w:t> </w:t>
      </w:r>
      <w:r>
        <w:rPr>
          <w:color w:val="231F20"/>
        </w:rPr>
        <w:t>nhiễm</w:t>
      </w:r>
      <w:r>
        <w:rPr>
          <w:color w:val="231F20"/>
          <w:spacing w:val="-10"/>
        </w:rPr>
        <w:t> </w:t>
      </w:r>
      <w:r>
        <w:rPr>
          <w:color w:val="231F20"/>
        </w:rPr>
        <w:t>ở</w:t>
      </w:r>
      <w:r>
        <w:rPr>
          <w:color w:val="231F20"/>
          <w:spacing w:val="-10"/>
        </w:rPr>
        <w:t> </w:t>
      </w:r>
      <w:r>
        <w:rPr>
          <w:color w:val="231F20"/>
        </w:rPr>
        <w:t>địa</w:t>
      </w:r>
      <w:r>
        <w:rPr>
          <w:color w:val="231F20"/>
          <w:spacing w:val="-9"/>
        </w:rPr>
        <w:t> </w:t>
      </w:r>
      <w:r>
        <w:rPr>
          <w:color w:val="231F20"/>
        </w:rPr>
        <w:t>dưới mới có thể khởi vô lậu, tịnh nơi địa căn bản ở trên.</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393" w:right="0" w:firstLine="566"/>
        <w:jc w:val="left"/>
        <w:rPr>
          <w:sz w:val="26"/>
        </w:rPr>
      </w:pPr>
      <w:r>
        <w:rPr>
          <w:i/>
          <w:color w:val="231F20"/>
          <w:sz w:val="26"/>
        </w:rPr>
        <w:t>Cùng với pháp khác làm một tăng thượng duyên: </w:t>
      </w:r>
      <w:r>
        <w:rPr>
          <w:color w:val="231F20"/>
          <w:sz w:val="26"/>
        </w:rPr>
        <w:t>Pháp khác là vị tương ưng nơi ba tĩnh lự trên và tất cả vô sắc.</w:t>
      </w:r>
    </w:p>
    <w:p>
      <w:pPr>
        <w:pStyle w:val="BodyText"/>
        <w:spacing w:before="112"/>
        <w:ind w:left="960" w:firstLine="0"/>
        <w:jc w:val="left"/>
      </w:pPr>
      <w:r>
        <w:rPr>
          <w:color w:val="231F20"/>
        </w:rPr>
        <w:t>Tăng thượng: Nghĩa như trước đã nói.</w:t>
      </w:r>
    </w:p>
    <w:p>
      <w:pPr>
        <w:pStyle w:val="BodyText"/>
        <w:spacing w:line="273" w:lineRule="auto" w:before="154"/>
        <w:ind w:left="393" w:right="116"/>
        <w:jc w:val="left"/>
      </w:pPr>
      <w:r>
        <w:rPr>
          <w:color w:val="231F20"/>
        </w:rPr>
        <w:t>Không có nhân duyên: Nghĩa là pháp khác cõi, địa nên nhân quả đoạn và pháp khác loại nên không phải là chủng tử.</w:t>
      </w:r>
    </w:p>
    <w:p>
      <w:pPr>
        <w:pStyle w:val="BodyText"/>
        <w:spacing w:line="273" w:lineRule="auto" w:before="112"/>
        <w:ind w:left="393" w:right="353"/>
        <w:jc w:val="left"/>
      </w:pPr>
      <w:r>
        <w:rPr>
          <w:color w:val="231F20"/>
        </w:rPr>
        <w:t>Không có đẳng vô gián duyên: Nghĩa là đã lìa nhiễm ở địa dưới, nhiễm của địa trên mới hiện tiền và trái nhau.</w:t>
      </w:r>
    </w:p>
    <w:p>
      <w:pPr>
        <w:pStyle w:val="BodyText"/>
        <w:spacing w:line="273" w:lineRule="auto" w:before="112"/>
        <w:ind w:left="393" w:right="353"/>
        <w:jc w:val="left"/>
      </w:pPr>
      <w:r>
        <w:rPr>
          <w:color w:val="231F20"/>
        </w:rPr>
        <w:t>Không có sở duyên duyên: Nghĩa là phiền não của địa trên cùng vô sắc căn bản không duyên với pháp hữu lậu của địa dưới.</w:t>
      </w:r>
    </w:p>
    <w:p>
      <w:pPr>
        <w:pStyle w:val="BodyText"/>
        <w:spacing w:line="273" w:lineRule="auto" w:before="111"/>
        <w:ind w:left="393"/>
        <w:jc w:val="left"/>
      </w:pPr>
      <w:r>
        <w:rPr>
          <w:i/>
          <w:color w:val="231F20"/>
        </w:rPr>
        <w:t>Hỏi:</w:t>
      </w:r>
      <w:r>
        <w:rPr>
          <w:i/>
          <w:color w:val="231F20"/>
          <w:spacing w:val="-13"/>
        </w:rPr>
        <w:t> </w:t>
      </w:r>
      <w:r>
        <w:rPr>
          <w:color w:val="231F20"/>
        </w:rPr>
        <w:t>Tịnh</w:t>
      </w:r>
      <w:r>
        <w:rPr>
          <w:color w:val="231F20"/>
          <w:spacing w:val="-8"/>
        </w:rPr>
        <w:t> </w:t>
      </w:r>
      <w:r>
        <w:rPr>
          <w:color w:val="231F20"/>
        </w:rPr>
        <w:t>nơi</w:t>
      </w:r>
      <w:r>
        <w:rPr>
          <w:color w:val="231F20"/>
          <w:spacing w:val="-8"/>
        </w:rPr>
        <w:t> </w:t>
      </w:r>
      <w:r>
        <w:rPr>
          <w:color w:val="231F20"/>
        </w:rPr>
        <w:t>tĩnh</w:t>
      </w:r>
      <w:r>
        <w:rPr>
          <w:color w:val="231F20"/>
          <w:spacing w:val="-8"/>
        </w:rPr>
        <w:t> </w:t>
      </w:r>
      <w:r>
        <w:rPr>
          <w:color w:val="231F20"/>
        </w:rPr>
        <w:t>lự</w:t>
      </w:r>
      <w:r>
        <w:rPr>
          <w:color w:val="231F20"/>
          <w:spacing w:val="-9"/>
        </w:rPr>
        <w:t> </w:t>
      </w:r>
      <w:r>
        <w:rPr>
          <w:color w:val="231F20"/>
        </w:rPr>
        <w:t>thứ</w:t>
      </w:r>
      <w:r>
        <w:rPr>
          <w:color w:val="231F20"/>
          <w:spacing w:val="-8"/>
        </w:rPr>
        <w:t> </w:t>
      </w:r>
      <w:r>
        <w:rPr>
          <w:color w:val="231F20"/>
        </w:rPr>
        <w:t>nhất</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tịnh</w:t>
      </w:r>
      <w:r>
        <w:rPr>
          <w:color w:val="231F20"/>
          <w:spacing w:val="-9"/>
        </w:rPr>
        <w:t> </w:t>
      </w:r>
      <w:r>
        <w:rPr>
          <w:color w:val="231F20"/>
        </w:rPr>
        <w:t>nơi</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 làm bao nhiêu duyên?</w:t>
      </w:r>
    </w:p>
    <w:p>
      <w:pPr>
        <w:spacing w:line="273" w:lineRule="auto" w:before="112"/>
        <w:ind w:left="393" w:right="0" w:firstLine="566"/>
        <w:jc w:val="left"/>
        <w:rPr>
          <w:sz w:val="26"/>
        </w:rPr>
      </w:pPr>
      <w:r>
        <w:rPr>
          <w:i/>
          <w:color w:val="231F20"/>
          <w:sz w:val="26"/>
        </w:rPr>
        <w:t>Đáp: Cùng với tịnh của tự địa làm bốn duyên: </w:t>
      </w:r>
      <w:r>
        <w:rPr>
          <w:color w:val="231F20"/>
          <w:sz w:val="26"/>
        </w:rPr>
        <w:t>Là nhân duyên, đẳng vô gián duyên, sở duyên duyên, tăng thượng duyên.</w:t>
      </w:r>
    </w:p>
    <w:p>
      <w:pPr>
        <w:pStyle w:val="BodyText"/>
        <w:spacing w:before="112"/>
        <w:ind w:left="960" w:firstLine="0"/>
        <w:jc w:val="left"/>
      </w:pPr>
      <w:r>
        <w:rPr>
          <w:color w:val="231F20"/>
        </w:rPr>
        <w:t>Nhân: Nghĩa là ba nhân tương ưng, câu hữu, đồng loại.</w:t>
      </w:r>
    </w:p>
    <w:p>
      <w:pPr>
        <w:pStyle w:val="BodyText"/>
        <w:spacing w:line="273" w:lineRule="auto" w:before="154"/>
        <w:ind w:left="393"/>
        <w:jc w:val="left"/>
      </w:pPr>
      <w:r>
        <w:rPr>
          <w:color w:val="231F20"/>
        </w:rPr>
        <w:t>Đẳng vô gián: Nghĩa là tịnh nơi tĩnh lự thứ nhất làm đẳng vô gián nên tịnh nơi tĩnh lự thứ nhất hiện tiền.</w:t>
      </w:r>
    </w:p>
    <w:p>
      <w:pPr>
        <w:pStyle w:val="BodyText"/>
        <w:spacing w:line="273" w:lineRule="auto" w:before="112"/>
        <w:ind w:left="393"/>
        <w:jc w:val="left"/>
      </w:pPr>
      <w:r>
        <w:rPr>
          <w:color w:val="231F20"/>
        </w:rPr>
        <w:t>Sở duyên: Nghĩa là cùng với tịnh nơi tĩnh lự thứ nhất làm đối tượng duyên.</w:t>
      </w:r>
    </w:p>
    <w:p>
      <w:pPr>
        <w:pStyle w:val="BodyText"/>
        <w:spacing w:before="112"/>
        <w:ind w:left="960" w:firstLine="0"/>
        <w:jc w:val="left"/>
      </w:pPr>
      <w:r>
        <w:rPr>
          <w:color w:val="231F20"/>
        </w:rPr>
        <w:t>Tăng thượng: Nghĩa như trước đã nói. Đây là nói tổng quát.</w:t>
      </w:r>
    </w:p>
    <w:p>
      <w:pPr>
        <w:pStyle w:val="BodyText"/>
        <w:spacing w:before="41"/>
        <w:ind w:left="393" w:firstLine="0"/>
        <w:jc w:val="left"/>
      </w:pPr>
      <w:r>
        <w:rPr>
          <w:color w:val="231F20"/>
        </w:rPr>
        <w:t>Nếu nói riêng thì tịnh có bốn phần:</w:t>
      </w:r>
    </w:p>
    <w:p>
      <w:pPr>
        <w:pStyle w:val="BodyText"/>
        <w:spacing w:line="273" w:lineRule="auto" w:before="154"/>
        <w:ind w:left="393" w:right="126"/>
      </w:pPr>
      <w:r>
        <w:rPr>
          <w:color w:val="231F20"/>
        </w:rPr>
        <w:t>Thuận phần thoái cùng với thuận phần thoái làm bốn duyên. Cùng</w:t>
      </w:r>
      <w:r>
        <w:rPr>
          <w:color w:val="231F20"/>
          <w:spacing w:val="-13"/>
        </w:rPr>
        <w:t> </w:t>
      </w:r>
      <w:r>
        <w:rPr>
          <w:color w:val="231F20"/>
        </w:rPr>
        <w:t>với</w:t>
      </w:r>
      <w:r>
        <w:rPr>
          <w:color w:val="231F20"/>
          <w:spacing w:val="-13"/>
        </w:rPr>
        <w:t> </w:t>
      </w:r>
      <w:r>
        <w:rPr>
          <w:color w:val="231F20"/>
        </w:rPr>
        <w:t>thuận</w:t>
      </w:r>
      <w:r>
        <w:rPr>
          <w:color w:val="231F20"/>
          <w:spacing w:val="-12"/>
        </w:rPr>
        <w:t> </w:t>
      </w:r>
      <w:r>
        <w:rPr>
          <w:color w:val="231F20"/>
        </w:rPr>
        <w:t>phần</w:t>
      </w:r>
      <w:r>
        <w:rPr>
          <w:color w:val="231F20"/>
          <w:spacing w:val="-13"/>
        </w:rPr>
        <w:t> </w:t>
      </w:r>
      <w:r>
        <w:rPr>
          <w:color w:val="231F20"/>
        </w:rPr>
        <w:t>trụ</w:t>
      </w:r>
      <w:r>
        <w:rPr>
          <w:color w:val="231F20"/>
          <w:spacing w:val="-12"/>
        </w:rPr>
        <w:t> </w:t>
      </w:r>
      <w:r>
        <w:rPr>
          <w:color w:val="231F20"/>
        </w:rPr>
        <w:t>cũng</w:t>
      </w:r>
      <w:r>
        <w:rPr>
          <w:color w:val="231F20"/>
          <w:spacing w:val="-13"/>
        </w:rPr>
        <w:t> </w:t>
      </w:r>
      <w:r>
        <w:rPr>
          <w:color w:val="231F20"/>
        </w:rPr>
        <w:t>như</w:t>
      </w:r>
      <w:r>
        <w:rPr>
          <w:color w:val="231F20"/>
          <w:spacing w:val="-13"/>
        </w:rPr>
        <w:t> </w:t>
      </w:r>
      <w:r>
        <w:rPr>
          <w:color w:val="231F20"/>
          <w:spacing w:val="-5"/>
        </w:rPr>
        <w:t>vậy.</w:t>
      </w:r>
      <w:r>
        <w:rPr>
          <w:color w:val="231F20"/>
          <w:spacing w:val="-12"/>
        </w:rPr>
        <w:t> </w:t>
      </w:r>
      <w:r>
        <w:rPr>
          <w:color w:val="231F20"/>
        </w:rPr>
        <w:t>Cùng</w:t>
      </w:r>
      <w:r>
        <w:rPr>
          <w:color w:val="231F20"/>
          <w:spacing w:val="-13"/>
        </w:rPr>
        <w:t> </w:t>
      </w:r>
      <w:r>
        <w:rPr>
          <w:color w:val="231F20"/>
        </w:rPr>
        <w:t>với</w:t>
      </w:r>
      <w:r>
        <w:rPr>
          <w:color w:val="231F20"/>
          <w:spacing w:val="-12"/>
        </w:rPr>
        <w:t> </w:t>
      </w:r>
      <w:r>
        <w:rPr>
          <w:color w:val="231F20"/>
        </w:rPr>
        <w:t>hai</w:t>
      </w:r>
      <w:r>
        <w:rPr>
          <w:color w:val="231F20"/>
          <w:spacing w:val="-13"/>
        </w:rPr>
        <w:t> </w:t>
      </w:r>
      <w:r>
        <w:rPr>
          <w:color w:val="231F20"/>
        </w:rPr>
        <w:t>phần</w:t>
      </w:r>
      <w:r>
        <w:rPr>
          <w:color w:val="231F20"/>
          <w:spacing w:val="-13"/>
        </w:rPr>
        <w:t> </w:t>
      </w:r>
      <w:r>
        <w:rPr>
          <w:color w:val="231F20"/>
        </w:rPr>
        <w:t>còn</w:t>
      </w:r>
      <w:r>
        <w:rPr>
          <w:color w:val="231F20"/>
          <w:spacing w:val="-12"/>
        </w:rPr>
        <w:t> </w:t>
      </w:r>
      <w:r>
        <w:rPr>
          <w:color w:val="231F20"/>
        </w:rPr>
        <w:t>lại</w:t>
      </w:r>
      <w:r>
        <w:rPr>
          <w:color w:val="231F20"/>
          <w:spacing w:val="-13"/>
        </w:rPr>
        <w:t> </w:t>
      </w:r>
      <w:r>
        <w:rPr>
          <w:color w:val="231F20"/>
          <w:spacing w:val="-5"/>
        </w:rPr>
        <w:t>làm </w:t>
      </w:r>
      <w:r>
        <w:rPr>
          <w:color w:val="231F20"/>
        </w:rPr>
        <w:t>ba duyên, trừ đẳng vô gián duyên.</w:t>
      </w:r>
    </w:p>
    <w:p>
      <w:pPr>
        <w:pStyle w:val="BodyText"/>
        <w:spacing w:line="273" w:lineRule="auto" w:before="111"/>
        <w:ind w:left="393" w:right="130"/>
      </w:pPr>
      <w:r>
        <w:rPr>
          <w:color w:val="231F20"/>
          <w:spacing w:val="-3"/>
        </w:rPr>
        <w:t>Thuận phần </w:t>
      </w:r>
      <w:r>
        <w:rPr>
          <w:color w:val="231F20"/>
        </w:rPr>
        <w:t>trụ </w:t>
      </w:r>
      <w:r>
        <w:rPr>
          <w:color w:val="231F20"/>
          <w:spacing w:val="-3"/>
        </w:rPr>
        <w:t>cùng </w:t>
      </w:r>
      <w:r>
        <w:rPr>
          <w:color w:val="231F20"/>
        </w:rPr>
        <w:t>với </w:t>
      </w:r>
      <w:r>
        <w:rPr>
          <w:color w:val="231F20"/>
          <w:spacing w:val="-3"/>
        </w:rPr>
        <w:t>thuận phần </w:t>
      </w:r>
      <w:r>
        <w:rPr>
          <w:color w:val="231F20"/>
        </w:rPr>
        <w:t>trụ làm bốn </w:t>
      </w:r>
      <w:r>
        <w:rPr>
          <w:color w:val="231F20"/>
          <w:spacing w:val="-3"/>
        </w:rPr>
        <w:t>duyên. Cùng </w:t>
      </w:r>
      <w:r>
        <w:rPr>
          <w:color w:val="231F20"/>
        </w:rPr>
        <w:t>với </w:t>
      </w:r>
      <w:r>
        <w:rPr>
          <w:color w:val="231F20"/>
          <w:spacing w:val="-3"/>
        </w:rPr>
        <w:t>thuận phần thắng </w:t>
      </w:r>
      <w:r>
        <w:rPr>
          <w:color w:val="231F20"/>
        </w:rPr>
        <w:t>tấn </w:t>
      </w:r>
      <w:r>
        <w:rPr>
          <w:color w:val="231F20"/>
          <w:spacing w:val="-3"/>
        </w:rPr>
        <w:t>cũng </w:t>
      </w:r>
      <w:r>
        <w:rPr>
          <w:color w:val="231F20"/>
        </w:rPr>
        <w:t>như </w:t>
      </w:r>
      <w:r>
        <w:rPr>
          <w:color w:val="231F20"/>
          <w:spacing w:val="-7"/>
        </w:rPr>
        <w:t>vậy. </w:t>
      </w:r>
      <w:r>
        <w:rPr>
          <w:color w:val="231F20"/>
          <w:spacing w:val="-3"/>
        </w:rPr>
        <w:t>Cùng </w:t>
      </w:r>
      <w:r>
        <w:rPr>
          <w:color w:val="231F20"/>
        </w:rPr>
        <w:t>với </w:t>
      </w:r>
      <w:r>
        <w:rPr>
          <w:color w:val="231F20"/>
          <w:spacing w:val="-3"/>
        </w:rPr>
        <w:t>thuận phần quyết trạch</w:t>
      </w:r>
      <w:r>
        <w:rPr>
          <w:color w:val="231F20"/>
          <w:spacing w:val="-18"/>
        </w:rPr>
        <w:t> </w:t>
      </w:r>
      <w:r>
        <w:rPr>
          <w:color w:val="231F20"/>
        </w:rPr>
        <w:t>làm</w:t>
      </w:r>
      <w:r>
        <w:rPr>
          <w:color w:val="231F20"/>
          <w:spacing w:val="-18"/>
        </w:rPr>
        <w:t> </w:t>
      </w:r>
      <w:r>
        <w:rPr>
          <w:color w:val="231F20"/>
        </w:rPr>
        <w:t>ba</w:t>
      </w:r>
      <w:r>
        <w:rPr>
          <w:color w:val="231F20"/>
          <w:spacing w:val="-18"/>
        </w:rPr>
        <w:t> </w:t>
      </w:r>
      <w:r>
        <w:rPr>
          <w:color w:val="231F20"/>
          <w:spacing w:val="-3"/>
        </w:rPr>
        <w:t>duyên,</w:t>
      </w:r>
      <w:r>
        <w:rPr>
          <w:color w:val="231F20"/>
          <w:spacing w:val="-18"/>
        </w:rPr>
        <w:t> </w:t>
      </w:r>
      <w:r>
        <w:rPr>
          <w:color w:val="231F20"/>
        </w:rPr>
        <w:t>trừ</w:t>
      </w:r>
      <w:r>
        <w:rPr>
          <w:color w:val="231F20"/>
          <w:spacing w:val="-18"/>
        </w:rPr>
        <w:t> </w:t>
      </w:r>
      <w:r>
        <w:rPr>
          <w:color w:val="231F20"/>
          <w:spacing w:val="-3"/>
        </w:rPr>
        <w:t>đẳng</w:t>
      </w:r>
      <w:r>
        <w:rPr>
          <w:color w:val="231F20"/>
          <w:spacing w:val="-18"/>
        </w:rPr>
        <w:t> </w:t>
      </w:r>
      <w:r>
        <w:rPr>
          <w:color w:val="231F20"/>
        </w:rPr>
        <w:t>vô</w:t>
      </w:r>
      <w:r>
        <w:rPr>
          <w:color w:val="231F20"/>
          <w:spacing w:val="-18"/>
        </w:rPr>
        <w:t> </w:t>
      </w:r>
      <w:r>
        <w:rPr>
          <w:color w:val="231F20"/>
          <w:spacing w:val="-3"/>
        </w:rPr>
        <w:t>gián</w:t>
      </w:r>
      <w:r>
        <w:rPr>
          <w:color w:val="231F20"/>
          <w:spacing w:val="-18"/>
        </w:rPr>
        <w:t> </w:t>
      </w:r>
      <w:r>
        <w:rPr>
          <w:color w:val="231F20"/>
          <w:spacing w:val="-3"/>
        </w:rPr>
        <w:t>duyên.</w:t>
      </w:r>
      <w:r>
        <w:rPr>
          <w:color w:val="231F20"/>
          <w:spacing w:val="-18"/>
        </w:rPr>
        <w:t> </w:t>
      </w:r>
      <w:r>
        <w:rPr>
          <w:color w:val="231F20"/>
          <w:spacing w:val="-3"/>
        </w:rPr>
        <w:t>Cùng</w:t>
      </w:r>
      <w:r>
        <w:rPr>
          <w:color w:val="231F20"/>
          <w:spacing w:val="-18"/>
        </w:rPr>
        <w:t> </w:t>
      </w:r>
      <w:r>
        <w:rPr>
          <w:color w:val="231F20"/>
        </w:rPr>
        <w:t>với</w:t>
      </w:r>
      <w:r>
        <w:rPr>
          <w:color w:val="231F20"/>
          <w:spacing w:val="-18"/>
        </w:rPr>
        <w:t> </w:t>
      </w:r>
      <w:r>
        <w:rPr>
          <w:color w:val="231F20"/>
          <w:spacing w:val="-3"/>
        </w:rPr>
        <w:t>thuận</w:t>
      </w:r>
      <w:r>
        <w:rPr>
          <w:color w:val="231F20"/>
          <w:spacing w:val="-18"/>
        </w:rPr>
        <w:t> </w:t>
      </w:r>
      <w:r>
        <w:rPr>
          <w:color w:val="231F20"/>
          <w:spacing w:val="-3"/>
        </w:rPr>
        <w:t>phần</w:t>
      </w:r>
      <w:r>
        <w:rPr>
          <w:color w:val="231F20"/>
          <w:spacing w:val="-18"/>
        </w:rPr>
        <w:t> </w:t>
      </w:r>
      <w:r>
        <w:rPr>
          <w:color w:val="231F20"/>
          <w:spacing w:val="-3"/>
        </w:rPr>
        <w:t>thoái </w:t>
      </w:r>
      <w:r>
        <w:rPr>
          <w:color w:val="231F20"/>
        </w:rPr>
        <w:t>làm</w:t>
      </w:r>
      <w:r>
        <w:rPr>
          <w:color w:val="231F20"/>
          <w:spacing w:val="-7"/>
        </w:rPr>
        <w:t> </w:t>
      </w:r>
      <w:r>
        <w:rPr>
          <w:color w:val="231F20"/>
        </w:rPr>
        <w:t>ba</w:t>
      </w:r>
      <w:r>
        <w:rPr>
          <w:color w:val="231F20"/>
          <w:spacing w:val="-6"/>
        </w:rPr>
        <w:t> </w:t>
      </w:r>
      <w:r>
        <w:rPr>
          <w:color w:val="231F20"/>
          <w:spacing w:val="-3"/>
        </w:rPr>
        <w:t>duyên,</w:t>
      </w:r>
      <w:r>
        <w:rPr>
          <w:color w:val="231F20"/>
          <w:spacing w:val="-7"/>
        </w:rPr>
        <w:t> </w:t>
      </w:r>
      <w:r>
        <w:rPr>
          <w:color w:val="231F20"/>
        </w:rPr>
        <w:t>trừ</w:t>
      </w:r>
      <w:r>
        <w:rPr>
          <w:color w:val="231F20"/>
          <w:spacing w:val="-6"/>
        </w:rPr>
        <w:t> </w:t>
      </w:r>
      <w:r>
        <w:rPr>
          <w:color w:val="231F20"/>
          <w:spacing w:val="-3"/>
        </w:rPr>
        <w:t>nhân</w:t>
      </w:r>
      <w:r>
        <w:rPr>
          <w:color w:val="231F20"/>
          <w:spacing w:val="-6"/>
        </w:rPr>
        <w:t> </w:t>
      </w:r>
      <w:r>
        <w:rPr>
          <w:color w:val="231F20"/>
          <w:spacing w:val="-3"/>
        </w:rPr>
        <w:t>duyên,</w:t>
      </w:r>
      <w:r>
        <w:rPr>
          <w:color w:val="231F20"/>
          <w:spacing w:val="-7"/>
        </w:rPr>
        <w:t> </w:t>
      </w:r>
      <w:r>
        <w:rPr>
          <w:color w:val="231F20"/>
        </w:rPr>
        <w:t>vì</w:t>
      </w:r>
      <w:r>
        <w:rPr>
          <w:color w:val="231F20"/>
          <w:spacing w:val="-6"/>
        </w:rPr>
        <w:t> </w:t>
      </w:r>
      <w:r>
        <w:rPr>
          <w:color w:val="231F20"/>
          <w:spacing w:val="-3"/>
        </w:rPr>
        <w:t>thắng</w:t>
      </w:r>
      <w:r>
        <w:rPr>
          <w:color w:val="231F20"/>
          <w:spacing w:val="-7"/>
        </w:rPr>
        <w:t> </w:t>
      </w:r>
      <w:r>
        <w:rPr>
          <w:color w:val="231F20"/>
          <w:spacing w:val="-3"/>
        </w:rPr>
        <w:t>không</w:t>
      </w:r>
      <w:r>
        <w:rPr>
          <w:color w:val="231F20"/>
          <w:spacing w:val="-6"/>
        </w:rPr>
        <w:t> </w:t>
      </w:r>
      <w:r>
        <w:rPr>
          <w:color w:val="231F20"/>
          <w:spacing w:val="-3"/>
        </w:rPr>
        <w:t>phải</w:t>
      </w:r>
      <w:r>
        <w:rPr>
          <w:color w:val="231F20"/>
          <w:spacing w:val="-6"/>
        </w:rPr>
        <w:t> </w:t>
      </w:r>
      <w:r>
        <w:rPr>
          <w:color w:val="231F20"/>
        </w:rPr>
        <w:t>là</w:t>
      </w:r>
      <w:r>
        <w:rPr>
          <w:color w:val="231F20"/>
          <w:spacing w:val="-7"/>
        </w:rPr>
        <w:t> </w:t>
      </w:r>
      <w:r>
        <w:rPr>
          <w:color w:val="231F20"/>
          <w:spacing w:val="-3"/>
        </w:rPr>
        <w:t>nhân</w:t>
      </w:r>
      <w:r>
        <w:rPr>
          <w:color w:val="231F20"/>
          <w:spacing w:val="-6"/>
        </w:rPr>
        <w:t> </w:t>
      </w:r>
      <w:r>
        <w:rPr>
          <w:color w:val="231F20"/>
        </w:rPr>
        <w:t>của</w:t>
      </w:r>
      <w:r>
        <w:rPr>
          <w:color w:val="231F20"/>
          <w:spacing w:val="-6"/>
        </w:rPr>
        <w:t> </w:t>
      </w:r>
      <w:r>
        <w:rPr>
          <w:color w:val="231F20"/>
          <w:spacing w:val="-3"/>
        </w:rPr>
        <w:t>kém.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pPr>
      <w:r>
        <w:rPr>
          <w:color w:val="231F20"/>
        </w:rPr>
        <w:t>Thuận phần thắng tấn cùng với thuận phần thắng tấn </w:t>
      </w:r>
      <w:r>
        <w:rPr>
          <w:color w:val="231F20"/>
          <w:spacing w:val="-5"/>
        </w:rPr>
        <w:t>làm    </w:t>
      </w:r>
      <w:r>
        <w:rPr>
          <w:color w:val="231F20"/>
        </w:rPr>
        <w:t>bốn duyên. Cùng với thuận phần quyết trạch cũng như </w:t>
      </w:r>
      <w:r>
        <w:rPr>
          <w:color w:val="231F20"/>
          <w:spacing w:val="-5"/>
        </w:rPr>
        <w:t>vậy. </w:t>
      </w:r>
      <w:r>
        <w:rPr>
          <w:color w:val="231F20"/>
        </w:rPr>
        <w:t>Cùng với thuận phần thoái, có thuyết nói: Chỉ làm sở duyên duyên, tăng thượng duyên, vì thuận phần thắng tấn vô gián thì thuận phần </w:t>
      </w:r>
      <w:r>
        <w:rPr>
          <w:color w:val="231F20"/>
          <w:spacing w:val="-3"/>
        </w:rPr>
        <w:t>thoái </w:t>
      </w:r>
      <w:r>
        <w:rPr>
          <w:color w:val="231F20"/>
        </w:rPr>
        <w:t>không hiện tiền. Nên nói như vầy: Là cũng hiện tiền, cho nên cùng với thuận phần thoái làm ba duyên, trừ nhân duyên, do sức kia kém. Cùng với thuận phần trụ cũng như </w:t>
      </w:r>
      <w:r>
        <w:rPr>
          <w:color w:val="231F20"/>
          <w:spacing w:val="-5"/>
        </w:rPr>
        <w:t>vậy.</w:t>
      </w:r>
    </w:p>
    <w:p>
      <w:pPr>
        <w:pStyle w:val="BodyText"/>
        <w:spacing w:line="276" w:lineRule="auto"/>
        <w:ind w:right="410"/>
      </w:pPr>
      <w:r>
        <w:rPr>
          <w:color w:val="231F20"/>
        </w:rPr>
        <w:t>Thuận phần quyết trạch cùng với thuận phần quyết trạch làm bốn duyên. Cùng với thuận phần thoái làm sở duyên duyên, tăng thượng duyên. Cùng với thuận phần trụ, có thuyết nói: Chỉ làm sở duyên duyên, tăng thượng duyên, vì thuận phần quyết trạch vô </w:t>
      </w:r>
      <w:r>
        <w:rPr>
          <w:color w:val="231F20"/>
          <w:spacing w:val="-4"/>
        </w:rPr>
        <w:t>gián </w:t>
      </w:r>
      <w:r>
        <w:rPr>
          <w:color w:val="231F20"/>
        </w:rPr>
        <w:t>thì thuận phần trụ không hiện tiền. Nên nói như vầy: Là cũng hiện tiền, cho nên cùng với thuận phần trụ làm ba duyên, trừ nhân</w:t>
      </w:r>
      <w:r>
        <w:rPr>
          <w:color w:val="231F20"/>
          <w:spacing w:val="-38"/>
        </w:rPr>
        <w:t> </w:t>
      </w:r>
      <w:r>
        <w:rPr>
          <w:color w:val="231F20"/>
        </w:rPr>
        <w:t>duyên. Cùng với thuận phần thắng tấn cũng như </w:t>
      </w:r>
      <w:r>
        <w:rPr>
          <w:color w:val="231F20"/>
          <w:spacing w:val="-5"/>
        </w:rPr>
        <w:t>vậy.</w:t>
      </w:r>
    </w:p>
    <w:p>
      <w:pPr>
        <w:spacing w:line="276" w:lineRule="auto" w:before="115"/>
        <w:ind w:left="110" w:right="411" w:firstLine="566"/>
        <w:jc w:val="both"/>
        <w:rPr>
          <w:sz w:val="26"/>
        </w:rPr>
      </w:pPr>
      <w:r>
        <w:rPr>
          <w:i/>
          <w:color w:val="231F20"/>
          <w:sz w:val="26"/>
        </w:rPr>
        <w:t>Cùng với vô lậu của tự địa làm ba duyên: </w:t>
      </w:r>
      <w:r>
        <w:rPr>
          <w:color w:val="231F20"/>
          <w:sz w:val="26"/>
        </w:rPr>
        <w:t>Là đẳng vô gián duyên, sở duyên duyên, tăng thượng duyên.</w:t>
      </w:r>
    </w:p>
    <w:p>
      <w:pPr>
        <w:pStyle w:val="BodyText"/>
        <w:spacing w:line="276" w:lineRule="auto"/>
        <w:ind w:right="410"/>
      </w:pPr>
      <w:r>
        <w:rPr>
          <w:color w:val="231F20"/>
        </w:rPr>
        <w:t>Đẳng vô gián: Nghĩa là tịnh nơi tĩnh lự thứ nhất làm đẳng vô gián</w:t>
      </w:r>
      <w:r>
        <w:rPr>
          <w:color w:val="231F20"/>
          <w:spacing w:val="-10"/>
        </w:rPr>
        <w:t> </w:t>
      </w:r>
      <w:r>
        <w:rPr>
          <w:color w:val="231F20"/>
        </w:rPr>
        <w:t>thì</w:t>
      </w:r>
      <w:r>
        <w:rPr>
          <w:color w:val="231F20"/>
          <w:spacing w:val="-8"/>
        </w:rPr>
        <w:t> </w:t>
      </w:r>
      <w:r>
        <w:rPr>
          <w:color w:val="231F20"/>
        </w:rPr>
        <w:t>vô</w:t>
      </w:r>
      <w:r>
        <w:rPr>
          <w:color w:val="231F20"/>
          <w:spacing w:val="-9"/>
        </w:rPr>
        <w:t> </w:t>
      </w:r>
      <w:r>
        <w:rPr>
          <w:color w:val="231F20"/>
        </w:rPr>
        <w:t>lậu</w:t>
      </w:r>
      <w:r>
        <w:rPr>
          <w:color w:val="231F20"/>
          <w:spacing w:val="-8"/>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8"/>
        </w:rPr>
        <w:t> </w:t>
      </w:r>
      <w:r>
        <w:rPr>
          <w:color w:val="231F20"/>
        </w:rPr>
        <w:t>thứ</w:t>
      </w:r>
      <w:r>
        <w:rPr>
          <w:color w:val="231F20"/>
          <w:spacing w:val="-9"/>
        </w:rPr>
        <w:t> </w:t>
      </w:r>
      <w:r>
        <w:rPr>
          <w:color w:val="231F20"/>
        </w:rPr>
        <w:t>nhất</w:t>
      </w:r>
      <w:r>
        <w:rPr>
          <w:color w:val="231F20"/>
          <w:spacing w:val="-9"/>
        </w:rPr>
        <w:t> </w:t>
      </w:r>
      <w:r>
        <w:rPr>
          <w:color w:val="231F20"/>
        </w:rPr>
        <w:t>hiện</w:t>
      </w:r>
      <w:r>
        <w:rPr>
          <w:color w:val="231F20"/>
          <w:spacing w:val="-9"/>
        </w:rPr>
        <w:t> </w:t>
      </w:r>
      <w:r>
        <w:rPr>
          <w:color w:val="231F20"/>
        </w:rPr>
        <w:t>tiền.</w:t>
      </w:r>
      <w:r>
        <w:rPr>
          <w:color w:val="231F20"/>
          <w:spacing w:val="-9"/>
        </w:rPr>
        <w:t> </w:t>
      </w:r>
      <w:r>
        <w:rPr>
          <w:color w:val="231F20"/>
        </w:rPr>
        <w:t>Đây</w:t>
      </w:r>
      <w:r>
        <w:rPr>
          <w:color w:val="231F20"/>
          <w:spacing w:val="-9"/>
        </w:rPr>
        <w:t> </w:t>
      </w:r>
      <w:r>
        <w:rPr>
          <w:color w:val="231F20"/>
        </w:rPr>
        <w:t>chỉ</w:t>
      </w:r>
      <w:r>
        <w:rPr>
          <w:color w:val="231F20"/>
          <w:spacing w:val="-8"/>
        </w:rPr>
        <w:t> </w:t>
      </w:r>
      <w:r>
        <w:rPr>
          <w:color w:val="231F20"/>
        </w:rPr>
        <w:t>theo</w:t>
      </w:r>
      <w:r>
        <w:rPr>
          <w:color w:val="231F20"/>
          <w:spacing w:val="-9"/>
        </w:rPr>
        <w:t> </w:t>
      </w:r>
      <w:r>
        <w:rPr>
          <w:color w:val="231F20"/>
        </w:rPr>
        <w:t>thuận</w:t>
      </w:r>
      <w:r>
        <w:rPr>
          <w:color w:val="231F20"/>
          <w:spacing w:val="-8"/>
        </w:rPr>
        <w:t> </w:t>
      </w:r>
      <w:r>
        <w:rPr>
          <w:color w:val="231F20"/>
        </w:rPr>
        <w:t>phần quyết trạch. Có thuyết nói: Cũng theo thuận phần thắng tấn.</w:t>
      </w:r>
    </w:p>
    <w:p>
      <w:pPr>
        <w:pStyle w:val="BodyText"/>
        <w:spacing w:line="276" w:lineRule="auto"/>
        <w:ind w:right="411"/>
      </w:pPr>
      <w:r>
        <w:rPr>
          <w:color w:val="231F20"/>
        </w:rPr>
        <w:t>Sở</w:t>
      </w:r>
      <w:r>
        <w:rPr>
          <w:color w:val="231F20"/>
          <w:spacing w:val="-8"/>
        </w:rPr>
        <w:t> </w:t>
      </w:r>
      <w:r>
        <w:rPr>
          <w:color w:val="231F20"/>
        </w:rPr>
        <w:t>duyên:</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cùng</w:t>
      </w:r>
      <w:r>
        <w:rPr>
          <w:color w:val="231F20"/>
          <w:spacing w:val="-7"/>
        </w:rPr>
        <w:t> </w:t>
      </w:r>
      <w:r>
        <w:rPr>
          <w:color w:val="231F20"/>
        </w:rPr>
        <w:t>với</w:t>
      </w:r>
      <w:r>
        <w:rPr>
          <w:color w:val="231F20"/>
          <w:spacing w:val="-8"/>
        </w:rPr>
        <w:t> </w:t>
      </w:r>
      <w:r>
        <w:rPr>
          <w:color w:val="231F20"/>
        </w:rPr>
        <w:t>vô</w:t>
      </w:r>
      <w:r>
        <w:rPr>
          <w:color w:val="231F20"/>
          <w:spacing w:val="-7"/>
        </w:rPr>
        <w:t> </w:t>
      </w:r>
      <w:r>
        <w:rPr>
          <w:color w:val="231F20"/>
        </w:rPr>
        <w:t>lậu</w:t>
      </w:r>
      <w:r>
        <w:rPr>
          <w:color w:val="231F20"/>
          <w:spacing w:val="-7"/>
        </w:rPr>
        <w:t> </w:t>
      </w:r>
      <w:r>
        <w:rPr>
          <w:color w:val="231F20"/>
        </w:rPr>
        <w:t>nơi</w:t>
      </w:r>
      <w:r>
        <w:rPr>
          <w:color w:val="231F20"/>
          <w:spacing w:val="-8"/>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8"/>
        </w:rPr>
        <w:t> </w:t>
      </w:r>
      <w:r>
        <w:rPr>
          <w:color w:val="231F20"/>
        </w:rPr>
        <w:t>nhất</w:t>
      </w:r>
      <w:r>
        <w:rPr>
          <w:color w:val="231F20"/>
          <w:spacing w:val="-7"/>
        </w:rPr>
        <w:t> </w:t>
      </w:r>
      <w:r>
        <w:rPr>
          <w:color w:val="231F20"/>
        </w:rPr>
        <w:t>làm</w:t>
      </w:r>
      <w:r>
        <w:rPr>
          <w:color w:val="231F20"/>
          <w:spacing w:val="-7"/>
        </w:rPr>
        <w:t> </w:t>
      </w:r>
      <w:r>
        <w:rPr>
          <w:color w:val="231F20"/>
        </w:rPr>
        <w:t>đối tượng duyên.</w:t>
      </w:r>
    </w:p>
    <w:p>
      <w:pPr>
        <w:pStyle w:val="BodyText"/>
        <w:spacing w:before="113"/>
        <w:ind w:left="677" w:firstLine="0"/>
      </w:pPr>
      <w:r>
        <w:rPr>
          <w:color w:val="231F20"/>
        </w:rPr>
        <w:t>Tăng thượng: Nghĩa như trước đã nói.</w:t>
      </w:r>
    </w:p>
    <w:p>
      <w:pPr>
        <w:pStyle w:val="BodyText"/>
        <w:spacing w:line="276" w:lineRule="auto" w:before="159"/>
        <w:ind w:right="353"/>
        <w:jc w:val="left"/>
      </w:pPr>
      <w:r>
        <w:rPr>
          <w:color w:val="231F20"/>
        </w:rPr>
        <w:t>Không có nhân duyên: Nghĩa là pháp hữu lậu không phải là nhân của vô lậu.</w:t>
      </w:r>
    </w:p>
    <w:p>
      <w:pPr>
        <w:spacing w:line="276" w:lineRule="auto" w:before="114"/>
        <w:ind w:left="110" w:right="353" w:firstLine="566"/>
        <w:jc w:val="left"/>
        <w:rPr>
          <w:sz w:val="26"/>
        </w:rPr>
      </w:pPr>
      <w:r>
        <w:rPr>
          <w:i/>
          <w:color w:val="231F20"/>
          <w:sz w:val="26"/>
        </w:rPr>
        <w:t>Cùng với vị tương ưng của tự địa làm ba duyên: </w:t>
      </w:r>
      <w:r>
        <w:rPr>
          <w:color w:val="231F20"/>
          <w:sz w:val="26"/>
        </w:rPr>
        <w:t>Là đẳng vô gián duyên, sở duyên duyên, tăng thượng duyên.</w:t>
      </w:r>
    </w:p>
    <w:p>
      <w:pPr>
        <w:pStyle w:val="BodyText"/>
        <w:spacing w:line="276" w:lineRule="auto" w:before="113"/>
        <w:ind w:right="410"/>
        <w:jc w:val="left"/>
      </w:pPr>
      <w:r>
        <w:rPr>
          <w:color w:val="231F20"/>
        </w:rPr>
        <w:t>Đẳng vô gián: Nghĩa là như ái, kiến, mạn, nghi nơi tĩnh lự trên là tịnh nơi định đẳng vô gián nên phiền não hiện tiền. Nên biết đây</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firstLine="0"/>
        <w:jc w:val="left"/>
      </w:pPr>
      <w:r>
        <w:rPr>
          <w:color w:val="231F20"/>
        </w:rPr>
        <w:t>là</w:t>
      </w:r>
      <w:r>
        <w:rPr>
          <w:color w:val="231F20"/>
          <w:spacing w:val="-9"/>
        </w:rPr>
        <w:t> </w:t>
      </w:r>
      <w:r>
        <w:rPr>
          <w:color w:val="231F20"/>
        </w:rPr>
        <w:t>theo</w:t>
      </w:r>
      <w:r>
        <w:rPr>
          <w:color w:val="231F20"/>
          <w:spacing w:val="-8"/>
        </w:rPr>
        <w:t> </w:t>
      </w:r>
      <w:r>
        <w:rPr>
          <w:color w:val="231F20"/>
        </w:rPr>
        <w:t>thuận</w:t>
      </w:r>
      <w:r>
        <w:rPr>
          <w:color w:val="231F20"/>
          <w:spacing w:val="-8"/>
        </w:rPr>
        <w:t> </w:t>
      </w:r>
      <w:r>
        <w:rPr>
          <w:color w:val="231F20"/>
        </w:rPr>
        <w:t>phần</w:t>
      </w:r>
      <w:r>
        <w:rPr>
          <w:color w:val="231F20"/>
          <w:spacing w:val="-8"/>
        </w:rPr>
        <w:t> </w:t>
      </w:r>
      <w:r>
        <w:rPr>
          <w:color w:val="231F20"/>
        </w:rPr>
        <w:t>thoái,</w:t>
      </w:r>
      <w:r>
        <w:rPr>
          <w:color w:val="231F20"/>
          <w:spacing w:val="-9"/>
        </w:rPr>
        <w:t> </w:t>
      </w:r>
      <w:r>
        <w:rPr>
          <w:color w:val="231F20"/>
        </w:rPr>
        <w:t>hoặc</w:t>
      </w:r>
      <w:r>
        <w:rPr>
          <w:color w:val="231F20"/>
          <w:spacing w:val="-8"/>
        </w:rPr>
        <w:t> </w:t>
      </w:r>
      <w:r>
        <w:rPr>
          <w:color w:val="231F20"/>
        </w:rPr>
        <w:t>thuận</w:t>
      </w:r>
      <w:r>
        <w:rPr>
          <w:color w:val="231F20"/>
          <w:spacing w:val="-8"/>
        </w:rPr>
        <w:t> </w:t>
      </w:r>
      <w:r>
        <w:rPr>
          <w:color w:val="231F20"/>
        </w:rPr>
        <w:t>phần</w:t>
      </w:r>
      <w:r>
        <w:rPr>
          <w:color w:val="231F20"/>
          <w:spacing w:val="-8"/>
        </w:rPr>
        <w:t> </w:t>
      </w:r>
      <w:r>
        <w:rPr>
          <w:color w:val="231F20"/>
        </w:rPr>
        <w:t>trụ.</w:t>
      </w:r>
      <w:r>
        <w:rPr>
          <w:color w:val="231F20"/>
          <w:spacing w:val="-8"/>
        </w:rPr>
        <w:t> </w:t>
      </w:r>
      <w:r>
        <w:rPr>
          <w:color w:val="231F20"/>
        </w:rPr>
        <w:t>Khởi</w:t>
      </w:r>
      <w:r>
        <w:rPr>
          <w:color w:val="231F20"/>
          <w:spacing w:val="-9"/>
        </w:rPr>
        <w:t> </w:t>
      </w:r>
      <w:r>
        <w:rPr>
          <w:color w:val="231F20"/>
        </w:rPr>
        <w:t>là</w:t>
      </w:r>
      <w:r>
        <w:rPr>
          <w:color w:val="231F20"/>
          <w:spacing w:val="-8"/>
        </w:rPr>
        <w:t> </w:t>
      </w:r>
      <w:r>
        <w:rPr>
          <w:color w:val="231F20"/>
        </w:rPr>
        <w:t>do</w:t>
      </w:r>
      <w:r>
        <w:rPr>
          <w:color w:val="231F20"/>
          <w:spacing w:val="-8"/>
        </w:rPr>
        <w:t> </w:t>
      </w:r>
      <w:r>
        <w:rPr>
          <w:color w:val="231F20"/>
        </w:rPr>
        <w:t>đã</w:t>
      </w:r>
      <w:r>
        <w:rPr>
          <w:color w:val="231F20"/>
          <w:spacing w:val="-8"/>
        </w:rPr>
        <w:t> </w:t>
      </w:r>
      <w:r>
        <w:rPr>
          <w:color w:val="231F20"/>
        </w:rPr>
        <w:t>lìa,</w:t>
      </w:r>
      <w:r>
        <w:rPr>
          <w:color w:val="231F20"/>
          <w:spacing w:val="-8"/>
        </w:rPr>
        <w:t> </w:t>
      </w:r>
      <w:r>
        <w:rPr>
          <w:color w:val="231F20"/>
        </w:rPr>
        <w:t>chưa lìa nhiễm của tự địa, nghĩa là khởi phiền não của tự địa có sai</w:t>
      </w:r>
      <w:r>
        <w:rPr>
          <w:color w:val="231F20"/>
          <w:spacing w:val="-3"/>
        </w:rPr>
        <w:t> </w:t>
      </w:r>
      <w:r>
        <w:rPr>
          <w:color w:val="231F20"/>
        </w:rPr>
        <w:t>khác.</w:t>
      </w:r>
    </w:p>
    <w:p>
      <w:pPr>
        <w:pStyle w:val="BodyText"/>
        <w:spacing w:line="355" w:lineRule="auto" w:before="106"/>
        <w:ind w:left="960" w:right="345" w:firstLine="0"/>
        <w:jc w:val="left"/>
      </w:pPr>
      <w:r>
        <w:rPr>
          <w:color w:val="231F20"/>
        </w:rPr>
        <w:t>Sở duyên: Nghĩa là vị vướng mắc vào tự địa tịnh nơi tĩnh lự. Phần còn lại như trước đã nói.</w:t>
      </w:r>
    </w:p>
    <w:p>
      <w:pPr>
        <w:spacing w:before="2"/>
        <w:ind w:left="960" w:right="0" w:firstLine="0"/>
        <w:jc w:val="left"/>
        <w:rPr>
          <w:i/>
          <w:sz w:val="26"/>
        </w:rPr>
      </w:pPr>
      <w:r>
        <w:rPr>
          <w:i/>
          <w:color w:val="231F20"/>
          <w:sz w:val="26"/>
        </w:rPr>
        <w:t>Cùng với tịnh, vô lậu nơi tĩnh lự thứ hai, thứ ba làm ba duyên:</w:t>
      </w:r>
    </w:p>
    <w:p>
      <w:pPr>
        <w:pStyle w:val="BodyText"/>
        <w:spacing w:before="37"/>
        <w:ind w:left="393" w:firstLine="0"/>
        <w:jc w:val="left"/>
      </w:pPr>
      <w:r>
        <w:rPr>
          <w:color w:val="231F20"/>
        </w:rPr>
        <w:t>Là đẳng vô gián duyên, sở duyên duyên, tăng thượng duyên.</w:t>
      </w:r>
    </w:p>
    <w:p>
      <w:pPr>
        <w:pStyle w:val="BodyText"/>
        <w:spacing w:line="268" w:lineRule="auto" w:before="145"/>
        <w:ind w:left="393" w:right="127"/>
      </w:pPr>
      <w:r>
        <w:rPr>
          <w:color w:val="231F20"/>
        </w:rPr>
        <w:t>Đẳng</w:t>
      </w:r>
      <w:r>
        <w:rPr>
          <w:color w:val="231F20"/>
          <w:spacing w:val="-5"/>
        </w:rPr>
        <w:t> </w:t>
      </w:r>
      <w:r>
        <w:rPr>
          <w:color w:val="231F20"/>
        </w:rPr>
        <w:t>vô</w:t>
      </w:r>
      <w:r>
        <w:rPr>
          <w:color w:val="231F20"/>
          <w:spacing w:val="-3"/>
        </w:rPr>
        <w:t> </w:t>
      </w:r>
      <w:r>
        <w:rPr>
          <w:color w:val="231F20"/>
        </w:rPr>
        <w:t>gián:</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tĩnh</w:t>
      </w:r>
      <w:r>
        <w:rPr>
          <w:color w:val="231F20"/>
          <w:spacing w:val="-3"/>
        </w:rPr>
        <w:t> </w:t>
      </w:r>
      <w:r>
        <w:rPr>
          <w:color w:val="231F20"/>
        </w:rPr>
        <w:t>lự</w:t>
      </w:r>
      <w:r>
        <w:rPr>
          <w:color w:val="231F20"/>
          <w:spacing w:val="-4"/>
        </w:rPr>
        <w:t> </w:t>
      </w:r>
      <w:r>
        <w:rPr>
          <w:color w:val="231F20"/>
        </w:rPr>
        <w:t>thứ</w:t>
      </w:r>
      <w:r>
        <w:rPr>
          <w:color w:val="231F20"/>
          <w:spacing w:val="-3"/>
        </w:rPr>
        <w:t> </w:t>
      </w:r>
      <w:r>
        <w:rPr>
          <w:color w:val="231F20"/>
        </w:rPr>
        <w:t>hai</w:t>
      </w:r>
      <w:r>
        <w:rPr>
          <w:color w:val="231F20"/>
          <w:spacing w:val="-5"/>
        </w:rPr>
        <w:t> </w:t>
      </w:r>
      <w:r>
        <w:rPr>
          <w:color w:val="231F20"/>
        </w:rPr>
        <w:t>thì</w:t>
      </w:r>
      <w:r>
        <w:rPr>
          <w:color w:val="231F20"/>
          <w:spacing w:val="-3"/>
        </w:rPr>
        <w:t> </w:t>
      </w:r>
      <w:r>
        <w:rPr>
          <w:color w:val="231F20"/>
        </w:rPr>
        <w:t>thuận</w:t>
      </w:r>
      <w:r>
        <w:rPr>
          <w:color w:val="231F20"/>
          <w:spacing w:val="-4"/>
        </w:rPr>
        <w:t> </w:t>
      </w:r>
      <w:r>
        <w:rPr>
          <w:color w:val="231F20"/>
        </w:rPr>
        <w:t>thứ</w:t>
      </w:r>
      <w:r>
        <w:rPr>
          <w:color w:val="231F20"/>
          <w:spacing w:val="-3"/>
        </w:rPr>
        <w:t> </w:t>
      </w:r>
      <w:r>
        <w:rPr>
          <w:color w:val="231F20"/>
        </w:rPr>
        <w:t>lớp nhập, đối với tĩnh lự thứ ba thì thuận khởi nhập. Nên biết từ thuận phần thắng tấn nhập tịnh của địa trên không phải thứ khác.</w:t>
      </w:r>
    </w:p>
    <w:p>
      <w:pPr>
        <w:pStyle w:val="BodyText"/>
        <w:spacing w:before="111"/>
        <w:ind w:left="960" w:firstLine="0"/>
      </w:pPr>
      <w:r>
        <w:rPr>
          <w:color w:val="231F20"/>
        </w:rPr>
        <w:t>Phần còn lại như trước đã</w:t>
      </w:r>
      <w:r>
        <w:rPr>
          <w:color w:val="231F20"/>
          <w:spacing w:val="-4"/>
        </w:rPr>
        <w:t> </w:t>
      </w:r>
      <w:r>
        <w:rPr>
          <w:color w:val="231F20"/>
        </w:rPr>
        <w:t>nói.</w:t>
      </w:r>
    </w:p>
    <w:p>
      <w:pPr>
        <w:spacing w:line="268" w:lineRule="auto" w:before="145"/>
        <w:ind w:left="393" w:right="128" w:firstLine="566"/>
        <w:jc w:val="both"/>
        <w:rPr>
          <w:sz w:val="26"/>
        </w:rPr>
      </w:pPr>
      <w:r>
        <w:rPr>
          <w:i/>
          <w:color w:val="231F20"/>
          <w:sz w:val="26"/>
        </w:rPr>
        <w:t>Cùng với tịnh, vô lậu nơi tĩnh lự thứ tư làm hai duyên: </w:t>
      </w:r>
      <w:r>
        <w:rPr>
          <w:color w:val="231F20"/>
          <w:sz w:val="26"/>
        </w:rPr>
        <w:t>Là sở duyên duyên và tăng thượng duyên.</w:t>
      </w:r>
    </w:p>
    <w:p>
      <w:pPr>
        <w:pStyle w:val="BodyText"/>
        <w:spacing w:line="355" w:lineRule="auto" w:before="110"/>
        <w:ind w:left="960" w:right="991" w:firstLine="0"/>
      </w:pPr>
      <w:r>
        <w:rPr>
          <w:color w:val="231F20"/>
        </w:rPr>
        <w:t>Không có đẳng vô gián duyên: Nghĩa là do hết sức xa. Phần còn lại như trước đã</w:t>
      </w:r>
      <w:r>
        <w:rPr>
          <w:color w:val="231F20"/>
          <w:spacing w:val="-2"/>
        </w:rPr>
        <w:t> </w:t>
      </w:r>
      <w:r>
        <w:rPr>
          <w:color w:val="231F20"/>
        </w:rPr>
        <w:t>nói.</w:t>
      </w:r>
    </w:p>
    <w:p>
      <w:pPr>
        <w:spacing w:line="268" w:lineRule="auto" w:before="2"/>
        <w:ind w:left="393" w:right="128" w:firstLine="566"/>
        <w:jc w:val="both"/>
        <w:rPr>
          <w:sz w:val="26"/>
        </w:rPr>
      </w:pPr>
      <w:r>
        <w:rPr>
          <w:i/>
          <w:color w:val="231F20"/>
          <w:sz w:val="26"/>
        </w:rPr>
        <w:t>Cùng với pháp khác làm một tăng thượng duyên: </w:t>
      </w:r>
      <w:r>
        <w:rPr>
          <w:color w:val="231F20"/>
          <w:sz w:val="26"/>
        </w:rPr>
        <w:t>Pháp khác là vị tương ưng nơi ba tĩnh lự cùng tất cả vô sắc.</w:t>
      </w:r>
    </w:p>
    <w:p>
      <w:pPr>
        <w:pStyle w:val="BodyText"/>
        <w:spacing w:line="268" w:lineRule="auto" w:before="110"/>
        <w:ind w:left="393" w:right="130"/>
      </w:pPr>
      <w:r>
        <w:rPr>
          <w:color w:val="231F20"/>
          <w:spacing w:val="-3"/>
        </w:rPr>
        <w:t>Tăng thượng: Nghĩa </w:t>
      </w:r>
      <w:r>
        <w:rPr>
          <w:color w:val="231F20"/>
        </w:rPr>
        <w:t>như </w:t>
      </w:r>
      <w:r>
        <w:rPr>
          <w:color w:val="231F20"/>
          <w:spacing w:val="-3"/>
        </w:rPr>
        <w:t>trước </w:t>
      </w:r>
      <w:r>
        <w:rPr>
          <w:color w:val="231F20"/>
        </w:rPr>
        <w:t>đã </w:t>
      </w:r>
      <w:r>
        <w:rPr>
          <w:color w:val="231F20"/>
          <w:spacing w:val="-3"/>
        </w:rPr>
        <w:t>nói. </w:t>
      </w:r>
      <w:r>
        <w:rPr>
          <w:color w:val="231F20"/>
          <w:spacing w:val="-5"/>
        </w:rPr>
        <w:t>Trong </w:t>
      </w:r>
      <w:r>
        <w:rPr>
          <w:color w:val="231F20"/>
        </w:rPr>
        <w:t>đó, có sai </w:t>
      </w:r>
      <w:r>
        <w:rPr>
          <w:color w:val="231F20"/>
          <w:spacing w:val="-3"/>
        </w:rPr>
        <w:t>khác là cùng</w:t>
      </w:r>
      <w:r>
        <w:rPr>
          <w:color w:val="231F20"/>
          <w:spacing w:val="-11"/>
        </w:rPr>
        <w:t> </w:t>
      </w:r>
      <w:r>
        <w:rPr>
          <w:color w:val="231F20"/>
        </w:rPr>
        <w:t>với</w:t>
      </w:r>
      <w:r>
        <w:rPr>
          <w:color w:val="231F20"/>
          <w:spacing w:val="-10"/>
        </w:rPr>
        <w:t> </w:t>
      </w:r>
      <w:r>
        <w:rPr>
          <w:color w:val="231F20"/>
          <w:spacing w:val="-3"/>
        </w:rPr>
        <w:t>tịnh,</w:t>
      </w:r>
      <w:r>
        <w:rPr>
          <w:color w:val="231F20"/>
          <w:spacing w:val="-11"/>
        </w:rPr>
        <w:t> </w:t>
      </w:r>
      <w:r>
        <w:rPr>
          <w:color w:val="231F20"/>
        </w:rPr>
        <w:t>vô</w:t>
      </w:r>
      <w:r>
        <w:rPr>
          <w:color w:val="231F20"/>
          <w:spacing w:val="-10"/>
        </w:rPr>
        <w:t> </w:t>
      </w:r>
      <w:r>
        <w:rPr>
          <w:color w:val="231F20"/>
        </w:rPr>
        <w:t>lậu</w:t>
      </w:r>
      <w:r>
        <w:rPr>
          <w:color w:val="231F20"/>
          <w:spacing w:val="-10"/>
        </w:rPr>
        <w:t> </w:t>
      </w:r>
      <w:r>
        <w:rPr>
          <w:color w:val="231F20"/>
        </w:rPr>
        <w:t>nơi</w:t>
      </w:r>
      <w:r>
        <w:rPr>
          <w:color w:val="231F20"/>
          <w:spacing w:val="-11"/>
        </w:rPr>
        <w:t> </w:t>
      </w:r>
      <w:r>
        <w:rPr>
          <w:color w:val="231F20"/>
        </w:rPr>
        <w:t>vô</w:t>
      </w:r>
      <w:r>
        <w:rPr>
          <w:color w:val="231F20"/>
          <w:spacing w:val="-10"/>
        </w:rPr>
        <w:t> </w:t>
      </w:r>
      <w:r>
        <w:rPr>
          <w:color w:val="231F20"/>
        </w:rPr>
        <w:t>sắc</w:t>
      </w:r>
      <w:r>
        <w:rPr>
          <w:color w:val="231F20"/>
          <w:spacing w:val="-10"/>
        </w:rPr>
        <w:t> </w:t>
      </w:r>
      <w:r>
        <w:rPr>
          <w:color w:val="231F20"/>
          <w:spacing w:val="-3"/>
        </w:rPr>
        <w:t>không</w:t>
      </w:r>
      <w:r>
        <w:rPr>
          <w:color w:val="231F20"/>
          <w:spacing w:val="-11"/>
        </w:rPr>
        <w:t> </w:t>
      </w:r>
      <w:r>
        <w:rPr>
          <w:color w:val="231F20"/>
        </w:rPr>
        <w:t>làm</w:t>
      </w:r>
      <w:r>
        <w:rPr>
          <w:color w:val="231F20"/>
          <w:spacing w:val="-10"/>
        </w:rPr>
        <w:t> </w:t>
      </w:r>
      <w:r>
        <w:rPr>
          <w:color w:val="231F20"/>
          <w:spacing w:val="-3"/>
        </w:rPr>
        <w:t>đẳng</w:t>
      </w:r>
      <w:r>
        <w:rPr>
          <w:color w:val="231F20"/>
          <w:spacing w:val="-10"/>
        </w:rPr>
        <w:t> </w:t>
      </w:r>
      <w:r>
        <w:rPr>
          <w:color w:val="231F20"/>
        </w:rPr>
        <w:t>vô</w:t>
      </w:r>
      <w:r>
        <w:rPr>
          <w:color w:val="231F20"/>
          <w:spacing w:val="-11"/>
        </w:rPr>
        <w:t> </w:t>
      </w:r>
      <w:r>
        <w:rPr>
          <w:color w:val="231F20"/>
          <w:spacing w:val="-3"/>
        </w:rPr>
        <w:t>gián</w:t>
      </w:r>
      <w:r>
        <w:rPr>
          <w:color w:val="231F20"/>
          <w:spacing w:val="-10"/>
        </w:rPr>
        <w:t> </w:t>
      </w:r>
      <w:r>
        <w:rPr>
          <w:color w:val="231F20"/>
        </w:rPr>
        <w:t>vì</w:t>
      </w:r>
      <w:r>
        <w:rPr>
          <w:color w:val="231F20"/>
          <w:spacing w:val="-10"/>
        </w:rPr>
        <w:t> </w:t>
      </w:r>
      <w:r>
        <w:rPr>
          <w:color w:val="231F20"/>
        </w:rPr>
        <w:t>hết</w:t>
      </w:r>
      <w:r>
        <w:rPr>
          <w:color w:val="231F20"/>
          <w:spacing w:val="-11"/>
        </w:rPr>
        <w:t> </w:t>
      </w:r>
      <w:r>
        <w:rPr>
          <w:color w:val="231F20"/>
        </w:rPr>
        <w:t>sức</w:t>
      </w:r>
      <w:r>
        <w:rPr>
          <w:color w:val="231F20"/>
          <w:spacing w:val="-10"/>
        </w:rPr>
        <w:t> </w:t>
      </w:r>
      <w:r>
        <w:rPr>
          <w:color w:val="231F20"/>
          <w:spacing w:val="-3"/>
        </w:rPr>
        <w:t>xa.</w:t>
      </w:r>
    </w:p>
    <w:p>
      <w:pPr>
        <w:pStyle w:val="BodyText"/>
        <w:spacing w:before="110"/>
        <w:ind w:left="960" w:firstLine="0"/>
      </w:pPr>
      <w:r>
        <w:rPr>
          <w:color w:val="231F20"/>
        </w:rPr>
        <w:t>Những cái khác như trước đã nói.</w:t>
      </w:r>
    </w:p>
    <w:p>
      <w:pPr>
        <w:pStyle w:val="BodyText"/>
        <w:spacing w:line="268" w:lineRule="auto" w:before="145"/>
        <w:ind w:left="393" w:right="129"/>
      </w:pPr>
      <w:r>
        <w:rPr>
          <w:i/>
          <w:color w:val="231F20"/>
          <w:spacing w:val="-3"/>
        </w:rPr>
        <w:t>Hỏi:</w:t>
      </w:r>
      <w:r>
        <w:rPr>
          <w:i/>
          <w:color w:val="231F20"/>
          <w:spacing w:val="-11"/>
        </w:rPr>
        <w:t> </w:t>
      </w:r>
      <w:r>
        <w:rPr>
          <w:color w:val="231F20"/>
          <w:spacing w:val="-3"/>
        </w:rPr>
        <w:t>Cũng</w:t>
      </w:r>
      <w:r>
        <w:rPr>
          <w:color w:val="231F20"/>
          <w:spacing w:val="-11"/>
        </w:rPr>
        <w:t> </w:t>
      </w:r>
      <w:r>
        <w:rPr>
          <w:color w:val="231F20"/>
        </w:rPr>
        <w:t>có</w:t>
      </w:r>
      <w:r>
        <w:rPr>
          <w:color w:val="231F20"/>
          <w:spacing w:val="-11"/>
        </w:rPr>
        <w:t> </w:t>
      </w:r>
      <w:r>
        <w:rPr>
          <w:color w:val="231F20"/>
          <w:spacing w:val="-3"/>
        </w:rPr>
        <w:t>đẳng</w:t>
      </w:r>
      <w:r>
        <w:rPr>
          <w:color w:val="231F20"/>
          <w:spacing w:val="-11"/>
        </w:rPr>
        <w:t> </w:t>
      </w:r>
      <w:r>
        <w:rPr>
          <w:color w:val="231F20"/>
        </w:rPr>
        <w:t>vô</w:t>
      </w:r>
      <w:r>
        <w:rPr>
          <w:color w:val="231F20"/>
          <w:spacing w:val="-10"/>
        </w:rPr>
        <w:t> </w:t>
      </w:r>
      <w:r>
        <w:rPr>
          <w:color w:val="231F20"/>
          <w:spacing w:val="-3"/>
        </w:rPr>
        <w:t>gián</w:t>
      </w:r>
      <w:r>
        <w:rPr>
          <w:color w:val="231F20"/>
          <w:spacing w:val="-11"/>
        </w:rPr>
        <w:t> </w:t>
      </w:r>
      <w:r>
        <w:rPr>
          <w:color w:val="231F20"/>
          <w:spacing w:val="-3"/>
        </w:rPr>
        <w:t>duyên.</w:t>
      </w:r>
      <w:r>
        <w:rPr>
          <w:color w:val="231F20"/>
          <w:spacing w:val="-11"/>
        </w:rPr>
        <w:t> </w:t>
      </w:r>
      <w:r>
        <w:rPr>
          <w:color w:val="231F20"/>
          <w:spacing w:val="-3"/>
        </w:rPr>
        <w:t>Nghĩa</w:t>
      </w:r>
      <w:r>
        <w:rPr>
          <w:color w:val="231F20"/>
          <w:spacing w:val="-11"/>
        </w:rPr>
        <w:t> </w:t>
      </w:r>
      <w:r>
        <w:rPr>
          <w:color w:val="231F20"/>
        </w:rPr>
        <w:t>là</w:t>
      </w:r>
      <w:r>
        <w:rPr>
          <w:color w:val="231F20"/>
          <w:spacing w:val="-11"/>
        </w:rPr>
        <w:t> </w:t>
      </w:r>
      <w:r>
        <w:rPr>
          <w:color w:val="231F20"/>
        </w:rPr>
        <w:t>tâm</w:t>
      </w:r>
      <w:r>
        <w:rPr>
          <w:color w:val="231F20"/>
          <w:spacing w:val="-10"/>
        </w:rPr>
        <w:t> </w:t>
      </w:r>
      <w:r>
        <w:rPr>
          <w:color w:val="231F20"/>
          <w:spacing w:val="-3"/>
        </w:rPr>
        <w:t>thiện</w:t>
      </w:r>
      <w:r>
        <w:rPr>
          <w:color w:val="231F20"/>
          <w:spacing w:val="-11"/>
        </w:rPr>
        <w:t> </w:t>
      </w:r>
      <w:r>
        <w:rPr>
          <w:color w:val="231F20"/>
        </w:rPr>
        <w:t>của</w:t>
      </w:r>
      <w:r>
        <w:rPr>
          <w:color w:val="231F20"/>
          <w:spacing w:val="-11"/>
        </w:rPr>
        <w:t> </w:t>
      </w:r>
      <w:r>
        <w:rPr>
          <w:color w:val="231F20"/>
          <w:spacing w:val="-3"/>
        </w:rPr>
        <w:t>tĩnh</w:t>
      </w:r>
      <w:r>
        <w:rPr>
          <w:color w:val="231F20"/>
          <w:spacing w:val="-11"/>
        </w:rPr>
        <w:t> </w:t>
      </w:r>
      <w:r>
        <w:rPr>
          <w:color w:val="231F20"/>
          <w:spacing w:val="-3"/>
        </w:rPr>
        <w:t>lự </w:t>
      </w:r>
      <w:r>
        <w:rPr>
          <w:color w:val="231F20"/>
        </w:rPr>
        <w:t>thứ</w:t>
      </w:r>
      <w:r>
        <w:rPr>
          <w:color w:val="231F20"/>
          <w:spacing w:val="-16"/>
        </w:rPr>
        <w:t> </w:t>
      </w:r>
      <w:r>
        <w:rPr>
          <w:color w:val="231F20"/>
          <w:spacing w:val="-3"/>
        </w:rPr>
        <w:t>nhất</w:t>
      </w:r>
      <w:r>
        <w:rPr>
          <w:color w:val="231F20"/>
          <w:spacing w:val="-15"/>
        </w:rPr>
        <w:t> </w:t>
      </w:r>
      <w:r>
        <w:rPr>
          <w:color w:val="231F20"/>
        </w:rPr>
        <w:t>khi</w:t>
      </w:r>
      <w:r>
        <w:rPr>
          <w:color w:val="231F20"/>
          <w:spacing w:val="-15"/>
        </w:rPr>
        <w:t> </w:t>
      </w:r>
      <w:r>
        <w:rPr>
          <w:color w:val="231F20"/>
          <w:spacing w:val="-3"/>
        </w:rPr>
        <w:t>mạng</w:t>
      </w:r>
      <w:r>
        <w:rPr>
          <w:color w:val="231F20"/>
          <w:spacing w:val="-15"/>
        </w:rPr>
        <w:t> </w:t>
      </w:r>
      <w:r>
        <w:rPr>
          <w:color w:val="231F20"/>
          <w:spacing w:val="-3"/>
        </w:rPr>
        <w:t>chung</w:t>
      </w:r>
      <w:r>
        <w:rPr>
          <w:color w:val="231F20"/>
          <w:spacing w:val="-16"/>
        </w:rPr>
        <w:t> </w:t>
      </w:r>
      <w:r>
        <w:rPr>
          <w:color w:val="231F20"/>
          <w:spacing w:val="-3"/>
        </w:rPr>
        <w:t>sinh</w:t>
      </w:r>
      <w:r>
        <w:rPr>
          <w:color w:val="231F20"/>
          <w:spacing w:val="-15"/>
        </w:rPr>
        <w:t> </w:t>
      </w:r>
      <w:r>
        <w:rPr>
          <w:color w:val="231F20"/>
        </w:rPr>
        <w:t>nơi</w:t>
      </w:r>
      <w:r>
        <w:rPr>
          <w:color w:val="231F20"/>
          <w:spacing w:val="-15"/>
        </w:rPr>
        <w:t> </w:t>
      </w:r>
      <w:r>
        <w:rPr>
          <w:color w:val="231F20"/>
        </w:rPr>
        <w:t>địa</w:t>
      </w:r>
      <w:r>
        <w:rPr>
          <w:color w:val="231F20"/>
          <w:spacing w:val="-15"/>
        </w:rPr>
        <w:t> </w:t>
      </w:r>
      <w:r>
        <w:rPr>
          <w:color w:val="231F20"/>
          <w:spacing w:val="-3"/>
        </w:rPr>
        <w:t>trên,</w:t>
      </w:r>
      <w:r>
        <w:rPr>
          <w:color w:val="231F20"/>
          <w:spacing w:val="-15"/>
        </w:rPr>
        <w:t> </w:t>
      </w:r>
      <w:r>
        <w:rPr>
          <w:color w:val="231F20"/>
        </w:rPr>
        <w:t>vì</w:t>
      </w:r>
      <w:r>
        <w:rPr>
          <w:color w:val="231F20"/>
          <w:spacing w:val="-16"/>
        </w:rPr>
        <w:t> </w:t>
      </w:r>
      <w:r>
        <w:rPr>
          <w:color w:val="231F20"/>
        </w:rPr>
        <w:t>sao</w:t>
      </w:r>
      <w:r>
        <w:rPr>
          <w:color w:val="231F20"/>
          <w:spacing w:val="-15"/>
        </w:rPr>
        <w:t> </w:t>
      </w:r>
      <w:r>
        <w:rPr>
          <w:color w:val="231F20"/>
          <w:spacing w:val="-3"/>
        </w:rPr>
        <w:t>trong</w:t>
      </w:r>
      <w:r>
        <w:rPr>
          <w:color w:val="231F20"/>
          <w:spacing w:val="-15"/>
        </w:rPr>
        <w:t> </w:t>
      </w:r>
      <w:r>
        <w:rPr>
          <w:color w:val="231F20"/>
        </w:rPr>
        <w:t>đây</w:t>
      </w:r>
      <w:r>
        <w:rPr>
          <w:color w:val="231F20"/>
          <w:spacing w:val="-15"/>
        </w:rPr>
        <w:t> </w:t>
      </w:r>
      <w:r>
        <w:rPr>
          <w:color w:val="231F20"/>
          <w:spacing w:val="-3"/>
        </w:rPr>
        <w:t>không</w:t>
      </w:r>
      <w:r>
        <w:rPr>
          <w:color w:val="231F20"/>
          <w:spacing w:val="-15"/>
        </w:rPr>
        <w:t> </w:t>
      </w:r>
      <w:r>
        <w:rPr>
          <w:color w:val="231F20"/>
          <w:spacing w:val="-3"/>
        </w:rPr>
        <w:t>nói?</w:t>
      </w:r>
    </w:p>
    <w:p>
      <w:pPr>
        <w:pStyle w:val="BodyText"/>
        <w:spacing w:line="268" w:lineRule="auto" w:before="110"/>
        <w:ind w:left="393" w:right="127"/>
      </w:pPr>
      <w:r>
        <w:rPr>
          <w:i/>
          <w:color w:val="231F20"/>
        </w:rPr>
        <w:t>Đáp: </w:t>
      </w:r>
      <w:r>
        <w:rPr>
          <w:color w:val="231F20"/>
        </w:rPr>
        <w:t>Nên nói cùng với pháp kia làm đẳng vô gián duyên, tăng thượng duyên, nhưng không nói nên biết là nghĩa này nêu bày chưa trọn vẹn.</w:t>
      </w:r>
    </w:p>
    <w:p>
      <w:pPr>
        <w:pStyle w:val="BodyText"/>
        <w:spacing w:line="268" w:lineRule="auto" w:before="111"/>
        <w:ind w:left="393" w:right="127"/>
      </w:pPr>
      <w:r>
        <w:rPr>
          <w:color w:val="231F20"/>
        </w:rPr>
        <w:t>Có thuyết nói: Trong chương Định Uẩn này chỉ nói định thiện và định phiền não. Mạng chung kiết sinh chỉ là sinh thiện và sinh phiền não, thế nên không nói.</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Có thuyết cho: Trong chương Định Uẩn này chỉ nói thiện căn bản</w:t>
      </w:r>
      <w:r>
        <w:rPr>
          <w:color w:val="231F20"/>
          <w:spacing w:val="-12"/>
        </w:rPr>
        <w:t> </w:t>
      </w:r>
      <w:r>
        <w:rPr>
          <w:color w:val="231F20"/>
        </w:rPr>
        <w:t>và</w:t>
      </w:r>
      <w:r>
        <w:rPr>
          <w:color w:val="231F20"/>
          <w:spacing w:val="-11"/>
        </w:rPr>
        <w:t> </w:t>
      </w:r>
      <w:r>
        <w:rPr>
          <w:color w:val="231F20"/>
        </w:rPr>
        <w:t>phiền</w:t>
      </w:r>
      <w:r>
        <w:rPr>
          <w:color w:val="231F20"/>
          <w:spacing w:val="-12"/>
        </w:rPr>
        <w:t> </w:t>
      </w:r>
      <w:r>
        <w:rPr>
          <w:color w:val="231F20"/>
        </w:rPr>
        <w:t>não.</w:t>
      </w:r>
      <w:r>
        <w:rPr>
          <w:color w:val="231F20"/>
          <w:spacing w:val="-11"/>
        </w:rPr>
        <w:t> </w:t>
      </w:r>
      <w:r>
        <w:rPr>
          <w:color w:val="231F20"/>
        </w:rPr>
        <w:t>Mạng</w:t>
      </w:r>
      <w:r>
        <w:rPr>
          <w:color w:val="231F20"/>
          <w:spacing w:val="-12"/>
        </w:rPr>
        <w:t> </w:t>
      </w:r>
      <w:r>
        <w:rPr>
          <w:color w:val="231F20"/>
        </w:rPr>
        <w:t>chung</w:t>
      </w:r>
      <w:r>
        <w:rPr>
          <w:color w:val="231F20"/>
          <w:spacing w:val="-11"/>
        </w:rPr>
        <w:t> </w:t>
      </w:r>
      <w:r>
        <w:rPr>
          <w:color w:val="231F20"/>
        </w:rPr>
        <w:t>kiết</w:t>
      </w:r>
      <w:r>
        <w:rPr>
          <w:color w:val="231F20"/>
          <w:spacing w:val="-11"/>
        </w:rPr>
        <w:t> </w:t>
      </w:r>
      <w:r>
        <w:rPr>
          <w:color w:val="231F20"/>
        </w:rPr>
        <w:t>sinh</w:t>
      </w:r>
      <w:r>
        <w:rPr>
          <w:color w:val="231F20"/>
          <w:spacing w:val="-12"/>
        </w:rPr>
        <w:t> </w:t>
      </w:r>
      <w:r>
        <w:rPr>
          <w:color w:val="231F20"/>
        </w:rPr>
        <w:t>chỉ</w:t>
      </w:r>
      <w:r>
        <w:rPr>
          <w:color w:val="231F20"/>
          <w:spacing w:val="-11"/>
        </w:rPr>
        <w:t> </w:t>
      </w:r>
      <w:r>
        <w:rPr>
          <w:color w:val="231F20"/>
        </w:rPr>
        <w:t>trụ</w:t>
      </w:r>
      <w:r>
        <w:rPr>
          <w:color w:val="231F20"/>
          <w:spacing w:val="-12"/>
        </w:rPr>
        <w:t> </w:t>
      </w:r>
      <w:r>
        <w:rPr>
          <w:color w:val="231F20"/>
        </w:rPr>
        <w:t>ở</w:t>
      </w:r>
      <w:r>
        <w:rPr>
          <w:color w:val="231F20"/>
          <w:spacing w:val="-11"/>
        </w:rPr>
        <w:t> </w:t>
      </w:r>
      <w:r>
        <w:rPr>
          <w:color w:val="231F20"/>
        </w:rPr>
        <w:t>cận</w:t>
      </w:r>
      <w:r>
        <w:rPr>
          <w:color w:val="231F20"/>
          <w:spacing w:val="-11"/>
        </w:rPr>
        <w:t> </w:t>
      </w:r>
      <w:r>
        <w:rPr>
          <w:color w:val="231F20"/>
        </w:rPr>
        <w:t>phần,</w:t>
      </w:r>
      <w:r>
        <w:rPr>
          <w:color w:val="231F20"/>
          <w:spacing w:val="-12"/>
        </w:rPr>
        <w:t> </w:t>
      </w:r>
      <w:r>
        <w:rPr>
          <w:color w:val="231F20"/>
        </w:rPr>
        <w:t>không</w:t>
      </w:r>
      <w:r>
        <w:rPr>
          <w:color w:val="231F20"/>
          <w:spacing w:val="-11"/>
        </w:rPr>
        <w:t> </w:t>
      </w:r>
      <w:r>
        <w:rPr>
          <w:color w:val="231F20"/>
        </w:rPr>
        <w:t>trụ nơi căn bản, do vậy không nói.</w:t>
      </w:r>
    </w:p>
    <w:p>
      <w:pPr>
        <w:pStyle w:val="BodyText"/>
        <w:spacing w:line="273" w:lineRule="auto" w:before="124"/>
        <w:ind w:right="410"/>
      </w:pPr>
      <w:r>
        <w:rPr>
          <w:i/>
          <w:color w:val="231F20"/>
        </w:rPr>
        <w:t>Hỏi:</w:t>
      </w:r>
      <w:r>
        <w:rPr>
          <w:i/>
          <w:color w:val="231F20"/>
          <w:spacing w:val="-8"/>
        </w:rPr>
        <w:t> </w:t>
      </w:r>
      <w:r>
        <w:rPr>
          <w:color w:val="231F20"/>
        </w:rPr>
        <w:t>Vô</w:t>
      </w:r>
      <w:r>
        <w:rPr>
          <w:color w:val="231F20"/>
          <w:spacing w:val="-3"/>
        </w:rPr>
        <w:t> </w:t>
      </w:r>
      <w:r>
        <w:rPr>
          <w:color w:val="231F20"/>
        </w:rPr>
        <w:t>lậu</w:t>
      </w:r>
      <w:r>
        <w:rPr>
          <w:color w:val="231F20"/>
          <w:spacing w:val="-3"/>
        </w:rPr>
        <w:t> </w:t>
      </w:r>
      <w:r>
        <w:rPr>
          <w:color w:val="231F20"/>
        </w:rPr>
        <w:t>nơi</w:t>
      </w:r>
      <w:r>
        <w:rPr>
          <w:color w:val="231F20"/>
          <w:spacing w:val="-4"/>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nhất</w:t>
      </w:r>
      <w:r>
        <w:rPr>
          <w:color w:val="231F20"/>
          <w:spacing w:val="-4"/>
        </w:rPr>
        <w:t> </w:t>
      </w:r>
      <w:r>
        <w:rPr>
          <w:color w:val="231F20"/>
        </w:rPr>
        <w:t>cùng</w:t>
      </w:r>
      <w:r>
        <w:rPr>
          <w:color w:val="231F20"/>
          <w:spacing w:val="-3"/>
        </w:rPr>
        <w:t> </w:t>
      </w:r>
      <w:r>
        <w:rPr>
          <w:color w:val="231F20"/>
        </w:rPr>
        <w:t>với</w:t>
      </w:r>
      <w:r>
        <w:rPr>
          <w:color w:val="231F20"/>
          <w:spacing w:val="-3"/>
        </w:rPr>
        <w:t> </w:t>
      </w:r>
      <w:r>
        <w:rPr>
          <w:color w:val="231F20"/>
        </w:rPr>
        <w:t>vô</w:t>
      </w:r>
      <w:r>
        <w:rPr>
          <w:color w:val="231F20"/>
          <w:spacing w:val="-3"/>
        </w:rPr>
        <w:t> </w:t>
      </w:r>
      <w:r>
        <w:rPr>
          <w:color w:val="231F20"/>
        </w:rPr>
        <w:t>lậu</w:t>
      </w:r>
      <w:r>
        <w:rPr>
          <w:color w:val="231F20"/>
          <w:spacing w:val="-4"/>
        </w:rPr>
        <w:t> </w:t>
      </w:r>
      <w:r>
        <w:rPr>
          <w:color w:val="231F20"/>
        </w:rPr>
        <w:t>nơi</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 nhất làm bao nhiêu duyên?</w:t>
      </w:r>
    </w:p>
    <w:p>
      <w:pPr>
        <w:spacing w:line="273" w:lineRule="auto" w:before="127"/>
        <w:ind w:left="110" w:right="411" w:firstLine="566"/>
        <w:jc w:val="both"/>
        <w:rPr>
          <w:sz w:val="26"/>
        </w:rPr>
      </w:pPr>
      <w:r>
        <w:rPr>
          <w:i/>
          <w:color w:val="231F20"/>
          <w:sz w:val="26"/>
        </w:rPr>
        <w:t>Đáp:</w:t>
      </w:r>
      <w:r>
        <w:rPr>
          <w:i/>
          <w:color w:val="231F20"/>
          <w:spacing w:val="-18"/>
          <w:sz w:val="26"/>
        </w:rPr>
        <w:t> </w:t>
      </w:r>
      <w:r>
        <w:rPr>
          <w:i/>
          <w:color w:val="231F20"/>
          <w:sz w:val="26"/>
        </w:rPr>
        <w:t>Cùng</w:t>
      </w:r>
      <w:r>
        <w:rPr>
          <w:i/>
          <w:color w:val="231F20"/>
          <w:spacing w:val="-17"/>
          <w:sz w:val="26"/>
        </w:rPr>
        <w:t> </w:t>
      </w:r>
      <w:r>
        <w:rPr>
          <w:i/>
          <w:color w:val="231F20"/>
          <w:sz w:val="26"/>
        </w:rPr>
        <w:t>với</w:t>
      </w:r>
      <w:r>
        <w:rPr>
          <w:i/>
          <w:color w:val="231F20"/>
          <w:spacing w:val="-17"/>
          <w:sz w:val="26"/>
        </w:rPr>
        <w:t> </w:t>
      </w:r>
      <w:r>
        <w:rPr>
          <w:i/>
          <w:color w:val="231F20"/>
          <w:sz w:val="26"/>
        </w:rPr>
        <w:t>vô</w:t>
      </w:r>
      <w:r>
        <w:rPr>
          <w:i/>
          <w:color w:val="231F20"/>
          <w:spacing w:val="-17"/>
          <w:sz w:val="26"/>
        </w:rPr>
        <w:t> </w:t>
      </w:r>
      <w:r>
        <w:rPr>
          <w:i/>
          <w:color w:val="231F20"/>
          <w:sz w:val="26"/>
        </w:rPr>
        <w:t>lậu</w:t>
      </w:r>
      <w:r>
        <w:rPr>
          <w:i/>
          <w:color w:val="231F20"/>
          <w:spacing w:val="-18"/>
          <w:sz w:val="26"/>
        </w:rPr>
        <w:t> </w:t>
      </w:r>
      <w:r>
        <w:rPr>
          <w:i/>
          <w:color w:val="231F20"/>
          <w:sz w:val="26"/>
        </w:rPr>
        <w:t>của</w:t>
      </w:r>
      <w:r>
        <w:rPr>
          <w:i/>
          <w:color w:val="231F20"/>
          <w:spacing w:val="-17"/>
          <w:sz w:val="26"/>
        </w:rPr>
        <w:t> </w:t>
      </w:r>
      <w:r>
        <w:rPr>
          <w:i/>
          <w:color w:val="231F20"/>
          <w:sz w:val="26"/>
        </w:rPr>
        <w:t>tự</w:t>
      </w:r>
      <w:r>
        <w:rPr>
          <w:i/>
          <w:color w:val="231F20"/>
          <w:spacing w:val="-17"/>
          <w:sz w:val="26"/>
        </w:rPr>
        <w:t> </w:t>
      </w:r>
      <w:r>
        <w:rPr>
          <w:i/>
          <w:color w:val="231F20"/>
          <w:sz w:val="26"/>
        </w:rPr>
        <w:t>địa</w:t>
      </w:r>
      <w:r>
        <w:rPr>
          <w:i/>
          <w:color w:val="231F20"/>
          <w:spacing w:val="-17"/>
          <w:sz w:val="26"/>
        </w:rPr>
        <w:t> </w:t>
      </w:r>
      <w:r>
        <w:rPr>
          <w:i/>
          <w:color w:val="231F20"/>
          <w:sz w:val="26"/>
        </w:rPr>
        <w:t>làm</w:t>
      </w:r>
      <w:r>
        <w:rPr>
          <w:i/>
          <w:color w:val="231F20"/>
          <w:spacing w:val="-17"/>
          <w:sz w:val="26"/>
        </w:rPr>
        <w:t> </w:t>
      </w:r>
      <w:r>
        <w:rPr>
          <w:i/>
          <w:color w:val="231F20"/>
          <w:sz w:val="26"/>
        </w:rPr>
        <w:t>bốn</w:t>
      </w:r>
      <w:r>
        <w:rPr>
          <w:i/>
          <w:color w:val="231F20"/>
          <w:spacing w:val="-18"/>
          <w:sz w:val="26"/>
        </w:rPr>
        <w:t> </w:t>
      </w:r>
      <w:r>
        <w:rPr>
          <w:i/>
          <w:color w:val="231F20"/>
          <w:sz w:val="26"/>
        </w:rPr>
        <w:t>duyên:</w:t>
      </w:r>
      <w:r>
        <w:rPr>
          <w:i/>
          <w:color w:val="231F20"/>
          <w:spacing w:val="-18"/>
          <w:sz w:val="26"/>
        </w:rPr>
        <w:t> </w:t>
      </w:r>
      <w:r>
        <w:rPr>
          <w:color w:val="231F20"/>
          <w:sz w:val="26"/>
        </w:rPr>
        <w:t>Là</w:t>
      </w:r>
      <w:r>
        <w:rPr>
          <w:color w:val="231F20"/>
          <w:spacing w:val="-17"/>
          <w:sz w:val="26"/>
        </w:rPr>
        <w:t> </w:t>
      </w:r>
      <w:r>
        <w:rPr>
          <w:color w:val="231F20"/>
          <w:sz w:val="26"/>
        </w:rPr>
        <w:t>nhân</w:t>
      </w:r>
      <w:r>
        <w:rPr>
          <w:color w:val="231F20"/>
          <w:spacing w:val="-17"/>
          <w:sz w:val="26"/>
        </w:rPr>
        <w:t> </w:t>
      </w:r>
      <w:r>
        <w:rPr>
          <w:color w:val="231F20"/>
          <w:sz w:val="26"/>
        </w:rPr>
        <w:t>duyên, đẳng vô gián duyên, sở duyên duyên, tăng thượng</w:t>
      </w:r>
      <w:r>
        <w:rPr>
          <w:color w:val="231F20"/>
          <w:spacing w:val="-2"/>
          <w:sz w:val="26"/>
        </w:rPr>
        <w:t> </w:t>
      </w:r>
      <w:r>
        <w:rPr>
          <w:color w:val="231F20"/>
          <w:sz w:val="26"/>
        </w:rPr>
        <w:t>duyên.</w:t>
      </w:r>
    </w:p>
    <w:p>
      <w:pPr>
        <w:pStyle w:val="BodyText"/>
        <w:spacing w:before="127"/>
        <w:ind w:left="677" w:firstLine="0"/>
      </w:pPr>
      <w:r>
        <w:rPr>
          <w:color w:val="231F20"/>
        </w:rPr>
        <w:t>Nhân: Nghĩa là ba nhân tương ưng, câu hữu, đồng loại.</w:t>
      </w:r>
    </w:p>
    <w:p>
      <w:pPr>
        <w:pStyle w:val="BodyText"/>
        <w:spacing w:line="273" w:lineRule="auto" w:before="168"/>
        <w:ind w:right="412"/>
      </w:pPr>
      <w:r>
        <w:rPr>
          <w:color w:val="231F20"/>
        </w:rPr>
        <w:t>Sở duyên: Nghĩa là cùng với phẩm đạo nhẫn đạo trí làm đối tượng duyên.</w:t>
      </w:r>
    </w:p>
    <w:p>
      <w:pPr>
        <w:pStyle w:val="BodyText"/>
        <w:spacing w:line="273" w:lineRule="auto" w:before="127"/>
        <w:ind w:right="410"/>
      </w:pPr>
      <w:r>
        <w:rPr>
          <w:color w:val="231F20"/>
        </w:rPr>
        <w:t>Phần còn lại như trước đã nói. Đây tức nói tổng quát. Nếu nói riêng</w:t>
      </w:r>
      <w:r>
        <w:rPr>
          <w:color w:val="231F20"/>
          <w:spacing w:val="-7"/>
        </w:rPr>
        <w:t> </w:t>
      </w:r>
      <w:r>
        <w:rPr>
          <w:color w:val="231F20"/>
        </w:rPr>
        <w:t>thì</w:t>
      </w:r>
      <w:r>
        <w:rPr>
          <w:color w:val="231F20"/>
          <w:spacing w:val="-7"/>
        </w:rPr>
        <w:t> </w:t>
      </w:r>
      <w:r>
        <w:rPr>
          <w:color w:val="231F20"/>
        </w:rPr>
        <w:t>phẩm</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phẩm</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làm</w:t>
      </w:r>
      <w:r>
        <w:rPr>
          <w:color w:val="231F20"/>
          <w:spacing w:val="-7"/>
        </w:rPr>
        <w:t> </w:t>
      </w:r>
      <w:r>
        <w:rPr>
          <w:color w:val="231F20"/>
        </w:rPr>
        <w:t>bốn</w:t>
      </w:r>
      <w:r>
        <w:rPr>
          <w:color w:val="231F20"/>
          <w:spacing w:val="-7"/>
        </w:rPr>
        <w:t> </w:t>
      </w:r>
      <w:r>
        <w:rPr>
          <w:color w:val="231F20"/>
        </w:rPr>
        <w:t>duyên.</w:t>
      </w:r>
      <w:r>
        <w:rPr>
          <w:color w:val="231F20"/>
          <w:spacing w:val="-7"/>
        </w:rPr>
        <w:t> </w:t>
      </w:r>
      <w:r>
        <w:rPr>
          <w:color w:val="231F20"/>
        </w:rPr>
        <w:t>Cùng với phẩm loại trí làm ba duyên, trừ sở duyên duyên. Phẩm loại trí cùng với phẩm loại trí làm bốn duyên. Cùng với phẩm pháp trí làm ba duyên, trừ sở duyên</w:t>
      </w:r>
      <w:r>
        <w:rPr>
          <w:color w:val="231F20"/>
          <w:spacing w:val="-2"/>
        </w:rPr>
        <w:t> </w:t>
      </w:r>
      <w:r>
        <w:rPr>
          <w:color w:val="231F20"/>
        </w:rPr>
        <w:t>duyên.</w:t>
      </w:r>
    </w:p>
    <w:p>
      <w:pPr>
        <w:pStyle w:val="BodyText"/>
        <w:spacing w:line="273" w:lineRule="auto" w:before="131"/>
        <w:ind w:right="411"/>
      </w:pPr>
      <w:r>
        <w:rPr>
          <w:color w:val="231F20"/>
        </w:rPr>
        <w:t>Phẩm khổ tập diệt trí cùng với phẩm khổ tập diệt trí làm ba duyên, trừ sở duyên duyên. Cùng với phẩm đạo trí làm bốn duyên. Phẩm đạo trí cùng với phẩm đạo trí làm bốn duyên. Cùng với phẩm khổ tập diệt trí làm ba duyên, trừ sở duyên duyên.</w:t>
      </w:r>
    </w:p>
    <w:p>
      <w:pPr>
        <w:pStyle w:val="BodyText"/>
        <w:spacing w:line="273" w:lineRule="auto" w:before="129"/>
        <w:ind w:right="411"/>
      </w:pPr>
      <w:r>
        <w:rPr>
          <w:color w:val="231F20"/>
        </w:rPr>
        <w:t>Phẩm vị tri đương tri căn cùng với phẩm vị tri đương tri căn làm bốn duyên. Cùng với phẩm dĩ tri căn cũng như vậy. Cùng với phẩm cụ tri căn làm ba duyên, trừ đẳng vô gián duyên.</w:t>
      </w:r>
    </w:p>
    <w:p>
      <w:pPr>
        <w:pStyle w:val="BodyText"/>
        <w:spacing w:line="273" w:lineRule="auto" w:before="128"/>
        <w:ind w:right="411"/>
      </w:pPr>
      <w:r>
        <w:rPr>
          <w:color w:val="231F20"/>
        </w:rPr>
        <w:t>Phẩm dĩ tri căn cùng với phẩm dĩ tri căn làm bốn duyên. </w:t>
      </w:r>
      <w:r>
        <w:rPr>
          <w:color w:val="231F20"/>
          <w:spacing w:val="-3"/>
        </w:rPr>
        <w:t>Cùng </w:t>
      </w:r>
      <w:r>
        <w:rPr>
          <w:color w:val="231F20"/>
        </w:rPr>
        <w:t>với phẩm cụ tri căn cũng như </w:t>
      </w:r>
      <w:r>
        <w:rPr>
          <w:color w:val="231F20"/>
          <w:spacing w:val="-5"/>
        </w:rPr>
        <w:t>vậy. </w:t>
      </w:r>
      <w:r>
        <w:rPr>
          <w:color w:val="231F20"/>
        </w:rPr>
        <w:t>Cùng với phẩm vị tri đương tri căn làm hai duyên, trừ nhân duyên, đẳng vô gián duyên. </w:t>
      </w:r>
      <w:r>
        <w:rPr>
          <w:color w:val="231F20"/>
          <w:spacing w:val="-4"/>
        </w:rPr>
        <w:t>Trừ nhân </w:t>
      </w:r>
      <w:r>
        <w:rPr>
          <w:color w:val="231F20"/>
        </w:rPr>
        <w:t>duyên: Nghĩa là sinh sau đối với sinh trước không phải là nhân. </w:t>
      </w:r>
      <w:r>
        <w:rPr>
          <w:color w:val="231F20"/>
          <w:spacing w:val="-4"/>
        </w:rPr>
        <w:t>Trừ </w:t>
      </w:r>
      <w:r>
        <w:rPr>
          <w:color w:val="231F20"/>
        </w:rPr>
        <w:t>đẳng</w:t>
      </w:r>
      <w:r>
        <w:rPr>
          <w:color w:val="231F20"/>
          <w:spacing w:val="-9"/>
        </w:rPr>
        <w:t> </w:t>
      </w:r>
      <w:r>
        <w:rPr>
          <w:color w:val="231F20"/>
        </w:rPr>
        <w:t>vô</w:t>
      </w:r>
      <w:r>
        <w:rPr>
          <w:color w:val="231F20"/>
          <w:spacing w:val="-8"/>
        </w:rPr>
        <w:t> </w:t>
      </w:r>
      <w:r>
        <w:rPr>
          <w:color w:val="231F20"/>
        </w:rPr>
        <w:t>gián</w:t>
      </w:r>
      <w:r>
        <w:rPr>
          <w:color w:val="231F20"/>
          <w:spacing w:val="-8"/>
        </w:rPr>
        <w:t> </w:t>
      </w:r>
      <w:r>
        <w:rPr>
          <w:color w:val="231F20"/>
        </w:rPr>
        <w:t>duyên:</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tu</w:t>
      </w:r>
      <w:r>
        <w:rPr>
          <w:color w:val="231F20"/>
          <w:spacing w:val="-8"/>
        </w:rPr>
        <w:t> </w:t>
      </w:r>
      <w:r>
        <w:rPr>
          <w:color w:val="231F20"/>
        </w:rPr>
        <w:t>đạo</w:t>
      </w:r>
      <w:r>
        <w:rPr>
          <w:color w:val="231F20"/>
          <w:spacing w:val="-9"/>
        </w:rPr>
        <w:t> </w:t>
      </w:r>
      <w:r>
        <w:rPr>
          <w:color w:val="231F20"/>
        </w:rPr>
        <w:t>đẳng</w:t>
      </w:r>
      <w:r>
        <w:rPr>
          <w:color w:val="231F20"/>
          <w:spacing w:val="-8"/>
        </w:rPr>
        <w:t> </w:t>
      </w:r>
      <w:r>
        <w:rPr>
          <w:color w:val="231F20"/>
        </w:rPr>
        <w:t>vô</w:t>
      </w:r>
      <w:r>
        <w:rPr>
          <w:color w:val="231F20"/>
          <w:spacing w:val="-8"/>
        </w:rPr>
        <w:t> </w:t>
      </w:r>
      <w:r>
        <w:rPr>
          <w:color w:val="231F20"/>
        </w:rPr>
        <w:t>gián</w:t>
      </w:r>
      <w:r>
        <w:rPr>
          <w:color w:val="231F20"/>
          <w:spacing w:val="-9"/>
        </w:rPr>
        <w:t> </w:t>
      </w:r>
      <w:r>
        <w:rPr>
          <w:color w:val="231F20"/>
        </w:rPr>
        <w:t>thì</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không hiện tiền.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Phẩm</w:t>
      </w:r>
      <w:r>
        <w:rPr>
          <w:color w:val="231F20"/>
          <w:spacing w:val="-6"/>
        </w:rPr>
        <w:t> </w:t>
      </w:r>
      <w:r>
        <w:rPr>
          <w:color w:val="231F20"/>
        </w:rPr>
        <w:t>cụ</w:t>
      </w:r>
      <w:r>
        <w:rPr>
          <w:color w:val="231F20"/>
          <w:spacing w:val="-5"/>
        </w:rPr>
        <w:t> </w:t>
      </w:r>
      <w:r>
        <w:rPr>
          <w:color w:val="231F20"/>
        </w:rPr>
        <w:t>tri</w:t>
      </w:r>
      <w:r>
        <w:rPr>
          <w:color w:val="231F20"/>
          <w:spacing w:val="-5"/>
        </w:rPr>
        <w:t> </w:t>
      </w:r>
      <w:r>
        <w:rPr>
          <w:color w:val="231F20"/>
        </w:rPr>
        <w:t>căn</w:t>
      </w:r>
      <w:r>
        <w:rPr>
          <w:color w:val="231F20"/>
          <w:spacing w:val="-5"/>
        </w:rPr>
        <w:t> </w:t>
      </w:r>
      <w:r>
        <w:rPr>
          <w:color w:val="231F20"/>
        </w:rPr>
        <w:t>cùng</w:t>
      </w:r>
      <w:r>
        <w:rPr>
          <w:color w:val="231F20"/>
          <w:spacing w:val="-6"/>
        </w:rPr>
        <w:t> </w:t>
      </w:r>
      <w:r>
        <w:rPr>
          <w:color w:val="231F20"/>
        </w:rPr>
        <w:t>với</w:t>
      </w:r>
      <w:r>
        <w:rPr>
          <w:color w:val="231F20"/>
          <w:spacing w:val="-5"/>
        </w:rPr>
        <w:t> </w:t>
      </w:r>
      <w:r>
        <w:rPr>
          <w:color w:val="231F20"/>
        </w:rPr>
        <w:t>phẩm</w:t>
      </w:r>
      <w:r>
        <w:rPr>
          <w:color w:val="231F20"/>
          <w:spacing w:val="-5"/>
        </w:rPr>
        <w:t> </w:t>
      </w:r>
      <w:r>
        <w:rPr>
          <w:color w:val="231F20"/>
        </w:rPr>
        <w:t>cụ</w:t>
      </w:r>
      <w:r>
        <w:rPr>
          <w:color w:val="231F20"/>
          <w:spacing w:val="-5"/>
        </w:rPr>
        <w:t> </w:t>
      </w:r>
      <w:r>
        <w:rPr>
          <w:color w:val="231F20"/>
        </w:rPr>
        <w:t>tri</w:t>
      </w:r>
      <w:r>
        <w:rPr>
          <w:color w:val="231F20"/>
          <w:spacing w:val="-6"/>
        </w:rPr>
        <w:t> </w:t>
      </w:r>
      <w:r>
        <w:rPr>
          <w:color w:val="231F20"/>
        </w:rPr>
        <w:t>căn</w:t>
      </w:r>
      <w:r>
        <w:rPr>
          <w:color w:val="231F20"/>
          <w:spacing w:val="-5"/>
        </w:rPr>
        <w:t> </w:t>
      </w:r>
      <w:r>
        <w:rPr>
          <w:color w:val="231F20"/>
        </w:rPr>
        <w:t>làm</w:t>
      </w:r>
      <w:r>
        <w:rPr>
          <w:color w:val="231F20"/>
          <w:spacing w:val="-5"/>
        </w:rPr>
        <w:t> </w:t>
      </w:r>
      <w:r>
        <w:rPr>
          <w:color w:val="231F20"/>
        </w:rPr>
        <w:t>bốn</w:t>
      </w:r>
      <w:r>
        <w:rPr>
          <w:color w:val="231F20"/>
          <w:spacing w:val="-5"/>
        </w:rPr>
        <w:t> </w:t>
      </w:r>
      <w:r>
        <w:rPr>
          <w:color w:val="231F20"/>
        </w:rPr>
        <w:t>duyên.</w:t>
      </w:r>
      <w:r>
        <w:rPr>
          <w:color w:val="231F20"/>
          <w:spacing w:val="-5"/>
        </w:rPr>
        <w:t> </w:t>
      </w:r>
      <w:r>
        <w:rPr>
          <w:color w:val="231F20"/>
        </w:rPr>
        <w:t>Cùng với phẩm vị tri đương tri căn và phẩm dĩ tri căn làm hai duyên, trừ nhân duyên, đẳng vô gián duyên.</w:t>
      </w:r>
    </w:p>
    <w:p>
      <w:pPr>
        <w:pStyle w:val="BodyText"/>
        <w:spacing w:line="273" w:lineRule="auto" w:before="111"/>
        <w:ind w:left="393" w:right="127"/>
      </w:pPr>
      <w:r>
        <w:rPr>
          <w:color w:val="231F20"/>
        </w:rPr>
        <w:t>Phẩm pháp trí vô học cùng với phẩm loại trí học làm một tăng thượng duyên. Phẩm loại trí vô học cùng với phẩm pháp trí học làm một tăng thượng duyên.</w:t>
      </w:r>
    </w:p>
    <w:p>
      <w:pPr>
        <w:pStyle w:val="BodyText"/>
        <w:spacing w:line="273" w:lineRule="auto" w:before="111"/>
        <w:ind w:left="393" w:right="127"/>
      </w:pPr>
      <w:r>
        <w:rPr>
          <w:color w:val="231F20"/>
        </w:rPr>
        <w:t>Do vậy là nói chung, tức cùng với vô lậu của tự địa làm bốn duyên. Nếu nói riêng, tức có hoặc bốn, ba, hai, một như thế.</w:t>
      </w:r>
    </w:p>
    <w:p>
      <w:pPr>
        <w:spacing w:line="273" w:lineRule="auto" w:before="111"/>
        <w:ind w:left="393" w:right="128" w:firstLine="566"/>
        <w:jc w:val="both"/>
        <w:rPr>
          <w:sz w:val="26"/>
        </w:rPr>
      </w:pPr>
      <w:r>
        <w:rPr>
          <w:i/>
          <w:color w:val="231F20"/>
          <w:sz w:val="26"/>
        </w:rPr>
        <w:t>Cùng với vô lậu nơi tĩnh lự thứ hai, thứ ba làm bốn duyên: </w:t>
      </w:r>
      <w:r>
        <w:rPr>
          <w:color w:val="231F20"/>
          <w:sz w:val="26"/>
        </w:rPr>
        <w:t>Là nhân duyên, đẳng vô gián duyên, sở duyên duyên và tăng thượng duyên. Do pháp vô lậu không gắn liền với cõi nên làm nhân duyên của địa khác như trước đã nói.</w:t>
      </w:r>
    </w:p>
    <w:p>
      <w:pPr>
        <w:pStyle w:val="BodyText"/>
        <w:spacing w:line="273" w:lineRule="auto" w:before="110"/>
        <w:ind w:left="393" w:right="126"/>
      </w:pPr>
      <w:r>
        <w:rPr>
          <w:i/>
          <w:color w:val="231F20"/>
        </w:rPr>
        <w:t>Cùng với tịnh nơi tự địa và tịnh nơi tĩnh lự thứ hai, thứ ba  </w:t>
      </w:r>
      <w:r>
        <w:rPr>
          <w:i/>
          <w:color w:val="231F20"/>
        </w:rPr>
        <w:t>làm ba duyên: </w:t>
      </w:r>
      <w:r>
        <w:rPr>
          <w:color w:val="231F20"/>
        </w:rPr>
        <w:t>Là đẳng vô gián duyên, sở duyên duyên, tăng thượng duyên. Ở </w:t>
      </w:r>
      <w:r>
        <w:rPr>
          <w:color w:val="231F20"/>
          <w:spacing w:val="-5"/>
        </w:rPr>
        <w:t>đây, </w:t>
      </w:r>
      <w:r>
        <w:rPr>
          <w:color w:val="231F20"/>
        </w:rPr>
        <w:t>đối với tịnh của tự địa, có thuyết nói: </w:t>
      </w:r>
      <w:r>
        <w:rPr>
          <w:color w:val="231F20"/>
          <w:spacing w:val="-4"/>
        </w:rPr>
        <w:t>Trừ </w:t>
      </w:r>
      <w:r>
        <w:rPr>
          <w:color w:val="231F20"/>
        </w:rPr>
        <w:t>thuận phần thoái, cùng với ba phần còn lại làm đẳng vô gián duyên. Có thuyết nói:</w:t>
      </w:r>
      <w:r>
        <w:rPr>
          <w:color w:val="231F20"/>
          <w:spacing w:val="-12"/>
        </w:rPr>
        <w:t> </w:t>
      </w:r>
      <w:r>
        <w:rPr>
          <w:color w:val="231F20"/>
        </w:rPr>
        <w:t>Chỉ</w:t>
      </w:r>
      <w:r>
        <w:rPr>
          <w:color w:val="231F20"/>
          <w:spacing w:val="-11"/>
        </w:rPr>
        <w:t> </w:t>
      </w:r>
      <w:r>
        <w:rPr>
          <w:color w:val="231F20"/>
        </w:rPr>
        <w:t>cùng</w:t>
      </w:r>
      <w:r>
        <w:rPr>
          <w:color w:val="231F20"/>
          <w:spacing w:val="-11"/>
        </w:rPr>
        <w:t> </w:t>
      </w:r>
      <w:r>
        <w:rPr>
          <w:color w:val="231F20"/>
        </w:rPr>
        <w:t>với</w:t>
      </w:r>
      <w:r>
        <w:rPr>
          <w:color w:val="231F20"/>
          <w:spacing w:val="-12"/>
        </w:rPr>
        <w:t> </w:t>
      </w:r>
      <w:r>
        <w:rPr>
          <w:color w:val="231F20"/>
        </w:rPr>
        <w:t>hai</w:t>
      </w:r>
      <w:r>
        <w:rPr>
          <w:color w:val="231F20"/>
          <w:spacing w:val="-11"/>
        </w:rPr>
        <w:t> </w:t>
      </w:r>
      <w:r>
        <w:rPr>
          <w:color w:val="231F20"/>
        </w:rPr>
        <w:t>phần</w:t>
      </w:r>
      <w:r>
        <w:rPr>
          <w:color w:val="231F20"/>
          <w:spacing w:val="-11"/>
        </w:rPr>
        <w:t> </w:t>
      </w:r>
      <w:r>
        <w:rPr>
          <w:color w:val="231F20"/>
        </w:rPr>
        <w:t>sau</w:t>
      </w:r>
      <w:r>
        <w:rPr>
          <w:color w:val="231F20"/>
          <w:spacing w:val="-11"/>
        </w:rPr>
        <w:t> </w:t>
      </w:r>
      <w:r>
        <w:rPr>
          <w:color w:val="231F20"/>
        </w:rPr>
        <w:t>làm</w:t>
      </w:r>
      <w:r>
        <w:rPr>
          <w:color w:val="231F20"/>
          <w:spacing w:val="-12"/>
        </w:rPr>
        <w:t> </w:t>
      </w:r>
      <w:r>
        <w:rPr>
          <w:color w:val="231F20"/>
        </w:rPr>
        <w:t>đẳng</w:t>
      </w:r>
      <w:r>
        <w:rPr>
          <w:color w:val="231F20"/>
          <w:spacing w:val="-11"/>
        </w:rPr>
        <w:t> </w:t>
      </w:r>
      <w:r>
        <w:rPr>
          <w:color w:val="231F20"/>
        </w:rPr>
        <w:t>vô</w:t>
      </w:r>
      <w:r>
        <w:rPr>
          <w:color w:val="231F20"/>
          <w:spacing w:val="-11"/>
        </w:rPr>
        <w:t> </w:t>
      </w:r>
      <w:r>
        <w:rPr>
          <w:color w:val="231F20"/>
        </w:rPr>
        <w:t>gián.</w:t>
      </w:r>
      <w:r>
        <w:rPr>
          <w:color w:val="231F20"/>
          <w:spacing w:val="-12"/>
        </w:rPr>
        <w:t> </w:t>
      </w:r>
      <w:r>
        <w:rPr>
          <w:color w:val="231F20"/>
        </w:rPr>
        <w:t>Đối</w:t>
      </w:r>
      <w:r>
        <w:rPr>
          <w:color w:val="231F20"/>
          <w:spacing w:val="-13"/>
        </w:rPr>
        <w:t> </w:t>
      </w:r>
      <w:r>
        <w:rPr>
          <w:color w:val="231F20"/>
        </w:rPr>
        <w:t>với</w:t>
      </w:r>
      <w:r>
        <w:rPr>
          <w:color w:val="231F20"/>
          <w:spacing w:val="-11"/>
        </w:rPr>
        <w:t> </w:t>
      </w:r>
      <w:r>
        <w:rPr>
          <w:color w:val="231F20"/>
        </w:rPr>
        <w:t>tịnh</w:t>
      </w:r>
      <w:r>
        <w:rPr>
          <w:color w:val="231F20"/>
          <w:spacing w:val="-11"/>
        </w:rPr>
        <w:t> </w:t>
      </w:r>
      <w:r>
        <w:rPr>
          <w:color w:val="231F20"/>
        </w:rPr>
        <w:t>của</w:t>
      </w:r>
      <w:r>
        <w:rPr>
          <w:color w:val="231F20"/>
          <w:spacing w:val="-11"/>
        </w:rPr>
        <w:t> </w:t>
      </w:r>
      <w:r>
        <w:rPr>
          <w:color w:val="231F20"/>
        </w:rPr>
        <w:t>địa trên</w:t>
      </w:r>
      <w:r>
        <w:rPr>
          <w:color w:val="231F20"/>
          <w:spacing w:val="-10"/>
        </w:rPr>
        <w:t> </w:t>
      </w:r>
      <w:r>
        <w:rPr>
          <w:color w:val="231F20"/>
        </w:rPr>
        <w:t>cũng</w:t>
      </w:r>
      <w:r>
        <w:rPr>
          <w:color w:val="231F20"/>
          <w:spacing w:val="-9"/>
        </w:rPr>
        <w:t> </w:t>
      </w:r>
      <w:r>
        <w:rPr>
          <w:color w:val="231F20"/>
        </w:rPr>
        <w:t>như</w:t>
      </w:r>
      <w:r>
        <w:rPr>
          <w:color w:val="231F20"/>
          <w:spacing w:val="-9"/>
        </w:rPr>
        <w:t> </w:t>
      </w:r>
      <w:r>
        <w:rPr>
          <w:color w:val="231F20"/>
        </w:rPr>
        <w:t>thế.</w:t>
      </w:r>
      <w:r>
        <w:rPr>
          <w:color w:val="231F20"/>
          <w:spacing w:val="-10"/>
        </w:rPr>
        <w:t> </w:t>
      </w:r>
      <w:r>
        <w:rPr>
          <w:color w:val="231F20"/>
        </w:rPr>
        <w:t>Nên</w:t>
      </w:r>
      <w:r>
        <w:rPr>
          <w:color w:val="231F20"/>
          <w:spacing w:val="-9"/>
        </w:rPr>
        <w:t> </w:t>
      </w:r>
      <w:r>
        <w:rPr>
          <w:color w:val="231F20"/>
        </w:rPr>
        <w:t>nói</w:t>
      </w:r>
      <w:r>
        <w:rPr>
          <w:color w:val="231F20"/>
          <w:spacing w:val="-9"/>
        </w:rPr>
        <w:t> </w:t>
      </w:r>
      <w:r>
        <w:rPr>
          <w:color w:val="231F20"/>
        </w:rPr>
        <w:t>như</w:t>
      </w:r>
      <w:r>
        <w:rPr>
          <w:color w:val="231F20"/>
          <w:spacing w:val="-9"/>
        </w:rPr>
        <w:t> </w:t>
      </w:r>
      <w:r>
        <w:rPr>
          <w:color w:val="231F20"/>
        </w:rPr>
        <w:t>vầy:</w:t>
      </w:r>
      <w:r>
        <w:rPr>
          <w:color w:val="231F20"/>
          <w:spacing w:val="-10"/>
        </w:rPr>
        <w:t> </w:t>
      </w:r>
      <w:r>
        <w:rPr>
          <w:color w:val="231F20"/>
        </w:rPr>
        <w:t>Khi</w:t>
      </w:r>
      <w:r>
        <w:rPr>
          <w:color w:val="231F20"/>
          <w:spacing w:val="-9"/>
        </w:rPr>
        <w:t> </w:t>
      </w:r>
      <w:r>
        <w:rPr>
          <w:color w:val="231F20"/>
        </w:rPr>
        <w:t>lần</w:t>
      </w:r>
      <w:r>
        <w:rPr>
          <w:color w:val="231F20"/>
          <w:spacing w:val="-9"/>
        </w:rPr>
        <w:t> </w:t>
      </w:r>
      <w:r>
        <w:rPr>
          <w:color w:val="231F20"/>
        </w:rPr>
        <w:t>lượt</w:t>
      </w:r>
      <w:r>
        <w:rPr>
          <w:color w:val="231F20"/>
          <w:spacing w:val="-10"/>
        </w:rPr>
        <w:t> </w:t>
      </w:r>
      <w:r>
        <w:rPr>
          <w:color w:val="231F20"/>
        </w:rPr>
        <w:t>nhập</w:t>
      </w:r>
      <w:r>
        <w:rPr>
          <w:color w:val="231F20"/>
          <w:spacing w:val="-9"/>
        </w:rPr>
        <w:t> </w:t>
      </w:r>
      <w:r>
        <w:rPr>
          <w:color w:val="231F20"/>
        </w:rPr>
        <w:t>cũng</w:t>
      </w:r>
      <w:r>
        <w:rPr>
          <w:color w:val="231F20"/>
          <w:spacing w:val="-9"/>
        </w:rPr>
        <w:t> </w:t>
      </w:r>
      <w:r>
        <w:rPr>
          <w:color w:val="231F20"/>
        </w:rPr>
        <w:t>cùng</w:t>
      </w:r>
      <w:r>
        <w:rPr>
          <w:color w:val="231F20"/>
          <w:spacing w:val="-9"/>
        </w:rPr>
        <w:t> </w:t>
      </w:r>
      <w:r>
        <w:rPr>
          <w:color w:val="231F20"/>
        </w:rPr>
        <w:t>với thuận</w:t>
      </w:r>
      <w:r>
        <w:rPr>
          <w:color w:val="231F20"/>
          <w:spacing w:val="-13"/>
        </w:rPr>
        <w:t> </w:t>
      </w:r>
      <w:r>
        <w:rPr>
          <w:color w:val="231F20"/>
        </w:rPr>
        <w:t>phần</w:t>
      </w:r>
      <w:r>
        <w:rPr>
          <w:color w:val="231F20"/>
          <w:spacing w:val="-12"/>
        </w:rPr>
        <w:t> </w:t>
      </w:r>
      <w:r>
        <w:rPr>
          <w:color w:val="231F20"/>
        </w:rPr>
        <w:t>thắng</w:t>
      </w:r>
      <w:r>
        <w:rPr>
          <w:color w:val="231F20"/>
          <w:spacing w:val="-13"/>
        </w:rPr>
        <w:t> </w:t>
      </w:r>
      <w:r>
        <w:rPr>
          <w:color w:val="231F20"/>
        </w:rPr>
        <w:t>tấn</w:t>
      </w:r>
      <w:r>
        <w:rPr>
          <w:color w:val="231F20"/>
          <w:spacing w:val="-12"/>
        </w:rPr>
        <w:t> </w:t>
      </w:r>
      <w:r>
        <w:rPr>
          <w:color w:val="231F20"/>
        </w:rPr>
        <w:t>làm</w:t>
      </w:r>
      <w:r>
        <w:rPr>
          <w:color w:val="231F20"/>
          <w:spacing w:val="-12"/>
        </w:rPr>
        <w:t> </w:t>
      </w:r>
      <w:r>
        <w:rPr>
          <w:color w:val="231F20"/>
        </w:rPr>
        <w:t>đẳng</w:t>
      </w:r>
      <w:r>
        <w:rPr>
          <w:color w:val="231F20"/>
          <w:spacing w:val="-13"/>
        </w:rPr>
        <w:t> </w:t>
      </w:r>
      <w:r>
        <w:rPr>
          <w:color w:val="231F20"/>
        </w:rPr>
        <w:t>vô</w:t>
      </w:r>
      <w:r>
        <w:rPr>
          <w:color w:val="231F20"/>
          <w:spacing w:val="-12"/>
        </w:rPr>
        <w:t> </w:t>
      </w:r>
      <w:r>
        <w:rPr>
          <w:color w:val="231F20"/>
        </w:rPr>
        <w:t>gián</w:t>
      </w:r>
      <w:r>
        <w:rPr>
          <w:color w:val="231F20"/>
          <w:spacing w:val="-12"/>
        </w:rPr>
        <w:t> </w:t>
      </w:r>
      <w:r>
        <w:rPr>
          <w:color w:val="231F20"/>
        </w:rPr>
        <w:t>duyên.</w:t>
      </w:r>
      <w:r>
        <w:rPr>
          <w:color w:val="231F20"/>
          <w:spacing w:val="-13"/>
        </w:rPr>
        <w:t> </w:t>
      </w:r>
      <w:r>
        <w:rPr>
          <w:color w:val="231F20"/>
        </w:rPr>
        <w:t>Khi</w:t>
      </w:r>
      <w:r>
        <w:rPr>
          <w:color w:val="231F20"/>
          <w:spacing w:val="-12"/>
        </w:rPr>
        <w:t> </w:t>
      </w:r>
      <w:r>
        <w:rPr>
          <w:color w:val="231F20"/>
        </w:rPr>
        <w:t>nhập</w:t>
      </w:r>
      <w:r>
        <w:rPr>
          <w:color w:val="231F20"/>
          <w:spacing w:val="-13"/>
        </w:rPr>
        <w:t> </w:t>
      </w:r>
      <w:r>
        <w:rPr>
          <w:color w:val="231F20"/>
        </w:rPr>
        <w:t>siêu</w:t>
      </w:r>
      <w:r>
        <w:rPr>
          <w:color w:val="231F20"/>
          <w:spacing w:val="-12"/>
        </w:rPr>
        <w:t> </w:t>
      </w:r>
      <w:r>
        <w:rPr>
          <w:color w:val="231F20"/>
        </w:rPr>
        <w:t>vượt</w:t>
      </w:r>
      <w:r>
        <w:rPr>
          <w:color w:val="231F20"/>
          <w:spacing w:val="-12"/>
        </w:rPr>
        <w:t> </w:t>
      </w:r>
      <w:r>
        <w:rPr>
          <w:color w:val="231F20"/>
        </w:rPr>
        <w:t>chỉ cùng thuận phần quyết trạch làm đẳng vô gián.</w:t>
      </w:r>
    </w:p>
    <w:p>
      <w:pPr>
        <w:pStyle w:val="BodyText"/>
        <w:spacing w:line="273" w:lineRule="auto" w:before="107"/>
        <w:ind w:left="393" w:right="127"/>
      </w:pPr>
      <w:r>
        <w:rPr>
          <w:i/>
          <w:color w:val="231F20"/>
        </w:rPr>
        <w:t>Hỏi: </w:t>
      </w:r>
      <w:r>
        <w:rPr>
          <w:color w:val="231F20"/>
        </w:rPr>
        <w:t>Vì sao khi nhập siêu vượt thì chỉ thuận phần quyết trạch cùng với đạo vô lậu cùng làm đẳng vô gián duyên, còn những khi khác thì không như thế?</w:t>
      </w:r>
    </w:p>
    <w:p>
      <w:pPr>
        <w:pStyle w:val="BodyText"/>
        <w:spacing w:line="273" w:lineRule="auto" w:before="111"/>
        <w:ind w:left="393" w:right="126"/>
      </w:pPr>
      <w:r>
        <w:rPr>
          <w:i/>
          <w:color w:val="231F20"/>
        </w:rPr>
        <w:t>Đáp: </w:t>
      </w:r>
      <w:r>
        <w:rPr>
          <w:color w:val="231F20"/>
        </w:rPr>
        <w:t>Đối với khi siêu vượt, chỉ có căn thiện mạnh thịnh, kiên cố thì mới có thể cùng dẫn phát thuận phần quyết trạch được mạnh mẽ đầy đủ, vững chắc. Phần khác thì không như thế.</w:t>
      </w:r>
    </w:p>
    <w:p>
      <w:pPr>
        <w:spacing w:line="273" w:lineRule="auto" w:before="111"/>
        <w:ind w:left="393" w:right="126" w:firstLine="566"/>
        <w:jc w:val="both"/>
        <w:rPr>
          <w:sz w:val="26"/>
        </w:rPr>
      </w:pPr>
      <w:r>
        <w:rPr>
          <w:i/>
          <w:color w:val="231F20"/>
          <w:sz w:val="26"/>
        </w:rPr>
        <w:t>Cùng với tịnh nơi tĩnh lự thứ tư và tịnh nơi vô sắc làm hai </w:t>
      </w:r>
      <w:r>
        <w:rPr>
          <w:i/>
          <w:color w:val="231F20"/>
          <w:sz w:val="26"/>
        </w:rPr>
        <w:t>duyên: </w:t>
      </w:r>
      <w:r>
        <w:rPr>
          <w:color w:val="231F20"/>
          <w:sz w:val="26"/>
        </w:rPr>
        <w:t>Là sở duyên duyên và tăng thượng duyên. Do phẩm loại trí</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của tĩnh lự thứ nhất là pháp đối trị vô sắc. Cùng với tịnh nơi vô sắc cũng làm sở duyên duyên. Phần còn lại như trước đã nói.</w:t>
      </w:r>
    </w:p>
    <w:p>
      <w:pPr>
        <w:spacing w:line="276" w:lineRule="auto" w:before="114"/>
        <w:ind w:left="110" w:right="410" w:firstLine="566"/>
        <w:jc w:val="both"/>
        <w:rPr>
          <w:sz w:val="26"/>
        </w:rPr>
      </w:pPr>
      <w:r>
        <w:rPr>
          <w:i/>
          <w:color w:val="231F20"/>
          <w:sz w:val="26"/>
        </w:rPr>
        <w:t>Cùng với vô lậu nơi tĩnh lự thứ tư và vô lậu nơi vô sắc làm   </w:t>
      </w:r>
      <w:r>
        <w:rPr>
          <w:i/>
          <w:color w:val="231F20"/>
          <w:sz w:val="26"/>
        </w:rPr>
        <w:t>ba duyên: </w:t>
      </w:r>
      <w:r>
        <w:rPr>
          <w:color w:val="231F20"/>
          <w:sz w:val="26"/>
        </w:rPr>
        <w:t>Là nhân duyên, sở duyên duyên, tăng thượng duyên. Do phẩm</w:t>
      </w:r>
      <w:r>
        <w:rPr>
          <w:color w:val="231F20"/>
          <w:spacing w:val="-6"/>
          <w:sz w:val="26"/>
        </w:rPr>
        <w:t> </w:t>
      </w:r>
      <w:r>
        <w:rPr>
          <w:color w:val="231F20"/>
          <w:sz w:val="26"/>
        </w:rPr>
        <w:t>đạo</w:t>
      </w:r>
      <w:r>
        <w:rPr>
          <w:color w:val="231F20"/>
          <w:spacing w:val="-5"/>
          <w:sz w:val="26"/>
        </w:rPr>
        <w:t> </w:t>
      </w:r>
      <w:r>
        <w:rPr>
          <w:color w:val="231F20"/>
          <w:sz w:val="26"/>
        </w:rPr>
        <w:t>loại</w:t>
      </w:r>
      <w:r>
        <w:rPr>
          <w:color w:val="231F20"/>
          <w:spacing w:val="-5"/>
          <w:sz w:val="26"/>
        </w:rPr>
        <w:t> </w:t>
      </w:r>
      <w:r>
        <w:rPr>
          <w:color w:val="231F20"/>
          <w:sz w:val="26"/>
        </w:rPr>
        <w:t>trí</w:t>
      </w:r>
      <w:r>
        <w:rPr>
          <w:color w:val="231F20"/>
          <w:spacing w:val="-5"/>
          <w:sz w:val="26"/>
        </w:rPr>
        <w:t> </w:t>
      </w:r>
      <w:r>
        <w:rPr>
          <w:color w:val="231F20"/>
          <w:sz w:val="26"/>
        </w:rPr>
        <w:t>của</w:t>
      </w:r>
      <w:r>
        <w:rPr>
          <w:color w:val="231F20"/>
          <w:spacing w:val="-5"/>
          <w:sz w:val="26"/>
        </w:rPr>
        <w:t> </w:t>
      </w:r>
      <w:r>
        <w:rPr>
          <w:color w:val="231F20"/>
          <w:sz w:val="26"/>
        </w:rPr>
        <w:t>vô</w:t>
      </w:r>
      <w:r>
        <w:rPr>
          <w:color w:val="231F20"/>
          <w:spacing w:val="-5"/>
          <w:sz w:val="26"/>
        </w:rPr>
        <w:t> </w:t>
      </w:r>
      <w:r>
        <w:rPr>
          <w:color w:val="231F20"/>
          <w:sz w:val="26"/>
        </w:rPr>
        <w:t>sắc</w:t>
      </w:r>
      <w:r>
        <w:rPr>
          <w:color w:val="231F20"/>
          <w:spacing w:val="-5"/>
          <w:sz w:val="26"/>
        </w:rPr>
        <w:t> </w:t>
      </w:r>
      <w:r>
        <w:rPr>
          <w:color w:val="231F20"/>
          <w:sz w:val="26"/>
        </w:rPr>
        <w:t>cũng</w:t>
      </w:r>
      <w:r>
        <w:rPr>
          <w:color w:val="231F20"/>
          <w:spacing w:val="-5"/>
          <w:sz w:val="26"/>
        </w:rPr>
        <w:t> </w:t>
      </w:r>
      <w:r>
        <w:rPr>
          <w:color w:val="231F20"/>
          <w:sz w:val="26"/>
        </w:rPr>
        <w:t>duyên</w:t>
      </w:r>
      <w:r>
        <w:rPr>
          <w:color w:val="231F20"/>
          <w:spacing w:val="-5"/>
          <w:sz w:val="26"/>
        </w:rPr>
        <w:t> </w:t>
      </w:r>
      <w:r>
        <w:rPr>
          <w:color w:val="231F20"/>
          <w:sz w:val="26"/>
        </w:rPr>
        <w:t>với</w:t>
      </w:r>
      <w:r>
        <w:rPr>
          <w:color w:val="231F20"/>
          <w:spacing w:val="-5"/>
          <w:sz w:val="26"/>
        </w:rPr>
        <w:t> </w:t>
      </w:r>
      <w:r>
        <w:rPr>
          <w:color w:val="231F20"/>
          <w:sz w:val="26"/>
        </w:rPr>
        <w:t>phẩm</w:t>
      </w:r>
      <w:r>
        <w:rPr>
          <w:color w:val="231F20"/>
          <w:spacing w:val="-5"/>
          <w:sz w:val="26"/>
        </w:rPr>
        <w:t> </w:t>
      </w:r>
      <w:r>
        <w:rPr>
          <w:color w:val="231F20"/>
          <w:sz w:val="26"/>
        </w:rPr>
        <w:t>loại</w:t>
      </w:r>
      <w:r>
        <w:rPr>
          <w:color w:val="231F20"/>
          <w:spacing w:val="-6"/>
          <w:sz w:val="26"/>
        </w:rPr>
        <w:t> </w:t>
      </w:r>
      <w:r>
        <w:rPr>
          <w:color w:val="231F20"/>
          <w:sz w:val="26"/>
        </w:rPr>
        <w:t>trí</w:t>
      </w:r>
      <w:r>
        <w:rPr>
          <w:color w:val="231F20"/>
          <w:spacing w:val="-5"/>
          <w:sz w:val="26"/>
        </w:rPr>
        <w:t> </w:t>
      </w:r>
      <w:r>
        <w:rPr>
          <w:color w:val="231F20"/>
          <w:sz w:val="26"/>
        </w:rPr>
        <w:t>của</w:t>
      </w:r>
      <w:r>
        <w:rPr>
          <w:color w:val="231F20"/>
          <w:spacing w:val="-5"/>
          <w:sz w:val="26"/>
        </w:rPr>
        <w:t> </w:t>
      </w:r>
      <w:r>
        <w:rPr>
          <w:color w:val="231F20"/>
          <w:sz w:val="26"/>
        </w:rPr>
        <w:t>tĩnh</w:t>
      </w:r>
      <w:r>
        <w:rPr>
          <w:color w:val="231F20"/>
          <w:spacing w:val="-5"/>
          <w:sz w:val="26"/>
        </w:rPr>
        <w:t> </w:t>
      </w:r>
      <w:r>
        <w:rPr>
          <w:color w:val="231F20"/>
          <w:spacing w:val="-6"/>
          <w:sz w:val="26"/>
        </w:rPr>
        <w:t>lự </w:t>
      </w:r>
      <w:r>
        <w:rPr>
          <w:color w:val="231F20"/>
          <w:sz w:val="26"/>
        </w:rPr>
        <w:t>thứ nhất. Ngoài ra như trước đã</w:t>
      </w:r>
      <w:r>
        <w:rPr>
          <w:color w:val="231F20"/>
          <w:spacing w:val="-2"/>
          <w:sz w:val="26"/>
        </w:rPr>
        <w:t> </w:t>
      </w:r>
      <w:r>
        <w:rPr>
          <w:color w:val="231F20"/>
          <w:sz w:val="26"/>
        </w:rPr>
        <w:t>nói.</w:t>
      </w:r>
    </w:p>
    <w:p>
      <w:pPr>
        <w:pStyle w:val="BodyText"/>
        <w:spacing w:line="276" w:lineRule="auto"/>
        <w:ind w:right="410"/>
      </w:pPr>
      <w:r>
        <w:rPr>
          <w:i/>
          <w:color w:val="231F20"/>
        </w:rPr>
        <w:t>Cùng với pháp khác làm tăng thượng duyên: </w:t>
      </w:r>
      <w:r>
        <w:rPr>
          <w:color w:val="231F20"/>
        </w:rPr>
        <w:t>Pháp khác nghĩa là cùng với tất cả vị tương ưng. Nghĩa của tăng thượng như trước đã nói.</w:t>
      </w:r>
      <w:r>
        <w:rPr>
          <w:color w:val="231F20"/>
          <w:spacing w:val="-7"/>
        </w:rPr>
        <w:t> </w:t>
      </w:r>
      <w:r>
        <w:rPr>
          <w:color w:val="231F20"/>
        </w:rPr>
        <w:t>Do</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vị</w:t>
      </w:r>
      <w:r>
        <w:rPr>
          <w:color w:val="231F20"/>
          <w:spacing w:val="-6"/>
        </w:rPr>
        <w:t> </w:t>
      </w:r>
      <w:r>
        <w:rPr>
          <w:color w:val="231F20"/>
        </w:rPr>
        <w:t>là</w:t>
      </w:r>
      <w:r>
        <w:rPr>
          <w:color w:val="231F20"/>
          <w:spacing w:val="-6"/>
        </w:rPr>
        <w:t> </w:t>
      </w:r>
      <w:r>
        <w:rPr>
          <w:color w:val="231F20"/>
        </w:rPr>
        <w:t>rất</w:t>
      </w:r>
      <w:r>
        <w:rPr>
          <w:color w:val="231F20"/>
          <w:spacing w:val="-6"/>
        </w:rPr>
        <w:t> </w:t>
      </w:r>
      <w:r>
        <w:rPr>
          <w:color w:val="231F20"/>
        </w:rPr>
        <w:t>trái</w:t>
      </w:r>
      <w:r>
        <w:rPr>
          <w:color w:val="231F20"/>
          <w:spacing w:val="-6"/>
        </w:rPr>
        <w:t> </w:t>
      </w:r>
      <w:r>
        <w:rPr>
          <w:color w:val="231F20"/>
        </w:rPr>
        <w:t>nhau</w:t>
      </w:r>
      <w:r>
        <w:rPr>
          <w:color w:val="231F20"/>
          <w:spacing w:val="-6"/>
        </w:rPr>
        <w:t> </w:t>
      </w:r>
      <w:r>
        <w:rPr>
          <w:color w:val="231F20"/>
        </w:rPr>
        <w:t>nên</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đẳng</w:t>
      </w:r>
      <w:r>
        <w:rPr>
          <w:color w:val="231F20"/>
          <w:spacing w:val="-6"/>
        </w:rPr>
        <w:t> </w:t>
      </w:r>
      <w:r>
        <w:rPr>
          <w:color w:val="231F20"/>
        </w:rPr>
        <w:t>vô</w:t>
      </w:r>
      <w:r>
        <w:rPr>
          <w:color w:val="231F20"/>
          <w:spacing w:val="-6"/>
        </w:rPr>
        <w:t> </w:t>
      </w:r>
      <w:r>
        <w:rPr>
          <w:color w:val="231F20"/>
        </w:rPr>
        <w:t>gián duyên. Vì tham không thể duyên với pháp vô lậu nên không có sở duyên</w:t>
      </w:r>
      <w:r>
        <w:rPr>
          <w:color w:val="231F20"/>
          <w:spacing w:val="-11"/>
        </w:rPr>
        <w:t> </w:t>
      </w:r>
      <w:r>
        <w:rPr>
          <w:color w:val="231F20"/>
        </w:rPr>
        <w:t>duyên.</w:t>
      </w:r>
      <w:r>
        <w:rPr>
          <w:color w:val="231F20"/>
          <w:spacing w:val="-15"/>
        </w:rPr>
        <w:t> </w:t>
      </w:r>
      <w:r>
        <w:rPr>
          <w:color w:val="231F20"/>
        </w:rPr>
        <w:t>Vì</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nhiễm</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pháp</w:t>
      </w:r>
      <w:r>
        <w:rPr>
          <w:color w:val="231F20"/>
          <w:spacing w:val="-10"/>
        </w:rPr>
        <w:t> </w:t>
      </w:r>
      <w:r>
        <w:rPr>
          <w:color w:val="231F20"/>
        </w:rPr>
        <w:t>hạt</w:t>
      </w:r>
      <w:r>
        <w:rPr>
          <w:color w:val="231F20"/>
          <w:spacing w:val="-10"/>
        </w:rPr>
        <w:t> </w:t>
      </w:r>
      <w:r>
        <w:rPr>
          <w:color w:val="231F20"/>
        </w:rPr>
        <w:t>giống nên không có nhân duyên.</w:t>
      </w:r>
    </w:p>
    <w:p>
      <w:pPr>
        <w:pStyle w:val="BodyText"/>
        <w:ind w:left="677" w:firstLine="0"/>
      </w:pPr>
      <w:r>
        <w:rPr>
          <w:i/>
          <w:color w:val="231F20"/>
          <w:spacing w:val="-5"/>
        </w:rPr>
        <w:t>Hỏi: </w:t>
      </w:r>
      <w:r>
        <w:rPr>
          <w:color w:val="231F20"/>
          <w:spacing w:val="-4"/>
        </w:rPr>
        <w:t>Nếu </w:t>
      </w:r>
      <w:r>
        <w:rPr>
          <w:color w:val="231F20"/>
          <w:spacing w:val="-3"/>
        </w:rPr>
        <w:t>vô </w:t>
      </w:r>
      <w:r>
        <w:rPr>
          <w:color w:val="231F20"/>
          <w:spacing w:val="-4"/>
        </w:rPr>
        <w:t>lậu </w:t>
      </w:r>
      <w:r>
        <w:rPr>
          <w:color w:val="231F20"/>
          <w:spacing w:val="-5"/>
        </w:rPr>
        <w:t>cùng </w:t>
      </w:r>
      <w:r>
        <w:rPr>
          <w:color w:val="231F20"/>
          <w:spacing w:val="-4"/>
        </w:rPr>
        <w:t>với </w:t>
      </w:r>
      <w:r>
        <w:rPr>
          <w:color w:val="231F20"/>
          <w:spacing w:val="-3"/>
        </w:rPr>
        <w:t>vị là </w:t>
      </w:r>
      <w:r>
        <w:rPr>
          <w:color w:val="231F20"/>
          <w:spacing w:val="-4"/>
        </w:rPr>
        <w:t>rất </w:t>
      </w:r>
      <w:r>
        <w:rPr>
          <w:color w:val="231F20"/>
          <w:spacing w:val="-5"/>
        </w:rPr>
        <w:t>trái nhau </w:t>
      </w:r>
      <w:r>
        <w:rPr>
          <w:color w:val="231F20"/>
          <w:spacing w:val="-4"/>
        </w:rPr>
        <w:t>thì sao làm </w:t>
      </w:r>
      <w:r>
        <w:rPr>
          <w:color w:val="231F20"/>
          <w:spacing w:val="-5"/>
        </w:rPr>
        <w:t>tăng </w:t>
      </w:r>
      <w:r>
        <w:rPr>
          <w:color w:val="231F20"/>
          <w:spacing w:val="-6"/>
        </w:rPr>
        <w:t>thượng?</w:t>
      </w:r>
    </w:p>
    <w:p>
      <w:pPr>
        <w:pStyle w:val="BodyText"/>
        <w:spacing w:line="276" w:lineRule="auto" w:before="159"/>
        <w:ind w:right="409"/>
      </w:pPr>
      <w:r>
        <w:rPr>
          <w:i/>
          <w:color w:val="231F20"/>
        </w:rPr>
        <w:t>Đáp:</w:t>
      </w:r>
      <w:r>
        <w:rPr>
          <w:i/>
          <w:color w:val="231F20"/>
          <w:spacing w:val="-13"/>
        </w:rPr>
        <w:t> </w:t>
      </w:r>
      <w:r>
        <w:rPr>
          <w:color w:val="231F20"/>
        </w:rPr>
        <w:t>Đối</w:t>
      </w:r>
      <w:r>
        <w:rPr>
          <w:color w:val="231F20"/>
          <w:spacing w:val="-14"/>
        </w:rPr>
        <w:t> </w:t>
      </w:r>
      <w:r>
        <w:rPr>
          <w:color w:val="231F20"/>
        </w:rPr>
        <w:t>với</w:t>
      </w:r>
      <w:r>
        <w:rPr>
          <w:color w:val="231F20"/>
          <w:spacing w:val="-13"/>
        </w:rPr>
        <w:t> </w:t>
      </w:r>
      <w:r>
        <w:rPr>
          <w:color w:val="231F20"/>
        </w:rPr>
        <w:t>vô</w:t>
      </w:r>
      <w:r>
        <w:rPr>
          <w:color w:val="231F20"/>
          <w:spacing w:val="-14"/>
        </w:rPr>
        <w:t> </w:t>
      </w:r>
      <w:r>
        <w:rPr>
          <w:color w:val="231F20"/>
        </w:rPr>
        <w:t>gián</w:t>
      </w:r>
      <w:r>
        <w:rPr>
          <w:color w:val="231F20"/>
          <w:spacing w:val="-14"/>
        </w:rPr>
        <w:t> </w:t>
      </w:r>
      <w:r>
        <w:rPr>
          <w:color w:val="231F20"/>
        </w:rPr>
        <w:t>khởi</w:t>
      </w:r>
      <w:r>
        <w:rPr>
          <w:color w:val="231F20"/>
          <w:spacing w:val="-13"/>
        </w:rPr>
        <w:t> </w:t>
      </w:r>
      <w:r>
        <w:rPr>
          <w:color w:val="231F20"/>
        </w:rPr>
        <w:t>tuy</w:t>
      </w:r>
      <w:r>
        <w:rPr>
          <w:color w:val="231F20"/>
          <w:spacing w:val="-14"/>
        </w:rPr>
        <w:t> </w:t>
      </w:r>
      <w:r>
        <w:rPr>
          <w:color w:val="231F20"/>
        </w:rPr>
        <w:t>rất</w:t>
      </w:r>
      <w:r>
        <w:rPr>
          <w:color w:val="231F20"/>
          <w:spacing w:val="-14"/>
        </w:rPr>
        <w:t> </w:t>
      </w:r>
      <w:r>
        <w:rPr>
          <w:color w:val="231F20"/>
        </w:rPr>
        <w:t>trái</w:t>
      </w:r>
      <w:r>
        <w:rPr>
          <w:color w:val="231F20"/>
          <w:spacing w:val="-13"/>
        </w:rPr>
        <w:t> </w:t>
      </w:r>
      <w:r>
        <w:rPr>
          <w:color w:val="231F20"/>
        </w:rPr>
        <w:t>nhau</w:t>
      </w:r>
      <w:r>
        <w:rPr>
          <w:color w:val="231F20"/>
          <w:spacing w:val="-14"/>
        </w:rPr>
        <w:t> </w:t>
      </w:r>
      <w:r>
        <w:rPr>
          <w:color w:val="231F20"/>
        </w:rPr>
        <w:t>nhưng</w:t>
      </w:r>
      <w:r>
        <w:rPr>
          <w:color w:val="231F20"/>
          <w:spacing w:val="-14"/>
        </w:rPr>
        <w:t> </w:t>
      </w:r>
      <w:r>
        <w:rPr>
          <w:color w:val="231F20"/>
        </w:rPr>
        <w:t>khi</w:t>
      </w:r>
      <w:r>
        <w:rPr>
          <w:color w:val="231F20"/>
          <w:spacing w:val="-13"/>
        </w:rPr>
        <w:t> </w:t>
      </w:r>
      <w:r>
        <w:rPr>
          <w:color w:val="231F20"/>
        </w:rPr>
        <w:t>đang</w:t>
      </w:r>
      <w:r>
        <w:rPr>
          <w:color w:val="231F20"/>
          <w:spacing w:val="-14"/>
        </w:rPr>
        <w:t> </w:t>
      </w:r>
      <w:r>
        <w:rPr>
          <w:color w:val="231F20"/>
        </w:rPr>
        <w:t>sinh khởi thì tới lui không bị chướng ngại nên có thể lần lượt cùng làm tăng thượng.</w:t>
      </w:r>
    </w:p>
    <w:p>
      <w:pPr>
        <w:pStyle w:val="BodyText"/>
        <w:spacing w:line="276" w:lineRule="auto" w:before="113"/>
        <w:ind w:right="410"/>
      </w:pPr>
      <w:r>
        <w:rPr>
          <w:i/>
          <w:color w:val="231F20"/>
        </w:rPr>
        <w:t>Hỏi:</w:t>
      </w:r>
      <w:r>
        <w:rPr>
          <w:i/>
          <w:color w:val="231F20"/>
          <w:spacing w:val="-17"/>
        </w:rPr>
        <w:t> </w:t>
      </w:r>
      <w:r>
        <w:rPr>
          <w:color w:val="231F20"/>
        </w:rPr>
        <w:t>Vị</w:t>
      </w:r>
      <w:r>
        <w:rPr>
          <w:color w:val="231F20"/>
          <w:spacing w:val="-11"/>
        </w:rPr>
        <w:t> </w:t>
      </w:r>
      <w:r>
        <w:rPr>
          <w:color w:val="231F20"/>
        </w:rPr>
        <w:t>tương</w:t>
      </w:r>
      <w:r>
        <w:rPr>
          <w:color w:val="231F20"/>
          <w:spacing w:val="-11"/>
        </w:rPr>
        <w:t> </w:t>
      </w:r>
      <w:r>
        <w:rPr>
          <w:color w:val="231F20"/>
        </w:rPr>
        <w:t>ưng</w:t>
      </w:r>
      <w:r>
        <w:rPr>
          <w:color w:val="231F20"/>
          <w:spacing w:val="-12"/>
        </w:rPr>
        <w:t> </w:t>
      </w:r>
      <w:r>
        <w:rPr>
          <w:color w:val="231F20"/>
        </w:rPr>
        <w:t>nơi</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2"/>
        </w:rPr>
        <w:t> </w:t>
      </w:r>
      <w:r>
        <w:rPr>
          <w:color w:val="231F20"/>
        </w:rPr>
        <w:t>hai</w:t>
      </w:r>
      <w:r>
        <w:rPr>
          <w:color w:val="231F20"/>
          <w:spacing w:val="-11"/>
        </w:rPr>
        <w:t> </w:t>
      </w:r>
      <w:r>
        <w:rPr>
          <w:color w:val="231F20"/>
        </w:rPr>
        <w:t>cùng</w:t>
      </w:r>
      <w:r>
        <w:rPr>
          <w:color w:val="231F20"/>
          <w:spacing w:val="-11"/>
        </w:rPr>
        <w:t> </w:t>
      </w:r>
      <w:r>
        <w:rPr>
          <w:color w:val="231F20"/>
        </w:rPr>
        <w:t>với</w:t>
      </w:r>
      <w:r>
        <w:rPr>
          <w:color w:val="231F20"/>
          <w:spacing w:val="-12"/>
        </w:rPr>
        <w:t> </w:t>
      </w:r>
      <w:r>
        <w:rPr>
          <w:color w:val="231F20"/>
        </w:rPr>
        <w:t>vị</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nơi tĩnh lự thứ hai làm bao nhiêu duyên?</w:t>
      </w:r>
    </w:p>
    <w:p>
      <w:pPr>
        <w:pStyle w:val="BodyText"/>
        <w:spacing w:line="276" w:lineRule="auto"/>
        <w:ind w:right="410"/>
      </w:pPr>
      <w:r>
        <w:rPr>
          <w:i/>
          <w:color w:val="231F20"/>
        </w:rPr>
        <w:t>Đáp: </w:t>
      </w:r>
      <w:r>
        <w:rPr>
          <w:color w:val="231F20"/>
        </w:rPr>
        <w:t>Cùng với vị tương ưng của tự địa làm bốn duyên là nhân duyên, đẳng vô gián duyên, sở duyên duyên, tăng thượng duyên. Cùng với tịnh nơi hai tĩnh lự đầu làm ba duyên là đẳng vô </w:t>
      </w:r>
      <w:r>
        <w:rPr>
          <w:color w:val="231F20"/>
          <w:spacing w:val="-4"/>
        </w:rPr>
        <w:t>gián </w:t>
      </w:r>
      <w:r>
        <w:rPr>
          <w:color w:val="231F20"/>
        </w:rPr>
        <w:t>duyên, sở duyên duyên và tăng thượng duyên. Cùng với tất cả vô lậu nơi tĩnh lự và tịnh nơi tĩnh lự thứ ba, thứ tư làm sở duyên duyên, tăng</w:t>
      </w:r>
      <w:r>
        <w:rPr>
          <w:color w:val="231F20"/>
          <w:spacing w:val="-10"/>
        </w:rPr>
        <w:t> </w:t>
      </w:r>
      <w:r>
        <w:rPr>
          <w:color w:val="231F20"/>
        </w:rPr>
        <w:t>thượng</w:t>
      </w:r>
      <w:r>
        <w:rPr>
          <w:color w:val="231F20"/>
          <w:spacing w:val="-9"/>
        </w:rPr>
        <w:t> </w:t>
      </w:r>
      <w:r>
        <w:rPr>
          <w:color w:val="231F20"/>
        </w:rPr>
        <w:t>duyên.</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pháp</w:t>
      </w:r>
      <w:r>
        <w:rPr>
          <w:color w:val="231F20"/>
          <w:spacing w:val="-10"/>
        </w:rPr>
        <w:t> </w:t>
      </w:r>
      <w:r>
        <w:rPr>
          <w:color w:val="231F20"/>
        </w:rPr>
        <w:t>khác</w:t>
      </w:r>
      <w:r>
        <w:rPr>
          <w:color w:val="231F20"/>
          <w:spacing w:val="-10"/>
        </w:rPr>
        <w:t> </w:t>
      </w:r>
      <w:r>
        <w:rPr>
          <w:color w:val="231F20"/>
        </w:rPr>
        <w:t>làm</w:t>
      </w:r>
      <w:r>
        <w:rPr>
          <w:color w:val="231F20"/>
          <w:spacing w:val="-10"/>
        </w:rPr>
        <w:t> </w:t>
      </w:r>
      <w:r>
        <w:rPr>
          <w:color w:val="231F20"/>
        </w:rPr>
        <w:t>một</w:t>
      </w:r>
      <w:r>
        <w:rPr>
          <w:color w:val="231F20"/>
          <w:spacing w:val="-10"/>
        </w:rPr>
        <w:t> </w:t>
      </w:r>
      <w:r>
        <w:rPr>
          <w:color w:val="231F20"/>
        </w:rPr>
        <w:t>tăng</w:t>
      </w:r>
      <w:r>
        <w:rPr>
          <w:color w:val="231F20"/>
          <w:spacing w:val="-10"/>
        </w:rPr>
        <w:t> </w:t>
      </w:r>
      <w:r>
        <w:rPr>
          <w:color w:val="231F20"/>
        </w:rPr>
        <w:t>thượng</w:t>
      </w:r>
      <w:r>
        <w:rPr>
          <w:color w:val="231F20"/>
          <w:spacing w:val="-10"/>
        </w:rPr>
        <w:t> </w:t>
      </w:r>
      <w:r>
        <w:rPr>
          <w:color w:val="231F20"/>
        </w:rPr>
        <w:t>duyên. Pháp</w:t>
      </w:r>
      <w:r>
        <w:rPr>
          <w:color w:val="231F20"/>
          <w:spacing w:val="-10"/>
        </w:rPr>
        <w:t> </w:t>
      </w:r>
      <w:r>
        <w:rPr>
          <w:color w:val="231F20"/>
        </w:rPr>
        <w:t>khác</w:t>
      </w:r>
      <w:r>
        <w:rPr>
          <w:color w:val="231F20"/>
          <w:spacing w:val="-9"/>
        </w:rPr>
        <w:t> </w:t>
      </w:r>
      <w:r>
        <w:rPr>
          <w:color w:val="231F20"/>
        </w:rPr>
        <w:t>là</w:t>
      </w:r>
      <w:r>
        <w:rPr>
          <w:color w:val="231F20"/>
          <w:spacing w:val="-9"/>
        </w:rPr>
        <w:t> </w:t>
      </w:r>
      <w:r>
        <w:rPr>
          <w:color w:val="231F20"/>
        </w:rPr>
        <w:t>vị</w:t>
      </w:r>
      <w:r>
        <w:rPr>
          <w:color w:val="231F20"/>
          <w:spacing w:val="-9"/>
        </w:rPr>
        <w:t> </w:t>
      </w:r>
      <w:r>
        <w:rPr>
          <w:color w:val="231F20"/>
        </w:rPr>
        <w:t>tương</w:t>
      </w:r>
      <w:r>
        <w:rPr>
          <w:color w:val="231F20"/>
          <w:spacing w:val="-9"/>
        </w:rPr>
        <w:t> </w:t>
      </w:r>
      <w:r>
        <w:rPr>
          <w:color w:val="231F20"/>
        </w:rPr>
        <w:t>ưng</w:t>
      </w:r>
      <w:r>
        <w:rPr>
          <w:color w:val="231F20"/>
          <w:spacing w:val="-10"/>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10"/>
        </w:rPr>
        <w:t> </w:t>
      </w:r>
      <w:r>
        <w:rPr>
          <w:color w:val="231F20"/>
        </w:rPr>
        <w:t>thứ</w:t>
      </w:r>
      <w:r>
        <w:rPr>
          <w:color w:val="231F20"/>
          <w:spacing w:val="-9"/>
        </w:rPr>
        <w:t> </w:t>
      </w:r>
      <w:r>
        <w:rPr>
          <w:color w:val="231F20"/>
        </w:rPr>
        <w:t>ba</w:t>
      </w:r>
      <w:r>
        <w:rPr>
          <w:color w:val="231F20"/>
          <w:spacing w:val="-9"/>
        </w:rPr>
        <w:t> </w:t>
      </w:r>
      <w:r>
        <w:rPr>
          <w:color w:val="231F20"/>
        </w:rPr>
        <w:t>và</w:t>
      </w:r>
      <w:r>
        <w:rPr>
          <w:color w:val="231F20"/>
          <w:spacing w:val="-9"/>
        </w:rPr>
        <w:t> </w:t>
      </w:r>
      <w:r>
        <w:rPr>
          <w:color w:val="231F20"/>
        </w:rPr>
        <w:t>thứ</w:t>
      </w:r>
      <w:r>
        <w:rPr>
          <w:color w:val="231F20"/>
          <w:spacing w:val="-9"/>
        </w:rPr>
        <w:t> </w:t>
      </w:r>
      <w:r>
        <w:rPr>
          <w:color w:val="231F20"/>
        </w:rPr>
        <w:t>tư,</w:t>
      </w:r>
      <w:r>
        <w:rPr>
          <w:color w:val="231F20"/>
          <w:spacing w:val="-9"/>
        </w:rPr>
        <w:t> </w:t>
      </w:r>
      <w:r>
        <w:rPr>
          <w:color w:val="231F20"/>
        </w:rPr>
        <w:t>cùng tất cả vô sắc. Ở </w:t>
      </w:r>
      <w:r>
        <w:rPr>
          <w:color w:val="231F20"/>
          <w:spacing w:val="-5"/>
        </w:rPr>
        <w:t>đây, </w:t>
      </w:r>
      <w:r>
        <w:rPr>
          <w:color w:val="231F20"/>
        </w:rPr>
        <w:t>cùng với tịnh nơi tĩnh lự thứ nhất làm đẳng vô gián duyên: Nghĩa là Sư Du già đối với tịnh định của tĩnh lự thứ hai vô</w:t>
      </w:r>
      <w:r>
        <w:rPr>
          <w:color w:val="231F20"/>
          <w:spacing w:val="8"/>
        </w:rPr>
        <w:t> </w:t>
      </w:r>
      <w:r>
        <w:rPr>
          <w:color w:val="231F20"/>
        </w:rPr>
        <w:t>gián</w:t>
      </w:r>
      <w:r>
        <w:rPr>
          <w:color w:val="231F20"/>
          <w:spacing w:val="8"/>
        </w:rPr>
        <w:t> </w:t>
      </w:r>
      <w:r>
        <w:rPr>
          <w:color w:val="231F20"/>
        </w:rPr>
        <w:t>khởi</w:t>
      </w:r>
      <w:r>
        <w:rPr>
          <w:color w:val="231F20"/>
          <w:spacing w:val="8"/>
        </w:rPr>
        <w:t> </w:t>
      </w:r>
      <w:r>
        <w:rPr>
          <w:color w:val="231F20"/>
        </w:rPr>
        <w:t>các</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khiến</w:t>
      </w:r>
      <w:r>
        <w:rPr>
          <w:color w:val="231F20"/>
          <w:spacing w:val="8"/>
        </w:rPr>
        <w:t> </w:t>
      </w:r>
      <w:r>
        <w:rPr>
          <w:color w:val="231F20"/>
        </w:rPr>
        <w:t>tâm</w:t>
      </w:r>
      <w:r>
        <w:rPr>
          <w:color w:val="231F20"/>
          <w:spacing w:val="9"/>
        </w:rPr>
        <w:t> </w:t>
      </w:r>
      <w:r>
        <w:rPr>
          <w:color w:val="231F20"/>
        </w:rPr>
        <w:t>nhiệt</w:t>
      </w:r>
      <w:r>
        <w:rPr>
          <w:color w:val="231F20"/>
          <w:spacing w:val="8"/>
        </w:rPr>
        <w:t> </w:t>
      </w:r>
      <w:r>
        <w:rPr>
          <w:color w:val="231F20"/>
        </w:rPr>
        <w:t>não</w:t>
      </w:r>
      <w:r>
        <w:rPr>
          <w:color w:val="231F20"/>
          <w:spacing w:val="8"/>
        </w:rPr>
        <w:t> </w:t>
      </w:r>
      <w:r>
        <w:rPr>
          <w:color w:val="231F20"/>
        </w:rPr>
        <w:t>như</w:t>
      </w:r>
      <w:r>
        <w:rPr>
          <w:color w:val="231F20"/>
          <w:spacing w:val="8"/>
        </w:rPr>
        <w:t> </w:t>
      </w:r>
      <w:r>
        <w:rPr>
          <w:color w:val="231F20"/>
        </w:rPr>
        <w:t>bị</w:t>
      </w:r>
      <w:r>
        <w:rPr>
          <w:color w:val="231F20"/>
          <w:spacing w:val="8"/>
        </w:rPr>
        <w:t> </w:t>
      </w:r>
      <w:r>
        <w:rPr>
          <w:color w:val="231F20"/>
        </w:rPr>
        <w:t>lửa</w:t>
      </w:r>
      <w:r>
        <w:rPr>
          <w:color w:val="231F20"/>
          <w:spacing w:val="8"/>
        </w:rPr>
        <w:t> </w:t>
      </w:r>
      <w:r>
        <w:rPr>
          <w:color w:val="231F20"/>
        </w:rPr>
        <w:t>đốt,</w:t>
      </w:r>
      <w:r>
        <w:rPr>
          <w:color w:val="231F20"/>
          <w:spacing w:val="8"/>
        </w:rPr>
        <w:t> </w:t>
      </w:r>
      <w:r>
        <w:rPr>
          <w:color w:val="231F20"/>
          <w:spacing w:val="-5"/>
        </w:rPr>
        <w:t>tức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bèn quay về phần tịnh nơi tĩnh lự thứ nhất. Do đó Khế kinh nói:</w:t>
      </w:r>
      <w:r>
        <w:rPr>
          <w:color w:val="231F20"/>
          <w:spacing w:val="-32"/>
        </w:rPr>
        <w:t> </w:t>
      </w:r>
      <w:r>
        <w:rPr>
          <w:color w:val="231F20"/>
        </w:rPr>
        <w:t>Thà khởi tác ý chán bỏ cùng với tĩnh lự thứ nhất, không khởi tác ý </w:t>
      </w:r>
      <w:r>
        <w:rPr>
          <w:color w:val="231F20"/>
          <w:spacing w:val="-4"/>
        </w:rPr>
        <w:t>yếu </w:t>
      </w:r>
      <w:r>
        <w:rPr>
          <w:color w:val="231F20"/>
        </w:rPr>
        <w:t>kém cùng với tĩnh lự thứ hai.</w:t>
      </w:r>
    </w:p>
    <w:p>
      <w:pPr>
        <w:pStyle w:val="BodyText"/>
        <w:spacing w:before="111"/>
        <w:ind w:left="960" w:firstLine="0"/>
      </w:pPr>
      <w:r>
        <w:rPr>
          <w:i/>
          <w:color w:val="231F20"/>
        </w:rPr>
        <w:t>Hỏi: </w:t>
      </w:r>
      <w:r>
        <w:rPr>
          <w:color w:val="231F20"/>
        </w:rPr>
        <w:t>Hành giả kia khởi những tịnh gì nơi tĩnh lự thứ nhất?</w:t>
      </w:r>
    </w:p>
    <w:p>
      <w:pPr>
        <w:pStyle w:val="BodyText"/>
        <w:spacing w:before="154"/>
        <w:ind w:left="960" w:firstLine="0"/>
      </w:pPr>
      <w:r>
        <w:rPr>
          <w:i/>
          <w:color w:val="231F20"/>
        </w:rPr>
        <w:t>Đáp: </w:t>
      </w:r>
      <w:r>
        <w:rPr>
          <w:color w:val="231F20"/>
        </w:rPr>
        <w:t>Có thuyết nói: Khởi thuận phần trụ do dễ khởi.</w:t>
      </w:r>
    </w:p>
    <w:p>
      <w:pPr>
        <w:pStyle w:val="BodyText"/>
        <w:spacing w:before="155"/>
        <w:ind w:left="960" w:firstLine="0"/>
      </w:pPr>
      <w:r>
        <w:rPr>
          <w:color w:val="231F20"/>
        </w:rPr>
        <w:t>Có thuyết cho: Khởi thuận phần thắng tấn để phòng hộ địa trên.</w:t>
      </w:r>
    </w:p>
    <w:p>
      <w:pPr>
        <w:pStyle w:val="BodyText"/>
        <w:spacing w:line="273" w:lineRule="auto" w:before="154"/>
        <w:ind w:left="393" w:right="127"/>
      </w:pPr>
      <w:r>
        <w:rPr>
          <w:color w:val="231F20"/>
        </w:rPr>
        <w:t>Lại, ở đây đã nói là cùng với vị tương ưng nơi tĩnh lự thứ nhất làm một tăng thượng duyên.</w:t>
      </w:r>
    </w:p>
    <w:p>
      <w:pPr>
        <w:pStyle w:val="BodyText"/>
        <w:spacing w:line="273" w:lineRule="auto" w:before="112"/>
        <w:ind w:left="393" w:right="127"/>
      </w:pPr>
      <w:r>
        <w:rPr>
          <w:i/>
          <w:color w:val="231F20"/>
        </w:rPr>
        <w:t>Hỏi:</w:t>
      </w:r>
      <w:r>
        <w:rPr>
          <w:i/>
          <w:color w:val="231F20"/>
          <w:spacing w:val="-11"/>
        </w:rPr>
        <w:t> </w:t>
      </w:r>
      <w:r>
        <w:rPr>
          <w:color w:val="231F20"/>
        </w:rPr>
        <w:t>Tâm</w:t>
      </w:r>
      <w:r>
        <w:rPr>
          <w:color w:val="231F20"/>
          <w:spacing w:val="-5"/>
        </w:rPr>
        <w:t> </w:t>
      </w:r>
      <w:r>
        <w:rPr>
          <w:color w:val="231F20"/>
        </w:rPr>
        <w:t>nhiễm</w:t>
      </w:r>
      <w:r>
        <w:rPr>
          <w:color w:val="231F20"/>
          <w:spacing w:val="-6"/>
        </w:rPr>
        <w:t> </w:t>
      </w:r>
      <w:r>
        <w:rPr>
          <w:color w:val="231F20"/>
        </w:rPr>
        <w:t>ở</w:t>
      </w:r>
      <w:r>
        <w:rPr>
          <w:color w:val="231F20"/>
          <w:spacing w:val="-5"/>
        </w:rPr>
        <w:t> </w:t>
      </w:r>
      <w:r>
        <w:rPr>
          <w:color w:val="231F20"/>
        </w:rPr>
        <w:t>tĩnh</w:t>
      </w:r>
      <w:r>
        <w:rPr>
          <w:color w:val="231F20"/>
          <w:spacing w:val="-6"/>
        </w:rPr>
        <w:t> </w:t>
      </w:r>
      <w:r>
        <w:rPr>
          <w:color w:val="231F20"/>
        </w:rPr>
        <w:t>lự</w:t>
      </w:r>
      <w:r>
        <w:rPr>
          <w:color w:val="231F20"/>
          <w:spacing w:val="-5"/>
        </w:rPr>
        <w:t> </w:t>
      </w:r>
      <w:r>
        <w:rPr>
          <w:color w:val="231F20"/>
        </w:rPr>
        <w:t>thứ</w:t>
      </w:r>
      <w:r>
        <w:rPr>
          <w:color w:val="231F20"/>
          <w:spacing w:val="-6"/>
        </w:rPr>
        <w:t> </w:t>
      </w:r>
      <w:r>
        <w:rPr>
          <w:color w:val="231F20"/>
        </w:rPr>
        <w:t>hai</w:t>
      </w:r>
      <w:r>
        <w:rPr>
          <w:color w:val="231F20"/>
          <w:spacing w:val="-5"/>
        </w:rPr>
        <w:t> </w:t>
      </w:r>
      <w:r>
        <w:rPr>
          <w:color w:val="231F20"/>
        </w:rPr>
        <w:t>khi</w:t>
      </w:r>
      <w:r>
        <w:rPr>
          <w:color w:val="231F20"/>
          <w:spacing w:val="-6"/>
        </w:rPr>
        <w:t> </w:t>
      </w:r>
      <w:r>
        <w:rPr>
          <w:color w:val="231F20"/>
        </w:rPr>
        <w:t>mạng</w:t>
      </w:r>
      <w:r>
        <w:rPr>
          <w:color w:val="231F20"/>
          <w:spacing w:val="-5"/>
        </w:rPr>
        <w:t> </w:t>
      </w:r>
      <w:r>
        <w:rPr>
          <w:color w:val="231F20"/>
        </w:rPr>
        <w:t>chung</w:t>
      </w:r>
      <w:r>
        <w:rPr>
          <w:color w:val="231F20"/>
          <w:spacing w:val="-5"/>
        </w:rPr>
        <w:t> </w:t>
      </w:r>
      <w:r>
        <w:rPr>
          <w:color w:val="231F20"/>
        </w:rPr>
        <w:t>sinh</w:t>
      </w:r>
      <w:r>
        <w:rPr>
          <w:color w:val="231F20"/>
          <w:spacing w:val="-6"/>
        </w:rPr>
        <w:t> </w:t>
      </w:r>
      <w:r>
        <w:rPr>
          <w:color w:val="231F20"/>
        </w:rPr>
        <w:t>nơi</w:t>
      </w:r>
      <w:r>
        <w:rPr>
          <w:color w:val="231F20"/>
          <w:spacing w:val="-5"/>
        </w:rPr>
        <w:t> </w:t>
      </w:r>
      <w:r>
        <w:rPr>
          <w:color w:val="231F20"/>
        </w:rPr>
        <w:t>tĩnh lự thứ nhất tức có đẳng vô gián duyên, vì sao không</w:t>
      </w:r>
      <w:r>
        <w:rPr>
          <w:color w:val="231F20"/>
          <w:spacing w:val="-2"/>
        </w:rPr>
        <w:t> </w:t>
      </w:r>
      <w:r>
        <w:rPr>
          <w:color w:val="231F20"/>
        </w:rPr>
        <w:t>nói?</w:t>
      </w:r>
    </w:p>
    <w:p>
      <w:pPr>
        <w:pStyle w:val="BodyText"/>
        <w:spacing w:line="273" w:lineRule="auto" w:before="111"/>
        <w:ind w:left="393" w:right="127"/>
      </w:pPr>
      <w:r>
        <w:rPr>
          <w:i/>
          <w:color w:val="231F20"/>
        </w:rPr>
        <w:t>Đáp: </w:t>
      </w:r>
      <w:r>
        <w:rPr>
          <w:color w:val="231F20"/>
        </w:rPr>
        <w:t>Nên nói cùng với pháp kia làm đẳng vô gián duyên, tăng thượng duyên, nhưng không nói, nên biết là nghĩa này nêu bày chưa trọn vẹn.</w:t>
      </w:r>
    </w:p>
    <w:p>
      <w:pPr>
        <w:pStyle w:val="BodyText"/>
        <w:spacing w:line="273" w:lineRule="auto" w:before="111"/>
        <w:ind w:left="393" w:right="128"/>
      </w:pPr>
      <w:r>
        <w:rPr>
          <w:color w:val="231F20"/>
        </w:rPr>
        <w:t>Có thuyết nói: Trong chương Định Uẩn này chỉ nói định phiền não. Còn mạng chung kiết sinh là sinh phiền não, do vậy không nói.</w:t>
      </w:r>
    </w:p>
    <w:p>
      <w:pPr>
        <w:pStyle w:val="BodyText"/>
        <w:spacing w:line="273" w:lineRule="auto" w:before="112"/>
        <w:ind w:left="393" w:right="127"/>
      </w:pPr>
      <w:r>
        <w:rPr>
          <w:color w:val="231F20"/>
        </w:rPr>
        <w:t>Có thuyết cho: Trong chương Định Uẩn này chỉ nói về phiền não của địa căn bản. Còn mạng chung kiết sinh chỉ là trụ nơi phiền não của địa cận phần, cho nên không nói.</w:t>
      </w:r>
    </w:p>
    <w:p>
      <w:pPr>
        <w:pStyle w:val="BodyText"/>
        <w:spacing w:before="111"/>
        <w:ind w:left="960" w:firstLine="0"/>
      </w:pPr>
      <w:r>
        <w:rPr>
          <w:color w:val="231F20"/>
        </w:rPr>
        <w:t>Những thứ khác tùy chỗ thích ứng, như trước đã nói.</w:t>
      </w:r>
    </w:p>
    <w:p>
      <w:pPr>
        <w:pStyle w:val="BodyText"/>
        <w:spacing w:line="273" w:lineRule="auto" w:before="154"/>
        <w:ind w:left="393" w:right="126"/>
      </w:pPr>
      <w:r>
        <w:rPr>
          <w:i/>
          <w:color w:val="231F20"/>
        </w:rPr>
        <w:t>Hỏi: </w:t>
      </w:r>
      <w:r>
        <w:rPr>
          <w:color w:val="231F20"/>
        </w:rPr>
        <w:t>Tịnh nơi tĩnh lự thứ hai cùng với tịnh nơi tĩnh lự thứ hai làm bao nhiêu duyên?</w:t>
      </w:r>
    </w:p>
    <w:p>
      <w:pPr>
        <w:pStyle w:val="BodyText"/>
        <w:spacing w:line="273" w:lineRule="auto" w:before="112"/>
        <w:ind w:left="393" w:right="126"/>
      </w:pPr>
      <w:r>
        <w:rPr>
          <w:i/>
          <w:color w:val="231F20"/>
        </w:rPr>
        <w:t>Đáp: </w:t>
      </w:r>
      <w:r>
        <w:rPr>
          <w:color w:val="231F20"/>
        </w:rPr>
        <w:t>Cùng với tịnh của tự địa làm bốn duyên là nhân duyên, đẳng vô gián duyên, sở duyên duyên, tăng thượng duyên. Cùng với tất cả vô lậu nơi tĩnh lự và tĩnh lự thứ nhất, thứ ba, thứ tư cùng vị tương ưng nơi tự địa làm ba duyên là đẳng vô gián duyên, sở duyên duyên,</w:t>
      </w:r>
      <w:r>
        <w:rPr>
          <w:color w:val="231F20"/>
          <w:spacing w:val="-10"/>
        </w:rPr>
        <w:t> </w:t>
      </w:r>
      <w:r>
        <w:rPr>
          <w:color w:val="231F20"/>
        </w:rPr>
        <w:t>tăng</w:t>
      </w:r>
      <w:r>
        <w:rPr>
          <w:color w:val="231F20"/>
          <w:spacing w:val="-10"/>
        </w:rPr>
        <w:t> </w:t>
      </w:r>
      <w:r>
        <w:rPr>
          <w:color w:val="231F20"/>
        </w:rPr>
        <w:t>thượng</w:t>
      </w:r>
      <w:r>
        <w:rPr>
          <w:color w:val="231F20"/>
          <w:spacing w:val="-10"/>
        </w:rPr>
        <w:t> </w:t>
      </w:r>
      <w:r>
        <w:rPr>
          <w:color w:val="231F20"/>
        </w:rPr>
        <w:t>duyên.</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pháp</w:t>
      </w:r>
      <w:r>
        <w:rPr>
          <w:color w:val="231F20"/>
          <w:spacing w:val="-10"/>
        </w:rPr>
        <w:t> </w:t>
      </w:r>
      <w:r>
        <w:rPr>
          <w:color w:val="231F20"/>
        </w:rPr>
        <w:t>khác</w:t>
      </w:r>
      <w:r>
        <w:rPr>
          <w:color w:val="231F20"/>
          <w:spacing w:val="-10"/>
        </w:rPr>
        <w:t> </w:t>
      </w:r>
      <w:r>
        <w:rPr>
          <w:color w:val="231F20"/>
        </w:rPr>
        <w:t>làm</w:t>
      </w:r>
      <w:r>
        <w:rPr>
          <w:color w:val="231F20"/>
          <w:spacing w:val="-9"/>
        </w:rPr>
        <w:t> </w:t>
      </w:r>
      <w:r>
        <w:rPr>
          <w:color w:val="231F20"/>
        </w:rPr>
        <w:t>một</w:t>
      </w:r>
      <w:r>
        <w:rPr>
          <w:color w:val="231F20"/>
          <w:spacing w:val="-10"/>
        </w:rPr>
        <w:t> </w:t>
      </w:r>
      <w:r>
        <w:rPr>
          <w:color w:val="231F20"/>
        </w:rPr>
        <w:t>tăng</w:t>
      </w:r>
      <w:r>
        <w:rPr>
          <w:color w:val="231F20"/>
          <w:spacing w:val="-10"/>
        </w:rPr>
        <w:t> </w:t>
      </w:r>
      <w:r>
        <w:rPr>
          <w:color w:val="231F20"/>
        </w:rPr>
        <w:t>thượng duyên. Ở đây cũng như trước theo chỗ ứng hợp nên nói</w:t>
      </w:r>
      <w:r>
        <w:rPr>
          <w:color w:val="231F20"/>
          <w:spacing w:val="-1"/>
        </w:rPr>
        <w:t> </w:t>
      </w:r>
      <w:r>
        <w:rPr>
          <w:color w:val="231F20"/>
        </w:rPr>
        <w:t>rộng.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10"/>
      </w:pPr>
      <w:r>
        <w:rPr>
          <w:i/>
          <w:color w:val="231F20"/>
        </w:rPr>
        <w:t>Hỏi: </w:t>
      </w:r>
      <w:r>
        <w:rPr>
          <w:color w:val="231F20"/>
        </w:rPr>
        <w:t>Vô lậu nơi tĩnh lự thứ hai cùng với vô lậu nơi tĩnh lự thứ hai làm bao nhiêu duyên?</w:t>
      </w:r>
    </w:p>
    <w:p>
      <w:pPr>
        <w:pStyle w:val="BodyText"/>
        <w:spacing w:line="278" w:lineRule="auto" w:before="123"/>
        <w:ind w:right="409"/>
      </w:pPr>
      <w:r>
        <w:rPr>
          <w:i/>
          <w:color w:val="231F20"/>
        </w:rPr>
        <w:t>Đáp: </w:t>
      </w:r>
      <w:r>
        <w:rPr>
          <w:color w:val="231F20"/>
        </w:rPr>
        <w:t>Cùng với tất cả vô lậu nơi tĩnh lự làm bốn duyên là nhân duyên, đẳng vô gián duyên, sở duyên duyên, tăng thượng duyên. Cùng với tất cả tịnh nơi tĩnh lự làm ba duyên, trừ nhân duyên. Cùng với vô lậu nơi vô sắc làm ba duyên, trừ đẳng vô gián duyên. Cùng với pháp khác làm một tăng thượng duyên. Ở đây cũng tùy theo chỗ ứng hợp nói rộng như trước.</w:t>
      </w:r>
    </w:p>
    <w:p>
      <w:pPr>
        <w:pStyle w:val="BodyText"/>
        <w:spacing w:line="278" w:lineRule="auto" w:before="120"/>
        <w:ind w:right="410"/>
      </w:pPr>
      <w:r>
        <w:rPr>
          <w:color w:val="231F20"/>
        </w:rPr>
        <w:t>Từ tĩnh lự thứ ba cho đến Phi tưởng phi phi tưởng xứ có năm, ba, một, hai lượt hỏi – đáp, nói rộng như nơi Bản luận, nên biết.</w:t>
      </w:r>
    </w:p>
    <w:p>
      <w:pPr>
        <w:pStyle w:val="BodyText"/>
        <w:spacing w:line="278" w:lineRule="auto" w:before="123"/>
        <w:ind w:right="411"/>
      </w:pPr>
      <w:r>
        <w:rPr>
          <w:i/>
          <w:color w:val="231F20"/>
        </w:rPr>
        <w:t>Hỏi: </w:t>
      </w:r>
      <w:r>
        <w:rPr>
          <w:color w:val="231F20"/>
        </w:rPr>
        <w:t>Như dùng đạo thế tục khi lìa nhiễm nơi tĩnh lự thứ tư và nhiễm</w:t>
      </w:r>
      <w:r>
        <w:rPr>
          <w:color w:val="231F20"/>
          <w:spacing w:val="-5"/>
        </w:rPr>
        <w:t> </w:t>
      </w:r>
      <w:r>
        <w:rPr>
          <w:color w:val="231F20"/>
        </w:rPr>
        <w:t>nơi</w:t>
      </w:r>
      <w:r>
        <w:rPr>
          <w:color w:val="231F20"/>
          <w:spacing w:val="-4"/>
        </w:rPr>
        <w:t> </w:t>
      </w:r>
      <w:r>
        <w:rPr>
          <w:color w:val="231F20"/>
        </w:rPr>
        <w:t>ba</w:t>
      </w:r>
      <w:r>
        <w:rPr>
          <w:color w:val="231F20"/>
          <w:spacing w:val="-4"/>
        </w:rPr>
        <w:t> </w:t>
      </w:r>
      <w:r>
        <w:rPr>
          <w:color w:val="231F20"/>
        </w:rPr>
        <w:t>vô</w:t>
      </w:r>
      <w:r>
        <w:rPr>
          <w:color w:val="231F20"/>
          <w:spacing w:val="-4"/>
        </w:rPr>
        <w:t> </w:t>
      </w:r>
      <w:r>
        <w:rPr>
          <w:color w:val="231F20"/>
        </w:rPr>
        <w:t>sắc</w:t>
      </w:r>
      <w:r>
        <w:rPr>
          <w:color w:val="231F20"/>
          <w:spacing w:val="-4"/>
        </w:rPr>
        <w:t> </w:t>
      </w:r>
      <w:r>
        <w:rPr>
          <w:color w:val="231F20"/>
        </w:rPr>
        <w:t>dưới,</w:t>
      </w:r>
      <w:r>
        <w:rPr>
          <w:color w:val="231F20"/>
          <w:spacing w:val="-4"/>
        </w:rPr>
        <w:t> </w:t>
      </w:r>
      <w:r>
        <w:rPr>
          <w:color w:val="231F20"/>
        </w:rPr>
        <w:t>thì</w:t>
      </w:r>
      <w:r>
        <w:rPr>
          <w:color w:val="231F20"/>
          <w:spacing w:val="-4"/>
        </w:rPr>
        <w:t> </w:t>
      </w:r>
      <w:r>
        <w:rPr>
          <w:color w:val="231F20"/>
        </w:rPr>
        <w:t>hết</w:t>
      </w:r>
      <w:r>
        <w:rPr>
          <w:color w:val="231F20"/>
          <w:spacing w:val="-5"/>
        </w:rPr>
        <w:t> </w:t>
      </w:r>
      <w:r>
        <w:rPr>
          <w:color w:val="231F20"/>
        </w:rPr>
        <w:t>thảy</w:t>
      </w:r>
      <w:r>
        <w:rPr>
          <w:color w:val="231F20"/>
          <w:spacing w:val="-4"/>
        </w:rPr>
        <w:t> </w:t>
      </w:r>
      <w:r>
        <w:rPr>
          <w:color w:val="231F20"/>
        </w:rPr>
        <w:t>đạo</w:t>
      </w:r>
      <w:r>
        <w:rPr>
          <w:color w:val="231F20"/>
          <w:spacing w:val="-4"/>
        </w:rPr>
        <w:t> </w:t>
      </w:r>
      <w:r>
        <w:rPr>
          <w:color w:val="231F20"/>
        </w:rPr>
        <w:t>vô</w:t>
      </w:r>
      <w:r>
        <w:rPr>
          <w:color w:val="231F20"/>
          <w:spacing w:val="-4"/>
        </w:rPr>
        <w:t> </w:t>
      </w:r>
      <w:r>
        <w:rPr>
          <w:color w:val="231F20"/>
        </w:rPr>
        <w:t>gián</w:t>
      </w:r>
      <w:r>
        <w:rPr>
          <w:color w:val="231F20"/>
          <w:spacing w:val="-4"/>
        </w:rPr>
        <w:t> </w:t>
      </w:r>
      <w:r>
        <w:rPr>
          <w:color w:val="231F20"/>
        </w:rPr>
        <w:t>đều</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địa dưới, vì sao không nói vị tương ưng, tịnh nơi tĩnh lự thứ tư và ba vô sắc dưới cùng với tịnh nơi địa trên làm sở duyên</w:t>
      </w:r>
      <w:r>
        <w:rPr>
          <w:color w:val="231F20"/>
          <w:spacing w:val="-4"/>
        </w:rPr>
        <w:t> </w:t>
      </w:r>
      <w:r>
        <w:rPr>
          <w:color w:val="231F20"/>
        </w:rPr>
        <w:t>duyên?</w:t>
      </w:r>
    </w:p>
    <w:p>
      <w:pPr>
        <w:pStyle w:val="BodyText"/>
        <w:spacing w:line="278" w:lineRule="auto" w:before="122"/>
        <w:ind w:right="412"/>
      </w:pPr>
      <w:r>
        <w:rPr>
          <w:i/>
          <w:color w:val="231F20"/>
        </w:rPr>
        <w:t>Đáp: </w:t>
      </w:r>
      <w:r>
        <w:rPr>
          <w:color w:val="231F20"/>
        </w:rPr>
        <w:t>Đây cũng nên nói nhưng không nói nên biết là nghĩa này nêu bày chưa trọn vẹn.</w:t>
      </w:r>
    </w:p>
    <w:p>
      <w:pPr>
        <w:pStyle w:val="BodyText"/>
        <w:spacing w:line="278" w:lineRule="auto" w:before="123"/>
        <w:ind w:right="411"/>
      </w:pPr>
      <w:r>
        <w:rPr>
          <w:color w:val="231F20"/>
        </w:rPr>
        <w:t>Có thuyết cho: Trong chương Định Uẩn này chỉ nói về địa căn bản, còn chín đạo vô gián chỉ là địa cận phần, cho nên không nói.</w:t>
      </w:r>
    </w:p>
    <w:p>
      <w:pPr>
        <w:pStyle w:val="BodyText"/>
        <w:spacing w:line="278" w:lineRule="auto" w:before="123"/>
        <w:ind w:right="410"/>
      </w:pPr>
      <w:r>
        <w:rPr>
          <w:i/>
          <w:color w:val="231F20"/>
        </w:rPr>
        <w:t>Hỏi: </w:t>
      </w:r>
      <w:r>
        <w:rPr>
          <w:color w:val="231F20"/>
        </w:rPr>
        <w:t>Những căn vô lậu nào nơi tĩnh lự thứ ba, thứ tư cùng với tịnh, vô lậu nơi vô sắc làm đẳng vô gián?</w:t>
      </w:r>
    </w:p>
    <w:p>
      <w:pPr>
        <w:pStyle w:val="BodyText"/>
        <w:spacing w:before="123"/>
        <w:ind w:left="677" w:firstLine="0"/>
      </w:pPr>
      <w:r>
        <w:rPr>
          <w:i/>
          <w:color w:val="231F20"/>
        </w:rPr>
        <w:t>Đáp: </w:t>
      </w:r>
      <w:r>
        <w:rPr>
          <w:color w:val="231F20"/>
        </w:rPr>
        <w:t>Chỉ là phẩm loại trí.</w:t>
      </w:r>
    </w:p>
    <w:p>
      <w:pPr>
        <w:pStyle w:val="BodyText"/>
        <w:spacing w:before="172"/>
        <w:ind w:left="677" w:firstLine="0"/>
      </w:pPr>
      <w:r>
        <w:rPr>
          <w:i/>
          <w:color w:val="231F20"/>
        </w:rPr>
        <w:t>Hỏi: </w:t>
      </w:r>
      <w:r>
        <w:rPr>
          <w:color w:val="231F20"/>
        </w:rPr>
        <w:t>Vì sao không phải là phẩm pháp trí?</w:t>
      </w:r>
    </w:p>
    <w:p>
      <w:pPr>
        <w:pStyle w:val="BodyText"/>
        <w:spacing w:line="278" w:lineRule="auto" w:before="171"/>
        <w:ind w:right="410"/>
      </w:pPr>
      <w:r>
        <w:rPr>
          <w:i/>
          <w:color w:val="231F20"/>
        </w:rPr>
        <w:t>Đáp:</w:t>
      </w:r>
      <w:r>
        <w:rPr>
          <w:i/>
          <w:color w:val="231F20"/>
          <w:spacing w:val="-5"/>
        </w:rPr>
        <w:t> </w:t>
      </w:r>
      <w:r>
        <w:rPr>
          <w:color w:val="231F20"/>
        </w:rPr>
        <w:t>Có</w:t>
      </w:r>
      <w:r>
        <w:rPr>
          <w:color w:val="231F20"/>
          <w:spacing w:val="-4"/>
        </w:rPr>
        <w:t> </w:t>
      </w:r>
      <w:r>
        <w:rPr>
          <w:color w:val="231F20"/>
        </w:rPr>
        <w:t>thuyết</w:t>
      </w:r>
      <w:r>
        <w:rPr>
          <w:color w:val="231F20"/>
          <w:spacing w:val="-5"/>
        </w:rPr>
        <w:t> </w:t>
      </w:r>
      <w:r>
        <w:rPr>
          <w:color w:val="231F20"/>
        </w:rPr>
        <w:t>nói:</w:t>
      </w:r>
      <w:r>
        <w:rPr>
          <w:color w:val="231F20"/>
          <w:spacing w:val="-4"/>
        </w:rPr>
        <w:t> </w:t>
      </w:r>
      <w:r>
        <w:rPr>
          <w:color w:val="231F20"/>
        </w:rPr>
        <w:t>Phẩm</w:t>
      </w:r>
      <w:r>
        <w:rPr>
          <w:color w:val="231F20"/>
          <w:spacing w:val="-5"/>
        </w:rPr>
        <w:t> </w:t>
      </w:r>
      <w:r>
        <w:rPr>
          <w:color w:val="231F20"/>
        </w:rPr>
        <w:t>pháp</w:t>
      </w:r>
      <w:r>
        <w:rPr>
          <w:color w:val="231F20"/>
          <w:spacing w:val="-4"/>
        </w:rPr>
        <w:t> </w:t>
      </w:r>
      <w:r>
        <w:rPr>
          <w:color w:val="231F20"/>
        </w:rPr>
        <w:t>trí</w:t>
      </w:r>
      <w:r>
        <w:rPr>
          <w:color w:val="231F20"/>
          <w:spacing w:val="-5"/>
        </w:rPr>
        <w:t> </w:t>
      </w:r>
      <w:r>
        <w:rPr>
          <w:color w:val="231F20"/>
        </w:rPr>
        <w:t>dựa</w:t>
      </w:r>
      <w:r>
        <w:rPr>
          <w:color w:val="231F20"/>
          <w:spacing w:val="-4"/>
        </w:rPr>
        <w:t> </w:t>
      </w:r>
      <w:r>
        <w:rPr>
          <w:color w:val="231F20"/>
        </w:rPr>
        <w:t>nơi</w:t>
      </w:r>
      <w:r>
        <w:rPr>
          <w:color w:val="231F20"/>
          <w:spacing w:val="-5"/>
        </w:rPr>
        <w:t> </w:t>
      </w:r>
      <w:r>
        <w:rPr>
          <w:color w:val="231F20"/>
        </w:rPr>
        <w:t>dưới,</w:t>
      </w:r>
      <w:r>
        <w:rPr>
          <w:color w:val="231F20"/>
          <w:spacing w:val="-4"/>
        </w:rPr>
        <w:t> </w:t>
      </w:r>
      <w:r>
        <w:rPr>
          <w:color w:val="231F20"/>
        </w:rPr>
        <w:t>duyên</w:t>
      </w:r>
      <w:r>
        <w:rPr>
          <w:color w:val="231F20"/>
          <w:spacing w:val="-5"/>
        </w:rPr>
        <w:t> </w:t>
      </w:r>
      <w:r>
        <w:rPr>
          <w:color w:val="231F20"/>
        </w:rPr>
        <w:t>nơi</w:t>
      </w:r>
      <w:r>
        <w:rPr>
          <w:color w:val="231F20"/>
          <w:spacing w:val="-4"/>
        </w:rPr>
        <w:t> </w:t>
      </w:r>
      <w:r>
        <w:rPr>
          <w:color w:val="231F20"/>
        </w:rPr>
        <w:t>địa dưới. Nghĩa là phẩm pháp trí chỉ dựa nơi cõi dục, chỉ duyên với các hành của cõi dục cùng nhân, diệt, đạo đối trị nơi cõi dục. Còn tịnh, vô</w:t>
      </w:r>
      <w:r>
        <w:rPr>
          <w:color w:val="231F20"/>
          <w:spacing w:val="-9"/>
        </w:rPr>
        <w:t> </w:t>
      </w:r>
      <w:r>
        <w:rPr>
          <w:color w:val="231F20"/>
        </w:rPr>
        <w:t>lậu</w:t>
      </w:r>
      <w:r>
        <w:rPr>
          <w:color w:val="231F20"/>
          <w:spacing w:val="-9"/>
        </w:rPr>
        <w:t> </w:t>
      </w:r>
      <w:r>
        <w:rPr>
          <w:color w:val="231F20"/>
        </w:rPr>
        <w:t>nơi</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thì</w:t>
      </w:r>
      <w:r>
        <w:rPr>
          <w:color w:val="231F20"/>
          <w:spacing w:val="-9"/>
        </w:rPr>
        <w:t> </w:t>
      </w:r>
      <w:r>
        <w:rPr>
          <w:color w:val="231F20"/>
        </w:rPr>
        <w:t>không</w:t>
      </w:r>
      <w:r>
        <w:rPr>
          <w:color w:val="231F20"/>
          <w:spacing w:val="-9"/>
        </w:rPr>
        <w:t> </w:t>
      </w:r>
      <w:r>
        <w:rPr>
          <w:color w:val="231F20"/>
        </w:rPr>
        <w:t>như</w:t>
      </w:r>
      <w:r>
        <w:rPr>
          <w:color w:val="231F20"/>
          <w:spacing w:val="-9"/>
        </w:rPr>
        <w:t> </w:t>
      </w:r>
      <w:r>
        <w:rPr>
          <w:color w:val="231F20"/>
          <w:spacing w:val="-5"/>
        </w:rPr>
        <w:t>vậy,</w:t>
      </w:r>
      <w:r>
        <w:rPr>
          <w:color w:val="231F20"/>
          <w:spacing w:val="-9"/>
        </w:rPr>
        <w:t> </w:t>
      </w:r>
      <w:r>
        <w:rPr>
          <w:color w:val="231F20"/>
        </w:rPr>
        <w:t>nên</w:t>
      </w:r>
      <w:r>
        <w:rPr>
          <w:color w:val="231F20"/>
          <w:spacing w:val="-9"/>
        </w:rPr>
        <w:t> </w:t>
      </w:r>
      <w:r>
        <w:rPr>
          <w:color w:val="231F20"/>
        </w:rPr>
        <w:t>phẩm</w:t>
      </w:r>
      <w:r>
        <w:rPr>
          <w:color w:val="231F20"/>
          <w:spacing w:val="-9"/>
        </w:rPr>
        <w:t> </w:t>
      </w:r>
      <w:r>
        <w:rPr>
          <w:color w:val="231F20"/>
        </w:rPr>
        <w:t>pháp</w:t>
      </w:r>
      <w:r>
        <w:rPr>
          <w:color w:val="231F20"/>
          <w:spacing w:val="-9"/>
        </w:rPr>
        <w:t> </w:t>
      </w:r>
      <w:r>
        <w:rPr>
          <w:color w:val="231F20"/>
        </w:rPr>
        <w:t>trí</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 đẳng vô gián duyên cho pháp kia.</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Có</w:t>
      </w:r>
      <w:r>
        <w:rPr>
          <w:color w:val="231F20"/>
          <w:spacing w:val="-5"/>
        </w:rPr>
        <w:t> </w:t>
      </w:r>
      <w:r>
        <w:rPr>
          <w:color w:val="231F20"/>
        </w:rPr>
        <w:t>thuyết</w:t>
      </w:r>
      <w:r>
        <w:rPr>
          <w:color w:val="231F20"/>
          <w:spacing w:val="-4"/>
        </w:rPr>
        <w:t> </w:t>
      </w:r>
      <w:r>
        <w:rPr>
          <w:color w:val="231F20"/>
        </w:rPr>
        <w:t>cho:</w:t>
      </w:r>
      <w:r>
        <w:rPr>
          <w:color w:val="231F20"/>
          <w:spacing w:val="-4"/>
        </w:rPr>
        <w:t> </w:t>
      </w:r>
      <w:r>
        <w:rPr>
          <w:color w:val="231F20"/>
        </w:rPr>
        <w:t>Phẩm</w:t>
      </w:r>
      <w:r>
        <w:rPr>
          <w:color w:val="231F20"/>
          <w:spacing w:val="-5"/>
        </w:rPr>
        <w:t> </w:t>
      </w:r>
      <w:r>
        <w:rPr>
          <w:color w:val="231F20"/>
        </w:rPr>
        <w:t>pháp</w:t>
      </w:r>
      <w:r>
        <w:rPr>
          <w:color w:val="231F20"/>
          <w:spacing w:val="-5"/>
        </w:rPr>
        <w:t> </w:t>
      </w:r>
      <w:r>
        <w:rPr>
          <w:color w:val="231F20"/>
        </w:rPr>
        <w:t>trí</w:t>
      </w:r>
      <w:r>
        <w:rPr>
          <w:color w:val="231F20"/>
          <w:spacing w:val="-4"/>
        </w:rPr>
        <w:t> </w:t>
      </w:r>
      <w:r>
        <w:rPr>
          <w:color w:val="231F20"/>
        </w:rPr>
        <w:t>chỉ</w:t>
      </w:r>
      <w:r>
        <w:rPr>
          <w:color w:val="231F20"/>
          <w:spacing w:val="-4"/>
        </w:rPr>
        <w:t> </w:t>
      </w:r>
      <w:r>
        <w:rPr>
          <w:color w:val="231F20"/>
        </w:rPr>
        <w:t>duyên</w:t>
      </w:r>
      <w:r>
        <w:rPr>
          <w:color w:val="231F20"/>
          <w:spacing w:val="-4"/>
        </w:rPr>
        <w:t> </w:t>
      </w:r>
      <w:r>
        <w:rPr>
          <w:color w:val="231F20"/>
        </w:rPr>
        <w:t>nơi</w:t>
      </w:r>
      <w:r>
        <w:rPr>
          <w:color w:val="231F20"/>
          <w:spacing w:val="-6"/>
        </w:rPr>
        <w:t> </w:t>
      </w:r>
      <w:r>
        <w:rPr>
          <w:color w:val="231F20"/>
        </w:rPr>
        <w:t>cõi</w:t>
      </w:r>
      <w:r>
        <w:rPr>
          <w:color w:val="231F20"/>
          <w:spacing w:val="-4"/>
        </w:rPr>
        <w:t> </w:t>
      </w:r>
      <w:r>
        <w:rPr>
          <w:color w:val="231F20"/>
        </w:rPr>
        <w:t>dục</w:t>
      </w:r>
      <w:r>
        <w:rPr>
          <w:color w:val="231F20"/>
          <w:spacing w:val="-4"/>
        </w:rPr>
        <w:t> </w:t>
      </w:r>
      <w:r>
        <w:rPr>
          <w:color w:val="231F20"/>
        </w:rPr>
        <w:t>và</w:t>
      </w:r>
      <w:r>
        <w:rPr>
          <w:color w:val="231F20"/>
          <w:spacing w:val="-4"/>
        </w:rPr>
        <w:t> </w:t>
      </w:r>
      <w:r>
        <w:rPr>
          <w:color w:val="231F20"/>
        </w:rPr>
        <w:t>diệt</w:t>
      </w:r>
      <w:r>
        <w:rPr>
          <w:color w:val="231F20"/>
          <w:spacing w:val="-5"/>
        </w:rPr>
        <w:t> </w:t>
      </w:r>
      <w:r>
        <w:rPr>
          <w:color w:val="231F20"/>
        </w:rPr>
        <w:t>đạo của cõi </w:t>
      </w:r>
      <w:r>
        <w:rPr>
          <w:color w:val="231F20"/>
          <w:spacing w:val="-6"/>
        </w:rPr>
        <w:t>ấy. </w:t>
      </w:r>
      <w:r>
        <w:rPr>
          <w:color w:val="231F20"/>
        </w:rPr>
        <w:t>Duyên nơi cõi dục và diệt đạo của cõi ấy vô gián, nếu không được tức duyên với cảnh của địa vô sắc. Vì hết sức xa, nên phẩm pháp trí không làm đẳng vô gián duyên cho vô</w:t>
      </w:r>
      <w:r>
        <w:rPr>
          <w:color w:val="231F20"/>
          <w:spacing w:val="-2"/>
        </w:rPr>
        <w:t> </w:t>
      </w:r>
      <w:r>
        <w:rPr>
          <w:color w:val="231F20"/>
        </w:rPr>
        <w:t>sắc.</w:t>
      </w:r>
    </w:p>
    <w:p>
      <w:pPr>
        <w:pStyle w:val="BodyText"/>
        <w:spacing w:line="276" w:lineRule="auto" w:before="118"/>
        <w:ind w:left="393" w:right="127"/>
      </w:pPr>
      <w:r>
        <w:rPr>
          <w:color w:val="231F20"/>
        </w:rPr>
        <w:t>Có thuyết nêu: Địa vô sắc không phải là chỗ nương dựa, là đối tượng duyên và là địa của phẩm pháp trí. Nghĩa là bốn tĩnh lự tuy không phải là nơi nương dựa, là đối tượng duyên của phẩm </w:t>
      </w:r>
      <w:r>
        <w:rPr>
          <w:color w:val="231F20"/>
          <w:spacing w:val="-3"/>
        </w:rPr>
        <w:t>pháp  </w:t>
      </w:r>
      <w:r>
        <w:rPr>
          <w:color w:val="231F20"/>
        </w:rPr>
        <w:t>trí, nhưng là địa của phẩm pháp trí. Cõi dục tuy không phải là địa của phẩm pháp trí, nhưng là chỗ nương dựa, là đối tượng duyên </w:t>
      </w:r>
      <w:r>
        <w:rPr>
          <w:color w:val="231F20"/>
          <w:spacing w:val="-4"/>
        </w:rPr>
        <w:t>của </w:t>
      </w:r>
      <w:r>
        <w:rPr>
          <w:color w:val="231F20"/>
        </w:rPr>
        <w:t>phẩm pháp trí. Các địa vô sắc không có những việc như </w:t>
      </w:r>
      <w:r>
        <w:rPr>
          <w:color w:val="231F20"/>
          <w:spacing w:val="-5"/>
        </w:rPr>
        <w:t>vậy, </w:t>
      </w:r>
      <w:r>
        <w:rPr>
          <w:color w:val="231F20"/>
        </w:rPr>
        <w:t>nên không phải là vô gián khởi của phẩm pháp trí.</w:t>
      </w:r>
    </w:p>
    <w:p>
      <w:pPr>
        <w:pStyle w:val="BodyText"/>
        <w:spacing w:line="276" w:lineRule="auto" w:before="122"/>
        <w:ind w:left="393" w:right="128"/>
      </w:pPr>
      <w:r>
        <w:rPr>
          <w:i/>
          <w:color w:val="231F20"/>
        </w:rPr>
        <w:t>Hỏi:</w:t>
      </w:r>
      <w:r>
        <w:rPr>
          <w:i/>
          <w:color w:val="231F20"/>
          <w:spacing w:val="-12"/>
        </w:rPr>
        <w:t> </w:t>
      </w:r>
      <w:r>
        <w:rPr>
          <w:color w:val="231F20"/>
        </w:rPr>
        <w:t>Vì</w:t>
      </w:r>
      <w:r>
        <w:rPr>
          <w:color w:val="231F20"/>
          <w:spacing w:val="-8"/>
        </w:rPr>
        <w:t> </w:t>
      </w:r>
      <w:r>
        <w:rPr>
          <w:color w:val="231F20"/>
        </w:rPr>
        <w:t>sao</w:t>
      </w:r>
      <w:r>
        <w:rPr>
          <w:color w:val="231F20"/>
          <w:spacing w:val="-7"/>
        </w:rPr>
        <w:t> </w:t>
      </w:r>
      <w:r>
        <w:rPr>
          <w:color w:val="231F20"/>
        </w:rPr>
        <w:t>tịnh,</w:t>
      </w:r>
      <w:r>
        <w:rPr>
          <w:color w:val="231F20"/>
          <w:spacing w:val="-7"/>
        </w:rPr>
        <w:t> </w:t>
      </w:r>
      <w:r>
        <w:rPr>
          <w:color w:val="231F20"/>
        </w:rPr>
        <w:t>vô</w:t>
      </w:r>
      <w:r>
        <w:rPr>
          <w:color w:val="231F20"/>
          <w:spacing w:val="-6"/>
        </w:rPr>
        <w:t> </w:t>
      </w:r>
      <w:r>
        <w:rPr>
          <w:color w:val="231F20"/>
        </w:rPr>
        <w:t>lậu</w:t>
      </w:r>
      <w:r>
        <w:rPr>
          <w:color w:val="231F20"/>
          <w:spacing w:val="-7"/>
        </w:rPr>
        <w:t> </w:t>
      </w:r>
      <w:r>
        <w:rPr>
          <w:color w:val="231F20"/>
        </w:rPr>
        <w:t>nơi</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chỉ</w:t>
      </w:r>
      <w:r>
        <w:rPr>
          <w:color w:val="231F20"/>
          <w:spacing w:val="-7"/>
        </w:rPr>
        <w:t> </w:t>
      </w:r>
      <w:r>
        <w:rPr>
          <w:color w:val="231F20"/>
        </w:rPr>
        <w:t>duyên</w:t>
      </w:r>
      <w:r>
        <w:rPr>
          <w:color w:val="231F20"/>
          <w:spacing w:val="-7"/>
        </w:rPr>
        <w:t> </w:t>
      </w:r>
      <w:r>
        <w:rPr>
          <w:color w:val="231F20"/>
        </w:rPr>
        <w:t>với</w:t>
      </w:r>
      <w:r>
        <w:rPr>
          <w:color w:val="231F20"/>
          <w:spacing w:val="-7"/>
        </w:rPr>
        <w:t> </w:t>
      </w:r>
      <w:r>
        <w:rPr>
          <w:color w:val="231F20"/>
        </w:rPr>
        <w:t>đạo</w:t>
      </w:r>
      <w:r>
        <w:rPr>
          <w:color w:val="231F20"/>
          <w:spacing w:val="-7"/>
        </w:rPr>
        <w:t> </w:t>
      </w:r>
      <w:r>
        <w:rPr>
          <w:color w:val="231F20"/>
        </w:rPr>
        <w:t>phẩm</w:t>
      </w:r>
      <w:r>
        <w:rPr>
          <w:color w:val="231F20"/>
          <w:spacing w:val="-7"/>
        </w:rPr>
        <w:t> </w:t>
      </w:r>
      <w:r>
        <w:rPr>
          <w:color w:val="231F20"/>
        </w:rPr>
        <w:t>loại trí của địa dưới không phải là đạo phẩm pháp trí?</w:t>
      </w:r>
    </w:p>
    <w:p>
      <w:pPr>
        <w:pStyle w:val="BodyText"/>
        <w:spacing w:before="115"/>
        <w:ind w:left="960" w:firstLine="0"/>
      </w:pPr>
      <w:r>
        <w:rPr>
          <w:i/>
          <w:color w:val="231F20"/>
          <w:spacing w:val="-5"/>
        </w:rPr>
        <w:t>Đáp:</w:t>
      </w:r>
      <w:r>
        <w:rPr>
          <w:i/>
          <w:color w:val="231F20"/>
          <w:spacing w:val="-12"/>
        </w:rPr>
        <w:t> </w:t>
      </w:r>
      <w:r>
        <w:rPr>
          <w:color w:val="231F20"/>
          <w:spacing w:val="-3"/>
        </w:rPr>
        <w:t>Do</w:t>
      </w:r>
      <w:r>
        <w:rPr>
          <w:color w:val="231F20"/>
          <w:spacing w:val="-11"/>
        </w:rPr>
        <w:t> </w:t>
      </w:r>
      <w:r>
        <w:rPr>
          <w:color w:val="231F20"/>
          <w:spacing w:val="-4"/>
        </w:rPr>
        <w:t>đạo</w:t>
      </w:r>
      <w:r>
        <w:rPr>
          <w:color w:val="231F20"/>
          <w:spacing w:val="-11"/>
        </w:rPr>
        <w:t> </w:t>
      </w:r>
      <w:r>
        <w:rPr>
          <w:color w:val="231F20"/>
          <w:spacing w:val="-5"/>
        </w:rPr>
        <w:t>phẩm</w:t>
      </w:r>
      <w:r>
        <w:rPr>
          <w:color w:val="231F20"/>
          <w:spacing w:val="-11"/>
        </w:rPr>
        <w:t> </w:t>
      </w:r>
      <w:r>
        <w:rPr>
          <w:color w:val="231F20"/>
          <w:spacing w:val="-5"/>
        </w:rPr>
        <w:t>pháp</w:t>
      </w:r>
      <w:r>
        <w:rPr>
          <w:color w:val="231F20"/>
          <w:spacing w:val="-12"/>
        </w:rPr>
        <w:t> </w:t>
      </w:r>
      <w:r>
        <w:rPr>
          <w:color w:val="231F20"/>
          <w:spacing w:val="-4"/>
        </w:rPr>
        <w:t>trí</w:t>
      </w:r>
      <w:r>
        <w:rPr>
          <w:color w:val="231F20"/>
          <w:spacing w:val="-11"/>
        </w:rPr>
        <w:t> </w:t>
      </w:r>
      <w:r>
        <w:rPr>
          <w:color w:val="231F20"/>
          <w:spacing w:val="-5"/>
        </w:rPr>
        <w:t>không</w:t>
      </w:r>
      <w:r>
        <w:rPr>
          <w:color w:val="231F20"/>
          <w:spacing w:val="-11"/>
        </w:rPr>
        <w:t> </w:t>
      </w:r>
      <w:r>
        <w:rPr>
          <w:color w:val="231F20"/>
          <w:spacing w:val="-5"/>
        </w:rPr>
        <w:t>phải</w:t>
      </w:r>
      <w:r>
        <w:rPr>
          <w:color w:val="231F20"/>
          <w:spacing w:val="-11"/>
        </w:rPr>
        <w:t> </w:t>
      </w:r>
      <w:r>
        <w:rPr>
          <w:color w:val="231F20"/>
          <w:spacing w:val="-3"/>
        </w:rPr>
        <w:t>là</w:t>
      </w:r>
      <w:r>
        <w:rPr>
          <w:color w:val="231F20"/>
          <w:spacing w:val="-11"/>
        </w:rPr>
        <w:t> </w:t>
      </w:r>
      <w:r>
        <w:rPr>
          <w:color w:val="231F20"/>
          <w:spacing w:val="-5"/>
        </w:rPr>
        <w:t>pháp</w:t>
      </w:r>
      <w:r>
        <w:rPr>
          <w:color w:val="231F20"/>
          <w:spacing w:val="-12"/>
        </w:rPr>
        <w:t> </w:t>
      </w:r>
      <w:r>
        <w:rPr>
          <w:color w:val="231F20"/>
          <w:spacing w:val="-4"/>
        </w:rPr>
        <w:t>đối</w:t>
      </w:r>
      <w:r>
        <w:rPr>
          <w:color w:val="231F20"/>
          <w:spacing w:val="-11"/>
        </w:rPr>
        <w:t> </w:t>
      </w:r>
      <w:r>
        <w:rPr>
          <w:color w:val="231F20"/>
          <w:spacing w:val="-4"/>
        </w:rPr>
        <w:t>trị</w:t>
      </w:r>
      <w:r>
        <w:rPr>
          <w:color w:val="231F20"/>
          <w:spacing w:val="-11"/>
        </w:rPr>
        <w:t> </w:t>
      </w:r>
      <w:r>
        <w:rPr>
          <w:color w:val="231F20"/>
          <w:spacing w:val="-4"/>
        </w:rPr>
        <w:t>của</w:t>
      </w:r>
      <w:r>
        <w:rPr>
          <w:color w:val="231F20"/>
          <w:spacing w:val="-11"/>
        </w:rPr>
        <w:t> </w:t>
      </w:r>
      <w:r>
        <w:rPr>
          <w:color w:val="231F20"/>
          <w:spacing w:val="-4"/>
        </w:rPr>
        <w:t>địa</w:t>
      </w:r>
      <w:r>
        <w:rPr>
          <w:color w:val="231F20"/>
          <w:spacing w:val="-11"/>
        </w:rPr>
        <w:t> </w:t>
      </w:r>
      <w:r>
        <w:rPr>
          <w:color w:val="231F20"/>
          <w:spacing w:val="-6"/>
        </w:rPr>
        <w:t>kia.</w:t>
      </w:r>
    </w:p>
    <w:p>
      <w:pPr>
        <w:pStyle w:val="BodyText"/>
        <w:spacing w:before="160"/>
        <w:ind w:left="960" w:firstLine="0"/>
      </w:pPr>
      <w:r>
        <w:rPr>
          <w:i/>
          <w:color w:val="231F20"/>
        </w:rPr>
        <w:t>Hỏi:</w:t>
      </w:r>
      <w:r>
        <w:rPr>
          <w:i/>
          <w:color w:val="231F20"/>
          <w:spacing w:val="-6"/>
        </w:rPr>
        <w:t> </w:t>
      </w:r>
      <w:r>
        <w:rPr>
          <w:color w:val="231F20"/>
        </w:rPr>
        <w:t>Há</w:t>
      </w:r>
      <w:r>
        <w:rPr>
          <w:color w:val="231F20"/>
          <w:spacing w:val="-6"/>
        </w:rPr>
        <w:t> </w:t>
      </w:r>
      <w:r>
        <w:rPr>
          <w:color w:val="231F20"/>
        </w:rPr>
        <w:t>không</w:t>
      </w:r>
      <w:r>
        <w:rPr>
          <w:color w:val="231F20"/>
          <w:spacing w:val="-5"/>
        </w:rPr>
        <w:t> </w:t>
      </w:r>
      <w:r>
        <w:rPr>
          <w:color w:val="231F20"/>
        </w:rPr>
        <w:t>phải</w:t>
      </w:r>
      <w:r>
        <w:rPr>
          <w:color w:val="231F20"/>
          <w:spacing w:val="-6"/>
        </w:rPr>
        <w:t> </w:t>
      </w:r>
      <w:r>
        <w:rPr>
          <w:color w:val="231F20"/>
        </w:rPr>
        <w:t>đạo</w:t>
      </w:r>
      <w:r>
        <w:rPr>
          <w:color w:val="231F20"/>
          <w:spacing w:val="-6"/>
        </w:rPr>
        <w:t> </w:t>
      </w:r>
      <w:r>
        <w:rPr>
          <w:color w:val="231F20"/>
        </w:rPr>
        <w:t>phẩm</w:t>
      </w:r>
      <w:r>
        <w:rPr>
          <w:color w:val="231F20"/>
          <w:spacing w:val="-5"/>
        </w:rPr>
        <w:t> </w:t>
      </w:r>
      <w:r>
        <w:rPr>
          <w:color w:val="231F20"/>
        </w:rPr>
        <w:t>pháp</w:t>
      </w:r>
      <w:r>
        <w:rPr>
          <w:color w:val="231F20"/>
          <w:spacing w:val="-6"/>
        </w:rPr>
        <w:t> </w:t>
      </w:r>
      <w:r>
        <w:rPr>
          <w:color w:val="231F20"/>
        </w:rPr>
        <w:t>trí</w:t>
      </w:r>
      <w:r>
        <w:rPr>
          <w:color w:val="231F20"/>
          <w:spacing w:val="-5"/>
        </w:rPr>
        <w:t> </w:t>
      </w:r>
      <w:r>
        <w:rPr>
          <w:color w:val="231F20"/>
        </w:rPr>
        <w:t>cũng</w:t>
      </w:r>
      <w:r>
        <w:rPr>
          <w:color w:val="231F20"/>
          <w:spacing w:val="-6"/>
        </w:rPr>
        <w:t> </w:t>
      </w:r>
      <w:r>
        <w:rPr>
          <w:color w:val="231F20"/>
        </w:rPr>
        <w:t>đối</w:t>
      </w:r>
      <w:r>
        <w:rPr>
          <w:color w:val="231F20"/>
          <w:spacing w:val="-6"/>
        </w:rPr>
        <w:t> </w:t>
      </w:r>
      <w:r>
        <w:rPr>
          <w:color w:val="231F20"/>
        </w:rPr>
        <w:t>trị</w:t>
      </w:r>
      <w:r>
        <w:rPr>
          <w:color w:val="231F20"/>
          <w:spacing w:val="-5"/>
        </w:rPr>
        <w:t> </w:t>
      </w:r>
      <w:r>
        <w:rPr>
          <w:color w:val="231F20"/>
        </w:rPr>
        <w:t>địa</w:t>
      </w:r>
      <w:r>
        <w:rPr>
          <w:color w:val="231F20"/>
          <w:spacing w:val="-6"/>
        </w:rPr>
        <w:t> </w:t>
      </w:r>
      <w:r>
        <w:rPr>
          <w:color w:val="231F20"/>
        </w:rPr>
        <w:t>kia</w:t>
      </w:r>
      <w:r>
        <w:rPr>
          <w:color w:val="231F20"/>
          <w:spacing w:val="-5"/>
        </w:rPr>
        <w:t> </w:t>
      </w:r>
      <w:r>
        <w:rPr>
          <w:color w:val="231F20"/>
        </w:rPr>
        <w:t>sao?</w:t>
      </w:r>
    </w:p>
    <w:p>
      <w:pPr>
        <w:pStyle w:val="BodyText"/>
        <w:spacing w:line="276" w:lineRule="auto" w:before="159"/>
        <w:ind w:left="393" w:right="127"/>
      </w:pPr>
      <w:r>
        <w:rPr>
          <w:i/>
          <w:color w:val="231F20"/>
        </w:rPr>
        <w:t>Đáp: </w:t>
      </w:r>
      <w:r>
        <w:rPr>
          <w:color w:val="231F20"/>
          <w:spacing w:val="-4"/>
        </w:rPr>
        <w:t>Tuy </w:t>
      </w:r>
      <w:r>
        <w:rPr>
          <w:color w:val="231F20"/>
        </w:rPr>
        <w:t>đối trị địa kia nhưng không phải là căn bản, cũng không phải là hoàn toàn, cho nên không nói. Nghĩa là tuy địa kia là pháp</w:t>
      </w:r>
      <w:r>
        <w:rPr>
          <w:color w:val="231F20"/>
          <w:spacing w:val="-6"/>
        </w:rPr>
        <w:t> </w:t>
      </w:r>
      <w:r>
        <w:rPr>
          <w:color w:val="231F20"/>
        </w:rPr>
        <w:t>đối</w:t>
      </w:r>
      <w:r>
        <w:rPr>
          <w:color w:val="231F20"/>
          <w:spacing w:val="-6"/>
        </w:rPr>
        <w:t> </w:t>
      </w:r>
      <w:r>
        <w:rPr>
          <w:color w:val="231F20"/>
        </w:rPr>
        <w:t>trị</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5"/>
        </w:rPr>
        <w:t> </w:t>
      </w:r>
      <w:r>
        <w:rPr>
          <w:color w:val="231F20"/>
        </w:rPr>
        <w:t>đoạn,</w:t>
      </w:r>
      <w:r>
        <w:rPr>
          <w:color w:val="231F20"/>
          <w:spacing w:val="-6"/>
        </w:rPr>
        <w:t> </w:t>
      </w:r>
      <w:r>
        <w:rPr>
          <w:color w:val="231F20"/>
        </w:rPr>
        <w:t>nhưng</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pháp</w:t>
      </w:r>
      <w:r>
        <w:rPr>
          <w:color w:val="231F20"/>
          <w:spacing w:val="-5"/>
        </w:rPr>
        <w:t> </w:t>
      </w:r>
      <w:r>
        <w:rPr>
          <w:color w:val="231F20"/>
        </w:rPr>
        <w:t>đối</w:t>
      </w:r>
      <w:r>
        <w:rPr>
          <w:color w:val="231F20"/>
          <w:spacing w:val="-6"/>
        </w:rPr>
        <w:t> </w:t>
      </w:r>
      <w:r>
        <w:rPr>
          <w:color w:val="231F20"/>
        </w:rPr>
        <w:t>trị</w:t>
      </w:r>
      <w:r>
        <w:rPr>
          <w:color w:val="231F20"/>
          <w:spacing w:val="-6"/>
        </w:rPr>
        <w:t> </w:t>
      </w:r>
      <w:r>
        <w:rPr>
          <w:color w:val="231F20"/>
        </w:rPr>
        <w:t>do</w:t>
      </w:r>
      <w:r>
        <w:rPr>
          <w:color w:val="231F20"/>
          <w:spacing w:val="-6"/>
        </w:rPr>
        <w:t> </w:t>
      </w:r>
      <w:r>
        <w:rPr>
          <w:color w:val="231F20"/>
          <w:spacing w:val="-4"/>
        </w:rPr>
        <w:t>kiến </w:t>
      </w:r>
      <w:r>
        <w:rPr>
          <w:color w:val="231F20"/>
        </w:rPr>
        <w:t>đạo đoạn. Lại, tuy pháp trí của diệt đạo là sự đối trị địa kia, nhưng không phải là pháp trí của khổ tập.</w:t>
      </w:r>
    </w:p>
    <w:p>
      <w:pPr>
        <w:pStyle w:val="BodyText"/>
        <w:spacing w:line="276" w:lineRule="auto" w:before="119"/>
        <w:ind w:left="393" w:right="129"/>
      </w:pPr>
      <w:r>
        <w:rPr>
          <w:color w:val="231F20"/>
        </w:rPr>
        <w:t>Có</w:t>
      </w:r>
      <w:r>
        <w:rPr>
          <w:color w:val="231F20"/>
          <w:spacing w:val="-12"/>
        </w:rPr>
        <w:t> </w:t>
      </w:r>
      <w:r>
        <w:rPr>
          <w:color w:val="231F20"/>
          <w:spacing w:val="-3"/>
        </w:rPr>
        <w:t>thuyết</w:t>
      </w:r>
      <w:r>
        <w:rPr>
          <w:color w:val="231F20"/>
          <w:spacing w:val="-12"/>
        </w:rPr>
        <w:t> </w:t>
      </w:r>
      <w:r>
        <w:rPr>
          <w:color w:val="231F20"/>
          <w:spacing w:val="-3"/>
        </w:rPr>
        <w:t>nói:</w:t>
      </w:r>
      <w:r>
        <w:rPr>
          <w:color w:val="231F20"/>
          <w:spacing w:val="-11"/>
        </w:rPr>
        <w:t> </w:t>
      </w:r>
      <w:r>
        <w:rPr>
          <w:color w:val="231F20"/>
          <w:spacing w:val="-3"/>
        </w:rPr>
        <w:t>Phẩm</w:t>
      </w:r>
      <w:r>
        <w:rPr>
          <w:color w:val="231F20"/>
          <w:spacing w:val="-12"/>
        </w:rPr>
        <w:t> </w:t>
      </w:r>
      <w:r>
        <w:rPr>
          <w:color w:val="231F20"/>
          <w:spacing w:val="-3"/>
        </w:rPr>
        <w:t>loại</w:t>
      </w:r>
      <w:r>
        <w:rPr>
          <w:color w:val="231F20"/>
          <w:spacing w:val="-12"/>
        </w:rPr>
        <w:t> </w:t>
      </w:r>
      <w:r>
        <w:rPr>
          <w:color w:val="231F20"/>
        </w:rPr>
        <w:t>trí</w:t>
      </w:r>
      <w:r>
        <w:rPr>
          <w:color w:val="231F20"/>
          <w:spacing w:val="-11"/>
        </w:rPr>
        <w:t> </w:t>
      </w:r>
      <w:r>
        <w:rPr>
          <w:color w:val="231F20"/>
        </w:rPr>
        <w:t>là</w:t>
      </w:r>
      <w:r>
        <w:rPr>
          <w:color w:val="231F20"/>
          <w:spacing w:val="-12"/>
        </w:rPr>
        <w:t> </w:t>
      </w:r>
      <w:r>
        <w:rPr>
          <w:color w:val="231F20"/>
        </w:rPr>
        <w:t>chũ</w:t>
      </w:r>
      <w:r>
        <w:rPr>
          <w:color w:val="231F20"/>
          <w:spacing w:val="-12"/>
        </w:rPr>
        <w:t> </w:t>
      </w:r>
      <w:r>
        <w:rPr>
          <w:color w:val="231F20"/>
        </w:rPr>
        <w:t>đối</w:t>
      </w:r>
      <w:r>
        <w:rPr>
          <w:color w:val="231F20"/>
          <w:spacing w:val="-11"/>
        </w:rPr>
        <w:t> </w:t>
      </w:r>
      <w:r>
        <w:rPr>
          <w:color w:val="231F20"/>
        </w:rPr>
        <w:t>trị</w:t>
      </w:r>
      <w:r>
        <w:rPr>
          <w:color w:val="231F20"/>
          <w:spacing w:val="-12"/>
        </w:rPr>
        <w:t> </w:t>
      </w:r>
      <w:r>
        <w:rPr>
          <w:color w:val="231F20"/>
        </w:rPr>
        <w:t>của</w:t>
      </w:r>
      <w:r>
        <w:rPr>
          <w:color w:val="231F20"/>
          <w:spacing w:val="-12"/>
        </w:rPr>
        <w:t> </w:t>
      </w:r>
      <w:r>
        <w:rPr>
          <w:color w:val="231F20"/>
        </w:rPr>
        <w:t>địa</w:t>
      </w:r>
      <w:r>
        <w:rPr>
          <w:color w:val="231F20"/>
          <w:spacing w:val="-11"/>
        </w:rPr>
        <w:t> </w:t>
      </w:r>
      <w:r>
        <w:rPr>
          <w:color w:val="231F20"/>
          <w:spacing w:val="-3"/>
        </w:rPr>
        <w:t>kia,</w:t>
      </w:r>
      <w:r>
        <w:rPr>
          <w:color w:val="231F20"/>
          <w:spacing w:val="-12"/>
        </w:rPr>
        <w:t> </w:t>
      </w:r>
      <w:r>
        <w:rPr>
          <w:color w:val="231F20"/>
          <w:spacing w:val="-3"/>
        </w:rPr>
        <w:t>phẩm</w:t>
      </w:r>
      <w:r>
        <w:rPr>
          <w:color w:val="231F20"/>
          <w:spacing w:val="-11"/>
        </w:rPr>
        <w:t> </w:t>
      </w:r>
      <w:r>
        <w:rPr>
          <w:color w:val="231F20"/>
          <w:spacing w:val="-3"/>
        </w:rPr>
        <w:t>pháp </w:t>
      </w:r>
      <w:r>
        <w:rPr>
          <w:color w:val="231F20"/>
        </w:rPr>
        <w:t>trí</w:t>
      </w:r>
      <w:r>
        <w:rPr>
          <w:color w:val="231F20"/>
          <w:spacing w:val="-12"/>
        </w:rPr>
        <w:t> </w:t>
      </w:r>
      <w:r>
        <w:rPr>
          <w:color w:val="231F20"/>
        </w:rPr>
        <w:t>là</w:t>
      </w:r>
      <w:r>
        <w:rPr>
          <w:color w:val="231F20"/>
          <w:spacing w:val="-11"/>
        </w:rPr>
        <w:t> </w:t>
      </w:r>
      <w:r>
        <w:rPr>
          <w:color w:val="231F20"/>
          <w:spacing w:val="-3"/>
        </w:rPr>
        <w:t>khách</w:t>
      </w:r>
      <w:r>
        <w:rPr>
          <w:color w:val="231F20"/>
          <w:spacing w:val="-12"/>
        </w:rPr>
        <w:t> </w:t>
      </w:r>
      <w:r>
        <w:rPr>
          <w:color w:val="231F20"/>
        </w:rPr>
        <w:t>đối</w:t>
      </w:r>
      <w:r>
        <w:rPr>
          <w:color w:val="231F20"/>
          <w:spacing w:val="-11"/>
        </w:rPr>
        <w:t> </w:t>
      </w:r>
      <w:r>
        <w:rPr>
          <w:color w:val="231F20"/>
        </w:rPr>
        <w:t>trị</w:t>
      </w:r>
      <w:r>
        <w:rPr>
          <w:color w:val="231F20"/>
          <w:spacing w:val="-12"/>
        </w:rPr>
        <w:t> </w:t>
      </w:r>
      <w:r>
        <w:rPr>
          <w:color w:val="231F20"/>
        </w:rPr>
        <w:t>của</w:t>
      </w:r>
      <w:r>
        <w:rPr>
          <w:color w:val="231F20"/>
          <w:spacing w:val="-11"/>
        </w:rPr>
        <w:t> </w:t>
      </w:r>
      <w:r>
        <w:rPr>
          <w:color w:val="231F20"/>
        </w:rPr>
        <w:t>địa</w:t>
      </w:r>
      <w:r>
        <w:rPr>
          <w:color w:val="231F20"/>
          <w:spacing w:val="-12"/>
        </w:rPr>
        <w:t> </w:t>
      </w:r>
      <w:r>
        <w:rPr>
          <w:color w:val="231F20"/>
          <w:spacing w:val="-3"/>
        </w:rPr>
        <w:t>kia,</w:t>
      </w:r>
      <w:r>
        <w:rPr>
          <w:color w:val="231F20"/>
          <w:spacing w:val="-11"/>
        </w:rPr>
        <w:t> </w:t>
      </w:r>
      <w:r>
        <w:rPr>
          <w:color w:val="231F20"/>
        </w:rPr>
        <w:t>cho</w:t>
      </w:r>
      <w:r>
        <w:rPr>
          <w:color w:val="231F20"/>
          <w:spacing w:val="-12"/>
        </w:rPr>
        <w:t> </w:t>
      </w:r>
      <w:r>
        <w:rPr>
          <w:color w:val="231F20"/>
        </w:rPr>
        <w:t>nên</w:t>
      </w:r>
      <w:r>
        <w:rPr>
          <w:color w:val="231F20"/>
          <w:spacing w:val="-11"/>
        </w:rPr>
        <w:t> </w:t>
      </w:r>
      <w:r>
        <w:rPr>
          <w:color w:val="231F20"/>
          <w:spacing w:val="-3"/>
        </w:rPr>
        <w:t>không</w:t>
      </w:r>
      <w:r>
        <w:rPr>
          <w:color w:val="231F20"/>
          <w:spacing w:val="-12"/>
        </w:rPr>
        <w:t> </w:t>
      </w:r>
      <w:r>
        <w:rPr>
          <w:color w:val="231F20"/>
          <w:spacing w:val="-3"/>
        </w:rPr>
        <w:t>phải</w:t>
      </w:r>
      <w:r>
        <w:rPr>
          <w:color w:val="231F20"/>
          <w:spacing w:val="-11"/>
        </w:rPr>
        <w:t> </w:t>
      </w:r>
      <w:r>
        <w:rPr>
          <w:color w:val="231F20"/>
        </w:rPr>
        <w:t>là</w:t>
      </w:r>
      <w:r>
        <w:rPr>
          <w:color w:val="231F20"/>
          <w:spacing w:val="-12"/>
        </w:rPr>
        <w:t> </w:t>
      </w:r>
      <w:r>
        <w:rPr>
          <w:color w:val="231F20"/>
        </w:rPr>
        <w:t>đối</w:t>
      </w:r>
      <w:r>
        <w:rPr>
          <w:color w:val="231F20"/>
          <w:spacing w:val="-11"/>
        </w:rPr>
        <w:t> </w:t>
      </w:r>
      <w:r>
        <w:rPr>
          <w:color w:val="231F20"/>
          <w:spacing w:val="-3"/>
        </w:rPr>
        <w:t>tượng</w:t>
      </w:r>
      <w:r>
        <w:rPr>
          <w:color w:val="231F20"/>
          <w:spacing w:val="-12"/>
        </w:rPr>
        <w:t> </w:t>
      </w:r>
      <w:r>
        <w:rPr>
          <w:color w:val="231F20"/>
          <w:spacing w:val="-3"/>
        </w:rPr>
        <w:t>duyên.</w:t>
      </w:r>
    </w:p>
    <w:p>
      <w:pPr>
        <w:pStyle w:val="BodyText"/>
        <w:spacing w:line="276" w:lineRule="auto" w:before="116"/>
        <w:ind w:left="393" w:right="127"/>
      </w:pPr>
      <w:r>
        <w:rPr>
          <w:color w:val="231F20"/>
        </w:rPr>
        <w:t>Nhưng tịnh, vô lậu nơi tĩnh lự, vô sắc, hoặc dưới hoặc trên vô gián</w:t>
      </w:r>
      <w:r>
        <w:rPr>
          <w:color w:val="231F20"/>
          <w:spacing w:val="-8"/>
        </w:rPr>
        <w:t> </w:t>
      </w:r>
      <w:r>
        <w:rPr>
          <w:color w:val="231F20"/>
        </w:rPr>
        <w:t>mà</w:t>
      </w:r>
      <w:r>
        <w:rPr>
          <w:color w:val="231F20"/>
          <w:spacing w:val="-7"/>
        </w:rPr>
        <w:t> </w:t>
      </w:r>
      <w:r>
        <w:rPr>
          <w:color w:val="231F20"/>
        </w:rPr>
        <w:t>khởi.</w:t>
      </w:r>
      <w:r>
        <w:rPr>
          <w:color w:val="231F20"/>
          <w:spacing w:val="-12"/>
        </w:rPr>
        <w:t> </w:t>
      </w:r>
      <w:r>
        <w:rPr>
          <w:color w:val="231F20"/>
        </w:rPr>
        <w:t>Từ</w:t>
      </w:r>
      <w:r>
        <w:rPr>
          <w:color w:val="231F20"/>
          <w:spacing w:val="-7"/>
        </w:rPr>
        <w:t> </w:t>
      </w:r>
      <w:r>
        <w:rPr>
          <w:color w:val="231F20"/>
        </w:rPr>
        <w:t>dưới</w:t>
      </w:r>
      <w:r>
        <w:rPr>
          <w:color w:val="231F20"/>
          <w:spacing w:val="-8"/>
        </w:rPr>
        <w:t> </w:t>
      </w:r>
      <w:r>
        <w:rPr>
          <w:color w:val="231F20"/>
        </w:rPr>
        <w:t>khởi</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thuận</w:t>
      </w:r>
      <w:r>
        <w:rPr>
          <w:color w:val="231F20"/>
          <w:spacing w:val="-8"/>
        </w:rPr>
        <w:t> </w:t>
      </w:r>
      <w:r>
        <w:rPr>
          <w:color w:val="231F20"/>
        </w:rPr>
        <w:t>lớp</w:t>
      </w:r>
      <w:r>
        <w:rPr>
          <w:color w:val="231F20"/>
          <w:spacing w:val="-8"/>
        </w:rPr>
        <w:t> </w:t>
      </w:r>
      <w:r>
        <w:rPr>
          <w:color w:val="231F20"/>
        </w:rPr>
        <w:t>thuận</w:t>
      </w:r>
      <w:r>
        <w:rPr>
          <w:color w:val="231F20"/>
          <w:spacing w:val="-7"/>
        </w:rPr>
        <w:t> </w:t>
      </w:r>
      <w:r>
        <w:rPr>
          <w:color w:val="231F20"/>
        </w:rPr>
        <w:t>vượt.</w:t>
      </w:r>
      <w:r>
        <w:rPr>
          <w:color w:val="231F20"/>
          <w:spacing w:val="-12"/>
        </w:rPr>
        <w:t> </w:t>
      </w:r>
      <w:r>
        <w:rPr>
          <w:color w:val="231F20"/>
        </w:rPr>
        <w:t>Từ</w:t>
      </w:r>
      <w:r>
        <w:rPr>
          <w:color w:val="231F20"/>
          <w:spacing w:val="-7"/>
        </w:rPr>
        <w:t> </w:t>
      </w:r>
      <w:r>
        <w:rPr>
          <w:color w:val="231F20"/>
        </w:rPr>
        <w:t>trên</w:t>
      </w:r>
      <w:r>
        <w:rPr>
          <w:color w:val="231F20"/>
          <w:spacing w:val="-8"/>
        </w:rPr>
        <w:t> </w:t>
      </w:r>
      <w:r>
        <w:rPr>
          <w:color w:val="231F20"/>
        </w:rPr>
        <w:t>khởi gọi</w:t>
      </w:r>
      <w:r>
        <w:rPr>
          <w:color w:val="231F20"/>
          <w:spacing w:val="-11"/>
        </w:rPr>
        <w:t> </w:t>
      </w:r>
      <w:r>
        <w:rPr>
          <w:color w:val="231F20"/>
        </w:rPr>
        <w:t>là</w:t>
      </w:r>
      <w:r>
        <w:rPr>
          <w:color w:val="231F20"/>
          <w:spacing w:val="-10"/>
        </w:rPr>
        <w:t> </w:t>
      </w:r>
      <w:r>
        <w:rPr>
          <w:color w:val="231F20"/>
        </w:rPr>
        <w:t>nghịch</w:t>
      </w:r>
      <w:r>
        <w:rPr>
          <w:color w:val="231F20"/>
          <w:spacing w:val="-10"/>
        </w:rPr>
        <w:t> </w:t>
      </w:r>
      <w:r>
        <w:rPr>
          <w:color w:val="231F20"/>
        </w:rPr>
        <w:t>lớp</w:t>
      </w:r>
      <w:r>
        <w:rPr>
          <w:color w:val="231F20"/>
          <w:spacing w:val="-10"/>
        </w:rPr>
        <w:t> </w:t>
      </w:r>
      <w:r>
        <w:rPr>
          <w:color w:val="231F20"/>
        </w:rPr>
        <w:t>nghịch</w:t>
      </w:r>
      <w:r>
        <w:rPr>
          <w:color w:val="231F20"/>
          <w:spacing w:val="-11"/>
        </w:rPr>
        <w:t> </w:t>
      </w:r>
      <w:r>
        <w:rPr>
          <w:color w:val="231F20"/>
        </w:rPr>
        <w:t>vượt.</w:t>
      </w:r>
      <w:r>
        <w:rPr>
          <w:color w:val="231F20"/>
          <w:spacing w:val="-10"/>
        </w:rPr>
        <w:t> </w:t>
      </w:r>
      <w:r>
        <w:rPr>
          <w:color w:val="231F20"/>
        </w:rPr>
        <w:t>Đồng</w:t>
      </w:r>
      <w:r>
        <w:rPr>
          <w:color w:val="231F20"/>
          <w:spacing w:val="-11"/>
        </w:rPr>
        <w:t> </w:t>
      </w:r>
      <w:r>
        <w:rPr>
          <w:color w:val="231F20"/>
        </w:rPr>
        <w:t>loại</w:t>
      </w:r>
      <w:r>
        <w:rPr>
          <w:color w:val="231F20"/>
          <w:spacing w:val="-10"/>
        </w:rPr>
        <w:t> </w:t>
      </w:r>
      <w:r>
        <w:rPr>
          <w:color w:val="231F20"/>
        </w:rPr>
        <w:t>khởi</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thuần.</w:t>
      </w:r>
      <w:r>
        <w:rPr>
          <w:color w:val="231F20"/>
          <w:spacing w:val="-11"/>
        </w:rPr>
        <w:t> </w:t>
      </w:r>
      <w:r>
        <w:rPr>
          <w:color w:val="231F20"/>
        </w:rPr>
        <w:t>Khác</w:t>
      </w:r>
      <w:r>
        <w:rPr>
          <w:color w:val="231F20"/>
          <w:spacing w:val="-10"/>
        </w:rPr>
        <w:t> </w:t>
      </w:r>
      <w:r>
        <w:rPr>
          <w:color w:val="231F20"/>
        </w:rPr>
        <w:t>loại khởi gọi là tạp. Địa vô gián gọi là địa kế tiếp. Hữu gián gọi là vượt. Hữu gián chỉ có thể vượt qua một địa. Đó gọi là chỗ tóm lược của Tỳ-ba-sa.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Đã nói về vượt định vậy gia hạnh như thế</w:t>
      </w:r>
      <w:r>
        <w:rPr>
          <w:color w:val="231F20"/>
          <w:spacing w:val="-5"/>
        </w:rPr>
        <w:t> </w:t>
      </w:r>
      <w:r>
        <w:rPr>
          <w:color w:val="231F20"/>
        </w:rPr>
        <w:t>nào?</w:t>
      </w:r>
    </w:p>
    <w:p>
      <w:pPr>
        <w:pStyle w:val="BodyText"/>
        <w:spacing w:line="273" w:lineRule="auto" w:before="154"/>
        <w:ind w:right="410"/>
      </w:pPr>
      <w:r>
        <w:rPr>
          <w:i/>
          <w:color w:val="231F20"/>
        </w:rPr>
        <w:t>Đáp: </w:t>
      </w:r>
      <w:r>
        <w:rPr>
          <w:color w:val="231F20"/>
        </w:rPr>
        <w:t>Khi tu vượt định thì người tu định kia: Trước khởi tâm thiện của cõi dục, từ đấy không gián đoạn nhập tĩnh lự thứ nhất </w:t>
      </w:r>
      <w:r>
        <w:rPr>
          <w:color w:val="231F20"/>
          <w:spacing w:val="-5"/>
        </w:rPr>
        <w:t>hữu </w:t>
      </w:r>
      <w:r>
        <w:rPr>
          <w:color w:val="231F20"/>
        </w:rPr>
        <w:t>lậu. Kế đến là nhập tĩnh lự thứ hai hữu lậu. </w:t>
      </w:r>
      <w:r>
        <w:rPr>
          <w:color w:val="231F20"/>
          <w:spacing w:val="-3"/>
        </w:rPr>
        <w:t>Tiếp </w:t>
      </w:r>
      <w:r>
        <w:rPr>
          <w:color w:val="231F20"/>
        </w:rPr>
        <w:t>theo cho đến nhập Phi tưởng phi phi tưởng xứ. Từ đấy trở lại nhập Vô sở hữu xứ hữu lậu. Thứ lớp cho đến trở lại nhập tĩnh lự thứ nhất hữu</w:t>
      </w:r>
      <w:r>
        <w:rPr>
          <w:color w:val="231F20"/>
          <w:spacing w:val="-5"/>
        </w:rPr>
        <w:t> </w:t>
      </w:r>
      <w:r>
        <w:rPr>
          <w:color w:val="231F20"/>
        </w:rPr>
        <w:t>lậu.</w:t>
      </w:r>
    </w:p>
    <w:p>
      <w:pPr>
        <w:pStyle w:val="BodyText"/>
        <w:spacing w:line="273" w:lineRule="auto" w:before="110"/>
        <w:ind w:right="409"/>
      </w:pPr>
      <w:r>
        <w:rPr>
          <w:color w:val="231F20"/>
        </w:rPr>
        <w:t>Nơi các địa này tuần hoàn tu tập khiến cho thiện được thuần thục như vương lộ, rồi lại nhập tĩnh lự thứ nhất vô lậu. Kế đến là nhập tĩnh lự thứ hai vô lậu. Thứ lớp cho đến nhập Vô sở hữu xứ vô lậu.</w:t>
      </w:r>
      <w:r>
        <w:rPr>
          <w:color w:val="231F20"/>
          <w:spacing w:val="-8"/>
        </w:rPr>
        <w:t> </w:t>
      </w:r>
      <w:r>
        <w:rPr>
          <w:color w:val="231F20"/>
        </w:rPr>
        <w:t>Từ</w:t>
      </w:r>
      <w:r>
        <w:rPr>
          <w:color w:val="231F20"/>
          <w:spacing w:val="-3"/>
        </w:rPr>
        <w:t> </w:t>
      </w:r>
      <w:r>
        <w:rPr>
          <w:color w:val="231F20"/>
        </w:rPr>
        <w:t>đấy</w:t>
      </w:r>
      <w:r>
        <w:rPr>
          <w:color w:val="231F20"/>
          <w:spacing w:val="-3"/>
        </w:rPr>
        <w:t> </w:t>
      </w:r>
      <w:r>
        <w:rPr>
          <w:color w:val="231F20"/>
        </w:rPr>
        <w:t>trở</w:t>
      </w:r>
      <w:r>
        <w:rPr>
          <w:color w:val="231F20"/>
          <w:spacing w:val="-3"/>
        </w:rPr>
        <w:t> </w:t>
      </w:r>
      <w:r>
        <w:rPr>
          <w:color w:val="231F20"/>
        </w:rPr>
        <w:t>lại</w:t>
      </w:r>
      <w:r>
        <w:rPr>
          <w:color w:val="231F20"/>
          <w:spacing w:val="-3"/>
        </w:rPr>
        <w:t> </w:t>
      </w:r>
      <w:r>
        <w:rPr>
          <w:color w:val="231F20"/>
        </w:rPr>
        <w:t>nhập</w:t>
      </w:r>
      <w:r>
        <w:rPr>
          <w:color w:val="231F20"/>
          <w:spacing w:val="-8"/>
        </w:rPr>
        <w:t> </w:t>
      </w:r>
      <w:r>
        <w:rPr>
          <w:color w:val="231F20"/>
        </w:rPr>
        <w:t>Thức</w:t>
      </w:r>
      <w:r>
        <w:rPr>
          <w:color w:val="231F20"/>
          <w:spacing w:val="-3"/>
        </w:rPr>
        <w:t> </w:t>
      </w:r>
      <w:r>
        <w:rPr>
          <w:color w:val="231F20"/>
        </w:rPr>
        <w:t>vô</w:t>
      </w:r>
      <w:r>
        <w:rPr>
          <w:color w:val="231F20"/>
          <w:spacing w:val="-3"/>
        </w:rPr>
        <w:t> </w:t>
      </w:r>
      <w:r>
        <w:rPr>
          <w:color w:val="231F20"/>
        </w:rPr>
        <w:t>biên</w:t>
      </w:r>
      <w:r>
        <w:rPr>
          <w:color w:val="231F20"/>
          <w:spacing w:val="-3"/>
        </w:rPr>
        <w:t> </w:t>
      </w:r>
      <w:r>
        <w:rPr>
          <w:color w:val="231F20"/>
        </w:rPr>
        <w:t>xứ</w:t>
      </w:r>
      <w:r>
        <w:rPr>
          <w:color w:val="231F20"/>
          <w:spacing w:val="-3"/>
        </w:rPr>
        <w:t> </w:t>
      </w:r>
      <w:r>
        <w:rPr>
          <w:color w:val="231F20"/>
        </w:rPr>
        <w:t>vô</w:t>
      </w:r>
      <w:r>
        <w:rPr>
          <w:color w:val="231F20"/>
          <w:spacing w:val="-3"/>
        </w:rPr>
        <w:t> </w:t>
      </w:r>
      <w:r>
        <w:rPr>
          <w:color w:val="231F20"/>
        </w:rPr>
        <w:t>lậu.</w:t>
      </w:r>
      <w:r>
        <w:rPr>
          <w:color w:val="231F20"/>
          <w:spacing w:val="-8"/>
        </w:rPr>
        <w:t> </w:t>
      </w:r>
      <w:r>
        <w:rPr>
          <w:color w:val="231F20"/>
        </w:rPr>
        <w:t>Thứ</w:t>
      </w:r>
      <w:r>
        <w:rPr>
          <w:color w:val="231F20"/>
          <w:spacing w:val="-3"/>
        </w:rPr>
        <w:t> </w:t>
      </w:r>
      <w:r>
        <w:rPr>
          <w:color w:val="231F20"/>
        </w:rPr>
        <w:t>lớp</w:t>
      </w:r>
      <w:r>
        <w:rPr>
          <w:color w:val="231F20"/>
          <w:spacing w:val="-3"/>
        </w:rPr>
        <w:t> </w:t>
      </w:r>
      <w:r>
        <w:rPr>
          <w:color w:val="231F20"/>
        </w:rPr>
        <w:t>cho</w:t>
      </w:r>
      <w:r>
        <w:rPr>
          <w:color w:val="231F20"/>
          <w:spacing w:val="-3"/>
        </w:rPr>
        <w:t> </w:t>
      </w:r>
      <w:r>
        <w:rPr>
          <w:color w:val="231F20"/>
        </w:rPr>
        <w:t>đến</w:t>
      </w:r>
      <w:r>
        <w:rPr>
          <w:color w:val="231F20"/>
          <w:spacing w:val="-3"/>
        </w:rPr>
        <w:t> </w:t>
      </w:r>
      <w:r>
        <w:rPr>
          <w:color w:val="231F20"/>
        </w:rPr>
        <w:t>trở lại nhập tĩnh lự thứ nhất vô lậu.</w:t>
      </w:r>
    </w:p>
    <w:p>
      <w:pPr>
        <w:pStyle w:val="BodyText"/>
        <w:spacing w:line="273" w:lineRule="auto" w:before="109"/>
        <w:ind w:right="409"/>
      </w:pPr>
      <w:r>
        <w:rPr>
          <w:color w:val="231F20"/>
        </w:rPr>
        <w:t>Nơi các địa này tuần hoàn tu tập khiến cho thiện được thuần thục như vương lộ, rồi lại nhập tĩnh lự thứ nhất hữu lậu. Từ tĩnh lự thứ nhất hữu lậu vượt nhập tĩnh lự thứ ba hữu lậu. Từ tĩnh lự thứ ba hữu lậu vượt nhập Không vô biên xứ hữu lậu. Từ Không vô biên xứ hữu lậu vượt nhập Vô sở hữu xứ hữu lậu. Từ Vô sở hữu xứ hữu lậu trở lại vượt nhập Không vô biên xứ hữu lậu. Từ Không vô biên xứ hữu lậu vượt nhập tĩnh lự thứ ba hữu lậu. Từ tĩnh lự thứ ba hữu lậu vượt nhập tĩnh lự thứ nhất hữu lậu.</w:t>
      </w:r>
    </w:p>
    <w:p>
      <w:pPr>
        <w:pStyle w:val="BodyText"/>
        <w:spacing w:line="273" w:lineRule="auto" w:before="107"/>
        <w:ind w:right="409"/>
      </w:pPr>
      <w:r>
        <w:rPr>
          <w:color w:val="231F20"/>
        </w:rPr>
        <w:t>Nơi các địa này tuần hoàn tu tập khiến cho thiện được thuần thục như vương lộ, rồi lại nhập tĩnh lự thứ nhất vô lậu. Từ tĩnh lự thứ nhất vô lậu vượt nhập tĩnh lự thứ ba vô lậu. Từ tĩnh lự thứ ba </w:t>
      </w:r>
      <w:r>
        <w:rPr>
          <w:color w:val="231F20"/>
          <w:spacing w:val="-6"/>
        </w:rPr>
        <w:t>vô </w:t>
      </w:r>
      <w:r>
        <w:rPr>
          <w:color w:val="231F20"/>
        </w:rPr>
        <w:t>lậu</w:t>
      </w:r>
      <w:r>
        <w:rPr>
          <w:color w:val="231F20"/>
          <w:spacing w:val="-7"/>
        </w:rPr>
        <w:t> </w:t>
      </w:r>
      <w:r>
        <w:rPr>
          <w:color w:val="231F20"/>
        </w:rPr>
        <w:t>vượt</w:t>
      </w:r>
      <w:r>
        <w:rPr>
          <w:color w:val="231F20"/>
          <w:spacing w:val="-7"/>
        </w:rPr>
        <w:t> </w:t>
      </w:r>
      <w:r>
        <w:rPr>
          <w:color w:val="231F20"/>
        </w:rPr>
        <w:t>nhập</w:t>
      </w:r>
      <w:r>
        <w:rPr>
          <w:color w:val="231F20"/>
          <w:spacing w:val="-6"/>
        </w:rPr>
        <w:t> </w:t>
      </w:r>
      <w:r>
        <w:rPr>
          <w:color w:val="231F20"/>
        </w:rPr>
        <w:t>Không</w:t>
      </w:r>
      <w:r>
        <w:rPr>
          <w:color w:val="231F20"/>
          <w:spacing w:val="-7"/>
        </w:rPr>
        <w:t> </w:t>
      </w:r>
      <w:r>
        <w:rPr>
          <w:color w:val="231F20"/>
        </w:rPr>
        <w:t>vô</w:t>
      </w:r>
      <w:r>
        <w:rPr>
          <w:color w:val="231F20"/>
          <w:spacing w:val="-6"/>
        </w:rPr>
        <w:t> </w:t>
      </w:r>
      <w:r>
        <w:rPr>
          <w:color w:val="231F20"/>
        </w:rPr>
        <w:t>biên</w:t>
      </w:r>
      <w:r>
        <w:rPr>
          <w:color w:val="231F20"/>
          <w:spacing w:val="-7"/>
        </w:rPr>
        <w:t> </w:t>
      </w:r>
      <w:r>
        <w:rPr>
          <w:color w:val="231F20"/>
        </w:rPr>
        <w:t>xứ</w:t>
      </w:r>
      <w:r>
        <w:rPr>
          <w:color w:val="231F20"/>
          <w:spacing w:val="-6"/>
        </w:rPr>
        <w:t> </w:t>
      </w:r>
      <w:r>
        <w:rPr>
          <w:color w:val="231F20"/>
        </w:rPr>
        <w:t>vô</w:t>
      </w:r>
      <w:r>
        <w:rPr>
          <w:color w:val="231F20"/>
          <w:spacing w:val="-7"/>
        </w:rPr>
        <w:t> </w:t>
      </w:r>
      <w:r>
        <w:rPr>
          <w:color w:val="231F20"/>
        </w:rPr>
        <w:t>lậu.</w:t>
      </w:r>
      <w:r>
        <w:rPr>
          <w:color w:val="231F20"/>
          <w:spacing w:val="-11"/>
        </w:rPr>
        <w:t> </w:t>
      </w:r>
      <w:r>
        <w:rPr>
          <w:color w:val="231F20"/>
        </w:rPr>
        <w:t>Từ</w:t>
      </w:r>
      <w:r>
        <w:rPr>
          <w:color w:val="231F20"/>
          <w:spacing w:val="-7"/>
        </w:rPr>
        <w:t> </w:t>
      </w:r>
      <w:r>
        <w:rPr>
          <w:color w:val="231F20"/>
        </w:rPr>
        <w:t>Không</w:t>
      </w:r>
      <w:r>
        <w:rPr>
          <w:color w:val="231F20"/>
          <w:spacing w:val="-6"/>
        </w:rPr>
        <w:t> </w:t>
      </w:r>
      <w:r>
        <w:rPr>
          <w:color w:val="231F20"/>
        </w:rPr>
        <w:t>vô</w:t>
      </w:r>
      <w:r>
        <w:rPr>
          <w:color w:val="231F20"/>
          <w:spacing w:val="-7"/>
        </w:rPr>
        <w:t> </w:t>
      </w:r>
      <w:r>
        <w:rPr>
          <w:color w:val="231F20"/>
        </w:rPr>
        <w:t>biên</w:t>
      </w:r>
      <w:r>
        <w:rPr>
          <w:color w:val="231F20"/>
          <w:spacing w:val="-6"/>
        </w:rPr>
        <w:t> </w:t>
      </w:r>
      <w:r>
        <w:rPr>
          <w:color w:val="231F20"/>
        </w:rPr>
        <w:t>xứ</w:t>
      </w:r>
      <w:r>
        <w:rPr>
          <w:color w:val="231F20"/>
          <w:spacing w:val="-7"/>
        </w:rPr>
        <w:t> </w:t>
      </w:r>
      <w:r>
        <w:rPr>
          <w:color w:val="231F20"/>
        </w:rPr>
        <w:t>vô</w:t>
      </w:r>
      <w:r>
        <w:rPr>
          <w:color w:val="231F20"/>
          <w:spacing w:val="-6"/>
        </w:rPr>
        <w:t> </w:t>
      </w:r>
      <w:r>
        <w:rPr>
          <w:color w:val="231F20"/>
        </w:rPr>
        <w:t>lậu vượt nhập Vô sở hữu xứ vô lậu. Từ Vô sở hữu xứ vô lậu trở lại</w:t>
      </w:r>
      <w:r>
        <w:rPr>
          <w:color w:val="231F20"/>
          <w:spacing w:val="-33"/>
        </w:rPr>
        <w:t> </w:t>
      </w:r>
      <w:r>
        <w:rPr>
          <w:color w:val="231F20"/>
        </w:rPr>
        <w:t>vượt nhập Không vô biên xứ vô lậu. Từ Không vô biên xứ vô lậu vượt nhập</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ba</w:t>
      </w:r>
      <w:r>
        <w:rPr>
          <w:color w:val="231F20"/>
          <w:spacing w:val="-4"/>
        </w:rPr>
        <w:t> </w:t>
      </w:r>
      <w:r>
        <w:rPr>
          <w:color w:val="231F20"/>
        </w:rPr>
        <w:t>vô</w:t>
      </w:r>
      <w:r>
        <w:rPr>
          <w:color w:val="231F20"/>
          <w:spacing w:val="-4"/>
        </w:rPr>
        <w:t> </w:t>
      </w:r>
      <w:r>
        <w:rPr>
          <w:color w:val="231F20"/>
        </w:rPr>
        <w:t>lậu.</w:t>
      </w:r>
      <w:r>
        <w:rPr>
          <w:color w:val="231F20"/>
          <w:spacing w:val="-8"/>
        </w:rPr>
        <w:t> </w:t>
      </w:r>
      <w:r>
        <w:rPr>
          <w:color w:val="231F20"/>
        </w:rPr>
        <w:t>Từ</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ba</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vượt</w:t>
      </w:r>
      <w:r>
        <w:rPr>
          <w:color w:val="231F20"/>
          <w:spacing w:val="-4"/>
        </w:rPr>
        <w:t> </w:t>
      </w:r>
      <w:r>
        <w:rPr>
          <w:color w:val="231F20"/>
        </w:rPr>
        <w:t>nhập</w:t>
      </w:r>
      <w:r>
        <w:rPr>
          <w:color w:val="231F20"/>
          <w:spacing w:val="-4"/>
        </w:rPr>
        <w:t> </w:t>
      </w:r>
      <w:r>
        <w:rPr>
          <w:color w:val="231F20"/>
        </w:rPr>
        <w:t>tĩnh</w:t>
      </w:r>
      <w:r>
        <w:rPr>
          <w:color w:val="231F20"/>
          <w:spacing w:val="-4"/>
        </w:rPr>
        <w:t> </w:t>
      </w:r>
      <w:r>
        <w:rPr>
          <w:color w:val="231F20"/>
        </w:rPr>
        <w:t>lự thứ nhất vô lậu.</w:t>
      </w:r>
    </w:p>
    <w:p>
      <w:pPr>
        <w:pStyle w:val="BodyText"/>
        <w:spacing w:line="273" w:lineRule="auto" w:before="106"/>
        <w:ind w:right="412"/>
      </w:pPr>
      <w:r>
        <w:rPr>
          <w:color w:val="231F20"/>
        </w:rPr>
        <w:t>Nơi</w:t>
      </w:r>
      <w:r>
        <w:rPr>
          <w:color w:val="231F20"/>
          <w:spacing w:val="-15"/>
        </w:rPr>
        <w:t> </w:t>
      </w:r>
      <w:r>
        <w:rPr>
          <w:color w:val="231F20"/>
        </w:rPr>
        <w:t>các</w:t>
      </w:r>
      <w:r>
        <w:rPr>
          <w:color w:val="231F20"/>
          <w:spacing w:val="-15"/>
        </w:rPr>
        <w:t> </w:t>
      </w:r>
      <w:r>
        <w:rPr>
          <w:color w:val="231F20"/>
        </w:rPr>
        <w:t>địa</w:t>
      </w:r>
      <w:r>
        <w:rPr>
          <w:color w:val="231F20"/>
          <w:spacing w:val="-14"/>
        </w:rPr>
        <w:t> </w:t>
      </w:r>
      <w:r>
        <w:rPr>
          <w:color w:val="231F20"/>
        </w:rPr>
        <w:t>này</w:t>
      </w:r>
      <w:r>
        <w:rPr>
          <w:color w:val="231F20"/>
          <w:spacing w:val="-15"/>
        </w:rPr>
        <w:t> </w:t>
      </w:r>
      <w:r>
        <w:rPr>
          <w:color w:val="231F20"/>
          <w:spacing w:val="-3"/>
        </w:rPr>
        <w:t>tuần</w:t>
      </w:r>
      <w:r>
        <w:rPr>
          <w:color w:val="231F20"/>
          <w:spacing w:val="-14"/>
        </w:rPr>
        <w:t> </w:t>
      </w:r>
      <w:r>
        <w:rPr>
          <w:color w:val="231F20"/>
          <w:spacing w:val="-3"/>
        </w:rPr>
        <w:t>hoàn</w:t>
      </w:r>
      <w:r>
        <w:rPr>
          <w:color w:val="231F20"/>
          <w:spacing w:val="-15"/>
        </w:rPr>
        <w:t> </w:t>
      </w:r>
      <w:r>
        <w:rPr>
          <w:color w:val="231F20"/>
        </w:rPr>
        <w:t>tu</w:t>
      </w:r>
      <w:r>
        <w:rPr>
          <w:color w:val="231F20"/>
          <w:spacing w:val="-14"/>
        </w:rPr>
        <w:t> </w:t>
      </w:r>
      <w:r>
        <w:rPr>
          <w:color w:val="231F20"/>
        </w:rPr>
        <w:t>tập</w:t>
      </w:r>
      <w:r>
        <w:rPr>
          <w:color w:val="231F20"/>
          <w:spacing w:val="-15"/>
        </w:rPr>
        <w:t> </w:t>
      </w:r>
      <w:r>
        <w:rPr>
          <w:color w:val="231F20"/>
          <w:spacing w:val="-3"/>
        </w:rPr>
        <w:t>khiến</w:t>
      </w:r>
      <w:r>
        <w:rPr>
          <w:color w:val="231F20"/>
          <w:spacing w:val="-14"/>
        </w:rPr>
        <w:t> </w:t>
      </w:r>
      <w:r>
        <w:rPr>
          <w:color w:val="231F20"/>
        </w:rPr>
        <w:t>cho</w:t>
      </w:r>
      <w:r>
        <w:rPr>
          <w:color w:val="231F20"/>
          <w:spacing w:val="-15"/>
        </w:rPr>
        <w:t> </w:t>
      </w:r>
      <w:r>
        <w:rPr>
          <w:color w:val="231F20"/>
          <w:spacing w:val="-3"/>
        </w:rPr>
        <w:t>thiện</w:t>
      </w:r>
      <w:r>
        <w:rPr>
          <w:color w:val="231F20"/>
          <w:spacing w:val="-14"/>
        </w:rPr>
        <w:t> </w:t>
      </w:r>
      <w:r>
        <w:rPr>
          <w:color w:val="231F20"/>
          <w:spacing w:val="-3"/>
        </w:rPr>
        <w:t>được</w:t>
      </w:r>
      <w:r>
        <w:rPr>
          <w:color w:val="231F20"/>
          <w:spacing w:val="-15"/>
        </w:rPr>
        <w:t> </w:t>
      </w:r>
      <w:r>
        <w:rPr>
          <w:color w:val="231F20"/>
          <w:spacing w:val="-3"/>
        </w:rPr>
        <w:t>thuần</w:t>
      </w:r>
      <w:r>
        <w:rPr>
          <w:color w:val="231F20"/>
          <w:spacing w:val="-14"/>
        </w:rPr>
        <w:t> </w:t>
      </w:r>
      <w:r>
        <w:rPr>
          <w:color w:val="231F20"/>
          <w:spacing w:val="-3"/>
        </w:rPr>
        <w:t>thục </w:t>
      </w:r>
      <w:r>
        <w:rPr>
          <w:color w:val="231F20"/>
        </w:rPr>
        <w:t>như</w:t>
      </w:r>
      <w:r>
        <w:rPr>
          <w:color w:val="231F20"/>
          <w:spacing w:val="-11"/>
        </w:rPr>
        <w:t> </w:t>
      </w:r>
      <w:r>
        <w:rPr>
          <w:color w:val="231F20"/>
          <w:spacing w:val="-3"/>
        </w:rPr>
        <w:t>vương</w:t>
      </w:r>
      <w:r>
        <w:rPr>
          <w:color w:val="231F20"/>
          <w:spacing w:val="-11"/>
        </w:rPr>
        <w:t> </w:t>
      </w:r>
      <w:r>
        <w:rPr>
          <w:color w:val="231F20"/>
        </w:rPr>
        <w:t>lộ.</w:t>
      </w:r>
      <w:r>
        <w:rPr>
          <w:color w:val="231F20"/>
          <w:spacing w:val="-10"/>
        </w:rPr>
        <w:t> </w:t>
      </w:r>
      <w:r>
        <w:rPr>
          <w:color w:val="231F20"/>
          <w:spacing w:val="-3"/>
        </w:rPr>
        <w:t>Ngang</w:t>
      </w:r>
      <w:r>
        <w:rPr>
          <w:color w:val="231F20"/>
          <w:spacing w:val="-11"/>
        </w:rPr>
        <w:t> </w:t>
      </w:r>
      <w:r>
        <w:rPr>
          <w:color w:val="231F20"/>
        </w:rPr>
        <w:t>với</w:t>
      </w:r>
      <w:r>
        <w:rPr>
          <w:color w:val="231F20"/>
          <w:spacing w:val="-11"/>
        </w:rPr>
        <w:t> </w:t>
      </w:r>
      <w:r>
        <w:rPr>
          <w:color w:val="231F20"/>
        </w:rPr>
        <w:t>đây</w:t>
      </w:r>
      <w:r>
        <w:rPr>
          <w:color w:val="231F20"/>
          <w:spacing w:val="-10"/>
        </w:rPr>
        <w:t> </w:t>
      </w:r>
      <w:r>
        <w:rPr>
          <w:color w:val="231F20"/>
        </w:rPr>
        <w:t>là</w:t>
      </w:r>
      <w:r>
        <w:rPr>
          <w:color w:val="231F20"/>
          <w:spacing w:val="-11"/>
        </w:rPr>
        <w:t> </w:t>
      </w:r>
      <w:r>
        <w:rPr>
          <w:color w:val="231F20"/>
        </w:rPr>
        <w:t>gia</w:t>
      </w:r>
      <w:r>
        <w:rPr>
          <w:color w:val="231F20"/>
          <w:spacing w:val="-11"/>
        </w:rPr>
        <w:t> </w:t>
      </w:r>
      <w:r>
        <w:rPr>
          <w:color w:val="231F20"/>
          <w:spacing w:val="-3"/>
        </w:rPr>
        <w:t>hạnh</w:t>
      </w:r>
      <w:r>
        <w:rPr>
          <w:color w:val="231F20"/>
          <w:spacing w:val="-10"/>
        </w:rPr>
        <w:t> </w:t>
      </w:r>
      <w:r>
        <w:rPr>
          <w:color w:val="231F20"/>
        </w:rPr>
        <w:t>của</w:t>
      </w:r>
      <w:r>
        <w:rPr>
          <w:color w:val="231F20"/>
          <w:spacing w:val="-11"/>
        </w:rPr>
        <w:t> </w:t>
      </w:r>
      <w:r>
        <w:rPr>
          <w:color w:val="231F20"/>
          <w:spacing w:val="-3"/>
        </w:rPr>
        <w:t>vượt</w:t>
      </w:r>
      <w:r>
        <w:rPr>
          <w:color w:val="231F20"/>
          <w:spacing w:val="-11"/>
        </w:rPr>
        <w:t> </w:t>
      </w:r>
      <w:r>
        <w:rPr>
          <w:color w:val="231F20"/>
          <w:spacing w:val="-3"/>
        </w:rPr>
        <w:t>định</w:t>
      </w:r>
      <w:r>
        <w:rPr>
          <w:color w:val="231F20"/>
          <w:spacing w:val="-10"/>
        </w:rPr>
        <w:t> </w:t>
      </w:r>
      <w:r>
        <w:rPr>
          <w:color w:val="231F20"/>
        </w:rPr>
        <w:t>đã</w:t>
      </w:r>
      <w:r>
        <w:rPr>
          <w:color w:val="231F20"/>
          <w:spacing w:val="-11"/>
        </w:rPr>
        <w:t> </w:t>
      </w:r>
      <w:r>
        <w:rPr>
          <w:color w:val="231F20"/>
          <w:spacing w:val="-3"/>
        </w:rPr>
        <w:t>thành</w:t>
      </w:r>
      <w:r>
        <w:rPr>
          <w:color w:val="231F20"/>
          <w:spacing w:val="-10"/>
        </w:rPr>
        <w:t> </w:t>
      </w:r>
      <w:r>
        <w:rPr>
          <w:color w:val="231F20"/>
          <w:spacing w:val="-3"/>
        </w:rPr>
        <w:t>mãn.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pPr>
      <w:r>
        <w:rPr>
          <w:color w:val="231F20"/>
        </w:rPr>
        <w:t>Từ</w:t>
      </w:r>
      <w:r>
        <w:rPr>
          <w:color w:val="231F20"/>
          <w:spacing w:val="-6"/>
        </w:rPr>
        <w:t> </w:t>
      </w:r>
      <w:r>
        <w:rPr>
          <w:color w:val="231F20"/>
        </w:rPr>
        <w:t>đấy</w:t>
      </w:r>
      <w:r>
        <w:rPr>
          <w:color w:val="231F20"/>
          <w:spacing w:val="-6"/>
        </w:rPr>
        <w:t> </w:t>
      </w:r>
      <w:r>
        <w:rPr>
          <w:color w:val="231F20"/>
        </w:rPr>
        <w:t>trở</w:t>
      </w:r>
      <w:r>
        <w:rPr>
          <w:color w:val="231F20"/>
          <w:spacing w:val="-6"/>
        </w:rPr>
        <w:t> </w:t>
      </w:r>
      <w:r>
        <w:rPr>
          <w:color w:val="231F20"/>
        </w:rPr>
        <w:t>lại</w:t>
      </w:r>
      <w:r>
        <w:rPr>
          <w:color w:val="231F20"/>
          <w:spacing w:val="-6"/>
        </w:rPr>
        <w:t> </w:t>
      </w:r>
      <w:r>
        <w:rPr>
          <w:color w:val="231F20"/>
        </w:rPr>
        <w:t>nhập</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hữu</w:t>
      </w:r>
      <w:r>
        <w:rPr>
          <w:color w:val="231F20"/>
          <w:spacing w:val="-6"/>
        </w:rPr>
        <w:t> </w:t>
      </w:r>
      <w:r>
        <w:rPr>
          <w:color w:val="231F20"/>
        </w:rPr>
        <w:t>lậu.</w:t>
      </w:r>
      <w:r>
        <w:rPr>
          <w:color w:val="231F20"/>
          <w:spacing w:val="-11"/>
        </w:rPr>
        <w:t> </w:t>
      </w:r>
      <w:r>
        <w:rPr>
          <w:color w:val="231F20"/>
        </w:rPr>
        <w:t>Từ</w:t>
      </w:r>
      <w:r>
        <w:rPr>
          <w:color w:val="231F20"/>
          <w:spacing w:val="-6"/>
        </w:rPr>
        <w:t> </w:t>
      </w:r>
      <w:r>
        <w:rPr>
          <w:color w:val="231F20"/>
        </w:rPr>
        <w:t>tĩnh</w:t>
      </w:r>
      <w:r>
        <w:rPr>
          <w:color w:val="231F20"/>
          <w:spacing w:val="-8"/>
        </w:rPr>
        <w:t> </w:t>
      </w:r>
      <w:r>
        <w:rPr>
          <w:color w:val="231F20"/>
        </w:rPr>
        <w:t>lự</w:t>
      </w:r>
      <w:r>
        <w:rPr>
          <w:color w:val="231F20"/>
          <w:spacing w:val="-6"/>
        </w:rPr>
        <w:t> </w:t>
      </w:r>
      <w:r>
        <w:rPr>
          <w:color w:val="231F20"/>
        </w:rPr>
        <w:t>thứ</w:t>
      </w:r>
      <w:r>
        <w:rPr>
          <w:color w:val="231F20"/>
          <w:spacing w:val="-6"/>
        </w:rPr>
        <w:t> </w:t>
      </w:r>
      <w:r>
        <w:rPr>
          <w:color w:val="231F20"/>
        </w:rPr>
        <w:t>nhất hữu</w:t>
      </w:r>
      <w:r>
        <w:rPr>
          <w:color w:val="231F20"/>
          <w:spacing w:val="-8"/>
        </w:rPr>
        <w:t> </w:t>
      </w:r>
      <w:r>
        <w:rPr>
          <w:color w:val="231F20"/>
        </w:rPr>
        <w:t>lậu</w:t>
      </w:r>
      <w:r>
        <w:rPr>
          <w:color w:val="231F20"/>
          <w:spacing w:val="-8"/>
        </w:rPr>
        <w:t> </w:t>
      </w:r>
      <w:r>
        <w:rPr>
          <w:color w:val="231F20"/>
        </w:rPr>
        <w:t>vượt</w:t>
      </w:r>
      <w:r>
        <w:rPr>
          <w:color w:val="231F20"/>
          <w:spacing w:val="-8"/>
        </w:rPr>
        <w:t> </w:t>
      </w:r>
      <w:r>
        <w:rPr>
          <w:color w:val="231F20"/>
        </w:rPr>
        <w:t>nhập</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vô</w:t>
      </w:r>
      <w:r>
        <w:rPr>
          <w:color w:val="231F20"/>
          <w:spacing w:val="-8"/>
        </w:rPr>
        <w:t> </w:t>
      </w:r>
      <w:r>
        <w:rPr>
          <w:color w:val="231F20"/>
        </w:rPr>
        <w:t>lậu.</w:t>
      </w:r>
      <w:r>
        <w:rPr>
          <w:color w:val="231F20"/>
          <w:spacing w:val="-13"/>
        </w:rPr>
        <w:t> </w:t>
      </w:r>
      <w:r>
        <w:rPr>
          <w:color w:val="231F20"/>
        </w:rPr>
        <w:t>Từ</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vượt nhập Không vô biên xứ hữu lậu. Từ Không vô biên xứ hữu lậu vượt nhập</w:t>
      </w:r>
      <w:r>
        <w:rPr>
          <w:color w:val="231F20"/>
          <w:spacing w:val="-8"/>
        </w:rPr>
        <w:t> </w:t>
      </w:r>
      <w:r>
        <w:rPr>
          <w:color w:val="231F20"/>
        </w:rPr>
        <w:t>Vô</w:t>
      </w:r>
      <w:r>
        <w:rPr>
          <w:color w:val="231F20"/>
          <w:spacing w:val="-2"/>
        </w:rPr>
        <w:t> </w:t>
      </w:r>
      <w:r>
        <w:rPr>
          <w:color w:val="231F20"/>
        </w:rPr>
        <w:t>sở</w:t>
      </w:r>
      <w:r>
        <w:rPr>
          <w:color w:val="231F20"/>
          <w:spacing w:val="-2"/>
        </w:rPr>
        <w:t> </w:t>
      </w:r>
      <w:r>
        <w:rPr>
          <w:color w:val="231F20"/>
        </w:rPr>
        <w:t>hữu</w:t>
      </w:r>
      <w:r>
        <w:rPr>
          <w:color w:val="231F20"/>
          <w:spacing w:val="-2"/>
        </w:rPr>
        <w:t> </w:t>
      </w:r>
      <w:r>
        <w:rPr>
          <w:color w:val="231F20"/>
        </w:rPr>
        <w:t>xứ</w:t>
      </w:r>
      <w:r>
        <w:rPr>
          <w:color w:val="231F20"/>
          <w:spacing w:val="-3"/>
        </w:rPr>
        <w:t> </w:t>
      </w:r>
      <w:r>
        <w:rPr>
          <w:color w:val="231F20"/>
        </w:rPr>
        <w:t>vô</w:t>
      </w:r>
      <w:r>
        <w:rPr>
          <w:color w:val="231F20"/>
          <w:spacing w:val="-2"/>
        </w:rPr>
        <w:t> </w:t>
      </w:r>
      <w:r>
        <w:rPr>
          <w:color w:val="231F20"/>
        </w:rPr>
        <w:t>lậu.</w:t>
      </w:r>
      <w:r>
        <w:rPr>
          <w:color w:val="231F20"/>
          <w:spacing w:val="-7"/>
        </w:rPr>
        <w:t> </w:t>
      </w:r>
      <w:r>
        <w:rPr>
          <w:color w:val="231F20"/>
        </w:rPr>
        <w:t>Từ</w:t>
      </w:r>
      <w:r>
        <w:rPr>
          <w:color w:val="231F20"/>
          <w:spacing w:val="-7"/>
        </w:rPr>
        <w:t> </w:t>
      </w:r>
      <w:r>
        <w:rPr>
          <w:color w:val="231F20"/>
        </w:rPr>
        <w:t>Vô</w:t>
      </w:r>
      <w:r>
        <w:rPr>
          <w:color w:val="231F20"/>
          <w:spacing w:val="-3"/>
        </w:rPr>
        <w:t> </w:t>
      </w:r>
      <w:r>
        <w:rPr>
          <w:color w:val="231F20"/>
        </w:rPr>
        <w:t>sở</w:t>
      </w:r>
      <w:r>
        <w:rPr>
          <w:color w:val="231F20"/>
          <w:spacing w:val="-2"/>
        </w:rPr>
        <w:t> </w:t>
      </w:r>
      <w:r>
        <w:rPr>
          <w:color w:val="231F20"/>
        </w:rPr>
        <w:t>hữu</w:t>
      </w:r>
      <w:r>
        <w:rPr>
          <w:color w:val="231F20"/>
          <w:spacing w:val="-2"/>
        </w:rPr>
        <w:t> </w:t>
      </w:r>
      <w:r>
        <w:rPr>
          <w:color w:val="231F20"/>
        </w:rPr>
        <w:t>xứ</w:t>
      </w:r>
      <w:r>
        <w:rPr>
          <w:color w:val="231F20"/>
          <w:spacing w:val="-2"/>
        </w:rPr>
        <w:t> </w:t>
      </w:r>
      <w:r>
        <w:rPr>
          <w:color w:val="231F20"/>
        </w:rPr>
        <w:t>vô</w:t>
      </w:r>
      <w:r>
        <w:rPr>
          <w:color w:val="231F20"/>
          <w:spacing w:val="-2"/>
        </w:rPr>
        <w:t> </w:t>
      </w:r>
      <w:r>
        <w:rPr>
          <w:color w:val="231F20"/>
        </w:rPr>
        <w:t>lậu</w:t>
      </w:r>
      <w:r>
        <w:rPr>
          <w:color w:val="231F20"/>
          <w:spacing w:val="-3"/>
        </w:rPr>
        <w:t> </w:t>
      </w:r>
      <w:r>
        <w:rPr>
          <w:color w:val="231F20"/>
        </w:rPr>
        <w:t>trở</w:t>
      </w:r>
      <w:r>
        <w:rPr>
          <w:color w:val="231F20"/>
          <w:spacing w:val="-2"/>
        </w:rPr>
        <w:t> </w:t>
      </w:r>
      <w:r>
        <w:rPr>
          <w:color w:val="231F20"/>
        </w:rPr>
        <w:t>lại</w:t>
      </w:r>
      <w:r>
        <w:rPr>
          <w:color w:val="231F20"/>
          <w:spacing w:val="-2"/>
        </w:rPr>
        <w:t> </w:t>
      </w:r>
      <w:r>
        <w:rPr>
          <w:color w:val="231F20"/>
        </w:rPr>
        <w:t>vượt</w:t>
      </w:r>
      <w:r>
        <w:rPr>
          <w:color w:val="231F20"/>
          <w:spacing w:val="-2"/>
        </w:rPr>
        <w:t> </w:t>
      </w:r>
      <w:r>
        <w:rPr>
          <w:color w:val="231F20"/>
        </w:rPr>
        <w:t>nhập Không vô biên xứ hữu lậu. Từ Không vô biên xứ hữu lậu vượt nhập tĩnh lự thứ ba vô lậu. Từ tĩnh lự thứ ba vô lậu vượt nhập tĩnh lự thứ nhất hữu lậu. Như vậy gọi là vượt định thành</w:t>
      </w:r>
      <w:r>
        <w:rPr>
          <w:color w:val="231F20"/>
          <w:spacing w:val="-2"/>
        </w:rPr>
        <w:t> </w:t>
      </w:r>
      <w:r>
        <w:rPr>
          <w:color w:val="231F20"/>
        </w:rPr>
        <w:t>mãn.</w:t>
      </w:r>
    </w:p>
    <w:p>
      <w:pPr>
        <w:pStyle w:val="BodyText"/>
        <w:spacing w:line="271" w:lineRule="auto"/>
        <w:ind w:left="393" w:right="126"/>
      </w:pPr>
      <w:r>
        <w:rPr>
          <w:color w:val="231F20"/>
        </w:rPr>
        <w:t>Có sư khác nói: Khi tu vượt định, trước khởi tâm thiện của cõi dục, từ đấy không gián đoạn nhập tĩnh lự thứ nhất hữu lậu. Kế đến là nhập tĩnh lự thứ hai hữu lậu. Thứ lớp cho đến nhập Phi tưởng </w:t>
      </w:r>
      <w:r>
        <w:rPr>
          <w:color w:val="231F20"/>
          <w:spacing w:val="-4"/>
        </w:rPr>
        <w:t>phi </w:t>
      </w:r>
      <w:r>
        <w:rPr>
          <w:color w:val="231F20"/>
        </w:rPr>
        <w:t>phi</w:t>
      </w:r>
      <w:r>
        <w:rPr>
          <w:color w:val="231F20"/>
          <w:spacing w:val="-9"/>
        </w:rPr>
        <w:t> </w:t>
      </w:r>
      <w:r>
        <w:rPr>
          <w:color w:val="231F20"/>
        </w:rPr>
        <w:t>tưởng</w:t>
      </w:r>
      <w:r>
        <w:rPr>
          <w:color w:val="231F20"/>
          <w:spacing w:val="-7"/>
        </w:rPr>
        <w:t> </w:t>
      </w:r>
      <w:r>
        <w:rPr>
          <w:color w:val="231F20"/>
        </w:rPr>
        <w:t>xứ.</w:t>
      </w:r>
      <w:r>
        <w:rPr>
          <w:color w:val="231F20"/>
          <w:spacing w:val="-12"/>
        </w:rPr>
        <w:t> </w:t>
      </w:r>
      <w:r>
        <w:rPr>
          <w:color w:val="231F20"/>
        </w:rPr>
        <w:t>Từ</w:t>
      </w:r>
      <w:r>
        <w:rPr>
          <w:color w:val="231F20"/>
          <w:spacing w:val="-7"/>
        </w:rPr>
        <w:t> </w:t>
      </w:r>
      <w:r>
        <w:rPr>
          <w:color w:val="231F20"/>
        </w:rPr>
        <w:t>đấy</w:t>
      </w:r>
      <w:r>
        <w:rPr>
          <w:color w:val="231F20"/>
          <w:spacing w:val="-8"/>
        </w:rPr>
        <w:t> </w:t>
      </w:r>
      <w:r>
        <w:rPr>
          <w:color w:val="231F20"/>
        </w:rPr>
        <w:t>trở</w:t>
      </w:r>
      <w:r>
        <w:rPr>
          <w:color w:val="231F20"/>
          <w:spacing w:val="-7"/>
        </w:rPr>
        <w:t> </w:t>
      </w:r>
      <w:r>
        <w:rPr>
          <w:color w:val="231F20"/>
        </w:rPr>
        <w:t>lại</w:t>
      </w:r>
      <w:r>
        <w:rPr>
          <w:color w:val="231F20"/>
          <w:spacing w:val="-8"/>
        </w:rPr>
        <w:t> </w:t>
      </w:r>
      <w:r>
        <w:rPr>
          <w:color w:val="231F20"/>
        </w:rPr>
        <w:t>nhập</w:t>
      </w:r>
      <w:r>
        <w:rPr>
          <w:color w:val="231F20"/>
          <w:spacing w:val="-12"/>
        </w:rPr>
        <w:t> </w:t>
      </w:r>
      <w:r>
        <w:rPr>
          <w:color w:val="231F20"/>
        </w:rPr>
        <w:t>Vô</w:t>
      </w:r>
      <w:r>
        <w:rPr>
          <w:color w:val="231F20"/>
          <w:spacing w:val="-9"/>
        </w:rPr>
        <w:t> </w:t>
      </w:r>
      <w:r>
        <w:rPr>
          <w:color w:val="231F20"/>
        </w:rPr>
        <w:t>sở</w:t>
      </w:r>
      <w:r>
        <w:rPr>
          <w:color w:val="231F20"/>
          <w:spacing w:val="-8"/>
        </w:rPr>
        <w:t> </w:t>
      </w:r>
      <w:r>
        <w:rPr>
          <w:color w:val="231F20"/>
        </w:rPr>
        <w:t>hữu</w:t>
      </w:r>
      <w:r>
        <w:rPr>
          <w:color w:val="231F20"/>
          <w:spacing w:val="-7"/>
        </w:rPr>
        <w:t> </w:t>
      </w:r>
      <w:r>
        <w:rPr>
          <w:color w:val="231F20"/>
        </w:rPr>
        <w:t>xứ</w:t>
      </w:r>
      <w:r>
        <w:rPr>
          <w:color w:val="231F20"/>
          <w:spacing w:val="-7"/>
        </w:rPr>
        <w:t> </w:t>
      </w:r>
      <w:r>
        <w:rPr>
          <w:color w:val="231F20"/>
        </w:rPr>
        <w:t>hữu</w:t>
      </w:r>
      <w:r>
        <w:rPr>
          <w:color w:val="231F20"/>
          <w:spacing w:val="-7"/>
        </w:rPr>
        <w:t> </w:t>
      </w:r>
      <w:r>
        <w:rPr>
          <w:color w:val="231F20"/>
        </w:rPr>
        <w:t>lậu.</w:t>
      </w:r>
      <w:r>
        <w:rPr>
          <w:color w:val="231F20"/>
          <w:spacing w:val="-12"/>
        </w:rPr>
        <w:t> </w:t>
      </w:r>
      <w:r>
        <w:rPr>
          <w:color w:val="231F20"/>
        </w:rPr>
        <w:t>Thứ</w:t>
      </w:r>
      <w:r>
        <w:rPr>
          <w:color w:val="231F20"/>
          <w:spacing w:val="-7"/>
        </w:rPr>
        <w:t> </w:t>
      </w:r>
      <w:r>
        <w:rPr>
          <w:color w:val="231F20"/>
        </w:rPr>
        <w:t>lớp</w:t>
      </w:r>
      <w:r>
        <w:rPr>
          <w:color w:val="231F20"/>
          <w:spacing w:val="-7"/>
        </w:rPr>
        <w:t> </w:t>
      </w:r>
      <w:r>
        <w:rPr>
          <w:color w:val="231F20"/>
        </w:rPr>
        <w:t>cho đến trở lại nhập tĩnh lự thứ nhất hữu lậu.</w:t>
      </w:r>
    </w:p>
    <w:p>
      <w:pPr>
        <w:pStyle w:val="BodyText"/>
        <w:spacing w:line="271" w:lineRule="auto"/>
        <w:ind w:left="393" w:right="126"/>
      </w:pPr>
      <w:r>
        <w:rPr>
          <w:color w:val="231F20"/>
        </w:rPr>
        <w:t>Nơi</w:t>
      </w:r>
      <w:r>
        <w:rPr>
          <w:color w:val="231F20"/>
          <w:spacing w:val="-9"/>
        </w:rPr>
        <w:t> </w:t>
      </w:r>
      <w:r>
        <w:rPr>
          <w:color w:val="231F20"/>
        </w:rPr>
        <w:t>các</w:t>
      </w:r>
      <w:r>
        <w:rPr>
          <w:color w:val="231F20"/>
          <w:spacing w:val="-8"/>
        </w:rPr>
        <w:t> </w:t>
      </w:r>
      <w:r>
        <w:rPr>
          <w:color w:val="231F20"/>
        </w:rPr>
        <w:t>địa</w:t>
      </w:r>
      <w:r>
        <w:rPr>
          <w:color w:val="231F20"/>
          <w:spacing w:val="-8"/>
        </w:rPr>
        <w:t> </w:t>
      </w:r>
      <w:r>
        <w:rPr>
          <w:color w:val="231F20"/>
        </w:rPr>
        <w:t>này</w:t>
      </w:r>
      <w:r>
        <w:rPr>
          <w:color w:val="231F20"/>
          <w:spacing w:val="-8"/>
        </w:rPr>
        <w:t> </w:t>
      </w:r>
      <w:r>
        <w:rPr>
          <w:color w:val="231F20"/>
        </w:rPr>
        <w:t>khéo</w:t>
      </w:r>
      <w:r>
        <w:rPr>
          <w:color w:val="231F20"/>
          <w:spacing w:val="-8"/>
        </w:rPr>
        <w:t> </w:t>
      </w:r>
      <w:r>
        <w:rPr>
          <w:color w:val="231F20"/>
        </w:rPr>
        <w:t>thường</w:t>
      </w:r>
      <w:r>
        <w:rPr>
          <w:color w:val="231F20"/>
          <w:spacing w:val="-8"/>
        </w:rPr>
        <w:t> </w:t>
      </w:r>
      <w:r>
        <w:rPr>
          <w:color w:val="231F20"/>
        </w:rPr>
        <w:t>xuyên</w:t>
      </w:r>
      <w:r>
        <w:rPr>
          <w:color w:val="231F20"/>
          <w:spacing w:val="-9"/>
        </w:rPr>
        <w:t> </w:t>
      </w:r>
      <w:r>
        <w:rPr>
          <w:color w:val="231F20"/>
        </w:rPr>
        <w:t>hành</w:t>
      </w:r>
      <w:r>
        <w:rPr>
          <w:color w:val="231F20"/>
          <w:spacing w:val="-8"/>
        </w:rPr>
        <w:t> </w:t>
      </w:r>
      <w:r>
        <w:rPr>
          <w:color w:val="231F20"/>
        </w:rPr>
        <w:t>tập</w:t>
      </w:r>
      <w:r>
        <w:rPr>
          <w:color w:val="231F20"/>
          <w:spacing w:val="-8"/>
        </w:rPr>
        <w:t> </w:t>
      </w:r>
      <w:r>
        <w:rPr>
          <w:color w:val="231F20"/>
        </w:rPr>
        <w:t>xong</w:t>
      </w:r>
      <w:r>
        <w:rPr>
          <w:color w:val="231F20"/>
          <w:spacing w:val="-8"/>
        </w:rPr>
        <w:t> </w:t>
      </w:r>
      <w:r>
        <w:rPr>
          <w:color w:val="231F20"/>
        </w:rPr>
        <w:t>lại</w:t>
      </w:r>
      <w:r>
        <w:rPr>
          <w:color w:val="231F20"/>
          <w:spacing w:val="-8"/>
        </w:rPr>
        <w:t> </w:t>
      </w:r>
      <w:r>
        <w:rPr>
          <w:color w:val="231F20"/>
        </w:rPr>
        <w:t>nhập</w:t>
      </w:r>
      <w:r>
        <w:rPr>
          <w:color w:val="231F20"/>
          <w:spacing w:val="-8"/>
        </w:rPr>
        <w:t> </w:t>
      </w:r>
      <w:r>
        <w:rPr>
          <w:color w:val="231F20"/>
        </w:rPr>
        <w:t>tĩnh lự</w:t>
      </w:r>
      <w:r>
        <w:rPr>
          <w:color w:val="231F20"/>
          <w:spacing w:val="-7"/>
        </w:rPr>
        <w:t> </w:t>
      </w:r>
      <w:r>
        <w:rPr>
          <w:color w:val="231F20"/>
        </w:rPr>
        <w:t>thứ</w:t>
      </w:r>
      <w:r>
        <w:rPr>
          <w:color w:val="231F20"/>
          <w:spacing w:val="-6"/>
        </w:rPr>
        <w:t> </w:t>
      </w:r>
      <w:r>
        <w:rPr>
          <w:color w:val="231F20"/>
        </w:rPr>
        <w:t>nhất</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Kế</w:t>
      </w:r>
      <w:r>
        <w:rPr>
          <w:color w:val="231F20"/>
          <w:spacing w:val="-6"/>
        </w:rPr>
        <w:t> </w:t>
      </w:r>
      <w:r>
        <w:rPr>
          <w:color w:val="231F20"/>
        </w:rPr>
        <w:t>đến</w:t>
      </w:r>
      <w:r>
        <w:rPr>
          <w:color w:val="231F20"/>
          <w:spacing w:val="-6"/>
        </w:rPr>
        <w:t> </w:t>
      </w:r>
      <w:r>
        <w:rPr>
          <w:color w:val="231F20"/>
        </w:rPr>
        <w:t>là</w:t>
      </w:r>
      <w:r>
        <w:rPr>
          <w:color w:val="231F20"/>
          <w:spacing w:val="-6"/>
        </w:rPr>
        <w:t> </w:t>
      </w:r>
      <w:r>
        <w:rPr>
          <w:color w:val="231F20"/>
        </w:rPr>
        <w:t>nhập</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rPr>
        <w:t>vô</w:t>
      </w:r>
      <w:r>
        <w:rPr>
          <w:color w:val="231F20"/>
          <w:spacing w:val="-6"/>
        </w:rPr>
        <w:t> </w:t>
      </w:r>
      <w:r>
        <w:rPr>
          <w:color w:val="231F20"/>
        </w:rPr>
        <w:t>lậu.</w:t>
      </w:r>
      <w:r>
        <w:rPr>
          <w:color w:val="231F20"/>
          <w:spacing w:val="-11"/>
        </w:rPr>
        <w:t> </w:t>
      </w:r>
      <w:r>
        <w:rPr>
          <w:color w:val="231F20"/>
        </w:rPr>
        <w:t>Thứ</w:t>
      </w:r>
      <w:r>
        <w:rPr>
          <w:color w:val="231F20"/>
          <w:spacing w:val="-6"/>
        </w:rPr>
        <w:t> </w:t>
      </w:r>
      <w:r>
        <w:rPr>
          <w:color w:val="231F20"/>
        </w:rPr>
        <w:t>lớp</w:t>
      </w:r>
      <w:r>
        <w:rPr>
          <w:color w:val="231F20"/>
          <w:spacing w:val="-6"/>
        </w:rPr>
        <w:t> </w:t>
      </w:r>
      <w:r>
        <w:rPr>
          <w:color w:val="231F20"/>
        </w:rPr>
        <w:t>cho đến nhập Vô sở hữu xứ vô lậu. Từ đấy trở lại nhập Thức vô biên xứ vô lậu. Thứ lớp cho đến trở lại nhập tĩnh lự thứ nhất vô</w:t>
      </w:r>
      <w:r>
        <w:rPr>
          <w:color w:val="231F20"/>
          <w:spacing w:val="-5"/>
        </w:rPr>
        <w:t> </w:t>
      </w:r>
      <w:r>
        <w:rPr>
          <w:color w:val="231F20"/>
        </w:rPr>
        <w:t>lậu.</w:t>
      </w:r>
    </w:p>
    <w:p>
      <w:pPr>
        <w:pStyle w:val="BodyText"/>
        <w:spacing w:line="271" w:lineRule="auto"/>
        <w:ind w:left="393" w:right="126"/>
      </w:pPr>
      <w:r>
        <w:rPr>
          <w:color w:val="231F20"/>
        </w:rPr>
        <w:t>Nơi các địa này khéo luôn hành tập xong lại nhập tĩnh lự thứ nhất</w:t>
      </w:r>
      <w:r>
        <w:rPr>
          <w:color w:val="231F20"/>
          <w:spacing w:val="-6"/>
        </w:rPr>
        <w:t> </w:t>
      </w:r>
      <w:r>
        <w:rPr>
          <w:color w:val="231F20"/>
        </w:rPr>
        <w:t>hữu</w:t>
      </w:r>
      <w:r>
        <w:rPr>
          <w:color w:val="231F20"/>
          <w:spacing w:val="-6"/>
        </w:rPr>
        <w:t> </w:t>
      </w:r>
      <w:r>
        <w:rPr>
          <w:color w:val="231F20"/>
        </w:rPr>
        <w:t>lậu.</w:t>
      </w:r>
      <w:r>
        <w:rPr>
          <w:color w:val="231F20"/>
          <w:spacing w:val="-5"/>
        </w:rPr>
        <w:t> </w:t>
      </w:r>
      <w:r>
        <w:rPr>
          <w:color w:val="231F20"/>
        </w:rPr>
        <w:t>Kế</w:t>
      </w:r>
      <w:r>
        <w:rPr>
          <w:color w:val="231F20"/>
          <w:spacing w:val="-6"/>
        </w:rPr>
        <w:t> </w:t>
      </w:r>
      <w:r>
        <w:rPr>
          <w:color w:val="231F20"/>
        </w:rPr>
        <w:t>đến</w:t>
      </w:r>
      <w:r>
        <w:rPr>
          <w:color w:val="231F20"/>
          <w:spacing w:val="-6"/>
        </w:rPr>
        <w:t> </w:t>
      </w:r>
      <w:r>
        <w:rPr>
          <w:color w:val="231F20"/>
        </w:rPr>
        <w:t>là</w:t>
      </w:r>
      <w:r>
        <w:rPr>
          <w:color w:val="231F20"/>
          <w:spacing w:val="-6"/>
        </w:rPr>
        <w:t> </w:t>
      </w:r>
      <w:r>
        <w:rPr>
          <w:color w:val="231F20"/>
        </w:rPr>
        <w:t>nhập</w:t>
      </w:r>
      <w:r>
        <w:rPr>
          <w:color w:val="231F20"/>
          <w:spacing w:val="-6"/>
        </w:rPr>
        <w:t> </w:t>
      </w:r>
      <w:r>
        <w:rPr>
          <w:color w:val="231F20"/>
        </w:rPr>
        <w:t>tĩnh</w:t>
      </w:r>
      <w:r>
        <w:rPr>
          <w:color w:val="231F20"/>
          <w:spacing w:val="-6"/>
        </w:rPr>
        <w:t> </w:t>
      </w:r>
      <w:r>
        <w:rPr>
          <w:color w:val="231F20"/>
        </w:rPr>
        <w:t>lự</w:t>
      </w:r>
      <w:r>
        <w:rPr>
          <w:color w:val="231F20"/>
          <w:spacing w:val="-5"/>
        </w:rPr>
        <w:t> </w:t>
      </w:r>
      <w:r>
        <w:rPr>
          <w:color w:val="231F20"/>
        </w:rPr>
        <w:t>thứ</w:t>
      </w:r>
      <w:r>
        <w:rPr>
          <w:color w:val="231F20"/>
          <w:spacing w:val="-5"/>
        </w:rPr>
        <w:t> </w:t>
      </w:r>
      <w:r>
        <w:rPr>
          <w:color w:val="231F20"/>
        </w:rPr>
        <w:t>hai</w:t>
      </w:r>
      <w:r>
        <w:rPr>
          <w:color w:val="231F20"/>
          <w:spacing w:val="-6"/>
        </w:rPr>
        <w:t> </w:t>
      </w:r>
      <w:r>
        <w:rPr>
          <w:color w:val="231F20"/>
        </w:rPr>
        <w:t>vô</w:t>
      </w:r>
      <w:r>
        <w:rPr>
          <w:color w:val="231F20"/>
          <w:spacing w:val="-6"/>
        </w:rPr>
        <w:t> </w:t>
      </w:r>
      <w:r>
        <w:rPr>
          <w:color w:val="231F20"/>
        </w:rPr>
        <w:t>lậu.</w:t>
      </w:r>
      <w:r>
        <w:rPr>
          <w:color w:val="231F20"/>
          <w:spacing w:val="-10"/>
        </w:rPr>
        <w:t> </w:t>
      </w:r>
      <w:r>
        <w:rPr>
          <w:color w:val="231F20"/>
          <w:spacing w:val="-3"/>
        </w:rPr>
        <w:t>Tiếp</w:t>
      </w:r>
      <w:r>
        <w:rPr>
          <w:color w:val="231F20"/>
          <w:spacing w:val="-6"/>
        </w:rPr>
        <w:t> </w:t>
      </w:r>
      <w:r>
        <w:rPr>
          <w:color w:val="231F20"/>
        </w:rPr>
        <w:t>theo</w:t>
      </w:r>
      <w:r>
        <w:rPr>
          <w:color w:val="231F20"/>
          <w:spacing w:val="-6"/>
        </w:rPr>
        <w:t> </w:t>
      </w:r>
      <w:r>
        <w:rPr>
          <w:color w:val="231F20"/>
        </w:rPr>
        <w:t>là</w:t>
      </w:r>
      <w:r>
        <w:rPr>
          <w:color w:val="231F20"/>
          <w:spacing w:val="-5"/>
        </w:rPr>
        <w:t> </w:t>
      </w:r>
      <w:r>
        <w:rPr>
          <w:color w:val="231F20"/>
        </w:rPr>
        <w:t>nhập 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ba</w:t>
      </w:r>
      <w:r>
        <w:rPr>
          <w:color w:val="231F20"/>
          <w:spacing w:val="-3"/>
        </w:rPr>
        <w:t> </w:t>
      </w:r>
      <w:r>
        <w:rPr>
          <w:color w:val="231F20"/>
        </w:rPr>
        <w:t>hữu</w:t>
      </w:r>
      <w:r>
        <w:rPr>
          <w:color w:val="231F20"/>
          <w:spacing w:val="-3"/>
        </w:rPr>
        <w:t> </w:t>
      </w:r>
      <w:r>
        <w:rPr>
          <w:color w:val="231F20"/>
        </w:rPr>
        <w:t>lậu.</w:t>
      </w:r>
      <w:r>
        <w:rPr>
          <w:color w:val="231F20"/>
          <w:spacing w:val="-8"/>
        </w:rPr>
        <w:t> </w:t>
      </w:r>
      <w:r>
        <w:rPr>
          <w:color w:val="231F20"/>
          <w:spacing w:val="-3"/>
        </w:rPr>
        <w:t>Tiếp</w:t>
      </w:r>
      <w:r>
        <w:rPr>
          <w:color w:val="231F20"/>
          <w:spacing w:val="-2"/>
        </w:rPr>
        <w:t> </w:t>
      </w:r>
      <w:r>
        <w:rPr>
          <w:color w:val="231F20"/>
        </w:rPr>
        <w:t>đến</w:t>
      </w:r>
      <w:r>
        <w:rPr>
          <w:color w:val="231F20"/>
          <w:spacing w:val="-3"/>
        </w:rPr>
        <w:t> </w:t>
      </w:r>
      <w:r>
        <w:rPr>
          <w:color w:val="231F20"/>
        </w:rPr>
        <w:t>là</w:t>
      </w:r>
      <w:r>
        <w:rPr>
          <w:color w:val="231F20"/>
          <w:spacing w:val="-3"/>
        </w:rPr>
        <w:t> </w:t>
      </w:r>
      <w:r>
        <w:rPr>
          <w:color w:val="231F20"/>
        </w:rPr>
        <w:t>nhập</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tư</w:t>
      </w:r>
      <w:r>
        <w:rPr>
          <w:color w:val="231F20"/>
          <w:spacing w:val="-2"/>
        </w:rPr>
        <w:t> </w:t>
      </w:r>
      <w:r>
        <w:rPr>
          <w:color w:val="231F20"/>
        </w:rPr>
        <w:t>vô</w:t>
      </w:r>
      <w:r>
        <w:rPr>
          <w:color w:val="231F20"/>
          <w:spacing w:val="-3"/>
        </w:rPr>
        <w:t> </w:t>
      </w:r>
      <w:r>
        <w:rPr>
          <w:color w:val="231F20"/>
        </w:rPr>
        <w:t>lậu.</w:t>
      </w:r>
      <w:r>
        <w:rPr>
          <w:color w:val="231F20"/>
          <w:spacing w:val="-3"/>
        </w:rPr>
        <w:t> </w:t>
      </w:r>
      <w:r>
        <w:rPr>
          <w:color w:val="231F20"/>
        </w:rPr>
        <w:t>Kế</w:t>
      </w:r>
      <w:r>
        <w:rPr>
          <w:color w:val="231F20"/>
          <w:spacing w:val="-3"/>
        </w:rPr>
        <w:t> tiếp </w:t>
      </w:r>
      <w:r>
        <w:rPr>
          <w:color w:val="231F20"/>
        </w:rPr>
        <w:t>là nhập Không vô biên xứ hữu lậu. Kế tiếp là nhập Thức vô biên xứ vô lậu. </w:t>
      </w:r>
      <w:r>
        <w:rPr>
          <w:color w:val="231F20"/>
          <w:spacing w:val="-3"/>
        </w:rPr>
        <w:t>Tiếp </w:t>
      </w:r>
      <w:r>
        <w:rPr>
          <w:color w:val="231F20"/>
        </w:rPr>
        <w:t>theo là nhập Vô sở hữu xứ hữu lậu. Từ đấy trở lại nhập Thức</w:t>
      </w:r>
      <w:r>
        <w:rPr>
          <w:color w:val="231F20"/>
          <w:spacing w:val="-7"/>
        </w:rPr>
        <w:t> </w:t>
      </w:r>
      <w:r>
        <w:rPr>
          <w:color w:val="231F20"/>
        </w:rPr>
        <w:t>vô</w:t>
      </w:r>
      <w:r>
        <w:rPr>
          <w:color w:val="231F20"/>
          <w:spacing w:val="-7"/>
        </w:rPr>
        <w:t> </w:t>
      </w:r>
      <w:r>
        <w:rPr>
          <w:color w:val="231F20"/>
        </w:rPr>
        <w:t>biên</w:t>
      </w:r>
      <w:r>
        <w:rPr>
          <w:color w:val="231F20"/>
          <w:spacing w:val="-7"/>
        </w:rPr>
        <w:t> </w:t>
      </w:r>
      <w:r>
        <w:rPr>
          <w:color w:val="231F20"/>
        </w:rPr>
        <w:t>xứ</w:t>
      </w:r>
      <w:r>
        <w:rPr>
          <w:color w:val="231F20"/>
          <w:spacing w:val="-7"/>
        </w:rPr>
        <w:t> </w:t>
      </w:r>
      <w:r>
        <w:rPr>
          <w:color w:val="231F20"/>
        </w:rPr>
        <w:t>vô</w:t>
      </w:r>
      <w:r>
        <w:rPr>
          <w:color w:val="231F20"/>
          <w:spacing w:val="-7"/>
        </w:rPr>
        <w:t> </w:t>
      </w:r>
      <w:r>
        <w:rPr>
          <w:color w:val="231F20"/>
        </w:rPr>
        <w:t>lậu.</w:t>
      </w:r>
      <w:r>
        <w:rPr>
          <w:color w:val="231F20"/>
          <w:spacing w:val="-12"/>
        </w:rPr>
        <w:t> </w:t>
      </w:r>
      <w:r>
        <w:rPr>
          <w:color w:val="231F20"/>
        </w:rPr>
        <w:t>Thứ</w:t>
      </w:r>
      <w:r>
        <w:rPr>
          <w:color w:val="231F20"/>
          <w:spacing w:val="-7"/>
        </w:rPr>
        <w:t> </w:t>
      </w:r>
      <w:r>
        <w:rPr>
          <w:color w:val="231F20"/>
        </w:rPr>
        <w:t>lớp</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trở</w:t>
      </w:r>
      <w:r>
        <w:rPr>
          <w:color w:val="231F20"/>
          <w:spacing w:val="-7"/>
        </w:rPr>
        <w:t> </w:t>
      </w:r>
      <w:r>
        <w:rPr>
          <w:color w:val="231F20"/>
        </w:rPr>
        <w:t>lại</w:t>
      </w:r>
      <w:r>
        <w:rPr>
          <w:color w:val="231F20"/>
          <w:spacing w:val="-7"/>
        </w:rPr>
        <w:t> </w:t>
      </w:r>
      <w:r>
        <w:rPr>
          <w:color w:val="231F20"/>
        </w:rPr>
        <w:t>nhập</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nhất hữu lậu.</w:t>
      </w:r>
    </w:p>
    <w:p>
      <w:pPr>
        <w:pStyle w:val="BodyText"/>
        <w:spacing w:line="271" w:lineRule="auto" w:before="115"/>
        <w:ind w:left="393" w:right="126"/>
      </w:pPr>
      <w:r>
        <w:rPr>
          <w:color w:val="231F20"/>
        </w:rPr>
        <w:t>Nơi</w:t>
      </w:r>
      <w:r>
        <w:rPr>
          <w:color w:val="231F20"/>
          <w:spacing w:val="-9"/>
        </w:rPr>
        <w:t> </w:t>
      </w:r>
      <w:r>
        <w:rPr>
          <w:color w:val="231F20"/>
        </w:rPr>
        <w:t>các</w:t>
      </w:r>
      <w:r>
        <w:rPr>
          <w:color w:val="231F20"/>
          <w:spacing w:val="-8"/>
        </w:rPr>
        <w:t> </w:t>
      </w:r>
      <w:r>
        <w:rPr>
          <w:color w:val="231F20"/>
        </w:rPr>
        <w:t>địa</w:t>
      </w:r>
      <w:r>
        <w:rPr>
          <w:color w:val="231F20"/>
          <w:spacing w:val="-8"/>
        </w:rPr>
        <w:t> </w:t>
      </w:r>
      <w:r>
        <w:rPr>
          <w:color w:val="231F20"/>
        </w:rPr>
        <w:t>này</w:t>
      </w:r>
      <w:r>
        <w:rPr>
          <w:color w:val="231F20"/>
          <w:spacing w:val="-8"/>
        </w:rPr>
        <w:t> </w:t>
      </w:r>
      <w:r>
        <w:rPr>
          <w:color w:val="231F20"/>
        </w:rPr>
        <w:t>khéo</w:t>
      </w:r>
      <w:r>
        <w:rPr>
          <w:color w:val="231F20"/>
          <w:spacing w:val="-8"/>
        </w:rPr>
        <w:t> </w:t>
      </w:r>
      <w:r>
        <w:rPr>
          <w:color w:val="231F20"/>
        </w:rPr>
        <w:t>thường</w:t>
      </w:r>
      <w:r>
        <w:rPr>
          <w:color w:val="231F20"/>
          <w:spacing w:val="-8"/>
        </w:rPr>
        <w:t> </w:t>
      </w:r>
      <w:r>
        <w:rPr>
          <w:color w:val="231F20"/>
        </w:rPr>
        <w:t>xuyên</w:t>
      </w:r>
      <w:r>
        <w:rPr>
          <w:color w:val="231F20"/>
          <w:spacing w:val="-9"/>
        </w:rPr>
        <w:t> </w:t>
      </w:r>
      <w:r>
        <w:rPr>
          <w:color w:val="231F20"/>
        </w:rPr>
        <w:t>hành</w:t>
      </w:r>
      <w:r>
        <w:rPr>
          <w:color w:val="231F20"/>
          <w:spacing w:val="-8"/>
        </w:rPr>
        <w:t> </w:t>
      </w:r>
      <w:r>
        <w:rPr>
          <w:color w:val="231F20"/>
        </w:rPr>
        <w:t>tập</w:t>
      </w:r>
      <w:r>
        <w:rPr>
          <w:color w:val="231F20"/>
          <w:spacing w:val="-8"/>
        </w:rPr>
        <w:t> </w:t>
      </w:r>
      <w:r>
        <w:rPr>
          <w:color w:val="231F20"/>
        </w:rPr>
        <w:t>xong</w:t>
      </w:r>
      <w:r>
        <w:rPr>
          <w:color w:val="231F20"/>
          <w:spacing w:val="-8"/>
        </w:rPr>
        <w:t> </w:t>
      </w:r>
      <w:r>
        <w:rPr>
          <w:color w:val="231F20"/>
        </w:rPr>
        <w:t>lại</w:t>
      </w:r>
      <w:r>
        <w:rPr>
          <w:color w:val="231F20"/>
          <w:spacing w:val="-8"/>
        </w:rPr>
        <w:t> </w:t>
      </w:r>
      <w:r>
        <w:rPr>
          <w:color w:val="231F20"/>
        </w:rPr>
        <w:t>nhập</w:t>
      </w:r>
      <w:r>
        <w:rPr>
          <w:color w:val="231F20"/>
          <w:spacing w:val="-8"/>
        </w:rPr>
        <w:t> </w:t>
      </w:r>
      <w:r>
        <w:rPr>
          <w:color w:val="231F20"/>
        </w:rPr>
        <w:t>tĩnh lự thứ nhất vô lậu. Kế đến là nhập tĩnh lự thứ hai hữu lậu. </w:t>
      </w:r>
      <w:r>
        <w:rPr>
          <w:color w:val="231F20"/>
          <w:spacing w:val="-3"/>
        </w:rPr>
        <w:t>Tiếp </w:t>
      </w:r>
      <w:r>
        <w:rPr>
          <w:color w:val="231F20"/>
          <w:spacing w:val="-4"/>
        </w:rPr>
        <w:t>đến</w:t>
      </w:r>
      <w:r>
        <w:rPr>
          <w:color w:val="231F20"/>
          <w:spacing w:val="57"/>
        </w:rPr>
        <w:t> </w:t>
      </w:r>
      <w:r>
        <w:rPr>
          <w:color w:val="231F20"/>
        </w:rPr>
        <w:t>là nhập tĩnh lự thứ ba vô lậu. Kế đến là nhập tĩnh lự thứ tư hữu lậu. </w:t>
      </w:r>
      <w:r>
        <w:rPr>
          <w:color w:val="231F20"/>
          <w:spacing w:val="-3"/>
        </w:rPr>
        <w:t>Tiếp</w:t>
      </w:r>
      <w:r>
        <w:rPr>
          <w:color w:val="231F20"/>
          <w:spacing w:val="-6"/>
        </w:rPr>
        <w:t> </w:t>
      </w:r>
      <w:r>
        <w:rPr>
          <w:color w:val="231F20"/>
        </w:rPr>
        <w:t>theo</w:t>
      </w:r>
      <w:r>
        <w:rPr>
          <w:color w:val="231F20"/>
          <w:spacing w:val="-5"/>
        </w:rPr>
        <w:t> </w:t>
      </w:r>
      <w:r>
        <w:rPr>
          <w:color w:val="231F20"/>
        </w:rPr>
        <w:t>là</w:t>
      </w:r>
      <w:r>
        <w:rPr>
          <w:color w:val="231F20"/>
          <w:spacing w:val="-5"/>
        </w:rPr>
        <w:t> </w:t>
      </w:r>
      <w:r>
        <w:rPr>
          <w:color w:val="231F20"/>
        </w:rPr>
        <w:t>nhập</w:t>
      </w:r>
      <w:r>
        <w:rPr>
          <w:color w:val="231F20"/>
          <w:spacing w:val="-5"/>
        </w:rPr>
        <w:t> </w:t>
      </w:r>
      <w:r>
        <w:rPr>
          <w:color w:val="231F20"/>
        </w:rPr>
        <w:t>Không</w:t>
      </w:r>
      <w:r>
        <w:rPr>
          <w:color w:val="231F20"/>
          <w:spacing w:val="-5"/>
        </w:rPr>
        <w:t> </w:t>
      </w:r>
      <w:r>
        <w:rPr>
          <w:color w:val="231F20"/>
        </w:rPr>
        <w:t>vô</w:t>
      </w:r>
      <w:r>
        <w:rPr>
          <w:color w:val="231F20"/>
          <w:spacing w:val="-6"/>
        </w:rPr>
        <w:t> </w:t>
      </w:r>
      <w:r>
        <w:rPr>
          <w:color w:val="231F20"/>
        </w:rPr>
        <w:t>biên</w:t>
      </w:r>
      <w:r>
        <w:rPr>
          <w:color w:val="231F20"/>
          <w:spacing w:val="-5"/>
        </w:rPr>
        <w:t> </w:t>
      </w:r>
      <w:r>
        <w:rPr>
          <w:color w:val="231F20"/>
        </w:rPr>
        <w:t>xứ</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Kế</w:t>
      </w:r>
      <w:r>
        <w:rPr>
          <w:color w:val="231F20"/>
          <w:spacing w:val="-6"/>
        </w:rPr>
        <w:t> </w:t>
      </w:r>
      <w:r>
        <w:rPr>
          <w:color w:val="231F20"/>
        </w:rPr>
        <w:t>là</w:t>
      </w:r>
      <w:r>
        <w:rPr>
          <w:color w:val="231F20"/>
          <w:spacing w:val="-5"/>
        </w:rPr>
        <w:t> </w:t>
      </w:r>
      <w:r>
        <w:rPr>
          <w:color w:val="231F20"/>
        </w:rPr>
        <w:t>nhập</w:t>
      </w:r>
      <w:r>
        <w:rPr>
          <w:color w:val="231F20"/>
          <w:spacing w:val="-10"/>
        </w:rPr>
        <w:t> </w:t>
      </w:r>
      <w:r>
        <w:rPr>
          <w:color w:val="231F20"/>
        </w:rPr>
        <w:t>Thức</w:t>
      </w:r>
      <w:r>
        <w:rPr>
          <w:color w:val="231F20"/>
          <w:spacing w:val="-5"/>
        </w:rPr>
        <w:t> </w:t>
      </w:r>
      <w:r>
        <w:rPr>
          <w:color w:val="231F20"/>
        </w:rPr>
        <w:t>vô</w:t>
      </w:r>
      <w:r>
        <w:rPr>
          <w:color w:val="231F20"/>
          <w:spacing w:val="-5"/>
        </w:rPr>
        <w:t> </w:t>
      </w:r>
      <w:r>
        <w:rPr>
          <w:color w:val="231F20"/>
        </w:rPr>
        <w:t>biên xứ hữu lậu. </w:t>
      </w:r>
      <w:r>
        <w:rPr>
          <w:color w:val="231F20"/>
          <w:spacing w:val="-3"/>
        </w:rPr>
        <w:t>Tiếp </w:t>
      </w:r>
      <w:r>
        <w:rPr>
          <w:color w:val="231F20"/>
        </w:rPr>
        <w:t>theo là nhập Vô sở hữu xứ vô lậu. Kế đến là nhập Phi</w:t>
      </w:r>
      <w:r>
        <w:rPr>
          <w:color w:val="231F20"/>
          <w:spacing w:val="-9"/>
        </w:rPr>
        <w:t> </w:t>
      </w:r>
      <w:r>
        <w:rPr>
          <w:color w:val="231F20"/>
        </w:rPr>
        <w:t>tưởng</w:t>
      </w:r>
      <w:r>
        <w:rPr>
          <w:color w:val="231F20"/>
          <w:spacing w:val="-8"/>
        </w:rPr>
        <w:t> </w:t>
      </w:r>
      <w:r>
        <w:rPr>
          <w:color w:val="231F20"/>
        </w:rPr>
        <w:t>phi</w:t>
      </w:r>
      <w:r>
        <w:rPr>
          <w:color w:val="231F20"/>
          <w:spacing w:val="-8"/>
        </w:rPr>
        <w:t> </w:t>
      </w:r>
      <w:r>
        <w:rPr>
          <w:color w:val="231F20"/>
        </w:rPr>
        <w:t>phi</w:t>
      </w:r>
      <w:r>
        <w:rPr>
          <w:color w:val="231F20"/>
          <w:spacing w:val="-8"/>
        </w:rPr>
        <w:t> </w:t>
      </w:r>
      <w:r>
        <w:rPr>
          <w:color w:val="231F20"/>
        </w:rPr>
        <w:t>tưởng</w:t>
      </w:r>
      <w:r>
        <w:rPr>
          <w:color w:val="231F20"/>
          <w:spacing w:val="-9"/>
        </w:rPr>
        <w:t> </w:t>
      </w:r>
      <w:r>
        <w:rPr>
          <w:color w:val="231F20"/>
        </w:rPr>
        <w:t>xứ.</w:t>
      </w:r>
      <w:r>
        <w:rPr>
          <w:color w:val="231F20"/>
          <w:spacing w:val="-13"/>
        </w:rPr>
        <w:t> </w:t>
      </w:r>
      <w:r>
        <w:rPr>
          <w:color w:val="231F20"/>
        </w:rPr>
        <w:t>Từ</w:t>
      </w:r>
      <w:r>
        <w:rPr>
          <w:color w:val="231F20"/>
          <w:spacing w:val="-8"/>
        </w:rPr>
        <w:t> </w:t>
      </w:r>
      <w:r>
        <w:rPr>
          <w:color w:val="231F20"/>
        </w:rPr>
        <w:t>đấy</w:t>
      </w:r>
      <w:r>
        <w:rPr>
          <w:color w:val="231F20"/>
          <w:spacing w:val="-8"/>
        </w:rPr>
        <w:t> </w:t>
      </w:r>
      <w:r>
        <w:rPr>
          <w:color w:val="231F20"/>
        </w:rPr>
        <w:t>trở</w:t>
      </w:r>
      <w:r>
        <w:rPr>
          <w:color w:val="231F20"/>
          <w:spacing w:val="-9"/>
        </w:rPr>
        <w:t> </w:t>
      </w:r>
      <w:r>
        <w:rPr>
          <w:color w:val="231F20"/>
        </w:rPr>
        <w:t>lại</w:t>
      </w:r>
      <w:r>
        <w:rPr>
          <w:color w:val="231F20"/>
          <w:spacing w:val="-8"/>
        </w:rPr>
        <w:t> </w:t>
      </w:r>
      <w:r>
        <w:rPr>
          <w:color w:val="231F20"/>
        </w:rPr>
        <w:t>nhập</w:t>
      </w:r>
      <w:r>
        <w:rPr>
          <w:color w:val="231F20"/>
          <w:spacing w:val="-13"/>
        </w:rPr>
        <w:t> </w:t>
      </w:r>
      <w:r>
        <w:rPr>
          <w:color w:val="231F20"/>
        </w:rPr>
        <w:t>Vô</w:t>
      </w:r>
      <w:r>
        <w:rPr>
          <w:color w:val="231F20"/>
          <w:spacing w:val="-8"/>
        </w:rPr>
        <w:t> </w:t>
      </w:r>
      <w:r>
        <w:rPr>
          <w:color w:val="231F20"/>
        </w:rPr>
        <w:t>sở</w:t>
      </w:r>
      <w:r>
        <w:rPr>
          <w:color w:val="231F20"/>
          <w:spacing w:val="-9"/>
        </w:rPr>
        <w:t> </w:t>
      </w:r>
      <w:r>
        <w:rPr>
          <w:color w:val="231F20"/>
        </w:rPr>
        <w:t>hữu</w:t>
      </w:r>
      <w:r>
        <w:rPr>
          <w:color w:val="231F20"/>
          <w:spacing w:val="-8"/>
        </w:rPr>
        <w:t> </w:t>
      </w:r>
      <w:r>
        <w:rPr>
          <w:color w:val="231F20"/>
        </w:rPr>
        <w:t>xứ</w:t>
      </w:r>
      <w:r>
        <w:rPr>
          <w:color w:val="231F20"/>
          <w:spacing w:val="-8"/>
        </w:rPr>
        <w:t> </w:t>
      </w:r>
      <w:r>
        <w:rPr>
          <w:color w:val="231F20"/>
        </w:rPr>
        <w:t>vô</w:t>
      </w:r>
      <w:r>
        <w:rPr>
          <w:color w:val="231F20"/>
          <w:spacing w:val="-8"/>
        </w:rPr>
        <w:t> </w:t>
      </w:r>
      <w:r>
        <w:rPr>
          <w:color w:val="231F20"/>
        </w:rPr>
        <w:t>lậu. Thứ lớp cho đến trở lại nhập tịnh nơi tĩnh lự thứ nhất vô</w:t>
      </w:r>
      <w:r>
        <w:rPr>
          <w:color w:val="231F20"/>
          <w:spacing w:val="-1"/>
        </w:rPr>
        <w:t> </w:t>
      </w:r>
      <w:r>
        <w:rPr>
          <w:color w:val="231F20"/>
        </w:rPr>
        <w:t>lậu.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Nơi</w:t>
      </w:r>
      <w:r>
        <w:rPr>
          <w:color w:val="231F20"/>
          <w:spacing w:val="-12"/>
        </w:rPr>
        <w:t> </w:t>
      </w:r>
      <w:r>
        <w:rPr>
          <w:color w:val="231F20"/>
        </w:rPr>
        <w:t>các</w:t>
      </w:r>
      <w:r>
        <w:rPr>
          <w:color w:val="231F20"/>
          <w:spacing w:val="-11"/>
        </w:rPr>
        <w:t> </w:t>
      </w:r>
      <w:r>
        <w:rPr>
          <w:color w:val="231F20"/>
        </w:rPr>
        <w:t>dịa</w:t>
      </w:r>
      <w:r>
        <w:rPr>
          <w:color w:val="231F20"/>
          <w:spacing w:val="-11"/>
        </w:rPr>
        <w:t> </w:t>
      </w:r>
      <w:r>
        <w:rPr>
          <w:color w:val="231F20"/>
        </w:rPr>
        <w:t>này</w:t>
      </w:r>
      <w:r>
        <w:rPr>
          <w:color w:val="231F20"/>
          <w:spacing w:val="-11"/>
        </w:rPr>
        <w:t> </w:t>
      </w:r>
      <w:r>
        <w:rPr>
          <w:color w:val="231F20"/>
        </w:rPr>
        <w:t>khéo</w:t>
      </w:r>
      <w:r>
        <w:rPr>
          <w:color w:val="231F20"/>
          <w:spacing w:val="-11"/>
        </w:rPr>
        <w:t> </w:t>
      </w:r>
      <w:r>
        <w:rPr>
          <w:color w:val="231F20"/>
        </w:rPr>
        <w:t>thường</w:t>
      </w:r>
      <w:r>
        <w:rPr>
          <w:color w:val="231F20"/>
          <w:spacing w:val="-11"/>
        </w:rPr>
        <w:t> </w:t>
      </w:r>
      <w:r>
        <w:rPr>
          <w:color w:val="231F20"/>
        </w:rPr>
        <w:t>xuyên</w:t>
      </w:r>
      <w:r>
        <w:rPr>
          <w:color w:val="231F20"/>
          <w:spacing w:val="-12"/>
        </w:rPr>
        <w:t> </w:t>
      </w:r>
      <w:r>
        <w:rPr>
          <w:color w:val="231F20"/>
        </w:rPr>
        <w:t>hành</w:t>
      </w:r>
      <w:r>
        <w:rPr>
          <w:color w:val="231F20"/>
          <w:spacing w:val="-11"/>
        </w:rPr>
        <w:t> </w:t>
      </w:r>
      <w:r>
        <w:rPr>
          <w:color w:val="231F20"/>
        </w:rPr>
        <w:t>tập</w:t>
      </w:r>
      <w:r>
        <w:rPr>
          <w:color w:val="231F20"/>
          <w:spacing w:val="-11"/>
        </w:rPr>
        <w:t> </w:t>
      </w:r>
      <w:r>
        <w:rPr>
          <w:color w:val="231F20"/>
        </w:rPr>
        <w:t>rồi</w:t>
      </w:r>
      <w:r>
        <w:rPr>
          <w:color w:val="231F20"/>
          <w:spacing w:val="-11"/>
        </w:rPr>
        <w:t> </w:t>
      </w:r>
      <w:r>
        <w:rPr>
          <w:color w:val="231F20"/>
        </w:rPr>
        <w:t>lại</w:t>
      </w:r>
      <w:r>
        <w:rPr>
          <w:color w:val="231F20"/>
          <w:spacing w:val="-11"/>
        </w:rPr>
        <w:t> </w:t>
      </w:r>
      <w:r>
        <w:rPr>
          <w:color w:val="231F20"/>
        </w:rPr>
        <w:t>nhập</w:t>
      </w:r>
      <w:r>
        <w:rPr>
          <w:color w:val="231F20"/>
          <w:spacing w:val="-11"/>
        </w:rPr>
        <w:t> </w:t>
      </w:r>
      <w:r>
        <w:rPr>
          <w:color w:val="231F20"/>
        </w:rPr>
        <w:t>tĩnh</w:t>
      </w:r>
      <w:r>
        <w:rPr>
          <w:color w:val="231F20"/>
          <w:spacing w:val="-11"/>
        </w:rPr>
        <w:t> </w:t>
      </w:r>
      <w:r>
        <w:rPr>
          <w:color w:val="231F20"/>
        </w:rPr>
        <w:t>lự thứ</w:t>
      </w:r>
      <w:r>
        <w:rPr>
          <w:color w:val="231F20"/>
          <w:spacing w:val="-9"/>
        </w:rPr>
        <w:t> </w:t>
      </w:r>
      <w:r>
        <w:rPr>
          <w:color w:val="231F20"/>
        </w:rPr>
        <w:t>nhất</w:t>
      </w:r>
      <w:r>
        <w:rPr>
          <w:color w:val="231F20"/>
          <w:spacing w:val="-9"/>
        </w:rPr>
        <w:t> </w:t>
      </w:r>
      <w:r>
        <w:rPr>
          <w:color w:val="231F20"/>
        </w:rPr>
        <w:t>hữu</w:t>
      </w:r>
      <w:r>
        <w:rPr>
          <w:color w:val="231F20"/>
          <w:spacing w:val="-9"/>
        </w:rPr>
        <w:t> </w:t>
      </w:r>
      <w:r>
        <w:rPr>
          <w:color w:val="231F20"/>
        </w:rPr>
        <w:t>lậu.</w:t>
      </w:r>
      <w:r>
        <w:rPr>
          <w:color w:val="231F20"/>
          <w:spacing w:val="-14"/>
        </w:rPr>
        <w:t> </w:t>
      </w:r>
      <w:r>
        <w:rPr>
          <w:color w:val="231F20"/>
        </w:rPr>
        <w:t>Từ</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vượt</w:t>
      </w:r>
      <w:r>
        <w:rPr>
          <w:color w:val="231F20"/>
          <w:spacing w:val="-9"/>
        </w:rPr>
        <w:t> </w:t>
      </w:r>
      <w:r>
        <w:rPr>
          <w:color w:val="231F20"/>
        </w:rPr>
        <w:t>nhập</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spacing w:val="-7"/>
        </w:rPr>
        <w:t>ba </w:t>
      </w:r>
      <w:r>
        <w:rPr>
          <w:color w:val="231F20"/>
        </w:rPr>
        <w:t>hữu lậu. Từ tĩnh lự thứ ba hữu lậu vượt nhập Không vô biên xứ hữu lậu. Từ Không vô biên xứ hữu lậu vượt nhập Vô sở hữu xứ hữu lậu. Từ</w:t>
      </w:r>
      <w:r>
        <w:rPr>
          <w:color w:val="231F20"/>
          <w:spacing w:val="-8"/>
        </w:rPr>
        <w:t> </w:t>
      </w:r>
      <w:r>
        <w:rPr>
          <w:color w:val="231F20"/>
        </w:rPr>
        <w:t>Vô</w:t>
      </w:r>
      <w:r>
        <w:rPr>
          <w:color w:val="231F20"/>
          <w:spacing w:val="-2"/>
        </w:rPr>
        <w:t> </w:t>
      </w:r>
      <w:r>
        <w:rPr>
          <w:color w:val="231F20"/>
        </w:rPr>
        <w:t>sở</w:t>
      </w:r>
      <w:r>
        <w:rPr>
          <w:color w:val="231F20"/>
          <w:spacing w:val="-3"/>
        </w:rPr>
        <w:t> </w:t>
      </w:r>
      <w:r>
        <w:rPr>
          <w:color w:val="231F20"/>
        </w:rPr>
        <w:t>hữu</w:t>
      </w:r>
      <w:r>
        <w:rPr>
          <w:color w:val="231F20"/>
          <w:spacing w:val="-2"/>
        </w:rPr>
        <w:t> </w:t>
      </w:r>
      <w:r>
        <w:rPr>
          <w:color w:val="231F20"/>
        </w:rPr>
        <w:t>xứ</w:t>
      </w:r>
      <w:r>
        <w:rPr>
          <w:color w:val="231F20"/>
          <w:spacing w:val="-2"/>
        </w:rPr>
        <w:t> </w:t>
      </w:r>
      <w:r>
        <w:rPr>
          <w:color w:val="231F20"/>
        </w:rPr>
        <w:t>hữu</w:t>
      </w:r>
      <w:r>
        <w:rPr>
          <w:color w:val="231F20"/>
          <w:spacing w:val="-3"/>
        </w:rPr>
        <w:t> </w:t>
      </w:r>
      <w:r>
        <w:rPr>
          <w:color w:val="231F20"/>
        </w:rPr>
        <w:t>lậu</w:t>
      </w:r>
      <w:r>
        <w:rPr>
          <w:color w:val="231F20"/>
          <w:spacing w:val="-2"/>
        </w:rPr>
        <w:t> </w:t>
      </w:r>
      <w:r>
        <w:rPr>
          <w:color w:val="231F20"/>
        </w:rPr>
        <w:t>trở</w:t>
      </w:r>
      <w:r>
        <w:rPr>
          <w:color w:val="231F20"/>
          <w:spacing w:val="-2"/>
        </w:rPr>
        <w:t> </w:t>
      </w:r>
      <w:r>
        <w:rPr>
          <w:color w:val="231F20"/>
        </w:rPr>
        <w:t>lại</w:t>
      </w:r>
      <w:r>
        <w:rPr>
          <w:color w:val="231F20"/>
          <w:spacing w:val="-3"/>
        </w:rPr>
        <w:t> </w:t>
      </w:r>
      <w:r>
        <w:rPr>
          <w:color w:val="231F20"/>
        </w:rPr>
        <w:t>nhập</w:t>
      </w:r>
      <w:r>
        <w:rPr>
          <w:color w:val="231F20"/>
          <w:spacing w:val="-2"/>
        </w:rPr>
        <w:t> </w:t>
      </w:r>
      <w:r>
        <w:rPr>
          <w:color w:val="231F20"/>
        </w:rPr>
        <w:t>Không</w:t>
      </w:r>
      <w:r>
        <w:rPr>
          <w:color w:val="231F20"/>
          <w:spacing w:val="-3"/>
        </w:rPr>
        <w:t> </w:t>
      </w:r>
      <w:r>
        <w:rPr>
          <w:color w:val="231F20"/>
        </w:rPr>
        <w:t>vô</w:t>
      </w:r>
      <w:r>
        <w:rPr>
          <w:color w:val="231F20"/>
          <w:spacing w:val="-2"/>
        </w:rPr>
        <w:t> </w:t>
      </w:r>
      <w:r>
        <w:rPr>
          <w:color w:val="231F20"/>
        </w:rPr>
        <w:t>biên</w:t>
      </w:r>
      <w:r>
        <w:rPr>
          <w:color w:val="231F20"/>
          <w:spacing w:val="-2"/>
        </w:rPr>
        <w:t> </w:t>
      </w:r>
      <w:r>
        <w:rPr>
          <w:color w:val="231F20"/>
        </w:rPr>
        <w:t>xứ</w:t>
      </w:r>
      <w:r>
        <w:rPr>
          <w:color w:val="231F20"/>
          <w:spacing w:val="-3"/>
        </w:rPr>
        <w:t> </w:t>
      </w:r>
      <w:r>
        <w:rPr>
          <w:color w:val="231F20"/>
        </w:rPr>
        <w:t>hữu</w:t>
      </w:r>
      <w:r>
        <w:rPr>
          <w:color w:val="231F20"/>
          <w:spacing w:val="-2"/>
        </w:rPr>
        <w:t> </w:t>
      </w:r>
      <w:r>
        <w:rPr>
          <w:color w:val="231F20"/>
        </w:rPr>
        <w:t>lậu.</w:t>
      </w:r>
      <w:r>
        <w:rPr>
          <w:color w:val="231F20"/>
          <w:spacing w:val="-7"/>
        </w:rPr>
        <w:t> </w:t>
      </w:r>
      <w:r>
        <w:rPr>
          <w:color w:val="231F20"/>
        </w:rPr>
        <w:t>Từ Không vô biên xứ hữu lậu vượt nhập tĩnh lự thứ ba hữu lậu. Từ </w:t>
      </w:r>
      <w:r>
        <w:rPr>
          <w:color w:val="231F20"/>
          <w:spacing w:val="-3"/>
        </w:rPr>
        <w:t>tĩnh </w:t>
      </w:r>
      <w:r>
        <w:rPr>
          <w:color w:val="231F20"/>
        </w:rPr>
        <w:t>lự thứ ba hữu lậu vượt nhập tĩnh lự thứ nhất hữu lậu.</w:t>
      </w:r>
    </w:p>
    <w:p>
      <w:pPr>
        <w:pStyle w:val="BodyText"/>
        <w:spacing w:line="273" w:lineRule="auto" w:before="121"/>
        <w:ind w:right="410"/>
      </w:pPr>
      <w:r>
        <w:rPr>
          <w:color w:val="231F20"/>
        </w:rPr>
        <w:t>Nơi các địa này khéo hành tập thành quen rồi lại nhập tĩnh lự thứ nhất vô lậu. Từ tĩnh lự thứ nhất vô lậu vượt nhập tĩnh lự thứ ba vô lậu. Từ tĩnh lự thứ ba vô lậu vượt nhập Không vô biên xứ vô lậu. Từ Không vô biên xứ vô lậu vượt nhập Vô sở hữu xứ vô lậu. Từ Vô sở</w:t>
      </w:r>
      <w:r>
        <w:rPr>
          <w:color w:val="231F20"/>
          <w:spacing w:val="-8"/>
        </w:rPr>
        <w:t> </w:t>
      </w:r>
      <w:r>
        <w:rPr>
          <w:color w:val="231F20"/>
        </w:rPr>
        <w:t>hữu</w:t>
      </w:r>
      <w:r>
        <w:rPr>
          <w:color w:val="231F20"/>
          <w:spacing w:val="-7"/>
        </w:rPr>
        <w:t> </w:t>
      </w:r>
      <w:r>
        <w:rPr>
          <w:color w:val="231F20"/>
        </w:rPr>
        <w:t>xứ</w:t>
      </w:r>
      <w:r>
        <w:rPr>
          <w:color w:val="231F20"/>
          <w:spacing w:val="-6"/>
        </w:rPr>
        <w:t> </w:t>
      </w:r>
      <w:r>
        <w:rPr>
          <w:color w:val="231F20"/>
        </w:rPr>
        <w:t>vô</w:t>
      </w:r>
      <w:r>
        <w:rPr>
          <w:color w:val="231F20"/>
          <w:spacing w:val="-7"/>
        </w:rPr>
        <w:t> </w:t>
      </w:r>
      <w:r>
        <w:rPr>
          <w:color w:val="231F20"/>
        </w:rPr>
        <w:t>lậu</w:t>
      </w:r>
      <w:r>
        <w:rPr>
          <w:color w:val="231F20"/>
          <w:spacing w:val="-6"/>
        </w:rPr>
        <w:t> </w:t>
      </w:r>
      <w:r>
        <w:rPr>
          <w:color w:val="231F20"/>
        </w:rPr>
        <w:t>trở</w:t>
      </w:r>
      <w:r>
        <w:rPr>
          <w:color w:val="231F20"/>
          <w:spacing w:val="-7"/>
        </w:rPr>
        <w:t> </w:t>
      </w:r>
      <w:r>
        <w:rPr>
          <w:color w:val="231F20"/>
        </w:rPr>
        <w:t>lại</w:t>
      </w:r>
      <w:r>
        <w:rPr>
          <w:color w:val="231F20"/>
          <w:spacing w:val="-6"/>
        </w:rPr>
        <w:t> </w:t>
      </w:r>
      <w:r>
        <w:rPr>
          <w:color w:val="231F20"/>
        </w:rPr>
        <w:t>nhập</w:t>
      </w:r>
      <w:r>
        <w:rPr>
          <w:color w:val="231F20"/>
          <w:spacing w:val="-7"/>
        </w:rPr>
        <w:t> </w:t>
      </w:r>
      <w:r>
        <w:rPr>
          <w:color w:val="231F20"/>
        </w:rPr>
        <w:t>Không</w:t>
      </w:r>
      <w:r>
        <w:rPr>
          <w:color w:val="231F20"/>
          <w:spacing w:val="-6"/>
        </w:rPr>
        <w:t> </w:t>
      </w:r>
      <w:r>
        <w:rPr>
          <w:color w:val="231F20"/>
        </w:rPr>
        <w:t>vô</w:t>
      </w:r>
      <w:r>
        <w:rPr>
          <w:color w:val="231F20"/>
          <w:spacing w:val="-7"/>
        </w:rPr>
        <w:t> </w:t>
      </w:r>
      <w:r>
        <w:rPr>
          <w:color w:val="231F20"/>
        </w:rPr>
        <w:t>biên</w:t>
      </w:r>
      <w:r>
        <w:rPr>
          <w:color w:val="231F20"/>
          <w:spacing w:val="-8"/>
        </w:rPr>
        <w:t> </w:t>
      </w:r>
      <w:r>
        <w:rPr>
          <w:color w:val="231F20"/>
        </w:rPr>
        <w:t>xứ</w:t>
      </w:r>
      <w:r>
        <w:rPr>
          <w:color w:val="231F20"/>
          <w:spacing w:val="-6"/>
        </w:rPr>
        <w:t> </w:t>
      </w:r>
      <w:r>
        <w:rPr>
          <w:color w:val="231F20"/>
        </w:rPr>
        <w:t>vô</w:t>
      </w:r>
      <w:r>
        <w:rPr>
          <w:color w:val="231F20"/>
          <w:spacing w:val="-7"/>
        </w:rPr>
        <w:t> </w:t>
      </w:r>
      <w:r>
        <w:rPr>
          <w:color w:val="231F20"/>
        </w:rPr>
        <w:t>lậu.</w:t>
      </w:r>
      <w:r>
        <w:rPr>
          <w:color w:val="231F20"/>
          <w:spacing w:val="-11"/>
        </w:rPr>
        <w:t> </w:t>
      </w:r>
      <w:r>
        <w:rPr>
          <w:color w:val="231F20"/>
        </w:rPr>
        <w:t>Từ</w:t>
      </w:r>
      <w:r>
        <w:rPr>
          <w:color w:val="231F20"/>
          <w:spacing w:val="-7"/>
        </w:rPr>
        <w:t> </w:t>
      </w:r>
      <w:r>
        <w:rPr>
          <w:color w:val="231F20"/>
        </w:rPr>
        <w:t>Không</w:t>
      </w:r>
      <w:r>
        <w:rPr>
          <w:color w:val="231F20"/>
          <w:spacing w:val="-6"/>
        </w:rPr>
        <w:t> </w:t>
      </w:r>
      <w:r>
        <w:rPr>
          <w:color w:val="231F20"/>
        </w:rPr>
        <w:t>vô biên xứ vô lậu vượt nhập tĩnh lự thứ ba vô lậu. Từ tĩnh lự thứ ba </w:t>
      </w:r>
      <w:r>
        <w:rPr>
          <w:color w:val="231F20"/>
          <w:spacing w:val="-6"/>
        </w:rPr>
        <w:t>vô </w:t>
      </w:r>
      <w:r>
        <w:rPr>
          <w:color w:val="231F20"/>
        </w:rPr>
        <w:t>lậu vượt nhập tĩnh lự thứ nhất vô lậu.</w:t>
      </w:r>
    </w:p>
    <w:p>
      <w:pPr>
        <w:pStyle w:val="BodyText"/>
        <w:spacing w:line="273" w:lineRule="auto" w:before="122"/>
        <w:ind w:right="411"/>
      </w:pPr>
      <w:r>
        <w:rPr>
          <w:color w:val="231F20"/>
        </w:rPr>
        <w:t>Nơi các địa này khéo hành tập thành quen, đó gọi là gia hạnh của vượt định thành mãn.</w:t>
      </w:r>
    </w:p>
    <w:p>
      <w:pPr>
        <w:pStyle w:val="BodyText"/>
        <w:spacing w:line="273" w:lineRule="auto" w:before="116"/>
        <w:ind w:right="409"/>
      </w:pPr>
      <w:r>
        <w:rPr>
          <w:color w:val="231F20"/>
        </w:rPr>
        <w:t>Từ</w:t>
      </w:r>
      <w:r>
        <w:rPr>
          <w:color w:val="231F20"/>
          <w:spacing w:val="-6"/>
        </w:rPr>
        <w:t> </w:t>
      </w:r>
      <w:r>
        <w:rPr>
          <w:color w:val="231F20"/>
        </w:rPr>
        <w:t>đấy</w:t>
      </w:r>
      <w:r>
        <w:rPr>
          <w:color w:val="231F20"/>
          <w:spacing w:val="-6"/>
        </w:rPr>
        <w:t> </w:t>
      </w:r>
      <w:r>
        <w:rPr>
          <w:color w:val="231F20"/>
        </w:rPr>
        <w:t>trở</w:t>
      </w:r>
      <w:r>
        <w:rPr>
          <w:color w:val="231F20"/>
          <w:spacing w:val="-6"/>
        </w:rPr>
        <w:t> </w:t>
      </w:r>
      <w:r>
        <w:rPr>
          <w:color w:val="231F20"/>
        </w:rPr>
        <w:t>lại</w:t>
      </w:r>
      <w:r>
        <w:rPr>
          <w:color w:val="231F20"/>
          <w:spacing w:val="-6"/>
        </w:rPr>
        <w:t> </w:t>
      </w:r>
      <w:r>
        <w:rPr>
          <w:color w:val="231F20"/>
        </w:rPr>
        <w:t>nhập</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hữu</w:t>
      </w:r>
      <w:r>
        <w:rPr>
          <w:color w:val="231F20"/>
          <w:spacing w:val="-6"/>
        </w:rPr>
        <w:t> </w:t>
      </w:r>
      <w:r>
        <w:rPr>
          <w:color w:val="231F20"/>
        </w:rPr>
        <w:t>lậu.</w:t>
      </w:r>
      <w:r>
        <w:rPr>
          <w:color w:val="231F20"/>
          <w:spacing w:val="-11"/>
        </w:rPr>
        <w:t> </w:t>
      </w:r>
      <w:r>
        <w:rPr>
          <w:color w:val="231F20"/>
        </w:rPr>
        <w:t>Từ</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5"/>
        </w:rPr>
        <w:t> </w:t>
      </w:r>
      <w:r>
        <w:rPr>
          <w:color w:val="231F20"/>
          <w:spacing w:val="-3"/>
        </w:rPr>
        <w:t>nhất </w:t>
      </w:r>
      <w:r>
        <w:rPr>
          <w:color w:val="231F20"/>
        </w:rPr>
        <w:t>hữu</w:t>
      </w:r>
      <w:r>
        <w:rPr>
          <w:color w:val="231F20"/>
          <w:spacing w:val="-8"/>
        </w:rPr>
        <w:t> </w:t>
      </w:r>
      <w:r>
        <w:rPr>
          <w:color w:val="231F20"/>
        </w:rPr>
        <w:t>lậu</w:t>
      </w:r>
      <w:r>
        <w:rPr>
          <w:color w:val="231F20"/>
          <w:spacing w:val="-8"/>
        </w:rPr>
        <w:t> </w:t>
      </w:r>
      <w:r>
        <w:rPr>
          <w:color w:val="231F20"/>
        </w:rPr>
        <w:t>vượt</w:t>
      </w:r>
      <w:r>
        <w:rPr>
          <w:color w:val="231F20"/>
          <w:spacing w:val="-8"/>
        </w:rPr>
        <w:t> </w:t>
      </w:r>
      <w:r>
        <w:rPr>
          <w:color w:val="231F20"/>
        </w:rPr>
        <w:t>nhập</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vô</w:t>
      </w:r>
      <w:r>
        <w:rPr>
          <w:color w:val="231F20"/>
          <w:spacing w:val="-8"/>
        </w:rPr>
        <w:t> </w:t>
      </w:r>
      <w:r>
        <w:rPr>
          <w:color w:val="231F20"/>
        </w:rPr>
        <w:t>lậu.</w:t>
      </w:r>
      <w:r>
        <w:rPr>
          <w:color w:val="231F20"/>
          <w:spacing w:val="-13"/>
        </w:rPr>
        <w:t> </w:t>
      </w:r>
      <w:r>
        <w:rPr>
          <w:color w:val="231F20"/>
        </w:rPr>
        <w:t>Từ</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vượt nhập Không vô biên xứ hữu lậu. Từ Không vô biên xứ hữu lậu vượt nhập</w:t>
      </w:r>
      <w:r>
        <w:rPr>
          <w:color w:val="231F20"/>
          <w:spacing w:val="-8"/>
        </w:rPr>
        <w:t> </w:t>
      </w:r>
      <w:r>
        <w:rPr>
          <w:color w:val="231F20"/>
        </w:rPr>
        <w:t>Vô</w:t>
      </w:r>
      <w:r>
        <w:rPr>
          <w:color w:val="231F20"/>
          <w:spacing w:val="-2"/>
        </w:rPr>
        <w:t> </w:t>
      </w:r>
      <w:r>
        <w:rPr>
          <w:color w:val="231F20"/>
        </w:rPr>
        <w:t>sở</w:t>
      </w:r>
      <w:r>
        <w:rPr>
          <w:color w:val="231F20"/>
          <w:spacing w:val="-2"/>
        </w:rPr>
        <w:t> </w:t>
      </w:r>
      <w:r>
        <w:rPr>
          <w:color w:val="231F20"/>
        </w:rPr>
        <w:t>hữu</w:t>
      </w:r>
      <w:r>
        <w:rPr>
          <w:color w:val="231F20"/>
          <w:spacing w:val="-2"/>
        </w:rPr>
        <w:t> </w:t>
      </w:r>
      <w:r>
        <w:rPr>
          <w:color w:val="231F20"/>
        </w:rPr>
        <w:t>xứ</w:t>
      </w:r>
      <w:r>
        <w:rPr>
          <w:color w:val="231F20"/>
          <w:spacing w:val="-3"/>
        </w:rPr>
        <w:t> </w:t>
      </w:r>
      <w:r>
        <w:rPr>
          <w:color w:val="231F20"/>
        </w:rPr>
        <w:t>vô</w:t>
      </w:r>
      <w:r>
        <w:rPr>
          <w:color w:val="231F20"/>
          <w:spacing w:val="-2"/>
        </w:rPr>
        <w:t> </w:t>
      </w:r>
      <w:r>
        <w:rPr>
          <w:color w:val="231F20"/>
        </w:rPr>
        <w:t>lậu.</w:t>
      </w:r>
      <w:r>
        <w:rPr>
          <w:color w:val="231F20"/>
          <w:spacing w:val="-7"/>
        </w:rPr>
        <w:t> </w:t>
      </w:r>
      <w:r>
        <w:rPr>
          <w:color w:val="231F20"/>
        </w:rPr>
        <w:t>Từ</w:t>
      </w:r>
      <w:r>
        <w:rPr>
          <w:color w:val="231F20"/>
          <w:spacing w:val="-7"/>
        </w:rPr>
        <w:t> </w:t>
      </w:r>
      <w:r>
        <w:rPr>
          <w:color w:val="231F20"/>
        </w:rPr>
        <w:t>Vô</w:t>
      </w:r>
      <w:r>
        <w:rPr>
          <w:color w:val="231F20"/>
          <w:spacing w:val="-3"/>
        </w:rPr>
        <w:t> </w:t>
      </w:r>
      <w:r>
        <w:rPr>
          <w:color w:val="231F20"/>
        </w:rPr>
        <w:t>sở</w:t>
      </w:r>
      <w:r>
        <w:rPr>
          <w:color w:val="231F20"/>
          <w:spacing w:val="-2"/>
        </w:rPr>
        <w:t> </w:t>
      </w:r>
      <w:r>
        <w:rPr>
          <w:color w:val="231F20"/>
        </w:rPr>
        <w:t>hữu</w:t>
      </w:r>
      <w:r>
        <w:rPr>
          <w:color w:val="231F20"/>
          <w:spacing w:val="-2"/>
        </w:rPr>
        <w:t> </w:t>
      </w:r>
      <w:r>
        <w:rPr>
          <w:color w:val="231F20"/>
        </w:rPr>
        <w:t>xứ</w:t>
      </w:r>
      <w:r>
        <w:rPr>
          <w:color w:val="231F20"/>
          <w:spacing w:val="-2"/>
        </w:rPr>
        <w:t> </w:t>
      </w:r>
      <w:r>
        <w:rPr>
          <w:color w:val="231F20"/>
        </w:rPr>
        <w:t>vô</w:t>
      </w:r>
      <w:r>
        <w:rPr>
          <w:color w:val="231F20"/>
          <w:spacing w:val="-2"/>
        </w:rPr>
        <w:t> </w:t>
      </w:r>
      <w:r>
        <w:rPr>
          <w:color w:val="231F20"/>
        </w:rPr>
        <w:t>lậu</w:t>
      </w:r>
      <w:r>
        <w:rPr>
          <w:color w:val="231F20"/>
          <w:spacing w:val="-3"/>
        </w:rPr>
        <w:t> </w:t>
      </w:r>
      <w:r>
        <w:rPr>
          <w:color w:val="231F20"/>
        </w:rPr>
        <w:t>trở</w:t>
      </w:r>
      <w:r>
        <w:rPr>
          <w:color w:val="231F20"/>
          <w:spacing w:val="-2"/>
        </w:rPr>
        <w:t> </w:t>
      </w:r>
      <w:r>
        <w:rPr>
          <w:color w:val="231F20"/>
        </w:rPr>
        <w:t>lại</w:t>
      </w:r>
      <w:r>
        <w:rPr>
          <w:color w:val="231F20"/>
          <w:spacing w:val="-2"/>
        </w:rPr>
        <w:t> </w:t>
      </w:r>
      <w:r>
        <w:rPr>
          <w:color w:val="231F20"/>
        </w:rPr>
        <w:t>vượt</w:t>
      </w:r>
      <w:r>
        <w:rPr>
          <w:color w:val="231F20"/>
          <w:spacing w:val="-2"/>
        </w:rPr>
        <w:t> </w:t>
      </w:r>
      <w:r>
        <w:rPr>
          <w:color w:val="231F20"/>
        </w:rPr>
        <w:t>nhập Không vô biên xứ hữu lậu. Từ Không vô biên xứ hữu lậu vượt nhập tĩnh lự thứ ba vô lậu. Từ tĩnh lự thứ ba vô lậu vượt nhập tĩnh lự thứ nhất</w:t>
      </w:r>
      <w:r>
        <w:rPr>
          <w:color w:val="231F20"/>
          <w:spacing w:val="-5"/>
        </w:rPr>
        <w:t> </w:t>
      </w:r>
      <w:r>
        <w:rPr>
          <w:color w:val="231F20"/>
        </w:rPr>
        <w:t>hữu</w:t>
      </w:r>
      <w:r>
        <w:rPr>
          <w:color w:val="231F20"/>
          <w:spacing w:val="-5"/>
        </w:rPr>
        <w:t> </w:t>
      </w:r>
      <w:r>
        <w:rPr>
          <w:color w:val="231F20"/>
        </w:rPr>
        <w:t>lậu.</w:t>
      </w:r>
      <w:r>
        <w:rPr>
          <w:color w:val="231F20"/>
          <w:spacing w:val="-10"/>
        </w:rPr>
        <w:t> </w:t>
      </w:r>
      <w:r>
        <w:rPr>
          <w:color w:val="231F20"/>
        </w:rPr>
        <w:t>Từ</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trở</w:t>
      </w:r>
      <w:r>
        <w:rPr>
          <w:color w:val="231F20"/>
          <w:spacing w:val="-5"/>
        </w:rPr>
        <w:t> </w:t>
      </w:r>
      <w:r>
        <w:rPr>
          <w:color w:val="231F20"/>
        </w:rPr>
        <w:t>lại</w:t>
      </w:r>
      <w:r>
        <w:rPr>
          <w:color w:val="231F20"/>
          <w:spacing w:val="-5"/>
        </w:rPr>
        <w:t> </w:t>
      </w:r>
      <w:r>
        <w:rPr>
          <w:color w:val="231F20"/>
        </w:rPr>
        <w:t>nhập</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spacing w:val="-3"/>
        </w:rPr>
        <w:t>nhất </w:t>
      </w:r>
      <w:r>
        <w:rPr>
          <w:color w:val="231F20"/>
        </w:rPr>
        <w:t>vô lậu. Từ tĩnh lự thứ nhất vô lậu vượt nhập tĩnh lự thứ ba hữu </w:t>
      </w:r>
      <w:r>
        <w:rPr>
          <w:color w:val="231F20"/>
          <w:spacing w:val="-3"/>
        </w:rPr>
        <w:t>lậu. </w:t>
      </w:r>
      <w:r>
        <w:rPr>
          <w:color w:val="231F20"/>
        </w:rPr>
        <w:t>Từ tĩnh lự thứ ba hữu lậu vượt nhập Không vô biên xứ vô lậu. Từ Không</w:t>
      </w:r>
      <w:r>
        <w:rPr>
          <w:color w:val="231F20"/>
          <w:spacing w:val="-5"/>
        </w:rPr>
        <w:t> </w:t>
      </w:r>
      <w:r>
        <w:rPr>
          <w:color w:val="231F20"/>
        </w:rPr>
        <w:t>vô</w:t>
      </w:r>
      <w:r>
        <w:rPr>
          <w:color w:val="231F20"/>
          <w:spacing w:val="-5"/>
        </w:rPr>
        <w:t> </w:t>
      </w:r>
      <w:r>
        <w:rPr>
          <w:color w:val="231F20"/>
        </w:rPr>
        <w:t>biên</w:t>
      </w:r>
      <w:r>
        <w:rPr>
          <w:color w:val="231F20"/>
          <w:spacing w:val="-4"/>
        </w:rPr>
        <w:t> </w:t>
      </w:r>
      <w:r>
        <w:rPr>
          <w:color w:val="231F20"/>
        </w:rPr>
        <w:t>xứ</w:t>
      </w:r>
      <w:r>
        <w:rPr>
          <w:color w:val="231F20"/>
          <w:spacing w:val="-5"/>
        </w:rPr>
        <w:t> </w:t>
      </w:r>
      <w:r>
        <w:rPr>
          <w:color w:val="231F20"/>
        </w:rPr>
        <w:t>vô</w:t>
      </w:r>
      <w:r>
        <w:rPr>
          <w:color w:val="231F20"/>
          <w:spacing w:val="-4"/>
        </w:rPr>
        <w:t> </w:t>
      </w:r>
      <w:r>
        <w:rPr>
          <w:color w:val="231F20"/>
        </w:rPr>
        <w:t>lậu</w:t>
      </w:r>
      <w:r>
        <w:rPr>
          <w:color w:val="231F20"/>
          <w:spacing w:val="-5"/>
        </w:rPr>
        <w:t> </w:t>
      </w:r>
      <w:r>
        <w:rPr>
          <w:color w:val="231F20"/>
        </w:rPr>
        <w:t>vượt</w:t>
      </w:r>
      <w:r>
        <w:rPr>
          <w:color w:val="231F20"/>
          <w:spacing w:val="-4"/>
        </w:rPr>
        <w:t> </w:t>
      </w:r>
      <w:r>
        <w:rPr>
          <w:color w:val="231F20"/>
        </w:rPr>
        <w:t>nhập</w:t>
      </w:r>
      <w:r>
        <w:rPr>
          <w:color w:val="231F20"/>
          <w:spacing w:val="-10"/>
        </w:rPr>
        <w:t> </w:t>
      </w:r>
      <w:r>
        <w:rPr>
          <w:color w:val="231F20"/>
        </w:rPr>
        <w:t>Vô</w:t>
      </w:r>
      <w:r>
        <w:rPr>
          <w:color w:val="231F20"/>
          <w:spacing w:val="-4"/>
        </w:rPr>
        <w:t> </w:t>
      </w:r>
      <w:r>
        <w:rPr>
          <w:color w:val="231F20"/>
        </w:rPr>
        <w:t>sở</w:t>
      </w:r>
      <w:r>
        <w:rPr>
          <w:color w:val="231F20"/>
          <w:spacing w:val="-5"/>
        </w:rPr>
        <w:t> </w:t>
      </w:r>
      <w:r>
        <w:rPr>
          <w:color w:val="231F20"/>
        </w:rPr>
        <w:t>hữu</w:t>
      </w:r>
      <w:r>
        <w:rPr>
          <w:color w:val="231F20"/>
          <w:spacing w:val="-5"/>
        </w:rPr>
        <w:t> </w:t>
      </w:r>
      <w:r>
        <w:rPr>
          <w:color w:val="231F20"/>
        </w:rPr>
        <w:t>xứ</w:t>
      </w:r>
      <w:r>
        <w:rPr>
          <w:color w:val="231F20"/>
          <w:spacing w:val="-4"/>
        </w:rPr>
        <w:t> </w:t>
      </w:r>
      <w:r>
        <w:rPr>
          <w:color w:val="231F20"/>
        </w:rPr>
        <w:t>hữu</w:t>
      </w:r>
      <w:r>
        <w:rPr>
          <w:color w:val="231F20"/>
          <w:spacing w:val="-5"/>
        </w:rPr>
        <w:t> </w:t>
      </w:r>
      <w:r>
        <w:rPr>
          <w:color w:val="231F20"/>
        </w:rPr>
        <w:t>lậu.</w:t>
      </w:r>
      <w:r>
        <w:rPr>
          <w:color w:val="231F20"/>
          <w:spacing w:val="-9"/>
        </w:rPr>
        <w:t> </w:t>
      </w:r>
      <w:r>
        <w:rPr>
          <w:color w:val="231F20"/>
        </w:rPr>
        <w:t>Từ</w:t>
      </w:r>
      <w:r>
        <w:rPr>
          <w:color w:val="231F20"/>
          <w:spacing w:val="-10"/>
        </w:rPr>
        <w:t> </w:t>
      </w:r>
      <w:r>
        <w:rPr>
          <w:color w:val="231F20"/>
        </w:rPr>
        <w:t>Vô</w:t>
      </w:r>
      <w:r>
        <w:rPr>
          <w:color w:val="231F20"/>
          <w:spacing w:val="-4"/>
        </w:rPr>
        <w:t> </w:t>
      </w:r>
      <w:r>
        <w:rPr>
          <w:color w:val="231F20"/>
        </w:rPr>
        <w:t>sở hữu</w:t>
      </w:r>
      <w:r>
        <w:rPr>
          <w:color w:val="231F20"/>
          <w:spacing w:val="-12"/>
        </w:rPr>
        <w:t> </w:t>
      </w:r>
      <w:r>
        <w:rPr>
          <w:color w:val="231F20"/>
        </w:rPr>
        <w:t>xứ</w:t>
      </w:r>
      <w:r>
        <w:rPr>
          <w:color w:val="231F20"/>
          <w:spacing w:val="-12"/>
        </w:rPr>
        <w:t> </w:t>
      </w:r>
      <w:r>
        <w:rPr>
          <w:color w:val="231F20"/>
        </w:rPr>
        <w:t>hữu</w:t>
      </w:r>
      <w:r>
        <w:rPr>
          <w:color w:val="231F20"/>
          <w:spacing w:val="-11"/>
        </w:rPr>
        <w:t> </w:t>
      </w:r>
      <w:r>
        <w:rPr>
          <w:color w:val="231F20"/>
        </w:rPr>
        <w:t>lậu</w:t>
      </w:r>
      <w:r>
        <w:rPr>
          <w:color w:val="231F20"/>
          <w:spacing w:val="-12"/>
        </w:rPr>
        <w:t> </w:t>
      </w:r>
      <w:r>
        <w:rPr>
          <w:color w:val="231F20"/>
        </w:rPr>
        <w:t>trở</w:t>
      </w:r>
      <w:r>
        <w:rPr>
          <w:color w:val="231F20"/>
          <w:spacing w:val="-11"/>
        </w:rPr>
        <w:t> </w:t>
      </w:r>
      <w:r>
        <w:rPr>
          <w:color w:val="231F20"/>
        </w:rPr>
        <w:t>lại</w:t>
      </w:r>
      <w:r>
        <w:rPr>
          <w:color w:val="231F20"/>
          <w:spacing w:val="-12"/>
        </w:rPr>
        <w:t> </w:t>
      </w:r>
      <w:r>
        <w:rPr>
          <w:color w:val="231F20"/>
        </w:rPr>
        <w:t>vượt</w:t>
      </w:r>
      <w:r>
        <w:rPr>
          <w:color w:val="231F20"/>
          <w:spacing w:val="-12"/>
        </w:rPr>
        <w:t> </w:t>
      </w:r>
      <w:r>
        <w:rPr>
          <w:color w:val="231F20"/>
        </w:rPr>
        <w:t>nhập</w:t>
      </w:r>
      <w:r>
        <w:rPr>
          <w:color w:val="231F20"/>
          <w:spacing w:val="-11"/>
        </w:rPr>
        <w:t> </w:t>
      </w:r>
      <w:r>
        <w:rPr>
          <w:color w:val="231F20"/>
        </w:rPr>
        <w:t>Không</w:t>
      </w:r>
      <w:r>
        <w:rPr>
          <w:color w:val="231F20"/>
          <w:spacing w:val="-12"/>
        </w:rPr>
        <w:t> </w:t>
      </w:r>
      <w:r>
        <w:rPr>
          <w:color w:val="231F20"/>
        </w:rPr>
        <w:t>vô</w:t>
      </w:r>
      <w:r>
        <w:rPr>
          <w:color w:val="231F20"/>
          <w:spacing w:val="-11"/>
        </w:rPr>
        <w:t> </w:t>
      </w:r>
      <w:r>
        <w:rPr>
          <w:color w:val="231F20"/>
        </w:rPr>
        <w:t>biên</w:t>
      </w:r>
      <w:r>
        <w:rPr>
          <w:color w:val="231F20"/>
          <w:spacing w:val="-12"/>
        </w:rPr>
        <w:t> </w:t>
      </w:r>
      <w:r>
        <w:rPr>
          <w:color w:val="231F20"/>
        </w:rPr>
        <w:t>xứ</w:t>
      </w:r>
      <w:r>
        <w:rPr>
          <w:color w:val="231F20"/>
          <w:spacing w:val="-11"/>
        </w:rPr>
        <w:t> </w:t>
      </w:r>
      <w:r>
        <w:rPr>
          <w:color w:val="231F20"/>
        </w:rPr>
        <w:t>vô</w:t>
      </w:r>
      <w:r>
        <w:rPr>
          <w:color w:val="231F20"/>
          <w:spacing w:val="-12"/>
        </w:rPr>
        <w:t> </w:t>
      </w:r>
      <w:r>
        <w:rPr>
          <w:color w:val="231F20"/>
        </w:rPr>
        <w:t>lậu.</w:t>
      </w:r>
      <w:r>
        <w:rPr>
          <w:color w:val="231F20"/>
          <w:spacing w:val="-16"/>
        </w:rPr>
        <w:t> </w:t>
      </w:r>
      <w:r>
        <w:rPr>
          <w:color w:val="231F20"/>
        </w:rPr>
        <w:t>Từ</w:t>
      </w:r>
      <w:r>
        <w:rPr>
          <w:color w:val="231F20"/>
          <w:spacing w:val="-11"/>
        </w:rPr>
        <w:t> </w:t>
      </w:r>
      <w:r>
        <w:rPr>
          <w:color w:val="231F20"/>
        </w:rPr>
        <w:t>Không vô</w:t>
      </w:r>
      <w:r>
        <w:rPr>
          <w:color w:val="231F20"/>
          <w:spacing w:val="-4"/>
        </w:rPr>
        <w:t> </w:t>
      </w:r>
      <w:r>
        <w:rPr>
          <w:color w:val="231F20"/>
        </w:rPr>
        <w:t>biên</w:t>
      </w:r>
      <w:r>
        <w:rPr>
          <w:color w:val="231F20"/>
          <w:spacing w:val="-4"/>
        </w:rPr>
        <w:t> </w:t>
      </w:r>
      <w:r>
        <w:rPr>
          <w:color w:val="231F20"/>
        </w:rPr>
        <w:t>xứ</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vượt</w:t>
      </w:r>
      <w:r>
        <w:rPr>
          <w:color w:val="231F20"/>
          <w:spacing w:val="-4"/>
        </w:rPr>
        <w:t> </w:t>
      </w:r>
      <w:r>
        <w:rPr>
          <w:color w:val="231F20"/>
        </w:rPr>
        <w:t>nhập</w:t>
      </w:r>
      <w:r>
        <w:rPr>
          <w:color w:val="231F20"/>
          <w:spacing w:val="-4"/>
        </w:rPr>
        <w:t> </w:t>
      </w:r>
      <w:r>
        <w:rPr>
          <w:color w:val="231F20"/>
        </w:rPr>
        <w:t>tĩnh</w:t>
      </w:r>
      <w:r>
        <w:rPr>
          <w:color w:val="231F20"/>
          <w:spacing w:val="-4"/>
        </w:rPr>
        <w:t> </w:t>
      </w:r>
      <w:r>
        <w:rPr>
          <w:color w:val="231F20"/>
        </w:rPr>
        <w:t>lự</w:t>
      </w:r>
      <w:r>
        <w:rPr>
          <w:color w:val="231F20"/>
          <w:spacing w:val="-3"/>
        </w:rPr>
        <w:t> </w:t>
      </w:r>
      <w:r>
        <w:rPr>
          <w:color w:val="231F20"/>
        </w:rPr>
        <w:t>thứ</w:t>
      </w:r>
      <w:r>
        <w:rPr>
          <w:color w:val="231F20"/>
          <w:spacing w:val="-3"/>
        </w:rPr>
        <w:t> </w:t>
      </w:r>
      <w:r>
        <w:rPr>
          <w:color w:val="231F20"/>
        </w:rPr>
        <w:t>ba</w:t>
      </w:r>
      <w:r>
        <w:rPr>
          <w:color w:val="231F20"/>
          <w:spacing w:val="-4"/>
        </w:rPr>
        <w:t> </w:t>
      </w:r>
      <w:r>
        <w:rPr>
          <w:color w:val="231F20"/>
        </w:rPr>
        <w:t>hữu</w:t>
      </w:r>
      <w:r>
        <w:rPr>
          <w:color w:val="231F20"/>
          <w:spacing w:val="-4"/>
        </w:rPr>
        <w:t> </w:t>
      </w:r>
      <w:r>
        <w:rPr>
          <w:color w:val="231F20"/>
        </w:rPr>
        <w:t>lậu.</w:t>
      </w:r>
      <w:r>
        <w:rPr>
          <w:color w:val="231F20"/>
          <w:spacing w:val="-8"/>
        </w:rPr>
        <w:t> </w:t>
      </w:r>
      <w:r>
        <w:rPr>
          <w:color w:val="231F20"/>
        </w:rPr>
        <w:t>Từ</w:t>
      </w:r>
      <w:r>
        <w:rPr>
          <w:color w:val="231F20"/>
          <w:spacing w:val="-3"/>
        </w:rPr>
        <w:t> </w:t>
      </w:r>
      <w:r>
        <w:rPr>
          <w:color w:val="231F20"/>
        </w:rPr>
        <w:t>tĩnh</w:t>
      </w:r>
      <w:r>
        <w:rPr>
          <w:color w:val="231F20"/>
          <w:spacing w:val="-4"/>
        </w:rPr>
        <w:t> </w:t>
      </w:r>
      <w:r>
        <w:rPr>
          <w:color w:val="231F20"/>
        </w:rPr>
        <w:t>lự</w:t>
      </w:r>
      <w:r>
        <w:rPr>
          <w:color w:val="231F20"/>
          <w:spacing w:val="-3"/>
        </w:rPr>
        <w:t> </w:t>
      </w:r>
      <w:r>
        <w:rPr>
          <w:color w:val="231F20"/>
        </w:rPr>
        <w:t>thứ</w:t>
      </w:r>
      <w:r>
        <w:rPr>
          <w:color w:val="231F20"/>
          <w:spacing w:val="-3"/>
        </w:rPr>
        <w:t> </w:t>
      </w:r>
      <w:r>
        <w:rPr>
          <w:color w:val="231F20"/>
        </w:rPr>
        <w:t>ba hữu lậu vượt nhập tĩnh lự thứ nhất vô lậu. Như vậy gọi là vượt định thành mãn.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 có thuyết nói: Những điều nói từ trước giờ đều là gia</w:t>
      </w:r>
      <w:r>
        <w:rPr>
          <w:color w:val="231F20"/>
          <w:spacing w:val="-41"/>
        </w:rPr>
        <w:t> </w:t>
      </w:r>
      <w:r>
        <w:rPr>
          <w:color w:val="231F20"/>
        </w:rPr>
        <w:t>hạnh. Từ phần vị này về sau, tự tại, tuần hoàn vượt nhập các định, không còn trở ngại mới gọi là thành mãn. Nhưng tất không thể vượt nhập thứ tư.</w:t>
      </w:r>
    </w:p>
    <w:p>
      <w:pPr>
        <w:pStyle w:val="BodyText"/>
        <w:spacing w:before="112"/>
        <w:ind w:left="960" w:firstLine="0"/>
      </w:pPr>
      <w:r>
        <w:rPr>
          <w:i/>
          <w:color w:val="231F20"/>
        </w:rPr>
        <w:t>Hỏi: </w:t>
      </w:r>
      <w:r>
        <w:rPr>
          <w:color w:val="231F20"/>
        </w:rPr>
        <w:t>Vì sao không thể vượt nhập thứ tư?</w:t>
      </w:r>
    </w:p>
    <w:p>
      <w:pPr>
        <w:pStyle w:val="BodyText"/>
        <w:spacing w:line="273" w:lineRule="auto" w:before="156"/>
        <w:ind w:left="393" w:right="128"/>
      </w:pPr>
      <w:r>
        <w:rPr>
          <w:i/>
          <w:color w:val="231F20"/>
        </w:rPr>
        <w:t>Đáp: </w:t>
      </w:r>
      <w:r>
        <w:rPr>
          <w:color w:val="231F20"/>
        </w:rPr>
        <w:t>Do hằng hà sa số chư Phật, Thế Tôn và đệ tử Thánh đã vượt nhập các định, pháp đều như thế, vì vậy không nên hỏi.</w:t>
      </w:r>
    </w:p>
    <w:p>
      <w:pPr>
        <w:pStyle w:val="BodyText"/>
        <w:spacing w:line="273" w:lineRule="auto" w:before="116"/>
        <w:ind w:left="393" w:right="127"/>
      </w:pPr>
      <w:r>
        <w:rPr>
          <w:color w:val="231F20"/>
        </w:rPr>
        <w:t>Có thuyết nói: Các thứ vượt định vốn nên khởi dần. Nếu từ đó vượt pháp thì chỉ vượt một, thế không thể quá. Như khi leo </w:t>
      </w:r>
      <w:r>
        <w:rPr>
          <w:color w:val="231F20"/>
          <w:spacing w:val="-3"/>
        </w:rPr>
        <w:t>thang </w:t>
      </w:r>
      <w:r>
        <w:rPr>
          <w:color w:val="231F20"/>
        </w:rPr>
        <w:t>cũng</w:t>
      </w:r>
      <w:r>
        <w:rPr>
          <w:color w:val="231F20"/>
          <w:spacing w:val="-13"/>
        </w:rPr>
        <w:t> </w:t>
      </w:r>
      <w:r>
        <w:rPr>
          <w:color w:val="231F20"/>
        </w:rPr>
        <w:t>nên</w:t>
      </w:r>
      <w:r>
        <w:rPr>
          <w:color w:val="231F20"/>
          <w:spacing w:val="-12"/>
        </w:rPr>
        <w:t> </w:t>
      </w:r>
      <w:r>
        <w:rPr>
          <w:color w:val="231F20"/>
        </w:rPr>
        <w:t>dần</w:t>
      </w:r>
      <w:r>
        <w:rPr>
          <w:color w:val="231F20"/>
          <w:spacing w:val="-12"/>
        </w:rPr>
        <w:t> </w:t>
      </w:r>
      <w:r>
        <w:rPr>
          <w:color w:val="231F20"/>
        </w:rPr>
        <w:t>leo</w:t>
      </w:r>
      <w:r>
        <w:rPr>
          <w:color w:val="231F20"/>
          <w:spacing w:val="-12"/>
        </w:rPr>
        <w:t> </w:t>
      </w:r>
      <w:r>
        <w:rPr>
          <w:color w:val="231F20"/>
        </w:rPr>
        <w:t>lên.</w:t>
      </w:r>
      <w:r>
        <w:rPr>
          <w:color w:val="231F20"/>
          <w:spacing w:val="-12"/>
        </w:rPr>
        <w:t> </w:t>
      </w:r>
      <w:r>
        <w:rPr>
          <w:color w:val="231F20"/>
        </w:rPr>
        <w:t>Như</w:t>
      </w:r>
      <w:r>
        <w:rPr>
          <w:color w:val="231F20"/>
          <w:spacing w:val="-13"/>
        </w:rPr>
        <w:t> </w:t>
      </w:r>
      <w:r>
        <w:rPr>
          <w:color w:val="231F20"/>
        </w:rPr>
        <w:t>có</w:t>
      </w:r>
      <w:r>
        <w:rPr>
          <w:color w:val="231F20"/>
          <w:spacing w:val="-12"/>
        </w:rPr>
        <w:t> </w:t>
      </w:r>
      <w:r>
        <w:rPr>
          <w:color w:val="231F20"/>
        </w:rPr>
        <w:t>người</w:t>
      </w:r>
      <w:r>
        <w:rPr>
          <w:color w:val="231F20"/>
          <w:spacing w:val="-14"/>
        </w:rPr>
        <w:t> </w:t>
      </w:r>
      <w:r>
        <w:rPr>
          <w:color w:val="231F20"/>
        </w:rPr>
        <w:t>vượt</w:t>
      </w:r>
      <w:r>
        <w:rPr>
          <w:color w:val="231F20"/>
          <w:spacing w:val="-13"/>
        </w:rPr>
        <w:t> </w:t>
      </w:r>
      <w:r>
        <w:rPr>
          <w:color w:val="231F20"/>
        </w:rPr>
        <w:t>cũng</w:t>
      </w:r>
      <w:r>
        <w:rPr>
          <w:color w:val="231F20"/>
          <w:spacing w:val="-12"/>
        </w:rPr>
        <w:t> </w:t>
      </w:r>
      <w:r>
        <w:rPr>
          <w:color w:val="231F20"/>
        </w:rPr>
        <w:t>không</w:t>
      </w:r>
      <w:r>
        <w:rPr>
          <w:color w:val="231F20"/>
          <w:spacing w:val="-12"/>
        </w:rPr>
        <w:t> </w:t>
      </w:r>
      <w:r>
        <w:rPr>
          <w:color w:val="231F20"/>
        </w:rPr>
        <w:t>thể</w:t>
      </w:r>
      <w:r>
        <w:rPr>
          <w:color w:val="231F20"/>
          <w:spacing w:val="-12"/>
        </w:rPr>
        <w:t> </w:t>
      </w:r>
      <w:r>
        <w:rPr>
          <w:color w:val="231F20"/>
        </w:rPr>
        <w:t>quá</w:t>
      </w:r>
      <w:r>
        <w:rPr>
          <w:color w:val="231F20"/>
          <w:spacing w:val="-12"/>
        </w:rPr>
        <w:t> </w:t>
      </w:r>
      <w:r>
        <w:rPr>
          <w:color w:val="231F20"/>
        </w:rPr>
        <w:t>hai</w:t>
      </w:r>
      <w:r>
        <w:rPr>
          <w:color w:val="231F20"/>
          <w:spacing w:val="-13"/>
        </w:rPr>
        <w:t> </w:t>
      </w:r>
      <w:r>
        <w:rPr>
          <w:color w:val="231F20"/>
        </w:rPr>
        <w:t>nấc, thế không thể hơn được.</w:t>
      </w:r>
    </w:p>
    <w:p>
      <w:pPr>
        <w:pStyle w:val="BodyText"/>
        <w:spacing w:line="273" w:lineRule="auto" w:before="118"/>
        <w:ind w:left="393" w:right="127"/>
      </w:pPr>
      <w:r>
        <w:rPr>
          <w:color w:val="231F20"/>
        </w:rPr>
        <w:t>Có thuyết cho: Sau khởi lối tắt pháp đều như trước, là chỉ vượt một</w:t>
      </w:r>
      <w:r>
        <w:rPr>
          <w:color w:val="231F20"/>
          <w:spacing w:val="-5"/>
        </w:rPr>
        <w:t> </w:t>
      </w:r>
      <w:r>
        <w:rPr>
          <w:color w:val="231F20"/>
        </w:rPr>
        <w:t>bậc.</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người</w:t>
      </w:r>
      <w:r>
        <w:rPr>
          <w:color w:val="231F20"/>
          <w:spacing w:val="-4"/>
        </w:rPr>
        <w:t> </w:t>
      </w:r>
      <w:r>
        <w:rPr>
          <w:color w:val="231F20"/>
        </w:rPr>
        <w:t>hàng</w:t>
      </w:r>
      <w:r>
        <w:rPr>
          <w:color w:val="231F20"/>
          <w:spacing w:val="-4"/>
        </w:rPr>
        <w:t> </w:t>
      </w:r>
      <w:r>
        <w:rPr>
          <w:color w:val="231F20"/>
        </w:rPr>
        <w:t>quán,</w:t>
      </w:r>
      <w:r>
        <w:rPr>
          <w:color w:val="231F20"/>
          <w:spacing w:val="-4"/>
        </w:rPr>
        <w:t> </w:t>
      </w:r>
      <w:r>
        <w:rPr>
          <w:color w:val="231F20"/>
        </w:rPr>
        <w:t>đầu</w:t>
      </w:r>
      <w:r>
        <w:rPr>
          <w:color w:val="231F20"/>
          <w:spacing w:val="-5"/>
        </w:rPr>
        <w:t> </w:t>
      </w:r>
      <w:r>
        <w:rPr>
          <w:color w:val="231F20"/>
        </w:rPr>
        <w:t>tiên</w:t>
      </w:r>
      <w:r>
        <w:rPr>
          <w:color w:val="231F20"/>
          <w:spacing w:val="-4"/>
        </w:rPr>
        <w:t> </w:t>
      </w:r>
      <w:r>
        <w:rPr>
          <w:color w:val="231F20"/>
        </w:rPr>
        <w:t>khi</w:t>
      </w:r>
      <w:r>
        <w:rPr>
          <w:color w:val="231F20"/>
          <w:spacing w:val="-4"/>
        </w:rPr>
        <w:t> </w:t>
      </w:r>
      <w:r>
        <w:rPr>
          <w:color w:val="231F20"/>
        </w:rPr>
        <w:t>vượt</w:t>
      </w:r>
      <w:r>
        <w:rPr>
          <w:color w:val="231F20"/>
          <w:spacing w:val="-5"/>
        </w:rPr>
        <w:t> </w:t>
      </w:r>
      <w:r>
        <w:rPr>
          <w:color w:val="231F20"/>
        </w:rPr>
        <w:t>định</w:t>
      </w:r>
      <w:r>
        <w:rPr>
          <w:color w:val="231F20"/>
          <w:spacing w:val="-4"/>
        </w:rPr>
        <w:t> </w:t>
      </w:r>
      <w:r>
        <w:rPr>
          <w:color w:val="231F20"/>
        </w:rPr>
        <w:t>là</w:t>
      </w:r>
      <w:r>
        <w:rPr>
          <w:color w:val="231F20"/>
          <w:spacing w:val="-4"/>
        </w:rPr>
        <w:t> </w:t>
      </w:r>
      <w:r>
        <w:rPr>
          <w:color w:val="231F20"/>
        </w:rPr>
        <w:t>từ</w:t>
      </w:r>
      <w:r>
        <w:rPr>
          <w:color w:val="231F20"/>
          <w:spacing w:val="-4"/>
        </w:rPr>
        <w:t> </w:t>
      </w:r>
      <w:r>
        <w:rPr>
          <w:color w:val="231F20"/>
        </w:rPr>
        <w:t>năm nhập</w:t>
      </w:r>
      <w:r>
        <w:rPr>
          <w:color w:val="231F20"/>
          <w:spacing w:val="-7"/>
        </w:rPr>
        <w:t> </w:t>
      </w:r>
      <w:r>
        <w:rPr>
          <w:color w:val="231F20"/>
        </w:rPr>
        <w:t>năm,</w:t>
      </w:r>
      <w:r>
        <w:rPr>
          <w:color w:val="231F20"/>
          <w:spacing w:val="-6"/>
        </w:rPr>
        <w:t> </w:t>
      </w:r>
      <w:r>
        <w:rPr>
          <w:color w:val="231F20"/>
        </w:rPr>
        <w:t>từ</w:t>
      </w:r>
      <w:r>
        <w:rPr>
          <w:color w:val="231F20"/>
          <w:spacing w:val="-6"/>
        </w:rPr>
        <w:t> </w:t>
      </w:r>
      <w:r>
        <w:rPr>
          <w:color w:val="231F20"/>
        </w:rPr>
        <w:t>bốn</w:t>
      </w:r>
      <w:r>
        <w:rPr>
          <w:color w:val="231F20"/>
          <w:spacing w:val="-6"/>
        </w:rPr>
        <w:t> </w:t>
      </w:r>
      <w:r>
        <w:rPr>
          <w:color w:val="231F20"/>
        </w:rPr>
        <w:t>nhập</w:t>
      </w:r>
      <w:r>
        <w:rPr>
          <w:color w:val="231F20"/>
          <w:spacing w:val="-6"/>
        </w:rPr>
        <w:t> </w:t>
      </w:r>
      <w:r>
        <w:rPr>
          <w:color w:val="231F20"/>
        </w:rPr>
        <w:t>bốn,</w:t>
      </w:r>
      <w:r>
        <w:rPr>
          <w:color w:val="231F20"/>
          <w:spacing w:val="-7"/>
        </w:rPr>
        <w:t> </w:t>
      </w:r>
      <w:r>
        <w:rPr>
          <w:color w:val="231F20"/>
        </w:rPr>
        <w:t>số</w:t>
      </w:r>
      <w:r>
        <w:rPr>
          <w:color w:val="231F20"/>
          <w:spacing w:val="-6"/>
        </w:rPr>
        <w:t> </w:t>
      </w:r>
      <w:r>
        <w:rPr>
          <w:color w:val="231F20"/>
        </w:rPr>
        <w:t>chi</w:t>
      </w:r>
      <w:r>
        <w:rPr>
          <w:color w:val="231F20"/>
          <w:spacing w:val="-6"/>
        </w:rPr>
        <w:t> </w:t>
      </w:r>
      <w:r>
        <w:rPr>
          <w:color w:val="231F20"/>
        </w:rPr>
        <w:t>như</w:t>
      </w:r>
      <w:r>
        <w:rPr>
          <w:color w:val="231F20"/>
          <w:spacing w:val="-6"/>
        </w:rPr>
        <w:t> </w:t>
      </w:r>
      <w:r>
        <w:rPr>
          <w:color w:val="231F20"/>
        </w:rPr>
        <w:t>nhau</w:t>
      </w:r>
      <w:r>
        <w:rPr>
          <w:color w:val="231F20"/>
          <w:spacing w:val="-6"/>
        </w:rPr>
        <w:t> </w:t>
      </w:r>
      <w:r>
        <w:rPr>
          <w:color w:val="231F20"/>
        </w:rPr>
        <w:t>dễ</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vượt</w:t>
      </w:r>
      <w:r>
        <w:rPr>
          <w:color w:val="231F20"/>
          <w:spacing w:val="-6"/>
        </w:rPr>
        <w:t> </w:t>
      </w:r>
      <w:r>
        <w:rPr>
          <w:color w:val="231F20"/>
        </w:rPr>
        <w:t>nhập.</w:t>
      </w:r>
      <w:r>
        <w:rPr>
          <w:color w:val="231F20"/>
          <w:spacing w:val="-11"/>
        </w:rPr>
        <w:t> </w:t>
      </w:r>
      <w:r>
        <w:rPr>
          <w:color w:val="231F20"/>
        </w:rPr>
        <w:t>Về sau cũng như </w:t>
      </w:r>
      <w:r>
        <w:rPr>
          <w:color w:val="231F20"/>
          <w:spacing w:val="-5"/>
        </w:rPr>
        <w:t>vậy, </w:t>
      </w:r>
      <w:r>
        <w:rPr>
          <w:color w:val="231F20"/>
        </w:rPr>
        <w:t>cho nên không vượt</w:t>
      </w:r>
      <w:r>
        <w:rPr>
          <w:color w:val="231F20"/>
          <w:spacing w:val="4"/>
        </w:rPr>
        <w:t> </w:t>
      </w:r>
      <w:r>
        <w:rPr>
          <w:color w:val="231F20"/>
        </w:rPr>
        <w:t>hai.</w:t>
      </w:r>
    </w:p>
    <w:p>
      <w:pPr>
        <w:pStyle w:val="BodyText"/>
        <w:spacing w:line="273" w:lineRule="auto" w:before="118"/>
        <w:ind w:left="393" w:right="128"/>
      </w:pPr>
      <w:r>
        <w:rPr>
          <w:color w:val="231F20"/>
        </w:rPr>
        <w:t>Có thuyết nêu: Như sở duyên duyên nên chỉ vượt một. Nghĩa là người hành quán tác ý không niệm thì đối với sở duyên duyên chỉ có thể vượt một.</w:t>
      </w:r>
    </w:p>
    <w:p>
      <w:pPr>
        <w:pStyle w:val="BodyText"/>
        <w:spacing w:before="117"/>
        <w:ind w:left="960" w:firstLine="0"/>
      </w:pPr>
      <w:r>
        <w:rPr>
          <w:i/>
          <w:color w:val="231F20"/>
        </w:rPr>
        <w:t>Hỏi: </w:t>
      </w:r>
      <w:r>
        <w:rPr>
          <w:color w:val="231F20"/>
        </w:rPr>
        <w:t>Thế nào là người hành quán vượt nơi đối tượng duyên?</w:t>
      </w:r>
    </w:p>
    <w:p>
      <w:pPr>
        <w:pStyle w:val="BodyText"/>
        <w:spacing w:line="273" w:lineRule="auto" w:before="156"/>
        <w:ind w:left="393" w:right="127"/>
      </w:pPr>
      <w:r>
        <w:rPr>
          <w:i/>
          <w:color w:val="231F20"/>
        </w:rPr>
        <w:t>Đáp: </w:t>
      </w:r>
      <w:r>
        <w:rPr>
          <w:color w:val="231F20"/>
        </w:rPr>
        <w:t>Người ấy do tác ý không niệm, dùng tĩnh lự thứ nhất đối với cảnh của chín địa mỗi mỗi duyên riêng. Ở đấy chỉ có thể duyên vượt một địa. Nghĩa là duyên nơi cõi dục vô gián thì có thể duyên nơi</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4"/>
        </w:rPr>
        <w:t> </w:t>
      </w:r>
      <w:r>
        <w:rPr>
          <w:color w:val="231F20"/>
        </w:rPr>
        <w:t>ở</w:t>
      </w:r>
      <w:r>
        <w:rPr>
          <w:color w:val="231F20"/>
          <w:spacing w:val="-5"/>
        </w:rPr>
        <w:t> </w:t>
      </w:r>
      <w:r>
        <w:rPr>
          <w:color w:val="231F20"/>
        </w:rPr>
        <w:t>trên,</w:t>
      </w:r>
      <w:r>
        <w:rPr>
          <w:color w:val="231F20"/>
          <w:spacing w:val="-5"/>
        </w:rPr>
        <w:t> </w:t>
      </w:r>
      <w:r>
        <w:rPr>
          <w:color w:val="231F20"/>
        </w:rPr>
        <w:t>hoặc</w:t>
      </w:r>
      <w:r>
        <w:rPr>
          <w:color w:val="231F20"/>
          <w:spacing w:val="-5"/>
        </w:rPr>
        <w:t> </w:t>
      </w:r>
      <w:r>
        <w:rPr>
          <w:color w:val="231F20"/>
        </w:rPr>
        <w:t>tĩnh</w:t>
      </w:r>
      <w:r>
        <w:rPr>
          <w:color w:val="231F20"/>
          <w:spacing w:val="-4"/>
        </w:rPr>
        <w:t> </w:t>
      </w:r>
      <w:r>
        <w:rPr>
          <w:color w:val="231F20"/>
        </w:rPr>
        <w:t>lự</w:t>
      </w:r>
      <w:r>
        <w:rPr>
          <w:color w:val="231F20"/>
          <w:spacing w:val="-5"/>
        </w:rPr>
        <w:t> </w:t>
      </w:r>
      <w:r>
        <w:rPr>
          <w:color w:val="231F20"/>
        </w:rPr>
        <w:t>thứ</w:t>
      </w:r>
      <w:r>
        <w:rPr>
          <w:color w:val="231F20"/>
          <w:spacing w:val="-5"/>
        </w:rPr>
        <w:t> </w:t>
      </w:r>
      <w:r>
        <w:rPr>
          <w:color w:val="231F20"/>
        </w:rPr>
        <w:t>hai,</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nơi</w:t>
      </w:r>
      <w:r>
        <w:rPr>
          <w:color w:val="231F20"/>
          <w:spacing w:val="-5"/>
        </w:rPr>
        <w:t> </w:t>
      </w:r>
      <w:r>
        <w:rPr>
          <w:color w:val="231F20"/>
          <w:spacing w:val="-3"/>
        </w:rPr>
        <w:t>khác.</w:t>
      </w:r>
    </w:p>
    <w:p>
      <w:pPr>
        <w:pStyle w:val="BodyText"/>
        <w:spacing w:line="273" w:lineRule="auto" w:before="118"/>
        <w:ind w:left="393" w:right="129"/>
      </w:pPr>
      <w:r>
        <w:rPr>
          <w:color w:val="231F20"/>
          <w:spacing w:val="-3"/>
        </w:rPr>
        <w:t>Duyên </w:t>
      </w:r>
      <w:r>
        <w:rPr>
          <w:color w:val="231F20"/>
        </w:rPr>
        <w:t>nơi </w:t>
      </w:r>
      <w:r>
        <w:rPr>
          <w:color w:val="231F20"/>
          <w:spacing w:val="-3"/>
        </w:rPr>
        <w:t>tĩnh </w:t>
      </w:r>
      <w:r>
        <w:rPr>
          <w:color w:val="231F20"/>
        </w:rPr>
        <w:t>lự thứ </w:t>
      </w:r>
      <w:r>
        <w:rPr>
          <w:color w:val="231F20"/>
          <w:spacing w:val="-3"/>
        </w:rPr>
        <w:t>nhất </w:t>
      </w:r>
      <w:r>
        <w:rPr>
          <w:color w:val="231F20"/>
        </w:rPr>
        <w:t>vô </w:t>
      </w:r>
      <w:r>
        <w:rPr>
          <w:color w:val="231F20"/>
          <w:spacing w:val="-3"/>
        </w:rPr>
        <w:t>gián </w:t>
      </w:r>
      <w:r>
        <w:rPr>
          <w:color w:val="231F20"/>
        </w:rPr>
        <w:t>thì có thể </w:t>
      </w:r>
      <w:r>
        <w:rPr>
          <w:color w:val="231F20"/>
          <w:spacing w:val="-3"/>
        </w:rPr>
        <w:t>duyên </w:t>
      </w:r>
      <w:r>
        <w:rPr>
          <w:color w:val="231F20"/>
        </w:rPr>
        <w:t>nơi cõi </w:t>
      </w:r>
      <w:r>
        <w:rPr>
          <w:color w:val="231F20"/>
          <w:spacing w:val="-3"/>
        </w:rPr>
        <w:t>dục </w:t>
      </w:r>
      <w:r>
        <w:rPr>
          <w:color w:val="231F20"/>
        </w:rPr>
        <w:t>bên</w:t>
      </w:r>
      <w:r>
        <w:rPr>
          <w:color w:val="231F20"/>
          <w:spacing w:val="-15"/>
        </w:rPr>
        <w:t> </w:t>
      </w:r>
      <w:r>
        <w:rPr>
          <w:color w:val="231F20"/>
          <w:spacing w:val="-3"/>
        </w:rPr>
        <w:t>dưới,</w:t>
      </w:r>
      <w:r>
        <w:rPr>
          <w:color w:val="231F20"/>
          <w:spacing w:val="-15"/>
        </w:rPr>
        <w:t> </w:t>
      </w:r>
      <w:r>
        <w:rPr>
          <w:color w:val="231F20"/>
          <w:spacing w:val="-3"/>
        </w:rPr>
        <w:t>duyên</w:t>
      </w:r>
      <w:r>
        <w:rPr>
          <w:color w:val="231F20"/>
          <w:spacing w:val="-16"/>
        </w:rPr>
        <w:t> </w:t>
      </w:r>
      <w:r>
        <w:rPr>
          <w:color w:val="231F20"/>
        </w:rPr>
        <w:t>nơi</w:t>
      </w:r>
      <w:r>
        <w:rPr>
          <w:color w:val="231F20"/>
          <w:spacing w:val="-15"/>
        </w:rPr>
        <w:t> </w:t>
      </w:r>
      <w:r>
        <w:rPr>
          <w:color w:val="231F20"/>
          <w:spacing w:val="-3"/>
        </w:rPr>
        <w:t>tĩnh</w:t>
      </w:r>
      <w:r>
        <w:rPr>
          <w:color w:val="231F20"/>
          <w:spacing w:val="-15"/>
        </w:rPr>
        <w:t> </w:t>
      </w:r>
      <w:r>
        <w:rPr>
          <w:color w:val="231F20"/>
        </w:rPr>
        <w:t>lự</w:t>
      </w:r>
      <w:r>
        <w:rPr>
          <w:color w:val="231F20"/>
          <w:spacing w:val="-15"/>
        </w:rPr>
        <w:t> </w:t>
      </w:r>
      <w:r>
        <w:rPr>
          <w:color w:val="231F20"/>
        </w:rPr>
        <w:t>thứ</w:t>
      </w:r>
      <w:r>
        <w:rPr>
          <w:color w:val="231F20"/>
          <w:spacing w:val="-15"/>
        </w:rPr>
        <w:t> </w:t>
      </w:r>
      <w:r>
        <w:rPr>
          <w:color w:val="231F20"/>
          <w:spacing w:val="-3"/>
        </w:rPr>
        <w:t>hai,</w:t>
      </w:r>
      <w:r>
        <w:rPr>
          <w:color w:val="231F20"/>
          <w:spacing w:val="-15"/>
        </w:rPr>
        <w:t> </w:t>
      </w:r>
      <w:r>
        <w:rPr>
          <w:color w:val="231F20"/>
        </w:rPr>
        <w:t>thứ</w:t>
      </w:r>
      <w:r>
        <w:rPr>
          <w:color w:val="231F20"/>
          <w:spacing w:val="-15"/>
        </w:rPr>
        <w:t> </w:t>
      </w:r>
      <w:r>
        <w:rPr>
          <w:color w:val="231F20"/>
        </w:rPr>
        <w:t>ba</w:t>
      </w:r>
      <w:r>
        <w:rPr>
          <w:color w:val="231F20"/>
          <w:spacing w:val="-15"/>
        </w:rPr>
        <w:t> </w:t>
      </w:r>
      <w:r>
        <w:rPr>
          <w:color w:val="231F20"/>
        </w:rPr>
        <w:t>ở</w:t>
      </w:r>
      <w:r>
        <w:rPr>
          <w:color w:val="231F20"/>
          <w:spacing w:val="-15"/>
        </w:rPr>
        <w:t> </w:t>
      </w:r>
      <w:r>
        <w:rPr>
          <w:color w:val="231F20"/>
          <w:spacing w:val="-3"/>
        </w:rPr>
        <w:t>trên,</w:t>
      </w:r>
      <w:r>
        <w:rPr>
          <w:color w:val="231F20"/>
          <w:spacing w:val="-16"/>
        </w:rPr>
        <w:t> </w:t>
      </w:r>
      <w:r>
        <w:rPr>
          <w:color w:val="231F20"/>
          <w:spacing w:val="-3"/>
        </w:rPr>
        <w:t>không</w:t>
      </w:r>
      <w:r>
        <w:rPr>
          <w:color w:val="231F20"/>
          <w:spacing w:val="-15"/>
        </w:rPr>
        <w:t> </w:t>
      </w:r>
      <w:r>
        <w:rPr>
          <w:color w:val="231F20"/>
          <w:spacing w:val="-3"/>
        </w:rPr>
        <w:t>phải</w:t>
      </w:r>
      <w:r>
        <w:rPr>
          <w:color w:val="231F20"/>
          <w:spacing w:val="-15"/>
        </w:rPr>
        <w:t> </w:t>
      </w:r>
      <w:r>
        <w:rPr>
          <w:color w:val="231F20"/>
        </w:rPr>
        <w:t>nơi</w:t>
      </w:r>
      <w:r>
        <w:rPr>
          <w:color w:val="231F20"/>
          <w:spacing w:val="-15"/>
        </w:rPr>
        <w:t> </w:t>
      </w:r>
      <w:r>
        <w:rPr>
          <w:color w:val="231F20"/>
          <w:spacing w:val="-3"/>
        </w:rPr>
        <w:t>khác.</w:t>
      </w:r>
    </w:p>
    <w:p>
      <w:pPr>
        <w:pStyle w:val="BodyText"/>
        <w:spacing w:line="273" w:lineRule="auto" w:before="116"/>
        <w:ind w:left="393" w:right="127"/>
      </w:pPr>
      <w:r>
        <w:rPr>
          <w:color w:val="231F20"/>
        </w:rPr>
        <w:t>Duyên nơi tĩnh lự thứ hai vô gián thì có thể duyên nơi cõi dục bên dưới, hoặc tĩnh lự thứ nhất, duyên nơi tĩnh lự thứ ba hoặc thứ tư ở trên, không phải nơi khác.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Duyên</w:t>
      </w:r>
      <w:r>
        <w:rPr>
          <w:color w:val="231F20"/>
          <w:spacing w:val="-12"/>
        </w:rPr>
        <w:t> </w:t>
      </w:r>
      <w:r>
        <w:rPr>
          <w:color w:val="231F20"/>
        </w:rPr>
        <w:t>nơi</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2"/>
        </w:rPr>
        <w:t> </w:t>
      </w:r>
      <w:r>
        <w:rPr>
          <w:color w:val="231F20"/>
        </w:rPr>
        <w:t>ba</w:t>
      </w:r>
      <w:r>
        <w:rPr>
          <w:color w:val="231F20"/>
          <w:spacing w:val="-12"/>
        </w:rPr>
        <w:t> </w:t>
      </w:r>
      <w:r>
        <w:rPr>
          <w:color w:val="231F20"/>
        </w:rPr>
        <w:t>vô</w:t>
      </w:r>
      <w:r>
        <w:rPr>
          <w:color w:val="231F20"/>
          <w:spacing w:val="-12"/>
        </w:rPr>
        <w:t> </w:t>
      </w:r>
      <w:r>
        <w:rPr>
          <w:color w:val="231F20"/>
        </w:rPr>
        <w:t>gián</w:t>
      </w:r>
      <w:r>
        <w:rPr>
          <w:color w:val="231F20"/>
          <w:spacing w:val="-12"/>
        </w:rPr>
        <w:t> </w:t>
      </w:r>
      <w:r>
        <w:rPr>
          <w:color w:val="231F20"/>
        </w:rPr>
        <w:t>thì</w:t>
      </w:r>
      <w:r>
        <w:rPr>
          <w:color w:val="231F20"/>
          <w:spacing w:val="-11"/>
        </w:rPr>
        <w:t> </w:t>
      </w:r>
      <w:r>
        <w:rPr>
          <w:color w:val="231F20"/>
        </w:rPr>
        <w:t>có</w:t>
      </w:r>
      <w:r>
        <w:rPr>
          <w:color w:val="231F20"/>
          <w:spacing w:val="-12"/>
        </w:rPr>
        <w:t> </w:t>
      </w:r>
      <w:r>
        <w:rPr>
          <w:color w:val="231F20"/>
        </w:rPr>
        <w:t>thể</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spacing w:val="-4"/>
        </w:rPr>
        <w:t>thứ </w:t>
      </w:r>
      <w:r>
        <w:rPr>
          <w:color w:val="231F20"/>
        </w:rPr>
        <w:t>nhất</w:t>
      </w:r>
      <w:r>
        <w:rPr>
          <w:color w:val="231F20"/>
          <w:spacing w:val="-7"/>
        </w:rPr>
        <w:t> </w:t>
      </w:r>
      <w:r>
        <w:rPr>
          <w:color w:val="231F20"/>
        </w:rPr>
        <w:t>ở</w:t>
      </w:r>
      <w:r>
        <w:rPr>
          <w:color w:val="231F20"/>
          <w:spacing w:val="-7"/>
        </w:rPr>
        <w:t> </w:t>
      </w:r>
      <w:r>
        <w:rPr>
          <w:color w:val="231F20"/>
        </w:rPr>
        <w:t>dưới,</w:t>
      </w:r>
      <w:r>
        <w:rPr>
          <w:color w:val="231F20"/>
          <w:spacing w:val="-7"/>
        </w:rPr>
        <w:t> </w:t>
      </w:r>
      <w:r>
        <w:rPr>
          <w:color w:val="231F20"/>
        </w:rPr>
        <w:t>hoặc</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hai,</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tư</w:t>
      </w:r>
      <w:r>
        <w:rPr>
          <w:color w:val="231F20"/>
          <w:spacing w:val="-7"/>
        </w:rPr>
        <w:t> </w:t>
      </w:r>
      <w:r>
        <w:rPr>
          <w:color w:val="231F20"/>
        </w:rPr>
        <w:t>ở</w:t>
      </w:r>
      <w:r>
        <w:rPr>
          <w:color w:val="231F20"/>
          <w:spacing w:val="-7"/>
        </w:rPr>
        <w:t> </w:t>
      </w:r>
      <w:r>
        <w:rPr>
          <w:color w:val="231F20"/>
        </w:rPr>
        <w:t>trên</w:t>
      </w:r>
      <w:r>
        <w:rPr>
          <w:color w:val="231F20"/>
          <w:spacing w:val="-7"/>
        </w:rPr>
        <w:t> </w:t>
      </w:r>
      <w:r>
        <w:rPr>
          <w:color w:val="231F20"/>
        </w:rPr>
        <w:t>hoặc Không vô biên xứ, không phải nơi</w:t>
      </w:r>
      <w:r>
        <w:rPr>
          <w:color w:val="231F20"/>
          <w:spacing w:val="-2"/>
        </w:rPr>
        <w:t> </w:t>
      </w:r>
      <w:r>
        <w:rPr>
          <w:color w:val="231F20"/>
        </w:rPr>
        <w:t>khác.</w:t>
      </w:r>
    </w:p>
    <w:p>
      <w:pPr>
        <w:pStyle w:val="BodyText"/>
        <w:spacing w:line="271" w:lineRule="auto"/>
        <w:ind w:right="411"/>
      </w:pPr>
      <w:r>
        <w:rPr>
          <w:color w:val="231F20"/>
        </w:rPr>
        <w:t>Như </w:t>
      </w:r>
      <w:r>
        <w:rPr>
          <w:color w:val="231F20"/>
          <w:spacing w:val="-5"/>
        </w:rPr>
        <w:t>vậy, </w:t>
      </w:r>
      <w:r>
        <w:rPr>
          <w:color w:val="231F20"/>
        </w:rPr>
        <w:t>cho đến duyên nơi Phi tưởng phi phi tưởng xứ</w:t>
      </w:r>
      <w:r>
        <w:rPr>
          <w:color w:val="231F20"/>
          <w:spacing w:val="-20"/>
        </w:rPr>
        <w:t> </w:t>
      </w:r>
      <w:r>
        <w:rPr>
          <w:color w:val="231F20"/>
        </w:rPr>
        <w:t>không gián</w:t>
      </w:r>
      <w:r>
        <w:rPr>
          <w:color w:val="231F20"/>
          <w:spacing w:val="-11"/>
        </w:rPr>
        <w:t> </w:t>
      </w:r>
      <w:r>
        <w:rPr>
          <w:color w:val="231F20"/>
        </w:rPr>
        <w:t>đoạn</w:t>
      </w:r>
      <w:r>
        <w:rPr>
          <w:color w:val="231F20"/>
          <w:spacing w:val="-10"/>
        </w:rPr>
        <w:t> </w:t>
      </w:r>
      <w:r>
        <w:rPr>
          <w:color w:val="231F20"/>
        </w:rPr>
        <w:t>thì</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duyên</w:t>
      </w:r>
      <w:r>
        <w:rPr>
          <w:color w:val="231F20"/>
          <w:spacing w:val="-11"/>
        </w:rPr>
        <w:t> </w:t>
      </w:r>
      <w:r>
        <w:rPr>
          <w:color w:val="231F20"/>
        </w:rPr>
        <w:t>nơi</w:t>
      </w:r>
      <w:r>
        <w:rPr>
          <w:color w:val="231F20"/>
          <w:spacing w:val="-14"/>
        </w:rPr>
        <w:t> </w:t>
      </w:r>
      <w:r>
        <w:rPr>
          <w:color w:val="231F20"/>
        </w:rPr>
        <w:t>Thức</w:t>
      </w:r>
      <w:r>
        <w:rPr>
          <w:color w:val="231F20"/>
          <w:spacing w:val="-10"/>
        </w:rPr>
        <w:t> </w:t>
      </w:r>
      <w:r>
        <w:rPr>
          <w:color w:val="231F20"/>
        </w:rPr>
        <w:t>vô</w:t>
      </w:r>
      <w:r>
        <w:rPr>
          <w:color w:val="231F20"/>
          <w:spacing w:val="-10"/>
        </w:rPr>
        <w:t> </w:t>
      </w:r>
      <w:r>
        <w:rPr>
          <w:color w:val="231F20"/>
        </w:rPr>
        <w:t>biên</w:t>
      </w:r>
      <w:r>
        <w:rPr>
          <w:color w:val="231F20"/>
          <w:spacing w:val="-10"/>
        </w:rPr>
        <w:t> </w:t>
      </w:r>
      <w:r>
        <w:rPr>
          <w:color w:val="231F20"/>
        </w:rPr>
        <w:t>xứ</w:t>
      </w:r>
      <w:r>
        <w:rPr>
          <w:color w:val="231F20"/>
          <w:spacing w:val="-11"/>
        </w:rPr>
        <w:t> </w:t>
      </w:r>
      <w:r>
        <w:rPr>
          <w:color w:val="231F20"/>
        </w:rPr>
        <w:t>bên</w:t>
      </w:r>
      <w:r>
        <w:rPr>
          <w:color w:val="231F20"/>
          <w:spacing w:val="-10"/>
        </w:rPr>
        <w:t> </w:t>
      </w:r>
      <w:r>
        <w:rPr>
          <w:color w:val="231F20"/>
        </w:rPr>
        <w:t>dưới,</w:t>
      </w:r>
      <w:r>
        <w:rPr>
          <w:color w:val="231F20"/>
          <w:spacing w:val="-10"/>
        </w:rPr>
        <w:t> </w:t>
      </w:r>
      <w:r>
        <w:rPr>
          <w:color w:val="231F20"/>
        </w:rPr>
        <w:t>hoặc</w:t>
      </w:r>
      <w:r>
        <w:rPr>
          <w:color w:val="231F20"/>
          <w:spacing w:val="-14"/>
        </w:rPr>
        <w:t> </w:t>
      </w:r>
      <w:r>
        <w:rPr>
          <w:color w:val="231F20"/>
        </w:rPr>
        <w:t>Vô</w:t>
      </w:r>
      <w:r>
        <w:rPr>
          <w:color w:val="231F20"/>
          <w:spacing w:val="-10"/>
        </w:rPr>
        <w:t> </w:t>
      </w:r>
      <w:r>
        <w:rPr>
          <w:color w:val="231F20"/>
        </w:rPr>
        <w:t>sở hữu xứ, không phải nơi khác.</w:t>
      </w:r>
    </w:p>
    <w:p>
      <w:pPr>
        <w:pStyle w:val="BodyText"/>
        <w:spacing w:line="271" w:lineRule="auto"/>
        <w:ind w:right="412"/>
      </w:pPr>
      <w:r>
        <w:rPr>
          <w:color w:val="231F20"/>
        </w:rPr>
        <w:t>Như dựa nơi định thứ nhất như vậy thì sau dựa nơi định khác tùy chỗ thích ứng đối với sở duyên duyên đều nên nói rộng.</w:t>
      </w:r>
    </w:p>
    <w:p>
      <w:pPr>
        <w:pStyle w:val="BodyText"/>
        <w:spacing w:line="271" w:lineRule="auto" w:before="113"/>
        <w:ind w:right="411"/>
      </w:pPr>
      <w:r>
        <w:rPr>
          <w:color w:val="231F20"/>
        </w:rPr>
        <w:t>Như không thể vượt đối tượng duyên của hai địa, thì vượt</w:t>
      </w:r>
      <w:r>
        <w:rPr>
          <w:color w:val="231F20"/>
          <w:spacing w:val="-35"/>
        </w:rPr>
        <w:t> </w:t>
      </w:r>
      <w:r>
        <w:rPr>
          <w:color w:val="231F20"/>
        </w:rPr>
        <w:t>định cũng như </w:t>
      </w:r>
      <w:r>
        <w:rPr>
          <w:color w:val="231F20"/>
          <w:spacing w:val="-5"/>
        </w:rPr>
        <w:t>vậy, </w:t>
      </w:r>
      <w:r>
        <w:rPr>
          <w:color w:val="231F20"/>
        </w:rPr>
        <w:t>nên không nhập thứ</w:t>
      </w:r>
      <w:r>
        <w:rPr>
          <w:color w:val="231F20"/>
          <w:spacing w:val="5"/>
        </w:rPr>
        <w:t> </w:t>
      </w:r>
      <w:r>
        <w:rPr>
          <w:color w:val="231F20"/>
        </w:rPr>
        <w:t>tư.</w:t>
      </w:r>
    </w:p>
    <w:p>
      <w:pPr>
        <w:pStyle w:val="BodyText"/>
        <w:spacing w:line="271" w:lineRule="auto"/>
        <w:ind w:right="410"/>
      </w:pPr>
      <w:r>
        <w:rPr>
          <w:i/>
          <w:color w:val="231F20"/>
        </w:rPr>
        <w:t>Hỏi:</w:t>
      </w:r>
      <w:r>
        <w:rPr>
          <w:i/>
          <w:color w:val="231F20"/>
          <w:spacing w:val="-7"/>
        </w:rPr>
        <w:t> </w:t>
      </w:r>
      <w:r>
        <w:rPr>
          <w:color w:val="231F20"/>
        </w:rPr>
        <w:t>Nếu</w:t>
      </w:r>
      <w:r>
        <w:rPr>
          <w:color w:val="231F20"/>
          <w:spacing w:val="-6"/>
        </w:rPr>
        <w:t> </w:t>
      </w:r>
      <w:r>
        <w:rPr>
          <w:color w:val="231F20"/>
        </w:rPr>
        <w:t>như</w:t>
      </w:r>
      <w:r>
        <w:rPr>
          <w:color w:val="231F20"/>
          <w:spacing w:val="-7"/>
        </w:rPr>
        <w:t> </w:t>
      </w:r>
      <w:r>
        <w:rPr>
          <w:color w:val="231F20"/>
        </w:rPr>
        <w:t>vậy</w:t>
      </w:r>
      <w:r>
        <w:rPr>
          <w:color w:val="231F20"/>
          <w:spacing w:val="-6"/>
        </w:rPr>
        <w:t> </w:t>
      </w:r>
      <w:r>
        <w:rPr>
          <w:color w:val="231F20"/>
        </w:rPr>
        <w:t>vì</w:t>
      </w:r>
      <w:r>
        <w:rPr>
          <w:color w:val="231F20"/>
          <w:spacing w:val="-7"/>
        </w:rPr>
        <w:t> </w:t>
      </w:r>
      <w:r>
        <w:rPr>
          <w:color w:val="231F20"/>
        </w:rPr>
        <w:t>sao</w:t>
      </w:r>
      <w:r>
        <w:rPr>
          <w:color w:val="231F20"/>
          <w:spacing w:val="-6"/>
        </w:rPr>
        <w:t> </w:t>
      </w:r>
      <w:r>
        <w:rPr>
          <w:color w:val="231F20"/>
        </w:rPr>
        <w:t>nói</w:t>
      </w:r>
      <w:r>
        <w:rPr>
          <w:color w:val="231F20"/>
          <w:spacing w:val="-7"/>
        </w:rPr>
        <w:t> </w:t>
      </w:r>
      <w:r>
        <w:rPr>
          <w:color w:val="231F20"/>
        </w:rPr>
        <w:t>tịnh</w:t>
      </w:r>
      <w:r>
        <w:rPr>
          <w:color w:val="231F20"/>
          <w:spacing w:val="-6"/>
        </w:rPr>
        <w:t> </w:t>
      </w:r>
      <w:r>
        <w:rPr>
          <w:color w:val="231F20"/>
        </w:rPr>
        <w:t>giải</w:t>
      </w:r>
      <w:r>
        <w:rPr>
          <w:color w:val="231F20"/>
          <w:spacing w:val="-7"/>
        </w:rPr>
        <w:t> </w:t>
      </w:r>
      <w:r>
        <w:rPr>
          <w:color w:val="231F20"/>
        </w:rPr>
        <w:t>thoát,</w:t>
      </w:r>
      <w:r>
        <w:rPr>
          <w:color w:val="231F20"/>
          <w:spacing w:val="-6"/>
        </w:rPr>
        <w:t> </w:t>
      </w:r>
      <w:r>
        <w:rPr>
          <w:color w:val="231F20"/>
        </w:rPr>
        <w:t>kế</w:t>
      </w:r>
      <w:r>
        <w:rPr>
          <w:color w:val="231F20"/>
          <w:spacing w:val="-7"/>
        </w:rPr>
        <w:t> </w:t>
      </w:r>
      <w:r>
        <w:rPr>
          <w:color w:val="231F20"/>
        </w:rPr>
        <w:t>tiếp</w:t>
      </w:r>
      <w:r>
        <w:rPr>
          <w:color w:val="231F20"/>
          <w:spacing w:val="-6"/>
        </w:rPr>
        <w:t> </w:t>
      </w:r>
      <w:r>
        <w:rPr>
          <w:color w:val="231F20"/>
        </w:rPr>
        <w:t>là</w:t>
      </w:r>
      <w:r>
        <w:rPr>
          <w:color w:val="231F20"/>
          <w:spacing w:val="-7"/>
        </w:rPr>
        <w:t> </w:t>
      </w:r>
      <w:r>
        <w:rPr>
          <w:color w:val="231F20"/>
        </w:rPr>
        <w:t>khởi</w:t>
      </w:r>
      <w:r>
        <w:rPr>
          <w:color w:val="231F20"/>
          <w:spacing w:val="-6"/>
        </w:rPr>
        <w:t> </w:t>
      </w:r>
      <w:r>
        <w:rPr>
          <w:color w:val="231F20"/>
        </w:rPr>
        <w:t>năm tâm, tâm tịnh giải thoát duyên nơi cõi dục, tùy miên biến hành </w:t>
      </w:r>
      <w:r>
        <w:rPr>
          <w:color w:val="231F20"/>
          <w:spacing w:val="-5"/>
        </w:rPr>
        <w:t>của </w:t>
      </w:r>
      <w:r>
        <w:rPr>
          <w:color w:val="231F20"/>
        </w:rPr>
        <w:t>tĩnh lự thứ tư có thể duyên từ trên cho đến xứ Hữu đảnh, há không thể vượt đối tượng duyên của hai địa chăng?</w:t>
      </w:r>
    </w:p>
    <w:p>
      <w:pPr>
        <w:pStyle w:val="BodyText"/>
        <w:spacing w:line="271" w:lineRule="auto"/>
        <w:ind w:right="411"/>
      </w:pPr>
      <w:r>
        <w:rPr>
          <w:i/>
          <w:color w:val="231F20"/>
        </w:rPr>
        <w:t>Đáp: </w:t>
      </w:r>
      <w:r>
        <w:rPr>
          <w:color w:val="231F20"/>
        </w:rPr>
        <w:t>Nói tâm không nhiễm không thể vượt hai. Tâm kia là nhiễm nên không trái nhau.</w:t>
      </w:r>
    </w:p>
    <w:p>
      <w:pPr>
        <w:pStyle w:val="BodyText"/>
        <w:spacing w:line="271" w:lineRule="auto"/>
        <w:ind w:right="411"/>
      </w:pPr>
      <w:r>
        <w:rPr>
          <w:i/>
          <w:color w:val="231F20"/>
        </w:rPr>
        <w:t>Hỏi:</w:t>
      </w:r>
      <w:r>
        <w:rPr>
          <w:i/>
          <w:color w:val="231F20"/>
          <w:spacing w:val="-12"/>
        </w:rPr>
        <w:t> </w:t>
      </w:r>
      <w:r>
        <w:rPr>
          <w:color w:val="231F20"/>
        </w:rPr>
        <w:t>Như</w:t>
      </w:r>
      <w:r>
        <w:rPr>
          <w:color w:val="231F20"/>
          <w:spacing w:val="-11"/>
        </w:rPr>
        <w:t> </w:t>
      </w:r>
      <w:r>
        <w:rPr>
          <w:color w:val="231F20"/>
        </w:rPr>
        <w:t>khổ</w:t>
      </w:r>
      <w:r>
        <w:rPr>
          <w:color w:val="231F20"/>
          <w:spacing w:val="-12"/>
        </w:rPr>
        <w:t> </w:t>
      </w:r>
      <w:r>
        <w:rPr>
          <w:color w:val="231F20"/>
        </w:rPr>
        <w:t>pháp</w:t>
      </w:r>
      <w:r>
        <w:rPr>
          <w:color w:val="231F20"/>
          <w:spacing w:val="-11"/>
        </w:rPr>
        <w:t> </w:t>
      </w:r>
      <w:r>
        <w:rPr>
          <w:color w:val="231F20"/>
        </w:rPr>
        <w:t>trí</w:t>
      </w:r>
      <w:r>
        <w:rPr>
          <w:color w:val="231F20"/>
          <w:spacing w:val="-12"/>
        </w:rPr>
        <w:t> </w:t>
      </w:r>
      <w:r>
        <w:rPr>
          <w:color w:val="231F20"/>
        </w:rPr>
        <w:t>duyên</w:t>
      </w:r>
      <w:r>
        <w:rPr>
          <w:color w:val="231F20"/>
          <w:spacing w:val="-11"/>
        </w:rPr>
        <w:t> </w:t>
      </w:r>
      <w:r>
        <w:rPr>
          <w:color w:val="231F20"/>
        </w:rPr>
        <w:t>nơi</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không</w:t>
      </w:r>
      <w:r>
        <w:rPr>
          <w:color w:val="231F20"/>
          <w:spacing w:val="-12"/>
        </w:rPr>
        <w:t> </w:t>
      </w:r>
      <w:r>
        <w:rPr>
          <w:color w:val="231F20"/>
        </w:rPr>
        <w:t>gián</w:t>
      </w:r>
      <w:r>
        <w:rPr>
          <w:color w:val="231F20"/>
          <w:spacing w:val="-11"/>
        </w:rPr>
        <w:t> </w:t>
      </w:r>
      <w:r>
        <w:rPr>
          <w:color w:val="231F20"/>
        </w:rPr>
        <w:t>đoạn,</w:t>
      </w:r>
      <w:r>
        <w:rPr>
          <w:color w:val="231F20"/>
          <w:spacing w:val="-11"/>
        </w:rPr>
        <w:t> </w:t>
      </w:r>
      <w:r>
        <w:rPr>
          <w:color w:val="231F20"/>
        </w:rPr>
        <w:t>khởi khổ</w:t>
      </w:r>
      <w:r>
        <w:rPr>
          <w:color w:val="231F20"/>
          <w:spacing w:val="-10"/>
        </w:rPr>
        <w:t> </w:t>
      </w:r>
      <w:r>
        <w:rPr>
          <w:color w:val="231F20"/>
        </w:rPr>
        <w:t>loại</w:t>
      </w:r>
      <w:r>
        <w:rPr>
          <w:color w:val="231F20"/>
          <w:spacing w:val="-9"/>
        </w:rPr>
        <w:t> </w:t>
      </w:r>
      <w:r>
        <w:rPr>
          <w:color w:val="231F20"/>
        </w:rPr>
        <w:t>nhẫn,</w:t>
      </w:r>
      <w:r>
        <w:rPr>
          <w:color w:val="231F20"/>
          <w:spacing w:val="-9"/>
        </w:rPr>
        <w:t> </w:t>
      </w:r>
      <w:r>
        <w:rPr>
          <w:color w:val="231F20"/>
        </w:rPr>
        <w:t>cho</w:t>
      </w:r>
      <w:r>
        <w:rPr>
          <w:color w:val="231F20"/>
          <w:spacing w:val="-10"/>
        </w:rPr>
        <w:t> </w:t>
      </w:r>
      <w:r>
        <w:rPr>
          <w:color w:val="231F20"/>
        </w:rPr>
        <w:t>đến</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xứ</w:t>
      </w:r>
      <w:r>
        <w:rPr>
          <w:color w:val="231F20"/>
          <w:spacing w:val="-10"/>
        </w:rPr>
        <w:t> </w:t>
      </w:r>
      <w:r>
        <w:rPr>
          <w:color w:val="231F20"/>
        </w:rPr>
        <w:t>Hữu</w:t>
      </w:r>
      <w:r>
        <w:rPr>
          <w:color w:val="231F20"/>
          <w:spacing w:val="-9"/>
        </w:rPr>
        <w:t> </w:t>
      </w:r>
      <w:r>
        <w:rPr>
          <w:color w:val="231F20"/>
        </w:rPr>
        <w:t>đảnh,</w:t>
      </w:r>
      <w:r>
        <w:rPr>
          <w:color w:val="231F20"/>
          <w:spacing w:val="-9"/>
        </w:rPr>
        <w:t> </w:t>
      </w:r>
      <w:r>
        <w:rPr>
          <w:color w:val="231F20"/>
        </w:rPr>
        <w:t>vì</w:t>
      </w:r>
      <w:r>
        <w:rPr>
          <w:color w:val="231F20"/>
          <w:spacing w:val="-10"/>
        </w:rPr>
        <w:t> </w:t>
      </w:r>
      <w:r>
        <w:rPr>
          <w:color w:val="231F20"/>
        </w:rPr>
        <w:t>sao</w:t>
      </w:r>
      <w:r>
        <w:rPr>
          <w:color w:val="231F20"/>
          <w:spacing w:val="-9"/>
        </w:rPr>
        <w:t> </w:t>
      </w:r>
      <w:r>
        <w:rPr>
          <w:color w:val="231F20"/>
        </w:rPr>
        <w:t>nói</w:t>
      </w:r>
      <w:r>
        <w:rPr>
          <w:color w:val="231F20"/>
          <w:spacing w:val="-9"/>
        </w:rPr>
        <w:t> </w:t>
      </w:r>
      <w:r>
        <w:rPr>
          <w:color w:val="231F20"/>
        </w:rPr>
        <w:t>tâm</w:t>
      </w:r>
      <w:r>
        <w:rPr>
          <w:color w:val="231F20"/>
          <w:spacing w:val="-9"/>
        </w:rPr>
        <w:t> </w:t>
      </w:r>
      <w:r>
        <w:rPr>
          <w:color w:val="231F20"/>
        </w:rPr>
        <w:t>không nhiễm ô không thể vượt hai?</w:t>
      </w:r>
    </w:p>
    <w:p>
      <w:pPr>
        <w:pStyle w:val="BodyText"/>
        <w:spacing w:line="271" w:lineRule="auto"/>
        <w:ind w:right="411"/>
      </w:pPr>
      <w:r>
        <w:rPr>
          <w:i/>
          <w:color w:val="231F20"/>
        </w:rPr>
        <w:t>Đáp: </w:t>
      </w:r>
      <w:r>
        <w:rPr>
          <w:color w:val="231F20"/>
        </w:rPr>
        <w:t>Đó chỉ là duyên duyên, không gọi là vượt, cũng cùng duyên nơi địa khác, vì thế không nên nêu vấn nạn.</w:t>
      </w:r>
    </w:p>
    <w:p>
      <w:pPr>
        <w:pStyle w:val="BodyText"/>
        <w:spacing w:before="113"/>
        <w:ind w:left="677" w:firstLine="0"/>
      </w:pPr>
      <w:r>
        <w:rPr>
          <w:i/>
          <w:color w:val="231F20"/>
        </w:rPr>
        <w:t>Hỏi: </w:t>
      </w:r>
      <w:r>
        <w:rPr>
          <w:color w:val="231F20"/>
        </w:rPr>
        <w:t>Xứ nào có thể vượt định?</w:t>
      </w:r>
    </w:p>
    <w:p>
      <w:pPr>
        <w:pStyle w:val="BodyText"/>
        <w:spacing w:line="271" w:lineRule="auto" w:before="153"/>
        <w:ind w:right="411"/>
      </w:pPr>
      <w:r>
        <w:rPr>
          <w:i/>
          <w:color w:val="231F20"/>
        </w:rPr>
        <w:t>Đáp: </w:t>
      </w:r>
      <w:r>
        <w:rPr>
          <w:color w:val="231F20"/>
        </w:rPr>
        <w:t>Ở cõi dục, không phải là ở cõi sắc và cõi vô sắc. Tại nẻo người, không phải tại nẻo khác. Tại ba châu, không phải châu Bắc- câu-lô. Kẻ nam, người nữ đều có thể vượt định.</w:t>
      </w:r>
    </w:p>
    <w:p>
      <w:pPr>
        <w:pStyle w:val="BodyText"/>
        <w:spacing w:line="271" w:lineRule="auto" w:before="113"/>
        <w:ind w:right="409"/>
      </w:pPr>
      <w:r>
        <w:rPr>
          <w:color w:val="231F20"/>
        </w:rPr>
        <w:t>Tôn giả Tăng-già-phiệt-tô nói: Chỉ nơi châu Thiệm-bộ, chỉ người</w:t>
      </w:r>
      <w:r>
        <w:rPr>
          <w:color w:val="231F20"/>
          <w:spacing w:val="-15"/>
        </w:rPr>
        <w:t> </w:t>
      </w:r>
      <w:r>
        <w:rPr>
          <w:color w:val="231F20"/>
        </w:rPr>
        <w:t>nam</w:t>
      </w:r>
      <w:r>
        <w:rPr>
          <w:color w:val="231F20"/>
          <w:spacing w:val="-15"/>
        </w:rPr>
        <w:t> </w:t>
      </w:r>
      <w:r>
        <w:rPr>
          <w:color w:val="231F20"/>
        </w:rPr>
        <w:t>mới</w:t>
      </w:r>
      <w:r>
        <w:rPr>
          <w:color w:val="231F20"/>
          <w:spacing w:val="-15"/>
        </w:rPr>
        <w:t> </w:t>
      </w:r>
      <w:r>
        <w:rPr>
          <w:color w:val="231F20"/>
        </w:rPr>
        <w:t>có</w:t>
      </w:r>
      <w:r>
        <w:rPr>
          <w:color w:val="231F20"/>
          <w:spacing w:val="-15"/>
        </w:rPr>
        <w:t> </w:t>
      </w:r>
      <w:r>
        <w:rPr>
          <w:color w:val="231F20"/>
        </w:rPr>
        <w:t>thể</w:t>
      </w:r>
      <w:r>
        <w:rPr>
          <w:color w:val="231F20"/>
          <w:spacing w:val="-15"/>
        </w:rPr>
        <w:t> </w:t>
      </w:r>
      <w:r>
        <w:rPr>
          <w:color w:val="231F20"/>
        </w:rPr>
        <w:t>vượt</w:t>
      </w:r>
      <w:r>
        <w:rPr>
          <w:color w:val="231F20"/>
          <w:spacing w:val="-15"/>
        </w:rPr>
        <w:t> </w:t>
      </w:r>
      <w:r>
        <w:rPr>
          <w:color w:val="231F20"/>
        </w:rPr>
        <w:t>định.</w:t>
      </w:r>
      <w:r>
        <w:rPr>
          <w:color w:val="231F20"/>
          <w:spacing w:val="-15"/>
        </w:rPr>
        <w:t> </w:t>
      </w:r>
      <w:r>
        <w:rPr>
          <w:color w:val="231F20"/>
        </w:rPr>
        <w:t>Châu</w:t>
      </w:r>
      <w:r>
        <w:rPr>
          <w:color w:val="231F20"/>
          <w:spacing w:val="-15"/>
        </w:rPr>
        <w:t> </w:t>
      </w:r>
      <w:r>
        <w:rPr>
          <w:color w:val="231F20"/>
        </w:rPr>
        <w:t>khác</w:t>
      </w:r>
      <w:r>
        <w:rPr>
          <w:color w:val="231F20"/>
          <w:spacing w:val="-15"/>
        </w:rPr>
        <w:t> </w:t>
      </w:r>
      <w:r>
        <w:rPr>
          <w:color w:val="231F20"/>
        </w:rPr>
        <w:t>và</w:t>
      </w:r>
      <w:r>
        <w:rPr>
          <w:color w:val="231F20"/>
          <w:spacing w:val="-15"/>
        </w:rPr>
        <w:t> </w:t>
      </w:r>
      <w:r>
        <w:rPr>
          <w:color w:val="231F20"/>
        </w:rPr>
        <w:t>nữ</w:t>
      </w:r>
      <w:r>
        <w:rPr>
          <w:color w:val="231F20"/>
          <w:spacing w:val="-15"/>
        </w:rPr>
        <w:t> </w:t>
      </w:r>
      <w:r>
        <w:rPr>
          <w:color w:val="231F20"/>
        </w:rPr>
        <w:t>nhân,</w:t>
      </w:r>
      <w:r>
        <w:rPr>
          <w:color w:val="231F20"/>
          <w:spacing w:val="-15"/>
        </w:rPr>
        <w:t> </w:t>
      </w:r>
      <w:r>
        <w:rPr>
          <w:color w:val="231F20"/>
        </w:rPr>
        <w:t>vì</w:t>
      </w:r>
      <w:r>
        <w:rPr>
          <w:color w:val="231F20"/>
          <w:spacing w:val="-15"/>
        </w:rPr>
        <w:t> </w:t>
      </w:r>
      <w:r>
        <w:rPr>
          <w:color w:val="231F20"/>
        </w:rPr>
        <w:t>nơi</w:t>
      </w:r>
      <w:r>
        <w:rPr>
          <w:color w:val="231F20"/>
          <w:spacing w:val="-15"/>
        </w:rPr>
        <w:t> </w:t>
      </w:r>
      <w:r>
        <w:rPr>
          <w:color w:val="231F20"/>
        </w:rPr>
        <w:t>nương dựa yếu kém, nên không thể.</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Nên nói như vầy: Châu khác và nữ nhân cũng có thể vượt định.</w:t>
      </w:r>
    </w:p>
    <w:p>
      <w:pPr>
        <w:pStyle w:val="BodyText"/>
        <w:spacing w:before="41"/>
        <w:ind w:left="393" w:firstLine="0"/>
        <w:jc w:val="left"/>
      </w:pPr>
      <w:r>
        <w:rPr>
          <w:color w:val="231F20"/>
        </w:rPr>
        <w:t>Vì những thứ kia đối với Tam-ma-địa cũng được tự tại ý.</w:t>
      </w:r>
    </w:p>
    <w:p>
      <w:pPr>
        <w:pStyle w:val="BodyText"/>
        <w:spacing w:before="154"/>
        <w:ind w:left="960" w:firstLine="0"/>
      </w:pPr>
      <w:r>
        <w:rPr>
          <w:i/>
          <w:color w:val="231F20"/>
        </w:rPr>
        <w:t>Hỏi: </w:t>
      </w:r>
      <w:r>
        <w:rPr>
          <w:color w:val="231F20"/>
        </w:rPr>
        <w:t>Những Bổ-đặc-già-la nào có thể vượt định?</w:t>
      </w:r>
    </w:p>
    <w:p>
      <w:pPr>
        <w:pStyle w:val="BodyText"/>
        <w:spacing w:line="273" w:lineRule="auto" w:before="155"/>
        <w:ind w:left="393" w:right="127"/>
      </w:pPr>
      <w:r>
        <w:rPr>
          <w:i/>
          <w:color w:val="231F20"/>
        </w:rPr>
        <w:t>Đáp: </w:t>
      </w:r>
      <w:r>
        <w:rPr>
          <w:color w:val="231F20"/>
        </w:rPr>
        <w:t>Là bậc Thánh, không phải là phàm phu. Là hàng vô học, không</w:t>
      </w:r>
      <w:r>
        <w:rPr>
          <w:color w:val="231F20"/>
          <w:spacing w:val="-9"/>
        </w:rPr>
        <w:t> </w:t>
      </w:r>
      <w:r>
        <w:rPr>
          <w:color w:val="231F20"/>
        </w:rPr>
        <w:t>phải</w:t>
      </w:r>
      <w:r>
        <w:rPr>
          <w:color w:val="231F20"/>
          <w:spacing w:val="-8"/>
        </w:rPr>
        <w:t> </w:t>
      </w:r>
      <w:r>
        <w:rPr>
          <w:color w:val="231F20"/>
        </w:rPr>
        <w:t>là</w:t>
      </w:r>
      <w:r>
        <w:rPr>
          <w:color w:val="231F20"/>
          <w:spacing w:val="-8"/>
        </w:rPr>
        <w:t> </w:t>
      </w:r>
      <w:r>
        <w:rPr>
          <w:color w:val="231F20"/>
        </w:rPr>
        <w:t>hữu</w:t>
      </w:r>
      <w:r>
        <w:rPr>
          <w:color w:val="231F20"/>
          <w:spacing w:val="-9"/>
        </w:rPr>
        <w:t> </w:t>
      </w:r>
      <w:r>
        <w:rPr>
          <w:color w:val="231F20"/>
        </w:rPr>
        <w:t>học.</w:t>
      </w:r>
      <w:r>
        <w:rPr>
          <w:color w:val="231F20"/>
          <w:spacing w:val="-13"/>
        </w:rPr>
        <w:t> </w:t>
      </w:r>
      <w:r>
        <w:rPr>
          <w:color w:val="231F20"/>
        </w:rPr>
        <w:t>Trong</w:t>
      </w:r>
      <w:r>
        <w:rPr>
          <w:color w:val="231F20"/>
          <w:spacing w:val="-8"/>
        </w:rPr>
        <w:t> </w:t>
      </w:r>
      <w:r>
        <w:rPr>
          <w:color w:val="231F20"/>
        </w:rPr>
        <w:t>hàng</w:t>
      </w:r>
      <w:r>
        <w:rPr>
          <w:color w:val="231F20"/>
          <w:spacing w:val="-9"/>
        </w:rPr>
        <w:t> </w:t>
      </w:r>
      <w:r>
        <w:rPr>
          <w:color w:val="231F20"/>
        </w:rPr>
        <w:t>vô</w:t>
      </w:r>
      <w:r>
        <w:rPr>
          <w:color w:val="231F20"/>
          <w:spacing w:val="-8"/>
        </w:rPr>
        <w:t> </w:t>
      </w:r>
      <w:r>
        <w:rPr>
          <w:color w:val="231F20"/>
        </w:rPr>
        <w:t>học</w:t>
      </w:r>
      <w:r>
        <w:rPr>
          <w:color w:val="231F20"/>
          <w:spacing w:val="-8"/>
        </w:rPr>
        <w:t> </w:t>
      </w:r>
      <w:r>
        <w:rPr>
          <w:color w:val="231F20"/>
        </w:rPr>
        <w:t>là</w:t>
      </w:r>
      <w:r>
        <w:rPr>
          <w:color w:val="231F20"/>
          <w:spacing w:val="-8"/>
        </w:rPr>
        <w:t> </w:t>
      </w:r>
      <w:r>
        <w:rPr>
          <w:color w:val="231F20"/>
        </w:rPr>
        <w:t>hạng</w:t>
      </w:r>
      <w:r>
        <w:rPr>
          <w:color w:val="231F20"/>
          <w:spacing w:val="-9"/>
        </w:rPr>
        <w:t> </w:t>
      </w:r>
      <w:r>
        <w:rPr>
          <w:color w:val="231F20"/>
        </w:rPr>
        <w:t>bất</w:t>
      </w:r>
      <w:r>
        <w:rPr>
          <w:color w:val="231F20"/>
          <w:spacing w:val="-8"/>
        </w:rPr>
        <w:t> </w:t>
      </w:r>
      <w:r>
        <w:rPr>
          <w:color w:val="231F20"/>
        </w:rPr>
        <w:t>thời</w:t>
      </w:r>
      <w:r>
        <w:rPr>
          <w:color w:val="231F20"/>
          <w:spacing w:val="-8"/>
        </w:rPr>
        <w:t> </w:t>
      </w:r>
      <w:r>
        <w:rPr>
          <w:color w:val="231F20"/>
        </w:rPr>
        <w:t>giải</w:t>
      </w:r>
      <w:r>
        <w:rPr>
          <w:color w:val="231F20"/>
          <w:spacing w:val="-9"/>
        </w:rPr>
        <w:t> </w:t>
      </w:r>
      <w:r>
        <w:rPr>
          <w:color w:val="231F20"/>
          <w:spacing w:val="-3"/>
        </w:rPr>
        <w:t>thoát, </w:t>
      </w:r>
      <w:r>
        <w:rPr>
          <w:color w:val="231F20"/>
        </w:rPr>
        <w:t>không phải là hạng thời giải thoát. Nơi hạng bất thời giải thoát </w:t>
      </w:r>
      <w:r>
        <w:rPr>
          <w:color w:val="231F20"/>
          <w:spacing w:val="-4"/>
        </w:rPr>
        <w:t>chủ</w:t>
      </w:r>
      <w:r>
        <w:rPr>
          <w:color w:val="231F20"/>
          <w:spacing w:val="57"/>
        </w:rPr>
        <w:t> </w:t>
      </w:r>
      <w:r>
        <w:rPr>
          <w:color w:val="231F20"/>
        </w:rPr>
        <w:t>yếu</w:t>
      </w:r>
      <w:r>
        <w:rPr>
          <w:color w:val="231F20"/>
          <w:spacing w:val="-9"/>
        </w:rPr>
        <w:t> </w:t>
      </w:r>
      <w:r>
        <w:rPr>
          <w:color w:val="231F20"/>
        </w:rPr>
        <w:t>là</w:t>
      </w:r>
      <w:r>
        <w:rPr>
          <w:color w:val="231F20"/>
          <w:spacing w:val="-9"/>
        </w:rPr>
        <w:t> </w:t>
      </w:r>
      <w:r>
        <w:rPr>
          <w:color w:val="231F20"/>
        </w:rPr>
        <w:t>phải</w:t>
      </w:r>
      <w:r>
        <w:rPr>
          <w:color w:val="231F20"/>
          <w:spacing w:val="-9"/>
        </w:rPr>
        <w:t> </w:t>
      </w:r>
      <w:r>
        <w:rPr>
          <w:color w:val="231F20"/>
        </w:rPr>
        <w:t>có</w:t>
      </w:r>
      <w:r>
        <w:rPr>
          <w:color w:val="231F20"/>
          <w:spacing w:val="-9"/>
        </w:rPr>
        <w:t> </w:t>
      </w:r>
      <w:r>
        <w:rPr>
          <w:color w:val="231F20"/>
        </w:rPr>
        <w:t>được</w:t>
      </w:r>
      <w:r>
        <w:rPr>
          <w:color w:val="231F20"/>
          <w:spacing w:val="-8"/>
        </w:rPr>
        <w:t> </w:t>
      </w:r>
      <w:r>
        <w:rPr>
          <w:color w:val="231F20"/>
        </w:rPr>
        <w:t>các</w:t>
      </w:r>
      <w:r>
        <w:rPr>
          <w:color w:val="231F20"/>
          <w:spacing w:val="-9"/>
        </w:rPr>
        <w:t> </w:t>
      </w:r>
      <w:r>
        <w:rPr>
          <w:color w:val="231F20"/>
        </w:rPr>
        <w:t>công</w:t>
      </w:r>
      <w:r>
        <w:rPr>
          <w:color w:val="231F20"/>
          <w:spacing w:val="-9"/>
        </w:rPr>
        <w:t> </w:t>
      </w:r>
      <w:r>
        <w:rPr>
          <w:color w:val="231F20"/>
        </w:rPr>
        <w:t>đức</w:t>
      </w:r>
      <w:r>
        <w:rPr>
          <w:color w:val="231F20"/>
          <w:spacing w:val="-9"/>
        </w:rPr>
        <w:t> </w:t>
      </w:r>
      <w:r>
        <w:rPr>
          <w:color w:val="231F20"/>
        </w:rPr>
        <w:t>thù</w:t>
      </w:r>
      <w:r>
        <w:rPr>
          <w:color w:val="231F20"/>
          <w:spacing w:val="-9"/>
        </w:rPr>
        <w:t> </w:t>
      </w:r>
      <w:r>
        <w:rPr>
          <w:color w:val="231F20"/>
        </w:rPr>
        <w:t>thắng</w:t>
      </w:r>
      <w:r>
        <w:rPr>
          <w:color w:val="231F20"/>
          <w:spacing w:val="-8"/>
        </w:rPr>
        <w:t> </w:t>
      </w:r>
      <w:r>
        <w:rPr>
          <w:color w:val="231F20"/>
        </w:rPr>
        <w:t>như</w:t>
      </w:r>
      <w:r>
        <w:rPr>
          <w:color w:val="231F20"/>
          <w:spacing w:val="-9"/>
        </w:rPr>
        <w:t> </w:t>
      </w:r>
      <w:r>
        <w:rPr>
          <w:color w:val="231F20"/>
        </w:rPr>
        <w:t>nguyện</w:t>
      </w:r>
      <w:r>
        <w:rPr>
          <w:color w:val="231F20"/>
          <w:spacing w:val="-9"/>
        </w:rPr>
        <w:t> </w:t>
      </w:r>
      <w:r>
        <w:rPr>
          <w:color w:val="231F20"/>
        </w:rPr>
        <w:t>trí,</w:t>
      </w:r>
      <w:r>
        <w:rPr>
          <w:color w:val="231F20"/>
          <w:spacing w:val="-9"/>
        </w:rPr>
        <w:t> </w:t>
      </w:r>
      <w:r>
        <w:rPr>
          <w:color w:val="231F20"/>
        </w:rPr>
        <w:t>định</w:t>
      </w:r>
      <w:r>
        <w:rPr>
          <w:color w:val="231F20"/>
          <w:spacing w:val="-9"/>
        </w:rPr>
        <w:t> </w:t>
      </w:r>
      <w:r>
        <w:rPr>
          <w:color w:val="231F20"/>
          <w:spacing w:val="-4"/>
        </w:rPr>
        <w:t>biên </w:t>
      </w:r>
      <w:r>
        <w:rPr>
          <w:color w:val="231F20"/>
        </w:rPr>
        <w:t>vực </w:t>
      </w:r>
      <w:r>
        <w:rPr>
          <w:color w:val="231F20"/>
          <w:spacing w:val="-5"/>
        </w:rPr>
        <w:t>v.v… </w:t>
      </w:r>
      <w:r>
        <w:rPr>
          <w:color w:val="231F20"/>
        </w:rPr>
        <w:t>sau đấy mới có thể</w:t>
      </w:r>
      <w:r>
        <w:rPr>
          <w:color w:val="231F20"/>
          <w:spacing w:val="4"/>
        </w:rPr>
        <w:t> </w:t>
      </w:r>
      <w:r>
        <w:rPr>
          <w:color w:val="231F20"/>
        </w:rPr>
        <w:t>vượt.</w:t>
      </w:r>
    </w:p>
    <w:p>
      <w:pPr>
        <w:pStyle w:val="BodyText"/>
        <w:spacing w:line="273" w:lineRule="auto" w:before="109"/>
        <w:ind w:left="393" w:right="127"/>
      </w:pPr>
      <w:r>
        <w:rPr>
          <w:i/>
          <w:color w:val="231F20"/>
        </w:rPr>
        <w:t>Hỏi: </w:t>
      </w:r>
      <w:r>
        <w:rPr>
          <w:color w:val="231F20"/>
        </w:rPr>
        <w:t>Vì sao chỉ có hạng bất thời giải thoát vô học mới có thể vượt định?</w:t>
      </w:r>
    </w:p>
    <w:p>
      <w:pPr>
        <w:pStyle w:val="BodyText"/>
        <w:spacing w:line="273" w:lineRule="auto" w:before="112"/>
        <w:ind w:left="393" w:right="127"/>
      </w:pPr>
      <w:r>
        <w:rPr>
          <w:i/>
          <w:color w:val="231F20"/>
        </w:rPr>
        <w:t>Đáp: </w:t>
      </w:r>
      <w:r>
        <w:rPr>
          <w:color w:val="231F20"/>
        </w:rPr>
        <w:t>Chính là trong sự nối tiếp không có các phiền não. Tự</w:t>
      </w:r>
      <w:r>
        <w:rPr>
          <w:color w:val="231F20"/>
          <w:spacing w:val="-22"/>
        </w:rPr>
        <w:t> </w:t>
      </w:r>
      <w:r>
        <w:rPr>
          <w:color w:val="231F20"/>
        </w:rPr>
        <w:t>tại đối với định mới có thể vượt định. Trong sự nối tiếp của hàng hữu học còn có phiền não. Bậc thời giải thoát thì không được tự tại </w:t>
      </w:r>
      <w:r>
        <w:rPr>
          <w:color w:val="231F20"/>
          <w:spacing w:val="-4"/>
        </w:rPr>
        <w:t>đối</w:t>
      </w:r>
      <w:r>
        <w:rPr>
          <w:color w:val="231F20"/>
          <w:spacing w:val="57"/>
        </w:rPr>
        <w:t> </w:t>
      </w:r>
      <w:r>
        <w:rPr>
          <w:color w:val="231F20"/>
        </w:rPr>
        <w:t>với định, cho nên cả hai đều không thể vượt định.</w:t>
      </w:r>
    </w:p>
    <w:p>
      <w:pPr>
        <w:pStyle w:val="BodyText"/>
        <w:spacing w:before="110"/>
        <w:ind w:left="960" w:firstLine="0"/>
      </w:pPr>
      <w:r>
        <w:rPr>
          <w:i/>
          <w:color w:val="231F20"/>
        </w:rPr>
        <w:t>Hỏi: </w:t>
      </w:r>
      <w:r>
        <w:rPr>
          <w:color w:val="231F20"/>
        </w:rPr>
        <w:t>Những căn thiện vô gián nào có thể vượt định?</w:t>
      </w:r>
    </w:p>
    <w:p>
      <w:pPr>
        <w:pStyle w:val="BodyText"/>
        <w:spacing w:line="273" w:lineRule="auto" w:before="154"/>
        <w:ind w:left="393" w:right="126"/>
      </w:pPr>
      <w:r>
        <w:rPr>
          <w:i/>
          <w:color w:val="231F20"/>
        </w:rPr>
        <w:t>Đáp: </w:t>
      </w:r>
      <w:r>
        <w:rPr>
          <w:color w:val="231F20"/>
        </w:rPr>
        <w:t>Các thứ căn thiện vô gián như vô lượng, giải thoát,</w:t>
      </w:r>
      <w:r>
        <w:rPr>
          <w:color w:val="231F20"/>
          <w:spacing w:val="-27"/>
        </w:rPr>
        <w:t> </w:t>
      </w:r>
      <w:r>
        <w:rPr>
          <w:color w:val="231F20"/>
        </w:rPr>
        <w:t>thắng xứ, biến xứ, các thông </w:t>
      </w:r>
      <w:r>
        <w:rPr>
          <w:color w:val="231F20"/>
          <w:spacing w:val="-5"/>
        </w:rPr>
        <w:t>v.v… </w:t>
      </w:r>
      <w:r>
        <w:rPr>
          <w:color w:val="231F20"/>
        </w:rPr>
        <w:t>đều không thể vượt định. Chỉ có căn thiện</w:t>
      </w:r>
      <w:r>
        <w:rPr>
          <w:color w:val="231F20"/>
          <w:spacing w:val="-5"/>
        </w:rPr>
        <w:t> </w:t>
      </w:r>
      <w:r>
        <w:rPr>
          <w:color w:val="231F20"/>
        </w:rPr>
        <w:t>vô</w:t>
      </w:r>
      <w:r>
        <w:rPr>
          <w:color w:val="231F20"/>
          <w:spacing w:val="-5"/>
        </w:rPr>
        <w:t> </w:t>
      </w:r>
      <w:r>
        <w:rPr>
          <w:color w:val="231F20"/>
        </w:rPr>
        <w:t>gián</w:t>
      </w:r>
      <w:r>
        <w:rPr>
          <w:color w:val="231F20"/>
          <w:spacing w:val="-5"/>
        </w:rPr>
        <w:t> </w:t>
      </w:r>
      <w:r>
        <w:rPr>
          <w:color w:val="231F20"/>
        </w:rPr>
        <w:t>như</w:t>
      </w:r>
      <w:r>
        <w:rPr>
          <w:color w:val="231F20"/>
          <w:spacing w:val="-5"/>
        </w:rPr>
        <w:t> </w:t>
      </w:r>
      <w:r>
        <w:rPr>
          <w:color w:val="231F20"/>
        </w:rPr>
        <w:t>hành</w:t>
      </w:r>
      <w:r>
        <w:rPr>
          <w:color w:val="231F20"/>
          <w:spacing w:val="-4"/>
        </w:rPr>
        <w:t> </w:t>
      </w:r>
      <w:r>
        <w:rPr>
          <w:color w:val="231F20"/>
        </w:rPr>
        <w:t>tướng</w:t>
      </w:r>
      <w:r>
        <w:rPr>
          <w:color w:val="231F20"/>
          <w:spacing w:val="-5"/>
        </w:rPr>
        <w:t> </w:t>
      </w:r>
      <w:r>
        <w:rPr>
          <w:color w:val="231F20"/>
        </w:rPr>
        <w:t>vô</w:t>
      </w:r>
      <w:r>
        <w:rPr>
          <w:color w:val="231F20"/>
          <w:spacing w:val="-5"/>
        </w:rPr>
        <w:t> </w:t>
      </w:r>
      <w:r>
        <w:rPr>
          <w:color w:val="231F20"/>
        </w:rPr>
        <w:t>thường</w:t>
      </w:r>
      <w:r>
        <w:rPr>
          <w:color w:val="231F20"/>
          <w:spacing w:val="-5"/>
        </w:rPr>
        <w:t> v.v…</w:t>
      </w:r>
      <w:r>
        <w:rPr>
          <w:color w:val="231F20"/>
          <w:spacing w:val="-4"/>
        </w:rPr>
        <w:t> </w:t>
      </w:r>
      <w:r>
        <w:rPr>
          <w:color w:val="231F20"/>
        </w:rPr>
        <w:t>mới</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vượt</w:t>
      </w:r>
      <w:r>
        <w:rPr>
          <w:color w:val="231F20"/>
          <w:spacing w:val="-5"/>
        </w:rPr>
        <w:t> </w:t>
      </w:r>
      <w:r>
        <w:rPr>
          <w:color w:val="231F20"/>
        </w:rPr>
        <w:t>định. Vì sao? Vì chính là căn thiện phải mạnh nhanh tăng thượng mới có thể vượt định.</w:t>
      </w:r>
    </w:p>
    <w:p>
      <w:pPr>
        <w:pStyle w:val="BodyText"/>
        <w:spacing w:before="3"/>
        <w:ind w:left="0" w:firstLine="0"/>
        <w:jc w:val="left"/>
        <w:rPr>
          <w:sz w:val="24"/>
        </w:rPr>
      </w:pPr>
    </w:p>
    <w:p>
      <w:pPr>
        <w:spacing w:before="0"/>
        <w:ind w:left="675" w:right="412" w:firstLine="0"/>
        <w:jc w:val="center"/>
        <w:rPr>
          <w:b/>
          <w:sz w:val="26"/>
        </w:rPr>
      </w:pPr>
      <w:r>
        <w:rPr>
          <w:b/>
          <w:color w:val="231F20"/>
          <w:sz w:val="26"/>
        </w:rPr>
        <w:t>HẾT - QUYỂN 165</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12"/>
      </w:pPr>
      <w:r>
        <w:rPr>
          <w:color w:val="231F20"/>
        </w:rPr>
        <w:t>QUYỂN 166</w:t>
      </w:r>
    </w:p>
    <w:p>
      <w:pPr>
        <w:pStyle w:val="Heading2"/>
        <w:spacing w:before="94"/>
        <w:ind w:left="110"/>
      </w:pPr>
      <w:bookmarkStart w:name="_TOC_250048" w:id="5"/>
      <w:bookmarkEnd w:id="5"/>
      <w:r>
        <w:rPr>
          <w:color w:val="231F20"/>
        </w:rPr>
        <w:t>Chương 7: ĐỊNH UẨN</w:t>
      </w:r>
    </w:p>
    <w:p>
      <w:pPr>
        <w:pStyle w:val="Heading2"/>
        <w:spacing w:before="38"/>
        <w:ind w:left="111"/>
      </w:pPr>
      <w:r>
        <w:rPr>
          <w:color w:val="231F20"/>
        </w:rPr>
        <w:t>Phẩm 3: BÀN VỀ GỒM THÂU, phần 1</w:t>
      </w:r>
    </w:p>
    <w:p>
      <w:pPr>
        <w:pStyle w:val="BodyText"/>
        <w:spacing w:before="0"/>
        <w:ind w:left="0" w:firstLine="0"/>
        <w:jc w:val="left"/>
        <w:rPr>
          <w:b/>
          <w:sz w:val="30"/>
        </w:rPr>
      </w:pPr>
    </w:p>
    <w:p>
      <w:pPr>
        <w:pStyle w:val="Heading3"/>
        <w:spacing w:line="273" w:lineRule="auto" w:before="259"/>
        <w:ind w:left="110" w:right="409"/>
      </w:pPr>
      <w:r>
        <w:rPr>
          <w:i/>
          <w:color w:val="231F20"/>
        </w:rPr>
        <w:t>* Mười tưởng là: Tưởng vô thường, tưởng vô thường khổ, </w:t>
      </w:r>
      <w:r>
        <w:rPr>
          <w:color w:val="231F20"/>
        </w:rPr>
        <w:t>tưởng</w:t>
      </w:r>
      <w:r>
        <w:rPr>
          <w:color w:val="231F20"/>
          <w:spacing w:val="-14"/>
        </w:rPr>
        <w:t> </w:t>
      </w:r>
      <w:r>
        <w:rPr>
          <w:color w:val="231F20"/>
        </w:rPr>
        <w:t>khổ</w:t>
      </w:r>
      <w:r>
        <w:rPr>
          <w:color w:val="231F20"/>
          <w:spacing w:val="-13"/>
        </w:rPr>
        <w:t> </w:t>
      </w:r>
      <w:r>
        <w:rPr>
          <w:color w:val="231F20"/>
        </w:rPr>
        <w:t>vô</w:t>
      </w:r>
      <w:r>
        <w:rPr>
          <w:color w:val="231F20"/>
          <w:spacing w:val="-14"/>
        </w:rPr>
        <w:t> </w:t>
      </w:r>
      <w:r>
        <w:rPr>
          <w:color w:val="231F20"/>
        </w:rPr>
        <w:t>ngã,</w:t>
      </w:r>
      <w:r>
        <w:rPr>
          <w:color w:val="231F20"/>
          <w:spacing w:val="-13"/>
        </w:rPr>
        <w:t> </w:t>
      </w:r>
      <w:r>
        <w:rPr>
          <w:color w:val="231F20"/>
        </w:rPr>
        <w:t>tưởng</w:t>
      </w:r>
      <w:r>
        <w:rPr>
          <w:color w:val="231F20"/>
          <w:spacing w:val="-14"/>
        </w:rPr>
        <w:t> </w:t>
      </w:r>
      <w:r>
        <w:rPr>
          <w:color w:val="231F20"/>
        </w:rPr>
        <w:t>chết,</w:t>
      </w:r>
      <w:r>
        <w:rPr>
          <w:color w:val="231F20"/>
          <w:spacing w:val="-13"/>
        </w:rPr>
        <w:t> </w:t>
      </w:r>
      <w:r>
        <w:rPr>
          <w:color w:val="231F20"/>
        </w:rPr>
        <w:t>tưởng</w:t>
      </w:r>
      <w:r>
        <w:rPr>
          <w:color w:val="231F20"/>
          <w:spacing w:val="-14"/>
        </w:rPr>
        <w:t> </w:t>
      </w:r>
      <w:r>
        <w:rPr>
          <w:color w:val="231F20"/>
        </w:rPr>
        <w:t>bất</w:t>
      </w:r>
      <w:r>
        <w:rPr>
          <w:color w:val="231F20"/>
          <w:spacing w:val="-13"/>
        </w:rPr>
        <w:t> </w:t>
      </w:r>
      <w:r>
        <w:rPr>
          <w:color w:val="231F20"/>
        </w:rPr>
        <w:t>tịnh,</w:t>
      </w:r>
      <w:r>
        <w:rPr>
          <w:color w:val="231F20"/>
          <w:spacing w:val="-14"/>
        </w:rPr>
        <w:t> </w:t>
      </w:r>
      <w:r>
        <w:rPr>
          <w:color w:val="231F20"/>
        </w:rPr>
        <w:t>tưởng</w:t>
      </w:r>
      <w:r>
        <w:rPr>
          <w:color w:val="231F20"/>
          <w:spacing w:val="-13"/>
        </w:rPr>
        <w:t> </w:t>
      </w:r>
      <w:r>
        <w:rPr>
          <w:color w:val="231F20"/>
        </w:rPr>
        <w:t>chán</w:t>
      </w:r>
      <w:r>
        <w:rPr>
          <w:color w:val="231F20"/>
          <w:spacing w:val="-16"/>
        </w:rPr>
        <w:t> </w:t>
      </w:r>
      <w:r>
        <w:rPr>
          <w:color w:val="231F20"/>
        </w:rPr>
        <w:t>ăn</w:t>
      </w:r>
      <w:r>
        <w:rPr>
          <w:color w:val="231F20"/>
          <w:spacing w:val="-13"/>
        </w:rPr>
        <w:t> </w:t>
      </w:r>
      <w:r>
        <w:rPr>
          <w:color w:val="231F20"/>
        </w:rPr>
        <w:t>uống, tưởng tất cả thế gian không đáng vui thích, tưởng đoạn, tưởng lìa, tưởng diệt. Các chương như thế cùng giải thích nghĩa của chương, đã lãnh hội rồi nên phân biệt</w:t>
      </w:r>
      <w:r>
        <w:rPr>
          <w:color w:val="231F20"/>
          <w:spacing w:val="-6"/>
        </w:rPr>
        <w:t> </w:t>
      </w:r>
      <w:r>
        <w:rPr>
          <w:color w:val="231F20"/>
        </w:rPr>
        <w:t>rộng.</w:t>
      </w:r>
    </w:p>
    <w:p>
      <w:pPr>
        <w:pStyle w:val="BodyText"/>
        <w:spacing w:before="109"/>
        <w:ind w:left="677" w:firstLine="0"/>
      </w:pPr>
      <w:r>
        <w:rPr>
          <w:i/>
          <w:color w:val="231F20"/>
        </w:rPr>
        <w:t>Hỏi: </w:t>
      </w:r>
      <w:r>
        <w:rPr>
          <w:color w:val="231F20"/>
        </w:rPr>
        <w:t>Vì sao trong đây trước đã dựa nơi mười tưởng để tạo luận?</w:t>
      </w:r>
    </w:p>
    <w:p>
      <w:pPr>
        <w:pStyle w:val="BodyText"/>
        <w:spacing w:line="273" w:lineRule="auto" w:before="155"/>
        <w:ind w:right="410"/>
      </w:pPr>
      <w:r>
        <w:rPr>
          <w:i/>
          <w:color w:val="231F20"/>
        </w:rPr>
        <w:t>Đáp: </w:t>
      </w:r>
      <w:r>
        <w:rPr>
          <w:color w:val="231F20"/>
        </w:rPr>
        <w:t>Là do ý của người tạo luận muốn như </w:t>
      </w:r>
      <w:r>
        <w:rPr>
          <w:color w:val="231F20"/>
          <w:spacing w:val="-5"/>
        </w:rPr>
        <w:t>vậy. </w:t>
      </w:r>
      <w:r>
        <w:rPr>
          <w:color w:val="231F20"/>
        </w:rPr>
        <w:t>Tùy theo ý muốn của mình để tạo ra phần Luận </w:t>
      </w:r>
      <w:r>
        <w:rPr>
          <w:color w:val="231F20"/>
          <w:spacing w:val="-5"/>
        </w:rPr>
        <w:t>này, </w:t>
      </w:r>
      <w:r>
        <w:rPr>
          <w:color w:val="231F20"/>
        </w:rPr>
        <w:t>chỉ là không trái với </w:t>
      </w:r>
      <w:r>
        <w:rPr>
          <w:color w:val="231F20"/>
          <w:spacing w:val="-4"/>
        </w:rPr>
        <w:t>pháp</w:t>
      </w:r>
      <w:r>
        <w:rPr>
          <w:color w:val="231F20"/>
          <w:spacing w:val="57"/>
        </w:rPr>
        <w:t> </w:t>
      </w:r>
      <w:r>
        <w:rPr>
          <w:color w:val="231F20"/>
        </w:rPr>
        <w:t>tướng, tức không nên nêu vấn nạn.</w:t>
      </w:r>
    </w:p>
    <w:p>
      <w:pPr>
        <w:pStyle w:val="BodyText"/>
        <w:spacing w:line="273" w:lineRule="auto" w:before="111"/>
        <w:ind w:right="410"/>
      </w:pPr>
      <w:r>
        <w:rPr>
          <w:color w:val="231F20"/>
        </w:rPr>
        <w:t>Có thuyết cho: Vì nhằm phân biệt nghĩa của Khế kinh. Như trong Khế kinh nói: Có mười tưởng, là tưởng vô thường cho đến tưởng diệt. Khế kinh tuy nói như thế nhưng không biện giải rộng. Nay muốn biện rõ, nên tạo ra phần Luận này.</w:t>
      </w:r>
    </w:p>
    <w:p>
      <w:pPr>
        <w:pStyle w:val="BodyText"/>
        <w:spacing w:before="110"/>
        <w:ind w:left="677" w:firstLine="0"/>
      </w:pPr>
      <w:r>
        <w:rPr>
          <w:i/>
          <w:color w:val="231F20"/>
        </w:rPr>
        <w:t>Hỏi: </w:t>
      </w:r>
      <w:r>
        <w:rPr>
          <w:color w:val="231F20"/>
        </w:rPr>
        <w:t>Vì sao trong đây chỉ nói mười tưởng?</w:t>
      </w:r>
    </w:p>
    <w:p>
      <w:pPr>
        <w:pStyle w:val="BodyText"/>
        <w:spacing w:line="273" w:lineRule="auto" w:before="154"/>
        <w:ind w:right="411"/>
      </w:pPr>
      <w:r>
        <w:rPr>
          <w:i/>
          <w:color w:val="231F20"/>
        </w:rPr>
        <w:t>Đáp:</w:t>
      </w:r>
      <w:r>
        <w:rPr>
          <w:i/>
          <w:color w:val="231F20"/>
          <w:spacing w:val="-5"/>
        </w:rPr>
        <w:t> </w:t>
      </w:r>
      <w:r>
        <w:rPr>
          <w:color w:val="231F20"/>
        </w:rPr>
        <w:t>Điều</w:t>
      </w:r>
      <w:r>
        <w:rPr>
          <w:color w:val="231F20"/>
          <w:spacing w:val="-6"/>
        </w:rPr>
        <w:t> </w:t>
      </w:r>
      <w:r>
        <w:rPr>
          <w:color w:val="231F20"/>
        </w:rPr>
        <w:t>này</w:t>
      </w:r>
      <w:r>
        <w:rPr>
          <w:color w:val="231F20"/>
          <w:spacing w:val="-5"/>
        </w:rPr>
        <w:t> </w:t>
      </w:r>
      <w:r>
        <w:rPr>
          <w:color w:val="231F20"/>
        </w:rPr>
        <w:t>chẳng</w:t>
      </w:r>
      <w:r>
        <w:rPr>
          <w:color w:val="231F20"/>
          <w:spacing w:val="-4"/>
        </w:rPr>
        <w:t> </w:t>
      </w:r>
      <w:r>
        <w:rPr>
          <w:color w:val="231F20"/>
        </w:rPr>
        <w:t>nên</w:t>
      </w:r>
      <w:r>
        <w:rPr>
          <w:color w:val="231F20"/>
          <w:spacing w:val="-5"/>
        </w:rPr>
        <w:t> </w:t>
      </w:r>
      <w:r>
        <w:rPr>
          <w:color w:val="231F20"/>
        </w:rPr>
        <w:t>hỏi,</w:t>
      </w:r>
      <w:r>
        <w:rPr>
          <w:color w:val="231F20"/>
          <w:spacing w:val="-5"/>
        </w:rPr>
        <w:t> </w:t>
      </w:r>
      <w:r>
        <w:rPr>
          <w:color w:val="231F20"/>
        </w:rPr>
        <w:t>vì</w:t>
      </w:r>
      <w:r>
        <w:rPr>
          <w:color w:val="231F20"/>
          <w:spacing w:val="-4"/>
        </w:rPr>
        <w:t> </w:t>
      </w:r>
      <w:r>
        <w:rPr>
          <w:color w:val="231F20"/>
        </w:rPr>
        <w:t>là</w:t>
      </w:r>
      <w:r>
        <w:rPr>
          <w:color w:val="231F20"/>
          <w:spacing w:val="-5"/>
        </w:rPr>
        <w:t> </w:t>
      </w:r>
      <w:r>
        <w:rPr>
          <w:color w:val="231F20"/>
        </w:rPr>
        <w:t>trong</w:t>
      </w:r>
      <w:r>
        <w:rPr>
          <w:color w:val="231F20"/>
          <w:spacing w:val="-5"/>
        </w:rPr>
        <w:t> </w:t>
      </w:r>
      <w:r>
        <w:rPr>
          <w:color w:val="231F20"/>
        </w:rPr>
        <w:t>kinh</w:t>
      </w:r>
      <w:r>
        <w:rPr>
          <w:color w:val="231F20"/>
          <w:spacing w:val="-4"/>
        </w:rPr>
        <w:t> </w:t>
      </w:r>
      <w:r>
        <w:rPr>
          <w:color w:val="231F20"/>
        </w:rPr>
        <w:t>Phật</w:t>
      </w:r>
      <w:r>
        <w:rPr>
          <w:color w:val="231F20"/>
          <w:spacing w:val="-5"/>
        </w:rPr>
        <w:t> </w:t>
      </w:r>
      <w:r>
        <w:rPr>
          <w:color w:val="231F20"/>
        </w:rPr>
        <w:t>đã</w:t>
      </w:r>
      <w:r>
        <w:rPr>
          <w:color w:val="231F20"/>
          <w:spacing w:val="-5"/>
        </w:rPr>
        <w:t> </w:t>
      </w:r>
      <w:r>
        <w:rPr>
          <w:color w:val="231F20"/>
        </w:rPr>
        <w:t>nói.</w:t>
      </w:r>
      <w:r>
        <w:rPr>
          <w:color w:val="231F20"/>
          <w:spacing w:val="-9"/>
        </w:rPr>
        <w:t> </w:t>
      </w:r>
      <w:r>
        <w:rPr>
          <w:color w:val="231F20"/>
        </w:rPr>
        <w:t>Tức Đức Phật nơi xứ xứ trong kinh chỉ nói mười tưởng. Người tạo luận ở</w:t>
      </w:r>
      <w:r>
        <w:rPr>
          <w:color w:val="231F20"/>
          <w:spacing w:val="11"/>
        </w:rPr>
        <w:t> </w:t>
      </w:r>
      <w:r>
        <w:rPr>
          <w:color w:val="231F20"/>
        </w:rPr>
        <w:t>trong</w:t>
      </w:r>
      <w:r>
        <w:rPr>
          <w:color w:val="231F20"/>
          <w:spacing w:val="12"/>
        </w:rPr>
        <w:t> </w:t>
      </w:r>
      <w:r>
        <w:rPr>
          <w:color w:val="231F20"/>
        </w:rPr>
        <w:t>pháp</w:t>
      </w:r>
      <w:r>
        <w:rPr>
          <w:color w:val="231F20"/>
          <w:spacing w:val="11"/>
        </w:rPr>
        <w:t> </w:t>
      </w:r>
      <w:r>
        <w:rPr>
          <w:color w:val="231F20"/>
        </w:rPr>
        <w:t>của</w:t>
      </w:r>
      <w:r>
        <w:rPr>
          <w:color w:val="231F20"/>
          <w:spacing w:val="12"/>
        </w:rPr>
        <w:t> </w:t>
      </w:r>
      <w:r>
        <w:rPr>
          <w:color w:val="231F20"/>
        </w:rPr>
        <w:t>Đức</w:t>
      </w:r>
      <w:r>
        <w:rPr>
          <w:color w:val="231F20"/>
          <w:spacing w:val="12"/>
        </w:rPr>
        <w:t> </w:t>
      </w:r>
      <w:r>
        <w:rPr>
          <w:color w:val="231F20"/>
        </w:rPr>
        <w:t>Phật</w:t>
      </w:r>
      <w:r>
        <w:rPr>
          <w:color w:val="231F20"/>
          <w:spacing w:val="11"/>
        </w:rPr>
        <w:t> </w:t>
      </w:r>
      <w:r>
        <w:rPr>
          <w:color w:val="231F20"/>
        </w:rPr>
        <w:t>đã</w:t>
      </w:r>
      <w:r>
        <w:rPr>
          <w:color w:val="231F20"/>
          <w:spacing w:val="12"/>
        </w:rPr>
        <w:t> </w:t>
      </w:r>
      <w:r>
        <w:rPr>
          <w:color w:val="231F20"/>
        </w:rPr>
        <w:t>giảng</w:t>
      </w:r>
      <w:r>
        <w:rPr>
          <w:color w:val="231F20"/>
          <w:spacing w:val="12"/>
        </w:rPr>
        <w:t> </w:t>
      </w:r>
      <w:r>
        <w:rPr>
          <w:color w:val="231F20"/>
        </w:rPr>
        <w:t>nói</w:t>
      </w:r>
      <w:r>
        <w:rPr>
          <w:color w:val="231F20"/>
          <w:spacing w:val="11"/>
        </w:rPr>
        <w:t> </w:t>
      </w:r>
      <w:r>
        <w:rPr>
          <w:color w:val="231F20"/>
        </w:rPr>
        <w:t>ấy</w:t>
      </w:r>
      <w:r>
        <w:rPr>
          <w:color w:val="231F20"/>
          <w:spacing w:val="12"/>
        </w:rPr>
        <w:t> </w:t>
      </w:r>
      <w:r>
        <w:rPr>
          <w:color w:val="231F20"/>
        </w:rPr>
        <w:t>không</w:t>
      </w:r>
      <w:r>
        <w:rPr>
          <w:color w:val="231F20"/>
          <w:spacing w:val="12"/>
        </w:rPr>
        <w:t> </w:t>
      </w:r>
      <w:r>
        <w:rPr>
          <w:color w:val="231F20"/>
        </w:rPr>
        <w:t>thể</w:t>
      </w:r>
      <w:r>
        <w:rPr>
          <w:color w:val="231F20"/>
          <w:spacing w:val="11"/>
        </w:rPr>
        <w:t> </w:t>
      </w:r>
      <w:r>
        <w:rPr>
          <w:color w:val="231F20"/>
        </w:rPr>
        <w:t>thêm</w:t>
      </w:r>
      <w:r>
        <w:rPr>
          <w:color w:val="231F20"/>
          <w:spacing w:val="12"/>
        </w:rPr>
        <w:t> </w:t>
      </w:r>
      <w:r>
        <w:rPr>
          <w:color w:val="231F20"/>
        </w:rPr>
        <w:t>một</w:t>
      </w:r>
      <w:r>
        <w:rPr>
          <w:color w:val="231F20"/>
          <w:spacing w:val="12"/>
        </w:rPr>
        <w:t> </w:t>
      </w:r>
      <w:r>
        <w:rPr>
          <w:color w:val="231F20"/>
        </w:rPr>
        <w:t>để</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nói mười một tưởng, không thể bớt một để nói chín tưởng. Vì sao? Vì pháp do Đức Phật giảng nói là không tăng giảm, nên không thể thêm bớt. Như không tăng, không giảm, thì không nhiều, không ít, không thiếu, không dư, vô lượng vô biên cũng như </w:t>
      </w:r>
      <w:r>
        <w:rPr>
          <w:color w:val="231F20"/>
          <w:spacing w:val="-5"/>
        </w:rPr>
        <w:t>vậy. </w:t>
      </w:r>
      <w:r>
        <w:rPr>
          <w:color w:val="231F20"/>
        </w:rPr>
        <w:t>Vô lượng </w:t>
      </w:r>
      <w:r>
        <w:rPr>
          <w:color w:val="231F20"/>
          <w:spacing w:val="-6"/>
        </w:rPr>
        <w:t>là </w:t>
      </w:r>
      <w:r>
        <w:rPr>
          <w:color w:val="231F20"/>
        </w:rPr>
        <w:t>nghĩa khó đo lường. Vô biên là văn khó thấu biết. Ví như biển cả là vô lượng vô biên. Vô lượng là sâu. Vô biên là rộng. Giả sử có trăm ngàn</w:t>
      </w:r>
      <w:r>
        <w:rPr>
          <w:color w:val="231F20"/>
          <w:spacing w:val="-9"/>
        </w:rPr>
        <w:t> </w:t>
      </w:r>
      <w:r>
        <w:rPr>
          <w:color w:val="231F20"/>
        </w:rPr>
        <w:t>na-do-tha</w:t>
      </w:r>
      <w:r>
        <w:rPr>
          <w:color w:val="231F20"/>
          <w:spacing w:val="-9"/>
        </w:rPr>
        <w:t> </w:t>
      </w:r>
      <w:r>
        <w:rPr>
          <w:color w:val="231F20"/>
        </w:rPr>
        <w:t>số</w:t>
      </w:r>
      <w:r>
        <w:rPr>
          <w:color w:val="231F20"/>
          <w:spacing w:val="-9"/>
        </w:rPr>
        <w:t> </w:t>
      </w:r>
      <w:r>
        <w:rPr>
          <w:color w:val="231F20"/>
        </w:rPr>
        <w:t>Đại</w:t>
      </w:r>
      <w:r>
        <w:rPr>
          <w:color w:val="231F20"/>
          <w:spacing w:val="-9"/>
        </w:rPr>
        <w:t> </w:t>
      </w:r>
      <w:r>
        <w:rPr>
          <w:color w:val="231F20"/>
        </w:rPr>
        <w:t>Luận</w:t>
      </w:r>
      <w:r>
        <w:rPr>
          <w:color w:val="231F20"/>
          <w:spacing w:val="-9"/>
        </w:rPr>
        <w:t> </w:t>
      </w:r>
      <w:r>
        <w:rPr>
          <w:color w:val="231F20"/>
        </w:rPr>
        <w:t>sư</w:t>
      </w:r>
      <w:r>
        <w:rPr>
          <w:color w:val="231F20"/>
          <w:spacing w:val="-9"/>
        </w:rPr>
        <w:t> </w:t>
      </w:r>
      <w:r>
        <w:rPr>
          <w:color w:val="231F20"/>
        </w:rPr>
        <w:t>như</w:t>
      </w:r>
      <w:r>
        <w:rPr>
          <w:color w:val="231F20"/>
          <w:spacing w:val="-14"/>
        </w:rPr>
        <w:t> </w:t>
      </w:r>
      <w:r>
        <w:rPr>
          <w:color w:val="231F20"/>
        </w:rPr>
        <w:t>Tôn</w:t>
      </w:r>
      <w:r>
        <w:rPr>
          <w:color w:val="231F20"/>
          <w:spacing w:val="-9"/>
        </w:rPr>
        <w:t> </w:t>
      </w:r>
      <w:r>
        <w:rPr>
          <w:color w:val="231F20"/>
        </w:rPr>
        <w:t>giả</w:t>
      </w:r>
      <w:r>
        <w:rPr>
          <w:color w:val="231F20"/>
          <w:spacing w:val="-8"/>
        </w:rPr>
        <w:t> </w:t>
      </w:r>
      <w:r>
        <w:rPr>
          <w:color w:val="231F20"/>
        </w:rPr>
        <w:t>Xá-lợi-tử</w:t>
      </w:r>
      <w:r>
        <w:rPr>
          <w:color w:val="231F20"/>
          <w:spacing w:val="-8"/>
        </w:rPr>
        <w:t> </w:t>
      </w:r>
      <w:r>
        <w:rPr>
          <w:color w:val="231F20"/>
        </w:rPr>
        <w:t>đối</w:t>
      </w:r>
      <w:r>
        <w:rPr>
          <w:color w:val="231F20"/>
          <w:spacing w:val="-9"/>
        </w:rPr>
        <w:t> </w:t>
      </w:r>
      <w:r>
        <w:rPr>
          <w:color w:val="231F20"/>
        </w:rPr>
        <w:t>với</w:t>
      </w:r>
      <w:r>
        <w:rPr>
          <w:color w:val="231F20"/>
          <w:spacing w:val="-9"/>
        </w:rPr>
        <w:t> </w:t>
      </w:r>
      <w:r>
        <w:rPr>
          <w:color w:val="231F20"/>
        </w:rPr>
        <w:t>hai</w:t>
      </w:r>
      <w:r>
        <w:rPr>
          <w:color w:val="231F20"/>
          <w:spacing w:val="-9"/>
        </w:rPr>
        <w:t> </w:t>
      </w:r>
      <w:r>
        <w:rPr>
          <w:color w:val="231F20"/>
        </w:rPr>
        <w:t>câu kinh do Đức Phật đã giảng nói để tạo ra trăm ngàn Bộ Luận, nhằm phân</w:t>
      </w:r>
      <w:r>
        <w:rPr>
          <w:color w:val="231F20"/>
          <w:spacing w:val="-7"/>
        </w:rPr>
        <w:t> </w:t>
      </w:r>
      <w:r>
        <w:rPr>
          <w:color w:val="231F20"/>
        </w:rPr>
        <w:t>biệt,</w:t>
      </w:r>
      <w:r>
        <w:rPr>
          <w:color w:val="231F20"/>
          <w:spacing w:val="-7"/>
        </w:rPr>
        <w:t> </w:t>
      </w:r>
      <w:r>
        <w:rPr>
          <w:color w:val="231F20"/>
        </w:rPr>
        <w:t>giải</w:t>
      </w:r>
      <w:r>
        <w:rPr>
          <w:color w:val="231F20"/>
          <w:spacing w:val="-7"/>
        </w:rPr>
        <w:t> </w:t>
      </w:r>
      <w:r>
        <w:rPr>
          <w:color w:val="231F20"/>
        </w:rPr>
        <w:t>thích</w:t>
      </w:r>
      <w:r>
        <w:rPr>
          <w:color w:val="231F20"/>
          <w:spacing w:val="-7"/>
        </w:rPr>
        <w:t> </w:t>
      </w:r>
      <w:r>
        <w:rPr>
          <w:color w:val="231F20"/>
        </w:rPr>
        <w:t>cho</w:t>
      </w:r>
      <w:r>
        <w:rPr>
          <w:color w:val="231F20"/>
          <w:spacing w:val="-7"/>
        </w:rPr>
        <w:t> </w:t>
      </w:r>
      <w:r>
        <w:rPr>
          <w:color w:val="231F20"/>
        </w:rPr>
        <w:t>hết</w:t>
      </w:r>
      <w:r>
        <w:rPr>
          <w:color w:val="231F20"/>
          <w:spacing w:val="-7"/>
        </w:rPr>
        <w:t> </w:t>
      </w:r>
      <w:r>
        <w:rPr>
          <w:color w:val="231F20"/>
        </w:rPr>
        <w:t>tánh</w:t>
      </w:r>
      <w:r>
        <w:rPr>
          <w:color w:val="231F20"/>
          <w:spacing w:val="-7"/>
        </w:rPr>
        <w:t> </w:t>
      </w:r>
      <w:r>
        <w:rPr>
          <w:color w:val="231F20"/>
        </w:rPr>
        <w:t>giác</w:t>
      </w:r>
      <w:r>
        <w:rPr>
          <w:color w:val="231F20"/>
          <w:spacing w:val="-7"/>
        </w:rPr>
        <w:t> </w:t>
      </w:r>
      <w:r>
        <w:rPr>
          <w:color w:val="231F20"/>
        </w:rPr>
        <w:t>kia,</w:t>
      </w:r>
      <w:r>
        <w:rPr>
          <w:color w:val="231F20"/>
          <w:spacing w:val="-7"/>
        </w:rPr>
        <w:t> </w:t>
      </w:r>
      <w:r>
        <w:rPr>
          <w:color w:val="231F20"/>
        </w:rPr>
        <w:t>thì</w:t>
      </w:r>
      <w:r>
        <w:rPr>
          <w:color w:val="231F20"/>
          <w:spacing w:val="-7"/>
        </w:rPr>
        <w:t> </w:t>
      </w:r>
      <w:r>
        <w:rPr>
          <w:color w:val="231F20"/>
        </w:rPr>
        <w:t>cũng</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đạt</w:t>
      </w:r>
      <w:r>
        <w:rPr>
          <w:color w:val="231F20"/>
          <w:spacing w:val="-7"/>
        </w:rPr>
        <w:t> </w:t>
      </w:r>
      <w:r>
        <w:rPr>
          <w:color w:val="231F20"/>
        </w:rPr>
        <w:t>đến tận cùng biên lượng </w:t>
      </w:r>
      <w:r>
        <w:rPr>
          <w:color w:val="231F20"/>
          <w:spacing w:val="-6"/>
        </w:rPr>
        <w:t>ấy, </w:t>
      </w:r>
      <w:r>
        <w:rPr>
          <w:color w:val="231F20"/>
        </w:rPr>
        <w:t>huống lại là</w:t>
      </w:r>
      <w:r>
        <w:rPr>
          <w:color w:val="231F20"/>
          <w:spacing w:val="6"/>
        </w:rPr>
        <w:t> </w:t>
      </w:r>
      <w:r>
        <w:rPr>
          <w:color w:val="231F20"/>
        </w:rPr>
        <w:t>nhiều?</w:t>
      </w:r>
    </w:p>
    <w:p>
      <w:pPr>
        <w:pStyle w:val="BodyText"/>
        <w:spacing w:line="273" w:lineRule="auto" w:before="105"/>
        <w:ind w:left="393" w:right="128"/>
      </w:pPr>
      <w:r>
        <w:rPr>
          <w:i/>
          <w:color w:val="231F20"/>
        </w:rPr>
        <w:t>Hỏi: </w:t>
      </w:r>
      <w:r>
        <w:rPr>
          <w:color w:val="231F20"/>
        </w:rPr>
        <w:t>Để qua một bên về người tạo luận. Vì sao Đức Thế Tôn chỉ nói mười tưởng?</w:t>
      </w:r>
    </w:p>
    <w:p>
      <w:pPr>
        <w:pStyle w:val="BodyText"/>
        <w:spacing w:line="273" w:lineRule="auto" w:before="112"/>
        <w:ind w:left="393" w:right="122"/>
      </w:pPr>
      <w:r>
        <w:rPr>
          <w:i/>
          <w:color w:val="231F20"/>
          <w:spacing w:val="2"/>
        </w:rPr>
        <w:t>Đáp: </w:t>
      </w:r>
      <w:r>
        <w:rPr>
          <w:color w:val="231F20"/>
        </w:rPr>
        <w:t>Hữu </w:t>
      </w:r>
      <w:r>
        <w:rPr>
          <w:color w:val="231F20"/>
          <w:spacing w:val="2"/>
        </w:rPr>
        <w:t>tình được </w:t>
      </w:r>
      <w:r>
        <w:rPr>
          <w:color w:val="231F20"/>
        </w:rPr>
        <w:t>Đức </w:t>
      </w:r>
      <w:r>
        <w:rPr>
          <w:color w:val="231F20"/>
          <w:spacing w:val="2"/>
        </w:rPr>
        <w:t>Phật </w:t>
      </w:r>
      <w:r>
        <w:rPr>
          <w:color w:val="231F20"/>
        </w:rPr>
        <w:t>hóa độ đối với sự </w:t>
      </w:r>
      <w:r>
        <w:rPr>
          <w:color w:val="231F20"/>
          <w:spacing w:val="2"/>
        </w:rPr>
        <w:t>việc </w:t>
      </w:r>
      <w:r>
        <w:rPr>
          <w:color w:val="231F20"/>
          <w:spacing w:val="3"/>
        </w:rPr>
        <w:t>đã </w:t>
      </w:r>
      <w:r>
        <w:rPr>
          <w:color w:val="231F20"/>
          <w:spacing w:val="2"/>
        </w:rPr>
        <w:t>giảng </w:t>
      </w:r>
      <w:r>
        <w:rPr>
          <w:color w:val="231F20"/>
        </w:rPr>
        <w:t>nói tới mức ấy là </w:t>
      </w:r>
      <w:r>
        <w:rPr>
          <w:color w:val="231F20"/>
          <w:spacing w:val="2"/>
        </w:rPr>
        <w:t>trọn vẹn. Nghĩa </w:t>
      </w:r>
      <w:r>
        <w:rPr>
          <w:color w:val="231F20"/>
        </w:rPr>
        <w:t>là Đức </w:t>
      </w:r>
      <w:r>
        <w:rPr>
          <w:color w:val="231F20"/>
          <w:spacing w:val="2"/>
        </w:rPr>
        <w:t>Phật, </w:t>
      </w:r>
      <w:r>
        <w:rPr>
          <w:color w:val="231F20"/>
        </w:rPr>
        <w:t>Thế </w:t>
      </w:r>
      <w:r>
        <w:rPr>
          <w:color w:val="231F20"/>
          <w:spacing w:val="3"/>
        </w:rPr>
        <w:t>Tôn </w:t>
      </w:r>
      <w:r>
        <w:rPr>
          <w:color w:val="231F20"/>
          <w:spacing w:val="2"/>
        </w:rPr>
        <w:t>phàm </w:t>
      </w:r>
      <w:r>
        <w:rPr>
          <w:color w:val="231F20"/>
        </w:rPr>
        <w:t>khi </w:t>
      </w:r>
      <w:r>
        <w:rPr>
          <w:color w:val="231F20"/>
          <w:spacing w:val="2"/>
        </w:rPr>
        <w:t>giảng </w:t>
      </w:r>
      <w:r>
        <w:rPr>
          <w:color w:val="231F20"/>
        </w:rPr>
        <w:t>nói </w:t>
      </w:r>
      <w:r>
        <w:rPr>
          <w:color w:val="231F20"/>
          <w:spacing w:val="2"/>
        </w:rPr>
        <w:t>pháp </w:t>
      </w:r>
      <w:r>
        <w:rPr>
          <w:color w:val="231F20"/>
        </w:rPr>
        <w:t>đều </w:t>
      </w:r>
      <w:r>
        <w:rPr>
          <w:color w:val="231F20"/>
          <w:spacing w:val="2"/>
        </w:rPr>
        <w:t>quán </w:t>
      </w:r>
      <w:r>
        <w:rPr>
          <w:color w:val="231F20"/>
        </w:rPr>
        <w:t>xét về </w:t>
      </w:r>
      <w:r>
        <w:rPr>
          <w:color w:val="231F20"/>
          <w:spacing w:val="2"/>
        </w:rPr>
        <w:t>những </w:t>
      </w:r>
      <w:r>
        <w:rPr>
          <w:color w:val="231F20"/>
        </w:rPr>
        <w:t>sự </w:t>
      </w:r>
      <w:r>
        <w:rPr>
          <w:color w:val="231F20"/>
          <w:spacing w:val="2"/>
        </w:rPr>
        <w:t>việc </w:t>
      </w:r>
      <w:r>
        <w:rPr>
          <w:color w:val="231F20"/>
        </w:rPr>
        <w:t>nên </w:t>
      </w:r>
      <w:r>
        <w:rPr>
          <w:color w:val="231F20"/>
          <w:spacing w:val="3"/>
        </w:rPr>
        <w:t>làm </w:t>
      </w:r>
      <w:r>
        <w:rPr>
          <w:color w:val="231F20"/>
        </w:rPr>
        <w:t>của hữu </w:t>
      </w:r>
      <w:r>
        <w:rPr>
          <w:color w:val="231F20"/>
          <w:spacing w:val="2"/>
        </w:rPr>
        <w:t>tình khiến khéo hoàn thành </w:t>
      </w:r>
      <w:r>
        <w:rPr>
          <w:color w:val="231F20"/>
        </w:rPr>
        <w:t>để </w:t>
      </w:r>
      <w:r>
        <w:rPr>
          <w:color w:val="231F20"/>
          <w:spacing w:val="2"/>
        </w:rPr>
        <w:t>giảng </w:t>
      </w:r>
      <w:r>
        <w:rPr>
          <w:color w:val="231F20"/>
        </w:rPr>
        <w:t>nói </w:t>
      </w:r>
      <w:r>
        <w:rPr>
          <w:color w:val="231F20"/>
          <w:spacing w:val="2"/>
        </w:rPr>
        <w:t>ngang </w:t>
      </w:r>
      <w:r>
        <w:rPr>
          <w:color w:val="231F20"/>
        </w:rPr>
        <w:t>tới mức </w:t>
      </w:r>
      <w:r>
        <w:rPr>
          <w:color w:val="231F20"/>
          <w:spacing w:val="3"/>
        </w:rPr>
        <w:t>ấy </w:t>
      </w:r>
      <w:r>
        <w:rPr>
          <w:color w:val="231F20"/>
        </w:rPr>
        <w:t>thì </w:t>
      </w:r>
      <w:r>
        <w:rPr>
          <w:color w:val="231F20"/>
          <w:spacing w:val="2"/>
        </w:rPr>
        <w:t>dừng không tăng không giảm. </w:t>
      </w:r>
      <w:r>
        <w:rPr>
          <w:color w:val="231F20"/>
        </w:rPr>
        <w:t>Ví như </w:t>
      </w:r>
      <w:r>
        <w:rPr>
          <w:color w:val="231F20"/>
          <w:spacing w:val="2"/>
        </w:rPr>
        <w:t>lương </w:t>
      </w:r>
      <w:r>
        <w:rPr>
          <w:color w:val="231F20"/>
        </w:rPr>
        <w:t>y </w:t>
      </w:r>
      <w:r>
        <w:rPr>
          <w:color w:val="231F20"/>
          <w:spacing w:val="2"/>
        </w:rPr>
        <w:t>quan </w:t>
      </w:r>
      <w:r>
        <w:rPr>
          <w:color w:val="231F20"/>
        </w:rPr>
        <w:t>sát </w:t>
      </w:r>
      <w:r>
        <w:rPr>
          <w:color w:val="231F20"/>
          <w:spacing w:val="3"/>
        </w:rPr>
        <w:t>người </w:t>
      </w:r>
      <w:r>
        <w:rPr>
          <w:color w:val="231F20"/>
        </w:rPr>
        <w:t>có </w:t>
      </w:r>
      <w:r>
        <w:rPr>
          <w:color w:val="231F20"/>
          <w:spacing w:val="2"/>
        </w:rPr>
        <w:t>bệnh, theo </w:t>
      </w:r>
      <w:r>
        <w:rPr>
          <w:color w:val="231F20"/>
        </w:rPr>
        <w:t>chỗ nên </w:t>
      </w:r>
      <w:r>
        <w:rPr>
          <w:color w:val="231F20"/>
          <w:spacing w:val="2"/>
        </w:rPr>
        <w:t>trao thuốc không thêm không bớt. </w:t>
      </w:r>
      <w:r>
        <w:rPr>
          <w:color w:val="231F20"/>
        </w:rPr>
        <w:t>Đức </w:t>
      </w:r>
      <w:r>
        <w:rPr>
          <w:color w:val="231F20"/>
          <w:spacing w:val="3"/>
        </w:rPr>
        <w:t>Phật </w:t>
      </w:r>
      <w:r>
        <w:rPr>
          <w:color w:val="231F20"/>
          <w:spacing w:val="2"/>
        </w:rPr>
        <w:t>cũng </w:t>
      </w:r>
      <w:r>
        <w:rPr>
          <w:color w:val="231F20"/>
        </w:rPr>
        <w:t>như</w:t>
      </w:r>
      <w:r>
        <w:rPr>
          <w:color w:val="231F20"/>
          <w:spacing w:val="12"/>
        </w:rPr>
        <w:t> </w:t>
      </w:r>
      <w:r>
        <w:rPr>
          <w:color w:val="231F20"/>
        </w:rPr>
        <w:t>vậy.</w:t>
      </w:r>
    </w:p>
    <w:p>
      <w:pPr>
        <w:pStyle w:val="BodyText"/>
        <w:spacing w:line="273" w:lineRule="auto" w:before="107"/>
        <w:ind w:left="393" w:right="125"/>
      </w:pPr>
      <w:r>
        <w:rPr>
          <w:color w:val="231F20"/>
        </w:rPr>
        <w:t>Có thuyết nói: Đức Thế Tôn vì để làm sáng tỏ Thánh đạo, gia hạnh</w:t>
      </w:r>
      <w:r>
        <w:rPr>
          <w:color w:val="231F20"/>
          <w:spacing w:val="-10"/>
        </w:rPr>
        <w:t> </w:t>
      </w:r>
      <w:r>
        <w:rPr>
          <w:color w:val="231F20"/>
        </w:rPr>
        <w:t>của</w:t>
      </w:r>
      <w:r>
        <w:rPr>
          <w:color w:val="231F20"/>
          <w:spacing w:val="-15"/>
        </w:rPr>
        <w:t> </w:t>
      </w:r>
      <w:r>
        <w:rPr>
          <w:color w:val="231F20"/>
        </w:rPr>
        <w:t>Thánh</w:t>
      </w:r>
      <w:r>
        <w:rPr>
          <w:color w:val="231F20"/>
          <w:spacing w:val="-10"/>
        </w:rPr>
        <w:t> </w:t>
      </w:r>
      <w:r>
        <w:rPr>
          <w:color w:val="231F20"/>
        </w:rPr>
        <w:t>đạo</w:t>
      </w:r>
      <w:r>
        <w:rPr>
          <w:color w:val="231F20"/>
          <w:spacing w:val="-10"/>
        </w:rPr>
        <w:t> </w:t>
      </w:r>
      <w:r>
        <w:rPr>
          <w:color w:val="231F20"/>
        </w:rPr>
        <w:t>và</w:t>
      </w:r>
      <w:r>
        <w:rPr>
          <w:color w:val="231F20"/>
          <w:spacing w:val="-10"/>
        </w:rPr>
        <w:t> </w:t>
      </w:r>
      <w:r>
        <w:rPr>
          <w:color w:val="231F20"/>
        </w:rPr>
        <w:t>quả</w:t>
      </w:r>
      <w:r>
        <w:rPr>
          <w:color w:val="231F20"/>
          <w:spacing w:val="-10"/>
        </w:rPr>
        <w:t> </w:t>
      </w:r>
      <w:r>
        <w:rPr>
          <w:color w:val="231F20"/>
        </w:rPr>
        <w:t>của</w:t>
      </w:r>
      <w:r>
        <w:rPr>
          <w:color w:val="231F20"/>
          <w:spacing w:val="-15"/>
        </w:rPr>
        <w:t> </w:t>
      </w:r>
      <w:r>
        <w:rPr>
          <w:color w:val="231F20"/>
        </w:rPr>
        <w:t>Thánh</w:t>
      </w:r>
      <w:r>
        <w:rPr>
          <w:color w:val="231F20"/>
          <w:spacing w:val="-10"/>
        </w:rPr>
        <w:t> </w:t>
      </w:r>
      <w:r>
        <w:rPr>
          <w:color w:val="231F20"/>
        </w:rPr>
        <w:t>đạo,</w:t>
      </w:r>
      <w:r>
        <w:rPr>
          <w:color w:val="231F20"/>
          <w:spacing w:val="-10"/>
        </w:rPr>
        <w:t> </w:t>
      </w:r>
      <w:r>
        <w:rPr>
          <w:color w:val="231F20"/>
        </w:rPr>
        <w:t>nên</w:t>
      </w:r>
      <w:r>
        <w:rPr>
          <w:color w:val="231F20"/>
          <w:spacing w:val="-10"/>
        </w:rPr>
        <w:t> </w:t>
      </w:r>
      <w:r>
        <w:rPr>
          <w:color w:val="231F20"/>
        </w:rPr>
        <w:t>đã</w:t>
      </w:r>
      <w:r>
        <w:rPr>
          <w:color w:val="231F20"/>
          <w:spacing w:val="-10"/>
        </w:rPr>
        <w:t> </w:t>
      </w:r>
      <w:r>
        <w:rPr>
          <w:color w:val="231F20"/>
        </w:rPr>
        <w:t>giảng</w:t>
      </w:r>
      <w:r>
        <w:rPr>
          <w:color w:val="231F20"/>
          <w:spacing w:val="-10"/>
        </w:rPr>
        <w:t> </w:t>
      </w:r>
      <w:r>
        <w:rPr>
          <w:color w:val="231F20"/>
        </w:rPr>
        <w:t>nói</w:t>
      </w:r>
      <w:r>
        <w:rPr>
          <w:color w:val="231F20"/>
          <w:spacing w:val="-10"/>
        </w:rPr>
        <w:t> </w:t>
      </w:r>
      <w:r>
        <w:rPr>
          <w:color w:val="231F20"/>
        </w:rPr>
        <w:t>về</w:t>
      </w:r>
      <w:r>
        <w:rPr>
          <w:color w:val="231F20"/>
          <w:spacing w:val="-10"/>
        </w:rPr>
        <w:t> </w:t>
      </w:r>
      <w:r>
        <w:rPr>
          <w:color w:val="231F20"/>
        </w:rPr>
        <w:t>mười tưởng. Tức giảng nói tưởng vô thường, tưởng vô thường khổ, </w:t>
      </w:r>
      <w:r>
        <w:rPr>
          <w:color w:val="231F20"/>
          <w:spacing w:val="-3"/>
        </w:rPr>
        <w:t>tưởng </w:t>
      </w:r>
      <w:r>
        <w:rPr>
          <w:color w:val="231F20"/>
        </w:rPr>
        <w:t>khổ vô ngã, tưởng chết, là hiển bày về Thánh đạo. Giảng nói tưởng bất tịnh, tưởng chán ăn uống, tưởng tất cả thế gian không đáng vui thích, là làm rõ về gia hạnh của Thánh đạo. Giảng nói các tưởng đoạn, lìa, diệt, là làm sáng tỏ về quả của Thánh</w:t>
      </w:r>
      <w:r>
        <w:rPr>
          <w:color w:val="231F20"/>
          <w:spacing w:val="-8"/>
        </w:rPr>
        <w:t> </w:t>
      </w:r>
      <w:r>
        <w:rPr>
          <w:color w:val="231F20"/>
        </w:rPr>
        <w:t>đạo.</w:t>
      </w:r>
    </w:p>
    <w:p>
      <w:pPr>
        <w:pStyle w:val="BodyText"/>
        <w:spacing w:line="273" w:lineRule="auto" w:before="108"/>
        <w:ind w:left="393" w:right="126"/>
      </w:pPr>
      <w:r>
        <w:rPr>
          <w:color w:val="231F20"/>
        </w:rPr>
        <w:t>Có</w:t>
      </w:r>
      <w:r>
        <w:rPr>
          <w:color w:val="231F20"/>
          <w:spacing w:val="-15"/>
        </w:rPr>
        <w:t> </w:t>
      </w:r>
      <w:r>
        <w:rPr>
          <w:color w:val="231F20"/>
        </w:rPr>
        <w:t>thuyết</w:t>
      </w:r>
      <w:r>
        <w:rPr>
          <w:color w:val="231F20"/>
          <w:spacing w:val="-14"/>
        </w:rPr>
        <w:t> </w:t>
      </w:r>
      <w:r>
        <w:rPr>
          <w:color w:val="231F20"/>
        </w:rPr>
        <w:t>cho:</w:t>
      </w:r>
      <w:r>
        <w:rPr>
          <w:color w:val="231F20"/>
          <w:spacing w:val="-14"/>
        </w:rPr>
        <w:t> </w:t>
      </w:r>
      <w:r>
        <w:rPr>
          <w:color w:val="231F20"/>
        </w:rPr>
        <w:t>Đức</w:t>
      </w:r>
      <w:r>
        <w:rPr>
          <w:color w:val="231F20"/>
          <w:spacing w:val="-19"/>
        </w:rPr>
        <w:t> </w:t>
      </w:r>
      <w:r>
        <w:rPr>
          <w:color w:val="231F20"/>
        </w:rPr>
        <w:t>Thế</w:t>
      </w:r>
      <w:r>
        <w:rPr>
          <w:color w:val="231F20"/>
          <w:spacing w:val="-19"/>
        </w:rPr>
        <w:t> </w:t>
      </w:r>
      <w:r>
        <w:rPr>
          <w:color w:val="231F20"/>
        </w:rPr>
        <w:t>Tôn</w:t>
      </w:r>
      <w:r>
        <w:rPr>
          <w:color w:val="231F20"/>
          <w:spacing w:val="-14"/>
        </w:rPr>
        <w:t> </w:t>
      </w:r>
      <w:r>
        <w:rPr>
          <w:color w:val="231F20"/>
        </w:rPr>
        <w:t>vì</w:t>
      </w:r>
      <w:r>
        <w:rPr>
          <w:color w:val="231F20"/>
          <w:spacing w:val="-15"/>
        </w:rPr>
        <w:t> </w:t>
      </w:r>
      <w:r>
        <w:rPr>
          <w:color w:val="231F20"/>
        </w:rPr>
        <w:t>để</w:t>
      </w:r>
      <w:r>
        <w:rPr>
          <w:color w:val="231F20"/>
          <w:spacing w:val="-14"/>
        </w:rPr>
        <w:t> </w:t>
      </w:r>
      <w:r>
        <w:rPr>
          <w:color w:val="231F20"/>
        </w:rPr>
        <w:t>hiển</w:t>
      </w:r>
      <w:r>
        <w:rPr>
          <w:color w:val="231F20"/>
          <w:spacing w:val="-14"/>
        </w:rPr>
        <w:t> </w:t>
      </w:r>
      <w:r>
        <w:rPr>
          <w:color w:val="231F20"/>
        </w:rPr>
        <w:t>bày</w:t>
      </w:r>
      <w:r>
        <w:rPr>
          <w:color w:val="231F20"/>
          <w:spacing w:val="-19"/>
        </w:rPr>
        <w:t> </w:t>
      </w:r>
      <w:r>
        <w:rPr>
          <w:color w:val="231F20"/>
        </w:rPr>
        <w:t>Thánh</w:t>
      </w:r>
      <w:r>
        <w:rPr>
          <w:color w:val="231F20"/>
          <w:spacing w:val="-14"/>
        </w:rPr>
        <w:t> </w:t>
      </w:r>
      <w:r>
        <w:rPr>
          <w:color w:val="231F20"/>
        </w:rPr>
        <w:t>đạo,</w:t>
      </w:r>
      <w:r>
        <w:rPr>
          <w:color w:val="231F20"/>
          <w:spacing w:val="-14"/>
        </w:rPr>
        <w:t> </w:t>
      </w:r>
      <w:r>
        <w:rPr>
          <w:color w:val="231F20"/>
        </w:rPr>
        <w:t>tư</w:t>
      </w:r>
      <w:r>
        <w:rPr>
          <w:color w:val="231F20"/>
          <w:spacing w:val="-14"/>
        </w:rPr>
        <w:t> </w:t>
      </w:r>
      <w:r>
        <w:rPr>
          <w:color w:val="231F20"/>
        </w:rPr>
        <w:t>lương của Thánh đạo, cùng quả của Thánh đạo, nên đã giảng nói về mười tưởng. Trong </w:t>
      </w:r>
      <w:r>
        <w:rPr>
          <w:color w:val="231F20"/>
          <w:spacing w:val="-5"/>
        </w:rPr>
        <w:t>đây, </w:t>
      </w:r>
      <w:r>
        <w:rPr>
          <w:color w:val="231F20"/>
        </w:rPr>
        <w:t>phối hợp giải thích như trước nên</w:t>
      </w:r>
      <w:r>
        <w:rPr>
          <w:color w:val="231F20"/>
          <w:spacing w:val="-4"/>
        </w:rPr>
        <w:t> </w:t>
      </w:r>
      <w:r>
        <w:rPr>
          <w:color w:val="231F20"/>
        </w:rPr>
        <w:t>biết.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pPr>
      <w:r>
        <w:rPr>
          <w:color w:val="231F20"/>
        </w:rPr>
        <w:t>Có thuyết nêu: Đức Thế Tôn vì để làm sáng tỏ pháp Chỉ,</w:t>
      </w:r>
      <w:r>
        <w:rPr>
          <w:color w:val="231F20"/>
          <w:spacing w:val="-32"/>
        </w:rPr>
        <w:t> </w:t>
      </w:r>
      <w:r>
        <w:rPr>
          <w:color w:val="231F20"/>
        </w:rPr>
        <w:t>Quán và quả của hai pháp </w:t>
      </w:r>
      <w:r>
        <w:rPr>
          <w:color w:val="231F20"/>
          <w:spacing w:val="-6"/>
        </w:rPr>
        <w:t>ấy, </w:t>
      </w:r>
      <w:r>
        <w:rPr>
          <w:color w:val="231F20"/>
        </w:rPr>
        <w:t>nên đã giảng nói về mười tưởng. Nghĩa là giảng nói tưởng bất tịnh, tưởng chán ăn uống, tưởng tất cả thế gian không đáng vui thích, là làm sáng tỏ về Chỉ (Xa-ma-tha). Giảng nói về các tưởng vô thường, vô thường khổ, khổ vô ngã, chết, là làm </w:t>
      </w:r>
      <w:r>
        <w:rPr>
          <w:color w:val="231F20"/>
          <w:spacing w:val="-8"/>
        </w:rPr>
        <w:t>rõ </w:t>
      </w:r>
      <w:r>
        <w:rPr>
          <w:color w:val="231F20"/>
        </w:rPr>
        <w:t>về Quán (Tỳ-bát-xá-na). Giảng nói các tưởng đoạn, lìa, diệt, là làm sáng tỏ về quả của hai pháp</w:t>
      </w:r>
      <w:r>
        <w:rPr>
          <w:color w:val="231F20"/>
          <w:spacing w:val="-2"/>
        </w:rPr>
        <w:t> </w:t>
      </w:r>
      <w:r>
        <w:rPr>
          <w:color w:val="231F20"/>
          <w:spacing w:val="-6"/>
        </w:rPr>
        <w:t>ấy.</w:t>
      </w:r>
    </w:p>
    <w:p>
      <w:pPr>
        <w:pStyle w:val="BodyText"/>
        <w:spacing w:line="276" w:lineRule="auto"/>
        <w:ind w:right="411"/>
      </w:pPr>
      <w:r>
        <w:rPr>
          <w:color w:val="231F20"/>
        </w:rPr>
        <w:t>Có thuyết nói: Đức Thế Tôn vì nhằm hiển bày về bờ bên </w:t>
      </w:r>
      <w:r>
        <w:rPr>
          <w:color w:val="231F20"/>
          <w:spacing w:val="-8"/>
        </w:rPr>
        <w:t>này, </w:t>
      </w:r>
      <w:r>
        <w:rPr>
          <w:color w:val="231F20"/>
        </w:rPr>
        <w:t>bờ bên kia cùng với thuyền bè qua sông, nên đã giảng nói về mười tưởng.</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giảng</w:t>
      </w:r>
      <w:r>
        <w:rPr>
          <w:color w:val="231F20"/>
          <w:spacing w:val="-5"/>
        </w:rPr>
        <w:t> </w:t>
      </w:r>
      <w:r>
        <w:rPr>
          <w:color w:val="231F20"/>
        </w:rPr>
        <w:t>nói</w:t>
      </w:r>
      <w:r>
        <w:rPr>
          <w:color w:val="231F20"/>
          <w:spacing w:val="-4"/>
        </w:rPr>
        <w:t> </w:t>
      </w:r>
      <w:r>
        <w:rPr>
          <w:color w:val="231F20"/>
        </w:rPr>
        <w:t>tưởng</w:t>
      </w:r>
      <w:r>
        <w:rPr>
          <w:color w:val="231F20"/>
          <w:spacing w:val="-4"/>
        </w:rPr>
        <w:t> </w:t>
      </w:r>
      <w:r>
        <w:rPr>
          <w:color w:val="231F20"/>
        </w:rPr>
        <w:t>bất</w:t>
      </w:r>
      <w:r>
        <w:rPr>
          <w:color w:val="231F20"/>
          <w:spacing w:val="-5"/>
        </w:rPr>
        <w:t> </w:t>
      </w:r>
      <w:r>
        <w:rPr>
          <w:color w:val="231F20"/>
        </w:rPr>
        <w:t>tịnh,</w:t>
      </w:r>
      <w:r>
        <w:rPr>
          <w:color w:val="231F20"/>
          <w:spacing w:val="-4"/>
        </w:rPr>
        <w:t> </w:t>
      </w:r>
      <w:r>
        <w:rPr>
          <w:color w:val="231F20"/>
        </w:rPr>
        <w:t>tưởng</w:t>
      </w:r>
      <w:r>
        <w:rPr>
          <w:color w:val="231F20"/>
          <w:spacing w:val="-4"/>
        </w:rPr>
        <w:t> </w:t>
      </w:r>
      <w:r>
        <w:rPr>
          <w:color w:val="231F20"/>
        </w:rPr>
        <w:t>chán</w:t>
      </w:r>
      <w:r>
        <w:rPr>
          <w:color w:val="231F20"/>
          <w:spacing w:val="-5"/>
        </w:rPr>
        <w:t> </w:t>
      </w:r>
      <w:r>
        <w:rPr>
          <w:color w:val="231F20"/>
        </w:rPr>
        <w:t>ăn</w:t>
      </w:r>
      <w:r>
        <w:rPr>
          <w:color w:val="231F20"/>
          <w:spacing w:val="-4"/>
        </w:rPr>
        <w:t> </w:t>
      </w:r>
      <w:r>
        <w:rPr>
          <w:color w:val="231F20"/>
        </w:rPr>
        <w:t>uống,</w:t>
      </w:r>
      <w:r>
        <w:rPr>
          <w:color w:val="231F20"/>
          <w:spacing w:val="-4"/>
        </w:rPr>
        <w:t> </w:t>
      </w:r>
      <w:r>
        <w:rPr>
          <w:color w:val="231F20"/>
        </w:rPr>
        <w:t>tưởng tất</w:t>
      </w:r>
      <w:r>
        <w:rPr>
          <w:color w:val="231F20"/>
          <w:spacing w:val="-13"/>
        </w:rPr>
        <w:t> </w:t>
      </w:r>
      <w:r>
        <w:rPr>
          <w:color w:val="231F20"/>
        </w:rPr>
        <w:t>cả</w:t>
      </w:r>
      <w:r>
        <w:rPr>
          <w:color w:val="231F20"/>
          <w:spacing w:val="-12"/>
        </w:rPr>
        <w:t> </w:t>
      </w:r>
      <w:r>
        <w:rPr>
          <w:color w:val="231F20"/>
        </w:rPr>
        <w:t>thế</w:t>
      </w:r>
      <w:r>
        <w:rPr>
          <w:color w:val="231F20"/>
          <w:spacing w:val="-12"/>
        </w:rPr>
        <w:t> </w:t>
      </w:r>
      <w:r>
        <w:rPr>
          <w:color w:val="231F20"/>
        </w:rPr>
        <w:t>gian</w:t>
      </w:r>
      <w:r>
        <w:rPr>
          <w:color w:val="231F20"/>
          <w:spacing w:val="-12"/>
        </w:rPr>
        <w:t> </w:t>
      </w:r>
      <w:r>
        <w:rPr>
          <w:color w:val="231F20"/>
        </w:rPr>
        <w:t>không</w:t>
      </w:r>
      <w:r>
        <w:rPr>
          <w:color w:val="231F20"/>
          <w:spacing w:val="-12"/>
        </w:rPr>
        <w:t> </w:t>
      </w:r>
      <w:r>
        <w:rPr>
          <w:color w:val="231F20"/>
        </w:rPr>
        <w:t>đáng</w:t>
      </w:r>
      <w:r>
        <w:rPr>
          <w:color w:val="231F20"/>
          <w:spacing w:val="-12"/>
        </w:rPr>
        <w:t> </w:t>
      </w:r>
      <w:r>
        <w:rPr>
          <w:color w:val="231F20"/>
        </w:rPr>
        <w:t>vui</w:t>
      </w:r>
      <w:r>
        <w:rPr>
          <w:color w:val="231F20"/>
          <w:spacing w:val="-12"/>
        </w:rPr>
        <w:t> </w:t>
      </w:r>
      <w:r>
        <w:rPr>
          <w:color w:val="231F20"/>
        </w:rPr>
        <w:t>thích,</w:t>
      </w:r>
      <w:r>
        <w:rPr>
          <w:color w:val="231F20"/>
          <w:spacing w:val="-13"/>
        </w:rPr>
        <w:t> </w:t>
      </w:r>
      <w:r>
        <w:rPr>
          <w:color w:val="231F20"/>
        </w:rPr>
        <w:t>là</w:t>
      </w:r>
      <w:r>
        <w:rPr>
          <w:color w:val="231F20"/>
          <w:spacing w:val="-12"/>
        </w:rPr>
        <w:t> </w:t>
      </w:r>
      <w:r>
        <w:rPr>
          <w:color w:val="231F20"/>
        </w:rPr>
        <w:t>hiển</w:t>
      </w:r>
      <w:r>
        <w:rPr>
          <w:color w:val="231F20"/>
          <w:spacing w:val="-12"/>
        </w:rPr>
        <w:t> </w:t>
      </w:r>
      <w:r>
        <w:rPr>
          <w:color w:val="231F20"/>
        </w:rPr>
        <w:t>bày</w:t>
      </w:r>
      <w:r>
        <w:rPr>
          <w:color w:val="231F20"/>
          <w:spacing w:val="-12"/>
        </w:rPr>
        <w:t> </w:t>
      </w:r>
      <w:r>
        <w:rPr>
          <w:color w:val="231F20"/>
        </w:rPr>
        <w:t>về</w:t>
      </w:r>
      <w:r>
        <w:rPr>
          <w:color w:val="231F20"/>
          <w:spacing w:val="-12"/>
        </w:rPr>
        <w:t> </w:t>
      </w:r>
      <w:r>
        <w:rPr>
          <w:color w:val="231F20"/>
        </w:rPr>
        <w:t>bờ</w:t>
      </w:r>
      <w:r>
        <w:rPr>
          <w:color w:val="231F20"/>
          <w:spacing w:val="-12"/>
        </w:rPr>
        <w:t> </w:t>
      </w:r>
      <w:r>
        <w:rPr>
          <w:color w:val="231F20"/>
        </w:rPr>
        <w:t>bên</w:t>
      </w:r>
      <w:r>
        <w:rPr>
          <w:color w:val="231F20"/>
          <w:spacing w:val="-12"/>
        </w:rPr>
        <w:t> </w:t>
      </w:r>
      <w:r>
        <w:rPr>
          <w:color w:val="231F20"/>
          <w:spacing w:val="-5"/>
        </w:rPr>
        <w:t>này.</w:t>
      </w:r>
      <w:r>
        <w:rPr>
          <w:color w:val="231F20"/>
          <w:spacing w:val="-12"/>
        </w:rPr>
        <w:t> </w:t>
      </w:r>
      <w:r>
        <w:rPr>
          <w:color w:val="231F20"/>
        </w:rPr>
        <w:t>Giảng nói các tưởng đoạn, lìa, diệt, là làm rõ về bờ bên kia. Giảng nói các tưởng vô thường, vô thường khổ, khổ vô ngã, chết, là làm rõ </w:t>
      </w:r>
      <w:r>
        <w:rPr>
          <w:color w:val="231F20"/>
          <w:spacing w:val="-8"/>
        </w:rPr>
        <w:t>về </w:t>
      </w:r>
      <w:r>
        <w:rPr>
          <w:color w:val="231F20"/>
        </w:rPr>
        <w:t>thuyền bè qua</w:t>
      </w:r>
      <w:r>
        <w:rPr>
          <w:color w:val="231F20"/>
          <w:spacing w:val="-1"/>
        </w:rPr>
        <w:t> </w:t>
      </w:r>
      <w:r>
        <w:rPr>
          <w:color w:val="231F20"/>
        </w:rPr>
        <w:t>sông.</w:t>
      </w:r>
    </w:p>
    <w:p>
      <w:pPr>
        <w:pStyle w:val="BodyText"/>
        <w:spacing w:line="276" w:lineRule="auto" w:before="115"/>
        <w:ind w:right="409"/>
      </w:pPr>
      <w:r>
        <w:rPr>
          <w:color w:val="231F20"/>
        </w:rPr>
        <w:t>Có thuyết cho: Đức Thế Tôn vì để hiển bày những lỗi lầm của các uẩn, các giới, cùng quả hoàn diệt kia, nên đã giảng nói về mười tưởng.</w:t>
      </w:r>
      <w:r>
        <w:rPr>
          <w:color w:val="231F20"/>
          <w:spacing w:val="-11"/>
        </w:rPr>
        <w:t> </w:t>
      </w:r>
      <w:r>
        <w:rPr>
          <w:color w:val="231F20"/>
        </w:rPr>
        <w:t>Tức</w:t>
      </w:r>
      <w:r>
        <w:rPr>
          <w:color w:val="231F20"/>
          <w:spacing w:val="-6"/>
        </w:rPr>
        <w:t> </w:t>
      </w:r>
      <w:r>
        <w:rPr>
          <w:color w:val="231F20"/>
        </w:rPr>
        <w:t>là</w:t>
      </w:r>
      <w:r>
        <w:rPr>
          <w:color w:val="231F20"/>
          <w:spacing w:val="-6"/>
        </w:rPr>
        <w:t> </w:t>
      </w:r>
      <w:r>
        <w:rPr>
          <w:color w:val="231F20"/>
        </w:rPr>
        <w:t>giảng</w:t>
      </w:r>
      <w:r>
        <w:rPr>
          <w:color w:val="231F20"/>
          <w:spacing w:val="-6"/>
        </w:rPr>
        <w:t> </w:t>
      </w:r>
      <w:r>
        <w:rPr>
          <w:color w:val="231F20"/>
        </w:rPr>
        <w:t>nói</w:t>
      </w:r>
      <w:r>
        <w:rPr>
          <w:color w:val="231F20"/>
          <w:spacing w:val="-6"/>
        </w:rPr>
        <w:t> </w:t>
      </w:r>
      <w:r>
        <w:rPr>
          <w:color w:val="231F20"/>
        </w:rPr>
        <w:t>các</w:t>
      </w:r>
      <w:r>
        <w:rPr>
          <w:color w:val="231F20"/>
          <w:spacing w:val="-6"/>
        </w:rPr>
        <w:t> </w:t>
      </w:r>
      <w:r>
        <w:rPr>
          <w:color w:val="231F20"/>
        </w:rPr>
        <w:t>tưởng</w:t>
      </w:r>
      <w:r>
        <w:rPr>
          <w:color w:val="231F20"/>
          <w:spacing w:val="-6"/>
        </w:rPr>
        <w:t> </w:t>
      </w:r>
      <w:r>
        <w:rPr>
          <w:color w:val="231F20"/>
        </w:rPr>
        <w:t>vô</w:t>
      </w:r>
      <w:r>
        <w:rPr>
          <w:color w:val="231F20"/>
          <w:spacing w:val="-6"/>
        </w:rPr>
        <w:t> </w:t>
      </w:r>
      <w:r>
        <w:rPr>
          <w:color w:val="231F20"/>
        </w:rPr>
        <w:t>thường,</w:t>
      </w:r>
      <w:r>
        <w:rPr>
          <w:color w:val="231F20"/>
          <w:spacing w:val="-6"/>
        </w:rPr>
        <w:t> </w:t>
      </w:r>
      <w:r>
        <w:rPr>
          <w:color w:val="231F20"/>
        </w:rPr>
        <w:t>vô</w:t>
      </w:r>
      <w:r>
        <w:rPr>
          <w:color w:val="231F20"/>
          <w:spacing w:val="-6"/>
        </w:rPr>
        <w:t> </w:t>
      </w:r>
      <w:r>
        <w:rPr>
          <w:color w:val="231F20"/>
        </w:rPr>
        <w:t>thường</w:t>
      </w:r>
      <w:r>
        <w:rPr>
          <w:color w:val="231F20"/>
          <w:spacing w:val="-6"/>
        </w:rPr>
        <w:t> </w:t>
      </w:r>
      <w:r>
        <w:rPr>
          <w:color w:val="231F20"/>
        </w:rPr>
        <w:t>khổ,</w:t>
      </w:r>
      <w:r>
        <w:rPr>
          <w:color w:val="231F20"/>
          <w:spacing w:val="-6"/>
        </w:rPr>
        <w:t> </w:t>
      </w:r>
      <w:r>
        <w:rPr>
          <w:color w:val="231F20"/>
        </w:rPr>
        <w:t>khổ</w:t>
      </w:r>
      <w:r>
        <w:rPr>
          <w:color w:val="231F20"/>
          <w:spacing w:val="-6"/>
        </w:rPr>
        <w:t> </w:t>
      </w:r>
      <w:r>
        <w:rPr>
          <w:color w:val="231F20"/>
        </w:rPr>
        <w:t>vô ngã, là làm rõ về lỗi lầm của các uẩn. Giảng nói các tưởng bất tịnh, chán ăn uống, là làm rõ về lỗi lầm của cõi dục. Giảng nói tưởng tất cả thế gian không đáng vui thích, là làm rõ về lỗi lầm của cõi sắc. Giảng nói tưởng chết là làm rõ về lỗi lầm của cõi vô sắc. Giảng nói các tưởng đoạn, lìa, diệt, là làm rõ về quả hoàn diệt</w:t>
      </w:r>
      <w:r>
        <w:rPr>
          <w:color w:val="231F20"/>
          <w:spacing w:val="-2"/>
        </w:rPr>
        <w:t> </w:t>
      </w:r>
      <w:r>
        <w:rPr>
          <w:color w:val="231F20"/>
        </w:rPr>
        <w:t>kia.</w:t>
      </w:r>
    </w:p>
    <w:p>
      <w:pPr>
        <w:pStyle w:val="BodyText"/>
        <w:spacing w:line="276" w:lineRule="auto" w:before="115"/>
        <w:ind w:right="409"/>
      </w:pPr>
      <w:r>
        <w:rPr>
          <w:color w:val="231F20"/>
        </w:rPr>
        <w:t>Có thuyết nêu: Đức Thế Tôn vì nhằm hiển bày về nhập chánh tánh</w:t>
      </w:r>
      <w:r>
        <w:rPr>
          <w:color w:val="231F20"/>
          <w:spacing w:val="-14"/>
        </w:rPr>
        <w:t> </w:t>
      </w:r>
      <w:r>
        <w:rPr>
          <w:color w:val="231F20"/>
        </w:rPr>
        <w:t>ly</w:t>
      </w:r>
      <w:r>
        <w:rPr>
          <w:color w:val="231F20"/>
          <w:spacing w:val="-13"/>
        </w:rPr>
        <w:t> </w:t>
      </w:r>
      <w:r>
        <w:rPr>
          <w:color w:val="231F20"/>
        </w:rPr>
        <w:t>sinh,</w:t>
      </w:r>
      <w:r>
        <w:rPr>
          <w:color w:val="231F20"/>
          <w:spacing w:val="-13"/>
        </w:rPr>
        <w:t> </w:t>
      </w:r>
      <w:r>
        <w:rPr>
          <w:color w:val="231F20"/>
        </w:rPr>
        <w:t>lìa</w:t>
      </w:r>
      <w:r>
        <w:rPr>
          <w:color w:val="231F20"/>
          <w:spacing w:val="-13"/>
        </w:rPr>
        <w:t> </w:t>
      </w:r>
      <w:r>
        <w:rPr>
          <w:color w:val="231F20"/>
        </w:rPr>
        <w:t>nhiễm</w:t>
      </w:r>
      <w:r>
        <w:rPr>
          <w:color w:val="231F20"/>
          <w:spacing w:val="-14"/>
        </w:rPr>
        <w:t> </w:t>
      </w:r>
      <w:r>
        <w:rPr>
          <w:color w:val="231F20"/>
        </w:rPr>
        <w:t>của</w:t>
      </w:r>
      <w:r>
        <w:rPr>
          <w:color w:val="231F20"/>
          <w:spacing w:val="-13"/>
        </w:rPr>
        <w:t> </w:t>
      </w:r>
      <w:r>
        <w:rPr>
          <w:color w:val="231F20"/>
        </w:rPr>
        <w:t>ba</w:t>
      </w:r>
      <w:r>
        <w:rPr>
          <w:color w:val="231F20"/>
          <w:spacing w:val="-13"/>
        </w:rPr>
        <w:t> </w:t>
      </w:r>
      <w:r>
        <w:rPr>
          <w:color w:val="231F20"/>
        </w:rPr>
        <w:t>cõi</w:t>
      </w:r>
      <w:r>
        <w:rPr>
          <w:color w:val="231F20"/>
          <w:spacing w:val="-14"/>
        </w:rPr>
        <w:t> </w:t>
      </w:r>
      <w:r>
        <w:rPr>
          <w:color w:val="231F20"/>
        </w:rPr>
        <w:t>và</w:t>
      </w:r>
      <w:r>
        <w:rPr>
          <w:color w:val="231F20"/>
          <w:spacing w:val="-14"/>
        </w:rPr>
        <w:t> </w:t>
      </w:r>
      <w:r>
        <w:rPr>
          <w:color w:val="231F20"/>
        </w:rPr>
        <w:t>quả</w:t>
      </w:r>
      <w:r>
        <w:rPr>
          <w:color w:val="231F20"/>
          <w:spacing w:val="-13"/>
        </w:rPr>
        <w:t> </w:t>
      </w:r>
      <w:r>
        <w:rPr>
          <w:color w:val="231F20"/>
        </w:rPr>
        <w:t>của</w:t>
      </w:r>
      <w:r>
        <w:rPr>
          <w:color w:val="231F20"/>
          <w:spacing w:val="-13"/>
        </w:rPr>
        <w:t> </w:t>
      </w:r>
      <w:r>
        <w:rPr>
          <w:color w:val="231F20"/>
        </w:rPr>
        <w:t>đạo</w:t>
      </w:r>
      <w:r>
        <w:rPr>
          <w:color w:val="231F20"/>
          <w:spacing w:val="-13"/>
        </w:rPr>
        <w:t> </w:t>
      </w:r>
      <w:r>
        <w:rPr>
          <w:color w:val="231F20"/>
        </w:rPr>
        <w:t>kia,</w:t>
      </w:r>
      <w:r>
        <w:rPr>
          <w:color w:val="231F20"/>
          <w:spacing w:val="-14"/>
        </w:rPr>
        <w:t> </w:t>
      </w:r>
      <w:r>
        <w:rPr>
          <w:color w:val="231F20"/>
        </w:rPr>
        <w:t>nên</w:t>
      </w:r>
      <w:r>
        <w:rPr>
          <w:color w:val="231F20"/>
          <w:spacing w:val="-13"/>
        </w:rPr>
        <w:t> </w:t>
      </w:r>
      <w:r>
        <w:rPr>
          <w:color w:val="231F20"/>
        </w:rPr>
        <w:t>đã</w:t>
      </w:r>
      <w:r>
        <w:rPr>
          <w:color w:val="231F20"/>
          <w:spacing w:val="-13"/>
        </w:rPr>
        <w:t> </w:t>
      </w:r>
      <w:r>
        <w:rPr>
          <w:color w:val="231F20"/>
        </w:rPr>
        <w:t>giảng</w:t>
      </w:r>
      <w:r>
        <w:rPr>
          <w:color w:val="231F20"/>
          <w:spacing w:val="-13"/>
        </w:rPr>
        <w:t> </w:t>
      </w:r>
      <w:r>
        <w:rPr>
          <w:color w:val="231F20"/>
        </w:rPr>
        <w:t>nói về mười tưởng. Tức giảng nói các tưởng vô thường, vô thường khổ, khổ</w:t>
      </w:r>
      <w:r>
        <w:rPr>
          <w:color w:val="231F20"/>
          <w:spacing w:val="-12"/>
        </w:rPr>
        <w:t> </w:t>
      </w:r>
      <w:r>
        <w:rPr>
          <w:color w:val="231F20"/>
        </w:rPr>
        <w:t>vô</w:t>
      </w:r>
      <w:r>
        <w:rPr>
          <w:color w:val="231F20"/>
          <w:spacing w:val="-12"/>
        </w:rPr>
        <w:t> </w:t>
      </w:r>
      <w:r>
        <w:rPr>
          <w:color w:val="231F20"/>
        </w:rPr>
        <w:t>ngã,</w:t>
      </w:r>
      <w:r>
        <w:rPr>
          <w:color w:val="231F20"/>
          <w:spacing w:val="-11"/>
        </w:rPr>
        <w:t> </w:t>
      </w:r>
      <w:r>
        <w:rPr>
          <w:color w:val="231F20"/>
        </w:rPr>
        <w:t>là</w:t>
      </w:r>
      <w:r>
        <w:rPr>
          <w:color w:val="231F20"/>
          <w:spacing w:val="-12"/>
        </w:rPr>
        <w:t> </w:t>
      </w:r>
      <w:r>
        <w:rPr>
          <w:color w:val="231F20"/>
        </w:rPr>
        <w:t>hiển</w:t>
      </w:r>
      <w:r>
        <w:rPr>
          <w:color w:val="231F20"/>
          <w:spacing w:val="-11"/>
        </w:rPr>
        <w:t> </w:t>
      </w:r>
      <w:r>
        <w:rPr>
          <w:color w:val="231F20"/>
        </w:rPr>
        <w:t>bày</w:t>
      </w:r>
      <w:r>
        <w:rPr>
          <w:color w:val="231F20"/>
          <w:spacing w:val="-12"/>
        </w:rPr>
        <w:t> </w:t>
      </w:r>
      <w:r>
        <w:rPr>
          <w:color w:val="231F20"/>
        </w:rPr>
        <w:t>về</w:t>
      </w:r>
      <w:r>
        <w:rPr>
          <w:color w:val="231F20"/>
          <w:spacing w:val="-12"/>
        </w:rPr>
        <w:t> </w:t>
      </w:r>
      <w:r>
        <w:rPr>
          <w:color w:val="231F20"/>
        </w:rPr>
        <w:t>sự</w:t>
      </w:r>
      <w:r>
        <w:rPr>
          <w:color w:val="231F20"/>
          <w:spacing w:val="-11"/>
        </w:rPr>
        <w:t> </w:t>
      </w:r>
      <w:r>
        <w:rPr>
          <w:color w:val="231F20"/>
        </w:rPr>
        <w:t>việc</w:t>
      </w:r>
      <w:r>
        <w:rPr>
          <w:color w:val="231F20"/>
          <w:spacing w:val="-12"/>
        </w:rPr>
        <w:t> </w:t>
      </w:r>
      <w:r>
        <w:rPr>
          <w:color w:val="231F20"/>
        </w:rPr>
        <w:t>nhập</w:t>
      </w:r>
      <w:r>
        <w:rPr>
          <w:color w:val="231F20"/>
          <w:spacing w:val="-11"/>
        </w:rPr>
        <w:t> </w:t>
      </w:r>
      <w:r>
        <w:rPr>
          <w:color w:val="231F20"/>
        </w:rPr>
        <w:t>chánh</w:t>
      </w:r>
      <w:r>
        <w:rPr>
          <w:color w:val="231F20"/>
          <w:spacing w:val="-12"/>
        </w:rPr>
        <w:t> </w:t>
      </w:r>
      <w:r>
        <w:rPr>
          <w:color w:val="231F20"/>
        </w:rPr>
        <w:t>tánh</w:t>
      </w:r>
      <w:r>
        <w:rPr>
          <w:color w:val="231F20"/>
          <w:spacing w:val="-11"/>
        </w:rPr>
        <w:t> </w:t>
      </w:r>
      <w:r>
        <w:rPr>
          <w:color w:val="231F20"/>
        </w:rPr>
        <w:t>ly</w:t>
      </w:r>
      <w:r>
        <w:rPr>
          <w:color w:val="231F20"/>
          <w:spacing w:val="-12"/>
        </w:rPr>
        <w:t> </w:t>
      </w:r>
      <w:r>
        <w:rPr>
          <w:color w:val="231F20"/>
        </w:rPr>
        <w:t>sinh.</w:t>
      </w:r>
      <w:r>
        <w:rPr>
          <w:color w:val="231F20"/>
          <w:spacing w:val="-12"/>
        </w:rPr>
        <w:t> </w:t>
      </w:r>
      <w:r>
        <w:rPr>
          <w:color w:val="231F20"/>
        </w:rPr>
        <w:t>Giảng</w:t>
      </w:r>
      <w:r>
        <w:rPr>
          <w:color w:val="231F20"/>
          <w:spacing w:val="-11"/>
        </w:rPr>
        <w:t> </w:t>
      </w:r>
      <w:r>
        <w:rPr>
          <w:color w:val="231F20"/>
        </w:rPr>
        <w:t>nói các tưởng bất tịnh, chán ăn uống, là làm rõ về việc lìa nhiễm nơi cõi dục,</w:t>
      </w:r>
      <w:r>
        <w:rPr>
          <w:color w:val="231F20"/>
          <w:spacing w:val="-4"/>
        </w:rPr>
        <w:t> </w:t>
      </w:r>
      <w:r>
        <w:rPr>
          <w:color w:val="231F20"/>
        </w:rPr>
        <w:t>do</w:t>
      </w:r>
      <w:r>
        <w:rPr>
          <w:color w:val="231F20"/>
          <w:spacing w:val="-3"/>
        </w:rPr>
        <w:t> </w:t>
      </w:r>
      <w:r>
        <w:rPr>
          <w:color w:val="231F20"/>
        </w:rPr>
        <w:t>nơi</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có</w:t>
      </w:r>
      <w:r>
        <w:rPr>
          <w:color w:val="231F20"/>
          <w:spacing w:val="-3"/>
        </w:rPr>
        <w:t> </w:t>
      </w:r>
      <w:r>
        <w:rPr>
          <w:color w:val="231F20"/>
        </w:rPr>
        <w:t>dục</w:t>
      </w:r>
      <w:r>
        <w:rPr>
          <w:color w:val="231F20"/>
          <w:spacing w:val="-3"/>
        </w:rPr>
        <w:t> </w:t>
      </w:r>
      <w:r>
        <w:rPr>
          <w:color w:val="231F20"/>
        </w:rPr>
        <w:t>của</w:t>
      </w:r>
      <w:r>
        <w:rPr>
          <w:color w:val="231F20"/>
          <w:spacing w:val="-3"/>
        </w:rPr>
        <w:t> </w:t>
      </w:r>
      <w:r>
        <w:rPr>
          <w:color w:val="231F20"/>
        </w:rPr>
        <w:t>dâm</w:t>
      </w:r>
      <w:r>
        <w:rPr>
          <w:color w:val="231F20"/>
          <w:spacing w:val="-3"/>
        </w:rPr>
        <w:t> </w:t>
      </w:r>
      <w:r>
        <w:rPr>
          <w:color w:val="231F20"/>
        </w:rPr>
        <w:t>và</w:t>
      </w:r>
      <w:r>
        <w:rPr>
          <w:color w:val="231F20"/>
          <w:spacing w:val="-3"/>
        </w:rPr>
        <w:t> </w:t>
      </w:r>
      <w:r>
        <w:rPr>
          <w:color w:val="231F20"/>
        </w:rPr>
        <w:t>có</w:t>
      </w:r>
      <w:r>
        <w:rPr>
          <w:color w:val="231F20"/>
          <w:spacing w:val="-3"/>
        </w:rPr>
        <w:t> </w:t>
      </w:r>
      <w:r>
        <w:rPr>
          <w:color w:val="231F20"/>
        </w:rPr>
        <w:t>dục</w:t>
      </w:r>
      <w:r>
        <w:rPr>
          <w:color w:val="231F20"/>
          <w:spacing w:val="-3"/>
        </w:rPr>
        <w:t> </w:t>
      </w:r>
      <w:r>
        <w:rPr>
          <w:color w:val="231F20"/>
        </w:rPr>
        <w:t>của</w:t>
      </w:r>
      <w:r>
        <w:rPr>
          <w:color w:val="231F20"/>
          <w:spacing w:val="-3"/>
        </w:rPr>
        <w:t> </w:t>
      </w:r>
      <w:r>
        <w:rPr>
          <w:color w:val="231F20"/>
        </w:rPr>
        <w:t>đoạn</w:t>
      </w:r>
      <w:r>
        <w:rPr>
          <w:color w:val="231F20"/>
          <w:spacing w:val="-3"/>
        </w:rPr>
        <w:t> </w:t>
      </w:r>
      <w:r>
        <w:rPr>
          <w:color w:val="231F20"/>
        </w:rPr>
        <w:t>thực,</w:t>
      </w:r>
      <w:r>
        <w:rPr>
          <w:color w:val="231F20"/>
          <w:spacing w:val="-3"/>
        </w:rPr>
        <w:t> </w:t>
      </w:r>
      <w:r>
        <w:rPr>
          <w:color w:val="231F20"/>
        </w:rPr>
        <w:t>đối</w:t>
      </w:r>
      <w:r>
        <w:rPr>
          <w:color w:val="231F20"/>
          <w:spacing w:val="-3"/>
        </w:rPr>
        <w:t> </w:t>
      </w:r>
      <w:r>
        <w:rPr>
          <w:color w:val="231F20"/>
        </w:rPr>
        <w:t>với nhiễm kia do luôn hành tập, nên không thể lìa bỏ nhiễm của cõi</w:t>
      </w:r>
      <w:r>
        <w:rPr>
          <w:color w:val="231F20"/>
          <w:spacing w:val="-42"/>
        </w:rPr>
        <w:t> </w:t>
      </w:r>
      <w:r>
        <w:rPr>
          <w:color w:val="231F20"/>
        </w:rPr>
        <w:t>dục.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6" w:firstLine="0"/>
      </w:pPr>
      <w:r>
        <w:rPr>
          <w:color w:val="231F20"/>
        </w:rPr>
        <w:t>Giảng nói tưởng tất cả thế gian không đáng vui thích, là làm rõ về việc</w:t>
      </w:r>
      <w:r>
        <w:rPr>
          <w:color w:val="231F20"/>
          <w:spacing w:val="-4"/>
        </w:rPr>
        <w:t> </w:t>
      </w:r>
      <w:r>
        <w:rPr>
          <w:color w:val="231F20"/>
        </w:rPr>
        <w:t>lìa</w:t>
      </w:r>
      <w:r>
        <w:rPr>
          <w:color w:val="231F20"/>
          <w:spacing w:val="-3"/>
        </w:rPr>
        <w:t> </w:t>
      </w:r>
      <w:r>
        <w:rPr>
          <w:color w:val="231F20"/>
        </w:rPr>
        <w:t>nhiễm</w:t>
      </w:r>
      <w:r>
        <w:rPr>
          <w:color w:val="231F20"/>
          <w:spacing w:val="-3"/>
        </w:rPr>
        <w:t> </w:t>
      </w:r>
      <w:r>
        <w:rPr>
          <w:color w:val="231F20"/>
        </w:rPr>
        <w:t>của</w:t>
      </w:r>
      <w:r>
        <w:rPr>
          <w:color w:val="231F20"/>
          <w:spacing w:val="-4"/>
        </w:rPr>
        <w:t> </w:t>
      </w:r>
      <w:r>
        <w:rPr>
          <w:color w:val="231F20"/>
        </w:rPr>
        <w:t>cõi</w:t>
      </w:r>
      <w:r>
        <w:rPr>
          <w:color w:val="231F20"/>
          <w:spacing w:val="-3"/>
        </w:rPr>
        <w:t> </w:t>
      </w:r>
      <w:r>
        <w:rPr>
          <w:color w:val="231F20"/>
        </w:rPr>
        <w:t>sắc,</w:t>
      </w:r>
      <w:r>
        <w:rPr>
          <w:color w:val="231F20"/>
          <w:spacing w:val="-3"/>
        </w:rPr>
        <w:t> </w:t>
      </w:r>
      <w:r>
        <w:rPr>
          <w:color w:val="231F20"/>
        </w:rPr>
        <w:t>do</w:t>
      </w:r>
      <w:r>
        <w:rPr>
          <w:color w:val="231F20"/>
          <w:spacing w:val="-3"/>
        </w:rPr>
        <w:t> </w:t>
      </w:r>
      <w:r>
        <w:rPr>
          <w:color w:val="231F20"/>
        </w:rPr>
        <w:t>nơi</w:t>
      </w:r>
      <w:r>
        <w:rPr>
          <w:color w:val="231F20"/>
          <w:spacing w:val="-4"/>
        </w:rPr>
        <w:t> </w:t>
      </w:r>
      <w:r>
        <w:rPr>
          <w:color w:val="231F20"/>
        </w:rPr>
        <w:t>cõi</w:t>
      </w:r>
      <w:r>
        <w:rPr>
          <w:color w:val="231F20"/>
          <w:spacing w:val="-3"/>
        </w:rPr>
        <w:t> </w:t>
      </w:r>
      <w:r>
        <w:rPr>
          <w:color w:val="231F20"/>
        </w:rPr>
        <w:t>sắc</w:t>
      </w:r>
      <w:r>
        <w:rPr>
          <w:color w:val="231F20"/>
          <w:spacing w:val="-3"/>
        </w:rPr>
        <w:t> </w:t>
      </w:r>
      <w:r>
        <w:rPr>
          <w:color w:val="231F20"/>
        </w:rPr>
        <w:t>có</w:t>
      </w:r>
      <w:r>
        <w:rPr>
          <w:color w:val="231F20"/>
          <w:spacing w:val="-4"/>
        </w:rPr>
        <w:t> </w:t>
      </w:r>
      <w:r>
        <w:rPr>
          <w:color w:val="231F20"/>
        </w:rPr>
        <w:t>các</w:t>
      </w:r>
      <w:r>
        <w:rPr>
          <w:color w:val="231F20"/>
          <w:spacing w:val="-3"/>
        </w:rPr>
        <w:t> </w:t>
      </w:r>
      <w:r>
        <w:rPr>
          <w:color w:val="231F20"/>
        </w:rPr>
        <w:t>thứ</w:t>
      </w:r>
      <w:r>
        <w:rPr>
          <w:color w:val="231F20"/>
          <w:spacing w:val="-3"/>
        </w:rPr>
        <w:t> </w:t>
      </w:r>
      <w:r>
        <w:rPr>
          <w:color w:val="231F20"/>
        </w:rPr>
        <w:t>hỷ</w:t>
      </w:r>
      <w:r>
        <w:rPr>
          <w:color w:val="231F20"/>
          <w:spacing w:val="-3"/>
        </w:rPr>
        <w:t> </w:t>
      </w:r>
      <w:r>
        <w:rPr>
          <w:color w:val="231F20"/>
        </w:rPr>
        <w:t>thọ</w:t>
      </w:r>
      <w:r>
        <w:rPr>
          <w:color w:val="231F20"/>
          <w:spacing w:val="-4"/>
        </w:rPr>
        <w:t> </w:t>
      </w:r>
      <w:r>
        <w:rPr>
          <w:color w:val="231F20"/>
        </w:rPr>
        <w:t>lạc</w:t>
      </w:r>
      <w:r>
        <w:rPr>
          <w:color w:val="231F20"/>
          <w:spacing w:val="-3"/>
        </w:rPr>
        <w:t> </w:t>
      </w:r>
      <w:r>
        <w:rPr>
          <w:color w:val="231F20"/>
        </w:rPr>
        <w:t>thọ</w:t>
      </w:r>
      <w:r>
        <w:rPr>
          <w:color w:val="231F20"/>
          <w:spacing w:val="-3"/>
        </w:rPr>
        <w:t> </w:t>
      </w:r>
      <w:r>
        <w:rPr>
          <w:color w:val="231F20"/>
        </w:rPr>
        <w:t>là thứ</w:t>
      </w:r>
      <w:r>
        <w:rPr>
          <w:color w:val="231F20"/>
          <w:spacing w:val="-13"/>
        </w:rPr>
        <w:t> </w:t>
      </w:r>
      <w:r>
        <w:rPr>
          <w:color w:val="231F20"/>
        </w:rPr>
        <w:t>hỷ</w:t>
      </w:r>
      <w:r>
        <w:rPr>
          <w:color w:val="231F20"/>
          <w:spacing w:val="-12"/>
        </w:rPr>
        <w:t> </w:t>
      </w:r>
      <w:r>
        <w:rPr>
          <w:color w:val="231F20"/>
        </w:rPr>
        <w:t>lạc</w:t>
      </w:r>
      <w:r>
        <w:rPr>
          <w:color w:val="231F20"/>
          <w:spacing w:val="-12"/>
        </w:rPr>
        <w:t> </w:t>
      </w:r>
      <w:r>
        <w:rPr>
          <w:color w:val="231F20"/>
        </w:rPr>
        <w:t>tối</w:t>
      </w:r>
      <w:r>
        <w:rPr>
          <w:color w:val="231F20"/>
          <w:spacing w:val="-12"/>
        </w:rPr>
        <w:t> </w:t>
      </w:r>
      <w:r>
        <w:rPr>
          <w:color w:val="231F20"/>
        </w:rPr>
        <w:t>thắng</w:t>
      </w:r>
      <w:r>
        <w:rPr>
          <w:color w:val="231F20"/>
          <w:spacing w:val="-12"/>
        </w:rPr>
        <w:t> </w:t>
      </w:r>
      <w:r>
        <w:rPr>
          <w:color w:val="231F20"/>
        </w:rPr>
        <w:t>trong</w:t>
      </w:r>
      <w:r>
        <w:rPr>
          <w:color w:val="231F20"/>
          <w:spacing w:val="-13"/>
        </w:rPr>
        <w:t> </w:t>
      </w:r>
      <w:r>
        <w:rPr>
          <w:color w:val="231F20"/>
        </w:rPr>
        <w:t>sinh</w:t>
      </w:r>
      <w:r>
        <w:rPr>
          <w:color w:val="231F20"/>
          <w:spacing w:val="-12"/>
        </w:rPr>
        <w:t> </w:t>
      </w:r>
      <w:r>
        <w:rPr>
          <w:color w:val="231F20"/>
        </w:rPr>
        <w:t>tử,</w:t>
      </w:r>
      <w:r>
        <w:rPr>
          <w:color w:val="231F20"/>
          <w:spacing w:val="-12"/>
        </w:rPr>
        <w:t> </w:t>
      </w:r>
      <w:r>
        <w:rPr>
          <w:color w:val="231F20"/>
        </w:rPr>
        <w:t>cùng</w:t>
      </w:r>
      <w:r>
        <w:rPr>
          <w:color w:val="231F20"/>
          <w:spacing w:val="-12"/>
        </w:rPr>
        <w:t> </w:t>
      </w:r>
      <w:r>
        <w:rPr>
          <w:color w:val="231F20"/>
        </w:rPr>
        <w:t>lạc</w:t>
      </w:r>
      <w:r>
        <w:rPr>
          <w:color w:val="231F20"/>
          <w:spacing w:val="-12"/>
        </w:rPr>
        <w:t> </w:t>
      </w:r>
      <w:r>
        <w:rPr>
          <w:color w:val="231F20"/>
        </w:rPr>
        <w:t>của</w:t>
      </w:r>
      <w:r>
        <w:rPr>
          <w:color w:val="231F20"/>
          <w:spacing w:val="-12"/>
        </w:rPr>
        <w:t> </w:t>
      </w:r>
      <w:r>
        <w:rPr>
          <w:color w:val="231F20"/>
        </w:rPr>
        <w:t>khinh</w:t>
      </w:r>
      <w:r>
        <w:rPr>
          <w:color w:val="231F20"/>
          <w:spacing w:val="-13"/>
        </w:rPr>
        <w:t> </w:t>
      </w:r>
      <w:r>
        <w:rPr>
          <w:color w:val="231F20"/>
        </w:rPr>
        <w:t>an</w:t>
      </w:r>
      <w:r>
        <w:rPr>
          <w:color w:val="231F20"/>
          <w:spacing w:val="-12"/>
        </w:rPr>
        <w:t> </w:t>
      </w:r>
      <w:r>
        <w:rPr>
          <w:color w:val="231F20"/>
        </w:rPr>
        <w:t>là</w:t>
      </w:r>
      <w:r>
        <w:rPr>
          <w:color w:val="231F20"/>
          <w:spacing w:val="-12"/>
        </w:rPr>
        <w:t> </w:t>
      </w:r>
      <w:r>
        <w:rPr>
          <w:color w:val="231F20"/>
        </w:rPr>
        <w:t>lạc</w:t>
      </w:r>
      <w:r>
        <w:rPr>
          <w:color w:val="231F20"/>
          <w:spacing w:val="-12"/>
        </w:rPr>
        <w:t> </w:t>
      </w:r>
      <w:r>
        <w:rPr>
          <w:color w:val="231F20"/>
        </w:rPr>
        <w:t>hơn</w:t>
      </w:r>
      <w:r>
        <w:rPr>
          <w:color w:val="231F20"/>
          <w:spacing w:val="-12"/>
        </w:rPr>
        <w:t> </w:t>
      </w:r>
      <w:r>
        <w:rPr>
          <w:color w:val="231F20"/>
        </w:rPr>
        <w:t>hết của tĩnh lự thứ tư, đối với chúng đã đắm vướng nên không thể lìa</w:t>
      </w:r>
      <w:r>
        <w:rPr>
          <w:color w:val="231F20"/>
          <w:spacing w:val="-30"/>
        </w:rPr>
        <w:t> </w:t>
      </w:r>
      <w:r>
        <w:rPr>
          <w:color w:val="231F20"/>
        </w:rPr>
        <w:t>bỏ nhiễm của cõi sắc. Giảng nói tưởng chết, là làm rõ về việc lìa nhiễm của</w:t>
      </w:r>
      <w:r>
        <w:rPr>
          <w:color w:val="231F20"/>
          <w:spacing w:val="-7"/>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7"/>
        </w:rPr>
        <w:t> </w:t>
      </w:r>
      <w:r>
        <w:rPr>
          <w:color w:val="231F20"/>
        </w:rPr>
        <w:t>do</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vô</w:t>
      </w:r>
      <w:r>
        <w:rPr>
          <w:color w:val="231F20"/>
          <w:spacing w:val="-7"/>
        </w:rPr>
        <w:t> </w:t>
      </w:r>
      <w:r>
        <w:rPr>
          <w:color w:val="231F20"/>
        </w:rPr>
        <w:t>sắc</w:t>
      </w:r>
      <w:r>
        <w:rPr>
          <w:color w:val="231F20"/>
          <w:spacing w:val="-6"/>
        </w:rPr>
        <w:t> </w:t>
      </w:r>
      <w:r>
        <w:rPr>
          <w:color w:val="231F20"/>
        </w:rPr>
        <w:t>thọ</w:t>
      </w:r>
      <w:r>
        <w:rPr>
          <w:color w:val="231F20"/>
          <w:spacing w:val="-6"/>
        </w:rPr>
        <w:t> </w:t>
      </w:r>
      <w:r>
        <w:rPr>
          <w:color w:val="231F20"/>
        </w:rPr>
        <w:t>lượng</w:t>
      </w:r>
      <w:r>
        <w:rPr>
          <w:color w:val="231F20"/>
          <w:spacing w:val="-7"/>
        </w:rPr>
        <w:t> </w:t>
      </w:r>
      <w:r>
        <w:rPr>
          <w:color w:val="231F20"/>
        </w:rPr>
        <w:t>là</w:t>
      </w:r>
      <w:r>
        <w:rPr>
          <w:color w:val="231F20"/>
          <w:spacing w:val="-6"/>
        </w:rPr>
        <w:t> </w:t>
      </w:r>
      <w:r>
        <w:rPr>
          <w:color w:val="231F20"/>
        </w:rPr>
        <w:t>rất</w:t>
      </w:r>
      <w:r>
        <w:rPr>
          <w:color w:val="231F20"/>
          <w:spacing w:val="-6"/>
        </w:rPr>
        <w:t> </w:t>
      </w:r>
      <w:r>
        <w:rPr>
          <w:color w:val="231F20"/>
        </w:rPr>
        <w:t>lâu</w:t>
      </w:r>
      <w:r>
        <w:rPr>
          <w:color w:val="231F20"/>
          <w:spacing w:val="-6"/>
        </w:rPr>
        <w:t> </w:t>
      </w:r>
      <w:r>
        <w:rPr>
          <w:color w:val="231F20"/>
        </w:rPr>
        <w:t>dài,</w:t>
      </w:r>
      <w:r>
        <w:rPr>
          <w:color w:val="231F20"/>
          <w:spacing w:val="-7"/>
        </w:rPr>
        <w:t> </w:t>
      </w:r>
      <w:r>
        <w:rPr>
          <w:color w:val="231F20"/>
        </w:rPr>
        <w:t>đối</w:t>
      </w:r>
      <w:r>
        <w:rPr>
          <w:color w:val="231F20"/>
          <w:spacing w:val="-6"/>
        </w:rPr>
        <w:t> </w:t>
      </w:r>
      <w:r>
        <w:rPr>
          <w:color w:val="231F20"/>
        </w:rPr>
        <w:t>với</w:t>
      </w:r>
      <w:r>
        <w:rPr>
          <w:color w:val="231F20"/>
          <w:spacing w:val="-6"/>
        </w:rPr>
        <w:t> </w:t>
      </w:r>
      <w:r>
        <w:rPr>
          <w:color w:val="231F20"/>
        </w:rPr>
        <w:t>điều ấy luôn chấp giữ nên không thể lìa bỏ nhiễm của cõi vô sắc. Giảng nói các tưởng đoạn, lìa, diệt, là làm rõ về quả của đạo kia.</w:t>
      </w:r>
    </w:p>
    <w:p>
      <w:pPr>
        <w:pStyle w:val="BodyText"/>
        <w:spacing w:line="268" w:lineRule="auto" w:before="122"/>
        <w:ind w:left="393" w:right="125"/>
      </w:pP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7"/>
        </w:rPr>
        <w:t> </w:t>
      </w:r>
      <w:r>
        <w:rPr>
          <w:color w:val="231F20"/>
        </w:rPr>
        <w:t>Đức</w:t>
      </w:r>
      <w:r>
        <w:rPr>
          <w:color w:val="231F20"/>
          <w:spacing w:val="-11"/>
        </w:rPr>
        <w:t> </w:t>
      </w:r>
      <w:r>
        <w:rPr>
          <w:color w:val="231F20"/>
        </w:rPr>
        <w:t>Thế</w:t>
      </w:r>
      <w:r>
        <w:rPr>
          <w:color w:val="231F20"/>
          <w:spacing w:val="-12"/>
        </w:rPr>
        <w:t> </w:t>
      </w:r>
      <w:r>
        <w:rPr>
          <w:color w:val="231F20"/>
        </w:rPr>
        <w:t>Tôn</w:t>
      </w:r>
      <w:r>
        <w:rPr>
          <w:color w:val="231F20"/>
          <w:spacing w:val="-7"/>
        </w:rPr>
        <w:t> </w:t>
      </w:r>
      <w:r>
        <w:rPr>
          <w:color w:val="231F20"/>
        </w:rPr>
        <w:t>vì</w:t>
      </w:r>
      <w:r>
        <w:rPr>
          <w:color w:val="231F20"/>
          <w:spacing w:val="-7"/>
        </w:rPr>
        <w:t> </w:t>
      </w:r>
      <w:r>
        <w:rPr>
          <w:color w:val="231F20"/>
        </w:rPr>
        <w:t>nhằm</w:t>
      </w:r>
      <w:r>
        <w:rPr>
          <w:color w:val="231F20"/>
          <w:spacing w:val="-6"/>
        </w:rPr>
        <w:t> </w:t>
      </w:r>
      <w:r>
        <w:rPr>
          <w:color w:val="231F20"/>
        </w:rPr>
        <w:t>làm</w:t>
      </w:r>
      <w:r>
        <w:rPr>
          <w:color w:val="231F20"/>
          <w:spacing w:val="-7"/>
        </w:rPr>
        <w:t> </w:t>
      </w:r>
      <w:r>
        <w:rPr>
          <w:color w:val="231F20"/>
        </w:rPr>
        <w:t>rõ</w:t>
      </w:r>
      <w:r>
        <w:rPr>
          <w:color w:val="231F20"/>
          <w:spacing w:val="-7"/>
        </w:rPr>
        <w:t> </w:t>
      </w:r>
      <w:r>
        <w:rPr>
          <w:color w:val="231F20"/>
        </w:rPr>
        <w:t>về</w:t>
      </w:r>
      <w:r>
        <w:rPr>
          <w:color w:val="231F20"/>
          <w:spacing w:val="-7"/>
        </w:rPr>
        <w:t> </w:t>
      </w:r>
      <w:r>
        <w:rPr>
          <w:color w:val="231F20"/>
        </w:rPr>
        <w:t>pháp</w:t>
      </w:r>
      <w:r>
        <w:rPr>
          <w:color w:val="231F20"/>
          <w:spacing w:val="-6"/>
        </w:rPr>
        <w:t> </w:t>
      </w:r>
      <w:r>
        <w:rPr>
          <w:color w:val="231F20"/>
        </w:rPr>
        <w:t>đối</w:t>
      </w:r>
      <w:r>
        <w:rPr>
          <w:color w:val="231F20"/>
          <w:spacing w:val="-7"/>
        </w:rPr>
        <w:t> </w:t>
      </w:r>
      <w:r>
        <w:rPr>
          <w:color w:val="231F20"/>
        </w:rPr>
        <w:t>trị</w:t>
      </w:r>
      <w:r>
        <w:rPr>
          <w:color w:val="231F20"/>
          <w:spacing w:val="-7"/>
        </w:rPr>
        <w:t> </w:t>
      </w:r>
      <w:r>
        <w:rPr>
          <w:color w:val="231F20"/>
        </w:rPr>
        <w:t>gần đối với chướng ngại nơi đối tượng được đối trị, nên đã giảng nói về mười</w:t>
      </w:r>
      <w:r>
        <w:rPr>
          <w:color w:val="231F20"/>
          <w:spacing w:val="-8"/>
        </w:rPr>
        <w:t> </w:t>
      </w:r>
      <w:r>
        <w:rPr>
          <w:color w:val="231F20"/>
        </w:rPr>
        <w:t>tưởng.</w:t>
      </w:r>
      <w:r>
        <w:rPr>
          <w:color w:val="231F20"/>
          <w:spacing w:val="-12"/>
        </w:rPr>
        <w:t> </w:t>
      </w:r>
      <w:r>
        <w:rPr>
          <w:color w:val="231F20"/>
        </w:rPr>
        <w:t>Tức</w:t>
      </w:r>
      <w:r>
        <w:rPr>
          <w:color w:val="231F20"/>
          <w:spacing w:val="-8"/>
        </w:rPr>
        <w:t> </w:t>
      </w:r>
      <w:r>
        <w:rPr>
          <w:color w:val="231F20"/>
        </w:rPr>
        <w:t>giảng</w:t>
      </w:r>
      <w:r>
        <w:rPr>
          <w:color w:val="231F20"/>
          <w:spacing w:val="-8"/>
        </w:rPr>
        <w:t> </w:t>
      </w:r>
      <w:r>
        <w:rPr>
          <w:color w:val="231F20"/>
        </w:rPr>
        <w:t>nói</w:t>
      </w:r>
      <w:r>
        <w:rPr>
          <w:color w:val="231F20"/>
          <w:spacing w:val="-8"/>
        </w:rPr>
        <w:t> </w:t>
      </w:r>
      <w:r>
        <w:rPr>
          <w:color w:val="231F20"/>
        </w:rPr>
        <w:t>tưởng</w:t>
      </w:r>
      <w:r>
        <w:rPr>
          <w:color w:val="231F20"/>
          <w:spacing w:val="-8"/>
        </w:rPr>
        <w:t> </w:t>
      </w:r>
      <w:r>
        <w:rPr>
          <w:color w:val="231F20"/>
        </w:rPr>
        <w:t>vô</w:t>
      </w:r>
      <w:r>
        <w:rPr>
          <w:color w:val="231F20"/>
          <w:spacing w:val="-8"/>
        </w:rPr>
        <w:t> </w:t>
      </w:r>
      <w:r>
        <w:rPr>
          <w:color w:val="231F20"/>
        </w:rPr>
        <w:t>thường</w:t>
      </w:r>
      <w:r>
        <w:rPr>
          <w:color w:val="231F20"/>
          <w:spacing w:val="-7"/>
        </w:rPr>
        <w:t> </w:t>
      </w:r>
      <w:r>
        <w:rPr>
          <w:color w:val="231F20"/>
        </w:rPr>
        <w:t>là</w:t>
      </w:r>
      <w:r>
        <w:rPr>
          <w:color w:val="231F20"/>
          <w:spacing w:val="-7"/>
        </w:rPr>
        <w:t> </w:t>
      </w:r>
      <w:r>
        <w:rPr>
          <w:color w:val="231F20"/>
        </w:rPr>
        <w:t>làm</w:t>
      </w:r>
      <w:r>
        <w:rPr>
          <w:color w:val="231F20"/>
          <w:spacing w:val="-8"/>
        </w:rPr>
        <w:t> </w:t>
      </w:r>
      <w:r>
        <w:rPr>
          <w:color w:val="231F20"/>
        </w:rPr>
        <w:t>rõ</w:t>
      </w:r>
      <w:r>
        <w:rPr>
          <w:color w:val="231F20"/>
          <w:spacing w:val="-8"/>
        </w:rPr>
        <w:t> </w:t>
      </w:r>
      <w:r>
        <w:rPr>
          <w:color w:val="231F20"/>
        </w:rPr>
        <w:t>về</w:t>
      </w:r>
      <w:r>
        <w:rPr>
          <w:color w:val="231F20"/>
          <w:spacing w:val="-8"/>
        </w:rPr>
        <w:t> </w:t>
      </w:r>
      <w:r>
        <w:rPr>
          <w:color w:val="231F20"/>
        </w:rPr>
        <w:t>pháp</w:t>
      </w:r>
      <w:r>
        <w:rPr>
          <w:color w:val="231F20"/>
          <w:spacing w:val="-11"/>
        </w:rPr>
        <w:t> </w:t>
      </w:r>
      <w:r>
        <w:rPr>
          <w:color w:val="231F20"/>
        </w:rPr>
        <w:t>đối</w:t>
      </w:r>
      <w:r>
        <w:rPr>
          <w:color w:val="231F20"/>
          <w:spacing w:val="-8"/>
        </w:rPr>
        <w:t> </w:t>
      </w:r>
      <w:r>
        <w:rPr>
          <w:color w:val="231F20"/>
        </w:rPr>
        <w:t>trị gần chướng ngã mạn ở trong các hành. Giảng nói tưởng vô thường khổ là làm rõ về pháp đối trị gần chướng biếng trễ. Giảng nói tưởng khổ</w:t>
      </w:r>
      <w:r>
        <w:rPr>
          <w:color w:val="231F20"/>
          <w:spacing w:val="-8"/>
        </w:rPr>
        <w:t> </w:t>
      </w:r>
      <w:r>
        <w:rPr>
          <w:color w:val="231F20"/>
        </w:rPr>
        <w:t>vô</w:t>
      </w:r>
      <w:r>
        <w:rPr>
          <w:color w:val="231F20"/>
          <w:spacing w:val="-8"/>
        </w:rPr>
        <w:t> </w:t>
      </w:r>
      <w:r>
        <w:rPr>
          <w:color w:val="231F20"/>
        </w:rPr>
        <w:t>ngã,</w:t>
      </w:r>
      <w:r>
        <w:rPr>
          <w:color w:val="231F20"/>
          <w:spacing w:val="-7"/>
        </w:rPr>
        <w:t> </w:t>
      </w:r>
      <w:r>
        <w:rPr>
          <w:color w:val="231F20"/>
        </w:rPr>
        <w:t>là</w:t>
      </w:r>
      <w:r>
        <w:rPr>
          <w:color w:val="231F20"/>
          <w:spacing w:val="-8"/>
        </w:rPr>
        <w:t> </w:t>
      </w:r>
      <w:r>
        <w:rPr>
          <w:color w:val="231F20"/>
        </w:rPr>
        <w:t>làm</w:t>
      </w:r>
      <w:r>
        <w:rPr>
          <w:color w:val="231F20"/>
          <w:spacing w:val="-7"/>
        </w:rPr>
        <w:t> </w:t>
      </w:r>
      <w:r>
        <w:rPr>
          <w:color w:val="231F20"/>
        </w:rPr>
        <w:t>rõ</w:t>
      </w:r>
      <w:r>
        <w:rPr>
          <w:color w:val="231F20"/>
          <w:spacing w:val="-9"/>
        </w:rPr>
        <w:t> </w:t>
      </w:r>
      <w:r>
        <w:rPr>
          <w:color w:val="231F20"/>
        </w:rPr>
        <w:t>về</w:t>
      </w:r>
      <w:r>
        <w:rPr>
          <w:color w:val="231F20"/>
          <w:spacing w:val="-7"/>
        </w:rPr>
        <w:t> </w:t>
      </w:r>
      <w:r>
        <w:rPr>
          <w:color w:val="231F20"/>
        </w:rPr>
        <w:t>pháp</w:t>
      </w:r>
      <w:r>
        <w:rPr>
          <w:color w:val="231F20"/>
          <w:spacing w:val="-9"/>
        </w:rPr>
        <w:t> </w:t>
      </w:r>
      <w:r>
        <w:rPr>
          <w:color w:val="231F20"/>
        </w:rPr>
        <w:t>đối</w:t>
      </w:r>
      <w:r>
        <w:rPr>
          <w:color w:val="231F20"/>
          <w:spacing w:val="-7"/>
        </w:rPr>
        <w:t> </w:t>
      </w:r>
      <w:r>
        <w:rPr>
          <w:color w:val="231F20"/>
        </w:rPr>
        <w:t>trị</w:t>
      </w:r>
      <w:r>
        <w:rPr>
          <w:color w:val="231F20"/>
          <w:spacing w:val="-8"/>
        </w:rPr>
        <w:t> </w:t>
      </w:r>
      <w:r>
        <w:rPr>
          <w:color w:val="231F20"/>
        </w:rPr>
        <w:t>gần</w:t>
      </w:r>
      <w:r>
        <w:rPr>
          <w:color w:val="231F20"/>
          <w:spacing w:val="-9"/>
        </w:rPr>
        <w:t> </w:t>
      </w:r>
      <w:r>
        <w:rPr>
          <w:color w:val="231F20"/>
        </w:rPr>
        <w:t>chướng</w:t>
      </w:r>
      <w:r>
        <w:rPr>
          <w:color w:val="231F20"/>
          <w:spacing w:val="-7"/>
        </w:rPr>
        <w:t> </w:t>
      </w:r>
      <w:r>
        <w:rPr>
          <w:color w:val="231F20"/>
        </w:rPr>
        <w:t>ngã</w:t>
      </w:r>
      <w:r>
        <w:rPr>
          <w:color w:val="231F20"/>
          <w:spacing w:val="-8"/>
        </w:rPr>
        <w:t> </w:t>
      </w:r>
      <w:r>
        <w:rPr>
          <w:color w:val="231F20"/>
        </w:rPr>
        <w:t>kiến.</w:t>
      </w:r>
      <w:r>
        <w:rPr>
          <w:color w:val="231F20"/>
          <w:spacing w:val="-7"/>
        </w:rPr>
        <w:t> </w:t>
      </w:r>
      <w:r>
        <w:rPr>
          <w:color w:val="231F20"/>
        </w:rPr>
        <w:t>Giảng</w:t>
      </w:r>
      <w:r>
        <w:rPr>
          <w:color w:val="231F20"/>
          <w:spacing w:val="-9"/>
        </w:rPr>
        <w:t> </w:t>
      </w:r>
      <w:r>
        <w:rPr>
          <w:color w:val="231F20"/>
        </w:rPr>
        <w:t>nói tưởng</w:t>
      </w:r>
      <w:r>
        <w:rPr>
          <w:color w:val="231F20"/>
          <w:spacing w:val="-5"/>
        </w:rPr>
        <w:t> </w:t>
      </w:r>
      <w:r>
        <w:rPr>
          <w:color w:val="231F20"/>
        </w:rPr>
        <w:t>bất</w:t>
      </w:r>
      <w:r>
        <w:rPr>
          <w:color w:val="231F20"/>
          <w:spacing w:val="-4"/>
        </w:rPr>
        <w:t> </w:t>
      </w:r>
      <w:r>
        <w:rPr>
          <w:color w:val="231F20"/>
        </w:rPr>
        <w:t>tịnh,</w:t>
      </w:r>
      <w:r>
        <w:rPr>
          <w:color w:val="231F20"/>
          <w:spacing w:val="-4"/>
        </w:rPr>
        <w:t> </w:t>
      </w:r>
      <w:r>
        <w:rPr>
          <w:color w:val="231F20"/>
        </w:rPr>
        <w:t>là</w:t>
      </w:r>
      <w:r>
        <w:rPr>
          <w:color w:val="231F20"/>
          <w:spacing w:val="-5"/>
        </w:rPr>
        <w:t> </w:t>
      </w:r>
      <w:r>
        <w:rPr>
          <w:color w:val="231F20"/>
        </w:rPr>
        <w:t>làm</w:t>
      </w:r>
      <w:r>
        <w:rPr>
          <w:color w:val="231F20"/>
          <w:spacing w:val="-4"/>
        </w:rPr>
        <w:t> </w:t>
      </w:r>
      <w:r>
        <w:rPr>
          <w:color w:val="231F20"/>
        </w:rPr>
        <w:t>rõ</w:t>
      </w:r>
      <w:r>
        <w:rPr>
          <w:color w:val="231F20"/>
          <w:spacing w:val="-4"/>
        </w:rPr>
        <w:t> </w:t>
      </w:r>
      <w:r>
        <w:rPr>
          <w:color w:val="231F20"/>
        </w:rPr>
        <w:t>về</w:t>
      </w:r>
      <w:r>
        <w:rPr>
          <w:color w:val="231F20"/>
          <w:spacing w:val="-4"/>
        </w:rPr>
        <w:t> </w:t>
      </w:r>
      <w:r>
        <w:rPr>
          <w:color w:val="231F20"/>
        </w:rPr>
        <w:t>pháp</w:t>
      </w:r>
      <w:r>
        <w:rPr>
          <w:color w:val="231F20"/>
          <w:spacing w:val="-6"/>
        </w:rPr>
        <w:t> </w:t>
      </w:r>
      <w:r>
        <w:rPr>
          <w:color w:val="231F20"/>
        </w:rPr>
        <w:t>đối</w:t>
      </w:r>
      <w:r>
        <w:rPr>
          <w:color w:val="231F20"/>
          <w:spacing w:val="-4"/>
        </w:rPr>
        <w:t> </w:t>
      </w:r>
      <w:r>
        <w:rPr>
          <w:color w:val="231F20"/>
        </w:rPr>
        <w:t>trị</w:t>
      </w:r>
      <w:r>
        <w:rPr>
          <w:color w:val="231F20"/>
          <w:spacing w:val="-4"/>
        </w:rPr>
        <w:t> </w:t>
      </w:r>
      <w:r>
        <w:rPr>
          <w:color w:val="231F20"/>
        </w:rPr>
        <w:t>gần</w:t>
      </w:r>
      <w:r>
        <w:rPr>
          <w:color w:val="231F20"/>
          <w:spacing w:val="-4"/>
        </w:rPr>
        <w:t> </w:t>
      </w:r>
      <w:r>
        <w:rPr>
          <w:color w:val="231F20"/>
        </w:rPr>
        <w:t>chướng</w:t>
      </w:r>
      <w:r>
        <w:rPr>
          <w:color w:val="231F20"/>
          <w:spacing w:val="-5"/>
        </w:rPr>
        <w:t> </w:t>
      </w:r>
      <w:r>
        <w:rPr>
          <w:color w:val="231F20"/>
        </w:rPr>
        <w:t>sắc</w:t>
      </w:r>
      <w:r>
        <w:rPr>
          <w:color w:val="231F20"/>
          <w:spacing w:val="-4"/>
        </w:rPr>
        <w:t> </w:t>
      </w:r>
      <w:r>
        <w:rPr>
          <w:color w:val="231F20"/>
        </w:rPr>
        <w:t>tham.</w:t>
      </w:r>
      <w:r>
        <w:rPr>
          <w:color w:val="231F20"/>
          <w:spacing w:val="-4"/>
        </w:rPr>
        <w:t> </w:t>
      </w:r>
      <w:r>
        <w:rPr>
          <w:color w:val="231F20"/>
        </w:rPr>
        <w:t>Giảng nói tưởng chán ăn uống, là làm rõ về pháp đối trị gần chướng tham đắm mỹ vị. Giảng nói tưởng tất cả thế gian không đáng vui thích, là làm rõ về pháp đối trị gần chướng tham chấp các sự việc khả ái của thế gian. Giảng nói tưởng chết, là làm rõ về pháp đối trị gần chướng dựa</w:t>
      </w:r>
      <w:r>
        <w:rPr>
          <w:color w:val="231F20"/>
          <w:spacing w:val="-7"/>
        </w:rPr>
        <w:t> </w:t>
      </w:r>
      <w:r>
        <w:rPr>
          <w:color w:val="231F20"/>
        </w:rPr>
        <w:t>cậy</w:t>
      </w:r>
      <w:r>
        <w:rPr>
          <w:color w:val="231F20"/>
          <w:spacing w:val="-5"/>
        </w:rPr>
        <w:t> </w:t>
      </w:r>
      <w:r>
        <w:rPr>
          <w:color w:val="231F20"/>
        </w:rPr>
        <w:t>nơi</w:t>
      </w:r>
      <w:r>
        <w:rPr>
          <w:color w:val="231F20"/>
          <w:spacing w:val="-6"/>
        </w:rPr>
        <w:t> </w:t>
      </w:r>
      <w:r>
        <w:rPr>
          <w:color w:val="231F20"/>
        </w:rPr>
        <w:t>thọ</w:t>
      </w:r>
      <w:r>
        <w:rPr>
          <w:color w:val="231F20"/>
          <w:spacing w:val="-5"/>
        </w:rPr>
        <w:t> </w:t>
      </w:r>
      <w:r>
        <w:rPr>
          <w:color w:val="231F20"/>
        </w:rPr>
        <w:t>mạng</w:t>
      </w:r>
      <w:r>
        <w:rPr>
          <w:color w:val="231F20"/>
          <w:spacing w:val="-5"/>
        </w:rPr>
        <w:t> </w:t>
      </w:r>
      <w:r>
        <w:rPr>
          <w:color w:val="231F20"/>
        </w:rPr>
        <w:t>để</w:t>
      </w:r>
      <w:r>
        <w:rPr>
          <w:color w:val="231F20"/>
          <w:spacing w:val="-6"/>
        </w:rPr>
        <w:t> </w:t>
      </w:r>
      <w:r>
        <w:rPr>
          <w:color w:val="231F20"/>
        </w:rPr>
        <w:t>kiêu</w:t>
      </w:r>
      <w:r>
        <w:rPr>
          <w:color w:val="231F20"/>
          <w:spacing w:val="-6"/>
        </w:rPr>
        <w:t> </w:t>
      </w:r>
      <w:r>
        <w:rPr>
          <w:color w:val="231F20"/>
        </w:rPr>
        <w:t>căng</w:t>
      </w:r>
      <w:r>
        <w:rPr>
          <w:color w:val="231F20"/>
          <w:spacing w:val="-5"/>
        </w:rPr>
        <w:t> </w:t>
      </w:r>
      <w:r>
        <w:rPr>
          <w:color w:val="231F20"/>
        </w:rPr>
        <w:t>phóng</w:t>
      </w:r>
      <w:r>
        <w:rPr>
          <w:color w:val="231F20"/>
          <w:spacing w:val="-7"/>
        </w:rPr>
        <w:t> </w:t>
      </w:r>
      <w:r>
        <w:rPr>
          <w:color w:val="231F20"/>
        </w:rPr>
        <w:t>dật.</w:t>
      </w:r>
      <w:r>
        <w:rPr>
          <w:color w:val="231F20"/>
          <w:spacing w:val="-6"/>
        </w:rPr>
        <w:t> </w:t>
      </w:r>
      <w:r>
        <w:rPr>
          <w:color w:val="231F20"/>
        </w:rPr>
        <w:t>Giảng</w:t>
      </w:r>
      <w:r>
        <w:rPr>
          <w:color w:val="231F20"/>
          <w:spacing w:val="-6"/>
        </w:rPr>
        <w:t> </w:t>
      </w:r>
      <w:r>
        <w:rPr>
          <w:color w:val="231F20"/>
        </w:rPr>
        <w:t>nói</w:t>
      </w:r>
      <w:r>
        <w:rPr>
          <w:color w:val="231F20"/>
          <w:spacing w:val="-6"/>
        </w:rPr>
        <w:t> </w:t>
      </w:r>
      <w:r>
        <w:rPr>
          <w:color w:val="231F20"/>
        </w:rPr>
        <w:t>tưởng</w:t>
      </w:r>
      <w:r>
        <w:rPr>
          <w:color w:val="231F20"/>
          <w:spacing w:val="-5"/>
        </w:rPr>
        <w:t> </w:t>
      </w:r>
      <w:r>
        <w:rPr>
          <w:color w:val="231F20"/>
        </w:rPr>
        <w:t>đoạn là</w:t>
      </w:r>
      <w:r>
        <w:rPr>
          <w:color w:val="231F20"/>
          <w:spacing w:val="-7"/>
        </w:rPr>
        <w:t> </w:t>
      </w:r>
      <w:r>
        <w:rPr>
          <w:color w:val="231F20"/>
        </w:rPr>
        <w:t>làm</w:t>
      </w:r>
      <w:r>
        <w:rPr>
          <w:color w:val="231F20"/>
          <w:spacing w:val="-7"/>
        </w:rPr>
        <w:t> </w:t>
      </w:r>
      <w:r>
        <w:rPr>
          <w:color w:val="231F20"/>
        </w:rPr>
        <w:t>rõ</w:t>
      </w:r>
      <w:r>
        <w:rPr>
          <w:color w:val="231F20"/>
          <w:spacing w:val="-6"/>
        </w:rPr>
        <w:t> </w:t>
      </w:r>
      <w:r>
        <w:rPr>
          <w:color w:val="231F20"/>
        </w:rPr>
        <w:t>về</w:t>
      </w:r>
      <w:r>
        <w:rPr>
          <w:color w:val="231F20"/>
          <w:spacing w:val="-7"/>
        </w:rPr>
        <w:t> </w:t>
      </w:r>
      <w:r>
        <w:rPr>
          <w:color w:val="231F20"/>
        </w:rPr>
        <w:t>pháp</w:t>
      </w:r>
      <w:r>
        <w:rPr>
          <w:color w:val="231F20"/>
          <w:spacing w:val="-6"/>
        </w:rPr>
        <w:t> </w:t>
      </w:r>
      <w:r>
        <w:rPr>
          <w:color w:val="231F20"/>
        </w:rPr>
        <w:t>đối</w:t>
      </w:r>
      <w:r>
        <w:rPr>
          <w:color w:val="231F20"/>
          <w:spacing w:val="-7"/>
        </w:rPr>
        <w:t> </w:t>
      </w:r>
      <w:r>
        <w:rPr>
          <w:color w:val="231F20"/>
        </w:rPr>
        <w:t>trị</w:t>
      </w:r>
      <w:r>
        <w:rPr>
          <w:color w:val="231F20"/>
          <w:spacing w:val="-6"/>
        </w:rPr>
        <w:t> </w:t>
      </w:r>
      <w:r>
        <w:rPr>
          <w:color w:val="231F20"/>
        </w:rPr>
        <w:t>gần</w:t>
      </w:r>
      <w:r>
        <w:rPr>
          <w:color w:val="231F20"/>
          <w:spacing w:val="-7"/>
        </w:rPr>
        <w:t> </w:t>
      </w:r>
      <w:r>
        <w:rPr>
          <w:color w:val="231F20"/>
        </w:rPr>
        <w:t>chướng</w:t>
      </w:r>
      <w:r>
        <w:rPr>
          <w:color w:val="231F20"/>
          <w:spacing w:val="-7"/>
        </w:rPr>
        <w:t> </w:t>
      </w:r>
      <w:r>
        <w:rPr>
          <w:color w:val="231F20"/>
        </w:rPr>
        <w:t>của</w:t>
      </w:r>
      <w:r>
        <w:rPr>
          <w:color w:val="231F20"/>
          <w:spacing w:val="-6"/>
        </w:rPr>
        <w:t> </w:t>
      </w:r>
      <w:r>
        <w:rPr>
          <w:color w:val="231F20"/>
        </w:rPr>
        <w:t>các</w:t>
      </w:r>
      <w:r>
        <w:rPr>
          <w:color w:val="231F20"/>
          <w:spacing w:val="-7"/>
        </w:rPr>
        <w:t> </w:t>
      </w:r>
      <w:r>
        <w:rPr>
          <w:color w:val="231F20"/>
        </w:rPr>
        <w:t>thứ</w:t>
      </w:r>
      <w:r>
        <w:rPr>
          <w:color w:val="231F20"/>
          <w:spacing w:val="-6"/>
        </w:rPr>
        <w:t> </w:t>
      </w:r>
      <w:r>
        <w:rPr>
          <w:color w:val="231F20"/>
        </w:rPr>
        <w:t>phi</w:t>
      </w:r>
      <w:r>
        <w:rPr>
          <w:color w:val="231F20"/>
          <w:spacing w:val="-7"/>
        </w:rPr>
        <w:t> </w:t>
      </w:r>
      <w:r>
        <w:rPr>
          <w:color w:val="231F20"/>
        </w:rPr>
        <w:t>pháp.</w:t>
      </w:r>
      <w:r>
        <w:rPr>
          <w:color w:val="231F20"/>
          <w:spacing w:val="-6"/>
        </w:rPr>
        <w:t> </w:t>
      </w:r>
      <w:r>
        <w:rPr>
          <w:color w:val="231F20"/>
        </w:rPr>
        <w:t>Giảng</w:t>
      </w:r>
      <w:r>
        <w:rPr>
          <w:color w:val="231F20"/>
          <w:spacing w:val="-7"/>
        </w:rPr>
        <w:t> </w:t>
      </w:r>
      <w:r>
        <w:rPr>
          <w:color w:val="231F20"/>
        </w:rPr>
        <w:t>nói tưởng lìa là làm rõ về pháp đối trị gần chướng nhiễm chấp. Giảng nói tưởng diệt là làm rõ về pháp đối trị gần chướng của đối tượng nương</w:t>
      </w:r>
      <w:r>
        <w:rPr>
          <w:color w:val="231F20"/>
          <w:spacing w:val="2"/>
        </w:rPr>
        <w:t> </w:t>
      </w:r>
      <w:r>
        <w:rPr>
          <w:color w:val="231F20"/>
        </w:rPr>
        <w:t>dựa.</w:t>
      </w:r>
    </w:p>
    <w:p>
      <w:pPr>
        <w:pStyle w:val="BodyText"/>
        <w:spacing w:line="268" w:lineRule="auto" w:before="132"/>
        <w:ind w:left="393" w:right="126"/>
      </w:pPr>
      <w:r>
        <w:rPr>
          <w:color w:val="231F20"/>
        </w:rPr>
        <w:t>Có thuyết cho: Đức Thế Tôn vì nhằm đối trị các thứ kiến chấp của ngoại đạo, nên đã giảng nói về mười tưởng. Nghĩa là các ngoại đạo,</w:t>
      </w:r>
      <w:r>
        <w:rPr>
          <w:color w:val="231F20"/>
          <w:spacing w:val="-13"/>
        </w:rPr>
        <w:t> </w:t>
      </w:r>
      <w:r>
        <w:rPr>
          <w:color w:val="231F20"/>
        </w:rPr>
        <w:t>ở</w:t>
      </w:r>
      <w:r>
        <w:rPr>
          <w:color w:val="231F20"/>
          <w:spacing w:val="-13"/>
        </w:rPr>
        <w:t> </w:t>
      </w:r>
      <w:r>
        <w:rPr>
          <w:color w:val="231F20"/>
        </w:rPr>
        <w:t>trong</w:t>
      </w:r>
      <w:r>
        <w:rPr>
          <w:color w:val="231F20"/>
          <w:spacing w:val="-13"/>
        </w:rPr>
        <w:t> </w:t>
      </w:r>
      <w:r>
        <w:rPr>
          <w:color w:val="231F20"/>
        </w:rPr>
        <w:t>uẩn</w:t>
      </w:r>
      <w:r>
        <w:rPr>
          <w:color w:val="231F20"/>
          <w:spacing w:val="-13"/>
        </w:rPr>
        <w:t> </w:t>
      </w:r>
      <w:r>
        <w:rPr>
          <w:color w:val="231F20"/>
        </w:rPr>
        <w:t>vô</w:t>
      </w:r>
      <w:r>
        <w:rPr>
          <w:color w:val="231F20"/>
          <w:spacing w:val="-13"/>
        </w:rPr>
        <w:t> </w:t>
      </w:r>
      <w:r>
        <w:rPr>
          <w:color w:val="231F20"/>
        </w:rPr>
        <w:t>thường</w:t>
      </w:r>
      <w:r>
        <w:rPr>
          <w:color w:val="231F20"/>
          <w:spacing w:val="-13"/>
        </w:rPr>
        <w:t> </w:t>
      </w:r>
      <w:r>
        <w:rPr>
          <w:color w:val="231F20"/>
        </w:rPr>
        <w:t>phần</w:t>
      </w:r>
      <w:r>
        <w:rPr>
          <w:color w:val="231F20"/>
          <w:spacing w:val="-13"/>
        </w:rPr>
        <w:t> </w:t>
      </w:r>
      <w:r>
        <w:rPr>
          <w:color w:val="231F20"/>
        </w:rPr>
        <w:t>nhiều</w:t>
      </w:r>
      <w:r>
        <w:rPr>
          <w:color w:val="231F20"/>
          <w:spacing w:val="-13"/>
        </w:rPr>
        <w:t> </w:t>
      </w:r>
      <w:r>
        <w:rPr>
          <w:color w:val="231F20"/>
        </w:rPr>
        <w:t>khởi</w:t>
      </w:r>
      <w:r>
        <w:rPr>
          <w:color w:val="231F20"/>
          <w:spacing w:val="-13"/>
        </w:rPr>
        <w:t> </w:t>
      </w:r>
      <w:r>
        <w:rPr>
          <w:color w:val="231F20"/>
        </w:rPr>
        <w:t>chấp</w:t>
      </w:r>
      <w:r>
        <w:rPr>
          <w:color w:val="231F20"/>
          <w:spacing w:val="-13"/>
        </w:rPr>
        <w:t> </w:t>
      </w:r>
      <w:r>
        <w:rPr>
          <w:color w:val="231F20"/>
        </w:rPr>
        <w:t>là</w:t>
      </w:r>
      <w:r>
        <w:rPr>
          <w:color w:val="231F20"/>
          <w:spacing w:val="-13"/>
        </w:rPr>
        <w:t> </w:t>
      </w:r>
      <w:r>
        <w:rPr>
          <w:color w:val="231F20"/>
        </w:rPr>
        <w:t>thường,</w:t>
      </w:r>
      <w:r>
        <w:rPr>
          <w:color w:val="231F20"/>
          <w:spacing w:val="-13"/>
        </w:rPr>
        <w:t> </w:t>
      </w:r>
      <w:r>
        <w:rPr>
          <w:color w:val="231F20"/>
        </w:rPr>
        <w:t>để</w:t>
      </w:r>
      <w:r>
        <w:rPr>
          <w:color w:val="231F20"/>
          <w:spacing w:val="-14"/>
        </w:rPr>
        <w:t> </w:t>
      </w:r>
      <w:r>
        <w:rPr>
          <w:color w:val="231F20"/>
        </w:rPr>
        <w:t>đối</w:t>
      </w:r>
      <w:r>
        <w:rPr>
          <w:color w:val="231F20"/>
          <w:spacing w:val="-13"/>
        </w:rPr>
        <w:t> </w:t>
      </w:r>
      <w:r>
        <w:rPr>
          <w:color w:val="231F20"/>
        </w:rPr>
        <w:t>trị chấp</w:t>
      </w:r>
      <w:r>
        <w:rPr>
          <w:color w:val="231F20"/>
          <w:spacing w:val="-11"/>
        </w:rPr>
        <w:t> </w:t>
      </w:r>
      <w:r>
        <w:rPr>
          <w:color w:val="231F20"/>
        </w:rPr>
        <w:t>ấy</w:t>
      </w:r>
      <w:r>
        <w:rPr>
          <w:color w:val="231F20"/>
          <w:spacing w:val="-10"/>
        </w:rPr>
        <w:t> </w:t>
      </w:r>
      <w:r>
        <w:rPr>
          <w:color w:val="231F20"/>
        </w:rPr>
        <w:t>nên</w:t>
      </w:r>
      <w:r>
        <w:rPr>
          <w:color w:val="231F20"/>
          <w:spacing w:val="-10"/>
        </w:rPr>
        <w:t> </w:t>
      </w:r>
      <w:r>
        <w:rPr>
          <w:color w:val="231F20"/>
        </w:rPr>
        <w:t>giảng</w:t>
      </w:r>
      <w:r>
        <w:rPr>
          <w:color w:val="231F20"/>
          <w:spacing w:val="-11"/>
        </w:rPr>
        <w:t> </w:t>
      </w:r>
      <w:r>
        <w:rPr>
          <w:color w:val="231F20"/>
        </w:rPr>
        <w:t>nói</w:t>
      </w:r>
      <w:r>
        <w:rPr>
          <w:color w:val="231F20"/>
          <w:spacing w:val="-10"/>
        </w:rPr>
        <w:t> </w:t>
      </w:r>
      <w:r>
        <w:rPr>
          <w:color w:val="231F20"/>
        </w:rPr>
        <w:t>tưởng</w:t>
      </w:r>
      <w:r>
        <w:rPr>
          <w:color w:val="231F20"/>
          <w:spacing w:val="-10"/>
        </w:rPr>
        <w:t> </w:t>
      </w:r>
      <w:r>
        <w:rPr>
          <w:color w:val="231F20"/>
        </w:rPr>
        <w:t>vô</w:t>
      </w:r>
      <w:r>
        <w:rPr>
          <w:color w:val="231F20"/>
          <w:spacing w:val="-10"/>
        </w:rPr>
        <w:t> </w:t>
      </w:r>
      <w:r>
        <w:rPr>
          <w:color w:val="231F20"/>
        </w:rPr>
        <w:t>thường.</w:t>
      </w:r>
      <w:r>
        <w:rPr>
          <w:color w:val="231F20"/>
          <w:spacing w:val="-11"/>
        </w:rPr>
        <w:t> </w:t>
      </w:r>
      <w:r>
        <w:rPr>
          <w:color w:val="231F20"/>
        </w:rPr>
        <w:t>Ngoại</w:t>
      </w:r>
      <w:r>
        <w:rPr>
          <w:color w:val="231F20"/>
          <w:spacing w:val="-10"/>
        </w:rPr>
        <w:t> </w:t>
      </w:r>
      <w:r>
        <w:rPr>
          <w:color w:val="231F20"/>
        </w:rPr>
        <w:t>đạo</w:t>
      </w:r>
      <w:r>
        <w:rPr>
          <w:color w:val="231F20"/>
          <w:spacing w:val="-10"/>
        </w:rPr>
        <w:t> </w:t>
      </w:r>
      <w:r>
        <w:rPr>
          <w:color w:val="231F20"/>
        </w:rPr>
        <w:t>kia</w:t>
      </w:r>
      <w:r>
        <w:rPr>
          <w:color w:val="231F20"/>
          <w:spacing w:val="-11"/>
        </w:rPr>
        <w:t> </w:t>
      </w:r>
      <w:r>
        <w:rPr>
          <w:color w:val="231F20"/>
        </w:rPr>
        <w:t>do</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các uẩn đã khởi chấp thường, nên liền chấp là lạc, để đối trị chấp ấy nên giảng nói tưởng vô thường khổ. Ngoại đạo kia do ở nơi uẩn đã chấp có</w:t>
      </w:r>
      <w:r>
        <w:rPr>
          <w:color w:val="231F20"/>
          <w:spacing w:val="12"/>
        </w:rPr>
        <w:t> </w:t>
      </w:r>
      <w:r>
        <w:rPr>
          <w:color w:val="231F20"/>
        </w:rPr>
        <w:t>lạc</w:t>
      </w:r>
      <w:r>
        <w:rPr>
          <w:color w:val="231F20"/>
          <w:spacing w:val="12"/>
        </w:rPr>
        <w:t> </w:t>
      </w:r>
      <w:r>
        <w:rPr>
          <w:color w:val="231F20"/>
        </w:rPr>
        <w:t>nên</w:t>
      </w:r>
      <w:r>
        <w:rPr>
          <w:color w:val="231F20"/>
          <w:spacing w:val="12"/>
        </w:rPr>
        <w:t> </w:t>
      </w:r>
      <w:r>
        <w:rPr>
          <w:color w:val="231F20"/>
        </w:rPr>
        <w:t>liền</w:t>
      </w:r>
      <w:r>
        <w:rPr>
          <w:color w:val="231F20"/>
          <w:spacing w:val="12"/>
        </w:rPr>
        <w:t> </w:t>
      </w:r>
      <w:r>
        <w:rPr>
          <w:color w:val="231F20"/>
        </w:rPr>
        <w:t>chấp</w:t>
      </w:r>
      <w:r>
        <w:rPr>
          <w:color w:val="231F20"/>
          <w:spacing w:val="12"/>
        </w:rPr>
        <w:t> </w:t>
      </w:r>
      <w:r>
        <w:rPr>
          <w:color w:val="231F20"/>
        </w:rPr>
        <w:t>có</w:t>
      </w:r>
      <w:r>
        <w:rPr>
          <w:color w:val="231F20"/>
          <w:spacing w:val="12"/>
        </w:rPr>
        <w:t> </w:t>
      </w:r>
      <w:r>
        <w:rPr>
          <w:color w:val="231F20"/>
        </w:rPr>
        <w:t>ngã,</w:t>
      </w:r>
      <w:r>
        <w:rPr>
          <w:color w:val="231F20"/>
          <w:spacing w:val="11"/>
        </w:rPr>
        <w:t> </w:t>
      </w:r>
      <w:r>
        <w:rPr>
          <w:color w:val="231F20"/>
        </w:rPr>
        <w:t>để</w:t>
      </w:r>
      <w:r>
        <w:rPr>
          <w:color w:val="231F20"/>
          <w:spacing w:val="11"/>
        </w:rPr>
        <w:t> </w:t>
      </w:r>
      <w:r>
        <w:rPr>
          <w:color w:val="231F20"/>
        </w:rPr>
        <w:t>đối</w:t>
      </w:r>
      <w:r>
        <w:rPr>
          <w:color w:val="231F20"/>
          <w:spacing w:val="11"/>
        </w:rPr>
        <w:t> </w:t>
      </w:r>
      <w:r>
        <w:rPr>
          <w:color w:val="231F20"/>
        </w:rPr>
        <w:t>trị</w:t>
      </w:r>
      <w:r>
        <w:rPr>
          <w:color w:val="231F20"/>
          <w:spacing w:val="12"/>
        </w:rPr>
        <w:t> </w:t>
      </w:r>
      <w:r>
        <w:rPr>
          <w:color w:val="231F20"/>
        </w:rPr>
        <w:t>chấp</w:t>
      </w:r>
      <w:r>
        <w:rPr>
          <w:color w:val="231F20"/>
          <w:spacing w:val="12"/>
        </w:rPr>
        <w:t> </w:t>
      </w:r>
      <w:r>
        <w:rPr>
          <w:color w:val="231F20"/>
        </w:rPr>
        <w:t>ấy</w:t>
      </w:r>
      <w:r>
        <w:rPr>
          <w:color w:val="231F20"/>
          <w:spacing w:val="12"/>
        </w:rPr>
        <w:t> </w:t>
      </w:r>
      <w:r>
        <w:rPr>
          <w:color w:val="231F20"/>
        </w:rPr>
        <w:t>nên</w:t>
      </w:r>
      <w:r>
        <w:rPr>
          <w:color w:val="231F20"/>
          <w:spacing w:val="12"/>
        </w:rPr>
        <w:t> </w:t>
      </w:r>
      <w:r>
        <w:rPr>
          <w:color w:val="231F20"/>
        </w:rPr>
        <w:t>giảng</w:t>
      </w:r>
      <w:r>
        <w:rPr>
          <w:color w:val="231F20"/>
          <w:spacing w:val="11"/>
        </w:rPr>
        <w:t> </w:t>
      </w:r>
      <w:r>
        <w:rPr>
          <w:color w:val="231F20"/>
        </w:rPr>
        <w:t>nói</w:t>
      </w:r>
      <w:r>
        <w:rPr>
          <w:color w:val="231F20"/>
          <w:spacing w:val="11"/>
        </w:rPr>
        <w:t> </w:t>
      </w:r>
      <w:r>
        <w:rPr>
          <w:color w:val="231F20"/>
        </w:rPr>
        <w:t>tưởng</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09" w:firstLine="0"/>
      </w:pPr>
      <w:r>
        <w:rPr>
          <w:color w:val="231F20"/>
        </w:rPr>
        <w:t>khổ</w:t>
      </w:r>
      <w:r>
        <w:rPr>
          <w:color w:val="231F20"/>
          <w:spacing w:val="-11"/>
        </w:rPr>
        <w:t> </w:t>
      </w:r>
      <w:r>
        <w:rPr>
          <w:color w:val="231F20"/>
        </w:rPr>
        <w:t>vô</w:t>
      </w:r>
      <w:r>
        <w:rPr>
          <w:color w:val="231F20"/>
          <w:spacing w:val="-10"/>
        </w:rPr>
        <w:t> </w:t>
      </w:r>
      <w:r>
        <w:rPr>
          <w:color w:val="231F20"/>
        </w:rPr>
        <w:t>ngã.</w:t>
      </w:r>
      <w:r>
        <w:rPr>
          <w:color w:val="231F20"/>
          <w:spacing w:val="-10"/>
        </w:rPr>
        <w:t> </w:t>
      </w:r>
      <w:r>
        <w:rPr>
          <w:color w:val="231F20"/>
        </w:rPr>
        <w:t>Ngoại</w:t>
      </w:r>
      <w:r>
        <w:rPr>
          <w:color w:val="231F20"/>
          <w:spacing w:val="-10"/>
        </w:rPr>
        <w:t> </w:t>
      </w:r>
      <w:r>
        <w:rPr>
          <w:color w:val="231F20"/>
        </w:rPr>
        <w:t>đạo</w:t>
      </w:r>
      <w:r>
        <w:rPr>
          <w:color w:val="231F20"/>
          <w:spacing w:val="-11"/>
        </w:rPr>
        <w:t> </w:t>
      </w:r>
      <w:r>
        <w:rPr>
          <w:color w:val="231F20"/>
        </w:rPr>
        <w:t>kia</w:t>
      </w:r>
      <w:r>
        <w:rPr>
          <w:color w:val="231F20"/>
          <w:spacing w:val="-10"/>
        </w:rPr>
        <w:t> </w:t>
      </w:r>
      <w:r>
        <w:rPr>
          <w:color w:val="231F20"/>
        </w:rPr>
        <w:t>do</w:t>
      </w:r>
      <w:r>
        <w:rPr>
          <w:color w:val="231F20"/>
          <w:spacing w:val="-10"/>
        </w:rPr>
        <w:t> </w:t>
      </w:r>
      <w:r>
        <w:rPr>
          <w:color w:val="231F20"/>
        </w:rPr>
        <w:t>chấp</w:t>
      </w:r>
      <w:r>
        <w:rPr>
          <w:color w:val="231F20"/>
          <w:spacing w:val="-10"/>
        </w:rPr>
        <w:t> </w:t>
      </w:r>
      <w:r>
        <w:rPr>
          <w:color w:val="231F20"/>
        </w:rPr>
        <w:t>có</w:t>
      </w:r>
      <w:r>
        <w:rPr>
          <w:color w:val="231F20"/>
          <w:spacing w:val="-11"/>
        </w:rPr>
        <w:t> </w:t>
      </w:r>
      <w:r>
        <w:rPr>
          <w:color w:val="231F20"/>
        </w:rPr>
        <w:t>ngã</w:t>
      </w:r>
      <w:r>
        <w:rPr>
          <w:color w:val="231F20"/>
          <w:spacing w:val="-10"/>
        </w:rPr>
        <w:t> </w:t>
      </w:r>
      <w:r>
        <w:rPr>
          <w:color w:val="231F20"/>
        </w:rPr>
        <w:t>nên</w:t>
      </w:r>
      <w:r>
        <w:rPr>
          <w:color w:val="231F20"/>
          <w:spacing w:val="-10"/>
        </w:rPr>
        <w:t> </w:t>
      </w:r>
      <w:r>
        <w:rPr>
          <w:color w:val="231F20"/>
        </w:rPr>
        <w:t>liền</w:t>
      </w:r>
      <w:r>
        <w:rPr>
          <w:color w:val="231F20"/>
          <w:spacing w:val="-10"/>
        </w:rPr>
        <w:t> </w:t>
      </w:r>
      <w:r>
        <w:rPr>
          <w:color w:val="231F20"/>
        </w:rPr>
        <w:t>chấp</w:t>
      </w:r>
      <w:r>
        <w:rPr>
          <w:color w:val="231F20"/>
          <w:spacing w:val="-11"/>
        </w:rPr>
        <w:t> </w:t>
      </w:r>
      <w:r>
        <w:rPr>
          <w:color w:val="231F20"/>
        </w:rPr>
        <w:t>là</w:t>
      </w:r>
      <w:r>
        <w:rPr>
          <w:color w:val="231F20"/>
          <w:spacing w:val="-10"/>
        </w:rPr>
        <w:t> </w:t>
      </w:r>
      <w:r>
        <w:rPr>
          <w:color w:val="231F20"/>
        </w:rPr>
        <w:t>có</w:t>
      </w:r>
      <w:r>
        <w:rPr>
          <w:color w:val="231F20"/>
          <w:spacing w:val="-10"/>
        </w:rPr>
        <w:t> </w:t>
      </w:r>
      <w:r>
        <w:rPr>
          <w:color w:val="231F20"/>
        </w:rPr>
        <w:t>tịnh,</w:t>
      </w:r>
      <w:r>
        <w:rPr>
          <w:color w:val="231F20"/>
          <w:spacing w:val="-10"/>
        </w:rPr>
        <w:t> </w:t>
      </w:r>
      <w:r>
        <w:rPr>
          <w:color w:val="231F20"/>
        </w:rPr>
        <w:t>để đối</w:t>
      </w:r>
      <w:r>
        <w:rPr>
          <w:color w:val="231F20"/>
          <w:spacing w:val="-13"/>
        </w:rPr>
        <w:t> </w:t>
      </w:r>
      <w:r>
        <w:rPr>
          <w:color w:val="231F20"/>
        </w:rPr>
        <w:t>trị</w:t>
      </w:r>
      <w:r>
        <w:rPr>
          <w:color w:val="231F20"/>
          <w:spacing w:val="-13"/>
        </w:rPr>
        <w:t> </w:t>
      </w:r>
      <w:r>
        <w:rPr>
          <w:color w:val="231F20"/>
        </w:rPr>
        <w:t>chấp</w:t>
      </w:r>
      <w:r>
        <w:rPr>
          <w:color w:val="231F20"/>
          <w:spacing w:val="-13"/>
        </w:rPr>
        <w:t> </w:t>
      </w:r>
      <w:r>
        <w:rPr>
          <w:color w:val="231F20"/>
        </w:rPr>
        <w:t>ấy</w:t>
      </w:r>
      <w:r>
        <w:rPr>
          <w:color w:val="231F20"/>
          <w:spacing w:val="-12"/>
        </w:rPr>
        <w:t> </w:t>
      </w:r>
      <w:r>
        <w:rPr>
          <w:color w:val="231F20"/>
        </w:rPr>
        <w:t>nên</w:t>
      </w:r>
      <w:r>
        <w:rPr>
          <w:color w:val="231F20"/>
          <w:spacing w:val="-13"/>
        </w:rPr>
        <w:t> </w:t>
      </w:r>
      <w:r>
        <w:rPr>
          <w:color w:val="231F20"/>
        </w:rPr>
        <w:t>giảng</w:t>
      </w:r>
      <w:r>
        <w:rPr>
          <w:color w:val="231F20"/>
          <w:spacing w:val="-13"/>
        </w:rPr>
        <w:t> </w:t>
      </w:r>
      <w:r>
        <w:rPr>
          <w:color w:val="231F20"/>
        </w:rPr>
        <w:t>nói</w:t>
      </w:r>
      <w:r>
        <w:rPr>
          <w:color w:val="231F20"/>
          <w:spacing w:val="-13"/>
        </w:rPr>
        <w:t> </w:t>
      </w:r>
      <w:r>
        <w:rPr>
          <w:color w:val="231F20"/>
        </w:rPr>
        <w:t>tưởng</w:t>
      </w:r>
      <w:r>
        <w:rPr>
          <w:color w:val="231F20"/>
          <w:spacing w:val="-12"/>
        </w:rPr>
        <w:t> </w:t>
      </w:r>
      <w:r>
        <w:rPr>
          <w:color w:val="231F20"/>
        </w:rPr>
        <w:t>bất</w:t>
      </w:r>
      <w:r>
        <w:rPr>
          <w:color w:val="231F20"/>
          <w:spacing w:val="-13"/>
        </w:rPr>
        <w:t> </w:t>
      </w:r>
      <w:r>
        <w:rPr>
          <w:color w:val="231F20"/>
        </w:rPr>
        <w:t>tịnh</w:t>
      </w:r>
      <w:r>
        <w:rPr>
          <w:color w:val="231F20"/>
          <w:spacing w:val="-13"/>
        </w:rPr>
        <w:t> </w:t>
      </w:r>
      <w:r>
        <w:rPr>
          <w:color w:val="231F20"/>
        </w:rPr>
        <w:t>cùng</w:t>
      </w:r>
      <w:r>
        <w:rPr>
          <w:color w:val="231F20"/>
          <w:spacing w:val="-12"/>
        </w:rPr>
        <w:t> </w:t>
      </w:r>
      <w:r>
        <w:rPr>
          <w:color w:val="231F20"/>
        </w:rPr>
        <w:t>tưởng</w:t>
      </w:r>
      <w:r>
        <w:rPr>
          <w:color w:val="231F20"/>
          <w:spacing w:val="-13"/>
        </w:rPr>
        <w:t> </w:t>
      </w:r>
      <w:r>
        <w:rPr>
          <w:color w:val="231F20"/>
        </w:rPr>
        <w:t>chán</w:t>
      </w:r>
      <w:r>
        <w:rPr>
          <w:color w:val="231F20"/>
          <w:spacing w:val="-13"/>
        </w:rPr>
        <w:t> </w:t>
      </w:r>
      <w:r>
        <w:rPr>
          <w:color w:val="231F20"/>
        </w:rPr>
        <w:t>ăn</w:t>
      </w:r>
      <w:r>
        <w:rPr>
          <w:color w:val="231F20"/>
          <w:spacing w:val="-13"/>
        </w:rPr>
        <w:t> </w:t>
      </w:r>
      <w:r>
        <w:rPr>
          <w:color w:val="231F20"/>
          <w:spacing w:val="-3"/>
        </w:rPr>
        <w:t>uống. </w:t>
      </w:r>
      <w:r>
        <w:rPr>
          <w:color w:val="231F20"/>
        </w:rPr>
        <w:t>Ngoại đạo kia do chấp có tịnh nên liền ưa thích chấp trước nơi sinh tử, để đối trị chấp ấy nên giảng nói tưởng tất cả thế gian không</w:t>
      </w:r>
      <w:r>
        <w:rPr>
          <w:color w:val="231F20"/>
          <w:spacing w:val="-30"/>
        </w:rPr>
        <w:t> </w:t>
      </w:r>
      <w:r>
        <w:rPr>
          <w:color w:val="231F20"/>
        </w:rPr>
        <w:t>đáng vui thích. Ngoại đạo kia do chấp trước nơi sinh tử, nên liền không cầu đạt Niết bàn, để đối trị thứ ấy nên giảng nói các tưởng đoạn, lìa, diệt.</w:t>
      </w:r>
      <w:r>
        <w:rPr>
          <w:color w:val="231F20"/>
          <w:spacing w:val="-12"/>
        </w:rPr>
        <w:t> </w:t>
      </w:r>
      <w:r>
        <w:rPr>
          <w:color w:val="231F20"/>
        </w:rPr>
        <w:t>Ngoại</w:t>
      </w:r>
      <w:r>
        <w:rPr>
          <w:color w:val="231F20"/>
          <w:spacing w:val="-11"/>
        </w:rPr>
        <w:t> </w:t>
      </w:r>
      <w:r>
        <w:rPr>
          <w:color w:val="231F20"/>
        </w:rPr>
        <w:t>đạo</w:t>
      </w:r>
      <w:r>
        <w:rPr>
          <w:color w:val="231F20"/>
          <w:spacing w:val="-12"/>
        </w:rPr>
        <w:t> </w:t>
      </w:r>
      <w:r>
        <w:rPr>
          <w:color w:val="231F20"/>
        </w:rPr>
        <w:t>kia</w:t>
      </w:r>
      <w:r>
        <w:rPr>
          <w:color w:val="231F20"/>
          <w:spacing w:val="-11"/>
        </w:rPr>
        <w:t> </w:t>
      </w:r>
      <w:r>
        <w:rPr>
          <w:color w:val="231F20"/>
        </w:rPr>
        <w:t>do</w:t>
      </w:r>
      <w:r>
        <w:rPr>
          <w:color w:val="231F20"/>
          <w:spacing w:val="-12"/>
        </w:rPr>
        <w:t> </w:t>
      </w:r>
      <w:r>
        <w:rPr>
          <w:color w:val="231F20"/>
        </w:rPr>
        <w:t>không</w:t>
      </w:r>
      <w:r>
        <w:rPr>
          <w:color w:val="231F20"/>
          <w:spacing w:val="-11"/>
        </w:rPr>
        <w:t> </w:t>
      </w:r>
      <w:r>
        <w:rPr>
          <w:color w:val="231F20"/>
        </w:rPr>
        <w:t>cầu</w:t>
      </w:r>
      <w:r>
        <w:rPr>
          <w:color w:val="231F20"/>
          <w:spacing w:val="-12"/>
        </w:rPr>
        <w:t> </w:t>
      </w:r>
      <w:r>
        <w:rPr>
          <w:color w:val="231F20"/>
        </w:rPr>
        <w:t>đạt</w:t>
      </w:r>
      <w:r>
        <w:rPr>
          <w:color w:val="231F20"/>
          <w:spacing w:val="-11"/>
        </w:rPr>
        <w:t> </w:t>
      </w:r>
      <w:r>
        <w:rPr>
          <w:color w:val="231F20"/>
        </w:rPr>
        <w:t>Niết</w:t>
      </w:r>
      <w:r>
        <w:rPr>
          <w:color w:val="231F20"/>
          <w:spacing w:val="-13"/>
        </w:rPr>
        <w:t> </w:t>
      </w:r>
      <w:r>
        <w:rPr>
          <w:color w:val="231F20"/>
        </w:rPr>
        <w:t>bàn,</w:t>
      </w:r>
      <w:r>
        <w:rPr>
          <w:color w:val="231F20"/>
          <w:spacing w:val="-11"/>
        </w:rPr>
        <w:t> </w:t>
      </w:r>
      <w:r>
        <w:rPr>
          <w:color w:val="231F20"/>
        </w:rPr>
        <w:t>nên</w:t>
      </w:r>
      <w:r>
        <w:rPr>
          <w:color w:val="231F20"/>
          <w:spacing w:val="-12"/>
        </w:rPr>
        <w:t> </w:t>
      </w:r>
      <w:r>
        <w:rPr>
          <w:color w:val="231F20"/>
        </w:rPr>
        <w:t>yêu</w:t>
      </w:r>
      <w:r>
        <w:rPr>
          <w:color w:val="231F20"/>
          <w:spacing w:val="-11"/>
        </w:rPr>
        <w:t> </w:t>
      </w:r>
      <w:r>
        <w:rPr>
          <w:color w:val="231F20"/>
        </w:rPr>
        <w:t>giữ</w:t>
      </w:r>
      <w:r>
        <w:rPr>
          <w:color w:val="231F20"/>
          <w:spacing w:val="-12"/>
        </w:rPr>
        <w:t> </w:t>
      </w:r>
      <w:r>
        <w:rPr>
          <w:color w:val="231F20"/>
        </w:rPr>
        <w:t>thọ</w:t>
      </w:r>
      <w:r>
        <w:rPr>
          <w:color w:val="231F20"/>
          <w:spacing w:val="-11"/>
        </w:rPr>
        <w:t> </w:t>
      </w:r>
      <w:r>
        <w:rPr>
          <w:color w:val="231F20"/>
        </w:rPr>
        <w:t>mạng, để đối trị thứ ấy nên giảng nói tưởng chết.</w:t>
      </w:r>
    </w:p>
    <w:p>
      <w:pPr>
        <w:pStyle w:val="BodyText"/>
        <w:spacing w:line="273" w:lineRule="auto" w:before="122"/>
        <w:ind w:right="410"/>
      </w:pPr>
      <w:r>
        <w:rPr>
          <w:color w:val="231F20"/>
        </w:rPr>
        <w:t>Có thuyết nêu: Đức Thế Tôn vì nhằm hiển bày sự việc chán</w:t>
      </w:r>
      <w:r>
        <w:rPr>
          <w:color w:val="231F20"/>
          <w:spacing w:val="-33"/>
        </w:rPr>
        <w:t> </w:t>
      </w:r>
      <w:r>
        <w:rPr>
          <w:color w:val="231F20"/>
        </w:rPr>
        <w:t>bỏ lỗi lầm, xa lìa lỗi lầm cùng chứng đắc các công đức đã được do xa lìa lỗi lầm kia, nên đã giảng nói về mười tưởng. Giảng nói tưởng</w:t>
      </w:r>
      <w:r>
        <w:rPr>
          <w:color w:val="231F20"/>
          <w:spacing w:val="-46"/>
        </w:rPr>
        <w:t> </w:t>
      </w:r>
      <w:r>
        <w:rPr>
          <w:color w:val="231F20"/>
        </w:rPr>
        <w:t>bất tịnh,</w:t>
      </w:r>
      <w:r>
        <w:rPr>
          <w:color w:val="231F20"/>
          <w:spacing w:val="-4"/>
        </w:rPr>
        <w:t> </w:t>
      </w:r>
      <w:r>
        <w:rPr>
          <w:color w:val="231F20"/>
        </w:rPr>
        <w:t>chán</w:t>
      </w:r>
      <w:r>
        <w:rPr>
          <w:color w:val="231F20"/>
          <w:spacing w:val="-4"/>
        </w:rPr>
        <w:t> </w:t>
      </w:r>
      <w:r>
        <w:rPr>
          <w:color w:val="231F20"/>
        </w:rPr>
        <w:t>ăn</w:t>
      </w:r>
      <w:r>
        <w:rPr>
          <w:color w:val="231F20"/>
          <w:spacing w:val="-4"/>
        </w:rPr>
        <w:t> </w:t>
      </w:r>
      <w:r>
        <w:rPr>
          <w:color w:val="231F20"/>
        </w:rPr>
        <w:t>uống,</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thế</w:t>
      </w:r>
      <w:r>
        <w:rPr>
          <w:color w:val="231F20"/>
          <w:spacing w:val="-4"/>
        </w:rPr>
        <w:t> </w:t>
      </w:r>
      <w:r>
        <w:rPr>
          <w:color w:val="231F20"/>
        </w:rPr>
        <w:t>gian</w:t>
      </w:r>
      <w:r>
        <w:rPr>
          <w:color w:val="231F20"/>
          <w:spacing w:val="-4"/>
        </w:rPr>
        <w:t> </w:t>
      </w:r>
      <w:r>
        <w:rPr>
          <w:color w:val="231F20"/>
        </w:rPr>
        <w:t>không</w:t>
      </w:r>
      <w:r>
        <w:rPr>
          <w:color w:val="231F20"/>
          <w:spacing w:val="-4"/>
        </w:rPr>
        <w:t> </w:t>
      </w:r>
      <w:r>
        <w:rPr>
          <w:color w:val="231F20"/>
        </w:rPr>
        <w:t>đáng</w:t>
      </w:r>
      <w:r>
        <w:rPr>
          <w:color w:val="231F20"/>
          <w:spacing w:val="-4"/>
        </w:rPr>
        <w:t> </w:t>
      </w:r>
      <w:r>
        <w:rPr>
          <w:color w:val="231F20"/>
        </w:rPr>
        <w:t>vui</w:t>
      </w:r>
      <w:r>
        <w:rPr>
          <w:color w:val="231F20"/>
          <w:spacing w:val="-4"/>
        </w:rPr>
        <w:t> </w:t>
      </w:r>
      <w:r>
        <w:rPr>
          <w:color w:val="231F20"/>
        </w:rPr>
        <w:t>thích,</w:t>
      </w:r>
      <w:r>
        <w:rPr>
          <w:color w:val="231F20"/>
          <w:spacing w:val="-4"/>
        </w:rPr>
        <w:t> </w:t>
      </w:r>
      <w:r>
        <w:rPr>
          <w:color w:val="231F20"/>
        </w:rPr>
        <w:t>là</w:t>
      </w:r>
      <w:r>
        <w:rPr>
          <w:color w:val="231F20"/>
          <w:spacing w:val="-4"/>
        </w:rPr>
        <w:t> </w:t>
      </w:r>
      <w:r>
        <w:rPr>
          <w:color w:val="231F20"/>
        </w:rPr>
        <w:t>làm</w:t>
      </w:r>
      <w:r>
        <w:rPr>
          <w:color w:val="231F20"/>
          <w:spacing w:val="-4"/>
        </w:rPr>
        <w:t> </w:t>
      </w:r>
      <w:r>
        <w:rPr>
          <w:color w:val="231F20"/>
        </w:rPr>
        <w:t>rõ</w:t>
      </w:r>
      <w:r>
        <w:rPr>
          <w:color w:val="231F20"/>
          <w:spacing w:val="-4"/>
        </w:rPr>
        <w:t> </w:t>
      </w:r>
      <w:r>
        <w:rPr>
          <w:color w:val="231F20"/>
        </w:rPr>
        <w:t>về việc</w:t>
      </w:r>
      <w:r>
        <w:rPr>
          <w:color w:val="231F20"/>
          <w:spacing w:val="-11"/>
        </w:rPr>
        <w:t> </w:t>
      </w:r>
      <w:r>
        <w:rPr>
          <w:color w:val="231F20"/>
        </w:rPr>
        <w:t>chán</w:t>
      </w:r>
      <w:r>
        <w:rPr>
          <w:color w:val="231F20"/>
          <w:spacing w:val="-9"/>
        </w:rPr>
        <w:t> </w:t>
      </w:r>
      <w:r>
        <w:rPr>
          <w:color w:val="231F20"/>
        </w:rPr>
        <w:t>bỏ</w:t>
      </w:r>
      <w:r>
        <w:rPr>
          <w:color w:val="231F20"/>
          <w:spacing w:val="-10"/>
        </w:rPr>
        <w:t> </w:t>
      </w:r>
      <w:r>
        <w:rPr>
          <w:color w:val="231F20"/>
        </w:rPr>
        <w:t>lỗi</w:t>
      </w:r>
      <w:r>
        <w:rPr>
          <w:color w:val="231F20"/>
          <w:spacing w:val="-11"/>
        </w:rPr>
        <w:t> </w:t>
      </w:r>
      <w:r>
        <w:rPr>
          <w:color w:val="231F20"/>
        </w:rPr>
        <w:t>lầm.</w:t>
      </w:r>
      <w:r>
        <w:rPr>
          <w:color w:val="231F20"/>
          <w:spacing w:val="-10"/>
        </w:rPr>
        <w:t> </w:t>
      </w:r>
      <w:r>
        <w:rPr>
          <w:color w:val="231F20"/>
        </w:rPr>
        <w:t>Giảng</w:t>
      </w:r>
      <w:r>
        <w:rPr>
          <w:color w:val="231F20"/>
          <w:spacing w:val="-10"/>
        </w:rPr>
        <w:t> </w:t>
      </w:r>
      <w:r>
        <w:rPr>
          <w:color w:val="231F20"/>
        </w:rPr>
        <w:t>nói</w:t>
      </w:r>
      <w:r>
        <w:rPr>
          <w:color w:val="231F20"/>
          <w:spacing w:val="-11"/>
        </w:rPr>
        <w:t> </w:t>
      </w:r>
      <w:r>
        <w:rPr>
          <w:color w:val="231F20"/>
        </w:rPr>
        <w:t>các</w:t>
      </w:r>
      <w:r>
        <w:rPr>
          <w:color w:val="231F20"/>
          <w:spacing w:val="-10"/>
        </w:rPr>
        <w:t> </w:t>
      </w:r>
      <w:r>
        <w:rPr>
          <w:color w:val="231F20"/>
        </w:rPr>
        <w:t>tưởng</w:t>
      </w:r>
      <w:r>
        <w:rPr>
          <w:color w:val="231F20"/>
          <w:spacing w:val="-10"/>
        </w:rPr>
        <w:t> </w:t>
      </w:r>
      <w:r>
        <w:rPr>
          <w:color w:val="231F20"/>
        </w:rPr>
        <w:t>vô</w:t>
      </w:r>
      <w:r>
        <w:rPr>
          <w:color w:val="231F20"/>
          <w:spacing w:val="-10"/>
        </w:rPr>
        <w:t> </w:t>
      </w:r>
      <w:r>
        <w:rPr>
          <w:color w:val="231F20"/>
        </w:rPr>
        <w:t>thường,</w:t>
      </w:r>
      <w:r>
        <w:rPr>
          <w:color w:val="231F20"/>
          <w:spacing w:val="-10"/>
        </w:rPr>
        <w:t> </w:t>
      </w:r>
      <w:r>
        <w:rPr>
          <w:color w:val="231F20"/>
        </w:rPr>
        <w:t>vô</w:t>
      </w:r>
      <w:r>
        <w:rPr>
          <w:color w:val="231F20"/>
          <w:spacing w:val="-10"/>
        </w:rPr>
        <w:t> </w:t>
      </w:r>
      <w:r>
        <w:rPr>
          <w:color w:val="231F20"/>
        </w:rPr>
        <w:t>thường</w:t>
      </w:r>
      <w:r>
        <w:rPr>
          <w:color w:val="231F20"/>
          <w:spacing w:val="-10"/>
        </w:rPr>
        <w:t> </w:t>
      </w:r>
      <w:r>
        <w:rPr>
          <w:color w:val="231F20"/>
        </w:rPr>
        <w:t>khổ, khổ vô ngã, chết, là làm rõ về sự việc xa lìa lỗi lầm. Giảng nói các tưởng</w:t>
      </w:r>
      <w:r>
        <w:rPr>
          <w:color w:val="231F20"/>
          <w:spacing w:val="-5"/>
        </w:rPr>
        <w:t> </w:t>
      </w:r>
      <w:r>
        <w:rPr>
          <w:color w:val="231F20"/>
        </w:rPr>
        <w:t>đoạn,</w:t>
      </w:r>
      <w:r>
        <w:rPr>
          <w:color w:val="231F20"/>
          <w:spacing w:val="-4"/>
        </w:rPr>
        <w:t> </w:t>
      </w:r>
      <w:r>
        <w:rPr>
          <w:color w:val="231F20"/>
        </w:rPr>
        <w:t>lìa,</w:t>
      </w:r>
      <w:r>
        <w:rPr>
          <w:color w:val="231F20"/>
          <w:spacing w:val="-4"/>
        </w:rPr>
        <w:t> </w:t>
      </w:r>
      <w:r>
        <w:rPr>
          <w:color w:val="231F20"/>
        </w:rPr>
        <w:t>diệt,</w:t>
      </w:r>
      <w:r>
        <w:rPr>
          <w:color w:val="231F20"/>
          <w:spacing w:val="-4"/>
        </w:rPr>
        <w:t> </w:t>
      </w:r>
      <w:r>
        <w:rPr>
          <w:color w:val="231F20"/>
        </w:rPr>
        <w:t>là</w:t>
      </w:r>
      <w:r>
        <w:rPr>
          <w:color w:val="231F20"/>
          <w:spacing w:val="-4"/>
        </w:rPr>
        <w:t> </w:t>
      </w:r>
      <w:r>
        <w:rPr>
          <w:color w:val="231F20"/>
        </w:rPr>
        <w:t>làm</w:t>
      </w:r>
      <w:r>
        <w:rPr>
          <w:color w:val="231F20"/>
          <w:spacing w:val="-4"/>
        </w:rPr>
        <w:t> </w:t>
      </w:r>
      <w:r>
        <w:rPr>
          <w:color w:val="231F20"/>
        </w:rPr>
        <w:t>rõ</w:t>
      </w:r>
      <w:r>
        <w:rPr>
          <w:color w:val="231F20"/>
          <w:spacing w:val="-4"/>
        </w:rPr>
        <w:t> </w:t>
      </w:r>
      <w:r>
        <w:rPr>
          <w:color w:val="231F20"/>
        </w:rPr>
        <w:t>về</w:t>
      </w:r>
      <w:r>
        <w:rPr>
          <w:color w:val="231F20"/>
          <w:spacing w:val="-4"/>
        </w:rPr>
        <w:t> </w:t>
      </w:r>
      <w:r>
        <w:rPr>
          <w:color w:val="231F20"/>
        </w:rPr>
        <w:t>sự</w:t>
      </w:r>
      <w:r>
        <w:rPr>
          <w:color w:val="231F20"/>
          <w:spacing w:val="-4"/>
        </w:rPr>
        <w:t> </w:t>
      </w:r>
      <w:r>
        <w:rPr>
          <w:color w:val="231F20"/>
        </w:rPr>
        <w:t>việc</w:t>
      </w:r>
      <w:r>
        <w:rPr>
          <w:color w:val="231F20"/>
          <w:spacing w:val="-4"/>
        </w:rPr>
        <w:t> </w:t>
      </w:r>
      <w:r>
        <w:rPr>
          <w:color w:val="231F20"/>
        </w:rPr>
        <w:t>chứng</w:t>
      </w:r>
      <w:r>
        <w:rPr>
          <w:color w:val="231F20"/>
          <w:spacing w:val="-4"/>
        </w:rPr>
        <w:t> </w:t>
      </w:r>
      <w:r>
        <w:rPr>
          <w:color w:val="231F20"/>
        </w:rPr>
        <w:t>đắc</w:t>
      </w:r>
      <w:r>
        <w:rPr>
          <w:color w:val="231F20"/>
          <w:spacing w:val="-4"/>
        </w:rPr>
        <w:t> </w:t>
      </w:r>
      <w:r>
        <w:rPr>
          <w:color w:val="231F20"/>
        </w:rPr>
        <w:t>các</w:t>
      </w:r>
      <w:r>
        <w:rPr>
          <w:color w:val="231F20"/>
          <w:spacing w:val="-4"/>
        </w:rPr>
        <w:t> </w:t>
      </w:r>
      <w:r>
        <w:rPr>
          <w:color w:val="231F20"/>
        </w:rPr>
        <w:t>công</w:t>
      </w:r>
      <w:r>
        <w:rPr>
          <w:color w:val="231F20"/>
          <w:spacing w:val="-4"/>
        </w:rPr>
        <w:t> </w:t>
      </w:r>
      <w:r>
        <w:rPr>
          <w:color w:val="231F20"/>
        </w:rPr>
        <w:t>đức</w:t>
      </w:r>
      <w:r>
        <w:rPr>
          <w:color w:val="231F20"/>
          <w:spacing w:val="-4"/>
        </w:rPr>
        <w:t> </w:t>
      </w:r>
      <w:r>
        <w:rPr>
          <w:color w:val="231F20"/>
        </w:rPr>
        <w:t>đã được do xa lìa lỗi lầm kia.</w:t>
      </w:r>
    </w:p>
    <w:p>
      <w:pPr>
        <w:pStyle w:val="BodyText"/>
        <w:spacing w:line="273" w:lineRule="auto" w:before="103"/>
        <w:ind w:right="409"/>
      </w:pPr>
      <w:r>
        <w:rPr>
          <w:color w:val="231F20"/>
        </w:rPr>
        <w:t>Có thuyết nói: Đức Thế Tôn vì nhằm hiển bày sự việc đoạn</w:t>
      </w:r>
      <w:r>
        <w:rPr>
          <w:color w:val="231F20"/>
          <w:spacing w:val="-39"/>
        </w:rPr>
        <w:t> </w:t>
      </w:r>
      <w:r>
        <w:rPr>
          <w:color w:val="231F20"/>
        </w:rPr>
        <w:t>trừ tạm thời và đoạn trừ rốt ráo nên đã giảng nói về mười tưởng. Nghĩa là</w:t>
      </w:r>
      <w:r>
        <w:rPr>
          <w:color w:val="231F20"/>
          <w:spacing w:val="-9"/>
        </w:rPr>
        <w:t> </w:t>
      </w:r>
      <w:r>
        <w:rPr>
          <w:color w:val="231F20"/>
        </w:rPr>
        <w:t>giảng</w:t>
      </w:r>
      <w:r>
        <w:rPr>
          <w:color w:val="231F20"/>
          <w:spacing w:val="-9"/>
        </w:rPr>
        <w:t> </w:t>
      </w:r>
      <w:r>
        <w:rPr>
          <w:color w:val="231F20"/>
        </w:rPr>
        <w:t>nói</w:t>
      </w:r>
      <w:r>
        <w:rPr>
          <w:color w:val="231F20"/>
          <w:spacing w:val="-9"/>
        </w:rPr>
        <w:t> </w:t>
      </w:r>
      <w:r>
        <w:rPr>
          <w:color w:val="231F20"/>
        </w:rPr>
        <w:t>tưởng</w:t>
      </w:r>
      <w:r>
        <w:rPr>
          <w:color w:val="231F20"/>
          <w:spacing w:val="-9"/>
        </w:rPr>
        <w:t> </w:t>
      </w:r>
      <w:r>
        <w:rPr>
          <w:color w:val="231F20"/>
        </w:rPr>
        <w:t>bất</w:t>
      </w:r>
      <w:r>
        <w:rPr>
          <w:color w:val="231F20"/>
          <w:spacing w:val="-9"/>
        </w:rPr>
        <w:t> </w:t>
      </w:r>
      <w:r>
        <w:rPr>
          <w:color w:val="231F20"/>
        </w:rPr>
        <w:t>tịnh,</w:t>
      </w:r>
      <w:r>
        <w:rPr>
          <w:color w:val="231F20"/>
          <w:spacing w:val="-9"/>
        </w:rPr>
        <w:t> </w:t>
      </w:r>
      <w:r>
        <w:rPr>
          <w:color w:val="231F20"/>
        </w:rPr>
        <w:t>tưởng</w:t>
      </w:r>
      <w:r>
        <w:rPr>
          <w:color w:val="231F20"/>
          <w:spacing w:val="-9"/>
        </w:rPr>
        <w:t> </w:t>
      </w:r>
      <w:r>
        <w:rPr>
          <w:color w:val="231F20"/>
        </w:rPr>
        <w:t>chán</w:t>
      </w:r>
      <w:r>
        <w:rPr>
          <w:color w:val="231F20"/>
          <w:spacing w:val="-9"/>
        </w:rPr>
        <w:t> </w:t>
      </w:r>
      <w:r>
        <w:rPr>
          <w:color w:val="231F20"/>
        </w:rPr>
        <w:t>ăn</w:t>
      </w:r>
      <w:r>
        <w:rPr>
          <w:color w:val="231F20"/>
          <w:spacing w:val="-9"/>
        </w:rPr>
        <w:t> </w:t>
      </w:r>
      <w:r>
        <w:rPr>
          <w:color w:val="231F20"/>
        </w:rPr>
        <w:t>uống,</w:t>
      </w:r>
      <w:r>
        <w:rPr>
          <w:color w:val="231F20"/>
          <w:spacing w:val="-9"/>
        </w:rPr>
        <w:t> </w:t>
      </w:r>
      <w:r>
        <w:rPr>
          <w:color w:val="231F20"/>
        </w:rPr>
        <w:t>tưởng</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thế</w:t>
      </w:r>
      <w:r>
        <w:rPr>
          <w:color w:val="231F20"/>
          <w:spacing w:val="-9"/>
        </w:rPr>
        <w:t> </w:t>
      </w:r>
      <w:r>
        <w:rPr>
          <w:color w:val="231F20"/>
        </w:rPr>
        <w:t>gian không đáng vui thích, là làm rõ về việc đoạn trừ tạm thời. Giảng nói bảy tưởng còn lại là làm rõ về việc đoạn trừ rốt ráo.</w:t>
      </w:r>
    </w:p>
    <w:p>
      <w:pPr>
        <w:pStyle w:val="BodyText"/>
        <w:spacing w:line="273" w:lineRule="auto" w:before="109"/>
        <w:ind w:right="409"/>
      </w:pPr>
      <w:r>
        <w:rPr>
          <w:color w:val="231F20"/>
        </w:rPr>
        <w:t>Như đoạn trừ tạm thời, đoạn trừ rốt ráo, thì các thứ đoạn trừ</w:t>
      </w:r>
      <w:r>
        <w:rPr>
          <w:color w:val="231F20"/>
          <w:spacing w:val="-29"/>
        </w:rPr>
        <w:t> </w:t>
      </w:r>
      <w:r>
        <w:rPr>
          <w:color w:val="231F20"/>
          <w:spacing w:val="-6"/>
        </w:rPr>
        <w:t>có </w:t>
      </w:r>
      <w:r>
        <w:rPr>
          <w:color w:val="231F20"/>
        </w:rPr>
        <w:t>ảnh, đoạn trừ không ảnh, đoạn trừ hữu dư, đoạn trừ vô dư, đoạn trừ có</w:t>
      </w:r>
      <w:r>
        <w:rPr>
          <w:color w:val="231F20"/>
          <w:spacing w:val="-4"/>
        </w:rPr>
        <w:t> </w:t>
      </w:r>
      <w:r>
        <w:rPr>
          <w:color w:val="231F20"/>
        </w:rPr>
        <w:t>buộc,</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không</w:t>
      </w:r>
      <w:r>
        <w:rPr>
          <w:color w:val="231F20"/>
          <w:spacing w:val="-4"/>
        </w:rPr>
        <w:t> </w:t>
      </w:r>
      <w:r>
        <w:rPr>
          <w:color w:val="231F20"/>
        </w:rPr>
        <w:t>buộc,</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xô</w:t>
      </w:r>
      <w:r>
        <w:rPr>
          <w:color w:val="231F20"/>
          <w:spacing w:val="-4"/>
        </w:rPr>
        <w:t> </w:t>
      </w:r>
      <w:r>
        <w:rPr>
          <w:color w:val="231F20"/>
        </w:rPr>
        <w:t>ngã</w:t>
      </w:r>
      <w:r>
        <w:rPr>
          <w:color w:val="231F20"/>
          <w:spacing w:val="-4"/>
        </w:rPr>
        <w:t> </w:t>
      </w:r>
      <w:r>
        <w:rPr>
          <w:color w:val="231F20"/>
        </w:rPr>
        <w:t>cành</w:t>
      </w:r>
      <w:r>
        <w:rPr>
          <w:color w:val="231F20"/>
          <w:spacing w:val="-4"/>
        </w:rPr>
        <w:t> </w:t>
      </w:r>
      <w:r>
        <w:rPr>
          <w:color w:val="231F20"/>
        </w:rPr>
        <w:t>lá,</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nhổ bật</w:t>
      </w:r>
      <w:r>
        <w:rPr>
          <w:color w:val="231F20"/>
          <w:spacing w:val="-9"/>
        </w:rPr>
        <w:t> </w:t>
      </w:r>
      <w:r>
        <w:rPr>
          <w:color w:val="231F20"/>
        </w:rPr>
        <w:t>gốc</w:t>
      </w:r>
      <w:r>
        <w:rPr>
          <w:color w:val="231F20"/>
          <w:spacing w:val="-9"/>
        </w:rPr>
        <w:t> </w:t>
      </w:r>
      <w:r>
        <w:rPr>
          <w:color w:val="231F20"/>
        </w:rPr>
        <w:t>rễ,</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chế</w:t>
      </w:r>
      <w:r>
        <w:rPr>
          <w:color w:val="231F20"/>
          <w:spacing w:val="-9"/>
        </w:rPr>
        <w:t> </w:t>
      </w:r>
      <w:r>
        <w:rPr>
          <w:color w:val="231F20"/>
        </w:rPr>
        <w:t>ngự</w:t>
      </w:r>
      <w:r>
        <w:rPr>
          <w:color w:val="231F20"/>
          <w:spacing w:val="-9"/>
        </w:rPr>
        <w:t> </w:t>
      </w:r>
      <w:r>
        <w:rPr>
          <w:color w:val="231F20"/>
        </w:rPr>
        <w:t>triền</w:t>
      </w:r>
      <w:r>
        <w:rPr>
          <w:color w:val="231F20"/>
          <w:spacing w:val="-9"/>
        </w:rPr>
        <w:t> </w:t>
      </w:r>
      <w:r>
        <w:rPr>
          <w:color w:val="231F20"/>
        </w:rPr>
        <w:t>cấu,</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loại</w:t>
      </w:r>
      <w:r>
        <w:rPr>
          <w:color w:val="231F20"/>
          <w:spacing w:val="-9"/>
        </w:rPr>
        <w:t> </w:t>
      </w:r>
      <w:r>
        <w:rPr>
          <w:color w:val="231F20"/>
        </w:rPr>
        <w:t>bỏ</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cũng như </w:t>
      </w:r>
      <w:r>
        <w:rPr>
          <w:color w:val="231F20"/>
          <w:spacing w:val="-5"/>
        </w:rPr>
        <w:t>vậy.</w:t>
      </w:r>
    </w:p>
    <w:p>
      <w:pPr>
        <w:pStyle w:val="BodyText"/>
        <w:spacing w:line="273" w:lineRule="auto" w:before="110"/>
        <w:ind w:right="411"/>
      </w:pPr>
      <w:r>
        <w:rPr>
          <w:color w:val="231F20"/>
        </w:rPr>
        <w:t>Có thuyết nêu: Đức Thế Tôn vì nhằm hiển bày về gia hạnh, về đạo của sự việc lìa nhiễm nơi ba cõi cùng chính sự việc lìa nhiễm</w:t>
      </w:r>
      <w:r>
        <w:rPr>
          <w:color w:val="231F20"/>
          <w:spacing w:val="-31"/>
        </w:rPr>
        <w:t> </w:t>
      </w:r>
      <w:r>
        <w:rPr>
          <w:color w:val="231F20"/>
          <w:spacing w:val="-6"/>
        </w:rPr>
        <w:t>ấy </w:t>
      </w:r>
      <w:r>
        <w:rPr>
          <w:color w:val="231F20"/>
        </w:rPr>
        <w:t>nên</w:t>
      </w:r>
      <w:r>
        <w:rPr>
          <w:color w:val="231F20"/>
          <w:spacing w:val="-7"/>
        </w:rPr>
        <w:t> </w:t>
      </w:r>
      <w:r>
        <w:rPr>
          <w:color w:val="231F20"/>
        </w:rPr>
        <w:t>đã</w:t>
      </w:r>
      <w:r>
        <w:rPr>
          <w:color w:val="231F20"/>
          <w:spacing w:val="-6"/>
        </w:rPr>
        <w:t> </w:t>
      </w:r>
      <w:r>
        <w:rPr>
          <w:color w:val="231F20"/>
        </w:rPr>
        <w:t>giảng</w:t>
      </w:r>
      <w:r>
        <w:rPr>
          <w:color w:val="231F20"/>
          <w:spacing w:val="-6"/>
        </w:rPr>
        <w:t> </w:t>
      </w:r>
      <w:r>
        <w:rPr>
          <w:color w:val="231F20"/>
        </w:rPr>
        <w:t>nói</w:t>
      </w:r>
      <w:r>
        <w:rPr>
          <w:color w:val="231F20"/>
          <w:spacing w:val="-6"/>
        </w:rPr>
        <w:t> </w:t>
      </w:r>
      <w:r>
        <w:rPr>
          <w:color w:val="231F20"/>
        </w:rPr>
        <w:t>về</w:t>
      </w:r>
      <w:r>
        <w:rPr>
          <w:color w:val="231F20"/>
          <w:spacing w:val="-6"/>
        </w:rPr>
        <w:t> </w:t>
      </w:r>
      <w:r>
        <w:rPr>
          <w:color w:val="231F20"/>
        </w:rPr>
        <w:t>mười</w:t>
      </w:r>
      <w:r>
        <w:rPr>
          <w:color w:val="231F20"/>
          <w:spacing w:val="-6"/>
        </w:rPr>
        <w:t> </w:t>
      </w:r>
      <w:r>
        <w:rPr>
          <w:color w:val="231F20"/>
        </w:rPr>
        <w:t>tưởng.</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giảng</w:t>
      </w:r>
      <w:r>
        <w:rPr>
          <w:color w:val="231F20"/>
          <w:spacing w:val="-6"/>
        </w:rPr>
        <w:t> </w:t>
      </w:r>
      <w:r>
        <w:rPr>
          <w:color w:val="231F20"/>
        </w:rPr>
        <w:t>nói</w:t>
      </w:r>
      <w:r>
        <w:rPr>
          <w:color w:val="231F20"/>
          <w:spacing w:val="-6"/>
        </w:rPr>
        <w:t> </w:t>
      </w:r>
      <w:r>
        <w:rPr>
          <w:color w:val="231F20"/>
        </w:rPr>
        <w:t>tưởng</w:t>
      </w:r>
      <w:r>
        <w:rPr>
          <w:color w:val="231F20"/>
          <w:spacing w:val="-6"/>
        </w:rPr>
        <w:t> </w:t>
      </w:r>
      <w:r>
        <w:rPr>
          <w:color w:val="231F20"/>
        </w:rPr>
        <w:t>bất</w:t>
      </w:r>
      <w:r>
        <w:rPr>
          <w:color w:val="231F20"/>
          <w:spacing w:val="-6"/>
        </w:rPr>
        <w:t> </w:t>
      </w:r>
      <w:r>
        <w:rPr>
          <w:color w:val="231F20"/>
        </w:rPr>
        <w:t>tịnh</w:t>
      </w:r>
      <w:r>
        <w:rPr>
          <w:color w:val="231F20"/>
          <w:spacing w:val="-6"/>
        </w:rPr>
        <w:t> là </w:t>
      </w:r>
      <w:r>
        <w:rPr>
          <w:color w:val="231F20"/>
        </w:rPr>
        <w:t>làm</w:t>
      </w:r>
      <w:r>
        <w:rPr>
          <w:color w:val="231F20"/>
          <w:spacing w:val="7"/>
        </w:rPr>
        <w:t> </w:t>
      </w:r>
      <w:r>
        <w:rPr>
          <w:color w:val="231F20"/>
        </w:rPr>
        <w:t>rõ</w:t>
      </w:r>
      <w:r>
        <w:rPr>
          <w:color w:val="231F20"/>
          <w:spacing w:val="8"/>
        </w:rPr>
        <w:t> </w:t>
      </w:r>
      <w:r>
        <w:rPr>
          <w:color w:val="231F20"/>
        </w:rPr>
        <w:t>về</w:t>
      </w:r>
      <w:r>
        <w:rPr>
          <w:color w:val="231F20"/>
          <w:spacing w:val="7"/>
        </w:rPr>
        <w:t> </w:t>
      </w:r>
      <w:r>
        <w:rPr>
          <w:color w:val="231F20"/>
        </w:rPr>
        <w:t>gia</w:t>
      </w:r>
      <w:r>
        <w:rPr>
          <w:color w:val="231F20"/>
          <w:spacing w:val="8"/>
        </w:rPr>
        <w:t> </w:t>
      </w:r>
      <w:r>
        <w:rPr>
          <w:color w:val="231F20"/>
        </w:rPr>
        <w:t>hạnh</w:t>
      </w:r>
      <w:r>
        <w:rPr>
          <w:color w:val="231F20"/>
          <w:spacing w:val="8"/>
        </w:rPr>
        <w:t> </w:t>
      </w:r>
      <w:r>
        <w:rPr>
          <w:color w:val="231F20"/>
        </w:rPr>
        <w:t>của</w:t>
      </w:r>
      <w:r>
        <w:rPr>
          <w:color w:val="231F20"/>
          <w:spacing w:val="7"/>
        </w:rPr>
        <w:t> </w:t>
      </w:r>
      <w:r>
        <w:rPr>
          <w:color w:val="231F20"/>
        </w:rPr>
        <w:t>việc</w:t>
      </w:r>
      <w:r>
        <w:rPr>
          <w:color w:val="231F20"/>
          <w:spacing w:val="8"/>
        </w:rPr>
        <w:t> </w:t>
      </w:r>
      <w:r>
        <w:rPr>
          <w:color w:val="231F20"/>
        </w:rPr>
        <w:t>lìa</w:t>
      </w:r>
      <w:r>
        <w:rPr>
          <w:color w:val="231F20"/>
          <w:spacing w:val="8"/>
        </w:rPr>
        <w:t> </w:t>
      </w:r>
      <w:r>
        <w:rPr>
          <w:color w:val="231F20"/>
        </w:rPr>
        <w:t>nhiễm</w:t>
      </w:r>
      <w:r>
        <w:rPr>
          <w:color w:val="231F20"/>
          <w:spacing w:val="7"/>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7"/>
        </w:rPr>
        <w:t> </w:t>
      </w:r>
      <w:r>
        <w:rPr>
          <w:color w:val="231F20"/>
        </w:rPr>
        <w:t>Giảng</w:t>
      </w:r>
      <w:r>
        <w:rPr>
          <w:color w:val="231F20"/>
          <w:spacing w:val="8"/>
        </w:rPr>
        <w:t> </w:t>
      </w:r>
      <w:r>
        <w:rPr>
          <w:color w:val="231F20"/>
        </w:rPr>
        <w:t>nói</w:t>
      </w:r>
      <w:r>
        <w:rPr>
          <w:color w:val="231F20"/>
          <w:spacing w:val="8"/>
        </w:rPr>
        <w:t> </w:t>
      </w:r>
      <w:r>
        <w:rPr>
          <w:color w:val="231F20"/>
        </w:rPr>
        <w:t>tưởng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vô</w:t>
      </w:r>
      <w:r>
        <w:rPr>
          <w:color w:val="231F20"/>
          <w:spacing w:val="-6"/>
        </w:rPr>
        <w:t> </w:t>
      </w:r>
      <w:r>
        <w:rPr>
          <w:color w:val="231F20"/>
        </w:rPr>
        <w:t>thường</w:t>
      </w:r>
      <w:r>
        <w:rPr>
          <w:color w:val="231F20"/>
          <w:spacing w:val="-5"/>
        </w:rPr>
        <w:t> </w:t>
      </w:r>
      <w:r>
        <w:rPr>
          <w:color w:val="231F20"/>
        </w:rPr>
        <w:t>là</w:t>
      </w:r>
      <w:r>
        <w:rPr>
          <w:color w:val="231F20"/>
          <w:spacing w:val="-5"/>
        </w:rPr>
        <w:t> </w:t>
      </w:r>
      <w:r>
        <w:rPr>
          <w:color w:val="231F20"/>
        </w:rPr>
        <w:t>làm</w:t>
      </w:r>
      <w:r>
        <w:rPr>
          <w:color w:val="231F20"/>
          <w:spacing w:val="-6"/>
        </w:rPr>
        <w:t> </w:t>
      </w:r>
      <w:r>
        <w:rPr>
          <w:color w:val="231F20"/>
        </w:rPr>
        <w:t>rõ</w:t>
      </w:r>
      <w:r>
        <w:rPr>
          <w:color w:val="231F20"/>
          <w:spacing w:val="-5"/>
        </w:rPr>
        <w:t> </w:t>
      </w:r>
      <w:r>
        <w:rPr>
          <w:color w:val="231F20"/>
        </w:rPr>
        <w:t>về</w:t>
      </w:r>
      <w:r>
        <w:rPr>
          <w:color w:val="231F20"/>
          <w:spacing w:val="-5"/>
        </w:rPr>
        <w:t> </w:t>
      </w:r>
      <w:r>
        <w:rPr>
          <w:color w:val="231F20"/>
        </w:rPr>
        <w:t>đạo</w:t>
      </w:r>
      <w:r>
        <w:rPr>
          <w:color w:val="231F20"/>
          <w:spacing w:val="-5"/>
        </w:rPr>
        <w:t> </w:t>
      </w:r>
      <w:r>
        <w:rPr>
          <w:color w:val="231F20"/>
        </w:rPr>
        <w:t>của</w:t>
      </w:r>
      <w:r>
        <w:rPr>
          <w:color w:val="231F20"/>
          <w:spacing w:val="-6"/>
        </w:rPr>
        <w:t> </w:t>
      </w:r>
      <w:r>
        <w:rPr>
          <w:color w:val="231F20"/>
        </w:rPr>
        <w:t>việc</w:t>
      </w:r>
      <w:r>
        <w:rPr>
          <w:color w:val="231F20"/>
          <w:spacing w:val="-5"/>
        </w:rPr>
        <w:t> </w:t>
      </w:r>
      <w:r>
        <w:rPr>
          <w:color w:val="231F20"/>
        </w:rPr>
        <w:t>lìa</w:t>
      </w:r>
      <w:r>
        <w:rPr>
          <w:color w:val="231F20"/>
          <w:spacing w:val="-5"/>
        </w:rPr>
        <w:t> </w:t>
      </w:r>
      <w:r>
        <w:rPr>
          <w:color w:val="231F20"/>
        </w:rPr>
        <w:t>nhiễm</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Giảng</w:t>
      </w:r>
      <w:r>
        <w:rPr>
          <w:color w:val="231F20"/>
          <w:spacing w:val="-5"/>
        </w:rPr>
        <w:t> </w:t>
      </w:r>
      <w:r>
        <w:rPr>
          <w:color w:val="231F20"/>
        </w:rPr>
        <w:t>nói tưởng đoạn là làm rõ về việc lìa nhiễm nơi cõi dục. Giảng nói tưởng tất</w:t>
      </w:r>
      <w:r>
        <w:rPr>
          <w:color w:val="231F20"/>
          <w:spacing w:val="-13"/>
        </w:rPr>
        <w:t> </w:t>
      </w:r>
      <w:r>
        <w:rPr>
          <w:color w:val="231F20"/>
        </w:rPr>
        <w:t>cả</w:t>
      </w:r>
      <w:r>
        <w:rPr>
          <w:color w:val="231F20"/>
          <w:spacing w:val="-13"/>
        </w:rPr>
        <w:t> </w:t>
      </w:r>
      <w:r>
        <w:rPr>
          <w:color w:val="231F20"/>
        </w:rPr>
        <w:t>thế</w:t>
      </w:r>
      <w:r>
        <w:rPr>
          <w:color w:val="231F20"/>
          <w:spacing w:val="-13"/>
        </w:rPr>
        <w:t> </w:t>
      </w:r>
      <w:r>
        <w:rPr>
          <w:color w:val="231F20"/>
        </w:rPr>
        <w:t>gian</w:t>
      </w:r>
      <w:r>
        <w:rPr>
          <w:color w:val="231F20"/>
          <w:spacing w:val="-13"/>
        </w:rPr>
        <w:t> </w:t>
      </w:r>
      <w:r>
        <w:rPr>
          <w:color w:val="231F20"/>
        </w:rPr>
        <w:t>không</w:t>
      </w:r>
      <w:r>
        <w:rPr>
          <w:color w:val="231F20"/>
          <w:spacing w:val="-13"/>
        </w:rPr>
        <w:t> </w:t>
      </w:r>
      <w:r>
        <w:rPr>
          <w:color w:val="231F20"/>
        </w:rPr>
        <w:t>đáng</w:t>
      </w:r>
      <w:r>
        <w:rPr>
          <w:color w:val="231F20"/>
          <w:spacing w:val="-13"/>
        </w:rPr>
        <w:t> </w:t>
      </w:r>
      <w:r>
        <w:rPr>
          <w:color w:val="231F20"/>
        </w:rPr>
        <w:t>vui</w:t>
      </w:r>
      <w:r>
        <w:rPr>
          <w:color w:val="231F20"/>
          <w:spacing w:val="-13"/>
        </w:rPr>
        <w:t> </w:t>
      </w:r>
      <w:r>
        <w:rPr>
          <w:color w:val="231F20"/>
        </w:rPr>
        <w:t>thích,</w:t>
      </w:r>
      <w:r>
        <w:rPr>
          <w:color w:val="231F20"/>
          <w:spacing w:val="-13"/>
        </w:rPr>
        <w:t> </w:t>
      </w:r>
      <w:r>
        <w:rPr>
          <w:color w:val="231F20"/>
        </w:rPr>
        <w:t>là</w:t>
      </w:r>
      <w:r>
        <w:rPr>
          <w:color w:val="231F20"/>
          <w:spacing w:val="-13"/>
        </w:rPr>
        <w:t> </w:t>
      </w:r>
      <w:r>
        <w:rPr>
          <w:color w:val="231F20"/>
        </w:rPr>
        <w:t>làm</w:t>
      </w:r>
      <w:r>
        <w:rPr>
          <w:color w:val="231F20"/>
          <w:spacing w:val="-13"/>
        </w:rPr>
        <w:t> </w:t>
      </w:r>
      <w:r>
        <w:rPr>
          <w:color w:val="231F20"/>
        </w:rPr>
        <w:t>rõ</w:t>
      </w:r>
      <w:r>
        <w:rPr>
          <w:color w:val="231F20"/>
          <w:spacing w:val="-13"/>
        </w:rPr>
        <w:t> </w:t>
      </w:r>
      <w:r>
        <w:rPr>
          <w:color w:val="231F20"/>
        </w:rPr>
        <w:t>về</w:t>
      </w:r>
      <w:r>
        <w:rPr>
          <w:color w:val="231F20"/>
          <w:spacing w:val="-13"/>
        </w:rPr>
        <w:t> </w:t>
      </w:r>
      <w:r>
        <w:rPr>
          <w:color w:val="231F20"/>
        </w:rPr>
        <w:t>gia</w:t>
      </w:r>
      <w:r>
        <w:rPr>
          <w:color w:val="231F20"/>
          <w:spacing w:val="-13"/>
        </w:rPr>
        <w:t> </w:t>
      </w:r>
      <w:r>
        <w:rPr>
          <w:color w:val="231F20"/>
        </w:rPr>
        <w:t>hạnh</w:t>
      </w:r>
      <w:r>
        <w:rPr>
          <w:color w:val="231F20"/>
          <w:spacing w:val="-13"/>
        </w:rPr>
        <w:t> </w:t>
      </w:r>
      <w:r>
        <w:rPr>
          <w:color w:val="231F20"/>
        </w:rPr>
        <w:t>của</w:t>
      </w:r>
      <w:r>
        <w:rPr>
          <w:color w:val="231F20"/>
          <w:spacing w:val="-13"/>
        </w:rPr>
        <w:t> </w:t>
      </w:r>
      <w:r>
        <w:rPr>
          <w:color w:val="231F20"/>
        </w:rPr>
        <w:t>việc</w:t>
      </w:r>
      <w:r>
        <w:rPr>
          <w:color w:val="231F20"/>
          <w:spacing w:val="-13"/>
        </w:rPr>
        <w:t> </w:t>
      </w:r>
      <w:r>
        <w:rPr>
          <w:color w:val="231F20"/>
        </w:rPr>
        <w:t>lìa nhiễm nơi cõi sắc. Giảng nói tưởng vô thường khổ là làm rõ về đạo của việc lìa nhiễm nơi cõi sắc. Giảng nói tưởng lìa là làm rõ về việc lìa</w:t>
      </w:r>
      <w:r>
        <w:rPr>
          <w:color w:val="231F20"/>
          <w:spacing w:val="-7"/>
        </w:rPr>
        <w:t> </w:t>
      </w:r>
      <w:r>
        <w:rPr>
          <w:color w:val="231F20"/>
        </w:rPr>
        <w:t>nhiễm</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sắc.</w:t>
      </w:r>
      <w:r>
        <w:rPr>
          <w:color w:val="231F20"/>
          <w:spacing w:val="-7"/>
        </w:rPr>
        <w:t> </w:t>
      </w:r>
      <w:r>
        <w:rPr>
          <w:color w:val="231F20"/>
        </w:rPr>
        <w:t>Giảng</w:t>
      </w:r>
      <w:r>
        <w:rPr>
          <w:color w:val="231F20"/>
          <w:spacing w:val="-6"/>
        </w:rPr>
        <w:t> </w:t>
      </w:r>
      <w:r>
        <w:rPr>
          <w:color w:val="231F20"/>
        </w:rPr>
        <w:t>nói</w:t>
      </w:r>
      <w:r>
        <w:rPr>
          <w:color w:val="231F20"/>
          <w:spacing w:val="-7"/>
        </w:rPr>
        <w:t> </w:t>
      </w:r>
      <w:r>
        <w:rPr>
          <w:color w:val="231F20"/>
        </w:rPr>
        <w:t>tưởng</w:t>
      </w:r>
      <w:r>
        <w:rPr>
          <w:color w:val="231F20"/>
          <w:spacing w:val="-6"/>
        </w:rPr>
        <w:t> </w:t>
      </w:r>
      <w:r>
        <w:rPr>
          <w:color w:val="231F20"/>
        </w:rPr>
        <w:t>chết</w:t>
      </w:r>
      <w:r>
        <w:rPr>
          <w:color w:val="231F20"/>
          <w:spacing w:val="-7"/>
        </w:rPr>
        <w:t> </w:t>
      </w:r>
      <w:r>
        <w:rPr>
          <w:color w:val="231F20"/>
        </w:rPr>
        <w:t>là</w:t>
      </w:r>
      <w:r>
        <w:rPr>
          <w:color w:val="231F20"/>
          <w:spacing w:val="-6"/>
        </w:rPr>
        <w:t> </w:t>
      </w:r>
      <w:r>
        <w:rPr>
          <w:color w:val="231F20"/>
        </w:rPr>
        <w:t>làm</w:t>
      </w:r>
      <w:r>
        <w:rPr>
          <w:color w:val="231F20"/>
          <w:spacing w:val="-6"/>
        </w:rPr>
        <w:t> </w:t>
      </w:r>
      <w:r>
        <w:rPr>
          <w:color w:val="231F20"/>
        </w:rPr>
        <w:t>rõ</w:t>
      </w:r>
      <w:r>
        <w:rPr>
          <w:color w:val="231F20"/>
          <w:spacing w:val="-7"/>
        </w:rPr>
        <w:t> </w:t>
      </w:r>
      <w:r>
        <w:rPr>
          <w:color w:val="231F20"/>
        </w:rPr>
        <w:t>về</w:t>
      </w:r>
      <w:r>
        <w:rPr>
          <w:color w:val="231F20"/>
          <w:spacing w:val="-6"/>
        </w:rPr>
        <w:t> </w:t>
      </w:r>
      <w:r>
        <w:rPr>
          <w:color w:val="231F20"/>
        </w:rPr>
        <w:t>gia</w:t>
      </w:r>
      <w:r>
        <w:rPr>
          <w:color w:val="231F20"/>
          <w:spacing w:val="-7"/>
        </w:rPr>
        <w:t> </w:t>
      </w:r>
      <w:r>
        <w:rPr>
          <w:color w:val="231F20"/>
        </w:rPr>
        <w:t>hạnh</w:t>
      </w:r>
      <w:r>
        <w:rPr>
          <w:color w:val="231F20"/>
          <w:spacing w:val="-6"/>
        </w:rPr>
        <w:t> </w:t>
      </w:r>
      <w:r>
        <w:rPr>
          <w:color w:val="231F20"/>
        </w:rPr>
        <w:t>của việc lìa nhiễm nơi cõi vô sắc. Giảng nói tưởng khổ vô ngã là làm rõ về</w:t>
      </w:r>
      <w:r>
        <w:rPr>
          <w:color w:val="231F20"/>
          <w:spacing w:val="-6"/>
        </w:rPr>
        <w:t> </w:t>
      </w:r>
      <w:r>
        <w:rPr>
          <w:color w:val="231F20"/>
        </w:rPr>
        <w:t>đạo</w:t>
      </w:r>
      <w:r>
        <w:rPr>
          <w:color w:val="231F20"/>
          <w:spacing w:val="-5"/>
        </w:rPr>
        <w:t> </w:t>
      </w:r>
      <w:r>
        <w:rPr>
          <w:color w:val="231F20"/>
        </w:rPr>
        <w:t>của</w:t>
      </w:r>
      <w:r>
        <w:rPr>
          <w:color w:val="231F20"/>
          <w:spacing w:val="-6"/>
        </w:rPr>
        <w:t> </w:t>
      </w:r>
      <w:r>
        <w:rPr>
          <w:color w:val="231F20"/>
        </w:rPr>
        <w:t>việc</w:t>
      </w:r>
      <w:r>
        <w:rPr>
          <w:color w:val="231F20"/>
          <w:spacing w:val="-5"/>
        </w:rPr>
        <w:t> </w:t>
      </w:r>
      <w:r>
        <w:rPr>
          <w:color w:val="231F20"/>
        </w:rPr>
        <w:t>lìa</w:t>
      </w:r>
      <w:r>
        <w:rPr>
          <w:color w:val="231F20"/>
          <w:spacing w:val="-6"/>
        </w:rPr>
        <w:t> </w:t>
      </w:r>
      <w:r>
        <w:rPr>
          <w:color w:val="231F20"/>
        </w:rPr>
        <w:t>nhiễm</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Giảng</w:t>
      </w:r>
      <w:r>
        <w:rPr>
          <w:color w:val="231F20"/>
          <w:spacing w:val="-5"/>
        </w:rPr>
        <w:t> </w:t>
      </w:r>
      <w:r>
        <w:rPr>
          <w:color w:val="231F20"/>
        </w:rPr>
        <w:t>nói</w:t>
      </w:r>
      <w:r>
        <w:rPr>
          <w:color w:val="231F20"/>
          <w:spacing w:val="-6"/>
        </w:rPr>
        <w:t> </w:t>
      </w:r>
      <w:r>
        <w:rPr>
          <w:color w:val="231F20"/>
        </w:rPr>
        <w:t>tưởng</w:t>
      </w:r>
      <w:r>
        <w:rPr>
          <w:color w:val="231F20"/>
          <w:spacing w:val="-5"/>
        </w:rPr>
        <w:t> </w:t>
      </w:r>
      <w:r>
        <w:rPr>
          <w:color w:val="231F20"/>
        </w:rPr>
        <w:t>diệt</w:t>
      </w:r>
      <w:r>
        <w:rPr>
          <w:color w:val="231F20"/>
          <w:spacing w:val="-6"/>
        </w:rPr>
        <w:t> </w:t>
      </w:r>
      <w:r>
        <w:rPr>
          <w:color w:val="231F20"/>
        </w:rPr>
        <w:t>là</w:t>
      </w:r>
      <w:r>
        <w:rPr>
          <w:color w:val="231F20"/>
          <w:spacing w:val="-5"/>
        </w:rPr>
        <w:t> </w:t>
      </w:r>
      <w:r>
        <w:rPr>
          <w:color w:val="231F20"/>
        </w:rPr>
        <w:t>làm rõ về việc lìa nhiễm nơi cõi vô</w:t>
      </w:r>
      <w:r>
        <w:rPr>
          <w:color w:val="231F20"/>
          <w:spacing w:val="-1"/>
        </w:rPr>
        <w:t> </w:t>
      </w:r>
      <w:r>
        <w:rPr>
          <w:color w:val="231F20"/>
        </w:rPr>
        <w:t>sắc.</w:t>
      </w:r>
    </w:p>
    <w:p>
      <w:pPr>
        <w:spacing w:line="273" w:lineRule="auto" w:before="106"/>
        <w:ind w:left="393" w:right="126" w:firstLine="566"/>
        <w:jc w:val="both"/>
        <w:rPr>
          <w:sz w:val="26"/>
        </w:rPr>
      </w:pPr>
      <w:r>
        <w:rPr>
          <w:i/>
          <w:color w:val="231F20"/>
          <w:sz w:val="26"/>
        </w:rPr>
        <w:t>Mười tưởng như vậy: Về cõi nên phân biệt: </w:t>
      </w:r>
      <w:r>
        <w:rPr>
          <w:color w:val="231F20"/>
          <w:sz w:val="26"/>
        </w:rPr>
        <w:t>Tưởng bất tịnh, tưởng chán ăn uống, tưởng tất cả thế gian không đáng vui thích là thuộc về cõi dục, cõi sắc. Bảy tưởng còn lại là thuộc về ba cõi và không phải cõi.</w:t>
      </w:r>
    </w:p>
    <w:p>
      <w:pPr>
        <w:pStyle w:val="BodyText"/>
        <w:spacing w:line="273" w:lineRule="auto" w:before="110"/>
        <w:ind w:left="393" w:right="126"/>
      </w:pPr>
      <w:r>
        <w:rPr>
          <w:i/>
          <w:color w:val="231F20"/>
        </w:rPr>
        <w:t>Về địa: </w:t>
      </w:r>
      <w:r>
        <w:rPr>
          <w:color w:val="231F20"/>
        </w:rPr>
        <w:t>Tưởng bất tịnh, tưởng chán ăn uống là ở nơi mười địa, nghĩa là cõi dục, tĩnh lự trung gian, bốn tĩnh lự và bốn cận phần. Tưởng tất cả thế gian không đáng vui thích là ở nơi bảy địa, nghĩa là cõi dục, định vị chí, tĩnh lự trung gian và bốn tĩnh lự căn bản.</w:t>
      </w:r>
      <w:r>
        <w:rPr>
          <w:color w:val="231F20"/>
          <w:spacing w:val="-46"/>
        </w:rPr>
        <w:t> </w:t>
      </w:r>
      <w:r>
        <w:rPr>
          <w:color w:val="231F20"/>
        </w:rPr>
        <w:t>Bảy tưởng</w:t>
      </w:r>
      <w:r>
        <w:rPr>
          <w:color w:val="231F20"/>
          <w:spacing w:val="-11"/>
        </w:rPr>
        <w:t> </w:t>
      </w:r>
      <w:r>
        <w:rPr>
          <w:color w:val="231F20"/>
        </w:rPr>
        <w:t>còn</w:t>
      </w:r>
      <w:r>
        <w:rPr>
          <w:color w:val="231F20"/>
          <w:spacing w:val="-11"/>
        </w:rPr>
        <w:t> </w:t>
      </w:r>
      <w:r>
        <w:rPr>
          <w:color w:val="231F20"/>
        </w:rPr>
        <w:t>lại,</w:t>
      </w:r>
      <w:r>
        <w:rPr>
          <w:color w:val="231F20"/>
          <w:spacing w:val="-10"/>
        </w:rPr>
        <w:t> </w:t>
      </w:r>
      <w:r>
        <w:rPr>
          <w:color w:val="231F20"/>
        </w:rPr>
        <w:t>nếu</w:t>
      </w:r>
      <w:r>
        <w:rPr>
          <w:color w:val="231F20"/>
          <w:spacing w:val="-11"/>
        </w:rPr>
        <w:t> </w:t>
      </w:r>
      <w:r>
        <w:rPr>
          <w:color w:val="231F20"/>
        </w:rPr>
        <w:t>là</w:t>
      </w:r>
      <w:r>
        <w:rPr>
          <w:color w:val="231F20"/>
          <w:spacing w:val="-11"/>
        </w:rPr>
        <w:t> </w:t>
      </w:r>
      <w:r>
        <w:rPr>
          <w:color w:val="231F20"/>
        </w:rPr>
        <w:t>hữu</w:t>
      </w:r>
      <w:r>
        <w:rPr>
          <w:color w:val="231F20"/>
          <w:spacing w:val="-11"/>
        </w:rPr>
        <w:t> </w:t>
      </w:r>
      <w:r>
        <w:rPr>
          <w:color w:val="231F20"/>
        </w:rPr>
        <w:t>lậu</w:t>
      </w:r>
      <w:r>
        <w:rPr>
          <w:color w:val="231F20"/>
          <w:spacing w:val="-11"/>
        </w:rPr>
        <w:t> </w:t>
      </w:r>
      <w:r>
        <w:rPr>
          <w:color w:val="231F20"/>
        </w:rPr>
        <w:t>thì</w:t>
      </w:r>
      <w:r>
        <w:rPr>
          <w:color w:val="231F20"/>
          <w:spacing w:val="-11"/>
        </w:rPr>
        <w:t> </w:t>
      </w:r>
      <w:r>
        <w:rPr>
          <w:color w:val="231F20"/>
        </w:rPr>
        <w:t>ở</w:t>
      </w:r>
      <w:r>
        <w:rPr>
          <w:color w:val="231F20"/>
          <w:spacing w:val="-11"/>
        </w:rPr>
        <w:t> </w:t>
      </w:r>
      <w:r>
        <w:rPr>
          <w:color w:val="231F20"/>
        </w:rPr>
        <w:t>nơi</w:t>
      </w:r>
      <w:r>
        <w:rPr>
          <w:color w:val="231F20"/>
          <w:spacing w:val="-11"/>
        </w:rPr>
        <w:t> </w:t>
      </w:r>
      <w:r>
        <w:rPr>
          <w:color w:val="231F20"/>
        </w:rPr>
        <w:t>mười</w:t>
      </w:r>
      <w:r>
        <w:rPr>
          <w:color w:val="231F20"/>
          <w:spacing w:val="-11"/>
        </w:rPr>
        <w:t> </w:t>
      </w:r>
      <w:r>
        <w:rPr>
          <w:color w:val="231F20"/>
        </w:rPr>
        <w:t>một</w:t>
      </w:r>
      <w:r>
        <w:rPr>
          <w:color w:val="231F20"/>
          <w:spacing w:val="-11"/>
        </w:rPr>
        <w:t> </w:t>
      </w:r>
      <w:r>
        <w:rPr>
          <w:color w:val="231F20"/>
        </w:rPr>
        <w:t>địa,</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cõi</w:t>
      </w:r>
      <w:r>
        <w:rPr>
          <w:color w:val="231F20"/>
          <w:spacing w:val="-11"/>
        </w:rPr>
        <w:t> </w:t>
      </w:r>
      <w:r>
        <w:rPr>
          <w:color w:val="231F20"/>
        </w:rPr>
        <w:t>dục, định</w:t>
      </w:r>
      <w:r>
        <w:rPr>
          <w:color w:val="231F20"/>
          <w:spacing w:val="-11"/>
        </w:rPr>
        <w:t> </w:t>
      </w:r>
      <w:r>
        <w:rPr>
          <w:color w:val="231F20"/>
        </w:rPr>
        <w:t>vị</w:t>
      </w:r>
      <w:r>
        <w:rPr>
          <w:color w:val="231F20"/>
          <w:spacing w:val="-10"/>
        </w:rPr>
        <w:t> </w:t>
      </w:r>
      <w:r>
        <w:rPr>
          <w:color w:val="231F20"/>
        </w:rPr>
        <w:t>chí,</w:t>
      </w:r>
      <w:r>
        <w:rPr>
          <w:color w:val="231F20"/>
          <w:spacing w:val="-11"/>
        </w:rPr>
        <w:t> </w:t>
      </w:r>
      <w:r>
        <w:rPr>
          <w:color w:val="231F20"/>
        </w:rPr>
        <w:t>tĩnh</w:t>
      </w:r>
      <w:r>
        <w:rPr>
          <w:color w:val="231F20"/>
          <w:spacing w:val="-10"/>
        </w:rPr>
        <w:t> </w:t>
      </w:r>
      <w:r>
        <w:rPr>
          <w:color w:val="231F20"/>
        </w:rPr>
        <w:t>lự</w:t>
      </w:r>
      <w:r>
        <w:rPr>
          <w:color w:val="231F20"/>
          <w:spacing w:val="-10"/>
        </w:rPr>
        <w:t> </w:t>
      </w:r>
      <w:r>
        <w:rPr>
          <w:color w:val="231F20"/>
        </w:rPr>
        <w:t>trung</w:t>
      </w:r>
      <w:r>
        <w:rPr>
          <w:color w:val="231F20"/>
          <w:spacing w:val="-11"/>
        </w:rPr>
        <w:t> </w:t>
      </w:r>
      <w:r>
        <w:rPr>
          <w:color w:val="231F20"/>
        </w:rPr>
        <w:t>gian,</w:t>
      </w:r>
      <w:r>
        <w:rPr>
          <w:color w:val="231F20"/>
          <w:spacing w:val="-10"/>
        </w:rPr>
        <w:t> </w:t>
      </w:r>
      <w:r>
        <w:rPr>
          <w:color w:val="231F20"/>
        </w:rPr>
        <w:t>bốn</w:t>
      </w:r>
      <w:r>
        <w:rPr>
          <w:color w:val="231F20"/>
          <w:spacing w:val="-10"/>
        </w:rPr>
        <w:t> </w:t>
      </w:r>
      <w:r>
        <w:rPr>
          <w:color w:val="231F20"/>
        </w:rPr>
        <w:t>tĩnh</w:t>
      </w:r>
      <w:r>
        <w:rPr>
          <w:color w:val="231F20"/>
          <w:spacing w:val="-11"/>
        </w:rPr>
        <w:t> </w:t>
      </w:r>
      <w:r>
        <w:rPr>
          <w:color w:val="231F20"/>
        </w:rPr>
        <w:t>lự</w:t>
      </w:r>
      <w:r>
        <w:rPr>
          <w:color w:val="231F20"/>
          <w:spacing w:val="-10"/>
        </w:rPr>
        <w:t> </w:t>
      </w:r>
      <w:r>
        <w:rPr>
          <w:color w:val="231F20"/>
        </w:rPr>
        <w:t>căn</w:t>
      </w:r>
      <w:r>
        <w:rPr>
          <w:color w:val="231F20"/>
          <w:spacing w:val="-10"/>
        </w:rPr>
        <w:t> </w:t>
      </w:r>
      <w:r>
        <w:rPr>
          <w:color w:val="231F20"/>
        </w:rPr>
        <w:t>bản</w:t>
      </w:r>
      <w:r>
        <w:rPr>
          <w:color w:val="231F20"/>
          <w:spacing w:val="-11"/>
        </w:rPr>
        <w:t> </w:t>
      </w:r>
      <w:r>
        <w:rPr>
          <w:color w:val="231F20"/>
        </w:rPr>
        <w:t>và</w:t>
      </w:r>
      <w:r>
        <w:rPr>
          <w:color w:val="231F20"/>
          <w:spacing w:val="-10"/>
        </w:rPr>
        <w:t> </w:t>
      </w:r>
      <w:r>
        <w:rPr>
          <w:color w:val="231F20"/>
        </w:rPr>
        <w:t>bốn</w:t>
      </w:r>
      <w:r>
        <w:rPr>
          <w:color w:val="231F20"/>
          <w:spacing w:val="-11"/>
        </w:rPr>
        <w:t> </w:t>
      </w:r>
      <w:r>
        <w:rPr>
          <w:color w:val="231F20"/>
        </w:rPr>
        <w:t>vô</w:t>
      </w:r>
      <w:r>
        <w:rPr>
          <w:color w:val="231F20"/>
          <w:spacing w:val="-10"/>
        </w:rPr>
        <w:t> </w:t>
      </w:r>
      <w:r>
        <w:rPr>
          <w:color w:val="231F20"/>
        </w:rPr>
        <w:t>sắc.</w:t>
      </w:r>
      <w:r>
        <w:rPr>
          <w:color w:val="231F20"/>
          <w:spacing w:val="-10"/>
        </w:rPr>
        <w:t> </w:t>
      </w:r>
      <w:r>
        <w:rPr>
          <w:color w:val="231F20"/>
        </w:rPr>
        <w:t>Nếu là vô lậu thì ở nơi chín địa, nghĩa là định vị chí, tĩnh lự trung gian, bốn tĩnh lự căn bản và ba vô sắc</w:t>
      </w:r>
      <w:r>
        <w:rPr>
          <w:color w:val="231F20"/>
          <w:spacing w:val="-2"/>
        </w:rPr>
        <w:t> </w:t>
      </w:r>
      <w:r>
        <w:rPr>
          <w:color w:val="231F20"/>
        </w:rPr>
        <w:t>dưới.</w:t>
      </w:r>
    </w:p>
    <w:p>
      <w:pPr>
        <w:pStyle w:val="BodyText"/>
        <w:spacing w:line="273" w:lineRule="auto" w:before="106"/>
        <w:ind w:left="393" w:right="127"/>
      </w:pPr>
      <w:r>
        <w:rPr>
          <w:i/>
          <w:color w:val="231F20"/>
        </w:rPr>
        <w:t>Về đối tượng nương dựa: </w:t>
      </w:r>
      <w:r>
        <w:rPr>
          <w:color w:val="231F20"/>
        </w:rPr>
        <w:t>Tưởng bất tịnh, tưởng chán ăn uống, tưởng tất cả thế gian không đáng vui thích là dựa nơi cõi dục. Bảy tưởng còn lại là dựa nơi ba cõi.</w:t>
      </w:r>
    </w:p>
    <w:p>
      <w:pPr>
        <w:pStyle w:val="BodyText"/>
        <w:spacing w:line="273" w:lineRule="auto" w:before="111"/>
        <w:ind w:left="393" w:right="126"/>
      </w:pPr>
      <w:r>
        <w:rPr>
          <w:i/>
          <w:color w:val="231F20"/>
        </w:rPr>
        <w:t>Về hành tướng: </w:t>
      </w:r>
      <w:r>
        <w:rPr>
          <w:color w:val="231F20"/>
        </w:rPr>
        <w:t>Tưởng vô thường tạo hành tướng vô thường. Tưởng vô thường khổ tạo hành tướng khổ. Tưởng khổ vô ngã tạo hành tướng vô ngã. Tưởng bất tịnh tạo hành tướng bất tịnh. Tưởng chán ăn uống tạo hành tướng chán bỏ. Tưởng tất cả thế gian không đáng vui thích tạo hành tướng không đáng vui thích. Tưởng chết tạo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hành tướng chết. Tưởng đoạn tạo hành tướng đoạn. Tưởng lìa tạo hành tướng lìa. Tưởng diệt tạo hành tướng diệt.</w:t>
      </w:r>
    </w:p>
    <w:p>
      <w:pPr>
        <w:pStyle w:val="BodyText"/>
        <w:spacing w:line="273" w:lineRule="auto" w:before="116"/>
        <w:ind w:right="410"/>
      </w:pPr>
      <w:r>
        <w:rPr>
          <w:color w:val="231F20"/>
        </w:rPr>
        <w:t>Có thuyết nói: Ba tưởng sau, tất cả đều tạo bốn thứ hành</w:t>
      </w:r>
      <w:r>
        <w:rPr>
          <w:color w:val="231F20"/>
          <w:spacing w:val="-42"/>
        </w:rPr>
        <w:t> </w:t>
      </w:r>
      <w:r>
        <w:rPr>
          <w:color w:val="231F20"/>
        </w:rPr>
        <w:t>tướng diệt, tĩnh, diệu, lìa.</w:t>
      </w:r>
    </w:p>
    <w:p>
      <w:pPr>
        <w:pStyle w:val="BodyText"/>
        <w:spacing w:line="273" w:lineRule="auto" w:before="115"/>
        <w:ind w:right="410"/>
      </w:pPr>
      <w:r>
        <w:rPr>
          <w:i/>
          <w:color w:val="231F20"/>
        </w:rPr>
        <w:t>Hỏi: </w:t>
      </w:r>
      <w:r>
        <w:rPr>
          <w:color w:val="231F20"/>
        </w:rPr>
        <w:t>Tưởng chết cũng chung cho cả vô lậu, vì sao Thánh đạo tạo hành tướng chết?</w:t>
      </w:r>
    </w:p>
    <w:p>
      <w:pPr>
        <w:pStyle w:val="BodyText"/>
        <w:spacing w:line="273" w:lineRule="auto" w:before="116"/>
        <w:ind w:right="411"/>
      </w:pPr>
      <w:r>
        <w:rPr>
          <w:i/>
          <w:color w:val="231F20"/>
        </w:rPr>
        <w:t>Đáp: </w:t>
      </w:r>
      <w:r>
        <w:rPr>
          <w:color w:val="231F20"/>
        </w:rPr>
        <w:t>Chết là đối tượng duyên nên gọi là tưởng chết, nhưng nó trở lại tạo ra hành tướng vô thường.</w:t>
      </w:r>
    </w:p>
    <w:p>
      <w:pPr>
        <w:pStyle w:val="BodyText"/>
        <w:spacing w:line="273" w:lineRule="auto" w:before="116"/>
        <w:ind w:right="407"/>
      </w:pPr>
      <w:r>
        <w:rPr>
          <w:i/>
          <w:color w:val="231F20"/>
        </w:rPr>
        <w:t>Hỏi: </w:t>
      </w:r>
      <w:r>
        <w:rPr>
          <w:color w:val="231F20"/>
        </w:rPr>
        <w:t>Nếu như vậy thì tưởng chết và tưởng vô thường có gì khác nhau?</w:t>
      </w:r>
    </w:p>
    <w:p>
      <w:pPr>
        <w:pStyle w:val="BodyText"/>
        <w:spacing w:line="273" w:lineRule="auto" w:before="115"/>
        <w:ind w:right="411"/>
      </w:pPr>
      <w:r>
        <w:rPr>
          <w:i/>
          <w:color w:val="231F20"/>
        </w:rPr>
        <w:t>Đáp: </w:t>
      </w:r>
      <w:r>
        <w:rPr>
          <w:color w:val="231F20"/>
        </w:rPr>
        <w:t>Có thuyết nói: Quán xét các hành sau cùng là vô thường thì tưởng ấy gọi là tưởng chết. Quán xét các hành của sát-na là vô thường thì tưởng ấy gọi là tưởng vô thường.</w:t>
      </w:r>
    </w:p>
    <w:p>
      <w:pPr>
        <w:pStyle w:val="BodyText"/>
        <w:spacing w:line="273" w:lineRule="auto" w:before="117"/>
        <w:ind w:right="410"/>
      </w:pPr>
      <w:r>
        <w:rPr>
          <w:color w:val="231F20"/>
        </w:rPr>
        <w:t>Có</w:t>
      </w:r>
      <w:r>
        <w:rPr>
          <w:color w:val="231F20"/>
          <w:spacing w:val="-6"/>
        </w:rPr>
        <w:t> </w:t>
      </w:r>
      <w:r>
        <w:rPr>
          <w:color w:val="231F20"/>
        </w:rPr>
        <w:t>thuyết</w:t>
      </w:r>
      <w:r>
        <w:rPr>
          <w:color w:val="231F20"/>
          <w:spacing w:val="-5"/>
        </w:rPr>
        <w:t> </w:t>
      </w:r>
      <w:r>
        <w:rPr>
          <w:color w:val="231F20"/>
        </w:rPr>
        <w:t>cho:</w:t>
      </w:r>
      <w:r>
        <w:rPr>
          <w:color w:val="231F20"/>
          <w:spacing w:val="-5"/>
        </w:rPr>
        <w:t> </w:t>
      </w:r>
      <w:r>
        <w:rPr>
          <w:color w:val="231F20"/>
        </w:rPr>
        <w:t>Quán</w:t>
      </w:r>
      <w:r>
        <w:rPr>
          <w:color w:val="231F20"/>
          <w:spacing w:val="-5"/>
        </w:rPr>
        <w:t> </w:t>
      </w:r>
      <w:r>
        <w:rPr>
          <w:color w:val="231F20"/>
        </w:rPr>
        <w:t>xét</w:t>
      </w:r>
      <w:r>
        <w:rPr>
          <w:color w:val="231F20"/>
          <w:spacing w:val="-6"/>
        </w:rPr>
        <w:t> </w:t>
      </w:r>
      <w:r>
        <w:rPr>
          <w:color w:val="231F20"/>
        </w:rPr>
        <w:t>các</w:t>
      </w:r>
      <w:r>
        <w:rPr>
          <w:color w:val="231F20"/>
          <w:spacing w:val="-5"/>
        </w:rPr>
        <w:t> </w:t>
      </w:r>
      <w:r>
        <w:rPr>
          <w:color w:val="231F20"/>
        </w:rPr>
        <w:t>hành</w:t>
      </w:r>
      <w:r>
        <w:rPr>
          <w:color w:val="231F20"/>
          <w:spacing w:val="-5"/>
        </w:rPr>
        <w:t> </w:t>
      </w:r>
      <w:r>
        <w:rPr>
          <w:color w:val="231F20"/>
        </w:rPr>
        <w:t>có</w:t>
      </w:r>
      <w:r>
        <w:rPr>
          <w:color w:val="231F20"/>
          <w:spacing w:val="-5"/>
        </w:rPr>
        <w:t> </w:t>
      </w:r>
      <w:r>
        <w:rPr>
          <w:color w:val="231F20"/>
        </w:rPr>
        <w:t>chấp</w:t>
      </w:r>
      <w:r>
        <w:rPr>
          <w:color w:val="231F20"/>
          <w:spacing w:val="-5"/>
        </w:rPr>
        <w:t> </w:t>
      </w:r>
      <w:r>
        <w:rPr>
          <w:color w:val="231F20"/>
        </w:rPr>
        <w:t>thọ</w:t>
      </w:r>
      <w:r>
        <w:rPr>
          <w:color w:val="231F20"/>
          <w:spacing w:val="-6"/>
        </w:rPr>
        <w:t> </w:t>
      </w:r>
      <w:r>
        <w:rPr>
          <w:color w:val="231F20"/>
        </w:rPr>
        <w:t>là</w:t>
      </w:r>
      <w:r>
        <w:rPr>
          <w:color w:val="231F20"/>
          <w:spacing w:val="-5"/>
        </w:rPr>
        <w:t> </w:t>
      </w:r>
      <w:r>
        <w:rPr>
          <w:color w:val="231F20"/>
        </w:rPr>
        <w:t>vô</w:t>
      </w:r>
      <w:r>
        <w:rPr>
          <w:color w:val="231F20"/>
          <w:spacing w:val="-5"/>
        </w:rPr>
        <w:t> </w:t>
      </w:r>
      <w:r>
        <w:rPr>
          <w:color w:val="231F20"/>
        </w:rPr>
        <w:t>thường,</w:t>
      </w:r>
      <w:r>
        <w:rPr>
          <w:color w:val="231F20"/>
          <w:spacing w:val="-5"/>
        </w:rPr>
        <w:t> </w:t>
      </w:r>
      <w:r>
        <w:rPr>
          <w:color w:val="231F20"/>
        </w:rPr>
        <w:t>thì tưởng ấy gọi là tưởng chết. Quán xét các hành có chấp thọ, không chấp thọ là vô thường, thì tưởng ấy gọi là tưởng vô thường.</w:t>
      </w:r>
    </w:p>
    <w:p>
      <w:pPr>
        <w:pStyle w:val="BodyText"/>
        <w:spacing w:before="117"/>
        <w:ind w:left="677" w:firstLine="0"/>
      </w:pPr>
      <w:r>
        <w:rPr>
          <w:color w:val="231F20"/>
        </w:rPr>
        <w:t>Có thuyết nêu: Ở nơi xứ hữu tình chuyển thì gọi là tưởng chết.</w:t>
      </w:r>
    </w:p>
    <w:p>
      <w:pPr>
        <w:pStyle w:val="BodyText"/>
        <w:spacing w:before="43"/>
        <w:ind w:firstLine="0"/>
      </w:pPr>
      <w:r>
        <w:rPr>
          <w:color w:val="231F20"/>
        </w:rPr>
        <w:t>Ở nơi xứ pháp chuyển thì gọi là tưởng vô thường.</w:t>
      </w:r>
    </w:p>
    <w:p>
      <w:pPr>
        <w:pStyle w:val="BodyText"/>
        <w:spacing w:line="273" w:lineRule="auto" w:before="157"/>
        <w:ind w:right="410"/>
      </w:pPr>
      <w:r>
        <w:rPr>
          <w:i/>
          <w:color w:val="231F20"/>
        </w:rPr>
        <w:t>Hỏi:</w:t>
      </w:r>
      <w:r>
        <w:rPr>
          <w:i/>
          <w:color w:val="231F20"/>
          <w:spacing w:val="-16"/>
        </w:rPr>
        <w:t> </w:t>
      </w:r>
      <w:r>
        <w:rPr>
          <w:color w:val="231F20"/>
        </w:rPr>
        <w:t>Nếu</w:t>
      </w:r>
      <w:r>
        <w:rPr>
          <w:color w:val="231F20"/>
          <w:spacing w:val="-15"/>
        </w:rPr>
        <w:t> </w:t>
      </w:r>
      <w:r>
        <w:rPr>
          <w:color w:val="231F20"/>
        </w:rPr>
        <w:t>tưởng</w:t>
      </w:r>
      <w:r>
        <w:rPr>
          <w:color w:val="231F20"/>
          <w:spacing w:val="-16"/>
        </w:rPr>
        <w:t> </w:t>
      </w:r>
      <w:r>
        <w:rPr>
          <w:color w:val="231F20"/>
        </w:rPr>
        <w:t>chán</w:t>
      </w:r>
      <w:r>
        <w:rPr>
          <w:color w:val="231F20"/>
          <w:spacing w:val="-15"/>
        </w:rPr>
        <w:t> </w:t>
      </w:r>
      <w:r>
        <w:rPr>
          <w:color w:val="231F20"/>
        </w:rPr>
        <w:t>ăn</w:t>
      </w:r>
      <w:r>
        <w:rPr>
          <w:color w:val="231F20"/>
          <w:spacing w:val="-15"/>
        </w:rPr>
        <w:t> </w:t>
      </w:r>
      <w:r>
        <w:rPr>
          <w:color w:val="231F20"/>
        </w:rPr>
        <w:t>uống</w:t>
      </w:r>
      <w:r>
        <w:rPr>
          <w:color w:val="231F20"/>
          <w:spacing w:val="-16"/>
        </w:rPr>
        <w:t> </w:t>
      </w:r>
      <w:r>
        <w:rPr>
          <w:color w:val="231F20"/>
        </w:rPr>
        <w:t>tạo</w:t>
      </w:r>
      <w:r>
        <w:rPr>
          <w:color w:val="231F20"/>
          <w:spacing w:val="-15"/>
        </w:rPr>
        <w:t> </w:t>
      </w:r>
      <w:r>
        <w:rPr>
          <w:color w:val="231F20"/>
        </w:rPr>
        <w:t>hành</w:t>
      </w:r>
      <w:r>
        <w:rPr>
          <w:color w:val="231F20"/>
          <w:spacing w:val="-16"/>
        </w:rPr>
        <w:t> </w:t>
      </w:r>
      <w:r>
        <w:rPr>
          <w:color w:val="231F20"/>
        </w:rPr>
        <w:t>tướng</w:t>
      </w:r>
      <w:r>
        <w:rPr>
          <w:color w:val="231F20"/>
          <w:spacing w:val="-15"/>
        </w:rPr>
        <w:t> </w:t>
      </w:r>
      <w:r>
        <w:rPr>
          <w:color w:val="231F20"/>
        </w:rPr>
        <w:t>chán</w:t>
      </w:r>
      <w:r>
        <w:rPr>
          <w:color w:val="231F20"/>
          <w:spacing w:val="-15"/>
        </w:rPr>
        <w:t> </w:t>
      </w:r>
      <w:r>
        <w:rPr>
          <w:color w:val="231F20"/>
        </w:rPr>
        <w:t>bỏ,</w:t>
      </w:r>
      <w:r>
        <w:rPr>
          <w:color w:val="231F20"/>
          <w:spacing w:val="-16"/>
        </w:rPr>
        <w:t> </w:t>
      </w:r>
      <w:r>
        <w:rPr>
          <w:color w:val="231F20"/>
        </w:rPr>
        <w:t>thì</w:t>
      </w:r>
      <w:r>
        <w:rPr>
          <w:color w:val="231F20"/>
          <w:spacing w:val="-15"/>
        </w:rPr>
        <w:t> </w:t>
      </w:r>
      <w:r>
        <w:rPr>
          <w:color w:val="231F20"/>
        </w:rPr>
        <w:t>tưởng bất</w:t>
      </w:r>
      <w:r>
        <w:rPr>
          <w:color w:val="231F20"/>
          <w:spacing w:val="-10"/>
        </w:rPr>
        <w:t> </w:t>
      </w:r>
      <w:r>
        <w:rPr>
          <w:color w:val="231F20"/>
        </w:rPr>
        <w:t>tịnh</w:t>
      </w:r>
      <w:r>
        <w:rPr>
          <w:color w:val="231F20"/>
          <w:spacing w:val="-10"/>
        </w:rPr>
        <w:t> </w:t>
      </w:r>
      <w:r>
        <w:rPr>
          <w:color w:val="231F20"/>
        </w:rPr>
        <w:t>kia</w:t>
      </w:r>
      <w:r>
        <w:rPr>
          <w:color w:val="231F20"/>
          <w:spacing w:val="-10"/>
        </w:rPr>
        <w:t> </w:t>
      </w:r>
      <w:r>
        <w:rPr>
          <w:color w:val="231F20"/>
        </w:rPr>
        <w:t>cũng</w:t>
      </w:r>
      <w:r>
        <w:rPr>
          <w:color w:val="231F20"/>
          <w:spacing w:val="-10"/>
        </w:rPr>
        <w:t> </w:t>
      </w:r>
      <w:r>
        <w:rPr>
          <w:color w:val="231F20"/>
        </w:rPr>
        <w:t>tạo</w:t>
      </w:r>
      <w:r>
        <w:rPr>
          <w:color w:val="231F20"/>
          <w:spacing w:val="-10"/>
        </w:rPr>
        <w:t> </w:t>
      </w:r>
      <w:r>
        <w:rPr>
          <w:color w:val="231F20"/>
        </w:rPr>
        <w:t>hành</w:t>
      </w:r>
      <w:r>
        <w:rPr>
          <w:color w:val="231F20"/>
          <w:spacing w:val="-10"/>
        </w:rPr>
        <w:t> </w:t>
      </w:r>
      <w:r>
        <w:rPr>
          <w:color w:val="231F20"/>
        </w:rPr>
        <w:t>tướng</w:t>
      </w:r>
      <w:r>
        <w:rPr>
          <w:color w:val="231F20"/>
          <w:spacing w:val="-10"/>
        </w:rPr>
        <w:t> </w:t>
      </w:r>
      <w:r>
        <w:rPr>
          <w:color w:val="231F20"/>
        </w:rPr>
        <w:t>chán</w:t>
      </w:r>
      <w:r>
        <w:rPr>
          <w:color w:val="231F20"/>
          <w:spacing w:val="-10"/>
        </w:rPr>
        <w:t> </w:t>
      </w:r>
      <w:r>
        <w:rPr>
          <w:color w:val="231F20"/>
        </w:rPr>
        <w:t>bỏ,</w:t>
      </w:r>
      <w:r>
        <w:rPr>
          <w:color w:val="231F20"/>
          <w:spacing w:val="-10"/>
        </w:rPr>
        <w:t> </w:t>
      </w:r>
      <w:r>
        <w:rPr>
          <w:color w:val="231F20"/>
        </w:rPr>
        <w:t>hai</w:t>
      </w:r>
      <w:r>
        <w:rPr>
          <w:color w:val="231F20"/>
          <w:spacing w:val="-10"/>
        </w:rPr>
        <w:t> </w:t>
      </w:r>
      <w:r>
        <w:rPr>
          <w:color w:val="231F20"/>
        </w:rPr>
        <w:t>thứ</w:t>
      </w:r>
      <w:r>
        <w:rPr>
          <w:color w:val="231F20"/>
          <w:spacing w:val="-10"/>
        </w:rPr>
        <w:t> </w:t>
      </w:r>
      <w:r>
        <w:rPr>
          <w:color w:val="231F20"/>
        </w:rPr>
        <w:t>ấy</w:t>
      </w:r>
      <w:r>
        <w:rPr>
          <w:color w:val="231F20"/>
          <w:spacing w:val="-10"/>
        </w:rPr>
        <w:t> </w:t>
      </w:r>
      <w:r>
        <w:rPr>
          <w:color w:val="231F20"/>
        </w:rPr>
        <w:t>có</w:t>
      </w:r>
      <w:r>
        <w:rPr>
          <w:color w:val="231F20"/>
          <w:spacing w:val="-10"/>
        </w:rPr>
        <w:t> </w:t>
      </w:r>
      <w:r>
        <w:rPr>
          <w:color w:val="231F20"/>
        </w:rPr>
        <w:t>gì</w:t>
      </w:r>
      <w:r>
        <w:rPr>
          <w:color w:val="231F20"/>
          <w:spacing w:val="-10"/>
        </w:rPr>
        <w:t> </w:t>
      </w:r>
      <w:r>
        <w:rPr>
          <w:color w:val="231F20"/>
        </w:rPr>
        <w:t>khác</w:t>
      </w:r>
      <w:r>
        <w:rPr>
          <w:color w:val="231F20"/>
          <w:spacing w:val="-10"/>
        </w:rPr>
        <w:t> </w:t>
      </w:r>
      <w:r>
        <w:rPr>
          <w:color w:val="231F20"/>
          <w:spacing w:val="-3"/>
        </w:rPr>
        <w:t>nhau?</w:t>
      </w:r>
    </w:p>
    <w:p>
      <w:pPr>
        <w:pStyle w:val="BodyText"/>
        <w:spacing w:line="273" w:lineRule="auto" w:before="115"/>
        <w:ind w:right="411"/>
      </w:pPr>
      <w:r>
        <w:rPr>
          <w:i/>
          <w:color w:val="231F20"/>
        </w:rPr>
        <w:t>Đáp: </w:t>
      </w:r>
      <w:r>
        <w:rPr>
          <w:color w:val="231F20"/>
        </w:rPr>
        <w:t>Tưởng bất tịnh chán bỏ đối với sắc. Tưởng chán ăn uống thì chán bỏ đối với vị.</w:t>
      </w:r>
    </w:p>
    <w:p>
      <w:pPr>
        <w:pStyle w:val="BodyText"/>
        <w:spacing w:line="273" w:lineRule="auto" w:before="116"/>
        <w:ind w:right="409"/>
      </w:pPr>
      <w:r>
        <w:rPr>
          <w:color w:val="231F20"/>
        </w:rPr>
        <w:t>Có thuyết cho: Tưởng bất tịnh là đối trị về tham dâm. Tưởng chán ăn uống là đối trị về tham ăn uống. Có các người muốn khiến ngoài mười sáu hành tướng là không có Thánh đạo. Họ nói: Tưởng đoạn, lìa, diệt vô lậu tức tạo ra bốn thứ hành tướng của diệt đế. Có các người muốn khiến ngoài mười sáu hành tướng còn có Thánh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đạo.</w:t>
      </w:r>
      <w:r>
        <w:rPr>
          <w:color w:val="231F20"/>
          <w:spacing w:val="-9"/>
        </w:rPr>
        <w:t> </w:t>
      </w:r>
      <w:r>
        <w:rPr>
          <w:color w:val="231F20"/>
        </w:rPr>
        <w:t>Họ</w:t>
      </w:r>
      <w:r>
        <w:rPr>
          <w:color w:val="231F20"/>
          <w:spacing w:val="-8"/>
        </w:rPr>
        <w:t> </w:t>
      </w:r>
      <w:r>
        <w:rPr>
          <w:color w:val="231F20"/>
        </w:rPr>
        <w:t>nói:</w:t>
      </w:r>
      <w:r>
        <w:rPr>
          <w:color w:val="231F20"/>
          <w:spacing w:val="-13"/>
        </w:rPr>
        <w:t> </w:t>
      </w:r>
      <w:r>
        <w:rPr>
          <w:color w:val="231F20"/>
        </w:rPr>
        <w:t>Tưởng</w:t>
      </w:r>
      <w:r>
        <w:rPr>
          <w:color w:val="231F20"/>
          <w:spacing w:val="-8"/>
        </w:rPr>
        <w:t> </w:t>
      </w:r>
      <w:r>
        <w:rPr>
          <w:color w:val="231F20"/>
        </w:rPr>
        <w:t>đoạn</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tức</w:t>
      </w:r>
      <w:r>
        <w:rPr>
          <w:color w:val="231F20"/>
          <w:spacing w:val="-8"/>
        </w:rPr>
        <w:t> </w:t>
      </w:r>
      <w:r>
        <w:rPr>
          <w:color w:val="231F20"/>
        </w:rPr>
        <w:t>tạo</w:t>
      </w:r>
      <w:r>
        <w:rPr>
          <w:color w:val="231F20"/>
          <w:spacing w:val="-8"/>
        </w:rPr>
        <w:t> </w:t>
      </w:r>
      <w:r>
        <w:rPr>
          <w:color w:val="231F20"/>
        </w:rPr>
        <w:t>ra</w:t>
      </w:r>
      <w:r>
        <w:rPr>
          <w:color w:val="231F20"/>
          <w:spacing w:val="-8"/>
        </w:rPr>
        <w:t> </w:t>
      </w:r>
      <w:r>
        <w:rPr>
          <w:color w:val="231F20"/>
        </w:rPr>
        <w:t>hành</w:t>
      </w:r>
      <w:r>
        <w:rPr>
          <w:color w:val="231F20"/>
          <w:spacing w:val="-8"/>
        </w:rPr>
        <w:t> </w:t>
      </w:r>
      <w:r>
        <w:rPr>
          <w:color w:val="231F20"/>
        </w:rPr>
        <w:t>tướng</w:t>
      </w:r>
      <w:r>
        <w:rPr>
          <w:color w:val="231F20"/>
          <w:spacing w:val="-8"/>
        </w:rPr>
        <w:t> </w:t>
      </w:r>
      <w:r>
        <w:rPr>
          <w:color w:val="231F20"/>
        </w:rPr>
        <w:t>đoạn.</w:t>
      </w:r>
      <w:r>
        <w:rPr>
          <w:color w:val="231F20"/>
          <w:spacing w:val="-8"/>
        </w:rPr>
        <w:t> </w:t>
      </w:r>
      <w:r>
        <w:rPr>
          <w:color w:val="231F20"/>
        </w:rPr>
        <w:t>Cho</w:t>
      </w:r>
      <w:r>
        <w:rPr>
          <w:color w:val="231F20"/>
          <w:spacing w:val="-9"/>
        </w:rPr>
        <w:t> </w:t>
      </w:r>
      <w:r>
        <w:rPr>
          <w:color w:val="231F20"/>
        </w:rPr>
        <w:t>đến tưởng diệt vô lậu tức tạo ra hành tướng</w:t>
      </w:r>
      <w:r>
        <w:rPr>
          <w:color w:val="231F20"/>
          <w:spacing w:val="-1"/>
        </w:rPr>
        <w:t> </w:t>
      </w:r>
      <w:r>
        <w:rPr>
          <w:color w:val="231F20"/>
        </w:rPr>
        <w:t>diệt.</w:t>
      </w:r>
    </w:p>
    <w:p>
      <w:pPr>
        <w:pStyle w:val="BodyText"/>
        <w:spacing w:line="273" w:lineRule="auto" w:before="112"/>
        <w:ind w:left="393" w:right="127"/>
      </w:pPr>
      <w:r>
        <w:rPr>
          <w:i/>
          <w:color w:val="231F20"/>
        </w:rPr>
        <w:t>Về đối tượng duyên: </w:t>
      </w:r>
      <w:r>
        <w:rPr>
          <w:color w:val="231F20"/>
        </w:rPr>
        <w:t>Tưởng vô thường: Nếu hữu lậu thì </w:t>
      </w:r>
      <w:r>
        <w:rPr>
          <w:color w:val="231F20"/>
          <w:spacing w:val="-4"/>
        </w:rPr>
        <w:t>đối</w:t>
      </w:r>
      <w:r>
        <w:rPr>
          <w:color w:val="231F20"/>
          <w:spacing w:val="57"/>
        </w:rPr>
        <w:t> </w:t>
      </w:r>
      <w:r>
        <w:rPr>
          <w:color w:val="231F20"/>
        </w:rPr>
        <w:t>tượng duyên là ba đế. Nếu vô lậu thì đối tượng duyên là khổ </w:t>
      </w:r>
      <w:r>
        <w:rPr>
          <w:color w:val="231F20"/>
          <w:spacing w:val="-5"/>
        </w:rPr>
        <w:t>đế. </w:t>
      </w:r>
      <w:r>
        <w:rPr>
          <w:color w:val="231F20"/>
        </w:rPr>
        <w:t>Tưởng vô thường khổ: Nếu hữu lậu thì đối tượng duyên là hai </w:t>
      </w:r>
      <w:r>
        <w:rPr>
          <w:color w:val="231F20"/>
          <w:spacing w:val="-4"/>
        </w:rPr>
        <w:t>đế. </w:t>
      </w:r>
      <w:r>
        <w:rPr>
          <w:color w:val="231F20"/>
        </w:rPr>
        <w:t>Nếu vô lậu thì đối tượng duyên là khổ đế. Tưởng khổ vô ngã: Nếu hữu lậu thì đối tượng duyên là tất cả pháp. Nếu vô lậu thì đối tượng duyên là khổ đế. Nhưng trong </w:t>
      </w:r>
      <w:r>
        <w:rPr>
          <w:color w:val="231F20"/>
          <w:spacing w:val="-5"/>
        </w:rPr>
        <w:t>đây, </w:t>
      </w:r>
      <w:r>
        <w:rPr>
          <w:color w:val="231F20"/>
        </w:rPr>
        <w:t>Đức Phật đã nói về ba tưởng, chỉ nói là duyên nơi khổ đế, không phải là thứ khác.</w:t>
      </w:r>
    </w:p>
    <w:p>
      <w:pPr>
        <w:pStyle w:val="BodyText"/>
        <w:spacing w:line="273" w:lineRule="auto" w:before="107"/>
        <w:ind w:left="393" w:right="126"/>
      </w:pPr>
      <w:r>
        <w:rPr>
          <w:color w:val="231F20"/>
        </w:rPr>
        <w:t>Tưởng bất tịnh thì nhãn thức làm gia hạnh đã dẫn phát, sắc xứ là</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duyên.</w:t>
      </w:r>
      <w:r>
        <w:rPr>
          <w:color w:val="231F20"/>
          <w:spacing w:val="-17"/>
        </w:rPr>
        <w:t> </w:t>
      </w:r>
      <w:r>
        <w:rPr>
          <w:color w:val="231F20"/>
        </w:rPr>
        <w:t>Tưởng</w:t>
      </w:r>
      <w:r>
        <w:rPr>
          <w:color w:val="231F20"/>
          <w:spacing w:val="-13"/>
        </w:rPr>
        <w:t> </w:t>
      </w:r>
      <w:r>
        <w:rPr>
          <w:color w:val="231F20"/>
        </w:rPr>
        <w:t>chán</w:t>
      </w:r>
      <w:r>
        <w:rPr>
          <w:color w:val="231F20"/>
          <w:spacing w:val="-13"/>
        </w:rPr>
        <w:t> </w:t>
      </w:r>
      <w:r>
        <w:rPr>
          <w:color w:val="231F20"/>
        </w:rPr>
        <w:t>ăn</w:t>
      </w:r>
      <w:r>
        <w:rPr>
          <w:color w:val="231F20"/>
          <w:spacing w:val="-13"/>
        </w:rPr>
        <w:t> </w:t>
      </w:r>
      <w:r>
        <w:rPr>
          <w:color w:val="231F20"/>
        </w:rPr>
        <w:t>uống</w:t>
      </w:r>
      <w:r>
        <w:rPr>
          <w:color w:val="231F20"/>
          <w:spacing w:val="-13"/>
        </w:rPr>
        <w:t> </w:t>
      </w:r>
      <w:r>
        <w:rPr>
          <w:color w:val="231F20"/>
        </w:rPr>
        <w:t>là</w:t>
      </w:r>
      <w:r>
        <w:rPr>
          <w:color w:val="231F20"/>
          <w:spacing w:val="-13"/>
        </w:rPr>
        <w:t> </w:t>
      </w:r>
      <w:r>
        <w:rPr>
          <w:color w:val="231F20"/>
        </w:rPr>
        <w:t>chán</w:t>
      </w:r>
      <w:r>
        <w:rPr>
          <w:color w:val="231F20"/>
          <w:spacing w:val="-13"/>
        </w:rPr>
        <w:t> </w:t>
      </w:r>
      <w:r>
        <w:rPr>
          <w:color w:val="231F20"/>
        </w:rPr>
        <w:t>về</w:t>
      </w:r>
      <w:r>
        <w:rPr>
          <w:color w:val="231F20"/>
          <w:spacing w:val="-13"/>
        </w:rPr>
        <w:t> </w:t>
      </w:r>
      <w:r>
        <w:rPr>
          <w:color w:val="231F20"/>
        </w:rPr>
        <w:t>đoạn</w:t>
      </w:r>
      <w:r>
        <w:rPr>
          <w:color w:val="231F20"/>
          <w:spacing w:val="-13"/>
        </w:rPr>
        <w:t> </w:t>
      </w:r>
      <w:r>
        <w:rPr>
          <w:color w:val="231F20"/>
        </w:rPr>
        <w:t>thực,</w:t>
      </w:r>
      <w:r>
        <w:rPr>
          <w:color w:val="231F20"/>
          <w:spacing w:val="-13"/>
        </w:rPr>
        <w:t> </w:t>
      </w:r>
      <w:r>
        <w:rPr>
          <w:color w:val="231F20"/>
        </w:rPr>
        <w:t>hương vị xúc xứ là đối tượng duyên.</w:t>
      </w:r>
    </w:p>
    <w:p>
      <w:pPr>
        <w:pStyle w:val="BodyText"/>
        <w:spacing w:line="273" w:lineRule="auto" w:before="111"/>
        <w:ind w:left="393" w:right="128"/>
      </w:pPr>
      <w:r>
        <w:rPr>
          <w:color w:val="231F20"/>
        </w:rPr>
        <w:t>Có</w:t>
      </w:r>
      <w:r>
        <w:rPr>
          <w:color w:val="231F20"/>
          <w:spacing w:val="-4"/>
        </w:rPr>
        <w:t> </w:t>
      </w:r>
      <w:r>
        <w:rPr>
          <w:color w:val="231F20"/>
        </w:rPr>
        <w:t>thuyết</w:t>
      </w:r>
      <w:r>
        <w:rPr>
          <w:color w:val="231F20"/>
          <w:spacing w:val="-4"/>
        </w:rPr>
        <w:t> </w:t>
      </w:r>
      <w:r>
        <w:rPr>
          <w:color w:val="231F20"/>
        </w:rPr>
        <w:t>nêu:</w:t>
      </w:r>
      <w:r>
        <w:rPr>
          <w:color w:val="231F20"/>
          <w:spacing w:val="-9"/>
        </w:rPr>
        <w:t> </w:t>
      </w:r>
      <w:r>
        <w:rPr>
          <w:color w:val="231F20"/>
        </w:rPr>
        <w:t>Tưởng</w:t>
      </w:r>
      <w:r>
        <w:rPr>
          <w:color w:val="231F20"/>
          <w:spacing w:val="-4"/>
        </w:rPr>
        <w:t> </w:t>
      </w:r>
      <w:r>
        <w:rPr>
          <w:color w:val="231F20"/>
        </w:rPr>
        <w:t>này</w:t>
      </w:r>
      <w:r>
        <w:rPr>
          <w:color w:val="231F20"/>
          <w:spacing w:val="-4"/>
        </w:rPr>
        <w:t> </w:t>
      </w:r>
      <w:r>
        <w:rPr>
          <w:color w:val="231F20"/>
        </w:rPr>
        <w:t>cũng</w:t>
      </w:r>
      <w:r>
        <w:rPr>
          <w:color w:val="231F20"/>
          <w:spacing w:val="-4"/>
        </w:rPr>
        <w:t> </w:t>
      </w:r>
      <w:r>
        <w:rPr>
          <w:color w:val="231F20"/>
        </w:rPr>
        <w:t>do</w:t>
      </w:r>
      <w:r>
        <w:rPr>
          <w:color w:val="231F20"/>
          <w:spacing w:val="-4"/>
        </w:rPr>
        <w:t> </w:t>
      </w:r>
      <w:r>
        <w:rPr>
          <w:color w:val="231F20"/>
        </w:rPr>
        <w:t>nhãn</w:t>
      </w:r>
      <w:r>
        <w:rPr>
          <w:color w:val="231F20"/>
          <w:spacing w:val="-4"/>
        </w:rPr>
        <w:t> </w:t>
      </w:r>
      <w:r>
        <w:rPr>
          <w:color w:val="231F20"/>
        </w:rPr>
        <w:t>thức</w:t>
      </w:r>
      <w:r>
        <w:rPr>
          <w:color w:val="231F20"/>
          <w:spacing w:val="-4"/>
        </w:rPr>
        <w:t> </w:t>
      </w:r>
      <w:r>
        <w:rPr>
          <w:color w:val="231F20"/>
        </w:rPr>
        <w:t>làm</w:t>
      </w:r>
      <w:r>
        <w:rPr>
          <w:color w:val="231F20"/>
          <w:spacing w:val="-4"/>
        </w:rPr>
        <w:t> </w:t>
      </w:r>
      <w:r>
        <w:rPr>
          <w:color w:val="231F20"/>
        </w:rPr>
        <w:t>gia</w:t>
      </w:r>
      <w:r>
        <w:rPr>
          <w:color w:val="231F20"/>
          <w:spacing w:val="-4"/>
        </w:rPr>
        <w:t> </w:t>
      </w:r>
      <w:r>
        <w:rPr>
          <w:color w:val="231F20"/>
        </w:rPr>
        <w:t>hạnh</w:t>
      </w:r>
      <w:r>
        <w:rPr>
          <w:color w:val="231F20"/>
          <w:spacing w:val="-4"/>
        </w:rPr>
        <w:t> </w:t>
      </w:r>
      <w:r>
        <w:rPr>
          <w:color w:val="231F20"/>
          <w:spacing w:val="-5"/>
        </w:rPr>
        <w:t>dẫn </w:t>
      </w:r>
      <w:r>
        <w:rPr>
          <w:color w:val="231F20"/>
        </w:rPr>
        <w:t>phát, chỉ dùng sắc xứ làm đối tượng</w:t>
      </w:r>
      <w:r>
        <w:rPr>
          <w:color w:val="231F20"/>
          <w:spacing w:val="-2"/>
        </w:rPr>
        <w:t> </w:t>
      </w:r>
      <w:r>
        <w:rPr>
          <w:color w:val="231F20"/>
        </w:rPr>
        <w:t>duyên.</w:t>
      </w:r>
    </w:p>
    <w:p>
      <w:pPr>
        <w:pStyle w:val="BodyText"/>
        <w:spacing w:line="273" w:lineRule="auto" w:before="112"/>
        <w:ind w:left="393" w:right="127"/>
      </w:pPr>
      <w:r>
        <w:rPr>
          <w:color w:val="231F20"/>
        </w:rPr>
        <w:t>Tưởng tất cả thế gian không đáng vui thích: Có thuyết nói:</w:t>
      </w:r>
      <w:r>
        <w:rPr>
          <w:color w:val="231F20"/>
          <w:spacing w:val="-36"/>
        </w:rPr>
        <w:t> </w:t>
      </w:r>
      <w:r>
        <w:rPr>
          <w:color w:val="231F20"/>
        </w:rPr>
        <w:t>Chỉ duyên nơi cõi dục, vì nói tưởng này là để đối trị duyên nơi tham dục về sự khả ái ở thế gian. Tham dục này chỉ ở nơi cõi dục. Trong đây có thuyết nói: Chỉ duyên nơi sự khả ái ở thế</w:t>
      </w:r>
      <w:r>
        <w:rPr>
          <w:color w:val="231F20"/>
          <w:spacing w:val="-2"/>
        </w:rPr>
        <w:t> </w:t>
      </w:r>
      <w:r>
        <w:rPr>
          <w:color w:val="231F20"/>
        </w:rPr>
        <w:t>gian.</w:t>
      </w:r>
    </w:p>
    <w:p>
      <w:pPr>
        <w:pStyle w:val="BodyText"/>
        <w:spacing w:before="110"/>
        <w:ind w:left="960" w:firstLine="0"/>
      </w:pPr>
      <w:r>
        <w:rPr>
          <w:color w:val="231F20"/>
        </w:rPr>
        <w:t>Có thuyết cho: Cũng duyên nơi tham dục đã khởi sự khả ái.</w:t>
      </w:r>
    </w:p>
    <w:p>
      <w:pPr>
        <w:pStyle w:val="BodyText"/>
        <w:spacing w:line="273" w:lineRule="auto" w:before="154"/>
        <w:ind w:left="393"/>
        <w:jc w:val="left"/>
      </w:pPr>
      <w:r>
        <w:rPr>
          <w:i/>
          <w:color w:val="231F20"/>
        </w:rPr>
        <w:t>Hỏi:</w:t>
      </w:r>
      <w:r>
        <w:rPr>
          <w:i/>
          <w:color w:val="231F20"/>
          <w:spacing w:val="-9"/>
        </w:rPr>
        <w:t> </w:t>
      </w:r>
      <w:r>
        <w:rPr>
          <w:color w:val="231F20"/>
        </w:rPr>
        <w:t>Nếu</w:t>
      </w:r>
      <w:r>
        <w:rPr>
          <w:color w:val="231F20"/>
          <w:spacing w:val="-8"/>
        </w:rPr>
        <w:t> </w:t>
      </w:r>
      <w:r>
        <w:rPr>
          <w:color w:val="231F20"/>
        </w:rPr>
        <w:t>chỉ</w:t>
      </w:r>
      <w:r>
        <w:rPr>
          <w:color w:val="231F20"/>
          <w:spacing w:val="-9"/>
        </w:rPr>
        <w:t> </w:t>
      </w:r>
      <w:r>
        <w:rPr>
          <w:color w:val="231F20"/>
        </w:rPr>
        <w:t>duyên</w:t>
      </w:r>
      <w:r>
        <w:rPr>
          <w:color w:val="231F20"/>
          <w:spacing w:val="-8"/>
        </w:rPr>
        <w:t> </w:t>
      </w:r>
      <w:r>
        <w:rPr>
          <w:color w:val="231F20"/>
        </w:rPr>
        <w:t>nơi</w:t>
      </w:r>
      <w:r>
        <w:rPr>
          <w:color w:val="231F20"/>
          <w:spacing w:val="-9"/>
        </w:rPr>
        <w:t> </w:t>
      </w:r>
      <w:r>
        <w:rPr>
          <w:color w:val="231F20"/>
        </w:rPr>
        <w:t>cõi</w:t>
      </w:r>
      <w:r>
        <w:rPr>
          <w:color w:val="231F20"/>
          <w:spacing w:val="-8"/>
        </w:rPr>
        <w:t> </w:t>
      </w:r>
      <w:r>
        <w:rPr>
          <w:color w:val="231F20"/>
        </w:rPr>
        <w:t>dục</w:t>
      </w:r>
      <w:r>
        <w:rPr>
          <w:color w:val="231F20"/>
          <w:spacing w:val="-9"/>
        </w:rPr>
        <w:t> </w:t>
      </w:r>
      <w:r>
        <w:rPr>
          <w:color w:val="231F20"/>
        </w:rPr>
        <w:t>thì</w:t>
      </w:r>
      <w:r>
        <w:rPr>
          <w:color w:val="231F20"/>
          <w:spacing w:val="-8"/>
        </w:rPr>
        <w:t> </w:t>
      </w:r>
      <w:r>
        <w:rPr>
          <w:color w:val="231F20"/>
        </w:rPr>
        <w:t>vì</w:t>
      </w:r>
      <w:r>
        <w:rPr>
          <w:color w:val="231F20"/>
          <w:spacing w:val="-9"/>
        </w:rPr>
        <w:t> </w:t>
      </w:r>
      <w:r>
        <w:rPr>
          <w:color w:val="231F20"/>
        </w:rPr>
        <w:t>sao</w:t>
      </w:r>
      <w:r>
        <w:rPr>
          <w:color w:val="231F20"/>
          <w:spacing w:val="-8"/>
        </w:rPr>
        <w:t> </w:t>
      </w:r>
      <w:r>
        <w:rPr>
          <w:color w:val="231F20"/>
        </w:rPr>
        <w:t>gọi</w:t>
      </w:r>
      <w:r>
        <w:rPr>
          <w:color w:val="231F20"/>
          <w:spacing w:val="-8"/>
        </w:rPr>
        <w:t> </w:t>
      </w:r>
      <w:r>
        <w:rPr>
          <w:color w:val="231F20"/>
        </w:rPr>
        <w:t>là</w:t>
      </w:r>
      <w:r>
        <w:rPr>
          <w:color w:val="231F20"/>
          <w:spacing w:val="-9"/>
        </w:rPr>
        <w:t> </w:t>
      </w:r>
      <w:r>
        <w:rPr>
          <w:color w:val="231F20"/>
        </w:rPr>
        <w:t>tưởng</w:t>
      </w:r>
      <w:r>
        <w:rPr>
          <w:color w:val="231F20"/>
          <w:spacing w:val="-8"/>
        </w:rPr>
        <w:t> </w:t>
      </w:r>
      <w:r>
        <w:rPr>
          <w:color w:val="231F20"/>
        </w:rPr>
        <w:t>tất</w:t>
      </w:r>
      <w:r>
        <w:rPr>
          <w:color w:val="231F20"/>
          <w:spacing w:val="-9"/>
        </w:rPr>
        <w:t> </w:t>
      </w:r>
      <w:r>
        <w:rPr>
          <w:color w:val="231F20"/>
        </w:rPr>
        <w:t>cả</w:t>
      </w:r>
      <w:r>
        <w:rPr>
          <w:color w:val="231F20"/>
          <w:spacing w:val="-8"/>
        </w:rPr>
        <w:t> </w:t>
      </w:r>
      <w:r>
        <w:rPr>
          <w:color w:val="231F20"/>
        </w:rPr>
        <w:t>thế gian không đáng vui thích?</w:t>
      </w:r>
    </w:p>
    <w:p>
      <w:pPr>
        <w:pStyle w:val="BodyText"/>
        <w:spacing w:line="273" w:lineRule="auto" w:before="112"/>
        <w:ind w:left="393" w:right="116"/>
        <w:jc w:val="left"/>
      </w:pPr>
      <w:r>
        <w:rPr>
          <w:i/>
          <w:color w:val="231F20"/>
        </w:rPr>
        <w:t>Đáp: </w:t>
      </w:r>
      <w:r>
        <w:rPr>
          <w:color w:val="231F20"/>
        </w:rPr>
        <w:t>Tất cả có hai thứ: 1. Tất cả của tất cả. 2. Tất cả của phần ít. Ở đây nói là tất cả của phần ít, thế nên không có lỗi.</w:t>
      </w:r>
    </w:p>
    <w:p>
      <w:pPr>
        <w:pStyle w:val="BodyText"/>
        <w:spacing w:line="273" w:lineRule="auto" w:before="112"/>
        <w:ind w:left="393"/>
        <w:jc w:val="left"/>
      </w:pPr>
      <w:r>
        <w:rPr>
          <w:color w:val="231F20"/>
        </w:rPr>
        <w:t>Có thuyết nêu: Tưởng này duyên chung nơi ba cõi nên gọi là tưởng tất cả thế gian không đáng vui thích.</w:t>
      </w:r>
    </w:p>
    <w:p>
      <w:pPr>
        <w:pStyle w:val="BodyText"/>
        <w:spacing w:line="273" w:lineRule="auto" w:before="111"/>
        <w:ind w:left="393"/>
        <w:jc w:val="left"/>
      </w:pPr>
      <w:r>
        <w:rPr>
          <w:i/>
          <w:color w:val="231F20"/>
        </w:rPr>
        <w:t>Hỏi:</w:t>
      </w:r>
      <w:r>
        <w:rPr>
          <w:i/>
          <w:color w:val="231F20"/>
          <w:spacing w:val="-11"/>
        </w:rPr>
        <w:t> </w:t>
      </w:r>
      <w:r>
        <w:rPr>
          <w:color w:val="231F20"/>
        </w:rPr>
        <w:t>Nếu</w:t>
      </w:r>
      <w:r>
        <w:rPr>
          <w:color w:val="231F20"/>
          <w:spacing w:val="-11"/>
        </w:rPr>
        <w:t> </w:t>
      </w:r>
      <w:r>
        <w:rPr>
          <w:color w:val="231F20"/>
        </w:rPr>
        <w:t>như</w:t>
      </w:r>
      <w:r>
        <w:rPr>
          <w:color w:val="231F20"/>
          <w:spacing w:val="-10"/>
        </w:rPr>
        <w:t> </w:t>
      </w:r>
      <w:r>
        <w:rPr>
          <w:color w:val="231F20"/>
        </w:rPr>
        <w:t>vậy</w:t>
      </w:r>
      <w:r>
        <w:rPr>
          <w:color w:val="231F20"/>
          <w:spacing w:val="-11"/>
        </w:rPr>
        <w:t> </w:t>
      </w:r>
      <w:r>
        <w:rPr>
          <w:color w:val="231F20"/>
        </w:rPr>
        <w:t>vì</w:t>
      </w:r>
      <w:r>
        <w:rPr>
          <w:color w:val="231F20"/>
          <w:spacing w:val="-10"/>
        </w:rPr>
        <w:t> </w:t>
      </w:r>
      <w:r>
        <w:rPr>
          <w:color w:val="231F20"/>
        </w:rPr>
        <w:t>sao</w:t>
      </w:r>
      <w:r>
        <w:rPr>
          <w:color w:val="231F20"/>
          <w:spacing w:val="-11"/>
        </w:rPr>
        <w:t> </w:t>
      </w:r>
      <w:r>
        <w:rPr>
          <w:color w:val="231F20"/>
        </w:rPr>
        <w:t>nói</w:t>
      </w:r>
      <w:r>
        <w:rPr>
          <w:color w:val="231F20"/>
          <w:spacing w:val="-11"/>
        </w:rPr>
        <w:t> </w:t>
      </w:r>
      <w:r>
        <w:rPr>
          <w:color w:val="231F20"/>
        </w:rPr>
        <w:t>tưởng</w:t>
      </w:r>
      <w:r>
        <w:rPr>
          <w:color w:val="231F20"/>
          <w:spacing w:val="-10"/>
        </w:rPr>
        <w:t> </w:t>
      </w:r>
      <w:r>
        <w:rPr>
          <w:color w:val="231F20"/>
        </w:rPr>
        <w:t>này</w:t>
      </w:r>
      <w:r>
        <w:rPr>
          <w:color w:val="231F20"/>
          <w:spacing w:val="-11"/>
        </w:rPr>
        <w:t> </w:t>
      </w:r>
      <w:r>
        <w:rPr>
          <w:color w:val="231F20"/>
        </w:rPr>
        <w:t>là</w:t>
      </w:r>
      <w:r>
        <w:rPr>
          <w:color w:val="231F20"/>
          <w:spacing w:val="-10"/>
        </w:rPr>
        <w:t> </w:t>
      </w:r>
      <w:r>
        <w:rPr>
          <w:color w:val="231F20"/>
        </w:rPr>
        <w:t>đối</w:t>
      </w:r>
      <w:r>
        <w:rPr>
          <w:color w:val="231F20"/>
          <w:spacing w:val="-11"/>
        </w:rPr>
        <w:t> </w:t>
      </w:r>
      <w:r>
        <w:rPr>
          <w:color w:val="231F20"/>
        </w:rPr>
        <w:t>trị</w:t>
      </w:r>
      <w:r>
        <w:rPr>
          <w:color w:val="231F20"/>
          <w:spacing w:val="-10"/>
        </w:rPr>
        <w:t> </w:t>
      </w:r>
      <w:r>
        <w:rPr>
          <w:color w:val="231F20"/>
        </w:rPr>
        <w:t>tham</w:t>
      </w:r>
      <w:r>
        <w:rPr>
          <w:color w:val="231F20"/>
          <w:spacing w:val="-11"/>
        </w:rPr>
        <w:t> </w:t>
      </w:r>
      <w:r>
        <w:rPr>
          <w:color w:val="231F20"/>
        </w:rPr>
        <w:t>dục</w:t>
      </w:r>
      <w:r>
        <w:rPr>
          <w:color w:val="231F20"/>
          <w:spacing w:val="-11"/>
        </w:rPr>
        <w:t> </w:t>
      </w:r>
      <w:r>
        <w:rPr>
          <w:color w:val="231F20"/>
        </w:rPr>
        <w:t>về</w:t>
      </w:r>
      <w:r>
        <w:rPr>
          <w:color w:val="231F20"/>
          <w:spacing w:val="-10"/>
        </w:rPr>
        <w:t> </w:t>
      </w:r>
      <w:r>
        <w:rPr>
          <w:color w:val="231F20"/>
        </w:rPr>
        <w:t>sự khả ái nơi thế gian, tham dục ấy chỉ ở nơi cõi dục?</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11"/>
      </w:pPr>
      <w:r>
        <w:rPr>
          <w:i/>
          <w:color w:val="231F20"/>
        </w:rPr>
        <w:t>Đáp: </w:t>
      </w:r>
      <w:r>
        <w:rPr>
          <w:color w:val="231F20"/>
        </w:rPr>
        <w:t>Kinh kia hiển bày chỉ rõ về phần đầu tiên khởi hướng nhập nơi gia hạnh, nên nói như thế. Nếu đã luôn hành tập thành mãn,</w:t>
      </w:r>
      <w:r>
        <w:rPr>
          <w:color w:val="231F20"/>
          <w:spacing w:val="-7"/>
        </w:rPr>
        <w:t> </w:t>
      </w:r>
      <w:r>
        <w:rPr>
          <w:color w:val="231F20"/>
        </w:rPr>
        <w:t>thì</w:t>
      </w:r>
      <w:r>
        <w:rPr>
          <w:color w:val="231F20"/>
          <w:spacing w:val="-6"/>
        </w:rPr>
        <w:t> </w:t>
      </w:r>
      <w:r>
        <w:rPr>
          <w:color w:val="231F20"/>
        </w:rPr>
        <w:t>cũng</w:t>
      </w:r>
      <w:r>
        <w:rPr>
          <w:color w:val="231F20"/>
          <w:spacing w:val="-6"/>
        </w:rPr>
        <w:t> </w:t>
      </w:r>
      <w:r>
        <w:rPr>
          <w:color w:val="231F20"/>
        </w:rPr>
        <w:t>có</w:t>
      </w:r>
      <w:r>
        <w:rPr>
          <w:color w:val="231F20"/>
          <w:spacing w:val="-7"/>
        </w:rPr>
        <w:t> </w:t>
      </w:r>
      <w:r>
        <w:rPr>
          <w:color w:val="231F20"/>
        </w:rPr>
        <w:t>thể</w:t>
      </w:r>
      <w:r>
        <w:rPr>
          <w:color w:val="231F20"/>
          <w:spacing w:val="-6"/>
        </w:rPr>
        <w:t> </w:t>
      </w:r>
      <w:r>
        <w:rPr>
          <w:color w:val="231F20"/>
        </w:rPr>
        <w:t>đoạn</w:t>
      </w:r>
      <w:r>
        <w:rPr>
          <w:color w:val="231F20"/>
          <w:spacing w:val="-6"/>
        </w:rPr>
        <w:t> </w:t>
      </w:r>
      <w:r>
        <w:rPr>
          <w:color w:val="231F20"/>
        </w:rPr>
        <w:t>trừ</w:t>
      </w:r>
      <w:r>
        <w:rPr>
          <w:color w:val="231F20"/>
          <w:spacing w:val="-7"/>
        </w:rPr>
        <w:t> </w:t>
      </w:r>
      <w:r>
        <w:rPr>
          <w:color w:val="231F20"/>
        </w:rPr>
        <w:t>tham</w:t>
      </w:r>
      <w:r>
        <w:rPr>
          <w:color w:val="231F20"/>
          <w:spacing w:val="-6"/>
        </w:rPr>
        <w:t> </w:t>
      </w:r>
      <w:r>
        <w:rPr>
          <w:color w:val="231F20"/>
        </w:rPr>
        <w:t>dục</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sắc</w:t>
      </w:r>
      <w:r>
        <w:rPr>
          <w:color w:val="231F20"/>
          <w:spacing w:val="-8"/>
        </w:rPr>
        <w:t> </w:t>
      </w:r>
      <w:r>
        <w:rPr>
          <w:color w:val="231F20"/>
        </w:rPr>
        <w:t>và</w:t>
      </w:r>
      <w:r>
        <w:rPr>
          <w:color w:val="231F20"/>
          <w:spacing w:val="-6"/>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6"/>
        </w:rPr>
        <w:t> </w:t>
      </w:r>
      <w:r>
        <w:rPr>
          <w:color w:val="231F20"/>
        </w:rPr>
        <w:t>nên không có lỗi.</w:t>
      </w:r>
    </w:p>
    <w:p>
      <w:pPr>
        <w:pStyle w:val="BodyText"/>
        <w:spacing w:line="278" w:lineRule="auto" w:before="122"/>
        <w:ind w:right="411"/>
      </w:pPr>
      <w:r>
        <w:rPr>
          <w:color w:val="231F20"/>
        </w:rPr>
        <w:t>Tưởng chết, có thuyết nói: Dùng sát-na sau cùng nơi mạng</w:t>
      </w:r>
      <w:r>
        <w:rPr>
          <w:color w:val="231F20"/>
          <w:spacing w:val="-32"/>
        </w:rPr>
        <w:t> </w:t>
      </w:r>
      <w:r>
        <w:rPr>
          <w:color w:val="231F20"/>
        </w:rPr>
        <w:t>căn làm đối tượng duyên.</w:t>
      </w:r>
    </w:p>
    <w:p>
      <w:pPr>
        <w:pStyle w:val="BodyText"/>
        <w:spacing w:line="278" w:lineRule="auto" w:before="123"/>
        <w:ind w:right="411"/>
      </w:pPr>
      <w:r>
        <w:rPr>
          <w:color w:val="231F20"/>
        </w:rPr>
        <w:t>Có thuyết cho: Dùng sát-na sau cùng nơi mạng căn vô thường làm đối tượng duyên.</w:t>
      </w:r>
    </w:p>
    <w:p>
      <w:pPr>
        <w:pStyle w:val="BodyText"/>
        <w:spacing w:line="278" w:lineRule="auto" w:before="123"/>
        <w:ind w:right="411"/>
      </w:pPr>
      <w:r>
        <w:rPr>
          <w:color w:val="231F20"/>
        </w:rPr>
        <w:t>Có thuyết nêu: Dùng sát-na sau cùng nơi mạng căn là năm uẩn câu sinh làm đối tượng duyên.</w:t>
      </w:r>
    </w:p>
    <w:p>
      <w:pPr>
        <w:pStyle w:val="BodyText"/>
        <w:spacing w:line="278" w:lineRule="auto" w:before="123"/>
        <w:ind w:right="411"/>
      </w:pPr>
      <w:r>
        <w:rPr>
          <w:color w:val="231F20"/>
        </w:rPr>
        <w:t>Có thuyết nói: Dùng sát-na sau cùng nơi mạng căn là năm uẩn câu sinh vô thường làm đối tượng duyên.</w:t>
      </w:r>
    </w:p>
    <w:p>
      <w:pPr>
        <w:pStyle w:val="BodyText"/>
        <w:spacing w:line="278" w:lineRule="auto" w:before="123"/>
        <w:ind w:right="410"/>
      </w:pPr>
      <w:r>
        <w:rPr>
          <w:color w:val="231F20"/>
        </w:rPr>
        <w:t>Có</w:t>
      </w:r>
      <w:r>
        <w:rPr>
          <w:color w:val="231F20"/>
          <w:spacing w:val="-6"/>
        </w:rPr>
        <w:t> </w:t>
      </w:r>
      <w:r>
        <w:rPr>
          <w:color w:val="231F20"/>
        </w:rPr>
        <w:t>thuyết</w:t>
      </w:r>
      <w:r>
        <w:rPr>
          <w:color w:val="231F20"/>
          <w:spacing w:val="-5"/>
        </w:rPr>
        <w:t> </w:t>
      </w:r>
      <w:r>
        <w:rPr>
          <w:color w:val="231F20"/>
        </w:rPr>
        <w:t>cho:</w:t>
      </w:r>
      <w:r>
        <w:rPr>
          <w:color w:val="231F20"/>
          <w:spacing w:val="-5"/>
        </w:rPr>
        <w:t> </w:t>
      </w:r>
      <w:r>
        <w:rPr>
          <w:color w:val="231F20"/>
        </w:rPr>
        <w:t>Dùng</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chúng</w:t>
      </w:r>
      <w:r>
        <w:rPr>
          <w:color w:val="231F20"/>
          <w:spacing w:val="-5"/>
        </w:rPr>
        <w:t> </w:t>
      </w:r>
      <w:r>
        <w:rPr>
          <w:color w:val="231F20"/>
        </w:rPr>
        <w:t>đồng</w:t>
      </w:r>
      <w:r>
        <w:rPr>
          <w:color w:val="231F20"/>
          <w:spacing w:val="-5"/>
        </w:rPr>
        <w:t> </w:t>
      </w:r>
      <w:r>
        <w:rPr>
          <w:color w:val="231F20"/>
        </w:rPr>
        <w:t>phần</w:t>
      </w:r>
      <w:r>
        <w:rPr>
          <w:color w:val="231F20"/>
          <w:spacing w:val="-5"/>
        </w:rPr>
        <w:t> </w:t>
      </w:r>
      <w:r>
        <w:rPr>
          <w:color w:val="231F20"/>
        </w:rPr>
        <w:t>nơi</w:t>
      </w:r>
      <w:r>
        <w:rPr>
          <w:color w:val="231F20"/>
          <w:spacing w:val="-6"/>
        </w:rPr>
        <w:t> </w:t>
      </w:r>
      <w:r>
        <w:rPr>
          <w:color w:val="231F20"/>
        </w:rPr>
        <w:t>mạng</w:t>
      </w:r>
      <w:r>
        <w:rPr>
          <w:color w:val="231F20"/>
          <w:spacing w:val="-5"/>
        </w:rPr>
        <w:t> </w:t>
      </w:r>
      <w:r>
        <w:rPr>
          <w:color w:val="231F20"/>
        </w:rPr>
        <w:t>căn</w:t>
      </w:r>
      <w:r>
        <w:rPr>
          <w:color w:val="231F20"/>
          <w:spacing w:val="-5"/>
        </w:rPr>
        <w:t> </w:t>
      </w:r>
      <w:r>
        <w:rPr>
          <w:color w:val="231F20"/>
          <w:spacing w:val="-4"/>
        </w:rPr>
        <w:t>làm </w:t>
      </w:r>
      <w:r>
        <w:rPr>
          <w:color w:val="231F20"/>
        </w:rPr>
        <w:t>đối tượng duyên.</w:t>
      </w:r>
    </w:p>
    <w:p>
      <w:pPr>
        <w:pStyle w:val="BodyText"/>
        <w:spacing w:line="278" w:lineRule="auto" w:before="123"/>
        <w:ind w:right="410"/>
      </w:pPr>
      <w:r>
        <w:rPr>
          <w:color w:val="231F20"/>
        </w:rPr>
        <w:t>Có thuyết nêu: Dùng tất cả chúng đồng phần nơi mạng căn vô thường làm đối tượng duyên.</w:t>
      </w:r>
    </w:p>
    <w:p>
      <w:pPr>
        <w:pStyle w:val="BodyText"/>
        <w:spacing w:line="278" w:lineRule="auto" w:before="123"/>
        <w:ind w:right="410"/>
      </w:pPr>
      <w:r>
        <w:rPr>
          <w:color w:val="231F20"/>
        </w:rPr>
        <w:t>Có thuyết nói: Dùng tất cả chúng đồng phần nơi mạng căn là năm uẩn câu sinh làm đối tượng duyên.</w:t>
      </w:r>
    </w:p>
    <w:p>
      <w:pPr>
        <w:pStyle w:val="BodyText"/>
        <w:spacing w:line="278" w:lineRule="auto" w:before="123"/>
        <w:ind w:right="410"/>
      </w:pPr>
      <w:r>
        <w:rPr>
          <w:color w:val="231F20"/>
        </w:rPr>
        <w:t>Có thuyết cho: Dùng tất cả chúng đồng phần nơi mạng căn là năm uẩn câu sinh vô thường làm đối tượng duyên.</w:t>
      </w:r>
    </w:p>
    <w:p>
      <w:pPr>
        <w:pStyle w:val="BodyText"/>
        <w:spacing w:line="278" w:lineRule="auto" w:before="123"/>
        <w:ind w:right="411"/>
      </w:pPr>
      <w:r>
        <w:rPr>
          <w:color w:val="231F20"/>
        </w:rPr>
        <w:t>Nên nói như vầy:</w:t>
      </w:r>
      <w:r>
        <w:rPr>
          <w:color w:val="231F20"/>
          <w:spacing w:val="-48"/>
        </w:rPr>
        <w:t> </w:t>
      </w:r>
      <w:r>
        <w:rPr>
          <w:color w:val="231F20"/>
        </w:rPr>
        <w:t>Tức dùng mạng căn sau cùng là năm uẩn câu sinh vô thường làm đối tượng</w:t>
      </w:r>
      <w:r>
        <w:rPr>
          <w:color w:val="231F20"/>
          <w:spacing w:val="-2"/>
        </w:rPr>
        <w:t> </w:t>
      </w:r>
      <w:r>
        <w:rPr>
          <w:color w:val="231F20"/>
        </w:rPr>
        <w:t>duyên.</w:t>
      </w:r>
    </w:p>
    <w:p>
      <w:pPr>
        <w:pStyle w:val="BodyText"/>
        <w:spacing w:line="278" w:lineRule="auto" w:before="123"/>
        <w:ind w:right="411"/>
      </w:pPr>
      <w:r>
        <w:rPr>
          <w:color w:val="231F20"/>
        </w:rPr>
        <w:t>Tưởng đoạn dùng đoạn làm đối tượng duyên. Tưởng lìa dùng lìa làm đối tượng duyên. Tưởng diệt dùng diệt làm đối tượng</w:t>
      </w:r>
      <w:r>
        <w:rPr>
          <w:color w:val="231F20"/>
          <w:spacing w:val="-24"/>
        </w:rPr>
        <w:t> </w:t>
      </w:r>
      <w:r>
        <w:rPr>
          <w:color w:val="231F20"/>
        </w:rPr>
        <w:t>duyên. Ba tưởng sau </w:t>
      </w:r>
      <w:r>
        <w:rPr>
          <w:color w:val="231F20"/>
          <w:spacing w:val="-5"/>
        </w:rPr>
        <w:t>này, </w:t>
      </w:r>
      <w:r>
        <w:rPr>
          <w:color w:val="231F20"/>
        </w:rPr>
        <w:t>tùy theo chỗ riêng biệt như </w:t>
      </w:r>
      <w:r>
        <w:rPr>
          <w:color w:val="231F20"/>
          <w:spacing w:val="-5"/>
        </w:rPr>
        <w:t>vậy, </w:t>
      </w:r>
      <w:r>
        <w:rPr>
          <w:color w:val="231F20"/>
        </w:rPr>
        <w:t>tức là nghĩa đều dùng diệt đế, Niết-bàn làm đối tượng</w:t>
      </w:r>
      <w:r>
        <w:rPr>
          <w:color w:val="231F20"/>
          <w:spacing w:val="-3"/>
        </w:rPr>
        <w:t> </w:t>
      </w:r>
      <w:r>
        <w:rPr>
          <w:color w:val="231F20"/>
        </w:rPr>
        <w:t>duyên.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i/>
          <w:color w:val="231F20"/>
        </w:rPr>
        <w:t>Về niệm trụ: </w:t>
      </w:r>
      <w:r>
        <w:rPr>
          <w:color w:val="231F20"/>
        </w:rPr>
        <w:t>Tưởng vô thường, tưởng vô thường khổ, tưởng khổ vô ngã là cùng với bốn niệm trụ. Tưởng bất tịnh, tưởng chán </w:t>
      </w:r>
      <w:r>
        <w:rPr>
          <w:color w:val="231F20"/>
          <w:spacing w:val="-6"/>
        </w:rPr>
        <w:t>ăn </w:t>
      </w:r>
      <w:r>
        <w:rPr>
          <w:color w:val="231F20"/>
        </w:rPr>
        <w:t>uống là cùng với thân niệm trụ. Tưởng tất cả thế gian không </w:t>
      </w:r>
      <w:r>
        <w:rPr>
          <w:color w:val="231F20"/>
          <w:spacing w:val="-3"/>
        </w:rPr>
        <w:t>đáng </w:t>
      </w:r>
      <w:r>
        <w:rPr>
          <w:color w:val="231F20"/>
        </w:rPr>
        <w:t>vui</w:t>
      </w:r>
      <w:r>
        <w:rPr>
          <w:color w:val="231F20"/>
          <w:spacing w:val="-5"/>
        </w:rPr>
        <w:t> </w:t>
      </w:r>
      <w:r>
        <w:rPr>
          <w:color w:val="231F20"/>
        </w:rPr>
        <w:t>thích:</w:t>
      </w:r>
      <w:r>
        <w:rPr>
          <w:color w:val="231F20"/>
          <w:spacing w:val="-5"/>
        </w:rPr>
        <w:t> </w:t>
      </w: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5"/>
        </w:rPr>
        <w:t> </w:t>
      </w:r>
      <w:r>
        <w:rPr>
          <w:color w:val="231F20"/>
        </w:rPr>
        <w:t>Cùng</w:t>
      </w:r>
      <w:r>
        <w:rPr>
          <w:color w:val="231F20"/>
          <w:spacing w:val="-5"/>
        </w:rPr>
        <w:t> </w:t>
      </w:r>
      <w:r>
        <w:rPr>
          <w:color w:val="231F20"/>
        </w:rPr>
        <w:t>hợp</w:t>
      </w:r>
      <w:r>
        <w:rPr>
          <w:color w:val="231F20"/>
          <w:spacing w:val="-4"/>
        </w:rPr>
        <w:t> </w:t>
      </w:r>
      <w:r>
        <w:rPr>
          <w:color w:val="231F20"/>
        </w:rPr>
        <w:t>với</w:t>
      </w:r>
      <w:r>
        <w:rPr>
          <w:color w:val="231F20"/>
          <w:spacing w:val="-5"/>
        </w:rPr>
        <w:t> </w:t>
      </w:r>
      <w:r>
        <w:rPr>
          <w:color w:val="231F20"/>
        </w:rPr>
        <w:t>thân</w:t>
      </w:r>
      <w:r>
        <w:rPr>
          <w:color w:val="231F20"/>
          <w:spacing w:val="-5"/>
        </w:rPr>
        <w:t> </w:t>
      </w:r>
      <w:r>
        <w:rPr>
          <w:color w:val="231F20"/>
        </w:rPr>
        <w:t>niệm</w:t>
      </w:r>
      <w:r>
        <w:rPr>
          <w:color w:val="231F20"/>
          <w:spacing w:val="-6"/>
        </w:rPr>
        <w:t> </w:t>
      </w:r>
      <w:r>
        <w:rPr>
          <w:color w:val="231F20"/>
        </w:rPr>
        <w:t>trụ.</w:t>
      </w:r>
      <w:r>
        <w:rPr>
          <w:color w:val="231F20"/>
          <w:spacing w:val="-4"/>
        </w:rPr>
        <w:t> </w:t>
      </w:r>
      <w:r>
        <w:rPr>
          <w:color w:val="231F20"/>
        </w:rPr>
        <w:t>Có</w:t>
      </w:r>
      <w:r>
        <w:rPr>
          <w:color w:val="231F20"/>
          <w:spacing w:val="-5"/>
        </w:rPr>
        <w:t> </w:t>
      </w:r>
      <w:r>
        <w:rPr>
          <w:color w:val="231F20"/>
        </w:rPr>
        <w:t>thuyết</w:t>
      </w:r>
      <w:r>
        <w:rPr>
          <w:color w:val="231F20"/>
          <w:spacing w:val="-5"/>
        </w:rPr>
        <w:t> </w:t>
      </w:r>
      <w:r>
        <w:rPr>
          <w:color w:val="231F20"/>
          <w:spacing w:val="-4"/>
        </w:rPr>
        <w:t>cho: </w:t>
      </w:r>
      <w:r>
        <w:rPr>
          <w:color w:val="231F20"/>
        </w:rPr>
        <w:t>Cùng hợp với pháp niệm trụ. Bốn tưởng chết, đoạn, lìa, diệt là </w:t>
      </w:r>
      <w:r>
        <w:rPr>
          <w:color w:val="231F20"/>
          <w:spacing w:val="-4"/>
        </w:rPr>
        <w:t>cùng </w:t>
      </w:r>
      <w:r>
        <w:rPr>
          <w:color w:val="231F20"/>
        </w:rPr>
        <w:t>hợp với pháp niệm trụ.</w:t>
      </w:r>
    </w:p>
    <w:p>
      <w:pPr>
        <w:pStyle w:val="BodyText"/>
        <w:spacing w:line="273" w:lineRule="auto" w:before="108"/>
        <w:ind w:left="393" w:right="126"/>
      </w:pPr>
      <w:r>
        <w:rPr>
          <w:i/>
          <w:color w:val="231F20"/>
        </w:rPr>
        <w:t>Về trí: </w:t>
      </w:r>
      <w:r>
        <w:rPr>
          <w:color w:val="231F20"/>
        </w:rPr>
        <w:t>Tưởng vô thường, tưởng vô thường khổ, tưởng khổ </w:t>
      </w:r>
      <w:r>
        <w:rPr>
          <w:color w:val="231F20"/>
          <w:spacing w:val="-6"/>
        </w:rPr>
        <w:t>vô </w:t>
      </w:r>
      <w:r>
        <w:rPr>
          <w:color w:val="231F20"/>
        </w:rPr>
        <w:t>ngã,</w:t>
      </w:r>
      <w:r>
        <w:rPr>
          <w:color w:val="231F20"/>
          <w:spacing w:val="-6"/>
        </w:rPr>
        <w:t> </w:t>
      </w:r>
      <w:r>
        <w:rPr>
          <w:color w:val="231F20"/>
        </w:rPr>
        <w:t>tưởng</w:t>
      </w:r>
      <w:r>
        <w:rPr>
          <w:color w:val="231F20"/>
          <w:spacing w:val="-6"/>
        </w:rPr>
        <w:t> </w:t>
      </w:r>
      <w:r>
        <w:rPr>
          <w:color w:val="231F20"/>
        </w:rPr>
        <w:t>chết</w:t>
      </w:r>
      <w:r>
        <w:rPr>
          <w:color w:val="231F20"/>
          <w:spacing w:val="-6"/>
        </w:rPr>
        <w:t> </w:t>
      </w:r>
      <w:r>
        <w:rPr>
          <w:color w:val="231F20"/>
        </w:rPr>
        <w:t>thì</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bốn</w:t>
      </w:r>
      <w:r>
        <w:rPr>
          <w:color w:val="231F20"/>
          <w:spacing w:val="-6"/>
        </w:rPr>
        <w:t> </w:t>
      </w:r>
      <w:r>
        <w:rPr>
          <w:color w:val="231F20"/>
        </w:rPr>
        <w:t>trí,</w:t>
      </w:r>
      <w:r>
        <w:rPr>
          <w:color w:val="231F20"/>
          <w:spacing w:val="-6"/>
        </w:rPr>
        <w:t> </w:t>
      </w:r>
      <w:r>
        <w:rPr>
          <w:color w:val="231F20"/>
        </w:rPr>
        <w:t>tức</w:t>
      </w:r>
      <w:r>
        <w:rPr>
          <w:color w:val="231F20"/>
          <w:spacing w:val="-7"/>
        </w:rPr>
        <w:t> </w:t>
      </w:r>
      <w:r>
        <w:rPr>
          <w:color w:val="231F20"/>
        </w:rPr>
        <w:t>là</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loại</w:t>
      </w:r>
      <w:r>
        <w:rPr>
          <w:color w:val="231F20"/>
          <w:spacing w:val="-6"/>
        </w:rPr>
        <w:t> </w:t>
      </w:r>
      <w:r>
        <w:rPr>
          <w:color w:val="231F20"/>
        </w:rPr>
        <w:t>trí,</w:t>
      </w:r>
      <w:r>
        <w:rPr>
          <w:color w:val="231F20"/>
          <w:spacing w:val="-6"/>
        </w:rPr>
        <w:t> </w:t>
      </w:r>
      <w:r>
        <w:rPr>
          <w:color w:val="231F20"/>
        </w:rPr>
        <w:t>khổ trí, thế tục trí. Ba tưởng bất tịnh, chán ăn uống, tất cả thế gian</w:t>
      </w:r>
      <w:r>
        <w:rPr>
          <w:color w:val="231F20"/>
          <w:spacing w:val="-35"/>
        </w:rPr>
        <w:t> </w:t>
      </w:r>
      <w:r>
        <w:rPr>
          <w:color w:val="231F20"/>
        </w:rPr>
        <w:t>không đáng</w:t>
      </w:r>
      <w:r>
        <w:rPr>
          <w:color w:val="231F20"/>
          <w:spacing w:val="-8"/>
        </w:rPr>
        <w:t> </w:t>
      </w:r>
      <w:r>
        <w:rPr>
          <w:color w:val="231F20"/>
        </w:rPr>
        <w:t>vui</w:t>
      </w:r>
      <w:r>
        <w:rPr>
          <w:color w:val="231F20"/>
          <w:spacing w:val="-7"/>
        </w:rPr>
        <w:t> </w:t>
      </w:r>
      <w:r>
        <w:rPr>
          <w:color w:val="231F20"/>
        </w:rPr>
        <w:t>thích</w:t>
      </w:r>
      <w:r>
        <w:rPr>
          <w:color w:val="231F20"/>
          <w:spacing w:val="-7"/>
        </w:rPr>
        <w:t> </w:t>
      </w:r>
      <w:r>
        <w:rPr>
          <w:color w:val="231F20"/>
        </w:rPr>
        <w:t>thì</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một</w:t>
      </w:r>
      <w:r>
        <w:rPr>
          <w:color w:val="231F20"/>
          <w:spacing w:val="-8"/>
        </w:rPr>
        <w:t> </w:t>
      </w:r>
      <w:r>
        <w:rPr>
          <w:color w:val="231F20"/>
        </w:rPr>
        <w:t>trí</w:t>
      </w:r>
      <w:r>
        <w:rPr>
          <w:color w:val="231F20"/>
          <w:spacing w:val="-7"/>
        </w:rPr>
        <w:t> </w:t>
      </w:r>
      <w:r>
        <w:rPr>
          <w:color w:val="231F20"/>
        </w:rPr>
        <w:t>là</w:t>
      </w:r>
      <w:r>
        <w:rPr>
          <w:color w:val="231F20"/>
          <w:spacing w:val="-7"/>
        </w:rPr>
        <w:t> </w:t>
      </w:r>
      <w:r>
        <w:rPr>
          <w:color w:val="231F20"/>
        </w:rPr>
        <w:t>thế</w:t>
      </w:r>
      <w:r>
        <w:rPr>
          <w:color w:val="231F20"/>
          <w:spacing w:val="-7"/>
        </w:rPr>
        <w:t> </w:t>
      </w:r>
      <w:r>
        <w:rPr>
          <w:color w:val="231F20"/>
        </w:rPr>
        <w:t>tục</w:t>
      </w:r>
      <w:r>
        <w:rPr>
          <w:color w:val="231F20"/>
          <w:spacing w:val="-7"/>
        </w:rPr>
        <w:t> </w:t>
      </w:r>
      <w:r>
        <w:rPr>
          <w:color w:val="231F20"/>
        </w:rPr>
        <w:t>trí.</w:t>
      </w:r>
      <w:r>
        <w:rPr>
          <w:color w:val="231F20"/>
          <w:spacing w:val="-7"/>
        </w:rPr>
        <w:t> </w:t>
      </w:r>
      <w:r>
        <w:rPr>
          <w:color w:val="231F20"/>
        </w:rPr>
        <w:t>Ba</w:t>
      </w:r>
      <w:r>
        <w:rPr>
          <w:color w:val="231F20"/>
          <w:spacing w:val="-7"/>
        </w:rPr>
        <w:t> </w:t>
      </w:r>
      <w:r>
        <w:rPr>
          <w:color w:val="231F20"/>
        </w:rPr>
        <w:t>tưởng</w:t>
      </w:r>
      <w:r>
        <w:rPr>
          <w:color w:val="231F20"/>
          <w:spacing w:val="-7"/>
        </w:rPr>
        <w:t> </w:t>
      </w:r>
      <w:r>
        <w:rPr>
          <w:color w:val="231F20"/>
        </w:rPr>
        <w:t>đoạn, lìa, diệt thì tương ưng với bốn trí, tức là pháp trí, loại trí, diệt trí, thế tục trí.</w:t>
      </w:r>
    </w:p>
    <w:p>
      <w:pPr>
        <w:pStyle w:val="BodyText"/>
        <w:spacing w:line="273" w:lineRule="auto" w:before="109"/>
        <w:ind w:left="393" w:right="126"/>
      </w:pPr>
      <w:r>
        <w:rPr>
          <w:i/>
          <w:color w:val="231F20"/>
        </w:rPr>
        <w:t>Về</w:t>
      </w:r>
      <w:r>
        <w:rPr>
          <w:i/>
          <w:color w:val="231F20"/>
          <w:spacing w:val="-13"/>
        </w:rPr>
        <w:t> </w:t>
      </w:r>
      <w:r>
        <w:rPr>
          <w:i/>
          <w:color w:val="231F20"/>
          <w:spacing w:val="-3"/>
        </w:rPr>
        <w:t>Tam-ma-địa:</w:t>
      </w:r>
      <w:r>
        <w:rPr>
          <w:i/>
          <w:color w:val="231F20"/>
          <w:spacing w:val="-18"/>
        </w:rPr>
        <w:t> </w:t>
      </w:r>
      <w:r>
        <w:rPr>
          <w:color w:val="231F20"/>
        </w:rPr>
        <w:t>Tưởng</w:t>
      </w:r>
      <w:r>
        <w:rPr>
          <w:color w:val="231F20"/>
          <w:spacing w:val="-12"/>
        </w:rPr>
        <w:t> </w:t>
      </w:r>
      <w:r>
        <w:rPr>
          <w:color w:val="231F20"/>
        </w:rPr>
        <w:t>vô</w:t>
      </w:r>
      <w:r>
        <w:rPr>
          <w:color w:val="231F20"/>
          <w:spacing w:val="-13"/>
        </w:rPr>
        <w:t> </w:t>
      </w:r>
      <w:r>
        <w:rPr>
          <w:color w:val="231F20"/>
        </w:rPr>
        <w:t>thường,</w:t>
      </w:r>
      <w:r>
        <w:rPr>
          <w:color w:val="231F20"/>
          <w:spacing w:val="-12"/>
        </w:rPr>
        <w:t> </w:t>
      </w:r>
      <w:r>
        <w:rPr>
          <w:color w:val="231F20"/>
        </w:rPr>
        <w:t>tưởng</w:t>
      </w:r>
      <w:r>
        <w:rPr>
          <w:color w:val="231F20"/>
          <w:spacing w:val="-13"/>
        </w:rPr>
        <w:t> </w:t>
      </w:r>
      <w:r>
        <w:rPr>
          <w:color w:val="231F20"/>
        </w:rPr>
        <w:t>vô</w:t>
      </w:r>
      <w:r>
        <w:rPr>
          <w:color w:val="231F20"/>
          <w:spacing w:val="-13"/>
        </w:rPr>
        <w:t> </w:t>
      </w:r>
      <w:r>
        <w:rPr>
          <w:color w:val="231F20"/>
        </w:rPr>
        <w:t>thường</w:t>
      </w:r>
      <w:r>
        <w:rPr>
          <w:color w:val="231F20"/>
          <w:spacing w:val="-12"/>
        </w:rPr>
        <w:t> </w:t>
      </w:r>
      <w:r>
        <w:rPr>
          <w:color w:val="231F20"/>
        </w:rPr>
        <w:t>khổ,</w:t>
      </w:r>
      <w:r>
        <w:rPr>
          <w:color w:val="231F20"/>
          <w:spacing w:val="-13"/>
        </w:rPr>
        <w:t> </w:t>
      </w:r>
      <w:r>
        <w:rPr>
          <w:color w:val="231F20"/>
          <w:spacing w:val="-3"/>
        </w:rPr>
        <w:t>tưởng </w:t>
      </w:r>
      <w:r>
        <w:rPr>
          <w:color w:val="231F20"/>
        </w:rPr>
        <w:t>chết, nếu là vô lậu thì tương ưng với Tam-ma-địa vô nguyện.</w:t>
      </w:r>
      <w:r>
        <w:rPr>
          <w:color w:val="231F20"/>
          <w:spacing w:val="-40"/>
        </w:rPr>
        <w:t> </w:t>
      </w:r>
      <w:r>
        <w:rPr>
          <w:color w:val="231F20"/>
        </w:rPr>
        <w:t>Tưởng khổ vô ngã nếu là vô lậu thì tương ưng với Tam-ma-địa không. </w:t>
      </w:r>
      <w:r>
        <w:rPr>
          <w:color w:val="231F20"/>
          <w:spacing w:val="-6"/>
        </w:rPr>
        <w:t>Ba </w:t>
      </w:r>
      <w:r>
        <w:rPr>
          <w:color w:val="231F20"/>
        </w:rPr>
        <w:t>tưởng đoạn, lìa, diệt, nếu là vô lậu thì tương ưng với Tam-ma-địa</w:t>
      </w:r>
      <w:r>
        <w:rPr>
          <w:color w:val="231F20"/>
          <w:spacing w:val="-37"/>
        </w:rPr>
        <w:t> </w:t>
      </w:r>
      <w:r>
        <w:rPr>
          <w:color w:val="231F20"/>
        </w:rPr>
        <w:t>vô tướng. Ba tưởng bất tịnh, chán ăn uống, tất cả thế gian không đáng vui thích và bảy tưởng còn lại trong phần hữu lậu đều không cùng tương ưng với</w:t>
      </w:r>
      <w:r>
        <w:rPr>
          <w:color w:val="231F20"/>
          <w:spacing w:val="-6"/>
        </w:rPr>
        <w:t> </w:t>
      </w:r>
      <w:r>
        <w:rPr>
          <w:color w:val="231F20"/>
        </w:rPr>
        <w:t>Tam-ma-địa.</w:t>
      </w:r>
    </w:p>
    <w:p>
      <w:pPr>
        <w:pStyle w:val="BodyText"/>
        <w:spacing w:line="273" w:lineRule="auto" w:before="107"/>
        <w:ind w:left="393" w:right="127"/>
      </w:pPr>
      <w:r>
        <w:rPr>
          <w:i/>
          <w:color w:val="231F20"/>
        </w:rPr>
        <w:t>Về căn: </w:t>
      </w:r>
      <w:r>
        <w:rPr>
          <w:color w:val="231F20"/>
        </w:rPr>
        <w:t>Nói chung đều cùng với ba căn tương ưng là lạc, hỷ, xả căn.</w:t>
      </w:r>
    </w:p>
    <w:p>
      <w:pPr>
        <w:spacing w:before="112"/>
        <w:ind w:left="960" w:right="0" w:firstLine="0"/>
        <w:jc w:val="both"/>
        <w:rPr>
          <w:sz w:val="26"/>
        </w:rPr>
      </w:pPr>
      <w:r>
        <w:rPr>
          <w:i/>
          <w:color w:val="231F20"/>
          <w:sz w:val="26"/>
        </w:rPr>
        <w:t>Về đời: </w:t>
      </w:r>
      <w:r>
        <w:rPr>
          <w:color w:val="231F20"/>
          <w:sz w:val="26"/>
        </w:rPr>
        <w:t>Đều thuộc về ba đời.</w:t>
      </w:r>
    </w:p>
    <w:p>
      <w:pPr>
        <w:pStyle w:val="BodyText"/>
        <w:spacing w:line="273" w:lineRule="auto" w:before="155"/>
        <w:ind w:left="393" w:right="126"/>
      </w:pPr>
      <w:r>
        <w:rPr>
          <w:i/>
          <w:color w:val="231F20"/>
        </w:rPr>
        <w:t>Về duyên nơi đời: </w:t>
      </w:r>
      <w:r>
        <w:rPr>
          <w:color w:val="231F20"/>
        </w:rPr>
        <w:t>Tưởng vô thường, tưởng vô thường </w:t>
      </w:r>
      <w:r>
        <w:rPr>
          <w:color w:val="231F20"/>
          <w:spacing w:val="-3"/>
        </w:rPr>
        <w:t>khổ, </w:t>
      </w:r>
      <w:r>
        <w:rPr>
          <w:color w:val="231F20"/>
        </w:rPr>
        <w:t>tưởng khổ vô ngã là duyên nơi ba đời. Ba tưởng bất tịnh, chán ăn uống, tất cả thế gian không đáng vui thích thì quá khứ duyên </w:t>
      </w:r>
      <w:r>
        <w:rPr>
          <w:color w:val="231F20"/>
          <w:spacing w:val="-4"/>
        </w:rPr>
        <w:t>nơi </w:t>
      </w:r>
      <w:r>
        <w:rPr>
          <w:color w:val="231F20"/>
        </w:rPr>
        <w:t>quá khứ, hiện tại duyên nơi hiện tại, vị lai nếu sinh thì duyên nơi vị lai, nếu không sinh thì duyên nơi ba đời. Tưởng chết: Có thuyết nói: Duyên nơi ba đời. Có thuyết cho: Duyên nơi vị lai. Ba tưởng đoạn, lìa, diệt thì chẳng duyên nơi</w:t>
      </w:r>
      <w:r>
        <w:rPr>
          <w:color w:val="231F20"/>
          <w:spacing w:val="-2"/>
        </w:rPr>
        <w:t> </w:t>
      </w:r>
      <w:r>
        <w:rPr>
          <w:color w:val="231F20"/>
        </w:rPr>
        <w:t>đời.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before="89"/>
        <w:ind w:left="677" w:right="0" w:firstLine="0"/>
        <w:jc w:val="both"/>
        <w:rPr>
          <w:sz w:val="26"/>
        </w:rPr>
      </w:pPr>
      <w:r>
        <w:rPr>
          <w:i/>
          <w:color w:val="231F20"/>
          <w:sz w:val="26"/>
        </w:rPr>
        <w:t>Về thiện v.v…: </w:t>
      </w:r>
      <w:r>
        <w:rPr>
          <w:color w:val="231F20"/>
          <w:sz w:val="26"/>
        </w:rPr>
        <w:t>Tất cả đều là thiện.</w:t>
      </w:r>
    </w:p>
    <w:p>
      <w:pPr>
        <w:pStyle w:val="BodyText"/>
        <w:spacing w:line="276" w:lineRule="auto" w:before="154"/>
        <w:ind w:right="413"/>
      </w:pPr>
      <w:r>
        <w:rPr>
          <w:i/>
          <w:color w:val="231F20"/>
          <w:spacing w:val="-3"/>
        </w:rPr>
        <w:t>Duyên</w:t>
      </w:r>
      <w:r>
        <w:rPr>
          <w:i/>
          <w:color w:val="231F20"/>
          <w:spacing w:val="-17"/>
        </w:rPr>
        <w:t> </w:t>
      </w:r>
      <w:r>
        <w:rPr>
          <w:i/>
          <w:color w:val="231F20"/>
        </w:rPr>
        <w:t>nơi</w:t>
      </w:r>
      <w:r>
        <w:rPr>
          <w:i/>
          <w:color w:val="231F20"/>
          <w:spacing w:val="-17"/>
        </w:rPr>
        <w:t> </w:t>
      </w:r>
      <w:r>
        <w:rPr>
          <w:i/>
          <w:color w:val="231F20"/>
          <w:spacing w:val="-3"/>
        </w:rPr>
        <w:t>thiện</w:t>
      </w:r>
      <w:r>
        <w:rPr>
          <w:i/>
          <w:color w:val="231F20"/>
          <w:spacing w:val="-16"/>
        </w:rPr>
        <w:t> </w:t>
      </w:r>
      <w:r>
        <w:rPr>
          <w:i/>
          <w:color w:val="231F20"/>
          <w:spacing w:val="-7"/>
        </w:rPr>
        <w:t>v.v…:</w:t>
      </w:r>
      <w:r>
        <w:rPr>
          <w:i/>
          <w:color w:val="231F20"/>
          <w:spacing w:val="-17"/>
        </w:rPr>
        <w:t> </w:t>
      </w:r>
      <w:r>
        <w:rPr>
          <w:color w:val="231F20"/>
        </w:rPr>
        <w:t>Bốn</w:t>
      </w:r>
      <w:r>
        <w:rPr>
          <w:color w:val="231F20"/>
          <w:spacing w:val="-17"/>
        </w:rPr>
        <w:t> </w:t>
      </w:r>
      <w:r>
        <w:rPr>
          <w:color w:val="231F20"/>
          <w:spacing w:val="-3"/>
        </w:rPr>
        <w:t>tưởng</w:t>
      </w:r>
      <w:r>
        <w:rPr>
          <w:color w:val="231F20"/>
          <w:spacing w:val="-16"/>
        </w:rPr>
        <w:t> </w:t>
      </w:r>
      <w:r>
        <w:rPr>
          <w:color w:val="231F20"/>
        </w:rPr>
        <w:t>vô</w:t>
      </w:r>
      <w:r>
        <w:rPr>
          <w:color w:val="231F20"/>
          <w:spacing w:val="-17"/>
        </w:rPr>
        <w:t> </w:t>
      </w:r>
      <w:r>
        <w:rPr>
          <w:color w:val="231F20"/>
          <w:spacing w:val="-3"/>
        </w:rPr>
        <w:t>thường,</w:t>
      </w:r>
      <w:r>
        <w:rPr>
          <w:color w:val="231F20"/>
          <w:spacing w:val="-17"/>
        </w:rPr>
        <w:t> </w:t>
      </w:r>
      <w:r>
        <w:rPr>
          <w:color w:val="231F20"/>
        </w:rPr>
        <w:t>vô</w:t>
      </w:r>
      <w:r>
        <w:rPr>
          <w:color w:val="231F20"/>
          <w:spacing w:val="-16"/>
        </w:rPr>
        <w:t> </w:t>
      </w:r>
      <w:r>
        <w:rPr>
          <w:color w:val="231F20"/>
          <w:spacing w:val="-3"/>
        </w:rPr>
        <w:t>thường</w:t>
      </w:r>
      <w:r>
        <w:rPr>
          <w:color w:val="231F20"/>
          <w:spacing w:val="-17"/>
        </w:rPr>
        <w:t> </w:t>
      </w:r>
      <w:r>
        <w:rPr>
          <w:color w:val="231F20"/>
          <w:spacing w:val="-3"/>
        </w:rPr>
        <w:t>khổ,</w:t>
      </w:r>
      <w:r>
        <w:rPr>
          <w:color w:val="231F20"/>
          <w:spacing w:val="-17"/>
        </w:rPr>
        <w:t> </w:t>
      </w:r>
      <w:r>
        <w:rPr>
          <w:color w:val="231F20"/>
          <w:spacing w:val="-3"/>
        </w:rPr>
        <w:t>khổ </w:t>
      </w:r>
      <w:r>
        <w:rPr>
          <w:color w:val="231F20"/>
        </w:rPr>
        <w:t>vô </w:t>
      </w:r>
      <w:r>
        <w:rPr>
          <w:color w:val="231F20"/>
          <w:spacing w:val="-3"/>
        </w:rPr>
        <w:t>ngã, </w:t>
      </w:r>
      <w:r>
        <w:rPr>
          <w:color w:val="231F20"/>
        </w:rPr>
        <w:t>bất </w:t>
      </w:r>
      <w:r>
        <w:rPr>
          <w:color w:val="231F20"/>
          <w:spacing w:val="-3"/>
        </w:rPr>
        <w:t>tịnh </w:t>
      </w:r>
      <w:r>
        <w:rPr>
          <w:color w:val="231F20"/>
        </w:rPr>
        <w:t>thì </w:t>
      </w:r>
      <w:r>
        <w:rPr>
          <w:color w:val="231F20"/>
          <w:spacing w:val="-3"/>
        </w:rPr>
        <w:t>duyên </w:t>
      </w:r>
      <w:r>
        <w:rPr>
          <w:color w:val="231F20"/>
        </w:rPr>
        <w:t>nơi </w:t>
      </w:r>
      <w:r>
        <w:rPr>
          <w:color w:val="231F20"/>
          <w:spacing w:val="-3"/>
        </w:rPr>
        <w:t>thiện, </w:t>
      </w:r>
      <w:r>
        <w:rPr>
          <w:color w:val="231F20"/>
        </w:rPr>
        <w:t>bất </w:t>
      </w:r>
      <w:r>
        <w:rPr>
          <w:color w:val="231F20"/>
          <w:spacing w:val="-3"/>
        </w:rPr>
        <w:t>thiện, </w:t>
      </w:r>
      <w:r>
        <w:rPr>
          <w:color w:val="231F20"/>
        </w:rPr>
        <w:t>vô ký. </w:t>
      </w:r>
      <w:r>
        <w:rPr>
          <w:color w:val="231F20"/>
          <w:spacing w:val="-3"/>
        </w:rPr>
        <w:t>Tưởng chán ăn uống</w:t>
      </w:r>
      <w:r>
        <w:rPr>
          <w:color w:val="231F20"/>
          <w:spacing w:val="-10"/>
        </w:rPr>
        <w:t> </w:t>
      </w:r>
      <w:r>
        <w:rPr>
          <w:color w:val="231F20"/>
        </w:rPr>
        <w:t>thì</w:t>
      </w:r>
      <w:r>
        <w:rPr>
          <w:color w:val="231F20"/>
          <w:spacing w:val="-10"/>
        </w:rPr>
        <w:t> </w:t>
      </w:r>
      <w:r>
        <w:rPr>
          <w:color w:val="231F20"/>
          <w:spacing w:val="-3"/>
        </w:rPr>
        <w:t>duyên</w:t>
      </w:r>
      <w:r>
        <w:rPr>
          <w:color w:val="231F20"/>
          <w:spacing w:val="-9"/>
        </w:rPr>
        <w:t> </w:t>
      </w:r>
      <w:r>
        <w:rPr>
          <w:color w:val="231F20"/>
        </w:rPr>
        <w:t>nơi</w:t>
      </w:r>
      <w:r>
        <w:rPr>
          <w:color w:val="231F20"/>
          <w:spacing w:val="-10"/>
        </w:rPr>
        <w:t> </w:t>
      </w:r>
      <w:r>
        <w:rPr>
          <w:color w:val="231F20"/>
        </w:rPr>
        <w:t>vô</w:t>
      </w:r>
      <w:r>
        <w:rPr>
          <w:color w:val="231F20"/>
          <w:spacing w:val="-10"/>
        </w:rPr>
        <w:t> </w:t>
      </w:r>
      <w:r>
        <w:rPr>
          <w:color w:val="231F20"/>
        </w:rPr>
        <w:t>ký.</w:t>
      </w:r>
      <w:r>
        <w:rPr>
          <w:color w:val="231F20"/>
          <w:spacing w:val="-13"/>
        </w:rPr>
        <w:t> </w:t>
      </w:r>
      <w:r>
        <w:rPr>
          <w:color w:val="231F20"/>
          <w:spacing w:val="-3"/>
        </w:rPr>
        <w:t>Tưởng</w:t>
      </w:r>
      <w:r>
        <w:rPr>
          <w:color w:val="231F20"/>
          <w:spacing w:val="-10"/>
        </w:rPr>
        <w:t> </w:t>
      </w:r>
      <w:r>
        <w:rPr>
          <w:color w:val="231F20"/>
        </w:rPr>
        <w:t>tất</w:t>
      </w:r>
      <w:r>
        <w:rPr>
          <w:color w:val="231F20"/>
          <w:spacing w:val="-10"/>
        </w:rPr>
        <w:t> </w:t>
      </w:r>
      <w:r>
        <w:rPr>
          <w:color w:val="231F20"/>
        </w:rPr>
        <w:t>cả</w:t>
      </w:r>
      <w:r>
        <w:rPr>
          <w:color w:val="231F20"/>
          <w:spacing w:val="-9"/>
        </w:rPr>
        <w:t> </w:t>
      </w:r>
      <w:r>
        <w:rPr>
          <w:color w:val="231F20"/>
        </w:rPr>
        <w:t>thế</w:t>
      </w:r>
      <w:r>
        <w:rPr>
          <w:color w:val="231F20"/>
          <w:spacing w:val="-10"/>
        </w:rPr>
        <w:t> </w:t>
      </w:r>
      <w:r>
        <w:rPr>
          <w:color w:val="231F20"/>
          <w:spacing w:val="-3"/>
        </w:rPr>
        <w:t>gian</w:t>
      </w:r>
      <w:r>
        <w:rPr>
          <w:color w:val="231F20"/>
          <w:spacing w:val="-9"/>
        </w:rPr>
        <w:t> </w:t>
      </w:r>
      <w:r>
        <w:rPr>
          <w:color w:val="231F20"/>
          <w:spacing w:val="-3"/>
        </w:rPr>
        <w:t>không</w:t>
      </w:r>
      <w:r>
        <w:rPr>
          <w:color w:val="231F20"/>
          <w:spacing w:val="-10"/>
        </w:rPr>
        <w:t> </w:t>
      </w:r>
      <w:r>
        <w:rPr>
          <w:color w:val="231F20"/>
          <w:spacing w:val="-3"/>
        </w:rPr>
        <w:t>đáng</w:t>
      </w:r>
      <w:r>
        <w:rPr>
          <w:color w:val="231F20"/>
          <w:spacing w:val="-10"/>
        </w:rPr>
        <w:t> </w:t>
      </w:r>
      <w:r>
        <w:rPr>
          <w:color w:val="231F20"/>
        </w:rPr>
        <w:t>vui</w:t>
      </w:r>
      <w:r>
        <w:rPr>
          <w:color w:val="231F20"/>
          <w:spacing w:val="-9"/>
        </w:rPr>
        <w:t> </w:t>
      </w:r>
      <w:r>
        <w:rPr>
          <w:color w:val="231F20"/>
          <w:spacing w:val="-3"/>
        </w:rPr>
        <w:t>thích: </w:t>
      </w:r>
      <w:r>
        <w:rPr>
          <w:color w:val="231F20"/>
        </w:rPr>
        <w:t>Có </w:t>
      </w:r>
      <w:r>
        <w:rPr>
          <w:color w:val="231F20"/>
          <w:spacing w:val="-3"/>
        </w:rPr>
        <w:t>thuyết nói: Duyên </w:t>
      </w:r>
      <w:r>
        <w:rPr>
          <w:color w:val="231F20"/>
        </w:rPr>
        <w:t>nơi cả ba </w:t>
      </w:r>
      <w:r>
        <w:rPr>
          <w:color w:val="231F20"/>
          <w:spacing w:val="-3"/>
        </w:rPr>
        <w:t>thứ. </w:t>
      </w:r>
      <w:r>
        <w:rPr>
          <w:color w:val="231F20"/>
        </w:rPr>
        <w:t>Có </w:t>
      </w:r>
      <w:r>
        <w:rPr>
          <w:color w:val="231F20"/>
          <w:spacing w:val="-3"/>
        </w:rPr>
        <w:t>thuyết cho: Duyên </w:t>
      </w:r>
      <w:r>
        <w:rPr>
          <w:color w:val="231F20"/>
        </w:rPr>
        <w:t>nơi </w:t>
      </w:r>
      <w:r>
        <w:rPr>
          <w:color w:val="231F20"/>
          <w:spacing w:val="-3"/>
        </w:rPr>
        <w:t>bất thiện, </w:t>
      </w:r>
      <w:r>
        <w:rPr>
          <w:color w:val="231F20"/>
        </w:rPr>
        <w:t>vô ký. </w:t>
      </w:r>
      <w:r>
        <w:rPr>
          <w:color w:val="231F20"/>
          <w:spacing w:val="-3"/>
        </w:rPr>
        <w:t>Tưởng chết: </w:t>
      </w:r>
      <w:r>
        <w:rPr>
          <w:color w:val="231F20"/>
        </w:rPr>
        <w:t>Có </w:t>
      </w:r>
      <w:r>
        <w:rPr>
          <w:color w:val="231F20"/>
          <w:spacing w:val="-3"/>
        </w:rPr>
        <w:t>thuyết nói: Duyên </w:t>
      </w:r>
      <w:r>
        <w:rPr>
          <w:color w:val="231F20"/>
        </w:rPr>
        <w:t>nơi vô ký. Có </w:t>
      </w:r>
      <w:r>
        <w:rPr>
          <w:color w:val="231F20"/>
          <w:spacing w:val="-3"/>
        </w:rPr>
        <w:t>thuyết cho:</w:t>
      </w:r>
      <w:r>
        <w:rPr>
          <w:color w:val="231F20"/>
          <w:spacing w:val="-12"/>
        </w:rPr>
        <w:t> </w:t>
      </w:r>
      <w:r>
        <w:rPr>
          <w:color w:val="231F20"/>
          <w:spacing w:val="-3"/>
        </w:rPr>
        <w:t>Duyên</w:t>
      </w:r>
      <w:r>
        <w:rPr>
          <w:color w:val="231F20"/>
          <w:spacing w:val="-11"/>
        </w:rPr>
        <w:t> </w:t>
      </w:r>
      <w:r>
        <w:rPr>
          <w:color w:val="231F20"/>
        </w:rPr>
        <w:t>nơi</w:t>
      </w:r>
      <w:r>
        <w:rPr>
          <w:color w:val="231F20"/>
          <w:spacing w:val="-11"/>
        </w:rPr>
        <w:t> </w:t>
      </w:r>
      <w:r>
        <w:rPr>
          <w:color w:val="231F20"/>
        </w:rPr>
        <w:t>cả</w:t>
      </w:r>
      <w:r>
        <w:rPr>
          <w:color w:val="231F20"/>
          <w:spacing w:val="-11"/>
        </w:rPr>
        <w:t> </w:t>
      </w:r>
      <w:r>
        <w:rPr>
          <w:color w:val="231F20"/>
        </w:rPr>
        <w:t>ba</w:t>
      </w:r>
      <w:r>
        <w:rPr>
          <w:color w:val="231F20"/>
          <w:spacing w:val="-12"/>
        </w:rPr>
        <w:t> </w:t>
      </w:r>
      <w:r>
        <w:rPr>
          <w:color w:val="231F20"/>
          <w:spacing w:val="-3"/>
        </w:rPr>
        <w:t>thứ.</w:t>
      </w:r>
      <w:r>
        <w:rPr>
          <w:color w:val="231F20"/>
          <w:spacing w:val="-11"/>
        </w:rPr>
        <w:t> </w:t>
      </w:r>
      <w:r>
        <w:rPr>
          <w:color w:val="231F20"/>
        </w:rPr>
        <w:t>Ba</w:t>
      </w:r>
      <w:r>
        <w:rPr>
          <w:color w:val="231F20"/>
          <w:spacing w:val="-11"/>
        </w:rPr>
        <w:t> </w:t>
      </w:r>
      <w:r>
        <w:rPr>
          <w:color w:val="231F20"/>
          <w:spacing w:val="-3"/>
        </w:rPr>
        <w:t>tưởng</w:t>
      </w:r>
      <w:r>
        <w:rPr>
          <w:color w:val="231F20"/>
          <w:spacing w:val="-11"/>
        </w:rPr>
        <w:t> </w:t>
      </w:r>
      <w:r>
        <w:rPr>
          <w:color w:val="231F20"/>
          <w:spacing w:val="-3"/>
        </w:rPr>
        <w:t>đoạn,</w:t>
      </w:r>
      <w:r>
        <w:rPr>
          <w:color w:val="231F20"/>
          <w:spacing w:val="-11"/>
        </w:rPr>
        <w:t> </w:t>
      </w:r>
      <w:r>
        <w:rPr>
          <w:color w:val="231F20"/>
          <w:spacing w:val="-3"/>
        </w:rPr>
        <w:t>lìa,</w:t>
      </w:r>
      <w:r>
        <w:rPr>
          <w:color w:val="231F20"/>
          <w:spacing w:val="-11"/>
        </w:rPr>
        <w:t> </w:t>
      </w:r>
      <w:r>
        <w:rPr>
          <w:color w:val="231F20"/>
          <w:spacing w:val="-3"/>
        </w:rPr>
        <w:t>diệt</w:t>
      </w:r>
      <w:r>
        <w:rPr>
          <w:color w:val="231F20"/>
          <w:spacing w:val="-11"/>
        </w:rPr>
        <w:t> </w:t>
      </w:r>
      <w:r>
        <w:rPr>
          <w:color w:val="231F20"/>
        </w:rPr>
        <w:t>chỉ</w:t>
      </w:r>
      <w:r>
        <w:rPr>
          <w:color w:val="231F20"/>
          <w:spacing w:val="-10"/>
        </w:rPr>
        <w:t> </w:t>
      </w:r>
      <w:r>
        <w:rPr>
          <w:color w:val="231F20"/>
          <w:spacing w:val="-3"/>
        </w:rPr>
        <w:t>duyên</w:t>
      </w:r>
      <w:r>
        <w:rPr>
          <w:color w:val="231F20"/>
          <w:spacing w:val="-11"/>
        </w:rPr>
        <w:t> </w:t>
      </w:r>
      <w:r>
        <w:rPr>
          <w:color w:val="231F20"/>
        </w:rPr>
        <w:t>nơi</w:t>
      </w:r>
      <w:r>
        <w:rPr>
          <w:color w:val="231F20"/>
          <w:spacing w:val="-11"/>
        </w:rPr>
        <w:t> </w:t>
      </w:r>
      <w:r>
        <w:rPr>
          <w:color w:val="231F20"/>
          <w:spacing w:val="-3"/>
        </w:rPr>
        <w:t>thiện.</w:t>
      </w:r>
    </w:p>
    <w:p>
      <w:pPr>
        <w:pStyle w:val="BodyText"/>
        <w:spacing w:line="276" w:lineRule="auto" w:before="115"/>
        <w:ind w:right="410"/>
      </w:pPr>
      <w:r>
        <w:rPr>
          <w:i/>
          <w:color w:val="231F20"/>
        </w:rPr>
        <w:t>Về hệ thuộc ba cõi và không hệ thuộc: </w:t>
      </w:r>
      <w:r>
        <w:rPr>
          <w:color w:val="231F20"/>
        </w:rPr>
        <w:t>Tưởng bất tịnh, tưởng chán ăn uống, tưởng tất cả thế gian không đáng vui thích là hệ</w:t>
      </w:r>
      <w:r>
        <w:rPr>
          <w:color w:val="231F20"/>
          <w:spacing w:val="-42"/>
        </w:rPr>
        <w:t> </w:t>
      </w:r>
      <w:r>
        <w:rPr>
          <w:color w:val="231F20"/>
        </w:rPr>
        <w:t>thuộc cõi dục, cõi sắc. Số còn lại là hệ thuộc ba cõi và không hệ</w:t>
      </w:r>
      <w:r>
        <w:rPr>
          <w:color w:val="231F20"/>
          <w:spacing w:val="-5"/>
        </w:rPr>
        <w:t> </w:t>
      </w:r>
      <w:r>
        <w:rPr>
          <w:color w:val="231F20"/>
        </w:rPr>
        <w:t>thuộc.</w:t>
      </w:r>
    </w:p>
    <w:p>
      <w:pPr>
        <w:pStyle w:val="BodyText"/>
        <w:spacing w:line="276" w:lineRule="auto"/>
        <w:ind w:right="409"/>
      </w:pPr>
      <w:r>
        <w:rPr>
          <w:i/>
          <w:color w:val="231F20"/>
        </w:rPr>
        <w:t>Duyên nơi hệ thuộc ba cõi và không hệ thuộc: </w:t>
      </w:r>
      <w:r>
        <w:rPr>
          <w:color w:val="231F20"/>
        </w:rPr>
        <w:t>Các tưởng vô thường, vô thường khổ, khổ vô ngã, chết thì duyên nơi hệ thuộc    ba cõi. Tưởng bất tịnh, tưởng chán ăn uống thì duyên nơi hệ thuộc cõi dục. Tưởng tất cả thế gian không đáng vui thích: Có thuyết nói: Duyên</w:t>
      </w:r>
      <w:r>
        <w:rPr>
          <w:color w:val="231F20"/>
          <w:spacing w:val="-6"/>
        </w:rPr>
        <w:t> </w:t>
      </w:r>
      <w:r>
        <w:rPr>
          <w:color w:val="231F20"/>
        </w:rPr>
        <w:t>nơi</w:t>
      </w:r>
      <w:r>
        <w:rPr>
          <w:color w:val="231F20"/>
          <w:spacing w:val="-5"/>
        </w:rPr>
        <w:t> </w:t>
      </w:r>
      <w:r>
        <w:rPr>
          <w:color w:val="231F20"/>
        </w:rPr>
        <w:t>cõi</w:t>
      </w:r>
      <w:r>
        <w:rPr>
          <w:color w:val="231F20"/>
          <w:spacing w:val="-5"/>
        </w:rPr>
        <w:t> </w:t>
      </w:r>
      <w:r>
        <w:rPr>
          <w:color w:val="231F20"/>
        </w:rPr>
        <w:t>dục,</w:t>
      </w:r>
      <w:r>
        <w:rPr>
          <w:color w:val="231F20"/>
          <w:spacing w:val="-6"/>
        </w:rPr>
        <w:t> </w:t>
      </w:r>
      <w:r>
        <w:rPr>
          <w:color w:val="231F20"/>
        </w:rPr>
        <w:t>vì</w:t>
      </w:r>
      <w:r>
        <w:rPr>
          <w:color w:val="231F20"/>
          <w:spacing w:val="-5"/>
        </w:rPr>
        <w:t> </w:t>
      </w:r>
      <w:r>
        <w:rPr>
          <w:color w:val="231F20"/>
        </w:rPr>
        <w:t>nói</w:t>
      </w:r>
      <w:r>
        <w:rPr>
          <w:color w:val="231F20"/>
          <w:spacing w:val="-5"/>
        </w:rPr>
        <w:t> </w:t>
      </w:r>
      <w:r>
        <w:rPr>
          <w:color w:val="231F20"/>
        </w:rPr>
        <w:t>tưởng</w:t>
      </w:r>
      <w:r>
        <w:rPr>
          <w:color w:val="231F20"/>
          <w:spacing w:val="-5"/>
        </w:rPr>
        <w:t> </w:t>
      </w:r>
      <w:r>
        <w:rPr>
          <w:color w:val="231F20"/>
        </w:rPr>
        <w:t>này</w:t>
      </w:r>
      <w:r>
        <w:rPr>
          <w:color w:val="231F20"/>
          <w:spacing w:val="-6"/>
        </w:rPr>
        <w:t> </w:t>
      </w:r>
      <w:r>
        <w:rPr>
          <w:color w:val="231F20"/>
        </w:rPr>
        <w:t>là</w:t>
      </w:r>
      <w:r>
        <w:rPr>
          <w:color w:val="231F20"/>
          <w:spacing w:val="-5"/>
        </w:rPr>
        <w:t> </w:t>
      </w:r>
      <w:r>
        <w:rPr>
          <w:color w:val="231F20"/>
        </w:rPr>
        <w:t>để</w:t>
      </w:r>
      <w:r>
        <w:rPr>
          <w:color w:val="231F20"/>
          <w:spacing w:val="-5"/>
        </w:rPr>
        <w:t> </w:t>
      </w:r>
      <w:r>
        <w:rPr>
          <w:color w:val="231F20"/>
        </w:rPr>
        <w:t>đối</w:t>
      </w:r>
      <w:r>
        <w:rPr>
          <w:color w:val="231F20"/>
          <w:spacing w:val="-5"/>
        </w:rPr>
        <w:t> </w:t>
      </w:r>
      <w:r>
        <w:rPr>
          <w:color w:val="231F20"/>
        </w:rPr>
        <w:t>trị</w:t>
      </w:r>
      <w:r>
        <w:rPr>
          <w:color w:val="231F20"/>
          <w:spacing w:val="-6"/>
        </w:rPr>
        <w:t> </w:t>
      </w:r>
      <w:r>
        <w:rPr>
          <w:color w:val="231F20"/>
        </w:rPr>
        <w:t>duyên</w:t>
      </w:r>
      <w:r>
        <w:rPr>
          <w:color w:val="231F20"/>
          <w:spacing w:val="-5"/>
        </w:rPr>
        <w:t> </w:t>
      </w:r>
      <w:r>
        <w:rPr>
          <w:color w:val="231F20"/>
        </w:rPr>
        <w:t>nơi</w:t>
      </w:r>
      <w:r>
        <w:rPr>
          <w:color w:val="231F20"/>
          <w:spacing w:val="-5"/>
        </w:rPr>
        <w:t> </w:t>
      </w:r>
      <w:r>
        <w:rPr>
          <w:color w:val="231F20"/>
        </w:rPr>
        <w:t>tham</w:t>
      </w:r>
      <w:r>
        <w:rPr>
          <w:color w:val="231F20"/>
          <w:spacing w:val="-5"/>
        </w:rPr>
        <w:t> </w:t>
      </w:r>
      <w:r>
        <w:rPr>
          <w:color w:val="231F20"/>
        </w:rPr>
        <w:t>dục về sự khả ái, tham dục này chỉ ở nơi cõi dục. Có thuyết cho: Duyên nơi ba cõi, do đây gọi là tưởng tất cả thế gian không đáng vui thích. Nên nói như vầy: Thuyết đầu là đúng. Ba tưởng đoạn, lìa, diệt thì duyên nơi không hệ thuộc.</w:t>
      </w:r>
    </w:p>
    <w:p>
      <w:pPr>
        <w:pStyle w:val="BodyText"/>
        <w:spacing w:line="276" w:lineRule="auto" w:before="115"/>
        <w:ind w:right="410"/>
      </w:pPr>
      <w:r>
        <w:rPr>
          <w:i/>
          <w:color w:val="231F20"/>
        </w:rPr>
        <w:t>Về học v.v…: </w:t>
      </w:r>
      <w:r>
        <w:rPr>
          <w:color w:val="231F20"/>
        </w:rPr>
        <w:t>Các tưởng bất tịnh, chán ăn uống, tất cả thế gian không đáng vui thích chỉ là phi học phi vô học. Số còn lại thì chung cho ba thứ là học, vô học, phi học phi vô học.</w:t>
      </w:r>
    </w:p>
    <w:p>
      <w:pPr>
        <w:spacing w:before="114"/>
        <w:ind w:left="677" w:right="0" w:firstLine="0"/>
        <w:jc w:val="both"/>
        <w:rPr>
          <w:sz w:val="26"/>
        </w:rPr>
      </w:pPr>
      <w:r>
        <w:rPr>
          <w:i/>
          <w:color w:val="231F20"/>
          <w:sz w:val="26"/>
        </w:rPr>
        <w:t>Về duyên nơi học v.v…: </w:t>
      </w:r>
      <w:r>
        <w:rPr>
          <w:color w:val="231F20"/>
          <w:sz w:val="26"/>
        </w:rPr>
        <w:t>Tất cả đều duyên nơi phi học phi vô học.</w:t>
      </w:r>
    </w:p>
    <w:p>
      <w:pPr>
        <w:pStyle w:val="BodyText"/>
        <w:spacing w:line="276" w:lineRule="auto" w:before="158"/>
        <w:ind w:right="410"/>
      </w:pPr>
      <w:r>
        <w:rPr>
          <w:i/>
          <w:color w:val="231F20"/>
        </w:rPr>
        <w:t>Về do kiến đạo đoạn </w:t>
      </w:r>
      <w:r>
        <w:rPr>
          <w:i/>
          <w:color w:val="231F20"/>
          <w:spacing w:val="-4"/>
        </w:rPr>
        <w:t>v.v…: </w:t>
      </w:r>
      <w:r>
        <w:rPr>
          <w:color w:val="231F20"/>
        </w:rPr>
        <w:t>Các tưởng bất tịnh, chán ăn </w:t>
      </w:r>
      <w:r>
        <w:rPr>
          <w:color w:val="231F20"/>
          <w:spacing w:val="-3"/>
        </w:rPr>
        <w:t>uống, </w:t>
      </w:r>
      <w:r>
        <w:rPr>
          <w:color w:val="231F20"/>
        </w:rPr>
        <w:t>tất</w:t>
      </w:r>
      <w:r>
        <w:rPr>
          <w:color w:val="231F20"/>
          <w:spacing w:val="-8"/>
        </w:rPr>
        <w:t> </w:t>
      </w:r>
      <w:r>
        <w:rPr>
          <w:color w:val="231F20"/>
        </w:rPr>
        <w:t>cả</w:t>
      </w:r>
      <w:r>
        <w:rPr>
          <w:color w:val="231F20"/>
          <w:spacing w:val="-8"/>
        </w:rPr>
        <w:t> </w:t>
      </w:r>
      <w:r>
        <w:rPr>
          <w:color w:val="231F20"/>
        </w:rPr>
        <w:t>thế</w:t>
      </w:r>
      <w:r>
        <w:rPr>
          <w:color w:val="231F20"/>
          <w:spacing w:val="-8"/>
        </w:rPr>
        <w:t> </w:t>
      </w:r>
      <w:r>
        <w:rPr>
          <w:color w:val="231F20"/>
        </w:rPr>
        <w:t>gian</w:t>
      </w:r>
      <w:r>
        <w:rPr>
          <w:color w:val="231F20"/>
          <w:spacing w:val="-8"/>
        </w:rPr>
        <w:t> </w:t>
      </w:r>
      <w:r>
        <w:rPr>
          <w:color w:val="231F20"/>
        </w:rPr>
        <w:t>không</w:t>
      </w:r>
      <w:r>
        <w:rPr>
          <w:color w:val="231F20"/>
          <w:spacing w:val="-8"/>
        </w:rPr>
        <w:t> </w:t>
      </w:r>
      <w:r>
        <w:rPr>
          <w:color w:val="231F20"/>
        </w:rPr>
        <w:t>đáng</w:t>
      </w:r>
      <w:r>
        <w:rPr>
          <w:color w:val="231F20"/>
          <w:spacing w:val="-8"/>
        </w:rPr>
        <w:t> </w:t>
      </w:r>
      <w:r>
        <w:rPr>
          <w:color w:val="231F20"/>
        </w:rPr>
        <w:t>vui</w:t>
      </w:r>
      <w:r>
        <w:rPr>
          <w:color w:val="231F20"/>
          <w:spacing w:val="-8"/>
        </w:rPr>
        <w:t> </w:t>
      </w:r>
      <w:r>
        <w:rPr>
          <w:color w:val="231F20"/>
        </w:rPr>
        <w:t>thích</w:t>
      </w:r>
      <w:r>
        <w:rPr>
          <w:color w:val="231F20"/>
          <w:spacing w:val="-8"/>
        </w:rPr>
        <w:t> </w:t>
      </w:r>
      <w:r>
        <w:rPr>
          <w:color w:val="231F20"/>
        </w:rPr>
        <w:t>chỉ</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Số</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spacing w:val="-5"/>
        </w:rPr>
        <w:t>thì </w:t>
      </w:r>
      <w:r>
        <w:rPr>
          <w:color w:val="231F20"/>
        </w:rPr>
        <w:t>chung do tu đạo đoạn và không đoạn.</w:t>
      </w:r>
    </w:p>
    <w:p>
      <w:pPr>
        <w:spacing w:line="276" w:lineRule="auto" w:before="114"/>
        <w:ind w:left="110" w:right="411" w:firstLine="566"/>
        <w:jc w:val="both"/>
        <w:rPr>
          <w:sz w:val="26"/>
        </w:rPr>
      </w:pPr>
      <w:r>
        <w:rPr>
          <w:i/>
          <w:color w:val="231F20"/>
          <w:sz w:val="26"/>
        </w:rPr>
        <w:t>Về duyên nơi do kiến đoạn v.v…: </w:t>
      </w:r>
      <w:r>
        <w:rPr>
          <w:color w:val="231F20"/>
          <w:sz w:val="26"/>
        </w:rPr>
        <w:t>Các tưởng vô thường, vô thường khổ, khổ vô ngã duyên nơi do kiến đạo tu đạo đoạn. Các</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tưởng</w:t>
      </w:r>
      <w:r>
        <w:rPr>
          <w:color w:val="231F20"/>
          <w:spacing w:val="-6"/>
        </w:rPr>
        <w:t> </w:t>
      </w:r>
      <w:r>
        <w:rPr>
          <w:color w:val="231F20"/>
        </w:rPr>
        <w:t>bất</w:t>
      </w:r>
      <w:r>
        <w:rPr>
          <w:color w:val="231F20"/>
          <w:spacing w:val="-6"/>
        </w:rPr>
        <w:t> </w:t>
      </w:r>
      <w:r>
        <w:rPr>
          <w:color w:val="231F20"/>
        </w:rPr>
        <w:t>tịnh,</w:t>
      </w:r>
      <w:r>
        <w:rPr>
          <w:color w:val="231F20"/>
          <w:spacing w:val="-6"/>
        </w:rPr>
        <w:t> </w:t>
      </w:r>
      <w:r>
        <w:rPr>
          <w:color w:val="231F20"/>
        </w:rPr>
        <w:t>chán</w:t>
      </w:r>
      <w:r>
        <w:rPr>
          <w:color w:val="231F20"/>
          <w:spacing w:val="-7"/>
        </w:rPr>
        <w:t> </w:t>
      </w:r>
      <w:r>
        <w:rPr>
          <w:color w:val="231F20"/>
        </w:rPr>
        <w:t>ăn</w:t>
      </w:r>
      <w:r>
        <w:rPr>
          <w:color w:val="231F20"/>
          <w:spacing w:val="-6"/>
        </w:rPr>
        <w:t> </w:t>
      </w:r>
      <w:r>
        <w:rPr>
          <w:color w:val="231F20"/>
        </w:rPr>
        <w:t>uống,</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thế</w:t>
      </w:r>
      <w:r>
        <w:rPr>
          <w:color w:val="231F20"/>
          <w:spacing w:val="-6"/>
        </w:rPr>
        <w:t> </w:t>
      </w:r>
      <w:r>
        <w:rPr>
          <w:color w:val="231F20"/>
        </w:rPr>
        <w:t>gian</w:t>
      </w:r>
      <w:r>
        <w:rPr>
          <w:color w:val="231F20"/>
          <w:spacing w:val="-6"/>
        </w:rPr>
        <w:t> </w:t>
      </w:r>
      <w:r>
        <w:rPr>
          <w:color w:val="231F20"/>
        </w:rPr>
        <w:t>không</w:t>
      </w:r>
      <w:r>
        <w:rPr>
          <w:color w:val="231F20"/>
          <w:spacing w:val="-6"/>
        </w:rPr>
        <w:t> </w:t>
      </w:r>
      <w:r>
        <w:rPr>
          <w:color w:val="231F20"/>
        </w:rPr>
        <w:t>đáng</w:t>
      </w:r>
      <w:r>
        <w:rPr>
          <w:color w:val="231F20"/>
          <w:spacing w:val="-6"/>
        </w:rPr>
        <w:t> </w:t>
      </w:r>
      <w:r>
        <w:rPr>
          <w:color w:val="231F20"/>
        </w:rPr>
        <w:t>vui</w:t>
      </w:r>
      <w:r>
        <w:rPr>
          <w:color w:val="231F20"/>
          <w:spacing w:val="-6"/>
        </w:rPr>
        <w:t> </w:t>
      </w:r>
      <w:r>
        <w:rPr>
          <w:color w:val="231F20"/>
        </w:rPr>
        <w:t>thích</w:t>
      </w:r>
      <w:r>
        <w:rPr>
          <w:color w:val="231F20"/>
          <w:spacing w:val="-6"/>
        </w:rPr>
        <w:t> </w:t>
      </w:r>
      <w:r>
        <w:rPr>
          <w:color w:val="231F20"/>
          <w:spacing w:val="-4"/>
        </w:rPr>
        <w:t>thì </w:t>
      </w:r>
      <w:r>
        <w:rPr>
          <w:color w:val="231F20"/>
        </w:rPr>
        <w:t>duyên nơi do tu đạo đoạn. Tưởng chết: Có thuyết nói: Duyên nơi do tu đạo đoạn. Có thuyết cho: Duyên nơi do kiến đạo tu đạo đoạn. Ba tưởng đoạn, lìa, diệt thì duyên nơi không</w:t>
      </w:r>
      <w:r>
        <w:rPr>
          <w:color w:val="231F20"/>
          <w:spacing w:val="-1"/>
        </w:rPr>
        <w:t> </w:t>
      </w:r>
      <w:r>
        <w:rPr>
          <w:color w:val="231F20"/>
        </w:rPr>
        <w:t>đoạn.</w:t>
      </w:r>
    </w:p>
    <w:p>
      <w:pPr>
        <w:pStyle w:val="BodyText"/>
        <w:spacing w:line="273" w:lineRule="auto" w:before="110"/>
        <w:ind w:left="393" w:right="126"/>
      </w:pPr>
      <w:r>
        <w:rPr>
          <w:i/>
          <w:color w:val="231F20"/>
        </w:rPr>
        <w:t>Về duyên nơi danh nghĩa: </w:t>
      </w:r>
      <w:r>
        <w:rPr>
          <w:color w:val="231F20"/>
        </w:rPr>
        <w:t>Các tưởng vô thường, vô thường khổ, khổ vô ngã duyên chung nơi danh nghĩa. Tưởng chết, có</w:t>
      </w:r>
      <w:r>
        <w:rPr>
          <w:color w:val="231F20"/>
          <w:spacing w:val="-29"/>
        </w:rPr>
        <w:t> </w:t>
      </w:r>
      <w:r>
        <w:rPr>
          <w:color w:val="231F20"/>
        </w:rPr>
        <w:t>thuyết nói: Chỉ duyên nơi nghĩa. Có thuyết cho: Duyên cả nơi danh, nghĩa. Sáu tưởng còn lại chỉ duyên nơi</w:t>
      </w:r>
      <w:r>
        <w:rPr>
          <w:color w:val="231F20"/>
          <w:spacing w:val="-2"/>
        </w:rPr>
        <w:t> </w:t>
      </w:r>
      <w:r>
        <w:rPr>
          <w:color w:val="231F20"/>
        </w:rPr>
        <w:t>nghĩa.</w:t>
      </w:r>
    </w:p>
    <w:p>
      <w:pPr>
        <w:spacing w:line="273" w:lineRule="auto" w:before="110"/>
        <w:ind w:left="393" w:right="127" w:firstLine="566"/>
        <w:jc w:val="both"/>
        <w:rPr>
          <w:sz w:val="26"/>
        </w:rPr>
      </w:pPr>
      <w:r>
        <w:rPr>
          <w:i/>
          <w:color w:val="231F20"/>
          <w:sz w:val="26"/>
        </w:rPr>
        <w:t>Về duyên nơi phần tự tương tục v.v…: </w:t>
      </w:r>
      <w:r>
        <w:rPr>
          <w:color w:val="231F20"/>
          <w:sz w:val="26"/>
        </w:rPr>
        <w:t>Bảy tưởng trước duyên nơi tự tha tương tục. Ba tưởng sau thì duyên nơi phi tương tục.</w:t>
      </w:r>
    </w:p>
    <w:p>
      <w:pPr>
        <w:spacing w:line="273" w:lineRule="auto" w:before="112"/>
        <w:ind w:left="393" w:right="128" w:firstLine="566"/>
        <w:jc w:val="both"/>
        <w:rPr>
          <w:sz w:val="26"/>
        </w:rPr>
      </w:pPr>
      <w:r>
        <w:rPr>
          <w:i/>
          <w:color w:val="231F20"/>
          <w:sz w:val="26"/>
        </w:rPr>
        <w:t>Về</w:t>
      </w:r>
      <w:r>
        <w:rPr>
          <w:i/>
          <w:color w:val="231F20"/>
          <w:spacing w:val="-13"/>
          <w:sz w:val="26"/>
        </w:rPr>
        <w:t> </w:t>
      </w:r>
      <w:r>
        <w:rPr>
          <w:i/>
          <w:color w:val="231F20"/>
          <w:sz w:val="26"/>
        </w:rPr>
        <w:t>gia</w:t>
      </w:r>
      <w:r>
        <w:rPr>
          <w:i/>
          <w:color w:val="231F20"/>
          <w:spacing w:val="-12"/>
          <w:sz w:val="26"/>
        </w:rPr>
        <w:t> </w:t>
      </w:r>
      <w:r>
        <w:rPr>
          <w:i/>
          <w:color w:val="231F20"/>
          <w:sz w:val="26"/>
        </w:rPr>
        <w:t>hạnh</w:t>
      </w:r>
      <w:r>
        <w:rPr>
          <w:i/>
          <w:color w:val="231F20"/>
          <w:spacing w:val="-12"/>
          <w:sz w:val="26"/>
        </w:rPr>
        <w:t> </w:t>
      </w:r>
      <w:r>
        <w:rPr>
          <w:i/>
          <w:color w:val="231F20"/>
          <w:sz w:val="26"/>
        </w:rPr>
        <w:t>đắc,</w:t>
      </w:r>
      <w:r>
        <w:rPr>
          <w:i/>
          <w:color w:val="231F20"/>
          <w:spacing w:val="-12"/>
          <w:sz w:val="26"/>
        </w:rPr>
        <w:t> </w:t>
      </w:r>
      <w:r>
        <w:rPr>
          <w:i/>
          <w:color w:val="231F20"/>
          <w:sz w:val="26"/>
        </w:rPr>
        <w:t>lìa</w:t>
      </w:r>
      <w:r>
        <w:rPr>
          <w:i/>
          <w:color w:val="231F20"/>
          <w:spacing w:val="-13"/>
          <w:sz w:val="26"/>
        </w:rPr>
        <w:t> </w:t>
      </w:r>
      <w:r>
        <w:rPr>
          <w:i/>
          <w:color w:val="231F20"/>
          <w:sz w:val="26"/>
        </w:rPr>
        <w:t>nhiễm</w:t>
      </w:r>
      <w:r>
        <w:rPr>
          <w:i/>
          <w:color w:val="231F20"/>
          <w:spacing w:val="-12"/>
          <w:sz w:val="26"/>
        </w:rPr>
        <w:t> </w:t>
      </w:r>
      <w:r>
        <w:rPr>
          <w:i/>
          <w:color w:val="231F20"/>
          <w:sz w:val="26"/>
        </w:rPr>
        <w:t>đắc,</w:t>
      </w:r>
      <w:r>
        <w:rPr>
          <w:i/>
          <w:color w:val="231F20"/>
          <w:spacing w:val="-12"/>
          <w:sz w:val="26"/>
        </w:rPr>
        <w:t> </w:t>
      </w:r>
      <w:r>
        <w:rPr>
          <w:i/>
          <w:color w:val="231F20"/>
          <w:sz w:val="26"/>
        </w:rPr>
        <w:t>sinh</w:t>
      </w:r>
      <w:r>
        <w:rPr>
          <w:i/>
          <w:color w:val="231F20"/>
          <w:spacing w:val="-12"/>
          <w:sz w:val="26"/>
        </w:rPr>
        <w:t> </w:t>
      </w:r>
      <w:r>
        <w:rPr>
          <w:i/>
          <w:color w:val="231F20"/>
          <w:sz w:val="26"/>
        </w:rPr>
        <w:t>đắc:</w:t>
      </w:r>
      <w:r>
        <w:rPr>
          <w:i/>
          <w:color w:val="231F20"/>
          <w:spacing w:val="-17"/>
          <w:sz w:val="26"/>
        </w:rPr>
        <w:t> </w:t>
      </w:r>
      <w:r>
        <w:rPr>
          <w:color w:val="231F20"/>
          <w:sz w:val="26"/>
        </w:rPr>
        <w:t>Tất</w:t>
      </w:r>
      <w:r>
        <w:rPr>
          <w:color w:val="231F20"/>
          <w:spacing w:val="-13"/>
          <w:sz w:val="26"/>
        </w:rPr>
        <w:t> </w:t>
      </w:r>
      <w:r>
        <w:rPr>
          <w:color w:val="231F20"/>
          <w:sz w:val="26"/>
        </w:rPr>
        <w:t>cả</w:t>
      </w:r>
      <w:r>
        <w:rPr>
          <w:color w:val="231F20"/>
          <w:spacing w:val="-12"/>
          <w:sz w:val="26"/>
        </w:rPr>
        <w:t> </w:t>
      </w:r>
      <w:r>
        <w:rPr>
          <w:color w:val="231F20"/>
          <w:sz w:val="26"/>
        </w:rPr>
        <w:t>đều</w:t>
      </w:r>
      <w:r>
        <w:rPr>
          <w:color w:val="231F20"/>
          <w:spacing w:val="-12"/>
          <w:sz w:val="26"/>
        </w:rPr>
        <w:t> </w:t>
      </w:r>
      <w:r>
        <w:rPr>
          <w:color w:val="231F20"/>
          <w:sz w:val="26"/>
        </w:rPr>
        <w:t>là</w:t>
      </w:r>
      <w:r>
        <w:rPr>
          <w:color w:val="231F20"/>
          <w:spacing w:val="-12"/>
          <w:sz w:val="26"/>
        </w:rPr>
        <w:t> </w:t>
      </w:r>
      <w:r>
        <w:rPr>
          <w:color w:val="231F20"/>
          <w:sz w:val="26"/>
        </w:rPr>
        <w:t>gia</w:t>
      </w:r>
      <w:r>
        <w:rPr>
          <w:color w:val="231F20"/>
          <w:spacing w:val="-12"/>
          <w:sz w:val="26"/>
        </w:rPr>
        <w:t> </w:t>
      </w:r>
      <w:r>
        <w:rPr>
          <w:color w:val="231F20"/>
          <w:sz w:val="26"/>
        </w:rPr>
        <w:t>hạnh đắc, lìa nhiễm đắc, chẳng phải là sinh</w:t>
      </w:r>
      <w:r>
        <w:rPr>
          <w:color w:val="231F20"/>
          <w:spacing w:val="-3"/>
          <w:sz w:val="26"/>
        </w:rPr>
        <w:t> </w:t>
      </w:r>
      <w:r>
        <w:rPr>
          <w:color w:val="231F20"/>
          <w:sz w:val="26"/>
        </w:rPr>
        <w:t>đắc.</w:t>
      </w:r>
    </w:p>
    <w:p>
      <w:pPr>
        <w:pStyle w:val="BodyText"/>
        <w:spacing w:line="273" w:lineRule="auto" w:before="111"/>
        <w:ind w:left="393" w:right="126"/>
      </w:pPr>
      <w:r>
        <w:rPr>
          <w:i/>
          <w:color w:val="231F20"/>
        </w:rPr>
        <w:t>Về</w:t>
      </w:r>
      <w:r>
        <w:rPr>
          <w:i/>
          <w:color w:val="231F20"/>
          <w:spacing w:val="-5"/>
        </w:rPr>
        <w:t> </w:t>
      </w:r>
      <w:r>
        <w:rPr>
          <w:i/>
          <w:color w:val="231F20"/>
        </w:rPr>
        <w:t>hữu</w:t>
      </w:r>
      <w:r>
        <w:rPr>
          <w:i/>
          <w:color w:val="231F20"/>
          <w:spacing w:val="-5"/>
        </w:rPr>
        <w:t> </w:t>
      </w:r>
      <w:r>
        <w:rPr>
          <w:i/>
          <w:color w:val="231F20"/>
        </w:rPr>
        <w:t>lậu,</w:t>
      </w:r>
      <w:r>
        <w:rPr>
          <w:i/>
          <w:color w:val="231F20"/>
          <w:spacing w:val="-5"/>
        </w:rPr>
        <w:t> </w:t>
      </w:r>
      <w:r>
        <w:rPr>
          <w:i/>
          <w:color w:val="231F20"/>
        </w:rPr>
        <w:t>vô</w:t>
      </w:r>
      <w:r>
        <w:rPr>
          <w:i/>
          <w:color w:val="231F20"/>
          <w:spacing w:val="-5"/>
        </w:rPr>
        <w:t> </w:t>
      </w:r>
      <w:r>
        <w:rPr>
          <w:i/>
          <w:color w:val="231F20"/>
        </w:rPr>
        <w:t>lậu:</w:t>
      </w:r>
      <w:r>
        <w:rPr>
          <w:i/>
          <w:color w:val="231F20"/>
          <w:spacing w:val="-5"/>
        </w:rPr>
        <w:t> </w:t>
      </w:r>
      <w:r>
        <w:rPr>
          <w:color w:val="231F20"/>
        </w:rPr>
        <w:t>Các</w:t>
      </w:r>
      <w:r>
        <w:rPr>
          <w:color w:val="231F20"/>
          <w:spacing w:val="-5"/>
        </w:rPr>
        <w:t> </w:t>
      </w:r>
      <w:r>
        <w:rPr>
          <w:color w:val="231F20"/>
        </w:rPr>
        <w:t>tưởng</w:t>
      </w:r>
      <w:r>
        <w:rPr>
          <w:color w:val="231F20"/>
          <w:spacing w:val="-5"/>
        </w:rPr>
        <w:t> </w:t>
      </w:r>
      <w:r>
        <w:rPr>
          <w:color w:val="231F20"/>
        </w:rPr>
        <w:t>bất</w:t>
      </w:r>
      <w:r>
        <w:rPr>
          <w:color w:val="231F20"/>
          <w:spacing w:val="-5"/>
        </w:rPr>
        <w:t> </w:t>
      </w:r>
      <w:r>
        <w:rPr>
          <w:color w:val="231F20"/>
        </w:rPr>
        <w:t>tịnh,</w:t>
      </w:r>
      <w:r>
        <w:rPr>
          <w:color w:val="231F20"/>
          <w:spacing w:val="-5"/>
        </w:rPr>
        <w:t> </w:t>
      </w:r>
      <w:r>
        <w:rPr>
          <w:color w:val="231F20"/>
        </w:rPr>
        <w:t>chán</w:t>
      </w:r>
      <w:r>
        <w:rPr>
          <w:color w:val="231F20"/>
          <w:spacing w:val="-5"/>
        </w:rPr>
        <w:t> </w:t>
      </w:r>
      <w:r>
        <w:rPr>
          <w:color w:val="231F20"/>
        </w:rPr>
        <w:t>ăn</w:t>
      </w:r>
      <w:r>
        <w:rPr>
          <w:color w:val="231F20"/>
          <w:spacing w:val="-5"/>
        </w:rPr>
        <w:t> </w:t>
      </w:r>
      <w:r>
        <w:rPr>
          <w:color w:val="231F20"/>
        </w:rPr>
        <w:t>uống,</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thế gian không đáng vui thích chỉ là hữu lậu. Số còn lại là chung cả </w:t>
      </w:r>
      <w:r>
        <w:rPr>
          <w:color w:val="231F20"/>
          <w:spacing w:val="-4"/>
        </w:rPr>
        <w:t>hữu </w:t>
      </w:r>
      <w:r>
        <w:rPr>
          <w:color w:val="231F20"/>
        </w:rPr>
        <w:t>lậu, vô lậu.</w:t>
      </w:r>
    </w:p>
    <w:p>
      <w:pPr>
        <w:pStyle w:val="BodyText"/>
        <w:spacing w:line="273" w:lineRule="auto" w:before="111"/>
        <w:ind w:left="393" w:right="128"/>
      </w:pPr>
      <w:r>
        <w:rPr>
          <w:color w:val="231F20"/>
        </w:rPr>
        <w:t>Các Sư nước ngoài nói: Tưởng chết chỉ là hữu lậu. Vì sao? Vì không phải các Thánh đạo tạo hành tướng ta sẽ chết để chuyển.</w:t>
      </w:r>
    </w:p>
    <w:p>
      <w:pPr>
        <w:pStyle w:val="BodyText"/>
        <w:spacing w:line="273" w:lineRule="auto" w:before="112"/>
        <w:ind w:left="393" w:right="126"/>
      </w:pPr>
      <w:r>
        <w:rPr>
          <w:i/>
          <w:color w:val="231F20"/>
        </w:rPr>
        <w:t>Lời bình: </w:t>
      </w:r>
      <w:r>
        <w:rPr>
          <w:color w:val="231F20"/>
        </w:rPr>
        <w:t>Nên nói như vầy: Tưởng này là chung nơi hữu lậu, vô lậu, do tưởng ấy khi gia hạnh tuy tạo ra hành tướng chúng ta sẽ chết, nhưng nếu thành mãn tức ở nơi ấy trở lại tạo ra hành tướng vô thường chuyển.</w:t>
      </w:r>
    </w:p>
    <w:p>
      <w:pPr>
        <w:spacing w:line="273" w:lineRule="auto" w:before="110"/>
        <w:ind w:left="393" w:right="127" w:firstLine="566"/>
        <w:jc w:val="both"/>
        <w:rPr>
          <w:sz w:val="26"/>
        </w:rPr>
      </w:pPr>
      <w:r>
        <w:rPr>
          <w:i/>
          <w:color w:val="231F20"/>
          <w:sz w:val="26"/>
        </w:rPr>
        <w:t>Về duyên nơi hữu lậu, vô lậu: </w:t>
      </w:r>
      <w:r>
        <w:rPr>
          <w:color w:val="231F20"/>
          <w:sz w:val="26"/>
        </w:rPr>
        <w:t>Bảy tưởng trước duyên nơi hữu lậu. Ba tưởng sau duyên nơi vô lậu.</w:t>
      </w:r>
    </w:p>
    <w:p>
      <w:pPr>
        <w:pStyle w:val="BodyText"/>
        <w:spacing w:line="273" w:lineRule="auto" w:before="112"/>
        <w:ind w:left="393" w:right="127"/>
      </w:pPr>
      <w:r>
        <w:rPr>
          <w:i/>
          <w:color w:val="231F20"/>
        </w:rPr>
        <w:t>Hỏi: </w:t>
      </w:r>
      <w:r>
        <w:rPr>
          <w:color w:val="231F20"/>
        </w:rPr>
        <w:t>Mười tưởng </w:t>
      </w:r>
      <w:r>
        <w:rPr>
          <w:color w:val="231F20"/>
          <w:spacing w:val="-5"/>
        </w:rPr>
        <w:t>này, </w:t>
      </w:r>
      <w:r>
        <w:rPr>
          <w:color w:val="231F20"/>
        </w:rPr>
        <w:t>có bao nhiêu thứ là hữu lậu duyên nơi vô lậu? Bao nhiêu thứ là vô lậu duyên nơi hữu lậu? Bao nhiêu thứ</w:t>
      </w:r>
      <w:r>
        <w:rPr>
          <w:color w:val="231F20"/>
          <w:spacing w:val="-30"/>
        </w:rPr>
        <w:t> </w:t>
      </w:r>
      <w:r>
        <w:rPr>
          <w:color w:val="231F20"/>
        </w:rPr>
        <w:t>là hữu</w:t>
      </w:r>
      <w:r>
        <w:rPr>
          <w:color w:val="231F20"/>
          <w:spacing w:val="-13"/>
        </w:rPr>
        <w:t> </w:t>
      </w:r>
      <w:r>
        <w:rPr>
          <w:color w:val="231F20"/>
        </w:rPr>
        <w:t>lậu</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hữu</w:t>
      </w:r>
      <w:r>
        <w:rPr>
          <w:color w:val="231F20"/>
          <w:spacing w:val="-13"/>
        </w:rPr>
        <w:t> </w:t>
      </w:r>
      <w:r>
        <w:rPr>
          <w:color w:val="231F20"/>
        </w:rPr>
        <w:t>lậu?</w:t>
      </w:r>
      <w:r>
        <w:rPr>
          <w:color w:val="231F20"/>
          <w:spacing w:val="-13"/>
        </w:rPr>
        <w:t> </w:t>
      </w:r>
      <w:r>
        <w:rPr>
          <w:color w:val="231F20"/>
        </w:rPr>
        <w:t>Bao</w:t>
      </w:r>
      <w:r>
        <w:rPr>
          <w:color w:val="231F20"/>
          <w:spacing w:val="-13"/>
        </w:rPr>
        <w:t> </w:t>
      </w:r>
      <w:r>
        <w:rPr>
          <w:color w:val="231F20"/>
        </w:rPr>
        <w:t>nhiêu</w:t>
      </w:r>
      <w:r>
        <w:rPr>
          <w:color w:val="231F20"/>
          <w:spacing w:val="-13"/>
        </w:rPr>
        <w:t> </w:t>
      </w:r>
      <w:r>
        <w:rPr>
          <w:color w:val="231F20"/>
        </w:rPr>
        <w:t>thứ</w:t>
      </w:r>
      <w:r>
        <w:rPr>
          <w:color w:val="231F20"/>
          <w:spacing w:val="-13"/>
        </w:rPr>
        <w:t> </w:t>
      </w:r>
      <w:r>
        <w:rPr>
          <w:color w:val="231F20"/>
        </w:rPr>
        <w:t>là</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vô</w:t>
      </w:r>
      <w:r>
        <w:rPr>
          <w:color w:val="231F20"/>
          <w:spacing w:val="-13"/>
        </w:rPr>
        <w:t> </w:t>
      </w:r>
      <w:r>
        <w:rPr>
          <w:color w:val="231F20"/>
        </w:rPr>
        <w:t>lậu?</w:t>
      </w:r>
    </w:p>
    <w:p>
      <w:pPr>
        <w:pStyle w:val="BodyText"/>
        <w:spacing w:line="273" w:lineRule="auto" w:before="111"/>
        <w:ind w:left="393" w:right="127"/>
      </w:pPr>
      <w:r>
        <w:rPr>
          <w:i/>
          <w:color w:val="231F20"/>
        </w:rPr>
        <w:t>Đáp:</w:t>
      </w:r>
      <w:r>
        <w:rPr>
          <w:i/>
          <w:color w:val="231F20"/>
          <w:spacing w:val="-12"/>
        </w:rPr>
        <w:t> </w:t>
      </w:r>
      <w:r>
        <w:rPr>
          <w:color w:val="231F20"/>
        </w:rPr>
        <w:t>Phần</w:t>
      </w:r>
      <w:r>
        <w:rPr>
          <w:color w:val="231F20"/>
          <w:spacing w:val="-11"/>
        </w:rPr>
        <w:t> </w:t>
      </w:r>
      <w:r>
        <w:rPr>
          <w:color w:val="231F20"/>
        </w:rPr>
        <w:t>ít</w:t>
      </w:r>
      <w:r>
        <w:rPr>
          <w:color w:val="231F20"/>
          <w:spacing w:val="-11"/>
        </w:rPr>
        <w:t> </w:t>
      </w:r>
      <w:r>
        <w:rPr>
          <w:color w:val="231F20"/>
        </w:rPr>
        <w:t>của</w:t>
      </w:r>
      <w:r>
        <w:rPr>
          <w:color w:val="231F20"/>
          <w:spacing w:val="-12"/>
        </w:rPr>
        <w:t> </w:t>
      </w:r>
      <w:r>
        <w:rPr>
          <w:color w:val="231F20"/>
        </w:rPr>
        <w:t>ba</w:t>
      </w:r>
      <w:r>
        <w:rPr>
          <w:color w:val="231F20"/>
          <w:spacing w:val="-11"/>
        </w:rPr>
        <w:t> </w:t>
      </w:r>
      <w:r>
        <w:rPr>
          <w:color w:val="231F20"/>
        </w:rPr>
        <w:t>thứ</w:t>
      </w:r>
      <w:r>
        <w:rPr>
          <w:color w:val="231F20"/>
          <w:spacing w:val="-12"/>
        </w:rPr>
        <w:t> </w:t>
      </w:r>
      <w:r>
        <w:rPr>
          <w:color w:val="231F20"/>
        </w:rPr>
        <w:t>là</w:t>
      </w:r>
      <w:r>
        <w:rPr>
          <w:color w:val="231F20"/>
          <w:spacing w:val="-12"/>
        </w:rPr>
        <w:t> </w:t>
      </w:r>
      <w:r>
        <w:rPr>
          <w:color w:val="231F20"/>
        </w:rPr>
        <w:t>hữu</w:t>
      </w:r>
      <w:r>
        <w:rPr>
          <w:color w:val="231F20"/>
          <w:spacing w:val="-11"/>
        </w:rPr>
        <w:t> </w:t>
      </w:r>
      <w:r>
        <w:rPr>
          <w:color w:val="231F20"/>
        </w:rPr>
        <w:t>lậu</w:t>
      </w:r>
      <w:r>
        <w:rPr>
          <w:color w:val="231F20"/>
          <w:spacing w:val="-12"/>
        </w:rPr>
        <w:t> </w:t>
      </w:r>
      <w:r>
        <w:rPr>
          <w:color w:val="231F20"/>
        </w:rPr>
        <w:t>duyên</w:t>
      </w:r>
      <w:r>
        <w:rPr>
          <w:color w:val="231F20"/>
          <w:spacing w:val="-11"/>
        </w:rPr>
        <w:t> </w:t>
      </w:r>
      <w:r>
        <w:rPr>
          <w:color w:val="231F20"/>
        </w:rPr>
        <w:t>nơi</w:t>
      </w:r>
      <w:r>
        <w:rPr>
          <w:color w:val="231F20"/>
          <w:spacing w:val="-12"/>
        </w:rPr>
        <w:t> </w:t>
      </w:r>
      <w:r>
        <w:rPr>
          <w:color w:val="231F20"/>
        </w:rPr>
        <w:t>vô</w:t>
      </w:r>
      <w:r>
        <w:rPr>
          <w:color w:val="231F20"/>
          <w:spacing w:val="-11"/>
        </w:rPr>
        <w:t> </w:t>
      </w:r>
      <w:r>
        <w:rPr>
          <w:color w:val="231F20"/>
        </w:rPr>
        <w:t>lậu.</w:t>
      </w:r>
      <w:r>
        <w:rPr>
          <w:color w:val="231F20"/>
          <w:spacing w:val="-12"/>
        </w:rPr>
        <w:t> </w:t>
      </w:r>
      <w:r>
        <w:rPr>
          <w:color w:val="231F20"/>
        </w:rPr>
        <w:t>Phần</w:t>
      </w:r>
      <w:r>
        <w:rPr>
          <w:color w:val="231F20"/>
          <w:spacing w:val="-12"/>
        </w:rPr>
        <w:t> </w:t>
      </w:r>
      <w:r>
        <w:rPr>
          <w:color w:val="231F20"/>
        </w:rPr>
        <w:t>ít</w:t>
      </w:r>
      <w:r>
        <w:rPr>
          <w:color w:val="231F20"/>
          <w:spacing w:val="-11"/>
        </w:rPr>
        <w:t> </w:t>
      </w:r>
      <w:r>
        <w:rPr>
          <w:color w:val="231F20"/>
        </w:rPr>
        <w:t>của bốn</w:t>
      </w:r>
      <w:r>
        <w:rPr>
          <w:color w:val="231F20"/>
          <w:spacing w:val="11"/>
        </w:rPr>
        <w:t> </w:t>
      </w:r>
      <w:r>
        <w:rPr>
          <w:color w:val="231F20"/>
        </w:rPr>
        <w:t>thứ</w:t>
      </w:r>
      <w:r>
        <w:rPr>
          <w:color w:val="231F20"/>
          <w:spacing w:val="12"/>
        </w:rPr>
        <w:t> </w:t>
      </w:r>
      <w:r>
        <w:rPr>
          <w:color w:val="231F20"/>
        </w:rPr>
        <w:t>là</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rPr>
        <w:t>duyên</w:t>
      </w:r>
      <w:r>
        <w:rPr>
          <w:color w:val="231F20"/>
          <w:spacing w:val="11"/>
        </w:rPr>
        <w:t> </w:t>
      </w:r>
      <w:r>
        <w:rPr>
          <w:color w:val="231F20"/>
        </w:rPr>
        <w:t>nơi</w:t>
      </w:r>
      <w:r>
        <w:rPr>
          <w:color w:val="231F20"/>
          <w:spacing w:val="12"/>
        </w:rPr>
        <w:t> </w:t>
      </w:r>
      <w:r>
        <w:rPr>
          <w:color w:val="231F20"/>
        </w:rPr>
        <w:t>hữu</w:t>
      </w:r>
      <w:r>
        <w:rPr>
          <w:color w:val="231F20"/>
          <w:spacing w:val="12"/>
        </w:rPr>
        <w:t> </w:t>
      </w:r>
      <w:r>
        <w:rPr>
          <w:color w:val="231F20"/>
        </w:rPr>
        <w:t>lậu.</w:t>
      </w:r>
      <w:r>
        <w:rPr>
          <w:color w:val="231F20"/>
          <w:spacing w:val="12"/>
        </w:rPr>
        <w:t> </w:t>
      </w:r>
      <w:r>
        <w:rPr>
          <w:color w:val="231F20"/>
        </w:rPr>
        <w:t>Phần</w:t>
      </w:r>
      <w:r>
        <w:rPr>
          <w:color w:val="231F20"/>
          <w:spacing w:val="11"/>
        </w:rPr>
        <w:t> </w:t>
      </w:r>
      <w:r>
        <w:rPr>
          <w:color w:val="231F20"/>
        </w:rPr>
        <w:t>ít</w:t>
      </w:r>
      <w:r>
        <w:rPr>
          <w:color w:val="231F20"/>
          <w:spacing w:val="11"/>
        </w:rPr>
        <w:t> </w:t>
      </w:r>
      <w:r>
        <w:rPr>
          <w:color w:val="231F20"/>
        </w:rPr>
        <w:t>của</w:t>
      </w:r>
      <w:r>
        <w:rPr>
          <w:color w:val="231F20"/>
          <w:spacing w:val="12"/>
        </w:rPr>
        <w:t> </w:t>
      </w:r>
      <w:r>
        <w:rPr>
          <w:color w:val="231F20"/>
        </w:rPr>
        <w:t>bốn</w:t>
      </w:r>
      <w:r>
        <w:rPr>
          <w:color w:val="231F20"/>
          <w:spacing w:val="12"/>
        </w:rPr>
        <w:t> </w:t>
      </w:r>
      <w:r>
        <w:rPr>
          <w:color w:val="231F20"/>
        </w:rPr>
        <w:t>thứ</w:t>
      </w:r>
      <w:r>
        <w:rPr>
          <w:color w:val="231F20"/>
          <w:spacing w:val="12"/>
        </w:rPr>
        <w:t> </w:t>
      </w:r>
      <w:r>
        <w:rPr>
          <w:color w:val="231F20"/>
        </w:rPr>
        <w:t>và</w:t>
      </w:r>
      <w:r>
        <w:rPr>
          <w:color w:val="231F20"/>
          <w:spacing w:val="12"/>
        </w:rPr>
        <w:t> </w:t>
      </w:r>
      <w:r>
        <w:rPr>
          <w:color w:val="231F20"/>
        </w:rPr>
        <w:t>ba</w:t>
      </w:r>
      <w:r>
        <w:rPr>
          <w:color w:val="231F20"/>
          <w:spacing w:val="12"/>
        </w:rPr>
        <w:t> </w:t>
      </w:r>
      <w:r>
        <w:rPr>
          <w:color w:val="231F20"/>
        </w:rPr>
        <w:t>thứ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hoàn toàn là hữu lậu duyên nơi hữu lậu. Phần ít của ba thứ là vô lậu duyên nơi vô lậu.</w:t>
      </w:r>
    </w:p>
    <w:p>
      <w:pPr>
        <w:pStyle w:val="BodyText"/>
        <w:spacing w:before="116"/>
        <w:ind w:left="677" w:firstLine="0"/>
      </w:pPr>
      <w:r>
        <w:rPr>
          <w:i/>
          <w:color w:val="231F20"/>
        </w:rPr>
        <w:t>Hỏi: </w:t>
      </w:r>
      <w:r>
        <w:rPr>
          <w:color w:val="231F20"/>
        </w:rPr>
        <w:t>Mười tưởng này, có bao nhiêu thứ không phải là hữu lậu?</w:t>
      </w:r>
    </w:p>
    <w:p>
      <w:pPr>
        <w:pStyle w:val="BodyText"/>
        <w:spacing w:before="45"/>
        <w:ind w:firstLine="0"/>
      </w:pPr>
      <w:r>
        <w:rPr>
          <w:color w:val="231F20"/>
        </w:rPr>
        <w:t>Không phải là không duyên nơi hữu lậu?</w:t>
      </w:r>
    </w:p>
    <w:p>
      <w:pPr>
        <w:pStyle w:val="BodyText"/>
        <w:spacing w:line="276" w:lineRule="auto" w:before="158"/>
        <w:ind w:right="409"/>
      </w:pPr>
      <w:r>
        <w:rPr>
          <w:i/>
          <w:color w:val="231F20"/>
        </w:rPr>
        <w:t>Đáp: </w:t>
      </w:r>
      <w:r>
        <w:rPr>
          <w:color w:val="231F20"/>
        </w:rPr>
        <w:t>Cho đến rộng nêu ra bốn trường hợp. Trường hợp thứ hai ở trước thành trường hợp thứ nhất ở </w:t>
      </w:r>
      <w:r>
        <w:rPr>
          <w:color w:val="231F20"/>
          <w:spacing w:val="-5"/>
        </w:rPr>
        <w:t>đây. </w:t>
      </w:r>
      <w:r>
        <w:rPr>
          <w:color w:val="231F20"/>
        </w:rPr>
        <w:t>Trường hợp thứ nhất  ở trước thành trường hợp thứ hai ở </w:t>
      </w:r>
      <w:r>
        <w:rPr>
          <w:color w:val="231F20"/>
          <w:spacing w:val="-5"/>
        </w:rPr>
        <w:t>đây. </w:t>
      </w:r>
      <w:r>
        <w:rPr>
          <w:color w:val="231F20"/>
        </w:rPr>
        <w:t>Trường hợp thứ tư ở trước thành trường hợp thứ ba ở </w:t>
      </w:r>
      <w:r>
        <w:rPr>
          <w:color w:val="231F20"/>
          <w:spacing w:val="-5"/>
        </w:rPr>
        <w:t>đây. </w:t>
      </w:r>
      <w:r>
        <w:rPr>
          <w:color w:val="231F20"/>
        </w:rPr>
        <w:t>Trường hợp thứ ba ở trước thành trường hợp thứ tư ở </w:t>
      </w:r>
      <w:r>
        <w:rPr>
          <w:color w:val="231F20"/>
          <w:spacing w:val="-5"/>
        </w:rPr>
        <w:t>đây.</w:t>
      </w:r>
    </w:p>
    <w:p>
      <w:pPr>
        <w:spacing w:before="114"/>
        <w:ind w:left="677" w:right="0" w:firstLine="0"/>
        <w:jc w:val="both"/>
        <w:rPr>
          <w:sz w:val="26"/>
        </w:rPr>
      </w:pPr>
      <w:r>
        <w:rPr>
          <w:i/>
          <w:color w:val="231F20"/>
          <w:sz w:val="26"/>
        </w:rPr>
        <w:t>Về hữu vi, vô vi: </w:t>
      </w:r>
      <w:r>
        <w:rPr>
          <w:color w:val="231F20"/>
          <w:sz w:val="26"/>
        </w:rPr>
        <w:t>Tất cả đều là hữu vi.</w:t>
      </w:r>
    </w:p>
    <w:p>
      <w:pPr>
        <w:pStyle w:val="BodyText"/>
        <w:spacing w:before="159"/>
        <w:ind w:left="677" w:firstLine="0"/>
      </w:pPr>
      <w:r>
        <w:rPr>
          <w:color w:val="231F20"/>
        </w:rPr>
        <w:t>Về duyên nơi hữu vi, vô vi: Bảy tưởng trước duyên nơi hữu vi.</w:t>
      </w:r>
    </w:p>
    <w:p>
      <w:pPr>
        <w:pStyle w:val="BodyText"/>
        <w:spacing w:before="45"/>
        <w:ind w:firstLine="0"/>
      </w:pPr>
      <w:r>
        <w:rPr>
          <w:color w:val="231F20"/>
        </w:rPr>
        <w:t>Ba tưởng sau duyên nơi vô vi.</w:t>
      </w:r>
    </w:p>
    <w:p>
      <w:pPr>
        <w:pStyle w:val="BodyText"/>
        <w:spacing w:line="276" w:lineRule="auto" w:before="158"/>
        <w:ind w:right="410"/>
      </w:pPr>
      <w:r>
        <w:rPr>
          <w:i/>
          <w:color w:val="231F20"/>
        </w:rPr>
        <w:t>Hỏi: </w:t>
      </w:r>
      <w:r>
        <w:rPr>
          <w:color w:val="231F20"/>
        </w:rPr>
        <w:t>Mười tưởng </w:t>
      </w:r>
      <w:r>
        <w:rPr>
          <w:color w:val="231F20"/>
          <w:spacing w:val="-5"/>
        </w:rPr>
        <w:t>này, </w:t>
      </w:r>
      <w:r>
        <w:rPr>
          <w:color w:val="231F20"/>
        </w:rPr>
        <w:t>có bao nhiêu thứ là tự tánh đoạn chẳng phải là đối tượng duyên đoạn? Bao nhiêu thứ là đối tượng duyên đoạn</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6"/>
        </w:rPr>
        <w:t> </w:t>
      </w:r>
      <w:r>
        <w:rPr>
          <w:color w:val="231F20"/>
        </w:rPr>
        <w:t>tự</w:t>
      </w:r>
      <w:r>
        <w:rPr>
          <w:color w:val="231F20"/>
          <w:spacing w:val="-7"/>
        </w:rPr>
        <w:t> </w:t>
      </w:r>
      <w:r>
        <w:rPr>
          <w:color w:val="231F20"/>
        </w:rPr>
        <w:t>tánh</w:t>
      </w:r>
      <w:r>
        <w:rPr>
          <w:color w:val="231F20"/>
          <w:spacing w:val="-7"/>
        </w:rPr>
        <w:t> </w:t>
      </w:r>
      <w:r>
        <w:rPr>
          <w:color w:val="231F20"/>
        </w:rPr>
        <w:t>đoạn?</w:t>
      </w:r>
      <w:r>
        <w:rPr>
          <w:color w:val="231F20"/>
          <w:spacing w:val="-7"/>
        </w:rPr>
        <w:t> </w:t>
      </w:r>
      <w:r>
        <w:rPr>
          <w:color w:val="231F20"/>
        </w:rPr>
        <w:t>Bao</w:t>
      </w:r>
      <w:r>
        <w:rPr>
          <w:color w:val="231F20"/>
          <w:spacing w:val="-6"/>
        </w:rPr>
        <w:t> </w:t>
      </w:r>
      <w:r>
        <w:rPr>
          <w:color w:val="231F20"/>
        </w:rPr>
        <w:t>nhiêu</w:t>
      </w:r>
      <w:r>
        <w:rPr>
          <w:color w:val="231F20"/>
          <w:spacing w:val="-7"/>
        </w:rPr>
        <w:t> </w:t>
      </w:r>
      <w:r>
        <w:rPr>
          <w:color w:val="231F20"/>
        </w:rPr>
        <w:t>thứ</w:t>
      </w:r>
      <w:r>
        <w:rPr>
          <w:color w:val="231F20"/>
          <w:spacing w:val="-7"/>
        </w:rPr>
        <w:t> </w:t>
      </w:r>
      <w:r>
        <w:rPr>
          <w:color w:val="231F20"/>
        </w:rPr>
        <w:t>là</w:t>
      </w:r>
      <w:r>
        <w:rPr>
          <w:color w:val="231F20"/>
          <w:spacing w:val="-7"/>
        </w:rPr>
        <w:t> </w:t>
      </w:r>
      <w:r>
        <w:rPr>
          <w:color w:val="231F20"/>
        </w:rPr>
        <w:t>tự</w:t>
      </w:r>
      <w:r>
        <w:rPr>
          <w:color w:val="231F20"/>
          <w:spacing w:val="-6"/>
        </w:rPr>
        <w:t> </w:t>
      </w:r>
      <w:r>
        <w:rPr>
          <w:color w:val="231F20"/>
        </w:rPr>
        <w:t>tánh</w:t>
      </w:r>
      <w:r>
        <w:rPr>
          <w:color w:val="231F20"/>
          <w:spacing w:val="-7"/>
        </w:rPr>
        <w:t> </w:t>
      </w:r>
      <w:r>
        <w:rPr>
          <w:color w:val="231F20"/>
        </w:rPr>
        <w:t>đoạn</w:t>
      </w:r>
      <w:r>
        <w:rPr>
          <w:color w:val="231F20"/>
          <w:spacing w:val="-7"/>
        </w:rPr>
        <w:t> </w:t>
      </w:r>
      <w:r>
        <w:rPr>
          <w:color w:val="231F20"/>
          <w:spacing w:val="-4"/>
        </w:rPr>
        <w:t>cũng </w:t>
      </w:r>
      <w:r>
        <w:rPr>
          <w:color w:val="231F20"/>
        </w:rPr>
        <w:t>là đối tượng duyên đoạn? Bao nhiêu thứ không phải là tự tánh đoạn cũng không phải là đối tượng duyên</w:t>
      </w:r>
      <w:r>
        <w:rPr>
          <w:color w:val="231F20"/>
          <w:spacing w:val="-2"/>
        </w:rPr>
        <w:t> </w:t>
      </w:r>
      <w:r>
        <w:rPr>
          <w:color w:val="231F20"/>
        </w:rPr>
        <w:t>đoạn?</w:t>
      </w:r>
    </w:p>
    <w:p>
      <w:pPr>
        <w:pStyle w:val="BodyText"/>
        <w:spacing w:line="276" w:lineRule="auto"/>
        <w:ind w:right="405"/>
      </w:pPr>
      <w:r>
        <w:rPr>
          <w:i/>
          <w:color w:val="231F20"/>
          <w:spacing w:val="3"/>
        </w:rPr>
        <w:t>Đáp: </w:t>
      </w:r>
      <w:r>
        <w:rPr>
          <w:color w:val="231F20"/>
          <w:spacing w:val="3"/>
        </w:rPr>
        <w:t>Phần </w:t>
      </w:r>
      <w:r>
        <w:rPr>
          <w:color w:val="231F20"/>
          <w:spacing w:val="2"/>
        </w:rPr>
        <w:t>ít </w:t>
      </w:r>
      <w:r>
        <w:rPr>
          <w:color w:val="231F20"/>
          <w:spacing w:val="3"/>
        </w:rPr>
        <w:t>của </w:t>
      </w:r>
      <w:r>
        <w:rPr>
          <w:color w:val="231F20"/>
          <w:spacing w:val="2"/>
        </w:rPr>
        <w:t>ba </w:t>
      </w:r>
      <w:r>
        <w:rPr>
          <w:color w:val="231F20"/>
          <w:spacing w:val="3"/>
        </w:rPr>
        <w:t>thứ </w:t>
      </w:r>
      <w:r>
        <w:rPr>
          <w:color w:val="231F20"/>
          <w:spacing w:val="2"/>
        </w:rPr>
        <w:t>là tự </w:t>
      </w:r>
      <w:r>
        <w:rPr>
          <w:color w:val="231F20"/>
          <w:spacing w:val="3"/>
        </w:rPr>
        <w:t>tánh đoạn </w:t>
      </w:r>
      <w:r>
        <w:rPr>
          <w:color w:val="231F20"/>
          <w:spacing w:val="4"/>
        </w:rPr>
        <w:t>không </w:t>
      </w:r>
      <w:r>
        <w:rPr>
          <w:color w:val="231F20"/>
          <w:spacing w:val="3"/>
        </w:rPr>
        <w:t>phải </w:t>
      </w:r>
      <w:r>
        <w:rPr>
          <w:color w:val="231F20"/>
          <w:spacing w:val="2"/>
        </w:rPr>
        <w:t>là </w:t>
      </w:r>
      <w:r>
        <w:rPr>
          <w:color w:val="231F20"/>
          <w:spacing w:val="5"/>
        </w:rPr>
        <w:t>đối </w:t>
      </w:r>
      <w:r>
        <w:rPr>
          <w:color w:val="231F20"/>
          <w:spacing w:val="4"/>
        </w:rPr>
        <w:t>tượng duyên đoạn. </w:t>
      </w:r>
      <w:r>
        <w:rPr>
          <w:color w:val="231F20"/>
          <w:spacing w:val="3"/>
        </w:rPr>
        <w:t>Phần </w:t>
      </w:r>
      <w:r>
        <w:rPr>
          <w:color w:val="231F20"/>
          <w:spacing w:val="2"/>
        </w:rPr>
        <w:t>ít </w:t>
      </w:r>
      <w:r>
        <w:rPr>
          <w:color w:val="231F20"/>
          <w:spacing w:val="3"/>
        </w:rPr>
        <w:t>của bốn thứ </w:t>
      </w:r>
      <w:r>
        <w:rPr>
          <w:color w:val="231F20"/>
          <w:spacing w:val="2"/>
        </w:rPr>
        <w:t>là </w:t>
      </w:r>
      <w:r>
        <w:rPr>
          <w:color w:val="231F20"/>
          <w:spacing w:val="3"/>
        </w:rPr>
        <w:t>đối </w:t>
      </w:r>
      <w:r>
        <w:rPr>
          <w:color w:val="231F20"/>
          <w:spacing w:val="4"/>
        </w:rPr>
        <w:t>tượng duyên </w:t>
      </w:r>
      <w:r>
        <w:rPr>
          <w:color w:val="231F20"/>
          <w:spacing w:val="5"/>
        </w:rPr>
        <w:t>đoạn </w:t>
      </w:r>
      <w:r>
        <w:rPr>
          <w:color w:val="231F20"/>
          <w:spacing w:val="4"/>
        </w:rPr>
        <w:t>không </w:t>
      </w:r>
      <w:r>
        <w:rPr>
          <w:color w:val="231F20"/>
          <w:spacing w:val="3"/>
        </w:rPr>
        <w:t>phải </w:t>
      </w:r>
      <w:r>
        <w:rPr>
          <w:color w:val="231F20"/>
          <w:spacing w:val="2"/>
        </w:rPr>
        <w:t>là tự </w:t>
      </w:r>
      <w:r>
        <w:rPr>
          <w:color w:val="231F20"/>
          <w:spacing w:val="3"/>
        </w:rPr>
        <w:t>tánh </w:t>
      </w:r>
      <w:r>
        <w:rPr>
          <w:color w:val="231F20"/>
          <w:spacing w:val="4"/>
        </w:rPr>
        <w:t>đoạn. </w:t>
      </w:r>
      <w:r>
        <w:rPr>
          <w:color w:val="231F20"/>
          <w:spacing w:val="3"/>
        </w:rPr>
        <w:t>Phần </w:t>
      </w:r>
      <w:r>
        <w:rPr>
          <w:color w:val="231F20"/>
          <w:spacing w:val="2"/>
        </w:rPr>
        <w:t>ít </w:t>
      </w:r>
      <w:r>
        <w:rPr>
          <w:color w:val="231F20"/>
          <w:spacing w:val="3"/>
        </w:rPr>
        <w:t>của bốn thứ </w:t>
      </w:r>
      <w:r>
        <w:rPr>
          <w:color w:val="231F20"/>
          <w:spacing w:val="2"/>
        </w:rPr>
        <w:t>và ba </w:t>
      </w:r>
      <w:r>
        <w:rPr>
          <w:color w:val="231F20"/>
          <w:spacing w:val="3"/>
        </w:rPr>
        <w:t>thứ </w:t>
      </w:r>
      <w:r>
        <w:rPr>
          <w:color w:val="231F20"/>
          <w:spacing w:val="5"/>
        </w:rPr>
        <w:t>hoàn </w:t>
      </w:r>
      <w:r>
        <w:rPr>
          <w:color w:val="231F20"/>
          <w:spacing w:val="3"/>
        </w:rPr>
        <w:t>toàn </w:t>
      </w:r>
      <w:r>
        <w:rPr>
          <w:color w:val="231F20"/>
          <w:spacing w:val="2"/>
        </w:rPr>
        <w:t>là tự </w:t>
      </w:r>
      <w:r>
        <w:rPr>
          <w:color w:val="231F20"/>
          <w:spacing w:val="3"/>
        </w:rPr>
        <w:t>tánh đoạn cũng </w:t>
      </w:r>
      <w:r>
        <w:rPr>
          <w:color w:val="231F20"/>
          <w:spacing w:val="2"/>
        </w:rPr>
        <w:t>là </w:t>
      </w:r>
      <w:r>
        <w:rPr>
          <w:color w:val="231F20"/>
          <w:spacing w:val="3"/>
        </w:rPr>
        <w:t>đối </w:t>
      </w:r>
      <w:r>
        <w:rPr>
          <w:color w:val="231F20"/>
          <w:spacing w:val="4"/>
        </w:rPr>
        <w:t>tượng duyên đoạn. </w:t>
      </w:r>
      <w:r>
        <w:rPr>
          <w:color w:val="231F20"/>
          <w:spacing w:val="3"/>
        </w:rPr>
        <w:t>Phần </w:t>
      </w:r>
      <w:r>
        <w:rPr>
          <w:color w:val="231F20"/>
          <w:spacing w:val="2"/>
        </w:rPr>
        <w:t>ít </w:t>
      </w:r>
      <w:r>
        <w:rPr>
          <w:color w:val="231F20"/>
          <w:spacing w:val="5"/>
        </w:rPr>
        <w:t>của   </w:t>
      </w:r>
      <w:r>
        <w:rPr>
          <w:color w:val="231F20"/>
          <w:spacing w:val="2"/>
        </w:rPr>
        <w:t>ba </w:t>
      </w:r>
      <w:r>
        <w:rPr>
          <w:color w:val="231F20"/>
          <w:spacing w:val="3"/>
        </w:rPr>
        <w:t>thứ </w:t>
      </w:r>
      <w:r>
        <w:rPr>
          <w:color w:val="231F20"/>
          <w:spacing w:val="4"/>
        </w:rPr>
        <w:t>không </w:t>
      </w:r>
      <w:r>
        <w:rPr>
          <w:color w:val="231F20"/>
          <w:spacing w:val="3"/>
        </w:rPr>
        <w:t>phải </w:t>
      </w:r>
      <w:r>
        <w:rPr>
          <w:color w:val="231F20"/>
          <w:spacing w:val="2"/>
        </w:rPr>
        <w:t>là tự </w:t>
      </w:r>
      <w:r>
        <w:rPr>
          <w:color w:val="231F20"/>
          <w:spacing w:val="3"/>
        </w:rPr>
        <w:t>tánh đoạn cũng </w:t>
      </w:r>
      <w:r>
        <w:rPr>
          <w:color w:val="231F20"/>
          <w:spacing w:val="4"/>
        </w:rPr>
        <w:t>không </w:t>
      </w:r>
      <w:r>
        <w:rPr>
          <w:color w:val="231F20"/>
          <w:spacing w:val="3"/>
        </w:rPr>
        <w:t>phải </w:t>
      </w:r>
      <w:r>
        <w:rPr>
          <w:color w:val="231F20"/>
          <w:spacing w:val="2"/>
        </w:rPr>
        <w:t>là </w:t>
      </w:r>
      <w:r>
        <w:rPr>
          <w:color w:val="231F20"/>
          <w:spacing w:val="3"/>
        </w:rPr>
        <w:t>đối </w:t>
      </w:r>
      <w:r>
        <w:rPr>
          <w:color w:val="231F20"/>
          <w:spacing w:val="5"/>
        </w:rPr>
        <w:t>tượng </w:t>
      </w:r>
      <w:r>
        <w:rPr>
          <w:color w:val="231F20"/>
          <w:spacing w:val="4"/>
        </w:rPr>
        <w:t>duyên</w:t>
      </w:r>
      <w:r>
        <w:rPr>
          <w:color w:val="231F20"/>
          <w:spacing w:val="10"/>
        </w:rPr>
        <w:t> </w:t>
      </w:r>
      <w:r>
        <w:rPr>
          <w:color w:val="231F20"/>
          <w:spacing w:val="4"/>
        </w:rPr>
        <w:t>đoạn.</w:t>
      </w:r>
    </w:p>
    <w:p>
      <w:pPr>
        <w:pStyle w:val="BodyText"/>
        <w:spacing w:line="276" w:lineRule="auto" w:before="115"/>
        <w:ind w:right="410"/>
      </w:pPr>
      <w:r>
        <w:rPr>
          <w:i/>
          <w:color w:val="231F20"/>
        </w:rPr>
        <w:t>Hỏi: </w:t>
      </w:r>
      <w:r>
        <w:rPr>
          <w:color w:val="231F20"/>
        </w:rPr>
        <w:t>Mười tưởng này, có bao nhiêu thứ không phải là tự tánh đoạn? Không phải là không đối tượng duyên đoạn?</w:t>
      </w:r>
    </w:p>
    <w:p>
      <w:pPr>
        <w:pStyle w:val="BodyText"/>
        <w:spacing w:line="276" w:lineRule="auto" w:before="108"/>
        <w:ind w:right="409"/>
      </w:pPr>
      <w:r>
        <w:rPr>
          <w:i/>
          <w:color w:val="231F20"/>
        </w:rPr>
        <w:t>Đáp: </w:t>
      </w:r>
      <w:r>
        <w:rPr>
          <w:color w:val="231F20"/>
        </w:rPr>
        <w:t>Cho đến rộng nêu ra bốn trường hợp: Trường hợp thứ hai ở trước thành trường hợp thứ nhất ở </w:t>
      </w:r>
      <w:r>
        <w:rPr>
          <w:color w:val="231F20"/>
          <w:spacing w:val="-5"/>
        </w:rPr>
        <w:t>đây. </w:t>
      </w:r>
      <w:r>
        <w:rPr>
          <w:color w:val="231F20"/>
        </w:rPr>
        <w:t>Trường hợp thứ nhất  ở</w:t>
      </w:r>
      <w:r>
        <w:rPr>
          <w:color w:val="231F20"/>
          <w:spacing w:val="11"/>
        </w:rPr>
        <w:t> </w:t>
      </w:r>
      <w:r>
        <w:rPr>
          <w:color w:val="231F20"/>
        </w:rPr>
        <w:t>trước</w:t>
      </w:r>
      <w:r>
        <w:rPr>
          <w:color w:val="231F20"/>
          <w:spacing w:val="12"/>
        </w:rPr>
        <w:t> </w:t>
      </w:r>
      <w:r>
        <w:rPr>
          <w:color w:val="231F20"/>
        </w:rPr>
        <w:t>thành</w:t>
      </w:r>
      <w:r>
        <w:rPr>
          <w:color w:val="231F20"/>
          <w:spacing w:val="11"/>
        </w:rPr>
        <w:t> </w:t>
      </w:r>
      <w:r>
        <w:rPr>
          <w:color w:val="231F20"/>
        </w:rPr>
        <w:t>trường</w:t>
      </w:r>
      <w:r>
        <w:rPr>
          <w:color w:val="231F20"/>
          <w:spacing w:val="12"/>
        </w:rPr>
        <w:t> </w:t>
      </w:r>
      <w:r>
        <w:rPr>
          <w:color w:val="231F20"/>
        </w:rPr>
        <w:t>hợp</w:t>
      </w:r>
      <w:r>
        <w:rPr>
          <w:color w:val="231F20"/>
          <w:spacing w:val="11"/>
        </w:rPr>
        <w:t> </w:t>
      </w:r>
      <w:r>
        <w:rPr>
          <w:color w:val="231F20"/>
        </w:rPr>
        <w:t>thứ</w:t>
      </w:r>
      <w:r>
        <w:rPr>
          <w:color w:val="231F20"/>
          <w:spacing w:val="12"/>
        </w:rPr>
        <w:t> </w:t>
      </w:r>
      <w:r>
        <w:rPr>
          <w:color w:val="231F20"/>
        </w:rPr>
        <w:t>hai</w:t>
      </w:r>
      <w:r>
        <w:rPr>
          <w:color w:val="231F20"/>
          <w:spacing w:val="11"/>
        </w:rPr>
        <w:t> </w:t>
      </w:r>
      <w:r>
        <w:rPr>
          <w:color w:val="231F20"/>
        </w:rPr>
        <w:t>ở</w:t>
      </w:r>
      <w:r>
        <w:rPr>
          <w:color w:val="231F20"/>
          <w:spacing w:val="12"/>
        </w:rPr>
        <w:t> </w:t>
      </w:r>
      <w:r>
        <w:rPr>
          <w:color w:val="231F20"/>
          <w:spacing w:val="-5"/>
        </w:rPr>
        <w:t>đây.</w:t>
      </w:r>
      <w:r>
        <w:rPr>
          <w:color w:val="231F20"/>
          <w:spacing w:val="7"/>
        </w:rPr>
        <w:t> </w:t>
      </w:r>
      <w:r>
        <w:rPr>
          <w:color w:val="231F20"/>
        </w:rPr>
        <w:t>Trường</w:t>
      </w:r>
      <w:r>
        <w:rPr>
          <w:color w:val="231F20"/>
          <w:spacing w:val="12"/>
        </w:rPr>
        <w:t> </w:t>
      </w:r>
      <w:r>
        <w:rPr>
          <w:color w:val="231F20"/>
        </w:rPr>
        <w:t>hợp</w:t>
      </w:r>
      <w:r>
        <w:rPr>
          <w:color w:val="231F20"/>
          <w:spacing w:val="11"/>
        </w:rPr>
        <w:t> </w:t>
      </w:r>
      <w:r>
        <w:rPr>
          <w:color w:val="231F20"/>
        </w:rPr>
        <w:t>thứ</w:t>
      </w:r>
      <w:r>
        <w:rPr>
          <w:color w:val="231F20"/>
          <w:spacing w:val="12"/>
        </w:rPr>
        <w:t> </w:t>
      </w:r>
      <w:r>
        <w:rPr>
          <w:color w:val="231F20"/>
        </w:rPr>
        <w:t>tư</w:t>
      </w:r>
      <w:r>
        <w:rPr>
          <w:color w:val="231F20"/>
          <w:spacing w:val="11"/>
        </w:rPr>
        <w:t> </w:t>
      </w:r>
      <w:r>
        <w:rPr>
          <w:color w:val="231F20"/>
        </w:rPr>
        <w:t>ở</w:t>
      </w:r>
      <w:r>
        <w:rPr>
          <w:color w:val="231F20"/>
          <w:spacing w:val="12"/>
        </w:rPr>
        <w:t> </w:t>
      </w:r>
      <w:r>
        <w:rPr>
          <w:color w:val="231F20"/>
        </w:rPr>
        <w:t>trước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firstLine="0"/>
      </w:pPr>
      <w:r>
        <w:rPr>
          <w:color w:val="231F20"/>
        </w:rPr>
        <w:t>thành trường hợp thứ ba ở đây. Trường hợp thứ ba ở trước thành trường hợp thứ tư ở đây.</w:t>
      </w:r>
    </w:p>
    <w:p>
      <w:pPr>
        <w:pStyle w:val="BodyText"/>
        <w:spacing w:line="268" w:lineRule="auto" w:before="110"/>
        <w:ind w:left="393" w:right="127"/>
      </w:pPr>
      <w:r>
        <w:rPr>
          <w:i/>
          <w:color w:val="231F20"/>
        </w:rPr>
        <w:t>Hỏi: </w:t>
      </w:r>
      <w:r>
        <w:rPr>
          <w:color w:val="231F20"/>
        </w:rPr>
        <w:t>Mười tưởng này, có bao nhiêu thứ là chuyển, bao nhiêu thứ là tùy chuyển?</w:t>
      </w:r>
    </w:p>
    <w:p>
      <w:pPr>
        <w:pStyle w:val="BodyText"/>
        <w:spacing w:line="268" w:lineRule="auto" w:before="110"/>
        <w:ind w:left="393" w:right="126"/>
      </w:pPr>
      <w:r>
        <w:rPr>
          <w:i/>
          <w:color w:val="231F20"/>
        </w:rPr>
        <w:t>Đáp: </w:t>
      </w:r>
      <w:r>
        <w:rPr>
          <w:color w:val="231F20"/>
        </w:rPr>
        <w:t>Ba thứ là chuyển, nghĩa là các tưởng bất tịnh, chán ăn uống, chết. Bảy tưởng còn lại là tùy chuyển.</w:t>
      </w:r>
    </w:p>
    <w:p>
      <w:pPr>
        <w:pStyle w:val="BodyText"/>
        <w:spacing w:line="268" w:lineRule="auto" w:before="110"/>
        <w:ind w:left="393" w:right="127"/>
      </w:pPr>
      <w:r>
        <w:rPr>
          <w:i/>
          <w:color w:val="231F20"/>
        </w:rPr>
        <w:t>Hỏi:</w:t>
      </w:r>
      <w:r>
        <w:rPr>
          <w:i/>
          <w:color w:val="231F20"/>
          <w:spacing w:val="-10"/>
        </w:rPr>
        <w:t> </w:t>
      </w:r>
      <w:r>
        <w:rPr>
          <w:color w:val="231F20"/>
        </w:rPr>
        <w:t>Nếu</w:t>
      </w:r>
      <w:r>
        <w:rPr>
          <w:color w:val="231F20"/>
          <w:spacing w:val="-9"/>
        </w:rPr>
        <w:t> </w:t>
      </w:r>
      <w:r>
        <w:rPr>
          <w:color w:val="231F20"/>
        </w:rPr>
        <w:t>như</w:t>
      </w:r>
      <w:r>
        <w:rPr>
          <w:color w:val="231F20"/>
          <w:spacing w:val="-10"/>
        </w:rPr>
        <w:t> </w:t>
      </w:r>
      <w:r>
        <w:rPr>
          <w:color w:val="231F20"/>
        </w:rPr>
        <w:t>vậy</w:t>
      </w:r>
      <w:r>
        <w:rPr>
          <w:color w:val="231F20"/>
          <w:spacing w:val="-9"/>
        </w:rPr>
        <w:t> </w:t>
      </w:r>
      <w:r>
        <w:rPr>
          <w:color w:val="231F20"/>
        </w:rPr>
        <w:t>thì</w:t>
      </w:r>
      <w:r>
        <w:rPr>
          <w:color w:val="231F20"/>
          <w:spacing w:val="-9"/>
        </w:rPr>
        <w:t> </w:t>
      </w:r>
      <w:r>
        <w:rPr>
          <w:color w:val="231F20"/>
        </w:rPr>
        <w:t>tưởng</w:t>
      </w:r>
      <w:r>
        <w:rPr>
          <w:color w:val="231F20"/>
          <w:spacing w:val="-10"/>
        </w:rPr>
        <w:t> </w:t>
      </w:r>
      <w:r>
        <w:rPr>
          <w:color w:val="231F20"/>
        </w:rPr>
        <w:t>nào</w:t>
      </w:r>
      <w:r>
        <w:rPr>
          <w:color w:val="231F20"/>
          <w:spacing w:val="-9"/>
        </w:rPr>
        <w:t> </w:t>
      </w:r>
      <w:r>
        <w:rPr>
          <w:color w:val="231F20"/>
        </w:rPr>
        <w:t>khi</w:t>
      </w:r>
      <w:r>
        <w:rPr>
          <w:color w:val="231F20"/>
          <w:spacing w:val="-10"/>
        </w:rPr>
        <w:t> </w:t>
      </w:r>
      <w:r>
        <w:rPr>
          <w:color w:val="231F20"/>
        </w:rPr>
        <w:t>chuyển</w:t>
      </w:r>
      <w:r>
        <w:rPr>
          <w:color w:val="231F20"/>
          <w:spacing w:val="-9"/>
        </w:rPr>
        <w:t> </w:t>
      </w:r>
      <w:r>
        <w:rPr>
          <w:color w:val="231F20"/>
        </w:rPr>
        <w:t>có</w:t>
      </w:r>
      <w:r>
        <w:rPr>
          <w:color w:val="231F20"/>
          <w:spacing w:val="-9"/>
        </w:rPr>
        <w:t> </w:t>
      </w:r>
      <w:r>
        <w:rPr>
          <w:color w:val="231F20"/>
        </w:rPr>
        <w:t>bao</w:t>
      </w:r>
      <w:r>
        <w:rPr>
          <w:color w:val="231F20"/>
          <w:spacing w:val="-10"/>
        </w:rPr>
        <w:t> </w:t>
      </w:r>
      <w:r>
        <w:rPr>
          <w:color w:val="231F20"/>
        </w:rPr>
        <w:t>nhiêu</w:t>
      </w:r>
      <w:r>
        <w:rPr>
          <w:color w:val="231F20"/>
          <w:spacing w:val="-9"/>
        </w:rPr>
        <w:t> </w:t>
      </w:r>
      <w:r>
        <w:rPr>
          <w:color w:val="231F20"/>
        </w:rPr>
        <w:t>tưởng tùy chuyển?</w:t>
      </w:r>
    </w:p>
    <w:p>
      <w:pPr>
        <w:pStyle w:val="BodyText"/>
        <w:spacing w:line="268" w:lineRule="auto" w:before="110"/>
        <w:ind w:left="393" w:right="125"/>
      </w:pPr>
      <w:r>
        <w:rPr>
          <w:i/>
          <w:color w:val="231F20"/>
        </w:rPr>
        <w:t>Đáp: </w:t>
      </w:r>
      <w:r>
        <w:rPr>
          <w:color w:val="231F20"/>
        </w:rPr>
        <w:t>Các tưởng bất tịnh, chán ăn uống, khi chuyển thì đều có bốn tưởng tùy chuyển, nghĩa là tưởng tất cả thế gian không đáng</w:t>
      </w:r>
      <w:r>
        <w:rPr>
          <w:color w:val="231F20"/>
          <w:spacing w:val="-38"/>
        </w:rPr>
        <w:t> </w:t>
      </w:r>
      <w:r>
        <w:rPr>
          <w:color w:val="231F20"/>
        </w:rPr>
        <w:t>vui thích và ba tưởng đoạn, lìa, diệt. Tưởng chết khi chuyển thì có bảy tưởng</w:t>
      </w:r>
      <w:r>
        <w:rPr>
          <w:color w:val="231F20"/>
          <w:spacing w:val="-13"/>
        </w:rPr>
        <w:t> </w:t>
      </w:r>
      <w:r>
        <w:rPr>
          <w:color w:val="231F20"/>
        </w:rPr>
        <w:t>tùy</w:t>
      </w:r>
      <w:r>
        <w:rPr>
          <w:color w:val="231F20"/>
          <w:spacing w:val="-13"/>
        </w:rPr>
        <w:t> </w:t>
      </w:r>
      <w:r>
        <w:rPr>
          <w:color w:val="231F20"/>
        </w:rPr>
        <w:t>chuyển,</w:t>
      </w:r>
      <w:r>
        <w:rPr>
          <w:color w:val="231F20"/>
          <w:spacing w:val="-13"/>
        </w:rPr>
        <w:t> </w:t>
      </w:r>
      <w:r>
        <w:rPr>
          <w:color w:val="231F20"/>
        </w:rPr>
        <w:t>tức</w:t>
      </w:r>
      <w:r>
        <w:rPr>
          <w:color w:val="231F20"/>
          <w:spacing w:val="-13"/>
        </w:rPr>
        <w:t> </w:t>
      </w:r>
      <w:r>
        <w:rPr>
          <w:color w:val="231F20"/>
        </w:rPr>
        <w:t>là</w:t>
      </w:r>
      <w:r>
        <w:rPr>
          <w:color w:val="231F20"/>
          <w:spacing w:val="-13"/>
        </w:rPr>
        <w:t> </w:t>
      </w:r>
      <w:r>
        <w:rPr>
          <w:color w:val="231F20"/>
        </w:rPr>
        <w:t>các</w:t>
      </w:r>
      <w:r>
        <w:rPr>
          <w:color w:val="231F20"/>
          <w:spacing w:val="-13"/>
        </w:rPr>
        <w:t> </w:t>
      </w:r>
      <w:r>
        <w:rPr>
          <w:color w:val="231F20"/>
        </w:rPr>
        <w:t>tưởng</w:t>
      </w:r>
      <w:r>
        <w:rPr>
          <w:color w:val="231F20"/>
          <w:spacing w:val="-13"/>
        </w:rPr>
        <w:t> </w:t>
      </w:r>
      <w:r>
        <w:rPr>
          <w:color w:val="231F20"/>
        </w:rPr>
        <w:t>vô</w:t>
      </w:r>
      <w:r>
        <w:rPr>
          <w:color w:val="231F20"/>
          <w:spacing w:val="-13"/>
        </w:rPr>
        <w:t> </w:t>
      </w:r>
      <w:r>
        <w:rPr>
          <w:color w:val="231F20"/>
        </w:rPr>
        <w:t>thường,</w:t>
      </w:r>
      <w:r>
        <w:rPr>
          <w:color w:val="231F20"/>
          <w:spacing w:val="-13"/>
        </w:rPr>
        <w:t> </w:t>
      </w:r>
      <w:r>
        <w:rPr>
          <w:color w:val="231F20"/>
        </w:rPr>
        <w:t>vô</w:t>
      </w:r>
      <w:r>
        <w:rPr>
          <w:color w:val="231F20"/>
          <w:spacing w:val="-13"/>
        </w:rPr>
        <w:t> </w:t>
      </w:r>
      <w:r>
        <w:rPr>
          <w:color w:val="231F20"/>
        </w:rPr>
        <w:t>thường</w:t>
      </w:r>
      <w:r>
        <w:rPr>
          <w:color w:val="231F20"/>
          <w:spacing w:val="-13"/>
        </w:rPr>
        <w:t> </w:t>
      </w:r>
      <w:r>
        <w:rPr>
          <w:color w:val="231F20"/>
        </w:rPr>
        <w:t>khổ,</w:t>
      </w:r>
      <w:r>
        <w:rPr>
          <w:color w:val="231F20"/>
          <w:spacing w:val="-13"/>
        </w:rPr>
        <w:t> </w:t>
      </w:r>
      <w:r>
        <w:rPr>
          <w:color w:val="231F20"/>
        </w:rPr>
        <w:t>khổ</w:t>
      </w:r>
      <w:r>
        <w:rPr>
          <w:color w:val="231F20"/>
          <w:spacing w:val="-13"/>
        </w:rPr>
        <w:t> </w:t>
      </w:r>
      <w:r>
        <w:rPr>
          <w:color w:val="231F20"/>
        </w:rPr>
        <w:t>vô ngã, tất cả thế gian không đáng vui thích và đoạn, lìa, diệt.</w:t>
      </w:r>
    </w:p>
    <w:p>
      <w:pPr>
        <w:pStyle w:val="BodyText"/>
        <w:spacing w:line="268" w:lineRule="auto" w:before="113"/>
        <w:ind w:left="393" w:right="125"/>
      </w:pPr>
      <w:r>
        <w:rPr>
          <w:i/>
          <w:color w:val="231F20"/>
        </w:rPr>
        <w:t>Hỏi: </w:t>
      </w:r>
      <w:r>
        <w:rPr>
          <w:color w:val="231F20"/>
        </w:rPr>
        <w:t>Thế nào là khi tưởng bất tịnh chuyển thì có bốn tưởng tùy</w:t>
      </w:r>
      <w:r>
        <w:rPr>
          <w:color w:val="231F20"/>
          <w:spacing w:val="5"/>
        </w:rPr>
        <w:t> </w:t>
      </w:r>
      <w:r>
        <w:rPr>
          <w:color w:val="231F20"/>
        </w:rPr>
        <w:t>chuyển?</w:t>
      </w:r>
    </w:p>
    <w:p>
      <w:pPr>
        <w:pStyle w:val="BodyText"/>
        <w:spacing w:line="268" w:lineRule="auto" w:before="110"/>
        <w:ind w:left="393" w:right="127"/>
      </w:pPr>
      <w:r>
        <w:rPr>
          <w:i/>
          <w:color w:val="231F20"/>
        </w:rPr>
        <w:t>Đáp: </w:t>
      </w:r>
      <w:r>
        <w:rPr>
          <w:color w:val="231F20"/>
        </w:rPr>
        <w:t>Nghĩa là người tu hành khởi tưởng bất tịnh, trước là đi đến vùng gò mả để quán tướng bất tịnh. Đó là những tử thi có màu xanh bầm sình trương rã nát. Hoặc bị sâu trùng rúc rỉa, chim thú</w:t>
      </w:r>
      <w:r>
        <w:rPr>
          <w:color w:val="231F20"/>
          <w:spacing w:val="-36"/>
        </w:rPr>
        <w:t> </w:t>
      </w:r>
      <w:r>
        <w:rPr>
          <w:color w:val="231F20"/>
        </w:rPr>
        <w:t>cắn xé ăn nuốt máu thịt xương cốt vung vãi chia lìa. Hoặc máu thịt hết nhẵn chỉ còn gân dính liền. Chỉ quán về hài cốt nối kết nhau. Nhận lấy</w:t>
      </w:r>
      <w:r>
        <w:rPr>
          <w:color w:val="231F20"/>
          <w:spacing w:val="-5"/>
        </w:rPr>
        <w:t> </w:t>
      </w:r>
      <w:r>
        <w:rPr>
          <w:color w:val="231F20"/>
        </w:rPr>
        <w:t>tướng</w:t>
      </w:r>
      <w:r>
        <w:rPr>
          <w:color w:val="231F20"/>
          <w:spacing w:val="-5"/>
        </w:rPr>
        <w:t> </w:t>
      </w:r>
      <w:r>
        <w:rPr>
          <w:color w:val="231F20"/>
        </w:rPr>
        <w:t>ấy</w:t>
      </w:r>
      <w:r>
        <w:rPr>
          <w:color w:val="231F20"/>
          <w:spacing w:val="-5"/>
        </w:rPr>
        <w:t> </w:t>
      </w:r>
      <w:r>
        <w:rPr>
          <w:color w:val="231F20"/>
        </w:rPr>
        <w:t>rồi,</w:t>
      </w:r>
      <w:r>
        <w:rPr>
          <w:color w:val="231F20"/>
          <w:spacing w:val="-6"/>
        </w:rPr>
        <w:t> </w:t>
      </w:r>
      <w:r>
        <w:rPr>
          <w:color w:val="231F20"/>
        </w:rPr>
        <w:t>thì</w:t>
      </w:r>
      <w:r>
        <w:rPr>
          <w:color w:val="231F20"/>
          <w:spacing w:val="-6"/>
        </w:rPr>
        <w:t> </w:t>
      </w:r>
      <w:r>
        <w:rPr>
          <w:color w:val="231F20"/>
        </w:rPr>
        <w:t>đến</w:t>
      </w:r>
      <w:r>
        <w:rPr>
          <w:color w:val="231F20"/>
          <w:spacing w:val="-6"/>
        </w:rPr>
        <w:t> </w:t>
      </w:r>
      <w:r>
        <w:rPr>
          <w:color w:val="231F20"/>
        </w:rPr>
        <w:t>một</w:t>
      </w:r>
      <w:r>
        <w:rPr>
          <w:color w:val="231F20"/>
          <w:spacing w:val="-5"/>
        </w:rPr>
        <w:t> </w:t>
      </w:r>
      <w:r>
        <w:rPr>
          <w:color w:val="231F20"/>
        </w:rPr>
        <w:t>nơi</w:t>
      </w:r>
      <w:r>
        <w:rPr>
          <w:color w:val="231F20"/>
          <w:spacing w:val="-6"/>
        </w:rPr>
        <w:t> </w:t>
      </w:r>
      <w:r>
        <w:rPr>
          <w:color w:val="231F20"/>
        </w:rPr>
        <w:t>gấn</w:t>
      </w:r>
      <w:r>
        <w:rPr>
          <w:color w:val="231F20"/>
          <w:spacing w:val="-6"/>
        </w:rPr>
        <w:t> </w:t>
      </w:r>
      <w:r>
        <w:rPr>
          <w:color w:val="231F20"/>
        </w:rPr>
        <w:t>đấy</w:t>
      </w:r>
      <w:r>
        <w:rPr>
          <w:color w:val="231F20"/>
          <w:spacing w:val="-6"/>
        </w:rPr>
        <w:t> </w:t>
      </w:r>
      <w:r>
        <w:rPr>
          <w:color w:val="231F20"/>
        </w:rPr>
        <w:t>nhắm</w:t>
      </w:r>
      <w:r>
        <w:rPr>
          <w:color w:val="231F20"/>
          <w:spacing w:val="-6"/>
        </w:rPr>
        <w:t> </w:t>
      </w:r>
      <w:r>
        <w:rPr>
          <w:color w:val="231F20"/>
        </w:rPr>
        <w:t>mắt</w:t>
      </w:r>
      <w:r>
        <w:rPr>
          <w:color w:val="231F20"/>
          <w:spacing w:val="-6"/>
        </w:rPr>
        <w:t> </w:t>
      </w:r>
      <w:r>
        <w:rPr>
          <w:color w:val="231F20"/>
        </w:rPr>
        <w:t>tư</w:t>
      </w:r>
      <w:r>
        <w:rPr>
          <w:color w:val="231F20"/>
          <w:spacing w:val="-5"/>
        </w:rPr>
        <w:t> duy. </w:t>
      </w:r>
      <w:r>
        <w:rPr>
          <w:color w:val="231F20"/>
        </w:rPr>
        <w:t>Nếu</w:t>
      </w:r>
      <w:r>
        <w:rPr>
          <w:color w:val="231F20"/>
          <w:spacing w:val="-6"/>
        </w:rPr>
        <w:t> </w:t>
      </w:r>
      <w:r>
        <w:rPr>
          <w:color w:val="231F20"/>
        </w:rPr>
        <w:t>hình tướng kia đều hiện tiền phân minh là tốt. Nếu không sáng rõ thì nên trở lại nơi đó để quán tiếp.</w:t>
      </w:r>
    </w:p>
    <w:p>
      <w:pPr>
        <w:pStyle w:val="BodyText"/>
        <w:spacing w:line="268" w:lineRule="auto" w:before="117"/>
        <w:ind w:left="393" w:right="127"/>
      </w:pPr>
      <w:r>
        <w:rPr>
          <w:color w:val="231F20"/>
        </w:rPr>
        <w:t>Như vậy là đã khéo quán tướng bất tịnh rồi, mau chóng trở về trụ xứ rửa chân, trải tòa ngồi kiết già, điều hợp thân tâm, khiến </w:t>
      </w:r>
      <w:r>
        <w:rPr>
          <w:color w:val="231F20"/>
          <w:spacing w:val="-3"/>
        </w:rPr>
        <w:t>thân </w:t>
      </w:r>
      <w:r>
        <w:rPr>
          <w:color w:val="231F20"/>
        </w:rPr>
        <w:t>tâm</w:t>
      </w:r>
      <w:r>
        <w:rPr>
          <w:color w:val="231F20"/>
          <w:spacing w:val="-10"/>
        </w:rPr>
        <w:t> </w:t>
      </w:r>
      <w:r>
        <w:rPr>
          <w:color w:val="231F20"/>
        </w:rPr>
        <w:t>mềm</w:t>
      </w:r>
      <w:r>
        <w:rPr>
          <w:color w:val="231F20"/>
          <w:spacing w:val="-10"/>
        </w:rPr>
        <w:t> </w:t>
      </w:r>
      <w:r>
        <w:rPr>
          <w:color w:val="231F20"/>
        </w:rPr>
        <w:t>dịu,</w:t>
      </w:r>
      <w:r>
        <w:rPr>
          <w:color w:val="231F20"/>
          <w:spacing w:val="-10"/>
        </w:rPr>
        <w:t> </w:t>
      </w:r>
      <w:r>
        <w:rPr>
          <w:color w:val="231F20"/>
        </w:rPr>
        <w:t>khiến</w:t>
      </w:r>
      <w:r>
        <w:rPr>
          <w:color w:val="231F20"/>
          <w:spacing w:val="-9"/>
        </w:rPr>
        <w:t> </w:t>
      </w:r>
      <w:r>
        <w:rPr>
          <w:color w:val="231F20"/>
        </w:rPr>
        <w:t>thân</w:t>
      </w:r>
      <w:r>
        <w:rPr>
          <w:color w:val="231F20"/>
          <w:spacing w:val="-10"/>
        </w:rPr>
        <w:t> </w:t>
      </w:r>
      <w:r>
        <w:rPr>
          <w:color w:val="231F20"/>
        </w:rPr>
        <w:t>tâm</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gắng</w:t>
      </w:r>
      <w:r>
        <w:rPr>
          <w:color w:val="231F20"/>
          <w:spacing w:val="-9"/>
        </w:rPr>
        <w:t> </w:t>
      </w:r>
      <w:r>
        <w:rPr>
          <w:color w:val="231F20"/>
        </w:rPr>
        <w:t>nhận,</w:t>
      </w:r>
      <w:r>
        <w:rPr>
          <w:color w:val="231F20"/>
          <w:spacing w:val="-10"/>
        </w:rPr>
        <w:t> </w:t>
      </w:r>
      <w:r>
        <w:rPr>
          <w:color w:val="231F20"/>
        </w:rPr>
        <w:t>thân</w:t>
      </w:r>
      <w:r>
        <w:rPr>
          <w:color w:val="231F20"/>
          <w:spacing w:val="-10"/>
        </w:rPr>
        <w:t> </w:t>
      </w:r>
      <w:r>
        <w:rPr>
          <w:color w:val="231F20"/>
        </w:rPr>
        <w:t>tâm</w:t>
      </w:r>
      <w:r>
        <w:rPr>
          <w:color w:val="231F20"/>
          <w:spacing w:val="-10"/>
        </w:rPr>
        <w:t> </w:t>
      </w:r>
      <w:r>
        <w:rPr>
          <w:color w:val="231F20"/>
        </w:rPr>
        <w:t>không</w:t>
      </w:r>
      <w:r>
        <w:rPr>
          <w:color w:val="231F20"/>
          <w:spacing w:val="-9"/>
        </w:rPr>
        <w:t> </w:t>
      </w:r>
      <w:r>
        <w:rPr>
          <w:color w:val="231F20"/>
          <w:spacing w:val="-4"/>
        </w:rPr>
        <w:t>nóng </w:t>
      </w:r>
      <w:r>
        <w:rPr>
          <w:color w:val="231F20"/>
        </w:rPr>
        <w:t>bức, thân tâm lìa các thứ che</w:t>
      </w:r>
      <w:r>
        <w:rPr>
          <w:color w:val="231F20"/>
          <w:spacing w:val="-1"/>
        </w:rPr>
        <w:t> </w:t>
      </w:r>
      <w:r>
        <w:rPr>
          <w:color w:val="231F20"/>
        </w:rPr>
        <w:t>lấp.</w:t>
      </w:r>
    </w:p>
    <w:p>
      <w:pPr>
        <w:pStyle w:val="BodyText"/>
        <w:spacing w:line="273" w:lineRule="auto" w:before="113"/>
        <w:ind w:left="393" w:right="126"/>
      </w:pPr>
      <w:r>
        <w:rPr>
          <w:color w:val="231F20"/>
        </w:rPr>
        <w:t>Đã</w:t>
      </w:r>
      <w:r>
        <w:rPr>
          <w:color w:val="231F20"/>
          <w:spacing w:val="-12"/>
        </w:rPr>
        <w:t> </w:t>
      </w:r>
      <w:r>
        <w:rPr>
          <w:color w:val="231F20"/>
        </w:rPr>
        <w:t>khiến</w:t>
      </w:r>
      <w:r>
        <w:rPr>
          <w:color w:val="231F20"/>
          <w:spacing w:val="-11"/>
        </w:rPr>
        <w:t> </w:t>
      </w:r>
      <w:r>
        <w:rPr>
          <w:color w:val="231F20"/>
        </w:rPr>
        <w:t>thân</w:t>
      </w:r>
      <w:r>
        <w:rPr>
          <w:color w:val="231F20"/>
          <w:spacing w:val="-11"/>
        </w:rPr>
        <w:t> </w:t>
      </w:r>
      <w:r>
        <w:rPr>
          <w:color w:val="231F20"/>
        </w:rPr>
        <w:t>tâm</w:t>
      </w:r>
      <w:r>
        <w:rPr>
          <w:color w:val="231F20"/>
          <w:spacing w:val="-11"/>
        </w:rPr>
        <w:t> </w:t>
      </w:r>
      <w:r>
        <w:rPr>
          <w:color w:val="231F20"/>
        </w:rPr>
        <w:t>lìa</w:t>
      </w:r>
      <w:r>
        <w:rPr>
          <w:color w:val="231F20"/>
          <w:spacing w:val="-11"/>
        </w:rPr>
        <w:t> </w:t>
      </w:r>
      <w:r>
        <w:rPr>
          <w:color w:val="231F20"/>
        </w:rPr>
        <w:t>các</w:t>
      </w:r>
      <w:r>
        <w:rPr>
          <w:color w:val="231F20"/>
          <w:spacing w:val="-11"/>
        </w:rPr>
        <w:t> </w:t>
      </w:r>
      <w:r>
        <w:rPr>
          <w:color w:val="231F20"/>
        </w:rPr>
        <w:t>thứ</w:t>
      </w:r>
      <w:r>
        <w:rPr>
          <w:color w:val="231F20"/>
          <w:spacing w:val="-11"/>
        </w:rPr>
        <w:t> </w:t>
      </w:r>
      <w:r>
        <w:rPr>
          <w:color w:val="231F20"/>
        </w:rPr>
        <w:t>che</w:t>
      </w:r>
      <w:r>
        <w:rPr>
          <w:color w:val="231F20"/>
          <w:spacing w:val="-11"/>
        </w:rPr>
        <w:t> </w:t>
      </w:r>
      <w:r>
        <w:rPr>
          <w:color w:val="231F20"/>
        </w:rPr>
        <w:t>lấp</w:t>
      </w:r>
      <w:r>
        <w:rPr>
          <w:color w:val="231F20"/>
          <w:spacing w:val="-11"/>
        </w:rPr>
        <w:t> </w:t>
      </w:r>
      <w:r>
        <w:rPr>
          <w:color w:val="231F20"/>
        </w:rPr>
        <w:t>rồi,</w:t>
      </w:r>
      <w:r>
        <w:rPr>
          <w:color w:val="231F20"/>
          <w:spacing w:val="-11"/>
        </w:rPr>
        <w:t> </w:t>
      </w:r>
      <w:r>
        <w:rPr>
          <w:color w:val="231F20"/>
        </w:rPr>
        <w:t>thì</w:t>
      </w:r>
      <w:r>
        <w:rPr>
          <w:color w:val="231F20"/>
          <w:spacing w:val="-11"/>
        </w:rPr>
        <w:t> </w:t>
      </w:r>
      <w:r>
        <w:rPr>
          <w:color w:val="231F20"/>
        </w:rPr>
        <w:t>đem</w:t>
      </w:r>
      <w:r>
        <w:rPr>
          <w:color w:val="231F20"/>
          <w:spacing w:val="-11"/>
        </w:rPr>
        <w:t> </w:t>
      </w:r>
      <w:r>
        <w:rPr>
          <w:color w:val="231F20"/>
        </w:rPr>
        <w:t>các</w:t>
      </w:r>
      <w:r>
        <w:rPr>
          <w:color w:val="231F20"/>
          <w:spacing w:val="-11"/>
        </w:rPr>
        <w:t> </w:t>
      </w:r>
      <w:r>
        <w:rPr>
          <w:color w:val="231F20"/>
        </w:rPr>
        <w:t>tướng</w:t>
      </w:r>
      <w:r>
        <w:rPr>
          <w:color w:val="231F20"/>
          <w:spacing w:val="-11"/>
        </w:rPr>
        <w:t> </w:t>
      </w:r>
      <w:r>
        <w:rPr>
          <w:color w:val="231F20"/>
        </w:rPr>
        <w:t>bên ngoài trước đã nhận lấy so với thân mình. Như kia thì đây cũng</w:t>
      </w:r>
      <w:r>
        <w:rPr>
          <w:color w:val="231F20"/>
          <w:spacing w:val="-1"/>
        </w:rPr>
        <w:t> </w:t>
      </w:r>
      <w:r>
        <w:rPr>
          <w:color w:val="231F20"/>
          <w:spacing w:val="-5"/>
        </w:rPr>
        <w:t>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Như đây thì kia cũng thế. Nghĩa là thân này của ta cũng có đủ các tướng bất tịnh như trước đã quán.</w:t>
      </w:r>
    </w:p>
    <w:p>
      <w:pPr>
        <w:pStyle w:val="BodyText"/>
        <w:spacing w:line="268" w:lineRule="auto" w:before="102"/>
        <w:ind w:right="411"/>
      </w:pPr>
      <w:r>
        <w:rPr>
          <w:color w:val="231F20"/>
        </w:rPr>
        <w:t>Nhân nơi xương bàn chân để chống đỡ xương gót chân. Nhân nơi xương gót chân để chống đỡ xương ống chân. Nhân nơi xương ống chân để chống đỡ xương đầu gối. Nhân nơi xương đầu gối để chống đỡ xương bắp vế. Nhân nơi xương bắp vế để chống đỡ </w:t>
      </w:r>
      <w:r>
        <w:rPr>
          <w:color w:val="231F20"/>
          <w:spacing w:val="-3"/>
        </w:rPr>
        <w:t>xương </w:t>
      </w:r>
      <w:r>
        <w:rPr>
          <w:color w:val="231F20"/>
        </w:rPr>
        <w:t>khoan. Nhân nơi xương khoan để chống đỡ xương lưng. Nhân nơi xương lưng để chống đỡ xương sống. Nhân nơi xương sống để nối kết xương sườn hai bên.</w:t>
      </w:r>
    </w:p>
    <w:p>
      <w:pPr>
        <w:pStyle w:val="BodyText"/>
        <w:spacing w:line="268" w:lineRule="auto" w:before="116"/>
        <w:ind w:right="410"/>
      </w:pPr>
      <w:r>
        <w:rPr>
          <w:color w:val="231F20"/>
        </w:rPr>
        <w:t>Lại nhân nơi xương tay để chống đỡ xương khuỷu </w:t>
      </w:r>
      <w:r>
        <w:rPr>
          <w:color w:val="231F20"/>
          <w:spacing w:val="-5"/>
        </w:rPr>
        <w:t>tay. </w:t>
      </w:r>
      <w:r>
        <w:rPr>
          <w:color w:val="231F20"/>
        </w:rPr>
        <w:t>Nhân nơi xương khuỷu tay để chống đỡ xương cánh </w:t>
      </w:r>
      <w:r>
        <w:rPr>
          <w:color w:val="231F20"/>
          <w:spacing w:val="-5"/>
        </w:rPr>
        <w:t>tay. </w:t>
      </w:r>
      <w:r>
        <w:rPr>
          <w:color w:val="231F20"/>
        </w:rPr>
        <w:t>Nhân nơi xương cánh</w:t>
      </w:r>
      <w:r>
        <w:rPr>
          <w:color w:val="231F20"/>
          <w:spacing w:val="-8"/>
        </w:rPr>
        <w:t> </w:t>
      </w:r>
      <w:r>
        <w:rPr>
          <w:color w:val="231F20"/>
        </w:rPr>
        <w:t>tay</w:t>
      </w:r>
      <w:r>
        <w:rPr>
          <w:color w:val="231F20"/>
          <w:spacing w:val="-7"/>
        </w:rPr>
        <w:t> </w:t>
      </w:r>
      <w:r>
        <w:rPr>
          <w:color w:val="231F20"/>
        </w:rPr>
        <w:t>để</w:t>
      </w:r>
      <w:r>
        <w:rPr>
          <w:color w:val="231F20"/>
          <w:spacing w:val="-7"/>
        </w:rPr>
        <w:t> </w:t>
      </w:r>
      <w:r>
        <w:rPr>
          <w:color w:val="231F20"/>
        </w:rPr>
        <w:t>chống</w:t>
      </w:r>
      <w:r>
        <w:rPr>
          <w:color w:val="231F20"/>
          <w:spacing w:val="-7"/>
        </w:rPr>
        <w:t> </w:t>
      </w:r>
      <w:r>
        <w:rPr>
          <w:color w:val="231F20"/>
        </w:rPr>
        <w:t>đỡ</w:t>
      </w:r>
      <w:r>
        <w:rPr>
          <w:color w:val="231F20"/>
          <w:spacing w:val="-8"/>
        </w:rPr>
        <w:t> </w:t>
      </w:r>
      <w:r>
        <w:rPr>
          <w:color w:val="231F20"/>
        </w:rPr>
        <w:t>xương</w:t>
      </w:r>
      <w:r>
        <w:rPr>
          <w:color w:val="231F20"/>
          <w:spacing w:val="-7"/>
        </w:rPr>
        <w:t> </w:t>
      </w:r>
      <w:r>
        <w:rPr>
          <w:color w:val="231F20"/>
        </w:rPr>
        <w:t>bả</w:t>
      </w:r>
      <w:r>
        <w:rPr>
          <w:color w:val="231F20"/>
          <w:spacing w:val="-7"/>
        </w:rPr>
        <w:t> </w:t>
      </w:r>
      <w:r>
        <w:rPr>
          <w:color w:val="231F20"/>
        </w:rPr>
        <w:t>vai.</w:t>
      </w:r>
      <w:r>
        <w:rPr>
          <w:color w:val="231F20"/>
          <w:spacing w:val="-7"/>
        </w:rPr>
        <w:t> </w:t>
      </w:r>
      <w:r>
        <w:rPr>
          <w:color w:val="231F20"/>
        </w:rPr>
        <w:t>Nhân</w:t>
      </w:r>
      <w:r>
        <w:rPr>
          <w:color w:val="231F20"/>
          <w:spacing w:val="-7"/>
        </w:rPr>
        <w:t> </w:t>
      </w:r>
      <w:r>
        <w:rPr>
          <w:color w:val="231F20"/>
        </w:rPr>
        <w:t>nơi</w:t>
      </w:r>
      <w:r>
        <w:rPr>
          <w:color w:val="231F20"/>
          <w:spacing w:val="-8"/>
        </w:rPr>
        <w:t> </w:t>
      </w:r>
      <w:r>
        <w:rPr>
          <w:color w:val="231F20"/>
        </w:rPr>
        <w:t>xương</w:t>
      </w:r>
      <w:r>
        <w:rPr>
          <w:color w:val="231F20"/>
          <w:spacing w:val="-7"/>
        </w:rPr>
        <w:t> </w:t>
      </w:r>
      <w:r>
        <w:rPr>
          <w:color w:val="231F20"/>
        </w:rPr>
        <w:t>bả</w:t>
      </w:r>
      <w:r>
        <w:rPr>
          <w:color w:val="231F20"/>
          <w:spacing w:val="-7"/>
        </w:rPr>
        <w:t> </w:t>
      </w:r>
      <w:r>
        <w:rPr>
          <w:color w:val="231F20"/>
        </w:rPr>
        <w:t>vai</w:t>
      </w:r>
      <w:r>
        <w:rPr>
          <w:color w:val="231F20"/>
          <w:spacing w:val="-7"/>
        </w:rPr>
        <w:t> </w:t>
      </w:r>
      <w:r>
        <w:rPr>
          <w:color w:val="231F20"/>
        </w:rPr>
        <w:t>để</w:t>
      </w:r>
      <w:r>
        <w:rPr>
          <w:color w:val="231F20"/>
          <w:spacing w:val="-7"/>
        </w:rPr>
        <w:t> </w:t>
      </w:r>
      <w:r>
        <w:rPr>
          <w:color w:val="231F20"/>
        </w:rPr>
        <w:t>chống đỡ</w:t>
      </w:r>
      <w:r>
        <w:rPr>
          <w:color w:val="231F20"/>
          <w:spacing w:val="-7"/>
        </w:rPr>
        <w:t> </w:t>
      </w:r>
      <w:r>
        <w:rPr>
          <w:color w:val="231F20"/>
        </w:rPr>
        <w:t>xương</w:t>
      </w:r>
      <w:r>
        <w:rPr>
          <w:color w:val="231F20"/>
          <w:spacing w:val="-7"/>
        </w:rPr>
        <w:t> </w:t>
      </w:r>
      <w:r>
        <w:rPr>
          <w:color w:val="231F20"/>
        </w:rPr>
        <w:t>sống.</w:t>
      </w:r>
      <w:r>
        <w:rPr>
          <w:color w:val="231F20"/>
          <w:spacing w:val="-7"/>
        </w:rPr>
        <w:t> </w:t>
      </w:r>
      <w:r>
        <w:rPr>
          <w:color w:val="231F20"/>
        </w:rPr>
        <w:t>Lại</w:t>
      </w:r>
      <w:r>
        <w:rPr>
          <w:color w:val="231F20"/>
          <w:spacing w:val="-7"/>
        </w:rPr>
        <w:t> </w:t>
      </w:r>
      <w:r>
        <w:rPr>
          <w:color w:val="231F20"/>
        </w:rPr>
        <w:t>nhân</w:t>
      </w:r>
      <w:r>
        <w:rPr>
          <w:color w:val="231F20"/>
          <w:spacing w:val="-7"/>
        </w:rPr>
        <w:t> </w:t>
      </w:r>
      <w:r>
        <w:rPr>
          <w:color w:val="231F20"/>
        </w:rPr>
        <w:t>nơi</w:t>
      </w:r>
      <w:r>
        <w:rPr>
          <w:color w:val="231F20"/>
          <w:spacing w:val="-6"/>
        </w:rPr>
        <w:t> </w:t>
      </w:r>
      <w:r>
        <w:rPr>
          <w:color w:val="231F20"/>
        </w:rPr>
        <w:t>xương</w:t>
      </w:r>
      <w:r>
        <w:rPr>
          <w:color w:val="231F20"/>
          <w:spacing w:val="-7"/>
        </w:rPr>
        <w:t> </w:t>
      </w:r>
      <w:r>
        <w:rPr>
          <w:color w:val="231F20"/>
        </w:rPr>
        <w:t>sống</w:t>
      </w:r>
      <w:r>
        <w:rPr>
          <w:color w:val="231F20"/>
          <w:spacing w:val="-7"/>
        </w:rPr>
        <w:t> </w:t>
      </w:r>
      <w:r>
        <w:rPr>
          <w:color w:val="231F20"/>
        </w:rPr>
        <w:t>để</w:t>
      </w:r>
      <w:r>
        <w:rPr>
          <w:color w:val="231F20"/>
          <w:spacing w:val="-7"/>
        </w:rPr>
        <w:t> </w:t>
      </w:r>
      <w:r>
        <w:rPr>
          <w:color w:val="231F20"/>
        </w:rPr>
        <w:t>chống</w:t>
      </w:r>
      <w:r>
        <w:rPr>
          <w:color w:val="231F20"/>
          <w:spacing w:val="-7"/>
        </w:rPr>
        <w:t> </w:t>
      </w:r>
      <w:r>
        <w:rPr>
          <w:color w:val="231F20"/>
        </w:rPr>
        <w:t>đỡ</w:t>
      </w:r>
      <w:r>
        <w:rPr>
          <w:color w:val="231F20"/>
          <w:spacing w:val="-6"/>
        </w:rPr>
        <w:t> </w:t>
      </w:r>
      <w:r>
        <w:rPr>
          <w:color w:val="231F20"/>
        </w:rPr>
        <w:t>xương</w:t>
      </w:r>
      <w:r>
        <w:rPr>
          <w:color w:val="231F20"/>
          <w:spacing w:val="-7"/>
        </w:rPr>
        <w:t> </w:t>
      </w:r>
      <w:r>
        <w:rPr>
          <w:color w:val="231F20"/>
        </w:rPr>
        <w:t>cổ</w:t>
      </w:r>
      <w:r>
        <w:rPr>
          <w:color w:val="231F20"/>
          <w:spacing w:val="-7"/>
        </w:rPr>
        <w:t> </w:t>
      </w:r>
      <w:r>
        <w:rPr>
          <w:color w:val="231F20"/>
        </w:rPr>
        <w:t>sau. Nhân nơi xương cổ sau để chống đỡ quai hàm. Nhân nơi quai hàm để chống đỡ răng tóc, trên có đầu lâu. Ở trong thân này xương </w:t>
      </w:r>
      <w:r>
        <w:rPr>
          <w:color w:val="231F20"/>
          <w:spacing w:val="-4"/>
        </w:rPr>
        <w:t>gân</w:t>
      </w:r>
      <w:r>
        <w:rPr>
          <w:color w:val="231F20"/>
          <w:spacing w:val="57"/>
        </w:rPr>
        <w:t> </w:t>
      </w:r>
      <w:r>
        <w:rPr>
          <w:color w:val="231F20"/>
        </w:rPr>
        <w:t>nối kết thứ lớp.</w:t>
      </w:r>
    </w:p>
    <w:p>
      <w:pPr>
        <w:pStyle w:val="BodyText"/>
        <w:spacing w:line="268" w:lineRule="auto" w:before="115"/>
        <w:ind w:right="410"/>
      </w:pPr>
      <w:r>
        <w:rPr>
          <w:color w:val="231F20"/>
        </w:rPr>
        <w:t>Khéo nhận lấy hình tướng ấy rồi thì buộc giữ niệm nơi giữa chân </w:t>
      </w:r>
      <w:r>
        <w:rPr>
          <w:color w:val="231F20"/>
          <w:spacing w:val="-5"/>
        </w:rPr>
        <w:t>mày. </w:t>
      </w:r>
      <w:r>
        <w:rPr>
          <w:color w:val="231F20"/>
        </w:rPr>
        <w:t>Nhưng theo sở thích thì có rộng có lược. Nếu ưa thích lược, tức từ khoảng giữa chân mày nhập nơi thân niệm trụ, từ thân niệm</w:t>
      </w:r>
      <w:r>
        <w:rPr>
          <w:color w:val="231F20"/>
          <w:spacing w:val="-10"/>
        </w:rPr>
        <w:t> </w:t>
      </w:r>
      <w:r>
        <w:rPr>
          <w:color w:val="231F20"/>
        </w:rPr>
        <w:t>trụ</w:t>
      </w:r>
      <w:r>
        <w:rPr>
          <w:color w:val="231F20"/>
          <w:spacing w:val="-9"/>
        </w:rPr>
        <w:t> </w:t>
      </w:r>
      <w:r>
        <w:rPr>
          <w:color w:val="231F20"/>
        </w:rPr>
        <w:t>nhập</w:t>
      </w:r>
      <w:r>
        <w:rPr>
          <w:color w:val="231F20"/>
          <w:spacing w:val="-10"/>
        </w:rPr>
        <w:t> </w:t>
      </w:r>
      <w:r>
        <w:rPr>
          <w:color w:val="231F20"/>
        </w:rPr>
        <w:t>thọ</w:t>
      </w:r>
      <w:r>
        <w:rPr>
          <w:color w:val="231F20"/>
          <w:spacing w:val="-9"/>
        </w:rPr>
        <w:t> </w:t>
      </w:r>
      <w:r>
        <w:rPr>
          <w:color w:val="231F20"/>
        </w:rPr>
        <w:t>niệm</w:t>
      </w:r>
      <w:r>
        <w:rPr>
          <w:color w:val="231F20"/>
          <w:spacing w:val="-10"/>
        </w:rPr>
        <w:t> </w:t>
      </w:r>
      <w:r>
        <w:rPr>
          <w:color w:val="231F20"/>
        </w:rPr>
        <w:t>trụ,</w:t>
      </w:r>
      <w:r>
        <w:rPr>
          <w:color w:val="231F20"/>
          <w:spacing w:val="-9"/>
        </w:rPr>
        <w:t> </w:t>
      </w:r>
      <w:r>
        <w:rPr>
          <w:color w:val="231F20"/>
        </w:rPr>
        <w:t>từ</w:t>
      </w:r>
      <w:r>
        <w:rPr>
          <w:color w:val="231F20"/>
          <w:spacing w:val="-9"/>
        </w:rPr>
        <w:t> </w:t>
      </w:r>
      <w:r>
        <w:rPr>
          <w:color w:val="231F20"/>
        </w:rPr>
        <w:t>thọ</w:t>
      </w:r>
      <w:r>
        <w:rPr>
          <w:color w:val="231F20"/>
          <w:spacing w:val="-9"/>
        </w:rPr>
        <w:t> </w:t>
      </w:r>
      <w:r>
        <w:rPr>
          <w:color w:val="231F20"/>
        </w:rPr>
        <w:t>niệm</w:t>
      </w:r>
      <w:r>
        <w:rPr>
          <w:color w:val="231F20"/>
          <w:spacing w:val="-10"/>
        </w:rPr>
        <w:t> </w:t>
      </w:r>
      <w:r>
        <w:rPr>
          <w:color w:val="231F20"/>
        </w:rPr>
        <w:t>trụ</w:t>
      </w:r>
      <w:r>
        <w:rPr>
          <w:color w:val="231F20"/>
          <w:spacing w:val="-9"/>
        </w:rPr>
        <w:t> </w:t>
      </w:r>
      <w:r>
        <w:rPr>
          <w:color w:val="231F20"/>
        </w:rPr>
        <w:t>nhập</w:t>
      </w:r>
      <w:r>
        <w:rPr>
          <w:color w:val="231F20"/>
          <w:spacing w:val="-10"/>
        </w:rPr>
        <w:t> </w:t>
      </w:r>
      <w:r>
        <w:rPr>
          <w:color w:val="231F20"/>
        </w:rPr>
        <w:t>tâm</w:t>
      </w:r>
      <w:r>
        <w:rPr>
          <w:color w:val="231F20"/>
          <w:spacing w:val="-9"/>
        </w:rPr>
        <w:t> </w:t>
      </w:r>
      <w:r>
        <w:rPr>
          <w:color w:val="231F20"/>
        </w:rPr>
        <w:t>niệm</w:t>
      </w:r>
      <w:r>
        <w:rPr>
          <w:color w:val="231F20"/>
          <w:spacing w:val="-10"/>
        </w:rPr>
        <w:t> </w:t>
      </w:r>
      <w:r>
        <w:rPr>
          <w:color w:val="231F20"/>
        </w:rPr>
        <w:t>trụ,</w:t>
      </w:r>
      <w:r>
        <w:rPr>
          <w:color w:val="231F20"/>
          <w:spacing w:val="-9"/>
        </w:rPr>
        <w:t> </w:t>
      </w:r>
      <w:r>
        <w:rPr>
          <w:color w:val="231F20"/>
        </w:rPr>
        <w:t>từ</w:t>
      </w:r>
      <w:r>
        <w:rPr>
          <w:color w:val="231F20"/>
          <w:spacing w:val="-9"/>
        </w:rPr>
        <w:t> </w:t>
      </w:r>
      <w:r>
        <w:rPr>
          <w:color w:val="231F20"/>
        </w:rPr>
        <w:t>tâm niệm trụ nhập pháp niệm trụ. Nếu ưa thích rộng, thì từ khoảng giữa chân</w:t>
      </w:r>
      <w:r>
        <w:rPr>
          <w:color w:val="231F20"/>
          <w:spacing w:val="-9"/>
        </w:rPr>
        <w:t> </w:t>
      </w:r>
      <w:r>
        <w:rPr>
          <w:color w:val="231F20"/>
        </w:rPr>
        <w:t>mày</w:t>
      </w:r>
      <w:r>
        <w:rPr>
          <w:color w:val="231F20"/>
          <w:spacing w:val="-8"/>
        </w:rPr>
        <w:t> </w:t>
      </w:r>
      <w:r>
        <w:rPr>
          <w:color w:val="231F20"/>
        </w:rPr>
        <w:t>khởi,</w:t>
      </w:r>
      <w:r>
        <w:rPr>
          <w:color w:val="231F20"/>
          <w:spacing w:val="-8"/>
        </w:rPr>
        <w:t> </w:t>
      </w:r>
      <w:r>
        <w:rPr>
          <w:color w:val="231F20"/>
        </w:rPr>
        <w:t>lại</w:t>
      </w:r>
      <w:r>
        <w:rPr>
          <w:color w:val="231F20"/>
          <w:spacing w:val="-8"/>
        </w:rPr>
        <w:t> </w:t>
      </w:r>
      <w:r>
        <w:rPr>
          <w:color w:val="231F20"/>
        </w:rPr>
        <w:t>quán</w:t>
      </w:r>
      <w:r>
        <w:rPr>
          <w:color w:val="231F20"/>
          <w:spacing w:val="-9"/>
        </w:rPr>
        <w:t> </w:t>
      </w:r>
      <w:r>
        <w:rPr>
          <w:color w:val="231F20"/>
        </w:rPr>
        <w:t>đầu</w:t>
      </w:r>
      <w:r>
        <w:rPr>
          <w:color w:val="231F20"/>
          <w:spacing w:val="-8"/>
        </w:rPr>
        <w:t> </w:t>
      </w:r>
      <w:r>
        <w:rPr>
          <w:color w:val="231F20"/>
        </w:rPr>
        <w:t>lâu,</w:t>
      </w:r>
      <w:r>
        <w:rPr>
          <w:color w:val="231F20"/>
          <w:spacing w:val="-8"/>
        </w:rPr>
        <w:t> </w:t>
      </w:r>
      <w:r>
        <w:rPr>
          <w:color w:val="231F20"/>
        </w:rPr>
        <w:t>răng</w:t>
      </w:r>
      <w:r>
        <w:rPr>
          <w:color w:val="231F20"/>
          <w:spacing w:val="-8"/>
        </w:rPr>
        <w:t> </w:t>
      </w:r>
      <w:r>
        <w:rPr>
          <w:color w:val="231F20"/>
        </w:rPr>
        <w:t>tóc,</w:t>
      </w:r>
      <w:r>
        <w:rPr>
          <w:color w:val="231F20"/>
          <w:spacing w:val="-8"/>
        </w:rPr>
        <w:t> </w:t>
      </w:r>
      <w:r>
        <w:rPr>
          <w:color w:val="231F20"/>
        </w:rPr>
        <w:t>quai</w:t>
      </w:r>
      <w:r>
        <w:rPr>
          <w:color w:val="231F20"/>
          <w:spacing w:val="-9"/>
        </w:rPr>
        <w:t> </w:t>
      </w:r>
      <w:r>
        <w:rPr>
          <w:color w:val="231F20"/>
        </w:rPr>
        <w:t>hàm,</w:t>
      </w:r>
      <w:r>
        <w:rPr>
          <w:color w:val="231F20"/>
          <w:spacing w:val="-8"/>
        </w:rPr>
        <w:t> </w:t>
      </w:r>
      <w:r>
        <w:rPr>
          <w:color w:val="231F20"/>
        </w:rPr>
        <w:t>thứ</w:t>
      </w:r>
      <w:r>
        <w:rPr>
          <w:color w:val="231F20"/>
          <w:spacing w:val="-8"/>
        </w:rPr>
        <w:t> </w:t>
      </w:r>
      <w:r>
        <w:rPr>
          <w:color w:val="231F20"/>
        </w:rPr>
        <w:t>lớp</w:t>
      </w:r>
      <w:r>
        <w:rPr>
          <w:color w:val="231F20"/>
          <w:spacing w:val="-8"/>
        </w:rPr>
        <w:t> </w:t>
      </w:r>
      <w:r>
        <w:rPr>
          <w:color w:val="231F20"/>
        </w:rPr>
        <w:t>quán</w:t>
      </w:r>
      <w:r>
        <w:rPr>
          <w:color w:val="231F20"/>
          <w:spacing w:val="-8"/>
        </w:rPr>
        <w:t> </w:t>
      </w:r>
      <w:r>
        <w:rPr>
          <w:color w:val="231F20"/>
        </w:rPr>
        <w:t>sát cho đến xương</w:t>
      </w:r>
      <w:r>
        <w:rPr>
          <w:color w:val="231F20"/>
          <w:spacing w:val="-1"/>
        </w:rPr>
        <w:t> </w:t>
      </w:r>
      <w:r>
        <w:rPr>
          <w:color w:val="231F20"/>
        </w:rPr>
        <w:t>chân.</w:t>
      </w:r>
    </w:p>
    <w:p>
      <w:pPr>
        <w:pStyle w:val="BodyText"/>
        <w:spacing w:line="268" w:lineRule="auto" w:before="116"/>
        <w:ind w:right="409"/>
      </w:pPr>
      <w:r>
        <w:rPr>
          <w:color w:val="231F20"/>
          <w:spacing w:val="-3"/>
        </w:rPr>
        <w:t>Tiếp  </w:t>
      </w:r>
      <w:r>
        <w:rPr>
          <w:color w:val="231F20"/>
        </w:rPr>
        <w:t>theo do sức của tác ý thắng giải, khiến đối tượng quán  là vòng xương cốt kia dần tăng dần rộng. Hiện có đầy khắp cả một giường,</w:t>
      </w:r>
      <w:r>
        <w:rPr>
          <w:color w:val="231F20"/>
          <w:spacing w:val="-15"/>
        </w:rPr>
        <w:t> </w:t>
      </w:r>
      <w:r>
        <w:rPr>
          <w:color w:val="231F20"/>
        </w:rPr>
        <w:t>một</w:t>
      </w:r>
      <w:r>
        <w:rPr>
          <w:color w:val="231F20"/>
          <w:spacing w:val="-15"/>
        </w:rPr>
        <w:t> </w:t>
      </w:r>
      <w:r>
        <w:rPr>
          <w:color w:val="231F20"/>
        </w:rPr>
        <w:t>phòng,</w:t>
      </w:r>
      <w:r>
        <w:rPr>
          <w:color w:val="231F20"/>
          <w:spacing w:val="-15"/>
        </w:rPr>
        <w:t> </w:t>
      </w:r>
      <w:r>
        <w:rPr>
          <w:color w:val="231F20"/>
        </w:rPr>
        <w:t>một</w:t>
      </w:r>
      <w:r>
        <w:rPr>
          <w:color w:val="231F20"/>
          <w:spacing w:val="-15"/>
        </w:rPr>
        <w:t> </w:t>
      </w:r>
      <w:r>
        <w:rPr>
          <w:color w:val="231F20"/>
        </w:rPr>
        <w:t>viện,</w:t>
      </w:r>
      <w:r>
        <w:rPr>
          <w:color w:val="231F20"/>
          <w:spacing w:val="-15"/>
        </w:rPr>
        <w:t> </w:t>
      </w:r>
      <w:r>
        <w:rPr>
          <w:color w:val="231F20"/>
        </w:rPr>
        <w:t>một</w:t>
      </w:r>
      <w:r>
        <w:rPr>
          <w:color w:val="231F20"/>
          <w:spacing w:val="-19"/>
        </w:rPr>
        <w:t> </w:t>
      </w:r>
      <w:r>
        <w:rPr>
          <w:color w:val="231F20"/>
        </w:rPr>
        <w:t>Tăng-già-lam,</w:t>
      </w:r>
      <w:r>
        <w:rPr>
          <w:color w:val="231F20"/>
          <w:spacing w:val="-15"/>
        </w:rPr>
        <w:t> </w:t>
      </w:r>
      <w:r>
        <w:rPr>
          <w:color w:val="231F20"/>
        </w:rPr>
        <w:t>một</w:t>
      </w:r>
      <w:r>
        <w:rPr>
          <w:color w:val="231F20"/>
          <w:spacing w:val="-15"/>
        </w:rPr>
        <w:t> </w:t>
      </w:r>
      <w:r>
        <w:rPr>
          <w:color w:val="231F20"/>
        </w:rPr>
        <w:t>thôn,</w:t>
      </w:r>
      <w:r>
        <w:rPr>
          <w:color w:val="231F20"/>
          <w:spacing w:val="-15"/>
        </w:rPr>
        <w:t> </w:t>
      </w:r>
      <w:r>
        <w:rPr>
          <w:color w:val="231F20"/>
        </w:rPr>
        <w:t>một</w:t>
      </w:r>
      <w:r>
        <w:rPr>
          <w:color w:val="231F20"/>
          <w:spacing w:val="-15"/>
        </w:rPr>
        <w:t> </w:t>
      </w:r>
      <w:r>
        <w:rPr>
          <w:color w:val="231F20"/>
        </w:rPr>
        <w:t>vùng đồng ruộng, một thành, một nước, cho đến biển cả và biên vực </w:t>
      </w:r>
      <w:r>
        <w:rPr>
          <w:color w:val="231F20"/>
          <w:spacing w:val="-4"/>
        </w:rPr>
        <w:t>hiện </w:t>
      </w:r>
      <w:r>
        <w:rPr>
          <w:color w:val="231F20"/>
        </w:rPr>
        <w:t>có nơi đại địa, đều là xương trắng đầy khắp vây quanh.</w:t>
      </w:r>
    </w:p>
    <w:p>
      <w:pPr>
        <w:pStyle w:val="BodyText"/>
        <w:spacing w:line="273" w:lineRule="auto"/>
        <w:ind w:right="411"/>
      </w:pPr>
      <w:r>
        <w:rPr>
          <w:color w:val="231F20"/>
        </w:rPr>
        <w:t>Lại do sức của tác ý thắng giải, nên từ xứ kia lược bỏ dần phần</w:t>
      </w:r>
      <w:r>
        <w:rPr>
          <w:color w:val="231F20"/>
          <w:spacing w:val="8"/>
        </w:rPr>
        <w:t> </w:t>
      </w:r>
      <w:r>
        <w:rPr>
          <w:color w:val="231F20"/>
        </w:rPr>
        <w:t>xương</w:t>
      </w:r>
      <w:r>
        <w:rPr>
          <w:color w:val="231F20"/>
          <w:spacing w:val="8"/>
        </w:rPr>
        <w:t> </w:t>
      </w:r>
      <w:r>
        <w:rPr>
          <w:color w:val="231F20"/>
        </w:rPr>
        <w:t>nơi</w:t>
      </w:r>
      <w:r>
        <w:rPr>
          <w:color w:val="231F20"/>
          <w:spacing w:val="8"/>
        </w:rPr>
        <w:t> </w:t>
      </w:r>
      <w:r>
        <w:rPr>
          <w:color w:val="231F20"/>
        </w:rPr>
        <w:t>đại</w:t>
      </w:r>
      <w:r>
        <w:rPr>
          <w:color w:val="231F20"/>
          <w:spacing w:val="8"/>
        </w:rPr>
        <w:t> </w:t>
      </w:r>
      <w:r>
        <w:rPr>
          <w:color w:val="231F20"/>
        </w:rPr>
        <w:t>địa,</w:t>
      </w:r>
      <w:r>
        <w:rPr>
          <w:color w:val="231F20"/>
          <w:spacing w:val="8"/>
        </w:rPr>
        <w:t> </w:t>
      </w:r>
      <w:r>
        <w:rPr>
          <w:color w:val="231F20"/>
        </w:rPr>
        <w:t>quán</w:t>
      </w:r>
      <w:r>
        <w:rPr>
          <w:color w:val="231F20"/>
          <w:spacing w:val="8"/>
        </w:rPr>
        <w:t> </w:t>
      </w:r>
      <w:r>
        <w:rPr>
          <w:color w:val="231F20"/>
        </w:rPr>
        <w:t>nơi</w:t>
      </w:r>
      <w:r>
        <w:rPr>
          <w:color w:val="231F20"/>
          <w:spacing w:val="8"/>
        </w:rPr>
        <w:t> </w:t>
      </w:r>
      <w:r>
        <w:rPr>
          <w:color w:val="231F20"/>
        </w:rPr>
        <w:t>một</w:t>
      </w:r>
      <w:r>
        <w:rPr>
          <w:color w:val="231F20"/>
          <w:spacing w:val="8"/>
        </w:rPr>
        <w:t> </w:t>
      </w:r>
      <w:r>
        <w:rPr>
          <w:color w:val="231F20"/>
        </w:rPr>
        <w:t>nước.</w:t>
      </w:r>
      <w:r>
        <w:rPr>
          <w:color w:val="231F20"/>
          <w:spacing w:val="8"/>
        </w:rPr>
        <w:t> </w:t>
      </w:r>
      <w:r>
        <w:rPr>
          <w:color w:val="231F20"/>
        </w:rPr>
        <w:t>Bỏ</w:t>
      </w:r>
      <w:r>
        <w:rPr>
          <w:color w:val="231F20"/>
          <w:spacing w:val="8"/>
        </w:rPr>
        <w:t> </w:t>
      </w:r>
      <w:r>
        <w:rPr>
          <w:color w:val="231F20"/>
        </w:rPr>
        <w:t>một</w:t>
      </w:r>
      <w:r>
        <w:rPr>
          <w:color w:val="231F20"/>
          <w:spacing w:val="8"/>
        </w:rPr>
        <w:t> </w:t>
      </w:r>
      <w:r>
        <w:rPr>
          <w:color w:val="231F20"/>
        </w:rPr>
        <w:t>nước</w:t>
      </w:r>
      <w:r>
        <w:rPr>
          <w:color w:val="231F20"/>
          <w:spacing w:val="8"/>
        </w:rPr>
        <w:t> </w:t>
      </w:r>
      <w:r>
        <w:rPr>
          <w:color w:val="231F20"/>
        </w:rPr>
        <w:t>quán</w:t>
      </w:r>
      <w:r>
        <w:rPr>
          <w:color w:val="231F20"/>
          <w:spacing w:val="8"/>
        </w:rPr>
        <w:t> </w:t>
      </w:r>
      <w:r>
        <w:rPr>
          <w:color w:val="231F20"/>
        </w:rPr>
        <w:t>nơi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một thành. Cho đến bỏ một phòng quán nơi một giường. Lại bỏ một giường gồm tướng xương hiện có để chỉ quán xương thân. Tức là quán xương chân, tiếp theo quán xương gót chân, xương ống chân, cho</w:t>
      </w:r>
      <w:r>
        <w:rPr>
          <w:color w:val="231F20"/>
          <w:spacing w:val="-10"/>
        </w:rPr>
        <w:t> </w:t>
      </w:r>
      <w:r>
        <w:rPr>
          <w:color w:val="231F20"/>
        </w:rPr>
        <w:t>đến</w:t>
      </w:r>
      <w:r>
        <w:rPr>
          <w:color w:val="231F20"/>
          <w:spacing w:val="-9"/>
        </w:rPr>
        <w:t> </w:t>
      </w:r>
      <w:r>
        <w:rPr>
          <w:color w:val="231F20"/>
        </w:rPr>
        <w:t>sau</w:t>
      </w:r>
      <w:r>
        <w:rPr>
          <w:color w:val="231F20"/>
          <w:spacing w:val="-9"/>
        </w:rPr>
        <w:t> </w:t>
      </w:r>
      <w:r>
        <w:rPr>
          <w:color w:val="231F20"/>
        </w:rPr>
        <w:t>cùng</w:t>
      </w:r>
      <w:r>
        <w:rPr>
          <w:color w:val="231F20"/>
          <w:spacing w:val="-8"/>
        </w:rPr>
        <w:t> </w:t>
      </w:r>
      <w:r>
        <w:rPr>
          <w:color w:val="231F20"/>
        </w:rPr>
        <w:t>là</w:t>
      </w:r>
      <w:r>
        <w:rPr>
          <w:color w:val="231F20"/>
          <w:spacing w:val="-9"/>
        </w:rPr>
        <w:t> </w:t>
      </w:r>
      <w:r>
        <w:rPr>
          <w:color w:val="231F20"/>
        </w:rPr>
        <w:t>quán</w:t>
      </w:r>
      <w:r>
        <w:rPr>
          <w:color w:val="231F20"/>
          <w:spacing w:val="-9"/>
        </w:rPr>
        <w:t> </w:t>
      </w:r>
      <w:r>
        <w:rPr>
          <w:color w:val="231F20"/>
        </w:rPr>
        <w:t>xương</w:t>
      </w:r>
      <w:r>
        <w:rPr>
          <w:color w:val="231F20"/>
          <w:spacing w:val="-9"/>
        </w:rPr>
        <w:t> </w:t>
      </w:r>
      <w:r>
        <w:rPr>
          <w:color w:val="231F20"/>
        </w:rPr>
        <w:t>đầu</w:t>
      </w:r>
      <w:r>
        <w:rPr>
          <w:color w:val="231F20"/>
          <w:spacing w:val="-10"/>
        </w:rPr>
        <w:t> </w:t>
      </w:r>
      <w:r>
        <w:rPr>
          <w:color w:val="231F20"/>
        </w:rPr>
        <w:t>lâu.</w:t>
      </w:r>
      <w:r>
        <w:rPr>
          <w:color w:val="231F20"/>
          <w:spacing w:val="-9"/>
        </w:rPr>
        <w:t> </w:t>
      </w:r>
      <w:r>
        <w:rPr>
          <w:color w:val="231F20"/>
        </w:rPr>
        <w:t>Rồi</w:t>
      </w:r>
      <w:r>
        <w:rPr>
          <w:color w:val="231F20"/>
          <w:spacing w:val="-9"/>
        </w:rPr>
        <w:t> </w:t>
      </w:r>
      <w:r>
        <w:rPr>
          <w:color w:val="231F20"/>
        </w:rPr>
        <w:t>bỏ</w:t>
      </w:r>
      <w:r>
        <w:rPr>
          <w:color w:val="231F20"/>
          <w:spacing w:val="-9"/>
        </w:rPr>
        <w:t> </w:t>
      </w:r>
      <w:r>
        <w:rPr>
          <w:color w:val="231F20"/>
        </w:rPr>
        <w:t>xương</w:t>
      </w:r>
      <w:r>
        <w:rPr>
          <w:color w:val="231F20"/>
          <w:spacing w:val="-9"/>
        </w:rPr>
        <w:t> </w:t>
      </w:r>
      <w:r>
        <w:rPr>
          <w:color w:val="231F20"/>
        </w:rPr>
        <w:t>đầu</w:t>
      </w:r>
      <w:r>
        <w:rPr>
          <w:color w:val="231F20"/>
          <w:spacing w:val="-9"/>
        </w:rPr>
        <w:t> </w:t>
      </w:r>
      <w:r>
        <w:rPr>
          <w:color w:val="231F20"/>
        </w:rPr>
        <w:t>lâu,</w:t>
      </w:r>
      <w:r>
        <w:rPr>
          <w:color w:val="231F20"/>
          <w:spacing w:val="-9"/>
        </w:rPr>
        <w:t> </w:t>
      </w:r>
      <w:r>
        <w:rPr>
          <w:color w:val="231F20"/>
        </w:rPr>
        <w:t>buộc giữ niệm giữa chân</w:t>
      </w:r>
      <w:r>
        <w:rPr>
          <w:color w:val="231F20"/>
          <w:spacing w:val="-1"/>
        </w:rPr>
        <w:t> </w:t>
      </w:r>
      <w:r>
        <w:rPr>
          <w:color w:val="231F20"/>
          <w:spacing w:val="-5"/>
        </w:rPr>
        <w:t>mày.</w:t>
      </w:r>
    </w:p>
    <w:p>
      <w:pPr>
        <w:pStyle w:val="BodyText"/>
        <w:spacing w:line="271" w:lineRule="auto"/>
        <w:ind w:left="393" w:right="127"/>
      </w:pPr>
      <w:r>
        <w:rPr>
          <w:color w:val="231F20"/>
        </w:rPr>
        <w:t>Sư Du-già kia đối với sự việc quán rộng lược như thế được tự tại,</w:t>
      </w:r>
      <w:r>
        <w:rPr>
          <w:color w:val="231F20"/>
          <w:spacing w:val="-9"/>
        </w:rPr>
        <w:t> </w:t>
      </w:r>
      <w:r>
        <w:rPr>
          <w:color w:val="231F20"/>
        </w:rPr>
        <w:t>đó</w:t>
      </w:r>
      <w:r>
        <w:rPr>
          <w:color w:val="231F20"/>
          <w:spacing w:val="-8"/>
        </w:rPr>
        <w:t> </w:t>
      </w:r>
      <w:r>
        <w:rPr>
          <w:color w:val="231F20"/>
        </w:rPr>
        <w:t>gọi</w:t>
      </w:r>
      <w:r>
        <w:rPr>
          <w:color w:val="231F20"/>
          <w:spacing w:val="-8"/>
        </w:rPr>
        <w:t> </w:t>
      </w:r>
      <w:r>
        <w:rPr>
          <w:color w:val="231F20"/>
        </w:rPr>
        <w:t>là</w:t>
      </w:r>
      <w:r>
        <w:rPr>
          <w:color w:val="231F20"/>
          <w:spacing w:val="-9"/>
        </w:rPr>
        <w:t> </w:t>
      </w:r>
      <w:r>
        <w:rPr>
          <w:color w:val="231F20"/>
        </w:rPr>
        <w:t>quán</w:t>
      </w:r>
      <w:r>
        <w:rPr>
          <w:color w:val="231F20"/>
          <w:spacing w:val="-8"/>
        </w:rPr>
        <w:t> </w:t>
      </w:r>
      <w:r>
        <w:rPr>
          <w:color w:val="231F20"/>
        </w:rPr>
        <w:t>bất</w:t>
      </w:r>
      <w:r>
        <w:rPr>
          <w:color w:val="231F20"/>
          <w:spacing w:val="-8"/>
        </w:rPr>
        <w:t> </w:t>
      </w:r>
      <w:r>
        <w:rPr>
          <w:color w:val="231F20"/>
        </w:rPr>
        <w:t>tịnh</w:t>
      </w:r>
      <w:r>
        <w:rPr>
          <w:color w:val="231F20"/>
          <w:spacing w:val="-7"/>
        </w:rPr>
        <w:t> </w:t>
      </w:r>
      <w:r>
        <w:rPr>
          <w:color w:val="231F20"/>
        </w:rPr>
        <w:t>thành</w:t>
      </w:r>
      <w:r>
        <w:rPr>
          <w:color w:val="231F20"/>
          <w:spacing w:val="-9"/>
        </w:rPr>
        <w:t> </w:t>
      </w:r>
      <w:r>
        <w:rPr>
          <w:color w:val="231F20"/>
        </w:rPr>
        <w:t>tựu.</w:t>
      </w:r>
      <w:r>
        <w:rPr>
          <w:color w:val="231F20"/>
          <w:spacing w:val="-7"/>
        </w:rPr>
        <w:t> </w:t>
      </w:r>
      <w:r>
        <w:rPr>
          <w:color w:val="231F20"/>
        </w:rPr>
        <w:t>Nhưng</w:t>
      </w:r>
      <w:r>
        <w:rPr>
          <w:color w:val="231F20"/>
          <w:spacing w:val="-8"/>
        </w:rPr>
        <w:t> </w:t>
      </w:r>
      <w:r>
        <w:rPr>
          <w:color w:val="231F20"/>
        </w:rPr>
        <w:t>quán</w:t>
      </w:r>
      <w:r>
        <w:rPr>
          <w:color w:val="231F20"/>
          <w:spacing w:val="-8"/>
        </w:rPr>
        <w:t> </w:t>
      </w:r>
      <w:r>
        <w:rPr>
          <w:color w:val="231F20"/>
        </w:rPr>
        <w:t>bất</w:t>
      </w:r>
      <w:r>
        <w:rPr>
          <w:color w:val="231F20"/>
          <w:spacing w:val="-9"/>
        </w:rPr>
        <w:t> </w:t>
      </w:r>
      <w:r>
        <w:rPr>
          <w:color w:val="231F20"/>
        </w:rPr>
        <w:t>tịnh</w:t>
      </w:r>
      <w:r>
        <w:rPr>
          <w:color w:val="231F20"/>
          <w:spacing w:val="-8"/>
        </w:rPr>
        <w:t> </w:t>
      </w:r>
      <w:r>
        <w:rPr>
          <w:color w:val="231F20"/>
        </w:rPr>
        <w:t>này</w:t>
      </w:r>
      <w:r>
        <w:rPr>
          <w:color w:val="231F20"/>
          <w:spacing w:val="-8"/>
        </w:rPr>
        <w:t> </w:t>
      </w:r>
      <w:r>
        <w:rPr>
          <w:color w:val="231F20"/>
        </w:rPr>
        <w:t>có</w:t>
      </w:r>
      <w:r>
        <w:rPr>
          <w:color w:val="231F20"/>
          <w:spacing w:val="-8"/>
        </w:rPr>
        <w:t> </w:t>
      </w:r>
      <w:r>
        <w:rPr>
          <w:color w:val="231F20"/>
        </w:rPr>
        <w:t>đối tượng duyên ít, không phải là tự tại ít. Nên nêu ra bốn trường</w:t>
      </w:r>
      <w:r>
        <w:rPr>
          <w:color w:val="231F20"/>
          <w:spacing w:val="-3"/>
        </w:rPr>
        <w:t> </w:t>
      </w:r>
      <w:r>
        <w:rPr>
          <w:color w:val="231F20"/>
        </w:rPr>
        <w:t>hợp:</w:t>
      </w:r>
    </w:p>
    <w:p>
      <w:pPr>
        <w:pStyle w:val="ListParagraph"/>
        <w:numPr>
          <w:ilvl w:val="1"/>
          <w:numId w:val="17"/>
        </w:numPr>
        <w:tabs>
          <w:tab w:pos="1213" w:val="left" w:leader="none"/>
        </w:tabs>
        <w:spacing w:line="271" w:lineRule="auto" w:before="114" w:after="0"/>
        <w:ind w:left="393" w:right="126" w:firstLine="566"/>
        <w:jc w:val="both"/>
        <w:rPr>
          <w:sz w:val="26"/>
        </w:rPr>
      </w:pPr>
      <w:r>
        <w:rPr>
          <w:color w:val="231F20"/>
          <w:sz w:val="26"/>
        </w:rPr>
        <w:t>Có</w:t>
      </w:r>
      <w:r>
        <w:rPr>
          <w:color w:val="231F20"/>
          <w:spacing w:val="-9"/>
          <w:sz w:val="26"/>
        </w:rPr>
        <w:t> </w:t>
      </w:r>
      <w:r>
        <w:rPr>
          <w:color w:val="231F20"/>
          <w:sz w:val="26"/>
        </w:rPr>
        <w:t>khi</w:t>
      </w:r>
      <w:r>
        <w:rPr>
          <w:color w:val="231F20"/>
          <w:spacing w:val="-8"/>
          <w:sz w:val="26"/>
        </w:rPr>
        <w:t> </w:t>
      </w:r>
      <w:r>
        <w:rPr>
          <w:color w:val="231F20"/>
          <w:sz w:val="26"/>
        </w:rPr>
        <w:t>đối</w:t>
      </w:r>
      <w:r>
        <w:rPr>
          <w:color w:val="231F20"/>
          <w:spacing w:val="-8"/>
          <w:sz w:val="26"/>
        </w:rPr>
        <w:t> </w:t>
      </w:r>
      <w:r>
        <w:rPr>
          <w:color w:val="231F20"/>
          <w:sz w:val="26"/>
        </w:rPr>
        <w:t>tượng</w:t>
      </w:r>
      <w:r>
        <w:rPr>
          <w:color w:val="231F20"/>
          <w:spacing w:val="-9"/>
          <w:sz w:val="26"/>
        </w:rPr>
        <w:t> </w:t>
      </w:r>
      <w:r>
        <w:rPr>
          <w:color w:val="231F20"/>
          <w:sz w:val="26"/>
        </w:rPr>
        <w:t>duyên</w:t>
      </w:r>
      <w:r>
        <w:rPr>
          <w:color w:val="231F20"/>
          <w:spacing w:val="-9"/>
          <w:sz w:val="26"/>
        </w:rPr>
        <w:t> </w:t>
      </w:r>
      <w:r>
        <w:rPr>
          <w:color w:val="231F20"/>
          <w:sz w:val="26"/>
        </w:rPr>
        <w:t>ít</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9"/>
          <w:sz w:val="26"/>
        </w:rPr>
        <w:t> </w:t>
      </w:r>
      <w:r>
        <w:rPr>
          <w:color w:val="231F20"/>
          <w:sz w:val="26"/>
        </w:rPr>
        <w:t>là</w:t>
      </w:r>
      <w:r>
        <w:rPr>
          <w:color w:val="231F20"/>
          <w:spacing w:val="-8"/>
          <w:sz w:val="26"/>
        </w:rPr>
        <w:t> </w:t>
      </w:r>
      <w:r>
        <w:rPr>
          <w:color w:val="231F20"/>
          <w:sz w:val="26"/>
        </w:rPr>
        <w:t>tự</w:t>
      </w:r>
      <w:r>
        <w:rPr>
          <w:color w:val="231F20"/>
          <w:spacing w:val="-8"/>
          <w:sz w:val="26"/>
        </w:rPr>
        <w:t> </w:t>
      </w:r>
      <w:r>
        <w:rPr>
          <w:color w:val="231F20"/>
          <w:sz w:val="26"/>
        </w:rPr>
        <w:t>tại</w:t>
      </w:r>
      <w:r>
        <w:rPr>
          <w:color w:val="231F20"/>
          <w:spacing w:val="-9"/>
          <w:sz w:val="26"/>
        </w:rPr>
        <w:t> </w:t>
      </w:r>
      <w:r>
        <w:rPr>
          <w:color w:val="231F20"/>
          <w:sz w:val="26"/>
        </w:rPr>
        <w:t>ít.</w:t>
      </w:r>
      <w:r>
        <w:rPr>
          <w:color w:val="231F20"/>
          <w:spacing w:val="-8"/>
          <w:sz w:val="26"/>
        </w:rPr>
        <w:t> </w:t>
      </w:r>
      <w:r>
        <w:rPr>
          <w:color w:val="231F20"/>
          <w:sz w:val="26"/>
        </w:rPr>
        <w:t>Nghĩa</w:t>
      </w:r>
      <w:r>
        <w:rPr>
          <w:color w:val="231F20"/>
          <w:spacing w:val="-8"/>
          <w:sz w:val="26"/>
        </w:rPr>
        <w:t> </w:t>
      </w:r>
      <w:r>
        <w:rPr>
          <w:color w:val="231F20"/>
          <w:sz w:val="26"/>
        </w:rPr>
        <w:t>là</w:t>
      </w:r>
      <w:r>
        <w:rPr>
          <w:color w:val="231F20"/>
          <w:spacing w:val="-8"/>
          <w:sz w:val="26"/>
        </w:rPr>
        <w:t> </w:t>
      </w:r>
      <w:r>
        <w:rPr>
          <w:color w:val="231F20"/>
          <w:sz w:val="26"/>
        </w:rPr>
        <w:t>chỉ tư duy về tướng của vòng xương liên kết nơi tự thân, nhưng có </w:t>
      </w:r>
      <w:r>
        <w:rPr>
          <w:color w:val="231F20"/>
          <w:spacing w:val="-4"/>
          <w:sz w:val="26"/>
        </w:rPr>
        <w:t>thể</w:t>
      </w:r>
      <w:r>
        <w:rPr>
          <w:color w:val="231F20"/>
          <w:spacing w:val="57"/>
          <w:sz w:val="26"/>
        </w:rPr>
        <w:t> </w:t>
      </w:r>
      <w:r>
        <w:rPr>
          <w:color w:val="231F20"/>
          <w:sz w:val="26"/>
        </w:rPr>
        <w:t>thường xuyên nhập xuất quán kia.</w:t>
      </w:r>
    </w:p>
    <w:p>
      <w:pPr>
        <w:pStyle w:val="ListParagraph"/>
        <w:numPr>
          <w:ilvl w:val="1"/>
          <w:numId w:val="17"/>
        </w:numPr>
        <w:tabs>
          <w:tab w:pos="1313" w:val="left" w:leader="none"/>
        </w:tabs>
        <w:spacing w:line="271" w:lineRule="auto" w:before="114" w:after="0"/>
        <w:ind w:left="393" w:right="127" w:firstLine="645"/>
        <w:jc w:val="both"/>
        <w:rPr>
          <w:sz w:val="26"/>
        </w:rPr>
      </w:pPr>
      <w:r>
        <w:rPr>
          <w:color w:val="231F20"/>
          <w:sz w:val="26"/>
        </w:rPr>
        <w:t>Có khi tự tại ít không phải là đối tượng duyên ít. Nghĩa là có thể tư duy về tướng của vòng xương liên kết nơi đại địa, nhưng không thể thường xuyên nhập xuất quán kia.</w:t>
      </w:r>
    </w:p>
    <w:p>
      <w:pPr>
        <w:pStyle w:val="ListParagraph"/>
        <w:numPr>
          <w:ilvl w:val="1"/>
          <w:numId w:val="17"/>
        </w:numPr>
        <w:tabs>
          <w:tab w:pos="1209" w:val="left" w:leader="none"/>
        </w:tabs>
        <w:spacing w:line="271" w:lineRule="auto" w:before="114" w:after="0"/>
        <w:ind w:left="393" w:right="126" w:firstLine="566"/>
        <w:jc w:val="both"/>
        <w:rPr>
          <w:sz w:val="26"/>
        </w:rPr>
      </w:pPr>
      <w:r>
        <w:rPr>
          <w:color w:val="231F20"/>
          <w:sz w:val="26"/>
        </w:rPr>
        <w:t>Có</w:t>
      </w:r>
      <w:r>
        <w:rPr>
          <w:color w:val="231F20"/>
          <w:spacing w:val="-14"/>
          <w:sz w:val="26"/>
        </w:rPr>
        <w:t> </w:t>
      </w:r>
      <w:r>
        <w:rPr>
          <w:color w:val="231F20"/>
          <w:sz w:val="26"/>
        </w:rPr>
        <w:t>khi</w:t>
      </w:r>
      <w:r>
        <w:rPr>
          <w:color w:val="231F20"/>
          <w:spacing w:val="-13"/>
          <w:sz w:val="26"/>
        </w:rPr>
        <w:t> </w:t>
      </w:r>
      <w:r>
        <w:rPr>
          <w:color w:val="231F20"/>
          <w:sz w:val="26"/>
        </w:rPr>
        <w:t>đối</w:t>
      </w:r>
      <w:r>
        <w:rPr>
          <w:color w:val="231F20"/>
          <w:spacing w:val="-13"/>
          <w:sz w:val="26"/>
        </w:rPr>
        <w:t> </w:t>
      </w:r>
      <w:r>
        <w:rPr>
          <w:color w:val="231F20"/>
          <w:sz w:val="26"/>
        </w:rPr>
        <w:t>tượng</w:t>
      </w:r>
      <w:r>
        <w:rPr>
          <w:color w:val="231F20"/>
          <w:spacing w:val="-14"/>
          <w:sz w:val="26"/>
        </w:rPr>
        <w:t> </w:t>
      </w:r>
      <w:r>
        <w:rPr>
          <w:color w:val="231F20"/>
          <w:sz w:val="26"/>
        </w:rPr>
        <w:t>duyên</w:t>
      </w:r>
      <w:r>
        <w:rPr>
          <w:color w:val="231F20"/>
          <w:spacing w:val="-13"/>
          <w:sz w:val="26"/>
        </w:rPr>
        <w:t> </w:t>
      </w:r>
      <w:r>
        <w:rPr>
          <w:color w:val="231F20"/>
          <w:sz w:val="26"/>
        </w:rPr>
        <w:t>ít</w:t>
      </w:r>
      <w:r>
        <w:rPr>
          <w:color w:val="231F20"/>
          <w:spacing w:val="-13"/>
          <w:sz w:val="26"/>
        </w:rPr>
        <w:t> </w:t>
      </w:r>
      <w:r>
        <w:rPr>
          <w:color w:val="231F20"/>
          <w:sz w:val="26"/>
        </w:rPr>
        <w:t>cũng</w:t>
      </w:r>
      <w:r>
        <w:rPr>
          <w:color w:val="231F20"/>
          <w:spacing w:val="-13"/>
          <w:sz w:val="26"/>
        </w:rPr>
        <w:t> </w:t>
      </w:r>
      <w:r>
        <w:rPr>
          <w:color w:val="231F20"/>
          <w:sz w:val="26"/>
        </w:rPr>
        <w:t>là</w:t>
      </w:r>
      <w:r>
        <w:rPr>
          <w:color w:val="231F20"/>
          <w:spacing w:val="-14"/>
          <w:sz w:val="26"/>
        </w:rPr>
        <w:t> </w:t>
      </w:r>
      <w:r>
        <w:rPr>
          <w:color w:val="231F20"/>
          <w:sz w:val="26"/>
        </w:rPr>
        <w:t>tự</w:t>
      </w:r>
      <w:r>
        <w:rPr>
          <w:color w:val="231F20"/>
          <w:spacing w:val="-13"/>
          <w:sz w:val="26"/>
        </w:rPr>
        <w:t> </w:t>
      </w:r>
      <w:r>
        <w:rPr>
          <w:color w:val="231F20"/>
          <w:sz w:val="26"/>
        </w:rPr>
        <w:t>tại</w:t>
      </w:r>
      <w:r>
        <w:rPr>
          <w:color w:val="231F20"/>
          <w:spacing w:val="-13"/>
          <w:sz w:val="26"/>
        </w:rPr>
        <w:t> </w:t>
      </w:r>
      <w:r>
        <w:rPr>
          <w:color w:val="231F20"/>
          <w:sz w:val="26"/>
        </w:rPr>
        <w:t>ít.</w:t>
      </w:r>
      <w:r>
        <w:rPr>
          <w:color w:val="231F20"/>
          <w:spacing w:val="-13"/>
          <w:sz w:val="26"/>
        </w:rPr>
        <w:t> </w:t>
      </w:r>
      <w:r>
        <w:rPr>
          <w:color w:val="231F20"/>
          <w:sz w:val="26"/>
        </w:rPr>
        <w:t>Nghĩa</w:t>
      </w:r>
      <w:r>
        <w:rPr>
          <w:color w:val="231F20"/>
          <w:spacing w:val="-14"/>
          <w:sz w:val="26"/>
        </w:rPr>
        <w:t> </w:t>
      </w:r>
      <w:r>
        <w:rPr>
          <w:color w:val="231F20"/>
          <w:sz w:val="26"/>
        </w:rPr>
        <w:t>là</w:t>
      </w:r>
      <w:r>
        <w:rPr>
          <w:color w:val="231F20"/>
          <w:spacing w:val="-13"/>
          <w:sz w:val="26"/>
        </w:rPr>
        <w:t> </w:t>
      </w:r>
      <w:r>
        <w:rPr>
          <w:color w:val="231F20"/>
          <w:sz w:val="26"/>
        </w:rPr>
        <w:t>chỉ</w:t>
      </w:r>
      <w:r>
        <w:rPr>
          <w:color w:val="231F20"/>
          <w:spacing w:val="-13"/>
          <w:sz w:val="26"/>
        </w:rPr>
        <w:t> </w:t>
      </w:r>
      <w:r>
        <w:rPr>
          <w:color w:val="231F20"/>
          <w:sz w:val="26"/>
        </w:rPr>
        <w:t>tư</w:t>
      </w:r>
      <w:r>
        <w:rPr>
          <w:color w:val="231F20"/>
          <w:spacing w:val="-13"/>
          <w:sz w:val="26"/>
        </w:rPr>
        <w:t> </w:t>
      </w:r>
      <w:r>
        <w:rPr>
          <w:color w:val="231F20"/>
          <w:sz w:val="26"/>
        </w:rPr>
        <w:t>duy về</w:t>
      </w:r>
      <w:r>
        <w:rPr>
          <w:color w:val="231F20"/>
          <w:spacing w:val="-12"/>
          <w:sz w:val="26"/>
        </w:rPr>
        <w:t> </w:t>
      </w:r>
      <w:r>
        <w:rPr>
          <w:color w:val="231F20"/>
          <w:sz w:val="26"/>
        </w:rPr>
        <w:t>tướng</w:t>
      </w:r>
      <w:r>
        <w:rPr>
          <w:color w:val="231F20"/>
          <w:spacing w:val="-12"/>
          <w:sz w:val="26"/>
        </w:rPr>
        <w:t> </w:t>
      </w:r>
      <w:r>
        <w:rPr>
          <w:color w:val="231F20"/>
          <w:sz w:val="26"/>
        </w:rPr>
        <w:t>của</w:t>
      </w:r>
      <w:r>
        <w:rPr>
          <w:color w:val="231F20"/>
          <w:spacing w:val="-12"/>
          <w:sz w:val="26"/>
        </w:rPr>
        <w:t> </w:t>
      </w:r>
      <w:r>
        <w:rPr>
          <w:color w:val="231F20"/>
          <w:sz w:val="26"/>
        </w:rPr>
        <w:t>vòng</w:t>
      </w:r>
      <w:r>
        <w:rPr>
          <w:color w:val="231F20"/>
          <w:spacing w:val="-12"/>
          <w:sz w:val="26"/>
        </w:rPr>
        <w:t> </w:t>
      </w:r>
      <w:r>
        <w:rPr>
          <w:color w:val="231F20"/>
          <w:sz w:val="26"/>
        </w:rPr>
        <w:t>xương</w:t>
      </w:r>
      <w:r>
        <w:rPr>
          <w:color w:val="231F20"/>
          <w:spacing w:val="-12"/>
          <w:sz w:val="26"/>
        </w:rPr>
        <w:t> </w:t>
      </w:r>
      <w:r>
        <w:rPr>
          <w:color w:val="231F20"/>
          <w:sz w:val="26"/>
        </w:rPr>
        <w:t>liên</w:t>
      </w:r>
      <w:r>
        <w:rPr>
          <w:color w:val="231F20"/>
          <w:spacing w:val="-12"/>
          <w:sz w:val="26"/>
        </w:rPr>
        <w:t> </w:t>
      </w:r>
      <w:r>
        <w:rPr>
          <w:color w:val="231F20"/>
          <w:sz w:val="26"/>
        </w:rPr>
        <w:t>kết</w:t>
      </w:r>
      <w:r>
        <w:rPr>
          <w:color w:val="231F20"/>
          <w:spacing w:val="-12"/>
          <w:sz w:val="26"/>
        </w:rPr>
        <w:t> </w:t>
      </w:r>
      <w:r>
        <w:rPr>
          <w:color w:val="231F20"/>
          <w:sz w:val="26"/>
        </w:rPr>
        <w:t>nơi</w:t>
      </w:r>
      <w:r>
        <w:rPr>
          <w:color w:val="231F20"/>
          <w:spacing w:val="-12"/>
          <w:sz w:val="26"/>
        </w:rPr>
        <w:t> </w:t>
      </w:r>
      <w:r>
        <w:rPr>
          <w:color w:val="231F20"/>
          <w:sz w:val="26"/>
        </w:rPr>
        <w:t>tự</w:t>
      </w:r>
      <w:r>
        <w:rPr>
          <w:color w:val="231F20"/>
          <w:spacing w:val="-12"/>
          <w:sz w:val="26"/>
        </w:rPr>
        <w:t> </w:t>
      </w:r>
      <w:r>
        <w:rPr>
          <w:color w:val="231F20"/>
          <w:sz w:val="26"/>
        </w:rPr>
        <w:t>thân,</w:t>
      </w:r>
      <w:r>
        <w:rPr>
          <w:color w:val="231F20"/>
          <w:spacing w:val="-12"/>
          <w:sz w:val="26"/>
        </w:rPr>
        <w:t> </w:t>
      </w:r>
      <w:r>
        <w:rPr>
          <w:color w:val="231F20"/>
          <w:sz w:val="26"/>
        </w:rPr>
        <w:t>cũng</w:t>
      </w:r>
      <w:r>
        <w:rPr>
          <w:color w:val="231F20"/>
          <w:spacing w:val="-12"/>
          <w:sz w:val="26"/>
        </w:rPr>
        <w:t> </w:t>
      </w:r>
      <w:r>
        <w:rPr>
          <w:color w:val="231F20"/>
          <w:sz w:val="26"/>
        </w:rPr>
        <w:t>không</w:t>
      </w:r>
      <w:r>
        <w:rPr>
          <w:color w:val="231F20"/>
          <w:spacing w:val="-12"/>
          <w:sz w:val="26"/>
        </w:rPr>
        <w:t> </w:t>
      </w:r>
      <w:r>
        <w:rPr>
          <w:color w:val="231F20"/>
          <w:sz w:val="26"/>
        </w:rPr>
        <w:t>thể</w:t>
      </w:r>
      <w:r>
        <w:rPr>
          <w:color w:val="231F20"/>
          <w:spacing w:val="-12"/>
          <w:sz w:val="26"/>
        </w:rPr>
        <w:t> </w:t>
      </w:r>
      <w:r>
        <w:rPr>
          <w:color w:val="231F20"/>
          <w:sz w:val="26"/>
        </w:rPr>
        <w:t>thường xuyên nhập xuất quán kia.</w:t>
      </w:r>
    </w:p>
    <w:p>
      <w:pPr>
        <w:pStyle w:val="ListParagraph"/>
        <w:numPr>
          <w:ilvl w:val="1"/>
          <w:numId w:val="17"/>
        </w:numPr>
        <w:tabs>
          <w:tab w:pos="1225" w:val="left" w:leader="none"/>
        </w:tabs>
        <w:spacing w:line="271" w:lineRule="auto" w:before="113" w:after="0"/>
        <w:ind w:left="393" w:right="127" w:firstLine="566"/>
        <w:jc w:val="both"/>
        <w:rPr>
          <w:sz w:val="26"/>
        </w:rPr>
      </w:pPr>
      <w:r>
        <w:rPr>
          <w:color w:val="231F20"/>
          <w:sz w:val="26"/>
        </w:rPr>
        <w:t>Có khi không phải là đối tượng duyên ít cũng không phải là tự</w:t>
      </w:r>
      <w:r>
        <w:rPr>
          <w:color w:val="231F20"/>
          <w:spacing w:val="-6"/>
          <w:sz w:val="26"/>
        </w:rPr>
        <w:t> </w:t>
      </w:r>
      <w:r>
        <w:rPr>
          <w:color w:val="231F20"/>
          <w:sz w:val="26"/>
        </w:rPr>
        <w:t>tại</w:t>
      </w:r>
      <w:r>
        <w:rPr>
          <w:color w:val="231F20"/>
          <w:spacing w:val="-5"/>
          <w:sz w:val="26"/>
        </w:rPr>
        <w:t> </w:t>
      </w:r>
      <w:r>
        <w:rPr>
          <w:color w:val="231F20"/>
          <w:sz w:val="26"/>
        </w:rPr>
        <w:t>ít.</w:t>
      </w:r>
      <w:r>
        <w:rPr>
          <w:color w:val="231F20"/>
          <w:spacing w:val="-5"/>
          <w:sz w:val="26"/>
        </w:rPr>
        <w:t> </w:t>
      </w:r>
      <w:r>
        <w:rPr>
          <w:color w:val="231F20"/>
          <w:sz w:val="26"/>
        </w:rPr>
        <w:t>Nghĩa</w:t>
      </w:r>
      <w:r>
        <w:rPr>
          <w:color w:val="231F20"/>
          <w:spacing w:val="-6"/>
          <w:sz w:val="26"/>
        </w:rPr>
        <w:t> </w:t>
      </w:r>
      <w:r>
        <w:rPr>
          <w:color w:val="231F20"/>
          <w:sz w:val="26"/>
        </w:rPr>
        <w:t>là</w:t>
      </w:r>
      <w:r>
        <w:rPr>
          <w:color w:val="231F20"/>
          <w:spacing w:val="-6"/>
          <w:sz w:val="26"/>
        </w:rPr>
        <w:t> </w:t>
      </w:r>
      <w:r>
        <w:rPr>
          <w:color w:val="231F20"/>
          <w:sz w:val="26"/>
        </w:rPr>
        <w:t>có</w:t>
      </w:r>
      <w:r>
        <w:rPr>
          <w:color w:val="231F20"/>
          <w:spacing w:val="-5"/>
          <w:sz w:val="26"/>
        </w:rPr>
        <w:t> </w:t>
      </w:r>
      <w:r>
        <w:rPr>
          <w:color w:val="231F20"/>
          <w:sz w:val="26"/>
        </w:rPr>
        <w:t>thể</w:t>
      </w:r>
      <w:r>
        <w:rPr>
          <w:color w:val="231F20"/>
          <w:spacing w:val="-5"/>
          <w:sz w:val="26"/>
        </w:rPr>
        <w:t> </w:t>
      </w:r>
      <w:r>
        <w:rPr>
          <w:color w:val="231F20"/>
          <w:sz w:val="26"/>
        </w:rPr>
        <w:t>tư</w:t>
      </w:r>
      <w:r>
        <w:rPr>
          <w:color w:val="231F20"/>
          <w:spacing w:val="-5"/>
          <w:sz w:val="26"/>
        </w:rPr>
        <w:t> </w:t>
      </w:r>
      <w:r>
        <w:rPr>
          <w:color w:val="231F20"/>
          <w:sz w:val="26"/>
        </w:rPr>
        <w:t>duy</w:t>
      </w:r>
      <w:r>
        <w:rPr>
          <w:color w:val="231F20"/>
          <w:spacing w:val="-6"/>
          <w:sz w:val="26"/>
        </w:rPr>
        <w:t> </w:t>
      </w:r>
      <w:r>
        <w:rPr>
          <w:color w:val="231F20"/>
          <w:sz w:val="26"/>
        </w:rPr>
        <w:t>về</w:t>
      </w:r>
      <w:r>
        <w:rPr>
          <w:color w:val="231F20"/>
          <w:spacing w:val="-5"/>
          <w:sz w:val="26"/>
        </w:rPr>
        <w:t> </w:t>
      </w:r>
      <w:r>
        <w:rPr>
          <w:color w:val="231F20"/>
          <w:sz w:val="26"/>
        </w:rPr>
        <w:t>tướng</w:t>
      </w:r>
      <w:r>
        <w:rPr>
          <w:color w:val="231F20"/>
          <w:spacing w:val="-5"/>
          <w:sz w:val="26"/>
        </w:rPr>
        <w:t> </w:t>
      </w:r>
      <w:r>
        <w:rPr>
          <w:color w:val="231F20"/>
          <w:sz w:val="26"/>
        </w:rPr>
        <w:t>của</w:t>
      </w:r>
      <w:r>
        <w:rPr>
          <w:color w:val="231F20"/>
          <w:spacing w:val="-5"/>
          <w:sz w:val="26"/>
        </w:rPr>
        <w:t> </w:t>
      </w:r>
      <w:r>
        <w:rPr>
          <w:color w:val="231F20"/>
          <w:sz w:val="26"/>
        </w:rPr>
        <w:t>vòng</w:t>
      </w:r>
      <w:r>
        <w:rPr>
          <w:color w:val="231F20"/>
          <w:spacing w:val="-6"/>
          <w:sz w:val="26"/>
        </w:rPr>
        <w:t> </w:t>
      </w:r>
      <w:r>
        <w:rPr>
          <w:color w:val="231F20"/>
          <w:sz w:val="26"/>
        </w:rPr>
        <w:t>xương</w:t>
      </w:r>
      <w:r>
        <w:rPr>
          <w:color w:val="231F20"/>
          <w:spacing w:val="-5"/>
          <w:sz w:val="26"/>
        </w:rPr>
        <w:t> </w:t>
      </w:r>
      <w:r>
        <w:rPr>
          <w:color w:val="231F20"/>
          <w:sz w:val="26"/>
        </w:rPr>
        <w:t>liên</w:t>
      </w:r>
      <w:r>
        <w:rPr>
          <w:color w:val="231F20"/>
          <w:spacing w:val="-5"/>
          <w:sz w:val="26"/>
        </w:rPr>
        <w:t> </w:t>
      </w:r>
      <w:r>
        <w:rPr>
          <w:color w:val="231F20"/>
          <w:sz w:val="26"/>
        </w:rPr>
        <w:t>kết</w:t>
      </w:r>
      <w:r>
        <w:rPr>
          <w:color w:val="231F20"/>
          <w:spacing w:val="-5"/>
          <w:sz w:val="26"/>
        </w:rPr>
        <w:t> </w:t>
      </w:r>
      <w:r>
        <w:rPr>
          <w:color w:val="231F20"/>
          <w:sz w:val="26"/>
        </w:rPr>
        <w:t>nơi đại địa, cũng có thể thường xuyên nhập xuất quán kia.</w:t>
      </w:r>
    </w:p>
    <w:p>
      <w:pPr>
        <w:pStyle w:val="BodyText"/>
        <w:spacing w:line="271" w:lineRule="auto"/>
        <w:ind w:left="393" w:right="126"/>
      </w:pPr>
      <w:r>
        <w:rPr>
          <w:color w:val="231F20"/>
        </w:rPr>
        <w:t>Lại</w:t>
      </w:r>
      <w:r>
        <w:rPr>
          <w:color w:val="231F20"/>
          <w:spacing w:val="-6"/>
        </w:rPr>
        <w:t> </w:t>
      </w:r>
      <w:r>
        <w:rPr>
          <w:color w:val="231F20"/>
        </w:rPr>
        <w:t>quán</w:t>
      </w:r>
      <w:r>
        <w:rPr>
          <w:color w:val="231F20"/>
          <w:spacing w:val="-6"/>
        </w:rPr>
        <w:t> </w:t>
      </w:r>
      <w:r>
        <w:rPr>
          <w:color w:val="231F20"/>
        </w:rPr>
        <w:t>bất</w:t>
      </w:r>
      <w:r>
        <w:rPr>
          <w:color w:val="231F20"/>
          <w:spacing w:val="-6"/>
        </w:rPr>
        <w:t> </w:t>
      </w:r>
      <w:r>
        <w:rPr>
          <w:color w:val="231F20"/>
        </w:rPr>
        <w:t>tịnh</w:t>
      </w:r>
      <w:r>
        <w:rPr>
          <w:color w:val="231F20"/>
          <w:spacing w:val="-6"/>
        </w:rPr>
        <w:t> </w:t>
      </w:r>
      <w:r>
        <w:rPr>
          <w:color w:val="231F20"/>
        </w:rPr>
        <w:t>này</w:t>
      </w:r>
      <w:r>
        <w:rPr>
          <w:color w:val="231F20"/>
          <w:spacing w:val="-6"/>
        </w:rPr>
        <w:t> </w:t>
      </w:r>
      <w:r>
        <w:rPr>
          <w:color w:val="231F20"/>
        </w:rPr>
        <w:t>có</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6"/>
        </w:rPr>
        <w:t> </w:t>
      </w:r>
      <w:r>
        <w:rPr>
          <w:color w:val="231F20"/>
        </w:rPr>
        <w:t>vô</w:t>
      </w:r>
      <w:r>
        <w:rPr>
          <w:color w:val="231F20"/>
          <w:spacing w:val="-6"/>
        </w:rPr>
        <w:t> </w:t>
      </w:r>
      <w:r>
        <w:rPr>
          <w:color w:val="231F20"/>
        </w:rPr>
        <w:t>lượng,</w:t>
      </w:r>
      <w:r>
        <w:rPr>
          <w:color w:val="231F20"/>
          <w:spacing w:val="-6"/>
        </w:rPr>
        <w:t> </w:t>
      </w:r>
      <w:r>
        <w:rPr>
          <w:color w:val="231F20"/>
        </w:rPr>
        <w:t>không</w:t>
      </w:r>
      <w:r>
        <w:rPr>
          <w:color w:val="231F20"/>
          <w:spacing w:val="-6"/>
        </w:rPr>
        <w:t> </w:t>
      </w:r>
      <w:r>
        <w:rPr>
          <w:color w:val="231F20"/>
        </w:rPr>
        <w:t>phải là tự tại vô lượng, tức nên nêu ra bốn trường hợp: Nghĩa là dùng: Trường hợp thứ hai ở trước làm trường hợp thứ nhất ở </w:t>
      </w:r>
      <w:r>
        <w:rPr>
          <w:color w:val="231F20"/>
          <w:spacing w:val="-5"/>
        </w:rPr>
        <w:t>đây. </w:t>
      </w:r>
      <w:r>
        <w:rPr>
          <w:color w:val="231F20"/>
        </w:rPr>
        <w:t>Trường hợp thứ nhất ở trước làm trường hợp thứ hai ở </w:t>
      </w:r>
      <w:r>
        <w:rPr>
          <w:color w:val="231F20"/>
          <w:spacing w:val="-5"/>
        </w:rPr>
        <w:t>đây. </w:t>
      </w:r>
      <w:r>
        <w:rPr>
          <w:color w:val="231F20"/>
        </w:rPr>
        <w:t>Trường hợp thứ tư ở trước làm trường hợp thứ ba ở </w:t>
      </w:r>
      <w:r>
        <w:rPr>
          <w:color w:val="231F20"/>
          <w:spacing w:val="-5"/>
        </w:rPr>
        <w:t>đây. </w:t>
      </w:r>
      <w:r>
        <w:rPr>
          <w:color w:val="231F20"/>
        </w:rPr>
        <w:t>Trường hợp thứ ba ở trước làm trường hợp thứ tư ở </w:t>
      </w:r>
      <w:r>
        <w:rPr>
          <w:color w:val="231F20"/>
          <w:spacing w:val="-5"/>
        </w:rPr>
        <w:t>đây.</w:t>
      </w:r>
    </w:p>
    <w:p>
      <w:pPr>
        <w:pStyle w:val="BodyText"/>
        <w:spacing w:line="271" w:lineRule="auto" w:before="115"/>
        <w:ind w:left="393" w:right="128"/>
      </w:pPr>
      <w:r>
        <w:rPr>
          <w:color w:val="231F20"/>
        </w:rPr>
        <w:t>Sư</w:t>
      </w:r>
      <w:r>
        <w:rPr>
          <w:color w:val="231F20"/>
          <w:spacing w:val="-14"/>
        </w:rPr>
        <w:t> </w:t>
      </w:r>
      <w:r>
        <w:rPr>
          <w:color w:val="231F20"/>
        </w:rPr>
        <w:t>Du-già</w:t>
      </w:r>
      <w:r>
        <w:rPr>
          <w:color w:val="231F20"/>
          <w:spacing w:val="-14"/>
        </w:rPr>
        <w:t> </w:t>
      </w:r>
      <w:r>
        <w:rPr>
          <w:color w:val="231F20"/>
        </w:rPr>
        <w:t>kia</w:t>
      </w:r>
      <w:r>
        <w:rPr>
          <w:color w:val="231F20"/>
          <w:spacing w:val="-13"/>
        </w:rPr>
        <w:t> </w:t>
      </w:r>
      <w:r>
        <w:rPr>
          <w:color w:val="231F20"/>
        </w:rPr>
        <w:t>quán</w:t>
      </w:r>
      <w:r>
        <w:rPr>
          <w:color w:val="231F20"/>
          <w:spacing w:val="-14"/>
        </w:rPr>
        <w:t> </w:t>
      </w:r>
      <w:r>
        <w:rPr>
          <w:color w:val="231F20"/>
        </w:rPr>
        <w:t>xét</w:t>
      </w:r>
      <w:r>
        <w:rPr>
          <w:color w:val="231F20"/>
          <w:spacing w:val="-14"/>
        </w:rPr>
        <w:t> </w:t>
      </w:r>
      <w:r>
        <w:rPr>
          <w:color w:val="231F20"/>
        </w:rPr>
        <w:t>tướng</w:t>
      </w:r>
      <w:r>
        <w:rPr>
          <w:color w:val="231F20"/>
          <w:spacing w:val="-13"/>
        </w:rPr>
        <w:t> </w:t>
      </w:r>
      <w:r>
        <w:rPr>
          <w:color w:val="231F20"/>
        </w:rPr>
        <w:t>bất</w:t>
      </w:r>
      <w:r>
        <w:rPr>
          <w:color w:val="231F20"/>
          <w:spacing w:val="-14"/>
        </w:rPr>
        <w:t> </w:t>
      </w:r>
      <w:r>
        <w:rPr>
          <w:color w:val="231F20"/>
        </w:rPr>
        <w:t>tịnh</w:t>
      </w:r>
      <w:r>
        <w:rPr>
          <w:color w:val="231F20"/>
          <w:spacing w:val="-14"/>
        </w:rPr>
        <w:t> </w:t>
      </w:r>
      <w:r>
        <w:rPr>
          <w:color w:val="231F20"/>
        </w:rPr>
        <w:t>như</w:t>
      </w:r>
      <w:r>
        <w:rPr>
          <w:color w:val="231F20"/>
          <w:spacing w:val="-13"/>
        </w:rPr>
        <w:t> </w:t>
      </w:r>
      <w:r>
        <w:rPr>
          <w:color w:val="231F20"/>
        </w:rPr>
        <w:t>vậy</w:t>
      </w:r>
      <w:r>
        <w:rPr>
          <w:color w:val="231F20"/>
          <w:spacing w:val="-14"/>
        </w:rPr>
        <w:t> </w:t>
      </w:r>
      <w:r>
        <w:rPr>
          <w:color w:val="231F20"/>
        </w:rPr>
        <w:t>rồi,</w:t>
      </w:r>
      <w:r>
        <w:rPr>
          <w:color w:val="231F20"/>
          <w:spacing w:val="-14"/>
        </w:rPr>
        <w:t> </w:t>
      </w:r>
      <w:r>
        <w:rPr>
          <w:color w:val="231F20"/>
        </w:rPr>
        <w:t>liền</w:t>
      </w:r>
      <w:r>
        <w:rPr>
          <w:color w:val="231F20"/>
          <w:spacing w:val="-13"/>
        </w:rPr>
        <w:t> </w:t>
      </w:r>
      <w:r>
        <w:rPr>
          <w:color w:val="231F20"/>
        </w:rPr>
        <w:t>khởi</w:t>
      </w:r>
      <w:r>
        <w:rPr>
          <w:color w:val="231F20"/>
          <w:spacing w:val="-14"/>
        </w:rPr>
        <w:t> </w:t>
      </w:r>
      <w:r>
        <w:rPr>
          <w:color w:val="231F20"/>
        </w:rPr>
        <w:t>suy nghĩ như vầy: Các hành sinh tử có gì đáng vui thích? Bấy giờ, liền đối</w:t>
      </w:r>
      <w:r>
        <w:rPr>
          <w:color w:val="231F20"/>
          <w:spacing w:val="19"/>
        </w:rPr>
        <w:t> </w:t>
      </w:r>
      <w:r>
        <w:rPr>
          <w:color w:val="231F20"/>
        </w:rPr>
        <w:t>với</w:t>
      </w:r>
      <w:r>
        <w:rPr>
          <w:color w:val="231F20"/>
          <w:spacing w:val="20"/>
        </w:rPr>
        <w:t> </w:t>
      </w:r>
      <w:r>
        <w:rPr>
          <w:color w:val="231F20"/>
        </w:rPr>
        <w:t>các</w:t>
      </w:r>
      <w:r>
        <w:rPr>
          <w:color w:val="231F20"/>
          <w:spacing w:val="19"/>
        </w:rPr>
        <w:t> </w:t>
      </w:r>
      <w:r>
        <w:rPr>
          <w:color w:val="231F20"/>
        </w:rPr>
        <w:t>hành</w:t>
      </w:r>
      <w:r>
        <w:rPr>
          <w:color w:val="231F20"/>
          <w:spacing w:val="20"/>
        </w:rPr>
        <w:t> </w:t>
      </w:r>
      <w:r>
        <w:rPr>
          <w:color w:val="231F20"/>
        </w:rPr>
        <w:t>của</w:t>
      </w:r>
      <w:r>
        <w:rPr>
          <w:color w:val="231F20"/>
          <w:spacing w:val="19"/>
        </w:rPr>
        <w:t> </w:t>
      </w:r>
      <w:r>
        <w:rPr>
          <w:color w:val="231F20"/>
        </w:rPr>
        <w:t>ba</w:t>
      </w:r>
      <w:r>
        <w:rPr>
          <w:color w:val="231F20"/>
          <w:spacing w:val="20"/>
        </w:rPr>
        <w:t> </w:t>
      </w:r>
      <w:r>
        <w:rPr>
          <w:color w:val="231F20"/>
        </w:rPr>
        <w:t>cõi</w:t>
      </w:r>
      <w:r>
        <w:rPr>
          <w:color w:val="231F20"/>
          <w:spacing w:val="20"/>
        </w:rPr>
        <w:t> </w:t>
      </w:r>
      <w:r>
        <w:rPr>
          <w:color w:val="231F20"/>
        </w:rPr>
        <w:t>dục,</w:t>
      </w:r>
      <w:r>
        <w:rPr>
          <w:color w:val="231F20"/>
          <w:spacing w:val="19"/>
        </w:rPr>
        <w:t> </w:t>
      </w:r>
      <w:r>
        <w:rPr>
          <w:color w:val="231F20"/>
        </w:rPr>
        <w:t>Sắc,</w:t>
      </w:r>
      <w:r>
        <w:rPr>
          <w:color w:val="231F20"/>
          <w:spacing w:val="15"/>
        </w:rPr>
        <w:t> </w:t>
      </w:r>
      <w:r>
        <w:rPr>
          <w:color w:val="231F20"/>
        </w:rPr>
        <w:t>Vô</w:t>
      </w:r>
      <w:r>
        <w:rPr>
          <w:color w:val="231F20"/>
          <w:spacing w:val="19"/>
        </w:rPr>
        <w:t> </w:t>
      </w:r>
      <w:r>
        <w:rPr>
          <w:color w:val="231F20"/>
        </w:rPr>
        <w:t>sắc</w:t>
      </w:r>
      <w:r>
        <w:rPr>
          <w:color w:val="231F20"/>
          <w:spacing w:val="20"/>
        </w:rPr>
        <w:t> </w:t>
      </w:r>
      <w:r>
        <w:rPr>
          <w:color w:val="231F20"/>
        </w:rPr>
        <w:t>đều</w:t>
      </w:r>
      <w:r>
        <w:rPr>
          <w:color w:val="231F20"/>
          <w:spacing w:val="19"/>
        </w:rPr>
        <w:t> </w:t>
      </w:r>
      <w:r>
        <w:rPr>
          <w:color w:val="231F20"/>
        </w:rPr>
        <w:t>không</w:t>
      </w:r>
      <w:r>
        <w:rPr>
          <w:color w:val="231F20"/>
          <w:spacing w:val="20"/>
        </w:rPr>
        <w:t> </w:t>
      </w:r>
      <w:r>
        <w:rPr>
          <w:color w:val="231F20"/>
        </w:rPr>
        <w:t>còn</w:t>
      </w:r>
      <w:r>
        <w:rPr>
          <w:color w:val="231F20"/>
          <w:spacing w:val="20"/>
        </w:rPr>
        <w:t> </w:t>
      </w:r>
      <w:r>
        <w:rPr>
          <w:color w:val="231F20"/>
        </w:rPr>
        <w:t>tham</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ưa. Do như thế nên hành giả kia đối với việc ở trước đã tu tưởng tất cả thế gian không đáng vui thích liền được viên mãn. Hành giả kia do không còn ưa thích sinh tử, nên liền vui thích Niết-bàn. Do nhân duyên</w:t>
      </w:r>
      <w:r>
        <w:rPr>
          <w:color w:val="231F20"/>
          <w:spacing w:val="-7"/>
        </w:rPr>
        <w:t> </w:t>
      </w:r>
      <w:r>
        <w:rPr>
          <w:color w:val="231F20"/>
        </w:rPr>
        <w:t>ấy</w:t>
      </w:r>
      <w:r>
        <w:rPr>
          <w:color w:val="231F20"/>
          <w:spacing w:val="-7"/>
        </w:rPr>
        <w:t> </w:t>
      </w:r>
      <w:r>
        <w:rPr>
          <w:color w:val="231F20"/>
        </w:rPr>
        <w:t>nên</w:t>
      </w:r>
      <w:r>
        <w:rPr>
          <w:color w:val="231F20"/>
          <w:spacing w:val="-7"/>
        </w:rPr>
        <w:t> </w:t>
      </w:r>
      <w:r>
        <w:rPr>
          <w:color w:val="231F20"/>
        </w:rPr>
        <w:t>sự</w:t>
      </w:r>
      <w:r>
        <w:rPr>
          <w:color w:val="231F20"/>
          <w:spacing w:val="-7"/>
        </w:rPr>
        <w:t> </w:t>
      </w:r>
      <w:r>
        <w:rPr>
          <w:color w:val="231F20"/>
        </w:rPr>
        <w:t>việc</w:t>
      </w:r>
      <w:r>
        <w:rPr>
          <w:color w:val="231F20"/>
          <w:spacing w:val="-7"/>
        </w:rPr>
        <w:t> </w:t>
      </w:r>
      <w:r>
        <w:rPr>
          <w:color w:val="231F20"/>
        </w:rPr>
        <w:t>trước</w:t>
      </w:r>
      <w:r>
        <w:rPr>
          <w:color w:val="231F20"/>
          <w:spacing w:val="-7"/>
        </w:rPr>
        <w:t> </w:t>
      </w:r>
      <w:r>
        <w:rPr>
          <w:color w:val="231F20"/>
        </w:rPr>
        <w:t>đã</w:t>
      </w:r>
      <w:r>
        <w:rPr>
          <w:color w:val="231F20"/>
          <w:spacing w:val="-7"/>
        </w:rPr>
        <w:t> </w:t>
      </w:r>
      <w:r>
        <w:rPr>
          <w:color w:val="231F20"/>
        </w:rPr>
        <w:t>tu</w:t>
      </w:r>
      <w:r>
        <w:rPr>
          <w:color w:val="231F20"/>
          <w:spacing w:val="-7"/>
        </w:rPr>
        <w:t> </w:t>
      </w:r>
      <w:r>
        <w:rPr>
          <w:color w:val="231F20"/>
        </w:rPr>
        <w:t>tập</w:t>
      </w:r>
      <w:r>
        <w:rPr>
          <w:color w:val="231F20"/>
          <w:spacing w:val="-7"/>
        </w:rPr>
        <w:t> </w:t>
      </w:r>
      <w:r>
        <w:rPr>
          <w:color w:val="231F20"/>
        </w:rPr>
        <w:t>các</w:t>
      </w:r>
      <w:r>
        <w:rPr>
          <w:color w:val="231F20"/>
          <w:spacing w:val="-7"/>
        </w:rPr>
        <w:t> </w:t>
      </w:r>
      <w:r>
        <w:rPr>
          <w:color w:val="231F20"/>
        </w:rPr>
        <w:t>các</w:t>
      </w:r>
      <w:r>
        <w:rPr>
          <w:color w:val="231F20"/>
          <w:spacing w:val="-7"/>
        </w:rPr>
        <w:t> </w:t>
      </w:r>
      <w:r>
        <w:rPr>
          <w:color w:val="231F20"/>
        </w:rPr>
        <w:t>tưởng</w:t>
      </w:r>
      <w:r>
        <w:rPr>
          <w:color w:val="231F20"/>
          <w:spacing w:val="-7"/>
        </w:rPr>
        <w:t> </w:t>
      </w:r>
      <w:r>
        <w:rPr>
          <w:color w:val="231F20"/>
        </w:rPr>
        <w:t>đoạn,</w:t>
      </w:r>
      <w:r>
        <w:rPr>
          <w:color w:val="231F20"/>
          <w:spacing w:val="-7"/>
        </w:rPr>
        <w:t> </w:t>
      </w:r>
      <w:r>
        <w:rPr>
          <w:color w:val="231F20"/>
        </w:rPr>
        <w:t>lìa,</w:t>
      </w:r>
      <w:r>
        <w:rPr>
          <w:color w:val="231F20"/>
          <w:spacing w:val="-7"/>
        </w:rPr>
        <w:t> </w:t>
      </w:r>
      <w:r>
        <w:rPr>
          <w:color w:val="231F20"/>
        </w:rPr>
        <w:t>diệt</w:t>
      </w:r>
      <w:r>
        <w:rPr>
          <w:color w:val="231F20"/>
          <w:spacing w:val="-7"/>
        </w:rPr>
        <w:t> </w:t>
      </w:r>
      <w:r>
        <w:rPr>
          <w:color w:val="231F20"/>
          <w:spacing w:val="-4"/>
        </w:rPr>
        <w:t>đều </w:t>
      </w:r>
      <w:r>
        <w:rPr>
          <w:color w:val="231F20"/>
        </w:rPr>
        <w:t>được viên mãn. Như vậy khi tưởng bất tịnh chuyển thì có bốn</w:t>
      </w:r>
      <w:r>
        <w:rPr>
          <w:color w:val="231F20"/>
          <w:spacing w:val="-20"/>
        </w:rPr>
        <w:t> </w:t>
      </w:r>
      <w:r>
        <w:rPr>
          <w:color w:val="231F20"/>
        </w:rPr>
        <w:t>tưởng tùy chuyển.</w:t>
      </w:r>
    </w:p>
    <w:p>
      <w:pPr>
        <w:pStyle w:val="BodyText"/>
        <w:spacing w:line="273" w:lineRule="auto" w:before="108"/>
        <w:ind w:right="410"/>
      </w:pPr>
      <w:r>
        <w:rPr>
          <w:i/>
          <w:color w:val="231F20"/>
        </w:rPr>
        <w:t>Hỏi: </w:t>
      </w:r>
      <w:r>
        <w:rPr>
          <w:color w:val="231F20"/>
        </w:rPr>
        <w:t>Thế nào là khi tưởng chán ăn uống chuyển thì có bốn tưởng tùy chuyển?</w:t>
      </w:r>
    </w:p>
    <w:p>
      <w:pPr>
        <w:pStyle w:val="BodyText"/>
        <w:spacing w:line="273" w:lineRule="auto" w:before="112"/>
        <w:ind w:right="410"/>
      </w:pPr>
      <w:r>
        <w:rPr>
          <w:i/>
          <w:color w:val="231F20"/>
        </w:rPr>
        <w:t>Đáp: </w:t>
      </w:r>
      <w:r>
        <w:rPr>
          <w:color w:val="231F20"/>
        </w:rPr>
        <w:t>Nghĩa là người tu hành, khi khởi tưởng chán ăn uống, thì quán phần cơm trong bát hay trong tay, từ đâu mà thành? Nhận biết là từ nơi lúa thóc. Lại quán lúa thóc v.v… từ đâu mà đến? Nhận biết là từ hạt giống trong ruộng có sai biệt. Lại quán hạt giống do gì nên sinh? Nhận biết là do vô số bùn đất phân uế tạp.</w:t>
      </w:r>
    </w:p>
    <w:p>
      <w:pPr>
        <w:pStyle w:val="BodyText"/>
        <w:spacing w:line="273" w:lineRule="auto" w:before="109"/>
        <w:ind w:right="411"/>
      </w:pPr>
      <w:r>
        <w:rPr>
          <w:color w:val="231F20"/>
        </w:rPr>
        <w:t>Quán như vậy rồi, liền khởi suy niệm: Cơm ăn này lần lượt từ bất tịnh sinh ra. Lại có thể lần lượt sinh ra các thứ bất tịnh. Những người có trí ở trong ấy đâu lại tham chấp?</w:t>
      </w:r>
    </w:p>
    <w:p>
      <w:pPr>
        <w:pStyle w:val="BodyText"/>
        <w:spacing w:line="273" w:lineRule="auto" w:before="111"/>
        <w:ind w:right="410"/>
      </w:pPr>
      <w:r>
        <w:rPr>
          <w:color w:val="231F20"/>
        </w:rPr>
        <w:t>Lại, hành giả kia hoặc thường hành khất thực, hoặc thọ thực trong chúng Tăng.</w:t>
      </w:r>
    </w:p>
    <w:p>
      <w:pPr>
        <w:pStyle w:val="BodyText"/>
        <w:spacing w:line="273" w:lineRule="auto" w:before="112"/>
        <w:ind w:right="408"/>
      </w:pPr>
      <w:r>
        <w:rPr>
          <w:color w:val="231F20"/>
        </w:rPr>
        <w:t>Thường hành khất thực: Tức từ sáng sớm khi súc miệng đánh răng, đối với nước khởi tưởng là nước tiểu, đối với vật dùng đánh răng (dương chi) khởi tưởng là xương ngón </w:t>
      </w:r>
      <w:r>
        <w:rPr>
          <w:color w:val="231F20"/>
          <w:spacing w:val="-4"/>
        </w:rPr>
        <w:t>tay. </w:t>
      </w:r>
      <w:r>
        <w:rPr>
          <w:color w:val="231F20"/>
        </w:rPr>
        <w:t>Khi đắp y mang bát vào xóm làng khất thực, đối với y thì khởi tưởng là tấm da người ẩm ướt. Dây thao thắt lưng thì khởi tưởng là ruột người. Đối với bát thì khởi tưởng là đầu lâu. Đối với tích trượng khởi tưởng là xương ống</w:t>
      </w:r>
      <w:r>
        <w:rPr>
          <w:color w:val="231F20"/>
          <w:spacing w:val="2"/>
        </w:rPr>
        <w:t> </w:t>
      </w:r>
      <w:r>
        <w:rPr>
          <w:color w:val="231F20"/>
        </w:rPr>
        <w:t>chân.</w:t>
      </w:r>
    </w:p>
    <w:p>
      <w:pPr>
        <w:pStyle w:val="BodyText"/>
        <w:spacing w:line="273" w:lineRule="auto" w:before="107"/>
        <w:ind w:right="410"/>
      </w:pPr>
      <w:r>
        <w:rPr>
          <w:color w:val="231F20"/>
          <w:spacing w:val="-3"/>
        </w:rPr>
        <w:t>Trên </w:t>
      </w:r>
      <w:r>
        <w:rPr>
          <w:color w:val="231F20"/>
        </w:rPr>
        <w:t>đường đi, các thứ đá sỏi đã thấy khởi tưởng là hài cốt.  Đã tới làng xóm, thấy bờ tường, vách thành khởi tưởng là hầm mộ. Thấy người nam, người nữ khởi tưởng là vòng xương liên kết. Khi khất</w:t>
      </w:r>
      <w:r>
        <w:rPr>
          <w:color w:val="231F20"/>
          <w:spacing w:val="16"/>
        </w:rPr>
        <w:t> </w:t>
      </w:r>
      <w:r>
        <w:rPr>
          <w:color w:val="231F20"/>
        </w:rPr>
        <w:t>thực,</w:t>
      </w:r>
      <w:r>
        <w:rPr>
          <w:color w:val="231F20"/>
          <w:spacing w:val="17"/>
        </w:rPr>
        <w:t> </w:t>
      </w:r>
      <w:r>
        <w:rPr>
          <w:color w:val="231F20"/>
        </w:rPr>
        <w:t>nếu</w:t>
      </w:r>
      <w:r>
        <w:rPr>
          <w:color w:val="231F20"/>
          <w:spacing w:val="17"/>
        </w:rPr>
        <w:t> </w:t>
      </w:r>
      <w:r>
        <w:rPr>
          <w:color w:val="231F20"/>
        </w:rPr>
        <w:t>được</w:t>
      </w:r>
      <w:r>
        <w:rPr>
          <w:color w:val="231F20"/>
          <w:spacing w:val="17"/>
        </w:rPr>
        <w:t> </w:t>
      </w:r>
      <w:r>
        <w:rPr>
          <w:color w:val="231F20"/>
        </w:rPr>
        <w:t>bánh</w:t>
      </w:r>
      <w:r>
        <w:rPr>
          <w:color w:val="231F20"/>
          <w:spacing w:val="16"/>
        </w:rPr>
        <w:t> </w:t>
      </w:r>
      <w:r>
        <w:rPr>
          <w:color w:val="231F20"/>
        </w:rPr>
        <w:t>thì</w:t>
      </w:r>
      <w:r>
        <w:rPr>
          <w:color w:val="231F20"/>
          <w:spacing w:val="17"/>
        </w:rPr>
        <w:t> </w:t>
      </w:r>
      <w:r>
        <w:rPr>
          <w:color w:val="231F20"/>
        </w:rPr>
        <w:t>khởi</w:t>
      </w:r>
      <w:r>
        <w:rPr>
          <w:color w:val="231F20"/>
          <w:spacing w:val="17"/>
        </w:rPr>
        <w:t> </w:t>
      </w:r>
      <w:r>
        <w:rPr>
          <w:color w:val="231F20"/>
        </w:rPr>
        <w:t>tưởng</w:t>
      </w:r>
      <w:r>
        <w:rPr>
          <w:color w:val="231F20"/>
          <w:spacing w:val="17"/>
        </w:rPr>
        <w:t> </w:t>
      </w:r>
      <w:r>
        <w:rPr>
          <w:color w:val="231F20"/>
        </w:rPr>
        <w:t>là</w:t>
      </w:r>
      <w:r>
        <w:rPr>
          <w:color w:val="231F20"/>
          <w:spacing w:val="16"/>
        </w:rPr>
        <w:t> </w:t>
      </w:r>
      <w:r>
        <w:rPr>
          <w:color w:val="231F20"/>
        </w:rPr>
        <w:t>dạ</w:t>
      </w:r>
      <w:r>
        <w:rPr>
          <w:color w:val="231F20"/>
          <w:spacing w:val="17"/>
        </w:rPr>
        <w:t> </w:t>
      </w:r>
      <w:r>
        <w:rPr>
          <w:color w:val="231F20"/>
        </w:rPr>
        <w:t>dày</w:t>
      </w:r>
      <w:r>
        <w:rPr>
          <w:color w:val="231F20"/>
          <w:spacing w:val="17"/>
        </w:rPr>
        <w:t> </w:t>
      </w:r>
      <w:r>
        <w:rPr>
          <w:color w:val="231F20"/>
        </w:rPr>
        <w:t>của</w:t>
      </w:r>
      <w:r>
        <w:rPr>
          <w:color w:val="231F20"/>
          <w:spacing w:val="17"/>
        </w:rPr>
        <w:t> </w:t>
      </w:r>
      <w:r>
        <w:rPr>
          <w:color w:val="231F20"/>
        </w:rPr>
        <w:t>người.</w:t>
      </w:r>
      <w:r>
        <w:rPr>
          <w:color w:val="231F20"/>
          <w:spacing w:val="17"/>
        </w:rPr>
        <w:t> </w:t>
      </w:r>
      <w:r>
        <w:rPr>
          <w:color w:val="231F20"/>
        </w:rPr>
        <w:t>Nếu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được bún gạo thì khởi tưởng là xương nát vụn. Nếu được muối thì khởi tưởng là răng người. Nếu được cơm thì khởi tưởng là dòi bọ. Nếu được các thứ rau, cải, thì khởi tưởng là tóc người. Nếu được canh</w:t>
      </w:r>
      <w:r>
        <w:rPr>
          <w:color w:val="231F20"/>
          <w:spacing w:val="-7"/>
        </w:rPr>
        <w:t> </w:t>
      </w:r>
      <w:r>
        <w:rPr>
          <w:color w:val="231F20"/>
        </w:rPr>
        <w:t>thịt</w:t>
      </w:r>
      <w:r>
        <w:rPr>
          <w:color w:val="231F20"/>
          <w:spacing w:val="-6"/>
        </w:rPr>
        <w:t> </w:t>
      </w:r>
      <w:r>
        <w:rPr>
          <w:color w:val="231F20"/>
        </w:rPr>
        <w:t>thì</w:t>
      </w:r>
      <w:r>
        <w:rPr>
          <w:color w:val="231F20"/>
          <w:spacing w:val="-7"/>
        </w:rPr>
        <w:t> </w:t>
      </w:r>
      <w:r>
        <w:rPr>
          <w:color w:val="231F20"/>
        </w:rPr>
        <w:t>khởi</w:t>
      </w:r>
      <w:r>
        <w:rPr>
          <w:color w:val="231F20"/>
          <w:spacing w:val="-6"/>
        </w:rPr>
        <w:t> </w:t>
      </w:r>
      <w:r>
        <w:rPr>
          <w:color w:val="231F20"/>
        </w:rPr>
        <w:t>tưởng</w:t>
      </w:r>
      <w:r>
        <w:rPr>
          <w:color w:val="231F20"/>
          <w:spacing w:val="-6"/>
        </w:rPr>
        <w:t> </w:t>
      </w:r>
      <w:r>
        <w:rPr>
          <w:color w:val="231F20"/>
        </w:rPr>
        <w:t>là</w:t>
      </w:r>
      <w:r>
        <w:rPr>
          <w:color w:val="231F20"/>
          <w:spacing w:val="-7"/>
        </w:rPr>
        <w:t> </w:t>
      </w:r>
      <w:r>
        <w:rPr>
          <w:color w:val="231F20"/>
        </w:rPr>
        <w:t>chất</w:t>
      </w:r>
      <w:r>
        <w:rPr>
          <w:color w:val="231F20"/>
          <w:spacing w:val="-6"/>
        </w:rPr>
        <w:t> </w:t>
      </w:r>
      <w:r>
        <w:rPr>
          <w:color w:val="231F20"/>
        </w:rPr>
        <w:t>lỏng</w:t>
      </w:r>
      <w:r>
        <w:rPr>
          <w:color w:val="231F20"/>
          <w:spacing w:val="-6"/>
        </w:rPr>
        <w:t> </w:t>
      </w:r>
      <w:r>
        <w:rPr>
          <w:color w:val="231F20"/>
        </w:rPr>
        <w:t>thấp</w:t>
      </w:r>
      <w:r>
        <w:rPr>
          <w:color w:val="231F20"/>
          <w:spacing w:val="-7"/>
        </w:rPr>
        <w:t> </w:t>
      </w:r>
      <w:r>
        <w:rPr>
          <w:color w:val="231F20"/>
        </w:rPr>
        <w:t>kém.</w:t>
      </w:r>
      <w:r>
        <w:rPr>
          <w:color w:val="231F20"/>
          <w:spacing w:val="-6"/>
        </w:rPr>
        <w:t> </w:t>
      </w:r>
      <w:r>
        <w:rPr>
          <w:color w:val="231F20"/>
        </w:rPr>
        <w:t>Nếu</w:t>
      </w:r>
      <w:r>
        <w:rPr>
          <w:color w:val="231F20"/>
          <w:spacing w:val="-6"/>
        </w:rPr>
        <w:t> </w:t>
      </w:r>
      <w:r>
        <w:rPr>
          <w:color w:val="231F20"/>
        </w:rPr>
        <w:t>được</w:t>
      </w:r>
      <w:r>
        <w:rPr>
          <w:color w:val="231F20"/>
          <w:spacing w:val="-7"/>
        </w:rPr>
        <w:t> </w:t>
      </w:r>
      <w:r>
        <w:rPr>
          <w:color w:val="231F20"/>
        </w:rPr>
        <w:t>sữa,</w:t>
      </w:r>
      <w:r>
        <w:rPr>
          <w:color w:val="231F20"/>
          <w:spacing w:val="-6"/>
        </w:rPr>
        <w:t> </w:t>
      </w:r>
      <w:r>
        <w:rPr>
          <w:color w:val="231F20"/>
        </w:rPr>
        <w:t>lạc,</w:t>
      </w:r>
      <w:r>
        <w:rPr>
          <w:color w:val="231F20"/>
          <w:spacing w:val="-6"/>
        </w:rPr>
        <w:t> </w:t>
      </w:r>
      <w:r>
        <w:rPr>
          <w:color w:val="231F20"/>
        </w:rPr>
        <w:t>thì khởi tưởng là não người. Nếu được tô trộn mật thì khởi tưởng là mỡ người. Nếu được thịt cá thì khởi tưởng là thịt người. Nếu được thức uống thì khởi tưởng là máu người. Nếu được viên hoan hỷ </w:t>
      </w:r>
      <w:r>
        <w:rPr>
          <w:color w:val="231F20"/>
          <w:spacing w:val="-5"/>
        </w:rPr>
        <w:t>v.v… </w:t>
      </w:r>
      <w:r>
        <w:rPr>
          <w:color w:val="231F20"/>
        </w:rPr>
        <w:t>thì khởi tưởng là phân khô.</w:t>
      </w:r>
    </w:p>
    <w:p>
      <w:pPr>
        <w:pStyle w:val="BodyText"/>
        <w:spacing w:line="273" w:lineRule="auto" w:before="107"/>
        <w:ind w:left="393" w:right="127"/>
      </w:pPr>
      <w:r>
        <w:rPr>
          <w:color w:val="231F20"/>
        </w:rPr>
        <w:t>Về thọ thực trong chúng Tăng: Nếu được tịnh thảo thì khởi tưởng là tóc người chết. Nơi giường tòa ngồi thì khởi tưởng là đống xương. Đối với các thức ăn uống thì khởi tưởng là bất tịnh, đều như trước đã nói.</w:t>
      </w:r>
    </w:p>
    <w:p>
      <w:pPr>
        <w:pStyle w:val="BodyText"/>
        <w:spacing w:before="110"/>
        <w:ind w:left="960" w:firstLine="0"/>
      </w:pPr>
      <w:r>
        <w:rPr>
          <w:i/>
          <w:color w:val="231F20"/>
        </w:rPr>
        <w:t>Hỏi: </w:t>
      </w:r>
      <w:r>
        <w:rPr>
          <w:color w:val="231F20"/>
        </w:rPr>
        <w:t>Hành giả vì sao đối với ăn uống lại khởi tưởng bất tịnh?</w:t>
      </w:r>
    </w:p>
    <w:p>
      <w:pPr>
        <w:pStyle w:val="BodyText"/>
        <w:spacing w:line="273" w:lineRule="auto" w:before="154"/>
        <w:ind w:left="393" w:right="127"/>
      </w:pPr>
      <w:r>
        <w:rPr>
          <w:i/>
          <w:color w:val="231F20"/>
        </w:rPr>
        <w:t>Đáp: </w:t>
      </w:r>
      <w:r>
        <w:rPr>
          <w:color w:val="231F20"/>
        </w:rPr>
        <w:t>Vì người ấy suy nghĩ như vầy: </w:t>
      </w:r>
      <w:r>
        <w:rPr>
          <w:color w:val="231F20"/>
          <w:spacing w:val="-10"/>
        </w:rPr>
        <w:t>Ta </w:t>
      </w:r>
      <w:r>
        <w:rPr>
          <w:color w:val="231F20"/>
        </w:rPr>
        <w:t>từ vô thỉ sinh tử đến </w:t>
      </w:r>
      <w:r>
        <w:rPr>
          <w:color w:val="231F20"/>
          <w:spacing w:val="-5"/>
        </w:rPr>
        <w:t>nay, </w:t>
      </w:r>
      <w:r>
        <w:rPr>
          <w:color w:val="231F20"/>
        </w:rPr>
        <w:t>do đối với bất tịnh đều khởi tưởng tịnh, nên luân hồi trong năm nẻo,</w:t>
      </w:r>
      <w:r>
        <w:rPr>
          <w:color w:val="231F20"/>
          <w:spacing w:val="-7"/>
        </w:rPr>
        <w:t> </w:t>
      </w:r>
      <w:r>
        <w:rPr>
          <w:color w:val="231F20"/>
        </w:rPr>
        <w:t>chịu</w:t>
      </w:r>
      <w:r>
        <w:rPr>
          <w:color w:val="231F20"/>
          <w:spacing w:val="-6"/>
        </w:rPr>
        <w:t> </w:t>
      </w:r>
      <w:r>
        <w:rPr>
          <w:color w:val="231F20"/>
        </w:rPr>
        <w:t>các</w:t>
      </w:r>
      <w:r>
        <w:rPr>
          <w:color w:val="231F20"/>
          <w:spacing w:val="-7"/>
        </w:rPr>
        <w:t> </w:t>
      </w:r>
      <w:r>
        <w:rPr>
          <w:color w:val="231F20"/>
        </w:rPr>
        <w:t>thứ</w:t>
      </w:r>
      <w:r>
        <w:rPr>
          <w:color w:val="231F20"/>
          <w:spacing w:val="-6"/>
        </w:rPr>
        <w:t> </w:t>
      </w:r>
      <w:r>
        <w:rPr>
          <w:color w:val="231F20"/>
        </w:rPr>
        <w:t>khổ</w:t>
      </w:r>
      <w:r>
        <w:rPr>
          <w:color w:val="231F20"/>
          <w:spacing w:val="-6"/>
        </w:rPr>
        <w:t> </w:t>
      </w:r>
      <w:r>
        <w:rPr>
          <w:color w:val="231F20"/>
        </w:rPr>
        <w:t>não.</w:t>
      </w:r>
      <w:r>
        <w:rPr>
          <w:color w:val="231F20"/>
          <w:spacing w:val="-6"/>
        </w:rPr>
        <w:t> </w:t>
      </w:r>
      <w:r>
        <w:rPr>
          <w:color w:val="231F20"/>
        </w:rPr>
        <w:t>Nay</w:t>
      </w:r>
      <w:r>
        <w:rPr>
          <w:color w:val="231F20"/>
          <w:spacing w:val="-8"/>
        </w:rPr>
        <w:t> </w:t>
      </w:r>
      <w:r>
        <w:rPr>
          <w:color w:val="231F20"/>
        </w:rPr>
        <w:t>muốn</w:t>
      </w:r>
      <w:r>
        <w:rPr>
          <w:color w:val="231F20"/>
          <w:spacing w:val="-6"/>
        </w:rPr>
        <w:t> </w:t>
      </w:r>
      <w:r>
        <w:rPr>
          <w:color w:val="231F20"/>
        </w:rPr>
        <w:t>ngược</w:t>
      </w:r>
      <w:r>
        <w:rPr>
          <w:color w:val="231F20"/>
          <w:spacing w:val="-7"/>
        </w:rPr>
        <w:t> </w:t>
      </w:r>
      <w:r>
        <w:rPr>
          <w:color w:val="231F20"/>
        </w:rPr>
        <w:t>lại</w:t>
      </w:r>
      <w:r>
        <w:rPr>
          <w:color w:val="231F20"/>
          <w:spacing w:val="-6"/>
        </w:rPr>
        <w:t> </w:t>
      </w:r>
      <w:r>
        <w:rPr>
          <w:color w:val="231F20"/>
        </w:rPr>
        <w:t>con</w:t>
      </w:r>
      <w:r>
        <w:rPr>
          <w:color w:val="231F20"/>
          <w:spacing w:val="-7"/>
        </w:rPr>
        <w:t> </w:t>
      </w:r>
      <w:r>
        <w:rPr>
          <w:color w:val="231F20"/>
        </w:rPr>
        <w:t>đường</w:t>
      </w:r>
      <w:r>
        <w:rPr>
          <w:color w:val="231F20"/>
          <w:spacing w:val="-6"/>
        </w:rPr>
        <w:t> </w:t>
      </w:r>
      <w:r>
        <w:rPr>
          <w:color w:val="231F20"/>
        </w:rPr>
        <w:t>đó</w:t>
      </w:r>
      <w:r>
        <w:rPr>
          <w:color w:val="231F20"/>
          <w:spacing w:val="-6"/>
        </w:rPr>
        <w:t> </w:t>
      </w:r>
      <w:r>
        <w:rPr>
          <w:color w:val="231F20"/>
        </w:rPr>
        <w:t>hướng đến an lạc của Niết-bàn, thế nên ở đây quán là bất</w:t>
      </w:r>
      <w:r>
        <w:rPr>
          <w:color w:val="231F20"/>
          <w:spacing w:val="-5"/>
        </w:rPr>
        <w:t> </w:t>
      </w:r>
      <w:r>
        <w:rPr>
          <w:color w:val="231F20"/>
        </w:rPr>
        <w:t>tịnh.</w:t>
      </w:r>
    </w:p>
    <w:p>
      <w:pPr>
        <w:pStyle w:val="BodyText"/>
        <w:spacing w:line="273" w:lineRule="auto" w:before="110"/>
        <w:ind w:left="393" w:right="126"/>
      </w:pPr>
      <w:r>
        <w:rPr>
          <w:color w:val="231F20"/>
        </w:rPr>
        <w:t>Lại nữa, hành giả kia khởi suy nghĩ: Chớ khiến ta đối với việc ăn uống sinh khởi tưởng tịnh, tăng thêm tâm tham, làm chướng ngại Thánh đạo. Thế nên đối với việc ăn uống khởi tưởng là bất tịnh. Do tưởng bất tịnh nên liền có thể chán lìa.</w:t>
      </w:r>
    </w:p>
    <w:p>
      <w:pPr>
        <w:pStyle w:val="BodyText"/>
        <w:spacing w:line="273" w:lineRule="auto" w:before="110"/>
        <w:ind w:left="393" w:right="127"/>
      </w:pPr>
      <w:r>
        <w:rPr>
          <w:color w:val="231F20"/>
        </w:rPr>
        <w:t>Sư Du-già kia, như thế là đối với ăn uống đã khởi tưởng chán lìa, nên tư duy: Các hành sinh tử có gì là đáng vui thích? Tức thì</w:t>
      </w:r>
      <w:r>
        <w:rPr>
          <w:color w:val="231F20"/>
          <w:spacing w:val="-24"/>
        </w:rPr>
        <w:t> </w:t>
      </w:r>
      <w:r>
        <w:rPr>
          <w:color w:val="231F20"/>
        </w:rPr>
        <w:t>đối với</w:t>
      </w:r>
      <w:r>
        <w:rPr>
          <w:color w:val="231F20"/>
          <w:spacing w:val="-5"/>
        </w:rPr>
        <w:t> </w:t>
      </w:r>
      <w:r>
        <w:rPr>
          <w:color w:val="231F20"/>
        </w:rPr>
        <w:t>các</w:t>
      </w:r>
      <w:r>
        <w:rPr>
          <w:color w:val="231F20"/>
          <w:spacing w:val="-4"/>
        </w:rPr>
        <w:t> </w:t>
      </w:r>
      <w:r>
        <w:rPr>
          <w:color w:val="231F20"/>
        </w:rPr>
        <w:t>hành</w:t>
      </w:r>
      <w:r>
        <w:rPr>
          <w:color w:val="231F20"/>
          <w:spacing w:val="-4"/>
        </w:rPr>
        <w:t> </w:t>
      </w:r>
      <w:r>
        <w:rPr>
          <w:color w:val="231F20"/>
        </w:rPr>
        <w:t>trong</w:t>
      </w:r>
      <w:r>
        <w:rPr>
          <w:color w:val="231F20"/>
          <w:spacing w:val="-5"/>
        </w:rPr>
        <w:t> </w:t>
      </w:r>
      <w:r>
        <w:rPr>
          <w:color w:val="231F20"/>
        </w:rPr>
        <w:t>ba</w:t>
      </w:r>
      <w:r>
        <w:rPr>
          <w:color w:val="231F20"/>
          <w:spacing w:val="-4"/>
        </w:rPr>
        <w:t> </w:t>
      </w:r>
      <w:r>
        <w:rPr>
          <w:color w:val="231F20"/>
        </w:rPr>
        <w:t>cõi</w:t>
      </w:r>
      <w:r>
        <w:rPr>
          <w:color w:val="231F20"/>
          <w:spacing w:val="-4"/>
        </w:rPr>
        <w:t> </w:t>
      </w:r>
      <w:r>
        <w:rPr>
          <w:color w:val="231F20"/>
        </w:rPr>
        <w:t>sinh</w:t>
      </w:r>
      <w:r>
        <w:rPr>
          <w:color w:val="231F20"/>
          <w:spacing w:val="-4"/>
        </w:rPr>
        <w:t> </w:t>
      </w:r>
      <w:r>
        <w:rPr>
          <w:color w:val="231F20"/>
        </w:rPr>
        <w:t>chán</w:t>
      </w:r>
      <w:r>
        <w:rPr>
          <w:color w:val="231F20"/>
          <w:spacing w:val="-5"/>
        </w:rPr>
        <w:t> </w:t>
      </w:r>
      <w:r>
        <w:rPr>
          <w:color w:val="231F20"/>
        </w:rPr>
        <w:t>bỏ.</w:t>
      </w:r>
      <w:r>
        <w:rPr>
          <w:color w:val="231F20"/>
          <w:spacing w:val="-4"/>
        </w:rPr>
        <w:t> </w:t>
      </w:r>
      <w:r>
        <w:rPr>
          <w:color w:val="231F20"/>
        </w:rPr>
        <w:t>Do</w:t>
      </w:r>
      <w:r>
        <w:rPr>
          <w:color w:val="231F20"/>
          <w:spacing w:val="-4"/>
        </w:rPr>
        <w:t> </w:t>
      </w:r>
      <w:r>
        <w:rPr>
          <w:color w:val="231F20"/>
        </w:rPr>
        <w:t>như</w:t>
      </w:r>
      <w:r>
        <w:rPr>
          <w:color w:val="231F20"/>
          <w:spacing w:val="-4"/>
        </w:rPr>
        <w:t> </w:t>
      </w:r>
      <w:r>
        <w:rPr>
          <w:color w:val="231F20"/>
        </w:rPr>
        <w:t>vậy</w:t>
      </w:r>
      <w:r>
        <w:rPr>
          <w:color w:val="231F20"/>
          <w:spacing w:val="-5"/>
        </w:rPr>
        <w:t> </w:t>
      </w:r>
      <w:r>
        <w:rPr>
          <w:color w:val="231F20"/>
        </w:rPr>
        <w:t>nên</w:t>
      </w:r>
      <w:r>
        <w:rPr>
          <w:color w:val="231F20"/>
          <w:spacing w:val="-4"/>
        </w:rPr>
        <w:t> </w:t>
      </w:r>
      <w:r>
        <w:rPr>
          <w:color w:val="231F20"/>
        </w:rPr>
        <w:t>hành</w:t>
      </w:r>
      <w:r>
        <w:rPr>
          <w:color w:val="231F20"/>
          <w:spacing w:val="-4"/>
        </w:rPr>
        <w:t> </w:t>
      </w:r>
      <w:r>
        <w:rPr>
          <w:color w:val="231F20"/>
        </w:rPr>
        <w:t>giả</w:t>
      </w:r>
      <w:r>
        <w:rPr>
          <w:color w:val="231F20"/>
          <w:spacing w:val="-4"/>
        </w:rPr>
        <w:t> </w:t>
      </w:r>
      <w:r>
        <w:rPr>
          <w:color w:val="231F20"/>
        </w:rPr>
        <w:t>kia trước đã tu về tưởng tất cả thế gian không đáng vui thích, liền được viên</w:t>
      </w:r>
      <w:r>
        <w:rPr>
          <w:color w:val="231F20"/>
          <w:spacing w:val="-5"/>
        </w:rPr>
        <w:t> </w:t>
      </w:r>
      <w:r>
        <w:rPr>
          <w:color w:val="231F20"/>
        </w:rPr>
        <w:t>mãn.</w:t>
      </w:r>
      <w:r>
        <w:rPr>
          <w:color w:val="231F20"/>
          <w:spacing w:val="-4"/>
        </w:rPr>
        <w:t> </w:t>
      </w:r>
      <w:r>
        <w:rPr>
          <w:color w:val="231F20"/>
        </w:rPr>
        <w:t>Hành</w:t>
      </w:r>
      <w:r>
        <w:rPr>
          <w:color w:val="231F20"/>
          <w:spacing w:val="-4"/>
        </w:rPr>
        <w:t> </w:t>
      </w:r>
      <w:r>
        <w:rPr>
          <w:color w:val="231F20"/>
        </w:rPr>
        <w:t>giả</w:t>
      </w:r>
      <w:r>
        <w:rPr>
          <w:color w:val="231F20"/>
          <w:spacing w:val="-4"/>
        </w:rPr>
        <w:t> </w:t>
      </w:r>
      <w:r>
        <w:rPr>
          <w:color w:val="231F20"/>
        </w:rPr>
        <w:t>này</w:t>
      </w:r>
      <w:r>
        <w:rPr>
          <w:color w:val="231F20"/>
          <w:spacing w:val="-4"/>
        </w:rPr>
        <w:t> </w:t>
      </w:r>
      <w:r>
        <w:rPr>
          <w:color w:val="231F20"/>
        </w:rPr>
        <w:t>do</w:t>
      </w:r>
      <w:r>
        <w:rPr>
          <w:color w:val="231F20"/>
          <w:spacing w:val="-4"/>
        </w:rPr>
        <w:t> </w:t>
      </w:r>
      <w:r>
        <w:rPr>
          <w:color w:val="231F20"/>
        </w:rPr>
        <w:t>chán</w:t>
      </w:r>
      <w:r>
        <w:rPr>
          <w:color w:val="231F20"/>
          <w:spacing w:val="-4"/>
        </w:rPr>
        <w:t> </w:t>
      </w:r>
      <w:r>
        <w:rPr>
          <w:color w:val="231F20"/>
        </w:rPr>
        <w:t>sinh</w:t>
      </w:r>
      <w:r>
        <w:rPr>
          <w:color w:val="231F20"/>
          <w:spacing w:val="-4"/>
        </w:rPr>
        <w:t> </w:t>
      </w:r>
      <w:r>
        <w:rPr>
          <w:color w:val="231F20"/>
        </w:rPr>
        <w:t>tử,</w:t>
      </w:r>
      <w:r>
        <w:rPr>
          <w:color w:val="231F20"/>
          <w:spacing w:val="-4"/>
        </w:rPr>
        <w:t> </w:t>
      </w:r>
      <w:r>
        <w:rPr>
          <w:color w:val="231F20"/>
        </w:rPr>
        <w:t>nên</w:t>
      </w:r>
      <w:r>
        <w:rPr>
          <w:color w:val="231F20"/>
          <w:spacing w:val="-5"/>
        </w:rPr>
        <w:t> </w:t>
      </w:r>
      <w:r>
        <w:rPr>
          <w:color w:val="231F20"/>
        </w:rPr>
        <w:t>liền</w:t>
      </w:r>
      <w:r>
        <w:rPr>
          <w:color w:val="231F20"/>
          <w:spacing w:val="-4"/>
        </w:rPr>
        <w:t> </w:t>
      </w:r>
      <w:r>
        <w:rPr>
          <w:color w:val="231F20"/>
        </w:rPr>
        <w:t>vui</w:t>
      </w:r>
      <w:r>
        <w:rPr>
          <w:color w:val="231F20"/>
          <w:spacing w:val="-4"/>
        </w:rPr>
        <w:t> </w:t>
      </w:r>
      <w:r>
        <w:rPr>
          <w:color w:val="231F20"/>
        </w:rPr>
        <w:t>thích</w:t>
      </w:r>
      <w:r>
        <w:rPr>
          <w:color w:val="231F20"/>
          <w:spacing w:val="-4"/>
        </w:rPr>
        <w:t> </w:t>
      </w:r>
      <w:r>
        <w:rPr>
          <w:color w:val="231F20"/>
        </w:rPr>
        <w:t>Niết-bàn. Do</w:t>
      </w:r>
      <w:r>
        <w:rPr>
          <w:color w:val="231F20"/>
          <w:spacing w:val="-5"/>
        </w:rPr>
        <w:t> </w:t>
      </w:r>
      <w:r>
        <w:rPr>
          <w:color w:val="231F20"/>
        </w:rPr>
        <w:t>nhân</w:t>
      </w:r>
      <w:r>
        <w:rPr>
          <w:color w:val="231F20"/>
          <w:spacing w:val="-4"/>
        </w:rPr>
        <w:t> </w:t>
      </w:r>
      <w:r>
        <w:rPr>
          <w:color w:val="231F20"/>
        </w:rPr>
        <w:t>duyên</w:t>
      </w:r>
      <w:r>
        <w:rPr>
          <w:color w:val="231F20"/>
          <w:spacing w:val="-4"/>
        </w:rPr>
        <w:t> </w:t>
      </w:r>
      <w:r>
        <w:rPr>
          <w:color w:val="231F20"/>
        </w:rPr>
        <w:t>ấy</w:t>
      </w:r>
      <w:r>
        <w:rPr>
          <w:color w:val="231F20"/>
          <w:spacing w:val="-4"/>
        </w:rPr>
        <w:t> </w:t>
      </w:r>
      <w:r>
        <w:rPr>
          <w:color w:val="231F20"/>
        </w:rPr>
        <w:t>nên</w:t>
      </w:r>
      <w:r>
        <w:rPr>
          <w:color w:val="231F20"/>
          <w:spacing w:val="-4"/>
        </w:rPr>
        <w:t> </w:t>
      </w:r>
      <w:r>
        <w:rPr>
          <w:color w:val="231F20"/>
        </w:rPr>
        <w:t>trước</w:t>
      </w:r>
      <w:r>
        <w:rPr>
          <w:color w:val="231F20"/>
          <w:spacing w:val="-4"/>
        </w:rPr>
        <w:t> </w:t>
      </w:r>
      <w:r>
        <w:rPr>
          <w:color w:val="231F20"/>
        </w:rPr>
        <w:t>đã</w:t>
      </w:r>
      <w:r>
        <w:rPr>
          <w:color w:val="231F20"/>
          <w:spacing w:val="-4"/>
        </w:rPr>
        <w:t> </w:t>
      </w:r>
      <w:r>
        <w:rPr>
          <w:color w:val="231F20"/>
        </w:rPr>
        <w:t>tu</w:t>
      </w:r>
      <w:r>
        <w:rPr>
          <w:color w:val="231F20"/>
          <w:spacing w:val="-4"/>
        </w:rPr>
        <w:t> </w:t>
      </w:r>
      <w:r>
        <w:rPr>
          <w:color w:val="231F20"/>
        </w:rPr>
        <w:t>các</w:t>
      </w:r>
      <w:r>
        <w:rPr>
          <w:color w:val="231F20"/>
          <w:spacing w:val="-4"/>
        </w:rPr>
        <w:t> </w:t>
      </w:r>
      <w:r>
        <w:rPr>
          <w:color w:val="231F20"/>
        </w:rPr>
        <w:t>tưởng</w:t>
      </w:r>
      <w:r>
        <w:rPr>
          <w:color w:val="231F20"/>
          <w:spacing w:val="-4"/>
        </w:rPr>
        <w:t> </w:t>
      </w:r>
      <w:r>
        <w:rPr>
          <w:color w:val="231F20"/>
        </w:rPr>
        <w:t>đoạn,</w:t>
      </w:r>
      <w:r>
        <w:rPr>
          <w:color w:val="231F20"/>
          <w:spacing w:val="-4"/>
        </w:rPr>
        <w:t> </w:t>
      </w:r>
      <w:r>
        <w:rPr>
          <w:color w:val="231F20"/>
        </w:rPr>
        <w:t>lìa,</w:t>
      </w:r>
      <w:r>
        <w:rPr>
          <w:color w:val="231F20"/>
          <w:spacing w:val="-4"/>
        </w:rPr>
        <w:t> </w:t>
      </w:r>
      <w:r>
        <w:rPr>
          <w:color w:val="231F20"/>
        </w:rPr>
        <w:t>diệt</w:t>
      </w:r>
      <w:r>
        <w:rPr>
          <w:color w:val="231F20"/>
          <w:spacing w:val="-4"/>
        </w:rPr>
        <w:t> </w:t>
      </w:r>
      <w:r>
        <w:rPr>
          <w:color w:val="231F20"/>
        </w:rPr>
        <w:t>đều</w:t>
      </w:r>
      <w:r>
        <w:rPr>
          <w:color w:val="231F20"/>
          <w:spacing w:val="-4"/>
        </w:rPr>
        <w:t> </w:t>
      </w:r>
      <w:r>
        <w:rPr>
          <w:color w:val="231F20"/>
        </w:rPr>
        <w:t>được viên mãn. Như vậy khi tưởng chán ăn uống chuyển thì có bốn</w:t>
      </w:r>
      <w:r>
        <w:rPr>
          <w:color w:val="231F20"/>
          <w:spacing w:val="-29"/>
        </w:rPr>
        <w:t> </w:t>
      </w:r>
      <w:r>
        <w:rPr>
          <w:color w:val="231F20"/>
        </w:rPr>
        <w:t>tưởng tùy chuyển.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6"/>
      </w:pPr>
      <w:r>
        <w:rPr>
          <w:i/>
          <w:color w:val="231F20"/>
        </w:rPr>
        <w:t>Hỏi: </w:t>
      </w:r>
      <w:r>
        <w:rPr>
          <w:color w:val="231F20"/>
        </w:rPr>
        <w:t>Thế nào là khi tưởng  chết  chuyển  thì  có  bảy  tưởng tùy</w:t>
      </w:r>
      <w:r>
        <w:rPr>
          <w:color w:val="231F20"/>
          <w:spacing w:val="5"/>
        </w:rPr>
        <w:t> </w:t>
      </w:r>
      <w:r>
        <w:rPr>
          <w:color w:val="231F20"/>
        </w:rPr>
        <w:t>chuyển?</w:t>
      </w:r>
    </w:p>
    <w:p>
      <w:pPr>
        <w:pStyle w:val="BodyText"/>
        <w:spacing w:line="276" w:lineRule="auto" w:before="112"/>
        <w:ind w:right="411"/>
      </w:pPr>
      <w:r>
        <w:rPr>
          <w:i/>
          <w:color w:val="231F20"/>
        </w:rPr>
        <w:t>Đáp: </w:t>
      </w:r>
      <w:r>
        <w:rPr>
          <w:color w:val="231F20"/>
        </w:rPr>
        <w:t>Nghĩa là người tu hành khi khởi tưởng chết, thì quán xét các pháp niệm niệm sinh diệt. Hành giả kia, vào mùa xuân, thấy các thứ cây cỏ sinh lá sinh hoa, tốt tươi đỏ thắm như màu sắc báu diệu. Sông ao, bến rạch nước dần đầy ắp, cá lội, chim hót, liền khởi suy niệm: </w:t>
      </w:r>
      <w:r>
        <w:rPr>
          <w:color w:val="231F20"/>
          <w:spacing w:val="-5"/>
        </w:rPr>
        <w:t>Nay, </w:t>
      </w:r>
      <w:r>
        <w:rPr>
          <w:color w:val="231F20"/>
        </w:rPr>
        <w:t>ngoại vật đang sinh sôi. Vị kia đi vào xóm làng thấy các người nam nữ ca hát nhảy múa ăn uống vui vẻ, liền đến trước hỏi:</w:t>
      </w:r>
      <w:r>
        <w:rPr>
          <w:color w:val="231F20"/>
          <w:spacing w:val="-45"/>
        </w:rPr>
        <w:t> </w:t>
      </w:r>
      <w:r>
        <w:rPr>
          <w:color w:val="231F20"/>
        </w:rPr>
        <w:t>Ở đây</w:t>
      </w:r>
      <w:r>
        <w:rPr>
          <w:color w:val="231F20"/>
          <w:spacing w:val="-4"/>
        </w:rPr>
        <w:t> </w:t>
      </w:r>
      <w:r>
        <w:rPr>
          <w:color w:val="231F20"/>
        </w:rPr>
        <w:t>vì</w:t>
      </w:r>
      <w:r>
        <w:rPr>
          <w:color w:val="231F20"/>
          <w:spacing w:val="-4"/>
        </w:rPr>
        <w:t> </w:t>
      </w:r>
      <w:r>
        <w:rPr>
          <w:color w:val="231F20"/>
        </w:rPr>
        <w:t>sao</w:t>
      </w:r>
      <w:r>
        <w:rPr>
          <w:color w:val="231F20"/>
          <w:spacing w:val="-4"/>
        </w:rPr>
        <w:t> </w:t>
      </w:r>
      <w:r>
        <w:rPr>
          <w:color w:val="231F20"/>
        </w:rPr>
        <w:t>như</w:t>
      </w:r>
      <w:r>
        <w:rPr>
          <w:color w:val="231F20"/>
          <w:spacing w:val="-4"/>
        </w:rPr>
        <w:t> </w:t>
      </w:r>
      <w:r>
        <w:rPr>
          <w:color w:val="231F20"/>
        </w:rPr>
        <w:t>thế?</w:t>
      </w:r>
      <w:r>
        <w:rPr>
          <w:color w:val="231F20"/>
          <w:spacing w:val="-3"/>
        </w:rPr>
        <w:t> </w:t>
      </w:r>
      <w:r>
        <w:rPr>
          <w:color w:val="231F20"/>
        </w:rPr>
        <w:t>Đáp:</w:t>
      </w:r>
      <w:r>
        <w:rPr>
          <w:color w:val="231F20"/>
          <w:spacing w:val="-4"/>
        </w:rPr>
        <w:t> </w:t>
      </w:r>
      <w:r>
        <w:rPr>
          <w:color w:val="231F20"/>
        </w:rPr>
        <w:t>Xứ</w:t>
      </w:r>
      <w:r>
        <w:rPr>
          <w:color w:val="231F20"/>
          <w:spacing w:val="-4"/>
        </w:rPr>
        <w:t> </w:t>
      </w:r>
      <w:r>
        <w:rPr>
          <w:color w:val="231F20"/>
        </w:rPr>
        <w:t>này</w:t>
      </w:r>
      <w:r>
        <w:rPr>
          <w:color w:val="231F20"/>
          <w:spacing w:val="-4"/>
        </w:rPr>
        <w:t> </w:t>
      </w:r>
      <w:r>
        <w:rPr>
          <w:color w:val="231F20"/>
        </w:rPr>
        <w:t>vừa</w:t>
      </w:r>
      <w:r>
        <w:rPr>
          <w:color w:val="231F20"/>
          <w:spacing w:val="-3"/>
        </w:rPr>
        <w:t> </w:t>
      </w:r>
      <w:r>
        <w:rPr>
          <w:color w:val="231F20"/>
        </w:rPr>
        <w:t>sinh</w:t>
      </w:r>
      <w:r>
        <w:rPr>
          <w:color w:val="231F20"/>
          <w:spacing w:val="-4"/>
        </w:rPr>
        <w:t> </w:t>
      </w:r>
      <w:r>
        <w:rPr>
          <w:color w:val="231F20"/>
        </w:rPr>
        <w:t>con</w:t>
      </w:r>
      <w:r>
        <w:rPr>
          <w:color w:val="231F20"/>
          <w:spacing w:val="-4"/>
        </w:rPr>
        <w:t> </w:t>
      </w:r>
      <w:r>
        <w:rPr>
          <w:color w:val="231F20"/>
        </w:rPr>
        <w:t>trai</w:t>
      </w:r>
      <w:r>
        <w:rPr>
          <w:color w:val="231F20"/>
          <w:spacing w:val="-4"/>
        </w:rPr>
        <w:t> </w:t>
      </w:r>
      <w:r>
        <w:rPr>
          <w:color w:val="231F20"/>
        </w:rPr>
        <w:t>con</w:t>
      </w:r>
      <w:r>
        <w:rPr>
          <w:color w:val="231F20"/>
          <w:spacing w:val="-4"/>
        </w:rPr>
        <w:t> </w:t>
      </w:r>
      <w:r>
        <w:rPr>
          <w:color w:val="231F20"/>
        </w:rPr>
        <w:t>gái.</w:t>
      </w:r>
      <w:r>
        <w:rPr>
          <w:color w:val="231F20"/>
          <w:spacing w:val="-3"/>
        </w:rPr>
        <w:t> </w:t>
      </w:r>
      <w:r>
        <w:rPr>
          <w:color w:val="231F20"/>
        </w:rPr>
        <w:t>Hành</w:t>
      </w:r>
      <w:r>
        <w:rPr>
          <w:color w:val="231F20"/>
          <w:spacing w:val="-4"/>
        </w:rPr>
        <w:t> </w:t>
      </w:r>
      <w:r>
        <w:rPr>
          <w:color w:val="231F20"/>
        </w:rPr>
        <w:t>giả kia liền nghĩ: Hiện nay nội pháp đang sinh</w:t>
      </w:r>
      <w:r>
        <w:rPr>
          <w:color w:val="231F20"/>
          <w:spacing w:val="-4"/>
        </w:rPr>
        <w:t> </w:t>
      </w:r>
      <w:r>
        <w:rPr>
          <w:color w:val="231F20"/>
        </w:rPr>
        <w:t>khởi.</w:t>
      </w:r>
    </w:p>
    <w:p>
      <w:pPr>
        <w:pStyle w:val="BodyText"/>
        <w:spacing w:line="276" w:lineRule="auto" w:before="107"/>
        <w:ind w:right="410"/>
      </w:pPr>
      <w:r>
        <w:rPr>
          <w:color w:val="231F20"/>
        </w:rPr>
        <w:t>Lại</w:t>
      </w:r>
      <w:r>
        <w:rPr>
          <w:color w:val="231F20"/>
          <w:spacing w:val="-9"/>
        </w:rPr>
        <w:t> </w:t>
      </w:r>
      <w:r>
        <w:rPr>
          <w:color w:val="231F20"/>
        </w:rPr>
        <w:t>vào</w:t>
      </w:r>
      <w:r>
        <w:rPr>
          <w:color w:val="231F20"/>
          <w:spacing w:val="-9"/>
        </w:rPr>
        <w:t> </w:t>
      </w:r>
      <w:r>
        <w:rPr>
          <w:color w:val="231F20"/>
        </w:rPr>
        <w:t>mùa</w:t>
      </w:r>
      <w:r>
        <w:rPr>
          <w:color w:val="231F20"/>
          <w:spacing w:val="-9"/>
        </w:rPr>
        <w:t> </w:t>
      </w:r>
      <w:r>
        <w:rPr>
          <w:color w:val="231F20"/>
        </w:rPr>
        <w:t>hạ,</w:t>
      </w:r>
      <w:r>
        <w:rPr>
          <w:color w:val="231F20"/>
          <w:spacing w:val="-9"/>
        </w:rPr>
        <w:t> </w:t>
      </w:r>
      <w:r>
        <w:rPr>
          <w:color w:val="231F20"/>
        </w:rPr>
        <w:t>thấy</w:t>
      </w:r>
      <w:r>
        <w:rPr>
          <w:color w:val="231F20"/>
          <w:spacing w:val="-9"/>
        </w:rPr>
        <w:t> </w:t>
      </w:r>
      <w:r>
        <w:rPr>
          <w:color w:val="231F20"/>
        </w:rPr>
        <w:t>các</w:t>
      </w:r>
      <w:r>
        <w:rPr>
          <w:color w:val="231F20"/>
          <w:spacing w:val="-9"/>
        </w:rPr>
        <w:t> </w:t>
      </w:r>
      <w:r>
        <w:rPr>
          <w:color w:val="231F20"/>
        </w:rPr>
        <w:t>thứ</w:t>
      </w:r>
      <w:r>
        <w:rPr>
          <w:color w:val="231F20"/>
          <w:spacing w:val="-9"/>
        </w:rPr>
        <w:t> </w:t>
      </w:r>
      <w:r>
        <w:rPr>
          <w:color w:val="231F20"/>
        </w:rPr>
        <w:t>cây</w:t>
      </w:r>
      <w:r>
        <w:rPr>
          <w:color w:val="231F20"/>
          <w:spacing w:val="-9"/>
        </w:rPr>
        <w:t> </w:t>
      </w:r>
      <w:r>
        <w:rPr>
          <w:color w:val="231F20"/>
        </w:rPr>
        <w:t>cỏ</w:t>
      </w:r>
      <w:r>
        <w:rPr>
          <w:color w:val="231F20"/>
          <w:spacing w:val="-9"/>
        </w:rPr>
        <w:t> </w:t>
      </w:r>
      <w:r>
        <w:rPr>
          <w:color w:val="231F20"/>
        </w:rPr>
        <w:t>cành</w:t>
      </w:r>
      <w:r>
        <w:rPr>
          <w:color w:val="231F20"/>
          <w:spacing w:val="-9"/>
        </w:rPr>
        <w:t> </w:t>
      </w:r>
      <w:r>
        <w:rPr>
          <w:color w:val="231F20"/>
        </w:rPr>
        <w:t>nhánh</w:t>
      </w:r>
      <w:r>
        <w:rPr>
          <w:color w:val="231F20"/>
          <w:spacing w:val="-9"/>
        </w:rPr>
        <w:t> </w:t>
      </w:r>
      <w:r>
        <w:rPr>
          <w:color w:val="231F20"/>
        </w:rPr>
        <w:t>đan</w:t>
      </w:r>
      <w:r>
        <w:rPr>
          <w:color w:val="231F20"/>
          <w:spacing w:val="-9"/>
        </w:rPr>
        <w:t> </w:t>
      </w:r>
      <w:r>
        <w:rPr>
          <w:color w:val="231F20"/>
        </w:rPr>
        <w:t>xen,</w:t>
      </w:r>
      <w:r>
        <w:rPr>
          <w:color w:val="231F20"/>
          <w:spacing w:val="-9"/>
        </w:rPr>
        <w:t> </w:t>
      </w:r>
      <w:r>
        <w:rPr>
          <w:color w:val="231F20"/>
        </w:rPr>
        <w:t>hoa</w:t>
      </w:r>
      <w:r>
        <w:rPr>
          <w:color w:val="231F20"/>
          <w:spacing w:val="-9"/>
        </w:rPr>
        <w:t> </w:t>
      </w:r>
      <w:r>
        <w:rPr>
          <w:color w:val="231F20"/>
        </w:rPr>
        <w:t>lá um tùm, sông ao tràn </w:t>
      </w:r>
      <w:r>
        <w:rPr>
          <w:color w:val="231F20"/>
          <w:spacing w:val="-5"/>
        </w:rPr>
        <w:t>đầy, </w:t>
      </w:r>
      <w:r>
        <w:rPr>
          <w:color w:val="231F20"/>
        </w:rPr>
        <w:t>sóng nhô lớp lớp vỗ đập tung tóe nơi bờ, hành</w:t>
      </w:r>
      <w:r>
        <w:rPr>
          <w:color w:val="231F20"/>
          <w:spacing w:val="-14"/>
        </w:rPr>
        <w:t> </w:t>
      </w:r>
      <w:r>
        <w:rPr>
          <w:color w:val="231F20"/>
        </w:rPr>
        <w:t>giả</w:t>
      </w:r>
      <w:r>
        <w:rPr>
          <w:color w:val="231F20"/>
          <w:spacing w:val="-13"/>
        </w:rPr>
        <w:t> </w:t>
      </w:r>
      <w:r>
        <w:rPr>
          <w:color w:val="231F20"/>
        </w:rPr>
        <w:t>kia</w:t>
      </w:r>
      <w:r>
        <w:rPr>
          <w:color w:val="231F20"/>
          <w:spacing w:val="-13"/>
        </w:rPr>
        <w:t> </w:t>
      </w:r>
      <w:r>
        <w:rPr>
          <w:color w:val="231F20"/>
        </w:rPr>
        <w:t>tức</w:t>
      </w:r>
      <w:r>
        <w:rPr>
          <w:color w:val="231F20"/>
          <w:spacing w:val="-13"/>
        </w:rPr>
        <w:t> </w:t>
      </w:r>
      <w:r>
        <w:rPr>
          <w:color w:val="231F20"/>
        </w:rPr>
        <w:t>khởi</w:t>
      </w:r>
      <w:r>
        <w:rPr>
          <w:color w:val="231F20"/>
          <w:spacing w:val="-13"/>
        </w:rPr>
        <w:t> </w:t>
      </w:r>
      <w:r>
        <w:rPr>
          <w:color w:val="231F20"/>
        </w:rPr>
        <w:t>suy</w:t>
      </w:r>
      <w:r>
        <w:rPr>
          <w:color w:val="231F20"/>
          <w:spacing w:val="-13"/>
        </w:rPr>
        <w:t> </w:t>
      </w:r>
      <w:r>
        <w:rPr>
          <w:color w:val="231F20"/>
        </w:rPr>
        <w:t>niệm:</w:t>
      </w:r>
      <w:r>
        <w:rPr>
          <w:color w:val="231F20"/>
          <w:spacing w:val="-13"/>
        </w:rPr>
        <w:t> </w:t>
      </w:r>
      <w:r>
        <w:rPr>
          <w:color w:val="231F20"/>
        </w:rPr>
        <w:t>Các</w:t>
      </w:r>
      <w:r>
        <w:rPr>
          <w:color w:val="231F20"/>
          <w:spacing w:val="-14"/>
        </w:rPr>
        <w:t> </w:t>
      </w:r>
      <w:r>
        <w:rPr>
          <w:color w:val="231F20"/>
        </w:rPr>
        <w:t>ngoại</w:t>
      </w:r>
      <w:r>
        <w:rPr>
          <w:color w:val="231F20"/>
          <w:spacing w:val="-13"/>
        </w:rPr>
        <w:t> </w:t>
      </w:r>
      <w:r>
        <w:rPr>
          <w:color w:val="231F20"/>
        </w:rPr>
        <w:t>pháp</w:t>
      </w:r>
      <w:r>
        <w:rPr>
          <w:color w:val="231F20"/>
          <w:spacing w:val="-13"/>
        </w:rPr>
        <w:t> </w:t>
      </w:r>
      <w:r>
        <w:rPr>
          <w:color w:val="231F20"/>
        </w:rPr>
        <w:t>này</w:t>
      </w:r>
      <w:r>
        <w:rPr>
          <w:color w:val="231F20"/>
          <w:spacing w:val="-13"/>
        </w:rPr>
        <w:t> </w:t>
      </w:r>
      <w:r>
        <w:rPr>
          <w:color w:val="231F20"/>
        </w:rPr>
        <w:t>hiện</w:t>
      </w:r>
      <w:r>
        <w:rPr>
          <w:color w:val="231F20"/>
          <w:spacing w:val="-13"/>
        </w:rPr>
        <w:t> </w:t>
      </w:r>
      <w:r>
        <w:rPr>
          <w:color w:val="231F20"/>
        </w:rPr>
        <w:t>nay</w:t>
      </w:r>
      <w:r>
        <w:rPr>
          <w:color w:val="231F20"/>
          <w:spacing w:val="-13"/>
        </w:rPr>
        <w:t> </w:t>
      </w:r>
      <w:r>
        <w:rPr>
          <w:color w:val="231F20"/>
        </w:rPr>
        <w:t>đã</w:t>
      </w:r>
      <w:r>
        <w:rPr>
          <w:color w:val="231F20"/>
          <w:spacing w:val="-13"/>
        </w:rPr>
        <w:t> </w:t>
      </w:r>
      <w:r>
        <w:rPr>
          <w:color w:val="231F20"/>
        </w:rPr>
        <w:t>hưng thịnh. Vị ấy đi vào xóm làng, thấy những người nam nữ đánh trống thổi</w:t>
      </w:r>
      <w:r>
        <w:rPr>
          <w:color w:val="231F20"/>
          <w:spacing w:val="-10"/>
        </w:rPr>
        <w:t> </w:t>
      </w:r>
      <w:r>
        <w:rPr>
          <w:color w:val="231F20"/>
        </w:rPr>
        <w:t>loa,</w:t>
      </w:r>
      <w:r>
        <w:rPr>
          <w:color w:val="231F20"/>
          <w:spacing w:val="-10"/>
        </w:rPr>
        <w:t> </w:t>
      </w:r>
      <w:r>
        <w:rPr>
          <w:color w:val="231F20"/>
        </w:rPr>
        <w:t>ca</w:t>
      </w:r>
      <w:r>
        <w:rPr>
          <w:color w:val="231F20"/>
          <w:spacing w:val="-10"/>
        </w:rPr>
        <w:t> </w:t>
      </w:r>
      <w:r>
        <w:rPr>
          <w:color w:val="231F20"/>
        </w:rPr>
        <w:t>múa</w:t>
      </w:r>
      <w:r>
        <w:rPr>
          <w:color w:val="231F20"/>
          <w:spacing w:val="-10"/>
        </w:rPr>
        <w:t> </w:t>
      </w:r>
      <w:r>
        <w:rPr>
          <w:color w:val="231F20"/>
        </w:rPr>
        <w:t>vui</w:t>
      </w:r>
      <w:r>
        <w:rPr>
          <w:color w:val="231F20"/>
          <w:spacing w:val="-10"/>
        </w:rPr>
        <w:t> </w:t>
      </w:r>
      <w:r>
        <w:rPr>
          <w:color w:val="231F20"/>
        </w:rPr>
        <w:t>cười,</w:t>
      </w:r>
      <w:r>
        <w:rPr>
          <w:color w:val="231F20"/>
          <w:spacing w:val="-10"/>
        </w:rPr>
        <w:t> </w:t>
      </w:r>
      <w:r>
        <w:rPr>
          <w:color w:val="231F20"/>
        </w:rPr>
        <w:t>xe</w:t>
      </w:r>
      <w:r>
        <w:rPr>
          <w:color w:val="231F20"/>
          <w:spacing w:val="-10"/>
        </w:rPr>
        <w:t> </w:t>
      </w:r>
      <w:r>
        <w:rPr>
          <w:color w:val="231F20"/>
        </w:rPr>
        <w:t>ngựa</w:t>
      </w:r>
      <w:r>
        <w:rPr>
          <w:color w:val="231F20"/>
          <w:spacing w:val="-10"/>
        </w:rPr>
        <w:t> </w:t>
      </w:r>
      <w:r>
        <w:rPr>
          <w:color w:val="231F20"/>
        </w:rPr>
        <w:t>chen</w:t>
      </w:r>
      <w:r>
        <w:rPr>
          <w:color w:val="231F20"/>
          <w:spacing w:val="-10"/>
        </w:rPr>
        <w:t> </w:t>
      </w:r>
      <w:r>
        <w:rPr>
          <w:color w:val="231F20"/>
        </w:rPr>
        <w:t>lấn,</w:t>
      </w:r>
      <w:r>
        <w:rPr>
          <w:color w:val="231F20"/>
          <w:spacing w:val="-10"/>
        </w:rPr>
        <w:t> </w:t>
      </w:r>
      <w:r>
        <w:rPr>
          <w:color w:val="231F20"/>
        </w:rPr>
        <w:t>liền</w:t>
      </w:r>
      <w:r>
        <w:rPr>
          <w:color w:val="231F20"/>
          <w:spacing w:val="-10"/>
        </w:rPr>
        <w:t> </w:t>
      </w:r>
      <w:r>
        <w:rPr>
          <w:color w:val="231F20"/>
        </w:rPr>
        <w:t>đến</w:t>
      </w:r>
      <w:r>
        <w:rPr>
          <w:color w:val="231F20"/>
          <w:spacing w:val="-10"/>
        </w:rPr>
        <w:t> </w:t>
      </w:r>
      <w:r>
        <w:rPr>
          <w:color w:val="231F20"/>
        </w:rPr>
        <w:t>trước</w:t>
      </w:r>
      <w:r>
        <w:rPr>
          <w:color w:val="231F20"/>
          <w:spacing w:val="-10"/>
        </w:rPr>
        <w:t> </w:t>
      </w:r>
      <w:r>
        <w:rPr>
          <w:color w:val="231F20"/>
        </w:rPr>
        <w:t>hỏi:</w:t>
      </w:r>
      <w:r>
        <w:rPr>
          <w:color w:val="231F20"/>
          <w:spacing w:val="-10"/>
        </w:rPr>
        <w:t> </w:t>
      </w:r>
      <w:r>
        <w:rPr>
          <w:color w:val="231F20"/>
        </w:rPr>
        <w:t>Ở</w:t>
      </w:r>
      <w:r>
        <w:rPr>
          <w:color w:val="231F20"/>
          <w:spacing w:val="-10"/>
        </w:rPr>
        <w:t> </w:t>
      </w:r>
      <w:r>
        <w:rPr>
          <w:color w:val="231F20"/>
        </w:rPr>
        <w:t>đây vì sao như thế? Đáp: Trong này hiện có các đám cưới vợ gả chồng. Vị kia liền nghĩ: Các nội pháp ấy hiện nay đã tăng</w:t>
      </w:r>
      <w:r>
        <w:rPr>
          <w:color w:val="231F20"/>
          <w:spacing w:val="-2"/>
        </w:rPr>
        <w:t> </w:t>
      </w:r>
      <w:r>
        <w:rPr>
          <w:color w:val="231F20"/>
        </w:rPr>
        <w:t>thịnh.</w:t>
      </w:r>
    </w:p>
    <w:p>
      <w:pPr>
        <w:pStyle w:val="BodyText"/>
        <w:spacing w:line="276" w:lineRule="auto" w:before="107"/>
        <w:ind w:right="410"/>
      </w:pPr>
      <w:r>
        <w:rPr>
          <w:color w:val="231F20"/>
        </w:rPr>
        <w:t>Lại vào mùa thu, thấy các thứ cỏ cây như bị phơi khô dưới</w:t>
      </w:r>
      <w:r>
        <w:rPr>
          <w:color w:val="231F20"/>
          <w:spacing w:val="-28"/>
        </w:rPr>
        <w:t> </w:t>
      </w:r>
      <w:r>
        <w:rPr>
          <w:color w:val="231F20"/>
        </w:rPr>
        <w:t>ánh nắng của mặt trời giữa thu, gió lạnh thổi nhiều, màu sắc xanh sẫm hầu như biến mất, lá cây đều vàng úa, sông ao nước chảy dần dần khô</w:t>
      </w:r>
      <w:r>
        <w:rPr>
          <w:color w:val="231F20"/>
          <w:spacing w:val="-12"/>
        </w:rPr>
        <w:t> </w:t>
      </w:r>
      <w:r>
        <w:rPr>
          <w:color w:val="231F20"/>
        </w:rPr>
        <w:t>cạn,</w:t>
      </w:r>
      <w:r>
        <w:rPr>
          <w:color w:val="231F20"/>
          <w:spacing w:val="-11"/>
        </w:rPr>
        <w:t> </w:t>
      </w:r>
      <w:r>
        <w:rPr>
          <w:color w:val="231F20"/>
        </w:rPr>
        <w:t>vị</w:t>
      </w:r>
      <w:r>
        <w:rPr>
          <w:color w:val="231F20"/>
          <w:spacing w:val="-12"/>
        </w:rPr>
        <w:t> </w:t>
      </w:r>
      <w:r>
        <w:rPr>
          <w:color w:val="231F20"/>
        </w:rPr>
        <w:t>kia</w:t>
      </w:r>
      <w:r>
        <w:rPr>
          <w:color w:val="231F20"/>
          <w:spacing w:val="-11"/>
        </w:rPr>
        <w:t> </w:t>
      </w:r>
      <w:r>
        <w:rPr>
          <w:color w:val="231F20"/>
        </w:rPr>
        <w:t>liền</w:t>
      </w:r>
      <w:r>
        <w:rPr>
          <w:color w:val="231F20"/>
          <w:spacing w:val="-11"/>
        </w:rPr>
        <w:t> </w:t>
      </w:r>
      <w:r>
        <w:rPr>
          <w:color w:val="231F20"/>
        </w:rPr>
        <w:t>nghĩ:</w:t>
      </w:r>
      <w:r>
        <w:rPr>
          <w:color w:val="231F20"/>
          <w:spacing w:val="-12"/>
        </w:rPr>
        <w:t> </w:t>
      </w:r>
      <w:r>
        <w:rPr>
          <w:color w:val="231F20"/>
        </w:rPr>
        <w:t>Các</w:t>
      </w:r>
      <w:r>
        <w:rPr>
          <w:color w:val="231F20"/>
          <w:spacing w:val="-11"/>
        </w:rPr>
        <w:t> </w:t>
      </w:r>
      <w:r>
        <w:rPr>
          <w:color w:val="231F20"/>
        </w:rPr>
        <w:t>thứ</w:t>
      </w:r>
      <w:r>
        <w:rPr>
          <w:color w:val="231F20"/>
          <w:spacing w:val="-12"/>
        </w:rPr>
        <w:t> </w:t>
      </w:r>
      <w:r>
        <w:rPr>
          <w:color w:val="231F20"/>
        </w:rPr>
        <w:t>ngoại</w:t>
      </w:r>
      <w:r>
        <w:rPr>
          <w:color w:val="231F20"/>
          <w:spacing w:val="-11"/>
        </w:rPr>
        <w:t> </w:t>
      </w:r>
      <w:r>
        <w:rPr>
          <w:color w:val="231F20"/>
        </w:rPr>
        <w:t>vật</w:t>
      </w:r>
      <w:r>
        <w:rPr>
          <w:color w:val="231F20"/>
          <w:spacing w:val="-11"/>
        </w:rPr>
        <w:t> </w:t>
      </w:r>
      <w:r>
        <w:rPr>
          <w:color w:val="231F20"/>
        </w:rPr>
        <w:t>này</w:t>
      </w:r>
      <w:r>
        <w:rPr>
          <w:color w:val="231F20"/>
          <w:spacing w:val="-12"/>
        </w:rPr>
        <w:t> </w:t>
      </w:r>
      <w:r>
        <w:rPr>
          <w:color w:val="231F20"/>
        </w:rPr>
        <w:t>nay</w:t>
      </w:r>
      <w:r>
        <w:rPr>
          <w:color w:val="231F20"/>
          <w:spacing w:val="-11"/>
        </w:rPr>
        <w:t> </w:t>
      </w:r>
      <w:r>
        <w:rPr>
          <w:color w:val="231F20"/>
        </w:rPr>
        <w:t>đã</w:t>
      </w:r>
      <w:r>
        <w:rPr>
          <w:color w:val="231F20"/>
          <w:spacing w:val="-11"/>
        </w:rPr>
        <w:t> </w:t>
      </w:r>
      <w:r>
        <w:rPr>
          <w:color w:val="231F20"/>
        </w:rPr>
        <w:t>suy</w:t>
      </w:r>
      <w:r>
        <w:rPr>
          <w:color w:val="231F20"/>
          <w:spacing w:val="-12"/>
        </w:rPr>
        <w:t> </w:t>
      </w:r>
      <w:r>
        <w:rPr>
          <w:color w:val="231F20"/>
        </w:rPr>
        <w:t>hao.</w:t>
      </w:r>
      <w:r>
        <w:rPr>
          <w:color w:val="231F20"/>
          <w:spacing w:val="-11"/>
        </w:rPr>
        <w:t> </w:t>
      </w:r>
      <w:r>
        <w:rPr>
          <w:color w:val="231F20"/>
        </w:rPr>
        <w:t>Hành giả</w:t>
      </w:r>
      <w:r>
        <w:rPr>
          <w:color w:val="231F20"/>
          <w:spacing w:val="-12"/>
        </w:rPr>
        <w:t> </w:t>
      </w:r>
      <w:r>
        <w:rPr>
          <w:color w:val="231F20"/>
        </w:rPr>
        <w:t>ấy</w:t>
      </w:r>
      <w:r>
        <w:rPr>
          <w:color w:val="231F20"/>
          <w:spacing w:val="-12"/>
        </w:rPr>
        <w:t> </w:t>
      </w:r>
      <w:r>
        <w:rPr>
          <w:color w:val="231F20"/>
        </w:rPr>
        <w:t>đi</w:t>
      </w:r>
      <w:r>
        <w:rPr>
          <w:color w:val="231F20"/>
          <w:spacing w:val="-12"/>
        </w:rPr>
        <w:t> </w:t>
      </w:r>
      <w:r>
        <w:rPr>
          <w:color w:val="231F20"/>
        </w:rPr>
        <w:t>vào</w:t>
      </w:r>
      <w:r>
        <w:rPr>
          <w:color w:val="231F20"/>
          <w:spacing w:val="-12"/>
        </w:rPr>
        <w:t> </w:t>
      </w:r>
      <w:r>
        <w:rPr>
          <w:color w:val="231F20"/>
        </w:rPr>
        <w:t>xóm</w:t>
      </w:r>
      <w:r>
        <w:rPr>
          <w:color w:val="231F20"/>
          <w:spacing w:val="-12"/>
        </w:rPr>
        <w:t> </w:t>
      </w:r>
      <w:r>
        <w:rPr>
          <w:color w:val="231F20"/>
        </w:rPr>
        <w:t>làng,</w:t>
      </w:r>
      <w:r>
        <w:rPr>
          <w:color w:val="231F20"/>
          <w:spacing w:val="-12"/>
        </w:rPr>
        <w:t> </w:t>
      </w:r>
      <w:r>
        <w:rPr>
          <w:color w:val="231F20"/>
        </w:rPr>
        <w:t>thấy</w:t>
      </w:r>
      <w:r>
        <w:rPr>
          <w:color w:val="231F20"/>
          <w:spacing w:val="-12"/>
        </w:rPr>
        <w:t> </w:t>
      </w:r>
      <w:r>
        <w:rPr>
          <w:color w:val="231F20"/>
        </w:rPr>
        <w:t>những</w:t>
      </w:r>
      <w:r>
        <w:rPr>
          <w:color w:val="231F20"/>
          <w:spacing w:val="-12"/>
        </w:rPr>
        <w:t> </w:t>
      </w:r>
      <w:r>
        <w:rPr>
          <w:color w:val="231F20"/>
        </w:rPr>
        <w:t>người</w:t>
      </w:r>
      <w:r>
        <w:rPr>
          <w:color w:val="231F20"/>
          <w:spacing w:val="-12"/>
        </w:rPr>
        <w:t> </w:t>
      </w:r>
      <w:r>
        <w:rPr>
          <w:color w:val="231F20"/>
        </w:rPr>
        <w:t>đàn</w:t>
      </w:r>
      <w:r>
        <w:rPr>
          <w:color w:val="231F20"/>
          <w:spacing w:val="-11"/>
        </w:rPr>
        <w:t> </w:t>
      </w:r>
      <w:r>
        <w:rPr>
          <w:color w:val="231F20"/>
        </w:rPr>
        <w:t>ông</w:t>
      </w:r>
      <w:r>
        <w:rPr>
          <w:color w:val="231F20"/>
          <w:spacing w:val="-12"/>
        </w:rPr>
        <w:t> </w:t>
      </w:r>
      <w:r>
        <w:rPr>
          <w:color w:val="231F20"/>
        </w:rPr>
        <w:t>đàn</w:t>
      </w:r>
      <w:r>
        <w:rPr>
          <w:color w:val="231F20"/>
          <w:spacing w:val="-12"/>
        </w:rPr>
        <w:t> </w:t>
      </w:r>
      <w:r>
        <w:rPr>
          <w:color w:val="231F20"/>
        </w:rPr>
        <w:t>bà</w:t>
      </w:r>
      <w:r>
        <w:rPr>
          <w:color w:val="231F20"/>
          <w:spacing w:val="-12"/>
        </w:rPr>
        <w:t> </w:t>
      </w:r>
      <w:r>
        <w:rPr>
          <w:color w:val="231F20"/>
        </w:rPr>
        <w:t>tóc</w:t>
      </w:r>
      <w:r>
        <w:rPr>
          <w:color w:val="231F20"/>
          <w:spacing w:val="-12"/>
        </w:rPr>
        <w:t> </w:t>
      </w:r>
      <w:r>
        <w:rPr>
          <w:color w:val="231F20"/>
        </w:rPr>
        <w:t>bạc</w:t>
      </w:r>
      <w:r>
        <w:rPr>
          <w:color w:val="231F20"/>
          <w:spacing w:val="-12"/>
        </w:rPr>
        <w:t> </w:t>
      </w:r>
      <w:r>
        <w:rPr>
          <w:color w:val="231F20"/>
          <w:spacing w:val="-5"/>
        </w:rPr>
        <w:t>mặt </w:t>
      </w:r>
      <w:r>
        <w:rPr>
          <w:color w:val="231F20"/>
        </w:rPr>
        <w:t>nhăn,</w:t>
      </w:r>
      <w:r>
        <w:rPr>
          <w:color w:val="231F20"/>
          <w:spacing w:val="-10"/>
        </w:rPr>
        <w:t> </w:t>
      </w:r>
      <w:r>
        <w:rPr>
          <w:color w:val="231F20"/>
        </w:rPr>
        <w:t>chống</w:t>
      </w:r>
      <w:r>
        <w:rPr>
          <w:color w:val="231F20"/>
          <w:spacing w:val="-10"/>
        </w:rPr>
        <w:t> </w:t>
      </w:r>
      <w:r>
        <w:rPr>
          <w:color w:val="231F20"/>
        </w:rPr>
        <w:t>gậy</w:t>
      </w:r>
      <w:r>
        <w:rPr>
          <w:color w:val="231F20"/>
          <w:spacing w:val="-10"/>
        </w:rPr>
        <w:t> </w:t>
      </w:r>
      <w:r>
        <w:rPr>
          <w:color w:val="231F20"/>
        </w:rPr>
        <w:t>mà</w:t>
      </w:r>
      <w:r>
        <w:rPr>
          <w:color w:val="231F20"/>
          <w:spacing w:val="-10"/>
        </w:rPr>
        <w:t> </w:t>
      </w:r>
      <w:r>
        <w:rPr>
          <w:color w:val="231F20"/>
        </w:rPr>
        <w:t>đi,</w:t>
      </w:r>
      <w:r>
        <w:rPr>
          <w:color w:val="231F20"/>
          <w:spacing w:val="-9"/>
        </w:rPr>
        <w:t> </w:t>
      </w:r>
      <w:r>
        <w:rPr>
          <w:color w:val="231F20"/>
        </w:rPr>
        <w:t>thân</w:t>
      </w:r>
      <w:r>
        <w:rPr>
          <w:color w:val="231F20"/>
          <w:spacing w:val="-10"/>
        </w:rPr>
        <w:t> </w:t>
      </w:r>
      <w:r>
        <w:rPr>
          <w:color w:val="231F20"/>
        </w:rPr>
        <w:t>hình</w:t>
      </w:r>
      <w:r>
        <w:rPr>
          <w:color w:val="231F20"/>
          <w:spacing w:val="-10"/>
        </w:rPr>
        <w:t> </w:t>
      </w:r>
      <w:r>
        <w:rPr>
          <w:color w:val="231F20"/>
        </w:rPr>
        <w:t>khom</w:t>
      </w:r>
      <w:r>
        <w:rPr>
          <w:color w:val="231F20"/>
          <w:spacing w:val="-10"/>
        </w:rPr>
        <w:t> </w:t>
      </w:r>
      <w:r>
        <w:rPr>
          <w:color w:val="231F20"/>
          <w:spacing w:val="-5"/>
        </w:rPr>
        <w:t>gay,</w:t>
      </w:r>
      <w:r>
        <w:rPr>
          <w:color w:val="231F20"/>
          <w:spacing w:val="-10"/>
        </w:rPr>
        <w:t> </w:t>
      </w:r>
      <w:r>
        <w:rPr>
          <w:color w:val="231F20"/>
        </w:rPr>
        <w:t>ho</w:t>
      </w:r>
      <w:r>
        <w:rPr>
          <w:color w:val="231F20"/>
          <w:spacing w:val="-9"/>
        </w:rPr>
        <w:t> </w:t>
      </w:r>
      <w:r>
        <w:rPr>
          <w:color w:val="231F20"/>
        </w:rPr>
        <w:t>hen</w:t>
      </w:r>
      <w:r>
        <w:rPr>
          <w:color w:val="231F20"/>
          <w:spacing w:val="-10"/>
        </w:rPr>
        <w:t> </w:t>
      </w:r>
      <w:r>
        <w:rPr>
          <w:color w:val="231F20"/>
        </w:rPr>
        <w:t>thở</w:t>
      </w:r>
      <w:r>
        <w:rPr>
          <w:color w:val="231F20"/>
          <w:spacing w:val="-10"/>
        </w:rPr>
        <w:t> </w:t>
      </w:r>
      <w:r>
        <w:rPr>
          <w:color w:val="231F20"/>
        </w:rPr>
        <w:t>dốc,</w:t>
      </w:r>
      <w:r>
        <w:rPr>
          <w:color w:val="231F20"/>
          <w:spacing w:val="-10"/>
        </w:rPr>
        <w:t> </w:t>
      </w:r>
      <w:r>
        <w:rPr>
          <w:color w:val="231F20"/>
        </w:rPr>
        <w:t>tức</w:t>
      </w:r>
      <w:r>
        <w:rPr>
          <w:color w:val="231F20"/>
          <w:spacing w:val="-10"/>
        </w:rPr>
        <w:t> </w:t>
      </w:r>
      <w:r>
        <w:rPr>
          <w:color w:val="231F20"/>
        </w:rPr>
        <w:t>khởi suy niệm: Các thứ nội pháp này nay đã lão</w:t>
      </w:r>
      <w:r>
        <w:rPr>
          <w:color w:val="231F20"/>
          <w:spacing w:val="-2"/>
        </w:rPr>
        <w:t> </w:t>
      </w:r>
      <w:r>
        <w:rPr>
          <w:color w:val="231F20"/>
          <w:spacing w:val="-5"/>
        </w:rPr>
        <w:t>suy.</w:t>
      </w:r>
    </w:p>
    <w:p>
      <w:pPr>
        <w:pStyle w:val="BodyText"/>
        <w:spacing w:line="276" w:lineRule="auto" w:before="108"/>
        <w:ind w:right="410"/>
      </w:pPr>
      <w:r>
        <w:rPr>
          <w:color w:val="231F20"/>
        </w:rPr>
        <w:t>Lại</w:t>
      </w:r>
      <w:r>
        <w:rPr>
          <w:color w:val="231F20"/>
          <w:spacing w:val="-8"/>
        </w:rPr>
        <w:t> </w:t>
      </w:r>
      <w:r>
        <w:rPr>
          <w:color w:val="231F20"/>
        </w:rPr>
        <w:t>đến</w:t>
      </w:r>
      <w:r>
        <w:rPr>
          <w:color w:val="231F20"/>
          <w:spacing w:val="-7"/>
        </w:rPr>
        <w:t> </w:t>
      </w:r>
      <w:r>
        <w:rPr>
          <w:color w:val="231F20"/>
        </w:rPr>
        <w:t>mùa</w:t>
      </w:r>
      <w:r>
        <w:rPr>
          <w:color w:val="231F20"/>
          <w:spacing w:val="-7"/>
        </w:rPr>
        <w:t> </w:t>
      </w:r>
      <w:r>
        <w:rPr>
          <w:color w:val="231F20"/>
        </w:rPr>
        <w:t>đông,</w:t>
      </w:r>
      <w:r>
        <w:rPr>
          <w:color w:val="231F20"/>
          <w:spacing w:val="-8"/>
        </w:rPr>
        <w:t> </w:t>
      </w:r>
      <w:r>
        <w:rPr>
          <w:color w:val="231F20"/>
        </w:rPr>
        <w:t>thấy</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cây</w:t>
      </w:r>
      <w:r>
        <w:rPr>
          <w:color w:val="231F20"/>
          <w:spacing w:val="-8"/>
        </w:rPr>
        <w:t> </w:t>
      </w:r>
      <w:r>
        <w:rPr>
          <w:color w:val="231F20"/>
        </w:rPr>
        <w:t>cỏ</w:t>
      </w:r>
      <w:r>
        <w:rPr>
          <w:color w:val="231F20"/>
          <w:spacing w:val="-7"/>
        </w:rPr>
        <w:t> </w:t>
      </w:r>
      <w:r>
        <w:rPr>
          <w:color w:val="231F20"/>
        </w:rPr>
        <w:t>bị</w:t>
      </w:r>
      <w:r>
        <w:rPr>
          <w:color w:val="231F20"/>
          <w:spacing w:val="-7"/>
        </w:rPr>
        <w:t> </w:t>
      </w:r>
      <w:r>
        <w:rPr>
          <w:color w:val="231F20"/>
        </w:rPr>
        <w:t>sương</w:t>
      </w:r>
      <w:r>
        <w:rPr>
          <w:color w:val="231F20"/>
          <w:spacing w:val="-8"/>
        </w:rPr>
        <w:t> </w:t>
      </w:r>
      <w:r>
        <w:rPr>
          <w:color w:val="231F20"/>
        </w:rPr>
        <w:t>gió</w:t>
      </w:r>
      <w:r>
        <w:rPr>
          <w:color w:val="231F20"/>
          <w:spacing w:val="-7"/>
        </w:rPr>
        <w:t> </w:t>
      </w:r>
      <w:r>
        <w:rPr>
          <w:color w:val="231F20"/>
        </w:rPr>
        <w:t>thổi</w:t>
      </w:r>
      <w:r>
        <w:rPr>
          <w:color w:val="231F20"/>
          <w:spacing w:val="-7"/>
        </w:rPr>
        <w:t> </w:t>
      </w:r>
      <w:r>
        <w:rPr>
          <w:color w:val="231F20"/>
        </w:rPr>
        <w:t>đập,</w:t>
      </w:r>
      <w:r>
        <w:rPr>
          <w:color w:val="231F20"/>
          <w:spacing w:val="-7"/>
        </w:rPr>
        <w:t> </w:t>
      </w:r>
      <w:r>
        <w:rPr>
          <w:color w:val="231F20"/>
        </w:rPr>
        <w:t>lá đều rơi rụng, cành nhánh gãy trơ, khô chết, sông ao nước chảy hầu hết đều khô cạn, vị kia liền nghĩ: Các thứ ngoại pháp này nay đã tàn diệt.</w:t>
      </w:r>
      <w:r>
        <w:rPr>
          <w:color w:val="231F20"/>
          <w:spacing w:val="-9"/>
        </w:rPr>
        <w:t> </w:t>
      </w:r>
      <w:r>
        <w:rPr>
          <w:color w:val="231F20"/>
        </w:rPr>
        <w:t>Hành</w:t>
      </w:r>
      <w:r>
        <w:rPr>
          <w:color w:val="231F20"/>
          <w:spacing w:val="-8"/>
        </w:rPr>
        <w:t> </w:t>
      </w:r>
      <w:r>
        <w:rPr>
          <w:color w:val="231F20"/>
        </w:rPr>
        <w:t>giả</w:t>
      </w:r>
      <w:r>
        <w:rPr>
          <w:color w:val="231F20"/>
          <w:spacing w:val="-8"/>
        </w:rPr>
        <w:t> </w:t>
      </w:r>
      <w:r>
        <w:rPr>
          <w:color w:val="231F20"/>
        </w:rPr>
        <w:t>ấy</w:t>
      </w:r>
      <w:r>
        <w:rPr>
          <w:color w:val="231F20"/>
          <w:spacing w:val="-8"/>
        </w:rPr>
        <w:t> </w:t>
      </w:r>
      <w:r>
        <w:rPr>
          <w:color w:val="231F20"/>
        </w:rPr>
        <w:t>đi</w:t>
      </w:r>
      <w:r>
        <w:rPr>
          <w:color w:val="231F20"/>
          <w:spacing w:val="-8"/>
        </w:rPr>
        <w:t> </w:t>
      </w:r>
      <w:r>
        <w:rPr>
          <w:color w:val="231F20"/>
        </w:rPr>
        <w:t>vào</w:t>
      </w:r>
      <w:r>
        <w:rPr>
          <w:color w:val="231F20"/>
          <w:spacing w:val="-9"/>
        </w:rPr>
        <w:t> </w:t>
      </w:r>
      <w:r>
        <w:rPr>
          <w:color w:val="231F20"/>
        </w:rPr>
        <w:t>xóm</w:t>
      </w:r>
      <w:r>
        <w:rPr>
          <w:color w:val="231F20"/>
          <w:spacing w:val="-8"/>
        </w:rPr>
        <w:t> </w:t>
      </w:r>
      <w:r>
        <w:rPr>
          <w:color w:val="231F20"/>
        </w:rPr>
        <w:t>làng,</w:t>
      </w:r>
      <w:r>
        <w:rPr>
          <w:color w:val="231F20"/>
          <w:spacing w:val="-8"/>
        </w:rPr>
        <w:t> </w:t>
      </w:r>
      <w:r>
        <w:rPr>
          <w:color w:val="231F20"/>
        </w:rPr>
        <w:t>thấy</w:t>
      </w:r>
      <w:r>
        <w:rPr>
          <w:color w:val="231F20"/>
          <w:spacing w:val="-8"/>
        </w:rPr>
        <w:t> </w:t>
      </w:r>
      <w:r>
        <w:rPr>
          <w:color w:val="231F20"/>
        </w:rPr>
        <w:t>những</w:t>
      </w:r>
      <w:r>
        <w:rPr>
          <w:color w:val="231F20"/>
          <w:spacing w:val="-8"/>
        </w:rPr>
        <w:t> </w:t>
      </w:r>
      <w:r>
        <w:rPr>
          <w:color w:val="231F20"/>
        </w:rPr>
        <w:t>đàn</w:t>
      </w:r>
      <w:r>
        <w:rPr>
          <w:color w:val="231F20"/>
          <w:spacing w:val="-9"/>
        </w:rPr>
        <w:t> </w:t>
      </w:r>
      <w:r>
        <w:rPr>
          <w:color w:val="231F20"/>
        </w:rPr>
        <w:t>ông</w:t>
      </w:r>
      <w:r>
        <w:rPr>
          <w:color w:val="231F20"/>
          <w:spacing w:val="-8"/>
        </w:rPr>
        <w:t> </w:t>
      </w:r>
      <w:r>
        <w:rPr>
          <w:color w:val="231F20"/>
        </w:rPr>
        <w:t>đàn</w:t>
      </w:r>
      <w:r>
        <w:rPr>
          <w:color w:val="231F20"/>
          <w:spacing w:val="-8"/>
        </w:rPr>
        <w:t> </w:t>
      </w:r>
      <w:r>
        <w:rPr>
          <w:color w:val="231F20"/>
        </w:rPr>
        <w:t>bà,</w:t>
      </w:r>
      <w:r>
        <w:rPr>
          <w:color w:val="231F20"/>
          <w:spacing w:val="-8"/>
        </w:rPr>
        <w:t> </w:t>
      </w:r>
      <w:r>
        <w:rPr>
          <w:color w:val="231F20"/>
        </w:rPr>
        <w:t>tóc</w:t>
      </w:r>
      <w:r>
        <w:rPr>
          <w:color w:val="231F20"/>
          <w:spacing w:val="-8"/>
        </w:rPr>
        <w:t> </w:t>
      </w:r>
      <w:r>
        <w:rPr>
          <w:color w:val="231F20"/>
        </w:rPr>
        <w:t>rũ chân</w:t>
      </w:r>
      <w:r>
        <w:rPr>
          <w:color w:val="231F20"/>
          <w:spacing w:val="-6"/>
        </w:rPr>
        <w:t> </w:t>
      </w:r>
      <w:r>
        <w:rPr>
          <w:color w:val="231F20"/>
        </w:rPr>
        <w:t>giậm</w:t>
      </w:r>
      <w:r>
        <w:rPr>
          <w:color w:val="231F20"/>
          <w:spacing w:val="-6"/>
        </w:rPr>
        <w:t> </w:t>
      </w:r>
      <w:r>
        <w:rPr>
          <w:color w:val="231F20"/>
        </w:rPr>
        <w:t>đấm</w:t>
      </w:r>
      <w:r>
        <w:rPr>
          <w:color w:val="231F20"/>
          <w:spacing w:val="-6"/>
        </w:rPr>
        <w:t> </w:t>
      </w:r>
      <w:r>
        <w:rPr>
          <w:color w:val="231F20"/>
        </w:rPr>
        <w:t>ngực</w:t>
      </w:r>
      <w:r>
        <w:rPr>
          <w:color w:val="231F20"/>
          <w:spacing w:val="-5"/>
        </w:rPr>
        <w:t> </w:t>
      </w:r>
      <w:r>
        <w:rPr>
          <w:color w:val="231F20"/>
        </w:rPr>
        <w:t>gào</w:t>
      </w:r>
      <w:r>
        <w:rPr>
          <w:color w:val="231F20"/>
          <w:spacing w:val="-5"/>
        </w:rPr>
        <w:t> </w:t>
      </w:r>
      <w:r>
        <w:rPr>
          <w:color w:val="231F20"/>
        </w:rPr>
        <w:t>khóc,</w:t>
      </w:r>
      <w:r>
        <w:rPr>
          <w:color w:val="231F20"/>
          <w:spacing w:val="-5"/>
        </w:rPr>
        <w:t> </w:t>
      </w:r>
      <w:r>
        <w:rPr>
          <w:color w:val="231F20"/>
        </w:rPr>
        <w:t>ngã</w:t>
      </w:r>
      <w:r>
        <w:rPr>
          <w:color w:val="231F20"/>
          <w:spacing w:val="-5"/>
        </w:rPr>
        <w:t> </w:t>
      </w:r>
      <w:r>
        <w:rPr>
          <w:color w:val="231F20"/>
        </w:rPr>
        <w:t>lăn</w:t>
      </w:r>
      <w:r>
        <w:rPr>
          <w:color w:val="231F20"/>
          <w:spacing w:val="-5"/>
        </w:rPr>
        <w:t> </w:t>
      </w:r>
      <w:r>
        <w:rPr>
          <w:color w:val="231F20"/>
        </w:rPr>
        <w:t>nơi</w:t>
      </w:r>
      <w:r>
        <w:rPr>
          <w:color w:val="231F20"/>
          <w:spacing w:val="-6"/>
        </w:rPr>
        <w:t> </w:t>
      </w:r>
      <w:r>
        <w:rPr>
          <w:color w:val="231F20"/>
        </w:rPr>
        <w:t>đất,</w:t>
      </w:r>
      <w:r>
        <w:rPr>
          <w:color w:val="231F20"/>
          <w:spacing w:val="-6"/>
        </w:rPr>
        <w:t> </w:t>
      </w:r>
      <w:r>
        <w:rPr>
          <w:color w:val="231F20"/>
        </w:rPr>
        <w:t>liền</w:t>
      </w:r>
      <w:r>
        <w:rPr>
          <w:color w:val="231F20"/>
          <w:spacing w:val="-5"/>
        </w:rPr>
        <w:t> </w:t>
      </w:r>
      <w:r>
        <w:rPr>
          <w:color w:val="231F20"/>
        </w:rPr>
        <w:t>đến</w:t>
      </w:r>
      <w:r>
        <w:rPr>
          <w:color w:val="231F20"/>
          <w:spacing w:val="-5"/>
        </w:rPr>
        <w:t> </w:t>
      </w:r>
      <w:r>
        <w:rPr>
          <w:color w:val="231F20"/>
        </w:rPr>
        <w:t>trước</w:t>
      </w:r>
      <w:r>
        <w:rPr>
          <w:color w:val="231F20"/>
          <w:spacing w:val="-5"/>
        </w:rPr>
        <w:t> </w:t>
      </w:r>
      <w:r>
        <w:rPr>
          <w:color w:val="231F20"/>
        </w:rPr>
        <w:t>hỏi:</w:t>
      </w:r>
      <w:r>
        <w:rPr>
          <w:color w:val="231F20"/>
          <w:spacing w:val="-6"/>
        </w:rPr>
        <w:t> </w:t>
      </w:r>
      <w:r>
        <w:rPr>
          <w:color w:val="231F20"/>
        </w:rPr>
        <w:t>Ở</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firstLine="0"/>
      </w:pPr>
      <w:r>
        <w:rPr>
          <w:color w:val="231F20"/>
        </w:rPr>
        <w:t>đây vì sao như thế? Đáp: Xứ này có cha mẹ vừa qua đời. Vị kia liền nghĩ: Các nội pháp này nay đã hoại diệt.</w:t>
      </w:r>
    </w:p>
    <w:p>
      <w:pPr>
        <w:pStyle w:val="BodyText"/>
        <w:spacing w:line="273" w:lineRule="auto" w:before="109"/>
        <w:ind w:left="393" w:right="126"/>
      </w:pPr>
      <w:r>
        <w:rPr>
          <w:color w:val="231F20"/>
        </w:rPr>
        <w:t>Hành giả kia đối với các thứ nội pháp ngoại pháp vô thường như thế, đã khéo nhận lấy tướng rồi, trở về trụ xứ, rửa chân trải </w:t>
      </w:r>
      <w:r>
        <w:rPr>
          <w:color w:val="231F20"/>
          <w:spacing w:val="-3"/>
        </w:rPr>
        <w:t>tòa, </w:t>
      </w:r>
      <w:r>
        <w:rPr>
          <w:color w:val="231F20"/>
        </w:rPr>
        <w:t>an tọa theo lối kiết già, điều hợp thân tâm, khiến thân tâm mềm dịu, thân tâm có thể gắng nhận </w:t>
      </w:r>
      <w:r>
        <w:rPr>
          <w:color w:val="231F20"/>
          <w:spacing w:val="-5"/>
        </w:rPr>
        <w:t>lấy, </w:t>
      </w:r>
      <w:r>
        <w:rPr>
          <w:color w:val="231F20"/>
        </w:rPr>
        <w:t>thân tâm không nóng bức, thân tâm lìa các thứ ngăn che. Đã khiến thân tâm lìa các thứ ngăn che rồi, thì bên trong trụ nơi tâm tu tập tưởng chết. Nghĩa là như các tướng vô thường</w:t>
      </w:r>
      <w:r>
        <w:rPr>
          <w:color w:val="231F20"/>
          <w:spacing w:val="-11"/>
        </w:rPr>
        <w:t> </w:t>
      </w:r>
      <w:r>
        <w:rPr>
          <w:color w:val="231F20"/>
        </w:rPr>
        <w:t>đã</w:t>
      </w:r>
      <w:r>
        <w:rPr>
          <w:color w:val="231F20"/>
          <w:spacing w:val="-10"/>
        </w:rPr>
        <w:t> </w:t>
      </w:r>
      <w:r>
        <w:rPr>
          <w:color w:val="231F20"/>
          <w:spacing w:val="-4"/>
        </w:rPr>
        <w:t>thấy,</w:t>
      </w:r>
      <w:r>
        <w:rPr>
          <w:color w:val="231F20"/>
          <w:spacing w:val="-10"/>
        </w:rPr>
        <w:t> </w:t>
      </w:r>
      <w:r>
        <w:rPr>
          <w:color w:val="231F20"/>
        </w:rPr>
        <w:t>quán</w:t>
      </w:r>
      <w:r>
        <w:rPr>
          <w:color w:val="231F20"/>
          <w:spacing w:val="-10"/>
        </w:rPr>
        <w:t> </w:t>
      </w:r>
      <w:r>
        <w:rPr>
          <w:color w:val="231F20"/>
        </w:rPr>
        <w:t>xét</w:t>
      </w:r>
      <w:r>
        <w:rPr>
          <w:color w:val="231F20"/>
          <w:spacing w:val="-10"/>
        </w:rPr>
        <w:t> </w:t>
      </w:r>
      <w:r>
        <w:rPr>
          <w:color w:val="231F20"/>
        </w:rPr>
        <w:t>nội</w:t>
      </w:r>
      <w:r>
        <w:rPr>
          <w:color w:val="231F20"/>
          <w:spacing w:val="-10"/>
        </w:rPr>
        <w:t> </w:t>
      </w:r>
      <w:r>
        <w:rPr>
          <w:color w:val="231F20"/>
        </w:rPr>
        <w:t>thân,</w:t>
      </w:r>
      <w:r>
        <w:rPr>
          <w:color w:val="231F20"/>
          <w:spacing w:val="-10"/>
        </w:rPr>
        <w:t> </w:t>
      </w:r>
      <w:r>
        <w:rPr>
          <w:color w:val="231F20"/>
        </w:rPr>
        <w:t>một</w:t>
      </w:r>
      <w:r>
        <w:rPr>
          <w:color w:val="231F20"/>
          <w:spacing w:val="-10"/>
        </w:rPr>
        <w:t> </w:t>
      </w:r>
      <w:r>
        <w:rPr>
          <w:color w:val="231F20"/>
        </w:rPr>
        <w:t>kỳ</w:t>
      </w:r>
      <w:r>
        <w:rPr>
          <w:color w:val="231F20"/>
          <w:spacing w:val="-10"/>
        </w:rPr>
        <w:t> </w:t>
      </w:r>
      <w:r>
        <w:rPr>
          <w:color w:val="231F20"/>
        </w:rPr>
        <w:t>hạn</w:t>
      </w:r>
      <w:r>
        <w:rPr>
          <w:color w:val="231F20"/>
          <w:spacing w:val="-10"/>
        </w:rPr>
        <w:t> </w:t>
      </w:r>
      <w:r>
        <w:rPr>
          <w:color w:val="231F20"/>
        </w:rPr>
        <w:t>là</w:t>
      </w:r>
      <w:r>
        <w:rPr>
          <w:color w:val="231F20"/>
          <w:spacing w:val="-10"/>
        </w:rPr>
        <w:t> </w:t>
      </w:r>
      <w:r>
        <w:rPr>
          <w:color w:val="231F20"/>
        </w:rPr>
        <w:t>khi</w:t>
      </w:r>
      <w:r>
        <w:rPr>
          <w:color w:val="231F20"/>
          <w:spacing w:val="-10"/>
        </w:rPr>
        <w:t> </w:t>
      </w:r>
      <w:r>
        <w:rPr>
          <w:color w:val="231F20"/>
        </w:rPr>
        <w:t>các</w:t>
      </w:r>
      <w:r>
        <w:rPr>
          <w:color w:val="231F20"/>
          <w:spacing w:val="-10"/>
        </w:rPr>
        <w:t> </w:t>
      </w:r>
      <w:r>
        <w:rPr>
          <w:color w:val="231F20"/>
        </w:rPr>
        <w:t>uẩn</w:t>
      </w:r>
      <w:r>
        <w:rPr>
          <w:color w:val="231F20"/>
          <w:spacing w:val="-10"/>
        </w:rPr>
        <w:t> </w:t>
      </w:r>
      <w:r>
        <w:rPr>
          <w:color w:val="231F20"/>
        </w:rPr>
        <w:t>kiết</w:t>
      </w:r>
      <w:r>
        <w:rPr>
          <w:color w:val="231F20"/>
          <w:spacing w:val="-10"/>
        </w:rPr>
        <w:t> </w:t>
      </w:r>
      <w:r>
        <w:rPr>
          <w:color w:val="231F20"/>
        </w:rPr>
        <w:t>sinh là sinh, cho đến khi già chết là</w:t>
      </w:r>
      <w:r>
        <w:rPr>
          <w:color w:val="231F20"/>
          <w:spacing w:val="-2"/>
        </w:rPr>
        <w:t> </w:t>
      </w:r>
      <w:r>
        <w:rPr>
          <w:color w:val="231F20"/>
        </w:rPr>
        <w:t>diệt.</w:t>
      </w:r>
    </w:p>
    <w:p>
      <w:pPr>
        <w:pStyle w:val="BodyText"/>
        <w:spacing w:line="273" w:lineRule="auto" w:before="106"/>
        <w:ind w:left="393" w:right="127"/>
      </w:pPr>
      <w:r>
        <w:rPr>
          <w:color w:val="231F20"/>
        </w:rPr>
        <w:t>Lại ở nơi một kỳ hạn có từng ấy phần vị, các uẩn đều khác. Xả bỏ</w:t>
      </w:r>
      <w:r>
        <w:rPr>
          <w:color w:val="231F20"/>
          <w:spacing w:val="-10"/>
        </w:rPr>
        <w:t> </w:t>
      </w:r>
      <w:r>
        <w:rPr>
          <w:color w:val="231F20"/>
        </w:rPr>
        <w:t>phần</w:t>
      </w:r>
      <w:r>
        <w:rPr>
          <w:color w:val="231F20"/>
          <w:spacing w:val="-9"/>
        </w:rPr>
        <w:t> </w:t>
      </w:r>
      <w:r>
        <w:rPr>
          <w:color w:val="231F20"/>
        </w:rPr>
        <w:t>còn</w:t>
      </w:r>
      <w:r>
        <w:rPr>
          <w:color w:val="231F20"/>
          <w:spacing w:val="-9"/>
        </w:rPr>
        <w:t> </w:t>
      </w:r>
      <w:r>
        <w:rPr>
          <w:color w:val="231F20"/>
        </w:rPr>
        <w:t>lại,</w:t>
      </w:r>
      <w:r>
        <w:rPr>
          <w:color w:val="231F20"/>
          <w:spacing w:val="-10"/>
        </w:rPr>
        <w:t> </w:t>
      </w:r>
      <w:r>
        <w:rPr>
          <w:color w:val="231F20"/>
        </w:rPr>
        <w:t>tùy</w:t>
      </w:r>
      <w:r>
        <w:rPr>
          <w:color w:val="231F20"/>
          <w:spacing w:val="-9"/>
        </w:rPr>
        <w:t> </w:t>
      </w:r>
      <w:r>
        <w:rPr>
          <w:color w:val="231F20"/>
        </w:rPr>
        <w:t>quán</w:t>
      </w:r>
      <w:r>
        <w:rPr>
          <w:color w:val="231F20"/>
          <w:spacing w:val="-9"/>
        </w:rPr>
        <w:t> </w:t>
      </w:r>
      <w:r>
        <w:rPr>
          <w:color w:val="231F20"/>
        </w:rPr>
        <w:t>một</w:t>
      </w:r>
      <w:r>
        <w:rPr>
          <w:color w:val="231F20"/>
          <w:spacing w:val="-10"/>
        </w:rPr>
        <w:t> </w:t>
      </w:r>
      <w:r>
        <w:rPr>
          <w:color w:val="231F20"/>
        </w:rPr>
        <w:t>phần</w:t>
      </w:r>
      <w:r>
        <w:rPr>
          <w:color w:val="231F20"/>
          <w:spacing w:val="-9"/>
        </w:rPr>
        <w:t> </w:t>
      </w:r>
      <w:r>
        <w:rPr>
          <w:color w:val="231F20"/>
        </w:rPr>
        <w:t>vị,</w:t>
      </w:r>
      <w:r>
        <w:rPr>
          <w:color w:val="231F20"/>
          <w:spacing w:val="-9"/>
        </w:rPr>
        <w:t> </w:t>
      </w:r>
      <w:r>
        <w:rPr>
          <w:color w:val="231F20"/>
        </w:rPr>
        <w:t>có</w:t>
      </w:r>
      <w:r>
        <w:rPr>
          <w:color w:val="231F20"/>
          <w:spacing w:val="-10"/>
        </w:rPr>
        <w:t> </w:t>
      </w:r>
      <w:r>
        <w:rPr>
          <w:color w:val="231F20"/>
        </w:rPr>
        <w:t>các</w:t>
      </w:r>
      <w:r>
        <w:rPr>
          <w:color w:val="231F20"/>
          <w:spacing w:val="-9"/>
        </w:rPr>
        <w:t> </w:t>
      </w:r>
      <w:r>
        <w:rPr>
          <w:color w:val="231F20"/>
        </w:rPr>
        <w:t>uẩn</w:t>
      </w:r>
      <w:r>
        <w:rPr>
          <w:color w:val="231F20"/>
          <w:spacing w:val="-9"/>
        </w:rPr>
        <w:t> </w:t>
      </w:r>
      <w:r>
        <w:rPr>
          <w:color w:val="231F20"/>
        </w:rPr>
        <w:t>trước</w:t>
      </w:r>
      <w:r>
        <w:rPr>
          <w:color w:val="231F20"/>
          <w:spacing w:val="-10"/>
        </w:rPr>
        <w:t> </w:t>
      </w:r>
      <w:r>
        <w:rPr>
          <w:color w:val="231F20"/>
        </w:rPr>
        <w:t>sinh</w:t>
      </w:r>
      <w:r>
        <w:rPr>
          <w:color w:val="231F20"/>
          <w:spacing w:val="-9"/>
        </w:rPr>
        <w:t> </w:t>
      </w:r>
      <w:r>
        <w:rPr>
          <w:color w:val="231F20"/>
        </w:rPr>
        <w:t>sau</w:t>
      </w:r>
      <w:r>
        <w:rPr>
          <w:color w:val="231F20"/>
          <w:spacing w:val="-9"/>
        </w:rPr>
        <w:t> </w:t>
      </w:r>
      <w:r>
        <w:rPr>
          <w:color w:val="231F20"/>
        </w:rPr>
        <w:t>diệt.</w:t>
      </w:r>
    </w:p>
    <w:p>
      <w:pPr>
        <w:pStyle w:val="BodyText"/>
        <w:spacing w:line="273" w:lineRule="auto" w:before="112"/>
        <w:ind w:left="393" w:right="127"/>
      </w:pPr>
      <w:r>
        <w:rPr>
          <w:color w:val="231F20"/>
        </w:rPr>
        <w:t>Lại</w:t>
      </w:r>
      <w:r>
        <w:rPr>
          <w:color w:val="231F20"/>
          <w:spacing w:val="-7"/>
        </w:rPr>
        <w:t> </w:t>
      </w:r>
      <w:r>
        <w:rPr>
          <w:color w:val="231F20"/>
        </w:rPr>
        <w:t>ở</w:t>
      </w:r>
      <w:r>
        <w:rPr>
          <w:color w:val="231F20"/>
          <w:spacing w:val="-6"/>
        </w:rPr>
        <w:t> </w:t>
      </w:r>
      <w:r>
        <w:rPr>
          <w:color w:val="231F20"/>
        </w:rPr>
        <w:t>nơi</w:t>
      </w:r>
      <w:r>
        <w:rPr>
          <w:color w:val="231F20"/>
          <w:spacing w:val="-6"/>
        </w:rPr>
        <w:t> </w:t>
      </w:r>
      <w:r>
        <w:rPr>
          <w:color w:val="231F20"/>
        </w:rPr>
        <w:t>một</w:t>
      </w:r>
      <w:r>
        <w:rPr>
          <w:color w:val="231F20"/>
          <w:spacing w:val="-6"/>
        </w:rPr>
        <w:t> </w:t>
      </w:r>
      <w:r>
        <w:rPr>
          <w:color w:val="231F20"/>
        </w:rPr>
        <w:t>phần</w:t>
      </w:r>
      <w:r>
        <w:rPr>
          <w:color w:val="231F20"/>
          <w:spacing w:val="-6"/>
        </w:rPr>
        <w:t> </w:t>
      </w:r>
      <w:r>
        <w:rPr>
          <w:color w:val="231F20"/>
        </w:rPr>
        <w:t>vị</w:t>
      </w:r>
      <w:r>
        <w:rPr>
          <w:color w:val="231F20"/>
          <w:spacing w:val="-6"/>
        </w:rPr>
        <w:t> </w:t>
      </w:r>
      <w:r>
        <w:rPr>
          <w:color w:val="231F20"/>
        </w:rPr>
        <w:t>có</w:t>
      </w:r>
      <w:r>
        <w:rPr>
          <w:color w:val="231F20"/>
          <w:spacing w:val="-6"/>
        </w:rPr>
        <w:t> </w:t>
      </w:r>
      <w:r>
        <w:rPr>
          <w:color w:val="231F20"/>
        </w:rPr>
        <w:t>từng</w:t>
      </w:r>
      <w:r>
        <w:rPr>
          <w:color w:val="231F20"/>
          <w:spacing w:val="-6"/>
        </w:rPr>
        <w:t> </w:t>
      </w:r>
      <w:r>
        <w:rPr>
          <w:color w:val="231F20"/>
        </w:rPr>
        <w:t>ấy</w:t>
      </w:r>
      <w:r>
        <w:rPr>
          <w:color w:val="231F20"/>
          <w:spacing w:val="-6"/>
        </w:rPr>
        <w:t> </w:t>
      </w:r>
      <w:r>
        <w:rPr>
          <w:color w:val="231F20"/>
        </w:rPr>
        <w:t>năm,</w:t>
      </w:r>
      <w:r>
        <w:rPr>
          <w:color w:val="231F20"/>
          <w:spacing w:val="-6"/>
        </w:rPr>
        <w:t> </w:t>
      </w:r>
      <w:r>
        <w:rPr>
          <w:color w:val="231F20"/>
        </w:rPr>
        <w:t>các</w:t>
      </w:r>
      <w:r>
        <w:rPr>
          <w:color w:val="231F20"/>
          <w:spacing w:val="-6"/>
        </w:rPr>
        <w:t> </w:t>
      </w:r>
      <w:r>
        <w:rPr>
          <w:color w:val="231F20"/>
        </w:rPr>
        <w:t>uẩn</w:t>
      </w:r>
      <w:r>
        <w:rPr>
          <w:color w:val="231F20"/>
          <w:spacing w:val="-6"/>
        </w:rPr>
        <w:t> </w:t>
      </w:r>
      <w:r>
        <w:rPr>
          <w:color w:val="231F20"/>
        </w:rPr>
        <w:t>đều</w:t>
      </w:r>
      <w:r>
        <w:rPr>
          <w:color w:val="231F20"/>
          <w:spacing w:val="-6"/>
        </w:rPr>
        <w:t> </w:t>
      </w:r>
      <w:r>
        <w:rPr>
          <w:color w:val="231F20"/>
        </w:rPr>
        <w:t>khác.</w:t>
      </w:r>
      <w:r>
        <w:rPr>
          <w:color w:val="231F20"/>
          <w:spacing w:val="-6"/>
        </w:rPr>
        <w:t> </w:t>
      </w:r>
      <w:r>
        <w:rPr>
          <w:color w:val="231F20"/>
        </w:rPr>
        <w:t>Xả</w:t>
      </w:r>
      <w:r>
        <w:rPr>
          <w:color w:val="231F20"/>
          <w:spacing w:val="-6"/>
        </w:rPr>
        <w:t> </w:t>
      </w:r>
      <w:r>
        <w:rPr>
          <w:color w:val="231F20"/>
        </w:rPr>
        <w:t>bỏ phần còn lại, tùy quán một năm, có các uẩn trước sinh sau</w:t>
      </w:r>
      <w:r>
        <w:rPr>
          <w:color w:val="231F20"/>
          <w:spacing w:val="-6"/>
        </w:rPr>
        <w:t> </w:t>
      </w:r>
      <w:r>
        <w:rPr>
          <w:color w:val="231F20"/>
        </w:rPr>
        <w:t>diệt.</w:t>
      </w:r>
    </w:p>
    <w:p>
      <w:pPr>
        <w:pStyle w:val="BodyText"/>
        <w:spacing w:line="273" w:lineRule="auto" w:before="112"/>
        <w:ind w:left="393" w:right="127"/>
      </w:pPr>
      <w:r>
        <w:rPr>
          <w:color w:val="231F20"/>
        </w:rPr>
        <w:t>Lại ở nơi một năm có từng ấy mùa, các uẩn đều khác. Xả </w:t>
      </w:r>
      <w:r>
        <w:rPr>
          <w:color w:val="231F20"/>
          <w:spacing w:val="-6"/>
        </w:rPr>
        <w:t>bỏ </w:t>
      </w:r>
      <w:r>
        <w:rPr>
          <w:color w:val="231F20"/>
        </w:rPr>
        <w:t>phần còn lại, tùy quán một mùa, có các uẩn trước sinh sau</w:t>
      </w:r>
      <w:r>
        <w:rPr>
          <w:color w:val="231F20"/>
          <w:spacing w:val="-6"/>
        </w:rPr>
        <w:t> </w:t>
      </w:r>
      <w:r>
        <w:rPr>
          <w:color w:val="231F20"/>
        </w:rPr>
        <w:t>diệt.</w:t>
      </w:r>
    </w:p>
    <w:p>
      <w:pPr>
        <w:pStyle w:val="BodyText"/>
        <w:spacing w:line="273" w:lineRule="auto" w:before="111"/>
        <w:ind w:left="393" w:right="127"/>
      </w:pPr>
      <w:r>
        <w:rPr>
          <w:color w:val="231F20"/>
        </w:rPr>
        <w:t>Lại ở nơi một mùa có từng ấy tháng, các uẩn đều khác. Xả bỏ phần còn lại, tùy quán một tháng, có các uẩn trước sinh sau diệt.</w:t>
      </w:r>
    </w:p>
    <w:p>
      <w:pPr>
        <w:pStyle w:val="BodyText"/>
        <w:spacing w:line="273" w:lineRule="auto" w:before="112"/>
        <w:ind w:left="393" w:right="127"/>
      </w:pPr>
      <w:r>
        <w:rPr>
          <w:color w:val="231F20"/>
        </w:rPr>
        <w:t>Lại</w:t>
      </w:r>
      <w:r>
        <w:rPr>
          <w:color w:val="231F20"/>
          <w:spacing w:val="-11"/>
        </w:rPr>
        <w:t> </w:t>
      </w:r>
      <w:r>
        <w:rPr>
          <w:color w:val="231F20"/>
        </w:rPr>
        <w:t>ở</w:t>
      </w:r>
      <w:r>
        <w:rPr>
          <w:color w:val="231F20"/>
          <w:spacing w:val="-10"/>
        </w:rPr>
        <w:t> </w:t>
      </w:r>
      <w:r>
        <w:rPr>
          <w:color w:val="231F20"/>
        </w:rPr>
        <w:t>nơi</w:t>
      </w:r>
      <w:r>
        <w:rPr>
          <w:color w:val="231F20"/>
          <w:spacing w:val="-10"/>
        </w:rPr>
        <w:t> </w:t>
      </w:r>
      <w:r>
        <w:rPr>
          <w:color w:val="231F20"/>
        </w:rPr>
        <w:t>một</w:t>
      </w:r>
      <w:r>
        <w:rPr>
          <w:color w:val="231F20"/>
          <w:spacing w:val="-10"/>
        </w:rPr>
        <w:t> </w:t>
      </w:r>
      <w:r>
        <w:rPr>
          <w:color w:val="231F20"/>
        </w:rPr>
        <w:t>tháng</w:t>
      </w:r>
      <w:r>
        <w:rPr>
          <w:color w:val="231F20"/>
          <w:spacing w:val="-10"/>
        </w:rPr>
        <w:t> </w:t>
      </w:r>
      <w:r>
        <w:rPr>
          <w:color w:val="231F20"/>
        </w:rPr>
        <w:t>có</w:t>
      </w:r>
      <w:r>
        <w:rPr>
          <w:color w:val="231F20"/>
          <w:spacing w:val="-10"/>
        </w:rPr>
        <w:t> </w:t>
      </w:r>
      <w:r>
        <w:rPr>
          <w:color w:val="231F20"/>
        </w:rPr>
        <w:t>từng</w:t>
      </w:r>
      <w:r>
        <w:rPr>
          <w:color w:val="231F20"/>
          <w:spacing w:val="-10"/>
        </w:rPr>
        <w:t> </w:t>
      </w:r>
      <w:r>
        <w:rPr>
          <w:color w:val="231F20"/>
        </w:rPr>
        <w:t>ấy</w:t>
      </w:r>
      <w:r>
        <w:rPr>
          <w:color w:val="231F20"/>
          <w:spacing w:val="-11"/>
        </w:rPr>
        <w:t> </w:t>
      </w:r>
      <w:r>
        <w:rPr>
          <w:color w:val="231F20"/>
        </w:rPr>
        <w:t>ngày</w:t>
      </w:r>
      <w:r>
        <w:rPr>
          <w:color w:val="231F20"/>
          <w:spacing w:val="-10"/>
        </w:rPr>
        <w:t> </w:t>
      </w:r>
      <w:r>
        <w:rPr>
          <w:color w:val="231F20"/>
        </w:rPr>
        <w:t>đêm,</w:t>
      </w:r>
      <w:r>
        <w:rPr>
          <w:color w:val="231F20"/>
          <w:spacing w:val="-10"/>
        </w:rPr>
        <w:t> </w:t>
      </w:r>
      <w:r>
        <w:rPr>
          <w:color w:val="231F20"/>
        </w:rPr>
        <w:t>các</w:t>
      </w:r>
      <w:r>
        <w:rPr>
          <w:color w:val="231F20"/>
          <w:spacing w:val="-10"/>
        </w:rPr>
        <w:t> </w:t>
      </w:r>
      <w:r>
        <w:rPr>
          <w:color w:val="231F20"/>
        </w:rPr>
        <w:t>uẩn</w:t>
      </w:r>
      <w:r>
        <w:rPr>
          <w:color w:val="231F20"/>
          <w:spacing w:val="-10"/>
        </w:rPr>
        <w:t> </w:t>
      </w:r>
      <w:r>
        <w:rPr>
          <w:color w:val="231F20"/>
        </w:rPr>
        <w:t>đều</w:t>
      </w:r>
      <w:r>
        <w:rPr>
          <w:color w:val="231F20"/>
          <w:spacing w:val="-10"/>
        </w:rPr>
        <w:t> </w:t>
      </w:r>
      <w:r>
        <w:rPr>
          <w:color w:val="231F20"/>
        </w:rPr>
        <w:t>khác.</w:t>
      </w:r>
      <w:r>
        <w:rPr>
          <w:color w:val="231F20"/>
          <w:spacing w:val="-10"/>
        </w:rPr>
        <w:t> </w:t>
      </w:r>
      <w:r>
        <w:rPr>
          <w:color w:val="231F20"/>
        </w:rPr>
        <w:t>Xả bỏ phần còn lại, tùy quán một ngày đêm, có uẩn trước sinh sau</w:t>
      </w:r>
      <w:r>
        <w:rPr>
          <w:color w:val="231F20"/>
          <w:spacing w:val="-7"/>
        </w:rPr>
        <w:t> </w:t>
      </w:r>
      <w:r>
        <w:rPr>
          <w:color w:val="231F20"/>
        </w:rPr>
        <w:t>diệt.</w:t>
      </w:r>
    </w:p>
    <w:p>
      <w:pPr>
        <w:pStyle w:val="BodyText"/>
        <w:spacing w:line="273" w:lineRule="auto" w:before="112"/>
        <w:ind w:left="393" w:right="128"/>
      </w:pPr>
      <w:r>
        <w:rPr>
          <w:color w:val="231F20"/>
        </w:rPr>
        <w:t>Lại</w:t>
      </w:r>
      <w:r>
        <w:rPr>
          <w:color w:val="231F20"/>
          <w:spacing w:val="-14"/>
        </w:rPr>
        <w:t> </w:t>
      </w:r>
      <w:r>
        <w:rPr>
          <w:color w:val="231F20"/>
        </w:rPr>
        <w:t>ở</w:t>
      </w:r>
      <w:r>
        <w:rPr>
          <w:color w:val="231F20"/>
          <w:spacing w:val="-13"/>
        </w:rPr>
        <w:t> </w:t>
      </w:r>
      <w:r>
        <w:rPr>
          <w:color w:val="231F20"/>
        </w:rPr>
        <w:t>nơi</w:t>
      </w:r>
      <w:r>
        <w:rPr>
          <w:color w:val="231F20"/>
          <w:spacing w:val="-13"/>
        </w:rPr>
        <w:t> </w:t>
      </w:r>
      <w:r>
        <w:rPr>
          <w:color w:val="231F20"/>
        </w:rPr>
        <w:t>một</w:t>
      </w:r>
      <w:r>
        <w:rPr>
          <w:color w:val="231F20"/>
          <w:spacing w:val="-13"/>
        </w:rPr>
        <w:t> </w:t>
      </w:r>
      <w:r>
        <w:rPr>
          <w:color w:val="231F20"/>
        </w:rPr>
        <w:t>ngày</w:t>
      </w:r>
      <w:r>
        <w:rPr>
          <w:color w:val="231F20"/>
          <w:spacing w:val="-13"/>
        </w:rPr>
        <w:t> </w:t>
      </w:r>
      <w:r>
        <w:rPr>
          <w:color w:val="231F20"/>
        </w:rPr>
        <w:t>đêm,</w:t>
      </w:r>
      <w:r>
        <w:rPr>
          <w:color w:val="231F20"/>
          <w:spacing w:val="-13"/>
        </w:rPr>
        <w:t> </w:t>
      </w:r>
      <w:r>
        <w:rPr>
          <w:color w:val="231F20"/>
        </w:rPr>
        <w:t>có</w:t>
      </w:r>
      <w:r>
        <w:rPr>
          <w:color w:val="231F20"/>
          <w:spacing w:val="-13"/>
        </w:rPr>
        <w:t> </w:t>
      </w:r>
      <w:r>
        <w:rPr>
          <w:color w:val="231F20"/>
        </w:rPr>
        <w:t>từng</w:t>
      </w:r>
      <w:r>
        <w:rPr>
          <w:color w:val="231F20"/>
          <w:spacing w:val="-13"/>
        </w:rPr>
        <w:t> </w:t>
      </w:r>
      <w:r>
        <w:rPr>
          <w:color w:val="231F20"/>
        </w:rPr>
        <w:t>ấy</w:t>
      </w:r>
      <w:r>
        <w:rPr>
          <w:color w:val="231F20"/>
          <w:spacing w:val="-13"/>
        </w:rPr>
        <w:t> </w:t>
      </w:r>
      <w:r>
        <w:rPr>
          <w:color w:val="231F20"/>
        </w:rPr>
        <w:t>Mâu-hô-lật-đa,</w:t>
      </w:r>
      <w:r>
        <w:rPr>
          <w:color w:val="231F20"/>
          <w:spacing w:val="-13"/>
        </w:rPr>
        <w:t> </w:t>
      </w:r>
      <w:r>
        <w:rPr>
          <w:color w:val="231F20"/>
        </w:rPr>
        <w:t>các</w:t>
      </w:r>
      <w:r>
        <w:rPr>
          <w:color w:val="231F20"/>
          <w:spacing w:val="-13"/>
        </w:rPr>
        <w:t> </w:t>
      </w:r>
      <w:r>
        <w:rPr>
          <w:color w:val="231F20"/>
        </w:rPr>
        <w:t>uẩn</w:t>
      </w:r>
      <w:r>
        <w:rPr>
          <w:color w:val="231F20"/>
          <w:spacing w:val="-13"/>
        </w:rPr>
        <w:t> </w:t>
      </w:r>
      <w:r>
        <w:rPr>
          <w:color w:val="231F20"/>
        </w:rPr>
        <w:t>đều khác. Xả bỏ phần còn lại, tùy quán một Mâu-hô-lật-đa, có uẩn trước sinh sau</w:t>
      </w:r>
      <w:r>
        <w:rPr>
          <w:color w:val="231F20"/>
          <w:spacing w:val="-3"/>
        </w:rPr>
        <w:t> </w:t>
      </w:r>
      <w:r>
        <w:rPr>
          <w:color w:val="231F20"/>
        </w:rPr>
        <w:t>diệt.</w:t>
      </w:r>
    </w:p>
    <w:p>
      <w:pPr>
        <w:pStyle w:val="BodyText"/>
        <w:spacing w:line="273" w:lineRule="auto" w:before="111"/>
        <w:ind w:left="393" w:right="126"/>
      </w:pPr>
      <w:r>
        <w:rPr>
          <w:color w:val="231F20"/>
        </w:rPr>
        <w:t>Lại ở nơi một Mâu-hô-lật-đa, có từng ấy Lạp-phược, các uẩn đều</w:t>
      </w:r>
      <w:r>
        <w:rPr>
          <w:color w:val="231F20"/>
          <w:spacing w:val="-8"/>
        </w:rPr>
        <w:t> </w:t>
      </w:r>
      <w:r>
        <w:rPr>
          <w:color w:val="231F20"/>
        </w:rPr>
        <w:t>khác.</w:t>
      </w:r>
      <w:r>
        <w:rPr>
          <w:color w:val="231F20"/>
          <w:spacing w:val="-7"/>
        </w:rPr>
        <w:t> </w:t>
      </w:r>
      <w:r>
        <w:rPr>
          <w:color w:val="231F20"/>
        </w:rPr>
        <w:t>Xả</w:t>
      </w:r>
      <w:r>
        <w:rPr>
          <w:color w:val="231F20"/>
          <w:spacing w:val="-7"/>
        </w:rPr>
        <w:t> </w:t>
      </w:r>
      <w:r>
        <w:rPr>
          <w:color w:val="231F20"/>
        </w:rPr>
        <w:t>bỏ</w:t>
      </w:r>
      <w:r>
        <w:rPr>
          <w:color w:val="231F20"/>
          <w:spacing w:val="-7"/>
        </w:rPr>
        <w:t> </w:t>
      </w:r>
      <w:r>
        <w:rPr>
          <w:color w:val="231F20"/>
        </w:rPr>
        <w:t>phần</w:t>
      </w:r>
      <w:r>
        <w:rPr>
          <w:color w:val="231F20"/>
          <w:spacing w:val="-7"/>
        </w:rPr>
        <w:t> </w:t>
      </w:r>
      <w:r>
        <w:rPr>
          <w:color w:val="231F20"/>
        </w:rPr>
        <w:t>còn</w:t>
      </w:r>
      <w:r>
        <w:rPr>
          <w:color w:val="231F20"/>
          <w:spacing w:val="-7"/>
        </w:rPr>
        <w:t> </w:t>
      </w:r>
      <w:r>
        <w:rPr>
          <w:color w:val="231F20"/>
        </w:rPr>
        <w:t>lại,</w:t>
      </w:r>
      <w:r>
        <w:rPr>
          <w:color w:val="231F20"/>
          <w:spacing w:val="-7"/>
        </w:rPr>
        <w:t> </w:t>
      </w:r>
      <w:r>
        <w:rPr>
          <w:color w:val="231F20"/>
        </w:rPr>
        <w:t>tùy</w:t>
      </w:r>
      <w:r>
        <w:rPr>
          <w:color w:val="231F20"/>
          <w:spacing w:val="-7"/>
        </w:rPr>
        <w:t> </w:t>
      </w:r>
      <w:r>
        <w:rPr>
          <w:color w:val="231F20"/>
        </w:rPr>
        <w:t>quán</w:t>
      </w:r>
      <w:r>
        <w:rPr>
          <w:color w:val="231F20"/>
          <w:spacing w:val="-7"/>
        </w:rPr>
        <w:t> </w:t>
      </w:r>
      <w:r>
        <w:rPr>
          <w:color w:val="231F20"/>
        </w:rPr>
        <w:t>một</w:t>
      </w:r>
      <w:r>
        <w:rPr>
          <w:color w:val="231F20"/>
          <w:spacing w:val="-7"/>
        </w:rPr>
        <w:t> </w:t>
      </w:r>
      <w:r>
        <w:rPr>
          <w:color w:val="231F20"/>
        </w:rPr>
        <w:t>Lạp-phược,</w:t>
      </w:r>
      <w:r>
        <w:rPr>
          <w:color w:val="231F20"/>
          <w:spacing w:val="-7"/>
        </w:rPr>
        <w:t> </w:t>
      </w:r>
      <w:r>
        <w:rPr>
          <w:color w:val="231F20"/>
        </w:rPr>
        <w:t>có</w:t>
      </w:r>
      <w:r>
        <w:rPr>
          <w:color w:val="231F20"/>
          <w:spacing w:val="-7"/>
        </w:rPr>
        <w:t> </w:t>
      </w:r>
      <w:r>
        <w:rPr>
          <w:color w:val="231F20"/>
        </w:rPr>
        <w:t>uẩn</w:t>
      </w:r>
      <w:r>
        <w:rPr>
          <w:color w:val="231F20"/>
          <w:spacing w:val="-7"/>
        </w:rPr>
        <w:t> </w:t>
      </w:r>
      <w:r>
        <w:rPr>
          <w:color w:val="231F20"/>
        </w:rPr>
        <w:t>trước sinh sau</w:t>
      </w:r>
      <w:r>
        <w:rPr>
          <w:color w:val="231F20"/>
          <w:spacing w:val="-3"/>
        </w:rPr>
        <w:t> </w:t>
      </w:r>
      <w:r>
        <w:rPr>
          <w:color w:val="231F20"/>
        </w:rPr>
        <w:t>diệt.</w:t>
      </w:r>
    </w:p>
    <w:p>
      <w:pPr>
        <w:pStyle w:val="BodyText"/>
        <w:spacing w:line="273" w:lineRule="auto" w:before="111"/>
        <w:ind w:left="393" w:right="132"/>
      </w:pPr>
      <w:r>
        <w:rPr>
          <w:color w:val="231F20"/>
          <w:spacing w:val="-4"/>
        </w:rPr>
        <w:t>Lại</w:t>
      </w:r>
      <w:r>
        <w:rPr>
          <w:color w:val="231F20"/>
          <w:spacing w:val="-21"/>
        </w:rPr>
        <w:t> </w:t>
      </w:r>
      <w:r>
        <w:rPr>
          <w:color w:val="231F20"/>
        </w:rPr>
        <w:t>ở</w:t>
      </w:r>
      <w:r>
        <w:rPr>
          <w:color w:val="231F20"/>
          <w:spacing w:val="-21"/>
        </w:rPr>
        <w:t> </w:t>
      </w:r>
      <w:r>
        <w:rPr>
          <w:color w:val="231F20"/>
          <w:spacing w:val="-4"/>
        </w:rPr>
        <w:t>nơi</w:t>
      </w:r>
      <w:r>
        <w:rPr>
          <w:color w:val="231F20"/>
          <w:spacing w:val="-21"/>
        </w:rPr>
        <w:t> </w:t>
      </w:r>
      <w:r>
        <w:rPr>
          <w:color w:val="231F20"/>
          <w:spacing w:val="-4"/>
        </w:rPr>
        <w:t>một</w:t>
      </w:r>
      <w:r>
        <w:rPr>
          <w:color w:val="231F20"/>
          <w:spacing w:val="-21"/>
        </w:rPr>
        <w:t> </w:t>
      </w:r>
      <w:r>
        <w:rPr>
          <w:color w:val="231F20"/>
          <w:spacing w:val="-6"/>
        </w:rPr>
        <w:t>Lạp-phược,</w:t>
      </w:r>
      <w:r>
        <w:rPr>
          <w:color w:val="231F20"/>
          <w:spacing w:val="-21"/>
        </w:rPr>
        <w:t> </w:t>
      </w:r>
      <w:r>
        <w:rPr>
          <w:color w:val="231F20"/>
          <w:spacing w:val="-3"/>
        </w:rPr>
        <w:t>có</w:t>
      </w:r>
      <w:r>
        <w:rPr>
          <w:color w:val="231F20"/>
          <w:spacing w:val="-21"/>
        </w:rPr>
        <w:t> </w:t>
      </w:r>
      <w:r>
        <w:rPr>
          <w:color w:val="231F20"/>
          <w:spacing w:val="-5"/>
        </w:rPr>
        <w:t>từng</w:t>
      </w:r>
      <w:r>
        <w:rPr>
          <w:color w:val="231F20"/>
          <w:spacing w:val="-21"/>
        </w:rPr>
        <w:t> </w:t>
      </w:r>
      <w:r>
        <w:rPr>
          <w:color w:val="231F20"/>
          <w:spacing w:val="-3"/>
        </w:rPr>
        <w:t>ấy</w:t>
      </w:r>
      <w:r>
        <w:rPr>
          <w:color w:val="231F20"/>
          <w:spacing w:val="-21"/>
        </w:rPr>
        <w:t> </w:t>
      </w:r>
      <w:r>
        <w:rPr>
          <w:color w:val="231F20"/>
          <w:spacing w:val="-6"/>
        </w:rPr>
        <w:t>Đát-sát-na,</w:t>
      </w:r>
      <w:r>
        <w:rPr>
          <w:color w:val="231F20"/>
          <w:spacing w:val="-21"/>
        </w:rPr>
        <w:t> </w:t>
      </w:r>
      <w:r>
        <w:rPr>
          <w:color w:val="231F20"/>
          <w:spacing w:val="-4"/>
        </w:rPr>
        <w:t>các</w:t>
      </w:r>
      <w:r>
        <w:rPr>
          <w:color w:val="231F20"/>
          <w:spacing w:val="-21"/>
        </w:rPr>
        <w:t> </w:t>
      </w:r>
      <w:r>
        <w:rPr>
          <w:color w:val="231F20"/>
          <w:spacing w:val="-4"/>
        </w:rPr>
        <w:t>uẩn</w:t>
      </w:r>
      <w:r>
        <w:rPr>
          <w:color w:val="231F20"/>
          <w:spacing w:val="-21"/>
        </w:rPr>
        <w:t> </w:t>
      </w:r>
      <w:r>
        <w:rPr>
          <w:color w:val="231F20"/>
          <w:spacing w:val="-4"/>
        </w:rPr>
        <w:t>đều</w:t>
      </w:r>
      <w:r>
        <w:rPr>
          <w:color w:val="231F20"/>
          <w:spacing w:val="-21"/>
        </w:rPr>
        <w:t> </w:t>
      </w:r>
      <w:r>
        <w:rPr>
          <w:color w:val="231F20"/>
          <w:spacing w:val="-6"/>
        </w:rPr>
        <w:t>khác. </w:t>
      </w:r>
      <w:r>
        <w:rPr>
          <w:color w:val="231F20"/>
          <w:spacing w:val="-3"/>
        </w:rPr>
        <w:t>Xả</w:t>
      </w:r>
      <w:r>
        <w:rPr>
          <w:color w:val="231F20"/>
          <w:spacing w:val="-11"/>
        </w:rPr>
        <w:t> </w:t>
      </w:r>
      <w:r>
        <w:rPr>
          <w:color w:val="231F20"/>
          <w:spacing w:val="-3"/>
        </w:rPr>
        <w:t>bỏ</w:t>
      </w:r>
      <w:r>
        <w:rPr>
          <w:color w:val="231F20"/>
          <w:spacing w:val="-11"/>
        </w:rPr>
        <w:t> </w:t>
      </w:r>
      <w:r>
        <w:rPr>
          <w:color w:val="231F20"/>
          <w:spacing w:val="-5"/>
        </w:rPr>
        <w:t>phần</w:t>
      </w:r>
      <w:r>
        <w:rPr>
          <w:color w:val="231F20"/>
          <w:spacing w:val="-11"/>
        </w:rPr>
        <w:t> </w:t>
      </w:r>
      <w:r>
        <w:rPr>
          <w:color w:val="231F20"/>
          <w:spacing w:val="-4"/>
        </w:rPr>
        <w:t>còn</w:t>
      </w:r>
      <w:r>
        <w:rPr>
          <w:color w:val="231F20"/>
          <w:spacing w:val="-11"/>
        </w:rPr>
        <w:t> </w:t>
      </w:r>
      <w:r>
        <w:rPr>
          <w:color w:val="231F20"/>
          <w:spacing w:val="-5"/>
        </w:rPr>
        <w:t>lại,</w:t>
      </w:r>
      <w:r>
        <w:rPr>
          <w:color w:val="231F20"/>
          <w:spacing w:val="-11"/>
        </w:rPr>
        <w:t> </w:t>
      </w:r>
      <w:r>
        <w:rPr>
          <w:color w:val="231F20"/>
          <w:spacing w:val="-4"/>
        </w:rPr>
        <w:t>tùy</w:t>
      </w:r>
      <w:r>
        <w:rPr>
          <w:color w:val="231F20"/>
          <w:spacing w:val="-11"/>
        </w:rPr>
        <w:t> </w:t>
      </w:r>
      <w:r>
        <w:rPr>
          <w:color w:val="231F20"/>
          <w:spacing w:val="-5"/>
        </w:rPr>
        <w:t>quán</w:t>
      </w:r>
      <w:r>
        <w:rPr>
          <w:color w:val="231F20"/>
          <w:spacing w:val="-11"/>
        </w:rPr>
        <w:t> </w:t>
      </w:r>
      <w:r>
        <w:rPr>
          <w:color w:val="231F20"/>
          <w:spacing w:val="-4"/>
        </w:rPr>
        <w:t>một</w:t>
      </w:r>
      <w:r>
        <w:rPr>
          <w:color w:val="231F20"/>
          <w:spacing w:val="-11"/>
        </w:rPr>
        <w:t> </w:t>
      </w:r>
      <w:r>
        <w:rPr>
          <w:color w:val="231F20"/>
          <w:spacing w:val="-6"/>
        </w:rPr>
        <w:t>Đát-sát-na,</w:t>
      </w:r>
      <w:r>
        <w:rPr>
          <w:color w:val="231F20"/>
          <w:spacing w:val="-11"/>
        </w:rPr>
        <w:t> </w:t>
      </w:r>
      <w:r>
        <w:rPr>
          <w:color w:val="231F20"/>
          <w:spacing w:val="-3"/>
        </w:rPr>
        <w:t>có</w:t>
      </w:r>
      <w:r>
        <w:rPr>
          <w:color w:val="231F20"/>
          <w:spacing w:val="-11"/>
        </w:rPr>
        <w:t> </w:t>
      </w:r>
      <w:r>
        <w:rPr>
          <w:color w:val="231F20"/>
          <w:spacing w:val="-4"/>
        </w:rPr>
        <w:t>uẩn</w:t>
      </w:r>
      <w:r>
        <w:rPr>
          <w:color w:val="231F20"/>
          <w:spacing w:val="-11"/>
        </w:rPr>
        <w:t> </w:t>
      </w:r>
      <w:r>
        <w:rPr>
          <w:color w:val="231F20"/>
          <w:spacing w:val="-5"/>
        </w:rPr>
        <w:t>trước</w:t>
      </w:r>
      <w:r>
        <w:rPr>
          <w:color w:val="231F20"/>
          <w:spacing w:val="-11"/>
        </w:rPr>
        <w:t> </w:t>
      </w:r>
      <w:r>
        <w:rPr>
          <w:color w:val="231F20"/>
          <w:spacing w:val="-5"/>
        </w:rPr>
        <w:t>sinh</w:t>
      </w:r>
      <w:r>
        <w:rPr>
          <w:color w:val="231F20"/>
          <w:spacing w:val="-11"/>
        </w:rPr>
        <w:t> </w:t>
      </w:r>
      <w:r>
        <w:rPr>
          <w:color w:val="231F20"/>
          <w:spacing w:val="-4"/>
        </w:rPr>
        <w:t>sau</w:t>
      </w:r>
      <w:r>
        <w:rPr>
          <w:color w:val="231F20"/>
          <w:spacing w:val="-11"/>
        </w:rPr>
        <w:t> </w:t>
      </w:r>
      <w:r>
        <w:rPr>
          <w:color w:val="231F20"/>
          <w:spacing w:val="-6"/>
        </w:rPr>
        <w:t>diệt.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5"/>
      </w:pPr>
      <w:r>
        <w:rPr>
          <w:color w:val="231F20"/>
          <w:spacing w:val="3"/>
        </w:rPr>
        <w:t>Lại </w:t>
      </w:r>
      <w:r>
        <w:rPr>
          <w:color w:val="231F20"/>
        </w:rPr>
        <w:t>ở </w:t>
      </w:r>
      <w:r>
        <w:rPr>
          <w:color w:val="231F20"/>
          <w:spacing w:val="3"/>
        </w:rPr>
        <w:t>nơi một </w:t>
      </w:r>
      <w:r>
        <w:rPr>
          <w:color w:val="231F20"/>
          <w:spacing w:val="4"/>
        </w:rPr>
        <w:t>Đát-sát-na </w:t>
      </w:r>
      <w:r>
        <w:rPr>
          <w:color w:val="231F20"/>
          <w:spacing w:val="2"/>
        </w:rPr>
        <w:t>có </w:t>
      </w:r>
      <w:r>
        <w:rPr>
          <w:color w:val="231F20"/>
          <w:spacing w:val="3"/>
        </w:rPr>
        <w:t>từng </w:t>
      </w:r>
      <w:r>
        <w:rPr>
          <w:color w:val="231F20"/>
          <w:spacing w:val="2"/>
        </w:rPr>
        <w:t>ấy </w:t>
      </w:r>
      <w:r>
        <w:rPr>
          <w:color w:val="231F20"/>
          <w:spacing w:val="4"/>
        </w:rPr>
        <w:t>sát-na, </w:t>
      </w:r>
      <w:r>
        <w:rPr>
          <w:color w:val="231F20"/>
          <w:spacing w:val="3"/>
        </w:rPr>
        <w:t>các uẩn </w:t>
      </w:r>
      <w:r>
        <w:rPr>
          <w:color w:val="231F20"/>
          <w:spacing w:val="5"/>
        </w:rPr>
        <w:t>đều </w:t>
      </w:r>
      <w:r>
        <w:rPr>
          <w:color w:val="231F20"/>
          <w:spacing w:val="4"/>
        </w:rPr>
        <w:t>khác. </w:t>
      </w:r>
      <w:r>
        <w:rPr>
          <w:color w:val="231F20"/>
          <w:spacing w:val="2"/>
        </w:rPr>
        <w:t>Do </w:t>
      </w:r>
      <w:r>
        <w:rPr>
          <w:color w:val="231F20"/>
          <w:spacing w:val="4"/>
        </w:rPr>
        <w:t>sát-na </w:t>
      </w:r>
      <w:r>
        <w:rPr>
          <w:color w:val="231F20"/>
          <w:spacing w:val="2"/>
        </w:rPr>
        <w:t>là </w:t>
      </w:r>
      <w:r>
        <w:rPr>
          <w:color w:val="231F20"/>
          <w:spacing w:val="3"/>
        </w:rPr>
        <w:t>rất </w:t>
      </w:r>
      <w:r>
        <w:rPr>
          <w:color w:val="231F20"/>
          <w:spacing w:val="4"/>
        </w:rPr>
        <w:t>nhiều </w:t>
      </w:r>
      <w:r>
        <w:rPr>
          <w:color w:val="231F20"/>
          <w:spacing w:val="3"/>
        </w:rPr>
        <w:t>nên </w:t>
      </w:r>
      <w:r>
        <w:rPr>
          <w:color w:val="231F20"/>
        </w:rPr>
        <w:t>ở </w:t>
      </w:r>
      <w:r>
        <w:rPr>
          <w:color w:val="231F20"/>
          <w:spacing w:val="3"/>
        </w:rPr>
        <w:t>đây dần dần lược </w:t>
      </w:r>
      <w:r>
        <w:rPr>
          <w:color w:val="231F20"/>
          <w:spacing w:val="4"/>
        </w:rPr>
        <w:t>quán. </w:t>
      </w:r>
      <w:r>
        <w:rPr>
          <w:color w:val="231F20"/>
          <w:spacing w:val="5"/>
        </w:rPr>
        <w:t>Cho </w:t>
      </w:r>
      <w:r>
        <w:rPr>
          <w:color w:val="231F20"/>
          <w:spacing w:val="3"/>
        </w:rPr>
        <w:t>đến quán uẩn nơi hai </w:t>
      </w:r>
      <w:r>
        <w:rPr>
          <w:color w:val="231F20"/>
          <w:spacing w:val="4"/>
        </w:rPr>
        <w:t>sát-na sinh, </w:t>
      </w:r>
      <w:r>
        <w:rPr>
          <w:color w:val="231F20"/>
          <w:spacing w:val="3"/>
        </w:rPr>
        <w:t>hai </w:t>
      </w:r>
      <w:r>
        <w:rPr>
          <w:color w:val="231F20"/>
          <w:spacing w:val="4"/>
        </w:rPr>
        <w:t>sát-na diệt. </w:t>
      </w:r>
      <w:r>
        <w:rPr>
          <w:color w:val="231F20"/>
          <w:spacing w:val="2"/>
        </w:rPr>
        <w:t>Đó </w:t>
      </w:r>
      <w:r>
        <w:rPr>
          <w:color w:val="231F20"/>
          <w:spacing w:val="3"/>
        </w:rPr>
        <w:t>gọi </w:t>
      </w:r>
      <w:r>
        <w:rPr>
          <w:color w:val="231F20"/>
          <w:spacing w:val="2"/>
        </w:rPr>
        <w:t>là </w:t>
      </w:r>
      <w:r>
        <w:rPr>
          <w:color w:val="231F20"/>
          <w:spacing w:val="5"/>
        </w:rPr>
        <w:t>gia </w:t>
      </w:r>
      <w:r>
        <w:rPr>
          <w:color w:val="231F20"/>
          <w:spacing w:val="3"/>
        </w:rPr>
        <w:t>hạnh của quán sinh diệt viên mãn. </w:t>
      </w:r>
      <w:r>
        <w:rPr>
          <w:color w:val="231F20"/>
          <w:spacing w:val="2"/>
        </w:rPr>
        <w:t>Từ </w:t>
      </w:r>
      <w:r>
        <w:rPr>
          <w:color w:val="231F20"/>
          <w:spacing w:val="3"/>
        </w:rPr>
        <w:t>đấy </w:t>
      </w:r>
      <w:r>
        <w:rPr>
          <w:color w:val="231F20"/>
          <w:spacing w:val="2"/>
        </w:rPr>
        <w:t>vô </w:t>
      </w:r>
      <w:r>
        <w:rPr>
          <w:color w:val="231F20"/>
          <w:spacing w:val="3"/>
        </w:rPr>
        <w:t>gián </w:t>
      </w:r>
      <w:r>
        <w:rPr>
          <w:color w:val="231F20"/>
          <w:spacing w:val="2"/>
        </w:rPr>
        <w:t>có </w:t>
      </w:r>
      <w:r>
        <w:rPr>
          <w:color w:val="231F20"/>
          <w:spacing w:val="3"/>
        </w:rPr>
        <w:t>thể quán </w:t>
      </w:r>
      <w:r>
        <w:rPr>
          <w:color w:val="231F20"/>
          <w:spacing w:val="5"/>
        </w:rPr>
        <w:t>các </w:t>
      </w:r>
      <w:r>
        <w:rPr>
          <w:color w:val="231F20"/>
          <w:spacing w:val="3"/>
        </w:rPr>
        <w:t>uẩn nơi một </w:t>
      </w:r>
      <w:r>
        <w:rPr>
          <w:color w:val="231F20"/>
          <w:spacing w:val="4"/>
        </w:rPr>
        <w:t>sát-na </w:t>
      </w:r>
      <w:r>
        <w:rPr>
          <w:color w:val="231F20"/>
          <w:spacing w:val="3"/>
        </w:rPr>
        <w:t>sinh một </w:t>
      </w:r>
      <w:r>
        <w:rPr>
          <w:color w:val="231F20"/>
          <w:spacing w:val="4"/>
        </w:rPr>
        <w:t>sát-na diệt. </w:t>
      </w:r>
      <w:r>
        <w:rPr>
          <w:color w:val="231F20"/>
          <w:spacing w:val="3"/>
        </w:rPr>
        <w:t>Đây gọi </w:t>
      </w:r>
      <w:r>
        <w:rPr>
          <w:color w:val="231F20"/>
          <w:spacing w:val="2"/>
        </w:rPr>
        <w:t>là </w:t>
      </w:r>
      <w:r>
        <w:rPr>
          <w:color w:val="231F20"/>
          <w:spacing w:val="3"/>
        </w:rPr>
        <w:t>quán sinh </w:t>
      </w:r>
      <w:r>
        <w:rPr>
          <w:color w:val="231F20"/>
          <w:spacing w:val="5"/>
        </w:rPr>
        <w:t>diệt </w:t>
      </w:r>
      <w:r>
        <w:rPr>
          <w:color w:val="231F20"/>
          <w:spacing w:val="4"/>
        </w:rPr>
        <w:t>thành</w:t>
      </w:r>
      <w:r>
        <w:rPr>
          <w:color w:val="231F20"/>
          <w:spacing w:val="10"/>
        </w:rPr>
        <w:t> </w:t>
      </w:r>
      <w:r>
        <w:rPr>
          <w:color w:val="231F20"/>
          <w:spacing w:val="5"/>
        </w:rPr>
        <w:t>tựu.</w:t>
      </w:r>
    </w:p>
    <w:p>
      <w:pPr>
        <w:pStyle w:val="BodyText"/>
        <w:spacing w:line="271" w:lineRule="auto" w:before="116"/>
        <w:ind w:right="409"/>
      </w:pPr>
      <w:r>
        <w:rPr>
          <w:color w:val="231F20"/>
        </w:rPr>
        <w:t>Bấy giờ gọi là tu tưởng chết viên mãn. Do các phần vị diệt  tức là chết. Hành giả tu quán kia, đã quán đúng về uẩn sinh diệt  như thế rồi, liền khởi suy niệm: Đức Thế Tôn đã thuyết giảng các hành vô thường, thật đúng là khéo giảng nói, do sinh diệt tức là vô thường. Như thế là hành giả khi tưởng chết chuyển khiến các tưởng vô thường ở trước đã tu đều được viên mãn.</w:t>
      </w:r>
    </w:p>
    <w:p>
      <w:pPr>
        <w:pStyle w:val="BodyText"/>
        <w:spacing w:line="271" w:lineRule="auto"/>
        <w:ind w:right="410"/>
      </w:pPr>
      <w:r>
        <w:rPr>
          <w:color w:val="231F20"/>
        </w:rPr>
        <w:t>Hành giả lại quán các uẩn cùng nối tiếp, uẩn của sát-na trước do uẩn của sát-na sau đã bức bách nên sinh rồi tức diệt. Quán như thế</w:t>
      </w:r>
      <w:r>
        <w:rPr>
          <w:color w:val="231F20"/>
          <w:spacing w:val="-11"/>
        </w:rPr>
        <w:t> </w:t>
      </w:r>
      <w:r>
        <w:rPr>
          <w:color w:val="231F20"/>
        </w:rPr>
        <w:t>xong</w:t>
      </w:r>
      <w:r>
        <w:rPr>
          <w:color w:val="231F20"/>
          <w:spacing w:val="-10"/>
        </w:rPr>
        <w:t> </w:t>
      </w:r>
      <w:r>
        <w:rPr>
          <w:color w:val="231F20"/>
        </w:rPr>
        <w:t>liền</w:t>
      </w:r>
      <w:r>
        <w:rPr>
          <w:color w:val="231F20"/>
          <w:spacing w:val="-10"/>
        </w:rPr>
        <w:t> </w:t>
      </w:r>
      <w:r>
        <w:rPr>
          <w:color w:val="231F20"/>
        </w:rPr>
        <w:t>khởi</w:t>
      </w:r>
      <w:r>
        <w:rPr>
          <w:color w:val="231F20"/>
          <w:spacing w:val="-11"/>
        </w:rPr>
        <w:t> </w:t>
      </w:r>
      <w:r>
        <w:rPr>
          <w:color w:val="231F20"/>
        </w:rPr>
        <w:t>suy</w:t>
      </w:r>
      <w:r>
        <w:rPr>
          <w:color w:val="231F20"/>
          <w:spacing w:val="-10"/>
        </w:rPr>
        <w:t> </w:t>
      </w:r>
      <w:r>
        <w:rPr>
          <w:color w:val="231F20"/>
        </w:rPr>
        <w:t>niệm:</w:t>
      </w:r>
      <w:r>
        <w:rPr>
          <w:color w:val="231F20"/>
          <w:spacing w:val="-10"/>
        </w:rPr>
        <w:t> </w:t>
      </w:r>
      <w:r>
        <w:rPr>
          <w:color w:val="231F20"/>
        </w:rPr>
        <w:t>Đức</w:t>
      </w:r>
      <w:r>
        <w:rPr>
          <w:color w:val="231F20"/>
          <w:spacing w:val="-15"/>
        </w:rPr>
        <w:t> </w:t>
      </w:r>
      <w:r>
        <w:rPr>
          <w:color w:val="231F20"/>
        </w:rPr>
        <w:t>Thế</w:t>
      </w:r>
      <w:r>
        <w:rPr>
          <w:color w:val="231F20"/>
          <w:spacing w:val="-16"/>
        </w:rPr>
        <w:t> </w:t>
      </w:r>
      <w:r>
        <w:rPr>
          <w:color w:val="231F20"/>
        </w:rPr>
        <w:t>Tôn</w:t>
      </w:r>
      <w:r>
        <w:rPr>
          <w:color w:val="231F20"/>
          <w:spacing w:val="-10"/>
        </w:rPr>
        <w:t> </w:t>
      </w:r>
      <w:r>
        <w:rPr>
          <w:color w:val="231F20"/>
        </w:rPr>
        <w:t>đã</w:t>
      </w:r>
      <w:r>
        <w:rPr>
          <w:color w:val="231F20"/>
          <w:spacing w:val="-10"/>
        </w:rPr>
        <w:t> </w:t>
      </w:r>
      <w:r>
        <w:rPr>
          <w:color w:val="231F20"/>
        </w:rPr>
        <w:t>giảng</w:t>
      </w:r>
      <w:r>
        <w:rPr>
          <w:color w:val="231F20"/>
          <w:spacing w:val="-11"/>
        </w:rPr>
        <w:t> </w:t>
      </w:r>
      <w:r>
        <w:rPr>
          <w:color w:val="231F20"/>
        </w:rPr>
        <w:t>nói</w:t>
      </w:r>
      <w:r>
        <w:rPr>
          <w:color w:val="231F20"/>
          <w:spacing w:val="-10"/>
        </w:rPr>
        <w:t> </w:t>
      </w:r>
      <w:r>
        <w:rPr>
          <w:color w:val="231F20"/>
        </w:rPr>
        <w:t>về</w:t>
      </w:r>
      <w:r>
        <w:rPr>
          <w:color w:val="231F20"/>
          <w:spacing w:val="-10"/>
        </w:rPr>
        <w:t> </w:t>
      </w:r>
      <w:r>
        <w:rPr>
          <w:color w:val="231F20"/>
        </w:rPr>
        <w:t>vô</w:t>
      </w:r>
      <w:r>
        <w:rPr>
          <w:color w:val="231F20"/>
          <w:spacing w:val="-10"/>
        </w:rPr>
        <w:t> </w:t>
      </w:r>
      <w:r>
        <w:rPr>
          <w:color w:val="231F20"/>
        </w:rPr>
        <w:t>thường nên khổ, thật đúng là khéo giảng nói, do bức bách tức là khổ. Như thế là hành giả khi tưởng chết chuyển khiến tưởng vô thường khổ </w:t>
      </w:r>
      <w:r>
        <w:rPr>
          <w:color w:val="231F20"/>
          <w:spacing w:val="-11"/>
        </w:rPr>
        <w:t>ở </w:t>
      </w:r>
      <w:r>
        <w:rPr>
          <w:color w:val="231F20"/>
        </w:rPr>
        <w:t>trước đã tu là được viên mãn.</w:t>
      </w:r>
    </w:p>
    <w:p>
      <w:pPr>
        <w:pStyle w:val="BodyText"/>
        <w:spacing w:line="271" w:lineRule="auto" w:before="115"/>
        <w:ind w:right="410"/>
      </w:pPr>
      <w:r>
        <w:rPr>
          <w:color w:val="231F20"/>
        </w:rPr>
        <w:t>Hành</w:t>
      </w:r>
      <w:r>
        <w:rPr>
          <w:color w:val="231F20"/>
          <w:spacing w:val="-10"/>
        </w:rPr>
        <w:t> </w:t>
      </w:r>
      <w:r>
        <w:rPr>
          <w:color w:val="231F20"/>
        </w:rPr>
        <w:t>giả</w:t>
      </w:r>
      <w:r>
        <w:rPr>
          <w:color w:val="231F20"/>
          <w:spacing w:val="-10"/>
        </w:rPr>
        <w:t> </w:t>
      </w:r>
      <w:r>
        <w:rPr>
          <w:color w:val="231F20"/>
        </w:rPr>
        <w:t>lại</w:t>
      </w:r>
      <w:r>
        <w:rPr>
          <w:color w:val="231F20"/>
          <w:spacing w:val="-10"/>
        </w:rPr>
        <w:t> </w:t>
      </w:r>
      <w:r>
        <w:rPr>
          <w:color w:val="231F20"/>
        </w:rPr>
        <w:t>quán</w:t>
      </w:r>
      <w:r>
        <w:rPr>
          <w:color w:val="231F20"/>
          <w:spacing w:val="-10"/>
        </w:rPr>
        <w:t> </w:t>
      </w:r>
      <w:r>
        <w:rPr>
          <w:color w:val="231F20"/>
        </w:rPr>
        <w:t>uẩn</w:t>
      </w:r>
      <w:r>
        <w:rPr>
          <w:color w:val="231F20"/>
          <w:spacing w:val="-10"/>
        </w:rPr>
        <w:t> </w:t>
      </w:r>
      <w:r>
        <w:rPr>
          <w:color w:val="231F20"/>
        </w:rPr>
        <w:t>của</w:t>
      </w:r>
      <w:r>
        <w:rPr>
          <w:color w:val="231F20"/>
          <w:spacing w:val="-10"/>
        </w:rPr>
        <w:t> </w:t>
      </w:r>
      <w:r>
        <w:rPr>
          <w:color w:val="231F20"/>
        </w:rPr>
        <w:t>sát-na</w:t>
      </w:r>
      <w:r>
        <w:rPr>
          <w:color w:val="231F20"/>
          <w:spacing w:val="-10"/>
        </w:rPr>
        <w:t> </w:t>
      </w:r>
      <w:r>
        <w:rPr>
          <w:color w:val="231F20"/>
        </w:rPr>
        <w:t>trước</w:t>
      </w:r>
      <w:r>
        <w:rPr>
          <w:color w:val="231F20"/>
          <w:spacing w:val="-10"/>
        </w:rPr>
        <w:t> </w:t>
      </w:r>
      <w:r>
        <w:rPr>
          <w:color w:val="231F20"/>
        </w:rPr>
        <w:t>vừa</w:t>
      </w:r>
      <w:r>
        <w:rPr>
          <w:color w:val="231F20"/>
          <w:spacing w:val="-9"/>
        </w:rPr>
        <w:t> </w:t>
      </w:r>
      <w:r>
        <w:rPr>
          <w:color w:val="231F20"/>
        </w:rPr>
        <w:t>diệt,</w:t>
      </w:r>
      <w:r>
        <w:rPr>
          <w:color w:val="231F20"/>
          <w:spacing w:val="-10"/>
        </w:rPr>
        <w:t> </w:t>
      </w:r>
      <w:r>
        <w:rPr>
          <w:color w:val="231F20"/>
        </w:rPr>
        <w:t>thì</w:t>
      </w:r>
      <w:r>
        <w:rPr>
          <w:color w:val="231F20"/>
          <w:spacing w:val="-10"/>
        </w:rPr>
        <w:t> </w:t>
      </w:r>
      <w:r>
        <w:rPr>
          <w:color w:val="231F20"/>
        </w:rPr>
        <w:t>uẩn</w:t>
      </w:r>
      <w:r>
        <w:rPr>
          <w:color w:val="231F20"/>
          <w:spacing w:val="-10"/>
        </w:rPr>
        <w:t> </w:t>
      </w:r>
      <w:r>
        <w:rPr>
          <w:color w:val="231F20"/>
        </w:rPr>
        <w:t>của</w:t>
      </w:r>
      <w:r>
        <w:rPr>
          <w:color w:val="231F20"/>
          <w:spacing w:val="-10"/>
        </w:rPr>
        <w:t> </w:t>
      </w:r>
      <w:r>
        <w:rPr>
          <w:color w:val="231F20"/>
        </w:rPr>
        <w:t>sát- na sau tức sinh. Giả sử uẩn trước niệm nói: Tôi nay không diệt. Uẩn sau niệm nói: Tôi nay không sinh, thì hành giả kia ở nơi chỗ mong muốn</w:t>
      </w:r>
      <w:r>
        <w:rPr>
          <w:color w:val="231F20"/>
          <w:spacing w:val="-14"/>
        </w:rPr>
        <w:t> </w:t>
      </w:r>
      <w:r>
        <w:rPr>
          <w:color w:val="231F20"/>
        </w:rPr>
        <w:t>đều</w:t>
      </w:r>
      <w:r>
        <w:rPr>
          <w:color w:val="231F20"/>
          <w:spacing w:val="-13"/>
        </w:rPr>
        <w:t> </w:t>
      </w:r>
      <w:r>
        <w:rPr>
          <w:color w:val="231F20"/>
        </w:rPr>
        <w:t>không</w:t>
      </w:r>
      <w:r>
        <w:rPr>
          <w:color w:val="231F20"/>
          <w:spacing w:val="-13"/>
        </w:rPr>
        <w:t> </w:t>
      </w:r>
      <w:r>
        <w:rPr>
          <w:color w:val="231F20"/>
        </w:rPr>
        <w:t>tự</w:t>
      </w:r>
      <w:r>
        <w:rPr>
          <w:color w:val="231F20"/>
          <w:spacing w:val="-14"/>
        </w:rPr>
        <w:t> </w:t>
      </w:r>
      <w:r>
        <w:rPr>
          <w:color w:val="231F20"/>
        </w:rPr>
        <w:t>tại.</w:t>
      </w:r>
      <w:r>
        <w:rPr>
          <w:color w:val="231F20"/>
          <w:spacing w:val="-13"/>
        </w:rPr>
        <w:t> </w:t>
      </w:r>
      <w:r>
        <w:rPr>
          <w:color w:val="231F20"/>
        </w:rPr>
        <w:t>Uẩn</w:t>
      </w:r>
      <w:r>
        <w:rPr>
          <w:color w:val="231F20"/>
          <w:spacing w:val="-13"/>
        </w:rPr>
        <w:t> </w:t>
      </w:r>
      <w:r>
        <w:rPr>
          <w:color w:val="231F20"/>
        </w:rPr>
        <w:t>trước</w:t>
      </w:r>
      <w:r>
        <w:rPr>
          <w:color w:val="231F20"/>
          <w:spacing w:val="-13"/>
        </w:rPr>
        <w:t> </w:t>
      </w:r>
      <w:r>
        <w:rPr>
          <w:color w:val="231F20"/>
        </w:rPr>
        <w:t>do</w:t>
      </w:r>
      <w:r>
        <w:rPr>
          <w:color w:val="231F20"/>
          <w:spacing w:val="-14"/>
        </w:rPr>
        <w:t> </w:t>
      </w:r>
      <w:r>
        <w:rPr>
          <w:color w:val="231F20"/>
        </w:rPr>
        <w:t>bị</w:t>
      </w:r>
      <w:r>
        <w:rPr>
          <w:color w:val="231F20"/>
          <w:spacing w:val="-13"/>
        </w:rPr>
        <w:t> </w:t>
      </w:r>
      <w:r>
        <w:rPr>
          <w:color w:val="231F20"/>
        </w:rPr>
        <w:t>uẩn</w:t>
      </w:r>
      <w:r>
        <w:rPr>
          <w:color w:val="231F20"/>
          <w:spacing w:val="-13"/>
        </w:rPr>
        <w:t> </w:t>
      </w:r>
      <w:r>
        <w:rPr>
          <w:color w:val="231F20"/>
        </w:rPr>
        <w:t>sau</w:t>
      </w:r>
      <w:r>
        <w:rPr>
          <w:color w:val="231F20"/>
          <w:spacing w:val="-13"/>
        </w:rPr>
        <w:t> </w:t>
      </w:r>
      <w:r>
        <w:rPr>
          <w:color w:val="231F20"/>
        </w:rPr>
        <w:t>bức</w:t>
      </w:r>
      <w:r>
        <w:rPr>
          <w:color w:val="231F20"/>
          <w:spacing w:val="-14"/>
        </w:rPr>
        <w:t> </w:t>
      </w:r>
      <w:r>
        <w:rPr>
          <w:color w:val="231F20"/>
        </w:rPr>
        <w:t>bách</w:t>
      </w:r>
      <w:r>
        <w:rPr>
          <w:color w:val="231F20"/>
          <w:spacing w:val="-13"/>
        </w:rPr>
        <w:t> </w:t>
      </w:r>
      <w:r>
        <w:rPr>
          <w:color w:val="231F20"/>
        </w:rPr>
        <w:t>nên</w:t>
      </w:r>
      <w:r>
        <w:rPr>
          <w:color w:val="231F20"/>
          <w:spacing w:val="-13"/>
        </w:rPr>
        <w:t> </w:t>
      </w:r>
      <w:r>
        <w:rPr>
          <w:color w:val="231F20"/>
        </w:rPr>
        <w:t>tất</w:t>
      </w:r>
      <w:r>
        <w:rPr>
          <w:color w:val="231F20"/>
          <w:spacing w:val="-13"/>
        </w:rPr>
        <w:t> </w:t>
      </w:r>
      <w:r>
        <w:rPr>
          <w:color w:val="231F20"/>
        </w:rPr>
        <w:t>diệt. Uẩn</w:t>
      </w:r>
      <w:r>
        <w:rPr>
          <w:color w:val="231F20"/>
          <w:spacing w:val="-9"/>
        </w:rPr>
        <w:t> </w:t>
      </w:r>
      <w:r>
        <w:rPr>
          <w:color w:val="231F20"/>
        </w:rPr>
        <w:t>sau</w:t>
      </w:r>
      <w:r>
        <w:rPr>
          <w:color w:val="231F20"/>
          <w:spacing w:val="-9"/>
        </w:rPr>
        <w:t> </w:t>
      </w:r>
      <w:r>
        <w:rPr>
          <w:color w:val="231F20"/>
        </w:rPr>
        <w:t>do</w:t>
      </w:r>
      <w:r>
        <w:rPr>
          <w:color w:val="231F20"/>
          <w:spacing w:val="-9"/>
        </w:rPr>
        <w:t> </w:t>
      </w:r>
      <w:r>
        <w:rPr>
          <w:color w:val="231F20"/>
        </w:rPr>
        <w:t>uẩn</w:t>
      </w:r>
      <w:r>
        <w:rPr>
          <w:color w:val="231F20"/>
          <w:spacing w:val="-8"/>
        </w:rPr>
        <w:t> </w:t>
      </w:r>
      <w:r>
        <w:rPr>
          <w:color w:val="231F20"/>
        </w:rPr>
        <w:t>trước</w:t>
      </w:r>
      <w:r>
        <w:rPr>
          <w:color w:val="231F20"/>
          <w:spacing w:val="-9"/>
        </w:rPr>
        <w:t> </w:t>
      </w:r>
      <w:r>
        <w:rPr>
          <w:color w:val="231F20"/>
        </w:rPr>
        <w:t>dẫn</w:t>
      </w:r>
      <w:r>
        <w:rPr>
          <w:color w:val="231F20"/>
          <w:spacing w:val="-9"/>
        </w:rPr>
        <w:t> </w:t>
      </w:r>
      <w:r>
        <w:rPr>
          <w:color w:val="231F20"/>
        </w:rPr>
        <w:t>dắt</w:t>
      </w:r>
      <w:r>
        <w:rPr>
          <w:color w:val="231F20"/>
          <w:spacing w:val="-8"/>
        </w:rPr>
        <w:t> </w:t>
      </w:r>
      <w:r>
        <w:rPr>
          <w:color w:val="231F20"/>
        </w:rPr>
        <w:t>nên</w:t>
      </w:r>
      <w:r>
        <w:rPr>
          <w:color w:val="231F20"/>
          <w:spacing w:val="-9"/>
        </w:rPr>
        <w:t> </w:t>
      </w:r>
      <w:r>
        <w:rPr>
          <w:color w:val="231F20"/>
        </w:rPr>
        <w:t>tất</w:t>
      </w:r>
      <w:r>
        <w:rPr>
          <w:color w:val="231F20"/>
          <w:spacing w:val="-9"/>
        </w:rPr>
        <w:t> </w:t>
      </w:r>
      <w:r>
        <w:rPr>
          <w:color w:val="231F20"/>
        </w:rPr>
        <w:t>sinh.</w:t>
      </w:r>
      <w:r>
        <w:rPr>
          <w:color w:val="231F20"/>
          <w:spacing w:val="-9"/>
        </w:rPr>
        <w:t> </w:t>
      </w:r>
      <w:r>
        <w:rPr>
          <w:color w:val="231F20"/>
        </w:rPr>
        <w:t>Quán</w:t>
      </w:r>
      <w:r>
        <w:rPr>
          <w:color w:val="231F20"/>
          <w:spacing w:val="-8"/>
        </w:rPr>
        <w:t> </w:t>
      </w:r>
      <w:r>
        <w:rPr>
          <w:color w:val="231F20"/>
        </w:rPr>
        <w:t>như</w:t>
      </w:r>
      <w:r>
        <w:rPr>
          <w:color w:val="231F20"/>
          <w:spacing w:val="-9"/>
        </w:rPr>
        <w:t> </w:t>
      </w:r>
      <w:r>
        <w:rPr>
          <w:color w:val="231F20"/>
        </w:rPr>
        <w:t>thế</w:t>
      </w:r>
      <w:r>
        <w:rPr>
          <w:color w:val="231F20"/>
          <w:spacing w:val="-9"/>
        </w:rPr>
        <w:t> </w:t>
      </w:r>
      <w:r>
        <w:rPr>
          <w:color w:val="231F20"/>
        </w:rPr>
        <w:t>rồi</w:t>
      </w:r>
      <w:r>
        <w:rPr>
          <w:color w:val="231F20"/>
          <w:spacing w:val="-8"/>
        </w:rPr>
        <w:t> </w:t>
      </w:r>
      <w:r>
        <w:rPr>
          <w:color w:val="231F20"/>
        </w:rPr>
        <w:t>liền</w:t>
      </w:r>
      <w:r>
        <w:rPr>
          <w:color w:val="231F20"/>
          <w:spacing w:val="-9"/>
        </w:rPr>
        <w:t> </w:t>
      </w:r>
      <w:r>
        <w:rPr>
          <w:color w:val="231F20"/>
        </w:rPr>
        <w:t>khởi suy</w:t>
      </w:r>
      <w:r>
        <w:rPr>
          <w:color w:val="231F20"/>
          <w:spacing w:val="-5"/>
        </w:rPr>
        <w:t> </w:t>
      </w:r>
      <w:r>
        <w:rPr>
          <w:color w:val="231F20"/>
        </w:rPr>
        <w:t>niệm:</w:t>
      </w:r>
      <w:r>
        <w:rPr>
          <w:color w:val="231F20"/>
          <w:spacing w:val="-4"/>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4"/>
        </w:rPr>
        <w:t> </w:t>
      </w:r>
      <w:r>
        <w:rPr>
          <w:color w:val="231F20"/>
        </w:rPr>
        <w:t>đã</w:t>
      </w:r>
      <w:r>
        <w:rPr>
          <w:color w:val="231F20"/>
          <w:spacing w:val="-4"/>
        </w:rPr>
        <w:t> </w:t>
      </w:r>
      <w:r>
        <w:rPr>
          <w:color w:val="231F20"/>
        </w:rPr>
        <w:t>giảng</w:t>
      </w:r>
      <w:r>
        <w:rPr>
          <w:color w:val="231F20"/>
          <w:spacing w:val="-4"/>
        </w:rPr>
        <w:t> </w:t>
      </w:r>
      <w:r>
        <w:rPr>
          <w:color w:val="231F20"/>
        </w:rPr>
        <w:t>nói</w:t>
      </w:r>
      <w:r>
        <w:rPr>
          <w:color w:val="231F20"/>
          <w:spacing w:val="-5"/>
        </w:rPr>
        <w:t> </w:t>
      </w:r>
      <w:r>
        <w:rPr>
          <w:color w:val="231F20"/>
        </w:rPr>
        <w:t>về</w:t>
      </w:r>
      <w:r>
        <w:rPr>
          <w:color w:val="231F20"/>
          <w:spacing w:val="-4"/>
        </w:rPr>
        <w:t> </w:t>
      </w:r>
      <w:r>
        <w:rPr>
          <w:color w:val="231F20"/>
        </w:rPr>
        <w:t>tưởng</w:t>
      </w:r>
      <w:r>
        <w:rPr>
          <w:color w:val="231F20"/>
          <w:spacing w:val="-4"/>
        </w:rPr>
        <w:t> </w:t>
      </w:r>
      <w:r>
        <w:rPr>
          <w:color w:val="231F20"/>
        </w:rPr>
        <w:t>khổ</w:t>
      </w:r>
      <w:r>
        <w:rPr>
          <w:color w:val="231F20"/>
          <w:spacing w:val="-5"/>
        </w:rPr>
        <w:t> </w:t>
      </w:r>
      <w:r>
        <w:rPr>
          <w:color w:val="231F20"/>
        </w:rPr>
        <w:t>vô</w:t>
      </w:r>
      <w:r>
        <w:rPr>
          <w:color w:val="231F20"/>
          <w:spacing w:val="-4"/>
        </w:rPr>
        <w:t> </w:t>
      </w:r>
      <w:r>
        <w:rPr>
          <w:color w:val="231F20"/>
        </w:rPr>
        <w:t>ngã,</w:t>
      </w:r>
      <w:r>
        <w:rPr>
          <w:color w:val="231F20"/>
          <w:spacing w:val="-4"/>
        </w:rPr>
        <w:t> </w:t>
      </w:r>
      <w:r>
        <w:rPr>
          <w:color w:val="231F20"/>
        </w:rPr>
        <w:t>thật</w:t>
      </w:r>
      <w:r>
        <w:rPr>
          <w:color w:val="231F20"/>
          <w:spacing w:val="-4"/>
        </w:rPr>
        <w:t> </w:t>
      </w:r>
      <w:r>
        <w:rPr>
          <w:color w:val="231F20"/>
        </w:rPr>
        <w:t>đúng là khéo giảng nói, do không tự tại tức là vô ngã. Như thế là hành giả khi tưởng chết chuyển khiến tưởng khổ vô ngã ở trước đã tu là </w:t>
      </w:r>
      <w:r>
        <w:rPr>
          <w:color w:val="231F20"/>
          <w:spacing w:val="-4"/>
        </w:rPr>
        <w:t>được </w:t>
      </w:r>
      <w:r>
        <w:rPr>
          <w:color w:val="231F20"/>
        </w:rPr>
        <w:t>viên mãn.</w:t>
      </w:r>
    </w:p>
    <w:p>
      <w:pPr>
        <w:pStyle w:val="BodyText"/>
        <w:spacing w:line="271" w:lineRule="auto" w:before="115"/>
        <w:ind w:right="410"/>
      </w:pPr>
      <w:r>
        <w:rPr>
          <w:color w:val="231F20"/>
        </w:rPr>
        <w:t>Hành giả lại quán các hành sinh diệt là không tự tại, ở trong  tụ hành không chẳng sinh tham thích. Do đấy liền đối với các </w:t>
      </w:r>
      <w:r>
        <w:rPr>
          <w:color w:val="231F20"/>
          <w:spacing w:val="-3"/>
        </w:rPr>
        <w:t>hành </w:t>
      </w:r>
      <w:r>
        <w:rPr>
          <w:color w:val="231F20"/>
        </w:rPr>
        <w:t>của</w:t>
      </w:r>
      <w:r>
        <w:rPr>
          <w:color w:val="231F20"/>
          <w:spacing w:val="14"/>
        </w:rPr>
        <w:t> </w:t>
      </w:r>
      <w:r>
        <w:rPr>
          <w:color w:val="231F20"/>
        </w:rPr>
        <w:t>ba</w:t>
      </w:r>
      <w:r>
        <w:rPr>
          <w:color w:val="231F20"/>
          <w:spacing w:val="15"/>
        </w:rPr>
        <w:t> </w:t>
      </w:r>
      <w:r>
        <w:rPr>
          <w:color w:val="231F20"/>
        </w:rPr>
        <w:t>cõi</w:t>
      </w:r>
      <w:r>
        <w:rPr>
          <w:color w:val="231F20"/>
          <w:spacing w:val="14"/>
        </w:rPr>
        <w:t> </w:t>
      </w:r>
      <w:r>
        <w:rPr>
          <w:color w:val="231F20"/>
        </w:rPr>
        <w:t>không</w:t>
      </w:r>
      <w:r>
        <w:rPr>
          <w:color w:val="231F20"/>
          <w:spacing w:val="15"/>
        </w:rPr>
        <w:t> </w:t>
      </w:r>
      <w:r>
        <w:rPr>
          <w:color w:val="231F20"/>
        </w:rPr>
        <w:t>sinh</w:t>
      </w:r>
      <w:r>
        <w:rPr>
          <w:color w:val="231F20"/>
          <w:spacing w:val="15"/>
        </w:rPr>
        <w:t> </w:t>
      </w:r>
      <w:r>
        <w:rPr>
          <w:color w:val="231F20"/>
        </w:rPr>
        <w:t>ưa</w:t>
      </w:r>
      <w:r>
        <w:rPr>
          <w:color w:val="231F20"/>
          <w:spacing w:val="14"/>
        </w:rPr>
        <w:t> </w:t>
      </w:r>
      <w:r>
        <w:rPr>
          <w:color w:val="231F20"/>
        </w:rPr>
        <w:t>thích</w:t>
      </w:r>
      <w:r>
        <w:rPr>
          <w:color w:val="231F20"/>
          <w:spacing w:val="15"/>
        </w:rPr>
        <w:t> </w:t>
      </w:r>
      <w:r>
        <w:rPr>
          <w:color w:val="231F20"/>
        </w:rPr>
        <w:t>chấp</w:t>
      </w:r>
      <w:r>
        <w:rPr>
          <w:color w:val="231F20"/>
          <w:spacing w:val="14"/>
        </w:rPr>
        <w:t> </w:t>
      </w:r>
      <w:r>
        <w:rPr>
          <w:color w:val="231F20"/>
        </w:rPr>
        <w:t>trước.</w:t>
      </w:r>
      <w:r>
        <w:rPr>
          <w:color w:val="231F20"/>
          <w:spacing w:val="15"/>
        </w:rPr>
        <w:t> </w:t>
      </w:r>
      <w:r>
        <w:rPr>
          <w:color w:val="231F20"/>
        </w:rPr>
        <w:t>Như</w:t>
      </w:r>
      <w:r>
        <w:rPr>
          <w:color w:val="231F20"/>
          <w:spacing w:val="15"/>
        </w:rPr>
        <w:t> </w:t>
      </w:r>
      <w:r>
        <w:rPr>
          <w:color w:val="231F20"/>
        </w:rPr>
        <w:t>thế</w:t>
      </w:r>
      <w:r>
        <w:rPr>
          <w:color w:val="231F20"/>
          <w:spacing w:val="14"/>
        </w:rPr>
        <w:t> </w:t>
      </w:r>
      <w:r>
        <w:rPr>
          <w:color w:val="231F20"/>
        </w:rPr>
        <w:t>khi</w:t>
      </w:r>
      <w:r>
        <w:rPr>
          <w:color w:val="231F20"/>
          <w:spacing w:val="15"/>
        </w:rPr>
        <w:t> </w:t>
      </w:r>
      <w:r>
        <w:rPr>
          <w:color w:val="231F20"/>
        </w:rPr>
        <w:t>tưởng</w:t>
      </w:r>
      <w:r>
        <w:rPr>
          <w:color w:val="231F20"/>
          <w:spacing w:val="15"/>
        </w:rPr>
        <w:t> </w:t>
      </w:r>
      <w:r>
        <w:rPr>
          <w:color w:val="231F20"/>
        </w:rPr>
        <w:t>chết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chuyển khiến tưởng tất cả thế gian không đáng vui thích ở trước đã tu tức được viên mãn.</w:t>
      </w:r>
    </w:p>
    <w:p>
      <w:pPr>
        <w:pStyle w:val="BodyText"/>
        <w:spacing w:line="273" w:lineRule="auto" w:before="112"/>
        <w:ind w:left="393" w:right="127"/>
      </w:pPr>
      <w:r>
        <w:rPr>
          <w:color w:val="231F20"/>
        </w:rPr>
        <w:t>Hành giả tu quán kia, đã ở nơi sinh tử không ưa thích chấp trước,</w:t>
      </w:r>
      <w:r>
        <w:rPr>
          <w:color w:val="231F20"/>
          <w:spacing w:val="-11"/>
        </w:rPr>
        <w:t> </w:t>
      </w:r>
      <w:r>
        <w:rPr>
          <w:color w:val="231F20"/>
        </w:rPr>
        <w:t>nên</w:t>
      </w:r>
      <w:r>
        <w:rPr>
          <w:color w:val="231F20"/>
          <w:spacing w:val="-10"/>
        </w:rPr>
        <w:t> </w:t>
      </w:r>
      <w:r>
        <w:rPr>
          <w:color w:val="231F20"/>
        </w:rPr>
        <w:t>liền</w:t>
      </w:r>
      <w:r>
        <w:rPr>
          <w:color w:val="231F20"/>
          <w:spacing w:val="-10"/>
        </w:rPr>
        <w:t> </w:t>
      </w:r>
      <w:r>
        <w:rPr>
          <w:color w:val="231F20"/>
        </w:rPr>
        <w:t>vui</w:t>
      </w:r>
      <w:r>
        <w:rPr>
          <w:color w:val="231F20"/>
          <w:spacing w:val="-10"/>
        </w:rPr>
        <w:t> </w:t>
      </w:r>
      <w:r>
        <w:rPr>
          <w:color w:val="231F20"/>
        </w:rPr>
        <w:t>thích</w:t>
      </w:r>
      <w:r>
        <w:rPr>
          <w:color w:val="231F20"/>
          <w:spacing w:val="-11"/>
        </w:rPr>
        <w:t> </w:t>
      </w:r>
      <w:r>
        <w:rPr>
          <w:color w:val="231F20"/>
        </w:rPr>
        <w:t>Niết</w:t>
      </w:r>
      <w:r>
        <w:rPr>
          <w:color w:val="231F20"/>
          <w:spacing w:val="-10"/>
        </w:rPr>
        <w:t> </w:t>
      </w:r>
      <w:r>
        <w:rPr>
          <w:color w:val="231F20"/>
        </w:rPr>
        <w:t>bàn.</w:t>
      </w:r>
      <w:r>
        <w:rPr>
          <w:color w:val="231F20"/>
          <w:spacing w:val="-11"/>
        </w:rPr>
        <w:t> </w:t>
      </w:r>
      <w:r>
        <w:rPr>
          <w:color w:val="231F20"/>
        </w:rPr>
        <w:t>Như</w:t>
      </w:r>
      <w:r>
        <w:rPr>
          <w:color w:val="231F20"/>
          <w:spacing w:val="-9"/>
        </w:rPr>
        <w:t> </w:t>
      </w:r>
      <w:r>
        <w:rPr>
          <w:color w:val="231F20"/>
        </w:rPr>
        <w:t>vậy</w:t>
      </w:r>
      <w:r>
        <w:rPr>
          <w:color w:val="231F20"/>
          <w:spacing w:val="-10"/>
        </w:rPr>
        <w:t> </w:t>
      </w:r>
      <w:r>
        <w:rPr>
          <w:color w:val="231F20"/>
        </w:rPr>
        <w:t>khi</w:t>
      </w:r>
      <w:r>
        <w:rPr>
          <w:color w:val="231F20"/>
          <w:spacing w:val="-11"/>
        </w:rPr>
        <w:t> </w:t>
      </w:r>
      <w:r>
        <w:rPr>
          <w:color w:val="231F20"/>
        </w:rPr>
        <w:t>tưởng</w:t>
      </w:r>
      <w:r>
        <w:rPr>
          <w:color w:val="231F20"/>
          <w:spacing w:val="-9"/>
        </w:rPr>
        <w:t> </w:t>
      </w:r>
      <w:r>
        <w:rPr>
          <w:color w:val="231F20"/>
        </w:rPr>
        <w:t>chết</w:t>
      </w:r>
      <w:r>
        <w:rPr>
          <w:color w:val="231F20"/>
          <w:spacing w:val="-11"/>
        </w:rPr>
        <w:t> </w:t>
      </w:r>
      <w:r>
        <w:rPr>
          <w:color w:val="231F20"/>
        </w:rPr>
        <w:t>chuyển</w:t>
      </w:r>
      <w:r>
        <w:rPr>
          <w:color w:val="231F20"/>
          <w:spacing w:val="-9"/>
        </w:rPr>
        <w:t> </w:t>
      </w:r>
      <w:r>
        <w:rPr>
          <w:color w:val="231F20"/>
        </w:rPr>
        <w:t>thì khiến ba tưởng đoạn, lìa, diệt ở trước đã tu đều được viên mãn.</w:t>
      </w:r>
    </w:p>
    <w:p>
      <w:pPr>
        <w:pStyle w:val="BodyText"/>
        <w:spacing w:before="110"/>
        <w:ind w:left="960" w:firstLine="0"/>
      </w:pPr>
      <w:r>
        <w:rPr>
          <w:color w:val="231F20"/>
          <w:spacing w:val="-3"/>
        </w:rPr>
        <w:t>Do</w:t>
      </w:r>
      <w:r>
        <w:rPr>
          <w:color w:val="231F20"/>
          <w:spacing w:val="-24"/>
        </w:rPr>
        <w:t> </w:t>
      </w:r>
      <w:r>
        <w:rPr>
          <w:color w:val="231F20"/>
          <w:spacing w:val="-4"/>
        </w:rPr>
        <w:t>đấy</w:t>
      </w:r>
      <w:r>
        <w:rPr>
          <w:color w:val="231F20"/>
          <w:spacing w:val="-24"/>
        </w:rPr>
        <w:t> </w:t>
      </w:r>
      <w:r>
        <w:rPr>
          <w:color w:val="231F20"/>
          <w:spacing w:val="-4"/>
        </w:rPr>
        <w:t>nên</w:t>
      </w:r>
      <w:r>
        <w:rPr>
          <w:color w:val="231F20"/>
          <w:spacing w:val="-24"/>
        </w:rPr>
        <w:t> </w:t>
      </w:r>
      <w:r>
        <w:rPr>
          <w:color w:val="231F20"/>
          <w:spacing w:val="-4"/>
        </w:rPr>
        <w:t>nói</w:t>
      </w:r>
      <w:r>
        <w:rPr>
          <w:color w:val="231F20"/>
          <w:spacing w:val="-24"/>
        </w:rPr>
        <w:t> </w:t>
      </w:r>
      <w:r>
        <w:rPr>
          <w:color w:val="231F20"/>
          <w:spacing w:val="-4"/>
        </w:rPr>
        <w:t>khi</w:t>
      </w:r>
      <w:r>
        <w:rPr>
          <w:color w:val="231F20"/>
          <w:spacing w:val="-23"/>
        </w:rPr>
        <w:t> </w:t>
      </w:r>
      <w:r>
        <w:rPr>
          <w:color w:val="231F20"/>
          <w:spacing w:val="-5"/>
        </w:rPr>
        <w:t>tưởng</w:t>
      </w:r>
      <w:r>
        <w:rPr>
          <w:color w:val="231F20"/>
          <w:spacing w:val="-24"/>
        </w:rPr>
        <w:t> </w:t>
      </w:r>
      <w:r>
        <w:rPr>
          <w:color w:val="231F20"/>
          <w:spacing w:val="-5"/>
        </w:rPr>
        <w:t>chết</w:t>
      </w:r>
      <w:r>
        <w:rPr>
          <w:color w:val="231F20"/>
          <w:spacing w:val="-24"/>
        </w:rPr>
        <w:t> </w:t>
      </w:r>
      <w:r>
        <w:rPr>
          <w:color w:val="231F20"/>
          <w:spacing w:val="-5"/>
        </w:rPr>
        <w:t>chuyển</w:t>
      </w:r>
      <w:r>
        <w:rPr>
          <w:color w:val="231F20"/>
          <w:spacing w:val="-24"/>
        </w:rPr>
        <w:t> </w:t>
      </w:r>
      <w:r>
        <w:rPr>
          <w:color w:val="231F20"/>
          <w:spacing w:val="-4"/>
        </w:rPr>
        <w:t>thì</w:t>
      </w:r>
      <w:r>
        <w:rPr>
          <w:color w:val="231F20"/>
          <w:spacing w:val="-23"/>
        </w:rPr>
        <w:t> </w:t>
      </w:r>
      <w:r>
        <w:rPr>
          <w:color w:val="231F20"/>
          <w:spacing w:val="-3"/>
        </w:rPr>
        <w:t>có</w:t>
      </w:r>
      <w:r>
        <w:rPr>
          <w:color w:val="231F20"/>
          <w:spacing w:val="-24"/>
        </w:rPr>
        <w:t> </w:t>
      </w:r>
      <w:r>
        <w:rPr>
          <w:color w:val="231F20"/>
          <w:spacing w:val="-4"/>
        </w:rPr>
        <w:t>bảy</w:t>
      </w:r>
      <w:r>
        <w:rPr>
          <w:color w:val="231F20"/>
          <w:spacing w:val="-24"/>
        </w:rPr>
        <w:t> </w:t>
      </w:r>
      <w:r>
        <w:rPr>
          <w:color w:val="231F20"/>
          <w:spacing w:val="-5"/>
        </w:rPr>
        <w:t>tưởng</w:t>
      </w:r>
      <w:r>
        <w:rPr>
          <w:color w:val="231F20"/>
          <w:spacing w:val="-24"/>
        </w:rPr>
        <w:t> </w:t>
      </w:r>
      <w:r>
        <w:rPr>
          <w:color w:val="231F20"/>
          <w:spacing w:val="-4"/>
        </w:rPr>
        <w:t>tùy</w:t>
      </w:r>
      <w:r>
        <w:rPr>
          <w:color w:val="231F20"/>
          <w:spacing w:val="-23"/>
        </w:rPr>
        <w:t> </w:t>
      </w:r>
      <w:r>
        <w:rPr>
          <w:color w:val="231F20"/>
          <w:spacing w:val="-6"/>
        </w:rPr>
        <w:t>chuyển.</w:t>
      </w:r>
    </w:p>
    <w:p>
      <w:pPr>
        <w:pStyle w:val="BodyText"/>
        <w:spacing w:line="273" w:lineRule="auto" w:before="155"/>
        <w:ind w:left="393" w:right="126"/>
      </w:pPr>
      <w:r>
        <w:rPr>
          <w:i/>
          <w:color w:val="231F20"/>
        </w:rPr>
        <w:t>Hỏi:</w:t>
      </w:r>
      <w:r>
        <w:rPr>
          <w:i/>
          <w:color w:val="231F20"/>
          <w:spacing w:val="-10"/>
        </w:rPr>
        <w:t> </w:t>
      </w:r>
      <w:r>
        <w:rPr>
          <w:color w:val="231F20"/>
        </w:rPr>
        <w:t>Khi</w:t>
      </w:r>
      <w:r>
        <w:rPr>
          <w:color w:val="231F20"/>
          <w:spacing w:val="-9"/>
        </w:rPr>
        <w:t> </w:t>
      </w:r>
      <w:r>
        <w:rPr>
          <w:color w:val="231F20"/>
        </w:rPr>
        <w:t>tu</w:t>
      </w:r>
      <w:r>
        <w:rPr>
          <w:color w:val="231F20"/>
          <w:spacing w:val="-9"/>
        </w:rPr>
        <w:t> </w:t>
      </w:r>
      <w:r>
        <w:rPr>
          <w:color w:val="231F20"/>
        </w:rPr>
        <w:t>các</w:t>
      </w:r>
      <w:r>
        <w:rPr>
          <w:color w:val="231F20"/>
          <w:spacing w:val="-10"/>
        </w:rPr>
        <w:t> </w:t>
      </w:r>
      <w:r>
        <w:rPr>
          <w:color w:val="231F20"/>
        </w:rPr>
        <w:t>tưởng,</w:t>
      </w:r>
      <w:r>
        <w:rPr>
          <w:color w:val="231F20"/>
          <w:spacing w:val="-9"/>
        </w:rPr>
        <w:t> </w:t>
      </w:r>
      <w:r>
        <w:rPr>
          <w:color w:val="231F20"/>
        </w:rPr>
        <w:t>có</w:t>
      </w:r>
      <w:r>
        <w:rPr>
          <w:color w:val="231F20"/>
          <w:spacing w:val="-9"/>
        </w:rPr>
        <w:t> </w:t>
      </w:r>
      <w:r>
        <w:rPr>
          <w:color w:val="231F20"/>
        </w:rPr>
        <w:t>tác</w:t>
      </w:r>
      <w:r>
        <w:rPr>
          <w:color w:val="231F20"/>
          <w:spacing w:val="-10"/>
        </w:rPr>
        <w:t> </w:t>
      </w:r>
      <w:r>
        <w:rPr>
          <w:color w:val="231F20"/>
        </w:rPr>
        <w:t>ý</w:t>
      </w:r>
      <w:r>
        <w:rPr>
          <w:color w:val="231F20"/>
          <w:spacing w:val="-9"/>
        </w:rPr>
        <w:t> </w:t>
      </w:r>
      <w:r>
        <w:rPr>
          <w:color w:val="231F20"/>
        </w:rPr>
        <w:t>thắng</w:t>
      </w:r>
      <w:r>
        <w:rPr>
          <w:color w:val="231F20"/>
          <w:spacing w:val="-9"/>
        </w:rPr>
        <w:t> </w:t>
      </w:r>
      <w:r>
        <w:rPr>
          <w:color w:val="231F20"/>
        </w:rPr>
        <w:t>giải,</w:t>
      </w:r>
      <w:r>
        <w:rPr>
          <w:color w:val="231F20"/>
          <w:spacing w:val="-10"/>
        </w:rPr>
        <w:t> </w:t>
      </w:r>
      <w:r>
        <w:rPr>
          <w:color w:val="231F20"/>
        </w:rPr>
        <w:t>có</w:t>
      </w:r>
      <w:r>
        <w:rPr>
          <w:color w:val="231F20"/>
          <w:spacing w:val="-9"/>
        </w:rPr>
        <w:t> </w:t>
      </w:r>
      <w:r>
        <w:rPr>
          <w:color w:val="231F20"/>
        </w:rPr>
        <w:t>tác</w:t>
      </w:r>
      <w:r>
        <w:rPr>
          <w:color w:val="231F20"/>
          <w:spacing w:val="-9"/>
        </w:rPr>
        <w:t> </w:t>
      </w:r>
      <w:r>
        <w:rPr>
          <w:color w:val="231F20"/>
        </w:rPr>
        <w:t>ý</w:t>
      </w:r>
      <w:r>
        <w:rPr>
          <w:color w:val="231F20"/>
          <w:spacing w:val="-10"/>
        </w:rPr>
        <w:t> </w:t>
      </w:r>
      <w:r>
        <w:rPr>
          <w:color w:val="231F20"/>
        </w:rPr>
        <w:t>chân</w:t>
      </w:r>
      <w:r>
        <w:rPr>
          <w:color w:val="231F20"/>
          <w:spacing w:val="-9"/>
        </w:rPr>
        <w:t> </w:t>
      </w:r>
      <w:r>
        <w:rPr>
          <w:color w:val="231F20"/>
        </w:rPr>
        <w:t>thật,</w:t>
      </w:r>
      <w:r>
        <w:rPr>
          <w:color w:val="231F20"/>
          <w:spacing w:val="-9"/>
        </w:rPr>
        <w:t> </w:t>
      </w:r>
      <w:r>
        <w:rPr>
          <w:color w:val="231F20"/>
        </w:rPr>
        <w:t>về đối tượng quán của tác ý thắng giải kia là không thật, vì sao không phải là điên đảo?</w:t>
      </w:r>
    </w:p>
    <w:p>
      <w:pPr>
        <w:pStyle w:val="BodyText"/>
        <w:spacing w:line="273" w:lineRule="auto" w:before="111"/>
        <w:ind w:left="393" w:right="128"/>
      </w:pPr>
      <w:r>
        <w:rPr>
          <w:i/>
          <w:color w:val="231F20"/>
        </w:rPr>
        <w:t>Đáp:</w:t>
      </w:r>
      <w:r>
        <w:rPr>
          <w:i/>
          <w:color w:val="231F20"/>
          <w:spacing w:val="-12"/>
        </w:rPr>
        <w:t> </w:t>
      </w:r>
      <w:r>
        <w:rPr>
          <w:color w:val="231F20"/>
        </w:rPr>
        <w:t>Hành</w:t>
      </w:r>
      <w:r>
        <w:rPr>
          <w:color w:val="231F20"/>
          <w:spacing w:val="-11"/>
        </w:rPr>
        <w:t> </w:t>
      </w:r>
      <w:r>
        <w:rPr>
          <w:color w:val="231F20"/>
        </w:rPr>
        <w:t>giả</w:t>
      </w:r>
      <w:r>
        <w:rPr>
          <w:color w:val="231F20"/>
          <w:spacing w:val="-12"/>
        </w:rPr>
        <w:t> </w:t>
      </w:r>
      <w:r>
        <w:rPr>
          <w:color w:val="231F20"/>
        </w:rPr>
        <w:t>tu</w:t>
      </w:r>
      <w:r>
        <w:rPr>
          <w:color w:val="231F20"/>
          <w:spacing w:val="-11"/>
        </w:rPr>
        <w:t> </w:t>
      </w:r>
      <w:r>
        <w:rPr>
          <w:color w:val="231F20"/>
        </w:rPr>
        <w:t>quán</w:t>
      </w:r>
      <w:r>
        <w:rPr>
          <w:color w:val="231F20"/>
          <w:spacing w:val="-12"/>
        </w:rPr>
        <w:t> </w:t>
      </w:r>
      <w:r>
        <w:rPr>
          <w:color w:val="231F20"/>
        </w:rPr>
        <w:t>kia</w:t>
      </w:r>
      <w:r>
        <w:rPr>
          <w:color w:val="231F20"/>
          <w:spacing w:val="-11"/>
        </w:rPr>
        <w:t> </w:t>
      </w:r>
      <w:r>
        <w:rPr>
          <w:color w:val="231F20"/>
        </w:rPr>
        <w:t>đã</w:t>
      </w:r>
      <w:r>
        <w:rPr>
          <w:color w:val="231F20"/>
          <w:spacing w:val="-12"/>
        </w:rPr>
        <w:t> </w:t>
      </w:r>
      <w:r>
        <w:rPr>
          <w:color w:val="231F20"/>
        </w:rPr>
        <w:t>nhận</w:t>
      </w:r>
      <w:r>
        <w:rPr>
          <w:color w:val="231F20"/>
          <w:spacing w:val="-11"/>
        </w:rPr>
        <w:t> </w:t>
      </w:r>
      <w:r>
        <w:rPr>
          <w:color w:val="231F20"/>
        </w:rPr>
        <w:t>biết</w:t>
      </w:r>
      <w:r>
        <w:rPr>
          <w:color w:val="231F20"/>
          <w:spacing w:val="-12"/>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2"/>
        </w:rPr>
        <w:t> </w:t>
      </w:r>
      <w:r>
        <w:rPr>
          <w:color w:val="231F20"/>
        </w:rPr>
        <w:t>chân</w:t>
      </w:r>
      <w:r>
        <w:rPr>
          <w:color w:val="231F20"/>
          <w:spacing w:val="-11"/>
        </w:rPr>
        <w:t> </w:t>
      </w:r>
      <w:r>
        <w:rPr>
          <w:color w:val="231F20"/>
        </w:rPr>
        <w:t>thật, không sinh chấp thật nên không phải là điên</w:t>
      </w:r>
      <w:r>
        <w:rPr>
          <w:color w:val="231F20"/>
          <w:spacing w:val="-2"/>
        </w:rPr>
        <w:t> </w:t>
      </w:r>
      <w:r>
        <w:rPr>
          <w:color w:val="231F20"/>
        </w:rPr>
        <w:t>đảo.</w:t>
      </w:r>
    </w:p>
    <w:p>
      <w:pPr>
        <w:pStyle w:val="BodyText"/>
        <w:spacing w:before="111"/>
        <w:ind w:left="960" w:firstLine="0"/>
      </w:pPr>
      <w:r>
        <w:rPr>
          <w:i/>
          <w:color w:val="231F20"/>
        </w:rPr>
        <w:t>Hỏi: </w:t>
      </w:r>
      <w:r>
        <w:rPr>
          <w:color w:val="231F20"/>
        </w:rPr>
        <w:t>Nếu nhận biết là không thật vì sao còn tạo tác?</w:t>
      </w:r>
    </w:p>
    <w:p>
      <w:pPr>
        <w:pStyle w:val="BodyText"/>
        <w:spacing w:before="155"/>
        <w:ind w:left="960" w:firstLine="0"/>
      </w:pPr>
      <w:r>
        <w:rPr>
          <w:i/>
          <w:color w:val="231F20"/>
        </w:rPr>
        <w:t>Đáp: </w:t>
      </w:r>
      <w:r>
        <w:rPr>
          <w:color w:val="231F20"/>
        </w:rPr>
        <w:t>Vì nhằm điều phục phiền não, thế nên cần tạo tác.</w:t>
      </w:r>
    </w:p>
    <w:p>
      <w:pPr>
        <w:pStyle w:val="BodyText"/>
        <w:spacing w:before="154"/>
        <w:ind w:left="960" w:firstLine="0"/>
      </w:pPr>
      <w:r>
        <w:rPr>
          <w:i/>
          <w:color w:val="231F20"/>
        </w:rPr>
        <w:t>Hỏi:</w:t>
      </w:r>
      <w:r>
        <w:rPr>
          <w:i/>
          <w:color w:val="231F20"/>
          <w:spacing w:val="-14"/>
        </w:rPr>
        <w:t> </w:t>
      </w:r>
      <w:r>
        <w:rPr>
          <w:color w:val="231F20"/>
        </w:rPr>
        <w:t>Ở</w:t>
      </w:r>
      <w:r>
        <w:rPr>
          <w:color w:val="231F20"/>
          <w:spacing w:val="-13"/>
        </w:rPr>
        <w:t> </w:t>
      </w:r>
      <w:r>
        <w:rPr>
          <w:color w:val="231F20"/>
        </w:rPr>
        <w:t>đây</w:t>
      </w:r>
      <w:r>
        <w:rPr>
          <w:color w:val="231F20"/>
          <w:spacing w:val="-13"/>
        </w:rPr>
        <w:t> </w:t>
      </w:r>
      <w:r>
        <w:rPr>
          <w:color w:val="231F20"/>
        </w:rPr>
        <w:t>nếu</w:t>
      </w:r>
      <w:r>
        <w:rPr>
          <w:color w:val="231F20"/>
          <w:spacing w:val="-14"/>
        </w:rPr>
        <w:t> </w:t>
      </w:r>
      <w:r>
        <w:rPr>
          <w:color w:val="231F20"/>
        </w:rPr>
        <w:t>không</w:t>
      </w:r>
      <w:r>
        <w:rPr>
          <w:color w:val="231F20"/>
          <w:spacing w:val="-13"/>
        </w:rPr>
        <w:t> </w:t>
      </w:r>
      <w:r>
        <w:rPr>
          <w:color w:val="231F20"/>
        </w:rPr>
        <w:t>thật,</w:t>
      </w:r>
      <w:r>
        <w:rPr>
          <w:color w:val="231F20"/>
          <w:spacing w:val="-13"/>
        </w:rPr>
        <w:t> </w:t>
      </w:r>
      <w:r>
        <w:rPr>
          <w:color w:val="231F20"/>
        </w:rPr>
        <w:t>làm</w:t>
      </w:r>
      <w:r>
        <w:rPr>
          <w:color w:val="231F20"/>
          <w:spacing w:val="-14"/>
        </w:rPr>
        <w:t> </w:t>
      </w:r>
      <w:r>
        <w:rPr>
          <w:color w:val="231F20"/>
        </w:rPr>
        <w:t>sao</w:t>
      </w:r>
      <w:r>
        <w:rPr>
          <w:color w:val="231F20"/>
          <w:spacing w:val="-13"/>
        </w:rPr>
        <w:t> </w:t>
      </w:r>
      <w:r>
        <w:rPr>
          <w:color w:val="231F20"/>
        </w:rPr>
        <w:t>có</w:t>
      </w:r>
      <w:r>
        <w:rPr>
          <w:color w:val="231F20"/>
          <w:spacing w:val="-13"/>
        </w:rPr>
        <w:t> </w:t>
      </w:r>
      <w:r>
        <w:rPr>
          <w:color w:val="231F20"/>
        </w:rPr>
        <w:t>thể</w:t>
      </w:r>
      <w:r>
        <w:rPr>
          <w:color w:val="231F20"/>
          <w:spacing w:val="-14"/>
        </w:rPr>
        <w:t> </w:t>
      </w:r>
      <w:r>
        <w:rPr>
          <w:color w:val="231F20"/>
        </w:rPr>
        <w:t>điều</w:t>
      </w:r>
      <w:r>
        <w:rPr>
          <w:color w:val="231F20"/>
          <w:spacing w:val="-13"/>
        </w:rPr>
        <w:t> </w:t>
      </w:r>
      <w:r>
        <w:rPr>
          <w:color w:val="231F20"/>
        </w:rPr>
        <w:t>phục</w:t>
      </w:r>
      <w:r>
        <w:rPr>
          <w:color w:val="231F20"/>
          <w:spacing w:val="-13"/>
        </w:rPr>
        <w:t> </w:t>
      </w:r>
      <w:r>
        <w:rPr>
          <w:color w:val="231F20"/>
        </w:rPr>
        <w:t>phiền</w:t>
      </w:r>
      <w:r>
        <w:rPr>
          <w:color w:val="231F20"/>
          <w:spacing w:val="-14"/>
        </w:rPr>
        <w:t> </w:t>
      </w:r>
      <w:r>
        <w:rPr>
          <w:color w:val="231F20"/>
        </w:rPr>
        <w:t>não?</w:t>
      </w:r>
    </w:p>
    <w:p>
      <w:pPr>
        <w:pStyle w:val="BodyText"/>
        <w:spacing w:line="273" w:lineRule="auto" w:before="155"/>
        <w:ind w:left="393" w:right="127"/>
      </w:pPr>
      <w:r>
        <w:rPr>
          <w:i/>
          <w:color w:val="231F20"/>
        </w:rPr>
        <w:t>Đáp:</w:t>
      </w:r>
      <w:r>
        <w:rPr>
          <w:i/>
          <w:color w:val="231F20"/>
          <w:spacing w:val="-5"/>
        </w:rPr>
        <w:t> </w:t>
      </w:r>
      <w:r>
        <w:rPr>
          <w:color w:val="231F20"/>
        </w:rPr>
        <w:t>Do</w:t>
      </w:r>
      <w:r>
        <w:rPr>
          <w:color w:val="231F20"/>
          <w:spacing w:val="-5"/>
        </w:rPr>
        <w:t> </w:t>
      </w:r>
      <w:r>
        <w:rPr>
          <w:color w:val="231F20"/>
        </w:rPr>
        <w:t>tạo</w:t>
      </w:r>
      <w:r>
        <w:rPr>
          <w:color w:val="231F20"/>
          <w:spacing w:val="-5"/>
        </w:rPr>
        <w:t> </w:t>
      </w:r>
      <w:r>
        <w:rPr>
          <w:color w:val="231F20"/>
        </w:rPr>
        <w:t>tưởng</w:t>
      </w:r>
      <w:r>
        <w:rPr>
          <w:color w:val="231F20"/>
          <w:spacing w:val="-5"/>
        </w:rPr>
        <w:t> </w:t>
      </w:r>
      <w:r>
        <w:rPr>
          <w:color w:val="231F20"/>
        </w:rPr>
        <w:t>kia,</w:t>
      </w:r>
      <w:r>
        <w:rPr>
          <w:color w:val="231F20"/>
          <w:spacing w:val="-6"/>
        </w:rPr>
        <w:t> </w:t>
      </w:r>
      <w:r>
        <w:rPr>
          <w:color w:val="231F20"/>
        </w:rPr>
        <w:t>tức</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chế</w:t>
      </w:r>
      <w:r>
        <w:rPr>
          <w:color w:val="231F20"/>
          <w:spacing w:val="-5"/>
        </w:rPr>
        <w:t> </w:t>
      </w:r>
      <w:r>
        <w:rPr>
          <w:color w:val="231F20"/>
        </w:rPr>
        <w:t>phục.</w:t>
      </w:r>
      <w:r>
        <w:rPr>
          <w:color w:val="231F20"/>
          <w:spacing w:val="-6"/>
        </w:rPr>
        <w:t> </w:t>
      </w:r>
      <w:r>
        <w:rPr>
          <w:color w:val="231F20"/>
        </w:rPr>
        <w:t>Như</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rPr>
        <w:t>người nữ</w:t>
      </w:r>
      <w:r>
        <w:rPr>
          <w:color w:val="231F20"/>
          <w:spacing w:val="-11"/>
        </w:rPr>
        <w:t> </w:t>
      </w:r>
      <w:r>
        <w:rPr>
          <w:color w:val="231F20"/>
        </w:rPr>
        <w:t>khác,</w:t>
      </w:r>
      <w:r>
        <w:rPr>
          <w:color w:val="231F20"/>
          <w:spacing w:val="-10"/>
        </w:rPr>
        <w:t> </w:t>
      </w:r>
      <w:r>
        <w:rPr>
          <w:color w:val="231F20"/>
        </w:rPr>
        <w:t>khi</w:t>
      </w:r>
      <w:r>
        <w:rPr>
          <w:color w:val="231F20"/>
          <w:spacing w:val="-11"/>
        </w:rPr>
        <w:t> </w:t>
      </w:r>
      <w:r>
        <w:rPr>
          <w:color w:val="231F20"/>
        </w:rPr>
        <w:t>khởi</w:t>
      </w:r>
      <w:r>
        <w:rPr>
          <w:color w:val="231F20"/>
          <w:spacing w:val="-10"/>
        </w:rPr>
        <w:t> </w:t>
      </w:r>
      <w:r>
        <w:rPr>
          <w:color w:val="231F20"/>
        </w:rPr>
        <w:t>tưởng</w:t>
      </w:r>
      <w:r>
        <w:rPr>
          <w:color w:val="231F20"/>
          <w:spacing w:val="-10"/>
        </w:rPr>
        <w:t> </w:t>
      </w:r>
      <w:r>
        <w:rPr>
          <w:color w:val="231F20"/>
        </w:rPr>
        <w:t>là</w:t>
      </w:r>
      <w:r>
        <w:rPr>
          <w:color w:val="231F20"/>
          <w:spacing w:val="-11"/>
        </w:rPr>
        <w:t> </w:t>
      </w:r>
      <w:r>
        <w:rPr>
          <w:color w:val="231F20"/>
        </w:rPr>
        <w:t>mẹ</w:t>
      </w:r>
      <w:r>
        <w:rPr>
          <w:color w:val="231F20"/>
          <w:spacing w:val="-10"/>
        </w:rPr>
        <w:t> </w:t>
      </w:r>
      <w:r>
        <w:rPr>
          <w:color w:val="231F20"/>
        </w:rPr>
        <w:t>thì</w:t>
      </w:r>
      <w:r>
        <w:rPr>
          <w:color w:val="231F20"/>
          <w:spacing w:val="-10"/>
        </w:rPr>
        <w:t> </w:t>
      </w:r>
      <w:r>
        <w:rPr>
          <w:color w:val="231F20"/>
        </w:rPr>
        <w:t>không</w:t>
      </w:r>
      <w:r>
        <w:rPr>
          <w:color w:val="231F20"/>
          <w:spacing w:val="-11"/>
        </w:rPr>
        <w:t> </w:t>
      </w:r>
      <w:r>
        <w:rPr>
          <w:color w:val="231F20"/>
        </w:rPr>
        <w:t>sinh</w:t>
      </w:r>
      <w:r>
        <w:rPr>
          <w:color w:val="231F20"/>
          <w:spacing w:val="-10"/>
        </w:rPr>
        <w:t> </w:t>
      </w:r>
      <w:r>
        <w:rPr>
          <w:color w:val="231F20"/>
        </w:rPr>
        <w:t>tham</w:t>
      </w:r>
      <w:r>
        <w:rPr>
          <w:color w:val="231F20"/>
          <w:spacing w:val="-10"/>
        </w:rPr>
        <w:t> </w:t>
      </w:r>
      <w:r>
        <w:rPr>
          <w:color w:val="231F20"/>
        </w:rPr>
        <w:t>nhiễm.</w:t>
      </w:r>
      <w:r>
        <w:rPr>
          <w:color w:val="231F20"/>
          <w:spacing w:val="-11"/>
        </w:rPr>
        <w:t> </w:t>
      </w:r>
      <w:r>
        <w:rPr>
          <w:color w:val="231F20"/>
        </w:rPr>
        <w:t>Đối</w:t>
      </w:r>
      <w:r>
        <w:rPr>
          <w:color w:val="231F20"/>
          <w:spacing w:val="-10"/>
        </w:rPr>
        <w:t> </w:t>
      </w:r>
      <w:r>
        <w:rPr>
          <w:color w:val="231F20"/>
        </w:rPr>
        <w:t>với</w:t>
      </w:r>
      <w:r>
        <w:rPr>
          <w:color w:val="231F20"/>
          <w:spacing w:val="-10"/>
        </w:rPr>
        <w:t> </w:t>
      </w:r>
      <w:r>
        <w:rPr>
          <w:color w:val="231F20"/>
        </w:rPr>
        <w:t>kẻ oán</w:t>
      </w:r>
      <w:r>
        <w:rPr>
          <w:color w:val="231F20"/>
          <w:spacing w:val="-12"/>
        </w:rPr>
        <w:t> </w:t>
      </w:r>
      <w:r>
        <w:rPr>
          <w:color w:val="231F20"/>
        </w:rPr>
        <w:t>ghét,</w:t>
      </w:r>
      <w:r>
        <w:rPr>
          <w:color w:val="231F20"/>
          <w:spacing w:val="-11"/>
        </w:rPr>
        <w:t> </w:t>
      </w:r>
      <w:r>
        <w:rPr>
          <w:color w:val="231F20"/>
        </w:rPr>
        <w:t>khi</w:t>
      </w:r>
      <w:r>
        <w:rPr>
          <w:color w:val="231F20"/>
          <w:spacing w:val="-12"/>
        </w:rPr>
        <w:t> </w:t>
      </w:r>
      <w:r>
        <w:rPr>
          <w:color w:val="231F20"/>
        </w:rPr>
        <w:t>đã</w:t>
      </w:r>
      <w:r>
        <w:rPr>
          <w:color w:val="231F20"/>
          <w:spacing w:val="-11"/>
        </w:rPr>
        <w:t> </w:t>
      </w:r>
      <w:r>
        <w:rPr>
          <w:color w:val="231F20"/>
        </w:rPr>
        <w:t>tạo</w:t>
      </w:r>
      <w:r>
        <w:rPr>
          <w:color w:val="231F20"/>
          <w:spacing w:val="-11"/>
        </w:rPr>
        <w:t> </w:t>
      </w:r>
      <w:r>
        <w:rPr>
          <w:color w:val="231F20"/>
        </w:rPr>
        <w:t>tưởng</w:t>
      </w:r>
      <w:r>
        <w:rPr>
          <w:color w:val="231F20"/>
          <w:spacing w:val="-12"/>
        </w:rPr>
        <w:t> </w:t>
      </w:r>
      <w:r>
        <w:rPr>
          <w:color w:val="231F20"/>
        </w:rPr>
        <w:t>thân</w:t>
      </w:r>
      <w:r>
        <w:rPr>
          <w:color w:val="231F20"/>
          <w:spacing w:val="-11"/>
        </w:rPr>
        <w:t> </w:t>
      </w:r>
      <w:r>
        <w:rPr>
          <w:color w:val="231F20"/>
        </w:rPr>
        <w:t>thì</w:t>
      </w:r>
      <w:r>
        <w:rPr>
          <w:color w:val="231F20"/>
          <w:spacing w:val="-11"/>
        </w:rPr>
        <w:t> </w:t>
      </w:r>
      <w:r>
        <w:rPr>
          <w:color w:val="231F20"/>
        </w:rPr>
        <w:t>không</w:t>
      </w:r>
      <w:r>
        <w:rPr>
          <w:color w:val="231F20"/>
          <w:spacing w:val="-12"/>
        </w:rPr>
        <w:t> </w:t>
      </w:r>
      <w:r>
        <w:rPr>
          <w:color w:val="231F20"/>
        </w:rPr>
        <w:t>sinh</w:t>
      </w:r>
      <w:r>
        <w:rPr>
          <w:color w:val="231F20"/>
          <w:spacing w:val="-11"/>
        </w:rPr>
        <w:t> </w:t>
      </w:r>
      <w:r>
        <w:rPr>
          <w:color w:val="231F20"/>
        </w:rPr>
        <w:t>giận</w:t>
      </w:r>
      <w:r>
        <w:rPr>
          <w:color w:val="231F20"/>
          <w:spacing w:val="-11"/>
        </w:rPr>
        <w:t> </w:t>
      </w:r>
      <w:r>
        <w:rPr>
          <w:color w:val="231F20"/>
        </w:rPr>
        <w:t>dữ.</w:t>
      </w:r>
      <w:r>
        <w:rPr>
          <w:color w:val="231F20"/>
          <w:spacing w:val="-12"/>
        </w:rPr>
        <w:t> </w:t>
      </w:r>
      <w:r>
        <w:rPr>
          <w:color w:val="231F20"/>
        </w:rPr>
        <w:t>Đối</w:t>
      </w:r>
      <w:r>
        <w:rPr>
          <w:color w:val="231F20"/>
          <w:spacing w:val="-11"/>
        </w:rPr>
        <w:t> </w:t>
      </w:r>
      <w:r>
        <w:rPr>
          <w:color w:val="231F20"/>
        </w:rPr>
        <w:t>với</w:t>
      </w:r>
      <w:r>
        <w:rPr>
          <w:color w:val="231F20"/>
          <w:spacing w:val="-11"/>
        </w:rPr>
        <w:t> </w:t>
      </w:r>
      <w:r>
        <w:rPr>
          <w:color w:val="231F20"/>
        </w:rPr>
        <w:t>người dưới</w:t>
      </w:r>
      <w:r>
        <w:rPr>
          <w:color w:val="231F20"/>
          <w:spacing w:val="-8"/>
        </w:rPr>
        <w:t> </w:t>
      </w:r>
      <w:r>
        <w:rPr>
          <w:color w:val="231F20"/>
        </w:rPr>
        <w:t>mình,</w:t>
      </w:r>
      <w:r>
        <w:rPr>
          <w:color w:val="231F20"/>
          <w:spacing w:val="-7"/>
        </w:rPr>
        <w:t> </w:t>
      </w:r>
      <w:r>
        <w:rPr>
          <w:color w:val="231F20"/>
        </w:rPr>
        <w:t>khi</w:t>
      </w:r>
      <w:r>
        <w:rPr>
          <w:color w:val="231F20"/>
          <w:spacing w:val="-7"/>
        </w:rPr>
        <w:t> </w:t>
      </w:r>
      <w:r>
        <w:rPr>
          <w:color w:val="231F20"/>
        </w:rPr>
        <w:t>đã</w:t>
      </w:r>
      <w:r>
        <w:rPr>
          <w:color w:val="231F20"/>
          <w:spacing w:val="-7"/>
        </w:rPr>
        <w:t> </w:t>
      </w:r>
      <w:r>
        <w:rPr>
          <w:color w:val="231F20"/>
        </w:rPr>
        <w:t>tạo</w:t>
      </w:r>
      <w:r>
        <w:rPr>
          <w:color w:val="231F20"/>
          <w:spacing w:val="-8"/>
        </w:rPr>
        <w:t> </w:t>
      </w:r>
      <w:r>
        <w:rPr>
          <w:color w:val="231F20"/>
        </w:rPr>
        <w:t>tưởng</w:t>
      </w:r>
      <w:r>
        <w:rPr>
          <w:color w:val="231F20"/>
          <w:spacing w:val="-7"/>
        </w:rPr>
        <w:t> </w:t>
      </w:r>
      <w:r>
        <w:rPr>
          <w:color w:val="231F20"/>
        </w:rPr>
        <w:t>tôn</w:t>
      </w:r>
      <w:r>
        <w:rPr>
          <w:color w:val="231F20"/>
          <w:spacing w:val="-7"/>
        </w:rPr>
        <w:t> </w:t>
      </w:r>
      <w:r>
        <w:rPr>
          <w:color w:val="231F20"/>
        </w:rPr>
        <w:t>kính</w:t>
      </w:r>
      <w:r>
        <w:rPr>
          <w:color w:val="231F20"/>
          <w:spacing w:val="-7"/>
        </w:rPr>
        <w:t> </w:t>
      </w:r>
      <w:r>
        <w:rPr>
          <w:color w:val="231F20"/>
        </w:rPr>
        <w:t>thì</w:t>
      </w:r>
      <w:r>
        <w:rPr>
          <w:color w:val="231F20"/>
          <w:spacing w:val="-7"/>
        </w:rPr>
        <w:t> </w:t>
      </w:r>
      <w:r>
        <w:rPr>
          <w:color w:val="231F20"/>
        </w:rPr>
        <w:t>không</w:t>
      </w:r>
      <w:r>
        <w:rPr>
          <w:color w:val="231F20"/>
          <w:spacing w:val="-8"/>
        </w:rPr>
        <w:t> </w:t>
      </w:r>
      <w:r>
        <w:rPr>
          <w:color w:val="231F20"/>
        </w:rPr>
        <w:t>sinh</w:t>
      </w:r>
      <w:r>
        <w:rPr>
          <w:color w:val="231F20"/>
          <w:spacing w:val="-7"/>
        </w:rPr>
        <w:t> </w:t>
      </w:r>
      <w:r>
        <w:rPr>
          <w:color w:val="231F20"/>
        </w:rPr>
        <w:t>kiêu</w:t>
      </w:r>
      <w:r>
        <w:rPr>
          <w:color w:val="231F20"/>
          <w:spacing w:val="-7"/>
        </w:rPr>
        <w:t> </w:t>
      </w:r>
      <w:r>
        <w:rPr>
          <w:color w:val="231F20"/>
        </w:rPr>
        <w:t>mạn.</w:t>
      </w:r>
      <w:r>
        <w:rPr>
          <w:color w:val="231F20"/>
          <w:spacing w:val="-7"/>
        </w:rPr>
        <w:t> </w:t>
      </w:r>
      <w:r>
        <w:rPr>
          <w:color w:val="231F20"/>
        </w:rPr>
        <w:t>Ở</w:t>
      </w:r>
      <w:r>
        <w:rPr>
          <w:color w:val="231F20"/>
          <w:spacing w:val="-7"/>
        </w:rPr>
        <w:t> </w:t>
      </w:r>
      <w:r>
        <w:rPr>
          <w:color w:val="231F20"/>
        </w:rPr>
        <w:t>đây cũng như vậy thế nên cần quán xét.</w:t>
      </w:r>
    </w:p>
    <w:p>
      <w:pPr>
        <w:pStyle w:val="BodyText"/>
        <w:spacing w:before="3"/>
        <w:ind w:left="0" w:firstLine="0"/>
        <w:jc w:val="left"/>
        <w:rPr>
          <w:sz w:val="24"/>
        </w:rPr>
      </w:pPr>
    </w:p>
    <w:p>
      <w:pPr>
        <w:spacing w:before="0"/>
        <w:ind w:left="675" w:right="412" w:firstLine="0"/>
        <w:jc w:val="center"/>
        <w:rPr>
          <w:b/>
          <w:sz w:val="26"/>
        </w:rPr>
      </w:pPr>
      <w:r>
        <w:rPr>
          <w:b/>
          <w:color w:val="231F20"/>
          <w:sz w:val="26"/>
        </w:rPr>
        <w:t>HẾT - QUYỂN 166</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12"/>
      </w:pPr>
      <w:r>
        <w:rPr>
          <w:color w:val="231F20"/>
        </w:rPr>
        <w:t>QUYỂN 167</w:t>
      </w:r>
    </w:p>
    <w:p>
      <w:pPr>
        <w:pStyle w:val="Heading2"/>
        <w:spacing w:before="94"/>
        <w:ind w:left="110"/>
      </w:pPr>
      <w:bookmarkStart w:name="_TOC_250047" w:id="6"/>
      <w:bookmarkEnd w:id="6"/>
      <w:r>
        <w:rPr>
          <w:color w:val="231F20"/>
        </w:rPr>
        <w:t>Chương 7: ĐỊNH UẨN</w:t>
      </w:r>
    </w:p>
    <w:p>
      <w:pPr>
        <w:pStyle w:val="Heading2"/>
        <w:spacing w:before="38"/>
        <w:ind w:left="111"/>
      </w:pPr>
      <w:r>
        <w:rPr>
          <w:color w:val="231F20"/>
        </w:rPr>
        <w:t>Phẩm 3: BÀN VỀ GỒM THÂU, phần 2</w:t>
      </w:r>
    </w:p>
    <w:p>
      <w:pPr>
        <w:pStyle w:val="BodyText"/>
        <w:spacing w:before="0"/>
        <w:ind w:left="0" w:firstLine="0"/>
        <w:jc w:val="left"/>
        <w:rPr>
          <w:b/>
          <w:sz w:val="30"/>
        </w:rPr>
      </w:pPr>
    </w:p>
    <w:p>
      <w:pPr>
        <w:pStyle w:val="Heading3"/>
        <w:spacing w:before="259"/>
        <w:ind w:left="677" w:firstLine="0"/>
        <w:rPr>
          <w:i/>
        </w:rPr>
      </w:pPr>
      <w:r>
        <w:rPr>
          <w:i/>
          <w:color w:val="231F20"/>
        </w:rPr>
        <w:t>* Tưởng vô thường v.v… gồm thâu bao nhiêu tĩnh lự v.v…?</w:t>
      </w:r>
    </w:p>
    <w:p>
      <w:pPr>
        <w:pStyle w:val="BodyText"/>
        <w:spacing w:line="268" w:lineRule="auto" w:before="151"/>
        <w:ind w:right="410"/>
      </w:pPr>
      <w:r>
        <w:rPr>
          <w:i/>
          <w:color w:val="231F20"/>
        </w:rPr>
        <w:t>Đáp: </w:t>
      </w:r>
      <w:r>
        <w:rPr>
          <w:color w:val="231F20"/>
        </w:rPr>
        <w:t>Tưởng vô thường gồm thâu bốn tĩnh lự, bốn vô sắc, bốn giải thoát, cho đến nói rộng.</w:t>
      </w:r>
    </w:p>
    <w:p>
      <w:pPr>
        <w:pStyle w:val="BodyText"/>
        <w:spacing w:before="115"/>
        <w:ind w:left="677" w:firstLine="0"/>
      </w:pPr>
      <w:r>
        <w:rPr>
          <w:i/>
          <w:color w:val="231F20"/>
        </w:rPr>
        <w:t>Hỏi: </w:t>
      </w:r>
      <w:r>
        <w:rPr>
          <w:color w:val="231F20"/>
        </w:rPr>
        <w:t>Vì sao tạo ra phần Luận này?</w:t>
      </w:r>
    </w:p>
    <w:p>
      <w:pPr>
        <w:pStyle w:val="BodyText"/>
        <w:spacing w:line="268" w:lineRule="auto" w:before="151"/>
        <w:ind w:right="410"/>
      </w:pPr>
      <w:r>
        <w:rPr>
          <w:i/>
          <w:color w:val="231F20"/>
        </w:rPr>
        <w:t>Đáp: </w:t>
      </w:r>
      <w:r>
        <w:rPr>
          <w:color w:val="231F20"/>
        </w:rPr>
        <w:t>Vì để ngăn chận Tông chỉ khác, làm rõ nghĩa của Tông chỉ mình. Như Luận giả Phân biệt cho: Tha tánh gồm thâu ngăn cản tự</w:t>
      </w:r>
      <w:r>
        <w:rPr>
          <w:color w:val="231F20"/>
          <w:spacing w:val="-14"/>
        </w:rPr>
        <w:t> </w:t>
      </w:r>
      <w:r>
        <w:rPr>
          <w:color w:val="231F20"/>
        </w:rPr>
        <w:t>tánh</w:t>
      </w:r>
      <w:r>
        <w:rPr>
          <w:color w:val="231F20"/>
          <w:spacing w:val="-13"/>
        </w:rPr>
        <w:t> </w:t>
      </w:r>
      <w:r>
        <w:rPr>
          <w:color w:val="231F20"/>
        </w:rPr>
        <w:t>gồm</w:t>
      </w:r>
      <w:r>
        <w:rPr>
          <w:color w:val="231F20"/>
          <w:spacing w:val="-13"/>
        </w:rPr>
        <w:t> </w:t>
      </w:r>
      <w:r>
        <w:rPr>
          <w:color w:val="231F20"/>
        </w:rPr>
        <w:t>thâu.</w:t>
      </w:r>
      <w:r>
        <w:rPr>
          <w:color w:val="231F20"/>
          <w:spacing w:val="-13"/>
        </w:rPr>
        <w:t> </w:t>
      </w:r>
      <w:r>
        <w:rPr>
          <w:color w:val="231F20"/>
        </w:rPr>
        <w:t>Nay</w:t>
      </w:r>
      <w:r>
        <w:rPr>
          <w:color w:val="231F20"/>
          <w:spacing w:val="-13"/>
        </w:rPr>
        <w:t> </w:t>
      </w:r>
      <w:r>
        <w:rPr>
          <w:color w:val="231F20"/>
        </w:rPr>
        <w:t>nhằm</w:t>
      </w:r>
      <w:r>
        <w:rPr>
          <w:color w:val="231F20"/>
          <w:spacing w:val="-13"/>
        </w:rPr>
        <w:t> </w:t>
      </w:r>
      <w:r>
        <w:rPr>
          <w:color w:val="231F20"/>
        </w:rPr>
        <w:t>ngăn</w:t>
      </w:r>
      <w:r>
        <w:rPr>
          <w:color w:val="231F20"/>
          <w:spacing w:val="-13"/>
        </w:rPr>
        <w:t> </w:t>
      </w:r>
      <w:r>
        <w:rPr>
          <w:color w:val="231F20"/>
        </w:rPr>
        <w:t>chận</w:t>
      </w:r>
      <w:r>
        <w:rPr>
          <w:color w:val="231F20"/>
          <w:spacing w:val="-14"/>
        </w:rPr>
        <w:t> </w:t>
      </w:r>
      <w:r>
        <w:rPr>
          <w:color w:val="231F20"/>
        </w:rPr>
        <w:t>ý</w:t>
      </w:r>
      <w:r>
        <w:rPr>
          <w:color w:val="231F20"/>
          <w:spacing w:val="-13"/>
        </w:rPr>
        <w:t> </w:t>
      </w:r>
      <w:r>
        <w:rPr>
          <w:color w:val="231F20"/>
        </w:rPr>
        <w:t>tưởng</w:t>
      </w:r>
      <w:r>
        <w:rPr>
          <w:color w:val="231F20"/>
          <w:spacing w:val="-13"/>
        </w:rPr>
        <w:t> </w:t>
      </w:r>
      <w:r>
        <w:rPr>
          <w:color w:val="231F20"/>
        </w:rPr>
        <w:t>ấy</w:t>
      </w:r>
      <w:r>
        <w:rPr>
          <w:color w:val="231F20"/>
          <w:spacing w:val="-13"/>
        </w:rPr>
        <w:t> </w:t>
      </w:r>
      <w:r>
        <w:rPr>
          <w:color w:val="231F20"/>
        </w:rPr>
        <w:t>và</w:t>
      </w:r>
      <w:r>
        <w:rPr>
          <w:color w:val="231F20"/>
          <w:spacing w:val="-13"/>
        </w:rPr>
        <w:t> </w:t>
      </w:r>
      <w:r>
        <w:rPr>
          <w:color w:val="231F20"/>
        </w:rPr>
        <w:t>làm</w:t>
      </w:r>
      <w:r>
        <w:rPr>
          <w:color w:val="231F20"/>
          <w:spacing w:val="-13"/>
        </w:rPr>
        <w:t> </w:t>
      </w:r>
      <w:r>
        <w:rPr>
          <w:color w:val="231F20"/>
        </w:rPr>
        <w:t>rõ:</w:t>
      </w:r>
      <w:r>
        <w:rPr>
          <w:color w:val="231F20"/>
          <w:spacing w:val="-17"/>
        </w:rPr>
        <w:t> </w:t>
      </w:r>
      <w:r>
        <w:rPr>
          <w:color w:val="231F20"/>
        </w:rPr>
        <w:t>Tự</w:t>
      </w:r>
      <w:r>
        <w:rPr>
          <w:color w:val="231F20"/>
          <w:spacing w:val="-13"/>
        </w:rPr>
        <w:t> </w:t>
      </w:r>
      <w:r>
        <w:rPr>
          <w:color w:val="231F20"/>
        </w:rPr>
        <w:t>tánh gồm thâu ngăn cản tha tánh gồm thâu, nên tạo ra phần Luận</w:t>
      </w:r>
      <w:r>
        <w:rPr>
          <w:color w:val="231F20"/>
          <w:spacing w:val="1"/>
        </w:rPr>
        <w:t> </w:t>
      </w:r>
      <w:r>
        <w:rPr>
          <w:color w:val="231F20"/>
          <w:spacing w:val="-5"/>
        </w:rPr>
        <w:t>này.</w:t>
      </w:r>
    </w:p>
    <w:p>
      <w:pPr>
        <w:pStyle w:val="BodyText"/>
        <w:spacing w:before="118"/>
        <w:ind w:left="677" w:firstLine="0"/>
      </w:pPr>
      <w:r>
        <w:rPr>
          <w:i/>
          <w:color w:val="231F20"/>
        </w:rPr>
        <w:t>Hỏi:</w:t>
      </w:r>
      <w:r>
        <w:rPr>
          <w:i/>
          <w:color w:val="231F20"/>
          <w:spacing w:val="-10"/>
        </w:rPr>
        <w:t> </w:t>
      </w:r>
      <w:r>
        <w:rPr>
          <w:color w:val="231F20"/>
        </w:rPr>
        <w:t>Vì</w:t>
      </w:r>
      <w:r>
        <w:rPr>
          <w:color w:val="231F20"/>
          <w:spacing w:val="-5"/>
        </w:rPr>
        <w:t> </w:t>
      </w:r>
      <w:r>
        <w:rPr>
          <w:color w:val="231F20"/>
        </w:rPr>
        <w:t>sao</w:t>
      </w:r>
      <w:r>
        <w:rPr>
          <w:color w:val="231F20"/>
          <w:spacing w:val="-6"/>
        </w:rPr>
        <w:t> </w:t>
      </w:r>
      <w:r>
        <w:rPr>
          <w:color w:val="231F20"/>
        </w:rPr>
        <w:t>trong</w:t>
      </w:r>
      <w:r>
        <w:rPr>
          <w:color w:val="231F20"/>
          <w:spacing w:val="-4"/>
        </w:rPr>
        <w:t> </w:t>
      </w:r>
      <w:r>
        <w:rPr>
          <w:color w:val="231F20"/>
        </w:rPr>
        <w:t>đây</w:t>
      </w:r>
      <w:r>
        <w:rPr>
          <w:color w:val="231F20"/>
          <w:spacing w:val="-6"/>
        </w:rPr>
        <w:t> </w:t>
      </w:r>
      <w:r>
        <w:rPr>
          <w:color w:val="231F20"/>
        </w:rPr>
        <w:t>không</w:t>
      </w:r>
      <w:r>
        <w:rPr>
          <w:color w:val="231F20"/>
          <w:spacing w:val="-4"/>
        </w:rPr>
        <w:t> </w:t>
      </w:r>
      <w:r>
        <w:rPr>
          <w:color w:val="231F20"/>
        </w:rPr>
        <w:t>nói</w:t>
      </w:r>
      <w:r>
        <w:rPr>
          <w:color w:val="231F20"/>
          <w:spacing w:val="-6"/>
        </w:rPr>
        <w:t> </w:t>
      </w:r>
      <w:r>
        <w:rPr>
          <w:color w:val="231F20"/>
        </w:rPr>
        <w:t>tưởng</w:t>
      </w:r>
      <w:r>
        <w:rPr>
          <w:color w:val="231F20"/>
          <w:spacing w:val="-4"/>
        </w:rPr>
        <w:t> </w:t>
      </w:r>
      <w:r>
        <w:rPr>
          <w:color w:val="231F20"/>
        </w:rPr>
        <w:t>trở</w:t>
      </w:r>
      <w:r>
        <w:rPr>
          <w:color w:val="231F20"/>
          <w:spacing w:val="-6"/>
        </w:rPr>
        <w:t> </w:t>
      </w:r>
      <w:r>
        <w:rPr>
          <w:color w:val="231F20"/>
        </w:rPr>
        <w:t>lại</w:t>
      </w:r>
      <w:r>
        <w:rPr>
          <w:color w:val="231F20"/>
          <w:spacing w:val="-5"/>
        </w:rPr>
        <w:t> </w:t>
      </w:r>
      <w:r>
        <w:rPr>
          <w:color w:val="231F20"/>
        </w:rPr>
        <w:t>gồm</w:t>
      </w:r>
      <w:r>
        <w:rPr>
          <w:color w:val="231F20"/>
          <w:spacing w:val="-6"/>
        </w:rPr>
        <w:t> </w:t>
      </w:r>
      <w:r>
        <w:rPr>
          <w:color w:val="231F20"/>
        </w:rPr>
        <w:t>thâu</w:t>
      </w:r>
      <w:r>
        <w:rPr>
          <w:color w:val="231F20"/>
          <w:spacing w:val="-4"/>
        </w:rPr>
        <w:t> </w:t>
      </w:r>
      <w:r>
        <w:rPr>
          <w:color w:val="231F20"/>
        </w:rPr>
        <w:t>tưởng?</w:t>
      </w:r>
    </w:p>
    <w:p>
      <w:pPr>
        <w:pStyle w:val="BodyText"/>
        <w:spacing w:before="150"/>
        <w:ind w:left="677" w:firstLine="0"/>
      </w:pPr>
      <w:r>
        <w:rPr>
          <w:i/>
          <w:color w:val="231F20"/>
        </w:rPr>
        <w:t>Đáp:</w:t>
      </w:r>
      <w:r>
        <w:rPr>
          <w:i/>
          <w:color w:val="231F20"/>
          <w:spacing w:val="-8"/>
        </w:rPr>
        <w:t> </w:t>
      </w:r>
      <w:r>
        <w:rPr>
          <w:color w:val="231F20"/>
        </w:rPr>
        <w:t>Do</w:t>
      </w:r>
      <w:r>
        <w:rPr>
          <w:color w:val="231F20"/>
          <w:spacing w:val="-7"/>
        </w:rPr>
        <w:t> </w:t>
      </w:r>
      <w:r>
        <w:rPr>
          <w:color w:val="231F20"/>
        </w:rPr>
        <w:t>ý</w:t>
      </w:r>
      <w:r>
        <w:rPr>
          <w:color w:val="231F20"/>
          <w:spacing w:val="-7"/>
        </w:rPr>
        <w:t> </w:t>
      </w:r>
      <w:r>
        <w:rPr>
          <w:color w:val="231F20"/>
        </w:rPr>
        <w:t>của</w:t>
      </w:r>
      <w:r>
        <w:rPr>
          <w:color w:val="231F20"/>
          <w:spacing w:val="-7"/>
        </w:rPr>
        <w:t> </w:t>
      </w:r>
      <w:r>
        <w:rPr>
          <w:color w:val="231F20"/>
        </w:rPr>
        <w:t>người</w:t>
      </w:r>
      <w:r>
        <w:rPr>
          <w:color w:val="231F20"/>
          <w:spacing w:val="-7"/>
        </w:rPr>
        <w:t> </w:t>
      </w:r>
      <w:r>
        <w:rPr>
          <w:color w:val="231F20"/>
        </w:rPr>
        <w:t>tạo</w:t>
      </w:r>
      <w:r>
        <w:rPr>
          <w:color w:val="231F20"/>
          <w:spacing w:val="-7"/>
        </w:rPr>
        <w:t> </w:t>
      </w:r>
      <w:r>
        <w:rPr>
          <w:color w:val="231F20"/>
        </w:rPr>
        <w:t>luận</w:t>
      </w:r>
      <w:r>
        <w:rPr>
          <w:color w:val="231F20"/>
          <w:spacing w:val="-7"/>
        </w:rPr>
        <w:t> </w:t>
      </w:r>
      <w:r>
        <w:rPr>
          <w:color w:val="231F20"/>
        </w:rPr>
        <w:t>muốn</w:t>
      </w:r>
      <w:r>
        <w:rPr>
          <w:color w:val="231F20"/>
          <w:spacing w:val="-7"/>
        </w:rPr>
        <w:t> </w:t>
      </w:r>
      <w:r>
        <w:rPr>
          <w:color w:val="231F20"/>
        </w:rPr>
        <w:t>như</w:t>
      </w:r>
      <w:r>
        <w:rPr>
          <w:color w:val="231F20"/>
          <w:spacing w:val="-7"/>
        </w:rPr>
        <w:t> </w:t>
      </w:r>
      <w:r>
        <w:rPr>
          <w:color w:val="231F20"/>
          <w:spacing w:val="-5"/>
        </w:rPr>
        <w:t>vậy,</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nói</w:t>
      </w:r>
      <w:r>
        <w:rPr>
          <w:color w:val="231F20"/>
          <w:spacing w:val="-7"/>
        </w:rPr>
        <w:t> </w:t>
      </w:r>
      <w:r>
        <w:rPr>
          <w:color w:val="231F20"/>
        </w:rPr>
        <w:t>rộng.</w:t>
      </w:r>
    </w:p>
    <w:p>
      <w:pPr>
        <w:pStyle w:val="BodyText"/>
        <w:spacing w:line="268" w:lineRule="auto" w:before="150"/>
        <w:ind w:right="410"/>
      </w:pPr>
      <w:r>
        <w:rPr>
          <w:color w:val="231F20"/>
        </w:rPr>
        <w:t>Có thuyết nói: Ở đây nên hỏi như vầy: Tưởng vô thường gồm thâu bao nhiêu tưởng? </w:t>
      </w:r>
      <w:r>
        <w:rPr>
          <w:i/>
          <w:color w:val="231F20"/>
        </w:rPr>
        <w:t>Đáp: </w:t>
      </w:r>
      <w:r>
        <w:rPr>
          <w:color w:val="231F20"/>
        </w:rPr>
        <w:t>Tưởng vô thường gồm thâu tưởng vô thường cho đến tưởng tất cả thế gian không thể an vui. Nên nói như vậy nhưng không nói, nên biết là nghĩa này nêu bày chưa trọn vẹn.</w:t>
      </w:r>
    </w:p>
    <w:p>
      <w:pPr>
        <w:pStyle w:val="BodyText"/>
        <w:spacing w:line="268" w:lineRule="auto" w:before="118"/>
        <w:ind w:right="409"/>
      </w:pPr>
      <w:r>
        <w:rPr>
          <w:color w:val="231F20"/>
        </w:rPr>
        <w:t>Có thuyết cho: Trong đây là muốn thành lập nghĩa chưa thành lập. Tưởng trở lại gồm thâu tưởng, không đợi thành lập, thế nên không nói.</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i/>
          <w:color w:val="231F20"/>
        </w:rPr>
        <w:t>Hỏi: </w:t>
      </w:r>
      <w:r>
        <w:rPr>
          <w:color w:val="231F20"/>
        </w:rPr>
        <w:t>Nếu như vậy văn sau cũng không nên nói tĩnh lự thứ nhất v.v… trở lại gồm thâu tĩnh lự thứ nhất v.v…?</w:t>
      </w:r>
    </w:p>
    <w:p>
      <w:pPr>
        <w:pStyle w:val="BodyText"/>
        <w:spacing w:line="271" w:lineRule="auto"/>
        <w:ind w:left="393" w:right="126"/>
      </w:pPr>
      <w:r>
        <w:rPr>
          <w:i/>
          <w:color w:val="231F20"/>
        </w:rPr>
        <w:t>Đáp: </w:t>
      </w:r>
      <w:r>
        <w:rPr>
          <w:color w:val="231F20"/>
        </w:rPr>
        <w:t>Có thuyết nói: Tĩnh lự v.v… gồm thâu Thể của nhiều pháp, không phải đối với tự tánh của nhiều pháp, nghĩa gồm thâu không nói, tự thành. Tưởng chỉ là một pháp thế nên không phải là điều vấn nạn.</w:t>
      </w:r>
    </w:p>
    <w:p>
      <w:pPr>
        <w:pStyle w:val="BodyText"/>
        <w:spacing w:line="271" w:lineRule="auto"/>
        <w:ind w:left="393" w:right="127"/>
      </w:pPr>
      <w:r>
        <w:rPr>
          <w:color w:val="231F20"/>
        </w:rPr>
        <w:t>Có thuyết cho: Văn kia cũng không nên nói tĩnh lự v.v… gồm thâu tĩnh lự v.v…, nhưng đã nói là muốn hiện bày nhiều thứ văn, nhiều cách nói. Do nhiều thứ văn, nhiều cách nói, nên nghĩa thêm trang nghiêm, nghĩa tức dễ hiểu.</w:t>
      </w:r>
    </w:p>
    <w:p>
      <w:pPr>
        <w:pStyle w:val="BodyText"/>
        <w:spacing w:line="271" w:lineRule="auto"/>
        <w:ind w:left="393" w:right="126"/>
      </w:pPr>
      <w:r>
        <w:rPr>
          <w:color w:val="231F20"/>
        </w:rPr>
        <w:t>Có thuyết nêu: Nhằm hiện bày hai môn, hai tóm lược, hai bậc, hai</w:t>
      </w:r>
      <w:r>
        <w:rPr>
          <w:color w:val="231F20"/>
          <w:spacing w:val="-15"/>
        </w:rPr>
        <w:t> </w:t>
      </w:r>
      <w:r>
        <w:rPr>
          <w:color w:val="231F20"/>
        </w:rPr>
        <w:t>bó</w:t>
      </w:r>
      <w:r>
        <w:rPr>
          <w:color w:val="231F20"/>
          <w:spacing w:val="-15"/>
        </w:rPr>
        <w:t> </w:t>
      </w:r>
      <w:r>
        <w:rPr>
          <w:color w:val="231F20"/>
        </w:rPr>
        <w:t>đuốc,</w:t>
      </w:r>
      <w:r>
        <w:rPr>
          <w:color w:val="231F20"/>
          <w:spacing w:val="-14"/>
        </w:rPr>
        <w:t> </w:t>
      </w:r>
      <w:r>
        <w:rPr>
          <w:color w:val="231F20"/>
        </w:rPr>
        <w:t>hai</w:t>
      </w:r>
      <w:r>
        <w:rPr>
          <w:color w:val="231F20"/>
          <w:spacing w:val="-15"/>
        </w:rPr>
        <w:t> </w:t>
      </w:r>
      <w:r>
        <w:rPr>
          <w:color w:val="231F20"/>
        </w:rPr>
        <w:t>ánh</w:t>
      </w:r>
      <w:r>
        <w:rPr>
          <w:color w:val="231F20"/>
          <w:spacing w:val="-15"/>
        </w:rPr>
        <w:t> </w:t>
      </w:r>
      <w:r>
        <w:rPr>
          <w:color w:val="231F20"/>
        </w:rPr>
        <w:t>sáng,</w:t>
      </w:r>
      <w:r>
        <w:rPr>
          <w:color w:val="231F20"/>
          <w:spacing w:val="-14"/>
        </w:rPr>
        <w:t> </w:t>
      </w:r>
      <w:r>
        <w:rPr>
          <w:color w:val="231F20"/>
        </w:rPr>
        <w:t>hai</w:t>
      </w:r>
      <w:r>
        <w:rPr>
          <w:color w:val="231F20"/>
          <w:spacing w:val="-15"/>
        </w:rPr>
        <w:t> </w:t>
      </w:r>
      <w:r>
        <w:rPr>
          <w:color w:val="231F20"/>
        </w:rPr>
        <w:t>sự</w:t>
      </w:r>
      <w:r>
        <w:rPr>
          <w:color w:val="231F20"/>
          <w:spacing w:val="-15"/>
        </w:rPr>
        <w:t> </w:t>
      </w:r>
      <w:r>
        <w:rPr>
          <w:color w:val="231F20"/>
        </w:rPr>
        <w:t>sáng</w:t>
      </w:r>
      <w:r>
        <w:rPr>
          <w:color w:val="231F20"/>
          <w:spacing w:val="-14"/>
        </w:rPr>
        <w:t> </w:t>
      </w:r>
      <w:r>
        <w:rPr>
          <w:color w:val="231F20"/>
        </w:rPr>
        <w:t>tỏ,</w:t>
      </w:r>
      <w:r>
        <w:rPr>
          <w:color w:val="231F20"/>
          <w:spacing w:val="-15"/>
        </w:rPr>
        <w:t> </w:t>
      </w:r>
      <w:r>
        <w:rPr>
          <w:color w:val="231F20"/>
        </w:rPr>
        <w:t>hai</w:t>
      </w:r>
      <w:r>
        <w:rPr>
          <w:color w:val="231F20"/>
          <w:spacing w:val="-15"/>
        </w:rPr>
        <w:t> </w:t>
      </w:r>
      <w:r>
        <w:rPr>
          <w:color w:val="231F20"/>
        </w:rPr>
        <w:t>loại</w:t>
      </w:r>
      <w:r>
        <w:rPr>
          <w:color w:val="231F20"/>
          <w:spacing w:val="-14"/>
        </w:rPr>
        <w:t> </w:t>
      </w:r>
      <w:r>
        <w:rPr>
          <w:color w:val="231F20"/>
        </w:rPr>
        <w:t>văn</w:t>
      </w:r>
      <w:r>
        <w:rPr>
          <w:color w:val="231F20"/>
          <w:spacing w:val="-15"/>
        </w:rPr>
        <w:t> </w:t>
      </w:r>
      <w:r>
        <w:rPr>
          <w:color w:val="231F20"/>
        </w:rPr>
        <w:t>ảnh.</w:t>
      </w:r>
      <w:r>
        <w:rPr>
          <w:color w:val="231F20"/>
          <w:spacing w:val="-14"/>
        </w:rPr>
        <w:t> </w:t>
      </w:r>
      <w:r>
        <w:rPr>
          <w:color w:val="231F20"/>
        </w:rPr>
        <w:t>Như</w:t>
      </w:r>
      <w:r>
        <w:rPr>
          <w:color w:val="231F20"/>
          <w:spacing w:val="-15"/>
        </w:rPr>
        <w:t> </w:t>
      </w:r>
      <w:r>
        <w:rPr>
          <w:color w:val="231F20"/>
        </w:rPr>
        <w:t>không nói tưởng gồm thâu tưởng, như vậy cũng nên không nói tĩnh lự gồm thâu tĩnh lự. Như về sau lại nói tĩnh lự gồm thâu tĩnh lự, như vậy cũng nên nói tưởng gồm thâu tưởng. Là muốn khiến cho hai </w:t>
      </w:r>
      <w:r>
        <w:rPr>
          <w:color w:val="231F20"/>
          <w:spacing w:val="-3"/>
        </w:rPr>
        <w:t>nghĩa </w:t>
      </w:r>
      <w:r>
        <w:rPr>
          <w:color w:val="231F20"/>
        </w:rPr>
        <w:t>đây kia cùng thông, nên tạo ra hai văn hỗ tương bổ sung phát</w:t>
      </w:r>
      <w:r>
        <w:rPr>
          <w:color w:val="231F20"/>
          <w:spacing w:val="-4"/>
        </w:rPr>
        <w:t> </w:t>
      </w:r>
      <w:r>
        <w:rPr>
          <w:color w:val="231F20"/>
        </w:rPr>
        <w:t>khởi.</w:t>
      </w:r>
    </w:p>
    <w:p>
      <w:pPr>
        <w:pStyle w:val="BodyText"/>
        <w:spacing w:line="271" w:lineRule="auto"/>
        <w:ind w:left="393" w:right="127"/>
      </w:pPr>
      <w:r>
        <w:rPr>
          <w:color w:val="231F20"/>
        </w:rPr>
        <w:t>Có thuyết nói: Trong đây là biện luận về nghĩa gồm thâu và nghĩa tương ưng. Do tưởng đối với tưởng chỉ có nghĩa gồm thâu, không có nghĩa tương ưng, thế nên không nói.</w:t>
      </w:r>
    </w:p>
    <w:p>
      <w:pPr>
        <w:pStyle w:val="BodyText"/>
        <w:spacing w:line="271" w:lineRule="auto"/>
        <w:ind w:left="393" w:right="127"/>
      </w:pPr>
      <w:r>
        <w:rPr>
          <w:i/>
          <w:color w:val="231F20"/>
        </w:rPr>
        <w:t>Lời bình: </w:t>
      </w:r>
      <w:r>
        <w:rPr>
          <w:color w:val="231F20"/>
        </w:rPr>
        <w:t>Điều này không hợp lý, vì đối với trí, đẳng trì, cũng không nên nói là không tương ưng.</w:t>
      </w:r>
    </w:p>
    <w:p>
      <w:pPr>
        <w:pStyle w:val="BodyText"/>
        <w:spacing w:line="271" w:lineRule="auto"/>
        <w:ind w:left="393" w:right="127"/>
      </w:pPr>
      <w:r>
        <w:rPr>
          <w:color w:val="231F20"/>
        </w:rPr>
        <w:t>Nên nói như vầy: Tự tánh của tưởng là không xen tạp, đối </w:t>
      </w:r>
      <w:r>
        <w:rPr>
          <w:color w:val="231F20"/>
          <w:spacing w:val="-4"/>
        </w:rPr>
        <w:t>với </w:t>
      </w:r>
      <w:r>
        <w:rPr>
          <w:color w:val="231F20"/>
        </w:rPr>
        <w:t>sự</w:t>
      </w:r>
      <w:r>
        <w:rPr>
          <w:color w:val="231F20"/>
          <w:spacing w:val="-7"/>
        </w:rPr>
        <w:t> </w:t>
      </w:r>
      <w:r>
        <w:rPr>
          <w:color w:val="231F20"/>
        </w:rPr>
        <w:t>gồm</w:t>
      </w:r>
      <w:r>
        <w:rPr>
          <w:color w:val="231F20"/>
          <w:spacing w:val="-7"/>
        </w:rPr>
        <w:t> </w:t>
      </w:r>
      <w:r>
        <w:rPr>
          <w:color w:val="231F20"/>
        </w:rPr>
        <w:t>thâu</w:t>
      </w:r>
      <w:r>
        <w:rPr>
          <w:color w:val="231F20"/>
          <w:spacing w:val="-7"/>
        </w:rPr>
        <w:t> </w:t>
      </w:r>
      <w:r>
        <w:rPr>
          <w:color w:val="231F20"/>
        </w:rPr>
        <w:t>dễ</w:t>
      </w:r>
      <w:r>
        <w:rPr>
          <w:color w:val="231F20"/>
          <w:spacing w:val="-7"/>
        </w:rPr>
        <w:t> </w:t>
      </w:r>
      <w:r>
        <w:rPr>
          <w:color w:val="231F20"/>
        </w:rPr>
        <w:t>hiểu,</w:t>
      </w:r>
      <w:r>
        <w:rPr>
          <w:color w:val="231F20"/>
          <w:spacing w:val="-7"/>
        </w:rPr>
        <w:t> </w:t>
      </w:r>
      <w:r>
        <w:rPr>
          <w:color w:val="231F20"/>
        </w:rPr>
        <w:t>cho</w:t>
      </w:r>
      <w:r>
        <w:rPr>
          <w:color w:val="231F20"/>
          <w:spacing w:val="-7"/>
        </w:rPr>
        <w:t> </w:t>
      </w:r>
      <w:r>
        <w:rPr>
          <w:color w:val="231F20"/>
        </w:rPr>
        <w:t>nên</w:t>
      </w:r>
      <w:r>
        <w:rPr>
          <w:color w:val="231F20"/>
          <w:spacing w:val="-7"/>
        </w:rPr>
        <w:t> </w:t>
      </w:r>
      <w:r>
        <w:rPr>
          <w:color w:val="231F20"/>
        </w:rPr>
        <w:t>không</w:t>
      </w:r>
      <w:r>
        <w:rPr>
          <w:color w:val="231F20"/>
          <w:spacing w:val="-7"/>
        </w:rPr>
        <w:t> </w:t>
      </w:r>
      <w:r>
        <w:rPr>
          <w:color w:val="231F20"/>
        </w:rPr>
        <w:t>nói.</w:t>
      </w:r>
      <w:r>
        <w:rPr>
          <w:color w:val="231F20"/>
          <w:spacing w:val="-12"/>
        </w:rPr>
        <w:t> </w:t>
      </w:r>
      <w:r>
        <w:rPr>
          <w:color w:val="231F20"/>
          <w:spacing w:val="-4"/>
        </w:rPr>
        <w:t>Trí</w:t>
      </w:r>
      <w:r>
        <w:rPr>
          <w:color w:val="231F20"/>
          <w:spacing w:val="-7"/>
        </w:rPr>
        <w:t> </w:t>
      </w:r>
      <w:r>
        <w:rPr>
          <w:color w:val="231F20"/>
        </w:rPr>
        <w:t>và</w:t>
      </w:r>
      <w:r>
        <w:rPr>
          <w:color w:val="231F20"/>
          <w:spacing w:val="-7"/>
        </w:rPr>
        <w:t> </w:t>
      </w:r>
      <w:r>
        <w:rPr>
          <w:color w:val="231F20"/>
        </w:rPr>
        <w:t>đẳng</w:t>
      </w:r>
      <w:r>
        <w:rPr>
          <w:color w:val="231F20"/>
          <w:spacing w:val="-7"/>
        </w:rPr>
        <w:t> </w:t>
      </w:r>
      <w:r>
        <w:rPr>
          <w:color w:val="231F20"/>
        </w:rPr>
        <w:t>trì,</w:t>
      </w:r>
      <w:r>
        <w:rPr>
          <w:color w:val="231F20"/>
          <w:spacing w:val="-7"/>
        </w:rPr>
        <w:t> </w:t>
      </w:r>
      <w:r>
        <w:rPr>
          <w:color w:val="231F20"/>
        </w:rPr>
        <w:t>hoặc</w:t>
      </w:r>
      <w:r>
        <w:rPr>
          <w:color w:val="231F20"/>
          <w:spacing w:val="-7"/>
        </w:rPr>
        <w:t> </w:t>
      </w:r>
      <w:r>
        <w:rPr>
          <w:color w:val="231F20"/>
        </w:rPr>
        <w:t>tự</w:t>
      </w:r>
      <w:r>
        <w:rPr>
          <w:color w:val="231F20"/>
          <w:spacing w:val="-7"/>
        </w:rPr>
        <w:t> </w:t>
      </w:r>
      <w:r>
        <w:rPr>
          <w:color w:val="231F20"/>
        </w:rPr>
        <w:t>tánh có xen tạp, hoặc hành tướng có xen tạp, đối với sự gồm thâu khó hiểu, thế nên phải nói.</w:t>
      </w:r>
    </w:p>
    <w:p>
      <w:pPr>
        <w:pStyle w:val="BodyText"/>
        <w:spacing w:line="271" w:lineRule="auto"/>
        <w:ind w:left="393" w:right="126"/>
      </w:pPr>
      <w:r>
        <w:rPr>
          <w:color w:val="231F20"/>
        </w:rPr>
        <w:t>Tưởng vô thường gồm thâu bốn tĩnh lự: Đây tức là nói chung. Nhưng các tĩnh lự tánh đều là năm uẩn. Tưởng vô thường này chỉ gồm thâu tướng nơi uẩn, không gồm thâu uẩn khác. Ở trong tưởng uẩn</w:t>
      </w:r>
      <w:r>
        <w:rPr>
          <w:color w:val="231F20"/>
          <w:spacing w:val="-9"/>
        </w:rPr>
        <w:t> </w:t>
      </w:r>
      <w:r>
        <w:rPr>
          <w:color w:val="231F20"/>
        </w:rPr>
        <w:t>chỉ</w:t>
      </w:r>
      <w:r>
        <w:rPr>
          <w:color w:val="231F20"/>
          <w:spacing w:val="-8"/>
        </w:rPr>
        <w:t> </w:t>
      </w:r>
      <w:r>
        <w:rPr>
          <w:color w:val="231F20"/>
        </w:rPr>
        <w:t>gồm</w:t>
      </w:r>
      <w:r>
        <w:rPr>
          <w:color w:val="231F20"/>
          <w:spacing w:val="-8"/>
        </w:rPr>
        <w:t> </w:t>
      </w:r>
      <w:r>
        <w:rPr>
          <w:color w:val="231F20"/>
        </w:rPr>
        <w:t>thâu</w:t>
      </w:r>
      <w:r>
        <w:rPr>
          <w:color w:val="231F20"/>
          <w:spacing w:val="-8"/>
        </w:rPr>
        <w:t> </w:t>
      </w:r>
      <w:r>
        <w:rPr>
          <w:color w:val="231F20"/>
        </w:rPr>
        <w:t>tưởng</w:t>
      </w:r>
      <w:r>
        <w:rPr>
          <w:color w:val="231F20"/>
          <w:spacing w:val="-9"/>
        </w:rPr>
        <w:t> </w:t>
      </w:r>
      <w:r>
        <w:rPr>
          <w:color w:val="231F20"/>
        </w:rPr>
        <w:t>vô</w:t>
      </w:r>
      <w:r>
        <w:rPr>
          <w:color w:val="231F20"/>
          <w:spacing w:val="-8"/>
        </w:rPr>
        <w:t> </w:t>
      </w:r>
      <w:r>
        <w:rPr>
          <w:color w:val="231F20"/>
        </w:rPr>
        <w:t>thường,</w:t>
      </w:r>
      <w:r>
        <w:rPr>
          <w:color w:val="231F20"/>
          <w:spacing w:val="-8"/>
        </w:rPr>
        <w:t> </w:t>
      </w:r>
      <w:r>
        <w:rPr>
          <w:color w:val="231F20"/>
        </w:rPr>
        <w:t>không</w:t>
      </w:r>
      <w:r>
        <w:rPr>
          <w:color w:val="231F20"/>
          <w:spacing w:val="-8"/>
        </w:rPr>
        <w:t> </w:t>
      </w:r>
      <w:r>
        <w:rPr>
          <w:color w:val="231F20"/>
        </w:rPr>
        <w:t>gồm</w:t>
      </w:r>
      <w:r>
        <w:rPr>
          <w:color w:val="231F20"/>
          <w:spacing w:val="-9"/>
        </w:rPr>
        <w:t> </w:t>
      </w:r>
      <w:r>
        <w:rPr>
          <w:color w:val="231F20"/>
        </w:rPr>
        <w:t>thâu</w:t>
      </w:r>
      <w:r>
        <w:rPr>
          <w:color w:val="231F20"/>
          <w:spacing w:val="-8"/>
        </w:rPr>
        <w:t> </w:t>
      </w:r>
      <w:r>
        <w:rPr>
          <w:color w:val="231F20"/>
        </w:rPr>
        <w:t>tưởng</w:t>
      </w:r>
      <w:r>
        <w:rPr>
          <w:color w:val="231F20"/>
          <w:spacing w:val="-8"/>
        </w:rPr>
        <w:t> </w:t>
      </w:r>
      <w:r>
        <w:rPr>
          <w:color w:val="231F20"/>
        </w:rPr>
        <w:t>khác.</w:t>
      </w:r>
      <w:r>
        <w:rPr>
          <w:color w:val="231F20"/>
          <w:spacing w:val="-8"/>
        </w:rPr>
        <w:t> </w:t>
      </w:r>
      <w:r>
        <w:rPr>
          <w:color w:val="231F20"/>
        </w:rPr>
        <w:t>Đối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với tưởng vô thường, quá khứ gồm thâu quá khứ, vị lai gồm thâu </w:t>
      </w:r>
      <w:r>
        <w:rPr>
          <w:color w:val="231F20"/>
          <w:spacing w:val="-6"/>
        </w:rPr>
        <w:t>vị </w:t>
      </w:r>
      <w:r>
        <w:rPr>
          <w:color w:val="231F20"/>
        </w:rPr>
        <w:t>lai,</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hữu</w:t>
      </w:r>
      <w:r>
        <w:rPr>
          <w:color w:val="231F20"/>
          <w:spacing w:val="-4"/>
        </w:rPr>
        <w:t> </w:t>
      </w:r>
      <w:r>
        <w:rPr>
          <w:color w:val="231F20"/>
        </w:rPr>
        <w:t>lậu</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hữu</w:t>
      </w:r>
      <w:r>
        <w:rPr>
          <w:color w:val="231F20"/>
          <w:spacing w:val="-4"/>
        </w:rPr>
        <w:t> </w:t>
      </w:r>
      <w:r>
        <w:rPr>
          <w:color w:val="231F20"/>
        </w:rPr>
        <w:t>lậu,</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gồm thâu vô lậu, học gồm thâu học, vô học gồm thâu vô học, phi học phi vô</w:t>
      </w:r>
      <w:r>
        <w:rPr>
          <w:color w:val="231F20"/>
          <w:spacing w:val="-10"/>
        </w:rPr>
        <w:t> </w:t>
      </w:r>
      <w:r>
        <w:rPr>
          <w:color w:val="231F20"/>
        </w:rPr>
        <w:t>học</w:t>
      </w:r>
      <w:r>
        <w:rPr>
          <w:color w:val="231F20"/>
          <w:spacing w:val="-10"/>
        </w:rPr>
        <w:t> </w:t>
      </w:r>
      <w:r>
        <w:rPr>
          <w:color w:val="231F20"/>
        </w:rPr>
        <w:t>gồm</w:t>
      </w:r>
      <w:r>
        <w:rPr>
          <w:color w:val="231F20"/>
          <w:spacing w:val="-10"/>
        </w:rPr>
        <w:t> </w:t>
      </w:r>
      <w:r>
        <w:rPr>
          <w:color w:val="231F20"/>
        </w:rPr>
        <w:t>thâu</w:t>
      </w:r>
      <w:r>
        <w:rPr>
          <w:color w:val="231F20"/>
          <w:spacing w:val="-10"/>
        </w:rPr>
        <w:t> </w:t>
      </w:r>
      <w:r>
        <w:rPr>
          <w:color w:val="231F20"/>
        </w:rPr>
        <w:t>phi</w:t>
      </w:r>
      <w:r>
        <w:rPr>
          <w:color w:val="231F20"/>
          <w:spacing w:val="-10"/>
        </w:rPr>
        <w:t> </w:t>
      </w:r>
      <w:r>
        <w:rPr>
          <w:color w:val="231F20"/>
        </w:rPr>
        <w:t>học</w:t>
      </w:r>
      <w:r>
        <w:rPr>
          <w:color w:val="231F20"/>
          <w:spacing w:val="-10"/>
        </w:rPr>
        <w:t> </w:t>
      </w:r>
      <w:r>
        <w:rPr>
          <w:color w:val="231F20"/>
        </w:rPr>
        <w:t>phi</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pháp</w:t>
      </w:r>
      <w:r>
        <w:rPr>
          <w:color w:val="231F20"/>
          <w:spacing w:val="-10"/>
        </w:rPr>
        <w:t> </w:t>
      </w:r>
      <w:r>
        <w:rPr>
          <w:color w:val="231F20"/>
        </w:rPr>
        <w:t>thoái</w:t>
      </w:r>
      <w:r>
        <w:rPr>
          <w:color w:val="231F20"/>
          <w:spacing w:val="-10"/>
        </w:rPr>
        <w:t> </w:t>
      </w:r>
      <w:r>
        <w:rPr>
          <w:color w:val="231F20"/>
        </w:rPr>
        <w:t>gồm</w:t>
      </w:r>
      <w:r>
        <w:rPr>
          <w:color w:val="231F20"/>
          <w:spacing w:val="-10"/>
        </w:rPr>
        <w:t> </w:t>
      </w:r>
      <w:r>
        <w:rPr>
          <w:color w:val="231F20"/>
        </w:rPr>
        <w:t>thâu</w:t>
      </w:r>
      <w:r>
        <w:rPr>
          <w:color w:val="231F20"/>
          <w:spacing w:val="-10"/>
        </w:rPr>
        <w:t> </w:t>
      </w:r>
      <w:r>
        <w:rPr>
          <w:color w:val="231F20"/>
        </w:rPr>
        <w:t>pháp</w:t>
      </w:r>
      <w:r>
        <w:rPr>
          <w:color w:val="231F20"/>
          <w:spacing w:val="-10"/>
        </w:rPr>
        <w:t> </w:t>
      </w:r>
      <w:r>
        <w:rPr>
          <w:color w:val="231F20"/>
        </w:rPr>
        <w:t>thoái, cho đến pháp bất động gồm thâu pháp bất động. Trong đó, ở tĩnh lự thứ</w:t>
      </w:r>
      <w:r>
        <w:rPr>
          <w:color w:val="231F20"/>
          <w:spacing w:val="-7"/>
        </w:rPr>
        <w:t> </w:t>
      </w:r>
      <w:r>
        <w:rPr>
          <w:color w:val="231F20"/>
        </w:rPr>
        <w:t>nhất</w:t>
      </w:r>
      <w:r>
        <w:rPr>
          <w:color w:val="231F20"/>
          <w:spacing w:val="-7"/>
        </w:rPr>
        <w:t> </w:t>
      </w:r>
      <w:r>
        <w:rPr>
          <w:color w:val="231F20"/>
        </w:rPr>
        <w:t>gồm</w:t>
      </w:r>
      <w:r>
        <w:rPr>
          <w:color w:val="231F20"/>
          <w:spacing w:val="-7"/>
        </w:rPr>
        <w:t> </w:t>
      </w:r>
      <w:r>
        <w:rPr>
          <w:color w:val="231F20"/>
        </w:rPr>
        <w:t>thâu</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ở</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tư</w:t>
      </w:r>
      <w:r>
        <w:rPr>
          <w:color w:val="231F20"/>
          <w:spacing w:val="-7"/>
        </w:rPr>
        <w:t> </w:t>
      </w:r>
      <w:r>
        <w:rPr>
          <w:color w:val="231F20"/>
        </w:rPr>
        <w:t>gồm</w:t>
      </w:r>
      <w:r>
        <w:rPr>
          <w:color w:val="231F20"/>
          <w:spacing w:val="-7"/>
        </w:rPr>
        <w:t> </w:t>
      </w:r>
      <w:r>
        <w:rPr>
          <w:color w:val="231F20"/>
        </w:rPr>
        <w:t>thâu tĩnh lự thứ tư, thế nên nói chung là gồm thâu bốn tĩnh lự.</w:t>
      </w:r>
    </w:p>
    <w:p>
      <w:pPr>
        <w:pStyle w:val="BodyText"/>
        <w:spacing w:line="271" w:lineRule="auto" w:before="107"/>
        <w:ind w:right="411"/>
      </w:pPr>
      <w:r>
        <w:rPr>
          <w:color w:val="231F20"/>
        </w:rPr>
        <w:t>Như nói gồm thâu bốn tĩnh lự, gồm thâu bốn vô sắc, bốn giải thoát cũng như </w:t>
      </w:r>
      <w:r>
        <w:rPr>
          <w:color w:val="231F20"/>
          <w:spacing w:val="-5"/>
        </w:rPr>
        <w:t>vậy. </w:t>
      </w:r>
      <w:r>
        <w:rPr>
          <w:color w:val="231F20"/>
        </w:rPr>
        <w:t>Có khác là bốn vô sắc, bốn giải thoát, bốn uẩn là tánh.</w:t>
      </w:r>
    </w:p>
    <w:p>
      <w:pPr>
        <w:pStyle w:val="BodyText"/>
        <w:ind w:left="677" w:firstLine="0"/>
      </w:pPr>
      <w:r>
        <w:rPr>
          <w:color w:val="231F20"/>
        </w:rPr>
        <w:t>Các tưởng khác theo chỗ ứng hợp cũng căn cứ theo đây để nói.</w:t>
      </w:r>
    </w:p>
    <w:p>
      <w:pPr>
        <w:pStyle w:val="BodyText"/>
        <w:spacing w:line="271" w:lineRule="auto" w:before="153"/>
        <w:ind w:right="410"/>
      </w:pPr>
      <w:r>
        <w:rPr>
          <w:color w:val="231F20"/>
        </w:rPr>
        <w:t>Nhưng các tưởng đều lấy tưởng làm tự tánh, đều không gồm thâu trí Tam-ma-địa, giải thoát thứ tám.</w:t>
      </w:r>
    </w:p>
    <w:p>
      <w:pPr>
        <w:pStyle w:val="BodyText"/>
        <w:spacing w:line="271" w:lineRule="auto" w:before="113"/>
        <w:ind w:right="411"/>
      </w:pPr>
      <w:r>
        <w:rPr>
          <w:i/>
          <w:color w:val="231F20"/>
        </w:rPr>
        <w:t>Hỏi:</w:t>
      </w:r>
      <w:r>
        <w:rPr>
          <w:i/>
          <w:color w:val="231F20"/>
          <w:spacing w:val="-9"/>
        </w:rPr>
        <w:t> </w:t>
      </w:r>
      <w:r>
        <w:rPr>
          <w:color w:val="231F20"/>
        </w:rPr>
        <w:t>Tưởng</w:t>
      </w:r>
      <w:r>
        <w:rPr>
          <w:color w:val="231F20"/>
          <w:spacing w:val="-4"/>
        </w:rPr>
        <w:t> </w:t>
      </w:r>
      <w:r>
        <w:rPr>
          <w:color w:val="231F20"/>
        </w:rPr>
        <w:t>vô</w:t>
      </w:r>
      <w:r>
        <w:rPr>
          <w:color w:val="231F20"/>
          <w:spacing w:val="-5"/>
        </w:rPr>
        <w:t> </w:t>
      </w:r>
      <w:r>
        <w:rPr>
          <w:color w:val="231F20"/>
        </w:rPr>
        <w:t>thường</w:t>
      </w:r>
      <w:r>
        <w:rPr>
          <w:color w:val="231F20"/>
          <w:spacing w:val="-4"/>
        </w:rPr>
        <w:t> </w:t>
      </w:r>
      <w:r>
        <w:rPr>
          <w:color w:val="231F20"/>
        </w:rPr>
        <w:t>cũng</w:t>
      </w:r>
      <w:r>
        <w:rPr>
          <w:color w:val="231F20"/>
          <w:spacing w:val="-5"/>
        </w:rPr>
        <w:t> </w:t>
      </w:r>
      <w:r>
        <w:rPr>
          <w:color w:val="231F20"/>
        </w:rPr>
        <w:t>hệ</w:t>
      </w:r>
      <w:r>
        <w:rPr>
          <w:color w:val="231F20"/>
          <w:spacing w:val="-4"/>
        </w:rPr>
        <w:t> </w:t>
      </w:r>
      <w:r>
        <w:rPr>
          <w:color w:val="231F20"/>
        </w:rPr>
        <w:t>thuộc</w:t>
      </w:r>
      <w:r>
        <w:rPr>
          <w:color w:val="231F20"/>
          <w:spacing w:val="-5"/>
        </w:rPr>
        <w:t> </w:t>
      </w:r>
      <w:r>
        <w:rPr>
          <w:color w:val="231F20"/>
        </w:rPr>
        <w:t>chung</w:t>
      </w:r>
      <w:r>
        <w:rPr>
          <w:color w:val="231F20"/>
          <w:spacing w:val="-4"/>
        </w:rPr>
        <w:t> </w:t>
      </w:r>
      <w:r>
        <w:rPr>
          <w:color w:val="231F20"/>
        </w:rPr>
        <w:t>nơi</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vì</w:t>
      </w:r>
      <w:r>
        <w:rPr>
          <w:color w:val="231F20"/>
          <w:spacing w:val="-4"/>
        </w:rPr>
        <w:t> </w:t>
      </w:r>
      <w:r>
        <w:rPr>
          <w:color w:val="231F20"/>
        </w:rPr>
        <w:t>sao trong đây không nói?</w:t>
      </w:r>
    </w:p>
    <w:p>
      <w:pPr>
        <w:pStyle w:val="BodyText"/>
        <w:spacing w:line="271" w:lineRule="auto"/>
        <w:ind w:right="412"/>
      </w:pPr>
      <w:r>
        <w:rPr>
          <w:i/>
          <w:color w:val="231F20"/>
        </w:rPr>
        <w:t>Đáp: </w:t>
      </w:r>
      <w:r>
        <w:rPr>
          <w:color w:val="231F20"/>
        </w:rPr>
        <w:t>Nên nói nhưng không nói, nên biết là nghĩa này nêu bày chưa trọn vẹn.</w:t>
      </w:r>
    </w:p>
    <w:p>
      <w:pPr>
        <w:pStyle w:val="BodyText"/>
        <w:spacing w:line="271" w:lineRule="auto"/>
        <w:ind w:right="414"/>
      </w:pPr>
      <w:r>
        <w:rPr>
          <w:color w:val="231F20"/>
        </w:rPr>
        <w:t>Có</w:t>
      </w:r>
      <w:r>
        <w:rPr>
          <w:color w:val="231F20"/>
          <w:spacing w:val="-16"/>
        </w:rPr>
        <w:t> </w:t>
      </w:r>
      <w:r>
        <w:rPr>
          <w:color w:val="231F20"/>
          <w:spacing w:val="-3"/>
        </w:rPr>
        <w:t>thuyết</w:t>
      </w:r>
      <w:r>
        <w:rPr>
          <w:color w:val="231F20"/>
          <w:spacing w:val="-15"/>
        </w:rPr>
        <w:t> </w:t>
      </w:r>
      <w:r>
        <w:rPr>
          <w:color w:val="231F20"/>
          <w:spacing w:val="-3"/>
        </w:rPr>
        <w:t>nói:</w:t>
      </w:r>
      <w:r>
        <w:rPr>
          <w:color w:val="231F20"/>
          <w:spacing w:val="-20"/>
        </w:rPr>
        <w:t> </w:t>
      </w:r>
      <w:r>
        <w:rPr>
          <w:color w:val="231F20"/>
          <w:spacing w:val="-3"/>
        </w:rPr>
        <w:t>Tưởng</w:t>
      </w:r>
      <w:r>
        <w:rPr>
          <w:color w:val="231F20"/>
          <w:spacing w:val="-16"/>
        </w:rPr>
        <w:t> </w:t>
      </w:r>
      <w:r>
        <w:rPr>
          <w:color w:val="231F20"/>
        </w:rPr>
        <w:t>vô</w:t>
      </w:r>
      <w:r>
        <w:rPr>
          <w:color w:val="231F20"/>
          <w:spacing w:val="-15"/>
        </w:rPr>
        <w:t> </w:t>
      </w:r>
      <w:r>
        <w:rPr>
          <w:color w:val="231F20"/>
          <w:spacing w:val="-3"/>
        </w:rPr>
        <w:t>thường</w:t>
      </w:r>
      <w:r>
        <w:rPr>
          <w:color w:val="231F20"/>
          <w:spacing w:val="-15"/>
        </w:rPr>
        <w:t> </w:t>
      </w:r>
      <w:r>
        <w:rPr>
          <w:color w:val="231F20"/>
        </w:rPr>
        <w:t>ở</w:t>
      </w:r>
      <w:r>
        <w:rPr>
          <w:color w:val="231F20"/>
          <w:spacing w:val="-16"/>
        </w:rPr>
        <w:t> </w:t>
      </w:r>
      <w:r>
        <w:rPr>
          <w:color w:val="231F20"/>
        </w:rPr>
        <w:t>nơi</w:t>
      </w:r>
      <w:r>
        <w:rPr>
          <w:color w:val="231F20"/>
          <w:spacing w:val="-15"/>
        </w:rPr>
        <w:t> </w:t>
      </w:r>
      <w:r>
        <w:rPr>
          <w:color w:val="231F20"/>
        </w:rPr>
        <w:t>cõi</w:t>
      </w:r>
      <w:r>
        <w:rPr>
          <w:color w:val="231F20"/>
          <w:spacing w:val="-15"/>
        </w:rPr>
        <w:t> </w:t>
      </w:r>
      <w:r>
        <w:rPr>
          <w:color w:val="231F20"/>
        </w:rPr>
        <w:t>dục</w:t>
      </w:r>
      <w:r>
        <w:rPr>
          <w:color w:val="231F20"/>
          <w:spacing w:val="-18"/>
        </w:rPr>
        <w:t> </w:t>
      </w:r>
      <w:r>
        <w:rPr>
          <w:color w:val="231F20"/>
        </w:rPr>
        <w:t>là</w:t>
      </w:r>
      <w:r>
        <w:rPr>
          <w:color w:val="231F20"/>
          <w:spacing w:val="-15"/>
        </w:rPr>
        <w:t> </w:t>
      </w:r>
      <w:r>
        <w:rPr>
          <w:color w:val="231F20"/>
        </w:rPr>
        <w:t>gia</w:t>
      </w:r>
      <w:r>
        <w:rPr>
          <w:color w:val="231F20"/>
          <w:spacing w:val="-15"/>
        </w:rPr>
        <w:t> </w:t>
      </w:r>
      <w:r>
        <w:rPr>
          <w:color w:val="231F20"/>
          <w:spacing w:val="-3"/>
        </w:rPr>
        <w:t>hạnh,</w:t>
      </w:r>
      <w:r>
        <w:rPr>
          <w:color w:val="231F20"/>
          <w:spacing w:val="-16"/>
        </w:rPr>
        <w:t> </w:t>
      </w:r>
      <w:r>
        <w:rPr>
          <w:color w:val="231F20"/>
          <w:spacing w:val="-3"/>
        </w:rPr>
        <w:t>không phải</w:t>
      </w:r>
      <w:r>
        <w:rPr>
          <w:color w:val="231F20"/>
          <w:spacing w:val="-8"/>
        </w:rPr>
        <w:t> </w:t>
      </w:r>
      <w:r>
        <w:rPr>
          <w:color w:val="231F20"/>
        </w:rPr>
        <w:t>là</w:t>
      </w:r>
      <w:r>
        <w:rPr>
          <w:color w:val="231F20"/>
          <w:spacing w:val="-7"/>
        </w:rPr>
        <w:t> </w:t>
      </w:r>
      <w:r>
        <w:rPr>
          <w:color w:val="231F20"/>
        </w:rPr>
        <w:t>căn</w:t>
      </w:r>
      <w:r>
        <w:rPr>
          <w:color w:val="231F20"/>
          <w:spacing w:val="-8"/>
        </w:rPr>
        <w:t> </w:t>
      </w:r>
      <w:r>
        <w:rPr>
          <w:color w:val="231F20"/>
          <w:spacing w:val="-3"/>
        </w:rPr>
        <w:t>bản.</w:t>
      </w:r>
      <w:r>
        <w:rPr>
          <w:color w:val="231F20"/>
          <w:spacing w:val="-11"/>
        </w:rPr>
        <w:t> </w:t>
      </w:r>
      <w:r>
        <w:rPr>
          <w:color w:val="231F20"/>
          <w:spacing w:val="-5"/>
        </w:rPr>
        <w:t>Trong</w:t>
      </w:r>
      <w:r>
        <w:rPr>
          <w:color w:val="231F20"/>
          <w:spacing w:val="-7"/>
        </w:rPr>
        <w:t> </w:t>
      </w:r>
      <w:r>
        <w:rPr>
          <w:color w:val="231F20"/>
        </w:rPr>
        <w:t>đây</w:t>
      </w:r>
      <w:r>
        <w:rPr>
          <w:color w:val="231F20"/>
          <w:spacing w:val="-8"/>
        </w:rPr>
        <w:t> </w:t>
      </w:r>
      <w:r>
        <w:rPr>
          <w:color w:val="231F20"/>
        </w:rPr>
        <w:t>chỉ</w:t>
      </w:r>
      <w:r>
        <w:rPr>
          <w:color w:val="231F20"/>
          <w:spacing w:val="-7"/>
        </w:rPr>
        <w:t> </w:t>
      </w:r>
      <w:r>
        <w:rPr>
          <w:color w:val="231F20"/>
        </w:rPr>
        <w:t>nói</w:t>
      </w:r>
      <w:r>
        <w:rPr>
          <w:color w:val="231F20"/>
          <w:spacing w:val="-8"/>
        </w:rPr>
        <w:t> </w:t>
      </w:r>
      <w:r>
        <w:rPr>
          <w:color w:val="231F20"/>
        </w:rPr>
        <w:t>về</w:t>
      </w:r>
      <w:r>
        <w:rPr>
          <w:color w:val="231F20"/>
          <w:spacing w:val="-7"/>
        </w:rPr>
        <w:t> </w:t>
      </w:r>
      <w:r>
        <w:rPr>
          <w:color w:val="231F20"/>
        </w:rPr>
        <w:t>căn</w:t>
      </w:r>
      <w:r>
        <w:rPr>
          <w:color w:val="231F20"/>
          <w:spacing w:val="-8"/>
        </w:rPr>
        <w:t> </w:t>
      </w:r>
      <w:r>
        <w:rPr>
          <w:color w:val="231F20"/>
          <w:spacing w:val="-3"/>
        </w:rPr>
        <w:t>bản,</w:t>
      </w:r>
      <w:r>
        <w:rPr>
          <w:color w:val="231F20"/>
          <w:spacing w:val="-7"/>
        </w:rPr>
        <w:t> </w:t>
      </w:r>
      <w:r>
        <w:rPr>
          <w:color w:val="231F20"/>
        </w:rPr>
        <w:t>thế</w:t>
      </w:r>
      <w:r>
        <w:rPr>
          <w:color w:val="231F20"/>
          <w:spacing w:val="-7"/>
        </w:rPr>
        <w:t> </w:t>
      </w:r>
      <w:r>
        <w:rPr>
          <w:color w:val="231F20"/>
        </w:rPr>
        <w:t>nên</w:t>
      </w:r>
      <w:r>
        <w:rPr>
          <w:color w:val="231F20"/>
          <w:spacing w:val="-8"/>
        </w:rPr>
        <w:t> </w:t>
      </w:r>
      <w:r>
        <w:rPr>
          <w:color w:val="231F20"/>
          <w:spacing w:val="-3"/>
        </w:rPr>
        <w:t>không</w:t>
      </w:r>
      <w:r>
        <w:rPr>
          <w:color w:val="231F20"/>
          <w:spacing w:val="-7"/>
        </w:rPr>
        <w:t> </w:t>
      </w:r>
      <w:r>
        <w:rPr>
          <w:color w:val="231F20"/>
          <w:spacing w:val="-3"/>
        </w:rPr>
        <w:t>nói.</w:t>
      </w:r>
    </w:p>
    <w:p>
      <w:pPr>
        <w:pStyle w:val="BodyText"/>
        <w:spacing w:line="271" w:lineRule="auto" w:before="113"/>
        <w:ind w:right="411"/>
      </w:pPr>
      <w:r>
        <w:rPr>
          <w:color w:val="231F20"/>
        </w:rPr>
        <w:t>Có thuyết cho: Nay trong chương Định Uẩn này chỉ nói về pháp địa định, nên không nói cõi dục.</w:t>
      </w:r>
    </w:p>
    <w:p>
      <w:pPr>
        <w:pStyle w:val="BodyText"/>
        <w:spacing w:line="271" w:lineRule="auto"/>
        <w:ind w:right="410"/>
      </w:pPr>
      <w:r>
        <w:rPr>
          <w:color w:val="231F20"/>
        </w:rPr>
        <w:t>Có thuyết nêu: Trong đây dùng mười tưởng đối nơi các môn như tĩnh lự v.v… để hỏi. Cõi dục không phải là các môn như tĩnh lự v.v…, cho nên không nói.</w:t>
      </w:r>
    </w:p>
    <w:p>
      <w:pPr>
        <w:pStyle w:val="BodyText"/>
        <w:ind w:left="677" w:firstLine="0"/>
      </w:pPr>
      <w:r>
        <w:rPr>
          <w:color w:val="231F20"/>
        </w:rPr>
        <w:t>Các tưởng khác không nói, nghĩa cũng đồng với đây.</w:t>
      </w:r>
    </w:p>
    <w:p>
      <w:pPr>
        <w:pStyle w:val="BodyText"/>
        <w:spacing w:line="271" w:lineRule="auto" w:before="152"/>
        <w:ind w:right="410"/>
      </w:pPr>
      <w:r>
        <w:rPr>
          <w:color w:val="231F20"/>
        </w:rPr>
        <w:t>Như tưởng vô thường, các tưởng vô thường khổ, khổ vô </w:t>
      </w:r>
      <w:r>
        <w:rPr>
          <w:color w:val="231F20"/>
          <w:spacing w:val="-3"/>
        </w:rPr>
        <w:t>ngã, </w:t>
      </w:r>
      <w:r>
        <w:rPr>
          <w:color w:val="231F20"/>
        </w:rPr>
        <w:t>chết,</w:t>
      </w:r>
      <w:r>
        <w:rPr>
          <w:color w:val="231F20"/>
          <w:spacing w:val="-6"/>
        </w:rPr>
        <w:t> </w:t>
      </w:r>
      <w:r>
        <w:rPr>
          <w:color w:val="231F20"/>
        </w:rPr>
        <w:t>đoạn,</w:t>
      </w:r>
      <w:r>
        <w:rPr>
          <w:color w:val="231F20"/>
          <w:spacing w:val="-6"/>
        </w:rPr>
        <w:t> </w:t>
      </w:r>
      <w:r>
        <w:rPr>
          <w:color w:val="231F20"/>
        </w:rPr>
        <w:t>lìa,</w:t>
      </w:r>
      <w:r>
        <w:rPr>
          <w:color w:val="231F20"/>
          <w:spacing w:val="-6"/>
        </w:rPr>
        <w:t> </w:t>
      </w:r>
      <w:r>
        <w:rPr>
          <w:color w:val="231F20"/>
        </w:rPr>
        <w:t>diệt</w:t>
      </w:r>
      <w:r>
        <w:rPr>
          <w:color w:val="231F20"/>
          <w:spacing w:val="-6"/>
        </w:rPr>
        <w:t> </w:t>
      </w:r>
      <w:r>
        <w:rPr>
          <w:color w:val="231F20"/>
        </w:rPr>
        <w:t>cũng</w:t>
      </w:r>
      <w:r>
        <w:rPr>
          <w:color w:val="231F20"/>
          <w:spacing w:val="-5"/>
        </w:rPr>
        <w:t> </w:t>
      </w:r>
      <w:r>
        <w:rPr>
          <w:color w:val="231F20"/>
        </w:rPr>
        <w:t>như</w:t>
      </w:r>
      <w:r>
        <w:rPr>
          <w:color w:val="231F20"/>
          <w:spacing w:val="-6"/>
        </w:rPr>
        <w:t> </w:t>
      </w:r>
      <w:r>
        <w:rPr>
          <w:color w:val="231F20"/>
          <w:spacing w:val="-5"/>
        </w:rPr>
        <w:t>vậy,</w:t>
      </w:r>
      <w:r>
        <w:rPr>
          <w:color w:val="231F20"/>
          <w:spacing w:val="-6"/>
        </w:rPr>
        <w:t> </w:t>
      </w:r>
      <w:r>
        <w:rPr>
          <w:color w:val="231F20"/>
        </w:rPr>
        <w:t>đều</w:t>
      </w:r>
      <w:r>
        <w:rPr>
          <w:color w:val="231F20"/>
          <w:spacing w:val="-6"/>
        </w:rPr>
        <w:t> </w:t>
      </w:r>
      <w:r>
        <w:rPr>
          <w:color w:val="231F20"/>
        </w:rPr>
        <w:t>ở</w:t>
      </w:r>
      <w:r>
        <w:rPr>
          <w:color w:val="231F20"/>
          <w:spacing w:val="-6"/>
        </w:rPr>
        <w:t> </w:t>
      </w:r>
      <w:r>
        <w:rPr>
          <w:color w:val="231F20"/>
        </w:rPr>
        <w:t>nơi</w:t>
      </w:r>
      <w:r>
        <w:rPr>
          <w:color w:val="231F20"/>
          <w:spacing w:val="-5"/>
        </w:rPr>
        <w:t> </w:t>
      </w:r>
      <w:r>
        <w:rPr>
          <w:color w:val="231F20"/>
        </w:rPr>
        <w:t>tám</w:t>
      </w:r>
      <w:r>
        <w:rPr>
          <w:color w:val="231F20"/>
          <w:spacing w:val="-6"/>
        </w:rPr>
        <w:t> </w:t>
      </w:r>
      <w:r>
        <w:rPr>
          <w:color w:val="231F20"/>
        </w:rPr>
        <w:t>đẳng</w:t>
      </w:r>
      <w:r>
        <w:rPr>
          <w:color w:val="231F20"/>
          <w:spacing w:val="-6"/>
        </w:rPr>
        <w:t> </w:t>
      </w:r>
      <w:r>
        <w:rPr>
          <w:color w:val="231F20"/>
        </w:rPr>
        <w:t>chí,</w:t>
      </w:r>
      <w:r>
        <w:rPr>
          <w:color w:val="231F20"/>
          <w:spacing w:val="-6"/>
        </w:rPr>
        <w:t> </w:t>
      </w:r>
      <w:r>
        <w:rPr>
          <w:color w:val="231F20"/>
        </w:rPr>
        <w:t>chung</w:t>
      </w:r>
      <w:r>
        <w:rPr>
          <w:color w:val="231F20"/>
          <w:spacing w:val="-6"/>
        </w:rPr>
        <w:t> </w:t>
      </w:r>
      <w:r>
        <w:rPr>
          <w:color w:val="231F20"/>
        </w:rPr>
        <w:t>cho cả hữu lậu, vô lậu.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Bảy tưởng này do đối tượng duyên và hành tướng khác nhau, nên không gồm thâu ba giải thoát đầu, tám thắng xứ, mười biến xứ cùng vô lượng.</w:t>
      </w:r>
    </w:p>
    <w:p>
      <w:pPr>
        <w:pStyle w:val="BodyText"/>
        <w:spacing w:line="273" w:lineRule="auto" w:before="111"/>
        <w:ind w:left="393" w:right="126"/>
      </w:pPr>
      <w:r>
        <w:rPr>
          <w:color w:val="231F20"/>
        </w:rPr>
        <w:t>Tưởng bất tịnh gồm thâu tĩnh lự thứ ba, tĩnh lự thứ tư, hai giải thoát đầu.</w:t>
      </w:r>
    </w:p>
    <w:p>
      <w:pPr>
        <w:pStyle w:val="BodyText"/>
        <w:spacing w:line="273" w:lineRule="auto" w:before="111"/>
        <w:ind w:left="393" w:right="127"/>
      </w:pPr>
      <w:r>
        <w:rPr>
          <w:i/>
          <w:color w:val="231F20"/>
        </w:rPr>
        <w:t>Hỏi:</w:t>
      </w:r>
      <w:r>
        <w:rPr>
          <w:i/>
          <w:color w:val="231F20"/>
          <w:spacing w:val="-19"/>
        </w:rPr>
        <w:t> </w:t>
      </w:r>
      <w:r>
        <w:rPr>
          <w:color w:val="231F20"/>
        </w:rPr>
        <w:t>Trong</w:t>
      </w:r>
      <w:r>
        <w:rPr>
          <w:color w:val="231F20"/>
          <w:spacing w:val="-14"/>
        </w:rPr>
        <w:t> </w:t>
      </w:r>
      <w:r>
        <w:rPr>
          <w:color w:val="231F20"/>
        </w:rPr>
        <w:t>bốn</w:t>
      </w:r>
      <w:r>
        <w:rPr>
          <w:color w:val="231F20"/>
          <w:spacing w:val="-15"/>
        </w:rPr>
        <w:t> </w:t>
      </w:r>
      <w:r>
        <w:rPr>
          <w:color w:val="231F20"/>
        </w:rPr>
        <w:t>tĩnh</w:t>
      </w:r>
      <w:r>
        <w:rPr>
          <w:color w:val="231F20"/>
          <w:spacing w:val="-14"/>
        </w:rPr>
        <w:t> </w:t>
      </w:r>
      <w:r>
        <w:rPr>
          <w:color w:val="231F20"/>
        </w:rPr>
        <w:t>lự</w:t>
      </w:r>
      <w:r>
        <w:rPr>
          <w:color w:val="231F20"/>
          <w:spacing w:val="-14"/>
        </w:rPr>
        <w:t> </w:t>
      </w:r>
      <w:r>
        <w:rPr>
          <w:color w:val="231F20"/>
        </w:rPr>
        <w:t>đều</w:t>
      </w:r>
      <w:r>
        <w:rPr>
          <w:color w:val="231F20"/>
          <w:spacing w:val="-14"/>
        </w:rPr>
        <w:t> </w:t>
      </w:r>
      <w:r>
        <w:rPr>
          <w:color w:val="231F20"/>
        </w:rPr>
        <w:t>có</w:t>
      </w:r>
      <w:r>
        <w:rPr>
          <w:color w:val="231F20"/>
          <w:spacing w:val="-14"/>
        </w:rPr>
        <w:t> </w:t>
      </w:r>
      <w:r>
        <w:rPr>
          <w:color w:val="231F20"/>
        </w:rPr>
        <w:t>tưởng</w:t>
      </w:r>
      <w:r>
        <w:rPr>
          <w:color w:val="231F20"/>
          <w:spacing w:val="-14"/>
        </w:rPr>
        <w:t> </w:t>
      </w:r>
      <w:r>
        <w:rPr>
          <w:color w:val="231F20"/>
        </w:rPr>
        <w:t>bất</w:t>
      </w:r>
      <w:r>
        <w:rPr>
          <w:color w:val="231F20"/>
          <w:spacing w:val="-14"/>
        </w:rPr>
        <w:t> </w:t>
      </w:r>
      <w:r>
        <w:rPr>
          <w:color w:val="231F20"/>
        </w:rPr>
        <w:t>tịnh,</w:t>
      </w:r>
      <w:r>
        <w:rPr>
          <w:color w:val="231F20"/>
          <w:spacing w:val="-14"/>
        </w:rPr>
        <w:t> </w:t>
      </w:r>
      <w:r>
        <w:rPr>
          <w:color w:val="231F20"/>
        </w:rPr>
        <w:t>vì</w:t>
      </w:r>
      <w:r>
        <w:rPr>
          <w:color w:val="231F20"/>
          <w:spacing w:val="-14"/>
        </w:rPr>
        <w:t> </w:t>
      </w:r>
      <w:r>
        <w:rPr>
          <w:color w:val="231F20"/>
        </w:rPr>
        <w:t>sao</w:t>
      </w:r>
      <w:r>
        <w:rPr>
          <w:color w:val="231F20"/>
          <w:spacing w:val="-14"/>
        </w:rPr>
        <w:t> </w:t>
      </w:r>
      <w:r>
        <w:rPr>
          <w:color w:val="231F20"/>
        </w:rPr>
        <w:t>chỉ</w:t>
      </w:r>
      <w:r>
        <w:rPr>
          <w:color w:val="231F20"/>
          <w:spacing w:val="-14"/>
        </w:rPr>
        <w:t> </w:t>
      </w:r>
      <w:r>
        <w:rPr>
          <w:color w:val="231F20"/>
        </w:rPr>
        <w:t>nói</w:t>
      </w:r>
      <w:r>
        <w:rPr>
          <w:color w:val="231F20"/>
          <w:spacing w:val="-14"/>
        </w:rPr>
        <w:t> </w:t>
      </w:r>
      <w:r>
        <w:rPr>
          <w:color w:val="231F20"/>
        </w:rPr>
        <w:t>gồm thâu tĩnh lự thứ ba, tĩnh lự thứ tư?</w:t>
      </w:r>
    </w:p>
    <w:p>
      <w:pPr>
        <w:pStyle w:val="BodyText"/>
        <w:spacing w:line="273" w:lineRule="auto" w:before="112"/>
        <w:ind w:left="393" w:right="127"/>
      </w:pPr>
      <w:r>
        <w:rPr>
          <w:i/>
          <w:color w:val="231F20"/>
        </w:rPr>
        <w:t>Đáp: </w:t>
      </w:r>
      <w:r>
        <w:rPr>
          <w:color w:val="231F20"/>
        </w:rPr>
        <w:t>Cũng nên nói gồm thâu tĩnh lự thứ nhất, tĩnh lự thứ hai, nhưng không nói nên biết là nghĩa này nêu bày chưa trọn vẹn.</w:t>
      </w:r>
    </w:p>
    <w:p>
      <w:pPr>
        <w:pStyle w:val="BodyText"/>
        <w:spacing w:line="273" w:lineRule="auto" w:before="112"/>
        <w:ind w:left="393" w:right="127"/>
      </w:pPr>
      <w:r>
        <w:rPr>
          <w:color w:val="231F20"/>
        </w:rPr>
        <w:t>Có thuyết nói: Nếu nói gồm thâu hai giải thoát đầu, nên biết là đã nói gồm thâu hai tĩnh lự đầu, vì hai giải thoát đầu là ở nơi tĩnh lự thứ nhất, tĩnh lự thứ hai.</w:t>
      </w:r>
    </w:p>
    <w:p>
      <w:pPr>
        <w:pStyle w:val="BodyText"/>
        <w:spacing w:before="111"/>
        <w:ind w:left="960" w:firstLine="0"/>
      </w:pPr>
      <w:r>
        <w:rPr>
          <w:color w:val="231F20"/>
        </w:rPr>
        <w:t>Có thuyết cho: Trong đây là nêu cái sau để hiển bày cái trước.</w:t>
      </w:r>
    </w:p>
    <w:p>
      <w:pPr>
        <w:pStyle w:val="BodyText"/>
        <w:spacing w:before="41"/>
        <w:ind w:left="393" w:firstLine="0"/>
      </w:pPr>
      <w:r>
        <w:rPr>
          <w:color w:val="231F20"/>
        </w:rPr>
        <w:t>Nêu địa lìa hỷ để hiển bày địa có hỷ.</w:t>
      </w:r>
    </w:p>
    <w:p>
      <w:pPr>
        <w:pStyle w:val="BodyText"/>
        <w:spacing w:line="273" w:lineRule="auto" w:before="154"/>
        <w:ind w:left="393" w:right="123"/>
      </w:pPr>
      <w:r>
        <w:rPr>
          <w:color w:val="231F20"/>
        </w:rPr>
        <w:t>Có thuyết nêu: Tĩnh lự thứ nhất, tĩnh lự thứ hai không có tưởng bất tịnh, cho nên không nói. Vì sao? Vì hai địa ấy đều có    hỷ căn. Tất cả hỷ căn là hành chuyển vui thích. Còn tưởng </w:t>
      </w:r>
      <w:r>
        <w:rPr>
          <w:color w:val="231F20"/>
          <w:spacing w:val="2"/>
        </w:rPr>
        <w:t>bất  </w:t>
      </w:r>
      <w:r>
        <w:rPr>
          <w:color w:val="231F20"/>
          <w:spacing w:val="69"/>
        </w:rPr>
        <w:t> </w:t>
      </w:r>
      <w:r>
        <w:rPr>
          <w:color w:val="231F20"/>
        </w:rPr>
        <w:t>tịnh là hành chuyển chán buồn. Nên trong một tâm không có </w:t>
      </w:r>
      <w:r>
        <w:rPr>
          <w:color w:val="231F20"/>
          <w:spacing w:val="2"/>
        </w:rPr>
        <w:t>hai </w:t>
      </w:r>
      <w:r>
        <w:rPr>
          <w:color w:val="231F20"/>
        </w:rPr>
        <w:t>hành</w:t>
      </w:r>
      <w:r>
        <w:rPr>
          <w:color w:val="231F20"/>
          <w:spacing w:val="5"/>
        </w:rPr>
        <w:t> </w:t>
      </w:r>
      <w:r>
        <w:rPr>
          <w:color w:val="231F20"/>
        </w:rPr>
        <w:t>chuyển.</w:t>
      </w:r>
    </w:p>
    <w:p>
      <w:pPr>
        <w:pStyle w:val="BodyText"/>
        <w:spacing w:line="273" w:lineRule="auto" w:before="109"/>
        <w:ind w:left="393" w:right="127"/>
      </w:pPr>
      <w:r>
        <w:rPr>
          <w:i/>
          <w:color w:val="231F20"/>
        </w:rPr>
        <w:t>Hỏi:</w:t>
      </w:r>
      <w:r>
        <w:rPr>
          <w:i/>
          <w:color w:val="231F20"/>
          <w:spacing w:val="-10"/>
        </w:rPr>
        <w:t> </w:t>
      </w:r>
      <w:r>
        <w:rPr>
          <w:color w:val="231F20"/>
        </w:rPr>
        <w:t>Nếu</w:t>
      </w:r>
      <w:r>
        <w:rPr>
          <w:color w:val="231F20"/>
          <w:spacing w:val="-9"/>
        </w:rPr>
        <w:t> </w:t>
      </w:r>
      <w:r>
        <w:rPr>
          <w:color w:val="231F20"/>
        </w:rPr>
        <w:t>như</w:t>
      </w:r>
      <w:r>
        <w:rPr>
          <w:color w:val="231F20"/>
          <w:spacing w:val="-10"/>
        </w:rPr>
        <w:t> </w:t>
      </w:r>
      <w:r>
        <w:rPr>
          <w:color w:val="231F20"/>
        </w:rPr>
        <w:t>vậy</w:t>
      </w:r>
      <w:r>
        <w:rPr>
          <w:color w:val="231F20"/>
          <w:spacing w:val="-9"/>
        </w:rPr>
        <w:t> </w:t>
      </w:r>
      <w:r>
        <w:rPr>
          <w:color w:val="231F20"/>
        </w:rPr>
        <w:t>thì</w:t>
      </w:r>
      <w:r>
        <w:rPr>
          <w:color w:val="231F20"/>
          <w:spacing w:val="-9"/>
        </w:rPr>
        <w:t> </w:t>
      </w:r>
      <w:r>
        <w:rPr>
          <w:color w:val="231F20"/>
        </w:rPr>
        <w:t>hai</w:t>
      </w:r>
      <w:r>
        <w:rPr>
          <w:color w:val="231F20"/>
          <w:spacing w:val="-10"/>
        </w:rPr>
        <w:t> </w:t>
      </w:r>
      <w:r>
        <w:rPr>
          <w:color w:val="231F20"/>
        </w:rPr>
        <w:t>giải</w:t>
      </w:r>
      <w:r>
        <w:rPr>
          <w:color w:val="231F20"/>
          <w:spacing w:val="-9"/>
        </w:rPr>
        <w:t> </w:t>
      </w:r>
      <w:r>
        <w:rPr>
          <w:color w:val="231F20"/>
        </w:rPr>
        <w:t>thoát</w:t>
      </w:r>
      <w:r>
        <w:rPr>
          <w:color w:val="231F20"/>
          <w:spacing w:val="-9"/>
        </w:rPr>
        <w:t> </w:t>
      </w:r>
      <w:r>
        <w:rPr>
          <w:color w:val="231F20"/>
        </w:rPr>
        <w:t>đầu</w:t>
      </w:r>
      <w:r>
        <w:rPr>
          <w:color w:val="231F20"/>
          <w:spacing w:val="-10"/>
        </w:rPr>
        <w:t> </w:t>
      </w:r>
      <w:r>
        <w:rPr>
          <w:color w:val="231F20"/>
        </w:rPr>
        <w:t>do</w:t>
      </w:r>
      <w:r>
        <w:rPr>
          <w:color w:val="231F20"/>
          <w:spacing w:val="-9"/>
        </w:rPr>
        <w:t> </w:t>
      </w:r>
      <w:r>
        <w:rPr>
          <w:color w:val="231F20"/>
        </w:rPr>
        <w:t>tưởng</w:t>
      </w:r>
      <w:r>
        <w:rPr>
          <w:color w:val="231F20"/>
          <w:spacing w:val="-10"/>
        </w:rPr>
        <w:t> </w:t>
      </w:r>
      <w:r>
        <w:rPr>
          <w:color w:val="231F20"/>
        </w:rPr>
        <w:t>này</w:t>
      </w:r>
      <w:r>
        <w:rPr>
          <w:color w:val="231F20"/>
          <w:spacing w:val="-9"/>
        </w:rPr>
        <w:t> </w:t>
      </w:r>
      <w:r>
        <w:rPr>
          <w:color w:val="231F20"/>
        </w:rPr>
        <w:t>gồm</w:t>
      </w:r>
      <w:r>
        <w:rPr>
          <w:color w:val="231F20"/>
          <w:spacing w:val="-9"/>
        </w:rPr>
        <w:t> </w:t>
      </w:r>
      <w:r>
        <w:rPr>
          <w:color w:val="231F20"/>
        </w:rPr>
        <w:t>thâu, chúng ở địa</w:t>
      </w:r>
      <w:r>
        <w:rPr>
          <w:color w:val="231F20"/>
          <w:spacing w:val="-1"/>
        </w:rPr>
        <w:t> </w:t>
      </w:r>
      <w:r>
        <w:rPr>
          <w:color w:val="231F20"/>
        </w:rPr>
        <w:t>nào?</w:t>
      </w:r>
    </w:p>
    <w:p>
      <w:pPr>
        <w:pStyle w:val="BodyText"/>
        <w:spacing w:line="273" w:lineRule="auto" w:before="112"/>
        <w:ind w:left="393" w:right="128"/>
      </w:pPr>
      <w:r>
        <w:rPr>
          <w:i/>
          <w:color w:val="231F20"/>
        </w:rPr>
        <w:t>Đáp:</w:t>
      </w:r>
      <w:r>
        <w:rPr>
          <w:i/>
          <w:color w:val="231F20"/>
          <w:spacing w:val="-10"/>
        </w:rPr>
        <w:t> </w:t>
      </w:r>
      <w:r>
        <w:rPr>
          <w:color w:val="231F20"/>
        </w:rPr>
        <w:t>Ở</w:t>
      </w:r>
      <w:r>
        <w:rPr>
          <w:color w:val="231F20"/>
          <w:spacing w:val="-9"/>
        </w:rPr>
        <w:t> </w:t>
      </w:r>
      <w:r>
        <w:rPr>
          <w:color w:val="231F20"/>
        </w:rPr>
        <w:t>hai</w:t>
      </w:r>
      <w:r>
        <w:rPr>
          <w:color w:val="231F20"/>
          <w:spacing w:val="-9"/>
        </w:rPr>
        <w:t> </w:t>
      </w:r>
      <w:r>
        <w:rPr>
          <w:color w:val="231F20"/>
        </w:rPr>
        <w:t>cận</w:t>
      </w:r>
      <w:r>
        <w:rPr>
          <w:color w:val="231F20"/>
          <w:spacing w:val="-10"/>
        </w:rPr>
        <w:t> </w:t>
      </w:r>
      <w:r>
        <w:rPr>
          <w:color w:val="231F20"/>
        </w:rPr>
        <w:t>phần,</w:t>
      </w:r>
      <w:r>
        <w:rPr>
          <w:color w:val="231F20"/>
          <w:spacing w:val="-9"/>
        </w:rPr>
        <w:t> </w:t>
      </w:r>
      <w:r>
        <w:rPr>
          <w:color w:val="231F20"/>
        </w:rPr>
        <w:t>không</w:t>
      </w:r>
      <w:r>
        <w:rPr>
          <w:color w:val="231F20"/>
          <w:spacing w:val="-9"/>
        </w:rPr>
        <w:t> </w:t>
      </w:r>
      <w:r>
        <w:rPr>
          <w:color w:val="231F20"/>
        </w:rPr>
        <w:t>phải</w:t>
      </w:r>
      <w:r>
        <w:rPr>
          <w:color w:val="231F20"/>
          <w:spacing w:val="-10"/>
        </w:rPr>
        <w:t> </w:t>
      </w:r>
      <w:r>
        <w:rPr>
          <w:color w:val="231F20"/>
        </w:rPr>
        <w:t>là</w:t>
      </w:r>
      <w:r>
        <w:rPr>
          <w:color w:val="231F20"/>
          <w:spacing w:val="-9"/>
        </w:rPr>
        <w:t> </w:t>
      </w:r>
      <w:r>
        <w:rPr>
          <w:color w:val="231F20"/>
        </w:rPr>
        <w:t>địa</w:t>
      </w:r>
      <w:r>
        <w:rPr>
          <w:color w:val="231F20"/>
          <w:spacing w:val="-9"/>
        </w:rPr>
        <w:t> </w:t>
      </w:r>
      <w:r>
        <w:rPr>
          <w:color w:val="231F20"/>
        </w:rPr>
        <w:t>căn</w:t>
      </w:r>
      <w:r>
        <w:rPr>
          <w:color w:val="231F20"/>
          <w:spacing w:val="-9"/>
        </w:rPr>
        <w:t> </w:t>
      </w:r>
      <w:r>
        <w:rPr>
          <w:color w:val="231F20"/>
        </w:rPr>
        <w:t>bản.</w:t>
      </w:r>
      <w:r>
        <w:rPr>
          <w:color w:val="231F20"/>
          <w:spacing w:val="-10"/>
        </w:rPr>
        <w:t> </w:t>
      </w:r>
      <w:r>
        <w:rPr>
          <w:color w:val="231F20"/>
        </w:rPr>
        <w:t>Cũng</w:t>
      </w:r>
      <w:r>
        <w:rPr>
          <w:color w:val="231F20"/>
          <w:spacing w:val="-9"/>
        </w:rPr>
        <w:t> </w:t>
      </w:r>
      <w:r>
        <w:rPr>
          <w:color w:val="231F20"/>
        </w:rPr>
        <w:t>cùng</w:t>
      </w:r>
      <w:r>
        <w:rPr>
          <w:color w:val="231F20"/>
          <w:spacing w:val="-9"/>
        </w:rPr>
        <w:t> </w:t>
      </w:r>
      <w:r>
        <w:rPr>
          <w:color w:val="231F20"/>
        </w:rPr>
        <w:t>với hỷ thọ trái nhau.</w:t>
      </w:r>
    </w:p>
    <w:p>
      <w:pPr>
        <w:pStyle w:val="BodyText"/>
        <w:spacing w:line="273" w:lineRule="auto" w:before="112"/>
        <w:ind w:left="393" w:right="128"/>
      </w:pPr>
      <w:r>
        <w:rPr>
          <w:i/>
          <w:color w:val="231F20"/>
        </w:rPr>
        <w:t>Hỏi: </w:t>
      </w:r>
      <w:r>
        <w:rPr>
          <w:color w:val="231F20"/>
        </w:rPr>
        <w:t>Nếu như vậy văn sau này không nên nói tĩnh lự thứ nhất, tĩnh lự thứ hai gồm thâu hai giải thoát đầu và bốn thắng xứ trước?</w:t>
      </w:r>
    </w:p>
    <w:p>
      <w:pPr>
        <w:pStyle w:val="BodyText"/>
        <w:spacing w:line="273" w:lineRule="auto" w:before="112"/>
        <w:ind w:left="393" w:right="127"/>
      </w:pPr>
      <w:r>
        <w:rPr>
          <w:i/>
          <w:color w:val="231F20"/>
        </w:rPr>
        <w:t>Đáp: </w:t>
      </w:r>
      <w:r>
        <w:rPr>
          <w:color w:val="231F20"/>
        </w:rPr>
        <w:t>Văn kia nói tĩnh lự cũng gồm thâu quyến thuộc. Như nói thành ấp cũng gồm thâu thành ấp nơi biên giới.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 </w:t>
      </w:r>
      <w:r>
        <w:rPr>
          <w:color w:val="231F20"/>
        </w:rPr>
        <w:t>Nếu như vậy thì không nên nói tưởng bất tịnh gồm thâu tĩnh lự thứ ba, do địa đó có lạc thọ cũng trái với tưởng bất tịnh?</w:t>
      </w:r>
    </w:p>
    <w:p>
      <w:pPr>
        <w:pStyle w:val="BodyText"/>
        <w:spacing w:line="273" w:lineRule="auto" w:before="112"/>
        <w:ind w:right="410"/>
      </w:pPr>
      <w:r>
        <w:rPr>
          <w:i/>
          <w:color w:val="231F20"/>
        </w:rPr>
        <w:t>Đáp: </w:t>
      </w:r>
      <w:r>
        <w:rPr>
          <w:color w:val="231F20"/>
        </w:rPr>
        <w:t>Là nói tĩnh lự thứ ba cũng gồm thâu quyến thuộc, không phải là địa căn bản, nên không có</w:t>
      </w:r>
      <w:r>
        <w:rPr>
          <w:color w:val="231F20"/>
          <w:spacing w:val="-1"/>
        </w:rPr>
        <w:t> </w:t>
      </w:r>
      <w:r>
        <w:rPr>
          <w:color w:val="231F20"/>
        </w:rPr>
        <w:t>lỗi.</w:t>
      </w:r>
    </w:p>
    <w:p>
      <w:pPr>
        <w:pStyle w:val="BodyText"/>
        <w:spacing w:line="273" w:lineRule="auto" w:before="111"/>
        <w:ind w:right="410"/>
      </w:pPr>
      <w:r>
        <w:rPr>
          <w:i/>
          <w:color w:val="231F20"/>
        </w:rPr>
        <w:t>Hỏi: </w:t>
      </w:r>
      <w:r>
        <w:rPr>
          <w:color w:val="231F20"/>
        </w:rPr>
        <w:t>Nếu như vậy trong đây cũng nên nói tưởng bất tịnh gồm thâu</w:t>
      </w:r>
      <w:r>
        <w:rPr>
          <w:color w:val="231F20"/>
          <w:spacing w:val="-4"/>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nhất,</w:t>
      </w:r>
      <w:r>
        <w:rPr>
          <w:color w:val="231F20"/>
          <w:spacing w:val="-4"/>
        </w:rPr>
        <w:t> </w:t>
      </w:r>
      <w:r>
        <w:rPr>
          <w:color w:val="231F20"/>
        </w:rPr>
        <w:t>tĩnh</w:t>
      </w:r>
      <w:r>
        <w:rPr>
          <w:color w:val="231F20"/>
          <w:spacing w:val="-4"/>
        </w:rPr>
        <w:t> </w:t>
      </w:r>
      <w:r>
        <w:rPr>
          <w:color w:val="231F20"/>
        </w:rPr>
        <w:t>lự</w:t>
      </w:r>
      <w:r>
        <w:rPr>
          <w:color w:val="231F20"/>
          <w:spacing w:val="-3"/>
        </w:rPr>
        <w:t> </w:t>
      </w:r>
      <w:r>
        <w:rPr>
          <w:color w:val="231F20"/>
        </w:rPr>
        <w:t>thứ</w:t>
      </w:r>
      <w:r>
        <w:rPr>
          <w:color w:val="231F20"/>
          <w:spacing w:val="-3"/>
        </w:rPr>
        <w:t> </w:t>
      </w:r>
      <w:r>
        <w:rPr>
          <w:color w:val="231F20"/>
        </w:rPr>
        <w:t>hai,</w:t>
      </w:r>
      <w:r>
        <w:rPr>
          <w:color w:val="231F20"/>
          <w:spacing w:val="-4"/>
        </w:rPr>
        <w:t> </w:t>
      </w:r>
      <w:r>
        <w:rPr>
          <w:color w:val="231F20"/>
        </w:rPr>
        <w:t>vì</w:t>
      </w:r>
      <w:r>
        <w:rPr>
          <w:color w:val="231F20"/>
          <w:spacing w:val="-4"/>
        </w:rPr>
        <w:t> </w:t>
      </w:r>
      <w:r>
        <w:rPr>
          <w:color w:val="231F20"/>
        </w:rPr>
        <w:t>hai</w:t>
      </w:r>
      <w:r>
        <w:rPr>
          <w:color w:val="231F20"/>
          <w:spacing w:val="-4"/>
        </w:rPr>
        <w:t> </w:t>
      </w:r>
      <w:r>
        <w:rPr>
          <w:color w:val="231F20"/>
        </w:rPr>
        <w:t>thứ</w:t>
      </w:r>
      <w:r>
        <w:rPr>
          <w:color w:val="231F20"/>
          <w:spacing w:val="-3"/>
        </w:rPr>
        <w:t> </w:t>
      </w:r>
      <w:r>
        <w:rPr>
          <w:color w:val="231F20"/>
        </w:rPr>
        <w:t>này</w:t>
      </w:r>
      <w:r>
        <w:rPr>
          <w:color w:val="231F20"/>
          <w:spacing w:val="-4"/>
        </w:rPr>
        <w:t> </w:t>
      </w:r>
      <w:r>
        <w:rPr>
          <w:color w:val="231F20"/>
        </w:rPr>
        <w:t>đều</w:t>
      </w:r>
      <w:r>
        <w:rPr>
          <w:color w:val="231F20"/>
          <w:spacing w:val="-4"/>
        </w:rPr>
        <w:t> </w:t>
      </w:r>
      <w:r>
        <w:rPr>
          <w:color w:val="231F20"/>
        </w:rPr>
        <w:t>được</w:t>
      </w:r>
      <w:r>
        <w:rPr>
          <w:color w:val="231F20"/>
          <w:spacing w:val="-4"/>
        </w:rPr>
        <w:t> </w:t>
      </w:r>
      <w:r>
        <w:rPr>
          <w:color w:val="231F20"/>
        </w:rPr>
        <w:t>nhận</w:t>
      </w:r>
      <w:r>
        <w:rPr>
          <w:color w:val="231F20"/>
          <w:spacing w:val="-4"/>
        </w:rPr>
        <w:t> </w:t>
      </w:r>
      <w:r>
        <w:rPr>
          <w:color w:val="231F20"/>
        </w:rPr>
        <w:t>là ở nơi địa cận phần không khác</w:t>
      </w:r>
      <w:r>
        <w:rPr>
          <w:color w:val="231F20"/>
          <w:spacing w:val="-2"/>
        </w:rPr>
        <w:t> </w:t>
      </w:r>
      <w:r>
        <w:rPr>
          <w:color w:val="231F20"/>
        </w:rPr>
        <w:t>nhau?</w:t>
      </w:r>
    </w:p>
    <w:p>
      <w:pPr>
        <w:pStyle w:val="BodyText"/>
        <w:spacing w:line="273" w:lineRule="auto" w:before="111"/>
        <w:ind w:right="409"/>
      </w:pPr>
      <w:r>
        <w:rPr>
          <w:i/>
          <w:color w:val="231F20"/>
        </w:rPr>
        <w:t>Đáp: </w:t>
      </w:r>
      <w:r>
        <w:rPr>
          <w:color w:val="231F20"/>
        </w:rPr>
        <w:t>Nên nói như vầy: Tĩnh lự thứ nhất, tĩnh lự thứ hai trong địa căn bản cũng có tưởng bất tịnh và hai giải thoát đầu. Nếu cho là không có tức nên không có khả năng lìa nhiễm của địa </w:t>
      </w:r>
      <w:r>
        <w:rPr>
          <w:color w:val="231F20"/>
          <w:spacing w:val="-5"/>
        </w:rPr>
        <w:t>này, </w:t>
      </w:r>
      <w:r>
        <w:rPr>
          <w:color w:val="231F20"/>
        </w:rPr>
        <w:t>vì </w:t>
      </w:r>
      <w:r>
        <w:rPr>
          <w:color w:val="231F20"/>
          <w:spacing w:val="-4"/>
        </w:rPr>
        <w:t>địa </w:t>
      </w:r>
      <w:r>
        <w:rPr>
          <w:color w:val="231F20"/>
        </w:rPr>
        <w:t>này có hỷ tăng thượng khiến tâm hoạt động hăng hái. Nếu không có tưởng bất tịnh, giải thoát thứ nhất, thứ hai chế ngự chúng thì các Sư Du-già há có thể lìa nhiễm của địa </w:t>
      </w:r>
      <w:r>
        <w:rPr>
          <w:color w:val="231F20"/>
          <w:spacing w:val="-5"/>
        </w:rPr>
        <w:t>này. </w:t>
      </w:r>
      <w:r>
        <w:rPr>
          <w:color w:val="231F20"/>
        </w:rPr>
        <w:t>Lại, địa ấy cũng tức không có</w:t>
      </w:r>
      <w:r>
        <w:rPr>
          <w:color w:val="231F20"/>
          <w:spacing w:val="-5"/>
        </w:rPr>
        <w:t> </w:t>
      </w:r>
      <w:r>
        <w:rPr>
          <w:color w:val="231F20"/>
        </w:rPr>
        <w:t>khổ</w:t>
      </w:r>
      <w:r>
        <w:rPr>
          <w:color w:val="231F20"/>
          <w:spacing w:val="-5"/>
        </w:rPr>
        <w:t> </w:t>
      </w:r>
      <w:r>
        <w:rPr>
          <w:color w:val="231F20"/>
        </w:rPr>
        <w:t>tập</w:t>
      </w:r>
      <w:r>
        <w:rPr>
          <w:color w:val="231F20"/>
          <w:spacing w:val="-5"/>
        </w:rPr>
        <w:t> </w:t>
      </w:r>
      <w:r>
        <w:rPr>
          <w:color w:val="231F20"/>
        </w:rPr>
        <w:t>nhẫn</w:t>
      </w:r>
      <w:r>
        <w:rPr>
          <w:color w:val="231F20"/>
          <w:spacing w:val="-5"/>
        </w:rPr>
        <w:t> </w:t>
      </w:r>
      <w:r>
        <w:rPr>
          <w:color w:val="231F20"/>
        </w:rPr>
        <w:t>trí</w:t>
      </w:r>
      <w:r>
        <w:rPr>
          <w:color w:val="231F20"/>
          <w:spacing w:val="-5"/>
        </w:rPr>
        <w:t> </w:t>
      </w:r>
      <w:r>
        <w:rPr>
          <w:color w:val="231F20"/>
        </w:rPr>
        <w:t>vì</w:t>
      </w:r>
      <w:r>
        <w:rPr>
          <w:color w:val="231F20"/>
          <w:spacing w:val="-5"/>
        </w:rPr>
        <w:t> </w:t>
      </w:r>
      <w:r>
        <w:rPr>
          <w:color w:val="231F20"/>
        </w:rPr>
        <w:t>hành</w:t>
      </w:r>
      <w:r>
        <w:rPr>
          <w:color w:val="231F20"/>
          <w:spacing w:val="-5"/>
        </w:rPr>
        <w:t> </w:t>
      </w:r>
      <w:r>
        <w:rPr>
          <w:color w:val="231F20"/>
        </w:rPr>
        <w:t>chuyển</w:t>
      </w:r>
      <w:r>
        <w:rPr>
          <w:color w:val="231F20"/>
          <w:spacing w:val="-5"/>
        </w:rPr>
        <w:t> </w:t>
      </w:r>
      <w:r>
        <w:rPr>
          <w:color w:val="231F20"/>
        </w:rPr>
        <w:t>của</w:t>
      </w:r>
      <w:r>
        <w:rPr>
          <w:color w:val="231F20"/>
          <w:spacing w:val="-5"/>
        </w:rPr>
        <w:t> </w:t>
      </w:r>
      <w:r>
        <w:rPr>
          <w:color w:val="231F20"/>
        </w:rPr>
        <w:t>chúng</w:t>
      </w:r>
      <w:r>
        <w:rPr>
          <w:color w:val="231F20"/>
          <w:spacing w:val="-5"/>
        </w:rPr>
        <w:t> </w:t>
      </w:r>
      <w:r>
        <w:rPr>
          <w:color w:val="231F20"/>
        </w:rPr>
        <w:t>là</w:t>
      </w:r>
      <w:r>
        <w:rPr>
          <w:color w:val="231F20"/>
          <w:spacing w:val="-5"/>
        </w:rPr>
        <w:t> </w:t>
      </w:r>
      <w:r>
        <w:rPr>
          <w:color w:val="231F20"/>
        </w:rPr>
        <w:t>chán</w:t>
      </w:r>
      <w:r>
        <w:rPr>
          <w:color w:val="231F20"/>
          <w:spacing w:val="-5"/>
        </w:rPr>
        <w:t> </w:t>
      </w:r>
      <w:r>
        <w:rPr>
          <w:color w:val="231F20"/>
        </w:rPr>
        <w:t>bỏ,</w:t>
      </w:r>
      <w:r>
        <w:rPr>
          <w:color w:val="231F20"/>
          <w:spacing w:val="-5"/>
        </w:rPr>
        <w:t> </w:t>
      </w:r>
      <w:r>
        <w:rPr>
          <w:color w:val="231F20"/>
        </w:rPr>
        <w:t>do</w:t>
      </w:r>
      <w:r>
        <w:rPr>
          <w:color w:val="231F20"/>
          <w:spacing w:val="-5"/>
        </w:rPr>
        <w:t> </w:t>
      </w:r>
      <w:r>
        <w:rPr>
          <w:color w:val="231F20"/>
        </w:rPr>
        <w:t>đó</w:t>
      </w:r>
      <w:r>
        <w:rPr>
          <w:color w:val="231F20"/>
          <w:spacing w:val="-5"/>
        </w:rPr>
        <w:t> </w:t>
      </w:r>
      <w:r>
        <w:rPr>
          <w:color w:val="231F20"/>
        </w:rPr>
        <w:t>cũng nên không có tưởng vô thường, tưởng vô thường khổ.</w:t>
      </w:r>
    </w:p>
    <w:p>
      <w:pPr>
        <w:pStyle w:val="BodyText"/>
        <w:spacing w:before="107"/>
        <w:ind w:left="677" w:firstLine="0"/>
      </w:pPr>
      <w:r>
        <w:rPr>
          <w:i/>
          <w:color w:val="231F20"/>
        </w:rPr>
        <w:t>Hỏi: </w:t>
      </w:r>
      <w:r>
        <w:rPr>
          <w:color w:val="231F20"/>
        </w:rPr>
        <w:t>Thế nào là hỷ thọ tạo hành chuyển chán lìa?</w:t>
      </w:r>
    </w:p>
    <w:p>
      <w:pPr>
        <w:pStyle w:val="BodyText"/>
        <w:spacing w:line="273" w:lineRule="auto" w:before="155"/>
        <w:ind w:right="410"/>
      </w:pPr>
      <w:r>
        <w:rPr>
          <w:i/>
          <w:color w:val="231F20"/>
        </w:rPr>
        <w:t>Đáp: </w:t>
      </w:r>
      <w:r>
        <w:rPr>
          <w:color w:val="231F20"/>
        </w:rPr>
        <w:t>Có thể tự tại chán lìa nên cũng sinh hỷ. Tức lúc sinh hỷ, đối với sự việc kia cũng chán. Như khi thắng kẻ oán thì cũng chán cũng vui.</w:t>
      </w:r>
    </w:p>
    <w:p>
      <w:pPr>
        <w:pStyle w:val="BodyText"/>
        <w:spacing w:line="273" w:lineRule="auto" w:before="110"/>
        <w:ind w:right="410"/>
      </w:pPr>
      <w:r>
        <w:rPr>
          <w:color w:val="231F20"/>
        </w:rPr>
        <w:t>Có thuyết nói: Như vua cùng tướng sĩ xua tan kẻ oán địch rồi thì cùng thọ nhận sự vui mừng. Như vậy, Hành giả dùng tưởng bất tịnh đẩy lùi nhiễm nơi cõi dục rồi thì đối với tĩnh lự thứ nhất cùng thọ nhận sự vui mừng.</w:t>
      </w:r>
    </w:p>
    <w:p>
      <w:pPr>
        <w:pStyle w:val="BodyText"/>
        <w:spacing w:line="273" w:lineRule="auto" w:before="110"/>
        <w:ind w:right="409"/>
      </w:pPr>
      <w:r>
        <w:rPr>
          <w:color w:val="231F20"/>
        </w:rPr>
        <w:t>Có thuyết cho: Trong tĩnh lự thứ nhất, giải thoát thứ nhất, thứ hai và tưởng bất tịnh đối trị hai thức tỷ, thiệt thuộc cõi dục. Nơi tĩnh lự</w:t>
      </w:r>
      <w:r>
        <w:rPr>
          <w:color w:val="231F20"/>
          <w:spacing w:val="-11"/>
        </w:rPr>
        <w:t> </w:t>
      </w:r>
      <w:r>
        <w:rPr>
          <w:color w:val="231F20"/>
        </w:rPr>
        <w:t>thứ</w:t>
      </w:r>
      <w:r>
        <w:rPr>
          <w:color w:val="231F20"/>
          <w:spacing w:val="-11"/>
        </w:rPr>
        <w:t> </w:t>
      </w:r>
      <w:r>
        <w:rPr>
          <w:color w:val="231F20"/>
        </w:rPr>
        <w:t>hai,</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thứ</w:t>
      </w:r>
      <w:r>
        <w:rPr>
          <w:color w:val="231F20"/>
          <w:spacing w:val="-11"/>
        </w:rPr>
        <w:t> </w:t>
      </w:r>
      <w:r>
        <w:rPr>
          <w:color w:val="231F20"/>
        </w:rPr>
        <w:t>hai</w:t>
      </w:r>
      <w:r>
        <w:rPr>
          <w:color w:val="231F20"/>
          <w:spacing w:val="-11"/>
        </w:rPr>
        <w:t> </w:t>
      </w:r>
      <w:r>
        <w:rPr>
          <w:color w:val="231F20"/>
        </w:rPr>
        <w:t>và</w:t>
      </w:r>
      <w:r>
        <w:rPr>
          <w:color w:val="231F20"/>
          <w:spacing w:val="-11"/>
        </w:rPr>
        <w:t> </w:t>
      </w:r>
      <w:r>
        <w:rPr>
          <w:color w:val="231F20"/>
        </w:rPr>
        <w:t>tưởng</w:t>
      </w:r>
      <w:r>
        <w:rPr>
          <w:color w:val="231F20"/>
          <w:spacing w:val="-11"/>
        </w:rPr>
        <w:t> </w:t>
      </w:r>
      <w:r>
        <w:rPr>
          <w:color w:val="231F20"/>
        </w:rPr>
        <w:t>bất</w:t>
      </w:r>
      <w:r>
        <w:rPr>
          <w:color w:val="231F20"/>
          <w:spacing w:val="-11"/>
        </w:rPr>
        <w:t> </w:t>
      </w:r>
      <w:r>
        <w:rPr>
          <w:color w:val="231F20"/>
        </w:rPr>
        <w:t>tịnh</w:t>
      </w:r>
      <w:r>
        <w:rPr>
          <w:color w:val="231F20"/>
          <w:spacing w:val="-11"/>
        </w:rPr>
        <w:t> </w:t>
      </w:r>
      <w:r>
        <w:rPr>
          <w:color w:val="231F20"/>
        </w:rPr>
        <w:t>đối</w:t>
      </w:r>
      <w:r>
        <w:rPr>
          <w:color w:val="231F20"/>
          <w:spacing w:val="-11"/>
        </w:rPr>
        <w:t> </w:t>
      </w:r>
      <w:r>
        <w:rPr>
          <w:color w:val="231F20"/>
        </w:rPr>
        <w:t>trị</w:t>
      </w:r>
      <w:r>
        <w:rPr>
          <w:color w:val="231F20"/>
          <w:spacing w:val="-11"/>
        </w:rPr>
        <w:t> </w:t>
      </w:r>
      <w:r>
        <w:rPr>
          <w:color w:val="231F20"/>
        </w:rPr>
        <w:t>ba</w:t>
      </w:r>
      <w:r>
        <w:rPr>
          <w:color w:val="231F20"/>
          <w:spacing w:val="-11"/>
        </w:rPr>
        <w:t> </w:t>
      </w:r>
      <w:r>
        <w:rPr>
          <w:color w:val="231F20"/>
        </w:rPr>
        <w:t>thức nhãn nhĩ thân ở tĩnh lự thứ nhất. Cho nên trong tĩnh lự thứ nhất, thứ hai</w:t>
      </w:r>
      <w:r>
        <w:rPr>
          <w:color w:val="231F20"/>
          <w:spacing w:val="-8"/>
        </w:rPr>
        <w:t> </w:t>
      </w:r>
      <w:r>
        <w:rPr>
          <w:color w:val="231F20"/>
        </w:rPr>
        <w:t>nhất</w:t>
      </w:r>
      <w:r>
        <w:rPr>
          <w:color w:val="231F20"/>
          <w:spacing w:val="-7"/>
        </w:rPr>
        <w:t> </w:t>
      </w:r>
      <w:r>
        <w:rPr>
          <w:color w:val="231F20"/>
        </w:rPr>
        <w:t>định</w:t>
      </w:r>
      <w:r>
        <w:rPr>
          <w:color w:val="231F20"/>
          <w:spacing w:val="-8"/>
        </w:rPr>
        <w:t> </w:t>
      </w:r>
      <w:r>
        <w:rPr>
          <w:color w:val="231F20"/>
        </w:rPr>
        <w:t>có</w:t>
      </w:r>
      <w:r>
        <w:rPr>
          <w:color w:val="231F20"/>
          <w:spacing w:val="-6"/>
        </w:rPr>
        <w:t> </w:t>
      </w:r>
      <w:r>
        <w:rPr>
          <w:color w:val="231F20"/>
        </w:rPr>
        <w:t>giải</w:t>
      </w:r>
      <w:r>
        <w:rPr>
          <w:color w:val="231F20"/>
          <w:spacing w:val="-7"/>
        </w:rPr>
        <w:t> </w:t>
      </w:r>
      <w:r>
        <w:rPr>
          <w:color w:val="231F20"/>
        </w:rPr>
        <w:t>thoát</w:t>
      </w:r>
      <w:r>
        <w:rPr>
          <w:color w:val="231F20"/>
          <w:spacing w:val="-7"/>
        </w:rPr>
        <w:t> </w:t>
      </w:r>
      <w:r>
        <w:rPr>
          <w:color w:val="231F20"/>
        </w:rPr>
        <w:t>thứ</w:t>
      </w:r>
      <w:r>
        <w:rPr>
          <w:color w:val="231F20"/>
          <w:spacing w:val="-6"/>
        </w:rPr>
        <w:t> </w:t>
      </w:r>
      <w:r>
        <w:rPr>
          <w:color w:val="231F20"/>
        </w:rPr>
        <w:t>nhất,</w:t>
      </w:r>
      <w:r>
        <w:rPr>
          <w:color w:val="231F20"/>
          <w:spacing w:val="-7"/>
        </w:rPr>
        <w:t> </w:t>
      </w:r>
      <w:r>
        <w:rPr>
          <w:color w:val="231F20"/>
        </w:rPr>
        <w:t>thứ</w:t>
      </w:r>
      <w:r>
        <w:rPr>
          <w:color w:val="231F20"/>
          <w:spacing w:val="-7"/>
        </w:rPr>
        <w:t> </w:t>
      </w:r>
      <w:r>
        <w:rPr>
          <w:color w:val="231F20"/>
        </w:rPr>
        <w:t>hai</w:t>
      </w:r>
      <w:r>
        <w:rPr>
          <w:color w:val="231F20"/>
          <w:spacing w:val="-7"/>
        </w:rPr>
        <w:t> </w:t>
      </w:r>
      <w:r>
        <w:rPr>
          <w:color w:val="231F20"/>
        </w:rPr>
        <w:t>và</w:t>
      </w:r>
      <w:r>
        <w:rPr>
          <w:color w:val="231F20"/>
          <w:spacing w:val="-7"/>
        </w:rPr>
        <w:t> </w:t>
      </w:r>
      <w:r>
        <w:rPr>
          <w:color w:val="231F20"/>
        </w:rPr>
        <w:t>tưởng</w:t>
      </w:r>
      <w:r>
        <w:rPr>
          <w:color w:val="231F20"/>
          <w:spacing w:val="-7"/>
        </w:rPr>
        <w:t> </w:t>
      </w:r>
      <w:r>
        <w:rPr>
          <w:color w:val="231F20"/>
        </w:rPr>
        <w:t>bất</w:t>
      </w:r>
      <w:r>
        <w:rPr>
          <w:color w:val="231F20"/>
          <w:spacing w:val="-7"/>
        </w:rPr>
        <w:t> </w:t>
      </w:r>
      <w:r>
        <w:rPr>
          <w:color w:val="231F20"/>
        </w:rPr>
        <w:t>tịnh.</w:t>
      </w:r>
      <w:r>
        <w:rPr>
          <w:color w:val="231F20"/>
          <w:spacing w:val="-7"/>
        </w:rPr>
        <w:t> </w:t>
      </w:r>
      <w:r>
        <w:rPr>
          <w:color w:val="231F20"/>
        </w:rPr>
        <w:t>Nhưng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393" w:right="126" w:firstLine="0"/>
      </w:pPr>
      <w:r>
        <w:rPr>
          <w:color w:val="231F20"/>
        </w:rPr>
        <w:t>ở đây đã lược không nói tưởng bất tịnh gồm thâu tĩnh lự thứ nhất, tĩnh lự thứ hai.</w:t>
      </w:r>
    </w:p>
    <w:p>
      <w:pPr>
        <w:pStyle w:val="BodyText"/>
        <w:spacing w:line="278" w:lineRule="auto" w:before="129"/>
        <w:ind w:left="393" w:right="125"/>
      </w:pPr>
      <w:r>
        <w:rPr>
          <w:color w:val="231F20"/>
        </w:rPr>
        <w:t>Có thuyết nêu: Tưởng bất tịnh thật sự ở nơi bốn tĩnh lự, nhưng ở</w:t>
      </w:r>
      <w:r>
        <w:rPr>
          <w:color w:val="231F20"/>
          <w:spacing w:val="-8"/>
        </w:rPr>
        <w:t> </w:t>
      </w:r>
      <w:r>
        <w:rPr>
          <w:color w:val="231F20"/>
        </w:rPr>
        <w:t>đây</w:t>
      </w:r>
      <w:r>
        <w:rPr>
          <w:color w:val="231F20"/>
          <w:spacing w:val="-8"/>
        </w:rPr>
        <w:t> </w:t>
      </w:r>
      <w:r>
        <w:rPr>
          <w:color w:val="231F20"/>
        </w:rPr>
        <w:t>chỉ</w:t>
      </w:r>
      <w:r>
        <w:rPr>
          <w:color w:val="231F20"/>
          <w:spacing w:val="-8"/>
        </w:rPr>
        <w:t> </w:t>
      </w:r>
      <w:r>
        <w:rPr>
          <w:color w:val="231F20"/>
        </w:rPr>
        <w:t>nói</w:t>
      </w:r>
      <w:r>
        <w:rPr>
          <w:color w:val="231F20"/>
          <w:spacing w:val="-8"/>
        </w:rPr>
        <w:t> </w:t>
      </w:r>
      <w:r>
        <w:rPr>
          <w:color w:val="231F20"/>
        </w:rPr>
        <w:t>gồm</w:t>
      </w:r>
      <w:r>
        <w:rPr>
          <w:color w:val="231F20"/>
          <w:spacing w:val="-8"/>
        </w:rPr>
        <w:t> </w:t>
      </w:r>
      <w:r>
        <w:rPr>
          <w:color w:val="231F20"/>
        </w:rPr>
        <w:t>thâu</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ba,</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do</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ba trong sinh tử có thọ lạc thù thắng, tĩnh lự thứ tư trong sinh tử có lạc của khinh an thù thắng, khó chán, khó bỏ, nên ở trong ấy nói tưởng bất</w:t>
      </w:r>
      <w:r>
        <w:rPr>
          <w:color w:val="231F20"/>
          <w:spacing w:val="-6"/>
        </w:rPr>
        <w:t> </w:t>
      </w:r>
      <w:r>
        <w:rPr>
          <w:color w:val="231F20"/>
        </w:rPr>
        <w:t>tịnh.</w:t>
      </w:r>
      <w:r>
        <w:rPr>
          <w:color w:val="231F20"/>
          <w:spacing w:val="-11"/>
        </w:rPr>
        <w:t> </w:t>
      </w:r>
      <w:r>
        <w:rPr>
          <w:color w:val="231F20"/>
        </w:rPr>
        <w:t>Trong</w:t>
      </w:r>
      <w:r>
        <w:rPr>
          <w:color w:val="231F20"/>
          <w:spacing w:val="-5"/>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5"/>
        </w:rPr>
        <w:t> </w:t>
      </w:r>
      <w:r>
        <w:rPr>
          <w:color w:val="231F20"/>
        </w:rPr>
        <w:t>nhất,</w:t>
      </w:r>
      <w:r>
        <w:rPr>
          <w:color w:val="231F20"/>
          <w:spacing w:val="-6"/>
        </w:rPr>
        <w:t> </w:t>
      </w:r>
      <w:r>
        <w:rPr>
          <w:color w:val="231F20"/>
        </w:rPr>
        <w:t>thứ</w:t>
      </w:r>
      <w:r>
        <w:rPr>
          <w:color w:val="231F20"/>
          <w:spacing w:val="-6"/>
        </w:rPr>
        <w:t> </w:t>
      </w:r>
      <w:r>
        <w:rPr>
          <w:color w:val="231F20"/>
        </w:rPr>
        <w:t>thứ</w:t>
      </w:r>
      <w:r>
        <w:rPr>
          <w:color w:val="231F20"/>
          <w:spacing w:val="-5"/>
        </w:rPr>
        <w:t> </w:t>
      </w:r>
      <w:r>
        <w:rPr>
          <w:color w:val="231F20"/>
        </w:rPr>
        <w:t>hai</w:t>
      </w:r>
      <w:r>
        <w:rPr>
          <w:color w:val="231F20"/>
          <w:spacing w:val="-6"/>
        </w:rPr>
        <w:t> </w:t>
      </w:r>
      <w:r>
        <w:rPr>
          <w:color w:val="231F20"/>
        </w:rPr>
        <w:t>không</w:t>
      </w:r>
      <w:r>
        <w:rPr>
          <w:color w:val="231F20"/>
          <w:spacing w:val="-6"/>
        </w:rPr>
        <w:t> </w:t>
      </w:r>
      <w:r>
        <w:rPr>
          <w:color w:val="231F20"/>
        </w:rPr>
        <w:t>có</w:t>
      </w:r>
      <w:r>
        <w:rPr>
          <w:color w:val="231F20"/>
          <w:spacing w:val="-5"/>
        </w:rPr>
        <w:t> </w:t>
      </w:r>
      <w:r>
        <w:rPr>
          <w:color w:val="231F20"/>
        </w:rPr>
        <w:t>lạc</w:t>
      </w:r>
      <w:r>
        <w:rPr>
          <w:color w:val="231F20"/>
          <w:spacing w:val="-6"/>
        </w:rPr>
        <w:t> </w:t>
      </w:r>
      <w:r>
        <w:rPr>
          <w:color w:val="231F20"/>
        </w:rPr>
        <w:t>như</w:t>
      </w:r>
      <w:r>
        <w:rPr>
          <w:color w:val="231F20"/>
          <w:spacing w:val="-6"/>
        </w:rPr>
        <w:t> </w:t>
      </w:r>
      <w:r>
        <w:rPr>
          <w:color w:val="231F20"/>
        </w:rPr>
        <w:t>thế</w:t>
      </w:r>
      <w:r>
        <w:rPr>
          <w:color w:val="231F20"/>
          <w:spacing w:val="-5"/>
        </w:rPr>
        <w:t> </w:t>
      </w:r>
      <w:r>
        <w:rPr>
          <w:color w:val="231F20"/>
        </w:rPr>
        <w:t>nên không nói gồm thâu.</w:t>
      </w:r>
    </w:p>
    <w:p>
      <w:pPr>
        <w:pStyle w:val="BodyText"/>
        <w:spacing w:line="278" w:lineRule="auto" w:before="125"/>
        <w:ind w:left="393" w:right="127"/>
      </w:pPr>
      <w:r>
        <w:rPr>
          <w:i/>
          <w:color w:val="231F20"/>
        </w:rPr>
        <w:t>Hỏi:</w:t>
      </w:r>
      <w:r>
        <w:rPr>
          <w:i/>
          <w:color w:val="231F20"/>
          <w:spacing w:val="-11"/>
        </w:rPr>
        <w:t> </w:t>
      </w:r>
      <w:r>
        <w:rPr>
          <w:color w:val="231F20"/>
        </w:rPr>
        <w:t>Vì</w:t>
      </w:r>
      <w:r>
        <w:rPr>
          <w:color w:val="231F20"/>
          <w:spacing w:val="-5"/>
        </w:rPr>
        <w:t> </w:t>
      </w:r>
      <w:r>
        <w:rPr>
          <w:color w:val="231F20"/>
        </w:rPr>
        <w:t>sao</w:t>
      </w:r>
      <w:r>
        <w:rPr>
          <w:color w:val="231F20"/>
          <w:spacing w:val="-6"/>
        </w:rPr>
        <w:t> </w:t>
      </w:r>
      <w:r>
        <w:rPr>
          <w:color w:val="231F20"/>
        </w:rPr>
        <w:t>chỉ</w:t>
      </w:r>
      <w:r>
        <w:rPr>
          <w:color w:val="231F20"/>
          <w:spacing w:val="-5"/>
        </w:rPr>
        <w:t> </w:t>
      </w:r>
      <w:r>
        <w:rPr>
          <w:color w:val="231F20"/>
        </w:rPr>
        <w:t>nói</w:t>
      </w:r>
      <w:r>
        <w:rPr>
          <w:color w:val="231F20"/>
          <w:spacing w:val="-6"/>
        </w:rPr>
        <w:t> </w:t>
      </w:r>
      <w:r>
        <w:rPr>
          <w:color w:val="231F20"/>
        </w:rPr>
        <w:t>tưởng</w:t>
      </w:r>
      <w:r>
        <w:rPr>
          <w:color w:val="231F20"/>
          <w:spacing w:val="-5"/>
        </w:rPr>
        <w:t> </w:t>
      </w:r>
      <w:r>
        <w:rPr>
          <w:color w:val="231F20"/>
        </w:rPr>
        <w:t>bất</w:t>
      </w:r>
      <w:r>
        <w:rPr>
          <w:color w:val="231F20"/>
          <w:spacing w:val="-6"/>
        </w:rPr>
        <w:t> </w:t>
      </w:r>
      <w:r>
        <w:rPr>
          <w:color w:val="231F20"/>
        </w:rPr>
        <w:t>tịnh</w:t>
      </w:r>
      <w:r>
        <w:rPr>
          <w:color w:val="231F20"/>
          <w:spacing w:val="-5"/>
        </w:rPr>
        <w:t> </w:t>
      </w:r>
      <w:r>
        <w:rPr>
          <w:color w:val="231F20"/>
        </w:rPr>
        <w:t>gồm</w:t>
      </w:r>
      <w:r>
        <w:rPr>
          <w:color w:val="231F20"/>
          <w:spacing w:val="-6"/>
        </w:rPr>
        <w:t> </w:t>
      </w:r>
      <w:r>
        <w:rPr>
          <w:color w:val="231F20"/>
        </w:rPr>
        <w:t>thâu</w:t>
      </w:r>
      <w:r>
        <w:rPr>
          <w:color w:val="231F20"/>
          <w:spacing w:val="-5"/>
        </w:rPr>
        <w:t> </w:t>
      </w:r>
      <w:r>
        <w:rPr>
          <w:color w:val="231F20"/>
        </w:rPr>
        <w:t>giải</w:t>
      </w:r>
      <w:r>
        <w:rPr>
          <w:color w:val="231F20"/>
          <w:spacing w:val="-5"/>
        </w:rPr>
        <w:t> </w:t>
      </w:r>
      <w:r>
        <w:rPr>
          <w:color w:val="231F20"/>
        </w:rPr>
        <w:t>thoát</w:t>
      </w:r>
      <w:r>
        <w:rPr>
          <w:color w:val="231F20"/>
          <w:spacing w:val="-6"/>
        </w:rPr>
        <w:t> </w:t>
      </w:r>
      <w:r>
        <w:rPr>
          <w:color w:val="231F20"/>
        </w:rPr>
        <w:t>thứ</w:t>
      </w:r>
      <w:r>
        <w:rPr>
          <w:color w:val="231F20"/>
          <w:spacing w:val="-5"/>
        </w:rPr>
        <w:t> </w:t>
      </w:r>
      <w:r>
        <w:rPr>
          <w:color w:val="231F20"/>
        </w:rPr>
        <w:t>nhất, thứ hai, không nói gồm thâu bốn thắng xứ</w:t>
      </w:r>
      <w:r>
        <w:rPr>
          <w:color w:val="231F20"/>
          <w:spacing w:val="-1"/>
        </w:rPr>
        <w:t> </w:t>
      </w:r>
      <w:r>
        <w:rPr>
          <w:color w:val="231F20"/>
        </w:rPr>
        <w:t>trước?</w:t>
      </w:r>
    </w:p>
    <w:p>
      <w:pPr>
        <w:pStyle w:val="BodyText"/>
        <w:spacing w:line="278" w:lineRule="auto" w:before="129"/>
        <w:ind w:left="393" w:right="126"/>
      </w:pPr>
      <w:r>
        <w:rPr>
          <w:i/>
          <w:color w:val="231F20"/>
        </w:rPr>
        <w:t>Đáp: </w:t>
      </w:r>
      <w:r>
        <w:rPr>
          <w:color w:val="231F20"/>
        </w:rPr>
        <w:t>Tưởng bất tịnh là quán chung, khi mới tu cùng với giải thoát thứ nhất, thứ hai tương tợ nên gồm thâu. Còn thắng xứ là sau đó khởi quán riêng, nên không gồm thâu.</w:t>
      </w:r>
    </w:p>
    <w:p>
      <w:pPr>
        <w:pStyle w:val="BodyText"/>
        <w:spacing w:before="128"/>
        <w:ind w:left="960" w:firstLine="0"/>
      </w:pPr>
      <w:r>
        <w:rPr>
          <w:color w:val="231F20"/>
        </w:rPr>
        <w:t>Như tưởng bất tịnh, tưởng chán thực cũng như vậy.</w:t>
      </w:r>
    </w:p>
    <w:p>
      <w:pPr>
        <w:pStyle w:val="BodyText"/>
        <w:spacing w:line="278" w:lineRule="auto" w:before="177"/>
        <w:ind w:left="393" w:right="127"/>
      </w:pPr>
      <w:r>
        <w:rPr>
          <w:i/>
          <w:color w:val="231F20"/>
        </w:rPr>
        <w:t>Hỏi: </w:t>
      </w:r>
      <w:r>
        <w:rPr>
          <w:color w:val="231F20"/>
        </w:rPr>
        <w:t>Tưởng chán thực không phải là tự tánh giải thoát, vì sao cũng gồm thâu giải thoát thứ nhất, thứ hai?</w:t>
      </w:r>
    </w:p>
    <w:p>
      <w:pPr>
        <w:pStyle w:val="BodyText"/>
        <w:spacing w:line="278" w:lineRule="auto" w:before="129"/>
        <w:ind w:left="393" w:right="126"/>
      </w:pPr>
      <w:r>
        <w:rPr>
          <w:i/>
          <w:color w:val="231F20"/>
        </w:rPr>
        <w:t>Đáp: </w:t>
      </w:r>
      <w:r>
        <w:rPr>
          <w:color w:val="231F20"/>
        </w:rPr>
        <w:t>Văn ở đây chỉ nên nói: Tưởng chán thực gồm thâu tĩnh lự thứ ba, tĩnh lự thứ tư. Nhưng nói như tưởng bất tịnh là muốn hiển bày</w:t>
      </w:r>
      <w:r>
        <w:rPr>
          <w:color w:val="231F20"/>
          <w:spacing w:val="-6"/>
        </w:rPr>
        <w:t> </w:t>
      </w:r>
      <w:r>
        <w:rPr>
          <w:color w:val="231F20"/>
        </w:rPr>
        <w:t>tưởng</w:t>
      </w:r>
      <w:r>
        <w:rPr>
          <w:color w:val="231F20"/>
          <w:spacing w:val="-5"/>
        </w:rPr>
        <w:t> </w:t>
      </w:r>
      <w:r>
        <w:rPr>
          <w:color w:val="231F20"/>
        </w:rPr>
        <w:t>chán</w:t>
      </w:r>
      <w:r>
        <w:rPr>
          <w:color w:val="231F20"/>
          <w:spacing w:val="-5"/>
        </w:rPr>
        <w:t> </w:t>
      </w:r>
      <w:r>
        <w:rPr>
          <w:color w:val="231F20"/>
        </w:rPr>
        <w:t>thực</w:t>
      </w:r>
      <w:r>
        <w:rPr>
          <w:color w:val="231F20"/>
          <w:spacing w:val="-5"/>
        </w:rPr>
        <w:t> </w:t>
      </w:r>
      <w:r>
        <w:rPr>
          <w:color w:val="231F20"/>
        </w:rPr>
        <w:t>do</w:t>
      </w:r>
      <w:r>
        <w:rPr>
          <w:color w:val="231F20"/>
          <w:spacing w:val="-5"/>
        </w:rPr>
        <w:t> </w:t>
      </w:r>
      <w:r>
        <w:rPr>
          <w:color w:val="231F20"/>
        </w:rPr>
        <w:t>tưởng</w:t>
      </w:r>
      <w:r>
        <w:rPr>
          <w:color w:val="231F20"/>
          <w:spacing w:val="-5"/>
        </w:rPr>
        <w:t> </w:t>
      </w:r>
      <w:r>
        <w:rPr>
          <w:color w:val="231F20"/>
        </w:rPr>
        <w:t>bất</w:t>
      </w:r>
      <w:r>
        <w:rPr>
          <w:color w:val="231F20"/>
          <w:spacing w:val="-6"/>
        </w:rPr>
        <w:t> </w:t>
      </w:r>
      <w:r>
        <w:rPr>
          <w:color w:val="231F20"/>
        </w:rPr>
        <w:t>tịnh</w:t>
      </w:r>
      <w:r>
        <w:rPr>
          <w:color w:val="231F20"/>
          <w:spacing w:val="-5"/>
        </w:rPr>
        <w:t> </w:t>
      </w:r>
      <w:r>
        <w:rPr>
          <w:color w:val="231F20"/>
        </w:rPr>
        <w:t>làm</w:t>
      </w:r>
      <w:r>
        <w:rPr>
          <w:color w:val="231F20"/>
          <w:spacing w:val="-5"/>
        </w:rPr>
        <w:t> </w:t>
      </w:r>
      <w:r>
        <w:rPr>
          <w:color w:val="231F20"/>
        </w:rPr>
        <w:t>gia</w:t>
      </w:r>
      <w:r>
        <w:rPr>
          <w:color w:val="231F20"/>
          <w:spacing w:val="-5"/>
        </w:rPr>
        <w:t> </w:t>
      </w:r>
      <w:r>
        <w:rPr>
          <w:color w:val="231F20"/>
        </w:rPr>
        <w:t>hạnh.</w:t>
      </w:r>
      <w:r>
        <w:rPr>
          <w:color w:val="231F20"/>
          <w:spacing w:val="-5"/>
        </w:rPr>
        <w:t> </w:t>
      </w:r>
      <w:r>
        <w:rPr>
          <w:color w:val="231F20"/>
        </w:rPr>
        <w:t>Nói</w:t>
      </w:r>
      <w:r>
        <w:rPr>
          <w:color w:val="231F20"/>
          <w:spacing w:val="-5"/>
        </w:rPr>
        <w:t> </w:t>
      </w:r>
      <w:r>
        <w:rPr>
          <w:color w:val="231F20"/>
        </w:rPr>
        <w:t>tưởng</w:t>
      </w:r>
      <w:r>
        <w:rPr>
          <w:color w:val="231F20"/>
          <w:spacing w:val="-5"/>
        </w:rPr>
        <w:t> </w:t>
      </w:r>
      <w:r>
        <w:rPr>
          <w:color w:val="231F20"/>
        </w:rPr>
        <w:t>chán thực cùng gia hạnh nên nói như tưởng bất tịnh.</w:t>
      </w:r>
    </w:p>
    <w:p>
      <w:pPr>
        <w:pStyle w:val="BodyText"/>
        <w:spacing w:line="278" w:lineRule="auto" w:before="127"/>
        <w:ind w:left="393" w:right="126"/>
      </w:pPr>
      <w:r>
        <w:rPr>
          <w:color w:val="231F20"/>
        </w:rPr>
        <w:t>Có thuyết cho: Tưởng chán thực cùng với tưởng bất tịnh </w:t>
      </w:r>
      <w:r>
        <w:rPr>
          <w:color w:val="231F20"/>
          <w:spacing w:val="-6"/>
        </w:rPr>
        <w:t>là </w:t>
      </w:r>
      <w:r>
        <w:rPr>
          <w:color w:val="231F20"/>
        </w:rPr>
        <w:t>cùng</w:t>
      </w:r>
      <w:r>
        <w:rPr>
          <w:color w:val="231F20"/>
          <w:spacing w:val="-10"/>
        </w:rPr>
        <w:t> </w:t>
      </w:r>
      <w:r>
        <w:rPr>
          <w:color w:val="231F20"/>
        </w:rPr>
        <w:t>xen</w:t>
      </w:r>
      <w:r>
        <w:rPr>
          <w:color w:val="231F20"/>
          <w:spacing w:val="-10"/>
        </w:rPr>
        <w:t> </w:t>
      </w:r>
      <w:r>
        <w:rPr>
          <w:color w:val="231F20"/>
        </w:rPr>
        <w:t>lẫn</w:t>
      </w:r>
      <w:r>
        <w:rPr>
          <w:color w:val="231F20"/>
          <w:spacing w:val="-10"/>
        </w:rPr>
        <w:t> </w:t>
      </w:r>
      <w:r>
        <w:rPr>
          <w:color w:val="231F20"/>
        </w:rPr>
        <w:t>dẫn</w:t>
      </w:r>
      <w:r>
        <w:rPr>
          <w:color w:val="231F20"/>
          <w:spacing w:val="-10"/>
        </w:rPr>
        <w:t> </w:t>
      </w:r>
      <w:r>
        <w:rPr>
          <w:color w:val="231F20"/>
        </w:rPr>
        <w:t>dắt</w:t>
      </w:r>
      <w:r>
        <w:rPr>
          <w:color w:val="231F20"/>
          <w:spacing w:val="-10"/>
        </w:rPr>
        <w:t> </w:t>
      </w:r>
      <w:r>
        <w:rPr>
          <w:color w:val="231F20"/>
        </w:rPr>
        <w:t>nhau,</w:t>
      </w:r>
      <w:r>
        <w:rPr>
          <w:color w:val="231F20"/>
          <w:spacing w:val="-10"/>
        </w:rPr>
        <w:t> </w:t>
      </w:r>
      <w:r>
        <w:rPr>
          <w:color w:val="231F20"/>
        </w:rPr>
        <w:t>có</w:t>
      </w:r>
      <w:r>
        <w:rPr>
          <w:color w:val="231F20"/>
          <w:spacing w:val="-10"/>
        </w:rPr>
        <w:t> </w:t>
      </w:r>
      <w:r>
        <w:rPr>
          <w:color w:val="231F20"/>
        </w:rPr>
        <w:t>nghĩa</w:t>
      </w:r>
      <w:r>
        <w:rPr>
          <w:color w:val="231F20"/>
          <w:spacing w:val="-10"/>
        </w:rPr>
        <w:t> </w:t>
      </w:r>
      <w:r>
        <w:rPr>
          <w:color w:val="231F20"/>
        </w:rPr>
        <w:t>cùng</w:t>
      </w:r>
      <w:r>
        <w:rPr>
          <w:color w:val="231F20"/>
          <w:spacing w:val="-10"/>
        </w:rPr>
        <w:t> </w:t>
      </w:r>
      <w:r>
        <w:rPr>
          <w:color w:val="231F20"/>
        </w:rPr>
        <w:t>gồm</w:t>
      </w:r>
      <w:r>
        <w:rPr>
          <w:color w:val="231F20"/>
          <w:spacing w:val="-10"/>
        </w:rPr>
        <w:t> </w:t>
      </w:r>
      <w:r>
        <w:rPr>
          <w:color w:val="231F20"/>
        </w:rPr>
        <w:t>thâu,</w:t>
      </w:r>
      <w:r>
        <w:rPr>
          <w:color w:val="231F20"/>
          <w:spacing w:val="-10"/>
        </w:rPr>
        <w:t> </w:t>
      </w:r>
      <w:r>
        <w:rPr>
          <w:color w:val="231F20"/>
        </w:rPr>
        <w:t>cho</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gồm thâu như tưởng bất tịnh.</w:t>
      </w:r>
    </w:p>
    <w:p>
      <w:pPr>
        <w:pStyle w:val="BodyText"/>
        <w:spacing w:line="278" w:lineRule="auto" w:before="128"/>
        <w:ind w:left="393" w:right="125"/>
      </w:pPr>
      <w:r>
        <w:rPr>
          <w:color w:val="231F20"/>
        </w:rPr>
        <w:t>Có</w:t>
      </w:r>
      <w:r>
        <w:rPr>
          <w:color w:val="231F20"/>
          <w:spacing w:val="-10"/>
        </w:rPr>
        <w:t> </w:t>
      </w:r>
      <w:r>
        <w:rPr>
          <w:color w:val="231F20"/>
        </w:rPr>
        <w:t>thuyết</w:t>
      </w:r>
      <w:r>
        <w:rPr>
          <w:color w:val="231F20"/>
          <w:spacing w:val="-10"/>
        </w:rPr>
        <w:t> </w:t>
      </w:r>
      <w:r>
        <w:rPr>
          <w:color w:val="231F20"/>
        </w:rPr>
        <w:t>nêu:</w:t>
      </w:r>
      <w:r>
        <w:rPr>
          <w:color w:val="231F20"/>
          <w:spacing w:val="-15"/>
        </w:rPr>
        <w:t> </w:t>
      </w:r>
      <w:r>
        <w:rPr>
          <w:color w:val="231F20"/>
        </w:rPr>
        <w:t>Tưởng</w:t>
      </w:r>
      <w:r>
        <w:rPr>
          <w:color w:val="231F20"/>
          <w:spacing w:val="-10"/>
        </w:rPr>
        <w:t> </w:t>
      </w:r>
      <w:r>
        <w:rPr>
          <w:color w:val="231F20"/>
        </w:rPr>
        <w:t>chán</w:t>
      </w:r>
      <w:r>
        <w:rPr>
          <w:color w:val="231F20"/>
          <w:spacing w:val="-10"/>
        </w:rPr>
        <w:t> </w:t>
      </w:r>
      <w:r>
        <w:rPr>
          <w:color w:val="231F20"/>
        </w:rPr>
        <w:t>thực</w:t>
      </w:r>
      <w:r>
        <w:rPr>
          <w:color w:val="231F20"/>
          <w:spacing w:val="-10"/>
        </w:rPr>
        <w:t> </w:t>
      </w:r>
      <w:r>
        <w:rPr>
          <w:color w:val="231F20"/>
        </w:rPr>
        <w:t>cũng</w:t>
      </w:r>
      <w:r>
        <w:rPr>
          <w:color w:val="231F20"/>
          <w:spacing w:val="-10"/>
        </w:rPr>
        <w:t> </w:t>
      </w:r>
      <w:r>
        <w:rPr>
          <w:color w:val="231F20"/>
        </w:rPr>
        <w:t>tạo</w:t>
      </w:r>
      <w:r>
        <w:rPr>
          <w:color w:val="231F20"/>
          <w:spacing w:val="-10"/>
        </w:rPr>
        <w:t> </w:t>
      </w:r>
      <w:r>
        <w:rPr>
          <w:color w:val="231F20"/>
        </w:rPr>
        <w:t>hành</w:t>
      </w:r>
      <w:r>
        <w:rPr>
          <w:color w:val="231F20"/>
          <w:spacing w:val="-10"/>
        </w:rPr>
        <w:t> </w:t>
      </w:r>
      <w:r>
        <w:rPr>
          <w:color w:val="231F20"/>
        </w:rPr>
        <w:t>chuyển</w:t>
      </w:r>
      <w:r>
        <w:rPr>
          <w:color w:val="231F20"/>
          <w:spacing w:val="-10"/>
        </w:rPr>
        <w:t> </w:t>
      </w:r>
      <w:r>
        <w:rPr>
          <w:color w:val="231F20"/>
        </w:rPr>
        <w:t>bất</w:t>
      </w:r>
      <w:r>
        <w:rPr>
          <w:color w:val="231F20"/>
          <w:spacing w:val="-10"/>
        </w:rPr>
        <w:t> </w:t>
      </w:r>
      <w:r>
        <w:rPr>
          <w:color w:val="231F20"/>
        </w:rPr>
        <w:t>tịnh. Như nói: Nếu khi được cơm thì khởi tưởng như dòi bọ, cho đến nói rộng. Do đó cũng gồm thâu giải thoát thứ nhất, thứ hai, cùng quán sắc xứ chuyển bất</w:t>
      </w:r>
      <w:r>
        <w:rPr>
          <w:color w:val="231F20"/>
          <w:spacing w:val="-2"/>
        </w:rPr>
        <w:t> </w:t>
      </w:r>
      <w:r>
        <w:rPr>
          <w:color w:val="231F20"/>
        </w:rPr>
        <w:t>tịnh.</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Hỏi: </w:t>
      </w:r>
      <w:r>
        <w:rPr>
          <w:color w:val="231F20"/>
        </w:rPr>
        <w:t>Nếu tưởng chán thực cùng với tưởng bất tịnh đều cùng quán sắc xứ, chuyển bất tịnh thì tưởng chán thực và tưởng bất tịnh do Đức Thế Tôn giảng nói, chúng có gì khác nhau?</w:t>
      </w:r>
    </w:p>
    <w:p>
      <w:pPr>
        <w:pStyle w:val="BodyText"/>
        <w:spacing w:line="273" w:lineRule="auto" w:before="111"/>
        <w:ind w:right="411"/>
      </w:pPr>
      <w:r>
        <w:rPr>
          <w:i/>
          <w:color w:val="231F20"/>
        </w:rPr>
        <w:t>Đáp: </w:t>
      </w:r>
      <w:r>
        <w:rPr>
          <w:color w:val="231F20"/>
        </w:rPr>
        <w:t>Thể thật không khác, chỉ do sự đối trị ái có sai biệt, nên kiến lập hai tưởng. Nghĩa là tưởng bất tịnh đối trị ái dâm dục, còn tưởng chán thực đối trị ái đoạn thực.</w:t>
      </w:r>
    </w:p>
    <w:p>
      <w:pPr>
        <w:pStyle w:val="BodyText"/>
        <w:spacing w:line="273" w:lineRule="auto" w:before="111"/>
        <w:ind w:right="410"/>
      </w:pPr>
      <w:r>
        <w:rPr>
          <w:i/>
          <w:color w:val="231F20"/>
        </w:rPr>
        <w:t>Lời bình: </w:t>
      </w:r>
      <w:r>
        <w:rPr>
          <w:color w:val="231F20"/>
        </w:rPr>
        <w:t>Không nên nói như </w:t>
      </w:r>
      <w:r>
        <w:rPr>
          <w:color w:val="231F20"/>
          <w:spacing w:val="-5"/>
        </w:rPr>
        <w:t>vậy. </w:t>
      </w:r>
      <w:r>
        <w:rPr>
          <w:color w:val="231F20"/>
        </w:rPr>
        <w:t>Đức Phật đã an lập mười tưởng, mỗi mỗi tưởng đều khác nhau. Lại, ái của đoạn thực duyên với đoạn thực khởi, hương vị xúc xứ là tánh của đoạn thực. Nếu </w:t>
      </w:r>
      <w:r>
        <w:rPr>
          <w:color w:val="231F20"/>
          <w:spacing w:val="-5"/>
        </w:rPr>
        <w:t>cho </w:t>
      </w:r>
      <w:r>
        <w:rPr>
          <w:color w:val="231F20"/>
        </w:rPr>
        <w:t>tưởng</w:t>
      </w:r>
      <w:r>
        <w:rPr>
          <w:color w:val="231F20"/>
          <w:spacing w:val="-14"/>
        </w:rPr>
        <w:t> </w:t>
      </w:r>
      <w:r>
        <w:rPr>
          <w:color w:val="231F20"/>
        </w:rPr>
        <w:t>này</w:t>
      </w:r>
      <w:r>
        <w:rPr>
          <w:color w:val="231F20"/>
          <w:spacing w:val="-13"/>
        </w:rPr>
        <w:t> </w:t>
      </w:r>
      <w:r>
        <w:rPr>
          <w:color w:val="231F20"/>
        </w:rPr>
        <w:t>đối</w:t>
      </w:r>
      <w:r>
        <w:rPr>
          <w:color w:val="231F20"/>
          <w:spacing w:val="-13"/>
        </w:rPr>
        <w:t> </w:t>
      </w:r>
      <w:r>
        <w:rPr>
          <w:color w:val="231F20"/>
        </w:rPr>
        <w:t>trị</w:t>
      </w:r>
      <w:r>
        <w:rPr>
          <w:color w:val="231F20"/>
          <w:spacing w:val="-14"/>
        </w:rPr>
        <w:t> </w:t>
      </w:r>
      <w:r>
        <w:rPr>
          <w:color w:val="231F20"/>
        </w:rPr>
        <w:t>ái</w:t>
      </w:r>
      <w:r>
        <w:rPr>
          <w:color w:val="231F20"/>
          <w:spacing w:val="-13"/>
        </w:rPr>
        <w:t> </w:t>
      </w:r>
      <w:r>
        <w:rPr>
          <w:color w:val="231F20"/>
        </w:rPr>
        <w:t>kia</w:t>
      </w:r>
      <w:r>
        <w:rPr>
          <w:color w:val="231F20"/>
          <w:spacing w:val="-13"/>
        </w:rPr>
        <w:t> </w:t>
      </w:r>
      <w:r>
        <w:rPr>
          <w:color w:val="231F20"/>
        </w:rPr>
        <w:t>thì</w:t>
      </w:r>
      <w:r>
        <w:rPr>
          <w:color w:val="231F20"/>
          <w:spacing w:val="-14"/>
        </w:rPr>
        <w:t> </w:t>
      </w:r>
      <w:r>
        <w:rPr>
          <w:color w:val="231F20"/>
        </w:rPr>
        <w:t>vì</w:t>
      </w:r>
      <w:r>
        <w:rPr>
          <w:color w:val="231F20"/>
          <w:spacing w:val="-13"/>
        </w:rPr>
        <w:t> </w:t>
      </w:r>
      <w:r>
        <w:rPr>
          <w:color w:val="231F20"/>
        </w:rPr>
        <w:t>sao</w:t>
      </w:r>
      <w:r>
        <w:rPr>
          <w:color w:val="231F20"/>
          <w:spacing w:val="-13"/>
        </w:rPr>
        <w:t> </w:t>
      </w:r>
      <w:r>
        <w:rPr>
          <w:color w:val="231F20"/>
        </w:rPr>
        <w:t>nói</w:t>
      </w:r>
      <w:r>
        <w:rPr>
          <w:color w:val="231F20"/>
          <w:spacing w:val="-13"/>
        </w:rPr>
        <w:t> </w:t>
      </w:r>
      <w:r>
        <w:rPr>
          <w:color w:val="231F20"/>
        </w:rPr>
        <w:t>đồng</w:t>
      </w:r>
      <w:r>
        <w:rPr>
          <w:color w:val="231F20"/>
          <w:spacing w:val="-14"/>
        </w:rPr>
        <w:t> </w:t>
      </w:r>
      <w:r>
        <w:rPr>
          <w:color w:val="231F20"/>
        </w:rPr>
        <w:t>với</w:t>
      </w:r>
      <w:r>
        <w:rPr>
          <w:color w:val="231F20"/>
          <w:spacing w:val="-13"/>
        </w:rPr>
        <w:t> </w:t>
      </w:r>
      <w:r>
        <w:rPr>
          <w:color w:val="231F20"/>
        </w:rPr>
        <w:t>tưởng</w:t>
      </w:r>
      <w:r>
        <w:rPr>
          <w:color w:val="231F20"/>
          <w:spacing w:val="-12"/>
        </w:rPr>
        <w:t> </w:t>
      </w:r>
      <w:r>
        <w:rPr>
          <w:color w:val="231F20"/>
        </w:rPr>
        <w:t>bất</w:t>
      </w:r>
      <w:r>
        <w:rPr>
          <w:color w:val="231F20"/>
          <w:spacing w:val="-14"/>
        </w:rPr>
        <w:t> </w:t>
      </w:r>
      <w:r>
        <w:rPr>
          <w:color w:val="231F20"/>
        </w:rPr>
        <w:t>tịnh</w:t>
      </w:r>
      <w:r>
        <w:rPr>
          <w:color w:val="231F20"/>
          <w:spacing w:val="-13"/>
        </w:rPr>
        <w:t> </w:t>
      </w:r>
      <w:r>
        <w:rPr>
          <w:color w:val="231F20"/>
        </w:rPr>
        <w:t>quán</w:t>
      </w:r>
      <w:r>
        <w:rPr>
          <w:color w:val="231F20"/>
          <w:spacing w:val="-13"/>
        </w:rPr>
        <w:t> </w:t>
      </w:r>
      <w:r>
        <w:rPr>
          <w:color w:val="231F20"/>
        </w:rPr>
        <w:t>sắc xứ</w:t>
      </w:r>
      <w:r>
        <w:rPr>
          <w:color w:val="231F20"/>
          <w:spacing w:val="-6"/>
        </w:rPr>
        <w:t> </w:t>
      </w:r>
      <w:r>
        <w:rPr>
          <w:color w:val="231F20"/>
        </w:rPr>
        <w:t>nên</w:t>
      </w:r>
      <w:r>
        <w:rPr>
          <w:color w:val="231F20"/>
          <w:spacing w:val="-6"/>
        </w:rPr>
        <w:t> </w:t>
      </w:r>
      <w:r>
        <w:rPr>
          <w:color w:val="231F20"/>
        </w:rPr>
        <w:t>gồm</w:t>
      </w:r>
      <w:r>
        <w:rPr>
          <w:color w:val="231F20"/>
          <w:spacing w:val="-6"/>
        </w:rPr>
        <w:t> </w:t>
      </w:r>
      <w:r>
        <w:rPr>
          <w:color w:val="231F20"/>
        </w:rPr>
        <w:t>thâu</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thứ</w:t>
      </w:r>
      <w:r>
        <w:rPr>
          <w:color w:val="231F20"/>
          <w:spacing w:val="-6"/>
        </w:rPr>
        <w:t> </w:t>
      </w:r>
      <w:r>
        <w:rPr>
          <w:color w:val="231F20"/>
        </w:rPr>
        <w:t>nhất,</w:t>
      </w:r>
      <w:r>
        <w:rPr>
          <w:color w:val="231F20"/>
          <w:spacing w:val="-5"/>
        </w:rPr>
        <w:t> </w:t>
      </w:r>
      <w:r>
        <w:rPr>
          <w:color w:val="231F20"/>
        </w:rPr>
        <w:t>thứ</w:t>
      </w:r>
      <w:r>
        <w:rPr>
          <w:color w:val="231F20"/>
          <w:spacing w:val="-6"/>
        </w:rPr>
        <w:t> </w:t>
      </w:r>
      <w:r>
        <w:rPr>
          <w:color w:val="231F20"/>
        </w:rPr>
        <w:t>hai?</w:t>
      </w:r>
      <w:r>
        <w:rPr>
          <w:color w:val="231F20"/>
          <w:spacing w:val="-6"/>
        </w:rPr>
        <w:t> </w:t>
      </w:r>
      <w:r>
        <w:rPr>
          <w:color w:val="231F20"/>
        </w:rPr>
        <w:t>Do</w:t>
      </w:r>
      <w:r>
        <w:rPr>
          <w:color w:val="231F20"/>
          <w:spacing w:val="-6"/>
        </w:rPr>
        <w:t> </w:t>
      </w:r>
      <w:r>
        <w:rPr>
          <w:color w:val="231F20"/>
          <w:spacing w:val="-5"/>
        </w:rPr>
        <w:t>vậy,</w:t>
      </w:r>
      <w:r>
        <w:rPr>
          <w:color w:val="231F20"/>
          <w:spacing w:val="-6"/>
        </w:rPr>
        <w:t> </w:t>
      </w:r>
      <w:r>
        <w:rPr>
          <w:color w:val="231F20"/>
        </w:rPr>
        <w:t>nên</w:t>
      </w:r>
      <w:r>
        <w:rPr>
          <w:color w:val="231F20"/>
          <w:spacing w:val="-6"/>
        </w:rPr>
        <w:t> </w:t>
      </w:r>
      <w:r>
        <w:rPr>
          <w:color w:val="231F20"/>
        </w:rPr>
        <w:t>biết</w:t>
      </w:r>
      <w:r>
        <w:rPr>
          <w:color w:val="231F20"/>
          <w:spacing w:val="-6"/>
        </w:rPr>
        <w:t> </w:t>
      </w:r>
      <w:r>
        <w:rPr>
          <w:color w:val="231F20"/>
        </w:rPr>
        <w:t>thuyết đầu là đúng. Đối tượng duyên, hành tướng và địa của hai tưởng này khác nhau, nên không gồm thâu các thứ giải thoát, thắng xứ còn lại cùng biến xứ vô lượng.</w:t>
      </w:r>
    </w:p>
    <w:p>
      <w:pPr>
        <w:pStyle w:val="BodyText"/>
        <w:spacing w:line="273" w:lineRule="auto" w:before="107"/>
        <w:ind w:right="411"/>
      </w:pPr>
      <w:r>
        <w:rPr>
          <w:color w:val="231F20"/>
        </w:rPr>
        <w:t>Tưởng</w:t>
      </w:r>
      <w:r>
        <w:rPr>
          <w:color w:val="231F20"/>
          <w:spacing w:val="-5"/>
        </w:rPr>
        <w:t> </w:t>
      </w:r>
      <w:r>
        <w:rPr>
          <w:color w:val="231F20"/>
        </w:rPr>
        <w:t>tất</w:t>
      </w:r>
      <w:r>
        <w:rPr>
          <w:color w:val="231F20"/>
          <w:spacing w:val="-6"/>
        </w:rPr>
        <w:t> </w:t>
      </w:r>
      <w:r>
        <w:rPr>
          <w:color w:val="231F20"/>
        </w:rPr>
        <w:t>cả</w:t>
      </w:r>
      <w:r>
        <w:rPr>
          <w:color w:val="231F20"/>
          <w:spacing w:val="-5"/>
        </w:rPr>
        <w:t> </w:t>
      </w:r>
      <w:r>
        <w:rPr>
          <w:color w:val="231F20"/>
        </w:rPr>
        <w:t>thế</w:t>
      </w:r>
      <w:r>
        <w:rPr>
          <w:color w:val="231F20"/>
          <w:spacing w:val="-5"/>
        </w:rPr>
        <w:t> </w:t>
      </w:r>
      <w:r>
        <w:rPr>
          <w:color w:val="231F20"/>
        </w:rPr>
        <w:t>gian</w:t>
      </w:r>
      <w:r>
        <w:rPr>
          <w:color w:val="231F20"/>
          <w:spacing w:val="-6"/>
        </w:rPr>
        <w:t> </w:t>
      </w:r>
      <w:r>
        <w:rPr>
          <w:color w:val="231F20"/>
        </w:rPr>
        <w:t>không</w:t>
      </w:r>
      <w:r>
        <w:rPr>
          <w:color w:val="231F20"/>
          <w:spacing w:val="-5"/>
        </w:rPr>
        <w:t> </w:t>
      </w:r>
      <w:r>
        <w:rPr>
          <w:color w:val="231F20"/>
        </w:rPr>
        <w:t>thể</w:t>
      </w:r>
      <w:r>
        <w:rPr>
          <w:color w:val="231F20"/>
          <w:spacing w:val="-5"/>
        </w:rPr>
        <w:t> </w:t>
      </w:r>
      <w:r>
        <w:rPr>
          <w:color w:val="231F20"/>
        </w:rPr>
        <w:t>an</w:t>
      </w:r>
      <w:r>
        <w:rPr>
          <w:color w:val="231F20"/>
          <w:spacing w:val="-5"/>
        </w:rPr>
        <w:t> </w:t>
      </w:r>
      <w:r>
        <w:rPr>
          <w:color w:val="231F20"/>
        </w:rPr>
        <w:t>vui</w:t>
      </w:r>
      <w:r>
        <w:rPr>
          <w:color w:val="231F20"/>
          <w:spacing w:val="-6"/>
        </w:rPr>
        <w:t> </w:t>
      </w:r>
      <w:r>
        <w:rPr>
          <w:color w:val="231F20"/>
        </w:rPr>
        <w:t>gồm</w:t>
      </w:r>
      <w:r>
        <w:rPr>
          <w:color w:val="231F20"/>
          <w:spacing w:val="-6"/>
        </w:rPr>
        <w:t> </w:t>
      </w:r>
      <w:r>
        <w:rPr>
          <w:color w:val="231F20"/>
        </w:rPr>
        <w:t>thâu</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spacing w:val="-4"/>
        </w:rPr>
        <w:t>ba, </w:t>
      </w:r>
      <w:r>
        <w:rPr>
          <w:color w:val="231F20"/>
        </w:rPr>
        <w:t>tĩnh lự thứ tư.</w:t>
      </w:r>
    </w:p>
    <w:p>
      <w:pPr>
        <w:pStyle w:val="BodyText"/>
        <w:spacing w:line="273" w:lineRule="auto" w:before="111"/>
        <w:ind w:right="410"/>
      </w:pPr>
      <w:r>
        <w:rPr>
          <w:i/>
          <w:color w:val="231F20"/>
        </w:rPr>
        <w:t>Hỏi: </w:t>
      </w:r>
      <w:r>
        <w:rPr>
          <w:color w:val="231F20"/>
        </w:rPr>
        <w:t>Tĩnh lự thứ nhất, tĩnh lự thứ hai cũng có tưởng </w:t>
      </w:r>
      <w:r>
        <w:rPr>
          <w:color w:val="231F20"/>
          <w:spacing w:val="-5"/>
        </w:rPr>
        <w:t>này, </w:t>
      </w:r>
      <w:r>
        <w:rPr>
          <w:color w:val="231F20"/>
        </w:rPr>
        <w:t>vì</w:t>
      </w:r>
      <w:r>
        <w:rPr>
          <w:color w:val="231F20"/>
          <w:spacing w:val="-46"/>
        </w:rPr>
        <w:t> </w:t>
      </w:r>
      <w:r>
        <w:rPr>
          <w:color w:val="231F20"/>
        </w:rPr>
        <w:t>sao không nói gồm thâu?</w:t>
      </w:r>
    </w:p>
    <w:p>
      <w:pPr>
        <w:pStyle w:val="BodyText"/>
        <w:spacing w:line="273" w:lineRule="auto" w:before="112"/>
        <w:ind w:right="411"/>
      </w:pPr>
      <w:r>
        <w:rPr>
          <w:i/>
          <w:color w:val="231F20"/>
        </w:rPr>
        <w:t>Đáp: </w:t>
      </w:r>
      <w:r>
        <w:rPr>
          <w:color w:val="231F20"/>
        </w:rPr>
        <w:t>Văn ở đây nên nói gồm thâu bốn tĩnh lự nhưng chỉ nói gồm</w:t>
      </w:r>
      <w:r>
        <w:rPr>
          <w:color w:val="231F20"/>
          <w:spacing w:val="-12"/>
        </w:rPr>
        <w:t> </w:t>
      </w:r>
      <w:r>
        <w:rPr>
          <w:color w:val="231F20"/>
        </w:rPr>
        <w:t>thâu</w:t>
      </w:r>
      <w:r>
        <w:rPr>
          <w:color w:val="231F20"/>
          <w:spacing w:val="-11"/>
        </w:rPr>
        <w:t> </w:t>
      </w:r>
      <w:r>
        <w:rPr>
          <w:color w:val="231F20"/>
        </w:rPr>
        <w:t>hai</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sau,</w:t>
      </w:r>
      <w:r>
        <w:rPr>
          <w:color w:val="231F20"/>
          <w:spacing w:val="-11"/>
        </w:rPr>
        <w:t> </w:t>
      </w:r>
      <w:r>
        <w:rPr>
          <w:color w:val="231F20"/>
        </w:rPr>
        <w:t>nên</w:t>
      </w:r>
      <w:r>
        <w:rPr>
          <w:color w:val="231F20"/>
          <w:spacing w:val="-12"/>
        </w:rPr>
        <w:t> </w:t>
      </w:r>
      <w:r>
        <w:rPr>
          <w:color w:val="231F20"/>
        </w:rPr>
        <w:t>biết</w:t>
      </w:r>
      <w:r>
        <w:rPr>
          <w:color w:val="231F20"/>
          <w:spacing w:val="-11"/>
        </w:rPr>
        <w:t> </w:t>
      </w:r>
      <w:r>
        <w:rPr>
          <w:color w:val="231F20"/>
        </w:rPr>
        <w:t>là</w:t>
      </w:r>
      <w:r>
        <w:rPr>
          <w:color w:val="231F20"/>
          <w:spacing w:val="-11"/>
        </w:rPr>
        <w:t> </w:t>
      </w:r>
      <w:r>
        <w:rPr>
          <w:color w:val="231F20"/>
        </w:rPr>
        <w:t>nghĩa</w:t>
      </w:r>
      <w:r>
        <w:rPr>
          <w:color w:val="231F20"/>
          <w:spacing w:val="-11"/>
        </w:rPr>
        <w:t> </w:t>
      </w:r>
      <w:r>
        <w:rPr>
          <w:color w:val="231F20"/>
        </w:rPr>
        <w:t>này</w:t>
      </w:r>
      <w:r>
        <w:rPr>
          <w:color w:val="231F20"/>
          <w:spacing w:val="-11"/>
        </w:rPr>
        <w:t> </w:t>
      </w:r>
      <w:r>
        <w:rPr>
          <w:color w:val="231F20"/>
        </w:rPr>
        <w:t>nêu</w:t>
      </w:r>
      <w:r>
        <w:rPr>
          <w:color w:val="231F20"/>
          <w:spacing w:val="-12"/>
        </w:rPr>
        <w:t> </w:t>
      </w:r>
      <w:r>
        <w:rPr>
          <w:color w:val="231F20"/>
        </w:rPr>
        <w:t>bày</w:t>
      </w:r>
      <w:r>
        <w:rPr>
          <w:color w:val="231F20"/>
          <w:spacing w:val="-11"/>
        </w:rPr>
        <w:t> </w:t>
      </w:r>
      <w:r>
        <w:rPr>
          <w:color w:val="231F20"/>
        </w:rPr>
        <w:t>chưa</w:t>
      </w:r>
      <w:r>
        <w:rPr>
          <w:color w:val="231F20"/>
          <w:spacing w:val="-11"/>
        </w:rPr>
        <w:t> </w:t>
      </w:r>
      <w:r>
        <w:rPr>
          <w:color w:val="231F20"/>
        </w:rPr>
        <w:t>trọn</w:t>
      </w:r>
      <w:r>
        <w:rPr>
          <w:color w:val="231F20"/>
          <w:spacing w:val="-11"/>
        </w:rPr>
        <w:t> </w:t>
      </w:r>
      <w:r>
        <w:rPr>
          <w:color w:val="231F20"/>
          <w:spacing w:val="-3"/>
        </w:rPr>
        <w:t>vẹn.</w:t>
      </w:r>
    </w:p>
    <w:p>
      <w:pPr>
        <w:pStyle w:val="BodyText"/>
        <w:spacing w:before="112"/>
        <w:ind w:left="677" w:firstLine="0"/>
      </w:pPr>
      <w:r>
        <w:rPr>
          <w:color w:val="231F20"/>
        </w:rPr>
        <w:t>Có</w:t>
      </w:r>
      <w:r>
        <w:rPr>
          <w:color w:val="231F20"/>
          <w:spacing w:val="-16"/>
        </w:rPr>
        <w:t> </w:t>
      </w:r>
      <w:r>
        <w:rPr>
          <w:color w:val="231F20"/>
        </w:rPr>
        <w:t>thuyết</w:t>
      </w:r>
      <w:r>
        <w:rPr>
          <w:color w:val="231F20"/>
          <w:spacing w:val="-15"/>
        </w:rPr>
        <w:t> </w:t>
      </w:r>
      <w:r>
        <w:rPr>
          <w:color w:val="231F20"/>
        </w:rPr>
        <w:t>nói:</w:t>
      </w:r>
      <w:r>
        <w:rPr>
          <w:color w:val="231F20"/>
          <w:spacing w:val="-20"/>
        </w:rPr>
        <w:t> </w:t>
      </w:r>
      <w:r>
        <w:rPr>
          <w:color w:val="231F20"/>
        </w:rPr>
        <w:t>Trong</w:t>
      </w:r>
      <w:r>
        <w:rPr>
          <w:color w:val="231F20"/>
          <w:spacing w:val="-15"/>
        </w:rPr>
        <w:t> </w:t>
      </w:r>
      <w:r>
        <w:rPr>
          <w:color w:val="231F20"/>
        </w:rPr>
        <w:t>đây</w:t>
      </w:r>
      <w:r>
        <w:rPr>
          <w:color w:val="231F20"/>
          <w:spacing w:val="-15"/>
        </w:rPr>
        <w:t> </w:t>
      </w:r>
      <w:r>
        <w:rPr>
          <w:color w:val="231F20"/>
        </w:rPr>
        <w:t>là</w:t>
      </w:r>
      <w:r>
        <w:rPr>
          <w:color w:val="231F20"/>
          <w:spacing w:val="-15"/>
        </w:rPr>
        <w:t> </w:t>
      </w:r>
      <w:r>
        <w:rPr>
          <w:color w:val="231F20"/>
        </w:rPr>
        <w:t>nêu</w:t>
      </w:r>
      <w:r>
        <w:rPr>
          <w:color w:val="231F20"/>
          <w:spacing w:val="-15"/>
        </w:rPr>
        <w:t> </w:t>
      </w:r>
      <w:r>
        <w:rPr>
          <w:color w:val="231F20"/>
        </w:rPr>
        <w:t>cái</w:t>
      </w:r>
      <w:r>
        <w:rPr>
          <w:color w:val="231F20"/>
          <w:spacing w:val="-15"/>
        </w:rPr>
        <w:t> </w:t>
      </w:r>
      <w:r>
        <w:rPr>
          <w:color w:val="231F20"/>
        </w:rPr>
        <w:t>sau</w:t>
      </w:r>
      <w:r>
        <w:rPr>
          <w:color w:val="231F20"/>
          <w:spacing w:val="-15"/>
        </w:rPr>
        <w:t> </w:t>
      </w:r>
      <w:r>
        <w:rPr>
          <w:color w:val="231F20"/>
        </w:rPr>
        <w:t>để</w:t>
      </w:r>
      <w:r>
        <w:rPr>
          <w:color w:val="231F20"/>
          <w:spacing w:val="-15"/>
        </w:rPr>
        <w:t> </w:t>
      </w:r>
      <w:r>
        <w:rPr>
          <w:color w:val="231F20"/>
        </w:rPr>
        <w:t>làm</w:t>
      </w:r>
      <w:r>
        <w:rPr>
          <w:color w:val="231F20"/>
          <w:spacing w:val="-15"/>
        </w:rPr>
        <w:t> </w:t>
      </w:r>
      <w:r>
        <w:rPr>
          <w:color w:val="231F20"/>
        </w:rPr>
        <w:t>sáng</w:t>
      </w:r>
      <w:r>
        <w:rPr>
          <w:color w:val="231F20"/>
          <w:spacing w:val="-15"/>
        </w:rPr>
        <w:t> </w:t>
      </w:r>
      <w:r>
        <w:rPr>
          <w:color w:val="231F20"/>
        </w:rPr>
        <w:t>tỏ</w:t>
      </w:r>
      <w:r>
        <w:rPr>
          <w:color w:val="231F20"/>
          <w:spacing w:val="-15"/>
        </w:rPr>
        <w:t> </w:t>
      </w:r>
      <w:r>
        <w:rPr>
          <w:color w:val="231F20"/>
        </w:rPr>
        <w:t>cái</w:t>
      </w:r>
      <w:r>
        <w:rPr>
          <w:color w:val="231F20"/>
          <w:spacing w:val="-15"/>
        </w:rPr>
        <w:t> </w:t>
      </w:r>
      <w:r>
        <w:rPr>
          <w:color w:val="231F20"/>
        </w:rPr>
        <w:t>trước.</w:t>
      </w:r>
    </w:p>
    <w:p>
      <w:pPr>
        <w:pStyle w:val="BodyText"/>
        <w:spacing w:line="273" w:lineRule="auto" w:before="154"/>
        <w:ind w:right="409"/>
      </w:pPr>
      <w:r>
        <w:rPr>
          <w:color w:val="231F20"/>
        </w:rPr>
        <w:t>Có thuyết cho: Hai tĩnh lự trên là địa đáng yêu thích thù thắng do</w:t>
      </w:r>
      <w:r>
        <w:rPr>
          <w:color w:val="231F20"/>
          <w:spacing w:val="-5"/>
        </w:rPr>
        <w:t> </w:t>
      </w:r>
      <w:r>
        <w:rPr>
          <w:color w:val="231F20"/>
        </w:rPr>
        <w:t>có</w:t>
      </w:r>
      <w:r>
        <w:rPr>
          <w:color w:val="231F20"/>
          <w:spacing w:val="-4"/>
        </w:rPr>
        <w:t> </w:t>
      </w:r>
      <w:r>
        <w:rPr>
          <w:color w:val="231F20"/>
        </w:rPr>
        <w:t>thọ</w:t>
      </w:r>
      <w:r>
        <w:rPr>
          <w:color w:val="231F20"/>
          <w:spacing w:val="-4"/>
        </w:rPr>
        <w:t> </w:t>
      </w:r>
      <w:r>
        <w:rPr>
          <w:color w:val="231F20"/>
        </w:rPr>
        <w:t>lạc</w:t>
      </w:r>
      <w:r>
        <w:rPr>
          <w:color w:val="231F20"/>
          <w:spacing w:val="-4"/>
        </w:rPr>
        <w:t> </w:t>
      </w:r>
      <w:r>
        <w:rPr>
          <w:color w:val="231F20"/>
        </w:rPr>
        <w:t>tối</w:t>
      </w:r>
      <w:r>
        <w:rPr>
          <w:color w:val="231F20"/>
          <w:spacing w:val="-4"/>
        </w:rPr>
        <w:t> </w:t>
      </w:r>
      <w:r>
        <w:rPr>
          <w:color w:val="231F20"/>
        </w:rPr>
        <w:t>thắng</w:t>
      </w:r>
      <w:r>
        <w:rPr>
          <w:color w:val="231F20"/>
          <w:spacing w:val="-4"/>
        </w:rPr>
        <w:t> </w:t>
      </w:r>
      <w:r>
        <w:rPr>
          <w:color w:val="231F20"/>
        </w:rPr>
        <w:t>và</w:t>
      </w:r>
      <w:r>
        <w:rPr>
          <w:color w:val="231F20"/>
          <w:spacing w:val="-4"/>
        </w:rPr>
        <w:t> </w:t>
      </w:r>
      <w:r>
        <w:rPr>
          <w:color w:val="231F20"/>
        </w:rPr>
        <w:t>lạc</w:t>
      </w:r>
      <w:r>
        <w:rPr>
          <w:color w:val="231F20"/>
          <w:spacing w:val="-4"/>
        </w:rPr>
        <w:t> </w:t>
      </w:r>
      <w:r>
        <w:rPr>
          <w:color w:val="231F20"/>
        </w:rPr>
        <w:t>của</w:t>
      </w:r>
      <w:r>
        <w:rPr>
          <w:color w:val="231F20"/>
          <w:spacing w:val="-5"/>
        </w:rPr>
        <w:t> </w:t>
      </w:r>
      <w:r>
        <w:rPr>
          <w:color w:val="231F20"/>
        </w:rPr>
        <w:t>khinh</w:t>
      </w:r>
      <w:r>
        <w:rPr>
          <w:color w:val="231F20"/>
          <w:spacing w:val="-4"/>
        </w:rPr>
        <w:t> </w:t>
      </w:r>
      <w:r>
        <w:rPr>
          <w:color w:val="231F20"/>
        </w:rPr>
        <w:t>an</w:t>
      </w:r>
      <w:r>
        <w:rPr>
          <w:color w:val="231F20"/>
          <w:spacing w:val="-4"/>
        </w:rPr>
        <w:t> </w:t>
      </w:r>
      <w:r>
        <w:rPr>
          <w:color w:val="231F20"/>
        </w:rPr>
        <w:t>tối</w:t>
      </w:r>
      <w:r>
        <w:rPr>
          <w:color w:val="231F20"/>
          <w:spacing w:val="-4"/>
        </w:rPr>
        <w:t> </w:t>
      </w:r>
      <w:r>
        <w:rPr>
          <w:color w:val="231F20"/>
        </w:rPr>
        <w:t>thắng.</w:t>
      </w:r>
      <w:r>
        <w:rPr>
          <w:color w:val="231F20"/>
          <w:spacing w:val="-4"/>
        </w:rPr>
        <w:t> </w:t>
      </w:r>
      <w:r>
        <w:rPr>
          <w:color w:val="231F20"/>
        </w:rPr>
        <w:t>Đối</w:t>
      </w:r>
      <w:r>
        <w:rPr>
          <w:color w:val="231F20"/>
          <w:spacing w:val="-4"/>
        </w:rPr>
        <w:t> </w:t>
      </w:r>
      <w:r>
        <w:rPr>
          <w:color w:val="231F20"/>
        </w:rPr>
        <w:t>với</w:t>
      </w:r>
      <w:r>
        <w:rPr>
          <w:color w:val="231F20"/>
          <w:spacing w:val="-6"/>
        </w:rPr>
        <w:t> </w:t>
      </w:r>
      <w:r>
        <w:rPr>
          <w:color w:val="231F20"/>
        </w:rPr>
        <w:t>địa</w:t>
      </w:r>
      <w:r>
        <w:rPr>
          <w:color w:val="231F20"/>
          <w:spacing w:val="-4"/>
        </w:rPr>
        <w:t> </w:t>
      </w:r>
      <w:r>
        <w:rPr>
          <w:color w:val="231F20"/>
        </w:rPr>
        <w:t>như vậy nói có tưởng này là nhằm hiển bày người tu hành ở trong địa thắng lạc hãy còn có thể khởi tưởng không thể an vui huống là ở </w:t>
      </w:r>
      <w:r>
        <w:rPr>
          <w:color w:val="231F20"/>
          <w:spacing w:val="-7"/>
        </w:rPr>
        <w:t>xứ </w:t>
      </w:r>
      <w:r>
        <w:rPr>
          <w:color w:val="231F20"/>
        </w:rPr>
        <w:t>khác, cho nên chỉ nói gồm thâu hai địa </w:t>
      </w:r>
      <w:r>
        <w:rPr>
          <w:color w:val="231F20"/>
          <w:spacing w:val="-5"/>
        </w:rPr>
        <w:t>này.</w:t>
      </w:r>
    </w:p>
    <w:p>
      <w:pPr>
        <w:pStyle w:val="BodyText"/>
        <w:spacing w:line="273" w:lineRule="auto" w:before="109"/>
        <w:ind w:right="409"/>
      </w:pPr>
      <w:r>
        <w:rPr>
          <w:color w:val="231F20"/>
        </w:rPr>
        <w:t>Có thuyết nêu: Tĩnh lự thứ nhất bị gió tầm tứ thổi động, còn tĩnh lự thứ hai thì bị nước cực hỷ làm cho trôi nổi, nên tuy có các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tưởng: bất tịnh, chán thực, tất cả thế gian không thể an vui, nhưng đều</w:t>
      </w:r>
      <w:r>
        <w:rPr>
          <w:color w:val="231F20"/>
          <w:spacing w:val="-6"/>
        </w:rPr>
        <w:t> </w:t>
      </w:r>
      <w:r>
        <w:rPr>
          <w:color w:val="231F20"/>
        </w:rPr>
        <w:t>không</w:t>
      </w:r>
      <w:r>
        <w:rPr>
          <w:color w:val="231F20"/>
          <w:spacing w:val="-6"/>
        </w:rPr>
        <w:t> </w:t>
      </w:r>
      <w:r>
        <w:rPr>
          <w:color w:val="231F20"/>
        </w:rPr>
        <w:t>sáng</w:t>
      </w:r>
      <w:r>
        <w:rPr>
          <w:color w:val="231F20"/>
          <w:spacing w:val="-6"/>
        </w:rPr>
        <w:t> </w:t>
      </w:r>
      <w:r>
        <w:rPr>
          <w:color w:val="231F20"/>
        </w:rPr>
        <w:t>sạch.</w:t>
      </w:r>
      <w:r>
        <w:rPr>
          <w:color w:val="231F20"/>
          <w:spacing w:val="-6"/>
        </w:rPr>
        <w:t> </w:t>
      </w:r>
      <w:r>
        <w:rPr>
          <w:color w:val="231F20"/>
        </w:rPr>
        <w:t>Hai</w:t>
      </w:r>
      <w:r>
        <w:rPr>
          <w:color w:val="231F20"/>
          <w:spacing w:val="-5"/>
        </w:rPr>
        <w:t> </w:t>
      </w:r>
      <w:r>
        <w:rPr>
          <w:color w:val="231F20"/>
        </w:rPr>
        <w:t>tĩnh</w:t>
      </w:r>
      <w:r>
        <w:rPr>
          <w:color w:val="231F20"/>
          <w:spacing w:val="-6"/>
        </w:rPr>
        <w:t> </w:t>
      </w:r>
      <w:r>
        <w:rPr>
          <w:color w:val="231F20"/>
        </w:rPr>
        <w:t>lự</w:t>
      </w:r>
      <w:r>
        <w:rPr>
          <w:color w:val="231F20"/>
          <w:spacing w:val="-6"/>
        </w:rPr>
        <w:t> </w:t>
      </w:r>
      <w:r>
        <w:rPr>
          <w:color w:val="231F20"/>
        </w:rPr>
        <w:t>sau</w:t>
      </w:r>
      <w:r>
        <w:rPr>
          <w:color w:val="231F20"/>
          <w:spacing w:val="-6"/>
        </w:rPr>
        <w:t> </w:t>
      </w:r>
      <w:r>
        <w:rPr>
          <w:color w:val="231F20"/>
        </w:rPr>
        <w:t>trái</w:t>
      </w:r>
      <w:r>
        <w:rPr>
          <w:color w:val="231F20"/>
          <w:spacing w:val="-5"/>
        </w:rPr>
        <w:t> </w:t>
      </w:r>
      <w:r>
        <w:rPr>
          <w:color w:val="231F20"/>
        </w:rPr>
        <w:t>ngược</w:t>
      </w:r>
      <w:r>
        <w:rPr>
          <w:color w:val="231F20"/>
          <w:spacing w:val="-6"/>
        </w:rPr>
        <w:t> </w:t>
      </w:r>
      <w:r>
        <w:rPr>
          <w:color w:val="231F20"/>
        </w:rPr>
        <w:t>với</w:t>
      </w:r>
      <w:r>
        <w:rPr>
          <w:color w:val="231F20"/>
          <w:spacing w:val="-6"/>
        </w:rPr>
        <w:t> </w:t>
      </w:r>
      <w:r>
        <w:rPr>
          <w:color w:val="231F20"/>
        </w:rPr>
        <w:t>các</w:t>
      </w:r>
      <w:r>
        <w:rPr>
          <w:color w:val="231F20"/>
          <w:spacing w:val="-6"/>
        </w:rPr>
        <w:t> </w:t>
      </w:r>
      <w:r>
        <w:rPr>
          <w:color w:val="231F20"/>
        </w:rPr>
        <w:t>thứ</w:t>
      </w:r>
      <w:r>
        <w:rPr>
          <w:color w:val="231F20"/>
          <w:spacing w:val="-5"/>
        </w:rPr>
        <w:t> </w:t>
      </w:r>
      <w:r>
        <w:rPr>
          <w:color w:val="231F20"/>
        </w:rPr>
        <w:t>trên,</w:t>
      </w:r>
      <w:r>
        <w:rPr>
          <w:color w:val="231F20"/>
          <w:spacing w:val="-6"/>
        </w:rPr>
        <w:t> </w:t>
      </w:r>
      <w:r>
        <w:rPr>
          <w:color w:val="231F20"/>
        </w:rPr>
        <w:t>nên gồm thâu chúng.</w:t>
      </w:r>
    </w:p>
    <w:p>
      <w:pPr>
        <w:pStyle w:val="BodyText"/>
        <w:spacing w:line="273" w:lineRule="auto" w:before="111"/>
        <w:ind w:left="393" w:right="128"/>
      </w:pPr>
      <w:r>
        <w:rPr>
          <w:color w:val="231F20"/>
        </w:rPr>
        <w:t>Đối tượng duyên, hành tướng và địa của tưởng này có khác, nên không gồm thâu tất cả giải thoát, thắng xứ, biến xứ vô lượng.</w:t>
      </w:r>
    </w:p>
    <w:p>
      <w:pPr>
        <w:pStyle w:val="BodyText"/>
        <w:spacing w:before="111"/>
        <w:ind w:left="960" w:firstLine="0"/>
      </w:pPr>
      <w:r>
        <w:rPr>
          <w:i/>
          <w:color w:val="231F20"/>
        </w:rPr>
        <w:t>Hỏi: </w:t>
      </w:r>
      <w:r>
        <w:rPr>
          <w:color w:val="231F20"/>
        </w:rPr>
        <w:t>Tĩnh lự thứ nhất </w:t>
      </w:r>
      <w:r>
        <w:rPr>
          <w:color w:val="231F20"/>
          <w:spacing w:val="-5"/>
        </w:rPr>
        <w:t>v.v… </w:t>
      </w:r>
      <w:r>
        <w:rPr>
          <w:color w:val="231F20"/>
        </w:rPr>
        <w:t>gồm thâu bao nhiêu tĩnh lự</w:t>
      </w:r>
      <w:r>
        <w:rPr>
          <w:color w:val="231F20"/>
          <w:spacing w:val="1"/>
        </w:rPr>
        <w:t> </w:t>
      </w:r>
      <w:r>
        <w:rPr>
          <w:color w:val="231F20"/>
          <w:spacing w:val="-4"/>
        </w:rPr>
        <w:t>v.v…?</w:t>
      </w:r>
    </w:p>
    <w:p>
      <w:pPr>
        <w:pStyle w:val="BodyText"/>
        <w:spacing w:line="273" w:lineRule="auto" w:before="155"/>
        <w:ind w:left="393" w:right="128"/>
      </w:pPr>
      <w:r>
        <w:rPr>
          <w:i/>
          <w:color w:val="231F20"/>
          <w:spacing w:val="-5"/>
        </w:rPr>
        <w:t>Đáp: </w:t>
      </w:r>
      <w:r>
        <w:rPr>
          <w:color w:val="231F20"/>
          <w:spacing w:val="-5"/>
        </w:rPr>
        <w:t>Tĩnh </w:t>
      </w:r>
      <w:r>
        <w:rPr>
          <w:color w:val="231F20"/>
          <w:spacing w:val="-3"/>
        </w:rPr>
        <w:t>lự </w:t>
      </w:r>
      <w:r>
        <w:rPr>
          <w:color w:val="231F20"/>
          <w:spacing w:val="-4"/>
        </w:rPr>
        <w:t>thứ </w:t>
      </w:r>
      <w:r>
        <w:rPr>
          <w:color w:val="231F20"/>
          <w:spacing w:val="-5"/>
        </w:rPr>
        <w:t>nhất </w:t>
      </w:r>
      <w:r>
        <w:rPr>
          <w:color w:val="231F20"/>
          <w:spacing w:val="-4"/>
        </w:rPr>
        <w:t>gồm </w:t>
      </w:r>
      <w:r>
        <w:rPr>
          <w:color w:val="231F20"/>
          <w:spacing w:val="-5"/>
        </w:rPr>
        <w:t>thâu tĩnh </w:t>
      </w:r>
      <w:r>
        <w:rPr>
          <w:color w:val="231F20"/>
          <w:spacing w:val="-3"/>
        </w:rPr>
        <w:t>lự </w:t>
      </w:r>
      <w:r>
        <w:rPr>
          <w:color w:val="231F20"/>
          <w:spacing w:val="-4"/>
        </w:rPr>
        <w:t>thứ </w:t>
      </w:r>
      <w:r>
        <w:rPr>
          <w:color w:val="231F20"/>
          <w:spacing w:val="-5"/>
        </w:rPr>
        <w:t>nhất, </w:t>
      </w:r>
      <w:r>
        <w:rPr>
          <w:color w:val="231F20"/>
          <w:spacing w:val="-4"/>
        </w:rPr>
        <w:t>bốn </w:t>
      </w:r>
      <w:r>
        <w:rPr>
          <w:color w:val="231F20"/>
          <w:spacing w:val="-3"/>
        </w:rPr>
        <w:t>vô </w:t>
      </w:r>
      <w:r>
        <w:rPr>
          <w:color w:val="231F20"/>
          <w:spacing w:val="-6"/>
        </w:rPr>
        <w:t>lượng, </w:t>
      </w:r>
      <w:r>
        <w:rPr>
          <w:color w:val="231F20"/>
          <w:spacing w:val="-5"/>
        </w:rPr>
        <w:t>giải</w:t>
      </w:r>
      <w:r>
        <w:rPr>
          <w:color w:val="231F20"/>
          <w:spacing w:val="-10"/>
        </w:rPr>
        <w:t> </w:t>
      </w:r>
      <w:r>
        <w:rPr>
          <w:color w:val="231F20"/>
          <w:spacing w:val="-5"/>
        </w:rPr>
        <w:t>thoát</w:t>
      </w:r>
      <w:r>
        <w:rPr>
          <w:color w:val="231F20"/>
          <w:spacing w:val="-10"/>
        </w:rPr>
        <w:t> </w:t>
      </w:r>
      <w:r>
        <w:rPr>
          <w:color w:val="231F20"/>
          <w:spacing w:val="-4"/>
        </w:rPr>
        <w:t>thứ</w:t>
      </w:r>
      <w:r>
        <w:rPr>
          <w:color w:val="231F20"/>
          <w:spacing w:val="-10"/>
        </w:rPr>
        <w:t> </w:t>
      </w:r>
      <w:r>
        <w:rPr>
          <w:color w:val="231F20"/>
          <w:spacing w:val="-5"/>
        </w:rPr>
        <w:t>nhất,</w:t>
      </w:r>
      <w:r>
        <w:rPr>
          <w:color w:val="231F20"/>
          <w:spacing w:val="-10"/>
        </w:rPr>
        <w:t> </w:t>
      </w:r>
      <w:r>
        <w:rPr>
          <w:color w:val="231F20"/>
          <w:spacing w:val="-4"/>
        </w:rPr>
        <w:t>thứ</w:t>
      </w:r>
      <w:r>
        <w:rPr>
          <w:color w:val="231F20"/>
          <w:spacing w:val="-10"/>
        </w:rPr>
        <w:t> </w:t>
      </w:r>
      <w:r>
        <w:rPr>
          <w:color w:val="231F20"/>
          <w:spacing w:val="-5"/>
        </w:rPr>
        <w:t>hai,</w:t>
      </w:r>
      <w:r>
        <w:rPr>
          <w:color w:val="231F20"/>
          <w:spacing w:val="-10"/>
        </w:rPr>
        <w:t> </w:t>
      </w:r>
      <w:r>
        <w:rPr>
          <w:color w:val="231F20"/>
          <w:spacing w:val="-4"/>
        </w:rPr>
        <w:t>bốn</w:t>
      </w:r>
      <w:r>
        <w:rPr>
          <w:color w:val="231F20"/>
          <w:spacing w:val="-10"/>
        </w:rPr>
        <w:t> </w:t>
      </w:r>
      <w:r>
        <w:rPr>
          <w:color w:val="231F20"/>
          <w:spacing w:val="-5"/>
        </w:rPr>
        <w:t>thắng</w:t>
      </w:r>
      <w:r>
        <w:rPr>
          <w:color w:val="231F20"/>
          <w:spacing w:val="-10"/>
        </w:rPr>
        <w:t> </w:t>
      </w:r>
      <w:r>
        <w:rPr>
          <w:color w:val="231F20"/>
          <w:spacing w:val="-3"/>
        </w:rPr>
        <w:t>xứ</w:t>
      </w:r>
      <w:r>
        <w:rPr>
          <w:color w:val="231F20"/>
          <w:spacing w:val="-10"/>
        </w:rPr>
        <w:t> </w:t>
      </w:r>
      <w:r>
        <w:rPr>
          <w:color w:val="231F20"/>
          <w:spacing w:val="-5"/>
        </w:rPr>
        <w:t>trước,</w:t>
      </w:r>
      <w:r>
        <w:rPr>
          <w:color w:val="231F20"/>
          <w:spacing w:val="-10"/>
        </w:rPr>
        <w:t> </w:t>
      </w:r>
      <w:r>
        <w:rPr>
          <w:color w:val="231F20"/>
          <w:spacing w:val="-4"/>
        </w:rPr>
        <w:t>tám</w:t>
      </w:r>
      <w:r>
        <w:rPr>
          <w:color w:val="231F20"/>
          <w:spacing w:val="-10"/>
        </w:rPr>
        <w:t> </w:t>
      </w:r>
      <w:r>
        <w:rPr>
          <w:color w:val="231F20"/>
          <w:spacing w:val="-5"/>
        </w:rPr>
        <w:t>trí,</w:t>
      </w:r>
      <w:r>
        <w:rPr>
          <w:color w:val="231F20"/>
          <w:spacing w:val="-10"/>
        </w:rPr>
        <w:t> </w:t>
      </w:r>
      <w:r>
        <w:rPr>
          <w:color w:val="231F20"/>
          <w:spacing w:val="-3"/>
        </w:rPr>
        <w:t>ba</w:t>
      </w:r>
      <w:r>
        <w:rPr>
          <w:color w:val="231F20"/>
          <w:spacing w:val="-15"/>
        </w:rPr>
        <w:t> </w:t>
      </w:r>
      <w:r>
        <w:rPr>
          <w:color w:val="231F20"/>
          <w:spacing w:val="-8"/>
        </w:rPr>
        <w:t>Tam-ma-địa.</w:t>
      </w:r>
    </w:p>
    <w:p>
      <w:pPr>
        <w:pStyle w:val="BodyText"/>
        <w:spacing w:line="273" w:lineRule="auto" w:before="112"/>
        <w:ind w:left="393" w:right="126"/>
      </w:pPr>
      <w:r>
        <w:rPr>
          <w:color w:val="231F20"/>
        </w:rPr>
        <w:t>Tĩnh lự thứ hai gồm thâu tĩnh lự thứ hai, bốn vô lượng, </w:t>
      </w:r>
      <w:r>
        <w:rPr>
          <w:color w:val="231F20"/>
          <w:spacing w:val="-3"/>
        </w:rPr>
        <w:t>giải </w:t>
      </w:r>
      <w:r>
        <w:rPr>
          <w:color w:val="231F20"/>
        </w:rPr>
        <w:t>thoát thứ nhất, thứ hai, bốn thắng xứ trước, tám trí, ba</w:t>
      </w:r>
      <w:r>
        <w:rPr>
          <w:color w:val="231F20"/>
          <w:spacing w:val="-25"/>
        </w:rPr>
        <w:t> </w:t>
      </w:r>
      <w:r>
        <w:rPr>
          <w:color w:val="231F20"/>
        </w:rPr>
        <w:t>Tam-ma-địa.</w:t>
      </w:r>
    </w:p>
    <w:p>
      <w:pPr>
        <w:pStyle w:val="BodyText"/>
        <w:spacing w:line="273" w:lineRule="auto" w:before="111"/>
        <w:ind w:left="393" w:right="126"/>
      </w:pPr>
      <w:r>
        <w:rPr>
          <w:color w:val="231F20"/>
        </w:rPr>
        <w:t>Tĩnh lự thứ ba gồm thâu tĩnh lự thứ ba, ba vô lượng, tám trí,</w:t>
      </w:r>
      <w:r>
        <w:rPr>
          <w:color w:val="231F20"/>
          <w:spacing w:val="-44"/>
        </w:rPr>
        <w:t> </w:t>
      </w:r>
      <w:r>
        <w:rPr>
          <w:color w:val="231F20"/>
          <w:spacing w:val="-6"/>
        </w:rPr>
        <w:t>ba </w:t>
      </w:r>
      <w:r>
        <w:rPr>
          <w:color w:val="231F20"/>
        </w:rPr>
        <w:t>Tam-ma-địa.</w:t>
      </w:r>
    </w:p>
    <w:p>
      <w:pPr>
        <w:pStyle w:val="BodyText"/>
        <w:spacing w:line="273" w:lineRule="auto" w:before="112"/>
        <w:ind w:left="393" w:right="125"/>
      </w:pPr>
      <w:r>
        <w:rPr>
          <w:color w:val="231F20"/>
        </w:rPr>
        <w:t>Tĩnh lự thứ tư gồm thâu tĩnh lự thứ tư, ba vô lượng, tịnh giải thoát, bốn thắng xứ sau, tám biến xứ trước, tám trí, ba Tam-ma-địa.</w:t>
      </w:r>
    </w:p>
    <w:p>
      <w:pPr>
        <w:pStyle w:val="BodyText"/>
        <w:spacing w:line="273" w:lineRule="auto" w:before="112"/>
        <w:ind w:left="393" w:right="128"/>
      </w:pPr>
      <w:r>
        <w:rPr>
          <w:color w:val="231F20"/>
        </w:rPr>
        <w:t>Trong </w:t>
      </w:r>
      <w:r>
        <w:rPr>
          <w:color w:val="231F20"/>
          <w:spacing w:val="-5"/>
        </w:rPr>
        <w:t>đây, </w:t>
      </w:r>
      <w:r>
        <w:rPr>
          <w:color w:val="231F20"/>
        </w:rPr>
        <w:t>bốn tĩnh lự đều lấy năm uẩn của tự địa căn bản làm tánh,</w:t>
      </w:r>
      <w:r>
        <w:rPr>
          <w:color w:val="231F20"/>
          <w:spacing w:val="-12"/>
        </w:rPr>
        <w:t> </w:t>
      </w:r>
      <w:r>
        <w:rPr>
          <w:color w:val="231F20"/>
        </w:rPr>
        <w:t>nên</w:t>
      </w:r>
      <w:r>
        <w:rPr>
          <w:color w:val="231F20"/>
          <w:spacing w:val="-12"/>
        </w:rPr>
        <w:t> </w:t>
      </w:r>
      <w:r>
        <w:rPr>
          <w:color w:val="231F20"/>
        </w:rPr>
        <w:t>gồm</w:t>
      </w:r>
      <w:r>
        <w:rPr>
          <w:color w:val="231F20"/>
          <w:spacing w:val="-12"/>
        </w:rPr>
        <w:t> </w:t>
      </w:r>
      <w:r>
        <w:rPr>
          <w:color w:val="231F20"/>
        </w:rPr>
        <w:t>thâu</w:t>
      </w:r>
      <w:r>
        <w:rPr>
          <w:color w:val="231F20"/>
          <w:spacing w:val="-13"/>
        </w:rPr>
        <w:t> </w:t>
      </w:r>
      <w:r>
        <w:rPr>
          <w:color w:val="231F20"/>
        </w:rPr>
        <w:t>được</w:t>
      </w:r>
      <w:r>
        <w:rPr>
          <w:color w:val="231F20"/>
          <w:spacing w:val="-12"/>
        </w:rPr>
        <w:t> </w:t>
      </w:r>
      <w:r>
        <w:rPr>
          <w:color w:val="231F20"/>
        </w:rPr>
        <w:t>các</w:t>
      </w:r>
      <w:r>
        <w:rPr>
          <w:color w:val="231F20"/>
          <w:spacing w:val="-12"/>
        </w:rPr>
        <w:t> </w:t>
      </w:r>
      <w:r>
        <w:rPr>
          <w:color w:val="231F20"/>
        </w:rPr>
        <w:t>môn</w:t>
      </w:r>
      <w:r>
        <w:rPr>
          <w:color w:val="231F20"/>
          <w:spacing w:val="-12"/>
        </w:rPr>
        <w:t> </w:t>
      </w:r>
      <w:r>
        <w:rPr>
          <w:color w:val="231F20"/>
        </w:rPr>
        <w:t>công</w:t>
      </w:r>
      <w:r>
        <w:rPr>
          <w:color w:val="231F20"/>
          <w:spacing w:val="-12"/>
        </w:rPr>
        <w:t> </w:t>
      </w:r>
      <w:r>
        <w:rPr>
          <w:color w:val="231F20"/>
        </w:rPr>
        <w:t>đức</w:t>
      </w:r>
      <w:r>
        <w:rPr>
          <w:color w:val="231F20"/>
          <w:spacing w:val="-12"/>
        </w:rPr>
        <w:t> </w:t>
      </w:r>
      <w:r>
        <w:rPr>
          <w:color w:val="231F20"/>
        </w:rPr>
        <w:t>hiện</w:t>
      </w:r>
      <w:r>
        <w:rPr>
          <w:color w:val="231F20"/>
          <w:spacing w:val="-12"/>
        </w:rPr>
        <w:t> </w:t>
      </w:r>
      <w:r>
        <w:rPr>
          <w:color w:val="231F20"/>
        </w:rPr>
        <w:t>có</w:t>
      </w:r>
      <w:r>
        <w:rPr>
          <w:color w:val="231F20"/>
          <w:spacing w:val="-12"/>
        </w:rPr>
        <w:t> </w:t>
      </w:r>
      <w:r>
        <w:rPr>
          <w:color w:val="231F20"/>
          <w:spacing w:val="-5"/>
        </w:rPr>
        <w:t>này.</w:t>
      </w:r>
      <w:r>
        <w:rPr>
          <w:color w:val="231F20"/>
          <w:spacing w:val="-12"/>
        </w:rPr>
        <w:t> </w:t>
      </w:r>
      <w:r>
        <w:rPr>
          <w:color w:val="231F20"/>
        </w:rPr>
        <w:t>Nên</w:t>
      </w:r>
      <w:r>
        <w:rPr>
          <w:color w:val="231F20"/>
          <w:spacing w:val="-12"/>
        </w:rPr>
        <w:t> </w:t>
      </w:r>
      <w:r>
        <w:rPr>
          <w:color w:val="231F20"/>
        </w:rPr>
        <w:t>biết</w:t>
      </w:r>
      <w:r>
        <w:rPr>
          <w:color w:val="231F20"/>
          <w:spacing w:val="-12"/>
        </w:rPr>
        <w:t> </w:t>
      </w:r>
      <w:r>
        <w:rPr>
          <w:color w:val="231F20"/>
        </w:rPr>
        <w:t>đều là tự tánh gồm thâu, không phải là tha tánh gồm thâu.</w:t>
      </w:r>
    </w:p>
    <w:p>
      <w:pPr>
        <w:pStyle w:val="BodyText"/>
        <w:spacing w:before="111"/>
        <w:ind w:left="960" w:firstLine="0"/>
      </w:pPr>
      <w:r>
        <w:rPr>
          <w:i/>
          <w:color w:val="231F20"/>
        </w:rPr>
        <w:t>Hỏi: </w:t>
      </w:r>
      <w:r>
        <w:rPr>
          <w:color w:val="231F20"/>
        </w:rPr>
        <w:t>Từ vô lượng v.v… gồm thâu bao nhiêu vô lượng v.v…?</w:t>
      </w:r>
    </w:p>
    <w:p>
      <w:pPr>
        <w:pStyle w:val="BodyText"/>
        <w:spacing w:line="273" w:lineRule="auto" w:before="154"/>
        <w:ind w:left="393" w:right="126"/>
      </w:pPr>
      <w:r>
        <w:rPr>
          <w:i/>
          <w:color w:val="231F20"/>
        </w:rPr>
        <w:t>Đáp:</w:t>
      </w:r>
      <w:r>
        <w:rPr>
          <w:i/>
          <w:color w:val="231F20"/>
          <w:spacing w:val="-17"/>
        </w:rPr>
        <w:t> </w:t>
      </w:r>
      <w:r>
        <w:rPr>
          <w:color w:val="231F20"/>
        </w:rPr>
        <w:t>Từ</w:t>
      </w:r>
      <w:r>
        <w:rPr>
          <w:color w:val="231F20"/>
          <w:spacing w:val="-11"/>
        </w:rPr>
        <w:t> </w:t>
      </w:r>
      <w:r>
        <w:rPr>
          <w:color w:val="231F20"/>
        </w:rPr>
        <w:t>vô</w:t>
      </w:r>
      <w:r>
        <w:rPr>
          <w:color w:val="231F20"/>
          <w:spacing w:val="-12"/>
        </w:rPr>
        <w:t> </w:t>
      </w:r>
      <w:r>
        <w:rPr>
          <w:color w:val="231F20"/>
        </w:rPr>
        <w:t>lượng</w:t>
      </w:r>
      <w:r>
        <w:rPr>
          <w:color w:val="231F20"/>
          <w:spacing w:val="-11"/>
        </w:rPr>
        <w:t> </w:t>
      </w:r>
      <w:r>
        <w:rPr>
          <w:color w:val="231F20"/>
        </w:rPr>
        <w:t>gồm</w:t>
      </w:r>
      <w:r>
        <w:rPr>
          <w:color w:val="231F20"/>
          <w:spacing w:val="-11"/>
        </w:rPr>
        <w:t> </w:t>
      </w:r>
      <w:r>
        <w:rPr>
          <w:color w:val="231F20"/>
        </w:rPr>
        <w:t>thâu</w:t>
      </w:r>
      <w:r>
        <w:rPr>
          <w:color w:val="231F20"/>
          <w:spacing w:val="-17"/>
        </w:rPr>
        <w:t> </w:t>
      </w:r>
      <w:r>
        <w:rPr>
          <w:color w:val="231F20"/>
        </w:rPr>
        <w:t>Từ</w:t>
      </w:r>
      <w:r>
        <w:rPr>
          <w:color w:val="231F20"/>
          <w:spacing w:val="-11"/>
        </w:rPr>
        <w:t> </w:t>
      </w:r>
      <w:r>
        <w:rPr>
          <w:color w:val="231F20"/>
        </w:rPr>
        <w:t>vô</w:t>
      </w:r>
      <w:r>
        <w:rPr>
          <w:color w:val="231F20"/>
          <w:spacing w:val="-11"/>
        </w:rPr>
        <w:t> </w:t>
      </w:r>
      <w:r>
        <w:rPr>
          <w:color w:val="231F20"/>
        </w:rPr>
        <w:t>lượng</w:t>
      </w:r>
      <w:r>
        <w:rPr>
          <w:color w:val="231F20"/>
          <w:spacing w:val="-12"/>
        </w:rPr>
        <w:t> </w:t>
      </w:r>
      <w:r>
        <w:rPr>
          <w:color w:val="231F20"/>
        </w:rPr>
        <w:t>thế</w:t>
      </w:r>
      <w:r>
        <w:rPr>
          <w:color w:val="231F20"/>
          <w:spacing w:val="-11"/>
        </w:rPr>
        <w:t> </w:t>
      </w:r>
      <w:r>
        <w:rPr>
          <w:color w:val="231F20"/>
        </w:rPr>
        <w:t>tục</w:t>
      </w:r>
      <w:r>
        <w:rPr>
          <w:color w:val="231F20"/>
          <w:spacing w:val="-11"/>
        </w:rPr>
        <w:t> </w:t>
      </w:r>
      <w:r>
        <w:rPr>
          <w:color w:val="231F20"/>
        </w:rPr>
        <w:t>trí,</w:t>
      </w:r>
      <w:r>
        <w:rPr>
          <w:color w:val="231F20"/>
          <w:spacing w:val="-12"/>
        </w:rPr>
        <w:t> </w:t>
      </w:r>
      <w:r>
        <w:rPr>
          <w:color w:val="231F20"/>
        </w:rPr>
        <w:t>cho</w:t>
      </w:r>
      <w:r>
        <w:rPr>
          <w:color w:val="231F20"/>
          <w:spacing w:val="-11"/>
        </w:rPr>
        <w:t> </w:t>
      </w:r>
      <w:r>
        <w:rPr>
          <w:color w:val="231F20"/>
        </w:rPr>
        <w:t>đến</w:t>
      </w:r>
      <w:r>
        <w:rPr>
          <w:color w:val="231F20"/>
          <w:spacing w:val="-11"/>
        </w:rPr>
        <w:t> </w:t>
      </w:r>
      <w:r>
        <w:rPr>
          <w:color w:val="231F20"/>
        </w:rPr>
        <w:t>Xả vô lượng gồm thâu Xả vô lượng thế tục</w:t>
      </w:r>
      <w:r>
        <w:rPr>
          <w:color w:val="231F20"/>
          <w:spacing w:val="-2"/>
        </w:rPr>
        <w:t> </w:t>
      </w:r>
      <w:r>
        <w:rPr>
          <w:color w:val="231F20"/>
        </w:rPr>
        <w:t>trí.</w:t>
      </w:r>
    </w:p>
    <w:p>
      <w:pPr>
        <w:pStyle w:val="BodyText"/>
        <w:spacing w:line="273" w:lineRule="auto" w:before="112"/>
        <w:ind w:left="393" w:right="127"/>
      </w:pPr>
      <w:r>
        <w:rPr>
          <w:color w:val="231F20"/>
        </w:rPr>
        <w:t>Trong đây, bốn vô lượng đều lấy các uẩn của phẩm cùng sinh làm tánh, nên gồm thâu được thế tục trí, duyên chung nơi hữu tình làm cảnh. Không gồm thâu giải thoát, thắng xứ, biến xứ và tha tâm trí hữu lậu. Không gồm thâu các trí còn lại và ba Tam-ma-địa.</w:t>
      </w:r>
    </w:p>
    <w:p>
      <w:pPr>
        <w:pStyle w:val="BodyText"/>
        <w:spacing w:before="110"/>
        <w:ind w:left="960" w:firstLine="0"/>
      </w:pPr>
      <w:r>
        <w:rPr>
          <w:i/>
          <w:color w:val="231F20"/>
        </w:rPr>
        <w:t>Hỏi: </w:t>
      </w:r>
      <w:r>
        <w:rPr>
          <w:color w:val="231F20"/>
        </w:rPr>
        <w:t>Không vô biên xứ </w:t>
      </w:r>
      <w:r>
        <w:rPr>
          <w:color w:val="231F20"/>
          <w:spacing w:val="-5"/>
        </w:rPr>
        <w:t>v.v… </w:t>
      </w:r>
      <w:r>
        <w:rPr>
          <w:color w:val="231F20"/>
        </w:rPr>
        <w:t>gồm thâu bao nhiêu vô sắc </w:t>
      </w:r>
      <w:r>
        <w:rPr>
          <w:color w:val="231F20"/>
          <w:spacing w:val="-4"/>
        </w:rPr>
        <w:t>v.v…?</w:t>
      </w:r>
    </w:p>
    <w:p>
      <w:pPr>
        <w:pStyle w:val="BodyText"/>
        <w:spacing w:line="273" w:lineRule="auto" w:before="154"/>
        <w:ind w:left="393" w:right="129"/>
      </w:pPr>
      <w:r>
        <w:rPr>
          <w:i/>
          <w:color w:val="231F20"/>
        </w:rPr>
        <w:t>Đáp: </w:t>
      </w:r>
      <w:r>
        <w:rPr>
          <w:color w:val="231F20"/>
        </w:rPr>
        <w:t>Không vô biên xứ gồm thâu Không vô biên xứ và giải thoát kia, biến xứ kia, sáu trí, ba Tam-ma-địa.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Thức vô biên xứ gồm thâu Thức vô biên xứ và giải thoát </w:t>
      </w:r>
      <w:r>
        <w:rPr>
          <w:color w:val="231F20"/>
          <w:spacing w:val="-4"/>
        </w:rPr>
        <w:t>kia,</w:t>
      </w:r>
      <w:r>
        <w:rPr>
          <w:color w:val="231F20"/>
          <w:spacing w:val="57"/>
        </w:rPr>
        <w:t> </w:t>
      </w:r>
      <w:r>
        <w:rPr>
          <w:color w:val="231F20"/>
        </w:rPr>
        <w:t>biến xứ kia, sáu trí, ba Tam-ma-địa.</w:t>
      </w:r>
    </w:p>
    <w:p>
      <w:pPr>
        <w:pStyle w:val="BodyText"/>
        <w:spacing w:line="276" w:lineRule="auto" w:before="116"/>
        <w:ind w:right="412"/>
      </w:pPr>
      <w:r>
        <w:rPr>
          <w:color w:val="231F20"/>
        </w:rPr>
        <w:t>Vô sở hữu xứ gồm thâu Vô sở hữu xứ và giải thoát kia, sáu trí, ba Tam-ma-địa.</w:t>
      </w:r>
    </w:p>
    <w:p>
      <w:pPr>
        <w:pStyle w:val="BodyText"/>
        <w:spacing w:line="276" w:lineRule="auto" w:before="113"/>
        <w:ind w:right="410"/>
      </w:pPr>
      <w:r>
        <w:rPr>
          <w:color w:val="231F20"/>
        </w:rPr>
        <w:t>Phi tưởng phi phi tưởng xứ gồm thâu Phi tưởng phi phi tưởng xứ và giải thoát kia, diệt tưởng thọ giải thoát, thế tục trí.</w:t>
      </w:r>
    </w:p>
    <w:p>
      <w:pPr>
        <w:pStyle w:val="BodyText"/>
        <w:spacing w:line="276" w:lineRule="auto"/>
        <w:ind w:right="410"/>
      </w:pPr>
      <w:r>
        <w:rPr>
          <w:color w:val="231F20"/>
        </w:rPr>
        <w:t>Trong </w:t>
      </w:r>
      <w:r>
        <w:rPr>
          <w:color w:val="231F20"/>
          <w:spacing w:val="-5"/>
        </w:rPr>
        <w:t>đây, </w:t>
      </w:r>
      <w:r>
        <w:rPr>
          <w:color w:val="231F20"/>
        </w:rPr>
        <w:t>bốn vô sắc đều lấy bốn uẩn của tự địa căn bản làm tánh,</w:t>
      </w:r>
      <w:r>
        <w:rPr>
          <w:color w:val="231F20"/>
          <w:spacing w:val="-10"/>
        </w:rPr>
        <w:t> </w:t>
      </w:r>
      <w:r>
        <w:rPr>
          <w:color w:val="231F20"/>
        </w:rPr>
        <w:t>nên</w:t>
      </w:r>
      <w:r>
        <w:rPr>
          <w:color w:val="231F20"/>
          <w:spacing w:val="-10"/>
        </w:rPr>
        <w:t> </w:t>
      </w:r>
      <w:r>
        <w:rPr>
          <w:color w:val="231F20"/>
        </w:rPr>
        <w:t>gồm</w:t>
      </w:r>
      <w:r>
        <w:rPr>
          <w:color w:val="231F20"/>
          <w:spacing w:val="-10"/>
        </w:rPr>
        <w:t> </w:t>
      </w:r>
      <w:r>
        <w:rPr>
          <w:color w:val="231F20"/>
        </w:rPr>
        <w:t>thâu</w:t>
      </w:r>
      <w:r>
        <w:rPr>
          <w:color w:val="231F20"/>
          <w:spacing w:val="-10"/>
        </w:rPr>
        <w:t> </w:t>
      </w:r>
      <w:r>
        <w:rPr>
          <w:color w:val="231F20"/>
        </w:rPr>
        <w:t>được</w:t>
      </w:r>
      <w:r>
        <w:rPr>
          <w:color w:val="231F20"/>
          <w:spacing w:val="-10"/>
        </w:rPr>
        <w:t> </w:t>
      </w:r>
      <w:r>
        <w:rPr>
          <w:color w:val="231F20"/>
        </w:rPr>
        <w:t>các</w:t>
      </w:r>
      <w:r>
        <w:rPr>
          <w:color w:val="231F20"/>
          <w:spacing w:val="-10"/>
        </w:rPr>
        <w:t> </w:t>
      </w:r>
      <w:r>
        <w:rPr>
          <w:color w:val="231F20"/>
        </w:rPr>
        <w:t>môn</w:t>
      </w:r>
      <w:r>
        <w:rPr>
          <w:color w:val="231F20"/>
          <w:spacing w:val="-9"/>
        </w:rPr>
        <w:t> </w:t>
      </w:r>
      <w:r>
        <w:rPr>
          <w:color w:val="231F20"/>
        </w:rPr>
        <w:t>công</w:t>
      </w:r>
      <w:r>
        <w:rPr>
          <w:color w:val="231F20"/>
          <w:spacing w:val="-9"/>
        </w:rPr>
        <w:t> </w:t>
      </w:r>
      <w:r>
        <w:rPr>
          <w:color w:val="231F20"/>
        </w:rPr>
        <w:t>đức</w:t>
      </w:r>
      <w:r>
        <w:rPr>
          <w:color w:val="231F20"/>
          <w:spacing w:val="-10"/>
        </w:rPr>
        <w:t> </w:t>
      </w:r>
      <w:r>
        <w:rPr>
          <w:color w:val="231F20"/>
        </w:rPr>
        <w:t>hiện</w:t>
      </w:r>
      <w:r>
        <w:rPr>
          <w:color w:val="231F20"/>
          <w:spacing w:val="-10"/>
        </w:rPr>
        <w:t> </w:t>
      </w:r>
      <w:r>
        <w:rPr>
          <w:color w:val="231F20"/>
        </w:rPr>
        <w:t>có</w:t>
      </w:r>
      <w:r>
        <w:rPr>
          <w:color w:val="231F20"/>
          <w:spacing w:val="-9"/>
        </w:rPr>
        <w:t> </w:t>
      </w:r>
      <w:r>
        <w:rPr>
          <w:color w:val="231F20"/>
          <w:spacing w:val="-5"/>
        </w:rPr>
        <w:t>này.</w:t>
      </w:r>
      <w:r>
        <w:rPr>
          <w:color w:val="231F20"/>
          <w:spacing w:val="-9"/>
        </w:rPr>
        <w:t> </w:t>
      </w:r>
      <w:r>
        <w:rPr>
          <w:color w:val="231F20"/>
        </w:rPr>
        <w:t>Sáu</w:t>
      </w:r>
      <w:r>
        <w:rPr>
          <w:color w:val="231F20"/>
          <w:spacing w:val="-10"/>
        </w:rPr>
        <w:t> </w:t>
      </w:r>
      <w:r>
        <w:rPr>
          <w:color w:val="231F20"/>
        </w:rPr>
        <w:t>trí</w:t>
      </w:r>
      <w:r>
        <w:rPr>
          <w:color w:val="231F20"/>
          <w:spacing w:val="-10"/>
        </w:rPr>
        <w:t> </w:t>
      </w:r>
      <w:r>
        <w:rPr>
          <w:color w:val="231F20"/>
        </w:rPr>
        <w:t>là</w:t>
      </w:r>
      <w:r>
        <w:rPr>
          <w:color w:val="231F20"/>
          <w:spacing w:val="-10"/>
        </w:rPr>
        <w:t> </w:t>
      </w:r>
      <w:r>
        <w:rPr>
          <w:color w:val="231F20"/>
        </w:rPr>
        <w:t>trừ pháp trí, tha tâm trí, vì hai thứ này không dựa nơi địa vô</w:t>
      </w:r>
      <w:r>
        <w:rPr>
          <w:color w:val="231F20"/>
          <w:spacing w:val="-5"/>
        </w:rPr>
        <w:t> </w:t>
      </w:r>
      <w:r>
        <w:rPr>
          <w:color w:val="231F20"/>
        </w:rPr>
        <w:t>sắc.</w:t>
      </w:r>
    </w:p>
    <w:p>
      <w:pPr>
        <w:pStyle w:val="BodyText"/>
        <w:spacing w:line="276" w:lineRule="auto"/>
        <w:ind w:right="407"/>
      </w:pPr>
      <w:r>
        <w:rPr>
          <w:i/>
          <w:color w:val="231F20"/>
          <w:spacing w:val="3"/>
        </w:rPr>
        <w:t>Hỏi: </w:t>
      </w:r>
      <w:r>
        <w:rPr>
          <w:color w:val="231F20"/>
          <w:spacing w:val="3"/>
        </w:rPr>
        <w:t>Giải </w:t>
      </w:r>
      <w:r>
        <w:rPr>
          <w:color w:val="231F20"/>
          <w:spacing w:val="4"/>
        </w:rPr>
        <w:t>thoát </w:t>
      </w:r>
      <w:r>
        <w:rPr>
          <w:color w:val="231F20"/>
          <w:spacing w:val="3"/>
        </w:rPr>
        <w:t>thứ nhất </w:t>
      </w:r>
      <w:r>
        <w:rPr>
          <w:color w:val="231F20"/>
        </w:rPr>
        <w:t>v.v… </w:t>
      </w:r>
      <w:r>
        <w:rPr>
          <w:color w:val="231F20"/>
          <w:spacing w:val="3"/>
        </w:rPr>
        <w:t>gồm thâu bao </w:t>
      </w:r>
      <w:r>
        <w:rPr>
          <w:color w:val="231F20"/>
          <w:spacing w:val="4"/>
        </w:rPr>
        <w:t>nhiêu </w:t>
      </w:r>
      <w:r>
        <w:rPr>
          <w:color w:val="231F20"/>
          <w:spacing w:val="5"/>
        </w:rPr>
        <w:t>giải  </w:t>
      </w:r>
      <w:r>
        <w:rPr>
          <w:color w:val="231F20"/>
          <w:spacing w:val="4"/>
        </w:rPr>
        <w:t>thoát</w:t>
      </w:r>
      <w:r>
        <w:rPr>
          <w:color w:val="231F20"/>
          <w:spacing w:val="10"/>
        </w:rPr>
        <w:t> </w:t>
      </w:r>
      <w:r>
        <w:rPr>
          <w:color w:val="231F20"/>
        </w:rPr>
        <w:t>v.v…?</w:t>
      </w:r>
    </w:p>
    <w:p>
      <w:pPr>
        <w:pStyle w:val="BodyText"/>
        <w:spacing w:line="276" w:lineRule="auto"/>
        <w:ind w:right="410"/>
      </w:pPr>
      <w:r>
        <w:rPr>
          <w:i/>
          <w:color w:val="231F20"/>
        </w:rPr>
        <w:t>Đáp:</w:t>
      </w:r>
      <w:r>
        <w:rPr>
          <w:i/>
          <w:color w:val="231F20"/>
          <w:spacing w:val="-14"/>
        </w:rPr>
        <w:t> </w:t>
      </w:r>
      <w:r>
        <w:rPr>
          <w:color w:val="231F20"/>
        </w:rPr>
        <w:t>Giải</w:t>
      </w:r>
      <w:r>
        <w:rPr>
          <w:color w:val="231F20"/>
          <w:spacing w:val="-13"/>
        </w:rPr>
        <w:t> </w:t>
      </w:r>
      <w:r>
        <w:rPr>
          <w:color w:val="231F20"/>
        </w:rPr>
        <w:t>thoát</w:t>
      </w:r>
      <w:r>
        <w:rPr>
          <w:color w:val="231F20"/>
          <w:spacing w:val="-14"/>
        </w:rPr>
        <w:t> </w:t>
      </w:r>
      <w:r>
        <w:rPr>
          <w:color w:val="231F20"/>
        </w:rPr>
        <w:t>thứ</w:t>
      </w:r>
      <w:r>
        <w:rPr>
          <w:color w:val="231F20"/>
          <w:spacing w:val="-13"/>
        </w:rPr>
        <w:t> </w:t>
      </w:r>
      <w:r>
        <w:rPr>
          <w:color w:val="231F20"/>
        </w:rPr>
        <w:t>nhất,</w:t>
      </w:r>
      <w:r>
        <w:rPr>
          <w:color w:val="231F20"/>
          <w:spacing w:val="-14"/>
        </w:rPr>
        <w:t> </w:t>
      </w:r>
      <w:r>
        <w:rPr>
          <w:color w:val="231F20"/>
        </w:rPr>
        <w:t>thứ</w:t>
      </w:r>
      <w:r>
        <w:rPr>
          <w:color w:val="231F20"/>
          <w:spacing w:val="-13"/>
        </w:rPr>
        <w:t> </w:t>
      </w:r>
      <w:r>
        <w:rPr>
          <w:color w:val="231F20"/>
        </w:rPr>
        <w:t>hai,</w:t>
      </w:r>
      <w:r>
        <w:rPr>
          <w:color w:val="231F20"/>
          <w:spacing w:val="-14"/>
        </w:rPr>
        <w:t> </w:t>
      </w:r>
      <w:r>
        <w:rPr>
          <w:color w:val="231F20"/>
        </w:rPr>
        <w:t>thứ</w:t>
      </w:r>
      <w:r>
        <w:rPr>
          <w:color w:val="231F20"/>
          <w:spacing w:val="-13"/>
        </w:rPr>
        <w:t> </w:t>
      </w:r>
      <w:r>
        <w:rPr>
          <w:color w:val="231F20"/>
        </w:rPr>
        <w:t>ba</w:t>
      </w:r>
      <w:r>
        <w:rPr>
          <w:color w:val="231F20"/>
          <w:spacing w:val="-13"/>
        </w:rPr>
        <w:t> </w:t>
      </w:r>
      <w:r>
        <w:rPr>
          <w:color w:val="231F20"/>
        </w:rPr>
        <w:t>gồm</w:t>
      </w:r>
      <w:r>
        <w:rPr>
          <w:color w:val="231F20"/>
          <w:spacing w:val="-14"/>
        </w:rPr>
        <w:t> </w:t>
      </w:r>
      <w:r>
        <w:rPr>
          <w:color w:val="231F20"/>
        </w:rPr>
        <w:t>thâu</w:t>
      </w:r>
      <w:r>
        <w:rPr>
          <w:color w:val="231F20"/>
          <w:spacing w:val="-13"/>
        </w:rPr>
        <w:t> </w:t>
      </w:r>
      <w:r>
        <w:rPr>
          <w:color w:val="231F20"/>
        </w:rPr>
        <w:t>giải</w:t>
      </w:r>
      <w:r>
        <w:rPr>
          <w:color w:val="231F20"/>
          <w:spacing w:val="-14"/>
        </w:rPr>
        <w:t> </w:t>
      </w:r>
      <w:r>
        <w:rPr>
          <w:color w:val="231F20"/>
        </w:rPr>
        <w:t>thoát</w:t>
      </w:r>
      <w:r>
        <w:rPr>
          <w:color w:val="231F20"/>
          <w:spacing w:val="-13"/>
        </w:rPr>
        <w:t> </w:t>
      </w:r>
      <w:r>
        <w:rPr>
          <w:color w:val="231F20"/>
        </w:rPr>
        <w:t>thứ nhất, thứ hai, thứ ba, thế tục trí.</w:t>
      </w:r>
    </w:p>
    <w:p>
      <w:pPr>
        <w:pStyle w:val="BodyText"/>
        <w:spacing w:line="276" w:lineRule="auto" w:before="113"/>
        <w:ind w:right="412"/>
      </w:pPr>
      <w:r>
        <w:rPr>
          <w:color w:val="231F20"/>
        </w:rPr>
        <w:t>Không vô biên xứ giải thoát gồm thâu Không vô biên xứ giải thoát và biến xứ kia, sáu trí, ba Tam-ma-địa.</w:t>
      </w:r>
    </w:p>
    <w:p>
      <w:pPr>
        <w:pStyle w:val="BodyText"/>
        <w:spacing w:line="276" w:lineRule="auto"/>
        <w:ind w:right="410"/>
      </w:pPr>
      <w:r>
        <w:rPr>
          <w:color w:val="231F20"/>
        </w:rPr>
        <w:t>Thức</w:t>
      </w:r>
      <w:r>
        <w:rPr>
          <w:color w:val="231F20"/>
          <w:spacing w:val="-8"/>
        </w:rPr>
        <w:t> </w:t>
      </w:r>
      <w:r>
        <w:rPr>
          <w:color w:val="231F20"/>
        </w:rPr>
        <w:t>vô</w:t>
      </w:r>
      <w:r>
        <w:rPr>
          <w:color w:val="231F20"/>
          <w:spacing w:val="-8"/>
        </w:rPr>
        <w:t> </w:t>
      </w:r>
      <w:r>
        <w:rPr>
          <w:color w:val="231F20"/>
        </w:rPr>
        <w:t>biên</w:t>
      </w:r>
      <w:r>
        <w:rPr>
          <w:color w:val="231F20"/>
          <w:spacing w:val="-8"/>
        </w:rPr>
        <w:t> </w:t>
      </w:r>
      <w:r>
        <w:rPr>
          <w:color w:val="231F20"/>
        </w:rPr>
        <w:t>xứ</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gồm</w:t>
      </w:r>
      <w:r>
        <w:rPr>
          <w:color w:val="231F20"/>
          <w:spacing w:val="-8"/>
        </w:rPr>
        <w:t> </w:t>
      </w:r>
      <w:r>
        <w:rPr>
          <w:color w:val="231F20"/>
        </w:rPr>
        <w:t>thâu</w:t>
      </w:r>
      <w:r>
        <w:rPr>
          <w:color w:val="231F20"/>
          <w:spacing w:val="-13"/>
        </w:rPr>
        <w:t> </w:t>
      </w:r>
      <w:r>
        <w:rPr>
          <w:color w:val="231F20"/>
        </w:rPr>
        <w:t>Thức</w:t>
      </w:r>
      <w:r>
        <w:rPr>
          <w:color w:val="231F20"/>
          <w:spacing w:val="-8"/>
        </w:rPr>
        <w:t> </w:t>
      </w:r>
      <w:r>
        <w:rPr>
          <w:color w:val="231F20"/>
        </w:rPr>
        <w:t>vô</w:t>
      </w:r>
      <w:r>
        <w:rPr>
          <w:color w:val="231F20"/>
          <w:spacing w:val="-8"/>
        </w:rPr>
        <w:t> </w:t>
      </w:r>
      <w:r>
        <w:rPr>
          <w:color w:val="231F20"/>
        </w:rPr>
        <w:t>biên</w:t>
      </w:r>
      <w:r>
        <w:rPr>
          <w:color w:val="231F20"/>
          <w:spacing w:val="-8"/>
        </w:rPr>
        <w:t> </w:t>
      </w:r>
      <w:r>
        <w:rPr>
          <w:color w:val="231F20"/>
        </w:rPr>
        <w:t>xứ</w:t>
      </w:r>
      <w:r>
        <w:rPr>
          <w:color w:val="231F20"/>
          <w:spacing w:val="-8"/>
        </w:rPr>
        <w:t> </w:t>
      </w:r>
      <w:r>
        <w:rPr>
          <w:color w:val="231F20"/>
        </w:rPr>
        <w:t>giải</w:t>
      </w:r>
      <w:r>
        <w:rPr>
          <w:color w:val="231F20"/>
          <w:spacing w:val="-8"/>
        </w:rPr>
        <w:t> </w:t>
      </w:r>
      <w:r>
        <w:rPr>
          <w:color w:val="231F20"/>
        </w:rPr>
        <w:t>thoát và biến xứ kia, sáu trí, ba</w:t>
      </w:r>
      <w:r>
        <w:rPr>
          <w:color w:val="231F20"/>
          <w:spacing w:val="-10"/>
        </w:rPr>
        <w:t> </w:t>
      </w:r>
      <w:r>
        <w:rPr>
          <w:color w:val="231F20"/>
        </w:rPr>
        <w:t>Tam-ma-địa.</w:t>
      </w:r>
    </w:p>
    <w:p>
      <w:pPr>
        <w:pStyle w:val="BodyText"/>
        <w:spacing w:line="276" w:lineRule="auto"/>
        <w:ind w:right="412"/>
      </w:pPr>
      <w:r>
        <w:rPr>
          <w:color w:val="231F20"/>
        </w:rPr>
        <w:t>Vô sở hữu xứ giải thoát gồm thâu Vô sở hữu xứ giải thoát, sáu trí, ba Tam-ma-địa.</w:t>
      </w:r>
    </w:p>
    <w:p>
      <w:pPr>
        <w:pStyle w:val="BodyText"/>
        <w:spacing w:line="276" w:lineRule="auto"/>
        <w:ind w:right="412"/>
      </w:pPr>
      <w:r>
        <w:rPr>
          <w:color w:val="231F20"/>
        </w:rPr>
        <w:t>Phi tưởng phi phi tưởng xứ giải thoát gồm thâu Phi tưởng phi phi tưởng xứ giải thoát, thế tục trí.</w:t>
      </w:r>
    </w:p>
    <w:p>
      <w:pPr>
        <w:pStyle w:val="BodyText"/>
        <w:spacing w:before="113"/>
        <w:ind w:left="677" w:firstLine="0"/>
      </w:pPr>
      <w:r>
        <w:rPr>
          <w:color w:val="231F20"/>
        </w:rPr>
        <w:t>Diệt tưởng thọ giải thoát gồm thâu diệt tưởng thọ giải thoát.</w:t>
      </w:r>
    </w:p>
    <w:p>
      <w:pPr>
        <w:pStyle w:val="BodyText"/>
        <w:spacing w:line="276" w:lineRule="auto" w:before="159"/>
        <w:ind w:right="410"/>
      </w:pPr>
      <w:r>
        <w:rPr>
          <w:color w:val="231F20"/>
        </w:rPr>
        <w:t>Trong </w:t>
      </w:r>
      <w:r>
        <w:rPr>
          <w:color w:val="231F20"/>
          <w:spacing w:val="-5"/>
        </w:rPr>
        <w:t>đây, </w:t>
      </w:r>
      <w:r>
        <w:rPr>
          <w:color w:val="231F20"/>
        </w:rPr>
        <w:t>ba giải thoát trước đều lấy năm uẩn của phẩm cùng sinh làm tánh, nên gồm thâu được thế tục trí. Đó là ban đầu quán chung cho nên không gồm thâu thắng xứ, biến xứ do chúng là hữu lậu.</w:t>
      </w:r>
      <w:r>
        <w:rPr>
          <w:color w:val="231F20"/>
          <w:spacing w:val="-15"/>
        </w:rPr>
        <w:t> </w:t>
      </w:r>
      <w:r>
        <w:rPr>
          <w:color w:val="231F20"/>
        </w:rPr>
        <w:t>Không</w:t>
      </w:r>
      <w:r>
        <w:rPr>
          <w:color w:val="231F20"/>
          <w:spacing w:val="-15"/>
        </w:rPr>
        <w:t> </w:t>
      </w:r>
      <w:r>
        <w:rPr>
          <w:color w:val="231F20"/>
        </w:rPr>
        <w:t>gồm</w:t>
      </w:r>
      <w:r>
        <w:rPr>
          <w:color w:val="231F20"/>
          <w:spacing w:val="-15"/>
        </w:rPr>
        <w:t> </w:t>
      </w:r>
      <w:r>
        <w:rPr>
          <w:color w:val="231F20"/>
        </w:rPr>
        <w:t>thâu</w:t>
      </w:r>
      <w:r>
        <w:rPr>
          <w:color w:val="231F20"/>
          <w:spacing w:val="-15"/>
        </w:rPr>
        <w:t> </w:t>
      </w:r>
      <w:r>
        <w:rPr>
          <w:color w:val="231F20"/>
        </w:rPr>
        <w:t>các</w:t>
      </w:r>
      <w:r>
        <w:rPr>
          <w:color w:val="231F20"/>
          <w:spacing w:val="-15"/>
        </w:rPr>
        <w:t> </w:t>
      </w:r>
      <w:r>
        <w:rPr>
          <w:color w:val="231F20"/>
        </w:rPr>
        <w:t>trí</w:t>
      </w:r>
      <w:r>
        <w:rPr>
          <w:color w:val="231F20"/>
          <w:spacing w:val="-15"/>
        </w:rPr>
        <w:t> </w:t>
      </w:r>
      <w:r>
        <w:rPr>
          <w:color w:val="231F20"/>
        </w:rPr>
        <w:t>khác,</w:t>
      </w:r>
      <w:r>
        <w:rPr>
          <w:color w:val="231F20"/>
          <w:spacing w:val="-14"/>
        </w:rPr>
        <w:t> </w:t>
      </w:r>
      <w:r>
        <w:rPr>
          <w:color w:val="231F20"/>
        </w:rPr>
        <w:t>ba</w:t>
      </w:r>
      <w:r>
        <w:rPr>
          <w:color w:val="231F20"/>
          <w:spacing w:val="-19"/>
        </w:rPr>
        <w:t> </w:t>
      </w:r>
      <w:r>
        <w:rPr>
          <w:color w:val="231F20"/>
        </w:rPr>
        <w:t>Tam-ma-địa</w:t>
      </w:r>
      <w:r>
        <w:rPr>
          <w:color w:val="231F20"/>
          <w:spacing w:val="-15"/>
        </w:rPr>
        <w:t> </w:t>
      </w:r>
      <w:r>
        <w:rPr>
          <w:color w:val="231F20"/>
        </w:rPr>
        <w:t>vì</w:t>
      </w:r>
      <w:r>
        <w:rPr>
          <w:color w:val="231F20"/>
          <w:spacing w:val="-15"/>
        </w:rPr>
        <w:t> </w:t>
      </w:r>
      <w:r>
        <w:rPr>
          <w:color w:val="231F20"/>
        </w:rPr>
        <w:t>chúng</w:t>
      </w:r>
      <w:r>
        <w:rPr>
          <w:color w:val="231F20"/>
          <w:spacing w:val="-15"/>
        </w:rPr>
        <w:t> </w:t>
      </w:r>
      <w:r>
        <w:rPr>
          <w:color w:val="231F20"/>
        </w:rPr>
        <w:t>duyên</w:t>
      </w:r>
      <w:r>
        <w:rPr>
          <w:color w:val="231F20"/>
          <w:spacing w:val="-15"/>
        </w:rPr>
        <w:t> </w:t>
      </w:r>
      <w:r>
        <w:rPr>
          <w:color w:val="231F20"/>
        </w:rPr>
        <w:t>với sắc, không gồm thâu tha tâm</w:t>
      </w:r>
      <w:r>
        <w:rPr>
          <w:color w:val="231F20"/>
          <w:spacing w:val="-2"/>
        </w:rPr>
        <w:t> </w:t>
      </w:r>
      <w:r>
        <w:rPr>
          <w:color w:val="231F20"/>
        </w:rPr>
        <w:t>trí.</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Bốn vô sắc giải thoát, mỗi thứ đều lấy bốn uẩn thiện của gia hạnh nơi tự địa làm tánh nên gồm thâu được hai biến xứ sau và sáu trí, ba Tam-ma-địa.</w:t>
      </w:r>
    </w:p>
    <w:p>
      <w:pPr>
        <w:pStyle w:val="BodyText"/>
        <w:spacing w:line="271" w:lineRule="auto"/>
        <w:ind w:left="393" w:right="124"/>
      </w:pPr>
      <w:r>
        <w:rPr>
          <w:i/>
          <w:color w:val="231F20"/>
        </w:rPr>
        <w:t>Hỏi: </w:t>
      </w:r>
      <w:r>
        <w:rPr>
          <w:color w:val="231F20"/>
        </w:rPr>
        <w:t>Thắng xứ thứ nhất  </w:t>
      </w:r>
      <w:r>
        <w:rPr>
          <w:color w:val="231F20"/>
          <w:spacing w:val="-3"/>
        </w:rPr>
        <w:t>v.v…  </w:t>
      </w:r>
      <w:r>
        <w:rPr>
          <w:color w:val="231F20"/>
        </w:rPr>
        <w:t>gồm  thâu  bao  nhiêu  thắng xứ</w:t>
      </w:r>
      <w:r>
        <w:rPr>
          <w:color w:val="231F20"/>
          <w:spacing w:val="4"/>
        </w:rPr>
        <w:t> </w:t>
      </w:r>
      <w:r>
        <w:rPr>
          <w:color w:val="231F20"/>
        </w:rPr>
        <w:t>v.v…?</w:t>
      </w:r>
    </w:p>
    <w:p>
      <w:pPr>
        <w:pStyle w:val="BodyText"/>
        <w:spacing w:line="271" w:lineRule="auto" w:before="113"/>
        <w:ind w:left="393" w:right="127"/>
      </w:pPr>
      <w:r>
        <w:rPr>
          <w:i/>
          <w:color w:val="231F20"/>
          <w:spacing w:val="-3"/>
        </w:rPr>
        <w:t>Đáp: </w:t>
      </w:r>
      <w:r>
        <w:rPr>
          <w:color w:val="231F20"/>
          <w:spacing w:val="-3"/>
        </w:rPr>
        <w:t>Thắng </w:t>
      </w:r>
      <w:r>
        <w:rPr>
          <w:color w:val="231F20"/>
        </w:rPr>
        <w:t>xứ thứ </w:t>
      </w:r>
      <w:r>
        <w:rPr>
          <w:color w:val="231F20"/>
          <w:spacing w:val="-3"/>
        </w:rPr>
        <w:t>nhất </w:t>
      </w:r>
      <w:r>
        <w:rPr>
          <w:color w:val="231F20"/>
        </w:rPr>
        <w:t>gồm </w:t>
      </w:r>
      <w:r>
        <w:rPr>
          <w:color w:val="231F20"/>
          <w:spacing w:val="-3"/>
        </w:rPr>
        <w:t>thâu thắng </w:t>
      </w:r>
      <w:r>
        <w:rPr>
          <w:color w:val="231F20"/>
        </w:rPr>
        <w:t>xứ thứ </w:t>
      </w:r>
      <w:r>
        <w:rPr>
          <w:color w:val="231F20"/>
          <w:spacing w:val="-3"/>
        </w:rPr>
        <w:t>nhất </w:t>
      </w:r>
      <w:r>
        <w:rPr>
          <w:color w:val="231F20"/>
        </w:rPr>
        <w:t>và thế </w:t>
      </w:r>
      <w:r>
        <w:rPr>
          <w:color w:val="231F20"/>
          <w:spacing w:val="-3"/>
        </w:rPr>
        <w:t>tục trí.</w:t>
      </w:r>
      <w:r>
        <w:rPr>
          <w:color w:val="231F20"/>
          <w:spacing w:val="-17"/>
        </w:rPr>
        <w:t> </w:t>
      </w:r>
      <w:r>
        <w:rPr>
          <w:color w:val="231F20"/>
        </w:rPr>
        <w:t>Cho</w:t>
      </w:r>
      <w:r>
        <w:rPr>
          <w:color w:val="231F20"/>
          <w:spacing w:val="-17"/>
        </w:rPr>
        <w:t> </w:t>
      </w:r>
      <w:r>
        <w:rPr>
          <w:color w:val="231F20"/>
        </w:rPr>
        <w:t>đến</w:t>
      </w:r>
      <w:r>
        <w:rPr>
          <w:color w:val="231F20"/>
          <w:spacing w:val="-17"/>
        </w:rPr>
        <w:t> </w:t>
      </w:r>
      <w:r>
        <w:rPr>
          <w:color w:val="231F20"/>
          <w:spacing w:val="-3"/>
        </w:rPr>
        <w:t>thắng</w:t>
      </w:r>
      <w:r>
        <w:rPr>
          <w:color w:val="231F20"/>
          <w:spacing w:val="-16"/>
        </w:rPr>
        <w:t> </w:t>
      </w:r>
      <w:r>
        <w:rPr>
          <w:color w:val="231F20"/>
        </w:rPr>
        <w:t>xứ</w:t>
      </w:r>
      <w:r>
        <w:rPr>
          <w:color w:val="231F20"/>
          <w:spacing w:val="-17"/>
        </w:rPr>
        <w:t> </w:t>
      </w:r>
      <w:r>
        <w:rPr>
          <w:color w:val="231F20"/>
        </w:rPr>
        <w:t>thứ</w:t>
      </w:r>
      <w:r>
        <w:rPr>
          <w:color w:val="231F20"/>
          <w:spacing w:val="-16"/>
        </w:rPr>
        <w:t> </w:t>
      </w:r>
      <w:r>
        <w:rPr>
          <w:color w:val="231F20"/>
        </w:rPr>
        <w:t>tám</w:t>
      </w:r>
      <w:r>
        <w:rPr>
          <w:color w:val="231F20"/>
          <w:spacing w:val="-16"/>
        </w:rPr>
        <w:t> </w:t>
      </w:r>
      <w:r>
        <w:rPr>
          <w:color w:val="231F20"/>
        </w:rPr>
        <w:t>gồm</w:t>
      </w:r>
      <w:r>
        <w:rPr>
          <w:color w:val="231F20"/>
          <w:spacing w:val="-17"/>
        </w:rPr>
        <w:t> </w:t>
      </w:r>
      <w:r>
        <w:rPr>
          <w:color w:val="231F20"/>
          <w:spacing w:val="-3"/>
        </w:rPr>
        <w:t>thâu</w:t>
      </w:r>
      <w:r>
        <w:rPr>
          <w:color w:val="231F20"/>
          <w:spacing w:val="-16"/>
        </w:rPr>
        <w:t> </w:t>
      </w:r>
      <w:r>
        <w:rPr>
          <w:color w:val="231F20"/>
          <w:spacing w:val="-3"/>
        </w:rPr>
        <w:t>thắng</w:t>
      </w:r>
      <w:r>
        <w:rPr>
          <w:color w:val="231F20"/>
          <w:spacing w:val="-16"/>
        </w:rPr>
        <w:t> </w:t>
      </w:r>
      <w:r>
        <w:rPr>
          <w:color w:val="231F20"/>
        </w:rPr>
        <w:t>xứ</w:t>
      </w:r>
      <w:r>
        <w:rPr>
          <w:color w:val="231F20"/>
          <w:spacing w:val="-17"/>
        </w:rPr>
        <w:t> </w:t>
      </w:r>
      <w:r>
        <w:rPr>
          <w:color w:val="231F20"/>
        </w:rPr>
        <w:t>thứ</w:t>
      </w:r>
      <w:r>
        <w:rPr>
          <w:color w:val="231F20"/>
          <w:spacing w:val="-16"/>
        </w:rPr>
        <w:t> </w:t>
      </w:r>
      <w:r>
        <w:rPr>
          <w:color w:val="231F20"/>
        </w:rPr>
        <w:t>tám</w:t>
      </w:r>
      <w:r>
        <w:rPr>
          <w:color w:val="231F20"/>
          <w:spacing w:val="-16"/>
        </w:rPr>
        <w:t> </w:t>
      </w:r>
      <w:r>
        <w:rPr>
          <w:color w:val="231F20"/>
        </w:rPr>
        <w:t>và</w:t>
      </w:r>
      <w:r>
        <w:rPr>
          <w:color w:val="231F20"/>
          <w:spacing w:val="-17"/>
        </w:rPr>
        <w:t> </w:t>
      </w:r>
      <w:r>
        <w:rPr>
          <w:color w:val="231F20"/>
        </w:rPr>
        <w:t>thế</w:t>
      </w:r>
      <w:r>
        <w:rPr>
          <w:color w:val="231F20"/>
          <w:spacing w:val="-16"/>
        </w:rPr>
        <w:t> </w:t>
      </w:r>
      <w:r>
        <w:rPr>
          <w:color w:val="231F20"/>
        </w:rPr>
        <w:t>tục</w:t>
      </w:r>
      <w:r>
        <w:rPr>
          <w:color w:val="231F20"/>
          <w:spacing w:val="-16"/>
        </w:rPr>
        <w:t> </w:t>
      </w:r>
      <w:r>
        <w:rPr>
          <w:color w:val="231F20"/>
          <w:spacing w:val="-3"/>
        </w:rPr>
        <w:t>trí.</w:t>
      </w:r>
    </w:p>
    <w:p>
      <w:pPr>
        <w:pStyle w:val="BodyText"/>
        <w:spacing w:line="271" w:lineRule="auto"/>
        <w:ind w:left="393" w:right="127"/>
      </w:pPr>
      <w:r>
        <w:rPr>
          <w:color w:val="231F20"/>
        </w:rPr>
        <w:t>Trong đây, tám thắng xứ đều lấy năm uẩn của phẩm cùng sinh làm tánh, nên gồm thâu được thế tục trí. Thắng xứ là quán giữa nên không gồm thâu biến xứ, do nó là hữu lậu. Không gồm thâu các trí khác, ba Tam-ma-địa, do chúng duyên với sắc. Không gồm thâu tha tâm trí.</w:t>
      </w:r>
    </w:p>
    <w:p>
      <w:pPr>
        <w:pStyle w:val="BodyText"/>
        <w:ind w:left="960" w:firstLine="0"/>
      </w:pPr>
      <w:r>
        <w:rPr>
          <w:i/>
          <w:color w:val="231F20"/>
        </w:rPr>
        <w:t>Hỏi:</w:t>
      </w:r>
      <w:r>
        <w:rPr>
          <w:i/>
          <w:color w:val="231F20"/>
          <w:spacing w:val="-11"/>
        </w:rPr>
        <w:t> </w:t>
      </w:r>
      <w:r>
        <w:rPr>
          <w:color w:val="231F20"/>
        </w:rPr>
        <w:t>Biến</w:t>
      </w:r>
      <w:r>
        <w:rPr>
          <w:color w:val="231F20"/>
          <w:spacing w:val="-11"/>
        </w:rPr>
        <w:t> </w:t>
      </w:r>
      <w:r>
        <w:rPr>
          <w:color w:val="231F20"/>
        </w:rPr>
        <w:t>xứ</w:t>
      </w:r>
      <w:r>
        <w:rPr>
          <w:color w:val="231F20"/>
          <w:spacing w:val="-11"/>
        </w:rPr>
        <w:t> </w:t>
      </w:r>
      <w:r>
        <w:rPr>
          <w:color w:val="231F20"/>
        </w:rPr>
        <w:t>thứ</w:t>
      </w:r>
      <w:r>
        <w:rPr>
          <w:color w:val="231F20"/>
          <w:spacing w:val="-10"/>
        </w:rPr>
        <w:t> </w:t>
      </w:r>
      <w:r>
        <w:rPr>
          <w:color w:val="231F20"/>
        </w:rPr>
        <w:t>nhất</w:t>
      </w:r>
      <w:r>
        <w:rPr>
          <w:color w:val="231F20"/>
          <w:spacing w:val="-11"/>
        </w:rPr>
        <w:t> </w:t>
      </w:r>
      <w:r>
        <w:rPr>
          <w:color w:val="231F20"/>
          <w:spacing w:val="-5"/>
        </w:rPr>
        <w:t>v.v…</w:t>
      </w:r>
      <w:r>
        <w:rPr>
          <w:color w:val="231F20"/>
          <w:spacing w:val="-11"/>
        </w:rPr>
        <w:t> </w:t>
      </w:r>
      <w:r>
        <w:rPr>
          <w:color w:val="231F20"/>
        </w:rPr>
        <w:t>gồm</w:t>
      </w:r>
      <w:r>
        <w:rPr>
          <w:color w:val="231F20"/>
          <w:spacing w:val="-11"/>
        </w:rPr>
        <w:t> </w:t>
      </w:r>
      <w:r>
        <w:rPr>
          <w:color w:val="231F20"/>
        </w:rPr>
        <w:t>thâu</w:t>
      </w:r>
      <w:r>
        <w:rPr>
          <w:color w:val="231F20"/>
          <w:spacing w:val="-10"/>
        </w:rPr>
        <w:t> </w:t>
      </w:r>
      <w:r>
        <w:rPr>
          <w:color w:val="231F20"/>
        </w:rPr>
        <w:t>bao</w:t>
      </w:r>
      <w:r>
        <w:rPr>
          <w:color w:val="231F20"/>
          <w:spacing w:val="-11"/>
        </w:rPr>
        <w:t> </w:t>
      </w:r>
      <w:r>
        <w:rPr>
          <w:color w:val="231F20"/>
        </w:rPr>
        <w:t>nhiêu</w:t>
      </w:r>
      <w:r>
        <w:rPr>
          <w:color w:val="231F20"/>
          <w:spacing w:val="-11"/>
        </w:rPr>
        <w:t> </w:t>
      </w:r>
      <w:r>
        <w:rPr>
          <w:color w:val="231F20"/>
        </w:rPr>
        <w:t>biến</w:t>
      </w:r>
      <w:r>
        <w:rPr>
          <w:color w:val="231F20"/>
          <w:spacing w:val="-11"/>
        </w:rPr>
        <w:t> </w:t>
      </w:r>
      <w:r>
        <w:rPr>
          <w:color w:val="231F20"/>
        </w:rPr>
        <w:t>xứ</w:t>
      </w:r>
      <w:r>
        <w:rPr>
          <w:color w:val="231F20"/>
          <w:spacing w:val="-10"/>
        </w:rPr>
        <w:t> </w:t>
      </w:r>
      <w:r>
        <w:rPr>
          <w:color w:val="231F20"/>
          <w:spacing w:val="-4"/>
        </w:rPr>
        <w:t>v.v…?</w:t>
      </w:r>
    </w:p>
    <w:p>
      <w:pPr>
        <w:pStyle w:val="BodyText"/>
        <w:spacing w:before="153"/>
        <w:ind w:left="960" w:firstLine="0"/>
      </w:pPr>
      <w:r>
        <w:rPr>
          <w:i/>
          <w:color w:val="231F20"/>
        </w:rPr>
        <w:t>Đáp:</w:t>
      </w:r>
      <w:r>
        <w:rPr>
          <w:i/>
          <w:color w:val="231F20"/>
          <w:spacing w:val="12"/>
        </w:rPr>
        <w:t> </w:t>
      </w:r>
      <w:r>
        <w:rPr>
          <w:color w:val="231F20"/>
        </w:rPr>
        <w:t>Biến</w:t>
      </w:r>
      <w:r>
        <w:rPr>
          <w:color w:val="231F20"/>
          <w:spacing w:val="13"/>
        </w:rPr>
        <w:t> </w:t>
      </w:r>
      <w:r>
        <w:rPr>
          <w:color w:val="231F20"/>
        </w:rPr>
        <w:t>xứ</w:t>
      </w:r>
      <w:r>
        <w:rPr>
          <w:color w:val="231F20"/>
          <w:spacing w:val="13"/>
        </w:rPr>
        <w:t> </w:t>
      </w:r>
      <w:r>
        <w:rPr>
          <w:color w:val="231F20"/>
        </w:rPr>
        <w:t>thứ</w:t>
      </w:r>
      <w:r>
        <w:rPr>
          <w:color w:val="231F20"/>
          <w:spacing w:val="13"/>
        </w:rPr>
        <w:t> </w:t>
      </w:r>
      <w:r>
        <w:rPr>
          <w:color w:val="231F20"/>
        </w:rPr>
        <w:t>nhất</w:t>
      </w:r>
      <w:r>
        <w:rPr>
          <w:color w:val="231F20"/>
          <w:spacing w:val="12"/>
        </w:rPr>
        <w:t> </w:t>
      </w:r>
      <w:r>
        <w:rPr>
          <w:color w:val="231F20"/>
        </w:rPr>
        <w:t>gồm</w:t>
      </w:r>
      <w:r>
        <w:rPr>
          <w:color w:val="231F20"/>
          <w:spacing w:val="13"/>
        </w:rPr>
        <w:t> </w:t>
      </w:r>
      <w:r>
        <w:rPr>
          <w:color w:val="231F20"/>
        </w:rPr>
        <w:t>thâu</w:t>
      </w:r>
      <w:r>
        <w:rPr>
          <w:color w:val="231F20"/>
          <w:spacing w:val="13"/>
        </w:rPr>
        <w:t> </w:t>
      </w:r>
      <w:r>
        <w:rPr>
          <w:color w:val="231F20"/>
        </w:rPr>
        <w:t>biến</w:t>
      </w:r>
      <w:r>
        <w:rPr>
          <w:color w:val="231F20"/>
          <w:spacing w:val="13"/>
        </w:rPr>
        <w:t> </w:t>
      </w:r>
      <w:r>
        <w:rPr>
          <w:color w:val="231F20"/>
        </w:rPr>
        <w:t>xứ</w:t>
      </w:r>
      <w:r>
        <w:rPr>
          <w:color w:val="231F20"/>
          <w:spacing w:val="12"/>
        </w:rPr>
        <w:t> </w:t>
      </w:r>
      <w:r>
        <w:rPr>
          <w:color w:val="231F20"/>
        </w:rPr>
        <w:t>thứ</w:t>
      </w:r>
      <w:r>
        <w:rPr>
          <w:color w:val="231F20"/>
          <w:spacing w:val="13"/>
        </w:rPr>
        <w:t> </w:t>
      </w:r>
      <w:r>
        <w:rPr>
          <w:color w:val="231F20"/>
        </w:rPr>
        <w:t>nhất,</w:t>
      </w:r>
      <w:r>
        <w:rPr>
          <w:color w:val="231F20"/>
          <w:spacing w:val="13"/>
        </w:rPr>
        <w:t> </w:t>
      </w:r>
      <w:r>
        <w:rPr>
          <w:color w:val="231F20"/>
        </w:rPr>
        <w:t>thế</w:t>
      </w:r>
      <w:r>
        <w:rPr>
          <w:color w:val="231F20"/>
          <w:spacing w:val="13"/>
        </w:rPr>
        <w:t> </w:t>
      </w:r>
      <w:r>
        <w:rPr>
          <w:color w:val="231F20"/>
        </w:rPr>
        <w:t>tục</w:t>
      </w:r>
      <w:r>
        <w:rPr>
          <w:color w:val="231F20"/>
          <w:spacing w:val="13"/>
        </w:rPr>
        <w:t> </w:t>
      </w:r>
      <w:r>
        <w:rPr>
          <w:color w:val="231F20"/>
        </w:rPr>
        <w:t>trí.</w:t>
      </w:r>
    </w:p>
    <w:p>
      <w:pPr>
        <w:pStyle w:val="BodyText"/>
        <w:spacing w:before="39"/>
        <w:ind w:left="393" w:firstLine="0"/>
      </w:pPr>
      <w:r>
        <w:rPr>
          <w:color w:val="231F20"/>
        </w:rPr>
        <w:t>Cho đến biến xứ thứ mười gồm thâu biến xứ thứ mười, thế tục trí.</w:t>
      </w:r>
    </w:p>
    <w:p>
      <w:pPr>
        <w:pStyle w:val="BodyText"/>
        <w:spacing w:line="271" w:lineRule="auto" w:before="152"/>
        <w:ind w:left="393" w:right="127"/>
      </w:pPr>
      <w:r>
        <w:rPr>
          <w:color w:val="231F20"/>
        </w:rPr>
        <w:t>Trong </w:t>
      </w:r>
      <w:r>
        <w:rPr>
          <w:color w:val="231F20"/>
          <w:spacing w:val="-5"/>
        </w:rPr>
        <w:t>đây, </w:t>
      </w:r>
      <w:r>
        <w:rPr>
          <w:color w:val="231F20"/>
        </w:rPr>
        <w:t>mười biến xứ đều lấy năm uẩn, bốn uẩn của </w:t>
      </w:r>
      <w:r>
        <w:rPr>
          <w:color w:val="231F20"/>
          <w:spacing w:val="-4"/>
        </w:rPr>
        <w:t>phẩm</w:t>
      </w:r>
      <w:r>
        <w:rPr>
          <w:color w:val="231F20"/>
          <w:spacing w:val="57"/>
        </w:rPr>
        <w:t> </w:t>
      </w:r>
      <w:r>
        <w:rPr>
          <w:color w:val="231F20"/>
        </w:rPr>
        <w:t>cùng sinh làm tánh, nên gồm thâu được thế tục trí, hữu lậu. Không gồm</w:t>
      </w:r>
      <w:r>
        <w:rPr>
          <w:color w:val="231F20"/>
          <w:spacing w:val="-9"/>
        </w:rPr>
        <w:t> </w:t>
      </w:r>
      <w:r>
        <w:rPr>
          <w:color w:val="231F20"/>
        </w:rPr>
        <w:t>thâu</w:t>
      </w:r>
      <w:r>
        <w:rPr>
          <w:color w:val="231F20"/>
          <w:spacing w:val="-9"/>
        </w:rPr>
        <w:t> </w:t>
      </w:r>
      <w:r>
        <w:rPr>
          <w:color w:val="231F20"/>
        </w:rPr>
        <w:t>các</w:t>
      </w:r>
      <w:r>
        <w:rPr>
          <w:color w:val="231F20"/>
          <w:spacing w:val="-8"/>
        </w:rPr>
        <w:t> </w:t>
      </w:r>
      <w:r>
        <w:rPr>
          <w:color w:val="231F20"/>
        </w:rPr>
        <w:t>trí</w:t>
      </w:r>
      <w:r>
        <w:rPr>
          <w:color w:val="231F20"/>
          <w:spacing w:val="-9"/>
        </w:rPr>
        <w:t> </w:t>
      </w:r>
      <w:r>
        <w:rPr>
          <w:color w:val="231F20"/>
        </w:rPr>
        <w:t>khác,</w:t>
      </w:r>
      <w:r>
        <w:rPr>
          <w:color w:val="231F20"/>
          <w:spacing w:val="-8"/>
        </w:rPr>
        <w:t> </w:t>
      </w:r>
      <w:r>
        <w:rPr>
          <w:color w:val="231F20"/>
        </w:rPr>
        <w:t>ba</w:t>
      </w:r>
      <w:r>
        <w:rPr>
          <w:color w:val="231F20"/>
          <w:spacing w:val="-13"/>
        </w:rPr>
        <w:t> </w:t>
      </w:r>
      <w:r>
        <w:rPr>
          <w:color w:val="231F20"/>
        </w:rPr>
        <w:t>Tam-ma-địa,</w:t>
      </w:r>
      <w:r>
        <w:rPr>
          <w:color w:val="231F20"/>
          <w:spacing w:val="-8"/>
        </w:rPr>
        <w:t> </w:t>
      </w:r>
      <w:r>
        <w:rPr>
          <w:color w:val="231F20"/>
        </w:rPr>
        <w:t>vì</w:t>
      </w:r>
      <w:r>
        <w:rPr>
          <w:color w:val="231F20"/>
          <w:spacing w:val="-9"/>
        </w:rPr>
        <w:t> </w:t>
      </w:r>
      <w:r>
        <w:rPr>
          <w:color w:val="231F20"/>
        </w:rPr>
        <w:t>chúng</w:t>
      </w:r>
      <w:r>
        <w:rPr>
          <w:color w:val="231F20"/>
          <w:spacing w:val="-9"/>
        </w:rPr>
        <w:t> </w:t>
      </w:r>
      <w:r>
        <w:rPr>
          <w:color w:val="231F20"/>
        </w:rPr>
        <w:t>duyên</w:t>
      </w:r>
      <w:r>
        <w:rPr>
          <w:color w:val="231F20"/>
          <w:spacing w:val="-8"/>
        </w:rPr>
        <w:t> </w:t>
      </w:r>
      <w:r>
        <w:rPr>
          <w:color w:val="231F20"/>
        </w:rPr>
        <w:t>với</w:t>
      </w:r>
      <w:r>
        <w:rPr>
          <w:color w:val="231F20"/>
          <w:spacing w:val="-9"/>
        </w:rPr>
        <w:t> </w:t>
      </w:r>
      <w:r>
        <w:rPr>
          <w:color w:val="231F20"/>
        </w:rPr>
        <w:t>sắc</w:t>
      </w:r>
      <w:r>
        <w:rPr>
          <w:color w:val="231F20"/>
          <w:spacing w:val="-8"/>
        </w:rPr>
        <w:t> </w:t>
      </w:r>
      <w:r>
        <w:rPr>
          <w:color w:val="231F20"/>
        </w:rPr>
        <w:t>và</w:t>
      </w:r>
      <w:r>
        <w:rPr>
          <w:color w:val="231F20"/>
          <w:spacing w:val="-9"/>
        </w:rPr>
        <w:t> </w:t>
      </w:r>
      <w:r>
        <w:rPr>
          <w:color w:val="231F20"/>
        </w:rPr>
        <w:t>địa khác. Không gồm thâu tha tâm</w:t>
      </w:r>
      <w:r>
        <w:rPr>
          <w:color w:val="231F20"/>
          <w:spacing w:val="-2"/>
        </w:rPr>
        <w:t> </w:t>
      </w:r>
      <w:r>
        <w:rPr>
          <w:color w:val="231F20"/>
        </w:rPr>
        <w:t>trí.</w:t>
      </w:r>
    </w:p>
    <w:p>
      <w:pPr>
        <w:pStyle w:val="BodyText"/>
        <w:ind w:left="960" w:firstLine="0"/>
      </w:pPr>
      <w:r>
        <w:rPr>
          <w:i/>
          <w:color w:val="231F20"/>
        </w:rPr>
        <w:t>Hỏi: </w:t>
      </w:r>
      <w:r>
        <w:rPr>
          <w:color w:val="231F20"/>
        </w:rPr>
        <w:t>Pháp trí v.v… gồm thâu bao nhiêu trí v.v…?</w:t>
      </w:r>
    </w:p>
    <w:p>
      <w:pPr>
        <w:pStyle w:val="BodyText"/>
        <w:spacing w:line="271" w:lineRule="auto" w:before="153"/>
        <w:ind w:left="393" w:right="127"/>
      </w:pPr>
      <w:r>
        <w:rPr>
          <w:i/>
          <w:color w:val="231F20"/>
        </w:rPr>
        <w:t>Đáp:</w:t>
      </w:r>
      <w:r>
        <w:rPr>
          <w:i/>
          <w:color w:val="231F20"/>
          <w:spacing w:val="-7"/>
        </w:rPr>
        <w:t> </w:t>
      </w:r>
      <w:r>
        <w:rPr>
          <w:color w:val="231F20"/>
        </w:rPr>
        <w:t>Pháp</w:t>
      </w:r>
      <w:r>
        <w:rPr>
          <w:color w:val="231F20"/>
          <w:spacing w:val="-6"/>
        </w:rPr>
        <w:t> </w:t>
      </w:r>
      <w:r>
        <w:rPr>
          <w:color w:val="231F20"/>
        </w:rPr>
        <w:t>trí</w:t>
      </w:r>
      <w:r>
        <w:rPr>
          <w:color w:val="231F20"/>
          <w:spacing w:val="-7"/>
        </w:rPr>
        <w:t> </w:t>
      </w:r>
      <w:r>
        <w:rPr>
          <w:color w:val="231F20"/>
        </w:rPr>
        <w:t>gồm</w:t>
      </w:r>
      <w:r>
        <w:rPr>
          <w:color w:val="231F20"/>
          <w:spacing w:val="-6"/>
        </w:rPr>
        <w:t> </w:t>
      </w:r>
      <w:r>
        <w:rPr>
          <w:color w:val="231F20"/>
        </w:rPr>
        <w:t>thâu</w:t>
      </w:r>
      <w:r>
        <w:rPr>
          <w:color w:val="231F20"/>
          <w:spacing w:val="-7"/>
        </w:rPr>
        <w:t> </w:t>
      </w:r>
      <w:r>
        <w:rPr>
          <w:color w:val="231F20"/>
        </w:rPr>
        <w:t>pháp</w:t>
      </w:r>
      <w:r>
        <w:rPr>
          <w:color w:val="231F20"/>
          <w:spacing w:val="-6"/>
        </w:rPr>
        <w:t> </w:t>
      </w:r>
      <w:r>
        <w:rPr>
          <w:color w:val="231F20"/>
        </w:rPr>
        <w:t>trí</w:t>
      </w:r>
      <w:r>
        <w:rPr>
          <w:color w:val="231F20"/>
          <w:spacing w:val="-6"/>
        </w:rPr>
        <w:t> </w:t>
      </w:r>
      <w:r>
        <w:rPr>
          <w:color w:val="231F20"/>
        </w:rPr>
        <w:t>và</w:t>
      </w:r>
      <w:r>
        <w:rPr>
          <w:color w:val="231F20"/>
          <w:spacing w:val="-7"/>
        </w:rPr>
        <w:t> </w:t>
      </w:r>
      <w:r>
        <w:rPr>
          <w:color w:val="231F20"/>
        </w:rPr>
        <w:t>phần</w:t>
      </w:r>
      <w:r>
        <w:rPr>
          <w:color w:val="231F20"/>
          <w:spacing w:val="-6"/>
        </w:rPr>
        <w:t> </w:t>
      </w:r>
      <w:r>
        <w:rPr>
          <w:color w:val="231F20"/>
        </w:rPr>
        <w:t>ít</w:t>
      </w:r>
      <w:r>
        <w:rPr>
          <w:color w:val="231F20"/>
          <w:spacing w:val="-7"/>
        </w:rPr>
        <w:t> </w:t>
      </w:r>
      <w:r>
        <w:rPr>
          <w:color w:val="231F20"/>
        </w:rPr>
        <w:t>của</w:t>
      </w:r>
      <w:r>
        <w:rPr>
          <w:color w:val="231F20"/>
          <w:spacing w:val="-6"/>
        </w:rPr>
        <w:t> </w:t>
      </w:r>
      <w:r>
        <w:rPr>
          <w:color w:val="231F20"/>
        </w:rPr>
        <w:t>năm</w:t>
      </w:r>
      <w:r>
        <w:rPr>
          <w:color w:val="231F20"/>
          <w:spacing w:val="-6"/>
        </w:rPr>
        <w:t> </w:t>
      </w:r>
      <w:r>
        <w:rPr>
          <w:color w:val="231F20"/>
        </w:rPr>
        <w:t>trí,</w:t>
      </w:r>
      <w:r>
        <w:rPr>
          <w:color w:val="231F20"/>
          <w:spacing w:val="-7"/>
        </w:rPr>
        <w:t> </w:t>
      </w:r>
      <w:r>
        <w:rPr>
          <w:color w:val="231F20"/>
        </w:rPr>
        <w:t>cho</w:t>
      </w:r>
      <w:r>
        <w:rPr>
          <w:color w:val="231F20"/>
          <w:spacing w:val="-6"/>
        </w:rPr>
        <w:t> </w:t>
      </w:r>
      <w:r>
        <w:rPr>
          <w:color w:val="231F20"/>
        </w:rPr>
        <w:t>đến nói rộng.</w:t>
      </w:r>
    </w:p>
    <w:p>
      <w:pPr>
        <w:pStyle w:val="BodyText"/>
        <w:spacing w:line="271" w:lineRule="auto" w:before="113"/>
        <w:ind w:left="393" w:right="128"/>
      </w:pPr>
      <w:r>
        <w:rPr>
          <w:color w:val="231F20"/>
        </w:rPr>
        <w:t>Pháp trí gồm thâu pháp trí: Nghĩa là pháp trí ở nơi sáu địa, đó là</w:t>
      </w:r>
      <w:r>
        <w:rPr>
          <w:color w:val="231F20"/>
          <w:spacing w:val="-6"/>
        </w:rPr>
        <w:t> </w:t>
      </w:r>
      <w:r>
        <w:rPr>
          <w:color w:val="231F20"/>
        </w:rPr>
        <w:t>định</w:t>
      </w:r>
      <w:r>
        <w:rPr>
          <w:color w:val="231F20"/>
          <w:spacing w:val="-5"/>
        </w:rPr>
        <w:t> </w:t>
      </w:r>
      <w:r>
        <w:rPr>
          <w:color w:val="231F20"/>
        </w:rPr>
        <w:t>vị</w:t>
      </w:r>
      <w:r>
        <w:rPr>
          <w:color w:val="231F20"/>
          <w:spacing w:val="-5"/>
        </w:rPr>
        <w:t> </w:t>
      </w:r>
      <w:r>
        <w:rPr>
          <w:color w:val="231F20"/>
        </w:rPr>
        <w:t>chí,</w:t>
      </w:r>
      <w:r>
        <w:rPr>
          <w:color w:val="231F20"/>
          <w:spacing w:val="-5"/>
        </w:rPr>
        <w:t> </w:t>
      </w:r>
      <w:r>
        <w:rPr>
          <w:color w:val="231F20"/>
        </w:rPr>
        <w:t>tĩnh</w:t>
      </w:r>
      <w:r>
        <w:rPr>
          <w:color w:val="231F20"/>
          <w:spacing w:val="-5"/>
        </w:rPr>
        <w:t> </w:t>
      </w:r>
      <w:r>
        <w:rPr>
          <w:color w:val="231F20"/>
        </w:rPr>
        <w:t>lự</w:t>
      </w:r>
      <w:r>
        <w:rPr>
          <w:color w:val="231F20"/>
          <w:spacing w:val="-6"/>
        </w:rPr>
        <w:t> </w:t>
      </w:r>
      <w:r>
        <w:rPr>
          <w:color w:val="231F20"/>
        </w:rPr>
        <w:t>trung</w:t>
      </w:r>
      <w:r>
        <w:rPr>
          <w:color w:val="231F20"/>
          <w:spacing w:val="-5"/>
        </w:rPr>
        <w:t> </w:t>
      </w:r>
      <w:r>
        <w:rPr>
          <w:color w:val="231F20"/>
        </w:rPr>
        <w:t>gian</w:t>
      </w:r>
      <w:r>
        <w:rPr>
          <w:color w:val="231F20"/>
          <w:spacing w:val="-5"/>
        </w:rPr>
        <w:t> </w:t>
      </w:r>
      <w:r>
        <w:rPr>
          <w:color w:val="231F20"/>
        </w:rPr>
        <w:t>và</w:t>
      </w:r>
      <w:r>
        <w:rPr>
          <w:color w:val="231F20"/>
          <w:spacing w:val="-5"/>
        </w:rPr>
        <w:t> </w:t>
      </w:r>
      <w:r>
        <w:rPr>
          <w:color w:val="231F20"/>
        </w:rPr>
        <w:t>bốn</w:t>
      </w:r>
      <w:r>
        <w:rPr>
          <w:color w:val="231F20"/>
          <w:spacing w:val="-5"/>
        </w:rPr>
        <w:t> </w:t>
      </w:r>
      <w:r>
        <w:rPr>
          <w:color w:val="231F20"/>
        </w:rPr>
        <w:t>tĩnh</w:t>
      </w:r>
      <w:r>
        <w:rPr>
          <w:color w:val="231F20"/>
          <w:spacing w:val="-5"/>
        </w:rPr>
        <w:t> </w:t>
      </w:r>
      <w:r>
        <w:rPr>
          <w:color w:val="231F20"/>
        </w:rPr>
        <w:t>lự.</w:t>
      </w:r>
      <w:r>
        <w:rPr>
          <w:color w:val="231F20"/>
          <w:spacing w:val="-7"/>
        </w:rPr>
        <w:t> </w:t>
      </w:r>
      <w:r>
        <w:rPr>
          <w:color w:val="231F20"/>
        </w:rPr>
        <w:t>Định</w:t>
      </w:r>
      <w:r>
        <w:rPr>
          <w:color w:val="231F20"/>
          <w:spacing w:val="-5"/>
        </w:rPr>
        <w:t> </w:t>
      </w:r>
      <w:r>
        <w:rPr>
          <w:color w:val="231F20"/>
        </w:rPr>
        <w:t>vị</w:t>
      </w:r>
      <w:r>
        <w:rPr>
          <w:color w:val="231F20"/>
          <w:spacing w:val="-5"/>
        </w:rPr>
        <w:t> </w:t>
      </w:r>
      <w:r>
        <w:rPr>
          <w:color w:val="231F20"/>
        </w:rPr>
        <w:t>chí</w:t>
      </w:r>
      <w:r>
        <w:rPr>
          <w:color w:val="231F20"/>
          <w:spacing w:val="-5"/>
        </w:rPr>
        <w:t> </w:t>
      </w:r>
      <w:r>
        <w:rPr>
          <w:color w:val="231F20"/>
        </w:rPr>
        <w:t>gồm</w:t>
      </w:r>
      <w:r>
        <w:rPr>
          <w:color w:val="231F20"/>
          <w:spacing w:val="-5"/>
        </w:rPr>
        <w:t> </w:t>
      </w:r>
      <w:r>
        <w:rPr>
          <w:color w:val="231F20"/>
        </w:rPr>
        <w:t>thâu định vị chí, cho đến tĩnh lự thứ tư gồm thâu tĩnh lự thứ tư.</w:t>
      </w:r>
    </w:p>
    <w:p>
      <w:pPr>
        <w:pStyle w:val="BodyText"/>
        <w:spacing w:line="271" w:lineRule="auto"/>
        <w:ind w:left="393" w:right="124"/>
      </w:pPr>
      <w:r>
        <w:rPr>
          <w:color w:val="231F20"/>
        </w:rPr>
        <w:t>Lại, pháp trí ở nơi ba đạo, đó là kiến đạo, tu đạo, vô </w:t>
      </w:r>
      <w:r>
        <w:rPr>
          <w:color w:val="231F20"/>
          <w:spacing w:val="2"/>
        </w:rPr>
        <w:t>học  </w:t>
      </w:r>
      <w:r>
        <w:rPr>
          <w:color w:val="231F20"/>
          <w:spacing w:val="69"/>
        </w:rPr>
        <w:t> </w:t>
      </w:r>
      <w:r>
        <w:rPr>
          <w:color w:val="231F20"/>
        </w:rPr>
        <w:t>đạo. Kiến đạo gồm thâu kiến đạo cho đến vô học đạo gồm thâu vô học</w:t>
      </w:r>
      <w:r>
        <w:rPr>
          <w:color w:val="231F20"/>
          <w:spacing w:val="5"/>
        </w:rPr>
        <w:t> </w:t>
      </w:r>
      <w:r>
        <w:rPr>
          <w:color w:val="231F20"/>
        </w:rPr>
        <w:t>đạo.</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Lại,</w:t>
      </w:r>
      <w:r>
        <w:rPr>
          <w:color w:val="231F20"/>
          <w:spacing w:val="-12"/>
        </w:rPr>
        <w:t> </w:t>
      </w:r>
      <w:r>
        <w:rPr>
          <w:color w:val="231F20"/>
        </w:rPr>
        <w:t>pháp</w:t>
      </w:r>
      <w:r>
        <w:rPr>
          <w:color w:val="231F20"/>
          <w:spacing w:val="-11"/>
        </w:rPr>
        <w:t> </w:t>
      </w:r>
      <w:r>
        <w:rPr>
          <w:color w:val="231F20"/>
        </w:rPr>
        <w:t>trí</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bốn</w:t>
      </w:r>
      <w:r>
        <w:rPr>
          <w:color w:val="231F20"/>
          <w:spacing w:val="-11"/>
        </w:rPr>
        <w:t> </w:t>
      </w:r>
      <w:r>
        <w:rPr>
          <w:color w:val="231F20"/>
        </w:rPr>
        <w:t>đế.</w:t>
      </w:r>
      <w:r>
        <w:rPr>
          <w:color w:val="231F20"/>
          <w:spacing w:val="-12"/>
        </w:rPr>
        <w:t> </w:t>
      </w:r>
      <w:r>
        <w:rPr>
          <w:color w:val="231F20"/>
        </w:rPr>
        <w:t>Khổ</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khổ</w:t>
      </w:r>
      <w:r>
        <w:rPr>
          <w:color w:val="231F20"/>
          <w:spacing w:val="-11"/>
        </w:rPr>
        <w:t> </w:t>
      </w:r>
      <w:r>
        <w:rPr>
          <w:color w:val="231F20"/>
        </w:rPr>
        <w:t>pháp trí, cho đến đạo pháp trí gồm thâu đạo pháp trí.</w:t>
      </w:r>
    </w:p>
    <w:p>
      <w:pPr>
        <w:pStyle w:val="BodyText"/>
        <w:spacing w:line="273" w:lineRule="auto" w:before="112"/>
        <w:ind w:right="411"/>
      </w:pPr>
      <w:r>
        <w:rPr>
          <w:color w:val="231F20"/>
        </w:rPr>
        <w:t>Lại, pháp trí ở nơi bốn đạo, đó là đạo gia hạnh, vô gián, </w:t>
      </w:r>
      <w:r>
        <w:rPr>
          <w:color w:val="231F20"/>
          <w:spacing w:val="-3"/>
        </w:rPr>
        <w:t>giải </w:t>
      </w:r>
      <w:r>
        <w:rPr>
          <w:color w:val="231F20"/>
        </w:rPr>
        <w:t>thoát</w:t>
      </w:r>
      <w:r>
        <w:rPr>
          <w:color w:val="231F20"/>
          <w:spacing w:val="-9"/>
        </w:rPr>
        <w:t> </w:t>
      </w:r>
      <w:r>
        <w:rPr>
          <w:color w:val="231F20"/>
        </w:rPr>
        <w:t>và</w:t>
      </w:r>
      <w:r>
        <w:rPr>
          <w:color w:val="231F20"/>
          <w:spacing w:val="-8"/>
        </w:rPr>
        <w:t> </w:t>
      </w:r>
      <w:r>
        <w:rPr>
          <w:color w:val="231F20"/>
        </w:rPr>
        <w:t>thắng</w:t>
      </w:r>
      <w:r>
        <w:rPr>
          <w:color w:val="231F20"/>
          <w:spacing w:val="-8"/>
        </w:rPr>
        <w:t> </w:t>
      </w:r>
      <w:r>
        <w:rPr>
          <w:color w:val="231F20"/>
        </w:rPr>
        <w:t>tấn.</w:t>
      </w:r>
      <w:r>
        <w:rPr>
          <w:color w:val="231F20"/>
          <w:spacing w:val="-8"/>
        </w:rPr>
        <w:t> </w:t>
      </w:r>
      <w:r>
        <w:rPr>
          <w:color w:val="231F20"/>
        </w:rPr>
        <w:t>Đạo</w:t>
      </w:r>
      <w:r>
        <w:rPr>
          <w:color w:val="231F20"/>
          <w:spacing w:val="-8"/>
        </w:rPr>
        <w:t> </w:t>
      </w:r>
      <w:r>
        <w:rPr>
          <w:color w:val="231F20"/>
        </w:rPr>
        <w:t>gia</w:t>
      </w:r>
      <w:r>
        <w:rPr>
          <w:color w:val="231F20"/>
          <w:spacing w:val="-8"/>
        </w:rPr>
        <w:t> </w:t>
      </w:r>
      <w:r>
        <w:rPr>
          <w:color w:val="231F20"/>
        </w:rPr>
        <w:t>hạnh</w:t>
      </w:r>
      <w:r>
        <w:rPr>
          <w:color w:val="231F20"/>
          <w:spacing w:val="-8"/>
        </w:rPr>
        <w:t> </w:t>
      </w:r>
      <w:r>
        <w:rPr>
          <w:color w:val="231F20"/>
        </w:rPr>
        <w:t>gồm</w:t>
      </w:r>
      <w:r>
        <w:rPr>
          <w:color w:val="231F20"/>
          <w:spacing w:val="-9"/>
        </w:rPr>
        <w:t> </w:t>
      </w:r>
      <w:r>
        <w:rPr>
          <w:color w:val="231F20"/>
        </w:rPr>
        <w:t>thâu</w:t>
      </w:r>
      <w:r>
        <w:rPr>
          <w:color w:val="231F20"/>
          <w:spacing w:val="-8"/>
        </w:rPr>
        <w:t> </w:t>
      </w:r>
      <w:r>
        <w:rPr>
          <w:color w:val="231F20"/>
        </w:rPr>
        <w:t>đạo</w:t>
      </w:r>
      <w:r>
        <w:rPr>
          <w:color w:val="231F20"/>
          <w:spacing w:val="-8"/>
        </w:rPr>
        <w:t> </w:t>
      </w:r>
      <w:r>
        <w:rPr>
          <w:color w:val="231F20"/>
        </w:rPr>
        <w:t>gia</w:t>
      </w:r>
      <w:r>
        <w:rPr>
          <w:color w:val="231F20"/>
          <w:spacing w:val="-8"/>
        </w:rPr>
        <w:t> </w:t>
      </w:r>
      <w:r>
        <w:rPr>
          <w:color w:val="231F20"/>
        </w:rPr>
        <w:t>hạnh,</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đạo thắng tấn gồm thâu đạo thắng tấn.</w:t>
      </w:r>
    </w:p>
    <w:p>
      <w:pPr>
        <w:pStyle w:val="BodyText"/>
        <w:spacing w:line="273" w:lineRule="auto" w:before="110"/>
        <w:ind w:right="410"/>
      </w:pPr>
      <w:r>
        <w:rPr>
          <w:color w:val="231F20"/>
        </w:rPr>
        <w:t>Lại, pháp trí gắn liền với ba đời. Quá khứ gồm thâu quá khứ, vị lai gồm thâu vị lai, hiện tại gồm thâu hiện tại. Trong đó, cho đến sát-na</w:t>
      </w:r>
      <w:r>
        <w:rPr>
          <w:color w:val="231F20"/>
          <w:spacing w:val="-12"/>
        </w:rPr>
        <w:t> </w:t>
      </w:r>
      <w:r>
        <w:rPr>
          <w:color w:val="231F20"/>
        </w:rPr>
        <w:t>này</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sát-na</w:t>
      </w:r>
      <w:r>
        <w:rPr>
          <w:color w:val="231F20"/>
          <w:spacing w:val="-12"/>
        </w:rPr>
        <w:t> </w:t>
      </w:r>
      <w:r>
        <w:rPr>
          <w:color w:val="231F20"/>
          <w:spacing w:val="-5"/>
        </w:rPr>
        <w:t>này,</w:t>
      </w:r>
      <w:r>
        <w:rPr>
          <w:color w:val="231F20"/>
          <w:spacing w:val="-11"/>
        </w:rPr>
        <w:t> </w:t>
      </w:r>
      <w:r>
        <w:rPr>
          <w:color w:val="231F20"/>
        </w:rPr>
        <w:t>sát-na</w:t>
      </w:r>
      <w:r>
        <w:rPr>
          <w:color w:val="231F20"/>
          <w:spacing w:val="-11"/>
        </w:rPr>
        <w:t> </w:t>
      </w:r>
      <w:r>
        <w:rPr>
          <w:color w:val="231F20"/>
        </w:rPr>
        <w:t>kia</w:t>
      </w:r>
      <w:r>
        <w:rPr>
          <w:color w:val="231F20"/>
          <w:spacing w:val="-11"/>
        </w:rPr>
        <w:t> </w:t>
      </w:r>
      <w:r>
        <w:rPr>
          <w:color w:val="231F20"/>
        </w:rPr>
        <w:t>gồm</w:t>
      </w:r>
      <w:r>
        <w:rPr>
          <w:color w:val="231F20"/>
          <w:spacing w:val="-12"/>
        </w:rPr>
        <w:t> </w:t>
      </w:r>
      <w:r>
        <w:rPr>
          <w:color w:val="231F20"/>
        </w:rPr>
        <w:t>thâu</w:t>
      </w:r>
      <w:r>
        <w:rPr>
          <w:color w:val="231F20"/>
          <w:spacing w:val="-11"/>
        </w:rPr>
        <w:t> </w:t>
      </w:r>
      <w:r>
        <w:rPr>
          <w:color w:val="231F20"/>
        </w:rPr>
        <w:t>sát-na</w:t>
      </w:r>
      <w:r>
        <w:rPr>
          <w:color w:val="231F20"/>
          <w:spacing w:val="-11"/>
        </w:rPr>
        <w:t> </w:t>
      </w:r>
      <w:r>
        <w:rPr>
          <w:color w:val="231F20"/>
        </w:rPr>
        <w:t>kia.</w:t>
      </w:r>
      <w:r>
        <w:rPr>
          <w:color w:val="231F20"/>
          <w:spacing w:val="-11"/>
        </w:rPr>
        <w:t> </w:t>
      </w:r>
      <w:r>
        <w:rPr>
          <w:color w:val="231F20"/>
        </w:rPr>
        <w:t>Ở</w:t>
      </w:r>
      <w:r>
        <w:rPr>
          <w:color w:val="231F20"/>
          <w:spacing w:val="-12"/>
        </w:rPr>
        <w:t> </w:t>
      </w:r>
      <w:r>
        <w:rPr>
          <w:color w:val="231F20"/>
        </w:rPr>
        <w:t>đây là nói chung, nên chỉ nói pháp trí gồm thâu pháp trí.</w:t>
      </w:r>
    </w:p>
    <w:p>
      <w:pPr>
        <w:pStyle w:val="BodyText"/>
        <w:spacing w:line="273" w:lineRule="auto" w:before="110"/>
        <w:ind w:right="409"/>
      </w:pPr>
      <w:r>
        <w:rPr>
          <w:color w:val="231F20"/>
        </w:rPr>
        <w:t>Gồm thâu phần ít của năm trí: Nghĩa là pháp trí cũng gồm</w:t>
      </w:r>
      <w:r>
        <w:rPr>
          <w:color w:val="231F20"/>
          <w:spacing w:val="-45"/>
        </w:rPr>
        <w:t> </w:t>
      </w:r>
      <w:r>
        <w:rPr>
          <w:color w:val="231F20"/>
        </w:rPr>
        <w:t>thâu phần ít của tha tâm trí, trí bốn đế. Tha tâm trí chung cả hữu lậu, vô lậu,</w:t>
      </w:r>
      <w:r>
        <w:rPr>
          <w:color w:val="231F20"/>
          <w:spacing w:val="-14"/>
        </w:rPr>
        <w:t> </w:t>
      </w:r>
      <w:r>
        <w:rPr>
          <w:color w:val="231F20"/>
        </w:rPr>
        <w:t>đây</w:t>
      </w:r>
      <w:r>
        <w:rPr>
          <w:color w:val="231F20"/>
          <w:spacing w:val="-14"/>
        </w:rPr>
        <w:t> </w:t>
      </w:r>
      <w:r>
        <w:rPr>
          <w:color w:val="231F20"/>
        </w:rPr>
        <w:t>chỉ</w:t>
      </w:r>
      <w:r>
        <w:rPr>
          <w:color w:val="231F20"/>
          <w:spacing w:val="-13"/>
        </w:rPr>
        <w:t> </w:t>
      </w:r>
      <w:r>
        <w:rPr>
          <w:color w:val="231F20"/>
        </w:rPr>
        <w:t>gồm</w:t>
      </w:r>
      <w:r>
        <w:rPr>
          <w:color w:val="231F20"/>
          <w:spacing w:val="-14"/>
        </w:rPr>
        <w:t> </w:t>
      </w:r>
      <w:r>
        <w:rPr>
          <w:color w:val="231F20"/>
        </w:rPr>
        <w:t>thâu</w:t>
      </w:r>
      <w:r>
        <w:rPr>
          <w:color w:val="231F20"/>
          <w:spacing w:val="-14"/>
        </w:rPr>
        <w:t> </w:t>
      </w:r>
      <w:r>
        <w:rPr>
          <w:color w:val="231F20"/>
        </w:rPr>
        <w:t>vô</w:t>
      </w:r>
      <w:r>
        <w:rPr>
          <w:color w:val="231F20"/>
          <w:spacing w:val="-13"/>
        </w:rPr>
        <w:t> </w:t>
      </w:r>
      <w:r>
        <w:rPr>
          <w:color w:val="231F20"/>
        </w:rPr>
        <w:t>lậu.</w:t>
      </w:r>
      <w:r>
        <w:rPr>
          <w:color w:val="231F20"/>
          <w:spacing w:val="-19"/>
        </w:rPr>
        <w:t> </w:t>
      </w:r>
      <w:r>
        <w:rPr>
          <w:color w:val="231F20"/>
        </w:rPr>
        <w:t>Trong</w:t>
      </w:r>
      <w:r>
        <w:rPr>
          <w:color w:val="231F20"/>
          <w:spacing w:val="-13"/>
        </w:rPr>
        <w:t> </w:t>
      </w:r>
      <w:r>
        <w:rPr>
          <w:color w:val="231F20"/>
        </w:rPr>
        <w:t>vô</w:t>
      </w:r>
      <w:r>
        <w:rPr>
          <w:color w:val="231F20"/>
          <w:spacing w:val="-14"/>
        </w:rPr>
        <w:t> </w:t>
      </w:r>
      <w:r>
        <w:rPr>
          <w:color w:val="231F20"/>
        </w:rPr>
        <w:t>lậu</w:t>
      </w:r>
      <w:r>
        <w:rPr>
          <w:color w:val="231F20"/>
          <w:spacing w:val="-14"/>
        </w:rPr>
        <w:t> </w:t>
      </w:r>
      <w:r>
        <w:rPr>
          <w:color w:val="231F20"/>
        </w:rPr>
        <w:t>có</w:t>
      </w:r>
      <w:r>
        <w:rPr>
          <w:color w:val="231F20"/>
          <w:spacing w:val="-13"/>
        </w:rPr>
        <w:t> </w:t>
      </w:r>
      <w:r>
        <w:rPr>
          <w:color w:val="231F20"/>
        </w:rPr>
        <w:t>pháp</w:t>
      </w:r>
      <w:r>
        <w:rPr>
          <w:color w:val="231F20"/>
          <w:spacing w:val="-14"/>
        </w:rPr>
        <w:t> </w:t>
      </w:r>
      <w:r>
        <w:rPr>
          <w:color w:val="231F20"/>
        </w:rPr>
        <w:t>trí,</w:t>
      </w:r>
      <w:r>
        <w:rPr>
          <w:color w:val="231F20"/>
          <w:spacing w:val="-13"/>
        </w:rPr>
        <w:t> </w:t>
      </w:r>
      <w:r>
        <w:rPr>
          <w:color w:val="231F20"/>
        </w:rPr>
        <w:t>loại</w:t>
      </w:r>
      <w:r>
        <w:rPr>
          <w:color w:val="231F20"/>
          <w:spacing w:val="-14"/>
        </w:rPr>
        <w:t> </w:t>
      </w:r>
      <w:r>
        <w:rPr>
          <w:color w:val="231F20"/>
        </w:rPr>
        <w:t>trí,</w:t>
      </w:r>
      <w:r>
        <w:rPr>
          <w:color w:val="231F20"/>
          <w:spacing w:val="-14"/>
        </w:rPr>
        <w:t> </w:t>
      </w:r>
      <w:r>
        <w:rPr>
          <w:color w:val="231F20"/>
        </w:rPr>
        <w:t>đây</w:t>
      </w:r>
      <w:r>
        <w:rPr>
          <w:color w:val="231F20"/>
          <w:spacing w:val="-13"/>
        </w:rPr>
        <w:t> </w:t>
      </w:r>
      <w:r>
        <w:rPr>
          <w:color w:val="231F20"/>
          <w:spacing w:val="-4"/>
        </w:rPr>
        <w:t>chỉ </w:t>
      </w:r>
      <w:r>
        <w:rPr>
          <w:color w:val="231F20"/>
        </w:rPr>
        <w:t>gồm thâu pháp trí, nên nói là phần ít. </w:t>
      </w:r>
      <w:r>
        <w:rPr>
          <w:color w:val="231F20"/>
          <w:spacing w:val="-4"/>
        </w:rPr>
        <w:t>Trí </w:t>
      </w:r>
      <w:r>
        <w:rPr>
          <w:color w:val="231F20"/>
        </w:rPr>
        <w:t>bốn đế, mỗi thứ đều chung cho</w:t>
      </w:r>
      <w:r>
        <w:rPr>
          <w:color w:val="231F20"/>
          <w:spacing w:val="-4"/>
        </w:rPr>
        <w:t> </w:t>
      </w:r>
      <w:r>
        <w:rPr>
          <w:color w:val="231F20"/>
        </w:rPr>
        <w:t>cả</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loại</w:t>
      </w:r>
      <w:r>
        <w:rPr>
          <w:color w:val="231F20"/>
          <w:spacing w:val="-4"/>
        </w:rPr>
        <w:t> </w:t>
      </w:r>
      <w:r>
        <w:rPr>
          <w:color w:val="231F20"/>
        </w:rPr>
        <w:t>trí,</w:t>
      </w:r>
      <w:r>
        <w:rPr>
          <w:color w:val="231F20"/>
          <w:spacing w:val="-3"/>
        </w:rPr>
        <w:t> </w:t>
      </w:r>
      <w:r>
        <w:rPr>
          <w:color w:val="231F20"/>
        </w:rPr>
        <w:t>đây</w:t>
      </w:r>
      <w:r>
        <w:rPr>
          <w:color w:val="231F20"/>
          <w:spacing w:val="-4"/>
        </w:rPr>
        <w:t> </w:t>
      </w:r>
      <w:r>
        <w:rPr>
          <w:color w:val="231F20"/>
        </w:rPr>
        <w:t>chỉ</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pháp</w:t>
      </w:r>
      <w:r>
        <w:rPr>
          <w:color w:val="231F20"/>
          <w:spacing w:val="-4"/>
        </w:rPr>
        <w:t> </w:t>
      </w:r>
      <w:r>
        <w:rPr>
          <w:color w:val="231F20"/>
        </w:rPr>
        <w:t>trí,</w:t>
      </w:r>
      <w:r>
        <w:rPr>
          <w:color w:val="231F20"/>
          <w:spacing w:val="-3"/>
        </w:rPr>
        <w:t> </w:t>
      </w:r>
      <w:r>
        <w:rPr>
          <w:color w:val="231F20"/>
        </w:rPr>
        <w:t>nên</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phần</w:t>
      </w:r>
      <w:r>
        <w:rPr>
          <w:color w:val="231F20"/>
          <w:spacing w:val="-4"/>
        </w:rPr>
        <w:t> </w:t>
      </w:r>
      <w:r>
        <w:rPr>
          <w:color w:val="231F20"/>
          <w:spacing w:val="-5"/>
        </w:rPr>
        <w:t>ít.</w:t>
      </w:r>
    </w:p>
    <w:p>
      <w:pPr>
        <w:pStyle w:val="BodyText"/>
        <w:spacing w:line="273" w:lineRule="auto" w:before="110"/>
        <w:ind w:right="410"/>
      </w:pPr>
      <w:r>
        <w:rPr>
          <w:color w:val="231F20"/>
        </w:rPr>
        <w:t>Loại trí gồm thâu loại trí và phần ít của năm trí: Như nói về pháp trí. Có khác là trí này ở nơi chín địa.</w:t>
      </w:r>
    </w:p>
    <w:p>
      <w:pPr>
        <w:pStyle w:val="BodyText"/>
        <w:spacing w:line="273" w:lineRule="auto" w:before="111"/>
        <w:ind w:right="409"/>
      </w:pPr>
      <w:r>
        <w:rPr>
          <w:color w:val="231F20"/>
        </w:rPr>
        <w:t>Tha tâm trí gồm thâu tha tâm trí: Tha tâm trí ở nơi bốn tĩnh lự căn bản. Tĩnh lự thứ nhất gồm thâu tĩnh lự thứ nhất, cho đến tĩnh lự thứ tư gồm thâu tĩnh lự thứ tư. Lại, tha tâm trí chung cho cả hữu lậu vô lậu. Hữu lậu gồm thâu hữu lậu, vô lậu gồm thâu vô lậu. Lại, tha tâm trí có pháp trí, loại trí. Pháp trí gồm thâu pháp trí, loại trí gồm thâu loại trí. Lại, tha tâm trí có học, vô học, phi học phi vô học. Học gồm thâu học, cho đến phi học phi vô học gồm thâu phi học phi vô học. Lại, tha tâm trí gắn liền với ba đời: Quá khứ gồm thâu quá</w:t>
      </w:r>
      <w:r>
        <w:rPr>
          <w:color w:val="231F20"/>
          <w:spacing w:val="-32"/>
        </w:rPr>
        <w:t> </w:t>
      </w:r>
      <w:r>
        <w:rPr>
          <w:color w:val="231F20"/>
        </w:rPr>
        <w:t>khứ, vị lai gồm thâu vị lai, hiện tại gồm thâu hiện tại. Trong đó, cho đến sát-na</w:t>
      </w:r>
      <w:r>
        <w:rPr>
          <w:color w:val="231F20"/>
          <w:spacing w:val="-12"/>
        </w:rPr>
        <w:t> </w:t>
      </w:r>
      <w:r>
        <w:rPr>
          <w:color w:val="231F20"/>
        </w:rPr>
        <w:t>này</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sát-na</w:t>
      </w:r>
      <w:r>
        <w:rPr>
          <w:color w:val="231F20"/>
          <w:spacing w:val="-12"/>
        </w:rPr>
        <w:t> </w:t>
      </w:r>
      <w:r>
        <w:rPr>
          <w:color w:val="231F20"/>
          <w:spacing w:val="-5"/>
        </w:rPr>
        <w:t>này,</w:t>
      </w:r>
      <w:r>
        <w:rPr>
          <w:color w:val="231F20"/>
          <w:spacing w:val="-11"/>
        </w:rPr>
        <w:t> </w:t>
      </w:r>
      <w:r>
        <w:rPr>
          <w:color w:val="231F20"/>
        </w:rPr>
        <w:t>sát-na</w:t>
      </w:r>
      <w:r>
        <w:rPr>
          <w:color w:val="231F20"/>
          <w:spacing w:val="-11"/>
        </w:rPr>
        <w:t> </w:t>
      </w:r>
      <w:r>
        <w:rPr>
          <w:color w:val="231F20"/>
        </w:rPr>
        <w:t>kia</w:t>
      </w:r>
      <w:r>
        <w:rPr>
          <w:color w:val="231F20"/>
          <w:spacing w:val="-11"/>
        </w:rPr>
        <w:t> </w:t>
      </w:r>
      <w:r>
        <w:rPr>
          <w:color w:val="231F20"/>
        </w:rPr>
        <w:t>gồm</w:t>
      </w:r>
      <w:r>
        <w:rPr>
          <w:color w:val="231F20"/>
          <w:spacing w:val="-12"/>
        </w:rPr>
        <w:t> </w:t>
      </w:r>
      <w:r>
        <w:rPr>
          <w:color w:val="231F20"/>
        </w:rPr>
        <w:t>thâu</w:t>
      </w:r>
      <w:r>
        <w:rPr>
          <w:color w:val="231F20"/>
          <w:spacing w:val="-11"/>
        </w:rPr>
        <w:t> </w:t>
      </w:r>
      <w:r>
        <w:rPr>
          <w:color w:val="231F20"/>
        </w:rPr>
        <w:t>sát-na</w:t>
      </w:r>
      <w:r>
        <w:rPr>
          <w:color w:val="231F20"/>
          <w:spacing w:val="-11"/>
        </w:rPr>
        <w:t> </w:t>
      </w:r>
      <w:r>
        <w:rPr>
          <w:color w:val="231F20"/>
        </w:rPr>
        <w:t>kia.</w:t>
      </w:r>
      <w:r>
        <w:rPr>
          <w:color w:val="231F20"/>
          <w:spacing w:val="-11"/>
        </w:rPr>
        <w:t> </w:t>
      </w:r>
      <w:r>
        <w:rPr>
          <w:color w:val="231F20"/>
        </w:rPr>
        <w:t>Ở</w:t>
      </w:r>
      <w:r>
        <w:rPr>
          <w:color w:val="231F20"/>
          <w:spacing w:val="-12"/>
        </w:rPr>
        <w:t> </w:t>
      </w:r>
      <w:r>
        <w:rPr>
          <w:color w:val="231F20"/>
        </w:rPr>
        <w:t>đây là nói chung, nên chỉ nói tha tâm trí gồm thâu tha tâm trí.</w:t>
      </w:r>
    </w:p>
    <w:p>
      <w:pPr>
        <w:pStyle w:val="BodyText"/>
        <w:spacing w:line="273" w:lineRule="auto" w:before="105"/>
        <w:ind w:right="410"/>
      </w:pPr>
      <w:r>
        <w:rPr>
          <w:color w:val="231F20"/>
        </w:rPr>
        <w:t>Gồm thâu phần ít của bốn trí: Nghĩa là tha tâm trí cũng gồm thâu phần ít của pháp trí, loại trí, thế tục trí, đạo trí.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Pháp trí, loại trí mỗi thứ duyên với bốn đế, ở đây chỉ gồm thâu phần ít duyên với đạo đế, cho nên nói là phần ít.</w:t>
      </w:r>
    </w:p>
    <w:p>
      <w:pPr>
        <w:pStyle w:val="BodyText"/>
        <w:spacing w:line="273" w:lineRule="auto" w:before="112"/>
        <w:ind w:left="393" w:right="126"/>
      </w:pPr>
      <w:r>
        <w:rPr>
          <w:color w:val="231F20"/>
        </w:rPr>
        <w:t>Thế tục trí ở nơi mười tám địa, là cõi dục, tĩnh lự trung gian, bốn tĩnh lự, bốn vô sắc và cận phần của tám địa kia, ở đây chỉ gồm thâu bốn tĩnh lự. Trong bốn tĩnh lự có thiện, nhiễm ô, vô phú vô ký, đây chỉ gồm thâu thiện. Trong thiện có sinh đắc, do nghe tạo thành, do tu tạo thành, đây chỉ gồm thâu do tu tạo thành. Trong do tu tạo thành có đạo gia hạnh, vô gián, giải thoát, thắng tấn, đây chỉ gồm thâu đạo thắng tấn. Trong đạo thắng tấn có thuận phần thoái, thuận phần trụ, thuận phần thắng tấn và thuận phần quyết trạch, đây chỉ gồm</w:t>
      </w:r>
      <w:r>
        <w:rPr>
          <w:color w:val="231F20"/>
          <w:spacing w:val="-14"/>
        </w:rPr>
        <w:t> </w:t>
      </w:r>
      <w:r>
        <w:rPr>
          <w:color w:val="231F20"/>
        </w:rPr>
        <w:t>thâu</w:t>
      </w:r>
      <w:r>
        <w:rPr>
          <w:color w:val="231F20"/>
          <w:spacing w:val="-14"/>
        </w:rPr>
        <w:t> </w:t>
      </w:r>
      <w:r>
        <w:rPr>
          <w:color w:val="231F20"/>
        </w:rPr>
        <w:t>thuận</w:t>
      </w:r>
      <w:r>
        <w:rPr>
          <w:color w:val="231F20"/>
          <w:spacing w:val="-14"/>
        </w:rPr>
        <w:t> </w:t>
      </w:r>
      <w:r>
        <w:rPr>
          <w:color w:val="231F20"/>
        </w:rPr>
        <w:t>phần</w:t>
      </w:r>
      <w:r>
        <w:rPr>
          <w:color w:val="231F20"/>
          <w:spacing w:val="-13"/>
        </w:rPr>
        <w:t> </w:t>
      </w:r>
      <w:r>
        <w:rPr>
          <w:color w:val="231F20"/>
        </w:rPr>
        <w:t>trụ.</w:t>
      </w:r>
      <w:r>
        <w:rPr>
          <w:color w:val="231F20"/>
          <w:spacing w:val="-18"/>
        </w:rPr>
        <w:t> </w:t>
      </w:r>
      <w:r>
        <w:rPr>
          <w:color w:val="231F20"/>
        </w:rPr>
        <w:t>Trong</w:t>
      </w:r>
      <w:r>
        <w:rPr>
          <w:color w:val="231F20"/>
          <w:spacing w:val="-14"/>
        </w:rPr>
        <w:t> </w:t>
      </w:r>
      <w:r>
        <w:rPr>
          <w:color w:val="231F20"/>
        </w:rPr>
        <w:t>thuận</w:t>
      </w:r>
      <w:r>
        <w:rPr>
          <w:color w:val="231F20"/>
          <w:spacing w:val="-15"/>
        </w:rPr>
        <w:t> </w:t>
      </w:r>
      <w:r>
        <w:rPr>
          <w:color w:val="231F20"/>
        </w:rPr>
        <w:t>phần</w:t>
      </w:r>
      <w:r>
        <w:rPr>
          <w:color w:val="231F20"/>
          <w:spacing w:val="-13"/>
        </w:rPr>
        <w:t> </w:t>
      </w:r>
      <w:r>
        <w:rPr>
          <w:color w:val="231F20"/>
        </w:rPr>
        <w:t>trụ</w:t>
      </w:r>
      <w:r>
        <w:rPr>
          <w:color w:val="231F20"/>
          <w:spacing w:val="-14"/>
        </w:rPr>
        <w:t> </w:t>
      </w:r>
      <w:r>
        <w:rPr>
          <w:color w:val="231F20"/>
        </w:rPr>
        <w:t>có</w:t>
      </w:r>
      <w:r>
        <w:rPr>
          <w:color w:val="231F20"/>
          <w:spacing w:val="-14"/>
        </w:rPr>
        <w:t> </w:t>
      </w:r>
      <w:r>
        <w:rPr>
          <w:color w:val="231F20"/>
        </w:rPr>
        <w:t>duyên</w:t>
      </w:r>
      <w:r>
        <w:rPr>
          <w:color w:val="231F20"/>
          <w:spacing w:val="-14"/>
        </w:rPr>
        <w:t> </w:t>
      </w:r>
      <w:r>
        <w:rPr>
          <w:color w:val="231F20"/>
        </w:rPr>
        <w:t>với</w:t>
      </w:r>
      <w:r>
        <w:rPr>
          <w:color w:val="231F20"/>
          <w:spacing w:val="-13"/>
        </w:rPr>
        <w:t> </w:t>
      </w:r>
      <w:r>
        <w:rPr>
          <w:color w:val="231F20"/>
        </w:rPr>
        <w:t>quá</w:t>
      </w:r>
      <w:r>
        <w:rPr>
          <w:color w:val="231F20"/>
          <w:spacing w:val="-14"/>
        </w:rPr>
        <w:t> </w:t>
      </w:r>
      <w:r>
        <w:rPr>
          <w:color w:val="231F20"/>
        </w:rPr>
        <w:t>khứ, vị</w:t>
      </w:r>
      <w:r>
        <w:rPr>
          <w:color w:val="231F20"/>
          <w:spacing w:val="-11"/>
        </w:rPr>
        <w:t> </w:t>
      </w:r>
      <w:r>
        <w:rPr>
          <w:color w:val="231F20"/>
        </w:rPr>
        <w:t>lai,</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và</w:t>
      </w:r>
      <w:r>
        <w:rPr>
          <w:color w:val="231F20"/>
          <w:spacing w:val="-11"/>
        </w:rPr>
        <w:t> </w:t>
      </w:r>
      <w:r>
        <w:rPr>
          <w:color w:val="231F20"/>
        </w:rPr>
        <w:t>lìa</w:t>
      </w:r>
      <w:r>
        <w:rPr>
          <w:color w:val="231F20"/>
          <w:spacing w:val="-11"/>
        </w:rPr>
        <w:t> </w:t>
      </w:r>
      <w:r>
        <w:rPr>
          <w:color w:val="231F20"/>
        </w:rPr>
        <w:t>thế,</w:t>
      </w:r>
      <w:r>
        <w:rPr>
          <w:color w:val="231F20"/>
          <w:spacing w:val="-11"/>
        </w:rPr>
        <w:t> </w:t>
      </w:r>
      <w:r>
        <w:rPr>
          <w:color w:val="231F20"/>
        </w:rPr>
        <w:t>đây</w:t>
      </w:r>
      <w:r>
        <w:rPr>
          <w:color w:val="231F20"/>
          <w:spacing w:val="-11"/>
        </w:rPr>
        <w:t> </w:t>
      </w:r>
      <w:r>
        <w:rPr>
          <w:color w:val="231F20"/>
        </w:rPr>
        <w:t>chỉ</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duyên</w:t>
      </w:r>
      <w:r>
        <w:rPr>
          <w:color w:val="231F20"/>
          <w:spacing w:val="-11"/>
        </w:rPr>
        <w:t> </w:t>
      </w:r>
      <w:r>
        <w:rPr>
          <w:color w:val="231F20"/>
        </w:rPr>
        <w:t>với</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Ở</w:t>
      </w:r>
      <w:r>
        <w:rPr>
          <w:color w:val="231F20"/>
          <w:spacing w:val="-11"/>
        </w:rPr>
        <w:t> </w:t>
      </w:r>
      <w:r>
        <w:rPr>
          <w:color w:val="231F20"/>
        </w:rPr>
        <w:t>trong duyên với hiện tại có duyên với tự tương tục, duyên với tha tương tục, đây chỉ gồm thâu duyên với tha tương tục. Trong duyên với tha tương</w:t>
      </w:r>
      <w:r>
        <w:rPr>
          <w:color w:val="231F20"/>
          <w:spacing w:val="-5"/>
        </w:rPr>
        <w:t> </w:t>
      </w:r>
      <w:r>
        <w:rPr>
          <w:color w:val="231F20"/>
        </w:rPr>
        <w:t>tục</w:t>
      </w:r>
      <w:r>
        <w:rPr>
          <w:color w:val="231F20"/>
          <w:spacing w:val="-4"/>
        </w:rPr>
        <w:t> </w:t>
      </w:r>
      <w:r>
        <w:rPr>
          <w:color w:val="231F20"/>
        </w:rPr>
        <w:t>có</w:t>
      </w:r>
      <w:r>
        <w:rPr>
          <w:color w:val="231F20"/>
          <w:spacing w:val="-4"/>
        </w:rPr>
        <w:t> </w:t>
      </w:r>
      <w:r>
        <w:rPr>
          <w:color w:val="231F20"/>
        </w:rPr>
        <w:t>duyên</w:t>
      </w:r>
      <w:r>
        <w:rPr>
          <w:color w:val="231F20"/>
          <w:spacing w:val="-4"/>
        </w:rPr>
        <w:t> </w:t>
      </w:r>
      <w:r>
        <w:rPr>
          <w:color w:val="231F20"/>
        </w:rPr>
        <w:t>với</w:t>
      </w:r>
      <w:r>
        <w:rPr>
          <w:color w:val="231F20"/>
          <w:spacing w:val="-4"/>
        </w:rPr>
        <w:t> </w:t>
      </w:r>
      <w:r>
        <w:rPr>
          <w:color w:val="231F20"/>
        </w:rPr>
        <w:t>tâm</w:t>
      </w:r>
      <w:r>
        <w:rPr>
          <w:color w:val="231F20"/>
          <w:spacing w:val="-4"/>
        </w:rPr>
        <w:t> </w:t>
      </w:r>
      <w:r>
        <w:rPr>
          <w:color w:val="231F20"/>
        </w:rPr>
        <w:t>tâm</w:t>
      </w:r>
      <w:r>
        <w:rPr>
          <w:color w:val="231F20"/>
          <w:spacing w:val="-4"/>
        </w:rPr>
        <w:t> </w:t>
      </w:r>
      <w:r>
        <w:rPr>
          <w:color w:val="231F20"/>
        </w:rPr>
        <w:t>sở</w:t>
      </w:r>
      <w:r>
        <w:rPr>
          <w:color w:val="231F20"/>
          <w:spacing w:val="-4"/>
        </w:rPr>
        <w:t> </w:t>
      </w:r>
      <w:r>
        <w:rPr>
          <w:color w:val="231F20"/>
        </w:rPr>
        <w:t>pháp,</w:t>
      </w:r>
      <w:r>
        <w:rPr>
          <w:color w:val="231F20"/>
          <w:spacing w:val="-4"/>
        </w:rPr>
        <w:t> </w:t>
      </w:r>
      <w:r>
        <w:rPr>
          <w:color w:val="231F20"/>
        </w:rPr>
        <w:t>có</w:t>
      </w:r>
      <w:r>
        <w:rPr>
          <w:color w:val="231F20"/>
          <w:spacing w:val="-4"/>
        </w:rPr>
        <w:t> </w:t>
      </w:r>
      <w:r>
        <w:rPr>
          <w:color w:val="231F20"/>
        </w:rPr>
        <w:t>duyên</w:t>
      </w:r>
      <w:r>
        <w:rPr>
          <w:color w:val="231F20"/>
          <w:spacing w:val="-4"/>
        </w:rPr>
        <w:t> </w:t>
      </w:r>
      <w:r>
        <w:rPr>
          <w:color w:val="231F20"/>
        </w:rPr>
        <w:t>với</w:t>
      </w:r>
      <w:r>
        <w:rPr>
          <w:color w:val="231F20"/>
          <w:spacing w:val="-4"/>
        </w:rPr>
        <w:t> </w:t>
      </w:r>
      <w:r>
        <w:rPr>
          <w:color w:val="231F20"/>
        </w:rPr>
        <w:t>năm</w:t>
      </w:r>
      <w:r>
        <w:rPr>
          <w:color w:val="231F20"/>
          <w:spacing w:val="-4"/>
        </w:rPr>
        <w:t> </w:t>
      </w:r>
      <w:r>
        <w:rPr>
          <w:color w:val="231F20"/>
        </w:rPr>
        <w:t>uẩn,</w:t>
      </w:r>
      <w:r>
        <w:rPr>
          <w:color w:val="231F20"/>
          <w:spacing w:val="-4"/>
        </w:rPr>
        <w:t> </w:t>
      </w:r>
      <w:r>
        <w:rPr>
          <w:color w:val="231F20"/>
        </w:rPr>
        <w:t>đây chỉ gồm thâu duyên với tâm tâm sở. Trong duyên với tâm tâm sở  có duyên với một pháp, có duyên với nhiều pháp, đây chỉ gồm thâu duyên với một pháp. Trong duyên với một pháp có là tha tâm trí, có không</w:t>
      </w:r>
      <w:r>
        <w:rPr>
          <w:color w:val="231F20"/>
          <w:spacing w:val="-7"/>
        </w:rPr>
        <w:t> </w:t>
      </w:r>
      <w:r>
        <w:rPr>
          <w:color w:val="231F20"/>
        </w:rPr>
        <w:t>phải</w:t>
      </w:r>
      <w:r>
        <w:rPr>
          <w:color w:val="231F20"/>
          <w:spacing w:val="-6"/>
        </w:rPr>
        <w:t> </w:t>
      </w:r>
      <w:r>
        <w:rPr>
          <w:color w:val="231F20"/>
        </w:rPr>
        <w:t>là</w:t>
      </w:r>
      <w:r>
        <w:rPr>
          <w:color w:val="231F20"/>
          <w:spacing w:val="-6"/>
        </w:rPr>
        <w:t> </w:t>
      </w:r>
      <w:r>
        <w:rPr>
          <w:color w:val="231F20"/>
        </w:rPr>
        <w:t>tha</w:t>
      </w:r>
      <w:r>
        <w:rPr>
          <w:color w:val="231F20"/>
          <w:spacing w:val="-6"/>
        </w:rPr>
        <w:t> </w:t>
      </w:r>
      <w:r>
        <w:rPr>
          <w:color w:val="231F20"/>
        </w:rPr>
        <w:t>tâm</w:t>
      </w:r>
      <w:r>
        <w:rPr>
          <w:color w:val="231F20"/>
          <w:spacing w:val="-6"/>
        </w:rPr>
        <w:t> </w:t>
      </w:r>
      <w:r>
        <w:rPr>
          <w:color w:val="231F20"/>
        </w:rPr>
        <w:t>trí,</w:t>
      </w:r>
      <w:r>
        <w:rPr>
          <w:color w:val="231F20"/>
          <w:spacing w:val="-6"/>
        </w:rPr>
        <w:t> </w:t>
      </w:r>
      <w:r>
        <w:rPr>
          <w:color w:val="231F20"/>
        </w:rPr>
        <w:t>đây</w:t>
      </w:r>
      <w:r>
        <w:rPr>
          <w:color w:val="231F20"/>
          <w:spacing w:val="-6"/>
        </w:rPr>
        <w:t> </w:t>
      </w:r>
      <w:r>
        <w:rPr>
          <w:color w:val="231F20"/>
        </w:rPr>
        <w:t>chỉ</w:t>
      </w:r>
      <w:r>
        <w:rPr>
          <w:color w:val="231F20"/>
          <w:spacing w:val="-6"/>
        </w:rPr>
        <w:t> </w:t>
      </w:r>
      <w:r>
        <w:rPr>
          <w:color w:val="231F20"/>
        </w:rPr>
        <w:t>gồm</w:t>
      </w:r>
      <w:r>
        <w:rPr>
          <w:color w:val="231F20"/>
          <w:spacing w:val="-6"/>
        </w:rPr>
        <w:t> </w:t>
      </w:r>
      <w:r>
        <w:rPr>
          <w:color w:val="231F20"/>
        </w:rPr>
        <w:t>thâu</w:t>
      </w:r>
      <w:r>
        <w:rPr>
          <w:color w:val="231F20"/>
          <w:spacing w:val="-6"/>
        </w:rPr>
        <w:t> </w:t>
      </w:r>
      <w:r>
        <w:rPr>
          <w:color w:val="231F20"/>
        </w:rPr>
        <w:t>tha</w:t>
      </w:r>
      <w:r>
        <w:rPr>
          <w:color w:val="231F20"/>
          <w:spacing w:val="-6"/>
        </w:rPr>
        <w:t> </w:t>
      </w:r>
      <w:r>
        <w:rPr>
          <w:color w:val="231F20"/>
        </w:rPr>
        <w:t>tâm</w:t>
      </w:r>
      <w:r>
        <w:rPr>
          <w:color w:val="231F20"/>
          <w:spacing w:val="-6"/>
        </w:rPr>
        <w:t> </w:t>
      </w:r>
      <w:r>
        <w:rPr>
          <w:color w:val="231F20"/>
        </w:rPr>
        <w:t>trí.</w:t>
      </w:r>
      <w:r>
        <w:rPr>
          <w:color w:val="231F20"/>
          <w:spacing w:val="-7"/>
        </w:rPr>
        <w:t> </w:t>
      </w:r>
      <w:r>
        <w:rPr>
          <w:color w:val="231F20"/>
        </w:rPr>
        <w:t>Do</w:t>
      </w:r>
      <w:r>
        <w:rPr>
          <w:color w:val="231F20"/>
          <w:spacing w:val="-6"/>
        </w:rPr>
        <w:t> </w:t>
      </w:r>
      <w:r>
        <w:rPr>
          <w:color w:val="231F20"/>
        </w:rPr>
        <w:t>nghĩa</w:t>
      </w:r>
      <w:r>
        <w:rPr>
          <w:color w:val="231F20"/>
          <w:spacing w:val="-6"/>
        </w:rPr>
        <w:t> </w:t>
      </w:r>
      <w:r>
        <w:rPr>
          <w:color w:val="231F20"/>
        </w:rPr>
        <w:t>như vậy nên nói là phần ít.</w:t>
      </w:r>
    </w:p>
    <w:p>
      <w:pPr>
        <w:pStyle w:val="BodyText"/>
        <w:spacing w:line="273" w:lineRule="auto" w:before="98"/>
        <w:ind w:left="393" w:right="126"/>
      </w:pPr>
      <w:r>
        <w:rPr>
          <w:color w:val="231F20"/>
        </w:rPr>
        <w:t>Đạo</w:t>
      </w:r>
      <w:r>
        <w:rPr>
          <w:color w:val="231F20"/>
          <w:spacing w:val="-11"/>
        </w:rPr>
        <w:t> </w:t>
      </w:r>
      <w:r>
        <w:rPr>
          <w:color w:val="231F20"/>
        </w:rPr>
        <w:t>trí</w:t>
      </w:r>
      <w:r>
        <w:rPr>
          <w:color w:val="231F20"/>
          <w:spacing w:val="-9"/>
        </w:rPr>
        <w:t> </w:t>
      </w:r>
      <w:r>
        <w:rPr>
          <w:color w:val="231F20"/>
        </w:rPr>
        <w:t>ở</w:t>
      </w:r>
      <w:r>
        <w:rPr>
          <w:color w:val="231F20"/>
          <w:spacing w:val="-9"/>
        </w:rPr>
        <w:t> </w:t>
      </w:r>
      <w:r>
        <w:rPr>
          <w:color w:val="231F20"/>
        </w:rPr>
        <w:t>nơi</w:t>
      </w:r>
      <w:r>
        <w:rPr>
          <w:color w:val="231F20"/>
          <w:spacing w:val="-10"/>
        </w:rPr>
        <w:t> </w:t>
      </w:r>
      <w:r>
        <w:rPr>
          <w:color w:val="231F20"/>
        </w:rPr>
        <w:t>chín</w:t>
      </w:r>
      <w:r>
        <w:rPr>
          <w:color w:val="231F20"/>
          <w:spacing w:val="-10"/>
        </w:rPr>
        <w:t> </w:t>
      </w:r>
      <w:r>
        <w:rPr>
          <w:color w:val="231F20"/>
        </w:rPr>
        <w:t>địa,</w:t>
      </w:r>
      <w:r>
        <w:rPr>
          <w:color w:val="231F20"/>
          <w:spacing w:val="-10"/>
        </w:rPr>
        <w:t> </w:t>
      </w:r>
      <w:r>
        <w:rPr>
          <w:color w:val="231F20"/>
        </w:rPr>
        <w:t>là</w:t>
      </w:r>
      <w:r>
        <w:rPr>
          <w:color w:val="231F20"/>
          <w:spacing w:val="-10"/>
        </w:rPr>
        <w:t> </w:t>
      </w:r>
      <w:r>
        <w:rPr>
          <w:color w:val="231F20"/>
        </w:rPr>
        <w:t>định</w:t>
      </w:r>
      <w:r>
        <w:rPr>
          <w:color w:val="231F20"/>
          <w:spacing w:val="-11"/>
        </w:rPr>
        <w:t> </w:t>
      </w:r>
      <w:r>
        <w:rPr>
          <w:color w:val="231F20"/>
        </w:rPr>
        <w:t>vị</w:t>
      </w:r>
      <w:r>
        <w:rPr>
          <w:color w:val="231F20"/>
          <w:spacing w:val="-10"/>
        </w:rPr>
        <w:t> </w:t>
      </w:r>
      <w:r>
        <w:rPr>
          <w:color w:val="231F20"/>
        </w:rPr>
        <w:t>chí,</w:t>
      </w:r>
      <w:r>
        <w:rPr>
          <w:color w:val="231F20"/>
          <w:spacing w:val="-10"/>
        </w:rPr>
        <w:t> </w:t>
      </w:r>
      <w:r>
        <w:rPr>
          <w:color w:val="231F20"/>
        </w:rPr>
        <w:t>tĩnh</w:t>
      </w:r>
      <w:r>
        <w:rPr>
          <w:color w:val="231F20"/>
          <w:spacing w:val="-10"/>
        </w:rPr>
        <w:t> </w:t>
      </w:r>
      <w:r>
        <w:rPr>
          <w:color w:val="231F20"/>
        </w:rPr>
        <w:t>lự</w:t>
      </w:r>
      <w:r>
        <w:rPr>
          <w:color w:val="231F20"/>
          <w:spacing w:val="-9"/>
        </w:rPr>
        <w:t> </w:t>
      </w:r>
      <w:r>
        <w:rPr>
          <w:color w:val="231F20"/>
        </w:rPr>
        <w:t>trung</w:t>
      </w:r>
      <w:r>
        <w:rPr>
          <w:color w:val="231F20"/>
          <w:spacing w:val="-9"/>
        </w:rPr>
        <w:t> </w:t>
      </w:r>
      <w:r>
        <w:rPr>
          <w:color w:val="231F20"/>
        </w:rPr>
        <w:t>gian,</w:t>
      </w:r>
      <w:r>
        <w:rPr>
          <w:color w:val="231F20"/>
          <w:spacing w:val="-10"/>
        </w:rPr>
        <w:t> </w:t>
      </w:r>
      <w:r>
        <w:rPr>
          <w:color w:val="231F20"/>
        </w:rPr>
        <w:t>bốn</w:t>
      </w:r>
      <w:r>
        <w:rPr>
          <w:color w:val="231F20"/>
          <w:spacing w:val="-10"/>
        </w:rPr>
        <w:t> </w:t>
      </w:r>
      <w:r>
        <w:rPr>
          <w:color w:val="231F20"/>
        </w:rPr>
        <w:t>tĩnh lự</w:t>
      </w:r>
      <w:r>
        <w:rPr>
          <w:color w:val="231F20"/>
          <w:spacing w:val="-4"/>
        </w:rPr>
        <w:t> </w:t>
      </w:r>
      <w:r>
        <w:rPr>
          <w:color w:val="231F20"/>
        </w:rPr>
        <w:t>và</w:t>
      </w:r>
      <w:r>
        <w:rPr>
          <w:color w:val="231F20"/>
          <w:spacing w:val="-3"/>
        </w:rPr>
        <w:t> </w:t>
      </w:r>
      <w:r>
        <w:rPr>
          <w:color w:val="231F20"/>
        </w:rPr>
        <w:t>ba</w:t>
      </w:r>
      <w:r>
        <w:rPr>
          <w:color w:val="231F20"/>
          <w:spacing w:val="-3"/>
        </w:rPr>
        <w:t> </w:t>
      </w:r>
      <w:r>
        <w:rPr>
          <w:color w:val="231F20"/>
        </w:rPr>
        <w:t>vô</w:t>
      </w:r>
      <w:r>
        <w:rPr>
          <w:color w:val="231F20"/>
          <w:spacing w:val="-3"/>
        </w:rPr>
        <w:t> </w:t>
      </w:r>
      <w:r>
        <w:rPr>
          <w:color w:val="231F20"/>
        </w:rPr>
        <w:t>sắc,</w:t>
      </w:r>
      <w:r>
        <w:rPr>
          <w:color w:val="231F20"/>
          <w:spacing w:val="-3"/>
        </w:rPr>
        <w:t> </w:t>
      </w:r>
      <w:r>
        <w:rPr>
          <w:color w:val="231F20"/>
        </w:rPr>
        <w:t>đây</w:t>
      </w:r>
      <w:r>
        <w:rPr>
          <w:color w:val="231F20"/>
          <w:spacing w:val="-4"/>
        </w:rPr>
        <w:t> </w:t>
      </w:r>
      <w:r>
        <w:rPr>
          <w:color w:val="231F20"/>
        </w:rPr>
        <w:t>chỉ</w:t>
      </w:r>
      <w:r>
        <w:rPr>
          <w:color w:val="231F20"/>
          <w:spacing w:val="-3"/>
        </w:rPr>
        <w:t> </w:t>
      </w:r>
      <w:r>
        <w:rPr>
          <w:color w:val="231F20"/>
        </w:rPr>
        <w:t>gồm</w:t>
      </w:r>
      <w:r>
        <w:rPr>
          <w:color w:val="231F20"/>
          <w:spacing w:val="-3"/>
        </w:rPr>
        <w:t> </w:t>
      </w:r>
      <w:r>
        <w:rPr>
          <w:color w:val="231F20"/>
        </w:rPr>
        <w:t>thâu</w:t>
      </w:r>
      <w:r>
        <w:rPr>
          <w:color w:val="231F20"/>
          <w:spacing w:val="-3"/>
        </w:rPr>
        <w:t> </w:t>
      </w:r>
      <w:r>
        <w:rPr>
          <w:color w:val="231F20"/>
        </w:rPr>
        <w:t>bốn</w:t>
      </w:r>
      <w:r>
        <w:rPr>
          <w:color w:val="231F20"/>
          <w:spacing w:val="-3"/>
        </w:rPr>
        <w:t> </w:t>
      </w:r>
      <w:r>
        <w:rPr>
          <w:color w:val="231F20"/>
        </w:rPr>
        <w:t>tĩnh</w:t>
      </w:r>
      <w:r>
        <w:rPr>
          <w:color w:val="231F20"/>
          <w:spacing w:val="-3"/>
        </w:rPr>
        <w:t> </w:t>
      </w:r>
      <w:r>
        <w:rPr>
          <w:color w:val="231F20"/>
        </w:rPr>
        <w:t>lự.</w:t>
      </w:r>
      <w:r>
        <w:rPr>
          <w:color w:val="231F20"/>
          <w:spacing w:val="-4"/>
        </w:rPr>
        <w:t> </w:t>
      </w:r>
      <w:r>
        <w:rPr>
          <w:color w:val="231F20"/>
        </w:rPr>
        <w:t>Ở</w:t>
      </w:r>
      <w:r>
        <w:rPr>
          <w:color w:val="231F20"/>
          <w:spacing w:val="-3"/>
        </w:rPr>
        <w:t> </w:t>
      </w:r>
      <w:r>
        <w:rPr>
          <w:color w:val="231F20"/>
        </w:rPr>
        <w:t>trong</w:t>
      </w:r>
      <w:r>
        <w:rPr>
          <w:color w:val="231F20"/>
          <w:spacing w:val="-3"/>
        </w:rPr>
        <w:t> </w:t>
      </w:r>
      <w:r>
        <w:rPr>
          <w:color w:val="231F20"/>
        </w:rPr>
        <w:t>bốn</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có kiến đạo, tu đạo, vô học đạo, đây chỉ gồm thâu tu đạo, vô học </w:t>
      </w:r>
      <w:r>
        <w:rPr>
          <w:color w:val="231F20"/>
          <w:spacing w:val="-3"/>
        </w:rPr>
        <w:t>đạo. </w:t>
      </w:r>
      <w:r>
        <w:rPr>
          <w:color w:val="231F20"/>
        </w:rPr>
        <w:t>Trong hai đạo này có đạo gia hạnh, vô gián, giải thoát, thắng tấn, đây chỉ gồm thâu đạo thắng tấn. Trong đạo thắng tấn có duyên với quá khứ, vị lai, hiện tại, đây chỉ gồm thâu duyên với hiện tại. Trong duyên</w:t>
      </w:r>
      <w:r>
        <w:rPr>
          <w:color w:val="231F20"/>
          <w:spacing w:val="-6"/>
        </w:rPr>
        <w:t> </w:t>
      </w:r>
      <w:r>
        <w:rPr>
          <w:color w:val="231F20"/>
        </w:rPr>
        <w:t>với</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có</w:t>
      </w:r>
      <w:r>
        <w:rPr>
          <w:color w:val="231F20"/>
          <w:spacing w:val="-6"/>
        </w:rPr>
        <w:t> </w:t>
      </w:r>
      <w:r>
        <w:rPr>
          <w:color w:val="231F20"/>
        </w:rPr>
        <w:t>duyên</w:t>
      </w:r>
      <w:r>
        <w:rPr>
          <w:color w:val="231F20"/>
          <w:spacing w:val="-5"/>
        </w:rPr>
        <w:t> </w:t>
      </w:r>
      <w:r>
        <w:rPr>
          <w:color w:val="231F20"/>
        </w:rPr>
        <w:t>với</w:t>
      </w:r>
      <w:r>
        <w:rPr>
          <w:color w:val="231F20"/>
          <w:spacing w:val="-6"/>
        </w:rPr>
        <w:t> </w:t>
      </w:r>
      <w:r>
        <w:rPr>
          <w:color w:val="231F20"/>
        </w:rPr>
        <w:t>tự</w:t>
      </w:r>
      <w:r>
        <w:rPr>
          <w:color w:val="231F20"/>
          <w:spacing w:val="-6"/>
        </w:rPr>
        <w:t> </w:t>
      </w:r>
      <w:r>
        <w:rPr>
          <w:color w:val="231F20"/>
        </w:rPr>
        <w:t>tương</w:t>
      </w:r>
      <w:r>
        <w:rPr>
          <w:color w:val="231F20"/>
          <w:spacing w:val="-6"/>
        </w:rPr>
        <w:t> </w:t>
      </w:r>
      <w:r>
        <w:rPr>
          <w:color w:val="231F20"/>
        </w:rPr>
        <w:t>tục,</w:t>
      </w:r>
      <w:r>
        <w:rPr>
          <w:color w:val="231F20"/>
          <w:spacing w:val="-6"/>
        </w:rPr>
        <w:t> </w:t>
      </w:r>
      <w:r>
        <w:rPr>
          <w:color w:val="231F20"/>
        </w:rPr>
        <w:t>có</w:t>
      </w:r>
      <w:r>
        <w:rPr>
          <w:color w:val="231F20"/>
          <w:spacing w:val="-6"/>
        </w:rPr>
        <w:t> </w:t>
      </w:r>
      <w:r>
        <w:rPr>
          <w:color w:val="231F20"/>
        </w:rPr>
        <w:t>duyên</w:t>
      </w:r>
      <w:r>
        <w:rPr>
          <w:color w:val="231F20"/>
          <w:spacing w:val="-5"/>
        </w:rPr>
        <w:t> </w:t>
      </w:r>
      <w:r>
        <w:rPr>
          <w:color w:val="231F20"/>
        </w:rPr>
        <w:t>với</w:t>
      </w:r>
      <w:r>
        <w:rPr>
          <w:color w:val="231F20"/>
          <w:spacing w:val="-6"/>
        </w:rPr>
        <w:t> </w:t>
      </w:r>
      <w:r>
        <w:rPr>
          <w:color w:val="231F20"/>
        </w:rPr>
        <w:t>tha</w:t>
      </w:r>
      <w:r>
        <w:rPr>
          <w:color w:val="231F20"/>
          <w:spacing w:val="-6"/>
        </w:rPr>
        <w:t> </w:t>
      </w:r>
      <w:r>
        <w:rPr>
          <w:color w:val="231F20"/>
          <w:spacing w:val="-3"/>
        </w:rPr>
        <w:t>tương </w:t>
      </w:r>
      <w:r>
        <w:rPr>
          <w:color w:val="231F20"/>
        </w:rPr>
        <w:t>tục, đây chỉ gồm thâu duyên với tha tương tục. Trong duyên với tha tương</w:t>
      </w:r>
      <w:r>
        <w:rPr>
          <w:color w:val="231F20"/>
          <w:spacing w:val="-5"/>
        </w:rPr>
        <w:t> </w:t>
      </w:r>
      <w:r>
        <w:rPr>
          <w:color w:val="231F20"/>
        </w:rPr>
        <w:t>tục</w:t>
      </w:r>
      <w:r>
        <w:rPr>
          <w:color w:val="231F20"/>
          <w:spacing w:val="-4"/>
        </w:rPr>
        <w:t> </w:t>
      </w:r>
      <w:r>
        <w:rPr>
          <w:color w:val="231F20"/>
        </w:rPr>
        <w:t>có</w:t>
      </w:r>
      <w:r>
        <w:rPr>
          <w:color w:val="231F20"/>
          <w:spacing w:val="-4"/>
        </w:rPr>
        <w:t> </w:t>
      </w:r>
      <w:r>
        <w:rPr>
          <w:color w:val="231F20"/>
        </w:rPr>
        <w:t>duyên</w:t>
      </w:r>
      <w:r>
        <w:rPr>
          <w:color w:val="231F20"/>
          <w:spacing w:val="-4"/>
        </w:rPr>
        <w:t> </w:t>
      </w:r>
      <w:r>
        <w:rPr>
          <w:color w:val="231F20"/>
        </w:rPr>
        <w:t>với</w:t>
      </w:r>
      <w:r>
        <w:rPr>
          <w:color w:val="231F20"/>
          <w:spacing w:val="-4"/>
        </w:rPr>
        <w:t> </w:t>
      </w:r>
      <w:r>
        <w:rPr>
          <w:color w:val="231F20"/>
        </w:rPr>
        <w:t>tâm</w:t>
      </w:r>
      <w:r>
        <w:rPr>
          <w:color w:val="231F20"/>
          <w:spacing w:val="-4"/>
        </w:rPr>
        <w:t> </w:t>
      </w:r>
      <w:r>
        <w:rPr>
          <w:color w:val="231F20"/>
        </w:rPr>
        <w:t>tâm</w:t>
      </w:r>
      <w:r>
        <w:rPr>
          <w:color w:val="231F20"/>
          <w:spacing w:val="-4"/>
        </w:rPr>
        <w:t> </w:t>
      </w:r>
      <w:r>
        <w:rPr>
          <w:color w:val="231F20"/>
        </w:rPr>
        <w:t>sở</w:t>
      </w:r>
      <w:r>
        <w:rPr>
          <w:color w:val="231F20"/>
          <w:spacing w:val="-4"/>
        </w:rPr>
        <w:t> </w:t>
      </w:r>
      <w:r>
        <w:rPr>
          <w:color w:val="231F20"/>
        </w:rPr>
        <w:t>pháp,</w:t>
      </w:r>
      <w:r>
        <w:rPr>
          <w:color w:val="231F20"/>
          <w:spacing w:val="-4"/>
        </w:rPr>
        <w:t> </w:t>
      </w:r>
      <w:r>
        <w:rPr>
          <w:color w:val="231F20"/>
        </w:rPr>
        <w:t>có</w:t>
      </w:r>
      <w:r>
        <w:rPr>
          <w:color w:val="231F20"/>
          <w:spacing w:val="-4"/>
        </w:rPr>
        <w:t> </w:t>
      </w:r>
      <w:r>
        <w:rPr>
          <w:color w:val="231F20"/>
        </w:rPr>
        <w:t>duyên</w:t>
      </w:r>
      <w:r>
        <w:rPr>
          <w:color w:val="231F20"/>
          <w:spacing w:val="-4"/>
        </w:rPr>
        <w:t> </w:t>
      </w:r>
      <w:r>
        <w:rPr>
          <w:color w:val="231F20"/>
        </w:rPr>
        <w:t>với</w:t>
      </w:r>
      <w:r>
        <w:rPr>
          <w:color w:val="231F20"/>
          <w:spacing w:val="-4"/>
        </w:rPr>
        <w:t> </w:t>
      </w:r>
      <w:r>
        <w:rPr>
          <w:color w:val="231F20"/>
        </w:rPr>
        <w:t>năm</w:t>
      </w:r>
      <w:r>
        <w:rPr>
          <w:color w:val="231F20"/>
          <w:spacing w:val="-4"/>
        </w:rPr>
        <w:t> </w:t>
      </w:r>
      <w:r>
        <w:rPr>
          <w:color w:val="231F20"/>
        </w:rPr>
        <w:t>uẩn,</w:t>
      </w:r>
      <w:r>
        <w:rPr>
          <w:color w:val="231F20"/>
          <w:spacing w:val="-4"/>
        </w:rPr>
        <w:t> </w:t>
      </w:r>
      <w:r>
        <w:rPr>
          <w:color w:val="231F20"/>
        </w:rPr>
        <w:t>đây chỉ gồm thâu duyên với tâm tâm sở pháp. Trong duyên với tâm</w:t>
      </w:r>
      <w:r>
        <w:rPr>
          <w:color w:val="231F20"/>
          <w:spacing w:val="49"/>
        </w:rPr>
        <w:t> </w:t>
      </w:r>
      <w:r>
        <w:rPr>
          <w:color w:val="231F20"/>
        </w:rPr>
        <w:t>tâm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09" w:firstLine="0"/>
      </w:pPr>
      <w:r>
        <w:rPr>
          <w:color w:val="231F20"/>
        </w:rPr>
        <w:t>sở pháp có duyên với một pháp, có duyên với nhiều pháp, đây chỉ gồm thâu duyên với một pháp. Trong duyên với một pháp có là tha tâm</w:t>
      </w:r>
      <w:r>
        <w:rPr>
          <w:color w:val="231F20"/>
          <w:spacing w:val="-8"/>
        </w:rPr>
        <w:t> </w:t>
      </w:r>
      <w:r>
        <w:rPr>
          <w:color w:val="231F20"/>
        </w:rPr>
        <w:t>trí,</w:t>
      </w:r>
      <w:r>
        <w:rPr>
          <w:color w:val="231F20"/>
          <w:spacing w:val="-7"/>
        </w:rPr>
        <w:t> </w:t>
      </w:r>
      <w:r>
        <w:rPr>
          <w:color w:val="231F20"/>
        </w:rPr>
        <w:t>có</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tha</w:t>
      </w:r>
      <w:r>
        <w:rPr>
          <w:color w:val="231F20"/>
          <w:spacing w:val="-7"/>
        </w:rPr>
        <w:t> </w:t>
      </w:r>
      <w:r>
        <w:rPr>
          <w:color w:val="231F20"/>
        </w:rPr>
        <w:t>tâm</w:t>
      </w:r>
      <w:r>
        <w:rPr>
          <w:color w:val="231F20"/>
          <w:spacing w:val="-7"/>
        </w:rPr>
        <w:t> </w:t>
      </w:r>
      <w:r>
        <w:rPr>
          <w:color w:val="231F20"/>
        </w:rPr>
        <w:t>trí,</w:t>
      </w:r>
      <w:r>
        <w:rPr>
          <w:color w:val="231F20"/>
          <w:spacing w:val="-8"/>
        </w:rPr>
        <w:t> </w:t>
      </w:r>
      <w:r>
        <w:rPr>
          <w:color w:val="231F20"/>
        </w:rPr>
        <w:t>đây</w:t>
      </w:r>
      <w:r>
        <w:rPr>
          <w:color w:val="231F20"/>
          <w:spacing w:val="-7"/>
        </w:rPr>
        <w:t> </w:t>
      </w:r>
      <w:r>
        <w:rPr>
          <w:color w:val="231F20"/>
        </w:rPr>
        <w:t>chỉ</w:t>
      </w:r>
      <w:r>
        <w:rPr>
          <w:color w:val="231F20"/>
          <w:spacing w:val="-7"/>
        </w:rPr>
        <w:t> </w:t>
      </w:r>
      <w:r>
        <w:rPr>
          <w:color w:val="231F20"/>
        </w:rPr>
        <w:t>gồm</w:t>
      </w:r>
      <w:r>
        <w:rPr>
          <w:color w:val="231F20"/>
          <w:spacing w:val="-7"/>
        </w:rPr>
        <w:t> </w:t>
      </w:r>
      <w:r>
        <w:rPr>
          <w:color w:val="231F20"/>
        </w:rPr>
        <w:t>thâu</w:t>
      </w:r>
      <w:r>
        <w:rPr>
          <w:color w:val="231F20"/>
          <w:spacing w:val="-7"/>
        </w:rPr>
        <w:t> </w:t>
      </w:r>
      <w:r>
        <w:rPr>
          <w:color w:val="231F20"/>
        </w:rPr>
        <w:t>tha</w:t>
      </w:r>
      <w:r>
        <w:rPr>
          <w:color w:val="231F20"/>
          <w:spacing w:val="-7"/>
        </w:rPr>
        <w:t> </w:t>
      </w:r>
      <w:r>
        <w:rPr>
          <w:color w:val="231F20"/>
        </w:rPr>
        <w:t>tâm</w:t>
      </w:r>
      <w:r>
        <w:rPr>
          <w:color w:val="231F20"/>
          <w:spacing w:val="-7"/>
        </w:rPr>
        <w:t> </w:t>
      </w:r>
      <w:r>
        <w:rPr>
          <w:color w:val="231F20"/>
        </w:rPr>
        <w:t>trí.</w:t>
      </w:r>
      <w:r>
        <w:rPr>
          <w:color w:val="231F20"/>
          <w:spacing w:val="-7"/>
        </w:rPr>
        <w:t> </w:t>
      </w:r>
      <w:r>
        <w:rPr>
          <w:color w:val="231F20"/>
        </w:rPr>
        <w:t>Do nghĩa như vậy nên nói là phần ít.</w:t>
      </w:r>
    </w:p>
    <w:p>
      <w:pPr>
        <w:pStyle w:val="BodyText"/>
        <w:spacing w:line="278" w:lineRule="auto" w:before="110"/>
        <w:ind w:right="409"/>
      </w:pPr>
      <w:r>
        <w:rPr>
          <w:color w:val="231F20"/>
        </w:rPr>
        <w:t>Thế tục trí gồm thâu thế tục trí: Nghĩa là thế tục trí ở nơi mười tám địa, như đã nói ở trước. Cõi dục gồm thâu cõi dục, cho đến Phi tưởng phi phi tưởng xứ gồm thâu Phi tưởng phi phi tưởng xứ. Lại, thế</w:t>
      </w:r>
      <w:r>
        <w:rPr>
          <w:color w:val="231F20"/>
          <w:spacing w:val="-10"/>
        </w:rPr>
        <w:t> </w:t>
      </w:r>
      <w:r>
        <w:rPr>
          <w:color w:val="231F20"/>
        </w:rPr>
        <w:t>tục</w:t>
      </w:r>
      <w:r>
        <w:rPr>
          <w:color w:val="231F20"/>
          <w:spacing w:val="-10"/>
        </w:rPr>
        <w:t> </w:t>
      </w:r>
      <w:r>
        <w:rPr>
          <w:color w:val="231F20"/>
        </w:rPr>
        <w:t>trí</w:t>
      </w:r>
      <w:r>
        <w:rPr>
          <w:color w:val="231F20"/>
          <w:spacing w:val="-10"/>
        </w:rPr>
        <w:t> </w:t>
      </w:r>
      <w:r>
        <w:rPr>
          <w:color w:val="231F20"/>
        </w:rPr>
        <w:t>có</w:t>
      </w:r>
      <w:r>
        <w:rPr>
          <w:color w:val="231F20"/>
          <w:spacing w:val="-10"/>
        </w:rPr>
        <w:t> </w:t>
      </w:r>
      <w:r>
        <w:rPr>
          <w:color w:val="231F20"/>
        </w:rPr>
        <w:t>thiện,</w:t>
      </w:r>
      <w:r>
        <w:rPr>
          <w:color w:val="231F20"/>
          <w:spacing w:val="-10"/>
        </w:rPr>
        <w:t> </w:t>
      </w:r>
      <w:r>
        <w:rPr>
          <w:color w:val="231F20"/>
        </w:rPr>
        <w:t>nhiễm</w:t>
      </w:r>
      <w:r>
        <w:rPr>
          <w:color w:val="231F20"/>
          <w:spacing w:val="-10"/>
        </w:rPr>
        <w:t> </w:t>
      </w:r>
      <w:r>
        <w:rPr>
          <w:color w:val="231F20"/>
        </w:rPr>
        <w:t>ô,</w:t>
      </w:r>
      <w:r>
        <w:rPr>
          <w:color w:val="231F20"/>
          <w:spacing w:val="-10"/>
        </w:rPr>
        <w:t> </w:t>
      </w:r>
      <w:r>
        <w:rPr>
          <w:color w:val="231F20"/>
        </w:rPr>
        <w:t>vô</w:t>
      </w:r>
      <w:r>
        <w:rPr>
          <w:color w:val="231F20"/>
          <w:spacing w:val="-10"/>
        </w:rPr>
        <w:t> </w:t>
      </w:r>
      <w:r>
        <w:rPr>
          <w:color w:val="231F20"/>
        </w:rPr>
        <w:t>phú</w:t>
      </w:r>
      <w:r>
        <w:rPr>
          <w:color w:val="231F20"/>
          <w:spacing w:val="-10"/>
        </w:rPr>
        <w:t> </w:t>
      </w:r>
      <w:r>
        <w:rPr>
          <w:color w:val="231F20"/>
        </w:rPr>
        <w:t>vô</w:t>
      </w:r>
      <w:r>
        <w:rPr>
          <w:color w:val="231F20"/>
          <w:spacing w:val="-10"/>
        </w:rPr>
        <w:t> </w:t>
      </w:r>
      <w:r>
        <w:rPr>
          <w:color w:val="231F20"/>
        </w:rPr>
        <w:t>ký.</w:t>
      </w:r>
      <w:r>
        <w:rPr>
          <w:color w:val="231F20"/>
          <w:spacing w:val="-14"/>
        </w:rPr>
        <w:t> </w:t>
      </w:r>
      <w:r>
        <w:rPr>
          <w:color w:val="231F20"/>
        </w:rPr>
        <w:t>Thiện</w:t>
      </w:r>
      <w:r>
        <w:rPr>
          <w:color w:val="231F20"/>
          <w:spacing w:val="-10"/>
        </w:rPr>
        <w:t> </w:t>
      </w:r>
      <w:r>
        <w:rPr>
          <w:color w:val="231F20"/>
        </w:rPr>
        <w:t>gồm</w:t>
      </w:r>
      <w:r>
        <w:rPr>
          <w:color w:val="231F20"/>
          <w:spacing w:val="-10"/>
        </w:rPr>
        <w:t> </w:t>
      </w:r>
      <w:r>
        <w:rPr>
          <w:color w:val="231F20"/>
        </w:rPr>
        <w:t>thâu</w:t>
      </w:r>
      <w:r>
        <w:rPr>
          <w:color w:val="231F20"/>
          <w:spacing w:val="-10"/>
        </w:rPr>
        <w:t> </w:t>
      </w:r>
      <w:r>
        <w:rPr>
          <w:color w:val="231F20"/>
        </w:rPr>
        <w:t>thiện,</w:t>
      </w:r>
      <w:r>
        <w:rPr>
          <w:color w:val="231F20"/>
          <w:spacing w:val="-10"/>
        </w:rPr>
        <w:t> </w:t>
      </w:r>
      <w:r>
        <w:rPr>
          <w:color w:val="231F20"/>
        </w:rPr>
        <w:t>cho đến vô phú vô ký gồm thâu vô phú vô ký. Trong thiện có gia </w:t>
      </w:r>
      <w:r>
        <w:rPr>
          <w:color w:val="231F20"/>
          <w:spacing w:val="-4"/>
        </w:rPr>
        <w:t>hạnh </w:t>
      </w:r>
      <w:r>
        <w:rPr>
          <w:color w:val="231F20"/>
        </w:rPr>
        <w:t>đắc, lìa nhiễm đắc, sinh đắc. Gia hạnh đắc gồm thâu gia hạnh đắc, cho</w:t>
      </w:r>
      <w:r>
        <w:rPr>
          <w:color w:val="231F20"/>
          <w:spacing w:val="-7"/>
        </w:rPr>
        <w:t> </w:t>
      </w:r>
      <w:r>
        <w:rPr>
          <w:color w:val="231F20"/>
        </w:rPr>
        <w:t>đến</w:t>
      </w:r>
      <w:r>
        <w:rPr>
          <w:color w:val="231F20"/>
          <w:spacing w:val="-6"/>
        </w:rPr>
        <w:t> </w:t>
      </w:r>
      <w:r>
        <w:rPr>
          <w:color w:val="231F20"/>
        </w:rPr>
        <w:t>sinh</w:t>
      </w:r>
      <w:r>
        <w:rPr>
          <w:color w:val="231F20"/>
          <w:spacing w:val="-8"/>
        </w:rPr>
        <w:t> </w:t>
      </w:r>
      <w:r>
        <w:rPr>
          <w:color w:val="231F20"/>
        </w:rPr>
        <w:t>đắc</w:t>
      </w:r>
      <w:r>
        <w:rPr>
          <w:color w:val="231F20"/>
          <w:spacing w:val="-6"/>
        </w:rPr>
        <w:t> </w:t>
      </w:r>
      <w:r>
        <w:rPr>
          <w:color w:val="231F20"/>
        </w:rPr>
        <w:t>gồm</w:t>
      </w:r>
      <w:r>
        <w:rPr>
          <w:color w:val="231F20"/>
          <w:spacing w:val="-7"/>
        </w:rPr>
        <w:t> </w:t>
      </w:r>
      <w:r>
        <w:rPr>
          <w:color w:val="231F20"/>
        </w:rPr>
        <w:t>thâu</w:t>
      </w:r>
      <w:r>
        <w:rPr>
          <w:color w:val="231F20"/>
          <w:spacing w:val="-6"/>
        </w:rPr>
        <w:t> </w:t>
      </w:r>
      <w:r>
        <w:rPr>
          <w:color w:val="231F20"/>
        </w:rPr>
        <w:t>sinh</w:t>
      </w:r>
      <w:r>
        <w:rPr>
          <w:color w:val="231F20"/>
          <w:spacing w:val="-7"/>
        </w:rPr>
        <w:t> </w:t>
      </w:r>
      <w:r>
        <w:rPr>
          <w:color w:val="231F20"/>
        </w:rPr>
        <w:t>đắc.</w:t>
      </w:r>
      <w:r>
        <w:rPr>
          <w:color w:val="231F20"/>
          <w:spacing w:val="-7"/>
        </w:rPr>
        <w:t> </w:t>
      </w:r>
      <w:r>
        <w:rPr>
          <w:color w:val="231F20"/>
        </w:rPr>
        <w:t>Lại</w:t>
      </w:r>
      <w:r>
        <w:rPr>
          <w:color w:val="231F20"/>
          <w:spacing w:val="-6"/>
        </w:rPr>
        <w:t> </w:t>
      </w:r>
      <w:r>
        <w:rPr>
          <w:color w:val="231F20"/>
        </w:rPr>
        <w:t>có</w:t>
      </w:r>
      <w:r>
        <w:rPr>
          <w:color w:val="231F20"/>
          <w:spacing w:val="-7"/>
        </w:rPr>
        <w:t> </w:t>
      </w:r>
      <w:r>
        <w:rPr>
          <w:color w:val="231F20"/>
        </w:rPr>
        <w:t>thuận</w:t>
      </w:r>
      <w:r>
        <w:rPr>
          <w:color w:val="231F20"/>
          <w:spacing w:val="-6"/>
        </w:rPr>
        <w:t> </w:t>
      </w:r>
      <w:r>
        <w:rPr>
          <w:color w:val="231F20"/>
        </w:rPr>
        <w:t>phần</w:t>
      </w:r>
      <w:r>
        <w:rPr>
          <w:color w:val="231F20"/>
          <w:spacing w:val="-6"/>
        </w:rPr>
        <w:t> </w:t>
      </w:r>
      <w:r>
        <w:rPr>
          <w:color w:val="231F20"/>
        </w:rPr>
        <w:t>thoái</w:t>
      </w:r>
      <w:r>
        <w:rPr>
          <w:color w:val="231F20"/>
          <w:spacing w:val="-7"/>
        </w:rPr>
        <w:t> </w:t>
      </w:r>
      <w:r>
        <w:rPr>
          <w:color w:val="231F20"/>
        </w:rPr>
        <w:t>cho</w:t>
      </w:r>
      <w:r>
        <w:rPr>
          <w:color w:val="231F20"/>
          <w:spacing w:val="-6"/>
        </w:rPr>
        <w:t> </w:t>
      </w:r>
      <w:r>
        <w:rPr>
          <w:color w:val="231F20"/>
        </w:rPr>
        <w:t>đến thuận</w:t>
      </w:r>
      <w:r>
        <w:rPr>
          <w:color w:val="231F20"/>
          <w:spacing w:val="-13"/>
        </w:rPr>
        <w:t> </w:t>
      </w:r>
      <w:r>
        <w:rPr>
          <w:color w:val="231F20"/>
        </w:rPr>
        <w:t>phần</w:t>
      </w:r>
      <w:r>
        <w:rPr>
          <w:color w:val="231F20"/>
          <w:spacing w:val="-13"/>
        </w:rPr>
        <w:t> </w:t>
      </w:r>
      <w:r>
        <w:rPr>
          <w:color w:val="231F20"/>
        </w:rPr>
        <w:t>quyết</w:t>
      </w:r>
      <w:r>
        <w:rPr>
          <w:color w:val="231F20"/>
          <w:spacing w:val="-13"/>
        </w:rPr>
        <w:t> </w:t>
      </w:r>
      <w:r>
        <w:rPr>
          <w:color w:val="231F20"/>
        </w:rPr>
        <w:t>trạch.</w:t>
      </w:r>
      <w:r>
        <w:rPr>
          <w:color w:val="231F20"/>
          <w:spacing w:val="-18"/>
        </w:rPr>
        <w:t> </w:t>
      </w:r>
      <w:r>
        <w:rPr>
          <w:color w:val="231F20"/>
        </w:rPr>
        <w:t>Thuận</w:t>
      </w:r>
      <w:r>
        <w:rPr>
          <w:color w:val="231F20"/>
          <w:spacing w:val="-13"/>
        </w:rPr>
        <w:t> </w:t>
      </w:r>
      <w:r>
        <w:rPr>
          <w:color w:val="231F20"/>
        </w:rPr>
        <w:t>phần</w:t>
      </w:r>
      <w:r>
        <w:rPr>
          <w:color w:val="231F20"/>
          <w:spacing w:val="-13"/>
        </w:rPr>
        <w:t> </w:t>
      </w:r>
      <w:r>
        <w:rPr>
          <w:color w:val="231F20"/>
        </w:rPr>
        <w:t>thoái</w:t>
      </w:r>
      <w:r>
        <w:rPr>
          <w:color w:val="231F20"/>
          <w:spacing w:val="-13"/>
        </w:rPr>
        <w:t> </w:t>
      </w:r>
      <w:r>
        <w:rPr>
          <w:color w:val="231F20"/>
        </w:rPr>
        <w:t>gồm</w:t>
      </w:r>
      <w:r>
        <w:rPr>
          <w:color w:val="231F20"/>
          <w:spacing w:val="-13"/>
        </w:rPr>
        <w:t> </w:t>
      </w:r>
      <w:r>
        <w:rPr>
          <w:color w:val="231F20"/>
        </w:rPr>
        <w:t>thâu</w:t>
      </w:r>
      <w:r>
        <w:rPr>
          <w:color w:val="231F20"/>
          <w:spacing w:val="-13"/>
        </w:rPr>
        <w:t> </w:t>
      </w:r>
      <w:r>
        <w:rPr>
          <w:color w:val="231F20"/>
        </w:rPr>
        <w:t>thuận</w:t>
      </w:r>
      <w:r>
        <w:rPr>
          <w:color w:val="231F20"/>
          <w:spacing w:val="-13"/>
        </w:rPr>
        <w:t> </w:t>
      </w:r>
      <w:r>
        <w:rPr>
          <w:color w:val="231F20"/>
        </w:rPr>
        <w:t>phần</w:t>
      </w:r>
      <w:r>
        <w:rPr>
          <w:color w:val="231F20"/>
          <w:spacing w:val="-13"/>
        </w:rPr>
        <w:t> </w:t>
      </w:r>
      <w:r>
        <w:rPr>
          <w:color w:val="231F20"/>
        </w:rPr>
        <w:t>thoái, cho</w:t>
      </w:r>
      <w:r>
        <w:rPr>
          <w:color w:val="231F20"/>
          <w:spacing w:val="-11"/>
        </w:rPr>
        <w:t> </w:t>
      </w:r>
      <w:r>
        <w:rPr>
          <w:color w:val="231F20"/>
        </w:rPr>
        <w:t>đến</w:t>
      </w:r>
      <w:r>
        <w:rPr>
          <w:color w:val="231F20"/>
          <w:spacing w:val="-11"/>
        </w:rPr>
        <w:t> </w:t>
      </w:r>
      <w:r>
        <w:rPr>
          <w:color w:val="231F20"/>
        </w:rPr>
        <w:t>thuận</w:t>
      </w:r>
      <w:r>
        <w:rPr>
          <w:color w:val="231F20"/>
          <w:spacing w:val="-11"/>
        </w:rPr>
        <w:t> </w:t>
      </w:r>
      <w:r>
        <w:rPr>
          <w:color w:val="231F20"/>
        </w:rPr>
        <w:t>phần</w:t>
      </w:r>
      <w:r>
        <w:rPr>
          <w:color w:val="231F20"/>
          <w:spacing w:val="-11"/>
        </w:rPr>
        <w:t> </w:t>
      </w:r>
      <w:r>
        <w:rPr>
          <w:color w:val="231F20"/>
        </w:rPr>
        <w:t>quyết</w:t>
      </w:r>
      <w:r>
        <w:rPr>
          <w:color w:val="231F20"/>
          <w:spacing w:val="-11"/>
        </w:rPr>
        <w:t> </w:t>
      </w:r>
      <w:r>
        <w:rPr>
          <w:color w:val="231F20"/>
        </w:rPr>
        <w:t>trạch</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thuận</w:t>
      </w:r>
      <w:r>
        <w:rPr>
          <w:color w:val="231F20"/>
          <w:spacing w:val="-11"/>
        </w:rPr>
        <w:t> </w:t>
      </w:r>
      <w:r>
        <w:rPr>
          <w:color w:val="231F20"/>
        </w:rPr>
        <w:t>phần</w:t>
      </w:r>
      <w:r>
        <w:rPr>
          <w:color w:val="231F20"/>
          <w:spacing w:val="-11"/>
        </w:rPr>
        <w:t> </w:t>
      </w:r>
      <w:r>
        <w:rPr>
          <w:color w:val="231F20"/>
        </w:rPr>
        <w:t>quyết</w:t>
      </w:r>
      <w:r>
        <w:rPr>
          <w:color w:val="231F20"/>
          <w:spacing w:val="-11"/>
        </w:rPr>
        <w:t> </w:t>
      </w:r>
      <w:r>
        <w:rPr>
          <w:color w:val="231F20"/>
        </w:rPr>
        <w:t>trạch.</w:t>
      </w:r>
      <w:r>
        <w:rPr>
          <w:color w:val="231F20"/>
          <w:spacing w:val="-11"/>
        </w:rPr>
        <w:t> </w:t>
      </w:r>
      <w:r>
        <w:rPr>
          <w:color w:val="231F20"/>
        </w:rPr>
        <w:t>Lại có đạo gia hạnh cho đến đạo thắng tấn. Đạo gia hạnh gồm thâu đạo gia hạnh, cho đến đạo thắng tấn gồm thâu đạo thắng tấn. Lại có quá khứ, vị lai, hiện tại. Quá khứ gồm thâu quá khứ, vị lai gồm thâu vị lai,</w:t>
      </w:r>
      <w:r>
        <w:rPr>
          <w:color w:val="231F20"/>
          <w:spacing w:val="-7"/>
        </w:rPr>
        <w:t> </w:t>
      </w:r>
      <w:r>
        <w:rPr>
          <w:color w:val="231F20"/>
        </w:rPr>
        <w:t>hiện</w:t>
      </w:r>
      <w:r>
        <w:rPr>
          <w:color w:val="231F20"/>
          <w:spacing w:val="-6"/>
        </w:rPr>
        <w:t> </w:t>
      </w:r>
      <w:r>
        <w:rPr>
          <w:color w:val="231F20"/>
        </w:rPr>
        <w:t>tại</w:t>
      </w:r>
      <w:r>
        <w:rPr>
          <w:color w:val="231F20"/>
          <w:spacing w:val="-6"/>
        </w:rPr>
        <w:t> </w:t>
      </w:r>
      <w:r>
        <w:rPr>
          <w:color w:val="231F20"/>
        </w:rPr>
        <w:t>gồm</w:t>
      </w:r>
      <w:r>
        <w:rPr>
          <w:color w:val="231F20"/>
          <w:spacing w:val="-6"/>
        </w:rPr>
        <w:t> </w:t>
      </w:r>
      <w:r>
        <w:rPr>
          <w:color w:val="231F20"/>
        </w:rPr>
        <w:t>thâu</w:t>
      </w:r>
      <w:r>
        <w:rPr>
          <w:color w:val="231F20"/>
          <w:spacing w:val="-6"/>
        </w:rPr>
        <w:t> </w:t>
      </w:r>
      <w:r>
        <w:rPr>
          <w:color w:val="231F20"/>
        </w:rPr>
        <w:t>hiện</w:t>
      </w:r>
      <w:r>
        <w:rPr>
          <w:color w:val="231F20"/>
          <w:spacing w:val="-6"/>
        </w:rPr>
        <w:t> </w:t>
      </w:r>
      <w:r>
        <w:rPr>
          <w:color w:val="231F20"/>
        </w:rPr>
        <w:t>tại.</w:t>
      </w:r>
      <w:r>
        <w:rPr>
          <w:color w:val="231F20"/>
          <w:spacing w:val="-11"/>
        </w:rPr>
        <w:t> </w:t>
      </w:r>
      <w:r>
        <w:rPr>
          <w:color w:val="231F20"/>
        </w:rPr>
        <w:t>Trong</w:t>
      </w:r>
      <w:r>
        <w:rPr>
          <w:color w:val="231F20"/>
          <w:spacing w:val="-6"/>
        </w:rPr>
        <w:t> </w:t>
      </w:r>
      <w:r>
        <w:rPr>
          <w:color w:val="231F20"/>
        </w:rPr>
        <w:t>ấy</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sát-na</w:t>
      </w:r>
      <w:r>
        <w:rPr>
          <w:color w:val="231F20"/>
          <w:spacing w:val="-6"/>
        </w:rPr>
        <w:t> </w:t>
      </w:r>
      <w:r>
        <w:rPr>
          <w:color w:val="231F20"/>
        </w:rPr>
        <w:t>này</w:t>
      </w:r>
      <w:r>
        <w:rPr>
          <w:color w:val="231F20"/>
          <w:spacing w:val="-6"/>
        </w:rPr>
        <w:t> </w:t>
      </w:r>
      <w:r>
        <w:rPr>
          <w:color w:val="231F20"/>
        </w:rPr>
        <w:t>gồm</w:t>
      </w:r>
      <w:r>
        <w:rPr>
          <w:color w:val="231F20"/>
          <w:spacing w:val="-6"/>
        </w:rPr>
        <w:t> </w:t>
      </w:r>
      <w:r>
        <w:rPr>
          <w:color w:val="231F20"/>
        </w:rPr>
        <w:t>thâu sát-na </w:t>
      </w:r>
      <w:r>
        <w:rPr>
          <w:color w:val="231F20"/>
          <w:spacing w:val="-5"/>
        </w:rPr>
        <w:t>này, </w:t>
      </w:r>
      <w:r>
        <w:rPr>
          <w:color w:val="231F20"/>
        </w:rPr>
        <w:t>sát-na kia gồm thâu sát-na kia. Ở đây là nói chung, nên nói thế tục trí gồm thâu thế tục trí.</w:t>
      </w:r>
    </w:p>
    <w:p>
      <w:pPr>
        <w:pStyle w:val="BodyText"/>
        <w:spacing w:line="278" w:lineRule="auto" w:before="101"/>
        <w:ind w:right="409"/>
      </w:pPr>
      <w:r>
        <w:rPr>
          <w:color w:val="231F20"/>
        </w:rPr>
        <w:t>Gồm</w:t>
      </w:r>
      <w:r>
        <w:rPr>
          <w:color w:val="231F20"/>
          <w:spacing w:val="-14"/>
        </w:rPr>
        <w:t> </w:t>
      </w:r>
      <w:r>
        <w:rPr>
          <w:color w:val="231F20"/>
        </w:rPr>
        <w:t>thâu</w:t>
      </w:r>
      <w:r>
        <w:rPr>
          <w:color w:val="231F20"/>
          <w:spacing w:val="-13"/>
        </w:rPr>
        <w:t> </w:t>
      </w:r>
      <w:r>
        <w:rPr>
          <w:color w:val="231F20"/>
        </w:rPr>
        <w:t>phần</w:t>
      </w:r>
      <w:r>
        <w:rPr>
          <w:color w:val="231F20"/>
          <w:spacing w:val="-14"/>
        </w:rPr>
        <w:t> </w:t>
      </w:r>
      <w:r>
        <w:rPr>
          <w:color w:val="231F20"/>
        </w:rPr>
        <w:t>ít</w:t>
      </w:r>
      <w:r>
        <w:rPr>
          <w:color w:val="231F20"/>
          <w:spacing w:val="-13"/>
        </w:rPr>
        <w:t> </w:t>
      </w:r>
      <w:r>
        <w:rPr>
          <w:color w:val="231F20"/>
        </w:rPr>
        <w:t>của</w:t>
      </w:r>
      <w:r>
        <w:rPr>
          <w:color w:val="231F20"/>
          <w:spacing w:val="-14"/>
        </w:rPr>
        <w:t> </w:t>
      </w:r>
      <w:r>
        <w:rPr>
          <w:color w:val="231F20"/>
        </w:rPr>
        <w:t>một</w:t>
      </w:r>
      <w:r>
        <w:rPr>
          <w:color w:val="231F20"/>
          <w:spacing w:val="-13"/>
        </w:rPr>
        <w:t> </w:t>
      </w:r>
      <w:r>
        <w:rPr>
          <w:color w:val="231F20"/>
        </w:rPr>
        <w:t>trí:</w:t>
      </w:r>
      <w:r>
        <w:rPr>
          <w:color w:val="231F20"/>
          <w:spacing w:val="-13"/>
        </w:rPr>
        <w:t> </w:t>
      </w:r>
      <w:r>
        <w:rPr>
          <w:color w:val="231F20"/>
        </w:rPr>
        <w:t>Nghĩa</w:t>
      </w:r>
      <w:r>
        <w:rPr>
          <w:color w:val="231F20"/>
          <w:spacing w:val="-15"/>
        </w:rPr>
        <w:t> </w:t>
      </w:r>
      <w:r>
        <w:rPr>
          <w:color w:val="231F20"/>
        </w:rPr>
        <w:t>là</w:t>
      </w:r>
      <w:r>
        <w:rPr>
          <w:color w:val="231F20"/>
          <w:spacing w:val="-13"/>
        </w:rPr>
        <w:t> </w:t>
      </w:r>
      <w:r>
        <w:rPr>
          <w:color w:val="231F20"/>
        </w:rPr>
        <w:t>thế</w:t>
      </w:r>
      <w:r>
        <w:rPr>
          <w:color w:val="231F20"/>
          <w:spacing w:val="-14"/>
        </w:rPr>
        <w:t> </w:t>
      </w:r>
      <w:r>
        <w:rPr>
          <w:color w:val="231F20"/>
        </w:rPr>
        <w:t>tục</w:t>
      </w:r>
      <w:r>
        <w:rPr>
          <w:color w:val="231F20"/>
          <w:spacing w:val="-13"/>
        </w:rPr>
        <w:t> </w:t>
      </w:r>
      <w:r>
        <w:rPr>
          <w:color w:val="231F20"/>
        </w:rPr>
        <w:t>trí</w:t>
      </w:r>
      <w:r>
        <w:rPr>
          <w:color w:val="231F20"/>
          <w:spacing w:val="-13"/>
        </w:rPr>
        <w:t> </w:t>
      </w:r>
      <w:r>
        <w:rPr>
          <w:color w:val="231F20"/>
        </w:rPr>
        <w:t>cũng</w:t>
      </w:r>
      <w:r>
        <w:rPr>
          <w:color w:val="231F20"/>
          <w:spacing w:val="-14"/>
        </w:rPr>
        <w:t> </w:t>
      </w:r>
      <w:r>
        <w:rPr>
          <w:color w:val="231F20"/>
        </w:rPr>
        <w:t>gồm</w:t>
      </w:r>
      <w:r>
        <w:rPr>
          <w:color w:val="231F20"/>
          <w:spacing w:val="-13"/>
        </w:rPr>
        <w:t> </w:t>
      </w:r>
      <w:r>
        <w:rPr>
          <w:color w:val="231F20"/>
        </w:rPr>
        <w:t>thâu phần ít của tha tâm trí. Tha tâm trí chung cho cả hữu lậu, vô lậu,</w:t>
      </w:r>
      <w:r>
        <w:rPr>
          <w:color w:val="231F20"/>
          <w:spacing w:val="-36"/>
        </w:rPr>
        <w:t> </w:t>
      </w:r>
      <w:r>
        <w:rPr>
          <w:color w:val="231F20"/>
          <w:spacing w:val="-5"/>
        </w:rPr>
        <w:t>đây </w:t>
      </w:r>
      <w:r>
        <w:rPr>
          <w:color w:val="231F20"/>
        </w:rPr>
        <w:t>chỉ gồm thâu hữu lậu, nên nói là phần</w:t>
      </w:r>
      <w:r>
        <w:rPr>
          <w:color w:val="231F20"/>
          <w:spacing w:val="-1"/>
        </w:rPr>
        <w:t> </w:t>
      </w:r>
      <w:r>
        <w:rPr>
          <w:color w:val="231F20"/>
        </w:rPr>
        <w:t>ít.</w:t>
      </w:r>
    </w:p>
    <w:p>
      <w:pPr>
        <w:pStyle w:val="BodyText"/>
        <w:spacing w:line="278" w:lineRule="auto" w:before="111"/>
        <w:ind w:right="409"/>
      </w:pPr>
      <w:r>
        <w:rPr>
          <w:color w:val="231F20"/>
        </w:rPr>
        <w:t>Khổ trí gồm thâu khổ trí: Nghĩa là khổ trí ở chín địa, ở ba đạo, ở bốn đạo, gắn liền với ba đời, với sát-na, tùy ở địa nào, đạo nào, đời</w:t>
      </w:r>
      <w:r>
        <w:rPr>
          <w:color w:val="231F20"/>
          <w:spacing w:val="-6"/>
        </w:rPr>
        <w:t> </w:t>
      </w:r>
      <w:r>
        <w:rPr>
          <w:color w:val="231F20"/>
        </w:rPr>
        <w:t>nào,</w:t>
      </w:r>
      <w:r>
        <w:rPr>
          <w:color w:val="231F20"/>
          <w:spacing w:val="-5"/>
        </w:rPr>
        <w:t> </w:t>
      </w:r>
      <w:r>
        <w:rPr>
          <w:color w:val="231F20"/>
        </w:rPr>
        <w:t>sát-na</w:t>
      </w:r>
      <w:r>
        <w:rPr>
          <w:color w:val="231F20"/>
          <w:spacing w:val="-5"/>
        </w:rPr>
        <w:t> </w:t>
      </w:r>
      <w:r>
        <w:rPr>
          <w:color w:val="231F20"/>
        </w:rPr>
        <w:t>nào,</w:t>
      </w:r>
      <w:r>
        <w:rPr>
          <w:color w:val="231F20"/>
          <w:spacing w:val="-5"/>
        </w:rPr>
        <w:t> </w:t>
      </w:r>
      <w:r>
        <w:rPr>
          <w:color w:val="231F20"/>
        </w:rPr>
        <w:t>tức</w:t>
      </w:r>
      <w:r>
        <w:rPr>
          <w:color w:val="231F20"/>
          <w:spacing w:val="-5"/>
        </w:rPr>
        <w:t> </w:t>
      </w:r>
      <w:r>
        <w:rPr>
          <w:color w:val="231F20"/>
        </w:rPr>
        <w:t>ở</w:t>
      </w:r>
      <w:r>
        <w:rPr>
          <w:color w:val="231F20"/>
          <w:spacing w:val="-4"/>
        </w:rPr>
        <w:t> </w:t>
      </w:r>
      <w:r>
        <w:rPr>
          <w:color w:val="231F20"/>
        </w:rPr>
        <w:t>địa</w:t>
      </w:r>
      <w:r>
        <w:rPr>
          <w:color w:val="231F20"/>
          <w:spacing w:val="-6"/>
        </w:rPr>
        <w:t> </w:t>
      </w:r>
      <w:r>
        <w:rPr>
          <w:color w:val="231F20"/>
        </w:rPr>
        <w:t>đó,</w:t>
      </w:r>
      <w:r>
        <w:rPr>
          <w:color w:val="231F20"/>
          <w:spacing w:val="-5"/>
        </w:rPr>
        <w:t> </w:t>
      </w:r>
      <w:r>
        <w:rPr>
          <w:color w:val="231F20"/>
        </w:rPr>
        <w:t>đạo</w:t>
      </w:r>
      <w:r>
        <w:rPr>
          <w:color w:val="231F20"/>
          <w:spacing w:val="-4"/>
        </w:rPr>
        <w:t> </w:t>
      </w:r>
      <w:r>
        <w:rPr>
          <w:color w:val="231F20"/>
        </w:rPr>
        <w:t>đó,</w:t>
      </w:r>
      <w:r>
        <w:rPr>
          <w:color w:val="231F20"/>
          <w:spacing w:val="-5"/>
        </w:rPr>
        <w:t> </w:t>
      </w:r>
      <w:r>
        <w:rPr>
          <w:color w:val="231F20"/>
        </w:rPr>
        <w:t>đời</w:t>
      </w:r>
      <w:r>
        <w:rPr>
          <w:color w:val="231F20"/>
          <w:spacing w:val="-6"/>
        </w:rPr>
        <w:t> </w:t>
      </w:r>
      <w:r>
        <w:rPr>
          <w:color w:val="231F20"/>
        </w:rPr>
        <w:t>đó,</w:t>
      </w:r>
      <w:r>
        <w:rPr>
          <w:color w:val="231F20"/>
          <w:spacing w:val="-4"/>
        </w:rPr>
        <w:t> </w:t>
      </w:r>
      <w:r>
        <w:rPr>
          <w:color w:val="231F20"/>
        </w:rPr>
        <w:t>sát-na</w:t>
      </w:r>
      <w:r>
        <w:rPr>
          <w:color w:val="231F20"/>
          <w:spacing w:val="-6"/>
        </w:rPr>
        <w:t> </w:t>
      </w:r>
      <w:r>
        <w:rPr>
          <w:color w:val="231F20"/>
        </w:rPr>
        <w:t>đó</w:t>
      </w:r>
      <w:r>
        <w:rPr>
          <w:color w:val="231F20"/>
          <w:spacing w:val="-5"/>
        </w:rPr>
        <w:t> </w:t>
      </w:r>
      <w:r>
        <w:rPr>
          <w:color w:val="231F20"/>
        </w:rPr>
        <w:t>gồm</w:t>
      </w:r>
      <w:r>
        <w:rPr>
          <w:color w:val="231F20"/>
          <w:spacing w:val="-4"/>
        </w:rPr>
        <w:t> </w:t>
      </w:r>
      <w:r>
        <w:rPr>
          <w:color w:val="231F20"/>
        </w:rPr>
        <w:t>thâu. Trong đây là nói chung, nên nói khổ trí gồm thâu khổ trí. Gồm thâu phần ít của hai trí: Tức là khổ trí cũng gồm thâu phần ít của pháp</w:t>
      </w:r>
      <w:r>
        <w:rPr>
          <w:color w:val="231F20"/>
          <w:spacing w:val="-39"/>
        </w:rPr>
        <w:t> </w:t>
      </w:r>
      <w:r>
        <w:rPr>
          <w:color w:val="231F20"/>
          <w:spacing w:val="-3"/>
        </w:rPr>
        <w:t>trí, </w:t>
      </w:r>
      <w:r>
        <w:rPr>
          <w:color w:val="231F20"/>
        </w:rPr>
        <w:t>loại</w:t>
      </w:r>
      <w:r>
        <w:rPr>
          <w:color w:val="231F20"/>
          <w:spacing w:val="-8"/>
        </w:rPr>
        <w:t> </w:t>
      </w:r>
      <w:r>
        <w:rPr>
          <w:color w:val="231F20"/>
        </w:rPr>
        <w:t>trí.</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loại</w:t>
      </w:r>
      <w:r>
        <w:rPr>
          <w:color w:val="231F20"/>
          <w:spacing w:val="-7"/>
        </w:rPr>
        <w:t> </w:t>
      </w:r>
      <w:r>
        <w:rPr>
          <w:color w:val="231F20"/>
        </w:rPr>
        <w:t>trí,</w:t>
      </w:r>
      <w:r>
        <w:rPr>
          <w:color w:val="231F20"/>
          <w:spacing w:val="-8"/>
        </w:rPr>
        <w:t> </w:t>
      </w:r>
      <w:r>
        <w:rPr>
          <w:color w:val="231F20"/>
        </w:rPr>
        <w:t>mỗi</w:t>
      </w:r>
      <w:r>
        <w:rPr>
          <w:color w:val="231F20"/>
          <w:spacing w:val="-7"/>
        </w:rPr>
        <w:t> </w:t>
      </w:r>
      <w:r>
        <w:rPr>
          <w:color w:val="231F20"/>
        </w:rPr>
        <w:t>thứ</w:t>
      </w:r>
      <w:r>
        <w:rPr>
          <w:color w:val="231F20"/>
          <w:spacing w:val="-7"/>
        </w:rPr>
        <w:t> </w:t>
      </w:r>
      <w:r>
        <w:rPr>
          <w:color w:val="231F20"/>
        </w:rPr>
        <w:t>duyên</w:t>
      </w:r>
      <w:r>
        <w:rPr>
          <w:color w:val="231F20"/>
          <w:spacing w:val="-7"/>
        </w:rPr>
        <w:t> </w:t>
      </w:r>
      <w:r>
        <w:rPr>
          <w:color w:val="231F20"/>
        </w:rPr>
        <w:t>với</w:t>
      </w:r>
      <w:r>
        <w:rPr>
          <w:color w:val="231F20"/>
          <w:spacing w:val="-7"/>
        </w:rPr>
        <w:t> </w:t>
      </w:r>
      <w:r>
        <w:rPr>
          <w:color w:val="231F20"/>
        </w:rPr>
        <w:t>bốn</w:t>
      </w:r>
      <w:r>
        <w:rPr>
          <w:color w:val="231F20"/>
          <w:spacing w:val="-8"/>
        </w:rPr>
        <w:t> </w:t>
      </w:r>
      <w:r>
        <w:rPr>
          <w:color w:val="231F20"/>
        </w:rPr>
        <w:t>đế,</w:t>
      </w:r>
      <w:r>
        <w:rPr>
          <w:color w:val="231F20"/>
          <w:spacing w:val="-7"/>
        </w:rPr>
        <w:t> </w:t>
      </w:r>
      <w:r>
        <w:rPr>
          <w:color w:val="231F20"/>
        </w:rPr>
        <w:t>đây</w:t>
      </w:r>
      <w:r>
        <w:rPr>
          <w:color w:val="231F20"/>
          <w:spacing w:val="-7"/>
        </w:rPr>
        <w:t> </w:t>
      </w:r>
      <w:r>
        <w:rPr>
          <w:color w:val="231F20"/>
        </w:rPr>
        <w:t>chỉ</w:t>
      </w:r>
      <w:r>
        <w:rPr>
          <w:color w:val="231F20"/>
          <w:spacing w:val="-7"/>
        </w:rPr>
        <w:t> </w:t>
      </w:r>
      <w:r>
        <w:rPr>
          <w:color w:val="231F20"/>
        </w:rPr>
        <w:t>gồm</w:t>
      </w:r>
      <w:r>
        <w:rPr>
          <w:color w:val="231F20"/>
          <w:spacing w:val="-7"/>
        </w:rPr>
        <w:t> </w:t>
      </w:r>
      <w:r>
        <w:rPr>
          <w:color w:val="231F20"/>
        </w:rPr>
        <w:t>thâu duyên với khổ đế, nên nói là phần ít.</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Tập</w:t>
      </w:r>
      <w:r>
        <w:rPr>
          <w:color w:val="231F20"/>
          <w:spacing w:val="-10"/>
        </w:rPr>
        <w:t> </w:t>
      </w:r>
      <w:r>
        <w:rPr>
          <w:color w:val="231F20"/>
        </w:rPr>
        <w:t>trí</w:t>
      </w:r>
      <w:r>
        <w:rPr>
          <w:color w:val="231F20"/>
          <w:spacing w:val="-10"/>
        </w:rPr>
        <w:t> </w:t>
      </w:r>
      <w:r>
        <w:rPr>
          <w:color w:val="231F20"/>
        </w:rPr>
        <w:t>gồm</w:t>
      </w:r>
      <w:r>
        <w:rPr>
          <w:color w:val="231F20"/>
          <w:spacing w:val="-10"/>
        </w:rPr>
        <w:t> </w:t>
      </w:r>
      <w:r>
        <w:rPr>
          <w:color w:val="231F20"/>
        </w:rPr>
        <w:t>thâu</w:t>
      </w:r>
      <w:r>
        <w:rPr>
          <w:color w:val="231F20"/>
          <w:spacing w:val="-10"/>
        </w:rPr>
        <w:t> </w:t>
      </w:r>
      <w:r>
        <w:rPr>
          <w:color w:val="231F20"/>
        </w:rPr>
        <w:t>tập</w:t>
      </w:r>
      <w:r>
        <w:rPr>
          <w:color w:val="231F20"/>
          <w:spacing w:val="-10"/>
        </w:rPr>
        <w:t> </w:t>
      </w:r>
      <w:r>
        <w:rPr>
          <w:color w:val="231F20"/>
        </w:rPr>
        <w:t>trí</w:t>
      </w:r>
      <w:r>
        <w:rPr>
          <w:color w:val="231F20"/>
          <w:spacing w:val="-10"/>
        </w:rPr>
        <w:t> </w:t>
      </w:r>
      <w:r>
        <w:rPr>
          <w:color w:val="231F20"/>
        </w:rPr>
        <w:t>và</w:t>
      </w:r>
      <w:r>
        <w:rPr>
          <w:color w:val="231F20"/>
          <w:spacing w:val="-10"/>
        </w:rPr>
        <w:t> </w:t>
      </w:r>
      <w:r>
        <w:rPr>
          <w:color w:val="231F20"/>
        </w:rPr>
        <w:t>phần</w:t>
      </w:r>
      <w:r>
        <w:rPr>
          <w:color w:val="231F20"/>
          <w:spacing w:val="-10"/>
        </w:rPr>
        <w:t> </w:t>
      </w:r>
      <w:r>
        <w:rPr>
          <w:color w:val="231F20"/>
        </w:rPr>
        <w:t>ít</w:t>
      </w:r>
      <w:r>
        <w:rPr>
          <w:color w:val="231F20"/>
          <w:spacing w:val="-10"/>
        </w:rPr>
        <w:t> </w:t>
      </w:r>
      <w:r>
        <w:rPr>
          <w:color w:val="231F20"/>
        </w:rPr>
        <w:t>của</w:t>
      </w:r>
      <w:r>
        <w:rPr>
          <w:color w:val="231F20"/>
          <w:spacing w:val="-10"/>
        </w:rPr>
        <w:t> </w:t>
      </w:r>
      <w:r>
        <w:rPr>
          <w:color w:val="231F20"/>
        </w:rPr>
        <w:t>hai</w:t>
      </w:r>
      <w:r>
        <w:rPr>
          <w:color w:val="231F20"/>
          <w:spacing w:val="-10"/>
        </w:rPr>
        <w:t> </w:t>
      </w:r>
      <w:r>
        <w:rPr>
          <w:color w:val="231F20"/>
        </w:rPr>
        <w:t>trí,</w:t>
      </w:r>
      <w:r>
        <w:rPr>
          <w:color w:val="231F20"/>
          <w:spacing w:val="-10"/>
        </w:rPr>
        <w:t> </w:t>
      </w:r>
      <w:r>
        <w:rPr>
          <w:color w:val="231F20"/>
        </w:rPr>
        <w:t>như</w:t>
      </w:r>
      <w:r>
        <w:rPr>
          <w:color w:val="231F20"/>
          <w:spacing w:val="-10"/>
        </w:rPr>
        <w:t> </w:t>
      </w:r>
      <w:r>
        <w:rPr>
          <w:color w:val="231F20"/>
        </w:rPr>
        <w:t>nói</w:t>
      </w:r>
      <w:r>
        <w:rPr>
          <w:color w:val="231F20"/>
          <w:spacing w:val="-10"/>
        </w:rPr>
        <w:t> </w:t>
      </w:r>
      <w:r>
        <w:rPr>
          <w:color w:val="231F20"/>
        </w:rPr>
        <w:t>về</w:t>
      </w:r>
      <w:r>
        <w:rPr>
          <w:color w:val="231F20"/>
          <w:spacing w:val="-10"/>
        </w:rPr>
        <w:t> </w:t>
      </w:r>
      <w:r>
        <w:rPr>
          <w:color w:val="231F20"/>
        </w:rPr>
        <w:t>khổ</w:t>
      </w:r>
      <w:r>
        <w:rPr>
          <w:color w:val="231F20"/>
          <w:spacing w:val="-10"/>
        </w:rPr>
        <w:t> </w:t>
      </w:r>
      <w:r>
        <w:rPr>
          <w:color w:val="231F20"/>
        </w:rPr>
        <w:t>trí.</w:t>
      </w:r>
    </w:p>
    <w:p>
      <w:pPr>
        <w:pStyle w:val="BodyText"/>
        <w:spacing w:before="154"/>
        <w:ind w:left="960" w:firstLine="0"/>
      </w:pPr>
      <w:r>
        <w:rPr>
          <w:color w:val="231F20"/>
          <w:spacing w:val="-3"/>
        </w:rPr>
        <w:t>Diệt</w:t>
      </w:r>
      <w:r>
        <w:rPr>
          <w:color w:val="231F20"/>
          <w:spacing w:val="-14"/>
        </w:rPr>
        <w:t> </w:t>
      </w:r>
      <w:r>
        <w:rPr>
          <w:color w:val="231F20"/>
        </w:rPr>
        <w:t>trí</w:t>
      </w:r>
      <w:r>
        <w:rPr>
          <w:color w:val="231F20"/>
          <w:spacing w:val="-14"/>
        </w:rPr>
        <w:t> </w:t>
      </w:r>
      <w:r>
        <w:rPr>
          <w:color w:val="231F20"/>
        </w:rPr>
        <w:t>gồm</w:t>
      </w:r>
      <w:r>
        <w:rPr>
          <w:color w:val="231F20"/>
          <w:spacing w:val="-13"/>
        </w:rPr>
        <w:t> </w:t>
      </w:r>
      <w:r>
        <w:rPr>
          <w:color w:val="231F20"/>
          <w:spacing w:val="-3"/>
        </w:rPr>
        <w:t>thâu</w:t>
      </w:r>
      <w:r>
        <w:rPr>
          <w:color w:val="231F20"/>
          <w:spacing w:val="-14"/>
        </w:rPr>
        <w:t> </w:t>
      </w:r>
      <w:r>
        <w:rPr>
          <w:color w:val="231F20"/>
          <w:spacing w:val="-3"/>
        </w:rPr>
        <w:t>diệt</w:t>
      </w:r>
      <w:r>
        <w:rPr>
          <w:color w:val="231F20"/>
          <w:spacing w:val="-14"/>
        </w:rPr>
        <w:t> </w:t>
      </w:r>
      <w:r>
        <w:rPr>
          <w:color w:val="231F20"/>
        </w:rPr>
        <w:t>trí</w:t>
      </w:r>
      <w:r>
        <w:rPr>
          <w:color w:val="231F20"/>
          <w:spacing w:val="-13"/>
        </w:rPr>
        <w:t> </w:t>
      </w:r>
      <w:r>
        <w:rPr>
          <w:color w:val="231F20"/>
        </w:rPr>
        <w:t>và</w:t>
      </w:r>
      <w:r>
        <w:rPr>
          <w:color w:val="231F20"/>
          <w:spacing w:val="-14"/>
        </w:rPr>
        <w:t> </w:t>
      </w:r>
      <w:r>
        <w:rPr>
          <w:color w:val="231F20"/>
          <w:spacing w:val="-3"/>
        </w:rPr>
        <w:t>phần</w:t>
      </w:r>
      <w:r>
        <w:rPr>
          <w:color w:val="231F20"/>
          <w:spacing w:val="-13"/>
        </w:rPr>
        <w:t> </w:t>
      </w:r>
      <w:r>
        <w:rPr>
          <w:color w:val="231F20"/>
        </w:rPr>
        <w:t>ít</w:t>
      </w:r>
      <w:r>
        <w:rPr>
          <w:color w:val="231F20"/>
          <w:spacing w:val="-14"/>
        </w:rPr>
        <w:t> </w:t>
      </w:r>
      <w:r>
        <w:rPr>
          <w:color w:val="231F20"/>
        </w:rPr>
        <w:t>của</w:t>
      </w:r>
      <w:r>
        <w:rPr>
          <w:color w:val="231F20"/>
          <w:spacing w:val="-14"/>
        </w:rPr>
        <w:t> </w:t>
      </w:r>
      <w:r>
        <w:rPr>
          <w:color w:val="231F20"/>
        </w:rPr>
        <w:t>hai</w:t>
      </w:r>
      <w:r>
        <w:rPr>
          <w:color w:val="231F20"/>
          <w:spacing w:val="-13"/>
        </w:rPr>
        <w:t> </w:t>
      </w:r>
      <w:r>
        <w:rPr>
          <w:color w:val="231F20"/>
          <w:spacing w:val="-3"/>
        </w:rPr>
        <w:t>trí,</w:t>
      </w:r>
      <w:r>
        <w:rPr>
          <w:color w:val="231F20"/>
          <w:spacing w:val="-14"/>
        </w:rPr>
        <w:t> </w:t>
      </w:r>
      <w:r>
        <w:rPr>
          <w:color w:val="231F20"/>
        </w:rPr>
        <w:t>như</w:t>
      </w:r>
      <w:r>
        <w:rPr>
          <w:color w:val="231F20"/>
          <w:spacing w:val="-14"/>
        </w:rPr>
        <w:t> </w:t>
      </w:r>
      <w:r>
        <w:rPr>
          <w:color w:val="231F20"/>
        </w:rPr>
        <w:t>nói</w:t>
      </w:r>
      <w:r>
        <w:rPr>
          <w:color w:val="231F20"/>
          <w:spacing w:val="-13"/>
        </w:rPr>
        <w:t> </w:t>
      </w:r>
      <w:r>
        <w:rPr>
          <w:color w:val="231F20"/>
        </w:rPr>
        <w:t>về</w:t>
      </w:r>
      <w:r>
        <w:rPr>
          <w:color w:val="231F20"/>
          <w:spacing w:val="-14"/>
        </w:rPr>
        <w:t> </w:t>
      </w:r>
      <w:r>
        <w:rPr>
          <w:color w:val="231F20"/>
        </w:rPr>
        <w:t>khổ</w:t>
      </w:r>
      <w:r>
        <w:rPr>
          <w:color w:val="231F20"/>
          <w:spacing w:val="-13"/>
        </w:rPr>
        <w:t> </w:t>
      </w:r>
      <w:r>
        <w:rPr>
          <w:color w:val="231F20"/>
          <w:spacing w:val="-3"/>
        </w:rPr>
        <w:t>trí.</w:t>
      </w:r>
    </w:p>
    <w:p>
      <w:pPr>
        <w:pStyle w:val="BodyText"/>
        <w:spacing w:line="273" w:lineRule="auto" w:before="155"/>
        <w:ind w:left="393" w:right="125"/>
      </w:pPr>
      <w:r>
        <w:rPr>
          <w:color w:val="231F20"/>
        </w:rPr>
        <w:t>Đạo</w:t>
      </w:r>
      <w:r>
        <w:rPr>
          <w:color w:val="231F20"/>
          <w:spacing w:val="-7"/>
        </w:rPr>
        <w:t> </w:t>
      </w:r>
      <w:r>
        <w:rPr>
          <w:color w:val="231F20"/>
        </w:rPr>
        <w:t>trí</w:t>
      </w:r>
      <w:r>
        <w:rPr>
          <w:color w:val="231F20"/>
          <w:spacing w:val="-6"/>
        </w:rPr>
        <w:t> </w:t>
      </w:r>
      <w:r>
        <w:rPr>
          <w:color w:val="231F20"/>
        </w:rPr>
        <w:t>gồm</w:t>
      </w:r>
      <w:r>
        <w:rPr>
          <w:color w:val="231F20"/>
          <w:spacing w:val="-6"/>
        </w:rPr>
        <w:t> </w:t>
      </w:r>
      <w:r>
        <w:rPr>
          <w:color w:val="231F20"/>
        </w:rPr>
        <w:t>thâu</w:t>
      </w:r>
      <w:r>
        <w:rPr>
          <w:color w:val="231F20"/>
          <w:spacing w:val="-7"/>
        </w:rPr>
        <w:t> </w:t>
      </w:r>
      <w:r>
        <w:rPr>
          <w:color w:val="231F20"/>
        </w:rPr>
        <w:t>đạo</w:t>
      </w:r>
      <w:r>
        <w:rPr>
          <w:color w:val="231F20"/>
          <w:spacing w:val="-6"/>
        </w:rPr>
        <w:t> </w:t>
      </w:r>
      <w:r>
        <w:rPr>
          <w:color w:val="231F20"/>
        </w:rPr>
        <w:t>trí</w:t>
      </w:r>
      <w:r>
        <w:rPr>
          <w:color w:val="231F20"/>
          <w:spacing w:val="-6"/>
        </w:rPr>
        <w:t> </w:t>
      </w:r>
      <w:r>
        <w:rPr>
          <w:color w:val="231F20"/>
        </w:rPr>
        <w:t>cũng</w:t>
      </w:r>
      <w:r>
        <w:rPr>
          <w:color w:val="231F20"/>
          <w:spacing w:val="-7"/>
        </w:rPr>
        <w:t> </w:t>
      </w:r>
      <w:r>
        <w:rPr>
          <w:color w:val="231F20"/>
        </w:rPr>
        <w:t>như</w:t>
      </w:r>
      <w:r>
        <w:rPr>
          <w:color w:val="231F20"/>
          <w:spacing w:val="-6"/>
        </w:rPr>
        <w:t> </w:t>
      </w:r>
      <w:r>
        <w:rPr>
          <w:color w:val="231F20"/>
        </w:rPr>
        <w:t>nói</w:t>
      </w:r>
      <w:r>
        <w:rPr>
          <w:color w:val="231F20"/>
          <w:spacing w:val="-6"/>
        </w:rPr>
        <w:t> </w:t>
      </w:r>
      <w:r>
        <w:rPr>
          <w:color w:val="231F20"/>
        </w:rPr>
        <w:t>về</w:t>
      </w:r>
      <w:r>
        <w:rPr>
          <w:color w:val="231F20"/>
          <w:spacing w:val="-7"/>
        </w:rPr>
        <w:t> </w:t>
      </w:r>
      <w:r>
        <w:rPr>
          <w:color w:val="231F20"/>
        </w:rPr>
        <w:t>khổ</w:t>
      </w:r>
      <w:r>
        <w:rPr>
          <w:color w:val="231F20"/>
          <w:spacing w:val="-6"/>
        </w:rPr>
        <w:t> </w:t>
      </w:r>
      <w:r>
        <w:rPr>
          <w:color w:val="231F20"/>
        </w:rPr>
        <w:t>trí.</w:t>
      </w:r>
      <w:r>
        <w:rPr>
          <w:color w:val="231F20"/>
          <w:spacing w:val="-6"/>
        </w:rPr>
        <w:t> </w:t>
      </w:r>
      <w:r>
        <w:rPr>
          <w:color w:val="231F20"/>
        </w:rPr>
        <w:t>Phần</w:t>
      </w:r>
      <w:r>
        <w:rPr>
          <w:color w:val="231F20"/>
          <w:spacing w:val="-7"/>
        </w:rPr>
        <w:t> </w:t>
      </w:r>
      <w:r>
        <w:rPr>
          <w:color w:val="231F20"/>
        </w:rPr>
        <w:t>ít</w:t>
      </w:r>
      <w:r>
        <w:rPr>
          <w:color w:val="231F20"/>
          <w:spacing w:val="-6"/>
        </w:rPr>
        <w:t> </w:t>
      </w:r>
      <w:r>
        <w:rPr>
          <w:color w:val="231F20"/>
        </w:rPr>
        <w:t>của</w:t>
      </w:r>
      <w:r>
        <w:rPr>
          <w:color w:val="231F20"/>
          <w:spacing w:val="-6"/>
        </w:rPr>
        <w:t> </w:t>
      </w:r>
      <w:r>
        <w:rPr>
          <w:color w:val="231F20"/>
        </w:rPr>
        <w:t>ba trí:</w:t>
      </w:r>
      <w:r>
        <w:rPr>
          <w:color w:val="231F20"/>
          <w:spacing w:val="-4"/>
        </w:rPr>
        <w:t> </w:t>
      </w:r>
      <w:r>
        <w:rPr>
          <w:color w:val="231F20"/>
        </w:rPr>
        <w:t>Là</w:t>
      </w:r>
      <w:r>
        <w:rPr>
          <w:color w:val="231F20"/>
          <w:spacing w:val="-4"/>
        </w:rPr>
        <w:t> </w:t>
      </w:r>
      <w:r>
        <w:rPr>
          <w:color w:val="231F20"/>
        </w:rPr>
        <w:t>đạo</w:t>
      </w:r>
      <w:r>
        <w:rPr>
          <w:color w:val="231F20"/>
          <w:spacing w:val="-4"/>
        </w:rPr>
        <w:t> </w:t>
      </w:r>
      <w:r>
        <w:rPr>
          <w:color w:val="231F20"/>
        </w:rPr>
        <w:t>trí</w:t>
      </w:r>
      <w:r>
        <w:rPr>
          <w:color w:val="231F20"/>
          <w:spacing w:val="-4"/>
        </w:rPr>
        <w:t> </w:t>
      </w:r>
      <w:r>
        <w:rPr>
          <w:color w:val="231F20"/>
        </w:rPr>
        <w:t>cũng</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phần</w:t>
      </w:r>
      <w:r>
        <w:rPr>
          <w:color w:val="231F20"/>
          <w:spacing w:val="-4"/>
        </w:rPr>
        <w:t> </w:t>
      </w:r>
      <w:r>
        <w:rPr>
          <w:color w:val="231F20"/>
        </w:rPr>
        <w:t>ít</w:t>
      </w:r>
      <w:r>
        <w:rPr>
          <w:color w:val="231F20"/>
          <w:spacing w:val="-4"/>
        </w:rPr>
        <w:t> </w:t>
      </w:r>
      <w:r>
        <w:rPr>
          <w:color w:val="231F20"/>
        </w:rPr>
        <w:t>của</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loại</w:t>
      </w:r>
      <w:r>
        <w:rPr>
          <w:color w:val="231F20"/>
          <w:spacing w:val="-4"/>
        </w:rPr>
        <w:t> </w:t>
      </w:r>
      <w:r>
        <w:rPr>
          <w:color w:val="231F20"/>
        </w:rPr>
        <w:t>trí,</w:t>
      </w:r>
      <w:r>
        <w:rPr>
          <w:color w:val="231F20"/>
          <w:spacing w:val="-4"/>
        </w:rPr>
        <w:t> </w:t>
      </w:r>
      <w:r>
        <w:rPr>
          <w:color w:val="231F20"/>
        </w:rPr>
        <w:t>tha</w:t>
      </w:r>
      <w:r>
        <w:rPr>
          <w:color w:val="231F20"/>
          <w:spacing w:val="-4"/>
        </w:rPr>
        <w:t> </w:t>
      </w:r>
      <w:r>
        <w:rPr>
          <w:color w:val="231F20"/>
        </w:rPr>
        <w:t>tâm</w:t>
      </w:r>
      <w:r>
        <w:rPr>
          <w:color w:val="231F20"/>
          <w:spacing w:val="-4"/>
        </w:rPr>
        <w:t> </w:t>
      </w:r>
      <w:r>
        <w:rPr>
          <w:color w:val="231F20"/>
        </w:rPr>
        <w:t>trí. Pháp trí, loại trí mỗi thứ duyên với bốn đế, đây chỉ gồm thâu duyên với đạo đế. Tha tâm trí chung cho cả hữu lậu, vô lậu, đây chỉ </w:t>
      </w:r>
      <w:r>
        <w:rPr>
          <w:color w:val="231F20"/>
          <w:spacing w:val="-4"/>
        </w:rPr>
        <w:t>gồm </w:t>
      </w:r>
      <w:r>
        <w:rPr>
          <w:color w:val="231F20"/>
        </w:rPr>
        <w:t>thâu duyên với vô lậu, nên nói là phần ít.</w:t>
      </w:r>
    </w:p>
    <w:p>
      <w:pPr>
        <w:pStyle w:val="BodyText"/>
        <w:spacing w:line="273" w:lineRule="auto" w:before="109"/>
        <w:ind w:left="393" w:right="127"/>
      </w:pPr>
      <w:r>
        <w:rPr>
          <w:i/>
          <w:color w:val="231F20"/>
        </w:rPr>
        <w:t>Hỏi: </w:t>
      </w:r>
      <w:r>
        <w:rPr>
          <w:color w:val="231F20"/>
        </w:rPr>
        <w:t>Tam-ma-địa Không v.v… gồm thâu bao nhiêu Tam-ma- địa v.v…?</w:t>
      </w:r>
    </w:p>
    <w:p>
      <w:pPr>
        <w:pStyle w:val="BodyText"/>
        <w:spacing w:line="273" w:lineRule="auto" w:before="112"/>
        <w:ind w:left="393" w:right="126"/>
      </w:pPr>
      <w:r>
        <w:rPr>
          <w:i/>
          <w:color w:val="231F20"/>
        </w:rPr>
        <w:t>Đáp: </w:t>
      </w:r>
      <w:r>
        <w:rPr>
          <w:color w:val="231F20"/>
        </w:rPr>
        <w:t>Không gồm thâu không, vô nguyện gồm thâu vô</w:t>
      </w:r>
      <w:r>
        <w:rPr>
          <w:color w:val="231F20"/>
          <w:spacing w:val="-37"/>
        </w:rPr>
        <w:t> </w:t>
      </w:r>
      <w:r>
        <w:rPr>
          <w:color w:val="231F20"/>
        </w:rPr>
        <w:t>nguyện, vô</w:t>
      </w:r>
      <w:r>
        <w:rPr>
          <w:color w:val="231F20"/>
          <w:spacing w:val="-14"/>
        </w:rPr>
        <w:t> </w:t>
      </w:r>
      <w:r>
        <w:rPr>
          <w:color w:val="231F20"/>
        </w:rPr>
        <w:t>tướng</w:t>
      </w:r>
      <w:r>
        <w:rPr>
          <w:color w:val="231F20"/>
          <w:spacing w:val="-13"/>
        </w:rPr>
        <w:t> </w:t>
      </w:r>
      <w:r>
        <w:rPr>
          <w:color w:val="231F20"/>
        </w:rPr>
        <w:t>gồm</w:t>
      </w:r>
      <w:r>
        <w:rPr>
          <w:color w:val="231F20"/>
          <w:spacing w:val="-13"/>
        </w:rPr>
        <w:t> </w:t>
      </w:r>
      <w:r>
        <w:rPr>
          <w:color w:val="231F20"/>
        </w:rPr>
        <w:t>thâu</w:t>
      </w:r>
      <w:r>
        <w:rPr>
          <w:color w:val="231F20"/>
          <w:spacing w:val="-13"/>
        </w:rPr>
        <w:t> </w:t>
      </w:r>
      <w:r>
        <w:rPr>
          <w:color w:val="231F20"/>
        </w:rPr>
        <w:t>vô</w:t>
      </w:r>
      <w:r>
        <w:rPr>
          <w:color w:val="231F20"/>
          <w:spacing w:val="-13"/>
        </w:rPr>
        <w:t> </w:t>
      </w:r>
      <w:r>
        <w:rPr>
          <w:color w:val="231F20"/>
        </w:rPr>
        <w:t>tướng.</w:t>
      </w:r>
      <w:r>
        <w:rPr>
          <w:color w:val="231F20"/>
          <w:spacing w:val="-16"/>
        </w:rPr>
        <w:t> </w:t>
      </w:r>
      <w:r>
        <w:rPr>
          <w:color w:val="231F20"/>
        </w:rPr>
        <w:t>Tam-ma-địa</w:t>
      </w:r>
      <w:r>
        <w:rPr>
          <w:color w:val="231F20"/>
          <w:spacing w:val="-13"/>
        </w:rPr>
        <w:t> </w:t>
      </w:r>
      <w:r>
        <w:rPr>
          <w:color w:val="231F20"/>
        </w:rPr>
        <w:t>Không</w:t>
      </w:r>
      <w:r>
        <w:rPr>
          <w:color w:val="231F20"/>
          <w:spacing w:val="-13"/>
        </w:rPr>
        <w:t> </w:t>
      </w:r>
      <w:r>
        <w:rPr>
          <w:color w:val="231F20"/>
        </w:rPr>
        <w:t>duyên</w:t>
      </w:r>
      <w:r>
        <w:rPr>
          <w:color w:val="231F20"/>
          <w:spacing w:val="-13"/>
        </w:rPr>
        <w:t> </w:t>
      </w:r>
      <w:r>
        <w:rPr>
          <w:color w:val="231F20"/>
        </w:rPr>
        <w:t>với</w:t>
      </w:r>
      <w:r>
        <w:rPr>
          <w:color w:val="231F20"/>
          <w:spacing w:val="-13"/>
        </w:rPr>
        <w:t> </w:t>
      </w:r>
      <w:r>
        <w:rPr>
          <w:color w:val="231F20"/>
        </w:rPr>
        <w:t>hai</w:t>
      </w:r>
      <w:r>
        <w:rPr>
          <w:color w:val="231F20"/>
          <w:spacing w:val="-13"/>
        </w:rPr>
        <w:t> </w:t>
      </w:r>
      <w:r>
        <w:rPr>
          <w:color w:val="231F20"/>
        </w:rPr>
        <w:t>hành tướng của khổ đế chuyển. Tam-ma-địa Vô nguyện duyên với mười hành tướng của ba đế chuyển. Tam-ma-địa Vô tướng duyên với bốn hành</w:t>
      </w:r>
      <w:r>
        <w:rPr>
          <w:color w:val="231F20"/>
          <w:spacing w:val="-7"/>
        </w:rPr>
        <w:t> </w:t>
      </w:r>
      <w:r>
        <w:rPr>
          <w:color w:val="231F20"/>
        </w:rPr>
        <w:t>tướng</w:t>
      </w:r>
      <w:r>
        <w:rPr>
          <w:color w:val="231F20"/>
          <w:spacing w:val="-7"/>
        </w:rPr>
        <w:t> </w:t>
      </w:r>
      <w:r>
        <w:rPr>
          <w:color w:val="231F20"/>
        </w:rPr>
        <w:t>của</w:t>
      </w:r>
      <w:r>
        <w:rPr>
          <w:color w:val="231F20"/>
          <w:spacing w:val="-7"/>
        </w:rPr>
        <w:t> </w:t>
      </w:r>
      <w:r>
        <w:rPr>
          <w:color w:val="231F20"/>
        </w:rPr>
        <w:t>diệt</w:t>
      </w:r>
      <w:r>
        <w:rPr>
          <w:color w:val="231F20"/>
          <w:spacing w:val="-6"/>
        </w:rPr>
        <w:t> </w:t>
      </w:r>
      <w:r>
        <w:rPr>
          <w:color w:val="231F20"/>
        </w:rPr>
        <w:t>đế</w:t>
      </w:r>
      <w:r>
        <w:rPr>
          <w:color w:val="231F20"/>
          <w:spacing w:val="-7"/>
        </w:rPr>
        <w:t> </w:t>
      </w:r>
      <w:r>
        <w:rPr>
          <w:color w:val="231F20"/>
        </w:rPr>
        <w:t>chuyển.</w:t>
      </w:r>
      <w:r>
        <w:rPr>
          <w:color w:val="231F20"/>
          <w:spacing w:val="-12"/>
        </w:rPr>
        <w:t> </w:t>
      </w:r>
      <w:r>
        <w:rPr>
          <w:color w:val="231F20"/>
        </w:rPr>
        <w:t>Trong</w:t>
      </w:r>
      <w:r>
        <w:rPr>
          <w:color w:val="231F20"/>
          <w:spacing w:val="-7"/>
        </w:rPr>
        <w:t> </w:t>
      </w:r>
      <w:r>
        <w:rPr>
          <w:color w:val="231F20"/>
        </w:rPr>
        <w:t>đó,</w:t>
      </w:r>
      <w:r>
        <w:rPr>
          <w:color w:val="231F20"/>
          <w:spacing w:val="-6"/>
        </w:rPr>
        <w:t> </w:t>
      </w:r>
      <w:r>
        <w:rPr>
          <w:color w:val="231F20"/>
        </w:rPr>
        <w:t>mỗi</w:t>
      </w:r>
      <w:r>
        <w:rPr>
          <w:color w:val="231F20"/>
          <w:spacing w:val="-7"/>
        </w:rPr>
        <w:t> </w:t>
      </w:r>
      <w:r>
        <w:rPr>
          <w:color w:val="231F20"/>
        </w:rPr>
        <w:t>mỗi</w:t>
      </w:r>
      <w:r>
        <w:rPr>
          <w:color w:val="231F20"/>
          <w:spacing w:val="-7"/>
        </w:rPr>
        <w:t> </w:t>
      </w:r>
      <w:r>
        <w:rPr>
          <w:color w:val="231F20"/>
        </w:rPr>
        <w:t>hành</w:t>
      </w:r>
      <w:r>
        <w:rPr>
          <w:color w:val="231F20"/>
          <w:spacing w:val="-7"/>
        </w:rPr>
        <w:t> </w:t>
      </w:r>
      <w:r>
        <w:rPr>
          <w:color w:val="231F20"/>
        </w:rPr>
        <w:t>tướng</w:t>
      </w:r>
      <w:r>
        <w:rPr>
          <w:color w:val="231F20"/>
          <w:spacing w:val="-6"/>
        </w:rPr>
        <w:t> </w:t>
      </w:r>
      <w:r>
        <w:rPr>
          <w:color w:val="231F20"/>
        </w:rPr>
        <w:t>đều</w:t>
      </w:r>
      <w:r>
        <w:rPr>
          <w:color w:val="231F20"/>
          <w:spacing w:val="-7"/>
        </w:rPr>
        <w:t> </w:t>
      </w:r>
      <w:r>
        <w:rPr>
          <w:color w:val="231F20"/>
        </w:rPr>
        <w:t>ở chín</w:t>
      </w:r>
      <w:r>
        <w:rPr>
          <w:color w:val="231F20"/>
          <w:spacing w:val="-12"/>
        </w:rPr>
        <w:t> </w:t>
      </w:r>
      <w:r>
        <w:rPr>
          <w:color w:val="231F20"/>
        </w:rPr>
        <w:t>địa,</w:t>
      </w:r>
      <w:r>
        <w:rPr>
          <w:color w:val="231F20"/>
          <w:spacing w:val="-11"/>
        </w:rPr>
        <w:t> </w:t>
      </w:r>
      <w:r>
        <w:rPr>
          <w:color w:val="231F20"/>
        </w:rPr>
        <w:t>ở</w:t>
      </w:r>
      <w:r>
        <w:rPr>
          <w:color w:val="231F20"/>
          <w:spacing w:val="-12"/>
        </w:rPr>
        <w:t> </w:t>
      </w:r>
      <w:r>
        <w:rPr>
          <w:color w:val="231F20"/>
        </w:rPr>
        <w:t>ba</w:t>
      </w:r>
      <w:r>
        <w:rPr>
          <w:color w:val="231F20"/>
          <w:spacing w:val="-11"/>
        </w:rPr>
        <w:t> </w:t>
      </w:r>
      <w:r>
        <w:rPr>
          <w:color w:val="231F20"/>
        </w:rPr>
        <w:t>đạo,</w:t>
      </w:r>
      <w:r>
        <w:rPr>
          <w:color w:val="231F20"/>
          <w:spacing w:val="-11"/>
        </w:rPr>
        <w:t> </w:t>
      </w:r>
      <w:r>
        <w:rPr>
          <w:color w:val="231F20"/>
        </w:rPr>
        <w:t>ở</w:t>
      </w:r>
      <w:r>
        <w:rPr>
          <w:color w:val="231F20"/>
          <w:spacing w:val="-12"/>
        </w:rPr>
        <w:t> </w:t>
      </w:r>
      <w:r>
        <w:rPr>
          <w:color w:val="231F20"/>
        </w:rPr>
        <w:t>bốn</w:t>
      </w:r>
      <w:r>
        <w:rPr>
          <w:color w:val="231F20"/>
          <w:spacing w:val="-11"/>
        </w:rPr>
        <w:t> </w:t>
      </w:r>
      <w:r>
        <w:rPr>
          <w:color w:val="231F20"/>
        </w:rPr>
        <w:t>đạo,</w:t>
      </w:r>
      <w:r>
        <w:rPr>
          <w:color w:val="231F20"/>
          <w:spacing w:val="-11"/>
        </w:rPr>
        <w:t> </w:t>
      </w:r>
      <w:r>
        <w:rPr>
          <w:color w:val="231F20"/>
        </w:rPr>
        <w:t>thuộc</w:t>
      </w:r>
      <w:r>
        <w:rPr>
          <w:color w:val="231F20"/>
          <w:spacing w:val="-12"/>
        </w:rPr>
        <w:t> </w:t>
      </w:r>
      <w:r>
        <w:rPr>
          <w:color w:val="231F20"/>
        </w:rPr>
        <w:t>về</w:t>
      </w:r>
      <w:r>
        <w:rPr>
          <w:color w:val="231F20"/>
          <w:spacing w:val="-11"/>
        </w:rPr>
        <w:t> </w:t>
      </w:r>
      <w:r>
        <w:rPr>
          <w:color w:val="231F20"/>
        </w:rPr>
        <w:t>ba</w:t>
      </w:r>
      <w:r>
        <w:rPr>
          <w:color w:val="231F20"/>
          <w:spacing w:val="-11"/>
        </w:rPr>
        <w:t> </w:t>
      </w:r>
      <w:r>
        <w:rPr>
          <w:color w:val="231F20"/>
        </w:rPr>
        <w:t>đời,</w:t>
      </w:r>
      <w:r>
        <w:rPr>
          <w:color w:val="231F20"/>
          <w:spacing w:val="-12"/>
        </w:rPr>
        <w:t> </w:t>
      </w:r>
      <w:r>
        <w:rPr>
          <w:color w:val="231F20"/>
        </w:rPr>
        <w:t>gắn</w:t>
      </w:r>
      <w:r>
        <w:rPr>
          <w:color w:val="231F20"/>
          <w:spacing w:val="-11"/>
        </w:rPr>
        <w:t> </w:t>
      </w:r>
      <w:r>
        <w:rPr>
          <w:color w:val="231F20"/>
        </w:rPr>
        <w:t>liền</w:t>
      </w:r>
      <w:r>
        <w:rPr>
          <w:color w:val="231F20"/>
          <w:spacing w:val="-12"/>
        </w:rPr>
        <w:t> </w:t>
      </w:r>
      <w:r>
        <w:rPr>
          <w:color w:val="231F20"/>
        </w:rPr>
        <w:t>với</w:t>
      </w:r>
      <w:r>
        <w:rPr>
          <w:color w:val="231F20"/>
          <w:spacing w:val="-11"/>
        </w:rPr>
        <w:t> </w:t>
      </w:r>
      <w:r>
        <w:rPr>
          <w:color w:val="231F20"/>
        </w:rPr>
        <w:t>sát-na,</w:t>
      </w:r>
      <w:r>
        <w:rPr>
          <w:color w:val="231F20"/>
          <w:spacing w:val="-11"/>
        </w:rPr>
        <w:t> </w:t>
      </w:r>
      <w:r>
        <w:rPr>
          <w:color w:val="231F20"/>
        </w:rPr>
        <w:t>tùy ở</w:t>
      </w:r>
      <w:r>
        <w:rPr>
          <w:color w:val="231F20"/>
          <w:spacing w:val="-4"/>
        </w:rPr>
        <w:t> </w:t>
      </w:r>
      <w:r>
        <w:rPr>
          <w:color w:val="231F20"/>
        </w:rPr>
        <w:t>hành</w:t>
      </w:r>
      <w:r>
        <w:rPr>
          <w:color w:val="231F20"/>
          <w:spacing w:val="-3"/>
        </w:rPr>
        <w:t> </w:t>
      </w:r>
      <w:r>
        <w:rPr>
          <w:color w:val="231F20"/>
        </w:rPr>
        <w:t>tướng</w:t>
      </w:r>
      <w:r>
        <w:rPr>
          <w:color w:val="231F20"/>
          <w:spacing w:val="-4"/>
        </w:rPr>
        <w:t> </w:t>
      </w:r>
      <w:r>
        <w:rPr>
          <w:color w:val="231F20"/>
        </w:rPr>
        <w:t>nào,</w:t>
      </w:r>
      <w:r>
        <w:rPr>
          <w:color w:val="231F20"/>
          <w:spacing w:val="-3"/>
        </w:rPr>
        <w:t> </w:t>
      </w:r>
      <w:r>
        <w:rPr>
          <w:color w:val="231F20"/>
        </w:rPr>
        <w:t>địa</w:t>
      </w:r>
      <w:r>
        <w:rPr>
          <w:color w:val="231F20"/>
          <w:spacing w:val="-3"/>
        </w:rPr>
        <w:t> </w:t>
      </w:r>
      <w:r>
        <w:rPr>
          <w:color w:val="231F20"/>
        </w:rPr>
        <w:t>nào,</w:t>
      </w:r>
      <w:r>
        <w:rPr>
          <w:color w:val="231F20"/>
          <w:spacing w:val="-4"/>
        </w:rPr>
        <w:t> </w:t>
      </w:r>
      <w:r>
        <w:rPr>
          <w:color w:val="231F20"/>
        </w:rPr>
        <w:t>đạo</w:t>
      </w:r>
      <w:r>
        <w:rPr>
          <w:color w:val="231F20"/>
          <w:spacing w:val="-3"/>
        </w:rPr>
        <w:t> </w:t>
      </w:r>
      <w:r>
        <w:rPr>
          <w:color w:val="231F20"/>
        </w:rPr>
        <w:t>nào,</w:t>
      </w:r>
      <w:r>
        <w:rPr>
          <w:color w:val="231F20"/>
          <w:spacing w:val="-3"/>
        </w:rPr>
        <w:t> </w:t>
      </w:r>
      <w:r>
        <w:rPr>
          <w:color w:val="231F20"/>
        </w:rPr>
        <w:t>gắn</w:t>
      </w:r>
      <w:r>
        <w:rPr>
          <w:color w:val="231F20"/>
          <w:spacing w:val="-4"/>
        </w:rPr>
        <w:t> </w:t>
      </w:r>
      <w:r>
        <w:rPr>
          <w:color w:val="231F20"/>
        </w:rPr>
        <w:t>liền</w:t>
      </w:r>
      <w:r>
        <w:rPr>
          <w:color w:val="231F20"/>
          <w:spacing w:val="-3"/>
        </w:rPr>
        <w:t> </w:t>
      </w:r>
      <w:r>
        <w:rPr>
          <w:color w:val="231F20"/>
        </w:rPr>
        <w:t>với</w:t>
      </w:r>
      <w:r>
        <w:rPr>
          <w:color w:val="231F20"/>
          <w:spacing w:val="-3"/>
        </w:rPr>
        <w:t> </w:t>
      </w:r>
      <w:r>
        <w:rPr>
          <w:color w:val="231F20"/>
        </w:rPr>
        <w:t>đời</w:t>
      </w:r>
      <w:r>
        <w:rPr>
          <w:color w:val="231F20"/>
          <w:spacing w:val="-4"/>
        </w:rPr>
        <w:t> </w:t>
      </w:r>
      <w:r>
        <w:rPr>
          <w:color w:val="231F20"/>
        </w:rPr>
        <w:t>nào,</w:t>
      </w:r>
      <w:r>
        <w:rPr>
          <w:color w:val="231F20"/>
          <w:spacing w:val="-3"/>
        </w:rPr>
        <w:t> </w:t>
      </w:r>
      <w:r>
        <w:rPr>
          <w:color w:val="231F20"/>
        </w:rPr>
        <w:t>sát-na</w:t>
      </w:r>
      <w:r>
        <w:rPr>
          <w:color w:val="231F20"/>
          <w:spacing w:val="-3"/>
        </w:rPr>
        <w:t> </w:t>
      </w:r>
      <w:r>
        <w:rPr>
          <w:color w:val="231F20"/>
        </w:rPr>
        <w:t>nào, tức</w:t>
      </w:r>
      <w:r>
        <w:rPr>
          <w:color w:val="231F20"/>
          <w:spacing w:val="-7"/>
        </w:rPr>
        <w:t> </w:t>
      </w:r>
      <w:r>
        <w:rPr>
          <w:color w:val="231F20"/>
        </w:rPr>
        <w:t>hành</w:t>
      </w:r>
      <w:r>
        <w:rPr>
          <w:color w:val="231F20"/>
          <w:spacing w:val="-6"/>
        </w:rPr>
        <w:t> </w:t>
      </w:r>
      <w:r>
        <w:rPr>
          <w:color w:val="231F20"/>
        </w:rPr>
        <w:t>tướng</w:t>
      </w:r>
      <w:r>
        <w:rPr>
          <w:color w:val="231F20"/>
          <w:spacing w:val="-6"/>
        </w:rPr>
        <w:t> </w:t>
      </w:r>
      <w:r>
        <w:rPr>
          <w:color w:val="231F20"/>
        </w:rPr>
        <w:t>đó,</w:t>
      </w:r>
      <w:r>
        <w:rPr>
          <w:color w:val="231F20"/>
          <w:spacing w:val="-7"/>
        </w:rPr>
        <w:t> </w:t>
      </w:r>
      <w:r>
        <w:rPr>
          <w:color w:val="231F20"/>
        </w:rPr>
        <w:t>địa</w:t>
      </w:r>
      <w:r>
        <w:rPr>
          <w:color w:val="231F20"/>
          <w:spacing w:val="-6"/>
        </w:rPr>
        <w:t> </w:t>
      </w:r>
      <w:r>
        <w:rPr>
          <w:color w:val="231F20"/>
        </w:rPr>
        <w:t>đó,</w:t>
      </w:r>
      <w:r>
        <w:rPr>
          <w:color w:val="231F20"/>
          <w:spacing w:val="-6"/>
        </w:rPr>
        <w:t> </w:t>
      </w:r>
      <w:r>
        <w:rPr>
          <w:color w:val="231F20"/>
        </w:rPr>
        <w:t>đạo</w:t>
      </w:r>
      <w:r>
        <w:rPr>
          <w:color w:val="231F20"/>
          <w:spacing w:val="-7"/>
        </w:rPr>
        <w:t> </w:t>
      </w:r>
      <w:r>
        <w:rPr>
          <w:color w:val="231F20"/>
        </w:rPr>
        <w:t>đó,</w:t>
      </w:r>
      <w:r>
        <w:rPr>
          <w:color w:val="231F20"/>
          <w:spacing w:val="-6"/>
        </w:rPr>
        <w:t> </w:t>
      </w:r>
      <w:r>
        <w:rPr>
          <w:color w:val="231F20"/>
        </w:rPr>
        <w:t>đời</w:t>
      </w:r>
      <w:r>
        <w:rPr>
          <w:color w:val="231F20"/>
          <w:spacing w:val="-6"/>
        </w:rPr>
        <w:t> </w:t>
      </w:r>
      <w:r>
        <w:rPr>
          <w:color w:val="231F20"/>
        </w:rPr>
        <w:t>đó,</w:t>
      </w:r>
      <w:r>
        <w:rPr>
          <w:color w:val="231F20"/>
          <w:spacing w:val="-7"/>
        </w:rPr>
        <w:t> </w:t>
      </w:r>
      <w:r>
        <w:rPr>
          <w:color w:val="231F20"/>
        </w:rPr>
        <w:t>sát-na</w:t>
      </w:r>
      <w:r>
        <w:rPr>
          <w:color w:val="231F20"/>
          <w:spacing w:val="-6"/>
        </w:rPr>
        <w:t> </w:t>
      </w:r>
      <w:r>
        <w:rPr>
          <w:color w:val="231F20"/>
        </w:rPr>
        <w:t>đó</w:t>
      </w:r>
      <w:r>
        <w:rPr>
          <w:color w:val="231F20"/>
          <w:spacing w:val="-6"/>
        </w:rPr>
        <w:t> </w:t>
      </w:r>
      <w:r>
        <w:rPr>
          <w:color w:val="231F20"/>
        </w:rPr>
        <w:t>gồm</w:t>
      </w:r>
      <w:r>
        <w:rPr>
          <w:color w:val="231F20"/>
          <w:spacing w:val="-7"/>
        </w:rPr>
        <w:t> </w:t>
      </w:r>
      <w:r>
        <w:rPr>
          <w:color w:val="231F20"/>
        </w:rPr>
        <w:t>thâu.</w:t>
      </w:r>
      <w:r>
        <w:rPr>
          <w:color w:val="231F20"/>
          <w:spacing w:val="-6"/>
        </w:rPr>
        <w:t> </w:t>
      </w:r>
      <w:r>
        <w:rPr>
          <w:color w:val="231F20"/>
        </w:rPr>
        <w:t>Ở</w:t>
      </w:r>
      <w:r>
        <w:rPr>
          <w:color w:val="231F20"/>
          <w:spacing w:val="-6"/>
        </w:rPr>
        <w:t> </w:t>
      </w:r>
      <w:r>
        <w:rPr>
          <w:color w:val="231F20"/>
        </w:rPr>
        <w:t>đây là</w:t>
      </w:r>
      <w:r>
        <w:rPr>
          <w:color w:val="231F20"/>
          <w:spacing w:val="-4"/>
        </w:rPr>
        <w:t> </w:t>
      </w:r>
      <w:r>
        <w:rPr>
          <w:color w:val="231F20"/>
        </w:rPr>
        <w:t>nói</w:t>
      </w:r>
      <w:r>
        <w:rPr>
          <w:color w:val="231F20"/>
          <w:spacing w:val="-4"/>
        </w:rPr>
        <w:t> </w:t>
      </w:r>
      <w:r>
        <w:rPr>
          <w:color w:val="231F20"/>
        </w:rPr>
        <w:t>chung,</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không</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không,</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vô</w:t>
      </w:r>
      <w:r>
        <w:rPr>
          <w:color w:val="231F20"/>
          <w:spacing w:val="-4"/>
        </w:rPr>
        <w:t> </w:t>
      </w:r>
      <w:r>
        <w:rPr>
          <w:color w:val="231F20"/>
        </w:rPr>
        <w:t>tướng</w:t>
      </w:r>
      <w:r>
        <w:rPr>
          <w:color w:val="231F20"/>
          <w:spacing w:val="-4"/>
        </w:rPr>
        <w:t> </w:t>
      </w:r>
      <w:r>
        <w:rPr>
          <w:color w:val="231F20"/>
        </w:rPr>
        <w:t>gồm thâu vô tướng. Ba Tam-ma-địa tuy chung nơi hữu lậu, nhưng trong đây dựa vào môn giải thoát để nói, nên chỉ gồm thâu vô lậu.</w:t>
      </w:r>
    </w:p>
    <w:p>
      <w:pPr>
        <w:pStyle w:val="BodyText"/>
        <w:spacing w:line="273" w:lineRule="auto" w:before="104"/>
        <w:ind w:left="393" w:right="126"/>
      </w:pPr>
      <w:r>
        <w:rPr>
          <w:color w:val="231F20"/>
        </w:rPr>
        <w:t>Như gồm thâu thì có thể đắc cũng như </w:t>
      </w:r>
      <w:r>
        <w:rPr>
          <w:color w:val="231F20"/>
          <w:spacing w:val="-5"/>
        </w:rPr>
        <w:t>vậy. </w:t>
      </w:r>
      <w:r>
        <w:rPr>
          <w:color w:val="231F20"/>
        </w:rPr>
        <w:t>Do tự thể đối với tự thể có thể đắc là nghĩa gồm thâu. Nghĩa là tự thể đối với tự thể  là có, là thật, là hiện có, là không khác, là không ngoài, là không lìa nhau,</w:t>
      </w:r>
      <w:r>
        <w:rPr>
          <w:color w:val="231F20"/>
          <w:spacing w:val="-8"/>
        </w:rPr>
        <w:t> </w:t>
      </w:r>
      <w:r>
        <w:rPr>
          <w:color w:val="231F20"/>
        </w:rPr>
        <w:t>là</w:t>
      </w:r>
      <w:r>
        <w:rPr>
          <w:color w:val="231F20"/>
          <w:spacing w:val="-7"/>
        </w:rPr>
        <w:t> </w:t>
      </w:r>
      <w:r>
        <w:rPr>
          <w:color w:val="231F20"/>
        </w:rPr>
        <w:t>không</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là</w:t>
      </w:r>
      <w:r>
        <w:rPr>
          <w:color w:val="231F20"/>
          <w:spacing w:val="-7"/>
        </w:rPr>
        <w:t> </w:t>
      </w:r>
      <w:r>
        <w:rPr>
          <w:color w:val="231F20"/>
        </w:rPr>
        <w:t>không</w:t>
      </w:r>
      <w:r>
        <w:rPr>
          <w:color w:val="231F20"/>
          <w:spacing w:val="-8"/>
        </w:rPr>
        <w:t> </w:t>
      </w:r>
      <w:r>
        <w:rPr>
          <w:color w:val="231F20"/>
        </w:rPr>
        <w:t>sai</w:t>
      </w:r>
      <w:r>
        <w:rPr>
          <w:color w:val="231F20"/>
          <w:spacing w:val="-7"/>
        </w:rPr>
        <w:t> </w:t>
      </w:r>
      <w:r>
        <w:rPr>
          <w:color w:val="231F20"/>
        </w:rPr>
        <w:t>biệt,</w:t>
      </w:r>
      <w:r>
        <w:rPr>
          <w:color w:val="231F20"/>
          <w:spacing w:val="-7"/>
        </w:rPr>
        <w:t> </w:t>
      </w:r>
      <w:r>
        <w:rPr>
          <w:color w:val="231F20"/>
        </w:rPr>
        <w:t>là</w:t>
      </w:r>
      <w:r>
        <w:rPr>
          <w:color w:val="231F20"/>
          <w:spacing w:val="-7"/>
        </w:rPr>
        <w:t> </w:t>
      </w:r>
      <w:r>
        <w:rPr>
          <w:color w:val="231F20"/>
        </w:rPr>
        <w:t>chẳng</w:t>
      </w:r>
      <w:r>
        <w:rPr>
          <w:color w:val="231F20"/>
          <w:spacing w:val="-7"/>
        </w:rPr>
        <w:t> </w:t>
      </w:r>
      <w:r>
        <w:rPr>
          <w:color w:val="231F20"/>
        </w:rPr>
        <w:t>không,</w:t>
      </w:r>
      <w:r>
        <w:rPr>
          <w:color w:val="231F20"/>
          <w:spacing w:val="-7"/>
        </w:rPr>
        <w:t> </w:t>
      </w:r>
      <w:r>
        <w:rPr>
          <w:color w:val="231F20"/>
        </w:rPr>
        <w:t>là</w:t>
      </w:r>
      <w:r>
        <w:rPr>
          <w:color w:val="231F20"/>
          <w:spacing w:val="-7"/>
        </w:rPr>
        <w:t> </w:t>
      </w:r>
      <w:r>
        <w:rPr>
          <w:color w:val="231F20"/>
        </w:rPr>
        <w:t>không không, là chẳng phải khách, chẳng phải xa, chẳng phải hai, chẳng phải</w:t>
      </w:r>
      <w:r>
        <w:rPr>
          <w:color w:val="231F20"/>
          <w:spacing w:val="-5"/>
        </w:rPr>
        <w:t> </w:t>
      </w:r>
      <w:r>
        <w:rPr>
          <w:color w:val="231F20"/>
        </w:rPr>
        <w:t>tranh</w:t>
      </w:r>
      <w:r>
        <w:rPr>
          <w:color w:val="231F20"/>
          <w:spacing w:val="-4"/>
        </w:rPr>
        <w:t> </w:t>
      </w:r>
      <w:r>
        <w:rPr>
          <w:color w:val="231F20"/>
        </w:rPr>
        <w:t>cãi.</w:t>
      </w:r>
      <w:r>
        <w:rPr>
          <w:color w:val="231F20"/>
          <w:spacing w:val="-4"/>
        </w:rPr>
        <w:t> </w:t>
      </w:r>
      <w:r>
        <w:rPr>
          <w:color w:val="231F20"/>
        </w:rPr>
        <w:t>Những</w:t>
      </w:r>
      <w:r>
        <w:rPr>
          <w:color w:val="231F20"/>
          <w:spacing w:val="-5"/>
        </w:rPr>
        <w:t> </w:t>
      </w:r>
      <w:r>
        <w:rPr>
          <w:color w:val="231F20"/>
        </w:rPr>
        <w:t>thứ</w:t>
      </w:r>
      <w:r>
        <w:rPr>
          <w:color w:val="231F20"/>
          <w:spacing w:val="-4"/>
        </w:rPr>
        <w:t> </w:t>
      </w:r>
      <w:r>
        <w:rPr>
          <w:color w:val="231F20"/>
        </w:rPr>
        <w:t>như</w:t>
      </w:r>
      <w:r>
        <w:rPr>
          <w:color w:val="231F20"/>
          <w:spacing w:val="-4"/>
        </w:rPr>
        <w:t> </w:t>
      </w:r>
      <w:r>
        <w:rPr>
          <w:color w:val="231F20"/>
        </w:rPr>
        <w:t>vậy</w:t>
      </w:r>
      <w:r>
        <w:rPr>
          <w:color w:val="231F20"/>
          <w:spacing w:val="-4"/>
        </w:rPr>
        <w:t> </w:t>
      </w:r>
      <w:r>
        <w:rPr>
          <w:color w:val="231F20"/>
        </w:rPr>
        <w:t>đều</w:t>
      </w:r>
      <w:r>
        <w:rPr>
          <w:color w:val="231F20"/>
          <w:spacing w:val="-5"/>
        </w:rPr>
        <w:t> </w:t>
      </w:r>
      <w:r>
        <w:rPr>
          <w:color w:val="231F20"/>
        </w:rPr>
        <w:t>là</w:t>
      </w:r>
      <w:r>
        <w:rPr>
          <w:color w:val="231F20"/>
          <w:spacing w:val="-4"/>
        </w:rPr>
        <w:t> </w:t>
      </w:r>
      <w:r>
        <w:rPr>
          <w:color w:val="231F20"/>
        </w:rPr>
        <w:t>nghĩa</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đắc.</w:t>
      </w:r>
      <w:r>
        <w:rPr>
          <w:color w:val="231F20"/>
          <w:spacing w:val="-4"/>
        </w:rPr>
        <w:t> </w:t>
      </w:r>
      <w:r>
        <w:rPr>
          <w:color w:val="231F20"/>
        </w:rPr>
        <w:t>Các</w:t>
      </w:r>
      <w:r>
        <w:rPr>
          <w:color w:val="231F20"/>
          <w:spacing w:val="-4"/>
        </w:rPr>
        <w:t> </w:t>
      </w:r>
      <w:r>
        <w:rPr>
          <w:color w:val="231F20"/>
        </w:rPr>
        <w:t>pháp tự thể gồm thâu tự thể, không phải như dùng tay nhận lấy thức </w:t>
      </w:r>
      <w:r>
        <w:rPr>
          <w:color w:val="231F20"/>
          <w:spacing w:val="-5"/>
        </w:rPr>
        <w:t>ăn, </w:t>
      </w:r>
      <w:r>
        <w:rPr>
          <w:color w:val="231F20"/>
        </w:rPr>
        <w:t>dùng ngón tay giữ lấy áo. Chỉ vì tất cả pháp chướng ngại tự thể, khiến rốt cùng không bỏ, nên gọi là gồm thâu.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8"/>
      </w:pPr>
      <w:r>
        <w:rPr>
          <w:color w:val="231F20"/>
        </w:rPr>
        <w:t>Có</w:t>
      </w:r>
      <w:r>
        <w:rPr>
          <w:color w:val="231F20"/>
          <w:spacing w:val="-7"/>
        </w:rPr>
        <w:t> </w:t>
      </w:r>
      <w:r>
        <w:rPr>
          <w:color w:val="231F20"/>
        </w:rPr>
        <w:t>Sư</w:t>
      </w:r>
      <w:r>
        <w:rPr>
          <w:color w:val="231F20"/>
          <w:spacing w:val="-6"/>
        </w:rPr>
        <w:t> </w:t>
      </w:r>
      <w:r>
        <w:rPr>
          <w:color w:val="231F20"/>
        </w:rPr>
        <w:t>khác</w:t>
      </w:r>
      <w:r>
        <w:rPr>
          <w:color w:val="231F20"/>
          <w:spacing w:val="-7"/>
        </w:rPr>
        <w:t> </w:t>
      </w:r>
      <w:r>
        <w:rPr>
          <w:color w:val="231F20"/>
        </w:rPr>
        <w:t>nói:</w:t>
      </w:r>
      <w:r>
        <w:rPr>
          <w:color w:val="231F20"/>
          <w:spacing w:val="-10"/>
        </w:rPr>
        <w:t> </w:t>
      </w:r>
      <w:r>
        <w:rPr>
          <w:color w:val="231F20"/>
        </w:rPr>
        <w:t>Tự</w:t>
      </w:r>
      <w:r>
        <w:rPr>
          <w:color w:val="231F20"/>
          <w:spacing w:val="-7"/>
        </w:rPr>
        <w:t> </w:t>
      </w:r>
      <w:r>
        <w:rPr>
          <w:color w:val="231F20"/>
        </w:rPr>
        <w:t>thể</w:t>
      </w:r>
      <w:r>
        <w:rPr>
          <w:color w:val="231F20"/>
          <w:spacing w:val="-6"/>
        </w:rPr>
        <w:t> </w:t>
      </w:r>
      <w:r>
        <w:rPr>
          <w:color w:val="231F20"/>
        </w:rPr>
        <w:t>này</w:t>
      </w:r>
      <w:r>
        <w:rPr>
          <w:color w:val="231F20"/>
          <w:spacing w:val="-7"/>
        </w:rPr>
        <w:t> </w:t>
      </w:r>
      <w:r>
        <w:rPr>
          <w:color w:val="231F20"/>
        </w:rPr>
        <w:t>gồm</w:t>
      </w:r>
      <w:r>
        <w:rPr>
          <w:color w:val="231F20"/>
          <w:spacing w:val="-6"/>
        </w:rPr>
        <w:t> </w:t>
      </w:r>
      <w:r>
        <w:rPr>
          <w:color w:val="231F20"/>
        </w:rPr>
        <w:t>thâu</w:t>
      </w:r>
      <w:r>
        <w:rPr>
          <w:color w:val="231F20"/>
          <w:spacing w:val="-6"/>
        </w:rPr>
        <w:t> </w:t>
      </w:r>
      <w:r>
        <w:rPr>
          <w:color w:val="231F20"/>
        </w:rPr>
        <w:t>có</w:t>
      </w:r>
      <w:r>
        <w:rPr>
          <w:color w:val="231F20"/>
          <w:spacing w:val="-7"/>
        </w:rPr>
        <w:t> </w:t>
      </w:r>
      <w:r>
        <w:rPr>
          <w:color w:val="231F20"/>
        </w:rPr>
        <w:t>bốn</w:t>
      </w:r>
      <w:r>
        <w:rPr>
          <w:color w:val="231F20"/>
          <w:spacing w:val="-6"/>
        </w:rPr>
        <w:t> </w:t>
      </w:r>
      <w:r>
        <w:rPr>
          <w:color w:val="231F20"/>
        </w:rPr>
        <w:t>thứ:</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giới đều khác. Vật đều khác. Sát-na đều khác. Sự nối tiếp đều khác. Giới đều khác: Là nhãn giới gồm thâu nhãn giới, cho đến pháp giới </w:t>
      </w:r>
      <w:r>
        <w:rPr>
          <w:color w:val="231F20"/>
          <w:spacing w:val="-2"/>
        </w:rPr>
        <w:t>gồm </w:t>
      </w:r>
      <w:r>
        <w:rPr>
          <w:color w:val="231F20"/>
        </w:rPr>
        <w:t>thâu</w:t>
      </w:r>
      <w:r>
        <w:rPr>
          <w:color w:val="231F20"/>
          <w:spacing w:val="-16"/>
        </w:rPr>
        <w:t> </w:t>
      </w:r>
      <w:r>
        <w:rPr>
          <w:color w:val="231F20"/>
        </w:rPr>
        <w:t>pháp</w:t>
      </w:r>
      <w:r>
        <w:rPr>
          <w:color w:val="231F20"/>
          <w:spacing w:val="-15"/>
        </w:rPr>
        <w:t> </w:t>
      </w:r>
      <w:r>
        <w:rPr>
          <w:color w:val="231F20"/>
        </w:rPr>
        <w:t>giới.</w:t>
      </w:r>
      <w:r>
        <w:rPr>
          <w:color w:val="231F20"/>
          <w:spacing w:val="-20"/>
        </w:rPr>
        <w:t> </w:t>
      </w:r>
      <w:r>
        <w:rPr>
          <w:color w:val="231F20"/>
        </w:rPr>
        <w:t>Vật</w:t>
      </w:r>
      <w:r>
        <w:rPr>
          <w:color w:val="231F20"/>
          <w:spacing w:val="-15"/>
        </w:rPr>
        <w:t> </w:t>
      </w:r>
      <w:r>
        <w:rPr>
          <w:color w:val="231F20"/>
        </w:rPr>
        <w:t>đều</w:t>
      </w:r>
      <w:r>
        <w:rPr>
          <w:color w:val="231F20"/>
          <w:spacing w:val="-15"/>
        </w:rPr>
        <w:t> </w:t>
      </w:r>
      <w:r>
        <w:rPr>
          <w:color w:val="231F20"/>
        </w:rPr>
        <w:t>khác:</w:t>
      </w:r>
      <w:r>
        <w:rPr>
          <w:color w:val="231F20"/>
          <w:spacing w:val="-15"/>
        </w:rPr>
        <w:t> </w:t>
      </w:r>
      <w:r>
        <w:rPr>
          <w:color w:val="231F20"/>
        </w:rPr>
        <w:t>Nghĩa</w:t>
      </w:r>
      <w:r>
        <w:rPr>
          <w:color w:val="231F20"/>
          <w:spacing w:val="-16"/>
        </w:rPr>
        <w:t> </w:t>
      </w:r>
      <w:r>
        <w:rPr>
          <w:color w:val="231F20"/>
        </w:rPr>
        <w:t>là</w:t>
      </w:r>
      <w:r>
        <w:rPr>
          <w:color w:val="231F20"/>
          <w:spacing w:val="-15"/>
        </w:rPr>
        <w:t> </w:t>
      </w:r>
      <w:r>
        <w:rPr>
          <w:color w:val="231F20"/>
        </w:rPr>
        <w:t>trong</w:t>
      </w:r>
      <w:r>
        <w:rPr>
          <w:color w:val="231F20"/>
          <w:spacing w:val="-15"/>
        </w:rPr>
        <w:t> </w:t>
      </w:r>
      <w:r>
        <w:rPr>
          <w:color w:val="231F20"/>
        </w:rPr>
        <w:t>pháp</w:t>
      </w:r>
      <w:r>
        <w:rPr>
          <w:color w:val="231F20"/>
          <w:spacing w:val="-15"/>
        </w:rPr>
        <w:t> </w:t>
      </w:r>
      <w:r>
        <w:rPr>
          <w:color w:val="231F20"/>
        </w:rPr>
        <w:t>giới</w:t>
      </w:r>
      <w:r>
        <w:rPr>
          <w:color w:val="231F20"/>
          <w:spacing w:val="-15"/>
        </w:rPr>
        <w:t> </w:t>
      </w:r>
      <w:r>
        <w:rPr>
          <w:color w:val="231F20"/>
        </w:rPr>
        <w:t>có</w:t>
      </w:r>
      <w:r>
        <w:rPr>
          <w:color w:val="231F20"/>
          <w:spacing w:val="-16"/>
        </w:rPr>
        <w:t> </w:t>
      </w:r>
      <w:r>
        <w:rPr>
          <w:color w:val="231F20"/>
        </w:rPr>
        <w:t>bảy</w:t>
      </w:r>
      <w:r>
        <w:rPr>
          <w:color w:val="231F20"/>
          <w:spacing w:val="-15"/>
        </w:rPr>
        <w:t> </w:t>
      </w:r>
      <w:r>
        <w:rPr>
          <w:color w:val="231F20"/>
        </w:rPr>
        <w:t>vật,</w:t>
      </w:r>
      <w:r>
        <w:rPr>
          <w:color w:val="231F20"/>
          <w:spacing w:val="-15"/>
        </w:rPr>
        <w:t> </w:t>
      </w:r>
      <w:r>
        <w:rPr>
          <w:color w:val="231F20"/>
          <w:spacing w:val="-2"/>
        </w:rPr>
        <w:t>tức </w:t>
      </w:r>
      <w:r>
        <w:rPr>
          <w:color w:val="231F20"/>
        </w:rPr>
        <w:t>sắc thọ tưởng hành và ba vô vi. Sắc gồm thâu sắc, cho đến phi trạch diệt gồm thâu phi trạch diệt. Sát-na đều khác: Nghĩa là trong sắc có quá</w:t>
      </w:r>
      <w:r>
        <w:rPr>
          <w:color w:val="231F20"/>
          <w:spacing w:val="-7"/>
        </w:rPr>
        <w:t> </w:t>
      </w:r>
      <w:r>
        <w:rPr>
          <w:color w:val="231F20"/>
        </w:rPr>
        <w:t>khứ,</w:t>
      </w:r>
      <w:r>
        <w:rPr>
          <w:color w:val="231F20"/>
          <w:spacing w:val="-7"/>
        </w:rPr>
        <w:t> </w:t>
      </w:r>
      <w:r>
        <w:rPr>
          <w:color w:val="231F20"/>
        </w:rPr>
        <w:t>vị</w:t>
      </w:r>
      <w:r>
        <w:rPr>
          <w:color w:val="231F20"/>
          <w:spacing w:val="-6"/>
        </w:rPr>
        <w:t> </w:t>
      </w:r>
      <w:r>
        <w:rPr>
          <w:color w:val="231F20"/>
        </w:rPr>
        <w:t>lai,</w:t>
      </w:r>
      <w:r>
        <w:rPr>
          <w:color w:val="231F20"/>
          <w:spacing w:val="-7"/>
        </w:rPr>
        <w:t> </w:t>
      </w:r>
      <w:r>
        <w:rPr>
          <w:color w:val="231F20"/>
        </w:rPr>
        <w:t>hiện</w:t>
      </w:r>
      <w:r>
        <w:rPr>
          <w:color w:val="231F20"/>
          <w:spacing w:val="-6"/>
        </w:rPr>
        <w:t> </w:t>
      </w:r>
      <w:r>
        <w:rPr>
          <w:color w:val="231F20"/>
        </w:rPr>
        <w:t>tại.</w:t>
      </w:r>
      <w:r>
        <w:rPr>
          <w:color w:val="231F20"/>
          <w:spacing w:val="-7"/>
        </w:rPr>
        <w:t> </w:t>
      </w:r>
      <w:r>
        <w:rPr>
          <w:color w:val="231F20"/>
        </w:rPr>
        <w:t>Quá</w:t>
      </w:r>
      <w:r>
        <w:rPr>
          <w:color w:val="231F20"/>
          <w:spacing w:val="-6"/>
        </w:rPr>
        <w:t> </w:t>
      </w:r>
      <w:r>
        <w:rPr>
          <w:color w:val="231F20"/>
        </w:rPr>
        <w:t>khứ</w:t>
      </w:r>
      <w:r>
        <w:rPr>
          <w:color w:val="231F20"/>
          <w:spacing w:val="-7"/>
        </w:rPr>
        <w:t> </w:t>
      </w:r>
      <w:r>
        <w:rPr>
          <w:color w:val="231F20"/>
        </w:rPr>
        <w:t>gồm</w:t>
      </w:r>
      <w:r>
        <w:rPr>
          <w:color w:val="231F20"/>
          <w:spacing w:val="-6"/>
        </w:rPr>
        <w:t> </w:t>
      </w:r>
      <w:r>
        <w:rPr>
          <w:color w:val="231F20"/>
        </w:rPr>
        <w:t>thâu</w:t>
      </w:r>
      <w:r>
        <w:rPr>
          <w:color w:val="231F20"/>
          <w:spacing w:val="-7"/>
        </w:rPr>
        <w:t> </w:t>
      </w:r>
      <w:r>
        <w:rPr>
          <w:color w:val="231F20"/>
        </w:rPr>
        <w:t>quá</w:t>
      </w:r>
      <w:r>
        <w:rPr>
          <w:color w:val="231F20"/>
          <w:spacing w:val="-7"/>
        </w:rPr>
        <w:t> </w:t>
      </w:r>
      <w:r>
        <w:rPr>
          <w:color w:val="231F20"/>
        </w:rPr>
        <w:t>khứ,</w:t>
      </w:r>
      <w:r>
        <w:rPr>
          <w:color w:val="231F20"/>
          <w:spacing w:val="-6"/>
        </w:rPr>
        <w:t> </w:t>
      </w:r>
      <w:r>
        <w:rPr>
          <w:color w:val="231F20"/>
        </w:rPr>
        <w:t>cho</w:t>
      </w:r>
      <w:r>
        <w:rPr>
          <w:color w:val="231F20"/>
          <w:spacing w:val="-7"/>
        </w:rPr>
        <w:t> </w:t>
      </w:r>
      <w:r>
        <w:rPr>
          <w:color w:val="231F20"/>
        </w:rPr>
        <w:t>đến</w:t>
      </w:r>
      <w:r>
        <w:rPr>
          <w:color w:val="231F20"/>
          <w:spacing w:val="-6"/>
        </w:rPr>
        <w:t> </w:t>
      </w:r>
      <w:r>
        <w:rPr>
          <w:color w:val="231F20"/>
        </w:rPr>
        <w:t>hiện</w:t>
      </w:r>
      <w:r>
        <w:rPr>
          <w:color w:val="231F20"/>
          <w:spacing w:val="-7"/>
        </w:rPr>
        <w:t> </w:t>
      </w:r>
      <w:r>
        <w:rPr>
          <w:color w:val="231F20"/>
          <w:spacing w:val="-2"/>
        </w:rPr>
        <w:t>tại </w:t>
      </w:r>
      <w:r>
        <w:rPr>
          <w:color w:val="231F20"/>
        </w:rPr>
        <w:t>gồm thâu hiện tại. Sự nối tiếp đều khác: Nghĩa là sắc hiện tại có </w:t>
      </w:r>
      <w:r>
        <w:rPr>
          <w:color w:val="231F20"/>
          <w:spacing w:val="-2"/>
        </w:rPr>
        <w:t>thứ </w:t>
      </w:r>
      <w:r>
        <w:rPr>
          <w:color w:val="231F20"/>
        </w:rPr>
        <w:t>thuộc</w:t>
      </w:r>
      <w:r>
        <w:rPr>
          <w:color w:val="231F20"/>
          <w:spacing w:val="-18"/>
        </w:rPr>
        <w:t> </w:t>
      </w:r>
      <w:r>
        <w:rPr>
          <w:color w:val="231F20"/>
        </w:rPr>
        <w:t>tự</w:t>
      </w:r>
      <w:r>
        <w:rPr>
          <w:color w:val="231F20"/>
          <w:spacing w:val="-18"/>
        </w:rPr>
        <w:t> </w:t>
      </w:r>
      <w:r>
        <w:rPr>
          <w:color w:val="231F20"/>
        </w:rPr>
        <w:t>tương</w:t>
      </w:r>
      <w:r>
        <w:rPr>
          <w:color w:val="231F20"/>
          <w:spacing w:val="-17"/>
        </w:rPr>
        <w:t> </w:t>
      </w:r>
      <w:r>
        <w:rPr>
          <w:color w:val="231F20"/>
        </w:rPr>
        <w:t>tục,</w:t>
      </w:r>
      <w:r>
        <w:rPr>
          <w:color w:val="231F20"/>
          <w:spacing w:val="-18"/>
        </w:rPr>
        <w:t> </w:t>
      </w:r>
      <w:r>
        <w:rPr>
          <w:color w:val="231F20"/>
        </w:rPr>
        <w:t>có</w:t>
      </w:r>
      <w:r>
        <w:rPr>
          <w:color w:val="231F20"/>
          <w:spacing w:val="-17"/>
        </w:rPr>
        <w:t> </w:t>
      </w:r>
      <w:r>
        <w:rPr>
          <w:color w:val="231F20"/>
        </w:rPr>
        <w:t>thứ</w:t>
      </w:r>
      <w:r>
        <w:rPr>
          <w:color w:val="231F20"/>
          <w:spacing w:val="-18"/>
        </w:rPr>
        <w:t> </w:t>
      </w:r>
      <w:r>
        <w:rPr>
          <w:color w:val="231F20"/>
        </w:rPr>
        <w:t>thuộc</w:t>
      </w:r>
      <w:r>
        <w:rPr>
          <w:color w:val="231F20"/>
          <w:spacing w:val="-17"/>
        </w:rPr>
        <w:t> </w:t>
      </w:r>
      <w:r>
        <w:rPr>
          <w:color w:val="231F20"/>
        </w:rPr>
        <w:t>tha</w:t>
      </w:r>
      <w:r>
        <w:rPr>
          <w:color w:val="231F20"/>
          <w:spacing w:val="-18"/>
        </w:rPr>
        <w:t> </w:t>
      </w:r>
      <w:r>
        <w:rPr>
          <w:color w:val="231F20"/>
        </w:rPr>
        <w:t>tương</w:t>
      </w:r>
      <w:r>
        <w:rPr>
          <w:color w:val="231F20"/>
          <w:spacing w:val="-17"/>
        </w:rPr>
        <w:t> </w:t>
      </w:r>
      <w:r>
        <w:rPr>
          <w:color w:val="231F20"/>
        </w:rPr>
        <w:t>tục.</w:t>
      </w:r>
      <w:r>
        <w:rPr>
          <w:color w:val="231F20"/>
          <w:spacing w:val="-22"/>
        </w:rPr>
        <w:t> </w:t>
      </w:r>
      <w:r>
        <w:rPr>
          <w:color w:val="231F20"/>
        </w:rPr>
        <w:t>Tự</w:t>
      </w:r>
      <w:r>
        <w:rPr>
          <w:color w:val="231F20"/>
          <w:spacing w:val="-18"/>
        </w:rPr>
        <w:t> </w:t>
      </w:r>
      <w:r>
        <w:rPr>
          <w:color w:val="231F20"/>
        </w:rPr>
        <w:t>tương</w:t>
      </w:r>
      <w:r>
        <w:rPr>
          <w:color w:val="231F20"/>
          <w:spacing w:val="-17"/>
        </w:rPr>
        <w:t> </w:t>
      </w:r>
      <w:r>
        <w:rPr>
          <w:color w:val="231F20"/>
        </w:rPr>
        <w:t>tục</w:t>
      </w:r>
      <w:r>
        <w:rPr>
          <w:color w:val="231F20"/>
          <w:spacing w:val="-18"/>
        </w:rPr>
        <w:t> </w:t>
      </w:r>
      <w:r>
        <w:rPr>
          <w:color w:val="231F20"/>
        </w:rPr>
        <w:t>gồm</w:t>
      </w:r>
      <w:r>
        <w:rPr>
          <w:color w:val="231F20"/>
          <w:spacing w:val="-17"/>
        </w:rPr>
        <w:t> </w:t>
      </w:r>
      <w:r>
        <w:rPr>
          <w:color w:val="231F20"/>
        </w:rPr>
        <w:t>thâu tự</w:t>
      </w:r>
      <w:r>
        <w:rPr>
          <w:color w:val="231F20"/>
          <w:spacing w:val="-9"/>
        </w:rPr>
        <w:t> </w:t>
      </w:r>
      <w:r>
        <w:rPr>
          <w:color w:val="231F20"/>
        </w:rPr>
        <w:t>tương</w:t>
      </w:r>
      <w:r>
        <w:rPr>
          <w:color w:val="231F20"/>
          <w:spacing w:val="-8"/>
        </w:rPr>
        <w:t> </w:t>
      </w:r>
      <w:r>
        <w:rPr>
          <w:color w:val="231F20"/>
        </w:rPr>
        <w:t>tục,</w:t>
      </w:r>
      <w:r>
        <w:rPr>
          <w:color w:val="231F20"/>
          <w:spacing w:val="-9"/>
        </w:rPr>
        <w:t> </w:t>
      </w:r>
      <w:r>
        <w:rPr>
          <w:color w:val="231F20"/>
        </w:rPr>
        <w:t>tha</w:t>
      </w:r>
      <w:r>
        <w:rPr>
          <w:color w:val="231F20"/>
          <w:spacing w:val="-8"/>
        </w:rPr>
        <w:t> </w:t>
      </w:r>
      <w:r>
        <w:rPr>
          <w:color w:val="231F20"/>
        </w:rPr>
        <w:t>tương</w:t>
      </w:r>
      <w:r>
        <w:rPr>
          <w:color w:val="231F20"/>
          <w:spacing w:val="-8"/>
        </w:rPr>
        <w:t> </w:t>
      </w:r>
      <w:r>
        <w:rPr>
          <w:color w:val="231F20"/>
        </w:rPr>
        <w:t>tục</w:t>
      </w:r>
      <w:r>
        <w:rPr>
          <w:color w:val="231F20"/>
          <w:spacing w:val="-9"/>
        </w:rPr>
        <w:t> </w:t>
      </w:r>
      <w:r>
        <w:rPr>
          <w:color w:val="231F20"/>
        </w:rPr>
        <w:t>gồm</w:t>
      </w:r>
      <w:r>
        <w:rPr>
          <w:color w:val="231F20"/>
          <w:spacing w:val="-8"/>
        </w:rPr>
        <w:t> </w:t>
      </w:r>
      <w:r>
        <w:rPr>
          <w:color w:val="231F20"/>
        </w:rPr>
        <w:t>thâu</w:t>
      </w:r>
      <w:r>
        <w:rPr>
          <w:color w:val="231F20"/>
          <w:spacing w:val="-8"/>
        </w:rPr>
        <w:t> </w:t>
      </w:r>
      <w:r>
        <w:rPr>
          <w:color w:val="231F20"/>
        </w:rPr>
        <w:t>tha</w:t>
      </w:r>
      <w:r>
        <w:rPr>
          <w:color w:val="231F20"/>
          <w:spacing w:val="-9"/>
        </w:rPr>
        <w:t> </w:t>
      </w:r>
      <w:r>
        <w:rPr>
          <w:color w:val="231F20"/>
        </w:rPr>
        <w:t>tương</w:t>
      </w:r>
      <w:r>
        <w:rPr>
          <w:color w:val="231F20"/>
          <w:spacing w:val="-8"/>
        </w:rPr>
        <w:t> </w:t>
      </w:r>
      <w:r>
        <w:rPr>
          <w:color w:val="231F20"/>
        </w:rPr>
        <w:t>tục.</w:t>
      </w:r>
      <w:r>
        <w:rPr>
          <w:color w:val="231F20"/>
          <w:spacing w:val="-8"/>
        </w:rPr>
        <w:t> </w:t>
      </w:r>
      <w:r>
        <w:rPr>
          <w:color w:val="231F20"/>
        </w:rPr>
        <w:t>Do</w:t>
      </w:r>
      <w:r>
        <w:rPr>
          <w:color w:val="231F20"/>
          <w:spacing w:val="-9"/>
        </w:rPr>
        <w:t> </w:t>
      </w:r>
      <w:r>
        <w:rPr>
          <w:color w:val="231F20"/>
        </w:rPr>
        <w:t>lý</w:t>
      </w:r>
      <w:r>
        <w:rPr>
          <w:color w:val="231F20"/>
          <w:spacing w:val="-8"/>
        </w:rPr>
        <w:t> </w:t>
      </w:r>
      <w:r>
        <w:rPr>
          <w:color w:val="231F20"/>
        </w:rPr>
        <w:t>sâu</w:t>
      </w:r>
      <w:r>
        <w:rPr>
          <w:color w:val="231F20"/>
          <w:spacing w:val="-8"/>
        </w:rPr>
        <w:t> </w:t>
      </w:r>
      <w:r>
        <w:rPr>
          <w:color w:val="231F20"/>
        </w:rPr>
        <w:t>xa</w:t>
      </w:r>
      <w:r>
        <w:rPr>
          <w:color w:val="231F20"/>
          <w:spacing w:val="-9"/>
        </w:rPr>
        <w:t> </w:t>
      </w:r>
      <w:r>
        <w:rPr>
          <w:color w:val="231F20"/>
          <w:spacing w:val="-6"/>
        </w:rPr>
        <w:t>này, </w:t>
      </w:r>
      <w:r>
        <w:rPr>
          <w:color w:val="231F20"/>
        </w:rPr>
        <w:t>phần</w:t>
      </w:r>
      <w:r>
        <w:rPr>
          <w:color w:val="231F20"/>
          <w:spacing w:val="-9"/>
        </w:rPr>
        <w:t> </w:t>
      </w:r>
      <w:r>
        <w:rPr>
          <w:color w:val="231F20"/>
        </w:rPr>
        <w:t>khác</w:t>
      </w:r>
      <w:r>
        <w:rPr>
          <w:color w:val="231F20"/>
          <w:spacing w:val="-8"/>
        </w:rPr>
        <w:t> </w:t>
      </w:r>
      <w:r>
        <w:rPr>
          <w:color w:val="231F20"/>
        </w:rPr>
        <w:t>nên</w:t>
      </w:r>
      <w:r>
        <w:rPr>
          <w:color w:val="231F20"/>
          <w:spacing w:val="-8"/>
        </w:rPr>
        <w:t> </w:t>
      </w:r>
      <w:r>
        <w:rPr>
          <w:color w:val="231F20"/>
        </w:rPr>
        <w:t>căn</w:t>
      </w:r>
      <w:r>
        <w:rPr>
          <w:color w:val="231F20"/>
          <w:spacing w:val="-9"/>
        </w:rPr>
        <w:t> </w:t>
      </w:r>
      <w:r>
        <w:rPr>
          <w:color w:val="231F20"/>
        </w:rPr>
        <w:t>cứ</w:t>
      </w:r>
      <w:r>
        <w:rPr>
          <w:color w:val="231F20"/>
          <w:spacing w:val="-8"/>
        </w:rPr>
        <w:t> </w:t>
      </w:r>
      <w:r>
        <w:rPr>
          <w:color w:val="231F20"/>
        </w:rPr>
        <w:t>theo</w:t>
      </w:r>
      <w:r>
        <w:rPr>
          <w:color w:val="231F20"/>
          <w:spacing w:val="-8"/>
        </w:rPr>
        <w:t> </w:t>
      </w:r>
      <w:r>
        <w:rPr>
          <w:color w:val="231F20"/>
        </w:rPr>
        <w:t>đây</w:t>
      </w:r>
      <w:r>
        <w:rPr>
          <w:color w:val="231F20"/>
          <w:spacing w:val="-9"/>
        </w:rPr>
        <w:t> </w:t>
      </w:r>
      <w:r>
        <w:rPr>
          <w:color w:val="231F20"/>
        </w:rPr>
        <w:t>để</w:t>
      </w:r>
      <w:r>
        <w:rPr>
          <w:color w:val="231F20"/>
          <w:spacing w:val="-8"/>
        </w:rPr>
        <w:t> </w:t>
      </w:r>
      <w:r>
        <w:rPr>
          <w:color w:val="231F20"/>
        </w:rPr>
        <w:t>biết.</w:t>
      </w:r>
      <w:r>
        <w:rPr>
          <w:color w:val="231F20"/>
          <w:spacing w:val="-8"/>
        </w:rPr>
        <w:t> </w:t>
      </w:r>
      <w:r>
        <w:rPr>
          <w:color w:val="231F20"/>
        </w:rPr>
        <w:t>Nên</w:t>
      </w:r>
      <w:r>
        <w:rPr>
          <w:color w:val="231F20"/>
          <w:spacing w:val="-9"/>
        </w:rPr>
        <w:t> </w:t>
      </w:r>
      <w:r>
        <w:rPr>
          <w:color w:val="231F20"/>
        </w:rPr>
        <w:t>nói</w:t>
      </w:r>
      <w:r>
        <w:rPr>
          <w:color w:val="231F20"/>
          <w:spacing w:val="-8"/>
        </w:rPr>
        <w:t> </w:t>
      </w:r>
      <w:r>
        <w:rPr>
          <w:color w:val="231F20"/>
        </w:rPr>
        <w:t>như</w:t>
      </w:r>
      <w:r>
        <w:rPr>
          <w:color w:val="231F20"/>
          <w:spacing w:val="-8"/>
        </w:rPr>
        <w:t> </w:t>
      </w:r>
      <w:r>
        <w:rPr>
          <w:color w:val="231F20"/>
        </w:rPr>
        <w:t>gồm</w:t>
      </w:r>
      <w:r>
        <w:rPr>
          <w:color w:val="231F20"/>
          <w:spacing w:val="-9"/>
        </w:rPr>
        <w:t> </w:t>
      </w:r>
      <w:r>
        <w:rPr>
          <w:color w:val="231F20"/>
        </w:rPr>
        <w:t>thâu,</w:t>
      </w:r>
      <w:r>
        <w:rPr>
          <w:color w:val="231F20"/>
          <w:spacing w:val="-8"/>
        </w:rPr>
        <w:t> </w:t>
      </w:r>
      <w:r>
        <w:rPr>
          <w:color w:val="231F20"/>
        </w:rPr>
        <w:t>có</w:t>
      </w:r>
      <w:r>
        <w:rPr>
          <w:color w:val="231F20"/>
          <w:spacing w:val="-8"/>
        </w:rPr>
        <w:t> </w:t>
      </w:r>
      <w:r>
        <w:rPr>
          <w:color w:val="231F20"/>
          <w:spacing w:val="-2"/>
        </w:rPr>
        <w:t>thể </w:t>
      </w:r>
      <w:r>
        <w:rPr>
          <w:color w:val="231F20"/>
        </w:rPr>
        <w:t>đắc</w:t>
      </w:r>
      <w:r>
        <w:rPr>
          <w:color w:val="231F20"/>
          <w:spacing w:val="-7"/>
        </w:rPr>
        <w:t> </w:t>
      </w:r>
      <w:r>
        <w:rPr>
          <w:color w:val="231F20"/>
        </w:rPr>
        <w:t>cũng</w:t>
      </w:r>
      <w:r>
        <w:rPr>
          <w:color w:val="231F20"/>
          <w:spacing w:val="-6"/>
        </w:rPr>
        <w:t> </w:t>
      </w:r>
      <w:r>
        <w:rPr>
          <w:color w:val="231F20"/>
        </w:rPr>
        <w:t>như</w:t>
      </w:r>
      <w:r>
        <w:rPr>
          <w:color w:val="231F20"/>
          <w:spacing w:val="-6"/>
        </w:rPr>
        <w:t> vậy.</w:t>
      </w:r>
      <w:r>
        <w:rPr>
          <w:color w:val="231F20"/>
          <w:spacing w:val="-7"/>
        </w:rPr>
        <w:t> </w:t>
      </w:r>
      <w:r>
        <w:rPr>
          <w:color w:val="231F20"/>
        </w:rPr>
        <w:t>Do</w:t>
      </w:r>
      <w:r>
        <w:rPr>
          <w:color w:val="231F20"/>
          <w:spacing w:val="-6"/>
        </w:rPr>
        <w:t> </w:t>
      </w:r>
      <w:r>
        <w:rPr>
          <w:color w:val="231F20"/>
        </w:rPr>
        <w:t>gồm</w:t>
      </w:r>
      <w:r>
        <w:rPr>
          <w:color w:val="231F20"/>
          <w:spacing w:val="-6"/>
        </w:rPr>
        <w:t> </w:t>
      </w:r>
      <w:r>
        <w:rPr>
          <w:color w:val="231F20"/>
        </w:rPr>
        <w:t>thâu</w:t>
      </w:r>
      <w:r>
        <w:rPr>
          <w:color w:val="231F20"/>
          <w:spacing w:val="-6"/>
        </w:rPr>
        <w:t> </w:t>
      </w:r>
      <w:r>
        <w:rPr>
          <w:color w:val="231F20"/>
        </w:rPr>
        <w:t>và</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đắc,</w:t>
      </w:r>
      <w:r>
        <w:rPr>
          <w:color w:val="231F20"/>
          <w:spacing w:val="-6"/>
        </w:rPr>
        <w:t> </w:t>
      </w:r>
      <w:r>
        <w:rPr>
          <w:color w:val="231F20"/>
        </w:rPr>
        <w:t>nghĩa</w:t>
      </w:r>
      <w:r>
        <w:rPr>
          <w:color w:val="231F20"/>
          <w:spacing w:val="-7"/>
        </w:rPr>
        <w:t> </w:t>
      </w:r>
      <w:r>
        <w:rPr>
          <w:color w:val="231F20"/>
        </w:rPr>
        <w:t>không</w:t>
      </w:r>
      <w:r>
        <w:rPr>
          <w:color w:val="231F20"/>
          <w:spacing w:val="-6"/>
        </w:rPr>
        <w:t> </w:t>
      </w:r>
      <w:r>
        <w:rPr>
          <w:color w:val="231F20"/>
        </w:rPr>
        <w:t>khác.</w:t>
      </w:r>
    </w:p>
    <w:p>
      <w:pPr>
        <w:pStyle w:val="BodyText"/>
        <w:spacing w:before="103"/>
        <w:ind w:left="111" w:right="412" w:firstLine="0"/>
        <w:jc w:val="center"/>
      </w:pPr>
      <w:r>
        <w:rPr>
          <w:color w:val="231F20"/>
        </w:rPr>
        <w:t>***</w:t>
      </w:r>
    </w:p>
    <w:p>
      <w:pPr>
        <w:pStyle w:val="Heading3"/>
        <w:spacing w:line="273" w:lineRule="auto"/>
        <w:ind w:left="110" w:right="405"/>
      </w:pPr>
      <w:r>
        <w:rPr>
          <w:i/>
          <w:color w:val="231F20"/>
        </w:rPr>
        <w:t>* </w:t>
      </w:r>
      <w:r>
        <w:rPr>
          <w:i/>
          <w:color w:val="231F20"/>
          <w:spacing w:val="4"/>
        </w:rPr>
        <w:t>Tưởng </w:t>
      </w:r>
      <w:r>
        <w:rPr>
          <w:i/>
          <w:color w:val="231F20"/>
          <w:spacing w:val="2"/>
        </w:rPr>
        <w:t>vô </w:t>
      </w:r>
      <w:r>
        <w:rPr>
          <w:i/>
          <w:color w:val="231F20"/>
          <w:spacing w:val="4"/>
        </w:rPr>
        <w:t>thường </w:t>
      </w:r>
      <w:r>
        <w:rPr>
          <w:i/>
          <w:color w:val="231F20"/>
        </w:rPr>
        <w:t>v.v…  </w:t>
      </w:r>
      <w:r>
        <w:rPr>
          <w:i/>
          <w:color w:val="231F20"/>
          <w:spacing w:val="4"/>
        </w:rPr>
        <w:t>tương </w:t>
      </w:r>
      <w:r>
        <w:rPr>
          <w:i/>
          <w:color w:val="231F20"/>
          <w:spacing w:val="3"/>
        </w:rPr>
        <w:t>ưng với bao </w:t>
      </w:r>
      <w:r>
        <w:rPr>
          <w:i/>
          <w:color w:val="231F20"/>
          <w:spacing w:val="4"/>
        </w:rPr>
        <w:t>nhiêu </w:t>
      </w:r>
      <w:r>
        <w:rPr>
          <w:i/>
          <w:color w:val="231F20"/>
          <w:spacing w:val="5"/>
        </w:rPr>
        <w:t>tĩnh  </w:t>
      </w:r>
      <w:r>
        <w:rPr>
          <w:color w:val="231F20"/>
          <w:spacing w:val="2"/>
        </w:rPr>
        <w:t>lự</w:t>
      </w:r>
      <w:r>
        <w:rPr>
          <w:color w:val="231F20"/>
          <w:spacing w:val="10"/>
        </w:rPr>
        <w:t> </w:t>
      </w:r>
      <w:r>
        <w:rPr>
          <w:color w:val="231F20"/>
          <w:spacing w:val="3"/>
        </w:rPr>
        <w:t>v.v…?</w:t>
      </w:r>
    </w:p>
    <w:p>
      <w:pPr>
        <w:pStyle w:val="BodyText"/>
        <w:spacing w:line="273" w:lineRule="auto" w:before="111"/>
        <w:ind w:right="411"/>
      </w:pPr>
      <w:r>
        <w:rPr>
          <w:i/>
          <w:color w:val="231F20"/>
        </w:rPr>
        <w:t>Đáp: </w:t>
      </w:r>
      <w:r>
        <w:rPr>
          <w:color w:val="231F20"/>
        </w:rPr>
        <w:t>Tưởng vô thường tương ưng với bốn tĩnh lự, bốn vô sắc, bốn giải thoát, bốn trí, một Tam-ma-địa. Cho đến nói 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5"/>
        <w:ind w:right="410"/>
      </w:pPr>
      <w:r>
        <w:rPr>
          <w:i/>
          <w:color w:val="231F20"/>
        </w:rPr>
        <w:t>Đáp: </w:t>
      </w:r>
      <w:r>
        <w:rPr>
          <w:color w:val="231F20"/>
        </w:rPr>
        <w:t>Vì để ngăn chận ý tưởng ngu tối đối với pháp tương ưng chấp</w:t>
      </w:r>
      <w:r>
        <w:rPr>
          <w:color w:val="231F20"/>
          <w:spacing w:val="-16"/>
        </w:rPr>
        <w:t> </w:t>
      </w:r>
      <w:r>
        <w:rPr>
          <w:color w:val="231F20"/>
        </w:rPr>
        <w:t>pháp</w:t>
      </w:r>
      <w:r>
        <w:rPr>
          <w:color w:val="231F20"/>
          <w:spacing w:val="-16"/>
        </w:rPr>
        <w:t> </w:t>
      </w:r>
      <w:r>
        <w:rPr>
          <w:color w:val="231F20"/>
        </w:rPr>
        <w:t>tương</w:t>
      </w:r>
      <w:r>
        <w:rPr>
          <w:color w:val="231F20"/>
          <w:spacing w:val="-16"/>
        </w:rPr>
        <w:t> </w:t>
      </w:r>
      <w:r>
        <w:rPr>
          <w:color w:val="231F20"/>
        </w:rPr>
        <w:t>ưng</w:t>
      </w:r>
      <w:r>
        <w:rPr>
          <w:color w:val="231F20"/>
          <w:spacing w:val="-16"/>
        </w:rPr>
        <w:t> </w:t>
      </w:r>
      <w:r>
        <w:rPr>
          <w:color w:val="231F20"/>
        </w:rPr>
        <w:t>là</w:t>
      </w:r>
      <w:r>
        <w:rPr>
          <w:color w:val="231F20"/>
          <w:spacing w:val="-16"/>
        </w:rPr>
        <w:t> </w:t>
      </w:r>
      <w:r>
        <w:rPr>
          <w:color w:val="231F20"/>
        </w:rPr>
        <w:t>không</w:t>
      </w:r>
      <w:r>
        <w:rPr>
          <w:color w:val="231F20"/>
          <w:spacing w:val="-16"/>
        </w:rPr>
        <w:t> </w:t>
      </w:r>
      <w:r>
        <w:rPr>
          <w:color w:val="231F20"/>
        </w:rPr>
        <w:t>thật</w:t>
      </w:r>
      <w:r>
        <w:rPr>
          <w:color w:val="231F20"/>
          <w:spacing w:val="-16"/>
        </w:rPr>
        <w:t> </w:t>
      </w:r>
      <w:r>
        <w:rPr>
          <w:color w:val="231F20"/>
        </w:rPr>
        <w:t>có,</w:t>
      </w:r>
      <w:r>
        <w:rPr>
          <w:color w:val="231F20"/>
          <w:spacing w:val="-16"/>
        </w:rPr>
        <w:t> </w:t>
      </w:r>
      <w:r>
        <w:rPr>
          <w:color w:val="231F20"/>
        </w:rPr>
        <w:t>nay</w:t>
      </w:r>
      <w:r>
        <w:rPr>
          <w:color w:val="231F20"/>
          <w:spacing w:val="-16"/>
        </w:rPr>
        <w:t> </w:t>
      </w:r>
      <w:r>
        <w:rPr>
          <w:color w:val="231F20"/>
        </w:rPr>
        <w:t>nhằm</w:t>
      </w:r>
      <w:r>
        <w:rPr>
          <w:color w:val="231F20"/>
          <w:spacing w:val="-16"/>
        </w:rPr>
        <w:t> </w:t>
      </w:r>
      <w:r>
        <w:rPr>
          <w:color w:val="231F20"/>
        </w:rPr>
        <w:t>hiển</w:t>
      </w:r>
      <w:r>
        <w:rPr>
          <w:color w:val="231F20"/>
          <w:spacing w:val="-16"/>
        </w:rPr>
        <w:t> </w:t>
      </w:r>
      <w:r>
        <w:rPr>
          <w:color w:val="231F20"/>
        </w:rPr>
        <w:t>bày</w:t>
      </w:r>
      <w:r>
        <w:rPr>
          <w:color w:val="231F20"/>
          <w:spacing w:val="-16"/>
        </w:rPr>
        <w:t> </w:t>
      </w:r>
      <w:r>
        <w:rPr>
          <w:color w:val="231F20"/>
        </w:rPr>
        <w:t>pháp</w:t>
      </w:r>
      <w:r>
        <w:rPr>
          <w:color w:val="231F20"/>
          <w:spacing w:val="-16"/>
        </w:rPr>
        <w:t> </w:t>
      </w:r>
      <w:r>
        <w:rPr>
          <w:color w:val="231F20"/>
        </w:rPr>
        <w:t>tương ưng là thật có, nên tạo ra phần Luận </w:t>
      </w:r>
      <w:r>
        <w:rPr>
          <w:color w:val="231F20"/>
          <w:spacing w:val="-5"/>
        </w:rPr>
        <w:t>này.</w:t>
      </w:r>
    </w:p>
    <w:p>
      <w:pPr>
        <w:pStyle w:val="BodyText"/>
        <w:spacing w:line="273" w:lineRule="auto" w:before="110"/>
        <w:ind w:right="410"/>
      </w:pPr>
      <w:r>
        <w:rPr>
          <w:color w:val="231F20"/>
        </w:rPr>
        <w:t>Tưởng</w:t>
      </w:r>
      <w:r>
        <w:rPr>
          <w:color w:val="231F20"/>
          <w:spacing w:val="-10"/>
        </w:rPr>
        <w:t> </w:t>
      </w:r>
      <w:r>
        <w:rPr>
          <w:color w:val="231F20"/>
        </w:rPr>
        <w:t>vô</w:t>
      </w:r>
      <w:r>
        <w:rPr>
          <w:color w:val="231F20"/>
          <w:spacing w:val="-9"/>
        </w:rPr>
        <w:t> </w:t>
      </w:r>
      <w:r>
        <w:rPr>
          <w:color w:val="231F20"/>
        </w:rPr>
        <w:t>thường</w:t>
      </w:r>
      <w:r>
        <w:rPr>
          <w:color w:val="231F20"/>
          <w:spacing w:val="-9"/>
        </w:rPr>
        <w:t> </w:t>
      </w:r>
      <w:r>
        <w:rPr>
          <w:color w:val="231F20"/>
        </w:rPr>
        <w:t>cùng</w:t>
      </w:r>
      <w:r>
        <w:rPr>
          <w:color w:val="231F20"/>
          <w:spacing w:val="-10"/>
        </w:rPr>
        <w:t> </w:t>
      </w:r>
      <w:r>
        <w:rPr>
          <w:color w:val="231F20"/>
        </w:rPr>
        <w:t>với</w:t>
      </w:r>
      <w:r>
        <w:rPr>
          <w:color w:val="231F20"/>
          <w:spacing w:val="-10"/>
        </w:rPr>
        <w:t> </w:t>
      </w:r>
      <w:r>
        <w:rPr>
          <w:color w:val="231F20"/>
        </w:rPr>
        <w:t>bốn</w:t>
      </w:r>
      <w:r>
        <w:rPr>
          <w:color w:val="231F20"/>
          <w:spacing w:val="-9"/>
        </w:rPr>
        <w:t> </w:t>
      </w:r>
      <w:r>
        <w:rPr>
          <w:color w:val="231F20"/>
        </w:rPr>
        <w:t>tĩnh</w:t>
      </w:r>
      <w:r>
        <w:rPr>
          <w:color w:val="231F20"/>
          <w:spacing w:val="-10"/>
        </w:rPr>
        <w:t> </w:t>
      </w:r>
      <w:r>
        <w:rPr>
          <w:color w:val="231F20"/>
        </w:rPr>
        <w:t>lự</w:t>
      </w:r>
      <w:r>
        <w:rPr>
          <w:color w:val="231F20"/>
          <w:spacing w:val="-9"/>
        </w:rPr>
        <w:t> </w:t>
      </w:r>
      <w:r>
        <w:rPr>
          <w:color w:val="231F20"/>
        </w:rPr>
        <w:t>tương</w:t>
      </w:r>
      <w:r>
        <w:rPr>
          <w:color w:val="231F20"/>
          <w:spacing w:val="-9"/>
        </w:rPr>
        <w:t> </w:t>
      </w:r>
      <w:r>
        <w:rPr>
          <w:color w:val="231F20"/>
        </w:rPr>
        <w:t>ưng:</w:t>
      </w:r>
      <w:r>
        <w:rPr>
          <w:color w:val="231F20"/>
          <w:spacing w:val="-11"/>
        </w:rPr>
        <w:t> </w:t>
      </w:r>
      <w:r>
        <w:rPr>
          <w:color w:val="231F20"/>
        </w:rPr>
        <w:t>Nghĩa</w:t>
      </w:r>
      <w:r>
        <w:rPr>
          <w:color w:val="231F20"/>
          <w:spacing w:val="-10"/>
        </w:rPr>
        <w:t> </w:t>
      </w:r>
      <w:r>
        <w:rPr>
          <w:color w:val="231F20"/>
        </w:rPr>
        <w:t>là</w:t>
      </w:r>
      <w:r>
        <w:rPr>
          <w:color w:val="231F20"/>
          <w:spacing w:val="-9"/>
        </w:rPr>
        <w:t> </w:t>
      </w:r>
      <w:r>
        <w:rPr>
          <w:color w:val="231F20"/>
        </w:rPr>
        <w:t>bốn tĩnh lự tánh đều là năm uẩn. Tưởng này cùng với hai uẩn hoàn </w:t>
      </w:r>
      <w:r>
        <w:rPr>
          <w:color w:val="231F20"/>
          <w:spacing w:val="-4"/>
        </w:rPr>
        <w:t>toàn </w:t>
      </w:r>
      <w:r>
        <w:rPr>
          <w:color w:val="231F20"/>
        </w:rPr>
        <w:t>và phần ít của một uẩn thuộc bốn tĩnh lự kia tương ưng.</w:t>
      </w:r>
    </w:p>
    <w:p>
      <w:pPr>
        <w:pStyle w:val="BodyText"/>
        <w:spacing w:line="273" w:lineRule="auto" w:before="111"/>
        <w:ind w:right="411"/>
      </w:pPr>
      <w:r>
        <w:rPr>
          <w:color w:val="231F20"/>
        </w:rPr>
        <w:t>Cùng với bốn vô sắc, bốn giải thoát tương ưng: Nghĩa là bốn vô</w:t>
      </w:r>
      <w:r>
        <w:rPr>
          <w:color w:val="231F20"/>
          <w:spacing w:val="-4"/>
        </w:rPr>
        <w:t> </w:t>
      </w:r>
      <w:r>
        <w:rPr>
          <w:color w:val="231F20"/>
        </w:rPr>
        <w:t>sắc</w:t>
      </w:r>
      <w:r>
        <w:rPr>
          <w:color w:val="231F20"/>
          <w:spacing w:val="-3"/>
        </w:rPr>
        <w:t> </w:t>
      </w:r>
      <w:r>
        <w:rPr>
          <w:color w:val="231F20"/>
        </w:rPr>
        <w:t>và</w:t>
      </w:r>
      <w:r>
        <w:rPr>
          <w:color w:val="231F20"/>
          <w:spacing w:val="-3"/>
        </w:rPr>
        <w:t> </w:t>
      </w:r>
      <w:r>
        <w:rPr>
          <w:color w:val="231F20"/>
        </w:rPr>
        <w:t>bốn</w:t>
      </w:r>
      <w:r>
        <w:rPr>
          <w:color w:val="231F20"/>
          <w:spacing w:val="-4"/>
        </w:rPr>
        <w:t> </w:t>
      </w:r>
      <w:r>
        <w:rPr>
          <w:color w:val="231F20"/>
        </w:rPr>
        <w:t>vô</w:t>
      </w:r>
      <w:r>
        <w:rPr>
          <w:color w:val="231F20"/>
          <w:spacing w:val="-3"/>
        </w:rPr>
        <w:t> </w:t>
      </w:r>
      <w:r>
        <w:rPr>
          <w:color w:val="231F20"/>
        </w:rPr>
        <w:t>sắc</w:t>
      </w:r>
      <w:r>
        <w:rPr>
          <w:color w:val="231F20"/>
          <w:spacing w:val="-3"/>
        </w:rPr>
        <w:t> </w:t>
      </w:r>
      <w:r>
        <w:rPr>
          <w:color w:val="231F20"/>
        </w:rPr>
        <w:t>giải</w:t>
      </w:r>
      <w:r>
        <w:rPr>
          <w:color w:val="231F20"/>
          <w:spacing w:val="-3"/>
        </w:rPr>
        <w:t> </w:t>
      </w:r>
      <w:r>
        <w:rPr>
          <w:color w:val="231F20"/>
        </w:rPr>
        <w:t>thoát</w:t>
      </w:r>
      <w:r>
        <w:rPr>
          <w:color w:val="231F20"/>
          <w:spacing w:val="-4"/>
        </w:rPr>
        <w:t> </w:t>
      </w:r>
      <w:r>
        <w:rPr>
          <w:color w:val="231F20"/>
        </w:rPr>
        <w:t>tánh</w:t>
      </w:r>
      <w:r>
        <w:rPr>
          <w:color w:val="231F20"/>
          <w:spacing w:val="-2"/>
        </w:rPr>
        <w:t> </w:t>
      </w:r>
      <w:r>
        <w:rPr>
          <w:color w:val="231F20"/>
        </w:rPr>
        <w:t>đều</w:t>
      </w:r>
      <w:r>
        <w:rPr>
          <w:color w:val="231F20"/>
          <w:spacing w:val="-3"/>
        </w:rPr>
        <w:t> </w:t>
      </w:r>
      <w:r>
        <w:rPr>
          <w:color w:val="231F20"/>
        </w:rPr>
        <w:t>là</w:t>
      </w:r>
      <w:r>
        <w:rPr>
          <w:color w:val="231F20"/>
          <w:spacing w:val="-3"/>
        </w:rPr>
        <w:t> </w:t>
      </w:r>
      <w:r>
        <w:rPr>
          <w:color w:val="231F20"/>
        </w:rPr>
        <w:t>bốn</w:t>
      </w:r>
      <w:r>
        <w:rPr>
          <w:color w:val="231F20"/>
          <w:spacing w:val="-4"/>
        </w:rPr>
        <w:t> </w:t>
      </w:r>
      <w:r>
        <w:rPr>
          <w:color w:val="231F20"/>
        </w:rPr>
        <w:t>uẩn.</w:t>
      </w:r>
      <w:r>
        <w:rPr>
          <w:color w:val="231F20"/>
          <w:spacing w:val="-7"/>
        </w:rPr>
        <w:t> </w:t>
      </w:r>
      <w:r>
        <w:rPr>
          <w:color w:val="231F20"/>
        </w:rPr>
        <w:t>Tưởng</w:t>
      </w:r>
      <w:r>
        <w:rPr>
          <w:color w:val="231F20"/>
          <w:spacing w:val="-3"/>
        </w:rPr>
        <w:t> </w:t>
      </w:r>
      <w:r>
        <w:rPr>
          <w:color w:val="231F20"/>
        </w:rPr>
        <w:t>này</w:t>
      </w:r>
      <w:r>
        <w:rPr>
          <w:color w:val="231F20"/>
          <w:spacing w:val="-3"/>
        </w:rPr>
        <w:t> </w:t>
      </w:r>
      <w:r>
        <w:rPr>
          <w:color w:val="231F20"/>
        </w:rPr>
        <w:t>cùng với hai uẩn hoàn toàn và phần ít của một uẩn thuộc bốn vô sắc </w:t>
      </w:r>
      <w:r>
        <w:rPr>
          <w:color w:val="231F20"/>
          <w:spacing w:val="-5"/>
        </w:rPr>
        <w:t>kia </w:t>
      </w:r>
      <w:r>
        <w:rPr>
          <w:color w:val="231F20"/>
        </w:rPr>
        <w:t>tương ưng.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Cùng</w:t>
      </w:r>
      <w:r>
        <w:rPr>
          <w:color w:val="231F20"/>
          <w:spacing w:val="-8"/>
        </w:rPr>
        <w:t> </w:t>
      </w:r>
      <w:r>
        <w:rPr>
          <w:color w:val="231F20"/>
        </w:rPr>
        <w:t>với</w:t>
      </w:r>
      <w:r>
        <w:rPr>
          <w:color w:val="231F20"/>
          <w:spacing w:val="-7"/>
        </w:rPr>
        <w:t> </w:t>
      </w:r>
      <w:r>
        <w:rPr>
          <w:color w:val="231F20"/>
        </w:rPr>
        <w:t>bốn</w:t>
      </w:r>
      <w:r>
        <w:rPr>
          <w:color w:val="231F20"/>
          <w:spacing w:val="-7"/>
        </w:rPr>
        <w:t> </w:t>
      </w:r>
      <w:r>
        <w:rPr>
          <w:color w:val="231F20"/>
        </w:rPr>
        <w:t>trí</w:t>
      </w:r>
      <w:r>
        <w:rPr>
          <w:color w:val="231F20"/>
          <w:spacing w:val="-8"/>
        </w:rPr>
        <w:t> </w:t>
      </w:r>
      <w:r>
        <w:rPr>
          <w:color w:val="231F20"/>
        </w:rPr>
        <w:t>tương</w:t>
      </w:r>
      <w:r>
        <w:rPr>
          <w:color w:val="231F20"/>
          <w:spacing w:val="-8"/>
        </w:rPr>
        <w:t> </w:t>
      </w:r>
      <w:r>
        <w:rPr>
          <w:color w:val="231F20"/>
        </w:rPr>
        <w:t>ưng:</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pháp</w:t>
      </w:r>
      <w:r>
        <w:rPr>
          <w:color w:val="231F20"/>
          <w:spacing w:val="-8"/>
        </w:rPr>
        <w:t> </w:t>
      </w:r>
      <w:r>
        <w:rPr>
          <w:color w:val="231F20"/>
        </w:rPr>
        <w:t>trí,</w:t>
      </w:r>
      <w:r>
        <w:rPr>
          <w:color w:val="231F20"/>
          <w:spacing w:val="-7"/>
        </w:rPr>
        <w:t> </w:t>
      </w:r>
      <w:r>
        <w:rPr>
          <w:color w:val="231F20"/>
        </w:rPr>
        <w:t>loại</w:t>
      </w:r>
      <w:r>
        <w:rPr>
          <w:color w:val="231F20"/>
          <w:spacing w:val="-7"/>
        </w:rPr>
        <w:t> </w:t>
      </w:r>
      <w:r>
        <w:rPr>
          <w:color w:val="231F20"/>
        </w:rPr>
        <w:t>trí, thế tục trí, khổ trí tương ưng.</w:t>
      </w:r>
    </w:p>
    <w:p>
      <w:pPr>
        <w:pStyle w:val="BodyText"/>
        <w:spacing w:line="271" w:lineRule="auto" w:before="113"/>
        <w:ind w:left="393" w:right="128"/>
      </w:pPr>
      <w:r>
        <w:rPr>
          <w:color w:val="231F20"/>
        </w:rPr>
        <w:t>Cùng với một Tam-ma-địa tương ưng: Nghĩa là duyên với khổ vô nguyện.</w:t>
      </w:r>
    </w:p>
    <w:p>
      <w:pPr>
        <w:pStyle w:val="BodyText"/>
        <w:spacing w:line="271" w:lineRule="auto"/>
        <w:ind w:left="393" w:right="125"/>
      </w:pPr>
      <w:r>
        <w:rPr>
          <w:color w:val="231F20"/>
        </w:rPr>
        <w:t>Như tưởng vô thường, các tưởng vô thường khổ, khổ vô ngã, chết, đoạn, lìa, diệt cũng như </w:t>
      </w:r>
      <w:r>
        <w:rPr>
          <w:color w:val="231F20"/>
          <w:spacing w:val="-4"/>
        </w:rPr>
        <w:t>vậy. </w:t>
      </w:r>
      <w:r>
        <w:rPr>
          <w:color w:val="231F20"/>
        </w:rPr>
        <w:t>Ở </w:t>
      </w:r>
      <w:r>
        <w:rPr>
          <w:color w:val="231F20"/>
          <w:spacing w:val="-4"/>
        </w:rPr>
        <w:t>đây, </w:t>
      </w:r>
      <w:r>
        <w:rPr>
          <w:color w:val="231F20"/>
        </w:rPr>
        <w:t>chỗ dựa đều cùng với bốn trí, một Tam-ma-địa tương ưng. Do số đồng nên nói cũng như </w:t>
      </w:r>
      <w:r>
        <w:rPr>
          <w:color w:val="231F20"/>
          <w:spacing w:val="-4"/>
        </w:rPr>
        <w:t>vậy.</w:t>
      </w:r>
      <w:r>
        <w:rPr>
          <w:color w:val="231F20"/>
          <w:spacing w:val="57"/>
        </w:rPr>
        <w:t> </w:t>
      </w:r>
      <w:r>
        <w:rPr>
          <w:color w:val="231F20"/>
        </w:rPr>
        <w:t>Trong </w:t>
      </w:r>
      <w:r>
        <w:rPr>
          <w:color w:val="231F20"/>
          <w:spacing w:val="-5"/>
        </w:rPr>
        <w:t>ấy, </w:t>
      </w:r>
      <w:r>
        <w:rPr>
          <w:color w:val="231F20"/>
        </w:rPr>
        <w:t>tất cả đồng: Nghĩa là tưởng chết. Hành tướng khác nhưng tên gọi đồng: Nghĩa là tưởng vô thường khổ, trí. Tên gọi đồng, các thứ khác không đồng: Nghĩa là tưởng khổ vô ngã cùng với </w:t>
      </w:r>
      <w:r>
        <w:rPr>
          <w:color w:val="231F20"/>
          <w:spacing w:val="-4"/>
        </w:rPr>
        <w:t>Tam- </w:t>
      </w:r>
      <w:r>
        <w:rPr>
          <w:color w:val="231F20"/>
        </w:rPr>
        <w:t>ma-địa không tương ưng. Chỉ có số đồng, cái thứ khác không đồng: Đó là tưởng diệt, đoạn, lìa cùng với diệt trí, Tam-ma-địa vô tướng tương</w:t>
      </w:r>
      <w:r>
        <w:rPr>
          <w:color w:val="231F20"/>
          <w:spacing w:val="2"/>
        </w:rPr>
        <w:t> </w:t>
      </w:r>
      <w:r>
        <w:rPr>
          <w:color w:val="231F20"/>
        </w:rPr>
        <w:t>ưng.</w:t>
      </w:r>
    </w:p>
    <w:p>
      <w:pPr>
        <w:pStyle w:val="BodyText"/>
        <w:spacing w:line="271" w:lineRule="auto" w:before="115"/>
        <w:ind w:left="393" w:right="127"/>
      </w:pPr>
      <w:r>
        <w:rPr>
          <w:color w:val="231F20"/>
        </w:rPr>
        <w:t>Tưởng</w:t>
      </w:r>
      <w:r>
        <w:rPr>
          <w:color w:val="231F20"/>
          <w:spacing w:val="-5"/>
        </w:rPr>
        <w:t> </w:t>
      </w:r>
      <w:r>
        <w:rPr>
          <w:color w:val="231F20"/>
        </w:rPr>
        <w:t>bất</w:t>
      </w:r>
      <w:r>
        <w:rPr>
          <w:color w:val="231F20"/>
          <w:spacing w:val="-4"/>
        </w:rPr>
        <w:t> </w:t>
      </w:r>
      <w:r>
        <w:rPr>
          <w:color w:val="231F20"/>
        </w:rPr>
        <w:t>tịnh</w:t>
      </w:r>
      <w:r>
        <w:rPr>
          <w:color w:val="231F20"/>
          <w:spacing w:val="-4"/>
        </w:rPr>
        <w:t> </w:t>
      </w:r>
      <w:r>
        <w:rPr>
          <w:color w:val="231F20"/>
        </w:rPr>
        <w:t>cùng</w:t>
      </w:r>
      <w:r>
        <w:rPr>
          <w:color w:val="231F20"/>
          <w:spacing w:val="-4"/>
        </w:rPr>
        <w:t> </w:t>
      </w:r>
      <w:r>
        <w:rPr>
          <w:color w:val="231F20"/>
        </w:rPr>
        <w:t>với</w:t>
      </w:r>
      <w:r>
        <w:rPr>
          <w:color w:val="231F20"/>
          <w:spacing w:val="-5"/>
        </w:rPr>
        <w:t> </w:t>
      </w:r>
      <w:r>
        <w:rPr>
          <w:color w:val="231F20"/>
        </w:rPr>
        <w:t>hai</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sau,</w:t>
      </w:r>
      <w:r>
        <w:rPr>
          <w:color w:val="231F20"/>
          <w:spacing w:val="-5"/>
        </w:rPr>
        <w:t> </w:t>
      </w:r>
      <w:r>
        <w:rPr>
          <w:color w:val="231F20"/>
        </w:rPr>
        <w:t>giải</w:t>
      </w:r>
      <w:r>
        <w:rPr>
          <w:color w:val="231F20"/>
          <w:spacing w:val="-4"/>
        </w:rPr>
        <w:t> </w:t>
      </w:r>
      <w:r>
        <w:rPr>
          <w:color w:val="231F20"/>
        </w:rPr>
        <w:t>thoát</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thứ hai,</w:t>
      </w:r>
      <w:r>
        <w:rPr>
          <w:color w:val="231F20"/>
          <w:spacing w:val="-9"/>
        </w:rPr>
        <w:t> </w:t>
      </w:r>
      <w:r>
        <w:rPr>
          <w:color w:val="231F20"/>
        </w:rPr>
        <w:t>thế</w:t>
      </w:r>
      <w:r>
        <w:rPr>
          <w:color w:val="231F20"/>
          <w:spacing w:val="-8"/>
        </w:rPr>
        <w:t> </w:t>
      </w:r>
      <w:r>
        <w:rPr>
          <w:color w:val="231F20"/>
        </w:rPr>
        <w:t>tục</w:t>
      </w:r>
      <w:r>
        <w:rPr>
          <w:color w:val="231F20"/>
          <w:spacing w:val="-8"/>
        </w:rPr>
        <w:t> </w:t>
      </w:r>
      <w:r>
        <w:rPr>
          <w:color w:val="231F20"/>
        </w:rPr>
        <w:t>trí</w:t>
      </w:r>
      <w:r>
        <w:rPr>
          <w:color w:val="231F20"/>
          <w:spacing w:val="-9"/>
        </w:rPr>
        <w:t> </w:t>
      </w:r>
      <w:r>
        <w:rPr>
          <w:color w:val="231F20"/>
        </w:rPr>
        <w:t>tương</w:t>
      </w:r>
      <w:r>
        <w:rPr>
          <w:color w:val="231F20"/>
          <w:spacing w:val="-8"/>
        </w:rPr>
        <w:t> </w:t>
      </w:r>
      <w:r>
        <w:rPr>
          <w:color w:val="231F20"/>
        </w:rPr>
        <w:t>ưng:</w:t>
      </w:r>
      <w:r>
        <w:rPr>
          <w:color w:val="231F20"/>
          <w:spacing w:val="-8"/>
        </w:rPr>
        <w:t> </w:t>
      </w:r>
      <w:r>
        <w:rPr>
          <w:color w:val="231F20"/>
        </w:rPr>
        <w:t>Nghĩa</w:t>
      </w:r>
      <w:r>
        <w:rPr>
          <w:color w:val="231F20"/>
          <w:spacing w:val="-9"/>
        </w:rPr>
        <w:t> </w:t>
      </w:r>
      <w:r>
        <w:rPr>
          <w:color w:val="231F20"/>
        </w:rPr>
        <w:t>là</w:t>
      </w:r>
      <w:r>
        <w:rPr>
          <w:color w:val="231F20"/>
          <w:spacing w:val="-9"/>
        </w:rPr>
        <w:t> </w:t>
      </w:r>
      <w:r>
        <w:rPr>
          <w:color w:val="231F20"/>
        </w:rPr>
        <w:t>tưởng</w:t>
      </w:r>
      <w:r>
        <w:rPr>
          <w:color w:val="231F20"/>
          <w:spacing w:val="-8"/>
        </w:rPr>
        <w:t> </w:t>
      </w:r>
      <w:r>
        <w:rPr>
          <w:color w:val="231F20"/>
        </w:rPr>
        <w:t>này</w:t>
      </w:r>
      <w:r>
        <w:rPr>
          <w:color w:val="231F20"/>
          <w:spacing w:val="-9"/>
        </w:rPr>
        <w:t> </w:t>
      </w:r>
      <w:r>
        <w:rPr>
          <w:color w:val="231F20"/>
        </w:rPr>
        <w:t>tương</w:t>
      </w:r>
      <w:r>
        <w:rPr>
          <w:color w:val="231F20"/>
          <w:spacing w:val="-9"/>
        </w:rPr>
        <w:t> </w:t>
      </w:r>
      <w:r>
        <w:rPr>
          <w:color w:val="231F20"/>
        </w:rPr>
        <w:t>ưng</w:t>
      </w:r>
      <w:r>
        <w:rPr>
          <w:color w:val="231F20"/>
          <w:spacing w:val="-8"/>
        </w:rPr>
        <w:t> </w:t>
      </w:r>
      <w:r>
        <w:rPr>
          <w:color w:val="231F20"/>
        </w:rPr>
        <w:t>với</w:t>
      </w:r>
      <w:r>
        <w:rPr>
          <w:color w:val="231F20"/>
          <w:spacing w:val="-9"/>
        </w:rPr>
        <w:t> </w:t>
      </w:r>
      <w:r>
        <w:rPr>
          <w:color w:val="231F20"/>
        </w:rPr>
        <w:t>bốn</w:t>
      </w:r>
      <w:r>
        <w:rPr>
          <w:color w:val="231F20"/>
          <w:spacing w:val="-8"/>
        </w:rPr>
        <w:t> </w:t>
      </w:r>
      <w:r>
        <w:rPr>
          <w:color w:val="231F20"/>
        </w:rPr>
        <w:t>tĩnh lự, nhưng chỉ nói tương ưng với hai tĩnh lự sau, tức như nói trong phần gồm thâu.</w:t>
      </w:r>
    </w:p>
    <w:p>
      <w:pPr>
        <w:pStyle w:val="BodyText"/>
        <w:spacing w:line="271" w:lineRule="auto"/>
        <w:ind w:left="393" w:right="126"/>
      </w:pPr>
      <w:r>
        <w:rPr>
          <w:color w:val="231F20"/>
        </w:rPr>
        <w:t>Như tưởng bất tịnh, tưởng chán thực cũng như </w:t>
      </w:r>
      <w:r>
        <w:rPr>
          <w:color w:val="231F20"/>
          <w:spacing w:val="-5"/>
        </w:rPr>
        <w:t>vậy. </w:t>
      </w:r>
      <w:r>
        <w:rPr>
          <w:color w:val="231F20"/>
        </w:rPr>
        <w:t>Tưởng này thật sự không tương ưng với giải thoát thứ nhất, thứ hai, nhưng nói tương ưng là cũng như nói trong phần gồm thâu.</w:t>
      </w:r>
    </w:p>
    <w:p>
      <w:pPr>
        <w:pStyle w:val="BodyText"/>
        <w:spacing w:line="271" w:lineRule="auto"/>
        <w:ind w:left="393" w:right="127"/>
      </w:pPr>
      <w:r>
        <w:rPr>
          <w:color w:val="231F20"/>
        </w:rPr>
        <w:t>Tưởng</w:t>
      </w:r>
      <w:r>
        <w:rPr>
          <w:color w:val="231F20"/>
          <w:spacing w:val="-7"/>
        </w:rPr>
        <w:t> </w:t>
      </w:r>
      <w:r>
        <w:rPr>
          <w:color w:val="231F20"/>
        </w:rPr>
        <w:t>tất</w:t>
      </w:r>
      <w:r>
        <w:rPr>
          <w:color w:val="231F20"/>
          <w:spacing w:val="-6"/>
        </w:rPr>
        <w:t> </w:t>
      </w:r>
      <w:r>
        <w:rPr>
          <w:color w:val="231F20"/>
        </w:rPr>
        <w:t>cả</w:t>
      </w:r>
      <w:r>
        <w:rPr>
          <w:color w:val="231F20"/>
          <w:spacing w:val="-6"/>
        </w:rPr>
        <w:t> </w:t>
      </w:r>
      <w:r>
        <w:rPr>
          <w:color w:val="231F20"/>
        </w:rPr>
        <w:t>thế</w:t>
      </w:r>
      <w:r>
        <w:rPr>
          <w:color w:val="231F20"/>
          <w:spacing w:val="-7"/>
        </w:rPr>
        <w:t> </w:t>
      </w:r>
      <w:r>
        <w:rPr>
          <w:color w:val="231F20"/>
        </w:rPr>
        <w:t>gian</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an</w:t>
      </w:r>
      <w:r>
        <w:rPr>
          <w:color w:val="231F20"/>
          <w:spacing w:val="-7"/>
        </w:rPr>
        <w:t> </w:t>
      </w:r>
      <w:r>
        <w:rPr>
          <w:color w:val="231F20"/>
        </w:rPr>
        <w:t>vui</w:t>
      </w:r>
      <w:r>
        <w:rPr>
          <w:color w:val="231F20"/>
          <w:spacing w:val="-6"/>
        </w:rPr>
        <w:t> </w:t>
      </w:r>
      <w:r>
        <w:rPr>
          <w:color w:val="231F20"/>
        </w:rPr>
        <w:t>cùng</w:t>
      </w:r>
      <w:r>
        <w:rPr>
          <w:color w:val="231F20"/>
          <w:spacing w:val="-6"/>
        </w:rPr>
        <w:t> </w:t>
      </w:r>
      <w:r>
        <w:rPr>
          <w:color w:val="231F20"/>
        </w:rPr>
        <w:t>với</w:t>
      </w:r>
      <w:r>
        <w:rPr>
          <w:color w:val="231F20"/>
          <w:spacing w:val="-7"/>
        </w:rPr>
        <w:t> </w:t>
      </w:r>
      <w:r>
        <w:rPr>
          <w:color w:val="231F20"/>
        </w:rPr>
        <w:t>hai</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sau, thế tục trí tương ưng: Nghĩa là tưởng này cũng tương ưng với bốn tĩnh</w:t>
      </w:r>
      <w:r>
        <w:rPr>
          <w:color w:val="231F20"/>
          <w:spacing w:val="-8"/>
        </w:rPr>
        <w:t> </w:t>
      </w:r>
      <w:r>
        <w:rPr>
          <w:color w:val="231F20"/>
        </w:rPr>
        <w:t>lự</w:t>
      </w:r>
      <w:r>
        <w:rPr>
          <w:color w:val="231F20"/>
          <w:spacing w:val="-8"/>
        </w:rPr>
        <w:t> </w:t>
      </w:r>
      <w:r>
        <w:rPr>
          <w:color w:val="231F20"/>
        </w:rPr>
        <w:t>nhưng</w:t>
      </w:r>
      <w:r>
        <w:rPr>
          <w:color w:val="231F20"/>
          <w:spacing w:val="-7"/>
        </w:rPr>
        <w:t> </w:t>
      </w:r>
      <w:r>
        <w:rPr>
          <w:color w:val="231F20"/>
        </w:rPr>
        <w:t>chỉ</w:t>
      </w:r>
      <w:r>
        <w:rPr>
          <w:color w:val="231F20"/>
          <w:spacing w:val="-7"/>
        </w:rPr>
        <w:t> </w:t>
      </w:r>
      <w:r>
        <w:rPr>
          <w:color w:val="231F20"/>
        </w:rPr>
        <w:t>nói</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9"/>
        </w:rPr>
        <w:t> </w:t>
      </w:r>
      <w:r>
        <w:rPr>
          <w:color w:val="231F20"/>
        </w:rPr>
        <w:t>hai</w:t>
      </w:r>
      <w:r>
        <w:rPr>
          <w:color w:val="231F20"/>
          <w:spacing w:val="-7"/>
        </w:rPr>
        <w:t> </w:t>
      </w:r>
      <w:r>
        <w:rPr>
          <w:color w:val="231F20"/>
        </w:rPr>
        <w:t>sau</w:t>
      </w:r>
      <w:r>
        <w:rPr>
          <w:color w:val="231F20"/>
          <w:spacing w:val="-7"/>
        </w:rPr>
        <w:t> </w:t>
      </w:r>
      <w:r>
        <w:rPr>
          <w:color w:val="231F20"/>
        </w:rPr>
        <w:t>là</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rPr>
        <w:t>nói</w:t>
      </w:r>
      <w:r>
        <w:rPr>
          <w:color w:val="231F20"/>
          <w:spacing w:val="-7"/>
        </w:rPr>
        <w:t> </w:t>
      </w:r>
      <w:r>
        <w:rPr>
          <w:color w:val="231F20"/>
        </w:rPr>
        <w:t>nơi</w:t>
      </w:r>
      <w:r>
        <w:rPr>
          <w:color w:val="231F20"/>
          <w:spacing w:val="-8"/>
        </w:rPr>
        <w:t> </w:t>
      </w:r>
      <w:r>
        <w:rPr>
          <w:color w:val="231F20"/>
        </w:rPr>
        <w:t>phần gồm thâu.</w:t>
      </w:r>
    </w:p>
    <w:p>
      <w:pPr>
        <w:pStyle w:val="BodyText"/>
        <w:spacing w:line="271" w:lineRule="auto"/>
        <w:ind w:left="393" w:right="121"/>
      </w:pPr>
      <w:r>
        <w:rPr>
          <w:i/>
          <w:color w:val="231F20"/>
          <w:spacing w:val="3"/>
        </w:rPr>
        <w:t>Hỏi: </w:t>
      </w:r>
      <w:r>
        <w:rPr>
          <w:color w:val="231F20"/>
          <w:spacing w:val="3"/>
        </w:rPr>
        <w:t>Tĩnh </w:t>
      </w:r>
      <w:r>
        <w:rPr>
          <w:color w:val="231F20"/>
          <w:spacing w:val="2"/>
        </w:rPr>
        <w:t>lự </w:t>
      </w:r>
      <w:r>
        <w:rPr>
          <w:color w:val="231F20"/>
          <w:spacing w:val="3"/>
        </w:rPr>
        <w:t>thứ nhất </w:t>
      </w:r>
      <w:r>
        <w:rPr>
          <w:color w:val="231F20"/>
        </w:rPr>
        <w:t>v.v…  </w:t>
      </w:r>
      <w:r>
        <w:rPr>
          <w:color w:val="231F20"/>
          <w:spacing w:val="4"/>
        </w:rPr>
        <w:t>tương </w:t>
      </w:r>
      <w:r>
        <w:rPr>
          <w:color w:val="231F20"/>
          <w:spacing w:val="3"/>
        </w:rPr>
        <w:t>ưng với bao </w:t>
      </w:r>
      <w:r>
        <w:rPr>
          <w:color w:val="231F20"/>
          <w:spacing w:val="4"/>
        </w:rPr>
        <w:t>nhiêu </w:t>
      </w:r>
      <w:r>
        <w:rPr>
          <w:color w:val="231F20"/>
          <w:spacing w:val="5"/>
        </w:rPr>
        <w:t>tĩnh  </w:t>
      </w:r>
      <w:r>
        <w:rPr>
          <w:color w:val="231F20"/>
          <w:spacing w:val="2"/>
        </w:rPr>
        <w:t>lự</w:t>
      </w:r>
      <w:r>
        <w:rPr>
          <w:color w:val="231F20"/>
          <w:spacing w:val="10"/>
        </w:rPr>
        <w:t> </w:t>
      </w:r>
      <w:r>
        <w:rPr>
          <w:color w:val="231F20"/>
        </w:rPr>
        <w:t>v.v…?</w:t>
      </w:r>
    </w:p>
    <w:p>
      <w:pPr>
        <w:pStyle w:val="BodyText"/>
        <w:spacing w:line="271" w:lineRule="auto"/>
        <w:ind w:left="393" w:right="126"/>
      </w:pPr>
      <w:r>
        <w:rPr>
          <w:i/>
          <w:color w:val="231F20"/>
        </w:rPr>
        <w:t>Đáp: </w:t>
      </w:r>
      <w:r>
        <w:rPr>
          <w:color w:val="231F20"/>
        </w:rPr>
        <w:t>Tĩnh lự thứ nhất tương ưng với tĩnh lự thứ nhất, bốn vô lượng, giải thoát thứ nhất, thứ hai, bốn thắng xứ trước, tám trí, ba Tam-ma-địa.</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2"/>
        </w:rPr>
        <w:t> </w:t>
      </w:r>
      <w:r>
        <w:rPr>
          <w:color w:val="231F20"/>
        </w:rPr>
        <w:t>hai</w:t>
      </w:r>
      <w:r>
        <w:rPr>
          <w:color w:val="231F20"/>
          <w:spacing w:val="-12"/>
        </w:rPr>
        <w:t> </w:t>
      </w:r>
      <w:r>
        <w:rPr>
          <w:color w:val="231F20"/>
        </w:rPr>
        <w:t>tương</w:t>
      </w:r>
      <w:r>
        <w:rPr>
          <w:color w:val="231F20"/>
          <w:spacing w:val="-11"/>
        </w:rPr>
        <w:t> </w:t>
      </w:r>
      <w:r>
        <w:rPr>
          <w:color w:val="231F20"/>
        </w:rPr>
        <w:t>ưng</w:t>
      </w:r>
      <w:r>
        <w:rPr>
          <w:color w:val="231F20"/>
          <w:spacing w:val="-12"/>
        </w:rPr>
        <w:t> </w:t>
      </w:r>
      <w:r>
        <w:rPr>
          <w:color w:val="231F20"/>
        </w:rPr>
        <w:t>với</w:t>
      </w:r>
      <w:r>
        <w:rPr>
          <w:color w:val="231F20"/>
          <w:spacing w:val="-12"/>
        </w:rPr>
        <w:t> </w:t>
      </w:r>
      <w:r>
        <w:rPr>
          <w:color w:val="231F20"/>
        </w:rPr>
        <w:t>tĩnh</w:t>
      </w:r>
      <w:r>
        <w:rPr>
          <w:color w:val="231F20"/>
          <w:spacing w:val="-12"/>
        </w:rPr>
        <w:t> </w:t>
      </w:r>
      <w:r>
        <w:rPr>
          <w:color w:val="231F20"/>
        </w:rPr>
        <w:t>lự</w:t>
      </w:r>
      <w:r>
        <w:rPr>
          <w:color w:val="231F20"/>
          <w:spacing w:val="-11"/>
        </w:rPr>
        <w:t> </w:t>
      </w:r>
      <w:r>
        <w:rPr>
          <w:color w:val="231F20"/>
        </w:rPr>
        <w:t>thứ</w:t>
      </w:r>
      <w:r>
        <w:rPr>
          <w:color w:val="231F20"/>
          <w:spacing w:val="-12"/>
        </w:rPr>
        <w:t> </w:t>
      </w:r>
      <w:r>
        <w:rPr>
          <w:color w:val="231F20"/>
        </w:rPr>
        <w:t>hai,</w:t>
      </w:r>
      <w:r>
        <w:rPr>
          <w:color w:val="231F20"/>
          <w:spacing w:val="-12"/>
        </w:rPr>
        <w:t> </w:t>
      </w:r>
      <w:r>
        <w:rPr>
          <w:color w:val="231F20"/>
        </w:rPr>
        <w:t>bốn</w:t>
      </w:r>
      <w:r>
        <w:rPr>
          <w:color w:val="231F20"/>
          <w:spacing w:val="-12"/>
        </w:rPr>
        <w:t> </w:t>
      </w:r>
      <w:r>
        <w:rPr>
          <w:color w:val="231F20"/>
        </w:rPr>
        <w:t>vô</w:t>
      </w:r>
      <w:r>
        <w:rPr>
          <w:color w:val="231F20"/>
          <w:spacing w:val="-11"/>
        </w:rPr>
        <w:t> </w:t>
      </w:r>
      <w:r>
        <w:rPr>
          <w:color w:val="231F20"/>
        </w:rPr>
        <w:t>lượng,</w:t>
      </w:r>
      <w:r>
        <w:rPr>
          <w:color w:val="231F20"/>
          <w:spacing w:val="-12"/>
        </w:rPr>
        <w:t> </w:t>
      </w:r>
      <w:r>
        <w:rPr>
          <w:color w:val="231F20"/>
          <w:spacing w:val="-4"/>
        </w:rPr>
        <w:t>giải </w:t>
      </w:r>
      <w:r>
        <w:rPr>
          <w:color w:val="231F20"/>
        </w:rPr>
        <w:t>thoát thứ nhất, thứ hai, bốn thắng xứ trước, tám trí, ba</w:t>
      </w:r>
      <w:r>
        <w:rPr>
          <w:color w:val="231F20"/>
          <w:spacing w:val="-24"/>
        </w:rPr>
        <w:t> </w:t>
      </w:r>
      <w:r>
        <w:rPr>
          <w:color w:val="231F20"/>
        </w:rPr>
        <w:t>Tam-ma-địa.</w:t>
      </w:r>
    </w:p>
    <w:p>
      <w:pPr>
        <w:pStyle w:val="BodyText"/>
        <w:spacing w:line="276" w:lineRule="auto" w:before="116"/>
        <w:ind w:right="409"/>
      </w:pPr>
      <w:r>
        <w:rPr>
          <w:color w:val="231F20"/>
        </w:rPr>
        <w:t>Tĩnh lự thứ ba tương ưng với tĩnh lự thứ ba, ba vô lượng, tám trí, ba Tam-ma-địa.</w:t>
      </w:r>
    </w:p>
    <w:p>
      <w:pPr>
        <w:pStyle w:val="BodyText"/>
        <w:spacing w:line="276" w:lineRule="auto" w:before="115"/>
        <w:ind w:right="406"/>
      </w:pPr>
      <w:r>
        <w:rPr>
          <w:color w:val="231F20"/>
        </w:rPr>
        <w:t>Tĩnh lự thứ tư tương ưng với tĩnh lự thứ tư, ba vô lượng, tịnh giải thoát, bốn thắng xứ sau, tám biến xứ trước, tám trí, ba Tam- ma-địa.</w:t>
      </w:r>
    </w:p>
    <w:p>
      <w:pPr>
        <w:pStyle w:val="BodyText"/>
        <w:spacing w:line="276" w:lineRule="auto" w:before="117"/>
        <w:ind w:right="409"/>
      </w:pPr>
      <w:r>
        <w:rPr>
          <w:color w:val="231F20"/>
        </w:rPr>
        <w:t>Trong </w:t>
      </w:r>
      <w:r>
        <w:rPr>
          <w:color w:val="231F20"/>
          <w:spacing w:val="-5"/>
        </w:rPr>
        <w:t>đây, </w:t>
      </w:r>
      <w:r>
        <w:rPr>
          <w:color w:val="231F20"/>
        </w:rPr>
        <w:t>bốn tĩnh lự đều lấy năm uẩn của tự địa làm tánh. Bốn uẩn câu sinh của mỗi mỗi địa lần lượt tương ưng. Nên nói tĩnh lự thứ nhất cùng với tĩnh lự thứ nhất, cho đến tĩnh lự thứ tư cùng</w:t>
      </w:r>
      <w:r>
        <w:rPr>
          <w:color w:val="231F20"/>
          <w:spacing w:val="-46"/>
        </w:rPr>
        <w:t> </w:t>
      </w:r>
      <w:r>
        <w:rPr>
          <w:color w:val="231F20"/>
          <w:spacing w:val="-5"/>
        </w:rPr>
        <w:t>với </w:t>
      </w:r>
      <w:r>
        <w:rPr>
          <w:color w:val="231F20"/>
        </w:rPr>
        <w:t>tĩnh lự thứ tư tương ưng. Không phải tự tánh cùng với tự tánh có nghĩa tương ưng. Lại do mỗi mỗi tĩnh lự gồm thâu nhiều pháp, </w:t>
      </w:r>
      <w:r>
        <w:rPr>
          <w:color w:val="231F20"/>
          <w:spacing w:val="-4"/>
        </w:rPr>
        <w:t>nên </w:t>
      </w:r>
      <w:r>
        <w:rPr>
          <w:color w:val="231F20"/>
        </w:rPr>
        <w:t>được cùng tương ưng với công đức như các vô lượng </w:t>
      </w:r>
      <w:r>
        <w:rPr>
          <w:color w:val="231F20"/>
          <w:spacing w:val="-5"/>
        </w:rPr>
        <w:t>v.v… </w:t>
      </w:r>
      <w:r>
        <w:rPr>
          <w:color w:val="231F20"/>
        </w:rPr>
        <w:t>Ba </w:t>
      </w:r>
      <w:r>
        <w:rPr>
          <w:color w:val="231F20"/>
          <w:spacing w:val="-7"/>
        </w:rPr>
        <w:t>vô </w:t>
      </w:r>
      <w:r>
        <w:rPr>
          <w:color w:val="231F20"/>
        </w:rPr>
        <w:t>lượng</w:t>
      </w:r>
      <w:r>
        <w:rPr>
          <w:color w:val="231F20"/>
          <w:spacing w:val="-12"/>
        </w:rPr>
        <w:t> </w:t>
      </w:r>
      <w:r>
        <w:rPr>
          <w:color w:val="231F20"/>
        </w:rPr>
        <w:t>là</w:t>
      </w:r>
      <w:r>
        <w:rPr>
          <w:color w:val="231F20"/>
          <w:spacing w:val="-11"/>
        </w:rPr>
        <w:t> </w:t>
      </w:r>
      <w:r>
        <w:rPr>
          <w:color w:val="231F20"/>
        </w:rPr>
        <w:t>trừ</w:t>
      </w:r>
      <w:r>
        <w:rPr>
          <w:color w:val="231F20"/>
          <w:spacing w:val="-11"/>
        </w:rPr>
        <w:t> </w:t>
      </w:r>
      <w:r>
        <w:rPr>
          <w:color w:val="231F20"/>
        </w:rPr>
        <w:t>hỷ</w:t>
      </w:r>
      <w:r>
        <w:rPr>
          <w:color w:val="231F20"/>
          <w:spacing w:val="-11"/>
        </w:rPr>
        <w:t> </w:t>
      </w:r>
      <w:r>
        <w:rPr>
          <w:color w:val="231F20"/>
        </w:rPr>
        <w:t>vô</w:t>
      </w:r>
      <w:r>
        <w:rPr>
          <w:color w:val="231F20"/>
          <w:spacing w:val="-11"/>
        </w:rPr>
        <w:t> </w:t>
      </w:r>
      <w:r>
        <w:rPr>
          <w:color w:val="231F20"/>
        </w:rPr>
        <w:t>lượng,</w:t>
      </w:r>
      <w:r>
        <w:rPr>
          <w:color w:val="231F20"/>
          <w:spacing w:val="-11"/>
        </w:rPr>
        <w:t> </w:t>
      </w:r>
      <w:r>
        <w:rPr>
          <w:color w:val="231F20"/>
        </w:rPr>
        <w:t>do</w:t>
      </w:r>
      <w:r>
        <w:rPr>
          <w:color w:val="231F20"/>
          <w:spacing w:val="-11"/>
        </w:rPr>
        <w:t> </w:t>
      </w:r>
      <w:r>
        <w:rPr>
          <w:color w:val="231F20"/>
        </w:rPr>
        <w:t>hai</w:t>
      </w:r>
      <w:r>
        <w:rPr>
          <w:color w:val="231F20"/>
          <w:spacing w:val="-12"/>
        </w:rPr>
        <w:t> </w:t>
      </w:r>
      <w:r>
        <w:rPr>
          <w:color w:val="231F20"/>
        </w:rPr>
        <w:t>tĩnh</w:t>
      </w:r>
      <w:r>
        <w:rPr>
          <w:color w:val="231F20"/>
          <w:spacing w:val="-12"/>
        </w:rPr>
        <w:t> </w:t>
      </w:r>
      <w:r>
        <w:rPr>
          <w:color w:val="231F20"/>
        </w:rPr>
        <w:t>lự</w:t>
      </w:r>
      <w:r>
        <w:rPr>
          <w:color w:val="231F20"/>
          <w:spacing w:val="-11"/>
        </w:rPr>
        <w:t> </w:t>
      </w:r>
      <w:r>
        <w:rPr>
          <w:color w:val="231F20"/>
        </w:rPr>
        <w:t>sau</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hỷ</w:t>
      </w:r>
      <w:r>
        <w:rPr>
          <w:color w:val="231F20"/>
          <w:spacing w:val="-11"/>
        </w:rPr>
        <w:t> </w:t>
      </w:r>
      <w:r>
        <w:rPr>
          <w:color w:val="231F20"/>
        </w:rPr>
        <w:t>căn.</w:t>
      </w:r>
      <w:r>
        <w:rPr>
          <w:color w:val="231F20"/>
          <w:spacing w:val="-11"/>
        </w:rPr>
        <w:t> </w:t>
      </w:r>
      <w:r>
        <w:rPr>
          <w:color w:val="231F20"/>
        </w:rPr>
        <w:t>Các</w:t>
      </w:r>
      <w:r>
        <w:rPr>
          <w:color w:val="231F20"/>
          <w:spacing w:val="-12"/>
        </w:rPr>
        <w:t> </w:t>
      </w:r>
      <w:r>
        <w:rPr>
          <w:color w:val="231F20"/>
        </w:rPr>
        <w:t>hữu tình</w:t>
      </w:r>
      <w:r>
        <w:rPr>
          <w:color w:val="231F20"/>
          <w:spacing w:val="-9"/>
        </w:rPr>
        <w:t> </w:t>
      </w:r>
      <w:r>
        <w:rPr>
          <w:color w:val="231F20"/>
        </w:rPr>
        <w:t>muốn</w:t>
      </w:r>
      <w:r>
        <w:rPr>
          <w:color w:val="231F20"/>
          <w:spacing w:val="-8"/>
        </w:rPr>
        <w:t> </w:t>
      </w:r>
      <w:r>
        <w:rPr>
          <w:color w:val="231F20"/>
        </w:rPr>
        <w:t>khiến</w:t>
      </w:r>
      <w:r>
        <w:rPr>
          <w:color w:val="231F20"/>
          <w:spacing w:val="-8"/>
        </w:rPr>
        <w:t> </w:t>
      </w:r>
      <w:r>
        <w:rPr>
          <w:color w:val="231F20"/>
        </w:rPr>
        <w:t>hỷ</w:t>
      </w:r>
      <w:r>
        <w:rPr>
          <w:color w:val="231F20"/>
          <w:spacing w:val="-8"/>
        </w:rPr>
        <w:t> </w:t>
      </w:r>
      <w:r>
        <w:rPr>
          <w:color w:val="231F20"/>
        </w:rPr>
        <w:t>vô</w:t>
      </w:r>
      <w:r>
        <w:rPr>
          <w:color w:val="231F20"/>
          <w:spacing w:val="-10"/>
        </w:rPr>
        <w:t> </w:t>
      </w:r>
      <w:r>
        <w:rPr>
          <w:color w:val="231F20"/>
        </w:rPr>
        <w:t>lượng,</w:t>
      </w:r>
      <w:r>
        <w:rPr>
          <w:color w:val="231F20"/>
          <w:spacing w:val="-8"/>
        </w:rPr>
        <w:t> </w:t>
      </w:r>
      <w:r>
        <w:rPr>
          <w:color w:val="231F20"/>
        </w:rPr>
        <w:t>không</w:t>
      </w:r>
      <w:r>
        <w:rPr>
          <w:color w:val="231F20"/>
          <w:spacing w:val="-8"/>
        </w:rPr>
        <w:t> </w:t>
      </w:r>
      <w:r>
        <w:rPr>
          <w:color w:val="231F20"/>
        </w:rPr>
        <w:t>lấy</w:t>
      </w:r>
      <w:r>
        <w:rPr>
          <w:color w:val="231F20"/>
          <w:spacing w:val="-8"/>
        </w:rPr>
        <w:t> </w:t>
      </w:r>
      <w:r>
        <w:rPr>
          <w:color w:val="231F20"/>
        </w:rPr>
        <w:t>hỷ</w:t>
      </w:r>
      <w:r>
        <w:rPr>
          <w:color w:val="231F20"/>
          <w:spacing w:val="-8"/>
        </w:rPr>
        <w:t> </w:t>
      </w:r>
      <w:r>
        <w:rPr>
          <w:color w:val="231F20"/>
        </w:rPr>
        <w:t>thọ</w:t>
      </w:r>
      <w:r>
        <w:rPr>
          <w:color w:val="231F20"/>
          <w:spacing w:val="-9"/>
        </w:rPr>
        <w:t> </w:t>
      </w:r>
      <w:r>
        <w:rPr>
          <w:color w:val="231F20"/>
        </w:rPr>
        <w:t>làm</w:t>
      </w:r>
      <w:r>
        <w:rPr>
          <w:color w:val="231F20"/>
          <w:spacing w:val="-8"/>
        </w:rPr>
        <w:t> </w:t>
      </w:r>
      <w:r>
        <w:rPr>
          <w:color w:val="231F20"/>
        </w:rPr>
        <w:t>tự</w:t>
      </w:r>
      <w:r>
        <w:rPr>
          <w:color w:val="231F20"/>
          <w:spacing w:val="-8"/>
        </w:rPr>
        <w:t> </w:t>
      </w:r>
      <w:r>
        <w:rPr>
          <w:color w:val="231F20"/>
        </w:rPr>
        <w:t>tánh,</w:t>
      </w:r>
      <w:r>
        <w:rPr>
          <w:color w:val="231F20"/>
          <w:spacing w:val="-8"/>
        </w:rPr>
        <w:t> </w:t>
      </w:r>
      <w:r>
        <w:rPr>
          <w:color w:val="231F20"/>
        </w:rPr>
        <w:t>cũng</w:t>
      </w:r>
      <w:r>
        <w:rPr>
          <w:color w:val="231F20"/>
          <w:spacing w:val="-8"/>
        </w:rPr>
        <w:t> </w:t>
      </w:r>
      <w:r>
        <w:rPr>
          <w:color w:val="231F20"/>
        </w:rPr>
        <w:t>nói ở đây tương ưng với hỷ thọ, nên hai địa kia chỉ có ba vô</w:t>
      </w:r>
      <w:r>
        <w:rPr>
          <w:color w:val="231F20"/>
          <w:spacing w:val="-1"/>
        </w:rPr>
        <w:t> </w:t>
      </w:r>
      <w:r>
        <w:rPr>
          <w:color w:val="231F20"/>
        </w:rPr>
        <w:t>lượng.</w:t>
      </w:r>
    </w:p>
    <w:p>
      <w:pPr>
        <w:pStyle w:val="BodyText"/>
        <w:spacing w:before="124"/>
        <w:ind w:left="677" w:firstLine="0"/>
      </w:pPr>
      <w:r>
        <w:rPr>
          <w:i/>
          <w:color w:val="231F20"/>
        </w:rPr>
        <w:t>Hỏi: </w:t>
      </w:r>
      <w:r>
        <w:rPr>
          <w:color w:val="231F20"/>
        </w:rPr>
        <w:t>Từ vô lượng v.v… tương ưng với bao nhiêu vô lượng v.v…?</w:t>
      </w:r>
    </w:p>
    <w:p>
      <w:pPr>
        <w:pStyle w:val="BodyText"/>
        <w:spacing w:line="276" w:lineRule="auto" w:before="160"/>
        <w:ind w:right="409"/>
      </w:pPr>
      <w:r>
        <w:rPr>
          <w:i/>
          <w:color w:val="231F20"/>
        </w:rPr>
        <w:t>Đáp:</w:t>
      </w:r>
      <w:r>
        <w:rPr>
          <w:i/>
          <w:color w:val="231F20"/>
          <w:spacing w:val="-12"/>
        </w:rPr>
        <w:t> </w:t>
      </w:r>
      <w:r>
        <w:rPr>
          <w:color w:val="231F20"/>
        </w:rPr>
        <w:t>Từ</w:t>
      </w:r>
      <w:r>
        <w:rPr>
          <w:color w:val="231F20"/>
          <w:spacing w:val="-6"/>
        </w:rPr>
        <w:t> </w:t>
      </w:r>
      <w:r>
        <w:rPr>
          <w:color w:val="231F20"/>
        </w:rPr>
        <w:t>vô</w:t>
      </w:r>
      <w:r>
        <w:rPr>
          <w:color w:val="231F20"/>
          <w:spacing w:val="-6"/>
        </w:rPr>
        <w:t> </w:t>
      </w:r>
      <w:r>
        <w:rPr>
          <w:color w:val="231F20"/>
        </w:rPr>
        <w:t>lượng</w:t>
      </w:r>
      <w:r>
        <w:rPr>
          <w:color w:val="231F20"/>
          <w:spacing w:val="-6"/>
        </w:rPr>
        <w:t> </w:t>
      </w:r>
      <w:r>
        <w:rPr>
          <w:color w:val="231F20"/>
        </w:rPr>
        <w:t>tương</w:t>
      </w:r>
      <w:r>
        <w:rPr>
          <w:color w:val="231F20"/>
          <w:spacing w:val="-7"/>
        </w:rPr>
        <w:t> </w:t>
      </w:r>
      <w:r>
        <w:rPr>
          <w:color w:val="231F20"/>
        </w:rPr>
        <w:t>ưng</w:t>
      </w:r>
      <w:r>
        <w:rPr>
          <w:color w:val="231F20"/>
          <w:spacing w:val="-6"/>
        </w:rPr>
        <w:t> </w:t>
      </w:r>
      <w:r>
        <w:rPr>
          <w:color w:val="231F20"/>
        </w:rPr>
        <w:t>với</w:t>
      </w:r>
      <w:r>
        <w:rPr>
          <w:color w:val="231F20"/>
          <w:spacing w:val="-6"/>
        </w:rPr>
        <w:t> </w:t>
      </w:r>
      <w:r>
        <w:rPr>
          <w:color w:val="231F20"/>
        </w:rPr>
        <w:t>từ</w:t>
      </w:r>
      <w:r>
        <w:rPr>
          <w:color w:val="231F20"/>
          <w:spacing w:val="-6"/>
        </w:rPr>
        <w:t> </w:t>
      </w:r>
      <w:r>
        <w:rPr>
          <w:color w:val="231F20"/>
        </w:rPr>
        <w:t>vô</w:t>
      </w:r>
      <w:r>
        <w:rPr>
          <w:color w:val="231F20"/>
          <w:spacing w:val="-6"/>
        </w:rPr>
        <w:t> </w:t>
      </w:r>
      <w:r>
        <w:rPr>
          <w:color w:val="231F20"/>
        </w:rPr>
        <w:t>lượng</w:t>
      </w:r>
      <w:r>
        <w:rPr>
          <w:color w:val="231F20"/>
          <w:spacing w:val="-7"/>
        </w:rPr>
        <w:t> </w:t>
      </w:r>
      <w:r>
        <w:rPr>
          <w:color w:val="231F20"/>
        </w:rPr>
        <w:t>và</w:t>
      </w:r>
      <w:r>
        <w:rPr>
          <w:color w:val="231F20"/>
          <w:spacing w:val="-6"/>
        </w:rPr>
        <w:t> </w:t>
      </w:r>
      <w:r>
        <w:rPr>
          <w:color w:val="231F20"/>
        </w:rPr>
        <w:t>thế</w:t>
      </w:r>
      <w:r>
        <w:rPr>
          <w:color w:val="231F20"/>
          <w:spacing w:val="-6"/>
        </w:rPr>
        <w:t> </w:t>
      </w:r>
      <w:r>
        <w:rPr>
          <w:color w:val="231F20"/>
        </w:rPr>
        <w:t>tục</w:t>
      </w:r>
      <w:r>
        <w:rPr>
          <w:color w:val="231F20"/>
          <w:spacing w:val="-6"/>
        </w:rPr>
        <w:t> </w:t>
      </w:r>
      <w:r>
        <w:rPr>
          <w:color w:val="231F20"/>
        </w:rPr>
        <w:t>trí,</w:t>
      </w:r>
      <w:r>
        <w:rPr>
          <w:color w:val="231F20"/>
          <w:spacing w:val="-6"/>
        </w:rPr>
        <w:t> </w:t>
      </w:r>
      <w:r>
        <w:rPr>
          <w:color w:val="231F20"/>
        </w:rPr>
        <w:t>cho đến</w:t>
      </w:r>
      <w:r>
        <w:rPr>
          <w:color w:val="231F20"/>
          <w:spacing w:val="-3"/>
        </w:rPr>
        <w:t> </w:t>
      </w:r>
      <w:r>
        <w:rPr>
          <w:color w:val="231F20"/>
        </w:rPr>
        <w:t>xả</w:t>
      </w:r>
      <w:r>
        <w:rPr>
          <w:color w:val="231F20"/>
          <w:spacing w:val="-3"/>
        </w:rPr>
        <w:t> </w:t>
      </w:r>
      <w:r>
        <w:rPr>
          <w:color w:val="231F20"/>
        </w:rPr>
        <w:t>vô</w:t>
      </w:r>
      <w:r>
        <w:rPr>
          <w:color w:val="231F20"/>
          <w:spacing w:val="-3"/>
        </w:rPr>
        <w:t> </w:t>
      </w:r>
      <w:r>
        <w:rPr>
          <w:color w:val="231F20"/>
        </w:rPr>
        <w:t>lượng</w:t>
      </w:r>
      <w:r>
        <w:rPr>
          <w:color w:val="231F20"/>
          <w:spacing w:val="-3"/>
        </w:rPr>
        <w:t> </w:t>
      </w:r>
      <w:r>
        <w:rPr>
          <w:color w:val="231F20"/>
        </w:rPr>
        <w:t>tương</w:t>
      </w:r>
      <w:r>
        <w:rPr>
          <w:color w:val="231F20"/>
          <w:spacing w:val="-3"/>
        </w:rPr>
        <w:t> </w:t>
      </w:r>
      <w:r>
        <w:rPr>
          <w:color w:val="231F20"/>
        </w:rPr>
        <w:t>ưng</w:t>
      </w:r>
      <w:r>
        <w:rPr>
          <w:color w:val="231F20"/>
          <w:spacing w:val="-3"/>
        </w:rPr>
        <w:t> </w:t>
      </w:r>
      <w:r>
        <w:rPr>
          <w:color w:val="231F20"/>
        </w:rPr>
        <w:t>với</w:t>
      </w:r>
      <w:r>
        <w:rPr>
          <w:color w:val="231F20"/>
          <w:spacing w:val="-3"/>
        </w:rPr>
        <w:t> </w:t>
      </w:r>
      <w:r>
        <w:rPr>
          <w:color w:val="231F20"/>
        </w:rPr>
        <w:t>xả</w:t>
      </w:r>
      <w:r>
        <w:rPr>
          <w:color w:val="231F20"/>
          <w:spacing w:val="-3"/>
        </w:rPr>
        <w:t> </w:t>
      </w:r>
      <w:r>
        <w:rPr>
          <w:color w:val="231F20"/>
        </w:rPr>
        <w:t>vô</w:t>
      </w:r>
      <w:r>
        <w:rPr>
          <w:color w:val="231F20"/>
          <w:spacing w:val="-3"/>
        </w:rPr>
        <w:t> </w:t>
      </w:r>
      <w:r>
        <w:rPr>
          <w:color w:val="231F20"/>
        </w:rPr>
        <w:t>lượng</w:t>
      </w:r>
      <w:r>
        <w:rPr>
          <w:color w:val="231F20"/>
          <w:spacing w:val="-3"/>
        </w:rPr>
        <w:t> </w:t>
      </w:r>
      <w:r>
        <w:rPr>
          <w:color w:val="231F20"/>
        </w:rPr>
        <w:t>và</w:t>
      </w:r>
      <w:r>
        <w:rPr>
          <w:color w:val="231F20"/>
          <w:spacing w:val="-3"/>
        </w:rPr>
        <w:t> </w:t>
      </w:r>
      <w:r>
        <w:rPr>
          <w:color w:val="231F20"/>
        </w:rPr>
        <w:t>thế</w:t>
      </w:r>
      <w:r>
        <w:rPr>
          <w:color w:val="231F20"/>
          <w:spacing w:val="-3"/>
        </w:rPr>
        <w:t> </w:t>
      </w:r>
      <w:r>
        <w:rPr>
          <w:color w:val="231F20"/>
        </w:rPr>
        <w:t>tục</w:t>
      </w:r>
      <w:r>
        <w:rPr>
          <w:color w:val="231F20"/>
          <w:spacing w:val="-3"/>
        </w:rPr>
        <w:t> </w:t>
      </w:r>
      <w:r>
        <w:rPr>
          <w:color w:val="231F20"/>
        </w:rPr>
        <w:t>trí.</w:t>
      </w:r>
      <w:r>
        <w:rPr>
          <w:color w:val="231F20"/>
          <w:spacing w:val="-7"/>
        </w:rPr>
        <w:t> </w:t>
      </w:r>
      <w:r>
        <w:rPr>
          <w:color w:val="231F20"/>
        </w:rPr>
        <w:t>Từ</w:t>
      </w:r>
      <w:r>
        <w:rPr>
          <w:color w:val="231F20"/>
          <w:spacing w:val="-3"/>
        </w:rPr>
        <w:t> </w:t>
      </w:r>
      <w:r>
        <w:rPr>
          <w:color w:val="231F20"/>
        </w:rPr>
        <w:t>tuy</w:t>
      </w:r>
      <w:r>
        <w:rPr>
          <w:color w:val="231F20"/>
          <w:spacing w:val="-3"/>
        </w:rPr>
        <w:t> </w:t>
      </w:r>
      <w:r>
        <w:rPr>
          <w:color w:val="231F20"/>
        </w:rPr>
        <w:t>lấy căn thiện không sân làm tự tánh, nhưng trong đây đã nói là chung về gồm thâu, tự tánh, tương ưng cùng với thể của từ hữu vi, nên nói từ cùng với từ tương ưng, cho đến xả cùng với xả tương ưng, tức là nghĩa cùng tương ưng của bốn uẩn câu</w:t>
      </w:r>
      <w:r>
        <w:rPr>
          <w:color w:val="231F20"/>
          <w:spacing w:val="-1"/>
        </w:rPr>
        <w:t> </w:t>
      </w:r>
      <w:r>
        <w:rPr>
          <w:color w:val="231F20"/>
        </w:rPr>
        <w:t>sinh.</w:t>
      </w:r>
    </w:p>
    <w:p>
      <w:pPr>
        <w:pStyle w:val="BodyText"/>
        <w:spacing w:before="120"/>
        <w:ind w:left="677" w:firstLine="0"/>
      </w:pPr>
      <w:r>
        <w:rPr>
          <w:i/>
          <w:color w:val="231F20"/>
        </w:rPr>
        <w:t>Hỏi: </w:t>
      </w:r>
      <w:r>
        <w:rPr>
          <w:color w:val="231F20"/>
        </w:rPr>
        <w:t>Không vô biên xứ v.v… tương ưng với bao nhiêu vô sắc?</w:t>
      </w:r>
    </w:p>
    <w:p>
      <w:pPr>
        <w:pStyle w:val="BodyText"/>
        <w:spacing w:line="276" w:lineRule="auto" w:before="159"/>
        <w:ind w:right="412"/>
      </w:pPr>
      <w:r>
        <w:rPr>
          <w:i/>
          <w:color w:val="231F20"/>
        </w:rPr>
        <w:t>Đáp: </w:t>
      </w:r>
      <w:r>
        <w:rPr>
          <w:color w:val="231F20"/>
        </w:rPr>
        <w:t>Không vô biên xứ tương ưng với Không vô biên xứ và giải thoát kia (của nó), biến xứ kia, sáu trí, ba Tam-ma-địa.</w:t>
      </w:r>
    </w:p>
    <w:p>
      <w:pPr>
        <w:pStyle w:val="BodyText"/>
        <w:spacing w:line="276" w:lineRule="auto" w:before="116"/>
        <w:ind w:right="410"/>
      </w:pPr>
      <w:r>
        <w:rPr>
          <w:color w:val="231F20"/>
        </w:rPr>
        <w:t>Thức vô biên xứ tương ưng với Thức vô biên xứ và giải thoát kia, biến xứ kia, sáu trí, ba Tam-ma-địa.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Vô</w:t>
      </w:r>
      <w:r>
        <w:rPr>
          <w:color w:val="231F20"/>
          <w:spacing w:val="-11"/>
        </w:rPr>
        <w:t> </w:t>
      </w:r>
      <w:r>
        <w:rPr>
          <w:color w:val="231F20"/>
        </w:rPr>
        <w:t>sở</w:t>
      </w:r>
      <w:r>
        <w:rPr>
          <w:color w:val="231F20"/>
          <w:spacing w:val="-11"/>
        </w:rPr>
        <w:t> </w:t>
      </w:r>
      <w:r>
        <w:rPr>
          <w:color w:val="231F20"/>
        </w:rPr>
        <w:t>hữu</w:t>
      </w:r>
      <w:r>
        <w:rPr>
          <w:color w:val="231F20"/>
          <w:spacing w:val="-10"/>
        </w:rPr>
        <w:t> </w:t>
      </w:r>
      <w:r>
        <w:rPr>
          <w:color w:val="231F20"/>
        </w:rPr>
        <w:t>xứ</w:t>
      </w:r>
      <w:r>
        <w:rPr>
          <w:color w:val="231F20"/>
          <w:spacing w:val="-11"/>
        </w:rPr>
        <w:t> </w:t>
      </w:r>
      <w:r>
        <w:rPr>
          <w:color w:val="231F20"/>
        </w:rPr>
        <w:t>tương</w:t>
      </w:r>
      <w:r>
        <w:rPr>
          <w:color w:val="231F20"/>
          <w:spacing w:val="-10"/>
        </w:rPr>
        <w:t> </w:t>
      </w:r>
      <w:r>
        <w:rPr>
          <w:color w:val="231F20"/>
        </w:rPr>
        <w:t>ưng</w:t>
      </w:r>
      <w:r>
        <w:rPr>
          <w:color w:val="231F20"/>
          <w:spacing w:val="-11"/>
        </w:rPr>
        <w:t> </w:t>
      </w:r>
      <w:r>
        <w:rPr>
          <w:color w:val="231F20"/>
        </w:rPr>
        <w:t>với</w:t>
      </w:r>
      <w:r>
        <w:rPr>
          <w:color w:val="231F20"/>
          <w:spacing w:val="-15"/>
        </w:rPr>
        <w:t> </w:t>
      </w:r>
      <w:r>
        <w:rPr>
          <w:color w:val="231F20"/>
        </w:rPr>
        <w:t>Vô</w:t>
      </w:r>
      <w:r>
        <w:rPr>
          <w:color w:val="231F20"/>
          <w:spacing w:val="-11"/>
        </w:rPr>
        <w:t> </w:t>
      </w:r>
      <w:r>
        <w:rPr>
          <w:color w:val="231F20"/>
        </w:rPr>
        <w:t>sở</w:t>
      </w:r>
      <w:r>
        <w:rPr>
          <w:color w:val="231F20"/>
          <w:spacing w:val="-10"/>
        </w:rPr>
        <w:t> </w:t>
      </w:r>
      <w:r>
        <w:rPr>
          <w:color w:val="231F20"/>
        </w:rPr>
        <w:t>hữu</w:t>
      </w:r>
      <w:r>
        <w:rPr>
          <w:color w:val="231F20"/>
          <w:spacing w:val="-11"/>
        </w:rPr>
        <w:t> </w:t>
      </w:r>
      <w:r>
        <w:rPr>
          <w:color w:val="231F20"/>
        </w:rPr>
        <w:t>xứ</w:t>
      </w:r>
      <w:r>
        <w:rPr>
          <w:color w:val="231F20"/>
          <w:spacing w:val="-10"/>
        </w:rPr>
        <w:t> </w:t>
      </w:r>
      <w:r>
        <w:rPr>
          <w:color w:val="231F20"/>
        </w:rPr>
        <w:t>và</w:t>
      </w:r>
      <w:r>
        <w:rPr>
          <w:color w:val="231F20"/>
          <w:spacing w:val="-11"/>
        </w:rPr>
        <w:t> </w:t>
      </w:r>
      <w:r>
        <w:rPr>
          <w:color w:val="231F20"/>
        </w:rPr>
        <w:t>giải</w:t>
      </w:r>
      <w:r>
        <w:rPr>
          <w:color w:val="231F20"/>
          <w:spacing w:val="-10"/>
        </w:rPr>
        <w:t> </w:t>
      </w:r>
      <w:r>
        <w:rPr>
          <w:color w:val="231F20"/>
        </w:rPr>
        <w:t>thoát</w:t>
      </w:r>
      <w:r>
        <w:rPr>
          <w:color w:val="231F20"/>
          <w:spacing w:val="-11"/>
        </w:rPr>
        <w:t> </w:t>
      </w:r>
      <w:r>
        <w:rPr>
          <w:color w:val="231F20"/>
        </w:rPr>
        <w:t>kia,</w:t>
      </w:r>
      <w:r>
        <w:rPr>
          <w:color w:val="231F20"/>
          <w:spacing w:val="-10"/>
        </w:rPr>
        <w:t> </w:t>
      </w:r>
      <w:r>
        <w:rPr>
          <w:color w:val="231F20"/>
        </w:rPr>
        <w:t>sáu trí, ba</w:t>
      </w:r>
      <w:r>
        <w:rPr>
          <w:color w:val="231F20"/>
          <w:spacing w:val="-6"/>
        </w:rPr>
        <w:t> </w:t>
      </w:r>
      <w:r>
        <w:rPr>
          <w:color w:val="231F20"/>
        </w:rPr>
        <w:t>Tam-ma-địa.</w:t>
      </w:r>
    </w:p>
    <w:p>
      <w:pPr>
        <w:pStyle w:val="BodyText"/>
        <w:spacing w:line="271" w:lineRule="auto" w:before="113"/>
        <w:ind w:left="393" w:right="127"/>
      </w:pPr>
      <w:r>
        <w:rPr>
          <w:color w:val="231F20"/>
        </w:rPr>
        <w:t>Phi tưởng phi phi tưởng xứ tương ưng với Phi tưởng phi phi tưởng xứ và giải thoát kia, thế tục trí.</w:t>
      </w:r>
    </w:p>
    <w:p>
      <w:pPr>
        <w:pStyle w:val="BodyText"/>
        <w:spacing w:line="271" w:lineRule="auto"/>
        <w:ind w:left="393" w:right="126"/>
      </w:pPr>
      <w:r>
        <w:rPr>
          <w:color w:val="231F20"/>
        </w:rPr>
        <w:t>Ở </w:t>
      </w:r>
      <w:r>
        <w:rPr>
          <w:color w:val="231F20"/>
          <w:spacing w:val="-5"/>
        </w:rPr>
        <w:t>đây, </w:t>
      </w:r>
      <w:r>
        <w:rPr>
          <w:color w:val="231F20"/>
        </w:rPr>
        <w:t>bốn vô sắc đều lấy bốn uẩn của tự địa làm tánh. Bốn uẩn câu sinh của mỗi mỗi địa lần lượt tương ưng với nhau, nên nói Không</w:t>
      </w:r>
      <w:r>
        <w:rPr>
          <w:color w:val="231F20"/>
          <w:spacing w:val="-12"/>
        </w:rPr>
        <w:t> </w:t>
      </w:r>
      <w:r>
        <w:rPr>
          <w:color w:val="231F20"/>
        </w:rPr>
        <w:t>vô</w:t>
      </w:r>
      <w:r>
        <w:rPr>
          <w:color w:val="231F20"/>
          <w:spacing w:val="-12"/>
        </w:rPr>
        <w:t> </w:t>
      </w:r>
      <w:r>
        <w:rPr>
          <w:color w:val="231F20"/>
        </w:rPr>
        <w:t>biên</w:t>
      </w:r>
      <w:r>
        <w:rPr>
          <w:color w:val="231F20"/>
          <w:spacing w:val="-12"/>
        </w:rPr>
        <w:t> </w:t>
      </w:r>
      <w:r>
        <w:rPr>
          <w:color w:val="231F20"/>
        </w:rPr>
        <w:t>xứ</w:t>
      </w:r>
      <w:r>
        <w:rPr>
          <w:color w:val="231F20"/>
          <w:spacing w:val="-10"/>
        </w:rPr>
        <w:t> </w:t>
      </w:r>
      <w:r>
        <w:rPr>
          <w:color w:val="231F20"/>
        </w:rPr>
        <w:t>cùng</w:t>
      </w:r>
      <w:r>
        <w:rPr>
          <w:color w:val="231F20"/>
          <w:spacing w:val="-12"/>
        </w:rPr>
        <w:t> </w:t>
      </w:r>
      <w:r>
        <w:rPr>
          <w:color w:val="231F20"/>
        </w:rPr>
        <w:t>với</w:t>
      </w:r>
      <w:r>
        <w:rPr>
          <w:color w:val="231F20"/>
          <w:spacing w:val="-12"/>
        </w:rPr>
        <w:t> </w:t>
      </w:r>
      <w:r>
        <w:rPr>
          <w:color w:val="231F20"/>
        </w:rPr>
        <w:t>Không</w:t>
      </w:r>
      <w:r>
        <w:rPr>
          <w:color w:val="231F20"/>
          <w:spacing w:val="-11"/>
        </w:rPr>
        <w:t> </w:t>
      </w:r>
      <w:r>
        <w:rPr>
          <w:color w:val="231F20"/>
        </w:rPr>
        <w:t>vô</w:t>
      </w:r>
      <w:r>
        <w:rPr>
          <w:color w:val="231F20"/>
          <w:spacing w:val="-12"/>
        </w:rPr>
        <w:t> </w:t>
      </w:r>
      <w:r>
        <w:rPr>
          <w:color w:val="231F20"/>
        </w:rPr>
        <w:t>biên</w:t>
      </w:r>
      <w:r>
        <w:rPr>
          <w:color w:val="231F20"/>
          <w:spacing w:val="-12"/>
        </w:rPr>
        <w:t> </w:t>
      </w:r>
      <w:r>
        <w:rPr>
          <w:color w:val="231F20"/>
        </w:rPr>
        <w:t>xứ,</w:t>
      </w:r>
      <w:r>
        <w:rPr>
          <w:color w:val="231F20"/>
          <w:spacing w:val="-11"/>
        </w:rPr>
        <w:t> </w:t>
      </w:r>
      <w:r>
        <w:rPr>
          <w:color w:val="231F20"/>
        </w:rPr>
        <w:t>cho</w:t>
      </w:r>
      <w:r>
        <w:rPr>
          <w:color w:val="231F20"/>
          <w:spacing w:val="-12"/>
        </w:rPr>
        <w:t> </w:t>
      </w:r>
      <w:r>
        <w:rPr>
          <w:color w:val="231F20"/>
        </w:rPr>
        <w:t>đến</w:t>
      </w:r>
      <w:r>
        <w:rPr>
          <w:color w:val="231F20"/>
          <w:spacing w:val="-12"/>
        </w:rPr>
        <w:t> </w:t>
      </w:r>
      <w:r>
        <w:rPr>
          <w:color w:val="231F20"/>
        </w:rPr>
        <w:t>Phi</w:t>
      </w:r>
      <w:r>
        <w:rPr>
          <w:color w:val="231F20"/>
          <w:spacing w:val="-11"/>
        </w:rPr>
        <w:t> </w:t>
      </w:r>
      <w:r>
        <w:rPr>
          <w:color w:val="231F20"/>
        </w:rPr>
        <w:t>tưởng</w:t>
      </w:r>
      <w:r>
        <w:rPr>
          <w:color w:val="231F20"/>
          <w:spacing w:val="-12"/>
        </w:rPr>
        <w:t> </w:t>
      </w:r>
      <w:r>
        <w:rPr>
          <w:color w:val="231F20"/>
        </w:rPr>
        <w:t>phi phi tưởng xứ cùng với Phi tưởng phi phi tưởng xứ tương ưng. Lại, vì</w:t>
      </w:r>
      <w:r>
        <w:rPr>
          <w:color w:val="231F20"/>
          <w:spacing w:val="-5"/>
        </w:rPr>
        <w:t> </w:t>
      </w:r>
      <w:r>
        <w:rPr>
          <w:color w:val="231F20"/>
        </w:rPr>
        <w:t>mỗi</w:t>
      </w:r>
      <w:r>
        <w:rPr>
          <w:color w:val="231F20"/>
          <w:spacing w:val="-4"/>
        </w:rPr>
        <w:t> </w:t>
      </w:r>
      <w:r>
        <w:rPr>
          <w:color w:val="231F20"/>
        </w:rPr>
        <w:t>mỗi</w:t>
      </w:r>
      <w:r>
        <w:rPr>
          <w:color w:val="231F20"/>
          <w:spacing w:val="-4"/>
        </w:rPr>
        <w:t> </w:t>
      </w:r>
      <w:r>
        <w:rPr>
          <w:color w:val="231F20"/>
        </w:rPr>
        <w:t>địa</w:t>
      </w:r>
      <w:r>
        <w:rPr>
          <w:color w:val="231F20"/>
          <w:spacing w:val="-4"/>
        </w:rPr>
        <w:t> </w:t>
      </w:r>
      <w:r>
        <w:rPr>
          <w:color w:val="231F20"/>
        </w:rPr>
        <w:t>vô</w:t>
      </w:r>
      <w:r>
        <w:rPr>
          <w:color w:val="231F20"/>
          <w:spacing w:val="-4"/>
        </w:rPr>
        <w:t> </w:t>
      </w:r>
      <w:r>
        <w:rPr>
          <w:color w:val="231F20"/>
        </w:rPr>
        <w:t>sắc</w:t>
      </w:r>
      <w:r>
        <w:rPr>
          <w:color w:val="231F20"/>
          <w:spacing w:val="-4"/>
        </w:rPr>
        <w:t> </w:t>
      </w:r>
      <w:r>
        <w:rPr>
          <w:color w:val="231F20"/>
        </w:rPr>
        <w:t>gồm</w:t>
      </w:r>
      <w:r>
        <w:rPr>
          <w:color w:val="231F20"/>
          <w:spacing w:val="-4"/>
        </w:rPr>
        <w:t> </w:t>
      </w:r>
      <w:r>
        <w:rPr>
          <w:color w:val="231F20"/>
        </w:rPr>
        <w:t>thâu</w:t>
      </w:r>
      <w:r>
        <w:rPr>
          <w:color w:val="231F20"/>
          <w:spacing w:val="-5"/>
        </w:rPr>
        <w:t> </w:t>
      </w:r>
      <w:r>
        <w:rPr>
          <w:color w:val="231F20"/>
        </w:rPr>
        <w:t>nhiều</w:t>
      </w:r>
      <w:r>
        <w:rPr>
          <w:color w:val="231F20"/>
          <w:spacing w:val="-4"/>
        </w:rPr>
        <w:t> </w:t>
      </w:r>
      <w:r>
        <w:rPr>
          <w:color w:val="231F20"/>
        </w:rPr>
        <w:t>pháp,</w:t>
      </w:r>
      <w:r>
        <w:rPr>
          <w:color w:val="231F20"/>
          <w:spacing w:val="-4"/>
        </w:rPr>
        <w:t> </w:t>
      </w:r>
      <w:r>
        <w:rPr>
          <w:color w:val="231F20"/>
        </w:rPr>
        <w:t>nên</w:t>
      </w:r>
      <w:r>
        <w:rPr>
          <w:color w:val="231F20"/>
          <w:spacing w:val="-4"/>
        </w:rPr>
        <w:t> </w:t>
      </w:r>
      <w:r>
        <w:rPr>
          <w:color w:val="231F20"/>
        </w:rPr>
        <w:t>được</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 những công đức khác đã nói. Sáu trí như nói trong gồm</w:t>
      </w:r>
      <w:r>
        <w:rPr>
          <w:color w:val="231F20"/>
          <w:spacing w:val="-3"/>
        </w:rPr>
        <w:t> </w:t>
      </w:r>
      <w:r>
        <w:rPr>
          <w:color w:val="231F20"/>
        </w:rPr>
        <w:t>thâu.</w:t>
      </w:r>
    </w:p>
    <w:p>
      <w:pPr>
        <w:pStyle w:val="BodyText"/>
        <w:spacing w:line="271" w:lineRule="auto" w:before="115"/>
        <w:ind w:left="393" w:right="128"/>
      </w:pPr>
      <w:r>
        <w:rPr>
          <w:i/>
          <w:color w:val="231F20"/>
        </w:rPr>
        <w:t>Hỏi: </w:t>
      </w:r>
      <w:r>
        <w:rPr>
          <w:color w:val="231F20"/>
        </w:rPr>
        <w:t>Giải thoát thứ nhất v.v… tương ưng với bao nhiêu giải thoát v.v…?</w:t>
      </w:r>
    </w:p>
    <w:p>
      <w:pPr>
        <w:pStyle w:val="BodyText"/>
        <w:spacing w:line="271" w:lineRule="auto" w:before="113"/>
        <w:ind w:left="393" w:right="127"/>
      </w:pPr>
      <w:r>
        <w:rPr>
          <w:i/>
          <w:color w:val="231F20"/>
        </w:rPr>
        <w:t>Đáp: </w:t>
      </w:r>
      <w:r>
        <w:rPr>
          <w:color w:val="231F20"/>
        </w:rPr>
        <w:t>Giải thoát thứ nhất, thứ hai, thứ ba tương ưng với giải thoát thứ nhất, thứ hai, thứ ba và thế tục trí.</w:t>
      </w:r>
    </w:p>
    <w:p>
      <w:pPr>
        <w:pStyle w:val="BodyText"/>
        <w:spacing w:line="271" w:lineRule="auto"/>
        <w:ind w:left="393" w:right="128"/>
      </w:pPr>
      <w:r>
        <w:rPr>
          <w:color w:val="231F20"/>
        </w:rPr>
        <w:t>Không vô biên xứ giải thoát tương ưng với Không vô biên xứ giải thoát và biến xứ kia, sáu trí, ba Tam-ma-địa.</w:t>
      </w:r>
    </w:p>
    <w:p>
      <w:pPr>
        <w:pStyle w:val="BodyText"/>
        <w:spacing w:line="271" w:lineRule="auto"/>
        <w:ind w:left="393" w:right="127"/>
      </w:pPr>
      <w:r>
        <w:rPr>
          <w:color w:val="231F20"/>
        </w:rPr>
        <w:t>Thức vô biên xứ giải thoát tương ưng với Thức vô biên xứ</w:t>
      </w:r>
      <w:r>
        <w:rPr>
          <w:color w:val="231F20"/>
          <w:spacing w:val="-31"/>
        </w:rPr>
        <w:t> </w:t>
      </w:r>
      <w:r>
        <w:rPr>
          <w:color w:val="231F20"/>
        </w:rPr>
        <w:t>giải thoát và biến xứ kia, sáu trí, ba</w:t>
      </w:r>
      <w:r>
        <w:rPr>
          <w:color w:val="231F20"/>
          <w:spacing w:val="-11"/>
        </w:rPr>
        <w:t> </w:t>
      </w:r>
      <w:r>
        <w:rPr>
          <w:color w:val="231F20"/>
        </w:rPr>
        <w:t>Tam-ma-địa.</w:t>
      </w:r>
    </w:p>
    <w:p>
      <w:pPr>
        <w:pStyle w:val="BodyText"/>
        <w:spacing w:line="271" w:lineRule="auto" w:before="113"/>
        <w:ind w:left="393" w:right="128"/>
      </w:pPr>
      <w:r>
        <w:rPr>
          <w:color w:val="231F20"/>
        </w:rPr>
        <w:t>Vô sở hữu xứ giải thoát tương ưng với Vô sở hữu xứ giải</w:t>
      </w:r>
      <w:r>
        <w:rPr>
          <w:color w:val="231F20"/>
          <w:spacing w:val="-27"/>
        </w:rPr>
        <w:t> </w:t>
      </w:r>
      <w:r>
        <w:rPr>
          <w:color w:val="231F20"/>
        </w:rPr>
        <w:t>thoát và sáu trí, ba</w:t>
      </w:r>
      <w:r>
        <w:rPr>
          <w:color w:val="231F20"/>
          <w:spacing w:val="-8"/>
        </w:rPr>
        <w:t> </w:t>
      </w:r>
      <w:r>
        <w:rPr>
          <w:color w:val="231F20"/>
        </w:rPr>
        <w:t>Tam-ma-địa.</w:t>
      </w:r>
    </w:p>
    <w:p>
      <w:pPr>
        <w:pStyle w:val="BodyText"/>
        <w:spacing w:line="271" w:lineRule="auto"/>
        <w:ind w:left="393" w:right="127"/>
      </w:pPr>
      <w:r>
        <w:rPr>
          <w:color w:val="231F20"/>
        </w:rPr>
        <w:t>Phi tưởng phi phi tưởng xứ giải thoát tương ưng với Phi tưởng phi phi tưởng xứ giải thoát, thế tục trí.</w:t>
      </w:r>
    </w:p>
    <w:p>
      <w:pPr>
        <w:pStyle w:val="BodyText"/>
        <w:ind w:left="960" w:firstLine="0"/>
      </w:pPr>
      <w:r>
        <w:rPr>
          <w:color w:val="231F20"/>
        </w:rPr>
        <w:t>Diệt tưởng thọ giải thoát không tương ưng.</w:t>
      </w:r>
    </w:p>
    <w:p>
      <w:pPr>
        <w:pStyle w:val="BodyText"/>
        <w:spacing w:line="271" w:lineRule="auto" w:before="152"/>
        <w:ind w:left="393" w:right="126"/>
      </w:pPr>
      <w:r>
        <w:rPr>
          <w:color w:val="231F20"/>
        </w:rPr>
        <w:t>Ở </w:t>
      </w:r>
      <w:r>
        <w:rPr>
          <w:color w:val="231F20"/>
          <w:spacing w:val="-5"/>
        </w:rPr>
        <w:t>đây, </w:t>
      </w:r>
      <w:r>
        <w:rPr>
          <w:color w:val="231F20"/>
        </w:rPr>
        <w:t>ba giải thoát trước tuy đều lấy căn thiện không tham làm tự tánh, nhưng trong đây đã nói là chung do tự tánh tương </w:t>
      </w:r>
      <w:r>
        <w:rPr>
          <w:color w:val="231F20"/>
          <w:spacing w:val="-4"/>
        </w:rPr>
        <w:t>ưng</w:t>
      </w:r>
      <w:r>
        <w:rPr>
          <w:color w:val="231F20"/>
          <w:spacing w:val="57"/>
        </w:rPr>
        <w:t> </w:t>
      </w:r>
      <w:r>
        <w:rPr>
          <w:color w:val="231F20"/>
        </w:rPr>
        <w:t>với</w:t>
      </w:r>
      <w:r>
        <w:rPr>
          <w:color w:val="231F20"/>
          <w:spacing w:val="-4"/>
        </w:rPr>
        <w:t> </w:t>
      </w:r>
      <w:r>
        <w:rPr>
          <w:color w:val="231F20"/>
        </w:rPr>
        <w:t>pháp</w:t>
      </w:r>
      <w:r>
        <w:rPr>
          <w:color w:val="231F20"/>
          <w:spacing w:val="-4"/>
        </w:rPr>
        <w:t> </w:t>
      </w:r>
      <w:r>
        <w:rPr>
          <w:color w:val="231F20"/>
        </w:rPr>
        <w:t>câu</w:t>
      </w:r>
      <w:r>
        <w:rPr>
          <w:color w:val="231F20"/>
          <w:spacing w:val="-4"/>
        </w:rPr>
        <w:t> </w:t>
      </w:r>
      <w:r>
        <w:rPr>
          <w:color w:val="231F20"/>
        </w:rPr>
        <w:t>hữu</w:t>
      </w:r>
      <w:r>
        <w:rPr>
          <w:color w:val="231F20"/>
          <w:spacing w:val="-4"/>
        </w:rPr>
        <w:t> </w:t>
      </w:r>
      <w:r>
        <w:rPr>
          <w:color w:val="231F20"/>
        </w:rPr>
        <w:t>làm</w:t>
      </w:r>
      <w:r>
        <w:rPr>
          <w:color w:val="231F20"/>
          <w:spacing w:val="-4"/>
        </w:rPr>
        <w:t> </w:t>
      </w:r>
      <w:r>
        <w:rPr>
          <w:color w:val="231F20"/>
        </w:rPr>
        <w:t>thể,</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thứ</w:t>
      </w:r>
      <w:r>
        <w:rPr>
          <w:color w:val="231F20"/>
          <w:spacing w:val="-4"/>
        </w:rPr>
        <w:t> </w:t>
      </w:r>
      <w:r>
        <w:rPr>
          <w:color w:val="231F20"/>
          <w:spacing w:val="-5"/>
        </w:rPr>
        <w:t>ba </w:t>
      </w:r>
      <w:r>
        <w:rPr>
          <w:color w:val="231F20"/>
        </w:rPr>
        <w:t>tương ưng với giải thoát thứ nhất, thứ hai, thứ ba, tức là theo nghĩa cùng</w:t>
      </w:r>
      <w:r>
        <w:rPr>
          <w:color w:val="231F20"/>
          <w:spacing w:val="-6"/>
        </w:rPr>
        <w:t> </w:t>
      </w:r>
      <w:r>
        <w:rPr>
          <w:color w:val="231F20"/>
        </w:rPr>
        <w:t>tương</w:t>
      </w:r>
      <w:r>
        <w:rPr>
          <w:color w:val="231F20"/>
          <w:spacing w:val="-5"/>
        </w:rPr>
        <w:t> </w:t>
      </w:r>
      <w:r>
        <w:rPr>
          <w:color w:val="231F20"/>
        </w:rPr>
        <w:t>ưng</w:t>
      </w:r>
      <w:r>
        <w:rPr>
          <w:color w:val="231F20"/>
          <w:spacing w:val="-6"/>
        </w:rPr>
        <w:t> </w:t>
      </w:r>
      <w:r>
        <w:rPr>
          <w:color w:val="231F20"/>
        </w:rPr>
        <w:t>của</w:t>
      </w:r>
      <w:r>
        <w:rPr>
          <w:color w:val="231F20"/>
          <w:spacing w:val="-5"/>
        </w:rPr>
        <w:t> </w:t>
      </w:r>
      <w:r>
        <w:rPr>
          <w:color w:val="231F20"/>
        </w:rPr>
        <w:t>bốn</w:t>
      </w:r>
      <w:r>
        <w:rPr>
          <w:color w:val="231F20"/>
          <w:spacing w:val="-6"/>
        </w:rPr>
        <w:t> </w:t>
      </w:r>
      <w:r>
        <w:rPr>
          <w:color w:val="231F20"/>
        </w:rPr>
        <w:t>uẩn</w:t>
      </w:r>
      <w:r>
        <w:rPr>
          <w:color w:val="231F20"/>
          <w:spacing w:val="-5"/>
        </w:rPr>
        <w:t> </w:t>
      </w:r>
      <w:r>
        <w:rPr>
          <w:color w:val="231F20"/>
        </w:rPr>
        <w:t>câu</w:t>
      </w:r>
      <w:r>
        <w:rPr>
          <w:color w:val="231F20"/>
          <w:spacing w:val="-6"/>
        </w:rPr>
        <w:t> </w:t>
      </w:r>
      <w:r>
        <w:rPr>
          <w:color w:val="231F20"/>
        </w:rPr>
        <w:t>sinh.</w:t>
      </w:r>
      <w:r>
        <w:rPr>
          <w:color w:val="231F20"/>
          <w:spacing w:val="-5"/>
        </w:rPr>
        <w:t> </w:t>
      </w:r>
      <w:r>
        <w:rPr>
          <w:color w:val="231F20"/>
        </w:rPr>
        <w:t>Bốn</w:t>
      </w:r>
      <w:r>
        <w:rPr>
          <w:color w:val="231F20"/>
          <w:spacing w:val="-6"/>
        </w:rPr>
        <w:t> </w:t>
      </w:r>
      <w:r>
        <w:rPr>
          <w:color w:val="231F20"/>
        </w:rPr>
        <w:t>vô</w:t>
      </w:r>
      <w:r>
        <w:rPr>
          <w:color w:val="231F20"/>
          <w:spacing w:val="-5"/>
        </w:rPr>
        <w:t> </w:t>
      </w:r>
      <w:r>
        <w:rPr>
          <w:color w:val="231F20"/>
        </w:rPr>
        <w:t>sắc</w:t>
      </w:r>
      <w:r>
        <w:rPr>
          <w:color w:val="231F20"/>
          <w:spacing w:val="-6"/>
        </w:rPr>
        <w:t> </w:t>
      </w:r>
      <w:r>
        <w:rPr>
          <w:color w:val="231F20"/>
        </w:rPr>
        <w:t>giải</w:t>
      </w:r>
      <w:r>
        <w:rPr>
          <w:color w:val="231F20"/>
          <w:spacing w:val="-5"/>
        </w:rPr>
        <w:t> </w:t>
      </w:r>
      <w:r>
        <w:rPr>
          <w:color w:val="231F20"/>
        </w:rPr>
        <w:t>thoát,</w:t>
      </w:r>
      <w:r>
        <w:rPr>
          <w:color w:val="231F20"/>
          <w:spacing w:val="-6"/>
        </w:rPr>
        <w:t> </w:t>
      </w:r>
      <w:r>
        <w:rPr>
          <w:color w:val="231F20"/>
        </w:rPr>
        <w:t>như</w:t>
      </w:r>
      <w:r>
        <w:rPr>
          <w:color w:val="231F20"/>
          <w:spacing w:val="-5"/>
        </w:rPr>
        <w:t> </w:t>
      </w:r>
      <w:r>
        <w:rPr>
          <w:color w:val="231F20"/>
        </w:rPr>
        <w:t>nói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về bốn vô sắc. Diệt tưởng thọ giải thoát tuy có nhiều pháp, như tâm tâm sở không lìa nhau, cùng thời khởi nhưng không chỗ dựa, </w:t>
      </w:r>
      <w:r>
        <w:rPr>
          <w:color w:val="231F20"/>
          <w:spacing w:val="-4"/>
        </w:rPr>
        <w:t>đối</w:t>
      </w:r>
      <w:r>
        <w:rPr>
          <w:color w:val="231F20"/>
          <w:spacing w:val="57"/>
        </w:rPr>
        <w:t> </w:t>
      </w:r>
      <w:r>
        <w:rPr>
          <w:color w:val="231F20"/>
        </w:rPr>
        <w:t>tượng duyên và hành tướng đồng nghĩa nên không phải tương ưng.</w:t>
      </w:r>
    </w:p>
    <w:p>
      <w:pPr>
        <w:pStyle w:val="BodyText"/>
        <w:spacing w:line="273" w:lineRule="auto" w:before="113"/>
        <w:ind w:right="407"/>
      </w:pPr>
      <w:r>
        <w:rPr>
          <w:i/>
          <w:color w:val="231F20"/>
        </w:rPr>
        <w:t>Hỏi: </w:t>
      </w:r>
      <w:r>
        <w:rPr>
          <w:color w:val="231F20"/>
        </w:rPr>
        <w:t>Thắng xứ thứ nhất </w:t>
      </w:r>
      <w:r>
        <w:rPr>
          <w:color w:val="231F20"/>
          <w:spacing w:val="-3"/>
        </w:rPr>
        <w:t>v.v… </w:t>
      </w:r>
      <w:r>
        <w:rPr>
          <w:color w:val="231F20"/>
        </w:rPr>
        <w:t>tương ưng với bao nhiêu thắng xứ</w:t>
      </w:r>
      <w:r>
        <w:rPr>
          <w:color w:val="231F20"/>
          <w:spacing w:val="4"/>
        </w:rPr>
        <w:t> </w:t>
      </w:r>
      <w:r>
        <w:rPr>
          <w:color w:val="231F20"/>
        </w:rPr>
        <w:t>v.v…?</w:t>
      </w:r>
    </w:p>
    <w:p>
      <w:pPr>
        <w:pStyle w:val="BodyText"/>
        <w:spacing w:line="273" w:lineRule="auto" w:before="115"/>
        <w:ind w:right="409"/>
      </w:pPr>
      <w:r>
        <w:rPr>
          <w:i/>
          <w:color w:val="231F20"/>
        </w:rPr>
        <w:t>Đáp:</w:t>
      </w:r>
      <w:r>
        <w:rPr>
          <w:i/>
          <w:color w:val="231F20"/>
          <w:spacing w:val="-16"/>
        </w:rPr>
        <w:t> </w:t>
      </w:r>
      <w:r>
        <w:rPr>
          <w:color w:val="231F20"/>
        </w:rPr>
        <w:t>Thắng</w:t>
      </w:r>
      <w:r>
        <w:rPr>
          <w:color w:val="231F20"/>
          <w:spacing w:val="-11"/>
        </w:rPr>
        <w:t> </w:t>
      </w:r>
      <w:r>
        <w:rPr>
          <w:color w:val="231F20"/>
        </w:rPr>
        <w:t>xứ</w:t>
      </w:r>
      <w:r>
        <w:rPr>
          <w:color w:val="231F20"/>
          <w:spacing w:val="-11"/>
        </w:rPr>
        <w:t> </w:t>
      </w:r>
      <w:r>
        <w:rPr>
          <w:color w:val="231F20"/>
        </w:rPr>
        <w:t>thứ</w:t>
      </w:r>
      <w:r>
        <w:rPr>
          <w:color w:val="231F20"/>
          <w:spacing w:val="-11"/>
        </w:rPr>
        <w:t> </w:t>
      </w:r>
      <w:r>
        <w:rPr>
          <w:color w:val="231F20"/>
        </w:rPr>
        <w:t>nhất</w:t>
      </w:r>
      <w:r>
        <w:rPr>
          <w:color w:val="231F20"/>
          <w:spacing w:val="-12"/>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1"/>
        </w:rPr>
        <w:t> </w:t>
      </w:r>
      <w:r>
        <w:rPr>
          <w:color w:val="231F20"/>
        </w:rPr>
        <w:t>thắng</w:t>
      </w:r>
      <w:r>
        <w:rPr>
          <w:color w:val="231F20"/>
          <w:spacing w:val="-11"/>
        </w:rPr>
        <w:t> </w:t>
      </w:r>
      <w:r>
        <w:rPr>
          <w:color w:val="231F20"/>
        </w:rPr>
        <w:t>xứ</w:t>
      </w:r>
      <w:r>
        <w:rPr>
          <w:color w:val="231F20"/>
          <w:spacing w:val="-12"/>
        </w:rPr>
        <w:t> </w:t>
      </w:r>
      <w:r>
        <w:rPr>
          <w:color w:val="231F20"/>
        </w:rPr>
        <w:t>thứ</w:t>
      </w:r>
      <w:r>
        <w:rPr>
          <w:color w:val="231F20"/>
          <w:spacing w:val="-11"/>
        </w:rPr>
        <w:t> </w:t>
      </w:r>
      <w:r>
        <w:rPr>
          <w:color w:val="231F20"/>
        </w:rPr>
        <w:t>nhất</w:t>
      </w:r>
      <w:r>
        <w:rPr>
          <w:color w:val="231F20"/>
          <w:spacing w:val="-11"/>
        </w:rPr>
        <w:t> </w:t>
      </w:r>
      <w:r>
        <w:rPr>
          <w:color w:val="231F20"/>
        </w:rPr>
        <w:t>và</w:t>
      </w:r>
      <w:r>
        <w:rPr>
          <w:color w:val="231F20"/>
          <w:spacing w:val="-11"/>
        </w:rPr>
        <w:t> </w:t>
      </w:r>
      <w:r>
        <w:rPr>
          <w:color w:val="231F20"/>
        </w:rPr>
        <w:t>thế tục</w:t>
      </w:r>
      <w:r>
        <w:rPr>
          <w:color w:val="231F20"/>
          <w:spacing w:val="-5"/>
        </w:rPr>
        <w:t> </w:t>
      </w:r>
      <w:r>
        <w:rPr>
          <w:color w:val="231F20"/>
        </w:rPr>
        <w:t>trí.</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thắng</w:t>
      </w:r>
      <w:r>
        <w:rPr>
          <w:color w:val="231F20"/>
          <w:spacing w:val="-5"/>
        </w:rPr>
        <w:t> </w:t>
      </w:r>
      <w:r>
        <w:rPr>
          <w:color w:val="231F20"/>
        </w:rPr>
        <w:t>xứ</w:t>
      </w:r>
      <w:r>
        <w:rPr>
          <w:color w:val="231F20"/>
          <w:spacing w:val="-5"/>
        </w:rPr>
        <w:t> </w:t>
      </w:r>
      <w:r>
        <w:rPr>
          <w:color w:val="231F20"/>
        </w:rPr>
        <w:t>thứ</w:t>
      </w:r>
      <w:r>
        <w:rPr>
          <w:color w:val="231F20"/>
          <w:spacing w:val="-5"/>
        </w:rPr>
        <w:t> </w:t>
      </w:r>
      <w:r>
        <w:rPr>
          <w:color w:val="231F20"/>
        </w:rPr>
        <w:t>tám</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4"/>
        </w:rPr>
        <w:t> </w:t>
      </w:r>
      <w:r>
        <w:rPr>
          <w:color w:val="231F20"/>
        </w:rPr>
        <w:t>thắng</w:t>
      </w:r>
      <w:r>
        <w:rPr>
          <w:color w:val="231F20"/>
          <w:spacing w:val="-5"/>
        </w:rPr>
        <w:t> </w:t>
      </w:r>
      <w:r>
        <w:rPr>
          <w:color w:val="231F20"/>
        </w:rPr>
        <w:t>xứ</w:t>
      </w:r>
      <w:r>
        <w:rPr>
          <w:color w:val="231F20"/>
          <w:spacing w:val="-5"/>
        </w:rPr>
        <w:t> </w:t>
      </w:r>
      <w:r>
        <w:rPr>
          <w:color w:val="231F20"/>
        </w:rPr>
        <w:t>thứ</w:t>
      </w:r>
      <w:r>
        <w:rPr>
          <w:color w:val="231F20"/>
          <w:spacing w:val="-5"/>
        </w:rPr>
        <w:t> </w:t>
      </w:r>
      <w:r>
        <w:rPr>
          <w:color w:val="231F20"/>
        </w:rPr>
        <w:t>tám</w:t>
      </w:r>
      <w:r>
        <w:rPr>
          <w:color w:val="231F20"/>
          <w:spacing w:val="-5"/>
        </w:rPr>
        <w:t> </w:t>
      </w:r>
      <w:r>
        <w:rPr>
          <w:color w:val="231F20"/>
          <w:spacing w:val="-6"/>
        </w:rPr>
        <w:t>và </w:t>
      </w:r>
      <w:r>
        <w:rPr>
          <w:color w:val="231F20"/>
        </w:rPr>
        <w:t>thế tục trí.</w:t>
      </w:r>
    </w:p>
    <w:p>
      <w:pPr>
        <w:pStyle w:val="BodyText"/>
        <w:spacing w:line="273" w:lineRule="auto" w:before="117"/>
        <w:ind w:right="409"/>
      </w:pPr>
      <w:r>
        <w:rPr>
          <w:color w:val="231F20"/>
        </w:rPr>
        <w:t>Trong </w:t>
      </w:r>
      <w:r>
        <w:rPr>
          <w:color w:val="231F20"/>
          <w:spacing w:val="-5"/>
        </w:rPr>
        <w:t>đây, </w:t>
      </w:r>
      <w:r>
        <w:rPr>
          <w:color w:val="231F20"/>
        </w:rPr>
        <w:t>tám thắng xứ tuy đều lấy căn thiện không tham làm tự tánh, nhưng ở đây đã nói là chung do tự tánh tương ưng với pháp câu hữu làm thể, nên nói thắng xứ thứ nhất tương ưng với thắng xứ thứ nhất, cho đến thắng xứ thứ tám tương ưng với thắng xứ thứ </w:t>
      </w:r>
      <w:r>
        <w:rPr>
          <w:color w:val="231F20"/>
          <w:spacing w:val="-3"/>
        </w:rPr>
        <w:t>tám.</w:t>
      </w:r>
    </w:p>
    <w:p>
      <w:pPr>
        <w:pStyle w:val="BodyText"/>
        <w:spacing w:line="273" w:lineRule="auto" w:before="118"/>
        <w:ind w:right="405"/>
      </w:pPr>
      <w:r>
        <w:rPr>
          <w:i/>
          <w:color w:val="231F20"/>
          <w:spacing w:val="3"/>
        </w:rPr>
        <w:t>Hỏi: </w:t>
      </w:r>
      <w:r>
        <w:rPr>
          <w:color w:val="231F20"/>
          <w:spacing w:val="3"/>
        </w:rPr>
        <w:t>Biến </w:t>
      </w:r>
      <w:r>
        <w:rPr>
          <w:color w:val="231F20"/>
          <w:spacing w:val="2"/>
        </w:rPr>
        <w:t>xứ </w:t>
      </w:r>
      <w:r>
        <w:rPr>
          <w:color w:val="231F20"/>
          <w:spacing w:val="3"/>
        </w:rPr>
        <w:t>thứ nhất </w:t>
      </w:r>
      <w:r>
        <w:rPr>
          <w:color w:val="231F20"/>
        </w:rPr>
        <w:t>v.v… </w:t>
      </w:r>
      <w:r>
        <w:rPr>
          <w:color w:val="231F20"/>
          <w:spacing w:val="4"/>
        </w:rPr>
        <w:t>tương </w:t>
      </w:r>
      <w:r>
        <w:rPr>
          <w:color w:val="231F20"/>
          <w:spacing w:val="3"/>
        </w:rPr>
        <w:t>ưng với bao </w:t>
      </w:r>
      <w:r>
        <w:rPr>
          <w:color w:val="231F20"/>
          <w:spacing w:val="4"/>
        </w:rPr>
        <w:t>nhiêu </w:t>
      </w:r>
      <w:r>
        <w:rPr>
          <w:color w:val="231F20"/>
          <w:spacing w:val="5"/>
        </w:rPr>
        <w:t>biến </w:t>
      </w:r>
      <w:r>
        <w:rPr>
          <w:color w:val="231F20"/>
          <w:spacing w:val="2"/>
        </w:rPr>
        <w:t>xứ</w:t>
      </w:r>
      <w:r>
        <w:rPr>
          <w:color w:val="231F20"/>
          <w:spacing w:val="10"/>
        </w:rPr>
        <w:t> </w:t>
      </w:r>
      <w:r>
        <w:rPr>
          <w:color w:val="231F20"/>
        </w:rPr>
        <w:t>v.v…?</w:t>
      </w:r>
    </w:p>
    <w:p>
      <w:pPr>
        <w:pStyle w:val="BodyText"/>
        <w:spacing w:line="273" w:lineRule="auto" w:before="116"/>
        <w:ind w:right="410"/>
      </w:pPr>
      <w:r>
        <w:rPr>
          <w:i/>
          <w:color w:val="231F20"/>
        </w:rPr>
        <w:t>Đáp: </w:t>
      </w:r>
      <w:r>
        <w:rPr>
          <w:color w:val="231F20"/>
        </w:rPr>
        <w:t>Biến xứ thứ nhất tương ưng với biến xứ thứ nhất và thế tục trí. Cho đến biến xứ thứ mười tương ưng với biến xứ thứ mười và thế tục trí.</w:t>
      </w:r>
    </w:p>
    <w:p>
      <w:pPr>
        <w:pStyle w:val="BodyText"/>
        <w:spacing w:line="273" w:lineRule="auto" w:before="117"/>
        <w:ind w:right="410"/>
      </w:pPr>
      <w:r>
        <w:rPr>
          <w:color w:val="231F20"/>
        </w:rPr>
        <w:t>Trong</w:t>
      </w:r>
      <w:r>
        <w:rPr>
          <w:color w:val="231F20"/>
          <w:spacing w:val="-5"/>
        </w:rPr>
        <w:t> đây,</w:t>
      </w:r>
      <w:r>
        <w:rPr>
          <w:color w:val="231F20"/>
          <w:spacing w:val="-4"/>
        </w:rPr>
        <w:t> </w:t>
      </w:r>
      <w:r>
        <w:rPr>
          <w:color w:val="231F20"/>
        </w:rPr>
        <w:t>tám</w:t>
      </w:r>
      <w:r>
        <w:rPr>
          <w:color w:val="231F20"/>
          <w:spacing w:val="-5"/>
        </w:rPr>
        <w:t> </w:t>
      </w:r>
      <w:r>
        <w:rPr>
          <w:color w:val="231F20"/>
        </w:rPr>
        <w:t>biến</w:t>
      </w:r>
      <w:r>
        <w:rPr>
          <w:color w:val="231F20"/>
          <w:spacing w:val="-4"/>
        </w:rPr>
        <w:t> </w:t>
      </w:r>
      <w:r>
        <w:rPr>
          <w:color w:val="231F20"/>
        </w:rPr>
        <w:t>xứ</w:t>
      </w:r>
      <w:r>
        <w:rPr>
          <w:color w:val="231F20"/>
          <w:spacing w:val="-5"/>
        </w:rPr>
        <w:t> </w:t>
      </w:r>
      <w:r>
        <w:rPr>
          <w:color w:val="231F20"/>
        </w:rPr>
        <w:t>trước</w:t>
      </w:r>
      <w:r>
        <w:rPr>
          <w:color w:val="231F20"/>
          <w:spacing w:val="-4"/>
        </w:rPr>
        <w:t> </w:t>
      </w:r>
      <w:r>
        <w:rPr>
          <w:color w:val="231F20"/>
        </w:rPr>
        <w:t>tuy</w:t>
      </w:r>
      <w:r>
        <w:rPr>
          <w:color w:val="231F20"/>
          <w:spacing w:val="-6"/>
        </w:rPr>
        <w:t> </w:t>
      </w:r>
      <w:r>
        <w:rPr>
          <w:color w:val="231F20"/>
        </w:rPr>
        <w:t>đều</w:t>
      </w:r>
      <w:r>
        <w:rPr>
          <w:color w:val="231F20"/>
          <w:spacing w:val="-4"/>
        </w:rPr>
        <w:t> </w:t>
      </w:r>
      <w:r>
        <w:rPr>
          <w:color w:val="231F20"/>
        </w:rPr>
        <w:t>lấy</w:t>
      </w:r>
      <w:r>
        <w:rPr>
          <w:color w:val="231F20"/>
          <w:spacing w:val="-5"/>
        </w:rPr>
        <w:t> </w:t>
      </w:r>
      <w:r>
        <w:rPr>
          <w:color w:val="231F20"/>
        </w:rPr>
        <w:t>căn</w:t>
      </w:r>
      <w:r>
        <w:rPr>
          <w:color w:val="231F20"/>
          <w:spacing w:val="-4"/>
        </w:rPr>
        <w:t> </w:t>
      </w:r>
      <w:r>
        <w:rPr>
          <w:color w:val="231F20"/>
        </w:rPr>
        <w:t>thiện</w:t>
      </w:r>
      <w:r>
        <w:rPr>
          <w:color w:val="231F20"/>
          <w:spacing w:val="-6"/>
        </w:rPr>
        <w:t> </w:t>
      </w:r>
      <w:r>
        <w:rPr>
          <w:color w:val="231F20"/>
        </w:rPr>
        <w:t>không</w:t>
      </w:r>
      <w:r>
        <w:rPr>
          <w:color w:val="231F20"/>
          <w:spacing w:val="-4"/>
        </w:rPr>
        <w:t> </w:t>
      </w:r>
      <w:r>
        <w:rPr>
          <w:color w:val="231F20"/>
          <w:spacing w:val="-3"/>
        </w:rPr>
        <w:t>tham </w:t>
      </w:r>
      <w:r>
        <w:rPr>
          <w:color w:val="231F20"/>
        </w:rPr>
        <w:t>làm tự tánh, nhưng ở đây đã nói là chung do tự tánh tương ưng với pháp câu hữu làm thể. Hai biến xứ sau lấy chung bốn uẩn câu sinh làm tánh, nên nói biến xứ thứ nhất tương ưng với biến xứ thứ </w:t>
      </w:r>
      <w:r>
        <w:rPr>
          <w:color w:val="231F20"/>
          <w:spacing w:val="-3"/>
        </w:rPr>
        <w:t>nhất, </w:t>
      </w:r>
      <w:r>
        <w:rPr>
          <w:color w:val="231F20"/>
        </w:rPr>
        <w:t>cho đến biến xứ thứ mười tương ưng với biến xứ thứ mười.</w:t>
      </w:r>
    </w:p>
    <w:p>
      <w:pPr>
        <w:pStyle w:val="BodyText"/>
        <w:spacing w:before="119"/>
        <w:ind w:left="677" w:firstLine="0"/>
      </w:pPr>
      <w:r>
        <w:rPr>
          <w:i/>
          <w:color w:val="231F20"/>
        </w:rPr>
        <w:t>Hỏi: </w:t>
      </w:r>
      <w:r>
        <w:rPr>
          <w:color w:val="231F20"/>
        </w:rPr>
        <w:t>Pháp trí v.v… tương ưng với bao nhiêu Tam-ma-địa v.v…?</w:t>
      </w:r>
    </w:p>
    <w:p>
      <w:pPr>
        <w:pStyle w:val="BodyText"/>
        <w:spacing w:line="273" w:lineRule="auto" w:before="157"/>
        <w:ind w:right="410"/>
      </w:pPr>
      <w:r>
        <w:rPr>
          <w:i/>
          <w:color w:val="231F20"/>
        </w:rPr>
        <w:t>Đáp: </w:t>
      </w:r>
      <w:r>
        <w:rPr>
          <w:color w:val="231F20"/>
        </w:rPr>
        <w:t>Pháp trí tương ưng với phần ít của ba Tam-ma-địa, cho đến nói rộng.</w:t>
      </w:r>
    </w:p>
    <w:p>
      <w:pPr>
        <w:pStyle w:val="BodyText"/>
        <w:spacing w:line="273" w:lineRule="auto" w:before="115"/>
        <w:ind w:right="409"/>
      </w:pPr>
      <w:r>
        <w:rPr>
          <w:color w:val="231F20"/>
        </w:rPr>
        <w:t>Pháp trí tương ưng với phần ít của ba Tam-ma-địa: Nghĩa là</w:t>
      </w:r>
      <w:r>
        <w:rPr>
          <w:color w:val="231F20"/>
          <w:spacing w:val="-43"/>
        </w:rPr>
        <w:t> </w:t>
      </w:r>
      <w:r>
        <w:rPr>
          <w:color w:val="231F20"/>
        </w:rPr>
        <w:t>trí này</w:t>
      </w:r>
      <w:r>
        <w:rPr>
          <w:color w:val="231F20"/>
          <w:spacing w:val="-11"/>
        </w:rPr>
        <w:t> </w:t>
      </w:r>
      <w:r>
        <w:rPr>
          <w:color w:val="231F20"/>
        </w:rPr>
        <w:t>không</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loại</w:t>
      </w:r>
      <w:r>
        <w:rPr>
          <w:color w:val="231F20"/>
          <w:spacing w:val="-10"/>
        </w:rPr>
        <w:t> </w:t>
      </w:r>
      <w:r>
        <w:rPr>
          <w:color w:val="231F20"/>
        </w:rPr>
        <w:t>trí</w:t>
      </w:r>
      <w:r>
        <w:rPr>
          <w:color w:val="231F20"/>
          <w:spacing w:val="-10"/>
        </w:rPr>
        <w:t> </w:t>
      </w:r>
      <w:r>
        <w:rPr>
          <w:color w:val="231F20"/>
        </w:rPr>
        <w:t>và</w:t>
      </w:r>
      <w:r>
        <w:rPr>
          <w:color w:val="231F20"/>
          <w:spacing w:val="-11"/>
        </w:rPr>
        <w:t> </w:t>
      </w:r>
      <w:r>
        <w:rPr>
          <w:color w:val="231F20"/>
        </w:rPr>
        <w:t>tất</w:t>
      </w:r>
      <w:r>
        <w:rPr>
          <w:color w:val="231F20"/>
          <w:spacing w:val="-10"/>
        </w:rPr>
        <w:t> </w:t>
      </w:r>
      <w:r>
        <w:rPr>
          <w:color w:val="231F20"/>
        </w:rPr>
        <w:t>cả</w:t>
      </w:r>
      <w:r>
        <w:rPr>
          <w:color w:val="231F20"/>
          <w:spacing w:val="-10"/>
        </w:rPr>
        <w:t> </w:t>
      </w:r>
      <w:r>
        <w:rPr>
          <w:color w:val="231F20"/>
        </w:rPr>
        <w:t>nhẫn</w:t>
      </w:r>
      <w:r>
        <w:rPr>
          <w:color w:val="231F20"/>
          <w:spacing w:val="-10"/>
        </w:rPr>
        <w:t> </w:t>
      </w:r>
      <w:r>
        <w:rPr>
          <w:color w:val="231F20"/>
        </w:rPr>
        <w:t>cùng</w:t>
      </w:r>
      <w:r>
        <w:rPr>
          <w:color w:val="231F20"/>
          <w:spacing w:val="-10"/>
        </w:rPr>
        <w:t> </w:t>
      </w:r>
      <w:r>
        <w:rPr>
          <w:color w:val="231F20"/>
        </w:rPr>
        <w:t>ba</w:t>
      </w:r>
      <w:r>
        <w:rPr>
          <w:color w:val="231F20"/>
          <w:spacing w:val="-15"/>
        </w:rPr>
        <w:t> </w:t>
      </w:r>
      <w:r>
        <w:rPr>
          <w:color w:val="231F20"/>
        </w:rPr>
        <w:t>Tam-ma-địa</w:t>
      </w:r>
      <w:r>
        <w:rPr>
          <w:color w:val="231F20"/>
          <w:spacing w:val="-10"/>
        </w:rPr>
        <w:t> </w:t>
      </w:r>
      <w:r>
        <w:rPr>
          <w:color w:val="231F20"/>
          <w:spacing w:val="-3"/>
        </w:rPr>
        <w:t>tương </w:t>
      </w:r>
      <w:r>
        <w:rPr>
          <w:color w:val="231F20"/>
        </w:rPr>
        <w:t>ưng, nên nói là phần ít.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Như pháp trí, loại trí cũng như vậy. Trí này không cùng với pháp trí và tất cả nhẫn cùng ba Tam-ma-địa tương ưng, nên nói là cũng như vậy.</w:t>
      </w:r>
    </w:p>
    <w:p>
      <w:pPr>
        <w:pStyle w:val="BodyText"/>
        <w:spacing w:line="273" w:lineRule="auto" w:before="111"/>
        <w:ind w:left="393" w:right="126"/>
      </w:pPr>
      <w:r>
        <w:rPr>
          <w:color w:val="231F20"/>
        </w:rPr>
        <w:t>Tha tâm trí tương ưng với phần ít của một Tam-ma-địa: Nghĩa là trí này cùng với khổ tập diệt trí và đạo trí không thuộc về tha tâm trí cùng tất cả nhẫn cùng với Tam-ma-địa không tương ưng, nên nói là phần ít. Tức là duyên với một phần ít của đạo Tam-ma-địa Vô nguyện tương ưng, nghĩa như nói ở tha tâm trí.</w:t>
      </w:r>
    </w:p>
    <w:p>
      <w:pPr>
        <w:pStyle w:val="BodyText"/>
        <w:spacing w:line="273" w:lineRule="auto" w:before="109"/>
        <w:ind w:left="393" w:right="126"/>
      </w:pPr>
      <w:r>
        <w:rPr>
          <w:color w:val="231F20"/>
        </w:rPr>
        <w:t>Tập diệt đạo trí cũng như vậy: Đây là dựa vào số đồng, nên nói cũng như </w:t>
      </w:r>
      <w:r>
        <w:rPr>
          <w:color w:val="231F20"/>
          <w:spacing w:val="-5"/>
        </w:rPr>
        <w:t>vậy. </w:t>
      </w:r>
      <w:r>
        <w:rPr>
          <w:color w:val="231F20"/>
        </w:rPr>
        <w:t>Nhưng tập trí chỉ cùng duyên với phần ít của tập Tam-ma-địa vô nguyện tương ưng. Diệt trí chỉ tương ưng với phần ít của Tam-ma-địa vô tướng. Đạo trí chỉ cùng duyên với phần ít của đạo Tam-ma-địa vô nguyện tương ưng, đều trừ nhẫn hợp với </w:t>
      </w:r>
      <w:r>
        <w:rPr>
          <w:color w:val="231F20"/>
          <w:spacing w:val="-5"/>
        </w:rPr>
        <w:t>Tam- </w:t>
      </w:r>
      <w:r>
        <w:rPr>
          <w:color w:val="231F20"/>
        </w:rPr>
        <w:t>ma-địa.</w:t>
      </w:r>
    </w:p>
    <w:p>
      <w:pPr>
        <w:pStyle w:val="BodyText"/>
        <w:spacing w:line="273" w:lineRule="auto" w:before="108"/>
        <w:ind w:left="393" w:right="126"/>
      </w:pPr>
      <w:r>
        <w:rPr>
          <w:color w:val="231F20"/>
        </w:rPr>
        <w:t>Khổ trí tương ưng với phần ít của hai Tam-ma-địa: Nghĩa là trí này chỉ cùng với trí cùng Tam-ma-địa không và khổ trí cùng với Tam-ma-địa vô nguyện tương ưng, nên nói là phần</w:t>
      </w:r>
      <w:r>
        <w:rPr>
          <w:color w:val="231F20"/>
          <w:spacing w:val="-6"/>
        </w:rPr>
        <w:t> </w:t>
      </w:r>
      <w:r>
        <w:rPr>
          <w:color w:val="231F20"/>
        </w:rPr>
        <w:t>ít.</w:t>
      </w:r>
    </w:p>
    <w:p>
      <w:pPr>
        <w:pStyle w:val="BodyText"/>
        <w:spacing w:line="273" w:lineRule="auto" w:before="111"/>
        <w:ind w:left="393" w:right="127"/>
      </w:pPr>
      <w:r>
        <w:rPr>
          <w:color w:val="231F20"/>
        </w:rPr>
        <w:t>Ba môn Tam-ma-địa không nói riêng về tương ưng, vì đối các môn trước đều đã nói đủ. Ở trong tự môn không tương ưng.</w:t>
      </w:r>
    </w:p>
    <w:p>
      <w:pPr>
        <w:pStyle w:val="BodyText"/>
        <w:spacing w:before="6"/>
        <w:ind w:left="0" w:firstLine="0"/>
        <w:jc w:val="left"/>
        <w:rPr>
          <w:sz w:val="24"/>
        </w:rPr>
      </w:pPr>
    </w:p>
    <w:p>
      <w:pPr>
        <w:spacing w:before="0"/>
        <w:ind w:left="675" w:right="412" w:firstLine="0"/>
        <w:jc w:val="center"/>
        <w:rPr>
          <w:b/>
          <w:sz w:val="26"/>
        </w:rPr>
      </w:pPr>
      <w:r>
        <w:rPr>
          <w:b/>
          <w:color w:val="231F20"/>
          <w:sz w:val="26"/>
        </w:rPr>
        <w:t>HẾT - QUYỂN 167</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12"/>
      </w:pPr>
      <w:r>
        <w:rPr>
          <w:color w:val="231F20"/>
        </w:rPr>
        <w:t>QUYỂN 168</w:t>
      </w:r>
    </w:p>
    <w:p>
      <w:pPr>
        <w:pStyle w:val="Heading2"/>
        <w:spacing w:before="94"/>
        <w:ind w:left="110"/>
      </w:pPr>
      <w:bookmarkStart w:name="_TOC_250046" w:id="7"/>
      <w:bookmarkEnd w:id="7"/>
      <w:r>
        <w:rPr>
          <w:color w:val="231F20"/>
        </w:rPr>
        <w:t>Chương 7: ĐỊNH UẨN</w:t>
      </w:r>
    </w:p>
    <w:p>
      <w:pPr>
        <w:pStyle w:val="Heading2"/>
        <w:spacing w:before="38"/>
        <w:ind w:left="111"/>
      </w:pPr>
      <w:r>
        <w:rPr>
          <w:color w:val="231F20"/>
        </w:rPr>
        <w:t>Phẩm 3: BÀN VỀ GỒM THÂU, phần 3</w:t>
      </w:r>
    </w:p>
    <w:p>
      <w:pPr>
        <w:pStyle w:val="BodyText"/>
        <w:spacing w:before="0"/>
        <w:ind w:left="0" w:firstLine="0"/>
        <w:jc w:val="left"/>
        <w:rPr>
          <w:b/>
          <w:sz w:val="30"/>
        </w:rPr>
      </w:pPr>
    </w:p>
    <w:p>
      <w:pPr>
        <w:pStyle w:val="BodyText"/>
        <w:spacing w:before="10"/>
        <w:ind w:left="0" w:firstLine="0"/>
        <w:jc w:val="left"/>
        <w:rPr>
          <w:b/>
          <w:sz w:val="23"/>
        </w:rPr>
      </w:pPr>
    </w:p>
    <w:p>
      <w:pPr>
        <w:pStyle w:val="Heading3"/>
        <w:spacing w:before="0"/>
        <w:ind w:left="677" w:firstLine="0"/>
        <w:rPr>
          <w:i/>
        </w:rPr>
      </w:pPr>
      <w:r>
        <w:rPr>
          <w:i/>
          <w:color w:val="231F20"/>
        </w:rPr>
        <w:t>* Nếu thành tựu tĩnh lự thứ nhất v.v… cho đến nói rộng.</w:t>
      </w:r>
    </w:p>
    <w:p>
      <w:pPr>
        <w:pStyle w:val="BodyText"/>
        <w:spacing w:before="170"/>
        <w:ind w:left="677" w:firstLine="0"/>
      </w:pPr>
      <w:r>
        <w:rPr>
          <w:i/>
          <w:color w:val="231F20"/>
        </w:rPr>
        <w:t>Hỏi: </w:t>
      </w:r>
      <w:r>
        <w:rPr>
          <w:color w:val="231F20"/>
        </w:rPr>
        <w:t>Vì sao tạo ra phần Luận này?</w:t>
      </w:r>
    </w:p>
    <w:p>
      <w:pPr>
        <w:pStyle w:val="BodyText"/>
        <w:spacing w:line="276" w:lineRule="auto" w:before="169"/>
        <w:ind w:right="409"/>
      </w:pPr>
      <w:r>
        <w:rPr>
          <w:i/>
          <w:color w:val="231F20"/>
        </w:rPr>
        <w:t>Đáp: </w:t>
      </w:r>
      <w:r>
        <w:rPr>
          <w:color w:val="231F20"/>
        </w:rPr>
        <w:t>Vì nhằm ngăn chận ý tưởng bác bỏ cho là không có tánh thành tựu và không thành tựu, cùng làm sáng tỏ tánh thành tựu và không thành tựu là thật có, nên tạo ra phần Luận này.</w:t>
      </w:r>
    </w:p>
    <w:p>
      <w:pPr>
        <w:pStyle w:val="BodyText"/>
        <w:spacing w:line="276" w:lineRule="auto" w:before="126"/>
        <w:ind w:right="410"/>
      </w:pPr>
      <w:r>
        <w:rPr>
          <w:i/>
          <w:color w:val="231F20"/>
        </w:rPr>
        <w:t>Hỏi: </w:t>
      </w:r>
      <w:r>
        <w:rPr>
          <w:color w:val="231F20"/>
        </w:rPr>
        <w:t>Nếu thành tựu tĩnh lự thứ nhất thì Hành giả kia đối với bốn tĩnh lự v.v… có bao nhiêu thứ thành tựu, bao nhiêu thứ không thành tựu?</w:t>
      </w:r>
    </w:p>
    <w:p>
      <w:pPr>
        <w:pStyle w:val="BodyText"/>
        <w:spacing w:line="276" w:lineRule="auto" w:before="125"/>
        <w:ind w:right="411"/>
      </w:pPr>
      <w:r>
        <w:rPr>
          <w:i/>
          <w:color w:val="231F20"/>
        </w:rPr>
        <w:t>Đáp: </w:t>
      </w:r>
      <w:r>
        <w:rPr>
          <w:color w:val="231F20"/>
        </w:rPr>
        <w:t>Nếu thành tựu tĩnh lự thứ nhất thì Hành giả kia đối với bốn tĩnh lự hoặc thành tựu một, hai, ba, bốn.</w:t>
      </w:r>
    </w:p>
    <w:p>
      <w:pPr>
        <w:pStyle w:val="BodyText"/>
        <w:spacing w:line="276" w:lineRule="auto" w:before="125"/>
        <w:ind w:right="411"/>
      </w:pPr>
      <w:r>
        <w:rPr>
          <w:color w:val="231F20"/>
        </w:rPr>
        <w:t>Một:</w:t>
      </w:r>
      <w:r>
        <w:rPr>
          <w:color w:val="231F20"/>
          <w:spacing w:val="-15"/>
        </w:rPr>
        <w:t> </w:t>
      </w:r>
      <w:r>
        <w:rPr>
          <w:color w:val="231F20"/>
        </w:rPr>
        <w:t>Nghĩa</w:t>
      </w:r>
      <w:r>
        <w:rPr>
          <w:color w:val="231F20"/>
          <w:spacing w:val="-15"/>
        </w:rPr>
        <w:t> </w:t>
      </w:r>
      <w:r>
        <w:rPr>
          <w:color w:val="231F20"/>
        </w:rPr>
        <w:t>là</w:t>
      </w:r>
      <w:r>
        <w:rPr>
          <w:color w:val="231F20"/>
          <w:spacing w:val="-14"/>
        </w:rPr>
        <w:t> </w:t>
      </w:r>
      <w:r>
        <w:rPr>
          <w:color w:val="231F20"/>
        </w:rPr>
        <w:t>ái</w:t>
      </w:r>
      <w:r>
        <w:rPr>
          <w:color w:val="231F20"/>
          <w:spacing w:val="-14"/>
        </w:rPr>
        <w:t> </w:t>
      </w:r>
      <w:r>
        <w:rPr>
          <w:color w:val="231F20"/>
        </w:rPr>
        <w:t>nơi</w:t>
      </w:r>
      <w:r>
        <w:rPr>
          <w:color w:val="231F20"/>
          <w:spacing w:val="-15"/>
        </w:rPr>
        <w:t> </w:t>
      </w:r>
      <w:r>
        <w:rPr>
          <w:color w:val="231F20"/>
        </w:rPr>
        <w:t>xứ</w:t>
      </w:r>
      <w:r>
        <w:rPr>
          <w:color w:val="231F20"/>
          <w:spacing w:val="-13"/>
        </w:rPr>
        <w:t> </w:t>
      </w:r>
      <w:r>
        <w:rPr>
          <w:color w:val="231F20"/>
        </w:rPr>
        <w:t>Phạm</w:t>
      </w:r>
      <w:r>
        <w:rPr>
          <w:color w:val="231F20"/>
          <w:spacing w:val="-15"/>
        </w:rPr>
        <w:t> </w:t>
      </w:r>
      <w:r>
        <w:rPr>
          <w:color w:val="231F20"/>
        </w:rPr>
        <w:t>thế</w:t>
      </w:r>
      <w:r>
        <w:rPr>
          <w:color w:val="231F20"/>
          <w:spacing w:val="-14"/>
        </w:rPr>
        <w:t> </w:t>
      </w:r>
      <w:r>
        <w:rPr>
          <w:color w:val="231F20"/>
        </w:rPr>
        <w:t>chưa</w:t>
      </w:r>
      <w:r>
        <w:rPr>
          <w:color w:val="231F20"/>
          <w:spacing w:val="-14"/>
        </w:rPr>
        <w:t> </w:t>
      </w:r>
      <w:r>
        <w:rPr>
          <w:color w:val="231F20"/>
        </w:rPr>
        <w:t>dứt</w:t>
      </w:r>
      <w:r>
        <w:rPr>
          <w:color w:val="231F20"/>
          <w:spacing w:val="-15"/>
        </w:rPr>
        <w:t> </w:t>
      </w:r>
      <w:r>
        <w:rPr>
          <w:color w:val="231F20"/>
        </w:rPr>
        <w:t>hết.</w:t>
      </w:r>
      <w:r>
        <w:rPr>
          <w:color w:val="231F20"/>
          <w:spacing w:val="-15"/>
        </w:rPr>
        <w:t> </w:t>
      </w:r>
      <w:r>
        <w:rPr>
          <w:color w:val="231F20"/>
        </w:rPr>
        <w:t>Đây</w:t>
      </w:r>
      <w:r>
        <w:rPr>
          <w:color w:val="231F20"/>
          <w:spacing w:val="-14"/>
        </w:rPr>
        <w:t> </w:t>
      </w:r>
      <w:r>
        <w:rPr>
          <w:color w:val="231F20"/>
        </w:rPr>
        <w:t>tức</w:t>
      </w:r>
      <w:r>
        <w:rPr>
          <w:color w:val="231F20"/>
          <w:spacing w:val="-14"/>
        </w:rPr>
        <w:t> </w:t>
      </w:r>
      <w:r>
        <w:rPr>
          <w:color w:val="231F20"/>
        </w:rPr>
        <w:t>là</w:t>
      </w:r>
      <w:r>
        <w:rPr>
          <w:color w:val="231F20"/>
          <w:spacing w:val="-14"/>
        </w:rPr>
        <w:t> </w:t>
      </w:r>
      <w:r>
        <w:rPr>
          <w:color w:val="231F20"/>
        </w:rPr>
        <w:t>phàm phu và bậc Thánh sinh nơi cõi dục, xứ Phạm thế. Nếu sinh nơi cõi dục,</w:t>
      </w:r>
      <w:r>
        <w:rPr>
          <w:color w:val="231F20"/>
          <w:spacing w:val="-5"/>
        </w:rPr>
        <w:t> </w:t>
      </w:r>
      <w:r>
        <w:rPr>
          <w:color w:val="231F20"/>
        </w:rPr>
        <w:t>đối</w:t>
      </w:r>
      <w:r>
        <w:rPr>
          <w:color w:val="231F20"/>
          <w:spacing w:val="-4"/>
        </w:rPr>
        <w:t> </w:t>
      </w:r>
      <w:r>
        <w:rPr>
          <w:color w:val="231F20"/>
        </w:rPr>
        <w:t>với</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5"/>
        </w:rPr>
        <w:t> </w:t>
      </w:r>
      <w:r>
        <w:rPr>
          <w:color w:val="231F20"/>
        </w:rPr>
        <w:t>nhất</w:t>
      </w:r>
      <w:r>
        <w:rPr>
          <w:color w:val="231F20"/>
          <w:spacing w:val="-4"/>
        </w:rPr>
        <w:t> </w:t>
      </w:r>
      <w:r>
        <w:rPr>
          <w:color w:val="231F20"/>
        </w:rPr>
        <w:t>chỉ</w:t>
      </w:r>
      <w:r>
        <w:rPr>
          <w:color w:val="231F20"/>
          <w:spacing w:val="-4"/>
        </w:rPr>
        <w:t> </w:t>
      </w:r>
      <w:r>
        <w:rPr>
          <w:color w:val="231F20"/>
        </w:rPr>
        <w:t>do</w:t>
      </w:r>
      <w:r>
        <w:rPr>
          <w:color w:val="231F20"/>
          <w:spacing w:val="-4"/>
        </w:rPr>
        <w:t> </w:t>
      </w:r>
      <w:r>
        <w:rPr>
          <w:color w:val="231F20"/>
        </w:rPr>
        <w:t>lìa</w:t>
      </w:r>
      <w:r>
        <w:rPr>
          <w:color w:val="231F20"/>
          <w:spacing w:val="-4"/>
        </w:rPr>
        <w:t> </w:t>
      </w:r>
      <w:r>
        <w:rPr>
          <w:color w:val="231F20"/>
        </w:rPr>
        <w:t>nhiễm</w:t>
      </w:r>
      <w:r>
        <w:rPr>
          <w:color w:val="231F20"/>
          <w:spacing w:val="-5"/>
        </w:rPr>
        <w:t> </w:t>
      </w:r>
      <w:r>
        <w:rPr>
          <w:color w:val="231F20"/>
        </w:rPr>
        <w:t>đắc</w:t>
      </w:r>
      <w:r>
        <w:rPr>
          <w:color w:val="231F20"/>
          <w:spacing w:val="-4"/>
        </w:rPr>
        <w:t> </w:t>
      </w:r>
      <w:r>
        <w:rPr>
          <w:color w:val="231F20"/>
        </w:rPr>
        <w:t>nên</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Nếu sinh nơi xứ Phạm thế, đối với tĩnh lự thứ nhất có do lìa nhiễm đắc, có do sinh đắc nên thành tựu. Ái nơi xứ Phạm thế chưa dứt hết, nên không thành tựu ba tĩnh lự trên.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Hai: Nghĩa là ái nơi xứ Phạm thế hết, ái của địa trên chưa hết. Đây tức là phàm phu và bậc Thánh sinh nơi cõi dục, xứ Phạm thế, và bậc Thánh sinh nơi xứ Cực quang tịnh. Nếu sinh nơi cõi dục, đối với tĩnh lự thứ nhất, thứ hai chỉ do lìa nhiễm đắc nên thành tựu. Nếu sinh nơi xứ Phạm thế, đối với tĩnh lự thứ nhất có do lìa nhiễm đắc, có</w:t>
      </w:r>
      <w:r>
        <w:rPr>
          <w:color w:val="231F20"/>
          <w:spacing w:val="-5"/>
        </w:rPr>
        <w:t> </w:t>
      </w:r>
      <w:r>
        <w:rPr>
          <w:color w:val="231F20"/>
        </w:rPr>
        <w:t>do</w:t>
      </w:r>
      <w:r>
        <w:rPr>
          <w:color w:val="231F20"/>
          <w:spacing w:val="-4"/>
        </w:rPr>
        <w:t> </w:t>
      </w:r>
      <w:r>
        <w:rPr>
          <w:color w:val="231F20"/>
        </w:rPr>
        <w:t>sinh</w:t>
      </w:r>
      <w:r>
        <w:rPr>
          <w:color w:val="231F20"/>
          <w:spacing w:val="-4"/>
        </w:rPr>
        <w:t> </w:t>
      </w:r>
      <w:r>
        <w:rPr>
          <w:color w:val="231F20"/>
        </w:rPr>
        <w:t>đắc</w:t>
      </w:r>
      <w:r>
        <w:rPr>
          <w:color w:val="231F20"/>
          <w:spacing w:val="-4"/>
        </w:rPr>
        <w:t> </w:t>
      </w:r>
      <w:r>
        <w:rPr>
          <w:color w:val="231F20"/>
        </w:rPr>
        <w:t>nên</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5"/>
        </w:rPr>
        <w:t> </w:t>
      </w:r>
      <w:r>
        <w:rPr>
          <w:color w:val="231F20"/>
        </w:rPr>
        <w:t>hai</w:t>
      </w:r>
      <w:r>
        <w:rPr>
          <w:color w:val="231F20"/>
          <w:spacing w:val="-4"/>
        </w:rPr>
        <w:t> </w:t>
      </w:r>
      <w:r>
        <w:rPr>
          <w:color w:val="231F20"/>
        </w:rPr>
        <w:t>chỉ</w:t>
      </w:r>
      <w:r>
        <w:rPr>
          <w:color w:val="231F20"/>
          <w:spacing w:val="-4"/>
        </w:rPr>
        <w:t> </w:t>
      </w:r>
      <w:r>
        <w:rPr>
          <w:color w:val="231F20"/>
        </w:rPr>
        <w:t>do</w:t>
      </w:r>
      <w:r>
        <w:rPr>
          <w:color w:val="231F20"/>
          <w:spacing w:val="-4"/>
        </w:rPr>
        <w:t> </w:t>
      </w:r>
      <w:r>
        <w:rPr>
          <w:color w:val="231F20"/>
        </w:rPr>
        <w:t>lìa</w:t>
      </w:r>
      <w:r>
        <w:rPr>
          <w:color w:val="231F20"/>
          <w:spacing w:val="-4"/>
        </w:rPr>
        <w:t> </w:t>
      </w:r>
      <w:r>
        <w:rPr>
          <w:color w:val="231F20"/>
        </w:rPr>
        <w:t>nhiễm đắc nên thành tựu. Nếu sinh nơi xứ Cực quang tịnh, đối với tĩnh lự thứ nhất chỉ thành tựu vô lậu, không phải là hữu lậu, do vượt địa là đã bỏ, đối với tĩnh lự thứ hai chỉ do lìa nhiễm đắc nên thành tựu. Ái nơi</w:t>
      </w:r>
      <w:r>
        <w:rPr>
          <w:color w:val="231F20"/>
          <w:spacing w:val="-9"/>
        </w:rPr>
        <w:t> </w:t>
      </w:r>
      <w:r>
        <w:rPr>
          <w:color w:val="231F20"/>
        </w:rPr>
        <w:t>xứ</w:t>
      </w:r>
      <w:r>
        <w:rPr>
          <w:color w:val="231F20"/>
          <w:spacing w:val="-9"/>
        </w:rPr>
        <w:t> </w:t>
      </w:r>
      <w:r>
        <w:rPr>
          <w:color w:val="231F20"/>
        </w:rPr>
        <w:t>Cực</w:t>
      </w:r>
      <w:r>
        <w:rPr>
          <w:color w:val="231F20"/>
          <w:spacing w:val="-9"/>
        </w:rPr>
        <w:t> </w:t>
      </w:r>
      <w:r>
        <w:rPr>
          <w:color w:val="231F20"/>
        </w:rPr>
        <w:t>quang</w:t>
      </w:r>
      <w:r>
        <w:rPr>
          <w:color w:val="231F20"/>
          <w:spacing w:val="-9"/>
        </w:rPr>
        <w:t> </w:t>
      </w:r>
      <w:r>
        <w:rPr>
          <w:color w:val="231F20"/>
        </w:rPr>
        <w:t>tịnh</w:t>
      </w:r>
      <w:r>
        <w:rPr>
          <w:color w:val="231F20"/>
          <w:spacing w:val="-9"/>
        </w:rPr>
        <w:t> </w:t>
      </w:r>
      <w:r>
        <w:rPr>
          <w:color w:val="231F20"/>
        </w:rPr>
        <w:t>kia</w:t>
      </w:r>
      <w:r>
        <w:rPr>
          <w:color w:val="231F20"/>
          <w:spacing w:val="-9"/>
        </w:rPr>
        <w:t> </w:t>
      </w:r>
      <w:r>
        <w:rPr>
          <w:color w:val="231F20"/>
        </w:rPr>
        <w:t>chưa</w:t>
      </w:r>
      <w:r>
        <w:rPr>
          <w:color w:val="231F20"/>
          <w:spacing w:val="-9"/>
        </w:rPr>
        <w:t> </w:t>
      </w:r>
      <w:r>
        <w:rPr>
          <w:color w:val="231F20"/>
        </w:rPr>
        <w:t>dứt</w:t>
      </w:r>
      <w:r>
        <w:rPr>
          <w:color w:val="231F20"/>
          <w:spacing w:val="-9"/>
        </w:rPr>
        <w:t> </w:t>
      </w:r>
      <w:r>
        <w:rPr>
          <w:color w:val="231F20"/>
        </w:rPr>
        <w:t>hết,</w:t>
      </w:r>
      <w:r>
        <w:rPr>
          <w:color w:val="231F20"/>
          <w:spacing w:val="-9"/>
        </w:rPr>
        <w:t> </w:t>
      </w:r>
      <w:r>
        <w:rPr>
          <w:color w:val="231F20"/>
        </w:rPr>
        <w:t>nên</w:t>
      </w:r>
      <w:r>
        <w:rPr>
          <w:color w:val="231F20"/>
          <w:spacing w:val="-9"/>
        </w:rPr>
        <w:t> </w:t>
      </w:r>
      <w:r>
        <w:rPr>
          <w:color w:val="231F20"/>
        </w:rPr>
        <w:t>không</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hai</w:t>
      </w:r>
      <w:r>
        <w:rPr>
          <w:color w:val="231F20"/>
          <w:spacing w:val="-9"/>
        </w:rPr>
        <w:t> </w:t>
      </w:r>
      <w:r>
        <w:rPr>
          <w:color w:val="231F20"/>
        </w:rPr>
        <w:t>tĩnh lự trên.</w:t>
      </w:r>
    </w:p>
    <w:p>
      <w:pPr>
        <w:pStyle w:val="BodyText"/>
        <w:spacing w:line="273" w:lineRule="auto" w:before="104"/>
        <w:ind w:left="393" w:right="126"/>
      </w:pPr>
      <w:r>
        <w:rPr>
          <w:color w:val="231F20"/>
        </w:rPr>
        <w:t>Ba: Nghĩa là ái nơi xứ Cực quang tịnh hết, ái của địa trên chưa hết. Đây tức là phàm phu và bậc Thánh sinh nơi cõi dục, xứ Phạm thế, và bậc Thánh sinh nơi trời Cực quang tịnh, Biến tịnh. Nếu sinh nơi cõi dục, đối với ba tĩnh lự dưới chỉ do lìa nhiễm đắc nên </w:t>
      </w:r>
      <w:r>
        <w:rPr>
          <w:color w:val="231F20"/>
          <w:spacing w:val="-3"/>
        </w:rPr>
        <w:t>thành </w:t>
      </w:r>
      <w:r>
        <w:rPr>
          <w:color w:val="231F20"/>
        </w:rPr>
        <w:t>tựu. Nếu sinh nơi xứ Phạm thế, đối với tĩnh lự thứ nhất có do lìa nhiễm đắc, có do sinh đắc nên thành tựu, đối với tĩnh lự thứ hai, thứ ba chỉ do lìa nhiễm đắc nên thành tựu. Nếu sinh nơi Cực quang</w:t>
      </w:r>
      <w:r>
        <w:rPr>
          <w:color w:val="231F20"/>
          <w:spacing w:val="-33"/>
        </w:rPr>
        <w:t> </w:t>
      </w:r>
      <w:r>
        <w:rPr>
          <w:color w:val="231F20"/>
        </w:rPr>
        <w:t>tịnh, đối với tĩnh lự thứ nhất chỉ thành tựu vô lậu, đối với tĩnh lự thứ hai, thứ</w:t>
      </w:r>
      <w:r>
        <w:rPr>
          <w:color w:val="231F20"/>
          <w:spacing w:val="-10"/>
        </w:rPr>
        <w:t> </w:t>
      </w:r>
      <w:r>
        <w:rPr>
          <w:color w:val="231F20"/>
        </w:rPr>
        <w:t>ba</w:t>
      </w:r>
      <w:r>
        <w:rPr>
          <w:color w:val="231F20"/>
          <w:spacing w:val="-9"/>
        </w:rPr>
        <w:t> </w:t>
      </w:r>
      <w:r>
        <w:rPr>
          <w:color w:val="231F20"/>
        </w:rPr>
        <w:t>chỉ</w:t>
      </w:r>
      <w:r>
        <w:rPr>
          <w:color w:val="231F20"/>
          <w:spacing w:val="-9"/>
        </w:rPr>
        <w:t> </w:t>
      </w:r>
      <w:r>
        <w:rPr>
          <w:color w:val="231F20"/>
        </w:rPr>
        <w:t>do</w:t>
      </w:r>
      <w:r>
        <w:rPr>
          <w:color w:val="231F20"/>
          <w:spacing w:val="-10"/>
        </w:rPr>
        <w:t> </w:t>
      </w:r>
      <w:r>
        <w:rPr>
          <w:color w:val="231F20"/>
        </w:rPr>
        <w:t>lìa</w:t>
      </w:r>
      <w:r>
        <w:rPr>
          <w:color w:val="231F20"/>
          <w:spacing w:val="-9"/>
        </w:rPr>
        <w:t> </w:t>
      </w:r>
      <w:r>
        <w:rPr>
          <w:color w:val="231F20"/>
        </w:rPr>
        <w:t>nhiễm</w:t>
      </w:r>
      <w:r>
        <w:rPr>
          <w:color w:val="231F20"/>
          <w:spacing w:val="-9"/>
        </w:rPr>
        <w:t> </w:t>
      </w:r>
      <w:r>
        <w:rPr>
          <w:color w:val="231F20"/>
        </w:rPr>
        <w:t>đắc</w:t>
      </w:r>
      <w:r>
        <w:rPr>
          <w:color w:val="231F20"/>
          <w:spacing w:val="-10"/>
        </w:rPr>
        <w:t> </w:t>
      </w:r>
      <w:r>
        <w:rPr>
          <w:color w:val="231F20"/>
        </w:rPr>
        <w:t>nên</w:t>
      </w:r>
      <w:r>
        <w:rPr>
          <w:color w:val="231F20"/>
          <w:spacing w:val="-9"/>
        </w:rPr>
        <w:t> </w:t>
      </w:r>
      <w:r>
        <w:rPr>
          <w:color w:val="231F20"/>
        </w:rPr>
        <w:t>thành</w:t>
      </w:r>
      <w:r>
        <w:rPr>
          <w:color w:val="231F20"/>
          <w:spacing w:val="-9"/>
        </w:rPr>
        <w:t> </w:t>
      </w:r>
      <w:r>
        <w:rPr>
          <w:color w:val="231F20"/>
        </w:rPr>
        <w:t>tựu.</w:t>
      </w:r>
      <w:r>
        <w:rPr>
          <w:color w:val="231F20"/>
          <w:spacing w:val="-10"/>
        </w:rPr>
        <w:t> </w:t>
      </w:r>
      <w:r>
        <w:rPr>
          <w:color w:val="231F20"/>
        </w:rPr>
        <w:t>Nếu</w:t>
      </w:r>
      <w:r>
        <w:rPr>
          <w:color w:val="231F20"/>
          <w:spacing w:val="-9"/>
        </w:rPr>
        <w:t> </w:t>
      </w:r>
      <w:r>
        <w:rPr>
          <w:color w:val="231F20"/>
        </w:rPr>
        <w:t>sinh</w:t>
      </w:r>
      <w:r>
        <w:rPr>
          <w:color w:val="231F20"/>
          <w:spacing w:val="-9"/>
        </w:rPr>
        <w:t> </w:t>
      </w:r>
      <w:r>
        <w:rPr>
          <w:color w:val="231F20"/>
        </w:rPr>
        <w:t>nơi</w:t>
      </w:r>
      <w:r>
        <w:rPr>
          <w:color w:val="231F20"/>
          <w:spacing w:val="-10"/>
        </w:rPr>
        <w:t> </w:t>
      </w:r>
      <w:r>
        <w:rPr>
          <w:color w:val="231F20"/>
        </w:rPr>
        <w:t>xứ</w:t>
      </w:r>
      <w:r>
        <w:rPr>
          <w:color w:val="231F20"/>
          <w:spacing w:val="-9"/>
        </w:rPr>
        <w:t> </w:t>
      </w:r>
      <w:r>
        <w:rPr>
          <w:color w:val="231F20"/>
        </w:rPr>
        <w:t>Biến</w:t>
      </w:r>
      <w:r>
        <w:rPr>
          <w:color w:val="231F20"/>
          <w:spacing w:val="-9"/>
        </w:rPr>
        <w:t> </w:t>
      </w:r>
      <w:r>
        <w:rPr>
          <w:color w:val="231F20"/>
        </w:rPr>
        <w:t>tịnh, đối với tĩnh lự thứ nhất, thứ hai chỉ thành tựu vô lậu, đối với tĩnh lự thứ ba chỉ do lìa nhiễm đắc nên thành tựu. Ái nơi xứ Biến tịnh kia chưa hết, nên không thành tựu tĩnh lự thứ tư.</w:t>
      </w:r>
    </w:p>
    <w:p>
      <w:pPr>
        <w:pStyle w:val="BodyText"/>
        <w:spacing w:line="273" w:lineRule="auto" w:before="103"/>
        <w:ind w:left="393" w:right="128"/>
      </w:pPr>
      <w:r>
        <w:rPr>
          <w:color w:val="231F20"/>
        </w:rPr>
        <w:t>Bốn: Nghĩa là ái nơi xứ Biến tịnh hết. Đây tức là phàm phu và bậc</w:t>
      </w:r>
      <w:r>
        <w:rPr>
          <w:color w:val="231F20"/>
          <w:spacing w:val="-13"/>
        </w:rPr>
        <w:t> </w:t>
      </w:r>
      <w:r>
        <w:rPr>
          <w:color w:val="231F20"/>
        </w:rPr>
        <w:t>Thánh</w:t>
      </w:r>
      <w:r>
        <w:rPr>
          <w:color w:val="231F20"/>
          <w:spacing w:val="-8"/>
        </w:rPr>
        <w:t> </w:t>
      </w:r>
      <w:r>
        <w:rPr>
          <w:color w:val="231F20"/>
        </w:rPr>
        <w:t>sinh</w:t>
      </w:r>
      <w:r>
        <w:rPr>
          <w:color w:val="231F20"/>
          <w:spacing w:val="-7"/>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7"/>
        </w:rPr>
        <w:t> </w:t>
      </w:r>
      <w:r>
        <w:rPr>
          <w:color w:val="231F20"/>
        </w:rPr>
        <w:t>xứ</w:t>
      </w:r>
      <w:r>
        <w:rPr>
          <w:color w:val="231F20"/>
          <w:spacing w:val="-8"/>
        </w:rPr>
        <w:t> </w:t>
      </w:r>
      <w:r>
        <w:rPr>
          <w:color w:val="231F20"/>
        </w:rPr>
        <w:t>Phạm</w:t>
      </w:r>
      <w:r>
        <w:rPr>
          <w:color w:val="231F20"/>
          <w:spacing w:val="-7"/>
        </w:rPr>
        <w:t> </w:t>
      </w:r>
      <w:r>
        <w:rPr>
          <w:color w:val="231F20"/>
        </w:rPr>
        <w:t>thế,</w:t>
      </w:r>
      <w:r>
        <w:rPr>
          <w:color w:val="231F20"/>
          <w:spacing w:val="-8"/>
        </w:rPr>
        <w:t> </w:t>
      </w:r>
      <w:r>
        <w:rPr>
          <w:color w:val="231F20"/>
        </w:rPr>
        <w:t>và</w:t>
      </w:r>
      <w:r>
        <w:rPr>
          <w:color w:val="231F20"/>
          <w:spacing w:val="-8"/>
        </w:rPr>
        <w:t> </w:t>
      </w:r>
      <w:r>
        <w:rPr>
          <w:color w:val="231F20"/>
        </w:rPr>
        <w:t>bậc</w:t>
      </w:r>
      <w:r>
        <w:rPr>
          <w:color w:val="231F20"/>
          <w:spacing w:val="-12"/>
        </w:rPr>
        <w:t> </w:t>
      </w:r>
      <w:r>
        <w:rPr>
          <w:color w:val="231F20"/>
        </w:rPr>
        <w:t>Thánh</w:t>
      </w:r>
      <w:r>
        <w:rPr>
          <w:color w:val="231F20"/>
          <w:spacing w:val="-8"/>
        </w:rPr>
        <w:t> </w:t>
      </w:r>
      <w:r>
        <w:rPr>
          <w:color w:val="231F20"/>
        </w:rPr>
        <w:t>sinh</w:t>
      </w:r>
      <w:r>
        <w:rPr>
          <w:color w:val="231F20"/>
          <w:spacing w:val="-8"/>
        </w:rPr>
        <w:t> </w:t>
      </w:r>
      <w:r>
        <w:rPr>
          <w:color w:val="231F20"/>
        </w:rPr>
        <w:t>nơi</w:t>
      </w:r>
      <w:r>
        <w:rPr>
          <w:color w:val="231F20"/>
          <w:spacing w:val="-7"/>
        </w:rPr>
        <w:t> </w:t>
      </w:r>
      <w:r>
        <w:rPr>
          <w:color w:val="231F20"/>
        </w:rPr>
        <w:t>Cực quang tịnh cho đến Phi tưởng phi phi tưởng</w:t>
      </w:r>
      <w:r>
        <w:rPr>
          <w:color w:val="231F20"/>
          <w:spacing w:val="-2"/>
        </w:rPr>
        <w:t> </w:t>
      </w:r>
      <w:r>
        <w:rPr>
          <w:color w:val="231F20"/>
        </w:rPr>
        <w:t>xứ.</w:t>
      </w:r>
    </w:p>
    <w:p>
      <w:pPr>
        <w:pStyle w:val="BodyText"/>
        <w:spacing w:line="273" w:lineRule="auto" w:before="111"/>
        <w:ind w:left="393" w:right="127"/>
      </w:pPr>
      <w:r>
        <w:rPr>
          <w:color w:val="231F20"/>
        </w:rPr>
        <w:t>Nếu sinh nơi cõi dục, đối với bốn tĩnh lự đều chỉ do lìa nhiễm đắc</w:t>
      </w:r>
      <w:r>
        <w:rPr>
          <w:color w:val="231F20"/>
          <w:spacing w:val="-9"/>
        </w:rPr>
        <w:t> </w:t>
      </w:r>
      <w:r>
        <w:rPr>
          <w:color w:val="231F20"/>
        </w:rPr>
        <w:t>nên</w:t>
      </w:r>
      <w:r>
        <w:rPr>
          <w:color w:val="231F20"/>
          <w:spacing w:val="-9"/>
        </w:rPr>
        <w:t> </w:t>
      </w:r>
      <w:r>
        <w:rPr>
          <w:color w:val="231F20"/>
        </w:rPr>
        <w:t>thành</w:t>
      </w:r>
      <w:r>
        <w:rPr>
          <w:color w:val="231F20"/>
          <w:spacing w:val="-8"/>
        </w:rPr>
        <w:t> </w:t>
      </w:r>
      <w:r>
        <w:rPr>
          <w:color w:val="231F20"/>
        </w:rPr>
        <w:t>tựu.</w:t>
      </w:r>
      <w:r>
        <w:rPr>
          <w:color w:val="231F20"/>
          <w:spacing w:val="-9"/>
        </w:rPr>
        <w:t> </w:t>
      </w:r>
      <w:r>
        <w:rPr>
          <w:color w:val="231F20"/>
        </w:rPr>
        <w:t>Nếu</w:t>
      </w:r>
      <w:r>
        <w:rPr>
          <w:color w:val="231F20"/>
          <w:spacing w:val="-8"/>
        </w:rPr>
        <w:t> </w:t>
      </w:r>
      <w:r>
        <w:rPr>
          <w:color w:val="231F20"/>
        </w:rPr>
        <w:t>sinh</w:t>
      </w:r>
      <w:r>
        <w:rPr>
          <w:color w:val="231F20"/>
          <w:spacing w:val="-9"/>
        </w:rPr>
        <w:t> </w:t>
      </w:r>
      <w:r>
        <w:rPr>
          <w:color w:val="231F20"/>
        </w:rPr>
        <w:t>nơi</w:t>
      </w:r>
      <w:r>
        <w:rPr>
          <w:color w:val="231F20"/>
          <w:spacing w:val="-8"/>
        </w:rPr>
        <w:t> </w:t>
      </w:r>
      <w:r>
        <w:rPr>
          <w:color w:val="231F20"/>
        </w:rPr>
        <w:t>Phạm</w:t>
      </w:r>
      <w:r>
        <w:rPr>
          <w:color w:val="231F20"/>
          <w:spacing w:val="-9"/>
        </w:rPr>
        <w:t> </w:t>
      </w:r>
      <w:r>
        <w:rPr>
          <w:color w:val="231F20"/>
        </w:rPr>
        <w:t>thế,</w:t>
      </w:r>
      <w:r>
        <w:rPr>
          <w:color w:val="231F20"/>
          <w:spacing w:val="-8"/>
        </w:rPr>
        <w:t> </w:t>
      </w:r>
      <w:r>
        <w:rPr>
          <w:color w:val="231F20"/>
        </w:rPr>
        <w:t>đối</w:t>
      </w:r>
      <w:r>
        <w:rPr>
          <w:color w:val="231F20"/>
          <w:spacing w:val="-9"/>
        </w:rPr>
        <w:t> </w:t>
      </w:r>
      <w:r>
        <w:rPr>
          <w:color w:val="231F20"/>
        </w:rPr>
        <w:t>với</w:t>
      </w:r>
      <w:r>
        <w:rPr>
          <w:color w:val="231F20"/>
          <w:spacing w:val="-8"/>
        </w:rPr>
        <w:t> </w:t>
      </w:r>
      <w:r>
        <w:rPr>
          <w:color w:val="231F20"/>
        </w:rPr>
        <w:t>tĩnh</w:t>
      </w:r>
      <w:r>
        <w:rPr>
          <w:color w:val="231F20"/>
          <w:spacing w:val="-9"/>
        </w:rPr>
        <w:t> </w:t>
      </w:r>
      <w:r>
        <w:rPr>
          <w:color w:val="231F20"/>
        </w:rPr>
        <w:t>lự</w:t>
      </w:r>
      <w:r>
        <w:rPr>
          <w:color w:val="231F20"/>
          <w:spacing w:val="-8"/>
        </w:rPr>
        <w:t> </w:t>
      </w:r>
      <w:r>
        <w:rPr>
          <w:color w:val="231F20"/>
        </w:rPr>
        <w:t>thứ</w:t>
      </w:r>
      <w:r>
        <w:rPr>
          <w:color w:val="231F20"/>
          <w:spacing w:val="-9"/>
        </w:rPr>
        <w:t> </w:t>
      </w:r>
      <w:r>
        <w:rPr>
          <w:color w:val="231F20"/>
        </w:rPr>
        <w:t>nhất</w:t>
      </w:r>
      <w:r>
        <w:rPr>
          <w:color w:val="231F20"/>
          <w:spacing w:val="-8"/>
        </w:rPr>
        <w:t> </w:t>
      </w:r>
      <w:r>
        <w:rPr>
          <w:color w:val="231F20"/>
        </w:rPr>
        <w:t>có do</w:t>
      </w:r>
      <w:r>
        <w:rPr>
          <w:color w:val="231F20"/>
          <w:spacing w:val="-11"/>
        </w:rPr>
        <w:t> </w:t>
      </w:r>
      <w:r>
        <w:rPr>
          <w:color w:val="231F20"/>
        </w:rPr>
        <w:t>lìa</w:t>
      </w:r>
      <w:r>
        <w:rPr>
          <w:color w:val="231F20"/>
          <w:spacing w:val="-10"/>
        </w:rPr>
        <w:t> </w:t>
      </w:r>
      <w:r>
        <w:rPr>
          <w:color w:val="231F20"/>
        </w:rPr>
        <w:t>nhiễm</w:t>
      </w:r>
      <w:r>
        <w:rPr>
          <w:color w:val="231F20"/>
          <w:spacing w:val="-10"/>
        </w:rPr>
        <w:t> </w:t>
      </w:r>
      <w:r>
        <w:rPr>
          <w:color w:val="231F20"/>
        </w:rPr>
        <w:t>đắc,</w:t>
      </w:r>
      <w:r>
        <w:rPr>
          <w:color w:val="231F20"/>
          <w:spacing w:val="-10"/>
        </w:rPr>
        <w:t> </w:t>
      </w:r>
      <w:r>
        <w:rPr>
          <w:color w:val="231F20"/>
        </w:rPr>
        <w:t>có</w:t>
      </w:r>
      <w:r>
        <w:rPr>
          <w:color w:val="231F20"/>
          <w:spacing w:val="-10"/>
        </w:rPr>
        <w:t> </w:t>
      </w:r>
      <w:r>
        <w:rPr>
          <w:color w:val="231F20"/>
        </w:rPr>
        <w:t>do</w:t>
      </w:r>
      <w:r>
        <w:rPr>
          <w:color w:val="231F20"/>
          <w:spacing w:val="-11"/>
        </w:rPr>
        <w:t> </w:t>
      </w:r>
      <w:r>
        <w:rPr>
          <w:color w:val="231F20"/>
        </w:rPr>
        <w:t>sinh</w:t>
      </w:r>
      <w:r>
        <w:rPr>
          <w:color w:val="231F20"/>
          <w:spacing w:val="-10"/>
        </w:rPr>
        <w:t> </w:t>
      </w:r>
      <w:r>
        <w:rPr>
          <w:color w:val="231F20"/>
        </w:rPr>
        <w:t>đắc</w:t>
      </w:r>
      <w:r>
        <w:rPr>
          <w:color w:val="231F20"/>
          <w:spacing w:val="-10"/>
        </w:rPr>
        <w:t> </w:t>
      </w:r>
      <w:r>
        <w:rPr>
          <w:color w:val="231F20"/>
        </w:rPr>
        <w:t>nên</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đối</w:t>
      </w:r>
      <w:r>
        <w:rPr>
          <w:color w:val="231F20"/>
          <w:spacing w:val="-11"/>
        </w:rPr>
        <w:t> </w:t>
      </w:r>
      <w:r>
        <w:rPr>
          <w:color w:val="231F20"/>
        </w:rPr>
        <w:t>với</w:t>
      </w:r>
      <w:r>
        <w:rPr>
          <w:color w:val="231F20"/>
          <w:spacing w:val="-10"/>
        </w:rPr>
        <w:t> </w:t>
      </w:r>
      <w:r>
        <w:rPr>
          <w:color w:val="231F20"/>
        </w:rPr>
        <w:t>ba</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trên chỉ</w:t>
      </w:r>
      <w:r>
        <w:rPr>
          <w:color w:val="231F20"/>
          <w:spacing w:val="-9"/>
        </w:rPr>
        <w:t> </w:t>
      </w:r>
      <w:r>
        <w:rPr>
          <w:color w:val="231F20"/>
        </w:rPr>
        <w:t>do</w:t>
      </w:r>
      <w:r>
        <w:rPr>
          <w:color w:val="231F20"/>
          <w:spacing w:val="-8"/>
        </w:rPr>
        <w:t> </w:t>
      </w:r>
      <w:r>
        <w:rPr>
          <w:color w:val="231F20"/>
        </w:rPr>
        <w:t>lìa</w:t>
      </w:r>
      <w:r>
        <w:rPr>
          <w:color w:val="231F20"/>
          <w:spacing w:val="-9"/>
        </w:rPr>
        <w:t> </w:t>
      </w:r>
      <w:r>
        <w:rPr>
          <w:color w:val="231F20"/>
        </w:rPr>
        <w:t>nhiễm</w:t>
      </w:r>
      <w:r>
        <w:rPr>
          <w:color w:val="231F20"/>
          <w:spacing w:val="-8"/>
        </w:rPr>
        <w:t> </w:t>
      </w:r>
      <w:r>
        <w:rPr>
          <w:color w:val="231F20"/>
        </w:rPr>
        <w:t>đắc</w:t>
      </w:r>
      <w:r>
        <w:rPr>
          <w:color w:val="231F20"/>
          <w:spacing w:val="-8"/>
        </w:rPr>
        <w:t> </w:t>
      </w:r>
      <w:r>
        <w:rPr>
          <w:color w:val="231F20"/>
        </w:rPr>
        <w:t>nên</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Nếu</w:t>
      </w:r>
      <w:r>
        <w:rPr>
          <w:color w:val="231F20"/>
          <w:spacing w:val="-9"/>
        </w:rPr>
        <w:t> </w:t>
      </w:r>
      <w:r>
        <w:rPr>
          <w:color w:val="231F20"/>
        </w:rPr>
        <w:t>sinh</w:t>
      </w:r>
      <w:r>
        <w:rPr>
          <w:color w:val="231F20"/>
          <w:spacing w:val="-8"/>
        </w:rPr>
        <w:t> </w:t>
      </w:r>
      <w:r>
        <w:rPr>
          <w:color w:val="231F20"/>
        </w:rPr>
        <w:t>nơi</w:t>
      </w:r>
      <w:r>
        <w:rPr>
          <w:color w:val="231F20"/>
          <w:spacing w:val="-8"/>
        </w:rPr>
        <w:t> </w:t>
      </w:r>
      <w:r>
        <w:rPr>
          <w:color w:val="231F20"/>
        </w:rPr>
        <w:t>Cực</w:t>
      </w:r>
      <w:r>
        <w:rPr>
          <w:color w:val="231F20"/>
          <w:spacing w:val="-9"/>
        </w:rPr>
        <w:t> </w:t>
      </w:r>
      <w:r>
        <w:rPr>
          <w:color w:val="231F20"/>
        </w:rPr>
        <w:t>quang</w:t>
      </w:r>
      <w:r>
        <w:rPr>
          <w:color w:val="231F20"/>
          <w:spacing w:val="-8"/>
        </w:rPr>
        <w:t> </w:t>
      </w:r>
      <w:r>
        <w:rPr>
          <w:color w:val="231F20"/>
        </w:rPr>
        <w:t>tịnh,</w:t>
      </w:r>
      <w:r>
        <w:rPr>
          <w:color w:val="231F20"/>
          <w:spacing w:val="-8"/>
        </w:rPr>
        <w:t> </w:t>
      </w:r>
      <w:r>
        <w:rPr>
          <w:color w:val="231F20"/>
        </w:rPr>
        <w:t>đối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9" w:firstLine="0"/>
      </w:pPr>
      <w:r>
        <w:rPr>
          <w:color w:val="231F20"/>
        </w:rPr>
        <w:t>với tĩnh lự thứ nhất chỉ thành tựu vô lậu, đối với ba tĩnh lự trên </w:t>
      </w:r>
      <w:r>
        <w:rPr>
          <w:color w:val="231F20"/>
          <w:spacing w:val="-4"/>
        </w:rPr>
        <w:t>chỉ</w:t>
      </w:r>
      <w:r>
        <w:rPr>
          <w:color w:val="231F20"/>
          <w:spacing w:val="57"/>
        </w:rPr>
        <w:t> </w:t>
      </w:r>
      <w:r>
        <w:rPr>
          <w:color w:val="231F20"/>
        </w:rPr>
        <w:t>do lìa nhiễm đắc nên thành tựu. Nếu sinh nơi Biến tịnh, đối với tĩnh lự thứ nhất, thứ hai chỉ thành tựu vô lậu, đối với tĩnh lự thứ ba, thứ tư chỉ do lìa nhiễm đắc nên thành tựu. Nếu sinh nơi xứ Quảng quả, đối</w:t>
      </w:r>
      <w:r>
        <w:rPr>
          <w:color w:val="231F20"/>
          <w:spacing w:val="-6"/>
        </w:rPr>
        <w:t> </w:t>
      </w:r>
      <w:r>
        <w:rPr>
          <w:color w:val="231F20"/>
        </w:rPr>
        <w:t>với</w:t>
      </w:r>
      <w:r>
        <w:rPr>
          <w:color w:val="231F20"/>
          <w:spacing w:val="-5"/>
        </w:rPr>
        <w:t> </w:t>
      </w:r>
      <w:r>
        <w:rPr>
          <w:color w:val="231F20"/>
        </w:rPr>
        <w:t>ba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dưới</w:t>
      </w:r>
      <w:r>
        <w:rPr>
          <w:color w:val="231F20"/>
          <w:spacing w:val="-5"/>
        </w:rPr>
        <w:t> </w:t>
      </w:r>
      <w:r>
        <w:rPr>
          <w:color w:val="231F20"/>
        </w:rPr>
        <w:t>chỉ</w:t>
      </w:r>
      <w:r>
        <w:rPr>
          <w:color w:val="231F20"/>
          <w:spacing w:val="-5"/>
        </w:rPr>
        <w:t> </w:t>
      </w:r>
      <w:r>
        <w:rPr>
          <w:color w:val="231F20"/>
        </w:rPr>
        <w:t>thành</w:t>
      </w:r>
      <w:r>
        <w:rPr>
          <w:color w:val="231F20"/>
          <w:spacing w:val="-5"/>
        </w:rPr>
        <w:t> </w:t>
      </w:r>
      <w:r>
        <w:rPr>
          <w:color w:val="231F20"/>
        </w:rPr>
        <w:t>tựu</w:t>
      </w:r>
      <w:r>
        <w:rPr>
          <w:color w:val="231F20"/>
          <w:spacing w:val="-6"/>
        </w:rPr>
        <w:t> </w:t>
      </w:r>
      <w:r>
        <w:rPr>
          <w:color w:val="231F20"/>
        </w:rPr>
        <w:t>vô</w:t>
      </w:r>
      <w:r>
        <w:rPr>
          <w:color w:val="231F20"/>
          <w:spacing w:val="-5"/>
        </w:rPr>
        <w:t> </w:t>
      </w:r>
      <w:r>
        <w:rPr>
          <w:color w:val="231F20"/>
        </w:rPr>
        <w:t>lậu,</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tư</w:t>
      </w:r>
      <w:r>
        <w:rPr>
          <w:color w:val="231F20"/>
          <w:spacing w:val="-5"/>
        </w:rPr>
        <w:t> </w:t>
      </w:r>
      <w:r>
        <w:rPr>
          <w:color w:val="231F20"/>
        </w:rPr>
        <w:t>chỉ do lìa nhiễm đắc nên thành tựu. Nếu sinh nơi cõi vô sắc, đối với</w:t>
      </w:r>
      <w:r>
        <w:rPr>
          <w:color w:val="231F20"/>
          <w:spacing w:val="-38"/>
        </w:rPr>
        <w:t> </w:t>
      </w:r>
      <w:r>
        <w:rPr>
          <w:color w:val="231F20"/>
        </w:rPr>
        <w:t>bốn tĩnh lự chỉ thành tựu vô lậu.</w:t>
      </w:r>
    </w:p>
    <w:p>
      <w:pPr>
        <w:pStyle w:val="BodyText"/>
        <w:spacing w:before="116"/>
        <w:ind w:left="677" w:firstLine="0"/>
      </w:pPr>
      <w:r>
        <w:rPr>
          <w:color w:val="231F20"/>
        </w:rPr>
        <w:t>Đối với bốn vô lượng hoặc không, hoặc thành tựu ba, bốn.</w:t>
      </w:r>
    </w:p>
    <w:p>
      <w:pPr>
        <w:pStyle w:val="BodyText"/>
        <w:spacing w:line="271" w:lineRule="auto" w:before="153"/>
        <w:ind w:right="410"/>
      </w:pPr>
      <w:r>
        <w:rPr>
          <w:color w:val="231F20"/>
        </w:rPr>
        <w:t>Không:</w:t>
      </w:r>
      <w:r>
        <w:rPr>
          <w:color w:val="231F20"/>
          <w:spacing w:val="-9"/>
        </w:rPr>
        <w:t> </w:t>
      </w:r>
      <w:r>
        <w:rPr>
          <w:color w:val="231F20"/>
        </w:rPr>
        <w:t>Nghĩa</w:t>
      </w:r>
      <w:r>
        <w:rPr>
          <w:color w:val="231F20"/>
          <w:spacing w:val="-9"/>
        </w:rPr>
        <w:t> </w:t>
      </w:r>
      <w:r>
        <w:rPr>
          <w:color w:val="231F20"/>
        </w:rPr>
        <w:t>là</w:t>
      </w:r>
      <w:r>
        <w:rPr>
          <w:color w:val="231F20"/>
          <w:spacing w:val="-8"/>
        </w:rPr>
        <w:t> </w:t>
      </w:r>
      <w:r>
        <w:rPr>
          <w:color w:val="231F20"/>
        </w:rPr>
        <w:t>sinh</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rPr>
        <w:t>vô</w:t>
      </w:r>
      <w:r>
        <w:rPr>
          <w:color w:val="231F20"/>
          <w:spacing w:val="-8"/>
        </w:rPr>
        <w:t> </w:t>
      </w:r>
      <w:r>
        <w:rPr>
          <w:color w:val="231F20"/>
        </w:rPr>
        <w:t>sắc.</w:t>
      </w:r>
      <w:r>
        <w:rPr>
          <w:color w:val="231F20"/>
          <w:spacing w:val="-7"/>
        </w:rPr>
        <w:t> </w:t>
      </w:r>
      <w:r>
        <w:rPr>
          <w:color w:val="231F20"/>
        </w:rPr>
        <w:t>Đây</w:t>
      </w:r>
      <w:r>
        <w:rPr>
          <w:color w:val="231F20"/>
          <w:spacing w:val="-7"/>
        </w:rPr>
        <w:t> </w:t>
      </w:r>
      <w:r>
        <w:rPr>
          <w:color w:val="231F20"/>
        </w:rPr>
        <w:t>tức</w:t>
      </w:r>
      <w:r>
        <w:rPr>
          <w:color w:val="231F20"/>
          <w:spacing w:val="-9"/>
        </w:rPr>
        <w:t> </w:t>
      </w:r>
      <w:r>
        <w:rPr>
          <w:color w:val="231F20"/>
        </w:rPr>
        <w:t>là</w:t>
      </w:r>
      <w:r>
        <w:rPr>
          <w:color w:val="231F20"/>
          <w:spacing w:val="-8"/>
        </w:rPr>
        <w:t> </w:t>
      </w:r>
      <w:r>
        <w:rPr>
          <w:color w:val="231F20"/>
        </w:rPr>
        <w:t>bậc</w:t>
      </w:r>
      <w:r>
        <w:rPr>
          <w:color w:val="231F20"/>
          <w:spacing w:val="-13"/>
        </w:rPr>
        <w:t> </w:t>
      </w:r>
      <w:r>
        <w:rPr>
          <w:color w:val="231F20"/>
        </w:rPr>
        <w:t>Thánh</w:t>
      </w:r>
      <w:r>
        <w:rPr>
          <w:color w:val="231F20"/>
          <w:spacing w:val="-8"/>
        </w:rPr>
        <w:t> </w:t>
      </w:r>
      <w:r>
        <w:rPr>
          <w:color w:val="231F20"/>
        </w:rPr>
        <w:t>sinh nơi bốn địa đó, thành tựu tĩnh lự thứ nhất vô lậu, không phải là </w:t>
      </w:r>
      <w:r>
        <w:rPr>
          <w:color w:val="231F20"/>
          <w:spacing w:val="-5"/>
        </w:rPr>
        <w:t>bốn </w:t>
      </w:r>
      <w:r>
        <w:rPr>
          <w:color w:val="231F20"/>
        </w:rPr>
        <w:t>vô lượng, do vượt cõi là xả bỏ.</w:t>
      </w:r>
    </w:p>
    <w:p>
      <w:pPr>
        <w:pStyle w:val="BodyText"/>
        <w:spacing w:line="271" w:lineRule="auto"/>
        <w:ind w:right="410"/>
      </w:pPr>
      <w:r>
        <w:rPr>
          <w:color w:val="231F20"/>
        </w:rPr>
        <w:t>Ba: Nghĩa là sinh nơi xứ Biến tịnh, Quảng quả. Đây tức là bậc Thánh sinh nơi hai địa đó, thành tựu tĩnh lự thứ nhất vô lậu và ba vô lượng, trừ hỷ, do vượt địa là xả bỏ.</w:t>
      </w:r>
    </w:p>
    <w:p>
      <w:pPr>
        <w:pStyle w:val="BodyText"/>
        <w:spacing w:line="271" w:lineRule="auto" w:before="113"/>
        <w:ind w:right="410"/>
      </w:pPr>
      <w:r>
        <w:rPr>
          <w:color w:val="231F20"/>
        </w:rPr>
        <w:t>Bốn: Nghĩa là sinh nơi cõi dục, xứ Phạm thế, Cực quang tịnh. Đây tức là phàm phu và bậc Thánh sinh nơi cõi dục, xứ Phạm thế và bậc Thánh sinh nơi xứ Cực quang tịnh. Nếu sinh nơi cõi dục, xứ Phạm thế thì thành tựu tĩnh lự thứ nhất hữu lậu, vô lậu và bốn vô lượng.</w:t>
      </w:r>
      <w:r>
        <w:rPr>
          <w:color w:val="231F20"/>
          <w:spacing w:val="-5"/>
        </w:rPr>
        <w:t> </w:t>
      </w:r>
      <w:r>
        <w:rPr>
          <w:color w:val="231F20"/>
        </w:rPr>
        <w:t>Nếu</w:t>
      </w:r>
      <w:r>
        <w:rPr>
          <w:color w:val="231F20"/>
          <w:spacing w:val="-4"/>
        </w:rPr>
        <w:t> </w:t>
      </w:r>
      <w:r>
        <w:rPr>
          <w:color w:val="231F20"/>
        </w:rPr>
        <w:t>sinh</w:t>
      </w:r>
      <w:r>
        <w:rPr>
          <w:color w:val="231F20"/>
          <w:spacing w:val="-5"/>
        </w:rPr>
        <w:t> </w:t>
      </w:r>
      <w:r>
        <w:rPr>
          <w:color w:val="231F20"/>
        </w:rPr>
        <w:t>nơi</w:t>
      </w:r>
      <w:r>
        <w:rPr>
          <w:color w:val="231F20"/>
          <w:spacing w:val="-4"/>
        </w:rPr>
        <w:t> </w:t>
      </w:r>
      <w:r>
        <w:rPr>
          <w:color w:val="231F20"/>
        </w:rPr>
        <w:t>xứ</w:t>
      </w:r>
      <w:r>
        <w:rPr>
          <w:color w:val="231F20"/>
          <w:spacing w:val="-4"/>
        </w:rPr>
        <w:t> </w:t>
      </w:r>
      <w:r>
        <w:rPr>
          <w:color w:val="231F20"/>
        </w:rPr>
        <w:t>Cực</w:t>
      </w:r>
      <w:r>
        <w:rPr>
          <w:color w:val="231F20"/>
          <w:spacing w:val="-5"/>
        </w:rPr>
        <w:t> </w:t>
      </w:r>
      <w:r>
        <w:rPr>
          <w:color w:val="231F20"/>
        </w:rPr>
        <w:t>quang</w:t>
      </w:r>
      <w:r>
        <w:rPr>
          <w:color w:val="231F20"/>
          <w:spacing w:val="-4"/>
        </w:rPr>
        <w:t> </w:t>
      </w:r>
      <w:r>
        <w:rPr>
          <w:color w:val="231F20"/>
        </w:rPr>
        <w:t>tịnh</w:t>
      </w:r>
      <w:r>
        <w:rPr>
          <w:color w:val="231F20"/>
          <w:spacing w:val="-4"/>
        </w:rPr>
        <w:t> </w:t>
      </w:r>
      <w:r>
        <w:rPr>
          <w:color w:val="231F20"/>
        </w:rPr>
        <w:t>thì</w:t>
      </w:r>
      <w:r>
        <w:rPr>
          <w:color w:val="231F20"/>
          <w:spacing w:val="-5"/>
        </w:rPr>
        <w:t> </w:t>
      </w:r>
      <w:r>
        <w:rPr>
          <w:color w:val="231F20"/>
        </w:rPr>
        <w:t>thành</w:t>
      </w:r>
      <w:r>
        <w:rPr>
          <w:color w:val="231F20"/>
          <w:spacing w:val="-4"/>
        </w:rPr>
        <w:t> </w:t>
      </w:r>
      <w:r>
        <w:rPr>
          <w:color w:val="231F20"/>
        </w:rPr>
        <w:t>tựu</w:t>
      </w:r>
      <w:r>
        <w:rPr>
          <w:color w:val="231F20"/>
          <w:spacing w:val="-4"/>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4"/>
        </w:rPr>
        <w:t> </w:t>
      </w:r>
      <w:r>
        <w:rPr>
          <w:color w:val="231F20"/>
        </w:rPr>
        <w:t>nhất vô lậu và bốn vô lượng.</w:t>
      </w:r>
    </w:p>
    <w:p>
      <w:pPr>
        <w:pStyle w:val="BodyText"/>
        <w:spacing w:before="115"/>
        <w:ind w:left="677" w:firstLine="0"/>
      </w:pPr>
      <w:r>
        <w:rPr>
          <w:color w:val="231F20"/>
        </w:rPr>
        <w:t>Đối với bốn vô sắc hoặc không, hoặc thành tựu một, hai, ba, bốn.</w:t>
      </w:r>
    </w:p>
    <w:p>
      <w:pPr>
        <w:pStyle w:val="BodyText"/>
        <w:spacing w:line="271" w:lineRule="auto" w:before="152"/>
        <w:ind w:right="410"/>
      </w:pPr>
      <w:r>
        <w:rPr>
          <w:color w:val="231F20"/>
        </w:rPr>
        <w:t>Không: Nghĩa là ái sắc chưa hết. Đây tức là phàm phu, bậc Thánh, ái dục hết, ái sắc chưa hết, nên thành tựu tĩnh lự thứ nhất, không phải là vô sắc.</w:t>
      </w:r>
    </w:p>
    <w:p>
      <w:pPr>
        <w:pStyle w:val="BodyText"/>
        <w:spacing w:line="273" w:lineRule="auto"/>
        <w:ind w:right="411"/>
      </w:pPr>
      <w:r>
        <w:rPr>
          <w:color w:val="231F20"/>
        </w:rPr>
        <w:t>Một: Nghĩa là ái sắc hết, ái của địa trên chưa hết. Đây tức là phàm phu, bậc Thánh sinh nơi cõi dục, xứ Phạm thế và bậc Thánh sinh</w:t>
      </w:r>
      <w:r>
        <w:rPr>
          <w:color w:val="231F20"/>
          <w:spacing w:val="-11"/>
        </w:rPr>
        <w:t> </w:t>
      </w:r>
      <w:r>
        <w:rPr>
          <w:color w:val="231F20"/>
        </w:rPr>
        <w:t>nơi</w:t>
      </w:r>
      <w:r>
        <w:rPr>
          <w:color w:val="231F20"/>
          <w:spacing w:val="-10"/>
        </w:rPr>
        <w:t> </w:t>
      </w:r>
      <w:r>
        <w:rPr>
          <w:color w:val="231F20"/>
        </w:rPr>
        <w:t>xứ</w:t>
      </w:r>
      <w:r>
        <w:rPr>
          <w:color w:val="231F20"/>
          <w:spacing w:val="-11"/>
        </w:rPr>
        <w:t> </w:t>
      </w:r>
      <w:r>
        <w:rPr>
          <w:color w:val="231F20"/>
        </w:rPr>
        <w:t>Cực</w:t>
      </w:r>
      <w:r>
        <w:rPr>
          <w:color w:val="231F20"/>
          <w:spacing w:val="-10"/>
        </w:rPr>
        <w:t> </w:t>
      </w:r>
      <w:r>
        <w:rPr>
          <w:color w:val="231F20"/>
        </w:rPr>
        <w:t>quang</w:t>
      </w:r>
      <w:r>
        <w:rPr>
          <w:color w:val="231F20"/>
          <w:spacing w:val="-11"/>
        </w:rPr>
        <w:t> </w:t>
      </w:r>
      <w:r>
        <w:rPr>
          <w:color w:val="231F20"/>
        </w:rPr>
        <w:t>tịnh</w:t>
      </w:r>
      <w:r>
        <w:rPr>
          <w:color w:val="231F20"/>
          <w:spacing w:val="-10"/>
        </w:rPr>
        <w:t> </w:t>
      </w:r>
      <w:r>
        <w:rPr>
          <w:color w:val="231F20"/>
        </w:rPr>
        <w:t>cho</w:t>
      </w:r>
      <w:r>
        <w:rPr>
          <w:color w:val="231F20"/>
          <w:spacing w:val="-11"/>
        </w:rPr>
        <w:t> </w:t>
      </w:r>
      <w:r>
        <w:rPr>
          <w:color w:val="231F20"/>
        </w:rPr>
        <w:t>đến</w:t>
      </w:r>
      <w:r>
        <w:rPr>
          <w:color w:val="231F20"/>
          <w:spacing w:val="-10"/>
        </w:rPr>
        <w:t> </w:t>
      </w:r>
      <w:r>
        <w:rPr>
          <w:color w:val="231F20"/>
        </w:rPr>
        <w:t>Không</w:t>
      </w:r>
      <w:r>
        <w:rPr>
          <w:color w:val="231F20"/>
          <w:spacing w:val="-11"/>
        </w:rPr>
        <w:t> </w:t>
      </w:r>
      <w:r>
        <w:rPr>
          <w:color w:val="231F20"/>
        </w:rPr>
        <w:t>vô</w:t>
      </w:r>
      <w:r>
        <w:rPr>
          <w:color w:val="231F20"/>
          <w:spacing w:val="-10"/>
        </w:rPr>
        <w:t> </w:t>
      </w:r>
      <w:r>
        <w:rPr>
          <w:color w:val="231F20"/>
        </w:rPr>
        <w:t>biên</w:t>
      </w:r>
      <w:r>
        <w:rPr>
          <w:color w:val="231F20"/>
          <w:spacing w:val="-11"/>
        </w:rPr>
        <w:t> </w:t>
      </w:r>
      <w:r>
        <w:rPr>
          <w:color w:val="231F20"/>
        </w:rPr>
        <w:t>xứ,</w:t>
      </w:r>
      <w:r>
        <w:rPr>
          <w:color w:val="231F20"/>
          <w:spacing w:val="-10"/>
        </w:rPr>
        <w:t> </w:t>
      </w:r>
      <w:r>
        <w:rPr>
          <w:color w:val="231F20"/>
        </w:rPr>
        <w:t>đều</w:t>
      </w:r>
      <w:r>
        <w:rPr>
          <w:color w:val="231F20"/>
          <w:spacing w:val="-11"/>
        </w:rPr>
        <w:t> </w:t>
      </w:r>
      <w:r>
        <w:rPr>
          <w:color w:val="231F20"/>
        </w:rPr>
        <w:t>thành</w:t>
      </w:r>
      <w:r>
        <w:rPr>
          <w:color w:val="231F20"/>
          <w:spacing w:val="-10"/>
        </w:rPr>
        <w:t> </w:t>
      </w:r>
      <w:r>
        <w:rPr>
          <w:color w:val="231F20"/>
        </w:rPr>
        <w:t>tựu tĩnh</w:t>
      </w:r>
      <w:r>
        <w:rPr>
          <w:color w:val="231F20"/>
          <w:spacing w:val="-7"/>
        </w:rPr>
        <w:t> </w:t>
      </w:r>
      <w:r>
        <w:rPr>
          <w:color w:val="231F20"/>
        </w:rPr>
        <w:t>lự</w:t>
      </w:r>
      <w:r>
        <w:rPr>
          <w:color w:val="231F20"/>
          <w:spacing w:val="-7"/>
        </w:rPr>
        <w:t> </w:t>
      </w:r>
      <w:r>
        <w:rPr>
          <w:color w:val="231F20"/>
        </w:rPr>
        <w:t>thứ</w:t>
      </w:r>
      <w:r>
        <w:rPr>
          <w:color w:val="231F20"/>
          <w:spacing w:val="-6"/>
        </w:rPr>
        <w:t> </w:t>
      </w:r>
      <w:r>
        <w:rPr>
          <w:color w:val="231F20"/>
        </w:rPr>
        <w:t>nhất</w:t>
      </w:r>
      <w:r>
        <w:rPr>
          <w:color w:val="231F20"/>
          <w:spacing w:val="-7"/>
        </w:rPr>
        <w:t> </w:t>
      </w:r>
      <w:r>
        <w:rPr>
          <w:color w:val="231F20"/>
        </w:rPr>
        <w:t>và</w:t>
      </w:r>
      <w:r>
        <w:rPr>
          <w:color w:val="231F20"/>
          <w:spacing w:val="-7"/>
        </w:rPr>
        <w:t> </w:t>
      </w:r>
      <w:r>
        <w:rPr>
          <w:color w:val="231F20"/>
        </w:rPr>
        <w:t>một</w:t>
      </w:r>
      <w:r>
        <w:rPr>
          <w:color w:val="231F20"/>
          <w:spacing w:val="-6"/>
        </w:rPr>
        <w:t> </w:t>
      </w:r>
      <w:r>
        <w:rPr>
          <w:color w:val="231F20"/>
        </w:rPr>
        <w:t>vô</w:t>
      </w:r>
      <w:r>
        <w:rPr>
          <w:color w:val="231F20"/>
          <w:spacing w:val="-7"/>
        </w:rPr>
        <w:t> </w:t>
      </w:r>
      <w:r>
        <w:rPr>
          <w:color w:val="231F20"/>
        </w:rPr>
        <w:t>sắc.</w:t>
      </w:r>
      <w:r>
        <w:rPr>
          <w:color w:val="231F20"/>
          <w:spacing w:val="-7"/>
        </w:rPr>
        <w:t> </w:t>
      </w:r>
      <w:r>
        <w:rPr>
          <w:color w:val="231F20"/>
        </w:rPr>
        <w:t>Nếu</w:t>
      </w:r>
      <w:r>
        <w:rPr>
          <w:color w:val="231F20"/>
          <w:spacing w:val="-6"/>
        </w:rPr>
        <w:t> </w:t>
      </w:r>
      <w:r>
        <w:rPr>
          <w:color w:val="231F20"/>
        </w:rPr>
        <w:t>sinh</w:t>
      </w:r>
      <w:r>
        <w:rPr>
          <w:color w:val="231F20"/>
          <w:spacing w:val="-7"/>
        </w:rPr>
        <w:t> </w:t>
      </w:r>
      <w:r>
        <w:rPr>
          <w:color w:val="231F20"/>
        </w:rPr>
        <w:t>nơi</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xứ</w:t>
      </w:r>
      <w:r>
        <w:rPr>
          <w:color w:val="231F20"/>
          <w:spacing w:val="-7"/>
        </w:rPr>
        <w:t> </w:t>
      </w:r>
      <w:r>
        <w:rPr>
          <w:color w:val="231F20"/>
        </w:rPr>
        <w:t>Phạm</w:t>
      </w:r>
      <w:r>
        <w:rPr>
          <w:color w:val="231F20"/>
          <w:spacing w:val="-6"/>
        </w:rPr>
        <w:t> </w:t>
      </w:r>
      <w:r>
        <w:rPr>
          <w:color w:val="231F20"/>
        </w:rPr>
        <w:t>thế</w:t>
      </w:r>
      <w:r>
        <w:rPr>
          <w:color w:val="231F20"/>
          <w:spacing w:val="-7"/>
        </w:rPr>
        <w:t> </w:t>
      </w:r>
      <w:r>
        <w:rPr>
          <w:color w:val="231F20"/>
        </w:rPr>
        <w:t>thì thành</w:t>
      </w:r>
      <w:r>
        <w:rPr>
          <w:color w:val="231F20"/>
          <w:spacing w:val="13"/>
        </w:rPr>
        <w:t> </w:t>
      </w:r>
      <w:r>
        <w:rPr>
          <w:color w:val="231F20"/>
        </w:rPr>
        <w:t>tựu</w:t>
      </w:r>
      <w:r>
        <w:rPr>
          <w:color w:val="231F20"/>
          <w:spacing w:val="13"/>
        </w:rPr>
        <w:t> </w:t>
      </w:r>
      <w:r>
        <w:rPr>
          <w:color w:val="231F20"/>
        </w:rPr>
        <w:t>hữu</w:t>
      </w:r>
      <w:r>
        <w:rPr>
          <w:color w:val="231F20"/>
          <w:spacing w:val="14"/>
        </w:rPr>
        <w:t> </w:t>
      </w:r>
      <w:r>
        <w:rPr>
          <w:color w:val="231F20"/>
        </w:rPr>
        <w:t>lậu</w:t>
      </w:r>
      <w:r>
        <w:rPr>
          <w:color w:val="231F20"/>
          <w:spacing w:val="13"/>
        </w:rPr>
        <w:t> </w:t>
      </w:r>
      <w:r>
        <w:rPr>
          <w:color w:val="231F20"/>
        </w:rPr>
        <w:t>vô</w:t>
      </w:r>
      <w:r>
        <w:rPr>
          <w:color w:val="231F20"/>
          <w:spacing w:val="14"/>
        </w:rPr>
        <w:t> </w:t>
      </w:r>
      <w:r>
        <w:rPr>
          <w:color w:val="231F20"/>
        </w:rPr>
        <w:t>lậu</w:t>
      </w:r>
      <w:r>
        <w:rPr>
          <w:color w:val="231F20"/>
          <w:spacing w:val="13"/>
        </w:rPr>
        <w:t> </w:t>
      </w:r>
      <w:r>
        <w:rPr>
          <w:color w:val="231F20"/>
        </w:rPr>
        <w:t>nơi</w:t>
      </w:r>
      <w:r>
        <w:rPr>
          <w:color w:val="231F20"/>
          <w:spacing w:val="14"/>
        </w:rPr>
        <w:t> </w:t>
      </w:r>
      <w:r>
        <w:rPr>
          <w:color w:val="231F20"/>
        </w:rPr>
        <w:t>tĩnh</w:t>
      </w:r>
      <w:r>
        <w:rPr>
          <w:color w:val="231F20"/>
          <w:spacing w:val="13"/>
        </w:rPr>
        <w:t> </w:t>
      </w:r>
      <w:r>
        <w:rPr>
          <w:color w:val="231F20"/>
        </w:rPr>
        <w:t>thứ</w:t>
      </w:r>
      <w:r>
        <w:rPr>
          <w:color w:val="231F20"/>
          <w:spacing w:val="14"/>
        </w:rPr>
        <w:t> </w:t>
      </w:r>
      <w:r>
        <w:rPr>
          <w:color w:val="231F20"/>
        </w:rPr>
        <w:t>nhất</w:t>
      </w:r>
      <w:r>
        <w:rPr>
          <w:color w:val="231F20"/>
          <w:spacing w:val="13"/>
        </w:rPr>
        <w:t> </w:t>
      </w:r>
      <w:r>
        <w:rPr>
          <w:color w:val="231F20"/>
        </w:rPr>
        <w:t>và</w:t>
      </w:r>
      <w:r>
        <w:rPr>
          <w:color w:val="231F20"/>
          <w:spacing w:val="14"/>
        </w:rPr>
        <w:t> </w:t>
      </w:r>
      <w:r>
        <w:rPr>
          <w:color w:val="231F20"/>
        </w:rPr>
        <w:t>vô</w:t>
      </w:r>
      <w:r>
        <w:rPr>
          <w:color w:val="231F20"/>
          <w:spacing w:val="13"/>
        </w:rPr>
        <w:t> </w:t>
      </w:r>
      <w:r>
        <w:rPr>
          <w:color w:val="231F20"/>
        </w:rPr>
        <w:t>sắc</w:t>
      </w:r>
      <w:r>
        <w:rPr>
          <w:color w:val="231F20"/>
          <w:spacing w:val="14"/>
        </w:rPr>
        <w:t> </w:t>
      </w:r>
      <w:r>
        <w:rPr>
          <w:color w:val="231F20"/>
        </w:rPr>
        <w:t>đầu.</w:t>
      </w:r>
      <w:r>
        <w:rPr>
          <w:color w:val="231F20"/>
          <w:spacing w:val="13"/>
        </w:rPr>
        <w:t> </w:t>
      </w:r>
      <w:r>
        <w:rPr>
          <w:color w:val="231F20"/>
        </w:rPr>
        <w:t>Nếu</w:t>
      </w:r>
      <w:r>
        <w:rPr>
          <w:color w:val="231F20"/>
          <w:spacing w:val="14"/>
        </w:rPr>
        <w:t> </w:t>
      </w:r>
      <w:r>
        <w:rPr>
          <w:color w:val="231F20"/>
        </w:rPr>
        <w:t>sinh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nơi xứ Cực quang tịnh cho đến Không vô biên xứ thì thành tựu vô lậu nơi tĩnh lự thứ nhất, hữu lậu, vô lậu nơi vô sắc đầu. Do chưa hết ái của địa trên, nên không thành tựu ba vô sắc trên.</w:t>
      </w:r>
    </w:p>
    <w:p>
      <w:pPr>
        <w:pStyle w:val="BodyText"/>
        <w:spacing w:line="273" w:lineRule="auto" w:before="111"/>
        <w:ind w:left="393" w:right="126"/>
      </w:pPr>
      <w:r>
        <w:rPr>
          <w:color w:val="231F20"/>
        </w:rPr>
        <w:t>Hai:</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ái</w:t>
      </w:r>
      <w:r>
        <w:rPr>
          <w:color w:val="231F20"/>
          <w:spacing w:val="-5"/>
        </w:rPr>
        <w:t> </w:t>
      </w:r>
      <w:r>
        <w:rPr>
          <w:color w:val="231F20"/>
        </w:rPr>
        <w:t>của</w:t>
      </w:r>
      <w:r>
        <w:rPr>
          <w:color w:val="231F20"/>
          <w:spacing w:val="-4"/>
        </w:rPr>
        <w:t> </w:t>
      </w:r>
      <w:r>
        <w:rPr>
          <w:color w:val="231F20"/>
        </w:rPr>
        <w:t>Không</w:t>
      </w:r>
      <w:r>
        <w:rPr>
          <w:color w:val="231F20"/>
          <w:spacing w:val="-5"/>
        </w:rPr>
        <w:t> </w:t>
      </w:r>
      <w:r>
        <w:rPr>
          <w:color w:val="231F20"/>
        </w:rPr>
        <w:t>vô</w:t>
      </w:r>
      <w:r>
        <w:rPr>
          <w:color w:val="231F20"/>
          <w:spacing w:val="-5"/>
        </w:rPr>
        <w:t> </w:t>
      </w:r>
      <w:r>
        <w:rPr>
          <w:color w:val="231F20"/>
        </w:rPr>
        <w:t>biên</w:t>
      </w:r>
      <w:r>
        <w:rPr>
          <w:color w:val="231F20"/>
          <w:spacing w:val="-5"/>
        </w:rPr>
        <w:t> </w:t>
      </w:r>
      <w:r>
        <w:rPr>
          <w:color w:val="231F20"/>
        </w:rPr>
        <w:t>xứ</w:t>
      </w:r>
      <w:r>
        <w:rPr>
          <w:color w:val="231F20"/>
          <w:spacing w:val="-4"/>
        </w:rPr>
        <w:t> </w:t>
      </w:r>
      <w:r>
        <w:rPr>
          <w:color w:val="231F20"/>
        </w:rPr>
        <w:t>hết,</w:t>
      </w:r>
      <w:r>
        <w:rPr>
          <w:color w:val="231F20"/>
          <w:spacing w:val="-5"/>
        </w:rPr>
        <w:t> </w:t>
      </w:r>
      <w:r>
        <w:rPr>
          <w:color w:val="231F20"/>
        </w:rPr>
        <w:t>ái</w:t>
      </w:r>
      <w:r>
        <w:rPr>
          <w:color w:val="231F20"/>
          <w:spacing w:val="-5"/>
        </w:rPr>
        <w:t> </w:t>
      </w:r>
      <w:r>
        <w:rPr>
          <w:color w:val="231F20"/>
        </w:rPr>
        <w:t>của</w:t>
      </w:r>
      <w:r>
        <w:rPr>
          <w:color w:val="231F20"/>
          <w:spacing w:val="-5"/>
        </w:rPr>
        <w:t> </w:t>
      </w:r>
      <w:r>
        <w:rPr>
          <w:color w:val="231F20"/>
        </w:rPr>
        <w:t>địa</w:t>
      </w:r>
      <w:r>
        <w:rPr>
          <w:color w:val="231F20"/>
          <w:spacing w:val="-4"/>
        </w:rPr>
        <w:t> </w:t>
      </w:r>
      <w:r>
        <w:rPr>
          <w:color w:val="231F20"/>
        </w:rPr>
        <w:t>trên</w:t>
      </w:r>
      <w:r>
        <w:rPr>
          <w:color w:val="231F20"/>
          <w:spacing w:val="-5"/>
        </w:rPr>
        <w:t> </w:t>
      </w:r>
      <w:r>
        <w:rPr>
          <w:color w:val="231F20"/>
        </w:rPr>
        <w:t>chưa hết. Đây tức là phàm phu, bậc Thánh sinh nơi cõi dục, xứ Phạm thế và bậc Thánh sinh nơi xứ Cực quang tịnh cho đến Thức vô biên xứ, đều</w:t>
      </w:r>
      <w:r>
        <w:rPr>
          <w:color w:val="231F20"/>
          <w:spacing w:val="-9"/>
        </w:rPr>
        <w:t> </w:t>
      </w:r>
      <w:r>
        <w:rPr>
          <w:color w:val="231F20"/>
        </w:rPr>
        <w:t>thành</w:t>
      </w:r>
      <w:r>
        <w:rPr>
          <w:color w:val="231F20"/>
          <w:spacing w:val="-7"/>
        </w:rPr>
        <w:t> </w:t>
      </w:r>
      <w:r>
        <w:rPr>
          <w:color w:val="231F20"/>
        </w:rPr>
        <w:t>tựu</w:t>
      </w:r>
      <w:r>
        <w:rPr>
          <w:color w:val="231F20"/>
          <w:spacing w:val="-8"/>
        </w:rPr>
        <w:t> </w:t>
      </w:r>
      <w:r>
        <w:rPr>
          <w:color w:val="231F20"/>
        </w:rPr>
        <w:t>tĩnh</w:t>
      </w:r>
      <w:r>
        <w:rPr>
          <w:color w:val="231F20"/>
          <w:spacing w:val="-8"/>
        </w:rPr>
        <w:t> </w:t>
      </w:r>
      <w:r>
        <w:rPr>
          <w:color w:val="231F20"/>
        </w:rPr>
        <w:t>lự</w:t>
      </w:r>
      <w:r>
        <w:rPr>
          <w:color w:val="231F20"/>
          <w:spacing w:val="-9"/>
        </w:rPr>
        <w:t> </w:t>
      </w:r>
      <w:r>
        <w:rPr>
          <w:color w:val="231F20"/>
        </w:rPr>
        <w:t>thứ</w:t>
      </w:r>
      <w:r>
        <w:rPr>
          <w:color w:val="231F20"/>
          <w:spacing w:val="-8"/>
        </w:rPr>
        <w:t> </w:t>
      </w:r>
      <w:r>
        <w:rPr>
          <w:color w:val="231F20"/>
        </w:rPr>
        <w:t>nhất</w:t>
      </w:r>
      <w:r>
        <w:rPr>
          <w:color w:val="231F20"/>
          <w:spacing w:val="-9"/>
        </w:rPr>
        <w:t> </w:t>
      </w:r>
      <w:r>
        <w:rPr>
          <w:color w:val="231F20"/>
        </w:rPr>
        <w:t>và</w:t>
      </w:r>
      <w:r>
        <w:rPr>
          <w:color w:val="231F20"/>
          <w:spacing w:val="-8"/>
        </w:rPr>
        <w:t> </w:t>
      </w:r>
      <w:r>
        <w:rPr>
          <w:color w:val="231F20"/>
        </w:rPr>
        <w:t>hai</w:t>
      </w:r>
      <w:r>
        <w:rPr>
          <w:color w:val="231F20"/>
          <w:spacing w:val="-9"/>
        </w:rPr>
        <w:t> </w:t>
      </w:r>
      <w:r>
        <w:rPr>
          <w:color w:val="231F20"/>
        </w:rPr>
        <w:t>vô</w:t>
      </w:r>
      <w:r>
        <w:rPr>
          <w:color w:val="231F20"/>
          <w:spacing w:val="-8"/>
        </w:rPr>
        <w:t> </w:t>
      </w:r>
      <w:r>
        <w:rPr>
          <w:color w:val="231F20"/>
        </w:rPr>
        <w:t>sắc.</w:t>
      </w:r>
      <w:r>
        <w:rPr>
          <w:color w:val="231F20"/>
          <w:spacing w:val="-9"/>
        </w:rPr>
        <w:t> </w:t>
      </w:r>
      <w:r>
        <w:rPr>
          <w:color w:val="231F20"/>
        </w:rPr>
        <w:t>Nếu</w:t>
      </w:r>
      <w:r>
        <w:rPr>
          <w:color w:val="231F20"/>
          <w:spacing w:val="-8"/>
        </w:rPr>
        <w:t> </w:t>
      </w:r>
      <w:r>
        <w:rPr>
          <w:color w:val="231F20"/>
        </w:rPr>
        <w:t>sinh</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rPr>
        <w:t>dục,</w:t>
      </w:r>
      <w:r>
        <w:rPr>
          <w:color w:val="231F20"/>
          <w:spacing w:val="-8"/>
        </w:rPr>
        <w:t> </w:t>
      </w:r>
      <w:r>
        <w:rPr>
          <w:color w:val="231F20"/>
        </w:rPr>
        <w:t>xứ Phạm thế thì thành tựu hữu lậu, vô lậu nơi tĩnh lự thứ nhất và hai vô sắc đầu. Nếu sinh nơi xứ Cực quang tịnh cho đến Không vô biên xứ thì</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nơi</w:t>
      </w:r>
      <w:r>
        <w:rPr>
          <w:color w:val="231F20"/>
          <w:spacing w:val="-10"/>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hữu</w:t>
      </w:r>
      <w:r>
        <w:rPr>
          <w:color w:val="231F20"/>
          <w:spacing w:val="-9"/>
        </w:rPr>
        <w:t> </w:t>
      </w:r>
      <w:r>
        <w:rPr>
          <w:color w:val="231F20"/>
        </w:rPr>
        <w:t>lậu</w:t>
      </w:r>
      <w:r>
        <w:rPr>
          <w:color w:val="231F20"/>
          <w:spacing w:val="-10"/>
        </w:rPr>
        <w:t> </w:t>
      </w:r>
      <w:r>
        <w:rPr>
          <w:color w:val="231F20"/>
        </w:rPr>
        <w:t>vô</w:t>
      </w:r>
      <w:r>
        <w:rPr>
          <w:color w:val="231F20"/>
          <w:spacing w:val="-9"/>
        </w:rPr>
        <w:t> </w:t>
      </w:r>
      <w:r>
        <w:rPr>
          <w:color w:val="231F20"/>
        </w:rPr>
        <w:t>lậu</w:t>
      </w:r>
      <w:r>
        <w:rPr>
          <w:color w:val="231F20"/>
          <w:spacing w:val="-9"/>
        </w:rPr>
        <w:t> </w:t>
      </w:r>
      <w:r>
        <w:rPr>
          <w:color w:val="231F20"/>
        </w:rPr>
        <w:t>nơi</w:t>
      </w:r>
      <w:r>
        <w:rPr>
          <w:color w:val="231F20"/>
          <w:spacing w:val="-9"/>
        </w:rPr>
        <w:t> </w:t>
      </w:r>
      <w:r>
        <w:rPr>
          <w:color w:val="231F20"/>
        </w:rPr>
        <w:t>hai</w:t>
      </w:r>
      <w:r>
        <w:rPr>
          <w:color w:val="231F20"/>
          <w:spacing w:val="-9"/>
        </w:rPr>
        <w:t> </w:t>
      </w:r>
      <w:r>
        <w:rPr>
          <w:color w:val="231F20"/>
        </w:rPr>
        <w:t>vô</w:t>
      </w:r>
      <w:r>
        <w:rPr>
          <w:color w:val="231F20"/>
          <w:spacing w:val="-9"/>
        </w:rPr>
        <w:t> </w:t>
      </w:r>
      <w:r>
        <w:rPr>
          <w:color w:val="231F20"/>
        </w:rPr>
        <w:t>sắc đầu.</w:t>
      </w:r>
      <w:r>
        <w:rPr>
          <w:color w:val="231F20"/>
          <w:spacing w:val="-14"/>
        </w:rPr>
        <w:t> </w:t>
      </w:r>
      <w:r>
        <w:rPr>
          <w:color w:val="231F20"/>
        </w:rPr>
        <w:t>Nếu</w:t>
      </w:r>
      <w:r>
        <w:rPr>
          <w:color w:val="231F20"/>
          <w:spacing w:val="-13"/>
        </w:rPr>
        <w:t> </w:t>
      </w:r>
      <w:r>
        <w:rPr>
          <w:color w:val="231F20"/>
        </w:rPr>
        <w:t>sinh</w:t>
      </w:r>
      <w:r>
        <w:rPr>
          <w:color w:val="231F20"/>
          <w:spacing w:val="-13"/>
        </w:rPr>
        <w:t> </w:t>
      </w:r>
      <w:r>
        <w:rPr>
          <w:color w:val="231F20"/>
        </w:rPr>
        <w:t>nơi</w:t>
      </w:r>
      <w:r>
        <w:rPr>
          <w:color w:val="231F20"/>
          <w:spacing w:val="-18"/>
        </w:rPr>
        <w:t> </w:t>
      </w:r>
      <w:r>
        <w:rPr>
          <w:color w:val="231F20"/>
        </w:rPr>
        <w:t>Thức</w:t>
      </w:r>
      <w:r>
        <w:rPr>
          <w:color w:val="231F20"/>
          <w:spacing w:val="-13"/>
        </w:rPr>
        <w:t> </w:t>
      </w:r>
      <w:r>
        <w:rPr>
          <w:color w:val="231F20"/>
        </w:rPr>
        <w:t>vô</w:t>
      </w:r>
      <w:r>
        <w:rPr>
          <w:color w:val="231F20"/>
          <w:spacing w:val="-13"/>
        </w:rPr>
        <w:t> </w:t>
      </w:r>
      <w:r>
        <w:rPr>
          <w:color w:val="231F20"/>
        </w:rPr>
        <w:t>biên</w:t>
      </w:r>
      <w:r>
        <w:rPr>
          <w:color w:val="231F20"/>
          <w:spacing w:val="-14"/>
        </w:rPr>
        <w:t> </w:t>
      </w:r>
      <w:r>
        <w:rPr>
          <w:color w:val="231F20"/>
        </w:rPr>
        <w:t>xứ</w:t>
      </w:r>
      <w:r>
        <w:rPr>
          <w:color w:val="231F20"/>
          <w:spacing w:val="-13"/>
        </w:rPr>
        <w:t> </w:t>
      </w:r>
      <w:r>
        <w:rPr>
          <w:color w:val="231F20"/>
        </w:rPr>
        <w:t>thì</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nơi</w:t>
      </w:r>
      <w:r>
        <w:rPr>
          <w:color w:val="231F20"/>
          <w:spacing w:val="-14"/>
        </w:rPr>
        <w:t> </w:t>
      </w:r>
      <w:r>
        <w:rPr>
          <w:color w:val="231F20"/>
        </w:rPr>
        <w:t>tĩnh</w:t>
      </w:r>
      <w:r>
        <w:rPr>
          <w:color w:val="231F20"/>
          <w:spacing w:val="-13"/>
        </w:rPr>
        <w:t> </w:t>
      </w:r>
      <w:r>
        <w:rPr>
          <w:color w:val="231F20"/>
        </w:rPr>
        <w:t>lự</w:t>
      </w:r>
      <w:r>
        <w:rPr>
          <w:color w:val="231F20"/>
          <w:spacing w:val="-12"/>
        </w:rPr>
        <w:t> </w:t>
      </w:r>
      <w:r>
        <w:rPr>
          <w:color w:val="231F20"/>
        </w:rPr>
        <w:t>thứ nhất</w:t>
      </w:r>
      <w:r>
        <w:rPr>
          <w:color w:val="231F20"/>
          <w:spacing w:val="-9"/>
        </w:rPr>
        <w:t> </w:t>
      </w:r>
      <w:r>
        <w:rPr>
          <w:color w:val="231F20"/>
        </w:rPr>
        <w:t>và</w:t>
      </w:r>
      <w:r>
        <w:rPr>
          <w:color w:val="231F20"/>
          <w:spacing w:val="-8"/>
        </w:rPr>
        <w:t> </w:t>
      </w:r>
      <w:r>
        <w:rPr>
          <w:color w:val="231F20"/>
        </w:rPr>
        <w:t>vô</w:t>
      </w:r>
      <w:r>
        <w:rPr>
          <w:color w:val="231F20"/>
          <w:spacing w:val="-8"/>
        </w:rPr>
        <w:t> </w:t>
      </w:r>
      <w:r>
        <w:rPr>
          <w:color w:val="231F20"/>
        </w:rPr>
        <w:t>sắc</w:t>
      </w:r>
      <w:r>
        <w:rPr>
          <w:color w:val="231F20"/>
          <w:spacing w:val="-9"/>
        </w:rPr>
        <w:t> </w:t>
      </w:r>
      <w:r>
        <w:rPr>
          <w:color w:val="231F20"/>
        </w:rPr>
        <w:t>đầu,</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hữu</w:t>
      </w:r>
      <w:r>
        <w:rPr>
          <w:color w:val="231F20"/>
          <w:spacing w:val="-9"/>
        </w:rPr>
        <w:t> </w:t>
      </w:r>
      <w:r>
        <w:rPr>
          <w:color w:val="231F20"/>
        </w:rPr>
        <w:t>lậu</w:t>
      </w:r>
      <w:r>
        <w:rPr>
          <w:color w:val="231F20"/>
          <w:spacing w:val="-8"/>
        </w:rPr>
        <w:t> </w:t>
      </w:r>
      <w:r>
        <w:rPr>
          <w:color w:val="231F20"/>
        </w:rPr>
        <w:t>vô</w:t>
      </w:r>
      <w:r>
        <w:rPr>
          <w:color w:val="231F20"/>
          <w:spacing w:val="-8"/>
        </w:rPr>
        <w:t> </w:t>
      </w:r>
      <w:r>
        <w:rPr>
          <w:color w:val="231F20"/>
        </w:rPr>
        <w:t>lậu</w:t>
      </w:r>
      <w:r>
        <w:rPr>
          <w:color w:val="231F20"/>
          <w:spacing w:val="-9"/>
        </w:rPr>
        <w:t> </w:t>
      </w:r>
      <w:r>
        <w:rPr>
          <w:color w:val="231F20"/>
        </w:rPr>
        <w:t>nơi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thứ</w:t>
      </w:r>
      <w:r>
        <w:rPr>
          <w:color w:val="231F20"/>
          <w:spacing w:val="-9"/>
        </w:rPr>
        <w:t> </w:t>
      </w:r>
      <w:r>
        <w:rPr>
          <w:color w:val="231F20"/>
        </w:rPr>
        <w:t>hai.</w:t>
      </w:r>
      <w:r>
        <w:rPr>
          <w:color w:val="231F20"/>
          <w:spacing w:val="-8"/>
        </w:rPr>
        <w:t> </w:t>
      </w:r>
      <w:r>
        <w:rPr>
          <w:color w:val="231F20"/>
        </w:rPr>
        <w:t>Do</w:t>
      </w:r>
      <w:r>
        <w:rPr>
          <w:color w:val="231F20"/>
          <w:spacing w:val="-8"/>
        </w:rPr>
        <w:t> </w:t>
      </w:r>
      <w:r>
        <w:rPr>
          <w:color w:val="231F20"/>
        </w:rPr>
        <w:t>ái của địa trên chưa hết, nên không thành tựu hai vô sắc</w:t>
      </w:r>
      <w:r>
        <w:rPr>
          <w:color w:val="231F20"/>
          <w:spacing w:val="-2"/>
        </w:rPr>
        <w:t> </w:t>
      </w:r>
      <w:r>
        <w:rPr>
          <w:color w:val="231F20"/>
        </w:rPr>
        <w:t>trên.</w:t>
      </w:r>
    </w:p>
    <w:p>
      <w:pPr>
        <w:pStyle w:val="BodyText"/>
        <w:spacing w:line="273" w:lineRule="auto" w:before="105"/>
        <w:ind w:left="393" w:right="125"/>
      </w:pPr>
      <w:r>
        <w:rPr>
          <w:color w:val="231F20"/>
        </w:rPr>
        <w:t>Ba: Nghĩa là ái của Thức vô biên xứ hết, ái của địa trên chưa hết. Đây tức là phàm phu, bậc Thánh sinh nơi cõi dục, xứ Phạm thế và bậc Thánh sinh nơi xứ Cực quang tịnh cho đến Vô sở hữu xứ, đều</w:t>
      </w:r>
      <w:r>
        <w:rPr>
          <w:color w:val="231F20"/>
          <w:spacing w:val="-4"/>
        </w:rPr>
        <w:t> </w:t>
      </w:r>
      <w:r>
        <w:rPr>
          <w:color w:val="231F20"/>
        </w:rPr>
        <w:t>thành</w:t>
      </w:r>
      <w:r>
        <w:rPr>
          <w:color w:val="231F20"/>
          <w:spacing w:val="-3"/>
        </w:rPr>
        <w:t> </w:t>
      </w:r>
      <w:r>
        <w:rPr>
          <w:color w:val="231F20"/>
        </w:rPr>
        <w:t>tựu</w:t>
      </w:r>
      <w:r>
        <w:rPr>
          <w:color w:val="231F20"/>
          <w:spacing w:val="-4"/>
        </w:rPr>
        <w:t> </w:t>
      </w:r>
      <w:r>
        <w:rPr>
          <w:color w:val="231F20"/>
        </w:rPr>
        <w:t>tĩnh</w:t>
      </w:r>
      <w:r>
        <w:rPr>
          <w:color w:val="231F20"/>
          <w:spacing w:val="-3"/>
        </w:rPr>
        <w:t> </w:t>
      </w:r>
      <w:r>
        <w:rPr>
          <w:color w:val="231F20"/>
        </w:rPr>
        <w:t>lự</w:t>
      </w:r>
      <w:r>
        <w:rPr>
          <w:color w:val="231F20"/>
          <w:spacing w:val="-4"/>
        </w:rPr>
        <w:t> </w:t>
      </w:r>
      <w:r>
        <w:rPr>
          <w:color w:val="231F20"/>
        </w:rPr>
        <w:t>thứ</w:t>
      </w:r>
      <w:r>
        <w:rPr>
          <w:color w:val="231F20"/>
          <w:spacing w:val="-3"/>
        </w:rPr>
        <w:t> </w:t>
      </w:r>
      <w:r>
        <w:rPr>
          <w:color w:val="231F20"/>
        </w:rPr>
        <w:t>nhất</w:t>
      </w:r>
      <w:r>
        <w:rPr>
          <w:color w:val="231F20"/>
          <w:spacing w:val="-4"/>
        </w:rPr>
        <w:t> </w:t>
      </w:r>
      <w:r>
        <w:rPr>
          <w:color w:val="231F20"/>
        </w:rPr>
        <w:t>và</w:t>
      </w:r>
      <w:r>
        <w:rPr>
          <w:color w:val="231F20"/>
          <w:spacing w:val="-3"/>
        </w:rPr>
        <w:t> </w:t>
      </w:r>
      <w:r>
        <w:rPr>
          <w:color w:val="231F20"/>
        </w:rPr>
        <w:t>ba</w:t>
      </w:r>
      <w:r>
        <w:rPr>
          <w:color w:val="231F20"/>
          <w:spacing w:val="-4"/>
        </w:rPr>
        <w:t> </w:t>
      </w:r>
      <w:r>
        <w:rPr>
          <w:color w:val="231F20"/>
        </w:rPr>
        <w:t>vô</w:t>
      </w:r>
      <w:r>
        <w:rPr>
          <w:color w:val="231F20"/>
          <w:spacing w:val="-3"/>
        </w:rPr>
        <w:t> </w:t>
      </w:r>
      <w:r>
        <w:rPr>
          <w:color w:val="231F20"/>
        </w:rPr>
        <w:t>sắc.</w:t>
      </w:r>
      <w:r>
        <w:rPr>
          <w:color w:val="231F20"/>
          <w:spacing w:val="-4"/>
        </w:rPr>
        <w:t> </w:t>
      </w:r>
      <w:r>
        <w:rPr>
          <w:color w:val="231F20"/>
        </w:rPr>
        <w:t>Nếu</w:t>
      </w:r>
      <w:r>
        <w:rPr>
          <w:color w:val="231F20"/>
          <w:spacing w:val="-3"/>
        </w:rPr>
        <w:t> </w:t>
      </w:r>
      <w:r>
        <w:rPr>
          <w:color w:val="231F20"/>
        </w:rPr>
        <w:t>sinh</w:t>
      </w:r>
      <w:r>
        <w:rPr>
          <w:color w:val="231F20"/>
          <w:spacing w:val="-4"/>
        </w:rPr>
        <w:t> </w:t>
      </w:r>
      <w:r>
        <w:rPr>
          <w:color w:val="231F20"/>
        </w:rPr>
        <w:t>nơi</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xứ Phạm thế thì thành tựu hữu lậu vô lậu nơi tĩnh lự thứ nhất và ba vô sắc đầu. Nếu sinh nơi xứ Cực quang tịnh cho đến Không vô biên xứ thì</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nơi</w:t>
      </w:r>
      <w:r>
        <w:rPr>
          <w:color w:val="231F20"/>
          <w:spacing w:val="-7"/>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7"/>
        </w:rPr>
        <w:t> </w:t>
      </w:r>
      <w:r>
        <w:rPr>
          <w:color w:val="231F20"/>
        </w:rPr>
        <w:t>thành</w:t>
      </w:r>
      <w:r>
        <w:rPr>
          <w:color w:val="231F20"/>
          <w:spacing w:val="-7"/>
        </w:rPr>
        <w:t> </w:t>
      </w:r>
      <w:r>
        <w:rPr>
          <w:color w:val="231F20"/>
        </w:rPr>
        <w:t>tựu</w:t>
      </w:r>
      <w:r>
        <w:rPr>
          <w:color w:val="231F20"/>
          <w:spacing w:val="-6"/>
        </w:rPr>
        <w:t> </w:t>
      </w:r>
      <w:r>
        <w:rPr>
          <w:color w:val="231F20"/>
        </w:rPr>
        <w:t>hữu</w:t>
      </w:r>
      <w:r>
        <w:rPr>
          <w:color w:val="231F20"/>
          <w:spacing w:val="-7"/>
        </w:rPr>
        <w:t> </w:t>
      </w:r>
      <w:r>
        <w:rPr>
          <w:color w:val="231F20"/>
        </w:rPr>
        <w:t>lậu</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nơi ba</w:t>
      </w:r>
      <w:r>
        <w:rPr>
          <w:color w:val="231F20"/>
          <w:spacing w:val="-6"/>
        </w:rPr>
        <w:t> </w:t>
      </w:r>
      <w:r>
        <w:rPr>
          <w:color w:val="231F20"/>
        </w:rPr>
        <w:t>vô</w:t>
      </w:r>
      <w:r>
        <w:rPr>
          <w:color w:val="231F20"/>
          <w:spacing w:val="-5"/>
        </w:rPr>
        <w:t> </w:t>
      </w:r>
      <w:r>
        <w:rPr>
          <w:color w:val="231F20"/>
        </w:rPr>
        <w:t>sắc</w:t>
      </w:r>
      <w:r>
        <w:rPr>
          <w:color w:val="231F20"/>
          <w:spacing w:val="-6"/>
        </w:rPr>
        <w:t> </w:t>
      </w:r>
      <w:r>
        <w:rPr>
          <w:color w:val="231F20"/>
        </w:rPr>
        <w:t>đầu.</w:t>
      </w:r>
      <w:r>
        <w:rPr>
          <w:color w:val="231F20"/>
          <w:spacing w:val="-5"/>
        </w:rPr>
        <w:t> </w:t>
      </w:r>
      <w:r>
        <w:rPr>
          <w:color w:val="231F20"/>
        </w:rPr>
        <w:t>Nếu</w:t>
      </w:r>
      <w:r>
        <w:rPr>
          <w:color w:val="231F20"/>
          <w:spacing w:val="-6"/>
        </w:rPr>
        <w:t> </w:t>
      </w:r>
      <w:r>
        <w:rPr>
          <w:color w:val="231F20"/>
        </w:rPr>
        <w:t>sinh</w:t>
      </w:r>
      <w:r>
        <w:rPr>
          <w:color w:val="231F20"/>
          <w:spacing w:val="-5"/>
        </w:rPr>
        <w:t> </w:t>
      </w:r>
      <w:r>
        <w:rPr>
          <w:color w:val="231F20"/>
        </w:rPr>
        <w:t>nơi</w:t>
      </w:r>
      <w:r>
        <w:rPr>
          <w:color w:val="231F20"/>
          <w:spacing w:val="-10"/>
        </w:rPr>
        <w:t> </w:t>
      </w:r>
      <w:r>
        <w:rPr>
          <w:color w:val="231F20"/>
        </w:rPr>
        <w:t>Thức</w:t>
      </w:r>
      <w:r>
        <w:rPr>
          <w:color w:val="231F20"/>
          <w:spacing w:val="-6"/>
        </w:rPr>
        <w:t> </w:t>
      </w:r>
      <w:r>
        <w:rPr>
          <w:color w:val="231F20"/>
        </w:rPr>
        <w:t>vô</w:t>
      </w:r>
      <w:r>
        <w:rPr>
          <w:color w:val="231F20"/>
          <w:spacing w:val="-5"/>
        </w:rPr>
        <w:t> </w:t>
      </w:r>
      <w:r>
        <w:rPr>
          <w:color w:val="231F20"/>
        </w:rPr>
        <w:t>biên</w:t>
      </w:r>
      <w:r>
        <w:rPr>
          <w:color w:val="231F20"/>
          <w:spacing w:val="-6"/>
        </w:rPr>
        <w:t> </w:t>
      </w:r>
      <w:r>
        <w:rPr>
          <w:color w:val="231F20"/>
        </w:rPr>
        <w:t>xứ</w:t>
      </w:r>
      <w:r>
        <w:rPr>
          <w:color w:val="231F20"/>
          <w:spacing w:val="-5"/>
        </w:rPr>
        <w:t> </w:t>
      </w:r>
      <w:r>
        <w:rPr>
          <w:color w:val="231F20"/>
        </w:rPr>
        <w:t>thì</w:t>
      </w:r>
      <w:r>
        <w:rPr>
          <w:color w:val="231F20"/>
          <w:spacing w:val="-6"/>
        </w:rPr>
        <w:t> </w:t>
      </w:r>
      <w:r>
        <w:rPr>
          <w:color w:val="231F20"/>
        </w:rPr>
        <w:t>thành</w:t>
      </w:r>
      <w:r>
        <w:rPr>
          <w:color w:val="231F20"/>
          <w:spacing w:val="-5"/>
        </w:rPr>
        <w:t> </w:t>
      </w:r>
      <w:r>
        <w:rPr>
          <w:color w:val="231F20"/>
        </w:rPr>
        <w:t>tựu</w:t>
      </w:r>
      <w:r>
        <w:rPr>
          <w:color w:val="231F20"/>
          <w:spacing w:val="-5"/>
        </w:rPr>
        <w:t> </w:t>
      </w:r>
      <w:r>
        <w:rPr>
          <w:color w:val="231F20"/>
        </w:rPr>
        <w:t>vô</w:t>
      </w:r>
      <w:r>
        <w:rPr>
          <w:color w:val="231F20"/>
          <w:spacing w:val="-6"/>
        </w:rPr>
        <w:t> </w:t>
      </w:r>
      <w:r>
        <w:rPr>
          <w:color w:val="231F20"/>
        </w:rPr>
        <w:t>lậu</w:t>
      </w:r>
      <w:r>
        <w:rPr>
          <w:color w:val="231F20"/>
          <w:spacing w:val="-5"/>
        </w:rPr>
        <w:t> </w:t>
      </w:r>
      <w:r>
        <w:rPr>
          <w:color w:val="231F20"/>
        </w:rPr>
        <w:t>nơi tĩnh</w:t>
      </w:r>
      <w:r>
        <w:rPr>
          <w:color w:val="231F20"/>
          <w:spacing w:val="-13"/>
        </w:rPr>
        <w:t> </w:t>
      </w:r>
      <w:r>
        <w:rPr>
          <w:color w:val="231F20"/>
        </w:rPr>
        <w:t>lự</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và</w:t>
      </w:r>
      <w:r>
        <w:rPr>
          <w:color w:val="231F20"/>
          <w:spacing w:val="-13"/>
        </w:rPr>
        <w:t> </w:t>
      </w:r>
      <w:r>
        <w:rPr>
          <w:color w:val="231F20"/>
        </w:rPr>
        <w:t>vô</w:t>
      </w:r>
      <w:r>
        <w:rPr>
          <w:color w:val="231F20"/>
          <w:spacing w:val="-12"/>
        </w:rPr>
        <w:t> </w:t>
      </w:r>
      <w:r>
        <w:rPr>
          <w:color w:val="231F20"/>
        </w:rPr>
        <w:t>sắc</w:t>
      </w:r>
      <w:r>
        <w:rPr>
          <w:color w:val="231F20"/>
          <w:spacing w:val="-12"/>
        </w:rPr>
        <w:t> </w:t>
      </w:r>
      <w:r>
        <w:rPr>
          <w:color w:val="231F20"/>
        </w:rPr>
        <w:t>đầu,</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hữu</w:t>
      </w:r>
      <w:r>
        <w:rPr>
          <w:color w:val="231F20"/>
          <w:spacing w:val="-12"/>
        </w:rPr>
        <w:t> </w:t>
      </w:r>
      <w:r>
        <w:rPr>
          <w:color w:val="231F20"/>
        </w:rPr>
        <w:t>lậu</w:t>
      </w:r>
      <w:r>
        <w:rPr>
          <w:color w:val="231F20"/>
          <w:spacing w:val="-12"/>
        </w:rPr>
        <w:t> </w:t>
      </w:r>
      <w:r>
        <w:rPr>
          <w:color w:val="231F20"/>
        </w:rPr>
        <w:t>vô</w:t>
      </w:r>
      <w:r>
        <w:rPr>
          <w:color w:val="231F20"/>
          <w:spacing w:val="-12"/>
        </w:rPr>
        <w:t> </w:t>
      </w:r>
      <w:r>
        <w:rPr>
          <w:color w:val="231F20"/>
        </w:rPr>
        <w:t>lậu</w:t>
      </w:r>
      <w:r>
        <w:rPr>
          <w:color w:val="231F20"/>
          <w:spacing w:val="-13"/>
        </w:rPr>
        <w:t> </w:t>
      </w:r>
      <w:r>
        <w:rPr>
          <w:color w:val="231F20"/>
        </w:rPr>
        <w:t>nơi</w:t>
      </w:r>
      <w:r>
        <w:rPr>
          <w:color w:val="231F20"/>
          <w:spacing w:val="-12"/>
        </w:rPr>
        <w:t> </w:t>
      </w:r>
      <w:r>
        <w:rPr>
          <w:color w:val="231F20"/>
        </w:rPr>
        <w:t>vô</w:t>
      </w:r>
      <w:r>
        <w:rPr>
          <w:color w:val="231F20"/>
          <w:spacing w:val="-12"/>
        </w:rPr>
        <w:t> </w:t>
      </w:r>
      <w:r>
        <w:rPr>
          <w:color w:val="231F20"/>
        </w:rPr>
        <w:t>sắc</w:t>
      </w:r>
      <w:r>
        <w:rPr>
          <w:color w:val="231F20"/>
          <w:spacing w:val="-12"/>
        </w:rPr>
        <w:t> </w:t>
      </w:r>
      <w:r>
        <w:rPr>
          <w:color w:val="231F20"/>
        </w:rPr>
        <w:t>thứ hai, thứ ba. Nếu sinh nơi Vô sở hữu xứ thì thành tựu vô lậu nơi tĩnh lự</w:t>
      </w:r>
      <w:r>
        <w:rPr>
          <w:color w:val="231F20"/>
          <w:spacing w:val="-8"/>
        </w:rPr>
        <w:t> </w:t>
      </w:r>
      <w:r>
        <w:rPr>
          <w:color w:val="231F20"/>
        </w:rPr>
        <w:t>thứ</w:t>
      </w:r>
      <w:r>
        <w:rPr>
          <w:color w:val="231F20"/>
          <w:spacing w:val="-7"/>
        </w:rPr>
        <w:t> </w:t>
      </w:r>
      <w:r>
        <w:rPr>
          <w:color w:val="231F20"/>
        </w:rPr>
        <w:t>nhất</w:t>
      </w:r>
      <w:r>
        <w:rPr>
          <w:color w:val="231F20"/>
          <w:spacing w:val="-7"/>
        </w:rPr>
        <w:t> </w:t>
      </w:r>
      <w:r>
        <w:rPr>
          <w:color w:val="231F20"/>
        </w:rPr>
        <w:t>và</w:t>
      </w:r>
      <w:r>
        <w:rPr>
          <w:color w:val="231F20"/>
          <w:spacing w:val="-7"/>
        </w:rPr>
        <w:t> </w:t>
      </w:r>
      <w:r>
        <w:rPr>
          <w:color w:val="231F20"/>
        </w:rPr>
        <w:t>hai</w:t>
      </w:r>
      <w:r>
        <w:rPr>
          <w:color w:val="231F20"/>
          <w:spacing w:val="-8"/>
        </w:rPr>
        <w:t> </w:t>
      </w:r>
      <w:r>
        <w:rPr>
          <w:color w:val="231F20"/>
        </w:rPr>
        <w:t>vô</w:t>
      </w:r>
      <w:r>
        <w:rPr>
          <w:color w:val="231F20"/>
          <w:spacing w:val="-7"/>
        </w:rPr>
        <w:t> </w:t>
      </w:r>
      <w:r>
        <w:rPr>
          <w:color w:val="231F20"/>
        </w:rPr>
        <w:t>sắc</w:t>
      </w:r>
      <w:r>
        <w:rPr>
          <w:color w:val="231F20"/>
          <w:spacing w:val="-7"/>
        </w:rPr>
        <w:t> </w:t>
      </w:r>
      <w:r>
        <w:rPr>
          <w:color w:val="231F20"/>
        </w:rPr>
        <w:t>đầu,</w:t>
      </w:r>
      <w:r>
        <w:rPr>
          <w:color w:val="231F20"/>
          <w:spacing w:val="-7"/>
        </w:rPr>
        <w:t> </w:t>
      </w:r>
      <w:r>
        <w:rPr>
          <w:color w:val="231F20"/>
        </w:rPr>
        <w:t>thành</w:t>
      </w:r>
      <w:r>
        <w:rPr>
          <w:color w:val="231F20"/>
          <w:spacing w:val="-8"/>
        </w:rPr>
        <w:t> </w:t>
      </w:r>
      <w:r>
        <w:rPr>
          <w:color w:val="231F20"/>
        </w:rPr>
        <w:t>tựu</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vô</w:t>
      </w:r>
      <w:r>
        <w:rPr>
          <w:color w:val="231F20"/>
          <w:spacing w:val="-7"/>
        </w:rPr>
        <w:t> </w:t>
      </w:r>
      <w:r>
        <w:rPr>
          <w:color w:val="231F20"/>
        </w:rPr>
        <w:t>lậu</w:t>
      </w:r>
      <w:r>
        <w:rPr>
          <w:color w:val="231F20"/>
          <w:spacing w:val="-8"/>
        </w:rPr>
        <w:t> </w:t>
      </w:r>
      <w:r>
        <w:rPr>
          <w:color w:val="231F20"/>
        </w:rPr>
        <w:t>nơi</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thứ ba.</w:t>
      </w:r>
      <w:r>
        <w:rPr>
          <w:color w:val="231F20"/>
          <w:spacing w:val="-7"/>
        </w:rPr>
        <w:t> </w:t>
      </w:r>
      <w:r>
        <w:rPr>
          <w:color w:val="231F20"/>
        </w:rPr>
        <w:t>Do</w:t>
      </w:r>
      <w:r>
        <w:rPr>
          <w:color w:val="231F20"/>
          <w:spacing w:val="-6"/>
        </w:rPr>
        <w:t> </w:t>
      </w:r>
      <w:r>
        <w:rPr>
          <w:color w:val="231F20"/>
        </w:rPr>
        <w:t>ái</w:t>
      </w:r>
      <w:r>
        <w:rPr>
          <w:color w:val="231F20"/>
          <w:spacing w:val="-6"/>
        </w:rPr>
        <w:t> </w:t>
      </w:r>
      <w:r>
        <w:rPr>
          <w:color w:val="231F20"/>
        </w:rPr>
        <w:t>của</w:t>
      </w:r>
      <w:r>
        <w:rPr>
          <w:color w:val="231F20"/>
          <w:spacing w:val="-6"/>
        </w:rPr>
        <w:t> </w:t>
      </w:r>
      <w:r>
        <w:rPr>
          <w:color w:val="231F20"/>
        </w:rPr>
        <w:t>địa</w:t>
      </w:r>
      <w:r>
        <w:rPr>
          <w:color w:val="231F20"/>
          <w:spacing w:val="-6"/>
        </w:rPr>
        <w:t> </w:t>
      </w:r>
      <w:r>
        <w:rPr>
          <w:color w:val="231F20"/>
        </w:rPr>
        <w:t>trên</w:t>
      </w:r>
      <w:r>
        <w:rPr>
          <w:color w:val="231F20"/>
          <w:spacing w:val="-7"/>
        </w:rPr>
        <w:t> </w:t>
      </w:r>
      <w:r>
        <w:rPr>
          <w:color w:val="231F20"/>
        </w:rPr>
        <w:t>chưa</w:t>
      </w:r>
      <w:r>
        <w:rPr>
          <w:color w:val="231F20"/>
          <w:spacing w:val="-6"/>
        </w:rPr>
        <w:t> </w:t>
      </w:r>
      <w:r>
        <w:rPr>
          <w:color w:val="231F20"/>
        </w:rPr>
        <w:t>hết,</w:t>
      </w:r>
      <w:r>
        <w:rPr>
          <w:color w:val="231F20"/>
          <w:spacing w:val="-6"/>
        </w:rPr>
        <w:t> </w:t>
      </w:r>
      <w:r>
        <w:rPr>
          <w:color w:val="231F20"/>
        </w:rPr>
        <w:t>nên</w:t>
      </w:r>
      <w:r>
        <w:rPr>
          <w:color w:val="231F20"/>
          <w:spacing w:val="-6"/>
        </w:rPr>
        <w:t> </w:t>
      </w:r>
      <w:r>
        <w:rPr>
          <w:color w:val="231F20"/>
        </w:rPr>
        <w:t>không</w:t>
      </w:r>
      <w:r>
        <w:rPr>
          <w:color w:val="231F20"/>
          <w:spacing w:val="-6"/>
        </w:rPr>
        <w:t> </w:t>
      </w:r>
      <w:r>
        <w:rPr>
          <w:color w:val="231F20"/>
        </w:rPr>
        <w:t>thành</w:t>
      </w:r>
      <w:r>
        <w:rPr>
          <w:color w:val="231F20"/>
          <w:spacing w:val="-7"/>
        </w:rPr>
        <w:t> </w:t>
      </w:r>
      <w:r>
        <w:rPr>
          <w:color w:val="231F20"/>
        </w:rPr>
        <w:t>tựu</w:t>
      </w:r>
      <w:r>
        <w:rPr>
          <w:color w:val="231F20"/>
          <w:spacing w:val="-6"/>
        </w:rPr>
        <w:t> </w:t>
      </w:r>
      <w:r>
        <w:rPr>
          <w:color w:val="231F20"/>
        </w:rPr>
        <w:t>một</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trên.</w:t>
      </w:r>
    </w:p>
    <w:p>
      <w:pPr>
        <w:pStyle w:val="BodyText"/>
        <w:spacing w:line="273" w:lineRule="auto" w:before="103"/>
        <w:ind w:left="393" w:right="126"/>
      </w:pPr>
      <w:r>
        <w:rPr>
          <w:color w:val="231F20"/>
        </w:rPr>
        <w:t>Bốn: Nghĩa là ái của Vô sở hữu xứ hết. Đây tức là phàm phu, bậc Thánh sinh nơi cõi dục, xứ Phạm thế, và bậc Thánh sinh nơi xứ Cực quang tịnh cho đến Phi tưởng phi phi tưởng xứ, đều thành tựu tĩnh lự thứ nhất và bốn vô sắc. Nếu sinh nơi cõi dục, xứ Phạm thế thì thành tựu hữu lậu, vô lậu nơi tĩnh lự thứ nhất và ba vô sắc,</w:t>
      </w:r>
      <w:r>
        <w:rPr>
          <w:color w:val="231F20"/>
          <w:spacing w:val="9"/>
        </w:rPr>
        <w:t> </w:t>
      </w:r>
      <w:r>
        <w:rPr>
          <w:color w:val="231F20"/>
        </w:rPr>
        <w:t>thành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tựu</w:t>
      </w:r>
      <w:r>
        <w:rPr>
          <w:color w:val="231F20"/>
          <w:spacing w:val="-5"/>
        </w:rPr>
        <w:t> </w:t>
      </w:r>
      <w:r>
        <w:rPr>
          <w:color w:val="231F20"/>
        </w:rPr>
        <w:t>hữu</w:t>
      </w:r>
      <w:r>
        <w:rPr>
          <w:color w:val="231F20"/>
          <w:spacing w:val="-5"/>
        </w:rPr>
        <w:t> </w:t>
      </w:r>
      <w:r>
        <w:rPr>
          <w:color w:val="231F20"/>
        </w:rPr>
        <w:t>lậu</w:t>
      </w:r>
      <w:r>
        <w:rPr>
          <w:color w:val="231F20"/>
          <w:spacing w:val="-4"/>
        </w:rPr>
        <w:t> </w:t>
      </w:r>
      <w:r>
        <w:rPr>
          <w:color w:val="231F20"/>
        </w:rPr>
        <w:t>nơi</w:t>
      </w:r>
      <w:r>
        <w:rPr>
          <w:color w:val="231F20"/>
          <w:spacing w:val="-5"/>
        </w:rPr>
        <w:t> </w:t>
      </w:r>
      <w:r>
        <w:rPr>
          <w:color w:val="231F20"/>
        </w:rPr>
        <w:t>một</w:t>
      </w:r>
      <w:r>
        <w:rPr>
          <w:color w:val="231F20"/>
          <w:spacing w:val="-4"/>
        </w:rPr>
        <w:t> </w:t>
      </w:r>
      <w:r>
        <w:rPr>
          <w:color w:val="231F20"/>
        </w:rPr>
        <w:t>vô</w:t>
      </w:r>
      <w:r>
        <w:rPr>
          <w:color w:val="231F20"/>
          <w:spacing w:val="-5"/>
        </w:rPr>
        <w:t> </w:t>
      </w:r>
      <w:r>
        <w:rPr>
          <w:color w:val="231F20"/>
        </w:rPr>
        <w:t>sắc.</w:t>
      </w:r>
      <w:r>
        <w:rPr>
          <w:color w:val="231F20"/>
          <w:spacing w:val="-4"/>
        </w:rPr>
        <w:t> </w:t>
      </w:r>
      <w:r>
        <w:rPr>
          <w:color w:val="231F20"/>
        </w:rPr>
        <w:t>Nếu</w:t>
      </w:r>
      <w:r>
        <w:rPr>
          <w:color w:val="231F20"/>
          <w:spacing w:val="-5"/>
        </w:rPr>
        <w:t> </w:t>
      </w:r>
      <w:r>
        <w:rPr>
          <w:color w:val="231F20"/>
        </w:rPr>
        <w:t>sinh</w:t>
      </w:r>
      <w:r>
        <w:rPr>
          <w:color w:val="231F20"/>
          <w:spacing w:val="-4"/>
        </w:rPr>
        <w:t> </w:t>
      </w:r>
      <w:r>
        <w:rPr>
          <w:color w:val="231F20"/>
        </w:rPr>
        <w:t>nơi</w:t>
      </w:r>
      <w:r>
        <w:rPr>
          <w:color w:val="231F20"/>
          <w:spacing w:val="-5"/>
        </w:rPr>
        <w:t> </w:t>
      </w:r>
      <w:r>
        <w:rPr>
          <w:color w:val="231F20"/>
        </w:rPr>
        <w:t>xứ</w:t>
      </w:r>
      <w:r>
        <w:rPr>
          <w:color w:val="231F20"/>
          <w:spacing w:val="-4"/>
        </w:rPr>
        <w:t> </w:t>
      </w:r>
      <w:r>
        <w:rPr>
          <w:color w:val="231F20"/>
        </w:rPr>
        <w:t>Cực</w:t>
      </w:r>
      <w:r>
        <w:rPr>
          <w:color w:val="231F20"/>
          <w:spacing w:val="-5"/>
        </w:rPr>
        <w:t> </w:t>
      </w:r>
      <w:r>
        <w:rPr>
          <w:color w:val="231F20"/>
        </w:rPr>
        <w:t>quang</w:t>
      </w:r>
      <w:r>
        <w:rPr>
          <w:color w:val="231F20"/>
          <w:spacing w:val="-4"/>
        </w:rPr>
        <w:t> </w:t>
      </w:r>
      <w:r>
        <w:rPr>
          <w:color w:val="231F20"/>
        </w:rPr>
        <w:t>tịnh</w:t>
      </w:r>
      <w:r>
        <w:rPr>
          <w:color w:val="231F20"/>
          <w:spacing w:val="-5"/>
        </w:rPr>
        <w:t> </w:t>
      </w:r>
      <w:r>
        <w:rPr>
          <w:color w:val="231F20"/>
        </w:rPr>
        <w:t>cho</w:t>
      </w:r>
      <w:r>
        <w:rPr>
          <w:color w:val="231F20"/>
          <w:spacing w:val="-4"/>
        </w:rPr>
        <w:t> </w:t>
      </w:r>
      <w:r>
        <w:rPr>
          <w:color w:val="231F20"/>
        </w:rPr>
        <w:t>đến Không</w:t>
      </w:r>
      <w:r>
        <w:rPr>
          <w:color w:val="231F20"/>
          <w:spacing w:val="-7"/>
        </w:rPr>
        <w:t> </w:t>
      </w:r>
      <w:r>
        <w:rPr>
          <w:color w:val="231F20"/>
        </w:rPr>
        <w:t>vô</w:t>
      </w:r>
      <w:r>
        <w:rPr>
          <w:color w:val="231F20"/>
          <w:spacing w:val="-6"/>
        </w:rPr>
        <w:t> </w:t>
      </w:r>
      <w:r>
        <w:rPr>
          <w:color w:val="231F20"/>
        </w:rPr>
        <w:t>biên</w:t>
      </w:r>
      <w:r>
        <w:rPr>
          <w:color w:val="231F20"/>
          <w:spacing w:val="-6"/>
        </w:rPr>
        <w:t> </w:t>
      </w:r>
      <w:r>
        <w:rPr>
          <w:color w:val="231F20"/>
        </w:rPr>
        <w:t>xứ</w:t>
      </w:r>
      <w:r>
        <w:rPr>
          <w:color w:val="231F20"/>
          <w:spacing w:val="-7"/>
        </w:rPr>
        <w:t> </w:t>
      </w:r>
      <w:r>
        <w:rPr>
          <w:color w:val="231F20"/>
        </w:rPr>
        <w:t>thì</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vô</w:t>
      </w:r>
      <w:r>
        <w:rPr>
          <w:color w:val="231F20"/>
          <w:spacing w:val="-7"/>
        </w:rPr>
        <w:t> </w:t>
      </w:r>
      <w:r>
        <w:rPr>
          <w:color w:val="231F20"/>
        </w:rPr>
        <w:t>lậu</w:t>
      </w:r>
      <w:r>
        <w:rPr>
          <w:color w:val="231F20"/>
          <w:spacing w:val="-6"/>
        </w:rPr>
        <w:t> </w:t>
      </w:r>
      <w:r>
        <w:rPr>
          <w:color w:val="231F20"/>
        </w:rPr>
        <w:t>nơi</w:t>
      </w:r>
      <w:r>
        <w:rPr>
          <w:color w:val="231F20"/>
          <w:spacing w:val="-6"/>
        </w:rPr>
        <w:t> </w:t>
      </w:r>
      <w:r>
        <w:rPr>
          <w:color w:val="231F20"/>
        </w:rPr>
        <w:t>tĩnh</w:t>
      </w:r>
      <w:r>
        <w:rPr>
          <w:color w:val="231F20"/>
          <w:spacing w:val="-6"/>
        </w:rPr>
        <w:t> </w:t>
      </w:r>
      <w:r>
        <w:rPr>
          <w:color w:val="231F20"/>
        </w:rPr>
        <w:t>lự</w:t>
      </w:r>
      <w:r>
        <w:rPr>
          <w:color w:val="231F20"/>
          <w:spacing w:val="-7"/>
        </w:rPr>
        <w:t> </w:t>
      </w:r>
      <w:r>
        <w:rPr>
          <w:color w:val="231F20"/>
        </w:rPr>
        <w:t>thứ</w:t>
      </w:r>
      <w:r>
        <w:rPr>
          <w:color w:val="231F20"/>
          <w:spacing w:val="-6"/>
        </w:rPr>
        <w:t> </w:t>
      </w:r>
      <w:r>
        <w:rPr>
          <w:color w:val="231F20"/>
        </w:rPr>
        <w:t>nhất,</w:t>
      </w:r>
      <w:r>
        <w:rPr>
          <w:color w:val="231F20"/>
          <w:spacing w:val="-6"/>
        </w:rPr>
        <w:t> </w:t>
      </w:r>
      <w:r>
        <w:rPr>
          <w:color w:val="231F20"/>
        </w:rPr>
        <w:t>thành</w:t>
      </w:r>
      <w:r>
        <w:rPr>
          <w:color w:val="231F20"/>
          <w:spacing w:val="-6"/>
        </w:rPr>
        <w:t> </w:t>
      </w:r>
      <w:r>
        <w:rPr>
          <w:color w:val="231F20"/>
        </w:rPr>
        <w:t>tựu hữu lậu vô lậu nơi ba vô sắc, thành tựu hữu lậu nơi một vô sắc. Nếu sinh</w:t>
      </w:r>
      <w:r>
        <w:rPr>
          <w:color w:val="231F20"/>
          <w:spacing w:val="-8"/>
        </w:rPr>
        <w:t> </w:t>
      </w:r>
      <w:r>
        <w:rPr>
          <w:color w:val="231F20"/>
        </w:rPr>
        <w:t>nơi</w:t>
      </w:r>
      <w:r>
        <w:rPr>
          <w:color w:val="231F20"/>
          <w:spacing w:val="-12"/>
        </w:rPr>
        <w:t> </w:t>
      </w:r>
      <w:r>
        <w:rPr>
          <w:color w:val="231F20"/>
        </w:rPr>
        <w:t>Thức</w:t>
      </w:r>
      <w:r>
        <w:rPr>
          <w:color w:val="231F20"/>
          <w:spacing w:val="-7"/>
        </w:rPr>
        <w:t> </w:t>
      </w:r>
      <w:r>
        <w:rPr>
          <w:color w:val="231F20"/>
        </w:rPr>
        <w:t>vô</w:t>
      </w:r>
      <w:r>
        <w:rPr>
          <w:color w:val="231F20"/>
          <w:spacing w:val="-7"/>
        </w:rPr>
        <w:t> </w:t>
      </w:r>
      <w:r>
        <w:rPr>
          <w:color w:val="231F20"/>
        </w:rPr>
        <w:t>biên</w:t>
      </w:r>
      <w:r>
        <w:rPr>
          <w:color w:val="231F20"/>
          <w:spacing w:val="-7"/>
        </w:rPr>
        <w:t> </w:t>
      </w:r>
      <w:r>
        <w:rPr>
          <w:color w:val="231F20"/>
        </w:rPr>
        <w:t>xứ</w:t>
      </w:r>
      <w:r>
        <w:rPr>
          <w:color w:val="231F20"/>
          <w:spacing w:val="-7"/>
        </w:rPr>
        <w:t> </w:t>
      </w:r>
      <w:r>
        <w:rPr>
          <w:color w:val="231F20"/>
        </w:rPr>
        <w:t>thì</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nơi</w:t>
      </w:r>
      <w:r>
        <w:rPr>
          <w:color w:val="231F20"/>
          <w:spacing w:val="-7"/>
        </w:rPr>
        <w:t> </w:t>
      </w:r>
      <w:r>
        <w:rPr>
          <w:color w:val="231F20"/>
        </w:rPr>
        <w:t>tĩnh</w:t>
      </w:r>
      <w:r>
        <w:rPr>
          <w:color w:val="231F20"/>
          <w:spacing w:val="-7"/>
        </w:rPr>
        <w:t> </w:t>
      </w:r>
      <w:r>
        <w:rPr>
          <w:color w:val="231F20"/>
        </w:rPr>
        <w:t>lự</w:t>
      </w:r>
      <w:r>
        <w:rPr>
          <w:color w:val="231F20"/>
          <w:spacing w:val="-8"/>
        </w:rPr>
        <w:t> </w:t>
      </w:r>
      <w:r>
        <w:rPr>
          <w:color w:val="231F20"/>
        </w:rPr>
        <w:t>thứ</w:t>
      </w:r>
      <w:r>
        <w:rPr>
          <w:color w:val="231F20"/>
          <w:spacing w:val="-7"/>
        </w:rPr>
        <w:t> </w:t>
      </w:r>
      <w:r>
        <w:rPr>
          <w:color w:val="231F20"/>
        </w:rPr>
        <w:t>nhất</w:t>
      </w:r>
      <w:r>
        <w:rPr>
          <w:color w:val="231F20"/>
          <w:spacing w:val="-7"/>
        </w:rPr>
        <w:t> </w:t>
      </w:r>
      <w:r>
        <w:rPr>
          <w:color w:val="231F20"/>
          <w:spacing w:val="-4"/>
        </w:rPr>
        <w:t>thứ </w:t>
      </w:r>
      <w:r>
        <w:rPr>
          <w:color w:val="231F20"/>
        </w:rPr>
        <w:t>nhất và một vô sắc, thành tựu hữu lậu vô lậu nơi hai vô sắc, thành tựu</w:t>
      </w:r>
      <w:r>
        <w:rPr>
          <w:color w:val="231F20"/>
          <w:spacing w:val="-4"/>
        </w:rPr>
        <w:t> </w:t>
      </w:r>
      <w:r>
        <w:rPr>
          <w:color w:val="231F20"/>
        </w:rPr>
        <w:t>hữu</w:t>
      </w:r>
      <w:r>
        <w:rPr>
          <w:color w:val="231F20"/>
          <w:spacing w:val="-4"/>
        </w:rPr>
        <w:t> </w:t>
      </w:r>
      <w:r>
        <w:rPr>
          <w:color w:val="231F20"/>
        </w:rPr>
        <w:t>lậu</w:t>
      </w:r>
      <w:r>
        <w:rPr>
          <w:color w:val="231F20"/>
          <w:spacing w:val="-3"/>
        </w:rPr>
        <w:t> </w:t>
      </w:r>
      <w:r>
        <w:rPr>
          <w:color w:val="231F20"/>
        </w:rPr>
        <w:t>nơi</w:t>
      </w:r>
      <w:r>
        <w:rPr>
          <w:color w:val="231F20"/>
          <w:spacing w:val="-4"/>
        </w:rPr>
        <w:t> </w:t>
      </w:r>
      <w:r>
        <w:rPr>
          <w:color w:val="231F20"/>
        </w:rPr>
        <w:t>một</w:t>
      </w:r>
      <w:r>
        <w:rPr>
          <w:color w:val="231F20"/>
          <w:spacing w:val="-4"/>
        </w:rPr>
        <w:t> </w:t>
      </w:r>
      <w:r>
        <w:rPr>
          <w:color w:val="231F20"/>
        </w:rPr>
        <w:t>vô</w:t>
      </w:r>
      <w:r>
        <w:rPr>
          <w:color w:val="231F20"/>
          <w:spacing w:val="-3"/>
        </w:rPr>
        <w:t> </w:t>
      </w:r>
      <w:r>
        <w:rPr>
          <w:color w:val="231F20"/>
        </w:rPr>
        <w:t>sắc.</w:t>
      </w:r>
      <w:r>
        <w:rPr>
          <w:color w:val="231F20"/>
          <w:spacing w:val="-4"/>
        </w:rPr>
        <w:t> </w:t>
      </w:r>
      <w:r>
        <w:rPr>
          <w:color w:val="231F20"/>
        </w:rPr>
        <w:t>Nếu</w:t>
      </w:r>
      <w:r>
        <w:rPr>
          <w:color w:val="231F20"/>
          <w:spacing w:val="-3"/>
        </w:rPr>
        <w:t> </w:t>
      </w:r>
      <w:r>
        <w:rPr>
          <w:color w:val="231F20"/>
        </w:rPr>
        <w:t>sinh</w:t>
      </w:r>
      <w:r>
        <w:rPr>
          <w:color w:val="231F20"/>
          <w:spacing w:val="-4"/>
        </w:rPr>
        <w:t> </w:t>
      </w:r>
      <w:r>
        <w:rPr>
          <w:color w:val="231F20"/>
        </w:rPr>
        <w:t>nơi</w:t>
      </w:r>
      <w:r>
        <w:rPr>
          <w:color w:val="231F20"/>
          <w:spacing w:val="-9"/>
        </w:rPr>
        <w:t> </w:t>
      </w:r>
      <w:r>
        <w:rPr>
          <w:color w:val="231F20"/>
        </w:rPr>
        <w:t>Vô</w:t>
      </w:r>
      <w:r>
        <w:rPr>
          <w:color w:val="231F20"/>
          <w:spacing w:val="-3"/>
        </w:rPr>
        <w:t> </w:t>
      </w:r>
      <w:r>
        <w:rPr>
          <w:color w:val="231F20"/>
        </w:rPr>
        <w:t>sở</w:t>
      </w:r>
      <w:r>
        <w:rPr>
          <w:color w:val="231F20"/>
          <w:spacing w:val="-4"/>
        </w:rPr>
        <w:t> </w:t>
      </w:r>
      <w:r>
        <w:rPr>
          <w:color w:val="231F20"/>
        </w:rPr>
        <w:t>hữu</w:t>
      </w:r>
      <w:r>
        <w:rPr>
          <w:color w:val="231F20"/>
          <w:spacing w:val="-3"/>
        </w:rPr>
        <w:t> </w:t>
      </w:r>
      <w:r>
        <w:rPr>
          <w:color w:val="231F20"/>
        </w:rPr>
        <w:t>xứ</w:t>
      </w:r>
      <w:r>
        <w:rPr>
          <w:color w:val="231F20"/>
          <w:spacing w:val="-4"/>
        </w:rPr>
        <w:t> </w:t>
      </w:r>
      <w:r>
        <w:rPr>
          <w:color w:val="231F20"/>
        </w:rPr>
        <w:t>thì</w:t>
      </w:r>
      <w:r>
        <w:rPr>
          <w:color w:val="231F20"/>
          <w:spacing w:val="-4"/>
        </w:rPr>
        <w:t> </w:t>
      </w:r>
      <w:r>
        <w:rPr>
          <w:color w:val="231F20"/>
        </w:rPr>
        <w:t>thành</w:t>
      </w:r>
      <w:r>
        <w:rPr>
          <w:color w:val="231F20"/>
          <w:spacing w:val="-3"/>
        </w:rPr>
        <w:t> </w:t>
      </w:r>
      <w:r>
        <w:rPr>
          <w:color w:val="231F20"/>
        </w:rPr>
        <w:t>tựu vô</w:t>
      </w:r>
      <w:r>
        <w:rPr>
          <w:color w:val="231F20"/>
          <w:spacing w:val="-9"/>
        </w:rPr>
        <w:t> </w:t>
      </w:r>
      <w:r>
        <w:rPr>
          <w:color w:val="231F20"/>
        </w:rPr>
        <w:t>lậu</w:t>
      </w:r>
      <w:r>
        <w:rPr>
          <w:color w:val="231F20"/>
          <w:spacing w:val="-8"/>
        </w:rPr>
        <w:t> </w:t>
      </w:r>
      <w:r>
        <w:rPr>
          <w:color w:val="231F20"/>
        </w:rPr>
        <w:t>nơi</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9"/>
        </w:rPr>
        <w:t> </w:t>
      </w:r>
      <w:r>
        <w:rPr>
          <w:color w:val="231F20"/>
        </w:rPr>
        <w:t>nhất</w:t>
      </w:r>
      <w:r>
        <w:rPr>
          <w:color w:val="231F20"/>
          <w:spacing w:val="-8"/>
        </w:rPr>
        <w:t> </w:t>
      </w:r>
      <w:r>
        <w:rPr>
          <w:color w:val="231F20"/>
        </w:rPr>
        <w:t>và</w:t>
      </w:r>
      <w:r>
        <w:rPr>
          <w:color w:val="231F20"/>
          <w:spacing w:val="-8"/>
        </w:rPr>
        <w:t> </w:t>
      </w:r>
      <w:r>
        <w:rPr>
          <w:color w:val="231F20"/>
        </w:rPr>
        <w:t>hai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nơi một</w:t>
      </w:r>
      <w:r>
        <w:rPr>
          <w:color w:val="231F20"/>
          <w:spacing w:val="-12"/>
        </w:rPr>
        <w:t> </w:t>
      </w:r>
      <w:r>
        <w:rPr>
          <w:color w:val="231F20"/>
        </w:rPr>
        <w:t>vô</w:t>
      </w:r>
      <w:r>
        <w:rPr>
          <w:color w:val="231F20"/>
          <w:spacing w:val="-12"/>
        </w:rPr>
        <w:t> </w:t>
      </w:r>
      <w:r>
        <w:rPr>
          <w:color w:val="231F20"/>
        </w:rPr>
        <w:t>sắc,</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hữu</w:t>
      </w:r>
      <w:r>
        <w:rPr>
          <w:color w:val="231F20"/>
          <w:spacing w:val="-11"/>
        </w:rPr>
        <w:t> </w:t>
      </w:r>
      <w:r>
        <w:rPr>
          <w:color w:val="231F20"/>
        </w:rPr>
        <w:t>lậu</w:t>
      </w:r>
      <w:r>
        <w:rPr>
          <w:color w:val="231F20"/>
          <w:spacing w:val="-12"/>
        </w:rPr>
        <w:t> </w:t>
      </w:r>
      <w:r>
        <w:rPr>
          <w:color w:val="231F20"/>
        </w:rPr>
        <w:t>nơi</w:t>
      </w:r>
      <w:r>
        <w:rPr>
          <w:color w:val="231F20"/>
          <w:spacing w:val="-12"/>
        </w:rPr>
        <w:t> </w:t>
      </w:r>
      <w:r>
        <w:rPr>
          <w:color w:val="231F20"/>
        </w:rPr>
        <w:t>một</w:t>
      </w:r>
      <w:r>
        <w:rPr>
          <w:color w:val="231F20"/>
          <w:spacing w:val="-12"/>
        </w:rPr>
        <w:t> </w:t>
      </w:r>
      <w:r>
        <w:rPr>
          <w:color w:val="231F20"/>
        </w:rPr>
        <w:t>vô</w:t>
      </w:r>
      <w:r>
        <w:rPr>
          <w:color w:val="231F20"/>
          <w:spacing w:val="-12"/>
        </w:rPr>
        <w:t> </w:t>
      </w:r>
      <w:r>
        <w:rPr>
          <w:color w:val="231F20"/>
        </w:rPr>
        <w:t>sắc.</w:t>
      </w:r>
      <w:r>
        <w:rPr>
          <w:color w:val="231F20"/>
          <w:spacing w:val="-12"/>
        </w:rPr>
        <w:t> </w:t>
      </w:r>
      <w:r>
        <w:rPr>
          <w:color w:val="231F20"/>
        </w:rPr>
        <w:t>Nếu</w:t>
      </w:r>
      <w:r>
        <w:rPr>
          <w:color w:val="231F20"/>
          <w:spacing w:val="-11"/>
        </w:rPr>
        <w:t> </w:t>
      </w:r>
      <w:r>
        <w:rPr>
          <w:color w:val="231F20"/>
        </w:rPr>
        <w:t>sinh</w:t>
      </w:r>
      <w:r>
        <w:rPr>
          <w:color w:val="231F20"/>
          <w:spacing w:val="-12"/>
        </w:rPr>
        <w:t> </w:t>
      </w:r>
      <w:r>
        <w:rPr>
          <w:color w:val="231F20"/>
        </w:rPr>
        <w:t>nơi</w:t>
      </w:r>
      <w:r>
        <w:rPr>
          <w:color w:val="231F20"/>
          <w:spacing w:val="-12"/>
        </w:rPr>
        <w:t> </w:t>
      </w:r>
      <w:r>
        <w:rPr>
          <w:color w:val="231F20"/>
        </w:rPr>
        <w:t>Phi</w:t>
      </w:r>
      <w:r>
        <w:rPr>
          <w:color w:val="231F20"/>
          <w:spacing w:val="-12"/>
        </w:rPr>
        <w:t> </w:t>
      </w:r>
      <w:r>
        <w:rPr>
          <w:color w:val="231F20"/>
        </w:rPr>
        <w:t>tưởng phi phi tưởng xứ thì thành tựu vô lậu nơi tĩnh lự thứ nhất và ba </w:t>
      </w:r>
      <w:r>
        <w:rPr>
          <w:color w:val="231F20"/>
          <w:spacing w:val="-6"/>
        </w:rPr>
        <w:t>vô </w:t>
      </w:r>
      <w:r>
        <w:rPr>
          <w:color w:val="231F20"/>
        </w:rPr>
        <w:t>sắc, thành tựu hữu lậu nơi một vô</w:t>
      </w:r>
      <w:r>
        <w:rPr>
          <w:color w:val="231F20"/>
          <w:spacing w:val="-2"/>
        </w:rPr>
        <w:t> </w:t>
      </w:r>
      <w:r>
        <w:rPr>
          <w:color w:val="231F20"/>
        </w:rPr>
        <w:t>sắc.</w:t>
      </w:r>
    </w:p>
    <w:p>
      <w:pPr>
        <w:pStyle w:val="BodyText"/>
        <w:spacing w:line="273" w:lineRule="auto" w:before="105"/>
        <w:ind w:right="411"/>
      </w:pPr>
      <w:r>
        <w:rPr>
          <w:color w:val="231F20"/>
        </w:rPr>
        <w:t>Đối</w:t>
      </w:r>
      <w:r>
        <w:rPr>
          <w:color w:val="231F20"/>
          <w:spacing w:val="-7"/>
        </w:rPr>
        <w:t> </w:t>
      </w:r>
      <w:r>
        <w:rPr>
          <w:color w:val="231F20"/>
        </w:rPr>
        <w:t>với</w:t>
      </w:r>
      <w:r>
        <w:rPr>
          <w:color w:val="231F20"/>
          <w:spacing w:val="-6"/>
        </w:rPr>
        <w:t> </w:t>
      </w:r>
      <w:r>
        <w:rPr>
          <w:color w:val="231F20"/>
        </w:rPr>
        <w:t>tám</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hoặc</w:t>
      </w:r>
      <w:r>
        <w:rPr>
          <w:color w:val="231F20"/>
          <w:spacing w:val="-6"/>
        </w:rPr>
        <w:t> </w:t>
      </w:r>
      <w:r>
        <w:rPr>
          <w:color w:val="231F20"/>
        </w:rPr>
        <w:t>không,</w:t>
      </w:r>
      <w:r>
        <w:rPr>
          <w:color w:val="231F20"/>
          <w:spacing w:val="-6"/>
        </w:rPr>
        <w:t> </w:t>
      </w:r>
      <w:r>
        <w:rPr>
          <w:color w:val="231F20"/>
        </w:rPr>
        <w:t>hoặc</w:t>
      </w:r>
      <w:r>
        <w:rPr>
          <w:color w:val="231F20"/>
          <w:spacing w:val="-6"/>
        </w:rPr>
        <w:t> </w:t>
      </w:r>
      <w:r>
        <w:rPr>
          <w:color w:val="231F20"/>
        </w:rPr>
        <w:t>thành</w:t>
      </w:r>
      <w:r>
        <w:rPr>
          <w:color w:val="231F20"/>
          <w:spacing w:val="-6"/>
        </w:rPr>
        <w:t> </w:t>
      </w:r>
      <w:r>
        <w:rPr>
          <w:color w:val="231F20"/>
        </w:rPr>
        <w:t>tựu</w:t>
      </w:r>
      <w:r>
        <w:rPr>
          <w:color w:val="231F20"/>
          <w:spacing w:val="-7"/>
        </w:rPr>
        <w:t> </w:t>
      </w:r>
      <w:r>
        <w:rPr>
          <w:color w:val="231F20"/>
        </w:rPr>
        <w:t>một,</w:t>
      </w:r>
      <w:r>
        <w:rPr>
          <w:color w:val="231F20"/>
          <w:spacing w:val="-6"/>
        </w:rPr>
        <w:t> </w:t>
      </w:r>
      <w:r>
        <w:rPr>
          <w:color w:val="231F20"/>
        </w:rPr>
        <w:t>hai,</w:t>
      </w:r>
      <w:r>
        <w:rPr>
          <w:color w:val="231F20"/>
          <w:spacing w:val="-6"/>
        </w:rPr>
        <w:t> </w:t>
      </w:r>
      <w:r>
        <w:rPr>
          <w:color w:val="231F20"/>
          <w:spacing w:val="-4"/>
        </w:rPr>
        <w:t>ba, </w:t>
      </w:r>
      <w:r>
        <w:rPr>
          <w:color w:val="231F20"/>
        </w:rPr>
        <w:t>bốn, năm, sáu, </w:t>
      </w:r>
      <w:r>
        <w:rPr>
          <w:color w:val="231F20"/>
          <w:spacing w:val="-5"/>
        </w:rPr>
        <w:t>bảy,</w:t>
      </w:r>
      <w:r>
        <w:rPr>
          <w:color w:val="231F20"/>
          <w:spacing w:val="-1"/>
        </w:rPr>
        <w:t> </w:t>
      </w:r>
      <w:r>
        <w:rPr>
          <w:color w:val="231F20"/>
        </w:rPr>
        <w:t>tám.</w:t>
      </w:r>
    </w:p>
    <w:p>
      <w:pPr>
        <w:pStyle w:val="BodyText"/>
        <w:spacing w:line="273" w:lineRule="auto" w:before="112"/>
        <w:ind w:right="410"/>
      </w:pPr>
      <w:r>
        <w:rPr>
          <w:color w:val="231F20"/>
        </w:rPr>
        <w:t>Không: Nghĩa là sinh nơi xứ Biến tịnh, ở đó ái chưa dứt hết. Đây</w:t>
      </w:r>
      <w:r>
        <w:rPr>
          <w:color w:val="231F20"/>
          <w:spacing w:val="-4"/>
        </w:rPr>
        <w:t> </w:t>
      </w:r>
      <w:r>
        <w:rPr>
          <w:color w:val="231F20"/>
        </w:rPr>
        <w:t>tức</w:t>
      </w:r>
      <w:r>
        <w:rPr>
          <w:color w:val="231F20"/>
          <w:spacing w:val="-3"/>
        </w:rPr>
        <w:t> </w:t>
      </w:r>
      <w:r>
        <w:rPr>
          <w:color w:val="231F20"/>
        </w:rPr>
        <w:t>là</w:t>
      </w:r>
      <w:r>
        <w:rPr>
          <w:color w:val="231F20"/>
          <w:spacing w:val="-3"/>
        </w:rPr>
        <w:t> </w:t>
      </w:r>
      <w:r>
        <w:rPr>
          <w:color w:val="231F20"/>
        </w:rPr>
        <w:t>bậc</w:t>
      </w:r>
      <w:r>
        <w:rPr>
          <w:color w:val="231F20"/>
          <w:spacing w:val="-9"/>
        </w:rPr>
        <w:t> </w:t>
      </w:r>
      <w:r>
        <w:rPr>
          <w:color w:val="231F20"/>
        </w:rPr>
        <w:t>Thánh</w:t>
      </w:r>
      <w:r>
        <w:rPr>
          <w:color w:val="231F20"/>
          <w:spacing w:val="-3"/>
        </w:rPr>
        <w:t> </w:t>
      </w:r>
      <w:r>
        <w:rPr>
          <w:color w:val="231F20"/>
        </w:rPr>
        <w:t>sinh</w:t>
      </w:r>
      <w:r>
        <w:rPr>
          <w:color w:val="231F20"/>
          <w:spacing w:val="-3"/>
        </w:rPr>
        <w:t> </w:t>
      </w:r>
      <w:r>
        <w:rPr>
          <w:color w:val="231F20"/>
        </w:rPr>
        <w:t>nơi</w:t>
      </w:r>
      <w:r>
        <w:rPr>
          <w:color w:val="231F20"/>
          <w:spacing w:val="-4"/>
        </w:rPr>
        <w:t> </w:t>
      </w:r>
      <w:r>
        <w:rPr>
          <w:color w:val="231F20"/>
        </w:rPr>
        <w:t>xứ</w:t>
      </w:r>
      <w:r>
        <w:rPr>
          <w:color w:val="231F20"/>
          <w:spacing w:val="-3"/>
        </w:rPr>
        <w:t> </w:t>
      </w:r>
      <w:r>
        <w:rPr>
          <w:color w:val="231F20"/>
        </w:rPr>
        <w:t>Biến</w:t>
      </w:r>
      <w:r>
        <w:rPr>
          <w:color w:val="231F20"/>
          <w:spacing w:val="-3"/>
        </w:rPr>
        <w:t> </w:t>
      </w:r>
      <w:r>
        <w:rPr>
          <w:color w:val="231F20"/>
        </w:rPr>
        <w:t>tịnh</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vô</w:t>
      </w:r>
      <w:r>
        <w:rPr>
          <w:color w:val="231F20"/>
          <w:spacing w:val="-4"/>
        </w:rPr>
        <w:t> </w:t>
      </w:r>
      <w:r>
        <w:rPr>
          <w:color w:val="231F20"/>
        </w:rPr>
        <w:t>lậu</w:t>
      </w:r>
      <w:r>
        <w:rPr>
          <w:color w:val="231F20"/>
          <w:spacing w:val="-3"/>
        </w:rPr>
        <w:t> </w:t>
      </w:r>
      <w:r>
        <w:rPr>
          <w:color w:val="231F20"/>
        </w:rPr>
        <w:t>nơi</w:t>
      </w:r>
      <w:r>
        <w:rPr>
          <w:color w:val="231F20"/>
          <w:spacing w:val="-3"/>
        </w:rPr>
        <w:t> </w:t>
      </w:r>
      <w:r>
        <w:rPr>
          <w:color w:val="231F20"/>
        </w:rPr>
        <w:t>tĩnh lự</w:t>
      </w:r>
      <w:r>
        <w:rPr>
          <w:color w:val="231F20"/>
          <w:spacing w:val="-12"/>
        </w:rPr>
        <w:t> </w:t>
      </w:r>
      <w:r>
        <w:rPr>
          <w:color w:val="231F20"/>
        </w:rPr>
        <w:t>thứ</w:t>
      </w:r>
      <w:r>
        <w:rPr>
          <w:color w:val="231F20"/>
          <w:spacing w:val="-11"/>
        </w:rPr>
        <w:t> </w:t>
      </w:r>
      <w:r>
        <w:rPr>
          <w:color w:val="231F20"/>
        </w:rPr>
        <w:t>nhất</w:t>
      </w:r>
      <w:r>
        <w:rPr>
          <w:color w:val="231F20"/>
          <w:spacing w:val="-11"/>
        </w:rPr>
        <w:t> </w:t>
      </w:r>
      <w:r>
        <w:rPr>
          <w:color w:val="231F20"/>
        </w:rPr>
        <w:t>nhưng</w:t>
      </w:r>
      <w:r>
        <w:rPr>
          <w:color w:val="231F20"/>
          <w:spacing w:val="-11"/>
        </w:rPr>
        <w:t> </w:t>
      </w:r>
      <w:r>
        <w:rPr>
          <w:color w:val="231F20"/>
        </w:rPr>
        <w:t>không</w:t>
      </w:r>
      <w:r>
        <w:rPr>
          <w:color w:val="231F20"/>
          <w:spacing w:val="-12"/>
        </w:rPr>
        <w:t> </w:t>
      </w:r>
      <w:r>
        <w:rPr>
          <w:color w:val="231F20"/>
        </w:rPr>
        <w:t>thành</w:t>
      </w:r>
      <w:r>
        <w:rPr>
          <w:color w:val="231F20"/>
          <w:spacing w:val="-11"/>
        </w:rPr>
        <w:t> </w:t>
      </w:r>
      <w:r>
        <w:rPr>
          <w:color w:val="231F20"/>
        </w:rPr>
        <w:t>tựu</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Giải</w:t>
      </w:r>
      <w:r>
        <w:rPr>
          <w:color w:val="231F20"/>
          <w:spacing w:val="-12"/>
        </w:rPr>
        <w:t> </w:t>
      </w:r>
      <w:r>
        <w:rPr>
          <w:color w:val="231F20"/>
        </w:rPr>
        <w:t>thoát</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thứ hai</w:t>
      </w:r>
      <w:r>
        <w:rPr>
          <w:color w:val="231F20"/>
          <w:spacing w:val="-4"/>
        </w:rPr>
        <w:t> </w:t>
      </w:r>
      <w:r>
        <w:rPr>
          <w:color w:val="231F20"/>
        </w:rPr>
        <w:t>do</w:t>
      </w:r>
      <w:r>
        <w:rPr>
          <w:color w:val="231F20"/>
          <w:spacing w:val="-3"/>
        </w:rPr>
        <w:t> </w:t>
      </w:r>
      <w:r>
        <w:rPr>
          <w:color w:val="231F20"/>
        </w:rPr>
        <w:t>vượt</w:t>
      </w:r>
      <w:r>
        <w:rPr>
          <w:color w:val="231F20"/>
          <w:spacing w:val="-3"/>
        </w:rPr>
        <w:t> </w:t>
      </w:r>
      <w:r>
        <w:rPr>
          <w:color w:val="231F20"/>
        </w:rPr>
        <w:t>địa</w:t>
      </w:r>
      <w:r>
        <w:rPr>
          <w:color w:val="231F20"/>
          <w:spacing w:val="-3"/>
        </w:rPr>
        <w:t> </w:t>
      </w:r>
      <w:r>
        <w:rPr>
          <w:color w:val="231F20"/>
        </w:rPr>
        <w:t>là</w:t>
      </w:r>
      <w:r>
        <w:rPr>
          <w:color w:val="231F20"/>
          <w:spacing w:val="-4"/>
        </w:rPr>
        <w:t> </w:t>
      </w:r>
      <w:r>
        <w:rPr>
          <w:color w:val="231F20"/>
        </w:rPr>
        <w:t>xả</w:t>
      </w:r>
      <w:r>
        <w:rPr>
          <w:color w:val="231F20"/>
          <w:spacing w:val="-3"/>
        </w:rPr>
        <w:t> </w:t>
      </w:r>
      <w:r>
        <w:rPr>
          <w:color w:val="231F20"/>
        </w:rPr>
        <w:t>bỏ.</w:t>
      </w:r>
      <w:r>
        <w:rPr>
          <w:color w:val="231F20"/>
          <w:spacing w:val="-3"/>
        </w:rPr>
        <w:t> </w:t>
      </w:r>
      <w:r>
        <w:rPr>
          <w:color w:val="231F20"/>
        </w:rPr>
        <w:t>Sáu</w:t>
      </w:r>
      <w:r>
        <w:rPr>
          <w:color w:val="231F20"/>
          <w:spacing w:val="-3"/>
        </w:rPr>
        <w:t> </w:t>
      </w:r>
      <w:r>
        <w:rPr>
          <w:color w:val="231F20"/>
        </w:rPr>
        <w:t>giải</w:t>
      </w:r>
      <w:r>
        <w:rPr>
          <w:color w:val="231F20"/>
          <w:spacing w:val="-4"/>
        </w:rPr>
        <w:t> </w:t>
      </w:r>
      <w:r>
        <w:rPr>
          <w:color w:val="231F20"/>
        </w:rPr>
        <w:t>thoát</w:t>
      </w:r>
      <w:r>
        <w:rPr>
          <w:color w:val="231F20"/>
          <w:spacing w:val="-3"/>
        </w:rPr>
        <w:t> </w:t>
      </w:r>
      <w:r>
        <w:rPr>
          <w:color w:val="231F20"/>
        </w:rPr>
        <w:t>sau</w:t>
      </w:r>
      <w:r>
        <w:rPr>
          <w:color w:val="231F20"/>
          <w:spacing w:val="-3"/>
        </w:rPr>
        <w:t> </w:t>
      </w:r>
      <w:r>
        <w:rPr>
          <w:color w:val="231F20"/>
        </w:rPr>
        <w:t>do</w:t>
      </w:r>
      <w:r>
        <w:rPr>
          <w:color w:val="231F20"/>
          <w:spacing w:val="-3"/>
        </w:rPr>
        <w:t> </w:t>
      </w:r>
      <w:r>
        <w:rPr>
          <w:color w:val="231F20"/>
        </w:rPr>
        <w:t>chưa</w:t>
      </w:r>
      <w:r>
        <w:rPr>
          <w:color w:val="231F20"/>
          <w:spacing w:val="-4"/>
        </w:rPr>
        <w:t> </w:t>
      </w:r>
      <w:r>
        <w:rPr>
          <w:color w:val="231F20"/>
        </w:rPr>
        <w:t>lìa</w:t>
      </w:r>
      <w:r>
        <w:rPr>
          <w:color w:val="231F20"/>
          <w:spacing w:val="-3"/>
        </w:rPr>
        <w:t> </w:t>
      </w:r>
      <w:r>
        <w:rPr>
          <w:color w:val="231F20"/>
        </w:rPr>
        <w:t>nhiễm</w:t>
      </w:r>
      <w:r>
        <w:rPr>
          <w:color w:val="231F20"/>
          <w:spacing w:val="-3"/>
        </w:rPr>
        <w:t> </w:t>
      </w:r>
      <w:r>
        <w:rPr>
          <w:color w:val="231F20"/>
        </w:rPr>
        <w:t>của</w:t>
      </w:r>
      <w:r>
        <w:rPr>
          <w:color w:val="231F20"/>
          <w:spacing w:val="-3"/>
        </w:rPr>
        <w:t> </w:t>
      </w:r>
      <w:r>
        <w:rPr>
          <w:color w:val="231F20"/>
        </w:rPr>
        <w:t>xứ Biến tịnh tức chưa được, nên nói là không.</w:t>
      </w:r>
    </w:p>
    <w:p>
      <w:pPr>
        <w:pStyle w:val="BodyText"/>
        <w:spacing w:line="273" w:lineRule="auto" w:before="109"/>
        <w:ind w:right="410"/>
      </w:pPr>
      <w:r>
        <w:rPr>
          <w:color w:val="231F20"/>
        </w:rPr>
        <w:t>Một:</w:t>
      </w:r>
      <w:r>
        <w:rPr>
          <w:color w:val="231F20"/>
          <w:spacing w:val="-8"/>
        </w:rPr>
        <w:t> </w:t>
      </w:r>
      <w:r>
        <w:rPr>
          <w:color w:val="231F20"/>
        </w:rPr>
        <w:t>Nghĩa</w:t>
      </w:r>
      <w:r>
        <w:rPr>
          <w:color w:val="231F20"/>
          <w:spacing w:val="-8"/>
        </w:rPr>
        <w:t> </w:t>
      </w:r>
      <w:r>
        <w:rPr>
          <w:color w:val="231F20"/>
        </w:rPr>
        <w:t>là</w:t>
      </w:r>
      <w:r>
        <w:rPr>
          <w:color w:val="231F20"/>
          <w:spacing w:val="-7"/>
        </w:rPr>
        <w:t> </w:t>
      </w:r>
      <w:r>
        <w:rPr>
          <w:color w:val="231F20"/>
        </w:rPr>
        <w:t>sinh</w:t>
      </w:r>
      <w:r>
        <w:rPr>
          <w:color w:val="231F20"/>
          <w:spacing w:val="-8"/>
        </w:rPr>
        <w:t> </w:t>
      </w:r>
      <w:r>
        <w:rPr>
          <w:color w:val="231F20"/>
        </w:rPr>
        <w:t>nơi</w:t>
      </w:r>
      <w:r>
        <w:rPr>
          <w:color w:val="231F20"/>
          <w:spacing w:val="-8"/>
        </w:rPr>
        <w:t> </w:t>
      </w:r>
      <w:r>
        <w:rPr>
          <w:color w:val="231F20"/>
        </w:rPr>
        <w:t>xứ</w:t>
      </w:r>
      <w:r>
        <w:rPr>
          <w:color w:val="231F20"/>
          <w:spacing w:val="-7"/>
        </w:rPr>
        <w:t> </w:t>
      </w:r>
      <w:r>
        <w:rPr>
          <w:color w:val="231F20"/>
        </w:rPr>
        <w:t>Biến</w:t>
      </w:r>
      <w:r>
        <w:rPr>
          <w:color w:val="231F20"/>
          <w:spacing w:val="-8"/>
        </w:rPr>
        <w:t> </w:t>
      </w:r>
      <w:r>
        <w:rPr>
          <w:color w:val="231F20"/>
        </w:rPr>
        <w:t>tịnh</w:t>
      </w:r>
      <w:r>
        <w:rPr>
          <w:color w:val="231F20"/>
          <w:spacing w:val="-8"/>
        </w:rPr>
        <w:t> </w:t>
      </w:r>
      <w:r>
        <w:rPr>
          <w:color w:val="231F20"/>
        </w:rPr>
        <w:t>là</w:t>
      </w:r>
      <w:r>
        <w:rPr>
          <w:color w:val="231F20"/>
          <w:spacing w:val="-6"/>
        </w:rPr>
        <w:t> </w:t>
      </w:r>
      <w:r>
        <w:rPr>
          <w:color w:val="231F20"/>
        </w:rPr>
        <w:t>ái</w:t>
      </w:r>
      <w:r>
        <w:rPr>
          <w:color w:val="231F20"/>
          <w:spacing w:val="-8"/>
        </w:rPr>
        <w:t> </w:t>
      </w:r>
      <w:r>
        <w:rPr>
          <w:color w:val="231F20"/>
        </w:rPr>
        <w:t>dứt</w:t>
      </w:r>
      <w:r>
        <w:rPr>
          <w:color w:val="231F20"/>
          <w:spacing w:val="-8"/>
        </w:rPr>
        <w:t> </w:t>
      </w:r>
      <w:r>
        <w:rPr>
          <w:color w:val="231F20"/>
        </w:rPr>
        <w:t>hết,</w:t>
      </w:r>
      <w:r>
        <w:rPr>
          <w:color w:val="231F20"/>
          <w:spacing w:val="-7"/>
        </w:rPr>
        <w:t> </w:t>
      </w:r>
      <w:r>
        <w:rPr>
          <w:color w:val="231F20"/>
        </w:rPr>
        <w:t>ái</w:t>
      </w:r>
      <w:r>
        <w:rPr>
          <w:color w:val="231F20"/>
          <w:spacing w:val="-8"/>
        </w:rPr>
        <w:t> </w:t>
      </w:r>
      <w:r>
        <w:rPr>
          <w:color w:val="231F20"/>
        </w:rPr>
        <w:t>của</w:t>
      </w:r>
      <w:r>
        <w:rPr>
          <w:color w:val="231F20"/>
          <w:spacing w:val="-7"/>
        </w:rPr>
        <w:t> </w:t>
      </w:r>
      <w:r>
        <w:rPr>
          <w:color w:val="231F20"/>
        </w:rPr>
        <w:t>địa</w:t>
      </w:r>
      <w:r>
        <w:rPr>
          <w:color w:val="231F20"/>
          <w:spacing w:val="-8"/>
        </w:rPr>
        <w:t> </w:t>
      </w:r>
      <w:r>
        <w:rPr>
          <w:color w:val="231F20"/>
        </w:rPr>
        <w:t>trên chưa hết. Nếu sinh nơi xứ Quảng quả là ái chưa hết. Nếu sinh nơi Không vô biên xứ, tức ở đó ái chưa hết. Đây tức là bậc Thánh sinh nơi</w:t>
      </w:r>
      <w:r>
        <w:rPr>
          <w:color w:val="231F20"/>
          <w:spacing w:val="-10"/>
        </w:rPr>
        <w:t> </w:t>
      </w:r>
      <w:r>
        <w:rPr>
          <w:color w:val="231F20"/>
        </w:rPr>
        <w:t>các</w:t>
      </w:r>
      <w:r>
        <w:rPr>
          <w:color w:val="231F20"/>
          <w:spacing w:val="-10"/>
        </w:rPr>
        <w:t> </w:t>
      </w:r>
      <w:r>
        <w:rPr>
          <w:color w:val="231F20"/>
        </w:rPr>
        <w:t>địa</w:t>
      </w:r>
      <w:r>
        <w:rPr>
          <w:color w:val="231F20"/>
          <w:spacing w:val="-10"/>
        </w:rPr>
        <w:t> </w:t>
      </w:r>
      <w:r>
        <w:rPr>
          <w:color w:val="231F20"/>
        </w:rPr>
        <w:t>đó,</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nơi</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và</w:t>
      </w:r>
      <w:r>
        <w:rPr>
          <w:color w:val="231F20"/>
          <w:spacing w:val="-10"/>
        </w:rPr>
        <w:t> </w:t>
      </w:r>
      <w:r>
        <w:rPr>
          <w:color w:val="231F20"/>
        </w:rPr>
        <w:t>một</w:t>
      </w:r>
      <w:r>
        <w:rPr>
          <w:color w:val="231F20"/>
          <w:spacing w:val="-10"/>
        </w:rPr>
        <w:t> </w:t>
      </w:r>
      <w:r>
        <w:rPr>
          <w:color w:val="231F20"/>
        </w:rPr>
        <w:t>giải</w:t>
      </w:r>
      <w:r>
        <w:rPr>
          <w:color w:val="231F20"/>
          <w:spacing w:val="-10"/>
        </w:rPr>
        <w:t> </w:t>
      </w:r>
      <w:r>
        <w:rPr>
          <w:color w:val="231F20"/>
        </w:rPr>
        <w:t>thoát.</w:t>
      </w:r>
    </w:p>
    <w:p>
      <w:pPr>
        <w:pStyle w:val="BodyText"/>
        <w:spacing w:line="273" w:lineRule="auto" w:before="110"/>
        <w:ind w:right="410"/>
      </w:pPr>
      <w:r>
        <w:rPr>
          <w:color w:val="231F20"/>
        </w:rPr>
        <w:t>Trong</w:t>
      </w:r>
      <w:r>
        <w:rPr>
          <w:color w:val="231F20"/>
          <w:spacing w:val="-14"/>
        </w:rPr>
        <w:t> </w:t>
      </w:r>
      <w:r>
        <w:rPr>
          <w:color w:val="231F20"/>
          <w:spacing w:val="-5"/>
        </w:rPr>
        <w:t>đây,</w:t>
      </w:r>
      <w:r>
        <w:rPr>
          <w:color w:val="231F20"/>
          <w:spacing w:val="-14"/>
        </w:rPr>
        <w:t> </w:t>
      </w:r>
      <w:r>
        <w:rPr>
          <w:color w:val="231F20"/>
        </w:rPr>
        <w:t>nếu</w:t>
      </w:r>
      <w:r>
        <w:rPr>
          <w:color w:val="231F20"/>
          <w:spacing w:val="-13"/>
        </w:rPr>
        <w:t> </w:t>
      </w:r>
      <w:r>
        <w:rPr>
          <w:color w:val="231F20"/>
        </w:rPr>
        <w:t>sinh</w:t>
      </w:r>
      <w:r>
        <w:rPr>
          <w:color w:val="231F20"/>
          <w:spacing w:val="-14"/>
        </w:rPr>
        <w:t> </w:t>
      </w:r>
      <w:r>
        <w:rPr>
          <w:color w:val="231F20"/>
        </w:rPr>
        <w:t>nơi</w:t>
      </w:r>
      <w:r>
        <w:rPr>
          <w:color w:val="231F20"/>
          <w:spacing w:val="-14"/>
        </w:rPr>
        <w:t> </w:t>
      </w:r>
      <w:r>
        <w:rPr>
          <w:color w:val="231F20"/>
        </w:rPr>
        <w:t>xứ</w:t>
      </w:r>
      <w:r>
        <w:rPr>
          <w:color w:val="231F20"/>
          <w:spacing w:val="-13"/>
        </w:rPr>
        <w:t> </w:t>
      </w:r>
      <w:r>
        <w:rPr>
          <w:color w:val="231F20"/>
        </w:rPr>
        <w:t>Biến</w:t>
      </w:r>
      <w:r>
        <w:rPr>
          <w:color w:val="231F20"/>
          <w:spacing w:val="-14"/>
        </w:rPr>
        <w:t> </w:t>
      </w:r>
      <w:r>
        <w:rPr>
          <w:color w:val="231F20"/>
        </w:rPr>
        <w:t>tịnh</w:t>
      </w:r>
      <w:r>
        <w:rPr>
          <w:color w:val="231F20"/>
          <w:spacing w:val="-14"/>
        </w:rPr>
        <w:t> </w:t>
      </w:r>
      <w:r>
        <w:rPr>
          <w:color w:val="231F20"/>
        </w:rPr>
        <w:t>là</w:t>
      </w:r>
      <w:r>
        <w:rPr>
          <w:color w:val="231F20"/>
          <w:spacing w:val="-13"/>
        </w:rPr>
        <w:t> </w:t>
      </w:r>
      <w:r>
        <w:rPr>
          <w:color w:val="231F20"/>
        </w:rPr>
        <w:t>ái</w:t>
      </w:r>
      <w:r>
        <w:rPr>
          <w:color w:val="231F20"/>
          <w:spacing w:val="-14"/>
        </w:rPr>
        <w:t> </w:t>
      </w:r>
      <w:r>
        <w:rPr>
          <w:color w:val="231F20"/>
        </w:rPr>
        <w:t>dứt</w:t>
      </w:r>
      <w:r>
        <w:rPr>
          <w:color w:val="231F20"/>
          <w:spacing w:val="-14"/>
        </w:rPr>
        <w:t> </w:t>
      </w:r>
      <w:r>
        <w:rPr>
          <w:color w:val="231F20"/>
        </w:rPr>
        <w:t>hết,</w:t>
      </w:r>
      <w:r>
        <w:rPr>
          <w:color w:val="231F20"/>
          <w:spacing w:val="-13"/>
        </w:rPr>
        <w:t> </w:t>
      </w:r>
      <w:r>
        <w:rPr>
          <w:color w:val="231F20"/>
        </w:rPr>
        <w:t>ái</w:t>
      </w:r>
      <w:r>
        <w:rPr>
          <w:color w:val="231F20"/>
          <w:spacing w:val="-14"/>
        </w:rPr>
        <w:t> </w:t>
      </w:r>
      <w:r>
        <w:rPr>
          <w:color w:val="231F20"/>
        </w:rPr>
        <w:t>của</w:t>
      </w:r>
      <w:r>
        <w:rPr>
          <w:color w:val="231F20"/>
          <w:spacing w:val="-14"/>
        </w:rPr>
        <w:t> </w:t>
      </w:r>
      <w:r>
        <w:rPr>
          <w:color w:val="231F20"/>
        </w:rPr>
        <w:t>địa</w:t>
      </w:r>
      <w:r>
        <w:rPr>
          <w:color w:val="231F20"/>
          <w:spacing w:val="-13"/>
        </w:rPr>
        <w:t> </w:t>
      </w:r>
      <w:r>
        <w:rPr>
          <w:color w:val="231F20"/>
        </w:rPr>
        <w:t>trên chưa hết, thì thành tựu tịnh giải thoát, không phải là thứ khác. </w:t>
      </w:r>
      <w:r>
        <w:rPr>
          <w:color w:val="231F20"/>
          <w:spacing w:val="-5"/>
        </w:rPr>
        <w:t>Hai </w:t>
      </w:r>
      <w:r>
        <w:rPr>
          <w:color w:val="231F20"/>
        </w:rPr>
        <w:t>thứ trước do vượt địa là xả bỏ, năm thứ sau thì chưa</w:t>
      </w:r>
      <w:r>
        <w:rPr>
          <w:color w:val="231F20"/>
          <w:spacing w:val="-2"/>
        </w:rPr>
        <w:t> </w:t>
      </w:r>
      <w:r>
        <w:rPr>
          <w:color w:val="231F20"/>
        </w:rPr>
        <w:t>được.</w:t>
      </w:r>
    </w:p>
    <w:p>
      <w:pPr>
        <w:pStyle w:val="BodyText"/>
        <w:spacing w:line="273" w:lineRule="auto" w:before="111"/>
        <w:ind w:right="411"/>
      </w:pPr>
      <w:r>
        <w:rPr>
          <w:color w:val="231F20"/>
        </w:rPr>
        <w:t>Nếu sinh nơi xứ Quảng quả là ái chưa hết thì cũng thành tựu tịnh giải thoát, không phải là thứ khác, như trước đã giải thích.</w:t>
      </w:r>
    </w:p>
    <w:p>
      <w:pPr>
        <w:pStyle w:val="BodyText"/>
        <w:spacing w:line="273" w:lineRule="auto" w:before="111"/>
        <w:ind w:right="411"/>
      </w:pPr>
      <w:r>
        <w:rPr>
          <w:color w:val="231F20"/>
        </w:rPr>
        <w:t>Nếu</w:t>
      </w:r>
      <w:r>
        <w:rPr>
          <w:color w:val="231F20"/>
          <w:spacing w:val="-11"/>
        </w:rPr>
        <w:t> </w:t>
      </w:r>
      <w:r>
        <w:rPr>
          <w:color w:val="231F20"/>
        </w:rPr>
        <w:t>sinh</w:t>
      </w:r>
      <w:r>
        <w:rPr>
          <w:color w:val="231F20"/>
          <w:spacing w:val="-11"/>
        </w:rPr>
        <w:t> </w:t>
      </w:r>
      <w:r>
        <w:rPr>
          <w:color w:val="231F20"/>
        </w:rPr>
        <w:t>nơi</w:t>
      </w:r>
      <w:r>
        <w:rPr>
          <w:color w:val="231F20"/>
          <w:spacing w:val="-10"/>
        </w:rPr>
        <w:t> </w:t>
      </w:r>
      <w:r>
        <w:rPr>
          <w:color w:val="231F20"/>
        </w:rPr>
        <w:t>Không</w:t>
      </w:r>
      <w:r>
        <w:rPr>
          <w:color w:val="231F20"/>
          <w:spacing w:val="-11"/>
        </w:rPr>
        <w:t> </w:t>
      </w:r>
      <w:r>
        <w:rPr>
          <w:color w:val="231F20"/>
        </w:rPr>
        <w:t>vô</w:t>
      </w:r>
      <w:r>
        <w:rPr>
          <w:color w:val="231F20"/>
          <w:spacing w:val="-11"/>
        </w:rPr>
        <w:t> </w:t>
      </w:r>
      <w:r>
        <w:rPr>
          <w:color w:val="231F20"/>
        </w:rPr>
        <w:t>biên</w:t>
      </w:r>
      <w:r>
        <w:rPr>
          <w:color w:val="231F20"/>
          <w:spacing w:val="-10"/>
        </w:rPr>
        <w:t> </w:t>
      </w:r>
      <w:r>
        <w:rPr>
          <w:color w:val="231F20"/>
        </w:rPr>
        <w:t>xứ</w:t>
      </w:r>
      <w:r>
        <w:rPr>
          <w:color w:val="231F20"/>
          <w:spacing w:val="-11"/>
        </w:rPr>
        <w:t> </w:t>
      </w:r>
      <w:r>
        <w:rPr>
          <w:color w:val="231F20"/>
        </w:rPr>
        <w:t>là</w:t>
      </w:r>
      <w:r>
        <w:rPr>
          <w:color w:val="231F20"/>
          <w:spacing w:val="-10"/>
        </w:rPr>
        <w:t> </w:t>
      </w:r>
      <w:r>
        <w:rPr>
          <w:color w:val="231F20"/>
        </w:rPr>
        <w:t>ái</w:t>
      </w:r>
      <w:r>
        <w:rPr>
          <w:color w:val="231F20"/>
          <w:spacing w:val="-11"/>
        </w:rPr>
        <w:t> </w:t>
      </w:r>
      <w:r>
        <w:rPr>
          <w:color w:val="231F20"/>
        </w:rPr>
        <w:t>chưa</w:t>
      </w:r>
      <w:r>
        <w:rPr>
          <w:color w:val="231F20"/>
          <w:spacing w:val="-11"/>
        </w:rPr>
        <w:t> </w:t>
      </w:r>
      <w:r>
        <w:rPr>
          <w:color w:val="231F20"/>
        </w:rPr>
        <w:t>hết,</w:t>
      </w:r>
      <w:r>
        <w:rPr>
          <w:color w:val="231F20"/>
          <w:spacing w:val="-10"/>
        </w:rPr>
        <w:t> </w:t>
      </w:r>
      <w:r>
        <w:rPr>
          <w:color w:val="231F20"/>
        </w:rPr>
        <w:t>thì</w:t>
      </w:r>
      <w:r>
        <w:rPr>
          <w:color w:val="231F20"/>
          <w:spacing w:val="-11"/>
        </w:rPr>
        <w:t> </w:t>
      </w:r>
      <w:r>
        <w:rPr>
          <w:color w:val="231F20"/>
        </w:rPr>
        <w:t>thành</w:t>
      </w:r>
      <w:r>
        <w:rPr>
          <w:color w:val="231F20"/>
          <w:spacing w:val="-11"/>
        </w:rPr>
        <w:t> </w:t>
      </w:r>
      <w:r>
        <w:rPr>
          <w:color w:val="231F20"/>
        </w:rPr>
        <w:t>tựu</w:t>
      </w:r>
      <w:r>
        <w:rPr>
          <w:color w:val="231F20"/>
          <w:spacing w:val="-10"/>
        </w:rPr>
        <w:t> </w:t>
      </w:r>
      <w:r>
        <w:rPr>
          <w:color w:val="231F20"/>
        </w:rPr>
        <w:t>hữu lậu vô lậu nơi Không vô biên xứ, giải thoát, không phải là thứ khác. Ba thứ do vượt địa là xả bỏ, bốn thứ sau thì chưa</w:t>
      </w:r>
      <w:r>
        <w:rPr>
          <w:color w:val="231F20"/>
          <w:spacing w:val="-2"/>
        </w:rPr>
        <w:t> </w:t>
      </w:r>
      <w:r>
        <w:rPr>
          <w:color w:val="231F20"/>
        </w:rPr>
        <w:t>được.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Hai: Nghĩa là sinh nơi cõi dục, xứ Phạm thế, Cực quang tịnh, Biến tịnh, ái chưa hết. Nếu sinh nơi xứ Biến tịnh, Quảng quả, ái nơi Quảng</w:t>
      </w:r>
      <w:r>
        <w:rPr>
          <w:color w:val="231F20"/>
          <w:spacing w:val="-4"/>
        </w:rPr>
        <w:t> </w:t>
      </w:r>
      <w:r>
        <w:rPr>
          <w:color w:val="231F20"/>
        </w:rPr>
        <w:t>quả</w:t>
      </w:r>
      <w:r>
        <w:rPr>
          <w:color w:val="231F20"/>
          <w:spacing w:val="-4"/>
        </w:rPr>
        <w:t> </w:t>
      </w:r>
      <w:r>
        <w:rPr>
          <w:color w:val="231F20"/>
        </w:rPr>
        <w:t>hết,</w:t>
      </w:r>
      <w:r>
        <w:rPr>
          <w:color w:val="231F20"/>
          <w:spacing w:val="-4"/>
        </w:rPr>
        <w:t> </w:t>
      </w:r>
      <w:r>
        <w:rPr>
          <w:color w:val="231F20"/>
        </w:rPr>
        <w:t>ái</w:t>
      </w:r>
      <w:r>
        <w:rPr>
          <w:color w:val="231F20"/>
          <w:spacing w:val="-4"/>
        </w:rPr>
        <w:t> </w:t>
      </w:r>
      <w:r>
        <w:rPr>
          <w:color w:val="231F20"/>
        </w:rPr>
        <w:t>nơi</w:t>
      </w:r>
      <w:r>
        <w:rPr>
          <w:color w:val="231F20"/>
          <w:spacing w:val="-4"/>
        </w:rPr>
        <w:t> </w:t>
      </w:r>
      <w:r>
        <w:rPr>
          <w:color w:val="231F20"/>
        </w:rPr>
        <w:t>địa</w:t>
      </w:r>
      <w:r>
        <w:rPr>
          <w:color w:val="231F20"/>
          <w:spacing w:val="-4"/>
        </w:rPr>
        <w:t> </w:t>
      </w:r>
      <w:r>
        <w:rPr>
          <w:color w:val="231F20"/>
        </w:rPr>
        <w:t>trên</w:t>
      </w:r>
      <w:r>
        <w:rPr>
          <w:color w:val="231F20"/>
          <w:spacing w:val="-4"/>
        </w:rPr>
        <w:t> </w:t>
      </w:r>
      <w:r>
        <w:rPr>
          <w:color w:val="231F20"/>
        </w:rPr>
        <w:t>chưa</w:t>
      </w:r>
      <w:r>
        <w:rPr>
          <w:color w:val="231F20"/>
          <w:spacing w:val="-4"/>
        </w:rPr>
        <w:t> </w:t>
      </w:r>
      <w:r>
        <w:rPr>
          <w:color w:val="231F20"/>
        </w:rPr>
        <w:t>hết.</w:t>
      </w:r>
      <w:r>
        <w:rPr>
          <w:color w:val="231F20"/>
          <w:spacing w:val="-3"/>
        </w:rPr>
        <w:t> </w:t>
      </w:r>
      <w:r>
        <w:rPr>
          <w:color w:val="231F20"/>
        </w:rPr>
        <w:t>Nếu</w:t>
      </w:r>
      <w:r>
        <w:rPr>
          <w:color w:val="231F20"/>
          <w:spacing w:val="-4"/>
        </w:rPr>
        <w:t> </w:t>
      </w:r>
      <w:r>
        <w:rPr>
          <w:color w:val="231F20"/>
        </w:rPr>
        <w:t>sinh</w:t>
      </w:r>
      <w:r>
        <w:rPr>
          <w:color w:val="231F20"/>
          <w:spacing w:val="-4"/>
        </w:rPr>
        <w:t> </w:t>
      </w:r>
      <w:r>
        <w:rPr>
          <w:color w:val="231F20"/>
        </w:rPr>
        <w:t>nơi</w:t>
      </w:r>
      <w:r>
        <w:rPr>
          <w:color w:val="231F20"/>
          <w:spacing w:val="-4"/>
        </w:rPr>
        <w:t> </w:t>
      </w:r>
      <w:r>
        <w:rPr>
          <w:color w:val="231F20"/>
        </w:rPr>
        <w:t>Không</w:t>
      </w:r>
      <w:r>
        <w:rPr>
          <w:color w:val="231F20"/>
          <w:spacing w:val="-4"/>
        </w:rPr>
        <w:t> </w:t>
      </w:r>
      <w:r>
        <w:rPr>
          <w:color w:val="231F20"/>
        </w:rPr>
        <w:t>vô</w:t>
      </w:r>
      <w:r>
        <w:rPr>
          <w:color w:val="231F20"/>
          <w:spacing w:val="-4"/>
        </w:rPr>
        <w:t> </w:t>
      </w:r>
      <w:r>
        <w:rPr>
          <w:color w:val="231F20"/>
        </w:rPr>
        <w:t>biên xứ thì ái dứt hết, ái nơi địa trên chưa hết. Nếu sinh nơi Thức vô biên xứ thì ái chưa hết. Đây tức là phàm phu, Thánh giả sinh nơi cõi dục, xứ</w:t>
      </w:r>
      <w:r>
        <w:rPr>
          <w:color w:val="231F20"/>
          <w:spacing w:val="-11"/>
        </w:rPr>
        <w:t> </w:t>
      </w:r>
      <w:r>
        <w:rPr>
          <w:color w:val="231F20"/>
        </w:rPr>
        <w:t>Phạm</w:t>
      </w:r>
      <w:r>
        <w:rPr>
          <w:color w:val="231F20"/>
          <w:spacing w:val="-10"/>
        </w:rPr>
        <w:t> </w:t>
      </w:r>
      <w:r>
        <w:rPr>
          <w:color w:val="231F20"/>
        </w:rPr>
        <w:t>thế,</w:t>
      </w:r>
      <w:r>
        <w:rPr>
          <w:color w:val="231F20"/>
          <w:spacing w:val="-11"/>
        </w:rPr>
        <w:t> </w:t>
      </w:r>
      <w:r>
        <w:rPr>
          <w:color w:val="231F20"/>
        </w:rPr>
        <w:t>và</w:t>
      </w:r>
      <w:r>
        <w:rPr>
          <w:color w:val="231F20"/>
          <w:spacing w:val="-10"/>
        </w:rPr>
        <w:t> </w:t>
      </w:r>
      <w:r>
        <w:rPr>
          <w:color w:val="231F20"/>
        </w:rPr>
        <w:t>bậc</w:t>
      </w:r>
      <w:r>
        <w:rPr>
          <w:color w:val="231F20"/>
          <w:spacing w:val="-15"/>
        </w:rPr>
        <w:t> </w:t>
      </w:r>
      <w:r>
        <w:rPr>
          <w:color w:val="231F20"/>
        </w:rPr>
        <w:t>Thánh</w:t>
      </w:r>
      <w:r>
        <w:rPr>
          <w:color w:val="231F20"/>
          <w:spacing w:val="-10"/>
        </w:rPr>
        <w:t> </w:t>
      </w:r>
      <w:r>
        <w:rPr>
          <w:color w:val="231F20"/>
        </w:rPr>
        <w:t>sinh</w:t>
      </w:r>
      <w:r>
        <w:rPr>
          <w:color w:val="231F20"/>
          <w:spacing w:val="-10"/>
        </w:rPr>
        <w:t> </w:t>
      </w:r>
      <w:r>
        <w:rPr>
          <w:color w:val="231F20"/>
        </w:rPr>
        <w:t>nơi</w:t>
      </w:r>
      <w:r>
        <w:rPr>
          <w:color w:val="231F20"/>
          <w:spacing w:val="-11"/>
        </w:rPr>
        <w:t> </w:t>
      </w:r>
      <w:r>
        <w:rPr>
          <w:color w:val="231F20"/>
        </w:rPr>
        <w:t>Cực</w:t>
      </w:r>
      <w:r>
        <w:rPr>
          <w:color w:val="231F20"/>
          <w:spacing w:val="-10"/>
        </w:rPr>
        <w:t> </w:t>
      </w:r>
      <w:r>
        <w:rPr>
          <w:color w:val="231F20"/>
        </w:rPr>
        <w:t>quang</w:t>
      </w:r>
      <w:r>
        <w:rPr>
          <w:color w:val="231F20"/>
          <w:spacing w:val="-11"/>
        </w:rPr>
        <w:t> </w:t>
      </w:r>
      <w:r>
        <w:rPr>
          <w:color w:val="231F20"/>
        </w:rPr>
        <w:t>tịnh</w:t>
      </w:r>
      <w:r>
        <w:rPr>
          <w:color w:val="231F20"/>
          <w:spacing w:val="-10"/>
        </w:rPr>
        <w:t> </w:t>
      </w:r>
      <w:r>
        <w:rPr>
          <w:color w:val="231F20"/>
        </w:rPr>
        <w:t>cho</w:t>
      </w:r>
      <w:r>
        <w:rPr>
          <w:color w:val="231F20"/>
          <w:spacing w:val="-10"/>
        </w:rPr>
        <w:t> </w:t>
      </w:r>
      <w:r>
        <w:rPr>
          <w:color w:val="231F20"/>
        </w:rPr>
        <w:t>đến</w:t>
      </w:r>
      <w:r>
        <w:rPr>
          <w:color w:val="231F20"/>
          <w:spacing w:val="-15"/>
        </w:rPr>
        <w:t> </w:t>
      </w:r>
      <w:r>
        <w:rPr>
          <w:color w:val="231F20"/>
        </w:rPr>
        <w:t>Thức</w:t>
      </w:r>
      <w:r>
        <w:rPr>
          <w:color w:val="231F20"/>
          <w:spacing w:val="-10"/>
        </w:rPr>
        <w:t> </w:t>
      </w:r>
      <w:r>
        <w:rPr>
          <w:color w:val="231F20"/>
        </w:rPr>
        <w:t>vô biên xứ, đều thành tựu tĩnh lự thứ nhất và hai giải thoát.</w:t>
      </w:r>
    </w:p>
    <w:p>
      <w:pPr>
        <w:pStyle w:val="BodyText"/>
        <w:spacing w:line="273" w:lineRule="auto" w:before="107"/>
        <w:ind w:left="393" w:right="126"/>
      </w:pPr>
      <w:r>
        <w:rPr>
          <w:color w:val="231F20"/>
        </w:rPr>
        <w:t>Trong </w:t>
      </w:r>
      <w:r>
        <w:rPr>
          <w:color w:val="231F20"/>
          <w:spacing w:val="-5"/>
        </w:rPr>
        <w:t>đây, </w:t>
      </w:r>
      <w:r>
        <w:rPr>
          <w:color w:val="231F20"/>
        </w:rPr>
        <w:t>nếu sinh nơi cõi dục, xứ Phạm thế, Biến tịnh, ái chưa hết thì thành tựu hữu lậu vô lậu nơi tĩnh lự thứ nhất và hai </w:t>
      </w:r>
      <w:r>
        <w:rPr>
          <w:color w:val="231F20"/>
          <w:spacing w:val="-3"/>
        </w:rPr>
        <w:t>giải </w:t>
      </w:r>
      <w:r>
        <w:rPr>
          <w:color w:val="231F20"/>
        </w:rPr>
        <w:t>thoát</w:t>
      </w:r>
      <w:r>
        <w:rPr>
          <w:color w:val="231F20"/>
          <w:spacing w:val="-13"/>
        </w:rPr>
        <w:t> </w:t>
      </w:r>
      <w:r>
        <w:rPr>
          <w:color w:val="231F20"/>
        </w:rPr>
        <w:t>đầu,</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2"/>
        </w:rPr>
        <w:t> </w:t>
      </w:r>
      <w:r>
        <w:rPr>
          <w:color w:val="231F20"/>
        </w:rPr>
        <w:t>thứ</w:t>
      </w:r>
      <w:r>
        <w:rPr>
          <w:color w:val="231F20"/>
          <w:spacing w:val="-13"/>
        </w:rPr>
        <w:t> </w:t>
      </w:r>
      <w:r>
        <w:rPr>
          <w:color w:val="231F20"/>
        </w:rPr>
        <w:t>khác,</w:t>
      </w:r>
      <w:r>
        <w:rPr>
          <w:color w:val="231F20"/>
          <w:spacing w:val="-13"/>
        </w:rPr>
        <w:t> </w:t>
      </w:r>
      <w:r>
        <w:rPr>
          <w:color w:val="231F20"/>
        </w:rPr>
        <w:t>vì</w:t>
      </w:r>
      <w:r>
        <w:rPr>
          <w:color w:val="231F20"/>
          <w:spacing w:val="-13"/>
        </w:rPr>
        <w:t> </w:t>
      </w:r>
      <w:r>
        <w:rPr>
          <w:color w:val="231F20"/>
        </w:rPr>
        <w:t>chưa</w:t>
      </w:r>
      <w:r>
        <w:rPr>
          <w:color w:val="231F20"/>
          <w:spacing w:val="-13"/>
        </w:rPr>
        <w:t> </w:t>
      </w:r>
      <w:r>
        <w:rPr>
          <w:color w:val="231F20"/>
        </w:rPr>
        <w:t>được.</w:t>
      </w:r>
      <w:r>
        <w:rPr>
          <w:color w:val="231F20"/>
          <w:spacing w:val="-13"/>
        </w:rPr>
        <w:t> </w:t>
      </w:r>
      <w:r>
        <w:rPr>
          <w:color w:val="231F20"/>
        </w:rPr>
        <w:t>Nếu</w:t>
      </w:r>
      <w:r>
        <w:rPr>
          <w:color w:val="231F20"/>
          <w:spacing w:val="-13"/>
        </w:rPr>
        <w:t> </w:t>
      </w:r>
      <w:r>
        <w:rPr>
          <w:color w:val="231F20"/>
        </w:rPr>
        <w:t>sinh</w:t>
      </w:r>
      <w:r>
        <w:rPr>
          <w:color w:val="231F20"/>
          <w:spacing w:val="-14"/>
        </w:rPr>
        <w:t> </w:t>
      </w:r>
      <w:r>
        <w:rPr>
          <w:color w:val="231F20"/>
        </w:rPr>
        <w:t>nơi</w:t>
      </w:r>
      <w:r>
        <w:rPr>
          <w:color w:val="231F20"/>
          <w:spacing w:val="-13"/>
        </w:rPr>
        <w:t> </w:t>
      </w:r>
      <w:r>
        <w:rPr>
          <w:color w:val="231F20"/>
        </w:rPr>
        <w:t>xứ</w:t>
      </w:r>
      <w:r>
        <w:rPr>
          <w:color w:val="231F20"/>
          <w:spacing w:val="-12"/>
        </w:rPr>
        <w:t> </w:t>
      </w:r>
      <w:r>
        <w:rPr>
          <w:color w:val="231F20"/>
        </w:rPr>
        <w:t>Cực quang</w:t>
      </w:r>
      <w:r>
        <w:rPr>
          <w:color w:val="231F20"/>
          <w:spacing w:val="-8"/>
        </w:rPr>
        <w:t> </w:t>
      </w:r>
      <w:r>
        <w:rPr>
          <w:color w:val="231F20"/>
        </w:rPr>
        <w:t>tịnh,</w:t>
      </w:r>
      <w:r>
        <w:rPr>
          <w:color w:val="231F20"/>
          <w:spacing w:val="-7"/>
        </w:rPr>
        <w:t> </w:t>
      </w:r>
      <w:r>
        <w:rPr>
          <w:color w:val="231F20"/>
        </w:rPr>
        <w:t>Biến</w:t>
      </w:r>
      <w:r>
        <w:rPr>
          <w:color w:val="231F20"/>
          <w:spacing w:val="-7"/>
        </w:rPr>
        <w:t> </w:t>
      </w:r>
      <w:r>
        <w:rPr>
          <w:color w:val="231F20"/>
        </w:rPr>
        <w:t>tịnh,</w:t>
      </w:r>
      <w:r>
        <w:rPr>
          <w:color w:val="231F20"/>
          <w:spacing w:val="-8"/>
        </w:rPr>
        <w:t> </w:t>
      </w:r>
      <w:r>
        <w:rPr>
          <w:color w:val="231F20"/>
        </w:rPr>
        <w:t>ái</w:t>
      </w:r>
      <w:r>
        <w:rPr>
          <w:color w:val="231F20"/>
          <w:spacing w:val="-7"/>
        </w:rPr>
        <w:t> </w:t>
      </w:r>
      <w:r>
        <w:rPr>
          <w:color w:val="231F20"/>
        </w:rPr>
        <w:t>chưa</w:t>
      </w:r>
      <w:r>
        <w:rPr>
          <w:color w:val="231F20"/>
          <w:spacing w:val="-7"/>
        </w:rPr>
        <w:t> </w:t>
      </w:r>
      <w:r>
        <w:rPr>
          <w:color w:val="231F20"/>
        </w:rPr>
        <w:t>hết,</w:t>
      </w:r>
      <w:r>
        <w:rPr>
          <w:color w:val="231F20"/>
          <w:spacing w:val="-7"/>
        </w:rPr>
        <w:t> </w:t>
      </w:r>
      <w:r>
        <w:rPr>
          <w:color w:val="231F20"/>
        </w:rPr>
        <w:t>thì</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nơi</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 nhất, ngoài ra như đã nói ở trước.</w:t>
      </w:r>
    </w:p>
    <w:p>
      <w:pPr>
        <w:pStyle w:val="BodyText"/>
        <w:spacing w:line="273" w:lineRule="auto" w:before="110"/>
        <w:ind w:left="393" w:right="126"/>
      </w:pPr>
      <w:r>
        <w:rPr>
          <w:color w:val="231F20"/>
        </w:rPr>
        <w:t>Nếu</w:t>
      </w:r>
      <w:r>
        <w:rPr>
          <w:color w:val="231F20"/>
          <w:spacing w:val="-8"/>
        </w:rPr>
        <w:t> </w:t>
      </w:r>
      <w:r>
        <w:rPr>
          <w:color w:val="231F20"/>
        </w:rPr>
        <w:t>sinh</w:t>
      </w:r>
      <w:r>
        <w:rPr>
          <w:color w:val="231F20"/>
          <w:spacing w:val="-8"/>
        </w:rPr>
        <w:t> </w:t>
      </w:r>
      <w:r>
        <w:rPr>
          <w:color w:val="231F20"/>
        </w:rPr>
        <w:t>nơi</w:t>
      </w:r>
      <w:r>
        <w:rPr>
          <w:color w:val="231F20"/>
          <w:spacing w:val="-8"/>
        </w:rPr>
        <w:t> </w:t>
      </w:r>
      <w:r>
        <w:rPr>
          <w:color w:val="231F20"/>
        </w:rPr>
        <w:t>xứ</w:t>
      </w:r>
      <w:r>
        <w:rPr>
          <w:color w:val="231F20"/>
          <w:spacing w:val="-8"/>
        </w:rPr>
        <w:t> </w:t>
      </w:r>
      <w:r>
        <w:rPr>
          <w:color w:val="231F20"/>
        </w:rPr>
        <w:t>Biến</w:t>
      </w:r>
      <w:r>
        <w:rPr>
          <w:color w:val="231F20"/>
          <w:spacing w:val="-8"/>
        </w:rPr>
        <w:t> </w:t>
      </w:r>
      <w:r>
        <w:rPr>
          <w:color w:val="231F20"/>
        </w:rPr>
        <w:t>tịnh,</w:t>
      </w:r>
      <w:r>
        <w:rPr>
          <w:color w:val="231F20"/>
          <w:spacing w:val="-8"/>
        </w:rPr>
        <w:t> </w:t>
      </w:r>
      <w:r>
        <w:rPr>
          <w:color w:val="231F20"/>
        </w:rPr>
        <w:t>Quảng</w:t>
      </w:r>
      <w:r>
        <w:rPr>
          <w:color w:val="231F20"/>
          <w:spacing w:val="-8"/>
        </w:rPr>
        <w:t> </w:t>
      </w:r>
      <w:r>
        <w:rPr>
          <w:color w:val="231F20"/>
        </w:rPr>
        <w:t>quả,</w:t>
      </w:r>
      <w:r>
        <w:rPr>
          <w:color w:val="231F20"/>
          <w:spacing w:val="-8"/>
        </w:rPr>
        <w:t> </w:t>
      </w:r>
      <w:r>
        <w:rPr>
          <w:color w:val="231F20"/>
        </w:rPr>
        <w:t>ái</w:t>
      </w:r>
      <w:r>
        <w:rPr>
          <w:color w:val="231F20"/>
          <w:spacing w:val="-8"/>
        </w:rPr>
        <w:t> </w:t>
      </w:r>
      <w:r>
        <w:rPr>
          <w:color w:val="231F20"/>
        </w:rPr>
        <w:t>của</w:t>
      </w:r>
      <w:r>
        <w:rPr>
          <w:color w:val="231F20"/>
          <w:spacing w:val="-8"/>
        </w:rPr>
        <w:t> </w:t>
      </w:r>
      <w:r>
        <w:rPr>
          <w:color w:val="231F20"/>
        </w:rPr>
        <w:t>Quảng</w:t>
      </w:r>
      <w:r>
        <w:rPr>
          <w:color w:val="231F20"/>
          <w:spacing w:val="-8"/>
        </w:rPr>
        <w:t> </w:t>
      </w:r>
      <w:r>
        <w:rPr>
          <w:color w:val="231F20"/>
        </w:rPr>
        <w:t>quả</w:t>
      </w:r>
      <w:r>
        <w:rPr>
          <w:color w:val="231F20"/>
          <w:spacing w:val="-8"/>
        </w:rPr>
        <w:t> </w:t>
      </w:r>
      <w:r>
        <w:rPr>
          <w:color w:val="231F20"/>
        </w:rPr>
        <w:t>hết,</w:t>
      </w:r>
      <w:r>
        <w:rPr>
          <w:color w:val="231F20"/>
          <w:spacing w:val="-8"/>
        </w:rPr>
        <w:t> </w:t>
      </w:r>
      <w:r>
        <w:rPr>
          <w:color w:val="231F20"/>
        </w:rPr>
        <w:t>ái nơi</w:t>
      </w:r>
      <w:r>
        <w:rPr>
          <w:color w:val="231F20"/>
          <w:spacing w:val="-4"/>
        </w:rPr>
        <w:t> </w:t>
      </w:r>
      <w:r>
        <w:rPr>
          <w:color w:val="231F20"/>
        </w:rPr>
        <w:t>địa</w:t>
      </w:r>
      <w:r>
        <w:rPr>
          <w:color w:val="231F20"/>
          <w:spacing w:val="-4"/>
        </w:rPr>
        <w:t> </w:t>
      </w:r>
      <w:r>
        <w:rPr>
          <w:color w:val="231F20"/>
        </w:rPr>
        <w:t>trên</w:t>
      </w:r>
      <w:r>
        <w:rPr>
          <w:color w:val="231F20"/>
          <w:spacing w:val="-4"/>
        </w:rPr>
        <w:t> </w:t>
      </w:r>
      <w:r>
        <w:rPr>
          <w:color w:val="231F20"/>
        </w:rPr>
        <w:t>chưa</w:t>
      </w:r>
      <w:r>
        <w:rPr>
          <w:color w:val="231F20"/>
          <w:spacing w:val="-4"/>
        </w:rPr>
        <w:t> </w:t>
      </w:r>
      <w:r>
        <w:rPr>
          <w:color w:val="231F20"/>
        </w:rPr>
        <w:t>hết,</w:t>
      </w:r>
      <w:r>
        <w:rPr>
          <w:color w:val="231F20"/>
          <w:spacing w:val="-4"/>
        </w:rPr>
        <w:t> </w:t>
      </w:r>
      <w:r>
        <w:rPr>
          <w:color w:val="231F20"/>
        </w:rPr>
        <w:t>thì</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nơi</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và</w:t>
      </w:r>
      <w:r>
        <w:rPr>
          <w:color w:val="231F20"/>
          <w:spacing w:val="-4"/>
        </w:rPr>
        <w:t> </w:t>
      </w:r>
      <w:r>
        <w:rPr>
          <w:color w:val="231F20"/>
        </w:rPr>
        <w:t>giải thoát thứ ba, thành tựu hữu lậu vô lậu nơi giải thoát thứ tư, không phải là thứ khác, vì hai thứ đầu đã bỏ, bốn thứ sau chưa</w:t>
      </w:r>
      <w:r>
        <w:rPr>
          <w:color w:val="231F20"/>
          <w:spacing w:val="-4"/>
        </w:rPr>
        <w:t> </w:t>
      </w:r>
      <w:r>
        <w:rPr>
          <w:color w:val="231F20"/>
        </w:rPr>
        <w:t>được.</w:t>
      </w:r>
    </w:p>
    <w:p>
      <w:pPr>
        <w:pStyle w:val="BodyText"/>
        <w:spacing w:line="273" w:lineRule="auto" w:before="110"/>
        <w:ind w:left="393" w:right="126"/>
      </w:pPr>
      <w:r>
        <w:rPr>
          <w:color w:val="231F20"/>
        </w:rPr>
        <w:t>Nếu sinh nơi Không vô biên xứ là ái dứt hết, ái nơi địa trên chưa hết, thì thành tựu vô lậu nơi tĩnh lự thứ nhất và thành tựu </w:t>
      </w:r>
      <w:r>
        <w:rPr>
          <w:color w:val="231F20"/>
          <w:spacing w:val="-4"/>
        </w:rPr>
        <w:t>hữu</w:t>
      </w:r>
      <w:r>
        <w:rPr>
          <w:color w:val="231F20"/>
          <w:spacing w:val="57"/>
        </w:rPr>
        <w:t> </w:t>
      </w:r>
      <w:r>
        <w:rPr>
          <w:color w:val="231F20"/>
        </w:rPr>
        <w:t>lậu vô lậu nơi giải thoát thứ tư, thứ năm, không phải là thứ khác, do ba thứ đầu đã bỏ, ba thứ sau chưa được.</w:t>
      </w:r>
    </w:p>
    <w:p>
      <w:pPr>
        <w:pStyle w:val="BodyText"/>
        <w:spacing w:line="273" w:lineRule="auto" w:before="110"/>
        <w:ind w:left="393" w:right="126"/>
      </w:pPr>
      <w:r>
        <w:rPr>
          <w:color w:val="231F20"/>
        </w:rPr>
        <w:t>Nếu sinh nơi Thức vô biên xứ là ái chưa hết thì thành tựu vô lậu</w:t>
      </w:r>
      <w:r>
        <w:rPr>
          <w:color w:val="231F20"/>
          <w:spacing w:val="-3"/>
        </w:rPr>
        <w:t> </w:t>
      </w:r>
      <w:r>
        <w:rPr>
          <w:color w:val="231F20"/>
        </w:rPr>
        <w:t>nơi</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nhất</w:t>
      </w:r>
      <w:r>
        <w:rPr>
          <w:color w:val="231F20"/>
          <w:spacing w:val="-3"/>
        </w:rPr>
        <w:t> </w:t>
      </w:r>
      <w:r>
        <w:rPr>
          <w:color w:val="231F20"/>
        </w:rPr>
        <w:t>và</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nơi</w:t>
      </w:r>
      <w:r>
        <w:rPr>
          <w:color w:val="231F20"/>
          <w:spacing w:val="-3"/>
        </w:rPr>
        <w:t> </w:t>
      </w:r>
      <w:r>
        <w:rPr>
          <w:color w:val="231F20"/>
        </w:rPr>
        <w:t>giải</w:t>
      </w:r>
      <w:r>
        <w:rPr>
          <w:color w:val="231F20"/>
          <w:spacing w:val="-3"/>
        </w:rPr>
        <w:t> </w:t>
      </w:r>
      <w:r>
        <w:rPr>
          <w:color w:val="231F20"/>
        </w:rPr>
        <w:t>thoát</w:t>
      </w:r>
      <w:r>
        <w:rPr>
          <w:color w:val="231F20"/>
          <w:spacing w:val="-3"/>
        </w:rPr>
        <w:t> </w:t>
      </w:r>
      <w:r>
        <w:rPr>
          <w:color w:val="231F20"/>
        </w:rPr>
        <w:t>thứ</w:t>
      </w:r>
      <w:r>
        <w:rPr>
          <w:color w:val="231F20"/>
          <w:spacing w:val="-3"/>
        </w:rPr>
        <w:t> </w:t>
      </w:r>
      <w:r>
        <w:rPr>
          <w:color w:val="231F20"/>
        </w:rPr>
        <w:t>tư,</w:t>
      </w:r>
      <w:r>
        <w:rPr>
          <w:color w:val="231F20"/>
          <w:spacing w:val="-3"/>
        </w:rPr>
        <w:t> </w:t>
      </w:r>
      <w:r>
        <w:rPr>
          <w:color w:val="231F20"/>
        </w:rPr>
        <w:t>thành</w:t>
      </w:r>
      <w:r>
        <w:rPr>
          <w:color w:val="231F20"/>
          <w:spacing w:val="-3"/>
        </w:rPr>
        <w:t> </w:t>
      </w:r>
      <w:r>
        <w:rPr>
          <w:color w:val="231F20"/>
        </w:rPr>
        <w:t>tựu</w:t>
      </w:r>
      <w:r>
        <w:rPr>
          <w:color w:val="231F20"/>
          <w:spacing w:val="-3"/>
        </w:rPr>
        <w:t> </w:t>
      </w:r>
      <w:r>
        <w:rPr>
          <w:color w:val="231F20"/>
        </w:rPr>
        <w:t>hữu lậu vô lậu nơi giải thoát thứ năm, không phải là thứ khác, như trước đã giải thích.</w:t>
      </w:r>
    </w:p>
    <w:p>
      <w:pPr>
        <w:pStyle w:val="BodyText"/>
        <w:spacing w:line="273" w:lineRule="auto" w:before="110"/>
        <w:ind w:left="393" w:right="127"/>
      </w:pPr>
      <w:r>
        <w:rPr>
          <w:color w:val="231F20"/>
        </w:rPr>
        <w:t>Ba: Nghĩa là sinh nơi cõi dục, xứ Phạm thế, Cực quang tịnh, Biến</w:t>
      </w:r>
      <w:r>
        <w:rPr>
          <w:color w:val="231F20"/>
          <w:spacing w:val="-5"/>
        </w:rPr>
        <w:t> </w:t>
      </w:r>
      <w:r>
        <w:rPr>
          <w:color w:val="231F20"/>
        </w:rPr>
        <w:t>tịnh</w:t>
      </w:r>
      <w:r>
        <w:rPr>
          <w:color w:val="231F20"/>
          <w:spacing w:val="-4"/>
        </w:rPr>
        <w:t> </w:t>
      </w:r>
      <w:r>
        <w:rPr>
          <w:color w:val="231F20"/>
        </w:rPr>
        <w:t>là</w:t>
      </w:r>
      <w:r>
        <w:rPr>
          <w:color w:val="231F20"/>
          <w:spacing w:val="-4"/>
        </w:rPr>
        <w:t> </w:t>
      </w:r>
      <w:r>
        <w:rPr>
          <w:color w:val="231F20"/>
        </w:rPr>
        <w:t>ái</w:t>
      </w:r>
      <w:r>
        <w:rPr>
          <w:color w:val="231F20"/>
          <w:spacing w:val="-5"/>
        </w:rPr>
        <w:t> </w:t>
      </w:r>
      <w:r>
        <w:rPr>
          <w:color w:val="231F20"/>
        </w:rPr>
        <w:t>dứt</w:t>
      </w:r>
      <w:r>
        <w:rPr>
          <w:color w:val="231F20"/>
          <w:spacing w:val="-4"/>
        </w:rPr>
        <w:t> </w:t>
      </w:r>
      <w:r>
        <w:rPr>
          <w:color w:val="231F20"/>
        </w:rPr>
        <w:t>hết,</w:t>
      </w:r>
      <w:r>
        <w:rPr>
          <w:color w:val="231F20"/>
          <w:spacing w:val="-4"/>
        </w:rPr>
        <w:t> </w:t>
      </w:r>
      <w:r>
        <w:rPr>
          <w:color w:val="231F20"/>
        </w:rPr>
        <w:t>ái</w:t>
      </w:r>
      <w:r>
        <w:rPr>
          <w:color w:val="231F20"/>
          <w:spacing w:val="-5"/>
        </w:rPr>
        <w:t> </w:t>
      </w:r>
      <w:r>
        <w:rPr>
          <w:color w:val="231F20"/>
        </w:rPr>
        <w:t>nơi</w:t>
      </w:r>
      <w:r>
        <w:rPr>
          <w:color w:val="231F20"/>
          <w:spacing w:val="-4"/>
        </w:rPr>
        <w:t> </w:t>
      </w:r>
      <w:r>
        <w:rPr>
          <w:color w:val="231F20"/>
        </w:rPr>
        <w:t>địa</w:t>
      </w:r>
      <w:r>
        <w:rPr>
          <w:color w:val="231F20"/>
          <w:spacing w:val="-4"/>
        </w:rPr>
        <w:t> </w:t>
      </w:r>
      <w:r>
        <w:rPr>
          <w:color w:val="231F20"/>
        </w:rPr>
        <w:t>trên</w:t>
      </w:r>
      <w:r>
        <w:rPr>
          <w:color w:val="231F20"/>
          <w:spacing w:val="-5"/>
        </w:rPr>
        <w:t> </w:t>
      </w:r>
      <w:r>
        <w:rPr>
          <w:color w:val="231F20"/>
        </w:rPr>
        <w:t>chưa</w:t>
      </w:r>
      <w:r>
        <w:rPr>
          <w:color w:val="231F20"/>
          <w:spacing w:val="-4"/>
        </w:rPr>
        <w:t> </w:t>
      </w:r>
      <w:r>
        <w:rPr>
          <w:color w:val="231F20"/>
        </w:rPr>
        <w:t>hết.</w:t>
      </w:r>
      <w:r>
        <w:rPr>
          <w:color w:val="231F20"/>
          <w:spacing w:val="-4"/>
        </w:rPr>
        <w:t> </w:t>
      </w:r>
      <w:r>
        <w:rPr>
          <w:color w:val="231F20"/>
        </w:rPr>
        <w:t>Nếu</w:t>
      </w:r>
      <w:r>
        <w:rPr>
          <w:color w:val="231F20"/>
          <w:spacing w:val="-4"/>
        </w:rPr>
        <w:t> </w:t>
      </w:r>
      <w:r>
        <w:rPr>
          <w:color w:val="231F20"/>
        </w:rPr>
        <w:t>sinh</w:t>
      </w:r>
      <w:r>
        <w:rPr>
          <w:color w:val="231F20"/>
          <w:spacing w:val="-5"/>
        </w:rPr>
        <w:t> </w:t>
      </w:r>
      <w:r>
        <w:rPr>
          <w:color w:val="231F20"/>
        </w:rPr>
        <w:t>nơi</w:t>
      </w:r>
      <w:r>
        <w:rPr>
          <w:color w:val="231F20"/>
          <w:spacing w:val="-4"/>
        </w:rPr>
        <w:t> </w:t>
      </w:r>
      <w:r>
        <w:rPr>
          <w:color w:val="231F20"/>
        </w:rPr>
        <w:t>xứ</w:t>
      </w:r>
      <w:r>
        <w:rPr>
          <w:color w:val="231F20"/>
          <w:spacing w:val="-4"/>
        </w:rPr>
        <w:t> </w:t>
      </w:r>
      <w:r>
        <w:rPr>
          <w:color w:val="231F20"/>
        </w:rPr>
        <w:t>Biến tịnh,</w:t>
      </w:r>
      <w:r>
        <w:rPr>
          <w:color w:val="231F20"/>
          <w:spacing w:val="-5"/>
        </w:rPr>
        <w:t> </w:t>
      </w:r>
      <w:r>
        <w:rPr>
          <w:color w:val="231F20"/>
        </w:rPr>
        <w:t>Quảng</w:t>
      </w:r>
      <w:r>
        <w:rPr>
          <w:color w:val="231F20"/>
          <w:spacing w:val="-5"/>
        </w:rPr>
        <w:t> </w:t>
      </w:r>
      <w:r>
        <w:rPr>
          <w:color w:val="231F20"/>
        </w:rPr>
        <w:t>quả,</w:t>
      </w:r>
      <w:r>
        <w:rPr>
          <w:color w:val="231F20"/>
          <w:spacing w:val="-4"/>
        </w:rPr>
        <w:t> </w:t>
      </w:r>
      <w:r>
        <w:rPr>
          <w:color w:val="231F20"/>
        </w:rPr>
        <w:t>Không</w:t>
      </w:r>
      <w:r>
        <w:rPr>
          <w:color w:val="231F20"/>
          <w:spacing w:val="-5"/>
        </w:rPr>
        <w:t> </w:t>
      </w:r>
      <w:r>
        <w:rPr>
          <w:color w:val="231F20"/>
        </w:rPr>
        <w:t>vô</w:t>
      </w:r>
      <w:r>
        <w:rPr>
          <w:color w:val="231F20"/>
          <w:spacing w:val="-4"/>
        </w:rPr>
        <w:t> </w:t>
      </w:r>
      <w:r>
        <w:rPr>
          <w:color w:val="231F20"/>
        </w:rPr>
        <w:t>biên</w:t>
      </w:r>
      <w:r>
        <w:rPr>
          <w:color w:val="231F20"/>
          <w:spacing w:val="-5"/>
        </w:rPr>
        <w:t> </w:t>
      </w:r>
      <w:r>
        <w:rPr>
          <w:color w:val="231F20"/>
        </w:rPr>
        <w:t>xứ</w:t>
      </w:r>
      <w:r>
        <w:rPr>
          <w:color w:val="231F20"/>
          <w:spacing w:val="-4"/>
        </w:rPr>
        <w:t> </w:t>
      </w:r>
      <w:r>
        <w:rPr>
          <w:color w:val="231F20"/>
        </w:rPr>
        <w:t>là</w:t>
      </w:r>
      <w:r>
        <w:rPr>
          <w:color w:val="231F20"/>
          <w:spacing w:val="-4"/>
        </w:rPr>
        <w:t> </w:t>
      </w:r>
      <w:r>
        <w:rPr>
          <w:color w:val="231F20"/>
        </w:rPr>
        <w:t>ái</w:t>
      </w:r>
      <w:r>
        <w:rPr>
          <w:color w:val="231F20"/>
          <w:spacing w:val="-4"/>
        </w:rPr>
        <w:t> </w:t>
      </w:r>
      <w:r>
        <w:rPr>
          <w:color w:val="231F20"/>
        </w:rPr>
        <w:t>dứt</w:t>
      </w:r>
      <w:r>
        <w:rPr>
          <w:color w:val="231F20"/>
          <w:spacing w:val="-5"/>
        </w:rPr>
        <w:t> </w:t>
      </w:r>
      <w:r>
        <w:rPr>
          <w:color w:val="231F20"/>
        </w:rPr>
        <w:t>hết,</w:t>
      </w:r>
      <w:r>
        <w:rPr>
          <w:color w:val="231F20"/>
          <w:spacing w:val="-4"/>
        </w:rPr>
        <w:t> </w:t>
      </w:r>
      <w:r>
        <w:rPr>
          <w:color w:val="231F20"/>
        </w:rPr>
        <w:t>ái</w:t>
      </w:r>
      <w:r>
        <w:rPr>
          <w:color w:val="231F20"/>
          <w:spacing w:val="-5"/>
        </w:rPr>
        <w:t> </w:t>
      </w:r>
      <w:r>
        <w:rPr>
          <w:color w:val="231F20"/>
        </w:rPr>
        <w:t>của</w:t>
      </w:r>
      <w:r>
        <w:rPr>
          <w:color w:val="231F20"/>
          <w:spacing w:val="-4"/>
        </w:rPr>
        <w:t> </w:t>
      </w:r>
      <w:r>
        <w:rPr>
          <w:color w:val="231F20"/>
        </w:rPr>
        <w:t>địa</w:t>
      </w:r>
      <w:r>
        <w:rPr>
          <w:color w:val="231F20"/>
          <w:spacing w:val="-5"/>
        </w:rPr>
        <w:t> </w:t>
      </w:r>
      <w:r>
        <w:rPr>
          <w:color w:val="231F20"/>
        </w:rPr>
        <w:t>trên</w:t>
      </w:r>
      <w:r>
        <w:rPr>
          <w:color w:val="231F20"/>
          <w:spacing w:val="-4"/>
        </w:rPr>
        <w:t> </w:t>
      </w:r>
      <w:r>
        <w:rPr>
          <w:color w:val="231F20"/>
        </w:rPr>
        <w:t>chưa hết.</w:t>
      </w:r>
      <w:r>
        <w:rPr>
          <w:color w:val="231F20"/>
          <w:spacing w:val="-12"/>
        </w:rPr>
        <w:t> </w:t>
      </w:r>
      <w:r>
        <w:rPr>
          <w:color w:val="231F20"/>
        </w:rPr>
        <w:t>Nếu</w:t>
      </w:r>
      <w:r>
        <w:rPr>
          <w:color w:val="231F20"/>
          <w:spacing w:val="-12"/>
        </w:rPr>
        <w:t> </w:t>
      </w:r>
      <w:r>
        <w:rPr>
          <w:color w:val="231F20"/>
        </w:rPr>
        <w:t>sinh</w:t>
      </w:r>
      <w:r>
        <w:rPr>
          <w:color w:val="231F20"/>
          <w:spacing w:val="-11"/>
        </w:rPr>
        <w:t> </w:t>
      </w:r>
      <w:r>
        <w:rPr>
          <w:color w:val="231F20"/>
        </w:rPr>
        <w:t>nơi</w:t>
      </w:r>
      <w:r>
        <w:rPr>
          <w:color w:val="231F20"/>
          <w:spacing w:val="-12"/>
        </w:rPr>
        <w:t> </w:t>
      </w:r>
      <w:r>
        <w:rPr>
          <w:color w:val="231F20"/>
        </w:rPr>
        <w:t>Không</w:t>
      </w:r>
      <w:r>
        <w:rPr>
          <w:color w:val="231F20"/>
          <w:spacing w:val="-11"/>
        </w:rPr>
        <w:t> </w:t>
      </w:r>
      <w:r>
        <w:rPr>
          <w:color w:val="231F20"/>
        </w:rPr>
        <w:t>vô</w:t>
      </w:r>
      <w:r>
        <w:rPr>
          <w:color w:val="231F20"/>
          <w:spacing w:val="-12"/>
        </w:rPr>
        <w:t> </w:t>
      </w:r>
      <w:r>
        <w:rPr>
          <w:color w:val="231F20"/>
        </w:rPr>
        <w:t>biên</w:t>
      </w:r>
      <w:r>
        <w:rPr>
          <w:color w:val="231F20"/>
          <w:spacing w:val="-12"/>
        </w:rPr>
        <w:t> </w:t>
      </w:r>
      <w:r>
        <w:rPr>
          <w:color w:val="231F20"/>
        </w:rPr>
        <w:t>xứ,</w:t>
      </w:r>
      <w:r>
        <w:rPr>
          <w:color w:val="231F20"/>
          <w:spacing w:val="-16"/>
        </w:rPr>
        <w:t> </w:t>
      </w:r>
      <w:r>
        <w:rPr>
          <w:color w:val="231F20"/>
        </w:rPr>
        <w:t>Thức</w:t>
      </w:r>
      <w:r>
        <w:rPr>
          <w:color w:val="231F20"/>
          <w:spacing w:val="-12"/>
        </w:rPr>
        <w:t> </w:t>
      </w:r>
      <w:r>
        <w:rPr>
          <w:color w:val="231F20"/>
        </w:rPr>
        <w:t>vô</w:t>
      </w:r>
      <w:r>
        <w:rPr>
          <w:color w:val="231F20"/>
          <w:spacing w:val="-11"/>
        </w:rPr>
        <w:t> </w:t>
      </w:r>
      <w:r>
        <w:rPr>
          <w:color w:val="231F20"/>
        </w:rPr>
        <w:t>biên</w:t>
      </w:r>
      <w:r>
        <w:rPr>
          <w:color w:val="231F20"/>
          <w:spacing w:val="-12"/>
        </w:rPr>
        <w:t> </w:t>
      </w:r>
      <w:r>
        <w:rPr>
          <w:color w:val="231F20"/>
        </w:rPr>
        <w:t>xứ,</w:t>
      </w:r>
      <w:r>
        <w:rPr>
          <w:color w:val="231F20"/>
          <w:spacing w:val="-11"/>
        </w:rPr>
        <w:t> </w:t>
      </w:r>
      <w:r>
        <w:rPr>
          <w:color w:val="231F20"/>
        </w:rPr>
        <w:t>ái</w:t>
      </w:r>
      <w:r>
        <w:rPr>
          <w:color w:val="231F20"/>
          <w:spacing w:val="-12"/>
        </w:rPr>
        <w:t> </w:t>
      </w:r>
      <w:r>
        <w:rPr>
          <w:color w:val="231F20"/>
        </w:rPr>
        <w:t>của</w:t>
      </w:r>
      <w:r>
        <w:rPr>
          <w:color w:val="231F20"/>
          <w:spacing w:val="-17"/>
        </w:rPr>
        <w:t> </w:t>
      </w:r>
      <w:r>
        <w:rPr>
          <w:color w:val="231F20"/>
        </w:rPr>
        <w:t>Thức</w:t>
      </w:r>
      <w:r>
        <w:rPr>
          <w:color w:val="231F20"/>
          <w:spacing w:val="-11"/>
        </w:rPr>
        <w:t> </w:t>
      </w:r>
      <w:r>
        <w:rPr>
          <w:color w:val="231F20"/>
        </w:rPr>
        <w:t>vô biên</w:t>
      </w:r>
      <w:r>
        <w:rPr>
          <w:color w:val="231F20"/>
          <w:spacing w:val="-6"/>
        </w:rPr>
        <w:t> </w:t>
      </w:r>
      <w:r>
        <w:rPr>
          <w:color w:val="231F20"/>
        </w:rPr>
        <w:t>xứ</w:t>
      </w:r>
      <w:r>
        <w:rPr>
          <w:color w:val="231F20"/>
          <w:spacing w:val="-5"/>
        </w:rPr>
        <w:t> </w:t>
      </w:r>
      <w:r>
        <w:rPr>
          <w:color w:val="231F20"/>
        </w:rPr>
        <w:t>hết,</w:t>
      </w:r>
      <w:r>
        <w:rPr>
          <w:color w:val="231F20"/>
          <w:spacing w:val="-6"/>
        </w:rPr>
        <w:t> </w:t>
      </w:r>
      <w:r>
        <w:rPr>
          <w:color w:val="231F20"/>
        </w:rPr>
        <w:t>ái</w:t>
      </w:r>
      <w:r>
        <w:rPr>
          <w:color w:val="231F20"/>
          <w:spacing w:val="-5"/>
        </w:rPr>
        <w:t> </w:t>
      </w:r>
      <w:r>
        <w:rPr>
          <w:color w:val="231F20"/>
        </w:rPr>
        <w:t>của</w:t>
      </w:r>
      <w:r>
        <w:rPr>
          <w:color w:val="231F20"/>
          <w:spacing w:val="-6"/>
        </w:rPr>
        <w:t> </w:t>
      </w:r>
      <w:r>
        <w:rPr>
          <w:color w:val="231F20"/>
        </w:rPr>
        <w:t>địa</w:t>
      </w:r>
      <w:r>
        <w:rPr>
          <w:color w:val="231F20"/>
          <w:spacing w:val="-5"/>
        </w:rPr>
        <w:t> </w:t>
      </w:r>
      <w:r>
        <w:rPr>
          <w:color w:val="231F20"/>
        </w:rPr>
        <w:t>trên</w:t>
      </w:r>
      <w:r>
        <w:rPr>
          <w:color w:val="231F20"/>
          <w:spacing w:val="-5"/>
        </w:rPr>
        <w:t> </w:t>
      </w:r>
      <w:r>
        <w:rPr>
          <w:color w:val="231F20"/>
        </w:rPr>
        <w:t>chưa</w:t>
      </w:r>
      <w:r>
        <w:rPr>
          <w:color w:val="231F20"/>
          <w:spacing w:val="-6"/>
        </w:rPr>
        <w:t> </w:t>
      </w:r>
      <w:r>
        <w:rPr>
          <w:color w:val="231F20"/>
        </w:rPr>
        <w:t>hết.</w:t>
      </w:r>
      <w:r>
        <w:rPr>
          <w:color w:val="231F20"/>
          <w:spacing w:val="-5"/>
        </w:rPr>
        <w:t> </w:t>
      </w:r>
      <w:r>
        <w:rPr>
          <w:color w:val="231F20"/>
        </w:rPr>
        <w:t>Nếu</w:t>
      </w:r>
      <w:r>
        <w:rPr>
          <w:color w:val="231F20"/>
          <w:spacing w:val="-6"/>
        </w:rPr>
        <w:t> </w:t>
      </w:r>
      <w:r>
        <w:rPr>
          <w:color w:val="231F20"/>
        </w:rPr>
        <w:t>sinh</w:t>
      </w:r>
      <w:r>
        <w:rPr>
          <w:color w:val="231F20"/>
          <w:spacing w:val="-5"/>
        </w:rPr>
        <w:t> </w:t>
      </w:r>
      <w:r>
        <w:rPr>
          <w:color w:val="231F20"/>
        </w:rPr>
        <w:t>nơi</w:t>
      </w:r>
      <w:r>
        <w:rPr>
          <w:color w:val="231F20"/>
          <w:spacing w:val="-10"/>
        </w:rPr>
        <w:t> </w:t>
      </w:r>
      <w:r>
        <w:rPr>
          <w:color w:val="231F20"/>
        </w:rPr>
        <w:t>Vô</w:t>
      </w:r>
      <w:r>
        <w:rPr>
          <w:color w:val="231F20"/>
          <w:spacing w:val="-6"/>
        </w:rPr>
        <w:t> </w:t>
      </w:r>
      <w:r>
        <w:rPr>
          <w:color w:val="231F20"/>
        </w:rPr>
        <w:t>sở</w:t>
      </w:r>
      <w:r>
        <w:rPr>
          <w:color w:val="231F20"/>
          <w:spacing w:val="-5"/>
        </w:rPr>
        <w:t> </w:t>
      </w:r>
      <w:r>
        <w:rPr>
          <w:color w:val="231F20"/>
        </w:rPr>
        <w:t>hữu</w:t>
      </w:r>
      <w:r>
        <w:rPr>
          <w:color w:val="231F20"/>
          <w:spacing w:val="-6"/>
        </w:rPr>
        <w:t> </w:t>
      </w:r>
      <w:r>
        <w:rPr>
          <w:color w:val="231F20"/>
        </w:rPr>
        <w:t>xứ</w:t>
      </w:r>
      <w:r>
        <w:rPr>
          <w:color w:val="231F20"/>
          <w:spacing w:val="-5"/>
        </w:rPr>
        <w:t> </w:t>
      </w:r>
      <w:r>
        <w:rPr>
          <w:color w:val="231F20"/>
        </w:rPr>
        <w:t>là</w:t>
      </w:r>
      <w:r>
        <w:rPr>
          <w:color w:val="231F20"/>
          <w:spacing w:val="-5"/>
        </w:rPr>
        <w:t> </w:t>
      </w:r>
      <w:r>
        <w:rPr>
          <w:color w:val="231F20"/>
        </w:rPr>
        <w:t>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chưa</w:t>
      </w:r>
      <w:r>
        <w:rPr>
          <w:color w:val="231F20"/>
          <w:spacing w:val="-9"/>
        </w:rPr>
        <w:t> </w:t>
      </w:r>
      <w:r>
        <w:rPr>
          <w:color w:val="231F20"/>
        </w:rPr>
        <w:t>hết.</w:t>
      </w:r>
      <w:r>
        <w:rPr>
          <w:color w:val="231F20"/>
          <w:spacing w:val="-9"/>
        </w:rPr>
        <w:t> </w:t>
      </w:r>
      <w:r>
        <w:rPr>
          <w:color w:val="231F20"/>
        </w:rPr>
        <w:t>Đây</w:t>
      </w:r>
      <w:r>
        <w:rPr>
          <w:color w:val="231F20"/>
          <w:spacing w:val="-8"/>
        </w:rPr>
        <w:t> </w:t>
      </w:r>
      <w:r>
        <w:rPr>
          <w:color w:val="231F20"/>
        </w:rPr>
        <w:t>tức</w:t>
      </w:r>
      <w:r>
        <w:rPr>
          <w:color w:val="231F20"/>
          <w:spacing w:val="-9"/>
        </w:rPr>
        <w:t> </w:t>
      </w:r>
      <w:r>
        <w:rPr>
          <w:color w:val="231F20"/>
        </w:rPr>
        <w:t>là</w:t>
      </w:r>
      <w:r>
        <w:rPr>
          <w:color w:val="231F20"/>
          <w:spacing w:val="-9"/>
        </w:rPr>
        <w:t> </w:t>
      </w:r>
      <w:r>
        <w:rPr>
          <w:color w:val="231F20"/>
        </w:rPr>
        <w:t>phàm</w:t>
      </w:r>
      <w:r>
        <w:rPr>
          <w:color w:val="231F20"/>
          <w:spacing w:val="-8"/>
        </w:rPr>
        <w:t> </w:t>
      </w:r>
      <w:r>
        <w:rPr>
          <w:color w:val="231F20"/>
        </w:rPr>
        <w:t>phu,</w:t>
      </w:r>
      <w:r>
        <w:rPr>
          <w:color w:val="231F20"/>
          <w:spacing w:val="-9"/>
        </w:rPr>
        <w:t> </w:t>
      </w:r>
      <w:r>
        <w:rPr>
          <w:color w:val="231F20"/>
        </w:rPr>
        <w:t>bậc</w:t>
      </w:r>
      <w:r>
        <w:rPr>
          <w:color w:val="231F20"/>
          <w:spacing w:val="-13"/>
        </w:rPr>
        <w:t> </w:t>
      </w:r>
      <w:r>
        <w:rPr>
          <w:color w:val="231F20"/>
        </w:rPr>
        <w:t>Thánh</w:t>
      </w:r>
      <w:r>
        <w:rPr>
          <w:color w:val="231F20"/>
          <w:spacing w:val="-9"/>
        </w:rPr>
        <w:t> </w:t>
      </w:r>
      <w:r>
        <w:rPr>
          <w:color w:val="231F20"/>
        </w:rPr>
        <w:t>sinh</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rPr>
        <w:t>dục,</w:t>
      </w:r>
      <w:r>
        <w:rPr>
          <w:color w:val="231F20"/>
          <w:spacing w:val="-9"/>
        </w:rPr>
        <w:t> </w:t>
      </w:r>
      <w:r>
        <w:rPr>
          <w:color w:val="231F20"/>
        </w:rPr>
        <w:t>xứ</w:t>
      </w:r>
      <w:r>
        <w:rPr>
          <w:color w:val="231F20"/>
          <w:spacing w:val="-8"/>
        </w:rPr>
        <w:t> </w:t>
      </w:r>
      <w:r>
        <w:rPr>
          <w:color w:val="231F20"/>
        </w:rPr>
        <w:t>Phạm thế,</w:t>
      </w:r>
      <w:r>
        <w:rPr>
          <w:color w:val="231F20"/>
          <w:spacing w:val="-5"/>
        </w:rPr>
        <w:t> </w:t>
      </w:r>
      <w:r>
        <w:rPr>
          <w:color w:val="231F20"/>
        </w:rPr>
        <w:t>và</w:t>
      </w:r>
      <w:r>
        <w:rPr>
          <w:color w:val="231F20"/>
          <w:spacing w:val="-8"/>
        </w:rPr>
        <w:t> </w:t>
      </w:r>
      <w:r>
        <w:rPr>
          <w:color w:val="231F20"/>
        </w:rPr>
        <w:t>Thánh</w:t>
      </w:r>
      <w:r>
        <w:rPr>
          <w:color w:val="231F20"/>
          <w:spacing w:val="-4"/>
        </w:rPr>
        <w:t> </w:t>
      </w:r>
      <w:r>
        <w:rPr>
          <w:color w:val="231F20"/>
        </w:rPr>
        <w:t>giả</w:t>
      </w:r>
      <w:r>
        <w:rPr>
          <w:color w:val="231F20"/>
          <w:spacing w:val="-5"/>
        </w:rPr>
        <w:t> </w:t>
      </w:r>
      <w:r>
        <w:rPr>
          <w:color w:val="231F20"/>
        </w:rPr>
        <w:t>sinh</w:t>
      </w:r>
      <w:r>
        <w:rPr>
          <w:color w:val="231F20"/>
          <w:spacing w:val="-4"/>
        </w:rPr>
        <w:t> </w:t>
      </w:r>
      <w:r>
        <w:rPr>
          <w:color w:val="231F20"/>
        </w:rPr>
        <w:t>nơi</w:t>
      </w:r>
      <w:r>
        <w:rPr>
          <w:color w:val="231F20"/>
          <w:spacing w:val="-4"/>
        </w:rPr>
        <w:t> </w:t>
      </w:r>
      <w:r>
        <w:rPr>
          <w:color w:val="231F20"/>
        </w:rPr>
        <w:t>xứ</w:t>
      </w:r>
      <w:r>
        <w:rPr>
          <w:color w:val="231F20"/>
          <w:spacing w:val="-5"/>
        </w:rPr>
        <w:t> </w:t>
      </w:r>
      <w:r>
        <w:rPr>
          <w:color w:val="231F20"/>
        </w:rPr>
        <w:t>Cực</w:t>
      </w:r>
      <w:r>
        <w:rPr>
          <w:color w:val="231F20"/>
          <w:spacing w:val="-4"/>
        </w:rPr>
        <w:t> </w:t>
      </w:r>
      <w:r>
        <w:rPr>
          <w:color w:val="231F20"/>
        </w:rPr>
        <w:t>quang</w:t>
      </w:r>
      <w:r>
        <w:rPr>
          <w:color w:val="231F20"/>
          <w:spacing w:val="-4"/>
        </w:rPr>
        <w:t> </w:t>
      </w:r>
      <w:r>
        <w:rPr>
          <w:color w:val="231F20"/>
        </w:rPr>
        <w:t>tịnh</w:t>
      </w:r>
      <w:r>
        <w:rPr>
          <w:color w:val="231F20"/>
          <w:spacing w:val="-5"/>
        </w:rPr>
        <w:t> </w:t>
      </w:r>
      <w:r>
        <w:rPr>
          <w:color w:val="231F20"/>
        </w:rPr>
        <w:t>cho</w:t>
      </w:r>
      <w:r>
        <w:rPr>
          <w:color w:val="231F20"/>
          <w:spacing w:val="-4"/>
        </w:rPr>
        <w:t> </w:t>
      </w:r>
      <w:r>
        <w:rPr>
          <w:color w:val="231F20"/>
        </w:rPr>
        <w:t>đến</w:t>
      </w:r>
      <w:r>
        <w:rPr>
          <w:color w:val="231F20"/>
          <w:spacing w:val="-8"/>
        </w:rPr>
        <w:t> </w:t>
      </w:r>
      <w:r>
        <w:rPr>
          <w:color w:val="231F20"/>
        </w:rPr>
        <w:t>Vô</w:t>
      </w:r>
      <w:r>
        <w:rPr>
          <w:color w:val="231F20"/>
          <w:spacing w:val="-5"/>
        </w:rPr>
        <w:t> </w:t>
      </w:r>
      <w:r>
        <w:rPr>
          <w:color w:val="231F20"/>
        </w:rPr>
        <w:t>sở</w:t>
      </w:r>
      <w:r>
        <w:rPr>
          <w:color w:val="231F20"/>
          <w:spacing w:val="-4"/>
        </w:rPr>
        <w:t> </w:t>
      </w:r>
      <w:r>
        <w:rPr>
          <w:color w:val="231F20"/>
        </w:rPr>
        <w:t>hữu</w:t>
      </w:r>
      <w:r>
        <w:rPr>
          <w:color w:val="231F20"/>
          <w:spacing w:val="-4"/>
        </w:rPr>
        <w:t> </w:t>
      </w:r>
      <w:r>
        <w:rPr>
          <w:color w:val="231F20"/>
        </w:rPr>
        <w:t>xứ, đều thành tựu tĩnh lự thứ nhất và ba giải thoát.</w:t>
      </w:r>
    </w:p>
    <w:p>
      <w:pPr>
        <w:pStyle w:val="BodyText"/>
        <w:spacing w:line="273" w:lineRule="auto" w:before="111"/>
        <w:ind w:right="410"/>
      </w:pPr>
      <w:r>
        <w:rPr>
          <w:color w:val="231F20"/>
        </w:rPr>
        <w:t>Trong đây: Nếu sinh nơi cõi dục, xứ Phạm thế, Biến tịnh, là ái dứt</w:t>
      </w:r>
      <w:r>
        <w:rPr>
          <w:color w:val="231F20"/>
          <w:spacing w:val="-4"/>
        </w:rPr>
        <w:t> </w:t>
      </w:r>
      <w:r>
        <w:rPr>
          <w:color w:val="231F20"/>
        </w:rPr>
        <w:t>hết,</w:t>
      </w:r>
      <w:r>
        <w:rPr>
          <w:color w:val="231F20"/>
          <w:spacing w:val="-4"/>
        </w:rPr>
        <w:t> </w:t>
      </w:r>
      <w:r>
        <w:rPr>
          <w:color w:val="231F20"/>
        </w:rPr>
        <w:t>ái</w:t>
      </w:r>
      <w:r>
        <w:rPr>
          <w:color w:val="231F20"/>
          <w:spacing w:val="-4"/>
        </w:rPr>
        <w:t> </w:t>
      </w:r>
      <w:r>
        <w:rPr>
          <w:color w:val="231F20"/>
        </w:rPr>
        <w:t>nơi</w:t>
      </w:r>
      <w:r>
        <w:rPr>
          <w:color w:val="231F20"/>
          <w:spacing w:val="-4"/>
        </w:rPr>
        <w:t> </w:t>
      </w:r>
      <w:r>
        <w:rPr>
          <w:color w:val="231F20"/>
        </w:rPr>
        <w:t>địa</w:t>
      </w:r>
      <w:r>
        <w:rPr>
          <w:color w:val="231F20"/>
          <w:spacing w:val="-4"/>
        </w:rPr>
        <w:t> </w:t>
      </w:r>
      <w:r>
        <w:rPr>
          <w:color w:val="231F20"/>
        </w:rPr>
        <w:t>trên</w:t>
      </w:r>
      <w:r>
        <w:rPr>
          <w:color w:val="231F20"/>
          <w:spacing w:val="-4"/>
        </w:rPr>
        <w:t> </w:t>
      </w:r>
      <w:r>
        <w:rPr>
          <w:color w:val="231F20"/>
        </w:rPr>
        <w:t>chưa</w:t>
      </w:r>
      <w:r>
        <w:rPr>
          <w:color w:val="231F20"/>
          <w:spacing w:val="-3"/>
        </w:rPr>
        <w:t> </w:t>
      </w:r>
      <w:r>
        <w:rPr>
          <w:color w:val="231F20"/>
        </w:rPr>
        <w:t>hết,</w:t>
      </w:r>
      <w:r>
        <w:rPr>
          <w:color w:val="231F20"/>
          <w:spacing w:val="-4"/>
        </w:rPr>
        <w:t> </w:t>
      </w:r>
      <w:r>
        <w:rPr>
          <w:color w:val="231F20"/>
        </w:rPr>
        <w:t>thì</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hữu</w:t>
      </w:r>
      <w:r>
        <w:rPr>
          <w:color w:val="231F20"/>
          <w:spacing w:val="-4"/>
        </w:rPr>
        <w:t> </w:t>
      </w:r>
      <w:r>
        <w:rPr>
          <w:color w:val="231F20"/>
        </w:rPr>
        <w:t>lậu</w:t>
      </w:r>
      <w:r>
        <w:rPr>
          <w:color w:val="231F20"/>
          <w:spacing w:val="-3"/>
        </w:rPr>
        <w:t> </w:t>
      </w:r>
      <w:r>
        <w:rPr>
          <w:color w:val="231F20"/>
        </w:rPr>
        <w:t>vô</w:t>
      </w:r>
      <w:r>
        <w:rPr>
          <w:color w:val="231F20"/>
          <w:spacing w:val="-4"/>
        </w:rPr>
        <w:t> </w:t>
      </w:r>
      <w:r>
        <w:rPr>
          <w:color w:val="231F20"/>
        </w:rPr>
        <w:t>lậu</w:t>
      </w:r>
      <w:r>
        <w:rPr>
          <w:color w:val="231F20"/>
          <w:spacing w:val="-3"/>
        </w:rPr>
        <w:t> </w:t>
      </w:r>
      <w:r>
        <w:rPr>
          <w:color w:val="231F20"/>
        </w:rPr>
        <w:t>nơi</w:t>
      </w:r>
      <w:r>
        <w:rPr>
          <w:color w:val="231F20"/>
          <w:spacing w:val="-4"/>
        </w:rPr>
        <w:t> </w:t>
      </w:r>
      <w:r>
        <w:rPr>
          <w:color w:val="231F20"/>
        </w:rPr>
        <w:t>tĩnh lự thứ nhất và ba giải thoát trước, không phải là thứ khác vì chưa được.</w:t>
      </w:r>
      <w:r>
        <w:rPr>
          <w:color w:val="231F20"/>
          <w:spacing w:val="-7"/>
        </w:rPr>
        <w:t> </w:t>
      </w:r>
      <w:r>
        <w:rPr>
          <w:color w:val="231F20"/>
        </w:rPr>
        <w:t>Nếu</w:t>
      </w:r>
      <w:r>
        <w:rPr>
          <w:color w:val="231F20"/>
          <w:spacing w:val="-6"/>
        </w:rPr>
        <w:t> </w:t>
      </w:r>
      <w:r>
        <w:rPr>
          <w:color w:val="231F20"/>
        </w:rPr>
        <w:t>sinh</w:t>
      </w:r>
      <w:r>
        <w:rPr>
          <w:color w:val="231F20"/>
          <w:spacing w:val="-6"/>
        </w:rPr>
        <w:t> </w:t>
      </w:r>
      <w:r>
        <w:rPr>
          <w:color w:val="231F20"/>
        </w:rPr>
        <w:t>nơi</w:t>
      </w:r>
      <w:r>
        <w:rPr>
          <w:color w:val="231F20"/>
          <w:spacing w:val="-7"/>
        </w:rPr>
        <w:t> </w:t>
      </w:r>
      <w:r>
        <w:rPr>
          <w:color w:val="231F20"/>
        </w:rPr>
        <w:t>xứ</w:t>
      </w:r>
      <w:r>
        <w:rPr>
          <w:color w:val="231F20"/>
          <w:spacing w:val="-6"/>
        </w:rPr>
        <w:t> </w:t>
      </w:r>
      <w:r>
        <w:rPr>
          <w:color w:val="231F20"/>
        </w:rPr>
        <w:t>Cực</w:t>
      </w:r>
      <w:r>
        <w:rPr>
          <w:color w:val="231F20"/>
          <w:spacing w:val="-6"/>
        </w:rPr>
        <w:t> </w:t>
      </w:r>
      <w:r>
        <w:rPr>
          <w:color w:val="231F20"/>
        </w:rPr>
        <w:t>quang</w:t>
      </w:r>
      <w:r>
        <w:rPr>
          <w:color w:val="231F20"/>
          <w:spacing w:val="-7"/>
        </w:rPr>
        <w:t> </w:t>
      </w:r>
      <w:r>
        <w:rPr>
          <w:color w:val="231F20"/>
        </w:rPr>
        <w:t>tịnh,</w:t>
      </w:r>
      <w:r>
        <w:rPr>
          <w:color w:val="231F20"/>
          <w:spacing w:val="-6"/>
        </w:rPr>
        <w:t> </w:t>
      </w:r>
      <w:r>
        <w:rPr>
          <w:color w:val="231F20"/>
        </w:rPr>
        <w:t>Biến</w:t>
      </w:r>
      <w:r>
        <w:rPr>
          <w:color w:val="231F20"/>
          <w:spacing w:val="-6"/>
        </w:rPr>
        <w:t> </w:t>
      </w:r>
      <w:r>
        <w:rPr>
          <w:color w:val="231F20"/>
        </w:rPr>
        <w:t>tịnh,</w:t>
      </w:r>
      <w:r>
        <w:rPr>
          <w:color w:val="231F20"/>
          <w:spacing w:val="-7"/>
        </w:rPr>
        <w:t> </w:t>
      </w:r>
      <w:r>
        <w:rPr>
          <w:color w:val="231F20"/>
        </w:rPr>
        <w:t>là</w:t>
      </w:r>
      <w:r>
        <w:rPr>
          <w:color w:val="231F20"/>
          <w:spacing w:val="-6"/>
        </w:rPr>
        <w:t> </w:t>
      </w:r>
      <w:r>
        <w:rPr>
          <w:color w:val="231F20"/>
        </w:rPr>
        <w:t>ái</w:t>
      </w:r>
      <w:r>
        <w:rPr>
          <w:color w:val="231F20"/>
          <w:spacing w:val="-6"/>
        </w:rPr>
        <w:t> </w:t>
      </w:r>
      <w:r>
        <w:rPr>
          <w:color w:val="231F20"/>
        </w:rPr>
        <w:t>dứt</w:t>
      </w:r>
      <w:r>
        <w:rPr>
          <w:color w:val="231F20"/>
          <w:spacing w:val="-7"/>
        </w:rPr>
        <w:t> </w:t>
      </w:r>
      <w:r>
        <w:rPr>
          <w:color w:val="231F20"/>
        </w:rPr>
        <w:t>hết,</w:t>
      </w:r>
      <w:r>
        <w:rPr>
          <w:color w:val="231F20"/>
          <w:spacing w:val="-6"/>
        </w:rPr>
        <w:t> </w:t>
      </w:r>
      <w:r>
        <w:rPr>
          <w:color w:val="231F20"/>
        </w:rPr>
        <w:t>ái</w:t>
      </w:r>
      <w:r>
        <w:rPr>
          <w:color w:val="231F20"/>
          <w:spacing w:val="-6"/>
        </w:rPr>
        <w:t> </w:t>
      </w:r>
      <w:r>
        <w:rPr>
          <w:color w:val="231F20"/>
        </w:rPr>
        <w:t>nơi địa trên chưa hết, thì thành tựu vô lậu nơi tĩnh lự thứ nhất, ngoài </w:t>
      </w:r>
      <w:r>
        <w:rPr>
          <w:color w:val="231F20"/>
          <w:spacing w:val="-5"/>
        </w:rPr>
        <w:t>ra </w:t>
      </w:r>
      <w:r>
        <w:rPr>
          <w:color w:val="231F20"/>
        </w:rPr>
        <w:t>như trước đã</w:t>
      </w:r>
      <w:r>
        <w:rPr>
          <w:color w:val="231F20"/>
          <w:spacing w:val="-1"/>
        </w:rPr>
        <w:t> </w:t>
      </w:r>
      <w:r>
        <w:rPr>
          <w:color w:val="231F20"/>
        </w:rPr>
        <w:t>nói.</w:t>
      </w:r>
    </w:p>
    <w:p>
      <w:pPr>
        <w:pStyle w:val="BodyText"/>
        <w:spacing w:line="273" w:lineRule="auto" w:before="108"/>
        <w:ind w:right="409"/>
      </w:pPr>
      <w:r>
        <w:rPr>
          <w:color w:val="231F20"/>
        </w:rPr>
        <w:t>Nếu sinh nơi xứ Biến tịnh, Quảng quả, Không vô biên xứ, là</w:t>
      </w:r>
      <w:r>
        <w:rPr>
          <w:color w:val="231F20"/>
          <w:spacing w:val="-38"/>
        </w:rPr>
        <w:t> </w:t>
      </w:r>
      <w:r>
        <w:rPr>
          <w:color w:val="231F20"/>
        </w:rPr>
        <w:t>ái dứt hết, ái nơi địa trên chưa hết, thì thành tựu vô lậu nơi tĩnh lự </w:t>
      </w:r>
      <w:r>
        <w:rPr>
          <w:color w:val="231F20"/>
          <w:spacing w:val="-5"/>
        </w:rPr>
        <w:t>thứ </w:t>
      </w:r>
      <w:r>
        <w:rPr>
          <w:color w:val="231F20"/>
        </w:rPr>
        <w:t>nhất và giải thoát thứ ba, thành tựu hữu lậu vô lậu nơi giải thoát </w:t>
      </w:r>
      <w:r>
        <w:rPr>
          <w:color w:val="231F20"/>
          <w:spacing w:val="-4"/>
        </w:rPr>
        <w:t>thứ </w:t>
      </w:r>
      <w:r>
        <w:rPr>
          <w:color w:val="231F20"/>
        </w:rPr>
        <w:t>tư, thứ năm, không phải là thứ khác, do hai thứ trước đã bỏ, ba thứ sau chưa</w:t>
      </w:r>
      <w:r>
        <w:rPr>
          <w:color w:val="231F20"/>
          <w:spacing w:val="-2"/>
        </w:rPr>
        <w:t> </w:t>
      </w:r>
      <w:r>
        <w:rPr>
          <w:color w:val="231F20"/>
        </w:rPr>
        <w:t>được.</w:t>
      </w:r>
    </w:p>
    <w:p>
      <w:pPr>
        <w:pStyle w:val="BodyText"/>
        <w:spacing w:line="273" w:lineRule="auto" w:before="109"/>
        <w:ind w:right="409"/>
      </w:pPr>
      <w:r>
        <w:rPr>
          <w:color w:val="231F20"/>
        </w:rPr>
        <w:t>Nếu</w:t>
      </w:r>
      <w:r>
        <w:rPr>
          <w:color w:val="231F20"/>
          <w:spacing w:val="-4"/>
        </w:rPr>
        <w:t> </w:t>
      </w:r>
      <w:r>
        <w:rPr>
          <w:color w:val="231F20"/>
        </w:rPr>
        <w:t>sinh</w:t>
      </w:r>
      <w:r>
        <w:rPr>
          <w:color w:val="231F20"/>
          <w:spacing w:val="-4"/>
        </w:rPr>
        <w:t> </w:t>
      </w:r>
      <w:r>
        <w:rPr>
          <w:color w:val="231F20"/>
        </w:rPr>
        <w:t>nơi</w:t>
      </w:r>
      <w:r>
        <w:rPr>
          <w:color w:val="231F20"/>
          <w:spacing w:val="-3"/>
        </w:rPr>
        <w:t> </w:t>
      </w:r>
      <w:r>
        <w:rPr>
          <w:color w:val="231F20"/>
        </w:rPr>
        <w:t>Không</w:t>
      </w:r>
      <w:r>
        <w:rPr>
          <w:color w:val="231F20"/>
          <w:spacing w:val="-4"/>
        </w:rPr>
        <w:t> </w:t>
      </w:r>
      <w:r>
        <w:rPr>
          <w:color w:val="231F20"/>
        </w:rPr>
        <w:t>vô</w:t>
      </w:r>
      <w:r>
        <w:rPr>
          <w:color w:val="231F20"/>
          <w:spacing w:val="-4"/>
        </w:rPr>
        <w:t> </w:t>
      </w:r>
      <w:r>
        <w:rPr>
          <w:color w:val="231F20"/>
        </w:rPr>
        <w:t>biên</w:t>
      </w:r>
      <w:r>
        <w:rPr>
          <w:color w:val="231F20"/>
          <w:spacing w:val="-3"/>
        </w:rPr>
        <w:t> </w:t>
      </w:r>
      <w:r>
        <w:rPr>
          <w:color w:val="231F20"/>
        </w:rPr>
        <w:t>xứ,</w:t>
      </w:r>
      <w:r>
        <w:rPr>
          <w:color w:val="231F20"/>
          <w:spacing w:val="-9"/>
        </w:rPr>
        <w:t> </w:t>
      </w:r>
      <w:r>
        <w:rPr>
          <w:color w:val="231F20"/>
        </w:rPr>
        <w:t>Thức</w:t>
      </w:r>
      <w:r>
        <w:rPr>
          <w:color w:val="231F20"/>
          <w:spacing w:val="-3"/>
        </w:rPr>
        <w:t> </w:t>
      </w:r>
      <w:r>
        <w:rPr>
          <w:color w:val="231F20"/>
        </w:rPr>
        <w:t>vô</w:t>
      </w:r>
      <w:r>
        <w:rPr>
          <w:color w:val="231F20"/>
          <w:spacing w:val="-4"/>
        </w:rPr>
        <w:t> </w:t>
      </w:r>
      <w:r>
        <w:rPr>
          <w:color w:val="231F20"/>
        </w:rPr>
        <w:t>biên</w:t>
      </w:r>
      <w:r>
        <w:rPr>
          <w:color w:val="231F20"/>
          <w:spacing w:val="-4"/>
        </w:rPr>
        <w:t> </w:t>
      </w:r>
      <w:r>
        <w:rPr>
          <w:color w:val="231F20"/>
        </w:rPr>
        <w:t>xứ,</w:t>
      </w:r>
      <w:r>
        <w:rPr>
          <w:color w:val="231F20"/>
          <w:spacing w:val="-3"/>
        </w:rPr>
        <w:t> </w:t>
      </w:r>
      <w:r>
        <w:rPr>
          <w:color w:val="231F20"/>
        </w:rPr>
        <w:t>là</w:t>
      </w:r>
      <w:r>
        <w:rPr>
          <w:color w:val="231F20"/>
          <w:spacing w:val="-3"/>
        </w:rPr>
        <w:t> </w:t>
      </w:r>
      <w:r>
        <w:rPr>
          <w:color w:val="231F20"/>
        </w:rPr>
        <w:t>ái</w:t>
      </w:r>
      <w:r>
        <w:rPr>
          <w:color w:val="231F20"/>
          <w:spacing w:val="-4"/>
        </w:rPr>
        <w:t> </w:t>
      </w:r>
      <w:r>
        <w:rPr>
          <w:color w:val="231F20"/>
        </w:rPr>
        <w:t>dứt</w:t>
      </w:r>
      <w:r>
        <w:rPr>
          <w:color w:val="231F20"/>
          <w:spacing w:val="-3"/>
        </w:rPr>
        <w:t> </w:t>
      </w:r>
      <w:r>
        <w:rPr>
          <w:color w:val="231F20"/>
        </w:rPr>
        <w:t>hết, ái nơi địa trên chưa hết, thì thành tựu vô lậu nơi tĩnh lự thứ </w:t>
      </w:r>
      <w:r>
        <w:rPr>
          <w:color w:val="231F20"/>
          <w:spacing w:val="-3"/>
        </w:rPr>
        <w:t>nhất, </w:t>
      </w:r>
      <w:r>
        <w:rPr>
          <w:color w:val="231F20"/>
        </w:rPr>
        <w:t>thành tựu hữu lậu vô lậu nơi ba vô sắc giải thoát đầu, không phải là thứ</w:t>
      </w:r>
      <w:r>
        <w:rPr>
          <w:color w:val="231F20"/>
          <w:spacing w:val="-6"/>
        </w:rPr>
        <w:t> </w:t>
      </w:r>
      <w:r>
        <w:rPr>
          <w:color w:val="231F20"/>
        </w:rPr>
        <w:t>khác,</w:t>
      </w:r>
      <w:r>
        <w:rPr>
          <w:color w:val="231F20"/>
          <w:spacing w:val="-5"/>
        </w:rPr>
        <w:t> </w:t>
      </w:r>
      <w:r>
        <w:rPr>
          <w:color w:val="231F20"/>
        </w:rPr>
        <w:t>do</w:t>
      </w:r>
      <w:r>
        <w:rPr>
          <w:color w:val="231F20"/>
          <w:spacing w:val="-6"/>
        </w:rPr>
        <w:t> </w:t>
      </w:r>
      <w:r>
        <w:rPr>
          <w:color w:val="231F20"/>
        </w:rPr>
        <w:t>ba</w:t>
      </w:r>
      <w:r>
        <w:rPr>
          <w:color w:val="231F20"/>
          <w:spacing w:val="-5"/>
        </w:rPr>
        <w:t> </w:t>
      </w:r>
      <w:r>
        <w:rPr>
          <w:color w:val="231F20"/>
        </w:rPr>
        <w:t>thứ</w:t>
      </w:r>
      <w:r>
        <w:rPr>
          <w:color w:val="231F20"/>
          <w:spacing w:val="-6"/>
        </w:rPr>
        <w:t> </w:t>
      </w:r>
      <w:r>
        <w:rPr>
          <w:color w:val="231F20"/>
        </w:rPr>
        <w:t>trước</w:t>
      </w:r>
      <w:r>
        <w:rPr>
          <w:color w:val="231F20"/>
          <w:spacing w:val="-5"/>
        </w:rPr>
        <w:t> </w:t>
      </w:r>
      <w:r>
        <w:rPr>
          <w:color w:val="231F20"/>
        </w:rPr>
        <w:t>đã</w:t>
      </w:r>
      <w:r>
        <w:rPr>
          <w:color w:val="231F20"/>
          <w:spacing w:val="-6"/>
        </w:rPr>
        <w:t> </w:t>
      </w:r>
      <w:r>
        <w:rPr>
          <w:color w:val="231F20"/>
        </w:rPr>
        <w:t>bỏ,</w:t>
      </w:r>
      <w:r>
        <w:rPr>
          <w:color w:val="231F20"/>
          <w:spacing w:val="-5"/>
        </w:rPr>
        <w:t> </w:t>
      </w:r>
      <w:r>
        <w:rPr>
          <w:color w:val="231F20"/>
        </w:rPr>
        <w:t>hai</w:t>
      </w:r>
      <w:r>
        <w:rPr>
          <w:color w:val="231F20"/>
          <w:spacing w:val="-6"/>
        </w:rPr>
        <w:t> </w:t>
      </w:r>
      <w:r>
        <w:rPr>
          <w:color w:val="231F20"/>
        </w:rPr>
        <w:t>thứ</w:t>
      </w:r>
      <w:r>
        <w:rPr>
          <w:color w:val="231F20"/>
          <w:spacing w:val="-5"/>
        </w:rPr>
        <w:t> </w:t>
      </w:r>
      <w:r>
        <w:rPr>
          <w:color w:val="231F20"/>
        </w:rPr>
        <w:t>sau</w:t>
      </w:r>
      <w:r>
        <w:rPr>
          <w:color w:val="231F20"/>
          <w:spacing w:val="-5"/>
        </w:rPr>
        <w:t> </w:t>
      </w:r>
      <w:r>
        <w:rPr>
          <w:color w:val="231F20"/>
        </w:rPr>
        <w:t>chưa</w:t>
      </w:r>
      <w:r>
        <w:rPr>
          <w:color w:val="231F20"/>
          <w:spacing w:val="-6"/>
        </w:rPr>
        <w:t> </w:t>
      </w:r>
      <w:r>
        <w:rPr>
          <w:color w:val="231F20"/>
        </w:rPr>
        <w:t>được.</w:t>
      </w:r>
      <w:r>
        <w:rPr>
          <w:color w:val="231F20"/>
          <w:spacing w:val="-5"/>
        </w:rPr>
        <w:t> </w:t>
      </w:r>
      <w:r>
        <w:rPr>
          <w:color w:val="231F20"/>
        </w:rPr>
        <w:t>Nếu</w:t>
      </w:r>
      <w:r>
        <w:rPr>
          <w:color w:val="231F20"/>
          <w:spacing w:val="-6"/>
        </w:rPr>
        <w:t> </w:t>
      </w:r>
      <w:r>
        <w:rPr>
          <w:color w:val="231F20"/>
        </w:rPr>
        <w:t>sinh</w:t>
      </w:r>
      <w:r>
        <w:rPr>
          <w:color w:val="231F20"/>
          <w:spacing w:val="-5"/>
        </w:rPr>
        <w:t> </w:t>
      </w:r>
      <w:r>
        <w:rPr>
          <w:color w:val="231F20"/>
        </w:rPr>
        <w:t>nơi Thức vô biên xứ, là ái dứt hết, ái nơi địa trên chưa hết, thì thành tựu vô lậu nơi tĩnh lự thứ nhất và giải thoát thứ tư, thành tựu hữu lậu vô lậu nơi giải thoát thứ năm, thứ sáu, không phải thứ khác, như trước đã nói.</w:t>
      </w:r>
    </w:p>
    <w:p>
      <w:pPr>
        <w:pStyle w:val="BodyText"/>
        <w:spacing w:line="273" w:lineRule="auto" w:before="107"/>
        <w:ind w:right="409"/>
      </w:pPr>
      <w:r>
        <w:rPr>
          <w:color w:val="231F20"/>
        </w:rPr>
        <w:t>Nếu sinh nơi Vô sở hữu xứ, là ái chưa hết, thì thành tựu vô lậu nơi tĩnh lự thứ nhất cùng giải thoát thứ tư, thứ năm, thành tựu hữu lậu vô lậu nơi giải thoát thứ sáu, không phải là thứ khác, như đã nói ở trước.</w:t>
      </w:r>
    </w:p>
    <w:p>
      <w:pPr>
        <w:pStyle w:val="BodyText"/>
        <w:spacing w:line="273" w:lineRule="auto" w:before="110"/>
        <w:ind w:right="411"/>
      </w:pPr>
      <w:r>
        <w:rPr>
          <w:color w:val="231F20"/>
        </w:rPr>
        <w:t>Bốn: Nghĩa là sinh nơi cõi dục, xứ Phạm thế, Cực quang tịnh, Quảng quả, là ái dứt hết, ái nơi địa trên chưa hết. Nếu sinh nơi xứ Biến tịnh, Quảng quả, Thức vô biên xứ, là ái dứt hết, ái nơi địa trên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pPr>
      <w:r>
        <w:rPr>
          <w:color w:val="231F20"/>
        </w:rPr>
        <w:t>chưa hết. Nếu sinh nơi Không vô biên xứ, Thức vô biên xứ, Vô sở hữu xứ, ái nơi Vô sở hữu xứ hết. Nếu sinh nơi Phi tưởng phi phi tưởng</w:t>
      </w:r>
      <w:r>
        <w:rPr>
          <w:color w:val="231F20"/>
          <w:spacing w:val="-5"/>
        </w:rPr>
        <w:t> </w:t>
      </w:r>
      <w:r>
        <w:rPr>
          <w:color w:val="231F20"/>
        </w:rPr>
        <w:t>xứ</w:t>
      </w:r>
      <w:r>
        <w:rPr>
          <w:color w:val="231F20"/>
          <w:spacing w:val="-4"/>
        </w:rPr>
        <w:t> </w:t>
      </w:r>
      <w:r>
        <w:rPr>
          <w:color w:val="231F20"/>
        </w:rPr>
        <w:t>không</w:t>
      </w:r>
      <w:r>
        <w:rPr>
          <w:color w:val="231F20"/>
          <w:spacing w:val="-4"/>
        </w:rPr>
        <w:t> </w:t>
      </w:r>
      <w:r>
        <w:rPr>
          <w:color w:val="231F20"/>
        </w:rPr>
        <w:t>được</w:t>
      </w:r>
      <w:r>
        <w:rPr>
          <w:color w:val="231F20"/>
          <w:spacing w:val="-4"/>
        </w:rPr>
        <w:t> </w:t>
      </w:r>
      <w:r>
        <w:rPr>
          <w:color w:val="231F20"/>
        </w:rPr>
        <w:t>định</w:t>
      </w:r>
      <w:r>
        <w:rPr>
          <w:color w:val="231F20"/>
          <w:spacing w:val="-4"/>
        </w:rPr>
        <w:t> </w:t>
      </w:r>
      <w:r>
        <w:rPr>
          <w:color w:val="231F20"/>
        </w:rPr>
        <w:t>diệt</w:t>
      </w:r>
      <w:r>
        <w:rPr>
          <w:color w:val="231F20"/>
          <w:spacing w:val="-5"/>
        </w:rPr>
        <w:t> </w:t>
      </w:r>
      <w:r>
        <w:rPr>
          <w:color w:val="231F20"/>
        </w:rPr>
        <w:t>tận.</w:t>
      </w:r>
      <w:r>
        <w:rPr>
          <w:color w:val="231F20"/>
          <w:spacing w:val="-6"/>
        </w:rPr>
        <w:t> </w:t>
      </w:r>
      <w:r>
        <w:rPr>
          <w:color w:val="231F20"/>
        </w:rPr>
        <w:t>Đây</w:t>
      </w:r>
      <w:r>
        <w:rPr>
          <w:color w:val="231F20"/>
          <w:spacing w:val="-5"/>
        </w:rPr>
        <w:t> </w:t>
      </w:r>
      <w:r>
        <w:rPr>
          <w:color w:val="231F20"/>
        </w:rPr>
        <w:t>tức</w:t>
      </w:r>
      <w:r>
        <w:rPr>
          <w:color w:val="231F20"/>
          <w:spacing w:val="-4"/>
        </w:rPr>
        <w:t> </w:t>
      </w:r>
      <w:r>
        <w:rPr>
          <w:color w:val="231F20"/>
        </w:rPr>
        <w:t>là</w:t>
      </w:r>
      <w:r>
        <w:rPr>
          <w:color w:val="231F20"/>
          <w:spacing w:val="-4"/>
        </w:rPr>
        <w:t> </w:t>
      </w:r>
      <w:r>
        <w:rPr>
          <w:color w:val="231F20"/>
        </w:rPr>
        <w:t>phàm</w:t>
      </w:r>
      <w:r>
        <w:rPr>
          <w:color w:val="231F20"/>
          <w:spacing w:val="-4"/>
        </w:rPr>
        <w:t> </w:t>
      </w:r>
      <w:r>
        <w:rPr>
          <w:color w:val="231F20"/>
        </w:rPr>
        <w:t>phu,</w:t>
      </w:r>
      <w:r>
        <w:rPr>
          <w:color w:val="231F20"/>
          <w:spacing w:val="-4"/>
        </w:rPr>
        <w:t> </w:t>
      </w:r>
      <w:r>
        <w:rPr>
          <w:color w:val="231F20"/>
        </w:rPr>
        <w:t>bậc</w:t>
      </w:r>
      <w:r>
        <w:rPr>
          <w:color w:val="231F20"/>
          <w:spacing w:val="-9"/>
        </w:rPr>
        <w:t> </w:t>
      </w:r>
      <w:r>
        <w:rPr>
          <w:color w:val="231F20"/>
        </w:rPr>
        <w:t>Thánh sinh nơi cõi dục, xứ Phạm thế và bậc Thánh sinh nơi xứ Cực quang tịnh cho đến Phi tưởng phi phi tưởng xứ, đều thành tựu tĩnh lự thứ nhất và bốn giải thoát.</w:t>
      </w:r>
    </w:p>
    <w:p>
      <w:pPr>
        <w:pStyle w:val="BodyText"/>
        <w:spacing w:line="271" w:lineRule="auto"/>
        <w:ind w:left="393" w:right="126"/>
      </w:pPr>
      <w:r>
        <w:rPr>
          <w:color w:val="231F20"/>
        </w:rPr>
        <w:t>Trong đây: Nếu sinh nơi cõi dục, xứ Phạm thế, Quảng quả, là ái dứt hết, ái của địa trên chưa hết, thì thành tựu hữu lậu vô lậu </w:t>
      </w:r>
      <w:r>
        <w:rPr>
          <w:color w:val="231F20"/>
          <w:spacing w:val="-4"/>
        </w:rPr>
        <w:t>nơi</w:t>
      </w:r>
      <w:r>
        <w:rPr>
          <w:color w:val="231F20"/>
          <w:spacing w:val="57"/>
        </w:rPr>
        <w:t> </w:t>
      </w:r>
      <w:r>
        <w:rPr>
          <w:color w:val="231F20"/>
        </w:rPr>
        <w:t>tĩnh lự thứ nhất và ba giải thoát trước, thành tựu hữu lậu vô lậu nơi giải thoát thứ tư, không phải thứ khác do chưa được. Nếu sinh nơi xứ</w:t>
      </w:r>
      <w:r>
        <w:rPr>
          <w:color w:val="231F20"/>
          <w:spacing w:val="-7"/>
        </w:rPr>
        <w:t> </w:t>
      </w:r>
      <w:r>
        <w:rPr>
          <w:color w:val="231F20"/>
        </w:rPr>
        <w:t>Cực</w:t>
      </w:r>
      <w:r>
        <w:rPr>
          <w:color w:val="231F20"/>
          <w:spacing w:val="-6"/>
        </w:rPr>
        <w:t> </w:t>
      </w:r>
      <w:r>
        <w:rPr>
          <w:color w:val="231F20"/>
        </w:rPr>
        <w:t>quang</w:t>
      </w:r>
      <w:r>
        <w:rPr>
          <w:color w:val="231F20"/>
          <w:spacing w:val="-6"/>
        </w:rPr>
        <w:t> </w:t>
      </w:r>
      <w:r>
        <w:rPr>
          <w:color w:val="231F20"/>
        </w:rPr>
        <w:t>tịnh,</w:t>
      </w:r>
      <w:r>
        <w:rPr>
          <w:color w:val="231F20"/>
          <w:spacing w:val="-7"/>
        </w:rPr>
        <w:t> </w:t>
      </w:r>
      <w:r>
        <w:rPr>
          <w:color w:val="231F20"/>
        </w:rPr>
        <w:t>Quảng</w:t>
      </w:r>
      <w:r>
        <w:rPr>
          <w:color w:val="231F20"/>
          <w:spacing w:val="-6"/>
        </w:rPr>
        <w:t> </w:t>
      </w:r>
      <w:r>
        <w:rPr>
          <w:color w:val="231F20"/>
        </w:rPr>
        <w:t>quả,</w:t>
      </w:r>
      <w:r>
        <w:rPr>
          <w:color w:val="231F20"/>
          <w:spacing w:val="-6"/>
        </w:rPr>
        <w:t> </w:t>
      </w:r>
      <w:r>
        <w:rPr>
          <w:color w:val="231F20"/>
        </w:rPr>
        <w:t>là</w:t>
      </w:r>
      <w:r>
        <w:rPr>
          <w:color w:val="231F20"/>
          <w:spacing w:val="-7"/>
        </w:rPr>
        <w:t> </w:t>
      </w:r>
      <w:r>
        <w:rPr>
          <w:color w:val="231F20"/>
        </w:rPr>
        <w:t>ái</w:t>
      </w:r>
      <w:r>
        <w:rPr>
          <w:color w:val="231F20"/>
          <w:spacing w:val="-6"/>
        </w:rPr>
        <w:t> </w:t>
      </w:r>
      <w:r>
        <w:rPr>
          <w:color w:val="231F20"/>
        </w:rPr>
        <w:t>dứt</w:t>
      </w:r>
      <w:r>
        <w:rPr>
          <w:color w:val="231F20"/>
          <w:spacing w:val="-6"/>
        </w:rPr>
        <w:t> </w:t>
      </w:r>
      <w:r>
        <w:rPr>
          <w:color w:val="231F20"/>
        </w:rPr>
        <w:t>hết,</w:t>
      </w:r>
      <w:r>
        <w:rPr>
          <w:color w:val="231F20"/>
          <w:spacing w:val="-7"/>
        </w:rPr>
        <w:t> </w:t>
      </w:r>
      <w:r>
        <w:rPr>
          <w:color w:val="231F20"/>
        </w:rPr>
        <w:t>ái</w:t>
      </w:r>
      <w:r>
        <w:rPr>
          <w:color w:val="231F20"/>
          <w:spacing w:val="-6"/>
        </w:rPr>
        <w:t> </w:t>
      </w:r>
      <w:r>
        <w:rPr>
          <w:color w:val="231F20"/>
        </w:rPr>
        <w:t>của</w:t>
      </w:r>
      <w:r>
        <w:rPr>
          <w:color w:val="231F20"/>
          <w:spacing w:val="-6"/>
        </w:rPr>
        <w:t> </w:t>
      </w:r>
      <w:r>
        <w:rPr>
          <w:color w:val="231F20"/>
        </w:rPr>
        <w:t>địa</w:t>
      </w:r>
      <w:r>
        <w:rPr>
          <w:color w:val="231F20"/>
          <w:spacing w:val="-7"/>
        </w:rPr>
        <w:t> </w:t>
      </w:r>
      <w:r>
        <w:rPr>
          <w:color w:val="231F20"/>
        </w:rPr>
        <w:t>trên</w:t>
      </w:r>
      <w:r>
        <w:rPr>
          <w:color w:val="231F20"/>
          <w:spacing w:val="-6"/>
        </w:rPr>
        <w:t> </w:t>
      </w:r>
      <w:r>
        <w:rPr>
          <w:color w:val="231F20"/>
        </w:rPr>
        <w:t>chưa</w:t>
      </w:r>
      <w:r>
        <w:rPr>
          <w:color w:val="231F20"/>
          <w:spacing w:val="-6"/>
        </w:rPr>
        <w:t> </w:t>
      </w:r>
      <w:r>
        <w:rPr>
          <w:color w:val="231F20"/>
        </w:rPr>
        <w:t>hết, thì</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nơi</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ngoài</w:t>
      </w:r>
      <w:r>
        <w:rPr>
          <w:color w:val="231F20"/>
          <w:spacing w:val="-4"/>
        </w:rPr>
        <w:t> </w:t>
      </w:r>
      <w:r>
        <w:rPr>
          <w:color w:val="231F20"/>
        </w:rPr>
        <w:t>ra</w:t>
      </w:r>
      <w:r>
        <w:rPr>
          <w:color w:val="231F20"/>
          <w:spacing w:val="-4"/>
        </w:rPr>
        <w:t> </w:t>
      </w:r>
      <w:r>
        <w:rPr>
          <w:color w:val="231F20"/>
        </w:rPr>
        <w:t>như</w:t>
      </w:r>
      <w:r>
        <w:rPr>
          <w:color w:val="231F20"/>
          <w:spacing w:val="-4"/>
        </w:rPr>
        <w:t> </w:t>
      </w:r>
      <w:r>
        <w:rPr>
          <w:color w:val="231F20"/>
        </w:rPr>
        <w:t>đã</w:t>
      </w:r>
      <w:r>
        <w:rPr>
          <w:color w:val="231F20"/>
          <w:spacing w:val="-4"/>
        </w:rPr>
        <w:t> </w:t>
      </w:r>
      <w:r>
        <w:rPr>
          <w:color w:val="231F20"/>
        </w:rPr>
        <w:t>nói</w:t>
      </w:r>
      <w:r>
        <w:rPr>
          <w:color w:val="231F20"/>
          <w:spacing w:val="-4"/>
        </w:rPr>
        <w:t> </w:t>
      </w:r>
      <w:r>
        <w:rPr>
          <w:color w:val="231F20"/>
        </w:rPr>
        <w:t>ở</w:t>
      </w:r>
      <w:r>
        <w:rPr>
          <w:color w:val="231F20"/>
          <w:spacing w:val="-4"/>
        </w:rPr>
        <w:t> </w:t>
      </w:r>
      <w:r>
        <w:rPr>
          <w:color w:val="231F20"/>
        </w:rPr>
        <w:t>trước.</w:t>
      </w:r>
    </w:p>
    <w:p>
      <w:pPr>
        <w:pStyle w:val="BodyText"/>
        <w:spacing w:line="271" w:lineRule="auto"/>
        <w:ind w:left="393" w:right="126"/>
      </w:pPr>
      <w:r>
        <w:rPr>
          <w:color w:val="231F20"/>
        </w:rPr>
        <w:t>Nếu sinh nơi xứ Biến tịnh, Quảng quả, Thức vô biên xứ, là ái dứt hết, ái nơi địa trên chưa hết, thì thành tựu vô lậu nơi tĩnh lự thứ nhất và giải thoát thứ ba, thành tựu hữu lậu vô lậu nơi ba vô sắc giải thoát đầu, không phải thứkhác, do hai thứ trước đã bỏ, hai thứ sau chưa được.</w:t>
      </w:r>
    </w:p>
    <w:p>
      <w:pPr>
        <w:pStyle w:val="BodyText"/>
        <w:spacing w:line="271" w:lineRule="auto" w:before="115"/>
        <w:ind w:left="393" w:right="126"/>
      </w:pPr>
      <w:r>
        <w:rPr>
          <w:color w:val="231F20"/>
        </w:rPr>
        <w:t>Nếu</w:t>
      </w:r>
      <w:r>
        <w:rPr>
          <w:color w:val="231F20"/>
          <w:spacing w:val="-7"/>
        </w:rPr>
        <w:t> </w:t>
      </w:r>
      <w:r>
        <w:rPr>
          <w:color w:val="231F20"/>
        </w:rPr>
        <w:t>sinh</w:t>
      </w:r>
      <w:r>
        <w:rPr>
          <w:color w:val="231F20"/>
          <w:spacing w:val="-7"/>
        </w:rPr>
        <w:t> </w:t>
      </w:r>
      <w:r>
        <w:rPr>
          <w:color w:val="231F20"/>
        </w:rPr>
        <w:t>nơi</w:t>
      </w:r>
      <w:r>
        <w:rPr>
          <w:color w:val="231F20"/>
          <w:spacing w:val="-7"/>
        </w:rPr>
        <w:t> </w:t>
      </w:r>
      <w:r>
        <w:rPr>
          <w:color w:val="231F20"/>
        </w:rPr>
        <w:t>Không</w:t>
      </w:r>
      <w:r>
        <w:rPr>
          <w:color w:val="231F20"/>
          <w:spacing w:val="-7"/>
        </w:rPr>
        <w:t> </w:t>
      </w:r>
      <w:r>
        <w:rPr>
          <w:color w:val="231F20"/>
        </w:rPr>
        <w:t>vô</w:t>
      </w:r>
      <w:r>
        <w:rPr>
          <w:color w:val="231F20"/>
          <w:spacing w:val="-6"/>
        </w:rPr>
        <w:t> </w:t>
      </w:r>
      <w:r>
        <w:rPr>
          <w:color w:val="231F20"/>
        </w:rPr>
        <w:t>biên</w:t>
      </w:r>
      <w:r>
        <w:rPr>
          <w:color w:val="231F20"/>
          <w:spacing w:val="-7"/>
        </w:rPr>
        <w:t> </w:t>
      </w:r>
      <w:r>
        <w:rPr>
          <w:color w:val="231F20"/>
        </w:rPr>
        <w:t>xứ,</w:t>
      </w:r>
      <w:r>
        <w:rPr>
          <w:color w:val="231F20"/>
          <w:spacing w:val="-11"/>
        </w:rPr>
        <w:t> </w:t>
      </w:r>
      <w:r>
        <w:rPr>
          <w:color w:val="231F20"/>
        </w:rPr>
        <w:t>Vô</w:t>
      </w:r>
      <w:r>
        <w:rPr>
          <w:color w:val="231F20"/>
          <w:spacing w:val="-7"/>
        </w:rPr>
        <w:t> </w:t>
      </w:r>
      <w:r>
        <w:rPr>
          <w:color w:val="231F20"/>
        </w:rPr>
        <w:t>sở</w:t>
      </w:r>
      <w:r>
        <w:rPr>
          <w:color w:val="231F20"/>
          <w:spacing w:val="-6"/>
        </w:rPr>
        <w:t> </w:t>
      </w:r>
      <w:r>
        <w:rPr>
          <w:color w:val="231F20"/>
        </w:rPr>
        <w:t>hữu</w:t>
      </w:r>
      <w:r>
        <w:rPr>
          <w:color w:val="231F20"/>
          <w:spacing w:val="-7"/>
        </w:rPr>
        <w:t> </w:t>
      </w:r>
      <w:r>
        <w:rPr>
          <w:color w:val="231F20"/>
        </w:rPr>
        <w:t>xứ,</w:t>
      </w:r>
      <w:r>
        <w:rPr>
          <w:color w:val="231F20"/>
          <w:spacing w:val="-7"/>
        </w:rPr>
        <w:t> </w:t>
      </w:r>
      <w:r>
        <w:rPr>
          <w:color w:val="231F20"/>
        </w:rPr>
        <w:t>là</w:t>
      </w:r>
      <w:r>
        <w:rPr>
          <w:color w:val="231F20"/>
          <w:spacing w:val="-5"/>
        </w:rPr>
        <w:t> </w:t>
      </w:r>
      <w:r>
        <w:rPr>
          <w:color w:val="231F20"/>
        </w:rPr>
        <w:t>ái</w:t>
      </w:r>
      <w:r>
        <w:rPr>
          <w:color w:val="231F20"/>
          <w:spacing w:val="-6"/>
        </w:rPr>
        <w:t> </w:t>
      </w:r>
      <w:r>
        <w:rPr>
          <w:color w:val="231F20"/>
        </w:rPr>
        <w:t>dứt</w:t>
      </w:r>
      <w:r>
        <w:rPr>
          <w:color w:val="231F20"/>
          <w:spacing w:val="-7"/>
        </w:rPr>
        <w:t> </w:t>
      </w:r>
      <w:r>
        <w:rPr>
          <w:color w:val="231F20"/>
        </w:rPr>
        <w:t>hết,</w:t>
      </w:r>
      <w:r>
        <w:rPr>
          <w:color w:val="231F20"/>
          <w:spacing w:val="-7"/>
        </w:rPr>
        <w:t> </w:t>
      </w:r>
      <w:r>
        <w:rPr>
          <w:color w:val="231F20"/>
        </w:rPr>
        <w:t>thì thành tựu vô lậu nơi tĩnh lự thứ nhất, thành tựu hữu lậu vô lậu </w:t>
      </w:r>
      <w:r>
        <w:rPr>
          <w:color w:val="231F20"/>
          <w:spacing w:val="-4"/>
        </w:rPr>
        <w:t>nơi </w:t>
      </w:r>
      <w:r>
        <w:rPr>
          <w:color w:val="231F20"/>
        </w:rPr>
        <w:t>ba vô sắc giải thoát đầu, cùng với giải thoát thứ </w:t>
      </w:r>
      <w:r>
        <w:rPr>
          <w:color w:val="231F20"/>
          <w:spacing w:val="-5"/>
        </w:rPr>
        <w:t>bảy, </w:t>
      </w:r>
      <w:r>
        <w:rPr>
          <w:color w:val="231F20"/>
        </w:rPr>
        <w:t>không phải thứ khác, do ba thứ trước đã bỏ, một thứ sau chưa được. Nếu sinh nơi Thức</w:t>
      </w:r>
      <w:r>
        <w:rPr>
          <w:color w:val="231F20"/>
          <w:spacing w:val="-8"/>
        </w:rPr>
        <w:t> </w:t>
      </w:r>
      <w:r>
        <w:rPr>
          <w:color w:val="231F20"/>
        </w:rPr>
        <w:t>vô</w:t>
      </w:r>
      <w:r>
        <w:rPr>
          <w:color w:val="231F20"/>
          <w:spacing w:val="-7"/>
        </w:rPr>
        <w:t> </w:t>
      </w:r>
      <w:r>
        <w:rPr>
          <w:color w:val="231F20"/>
        </w:rPr>
        <w:t>biên</w:t>
      </w:r>
      <w:r>
        <w:rPr>
          <w:color w:val="231F20"/>
          <w:spacing w:val="-7"/>
        </w:rPr>
        <w:t> </w:t>
      </w:r>
      <w:r>
        <w:rPr>
          <w:color w:val="231F20"/>
        </w:rPr>
        <w:t>xứ,</w:t>
      </w:r>
      <w:r>
        <w:rPr>
          <w:color w:val="231F20"/>
          <w:spacing w:val="-12"/>
        </w:rPr>
        <w:t> </w:t>
      </w:r>
      <w:r>
        <w:rPr>
          <w:color w:val="231F20"/>
        </w:rPr>
        <w:t>Vô</w:t>
      </w:r>
      <w:r>
        <w:rPr>
          <w:color w:val="231F20"/>
          <w:spacing w:val="-7"/>
        </w:rPr>
        <w:t> </w:t>
      </w:r>
      <w:r>
        <w:rPr>
          <w:color w:val="231F20"/>
        </w:rPr>
        <w:t>sở</w:t>
      </w:r>
      <w:r>
        <w:rPr>
          <w:color w:val="231F20"/>
          <w:spacing w:val="-7"/>
        </w:rPr>
        <w:t> </w:t>
      </w:r>
      <w:r>
        <w:rPr>
          <w:color w:val="231F20"/>
        </w:rPr>
        <w:t>hữu</w:t>
      </w:r>
      <w:r>
        <w:rPr>
          <w:color w:val="231F20"/>
          <w:spacing w:val="-7"/>
        </w:rPr>
        <w:t> </w:t>
      </w:r>
      <w:r>
        <w:rPr>
          <w:color w:val="231F20"/>
        </w:rPr>
        <w:t>xứ,</w:t>
      </w:r>
      <w:r>
        <w:rPr>
          <w:color w:val="231F20"/>
          <w:spacing w:val="-7"/>
        </w:rPr>
        <w:t> </w:t>
      </w:r>
      <w:r>
        <w:rPr>
          <w:color w:val="231F20"/>
        </w:rPr>
        <w:t>là</w:t>
      </w:r>
      <w:r>
        <w:rPr>
          <w:color w:val="231F20"/>
          <w:spacing w:val="-8"/>
        </w:rPr>
        <w:t> </w:t>
      </w:r>
      <w:r>
        <w:rPr>
          <w:color w:val="231F20"/>
        </w:rPr>
        <w:t>ái</w:t>
      </w:r>
      <w:r>
        <w:rPr>
          <w:color w:val="231F20"/>
          <w:spacing w:val="-7"/>
        </w:rPr>
        <w:t> </w:t>
      </w:r>
      <w:r>
        <w:rPr>
          <w:color w:val="231F20"/>
        </w:rPr>
        <w:t>dứt</w:t>
      </w:r>
      <w:r>
        <w:rPr>
          <w:color w:val="231F20"/>
          <w:spacing w:val="-7"/>
        </w:rPr>
        <w:t> </w:t>
      </w:r>
      <w:r>
        <w:rPr>
          <w:color w:val="231F20"/>
        </w:rPr>
        <w:t>hết,</w:t>
      </w:r>
      <w:r>
        <w:rPr>
          <w:color w:val="231F20"/>
          <w:spacing w:val="-7"/>
        </w:rPr>
        <w:t> </w:t>
      </w:r>
      <w:r>
        <w:rPr>
          <w:color w:val="231F20"/>
        </w:rPr>
        <w:t>thì</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nơi 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và</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nơi</w:t>
      </w:r>
      <w:r>
        <w:rPr>
          <w:color w:val="231F20"/>
          <w:spacing w:val="-6"/>
        </w:rPr>
        <w:t> </w:t>
      </w:r>
      <w:r>
        <w:rPr>
          <w:color w:val="231F20"/>
        </w:rPr>
        <w:t>giải thoát thứ năm, thứ sáu và giải thoát thứ </w:t>
      </w:r>
      <w:r>
        <w:rPr>
          <w:color w:val="231F20"/>
          <w:spacing w:val="-5"/>
        </w:rPr>
        <w:t>bảy, </w:t>
      </w:r>
      <w:r>
        <w:rPr>
          <w:color w:val="231F20"/>
        </w:rPr>
        <w:t>không phải thứ khác, như</w:t>
      </w:r>
      <w:r>
        <w:rPr>
          <w:color w:val="231F20"/>
          <w:spacing w:val="-13"/>
        </w:rPr>
        <w:t> </w:t>
      </w:r>
      <w:r>
        <w:rPr>
          <w:color w:val="231F20"/>
        </w:rPr>
        <w:t>đã</w:t>
      </w:r>
      <w:r>
        <w:rPr>
          <w:color w:val="231F20"/>
          <w:spacing w:val="-12"/>
        </w:rPr>
        <w:t> </w:t>
      </w:r>
      <w:r>
        <w:rPr>
          <w:color w:val="231F20"/>
        </w:rPr>
        <w:t>nói</w:t>
      </w:r>
      <w:r>
        <w:rPr>
          <w:color w:val="231F20"/>
          <w:spacing w:val="-13"/>
        </w:rPr>
        <w:t> </w:t>
      </w:r>
      <w:r>
        <w:rPr>
          <w:color w:val="231F20"/>
        </w:rPr>
        <w:t>ở</w:t>
      </w:r>
      <w:r>
        <w:rPr>
          <w:color w:val="231F20"/>
          <w:spacing w:val="-12"/>
        </w:rPr>
        <w:t> </w:t>
      </w:r>
      <w:r>
        <w:rPr>
          <w:color w:val="231F20"/>
        </w:rPr>
        <w:t>trước.</w:t>
      </w:r>
      <w:r>
        <w:rPr>
          <w:color w:val="231F20"/>
          <w:spacing w:val="-13"/>
        </w:rPr>
        <w:t> </w:t>
      </w:r>
      <w:r>
        <w:rPr>
          <w:color w:val="231F20"/>
        </w:rPr>
        <w:t>Nếu</w:t>
      </w:r>
      <w:r>
        <w:rPr>
          <w:color w:val="231F20"/>
          <w:spacing w:val="-12"/>
        </w:rPr>
        <w:t> </w:t>
      </w:r>
      <w:r>
        <w:rPr>
          <w:color w:val="231F20"/>
        </w:rPr>
        <w:t>sinh</w:t>
      </w:r>
      <w:r>
        <w:rPr>
          <w:color w:val="231F20"/>
          <w:spacing w:val="-13"/>
        </w:rPr>
        <w:t> </w:t>
      </w:r>
      <w:r>
        <w:rPr>
          <w:color w:val="231F20"/>
        </w:rPr>
        <w:t>nơi</w:t>
      </w:r>
      <w:r>
        <w:rPr>
          <w:color w:val="231F20"/>
          <w:spacing w:val="-17"/>
        </w:rPr>
        <w:t> </w:t>
      </w:r>
      <w:r>
        <w:rPr>
          <w:color w:val="231F20"/>
        </w:rPr>
        <w:t>Vô</w:t>
      </w:r>
      <w:r>
        <w:rPr>
          <w:color w:val="231F20"/>
          <w:spacing w:val="-13"/>
        </w:rPr>
        <w:t> </w:t>
      </w:r>
      <w:r>
        <w:rPr>
          <w:color w:val="231F20"/>
        </w:rPr>
        <w:t>sở</w:t>
      </w:r>
      <w:r>
        <w:rPr>
          <w:color w:val="231F20"/>
          <w:spacing w:val="-12"/>
        </w:rPr>
        <w:t> </w:t>
      </w:r>
      <w:r>
        <w:rPr>
          <w:color w:val="231F20"/>
        </w:rPr>
        <w:t>hữu</w:t>
      </w:r>
      <w:r>
        <w:rPr>
          <w:color w:val="231F20"/>
          <w:spacing w:val="-13"/>
        </w:rPr>
        <w:t> </w:t>
      </w:r>
      <w:r>
        <w:rPr>
          <w:color w:val="231F20"/>
        </w:rPr>
        <w:t>xứ,</w:t>
      </w:r>
      <w:r>
        <w:rPr>
          <w:color w:val="231F20"/>
          <w:spacing w:val="-12"/>
        </w:rPr>
        <w:t> </w:t>
      </w:r>
      <w:r>
        <w:rPr>
          <w:color w:val="231F20"/>
        </w:rPr>
        <w:t>là</w:t>
      </w:r>
      <w:r>
        <w:rPr>
          <w:color w:val="231F20"/>
          <w:spacing w:val="-12"/>
        </w:rPr>
        <w:t> </w:t>
      </w:r>
      <w:r>
        <w:rPr>
          <w:color w:val="231F20"/>
        </w:rPr>
        <w:t>ái</w:t>
      </w:r>
      <w:r>
        <w:rPr>
          <w:color w:val="231F20"/>
          <w:spacing w:val="-13"/>
        </w:rPr>
        <w:t> </w:t>
      </w:r>
      <w:r>
        <w:rPr>
          <w:color w:val="231F20"/>
        </w:rPr>
        <w:t>dứt</w:t>
      </w:r>
      <w:r>
        <w:rPr>
          <w:color w:val="231F20"/>
          <w:spacing w:val="-12"/>
        </w:rPr>
        <w:t> </w:t>
      </w:r>
      <w:r>
        <w:rPr>
          <w:color w:val="231F20"/>
        </w:rPr>
        <w:t>hết,</w:t>
      </w:r>
      <w:r>
        <w:rPr>
          <w:color w:val="231F20"/>
          <w:spacing w:val="-13"/>
        </w:rPr>
        <w:t> </w:t>
      </w:r>
      <w:r>
        <w:rPr>
          <w:color w:val="231F20"/>
        </w:rPr>
        <w:t>thì</w:t>
      </w:r>
      <w:r>
        <w:rPr>
          <w:color w:val="231F20"/>
          <w:spacing w:val="-12"/>
        </w:rPr>
        <w:t> </w:t>
      </w:r>
      <w:r>
        <w:rPr>
          <w:color w:val="231F20"/>
        </w:rPr>
        <w:t>thành tựu</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nơi</w:t>
      </w:r>
      <w:r>
        <w:rPr>
          <w:color w:val="231F20"/>
          <w:spacing w:val="-12"/>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2"/>
        </w:rPr>
        <w:t> </w:t>
      </w:r>
      <w:r>
        <w:rPr>
          <w:color w:val="231F20"/>
        </w:rPr>
        <w:t>và</w:t>
      </w:r>
      <w:r>
        <w:rPr>
          <w:color w:val="231F20"/>
          <w:spacing w:val="-11"/>
        </w:rPr>
        <w:t> </w:t>
      </w:r>
      <w:r>
        <w:rPr>
          <w:color w:val="231F20"/>
        </w:rPr>
        <w:t>giải</w:t>
      </w:r>
      <w:r>
        <w:rPr>
          <w:color w:val="231F20"/>
          <w:spacing w:val="-12"/>
        </w:rPr>
        <w:t> </w:t>
      </w:r>
      <w:r>
        <w:rPr>
          <w:color w:val="231F20"/>
        </w:rPr>
        <w:t>thoát</w:t>
      </w:r>
      <w:r>
        <w:rPr>
          <w:color w:val="231F20"/>
          <w:spacing w:val="-12"/>
        </w:rPr>
        <w:t> </w:t>
      </w:r>
      <w:r>
        <w:rPr>
          <w:color w:val="231F20"/>
        </w:rPr>
        <w:t>thứ</w:t>
      </w:r>
      <w:r>
        <w:rPr>
          <w:color w:val="231F20"/>
          <w:spacing w:val="-11"/>
        </w:rPr>
        <w:t> </w:t>
      </w:r>
      <w:r>
        <w:rPr>
          <w:color w:val="231F20"/>
        </w:rPr>
        <w:t>tư,</w:t>
      </w:r>
      <w:r>
        <w:rPr>
          <w:color w:val="231F20"/>
          <w:spacing w:val="-11"/>
        </w:rPr>
        <w:t> </w:t>
      </w:r>
      <w:r>
        <w:rPr>
          <w:color w:val="231F20"/>
        </w:rPr>
        <w:t>thứ</w:t>
      </w:r>
      <w:r>
        <w:rPr>
          <w:color w:val="231F20"/>
          <w:spacing w:val="-11"/>
        </w:rPr>
        <w:t> </w:t>
      </w:r>
      <w:r>
        <w:rPr>
          <w:color w:val="231F20"/>
        </w:rPr>
        <w:t>năm,</w:t>
      </w:r>
      <w:r>
        <w:rPr>
          <w:color w:val="231F20"/>
          <w:spacing w:val="-12"/>
        </w:rPr>
        <w:t> </w:t>
      </w:r>
      <w:r>
        <w:rPr>
          <w:color w:val="231F20"/>
        </w:rPr>
        <w:t>thành</w:t>
      </w:r>
      <w:r>
        <w:rPr>
          <w:color w:val="231F20"/>
          <w:spacing w:val="-11"/>
        </w:rPr>
        <w:t> </w:t>
      </w:r>
      <w:r>
        <w:rPr>
          <w:color w:val="231F20"/>
        </w:rPr>
        <w:t>tựu hữu lậu vô lậu nơi giải thoát thứ sáu cùng giải thoát </w:t>
      </w:r>
      <w:r>
        <w:rPr>
          <w:color w:val="231F20"/>
          <w:spacing w:val="-5"/>
        </w:rPr>
        <w:t>bảy, </w:t>
      </w:r>
      <w:r>
        <w:rPr>
          <w:color w:val="231F20"/>
        </w:rPr>
        <w:t>không phải thứ khác, như đã nói ở trước.</w:t>
      </w:r>
    </w:p>
    <w:p>
      <w:pPr>
        <w:pStyle w:val="BodyText"/>
        <w:spacing w:line="273" w:lineRule="auto" w:before="115"/>
        <w:ind w:left="393" w:right="127"/>
      </w:pPr>
      <w:r>
        <w:rPr>
          <w:color w:val="231F20"/>
        </w:rPr>
        <w:t>Nếu</w:t>
      </w:r>
      <w:r>
        <w:rPr>
          <w:color w:val="231F20"/>
          <w:spacing w:val="-7"/>
        </w:rPr>
        <w:t> </w:t>
      </w:r>
      <w:r>
        <w:rPr>
          <w:color w:val="231F20"/>
        </w:rPr>
        <w:t>sinh</w:t>
      </w:r>
      <w:r>
        <w:rPr>
          <w:color w:val="231F20"/>
          <w:spacing w:val="-7"/>
        </w:rPr>
        <w:t> </w:t>
      </w:r>
      <w:r>
        <w:rPr>
          <w:color w:val="231F20"/>
        </w:rPr>
        <w:t>nơi</w:t>
      </w:r>
      <w:r>
        <w:rPr>
          <w:color w:val="231F20"/>
          <w:spacing w:val="-6"/>
        </w:rPr>
        <w:t> </w:t>
      </w:r>
      <w:r>
        <w:rPr>
          <w:color w:val="231F20"/>
        </w:rPr>
        <w:t>Phi</w:t>
      </w:r>
      <w:r>
        <w:rPr>
          <w:color w:val="231F20"/>
          <w:spacing w:val="-7"/>
        </w:rPr>
        <w:t> </w:t>
      </w:r>
      <w:r>
        <w:rPr>
          <w:color w:val="231F20"/>
        </w:rPr>
        <w:t>tưởng</w:t>
      </w:r>
      <w:r>
        <w:rPr>
          <w:color w:val="231F20"/>
          <w:spacing w:val="-6"/>
        </w:rPr>
        <w:t> </w:t>
      </w:r>
      <w:r>
        <w:rPr>
          <w:color w:val="231F20"/>
        </w:rPr>
        <w:t>phi</w:t>
      </w:r>
      <w:r>
        <w:rPr>
          <w:color w:val="231F20"/>
          <w:spacing w:val="-7"/>
        </w:rPr>
        <w:t> </w:t>
      </w:r>
      <w:r>
        <w:rPr>
          <w:color w:val="231F20"/>
        </w:rPr>
        <w:t>phi</w:t>
      </w:r>
      <w:r>
        <w:rPr>
          <w:color w:val="231F20"/>
          <w:spacing w:val="-6"/>
        </w:rPr>
        <w:t> </w:t>
      </w:r>
      <w:r>
        <w:rPr>
          <w:color w:val="231F20"/>
        </w:rPr>
        <w:t>tưởng</w:t>
      </w:r>
      <w:r>
        <w:rPr>
          <w:color w:val="231F20"/>
          <w:spacing w:val="-7"/>
        </w:rPr>
        <w:t> </w:t>
      </w:r>
      <w:r>
        <w:rPr>
          <w:color w:val="231F20"/>
        </w:rPr>
        <w:t>xứ,</w:t>
      </w:r>
      <w:r>
        <w:rPr>
          <w:color w:val="231F20"/>
          <w:spacing w:val="-7"/>
        </w:rPr>
        <w:t> </w:t>
      </w:r>
      <w:r>
        <w:rPr>
          <w:color w:val="231F20"/>
        </w:rPr>
        <w:t>không</w:t>
      </w:r>
      <w:r>
        <w:rPr>
          <w:color w:val="231F20"/>
          <w:spacing w:val="-6"/>
        </w:rPr>
        <w:t> </w:t>
      </w:r>
      <w:r>
        <w:rPr>
          <w:color w:val="231F20"/>
        </w:rPr>
        <w:t>được</w:t>
      </w:r>
      <w:r>
        <w:rPr>
          <w:color w:val="231F20"/>
          <w:spacing w:val="-7"/>
        </w:rPr>
        <w:t> </w:t>
      </w:r>
      <w:r>
        <w:rPr>
          <w:color w:val="231F20"/>
        </w:rPr>
        <w:t>định</w:t>
      </w:r>
      <w:r>
        <w:rPr>
          <w:color w:val="231F20"/>
          <w:spacing w:val="-6"/>
        </w:rPr>
        <w:t> </w:t>
      </w:r>
      <w:r>
        <w:rPr>
          <w:color w:val="231F20"/>
        </w:rPr>
        <w:t>diệt tận,</w:t>
      </w:r>
      <w:r>
        <w:rPr>
          <w:color w:val="231F20"/>
          <w:spacing w:val="8"/>
        </w:rPr>
        <w:t> </w:t>
      </w:r>
      <w:r>
        <w:rPr>
          <w:color w:val="231F20"/>
        </w:rPr>
        <w:t>thì</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vô</w:t>
      </w:r>
      <w:r>
        <w:rPr>
          <w:color w:val="231F20"/>
          <w:spacing w:val="9"/>
        </w:rPr>
        <w:t> </w:t>
      </w:r>
      <w:r>
        <w:rPr>
          <w:color w:val="231F20"/>
        </w:rPr>
        <w:t>lậu</w:t>
      </w:r>
      <w:r>
        <w:rPr>
          <w:color w:val="231F20"/>
          <w:spacing w:val="8"/>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8"/>
        </w:rPr>
        <w:t> </w:t>
      </w:r>
      <w:r>
        <w:rPr>
          <w:color w:val="231F20"/>
        </w:rPr>
        <w:t>và</w:t>
      </w:r>
      <w:r>
        <w:rPr>
          <w:color w:val="231F20"/>
          <w:spacing w:val="9"/>
        </w:rPr>
        <w:t> </w:t>
      </w:r>
      <w:r>
        <w:rPr>
          <w:color w:val="231F20"/>
        </w:rPr>
        <w:t>ba</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giải</w:t>
      </w:r>
      <w:r>
        <w:rPr>
          <w:color w:val="231F20"/>
          <w:spacing w:val="9"/>
        </w:rPr>
        <w:t> </w:t>
      </w:r>
      <w:r>
        <w:rPr>
          <w:color w:val="231F20"/>
        </w:rPr>
        <w:t>thoát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cùng giải thoát </w:t>
      </w:r>
      <w:r>
        <w:rPr>
          <w:color w:val="231F20"/>
          <w:spacing w:val="-5"/>
        </w:rPr>
        <w:t>bảy, </w:t>
      </w:r>
      <w:r>
        <w:rPr>
          <w:color w:val="231F20"/>
        </w:rPr>
        <w:t>không phải thứ khác, do ba thứ trước đã bỏ,</w:t>
      </w:r>
      <w:r>
        <w:rPr>
          <w:color w:val="231F20"/>
          <w:spacing w:val="-35"/>
        </w:rPr>
        <w:t> </w:t>
      </w:r>
      <w:r>
        <w:rPr>
          <w:color w:val="231F20"/>
        </w:rPr>
        <w:t>một thứ sau chưa được, hoặc đã</w:t>
      </w:r>
      <w:r>
        <w:rPr>
          <w:color w:val="231F20"/>
          <w:spacing w:val="-3"/>
        </w:rPr>
        <w:t> </w:t>
      </w:r>
      <w:r>
        <w:rPr>
          <w:color w:val="231F20"/>
        </w:rPr>
        <w:t>bỏ.</w:t>
      </w:r>
    </w:p>
    <w:p>
      <w:pPr>
        <w:pStyle w:val="BodyText"/>
        <w:spacing w:line="276" w:lineRule="auto" w:before="116"/>
        <w:ind w:right="410"/>
      </w:pPr>
      <w:r>
        <w:rPr>
          <w:color w:val="231F20"/>
        </w:rPr>
        <w:t>Năm: Nghĩa là sinh nơi cõi dục, xứ Phạm thế, Cực quang tịnh, Không</w:t>
      </w:r>
      <w:r>
        <w:rPr>
          <w:color w:val="231F20"/>
          <w:spacing w:val="-11"/>
        </w:rPr>
        <w:t> </w:t>
      </w:r>
      <w:r>
        <w:rPr>
          <w:color w:val="231F20"/>
        </w:rPr>
        <w:t>vô</w:t>
      </w:r>
      <w:r>
        <w:rPr>
          <w:color w:val="231F20"/>
          <w:spacing w:val="-11"/>
        </w:rPr>
        <w:t> </w:t>
      </w:r>
      <w:r>
        <w:rPr>
          <w:color w:val="231F20"/>
        </w:rPr>
        <w:t>biên</w:t>
      </w:r>
      <w:r>
        <w:rPr>
          <w:color w:val="231F20"/>
          <w:spacing w:val="-10"/>
        </w:rPr>
        <w:t> </w:t>
      </w:r>
      <w:r>
        <w:rPr>
          <w:color w:val="231F20"/>
        </w:rPr>
        <w:t>xứ,</w:t>
      </w:r>
      <w:r>
        <w:rPr>
          <w:color w:val="231F20"/>
          <w:spacing w:val="-11"/>
        </w:rPr>
        <w:t> </w:t>
      </w:r>
      <w:r>
        <w:rPr>
          <w:color w:val="231F20"/>
        </w:rPr>
        <w:t>là</w:t>
      </w:r>
      <w:r>
        <w:rPr>
          <w:color w:val="231F20"/>
          <w:spacing w:val="-9"/>
        </w:rPr>
        <w:t> </w:t>
      </w:r>
      <w:r>
        <w:rPr>
          <w:color w:val="231F20"/>
        </w:rPr>
        <w:t>ái</w:t>
      </w:r>
      <w:r>
        <w:rPr>
          <w:color w:val="231F20"/>
          <w:spacing w:val="-11"/>
        </w:rPr>
        <w:t> </w:t>
      </w:r>
      <w:r>
        <w:rPr>
          <w:color w:val="231F20"/>
        </w:rPr>
        <w:t>dứt</w:t>
      </w:r>
      <w:r>
        <w:rPr>
          <w:color w:val="231F20"/>
          <w:spacing w:val="-10"/>
        </w:rPr>
        <w:t> </w:t>
      </w:r>
      <w:r>
        <w:rPr>
          <w:color w:val="231F20"/>
        </w:rPr>
        <w:t>hết,</w:t>
      </w:r>
      <w:r>
        <w:rPr>
          <w:color w:val="231F20"/>
          <w:spacing w:val="-11"/>
        </w:rPr>
        <w:t> </w:t>
      </w:r>
      <w:r>
        <w:rPr>
          <w:color w:val="231F20"/>
        </w:rPr>
        <w:t>ái</w:t>
      </w:r>
      <w:r>
        <w:rPr>
          <w:color w:val="231F20"/>
          <w:spacing w:val="-10"/>
        </w:rPr>
        <w:t> </w:t>
      </w:r>
      <w:r>
        <w:rPr>
          <w:color w:val="231F20"/>
        </w:rPr>
        <w:t>nơi</w:t>
      </w:r>
      <w:r>
        <w:rPr>
          <w:color w:val="231F20"/>
          <w:spacing w:val="-11"/>
        </w:rPr>
        <w:t> </w:t>
      </w:r>
      <w:r>
        <w:rPr>
          <w:color w:val="231F20"/>
        </w:rPr>
        <w:t>địa</w:t>
      </w:r>
      <w:r>
        <w:rPr>
          <w:color w:val="231F20"/>
          <w:spacing w:val="-10"/>
        </w:rPr>
        <w:t> </w:t>
      </w:r>
      <w:r>
        <w:rPr>
          <w:color w:val="231F20"/>
        </w:rPr>
        <w:t>trên</w:t>
      </w:r>
      <w:r>
        <w:rPr>
          <w:color w:val="231F20"/>
          <w:spacing w:val="-11"/>
        </w:rPr>
        <w:t> </w:t>
      </w:r>
      <w:r>
        <w:rPr>
          <w:color w:val="231F20"/>
        </w:rPr>
        <w:t>chưa</w:t>
      </w:r>
      <w:r>
        <w:rPr>
          <w:color w:val="231F20"/>
          <w:spacing w:val="-11"/>
        </w:rPr>
        <w:t> </w:t>
      </w:r>
      <w:r>
        <w:rPr>
          <w:color w:val="231F20"/>
        </w:rPr>
        <w:t>hết.</w:t>
      </w:r>
      <w:r>
        <w:rPr>
          <w:color w:val="231F20"/>
          <w:spacing w:val="-10"/>
        </w:rPr>
        <w:t> </w:t>
      </w:r>
      <w:r>
        <w:rPr>
          <w:color w:val="231F20"/>
        </w:rPr>
        <w:t>Nếu</w:t>
      </w:r>
      <w:r>
        <w:rPr>
          <w:color w:val="231F20"/>
          <w:spacing w:val="-11"/>
        </w:rPr>
        <w:t> </w:t>
      </w:r>
      <w:r>
        <w:rPr>
          <w:color w:val="231F20"/>
        </w:rPr>
        <w:t>sinh</w:t>
      </w:r>
      <w:r>
        <w:rPr>
          <w:color w:val="231F20"/>
          <w:spacing w:val="-9"/>
        </w:rPr>
        <w:t> </w:t>
      </w:r>
      <w:r>
        <w:rPr>
          <w:color w:val="231F20"/>
        </w:rPr>
        <w:t>nơi xứ Biến tịnh, Quảng quả, Vô sở hữu xứ, là ái dứt hết, không được định diệt tận. Nếu sinh nơi Phi tưởng phi phi tưởng xứ, được định diệt tận. Đây tức là phàm phu, bậc Thánh sinh nơi cõi dục, xứ Phạm thế và bậc Thánh sinh nơi xứ Cực quang tịnh, Biến tịnh, Quảng</w:t>
      </w:r>
      <w:r>
        <w:rPr>
          <w:color w:val="231F20"/>
          <w:spacing w:val="-37"/>
        </w:rPr>
        <w:t> </w:t>
      </w:r>
      <w:r>
        <w:rPr>
          <w:color w:val="231F20"/>
        </w:rPr>
        <w:t>quả, Phi tưởng phi phi tưởng xứ, đều thành tựu tĩnh lự thứ nhất và năm giải thoát.</w:t>
      </w:r>
    </w:p>
    <w:p>
      <w:pPr>
        <w:pStyle w:val="BodyText"/>
        <w:spacing w:line="276" w:lineRule="auto"/>
        <w:ind w:right="409"/>
      </w:pPr>
      <w:r>
        <w:rPr>
          <w:color w:val="231F20"/>
        </w:rPr>
        <w:t>Trong đây: Nếu sinh nơi cõi dục, xứ Phạm thế, Không vô biên xứ,</w:t>
      </w:r>
      <w:r>
        <w:rPr>
          <w:color w:val="231F20"/>
          <w:spacing w:val="-6"/>
        </w:rPr>
        <w:t> </w:t>
      </w:r>
      <w:r>
        <w:rPr>
          <w:color w:val="231F20"/>
        </w:rPr>
        <w:t>là</w:t>
      </w:r>
      <w:r>
        <w:rPr>
          <w:color w:val="231F20"/>
          <w:spacing w:val="-5"/>
        </w:rPr>
        <w:t> </w:t>
      </w:r>
      <w:r>
        <w:rPr>
          <w:color w:val="231F20"/>
        </w:rPr>
        <w:t>ái</w:t>
      </w:r>
      <w:r>
        <w:rPr>
          <w:color w:val="231F20"/>
          <w:spacing w:val="-5"/>
        </w:rPr>
        <w:t> </w:t>
      </w:r>
      <w:r>
        <w:rPr>
          <w:color w:val="231F20"/>
        </w:rPr>
        <w:t>dứt</w:t>
      </w:r>
      <w:r>
        <w:rPr>
          <w:color w:val="231F20"/>
          <w:spacing w:val="-5"/>
        </w:rPr>
        <w:t> </w:t>
      </w:r>
      <w:r>
        <w:rPr>
          <w:color w:val="231F20"/>
        </w:rPr>
        <w:t>hết,</w:t>
      </w:r>
      <w:r>
        <w:rPr>
          <w:color w:val="231F20"/>
          <w:spacing w:val="-5"/>
        </w:rPr>
        <w:t> </w:t>
      </w:r>
      <w:r>
        <w:rPr>
          <w:color w:val="231F20"/>
        </w:rPr>
        <w:t>ái</w:t>
      </w:r>
      <w:r>
        <w:rPr>
          <w:color w:val="231F20"/>
          <w:spacing w:val="-5"/>
        </w:rPr>
        <w:t> </w:t>
      </w:r>
      <w:r>
        <w:rPr>
          <w:color w:val="231F20"/>
        </w:rPr>
        <w:t>nơi</w:t>
      </w:r>
      <w:r>
        <w:rPr>
          <w:color w:val="231F20"/>
          <w:spacing w:val="-5"/>
        </w:rPr>
        <w:t> </w:t>
      </w:r>
      <w:r>
        <w:rPr>
          <w:color w:val="231F20"/>
        </w:rPr>
        <w:t>địa</w:t>
      </w:r>
      <w:r>
        <w:rPr>
          <w:color w:val="231F20"/>
          <w:spacing w:val="-5"/>
        </w:rPr>
        <w:t> </w:t>
      </w:r>
      <w:r>
        <w:rPr>
          <w:color w:val="231F20"/>
        </w:rPr>
        <w:t>trên</w:t>
      </w:r>
      <w:r>
        <w:rPr>
          <w:color w:val="231F20"/>
          <w:spacing w:val="-5"/>
        </w:rPr>
        <w:t> </w:t>
      </w:r>
      <w:r>
        <w:rPr>
          <w:color w:val="231F20"/>
        </w:rPr>
        <w:t>chưa</w:t>
      </w:r>
      <w:r>
        <w:rPr>
          <w:color w:val="231F20"/>
          <w:spacing w:val="-5"/>
        </w:rPr>
        <w:t> </w:t>
      </w:r>
      <w:r>
        <w:rPr>
          <w:color w:val="231F20"/>
        </w:rPr>
        <w:t>hết,</w:t>
      </w:r>
      <w:r>
        <w:rPr>
          <w:color w:val="231F20"/>
          <w:spacing w:val="-5"/>
        </w:rPr>
        <w:t> </w:t>
      </w:r>
      <w:r>
        <w:rPr>
          <w:color w:val="231F20"/>
        </w:rPr>
        <w:t>thì</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vô</w:t>
      </w:r>
      <w:r>
        <w:rPr>
          <w:color w:val="231F20"/>
          <w:spacing w:val="-5"/>
        </w:rPr>
        <w:t> </w:t>
      </w:r>
      <w:r>
        <w:rPr>
          <w:color w:val="231F20"/>
        </w:rPr>
        <w:t>lậu nơi tĩnh lự thứ nhất cùng ba giải thoát trước, thành tựu hữu lậu vô lậu</w:t>
      </w:r>
      <w:r>
        <w:rPr>
          <w:color w:val="231F20"/>
          <w:spacing w:val="-7"/>
        </w:rPr>
        <w:t> </w:t>
      </w:r>
      <w:r>
        <w:rPr>
          <w:color w:val="231F20"/>
        </w:rPr>
        <w:t>nơi</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thứ</w:t>
      </w:r>
      <w:r>
        <w:rPr>
          <w:color w:val="231F20"/>
          <w:spacing w:val="-7"/>
        </w:rPr>
        <w:t> </w:t>
      </w:r>
      <w:r>
        <w:rPr>
          <w:color w:val="231F20"/>
        </w:rPr>
        <w:t>tư,</w:t>
      </w:r>
      <w:r>
        <w:rPr>
          <w:color w:val="231F20"/>
          <w:spacing w:val="-7"/>
        </w:rPr>
        <w:t> </w:t>
      </w:r>
      <w:r>
        <w:rPr>
          <w:color w:val="231F20"/>
        </w:rPr>
        <w:t>thứ</w:t>
      </w:r>
      <w:r>
        <w:rPr>
          <w:color w:val="231F20"/>
          <w:spacing w:val="-7"/>
        </w:rPr>
        <w:t> </w:t>
      </w:r>
      <w:r>
        <w:rPr>
          <w:color w:val="231F20"/>
        </w:rPr>
        <w:t>năm,</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thứ</w:t>
      </w:r>
      <w:r>
        <w:rPr>
          <w:color w:val="231F20"/>
          <w:spacing w:val="-7"/>
        </w:rPr>
        <w:t> </w:t>
      </w:r>
      <w:r>
        <w:rPr>
          <w:color w:val="231F20"/>
        </w:rPr>
        <w:t>khác</w:t>
      </w:r>
      <w:r>
        <w:rPr>
          <w:color w:val="231F20"/>
          <w:spacing w:val="-7"/>
        </w:rPr>
        <w:t> </w:t>
      </w:r>
      <w:r>
        <w:rPr>
          <w:color w:val="231F20"/>
        </w:rPr>
        <w:t>vì</w:t>
      </w:r>
      <w:r>
        <w:rPr>
          <w:color w:val="231F20"/>
          <w:spacing w:val="-7"/>
        </w:rPr>
        <w:t> </w:t>
      </w:r>
      <w:r>
        <w:rPr>
          <w:color w:val="231F20"/>
        </w:rPr>
        <w:t>chưa</w:t>
      </w:r>
      <w:r>
        <w:rPr>
          <w:color w:val="231F20"/>
          <w:spacing w:val="-7"/>
        </w:rPr>
        <w:t> </w:t>
      </w:r>
      <w:r>
        <w:rPr>
          <w:color w:val="231F20"/>
        </w:rPr>
        <w:t>được. Nếu sinh nơi xứ Cực quang tịnh, Không vô biên xứ, là ái dứt hết, ái nơi địa trên chưa hết, thì thành tựu vô lậu nơi tĩnh lự thứ nhất, </w:t>
      </w:r>
      <w:r>
        <w:rPr>
          <w:color w:val="231F20"/>
          <w:spacing w:val="-3"/>
        </w:rPr>
        <w:t>ngoài </w:t>
      </w:r>
      <w:r>
        <w:rPr>
          <w:color w:val="231F20"/>
        </w:rPr>
        <w:t>ra như đã nói ở trước.</w:t>
      </w:r>
    </w:p>
    <w:p>
      <w:pPr>
        <w:pStyle w:val="BodyText"/>
        <w:spacing w:line="276" w:lineRule="auto" w:before="115"/>
        <w:ind w:right="410"/>
      </w:pPr>
      <w:r>
        <w:rPr>
          <w:color w:val="231F20"/>
        </w:rPr>
        <w:t>Nếu sinh nơi xứ Biến tịnh, Quảng quả, Vô sở hữu xứ, là ái dứt hết, không được định diệt tận, thì thành tựu vô lậu nơi tĩnh lự </w:t>
      </w:r>
      <w:r>
        <w:rPr>
          <w:color w:val="231F20"/>
          <w:spacing w:val="-4"/>
        </w:rPr>
        <w:t>thứ</w:t>
      </w:r>
      <w:r>
        <w:rPr>
          <w:color w:val="231F20"/>
          <w:spacing w:val="57"/>
        </w:rPr>
        <w:t> </w:t>
      </w:r>
      <w:r>
        <w:rPr>
          <w:color w:val="231F20"/>
        </w:rPr>
        <w:t>nhất và giải thoát thứ ba, thành tựu hữu lậu vô lậu nơi ba vô sắc giải thoát</w:t>
      </w:r>
      <w:r>
        <w:rPr>
          <w:color w:val="231F20"/>
          <w:spacing w:val="-5"/>
        </w:rPr>
        <w:t> </w:t>
      </w:r>
      <w:r>
        <w:rPr>
          <w:color w:val="231F20"/>
        </w:rPr>
        <w:t>đầu</w:t>
      </w:r>
      <w:r>
        <w:rPr>
          <w:color w:val="231F20"/>
          <w:spacing w:val="-5"/>
        </w:rPr>
        <w:t> </w:t>
      </w:r>
      <w:r>
        <w:rPr>
          <w:color w:val="231F20"/>
        </w:rPr>
        <w:t>và</w:t>
      </w:r>
      <w:r>
        <w:rPr>
          <w:color w:val="231F20"/>
          <w:spacing w:val="-5"/>
        </w:rPr>
        <w:t> </w:t>
      </w:r>
      <w:r>
        <w:rPr>
          <w:color w:val="231F20"/>
        </w:rPr>
        <w:t>cùng</w:t>
      </w:r>
      <w:r>
        <w:rPr>
          <w:color w:val="231F20"/>
          <w:spacing w:val="-5"/>
        </w:rPr>
        <w:t> </w:t>
      </w:r>
      <w:r>
        <w:rPr>
          <w:color w:val="231F20"/>
        </w:rPr>
        <w:t>giải</w:t>
      </w:r>
      <w:r>
        <w:rPr>
          <w:color w:val="231F20"/>
          <w:spacing w:val="-4"/>
        </w:rPr>
        <w:t> </w:t>
      </w:r>
      <w:r>
        <w:rPr>
          <w:color w:val="231F20"/>
        </w:rPr>
        <w:t>thoát</w:t>
      </w:r>
      <w:r>
        <w:rPr>
          <w:color w:val="231F20"/>
          <w:spacing w:val="-5"/>
        </w:rPr>
        <w:t> </w:t>
      </w:r>
      <w:r>
        <w:rPr>
          <w:color w:val="231F20"/>
        </w:rPr>
        <w:t>thứ</w:t>
      </w:r>
      <w:r>
        <w:rPr>
          <w:color w:val="231F20"/>
          <w:spacing w:val="-5"/>
        </w:rPr>
        <w:t> bảy, </w:t>
      </w:r>
      <w:r>
        <w:rPr>
          <w:color w:val="231F20"/>
        </w:rPr>
        <w:t>không</w:t>
      </w:r>
      <w:r>
        <w:rPr>
          <w:color w:val="231F20"/>
          <w:spacing w:val="-5"/>
        </w:rPr>
        <w:t> </w:t>
      </w:r>
      <w:r>
        <w:rPr>
          <w:color w:val="231F20"/>
        </w:rPr>
        <w:t>phải</w:t>
      </w:r>
      <w:r>
        <w:rPr>
          <w:color w:val="231F20"/>
          <w:spacing w:val="-4"/>
        </w:rPr>
        <w:t> </w:t>
      </w:r>
      <w:r>
        <w:rPr>
          <w:color w:val="231F20"/>
        </w:rPr>
        <w:t>thứ</w:t>
      </w:r>
      <w:r>
        <w:rPr>
          <w:color w:val="231F20"/>
          <w:spacing w:val="-5"/>
        </w:rPr>
        <w:t> </w:t>
      </w:r>
      <w:r>
        <w:rPr>
          <w:color w:val="231F20"/>
        </w:rPr>
        <w:t>khác,</w:t>
      </w:r>
      <w:r>
        <w:rPr>
          <w:color w:val="231F20"/>
          <w:spacing w:val="-5"/>
        </w:rPr>
        <w:t> </w:t>
      </w:r>
      <w:r>
        <w:rPr>
          <w:color w:val="231F20"/>
        </w:rPr>
        <w:t>do</w:t>
      </w:r>
      <w:r>
        <w:rPr>
          <w:color w:val="231F20"/>
          <w:spacing w:val="-5"/>
        </w:rPr>
        <w:t> </w:t>
      </w:r>
      <w:r>
        <w:rPr>
          <w:color w:val="231F20"/>
        </w:rPr>
        <w:t>hai</w:t>
      </w:r>
      <w:r>
        <w:rPr>
          <w:color w:val="231F20"/>
          <w:spacing w:val="-5"/>
        </w:rPr>
        <w:t> </w:t>
      </w:r>
      <w:r>
        <w:rPr>
          <w:color w:val="231F20"/>
        </w:rPr>
        <w:t>thứ trước đã bỏ, một thứ sau chưa</w:t>
      </w:r>
      <w:r>
        <w:rPr>
          <w:color w:val="231F20"/>
          <w:spacing w:val="-2"/>
        </w:rPr>
        <w:t> </w:t>
      </w:r>
      <w:r>
        <w:rPr>
          <w:color w:val="231F20"/>
        </w:rPr>
        <w:t>được.</w:t>
      </w:r>
    </w:p>
    <w:p>
      <w:pPr>
        <w:pStyle w:val="BodyText"/>
        <w:spacing w:line="276" w:lineRule="auto"/>
        <w:ind w:right="410"/>
      </w:pPr>
      <w:r>
        <w:rPr>
          <w:color w:val="231F20"/>
        </w:rPr>
        <w:t>Nếu</w:t>
      </w:r>
      <w:r>
        <w:rPr>
          <w:color w:val="231F20"/>
          <w:spacing w:val="-12"/>
        </w:rPr>
        <w:t> </w:t>
      </w:r>
      <w:r>
        <w:rPr>
          <w:color w:val="231F20"/>
        </w:rPr>
        <w:t>sinh</w:t>
      </w:r>
      <w:r>
        <w:rPr>
          <w:color w:val="231F20"/>
          <w:spacing w:val="-12"/>
        </w:rPr>
        <w:t> </w:t>
      </w:r>
      <w:r>
        <w:rPr>
          <w:color w:val="231F20"/>
        </w:rPr>
        <w:t>nơi</w:t>
      </w:r>
      <w:r>
        <w:rPr>
          <w:color w:val="231F20"/>
          <w:spacing w:val="-11"/>
        </w:rPr>
        <w:t> </w:t>
      </w:r>
      <w:r>
        <w:rPr>
          <w:color w:val="231F20"/>
        </w:rPr>
        <w:t>Phi</w:t>
      </w:r>
      <w:r>
        <w:rPr>
          <w:color w:val="231F20"/>
          <w:spacing w:val="-12"/>
        </w:rPr>
        <w:t> </w:t>
      </w:r>
      <w:r>
        <w:rPr>
          <w:color w:val="231F20"/>
        </w:rPr>
        <w:t>tưởng</w:t>
      </w:r>
      <w:r>
        <w:rPr>
          <w:color w:val="231F20"/>
          <w:spacing w:val="-11"/>
        </w:rPr>
        <w:t> </w:t>
      </w:r>
      <w:r>
        <w:rPr>
          <w:color w:val="231F20"/>
        </w:rPr>
        <w:t>phi</w:t>
      </w:r>
      <w:r>
        <w:rPr>
          <w:color w:val="231F20"/>
          <w:spacing w:val="-12"/>
        </w:rPr>
        <w:t> </w:t>
      </w:r>
      <w:r>
        <w:rPr>
          <w:color w:val="231F20"/>
        </w:rPr>
        <w:t>phi</w:t>
      </w:r>
      <w:r>
        <w:rPr>
          <w:color w:val="231F20"/>
          <w:spacing w:val="-11"/>
        </w:rPr>
        <w:t> </w:t>
      </w:r>
      <w:r>
        <w:rPr>
          <w:color w:val="231F20"/>
        </w:rPr>
        <w:t>tưởng</w:t>
      </w:r>
      <w:r>
        <w:rPr>
          <w:color w:val="231F20"/>
          <w:spacing w:val="-12"/>
        </w:rPr>
        <w:t> </w:t>
      </w:r>
      <w:r>
        <w:rPr>
          <w:color w:val="231F20"/>
        </w:rPr>
        <w:t>xứ,</w:t>
      </w:r>
      <w:r>
        <w:rPr>
          <w:color w:val="231F20"/>
          <w:spacing w:val="-11"/>
        </w:rPr>
        <w:t> </w:t>
      </w:r>
      <w:r>
        <w:rPr>
          <w:color w:val="231F20"/>
        </w:rPr>
        <w:t>được</w:t>
      </w:r>
      <w:r>
        <w:rPr>
          <w:color w:val="231F20"/>
          <w:spacing w:val="-12"/>
        </w:rPr>
        <w:t> </w:t>
      </w:r>
      <w:r>
        <w:rPr>
          <w:color w:val="231F20"/>
        </w:rPr>
        <w:t>định</w:t>
      </w:r>
      <w:r>
        <w:rPr>
          <w:color w:val="231F20"/>
          <w:spacing w:val="-11"/>
        </w:rPr>
        <w:t> </w:t>
      </w:r>
      <w:r>
        <w:rPr>
          <w:color w:val="231F20"/>
        </w:rPr>
        <w:t>diệt</w:t>
      </w:r>
      <w:r>
        <w:rPr>
          <w:color w:val="231F20"/>
          <w:spacing w:val="-12"/>
        </w:rPr>
        <w:t> </w:t>
      </w:r>
      <w:r>
        <w:rPr>
          <w:color w:val="231F20"/>
        </w:rPr>
        <w:t>tận,</w:t>
      </w:r>
      <w:r>
        <w:rPr>
          <w:color w:val="231F20"/>
          <w:spacing w:val="-11"/>
        </w:rPr>
        <w:t> </w:t>
      </w:r>
      <w:r>
        <w:rPr>
          <w:color w:val="231F20"/>
        </w:rPr>
        <w:t>thì thành tựu vô lậu nơi tĩnh lự thứ nhất, ba vô sắc giải thoát đầu và </w:t>
      </w:r>
      <w:r>
        <w:rPr>
          <w:color w:val="231F20"/>
          <w:spacing w:val="-4"/>
        </w:rPr>
        <w:t>hai </w:t>
      </w:r>
      <w:r>
        <w:rPr>
          <w:color w:val="231F20"/>
        </w:rPr>
        <w:t>giải thoát sau, không phải thứ khác vì đã</w:t>
      </w:r>
      <w:r>
        <w:rPr>
          <w:color w:val="231F20"/>
          <w:spacing w:val="-3"/>
        </w:rPr>
        <w:t> </w:t>
      </w:r>
      <w:r>
        <w:rPr>
          <w:color w:val="231F20"/>
        </w:rPr>
        <w:t>bỏ.</w:t>
      </w:r>
    </w:p>
    <w:p>
      <w:pPr>
        <w:pStyle w:val="BodyText"/>
        <w:spacing w:line="276" w:lineRule="auto"/>
        <w:ind w:right="411"/>
      </w:pPr>
      <w:r>
        <w:rPr>
          <w:color w:val="231F20"/>
        </w:rPr>
        <w:t>Sáu: Nghĩa là sinh nơi cõi dục, xứ Phạm thế, Cực quang tịnh, Thức vô biên xứ, là ái dứt hết, ái nơi địa trên chưa hết. Nếu sinh nơi xứ Biến tịnh, Quảng quả, được định diệt tận. Đây tức là phàm phu, bậc Thánh sinh nơi cõi dục, xứ Phạm thế và bậc Thánh sinh nơi xứ</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Cực</w:t>
      </w:r>
      <w:r>
        <w:rPr>
          <w:color w:val="231F20"/>
          <w:spacing w:val="-9"/>
        </w:rPr>
        <w:t> </w:t>
      </w:r>
      <w:r>
        <w:rPr>
          <w:color w:val="231F20"/>
        </w:rPr>
        <w:t>quang</w:t>
      </w:r>
      <w:r>
        <w:rPr>
          <w:color w:val="231F20"/>
          <w:spacing w:val="-8"/>
        </w:rPr>
        <w:t> </w:t>
      </w:r>
      <w:r>
        <w:rPr>
          <w:color w:val="231F20"/>
        </w:rPr>
        <w:t>tịnh,</w:t>
      </w:r>
      <w:r>
        <w:rPr>
          <w:color w:val="231F20"/>
          <w:spacing w:val="-7"/>
        </w:rPr>
        <w:t> </w:t>
      </w:r>
      <w:r>
        <w:rPr>
          <w:color w:val="231F20"/>
        </w:rPr>
        <w:t>Biến</w:t>
      </w:r>
      <w:r>
        <w:rPr>
          <w:color w:val="231F20"/>
          <w:spacing w:val="-9"/>
        </w:rPr>
        <w:t> </w:t>
      </w:r>
      <w:r>
        <w:rPr>
          <w:color w:val="231F20"/>
        </w:rPr>
        <w:t>tịnh,</w:t>
      </w:r>
      <w:r>
        <w:rPr>
          <w:color w:val="231F20"/>
          <w:spacing w:val="-7"/>
        </w:rPr>
        <w:t> </w:t>
      </w:r>
      <w:r>
        <w:rPr>
          <w:color w:val="231F20"/>
        </w:rPr>
        <w:t>Quảng</w:t>
      </w:r>
      <w:r>
        <w:rPr>
          <w:color w:val="231F20"/>
          <w:spacing w:val="-8"/>
        </w:rPr>
        <w:t> </w:t>
      </w:r>
      <w:r>
        <w:rPr>
          <w:color w:val="231F20"/>
        </w:rPr>
        <w:t>quả,</w:t>
      </w:r>
      <w:r>
        <w:rPr>
          <w:color w:val="231F20"/>
          <w:spacing w:val="-9"/>
        </w:rPr>
        <w:t> </w:t>
      </w:r>
      <w:r>
        <w:rPr>
          <w:color w:val="231F20"/>
        </w:rPr>
        <w:t>đều</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tĩnh</w:t>
      </w:r>
      <w:r>
        <w:rPr>
          <w:color w:val="231F20"/>
          <w:spacing w:val="-9"/>
        </w:rPr>
        <w:t> </w:t>
      </w:r>
      <w:r>
        <w:rPr>
          <w:color w:val="231F20"/>
        </w:rPr>
        <w:t>lự</w:t>
      </w:r>
      <w:r>
        <w:rPr>
          <w:color w:val="231F20"/>
          <w:spacing w:val="-8"/>
        </w:rPr>
        <w:t> </w:t>
      </w:r>
      <w:r>
        <w:rPr>
          <w:color w:val="231F20"/>
        </w:rPr>
        <w:t>thứ</w:t>
      </w:r>
      <w:r>
        <w:rPr>
          <w:color w:val="231F20"/>
          <w:spacing w:val="-8"/>
        </w:rPr>
        <w:t> </w:t>
      </w:r>
      <w:r>
        <w:rPr>
          <w:color w:val="231F20"/>
        </w:rPr>
        <w:t>nhất và sáu giải</w:t>
      </w:r>
      <w:r>
        <w:rPr>
          <w:color w:val="231F20"/>
          <w:spacing w:val="-2"/>
        </w:rPr>
        <w:t> </w:t>
      </w:r>
      <w:r>
        <w:rPr>
          <w:color w:val="231F20"/>
        </w:rPr>
        <w:t>thoát.</w:t>
      </w:r>
    </w:p>
    <w:p>
      <w:pPr>
        <w:pStyle w:val="BodyText"/>
        <w:spacing w:line="273" w:lineRule="auto" w:before="112"/>
        <w:ind w:left="393" w:right="126"/>
      </w:pPr>
      <w:r>
        <w:rPr>
          <w:color w:val="231F20"/>
        </w:rPr>
        <w:t>Trong đây: Nếu sinh nơi cõi dục, xứ Phạm thế, Thức vô biên xứ,</w:t>
      </w:r>
      <w:r>
        <w:rPr>
          <w:color w:val="231F20"/>
          <w:spacing w:val="-5"/>
        </w:rPr>
        <w:t> </w:t>
      </w:r>
      <w:r>
        <w:rPr>
          <w:color w:val="231F20"/>
        </w:rPr>
        <w:t>là</w:t>
      </w:r>
      <w:r>
        <w:rPr>
          <w:color w:val="231F20"/>
          <w:spacing w:val="-5"/>
        </w:rPr>
        <w:t> </w:t>
      </w:r>
      <w:r>
        <w:rPr>
          <w:color w:val="231F20"/>
        </w:rPr>
        <w:t>ái</w:t>
      </w:r>
      <w:r>
        <w:rPr>
          <w:color w:val="231F20"/>
          <w:spacing w:val="-5"/>
        </w:rPr>
        <w:t> </w:t>
      </w:r>
      <w:r>
        <w:rPr>
          <w:color w:val="231F20"/>
        </w:rPr>
        <w:t>dứt</w:t>
      </w:r>
      <w:r>
        <w:rPr>
          <w:color w:val="231F20"/>
          <w:spacing w:val="-5"/>
        </w:rPr>
        <w:t> </w:t>
      </w:r>
      <w:r>
        <w:rPr>
          <w:color w:val="231F20"/>
        </w:rPr>
        <w:t>hết,</w:t>
      </w:r>
      <w:r>
        <w:rPr>
          <w:color w:val="231F20"/>
          <w:spacing w:val="-5"/>
        </w:rPr>
        <w:t> </w:t>
      </w:r>
      <w:r>
        <w:rPr>
          <w:color w:val="231F20"/>
        </w:rPr>
        <w:t>ái</w:t>
      </w:r>
      <w:r>
        <w:rPr>
          <w:color w:val="231F20"/>
          <w:spacing w:val="-5"/>
        </w:rPr>
        <w:t> </w:t>
      </w:r>
      <w:r>
        <w:rPr>
          <w:color w:val="231F20"/>
        </w:rPr>
        <w:t>nơi</w:t>
      </w:r>
      <w:r>
        <w:rPr>
          <w:color w:val="231F20"/>
          <w:spacing w:val="-5"/>
        </w:rPr>
        <w:t> </w:t>
      </w:r>
      <w:r>
        <w:rPr>
          <w:color w:val="231F20"/>
        </w:rPr>
        <w:t>địa</w:t>
      </w:r>
      <w:r>
        <w:rPr>
          <w:color w:val="231F20"/>
          <w:spacing w:val="-5"/>
        </w:rPr>
        <w:t> </w:t>
      </w:r>
      <w:r>
        <w:rPr>
          <w:color w:val="231F20"/>
        </w:rPr>
        <w:t>trên</w:t>
      </w:r>
      <w:r>
        <w:rPr>
          <w:color w:val="231F20"/>
          <w:spacing w:val="-5"/>
        </w:rPr>
        <w:t> </w:t>
      </w:r>
      <w:r>
        <w:rPr>
          <w:color w:val="231F20"/>
        </w:rPr>
        <w:t>chưa</w:t>
      </w:r>
      <w:r>
        <w:rPr>
          <w:color w:val="231F20"/>
          <w:spacing w:val="-4"/>
        </w:rPr>
        <w:t> </w:t>
      </w:r>
      <w:r>
        <w:rPr>
          <w:color w:val="231F20"/>
        </w:rPr>
        <w:t>hết,</w:t>
      </w:r>
      <w:r>
        <w:rPr>
          <w:color w:val="231F20"/>
          <w:spacing w:val="-5"/>
        </w:rPr>
        <w:t> </w:t>
      </w:r>
      <w:r>
        <w:rPr>
          <w:color w:val="231F20"/>
        </w:rPr>
        <w:t>thì</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vô</w:t>
      </w:r>
      <w:r>
        <w:rPr>
          <w:color w:val="231F20"/>
          <w:spacing w:val="-5"/>
        </w:rPr>
        <w:t> </w:t>
      </w:r>
      <w:r>
        <w:rPr>
          <w:color w:val="231F20"/>
          <w:spacing w:val="-4"/>
        </w:rPr>
        <w:t>lậu </w:t>
      </w:r>
      <w:r>
        <w:rPr>
          <w:color w:val="231F20"/>
        </w:rPr>
        <w:t>nơi tĩnh lự thứ nhất và ba giải thoát trước, thành tựu hữu lậu vô lậu nơi</w:t>
      </w:r>
      <w:r>
        <w:rPr>
          <w:color w:val="231F20"/>
          <w:spacing w:val="-6"/>
        </w:rPr>
        <w:t> </w:t>
      </w:r>
      <w:r>
        <w:rPr>
          <w:color w:val="231F20"/>
        </w:rPr>
        <w:t>ba</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giải</w:t>
      </w:r>
      <w:r>
        <w:rPr>
          <w:color w:val="231F20"/>
          <w:spacing w:val="-5"/>
        </w:rPr>
        <w:t> </w:t>
      </w:r>
      <w:r>
        <w:rPr>
          <w:color w:val="231F20"/>
        </w:rPr>
        <w:t>thoát</w:t>
      </w:r>
      <w:r>
        <w:rPr>
          <w:color w:val="231F20"/>
          <w:spacing w:val="-6"/>
        </w:rPr>
        <w:t> </w:t>
      </w:r>
      <w:r>
        <w:rPr>
          <w:color w:val="231F20"/>
        </w:rPr>
        <w:t>đầu,</w:t>
      </w:r>
      <w:r>
        <w:rPr>
          <w:color w:val="231F20"/>
          <w:spacing w:val="-5"/>
        </w:rPr>
        <w:t> </w:t>
      </w:r>
      <w:r>
        <w:rPr>
          <w:color w:val="231F20"/>
        </w:rPr>
        <w:t>không</w:t>
      </w:r>
      <w:r>
        <w:rPr>
          <w:color w:val="231F20"/>
          <w:spacing w:val="-5"/>
        </w:rPr>
        <w:t> </w:t>
      </w:r>
      <w:r>
        <w:rPr>
          <w:color w:val="231F20"/>
        </w:rPr>
        <w:t>phải</w:t>
      </w:r>
      <w:r>
        <w:rPr>
          <w:color w:val="231F20"/>
          <w:spacing w:val="-6"/>
        </w:rPr>
        <w:t> </w:t>
      </w:r>
      <w:r>
        <w:rPr>
          <w:color w:val="231F20"/>
        </w:rPr>
        <w:t>thứ</w:t>
      </w:r>
      <w:r>
        <w:rPr>
          <w:color w:val="231F20"/>
          <w:spacing w:val="-5"/>
        </w:rPr>
        <w:t> </w:t>
      </w:r>
      <w:r>
        <w:rPr>
          <w:color w:val="231F20"/>
        </w:rPr>
        <w:t>khác</w:t>
      </w:r>
      <w:r>
        <w:rPr>
          <w:color w:val="231F20"/>
          <w:spacing w:val="-5"/>
        </w:rPr>
        <w:t> </w:t>
      </w:r>
      <w:r>
        <w:rPr>
          <w:color w:val="231F20"/>
        </w:rPr>
        <w:t>do</w:t>
      </w:r>
      <w:r>
        <w:rPr>
          <w:color w:val="231F20"/>
          <w:spacing w:val="-6"/>
        </w:rPr>
        <w:t> </w:t>
      </w:r>
      <w:r>
        <w:rPr>
          <w:color w:val="231F20"/>
        </w:rPr>
        <w:t>chưa</w:t>
      </w:r>
      <w:r>
        <w:rPr>
          <w:color w:val="231F20"/>
          <w:spacing w:val="-5"/>
        </w:rPr>
        <w:t> </w:t>
      </w:r>
      <w:r>
        <w:rPr>
          <w:color w:val="231F20"/>
        </w:rPr>
        <w:t>được.</w:t>
      </w:r>
      <w:r>
        <w:rPr>
          <w:color w:val="231F20"/>
          <w:spacing w:val="-5"/>
        </w:rPr>
        <w:t> </w:t>
      </w:r>
      <w:r>
        <w:rPr>
          <w:color w:val="231F20"/>
        </w:rPr>
        <w:t>Nếu sinh</w:t>
      </w:r>
      <w:r>
        <w:rPr>
          <w:color w:val="231F20"/>
          <w:spacing w:val="-5"/>
        </w:rPr>
        <w:t> </w:t>
      </w:r>
      <w:r>
        <w:rPr>
          <w:color w:val="231F20"/>
        </w:rPr>
        <w:t>nơi</w:t>
      </w:r>
      <w:r>
        <w:rPr>
          <w:color w:val="231F20"/>
          <w:spacing w:val="-4"/>
        </w:rPr>
        <w:t> </w:t>
      </w:r>
      <w:r>
        <w:rPr>
          <w:color w:val="231F20"/>
        </w:rPr>
        <w:t>xứ</w:t>
      </w:r>
      <w:r>
        <w:rPr>
          <w:color w:val="231F20"/>
          <w:spacing w:val="-4"/>
        </w:rPr>
        <w:t> </w:t>
      </w:r>
      <w:r>
        <w:rPr>
          <w:color w:val="231F20"/>
        </w:rPr>
        <w:t>Cực</w:t>
      </w:r>
      <w:r>
        <w:rPr>
          <w:color w:val="231F20"/>
          <w:spacing w:val="-4"/>
        </w:rPr>
        <w:t> </w:t>
      </w:r>
      <w:r>
        <w:rPr>
          <w:color w:val="231F20"/>
        </w:rPr>
        <w:t>quang</w:t>
      </w:r>
      <w:r>
        <w:rPr>
          <w:color w:val="231F20"/>
          <w:spacing w:val="-4"/>
        </w:rPr>
        <w:t> </w:t>
      </w:r>
      <w:r>
        <w:rPr>
          <w:color w:val="231F20"/>
        </w:rPr>
        <w:t>tịnh,</w:t>
      </w:r>
      <w:r>
        <w:rPr>
          <w:color w:val="231F20"/>
          <w:spacing w:val="-10"/>
        </w:rPr>
        <w:t> </w:t>
      </w:r>
      <w:r>
        <w:rPr>
          <w:color w:val="231F20"/>
        </w:rPr>
        <w:t>Thức</w:t>
      </w:r>
      <w:r>
        <w:rPr>
          <w:color w:val="231F20"/>
          <w:spacing w:val="-4"/>
        </w:rPr>
        <w:t> </w:t>
      </w:r>
      <w:r>
        <w:rPr>
          <w:color w:val="231F20"/>
        </w:rPr>
        <w:t>vô</w:t>
      </w:r>
      <w:r>
        <w:rPr>
          <w:color w:val="231F20"/>
          <w:spacing w:val="-4"/>
        </w:rPr>
        <w:t> </w:t>
      </w:r>
      <w:r>
        <w:rPr>
          <w:color w:val="231F20"/>
        </w:rPr>
        <w:t>biên</w:t>
      </w:r>
      <w:r>
        <w:rPr>
          <w:color w:val="231F20"/>
          <w:spacing w:val="-4"/>
        </w:rPr>
        <w:t> </w:t>
      </w:r>
      <w:r>
        <w:rPr>
          <w:color w:val="231F20"/>
        </w:rPr>
        <w:t>xứ,</w:t>
      </w:r>
      <w:r>
        <w:rPr>
          <w:color w:val="231F20"/>
          <w:spacing w:val="-4"/>
        </w:rPr>
        <w:t> </w:t>
      </w:r>
      <w:r>
        <w:rPr>
          <w:color w:val="231F20"/>
        </w:rPr>
        <w:t>là</w:t>
      </w:r>
      <w:r>
        <w:rPr>
          <w:color w:val="231F20"/>
          <w:spacing w:val="-6"/>
        </w:rPr>
        <w:t> </w:t>
      </w:r>
      <w:r>
        <w:rPr>
          <w:color w:val="231F20"/>
        </w:rPr>
        <w:t>ái</w:t>
      </w:r>
      <w:r>
        <w:rPr>
          <w:color w:val="231F20"/>
          <w:spacing w:val="-4"/>
        </w:rPr>
        <w:t> </w:t>
      </w:r>
      <w:r>
        <w:rPr>
          <w:color w:val="231F20"/>
        </w:rPr>
        <w:t>dứt</w:t>
      </w:r>
      <w:r>
        <w:rPr>
          <w:color w:val="231F20"/>
          <w:spacing w:val="-4"/>
        </w:rPr>
        <w:t> </w:t>
      </w:r>
      <w:r>
        <w:rPr>
          <w:color w:val="231F20"/>
        </w:rPr>
        <w:t>hết,</w:t>
      </w:r>
      <w:r>
        <w:rPr>
          <w:color w:val="231F20"/>
          <w:spacing w:val="-4"/>
        </w:rPr>
        <w:t> </w:t>
      </w:r>
      <w:r>
        <w:rPr>
          <w:color w:val="231F20"/>
        </w:rPr>
        <w:t>ái</w:t>
      </w:r>
      <w:r>
        <w:rPr>
          <w:color w:val="231F20"/>
          <w:spacing w:val="-4"/>
        </w:rPr>
        <w:t> </w:t>
      </w:r>
      <w:r>
        <w:rPr>
          <w:color w:val="231F20"/>
        </w:rPr>
        <w:t>nơi</w:t>
      </w:r>
      <w:r>
        <w:rPr>
          <w:color w:val="231F20"/>
          <w:spacing w:val="-4"/>
        </w:rPr>
        <w:t> </w:t>
      </w:r>
      <w:r>
        <w:rPr>
          <w:color w:val="231F20"/>
        </w:rPr>
        <w:t>địa trên chưa hết, thì thành tựu vô lậu nơi tĩnh lự thứ nhất, ngoài ra như đã nói ở trước.</w:t>
      </w:r>
    </w:p>
    <w:p>
      <w:pPr>
        <w:pStyle w:val="BodyText"/>
        <w:spacing w:line="273" w:lineRule="auto" w:before="107"/>
        <w:ind w:left="393" w:right="127"/>
      </w:pPr>
      <w:r>
        <w:rPr>
          <w:color w:val="231F20"/>
        </w:rPr>
        <w:t>Nếu sinh nơi xứ Biến tịnh, Quảng quả, được định diệt tận, thì thành tựu vô lậu nơi tĩnh lự thứ nhất và giải thoát thứ ba, thành </w:t>
      </w:r>
      <w:r>
        <w:rPr>
          <w:color w:val="231F20"/>
          <w:spacing w:val="-4"/>
        </w:rPr>
        <w:t>tựu</w:t>
      </w:r>
      <w:r>
        <w:rPr>
          <w:color w:val="231F20"/>
          <w:spacing w:val="57"/>
        </w:rPr>
        <w:t> </w:t>
      </w:r>
      <w:r>
        <w:rPr>
          <w:color w:val="231F20"/>
        </w:rPr>
        <w:t>hữu lậu vô lậu nơi ba vô sắc giải thoát đầu cùng hai giải thoát sau, không phải thứ khác do đã bỏ.</w:t>
      </w:r>
    </w:p>
    <w:p>
      <w:pPr>
        <w:pStyle w:val="BodyText"/>
        <w:spacing w:line="273" w:lineRule="auto" w:before="110"/>
        <w:ind w:left="393" w:right="127"/>
      </w:pPr>
      <w:r>
        <w:rPr>
          <w:color w:val="231F20"/>
        </w:rPr>
        <w:t>Bảy: Nghĩa là sinh nơi cõi dục, xứ Phạm thế, Cực quang tịnh, Vô sở hữu xứ, là ái dứt hết, không được định diệt tận. Đây tức là phàm phu, bậc Thánh sinh nơi cõi dục, xứ Phạm thế và bậc Thánh sinh nơi xứ Cực quang tịnh, đều thành tựu tĩnh lự thứ nhất và bảy giải thoát.</w:t>
      </w:r>
    </w:p>
    <w:p>
      <w:pPr>
        <w:pStyle w:val="BodyText"/>
        <w:spacing w:line="273" w:lineRule="auto" w:before="109"/>
        <w:ind w:left="393" w:right="127"/>
      </w:pPr>
      <w:r>
        <w:rPr>
          <w:color w:val="231F20"/>
        </w:rPr>
        <w:t>Trong đây: Nếu sinh nơi cõi dục, xứ Phạm thế, Vô sở hữu xứ, là ái dứt hết, không được định diệt tận, thì thành tựu hữu lậu vô </w:t>
      </w:r>
      <w:r>
        <w:rPr>
          <w:color w:val="231F20"/>
          <w:spacing w:val="-4"/>
        </w:rPr>
        <w:t>lậu </w:t>
      </w:r>
      <w:r>
        <w:rPr>
          <w:color w:val="231F20"/>
        </w:rPr>
        <w:t>nơi tĩnh lự thứ nhất và ba giải thoát trước, thành tựu hữu lậu vô lậu nơi</w:t>
      </w:r>
      <w:r>
        <w:rPr>
          <w:color w:val="231F20"/>
          <w:spacing w:val="-11"/>
        </w:rPr>
        <w:t> </w:t>
      </w:r>
      <w:r>
        <w:rPr>
          <w:color w:val="231F20"/>
        </w:rPr>
        <w:t>ba</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đầu</w:t>
      </w:r>
      <w:r>
        <w:rPr>
          <w:color w:val="231F20"/>
          <w:spacing w:val="-11"/>
        </w:rPr>
        <w:t> </w:t>
      </w:r>
      <w:r>
        <w:rPr>
          <w:color w:val="231F20"/>
        </w:rPr>
        <w:t>cùng</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thứ</w:t>
      </w:r>
      <w:r>
        <w:rPr>
          <w:color w:val="231F20"/>
          <w:spacing w:val="-11"/>
        </w:rPr>
        <w:t> </w:t>
      </w:r>
      <w:r>
        <w:rPr>
          <w:color w:val="231F20"/>
          <w:spacing w:val="-5"/>
        </w:rPr>
        <w:t>bảy,</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thứ tám</w:t>
      </w:r>
      <w:r>
        <w:rPr>
          <w:color w:val="231F20"/>
          <w:spacing w:val="-9"/>
        </w:rPr>
        <w:t> </w:t>
      </w:r>
      <w:r>
        <w:rPr>
          <w:color w:val="231F20"/>
        </w:rPr>
        <w:t>do</w:t>
      </w:r>
      <w:r>
        <w:rPr>
          <w:color w:val="231F20"/>
          <w:spacing w:val="-8"/>
        </w:rPr>
        <w:t> </w:t>
      </w:r>
      <w:r>
        <w:rPr>
          <w:color w:val="231F20"/>
        </w:rPr>
        <w:t>chưa</w:t>
      </w:r>
      <w:r>
        <w:rPr>
          <w:color w:val="231F20"/>
          <w:spacing w:val="-9"/>
        </w:rPr>
        <w:t> </w:t>
      </w:r>
      <w:r>
        <w:rPr>
          <w:color w:val="231F20"/>
        </w:rPr>
        <w:t>được.</w:t>
      </w:r>
      <w:r>
        <w:rPr>
          <w:color w:val="231F20"/>
          <w:spacing w:val="-8"/>
        </w:rPr>
        <w:t> </w:t>
      </w:r>
      <w:r>
        <w:rPr>
          <w:color w:val="231F20"/>
        </w:rPr>
        <w:t>Nếu</w:t>
      </w:r>
      <w:r>
        <w:rPr>
          <w:color w:val="231F20"/>
          <w:spacing w:val="-9"/>
        </w:rPr>
        <w:t> </w:t>
      </w:r>
      <w:r>
        <w:rPr>
          <w:color w:val="231F20"/>
        </w:rPr>
        <w:t>sinh</w:t>
      </w:r>
      <w:r>
        <w:rPr>
          <w:color w:val="231F20"/>
          <w:spacing w:val="-8"/>
        </w:rPr>
        <w:t> </w:t>
      </w:r>
      <w:r>
        <w:rPr>
          <w:color w:val="231F20"/>
        </w:rPr>
        <w:t>nơi</w:t>
      </w:r>
      <w:r>
        <w:rPr>
          <w:color w:val="231F20"/>
          <w:spacing w:val="-9"/>
        </w:rPr>
        <w:t> </w:t>
      </w:r>
      <w:r>
        <w:rPr>
          <w:color w:val="231F20"/>
        </w:rPr>
        <w:t>xứ</w:t>
      </w:r>
      <w:r>
        <w:rPr>
          <w:color w:val="231F20"/>
          <w:spacing w:val="-8"/>
        </w:rPr>
        <w:t> </w:t>
      </w:r>
      <w:r>
        <w:rPr>
          <w:color w:val="231F20"/>
        </w:rPr>
        <w:t>Cực</w:t>
      </w:r>
      <w:r>
        <w:rPr>
          <w:color w:val="231F20"/>
          <w:spacing w:val="-9"/>
        </w:rPr>
        <w:t> </w:t>
      </w:r>
      <w:r>
        <w:rPr>
          <w:color w:val="231F20"/>
        </w:rPr>
        <w:t>quang</w:t>
      </w:r>
      <w:r>
        <w:rPr>
          <w:color w:val="231F20"/>
          <w:spacing w:val="-8"/>
        </w:rPr>
        <w:t> </w:t>
      </w:r>
      <w:r>
        <w:rPr>
          <w:color w:val="231F20"/>
        </w:rPr>
        <w:t>tịnh,</w:t>
      </w:r>
      <w:r>
        <w:rPr>
          <w:color w:val="231F20"/>
          <w:spacing w:val="-13"/>
        </w:rPr>
        <w:t> </w:t>
      </w:r>
      <w:r>
        <w:rPr>
          <w:color w:val="231F20"/>
        </w:rPr>
        <w:t>Vô</w:t>
      </w:r>
      <w:r>
        <w:rPr>
          <w:color w:val="231F20"/>
          <w:spacing w:val="-9"/>
        </w:rPr>
        <w:t> </w:t>
      </w:r>
      <w:r>
        <w:rPr>
          <w:color w:val="231F20"/>
        </w:rPr>
        <w:t>sở</w:t>
      </w:r>
      <w:r>
        <w:rPr>
          <w:color w:val="231F20"/>
          <w:spacing w:val="-8"/>
        </w:rPr>
        <w:t> </w:t>
      </w:r>
      <w:r>
        <w:rPr>
          <w:color w:val="231F20"/>
        </w:rPr>
        <w:t>hữu</w:t>
      </w:r>
      <w:r>
        <w:rPr>
          <w:color w:val="231F20"/>
          <w:spacing w:val="-9"/>
        </w:rPr>
        <w:t> </w:t>
      </w:r>
      <w:r>
        <w:rPr>
          <w:color w:val="231F20"/>
        </w:rPr>
        <w:t>xứ,</w:t>
      </w:r>
      <w:r>
        <w:rPr>
          <w:color w:val="231F20"/>
          <w:spacing w:val="-8"/>
        </w:rPr>
        <w:t> </w:t>
      </w:r>
      <w:r>
        <w:rPr>
          <w:color w:val="231F20"/>
        </w:rPr>
        <w:t>là ái dứt hết, không được định diệt tận, thì thành tựu vô lậu nơi tĩnh lự thứ nhất, ngoài ra như đã nói ở trước.</w:t>
      </w:r>
    </w:p>
    <w:p>
      <w:pPr>
        <w:pStyle w:val="BodyText"/>
        <w:spacing w:line="273" w:lineRule="auto" w:before="108"/>
        <w:ind w:left="393" w:right="126"/>
      </w:pPr>
      <w:r>
        <w:rPr>
          <w:color w:val="231F20"/>
        </w:rPr>
        <w:t>Tám: Nghĩa là sinh nơi cõi dục, xứ Phạm thế, xứ Cực quang tịnh, được định diệt tận. Đây tức là bậc Thánh sinh nơi cõi dục, xứ Phạm thế, xứ Cực quang tịnh, đều thành tựu tĩnh lự thứ nhất và tám giải thoát.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pPr>
      <w:r>
        <w:rPr>
          <w:color w:val="231F20"/>
        </w:rPr>
        <w:t>Trong đây: Nếu sinh nơi cõi dục, xứ Phạm thế, được định diệt tận,</w:t>
      </w:r>
      <w:r>
        <w:rPr>
          <w:color w:val="231F20"/>
          <w:spacing w:val="-10"/>
        </w:rPr>
        <w:t> </w:t>
      </w:r>
      <w:r>
        <w:rPr>
          <w:color w:val="231F20"/>
        </w:rPr>
        <w:t>thì</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nơi</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và</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tám</w:t>
      </w:r>
      <w:r>
        <w:rPr>
          <w:color w:val="231F20"/>
          <w:spacing w:val="-10"/>
        </w:rPr>
        <w:t> </w:t>
      </w:r>
      <w:r>
        <w:rPr>
          <w:color w:val="231F20"/>
        </w:rPr>
        <w:t>giải thoát. Nếu sinh nơi xứ Cực quang tịnh, được định diệt tận, thì thành tựu vô lậu nơi tĩnh lự thứ nhất và tất cả tám giải thoát.</w:t>
      </w:r>
    </w:p>
    <w:p>
      <w:pPr>
        <w:pStyle w:val="BodyText"/>
        <w:ind w:left="677" w:firstLine="0"/>
      </w:pPr>
      <w:r>
        <w:rPr>
          <w:color w:val="231F20"/>
        </w:rPr>
        <w:t>Đối với tám thắng xứ hoặc không, hoặc thành tựu bốn, tám.</w:t>
      </w:r>
    </w:p>
    <w:p>
      <w:pPr>
        <w:pStyle w:val="BodyText"/>
        <w:spacing w:line="276" w:lineRule="auto" w:before="158"/>
        <w:ind w:right="410"/>
      </w:pPr>
      <w:r>
        <w:rPr>
          <w:color w:val="231F20"/>
        </w:rPr>
        <w:t>Không: Nghĩa là sinh nơi xứ Biến tịnh, ái chưa hết, hoặc sinh nơi cõi vô sắc. Đây tức là bậc Thánh sinh nơi xứ Biến tịnh và cõi vô sắc, cùng thành tựu vô lậu nơi tĩnh lự thứ nhất, không phải là tám thắng</w:t>
      </w:r>
      <w:r>
        <w:rPr>
          <w:color w:val="231F20"/>
          <w:spacing w:val="-5"/>
        </w:rPr>
        <w:t> </w:t>
      </w:r>
      <w:r>
        <w:rPr>
          <w:color w:val="231F20"/>
        </w:rPr>
        <w:t>xứ.</w:t>
      </w:r>
      <w:r>
        <w:rPr>
          <w:color w:val="231F20"/>
          <w:spacing w:val="-4"/>
        </w:rPr>
        <w:t> </w:t>
      </w:r>
      <w:r>
        <w:rPr>
          <w:color w:val="231F20"/>
        </w:rPr>
        <w:t>Do</w:t>
      </w:r>
      <w:r>
        <w:rPr>
          <w:color w:val="231F20"/>
          <w:spacing w:val="-4"/>
        </w:rPr>
        <w:t> </w:t>
      </w:r>
      <w:r>
        <w:rPr>
          <w:color w:val="231F20"/>
        </w:rPr>
        <w:t>sinh</w:t>
      </w:r>
      <w:r>
        <w:rPr>
          <w:color w:val="231F20"/>
          <w:spacing w:val="-5"/>
        </w:rPr>
        <w:t> </w:t>
      </w:r>
      <w:r>
        <w:rPr>
          <w:color w:val="231F20"/>
        </w:rPr>
        <w:t>nơi</w:t>
      </w:r>
      <w:r>
        <w:rPr>
          <w:color w:val="231F20"/>
          <w:spacing w:val="-4"/>
        </w:rPr>
        <w:t> </w:t>
      </w:r>
      <w:r>
        <w:rPr>
          <w:color w:val="231F20"/>
        </w:rPr>
        <w:t>xứ</w:t>
      </w:r>
      <w:r>
        <w:rPr>
          <w:color w:val="231F20"/>
          <w:spacing w:val="-4"/>
        </w:rPr>
        <w:t> </w:t>
      </w:r>
      <w:r>
        <w:rPr>
          <w:color w:val="231F20"/>
        </w:rPr>
        <w:t>Biến</w:t>
      </w:r>
      <w:r>
        <w:rPr>
          <w:color w:val="231F20"/>
          <w:spacing w:val="-4"/>
        </w:rPr>
        <w:t> </w:t>
      </w:r>
      <w:r>
        <w:rPr>
          <w:color w:val="231F20"/>
        </w:rPr>
        <w:t>tịnh,</w:t>
      </w:r>
      <w:r>
        <w:rPr>
          <w:color w:val="231F20"/>
          <w:spacing w:val="-5"/>
        </w:rPr>
        <w:t> </w:t>
      </w:r>
      <w:r>
        <w:rPr>
          <w:color w:val="231F20"/>
        </w:rPr>
        <w:t>tức</w:t>
      </w:r>
      <w:r>
        <w:rPr>
          <w:color w:val="231F20"/>
          <w:spacing w:val="-4"/>
        </w:rPr>
        <w:t> </w:t>
      </w:r>
      <w:r>
        <w:rPr>
          <w:color w:val="231F20"/>
        </w:rPr>
        <w:t>ái</w:t>
      </w:r>
      <w:r>
        <w:rPr>
          <w:color w:val="231F20"/>
          <w:spacing w:val="-4"/>
        </w:rPr>
        <w:t> </w:t>
      </w:r>
      <w:r>
        <w:rPr>
          <w:color w:val="231F20"/>
        </w:rPr>
        <w:t>chưa</w:t>
      </w:r>
      <w:r>
        <w:rPr>
          <w:color w:val="231F20"/>
          <w:spacing w:val="-4"/>
        </w:rPr>
        <w:t> </w:t>
      </w:r>
      <w:r>
        <w:rPr>
          <w:color w:val="231F20"/>
        </w:rPr>
        <w:t>hết,</w:t>
      </w:r>
      <w:r>
        <w:rPr>
          <w:color w:val="231F20"/>
          <w:spacing w:val="-5"/>
        </w:rPr>
        <w:t> </w:t>
      </w:r>
      <w:r>
        <w:rPr>
          <w:color w:val="231F20"/>
        </w:rPr>
        <w:t>bốn</w:t>
      </w:r>
      <w:r>
        <w:rPr>
          <w:color w:val="231F20"/>
          <w:spacing w:val="-4"/>
        </w:rPr>
        <w:t> </w:t>
      </w:r>
      <w:r>
        <w:rPr>
          <w:color w:val="231F20"/>
        </w:rPr>
        <w:t>thứ</w:t>
      </w:r>
      <w:r>
        <w:rPr>
          <w:color w:val="231F20"/>
          <w:spacing w:val="-4"/>
        </w:rPr>
        <w:t> </w:t>
      </w:r>
      <w:r>
        <w:rPr>
          <w:color w:val="231F20"/>
        </w:rPr>
        <w:t>trước</w:t>
      </w:r>
      <w:r>
        <w:rPr>
          <w:color w:val="231F20"/>
          <w:spacing w:val="-4"/>
        </w:rPr>
        <w:t> </w:t>
      </w:r>
      <w:r>
        <w:rPr>
          <w:color w:val="231F20"/>
        </w:rPr>
        <w:t>đã bỏ, bốn thứ sau chưa được. Sinh nơi cõi vô sắc là đều bỏ</w:t>
      </w:r>
      <w:r>
        <w:rPr>
          <w:color w:val="231F20"/>
          <w:spacing w:val="-7"/>
        </w:rPr>
        <w:t> </w:t>
      </w:r>
      <w:r>
        <w:rPr>
          <w:color w:val="231F20"/>
        </w:rPr>
        <w:t>hết.</w:t>
      </w:r>
    </w:p>
    <w:p>
      <w:pPr>
        <w:pStyle w:val="BodyText"/>
        <w:spacing w:line="276" w:lineRule="auto" w:before="115"/>
        <w:ind w:right="409"/>
      </w:pPr>
      <w:r>
        <w:rPr>
          <w:color w:val="231F20"/>
        </w:rPr>
        <w:t>Bốn: Nghĩa là sinh nơi cõi dục, xứ Phạm thế, Cực quang tịnh, Biến tịnh, ái chưa hết. Nếu sinh nơi xứ Biến tịnh là ái dứt hết, hoặc sinh</w:t>
      </w:r>
      <w:r>
        <w:rPr>
          <w:color w:val="231F20"/>
          <w:spacing w:val="-8"/>
        </w:rPr>
        <w:t> </w:t>
      </w:r>
      <w:r>
        <w:rPr>
          <w:color w:val="231F20"/>
        </w:rPr>
        <w:t>nơi</w:t>
      </w:r>
      <w:r>
        <w:rPr>
          <w:color w:val="231F20"/>
          <w:spacing w:val="-8"/>
        </w:rPr>
        <w:t> </w:t>
      </w:r>
      <w:r>
        <w:rPr>
          <w:color w:val="231F20"/>
        </w:rPr>
        <w:t>xứ</w:t>
      </w:r>
      <w:r>
        <w:rPr>
          <w:color w:val="231F20"/>
          <w:spacing w:val="-8"/>
        </w:rPr>
        <w:t> </w:t>
      </w:r>
      <w:r>
        <w:rPr>
          <w:color w:val="231F20"/>
        </w:rPr>
        <w:t>Quảng</w:t>
      </w:r>
      <w:r>
        <w:rPr>
          <w:color w:val="231F20"/>
          <w:spacing w:val="-8"/>
        </w:rPr>
        <w:t> </w:t>
      </w:r>
      <w:r>
        <w:rPr>
          <w:color w:val="231F20"/>
        </w:rPr>
        <w:t>quả.</w:t>
      </w:r>
      <w:r>
        <w:rPr>
          <w:color w:val="231F20"/>
          <w:spacing w:val="-8"/>
        </w:rPr>
        <w:t> </w:t>
      </w:r>
      <w:r>
        <w:rPr>
          <w:color w:val="231F20"/>
        </w:rPr>
        <w:t>Đây</w:t>
      </w:r>
      <w:r>
        <w:rPr>
          <w:color w:val="231F20"/>
          <w:spacing w:val="-7"/>
        </w:rPr>
        <w:t> </w:t>
      </w:r>
      <w:r>
        <w:rPr>
          <w:color w:val="231F20"/>
        </w:rPr>
        <w:t>tức</w:t>
      </w:r>
      <w:r>
        <w:rPr>
          <w:color w:val="231F20"/>
          <w:spacing w:val="-8"/>
        </w:rPr>
        <w:t> </w:t>
      </w:r>
      <w:r>
        <w:rPr>
          <w:color w:val="231F20"/>
        </w:rPr>
        <w:t>là</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bậc</w:t>
      </w:r>
      <w:r>
        <w:rPr>
          <w:color w:val="231F20"/>
          <w:spacing w:val="-13"/>
        </w:rPr>
        <w:t> </w:t>
      </w:r>
      <w:r>
        <w:rPr>
          <w:color w:val="231F20"/>
        </w:rPr>
        <w:t>Thánh</w:t>
      </w:r>
      <w:r>
        <w:rPr>
          <w:color w:val="231F20"/>
          <w:spacing w:val="-7"/>
        </w:rPr>
        <w:t> </w:t>
      </w:r>
      <w:r>
        <w:rPr>
          <w:color w:val="231F20"/>
        </w:rPr>
        <w:t>sinh</w:t>
      </w:r>
      <w:r>
        <w:rPr>
          <w:color w:val="231F20"/>
          <w:spacing w:val="-8"/>
        </w:rPr>
        <w:t> </w:t>
      </w:r>
      <w:r>
        <w:rPr>
          <w:color w:val="231F20"/>
        </w:rPr>
        <w:t>nơi</w:t>
      </w:r>
      <w:r>
        <w:rPr>
          <w:color w:val="231F20"/>
          <w:spacing w:val="-8"/>
        </w:rPr>
        <w:t> </w:t>
      </w:r>
      <w:r>
        <w:rPr>
          <w:color w:val="231F20"/>
        </w:rPr>
        <w:t>cõi dục, xứ Phạm thế và bậc Thánh sinh nơi xứ Cực quang tịnh, Biến tịnh, Quảng quả, đều thành tựu tĩnh lự thứ nhất và bốn thắng xứ. Trong</w:t>
      </w:r>
      <w:r>
        <w:rPr>
          <w:color w:val="231F20"/>
          <w:spacing w:val="-5"/>
        </w:rPr>
        <w:t> </w:t>
      </w:r>
      <w:r>
        <w:rPr>
          <w:color w:val="231F20"/>
        </w:rPr>
        <w:t>đây:</w:t>
      </w:r>
      <w:r>
        <w:rPr>
          <w:color w:val="231F20"/>
          <w:spacing w:val="-4"/>
        </w:rPr>
        <w:t> </w:t>
      </w:r>
      <w:r>
        <w:rPr>
          <w:color w:val="231F20"/>
        </w:rPr>
        <w:t>Nếu</w:t>
      </w:r>
      <w:r>
        <w:rPr>
          <w:color w:val="231F20"/>
          <w:spacing w:val="-4"/>
        </w:rPr>
        <w:t> </w:t>
      </w:r>
      <w:r>
        <w:rPr>
          <w:color w:val="231F20"/>
        </w:rPr>
        <w:t>sinh</w:t>
      </w:r>
      <w:r>
        <w:rPr>
          <w:color w:val="231F20"/>
          <w:spacing w:val="-4"/>
        </w:rPr>
        <w:t> </w:t>
      </w:r>
      <w:r>
        <w:rPr>
          <w:color w:val="231F20"/>
        </w:rPr>
        <w:t>nơi</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xứ</w:t>
      </w:r>
      <w:r>
        <w:rPr>
          <w:color w:val="231F20"/>
          <w:spacing w:val="-4"/>
        </w:rPr>
        <w:t> </w:t>
      </w:r>
      <w:r>
        <w:rPr>
          <w:color w:val="231F20"/>
        </w:rPr>
        <w:t>Phạm</w:t>
      </w:r>
      <w:r>
        <w:rPr>
          <w:color w:val="231F20"/>
          <w:spacing w:val="-5"/>
        </w:rPr>
        <w:t> </w:t>
      </w:r>
      <w:r>
        <w:rPr>
          <w:color w:val="231F20"/>
        </w:rPr>
        <w:t>thế,</w:t>
      </w:r>
      <w:r>
        <w:rPr>
          <w:color w:val="231F20"/>
          <w:spacing w:val="-4"/>
        </w:rPr>
        <w:t> </w:t>
      </w:r>
      <w:r>
        <w:rPr>
          <w:color w:val="231F20"/>
        </w:rPr>
        <w:t>xứ</w:t>
      </w:r>
      <w:r>
        <w:rPr>
          <w:color w:val="231F20"/>
          <w:spacing w:val="-3"/>
        </w:rPr>
        <w:t> </w:t>
      </w:r>
      <w:r>
        <w:rPr>
          <w:color w:val="231F20"/>
        </w:rPr>
        <w:t>Biến</w:t>
      </w:r>
      <w:r>
        <w:rPr>
          <w:color w:val="231F20"/>
          <w:spacing w:val="-4"/>
        </w:rPr>
        <w:t> </w:t>
      </w:r>
      <w:r>
        <w:rPr>
          <w:color w:val="231F20"/>
        </w:rPr>
        <w:t>tịnh,</w:t>
      </w:r>
      <w:r>
        <w:rPr>
          <w:color w:val="231F20"/>
          <w:spacing w:val="-4"/>
        </w:rPr>
        <w:t> </w:t>
      </w:r>
      <w:r>
        <w:rPr>
          <w:color w:val="231F20"/>
        </w:rPr>
        <w:t>ái</w:t>
      </w:r>
      <w:r>
        <w:rPr>
          <w:color w:val="231F20"/>
          <w:spacing w:val="-4"/>
        </w:rPr>
        <w:t> </w:t>
      </w:r>
      <w:r>
        <w:rPr>
          <w:color w:val="231F20"/>
        </w:rPr>
        <w:t>chưa hết, thì thành tựu hữu lậu vô lậu nơi tĩnh lự thứ nhất và bốn thắng xứ trước, không phải thứ khác do chưa được. Nếu sinh nơi xứ Cực quang tịnh, xứ Biến tịnh, ái chưa hết, thì thành tựu vô lậu nơi tĩnh</w:t>
      </w:r>
      <w:r>
        <w:rPr>
          <w:color w:val="231F20"/>
          <w:spacing w:val="-30"/>
        </w:rPr>
        <w:t> </w:t>
      </w:r>
      <w:r>
        <w:rPr>
          <w:color w:val="231F20"/>
          <w:spacing w:val="-6"/>
        </w:rPr>
        <w:t>lự </w:t>
      </w:r>
      <w:r>
        <w:rPr>
          <w:color w:val="231F20"/>
        </w:rPr>
        <w:t>thứ</w:t>
      </w:r>
      <w:r>
        <w:rPr>
          <w:color w:val="231F20"/>
          <w:spacing w:val="-6"/>
        </w:rPr>
        <w:t> </w:t>
      </w:r>
      <w:r>
        <w:rPr>
          <w:color w:val="231F20"/>
        </w:rPr>
        <w:t>nhất,</w:t>
      </w:r>
      <w:r>
        <w:rPr>
          <w:color w:val="231F20"/>
          <w:spacing w:val="-5"/>
        </w:rPr>
        <w:t> </w:t>
      </w:r>
      <w:r>
        <w:rPr>
          <w:color w:val="231F20"/>
        </w:rPr>
        <w:t>ngoài</w:t>
      </w:r>
      <w:r>
        <w:rPr>
          <w:color w:val="231F20"/>
          <w:spacing w:val="-5"/>
        </w:rPr>
        <w:t> </w:t>
      </w:r>
      <w:r>
        <w:rPr>
          <w:color w:val="231F20"/>
        </w:rPr>
        <w:t>ra</w:t>
      </w:r>
      <w:r>
        <w:rPr>
          <w:color w:val="231F20"/>
          <w:spacing w:val="-6"/>
        </w:rPr>
        <w:t> </w:t>
      </w:r>
      <w:r>
        <w:rPr>
          <w:color w:val="231F20"/>
        </w:rPr>
        <w:t>như</w:t>
      </w:r>
      <w:r>
        <w:rPr>
          <w:color w:val="231F20"/>
          <w:spacing w:val="-5"/>
        </w:rPr>
        <w:t> </w:t>
      </w:r>
      <w:r>
        <w:rPr>
          <w:color w:val="231F20"/>
        </w:rPr>
        <w:t>đã</w:t>
      </w:r>
      <w:r>
        <w:rPr>
          <w:color w:val="231F20"/>
          <w:spacing w:val="-5"/>
        </w:rPr>
        <w:t> </w:t>
      </w:r>
      <w:r>
        <w:rPr>
          <w:color w:val="231F20"/>
        </w:rPr>
        <w:t>nói</w:t>
      </w:r>
      <w:r>
        <w:rPr>
          <w:color w:val="231F20"/>
          <w:spacing w:val="-6"/>
        </w:rPr>
        <w:t> </w:t>
      </w:r>
      <w:r>
        <w:rPr>
          <w:color w:val="231F20"/>
        </w:rPr>
        <w:t>ở</w:t>
      </w:r>
      <w:r>
        <w:rPr>
          <w:color w:val="231F20"/>
          <w:spacing w:val="-5"/>
        </w:rPr>
        <w:t> </w:t>
      </w:r>
      <w:r>
        <w:rPr>
          <w:color w:val="231F20"/>
        </w:rPr>
        <w:t>trước.</w:t>
      </w:r>
      <w:r>
        <w:rPr>
          <w:color w:val="231F20"/>
          <w:spacing w:val="-5"/>
        </w:rPr>
        <w:t> </w:t>
      </w:r>
      <w:r>
        <w:rPr>
          <w:color w:val="231F20"/>
        </w:rPr>
        <w:t>Nếu</w:t>
      </w:r>
      <w:r>
        <w:rPr>
          <w:color w:val="231F20"/>
          <w:spacing w:val="-6"/>
        </w:rPr>
        <w:t> </w:t>
      </w:r>
      <w:r>
        <w:rPr>
          <w:color w:val="231F20"/>
        </w:rPr>
        <w:t>sinh</w:t>
      </w:r>
      <w:r>
        <w:rPr>
          <w:color w:val="231F20"/>
          <w:spacing w:val="-5"/>
        </w:rPr>
        <w:t> </w:t>
      </w:r>
      <w:r>
        <w:rPr>
          <w:color w:val="231F20"/>
        </w:rPr>
        <w:t>nơi</w:t>
      </w:r>
      <w:r>
        <w:rPr>
          <w:color w:val="231F20"/>
          <w:spacing w:val="-5"/>
        </w:rPr>
        <w:t> </w:t>
      </w:r>
      <w:r>
        <w:rPr>
          <w:color w:val="231F20"/>
        </w:rPr>
        <w:t>xứ</w:t>
      </w:r>
      <w:r>
        <w:rPr>
          <w:color w:val="231F20"/>
          <w:spacing w:val="-5"/>
        </w:rPr>
        <w:t> </w:t>
      </w:r>
      <w:r>
        <w:rPr>
          <w:color w:val="231F20"/>
        </w:rPr>
        <w:t>Biến</w:t>
      </w:r>
      <w:r>
        <w:rPr>
          <w:color w:val="231F20"/>
          <w:spacing w:val="-6"/>
        </w:rPr>
        <w:t> </w:t>
      </w:r>
      <w:r>
        <w:rPr>
          <w:color w:val="231F20"/>
        </w:rPr>
        <w:t>tịnh</w:t>
      </w:r>
      <w:r>
        <w:rPr>
          <w:color w:val="231F20"/>
          <w:spacing w:val="-5"/>
        </w:rPr>
        <w:t> </w:t>
      </w:r>
      <w:r>
        <w:rPr>
          <w:color w:val="231F20"/>
        </w:rPr>
        <w:t>là</w:t>
      </w:r>
      <w:r>
        <w:rPr>
          <w:color w:val="231F20"/>
          <w:spacing w:val="-5"/>
        </w:rPr>
        <w:t> </w:t>
      </w:r>
      <w:r>
        <w:rPr>
          <w:color w:val="231F20"/>
        </w:rPr>
        <w:t>ái dứt</w:t>
      </w:r>
      <w:r>
        <w:rPr>
          <w:color w:val="231F20"/>
          <w:spacing w:val="-8"/>
        </w:rPr>
        <w:t> </w:t>
      </w:r>
      <w:r>
        <w:rPr>
          <w:color w:val="231F20"/>
        </w:rPr>
        <w:t>hết</w:t>
      </w:r>
      <w:r>
        <w:rPr>
          <w:color w:val="231F20"/>
          <w:spacing w:val="-7"/>
        </w:rPr>
        <w:t> </w:t>
      </w:r>
      <w:r>
        <w:rPr>
          <w:color w:val="231F20"/>
        </w:rPr>
        <w:t>và</w:t>
      </w:r>
      <w:r>
        <w:rPr>
          <w:color w:val="231F20"/>
          <w:spacing w:val="-8"/>
        </w:rPr>
        <w:t> </w:t>
      </w:r>
      <w:r>
        <w:rPr>
          <w:color w:val="231F20"/>
        </w:rPr>
        <w:t>sinh</w:t>
      </w:r>
      <w:r>
        <w:rPr>
          <w:color w:val="231F20"/>
          <w:spacing w:val="-7"/>
        </w:rPr>
        <w:t> </w:t>
      </w:r>
      <w:r>
        <w:rPr>
          <w:color w:val="231F20"/>
        </w:rPr>
        <w:t>nơi</w:t>
      </w:r>
      <w:r>
        <w:rPr>
          <w:color w:val="231F20"/>
          <w:spacing w:val="-9"/>
        </w:rPr>
        <w:t> </w:t>
      </w:r>
      <w:r>
        <w:rPr>
          <w:color w:val="231F20"/>
        </w:rPr>
        <w:t>xứ</w:t>
      </w:r>
      <w:r>
        <w:rPr>
          <w:color w:val="231F20"/>
          <w:spacing w:val="-7"/>
        </w:rPr>
        <w:t> </w:t>
      </w:r>
      <w:r>
        <w:rPr>
          <w:color w:val="231F20"/>
        </w:rPr>
        <w:t>Quảng</w:t>
      </w:r>
      <w:r>
        <w:rPr>
          <w:color w:val="231F20"/>
          <w:spacing w:val="-8"/>
        </w:rPr>
        <w:t> </w:t>
      </w:r>
      <w:r>
        <w:rPr>
          <w:color w:val="231F20"/>
        </w:rPr>
        <w:t>quả,</w:t>
      </w:r>
      <w:r>
        <w:rPr>
          <w:color w:val="231F20"/>
          <w:spacing w:val="-8"/>
        </w:rPr>
        <w:t> </w:t>
      </w:r>
      <w:r>
        <w:rPr>
          <w:color w:val="231F20"/>
        </w:rPr>
        <w:t>thì</w:t>
      </w:r>
      <w:r>
        <w:rPr>
          <w:color w:val="231F20"/>
          <w:spacing w:val="-7"/>
        </w:rPr>
        <w:t> </w:t>
      </w:r>
      <w:r>
        <w:rPr>
          <w:color w:val="231F20"/>
        </w:rPr>
        <w:t>thành</w:t>
      </w:r>
      <w:r>
        <w:rPr>
          <w:color w:val="231F20"/>
          <w:spacing w:val="-8"/>
        </w:rPr>
        <w:t> </w:t>
      </w:r>
      <w:r>
        <w:rPr>
          <w:color w:val="231F20"/>
        </w:rPr>
        <w:t>tựu</w:t>
      </w:r>
      <w:r>
        <w:rPr>
          <w:color w:val="231F20"/>
          <w:spacing w:val="-7"/>
        </w:rPr>
        <w:t> </w:t>
      </w:r>
      <w:r>
        <w:rPr>
          <w:color w:val="231F20"/>
        </w:rPr>
        <w:t>vô</w:t>
      </w:r>
      <w:r>
        <w:rPr>
          <w:color w:val="231F20"/>
          <w:spacing w:val="-8"/>
        </w:rPr>
        <w:t> </w:t>
      </w:r>
      <w:r>
        <w:rPr>
          <w:color w:val="231F20"/>
        </w:rPr>
        <w:t>lậu</w:t>
      </w:r>
      <w:r>
        <w:rPr>
          <w:color w:val="231F20"/>
          <w:spacing w:val="-7"/>
        </w:rPr>
        <w:t> </w:t>
      </w:r>
      <w:r>
        <w:rPr>
          <w:color w:val="231F20"/>
        </w:rPr>
        <w:t>nơi</w:t>
      </w:r>
      <w:r>
        <w:rPr>
          <w:color w:val="231F20"/>
          <w:spacing w:val="-7"/>
        </w:rPr>
        <w:t> </w:t>
      </w:r>
      <w:r>
        <w:rPr>
          <w:color w:val="231F20"/>
        </w:rPr>
        <w:t>tĩnh</w:t>
      </w:r>
      <w:r>
        <w:rPr>
          <w:color w:val="231F20"/>
          <w:spacing w:val="-8"/>
        </w:rPr>
        <w:t> </w:t>
      </w:r>
      <w:r>
        <w:rPr>
          <w:color w:val="231F20"/>
        </w:rPr>
        <w:t>lự</w:t>
      </w:r>
      <w:r>
        <w:rPr>
          <w:color w:val="231F20"/>
          <w:spacing w:val="-7"/>
        </w:rPr>
        <w:t> </w:t>
      </w:r>
      <w:r>
        <w:rPr>
          <w:color w:val="231F20"/>
        </w:rPr>
        <w:t>thứ nhất và bốn thắng xứ sau, không phải thứ khác do đã</w:t>
      </w:r>
      <w:r>
        <w:rPr>
          <w:color w:val="231F20"/>
          <w:spacing w:val="-4"/>
        </w:rPr>
        <w:t> </w:t>
      </w:r>
      <w:r>
        <w:rPr>
          <w:color w:val="231F20"/>
        </w:rPr>
        <w:t>bỏ.</w:t>
      </w:r>
    </w:p>
    <w:p>
      <w:pPr>
        <w:pStyle w:val="BodyText"/>
        <w:spacing w:line="276" w:lineRule="auto" w:before="115"/>
        <w:ind w:right="412"/>
      </w:pPr>
      <w:r>
        <w:rPr>
          <w:color w:val="231F20"/>
          <w:spacing w:val="-3"/>
        </w:rPr>
        <w:t>Tám: </w:t>
      </w:r>
      <w:r>
        <w:rPr>
          <w:color w:val="231F20"/>
          <w:spacing w:val="-4"/>
        </w:rPr>
        <w:t>Nghĩa </w:t>
      </w:r>
      <w:r>
        <w:rPr>
          <w:color w:val="231F20"/>
        </w:rPr>
        <w:t>là </w:t>
      </w:r>
      <w:r>
        <w:rPr>
          <w:color w:val="231F20"/>
          <w:spacing w:val="-3"/>
        </w:rPr>
        <w:t>sinh nơi cõi dục, </w:t>
      </w:r>
      <w:r>
        <w:rPr>
          <w:color w:val="231F20"/>
        </w:rPr>
        <w:t>xứ </w:t>
      </w:r>
      <w:r>
        <w:rPr>
          <w:color w:val="231F20"/>
          <w:spacing w:val="-3"/>
        </w:rPr>
        <w:t>Phạm thế, Cực </w:t>
      </w:r>
      <w:r>
        <w:rPr>
          <w:color w:val="231F20"/>
          <w:spacing w:val="-4"/>
        </w:rPr>
        <w:t>quang tịnh, </w:t>
      </w:r>
      <w:r>
        <w:rPr>
          <w:color w:val="231F20"/>
          <w:spacing w:val="-3"/>
        </w:rPr>
        <w:t>Biến</w:t>
      </w:r>
      <w:r>
        <w:rPr>
          <w:color w:val="231F20"/>
          <w:spacing w:val="-12"/>
        </w:rPr>
        <w:t> </w:t>
      </w:r>
      <w:r>
        <w:rPr>
          <w:color w:val="231F20"/>
          <w:spacing w:val="-4"/>
        </w:rPr>
        <w:t>tịnh,</w:t>
      </w:r>
      <w:r>
        <w:rPr>
          <w:color w:val="231F20"/>
          <w:spacing w:val="-12"/>
        </w:rPr>
        <w:t> </w:t>
      </w:r>
      <w:r>
        <w:rPr>
          <w:color w:val="231F20"/>
        </w:rPr>
        <w:t>ái</w:t>
      </w:r>
      <w:r>
        <w:rPr>
          <w:color w:val="231F20"/>
          <w:spacing w:val="-11"/>
        </w:rPr>
        <w:t> </w:t>
      </w:r>
      <w:r>
        <w:rPr>
          <w:color w:val="231F20"/>
          <w:spacing w:val="-3"/>
        </w:rPr>
        <w:t>dứt</w:t>
      </w:r>
      <w:r>
        <w:rPr>
          <w:color w:val="231F20"/>
          <w:spacing w:val="-12"/>
        </w:rPr>
        <w:t> </w:t>
      </w:r>
      <w:r>
        <w:rPr>
          <w:color w:val="231F20"/>
          <w:spacing w:val="-3"/>
        </w:rPr>
        <w:t>hết.</w:t>
      </w:r>
      <w:r>
        <w:rPr>
          <w:color w:val="231F20"/>
          <w:spacing w:val="-12"/>
        </w:rPr>
        <w:t> </w:t>
      </w:r>
      <w:r>
        <w:rPr>
          <w:color w:val="231F20"/>
          <w:spacing w:val="-3"/>
        </w:rPr>
        <w:t>Đây</w:t>
      </w:r>
      <w:r>
        <w:rPr>
          <w:color w:val="231F20"/>
          <w:spacing w:val="-11"/>
        </w:rPr>
        <w:t> </w:t>
      </w:r>
      <w:r>
        <w:rPr>
          <w:color w:val="231F20"/>
          <w:spacing w:val="-3"/>
        </w:rPr>
        <w:t>tức</w:t>
      </w:r>
      <w:r>
        <w:rPr>
          <w:color w:val="231F20"/>
          <w:spacing w:val="-12"/>
        </w:rPr>
        <w:t> </w:t>
      </w:r>
      <w:r>
        <w:rPr>
          <w:color w:val="231F20"/>
        </w:rPr>
        <w:t>là</w:t>
      </w:r>
      <w:r>
        <w:rPr>
          <w:color w:val="231F20"/>
          <w:spacing w:val="-11"/>
        </w:rPr>
        <w:t> </w:t>
      </w:r>
      <w:r>
        <w:rPr>
          <w:color w:val="231F20"/>
          <w:spacing w:val="-3"/>
        </w:rPr>
        <w:t>phàm</w:t>
      </w:r>
      <w:r>
        <w:rPr>
          <w:color w:val="231F20"/>
          <w:spacing w:val="-12"/>
        </w:rPr>
        <w:t> </w:t>
      </w:r>
      <w:r>
        <w:rPr>
          <w:color w:val="231F20"/>
          <w:spacing w:val="-3"/>
        </w:rPr>
        <w:t>phu,</w:t>
      </w:r>
      <w:r>
        <w:rPr>
          <w:color w:val="231F20"/>
          <w:spacing w:val="-12"/>
        </w:rPr>
        <w:t> </w:t>
      </w:r>
      <w:r>
        <w:rPr>
          <w:color w:val="231F20"/>
          <w:spacing w:val="-3"/>
        </w:rPr>
        <w:t>bậc</w:t>
      </w:r>
      <w:r>
        <w:rPr>
          <w:color w:val="231F20"/>
          <w:spacing w:val="-16"/>
        </w:rPr>
        <w:t> </w:t>
      </w:r>
      <w:r>
        <w:rPr>
          <w:color w:val="231F20"/>
          <w:spacing w:val="-4"/>
        </w:rPr>
        <w:t>Thánh</w:t>
      </w:r>
      <w:r>
        <w:rPr>
          <w:color w:val="231F20"/>
          <w:spacing w:val="-12"/>
        </w:rPr>
        <w:t> </w:t>
      </w:r>
      <w:r>
        <w:rPr>
          <w:color w:val="231F20"/>
          <w:spacing w:val="-3"/>
        </w:rPr>
        <w:t>sinh</w:t>
      </w:r>
      <w:r>
        <w:rPr>
          <w:color w:val="231F20"/>
          <w:spacing w:val="-12"/>
        </w:rPr>
        <w:t> </w:t>
      </w:r>
      <w:r>
        <w:rPr>
          <w:color w:val="231F20"/>
          <w:spacing w:val="-3"/>
        </w:rPr>
        <w:t>nơi</w:t>
      </w:r>
      <w:r>
        <w:rPr>
          <w:color w:val="231F20"/>
          <w:spacing w:val="-11"/>
        </w:rPr>
        <w:t> </w:t>
      </w:r>
      <w:r>
        <w:rPr>
          <w:color w:val="231F20"/>
          <w:spacing w:val="-3"/>
        </w:rPr>
        <w:t>cõi</w:t>
      </w:r>
      <w:r>
        <w:rPr>
          <w:color w:val="231F20"/>
          <w:spacing w:val="-12"/>
        </w:rPr>
        <w:t> </w:t>
      </w:r>
      <w:r>
        <w:rPr>
          <w:color w:val="231F20"/>
          <w:spacing w:val="-4"/>
        </w:rPr>
        <w:t>dục, </w:t>
      </w:r>
      <w:r>
        <w:rPr>
          <w:color w:val="231F20"/>
        </w:rPr>
        <w:t>xứ </w:t>
      </w:r>
      <w:r>
        <w:rPr>
          <w:color w:val="231F20"/>
          <w:spacing w:val="-3"/>
        </w:rPr>
        <w:t>Phạm thế </w:t>
      </w:r>
      <w:r>
        <w:rPr>
          <w:color w:val="231F20"/>
        </w:rPr>
        <w:t>và </w:t>
      </w:r>
      <w:r>
        <w:rPr>
          <w:color w:val="231F20"/>
          <w:spacing w:val="-3"/>
        </w:rPr>
        <w:t>bậc </w:t>
      </w:r>
      <w:r>
        <w:rPr>
          <w:color w:val="231F20"/>
          <w:spacing w:val="-4"/>
        </w:rPr>
        <w:t>Thánh </w:t>
      </w:r>
      <w:r>
        <w:rPr>
          <w:color w:val="231F20"/>
          <w:spacing w:val="-3"/>
        </w:rPr>
        <w:t>sinh nơi </w:t>
      </w:r>
      <w:r>
        <w:rPr>
          <w:color w:val="231F20"/>
        </w:rPr>
        <w:t>xứ </w:t>
      </w:r>
      <w:r>
        <w:rPr>
          <w:color w:val="231F20"/>
          <w:spacing w:val="-3"/>
        </w:rPr>
        <w:t>Cực </w:t>
      </w:r>
      <w:r>
        <w:rPr>
          <w:color w:val="231F20"/>
          <w:spacing w:val="-4"/>
        </w:rPr>
        <w:t>quang tịnh, </w:t>
      </w:r>
      <w:r>
        <w:rPr>
          <w:color w:val="231F20"/>
          <w:spacing w:val="-3"/>
        </w:rPr>
        <w:t>đều </w:t>
      </w:r>
      <w:r>
        <w:rPr>
          <w:color w:val="231F20"/>
          <w:spacing w:val="-4"/>
        </w:rPr>
        <w:t>thành tựu </w:t>
      </w:r>
      <w:r>
        <w:rPr>
          <w:color w:val="231F20"/>
          <w:spacing w:val="-3"/>
        </w:rPr>
        <w:t>tĩnh </w:t>
      </w:r>
      <w:r>
        <w:rPr>
          <w:color w:val="231F20"/>
        </w:rPr>
        <w:t>lự </w:t>
      </w:r>
      <w:r>
        <w:rPr>
          <w:color w:val="231F20"/>
          <w:spacing w:val="-3"/>
        </w:rPr>
        <w:t>thứ nhất </w:t>
      </w:r>
      <w:r>
        <w:rPr>
          <w:color w:val="231F20"/>
        </w:rPr>
        <w:t>và </w:t>
      </w:r>
      <w:r>
        <w:rPr>
          <w:color w:val="231F20"/>
          <w:spacing w:val="-3"/>
        </w:rPr>
        <w:t>tám </w:t>
      </w:r>
      <w:r>
        <w:rPr>
          <w:color w:val="231F20"/>
          <w:spacing w:val="-4"/>
        </w:rPr>
        <w:t>thắng </w:t>
      </w:r>
      <w:r>
        <w:rPr>
          <w:color w:val="231F20"/>
          <w:spacing w:val="-3"/>
        </w:rPr>
        <w:t>xứ. </w:t>
      </w:r>
      <w:r>
        <w:rPr>
          <w:color w:val="231F20"/>
          <w:spacing w:val="-5"/>
        </w:rPr>
        <w:t>Trong </w:t>
      </w:r>
      <w:r>
        <w:rPr>
          <w:color w:val="231F20"/>
          <w:spacing w:val="-3"/>
        </w:rPr>
        <w:t>đây: Nếu sinh nơi cõi dục, </w:t>
      </w:r>
      <w:r>
        <w:rPr>
          <w:color w:val="231F20"/>
          <w:spacing w:val="-4"/>
        </w:rPr>
        <w:t>xứ </w:t>
      </w:r>
      <w:r>
        <w:rPr>
          <w:color w:val="231F20"/>
          <w:spacing w:val="-3"/>
        </w:rPr>
        <w:t>Phạm</w:t>
      </w:r>
      <w:r>
        <w:rPr>
          <w:color w:val="231F20"/>
          <w:spacing w:val="-7"/>
        </w:rPr>
        <w:t> </w:t>
      </w:r>
      <w:r>
        <w:rPr>
          <w:color w:val="231F20"/>
          <w:spacing w:val="-3"/>
        </w:rPr>
        <w:t>thế,</w:t>
      </w:r>
      <w:r>
        <w:rPr>
          <w:color w:val="231F20"/>
          <w:spacing w:val="-7"/>
        </w:rPr>
        <w:t> </w:t>
      </w:r>
      <w:r>
        <w:rPr>
          <w:color w:val="231F20"/>
          <w:spacing w:val="-3"/>
        </w:rPr>
        <w:t>Biến</w:t>
      </w:r>
      <w:r>
        <w:rPr>
          <w:color w:val="231F20"/>
          <w:spacing w:val="-7"/>
        </w:rPr>
        <w:t> </w:t>
      </w:r>
      <w:r>
        <w:rPr>
          <w:color w:val="231F20"/>
          <w:spacing w:val="-4"/>
        </w:rPr>
        <w:t>tịnh,</w:t>
      </w:r>
      <w:r>
        <w:rPr>
          <w:color w:val="231F20"/>
          <w:spacing w:val="-7"/>
        </w:rPr>
        <w:t> </w:t>
      </w:r>
      <w:r>
        <w:rPr>
          <w:color w:val="231F20"/>
        </w:rPr>
        <w:t>là</w:t>
      </w:r>
      <w:r>
        <w:rPr>
          <w:color w:val="231F20"/>
          <w:spacing w:val="-8"/>
        </w:rPr>
        <w:t> </w:t>
      </w:r>
      <w:r>
        <w:rPr>
          <w:color w:val="231F20"/>
        </w:rPr>
        <w:t>ái</w:t>
      </w:r>
      <w:r>
        <w:rPr>
          <w:color w:val="231F20"/>
          <w:spacing w:val="-6"/>
        </w:rPr>
        <w:t> </w:t>
      </w:r>
      <w:r>
        <w:rPr>
          <w:color w:val="231F20"/>
          <w:spacing w:val="-3"/>
        </w:rPr>
        <w:t>dứt</w:t>
      </w:r>
      <w:r>
        <w:rPr>
          <w:color w:val="231F20"/>
          <w:spacing w:val="-7"/>
        </w:rPr>
        <w:t> </w:t>
      </w:r>
      <w:r>
        <w:rPr>
          <w:color w:val="231F20"/>
          <w:spacing w:val="-3"/>
        </w:rPr>
        <w:t>hết,</w:t>
      </w:r>
      <w:r>
        <w:rPr>
          <w:color w:val="231F20"/>
          <w:spacing w:val="-7"/>
        </w:rPr>
        <w:t> </w:t>
      </w:r>
      <w:r>
        <w:rPr>
          <w:color w:val="231F20"/>
          <w:spacing w:val="-3"/>
        </w:rPr>
        <w:t>thì</w:t>
      </w:r>
      <w:r>
        <w:rPr>
          <w:color w:val="231F20"/>
          <w:spacing w:val="-7"/>
        </w:rPr>
        <w:t> </w:t>
      </w:r>
      <w:r>
        <w:rPr>
          <w:color w:val="231F20"/>
          <w:spacing w:val="-4"/>
        </w:rPr>
        <w:t>thành</w:t>
      </w:r>
      <w:r>
        <w:rPr>
          <w:color w:val="231F20"/>
          <w:spacing w:val="-7"/>
        </w:rPr>
        <w:t> </w:t>
      </w:r>
      <w:r>
        <w:rPr>
          <w:color w:val="231F20"/>
          <w:spacing w:val="-3"/>
        </w:rPr>
        <w:t>tựu</w:t>
      </w:r>
      <w:r>
        <w:rPr>
          <w:color w:val="231F20"/>
          <w:spacing w:val="-7"/>
        </w:rPr>
        <w:t> </w:t>
      </w:r>
      <w:r>
        <w:rPr>
          <w:color w:val="231F20"/>
          <w:spacing w:val="-3"/>
        </w:rPr>
        <w:t>hữu</w:t>
      </w:r>
      <w:r>
        <w:rPr>
          <w:color w:val="231F20"/>
          <w:spacing w:val="-6"/>
        </w:rPr>
        <w:t> </w:t>
      </w:r>
      <w:r>
        <w:rPr>
          <w:color w:val="231F20"/>
          <w:spacing w:val="-3"/>
        </w:rPr>
        <w:t>lậu</w:t>
      </w:r>
      <w:r>
        <w:rPr>
          <w:color w:val="231F20"/>
          <w:spacing w:val="-7"/>
        </w:rPr>
        <w:t> </w:t>
      </w:r>
      <w:r>
        <w:rPr>
          <w:color w:val="231F20"/>
        </w:rPr>
        <w:t>vô</w:t>
      </w:r>
      <w:r>
        <w:rPr>
          <w:color w:val="231F20"/>
          <w:spacing w:val="-7"/>
        </w:rPr>
        <w:t> </w:t>
      </w:r>
      <w:r>
        <w:rPr>
          <w:color w:val="231F20"/>
          <w:spacing w:val="-3"/>
        </w:rPr>
        <w:t>lậu</w:t>
      </w:r>
      <w:r>
        <w:rPr>
          <w:color w:val="231F20"/>
          <w:spacing w:val="-7"/>
        </w:rPr>
        <w:t> </w:t>
      </w:r>
      <w:r>
        <w:rPr>
          <w:color w:val="231F20"/>
          <w:spacing w:val="-3"/>
        </w:rPr>
        <w:t>nơi</w:t>
      </w:r>
      <w:r>
        <w:rPr>
          <w:color w:val="231F20"/>
          <w:spacing w:val="-7"/>
        </w:rPr>
        <w:t> </w:t>
      </w:r>
      <w:r>
        <w:rPr>
          <w:color w:val="231F20"/>
          <w:spacing w:val="-4"/>
        </w:rPr>
        <w:t>tĩnh </w:t>
      </w:r>
      <w:r>
        <w:rPr>
          <w:color w:val="231F20"/>
        </w:rPr>
        <w:t>lự</w:t>
      </w:r>
      <w:r>
        <w:rPr>
          <w:color w:val="231F20"/>
          <w:spacing w:val="-20"/>
        </w:rPr>
        <w:t> </w:t>
      </w:r>
      <w:r>
        <w:rPr>
          <w:color w:val="231F20"/>
          <w:spacing w:val="-3"/>
        </w:rPr>
        <w:t>thứ</w:t>
      </w:r>
      <w:r>
        <w:rPr>
          <w:color w:val="231F20"/>
          <w:spacing w:val="-20"/>
        </w:rPr>
        <w:t> </w:t>
      </w:r>
      <w:r>
        <w:rPr>
          <w:color w:val="231F20"/>
          <w:spacing w:val="-3"/>
        </w:rPr>
        <w:t>nhất</w:t>
      </w:r>
      <w:r>
        <w:rPr>
          <w:color w:val="231F20"/>
          <w:spacing w:val="-19"/>
        </w:rPr>
        <w:t> </w:t>
      </w:r>
      <w:r>
        <w:rPr>
          <w:color w:val="231F20"/>
        </w:rPr>
        <w:t>và</w:t>
      </w:r>
      <w:r>
        <w:rPr>
          <w:color w:val="231F20"/>
          <w:spacing w:val="-20"/>
        </w:rPr>
        <w:t> </w:t>
      </w:r>
      <w:r>
        <w:rPr>
          <w:color w:val="231F20"/>
          <w:spacing w:val="-3"/>
        </w:rPr>
        <w:t>tám</w:t>
      </w:r>
      <w:r>
        <w:rPr>
          <w:color w:val="231F20"/>
          <w:spacing w:val="-20"/>
        </w:rPr>
        <w:t> </w:t>
      </w:r>
      <w:r>
        <w:rPr>
          <w:color w:val="231F20"/>
          <w:spacing w:val="-4"/>
        </w:rPr>
        <w:t>thắng</w:t>
      </w:r>
      <w:r>
        <w:rPr>
          <w:color w:val="231F20"/>
          <w:spacing w:val="-19"/>
        </w:rPr>
        <w:t> </w:t>
      </w:r>
      <w:r>
        <w:rPr>
          <w:color w:val="231F20"/>
          <w:spacing w:val="-3"/>
        </w:rPr>
        <w:t>xứ.</w:t>
      </w:r>
      <w:r>
        <w:rPr>
          <w:color w:val="231F20"/>
          <w:spacing w:val="-20"/>
        </w:rPr>
        <w:t> </w:t>
      </w:r>
      <w:r>
        <w:rPr>
          <w:color w:val="231F20"/>
          <w:spacing w:val="-3"/>
        </w:rPr>
        <w:t>Nếu</w:t>
      </w:r>
      <w:r>
        <w:rPr>
          <w:color w:val="231F20"/>
          <w:spacing w:val="-20"/>
        </w:rPr>
        <w:t> </w:t>
      </w:r>
      <w:r>
        <w:rPr>
          <w:color w:val="231F20"/>
          <w:spacing w:val="-3"/>
        </w:rPr>
        <w:t>sinh</w:t>
      </w:r>
      <w:r>
        <w:rPr>
          <w:color w:val="231F20"/>
          <w:spacing w:val="-19"/>
        </w:rPr>
        <w:t> </w:t>
      </w:r>
      <w:r>
        <w:rPr>
          <w:color w:val="231F20"/>
          <w:spacing w:val="-3"/>
        </w:rPr>
        <w:t>nơi</w:t>
      </w:r>
      <w:r>
        <w:rPr>
          <w:color w:val="231F20"/>
          <w:spacing w:val="-20"/>
        </w:rPr>
        <w:t> </w:t>
      </w:r>
      <w:r>
        <w:rPr>
          <w:color w:val="231F20"/>
        </w:rPr>
        <w:t>xứ</w:t>
      </w:r>
      <w:r>
        <w:rPr>
          <w:color w:val="231F20"/>
          <w:spacing w:val="-19"/>
        </w:rPr>
        <w:t> </w:t>
      </w:r>
      <w:r>
        <w:rPr>
          <w:color w:val="231F20"/>
          <w:spacing w:val="-3"/>
        </w:rPr>
        <w:t>Cực</w:t>
      </w:r>
      <w:r>
        <w:rPr>
          <w:color w:val="231F20"/>
          <w:spacing w:val="-20"/>
        </w:rPr>
        <w:t> </w:t>
      </w:r>
      <w:r>
        <w:rPr>
          <w:color w:val="231F20"/>
          <w:spacing w:val="-4"/>
        </w:rPr>
        <w:t>quang</w:t>
      </w:r>
      <w:r>
        <w:rPr>
          <w:color w:val="231F20"/>
          <w:spacing w:val="-20"/>
        </w:rPr>
        <w:t> </w:t>
      </w:r>
      <w:r>
        <w:rPr>
          <w:color w:val="231F20"/>
          <w:spacing w:val="-4"/>
        </w:rPr>
        <w:t>tịnh,</w:t>
      </w:r>
      <w:r>
        <w:rPr>
          <w:color w:val="231F20"/>
          <w:spacing w:val="-19"/>
        </w:rPr>
        <w:t> </w:t>
      </w:r>
      <w:r>
        <w:rPr>
          <w:color w:val="231F20"/>
          <w:spacing w:val="-3"/>
        </w:rPr>
        <w:t>Biến</w:t>
      </w:r>
      <w:r>
        <w:rPr>
          <w:color w:val="231F20"/>
          <w:spacing w:val="-20"/>
        </w:rPr>
        <w:t> </w:t>
      </w:r>
      <w:r>
        <w:rPr>
          <w:color w:val="231F20"/>
          <w:spacing w:val="-4"/>
        </w:rPr>
        <w:t>tịnh, </w:t>
      </w:r>
      <w:r>
        <w:rPr>
          <w:color w:val="231F20"/>
        </w:rPr>
        <w:t>là</w:t>
      </w:r>
      <w:r>
        <w:rPr>
          <w:color w:val="231F20"/>
          <w:spacing w:val="-8"/>
        </w:rPr>
        <w:t> </w:t>
      </w:r>
      <w:r>
        <w:rPr>
          <w:color w:val="231F20"/>
        </w:rPr>
        <w:t>ái</w:t>
      </w:r>
      <w:r>
        <w:rPr>
          <w:color w:val="231F20"/>
          <w:spacing w:val="-7"/>
        </w:rPr>
        <w:t> </w:t>
      </w:r>
      <w:r>
        <w:rPr>
          <w:color w:val="231F20"/>
          <w:spacing w:val="-3"/>
        </w:rPr>
        <w:t>dứt</w:t>
      </w:r>
      <w:r>
        <w:rPr>
          <w:color w:val="231F20"/>
          <w:spacing w:val="-7"/>
        </w:rPr>
        <w:t> </w:t>
      </w:r>
      <w:r>
        <w:rPr>
          <w:color w:val="231F20"/>
          <w:spacing w:val="-3"/>
        </w:rPr>
        <w:t>hết,</w:t>
      </w:r>
      <w:r>
        <w:rPr>
          <w:color w:val="231F20"/>
          <w:spacing w:val="-8"/>
        </w:rPr>
        <w:t> </w:t>
      </w:r>
      <w:r>
        <w:rPr>
          <w:color w:val="231F20"/>
          <w:spacing w:val="-3"/>
        </w:rPr>
        <w:t>thì</w:t>
      </w:r>
      <w:r>
        <w:rPr>
          <w:color w:val="231F20"/>
          <w:spacing w:val="-7"/>
        </w:rPr>
        <w:t> </w:t>
      </w:r>
      <w:r>
        <w:rPr>
          <w:color w:val="231F20"/>
          <w:spacing w:val="-4"/>
        </w:rPr>
        <w:t>thành</w:t>
      </w:r>
      <w:r>
        <w:rPr>
          <w:color w:val="231F20"/>
          <w:spacing w:val="-7"/>
        </w:rPr>
        <w:t> </w:t>
      </w:r>
      <w:r>
        <w:rPr>
          <w:color w:val="231F20"/>
          <w:spacing w:val="-3"/>
        </w:rPr>
        <w:t>tựu</w:t>
      </w:r>
      <w:r>
        <w:rPr>
          <w:color w:val="231F20"/>
          <w:spacing w:val="-7"/>
        </w:rPr>
        <w:t> </w:t>
      </w:r>
      <w:r>
        <w:rPr>
          <w:color w:val="231F20"/>
        </w:rPr>
        <w:t>vô</w:t>
      </w:r>
      <w:r>
        <w:rPr>
          <w:color w:val="231F20"/>
          <w:spacing w:val="-8"/>
        </w:rPr>
        <w:t> </w:t>
      </w:r>
      <w:r>
        <w:rPr>
          <w:color w:val="231F20"/>
          <w:spacing w:val="-3"/>
        </w:rPr>
        <w:t>lậu</w:t>
      </w:r>
      <w:r>
        <w:rPr>
          <w:color w:val="231F20"/>
          <w:spacing w:val="-7"/>
        </w:rPr>
        <w:t> </w:t>
      </w:r>
      <w:r>
        <w:rPr>
          <w:color w:val="231F20"/>
          <w:spacing w:val="-3"/>
        </w:rPr>
        <w:t>nơi</w:t>
      </w:r>
      <w:r>
        <w:rPr>
          <w:color w:val="231F20"/>
          <w:spacing w:val="-7"/>
        </w:rPr>
        <w:t> </w:t>
      </w:r>
      <w:r>
        <w:rPr>
          <w:color w:val="231F20"/>
          <w:spacing w:val="-3"/>
        </w:rPr>
        <w:t>tĩnh</w:t>
      </w:r>
      <w:r>
        <w:rPr>
          <w:color w:val="231F20"/>
          <w:spacing w:val="-7"/>
        </w:rPr>
        <w:t> </w:t>
      </w:r>
      <w:r>
        <w:rPr>
          <w:color w:val="231F20"/>
        </w:rPr>
        <w:t>lự</w:t>
      </w:r>
      <w:r>
        <w:rPr>
          <w:color w:val="231F20"/>
          <w:spacing w:val="-8"/>
        </w:rPr>
        <w:t> </w:t>
      </w:r>
      <w:r>
        <w:rPr>
          <w:color w:val="231F20"/>
          <w:spacing w:val="-3"/>
        </w:rPr>
        <w:t>thứ</w:t>
      </w:r>
      <w:r>
        <w:rPr>
          <w:color w:val="231F20"/>
          <w:spacing w:val="-7"/>
        </w:rPr>
        <w:t> </w:t>
      </w:r>
      <w:r>
        <w:rPr>
          <w:color w:val="231F20"/>
          <w:spacing w:val="-3"/>
        </w:rPr>
        <w:t>nhất</w:t>
      </w:r>
      <w:r>
        <w:rPr>
          <w:color w:val="231F20"/>
          <w:spacing w:val="-9"/>
        </w:rPr>
        <w:t> </w:t>
      </w:r>
      <w:r>
        <w:rPr>
          <w:color w:val="231F20"/>
        </w:rPr>
        <w:t>và</w:t>
      </w:r>
      <w:r>
        <w:rPr>
          <w:color w:val="231F20"/>
          <w:spacing w:val="-7"/>
        </w:rPr>
        <w:t> </w:t>
      </w:r>
      <w:r>
        <w:rPr>
          <w:color w:val="231F20"/>
          <w:spacing w:val="-3"/>
        </w:rPr>
        <w:t>tám</w:t>
      </w:r>
      <w:r>
        <w:rPr>
          <w:color w:val="231F20"/>
          <w:spacing w:val="-8"/>
        </w:rPr>
        <w:t> </w:t>
      </w:r>
      <w:r>
        <w:rPr>
          <w:color w:val="231F20"/>
          <w:spacing w:val="-4"/>
        </w:rPr>
        <w:t>thắng</w:t>
      </w:r>
      <w:r>
        <w:rPr>
          <w:color w:val="231F20"/>
          <w:spacing w:val="-7"/>
        </w:rPr>
        <w:t> </w:t>
      </w:r>
      <w:r>
        <w:rPr>
          <w:color w:val="231F20"/>
          <w:spacing w:val="-4"/>
        </w:rPr>
        <w:t>xứ.</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Đối với mười biến xứ hoặc không, hoặc thành tựu một, hai, tám, chín, mười.</w:t>
      </w:r>
    </w:p>
    <w:p>
      <w:pPr>
        <w:pStyle w:val="BodyText"/>
        <w:spacing w:line="271" w:lineRule="auto" w:before="113"/>
        <w:ind w:left="393" w:right="126"/>
      </w:pPr>
      <w:r>
        <w:rPr>
          <w:color w:val="231F20"/>
        </w:rPr>
        <w:t>Không: Nghĩa là sinh nơi cõi dục, xứ Phạm thế, Cực quang tịnh, Biến tịnh, ái nơi xứ Biến tịnh chưa hết. Hoặc sinh nơi Vô sở hữu</w:t>
      </w:r>
      <w:r>
        <w:rPr>
          <w:color w:val="231F20"/>
          <w:spacing w:val="-11"/>
        </w:rPr>
        <w:t> </w:t>
      </w:r>
      <w:r>
        <w:rPr>
          <w:color w:val="231F20"/>
        </w:rPr>
        <w:t>xứ,</w:t>
      </w:r>
      <w:r>
        <w:rPr>
          <w:color w:val="231F20"/>
          <w:spacing w:val="-10"/>
        </w:rPr>
        <w:t> </w:t>
      </w:r>
      <w:r>
        <w:rPr>
          <w:color w:val="231F20"/>
        </w:rPr>
        <w:t>Phi</w:t>
      </w:r>
      <w:r>
        <w:rPr>
          <w:color w:val="231F20"/>
          <w:spacing w:val="-10"/>
        </w:rPr>
        <w:t> </w:t>
      </w:r>
      <w:r>
        <w:rPr>
          <w:color w:val="231F20"/>
        </w:rPr>
        <w:t>tưởng</w:t>
      </w:r>
      <w:r>
        <w:rPr>
          <w:color w:val="231F20"/>
          <w:spacing w:val="-11"/>
        </w:rPr>
        <w:t> </w:t>
      </w:r>
      <w:r>
        <w:rPr>
          <w:color w:val="231F20"/>
        </w:rPr>
        <w:t>phi</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xứ.</w:t>
      </w:r>
      <w:r>
        <w:rPr>
          <w:color w:val="231F20"/>
          <w:spacing w:val="-11"/>
        </w:rPr>
        <w:t> </w:t>
      </w:r>
      <w:r>
        <w:rPr>
          <w:color w:val="231F20"/>
        </w:rPr>
        <w:t>Đây</w:t>
      </w:r>
      <w:r>
        <w:rPr>
          <w:color w:val="231F20"/>
          <w:spacing w:val="-10"/>
        </w:rPr>
        <w:t> </w:t>
      </w:r>
      <w:r>
        <w:rPr>
          <w:color w:val="231F20"/>
        </w:rPr>
        <w:t>tức</w:t>
      </w:r>
      <w:r>
        <w:rPr>
          <w:color w:val="231F20"/>
          <w:spacing w:val="-10"/>
        </w:rPr>
        <w:t> </w:t>
      </w:r>
      <w:r>
        <w:rPr>
          <w:color w:val="231F20"/>
        </w:rPr>
        <w:t>là</w:t>
      </w:r>
      <w:r>
        <w:rPr>
          <w:color w:val="231F20"/>
          <w:spacing w:val="-11"/>
        </w:rPr>
        <w:t> </w:t>
      </w:r>
      <w:r>
        <w:rPr>
          <w:color w:val="231F20"/>
        </w:rPr>
        <w:t>phàm</w:t>
      </w:r>
      <w:r>
        <w:rPr>
          <w:color w:val="231F20"/>
          <w:spacing w:val="-10"/>
        </w:rPr>
        <w:t> </w:t>
      </w:r>
      <w:r>
        <w:rPr>
          <w:color w:val="231F20"/>
        </w:rPr>
        <w:t>phu,</w:t>
      </w:r>
      <w:r>
        <w:rPr>
          <w:color w:val="231F20"/>
          <w:spacing w:val="-10"/>
        </w:rPr>
        <w:t> </w:t>
      </w:r>
      <w:r>
        <w:rPr>
          <w:color w:val="231F20"/>
        </w:rPr>
        <w:t>bậc</w:t>
      </w:r>
      <w:r>
        <w:rPr>
          <w:color w:val="231F20"/>
          <w:spacing w:val="-15"/>
        </w:rPr>
        <w:t> </w:t>
      </w:r>
      <w:r>
        <w:rPr>
          <w:color w:val="231F20"/>
        </w:rPr>
        <w:t>Thánh sinh nơi cõi dục, xứ Phạm thế và bậc Thánh sinh nơi xứ Cực quang tịnh, Biến tịnh, hai vô sắc sau, đều thành tựu tĩnh lự thứ nhất, không phải</w:t>
      </w:r>
      <w:r>
        <w:rPr>
          <w:color w:val="231F20"/>
          <w:spacing w:val="-8"/>
        </w:rPr>
        <w:t> </w:t>
      </w:r>
      <w:r>
        <w:rPr>
          <w:color w:val="231F20"/>
        </w:rPr>
        <w:t>là</w:t>
      </w:r>
      <w:r>
        <w:rPr>
          <w:color w:val="231F20"/>
          <w:spacing w:val="-7"/>
        </w:rPr>
        <w:t> </w:t>
      </w:r>
      <w:r>
        <w:rPr>
          <w:color w:val="231F20"/>
        </w:rPr>
        <w:t>mười</w:t>
      </w:r>
      <w:r>
        <w:rPr>
          <w:color w:val="231F20"/>
          <w:spacing w:val="-7"/>
        </w:rPr>
        <w:t> </w:t>
      </w:r>
      <w:r>
        <w:rPr>
          <w:color w:val="231F20"/>
        </w:rPr>
        <w:t>biến</w:t>
      </w:r>
      <w:r>
        <w:rPr>
          <w:color w:val="231F20"/>
          <w:spacing w:val="-7"/>
        </w:rPr>
        <w:t> </w:t>
      </w:r>
      <w:r>
        <w:rPr>
          <w:color w:val="231F20"/>
        </w:rPr>
        <w:t>xứ.</w:t>
      </w:r>
      <w:r>
        <w:rPr>
          <w:color w:val="231F20"/>
          <w:spacing w:val="-12"/>
        </w:rPr>
        <w:t> </w:t>
      </w:r>
      <w:r>
        <w:rPr>
          <w:color w:val="231F20"/>
        </w:rPr>
        <w:t>Trong</w:t>
      </w:r>
      <w:r>
        <w:rPr>
          <w:color w:val="231F20"/>
          <w:spacing w:val="-7"/>
        </w:rPr>
        <w:t> </w:t>
      </w:r>
      <w:r>
        <w:rPr>
          <w:color w:val="231F20"/>
        </w:rPr>
        <w:t>đây:</w:t>
      </w:r>
      <w:r>
        <w:rPr>
          <w:color w:val="231F20"/>
          <w:spacing w:val="-7"/>
        </w:rPr>
        <w:t> </w:t>
      </w:r>
      <w:r>
        <w:rPr>
          <w:color w:val="231F20"/>
        </w:rPr>
        <w:t>Nếu</w:t>
      </w:r>
      <w:r>
        <w:rPr>
          <w:color w:val="231F20"/>
          <w:spacing w:val="-7"/>
        </w:rPr>
        <w:t> </w:t>
      </w:r>
      <w:r>
        <w:rPr>
          <w:color w:val="231F20"/>
        </w:rPr>
        <w:t>sinh</w:t>
      </w:r>
      <w:r>
        <w:rPr>
          <w:color w:val="231F20"/>
          <w:spacing w:val="-8"/>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xứ</w:t>
      </w:r>
      <w:r>
        <w:rPr>
          <w:color w:val="231F20"/>
          <w:spacing w:val="-8"/>
        </w:rPr>
        <w:t> </w:t>
      </w:r>
      <w:r>
        <w:rPr>
          <w:color w:val="231F20"/>
        </w:rPr>
        <w:t>Phạm</w:t>
      </w:r>
      <w:r>
        <w:rPr>
          <w:color w:val="231F20"/>
          <w:spacing w:val="-7"/>
        </w:rPr>
        <w:t> </w:t>
      </w:r>
      <w:r>
        <w:rPr>
          <w:color w:val="231F20"/>
        </w:rPr>
        <w:t>thế, Biến tịnh, ái chưa hết, thì thành tựu hữu lậu vô lậu nơi tĩnh lự </w:t>
      </w:r>
      <w:r>
        <w:rPr>
          <w:color w:val="231F20"/>
          <w:spacing w:val="-4"/>
        </w:rPr>
        <w:t>thứ </w:t>
      </w:r>
      <w:r>
        <w:rPr>
          <w:color w:val="231F20"/>
        </w:rPr>
        <w:t>nhất,</w:t>
      </w:r>
      <w:r>
        <w:rPr>
          <w:color w:val="231F20"/>
          <w:spacing w:val="-12"/>
        </w:rPr>
        <w:t> </w:t>
      </w:r>
      <w:r>
        <w:rPr>
          <w:color w:val="231F20"/>
        </w:rPr>
        <w:t>không</w:t>
      </w:r>
      <w:r>
        <w:rPr>
          <w:color w:val="231F20"/>
          <w:spacing w:val="-11"/>
        </w:rPr>
        <w:t> </w:t>
      </w:r>
      <w:r>
        <w:rPr>
          <w:color w:val="231F20"/>
        </w:rPr>
        <w:t>phải</w:t>
      </w:r>
      <w:r>
        <w:rPr>
          <w:color w:val="231F20"/>
          <w:spacing w:val="-12"/>
        </w:rPr>
        <w:t> </w:t>
      </w:r>
      <w:r>
        <w:rPr>
          <w:color w:val="231F20"/>
        </w:rPr>
        <w:t>là</w:t>
      </w:r>
      <w:r>
        <w:rPr>
          <w:color w:val="231F20"/>
          <w:spacing w:val="-11"/>
        </w:rPr>
        <w:t> </w:t>
      </w:r>
      <w:r>
        <w:rPr>
          <w:color w:val="231F20"/>
        </w:rPr>
        <w:t>mười</w:t>
      </w:r>
      <w:r>
        <w:rPr>
          <w:color w:val="231F20"/>
          <w:spacing w:val="-11"/>
        </w:rPr>
        <w:t> </w:t>
      </w:r>
      <w:r>
        <w:rPr>
          <w:color w:val="231F20"/>
        </w:rPr>
        <w:t>biến</w:t>
      </w:r>
      <w:r>
        <w:rPr>
          <w:color w:val="231F20"/>
          <w:spacing w:val="-12"/>
        </w:rPr>
        <w:t> </w:t>
      </w:r>
      <w:r>
        <w:rPr>
          <w:color w:val="231F20"/>
        </w:rPr>
        <w:t>xứ</w:t>
      </w:r>
      <w:r>
        <w:rPr>
          <w:color w:val="231F20"/>
          <w:spacing w:val="-11"/>
        </w:rPr>
        <w:t> </w:t>
      </w:r>
      <w:r>
        <w:rPr>
          <w:color w:val="231F20"/>
        </w:rPr>
        <w:t>do</w:t>
      </w:r>
      <w:r>
        <w:rPr>
          <w:color w:val="231F20"/>
          <w:spacing w:val="-11"/>
        </w:rPr>
        <w:t> </w:t>
      </w:r>
      <w:r>
        <w:rPr>
          <w:color w:val="231F20"/>
        </w:rPr>
        <w:t>chưa</w:t>
      </w:r>
      <w:r>
        <w:rPr>
          <w:color w:val="231F20"/>
          <w:spacing w:val="-12"/>
        </w:rPr>
        <w:t> </w:t>
      </w:r>
      <w:r>
        <w:rPr>
          <w:color w:val="231F20"/>
        </w:rPr>
        <w:t>được.</w:t>
      </w:r>
      <w:r>
        <w:rPr>
          <w:color w:val="231F20"/>
          <w:spacing w:val="-11"/>
        </w:rPr>
        <w:t> </w:t>
      </w:r>
      <w:r>
        <w:rPr>
          <w:color w:val="231F20"/>
        </w:rPr>
        <w:t>Nếu</w:t>
      </w:r>
      <w:r>
        <w:rPr>
          <w:color w:val="231F20"/>
          <w:spacing w:val="-11"/>
        </w:rPr>
        <w:t> </w:t>
      </w:r>
      <w:r>
        <w:rPr>
          <w:color w:val="231F20"/>
        </w:rPr>
        <w:t>sinh</w:t>
      </w:r>
      <w:r>
        <w:rPr>
          <w:color w:val="231F20"/>
          <w:spacing w:val="-12"/>
        </w:rPr>
        <w:t> </w:t>
      </w:r>
      <w:r>
        <w:rPr>
          <w:color w:val="231F20"/>
        </w:rPr>
        <w:t>nơi</w:t>
      </w:r>
      <w:r>
        <w:rPr>
          <w:color w:val="231F20"/>
          <w:spacing w:val="-11"/>
        </w:rPr>
        <w:t> </w:t>
      </w:r>
      <w:r>
        <w:rPr>
          <w:color w:val="231F20"/>
        </w:rPr>
        <w:t>xứ</w:t>
      </w:r>
      <w:r>
        <w:rPr>
          <w:color w:val="231F20"/>
          <w:spacing w:val="-11"/>
        </w:rPr>
        <w:t> </w:t>
      </w:r>
      <w:r>
        <w:rPr>
          <w:color w:val="231F20"/>
        </w:rPr>
        <w:t>Cực quang tịnh, Biến tịnh, ái nơi xứ Biến tịnh chưa hết, thì thành tựu vô lậu nơi tĩnh lự thứ nhất, không phải là mười biến xứ do chưa được. Nếu</w:t>
      </w:r>
      <w:r>
        <w:rPr>
          <w:color w:val="231F20"/>
          <w:spacing w:val="-6"/>
        </w:rPr>
        <w:t> </w:t>
      </w:r>
      <w:r>
        <w:rPr>
          <w:color w:val="231F20"/>
        </w:rPr>
        <w:t>sinh</w:t>
      </w:r>
      <w:r>
        <w:rPr>
          <w:color w:val="231F20"/>
          <w:spacing w:val="-5"/>
        </w:rPr>
        <w:t> </w:t>
      </w:r>
      <w:r>
        <w:rPr>
          <w:color w:val="231F20"/>
        </w:rPr>
        <w:t>nơi</w:t>
      </w:r>
      <w:r>
        <w:rPr>
          <w:color w:val="231F20"/>
          <w:spacing w:val="-5"/>
        </w:rPr>
        <w:t> </w:t>
      </w:r>
      <w:r>
        <w:rPr>
          <w:color w:val="231F20"/>
        </w:rPr>
        <w:t>hai</w:t>
      </w:r>
      <w:r>
        <w:rPr>
          <w:color w:val="231F20"/>
          <w:spacing w:val="-6"/>
        </w:rPr>
        <w:t> </w:t>
      </w:r>
      <w:r>
        <w:rPr>
          <w:color w:val="231F20"/>
        </w:rPr>
        <w:t>vô</w:t>
      </w:r>
      <w:r>
        <w:rPr>
          <w:color w:val="231F20"/>
          <w:spacing w:val="-6"/>
        </w:rPr>
        <w:t> </w:t>
      </w:r>
      <w:r>
        <w:rPr>
          <w:color w:val="231F20"/>
        </w:rPr>
        <w:t>sắc</w:t>
      </w:r>
      <w:r>
        <w:rPr>
          <w:color w:val="231F20"/>
          <w:spacing w:val="-5"/>
        </w:rPr>
        <w:t> </w:t>
      </w:r>
      <w:r>
        <w:rPr>
          <w:color w:val="231F20"/>
        </w:rPr>
        <w:t>sau,</w:t>
      </w:r>
      <w:r>
        <w:rPr>
          <w:color w:val="231F20"/>
          <w:spacing w:val="-6"/>
        </w:rPr>
        <w:t> </w:t>
      </w:r>
      <w:r>
        <w:rPr>
          <w:color w:val="231F20"/>
        </w:rPr>
        <w:t>thì</w:t>
      </w:r>
      <w:r>
        <w:rPr>
          <w:color w:val="231F20"/>
          <w:spacing w:val="-5"/>
        </w:rPr>
        <w:t> </w:t>
      </w:r>
      <w:r>
        <w:rPr>
          <w:color w:val="231F20"/>
        </w:rPr>
        <w:t>thành</w:t>
      </w:r>
      <w:r>
        <w:rPr>
          <w:color w:val="231F20"/>
          <w:spacing w:val="-6"/>
        </w:rPr>
        <w:t> </w:t>
      </w:r>
      <w:r>
        <w:rPr>
          <w:color w:val="231F20"/>
        </w:rPr>
        <w:t>tựu</w:t>
      </w:r>
      <w:r>
        <w:rPr>
          <w:color w:val="231F20"/>
          <w:spacing w:val="-6"/>
        </w:rPr>
        <w:t> </w:t>
      </w:r>
      <w:r>
        <w:rPr>
          <w:color w:val="231F20"/>
        </w:rPr>
        <w:t>vô</w:t>
      </w:r>
      <w:r>
        <w:rPr>
          <w:color w:val="231F20"/>
          <w:spacing w:val="-5"/>
        </w:rPr>
        <w:t> </w:t>
      </w:r>
      <w:r>
        <w:rPr>
          <w:color w:val="231F20"/>
        </w:rPr>
        <w:t>lậu</w:t>
      </w:r>
      <w:r>
        <w:rPr>
          <w:color w:val="231F20"/>
          <w:spacing w:val="-6"/>
        </w:rPr>
        <w:t> </w:t>
      </w:r>
      <w:r>
        <w:rPr>
          <w:color w:val="231F20"/>
        </w:rPr>
        <w:t>nơi</w:t>
      </w:r>
      <w:r>
        <w:rPr>
          <w:color w:val="231F20"/>
          <w:spacing w:val="-5"/>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5"/>
        </w:rPr>
        <w:t> </w:t>
      </w:r>
      <w:r>
        <w:rPr>
          <w:color w:val="231F20"/>
        </w:rPr>
        <w:t>nhất, không phải là mười biến xứ do đã</w:t>
      </w:r>
      <w:r>
        <w:rPr>
          <w:color w:val="231F20"/>
          <w:spacing w:val="-1"/>
        </w:rPr>
        <w:t> </w:t>
      </w:r>
      <w:r>
        <w:rPr>
          <w:color w:val="231F20"/>
        </w:rPr>
        <w:t>bỏ.</w:t>
      </w:r>
    </w:p>
    <w:p>
      <w:pPr>
        <w:pStyle w:val="BodyText"/>
        <w:spacing w:line="271" w:lineRule="auto" w:before="116"/>
        <w:ind w:left="393" w:right="127"/>
      </w:pPr>
      <w:r>
        <w:rPr>
          <w:color w:val="231F20"/>
        </w:rPr>
        <w:t>Một: Nghĩa là sinh nơi Không vô biên xứ, ái chưa hết. Hoặc sinh nơi Thức vô biên xứ. Đây tức là bậc Thánh sinh nơi hai địa đó, đều thành tựu vô lậu nơi tĩnh lự thứ nhất và một biến xứ. Trong </w:t>
      </w:r>
      <w:r>
        <w:rPr>
          <w:color w:val="231F20"/>
          <w:spacing w:val="-5"/>
        </w:rPr>
        <w:t>đây, </w:t>
      </w:r>
      <w:r>
        <w:rPr>
          <w:color w:val="231F20"/>
        </w:rPr>
        <w:t>nếu</w:t>
      </w:r>
      <w:r>
        <w:rPr>
          <w:color w:val="231F20"/>
          <w:spacing w:val="-9"/>
        </w:rPr>
        <w:t> </w:t>
      </w:r>
      <w:r>
        <w:rPr>
          <w:color w:val="231F20"/>
        </w:rPr>
        <w:t>sinh</w:t>
      </w:r>
      <w:r>
        <w:rPr>
          <w:color w:val="231F20"/>
          <w:spacing w:val="-9"/>
        </w:rPr>
        <w:t> </w:t>
      </w:r>
      <w:r>
        <w:rPr>
          <w:color w:val="231F20"/>
        </w:rPr>
        <w:t>nơi</w:t>
      </w:r>
      <w:r>
        <w:rPr>
          <w:color w:val="231F20"/>
          <w:spacing w:val="-9"/>
        </w:rPr>
        <w:t> </w:t>
      </w:r>
      <w:r>
        <w:rPr>
          <w:color w:val="231F20"/>
        </w:rPr>
        <w:t>Không</w:t>
      </w:r>
      <w:r>
        <w:rPr>
          <w:color w:val="231F20"/>
          <w:spacing w:val="-9"/>
        </w:rPr>
        <w:t> </w:t>
      </w:r>
      <w:r>
        <w:rPr>
          <w:color w:val="231F20"/>
        </w:rPr>
        <w:t>vô</w:t>
      </w:r>
      <w:r>
        <w:rPr>
          <w:color w:val="231F20"/>
          <w:spacing w:val="-9"/>
        </w:rPr>
        <w:t> </w:t>
      </w:r>
      <w:r>
        <w:rPr>
          <w:color w:val="231F20"/>
        </w:rPr>
        <w:t>biên</w:t>
      </w:r>
      <w:r>
        <w:rPr>
          <w:color w:val="231F20"/>
          <w:spacing w:val="-8"/>
        </w:rPr>
        <w:t> </w:t>
      </w:r>
      <w:r>
        <w:rPr>
          <w:color w:val="231F20"/>
        </w:rPr>
        <w:t>xứ,</w:t>
      </w:r>
      <w:r>
        <w:rPr>
          <w:color w:val="231F20"/>
          <w:spacing w:val="-9"/>
        </w:rPr>
        <w:t> </w:t>
      </w:r>
      <w:r>
        <w:rPr>
          <w:color w:val="231F20"/>
        </w:rPr>
        <w:t>ái</w:t>
      </w:r>
      <w:r>
        <w:rPr>
          <w:color w:val="231F20"/>
          <w:spacing w:val="-9"/>
        </w:rPr>
        <w:t> </w:t>
      </w:r>
      <w:r>
        <w:rPr>
          <w:color w:val="231F20"/>
        </w:rPr>
        <w:t>chưa</w:t>
      </w:r>
      <w:r>
        <w:rPr>
          <w:color w:val="231F20"/>
          <w:spacing w:val="-9"/>
        </w:rPr>
        <w:t> </w:t>
      </w:r>
      <w:r>
        <w:rPr>
          <w:color w:val="231F20"/>
        </w:rPr>
        <w:t>hết,</w:t>
      </w:r>
      <w:r>
        <w:rPr>
          <w:color w:val="231F20"/>
          <w:spacing w:val="-9"/>
        </w:rPr>
        <w:t> </w:t>
      </w:r>
      <w:r>
        <w:rPr>
          <w:color w:val="231F20"/>
        </w:rPr>
        <w:t>thì</w:t>
      </w:r>
      <w:r>
        <w:rPr>
          <w:color w:val="231F20"/>
          <w:spacing w:val="-9"/>
        </w:rPr>
        <w:t> </w:t>
      </w:r>
      <w:r>
        <w:rPr>
          <w:color w:val="231F20"/>
        </w:rPr>
        <w:t>thành</w:t>
      </w:r>
      <w:r>
        <w:rPr>
          <w:color w:val="231F20"/>
          <w:spacing w:val="-8"/>
        </w:rPr>
        <w:t> </w:t>
      </w:r>
      <w:r>
        <w:rPr>
          <w:color w:val="231F20"/>
        </w:rPr>
        <w:t>tựu</w:t>
      </w:r>
      <w:r>
        <w:rPr>
          <w:color w:val="231F20"/>
          <w:spacing w:val="-9"/>
        </w:rPr>
        <w:t> </w:t>
      </w:r>
      <w:r>
        <w:rPr>
          <w:color w:val="231F20"/>
        </w:rPr>
        <w:t>một</w:t>
      </w:r>
      <w:r>
        <w:rPr>
          <w:color w:val="231F20"/>
          <w:spacing w:val="-9"/>
        </w:rPr>
        <w:t> </w:t>
      </w:r>
      <w:r>
        <w:rPr>
          <w:color w:val="231F20"/>
        </w:rPr>
        <w:t>Không vô</w:t>
      </w:r>
      <w:r>
        <w:rPr>
          <w:color w:val="231F20"/>
          <w:spacing w:val="-12"/>
        </w:rPr>
        <w:t> </w:t>
      </w:r>
      <w:r>
        <w:rPr>
          <w:color w:val="231F20"/>
        </w:rPr>
        <w:t>biên</w:t>
      </w:r>
      <w:r>
        <w:rPr>
          <w:color w:val="231F20"/>
          <w:spacing w:val="-12"/>
        </w:rPr>
        <w:t> </w:t>
      </w:r>
      <w:r>
        <w:rPr>
          <w:color w:val="231F20"/>
        </w:rPr>
        <w:t>xứ</w:t>
      </w:r>
      <w:r>
        <w:rPr>
          <w:color w:val="231F20"/>
          <w:spacing w:val="-12"/>
        </w:rPr>
        <w:t> </w:t>
      </w:r>
      <w:r>
        <w:rPr>
          <w:color w:val="231F20"/>
        </w:rPr>
        <w:t>biến</w:t>
      </w:r>
      <w:r>
        <w:rPr>
          <w:color w:val="231F20"/>
          <w:spacing w:val="-12"/>
        </w:rPr>
        <w:t> </w:t>
      </w:r>
      <w:r>
        <w:rPr>
          <w:color w:val="231F20"/>
        </w:rPr>
        <w:t>xứ,</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thứ</w:t>
      </w:r>
      <w:r>
        <w:rPr>
          <w:color w:val="231F20"/>
          <w:spacing w:val="-12"/>
        </w:rPr>
        <w:t> </w:t>
      </w:r>
      <w:r>
        <w:rPr>
          <w:color w:val="231F20"/>
        </w:rPr>
        <w:t>khác,</w:t>
      </w:r>
      <w:r>
        <w:rPr>
          <w:color w:val="231F20"/>
          <w:spacing w:val="-12"/>
        </w:rPr>
        <w:t> </w:t>
      </w:r>
      <w:r>
        <w:rPr>
          <w:color w:val="231F20"/>
        </w:rPr>
        <w:t>tám</w:t>
      </w:r>
      <w:r>
        <w:rPr>
          <w:color w:val="231F20"/>
          <w:spacing w:val="-12"/>
        </w:rPr>
        <w:t> </w:t>
      </w:r>
      <w:r>
        <w:rPr>
          <w:color w:val="231F20"/>
        </w:rPr>
        <w:t>thứ</w:t>
      </w:r>
      <w:r>
        <w:rPr>
          <w:color w:val="231F20"/>
          <w:spacing w:val="-12"/>
        </w:rPr>
        <w:t> </w:t>
      </w:r>
      <w:r>
        <w:rPr>
          <w:color w:val="231F20"/>
        </w:rPr>
        <w:t>trước</w:t>
      </w:r>
      <w:r>
        <w:rPr>
          <w:color w:val="231F20"/>
          <w:spacing w:val="-12"/>
        </w:rPr>
        <w:t> </w:t>
      </w:r>
      <w:r>
        <w:rPr>
          <w:color w:val="231F20"/>
        </w:rPr>
        <w:t>do</w:t>
      </w:r>
      <w:r>
        <w:rPr>
          <w:color w:val="231F20"/>
          <w:spacing w:val="-12"/>
        </w:rPr>
        <w:t> </w:t>
      </w:r>
      <w:r>
        <w:rPr>
          <w:color w:val="231F20"/>
        </w:rPr>
        <w:t>đã</w:t>
      </w:r>
      <w:r>
        <w:rPr>
          <w:color w:val="231F20"/>
          <w:spacing w:val="-12"/>
        </w:rPr>
        <w:t> </w:t>
      </w:r>
      <w:r>
        <w:rPr>
          <w:color w:val="231F20"/>
        </w:rPr>
        <w:t>bỏ,</w:t>
      </w:r>
      <w:r>
        <w:rPr>
          <w:color w:val="231F20"/>
          <w:spacing w:val="-12"/>
        </w:rPr>
        <w:t> </w:t>
      </w:r>
      <w:r>
        <w:rPr>
          <w:color w:val="231F20"/>
        </w:rPr>
        <w:t>một thứ sau chưa được. Nếu sinh nơi Thức vô biên xứ thì thành tựu một Thức vô biên xứ biến xứ, không phải thứ khác do đã</w:t>
      </w:r>
      <w:r>
        <w:rPr>
          <w:color w:val="231F20"/>
          <w:spacing w:val="-1"/>
        </w:rPr>
        <w:t> </w:t>
      </w:r>
      <w:r>
        <w:rPr>
          <w:color w:val="231F20"/>
        </w:rPr>
        <w:t>bỏ.</w:t>
      </w:r>
    </w:p>
    <w:p>
      <w:pPr>
        <w:pStyle w:val="BodyText"/>
        <w:spacing w:line="271" w:lineRule="auto"/>
        <w:ind w:left="393" w:right="127"/>
      </w:pPr>
      <w:r>
        <w:rPr>
          <w:color w:val="231F20"/>
        </w:rPr>
        <w:t>Hai:</w:t>
      </w:r>
      <w:r>
        <w:rPr>
          <w:color w:val="231F20"/>
          <w:spacing w:val="-6"/>
        </w:rPr>
        <w:t> </w:t>
      </w:r>
      <w:r>
        <w:rPr>
          <w:color w:val="231F20"/>
        </w:rPr>
        <w:t>Nghĩa</w:t>
      </w:r>
      <w:r>
        <w:rPr>
          <w:color w:val="231F20"/>
          <w:spacing w:val="-5"/>
        </w:rPr>
        <w:t> </w:t>
      </w:r>
      <w:r>
        <w:rPr>
          <w:color w:val="231F20"/>
        </w:rPr>
        <w:t>là</w:t>
      </w:r>
      <w:r>
        <w:rPr>
          <w:color w:val="231F20"/>
          <w:spacing w:val="-5"/>
        </w:rPr>
        <w:t> </w:t>
      </w:r>
      <w:r>
        <w:rPr>
          <w:color w:val="231F20"/>
        </w:rPr>
        <w:t>sinh</w:t>
      </w:r>
      <w:r>
        <w:rPr>
          <w:color w:val="231F20"/>
          <w:spacing w:val="-5"/>
        </w:rPr>
        <w:t> </w:t>
      </w:r>
      <w:r>
        <w:rPr>
          <w:color w:val="231F20"/>
        </w:rPr>
        <w:t>nơi</w:t>
      </w:r>
      <w:r>
        <w:rPr>
          <w:color w:val="231F20"/>
          <w:spacing w:val="-5"/>
        </w:rPr>
        <w:t> </w:t>
      </w:r>
      <w:r>
        <w:rPr>
          <w:color w:val="231F20"/>
        </w:rPr>
        <w:t>Không</w:t>
      </w:r>
      <w:r>
        <w:rPr>
          <w:color w:val="231F20"/>
          <w:spacing w:val="-5"/>
        </w:rPr>
        <w:t> </w:t>
      </w:r>
      <w:r>
        <w:rPr>
          <w:color w:val="231F20"/>
        </w:rPr>
        <w:t>vô</w:t>
      </w:r>
      <w:r>
        <w:rPr>
          <w:color w:val="231F20"/>
          <w:spacing w:val="-6"/>
        </w:rPr>
        <w:t> </w:t>
      </w:r>
      <w:r>
        <w:rPr>
          <w:color w:val="231F20"/>
        </w:rPr>
        <w:t>biên</w:t>
      </w:r>
      <w:r>
        <w:rPr>
          <w:color w:val="231F20"/>
          <w:spacing w:val="-5"/>
        </w:rPr>
        <w:t> </w:t>
      </w:r>
      <w:r>
        <w:rPr>
          <w:color w:val="231F20"/>
        </w:rPr>
        <w:t>xứ,</w:t>
      </w:r>
      <w:r>
        <w:rPr>
          <w:color w:val="231F20"/>
          <w:spacing w:val="-3"/>
        </w:rPr>
        <w:t> </w:t>
      </w:r>
      <w:r>
        <w:rPr>
          <w:color w:val="231F20"/>
        </w:rPr>
        <w:t>ái</w:t>
      </w:r>
      <w:r>
        <w:rPr>
          <w:color w:val="231F20"/>
          <w:spacing w:val="-5"/>
        </w:rPr>
        <w:t> </w:t>
      </w:r>
      <w:r>
        <w:rPr>
          <w:color w:val="231F20"/>
        </w:rPr>
        <w:t>dứt</w:t>
      </w:r>
      <w:r>
        <w:rPr>
          <w:color w:val="231F20"/>
          <w:spacing w:val="-5"/>
        </w:rPr>
        <w:t> </w:t>
      </w:r>
      <w:r>
        <w:rPr>
          <w:color w:val="231F20"/>
        </w:rPr>
        <w:t>hết.</w:t>
      </w:r>
      <w:r>
        <w:rPr>
          <w:color w:val="231F20"/>
          <w:spacing w:val="-5"/>
        </w:rPr>
        <w:t> </w:t>
      </w:r>
      <w:r>
        <w:rPr>
          <w:color w:val="231F20"/>
        </w:rPr>
        <w:t>Đây</w:t>
      </w:r>
      <w:r>
        <w:rPr>
          <w:color w:val="231F20"/>
          <w:spacing w:val="-6"/>
        </w:rPr>
        <w:t> </w:t>
      </w:r>
      <w:r>
        <w:rPr>
          <w:color w:val="231F20"/>
        </w:rPr>
        <w:t>tức</w:t>
      </w:r>
      <w:r>
        <w:rPr>
          <w:color w:val="231F20"/>
          <w:spacing w:val="-5"/>
        </w:rPr>
        <w:t> </w:t>
      </w:r>
      <w:r>
        <w:rPr>
          <w:color w:val="231F20"/>
        </w:rPr>
        <w:t>là bậc Thánh sinh nơi cõi đó, thành tựu vô lậu nơi tĩnh lự thứ nhất và hai biến xứ sau, không phải thứ khác do đã</w:t>
      </w:r>
      <w:r>
        <w:rPr>
          <w:color w:val="231F20"/>
          <w:spacing w:val="-2"/>
        </w:rPr>
        <w:t> </w:t>
      </w:r>
      <w:r>
        <w:rPr>
          <w:color w:val="231F20"/>
        </w:rPr>
        <w:t>bỏ.</w:t>
      </w:r>
    </w:p>
    <w:p>
      <w:pPr>
        <w:pStyle w:val="BodyText"/>
        <w:spacing w:line="271" w:lineRule="auto"/>
        <w:ind w:left="393" w:right="123"/>
      </w:pPr>
      <w:r>
        <w:rPr>
          <w:color w:val="231F20"/>
        </w:rPr>
        <w:t>Tám: Nghĩa là sinh nơi cõi dục, xứ Phạm thế, Cực quang tịnh, Biến tịnh, ái nơi xứ Biến tịnh hết, ái nơi địa trên chưa hết. Nếu sinh nơi xứ Quảng quả, ái chưa hết. Đây tức là phàm phu, bậc Thánh sinh nơi cõi dục, xứ Phạm thế và bậc Thánh sinh nơi xứ Cực quang tịnh, Biến tịnh, Quảng quả, đều thành tựu tĩnh lự thứ nhất và </w:t>
      </w:r>
      <w:r>
        <w:rPr>
          <w:color w:val="231F20"/>
          <w:spacing w:val="2"/>
        </w:rPr>
        <w:t>tám </w:t>
      </w:r>
      <w:r>
        <w:rPr>
          <w:color w:val="231F20"/>
        </w:rPr>
        <w:t>biến</w:t>
      </w:r>
      <w:r>
        <w:rPr>
          <w:color w:val="231F20"/>
          <w:spacing w:val="13"/>
        </w:rPr>
        <w:t> </w:t>
      </w:r>
      <w:r>
        <w:rPr>
          <w:color w:val="231F20"/>
        </w:rPr>
        <w:t>xứ</w:t>
      </w:r>
      <w:r>
        <w:rPr>
          <w:color w:val="231F20"/>
          <w:spacing w:val="14"/>
        </w:rPr>
        <w:t> </w:t>
      </w:r>
      <w:r>
        <w:rPr>
          <w:color w:val="231F20"/>
        </w:rPr>
        <w:t>trước.</w:t>
      </w:r>
      <w:r>
        <w:rPr>
          <w:color w:val="231F20"/>
          <w:spacing w:val="8"/>
        </w:rPr>
        <w:t> </w:t>
      </w:r>
      <w:r>
        <w:rPr>
          <w:color w:val="231F20"/>
        </w:rPr>
        <w:t>Trong</w:t>
      </w:r>
      <w:r>
        <w:rPr>
          <w:color w:val="231F20"/>
          <w:spacing w:val="14"/>
        </w:rPr>
        <w:t> </w:t>
      </w:r>
      <w:r>
        <w:rPr>
          <w:color w:val="231F20"/>
          <w:spacing w:val="-3"/>
        </w:rPr>
        <w:t>đây,</w:t>
      </w:r>
      <w:r>
        <w:rPr>
          <w:color w:val="231F20"/>
          <w:spacing w:val="14"/>
        </w:rPr>
        <w:t> </w:t>
      </w:r>
      <w:r>
        <w:rPr>
          <w:color w:val="231F20"/>
        </w:rPr>
        <w:t>nếu</w:t>
      </w:r>
      <w:r>
        <w:rPr>
          <w:color w:val="231F20"/>
          <w:spacing w:val="14"/>
        </w:rPr>
        <w:t> </w:t>
      </w:r>
      <w:r>
        <w:rPr>
          <w:color w:val="231F20"/>
        </w:rPr>
        <w:t>sinh</w:t>
      </w:r>
      <w:r>
        <w:rPr>
          <w:color w:val="231F20"/>
          <w:spacing w:val="13"/>
        </w:rPr>
        <w:t> </w:t>
      </w:r>
      <w:r>
        <w:rPr>
          <w:color w:val="231F20"/>
        </w:rPr>
        <w:t>nơi</w:t>
      </w:r>
      <w:r>
        <w:rPr>
          <w:color w:val="231F20"/>
          <w:spacing w:val="14"/>
        </w:rPr>
        <w:t> </w:t>
      </w:r>
      <w:r>
        <w:rPr>
          <w:color w:val="231F20"/>
        </w:rPr>
        <w:t>cõi</w:t>
      </w:r>
      <w:r>
        <w:rPr>
          <w:color w:val="231F20"/>
          <w:spacing w:val="14"/>
        </w:rPr>
        <w:t> </w:t>
      </w:r>
      <w:r>
        <w:rPr>
          <w:color w:val="231F20"/>
        </w:rPr>
        <w:t>dục,</w:t>
      </w:r>
      <w:r>
        <w:rPr>
          <w:color w:val="231F20"/>
          <w:spacing w:val="14"/>
        </w:rPr>
        <w:t> </w:t>
      </w:r>
      <w:r>
        <w:rPr>
          <w:color w:val="231F20"/>
        </w:rPr>
        <w:t>xứ</w:t>
      </w:r>
      <w:r>
        <w:rPr>
          <w:color w:val="231F20"/>
          <w:spacing w:val="13"/>
        </w:rPr>
        <w:t> </w:t>
      </w:r>
      <w:r>
        <w:rPr>
          <w:color w:val="231F20"/>
        </w:rPr>
        <w:t>Phạm</w:t>
      </w:r>
      <w:r>
        <w:rPr>
          <w:color w:val="231F20"/>
          <w:spacing w:val="14"/>
        </w:rPr>
        <w:t> </w:t>
      </w:r>
      <w:r>
        <w:rPr>
          <w:color w:val="231F20"/>
        </w:rPr>
        <w:t>thế,</w:t>
      </w:r>
      <w:r>
        <w:rPr>
          <w:color w:val="231F20"/>
          <w:spacing w:val="14"/>
        </w:rPr>
        <w:t> </w:t>
      </w:r>
      <w:r>
        <w:rPr>
          <w:color w:val="231F20"/>
        </w:rPr>
        <w:t>Biến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6" w:firstLine="0"/>
      </w:pPr>
      <w:r>
        <w:rPr>
          <w:color w:val="231F20"/>
        </w:rPr>
        <w:t>tịnh, ái dứt hết, ái nơi địa trên chưa hết, thì thành tựu hữu lậu vô  lậu nơi tĩnh lự thứ nhất và tám biến xứ trước, không phải thứ khác do chưa được. Nếu sinh nơi xứ Cực quang tịnh, Biến tịnh, ái </w:t>
      </w:r>
      <w:r>
        <w:rPr>
          <w:color w:val="231F20"/>
          <w:spacing w:val="2"/>
        </w:rPr>
        <w:t>của  </w:t>
      </w:r>
      <w:r>
        <w:rPr>
          <w:color w:val="231F20"/>
        </w:rPr>
        <w:t>xứ Biến tịnh dứt hết, ái nơi địa trên chưa hết và sinh nơi xứ Quảng quả, ái chưa hết, thì thành tựu vô lậu nơi tĩnh lự thứ nhất, ngoài ra như đã nói ở</w:t>
      </w:r>
      <w:r>
        <w:rPr>
          <w:color w:val="231F20"/>
          <w:spacing w:val="20"/>
        </w:rPr>
        <w:t> </w:t>
      </w:r>
      <w:r>
        <w:rPr>
          <w:color w:val="231F20"/>
          <w:spacing w:val="2"/>
        </w:rPr>
        <w:t>trước.</w:t>
      </w:r>
    </w:p>
    <w:p>
      <w:pPr>
        <w:pStyle w:val="BodyText"/>
        <w:spacing w:line="271" w:lineRule="auto"/>
        <w:ind w:right="407"/>
      </w:pPr>
      <w:r>
        <w:rPr>
          <w:color w:val="231F20"/>
        </w:rPr>
        <w:t>Chín: Nghĩa là sinh nơi cõi dục, cõi sắc, ái sắc hết, ái của địa trên chưa hết. Đây tức là phàm phu, bậc Thánh sinh nơi cõi dục,   xứ Phạm thế và bậc Thánh sinh nơi xứ Cực quang tịnh, Biến tịnh, Quảng quả, đều thành tựu tĩnh lự thứ nhất và chín biến xứ trước. Trong </w:t>
      </w:r>
      <w:r>
        <w:rPr>
          <w:color w:val="231F20"/>
          <w:spacing w:val="-4"/>
        </w:rPr>
        <w:t>đây, </w:t>
      </w:r>
      <w:r>
        <w:rPr>
          <w:color w:val="231F20"/>
        </w:rPr>
        <w:t>nếu sinh nơi cõi dục, xứ Phạm thế, ái sắc hết, ái của địa trên chưa hết, thì thành tựu hữu lậu vô lậu nơi tĩnh lự thứ nhất và chín</w:t>
      </w:r>
      <w:r>
        <w:rPr>
          <w:color w:val="231F20"/>
          <w:spacing w:val="-5"/>
        </w:rPr>
        <w:t> </w:t>
      </w:r>
      <w:r>
        <w:rPr>
          <w:color w:val="231F20"/>
        </w:rPr>
        <w:t>biến</w:t>
      </w:r>
      <w:r>
        <w:rPr>
          <w:color w:val="231F20"/>
          <w:spacing w:val="-4"/>
        </w:rPr>
        <w:t> </w:t>
      </w:r>
      <w:r>
        <w:rPr>
          <w:color w:val="231F20"/>
        </w:rPr>
        <w:t>xứ</w:t>
      </w:r>
      <w:r>
        <w:rPr>
          <w:color w:val="231F20"/>
          <w:spacing w:val="-4"/>
        </w:rPr>
        <w:t> </w:t>
      </w:r>
      <w:r>
        <w:rPr>
          <w:color w:val="231F20"/>
        </w:rPr>
        <w:t>trước,</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biến</w:t>
      </w:r>
      <w:r>
        <w:rPr>
          <w:color w:val="231F20"/>
          <w:spacing w:val="-4"/>
        </w:rPr>
        <w:t> </w:t>
      </w:r>
      <w:r>
        <w:rPr>
          <w:color w:val="231F20"/>
        </w:rPr>
        <w:t>xứ</w:t>
      </w:r>
      <w:r>
        <w:rPr>
          <w:color w:val="231F20"/>
          <w:spacing w:val="-4"/>
        </w:rPr>
        <w:t> </w:t>
      </w:r>
      <w:r>
        <w:rPr>
          <w:color w:val="231F20"/>
        </w:rPr>
        <w:t>thứ</w:t>
      </w:r>
      <w:r>
        <w:rPr>
          <w:color w:val="231F20"/>
          <w:spacing w:val="-4"/>
        </w:rPr>
        <w:t> </w:t>
      </w:r>
      <w:r>
        <w:rPr>
          <w:color w:val="231F20"/>
        </w:rPr>
        <w:t>mười</w:t>
      </w:r>
      <w:r>
        <w:rPr>
          <w:color w:val="231F20"/>
          <w:spacing w:val="-4"/>
        </w:rPr>
        <w:t> </w:t>
      </w:r>
      <w:r>
        <w:rPr>
          <w:color w:val="231F20"/>
        </w:rPr>
        <w:t>do</w:t>
      </w:r>
      <w:r>
        <w:rPr>
          <w:color w:val="231F20"/>
          <w:spacing w:val="-5"/>
        </w:rPr>
        <w:t> </w:t>
      </w:r>
      <w:r>
        <w:rPr>
          <w:color w:val="231F20"/>
        </w:rPr>
        <w:t>chưa</w:t>
      </w:r>
      <w:r>
        <w:rPr>
          <w:color w:val="231F20"/>
          <w:spacing w:val="-4"/>
        </w:rPr>
        <w:t> </w:t>
      </w:r>
      <w:r>
        <w:rPr>
          <w:color w:val="231F20"/>
        </w:rPr>
        <w:t>được.</w:t>
      </w:r>
      <w:r>
        <w:rPr>
          <w:color w:val="231F20"/>
          <w:spacing w:val="-4"/>
        </w:rPr>
        <w:t> </w:t>
      </w:r>
      <w:r>
        <w:rPr>
          <w:color w:val="231F20"/>
        </w:rPr>
        <w:t>Nếu sinh nơi xứ Cực quang tịnh, Biến tịnh, Quảng quả, ái sắc hết, ái của địa trên chưa hết, thì thành tựu vô lậu nơi tĩnh lự thứ nhất, ngoài ra như đã nói ở</w:t>
      </w:r>
      <w:r>
        <w:rPr>
          <w:color w:val="231F20"/>
          <w:spacing w:val="8"/>
        </w:rPr>
        <w:t> </w:t>
      </w:r>
      <w:r>
        <w:rPr>
          <w:color w:val="231F20"/>
        </w:rPr>
        <w:t>trước.</w:t>
      </w:r>
    </w:p>
    <w:p>
      <w:pPr>
        <w:pStyle w:val="BodyText"/>
        <w:spacing w:line="271" w:lineRule="auto" w:before="115"/>
        <w:ind w:right="411"/>
      </w:pPr>
      <w:r>
        <w:rPr>
          <w:color w:val="231F20"/>
        </w:rPr>
        <w:t>Mười: Nghĩa là sinh nơi cõi dục, cõi sắc, Không vô biên xứ, ái dứt hết. Đây tức là phàm phu, bậc Thánh sinh nơi cõi dục, xứ Phạm thế và bậc Thánh sinh nơi xứ Cực quang tịnh, Biến tịnh, Quảng</w:t>
      </w:r>
      <w:r>
        <w:rPr>
          <w:color w:val="231F20"/>
          <w:spacing w:val="-37"/>
        </w:rPr>
        <w:t> </w:t>
      </w:r>
      <w:r>
        <w:rPr>
          <w:color w:val="231F20"/>
        </w:rPr>
        <w:t>quả, đều thành tựu tĩnh lự thứ nhất và mười biến xứ. Trong </w:t>
      </w:r>
      <w:r>
        <w:rPr>
          <w:color w:val="231F20"/>
          <w:spacing w:val="-5"/>
        </w:rPr>
        <w:t>đây, </w:t>
      </w:r>
      <w:r>
        <w:rPr>
          <w:color w:val="231F20"/>
        </w:rPr>
        <w:t>nếu sinh nơi</w:t>
      </w:r>
      <w:r>
        <w:rPr>
          <w:color w:val="231F20"/>
          <w:spacing w:val="-8"/>
        </w:rPr>
        <w:t> </w:t>
      </w:r>
      <w:r>
        <w:rPr>
          <w:color w:val="231F20"/>
        </w:rPr>
        <w:t>cõi</w:t>
      </w:r>
      <w:r>
        <w:rPr>
          <w:color w:val="231F20"/>
          <w:spacing w:val="-7"/>
        </w:rPr>
        <w:t> </w:t>
      </w:r>
      <w:r>
        <w:rPr>
          <w:color w:val="231F20"/>
        </w:rPr>
        <w:t>dục,</w:t>
      </w:r>
      <w:r>
        <w:rPr>
          <w:color w:val="231F20"/>
          <w:spacing w:val="-8"/>
        </w:rPr>
        <w:t> </w:t>
      </w:r>
      <w:r>
        <w:rPr>
          <w:color w:val="231F20"/>
        </w:rPr>
        <w:t>xứ</w:t>
      </w:r>
      <w:r>
        <w:rPr>
          <w:color w:val="231F20"/>
          <w:spacing w:val="-7"/>
        </w:rPr>
        <w:t> </w:t>
      </w:r>
      <w:r>
        <w:rPr>
          <w:color w:val="231F20"/>
        </w:rPr>
        <w:t>Phạm</w:t>
      </w:r>
      <w:r>
        <w:rPr>
          <w:color w:val="231F20"/>
          <w:spacing w:val="-8"/>
        </w:rPr>
        <w:t> </w:t>
      </w:r>
      <w:r>
        <w:rPr>
          <w:color w:val="231F20"/>
        </w:rPr>
        <w:t>thế,</w:t>
      </w:r>
      <w:r>
        <w:rPr>
          <w:color w:val="231F20"/>
          <w:spacing w:val="-7"/>
        </w:rPr>
        <w:t> </w:t>
      </w:r>
      <w:r>
        <w:rPr>
          <w:color w:val="231F20"/>
        </w:rPr>
        <w:t>Không</w:t>
      </w:r>
      <w:r>
        <w:rPr>
          <w:color w:val="231F20"/>
          <w:spacing w:val="-8"/>
        </w:rPr>
        <w:t> </w:t>
      </w:r>
      <w:r>
        <w:rPr>
          <w:color w:val="231F20"/>
        </w:rPr>
        <w:t>vô</w:t>
      </w:r>
      <w:r>
        <w:rPr>
          <w:color w:val="231F20"/>
          <w:spacing w:val="-7"/>
        </w:rPr>
        <w:t> </w:t>
      </w:r>
      <w:r>
        <w:rPr>
          <w:color w:val="231F20"/>
        </w:rPr>
        <w:t>biên</w:t>
      </w:r>
      <w:r>
        <w:rPr>
          <w:color w:val="231F20"/>
          <w:spacing w:val="-8"/>
        </w:rPr>
        <w:t> </w:t>
      </w:r>
      <w:r>
        <w:rPr>
          <w:color w:val="231F20"/>
        </w:rPr>
        <w:t>xứ,</w:t>
      </w:r>
      <w:r>
        <w:rPr>
          <w:color w:val="231F20"/>
          <w:spacing w:val="-7"/>
        </w:rPr>
        <w:t> </w:t>
      </w:r>
      <w:r>
        <w:rPr>
          <w:color w:val="231F20"/>
        </w:rPr>
        <w:t>ái</w:t>
      </w:r>
      <w:r>
        <w:rPr>
          <w:color w:val="231F20"/>
          <w:spacing w:val="-7"/>
        </w:rPr>
        <w:t> </w:t>
      </w:r>
      <w:r>
        <w:rPr>
          <w:color w:val="231F20"/>
        </w:rPr>
        <w:t>dứt</w:t>
      </w:r>
      <w:r>
        <w:rPr>
          <w:color w:val="231F20"/>
          <w:spacing w:val="-8"/>
        </w:rPr>
        <w:t> </w:t>
      </w:r>
      <w:r>
        <w:rPr>
          <w:color w:val="231F20"/>
        </w:rPr>
        <w:t>hết,</w:t>
      </w:r>
      <w:r>
        <w:rPr>
          <w:color w:val="231F20"/>
          <w:spacing w:val="-7"/>
        </w:rPr>
        <w:t> </w:t>
      </w:r>
      <w:r>
        <w:rPr>
          <w:color w:val="231F20"/>
        </w:rPr>
        <w:t>thì</w:t>
      </w:r>
      <w:r>
        <w:rPr>
          <w:color w:val="231F20"/>
          <w:spacing w:val="-8"/>
        </w:rPr>
        <w:t> </w:t>
      </w:r>
      <w:r>
        <w:rPr>
          <w:color w:val="231F20"/>
        </w:rPr>
        <w:t>thành</w:t>
      </w:r>
      <w:r>
        <w:rPr>
          <w:color w:val="231F20"/>
          <w:spacing w:val="-7"/>
        </w:rPr>
        <w:t> </w:t>
      </w:r>
      <w:r>
        <w:rPr>
          <w:color w:val="231F20"/>
        </w:rPr>
        <w:t>tựu hữu</w:t>
      </w:r>
      <w:r>
        <w:rPr>
          <w:color w:val="231F20"/>
          <w:spacing w:val="-5"/>
        </w:rPr>
        <w:t> </w:t>
      </w:r>
      <w:r>
        <w:rPr>
          <w:color w:val="231F20"/>
        </w:rPr>
        <w:t>lậu</w:t>
      </w:r>
      <w:r>
        <w:rPr>
          <w:color w:val="231F20"/>
          <w:spacing w:val="-4"/>
        </w:rPr>
        <w:t> </w:t>
      </w:r>
      <w:r>
        <w:rPr>
          <w:color w:val="231F20"/>
        </w:rPr>
        <w:t>vô</w:t>
      </w:r>
      <w:r>
        <w:rPr>
          <w:color w:val="231F20"/>
          <w:spacing w:val="-4"/>
        </w:rPr>
        <w:t> </w:t>
      </w:r>
      <w:r>
        <w:rPr>
          <w:color w:val="231F20"/>
        </w:rPr>
        <w:t>lậu</w:t>
      </w:r>
      <w:r>
        <w:rPr>
          <w:color w:val="231F20"/>
          <w:spacing w:val="-5"/>
        </w:rPr>
        <w:t> </w:t>
      </w:r>
      <w:r>
        <w:rPr>
          <w:color w:val="231F20"/>
        </w:rPr>
        <w:t>nơi</w:t>
      </w:r>
      <w:r>
        <w:rPr>
          <w:color w:val="231F20"/>
          <w:spacing w:val="-4"/>
        </w:rPr>
        <w:t> </w:t>
      </w:r>
      <w:r>
        <w:rPr>
          <w:color w:val="231F20"/>
        </w:rPr>
        <w:t>tĩnh</w:t>
      </w:r>
      <w:r>
        <w:rPr>
          <w:color w:val="231F20"/>
          <w:spacing w:val="-4"/>
        </w:rPr>
        <w:t> </w:t>
      </w:r>
      <w:r>
        <w:rPr>
          <w:color w:val="231F20"/>
        </w:rPr>
        <w:t>lự</w:t>
      </w:r>
      <w:r>
        <w:rPr>
          <w:color w:val="231F20"/>
          <w:spacing w:val="-5"/>
        </w:rPr>
        <w:t> </w:t>
      </w:r>
      <w:r>
        <w:rPr>
          <w:color w:val="231F20"/>
        </w:rPr>
        <w:t>thứ</w:t>
      </w:r>
      <w:r>
        <w:rPr>
          <w:color w:val="231F20"/>
          <w:spacing w:val="-4"/>
        </w:rPr>
        <w:t> </w:t>
      </w:r>
      <w:r>
        <w:rPr>
          <w:color w:val="231F20"/>
        </w:rPr>
        <w:t>nhất</w:t>
      </w:r>
      <w:r>
        <w:rPr>
          <w:color w:val="231F20"/>
          <w:spacing w:val="-4"/>
        </w:rPr>
        <w:t> </w:t>
      </w:r>
      <w:r>
        <w:rPr>
          <w:color w:val="231F20"/>
        </w:rPr>
        <w:t>và</w:t>
      </w:r>
      <w:r>
        <w:rPr>
          <w:color w:val="231F20"/>
          <w:spacing w:val="-5"/>
        </w:rPr>
        <w:t> </w:t>
      </w:r>
      <w:r>
        <w:rPr>
          <w:color w:val="231F20"/>
        </w:rPr>
        <w:t>mười</w:t>
      </w:r>
      <w:r>
        <w:rPr>
          <w:color w:val="231F20"/>
          <w:spacing w:val="-4"/>
        </w:rPr>
        <w:t> </w:t>
      </w:r>
      <w:r>
        <w:rPr>
          <w:color w:val="231F20"/>
        </w:rPr>
        <w:t>biến</w:t>
      </w:r>
      <w:r>
        <w:rPr>
          <w:color w:val="231F20"/>
          <w:spacing w:val="-4"/>
        </w:rPr>
        <w:t> </w:t>
      </w:r>
      <w:r>
        <w:rPr>
          <w:color w:val="231F20"/>
        </w:rPr>
        <w:t>xứ.</w:t>
      </w:r>
      <w:r>
        <w:rPr>
          <w:color w:val="231F20"/>
          <w:spacing w:val="-4"/>
        </w:rPr>
        <w:t> </w:t>
      </w:r>
      <w:r>
        <w:rPr>
          <w:color w:val="231F20"/>
        </w:rPr>
        <w:t>Nếu</w:t>
      </w:r>
      <w:r>
        <w:rPr>
          <w:color w:val="231F20"/>
          <w:spacing w:val="-5"/>
        </w:rPr>
        <w:t> </w:t>
      </w:r>
      <w:r>
        <w:rPr>
          <w:color w:val="231F20"/>
        </w:rPr>
        <w:t>sinh</w:t>
      </w:r>
      <w:r>
        <w:rPr>
          <w:color w:val="231F20"/>
          <w:spacing w:val="-4"/>
        </w:rPr>
        <w:t> </w:t>
      </w:r>
      <w:r>
        <w:rPr>
          <w:color w:val="231F20"/>
        </w:rPr>
        <w:t>nơi</w:t>
      </w:r>
      <w:r>
        <w:rPr>
          <w:color w:val="231F20"/>
          <w:spacing w:val="-4"/>
        </w:rPr>
        <w:t> </w:t>
      </w:r>
      <w:r>
        <w:rPr>
          <w:color w:val="231F20"/>
        </w:rPr>
        <w:t>xứ Cực</w:t>
      </w:r>
      <w:r>
        <w:rPr>
          <w:color w:val="231F20"/>
          <w:spacing w:val="-6"/>
        </w:rPr>
        <w:t> </w:t>
      </w:r>
      <w:r>
        <w:rPr>
          <w:color w:val="231F20"/>
        </w:rPr>
        <w:t>quang</w:t>
      </w:r>
      <w:r>
        <w:rPr>
          <w:color w:val="231F20"/>
          <w:spacing w:val="-6"/>
        </w:rPr>
        <w:t> </w:t>
      </w:r>
      <w:r>
        <w:rPr>
          <w:color w:val="231F20"/>
        </w:rPr>
        <w:t>tịnh,</w:t>
      </w:r>
      <w:r>
        <w:rPr>
          <w:color w:val="231F20"/>
          <w:spacing w:val="-4"/>
        </w:rPr>
        <w:t> </w:t>
      </w:r>
      <w:r>
        <w:rPr>
          <w:color w:val="231F20"/>
        </w:rPr>
        <w:t>Biến</w:t>
      </w:r>
      <w:r>
        <w:rPr>
          <w:color w:val="231F20"/>
          <w:spacing w:val="-6"/>
        </w:rPr>
        <w:t> </w:t>
      </w:r>
      <w:r>
        <w:rPr>
          <w:color w:val="231F20"/>
        </w:rPr>
        <w:t>tịnh,</w:t>
      </w:r>
      <w:r>
        <w:rPr>
          <w:color w:val="231F20"/>
          <w:spacing w:val="-4"/>
        </w:rPr>
        <w:t> </w:t>
      </w:r>
      <w:r>
        <w:rPr>
          <w:color w:val="231F20"/>
        </w:rPr>
        <w:t>Quảng</w:t>
      </w:r>
      <w:r>
        <w:rPr>
          <w:color w:val="231F20"/>
          <w:spacing w:val="-6"/>
        </w:rPr>
        <w:t> </w:t>
      </w:r>
      <w:r>
        <w:rPr>
          <w:color w:val="231F20"/>
        </w:rPr>
        <w:t>quả,</w:t>
      </w:r>
      <w:r>
        <w:rPr>
          <w:color w:val="231F20"/>
          <w:spacing w:val="-6"/>
        </w:rPr>
        <w:t> </w:t>
      </w:r>
      <w:r>
        <w:rPr>
          <w:color w:val="231F20"/>
        </w:rPr>
        <w:t>Không</w:t>
      </w:r>
      <w:r>
        <w:rPr>
          <w:color w:val="231F20"/>
          <w:spacing w:val="-5"/>
        </w:rPr>
        <w:t> </w:t>
      </w:r>
      <w:r>
        <w:rPr>
          <w:color w:val="231F20"/>
        </w:rPr>
        <w:t>vô</w:t>
      </w:r>
      <w:r>
        <w:rPr>
          <w:color w:val="231F20"/>
          <w:spacing w:val="-5"/>
        </w:rPr>
        <w:t> </w:t>
      </w:r>
      <w:r>
        <w:rPr>
          <w:color w:val="231F20"/>
        </w:rPr>
        <w:t>biên</w:t>
      </w:r>
      <w:r>
        <w:rPr>
          <w:color w:val="231F20"/>
          <w:spacing w:val="-5"/>
        </w:rPr>
        <w:t> </w:t>
      </w:r>
      <w:r>
        <w:rPr>
          <w:color w:val="231F20"/>
        </w:rPr>
        <w:t>xứ,</w:t>
      </w:r>
      <w:r>
        <w:rPr>
          <w:color w:val="231F20"/>
          <w:spacing w:val="-5"/>
        </w:rPr>
        <w:t> </w:t>
      </w:r>
      <w:r>
        <w:rPr>
          <w:color w:val="231F20"/>
        </w:rPr>
        <w:t>ái</w:t>
      </w:r>
      <w:r>
        <w:rPr>
          <w:color w:val="231F20"/>
          <w:spacing w:val="-5"/>
        </w:rPr>
        <w:t> </w:t>
      </w:r>
      <w:r>
        <w:rPr>
          <w:color w:val="231F20"/>
        </w:rPr>
        <w:t>dứt</w:t>
      </w:r>
      <w:r>
        <w:rPr>
          <w:color w:val="231F20"/>
          <w:spacing w:val="-5"/>
        </w:rPr>
        <w:t> </w:t>
      </w:r>
      <w:r>
        <w:rPr>
          <w:color w:val="231F20"/>
        </w:rPr>
        <w:t>hết, thì thành tựu vô lậu nơi tĩnh lự thứ nhất và mười biến xứ.</w:t>
      </w:r>
    </w:p>
    <w:p>
      <w:pPr>
        <w:pStyle w:val="BodyText"/>
        <w:spacing w:before="115"/>
        <w:ind w:left="677" w:firstLine="0"/>
      </w:pPr>
      <w:r>
        <w:rPr>
          <w:color w:val="231F20"/>
        </w:rPr>
        <w:t>Đối với tám trí hoặc thành tựu hai, bốn, năm, sáu, bảy, tám.</w:t>
      </w:r>
    </w:p>
    <w:p>
      <w:pPr>
        <w:pStyle w:val="BodyText"/>
        <w:spacing w:line="271" w:lineRule="auto" w:before="152"/>
        <w:ind w:right="410"/>
      </w:pPr>
      <w:r>
        <w:rPr>
          <w:color w:val="231F20"/>
        </w:rPr>
        <w:t>Hai:</w:t>
      </w:r>
      <w:r>
        <w:rPr>
          <w:color w:val="231F20"/>
          <w:spacing w:val="-6"/>
        </w:rPr>
        <w:t> </w:t>
      </w:r>
      <w:r>
        <w:rPr>
          <w:color w:val="231F20"/>
        </w:rPr>
        <w:t>Nghĩa</w:t>
      </w:r>
      <w:r>
        <w:rPr>
          <w:color w:val="231F20"/>
          <w:spacing w:val="-5"/>
        </w:rPr>
        <w:t> </w:t>
      </w:r>
      <w:r>
        <w:rPr>
          <w:color w:val="231F20"/>
        </w:rPr>
        <w:t>là</w:t>
      </w:r>
      <w:r>
        <w:rPr>
          <w:color w:val="231F20"/>
          <w:spacing w:val="-4"/>
        </w:rPr>
        <w:t> </w:t>
      </w:r>
      <w:r>
        <w:rPr>
          <w:color w:val="231F20"/>
        </w:rPr>
        <w:t>phàm</w:t>
      </w:r>
      <w:r>
        <w:rPr>
          <w:color w:val="231F20"/>
          <w:spacing w:val="-4"/>
        </w:rPr>
        <w:t> </w:t>
      </w:r>
      <w:r>
        <w:rPr>
          <w:color w:val="231F20"/>
        </w:rPr>
        <w:t>phu</w:t>
      </w:r>
      <w:r>
        <w:rPr>
          <w:color w:val="231F20"/>
          <w:spacing w:val="-4"/>
        </w:rPr>
        <w:t> </w:t>
      </w:r>
      <w:r>
        <w:rPr>
          <w:color w:val="231F20"/>
        </w:rPr>
        <w:t>và</w:t>
      </w:r>
      <w:r>
        <w:rPr>
          <w:color w:val="231F20"/>
          <w:spacing w:val="-4"/>
        </w:rPr>
        <w:t> </w:t>
      </w:r>
      <w:r>
        <w:rPr>
          <w:color w:val="231F20"/>
        </w:rPr>
        <w:t>vị</w:t>
      </w:r>
      <w:r>
        <w:rPr>
          <w:color w:val="231F20"/>
          <w:spacing w:val="-4"/>
        </w:rPr>
        <w:t> </w:t>
      </w:r>
      <w:r>
        <w:rPr>
          <w:color w:val="231F20"/>
        </w:rPr>
        <w:t>khổ</w:t>
      </w:r>
      <w:r>
        <w:rPr>
          <w:color w:val="231F20"/>
          <w:spacing w:val="-5"/>
        </w:rPr>
        <w:t> </w:t>
      </w:r>
      <w:r>
        <w:rPr>
          <w:color w:val="231F20"/>
        </w:rPr>
        <w:t>pháp</w:t>
      </w:r>
      <w:r>
        <w:rPr>
          <w:color w:val="231F20"/>
          <w:spacing w:val="-4"/>
        </w:rPr>
        <w:t> </w:t>
      </w:r>
      <w:r>
        <w:rPr>
          <w:color w:val="231F20"/>
        </w:rPr>
        <w:t>nhẫn.</w:t>
      </w:r>
      <w:r>
        <w:rPr>
          <w:color w:val="231F20"/>
          <w:spacing w:val="-9"/>
        </w:rPr>
        <w:t> </w:t>
      </w:r>
      <w:r>
        <w:rPr>
          <w:color w:val="231F20"/>
        </w:rPr>
        <w:t>Trong</w:t>
      </w:r>
      <w:r>
        <w:rPr>
          <w:color w:val="231F20"/>
          <w:spacing w:val="-4"/>
        </w:rPr>
        <w:t> </w:t>
      </w:r>
      <w:r>
        <w:rPr>
          <w:color w:val="231F20"/>
          <w:spacing w:val="-5"/>
        </w:rPr>
        <w:t>đây,</w:t>
      </w:r>
      <w:r>
        <w:rPr>
          <w:color w:val="231F20"/>
          <w:spacing w:val="-4"/>
        </w:rPr>
        <w:t> </w:t>
      </w:r>
      <w:r>
        <w:rPr>
          <w:color w:val="231F20"/>
        </w:rPr>
        <w:t>phàm phu</w:t>
      </w:r>
      <w:r>
        <w:rPr>
          <w:color w:val="231F20"/>
          <w:spacing w:val="-10"/>
        </w:rPr>
        <w:t> </w:t>
      </w:r>
      <w:r>
        <w:rPr>
          <w:color w:val="231F20"/>
        </w:rPr>
        <w:t>và</w:t>
      </w:r>
      <w:r>
        <w:rPr>
          <w:color w:val="231F20"/>
          <w:spacing w:val="-10"/>
        </w:rPr>
        <w:t> </w:t>
      </w:r>
      <w:r>
        <w:rPr>
          <w:color w:val="231F20"/>
        </w:rPr>
        <w:t>hàng</w:t>
      </w:r>
      <w:r>
        <w:rPr>
          <w:color w:val="231F20"/>
          <w:spacing w:val="-10"/>
        </w:rPr>
        <w:t> </w:t>
      </w:r>
      <w:r>
        <w:rPr>
          <w:color w:val="231F20"/>
        </w:rPr>
        <w:t>trước</w:t>
      </w:r>
      <w:r>
        <w:rPr>
          <w:color w:val="231F20"/>
          <w:spacing w:val="-10"/>
        </w:rPr>
        <w:t> </w:t>
      </w:r>
      <w:r>
        <w:rPr>
          <w:color w:val="231F20"/>
        </w:rPr>
        <w:t>lìa</w:t>
      </w:r>
      <w:r>
        <w:rPr>
          <w:color w:val="231F20"/>
          <w:spacing w:val="-10"/>
        </w:rPr>
        <w:t> </w:t>
      </w:r>
      <w:r>
        <w:rPr>
          <w:color w:val="231F20"/>
        </w:rPr>
        <w:t>nhiễm</w:t>
      </w:r>
      <w:r>
        <w:rPr>
          <w:color w:val="231F20"/>
          <w:spacing w:val="-10"/>
        </w:rPr>
        <w:t> </w:t>
      </w:r>
      <w:r>
        <w:rPr>
          <w:color w:val="231F20"/>
        </w:rPr>
        <w:t>dục,</w:t>
      </w:r>
      <w:r>
        <w:rPr>
          <w:color w:val="231F20"/>
          <w:spacing w:val="-10"/>
        </w:rPr>
        <w:t> </w:t>
      </w:r>
      <w:r>
        <w:rPr>
          <w:color w:val="231F20"/>
        </w:rPr>
        <w:t>dựa</w:t>
      </w:r>
      <w:r>
        <w:rPr>
          <w:color w:val="231F20"/>
          <w:spacing w:val="-10"/>
        </w:rPr>
        <w:t> </w:t>
      </w:r>
      <w:r>
        <w:rPr>
          <w:color w:val="231F20"/>
        </w:rPr>
        <w:t>nơi</w:t>
      </w:r>
      <w:r>
        <w:rPr>
          <w:color w:val="231F20"/>
          <w:spacing w:val="-10"/>
        </w:rPr>
        <w:t> </w:t>
      </w:r>
      <w:r>
        <w:rPr>
          <w:color w:val="231F20"/>
        </w:rPr>
        <w:t>định</w:t>
      </w:r>
      <w:r>
        <w:rPr>
          <w:color w:val="231F20"/>
          <w:spacing w:val="-10"/>
        </w:rPr>
        <w:t> </w:t>
      </w:r>
      <w:r>
        <w:rPr>
          <w:color w:val="231F20"/>
        </w:rPr>
        <w:t>vị</w:t>
      </w:r>
      <w:r>
        <w:rPr>
          <w:color w:val="231F20"/>
          <w:spacing w:val="-10"/>
        </w:rPr>
        <w:t> </w:t>
      </w:r>
      <w:r>
        <w:rPr>
          <w:color w:val="231F20"/>
        </w:rPr>
        <w:t>chí,</w:t>
      </w:r>
      <w:r>
        <w:rPr>
          <w:color w:val="231F20"/>
          <w:spacing w:val="-10"/>
        </w:rPr>
        <w:t> </w:t>
      </w:r>
      <w:r>
        <w:rPr>
          <w:color w:val="231F20"/>
        </w:rPr>
        <w:t>nơi</w:t>
      </w:r>
      <w:r>
        <w:rPr>
          <w:color w:val="231F20"/>
          <w:spacing w:val="-10"/>
        </w:rPr>
        <w:t> </w:t>
      </w:r>
      <w:r>
        <w:rPr>
          <w:color w:val="231F20"/>
        </w:rPr>
        <w:t>vị</w:t>
      </w:r>
      <w:r>
        <w:rPr>
          <w:color w:val="231F20"/>
          <w:spacing w:val="-10"/>
        </w:rPr>
        <w:t> </w:t>
      </w:r>
      <w:r>
        <w:rPr>
          <w:color w:val="231F20"/>
        </w:rPr>
        <w:t>khổ</w:t>
      </w:r>
      <w:r>
        <w:rPr>
          <w:color w:val="231F20"/>
          <w:spacing w:val="-10"/>
        </w:rPr>
        <w:t> </w:t>
      </w:r>
      <w:r>
        <w:rPr>
          <w:color w:val="231F20"/>
        </w:rPr>
        <w:t>pháp nhẫn thành tựu hữu lậu nơi tĩnh lự thứ nhất. Nếu dựa nơi năm địa trên,</w:t>
      </w:r>
      <w:r>
        <w:rPr>
          <w:color w:val="231F20"/>
          <w:spacing w:val="-13"/>
        </w:rPr>
        <w:t> </w:t>
      </w:r>
      <w:r>
        <w:rPr>
          <w:color w:val="231F20"/>
        </w:rPr>
        <w:t>ở</w:t>
      </w:r>
      <w:r>
        <w:rPr>
          <w:color w:val="231F20"/>
          <w:spacing w:val="-12"/>
        </w:rPr>
        <w:t> </w:t>
      </w:r>
      <w:r>
        <w:rPr>
          <w:color w:val="231F20"/>
        </w:rPr>
        <w:t>vị</w:t>
      </w:r>
      <w:r>
        <w:rPr>
          <w:color w:val="231F20"/>
          <w:spacing w:val="-13"/>
        </w:rPr>
        <w:t> </w:t>
      </w:r>
      <w:r>
        <w:rPr>
          <w:color w:val="231F20"/>
        </w:rPr>
        <w:t>khổ</w:t>
      </w:r>
      <w:r>
        <w:rPr>
          <w:color w:val="231F20"/>
          <w:spacing w:val="-13"/>
        </w:rPr>
        <w:t> </w:t>
      </w:r>
      <w:r>
        <w:rPr>
          <w:color w:val="231F20"/>
        </w:rPr>
        <w:t>pháp</w:t>
      </w:r>
      <w:r>
        <w:rPr>
          <w:color w:val="231F20"/>
          <w:spacing w:val="-13"/>
        </w:rPr>
        <w:t> </w:t>
      </w:r>
      <w:r>
        <w:rPr>
          <w:color w:val="231F20"/>
        </w:rPr>
        <w:t>nhẫn</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hữu</w:t>
      </w:r>
      <w:r>
        <w:rPr>
          <w:color w:val="231F20"/>
          <w:spacing w:val="-13"/>
        </w:rPr>
        <w:t> </w:t>
      </w:r>
      <w:r>
        <w:rPr>
          <w:color w:val="231F20"/>
        </w:rPr>
        <w:t>lậu</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nơi</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nhất, tất cả đều thành tựu hai trí là tha tâm trí, thế tục trí.</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pPr>
      <w:r>
        <w:rPr>
          <w:color w:val="231F20"/>
        </w:rPr>
        <w:t>Bốn: Nghĩa là ở vị khổ pháp trí, khổ loại nhẫn, vị này nếu dựa nơi định vị chí thì thành tựu hữu lậu nơi tĩnh lự thứ nhất. Nếu dựa nơi</w:t>
      </w:r>
      <w:r>
        <w:rPr>
          <w:color w:val="231F20"/>
          <w:spacing w:val="-9"/>
        </w:rPr>
        <w:t> </w:t>
      </w:r>
      <w:r>
        <w:rPr>
          <w:color w:val="231F20"/>
        </w:rPr>
        <w:t>năm</w:t>
      </w:r>
      <w:r>
        <w:rPr>
          <w:color w:val="231F20"/>
          <w:spacing w:val="-9"/>
        </w:rPr>
        <w:t> </w:t>
      </w:r>
      <w:r>
        <w:rPr>
          <w:color w:val="231F20"/>
        </w:rPr>
        <w:t>địa</w:t>
      </w:r>
      <w:r>
        <w:rPr>
          <w:color w:val="231F20"/>
          <w:spacing w:val="-9"/>
        </w:rPr>
        <w:t> </w:t>
      </w:r>
      <w:r>
        <w:rPr>
          <w:color w:val="231F20"/>
        </w:rPr>
        <w:t>trên</w:t>
      </w:r>
      <w:r>
        <w:rPr>
          <w:color w:val="231F20"/>
          <w:spacing w:val="-9"/>
        </w:rPr>
        <w:t> </w:t>
      </w:r>
      <w:r>
        <w:rPr>
          <w:color w:val="231F20"/>
        </w:rPr>
        <w:t>thì</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vô</w:t>
      </w:r>
      <w:r>
        <w:rPr>
          <w:color w:val="231F20"/>
          <w:spacing w:val="-9"/>
        </w:rPr>
        <w:t> </w:t>
      </w:r>
      <w:r>
        <w:rPr>
          <w:color w:val="231F20"/>
        </w:rPr>
        <w:t>lậu</w:t>
      </w:r>
      <w:r>
        <w:rPr>
          <w:color w:val="231F20"/>
          <w:spacing w:val="-8"/>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spacing w:val="-5"/>
        </w:rPr>
        <w:t>đều </w:t>
      </w:r>
      <w:r>
        <w:rPr>
          <w:color w:val="231F20"/>
        </w:rPr>
        <w:t>thành tựu bốn trí là tha tâm trí, thế tục trí, khổ trí và pháp</w:t>
      </w:r>
      <w:r>
        <w:rPr>
          <w:color w:val="231F20"/>
          <w:spacing w:val="-3"/>
        </w:rPr>
        <w:t> </w:t>
      </w:r>
      <w:r>
        <w:rPr>
          <w:color w:val="231F20"/>
        </w:rPr>
        <w:t>trí.</w:t>
      </w:r>
    </w:p>
    <w:p>
      <w:pPr>
        <w:pStyle w:val="BodyText"/>
        <w:spacing w:line="276" w:lineRule="auto" w:before="124"/>
        <w:ind w:left="393" w:right="126"/>
      </w:pPr>
      <w:r>
        <w:rPr>
          <w:color w:val="231F20"/>
        </w:rPr>
        <w:t>Năm: Nghĩa là ở vị khổ loại trí, tập pháp nhẫn, từ hai vị này thành</w:t>
      </w:r>
      <w:r>
        <w:rPr>
          <w:color w:val="231F20"/>
          <w:spacing w:val="-6"/>
        </w:rPr>
        <w:t> </w:t>
      </w:r>
      <w:r>
        <w:rPr>
          <w:color w:val="231F20"/>
        </w:rPr>
        <w:t>tựu</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nơi</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như</w:t>
      </w:r>
      <w:r>
        <w:rPr>
          <w:color w:val="231F20"/>
          <w:spacing w:val="-6"/>
        </w:rPr>
        <w:t> </w:t>
      </w:r>
      <w:r>
        <w:rPr>
          <w:color w:val="231F20"/>
        </w:rPr>
        <w:t>trước</w:t>
      </w:r>
      <w:r>
        <w:rPr>
          <w:color w:val="231F20"/>
          <w:spacing w:val="-6"/>
        </w:rPr>
        <w:t> </w:t>
      </w:r>
      <w:r>
        <w:rPr>
          <w:color w:val="231F20"/>
        </w:rPr>
        <w:t>đã</w:t>
      </w:r>
      <w:r>
        <w:rPr>
          <w:color w:val="231F20"/>
          <w:spacing w:val="-6"/>
        </w:rPr>
        <w:t> </w:t>
      </w:r>
      <w:r>
        <w:rPr>
          <w:color w:val="231F20"/>
        </w:rPr>
        <w:t>phân</w:t>
      </w:r>
      <w:r>
        <w:rPr>
          <w:color w:val="231F20"/>
          <w:spacing w:val="-6"/>
        </w:rPr>
        <w:t> </w:t>
      </w:r>
      <w:r>
        <w:rPr>
          <w:color w:val="231F20"/>
        </w:rPr>
        <w:t>biệt, đều thành tựu năm trí, tức bốn trí trước thêm loại trí.</w:t>
      </w:r>
    </w:p>
    <w:p>
      <w:pPr>
        <w:pStyle w:val="BodyText"/>
        <w:spacing w:line="276" w:lineRule="auto" w:before="116"/>
        <w:ind w:left="393" w:right="126"/>
      </w:pPr>
      <w:r>
        <w:rPr>
          <w:color w:val="231F20"/>
        </w:rPr>
        <w:t>Sáu:</w:t>
      </w:r>
      <w:r>
        <w:rPr>
          <w:color w:val="231F20"/>
          <w:spacing w:val="-9"/>
        </w:rPr>
        <w:t> </w:t>
      </w:r>
      <w:r>
        <w:rPr>
          <w:color w:val="231F20"/>
        </w:rPr>
        <w:t>Nghĩa</w:t>
      </w:r>
      <w:r>
        <w:rPr>
          <w:color w:val="231F20"/>
          <w:spacing w:val="-8"/>
        </w:rPr>
        <w:t> </w:t>
      </w:r>
      <w:r>
        <w:rPr>
          <w:color w:val="231F20"/>
        </w:rPr>
        <w:t>là</w:t>
      </w:r>
      <w:r>
        <w:rPr>
          <w:color w:val="231F20"/>
          <w:spacing w:val="-9"/>
        </w:rPr>
        <w:t> </w:t>
      </w:r>
      <w:r>
        <w:rPr>
          <w:color w:val="231F20"/>
        </w:rPr>
        <w:t>ở</w:t>
      </w:r>
      <w:r>
        <w:rPr>
          <w:color w:val="231F20"/>
          <w:spacing w:val="-8"/>
        </w:rPr>
        <w:t> </w:t>
      </w:r>
      <w:r>
        <w:rPr>
          <w:color w:val="231F20"/>
        </w:rPr>
        <w:t>vị</w:t>
      </w:r>
      <w:r>
        <w:rPr>
          <w:color w:val="231F20"/>
          <w:spacing w:val="-9"/>
        </w:rPr>
        <w:t> </w:t>
      </w:r>
      <w:r>
        <w:rPr>
          <w:color w:val="231F20"/>
        </w:rPr>
        <w:t>tập</w:t>
      </w:r>
      <w:r>
        <w:rPr>
          <w:color w:val="231F20"/>
          <w:spacing w:val="-8"/>
        </w:rPr>
        <w:t> </w:t>
      </w:r>
      <w:r>
        <w:rPr>
          <w:color w:val="231F20"/>
        </w:rPr>
        <w:t>pháp</w:t>
      </w:r>
      <w:r>
        <w:rPr>
          <w:color w:val="231F20"/>
          <w:spacing w:val="-9"/>
        </w:rPr>
        <w:t> </w:t>
      </w:r>
      <w:r>
        <w:rPr>
          <w:color w:val="231F20"/>
        </w:rPr>
        <w:t>trí</w:t>
      </w:r>
      <w:r>
        <w:rPr>
          <w:color w:val="231F20"/>
          <w:spacing w:val="-8"/>
        </w:rPr>
        <w:t> </w:t>
      </w:r>
      <w:r>
        <w:rPr>
          <w:color w:val="231F20"/>
        </w:rPr>
        <w:t>cho</w:t>
      </w:r>
      <w:r>
        <w:rPr>
          <w:color w:val="231F20"/>
          <w:spacing w:val="-9"/>
        </w:rPr>
        <w:t> </w:t>
      </w:r>
      <w:r>
        <w:rPr>
          <w:color w:val="231F20"/>
        </w:rPr>
        <w:t>đến</w:t>
      </w:r>
      <w:r>
        <w:rPr>
          <w:color w:val="231F20"/>
          <w:spacing w:val="-8"/>
        </w:rPr>
        <w:t> </w:t>
      </w:r>
      <w:r>
        <w:rPr>
          <w:color w:val="231F20"/>
        </w:rPr>
        <w:t>diệt</w:t>
      </w:r>
      <w:r>
        <w:rPr>
          <w:color w:val="231F20"/>
          <w:spacing w:val="-8"/>
        </w:rPr>
        <w:t> </w:t>
      </w:r>
      <w:r>
        <w:rPr>
          <w:color w:val="231F20"/>
        </w:rPr>
        <w:t>pháp</w:t>
      </w:r>
      <w:r>
        <w:rPr>
          <w:color w:val="231F20"/>
          <w:spacing w:val="-9"/>
        </w:rPr>
        <w:t> </w:t>
      </w:r>
      <w:r>
        <w:rPr>
          <w:color w:val="231F20"/>
        </w:rPr>
        <w:t>nhẫn,</w:t>
      </w:r>
      <w:r>
        <w:rPr>
          <w:color w:val="231F20"/>
          <w:spacing w:val="-8"/>
        </w:rPr>
        <w:t> </w:t>
      </w:r>
      <w:r>
        <w:rPr>
          <w:color w:val="231F20"/>
        </w:rPr>
        <w:t>từ</w:t>
      </w:r>
      <w:r>
        <w:rPr>
          <w:color w:val="231F20"/>
          <w:spacing w:val="-9"/>
        </w:rPr>
        <w:t> </w:t>
      </w:r>
      <w:r>
        <w:rPr>
          <w:color w:val="231F20"/>
        </w:rPr>
        <w:t>các</w:t>
      </w:r>
      <w:r>
        <w:rPr>
          <w:color w:val="231F20"/>
          <w:spacing w:val="-8"/>
        </w:rPr>
        <w:t> </w:t>
      </w:r>
      <w:r>
        <w:rPr>
          <w:color w:val="231F20"/>
        </w:rPr>
        <w:t>vị này</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4"/>
        </w:rPr>
        <w:t> </w:t>
      </w:r>
      <w:r>
        <w:rPr>
          <w:color w:val="231F20"/>
        </w:rPr>
        <w:t>nhất,</w:t>
      </w:r>
      <w:r>
        <w:rPr>
          <w:color w:val="231F20"/>
          <w:spacing w:val="-3"/>
        </w:rPr>
        <w:t> </w:t>
      </w:r>
      <w:r>
        <w:rPr>
          <w:color w:val="231F20"/>
        </w:rPr>
        <w:t>như</w:t>
      </w:r>
      <w:r>
        <w:rPr>
          <w:color w:val="231F20"/>
          <w:spacing w:val="-3"/>
        </w:rPr>
        <w:t> </w:t>
      </w:r>
      <w:r>
        <w:rPr>
          <w:color w:val="231F20"/>
        </w:rPr>
        <w:t>đã</w:t>
      </w:r>
      <w:r>
        <w:rPr>
          <w:color w:val="231F20"/>
          <w:spacing w:val="-3"/>
        </w:rPr>
        <w:t> </w:t>
      </w:r>
      <w:r>
        <w:rPr>
          <w:color w:val="231F20"/>
        </w:rPr>
        <w:t>nói</w:t>
      </w:r>
      <w:r>
        <w:rPr>
          <w:color w:val="231F20"/>
          <w:spacing w:val="-3"/>
        </w:rPr>
        <w:t> </w:t>
      </w:r>
      <w:r>
        <w:rPr>
          <w:color w:val="231F20"/>
        </w:rPr>
        <w:t>ở</w:t>
      </w:r>
      <w:r>
        <w:rPr>
          <w:color w:val="231F20"/>
          <w:spacing w:val="-4"/>
        </w:rPr>
        <w:t> </w:t>
      </w:r>
      <w:r>
        <w:rPr>
          <w:color w:val="231F20"/>
        </w:rPr>
        <w:t>trước,</w:t>
      </w:r>
      <w:r>
        <w:rPr>
          <w:color w:val="231F20"/>
          <w:spacing w:val="-3"/>
        </w:rPr>
        <w:t> </w:t>
      </w:r>
      <w:r>
        <w:rPr>
          <w:color w:val="231F20"/>
        </w:rPr>
        <w:t>đều</w:t>
      </w:r>
      <w:r>
        <w:rPr>
          <w:color w:val="231F20"/>
          <w:spacing w:val="-3"/>
        </w:rPr>
        <w:t> </w:t>
      </w:r>
      <w:r>
        <w:rPr>
          <w:color w:val="231F20"/>
        </w:rPr>
        <w:t>thành</w:t>
      </w:r>
      <w:r>
        <w:rPr>
          <w:color w:val="231F20"/>
          <w:spacing w:val="-3"/>
        </w:rPr>
        <w:t> </w:t>
      </w:r>
      <w:r>
        <w:rPr>
          <w:color w:val="231F20"/>
        </w:rPr>
        <w:t>tựu</w:t>
      </w:r>
      <w:r>
        <w:rPr>
          <w:color w:val="231F20"/>
          <w:spacing w:val="-3"/>
        </w:rPr>
        <w:t> </w:t>
      </w:r>
      <w:r>
        <w:rPr>
          <w:color w:val="231F20"/>
        </w:rPr>
        <w:t>sáu trí, tức năm trí trước thêm tập trí.</w:t>
      </w:r>
    </w:p>
    <w:p>
      <w:pPr>
        <w:pStyle w:val="BodyText"/>
        <w:spacing w:line="276" w:lineRule="auto" w:before="117"/>
        <w:ind w:left="393" w:right="126"/>
      </w:pPr>
      <w:r>
        <w:rPr>
          <w:color w:val="231F20"/>
        </w:rPr>
        <w:t>Bảy: Nghĩa là ở vị diệt pháp trí cho đến đạo pháp nhẫn, từ các vị này thành tựu tĩnh lự thứ nhất, như đã nói ở trước, đều thành tựu bảy trí, tức sáu trí trước thêm diệt trí.</w:t>
      </w:r>
    </w:p>
    <w:p>
      <w:pPr>
        <w:pStyle w:val="BodyText"/>
        <w:spacing w:line="276" w:lineRule="auto" w:before="116"/>
        <w:ind w:left="393" w:right="126"/>
      </w:pPr>
      <w:r>
        <w:rPr>
          <w:color w:val="231F20"/>
        </w:rPr>
        <w:t>Tám: Nghĩa là từ vị đạo pháp trí trở lên. Trong đó, ở vị đạo pháp trí, đạo loại nhẫn đã thành tựu tĩnh lự thứ nhất, như đã nói ở trước. Ở vị đạo loại trí tất thành tựu hữu lậu vô lậu nơi tĩnh lự thứ nhất. Nơi các vị trên đạo loại trí, nếu sinh nơi cõi dục, xứ Phạm thế, thì nhất định đều thành tựu hữu lậu vô lậu nơi tĩnh lự thứ nhất. Nếu sinh nơi các địa từ Cực quang tịnh trở lên chỉ thành tựu vô lậu nơi tĩnh lự thứ nhất. Tất cả các vị đó đều thành tựu tám trí, tức bảy trí trước thêm đạo trí.</w:t>
      </w:r>
    </w:p>
    <w:p>
      <w:pPr>
        <w:pStyle w:val="BodyText"/>
        <w:spacing w:before="113"/>
        <w:ind w:left="960" w:firstLine="0"/>
      </w:pPr>
      <w:r>
        <w:rPr>
          <w:color w:val="231F20"/>
        </w:rPr>
        <w:t>Đối với ba Tam-ma-địa hoặc không, hoặc thành tựu hai, ba.</w:t>
      </w:r>
    </w:p>
    <w:p>
      <w:pPr>
        <w:pStyle w:val="BodyText"/>
        <w:spacing w:line="276" w:lineRule="auto" w:before="163"/>
        <w:ind w:left="393" w:right="128"/>
      </w:pPr>
      <w:r>
        <w:rPr>
          <w:color w:val="231F20"/>
        </w:rPr>
        <w:t>Không: Nghĩa là các phàm phu thành tựu hữu lậu nơi tĩnh lự thứ nhất, không phải là Tam-ma-địa do chưa được.</w:t>
      </w:r>
    </w:p>
    <w:p>
      <w:pPr>
        <w:pStyle w:val="BodyText"/>
        <w:spacing w:line="276" w:lineRule="auto" w:before="117"/>
        <w:ind w:left="393" w:right="126"/>
      </w:pPr>
      <w:r>
        <w:rPr>
          <w:color w:val="231F20"/>
        </w:rPr>
        <w:t>Hai:</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bậc</w:t>
      </w:r>
      <w:r>
        <w:rPr>
          <w:color w:val="231F20"/>
          <w:spacing w:val="-11"/>
        </w:rPr>
        <w:t> </w:t>
      </w:r>
      <w:r>
        <w:rPr>
          <w:color w:val="231F20"/>
        </w:rPr>
        <w:t>Thánh</w:t>
      </w:r>
      <w:r>
        <w:rPr>
          <w:color w:val="231F20"/>
          <w:spacing w:val="-5"/>
        </w:rPr>
        <w:t> </w:t>
      </w:r>
      <w:r>
        <w:rPr>
          <w:color w:val="231F20"/>
        </w:rPr>
        <w:t>chưa</w:t>
      </w:r>
      <w:r>
        <w:rPr>
          <w:color w:val="231F20"/>
          <w:spacing w:val="-6"/>
        </w:rPr>
        <w:t> </w:t>
      </w:r>
      <w:r>
        <w:rPr>
          <w:color w:val="231F20"/>
        </w:rPr>
        <w:t>sinh</w:t>
      </w:r>
      <w:r>
        <w:rPr>
          <w:color w:val="231F20"/>
          <w:spacing w:val="-6"/>
        </w:rPr>
        <w:t> </w:t>
      </w:r>
      <w:r>
        <w:rPr>
          <w:color w:val="231F20"/>
        </w:rPr>
        <w:t>diệt</w:t>
      </w:r>
      <w:r>
        <w:rPr>
          <w:color w:val="231F20"/>
          <w:spacing w:val="-6"/>
        </w:rPr>
        <w:t> </w:t>
      </w:r>
      <w:r>
        <w:rPr>
          <w:color w:val="231F20"/>
        </w:rPr>
        <w:t>pháp</w:t>
      </w:r>
      <w:r>
        <w:rPr>
          <w:color w:val="231F20"/>
          <w:spacing w:val="-6"/>
        </w:rPr>
        <w:t> </w:t>
      </w:r>
      <w:r>
        <w:rPr>
          <w:color w:val="231F20"/>
        </w:rPr>
        <w:t>nhẫn,</w:t>
      </w:r>
      <w:r>
        <w:rPr>
          <w:color w:val="231F20"/>
          <w:spacing w:val="-5"/>
        </w:rPr>
        <w:t> </w:t>
      </w:r>
      <w:r>
        <w:rPr>
          <w:color w:val="231F20"/>
        </w:rPr>
        <w:t>các</w:t>
      </w:r>
      <w:r>
        <w:rPr>
          <w:color w:val="231F20"/>
          <w:spacing w:val="-6"/>
        </w:rPr>
        <w:t> </w:t>
      </w:r>
      <w:r>
        <w:rPr>
          <w:color w:val="231F20"/>
        </w:rPr>
        <w:t>vị</w:t>
      </w:r>
      <w:r>
        <w:rPr>
          <w:color w:val="231F20"/>
          <w:spacing w:val="-6"/>
        </w:rPr>
        <w:t> </w:t>
      </w:r>
      <w:r>
        <w:rPr>
          <w:color w:val="231F20"/>
        </w:rPr>
        <w:t>trước đó</w:t>
      </w:r>
      <w:r>
        <w:rPr>
          <w:color w:val="231F20"/>
          <w:spacing w:val="-5"/>
        </w:rPr>
        <w:t> </w:t>
      </w:r>
      <w:r>
        <w:rPr>
          <w:color w:val="231F20"/>
        </w:rPr>
        <w:t>nếu</w:t>
      </w:r>
      <w:r>
        <w:rPr>
          <w:color w:val="231F20"/>
          <w:spacing w:val="-5"/>
        </w:rPr>
        <w:t> </w:t>
      </w:r>
      <w:r>
        <w:rPr>
          <w:color w:val="231F20"/>
        </w:rPr>
        <w:t>dựa</w:t>
      </w:r>
      <w:r>
        <w:rPr>
          <w:color w:val="231F20"/>
          <w:spacing w:val="-5"/>
        </w:rPr>
        <w:t> </w:t>
      </w:r>
      <w:r>
        <w:rPr>
          <w:color w:val="231F20"/>
        </w:rPr>
        <w:t>nơi</w:t>
      </w:r>
      <w:r>
        <w:rPr>
          <w:color w:val="231F20"/>
          <w:spacing w:val="-5"/>
        </w:rPr>
        <w:t> </w:t>
      </w:r>
      <w:r>
        <w:rPr>
          <w:color w:val="231F20"/>
        </w:rPr>
        <w:t>định</w:t>
      </w:r>
      <w:r>
        <w:rPr>
          <w:color w:val="231F20"/>
          <w:spacing w:val="-5"/>
        </w:rPr>
        <w:t> </w:t>
      </w:r>
      <w:r>
        <w:rPr>
          <w:color w:val="231F20"/>
        </w:rPr>
        <w:t>vị</w:t>
      </w:r>
      <w:r>
        <w:rPr>
          <w:color w:val="231F20"/>
          <w:spacing w:val="-5"/>
        </w:rPr>
        <w:t> </w:t>
      </w:r>
      <w:r>
        <w:rPr>
          <w:color w:val="231F20"/>
        </w:rPr>
        <w:t>chí</w:t>
      </w:r>
      <w:r>
        <w:rPr>
          <w:color w:val="231F20"/>
          <w:spacing w:val="-5"/>
        </w:rPr>
        <w:t> </w:t>
      </w:r>
      <w:r>
        <w:rPr>
          <w:color w:val="231F20"/>
        </w:rPr>
        <w:t>chỉ</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hữu</w:t>
      </w:r>
      <w:r>
        <w:rPr>
          <w:color w:val="231F20"/>
          <w:spacing w:val="-5"/>
        </w:rPr>
        <w:t> </w:t>
      </w:r>
      <w:r>
        <w:rPr>
          <w:color w:val="231F20"/>
        </w:rPr>
        <w:t>lậu</w:t>
      </w:r>
      <w:r>
        <w:rPr>
          <w:color w:val="231F20"/>
          <w:spacing w:val="-6"/>
        </w:rPr>
        <w:t> </w:t>
      </w:r>
      <w:r>
        <w:rPr>
          <w:color w:val="231F20"/>
        </w:rPr>
        <w:t>nơi</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 Nếu</w:t>
      </w:r>
      <w:r>
        <w:rPr>
          <w:color w:val="231F20"/>
          <w:spacing w:val="-8"/>
        </w:rPr>
        <w:t> </w:t>
      </w:r>
      <w:r>
        <w:rPr>
          <w:color w:val="231F20"/>
        </w:rPr>
        <w:t>dựa</w:t>
      </w:r>
      <w:r>
        <w:rPr>
          <w:color w:val="231F20"/>
          <w:spacing w:val="-7"/>
        </w:rPr>
        <w:t> </w:t>
      </w:r>
      <w:r>
        <w:rPr>
          <w:color w:val="231F20"/>
        </w:rPr>
        <w:t>vào</w:t>
      </w:r>
      <w:r>
        <w:rPr>
          <w:color w:val="231F20"/>
          <w:spacing w:val="-7"/>
        </w:rPr>
        <w:t> </w:t>
      </w:r>
      <w:r>
        <w:rPr>
          <w:color w:val="231F20"/>
        </w:rPr>
        <w:t>năm</w:t>
      </w:r>
      <w:r>
        <w:rPr>
          <w:color w:val="231F20"/>
          <w:spacing w:val="-7"/>
        </w:rPr>
        <w:t> </w:t>
      </w:r>
      <w:r>
        <w:rPr>
          <w:color w:val="231F20"/>
        </w:rPr>
        <w:t>địa</w:t>
      </w:r>
      <w:r>
        <w:rPr>
          <w:color w:val="231F20"/>
          <w:spacing w:val="-7"/>
        </w:rPr>
        <w:t> </w:t>
      </w:r>
      <w:r>
        <w:rPr>
          <w:color w:val="231F20"/>
        </w:rPr>
        <w:t>trên</w:t>
      </w:r>
      <w:r>
        <w:rPr>
          <w:color w:val="231F20"/>
          <w:spacing w:val="-7"/>
        </w:rPr>
        <w:t> </w:t>
      </w:r>
      <w:r>
        <w:rPr>
          <w:color w:val="231F20"/>
        </w:rPr>
        <w:t>thì</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nơi</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spacing w:val="-4"/>
        </w:rPr>
        <w:t>thứ </w:t>
      </w:r>
      <w:r>
        <w:rPr>
          <w:color w:val="231F20"/>
        </w:rPr>
        <w:t>nhất, đều thành tựu hai Tam-ma-địa là không và vô</w:t>
      </w:r>
      <w:r>
        <w:rPr>
          <w:color w:val="231F20"/>
          <w:spacing w:val="-16"/>
        </w:rPr>
        <w:t> </w:t>
      </w:r>
      <w:r>
        <w:rPr>
          <w:color w:val="231F20"/>
        </w:rPr>
        <w:t>nguyện.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6"/>
      </w:pPr>
      <w:r>
        <w:rPr>
          <w:color w:val="231F20"/>
        </w:rPr>
        <w:t>Ba: Nghĩa là đã sinh diệt pháp nhẫn. Trong đó, từ diệt pháp nhẫn</w:t>
      </w:r>
      <w:r>
        <w:rPr>
          <w:color w:val="231F20"/>
          <w:spacing w:val="-4"/>
        </w:rPr>
        <w:t> </w:t>
      </w:r>
      <w:r>
        <w:rPr>
          <w:color w:val="231F20"/>
        </w:rPr>
        <w:t>cho</w:t>
      </w:r>
      <w:r>
        <w:rPr>
          <w:color w:val="231F20"/>
          <w:spacing w:val="-3"/>
        </w:rPr>
        <w:t> </w:t>
      </w:r>
      <w:r>
        <w:rPr>
          <w:color w:val="231F20"/>
        </w:rPr>
        <w:t>đến</w:t>
      </w:r>
      <w:r>
        <w:rPr>
          <w:color w:val="231F20"/>
          <w:spacing w:val="-4"/>
        </w:rPr>
        <w:t> </w:t>
      </w:r>
      <w:r>
        <w:rPr>
          <w:color w:val="231F20"/>
        </w:rPr>
        <w:t>đạo</w:t>
      </w:r>
      <w:r>
        <w:rPr>
          <w:color w:val="231F20"/>
          <w:spacing w:val="-3"/>
        </w:rPr>
        <w:t> </w:t>
      </w:r>
      <w:r>
        <w:rPr>
          <w:color w:val="231F20"/>
        </w:rPr>
        <w:t>loại</w:t>
      </w:r>
      <w:r>
        <w:rPr>
          <w:color w:val="231F20"/>
          <w:spacing w:val="-4"/>
        </w:rPr>
        <w:t> </w:t>
      </w:r>
      <w:r>
        <w:rPr>
          <w:color w:val="231F20"/>
        </w:rPr>
        <w:t>nhẫn</w:t>
      </w:r>
      <w:r>
        <w:rPr>
          <w:color w:val="231F20"/>
          <w:spacing w:val="-3"/>
        </w:rPr>
        <w:t> </w:t>
      </w:r>
      <w:r>
        <w:rPr>
          <w:color w:val="231F20"/>
        </w:rPr>
        <w:t>trí</w:t>
      </w:r>
      <w:r>
        <w:rPr>
          <w:color w:val="231F20"/>
          <w:spacing w:val="-5"/>
        </w:rPr>
        <w:t> </w:t>
      </w:r>
      <w:r>
        <w:rPr>
          <w:color w:val="231F20"/>
        </w:rPr>
        <w:t>đã</w:t>
      </w:r>
      <w:r>
        <w:rPr>
          <w:color w:val="231F20"/>
          <w:spacing w:val="-3"/>
        </w:rPr>
        <w:t> </w:t>
      </w:r>
      <w:r>
        <w:rPr>
          <w:color w:val="231F20"/>
        </w:rPr>
        <w:t>thành</w:t>
      </w:r>
      <w:r>
        <w:rPr>
          <w:color w:val="231F20"/>
          <w:spacing w:val="-4"/>
        </w:rPr>
        <w:t> </w:t>
      </w:r>
      <w:r>
        <w:rPr>
          <w:color w:val="231F20"/>
        </w:rPr>
        <w:t>tựu</w:t>
      </w:r>
      <w:r>
        <w:rPr>
          <w:color w:val="231F20"/>
          <w:spacing w:val="-3"/>
        </w:rPr>
        <w:t> </w:t>
      </w:r>
      <w:r>
        <w:rPr>
          <w:color w:val="231F20"/>
        </w:rPr>
        <w:t>tĩnh</w:t>
      </w:r>
      <w:r>
        <w:rPr>
          <w:color w:val="231F20"/>
          <w:spacing w:val="-4"/>
        </w:rPr>
        <w:t> </w:t>
      </w:r>
      <w:r>
        <w:rPr>
          <w:color w:val="231F20"/>
        </w:rPr>
        <w:t>lự</w:t>
      </w:r>
      <w:r>
        <w:rPr>
          <w:color w:val="231F20"/>
          <w:spacing w:val="-3"/>
        </w:rPr>
        <w:t> </w:t>
      </w:r>
      <w:r>
        <w:rPr>
          <w:color w:val="231F20"/>
        </w:rPr>
        <w:t>thứ</w:t>
      </w:r>
      <w:r>
        <w:rPr>
          <w:color w:val="231F20"/>
          <w:spacing w:val="-4"/>
        </w:rPr>
        <w:t> </w:t>
      </w:r>
      <w:r>
        <w:rPr>
          <w:color w:val="231F20"/>
        </w:rPr>
        <w:t>nhất,</w:t>
      </w:r>
      <w:r>
        <w:rPr>
          <w:color w:val="231F20"/>
          <w:spacing w:val="-3"/>
        </w:rPr>
        <w:t> </w:t>
      </w:r>
      <w:r>
        <w:rPr>
          <w:color w:val="231F20"/>
        </w:rPr>
        <w:t>như</w:t>
      </w:r>
      <w:r>
        <w:rPr>
          <w:color w:val="231F20"/>
          <w:spacing w:val="-4"/>
        </w:rPr>
        <w:t> </w:t>
      </w:r>
      <w:r>
        <w:rPr>
          <w:color w:val="231F20"/>
          <w:spacing w:val="2"/>
        </w:rPr>
        <w:t>nói </w:t>
      </w:r>
      <w:r>
        <w:rPr>
          <w:color w:val="231F20"/>
        </w:rPr>
        <w:t>ở trước. Nơi vị đạo loại trí tất thành tựu hữu lậu vô lậu nơi tĩnh lự thứ nhất. Trong các vị từ đạo loại trí trở lên, nếu sinh nơi cõi dục, xứ Phạm thế, thì nhất định đều thành tựu hữu lậu vô lậu nơi tĩnh lự thứ nhất. Nếu sinh nơi các địa từ Cực quang tịnh trở lên chỉ thành tựu vô lậu nơi tĩnh lự thứ nhất. Tất cả các vị ấy đều thành tựu ba Tam-ma-địa.</w:t>
      </w:r>
    </w:p>
    <w:p>
      <w:pPr>
        <w:pStyle w:val="BodyText"/>
        <w:spacing w:line="273" w:lineRule="auto" w:before="123"/>
        <w:ind w:right="409"/>
      </w:pPr>
      <w:r>
        <w:rPr>
          <w:color w:val="231F20"/>
        </w:rPr>
        <w:t>Như thành tựu tĩnh lự thứ nhất, cho đến thành tựu tĩnh lự thứ tư, tùy theo chỗ thích ứng cũng như vậy. Nghĩa là như đem tĩnh lự thứ nhất đối nơi bốn tĩnh lự cho đến ba Tam-ma-địa, biện luận về thành tựu, cho đến đem tĩnh lự thứ tư đối nơi bốn tĩnh lự cho đến ba Tam-ma-địa, biện luận về thành tựu, theo chỗ thích ứng cũng như vậy. Hoặc phàm phu, hoặc bậc Thánh, hoặc do lìa nhiễm đắc, hoặc do sinh đắc, hoặc hữu lậu, hoặc vô lậu, hoặc không, hoặc một phần hoặc trọn đủ v.v… đều nên nói rộng.</w:t>
      </w:r>
    </w:p>
    <w:p>
      <w:pPr>
        <w:pStyle w:val="BodyText"/>
        <w:spacing w:before="122"/>
        <w:ind w:left="111" w:right="412" w:firstLine="0"/>
        <w:jc w:val="center"/>
      </w:pPr>
      <w:r>
        <w:rPr>
          <w:color w:val="231F20"/>
        </w:rPr>
        <w:t>***</w:t>
      </w:r>
    </w:p>
    <w:p>
      <w:pPr>
        <w:pStyle w:val="BodyText"/>
        <w:spacing w:line="273" w:lineRule="auto" w:before="242"/>
        <w:ind w:right="407"/>
      </w:pPr>
      <w:r>
        <w:rPr>
          <w:b/>
          <w:i/>
          <w:color w:val="231F20"/>
        </w:rPr>
        <w:t>* Bảy Bổ-đặc-già-la: </w:t>
      </w:r>
      <w:r>
        <w:rPr>
          <w:color w:val="231F20"/>
        </w:rPr>
        <w:t>Nghĩa là Tùy tín  hành,  Tùy  pháp  hành, Tín thắng giải, Kiến chí, Thân chứng, Tuệ giải thoát, </w:t>
      </w:r>
      <w:r>
        <w:rPr>
          <w:color w:val="231F20"/>
          <w:spacing w:val="2"/>
        </w:rPr>
        <w:t>Câu</w:t>
      </w:r>
      <w:r>
        <w:rPr>
          <w:color w:val="231F20"/>
          <w:spacing w:val="69"/>
        </w:rPr>
        <w:t> </w:t>
      </w:r>
      <w:r>
        <w:rPr>
          <w:color w:val="231F20"/>
        </w:rPr>
        <w:t>giải</w:t>
      </w:r>
      <w:r>
        <w:rPr>
          <w:color w:val="231F20"/>
          <w:spacing w:val="5"/>
        </w:rPr>
        <w:t> </w:t>
      </w:r>
      <w:r>
        <w:rPr>
          <w:color w:val="231F20"/>
          <w:spacing w:val="2"/>
        </w:rPr>
        <w:t>thoát.</w:t>
      </w:r>
    </w:p>
    <w:p>
      <w:pPr>
        <w:pStyle w:val="BodyText"/>
        <w:spacing w:line="273" w:lineRule="auto" w:before="117"/>
        <w:ind w:right="405"/>
      </w:pPr>
      <w:r>
        <w:rPr>
          <w:i/>
          <w:color w:val="231F20"/>
          <w:spacing w:val="3"/>
        </w:rPr>
        <w:t>Hỏi: </w:t>
      </w:r>
      <w:r>
        <w:rPr>
          <w:color w:val="231F20"/>
          <w:spacing w:val="3"/>
        </w:rPr>
        <w:t>Tùy tín hành đối với </w:t>
      </w:r>
      <w:r>
        <w:rPr>
          <w:color w:val="231F20"/>
          <w:spacing w:val="2"/>
        </w:rPr>
        <w:t>vị </w:t>
      </w:r>
      <w:r>
        <w:rPr>
          <w:color w:val="231F20"/>
          <w:spacing w:val="4"/>
        </w:rPr>
        <w:t>tương </w:t>
      </w:r>
      <w:r>
        <w:rPr>
          <w:color w:val="231F20"/>
          <w:spacing w:val="3"/>
        </w:rPr>
        <w:t>ưng </w:t>
      </w:r>
      <w:r>
        <w:rPr>
          <w:color w:val="231F20"/>
        </w:rPr>
        <w:t>v.v… </w:t>
      </w:r>
      <w:r>
        <w:rPr>
          <w:color w:val="231F20"/>
          <w:spacing w:val="3"/>
        </w:rPr>
        <w:t>nơi bốn </w:t>
      </w:r>
      <w:r>
        <w:rPr>
          <w:color w:val="231F20"/>
          <w:spacing w:val="5"/>
        </w:rPr>
        <w:t>tĩnh </w:t>
      </w:r>
      <w:r>
        <w:rPr>
          <w:color w:val="231F20"/>
          <w:spacing w:val="3"/>
        </w:rPr>
        <w:t>lự, bốn </w:t>
      </w:r>
      <w:r>
        <w:rPr>
          <w:color w:val="231F20"/>
          <w:spacing w:val="2"/>
        </w:rPr>
        <w:t>vô </w:t>
      </w:r>
      <w:r>
        <w:rPr>
          <w:color w:val="231F20"/>
          <w:spacing w:val="3"/>
        </w:rPr>
        <w:t>sắc, </w:t>
      </w:r>
      <w:r>
        <w:rPr>
          <w:color w:val="231F20"/>
          <w:spacing w:val="2"/>
        </w:rPr>
        <w:t>có </w:t>
      </w:r>
      <w:r>
        <w:rPr>
          <w:color w:val="231F20"/>
          <w:spacing w:val="3"/>
        </w:rPr>
        <w:t>bao </w:t>
      </w:r>
      <w:r>
        <w:rPr>
          <w:color w:val="231F20"/>
          <w:spacing w:val="4"/>
        </w:rPr>
        <w:t>nhiêu </w:t>
      </w:r>
      <w:r>
        <w:rPr>
          <w:color w:val="231F20"/>
          <w:spacing w:val="3"/>
        </w:rPr>
        <w:t>thứ </w:t>
      </w:r>
      <w:r>
        <w:rPr>
          <w:color w:val="231F20"/>
          <w:spacing w:val="4"/>
        </w:rPr>
        <w:t>thành </w:t>
      </w:r>
      <w:r>
        <w:rPr>
          <w:color w:val="231F20"/>
          <w:spacing w:val="3"/>
        </w:rPr>
        <w:t>tựu, bao </w:t>
      </w:r>
      <w:r>
        <w:rPr>
          <w:color w:val="231F20"/>
          <w:spacing w:val="4"/>
        </w:rPr>
        <w:t>nhiêu </w:t>
      </w:r>
      <w:r>
        <w:rPr>
          <w:color w:val="231F20"/>
          <w:spacing w:val="3"/>
        </w:rPr>
        <w:t>thứ </w:t>
      </w:r>
      <w:r>
        <w:rPr>
          <w:color w:val="231F20"/>
          <w:spacing w:val="5"/>
        </w:rPr>
        <w:t>không </w:t>
      </w:r>
      <w:r>
        <w:rPr>
          <w:color w:val="231F20"/>
          <w:spacing w:val="4"/>
        </w:rPr>
        <w:t>thành</w:t>
      </w:r>
      <w:r>
        <w:rPr>
          <w:color w:val="231F20"/>
          <w:spacing w:val="10"/>
        </w:rPr>
        <w:t> </w:t>
      </w:r>
      <w:r>
        <w:rPr>
          <w:color w:val="231F20"/>
          <w:spacing w:val="5"/>
        </w:rPr>
        <w:t>tựu?</w:t>
      </w:r>
    </w:p>
    <w:p>
      <w:pPr>
        <w:pStyle w:val="BodyText"/>
        <w:spacing w:line="273" w:lineRule="auto" w:before="117"/>
        <w:ind w:right="411"/>
      </w:pPr>
      <w:r>
        <w:rPr>
          <w:i/>
          <w:color w:val="231F20"/>
        </w:rPr>
        <w:t>Đáp:</w:t>
      </w:r>
      <w:r>
        <w:rPr>
          <w:i/>
          <w:color w:val="231F20"/>
          <w:spacing w:val="-8"/>
        </w:rPr>
        <w:t> </w:t>
      </w:r>
      <w:r>
        <w:rPr>
          <w:color w:val="231F20"/>
        </w:rPr>
        <w:t>Tùy</w:t>
      </w:r>
      <w:r>
        <w:rPr>
          <w:color w:val="231F20"/>
          <w:spacing w:val="-3"/>
        </w:rPr>
        <w:t> </w:t>
      </w:r>
      <w:r>
        <w:rPr>
          <w:color w:val="231F20"/>
        </w:rPr>
        <w:t>tín</w:t>
      </w:r>
      <w:r>
        <w:rPr>
          <w:color w:val="231F20"/>
          <w:spacing w:val="-3"/>
        </w:rPr>
        <w:t> </w:t>
      </w:r>
      <w:r>
        <w:rPr>
          <w:color w:val="231F20"/>
        </w:rPr>
        <w:t>hành</w:t>
      </w:r>
      <w:r>
        <w:rPr>
          <w:color w:val="231F20"/>
          <w:spacing w:val="-3"/>
        </w:rPr>
        <w:t> </w:t>
      </w:r>
      <w:r>
        <w:rPr>
          <w:color w:val="231F20"/>
        </w:rPr>
        <w:t>đối</w:t>
      </w:r>
      <w:r>
        <w:rPr>
          <w:color w:val="231F20"/>
          <w:spacing w:val="-4"/>
        </w:rPr>
        <w:t> </w:t>
      </w:r>
      <w:r>
        <w:rPr>
          <w:color w:val="231F20"/>
        </w:rPr>
        <w:t>với</w:t>
      </w:r>
      <w:r>
        <w:rPr>
          <w:color w:val="231F20"/>
          <w:spacing w:val="-3"/>
        </w:rPr>
        <w:t> </w:t>
      </w:r>
      <w:r>
        <w:rPr>
          <w:color w:val="231F20"/>
        </w:rPr>
        <w:t>vị</w:t>
      </w:r>
      <w:r>
        <w:rPr>
          <w:color w:val="231F20"/>
          <w:spacing w:val="-3"/>
        </w:rPr>
        <w:t> </w:t>
      </w:r>
      <w:r>
        <w:rPr>
          <w:color w:val="231F20"/>
        </w:rPr>
        <w:t>tương</w:t>
      </w:r>
      <w:r>
        <w:rPr>
          <w:color w:val="231F20"/>
          <w:spacing w:val="-3"/>
        </w:rPr>
        <w:t> </w:t>
      </w:r>
      <w:r>
        <w:rPr>
          <w:color w:val="231F20"/>
        </w:rPr>
        <w:t>ưng</w:t>
      </w:r>
      <w:r>
        <w:rPr>
          <w:color w:val="231F20"/>
          <w:spacing w:val="-3"/>
        </w:rPr>
        <w:t> </w:t>
      </w:r>
      <w:r>
        <w:rPr>
          <w:color w:val="231F20"/>
        </w:rPr>
        <w:t>nơi</w:t>
      </w:r>
      <w:r>
        <w:rPr>
          <w:color w:val="231F20"/>
          <w:spacing w:val="-4"/>
        </w:rPr>
        <w:t> </w:t>
      </w:r>
      <w:r>
        <w:rPr>
          <w:color w:val="231F20"/>
        </w:rPr>
        <w:t>bốn</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hoặc</w:t>
      </w:r>
      <w:r>
        <w:rPr>
          <w:color w:val="231F20"/>
          <w:spacing w:val="-3"/>
        </w:rPr>
        <w:t> </w:t>
      </w:r>
      <w:r>
        <w:rPr>
          <w:color w:val="231F20"/>
        </w:rPr>
        <w:t>là không, hoặc thành tựu một, hai, ba, bốn.</w:t>
      </w:r>
    </w:p>
    <w:p>
      <w:pPr>
        <w:pStyle w:val="BodyText"/>
        <w:spacing w:before="115"/>
        <w:ind w:left="677" w:firstLine="0"/>
      </w:pPr>
      <w:r>
        <w:rPr>
          <w:color w:val="231F20"/>
        </w:rPr>
        <w:t>Không: Nghĩa là ái cõi sắc hết, vị kia khi lìa nhiễm đều đã đoạn.</w:t>
      </w:r>
    </w:p>
    <w:p>
      <w:pPr>
        <w:pStyle w:val="BodyText"/>
        <w:spacing w:line="273" w:lineRule="auto" w:before="157"/>
        <w:ind w:right="412"/>
      </w:pPr>
      <w:r>
        <w:rPr>
          <w:color w:val="231F20"/>
        </w:rPr>
        <w:t>Một: Nghĩa là ái nơi xứ Biến tịnh hết, ái nơi địa trên chưa hết, chỉ thành tựu vị nơi địa một tĩnh lự trên.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Hai:</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ái</w:t>
      </w:r>
      <w:r>
        <w:rPr>
          <w:color w:val="231F20"/>
          <w:spacing w:val="-5"/>
        </w:rPr>
        <w:t> </w:t>
      </w:r>
      <w:r>
        <w:rPr>
          <w:color w:val="231F20"/>
        </w:rPr>
        <w:t>nơi</w:t>
      </w:r>
      <w:r>
        <w:rPr>
          <w:color w:val="231F20"/>
          <w:spacing w:val="-6"/>
        </w:rPr>
        <w:t> </w:t>
      </w:r>
      <w:r>
        <w:rPr>
          <w:color w:val="231F20"/>
        </w:rPr>
        <w:t>xứ</w:t>
      </w:r>
      <w:r>
        <w:rPr>
          <w:color w:val="231F20"/>
          <w:spacing w:val="-5"/>
        </w:rPr>
        <w:t> </w:t>
      </w:r>
      <w:r>
        <w:rPr>
          <w:color w:val="231F20"/>
        </w:rPr>
        <w:t>Cực</w:t>
      </w:r>
      <w:r>
        <w:rPr>
          <w:color w:val="231F20"/>
          <w:spacing w:val="-6"/>
        </w:rPr>
        <w:t> </w:t>
      </w:r>
      <w:r>
        <w:rPr>
          <w:color w:val="231F20"/>
        </w:rPr>
        <w:t>quang</w:t>
      </w:r>
      <w:r>
        <w:rPr>
          <w:color w:val="231F20"/>
          <w:spacing w:val="-5"/>
        </w:rPr>
        <w:t> </w:t>
      </w:r>
      <w:r>
        <w:rPr>
          <w:color w:val="231F20"/>
        </w:rPr>
        <w:t>tịnh</w:t>
      </w:r>
      <w:r>
        <w:rPr>
          <w:color w:val="231F20"/>
          <w:spacing w:val="-6"/>
        </w:rPr>
        <w:t> </w:t>
      </w:r>
      <w:r>
        <w:rPr>
          <w:color w:val="231F20"/>
        </w:rPr>
        <w:t>hết,</w:t>
      </w:r>
      <w:r>
        <w:rPr>
          <w:color w:val="231F20"/>
          <w:spacing w:val="-5"/>
        </w:rPr>
        <w:t> </w:t>
      </w:r>
      <w:r>
        <w:rPr>
          <w:color w:val="231F20"/>
        </w:rPr>
        <w:t>ái</w:t>
      </w:r>
      <w:r>
        <w:rPr>
          <w:color w:val="231F20"/>
          <w:spacing w:val="-6"/>
        </w:rPr>
        <w:t> </w:t>
      </w:r>
      <w:r>
        <w:rPr>
          <w:color w:val="231F20"/>
        </w:rPr>
        <w:t>nơi</w:t>
      </w:r>
      <w:r>
        <w:rPr>
          <w:color w:val="231F20"/>
          <w:spacing w:val="-5"/>
        </w:rPr>
        <w:t> </w:t>
      </w:r>
      <w:r>
        <w:rPr>
          <w:color w:val="231F20"/>
        </w:rPr>
        <w:t>địa</w:t>
      </w:r>
      <w:r>
        <w:rPr>
          <w:color w:val="231F20"/>
          <w:spacing w:val="-6"/>
        </w:rPr>
        <w:t> </w:t>
      </w:r>
      <w:r>
        <w:rPr>
          <w:color w:val="231F20"/>
        </w:rPr>
        <w:t>trên</w:t>
      </w:r>
      <w:r>
        <w:rPr>
          <w:color w:val="231F20"/>
          <w:spacing w:val="-5"/>
        </w:rPr>
        <w:t> </w:t>
      </w:r>
      <w:r>
        <w:rPr>
          <w:color w:val="231F20"/>
        </w:rPr>
        <w:t>chưa hết, chỉ thành tựu vị nơi địa hai tĩnh lự</w:t>
      </w:r>
      <w:r>
        <w:rPr>
          <w:color w:val="231F20"/>
          <w:spacing w:val="-1"/>
        </w:rPr>
        <w:t> </w:t>
      </w:r>
      <w:r>
        <w:rPr>
          <w:color w:val="231F20"/>
        </w:rPr>
        <w:t>trên.</w:t>
      </w:r>
    </w:p>
    <w:p>
      <w:pPr>
        <w:pStyle w:val="BodyText"/>
        <w:spacing w:line="271" w:lineRule="auto" w:before="112"/>
        <w:ind w:left="393" w:right="127"/>
      </w:pPr>
      <w:r>
        <w:rPr>
          <w:color w:val="231F20"/>
        </w:rPr>
        <w:t>Ba:</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ái</w:t>
      </w:r>
      <w:r>
        <w:rPr>
          <w:color w:val="231F20"/>
          <w:spacing w:val="-13"/>
        </w:rPr>
        <w:t> </w:t>
      </w:r>
      <w:r>
        <w:rPr>
          <w:color w:val="231F20"/>
        </w:rPr>
        <w:t>nơi</w:t>
      </w:r>
      <w:r>
        <w:rPr>
          <w:color w:val="231F20"/>
          <w:spacing w:val="-14"/>
        </w:rPr>
        <w:t> </w:t>
      </w:r>
      <w:r>
        <w:rPr>
          <w:color w:val="231F20"/>
        </w:rPr>
        <w:t>xứ</w:t>
      </w:r>
      <w:r>
        <w:rPr>
          <w:color w:val="231F20"/>
          <w:spacing w:val="-13"/>
        </w:rPr>
        <w:t> </w:t>
      </w:r>
      <w:r>
        <w:rPr>
          <w:color w:val="231F20"/>
        </w:rPr>
        <w:t>Phạm</w:t>
      </w:r>
      <w:r>
        <w:rPr>
          <w:color w:val="231F20"/>
          <w:spacing w:val="-14"/>
        </w:rPr>
        <w:t> </w:t>
      </w:r>
      <w:r>
        <w:rPr>
          <w:color w:val="231F20"/>
        </w:rPr>
        <w:t>thế</w:t>
      </w:r>
      <w:r>
        <w:rPr>
          <w:color w:val="231F20"/>
          <w:spacing w:val="-13"/>
        </w:rPr>
        <w:t> </w:t>
      </w:r>
      <w:r>
        <w:rPr>
          <w:color w:val="231F20"/>
        </w:rPr>
        <w:t>hết,</w:t>
      </w:r>
      <w:r>
        <w:rPr>
          <w:color w:val="231F20"/>
          <w:spacing w:val="-13"/>
        </w:rPr>
        <w:t> </w:t>
      </w:r>
      <w:r>
        <w:rPr>
          <w:color w:val="231F20"/>
        </w:rPr>
        <w:t>ái</w:t>
      </w:r>
      <w:r>
        <w:rPr>
          <w:color w:val="231F20"/>
          <w:spacing w:val="-13"/>
        </w:rPr>
        <w:t> </w:t>
      </w:r>
      <w:r>
        <w:rPr>
          <w:color w:val="231F20"/>
        </w:rPr>
        <w:t>nơi</w:t>
      </w:r>
      <w:r>
        <w:rPr>
          <w:color w:val="231F20"/>
          <w:spacing w:val="-13"/>
        </w:rPr>
        <w:t> </w:t>
      </w:r>
      <w:r>
        <w:rPr>
          <w:color w:val="231F20"/>
        </w:rPr>
        <w:t>địa</w:t>
      </w:r>
      <w:r>
        <w:rPr>
          <w:color w:val="231F20"/>
          <w:spacing w:val="-14"/>
        </w:rPr>
        <w:t> </w:t>
      </w:r>
      <w:r>
        <w:rPr>
          <w:color w:val="231F20"/>
        </w:rPr>
        <w:t>trên</w:t>
      </w:r>
      <w:r>
        <w:rPr>
          <w:color w:val="231F20"/>
          <w:spacing w:val="-13"/>
        </w:rPr>
        <w:t> </w:t>
      </w:r>
      <w:r>
        <w:rPr>
          <w:color w:val="231F20"/>
        </w:rPr>
        <w:t>chưa</w:t>
      </w:r>
      <w:r>
        <w:rPr>
          <w:color w:val="231F20"/>
          <w:spacing w:val="-14"/>
        </w:rPr>
        <w:t> </w:t>
      </w:r>
      <w:r>
        <w:rPr>
          <w:color w:val="231F20"/>
        </w:rPr>
        <w:t>hết,</w:t>
      </w:r>
      <w:r>
        <w:rPr>
          <w:color w:val="231F20"/>
          <w:spacing w:val="-13"/>
        </w:rPr>
        <w:t> </w:t>
      </w:r>
      <w:r>
        <w:rPr>
          <w:color w:val="231F20"/>
        </w:rPr>
        <w:t>chỉ thành tựu vị nơi địa ba tĩnh lự</w:t>
      </w:r>
      <w:r>
        <w:rPr>
          <w:color w:val="231F20"/>
          <w:spacing w:val="-1"/>
        </w:rPr>
        <w:t> </w:t>
      </w:r>
      <w:r>
        <w:rPr>
          <w:color w:val="231F20"/>
        </w:rPr>
        <w:t>trên.</w:t>
      </w:r>
    </w:p>
    <w:p>
      <w:pPr>
        <w:pStyle w:val="BodyText"/>
        <w:spacing w:line="271" w:lineRule="auto" w:before="113"/>
        <w:ind w:left="393" w:right="129"/>
      </w:pPr>
      <w:r>
        <w:rPr>
          <w:color w:val="231F20"/>
          <w:spacing w:val="-3"/>
        </w:rPr>
        <w:t>Bốn: Nghĩa </w:t>
      </w:r>
      <w:r>
        <w:rPr>
          <w:color w:val="231F20"/>
        </w:rPr>
        <w:t>là ái nơi xứ </w:t>
      </w:r>
      <w:r>
        <w:rPr>
          <w:color w:val="231F20"/>
          <w:spacing w:val="-3"/>
        </w:rPr>
        <w:t>Phạm </w:t>
      </w:r>
      <w:r>
        <w:rPr>
          <w:color w:val="231F20"/>
        </w:rPr>
        <w:t>thế </w:t>
      </w:r>
      <w:r>
        <w:rPr>
          <w:color w:val="231F20"/>
          <w:spacing w:val="-3"/>
        </w:rPr>
        <w:t>chưa hết, thành </w:t>
      </w:r>
      <w:r>
        <w:rPr>
          <w:color w:val="231F20"/>
        </w:rPr>
        <w:t>tựu đủ vị </w:t>
      </w:r>
      <w:r>
        <w:rPr>
          <w:color w:val="231F20"/>
          <w:spacing w:val="-3"/>
        </w:rPr>
        <w:t>nơi </w:t>
      </w:r>
      <w:r>
        <w:rPr>
          <w:color w:val="231F20"/>
        </w:rPr>
        <w:t>địa</w:t>
      </w:r>
      <w:r>
        <w:rPr>
          <w:color w:val="231F20"/>
          <w:spacing w:val="-18"/>
        </w:rPr>
        <w:t> </w:t>
      </w:r>
      <w:r>
        <w:rPr>
          <w:color w:val="231F20"/>
        </w:rPr>
        <w:t>bốn</w:t>
      </w:r>
      <w:r>
        <w:rPr>
          <w:color w:val="231F20"/>
          <w:spacing w:val="-18"/>
        </w:rPr>
        <w:t> </w:t>
      </w:r>
      <w:r>
        <w:rPr>
          <w:color w:val="231F20"/>
          <w:spacing w:val="-3"/>
        </w:rPr>
        <w:t>tĩnh</w:t>
      </w:r>
      <w:r>
        <w:rPr>
          <w:color w:val="231F20"/>
          <w:spacing w:val="-18"/>
        </w:rPr>
        <w:t> </w:t>
      </w:r>
      <w:r>
        <w:rPr>
          <w:color w:val="231F20"/>
        </w:rPr>
        <w:t>lự.</w:t>
      </w:r>
      <w:r>
        <w:rPr>
          <w:color w:val="231F20"/>
          <w:spacing w:val="-17"/>
        </w:rPr>
        <w:t> </w:t>
      </w:r>
      <w:r>
        <w:rPr>
          <w:color w:val="231F20"/>
        </w:rPr>
        <w:t>Do</w:t>
      </w:r>
      <w:r>
        <w:rPr>
          <w:color w:val="231F20"/>
          <w:spacing w:val="-18"/>
        </w:rPr>
        <w:t> </w:t>
      </w:r>
      <w:r>
        <w:rPr>
          <w:color w:val="231F20"/>
          <w:spacing w:val="-3"/>
        </w:rPr>
        <w:t>chưa</w:t>
      </w:r>
      <w:r>
        <w:rPr>
          <w:color w:val="231F20"/>
          <w:spacing w:val="-18"/>
        </w:rPr>
        <w:t> </w:t>
      </w:r>
      <w:r>
        <w:rPr>
          <w:color w:val="231F20"/>
        </w:rPr>
        <w:t>hết</w:t>
      </w:r>
      <w:r>
        <w:rPr>
          <w:color w:val="231F20"/>
          <w:spacing w:val="-17"/>
        </w:rPr>
        <w:t> </w:t>
      </w:r>
      <w:r>
        <w:rPr>
          <w:color w:val="231F20"/>
          <w:spacing w:val="-3"/>
        </w:rPr>
        <w:t>nhiễm</w:t>
      </w:r>
      <w:r>
        <w:rPr>
          <w:color w:val="231F20"/>
          <w:spacing w:val="-18"/>
        </w:rPr>
        <w:t> </w:t>
      </w:r>
      <w:r>
        <w:rPr>
          <w:color w:val="231F20"/>
        </w:rPr>
        <w:t>nơi</w:t>
      </w:r>
      <w:r>
        <w:rPr>
          <w:color w:val="231F20"/>
          <w:spacing w:val="-18"/>
        </w:rPr>
        <w:t> </w:t>
      </w:r>
      <w:r>
        <w:rPr>
          <w:color w:val="231F20"/>
        </w:rPr>
        <w:t>địa</w:t>
      </w:r>
      <w:r>
        <w:rPr>
          <w:color w:val="231F20"/>
          <w:spacing w:val="-17"/>
        </w:rPr>
        <w:t> </w:t>
      </w:r>
      <w:r>
        <w:rPr>
          <w:color w:val="231F20"/>
          <w:spacing w:val="-3"/>
        </w:rPr>
        <w:t>dưới</w:t>
      </w:r>
      <w:r>
        <w:rPr>
          <w:color w:val="231F20"/>
          <w:spacing w:val="-18"/>
        </w:rPr>
        <w:t> </w:t>
      </w:r>
      <w:r>
        <w:rPr>
          <w:color w:val="231F20"/>
        </w:rPr>
        <w:t>tất</w:t>
      </w:r>
      <w:r>
        <w:rPr>
          <w:color w:val="231F20"/>
          <w:spacing w:val="-18"/>
        </w:rPr>
        <w:t> </w:t>
      </w:r>
      <w:r>
        <w:rPr>
          <w:color w:val="231F20"/>
          <w:spacing w:val="-3"/>
        </w:rPr>
        <w:t>thành</w:t>
      </w:r>
      <w:r>
        <w:rPr>
          <w:color w:val="231F20"/>
          <w:spacing w:val="-17"/>
        </w:rPr>
        <w:t> </w:t>
      </w:r>
      <w:r>
        <w:rPr>
          <w:color w:val="231F20"/>
        </w:rPr>
        <w:t>tựu</w:t>
      </w:r>
      <w:r>
        <w:rPr>
          <w:color w:val="231F20"/>
          <w:spacing w:val="-18"/>
        </w:rPr>
        <w:t> </w:t>
      </w:r>
      <w:r>
        <w:rPr>
          <w:color w:val="231F20"/>
        </w:rPr>
        <w:t>vị</w:t>
      </w:r>
      <w:r>
        <w:rPr>
          <w:color w:val="231F20"/>
          <w:spacing w:val="-18"/>
        </w:rPr>
        <w:t> </w:t>
      </w:r>
      <w:r>
        <w:rPr>
          <w:color w:val="231F20"/>
        </w:rPr>
        <w:t>của</w:t>
      </w:r>
      <w:r>
        <w:rPr>
          <w:color w:val="231F20"/>
          <w:spacing w:val="-17"/>
        </w:rPr>
        <w:t> </w:t>
      </w:r>
      <w:r>
        <w:rPr>
          <w:color w:val="231F20"/>
          <w:spacing w:val="-3"/>
        </w:rPr>
        <w:t>địa trên.</w:t>
      </w:r>
      <w:r>
        <w:rPr>
          <w:color w:val="231F20"/>
          <w:spacing w:val="-8"/>
        </w:rPr>
        <w:t> </w:t>
      </w:r>
      <w:r>
        <w:rPr>
          <w:color w:val="231F20"/>
          <w:spacing w:val="-3"/>
        </w:rPr>
        <w:t>Nhiễm</w:t>
      </w:r>
      <w:r>
        <w:rPr>
          <w:color w:val="231F20"/>
          <w:spacing w:val="-7"/>
        </w:rPr>
        <w:t> </w:t>
      </w:r>
      <w:r>
        <w:rPr>
          <w:color w:val="231F20"/>
        </w:rPr>
        <w:t>của</w:t>
      </w:r>
      <w:r>
        <w:rPr>
          <w:color w:val="231F20"/>
          <w:spacing w:val="-7"/>
        </w:rPr>
        <w:t> </w:t>
      </w:r>
      <w:r>
        <w:rPr>
          <w:color w:val="231F20"/>
        </w:rPr>
        <w:t>địa</w:t>
      </w:r>
      <w:r>
        <w:rPr>
          <w:color w:val="231F20"/>
          <w:spacing w:val="-8"/>
        </w:rPr>
        <w:t> </w:t>
      </w:r>
      <w:r>
        <w:rPr>
          <w:color w:val="231F20"/>
          <w:spacing w:val="-3"/>
        </w:rPr>
        <w:t>trên</w:t>
      </w:r>
      <w:r>
        <w:rPr>
          <w:color w:val="231F20"/>
          <w:spacing w:val="-7"/>
        </w:rPr>
        <w:t> </w:t>
      </w:r>
      <w:r>
        <w:rPr>
          <w:color w:val="231F20"/>
        </w:rPr>
        <w:t>đã</w:t>
      </w:r>
      <w:r>
        <w:rPr>
          <w:color w:val="231F20"/>
          <w:spacing w:val="-7"/>
        </w:rPr>
        <w:t> </w:t>
      </w:r>
      <w:r>
        <w:rPr>
          <w:color w:val="231F20"/>
          <w:spacing w:val="-3"/>
        </w:rPr>
        <w:t>hết,</w:t>
      </w:r>
      <w:r>
        <w:rPr>
          <w:color w:val="231F20"/>
          <w:spacing w:val="-8"/>
        </w:rPr>
        <w:t> </w:t>
      </w:r>
      <w:r>
        <w:rPr>
          <w:color w:val="231F20"/>
        </w:rPr>
        <w:t>tất</w:t>
      </w:r>
      <w:r>
        <w:rPr>
          <w:color w:val="231F20"/>
          <w:spacing w:val="-7"/>
        </w:rPr>
        <w:t> </w:t>
      </w:r>
      <w:r>
        <w:rPr>
          <w:color w:val="231F20"/>
          <w:spacing w:val="-3"/>
        </w:rPr>
        <w:t>không</w:t>
      </w:r>
      <w:r>
        <w:rPr>
          <w:color w:val="231F20"/>
          <w:spacing w:val="-7"/>
        </w:rPr>
        <w:t> </w:t>
      </w:r>
      <w:r>
        <w:rPr>
          <w:color w:val="231F20"/>
          <w:spacing w:val="-3"/>
        </w:rPr>
        <w:t>thành</w:t>
      </w:r>
      <w:r>
        <w:rPr>
          <w:color w:val="231F20"/>
          <w:spacing w:val="-8"/>
        </w:rPr>
        <w:t> </w:t>
      </w:r>
      <w:r>
        <w:rPr>
          <w:color w:val="231F20"/>
        </w:rPr>
        <w:t>tựu</w:t>
      </w:r>
      <w:r>
        <w:rPr>
          <w:color w:val="231F20"/>
          <w:spacing w:val="-7"/>
        </w:rPr>
        <w:t> </w:t>
      </w:r>
      <w:r>
        <w:rPr>
          <w:color w:val="231F20"/>
        </w:rPr>
        <w:t>vị</w:t>
      </w:r>
      <w:r>
        <w:rPr>
          <w:color w:val="231F20"/>
          <w:spacing w:val="-7"/>
        </w:rPr>
        <w:t> </w:t>
      </w:r>
      <w:r>
        <w:rPr>
          <w:color w:val="231F20"/>
        </w:rPr>
        <w:t>của</w:t>
      </w:r>
      <w:r>
        <w:rPr>
          <w:color w:val="231F20"/>
          <w:spacing w:val="-8"/>
        </w:rPr>
        <w:t> </w:t>
      </w:r>
      <w:r>
        <w:rPr>
          <w:color w:val="231F20"/>
        </w:rPr>
        <w:t>địa</w:t>
      </w:r>
      <w:r>
        <w:rPr>
          <w:color w:val="231F20"/>
          <w:spacing w:val="-7"/>
        </w:rPr>
        <w:t> </w:t>
      </w:r>
      <w:r>
        <w:rPr>
          <w:color w:val="231F20"/>
          <w:spacing w:val="-3"/>
        </w:rPr>
        <w:t>dưới.</w:t>
      </w:r>
    </w:p>
    <w:p>
      <w:pPr>
        <w:pStyle w:val="BodyText"/>
        <w:spacing w:line="271" w:lineRule="auto"/>
        <w:ind w:left="393" w:right="126"/>
      </w:pPr>
      <w:r>
        <w:rPr>
          <w:color w:val="231F20"/>
        </w:rPr>
        <w:t>Đối</w:t>
      </w:r>
      <w:r>
        <w:rPr>
          <w:color w:val="231F20"/>
          <w:spacing w:val="-8"/>
        </w:rPr>
        <w:t> </w:t>
      </w:r>
      <w:r>
        <w:rPr>
          <w:color w:val="231F20"/>
        </w:rPr>
        <w:t>với</w:t>
      </w:r>
      <w:r>
        <w:rPr>
          <w:color w:val="231F20"/>
          <w:spacing w:val="-6"/>
        </w:rPr>
        <w:t> </w:t>
      </w:r>
      <w:r>
        <w:rPr>
          <w:color w:val="231F20"/>
        </w:rPr>
        <w:t>tịnh</w:t>
      </w:r>
      <w:r>
        <w:rPr>
          <w:color w:val="231F20"/>
          <w:spacing w:val="-7"/>
        </w:rPr>
        <w:t> </w:t>
      </w:r>
      <w:r>
        <w:rPr>
          <w:color w:val="231F20"/>
        </w:rPr>
        <w:t>nơi</w:t>
      </w:r>
      <w:r>
        <w:rPr>
          <w:color w:val="231F20"/>
          <w:spacing w:val="-7"/>
        </w:rPr>
        <w:t> </w:t>
      </w:r>
      <w:r>
        <w:rPr>
          <w:color w:val="231F20"/>
        </w:rPr>
        <w:t>bốn</w:t>
      </w:r>
      <w:r>
        <w:rPr>
          <w:color w:val="231F20"/>
          <w:spacing w:val="-7"/>
        </w:rPr>
        <w:t> </w:t>
      </w:r>
      <w:r>
        <w:rPr>
          <w:color w:val="231F20"/>
        </w:rPr>
        <w:t>tĩnh</w:t>
      </w:r>
      <w:r>
        <w:rPr>
          <w:color w:val="231F20"/>
          <w:spacing w:val="-7"/>
        </w:rPr>
        <w:t> </w:t>
      </w:r>
      <w:r>
        <w:rPr>
          <w:color w:val="231F20"/>
        </w:rPr>
        <w:t>lự</w:t>
      </w:r>
      <w:r>
        <w:rPr>
          <w:color w:val="231F20"/>
          <w:spacing w:val="-8"/>
        </w:rPr>
        <w:t> </w:t>
      </w:r>
      <w:r>
        <w:rPr>
          <w:color w:val="231F20"/>
        </w:rPr>
        <w:t>hoặc</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hoặc</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một, hai, ba, bốn.</w:t>
      </w:r>
    </w:p>
    <w:p>
      <w:pPr>
        <w:pStyle w:val="BodyText"/>
        <w:spacing w:line="271" w:lineRule="auto"/>
        <w:ind w:left="393" w:right="128"/>
      </w:pPr>
      <w:r>
        <w:rPr>
          <w:color w:val="231F20"/>
        </w:rPr>
        <w:t>Không: Nghĩa là ái cõi dục chưa hết, đối với tịnh nơi tĩnh lự đều chưa được.</w:t>
      </w:r>
    </w:p>
    <w:p>
      <w:pPr>
        <w:pStyle w:val="BodyText"/>
        <w:spacing w:line="271" w:lineRule="auto" w:before="113"/>
        <w:ind w:left="393" w:right="127"/>
      </w:pPr>
      <w:r>
        <w:rPr>
          <w:color w:val="231F20"/>
        </w:rPr>
        <w:t>Một: Nghĩa là ái cõi dục hết, ái của địa trên chưa hết, là thành tựu tịnh nơi một địa dưới.</w:t>
      </w:r>
    </w:p>
    <w:p>
      <w:pPr>
        <w:pStyle w:val="BodyText"/>
        <w:spacing w:line="271" w:lineRule="auto"/>
        <w:ind w:left="393" w:right="127"/>
      </w:pPr>
      <w:r>
        <w:rPr>
          <w:color w:val="231F20"/>
        </w:rPr>
        <w:t>Hai: Nghĩa là ái nơi xứ Phạm thế hết, ái của địa trên chưa hết, chỉ thành tựu tịnh nơi hai địa dưới.</w:t>
      </w:r>
    </w:p>
    <w:p>
      <w:pPr>
        <w:pStyle w:val="BodyText"/>
        <w:spacing w:line="271" w:lineRule="auto"/>
        <w:ind w:left="393" w:right="127"/>
      </w:pPr>
      <w:r>
        <w:rPr>
          <w:color w:val="231F20"/>
        </w:rPr>
        <w:t>Ba: Nghĩa là ái của xứ Cực quang tịnh hết, ái của địa trên</w:t>
      </w:r>
      <w:r>
        <w:rPr>
          <w:color w:val="231F20"/>
          <w:spacing w:val="-32"/>
        </w:rPr>
        <w:t> </w:t>
      </w:r>
      <w:r>
        <w:rPr>
          <w:color w:val="231F20"/>
        </w:rPr>
        <w:t>chưa hết, chỉ thành tựu tịnh nơi ba địa</w:t>
      </w:r>
      <w:r>
        <w:rPr>
          <w:color w:val="231F20"/>
          <w:spacing w:val="-2"/>
        </w:rPr>
        <w:t> </w:t>
      </w:r>
      <w:r>
        <w:rPr>
          <w:color w:val="231F20"/>
        </w:rPr>
        <w:t>dưới.</w:t>
      </w:r>
    </w:p>
    <w:p>
      <w:pPr>
        <w:pStyle w:val="BodyText"/>
        <w:spacing w:line="271" w:lineRule="auto"/>
        <w:ind w:left="393" w:right="127"/>
      </w:pPr>
      <w:r>
        <w:rPr>
          <w:color w:val="231F20"/>
        </w:rPr>
        <w:t>Bốn: Nghĩa là ái nơi xứ Biến tịnh hết, là thành tựu đủ tịnh nơi bốn địa. Do nhiễm nơi địa dưới chưa hết tất không thành tựu tịnh của địa trên. Nhiễm của địa trên đã hết, nhưng thân còn ở dưới, tất thành tựu tịnh nơi địa dưới. Do hàng Tùy tín hành tất ở cõi dục, nên nói như vậy.</w:t>
      </w:r>
    </w:p>
    <w:p>
      <w:pPr>
        <w:pStyle w:val="BodyText"/>
        <w:spacing w:line="271" w:lineRule="auto"/>
        <w:ind w:left="393" w:right="127"/>
      </w:pPr>
      <w:r>
        <w:rPr>
          <w:color w:val="231F20"/>
        </w:rPr>
        <w:t>Đối với vô lậu nơi bốn tĩnh lự hoặc là không, hoặc thành tựu một, hai, ba, bốn.</w:t>
      </w:r>
    </w:p>
    <w:p>
      <w:pPr>
        <w:pStyle w:val="BodyText"/>
        <w:spacing w:line="271" w:lineRule="auto" w:before="113"/>
        <w:ind w:left="393" w:right="128"/>
      </w:pPr>
      <w:r>
        <w:rPr>
          <w:color w:val="231F20"/>
        </w:rPr>
        <w:t>Không: Nghĩa là dựa nơi định vị chí nhập chánh tánh ly sinh. Trong đó, hoặc chưa lìa nhiễm dục, hoặc đã lìa nhiễm dục, nhưng không thể tu nên đều không thành tựu.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Một: Nghĩa là dựa nơi tĩnh lự thứ nhất hay tĩnh lự trung gian nhập</w:t>
      </w:r>
      <w:r>
        <w:rPr>
          <w:color w:val="231F20"/>
          <w:spacing w:val="-4"/>
        </w:rPr>
        <w:t> </w:t>
      </w:r>
      <w:r>
        <w:rPr>
          <w:color w:val="231F20"/>
        </w:rPr>
        <w:t>chánh</w:t>
      </w:r>
      <w:r>
        <w:rPr>
          <w:color w:val="231F20"/>
          <w:spacing w:val="-3"/>
        </w:rPr>
        <w:t> </w:t>
      </w:r>
      <w:r>
        <w:rPr>
          <w:color w:val="231F20"/>
        </w:rPr>
        <w:t>tánh</w:t>
      </w:r>
      <w:r>
        <w:rPr>
          <w:color w:val="231F20"/>
          <w:spacing w:val="-3"/>
        </w:rPr>
        <w:t> </w:t>
      </w:r>
      <w:r>
        <w:rPr>
          <w:color w:val="231F20"/>
        </w:rPr>
        <w:t>ly</w:t>
      </w:r>
      <w:r>
        <w:rPr>
          <w:color w:val="231F20"/>
          <w:spacing w:val="-4"/>
        </w:rPr>
        <w:t> </w:t>
      </w:r>
      <w:r>
        <w:rPr>
          <w:color w:val="231F20"/>
        </w:rPr>
        <w:t>sinh,</w:t>
      </w:r>
      <w:r>
        <w:rPr>
          <w:color w:val="231F20"/>
          <w:spacing w:val="-4"/>
        </w:rPr>
        <w:t> </w:t>
      </w:r>
      <w:r>
        <w:rPr>
          <w:color w:val="231F20"/>
        </w:rPr>
        <w:t>là</w:t>
      </w:r>
      <w:r>
        <w:rPr>
          <w:color w:val="231F20"/>
          <w:spacing w:val="-3"/>
        </w:rPr>
        <w:t> </w:t>
      </w:r>
      <w:r>
        <w:rPr>
          <w:color w:val="231F20"/>
        </w:rPr>
        <w:t>thành</w:t>
      </w:r>
      <w:r>
        <w:rPr>
          <w:color w:val="231F20"/>
          <w:spacing w:val="-3"/>
        </w:rPr>
        <w:t> </w:t>
      </w:r>
      <w:r>
        <w:rPr>
          <w:color w:val="231F20"/>
        </w:rPr>
        <w:t>tựu</w:t>
      </w:r>
      <w:r>
        <w:rPr>
          <w:color w:val="231F20"/>
          <w:spacing w:val="-4"/>
        </w:rPr>
        <w:t> </w:t>
      </w:r>
      <w:r>
        <w:rPr>
          <w:color w:val="231F20"/>
        </w:rPr>
        <w:t>vô</w:t>
      </w:r>
      <w:r>
        <w:rPr>
          <w:color w:val="231F20"/>
          <w:spacing w:val="-3"/>
        </w:rPr>
        <w:t> </w:t>
      </w:r>
      <w:r>
        <w:rPr>
          <w:color w:val="231F20"/>
        </w:rPr>
        <w:t>lậu</w:t>
      </w:r>
      <w:r>
        <w:rPr>
          <w:color w:val="231F20"/>
          <w:spacing w:val="-3"/>
        </w:rPr>
        <w:t> </w:t>
      </w:r>
      <w:r>
        <w:rPr>
          <w:color w:val="231F20"/>
        </w:rPr>
        <w:t>nơi</w:t>
      </w:r>
      <w:r>
        <w:rPr>
          <w:color w:val="231F20"/>
          <w:spacing w:val="-5"/>
        </w:rPr>
        <w:t> </w:t>
      </w:r>
      <w:r>
        <w:rPr>
          <w:color w:val="231F20"/>
        </w:rPr>
        <w:t>một</w:t>
      </w:r>
      <w:r>
        <w:rPr>
          <w:color w:val="231F20"/>
          <w:spacing w:val="-3"/>
        </w:rPr>
        <w:t> </w:t>
      </w:r>
      <w:r>
        <w:rPr>
          <w:color w:val="231F20"/>
        </w:rPr>
        <w:t>địa</w:t>
      </w:r>
      <w:r>
        <w:rPr>
          <w:color w:val="231F20"/>
          <w:spacing w:val="-4"/>
        </w:rPr>
        <w:t> </w:t>
      </w:r>
      <w:r>
        <w:rPr>
          <w:color w:val="231F20"/>
        </w:rPr>
        <w:t>dưới,</w:t>
      </w:r>
      <w:r>
        <w:rPr>
          <w:color w:val="231F20"/>
          <w:spacing w:val="-4"/>
        </w:rPr>
        <w:t> </w:t>
      </w:r>
      <w:r>
        <w:rPr>
          <w:color w:val="231F20"/>
        </w:rPr>
        <w:t>không phải là thứ khác, do hoặc chưa được hoặc không thể</w:t>
      </w:r>
      <w:r>
        <w:rPr>
          <w:color w:val="231F20"/>
          <w:spacing w:val="-1"/>
        </w:rPr>
        <w:t> </w:t>
      </w:r>
      <w:r>
        <w:rPr>
          <w:color w:val="231F20"/>
        </w:rPr>
        <w:t>tu.</w:t>
      </w:r>
    </w:p>
    <w:p>
      <w:pPr>
        <w:pStyle w:val="BodyText"/>
        <w:spacing w:line="271" w:lineRule="auto" w:before="118"/>
        <w:ind w:right="411"/>
      </w:pPr>
      <w:r>
        <w:rPr>
          <w:color w:val="231F20"/>
        </w:rPr>
        <w:t>Hai:</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dựa</w:t>
      </w:r>
      <w:r>
        <w:rPr>
          <w:color w:val="231F20"/>
          <w:spacing w:val="-10"/>
        </w:rPr>
        <w:t> </w:t>
      </w:r>
      <w:r>
        <w:rPr>
          <w:color w:val="231F20"/>
        </w:rPr>
        <w:t>nơi</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0"/>
        </w:rPr>
        <w:t> </w:t>
      </w:r>
      <w:r>
        <w:rPr>
          <w:color w:val="231F20"/>
        </w:rPr>
        <w:t>hai</w:t>
      </w:r>
      <w:r>
        <w:rPr>
          <w:color w:val="231F20"/>
          <w:spacing w:val="-11"/>
        </w:rPr>
        <w:t> </w:t>
      </w:r>
      <w:r>
        <w:rPr>
          <w:color w:val="231F20"/>
        </w:rPr>
        <w:t>nhập</w:t>
      </w:r>
      <w:r>
        <w:rPr>
          <w:color w:val="231F20"/>
          <w:spacing w:val="-11"/>
        </w:rPr>
        <w:t> </w:t>
      </w:r>
      <w:r>
        <w:rPr>
          <w:color w:val="231F20"/>
        </w:rPr>
        <w:t>chánh</w:t>
      </w:r>
      <w:r>
        <w:rPr>
          <w:color w:val="231F20"/>
          <w:spacing w:val="-11"/>
        </w:rPr>
        <w:t> </w:t>
      </w:r>
      <w:r>
        <w:rPr>
          <w:color w:val="231F20"/>
        </w:rPr>
        <w:t>tánh</w:t>
      </w:r>
      <w:r>
        <w:rPr>
          <w:color w:val="231F20"/>
          <w:spacing w:val="-10"/>
        </w:rPr>
        <w:t> </w:t>
      </w:r>
      <w:r>
        <w:rPr>
          <w:color w:val="231F20"/>
        </w:rPr>
        <w:t>ly</w:t>
      </w:r>
      <w:r>
        <w:rPr>
          <w:color w:val="231F20"/>
          <w:spacing w:val="-11"/>
        </w:rPr>
        <w:t> </w:t>
      </w:r>
      <w:r>
        <w:rPr>
          <w:color w:val="231F20"/>
        </w:rPr>
        <w:t>sinh,</w:t>
      </w:r>
      <w:r>
        <w:rPr>
          <w:color w:val="231F20"/>
          <w:spacing w:val="-11"/>
        </w:rPr>
        <w:t> </w:t>
      </w:r>
      <w:r>
        <w:rPr>
          <w:color w:val="231F20"/>
        </w:rPr>
        <w:t>là thành tựu vô lậu nơi hai địa dưới, không phải là thứ khác, như trước đã nói.</w:t>
      </w:r>
    </w:p>
    <w:p>
      <w:pPr>
        <w:pStyle w:val="BodyText"/>
        <w:spacing w:line="268" w:lineRule="auto" w:before="112"/>
        <w:ind w:right="410"/>
      </w:pPr>
      <w:r>
        <w:rPr>
          <w:color w:val="231F20"/>
        </w:rPr>
        <w:t>Ba: Nghĩa là dựa nơi tĩnh lự thứ ba nhập chánh tánh ly sinh, là thành tựu vô lậu nơi ba địa dưới, không phải là thứ khác, như trước đã nói.</w:t>
      </w:r>
    </w:p>
    <w:p>
      <w:pPr>
        <w:pStyle w:val="BodyText"/>
        <w:spacing w:line="268" w:lineRule="auto" w:before="116"/>
        <w:ind w:right="411"/>
      </w:pPr>
      <w:r>
        <w:rPr>
          <w:color w:val="231F20"/>
        </w:rPr>
        <w:t>Bốn: Nghĩa là dựa nơi tĩnh lự thứ tư, nhập chánh tánh ly sinh, là</w:t>
      </w:r>
      <w:r>
        <w:rPr>
          <w:color w:val="231F20"/>
          <w:spacing w:val="-8"/>
        </w:rPr>
        <w:t> </w:t>
      </w:r>
      <w:r>
        <w:rPr>
          <w:color w:val="231F20"/>
        </w:rPr>
        <w:t>thành</w:t>
      </w:r>
      <w:r>
        <w:rPr>
          <w:color w:val="231F20"/>
          <w:spacing w:val="-7"/>
        </w:rPr>
        <w:t> </w:t>
      </w:r>
      <w:r>
        <w:rPr>
          <w:color w:val="231F20"/>
        </w:rPr>
        <w:t>tựu</w:t>
      </w:r>
      <w:r>
        <w:rPr>
          <w:color w:val="231F20"/>
          <w:spacing w:val="-8"/>
        </w:rPr>
        <w:t> </w:t>
      </w:r>
      <w:r>
        <w:rPr>
          <w:color w:val="231F20"/>
        </w:rPr>
        <w:t>đủ</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nơi</w:t>
      </w:r>
      <w:r>
        <w:rPr>
          <w:color w:val="231F20"/>
          <w:spacing w:val="-8"/>
        </w:rPr>
        <w:t> </w:t>
      </w:r>
      <w:r>
        <w:rPr>
          <w:color w:val="231F20"/>
        </w:rPr>
        <w:t>bốn</w:t>
      </w:r>
      <w:r>
        <w:rPr>
          <w:color w:val="231F20"/>
          <w:spacing w:val="-8"/>
        </w:rPr>
        <w:t> </w:t>
      </w:r>
      <w:r>
        <w:rPr>
          <w:color w:val="231F20"/>
        </w:rPr>
        <w:t>địa,</w:t>
      </w:r>
      <w:r>
        <w:rPr>
          <w:color w:val="231F20"/>
          <w:spacing w:val="-8"/>
        </w:rPr>
        <w:t> </w:t>
      </w:r>
      <w:r>
        <w:rPr>
          <w:color w:val="231F20"/>
        </w:rPr>
        <w:t>do</w:t>
      </w:r>
      <w:r>
        <w:rPr>
          <w:color w:val="231F20"/>
          <w:spacing w:val="-8"/>
        </w:rPr>
        <w:t> </w:t>
      </w:r>
      <w:r>
        <w:rPr>
          <w:color w:val="231F20"/>
        </w:rPr>
        <w:t>đều</w:t>
      </w:r>
      <w:r>
        <w:rPr>
          <w:color w:val="231F20"/>
          <w:spacing w:val="-8"/>
        </w:rPr>
        <w:t> </w:t>
      </w:r>
      <w:r>
        <w:rPr>
          <w:color w:val="231F20"/>
        </w:rPr>
        <w:t>đã</w:t>
      </w:r>
      <w:r>
        <w:rPr>
          <w:color w:val="231F20"/>
          <w:spacing w:val="-8"/>
        </w:rPr>
        <w:t> </w:t>
      </w:r>
      <w:r>
        <w:rPr>
          <w:color w:val="231F20"/>
        </w:rPr>
        <w:t>được</w:t>
      </w:r>
      <w:r>
        <w:rPr>
          <w:color w:val="231F20"/>
          <w:spacing w:val="-8"/>
        </w:rPr>
        <w:t> </w:t>
      </w:r>
      <w:r>
        <w:rPr>
          <w:color w:val="231F20"/>
        </w:rPr>
        <w:t>hoặc</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tu</w:t>
      </w:r>
      <w:r>
        <w:rPr>
          <w:color w:val="231F20"/>
          <w:spacing w:val="-8"/>
        </w:rPr>
        <w:t> </w:t>
      </w:r>
      <w:r>
        <w:rPr>
          <w:color w:val="231F20"/>
        </w:rPr>
        <w:t>tập. Kiến đạo dựa vào địa dưới tất không tu địa trên, là do mới đắc đạo. Vô lậu dựa vào địa trên tất tu địa dưới, vì tự tại không hệ</w:t>
      </w:r>
      <w:r>
        <w:rPr>
          <w:color w:val="231F20"/>
          <w:spacing w:val="-2"/>
        </w:rPr>
        <w:t> </w:t>
      </w:r>
      <w:r>
        <w:rPr>
          <w:color w:val="231F20"/>
        </w:rPr>
        <w:t>thuộc.</w:t>
      </w:r>
    </w:p>
    <w:p>
      <w:pPr>
        <w:pStyle w:val="BodyText"/>
        <w:spacing w:line="268" w:lineRule="auto" w:before="118"/>
        <w:ind w:right="411"/>
      </w:pPr>
      <w:r>
        <w:rPr>
          <w:color w:val="231F20"/>
        </w:rPr>
        <w:t>Đối với vị tương ưng nơi bốn vô sắc hoặc thành tựu một, hai, ba, bốn.</w:t>
      </w:r>
    </w:p>
    <w:p>
      <w:pPr>
        <w:pStyle w:val="BodyText"/>
        <w:spacing w:line="268" w:lineRule="auto" w:before="116"/>
        <w:ind w:right="414"/>
      </w:pPr>
      <w:r>
        <w:rPr>
          <w:color w:val="231F20"/>
          <w:spacing w:val="-3"/>
        </w:rPr>
        <w:t>Một:</w:t>
      </w:r>
      <w:r>
        <w:rPr>
          <w:color w:val="231F20"/>
          <w:spacing w:val="-16"/>
        </w:rPr>
        <w:t> </w:t>
      </w:r>
      <w:r>
        <w:rPr>
          <w:color w:val="231F20"/>
          <w:spacing w:val="-3"/>
        </w:rPr>
        <w:t>Nghĩa</w:t>
      </w:r>
      <w:r>
        <w:rPr>
          <w:color w:val="231F20"/>
          <w:spacing w:val="-15"/>
        </w:rPr>
        <w:t> </w:t>
      </w:r>
      <w:r>
        <w:rPr>
          <w:color w:val="231F20"/>
        </w:rPr>
        <w:t>là</w:t>
      </w:r>
      <w:r>
        <w:rPr>
          <w:color w:val="231F20"/>
          <w:spacing w:val="-16"/>
        </w:rPr>
        <w:t> </w:t>
      </w:r>
      <w:r>
        <w:rPr>
          <w:color w:val="231F20"/>
        </w:rPr>
        <w:t>ái</w:t>
      </w:r>
      <w:r>
        <w:rPr>
          <w:color w:val="231F20"/>
          <w:spacing w:val="-15"/>
        </w:rPr>
        <w:t> </w:t>
      </w:r>
      <w:r>
        <w:rPr>
          <w:color w:val="231F20"/>
        </w:rPr>
        <w:t>nơi</w:t>
      </w:r>
      <w:r>
        <w:rPr>
          <w:color w:val="231F20"/>
          <w:spacing w:val="-21"/>
        </w:rPr>
        <w:t> </w:t>
      </w:r>
      <w:r>
        <w:rPr>
          <w:color w:val="231F20"/>
        </w:rPr>
        <w:t>Vô</w:t>
      </w:r>
      <w:r>
        <w:rPr>
          <w:color w:val="231F20"/>
          <w:spacing w:val="-15"/>
        </w:rPr>
        <w:t> </w:t>
      </w:r>
      <w:r>
        <w:rPr>
          <w:color w:val="231F20"/>
        </w:rPr>
        <w:t>sở</w:t>
      </w:r>
      <w:r>
        <w:rPr>
          <w:color w:val="231F20"/>
          <w:spacing w:val="-15"/>
        </w:rPr>
        <w:t> </w:t>
      </w:r>
      <w:r>
        <w:rPr>
          <w:color w:val="231F20"/>
        </w:rPr>
        <w:t>hữu</w:t>
      </w:r>
      <w:r>
        <w:rPr>
          <w:color w:val="231F20"/>
          <w:spacing w:val="-16"/>
        </w:rPr>
        <w:t> </w:t>
      </w:r>
      <w:r>
        <w:rPr>
          <w:color w:val="231F20"/>
        </w:rPr>
        <w:t>xứ</w:t>
      </w:r>
      <w:r>
        <w:rPr>
          <w:color w:val="231F20"/>
          <w:spacing w:val="-15"/>
        </w:rPr>
        <w:t> </w:t>
      </w:r>
      <w:r>
        <w:rPr>
          <w:color w:val="231F20"/>
          <w:spacing w:val="-3"/>
        </w:rPr>
        <w:t>hết,</w:t>
      </w:r>
      <w:r>
        <w:rPr>
          <w:color w:val="231F20"/>
          <w:spacing w:val="-16"/>
        </w:rPr>
        <w:t> </w:t>
      </w:r>
      <w:r>
        <w:rPr>
          <w:color w:val="231F20"/>
        </w:rPr>
        <w:t>ái</w:t>
      </w:r>
      <w:r>
        <w:rPr>
          <w:color w:val="231F20"/>
          <w:spacing w:val="-15"/>
        </w:rPr>
        <w:t> </w:t>
      </w:r>
      <w:r>
        <w:rPr>
          <w:color w:val="231F20"/>
        </w:rPr>
        <w:t>nơi</w:t>
      </w:r>
      <w:r>
        <w:rPr>
          <w:color w:val="231F20"/>
          <w:spacing w:val="-16"/>
        </w:rPr>
        <w:t> </w:t>
      </w:r>
      <w:r>
        <w:rPr>
          <w:color w:val="231F20"/>
        </w:rPr>
        <w:t>địa</w:t>
      </w:r>
      <w:r>
        <w:rPr>
          <w:color w:val="231F20"/>
          <w:spacing w:val="-15"/>
        </w:rPr>
        <w:t> </w:t>
      </w:r>
      <w:r>
        <w:rPr>
          <w:color w:val="231F20"/>
          <w:spacing w:val="-3"/>
        </w:rPr>
        <w:t>trên</w:t>
      </w:r>
      <w:r>
        <w:rPr>
          <w:color w:val="231F20"/>
          <w:spacing w:val="-16"/>
        </w:rPr>
        <w:t> </w:t>
      </w:r>
      <w:r>
        <w:rPr>
          <w:color w:val="231F20"/>
          <w:spacing w:val="-3"/>
        </w:rPr>
        <w:t>chưa</w:t>
      </w:r>
      <w:r>
        <w:rPr>
          <w:color w:val="231F20"/>
          <w:spacing w:val="-15"/>
        </w:rPr>
        <w:t> </w:t>
      </w:r>
      <w:r>
        <w:rPr>
          <w:color w:val="231F20"/>
          <w:spacing w:val="-3"/>
        </w:rPr>
        <w:t>hết,</w:t>
      </w:r>
      <w:r>
        <w:rPr>
          <w:color w:val="231F20"/>
          <w:spacing w:val="-15"/>
        </w:rPr>
        <w:t> </w:t>
      </w:r>
      <w:r>
        <w:rPr>
          <w:color w:val="231F20"/>
          <w:spacing w:val="-3"/>
        </w:rPr>
        <w:t>là thành</w:t>
      </w:r>
      <w:r>
        <w:rPr>
          <w:color w:val="231F20"/>
          <w:spacing w:val="-9"/>
        </w:rPr>
        <w:t> </w:t>
      </w:r>
      <w:r>
        <w:rPr>
          <w:color w:val="231F20"/>
        </w:rPr>
        <w:t>tựu</w:t>
      </w:r>
      <w:r>
        <w:rPr>
          <w:color w:val="231F20"/>
          <w:spacing w:val="-9"/>
        </w:rPr>
        <w:t> </w:t>
      </w:r>
      <w:r>
        <w:rPr>
          <w:color w:val="231F20"/>
        </w:rPr>
        <w:t>vị</w:t>
      </w:r>
      <w:r>
        <w:rPr>
          <w:color w:val="231F20"/>
          <w:spacing w:val="-9"/>
        </w:rPr>
        <w:t> </w:t>
      </w:r>
      <w:r>
        <w:rPr>
          <w:color w:val="231F20"/>
        </w:rPr>
        <w:t>nơi</w:t>
      </w:r>
      <w:r>
        <w:rPr>
          <w:color w:val="231F20"/>
          <w:spacing w:val="-8"/>
        </w:rPr>
        <w:t> </w:t>
      </w:r>
      <w:r>
        <w:rPr>
          <w:color w:val="231F20"/>
        </w:rPr>
        <w:t>một</w:t>
      </w:r>
      <w:r>
        <w:rPr>
          <w:color w:val="231F20"/>
          <w:spacing w:val="-9"/>
        </w:rPr>
        <w:t> </w:t>
      </w:r>
      <w:r>
        <w:rPr>
          <w:color w:val="231F20"/>
        </w:rPr>
        <w:t>địa</w:t>
      </w:r>
      <w:r>
        <w:rPr>
          <w:color w:val="231F20"/>
          <w:spacing w:val="-9"/>
        </w:rPr>
        <w:t> </w:t>
      </w:r>
      <w:r>
        <w:rPr>
          <w:color w:val="231F20"/>
          <w:spacing w:val="-3"/>
        </w:rPr>
        <w:t>trên,</w:t>
      </w:r>
      <w:r>
        <w:rPr>
          <w:color w:val="231F20"/>
          <w:spacing w:val="-9"/>
        </w:rPr>
        <w:t> </w:t>
      </w:r>
      <w:r>
        <w:rPr>
          <w:color w:val="231F20"/>
        </w:rPr>
        <w:t>do</w:t>
      </w:r>
      <w:r>
        <w:rPr>
          <w:color w:val="231F20"/>
          <w:spacing w:val="-8"/>
        </w:rPr>
        <w:t> </w:t>
      </w:r>
      <w:r>
        <w:rPr>
          <w:color w:val="231F20"/>
        </w:rPr>
        <w:t>tất</w:t>
      </w:r>
      <w:r>
        <w:rPr>
          <w:color w:val="231F20"/>
          <w:spacing w:val="-9"/>
        </w:rPr>
        <w:t> </w:t>
      </w:r>
      <w:r>
        <w:rPr>
          <w:color w:val="231F20"/>
          <w:spacing w:val="-3"/>
        </w:rPr>
        <w:t>chưa</w:t>
      </w:r>
      <w:r>
        <w:rPr>
          <w:color w:val="231F20"/>
          <w:spacing w:val="-9"/>
        </w:rPr>
        <w:t> </w:t>
      </w:r>
      <w:r>
        <w:rPr>
          <w:color w:val="231F20"/>
        </w:rPr>
        <w:t>lìa</w:t>
      </w:r>
      <w:r>
        <w:rPr>
          <w:color w:val="231F20"/>
          <w:spacing w:val="-9"/>
        </w:rPr>
        <w:t> </w:t>
      </w:r>
      <w:r>
        <w:rPr>
          <w:color w:val="231F20"/>
          <w:spacing w:val="-3"/>
        </w:rPr>
        <w:t>nhiễm</w:t>
      </w:r>
      <w:r>
        <w:rPr>
          <w:color w:val="231F20"/>
          <w:spacing w:val="-8"/>
        </w:rPr>
        <w:t> </w:t>
      </w:r>
      <w:r>
        <w:rPr>
          <w:color w:val="231F20"/>
        </w:rPr>
        <w:t>của</w:t>
      </w:r>
      <w:r>
        <w:rPr>
          <w:color w:val="231F20"/>
          <w:spacing w:val="-9"/>
        </w:rPr>
        <w:t> </w:t>
      </w:r>
      <w:r>
        <w:rPr>
          <w:color w:val="231F20"/>
        </w:rPr>
        <w:t>xứ</w:t>
      </w:r>
      <w:r>
        <w:rPr>
          <w:color w:val="231F20"/>
          <w:spacing w:val="-9"/>
        </w:rPr>
        <w:t> </w:t>
      </w:r>
      <w:r>
        <w:rPr>
          <w:color w:val="231F20"/>
        </w:rPr>
        <w:t>Hữu</w:t>
      </w:r>
      <w:r>
        <w:rPr>
          <w:color w:val="231F20"/>
          <w:spacing w:val="-9"/>
        </w:rPr>
        <w:t> </w:t>
      </w:r>
      <w:r>
        <w:rPr>
          <w:color w:val="231F20"/>
          <w:spacing w:val="-3"/>
        </w:rPr>
        <w:t>đảnh.</w:t>
      </w:r>
    </w:p>
    <w:p>
      <w:pPr>
        <w:pStyle w:val="BodyText"/>
        <w:spacing w:line="268" w:lineRule="auto" w:before="116"/>
        <w:ind w:right="412"/>
      </w:pPr>
      <w:r>
        <w:rPr>
          <w:color w:val="231F20"/>
        </w:rPr>
        <w:t>Hai: Nghĩa là ái nơi Thức vô biên xứ hết, ái nơi địa trên chưa hết, là thành tựu vị nơi hai địa trên.</w:t>
      </w:r>
    </w:p>
    <w:p>
      <w:pPr>
        <w:pStyle w:val="BodyText"/>
        <w:spacing w:line="268" w:lineRule="auto" w:before="115"/>
        <w:ind w:right="412"/>
      </w:pPr>
      <w:r>
        <w:rPr>
          <w:color w:val="231F20"/>
        </w:rPr>
        <w:t>Ba: Nghĩa là ái nơi Không vô biên xứ hết, ái nơi địa trên chưa hết, là thành tựu vị nơi ba địa trên.</w:t>
      </w:r>
    </w:p>
    <w:p>
      <w:pPr>
        <w:pStyle w:val="BodyText"/>
        <w:spacing w:line="268" w:lineRule="auto" w:before="116"/>
        <w:ind w:right="411"/>
      </w:pPr>
      <w:r>
        <w:rPr>
          <w:color w:val="231F20"/>
        </w:rPr>
        <w:t>Bốn: Nghĩa là ái nơi Không vô biên xứ chưa hết, là thành tựu đủ vị nơi bốn địa. Lý do như trước đã nói.</w:t>
      </w:r>
    </w:p>
    <w:p>
      <w:pPr>
        <w:pStyle w:val="BodyText"/>
        <w:spacing w:line="268" w:lineRule="auto" w:before="116"/>
        <w:ind w:right="411"/>
      </w:pPr>
      <w:r>
        <w:rPr>
          <w:color w:val="231F20"/>
        </w:rPr>
        <w:t>Đối</w:t>
      </w:r>
      <w:r>
        <w:rPr>
          <w:color w:val="231F20"/>
          <w:spacing w:val="-6"/>
        </w:rPr>
        <w:t> </w:t>
      </w:r>
      <w:r>
        <w:rPr>
          <w:color w:val="231F20"/>
        </w:rPr>
        <w:t>với</w:t>
      </w:r>
      <w:r>
        <w:rPr>
          <w:color w:val="231F20"/>
          <w:spacing w:val="-5"/>
        </w:rPr>
        <w:t> </w:t>
      </w:r>
      <w:r>
        <w:rPr>
          <w:color w:val="231F20"/>
        </w:rPr>
        <w:t>tịnh</w:t>
      </w:r>
      <w:r>
        <w:rPr>
          <w:color w:val="231F20"/>
          <w:spacing w:val="-5"/>
        </w:rPr>
        <w:t> </w:t>
      </w:r>
      <w:r>
        <w:rPr>
          <w:color w:val="231F20"/>
        </w:rPr>
        <w:t>nơi</w:t>
      </w:r>
      <w:r>
        <w:rPr>
          <w:color w:val="231F20"/>
          <w:spacing w:val="-6"/>
        </w:rPr>
        <w:t> </w:t>
      </w:r>
      <w:r>
        <w:rPr>
          <w:color w:val="231F20"/>
        </w:rPr>
        <w:t>bốn</w:t>
      </w:r>
      <w:r>
        <w:rPr>
          <w:color w:val="231F20"/>
          <w:spacing w:val="-5"/>
        </w:rPr>
        <w:t> </w:t>
      </w:r>
      <w:r>
        <w:rPr>
          <w:color w:val="231F20"/>
        </w:rPr>
        <w:t>vô</w:t>
      </w:r>
      <w:r>
        <w:rPr>
          <w:color w:val="231F20"/>
          <w:spacing w:val="-5"/>
        </w:rPr>
        <w:t> </w:t>
      </w:r>
      <w:r>
        <w:rPr>
          <w:color w:val="231F20"/>
        </w:rPr>
        <w:t>sắc</w:t>
      </w:r>
      <w:r>
        <w:rPr>
          <w:color w:val="231F20"/>
          <w:spacing w:val="-6"/>
        </w:rPr>
        <w:t> </w:t>
      </w:r>
      <w:r>
        <w:rPr>
          <w:color w:val="231F20"/>
        </w:rPr>
        <w:t>hoặc</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hoặc</w:t>
      </w:r>
      <w:r>
        <w:rPr>
          <w:color w:val="231F20"/>
          <w:spacing w:val="-6"/>
        </w:rPr>
        <w:t> </w:t>
      </w:r>
      <w:r>
        <w:rPr>
          <w:color w:val="231F20"/>
        </w:rPr>
        <w:t>thành</w:t>
      </w:r>
      <w:r>
        <w:rPr>
          <w:color w:val="231F20"/>
          <w:spacing w:val="-5"/>
        </w:rPr>
        <w:t> </w:t>
      </w:r>
      <w:r>
        <w:rPr>
          <w:color w:val="231F20"/>
        </w:rPr>
        <w:t>tựu</w:t>
      </w:r>
      <w:r>
        <w:rPr>
          <w:color w:val="231F20"/>
          <w:spacing w:val="-5"/>
        </w:rPr>
        <w:t> </w:t>
      </w:r>
      <w:r>
        <w:rPr>
          <w:color w:val="231F20"/>
        </w:rPr>
        <w:t>một, hai, ba, bốn.</w:t>
      </w:r>
    </w:p>
    <w:p>
      <w:pPr>
        <w:pStyle w:val="BodyText"/>
        <w:spacing w:line="268" w:lineRule="auto" w:before="115"/>
        <w:ind w:right="412"/>
      </w:pPr>
      <w:r>
        <w:rPr>
          <w:color w:val="231F20"/>
        </w:rPr>
        <w:t>Không:</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ái</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chưa</w:t>
      </w:r>
      <w:r>
        <w:rPr>
          <w:color w:val="231F20"/>
          <w:spacing w:val="-10"/>
        </w:rPr>
        <w:t> </w:t>
      </w:r>
      <w:r>
        <w:rPr>
          <w:color w:val="231F20"/>
        </w:rPr>
        <w:t>hết,</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tịnh</w:t>
      </w:r>
      <w:r>
        <w:rPr>
          <w:color w:val="231F20"/>
          <w:spacing w:val="-10"/>
        </w:rPr>
        <w:t> </w:t>
      </w:r>
      <w:r>
        <w:rPr>
          <w:color w:val="231F20"/>
        </w:rPr>
        <w:t>nơi</w:t>
      </w:r>
      <w:r>
        <w:rPr>
          <w:color w:val="231F20"/>
          <w:spacing w:val="-10"/>
        </w:rPr>
        <w:t> </w:t>
      </w:r>
      <w:r>
        <w:rPr>
          <w:color w:val="231F20"/>
        </w:rPr>
        <w:t>bốn</w:t>
      </w:r>
      <w:r>
        <w:rPr>
          <w:color w:val="231F20"/>
          <w:spacing w:val="-10"/>
        </w:rPr>
        <w:t> </w:t>
      </w:r>
      <w:r>
        <w:rPr>
          <w:color w:val="231F20"/>
        </w:rPr>
        <w:t>vô</w:t>
      </w:r>
      <w:r>
        <w:rPr>
          <w:color w:val="231F20"/>
          <w:spacing w:val="-10"/>
        </w:rPr>
        <w:t> </w:t>
      </w:r>
      <w:r>
        <w:rPr>
          <w:color w:val="231F20"/>
        </w:rPr>
        <w:t>sắc đều chưa được.</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pPr>
      <w:r>
        <w:rPr>
          <w:color w:val="231F20"/>
        </w:rPr>
        <w:t>Một: Nghĩa là ái cõi sắc hết, ái của địa trên chưa hết, là thành tựu tịnh nơi một địa dưới.</w:t>
      </w:r>
    </w:p>
    <w:p>
      <w:pPr>
        <w:pStyle w:val="BodyText"/>
        <w:spacing w:line="273" w:lineRule="auto" w:before="82"/>
        <w:ind w:left="393" w:right="129" w:firstLine="567"/>
      </w:pPr>
      <w:r>
        <w:rPr>
          <w:color w:val="231F20"/>
        </w:rPr>
        <w:t>Hai: Nghĩa là ái nơi Không vô biên xứ hết, ái nơi địa trên chưa hết, là thành tựu tịnh nơi hai địa dưới.</w:t>
      </w:r>
    </w:p>
    <w:p>
      <w:pPr>
        <w:pStyle w:val="BodyText"/>
        <w:spacing w:line="276" w:lineRule="auto" w:before="116"/>
        <w:ind w:left="393" w:right="128"/>
      </w:pPr>
      <w:r>
        <w:rPr>
          <w:color w:val="231F20"/>
        </w:rPr>
        <w:t>Ba: Nghĩa là ái nơi Thức vô biên xứ hết, ái nơi địa trên chưa hết, là thành tựu tịnh nơi ba địa dưới.</w:t>
      </w:r>
    </w:p>
    <w:p>
      <w:pPr>
        <w:pStyle w:val="BodyText"/>
        <w:spacing w:line="276" w:lineRule="auto"/>
        <w:ind w:left="393" w:right="128"/>
      </w:pPr>
      <w:r>
        <w:rPr>
          <w:color w:val="231F20"/>
        </w:rPr>
        <w:t>Bốn:</w:t>
      </w:r>
      <w:r>
        <w:rPr>
          <w:color w:val="231F20"/>
          <w:spacing w:val="-4"/>
        </w:rPr>
        <w:t> </w:t>
      </w:r>
      <w:r>
        <w:rPr>
          <w:color w:val="231F20"/>
        </w:rPr>
        <w:t>Nghĩa</w:t>
      </w:r>
      <w:r>
        <w:rPr>
          <w:color w:val="231F20"/>
          <w:spacing w:val="-3"/>
        </w:rPr>
        <w:t> </w:t>
      </w:r>
      <w:r>
        <w:rPr>
          <w:color w:val="231F20"/>
        </w:rPr>
        <w:t>là</w:t>
      </w:r>
      <w:r>
        <w:rPr>
          <w:color w:val="231F20"/>
          <w:spacing w:val="-3"/>
        </w:rPr>
        <w:t> </w:t>
      </w:r>
      <w:r>
        <w:rPr>
          <w:color w:val="231F20"/>
        </w:rPr>
        <w:t>ái</w:t>
      </w:r>
      <w:r>
        <w:rPr>
          <w:color w:val="231F20"/>
          <w:spacing w:val="-2"/>
        </w:rPr>
        <w:t> </w:t>
      </w:r>
      <w:r>
        <w:rPr>
          <w:color w:val="231F20"/>
        </w:rPr>
        <w:t>nơi</w:t>
      </w:r>
      <w:r>
        <w:rPr>
          <w:color w:val="231F20"/>
          <w:spacing w:val="-7"/>
        </w:rPr>
        <w:t> </w:t>
      </w:r>
      <w:r>
        <w:rPr>
          <w:color w:val="231F20"/>
        </w:rPr>
        <w:t>Vô</w:t>
      </w:r>
      <w:r>
        <w:rPr>
          <w:color w:val="231F20"/>
          <w:spacing w:val="-4"/>
        </w:rPr>
        <w:t> </w:t>
      </w:r>
      <w:r>
        <w:rPr>
          <w:color w:val="231F20"/>
        </w:rPr>
        <w:t>sở</w:t>
      </w:r>
      <w:r>
        <w:rPr>
          <w:color w:val="231F20"/>
          <w:spacing w:val="-3"/>
        </w:rPr>
        <w:t> </w:t>
      </w:r>
      <w:r>
        <w:rPr>
          <w:color w:val="231F20"/>
        </w:rPr>
        <w:t>hữu</w:t>
      </w:r>
      <w:r>
        <w:rPr>
          <w:color w:val="231F20"/>
          <w:spacing w:val="-3"/>
        </w:rPr>
        <w:t> </w:t>
      </w:r>
      <w:r>
        <w:rPr>
          <w:color w:val="231F20"/>
        </w:rPr>
        <w:t>xứ</w:t>
      </w:r>
      <w:r>
        <w:rPr>
          <w:color w:val="231F20"/>
          <w:spacing w:val="-3"/>
        </w:rPr>
        <w:t> </w:t>
      </w:r>
      <w:r>
        <w:rPr>
          <w:color w:val="231F20"/>
        </w:rPr>
        <w:t>hết,</w:t>
      </w:r>
      <w:r>
        <w:rPr>
          <w:color w:val="231F20"/>
          <w:spacing w:val="-3"/>
        </w:rPr>
        <w:t> </w:t>
      </w:r>
      <w:r>
        <w:rPr>
          <w:color w:val="231F20"/>
        </w:rPr>
        <w:t>là</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đủ</w:t>
      </w:r>
      <w:r>
        <w:rPr>
          <w:color w:val="231F20"/>
          <w:spacing w:val="-2"/>
        </w:rPr>
        <w:t> </w:t>
      </w:r>
      <w:r>
        <w:rPr>
          <w:color w:val="231F20"/>
        </w:rPr>
        <w:t>tịnh</w:t>
      </w:r>
      <w:r>
        <w:rPr>
          <w:color w:val="231F20"/>
          <w:spacing w:val="-3"/>
        </w:rPr>
        <w:t> </w:t>
      </w:r>
      <w:r>
        <w:rPr>
          <w:color w:val="231F20"/>
        </w:rPr>
        <w:t>nơi bốn địa. Lý do như đã nói ở trước.</w:t>
      </w:r>
    </w:p>
    <w:p>
      <w:pPr>
        <w:pStyle w:val="BodyText"/>
        <w:spacing w:line="276" w:lineRule="auto" w:before="113"/>
        <w:ind w:left="393" w:right="127"/>
      </w:pPr>
      <w:r>
        <w:rPr>
          <w:color w:val="231F20"/>
        </w:rPr>
        <w:t>Đối</w:t>
      </w:r>
      <w:r>
        <w:rPr>
          <w:color w:val="231F20"/>
          <w:spacing w:val="-12"/>
        </w:rPr>
        <w:t> </w:t>
      </w:r>
      <w:r>
        <w:rPr>
          <w:color w:val="231F20"/>
        </w:rPr>
        <w:t>với</w:t>
      </w:r>
      <w:r>
        <w:rPr>
          <w:color w:val="231F20"/>
          <w:spacing w:val="-11"/>
        </w:rPr>
        <w:t> </w:t>
      </w:r>
      <w:r>
        <w:rPr>
          <w:color w:val="231F20"/>
        </w:rPr>
        <w:t>vô</w:t>
      </w:r>
      <w:r>
        <w:rPr>
          <w:color w:val="231F20"/>
          <w:spacing w:val="-11"/>
        </w:rPr>
        <w:t> </w:t>
      </w:r>
      <w:r>
        <w:rPr>
          <w:color w:val="231F20"/>
        </w:rPr>
        <w:t>lậu</w:t>
      </w:r>
      <w:r>
        <w:rPr>
          <w:color w:val="231F20"/>
          <w:spacing w:val="-12"/>
        </w:rPr>
        <w:t> </w:t>
      </w:r>
      <w:r>
        <w:rPr>
          <w:color w:val="231F20"/>
        </w:rPr>
        <w:t>nơi</w:t>
      </w:r>
      <w:r>
        <w:rPr>
          <w:color w:val="231F20"/>
          <w:spacing w:val="-11"/>
        </w:rPr>
        <w:t> </w:t>
      </w:r>
      <w:r>
        <w:rPr>
          <w:color w:val="231F20"/>
        </w:rPr>
        <w:t>ba</w:t>
      </w:r>
      <w:r>
        <w:rPr>
          <w:color w:val="231F20"/>
          <w:spacing w:val="-11"/>
        </w:rPr>
        <w:t> </w:t>
      </w:r>
      <w:r>
        <w:rPr>
          <w:color w:val="231F20"/>
        </w:rPr>
        <w:t>vô</w:t>
      </w:r>
      <w:r>
        <w:rPr>
          <w:color w:val="231F20"/>
          <w:spacing w:val="-11"/>
        </w:rPr>
        <w:t> </w:t>
      </w:r>
      <w:r>
        <w:rPr>
          <w:color w:val="231F20"/>
        </w:rPr>
        <w:t>sắc</w:t>
      </w:r>
      <w:r>
        <w:rPr>
          <w:color w:val="231F20"/>
          <w:spacing w:val="-12"/>
        </w:rPr>
        <w:t> </w:t>
      </w:r>
      <w:r>
        <w:rPr>
          <w:color w:val="231F20"/>
        </w:rPr>
        <w:t>đều</w:t>
      </w:r>
      <w:r>
        <w:rPr>
          <w:color w:val="231F20"/>
          <w:spacing w:val="-11"/>
        </w:rPr>
        <w:t> </w:t>
      </w:r>
      <w:r>
        <w:rPr>
          <w:color w:val="231F20"/>
        </w:rPr>
        <w:t>không</w:t>
      </w:r>
      <w:r>
        <w:rPr>
          <w:color w:val="231F20"/>
          <w:spacing w:val="-11"/>
        </w:rPr>
        <w:t> </w:t>
      </w:r>
      <w:r>
        <w:rPr>
          <w:color w:val="231F20"/>
        </w:rPr>
        <w:t>thành</w:t>
      </w:r>
      <w:r>
        <w:rPr>
          <w:color w:val="231F20"/>
          <w:spacing w:val="-11"/>
        </w:rPr>
        <w:t> </w:t>
      </w:r>
      <w:r>
        <w:rPr>
          <w:color w:val="231F20"/>
        </w:rPr>
        <w:t>tựu,</w:t>
      </w:r>
      <w:r>
        <w:rPr>
          <w:color w:val="231F20"/>
          <w:spacing w:val="-12"/>
        </w:rPr>
        <w:t> </w:t>
      </w:r>
      <w:r>
        <w:rPr>
          <w:color w:val="231F20"/>
        </w:rPr>
        <w:t>vì</w:t>
      </w:r>
      <w:r>
        <w:rPr>
          <w:color w:val="231F20"/>
          <w:spacing w:val="-11"/>
        </w:rPr>
        <w:t> </w:t>
      </w:r>
      <w:r>
        <w:rPr>
          <w:color w:val="231F20"/>
        </w:rPr>
        <w:t>nơi</w:t>
      </w:r>
      <w:r>
        <w:rPr>
          <w:color w:val="231F20"/>
          <w:spacing w:val="-11"/>
        </w:rPr>
        <w:t> </w:t>
      </w:r>
      <w:r>
        <w:rPr>
          <w:color w:val="231F20"/>
        </w:rPr>
        <w:t>các</w:t>
      </w:r>
      <w:r>
        <w:rPr>
          <w:color w:val="231F20"/>
          <w:spacing w:val="-11"/>
        </w:rPr>
        <w:t> </w:t>
      </w:r>
      <w:r>
        <w:rPr>
          <w:color w:val="231F20"/>
        </w:rPr>
        <w:t>địa kia không có kiến đạo.</w:t>
      </w:r>
    </w:p>
    <w:p>
      <w:pPr>
        <w:pStyle w:val="BodyText"/>
        <w:spacing w:line="276" w:lineRule="auto"/>
        <w:ind w:left="393" w:right="127"/>
      </w:pPr>
      <w:r>
        <w:rPr>
          <w:color w:val="231F20"/>
        </w:rPr>
        <w:t>Như</w:t>
      </w:r>
      <w:r>
        <w:rPr>
          <w:color w:val="231F20"/>
          <w:spacing w:val="-18"/>
        </w:rPr>
        <w:t> </w:t>
      </w:r>
      <w:r>
        <w:rPr>
          <w:color w:val="231F20"/>
        </w:rPr>
        <w:t>Tùy</w:t>
      </w:r>
      <w:r>
        <w:rPr>
          <w:color w:val="231F20"/>
          <w:spacing w:val="-13"/>
        </w:rPr>
        <w:t> </w:t>
      </w:r>
      <w:r>
        <w:rPr>
          <w:color w:val="231F20"/>
        </w:rPr>
        <w:t>tín</w:t>
      </w:r>
      <w:r>
        <w:rPr>
          <w:color w:val="231F20"/>
          <w:spacing w:val="-13"/>
        </w:rPr>
        <w:t> </w:t>
      </w:r>
      <w:r>
        <w:rPr>
          <w:color w:val="231F20"/>
        </w:rPr>
        <w:t>hành,</w:t>
      </w:r>
      <w:r>
        <w:rPr>
          <w:color w:val="231F20"/>
          <w:spacing w:val="-18"/>
        </w:rPr>
        <w:t> </w:t>
      </w:r>
      <w:r>
        <w:rPr>
          <w:color w:val="231F20"/>
        </w:rPr>
        <w:t>Tùy</w:t>
      </w:r>
      <w:r>
        <w:rPr>
          <w:color w:val="231F20"/>
          <w:spacing w:val="-13"/>
        </w:rPr>
        <w:t> </w:t>
      </w:r>
      <w:r>
        <w:rPr>
          <w:color w:val="231F20"/>
        </w:rPr>
        <w:t>pháp</w:t>
      </w:r>
      <w:r>
        <w:rPr>
          <w:color w:val="231F20"/>
          <w:spacing w:val="-13"/>
        </w:rPr>
        <w:t> </w:t>
      </w:r>
      <w:r>
        <w:rPr>
          <w:color w:val="231F20"/>
        </w:rPr>
        <w:t>hành</w:t>
      </w:r>
      <w:r>
        <w:rPr>
          <w:color w:val="231F20"/>
          <w:spacing w:val="-13"/>
        </w:rPr>
        <w:t> </w:t>
      </w:r>
      <w:r>
        <w:rPr>
          <w:color w:val="231F20"/>
        </w:rPr>
        <w:t>cũng</w:t>
      </w:r>
      <w:r>
        <w:rPr>
          <w:color w:val="231F20"/>
          <w:spacing w:val="-13"/>
        </w:rPr>
        <w:t> </w:t>
      </w:r>
      <w:r>
        <w:rPr>
          <w:color w:val="231F20"/>
        </w:rPr>
        <w:t>như</w:t>
      </w:r>
      <w:r>
        <w:rPr>
          <w:color w:val="231F20"/>
          <w:spacing w:val="-13"/>
        </w:rPr>
        <w:t> </w:t>
      </w:r>
      <w:r>
        <w:rPr>
          <w:color w:val="231F20"/>
          <w:spacing w:val="-5"/>
        </w:rPr>
        <w:t>vậy.</w:t>
      </w:r>
      <w:r>
        <w:rPr>
          <w:color w:val="231F20"/>
          <w:spacing w:val="-13"/>
        </w:rPr>
        <w:t> </w:t>
      </w:r>
      <w:r>
        <w:rPr>
          <w:color w:val="231F20"/>
        </w:rPr>
        <w:t>Do</w:t>
      </w:r>
      <w:r>
        <w:rPr>
          <w:color w:val="231F20"/>
          <w:spacing w:val="-13"/>
        </w:rPr>
        <w:t> </w:t>
      </w:r>
      <w:r>
        <w:rPr>
          <w:color w:val="231F20"/>
        </w:rPr>
        <w:t>hai</w:t>
      </w:r>
      <w:r>
        <w:rPr>
          <w:color w:val="231F20"/>
          <w:spacing w:val="-13"/>
        </w:rPr>
        <w:t> </w:t>
      </w:r>
      <w:r>
        <w:rPr>
          <w:color w:val="231F20"/>
        </w:rPr>
        <w:t>thứ</w:t>
      </w:r>
      <w:r>
        <w:rPr>
          <w:color w:val="231F20"/>
          <w:spacing w:val="-13"/>
        </w:rPr>
        <w:t> </w:t>
      </w:r>
      <w:r>
        <w:rPr>
          <w:color w:val="231F20"/>
        </w:rPr>
        <w:t>Bổ- đặc-già-la </w:t>
      </w:r>
      <w:r>
        <w:rPr>
          <w:color w:val="231F20"/>
          <w:spacing w:val="-5"/>
        </w:rPr>
        <w:t>này, </w:t>
      </w:r>
      <w:r>
        <w:rPr>
          <w:color w:val="231F20"/>
        </w:rPr>
        <w:t>hoặc đạo, hoặc địa, hoặc định, hoặc lìa nhiễm, hoặc chỗ dựa đều không khác, chỉ căn khác.</w:t>
      </w:r>
    </w:p>
    <w:p>
      <w:pPr>
        <w:pStyle w:val="BodyText"/>
        <w:spacing w:line="276" w:lineRule="auto"/>
        <w:ind w:left="393" w:right="124"/>
      </w:pPr>
      <w:r>
        <w:rPr>
          <w:i/>
          <w:color w:val="231F20"/>
        </w:rPr>
        <w:t>Hỏi: </w:t>
      </w:r>
      <w:r>
        <w:rPr>
          <w:color w:val="231F20"/>
        </w:rPr>
        <w:t>Tín thắng giải đối với vị tương ưng </w:t>
      </w:r>
      <w:r>
        <w:rPr>
          <w:color w:val="231F20"/>
          <w:spacing w:val="-3"/>
        </w:rPr>
        <w:t>v.v… </w:t>
      </w:r>
      <w:r>
        <w:rPr>
          <w:color w:val="231F20"/>
        </w:rPr>
        <w:t>nơi bốn tĩnh  lự, bốn vô sắc, có bao nhiêu thứ thành tựu, bao nhiêu thứ không thành</w:t>
      </w:r>
      <w:r>
        <w:rPr>
          <w:color w:val="231F20"/>
          <w:spacing w:val="5"/>
        </w:rPr>
        <w:t> </w:t>
      </w:r>
      <w:r>
        <w:rPr>
          <w:color w:val="231F20"/>
        </w:rPr>
        <w:t>tựu?</w:t>
      </w:r>
    </w:p>
    <w:p>
      <w:pPr>
        <w:pStyle w:val="BodyText"/>
        <w:spacing w:line="276" w:lineRule="auto"/>
        <w:ind w:left="393" w:right="128"/>
      </w:pPr>
      <w:r>
        <w:rPr>
          <w:i/>
          <w:color w:val="231F20"/>
        </w:rPr>
        <w:t>Đáp: </w:t>
      </w:r>
      <w:r>
        <w:rPr>
          <w:color w:val="231F20"/>
        </w:rPr>
        <w:t>Tín thắng giải đối với vị tương ưng nơi bốn tĩnh lự hoặc là không, hoặc thành tựu một, hai, ba, bốn.</w:t>
      </w:r>
    </w:p>
    <w:p>
      <w:pPr>
        <w:pStyle w:val="BodyText"/>
        <w:ind w:left="960" w:firstLine="0"/>
      </w:pPr>
      <w:r>
        <w:rPr>
          <w:color w:val="231F20"/>
        </w:rPr>
        <w:t>Không: Nghĩa là ái cõi sắc hết.</w:t>
      </w:r>
    </w:p>
    <w:p>
      <w:pPr>
        <w:pStyle w:val="BodyText"/>
        <w:spacing w:line="367" w:lineRule="auto" w:before="158"/>
        <w:ind w:left="960" w:right="128" w:firstLine="0"/>
      </w:pPr>
      <w:r>
        <w:rPr>
          <w:color w:val="231F20"/>
        </w:rPr>
        <w:t>Một: Nghĩa là ái nơi xứ Biến tịnh hết, ái nơi địa trên chưa hết. </w:t>
      </w:r>
      <w:r>
        <w:rPr>
          <w:color w:val="231F20"/>
          <w:spacing w:val="-5"/>
        </w:rPr>
        <w:t>Hai:</w:t>
      </w:r>
      <w:r>
        <w:rPr>
          <w:color w:val="231F20"/>
          <w:spacing w:val="-21"/>
        </w:rPr>
        <w:t> </w:t>
      </w:r>
      <w:r>
        <w:rPr>
          <w:color w:val="231F20"/>
          <w:spacing w:val="-5"/>
        </w:rPr>
        <w:t>Nghĩa</w:t>
      </w:r>
      <w:r>
        <w:rPr>
          <w:color w:val="231F20"/>
          <w:spacing w:val="-20"/>
        </w:rPr>
        <w:t> </w:t>
      </w:r>
      <w:r>
        <w:rPr>
          <w:color w:val="231F20"/>
          <w:spacing w:val="-3"/>
        </w:rPr>
        <w:t>là</w:t>
      </w:r>
      <w:r>
        <w:rPr>
          <w:color w:val="231F20"/>
          <w:spacing w:val="-20"/>
        </w:rPr>
        <w:t> </w:t>
      </w:r>
      <w:r>
        <w:rPr>
          <w:color w:val="231F20"/>
          <w:spacing w:val="-3"/>
        </w:rPr>
        <w:t>ái</w:t>
      </w:r>
      <w:r>
        <w:rPr>
          <w:color w:val="231F20"/>
          <w:spacing w:val="-21"/>
        </w:rPr>
        <w:t> </w:t>
      </w:r>
      <w:r>
        <w:rPr>
          <w:color w:val="231F20"/>
          <w:spacing w:val="-4"/>
        </w:rPr>
        <w:t>nơi</w:t>
      </w:r>
      <w:r>
        <w:rPr>
          <w:color w:val="231F20"/>
          <w:spacing w:val="-20"/>
        </w:rPr>
        <w:t> </w:t>
      </w:r>
      <w:r>
        <w:rPr>
          <w:color w:val="231F20"/>
          <w:spacing w:val="-3"/>
        </w:rPr>
        <w:t>xứ</w:t>
      </w:r>
      <w:r>
        <w:rPr>
          <w:color w:val="231F20"/>
          <w:spacing w:val="-20"/>
        </w:rPr>
        <w:t> </w:t>
      </w:r>
      <w:r>
        <w:rPr>
          <w:color w:val="231F20"/>
          <w:spacing w:val="-4"/>
        </w:rPr>
        <w:t>Cực</w:t>
      </w:r>
      <w:r>
        <w:rPr>
          <w:color w:val="231F20"/>
          <w:spacing w:val="-20"/>
        </w:rPr>
        <w:t> </w:t>
      </w:r>
      <w:r>
        <w:rPr>
          <w:color w:val="231F20"/>
          <w:spacing w:val="-5"/>
        </w:rPr>
        <w:t>quang</w:t>
      </w:r>
      <w:r>
        <w:rPr>
          <w:color w:val="231F20"/>
          <w:spacing w:val="-21"/>
        </w:rPr>
        <w:t> </w:t>
      </w:r>
      <w:r>
        <w:rPr>
          <w:color w:val="231F20"/>
          <w:spacing w:val="-5"/>
        </w:rPr>
        <w:t>tịnh</w:t>
      </w:r>
      <w:r>
        <w:rPr>
          <w:color w:val="231F20"/>
          <w:spacing w:val="-20"/>
        </w:rPr>
        <w:t> </w:t>
      </w:r>
      <w:r>
        <w:rPr>
          <w:color w:val="231F20"/>
          <w:spacing w:val="-5"/>
        </w:rPr>
        <w:t>hết,</w:t>
      </w:r>
      <w:r>
        <w:rPr>
          <w:color w:val="231F20"/>
          <w:spacing w:val="-20"/>
        </w:rPr>
        <w:t> </w:t>
      </w:r>
      <w:r>
        <w:rPr>
          <w:color w:val="231F20"/>
          <w:spacing w:val="-3"/>
        </w:rPr>
        <w:t>ái</w:t>
      </w:r>
      <w:r>
        <w:rPr>
          <w:color w:val="231F20"/>
          <w:spacing w:val="-20"/>
        </w:rPr>
        <w:t> </w:t>
      </w:r>
      <w:r>
        <w:rPr>
          <w:color w:val="231F20"/>
          <w:spacing w:val="-4"/>
        </w:rPr>
        <w:t>nơi</w:t>
      </w:r>
      <w:r>
        <w:rPr>
          <w:color w:val="231F20"/>
          <w:spacing w:val="-21"/>
        </w:rPr>
        <w:t> </w:t>
      </w:r>
      <w:r>
        <w:rPr>
          <w:color w:val="231F20"/>
          <w:spacing w:val="-4"/>
        </w:rPr>
        <w:t>địa</w:t>
      </w:r>
      <w:r>
        <w:rPr>
          <w:color w:val="231F20"/>
          <w:spacing w:val="-20"/>
        </w:rPr>
        <w:t> </w:t>
      </w:r>
      <w:r>
        <w:rPr>
          <w:color w:val="231F20"/>
          <w:spacing w:val="-5"/>
        </w:rPr>
        <w:t>trên</w:t>
      </w:r>
      <w:r>
        <w:rPr>
          <w:color w:val="231F20"/>
          <w:spacing w:val="-20"/>
        </w:rPr>
        <w:t> </w:t>
      </w:r>
      <w:r>
        <w:rPr>
          <w:color w:val="231F20"/>
          <w:spacing w:val="-5"/>
        </w:rPr>
        <w:t>chưa</w:t>
      </w:r>
      <w:r>
        <w:rPr>
          <w:color w:val="231F20"/>
          <w:spacing w:val="-20"/>
        </w:rPr>
        <w:t> </w:t>
      </w:r>
      <w:r>
        <w:rPr>
          <w:color w:val="231F20"/>
          <w:spacing w:val="-6"/>
        </w:rPr>
        <w:t>hết. </w:t>
      </w:r>
      <w:r>
        <w:rPr>
          <w:color w:val="231F20"/>
        </w:rPr>
        <w:t>Ba: Nghĩa là ái nơi xứ Phạm thế hết, ái nơi địa trên chưa</w:t>
      </w:r>
      <w:r>
        <w:rPr>
          <w:color w:val="231F20"/>
          <w:spacing w:val="-8"/>
        </w:rPr>
        <w:t> </w:t>
      </w:r>
      <w:r>
        <w:rPr>
          <w:color w:val="231F20"/>
        </w:rPr>
        <w:t>hết.</w:t>
      </w:r>
    </w:p>
    <w:p>
      <w:pPr>
        <w:pStyle w:val="BodyText"/>
        <w:spacing w:line="276" w:lineRule="auto" w:before="0"/>
        <w:ind w:left="393" w:right="128"/>
      </w:pPr>
      <w:r>
        <w:rPr>
          <w:color w:val="231F20"/>
        </w:rPr>
        <w:t>Bốn: Nghĩa là ái nơi xứ Phạm thế chưa hết. Lý do và sự thành tựu đều như trước đã nói.</w:t>
      </w:r>
    </w:p>
    <w:p>
      <w:pPr>
        <w:pStyle w:val="BodyText"/>
        <w:spacing w:line="276" w:lineRule="auto"/>
        <w:ind w:left="393" w:right="126"/>
      </w:pPr>
      <w:r>
        <w:rPr>
          <w:color w:val="231F20"/>
        </w:rPr>
        <w:t>Đối</w:t>
      </w:r>
      <w:r>
        <w:rPr>
          <w:color w:val="231F20"/>
          <w:spacing w:val="-8"/>
        </w:rPr>
        <w:t> </w:t>
      </w:r>
      <w:r>
        <w:rPr>
          <w:color w:val="231F20"/>
        </w:rPr>
        <w:t>với</w:t>
      </w:r>
      <w:r>
        <w:rPr>
          <w:color w:val="231F20"/>
          <w:spacing w:val="-6"/>
        </w:rPr>
        <w:t> </w:t>
      </w:r>
      <w:r>
        <w:rPr>
          <w:color w:val="231F20"/>
        </w:rPr>
        <w:t>tịnh</w:t>
      </w:r>
      <w:r>
        <w:rPr>
          <w:color w:val="231F20"/>
          <w:spacing w:val="-7"/>
        </w:rPr>
        <w:t> </w:t>
      </w:r>
      <w:r>
        <w:rPr>
          <w:color w:val="231F20"/>
        </w:rPr>
        <w:t>nơi</w:t>
      </w:r>
      <w:r>
        <w:rPr>
          <w:color w:val="231F20"/>
          <w:spacing w:val="-7"/>
        </w:rPr>
        <w:t> </w:t>
      </w:r>
      <w:r>
        <w:rPr>
          <w:color w:val="231F20"/>
        </w:rPr>
        <w:t>bốn</w:t>
      </w:r>
      <w:r>
        <w:rPr>
          <w:color w:val="231F20"/>
          <w:spacing w:val="-7"/>
        </w:rPr>
        <w:t> </w:t>
      </w:r>
      <w:r>
        <w:rPr>
          <w:color w:val="231F20"/>
        </w:rPr>
        <w:t>tĩnh</w:t>
      </w:r>
      <w:r>
        <w:rPr>
          <w:color w:val="231F20"/>
          <w:spacing w:val="-7"/>
        </w:rPr>
        <w:t> </w:t>
      </w:r>
      <w:r>
        <w:rPr>
          <w:color w:val="231F20"/>
        </w:rPr>
        <w:t>lự</w:t>
      </w:r>
      <w:r>
        <w:rPr>
          <w:color w:val="231F20"/>
          <w:spacing w:val="-8"/>
        </w:rPr>
        <w:t> </w:t>
      </w:r>
      <w:r>
        <w:rPr>
          <w:color w:val="231F20"/>
        </w:rPr>
        <w:t>hoặc</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hoặc</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một, hai, ba, bốn.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4"/>
      </w:pPr>
      <w:r>
        <w:rPr>
          <w:color w:val="231F20"/>
          <w:spacing w:val="-3"/>
        </w:rPr>
        <w:t>Không: Nghĩa </w:t>
      </w:r>
      <w:r>
        <w:rPr>
          <w:color w:val="231F20"/>
        </w:rPr>
        <w:t>là ái cõi dục </w:t>
      </w:r>
      <w:r>
        <w:rPr>
          <w:color w:val="231F20"/>
          <w:spacing w:val="-3"/>
        </w:rPr>
        <w:t>chưa hết. </w:t>
      </w:r>
      <w:r>
        <w:rPr>
          <w:color w:val="231F20"/>
        </w:rPr>
        <w:t>Nếu </w:t>
      </w:r>
      <w:r>
        <w:rPr>
          <w:color w:val="231F20"/>
          <w:spacing w:val="-3"/>
        </w:rPr>
        <w:t>sinh </w:t>
      </w:r>
      <w:r>
        <w:rPr>
          <w:color w:val="231F20"/>
        </w:rPr>
        <w:t>nơi cõi vô </w:t>
      </w:r>
      <w:r>
        <w:rPr>
          <w:color w:val="231F20"/>
          <w:spacing w:val="-3"/>
        </w:rPr>
        <w:t>sắc, chưa</w:t>
      </w:r>
      <w:r>
        <w:rPr>
          <w:color w:val="231F20"/>
          <w:spacing w:val="-11"/>
        </w:rPr>
        <w:t> </w:t>
      </w:r>
      <w:r>
        <w:rPr>
          <w:color w:val="231F20"/>
        </w:rPr>
        <w:t>hết</w:t>
      </w:r>
      <w:r>
        <w:rPr>
          <w:color w:val="231F20"/>
          <w:spacing w:val="-11"/>
        </w:rPr>
        <w:t> </w:t>
      </w:r>
      <w:r>
        <w:rPr>
          <w:color w:val="231F20"/>
        </w:rPr>
        <w:t>ái</w:t>
      </w:r>
      <w:r>
        <w:rPr>
          <w:color w:val="231F20"/>
          <w:spacing w:val="-11"/>
        </w:rPr>
        <w:t> </w:t>
      </w:r>
      <w:r>
        <w:rPr>
          <w:color w:val="231F20"/>
          <w:spacing w:val="-3"/>
        </w:rPr>
        <w:t>dục,</w:t>
      </w:r>
      <w:r>
        <w:rPr>
          <w:color w:val="231F20"/>
          <w:spacing w:val="-11"/>
        </w:rPr>
        <w:t> </w:t>
      </w:r>
      <w:r>
        <w:rPr>
          <w:color w:val="231F20"/>
        </w:rPr>
        <w:t>là</w:t>
      </w:r>
      <w:r>
        <w:rPr>
          <w:color w:val="231F20"/>
          <w:spacing w:val="-11"/>
        </w:rPr>
        <w:t> </w:t>
      </w:r>
      <w:r>
        <w:rPr>
          <w:color w:val="231F20"/>
        </w:rPr>
        <w:t>đều</w:t>
      </w:r>
      <w:r>
        <w:rPr>
          <w:color w:val="231F20"/>
          <w:spacing w:val="-10"/>
        </w:rPr>
        <w:t> </w:t>
      </w:r>
      <w:r>
        <w:rPr>
          <w:color w:val="231F20"/>
          <w:spacing w:val="-3"/>
        </w:rPr>
        <w:t>chưa</w:t>
      </w:r>
      <w:r>
        <w:rPr>
          <w:color w:val="231F20"/>
          <w:spacing w:val="-11"/>
        </w:rPr>
        <w:t> </w:t>
      </w:r>
      <w:r>
        <w:rPr>
          <w:color w:val="231F20"/>
          <w:spacing w:val="-3"/>
        </w:rPr>
        <w:t>được.</w:t>
      </w:r>
      <w:r>
        <w:rPr>
          <w:color w:val="231F20"/>
          <w:spacing w:val="-11"/>
        </w:rPr>
        <w:t> </w:t>
      </w:r>
      <w:r>
        <w:rPr>
          <w:color w:val="231F20"/>
          <w:spacing w:val="-3"/>
        </w:rPr>
        <w:t>Hoặc</w:t>
      </w:r>
      <w:r>
        <w:rPr>
          <w:color w:val="231F20"/>
          <w:spacing w:val="-11"/>
        </w:rPr>
        <w:t> </w:t>
      </w:r>
      <w:r>
        <w:rPr>
          <w:color w:val="231F20"/>
          <w:spacing w:val="-3"/>
        </w:rPr>
        <w:t>sinh</w:t>
      </w:r>
      <w:r>
        <w:rPr>
          <w:color w:val="231F20"/>
          <w:spacing w:val="-11"/>
        </w:rPr>
        <w:t> </w:t>
      </w:r>
      <w:r>
        <w:rPr>
          <w:color w:val="231F20"/>
        </w:rPr>
        <w:t>nơi</w:t>
      </w:r>
      <w:r>
        <w:rPr>
          <w:color w:val="231F20"/>
          <w:spacing w:val="-10"/>
        </w:rPr>
        <w:t> </w:t>
      </w:r>
      <w:r>
        <w:rPr>
          <w:color w:val="231F20"/>
        </w:rPr>
        <w:t>cõi</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đều</w:t>
      </w:r>
      <w:r>
        <w:rPr>
          <w:color w:val="231F20"/>
          <w:spacing w:val="-11"/>
        </w:rPr>
        <w:t> </w:t>
      </w:r>
      <w:r>
        <w:rPr>
          <w:color w:val="231F20"/>
        </w:rPr>
        <w:t>đã</w:t>
      </w:r>
      <w:r>
        <w:rPr>
          <w:color w:val="231F20"/>
          <w:spacing w:val="-10"/>
        </w:rPr>
        <w:t> </w:t>
      </w:r>
      <w:r>
        <w:rPr>
          <w:color w:val="231F20"/>
          <w:spacing w:val="-3"/>
        </w:rPr>
        <w:t>bỏ.</w:t>
      </w:r>
    </w:p>
    <w:p>
      <w:pPr>
        <w:pStyle w:val="BodyText"/>
        <w:spacing w:line="276" w:lineRule="auto" w:before="116"/>
        <w:ind w:right="411"/>
      </w:pPr>
      <w:r>
        <w:rPr>
          <w:color w:val="231F20"/>
        </w:rPr>
        <w:t>Một: Nghĩa là sinh nơi cõi dục, ái dục hết, ái nơi địa trên chưa hết. Nếu sinh nơi xứ Phạm thế, ái chưa hết. Hoặc sinh nơi xứ Cực quang</w:t>
      </w:r>
      <w:r>
        <w:rPr>
          <w:color w:val="231F20"/>
          <w:spacing w:val="-14"/>
        </w:rPr>
        <w:t> </w:t>
      </w:r>
      <w:r>
        <w:rPr>
          <w:color w:val="231F20"/>
        </w:rPr>
        <w:t>tịnh,</w:t>
      </w:r>
      <w:r>
        <w:rPr>
          <w:color w:val="231F20"/>
          <w:spacing w:val="-14"/>
        </w:rPr>
        <w:t> </w:t>
      </w:r>
      <w:r>
        <w:rPr>
          <w:color w:val="231F20"/>
        </w:rPr>
        <w:t>ái</w:t>
      </w:r>
      <w:r>
        <w:rPr>
          <w:color w:val="231F20"/>
          <w:spacing w:val="-14"/>
        </w:rPr>
        <w:t> </w:t>
      </w:r>
      <w:r>
        <w:rPr>
          <w:color w:val="231F20"/>
        </w:rPr>
        <w:t>chưa</w:t>
      </w:r>
      <w:r>
        <w:rPr>
          <w:color w:val="231F20"/>
          <w:spacing w:val="-14"/>
        </w:rPr>
        <w:t> </w:t>
      </w:r>
      <w:r>
        <w:rPr>
          <w:color w:val="231F20"/>
        </w:rPr>
        <w:t>hết.</w:t>
      </w:r>
      <w:r>
        <w:rPr>
          <w:color w:val="231F20"/>
          <w:spacing w:val="-13"/>
        </w:rPr>
        <w:t> </w:t>
      </w:r>
      <w:r>
        <w:rPr>
          <w:color w:val="231F20"/>
        </w:rPr>
        <w:t>Hoặc</w:t>
      </w:r>
      <w:r>
        <w:rPr>
          <w:color w:val="231F20"/>
          <w:spacing w:val="-14"/>
        </w:rPr>
        <w:t> </w:t>
      </w:r>
      <w:r>
        <w:rPr>
          <w:color w:val="231F20"/>
        </w:rPr>
        <w:t>sinh</w:t>
      </w:r>
      <w:r>
        <w:rPr>
          <w:color w:val="231F20"/>
          <w:spacing w:val="-14"/>
        </w:rPr>
        <w:t> </w:t>
      </w:r>
      <w:r>
        <w:rPr>
          <w:color w:val="231F20"/>
        </w:rPr>
        <w:t>nơi</w:t>
      </w:r>
      <w:r>
        <w:rPr>
          <w:color w:val="231F20"/>
          <w:spacing w:val="-14"/>
        </w:rPr>
        <w:t> </w:t>
      </w:r>
      <w:r>
        <w:rPr>
          <w:color w:val="231F20"/>
        </w:rPr>
        <w:t>xứ</w:t>
      </w:r>
      <w:r>
        <w:rPr>
          <w:color w:val="231F20"/>
          <w:spacing w:val="-13"/>
        </w:rPr>
        <w:t> </w:t>
      </w:r>
      <w:r>
        <w:rPr>
          <w:color w:val="231F20"/>
        </w:rPr>
        <w:t>Biến</w:t>
      </w:r>
      <w:r>
        <w:rPr>
          <w:color w:val="231F20"/>
          <w:spacing w:val="-14"/>
        </w:rPr>
        <w:t> </w:t>
      </w:r>
      <w:r>
        <w:rPr>
          <w:color w:val="231F20"/>
        </w:rPr>
        <w:t>tịnh,</w:t>
      </w:r>
      <w:r>
        <w:rPr>
          <w:color w:val="231F20"/>
          <w:spacing w:val="-14"/>
        </w:rPr>
        <w:t> </w:t>
      </w:r>
      <w:r>
        <w:rPr>
          <w:color w:val="231F20"/>
        </w:rPr>
        <w:t>ái</w:t>
      </w:r>
      <w:r>
        <w:rPr>
          <w:color w:val="231F20"/>
          <w:spacing w:val="-14"/>
        </w:rPr>
        <w:t> </w:t>
      </w:r>
      <w:r>
        <w:rPr>
          <w:color w:val="231F20"/>
        </w:rPr>
        <w:t>chưa</w:t>
      </w:r>
      <w:r>
        <w:rPr>
          <w:color w:val="231F20"/>
          <w:spacing w:val="-13"/>
        </w:rPr>
        <w:t> </w:t>
      </w:r>
      <w:r>
        <w:rPr>
          <w:color w:val="231F20"/>
        </w:rPr>
        <w:t>hết.</w:t>
      </w:r>
      <w:r>
        <w:rPr>
          <w:color w:val="231F20"/>
          <w:spacing w:val="-14"/>
        </w:rPr>
        <w:t> </w:t>
      </w:r>
      <w:r>
        <w:rPr>
          <w:color w:val="231F20"/>
        </w:rPr>
        <w:t>Hoặc sinh nơi xứ Quảng</w:t>
      </w:r>
      <w:r>
        <w:rPr>
          <w:color w:val="231F20"/>
          <w:spacing w:val="-3"/>
        </w:rPr>
        <w:t> </w:t>
      </w:r>
      <w:r>
        <w:rPr>
          <w:color w:val="231F20"/>
        </w:rPr>
        <w:t>quả.</w:t>
      </w:r>
    </w:p>
    <w:p>
      <w:pPr>
        <w:pStyle w:val="BodyText"/>
        <w:spacing w:line="276" w:lineRule="auto" w:before="118"/>
        <w:ind w:right="411"/>
      </w:pPr>
      <w:r>
        <w:rPr>
          <w:color w:val="231F20"/>
        </w:rPr>
        <w:t>Hai: Nghĩa là sinh nơi cõi dục, xứ Phạm thế, ái nơi xứ Phạm thế hết, ái nơi địa trên chưa hết. Nếu sinh nơi xứ Cực quang tịnh, ái dứt</w:t>
      </w:r>
      <w:r>
        <w:rPr>
          <w:color w:val="231F20"/>
          <w:spacing w:val="-12"/>
        </w:rPr>
        <w:t> </w:t>
      </w:r>
      <w:r>
        <w:rPr>
          <w:color w:val="231F20"/>
        </w:rPr>
        <w:t>hết,</w:t>
      </w:r>
      <w:r>
        <w:rPr>
          <w:color w:val="231F20"/>
          <w:spacing w:val="-11"/>
        </w:rPr>
        <w:t> </w:t>
      </w:r>
      <w:r>
        <w:rPr>
          <w:color w:val="231F20"/>
        </w:rPr>
        <w:t>ái</w:t>
      </w:r>
      <w:r>
        <w:rPr>
          <w:color w:val="231F20"/>
          <w:spacing w:val="-11"/>
        </w:rPr>
        <w:t> </w:t>
      </w:r>
      <w:r>
        <w:rPr>
          <w:color w:val="231F20"/>
        </w:rPr>
        <w:t>nơi</w:t>
      </w:r>
      <w:r>
        <w:rPr>
          <w:color w:val="231F20"/>
          <w:spacing w:val="-12"/>
        </w:rPr>
        <w:t> </w:t>
      </w:r>
      <w:r>
        <w:rPr>
          <w:color w:val="231F20"/>
        </w:rPr>
        <w:t>địa</w:t>
      </w:r>
      <w:r>
        <w:rPr>
          <w:color w:val="231F20"/>
          <w:spacing w:val="-11"/>
        </w:rPr>
        <w:t> </w:t>
      </w:r>
      <w:r>
        <w:rPr>
          <w:color w:val="231F20"/>
        </w:rPr>
        <w:t>trên</w:t>
      </w:r>
      <w:r>
        <w:rPr>
          <w:color w:val="231F20"/>
          <w:spacing w:val="-11"/>
        </w:rPr>
        <w:t> </w:t>
      </w:r>
      <w:r>
        <w:rPr>
          <w:color w:val="231F20"/>
        </w:rPr>
        <w:t>chưa</w:t>
      </w:r>
      <w:r>
        <w:rPr>
          <w:color w:val="231F20"/>
          <w:spacing w:val="-12"/>
        </w:rPr>
        <w:t> </w:t>
      </w:r>
      <w:r>
        <w:rPr>
          <w:color w:val="231F20"/>
        </w:rPr>
        <w:t>hết.</w:t>
      </w:r>
      <w:r>
        <w:rPr>
          <w:color w:val="231F20"/>
          <w:spacing w:val="-11"/>
        </w:rPr>
        <w:t> </w:t>
      </w:r>
      <w:r>
        <w:rPr>
          <w:color w:val="231F20"/>
        </w:rPr>
        <w:t>Nếu</w:t>
      </w:r>
      <w:r>
        <w:rPr>
          <w:color w:val="231F20"/>
          <w:spacing w:val="-11"/>
        </w:rPr>
        <w:t> </w:t>
      </w:r>
      <w:r>
        <w:rPr>
          <w:color w:val="231F20"/>
        </w:rPr>
        <w:t>sinh</w:t>
      </w:r>
      <w:r>
        <w:rPr>
          <w:color w:val="231F20"/>
          <w:spacing w:val="-12"/>
        </w:rPr>
        <w:t> </w:t>
      </w:r>
      <w:r>
        <w:rPr>
          <w:color w:val="231F20"/>
        </w:rPr>
        <w:t>nơi</w:t>
      </w:r>
      <w:r>
        <w:rPr>
          <w:color w:val="231F20"/>
          <w:spacing w:val="-11"/>
        </w:rPr>
        <w:t> </w:t>
      </w:r>
      <w:r>
        <w:rPr>
          <w:color w:val="231F20"/>
        </w:rPr>
        <w:t>xứ</w:t>
      </w:r>
      <w:r>
        <w:rPr>
          <w:color w:val="231F20"/>
          <w:spacing w:val="-11"/>
        </w:rPr>
        <w:t> </w:t>
      </w:r>
      <w:r>
        <w:rPr>
          <w:color w:val="231F20"/>
        </w:rPr>
        <w:t>Biến</w:t>
      </w:r>
      <w:r>
        <w:rPr>
          <w:color w:val="231F20"/>
          <w:spacing w:val="-11"/>
        </w:rPr>
        <w:t> </w:t>
      </w:r>
      <w:r>
        <w:rPr>
          <w:color w:val="231F20"/>
        </w:rPr>
        <w:t>tịnh,</w:t>
      </w:r>
      <w:r>
        <w:rPr>
          <w:color w:val="231F20"/>
          <w:spacing w:val="-12"/>
        </w:rPr>
        <w:t> </w:t>
      </w:r>
      <w:r>
        <w:rPr>
          <w:color w:val="231F20"/>
        </w:rPr>
        <w:t>ái</w:t>
      </w:r>
      <w:r>
        <w:rPr>
          <w:color w:val="231F20"/>
          <w:spacing w:val="-11"/>
        </w:rPr>
        <w:t> </w:t>
      </w:r>
      <w:r>
        <w:rPr>
          <w:color w:val="231F20"/>
        </w:rPr>
        <w:t>dứt</w:t>
      </w:r>
      <w:r>
        <w:rPr>
          <w:color w:val="231F20"/>
          <w:spacing w:val="-11"/>
        </w:rPr>
        <w:t> </w:t>
      </w:r>
      <w:r>
        <w:rPr>
          <w:color w:val="231F20"/>
        </w:rPr>
        <w:t>hết.</w:t>
      </w:r>
    </w:p>
    <w:p>
      <w:pPr>
        <w:pStyle w:val="BodyText"/>
        <w:spacing w:line="276" w:lineRule="auto" w:before="117"/>
        <w:ind w:right="411"/>
      </w:pPr>
      <w:r>
        <w:rPr>
          <w:color w:val="231F20"/>
        </w:rPr>
        <w:t>Ba: Nghĩa là sinh nơi cõi dục, xứ Phạm thế, Cực quang tịnh, ái dứt hết, ái nơi địa trên chưa hết. Hoặc sinh nơi xứ Cực quang tịnh, Biến tịnh, ái dứt hết.</w:t>
      </w:r>
    </w:p>
    <w:p>
      <w:pPr>
        <w:pStyle w:val="BodyText"/>
        <w:spacing w:before="116"/>
        <w:ind w:left="677" w:firstLine="0"/>
      </w:pPr>
      <w:r>
        <w:rPr>
          <w:color w:val="231F20"/>
        </w:rPr>
        <w:t>Bốn: Nghĩa là sinh nơi cõi dục, xứ Phạm thế, Biến tịnh, ái dứt hết.</w:t>
      </w:r>
    </w:p>
    <w:p>
      <w:pPr>
        <w:pStyle w:val="BodyText"/>
        <w:spacing w:line="276" w:lineRule="auto" w:before="160"/>
        <w:ind w:right="411"/>
      </w:pPr>
      <w:r>
        <w:rPr>
          <w:color w:val="231F20"/>
        </w:rPr>
        <w:t>Trong đây, Tín thắng giải bao hàm nghĩa có sinh tất cả địa. Pháp thiện hữu lậu sinh nơi địa trên tất bỏ địa dưới cho nên được, nêu như trước đã nói.</w:t>
      </w:r>
    </w:p>
    <w:p>
      <w:pPr>
        <w:pStyle w:val="BodyText"/>
        <w:spacing w:line="276" w:lineRule="auto" w:before="117"/>
        <w:ind w:right="410"/>
      </w:pPr>
      <w:r>
        <w:rPr>
          <w:color w:val="231F20"/>
        </w:rPr>
        <w:t>Đối với vô lậu nơi bốn tĩnh lự hoặc là không, hoặc thành tựu một, hai, ba, bốn.</w:t>
      </w:r>
    </w:p>
    <w:p>
      <w:pPr>
        <w:pStyle w:val="BodyText"/>
        <w:spacing w:before="116"/>
        <w:ind w:left="677" w:firstLine="0"/>
      </w:pPr>
      <w:r>
        <w:rPr>
          <w:color w:val="231F20"/>
        </w:rPr>
        <w:t>Không: Nghĩa là ái cõi dục chưa hết.</w:t>
      </w:r>
    </w:p>
    <w:p>
      <w:pPr>
        <w:pStyle w:val="BodyText"/>
        <w:spacing w:before="159"/>
        <w:ind w:left="677" w:firstLine="0"/>
        <w:jc w:val="left"/>
      </w:pPr>
      <w:r>
        <w:rPr>
          <w:color w:val="231F20"/>
        </w:rPr>
        <w:t>Một: Nghĩa là ái cõi dục hết, ái nơi địa trên chưa hết.</w:t>
      </w:r>
    </w:p>
    <w:p>
      <w:pPr>
        <w:pStyle w:val="BodyText"/>
        <w:spacing w:line="367" w:lineRule="auto" w:before="159"/>
        <w:ind w:left="677" w:right="353" w:firstLine="0"/>
        <w:jc w:val="left"/>
      </w:pPr>
      <w:r>
        <w:rPr>
          <w:color w:val="231F20"/>
        </w:rPr>
        <w:t>Hai: Nghĩa là ái nơi xứ Phạm thế hết, ái nơi địa trên chưa hết. </w:t>
      </w:r>
      <w:r>
        <w:rPr>
          <w:color w:val="231F20"/>
          <w:spacing w:val="-4"/>
        </w:rPr>
        <w:t>Ba:</w:t>
      </w:r>
      <w:r>
        <w:rPr>
          <w:color w:val="231F20"/>
          <w:spacing w:val="-16"/>
        </w:rPr>
        <w:t> </w:t>
      </w:r>
      <w:r>
        <w:rPr>
          <w:color w:val="231F20"/>
          <w:spacing w:val="-5"/>
        </w:rPr>
        <w:t>Nghĩa</w:t>
      </w:r>
      <w:r>
        <w:rPr>
          <w:color w:val="231F20"/>
          <w:spacing w:val="-15"/>
        </w:rPr>
        <w:t> </w:t>
      </w:r>
      <w:r>
        <w:rPr>
          <w:color w:val="231F20"/>
          <w:spacing w:val="-3"/>
        </w:rPr>
        <w:t>là</w:t>
      </w:r>
      <w:r>
        <w:rPr>
          <w:color w:val="231F20"/>
          <w:spacing w:val="-16"/>
        </w:rPr>
        <w:t> </w:t>
      </w:r>
      <w:r>
        <w:rPr>
          <w:color w:val="231F20"/>
          <w:spacing w:val="-3"/>
        </w:rPr>
        <w:t>ái</w:t>
      </w:r>
      <w:r>
        <w:rPr>
          <w:color w:val="231F20"/>
          <w:spacing w:val="-15"/>
        </w:rPr>
        <w:t> </w:t>
      </w:r>
      <w:r>
        <w:rPr>
          <w:color w:val="231F20"/>
          <w:spacing w:val="-4"/>
        </w:rPr>
        <w:t>nơi</w:t>
      </w:r>
      <w:r>
        <w:rPr>
          <w:color w:val="231F20"/>
          <w:spacing w:val="-15"/>
        </w:rPr>
        <w:t> </w:t>
      </w:r>
      <w:r>
        <w:rPr>
          <w:color w:val="231F20"/>
          <w:spacing w:val="-3"/>
        </w:rPr>
        <w:t>xứ</w:t>
      </w:r>
      <w:r>
        <w:rPr>
          <w:color w:val="231F20"/>
          <w:spacing w:val="-16"/>
        </w:rPr>
        <w:t> </w:t>
      </w:r>
      <w:r>
        <w:rPr>
          <w:color w:val="231F20"/>
          <w:spacing w:val="-4"/>
        </w:rPr>
        <w:t>Cực</w:t>
      </w:r>
      <w:r>
        <w:rPr>
          <w:color w:val="231F20"/>
          <w:spacing w:val="-15"/>
        </w:rPr>
        <w:t> </w:t>
      </w:r>
      <w:r>
        <w:rPr>
          <w:color w:val="231F20"/>
          <w:spacing w:val="-5"/>
        </w:rPr>
        <w:t>quang</w:t>
      </w:r>
      <w:r>
        <w:rPr>
          <w:color w:val="231F20"/>
          <w:spacing w:val="-16"/>
        </w:rPr>
        <w:t> </w:t>
      </w:r>
      <w:r>
        <w:rPr>
          <w:color w:val="231F20"/>
          <w:spacing w:val="-5"/>
        </w:rPr>
        <w:t>tịnh</w:t>
      </w:r>
      <w:r>
        <w:rPr>
          <w:color w:val="231F20"/>
          <w:spacing w:val="-15"/>
        </w:rPr>
        <w:t> </w:t>
      </w:r>
      <w:r>
        <w:rPr>
          <w:color w:val="231F20"/>
          <w:spacing w:val="-5"/>
        </w:rPr>
        <w:t>hết,</w:t>
      </w:r>
      <w:r>
        <w:rPr>
          <w:color w:val="231F20"/>
          <w:spacing w:val="-15"/>
        </w:rPr>
        <w:t> </w:t>
      </w:r>
      <w:r>
        <w:rPr>
          <w:color w:val="231F20"/>
          <w:spacing w:val="-3"/>
        </w:rPr>
        <w:t>ái</w:t>
      </w:r>
      <w:r>
        <w:rPr>
          <w:color w:val="231F20"/>
          <w:spacing w:val="-16"/>
        </w:rPr>
        <w:t> </w:t>
      </w:r>
      <w:r>
        <w:rPr>
          <w:color w:val="231F20"/>
          <w:spacing w:val="-4"/>
        </w:rPr>
        <w:t>nơi</w:t>
      </w:r>
      <w:r>
        <w:rPr>
          <w:color w:val="231F20"/>
          <w:spacing w:val="-15"/>
        </w:rPr>
        <w:t> </w:t>
      </w:r>
      <w:r>
        <w:rPr>
          <w:color w:val="231F20"/>
          <w:spacing w:val="-4"/>
        </w:rPr>
        <w:t>địa</w:t>
      </w:r>
      <w:r>
        <w:rPr>
          <w:color w:val="231F20"/>
          <w:spacing w:val="-15"/>
        </w:rPr>
        <w:t> </w:t>
      </w:r>
      <w:r>
        <w:rPr>
          <w:color w:val="231F20"/>
          <w:spacing w:val="-5"/>
        </w:rPr>
        <w:t>trên</w:t>
      </w:r>
      <w:r>
        <w:rPr>
          <w:color w:val="231F20"/>
          <w:spacing w:val="-16"/>
        </w:rPr>
        <w:t> </w:t>
      </w:r>
      <w:r>
        <w:rPr>
          <w:color w:val="231F20"/>
          <w:spacing w:val="-5"/>
        </w:rPr>
        <w:t>chưa</w:t>
      </w:r>
      <w:r>
        <w:rPr>
          <w:color w:val="231F20"/>
          <w:spacing w:val="-15"/>
        </w:rPr>
        <w:t> </w:t>
      </w:r>
      <w:r>
        <w:rPr>
          <w:color w:val="231F20"/>
          <w:spacing w:val="-6"/>
        </w:rPr>
        <w:t>hết. </w:t>
      </w:r>
      <w:r>
        <w:rPr>
          <w:color w:val="231F20"/>
        </w:rPr>
        <w:t>Bốn: Nghĩa là ái nơi xứ Biến tịnh</w:t>
      </w:r>
      <w:r>
        <w:rPr>
          <w:color w:val="231F20"/>
          <w:spacing w:val="-2"/>
        </w:rPr>
        <w:t> </w:t>
      </w:r>
      <w:r>
        <w:rPr>
          <w:color w:val="231F20"/>
        </w:rPr>
        <w:t>hết.</w:t>
      </w:r>
    </w:p>
    <w:p>
      <w:pPr>
        <w:pStyle w:val="BodyText"/>
        <w:spacing w:line="276" w:lineRule="auto" w:before="3"/>
        <w:ind w:right="410"/>
      </w:pPr>
      <w:r>
        <w:rPr>
          <w:color w:val="231F20"/>
        </w:rPr>
        <w:t>Trong đây, dựa vào thứ lớp lìa nhiễm đắc quả để nói, hoặc dựa theo chỗ được tĩnh lự vượt hơn, tức nương vào đó nhập chánh tánh ly sinh để nói. Nếu không như vậy thì văn này không nên nói như</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thế. Do có khi ái nơi xứ Phạm thế hết nhưng không thành tựu hai. Ái nơi xứ Cực quang tịnh hết nhưng không thành tựu ba. Ái nơi xứ Biến tịnh hết nhưng không thành tựu bốn. Vì sao như vậy? Đó là có lìa nhiễm nơi xứ Phạm thế cho đến xứ Biến tịnh, dựa vào tĩnh lự</w:t>
      </w:r>
      <w:r>
        <w:rPr>
          <w:color w:val="231F20"/>
          <w:spacing w:val="-33"/>
        </w:rPr>
        <w:t> </w:t>
      </w:r>
      <w:r>
        <w:rPr>
          <w:color w:val="231F20"/>
        </w:rPr>
        <w:t>thứ nhất</w:t>
      </w:r>
      <w:r>
        <w:rPr>
          <w:color w:val="231F20"/>
          <w:spacing w:val="-13"/>
        </w:rPr>
        <w:t> </w:t>
      </w:r>
      <w:r>
        <w:rPr>
          <w:color w:val="231F20"/>
        </w:rPr>
        <w:t>cho</w:t>
      </w:r>
      <w:r>
        <w:rPr>
          <w:color w:val="231F20"/>
          <w:spacing w:val="-12"/>
        </w:rPr>
        <w:t> </w:t>
      </w:r>
      <w:r>
        <w:rPr>
          <w:color w:val="231F20"/>
        </w:rPr>
        <w:t>đến</w:t>
      </w:r>
      <w:r>
        <w:rPr>
          <w:color w:val="231F20"/>
          <w:spacing w:val="-12"/>
        </w:rPr>
        <w:t> </w:t>
      </w:r>
      <w:r>
        <w:rPr>
          <w:color w:val="231F20"/>
        </w:rPr>
        <w:t>tĩnh</w:t>
      </w:r>
      <w:r>
        <w:rPr>
          <w:color w:val="231F20"/>
          <w:spacing w:val="-13"/>
        </w:rPr>
        <w:t> </w:t>
      </w:r>
      <w:r>
        <w:rPr>
          <w:color w:val="231F20"/>
        </w:rPr>
        <w:t>lự</w:t>
      </w:r>
      <w:r>
        <w:rPr>
          <w:color w:val="231F20"/>
          <w:spacing w:val="-12"/>
        </w:rPr>
        <w:t> </w:t>
      </w:r>
      <w:r>
        <w:rPr>
          <w:color w:val="231F20"/>
        </w:rPr>
        <w:t>thứ</w:t>
      </w:r>
      <w:r>
        <w:rPr>
          <w:color w:val="231F20"/>
          <w:spacing w:val="-12"/>
        </w:rPr>
        <w:t> </w:t>
      </w:r>
      <w:r>
        <w:rPr>
          <w:color w:val="231F20"/>
        </w:rPr>
        <w:t>ba</w:t>
      </w:r>
      <w:r>
        <w:rPr>
          <w:color w:val="231F20"/>
          <w:spacing w:val="-12"/>
        </w:rPr>
        <w:t> </w:t>
      </w:r>
      <w:r>
        <w:rPr>
          <w:color w:val="231F20"/>
        </w:rPr>
        <w:t>nhập</w:t>
      </w:r>
      <w:r>
        <w:rPr>
          <w:color w:val="231F20"/>
          <w:spacing w:val="-13"/>
        </w:rPr>
        <w:t> </w:t>
      </w:r>
      <w:r>
        <w:rPr>
          <w:color w:val="231F20"/>
        </w:rPr>
        <w:t>chánh</w:t>
      </w:r>
      <w:r>
        <w:rPr>
          <w:color w:val="231F20"/>
          <w:spacing w:val="-12"/>
        </w:rPr>
        <w:t> </w:t>
      </w:r>
      <w:r>
        <w:rPr>
          <w:color w:val="231F20"/>
        </w:rPr>
        <w:t>tánh</w:t>
      </w:r>
      <w:r>
        <w:rPr>
          <w:color w:val="231F20"/>
          <w:spacing w:val="-12"/>
        </w:rPr>
        <w:t> </w:t>
      </w:r>
      <w:r>
        <w:rPr>
          <w:color w:val="231F20"/>
        </w:rPr>
        <w:t>ly</w:t>
      </w:r>
      <w:r>
        <w:rPr>
          <w:color w:val="231F20"/>
          <w:spacing w:val="-12"/>
        </w:rPr>
        <w:t> </w:t>
      </w:r>
      <w:r>
        <w:rPr>
          <w:color w:val="231F20"/>
        </w:rPr>
        <w:t>sinh,</w:t>
      </w:r>
      <w:r>
        <w:rPr>
          <w:color w:val="231F20"/>
          <w:spacing w:val="-13"/>
        </w:rPr>
        <w:t> </w:t>
      </w:r>
      <w:r>
        <w:rPr>
          <w:color w:val="231F20"/>
        </w:rPr>
        <w:t>cho</w:t>
      </w:r>
      <w:r>
        <w:rPr>
          <w:color w:val="231F20"/>
          <w:spacing w:val="-13"/>
        </w:rPr>
        <w:t> </w:t>
      </w:r>
      <w:r>
        <w:rPr>
          <w:color w:val="231F20"/>
        </w:rPr>
        <w:t>đến</w:t>
      </w:r>
      <w:r>
        <w:rPr>
          <w:color w:val="231F20"/>
          <w:spacing w:val="-12"/>
        </w:rPr>
        <w:t> </w:t>
      </w:r>
      <w:r>
        <w:rPr>
          <w:color w:val="231F20"/>
        </w:rPr>
        <w:t>khi</w:t>
      </w:r>
      <w:r>
        <w:rPr>
          <w:color w:val="231F20"/>
          <w:spacing w:val="-12"/>
        </w:rPr>
        <w:t> </w:t>
      </w:r>
      <w:r>
        <w:rPr>
          <w:color w:val="231F20"/>
        </w:rPr>
        <w:t>được đạo loại trí thì không thành tựu vô lậu nơi hai cho đến bốn tĩnh </w:t>
      </w:r>
      <w:r>
        <w:rPr>
          <w:color w:val="231F20"/>
          <w:spacing w:val="-5"/>
        </w:rPr>
        <w:t>lự. </w:t>
      </w:r>
      <w:r>
        <w:rPr>
          <w:color w:val="231F20"/>
        </w:rPr>
        <w:t>Hoặc ở đây đã nói khi được đạo loại trí tuy không thành tựu hai cho đến</w:t>
      </w:r>
      <w:r>
        <w:rPr>
          <w:color w:val="231F20"/>
          <w:spacing w:val="-13"/>
        </w:rPr>
        <w:t> </w:t>
      </w:r>
      <w:r>
        <w:rPr>
          <w:color w:val="231F20"/>
        </w:rPr>
        <w:t>bốn,</w:t>
      </w:r>
      <w:r>
        <w:rPr>
          <w:color w:val="231F20"/>
          <w:spacing w:val="-12"/>
        </w:rPr>
        <w:t> </w:t>
      </w:r>
      <w:r>
        <w:rPr>
          <w:color w:val="231F20"/>
        </w:rPr>
        <w:t>nhưng</w:t>
      </w:r>
      <w:r>
        <w:rPr>
          <w:color w:val="231F20"/>
          <w:spacing w:val="-12"/>
        </w:rPr>
        <w:t> </w:t>
      </w:r>
      <w:r>
        <w:rPr>
          <w:color w:val="231F20"/>
        </w:rPr>
        <w:t>từ</w:t>
      </w:r>
      <w:r>
        <w:rPr>
          <w:color w:val="231F20"/>
          <w:spacing w:val="-12"/>
        </w:rPr>
        <w:t> </w:t>
      </w:r>
      <w:r>
        <w:rPr>
          <w:color w:val="231F20"/>
        </w:rPr>
        <w:t>đấy</w:t>
      </w:r>
      <w:r>
        <w:rPr>
          <w:color w:val="231F20"/>
          <w:spacing w:val="-12"/>
        </w:rPr>
        <w:t> </w:t>
      </w:r>
      <w:r>
        <w:rPr>
          <w:color w:val="231F20"/>
        </w:rPr>
        <w:t>về</w:t>
      </w:r>
      <w:r>
        <w:rPr>
          <w:color w:val="231F20"/>
          <w:spacing w:val="-12"/>
        </w:rPr>
        <w:t> </w:t>
      </w:r>
      <w:r>
        <w:rPr>
          <w:color w:val="231F20"/>
        </w:rPr>
        <w:t>sau</w:t>
      </w:r>
      <w:r>
        <w:rPr>
          <w:color w:val="231F20"/>
          <w:spacing w:val="-12"/>
        </w:rPr>
        <w:t> </w:t>
      </w:r>
      <w:r>
        <w:rPr>
          <w:color w:val="231F20"/>
        </w:rPr>
        <w:t>không</w:t>
      </w:r>
      <w:r>
        <w:rPr>
          <w:color w:val="231F20"/>
          <w:spacing w:val="-13"/>
        </w:rPr>
        <w:t> </w:t>
      </w:r>
      <w:r>
        <w:rPr>
          <w:color w:val="231F20"/>
        </w:rPr>
        <w:t>lâu</w:t>
      </w:r>
      <w:r>
        <w:rPr>
          <w:color w:val="231F20"/>
          <w:spacing w:val="-12"/>
        </w:rPr>
        <w:t> </w:t>
      </w:r>
      <w:r>
        <w:rPr>
          <w:color w:val="231F20"/>
        </w:rPr>
        <w:t>nhất</w:t>
      </w:r>
      <w:r>
        <w:rPr>
          <w:color w:val="231F20"/>
          <w:spacing w:val="-12"/>
        </w:rPr>
        <w:t> </w:t>
      </w:r>
      <w:r>
        <w:rPr>
          <w:color w:val="231F20"/>
        </w:rPr>
        <w:t>định</w:t>
      </w:r>
      <w:r>
        <w:rPr>
          <w:color w:val="231F20"/>
          <w:spacing w:val="-12"/>
        </w:rPr>
        <w:t> </w:t>
      </w:r>
      <w:r>
        <w:rPr>
          <w:color w:val="231F20"/>
        </w:rPr>
        <w:t>thành,</w:t>
      </w:r>
      <w:r>
        <w:rPr>
          <w:color w:val="231F20"/>
          <w:spacing w:val="-12"/>
        </w:rPr>
        <w:t> </w:t>
      </w:r>
      <w:r>
        <w:rPr>
          <w:color w:val="231F20"/>
        </w:rPr>
        <w:t>nên</w:t>
      </w:r>
      <w:r>
        <w:rPr>
          <w:color w:val="231F20"/>
          <w:spacing w:val="-12"/>
        </w:rPr>
        <w:t> </w:t>
      </w:r>
      <w:r>
        <w:rPr>
          <w:color w:val="231F20"/>
        </w:rPr>
        <w:t>ở</w:t>
      </w:r>
      <w:r>
        <w:rPr>
          <w:color w:val="231F20"/>
          <w:spacing w:val="-12"/>
        </w:rPr>
        <w:t> </w:t>
      </w:r>
      <w:r>
        <w:rPr>
          <w:color w:val="231F20"/>
        </w:rPr>
        <w:t>khi</w:t>
      </w:r>
      <w:r>
        <w:rPr>
          <w:color w:val="231F20"/>
          <w:spacing w:val="-12"/>
        </w:rPr>
        <w:t> </w:t>
      </w:r>
      <w:r>
        <w:rPr>
          <w:color w:val="231F20"/>
        </w:rPr>
        <w:t>ấy cũng nói là thành tựu. Nghĩa là đạo loại trí về sau không lâu tất khởi đạo thắng quả khi đó tức tu tập.</w:t>
      </w:r>
    </w:p>
    <w:p>
      <w:pPr>
        <w:pStyle w:val="BodyText"/>
        <w:spacing w:line="273" w:lineRule="auto" w:before="105"/>
        <w:ind w:left="393" w:right="127"/>
      </w:pPr>
      <w:r>
        <w:rPr>
          <w:color w:val="231F20"/>
        </w:rPr>
        <w:t>Đối với vị tương ưng nơi bốn vô sắc hoặc thành tựu một, hai, ba,</w:t>
      </w:r>
      <w:r>
        <w:rPr>
          <w:color w:val="231F20"/>
          <w:spacing w:val="-6"/>
        </w:rPr>
        <w:t> </w:t>
      </w:r>
      <w:r>
        <w:rPr>
          <w:color w:val="231F20"/>
        </w:rPr>
        <w:t>bốn,</w:t>
      </w:r>
      <w:r>
        <w:rPr>
          <w:color w:val="231F20"/>
          <w:spacing w:val="-6"/>
        </w:rPr>
        <w:t> </w:t>
      </w:r>
      <w:r>
        <w:rPr>
          <w:color w:val="231F20"/>
        </w:rPr>
        <w:t>cho</w:t>
      </w:r>
      <w:r>
        <w:rPr>
          <w:color w:val="231F20"/>
          <w:spacing w:val="-5"/>
        </w:rPr>
        <w:t> </w:t>
      </w:r>
      <w:r>
        <w:rPr>
          <w:color w:val="231F20"/>
        </w:rPr>
        <w:t>đến</w:t>
      </w:r>
      <w:r>
        <w:rPr>
          <w:color w:val="231F20"/>
          <w:spacing w:val="-6"/>
        </w:rPr>
        <w:t> </w:t>
      </w:r>
      <w:r>
        <w:rPr>
          <w:color w:val="231F20"/>
        </w:rPr>
        <w:t>nói</w:t>
      </w:r>
      <w:r>
        <w:rPr>
          <w:color w:val="231F20"/>
          <w:spacing w:val="-5"/>
        </w:rPr>
        <w:t> </w:t>
      </w:r>
      <w:r>
        <w:rPr>
          <w:color w:val="231F20"/>
        </w:rPr>
        <w:t>rộng.</w:t>
      </w:r>
      <w:r>
        <w:rPr>
          <w:color w:val="231F20"/>
          <w:spacing w:val="-6"/>
        </w:rPr>
        <w:t> </w:t>
      </w:r>
      <w:r>
        <w:rPr>
          <w:color w:val="231F20"/>
        </w:rPr>
        <w:t>Ở</w:t>
      </w:r>
      <w:r>
        <w:rPr>
          <w:color w:val="231F20"/>
          <w:spacing w:val="-6"/>
        </w:rPr>
        <w:t> </w:t>
      </w:r>
      <w:r>
        <w:rPr>
          <w:color w:val="231F20"/>
          <w:spacing w:val="-5"/>
        </w:rPr>
        <w:t>đây,</w:t>
      </w:r>
      <w:r>
        <w:rPr>
          <w:color w:val="231F20"/>
          <w:spacing w:val="-6"/>
        </w:rPr>
        <w:t> </w:t>
      </w:r>
      <w:r>
        <w:rPr>
          <w:color w:val="231F20"/>
        </w:rPr>
        <w:t>giải</w:t>
      </w:r>
      <w:r>
        <w:rPr>
          <w:color w:val="231F20"/>
          <w:spacing w:val="-6"/>
        </w:rPr>
        <w:t> </w:t>
      </w:r>
      <w:r>
        <w:rPr>
          <w:color w:val="231F20"/>
        </w:rPr>
        <w:t>thích</w:t>
      </w:r>
      <w:r>
        <w:rPr>
          <w:color w:val="231F20"/>
          <w:spacing w:val="-5"/>
        </w:rPr>
        <w:t> </w:t>
      </w:r>
      <w:r>
        <w:rPr>
          <w:color w:val="231F20"/>
        </w:rPr>
        <w:t>rộng</w:t>
      </w:r>
      <w:r>
        <w:rPr>
          <w:color w:val="231F20"/>
          <w:spacing w:val="-6"/>
        </w:rPr>
        <w:t> </w:t>
      </w:r>
      <w:r>
        <w:rPr>
          <w:color w:val="231F20"/>
        </w:rPr>
        <w:t>như</w:t>
      </w:r>
      <w:r>
        <w:rPr>
          <w:color w:val="231F20"/>
          <w:spacing w:val="-6"/>
        </w:rPr>
        <w:t> </w:t>
      </w:r>
      <w:r>
        <w:rPr>
          <w:color w:val="231F20"/>
        </w:rPr>
        <w:t>trong</w:t>
      </w:r>
      <w:r>
        <w:rPr>
          <w:color w:val="231F20"/>
          <w:spacing w:val="-5"/>
        </w:rPr>
        <w:t> </w:t>
      </w:r>
      <w:r>
        <w:rPr>
          <w:color w:val="231F20"/>
        </w:rPr>
        <w:t>phần</w:t>
      </w:r>
      <w:r>
        <w:rPr>
          <w:color w:val="231F20"/>
          <w:spacing w:val="-6"/>
        </w:rPr>
        <w:t> </w:t>
      </w:r>
      <w:r>
        <w:rPr>
          <w:color w:val="231F20"/>
        </w:rPr>
        <w:t>tĩnh lự, nên biết.</w:t>
      </w:r>
    </w:p>
    <w:p>
      <w:pPr>
        <w:pStyle w:val="BodyText"/>
        <w:spacing w:line="273" w:lineRule="auto" w:before="111"/>
        <w:ind w:left="393" w:right="127"/>
      </w:pPr>
      <w:r>
        <w:rPr>
          <w:color w:val="231F20"/>
        </w:rPr>
        <w:t>Đối</w:t>
      </w:r>
      <w:r>
        <w:rPr>
          <w:color w:val="231F20"/>
          <w:spacing w:val="-6"/>
        </w:rPr>
        <w:t> </w:t>
      </w:r>
      <w:r>
        <w:rPr>
          <w:color w:val="231F20"/>
        </w:rPr>
        <w:t>với</w:t>
      </w:r>
      <w:r>
        <w:rPr>
          <w:color w:val="231F20"/>
          <w:spacing w:val="-5"/>
        </w:rPr>
        <w:t> </w:t>
      </w:r>
      <w:r>
        <w:rPr>
          <w:color w:val="231F20"/>
        </w:rPr>
        <w:t>tịnh</w:t>
      </w:r>
      <w:r>
        <w:rPr>
          <w:color w:val="231F20"/>
          <w:spacing w:val="-5"/>
        </w:rPr>
        <w:t> </w:t>
      </w:r>
      <w:r>
        <w:rPr>
          <w:color w:val="231F20"/>
        </w:rPr>
        <w:t>nơi</w:t>
      </w:r>
      <w:r>
        <w:rPr>
          <w:color w:val="231F20"/>
          <w:spacing w:val="-6"/>
        </w:rPr>
        <w:t> </w:t>
      </w:r>
      <w:r>
        <w:rPr>
          <w:color w:val="231F20"/>
        </w:rPr>
        <w:t>bốn</w:t>
      </w:r>
      <w:r>
        <w:rPr>
          <w:color w:val="231F20"/>
          <w:spacing w:val="-5"/>
        </w:rPr>
        <w:t> </w:t>
      </w:r>
      <w:r>
        <w:rPr>
          <w:color w:val="231F20"/>
        </w:rPr>
        <w:t>vô</w:t>
      </w:r>
      <w:r>
        <w:rPr>
          <w:color w:val="231F20"/>
          <w:spacing w:val="-5"/>
        </w:rPr>
        <w:t> </w:t>
      </w:r>
      <w:r>
        <w:rPr>
          <w:color w:val="231F20"/>
        </w:rPr>
        <w:t>sắc</w:t>
      </w:r>
      <w:r>
        <w:rPr>
          <w:color w:val="231F20"/>
          <w:spacing w:val="-6"/>
        </w:rPr>
        <w:t> </w:t>
      </w:r>
      <w:r>
        <w:rPr>
          <w:color w:val="231F20"/>
        </w:rPr>
        <w:t>hoặc</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hoặc</w:t>
      </w:r>
      <w:r>
        <w:rPr>
          <w:color w:val="231F20"/>
          <w:spacing w:val="-6"/>
        </w:rPr>
        <w:t> </w:t>
      </w:r>
      <w:r>
        <w:rPr>
          <w:color w:val="231F20"/>
        </w:rPr>
        <w:t>thành</w:t>
      </w:r>
      <w:r>
        <w:rPr>
          <w:color w:val="231F20"/>
          <w:spacing w:val="-5"/>
        </w:rPr>
        <w:t> </w:t>
      </w:r>
      <w:r>
        <w:rPr>
          <w:color w:val="231F20"/>
        </w:rPr>
        <w:t>tựu</w:t>
      </w:r>
      <w:r>
        <w:rPr>
          <w:color w:val="231F20"/>
          <w:spacing w:val="-5"/>
        </w:rPr>
        <w:t> </w:t>
      </w:r>
      <w:r>
        <w:rPr>
          <w:color w:val="231F20"/>
        </w:rPr>
        <w:t>một, hai,</w:t>
      </w:r>
      <w:r>
        <w:rPr>
          <w:color w:val="231F20"/>
          <w:spacing w:val="-4"/>
        </w:rPr>
        <w:t> </w:t>
      </w:r>
      <w:r>
        <w:rPr>
          <w:color w:val="231F20"/>
        </w:rPr>
        <w:t>ba,</w:t>
      </w:r>
      <w:r>
        <w:rPr>
          <w:color w:val="231F20"/>
          <w:spacing w:val="-4"/>
        </w:rPr>
        <w:t> </w:t>
      </w:r>
      <w:r>
        <w:rPr>
          <w:color w:val="231F20"/>
        </w:rPr>
        <w:t>bốn,</w:t>
      </w:r>
      <w:r>
        <w:rPr>
          <w:color w:val="231F20"/>
          <w:spacing w:val="-4"/>
        </w:rPr>
        <w:t> </w:t>
      </w:r>
      <w:r>
        <w:rPr>
          <w:color w:val="231F20"/>
        </w:rPr>
        <w:t>cho</w:t>
      </w:r>
      <w:r>
        <w:rPr>
          <w:color w:val="231F20"/>
          <w:spacing w:val="-4"/>
        </w:rPr>
        <w:t> </w:t>
      </w:r>
      <w:r>
        <w:rPr>
          <w:color w:val="231F20"/>
        </w:rPr>
        <w:t>đến</w:t>
      </w:r>
      <w:r>
        <w:rPr>
          <w:color w:val="231F20"/>
          <w:spacing w:val="-3"/>
        </w:rPr>
        <w:t> </w:t>
      </w:r>
      <w:r>
        <w:rPr>
          <w:color w:val="231F20"/>
        </w:rPr>
        <w:t>nói</w:t>
      </w:r>
      <w:r>
        <w:rPr>
          <w:color w:val="231F20"/>
          <w:spacing w:val="-4"/>
        </w:rPr>
        <w:t> </w:t>
      </w:r>
      <w:r>
        <w:rPr>
          <w:color w:val="231F20"/>
        </w:rPr>
        <w:t>rộng.</w:t>
      </w:r>
      <w:r>
        <w:rPr>
          <w:color w:val="231F20"/>
          <w:spacing w:val="-4"/>
        </w:rPr>
        <w:t> </w:t>
      </w:r>
      <w:r>
        <w:rPr>
          <w:color w:val="231F20"/>
        </w:rPr>
        <w:t>Ở</w:t>
      </w:r>
      <w:r>
        <w:rPr>
          <w:color w:val="231F20"/>
          <w:spacing w:val="-4"/>
        </w:rPr>
        <w:t> </w:t>
      </w:r>
      <w:r>
        <w:rPr>
          <w:color w:val="231F20"/>
          <w:spacing w:val="-5"/>
        </w:rPr>
        <w:t>đây,</w:t>
      </w:r>
      <w:r>
        <w:rPr>
          <w:color w:val="231F20"/>
          <w:spacing w:val="-4"/>
        </w:rPr>
        <w:t> </w:t>
      </w:r>
      <w:r>
        <w:rPr>
          <w:color w:val="231F20"/>
        </w:rPr>
        <w:t>giải</w:t>
      </w:r>
      <w:r>
        <w:rPr>
          <w:color w:val="231F20"/>
          <w:spacing w:val="-3"/>
        </w:rPr>
        <w:t> </w:t>
      </w:r>
      <w:r>
        <w:rPr>
          <w:color w:val="231F20"/>
        </w:rPr>
        <w:t>thích</w:t>
      </w:r>
      <w:r>
        <w:rPr>
          <w:color w:val="231F20"/>
          <w:spacing w:val="-4"/>
        </w:rPr>
        <w:t> </w:t>
      </w:r>
      <w:r>
        <w:rPr>
          <w:color w:val="231F20"/>
        </w:rPr>
        <w:t>rộng</w:t>
      </w:r>
      <w:r>
        <w:rPr>
          <w:color w:val="231F20"/>
          <w:spacing w:val="-4"/>
        </w:rPr>
        <w:t> </w:t>
      </w:r>
      <w:r>
        <w:rPr>
          <w:color w:val="231F20"/>
        </w:rPr>
        <w:t>như</w:t>
      </w:r>
      <w:r>
        <w:rPr>
          <w:color w:val="231F20"/>
          <w:spacing w:val="-4"/>
        </w:rPr>
        <w:t> </w:t>
      </w:r>
      <w:r>
        <w:rPr>
          <w:color w:val="231F20"/>
        </w:rPr>
        <w:t>trong</w:t>
      </w:r>
      <w:r>
        <w:rPr>
          <w:color w:val="231F20"/>
          <w:spacing w:val="-4"/>
        </w:rPr>
        <w:t> </w:t>
      </w:r>
      <w:r>
        <w:rPr>
          <w:color w:val="231F20"/>
        </w:rPr>
        <w:t>phần tĩnh lự, nên biết.</w:t>
      </w:r>
    </w:p>
    <w:p>
      <w:pPr>
        <w:pStyle w:val="BodyText"/>
        <w:spacing w:line="273" w:lineRule="auto" w:before="111"/>
        <w:ind w:left="393" w:right="127"/>
      </w:pPr>
      <w:r>
        <w:rPr>
          <w:color w:val="231F20"/>
        </w:rPr>
        <w:t>Đối</w:t>
      </w:r>
      <w:r>
        <w:rPr>
          <w:color w:val="231F20"/>
          <w:spacing w:val="-12"/>
        </w:rPr>
        <w:t> </w:t>
      </w:r>
      <w:r>
        <w:rPr>
          <w:color w:val="231F20"/>
        </w:rPr>
        <w:t>với</w:t>
      </w:r>
      <w:r>
        <w:rPr>
          <w:color w:val="231F20"/>
          <w:spacing w:val="-11"/>
        </w:rPr>
        <w:t> </w:t>
      </w:r>
      <w:r>
        <w:rPr>
          <w:color w:val="231F20"/>
        </w:rPr>
        <w:t>vô</w:t>
      </w:r>
      <w:r>
        <w:rPr>
          <w:color w:val="231F20"/>
          <w:spacing w:val="-11"/>
        </w:rPr>
        <w:t> </w:t>
      </w:r>
      <w:r>
        <w:rPr>
          <w:color w:val="231F20"/>
        </w:rPr>
        <w:t>lậu</w:t>
      </w:r>
      <w:r>
        <w:rPr>
          <w:color w:val="231F20"/>
          <w:spacing w:val="-12"/>
        </w:rPr>
        <w:t> </w:t>
      </w:r>
      <w:r>
        <w:rPr>
          <w:color w:val="231F20"/>
        </w:rPr>
        <w:t>nơi</w:t>
      </w:r>
      <w:r>
        <w:rPr>
          <w:color w:val="231F20"/>
          <w:spacing w:val="-11"/>
        </w:rPr>
        <w:t> </w:t>
      </w:r>
      <w:r>
        <w:rPr>
          <w:color w:val="231F20"/>
        </w:rPr>
        <w:t>ba</w:t>
      </w:r>
      <w:r>
        <w:rPr>
          <w:color w:val="231F20"/>
          <w:spacing w:val="-11"/>
        </w:rPr>
        <w:t> </w:t>
      </w:r>
      <w:r>
        <w:rPr>
          <w:color w:val="231F20"/>
        </w:rPr>
        <w:t>vô</w:t>
      </w:r>
      <w:r>
        <w:rPr>
          <w:color w:val="231F20"/>
          <w:spacing w:val="-11"/>
        </w:rPr>
        <w:t> </w:t>
      </w:r>
      <w:r>
        <w:rPr>
          <w:color w:val="231F20"/>
        </w:rPr>
        <w:t>sắc</w:t>
      </w:r>
      <w:r>
        <w:rPr>
          <w:color w:val="231F20"/>
          <w:spacing w:val="-12"/>
        </w:rPr>
        <w:t> </w:t>
      </w:r>
      <w:r>
        <w:rPr>
          <w:color w:val="231F20"/>
        </w:rPr>
        <w:t>hoặc</w:t>
      </w:r>
      <w:r>
        <w:rPr>
          <w:color w:val="231F20"/>
          <w:spacing w:val="-11"/>
        </w:rPr>
        <w:t> </w:t>
      </w:r>
      <w:r>
        <w:rPr>
          <w:color w:val="231F20"/>
        </w:rPr>
        <w:t>là</w:t>
      </w:r>
      <w:r>
        <w:rPr>
          <w:color w:val="231F20"/>
          <w:spacing w:val="-11"/>
        </w:rPr>
        <w:t> </w:t>
      </w:r>
      <w:r>
        <w:rPr>
          <w:color w:val="231F20"/>
        </w:rPr>
        <w:t>không,</w:t>
      </w:r>
      <w:r>
        <w:rPr>
          <w:color w:val="231F20"/>
          <w:spacing w:val="-12"/>
        </w:rPr>
        <w:t> </w:t>
      </w:r>
      <w:r>
        <w:rPr>
          <w:color w:val="231F20"/>
        </w:rPr>
        <w:t>hoặc</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một, hai, ba.</w:t>
      </w:r>
    </w:p>
    <w:p>
      <w:pPr>
        <w:pStyle w:val="BodyText"/>
        <w:spacing w:before="111"/>
        <w:ind w:left="960" w:firstLine="0"/>
      </w:pPr>
      <w:r>
        <w:rPr>
          <w:color w:val="231F20"/>
        </w:rPr>
        <w:t>Không: Nghĩa là ái cõi sắc chưa hết.</w:t>
      </w:r>
    </w:p>
    <w:p>
      <w:pPr>
        <w:pStyle w:val="BodyText"/>
        <w:spacing w:before="155"/>
        <w:ind w:left="960" w:firstLine="0"/>
      </w:pPr>
      <w:r>
        <w:rPr>
          <w:color w:val="231F20"/>
        </w:rPr>
        <w:t>Một: Nghĩa là ái cõi sắc hết, ái nơi địa trên chưa hết.</w:t>
      </w:r>
    </w:p>
    <w:p>
      <w:pPr>
        <w:pStyle w:val="BodyText"/>
        <w:spacing w:line="273" w:lineRule="auto" w:before="154"/>
        <w:ind w:left="393" w:right="123"/>
      </w:pPr>
      <w:r>
        <w:rPr>
          <w:color w:val="231F20"/>
        </w:rPr>
        <w:t>Hai: Nghĩa là ái nơi Không vô biên xứ hết, ái nơi địa trên chưa hết.</w:t>
      </w:r>
    </w:p>
    <w:p>
      <w:pPr>
        <w:pStyle w:val="BodyText"/>
        <w:spacing w:before="112"/>
        <w:ind w:left="960" w:firstLine="0"/>
      </w:pPr>
      <w:r>
        <w:rPr>
          <w:color w:val="231F20"/>
        </w:rPr>
        <w:t>Ba: Nghĩa là ái nơi Thức vô biên xứ hết.</w:t>
      </w:r>
    </w:p>
    <w:p>
      <w:pPr>
        <w:pStyle w:val="BodyText"/>
        <w:spacing w:line="273" w:lineRule="auto" w:before="154"/>
        <w:ind w:left="393" w:right="127"/>
      </w:pPr>
      <w:r>
        <w:rPr>
          <w:color w:val="231F20"/>
        </w:rPr>
        <w:t>Trong</w:t>
      </w:r>
      <w:r>
        <w:rPr>
          <w:color w:val="231F20"/>
          <w:spacing w:val="-5"/>
        </w:rPr>
        <w:t> đây, </w:t>
      </w:r>
      <w:r>
        <w:rPr>
          <w:color w:val="231F20"/>
        </w:rPr>
        <w:t>cũng</w:t>
      </w:r>
      <w:r>
        <w:rPr>
          <w:color w:val="231F20"/>
          <w:spacing w:val="-5"/>
        </w:rPr>
        <w:t> </w:t>
      </w:r>
      <w:r>
        <w:rPr>
          <w:color w:val="231F20"/>
        </w:rPr>
        <w:t>dựa</w:t>
      </w:r>
      <w:r>
        <w:rPr>
          <w:color w:val="231F20"/>
          <w:spacing w:val="-4"/>
        </w:rPr>
        <w:t> </w:t>
      </w:r>
      <w:r>
        <w:rPr>
          <w:color w:val="231F20"/>
        </w:rPr>
        <w:t>vào</w:t>
      </w:r>
      <w:r>
        <w:rPr>
          <w:color w:val="231F20"/>
          <w:spacing w:val="-5"/>
        </w:rPr>
        <w:t> </w:t>
      </w:r>
      <w:r>
        <w:rPr>
          <w:color w:val="231F20"/>
        </w:rPr>
        <w:t>thứ</w:t>
      </w:r>
      <w:r>
        <w:rPr>
          <w:color w:val="231F20"/>
          <w:spacing w:val="-5"/>
        </w:rPr>
        <w:t> </w:t>
      </w:r>
      <w:r>
        <w:rPr>
          <w:color w:val="231F20"/>
        </w:rPr>
        <w:t>lớp</w:t>
      </w:r>
      <w:r>
        <w:rPr>
          <w:color w:val="231F20"/>
          <w:spacing w:val="-5"/>
        </w:rPr>
        <w:t> </w:t>
      </w:r>
      <w:r>
        <w:rPr>
          <w:color w:val="231F20"/>
        </w:rPr>
        <w:t>lìa</w:t>
      </w:r>
      <w:r>
        <w:rPr>
          <w:color w:val="231F20"/>
          <w:spacing w:val="-4"/>
        </w:rPr>
        <w:t> </w:t>
      </w:r>
      <w:r>
        <w:rPr>
          <w:color w:val="231F20"/>
        </w:rPr>
        <w:t>nhiễm</w:t>
      </w:r>
      <w:r>
        <w:rPr>
          <w:color w:val="231F20"/>
          <w:spacing w:val="-5"/>
        </w:rPr>
        <w:t> </w:t>
      </w:r>
      <w:r>
        <w:rPr>
          <w:color w:val="231F20"/>
        </w:rPr>
        <w:t>đắc</w:t>
      </w:r>
      <w:r>
        <w:rPr>
          <w:color w:val="231F20"/>
          <w:spacing w:val="-5"/>
        </w:rPr>
        <w:t> </w:t>
      </w:r>
      <w:r>
        <w:rPr>
          <w:color w:val="231F20"/>
        </w:rPr>
        <w:t>quả</w:t>
      </w:r>
      <w:r>
        <w:rPr>
          <w:color w:val="231F20"/>
          <w:spacing w:val="-5"/>
        </w:rPr>
        <w:t> </w:t>
      </w:r>
      <w:r>
        <w:rPr>
          <w:color w:val="231F20"/>
        </w:rPr>
        <w:t>để</w:t>
      </w:r>
      <w:r>
        <w:rPr>
          <w:color w:val="231F20"/>
          <w:spacing w:val="-4"/>
        </w:rPr>
        <w:t> </w:t>
      </w:r>
      <w:r>
        <w:rPr>
          <w:color w:val="231F20"/>
        </w:rPr>
        <w:t>nói.</w:t>
      </w:r>
      <w:r>
        <w:rPr>
          <w:color w:val="231F20"/>
          <w:spacing w:val="-5"/>
        </w:rPr>
        <w:t> </w:t>
      </w:r>
      <w:r>
        <w:rPr>
          <w:color w:val="231F20"/>
        </w:rPr>
        <w:t>Nếu không như vậy thì văn này không nên nói như thế. Do có khi ái cõi sắc hết nhưng không thành tựu một. Ái nơi Không vô biên xứ hết nhưng</w:t>
      </w:r>
      <w:r>
        <w:rPr>
          <w:color w:val="231F20"/>
          <w:spacing w:val="-11"/>
        </w:rPr>
        <w:t> </w:t>
      </w:r>
      <w:r>
        <w:rPr>
          <w:color w:val="231F20"/>
        </w:rPr>
        <w:t>không</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hai.</w:t>
      </w:r>
      <w:r>
        <w:rPr>
          <w:color w:val="231F20"/>
          <w:spacing w:val="-10"/>
        </w:rPr>
        <w:t> </w:t>
      </w:r>
      <w:r>
        <w:rPr>
          <w:color w:val="231F20"/>
        </w:rPr>
        <w:t>Ái</w:t>
      </w:r>
      <w:r>
        <w:rPr>
          <w:color w:val="231F20"/>
          <w:spacing w:val="-10"/>
        </w:rPr>
        <w:t> </w:t>
      </w:r>
      <w:r>
        <w:rPr>
          <w:color w:val="231F20"/>
        </w:rPr>
        <w:t>nơi</w:t>
      </w:r>
      <w:r>
        <w:rPr>
          <w:color w:val="231F20"/>
          <w:spacing w:val="-15"/>
        </w:rPr>
        <w:t> </w:t>
      </w:r>
      <w:r>
        <w:rPr>
          <w:color w:val="231F20"/>
        </w:rPr>
        <w:t>Thức</w:t>
      </w:r>
      <w:r>
        <w:rPr>
          <w:color w:val="231F20"/>
          <w:spacing w:val="-10"/>
        </w:rPr>
        <w:t> </w:t>
      </w:r>
      <w:r>
        <w:rPr>
          <w:color w:val="231F20"/>
        </w:rPr>
        <w:t>vô</w:t>
      </w:r>
      <w:r>
        <w:rPr>
          <w:color w:val="231F20"/>
          <w:spacing w:val="-10"/>
        </w:rPr>
        <w:t> </w:t>
      </w:r>
      <w:r>
        <w:rPr>
          <w:color w:val="231F20"/>
        </w:rPr>
        <w:t>biên</w:t>
      </w:r>
      <w:r>
        <w:rPr>
          <w:color w:val="231F20"/>
          <w:spacing w:val="-10"/>
        </w:rPr>
        <w:t> </w:t>
      </w:r>
      <w:r>
        <w:rPr>
          <w:color w:val="231F20"/>
        </w:rPr>
        <w:t>xứ</w:t>
      </w:r>
      <w:r>
        <w:rPr>
          <w:color w:val="231F20"/>
          <w:spacing w:val="-10"/>
        </w:rPr>
        <w:t> </w:t>
      </w:r>
      <w:r>
        <w:rPr>
          <w:color w:val="231F20"/>
        </w:rPr>
        <w:t>hết</w:t>
      </w:r>
      <w:r>
        <w:rPr>
          <w:color w:val="231F20"/>
          <w:spacing w:val="-10"/>
        </w:rPr>
        <w:t> </w:t>
      </w:r>
      <w:r>
        <w:rPr>
          <w:color w:val="231F20"/>
        </w:rPr>
        <w:t>nhưng</w:t>
      </w:r>
      <w:r>
        <w:rPr>
          <w:color w:val="231F20"/>
          <w:spacing w:val="-10"/>
        </w:rPr>
        <w:t> </w:t>
      </w:r>
      <w:r>
        <w:rPr>
          <w:color w:val="231F20"/>
        </w:rPr>
        <w:t>không thành tựu ba. Vì sao như vậy? Là do có lìa nhiễm từ cõi sắc cho</w:t>
      </w:r>
      <w:r>
        <w:rPr>
          <w:color w:val="231F20"/>
          <w:spacing w:val="6"/>
        </w:rPr>
        <w:t> </w:t>
      </w:r>
      <w:r>
        <w:rPr>
          <w:color w:val="231F20"/>
        </w:rPr>
        <w:t>đến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Thức vô biên xứ nhập chánh tánh ly sinh, cho đến khi được đạo loại trí</w:t>
      </w:r>
      <w:r>
        <w:rPr>
          <w:color w:val="231F20"/>
          <w:spacing w:val="-12"/>
        </w:rPr>
        <w:t> </w:t>
      </w:r>
      <w:r>
        <w:rPr>
          <w:color w:val="231F20"/>
        </w:rPr>
        <w:t>thì</w:t>
      </w:r>
      <w:r>
        <w:rPr>
          <w:color w:val="231F20"/>
          <w:spacing w:val="-11"/>
        </w:rPr>
        <w:t> </w:t>
      </w:r>
      <w:r>
        <w:rPr>
          <w:color w:val="231F20"/>
        </w:rPr>
        <w:t>không</w:t>
      </w:r>
      <w:r>
        <w:rPr>
          <w:color w:val="231F20"/>
          <w:spacing w:val="-12"/>
        </w:rPr>
        <w:t> </w:t>
      </w:r>
      <w:r>
        <w:rPr>
          <w:color w:val="231F20"/>
        </w:rPr>
        <w:t>thành</w:t>
      </w:r>
      <w:r>
        <w:rPr>
          <w:color w:val="231F20"/>
          <w:spacing w:val="-11"/>
        </w:rPr>
        <w:t> </w:t>
      </w:r>
      <w:r>
        <w:rPr>
          <w:color w:val="231F20"/>
        </w:rPr>
        <w:t>tựu</w:t>
      </w:r>
      <w:r>
        <w:rPr>
          <w:color w:val="231F20"/>
          <w:spacing w:val="-11"/>
        </w:rPr>
        <w:t> </w:t>
      </w:r>
      <w:r>
        <w:rPr>
          <w:color w:val="231F20"/>
        </w:rPr>
        <w:t>vô</w:t>
      </w:r>
      <w:r>
        <w:rPr>
          <w:color w:val="231F20"/>
          <w:spacing w:val="-12"/>
        </w:rPr>
        <w:t> </w:t>
      </w:r>
      <w:r>
        <w:rPr>
          <w:color w:val="231F20"/>
        </w:rPr>
        <w:t>lậu</w:t>
      </w:r>
      <w:r>
        <w:rPr>
          <w:color w:val="231F20"/>
          <w:spacing w:val="-11"/>
        </w:rPr>
        <w:t> </w:t>
      </w:r>
      <w:r>
        <w:rPr>
          <w:color w:val="231F20"/>
        </w:rPr>
        <w:t>nơi</w:t>
      </w:r>
      <w:r>
        <w:rPr>
          <w:color w:val="231F20"/>
          <w:spacing w:val="-12"/>
        </w:rPr>
        <w:t> </w:t>
      </w:r>
      <w:r>
        <w:rPr>
          <w:color w:val="231F20"/>
        </w:rPr>
        <w:t>vô</w:t>
      </w:r>
      <w:r>
        <w:rPr>
          <w:color w:val="231F20"/>
          <w:spacing w:val="-11"/>
        </w:rPr>
        <w:t> </w:t>
      </w:r>
      <w:r>
        <w:rPr>
          <w:color w:val="231F20"/>
        </w:rPr>
        <w:t>sắc.</w:t>
      </w:r>
      <w:r>
        <w:rPr>
          <w:color w:val="231F20"/>
          <w:spacing w:val="-11"/>
        </w:rPr>
        <w:t> </w:t>
      </w:r>
      <w:r>
        <w:rPr>
          <w:color w:val="231F20"/>
        </w:rPr>
        <w:t>Hoặc</w:t>
      </w:r>
      <w:r>
        <w:rPr>
          <w:color w:val="231F20"/>
          <w:spacing w:val="-12"/>
        </w:rPr>
        <w:t> </w:t>
      </w:r>
      <w:r>
        <w:rPr>
          <w:color w:val="231F20"/>
        </w:rPr>
        <w:t>không</w:t>
      </w:r>
      <w:r>
        <w:rPr>
          <w:color w:val="231F20"/>
          <w:spacing w:val="-11"/>
        </w:rPr>
        <w:t> </w:t>
      </w:r>
      <w:r>
        <w:rPr>
          <w:color w:val="231F20"/>
        </w:rPr>
        <w:t>lâu</w:t>
      </w:r>
      <w:r>
        <w:rPr>
          <w:color w:val="231F20"/>
          <w:spacing w:val="-12"/>
        </w:rPr>
        <w:t> </w:t>
      </w:r>
      <w:r>
        <w:rPr>
          <w:color w:val="231F20"/>
        </w:rPr>
        <w:t>tất</w:t>
      </w:r>
      <w:r>
        <w:rPr>
          <w:color w:val="231F20"/>
          <w:spacing w:val="-11"/>
        </w:rPr>
        <w:t> </w:t>
      </w:r>
      <w:r>
        <w:rPr>
          <w:color w:val="231F20"/>
        </w:rPr>
        <w:t>khởi</w:t>
      </w:r>
      <w:r>
        <w:rPr>
          <w:color w:val="231F20"/>
          <w:spacing w:val="-11"/>
        </w:rPr>
        <w:t> </w:t>
      </w:r>
      <w:r>
        <w:rPr>
          <w:color w:val="231F20"/>
        </w:rPr>
        <w:t>đạo thắng quả, tức thành tựu nên khi ấy cũng gọi là thành tựu.</w:t>
      </w:r>
    </w:p>
    <w:p>
      <w:pPr>
        <w:pStyle w:val="BodyText"/>
        <w:spacing w:line="276" w:lineRule="auto" w:before="111"/>
        <w:ind w:right="411"/>
      </w:pPr>
      <w:r>
        <w:rPr>
          <w:color w:val="231F20"/>
        </w:rPr>
        <w:t>Như Tín thắng giải, Kiến chí cũng như </w:t>
      </w:r>
      <w:r>
        <w:rPr>
          <w:color w:val="231F20"/>
          <w:spacing w:val="-5"/>
        </w:rPr>
        <w:t>vậy. </w:t>
      </w:r>
      <w:r>
        <w:rPr>
          <w:color w:val="231F20"/>
        </w:rPr>
        <w:t>Vì hai thứ</w:t>
      </w:r>
      <w:r>
        <w:rPr>
          <w:color w:val="231F20"/>
          <w:spacing w:val="-30"/>
        </w:rPr>
        <w:t> </w:t>
      </w:r>
      <w:r>
        <w:rPr>
          <w:color w:val="231F20"/>
        </w:rPr>
        <w:t>Bổ-đặc- già-la </w:t>
      </w:r>
      <w:r>
        <w:rPr>
          <w:color w:val="231F20"/>
          <w:spacing w:val="-5"/>
        </w:rPr>
        <w:t>này, </w:t>
      </w:r>
      <w:r>
        <w:rPr>
          <w:color w:val="231F20"/>
        </w:rPr>
        <w:t>hoặc đạo, hoặc địa, hoặc định, hoặc lìa nhiễm, hoặc </w:t>
      </w:r>
      <w:r>
        <w:rPr>
          <w:color w:val="231F20"/>
          <w:spacing w:val="-4"/>
        </w:rPr>
        <w:t>chỗ</w:t>
      </w:r>
      <w:r>
        <w:rPr>
          <w:color w:val="231F20"/>
          <w:spacing w:val="57"/>
        </w:rPr>
        <w:t> </w:t>
      </w:r>
      <w:r>
        <w:rPr>
          <w:color w:val="231F20"/>
        </w:rPr>
        <w:t>dựa đều không khác, chỉ căn khác.</w:t>
      </w:r>
    </w:p>
    <w:p>
      <w:pPr>
        <w:pStyle w:val="BodyText"/>
        <w:spacing w:line="276" w:lineRule="auto"/>
        <w:ind w:right="410"/>
      </w:pPr>
      <w:r>
        <w:rPr>
          <w:color w:val="231F20"/>
        </w:rPr>
        <w:t>Thân chứng đối với vị tương ưng nơi bốn tĩnh lự đều không thành tựu.</w:t>
      </w:r>
    </w:p>
    <w:p>
      <w:pPr>
        <w:pStyle w:val="BodyText"/>
        <w:spacing w:line="276" w:lineRule="auto" w:before="113"/>
        <w:ind w:right="410"/>
      </w:pPr>
      <w:r>
        <w:rPr>
          <w:color w:val="231F20"/>
        </w:rPr>
        <w:t>Đối</w:t>
      </w:r>
      <w:r>
        <w:rPr>
          <w:color w:val="231F20"/>
          <w:spacing w:val="-8"/>
        </w:rPr>
        <w:t> </w:t>
      </w:r>
      <w:r>
        <w:rPr>
          <w:color w:val="231F20"/>
        </w:rPr>
        <w:t>với</w:t>
      </w:r>
      <w:r>
        <w:rPr>
          <w:color w:val="231F20"/>
          <w:spacing w:val="-6"/>
        </w:rPr>
        <w:t> </w:t>
      </w:r>
      <w:r>
        <w:rPr>
          <w:color w:val="231F20"/>
        </w:rPr>
        <w:t>tịnh</w:t>
      </w:r>
      <w:r>
        <w:rPr>
          <w:color w:val="231F20"/>
          <w:spacing w:val="-7"/>
        </w:rPr>
        <w:t> </w:t>
      </w:r>
      <w:r>
        <w:rPr>
          <w:color w:val="231F20"/>
        </w:rPr>
        <w:t>nơi</w:t>
      </w:r>
      <w:r>
        <w:rPr>
          <w:color w:val="231F20"/>
          <w:spacing w:val="-7"/>
        </w:rPr>
        <w:t> </w:t>
      </w:r>
      <w:r>
        <w:rPr>
          <w:color w:val="231F20"/>
        </w:rPr>
        <w:t>bốn</w:t>
      </w:r>
      <w:r>
        <w:rPr>
          <w:color w:val="231F20"/>
          <w:spacing w:val="-7"/>
        </w:rPr>
        <w:t> </w:t>
      </w:r>
      <w:r>
        <w:rPr>
          <w:color w:val="231F20"/>
        </w:rPr>
        <w:t>tĩnh</w:t>
      </w:r>
      <w:r>
        <w:rPr>
          <w:color w:val="231F20"/>
          <w:spacing w:val="-7"/>
        </w:rPr>
        <w:t> </w:t>
      </w:r>
      <w:r>
        <w:rPr>
          <w:color w:val="231F20"/>
        </w:rPr>
        <w:t>lự</w:t>
      </w:r>
      <w:r>
        <w:rPr>
          <w:color w:val="231F20"/>
          <w:spacing w:val="-8"/>
        </w:rPr>
        <w:t> </w:t>
      </w:r>
      <w:r>
        <w:rPr>
          <w:color w:val="231F20"/>
        </w:rPr>
        <w:t>hoặc</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hoặc</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một, hai, ba, bốn, cho đến nói rộng.</w:t>
      </w:r>
    </w:p>
    <w:p>
      <w:pPr>
        <w:pStyle w:val="BodyText"/>
        <w:ind w:left="677" w:firstLine="0"/>
      </w:pPr>
      <w:r>
        <w:rPr>
          <w:color w:val="231F20"/>
        </w:rPr>
        <w:t>Đối với vô lậu nơi bốn tĩnh lự đều thành tựu.</w:t>
      </w:r>
    </w:p>
    <w:p>
      <w:pPr>
        <w:pStyle w:val="BodyText"/>
        <w:spacing w:line="276" w:lineRule="auto" w:before="159"/>
        <w:ind w:right="410"/>
      </w:pPr>
      <w:r>
        <w:rPr>
          <w:color w:val="231F20"/>
        </w:rPr>
        <w:t>Đối với vị tương ưng nơi bốn vô sắc thì thành tựu một, không thành tựu ba.</w:t>
      </w:r>
    </w:p>
    <w:p>
      <w:pPr>
        <w:pStyle w:val="BodyText"/>
        <w:spacing w:line="276" w:lineRule="auto" w:before="113"/>
        <w:ind w:right="410"/>
      </w:pPr>
      <w:r>
        <w:rPr>
          <w:color w:val="231F20"/>
        </w:rPr>
        <w:t>Đối</w:t>
      </w:r>
      <w:r>
        <w:rPr>
          <w:color w:val="231F20"/>
          <w:spacing w:val="-7"/>
        </w:rPr>
        <w:t> </w:t>
      </w:r>
      <w:r>
        <w:rPr>
          <w:color w:val="231F20"/>
        </w:rPr>
        <w:t>với</w:t>
      </w:r>
      <w:r>
        <w:rPr>
          <w:color w:val="231F20"/>
          <w:spacing w:val="-6"/>
        </w:rPr>
        <w:t> </w:t>
      </w:r>
      <w:r>
        <w:rPr>
          <w:color w:val="231F20"/>
        </w:rPr>
        <w:t>tịnh</w:t>
      </w:r>
      <w:r>
        <w:rPr>
          <w:color w:val="231F20"/>
          <w:spacing w:val="-6"/>
        </w:rPr>
        <w:t> </w:t>
      </w:r>
      <w:r>
        <w:rPr>
          <w:color w:val="231F20"/>
        </w:rPr>
        <w:t>nơi</w:t>
      </w:r>
      <w:r>
        <w:rPr>
          <w:color w:val="231F20"/>
          <w:spacing w:val="-7"/>
        </w:rPr>
        <w:t> </w:t>
      </w:r>
      <w:r>
        <w:rPr>
          <w:color w:val="231F20"/>
        </w:rPr>
        <w:t>bốn</w:t>
      </w:r>
      <w:r>
        <w:rPr>
          <w:color w:val="231F20"/>
          <w:spacing w:val="-6"/>
        </w:rPr>
        <w:t> </w:t>
      </w:r>
      <w:r>
        <w:rPr>
          <w:color w:val="231F20"/>
        </w:rPr>
        <w:t>vô</w:t>
      </w:r>
      <w:r>
        <w:rPr>
          <w:color w:val="231F20"/>
          <w:spacing w:val="-6"/>
        </w:rPr>
        <w:t> </w:t>
      </w:r>
      <w:r>
        <w:rPr>
          <w:color w:val="231F20"/>
        </w:rPr>
        <w:t>sắc</w:t>
      </w:r>
      <w:r>
        <w:rPr>
          <w:color w:val="231F20"/>
          <w:spacing w:val="-7"/>
        </w:rPr>
        <w:t> </w:t>
      </w:r>
      <w:r>
        <w:rPr>
          <w:color w:val="231F20"/>
        </w:rPr>
        <w:t>hoặc</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một,</w:t>
      </w:r>
      <w:r>
        <w:rPr>
          <w:color w:val="231F20"/>
          <w:spacing w:val="-7"/>
        </w:rPr>
        <w:t> </w:t>
      </w:r>
      <w:r>
        <w:rPr>
          <w:color w:val="231F20"/>
        </w:rPr>
        <w:t>hoặc</w:t>
      </w:r>
      <w:r>
        <w:rPr>
          <w:color w:val="231F20"/>
          <w:spacing w:val="-6"/>
        </w:rPr>
        <w:t> </w:t>
      </w:r>
      <w:r>
        <w:rPr>
          <w:color w:val="231F20"/>
        </w:rPr>
        <w:t>thành</w:t>
      </w:r>
      <w:r>
        <w:rPr>
          <w:color w:val="231F20"/>
          <w:spacing w:val="-6"/>
        </w:rPr>
        <w:t> </w:t>
      </w:r>
      <w:r>
        <w:rPr>
          <w:color w:val="231F20"/>
        </w:rPr>
        <w:t>tựu bốn. Một: Nghĩa là sinh nơi Phi tưởng phi phi tưởng xứ. Bốn:</w:t>
      </w:r>
      <w:r>
        <w:rPr>
          <w:color w:val="231F20"/>
          <w:spacing w:val="-45"/>
        </w:rPr>
        <w:t> </w:t>
      </w:r>
      <w:r>
        <w:rPr>
          <w:color w:val="231F20"/>
        </w:rPr>
        <w:t>Nghĩa là sinh nơi cõi dục, cõi</w:t>
      </w:r>
      <w:r>
        <w:rPr>
          <w:color w:val="231F20"/>
          <w:spacing w:val="-2"/>
        </w:rPr>
        <w:t> </w:t>
      </w:r>
      <w:r>
        <w:rPr>
          <w:color w:val="231F20"/>
        </w:rPr>
        <w:t>sắc.</w:t>
      </w:r>
    </w:p>
    <w:p>
      <w:pPr>
        <w:pStyle w:val="BodyText"/>
        <w:ind w:left="677" w:firstLine="0"/>
      </w:pPr>
      <w:r>
        <w:rPr>
          <w:color w:val="231F20"/>
        </w:rPr>
        <w:t>Đối với vô lậu nơi ba vô sắc đều thành tựu.</w:t>
      </w:r>
    </w:p>
    <w:p>
      <w:pPr>
        <w:pStyle w:val="BodyText"/>
        <w:spacing w:line="276" w:lineRule="auto" w:before="159"/>
        <w:ind w:right="411"/>
      </w:pPr>
      <w:r>
        <w:rPr>
          <w:color w:val="231F20"/>
        </w:rPr>
        <w:t>Tuệ giải thoát đối với vị tương ưng nơi bốn tĩnh lự đều không thành tựu.</w:t>
      </w:r>
    </w:p>
    <w:p>
      <w:pPr>
        <w:pStyle w:val="BodyText"/>
        <w:spacing w:line="276" w:lineRule="auto" w:before="113"/>
        <w:ind w:right="410"/>
      </w:pPr>
      <w:r>
        <w:rPr>
          <w:color w:val="231F20"/>
        </w:rPr>
        <w:t>Đối</w:t>
      </w:r>
      <w:r>
        <w:rPr>
          <w:color w:val="231F20"/>
          <w:spacing w:val="-8"/>
        </w:rPr>
        <w:t> </w:t>
      </w:r>
      <w:r>
        <w:rPr>
          <w:color w:val="231F20"/>
        </w:rPr>
        <w:t>với</w:t>
      </w:r>
      <w:r>
        <w:rPr>
          <w:color w:val="231F20"/>
          <w:spacing w:val="-6"/>
        </w:rPr>
        <w:t> </w:t>
      </w:r>
      <w:r>
        <w:rPr>
          <w:color w:val="231F20"/>
        </w:rPr>
        <w:t>tịnh</w:t>
      </w:r>
      <w:r>
        <w:rPr>
          <w:color w:val="231F20"/>
          <w:spacing w:val="-7"/>
        </w:rPr>
        <w:t> </w:t>
      </w:r>
      <w:r>
        <w:rPr>
          <w:color w:val="231F20"/>
        </w:rPr>
        <w:t>nơi</w:t>
      </w:r>
      <w:r>
        <w:rPr>
          <w:color w:val="231F20"/>
          <w:spacing w:val="-7"/>
        </w:rPr>
        <w:t> </w:t>
      </w:r>
      <w:r>
        <w:rPr>
          <w:color w:val="231F20"/>
        </w:rPr>
        <w:t>bốn</w:t>
      </w:r>
      <w:r>
        <w:rPr>
          <w:color w:val="231F20"/>
          <w:spacing w:val="-7"/>
        </w:rPr>
        <w:t> </w:t>
      </w:r>
      <w:r>
        <w:rPr>
          <w:color w:val="231F20"/>
        </w:rPr>
        <w:t>tĩnh</w:t>
      </w:r>
      <w:r>
        <w:rPr>
          <w:color w:val="231F20"/>
          <w:spacing w:val="-7"/>
        </w:rPr>
        <w:t> </w:t>
      </w:r>
      <w:r>
        <w:rPr>
          <w:color w:val="231F20"/>
        </w:rPr>
        <w:t>lự</w:t>
      </w:r>
      <w:r>
        <w:rPr>
          <w:color w:val="231F20"/>
          <w:spacing w:val="-8"/>
        </w:rPr>
        <w:t> </w:t>
      </w:r>
      <w:r>
        <w:rPr>
          <w:color w:val="231F20"/>
        </w:rPr>
        <w:t>hoặc</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hoặc</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một, hai, ba, bốn, cho đến nói rộng.</w:t>
      </w:r>
    </w:p>
    <w:p>
      <w:pPr>
        <w:pStyle w:val="BodyText"/>
        <w:ind w:left="677" w:firstLine="0"/>
      </w:pPr>
      <w:r>
        <w:rPr>
          <w:color w:val="231F20"/>
        </w:rPr>
        <w:t>Đối với vô lậu nơi bốn tĩnh lự đều thành tựu.</w:t>
      </w:r>
    </w:p>
    <w:p>
      <w:pPr>
        <w:pStyle w:val="BodyText"/>
        <w:spacing w:before="158"/>
        <w:ind w:left="677" w:firstLine="0"/>
        <w:jc w:val="left"/>
      </w:pPr>
      <w:r>
        <w:rPr>
          <w:color w:val="231F20"/>
        </w:rPr>
        <w:t>Đối với vị tương ưng nơi bốn vô sắc đều không thành tựu.</w:t>
      </w:r>
    </w:p>
    <w:p>
      <w:pPr>
        <w:pStyle w:val="BodyText"/>
        <w:spacing w:line="276" w:lineRule="auto" w:before="159"/>
        <w:ind w:right="353"/>
        <w:jc w:val="left"/>
      </w:pPr>
      <w:r>
        <w:rPr>
          <w:color w:val="231F20"/>
        </w:rPr>
        <w:t>Đối với tịnh nơi bốn vô sắc hoặc thành tựu một, hai, ba, bốn, cho đến nói rộng.</w:t>
      </w:r>
    </w:p>
    <w:p>
      <w:pPr>
        <w:pStyle w:val="BodyText"/>
        <w:ind w:left="677" w:firstLine="0"/>
        <w:jc w:val="left"/>
      </w:pPr>
      <w:r>
        <w:rPr>
          <w:color w:val="231F20"/>
        </w:rPr>
        <w:t>Đối với vô lậu nơi ba vô sắc đều thành tựu.</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jc w:val="left"/>
      </w:pPr>
      <w:r>
        <w:rPr>
          <w:color w:val="231F20"/>
        </w:rPr>
        <w:t>Câu giải thoát đối với vị tương ưng nơi bốn tĩnh lự đều không thành tựu.</w:t>
      </w:r>
    </w:p>
    <w:p>
      <w:pPr>
        <w:pStyle w:val="BodyText"/>
        <w:spacing w:line="273" w:lineRule="auto" w:before="112"/>
        <w:ind w:left="393" w:right="39"/>
        <w:jc w:val="left"/>
      </w:pPr>
      <w:r>
        <w:rPr>
          <w:color w:val="231F20"/>
        </w:rPr>
        <w:t>Đối với tịnh nơi bốn tĩnh lự hoặc là không, hoặc thành tựu một, hai, ba, bốn, cho đến nói rộng.</w:t>
      </w:r>
    </w:p>
    <w:p>
      <w:pPr>
        <w:pStyle w:val="BodyText"/>
        <w:spacing w:before="111"/>
        <w:ind w:left="960" w:firstLine="0"/>
        <w:jc w:val="left"/>
      </w:pPr>
      <w:r>
        <w:rPr>
          <w:color w:val="231F20"/>
        </w:rPr>
        <w:t>Đối với vô lậu nơi bốn tĩnh lự đều thành tựu.</w:t>
      </w:r>
    </w:p>
    <w:p>
      <w:pPr>
        <w:pStyle w:val="BodyText"/>
        <w:spacing w:before="155"/>
        <w:ind w:left="960" w:firstLine="0"/>
      </w:pPr>
      <w:r>
        <w:rPr>
          <w:color w:val="231F20"/>
        </w:rPr>
        <w:t>Đối với vị tương ưng nơi bốn vô sắc đều không thành tựu.</w:t>
      </w:r>
    </w:p>
    <w:p>
      <w:pPr>
        <w:pStyle w:val="BodyText"/>
        <w:spacing w:line="273" w:lineRule="auto" w:before="154"/>
        <w:ind w:left="393" w:right="127"/>
      </w:pPr>
      <w:r>
        <w:rPr>
          <w:color w:val="231F20"/>
        </w:rPr>
        <w:t>Đối</w:t>
      </w:r>
      <w:r>
        <w:rPr>
          <w:color w:val="231F20"/>
          <w:spacing w:val="-7"/>
        </w:rPr>
        <w:t> </w:t>
      </w:r>
      <w:r>
        <w:rPr>
          <w:color w:val="231F20"/>
        </w:rPr>
        <w:t>với</w:t>
      </w:r>
      <w:r>
        <w:rPr>
          <w:color w:val="231F20"/>
          <w:spacing w:val="-6"/>
        </w:rPr>
        <w:t> </w:t>
      </w:r>
      <w:r>
        <w:rPr>
          <w:color w:val="231F20"/>
        </w:rPr>
        <w:t>tịnh</w:t>
      </w:r>
      <w:r>
        <w:rPr>
          <w:color w:val="231F20"/>
          <w:spacing w:val="-6"/>
        </w:rPr>
        <w:t> </w:t>
      </w:r>
      <w:r>
        <w:rPr>
          <w:color w:val="231F20"/>
        </w:rPr>
        <w:t>nơi</w:t>
      </w:r>
      <w:r>
        <w:rPr>
          <w:color w:val="231F20"/>
          <w:spacing w:val="-7"/>
        </w:rPr>
        <w:t> </w:t>
      </w:r>
      <w:r>
        <w:rPr>
          <w:color w:val="231F20"/>
        </w:rPr>
        <w:t>bốn</w:t>
      </w:r>
      <w:r>
        <w:rPr>
          <w:color w:val="231F20"/>
          <w:spacing w:val="-6"/>
        </w:rPr>
        <w:t> </w:t>
      </w:r>
      <w:r>
        <w:rPr>
          <w:color w:val="231F20"/>
        </w:rPr>
        <w:t>vô</w:t>
      </w:r>
      <w:r>
        <w:rPr>
          <w:color w:val="231F20"/>
          <w:spacing w:val="-6"/>
        </w:rPr>
        <w:t> </w:t>
      </w:r>
      <w:r>
        <w:rPr>
          <w:color w:val="231F20"/>
        </w:rPr>
        <w:t>sắc</w:t>
      </w:r>
      <w:r>
        <w:rPr>
          <w:color w:val="231F20"/>
          <w:spacing w:val="-7"/>
        </w:rPr>
        <w:t> </w:t>
      </w:r>
      <w:r>
        <w:rPr>
          <w:color w:val="231F20"/>
        </w:rPr>
        <w:t>hoặc</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một,</w:t>
      </w:r>
      <w:r>
        <w:rPr>
          <w:color w:val="231F20"/>
          <w:spacing w:val="-7"/>
        </w:rPr>
        <w:t> </w:t>
      </w:r>
      <w:r>
        <w:rPr>
          <w:color w:val="231F20"/>
        </w:rPr>
        <w:t>hoặc</w:t>
      </w:r>
      <w:r>
        <w:rPr>
          <w:color w:val="231F20"/>
          <w:spacing w:val="-6"/>
        </w:rPr>
        <w:t> </w:t>
      </w:r>
      <w:r>
        <w:rPr>
          <w:color w:val="231F20"/>
        </w:rPr>
        <w:t>thành</w:t>
      </w:r>
      <w:r>
        <w:rPr>
          <w:color w:val="231F20"/>
          <w:spacing w:val="-6"/>
        </w:rPr>
        <w:t> </w:t>
      </w:r>
      <w:r>
        <w:rPr>
          <w:color w:val="231F20"/>
        </w:rPr>
        <w:t>tựu bốn. Một: Nghĩa là sinh nơi Phi tưởng phi phi tưởng xứ. Bốn:</w:t>
      </w:r>
      <w:r>
        <w:rPr>
          <w:color w:val="231F20"/>
          <w:spacing w:val="-45"/>
        </w:rPr>
        <w:t> </w:t>
      </w:r>
      <w:r>
        <w:rPr>
          <w:color w:val="231F20"/>
        </w:rPr>
        <w:t>Nghĩa là sinh nơi cõi dục, cõi</w:t>
      </w:r>
      <w:r>
        <w:rPr>
          <w:color w:val="231F20"/>
          <w:spacing w:val="-2"/>
        </w:rPr>
        <w:t> </w:t>
      </w:r>
      <w:r>
        <w:rPr>
          <w:color w:val="231F20"/>
        </w:rPr>
        <w:t>sắc.</w:t>
      </w:r>
    </w:p>
    <w:p>
      <w:pPr>
        <w:pStyle w:val="BodyText"/>
        <w:spacing w:line="273" w:lineRule="auto" w:before="111"/>
        <w:ind w:left="393" w:right="128"/>
      </w:pPr>
      <w:r>
        <w:rPr>
          <w:color w:val="231F20"/>
        </w:rPr>
        <w:t>Đối với vô lậu nơi ba vô sắc đều thành tựu. Trong đây, giải thích rộng như trước, nên biết.</w:t>
      </w:r>
    </w:p>
    <w:p>
      <w:pPr>
        <w:pStyle w:val="BodyText"/>
        <w:spacing w:before="6"/>
        <w:ind w:left="0" w:firstLine="0"/>
        <w:jc w:val="left"/>
        <w:rPr>
          <w:sz w:val="24"/>
        </w:rPr>
      </w:pPr>
    </w:p>
    <w:p>
      <w:pPr>
        <w:spacing w:before="0"/>
        <w:ind w:left="675" w:right="412" w:firstLine="0"/>
        <w:jc w:val="center"/>
        <w:rPr>
          <w:b/>
          <w:sz w:val="26"/>
        </w:rPr>
      </w:pPr>
      <w:r>
        <w:rPr>
          <w:b/>
          <w:color w:val="231F20"/>
          <w:sz w:val="26"/>
        </w:rPr>
        <w:t>HẾT – Q UYỂN 168</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12"/>
      </w:pPr>
      <w:r>
        <w:rPr>
          <w:color w:val="231F20"/>
        </w:rPr>
        <w:t>QUYỂN 169</w:t>
      </w:r>
    </w:p>
    <w:p>
      <w:pPr>
        <w:pStyle w:val="Heading2"/>
        <w:spacing w:before="94"/>
        <w:ind w:left="110"/>
      </w:pPr>
      <w:bookmarkStart w:name="_TOC_250045" w:id="8"/>
      <w:bookmarkEnd w:id="8"/>
      <w:r>
        <w:rPr>
          <w:color w:val="231F20"/>
        </w:rPr>
        <w:t>Chương 7: ĐỊNH UẨN</w:t>
      </w:r>
    </w:p>
    <w:p>
      <w:pPr>
        <w:pStyle w:val="Heading2"/>
        <w:spacing w:before="38"/>
        <w:ind w:left="111"/>
      </w:pPr>
      <w:r>
        <w:rPr>
          <w:color w:val="231F20"/>
        </w:rPr>
        <w:t>Phẩm 3: BÀN VỀ GỒM THÂU, phần 4</w:t>
      </w:r>
    </w:p>
    <w:p>
      <w:pPr>
        <w:pStyle w:val="BodyText"/>
        <w:spacing w:before="0"/>
        <w:ind w:left="0" w:firstLine="0"/>
        <w:jc w:val="left"/>
        <w:rPr>
          <w:b/>
          <w:sz w:val="30"/>
        </w:rPr>
      </w:pPr>
    </w:p>
    <w:p>
      <w:pPr>
        <w:pStyle w:val="BodyText"/>
        <w:spacing w:before="11"/>
        <w:ind w:left="0" w:firstLine="0"/>
        <w:jc w:val="left"/>
        <w:rPr>
          <w:b/>
          <w:sz w:val="23"/>
        </w:rPr>
      </w:pPr>
    </w:p>
    <w:p>
      <w:pPr>
        <w:pStyle w:val="BodyText"/>
        <w:spacing w:line="276" w:lineRule="auto" w:before="0"/>
        <w:ind w:right="409"/>
      </w:pPr>
      <w:r>
        <w:rPr>
          <w:i/>
          <w:color w:val="231F20"/>
        </w:rPr>
        <w:t>Hỏi:</w:t>
      </w:r>
      <w:r>
        <w:rPr>
          <w:i/>
          <w:color w:val="231F20"/>
          <w:spacing w:val="-18"/>
        </w:rPr>
        <w:t> </w:t>
      </w:r>
      <w:r>
        <w:rPr>
          <w:color w:val="231F20"/>
        </w:rPr>
        <w:t>Từng</w:t>
      </w:r>
      <w:r>
        <w:rPr>
          <w:color w:val="231F20"/>
          <w:spacing w:val="-12"/>
        </w:rPr>
        <w:t> </w:t>
      </w:r>
      <w:r>
        <w:rPr>
          <w:color w:val="231F20"/>
        </w:rPr>
        <w:t>có</w:t>
      </w:r>
      <w:r>
        <w:rPr>
          <w:color w:val="231F20"/>
          <w:spacing w:val="-12"/>
        </w:rPr>
        <w:t> </w:t>
      </w:r>
      <w:r>
        <w:rPr>
          <w:color w:val="231F20"/>
        </w:rPr>
        <w:t>thành</w:t>
      </w:r>
      <w:r>
        <w:rPr>
          <w:color w:val="231F20"/>
          <w:spacing w:val="-12"/>
        </w:rPr>
        <w:t> </w:t>
      </w:r>
      <w:r>
        <w:rPr>
          <w:color w:val="231F20"/>
        </w:rPr>
        <w:t>tựu</w:t>
      </w:r>
      <w:r>
        <w:rPr>
          <w:color w:val="231F20"/>
          <w:spacing w:val="-13"/>
        </w:rPr>
        <w:t> </w:t>
      </w:r>
      <w:r>
        <w:rPr>
          <w:color w:val="231F20"/>
        </w:rPr>
        <w:t>vị</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nơi</w:t>
      </w:r>
      <w:r>
        <w:rPr>
          <w:color w:val="231F20"/>
          <w:spacing w:val="-12"/>
        </w:rPr>
        <w:t> </w:t>
      </w:r>
      <w:r>
        <w:rPr>
          <w:color w:val="231F20"/>
        </w:rPr>
        <w:t>bốn</w:t>
      </w:r>
      <w:r>
        <w:rPr>
          <w:color w:val="231F20"/>
          <w:spacing w:val="-13"/>
        </w:rPr>
        <w:t> </w:t>
      </w:r>
      <w:r>
        <w:rPr>
          <w:color w:val="231F20"/>
        </w:rPr>
        <w:t>tĩnh</w:t>
      </w:r>
      <w:r>
        <w:rPr>
          <w:color w:val="231F20"/>
          <w:spacing w:val="-12"/>
        </w:rPr>
        <w:t> </w:t>
      </w:r>
      <w:r>
        <w:rPr>
          <w:color w:val="231F20"/>
        </w:rPr>
        <w:t>lự</w:t>
      </w:r>
      <w:r>
        <w:rPr>
          <w:color w:val="231F20"/>
          <w:spacing w:val="-12"/>
        </w:rPr>
        <w:t> </w:t>
      </w:r>
      <w:r>
        <w:rPr>
          <w:color w:val="231F20"/>
        </w:rPr>
        <w:t>chẳng</w:t>
      </w:r>
      <w:r>
        <w:rPr>
          <w:color w:val="231F20"/>
          <w:spacing w:val="-12"/>
        </w:rPr>
        <w:t> </w:t>
      </w:r>
      <w:r>
        <w:rPr>
          <w:color w:val="231F20"/>
        </w:rPr>
        <w:t>phải là tịnh, chẳng phải là vô lậu chăng?</w:t>
      </w:r>
    </w:p>
    <w:p>
      <w:pPr>
        <w:pStyle w:val="BodyText"/>
        <w:spacing w:line="276" w:lineRule="auto" w:before="127"/>
        <w:ind w:right="410"/>
      </w:pPr>
      <w:r>
        <w:rPr>
          <w:i/>
          <w:color w:val="231F20"/>
        </w:rPr>
        <w:t>Đáp: </w:t>
      </w:r>
      <w:r>
        <w:rPr>
          <w:color w:val="231F20"/>
        </w:rPr>
        <w:t>Có. Nghĩa là ái nơi cõi dục chưa hết, người kia đối với pháp</w:t>
      </w:r>
      <w:r>
        <w:rPr>
          <w:color w:val="231F20"/>
          <w:spacing w:val="-4"/>
        </w:rPr>
        <w:t> </w:t>
      </w:r>
      <w:r>
        <w:rPr>
          <w:color w:val="231F20"/>
        </w:rPr>
        <w:t>thiện</w:t>
      </w:r>
      <w:r>
        <w:rPr>
          <w:color w:val="231F20"/>
          <w:spacing w:val="-4"/>
        </w:rPr>
        <w:t> </w:t>
      </w:r>
      <w:r>
        <w:rPr>
          <w:color w:val="231F20"/>
        </w:rPr>
        <w:t>hiện</w:t>
      </w:r>
      <w:r>
        <w:rPr>
          <w:color w:val="231F20"/>
          <w:spacing w:val="-4"/>
        </w:rPr>
        <w:t> </w:t>
      </w:r>
      <w:r>
        <w:rPr>
          <w:color w:val="231F20"/>
        </w:rPr>
        <w:t>có</w:t>
      </w:r>
      <w:r>
        <w:rPr>
          <w:color w:val="231F20"/>
          <w:spacing w:val="-3"/>
        </w:rPr>
        <w:t> </w:t>
      </w:r>
      <w:r>
        <w:rPr>
          <w:color w:val="231F20"/>
        </w:rPr>
        <w:t>của</w:t>
      </w:r>
      <w:r>
        <w:rPr>
          <w:color w:val="231F20"/>
          <w:spacing w:val="-4"/>
        </w:rPr>
        <w:t> </w:t>
      </w:r>
      <w:r>
        <w:rPr>
          <w:color w:val="231F20"/>
        </w:rPr>
        <w:t>bốn</w:t>
      </w:r>
      <w:r>
        <w:rPr>
          <w:color w:val="231F20"/>
          <w:spacing w:val="-4"/>
        </w:rPr>
        <w:t> </w:t>
      </w:r>
      <w:r>
        <w:rPr>
          <w:color w:val="231F20"/>
        </w:rPr>
        <w:t>tĩnh</w:t>
      </w:r>
      <w:r>
        <w:rPr>
          <w:color w:val="231F20"/>
          <w:spacing w:val="-4"/>
        </w:rPr>
        <w:t> </w:t>
      </w:r>
      <w:r>
        <w:rPr>
          <w:color w:val="231F20"/>
        </w:rPr>
        <w:t>lự</w:t>
      </w:r>
      <w:r>
        <w:rPr>
          <w:color w:val="231F20"/>
          <w:spacing w:val="-3"/>
        </w:rPr>
        <w:t> </w:t>
      </w:r>
      <w:r>
        <w:rPr>
          <w:color w:val="231F20"/>
        </w:rPr>
        <w:t>đều</w:t>
      </w:r>
      <w:r>
        <w:rPr>
          <w:color w:val="231F20"/>
          <w:spacing w:val="-4"/>
        </w:rPr>
        <w:t> </w:t>
      </w:r>
      <w:r>
        <w:rPr>
          <w:color w:val="231F20"/>
        </w:rPr>
        <w:t>chưa</w:t>
      </w:r>
      <w:r>
        <w:rPr>
          <w:color w:val="231F20"/>
          <w:spacing w:val="-4"/>
        </w:rPr>
        <w:t> </w:t>
      </w:r>
      <w:r>
        <w:rPr>
          <w:color w:val="231F20"/>
        </w:rPr>
        <w:t>được</w:t>
      </w:r>
      <w:r>
        <w:rPr>
          <w:color w:val="231F20"/>
          <w:spacing w:val="-4"/>
        </w:rPr>
        <w:t> </w:t>
      </w:r>
      <w:r>
        <w:rPr>
          <w:color w:val="231F20"/>
        </w:rPr>
        <w:t>nên</w:t>
      </w:r>
      <w:r>
        <w:rPr>
          <w:color w:val="231F20"/>
          <w:spacing w:val="-3"/>
        </w:rPr>
        <w:t> </w:t>
      </w:r>
      <w:r>
        <w:rPr>
          <w:color w:val="231F20"/>
        </w:rPr>
        <w:t>không</w:t>
      </w:r>
      <w:r>
        <w:rPr>
          <w:color w:val="231F20"/>
          <w:spacing w:val="-4"/>
        </w:rPr>
        <w:t> </w:t>
      </w:r>
      <w:r>
        <w:rPr>
          <w:color w:val="231F20"/>
        </w:rPr>
        <w:t>có</w:t>
      </w:r>
      <w:r>
        <w:rPr>
          <w:color w:val="231F20"/>
          <w:spacing w:val="-4"/>
        </w:rPr>
        <w:t> </w:t>
      </w:r>
      <w:r>
        <w:rPr>
          <w:color w:val="231F20"/>
          <w:spacing w:val="-3"/>
        </w:rPr>
        <w:t>tịnh, </w:t>
      </w:r>
      <w:r>
        <w:rPr>
          <w:color w:val="231F20"/>
        </w:rPr>
        <w:t>vô lậu, tức do đấy nên thành tựu vị tương ưng nơi bốn tĩnh lự.</w:t>
      </w:r>
    </w:p>
    <w:p>
      <w:pPr>
        <w:pStyle w:val="BodyText"/>
        <w:spacing w:line="276" w:lineRule="auto" w:before="128"/>
        <w:ind w:right="409"/>
      </w:pPr>
      <w:r>
        <w:rPr>
          <w:i/>
          <w:color w:val="231F20"/>
        </w:rPr>
        <w:t>Hỏi: </w:t>
      </w:r>
      <w:r>
        <w:rPr>
          <w:color w:val="231F20"/>
        </w:rPr>
        <w:t>Từng có thành tựu tịnh nơi bốn tĩnh lự chẳng phải là vị tương ưng, chẳng phải là vô lậu chăng?</w:t>
      </w:r>
    </w:p>
    <w:p>
      <w:pPr>
        <w:pStyle w:val="BodyText"/>
        <w:spacing w:line="276" w:lineRule="auto" w:before="127"/>
        <w:ind w:right="411"/>
      </w:pPr>
      <w:r>
        <w:rPr>
          <w:i/>
          <w:color w:val="231F20"/>
        </w:rPr>
        <w:t>Đáp: </w:t>
      </w:r>
      <w:r>
        <w:rPr>
          <w:color w:val="231F20"/>
        </w:rPr>
        <w:t>Có. Nghĩa là phàm phu sinh nơi cõi dục, xứ Phạm thế, ái cõi sắc hết. Do là phàm phu nên không có vô lậu. Do ái cõi sắc hết nên</w:t>
      </w:r>
      <w:r>
        <w:rPr>
          <w:color w:val="231F20"/>
          <w:spacing w:val="-4"/>
        </w:rPr>
        <w:t> </w:t>
      </w:r>
      <w:r>
        <w:rPr>
          <w:color w:val="231F20"/>
        </w:rPr>
        <w:t>không</w:t>
      </w:r>
      <w:r>
        <w:rPr>
          <w:color w:val="231F20"/>
          <w:spacing w:val="-3"/>
        </w:rPr>
        <w:t> </w:t>
      </w:r>
      <w:r>
        <w:rPr>
          <w:color w:val="231F20"/>
        </w:rPr>
        <w:t>có</w:t>
      </w:r>
      <w:r>
        <w:rPr>
          <w:color w:val="231F20"/>
          <w:spacing w:val="-4"/>
        </w:rPr>
        <w:t> </w:t>
      </w:r>
      <w:r>
        <w:rPr>
          <w:color w:val="231F20"/>
        </w:rPr>
        <w:t>vị</w:t>
      </w:r>
      <w:r>
        <w:rPr>
          <w:color w:val="231F20"/>
          <w:spacing w:val="-3"/>
        </w:rPr>
        <w:t> </w:t>
      </w:r>
      <w:r>
        <w:rPr>
          <w:color w:val="231F20"/>
        </w:rPr>
        <w:t>tương</w:t>
      </w:r>
      <w:r>
        <w:rPr>
          <w:color w:val="231F20"/>
          <w:spacing w:val="-4"/>
        </w:rPr>
        <w:t> </w:t>
      </w:r>
      <w:r>
        <w:rPr>
          <w:color w:val="231F20"/>
        </w:rPr>
        <w:t>ưng.</w:t>
      </w:r>
      <w:r>
        <w:rPr>
          <w:color w:val="231F20"/>
          <w:spacing w:val="-3"/>
        </w:rPr>
        <w:t> </w:t>
      </w:r>
      <w:r>
        <w:rPr>
          <w:color w:val="231F20"/>
        </w:rPr>
        <w:t>Do</w:t>
      </w:r>
      <w:r>
        <w:rPr>
          <w:color w:val="231F20"/>
          <w:spacing w:val="-4"/>
        </w:rPr>
        <w:t> </w:t>
      </w:r>
      <w:r>
        <w:rPr>
          <w:color w:val="231F20"/>
        </w:rPr>
        <w:t>sinh</w:t>
      </w:r>
      <w:r>
        <w:rPr>
          <w:color w:val="231F20"/>
          <w:spacing w:val="-3"/>
        </w:rPr>
        <w:t> </w:t>
      </w:r>
      <w:r>
        <w:rPr>
          <w:color w:val="231F20"/>
        </w:rPr>
        <w:t>nơi</w:t>
      </w:r>
      <w:r>
        <w:rPr>
          <w:color w:val="231F20"/>
          <w:spacing w:val="-4"/>
        </w:rPr>
        <w:t> </w:t>
      </w:r>
      <w:r>
        <w:rPr>
          <w:color w:val="231F20"/>
        </w:rPr>
        <w:t>cõi</w:t>
      </w:r>
      <w:r>
        <w:rPr>
          <w:color w:val="231F20"/>
          <w:spacing w:val="-3"/>
        </w:rPr>
        <w:t> </w:t>
      </w:r>
      <w:r>
        <w:rPr>
          <w:color w:val="231F20"/>
        </w:rPr>
        <w:t>dục,</w:t>
      </w:r>
      <w:r>
        <w:rPr>
          <w:color w:val="231F20"/>
          <w:spacing w:val="-3"/>
        </w:rPr>
        <w:t> </w:t>
      </w:r>
      <w:r>
        <w:rPr>
          <w:color w:val="231F20"/>
        </w:rPr>
        <w:t>xứ</w:t>
      </w:r>
      <w:r>
        <w:rPr>
          <w:color w:val="231F20"/>
          <w:spacing w:val="-4"/>
        </w:rPr>
        <w:t> </w:t>
      </w:r>
      <w:r>
        <w:rPr>
          <w:color w:val="231F20"/>
        </w:rPr>
        <w:t>Phạm</w:t>
      </w:r>
      <w:r>
        <w:rPr>
          <w:color w:val="231F20"/>
          <w:spacing w:val="-3"/>
        </w:rPr>
        <w:t> </w:t>
      </w:r>
      <w:r>
        <w:rPr>
          <w:color w:val="231F20"/>
        </w:rPr>
        <w:t>thế,</w:t>
      </w:r>
      <w:r>
        <w:rPr>
          <w:color w:val="231F20"/>
          <w:spacing w:val="-4"/>
        </w:rPr>
        <w:t> </w:t>
      </w:r>
      <w:r>
        <w:rPr>
          <w:color w:val="231F20"/>
        </w:rPr>
        <w:t>ái</w:t>
      </w:r>
      <w:r>
        <w:rPr>
          <w:color w:val="231F20"/>
          <w:spacing w:val="-3"/>
        </w:rPr>
        <w:t> </w:t>
      </w:r>
      <w:r>
        <w:rPr>
          <w:color w:val="231F20"/>
        </w:rPr>
        <w:t>cõi sắc hết, nên thành tựu tịnh nơi bốn tĩnh</w:t>
      </w:r>
      <w:r>
        <w:rPr>
          <w:color w:val="231F20"/>
          <w:spacing w:val="-2"/>
        </w:rPr>
        <w:t> </w:t>
      </w:r>
      <w:r>
        <w:rPr>
          <w:color w:val="231F20"/>
        </w:rPr>
        <w:t>lự.</w:t>
      </w:r>
    </w:p>
    <w:p>
      <w:pPr>
        <w:pStyle w:val="BodyText"/>
        <w:spacing w:line="276" w:lineRule="auto" w:before="130"/>
        <w:ind w:right="409"/>
      </w:pPr>
      <w:r>
        <w:rPr>
          <w:i/>
          <w:color w:val="231F20"/>
        </w:rPr>
        <w:t>Hỏi: </w:t>
      </w:r>
      <w:r>
        <w:rPr>
          <w:color w:val="231F20"/>
        </w:rPr>
        <w:t>Từng có thành tựu vô lậu nơi bốn tĩnh lự chẳng phải là vị tương ưng, chẳng phải là tịnh chăng?</w:t>
      </w:r>
    </w:p>
    <w:p>
      <w:pPr>
        <w:pStyle w:val="BodyText"/>
        <w:spacing w:line="276" w:lineRule="auto" w:before="127"/>
        <w:ind w:right="411"/>
      </w:pPr>
      <w:r>
        <w:rPr>
          <w:i/>
          <w:color w:val="231F20"/>
        </w:rPr>
        <w:t>Đáp: </w:t>
      </w:r>
      <w:r>
        <w:rPr>
          <w:color w:val="231F20"/>
        </w:rPr>
        <w:t>Có. Nghĩa là bậc Thánh sinh nơi cõi vô sắc. Vì là Thánh giả</w:t>
      </w:r>
      <w:r>
        <w:rPr>
          <w:color w:val="231F20"/>
          <w:spacing w:val="-4"/>
        </w:rPr>
        <w:t> </w:t>
      </w:r>
      <w:r>
        <w:rPr>
          <w:color w:val="231F20"/>
        </w:rPr>
        <w:t>sinh</w:t>
      </w:r>
      <w:r>
        <w:rPr>
          <w:color w:val="231F20"/>
          <w:spacing w:val="-3"/>
        </w:rPr>
        <w:t> </w:t>
      </w:r>
      <w:r>
        <w:rPr>
          <w:color w:val="231F20"/>
        </w:rPr>
        <w:t>nơi</w:t>
      </w:r>
      <w:r>
        <w:rPr>
          <w:color w:val="231F20"/>
          <w:spacing w:val="-4"/>
        </w:rPr>
        <w:t> </w:t>
      </w:r>
      <w:r>
        <w:rPr>
          <w:color w:val="231F20"/>
        </w:rPr>
        <w:t>cõi</w:t>
      </w:r>
      <w:r>
        <w:rPr>
          <w:color w:val="231F20"/>
          <w:spacing w:val="-3"/>
        </w:rPr>
        <w:t> </w:t>
      </w:r>
      <w:r>
        <w:rPr>
          <w:color w:val="231F20"/>
          <w:spacing w:val="-6"/>
        </w:rPr>
        <w:t>ấy,</w:t>
      </w:r>
      <w:r>
        <w:rPr>
          <w:color w:val="231F20"/>
          <w:spacing w:val="-3"/>
        </w:rPr>
        <w:t> </w:t>
      </w:r>
      <w:r>
        <w:rPr>
          <w:color w:val="231F20"/>
        </w:rPr>
        <w:t>nên</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vô</w:t>
      </w:r>
      <w:r>
        <w:rPr>
          <w:color w:val="231F20"/>
          <w:spacing w:val="-4"/>
        </w:rPr>
        <w:t> </w:t>
      </w:r>
      <w:r>
        <w:rPr>
          <w:color w:val="231F20"/>
        </w:rPr>
        <w:t>lậu</w:t>
      </w:r>
      <w:r>
        <w:rPr>
          <w:color w:val="231F20"/>
          <w:spacing w:val="-3"/>
        </w:rPr>
        <w:t> </w:t>
      </w:r>
      <w:r>
        <w:rPr>
          <w:color w:val="231F20"/>
        </w:rPr>
        <w:t>nơi</w:t>
      </w:r>
      <w:r>
        <w:rPr>
          <w:color w:val="231F20"/>
          <w:spacing w:val="-4"/>
        </w:rPr>
        <w:t> </w:t>
      </w:r>
      <w:r>
        <w:rPr>
          <w:color w:val="231F20"/>
        </w:rPr>
        <w:t>bốn</w:t>
      </w:r>
      <w:r>
        <w:rPr>
          <w:color w:val="231F20"/>
          <w:spacing w:val="-3"/>
        </w:rPr>
        <w:t> </w:t>
      </w:r>
      <w:r>
        <w:rPr>
          <w:color w:val="231F20"/>
        </w:rPr>
        <w:t>tĩnh</w:t>
      </w:r>
      <w:r>
        <w:rPr>
          <w:color w:val="231F20"/>
          <w:spacing w:val="-3"/>
        </w:rPr>
        <w:t> </w:t>
      </w:r>
      <w:r>
        <w:rPr>
          <w:color w:val="231F20"/>
        </w:rPr>
        <w:t>lự.</w:t>
      </w:r>
      <w:r>
        <w:rPr>
          <w:color w:val="231F20"/>
          <w:spacing w:val="-9"/>
        </w:rPr>
        <w:t> </w:t>
      </w:r>
      <w:r>
        <w:rPr>
          <w:color w:val="231F20"/>
        </w:rPr>
        <w:t>Tức</w:t>
      </w:r>
      <w:r>
        <w:rPr>
          <w:color w:val="231F20"/>
          <w:spacing w:val="-3"/>
        </w:rPr>
        <w:t> </w:t>
      </w:r>
      <w:r>
        <w:rPr>
          <w:color w:val="231F20"/>
        </w:rPr>
        <w:t>do</w:t>
      </w:r>
      <w:r>
        <w:rPr>
          <w:color w:val="231F20"/>
          <w:spacing w:val="-3"/>
        </w:rPr>
        <w:t> </w:t>
      </w:r>
      <w:r>
        <w:rPr>
          <w:color w:val="231F20"/>
        </w:rPr>
        <w:t>sinh nơi ấy nên không có vị tương ưng và tịnh.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pPr>
      <w:r>
        <w:rPr>
          <w:i/>
          <w:color w:val="231F20"/>
        </w:rPr>
        <w:t>Hỏi: </w:t>
      </w:r>
      <w:r>
        <w:rPr>
          <w:color w:val="231F20"/>
        </w:rPr>
        <w:t>Nếu ái cõi sắc hết, dựa nơi định vị chí, tĩnh lự thứ nhất, tĩnh lự trung gian, nhập chánh tánh ly sinh, hoặc luyện căn tạo kiến chí, người kia được quả rồi không khởi đạo thắng quả, mạng chung sinh nơi cõi vô sắc, đều không thành tựu vô lậu nơi ba tĩnh lự trên, vì sao nói bốn?</w:t>
      </w:r>
    </w:p>
    <w:p>
      <w:pPr>
        <w:pStyle w:val="BodyText"/>
        <w:spacing w:line="276" w:lineRule="auto" w:before="131"/>
        <w:ind w:left="393" w:right="127"/>
      </w:pPr>
      <w:r>
        <w:rPr>
          <w:i/>
          <w:color w:val="231F20"/>
        </w:rPr>
        <w:t>Đáp: </w:t>
      </w:r>
      <w:r>
        <w:rPr>
          <w:color w:val="231F20"/>
        </w:rPr>
        <w:t>Có thuyết nói: Đây là dựa theo thứ lớp đắc quả để nói, không dựa nơi thứ khác.</w:t>
      </w:r>
    </w:p>
    <w:p>
      <w:pPr>
        <w:pStyle w:val="BodyText"/>
        <w:spacing w:line="276" w:lineRule="auto" w:before="127"/>
        <w:ind w:left="393" w:right="123"/>
      </w:pPr>
      <w:r>
        <w:rPr>
          <w:color w:val="231F20"/>
        </w:rPr>
        <w:t>Có thuyết cho: Khi nhập chánh tánh ly sinh, được quả </w:t>
      </w:r>
      <w:r>
        <w:rPr>
          <w:color w:val="231F20"/>
          <w:spacing w:val="2"/>
        </w:rPr>
        <w:t>Bất </w:t>
      </w:r>
      <w:r>
        <w:rPr>
          <w:color w:val="231F20"/>
        </w:rPr>
        <w:t>hoàn rồi, tất khởi đạo thắng quả, tu vô lậu nơi bốn tĩnh lự, sau </w:t>
      </w:r>
      <w:r>
        <w:rPr>
          <w:color w:val="231F20"/>
          <w:spacing w:val="2"/>
        </w:rPr>
        <w:t>đấy </w:t>
      </w:r>
      <w:r>
        <w:rPr>
          <w:color w:val="231F20"/>
        </w:rPr>
        <w:t>sinh lên địa trên. Nếu không như vậy tức nên có bậc Thánh sinh  nơi xứ Quảng quả trở lên, không thành tựu lạc căn. Nếu như thế </w:t>
      </w:r>
      <w:r>
        <w:rPr>
          <w:color w:val="231F20"/>
          <w:spacing w:val="2"/>
        </w:rPr>
        <w:t>thì </w:t>
      </w:r>
      <w:r>
        <w:rPr>
          <w:color w:val="231F20"/>
        </w:rPr>
        <w:t>trái với mười môn đã nói. Về tín thắng giải luyện căn tạo kiến chí, có thuyết nói: Vị ấy được quả rồi cũng tất khởi đạo thắng quả </w:t>
      </w:r>
      <w:r>
        <w:rPr>
          <w:color w:val="231F20"/>
          <w:spacing w:val="2"/>
        </w:rPr>
        <w:t>như </w:t>
      </w:r>
      <w:r>
        <w:rPr>
          <w:color w:val="231F20"/>
        </w:rPr>
        <w:t>trước đã nói, tu vô lậu nơi bốn tĩnh lự, sau đó mạng chung sinh </w:t>
      </w:r>
      <w:r>
        <w:rPr>
          <w:color w:val="231F20"/>
          <w:spacing w:val="2"/>
        </w:rPr>
        <w:t>nơi </w:t>
      </w:r>
      <w:r>
        <w:rPr>
          <w:color w:val="231F20"/>
        </w:rPr>
        <w:t>cõi vô</w:t>
      </w:r>
      <w:r>
        <w:rPr>
          <w:color w:val="231F20"/>
          <w:spacing w:val="10"/>
        </w:rPr>
        <w:t> </w:t>
      </w:r>
      <w:r>
        <w:rPr>
          <w:color w:val="231F20"/>
        </w:rPr>
        <w:t>sắc.</w:t>
      </w:r>
    </w:p>
    <w:p>
      <w:pPr>
        <w:pStyle w:val="BodyText"/>
        <w:spacing w:line="276" w:lineRule="auto" w:before="134"/>
        <w:ind w:left="393" w:right="126"/>
      </w:pPr>
      <w:r>
        <w:rPr>
          <w:color w:val="231F20"/>
        </w:rPr>
        <w:t>Có</w:t>
      </w:r>
      <w:r>
        <w:rPr>
          <w:color w:val="231F20"/>
          <w:spacing w:val="-8"/>
        </w:rPr>
        <w:t> </w:t>
      </w:r>
      <w:r>
        <w:rPr>
          <w:color w:val="231F20"/>
        </w:rPr>
        <w:t>thuyết</w:t>
      </w:r>
      <w:r>
        <w:rPr>
          <w:color w:val="231F20"/>
          <w:spacing w:val="-7"/>
        </w:rPr>
        <w:t> </w:t>
      </w:r>
      <w:r>
        <w:rPr>
          <w:color w:val="231F20"/>
        </w:rPr>
        <w:t>nêu:</w:t>
      </w:r>
      <w:r>
        <w:rPr>
          <w:color w:val="231F20"/>
          <w:spacing w:val="-7"/>
        </w:rPr>
        <w:t> </w:t>
      </w:r>
      <w:r>
        <w:rPr>
          <w:color w:val="231F20"/>
        </w:rPr>
        <w:t>Khi</w:t>
      </w:r>
      <w:r>
        <w:rPr>
          <w:color w:val="231F20"/>
          <w:spacing w:val="-7"/>
        </w:rPr>
        <w:t> </w:t>
      </w:r>
      <w:r>
        <w:rPr>
          <w:color w:val="231F20"/>
        </w:rPr>
        <w:t>luyện</w:t>
      </w:r>
      <w:r>
        <w:rPr>
          <w:color w:val="231F20"/>
          <w:spacing w:val="-7"/>
        </w:rPr>
        <w:t> </w:t>
      </w:r>
      <w:r>
        <w:rPr>
          <w:color w:val="231F20"/>
        </w:rPr>
        <w:t>căn</w:t>
      </w:r>
      <w:r>
        <w:rPr>
          <w:color w:val="231F20"/>
          <w:spacing w:val="-7"/>
        </w:rPr>
        <w:t> </w:t>
      </w:r>
      <w:r>
        <w:rPr>
          <w:color w:val="231F20"/>
        </w:rPr>
        <w:t>tức</w:t>
      </w:r>
      <w:r>
        <w:rPr>
          <w:color w:val="231F20"/>
          <w:spacing w:val="-7"/>
        </w:rPr>
        <w:t> </w:t>
      </w:r>
      <w:r>
        <w:rPr>
          <w:color w:val="231F20"/>
        </w:rPr>
        <w:t>cũng</w:t>
      </w:r>
      <w:r>
        <w:rPr>
          <w:color w:val="231F20"/>
          <w:spacing w:val="-8"/>
        </w:rPr>
        <w:t> </w:t>
      </w:r>
      <w:r>
        <w:rPr>
          <w:color w:val="231F20"/>
        </w:rPr>
        <w:t>tu</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nơi</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trên cho nên không lỗi.</w:t>
      </w:r>
    </w:p>
    <w:p>
      <w:pPr>
        <w:pStyle w:val="BodyText"/>
        <w:spacing w:line="276" w:lineRule="auto" w:before="127"/>
        <w:ind w:left="393" w:right="126"/>
      </w:pPr>
      <w:r>
        <w:rPr>
          <w:i/>
          <w:color w:val="231F20"/>
        </w:rPr>
        <w:t>Hỏi: </w:t>
      </w:r>
      <w:r>
        <w:rPr>
          <w:color w:val="231F20"/>
        </w:rPr>
        <w:t>Từng có thành tựu tịnh, vô lậu nơi bốn tĩnh lự chẳng phải là vị tương ưng chăng?</w:t>
      </w:r>
    </w:p>
    <w:p>
      <w:pPr>
        <w:pStyle w:val="BodyText"/>
        <w:spacing w:line="276" w:lineRule="auto" w:before="127"/>
        <w:ind w:left="393" w:right="128"/>
      </w:pPr>
      <w:r>
        <w:rPr>
          <w:i/>
          <w:color w:val="231F20"/>
        </w:rPr>
        <w:t>Đáp:</w:t>
      </w:r>
      <w:r>
        <w:rPr>
          <w:i/>
          <w:color w:val="231F20"/>
          <w:spacing w:val="-4"/>
        </w:rPr>
        <w:t> </w:t>
      </w:r>
      <w:r>
        <w:rPr>
          <w:color w:val="231F20"/>
        </w:rPr>
        <w:t>Có.</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bậc</w:t>
      </w:r>
      <w:r>
        <w:rPr>
          <w:color w:val="231F20"/>
          <w:spacing w:val="-9"/>
        </w:rPr>
        <w:t> </w:t>
      </w:r>
      <w:r>
        <w:rPr>
          <w:color w:val="231F20"/>
        </w:rPr>
        <w:t>Thánh</w:t>
      </w:r>
      <w:r>
        <w:rPr>
          <w:color w:val="231F20"/>
          <w:spacing w:val="-4"/>
        </w:rPr>
        <w:t> </w:t>
      </w:r>
      <w:r>
        <w:rPr>
          <w:color w:val="231F20"/>
        </w:rPr>
        <w:t>sinh</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xứ</w:t>
      </w:r>
      <w:r>
        <w:rPr>
          <w:color w:val="231F20"/>
          <w:spacing w:val="-4"/>
        </w:rPr>
        <w:t> </w:t>
      </w:r>
      <w:r>
        <w:rPr>
          <w:color w:val="231F20"/>
        </w:rPr>
        <w:t>Phạm</w:t>
      </w:r>
      <w:r>
        <w:rPr>
          <w:color w:val="231F20"/>
          <w:spacing w:val="-4"/>
        </w:rPr>
        <w:t> </w:t>
      </w:r>
      <w:r>
        <w:rPr>
          <w:color w:val="231F20"/>
        </w:rPr>
        <w:t>thế,</w:t>
      </w:r>
      <w:r>
        <w:rPr>
          <w:color w:val="231F20"/>
          <w:spacing w:val="-4"/>
        </w:rPr>
        <w:t> </w:t>
      </w:r>
      <w:r>
        <w:rPr>
          <w:color w:val="231F20"/>
        </w:rPr>
        <w:t>ái sắc</w:t>
      </w:r>
      <w:r>
        <w:rPr>
          <w:color w:val="231F20"/>
          <w:spacing w:val="-2"/>
        </w:rPr>
        <w:t> </w:t>
      </w:r>
      <w:r>
        <w:rPr>
          <w:color w:val="231F20"/>
        </w:rPr>
        <w:t>hết.</w:t>
      </w:r>
    </w:p>
    <w:p>
      <w:pPr>
        <w:pStyle w:val="BodyText"/>
        <w:spacing w:line="276" w:lineRule="auto" w:before="127"/>
        <w:ind w:left="393" w:right="126"/>
      </w:pPr>
      <w:r>
        <w:rPr>
          <w:i/>
          <w:color w:val="231F20"/>
        </w:rPr>
        <w:t>Hỏi: </w:t>
      </w:r>
      <w:r>
        <w:rPr>
          <w:color w:val="231F20"/>
        </w:rPr>
        <w:t>Nếu ái cõi sắc hết, dựa nơi định vị chí, nhập chánh tánh ly sinh, nơi mười lăm khoảnh tâm không thành tựu vô lậu nơi tĩnh lự, đến đạo loại trí chỉ thành tựu một, tức người kia cho đến dựa</w:t>
      </w:r>
      <w:r>
        <w:rPr>
          <w:color w:val="231F20"/>
          <w:spacing w:val="-27"/>
        </w:rPr>
        <w:t> </w:t>
      </w:r>
      <w:r>
        <w:rPr>
          <w:color w:val="231F20"/>
        </w:rPr>
        <w:t>vào tĩnh</w:t>
      </w:r>
      <w:r>
        <w:rPr>
          <w:color w:val="231F20"/>
          <w:spacing w:val="-7"/>
        </w:rPr>
        <w:t> </w:t>
      </w:r>
      <w:r>
        <w:rPr>
          <w:color w:val="231F20"/>
        </w:rPr>
        <w:t>lự</w:t>
      </w:r>
      <w:r>
        <w:rPr>
          <w:color w:val="231F20"/>
          <w:spacing w:val="-6"/>
        </w:rPr>
        <w:t> </w:t>
      </w:r>
      <w:r>
        <w:rPr>
          <w:color w:val="231F20"/>
        </w:rPr>
        <w:t>thứ</w:t>
      </w:r>
      <w:r>
        <w:rPr>
          <w:color w:val="231F20"/>
          <w:spacing w:val="-7"/>
        </w:rPr>
        <w:t> </w:t>
      </w:r>
      <w:r>
        <w:rPr>
          <w:color w:val="231F20"/>
        </w:rPr>
        <w:t>ba,</w:t>
      </w:r>
      <w:r>
        <w:rPr>
          <w:color w:val="231F20"/>
          <w:spacing w:val="-6"/>
        </w:rPr>
        <w:t> </w:t>
      </w:r>
      <w:r>
        <w:rPr>
          <w:color w:val="231F20"/>
        </w:rPr>
        <w:t>nhập</w:t>
      </w:r>
      <w:r>
        <w:rPr>
          <w:color w:val="231F20"/>
          <w:spacing w:val="-7"/>
        </w:rPr>
        <w:t> </w:t>
      </w:r>
      <w:r>
        <w:rPr>
          <w:color w:val="231F20"/>
        </w:rPr>
        <w:t>chánh</w:t>
      </w:r>
      <w:r>
        <w:rPr>
          <w:color w:val="231F20"/>
          <w:spacing w:val="-6"/>
        </w:rPr>
        <w:t> </w:t>
      </w:r>
      <w:r>
        <w:rPr>
          <w:color w:val="231F20"/>
        </w:rPr>
        <w:t>tánh</w:t>
      </w:r>
      <w:r>
        <w:rPr>
          <w:color w:val="231F20"/>
          <w:spacing w:val="-6"/>
        </w:rPr>
        <w:t> </w:t>
      </w:r>
      <w:r>
        <w:rPr>
          <w:color w:val="231F20"/>
        </w:rPr>
        <w:t>ly</w:t>
      </w:r>
      <w:r>
        <w:rPr>
          <w:color w:val="231F20"/>
          <w:spacing w:val="-7"/>
        </w:rPr>
        <w:t> </w:t>
      </w:r>
      <w:r>
        <w:rPr>
          <w:color w:val="231F20"/>
        </w:rPr>
        <w:t>sinh,</w:t>
      </w:r>
      <w:r>
        <w:rPr>
          <w:color w:val="231F20"/>
          <w:spacing w:val="-6"/>
        </w:rPr>
        <w:t> </w:t>
      </w:r>
      <w:r>
        <w:rPr>
          <w:color w:val="231F20"/>
        </w:rPr>
        <w:t>nơi</w:t>
      </w:r>
      <w:r>
        <w:rPr>
          <w:color w:val="231F20"/>
          <w:spacing w:val="-7"/>
        </w:rPr>
        <w:t> </w:t>
      </w:r>
      <w:r>
        <w:rPr>
          <w:color w:val="231F20"/>
        </w:rPr>
        <w:t>mười</w:t>
      </w:r>
      <w:r>
        <w:rPr>
          <w:color w:val="231F20"/>
          <w:spacing w:val="-6"/>
        </w:rPr>
        <w:t> </w:t>
      </w:r>
      <w:r>
        <w:rPr>
          <w:color w:val="231F20"/>
        </w:rPr>
        <w:t>sáu</w:t>
      </w:r>
      <w:r>
        <w:rPr>
          <w:color w:val="231F20"/>
          <w:spacing w:val="-6"/>
        </w:rPr>
        <w:t> </w:t>
      </w:r>
      <w:r>
        <w:rPr>
          <w:color w:val="231F20"/>
        </w:rPr>
        <w:t>khoảnh</w:t>
      </w:r>
      <w:r>
        <w:rPr>
          <w:color w:val="231F20"/>
          <w:spacing w:val="-7"/>
        </w:rPr>
        <w:t> </w:t>
      </w:r>
      <w:r>
        <w:rPr>
          <w:color w:val="231F20"/>
        </w:rPr>
        <w:t>tâm</w:t>
      </w:r>
      <w:r>
        <w:rPr>
          <w:color w:val="231F20"/>
          <w:spacing w:val="-6"/>
        </w:rPr>
        <w:t> </w:t>
      </w:r>
      <w:r>
        <w:rPr>
          <w:color w:val="231F20"/>
        </w:rPr>
        <w:t>chỉ thành tựu ba, vì sao nói là</w:t>
      </w:r>
      <w:r>
        <w:rPr>
          <w:color w:val="231F20"/>
          <w:spacing w:val="-3"/>
        </w:rPr>
        <w:t> </w:t>
      </w:r>
      <w:r>
        <w:rPr>
          <w:color w:val="231F20"/>
        </w:rPr>
        <w:t>bốn?</w:t>
      </w:r>
    </w:p>
    <w:p>
      <w:pPr>
        <w:pStyle w:val="BodyText"/>
        <w:spacing w:line="276" w:lineRule="auto" w:before="131"/>
        <w:ind w:left="393" w:right="127"/>
      </w:pPr>
      <w:r>
        <w:rPr>
          <w:i/>
          <w:color w:val="231F20"/>
        </w:rPr>
        <w:t>Đáp: </w:t>
      </w:r>
      <w:r>
        <w:rPr>
          <w:color w:val="231F20"/>
        </w:rPr>
        <w:t>Có thuyết nói: Đây là dựa theo thứ lớp lìa nhiễm đắc quả để nói.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color w:val="231F20"/>
        </w:rPr>
        <w:t>Có thuyết cho: Người kia đắc quả rồi không lâu tất khởi đạo thắng quả hiện tiền, tu vô lậu nơi địa trên, cho nên đối với mười sáu tâm</w:t>
      </w:r>
      <w:r>
        <w:rPr>
          <w:color w:val="231F20"/>
          <w:spacing w:val="-6"/>
        </w:rPr>
        <w:t> </w:t>
      </w:r>
      <w:r>
        <w:rPr>
          <w:color w:val="231F20"/>
        </w:rPr>
        <w:t>khi</w:t>
      </w:r>
      <w:r>
        <w:rPr>
          <w:color w:val="231F20"/>
          <w:spacing w:val="-5"/>
        </w:rPr>
        <w:t> </w:t>
      </w:r>
      <w:r>
        <w:rPr>
          <w:color w:val="231F20"/>
        </w:rPr>
        <w:t>ấy</w:t>
      </w:r>
      <w:r>
        <w:rPr>
          <w:color w:val="231F20"/>
          <w:spacing w:val="-5"/>
        </w:rPr>
        <w:t> </w:t>
      </w:r>
      <w:r>
        <w:rPr>
          <w:color w:val="231F20"/>
        </w:rPr>
        <w:t>tuy</w:t>
      </w:r>
      <w:r>
        <w:rPr>
          <w:color w:val="231F20"/>
          <w:spacing w:val="-5"/>
        </w:rPr>
        <w:t> </w:t>
      </w:r>
      <w:r>
        <w:rPr>
          <w:color w:val="231F20"/>
        </w:rPr>
        <w:t>chưa</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tất</w:t>
      </w:r>
      <w:r>
        <w:rPr>
          <w:color w:val="231F20"/>
          <w:spacing w:val="-5"/>
        </w:rPr>
        <w:t> </w:t>
      </w:r>
      <w:r>
        <w:rPr>
          <w:color w:val="231F20"/>
        </w:rPr>
        <w:t>sẽ</w:t>
      </w:r>
      <w:r>
        <w:rPr>
          <w:color w:val="231F20"/>
          <w:spacing w:val="-5"/>
        </w:rPr>
        <w:t> </w:t>
      </w:r>
      <w:r>
        <w:rPr>
          <w:color w:val="231F20"/>
        </w:rPr>
        <w:t>được,</w:t>
      </w:r>
      <w:r>
        <w:rPr>
          <w:color w:val="231F20"/>
          <w:spacing w:val="-5"/>
        </w:rPr>
        <w:t> </w:t>
      </w:r>
      <w:r>
        <w:rPr>
          <w:color w:val="231F20"/>
        </w:rPr>
        <w:t>nên</w:t>
      </w:r>
      <w:r>
        <w:rPr>
          <w:color w:val="231F20"/>
          <w:spacing w:val="-5"/>
        </w:rPr>
        <w:t> </w:t>
      </w:r>
      <w:r>
        <w:rPr>
          <w:color w:val="231F20"/>
        </w:rPr>
        <w:t>cũng</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thành</w:t>
      </w:r>
      <w:r>
        <w:rPr>
          <w:color w:val="231F20"/>
          <w:spacing w:val="-5"/>
        </w:rPr>
        <w:t> </w:t>
      </w:r>
      <w:r>
        <w:rPr>
          <w:color w:val="231F20"/>
        </w:rPr>
        <w:t>tựu.</w:t>
      </w:r>
    </w:p>
    <w:p>
      <w:pPr>
        <w:pStyle w:val="BodyText"/>
        <w:spacing w:before="111"/>
        <w:ind w:left="677" w:firstLine="0"/>
      </w:pPr>
      <w:r>
        <w:rPr>
          <w:i/>
          <w:color w:val="231F20"/>
        </w:rPr>
        <w:t>Hỏi: </w:t>
      </w:r>
      <w:r>
        <w:rPr>
          <w:color w:val="231F20"/>
        </w:rPr>
        <w:t>Từng có thành tựu hai hoặc ba thứ còn lại chăng?</w:t>
      </w:r>
    </w:p>
    <w:p>
      <w:pPr>
        <w:pStyle w:val="BodyText"/>
        <w:spacing w:line="273" w:lineRule="auto" w:before="154"/>
        <w:ind w:right="411"/>
      </w:pPr>
      <w:r>
        <w:rPr>
          <w:i/>
          <w:color w:val="231F20"/>
        </w:rPr>
        <w:t>Đáp: </w:t>
      </w:r>
      <w:r>
        <w:rPr>
          <w:color w:val="231F20"/>
        </w:rPr>
        <w:t>Không có. Nghĩa là thành tựu vị tương ưng nơi bốn tĩnh lự tất không thành tựu bốn tịnh, bốn vô lậu.</w:t>
      </w:r>
    </w:p>
    <w:p>
      <w:pPr>
        <w:pStyle w:val="BodyText"/>
        <w:spacing w:line="273" w:lineRule="auto" w:before="112"/>
        <w:ind w:right="410"/>
      </w:pPr>
      <w:r>
        <w:rPr>
          <w:i/>
          <w:color w:val="231F20"/>
        </w:rPr>
        <w:t>Hỏi: </w:t>
      </w:r>
      <w:r>
        <w:rPr>
          <w:color w:val="231F20"/>
        </w:rPr>
        <w:t>Từng có không thành tựu vị tương ưng nơi bốn tĩnh lự chẳng phải là tịnh, chẳng phải là vô lậu chăng?</w:t>
      </w:r>
    </w:p>
    <w:p>
      <w:pPr>
        <w:pStyle w:val="BodyText"/>
        <w:spacing w:line="273" w:lineRule="auto" w:before="112"/>
        <w:ind w:right="411"/>
      </w:pPr>
      <w:r>
        <w:rPr>
          <w:i/>
          <w:color w:val="231F20"/>
        </w:rPr>
        <w:t>Đáp: </w:t>
      </w:r>
      <w:r>
        <w:rPr>
          <w:color w:val="231F20"/>
        </w:rPr>
        <w:t>Có. Nghĩa là bậc Thánh sinh nơi cõi dục, xứ Phạm thế  ái cõi sắc hết. Ở đây như đã giải thích nơi trường hợp thứ sáu trong phần thành tựu ở trước.</w:t>
      </w:r>
    </w:p>
    <w:p>
      <w:pPr>
        <w:pStyle w:val="BodyText"/>
        <w:spacing w:line="273" w:lineRule="auto" w:before="110"/>
        <w:ind w:right="410"/>
      </w:pPr>
      <w:r>
        <w:rPr>
          <w:i/>
          <w:color w:val="231F20"/>
        </w:rPr>
        <w:t>Hỏi: </w:t>
      </w:r>
      <w:r>
        <w:rPr>
          <w:color w:val="231F20"/>
        </w:rPr>
        <w:t>Từng có không thành tựu tịnh nơi bốn tĩnh lự chẳng phải là vị tương ưng, chẳng phải là vô lậu chăng?</w:t>
      </w:r>
    </w:p>
    <w:p>
      <w:pPr>
        <w:spacing w:before="112"/>
        <w:ind w:left="677" w:right="0" w:firstLine="0"/>
        <w:jc w:val="both"/>
        <w:rPr>
          <w:sz w:val="26"/>
        </w:rPr>
      </w:pPr>
      <w:r>
        <w:rPr>
          <w:i/>
          <w:color w:val="231F20"/>
          <w:sz w:val="26"/>
        </w:rPr>
        <w:t>Đáp: </w:t>
      </w:r>
      <w:r>
        <w:rPr>
          <w:color w:val="231F20"/>
          <w:sz w:val="26"/>
        </w:rPr>
        <w:t>Không có.</w:t>
      </w:r>
    </w:p>
    <w:p>
      <w:pPr>
        <w:pStyle w:val="BodyText"/>
        <w:spacing w:line="273" w:lineRule="auto" w:before="155"/>
        <w:ind w:right="409"/>
      </w:pPr>
      <w:r>
        <w:rPr>
          <w:i/>
          <w:color w:val="231F20"/>
        </w:rPr>
        <w:t>Hỏi:</w:t>
      </w:r>
      <w:r>
        <w:rPr>
          <w:i/>
          <w:color w:val="231F20"/>
          <w:spacing w:val="-19"/>
        </w:rPr>
        <w:t> </w:t>
      </w:r>
      <w:r>
        <w:rPr>
          <w:color w:val="231F20"/>
        </w:rPr>
        <w:t>Từng</w:t>
      </w:r>
      <w:r>
        <w:rPr>
          <w:color w:val="231F20"/>
          <w:spacing w:val="-13"/>
        </w:rPr>
        <w:t> </w:t>
      </w:r>
      <w:r>
        <w:rPr>
          <w:color w:val="231F20"/>
        </w:rPr>
        <w:t>có</w:t>
      </w:r>
      <w:r>
        <w:rPr>
          <w:color w:val="231F20"/>
          <w:spacing w:val="-13"/>
        </w:rPr>
        <w:t> </w:t>
      </w:r>
      <w:r>
        <w:rPr>
          <w:color w:val="231F20"/>
        </w:rPr>
        <w:t>không</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nơi</w:t>
      </w:r>
      <w:r>
        <w:rPr>
          <w:color w:val="231F20"/>
          <w:spacing w:val="-13"/>
        </w:rPr>
        <w:t> </w:t>
      </w:r>
      <w:r>
        <w:rPr>
          <w:color w:val="231F20"/>
        </w:rPr>
        <w:t>bốn</w:t>
      </w:r>
      <w:r>
        <w:rPr>
          <w:color w:val="231F20"/>
          <w:spacing w:val="-14"/>
        </w:rPr>
        <w:t> </w:t>
      </w:r>
      <w:r>
        <w:rPr>
          <w:color w:val="231F20"/>
        </w:rPr>
        <w:t>tĩnh</w:t>
      </w:r>
      <w:r>
        <w:rPr>
          <w:color w:val="231F20"/>
          <w:spacing w:val="-13"/>
        </w:rPr>
        <w:t> </w:t>
      </w:r>
      <w:r>
        <w:rPr>
          <w:color w:val="231F20"/>
        </w:rPr>
        <w:t>lự</w:t>
      </w:r>
      <w:r>
        <w:rPr>
          <w:color w:val="231F20"/>
          <w:spacing w:val="-13"/>
        </w:rPr>
        <w:t> </w:t>
      </w:r>
      <w:r>
        <w:rPr>
          <w:color w:val="231F20"/>
        </w:rPr>
        <w:t>chẳng</w:t>
      </w:r>
      <w:r>
        <w:rPr>
          <w:color w:val="231F20"/>
          <w:spacing w:val="-13"/>
        </w:rPr>
        <w:t> </w:t>
      </w:r>
      <w:r>
        <w:rPr>
          <w:color w:val="231F20"/>
        </w:rPr>
        <w:t>phải là vị tương ưng, chẳng phải là tịnh chăng?</w:t>
      </w:r>
    </w:p>
    <w:p>
      <w:pPr>
        <w:pStyle w:val="BodyText"/>
        <w:spacing w:line="273" w:lineRule="auto" w:before="111"/>
        <w:ind w:right="411"/>
      </w:pPr>
      <w:r>
        <w:rPr>
          <w:i/>
          <w:color w:val="231F20"/>
        </w:rPr>
        <w:t>Đáp: </w:t>
      </w:r>
      <w:r>
        <w:rPr>
          <w:color w:val="231F20"/>
        </w:rPr>
        <w:t>Không có. Đây đều đã giải thích như không có trường hợp thứ tư, thứ năm trong phần thành tựu ở trước.</w:t>
      </w:r>
    </w:p>
    <w:p>
      <w:pPr>
        <w:pStyle w:val="BodyText"/>
        <w:spacing w:line="273" w:lineRule="auto" w:before="112"/>
        <w:ind w:right="409"/>
      </w:pPr>
      <w:r>
        <w:rPr>
          <w:i/>
          <w:color w:val="231F20"/>
        </w:rPr>
        <w:t>Hỏi: </w:t>
      </w:r>
      <w:r>
        <w:rPr>
          <w:color w:val="231F20"/>
        </w:rPr>
        <w:t>Từng có không thành tựu vị tương ưng, tịnh nơi bốn tĩnh lự chẳng phải là vô lậu chăng?</w:t>
      </w:r>
    </w:p>
    <w:p>
      <w:pPr>
        <w:pStyle w:val="BodyText"/>
        <w:spacing w:line="273" w:lineRule="auto" w:before="112"/>
        <w:ind w:right="412"/>
      </w:pPr>
      <w:r>
        <w:rPr>
          <w:i/>
          <w:color w:val="231F20"/>
        </w:rPr>
        <w:t>Đáp:</w:t>
      </w:r>
      <w:r>
        <w:rPr>
          <w:i/>
          <w:color w:val="231F20"/>
          <w:spacing w:val="-8"/>
        </w:rPr>
        <w:t> </w:t>
      </w:r>
      <w:r>
        <w:rPr>
          <w:color w:val="231F20"/>
        </w:rPr>
        <w:t>Có.</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bậc</w:t>
      </w:r>
      <w:r>
        <w:rPr>
          <w:color w:val="231F20"/>
          <w:spacing w:val="-13"/>
        </w:rPr>
        <w:t> </w:t>
      </w:r>
      <w:r>
        <w:rPr>
          <w:color w:val="231F20"/>
        </w:rPr>
        <w:t>Thánh</w:t>
      </w:r>
      <w:r>
        <w:rPr>
          <w:color w:val="231F20"/>
          <w:spacing w:val="-8"/>
        </w:rPr>
        <w:t> </w:t>
      </w:r>
      <w:r>
        <w:rPr>
          <w:color w:val="231F20"/>
        </w:rPr>
        <w:t>sinh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vô</w:t>
      </w:r>
      <w:r>
        <w:rPr>
          <w:color w:val="231F20"/>
          <w:spacing w:val="-7"/>
        </w:rPr>
        <w:t> </w:t>
      </w:r>
      <w:r>
        <w:rPr>
          <w:color w:val="231F20"/>
        </w:rPr>
        <w:t>sắc.</w:t>
      </w:r>
      <w:r>
        <w:rPr>
          <w:color w:val="231F20"/>
          <w:spacing w:val="-8"/>
        </w:rPr>
        <w:t> </w:t>
      </w:r>
      <w:r>
        <w:rPr>
          <w:color w:val="231F20"/>
        </w:rPr>
        <w:t>Ở</w:t>
      </w:r>
      <w:r>
        <w:rPr>
          <w:color w:val="231F20"/>
          <w:spacing w:val="-8"/>
        </w:rPr>
        <w:t> </w:t>
      </w:r>
      <w:r>
        <w:rPr>
          <w:color w:val="231F20"/>
        </w:rPr>
        <w:t>đây</w:t>
      </w:r>
      <w:r>
        <w:rPr>
          <w:color w:val="231F20"/>
          <w:spacing w:val="-8"/>
        </w:rPr>
        <w:t> </w:t>
      </w:r>
      <w:r>
        <w:rPr>
          <w:color w:val="231F20"/>
        </w:rPr>
        <w:t>như</w:t>
      </w:r>
      <w:r>
        <w:rPr>
          <w:color w:val="231F20"/>
          <w:spacing w:val="-8"/>
        </w:rPr>
        <w:t> </w:t>
      </w:r>
      <w:r>
        <w:rPr>
          <w:color w:val="231F20"/>
        </w:rPr>
        <w:t>đã giải thích nơi trường hợp thứ ba trong phần thành tựu ở trước.</w:t>
      </w:r>
    </w:p>
    <w:p>
      <w:pPr>
        <w:pStyle w:val="BodyText"/>
        <w:spacing w:line="273" w:lineRule="auto" w:before="111"/>
        <w:ind w:right="409"/>
      </w:pPr>
      <w:r>
        <w:rPr>
          <w:i/>
          <w:color w:val="231F20"/>
        </w:rPr>
        <w:t>Hỏi:</w:t>
      </w:r>
      <w:r>
        <w:rPr>
          <w:i/>
          <w:color w:val="231F20"/>
          <w:spacing w:val="-19"/>
        </w:rPr>
        <w:t> </w:t>
      </w:r>
      <w:r>
        <w:rPr>
          <w:color w:val="231F20"/>
        </w:rPr>
        <w:t>Từng</w:t>
      </w:r>
      <w:r>
        <w:rPr>
          <w:color w:val="231F20"/>
          <w:spacing w:val="-13"/>
        </w:rPr>
        <w:t> </w:t>
      </w:r>
      <w:r>
        <w:rPr>
          <w:color w:val="231F20"/>
        </w:rPr>
        <w:t>có</w:t>
      </w:r>
      <w:r>
        <w:rPr>
          <w:color w:val="231F20"/>
          <w:spacing w:val="-13"/>
        </w:rPr>
        <w:t> </w:t>
      </w:r>
      <w:r>
        <w:rPr>
          <w:color w:val="231F20"/>
        </w:rPr>
        <w:t>không</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vị</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vô</w:t>
      </w:r>
      <w:r>
        <w:rPr>
          <w:color w:val="231F20"/>
          <w:spacing w:val="-14"/>
        </w:rPr>
        <w:t> </w:t>
      </w:r>
      <w:r>
        <w:rPr>
          <w:color w:val="231F20"/>
        </w:rPr>
        <w:t>lậu</w:t>
      </w:r>
      <w:r>
        <w:rPr>
          <w:color w:val="231F20"/>
          <w:spacing w:val="-13"/>
        </w:rPr>
        <w:t> </w:t>
      </w:r>
      <w:r>
        <w:rPr>
          <w:color w:val="231F20"/>
        </w:rPr>
        <w:t>nơi</w:t>
      </w:r>
      <w:r>
        <w:rPr>
          <w:color w:val="231F20"/>
          <w:spacing w:val="-13"/>
        </w:rPr>
        <w:t> </w:t>
      </w:r>
      <w:r>
        <w:rPr>
          <w:color w:val="231F20"/>
        </w:rPr>
        <w:t>bốn</w:t>
      </w:r>
      <w:r>
        <w:rPr>
          <w:color w:val="231F20"/>
          <w:spacing w:val="-13"/>
        </w:rPr>
        <w:t> </w:t>
      </w:r>
      <w:r>
        <w:rPr>
          <w:color w:val="231F20"/>
        </w:rPr>
        <w:t>tĩnh lự chẳng phải là tịnh chăng?</w:t>
      </w:r>
    </w:p>
    <w:p>
      <w:pPr>
        <w:pStyle w:val="BodyText"/>
        <w:spacing w:line="273" w:lineRule="auto" w:before="112"/>
        <w:ind w:right="411"/>
      </w:pPr>
      <w:r>
        <w:rPr>
          <w:i/>
          <w:color w:val="231F20"/>
        </w:rPr>
        <w:t>Đáp: </w:t>
      </w:r>
      <w:r>
        <w:rPr>
          <w:color w:val="231F20"/>
        </w:rPr>
        <w:t>Có. Nghĩa là phàm phu sinh nơi cõi dục, xứ Phạm thế, ái cõi</w:t>
      </w:r>
      <w:r>
        <w:rPr>
          <w:color w:val="231F20"/>
          <w:spacing w:val="-14"/>
        </w:rPr>
        <w:t> </w:t>
      </w:r>
      <w:r>
        <w:rPr>
          <w:color w:val="231F20"/>
        </w:rPr>
        <w:t>sắc</w:t>
      </w:r>
      <w:r>
        <w:rPr>
          <w:color w:val="231F20"/>
          <w:spacing w:val="-13"/>
        </w:rPr>
        <w:t> </w:t>
      </w:r>
      <w:r>
        <w:rPr>
          <w:color w:val="231F20"/>
        </w:rPr>
        <w:t>hết.</w:t>
      </w:r>
      <w:r>
        <w:rPr>
          <w:color w:val="231F20"/>
          <w:spacing w:val="-13"/>
        </w:rPr>
        <w:t> </w:t>
      </w:r>
      <w:r>
        <w:rPr>
          <w:color w:val="231F20"/>
        </w:rPr>
        <w:t>Ở</w:t>
      </w:r>
      <w:r>
        <w:rPr>
          <w:color w:val="231F20"/>
          <w:spacing w:val="-13"/>
        </w:rPr>
        <w:t> </w:t>
      </w:r>
      <w:r>
        <w:rPr>
          <w:color w:val="231F20"/>
        </w:rPr>
        <w:t>đây</w:t>
      </w:r>
      <w:r>
        <w:rPr>
          <w:color w:val="231F20"/>
          <w:spacing w:val="-13"/>
        </w:rPr>
        <w:t> </w:t>
      </w:r>
      <w:r>
        <w:rPr>
          <w:color w:val="231F20"/>
        </w:rPr>
        <w:t>như</w:t>
      </w:r>
      <w:r>
        <w:rPr>
          <w:color w:val="231F20"/>
          <w:spacing w:val="-13"/>
        </w:rPr>
        <w:t> </w:t>
      </w:r>
      <w:r>
        <w:rPr>
          <w:color w:val="231F20"/>
        </w:rPr>
        <w:t>đã</w:t>
      </w:r>
      <w:r>
        <w:rPr>
          <w:color w:val="231F20"/>
          <w:spacing w:val="-13"/>
        </w:rPr>
        <w:t> </w:t>
      </w:r>
      <w:r>
        <w:rPr>
          <w:color w:val="231F20"/>
        </w:rPr>
        <w:t>giải</w:t>
      </w:r>
      <w:r>
        <w:rPr>
          <w:color w:val="231F20"/>
          <w:spacing w:val="-14"/>
        </w:rPr>
        <w:t> </w:t>
      </w:r>
      <w:r>
        <w:rPr>
          <w:color w:val="231F20"/>
        </w:rPr>
        <w:t>thích</w:t>
      </w:r>
      <w:r>
        <w:rPr>
          <w:color w:val="231F20"/>
          <w:spacing w:val="-13"/>
        </w:rPr>
        <w:t> </w:t>
      </w:r>
      <w:r>
        <w:rPr>
          <w:color w:val="231F20"/>
        </w:rPr>
        <w:t>nơi</w:t>
      </w:r>
      <w:r>
        <w:rPr>
          <w:color w:val="231F20"/>
          <w:spacing w:val="-13"/>
        </w:rPr>
        <w:t> </w:t>
      </w:r>
      <w:r>
        <w:rPr>
          <w:color w:val="231F20"/>
        </w:rPr>
        <w:t>trường</w:t>
      </w:r>
      <w:r>
        <w:rPr>
          <w:color w:val="231F20"/>
          <w:spacing w:val="-13"/>
        </w:rPr>
        <w:t> </w:t>
      </w:r>
      <w:r>
        <w:rPr>
          <w:color w:val="231F20"/>
        </w:rPr>
        <w:t>hợp</w:t>
      </w:r>
      <w:r>
        <w:rPr>
          <w:color w:val="231F20"/>
          <w:spacing w:val="-13"/>
        </w:rPr>
        <w:t> </w:t>
      </w:r>
      <w:r>
        <w:rPr>
          <w:color w:val="231F20"/>
        </w:rPr>
        <w:t>thứ</w:t>
      </w:r>
      <w:r>
        <w:rPr>
          <w:color w:val="231F20"/>
          <w:spacing w:val="-13"/>
        </w:rPr>
        <w:t> </w:t>
      </w:r>
      <w:r>
        <w:rPr>
          <w:color w:val="231F20"/>
        </w:rPr>
        <w:t>hai</w:t>
      </w:r>
      <w:r>
        <w:rPr>
          <w:color w:val="231F20"/>
          <w:spacing w:val="-13"/>
        </w:rPr>
        <w:t> </w:t>
      </w:r>
      <w:r>
        <w:rPr>
          <w:color w:val="231F20"/>
        </w:rPr>
        <w:t>trong</w:t>
      </w:r>
      <w:r>
        <w:rPr>
          <w:color w:val="231F20"/>
          <w:spacing w:val="-13"/>
        </w:rPr>
        <w:t> </w:t>
      </w:r>
      <w:r>
        <w:rPr>
          <w:color w:val="231F20"/>
        </w:rPr>
        <w:t>phần thành tựu ở trước.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5"/>
      </w:pPr>
      <w:r>
        <w:rPr>
          <w:i/>
          <w:color w:val="231F20"/>
        </w:rPr>
        <w:t>Hỏi:</w:t>
      </w:r>
      <w:r>
        <w:rPr>
          <w:i/>
          <w:color w:val="231F20"/>
          <w:spacing w:val="-21"/>
        </w:rPr>
        <w:t> </w:t>
      </w:r>
      <w:r>
        <w:rPr>
          <w:color w:val="231F20"/>
        </w:rPr>
        <w:t>Từng</w:t>
      </w:r>
      <w:r>
        <w:rPr>
          <w:color w:val="231F20"/>
          <w:spacing w:val="-15"/>
        </w:rPr>
        <w:t> </w:t>
      </w:r>
      <w:r>
        <w:rPr>
          <w:color w:val="231F20"/>
        </w:rPr>
        <w:t>có</w:t>
      </w:r>
      <w:r>
        <w:rPr>
          <w:color w:val="231F20"/>
          <w:spacing w:val="-15"/>
        </w:rPr>
        <w:t> </w:t>
      </w:r>
      <w:r>
        <w:rPr>
          <w:color w:val="231F20"/>
        </w:rPr>
        <w:t>không</w:t>
      </w:r>
      <w:r>
        <w:rPr>
          <w:color w:val="231F20"/>
          <w:spacing w:val="-15"/>
        </w:rPr>
        <w:t> </w:t>
      </w:r>
      <w:r>
        <w:rPr>
          <w:color w:val="231F20"/>
        </w:rPr>
        <w:t>thành</w:t>
      </w:r>
      <w:r>
        <w:rPr>
          <w:color w:val="231F20"/>
          <w:spacing w:val="-16"/>
        </w:rPr>
        <w:t> </w:t>
      </w:r>
      <w:r>
        <w:rPr>
          <w:color w:val="231F20"/>
        </w:rPr>
        <w:t>tựu</w:t>
      </w:r>
      <w:r>
        <w:rPr>
          <w:color w:val="231F20"/>
          <w:spacing w:val="-15"/>
        </w:rPr>
        <w:t> </w:t>
      </w:r>
      <w:r>
        <w:rPr>
          <w:color w:val="231F20"/>
        </w:rPr>
        <w:t>tịnh,</w:t>
      </w:r>
      <w:r>
        <w:rPr>
          <w:color w:val="231F20"/>
          <w:spacing w:val="-15"/>
        </w:rPr>
        <w:t> </w:t>
      </w:r>
      <w:r>
        <w:rPr>
          <w:color w:val="231F20"/>
        </w:rPr>
        <w:t>vô</w:t>
      </w:r>
      <w:r>
        <w:rPr>
          <w:color w:val="231F20"/>
          <w:spacing w:val="-15"/>
        </w:rPr>
        <w:t> </w:t>
      </w:r>
      <w:r>
        <w:rPr>
          <w:color w:val="231F20"/>
        </w:rPr>
        <w:t>lậu</w:t>
      </w:r>
      <w:r>
        <w:rPr>
          <w:color w:val="231F20"/>
          <w:spacing w:val="-15"/>
        </w:rPr>
        <w:t> </w:t>
      </w:r>
      <w:r>
        <w:rPr>
          <w:color w:val="231F20"/>
        </w:rPr>
        <w:t>nơi</w:t>
      </w:r>
      <w:r>
        <w:rPr>
          <w:color w:val="231F20"/>
          <w:spacing w:val="-16"/>
        </w:rPr>
        <w:t> </w:t>
      </w:r>
      <w:r>
        <w:rPr>
          <w:color w:val="231F20"/>
        </w:rPr>
        <w:t>bốn</w:t>
      </w:r>
      <w:r>
        <w:rPr>
          <w:color w:val="231F20"/>
          <w:spacing w:val="-15"/>
        </w:rPr>
        <w:t> </w:t>
      </w:r>
      <w:r>
        <w:rPr>
          <w:color w:val="231F20"/>
        </w:rPr>
        <w:t>tĩnh</w:t>
      </w:r>
      <w:r>
        <w:rPr>
          <w:color w:val="231F20"/>
          <w:spacing w:val="-15"/>
        </w:rPr>
        <w:t> </w:t>
      </w:r>
      <w:r>
        <w:rPr>
          <w:color w:val="231F20"/>
        </w:rPr>
        <w:t>lự</w:t>
      </w:r>
      <w:r>
        <w:rPr>
          <w:color w:val="231F20"/>
          <w:spacing w:val="-15"/>
        </w:rPr>
        <w:t> </w:t>
      </w:r>
      <w:r>
        <w:rPr>
          <w:color w:val="231F20"/>
        </w:rPr>
        <w:t>chẳng phải là vị tương ưng chăng?</w:t>
      </w:r>
    </w:p>
    <w:p>
      <w:pPr>
        <w:pStyle w:val="BodyText"/>
        <w:spacing w:line="273" w:lineRule="auto" w:before="112"/>
        <w:ind w:left="393" w:right="127"/>
      </w:pPr>
      <w:r>
        <w:rPr>
          <w:i/>
          <w:color w:val="231F20"/>
        </w:rPr>
        <w:t>Đáp: </w:t>
      </w:r>
      <w:r>
        <w:rPr>
          <w:color w:val="231F20"/>
        </w:rPr>
        <w:t>Có. Nghĩa là ái cõi dục chưa hết. Ở đây như đã giải thích nơi trường hợp thứ nhất trong phần thành tựu ở trước.</w:t>
      </w:r>
    </w:p>
    <w:p>
      <w:pPr>
        <w:pStyle w:val="BodyText"/>
        <w:spacing w:line="273" w:lineRule="auto" w:before="111"/>
        <w:ind w:left="393" w:right="126"/>
      </w:pPr>
      <w:r>
        <w:rPr>
          <w:i/>
          <w:color w:val="231F20"/>
        </w:rPr>
        <w:t>Hỏi: </w:t>
      </w:r>
      <w:r>
        <w:rPr>
          <w:color w:val="231F20"/>
        </w:rPr>
        <w:t>Từng có không thành tựu vị tương ưng, tịnh, vô lậu nơi bốn tĩnh lự chăng?</w:t>
      </w:r>
    </w:p>
    <w:p>
      <w:pPr>
        <w:pStyle w:val="BodyText"/>
        <w:spacing w:line="273" w:lineRule="auto" w:before="112"/>
        <w:ind w:left="393" w:right="128"/>
      </w:pPr>
      <w:r>
        <w:rPr>
          <w:i/>
          <w:color w:val="231F20"/>
        </w:rPr>
        <w:t>Đáp: </w:t>
      </w:r>
      <w:r>
        <w:rPr>
          <w:color w:val="231F20"/>
        </w:rPr>
        <w:t>Có. Nghĩa là phàm phu sinh nơi cõi vô sắc. Là phàm  phu nên không có vô lậu nơi bốn tĩnh lự. Do sinh nơi cõi vô sắc nên không có vị tương ưng, tịnh nơi bốn tĩnh lự.</w:t>
      </w:r>
    </w:p>
    <w:p>
      <w:pPr>
        <w:pStyle w:val="BodyText"/>
        <w:spacing w:line="273" w:lineRule="auto" w:before="111"/>
        <w:ind w:left="393" w:right="127"/>
      </w:pPr>
      <w:r>
        <w:rPr>
          <w:i/>
          <w:color w:val="231F20"/>
        </w:rPr>
        <w:t>Hỏi:</w:t>
      </w:r>
      <w:r>
        <w:rPr>
          <w:i/>
          <w:color w:val="231F20"/>
          <w:spacing w:val="-16"/>
        </w:rPr>
        <w:t> </w:t>
      </w:r>
      <w:r>
        <w:rPr>
          <w:color w:val="231F20"/>
        </w:rPr>
        <w:t>Từng</w:t>
      </w:r>
      <w:r>
        <w:rPr>
          <w:color w:val="231F20"/>
          <w:spacing w:val="-10"/>
        </w:rPr>
        <w:t> </w:t>
      </w:r>
      <w:r>
        <w:rPr>
          <w:color w:val="231F20"/>
        </w:rPr>
        <w:t>có</w:t>
      </w:r>
      <w:r>
        <w:rPr>
          <w:color w:val="231F20"/>
          <w:spacing w:val="-11"/>
        </w:rPr>
        <w:t> </w:t>
      </w:r>
      <w:r>
        <w:rPr>
          <w:color w:val="231F20"/>
        </w:rPr>
        <w:t>thành</w:t>
      </w:r>
      <w:r>
        <w:rPr>
          <w:color w:val="231F20"/>
          <w:spacing w:val="-10"/>
        </w:rPr>
        <w:t> </w:t>
      </w:r>
      <w:r>
        <w:rPr>
          <w:color w:val="231F20"/>
        </w:rPr>
        <w:t>tựu</w:t>
      </w:r>
      <w:r>
        <w:rPr>
          <w:color w:val="231F20"/>
          <w:spacing w:val="-10"/>
        </w:rPr>
        <w:t> </w:t>
      </w:r>
      <w:r>
        <w:rPr>
          <w:color w:val="231F20"/>
        </w:rPr>
        <w:t>vị</w:t>
      </w:r>
      <w:r>
        <w:rPr>
          <w:color w:val="231F20"/>
          <w:spacing w:val="-11"/>
        </w:rPr>
        <w:t> </w:t>
      </w:r>
      <w:r>
        <w:rPr>
          <w:color w:val="231F20"/>
        </w:rPr>
        <w:t>tương</w:t>
      </w:r>
      <w:r>
        <w:rPr>
          <w:color w:val="231F20"/>
          <w:spacing w:val="-10"/>
        </w:rPr>
        <w:t> </w:t>
      </w:r>
      <w:r>
        <w:rPr>
          <w:color w:val="231F20"/>
        </w:rPr>
        <w:t>ưng</w:t>
      </w:r>
      <w:r>
        <w:rPr>
          <w:color w:val="231F20"/>
          <w:spacing w:val="-10"/>
        </w:rPr>
        <w:t> </w:t>
      </w:r>
      <w:r>
        <w:rPr>
          <w:color w:val="231F20"/>
        </w:rPr>
        <w:t>nơi</w:t>
      </w:r>
      <w:r>
        <w:rPr>
          <w:color w:val="231F20"/>
          <w:spacing w:val="-11"/>
        </w:rPr>
        <w:t> </w:t>
      </w:r>
      <w:r>
        <w:rPr>
          <w:color w:val="231F20"/>
        </w:rPr>
        <w:t>bốn</w:t>
      </w:r>
      <w:r>
        <w:rPr>
          <w:color w:val="231F20"/>
          <w:spacing w:val="-10"/>
        </w:rPr>
        <w:t> </w:t>
      </w:r>
      <w:r>
        <w:rPr>
          <w:color w:val="231F20"/>
        </w:rPr>
        <w:t>vô</w:t>
      </w:r>
      <w:r>
        <w:rPr>
          <w:color w:val="231F20"/>
          <w:spacing w:val="-11"/>
        </w:rPr>
        <w:t> </w:t>
      </w:r>
      <w:r>
        <w:rPr>
          <w:color w:val="231F20"/>
        </w:rPr>
        <w:t>sắc</w:t>
      </w:r>
      <w:r>
        <w:rPr>
          <w:color w:val="231F20"/>
          <w:spacing w:val="-10"/>
        </w:rPr>
        <w:t> </w:t>
      </w:r>
      <w:r>
        <w:rPr>
          <w:color w:val="231F20"/>
        </w:rPr>
        <w:t>chẳng</w:t>
      </w:r>
      <w:r>
        <w:rPr>
          <w:color w:val="231F20"/>
          <w:spacing w:val="-10"/>
        </w:rPr>
        <w:t> </w:t>
      </w:r>
      <w:r>
        <w:rPr>
          <w:color w:val="231F20"/>
        </w:rPr>
        <w:t>phải là tịnh, không phải là vô lậu chăng?</w:t>
      </w:r>
    </w:p>
    <w:p>
      <w:pPr>
        <w:pStyle w:val="BodyText"/>
        <w:spacing w:line="273" w:lineRule="auto" w:before="112"/>
        <w:ind w:left="393" w:right="127"/>
      </w:pPr>
      <w:r>
        <w:rPr>
          <w:i/>
          <w:color w:val="231F20"/>
        </w:rPr>
        <w:t>Đáp: </w:t>
      </w:r>
      <w:r>
        <w:rPr>
          <w:color w:val="231F20"/>
        </w:rPr>
        <w:t>Có. Nghĩa là ái cõi sắc chưa hết, người kia đối với pháp thiện hiện có của bốn vô sắc đều chưa được nên không có tịnh, vô lậu, tức do đấy nên thành tựu vị tương ưng nơi bốn vô sắc.</w:t>
      </w:r>
    </w:p>
    <w:p>
      <w:pPr>
        <w:pStyle w:val="BodyText"/>
        <w:spacing w:line="273" w:lineRule="auto" w:before="111"/>
        <w:ind w:left="393" w:right="126"/>
      </w:pPr>
      <w:r>
        <w:rPr>
          <w:i/>
          <w:color w:val="231F20"/>
        </w:rPr>
        <w:t>Hỏi: </w:t>
      </w:r>
      <w:r>
        <w:rPr>
          <w:color w:val="231F20"/>
        </w:rPr>
        <w:t>Từng có thành tựu tịnh, vô lậu nơi bốn vô sắc chẳng phải là vị tương ưng?</w:t>
      </w:r>
    </w:p>
    <w:p>
      <w:pPr>
        <w:pStyle w:val="BodyText"/>
        <w:spacing w:line="273" w:lineRule="auto" w:before="111"/>
        <w:ind w:left="393" w:right="128"/>
      </w:pPr>
      <w:r>
        <w:rPr>
          <w:i/>
          <w:color w:val="231F20"/>
        </w:rPr>
        <w:t>Đáp:</w:t>
      </w:r>
      <w:r>
        <w:rPr>
          <w:i/>
          <w:color w:val="231F20"/>
          <w:spacing w:val="-11"/>
        </w:rPr>
        <w:t> </w:t>
      </w:r>
      <w:r>
        <w:rPr>
          <w:color w:val="231F20"/>
        </w:rPr>
        <w:t>Có.</w:t>
      </w:r>
      <w:r>
        <w:rPr>
          <w:color w:val="231F20"/>
          <w:spacing w:val="-12"/>
        </w:rPr>
        <w:t> </w:t>
      </w:r>
      <w:r>
        <w:rPr>
          <w:color w:val="231F20"/>
        </w:rPr>
        <w:t>Nghĩa</w:t>
      </w:r>
      <w:r>
        <w:rPr>
          <w:color w:val="231F20"/>
          <w:spacing w:val="-11"/>
        </w:rPr>
        <w:t> </w:t>
      </w:r>
      <w:r>
        <w:rPr>
          <w:color w:val="231F20"/>
        </w:rPr>
        <w:t>là</w:t>
      </w:r>
      <w:r>
        <w:rPr>
          <w:color w:val="231F20"/>
          <w:spacing w:val="-26"/>
        </w:rPr>
        <w:t> </w:t>
      </w:r>
      <w:r>
        <w:rPr>
          <w:color w:val="231F20"/>
        </w:rPr>
        <w:t>A-la-hán</w:t>
      </w:r>
      <w:r>
        <w:rPr>
          <w:color w:val="231F20"/>
          <w:spacing w:val="-12"/>
        </w:rPr>
        <w:t> </w:t>
      </w:r>
      <w:r>
        <w:rPr>
          <w:color w:val="231F20"/>
        </w:rPr>
        <w:t>sinh</w:t>
      </w:r>
      <w:r>
        <w:rPr>
          <w:color w:val="231F20"/>
          <w:spacing w:val="-11"/>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cõi</w:t>
      </w:r>
      <w:r>
        <w:rPr>
          <w:color w:val="231F20"/>
          <w:spacing w:val="-12"/>
        </w:rPr>
        <w:t> </w:t>
      </w:r>
      <w:r>
        <w:rPr>
          <w:color w:val="231F20"/>
        </w:rPr>
        <w:t>sắc,</w:t>
      </w:r>
      <w:r>
        <w:rPr>
          <w:color w:val="231F20"/>
          <w:spacing w:val="-12"/>
        </w:rPr>
        <w:t> </w:t>
      </w:r>
      <w:r>
        <w:rPr>
          <w:color w:val="231F20"/>
        </w:rPr>
        <w:t>Không</w:t>
      </w:r>
      <w:r>
        <w:rPr>
          <w:color w:val="231F20"/>
          <w:spacing w:val="-12"/>
        </w:rPr>
        <w:t> </w:t>
      </w:r>
      <w:r>
        <w:rPr>
          <w:color w:val="231F20"/>
        </w:rPr>
        <w:t>vô biên xứ. Là A-la-hán nên không có vị tương ưng. Do sinh nơi địa</w:t>
      </w:r>
      <w:r>
        <w:rPr>
          <w:color w:val="231F20"/>
          <w:spacing w:val="-38"/>
        </w:rPr>
        <w:t> </w:t>
      </w:r>
      <w:r>
        <w:rPr>
          <w:color w:val="231F20"/>
        </w:rPr>
        <w:t>đó nên thành tựu đủ bốn tịnh, ba vô lậu.</w:t>
      </w:r>
    </w:p>
    <w:p>
      <w:pPr>
        <w:pStyle w:val="BodyText"/>
        <w:spacing w:before="111"/>
        <w:ind w:left="960" w:firstLine="0"/>
      </w:pPr>
      <w:r>
        <w:rPr>
          <w:i/>
          <w:color w:val="231F20"/>
        </w:rPr>
        <w:t>Hỏi: </w:t>
      </w:r>
      <w:r>
        <w:rPr>
          <w:color w:val="231F20"/>
        </w:rPr>
        <w:t>Từng có thành tựu các phần khác chăng?</w:t>
      </w:r>
    </w:p>
    <w:p>
      <w:pPr>
        <w:spacing w:before="155"/>
        <w:ind w:left="960" w:right="0" w:firstLine="0"/>
        <w:jc w:val="left"/>
        <w:rPr>
          <w:sz w:val="26"/>
        </w:rPr>
      </w:pPr>
      <w:r>
        <w:rPr>
          <w:i/>
          <w:color w:val="231F20"/>
          <w:sz w:val="26"/>
        </w:rPr>
        <w:t>Đáp: </w:t>
      </w:r>
      <w:r>
        <w:rPr>
          <w:color w:val="231F20"/>
          <w:sz w:val="26"/>
        </w:rPr>
        <w:t>Không.</w:t>
      </w:r>
    </w:p>
    <w:p>
      <w:pPr>
        <w:pStyle w:val="BodyText"/>
        <w:spacing w:line="273" w:lineRule="auto" w:before="154"/>
        <w:ind w:left="393"/>
        <w:jc w:val="left"/>
      </w:pPr>
      <w:r>
        <w:rPr>
          <w:color w:val="231F20"/>
        </w:rPr>
        <w:t>Trong đây, không có trường hợp thứ hai, vì chỉ thành tựu bốn tịnh, do tất có vô lậu, vị, tùy một hoặc cùng cả hai.</w:t>
      </w:r>
    </w:p>
    <w:p>
      <w:pPr>
        <w:pStyle w:val="BodyText"/>
        <w:spacing w:line="273" w:lineRule="auto" w:before="112"/>
        <w:ind w:left="393" w:right="116"/>
        <w:jc w:val="left"/>
      </w:pPr>
      <w:r>
        <w:rPr>
          <w:color w:val="231F20"/>
        </w:rPr>
        <w:t>Không có trường hợp thứ ba, vì chỉ thành tựu ba vô lậu do tất có tịnh.</w:t>
      </w:r>
    </w:p>
    <w:p>
      <w:pPr>
        <w:pStyle w:val="BodyText"/>
        <w:spacing w:line="273" w:lineRule="auto" w:before="112"/>
        <w:ind w:left="393"/>
        <w:jc w:val="left"/>
      </w:pPr>
      <w:r>
        <w:rPr>
          <w:color w:val="231F20"/>
        </w:rPr>
        <w:t>Không có trường hợp thứ tư, vì thành tựu bốn vị, tịnh, chẳng phải là vô lậu.</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6"/>
      </w:pPr>
      <w:r>
        <w:rPr>
          <w:color w:val="231F20"/>
        </w:rPr>
        <w:t>Không có trường hợp thứ năm, vì thành tựu bốn vị, ba vô lậu, chẳng phải là tịnh, là do khi thành tựu bốn vị tất không thành </w:t>
      </w:r>
      <w:r>
        <w:rPr>
          <w:color w:val="231F20"/>
          <w:spacing w:val="2"/>
        </w:rPr>
        <w:t>tựu </w:t>
      </w:r>
      <w:r>
        <w:rPr>
          <w:color w:val="231F20"/>
        </w:rPr>
        <w:t>bốn tịnh hoặc ba vô lậu. Tức do nghĩa </w:t>
      </w:r>
      <w:r>
        <w:rPr>
          <w:color w:val="231F20"/>
          <w:spacing w:val="-3"/>
        </w:rPr>
        <w:t>này, </w:t>
      </w:r>
      <w:r>
        <w:rPr>
          <w:color w:val="231F20"/>
        </w:rPr>
        <w:t>nên không có </w:t>
      </w:r>
      <w:r>
        <w:rPr>
          <w:color w:val="231F20"/>
          <w:spacing w:val="2"/>
        </w:rPr>
        <w:t>trường </w:t>
      </w:r>
      <w:r>
        <w:rPr>
          <w:color w:val="231F20"/>
        </w:rPr>
        <w:t>hợp thứ</w:t>
      </w:r>
      <w:r>
        <w:rPr>
          <w:color w:val="231F20"/>
          <w:spacing w:val="10"/>
        </w:rPr>
        <w:t> </w:t>
      </w:r>
      <w:r>
        <w:rPr>
          <w:color w:val="231F20"/>
          <w:spacing w:val="-3"/>
        </w:rPr>
        <w:t>bảy.</w:t>
      </w:r>
    </w:p>
    <w:p>
      <w:pPr>
        <w:pStyle w:val="BodyText"/>
        <w:spacing w:line="276" w:lineRule="auto" w:before="110"/>
        <w:ind w:right="410"/>
      </w:pPr>
      <w:r>
        <w:rPr>
          <w:i/>
          <w:color w:val="231F20"/>
        </w:rPr>
        <w:t>Hỏi: </w:t>
      </w:r>
      <w:r>
        <w:rPr>
          <w:color w:val="231F20"/>
        </w:rPr>
        <w:t>Từng có không thành tựu vị tương ưng nơi bốn vô sắc chẳng phải là tịnh, chẳng phải là vô lậu chăng?</w:t>
      </w:r>
    </w:p>
    <w:p>
      <w:pPr>
        <w:pStyle w:val="BodyText"/>
        <w:spacing w:line="276" w:lineRule="auto"/>
        <w:ind w:right="411"/>
      </w:pPr>
      <w:r>
        <w:rPr>
          <w:i/>
          <w:color w:val="231F20"/>
        </w:rPr>
        <w:t>Đáp:</w:t>
      </w:r>
      <w:r>
        <w:rPr>
          <w:i/>
          <w:color w:val="231F20"/>
          <w:spacing w:val="-11"/>
        </w:rPr>
        <w:t> </w:t>
      </w:r>
      <w:r>
        <w:rPr>
          <w:color w:val="231F20"/>
        </w:rPr>
        <w:t>Có.</w:t>
      </w:r>
      <w:r>
        <w:rPr>
          <w:color w:val="231F20"/>
          <w:spacing w:val="-12"/>
        </w:rPr>
        <w:t> </w:t>
      </w:r>
      <w:r>
        <w:rPr>
          <w:color w:val="231F20"/>
        </w:rPr>
        <w:t>Nghĩa</w:t>
      </w:r>
      <w:r>
        <w:rPr>
          <w:color w:val="231F20"/>
          <w:spacing w:val="-12"/>
        </w:rPr>
        <w:t> </w:t>
      </w:r>
      <w:r>
        <w:rPr>
          <w:color w:val="231F20"/>
        </w:rPr>
        <w:t>là</w:t>
      </w:r>
      <w:r>
        <w:rPr>
          <w:color w:val="231F20"/>
          <w:spacing w:val="-26"/>
        </w:rPr>
        <w:t> </w:t>
      </w:r>
      <w:r>
        <w:rPr>
          <w:color w:val="231F20"/>
        </w:rPr>
        <w:t>A-la-hán</w:t>
      </w:r>
      <w:r>
        <w:rPr>
          <w:color w:val="231F20"/>
          <w:spacing w:val="-12"/>
        </w:rPr>
        <w:t> </w:t>
      </w:r>
      <w:r>
        <w:rPr>
          <w:color w:val="231F20"/>
        </w:rPr>
        <w:t>sinh</w:t>
      </w:r>
      <w:r>
        <w:rPr>
          <w:color w:val="231F20"/>
          <w:spacing w:val="-11"/>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cõi</w:t>
      </w:r>
      <w:r>
        <w:rPr>
          <w:color w:val="231F20"/>
          <w:spacing w:val="-12"/>
        </w:rPr>
        <w:t> </w:t>
      </w:r>
      <w:r>
        <w:rPr>
          <w:color w:val="231F20"/>
        </w:rPr>
        <w:t>sắc,</w:t>
      </w:r>
      <w:r>
        <w:rPr>
          <w:color w:val="231F20"/>
          <w:spacing w:val="-12"/>
        </w:rPr>
        <w:t> </w:t>
      </w:r>
      <w:r>
        <w:rPr>
          <w:color w:val="231F20"/>
        </w:rPr>
        <w:t>Không</w:t>
      </w:r>
      <w:r>
        <w:rPr>
          <w:color w:val="231F20"/>
          <w:spacing w:val="-12"/>
        </w:rPr>
        <w:t> </w:t>
      </w:r>
      <w:r>
        <w:rPr>
          <w:color w:val="231F20"/>
        </w:rPr>
        <w:t>vô biên xứ. Ở đây như đã giải thích nơi trường hợp thứ sáu trong phần thành tựu ở trước.</w:t>
      </w:r>
    </w:p>
    <w:p>
      <w:pPr>
        <w:pStyle w:val="BodyText"/>
        <w:spacing w:line="276" w:lineRule="auto"/>
        <w:ind w:right="410"/>
      </w:pPr>
      <w:r>
        <w:rPr>
          <w:i/>
          <w:color w:val="231F20"/>
        </w:rPr>
        <w:t>Hỏi:</w:t>
      </w:r>
      <w:r>
        <w:rPr>
          <w:i/>
          <w:color w:val="231F20"/>
          <w:spacing w:val="-19"/>
        </w:rPr>
        <w:t> </w:t>
      </w:r>
      <w:r>
        <w:rPr>
          <w:color w:val="231F20"/>
        </w:rPr>
        <w:t>Từng</w:t>
      </w:r>
      <w:r>
        <w:rPr>
          <w:color w:val="231F20"/>
          <w:spacing w:val="-13"/>
        </w:rPr>
        <w:t> </w:t>
      </w:r>
      <w:r>
        <w:rPr>
          <w:color w:val="231F20"/>
        </w:rPr>
        <w:t>có</w:t>
      </w:r>
      <w:r>
        <w:rPr>
          <w:color w:val="231F20"/>
          <w:spacing w:val="-14"/>
        </w:rPr>
        <w:t> </w:t>
      </w:r>
      <w:r>
        <w:rPr>
          <w:color w:val="231F20"/>
        </w:rPr>
        <w:t>không</w:t>
      </w:r>
      <w:r>
        <w:rPr>
          <w:color w:val="231F20"/>
          <w:spacing w:val="-13"/>
        </w:rPr>
        <w:t> </w:t>
      </w:r>
      <w:r>
        <w:rPr>
          <w:color w:val="231F20"/>
        </w:rPr>
        <w:t>thành</w:t>
      </w:r>
      <w:r>
        <w:rPr>
          <w:color w:val="231F20"/>
          <w:spacing w:val="-13"/>
        </w:rPr>
        <w:t> </w:t>
      </w:r>
      <w:r>
        <w:rPr>
          <w:color w:val="231F20"/>
        </w:rPr>
        <w:t>tựu</w:t>
      </w:r>
      <w:r>
        <w:rPr>
          <w:color w:val="231F20"/>
          <w:spacing w:val="-14"/>
        </w:rPr>
        <w:t> </w:t>
      </w:r>
      <w:r>
        <w:rPr>
          <w:color w:val="231F20"/>
        </w:rPr>
        <w:t>tịnh,</w:t>
      </w:r>
      <w:r>
        <w:rPr>
          <w:color w:val="231F20"/>
          <w:spacing w:val="-13"/>
        </w:rPr>
        <w:t> </w:t>
      </w:r>
      <w:r>
        <w:rPr>
          <w:color w:val="231F20"/>
        </w:rPr>
        <w:t>vô</w:t>
      </w:r>
      <w:r>
        <w:rPr>
          <w:color w:val="231F20"/>
          <w:spacing w:val="-13"/>
        </w:rPr>
        <w:t> </w:t>
      </w:r>
      <w:r>
        <w:rPr>
          <w:color w:val="231F20"/>
        </w:rPr>
        <w:t>lậu</w:t>
      </w:r>
      <w:r>
        <w:rPr>
          <w:color w:val="231F20"/>
          <w:spacing w:val="-14"/>
        </w:rPr>
        <w:t> </w:t>
      </w:r>
      <w:r>
        <w:rPr>
          <w:color w:val="231F20"/>
        </w:rPr>
        <w:t>nơi</w:t>
      </w:r>
      <w:r>
        <w:rPr>
          <w:color w:val="231F20"/>
          <w:spacing w:val="-13"/>
        </w:rPr>
        <w:t> </w:t>
      </w:r>
      <w:r>
        <w:rPr>
          <w:color w:val="231F20"/>
        </w:rPr>
        <w:t>bốn</w:t>
      </w:r>
      <w:r>
        <w:rPr>
          <w:color w:val="231F20"/>
          <w:spacing w:val="-14"/>
        </w:rPr>
        <w:t> </w:t>
      </w:r>
      <w:r>
        <w:rPr>
          <w:color w:val="231F20"/>
        </w:rPr>
        <w:t>vô</w:t>
      </w:r>
      <w:r>
        <w:rPr>
          <w:color w:val="231F20"/>
          <w:spacing w:val="-13"/>
        </w:rPr>
        <w:t> </w:t>
      </w:r>
      <w:r>
        <w:rPr>
          <w:color w:val="231F20"/>
        </w:rPr>
        <w:t>sắc</w:t>
      </w:r>
      <w:r>
        <w:rPr>
          <w:color w:val="231F20"/>
          <w:spacing w:val="-13"/>
        </w:rPr>
        <w:t> </w:t>
      </w:r>
      <w:r>
        <w:rPr>
          <w:color w:val="231F20"/>
        </w:rPr>
        <w:t>chẳng phải là vị tương ưng chăng?</w:t>
      </w:r>
    </w:p>
    <w:p>
      <w:pPr>
        <w:pStyle w:val="BodyText"/>
        <w:spacing w:line="276" w:lineRule="auto" w:before="113"/>
        <w:ind w:right="412"/>
      </w:pPr>
      <w:r>
        <w:rPr>
          <w:i/>
          <w:color w:val="231F20"/>
        </w:rPr>
        <w:t>Đáp: </w:t>
      </w:r>
      <w:r>
        <w:rPr>
          <w:color w:val="231F20"/>
        </w:rPr>
        <w:t>Có. Nghĩa là ái cõi sắc dứt hết. Ở đây như đã giải thích nơi trường hợp thứ nhất trong phần thành tựu ở trước.</w:t>
      </w:r>
    </w:p>
    <w:p>
      <w:pPr>
        <w:pStyle w:val="BodyText"/>
        <w:ind w:left="677" w:firstLine="0"/>
      </w:pPr>
      <w:r>
        <w:rPr>
          <w:i/>
          <w:color w:val="231F20"/>
        </w:rPr>
        <w:t>Hỏi: </w:t>
      </w:r>
      <w:r>
        <w:rPr>
          <w:color w:val="231F20"/>
        </w:rPr>
        <w:t>Từng có không thành tựu các phần khác chăng?</w:t>
      </w:r>
    </w:p>
    <w:p>
      <w:pPr>
        <w:spacing w:before="158"/>
        <w:ind w:left="677" w:right="0" w:firstLine="0"/>
        <w:jc w:val="both"/>
        <w:rPr>
          <w:sz w:val="26"/>
        </w:rPr>
      </w:pPr>
      <w:r>
        <w:rPr>
          <w:i/>
          <w:color w:val="231F20"/>
          <w:sz w:val="26"/>
        </w:rPr>
        <w:t>Đáp: </w:t>
      </w:r>
      <w:r>
        <w:rPr>
          <w:color w:val="231F20"/>
          <w:sz w:val="26"/>
        </w:rPr>
        <w:t>Không.</w:t>
      </w:r>
    </w:p>
    <w:p>
      <w:pPr>
        <w:pStyle w:val="BodyText"/>
        <w:spacing w:line="276" w:lineRule="auto" w:before="159"/>
        <w:ind w:right="410"/>
      </w:pPr>
      <w:r>
        <w:rPr>
          <w:color w:val="231F20"/>
        </w:rPr>
        <w:t>Trong</w:t>
      </w:r>
      <w:r>
        <w:rPr>
          <w:color w:val="231F20"/>
          <w:spacing w:val="-14"/>
        </w:rPr>
        <w:t> </w:t>
      </w:r>
      <w:r>
        <w:rPr>
          <w:color w:val="231F20"/>
          <w:spacing w:val="-5"/>
        </w:rPr>
        <w:t>đây,</w:t>
      </w:r>
      <w:r>
        <w:rPr>
          <w:color w:val="231F20"/>
          <w:spacing w:val="-14"/>
        </w:rPr>
        <w:t> </w:t>
      </w:r>
      <w:r>
        <w:rPr>
          <w:color w:val="231F20"/>
        </w:rPr>
        <w:t>không</w:t>
      </w:r>
      <w:r>
        <w:rPr>
          <w:color w:val="231F20"/>
          <w:spacing w:val="-13"/>
        </w:rPr>
        <w:t> </w:t>
      </w:r>
      <w:r>
        <w:rPr>
          <w:color w:val="231F20"/>
        </w:rPr>
        <w:t>là</w:t>
      </w:r>
      <w:r>
        <w:rPr>
          <w:color w:val="231F20"/>
          <w:spacing w:val="-14"/>
        </w:rPr>
        <w:t> </w:t>
      </w:r>
      <w:r>
        <w:rPr>
          <w:color w:val="231F20"/>
        </w:rPr>
        <w:t>chỉ</w:t>
      </w:r>
      <w:r>
        <w:rPr>
          <w:color w:val="231F20"/>
          <w:spacing w:val="-14"/>
        </w:rPr>
        <w:t> </w:t>
      </w:r>
      <w:r>
        <w:rPr>
          <w:color w:val="231F20"/>
        </w:rPr>
        <w:t>không</w:t>
      </w:r>
      <w:r>
        <w:rPr>
          <w:color w:val="231F20"/>
          <w:spacing w:val="-13"/>
        </w:rPr>
        <w:t> </w:t>
      </w:r>
      <w:r>
        <w:rPr>
          <w:color w:val="231F20"/>
        </w:rPr>
        <w:t>thành</w:t>
      </w:r>
      <w:r>
        <w:rPr>
          <w:color w:val="231F20"/>
          <w:spacing w:val="-14"/>
        </w:rPr>
        <w:t> </w:t>
      </w:r>
      <w:r>
        <w:rPr>
          <w:color w:val="231F20"/>
        </w:rPr>
        <w:t>tựu</w:t>
      </w:r>
      <w:r>
        <w:rPr>
          <w:color w:val="231F20"/>
          <w:spacing w:val="-14"/>
        </w:rPr>
        <w:t> </w:t>
      </w:r>
      <w:r>
        <w:rPr>
          <w:color w:val="231F20"/>
        </w:rPr>
        <w:t>bốn</w:t>
      </w:r>
      <w:r>
        <w:rPr>
          <w:color w:val="231F20"/>
          <w:spacing w:val="-13"/>
        </w:rPr>
        <w:t> </w:t>
      </w:r>
      <w:r>
        <w:rPr>
          <w:color w:val="231F20"/>
        </w:rPr>
        <w:t>tịnh:</w:t>
      </w:r>
      <w:r>
        <w:rPr>
          <w:color w:val="231F20"/>
          <w:spacing w:val="-14"/>
        </w:rPr>
        <w:t> </w:t>
      </w:r>
      <w:r>
        <w:rPr>
          <w:color w:val="231F20"/>
        </w:rPr>
        <w:t>Do</w:t>
      </w:r>
      <w:r>
        <w:rPr>
          <w:color w:val="231F20"/>
          <w:spacing w:val="-14"/>
        </w:rPr>
        <w:t> </w:t>
      </w:r>
      <w:r>
        <w:rPr>
          <w:color w:val="231F20"/>
        </w:rPr>
        <w:t>người</w:t>
      </w:r>
      <w:r>
        <w:rPr>
          <w:color w:val="231F20"/>
          <w:spacing w:val="-13"/>
        </w:rPr>
        <w:t> </w:t>
      </w:r>
      <w:r>
        <w:rPr>
          <w:color w:val="231F20"/>
        </w:rPr>
        <w:t>kia tất cũng không thành tựu vô lậu.</w:t>
      </w:r>
    </w:p>
    <w:p>
      <w:pPr>
        <w:pStyle w:val="BodyText"/>
        <w:spacing w:line="276" w:lineRule="auto"/>
        <w:ind w:right="411"/>
      </w:pPr>
      <w:r>
        <w:rPr>
          <w:color w:val="231F20"/>
        </w:rPr>
        <w:t>Không là chỉ không thành tựu ba vô lậu: Như đã giải thích không có trường hợp thứ tư trong phần thành tựu ở trước.</w:t>
      </w:r>
    </w:p>
    <w:p>
      <w:pPr>
        <w:pStyle w:val="BodyText"/>
        <w:spacing w:line="276" w:lineRule="auto" w:before="113"/>
        <w:ind w:right="410"/>
      </w:pPr>
      <w:r>
        <w:rPr>
          <w:color w:val="231F20"/>
        </w:rPr>
        <w:t>Không là chẳng thành tựu bốn vị tịnh, chẳng phải là vô lậu: Như đã giải thích không có trường hợp thứ ba trong phần thành tựu ở trước.</w:t>
      </w:r>
    </w:p>
    <w:p>
      <w:pPr>
        <w:pStyle w:val="BodyText"/>
        <w:spacing w:line="276" w:lineRule="auto"/>
        <w:ind w:right="410"/>
      </w:pPr>
      <w:r>
        <w:rPr>
          <w:color w:val="231F20"/>
        </w:rPr>
        <w:t>Không</w:t>
      </w:r>
      <w:r>
        <w:rPr>
          <w:color w:val="231F20"/>
          <w:spacing w:val="-5"/>
        </w:rPr>
        <w:t> </w:t>
      </w:r>
      <w:r>
        <w:rPr>
          <w:color w:val="231F20"/>
        </w:rPr>
        <w:t>là</w:t>
      </w:r>
      <w:r>
        <w:rPr>
          <w:color w:val="231F20"/>
          <w:spacing w:val="-4"/>
        </w:rPr>
        <w:t> </w:t>
      </w:r>
      <w:r>
        <w:rPr>
          <w:color w:val="231F20"/>
        </w:rPr>
        <w:t>chẳng</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bốn</w:t>
      </w:r>
      <w:r>
        <w:rPr>
          <w:color w:val="231F20"/>
          <w:spacing w:val="-4"/>
        </w:rPr>
        <w:t> </w:t>
      </w:r>
      <w:r>
        <w:rPr>
          <w:color w:val="231F20"/>
        </w:rPr>
        <w:t>vị,</w:t>
      </w:r>
      <w:r>
        <w:rPr>
          <w:color w:val="231F20"/>
          <w:spacing w:val="-5"/>
        </w:rPr>
        <w:t> </w:t>
      </w:r>
      <w:r>
        <w:rPr>
          <w:color w:val="231F20"/>
        </w:rPr>
        <w:t>ba</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chẳng</w:t>
      </w:r>
      <w:r>
        <w:rPr>
          <w:color w:val="231F20"/>
          <w:spacing w:val="-5"/>
        </w:rPr>
        <w:t> </w:t>
      </w:r>
      <w:r>
        <w:rPr>
          <w:color w:val="231F20"/>
        </w:rPr>
        <w:t>phải</w:t>
      </w:r>
      <w:r>
        <w:rPr>
          <w:color w:val="231F20"/>
          <w:spacing w:val="-4"/>
        </w:rPr>
        <w:t> </w:t>
      </w:r>
      <w:r>
        <w:rPr>
          <w:color w:val="231F20"/>
        </w:rPr>
        <w:t>là</w:t>
      </w:r>
      <w:r>
        <w:rPr>
          <w:color w:val="231F20"/>
          <w:spacing w:val="-4"/>
        </w:rPr>
        <w:t> </w:t>
      </w:r>
      <w:r>
        <w:rPr>
          <w:color w:val="231F20"/>
        </w:rPr>
        <w:t>tịnh: Như đã giải thích không có trường hợp thứ hai trong phần thành </w:t>
      </w:r>
      <w:r>
        <w:rPr>
          <w:color w:val="231F20"/>
          <w:spacing w:val="-4"/>
        </w:rPr>
        <w:t>tựu </w:t>
      </w:r>
      <w:r>
        <w:rPr>
          <w:color w:val="231F20"/>
        </w:rPr>
        <w:t>ở trước.</w:t>
      </w:r>
    </w:p>
    <w:p>
      <w:pPr>
        <w:pStyle w:val="BodyText"/>
        <w:spacing w:line="276" w:lineRule="auto"/>
        <w:ind w:right="411"/>
      </w:pPr>
      <w:r>
        <w:rPr>
          <w:color w:val="231F20"/>
        </w:rPr>
        <w:t>Không là tất cả đều không thành tựu: Do trong ba thứ tùy vào một hoặc hai tất thành tựu.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Ở trong tĩnh lự, vô sắc </w:t>
      </w:r>
      <w:r>
        <w:rPr>
          <w:color w:val="231F20"/>
          <w:spacing w:val="-5"/>
        </w:rPr>
        <w:t>này, </w:t>
      </w:r>
      <w:r>
        <w:rPr>
          <w:color w:val="231F20"/>
        </w:rPr>
        <w:t>thành tựu, không thành tựu, thì thành tựu đủ gọi là thành tựu. Không thành tựu đủ gọi là chẳng phải thành</w:t>
      </w:r>
      <w:r>
        <w:rPr>
          <w:color w:val="231F20"/>
          <w:spacing w:val="-5"/>
        </w:rPr>
        <w:t> </w:t>
      </w:r>
      <w:r>
        <w:rPr>
          <w:color w:val="231F20"/>
        </w:rPr>
        <w:t>tựu.</w:t>
      </w:r>
      <w:r>
        <w:rPr>
          <w:color w:val="231F20"/>
          <w:spacing w:val="-4"/>
        </w:rPr>
        <w:t> </w:t>
      </w:r>
      <w:r>
        <w:rPr>
          <w:color w:val="231F20"/>
        </w:rPr>
        <w:t>Không</w:t>
      </w:r>
      <w:r>
        <w:rPr>
          <w:color w:val="231F20"/>
          <w:spacing w:val="-5"/>
        </w:rPr>
        <w:t> </w:t>
      </w:r>
      <w:r>
        <w:rPr>
          <w:color w:val="231F20"/>
        </w:rPr>
        <w:t>thành</w:t>
      </w:r>
      <w:r>
        <w:rPr>
          <w:color w:val="231F20"/>
          <w:spacing w:val="-5"/>
        </w:rPr>
        <w:t> </w:t>
      </w:r>
      <w:r>
        <w:rPr>
          <w:color w:val="231F20"/>
        </w:rPr>
        <w:t>tựu</w:t>
      </w:r>
      <w:r>
        <w:rPr>
          <w:color w:val="231F20"/>
          <w:spacing w:val="-4"/>
        </w:rPr>
        <w:t> </w:t>
      </w:r>
      <w:r>
        <w:rPr>
          <w:color w:val="231F20"/>
        </w:rPr>
        <w:t>đủ</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không</w:t>
      </w:r>
      <w:r>
        <w:rPr>
          <w:color w:val="231F20"/>
          <w:spacing w:val="-4"/>
        </w:rPr>
        <w:t> </w:t>
      </w:r>
      <w:r>
        <w:rPr>
          <w:color w:val="231F20"/>
        </w:rPr>
        <w:t>thành</w:t>
      </w:r>
      <w:r>
        <w:rPr>
          <w:color w:val="231F20"/>
          <w:spacing w:val="-5"/>
        </w:rPr>
        <w:t> </w:t>
      </w:r>
      <w:r>
        <w:rPr>
          <w:color w:val="231F20"/>
        </w:rPr>
        <w:t>tựu.</w:t>
      </w:r>
      <w:r>
        <w:rPr>
          <w:color w:val="231F20"/>
          <w:spacing w:val="-9"/>
        </w:rPr>
        <w:t> </w:t>
      </w:r>
      <w:r>
        <w:rPr>
          <w:color w:val="231F20"/>
        </w:rPr>
        <w:t>Thành</w:t>
      </w:r>
      <w:r>
        <w:rPr>
          <w:color w:val="231F20"/>
          <w:spacing w:val="-4"/>
        </w:rPr>
        <w:t> </w:t>
      </w:r>
      <w:r>
        <w:rPr>
          <w:color w:val="231F20"/>
        </w:rPr>
        <w:t>tựu</w:t>
      </w:r>
      <w:r>
        <w:rPr>
          <w:color w:val="231F20"/>
          <w:spacing w:val="-4"/>
        </w:rPr>
        <w:t> </w:t>
      </w:r>
      <w:r>
        <w:rPr>
          <w:color w:val="231F20"/>
        </w:rPr>
        <w:t>đủ là chẳng phải không thành tựu, nên biết.</w:t>
      </w:r>
    </w:p>
    <w:p>
      <w:pPr>
        <w:pStyle w:val="BodyText"/>
        <w:spacing w:line="273" w:lineRule="auto" w:before="110"/>
        <w:ind w:left="393" w:right="126"/>
      </w:pPr>
      <w:r>
        <w:rPr>
          <w:i/>
          <w:color w:val="231F20"/>
        </w:rPr>
        <w:t>Hỏi: </w:t>
      </w:r>
      <w:r>
        <w:rPr>
          <w:color w:val="231F20"/>
        </w:rPr>
        <w:t>Từng có được vị tương ưng nơi bốn tĩnh lự chẳng phải là tịnh, chẳng phải là vô lậu chăng?</w:t>
      </w:r>
    </w:p>
    <w:p>
      <w:pPr>
        <w:pStyle w:val="BodyText"/>
        <w:spacing w:line="273" w:lineRule="auto" w:before="112"/>
        <w:ind w:left="393" w:right="127"/>
      </w:pPr>
      <w:r>
        <w:rPr>
          <w:i/>
          <w:color w:val="231F20"/>
        </w:rPr>
        <w:t>Đáp:</w:t>
      </w:r>
      <w:r>
        <w:rPr>
          <w:i/>
          <w:color w:val="231F20"/>
          <w:spacing w:val="-13"/>
        </w:rPr>
        <w:t> </w:t>
      </w:r>
      <w:r>
        <w:rPr>
          <w:color w:val="231F20"/>
        </w:rPr>
        <w:t>Có.</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ái</w:t>
      </w:r>
      <w:r>
        <w:rPr>
          <w:color w:val="231F20"/>
          <w:spacing w:val="-14"/>
        </w:rPr>
        <w:t> </w:t>
      </w:r>
      <w:r>
        <w:rPr>
          <w:color w:val="231F20"/>
        </w:rPr>
        <w:t>cõi</w:t>
      </w:r>
      <w:r>
        <w:rPr>
          <w:color w:val="231F20"/>
          <w:spacing w:val="-12"/>
        </w:rPr>
        <w:t> </w:t>
      </w:r>
      <w:r>
        <w:rPr>
          <w:color w:val="231F20"/>
        </w:rPr>
        <w:t>sắc</w:t>
      </w:r>
      <w:r>
        <w:rPr>
          <w:color w:val="231F20"/>
          <w:spacing w:val="-14"/>
        </w:rPr>
        <w:t> </w:t>
      </w:r>
      <w:r>
        <w:rPr>
          <w:color w:val="231F20"/>
        </w:rPr>
        <w:t>hết,</w:t>
      </w:r>
      <w:r>
        <w:rPr>
          <w:color w:val="231F20"/>
          <w:spacing w:val="-13"/>
        </w:rPr>
        <w:t> </w:t>
      </w:r>
      <w:r>
        <w:rPr>
          <w:color w:val="231F20"/>
        </w:rPr>
        <w:t>khởi</w:t>
      </w:r>
      <w:r>
        <w:rPr>
          <w:color w:val="231F20"/>
          <w:spacing w:val="-14"/>
        </w:rPr>
        <w:t> </w:t>
      </w:r>
      <w:r>
        <w:rPr>
          <w:color w:val="231F20"/>
        </w:rPr>
        <w:t>triền</w:t>
      </w:r>
      <w:r>
        <w:rPr>
          <w:color w:val="231F20"/>
          <w:spacing w:val="-13"/>
        </w:rPr>
        <w:t> </w:t>
      </w:r>
      <w:r>
        <w:rPr>
          <w:color w:val="231F20"/>
        </w:rPr>
        <w:t>nơi</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khi</w:t>
      </w:r>
      <w:r>
        <w:rPr>
          <w:color w:val="231F20"/>
          <w:spacing w:val="-12"/>
        </w:rPr>
        <w:t> </w:t>
      </w:r>
      <w:r>
        <w:rPr>
          <w:color w:val="231F20"/>
        </w:rPr>
        <w:t>thoái chuyển. Nếu khi ở cõi vô sắc mất, sinh nơi cõi</w:t>
      </w:r>
      <w:r>
        <w:rPr>
          <w:color w:val="231F20"/>
          <w:spacing w:val="-5"/>
        </w:rPr>
        <w:t> </w:t>
      </w:r>
      <w:r>
        <w:rPr>
          <w:color w:val="231F20"/>
        </w:rPr>
        <w:t>dục.</w:t>
      </w:r>
    </w:p>
    <w:p>
      <w:pPr>
        <w:pStyle w:val="BodyText"/>
        <w:spacing w:line="273" w:lineRule="auto" w:before="111"/>
        <w:ind w:left="393" w:right="127"/>
      </w:pPr>
      <w:r>
        <w:rPr>
          <w:color w:val="231F20"/>
        </w:rPr>
        <w:t>Trong</w:t>
      </w:r>
      <w:r>
        <w:rPr>
          <w:color w:val="231F20"/>
          <w:spacing w:val="-17"/>
        </w:rPr>
        <w:t> </w:t>
      </w:r>
      <w:r>
        <w:rPr>
          <w:color w:val="231F20"/>
          <w:spacing w:val="-5"/>
        </w:rPr>
        <w:t>đây,</w:t>
      </w:r>
      <w:r>
        <w:rPr>
          <w:color w:val="231F20"/>
          <w:spacing w:val="-17"/>
        </w:rPr>
        <w:t> </w:t>
      </w:r>
      <w:r>
        <w:rPr>
          <w:color w:val="231F20"/>
        </w:rPr>
        <w:t>thoái</w:t>
      </w:r>
      <w:r>
        <w:rPr>
          <w:color w:val="231F20"/>
          <w:spacing w:val="-17"/>
        </w:rPr>
        <w:t> </w:t>
      </w:r>
      <w:r>
        <w:rPr>
          <w:color w:val="231F20"/>
        </w:rPr>
        <w:t>chuyển:</w:t>
      </w:r>
      <w:r>
        <w:rPr>
          <w:color w:val="231F20"/>
          <w:spacing w:val="-16"/>
        </w:rPr>
        <w:t> </w:t>
      </w:r>
      <w:r>
        <w:rPr>
          <w:color w:val="231F20"/>
        </w:rPr>
        <w:t>Là</w:t>
      </w:r>
      <w:r>
        <w:rPr>
          <w:color w:val="231F20"/>
          <w:spacing w:val="-17"/>
        </w:rPr>
        <w:t> </w:t>
      </w:r>
      <w:r>
        <w:rPr>
          <w:color w:val="231F20"/>
        </w:rPr>
        <w:t>chung</w:t>
      </w:r>
      <w:r>
        <w:rPr>
          <w:color w:val="231F20"/>
          <w:spacing w:val="-17"/>
        </w:rPr>
        <w:t> </w:t>
      </w:r>
      <w:r>
        <w:rPr>
          <w:color w:val="231F20"/>
        </w:rPr>
        <w:t>cho</w:t>
      </w:r>
      <w:r>
        <w:rPr>
          <w:color w:val="231F20"/>
          <w:spacing w:val="-16"/>
        </w:rPr>
        <w:t> </w:t>
      </w:r>
      <w:r>
        <w:rPr>
          <w:color w:val="231F20"/>
        </w:rPr>
        <w:t>phàm</w:t>
      </w:r>
      <w:r>
        <w:rPr>
          <w:color w:val="231F20"/>
          <w:spacing w:val="-17"/>
        </w:rPr>
        <w:t> </w:t>
      </w:r>
      <w:r>
        <w:rPr>
          <w:color w:val="231F20"/>
        </w:rPr>
        <w:t>phu</w:t>
      </w:r>
      <w:r>
        <w:rPr>
          <w:color w:val="231F20"/>
          <w:spacing w:val="-17"/>
        </w:rPr>
        <w:t> </w:t>
      </w:r>
      <w:r>
        <w:rPr>
          <w:color w:val="231F20"/>
        </w:rPr>
        <w:t>và</w:t>
      </w:r>
      <w:r>
        <w:rPr>
          <w:color w:val="231F20"/>
          <w:spacing w:val="-17"/>
        </w:rPr>
        <w:t> </w:t>
      </w:r>
      <w:r>
        <w:rPr>
          <w:color w:val="231F20"/>
        </w:rPr>
        <w:t>bậc</w:t>
      </w:r>
      <w:r>
        <w:rPr>
          <w:color w:val="231F20"/>
          <w:spacing w:val="-21"/>
        </w:rPr>
        <w:t> </w:t>
      </w:r>
      <w:r>
        <w:rPr>
          <w:color w:val="231F20"/>
        </w:rPr>
        <w:t>Thánh, hoặc hữu học hoặc vô học, khi khởi triền kia thì được đủ bốn </w:t>
      </w:r>
      <w:r>
        <w:rPr>
          <w:color w:val="231F20"/>
          <w:spacing w:val="-4"/>
        </w:rPr>
        <w:t>vị, </w:t>
      </w:r>
      <w:r>
        <w:rPr>
          <w:color w:val="231F20"/>
        </w:rPr>
        <w:t>chẳng phải là tịnh, vô lậu.</w:t>
      </w:r>
    </w:p>
    <w:p>
      <w:pPr>
        <w:pStyle w:val="BodyText"/>
        <w:spacing w:line="273" w:lineRule="auto" w:before="111"/>
        <w:ind w:left="393" w:right="128"/>
      </w:pPr>
      <w:r>
        <w:rPr>
          <w:color w:val="231F20"/>
        </w:rPr>
        <w:t>Sinh:</w:t>
      </w:r>
      <w:r>
        <w:rPr>
          <w:color w:val="231F20"/>
          <w:spacing w:val="-10"/>
        </w:rPr>
        <w:t> </w:t>
      </w:r>
      <w:r>
        <w:rPr>
          <w:color w:val="231F20"/>
        </w:rPr>
        <w:t>Tức</w:t>
      </w:r>
      <w:r>
        <w:rPr>
          <w:color w:val="231F20"/>
          <w:spacing w:val="-4"/>
        </w:rPr>
        <w:t> </w:t>
      </w:r>
      <w:r>
        <w:rPr>
          <w:color w:val="231F20"/>
        </w:rPr>
        <w:t>chỉ</w:t>
      </w:r>
      <w:r>
        <w:rPr>
          <w:color w:val="231F20"/>
          <w:spacing w:val="-5"/>
        </w:rPr>
        <w:t> </w:t>
      </w:r>
      <w:r>
        <w:rPr>
          <w:color w:val="231F20"/>
        </w:rPr>
        <w:t>là</w:t>
      </w:r>
      <w:r>
        <w:rPr>
          <w:color w:val="231F20"/>
          <w:spacing w:val="-4"/>
        </w:rPr>
        <w:t> </w:t>
      </w:r>
      <w:r>
        <w:rPr>
          <w:color w:val="231F20"/>
        </w:rPr>
        <w:t>phàm</w:t>
      </w:r>
      <w:r>
        <w:rPr>
          <w:color w:val="231F20"/>
          <w:spacing w:val="-5"/>
        </w:rPr>
        <w:t> </w:t>
      </w:r>
      <w:r>
        <w:rPr>
          <w:color w:val="231F20"/>
        </w:rPr>
        <w:t>phu</w:t>
      </w:r>
      <w:r>
        <w:rPr>
          <w:color w:val="231F20"/>
          <w:spacing w:val="-4"/>
        </w:rPr>
        <w:t> </w:t>
      </w:r>
      <w:r>
        <w:rPr>
          <w:color w:val="231F20"/>
        </w:rPr>
        <w:t>vào</w:t>
      </w:r>
      <w:r>
        <w:rPr>
          <w:color w:val="231F20"/>
          <w:spacing w:val="-5"/>
        </w:rPr>
        <w:t> </w:t>
      </w:r>
      <w:r>
        <w:rPr>
          <w:color w:val="231F20"/>
        </w:rPr>
        <w:t>lúc</w:t>
      </w:r>
      <w:r>
        <w:rPr>
          <w:color w:val="231F20"/>
          <w:spacing w:val="-4"/>
        </w:rPr>
        <w:t> </w:t>
      </w:r>
      <w:r>
        <w:rPr>
          <w:color w:val="231F20"/>
        </w:rPr>
        <w:t>kiết</w:t>
      </w:r>
      <w:r>
        <w:rPr>
          <w:color w:val="231F20"/>
          <w:spacing w:val="-5"/>
        </w:rPr>
        <w:t> </w:t>
      </w:r>
      <w:r>
        <w:rPr>
          <w:color w:val="231F20"/>
        </w:rPr>
        <w:t>sinh</w:t>
      </w:r>
      <w:r>
        <w:rPr>
          <w:color w:val="231F20"/>
          <w:spacing w:val="-4"/>
        </w:rPr>
        <w:t> </w:t>
      </w:r>
      <w:r>
        <w:rPr>
          <w:color w:val="231F20"/>
        </w:rPr>
        <w:t>thì</w:t>
      </w:r>
      <w:r>
        <w:rPr>
          <w:color w:val="231F20"/>
          <w:spacing w:val="-5"/>
        </w:rPr>
        <w:t> </w:t>
      </w:r>
      <w:r>
        <w:rPr>
          <w:color w:val="231F20"/>
        </w:rPr>
        <w:t>được</w:t>
      </w:r>
      <w:r>
        <w:rPr>
          <w:color w:val="231F20"/>
          <w:spacing w:val="-4"/>
        </w:rPr>
        <w:t> </w:t>
      </w:r>
      <w:r>
        <w:rPr>
          <w:color w:val="231F20"/>
        </w:rPr>
        <w:t>đủ</w:t>
      </w:r>
      <w:r>
        <w:rPr>
          <w:color w:val="231F20"/>
          <w:spacing w:val="-5"/>
        </w:rPr>
        <w:t> </w:t>
      </w:r>
      <w:r>
        <w:rPr>
          <w:color w:val="231F20"/>
        </w:rPr>
        <w:t>bốn</w:t>
      </w:r>
      <w:r>
        <w:rPr>
          <w:color w:val="231F20"/>
          <w:spacing w:val="-4"/>
        </w:rPr>
        <w:t> </w:t>
      </w:r>
      <w:r>
        <w:rPr>
          <w:color w:val="231F20"/>
        </w:rPr>
        <w:t>vị, chẳng phải là tịnh, vô lậu.</w:t>
      </w:r>
    </w:p>
    <w:p>
      <w:pPr>
        <w:pStyle w:val="BodyText"/>
        <w:spacing w:line="273" w:lineRule="auto" w:before="112"/>
        <w:ind w:left="393" w:right="127"/>
      </w:pPr>
      <w:r>
        <w:rPr>
          <w:i/>
          <w:color w:val="231F20"/>
        </w:rPr>
        <w:t>Hỏi: </w:t>
      </w:r>
      <w:r>
        <w:rPr>
          <w:color w:val="231F20"/>
        </w:rPr>
        <w:t>Từng có được vô lậu nơi bốn tĩnh lự chẳng phải là vị tương ưng, chẳng phải là tịnh chăng?</w:t>
      </w:r>
    </w:p>
    <w:p>
      <w:pPr>
        <w:pStyle w:val="BodyText"/>
        <w:spacing w:line="273" w:lineRule="auto" w:before="112"/>
        <w:ind w:left="393" w:right="127"/>
      </w:pPr>
      <w:r>
        <w:rPr>
          <w:i/>
          <w:color w:val="231F20"/>
        </w:rPr>
        <w:t>Đáp: </w:t>
      </w:r>
      <w:r>
        <w:rPr>
          <w:color w:val="231F20"/>
        </w:rPr>
        <w:t>Có. Nghĩa là dựa nơi tĩnh lự thứ tư, nhập chánh tánh ly sinh, nếu khi đắc quả A-la-hán.</w:t>
      </w:r>
    </w:p>
    <w:p>
      <w:pPr>
        <w:pStyle w:val="BodyText"/>
        <w:spacing w:line="273" w:lineRule="auto" w:before="111"/>
        <w:ind w:left="393" w:right="127"/>
      </w:pPr>
      <w:r>
        <w:rPr>
          <w:color w:val="231F20"/>
        </w:rPr>
        <w:t>Trong </w:t>
      </w:r>
      <w:r>
        <w:rPr>
          <w:color w:val="231F20"/>
          <w:spacing w:val="-5"/>
        </w:rPr>
        <w:t>đây, </w:t>
      </w:r>
      <w:r>
        <w:rPr>
          <w:color w:val="231F20"/>
        </w:rPr>
        <w:t>khi nhập chánh tánh ly sinh: Là khi khổ pháp nhẫn khởi. Bấy giờ, vô lậu nơi bốn tĩnh lự trước không mà được, chẳng phải là vị, chẳng phải là tịnh.</w:t>
      </w:r>
    </w:p>
    <w:p>
      <w:pPr>
        <w:pStyle w:val="BodyText"/>
        <w:spacing w:line="273" w:lineRule="auto" w:before="111"/>
        <w:ind w:left="393" w:right="126"/>
      </w:pPr>
      <w:r>
        <w:rPr>
          <w:color w:val="231F20"/>
        </w:rPr>
        <w:t>Khi đắc quả A-la-hán: Là khi tận trí khởi. Bấy giờ, vô lậu nơi bốn</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đều</w:t>
      </w:r>
      <w:r>
        <w:rPr>
          <w:color w:val="231F20"/>
          <w:spacing w:val="-7"/>
        </w:rPr>
        <w:t> </w:t>
      </w:r>
      <w:r>
        <w:rPr>
          <w:color w:val="231F20"/>
        </w:rPr>
        <w:t>bỏ</w:t>
      </w:r>
      <w:r>
        <w:rPr>
          <w:color w:val="231F20"/>
          <w:spacing w:val="-7"/>
        </w:rPr>
        <w:t> </w:t>
      </w:r>
      <w:r>
        <w:rPr>
          <w:color w:val="231F20"/>
        </w:rPr>
        <w:t>mà</w:t>
      </w:r>
      <w:r>
        <w:rPr>
          <w:color w:val="231F20"/>
          <w:spacing w:val="-7"/>
        </w:rPr>
        <w:t> </w:t>
      </w:r>
      <w:r>
        <w:rPr>
          <w:color w:val="231F20"/>
        </w:rPr>
        <w:t>được,</w:t>
      </w:r>
      <w:r>
        <w:rPr>
          <w:color w:val="231F20"/>
          <w:spacing w:val="-7"/>
        </w:rPr>
        <w:t> </w:t>
      </w:r>
      <w:r>
        <w:rPr>
          <w:color w:val="231F20"/>
        </w:rPr>
        <w:t>chẳng</w:t>
      </w:r>
      <w:r>
        <w:rPr>
          <w:color w:val="231F20"/>
          <w:spacing w:val="-6"/>
        </w:rPr>
        <w:t> </w:t>
      </w:r>
      <w:r>
        <w:rPr>
          <w:color w:val="231F20"/>
        </w:rPr>
        <w:t>phải</w:t>
      </w:r>
      <w:r>
        <w:rPr>
          <w:color w:val="231F20"/>
          <w:spacing w:val="-7"/>
        </w:rPr>
        <w:t> </w:t>
      </w:r>
      <w:r>
        <w:rPr>
          <w:color w:val="231F20"/>
        </w:rPr>
        <w:t>là</w:t>
      </w:r>
      <w:r>
        <w:rPr>
          <w:color w:val="231F20"/>
          <w:spacing w:val="-7"/>
        </w:rPr>
        <w:t> </w:t>
      </w:r>
      <w:r>
        <w:rPr>
          <w:color w:val="231F20"/>
        </w:rPr>
        <w:t>vị,</w:t>
      </w:r>
      <w:r>
        <w:rPr>
          <w:color w:val="231F20"/>
          <w:spacing w:val="-7"/>
        </w:rPr>
        <w:t> </w:t>
      </w:r>
      <w:r>
        <w:rPr>
          <w:color w:val="231F20"/>
        </w:rPr>
        <w:t>chẳng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tịnh.</w:t>
      </w:r>
      <w:r>
        <w:rPr>
          <w:color w:val="231F20"/>
          <w:spacing w:val="-11"/>
        </w:rPr>
        <w:t> </w:t>
      </w:r>
      <w:r>
        <w:rPr>
          <w:color w:val="231F20"/>
          <w:spacing w:val="-4"/>
        </w:rPr>
        <w:t>Tuy </w:t>
      </w:r>
      <w:r>
        <w:rPr>
          <w:color w:val="231F20"/>
        </w:rPr>
        <w:t>là tịnh nơi bốn tĩnh lự, khi đó cũng có được. Nhưng là chủng loại ấy trước</w:t>
      </w:r>
      <w:r>
        <w:rPr>
          <w:color w:val="231F20"/>
          <w:spacing w:val="-5"/>
        </w:rPr>
        <w:t> </w:t>
      </w:r>
      <w:r>
        <w:rPr>
          <w:color w:val="231F20"/>
        </w:rPr>
        <w:t>có</w:t>
      </w:r>
      <w:r>
        <w:rPr>
          <w:color w:val="231F20"/>
          <w:spacing w:val="-5"/>
        </w:rPr>
        <w:t> </w:t>
      </w:r>
      <w:r>
        <w:rPr>
          <w:color w:val="231F20"/>
        </w:rPr>
        <w:t>không</w:t>
      </w:r>
      <w:r>
        <w:rPr>
          <w:color w:val="231F20"/>
          <w:spacing w:val="-5"/>
        </w:rPr>
        <w:t> </w:t>
      </w:r>
      <w:r>
        <w:rPr>
          <w:color w:val="231F20"/>
        </w:rPr>
        <w:t>bỏ,</w:t>
      </w:r>
      <w:r>
        <w:rPr>
          <w:color w:val="231F20"/>
          <w:spacing w:val="-5"/>
        </w:rPr>
        <w:t> </w:t>
      </w:r>
      <w:r>
        <w:rPr>
          <w:color w:val="231F20"/>
        </w:rPr>
        <w:t>nay</w:t>
      </w:r>
      <w:r>
        <w:rPr>
          <w:color w:val="231F20"/>
          <w:spacing w:val="-5"/>
        </w:rPr>
        <w:t> </w:t>
      </w:r>
      <w:r>
        <w:rPr>
          <w:color w:val="231F20"/>
        </w:rPr>
        <w:t>chỉ</w:t>
      </w:r>
      <w:r>
        <w:rPr>
          <w:color w:val="231F20"/>
          <w:spacing w:val="-5"/>
        </w:rPr>
        <w:t> </w:t>
      </w:r>
      <w:r>
        <w:rPr>
          <w:color w:val="231F20"/>
        </w:rPr>
        <w:t>lại</w:t>
      </w:r>
      <w:r>
        <w:rPr>
          <w:color w:val="231F20"/>
          <w:spacing w:val="-5"/>
        </w:rPr>
        <w:t> </w:t>
      </w:r>
      <w:r>
        <w:rPr>
          <w:color w:val="231F20"/>
        </w:rPr>
        <w:t>được</w:t>
      </w:r>
      <w:r>
        <w:rPr>
          <w:color w:val="231F20"/>
          <w:spacing w:val="-5"/>
        </w:rPr>
        <w:t> </w:t>
      </w:r>
      <w:r>
        <w:rPr>
          <w:color w:val="231F20"/>
        </w:rPr>
        <w:t>phần</w:t>
      </w:r>
      <w:r>
        <w:rPr>
          <w:color w:val="231F20"/>
          <w:spacing w:val="-5"/>
        </w:rPr>
        <w:t> </w:t>
      </w:r>
      <w:r>
        <w:rPr>
          <w:color w:val="231F20"/>
        </w:rPr>
        <w:t>ít,</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tịnh</w:t>
      </w:r>
      <w:r>
        <w:rPr>
          <w:color w:val="231F20"/>
          <w:spacing w:val="-5"/>
        </w:rPr>
        <w:t> </w:t>
      </w:r>
      <w:r>
        <w:rPr>
          <w:color w:val="231F20"/>
        </w:rPr>
        <w:t>nơi</w:t>
      </w:r>
      <w:r>
        <w:rPr>
          <w:color w:val="231F20"/>
          <w:spacing w:val="-5"/>
        </w:rPr>
        <w:t> </w:t>
      </w:r>
      <w:r>
        <w:rPr>
          <w:color w:val="231F20"/>
        </w:rPr>
        <w:t>bốn</w:t>
      </w:r>
      <w:r>
        <w:rPr>
          <w:color w:val="231F20"/>
          <w:spacing w:val="-5"/>
        </w:rPr>
        <w:t> </w:t>
      </w:r>
      <w:r>
        <w:rPr>
          <w:color w:val="231F20"/>
        </w:rPr>
        <w:t>tĩnh lự không một thứ gọi là được huống nữa là bốn? Thế nên nói chẳng phải là vị, chẳng phải là tịnh.</w:t>
      </w:r>
    </w:p>
    <w:p>
      <w:pPr>
        <w:pStyle w:val="BodyText"/>
        <w:spacing w:line="273" w:lineRule="auto" w:before="109"/>
        <w:ind w:left="393" w:right="129"/>
      </w:pPr>
      <w:r>
        <w:rPr>
          <w:color w:val="231F20"/>
        </w:rPr>
        <w:t>Có</w:t>
      </w:r>
      <w:r>
        <w:rPr>
          <w:color w:val="231F20"/>
          <w:spacing w:val="-12"/>
        </w:rPr>
        <w:t> </w:t>
      </w:r>
      <w:r>
        <w:rPr>
          <w:color w:val="231F20"/>
        </w:rPr>
        <w:t>thuyết</w:t>
      </w:r>
      <w:r>
        <w:rPr>
          <w:color w:val="231F20"/>
          <w:spacing w:val="-12"/>
        </w:rPr>
        <w:t> </w:t>
      </w:r>
      <w:r>
        <w:rPr>
          <w:color w:val="231F20"/>
        </w:rPr>
        <w:t>nói:</w:t>
      </w:r>
      <w:r>
        <w:rPr>
          <w:color w:val="231F20"/>
          <w:spacing w:val="-12"/>
        </w:rPr>
        <w:t> </w:t>
      </w:r>
      <w:r>
        <w:rPr>
          <w:color w:val="231F20"/>
        </w:rPr>
        <w:t>Đây</w:t>
      </w:r>
      <w:r>
        <w:rPr>
          <w:color w:val="231F20"/>
          <w:spacing w:val="-12"/>
        </w:rPr>
        <w:t> </w:t>
      </w:r>
      <w:r>
        <w:rPr>
          <w:color w:val="231F20"/>
        </w:rPr>
        <w:t>là</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sinh</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vô</w:t>
      </w:r>
      <w:r>
        <w:rPr>
          <w:color w:val="231F20"/>
          <w:spacing w:val="-11"/>
        </w:rPr>
        <w:t> </w:t>
      </w:r>
      <w:r>
        <w:rPr>
          <w:color w:val="231F20"/>
        </w:rPr>
        <w:t>sắc,</w:t>
      </w:r>
      <w:r>
        <w:rPr>
          <w:color w:val="231F20"/>
          <w:spacing w:val="-12"/>
        </w:rPr>
        <w:t> </w:t>
      </w:r>
      <w:r>
        <w:rPr>
          <w:color w:val="231F20"/>
        </w:rPr>
        <w:t>đắc</w:t>
      </w:r>
      <w:r>
        <w:rPr>
          <w:color w:val="231F20"/>
          <w:spacing w:val="-12"/>
        </w:rPr>
        <w:t> </w:t>
      </w:r>
      <w:r>
        <w:rPr>
          <w:color w:val="231F20"/>
        </w:rPr>
        <w:t>quả</w:t>
      </w:r>
      <w:r>
        <w:rPr>
          <w:color w:val="231F20"/>
          <w:spacing w:val="-27"/>
        </w:rPr>
        <w:t> </w:t>
      </w:r>
      <w:r>
        <w:rPr>
          <w:color w:val="231F20"/>
        </w:rPr>
        <w:t>A-la- hán để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w:t>
      </w:r>
      <w:r>
        <w:rPr>
          <w:i/>
          <w:color w:val="231F20"/>
          <w:spacing w:val="-8"/>
        </w:rPr>
        <w:t> </w:t>
      </w:r>
      <w:r>
        <w:rPr>
          <w:color w:val="231F20"/>
        </w:rPr>
        <w:t>Hàng</w:t>
      </w:r>
      <w:r>
        <w:rPr>
          <w:color w:val="231F20"/>
          <w:spacing w:val="-7"/>
        </w:rPr>
        <w:t> </w:t>
      </w:r>
      <w:r>
        <w:rPr>
          <w:color w:val="231F20"/>
        </w:rPr>
        <w:t>hữu</w:t>
      </w:r>
      <w:r>
        <w:rPr>
          <w:color w:val="231F20"/>
          <w:spacing w:val="-8"/>
        </w:rPr>
        <w:t> </w:t>
      </w:r>
      <w:r>
        <w:rPr>
          <w:color w:val="231F20"/>
        </w:rPr>
        <w:t>học</w:t>
      </w:r>
      <w:r>
        <w:rPr>
          <w:color w:val="231F20"/>
          <w:spacing w:val="-7"/>
        </w:rPr>
        <w:t> </w:t>
      </w:r>
      <w:r>
        <w:rPr>
          <w:color w:val="231F20"/>
        </w:rPr>
        <w:t>khi</w:t>
      </w:r>
      <w:r>
        <w:rPr>
          <w:color w:val="231F20"/>
          <w:spacing w:val="-8"/>
        </w:rPr>
        <w:t> </w:t>
      </w:r>
      <w:r>
        <w:rPr>
          <w:color w:val="231F20"/>
        </w:rPr>
        <w:t>luyện</w:t>
      </w:r>
      <w:r>
        <w:rPr>
          <w:color w:val="231F20"/>
          <w:spacing w:val="-7"/>
        </w:rPr>
        <w:t> </w:t>
      </w:r>
      <w:r>
        <w:rPr>
          <w:color w:val="231F20"/>
        </w:rPr>
        <w:t>căn</w:t>
      </w:r>
      <w:r>
        <w:rPr>
          <w:color w:val="231F20"/>
          <w:spacing w:val="-7"/>
        </w:rPr>
        <w:t> </w:t>
      </w:r>
      <w:r>
        <w:rPr>
          <w:color w:val="231F20"/>
        </w:rPr>
        <w:t>thì</w:t>
      </w:r>
      <w:r>
        <w:rPr>
          <w:color w:val="231F20"/>
          <w:spacing w:val="-8"/>
        </w:rPr>
        <w:t> </w:t>
      </w:r>
      <w:r>
        <w:rPr>
          <w:color w:val="231F20"/>
        </w:rPr>
        <w:t>cũng</w:t>
      </w:r>
      <w:r>
        <w:rPr>
          <w:color w:val="231F20"/>
          <w:spacing w:val="-7"/>
        </w:rPr>
        <w:t> </w:t>
      </w:r>
      <w:r>
        <w:rPr>
          <w:color w:val="231F20"/>
        </w:rPr>
        <w:t>có</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vô</w:t>
      </w:r>
      <w:r>
        <w:rPr>
          <w:color w:val="231F20"/>
          <w:spacing w:val="-8"/>
        </w:rPr>
        <w:t> </w:t>
      </w:r>
      <w:r>
        <w:rPr>
          <w:color w:val="231F20"/>
        </w:rPr>
        <w:t>lậu</w:t>
      </w:r>
      <w:r>
        <w:rPr>
          <w:color w:val="231F20"/>
          <w:spacing w:val="-7"/>
        </w:rPr>
        <w:t> </w:t>
      </w:r>
      <w:r>
        <w:rPr>
          <w:color w:val="231F20"/>
        </w:rPr>
        <w:t>nơi bốn tĩnh lự đều bỏ mà được vì sao không</w:t>
      </w:r>
      <w:r>
        <w:rPr>
          <w:color w:val="231F20"/>
          <w:spacing w:val="-2"/>
        </w:rPr>
        <w:t> </w:t>
      </w:r>
      <w:r>
        <w:rPr>
          <w:color w:val="231F20"/>
        </w:rPr>
        <w:t>nói?</w:t>
      </w:r>
    </w:p>
    <w:p>
      <w:pPr>
        <w:pStyle w:val="BodyText"/>
        <w:spacing w:line="273" w:lineRule="auto" w:before="112"/>
        <w:ind w:right="412"/>
      </w:pPr>
      <w:r>
        <w:rPr>
          <w:i/>
          <w:color w:val="231F20"/>
        </w:rPr>
        <w:t>Đáp: </w:t>
      </w:r>
      <w:r>
        <w:rPr>
          <w:color w:val="231F20"/>
        </w:rPr>
        <w:t>Nên nói nhưng không nói nên biết là nghĩa này nêu bày chưa trọn vẹn.</w:t>
      </w:r>
    </w:p>
    <w:p>
      <w:pPr>
        <w:pStyle w:val="BodyText"/>
        <w:spacing w:line="273" w:lineRule="auto" w:before="111"/>
        <w:ind w:right="411"/>
      </w:pPr>
      <w:r>
        <w:rPr>
          <w:color w:val="231F20"/>
        </w:rPr>
        <w:t>Có thuyết nói: Trong đây là lược nêu phần trước sau để hiển bày phần giữa, nên không nói đủ.</w:t>
      </w:r>
    </w:p>
    <w:p>
      <w:pPr>
        <w:pStyle w:val="BodyText"/>
        <w:spacing w:line="273" w:lineRule="auto" w:before="112"/>
        <w:ind w:right="411"/>
      </w:pPr>
      <w:r>
        <w:rPr>
          <w:color w:val="231F20"/>
        </w:rPr>
        <w:t>Có thuyết cho: Những điều đã bỏ, đã được kia đều là loại học, không phải hoàn toàn là loại riêng, vì vậy không nói. Do đó cũng không nói hàng vô học luyện căn.</w:t>
      </w:r>
    </w:p>
    <w:p>
      <w:pPr>
        <w:pStyle w:val="BodyText"/>
        <w:spacing w:before="111"/>
        <w:ind w:left="677" w:firstLine="0"/>
      </w:pPr>
      <w:r>
        <w:rPr>
          <w:i/>
          <w:color w:val="231F20"/>
        </w:rPr>
        <w:t>Hỏi: </w:t>
      </w:r>
      <w:r>
        <w:rPr>
          <w:color w:val="231F20"/>
        </w:rPr>
        <w:t>Từng có được các phần khác chăng?</w:t>
      </w:r>
    </w:p>
    <w:p>
      <w:pPr>
        <w:spacing w:before="155"/>
        <w:ind w:left="677" w:right="0" w:firstLine="0"/>
        <w:jc w:val="both"/>
        <w:rPr>
          <w:sz w:val="26"/>
        </w:rPr>
      </w:pPr>
      <w:r>
        <w:rPr>
          <w:i/>
          <w:color w:val="231F20"/>
          <w:sz w:val="26"/>
        </w:rPr>
        <w:t>Đáp: </w:t>
      </w:r>
      <w:r>
        <w:rPr>
          <w:color w:val="231F20"/>
          <w:sz w:val="26"/>
        </w:rPr>
        <w:t>Không.</w:t>
      </w:r>
    </w:p>
    <w:p>
      <w:pPr>
        <w:pStyle w:val="BodyText"/>
        <w:spacing w:before="154"/>
        <w:ind w:left="677" w:firstLine="0"/>
      </w:pPr>
      <w:r>
        <w:rPr>
          <w:color w:val="231F20"/>
        </w:rPr>
        <w:t>Trong đây, không có trường hợp hai: Do chỉ được bốn tịnh.</w:t>
      </w:r>
    </w:p>
    <w:p>
      <w:pPr>
        <w:pStyle w:val="BodyText"/>
        <w:spacing w:line="273" w:lineRule="auto" w:before="154"/>
        <w:ind w:right="411"/>
      </w:pPr>
      <w:r>
        <w:rPr>
          <w:color w:val="231F20"/>
        </w:rPr>
        <w:t>Không có trường hợp thứ sáu: Do được bốn tịnh, vô lậu,</w:t>
      </w:r>
      <w:r>
        <w:rPr>
          <w:color w:val="231F20"/>
          <w:spacing w:val="-45"/>
        </w:rPr>
        <w:t> </w:t>
      </w:r>
      <w:r>
        <w:rPr>
          <w:color w:val="231F20"/>
        </w:rPr>
        <w:t>chẳng phải là vị, do không có cùng thời được bốn tịnh.</w:t>
      </w:r>
    </w:p>
    <w:p>
      <w:pPr>
        <w:pStyle w:val="BodyText"/>
        <w:spacing w:line="273" w:lineRule="auto" w:before="112"/>
        <w:ind w:right="411"/>
      </w:pPr>
      <w:r>
        <w:rPr>
          <w:i/>
          <w:color w:val="231F20"/>
        </w:rPr>
        <w:t>Hỏi:</w:t>
      </w:r>
      <w:r>
        <w:rPr>
          <w:i/>
          <w:color w:val="231F20"/>
          <w:spacing w:val="-5"/>
        </w:rPr>
        <w:t> </w:t>
      </w:r>
      <w:r>
        <w:rPr>
          <w:color w:val="231F20"/>
        </w:rPr>
        <w:t>Khi</w:t>
      </w:r>
      <w:r>
        <w:rPr>
          <w:color w:val="231F20"/>
          <w:spacing w:val="-4"/>
        </w:rPr>
        <w:t> </w:t>
      </w:r>
      <w:r>
        <w:rPr>
          <w:color w:val="231F20"/>
        </w:rPr>
        <w:t>dựa</w:t>
      </w:r>
      <w:r>
        <w:rPr>
          <w:color w:val="231F20"/>
          <w:spacing w:val="-4"/>
        </w:rPr>
        <w:t> </w:t>
      </w:r>
      <w:r>
        <w:rPr>
          <w:color w:val="231F20"/>
        </w:rPr>
        <w:t>vào</w:t>
      </w:r>
      <w:r>
        <w:rPr>
          <w:color w:val="231F20"/>
          <w:spacing w:val="-5"/>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5"/>
        </w:rPr>
        <w:t> </w:t>
      </w:r>
      <w:r>
        <w:rPr>
          <w:color w:val="231F20"/>
        </w:rPr>
        <w:t>tư</w:t>
      </w:r>
      <w:r>
        <w:rPr>
          <w:color w:val="231F20"/>
          <w:spacing w:val="-4"/>
        </w:rPr>
        <w:t> </w:t>
      </w:r>
      <w:r>
        <w:rPr>
          <w:color w:val="231F20"/>
        </w:rPr>
        <w:t>kiến</w:t>
      </w:r>
      <w:r>
        <w:rPr>
          <w:color w:val="231F20"/>
          <w:spacing w:val="-4"/>
        </w:rPr>
        <w:t> </w:t>
      </w:r>
      <w:r>
        <w:rPr>
          <w:color w:val="231F20"/>
        </w:rPr>
        <w:t>đạo</w:t>
      </w:r>
      <w:r>
        <w:rPr>
          <w:color w:val="231F20"/>
          <w:spacing w:val="-5"/>
        </w:rPr>
        <w:t> </w:t>
      </w:r>
      <w:r>
        <w:rPr>
          <w:color w:val="231F20"/>
        </w:rPr>
        <w:t>được</w:t>
      </w:r>
      <w:r>
        <w:rPr>
          <w:color w:val="231F20"/>
          <w:spacing w:val="-4"/>
        </w:rPr>
        <w:t> </w:t>
      </w:r>
      <w:r>
        <w:rPr>
          <w:color w:val="231F20"/>
        </w:rPr>
        <w:t>ba</w:t>
      </w:r>
      <w:r>
        <w:rPr>
          <w:color w:val="231F20"/>
          <w:spacing w:val="-4"/>
        </w:rPr>
        <w:t> </w:t>
      </w:r>
      <w:r>
        <w:rPr>
          <w:color w:val="231F20"/>
        </w:rPr>
        <w:t>loại</w:t>
      </w:r>
      <w:r>
        <w:rPr>
          <w:color w:val="231F20"/>
          <w:spacing w:val="-5"/>
        </w:rPr>
        <w:t> </w:t>
      </w:r>
      <w:r>
        <w:rPr>
          <w:color w:val="231F20"/>
        </w:rPr>
        <w:t>trí</w:t>
      </w:r>
      <w:r>
        <w:rPr>
          <w:color w:val="231F20"/>
          <w:spacing w:val="-4"/>
        </w:rPr>
        <w:t> </w:t>
      </w:r>
      <w:r>
        <w:rPr>
          <w:color w:val="231F20"/>
        </w:rPr>
        <w:t>và</w:t>
      </w:r>
      <w:r>
        <w:rPr>
          <w:color w:val="231F20"/>
          <w:spacing w:val="-4"/>
        </w:rPr>
        <w:t> </w:t>
      </w:r>
      <w:r>
        <w:rPr>
          <w:color w:val="231F20"/>
        </w:rPr>
        <w:t>khi đắc</w:t>
      </w:r>
      <w:r>
        <w:rPr>
          <w:color w:val="231F20"/>
          <w:spacing w:val="-7"/>
        </w:rPr>
        <w:t> </w:t>
      </w:r>
      <w:r>
        <w:rPr>
          <w:color w:val="231F20"/>
        </w:rPr>
        <w:t>quả</w:t>
      </w:r>
      <w:r>
        <w:rPr>
          <w:color w:val="231F20"/>
          <w:spacing w:val="-21"/>
        </w:rPr>
        <w:t> </w:t>
      </w:r>
      <w:r>
        <w:rPr>
          <w:color w:val="231F20"/>
        </w:rPr>
        <w:t>A-la-hán</w:t>
      </w:r>
      <w:r>
        <w:rPr>
          <w:color w:val="231F20"/>
          <w:spacing w:val="-6"/>
        </w:rPr>
        <w:t> </w:t>
      </w:r>
      <w:r>
        <w:rPr>
          <w:color w:val="231F20"/>
        </w:rPr>
        <w:t>há</w:t>
      </w:r>
      <w:r>
        <w:rPr>
          <w:color w:val="231F20"/>
          <w:spacing w:val="-7"/>
        </w:rPr>
        <w:t> </w:t>
      </w:r>
      <w:r>
        <w:rPr>
          <w:color w:val="231F20"/>
        </w:rPr>
        <w:t>không</w:t>
      </w:r>
      <w:r>
        <w:rPr>
          <w:color w:val="231F20"/>
          <w:spacing w:val="-7"/>
        </w:rPr>
        <w:t> </w:t>
      </w:r>
      <w:r>
        <w:rPr>
          <w:color w:val="231F20"/>
        </w:rPr>
        <w:t>phải</w:t>
      </w:r>
      <w:r>
        <w:rPr>
          <w:color w:val="231F20"/>
          <w:spacing w:val="-6"/>
        </w:rPr>
        <w:t> </w:t>
      </w:r>
      <w:r>
        <w:rPr>
          <w:color w:val="231F20"/>
        </w:rPr>
        <w:t>là</w:t>
      </w:r>
      <w:r>
        <w:rPr>
          <w:color w:val="231F20"/>
          <w:spacing w:val="-7"/>
        </w:rPr>
        <w:t> </w:t>
      </w:r>
      <w:r>
        <w:rPr>
          <w:color w:val="231F20"/>
        </w:rPr>
        <w:t>được</w:t>
      </w:r>
      <w:r>
        <w:rPr>
          <w:color w:val="231F20"/>
          <w:spacing w:val="-7"/>
        </w:rPr>
        <w:t> </w:t>
      </w:r>
      <w:r>
        <w:rPr>
          <w:color w:val="231F20"/>
        </w:rPr>
        <w:t>đủ</w:t>
      </w:r>
      <w:r>
        <w:rPr>
          <w:color w:val="231F20"/>
          <w:spacing w:val="-6"/>
        </w:rPr>
        <w:t> </w:t>
      </w:r>
      <w:r>
        <w:rPr>
          <w:color w:val="231F20"/>
        </w:rPr>
        <w:t>bốn</w:t>
      </w:r>
      <w:r>
        <w:rPr>
          <w:color w:val="231F20"/>
          <w:spacing w:val="-7"/>
        </w:rPr>
        <w:t> </w:t>
      </w:r>
      <w:r>
        <w:rPr>
          <w:color w:val="231F20"/>
        </w:rPr>
        <w:t>tịnh</w:t>
      </w:r>
      <w:r>
        <w:rPr>
          <w:color w:val="231F20"/>
          <w:spacing w:val="-7"/>
        </w:rPr>
        <w:t> </w:t>
      </w:r>
      <w:r>
        <w:rPr>
          <w:color w:val="231F20"/>
        </w:rPr>
        <w:t>và</w:t>
      </w:r>
      <w:r>
        <w:rPr>
          <w:color w:val="231F20"/>
          <w:spacing w:val="-6"/>
        </w:rPr>
        <w:t> </w:t>
      </w:r>
      <w:r>
        <w:rPr>
          <w:color w:val="231F20"/>
        </w:rPr>
        <w:t>vô</w:t>
      </w:r>
      <w:r>
        <w:rPr>
          <w:color w:val="231F20"/>
          <w:spacing w:val="-7"/>
        </w:rPr>
        <w:t> </w:t>
      </w:r>
      <w:r>
        <w:rPr>
          <w:color w:val="231F20"/>
        </w:rPr>
        <w:t>lậu,</w:t>
      </w:r>
      <w:r>
        <w:rPr>
          <w:color w:val="231F20"/>
          <w:spacing w:val="-6"/>
        </w:rPr>
        <w:t> </w:t>
      </w:r>
      <w:r>
        <w:rPr>
          <w:color w:val="231F20"/>
        </w:rPr>
        <w:t>vì</w:t>
      </w:r>
      <w:r>
        <w:rPr>
          <w:color w:val="231F20"/>
          <w:spacing w:val="-7"/>
        </w:rPr>
        <w:t> </w:t>
      </w:r>
      <w:r>
        <w:rPr>
          <w:color w:val="231F20"/>
        </w:rPr>
        <w:t>sao không nói?</w:t>
      </w:r>
    </w:p>
    <w:p>
      <w:pPr>
        <w:pStyle w:val="BodyText"/>
        <w:spacing w:line="273" w:lineRule="auto" w:before="111"/>
        <w:ind w:right="412"/>
      </w:pPr>
      <w:r>
        <w:rPr>
          <w:i/>
          <w:color w:val="231F20"/>
          <w:spacing w:val="-3"/>
        </w:rPr>
        <w:t>Đáp: </w:t>
      </w:r>
      <w:r>
        <w:rPr>
          <w:color w:val="231F20"/>
          <w:spacing w:val="-3"/>
        </w:rPr>
        <w:t>Người </w:t>
      </w:r>
      <w:r>
        <w:rPr>
          <w:color w:val="231F20"/>
        </w:rPr>
        <w:t>kia bấy giờ đối với </w:t>
      </w:r>
      <w:r>
        <w:rPr>
          <w:color w:val="231F20"/>
          <w:spacing w:val="-3"/>
        </w:rPr>
        <w:t>tịnh </w:t>
      </w:r>
      <w:r>
        <w:rPr>
          <w:color w:val="231F20"/>
        </w:rPr>
        <w:t>nơi bốn </w:t>
      </w:r>
      <w:r>
        <w:rPr>
          <w:color w:val="231F20"/>
          <w:spacing w:val="-3"/>
        </w:rPr>
        <w:t>tĩnh </w:t>
      </w:r>
      <w:r>
        <w:rPr>
          <w:color w:val="231F20"/>
        </w:rPr>
        <w:t>lự đều </w:t>
      </w:r>
      <w:r>
        <w:rPr>
          <w:color w:val="231F20"/>
          <w:spacing w:val="-3"/>
        </w:rPr>
        <w:t>trước được</w:t>
      </w:r>
      <w:r>
        <w:rPr>
          <w:color w:val="231F20"/>
          <w:spacing w:val="-13"/>
        </w:rPr>
        <w:t> </w:t>
      </w:r>
      <w:r>
        <w:rPr>
          <w:color w:val="231F20"/>
          <w:spacing w:val="-3"/>
        </w:rPr>
        <w:t>không</w:t>
      </w:r>
      <w:r>
        <w:rPr>
          <w:color w:val="231F20"/>
          <w:spacing w:val="-12"/>
        </w:rPr>
        <w:t> </w:t>
      </w:r>
      <w:r>
        <w:rPr>
          <w:color w:val="231F20"/>
        </w:rPr>
        <w:t>bỏ,</w:t>
      </w:r>
      <w:r>
        <w:rPr>
          <w:color w:val="231F20"/>
          <w:spacing w:val="-12"/>
        </w:rPr>
        <w:t> </w:t>
      </w:r>
      <w:r>
        <w:rPr>
          <w:color w:val="231F20"/>
        </w:rPr>
        <w:t>nay</w:t>
      </w:r>
      <w:r>
        <w:rPr>
          <w:color w:val="231F20"/>
          <w:spacing w:val="-12"/>
        </w:rPr>
        <w:t> </w:t>
      </w:r>
      <w:r>
        <w:rPr>
          <w:color w:val="231F20"/>
        </w:rPr>
        <w:t>tuy</w:t>
      </w:r>
      <w:r>
        <w:rPr>
          <w:color w:val="231F20"/>
          <w:spacing w:val="-12"/>
        </w:rPr>
        <w:t> </w:t>
      </w:r>
      <w:r>
        <w:rPr>
          <w:color w:val="231F20"/>
        </w:rPr>
        <w:t>lại</w:t>
      </w:r>
      <w:r>
        <w:rPr>
          <w:color w:val="231F20"/>
          <w:spacing w:val="-12"/>
        </w:rPr>
        <w:t> </w:t>
      </w:r>
      <w:r>
        <w:rPr>
          <w:color w:val="231F20"/>
          <w:spacing w:val="-3"/>
        </w:rPr>
        <w:t>được</w:t>
      </w:r>
      <w:r>
        <w:rPr>
          <w:color w:val="231F20"/>
          <w:spacing w:val="-12"/>
        </w:rPr>
        <w:t> </w:t>
      </w:r>
      <w:r>
        <w:rPr>
          <w:color w:val="231F20"/>
          <w:spacing w:val="-3"/>
        </w:rPr>
        <w:t>phần</w:t>
      </w:r>
      <w:r>
        <w:rPr>
          <w:color w:val="231F20"/>
          <w:spacing w:val="-12"/>
        </w:rPr>
        <w:t> </w:t>
      </w:r>
      <w:r>
        <w:rPr>
          <w:color w:val="231F20"/>
        </w:rPr>
        <w:t>ít</w:t>
      </w:r>
      <w:r>
        <w:rPr>
          <w:color w:val="231F20"/>
          <w:spacing w:val="-12"/>
        </w:rPr>
        <w:t> </w:t>
      </w:r>
      <w:r>
        <w:rPr>
          <w:color w:val="231F20"/>
          <w:spacing w:val="-3"/>
        </w:rPr>
        <w:t>cũng</w:t>
      </w:r>
      <w:r>
        <w:rPr>
          <w:color w:val="231F20"/>
          <w:spacing w:val="-13"/>
        </w:rPr>
        <w:t> </w:t>
      </w:r>
      <w:r>
        <w:rPr>
          <w:color w:val="231F20"/>
        </w:rPr>
        <w:t>đối</w:t>
      </w:r>
      <w:r>
        <w:rPr>
          <w:color w:val="231F20"/>
          <w:spacing w:val="-12"/>
        </w:rPr>
        <w:t> </w:t>
      </w:r>
      <w:r>
        <w:rPr>
          <w:color w:val="231F20"/>
        </w:rPr>
        <w:t>với</w:t>
      </w:r>
      <w:r>
        <w:rPr>
          <w:color w:val="231F20"/>
          <w:spacing w:val="-12"/>
        </w:rPr>
        <w:t> </w:t>
      </w:r>
      <w:r>
        <w:rPr>
          <w:color w:val="231F20"/>
          <w:spacing w:val="-3"/>
        </w:rPr>
        <w:t>tịnh</w:t>
      </w:r>
      <w:r>
        <w:rPr>
          <w:color w:val="231F20"/>
          <w:spacing w:val="-12"/>
        </w:rPr>
        <w:t> </w:t>
      </w:r>
      <w:r>
        <w:rPr>
          <w:color w:val="231F20"/>
        </w:rPr>
        <w:t>nơi</w:t>
      </w:r>
      <w:r>
        <w:rPr>
          <w:color w:val="231F20"/>
          <w:spacing w:val="-12"/>
        </w:rPr>
        <w:t> </w:t>
      </w:r>
      <w:r>
        <w:rPr>
          <w:color w:val="231F20"/>
        </w:rPr>
        <w:t>bốn</w:t>
      </w:r>
      <w:r>
        <w:rPr>
          <w:color w:val="231F20"/>
          <w:spacing w:val="-12"/>
        </w:rPr>
        <w:t> </w:t>
      </w:r>
      <w:r>
        <w:rPr>
          <w:color w:val="231F20"/>
          <w:spacing w:val="-3"/>
        </w:rPr>
        <w:t>tĩnh </w:t>
      </w:r>
      <w:r>
        <w:rPr>
          <w:color w:val="231F20"/>
        </w:rPr>
        <w:t>lự</w:t>
      </w:r>
      <w:r>
        <w:rPr>
          <w:color w:val="231F20"/>
          <w:spacing w:val="-8"/>
        </w:rPr>
        <w:t> </w:t>
      </w:r>
      <w:r>
        <w:rPr>
          <w:color w:val="231F20"/>
          <w:spacing w:val="-3"/>
        </w:rPr>
        <w:t>không</w:t>
      </w:r>
      <w:r>
        <w:rPr>
          <w:color w:val="231F20"/>
          <w:spacing w:val="-7"/>
        </w:rPr>
        <w:t> </w:t>
      </w:r>
      <w:r>
        <w:rPr>
          <w:color w:val="231F20"/>
        </w:rPr>
        <w:t>một</w:t>
      </w:r>
      <w:r>
        <w:rPr>
          <w:color w:val="231F20"/>
          <w:spacing w:val="-8"/>
        </w:rPr>
        <w:t> </w:t>
      </w:r>
      <w:r>
        <w:rPr>
          <w:color w:val="231F20"/>
        </w:rPr>
        <w:t>thứ</w:t>
      </w:r>
      <w:r>
        <w:rPr>
          <w:color w:val="231F20"/>
          <w:spacing w:val="-7"/>
        </w:rPr>
        <w:t> </w:t>
      </w:r>
      <w:r>
        <w:rPr>
          <w:color w:val="231F20"/>
        </w:rPr>
        <w:t>gọi</w:t>
      </w:r>
      <w:r>
        <w:rPr>
          <w:color w:val="231F20"/>
          <w:spacing w:val="-8"/>
        </w:rPr>
        <w:t> </w:t>
      </w:r>
      <w:r>
        <w:rPr>
          <w:color w:val="231F20"/>
        </w:rPr>
        <w:t>là</w:t>
      </w:r>
      <w:r>
        <w:rPr>
          <w:color w:val="231F20"/>
          <w:spacing w:val="-8"/>
        </w:rPr>
        <w:t> </w:t>
      </w:r>
      <w:r>
        <w:rPr>
          <w:color w:val="231F20"/>
          <w:spacing w:val="-3"/>
        </w:rPr>
        <w:t>được</w:t>
      </w:r>
      <w:r>
        <w:rPr>
          <w:color w:val="231F20"/>
          <w:spacing w:val="-7"/>
        </w:rPr>
        <w:t> </w:t>
      </w:r>
      <w:r>
        <w:rPr>
          <w:color w:val="231F20"/>
          <w:spacing w:val="-3"/>
        </w:rPr>
        <w:t>huống</w:t>
      </w:r>
      <w:r>
        <w:rPr>
          <w:color w:val="231F20"/>
          <w:spacing w:val="-8"/>
        </w:rPr>
        <w:t> </w:t>
      </w:r>
      <w:r>
        <w:rPr>
          <w:color w:val="231F20"/>
        </w:rPr>
        <w:t>là</w:t>
      </w:r>
      <w:r>
        <w:rPr>
          <w:color w:val="231F20"/>
          <w:spacing w:val="-7"/>
        </w:rPr>
        <w:t> </w:t>
      </w:r>
      <w:r>
        <w:rPr>
          <w:color w:val="231F20"/>
        </w:rPr>
        <w:t>bốn</w:t>
      </w:r>
      <w:r>
        <w:rPr>
          <w:color w:val="231F20"/>
          <w:spacing w:val="-8"/>
        </w:rPr>
        <w:t> </w:t>
      </w:r>
      <w:r>
        <w:rPr>
          <w:color w:val="231F20"/>
          <w:spacing w:val="-3"/>
        </w:rPr>
        <w:t>thứ,</w:t>
      </w:r>
      <w:r>
        <w:rPr>
          <w:color w:val="231F20"/>
          <w:spacing w:val="-7"/>
        </w:rPr>
        <w:t> </w:t>
      </w:r>
      <w:r>
        <w:rPr>
          <w:color w:val="231F20"/>
        </w:rPr>
        <w:t>thế</w:t>
      </w:r>
      <w:r>
        <w:rPr>
          <w:color w:val="231F20"/>
          <w:spacing w:val="-8"/>
        </w:rPr>
        <w:t> </w:t>
      </w:r>
      <w:r>
        <w:rPr>
          <w:color w:val="231F20"/>
        </w:rPr>
        <w:t>nên</w:t>
      </w:r>
      <w:r>
        <w:rPr>
          <w:color w:val="231F20"/>
          <w:spacing w:val="-7"/>
        </w:rPr>
        <w:t> </w:t>
      </w:r>
      <w:r>
        <w:rPr>
          <w:color w:val="231F20"/>
          <w:spacing w:val="-3"/>
        </w:rPr>
        <w:t>không</w:t>
      </w:r>
      <w:r>
        <w:rPr>
          <w:color w:val="231F20"/>
          <w:spacing w:val="-8"/>
        </w:rPr>
        <w:t> </w:t>
      </w:r>
      <w:r>
        <w:rPr>
          <w:color w:val="231F20"/>
          <w:spacing w:val="-3"/>
        </w:rPr>
        <w:t>nói.</w:t>
      </w:r>
    </w:p>
    <w:p>
      <w:pPr>
        <w:pStyle w:val="BodyText"/>
        <w:spacing w:line="273" w:lineRule="auto" w:before="111"/>
        <w:ind w:right="410"/>
      </w:pPr>
      <w:r>
        <w:rPr>
          <w:color w:val="231F20"/>
        </w:rPr>
        <w:t>Không có trường hợp thứ tư: Do được bốn vị, tịnh, chẳng phải là vô lậu.</w:t>
      </w:r>
    </w:p>
    <w:p>
      <w:pPr>
        <w:pStyle w:val="BodyText"/>
        <w:spacing w:line="273" w:lineRule="auto" w:before="112"/>
        <w:ind w:right="411"/>
      </w:pPr>
      <w:r>
        <w:rPr>
          <w:color w:val="231F20"/>
        </w:rPr>
        <w:t>Không có trường hợp thứ năm: Do được bốn vị, vô lậu, chẳng phải</w:t>
      </w:r>
      <w:r>
        <w:rPr>
          <w:color w:val="231F20"/>
          <w:spacing w:val="-6"/>
        </w:rPr>
        <w:t> </w:t>
      </w:r>
      <w:r>
        <w:rPr>
          <w:color w:val="231F20"/>
        </w:rPr>
        <w:t>là</w:t>
      </w:r>
      <w:r>
        <w:rPr>
          <w:color w:val="231F20"/>
          <w:spacing w:val="-6"/>
        </w:rPr>
        <w:t> </w:t>
      </w:r>
      <w:r>
        <w:rPr>
          <w:color w:val="231F20"/>
        </w:rPr>
        <w:t>tịnh,</w:t>
      </w:r>
      <w:r>
        <w:rPr>
          <w:color w:val="231F20"/>
          <w:spacing w:val="-6"/>
        </w:rPr>
        <w:t> </w:t>
      </w:r>
      <w:r>
        <w:rPr>
          <w:color w:val="231F20"/>
        </w:rPr>
        <w:t>vì</w:t>
      </w:r>
      <w:r>
        <w:rPr>
          <w:color w:val="231F20"/>
          <w:spacing w:val="-6"/>
        </w:rPr>
        <w:t> </w:t>
      </w:r>
      <w:r>
        <w:rPr>
          <w:color w:val="231F20"/>
        </w:rPr>
        <w:t>khi</w:t>
      </w:r>
      <w:r>
        <w:rPr>
          <w:color w:val="231F20"/>
          <w:spacing w:val="-6"/>
        </w:rPr>
        <w:t> </w:t>
      </w:r>
      <w:r>
        <w:rPr>
          <w:color w:val="231F20"/>
        </w:rPr>
        <w:t>được</w:t>
      </w:r>
      <w:r>
        <w:rPr>
          <w:color w:val="231F20"/>
          <w:spacing w:val="-6"/>
        </w:rPr>
        <w:t> </w:t>
      </w:r>
      <w:r>
        <w:rPr>
          <w:color w:val="231F20"/>
        </w:rPr>
        <w:t>bốn</w:t>
      </w:r>
      <w:r>
        <w:rPr>
          <w:color w:val="231F20"/>
          <w:spacing w:val="-6"/>
        </w:rPr>
        <w:t> </w:t>
      </w:r>
      <w:r>
        <w:rPr>
          <w:color w:val="231F20"/>
        </w:rPr>
        <w:t>vị,</w:t>
      </w:r>
      <w:r>
        <w:rPr>
          <w:color w:val="231F20"/>
          <w:spacing w:val="-6"/>
        </w:rPr>
        <w:t> </w:t>
      </w:r>
      <w:r>
        <w:rPr>
          <w:color w:val="231F20"/>
        </w:rPr>
        <w:t>tất</w:t>
      </w:r>
      <w:r>
        <w:rPr>
          <w:color w:val="231F20"/>
          <w:spacing w:val="-6"/>
        </w:rPr>
        <w:t> </w:t>
      </w:r>
      <w:r>
        <w:rPr>
          <w:color w:val="231F20"/>
        </w:rPr>
        <w:t>không</w:t>
      </w:r>
      <w:r>
        <w:rPr>
          <w:color w:val="231F20"/>
          <w:spacing w:val="-6"/>
        </w:rPr>
        <w:t> </w:t>
      </w:r>
      <w:r>
        <w:rPr>
          <w:color w:val="231F20"/>
        </w:rPr>
        <w:t>được</w:t>
      </w:r>
      <w:r>
        <w:rPr>
          <w:color w:val="231F20"/>
          <w:spacing w:val="-6"/>
        </w:rPr>
        <w:t> </w:t>
      </w:r>
      <w:r>
        <w:rPr>
          <w:color w:val="231F20"/>
        </w:rPr>
        <w:t>bốn</w:t>
      </w:r>
      <w:r>
        <w:rPr>
          <w:color w:val="231F20"/>
          <w:spacing w:val="-6"/>
        </w:rPr>
        <w:t> </w:t>
      </w:r>
      <w:r>
        <w:rPr>
          <w:color w:val="231F20"/>
        </w:rPr>
        <w:t>tịnh</w:t>
      </w:r>
      <w:r>
        <w:rPr>
          <w:color w:val="231F20"/>
          <w:spacing w:val="-6"/>
        </w:rPr>
        <w:t> </w:t>
      </w:r>
      <w:r>
        <w:rPr>
          <w:color w:val="231F20"/>
        </w:rPr>
        <w:t>hoặc</w:t>
      </w:r>
      <w:r>
        <w:rPr>
          <w:color w:val="231F20"/>
          <w:spacing w:val="-6"/>
        </w:rPr>
        <w:t> </w:t>
      </w:r>
      <w:r>
        <w:rPr>
          <w:color w:val="231F20"/>
        </w:rPr>
        <w:t>bốn</w:t>
      </w:r>
      <w:r>
        <w:rPr>
          <w:color w:val="231F20"/>
          <w:spacing w:val="-6"/>
        </w:rPr>
        <w:t> </w:t>
      </w:r>
      <w:r>
        <w:rPr>
          <w:color w:val="231F20"/>
        </w:rPr>
        <w:t>vô lậu. Tức do nghĩa này nên không có trường hợp thứ</w:t>
      </w:r>
      <w:r>
        <w:rPr>
          <w:color w:val="231F20"/>
          <w:spacing w:val="-5"/>
        </w:rPr>
        <w:t> bảy.</w:t>
      </w:r>
    </w:p>
    <w:p>
      <w:pPr>
        <w:pStyle w:val="BodyText"/>
        <w:spacing w:line="273" w:lineRule="auto" w:before="110"/>
        <w:ind w:right="410"/>
      </w:pPr>
      <w:r>
        <w:rPr>
          <w:i/>
          <w:color w:val="231F20"/>
        </w:rPr>
        <w:t>Hỏi: </w:t>
      </w:r>
      <w:r>
        <w:rPr>
          <w:color w:val="231F20"/>
        </w:rPr>
        <w:t>Từng có bỏ vị tương ưng nơi bốn tĩnh lự chẳng phải là tịnh, chẳng phải là vô lậu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Không. Do không có cùng lúc lìa nhiễm của bốn địa.</w:t>
      </w:r>
    </w:p>
    <w:p>
      <w:pPr>
        <w:pStyle w:val="BodyText"/>
        <w:spacing w:line="276" w:lineRule="auto" w:before="158"/>
        <w:ind w:left="393" w:right="126"/>
      </w:pPr>
      <w:r>
        <w:rPr>
          <w:i/>
          <w:color w:val="231F20"/>
        </w:rPr>
        <w:t>Hỏi: </w:t>
      </w:r>
      <w:r>
        <w:rPr>
          <w:color w:val="231F20"/>
        </w:rPr>
        <w:t>Từng có bỏ tịnh nơi bốn tĩnh lự chẳng phải là vị tương ưng, chẳng phải là vô lậu chăng?</w:t>
      </w:r>
    </w:p>
    <w:p>
      <w:pPr>
        <w:pStyle w:val="BodyText"/>
        <w:spacing w:line="276" w:lineRule="auto"/>
        <w:ind w:left="393" w:right="127"/>
      </w:pPr>
      <w:r>
        <w:rPr>
          <w:i/>
          <w:color w:val="231F20"/>
        </w:rPr>
        <w:t>Đáp:</w:t>
      </w:r>
      <w:r>
        <w:rPr>
          <w:i/>
          <w:color w:val="231F20"/>
          <w:spacing w:val="-10"/>
        </w:rPr>
        <w:t> </w:t>
      </w:r>
      <w:r>
        <w:rPr>
          <w:color w:val="231F20"/>
        </w:rPr>
        <w:t>Có.</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phàm</w:t>
      </w:r>
      <w:r>
        <w:rPr>
          <w:color w:val="231F20"/>
          <w:spacing w:val="-9"/>
        </w:rPr>
        <w:t> </w:t>
      </w:r>
      <w:r>
        <w:rPr>
          <w:color w:val="231F20"/>
        </w:rPr>
        <w:t>phu,</w:t>
      </w:r>
      <w:r>
        <w:rPr>
          <w:color w:val="231F20"/>
          <w:spacing w:val="-9"/>
        </w:rPr>
        <w:t> </w:t>
      </w:r>
      <w:r>
        <w:rPr>
          <w:color w:val="231F20"/>
        </w:rPr>
        <w:t>ái</w:t>
      </w:r>
      <w:r>
        <w:rPr>
          <w:color w:val="231F20"/>
          <w:spacing w:val="-9"/>
        </w:rPr>
        <w:t> </w:t>
      </w:r>
      <w:r>
        <w:rPr>
          <w:color w:val="231F20"/>
        </w:rPr>
        <w:t>nơi</w:t>
      </w:r>
      <w:r>
        <w:rPr>
          <w:color w:val="231F20"/>
          <w:spacing w:val="-10"/>
        </w:rPr>
        <w:t> </w:t>
      </w:r>
      <w:r>
        <w:rPr>
          <w:color w:val="231F20"/>
        </w:rPr>
        <w:t>xứ</w:t>
      </w:r>
      <w:r>
        <w:rPr>
          <w:color w:val="231F20"/>
          <w:spacing w:val="-9"/>
        </w:rPr>
        <w:t> </w:t>
      </w:r>
      <w:r>
        <w:rPr>
          <w:color w:val="231F20"/>
        </w:rPr>
        <w:t>Biến</w:t>
      </w:r>
      <w:r>
        <w:rPr>
          <w:color w:val="231F20"/>
          <w:spacing w:val="-10"/>
        </w:rPr>
        <w:t> </w:t>
      </w:r>
      <w:r>
        <w:rPr>
          <w:color w:val="231F20"/>
        </w:rPr>
        <w:t>tịnh</w:t>
      </w:r>
      <w:r>
        <w:rPr>
          <w:color w:val="231F20"/>
          <w:spacing w:val="-9"/>
        </w:rPr>
        <w:t> </w:t>
      </w:r>
      <w:r>
        <w:rPr>
          <w:color w:val="231F20"/>
        </w:rPr>
        <w:t>hết,</w:t>
      </w:r>
      <w:r>
        <w:rPr>
          <w:color w:val="231F20"/>
          <w:spacing w:val="-10"/>
        </w:rPr>
        <w:t> </w:t>
      </w:r>
      <w:r>
        <w:rPr>
          <w:color w:val="231F20"/>
        </w:rPr>
        <w:t>khởi</w:t>
      </w:r>
      <w:r>
        <w:rPr>
          <w:color w:val="231F20"/>
          <w:spacing w:val="-9"/>
        </w:rPr>
        <w:t> </w:t>
      </w:r>
      <w:r>
        <w:rPr>
          <w:color w:val="231F20"/>
        </w:rPr>
        <w:t>triền nơi cõi dục khi thoái chuyển. Nếu khi ở cõi dục, xứ Phạm thế mất, sinh</w:t>
      </w:r>
      <w:r>
        <w:rPr>
          <w:color w:val="231F20"/>
          <w:spacing w:val="-13"/>
        </w:rPr>
        <w:t> </w:t>
      </w:r>
      <w:r>
        <w:rPr>
          <w:color w:val="231F20"/>
        </w:rPr>
        <w:t>nơi</w:t>
      </w:r>
      <w:r>
        <w:rPr>
          <w:color w:val="231F20"/>
          <w:spacing w:val="-12"/>
        </w:rPr>
        <w:t> </w:t>
      </w:r>
      <w:r>
        <w:rPr>
          <w:color w:val="231F20"/>
        </w:rPr>
        <w:t>cõi</w:t>
      </w:r>
      <w:r>
        <w:rPr>
          <w:color w:val="231F20"/>
          <w:spacing w:val="-12"/>
        </w:rPr>
        <w:t> </w:t>
      </w:r>
      <w:r>
        <w:rPr>
          <w:color w:val="231F20"/>
        </w:rPr>
        <w:t>vô</w:t>
      </w:r>
      <w:r>
        <w:rPr>
          <w:color w:val="231F20"/>
          <w:spacing w:val="-12"/>
        </w:rPr>
        <w:t> </w:t>
      </w:r>
      <w:r>
        <w:rPr>
          <w:color w:val="231F20"/>
        </w:rPr>
        <w:t>sắc.</w:t>
      </w:r>
      <w:r>
        <w:rPr>
          <w:color w:val="231F20"/>
          <w:spacing w:val="-17"/>
        </w:rPr>
        <w:t> </w:t>
      </w:r>
      <w:r>
        <w:rPr>
          <w:color w:val="231F20"/>
        </w:rPr>
        <w:t>Trong</w:t>
      </w:r>
      <w:r>
        <w:rPr>
          <w:color w:val="231F20"/>
          <w:spacing w:val="-13"/>
        </w:rPr>
        <w:t> </w:t>
      </w:r>
      <w:r>
        <w:rPr>
          <w:color w:val="231F20"/>
          <w:spacing w:val="-5"/>
        </w:rPr>
        <w:t>đây,</w:t>
      </w:r>
      <w:r>
        <w:rPr>
          <w:color w:val="231F20"/>
          <w:spacing w:val="-12"/>
        </w:rPr>
        <w:t> </w:t>
      </w:r>
      <w:r>
        <w:rPr>
          <w:color w:val="231F20"/>
        </w:rPr>
        <w:t>sinh</w:t>
      </w:r>
      <w:r>
        <w:rPr>
          <w:color w:val="231F20"/>
          <w:spacing w:val="-12"/>
        </w:rPr>
        <w:t> </w:t>
      </w:r>
      <w:r>
        <w:rPr>
          <w:color w:val="231F20"/>
        </w:rPr>
        <w:t>nơi</w:t>
      </w:r>
      <w:r>
        <w:rPr>
          <w:color w:val="231F20"/>
          <w:spacing w:val="-12"/>
        </w:rPr>
        <w:t> </w:t>
      </w:r>
      <w:r>
        <w:rPr>
          <w:color w:val="231F20"/>
        </w:rPr>
        <w:t>cõi</w:t>
      </w:r>
      <w:r>
        <w:rPr>
          <w:color w:val="231F20"/>
          <w:spacing w:val="-13"/>
        </w:rPr>
        <w:t> </w:t>
      </w:r>
      <w:r>
        <w:rPr>
          <w:color w:val="231F20"/>
        </w:rPr>
        <w:t>vô</w:t>
      </w:r>
      <w:r>
        <w:rPr>
          <w:color w:val="231F20"/>
          <w:spacing w:val="-12"/>
        </w:rPr>
        <w:t> </w:t>
      </w:r>
      <w:r>
        <w:rPr>
          <w:color w:val="231F20"/>
        </w:rPr>
        <w:t>sắc:</w:t>
      </w:r>
      <w:r>
        <w:rPr>
          <w:color w:val="231F20"/>
          <w:spacing w:val="-12"/>
        </w:rPr>
        <w:t> </w:t>
      </w:r>
      <w:r>
        <w:rPr>
          <w:color w:val="231F20"/>
        </w:rPr>
        <w:t>Là</w:t>
      </w:r>
      <w:r>
        <w:rPr>
          <w:color w:val="231F20"/>
          <w:spacing w:val="-12"/>
        </w:rPr>
        <w:t> </w:t>
      </w:r>
      <w:r>
        <w:rPr>
          <w:color w:val="231F20"/>
        </w:rPr>
        <w:t>chung</w:t>
      </w:r>
      <w:r>
        <w:rPr>
          <w:color w:val="231F20"/>
          <w:spacing w:val="-12"/>
        </w:rPr>
        <w:t> </w:t>
      </w:r>
      <w:r>
        <w:rPr>
          <w:color w:val="231F20"/>
        </w:rPr>
        <w:t>cả</w:t>
      </w:r>
      <w:r>
        <w:rPr>
          <w:color w:val="231F20"/>
          <w:spacing w:val="-13"/>
        </w:rPr>
        <w:t> </w:t>
      </w:r>
      <w:r>
        <w:rPr>
          <w:color w:val="231F20"/>
        </w:rPr>
        <w:t>phàm phu, bậc</w:t>
      </w:r>
      <w:r>
        <w:rPr>
          <w:color w:val="231F20"/>
          <w:spacing w:val="-5"/>
        </w:rPr>
        <w:t> </w:t>
      </w:r>
      <w:r>
        <w:rPr>
          <w:color w:val="231F20"/>
        </w:rPr>
        <w:t>Thánh.</w:t>
      </w:r>
    </w:p>
    <w:p>
      <w:pPr>
        <w:pStyle w:val="BodyText"/>
        <w:spacing w:line="276" w:lineRule="auto"/>
        <w:ind w:left="393" w:right="126"/>
      </w:pPr>
      <w:r>
        <w:rPr>
          <w:i/>
          <w:color w:val="231F20"/>
        </w:rPr>
        <w:t>Hỏi: </w:t>
      </w:r>
      <w:r>
        <w:rPr>
          <w:color w:val="231F20"/>
        </w:rPr>
        <w:t>Từng có bỏ tịnh, vô lậu nơi bốn tĩnh lự chẳng phải là vị tương ưng chăng?</w:t>
      </w:r>
    </w:p>
    <w:p>
      <w:pPr>
        <w:pStyle w:val="BodyText"/>
        <w:spacing w:line="276" w:lineRule="auto"/>
        <w:ind w:left="393" w:right="128"/>
      </w:pPr>
      <w:r>
        <w:rPr>
          <w:i/>
          <w:color w:val="231F20"/>
        </w:rPr>
        <w:t>Đáp:</w:t>
      </w:r>
      <w:r>
        <w:rPr>
          <w:i/>
          <w:color w:val="231F20"/>
          <w:spacing w:val="-14"/>
        </w:rPr>
        <w:t> </w:t>
      </w:r>
      <w:r>
        <w:rPr>
          <w:color w:val="231F20"/>
        </w:rPr>
        <w:t>Có.</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bậc</w:t>
      </w:r>
      <w:r>
        <w:rPr>
          <w:color w:val="231F20"/>
          <w:spacing w:val="-18"/>
        </w:rPr>
        <w:t> </w:t>
      </w:r>
      <w:r>
        <w:rPr>
          <w:color w:val="231F20"/>
        </w:rPr>
        <w:t>Thánh,</w:t>
      </w:r>
      <w:r>
        <w:rPr>
          <w:color w:val="231F20"/>
          <w:spacing w:val="-14"/>
        </w:rPr>
        <w:t> </w:t>
      </w:r>
      <w:r>
        <w:rPr>
          <w:color w:val="231F20"/>
        </w:rPr>
        <w:t>ái</w:t>
      </w:r>
      <w:r>
        <w:rPr>
          <w:color w:val="231F20"/>
          <w:spacing w:val="-13"/>
        </w:rPr>
        <w:t> </w:t>
      </w:r>
      <w:r>
        <w:rPr>
          <w:color w:val="231F20"/>
        </w:rPr>
        <w:t>nơi</w:t>
      </w:r>
      <w:r>
        <w:rPr>
          <w:color w:val="231F20"/>
          <w:spacing w:val="-14"/>
        </w:rPr>
        <w:t> </w:t>
      </w:r>
      <w:r>
        <w:rPr>
          <w:color w:val="231F20"/>
        </w:rPr>
        <w:t>xứ</w:t>
      </w:r>
      <w:r>
        <w:rPr>
          <w:color w:val="231F20"/>
          <w:spacing w:val="-13"/>
        </w:rPr>
        <w:t> </w:t>
      </w:r>
      <w:r>
        <w:rPr>
          <w:color w:val="231F20"/>
        </w:rPr>
        <w:t>Biến</w:t>
      </w:r>
      <w:r>
        <w:rPr>
          <w:color w:val="231F20"/>
          <w:spacing w:val="-14"/>
        </w:rPr>
        <w:t> </w:t>
      </w:r>
      <w:r>
        <w:rPr>
          <w:color w:val="231F20"/>
        </w:rPr>
        <w:t>tịnh</w:t>
      </w:r>
      <w:r>
        <w:rPr>
          <w:color w:val="231F20"/>
          <w:spacing w:val="-13"/>
        </w:rPr>
        <w:t> </w:t>
      </w:r>
      <w:r>
        <w:rPr>
          <w:color w:val="231F20"/>
        </w:rPr>
        <w:t>hết,</w:t>
      </w:r>
      <w:r>
        <w:rPr>
          <w:color w:val="231F20"/>
          <w:spacing w:val="-14"/>
        </w:rPr>
        <w:t> </w:t>
      </w:r>
      <w:r>
        <w:rPr>
          <w:color w:val="231F20"/>
        </w:rPr>
        <w:t>khởi</w:t>
      </w:r>
      <w:r>
        <w:rPr>
          <w:color w:val="231F20"/>
          <w:spacing w:val="-13"/>
        </w:rPr>
        <w:t> </w:t>
      </w:r>
      <w:r>
        <w:rPr>
          <w:color w:val="231F20"/>
        </w:rPr>
        <w:t>triền nơi cõi dục khi thoái chuyển.</w:t>
      </w:r>
    </w:p>
    <w:p>
      <w:pPr>
        <w:pStyle w:val="BodyText"/>
        <w:ind w:left="960" w:firstLine="0"/>
      </w:pPr>
      <w:r>
        <w:rPr>
          <w:i/>
          <w:color w:val="231F20"/>
        </w:rPr>
        <w:t>Hỏi: </w:t>
      </w:r>
      <w:r>
        <w:rPr>
          <w:color w:val="231F20"/>
        </w:rPr>
        <w:t>Từng có bỏ các thứ khác chăng?</w:t>
      </w:r>
    </w:p>
    <w:p>
      <w:pPr>
        <w:spacing w:before="158"/>
        <w:ind w:left="960" w:right="0" w:firstLine="0"/>
        <w:jc w:val="both"/>
        <w:rPr>
          <w:sz w:val="26"/>
        </w:rPr>
      </w:pPr>
      <w:r>
        <w:rPr>
          <w:i/>
          <w:color w:val="231F20"/>
          <w:sz w:val="26"/>
        </w:rPr>
        <w:t>Đáp: </w:t>
      </w:r>
      <w:r>
        <w:rPr>
          <w:color w:val="231F20"/>
          <w:sz w:val="26"/>
        </w:rPr>
        <w:t>Không.</w:t>
      </w:r>
    </w:p>
    <w:p>
      <w:pPr>
        <w:pStyle w:val="BodyText"/>
        <w:spacing w:line="276" w:lineRule="auto" w:before="159"/>
        <w:ind w:left="393" w:right="127"/>
      </w:pPr>
      <w:r>
        <w:rPr>
          <w:color w:val="231F20"/>
        </w:rPr>
        <w:t>Trong đây, không có trường hợp thứ ba: Do chỉ bỏ bốn vô lậu, vì khi thoái bỏ hoặc không phải bỏ hoàn toàn, hoặc lúc đó trở lại được, hoặc gồm cả bỏ tịnh, khi được quả bỏ trở lại tức được.</w:t>
      </w:r>
    </w:p>
    <w:p>
      <w:pPr>
        <w:pStyle w:val="BodyText"/>
        <w:spacing w:line="276" w:lineRule="auto"/>
        <w:ind w:left="393" w:right="127"/>
      </w:pPr>
      <w:r>
        <w:rPr>
          <w:color w:val="231F20"/>
        </w:rPr>
        <w:t>Không có trường hợp thứ tư, thứ năm, thứ bảy: Do không có cùng lúc đoạn bốn vị.</w:t>
      </w:r>
    </w:p>
    <w:p>
      <w:pPr>
        <w:pStyle w:val="BodyText"/>
        <w:spacing w:line="276" w:lineRule="auto" w:before="113"/>
        <w:ind w:left="393" w:right="127"/>
      </w:pPr>
      <w:r>
        <w:rPr>
          <w:i/>
          <w:color w:val="231F20"/>
        </w:rPr>
        <w:t>Hỏi: </w:t>
      </w:r>
      <w:r>
        <w:rPr>
          <w:color w:val="231F20"/>
        </w:rPr>
        <w:t>Từng có được vị tương ưng nơi bốn vô sắc chẳng phải là tịnh, chẳng phải là vô lậu chăng?</w:t>
      </w:r>
    </w:p>
    <w:p>
      <w:pPr>
        <w:pStyle w:val="BodyText"/>
        <w:spacing w:line="276" w:lineRule="auto"/>
        <w:ind w:left="393" w:right="128"/>
      </w:pPr>
      <w:r>
        <w:rPr>
          <w:i/>
          <w:color w:val="231F20"/>
        </w:rPr>
        <w:t>Đáp: </w:t>
      </w:r>
      <w:r>
        <w:rPr>
          <w:color w:val="231F20"/>
        </w:rPr>
        <w:t>Có. Đó là A-la-hán khởi triền nơi cõi dục, cõi sắc khi thoái chuyển, bấy giờ được đủ bốn vị chẳng phải là tịnh, vô lậu.</w:t>
      </w:r>
    </w:p>
    <w:p>
      <w:pPr>
        <w:pStyle w:val="BodyText"/>
        <w:spacing w:line="276" w:lineRule="auto"/>
        <w:ind w:left="393" w:right="127"/>
      </w:pPr>
      <w:r>
        <w:rPr>
          <w:i/>
          <w:color w:val="231F20"/>
        </w:rPr>
        <w:t>Hỏi: </w:t>
      </w:r>
      <w:r>
        <w:rPr>
          <w:color w:val="231F20"/>
        </w:rPr>
        <w:t>Từng có được vô lậu nơi ba vô sắc chẳng phải là vị</w:t>
      </w:r>
      <w:r>
        <w:rPr>
          <w:color w:val="231F20"/>
          <w:spacing w:val="-35"/>
        </w:rPr>
        <w:t> </w:t>
      </w:r>
      <w:r>
        <w:rPr>
          <w:color w:val="231F20"/>
        </w:rPr>
        <w:t>tương ưng, chẳng phải là tịnh chăng?</w:t>
      </w:r>
    </w:p>
    <w:p>
      <w:pPr>
        <w:pStyle w:val="BodyText"/>
        <w:spacing w:line="276" w:lineRule="auto"/>
        <w:ind w:left="393" w:right="128"/>
      </w:pPr>
      <w:r>
        <w:rPr>
          <w:i/>
          <w:color w:val="231F20"/>
        </w:rPr>
        <w:t>Đáp: </w:t>
      </w:r>
      <w:r>
        <w:rPr>
          <w:color w:val="231F20"/>
        </w:rPr>
        <w:t>Có. Đó là khi đắc quả A-la-hán. Như trước đã giải thích trong phần tĩnh lự.</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Từng có được các thứ khác chăng?</w:t>
      </w:r>
    </w:p>
    <w:p>
      <w:pPr>
        <w:spacing w:before="154"/>
        <w:ind w:left="677" w:right="0" w:firstLine="0"/>
        <w:jc w:val="both"/>
        <w:rPr>
          <w:sz w:val="26"/>
        </w:rPr>
      </w:pPr>
      <w:r>
        <w:rPr>
          <w:i/>
          <w:color w:val="231F20"/>
          <w:sz w:val="26"/>
        </w:rPr>
        <w:t>Đáp: </w:t>
      </w:r>
      <w:r>
        <w:rPr>
          <w:color w:val="231F20"/>
          <w:sz w:val="26"/>
        </w:rPr>
        <w:t>Không.</w:t>
      </w:r>
    </w:p>
    <w:p>
      <w:pPr>
        <w:pStyle w:val="BodyText"/>
        <w:spacing w:line="273" w:lineRule="auto" w:before="155"/>
        <w:ind w:right="411"/>
      </w:pPr>
      <w:r>
        <w:rPr>
          <w:color w:val="231F20"/>
        </w:rPr>
        <w:t>Trong</w:t>
      </w:r>
      <w:r>
        <w:rPr>
          <w:color w:val="231F20"/>
          <w:spacing w:val="-6"/>
        </w:rPr>
        <w:t> </w:t>
      </w:r>
      <w:r>
        <w:rPr>
          <w:color w:val="231F20"/>
          <w:spacing w:val="-5"/>
        </w:rPr>
        <w:t>đây,</w:t>
      </w:r>
      <w:r>
        <w:rPr>
          <w:color w:val="231F20"/>
          <w:spacing w:val="-6"/>
        </w:rPr>
        <w:t> </w:t>
      </w:r>
      <w:r>
        <w:rPr>
          <w:color w:val="231F20"/>
        </w:rPr>
        <w:t>không</w:t>
      </w:r>
      <w:r>
        <w:rPr>
          <w:color w:val="231F20"/>
          <w:spacing w:val="-5"/>
        </w:rPr>
        <w:t> </w:t>
      </w:r>
      <w:r>
        <w:rPr>
          <w:color w:val="231F20"/>
        </w:rPr>
        <w:t>có</w:t>
      </w:r>
      <w:r>
        <w:rPr>
          <w:color w:val="231F20"/>
          <w:spacing w:val="-6"/>
        </w:rPr>
        <w:t> </w:t>
      </w:r>
      <w:r>
        <w:rPr>
          <w:color w:val="231F20"/>
        </w:rPr>
        <w:t>trường</w:t>
      </w:r>
      <w:r>
        <w:rPr>
          <w:color w:val="231F20"/>
          <w:spacing w:val="-6"/>
        </w:rPr>
        <w:t> </w:t>
      </w:r>
      <w:r>
        <w:rPr>
          <w:color w:val="231F20"/>
        </w:rPr>
        <w:t>hợp</w:t>
      </w:r>
      <w:r>
        <w:rPr>
          <w:color w:val="231F20"/>
          <w:spacing w:val="-5"/>
        </w:rPr>
        <w:t> </w:t>
      </w:r>
      <w:r>
        <w:rPr>
          <w:color w:val="231F20"/>
        </w:rPr>
        <w:t>thứ</w:t>
      </w:r>
      <w:r>
        <w:rPr>
          <w:color w:val="231F20"/>
          <w:spacing w:val="-6"/>
        </w:rPr>
        <w:t> </w:t>
      </w:r>
      <w:r>
        <w:rPr>
          <w:color w:val="231F20"/>
        </w:rPr>
        <w:t>hai:</w:t>
      </w:r>
      <w:r>
        <w:rPr>
          <w:color w:val="231F20"/>
          <w:spacing w:val="-6"/>
        </w:rPr>
        <w:t> </w:t>
      </w:r>
      <w:r>
        <w:rPr>
          <w:color w:val="231F20"/>
        </w:rPr>
        <w:t>Do</w:t>
      </w:r>
      <w:r>
        <w:rPr>
          <w:color w:val="231F20"/>
          <w:spacing w:val="-5"/>
        </w:rPr>
        <w:t> </w:t>
      </w:r>
      <w:r>
        <w:rPr>
          <w:color w:val="231F20"/>
        </w:rPr>
        <w:t>chỉ</w:t>
      </w:r>
      <w:r>
        <w:rPr>
          <w:color w:val="231F20"/>
          <w:spacing w:val="-6"/>
        </w:rPr>
        <w:t> </w:t>
      </w:r>
      <w:r>
        <w:rPr>
          <w:color w:val="231F20"/>
        </w:rPr>
        <w:t>được</w:t>
      </w:r>
      <w:r>
        <w:rPr>
          <w:color w:val="231F20"/>
          <w:spacing w:val="-6"/>
        </w:rPr>
        <w:t> </w:t>
      </w:r>
      <w:r>
        <w:rPr>
          <w:color w:val="231F20"/>
        </w:rPr>
        <w:t>bốn</w:t>
      </w:r>
      <w:r>
        <w:rPr>
          <w:color w:val="231F20"/>
          <w:spacing w:val="-5"/>
        </w:rPr>
        <w:t> </w:t>
      </w:r>
      <w:r>
        <w:rPr>
          <w:color w:val="231F20"/>
        </w:rPr>
        <w:t>tịnh, là không có cùng lúc được bốn tịnh.</w:t>
      </w:r>
    </w:p>
    <w:p>
      <w:pPr>
        <w:pStyle w:val="BodyText"/>
        <w:spacing w:line="273" w:lineRule="auto" w:before="112"/>
        <w:ind w:right="410"/>
      </w:pPr>
      <w:r>
        <w:rPr>
          <w:color w:val="231F20"/>
        </w:rPr>
        <w:t>Không có trường hợp thứ tư, thứ năm, thứ bảy: Do khi được bốn vị tất không được bốn tịnh, ba vô lậu, nên không có trường hợp thứ</w:t>
      </w:r>
      <w:r>
        <w:rPr>
          <w:color w:val="231F20"/>
          <w:spacing w:val="-5"/>
        </w:rPr>
        <w:t> </w:t>
      </w:r>
      <w:r>
        <w:rPr>
          <w:color w:val="231F20"/>
        </w:rPr>
        <w:t>sáu.</w:t>
      </w:r>
      <w:r>
        <w:rPr>
          <w:color w:val="231F20"/>
          <w:spacing w:val="-4"/>
        </w:rPr>
        <w:t> </w:t>
      </w:r>
      <w:r>
        <w:rPr>
          <w:color w:val="231F20"/>
        </w:rPr>
        <w:t>Được</w:t>
      </w:r>
      <w:r>
        <w:rPr>
          <w:color w:val="231F20"/>
          <w:spacing w:val="-5"/>
        </w:rPr>
        <w:t> </w:t>
      </w:r>
      <w:r>
        <w:rPr>
          <w:color w:val="231F20"/>
        </w:rPr>
        <w:t>bốn</w:t>
      </w:r>
      <w:r>
        <w:rPr>
          <w:color w:val="231F20"/>
          <w:spacing w:val="-4"/>
        </w:rPr>
        <w:t> </w:t>
      </w:r>
      <w:r>
        <w:rPr>
          <w:color w:val="231F20"/>
        </w:rPr>
        <w:t>tịnh,</w:t>
      </w:r>
      <w:r>
        <w:rPr>
          <w:color w:val="231F20"/>
          <w:spacing w:val="-4"/>
        </w:rPr>
        <w:t> </w:t>
      </w:r>
      <w:r>
        <w:rPr>
          <w:color w:val="231F20"/>
        </w:rPr>
        <w:t>ba</w:t>
      </w:r>
      <w:r>
        <w:rPr>
          <w:color w:val="231F20"/>
          <w:spacing w:val="-5"/>
        </w:rPr>
        <w:t> </w:t>
      </w:r>
      <w:r>
        <w:rPr>
          <w:color w:val="231F20"/>
        </w:rPr>
        <w:t>vô</w:t>
      </w:r>
      <w:r>
        <w:rPr>
          <w:color w:val="231F20"/>
          <w:spacing w:val="-4"/>
        </w:rPr>
        <w:t> </w:t>
      </w:r>
      <w:r>
        <w:rPr>
          <w:color w:val="231F20"/>
        </w:rPr>
        <w:t>lậu,</w:t>
      </w:r>
      <w:r>
        <w:rPr>
          <w:color w:val="231F20"/>
          <w:spacing w:val="-5"/>
        </w:rPr>
        <w:t> </w:t>
      </w:r>
      <w:r>
        <w:rPr>
          <w:color w:val="231F20"/>
        </w:rPr>
        <w:t>chẳng</w:t>
      </w:r>
      <w:r>
        <w:rPr>
          <w:color w:val="231F20"/>
          <w:spacing w:val="-4"/>
        </w:rPr>
        <w:t> </w:t>
      </w:r>
      <w:r>
        <w:rPr>
          <w:color w:val="231F20"/>
        </w:rPr>
        <w:t>phải</w:t>
      </w:r>
      <w:r>
        <w:rPr>
          <w:color w:val="231F20"/>
          <w:spacing w:val="-4"/>
        </w:rPr>
        <w:t> </w:t>
      </w:r>
      <w:r>
        <w:rPr>
          <w:color w:val="231F20"/>
        </w:rPr>
        <w:t>là</w:t>
      </w:r>
      <w:r>
        <w:rPr>
          <w:color w:val="231F20"/>
          <w:spacing w:val="-5"/>
        </w:rPr>
        <w:t> </w:t>
      </w:r>
      <w:r>
        <w:rPr>
          <w:color w:val="231F20"/>
        </w:rPr>
        <w:t>vị</w:t>
      </w:r>
      <w:r>
        <w:rPr>
          <w:color w:val="231F20"/>
          <w:spacing w:val="-4"/>
        </w:rPr>
        <w:t> </w:t>
      </w:r>
      <w:r>
        <w:rPr>
          <w:color w:val="231F20"/>
        </w:rPr>
        <w:t>tương</w:t>
      </w:r>
      <w:r>
        <w:rPr>
          <w:color w:val="231F20"/>
          <w:spacing w:val="-5"/>
        </w:rPr>
        <w:t> </w:t>
      </w:r>
      <w:r>
        <w:rPr>
          <w:color w:val="231F20"/>
        </w:rPr>
        <w:t>ưng:</w:t>
      </w:r>
      <w:r>
        <w:rPr>
          <w:color w:val="231F20"/>
          <w:spacing w:val="-4"/>
        </w:rPr>
        <w:t> </w:t>
      </w:r>
      <w:r>
        <w:rPr>
          <w:color w:val="231F20"/>
        </w:rPr>
        <w:t>Là</w:t>
      </w:r>
      <w:r>
        <w:rPr>
          <w:color w:val="231F20"/>
          <w:spacing w:val="-4"/>
        </w:rPr>
        <w:t> </w:t>
      </w:r>
      <w:r>
        <w:rPr>
          <w:color w:val="231F20"/>
        </w:rPr>
        <w:t>do khi được ba vô lậu, tuy cũng được phần ít tịnh, nhưng không gọi là được, như trên đã giải thích đủ.</w:t>
      </w:r>
    </w:p>
    <w:p>
      <w:pPr>
        <w:pStyle w:val="BodyText"/>
        <w:spacing w:line="273" w:lineRule="auto" w:before="109"/>
        <w:ind w:right="411"/>
      </w:pPr>
      <w:r>
        <w:rPr>
          <w:i/>
          <w:color w:val="231F20"/>
        </w:rPr>
        <w:t>Hỏi: </w:t>
      </w:r>
      <w:r>
        <w:rPr>
          <w:color w:val="231F20"/>
        </w:rPr>
        <w:t>Từng có bỏ vị tương ưng nơi bốn vô sắc chẳng phải là tịnh, chẳng phải là vô lậu chăng?</w:t>
      </w:r>
    </w:p>
    <w:p>
      <w:pPr>
        <w:pStyle w:val="BodyText"/>
        <w:spacing w:before="112"/>
        <w:ind w:left="677" w:firstLine="0"/>
      </w:pPr>
      <w:r>
        <w:rPr>
          <w:i/>
          <w:color w:val="231F20"/>
        </w:rPr>
        <w:t>Đáp: </w:t>
      </w:r>
      <w:r>
        <w:rPr>
          <w:color w:val="231F20"/>
        </w:rPr>
        <w:t>Không. Do không cùng lúc lìa nhiễm nơi bốn địa.</w:t>
      </w:r>
    </w:p>
    <w:p>
      <w:pPr>
        <w:pStyle w:val="BodyText"/>
        <w:spacing w:line="273" w:lineRule="auto" w:before="154"/>
        <w:ind w:right="353"/>
        <w:jc w:val="left"/>
      </w:pPr>
      <w:r>
        <w:rPr>
          <w:i/>
          <w:color w:val="231F20"/>
        </w:rPr>
        <w:t>Hỏi: </w:t>
      </w:r>
      <w:r>
        <w:rPr>
          <w:color w:val="231F20"/>
        </w:rPr>
        <w:t>Từng có bỏ tịnh nơi bốn vô sắc chẳng phải là vị tương ưng, chẳng phải là vô lậu chăng?</w:t>
      </w:r>
    </w:p>
    <w:p>
      <w:pPr>
        <w:pStyle w:val="BodyText"/>
        <w:spacing w:line="273" w:lineRule="auto" w:before="112"/>
        <w:ind w:right="353"/>
        <w:jc w:val="left"/>
      </w:pPr>
      <w:r>
        <w:rPr>
          <w:i/>
          <w:color w:val="231F20"/>
        </w:rPr>
        <w:t>Đáp: </w:t>
      </w:r>
      <w:r>
        <w:rPr>
          <w:color w:val="231F20"/>
        </w:rPr>
        <w:t>Có. Đó là phàm phu, ái nơi Vô sở hữu xứ hết, khởi triền nơi cõi dục, cõi sắc khi thoái chuyển.</w:t>
      </w:r>
    </w:p>
    <w:p>
      <w:pPr>
        <w:pStyle w:val="BodyText"/>
        <w:spacing w:line="273" w:lineRule="auto" w:before="111"/>
        <w:ind w:right="353"/>
        <w:jc w:val="left"/>
      </w:pPr>
      <w:r>
        <w:rPr>
          <w:i/>
          <w:color w:val="231F20"/>
        </w:rPr>
        <w:t>Hỏi: </w:t>
      </w:r>
      <w:r>
        <w:rPr>
          <w:color w:val="231F20"/>
        </w:rPr>
        <w:t>Từng có bỏ tịnh, vô lậu nơi bốn vô sắc chẳng phải là vị tương ưng chăng?</w:t>
      </w:r>
    </w:p>
    <w:p>
      <w:pPr>
        <w:pStyle w:val="BodyText"/>
        <w:spacing w:line="273" w:lineRule="auto" w:before="112"/>
        <w:ind w:right="353"/>
        <w:jc w:val="left"/>
      </w:pPr>
      <w:r>
        <w:rPr>
          <w:i/>
          <w:color w:val="231F20"/>
        </w:rPr>
        <w:t>Đáp: </w:t>
      </w:r>
      <w:r>
        <w:rPr>
          <w:color w:val="231F20"/>
        </w:rPr>
        <w:t>Có. Đó là bậc Thánh, ái nơi Vô sở hữu xứ hết, khởi triền nơi cõi dục, cõi sắc khi thoái chuyển.</w:t>
      </w:r>
    </w:p>
    <w:p>
      <w:pPr>
        <w:pStyle w:val="BodyText"/>
        <w:spacing w:before="112"/>
        <w:ind w:left="677" w:firstLine="0"/>
        <w:jc w:val="left"/>
      </w:pPr>
      <w:r>
        <w:rPr>
          <w:i/>
          <w:color w:val="231F20"/>
        </w:rPr>
        <w:t>Hỏi: </w:t>
      </w:r>
      <w:r>
        <w:rPr>
          <w:color w:val="231F20"/>
        </w:rPr>
        <w:t>Từng có bỏ các thứ khác chăng?</w:t>
      </w:r>
    </w:p>
    <w:p>
      <w:pPr>
        <w:spacing w:before="154"/>
        <w:ind w:left="677" w:right="0" w:firstLine="0"/>
        <w:jc w:val="left"/>
        <w:rPr>
          <w:sz w:val="26"/>
        </w:rPr>
      </w:pPr>
      <w:r>
        <w:rPr>
          <w:i/>
          <w:color w:val="231F20"/>
          <w:sz w:val="26"/>
        </w:rPr>
        <w:t>Đáp: </w:t>
      </w:r>
      <w:r>
        <w:rPr>
          <w:color w:val="231F20"/>
          <w:sz w:val="26"/>
        </w:rPr>
        <w:t>Không.</w:t>
      </w:r>
    </w:p>
    <w:p>
      <w:pPr>
        <w:pStyle w:val="BodyText"/>
        <w:spacing w:line="273" w:lineRule="auto" w:before="155"/>
        <w:ind w:right="353"/>
        <w:jc w:val="left"/>
      </w:pPr>
      <w:r>
        <w:rPr>
          <w:color w:val="231F20"/>
        </w:rPr>
        <w:t>Trong</w:t>
      </w:r>
      <w:r>
        <w:rPr>
          <w:color w:val="231F20"/>
          <w:spacing w:val="-12"/>
        </w:rPr>
        <w:t> </w:t>
      </w:r>
      <w:r>
        <w:rPr>
          <w:color w:val="231F20"/>
          <w:spacing w:val="-5"/>
        </w:rPr>
        <w:t>đây,</w:t>
      </w:r>
      <w:r>
        <w:rPr>
          <w:color w:val="231F20"/>
          <w:spacing w:val="-12"/>
        </w:rPr>
        <w:t> </w:t>
      </w:r>
      <w:r>
        <w:rPr>
          <w:color w:val="231F20"/>
        </w:rPr>
        <w:t>không</w:t>
      </w:r>
      <w:r>
        <w:rPr>
          <w:color w:val="231F20"/>
          <w:spacing w:val="-11"/>
        </w:rPr>
        <w:t> </w:t>
      </w:r>
      <w:r>
        <w:rPr>
          <w:color w:val="231F20"/>
        </w:rPr>
        <w:t>có</w:t>
      </w:r>
      <w:r>
        <w:rPr>
          <w:color w:val="231F20"/>
          <w:spacing w:val="-12"/>
        </w:rPr>
        <w:t> </w:t>
      </w:r>
      <w:r>
        <w:rPr>
          <w:color w:val="231F20"/>
        </w:rPr>
        <w:t>trường</w:t>
      </w:r>
      <w:r>
        <w:rPr>
          <w:color w:val="231F20"/>
          <w:spacing w:val="-11"/>
        </w:rPr>
        <w:t> </w:t>
      </w:r>
      <w:r>
        <w:rPr>
          <w:color w:val="231F20"/>
        </w:rPr>
        <w:t>hợp</w:t>
      </w:r>
      <w:r>
        <w:rPr>
          <w:color w:val="231F20"/>
          <w:spacing w:val="-12"/>
        </w:rPr>
        <w:t> </w:t>
      </w:r>
      <w:r>
        <w:rPr>
          <w:color w:val="231F20"/>
        </w:rPr>
        <w:t>thứ</w:t>
      </w:r>
      <w:r>
        <w:rPr>
          <w:color w:val="231F20"/>
          <w:spacing w:val="-11"/>
        </w:rPr>
        <w:t> </w:t>
      </w:r>
      <w:r>
        <w:rPr>
          <w:color w:val="231F20"/>
        </w:rPr>
        <w:t>ba:</w:t>
      </w:r>
      <w:r>
        <w:rPr>
          <w:color w:val="231F20"/>
          <w:spacing w:val="-12"/>
        </w:rPr>
        <w:t> </w:t>
      </w:r>
      <w:r>
        <w:rPr>
          <w:color w:val="231F20"/>
        </w:rPr>
        <w:t>Do</w:t>
      </w:r>
      <w:r>
        <w:rPr>
          <w:color w:val="231F20"/>
          <w:spacing w:val="-11"/>
        </w:rPr>
        <w:t> </w:t>
      </w:r>
      <w:r>
        <w:rPr>
          <w:color w:val="231F20"/>
        </w:rPr>
        <w:t>chỉ</w:t>
      </w:r>
      <w:r>
        <w:rPr>
          <w:color w:val="231F20"/>
          <w:spacing w:val="-12"/>
        </w:rPr>
        <w:t> </w:t>
      </w:r>
      <w:r>
        <w:rPr>
          <w:color w:val="231F20"/>
        </w:rPr>
        <w:t>bỏ</w:t>
      </w:r>
      <w:r>
        <w:rPr>
          <w:color w:val="231F20"/>
          <w:spacing w:val="-12"/>
        </w:rPr>
        <w:t> </w:t>
      </w:r>
      <w:r>
        <w:rPr>
          <w:color w:val="231F20"/>
        </w:rPr>
        <w:t>ba</w:t>
      </w:r>
      <w:r>
        <w:rPr>
          <w:color w:val="231F20"/>
          <w:spacing w:val="-11"/>
        </w:rPr>
        <w:t> </w:t>
      </w:r>
      <w:r>
        <w:rPr>
          <w:color w:val="231F20"/>
        </w:rPr>
        <w:t>vô</w:t>
      </w:r>
      <w:r>
        <w:rPr>
          <w:color w:val="231F20"/>
          <w:spacing w:val="-12"/>
        </w:rPr>
        <w:t> </w:t>
      </w:r>
      <w:r>
        <w:rPr>
          <w:color w:val="231F20"/>
        </w:rPr>
        <w:t>lậu.</w:t>
      </w:r>
      <w:r>
        <w:rPr>
          <w:color w:val="231F20"/>
          <w:spacing w:val="-11"/>
        </w:rPr>
        <w:t> </w:t>
      </w:r>
      <w:r>
        <w:rPr>
          <w:color w:val="231F20"/>
        </w:rPr>
        <w:t>Là như đã nói trong phần tĩnh lự.</w:t>
      </w:r>
    </w:p>
    <w:p>
      <w:pPr>
        <w:pStyle w:val="BodyText"/>
        <w:spacing w:line="273" w:lineRule="auto" w:before="111"/>
        <w:ind w:right="116"/>
        <w:jc w:val="left"/>
      </w:pPr>
      <w:r>
        <w:rPr>
          <w:color w:val="231F20"/>
        </w:rPr>
        <w:t>Không có trường hợp thứ tư, thứ năm, thứ bảy: Do không cùng lúc đoạn bốn vị.</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4"/>
      </w:pPr>
      <w:r>
        <w:rPr>
          <w:color w:val="231F20"/>
        </w:rPr>
        <w:t>Nơi phần được và bỏ đối với tĩnh lự, vô sắc </w:t>
      </w:r>
      <w:r>
        <w:rPr>
          <w:color w:val="231F20"/>
          <w:spacing w:val="-3"/>
        </w:rPr>
        <w:t>này, </w:t>
      </w:r>
      <w:r>
        <w:rPr>
          <w:color w:val="231F20"/>
        </w:rPr>
        <w:t>được hoàn toàn gọi là được. Hoàn toàn không được gọi là chẳng phải được.  Bỏ hoàn toàn gọi là bỏ. Hoàn toàn không bỏ gọi là chẳng phải </w:t>
      </w:r>
      <w:r>
        <w:rPr>
          <w:color w:val="231F20"/>
          <w:spacing w:val="2"/>
        </w:rPr>
        <w:t>bỏ, </w:t>
      </w:r>
      <w:r>
        <w:rPr>
          <w:color w:val="231F20"/>
        </w:rPr>
        <w:t>nên</w:t>
      </w:r>
      <w:r>
        <w:rPr>
          <w:color w:val="231F20"/>
          <w:spacing w:val="5"/>
        </w:rPr>
        <w:t> </w:t>
      </w:r>
      <w:r>
        <w:rPr>
          <w:color w:val="231F20"/>
        </w:rPr>
        <w:t>biết.</w:t>
      </w:r>
    </w:p>
    <w:p>
      <w:pPr>
        <w:pStyle w:val="BodyText"/>
        <w:spacing w:line="273" w:lineRule="auto" w:before="110"/>
        <w:ind w:left="393" w:right="129"/>
      </w:pPr>
      <w:r>
        <w:rPr>
          <w:i/>
          <w:color w:val="231F20"/>
        </w:rPr>
        <w:t>Hỏi: </w:t>
      </w:r>
      <w:r>
        <w:rPr>
          <w:color w:val="231F20"/>
        </w:rPr>
        <w:t>Từng có thoái chuyển vị tương ưng nơi bốn tĩnh lự chẳng phải là tịnh, chẳng phải là vô lậu chăng?</w:t>
      </w:r>
    </w:p>
    <w:p>
      <w:pPr>
        <w:pStyle w:val="BodyText"/>
        <w:spacing w:line="273" w:lineRule="auto" w:before="112"/>
        <w:ind w:left="393" w:right="127"/>
      </w:pPr>
      <w:r>
        <w:rPr>
          <w:i/>
          <w:color w:val="231F20"/>
        </w:rPr>
        <w:t>Đáp: </w:t>
      </w:r>
      <w:r>
        <w:rPr>
          <w:color w:val="231F20"/>
        </w:rPr>
        <w:t>Không. Do đối với pháp công đức thì có thoái chuyển, không phải đối với pháp lỗi lầm, cũng không cùng lúc bỏ bốn vị.</w:t>
      </w:r>
    </w:p>
    <w:p>
      <w:pPr>
        <w:pStyle w:val="BodyText"/>
        <w:spacing w:line="273" w:lineRule="auto" w:before="111"/>
        <w:ind w:left="393" w:right="126"/>
      </w:pPr>
      <w:r>
        <w:rPr>
          <w:i/>
          <w:color w:val="231F20"/>
        </w:rPr>
        <w:t>Hỏi:</w:t>
      </w:r>
      <w:r>
        <w:rPr>
          <w:i/>
          <w:color w:val="231F20"/>
          <w:spacing w:val="-12"/>
        </w:rPr>
        <w:t> </w:t>
      </w:r>
      <w:r>
        <w:rPr>
          <w:color w:val="231F20"/>
        </w:rPr>
        <w:t>Từng</w:t>
      </w:r>
      <w:r>
        <w:rPr>
          <w:color w:val="231F20"/>
          <w:spacing w:val="-7"/>
        </w:rPr>
        <w:t> </w:t>
      </w:r>
      <w:r>
        <w:rPr>
          <w:color w:val="231F20"/>
        </w:rPr>
        <w:t>có</w:t>
      </w:r>
      <w:r>
        <w:rPr>
          <w:color w:val="231F20"/>
          <w:spacing w:val="-7"/>
        </w:rPr>
        <w:t> </w:t>
      </w:r>
      <w:r>
        <w:rPr>
          <w:color w:val="231F20"/>
        </w:rPr>
        <w:t>thoái</w:t>
      </w:r>
      <w:r>
        <w:rPr>
          <w:color w:val="231F20"/>
          <w:spacing w:val="-7"/>
        </w:rPr>
        <w:t> </w:t>
      </w:r>
      <w:r>
        <w:rPr>
          <w:color w:val="231F20"/>
        </w:rPr>
        <w:t>chuyển</w:t>
      </w:r>
      <w:r>
        <w:rPr>
          <w:color w:val="231F20"/>
          <w:spacing w:val="-8"/>
        </w:rPr>
        <w:t> </w:t>
      </w:r>
      <w:r>
        <w:rPr>
          <w:color w:val="231F20"/>
        </w:rPr>
        <w:t>tịnh</w:t>
      </w:r>
      <w:r>
        <w:rPr>
          <w:color w:val="231F20"/>
          <w:spacing w:val="-7"/>
        </w:rPr>
        <w:t> </w:t>
      </w:r>
      <w:r>
        <w:rPr>
          <w:color w:val="231F20"/>
        </w:rPr>
        <w:t>nơi</w:t>
      </w:r>
      <w:r>
        <w:rPr>
          <w:color w:val="231F20"/>
          <w:spacing w:val="-7"/>
        </w:rPr>
        <w:t> </w:t>
      </w:r>
      <w:r>
        <w:rPr>
          <w:color w:val="231F20"/>
        </w:rPr>
        <w:t>bốn</w:t>
      </w:r>
      <w:r>
        <w:rPr>
          <w:color w:val="231F20"/>
          <w:spacing w:val="-7"/>
        </w:rPr>
        <w:t> </w:t>
      </w:r>
      <w:r>
        <w:rPr>
          <w:color w:val="231F20"/>
        </w:rPr>
        <w:t>tĩnh</w:t>
      </w:r>
      <w:r>
        <w:rPr>
          <w:color w:val="231F20"/>
          <w:spacing w:val="-7"/>
        </w:rPr>
        <w:t> </w:t>
      </w:r>
      <w:r>
        <w:rPr>
          <w:color w:val="231F20"/>
        </w:rPr>
        <w:t>lự</w:t>
      </w:r>
      <w:r>
        <w:rPr>
          <w:color w:val="231F20"/>
          <w:spacing w:val="-8"/>
        </w:rPr>
        <w:t> </w:t>
      </w:r>
      <w:r>
        <w:rPr>
          <w:color w:val="231F20"/>
        </w:rPr>
        <w:t>chẳng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vị tương ưng, chẳng phải là vô lậu chăng?</w:t>
      </w:r>
    </w:p>
    <w:p>
      <w:pPr>
        <w:pStyle w:val="BodyText"/>
        <w:spacing w:line="273" w:lineRule="auto" w:before="112"/>
        <w:ind w:left="393" w:right="128"/>
      </w:pPr>
      <w:r>
        <w:rPr>
          <w:i/>
          <w:color w:val="231F20"/>
        </w:rPr>
        <w:t>Đáp: </w:t>
      </w:r>
      <w:r>
        <w:rPr>
          <w:color w:val="231F20"/>
        </w:rPr>
        <w:t>Có. Đó là phàm phu, ái nơi xứ Biến tịnh hết, khởi triền nơi cõi dục khi thoái chuyển.</w:t>
      </w:r>
    </w:p>
    <w:p>
      <w:pPr>
        <w:pStyle w:val="BodyText"/>
        <w:spacing w:line="273" w:lineRule="auto" w:before="112"/>
        <w:ind w:left="393" w:right="126"/>
      </w:pPr>
      <w:r>
        <w:rPr>
          <w:i/>
          <w:color w:val="231F20"/>
        </w:rPr>
        <w:t>Hỏi: </w:t>
      </w:r>
      <w:r>
        <w:rPr>
          <w:color w:val="231F20"/>
        </w:rPr>
        <w:t>Từng có thoái chuyển tịnh, vô lậu nơi bốn tĩnh lự chẳng phải là vị tương ưng chăng?</w:t>
      </w:r>
    </w:p>
    <w:p>
      <w:pPr>
        <w:pStyle w:val="BodyText"/>
        <w:spacing w:line="273" w:lineRule="auto" w:before="111"/>
        <w:ind w:left="393" w:right="127"/>
      </w:pPr>
      <w:r>
        <w:rPr>
          <w:i/>
          <w:color w:val="231F20"/>
        </w:rPr>
        <w:t>Đáp: </w:t>
      </w:r>
      <w:r>
        <w:rPr>
          <w:color w:val="231F20"/>
        </w:rPr>
        <w:t>Có. Đó là bậc Thánh, ái nơi xứ Biến tịnh hết, khởi triền nơi cõi dục khi thoái chuyển.</w:t>
      </w:r>
    </w:p>
    <w:p>
      <w:pPr>
        <w:pStyle w:val="BodyText"/>
        <w:spacing w:before="112"/>
        <w:ind w:left="960" w:firstLine="0"/>
      </w:pPr>
      <w:r>
        <w:rPr>
          <w:i/>
          <w:color w:val="231F20"/>
        </w:rPr>
        <w:t>Hỏi: </w:t>
      </w:r>
      <w:r>
        <w:rPr>
          <w:color w:val="231F20"/>
        </w:rPr>
        <w:t>Từng có thoái chuyển các thứ khác chăng?</w:t>
      </w:r>
    </w:p>
    <w:p>
      <w:pPr>
        <w:spacing w:before="155"/>
        <w:ind w:left="960" w:right="0" w:firstLine="0"/>
        <w:jc w:val="both"/>
        <w:rPr>
          <w:sz w:val="26"/>
        </w:rPr>
      </w:pPr>
      <w:r>
        <w:rPr>
          <w:i/>
          <w:color w:val="231F20"/>
          <w:sz w:val="26"/>
        </w:rPr>
        <w:t>Đáp: </w:t>
      </w:r>
      <w:r>
        <w:rPr>
          <w:color w:val="231F20"/>
          <w:sz w:val="26"/>
        </w:rPr>
        <w:t>Không.</w:t>
      </w:r>
    </w:p>
    <w:p>
      <w:pPr>
        <w:pStyle w:val="BodyText"/>
        <w:spacing w:line="273" w:lineRule="auto" w:before="154"/>
        <w:ind w:left="393" w:right="126"/>
      </w:pPr>
      <w:r>
        <w:rPr>
          <w:color w:val="231F20"/>
        </w:rPr>
        <w:t>Trong </w:t>
      </w:r>
      <w:r>
        <w:rPr>
          <w:color w:val="231F20"/>
          <w:spacing w:val="-5"/>
        </w:rPr>
        <w:t>đây, </w:t>
      </w:r>
      <w:r>
        <w:rPr>
          <w:color w:val="231F20"/>
        </w:rPr>
        <w:t>không có trường hợp thứ ba: Do chỉ thoái chuyển vô</w:t>
      </w:r>
      <w:r>
        <w:rPr>
          <w:color w:val="231F20"/>
          <w:spacing w:val="-7"/>
        </w:rPr>
        <w:t> </w:t>
      </w:r>
      <w:r>
        <w:rPr>
          <w:color w:val="231F20"/>
        </w:rPr>
        <w:t>lậu</w:t>
      </w:r>
      <w:r>
        <w:rPr>
          <w:color w:val="231F20"/>
          <w:spacing w:val="-6"/>
        </w:rPr>
        <w:t> </w:t>
      </w:r>
      <w:r>
        <w:rPr>
          <w:color w:val="231F20"/>
        </w:rPr>
        <w:t>nơi</w:t>
      </w:r>
      <w:r>
        <w:rPr>
          <w:color w:val="231F20"/>
          <w:spacing w:val="-7"/>
        </w:rPr>
        <w:t> </w:t>
      </w:r>
      <w:r>
        <w:rPr>
          <w:color w:val="231F20"/>
        </w:rPr>
        <w:t>bốn</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tức</w:t>
      </w:r>
      <w:r>
        <w:rPr>
          <w:color w:val="231F20"/>
          <w:spacing w:val="-6"/>
        </w:rPr>
        <w:t> </w:t>
      </w:r>
      <w:r>
        <w:rPr>
          <w:color w:val="231F20"/>
        </w:rPr>
        <w:t>hoặc</w:t>
      </w:r>
      <w:r>
        <w:rPr>
          <w:color w:val="231F20"/>
          <w:spacing w:val="-7"/>
        </w:rPr>
        <w:t> </w:t>
      </w:r>
      <w:r>
        <w:rPr>
          <w:color w:val="231F20"/>
        </w:rPr>
        <w:t>cùng</w:t>
      </w:r>
      <w:r>
        <w:rPr>
          <w:color w:val="231F20"/>
          <w:spacing w:val="-6"/>
        </w:rPr>
        <w:t> </w:t>
      </w:r>
      <w:r>
        <w:rPr>
          <w:color w:val="231F20"/>
        </w:rPr>
        <w:t>với</w:t>
      </w:r>
      <w:r>
        <w:rPr>
          <w:color w:val="231F20"/>
          <w:spacing w:val="-7"/>
        </w:rPr>
        <w:t> </w:t>
      </w:r>
      <w:r>
        <w:rPr>
          <w:color w:val="231F20"/>
        </w:rPr>
        <w:t>tịnh</w:t>
      </w:r>
      <w:r>
        <w:rPr>
          <w:color w:val="231F20"/>
          <w:spacing w:val="-8"/>
        </w:rPr>
        <w:t> </w:t>
      </w:r>
      <w:r>
        <w:rPr>
          <w:color w:val="231F20"/>
        </w:rPr>
        <w:t>đều</w:t>
      </w:r>
      <w:r>
        <w:rPr>
          <w:color w:val="231F20"/>
          <w:spacing w:val="-7"/>
        </w:rPr>
        <w:t> </w:t>
      </w:r>
      <w:r>
        <w:rPr>
          <w:color w:val="231F20"/>
        </w:rPr>
        <w:t>thoái</w:t>
      </w:r>
      <w:r>
        <w:rPr>
          <w:color w:val="231F20"/>
          <w:spacing w:val="-7"/>
        </w:rPr>
        <w:t> </w:t>
      </w:r>
      <w:r>
        <w:rPr>
          <w:color w:val="231F20"/>
        </w:rPr>
        <w:t>chuyển,</w:t>
      </w:r>
      <w:r>
        <w:rPr>
          <w:color w:val="231F20"/>
          <w:spacing w:val="-6"/>
        </w:rPr>
        <w:t> </w:t>
      </w:r>
      <w:r>
        <w:rPr>
          <w:color w:val="231F20"/>
        </w:rPr>
        <w:t>hoặc thoái chuyển không hoàn toàn, hoặc khi thoái chuyển trở lại được địa kia.</w:t>
      </w:r>
    </w:p>
    <w:p>
      <w:pPr>
        <w:pStyle w:val="BodyText"/>
        <w:spacing w:line="273" w:lineRule="auto" w:before="110"/>
        <w:ind w:left="393" w:right="127"/>
      </w:pPr>
      <w:r>
        <w:rPr>
          <w:color w:val="231F20"/>
        </w:rPr>
        <w:t>Không</w:t>
      </w:r>
      <w:r>
        <w:rPr>
          <w:color w:val="231F20"/>
          <w:spacing w:val="-12"/>
        </w:rPr>
        <w:t> </w:t>
      </w:r>
      <w:r>
        <w:rPr>
          <w:color w:val="231F20"/>
        </w:rPr>
        <w:t>có</w:t>
      </w:r>
      <w:r>
        <w:rPr>
          <w:color w:val="231F20"/>
          <w:spacing w:val="-12"/>
        </w:rPr>
        <w:t> </w:t>
      </w:r>
      <w:r>
        <w:rPr>
          <w:color w:val="231F20"/>
        </w:rPr>
        <w:t>trường</w:t>
      </w:r>
      <w:r>
        <w:rPr>
          <w:color w:val="231F20"/>
          <w:spacing w:val="-11"/>
        </w:rPr>
        <w:t> </w:t>
      </w:r>
      <w:r>
        <w:rPr>
          <w:color w:val="231F20"/>
        </w:rPr>
        <w:t>hợp</w:t>
      </w:r>
      <w:r>
        <w:rPr>
          <w:color w:val="231F20"/>
          <w:spacing w:val="-12"/>
        </w:rPr>
        <w:t> </w:t>
      </w:r>
      <w:r>
        <w:rPr>
          <w:color w:val="231F20"/>
        </w:rPr>
        <w:t>thứ</w:t>
      </w:r>
      <w:r>
        <w:rPr>
          <w:color w:val="231F20"/>
          <w:spacing w:val="-11"/>
        </w:rPr>
        <w:t> </w:t>
      </w:r>
      <w:r>
        <w:rPr>
          <w:color w:val="231F20"/>
        </w:rPr>
        <w:t>tư,</w:t>
      </w:r>
      <w:r>
        <w:rPr>
          <w:color w:val="231F20"/>
          <w:spacing w:val="-12"/>
        </w:rPr>
        <w:t> </w:t>
      </w:r>
      <w:r>
        <w:rPr>
          <w:color w:val="231F20"/>
        </w:rPr>
        <w:t>thứ</w:t>
      </w:r>
      <w:r>
        <w:rPr>
          <w:color w:val="231F20"/>
          <w:spacing w:val="-12"/>
        </w:rPr>
        <w:t> </w:t>
      </w:r>
      <w:r>
        <w:rPr>
          <w:color w:val="231F20"/>
        </w:rPr>
        <w:t>năm,</w:t>
      </w:r>
      <w:r>
        <w:rPr>
          <w:color w:val="231F20"/>
          <w:spacing w:val="-11"/>
        </w:rPr>
        <w:t> </w:t>
      </w:r>
      <w:r>
        <w:rPr>
          <w:color w:val="231F20"/>
        </w:rPr>
        <w:t>thứ</w:t>
      </w:r>
      <w:r>
        <w:rPr>
          <w:color w:val="231F20"/>
          <w:spacing w:val="-12"/>
        </w:rPr>
        <w:t> </w:t>
      </w:r>
      <w:r>
        <w:rPr>
          <w:color w:val="231F20"/>
        </w:rPr>
        <w:t>bảy:</w:t>
      </w:r>
      <w:r>
        <w:rPr>
          <w:color w:val="231F20"/>
          <w:spacing w:val="-11"/>
        </w:rPr>
        <w:t> </w:t>
      </w:r>
      <w:r>
        <w:rPr>
          <w:color w:val="231F20"/>
        </w:rPr>
        <w:t>Nghĩa</w:t>
      </w:r>
      <w:r>
        <w:rPr>
          <w:color w:val="231F20"/>
          <w:spacing w:val="-12"/>
        </w:rPr>
        <w:t> </w:t>
      </w:r>
      <w:r>
        <w:rPr>
          <w:color w:val="231F20"/>
        </w:rPr>
        <w:t>là</w:t>
      </w:r>
      <w:r>
        <w:rPr>
          <w:color w:val="231F20"/>
          <w:spacing w:val="-12"/>
        </w:rPr>
        <w:t> </w:t>
      </w:r>
      <w:r>
        <w:rPr>
          <w:color w:val="231F20"/>
        </w:rPr>
        <w:t>đối</w:t>
      </w:r>
      <w:r>
        <w:rPr>
          <w:color w:val="231F20"/>
          <w:spacing w:val="-11"/>
        </w:rPr>
        <w:t> </w:t>
      </w:r>
      <w:r>
        <w:rPr>
          <w:color w:val="231F20"/>
        </w:rPr>
        <w:t>với vị không thoái, không vì chỉ thoái bốn vô lậu.</w:t>
      </w:r>
    </w:p>
    <w:p>
      <w:pPr>
        <w:pStyle w:val="BodyText"/>
        <w:spacing w:line="273" w:lineRule="auto" w:before="112"/>
        <w:ind w:left="393" w:right="128"/>
      </w:pPr>
      <w:r>
        <w:rPr>
          <w:i/>
          <w:color w:val="231F20"/>
        </w:rPr>
        <w:t>Hỏi: </w:t>
      </w:r>
      <w:r>
        <w:rPr>
          <w:color w:val="231F20"/>
        </w:rPr>
        <w:t>Từng có thoái chuyển vị tương ưng nơi bốn vô sắc chẳng phải là tịnh, chẳng phải là vô lậu chăng?</w:t>
      </w:r>
    </w:p>
    <w:p>
      <w:pPr>
        <w:pStyle w:val="BodyText"/>
        <w:spacing w:before="112"/>
        <w:ind w:left="960" w:firstLine="0"/>
      </w:pPr>
      <w:r>
        <w:rPr>
          <w:i/>
          <w:color w:val="231F20"/>
        </w:rPr>
        <w:t>Đáp: </w:t>
      </w:r>
      <w:r>
        <w:rPr>
          <w:color w:val="231F20"/>
        </w:rPr>
        <w:t>Không. Như trước đã nói.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342"/>
        <w:jc w:val="left"/>
      </w:pPr>
      <w:r>
        <w:rPr>
          <w:i/>
          <w:color w:val="231F20"/>
        </w:rPr>
        <w:t>Hỏi: </w:t>
      </w:r>
      <w:r>
        <w:rPr>
          <w:color w:val="231F20"/>
        </w:rPr>
        <w:t>Từng có thoái chuyển tịnh nơi bốn vô sắc chẳng phải là vị tương ưng, chẳng phải là vô lậu chăng?</w:t>
      </w:r>
    </w:p>
    <w:p>
      <w:pPr>
        <w:pStyle w:val="BodyText"/>
        <w:spacing w:line="273" w:lineRule="auto" w:before="112"/>
        <w:ind w:right="353"/>
        <w:jc w:val="left"/>
      </w:pPr>
      <w:r>
        <w:rPr>
          <w:i/>
          <w:color w:val="231F20"/>
        </w:rPr>
        <w:t>Đáp: </w:t>
      </w:r>
      <w:r>
        <w:rPr>
          <w:color w:val="231F20"/>
        </w:rPr>
        <w:t>Có. Đó là phàm phu, ái nơi Vô sở hữu xứ hết, khởi triền nơi cõi dục, cõi sắc khi thoái chuyển.</w:t>
      </w:r>
    </w:p>
    <w:p>
      <w:pPr>
        <w:pStyle w:val="BodyText"/>
        <w:spacing w:line="273" w:lineRule="auto" w:before="111"/>
        <w:ind w:right="353"/>
        <w:jc w:val="left"/>
      </w:pPr>
      <w:r>
        <w:rPr>
          <w:i/>
          <w:color w:val="231F20"/>
        </w:rPr>
        <w:t>Hỏi: </w:t>
      </w:r>
      <w:r>
        <w:rPr>
          <w:color w:val="231F20"/>
        </w:rPr>
        <w:t>Từng có thoái chuyển tịnh, vô lậu nơi bốn vô sắc chẳng phải là vị tương ưng chăng?</w:t>
      </w:r>
    </w:p>
    <w:p>
      <w:pPr>
        <w:pStyle w:val="BodyText"/>
        <w:spacing w:line="273" w:lineRule="auto" w:before="112"/>
        <w:ind w:right="353"/>
        <w:jc w:val="left"/>
      </w:pPr>
      <w:r>
        <w:rPr>
          <w:i/>
          <w:color w:val="231F20"/>
        </w:rPr>
        <w:t>Đáp: </w:t>
      </w:r>
      <w:r>
        <w:rPr>
          <w:color w:val="231F20"/>
        </w:rPr>
        <w:t>Có. Đó là bậc Thánh, ái nơi Vô sở hữu xứ hết, khởi triền nơi cõi dục, cõi sắc khi thoái chuyển.</w:t>
      </w:r>
    </w:p>
    <w:p>
      <w:pPr>
        <w:pStyle w:val="BodyText"/>
        <w:spacing w:before="112"/>
        <w:ind w:left="677" w:firstLine="0"/>
        <w:jc w:val="left"/>
      </w:pPr>
      <w:r>
        <w:rPr>
          <w:i/>
          <w:color w:val="231F20"/>
        </w:rPr>
        <w:t>Hỏi: </w:t>
      </w:r>
      <w:r>
        <w:rPr>
          <w:color w:val="231F20"/>
        </w:rPr>
        <w:t>Từng có thoái chuyển các thứ khác chăng?</w:t>
      </w:r>
    </w:p>
    <w:p>
      <w:pPr>
        <w:spacing w:before="154"/>
        <w:ind w:left="677" w:right="0" w:firstLine="0"/>
        <w:jc w:val="both"/>
        <w:rPr>
          <w:sz w:val="26"/>
        </w:rPr>
      </w:pPr>
      <w:r>
        <w:rPr>
          <w:i/>
          <w:color w:val="231F20"/>
          <w:sz w:val="26"/>
        </w:rPr>
        <w:t>Đáp: </w:t>
      </w:r>
      <w:r>
        <w:rPr>
          <w:color w:val="231F20"/>
          <w:sz w:val="26"/>
        </w:rPr>
        <w:t>Không.</w:t>
      </w:r>
    </w:p>
    <w:p>
      <w:pPr>
        <w:pStyle w:val="BodyText"/>
        <w:spacing w:line="273" w:lineRule="auto" w:before="155"/>
        <w:ind w:right="410"/>
      </w:pPr>
      <w:r>
        <w:rPr>
          <w:color w:val="231F20"/>
        </w:rPr>
        <w:t>Trong</w:t>
      </w:r>
      <w:r>
        <w:rPr>
          <w:color w:val="231F20"/>
          <w:spacing w:val="-12"/>
        </w:rPr>
        <w:t> </w:t>
      </w:r>
      <w:r>
        <w:rPr>
          <w:color w:val="231F20"/>
          <w:spacing w:val="-5"/>
        </w:rPr>
        <w:t>đây,</w:t>
      </w:r>
      <w:r>
        <w:rPr>
          <w:color w:val="231F20"/>
          <w:spacing w:val="-12"/>
        </w:rPr>
        <w:t> </w:t>
      </w:r>
      <w:r>
        <w:rPr>
          <w:color w:val="231F20"/>
        </w:rPr>
        <w:t>không</w:t>
      </w:r>
      <w:r>
        <w:rPr>
          <w:color w:val="231F20"/>
          <w:spacing w:val="-11"/>
        </w:rPr>
        <w:t> </w:t>
      </w:r>
      <w:r>
        <w:rPr>
          <w:color w:val="231F20"/>
        </w:rPr>
        <w:t>có</w:t>
      </w:r>
      <w:r>
        <w:rPr>
          <w:color w:val="231F20"/>
          <w:spacing w:val="-12"/>
        </w:rPr>
        <w:t> </w:t>
      </w:r>
      <w:r>
        <w:rPr>
          <w:color w:val="231F20"/>
        </w:rPr>
        <w:t>trường</w:t>
      </w:r>
      <w:r>
        <w:rPr>
          <w:color w:val="231F20"/>
          <w:spacing w:val="-12"/>
        </w:rPr>
        <w:t> </w:t>
      </w:r>
      <w:r>
        <w:rPr>
          <w:color w:val="231F20"/>
        </w:rPr>
        <w:t>hợp</w:t>
      </w:r>
      <w:r>
        <w:rPr>
          <w:color w:val="231F20"/>
          <w:spacing w:val="-11"/>
        </w:rPr>
        <w:t> </w:t>
      </w:r>
      <w:r>
        <w:rPr>
          <w:color w:val="231F20"/>
        </w:rPr>
        <w:t>thứ</w:t>
      </w:r>
      <w:r>
        <w:rPr>
          <w:color w:val="231F20"/>
          <w:spacing w:val="-12"/>
        </w:rPr>
        <w:t> </w:t>
      </w:r>
      <w:r>
        <w:rPr>
          <w:color w:val="231F20"/>
        </w:rPr>
        <w:t>ba:</w:t>
      </w:r>
      <w:r>
        <w:rPr>
          <w:color w:val="231F20"/>
          <w:spacing w:val="-12"/>
        </w:rPr>
        <w:t> </w:t>
      </w:r>
      <w:r>
        <w:rPr>
          <w:color w:val="231F20"/>
        </w:rPr>
        <w:t>Do</w:t>
      </w:r>
      <w:r>
        <w:rPr>
          <w:color w:val="231F20"/>
          <w:spacing w:val="-11"/>
        </w:rPr>
        <w:t> </w:t>
      </w:r>
      <w:r>
        <w:rPr>
          <w:color w:val="231F20"/>
        </w:rPr>
        <w:t>chỉ</w:t>
      </w:r>
      <w:r>
        <w:rPr>
          <w:color w:val="231F20"/>
          <w:spacing w:val="-12"/>
        </w:rPr>
        <w:t> </w:t>
      </w:r>
      <w:r>
        <w:rPr>
          <w:color w:val="231F20"/>
        </w:rPr>
        <w:t>thoái</w:t>
      </w:r>
      <w:r>
        <w:rPr>
          <w:color w:val="231F20"/>
          <w:spacing w:val="-12"/>
        </w:rPr>
        <w:t> </w:t>
      </w:r>
      <w:r>
        <w:rPr>
          <w:color w:val="231F20"/>
        </w:rPr>
        <w:t>chuyển</w:t>
      </w:r>
      <w:r>
        <w:rPr>
          <w:color w:val="231F20"/>
          <w:spacing w:val="-11"/>
        </w:rPr>
        <w:t> </w:t>
      </w:r>
      <w:r>
        <w:rPr>
          <w:color w:val="231F20"/>
        </w:rPr>
        <w:t>vô lậu</w:t>
      </w:r>
      <w:r>
        <w:rPr>
          <w:color w:val="231F20"/>
          <w:spacing w:val="-10"/>
        </w:rPr>
        <w:t> </w:t>
      </w:r>
      <w:r>
        <w:rPr>
          <w:color w:val="231F20"/>
        </w:rPr>
        <w:t>nơi</w:t>
      </w:r>
      <w:r>
        <w:rPr>
          <w:color w:val="231F20"/>
          <w:spacing w:val="-9"/>
        </w:rPr>
        <w:t> </w:t>
      </w:r>
      <w:r>
        <w:rPr>
          <w:color w:val="231F20"/>
        </w:rPr>
        <w:t>ba</w:t>
      </w:r>
      <w:r>
        <w:rPr>
          <w:color w:val="231F20"/>
          <w:spacing w:val="-9"/>
        </w:rPr>
        <w:t> </w:t>
      </w:r>
      <w:r>
        <w:rPr>
          <w:color w:val="231F20"/>
        </w:rPr>
        <w:t>vô</w:t>
      </w:r>
      <w:r>
        <w:rPr>
          <w:color w:val="231F20"/>
          <w:spacing w:val="-9"/>
        </w:rPr>
        <w:t> </w:t>
      </w:r>
      <w:r>
        <w:rPr>
          <w:color w:val="231F20"/>
        </w:rPr>
        <w:t>sắc,</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hoặc</w:t>
      </w:r>
      <w:r>
        <w:rPr>
          <w:color w:val="231F20"/>
          <w:spacing w:val="-9"/>
        </w:rPr>
        <w:t> </w:t>
      </w:r>
      <w:r>
        <w:rPr>
          <w:color w:val="231F20"/>
        </w:rPr>
        <w:t>cùng</w:t>
      </w:r>
      <w:r>
        <w:rPr>
          <w:color w:val="231F20"/>
          <w:spacing w:val="-9"/>
        </w:rPr>
        <w:t> </w:t>
      </w:r>
      <w:r>
        <w:rPr>
          <w:color w:val="231F20"/>
        </w:rPr>
        <w:t>với</w:t>
      </w:r>
      <w:r>
        <w:rPr>
          <w:color w:val="231F20"/>
          <w:spacing w:val="-10"/>
        </w:rPr>
        <w:t> </w:t>
      </w:r>
      <w:r>
        <w:rPr>
          <w:color w:val="231F20"/>
        </w:rPr>
        <w:t>tịnh</w:t>
      </w:r>
      <w:r>
        <w:rPr>
          <w:color w:val="231F20"/>
          <w:spacing w:val="-9"/>
        </w:rPr>
        <w:t> </w:t>
      </w:r>
      <w:r>
        <w:rPr>
          <w:color w:val="231F20"/>
        </w:rPr>
        <w:t>cùng</w:t>
      </w:r>
      <w:r>
        <w:rPr>
          <w:color w:val="231F20"/>
          <w:spacing w:val="-9"/>
        </w:rPr>
        <w:t> </w:t>
      </w:r>
      <w:r>
        <w:rPr>
          <w:color w:val="231F20"/>
        </w:rPr>
        <w:t>thoái,</w:t>
      </w:r>
      <w:r>
        <w:rPr>
          <w:color w:val="231F20"/>
          <w:spacing w:val="-9"/>
        </w:rPr>
        <w:t> </w:t>
      </w:r>
      <w:r>
        <w:rPr>
          <w:color w:val="231F20"/>
        </w:rPr>
        <w:t>hoặc</w:t>
      </w:r>
      <w:r>
        <w:rPr>
          <w:color w:val="231F20"/>
          <w:spacing w:val="-9"/>
        </w:rPr>
        <w:t> </w:t>
      </w:r>
      <w:r>
        <w:rPr>
          <w:color w:val="231F20"/>
        </w:rPr>
        <w:t>không phải thoái chuyển hoàn toàn.</w:t>
      </w:r>
    </w:p>
    <w:p>
      <w:pPr>
        <w:pStyle w:val="BodyText"/>
        <w:spacing w:line="273" w:lineRule="auto" w:before="111"/>
        <w:ind w:right="411"/>
      </w:pPr>
      <w:r>
        <w:rPr>
          <w:color w:val="231F20"/>
        </w:rPr>
        <w:t>Không có trường hợp thứ tư, thứ năm, thứ bảy: Như đã nói trong phần tĩnh lự.</w:t>
      </w:r>
    </w:p>
    <w:p>
      <w:pPr>
        <w:pStyle w:val="BodyText"/>
        <w:spacing w:line="273" w:lineRule="auto" w:before="111"/>
        <w:ind w:right="406"/>
      </w:pPr>
      <w:r>
        <w:rPr>
          <w:i/>
          <w:color w:val="231F20"/>
        </w:rPr>
        <w:t>Hỏi: </w:t>
      </w:r>
      <w:r>
        <w:rPr>
          <w:color w:val="231F20"/>
        </w:rPr>
        <w:t>Từng có thoái chuyển vô lậu nơi tĩnh lự chẳng phải là tịnh</w:t>
      </w:r>
      <w:r>
        <w:rPr>
          <w:color w:val="231F20"/>
          <w:spacing w:val="5"/>
        </w:rPr>
        <w:t> </w:t>
      </w:r>
      <w:r>
        <w:rPr>
          <w:color w:val="231F20"/>
          <w:spacing w:val="2"/>
        </w:rPr>
        <w:t>chăng?</w:t>
      </w:r>
    </w:p>
    <w:p>
      <w:pPr>
        <w:pStyle w:val="BodyText"/>
        <w:spacing w:line="273" w:lineRule="auto" w:before="112"/>
        <w:ind w:right="410"/>
      </w:pPr>
      <w:r>
        <w:rPr>
          <w:i/>
          <w:color w:val="231F20"/>
        </w:rPr>
        <w:t>Đáp: </w:t>
      </w:r>
      <w:r>
        <w:rPr>
          <w:color w:val="231F20"/>
        </w:rPr>
        <w:t>Có. Đó là hàng hữu học khởi triền nơi vô sắc khi thoái chuyển. Bấy giờ người kia thoái chuyển đối trị là vô lậu nơi tĩnh lự, chẳng phải là tịnh.</w:t>
      </w:r>
    </w:p>
    <w:p>
      <w:pPr>
        <w:pStyle w:val="BodyText"/>
        <w:spacing w:line="273" w:lineRule="auto" w:before="111"/>
        <w:ind w:right="410"/>
      </w:pPr>
      <w:r>
        <w:rPr>
          <w:i/>
          <w:color w:val="231F20"/>
        </w:rPr>
        <w:t>Hỏi: </w:t>
      </w:r>
      <w:r>
        <w:rPr>
          <w:color w:val="231F20"/>
        </w:rPr>
        <w:t>Từng có không khởi triền nơi vô sắc nhưng thoái chuyển vô lậu nơi tĩnh lự chẳng phải là tịnh chăng?</w:t>
      </w:r>
    </w:p>
    <w:p>
      <w:pPr>
        <w:pStyle w:val="BodyText"/>
        <w:spacing w:line="273" w:lineRule="auto" w:before="112"/>
        <w:ind w:right="411"/>
      </w:pPr>
      <w:r>
        <w:rPr>
          <w:i/>
          <w:color w:val="231F20"/>
        </w:rPr>
        <w:t>Đáp:</w:t>
      </w:r>
      <w:r>
        <w:rPr>
          <w:i/>
          <w:color w:val="231F20"/>
          <w:spacing w:val="-7"/>
        </w:rPr>
        <w:t> </w:t>
      </w:r>
      <w:r>
        <w:rPr>
          <w:color w:val="231F20"/>
        </w:rPr>
        <w:t>Có.</w:t>
      </w:r>
      <w:r>
        <w:rPr>
          <w:color w:val="231F20"/>
          <w:spacing w:val="-6"/>
        </w:rPr>
        <w:t> </w:t>
      </w:r>
      <w:r>
        <w:rPr>
          <w:color w:val="231F20"/>
        </w:rPr>
        <w:t>Đó</w:t>
      </w:r>
      <w:r>
        <w:rPr>
          <w:color w:val="231F20"/>
          <w:spacing w:val="-7"/>
        </w:rPr>
        <w:t> </w:t>
      </w:r>
      <w:r>
        <w:rPr>
          <w:color w:val="231F20"/>
        </w:rPr>
        <w:t>là</w:t>
      </w:r>
      <w:r>
        <w:rPr>
          <w:color w:val="231F20"/>
          <w:spacing w:val="-7"/>
        </w:rPr>
        <w:t> </w:t>
      </w:r>
      <w:r>
        <w:rPr>
          <w:color w:val="231F20"/>
        </w:rPr>
        <w:t>hàng</w:t>
      </w:r>
      <w:r>
        <w:rPr>
          <w:color w:val="231F20"/>
          <w:spacing w:val="-6"/>
        </w:rPr>
        <w:t> </w:t>
      </w:r>
      <w:r>
        <w:rPr>
          <w:color w:val="231F20"/>
        </w:rPr>
        <w:t>vô</w:t>
      </w:r>
      <w:r>
        <w:rPr>
          <w:color w:val="231F20"/>
          <w:spacing w:val="-6"/>
        </w:rPr>
        <w:t> </w:t>
      </w:r>
      <w:r>
        <w:rPr>
          <w:color w:val="231F20"/>
        </w:rPr>
        <w:t>học</w:t>
      </w:r>
      <w:r>
        <w:rPr>
          <w:color w:val="231F20"/>
          <w:spacing w:val="-6"/>
        </w:rPr>
        <w:t> </w:t>
      </w:r>
      <w:r>
        <w:rPr>
          <w:color w:val="231F20"/>
        </w:rPr>
        <w:t>luyện</w:t>
      </w:r>
      <w:r>
        <w:rPr>
          <w:color w:val="231F20"/>
          <w:spacing w:val="-7"/>
        </w:rPr>
        <w:t> </w:t>
      </w:r>
      <w:r>
        <w:rPr>
          <w:color w:val="231F20"/>
        </w:rPr>
        <w:t>căn</w:t>
      </w:r>
      <w:r>
        <w:rPr>
          <w:color w:val="231F20"/>
          <w:spacing w:val="-6"/>
        </w:rPr>
        <w:t> </w:t>
      </w:r>
      <w:r>
        <w:rPr>
          <w:color w:val="231F20"/>
        </w:rPr>
        <w:t>chưa</w:t>
      </w:r>
      <w:r>
        <w:rPr>
          <w:color w:val="231F20"/>
          <w:spacing w:val="-6"/>
        </w:rPr>
        <w:t> </w:t>
      </w:r>
      <w:r>
        <w:rPr>
          <w:color w:val="231F20"/>
        </w:rPr>
        <w:t>đến</w:t>
      </w:r>
      <w:r>
        <w:rPr>
          <w:color w:val="231F20"/>
          <w:spacing w:val="-7"/>
        </w:rPr>
        <w:t> </w:t>
      </w:r>
      <w:r>
        <w:rPr>
          <w:color w:val="231F20"/>
        </w:rPr>
        <w:t>vị</w:t>
      </w:r>
      <w:r>
        <w:rPr>
          <w:color w:val="231F20"/>
          <w:spacing w:val="-6"/>
        </w:rPr>
        <w:t> </w:t>
      </w:r>
      <w:r>
        <w:rPr>
          <w:color w:val="231F20"/>
        </w:rPr>
        <w:t>của</w:t>
      </w:r>
      <w:r>
        <w:rPr>
          <w:color w:val="231F20"/>
          <w:spacing w:val="-7"/>
        </w:rPr>
        <w:t> </w:t>
      </w:r>
      <w:r>
        <w:rPr>
          <w:color w:val="231F20"/>
        </w:rPr>
        <w:t>đạo</w:t>
      </w:r>
      <w:r>
        <w:rPr>
          <w:color w:val="231F20"/>
          <w:spacing w:val="-6"/>
        </w:rPr>
        <w:t> </w:t>
      </w:r>
      <w:r>
        <w:rPr>
          <w:color w:val="231F20"/>
        </w:rPr>
        <w:t>giải thoát thứ chín, không khởi phiền não nhưng thoái chuyển những gì đã được khi có đạo vô gián giải</w:t>
      </w:r>
      <w:r>
        <w:rPr>
          <w:color w:val="231F20"/>
          <w:spacing w:val="-1"/>
        </w:rPr>
        <w:t> </w:t>
      </w:r>
      <w:r>
        <w:rPr>
          <w:color w:val="231F20"/>
        </w:rPr>
        <w:t>thoát.</w:t>
      </w:r>
    </w:p>
    <w:p>
      <w:pPr>
        <w:pStyle w:val="BodyText"/>
        <w:spacing w:line="273" w:lineRule="auto" w:before="111"/>
        <w:ind w:right="410"/>
      </w:pPr>
      <w:r>
        <w:rPr>
          <w:i/>
          <w:color w:val="231F20"/>
        </w:rPr>
        <w:t>Hỏi: </w:t>
      </w:r>
      <w:r>
        <w:rPr>
          <w:color w:val="231F20"/>
        </w:rPr>
        <w:t>Từng có không khởi triền nhưng thoái chuyển vô lậu nơi tĩnh lự chẳng phải là tịnh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i/>
          <w:color w:val="231F20"/>
        </w:rPr>
        <w:t>Đáp: </w:t>
      </w:r>
      <w:r>
        <w:rPr>
          <w:color w:val="231F20"/>
        </w:rPr>
        <w:t>Có. Tức như đã nói ở trước, và hàng hữu học luyện căn chưa đến vị kiến chí, không khởi phiền não nhưng thoái chuyển những gì đã được khi có đạo vô gián giải thoát.</w:t>
      </w:r>
    </w:p>
    <w:p>
      <w:pPr>
        <w:pStyle w:val="BodyText"/>
        <w:spacing w:line="276" w:lineRule="auto"/>
        <w:ind w:left="393" w:right="126"/>
      </w:pPr>
      <w:r>
        <w:rPr>
          <w:i/>
          <w:color w:val="231F20"/>
        </w:rPr>
        <w:t>Hỏi: </w:t>
      </w:r>
      <w:r>
        <w:rPr>
          <w:color w:val="231F20"/>
        </w:rPr>
        <w:t>Từng có thoái chuyển công đức vô lậu thuộc về bảy địa nhưng chẳng phải là tịnh chăng?</w:t>
      </w:r>
    </w:p>
    <w:p>
      <w:pPr>
        <w:pStyle w:val="BodyText"/>
        <w:spacing w:line="276" w:lineRule="auto"/>
        <w:ind w:left="393" w:right="128"/>
      </w:pPr>
      <w:r>
        <w:rPr>
          <w:i/>
          <w:color w:val="231F20"/>
        </w:rPr>
        <w:t>Đáp: </w:t>
      </w:r>
      <w:r>
        <w:rPr>
          <w:color w:val="231F20"/>
        </w:rPr>
        <w:t>Có. Đó là lìa nhiễm phần ít nơi Phi tưởng phi phi tưởng xứ, trở lại khởi phẩm triền của địa ấy đã đoạn khi thoái chuyển.</w:t>
      </w:r>
    </w:p>
    <w:p>
      <w:pPr>
        <w:pStyle w:val="BodyText"/>
        <w:spacing w:line="276" w:lineRule="auto" w:before="113"/>
        <w:ind w:left="393" w:right="125"/>
      </w:pPr>
      <w:r>
        <w:rPr>
          <w:i/>
          <w:color w:val="231F20"/>
        </w:rPr>
        <w:t>Hỏi: </w:t>
      </w:r>
      <w:r>
        <w:rPr>
          <w:color w:val="231F20"/>
        </w:rPr>
        <w:t>Từng có chỉ bỏ vô lậu nơi tĩnh lự nhưng được tịnh, vô  lậu</w:t>
      </w:r>
      <w:r>
        <w:rPr>
          <w:color w:val="231F20"/>
          <w:spacing w:val="5"/>
        </w:rPr>
        <w:t> </w:t>
      </w:r>
      <w:r>
        <w:rPr>
          <w:color w:val="231F20"/>
          <w:spacing w:val="2"/>
        </w:rPr>
        <w:t>chăng?</w:t>
      </w:r>
    </w:p>
    <w:p>
      <w:pPr>
        <w:pStyle w:val="BodyText"/>
        <w:ind w:left="960" w:firstLine="0"/>
      </w:pPr>
      <w:r>
        <w:rPr>
          <w:i/>
          <w:color w:val="231F20"/>
        </w:rPr>
        <w:t>Đáp: </w:t>
      </w:r>
      <w:r>
        <w:rPr>
          <w:color w:val="231F20"/>
        </w:rPr>
        <w:t>Có. Đó là khi đắc quả A-la-hán.</w:t>
      </w:r>
    </w:p>
    <w:p>
      <w:pPr>
        <w:pStyle w:val="BodyText"/>
        <w:spacing w:before="159"/>
        <w:ind w:left="960" w:firstLine="0"/>
      </w:pPr>
      <w:r>
        <w:rPr>
          <w:i/>
          <w:color w:val="231F20"/>
        </w:rPr>
        <w:t>Hỏi:</w:t>
      </w:r>
      <w:r>
        <w:rPr>
          <w:i/>
          <w:color w:val="231F20"/>
          <w:spacing w:val="-12"/>
        </w:rPr>
        <w:t> </w:t>
      </w:r>
      <w:r>
        <w:rPr>
          <w:color w:val="231F20"/>
        </w:rPr>
        <w:t>Từng</w:t>
      </w:r>
      <w:r>
        <w:rPr>
          <w:color w:val="231F20"/>
          <w:spacing w:val="-7"/>
        </w:rPr>
        <w:t> </w:t>
      </w:r>
      <w:r>
        <w:rPr>
          <w:color w:val="231F20"/>
        </w:rPr>
        <w:t>có</w:t>
      </w:r>
      <w:r>
        <w:rPr>
          <w:color w:val="231F20"/>
          <w:spacing w:val="-7"/>
        </w:rPr>
        <w:t> </w:t>
      </w:r>
      <w:r>
        <w:rPr>
          <w:color w:val="231F20"/>
        </w:rPr>
        <w:t>bỏ</w:t>
      </w:r>
      <w:r>
        <w:rPr>
          <w:color w:val="231F20"/>
          <w:spacing w:val="-7"/>
        </w:rPr>
        <w:t> </w:t>
      </w:r>
      <w:r>
        <w:rPr>
          <w:color w:val="231F20"/>
        </w:rPr>
        <w:t>tịnh,</w:t>
      </w:r>
      <w:r>
        <w:rPr>
          <w:color w:val="231F20"/>
          <w:spacing w:val="-8"/>
        </w:rPr>
        <w:t> </w:t>
      </w:r>
      <w:r>
        <w:rPr>
          <w:color w:val="231F20"/>
        </w:rPr>
        <w:t>vô</w:t>
      </w:r>
      <w:r>
        <w:rPr>
          <w:color w:val="231F20"/>
          <w:spacing w:val="-7"/>
        </w:rPr>
        <w:t> </w:t>
      </w:r>
      <w:r>
        <w:rPr>
          <w:color w:val="231F20"/>
        </w:rPr>
        <w:t>lậu</w:t>
      </w:r>
      <w:r>
        <w:rPr>
          <w:color w:val="231F20"/>
          <w:spacing w:val="-7"/>
        </w:rPr>
        <w:t> </w:t>
      </w:r>
      <w:r>
        <w:rPr>
          <w:color w:val="231F20"/>
        </w:rPr>
        <w:t>nơi</w:t>
      </w:r>
      <w:r>
        <w:rPr>
          <w:color w:val="231F20"/>
          <w:spacing w:val="-7"/>
        </w:rPr>
        <w:t> </w:t>
      </w:r>
      <w:r>
        <w:rPr>
          <w:color w:val="231F20"/>
        </w:rPr>
        <w:t>tĩnh</w:t>
      </w:r>
      <w:r>
        <w:rPr>
          <w:color w:val="231F20"/>
          <w:spacing w:val="-7"/>
        </w:rPr>
        <w:t> </w:t>
      </w:r>
      <w:r>
        <w:rPr>
          <w:color w:val="231F20"/>
        </w:rPr>
        <w:t>lự</w:t>
      </w:r>
      <w:r>
        <w:rPr>
          <w:color w:val="231F20"/>
          <w:spacing w:val="-8"/>
        </w:rPr>
        <w:t> </w:t>
      </w:r>
      <w:r>
        <w:rPr>
          <w:color w:val="231F20"/>
        </w:rPr>
        <w:t>chỉ</w:t>
      </w:r>
      <w:r>
        <w:rPr>
          <w:color w:val="231F20"/>
          <w:spacing w:val="-7"/>
        </w:rPr>
        <w:t> </w:t>
      </w:r>
      <w:r>
        <w:rPr>
          <w:color w:val="231F20"/>
        </w:rPr>
        <w:t>được</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chăng?</w:t>
      </w:r>
    </w:p>
    <w:p>
      <w:pPr>
        <w:pStyle w:val="BodyText"/>
        <w:spacing w:before="158"/>
        <w:ind w:left="960" w:firstLine="0"/>
        <w:jc w:val="left"/>
      </w:pPr>
      <w:r>
        <w:rPr>
          <w:i/>
          <w:color w:val="231F20"/>
        </w:rPr>
        <w:t>Đáp:</w:t>
      </w:r>
      <w:r>
        <w:rPr>
          <w:i/>
          <w:color w:val="231F20"/>
          <w:spacing w:val="-13"/>
        </w:rPr>
        <w:t> </w:t>
      </w:r>
      <w:r>
        <w:rPr>
          <w:color w:val="231F20"/>
        </w:rPr>
        <w:t>Có.</w:t>
      </w:r>
      <w:r>
        <w:rPr>
          <w:color w:val="231F20"/>
          <w:spacing w:val="-12"/>
        </w:rPr>
        <w:t> </w:t>
      </w:r>
      <w:r>
        <w:rPr>
          <w:color w:val="231F20"/>
        </w:rPr>
        <w:t>Đó</w:t>
      </w:r>
      <w:r>
        <w:rPr>
          <w:color w:val="231F20"/>
          <w:spacing w:val="-12"/>
        </w:rPr>
        <w:t> </w:t>
      </w:r>
      <w:r>
        <w:rPr>
          <w:color w:val="231F20"/>
        </w:rPr>
        <w:t>là</w:t>
      </w:r>
      <w:r>
        <w:rPr>
          <w:color w:val="231F20"/>
          <w:spacing w:val="-26"/>
        </w:rPr>
        <w:t> </w:t>
      </w:r>
      <w:r>
        <w:rPr>
          <w:color w:val="231F20"/>
        </w:rPr>
        <w:t>A-la-hán</w:t>
      </w:r>
      <w:r>
        <w:rPr>
          <w:color w:val="231F20"/>
          <w:spacing w:val="-12"/>
        </w:rPr>
        <w:t> </w:t>
      </w:r>
      <w:r>
        <w:rPr>
          <w:color w:val="231F20"/>
        </w:rPr>
        <w:t>khởi</w:t>
      </w:r>
      <w:r>
        <w:rPr>
          <w:color w:val="231F20"/>
          <w:spacing w:val="-12"/>
        </w:rPr>
        <w:t> </w:t>
      </w:r>
      <w:r>
        <w:rPr>
          <w:color w:val="231F20"/>
        </w:rPr>
        <w:t>triền</w:t>
      </w:r>
      <w:r>
        <w:rPr>
          <w:color w:val="231F20"/>
          <w:spacing w:val="-12"/>
        </w:rPr>
        <w:t> </w:t>
      </w:r>
      <w:r>
        <w:rPr>
          <w:color w:val="231F20"/>
        </w:rPr>
        <w:t>nơi</w:t>
      </w:r>
      <w:r>
        <w:rPr>
          <w:color w:val="231F20"/>
          <w:spacing w:val="-12"/>
        </w:rPr>
        <w:t> </w:t>
      </w:r>
      <w:r>
        <w:rPr>
          <w:color w:val="231F20"/>
        </w:rPr>
        <w:t>vô</w:t>
      </w:r>
      <w:r>
        <w:rPr>
          <w:color w:val="231F20"/>
          <w:spacing w:val="-12"/>
        </w:rPr>
        <w:t> </w:t>
      </w:r>
      <w:r>
        <w:rPr>
          <w:color w:val="231F20"/>
        </w:rPr>
        <w:t>sắc</w:t>
      </w:r>
      <w:r>
        <w:rPr>
          <w:color w:val="231F20"/>
          <w:spacing w:val="-12"/>
        </w:rPr>
        <w:t> </w:t>
      </w:r>
      <w:r>
        <w:rPr>
          <w:color w:val="231F20"/>
        </w:rPr>
        <w:t>khi</w:t>
      </w:r>
      <w:r>
        <w:rPr>
          <w:color w:val="231F20"/>
          <w:spacing w:val="-12"/>
        </w:rPr>
        <w:t> </w:t>
      </w:r>
      <w:r>
        <w:rPr>
          <w:color w:val="231F20"/>
        </w:rPr>
        <w:t>thoái</w:t>
      </w:r>
      <w:r>
        <w:rPr>
          <w:color w:val="231F20"/>
          <w:spacing w:val="-12"/>
        </w:rPr>
        <w:t> </w:t>
      </w:r>
      <w:r>
        <w:rPr>
          <w:color w:val="231F20"/>
        </w:rPr>
        <w:t>chuyển.</w:t>
      </w:r>
    </w:p>
    <w:p>
      <w:pPr>
        <w:pStyle w:val="BodyText"/>
        <w:spacing w:line="276" w:lineRule="auto" w:before="158"/>
        <w:ind w:left="393"/>
        <w:jc w:val="left"/>
      </w:pPr>
      <w:r>
        <w:rPr>
          <w:i/>
          <w:color w:val="231F20"/>
        </w:rPr>
        <w:t>Hỏi: </w:t>
      </w:r>
      <w:r>
        <w:rPr>
          <w:color w:val="231F20"/>
        </w:rPr>
        <w:t>Từng có vô lậu nơi tĩnh lự cùng với tịnh đồng thời được nhưng bỏ riêng chăng?</w:t>
      </w:r>
    </w:p>
    <w:p>
      <w:pPr>
        <w:pStyle w:val="BodyText"/>
        <w:spacing w:line="276" w:lineRule="auto"/>
        <w:ind w:left="393"/>
        <w:jc w:val="left"/>
      </w:pPr>
      <w:r>
        <w:rPr>
          <w:i/>
          <w:color w:val="231F20"/>
        </w:rPr>
        <w:t>Đáp: </w:t>
      </w:r>
      <w:r>
        <w:rPr>
          <w:color w:val="231F20"/>
        </w:rPr>
        <w:t>Có. Đó là đắc quả A-la-hán và dựa vào tĩnh lự được quả Bất hoàn, cùng hàng hữu học khi luyện căn.</w:t>
      </w:r>
    </w:p>
    <w:p>
      <w:pPr>
        <w:pStyle w:val="BodyText"/>
        <w:spacing w:line="276" w:lineRule="auto"/>
        <w:ind w:left="393"/>
        <w:jc w:val="left"/>
      </w:pPr>
      <w:r>
        <w:rPr>
          <w:i/>
          <w:color w:val="231F20"/>
        </w:rPr>
        <w:t>Hỏi: </w:t>
      </w:r>
      <w:r>
        <w:rPr>
          <w:color w:val="231F20"/>
        </w:rPr>
        <w:t>Từng có tịnh nơi tĩnh lự cùng với vô lậu cùng lúc được nhưng bỏ riêng chăng?</w:t>
      </w:r>
    </w:p>
    <w:p>
      <w:pPr>
        <w:pStyle w:val="BodyText"/>
        <w:spacing w:line="276" w:lineRule="auto"/>
        <w:ind w:left="393"/>
        <w:jc w:val="left"/>
      </w:pPr>
      <w:r>
        <w:rPr>
          <w:i/>
          <w:color w:val="231F20"/>
        </w:rPr>
        <w:t>Đáp: </w:t>
      </w:r>
      <w:r>
        <w:rPr>
          <w:color w:val="231F20"/>
        </w:rPr>
        <w:t>Có. Đó là bậc Thánh lìa nhiễm của tự địa và khi sinh nơi địa trên.</w:t>
      </w:r>
    </w:p>
    <w:p>
      <w:pPr>
        <w:pStyle w:val="BodyText"/>
        <w:spacing w:line="276" w:lineRule="auto" w:before="113"/>
        <w:ind w:left="393"/>
        <w:jc w:val="left"/>
      </w:pPr>
      <w:r>
        <w:rPr>
          <w:i/>
          <w:color w:val="231F20"/>
        </w:rPr>
        <w:t>Hỏi:</w:t>
      </w:r>
      <w:r>
        <w:rPr>
          <w:i/>
          <w:color w:val="231F20"/>
          <w:spacing w:val="-19"/>
        </w:rPr>
        <w:t> </w:t>
      </w:r>
      <w:r>
        <w:rPr>
          <w:color w:val="231F20"/>
        </w:rPr>
        <w:t>Từng</w:t>
      </w:r>
      <w:r>
        <w:rPr>
          <w:color w:val="231F20"/>
          <w:spacing w:val="-13"/>
        </w:rPr>
        <w:t> </w:t>
      </w:r>
      <w:r>
        <w:rPr>
          <w:color w:val="231F20"/>
        </w:rPr>
        <w:t>có</w:t>
      </w:r>
      <w:r>
        <w:rPr>
          <w:color w:val="231F20"/>
          <w:spacing w:val="-13"/>
        </w:rPr>
        <w:t> </w:t>
      </w:r>
      <w:r>
        <w:rPr>
          <w:color w:val="231F20"/>
        </w:rPr>
        <w:t>tịnh,</w:t>
      </w:r>
      <w:r>
        <w:rPr>
          <w:color w:val="231F20"/>
          <w:spacing w:val="-13"/>
        </w:rPr>
        <w:t> </w:t>
      </w:r>
      <w:r>
        <w:rPr>
          <w:color w:val="231F20"/>
        </w:rPr>
        <w:t>vô</w:t>
      </w:r>
      <w:r>
        <w:rPr>
          <w:color w:val="231F20"/>
          <w:spacing w:val="-14"/>
        </w:rPr>
        <w:t> </w:t>
      </w:r>
      <w:r>
        <w:rPr>
          <w:color w:val="231F20"/>
        </w:rPr>
        <w:t>lậu</w:t>
      </w:r>
      <w:r>
        <w:rPr>
          <w:color w:val="231F20"/>
          <w:spacing w:val="-13"/>
        </w:rPr>
        <w:t> </w:t>
      </w:r>
      <w:r>
        <w:rPr>
          <w:color w:val="231F20"/>
        </w:rPr>
        <w:t>nơi</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khi</w:t>
      </w:r>
      <w:r>
        <w:rPr>
          <w:color w:val="231F20"/>
          <w:spacing w:val="-14"/>
        </w:rPr>
        <w:t> </w:t>
      </w:r>
      <w:r>
        <w:rPr>
          <w:color w:val="231F20"/>
        </w:rPr>
        <w:t>riêng</w:t>
      </w:r>
      <w:r>
        <w:rPr>
          <w:color w:val="231F20"/>
          <w:spacing w:val="-13"/>
        </w:rPr>
        <w:t> </w:t>
      </w:r>
      <w:r>
        <w:rPr>
          <w:color w:val="231F20"/>
        </w:rPr>
        <w:t>được</w:t>
      </w:r>
      <w:r>
        <w:rPr>
          <w:color w:val="231F20"/>
          <w:spacing w:val="-13"/>
        </w:rPr>
        <w:t> </w:t>
      </w:r>
      <w:r>
        <w:rPr>
          <w:color w:val="231F20"/>
        </w:rPr>
        <w:t>nhưng</w:t>
      </w:r>
      <w:r>
        <w:rPr>
          <w:color w:val="231F20"/>
          <w:spacing w:val="-13"/>
        </w:rPr>
        <w:t> </w:t>
      </w:r>
      <w:r>
        <w:rPr>
          <w:color w:val="231F20"/>
        </w:rPr>
        <w:t>cùng lúc bỏ chăng?</w:t>
      </w:r>
    </w:p>
    <w:p>
      <w:pPr>
        <w:pStyle w:val="BodyText"/>
        <w:spacing w:line="276" w:lineRule="auto"/>
        <w:ind w:left="393"/>
        <w:jc w:val="left"/>
      </w:pPr>
      <w:r>
        <w:rPr>
          <w:i/>
          <w:color w:val="231F20"/>
        </w:rPr>
        <w:t>Đáp: </w:t>
      </w:r>
      <w:r>
        <w:rPr>
          <w:color w:val="231F20"/>
        </w:rPr>
        <w:t>Có. Đó là bậc Thánh lìa nhiễm của tự địa, khởi triền nơi địa dưới khi thoái chuyển.</w:t>
      </w:r>
    </w:p>
    <w:p>
      <w:pPr>
        <w:pStyle w:val="BodyText"/>
        <w:spacing w:line="276" w:lineRule="auto"/>
        <w:ind w:left="393" w:right="116"/>
        <w:jc w:val="left"/>
      </w:pPr>
      <w:r>
        <w:rPr>
          <w:i/>
          <w:color w:val="231F20"/>
        </w:rPr>
        <w:t>Hỏi: </w:t>
      </w:r>
      <w:r>
        <w:rPr>
          <w:color w:val="231F20"/>
        </w:rPr>
        <w:t>Từng có tịnh, vô lậu nơi tĩnh lự cùng lúc được, cùng lúc bỏ chăng?</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w:t>
      </w:r>
      <w:r>
        <w:rPr>
          <w:i/>
          <w:color w:val="231F20"/>
          <w:spacing w:val="-6"/>
        </w:rPr>
        <w:t> </w:t>
      </w:r>
      <w:r>
        <w:rPr>
          <w:color w:val="231F20"/>
        </w:rPr>
        <w:t>Có.</w:t>
      </w:r>
      <w:r>
        <w:rPr>
          <w:color w:val="231F20"/>
          <w:spacing w:val="-5"/>
        </w:rPr>
        <w:t> </w:t>
      </w:r>
      <w:r>
        <w:rPr>
          <w:color w:val="231F20"/>
        </w:rPr>
        <w:t>Đó</w:t>
      </w:r>
      <w:r>
        <w:rPr>
          <w:color w:val="231F20"/>
          <w:spacing w:val="-5"/>
        </w:rPr>
        <w:t> </w:t>
      </w:r>
      <w:r>
        <w:rPr>
          <w:color w:val="231F20"/>
        </w:rPr>
        <w:t>là</w:t>
      </w:r>
      <w:r>
        <w:rPr>
          <w:color w:val="231F20"/>
          <w:spacing w:val="-6"/>
        </w:rPr>
        <w:t> </w:t>
      </w:r>
      <w:r>
        <w:rPr>
          <w:color w:val="231F20"/>
        </w:rPr>
        <w:t>bậc</w:t>
      </w:r>
      <w:r>
        <w:rPr>
          <w:color w:val="231F20"/>
          <w:spacing w:val="-10"/>
        </w:rPr>
        <w:t> </w:t>
      </w:r>
      <w:r>
        <w:rPr>
          <w:color w:val="231F20"/>
        </w:rPr>
        <w:t>Thánh</w:t>
      </w:r>
      <w:r>
        <w:rPr>
          <w:color w:val="231F20"/>
          <w:spacing w:val="-5"/>
        </w:rPr>
        <w:t> </w:t>
      </w:r>
      <w:r>
        <w:rPr>
          <w:color w:val="231F20"/>
        </w:rPr>
        <w:t>đã</w:t>
      </w:r>
      <w:r>
        <w:rPr>
          <w:color w:val="231F20"/>
          <w:spacing w:val="-6"/>
        </w:rPr>
        <w:t> </w:t>
      </w:r>
      <w:r>
        <w:rPr>
          <w:color w:val="231F20"/>
        </w:rPr>
        <w:t>lìa</w:t>
      </w:r>
      <w:r>
        <w:rPr>
          <w:color w:val="231F20"/>
          <w:spacing w:val="-5"/>
        </w:rPr>
        <w:t> </w:t>
      </w:r>
      <w:r>
        <w:rPr>
          <w:color w:val="231F20"/>
        </w:rPr>
        <w:t>nhiễm</w:t>
      </w:r>
      <w:r>
        <w:rPr>
          <w:color w:val="231F20"/>
          <w:spacing w:val="-5"/>
        </w:rPr>
        <w:t> </w:t>
      </w:r>
      <w:r>
        <w:rPr>
          <w:color w:val="231F20"/>
        </w:rPr>
        <w:t>nơi</w:t>
      </w:r>
      <w:r>
        <w:rPr>
          <w:color w:val="231F20"/>
          <w:spacing w:val="-5"/>
        </w:rPr>
        <w:t> </w:t>
      </w:r>
      <w:r>
        <w:rPr>
          <w:color w:val="231F20"/>
        </w:rPr>
        <w:t>địa</w:t>
      </w:r>
      <w:r>
        <w:rPr>
          <w:color w:val="231F20"/>
          <w:spacing w:val="-6"/>
        </w:rPr>
        <w:t> </w:t>
      </w:r>
      <w:r>
        <w:rPr>
          <w:color w:val="231F20"/>
        </w:rPr>
        <w:t>dưới,</w:t>
      </w:r>
      <w:r>
        <w:rPr>
          <w:color w:val="231F20"/>
          <w:spacing w:val="-5"/>
        </w:rPr>
        <w:t> </w:t>
      </w:r>
      <w:r>
        <w:rPr>
          <w:color w:val="231F20"/>
        </w:rPr>
        <w:t>khởi</w:t>
      </w:r>
      <w:r>
        <w:rPr>
          <w:color w:val="231F20"/>
          <w:spacing w:val="-5"/>
        </w:rPr>
        <w:t> </w:t>
      </w:r>
      <w:r>
        <w:rPr>
          <w:color w:val="231F20"/>
        </w:rPr>
        <w:t>triền nơi địa dưới khi thoái chuyển.</w:t>
      </w:r>
    </w:p>
    <w:p>
      <w:pPr>
        <w:pStyle w:val="BodyText"/>
        <w:spacing w:before="112"/>
        <w:ind w:left="677" w:firstLine="0"/>
      </w:pPr>
      <w:r>
        <w:rPr>
          <w:color w:val="231F20"/>
        </w:rPr>
        <w:t>Như hỏi về tĩnh lự, thì vô sắc cũng nên căn cứ theo đó để hỏi.</w:t>
      </w:r>
    </w:p>
    <w:p>
      <w:pPr>
        <w:pStyle w:val="BodyText"/>
        <w:spacing w:line="273" w:lineRule="auto" w:before="154"/>
        <w:ind w:right="410"/>
      </w:pPr>
      <w:r>
        <w:rPr>
          <w:color w:val="231F20"/>
        </w:rPr>
        <w:t>Lại nữa, như trước đã nói, đẳng chí lược có hai mươi ba </w:t>
      </w:r>
      <w:r>
        <w:rPr>
          <w:color w:val="231F20"/>
          <w:spacing w:val="-4"/>
        </w:rPr>
        <w:t>thứ. </w:t>
      </w:r>
      <w:r>
        <w:rPr>
          <w:color w:val="231F20"/>
        </w:rPr>
        <w:t>Nghĩa là tĩnh lự có mười hai, tức bốn vị tương ưng, bốn tịnh, bốn</w:t>
      </w:r>
      <w:r>
        <w:rPr>
          <w:color w:val="231F20"/>
          <w:spacing w:val="-34"/>
        </w:rPr>
        <w:t> </w:t>
      </w:r>
      <w:r>
        <w:rPr>
          <w:color w:val="231F20"/>
        </w:rPr>
        <w:t>vô lậu. Vô sắc có mười một, tức bốn vị tương ưng, bốn tịnh, ba vô lậu. Hai</w:t>
      </w:r>
      <w:r>
        <w:rPr>
          <w:color w:val="231F20"/>
          <w:spacing w:val="-8"/>
        </w:rPr>
        <w:t> </w:t>
      </w:r>
      <w:r>
        <w:rPr>
          <w:color w:val="231F20"/>
        </w:rPr>
        <w:t>mươi</w:t>
      </w:r>
      <w:r>
        <w:rPr>
          <w:color w:val="231F20"/>
          <w:spacing w:val="-7"/>
        </w:rPr>
        <w:t> </w:t>
      </w:r>
      <w:r>
        <w:rPr>
          <w:color w:val="231F20"/>
        </w:rPr>
        <w:t>ba</w:t>
      </w:r>
      <w:r>
        <w:rPr>
          <w:color w:val="231F20"/>
          <w:spacing w:val="-7"/>
        </w:rPr>
        <w:t> </w:t>
      </w:r>
      <w:r>
        <w:rPr>
          <w:color w:val="231F20"/>
        </w:rPr>
        <w:t>thứ</w:t>
      </w:r>
      <w:r>
        <w:rPr>
          <w:color w:val="231F20"/>
          <w:spacing w:val="-8"/>
        </w:rPr>
        <w:t> </w:t>
      </w:r>
      <w:r>
        <w:rPr>
          <w:color w:val="231F20"/>
        </w:rPr>
        <w:t>này</w:t>
      </w:r>
      <w:r>
        <w:rPr>
          <w:color w:val="231F20"/>
          <w:spacing w:val="-7"/>
        </w:rPr>
        <w:t> </w:t>
      </w:r>
      <w:r>
        <w:rPr>
          <w:color w:val="231F20"/>
        </w:rPr>
        <w:t>nếu</w:t>
      </w:r>
      <w:r>
        <w:rPr>
          <w:color w:val="231F20"/>
          <w:spacing w:val="-7"/>
        </w:rPr>
        <w:t> </w:t>
      </w:r>
      <w:r>
        <w:rPr>
          <w:color w:val="231F20"/>
        </w:rPr>
        <w:t>kiến</w:t>
      </w:r>
      <w:r>
        <w:rPr>
          <w:color w:val="231F20"/>
          <w:spacing w:val="-7"/>
        </w:rPr>
        <w:t> </w:t>
      </w:r>
      <w:r>
        <w:rPr>
          <w:color w:val="231F20"/>
        </w:rPr>
        <w:t>lập</w:t>
      </w:r>
      <w:r>
        <w:rPr>
          <w:color w:val="231F20"/>
          <w:spacing w:val="-8"/>
        </w:rPr>
        <w:t> </w:t>
      </w:r>
      <w:r>
        <w:rPr>
          <w:color w:val="231F20"/>
        </w:rPr>
        <w:t>rộng</w:t>
      </w:r>
      <w:r>
        <w:rPr>
          <w:color w:val="231F20"/>
          <w:spacing w:val="-7"/>
        </w:rPr>
        <w:t> </w:t>
      </w:r>
      <w:r>
        <w:rPr>
          <w:color w:val="231F20"/>
        </w:rPr>
        <w:t>thành</w:t>
      </w:r>
      <w:r>
        <w:rPr>
          <w:color w:val="231F20"/>
          <w:spacing w:val="-7"/>
        </w:rPr>
        <w:t> </w:t>
      </w:r>
      <w:r>
        <w:rPr>
          <w:color w:val="231F20"/>
        </w:rPr>
        <w:t>sáu</w:t>
      </w:r>
      <w:r>
        <w:rPr>
          <w:color w:val="231F20"/>
          <w:spacing w:val="-8"/>
        </w:rPr>
        <w:t> </w:t>
      </w:r>
      <w:r>
        <w:rPr>
          <w:color w:val="231F20"/>
        </w:rPr>
        <w:t>mươi</w:t>
      </w:r>
      <w:r>
        <w:rPr>
          <w:color w:val="231F20"/>
          <w:spacing w:val="-7"/>
        </w:rPr>
        <w:t> </w:t>
      </w:r>
      <w:r>
        <w:rPr>
          <w:color w:val="231F20"/>
        </w:rPr>
        <w:t>lăm</w:t>
      </w:r>
      <w:r>
        <w:rPr>
          <w:color w:val="231F20"/>
          <w:spacing w:val="-7"/>
        </w:rPr>
        <w:t> </w:t>
      </w:r>
      <w:r>
        <w:rPr>
          <w:color w:val="231F20"/>
        </w:rPr>
        <w:t>đẳng</w:t>
      </w:r>
      <w:r>
        <w:rPr>
          <w:color w:val="231F20"/>
          <w:spacing w:val="-7"/>
        </w:rPr>
        <w:t> </w:t>
      </w:r>
      <w:r>
        <w:rPr>
          <w:color w:val="231F20"/>
        </w:rPr>
        <w:t>chí. Nghĩa</w:t>
      </w:r>
      <w:r>
        <w:rPr>
          <w:color w:val="231F20"/>
          <w:spacing w:val="-6"/>
        </w:rPr>
        <w:t> </w:t>
      </w:r>
      <w:r>
        <w:rPr>
          <w:color w:val="231F20"/>
        </w:rPr>
        <w:t>là</w:t>
      </w:r>
      <w:r>
        <w:rPr>
          <w:color w:val="231F20"/>
          <w:spacing w:val="-4"/>
        </w:rPr>
        <w:t> </w:t>
      </w:r>
      <w:r>
        <w:rPr>
          <w:color w:val="231F20"/>
        </w:rPr>
        <w:t>hai</w:t>
      </w:r>
      <w:r>
        <w:rPr>
          <w:color w:val="231F20"/>
          <w:spacing w:val="-5"/>
        </w:rPr>
        <w:t> </w:t>
      </w:r>
      <w:r>
        <w:rPr>
          <w:color w:val="231F20"/>
        </w:rPr>
        <w:t>mươi</w:t>
      </w:r>
      <w:r>
        <w:rPr>
          <w:color w:val="231F20"/>
          <w:spacing w:val="-6"/>
        </w:rPr>
        <w:t> </w:t>
      </w:r>
      <w:r>
        <w:rPr>
          <w:color w:val="231F20"/>
        </w:rPr>
        <w:t>ba</w:t>
      </w:r>
      <w:r>
        <w:rPr>
          <w:color w:val="231F20"/>
          <w:spacing w:val="-5"/>
        </w:rPr>
        <w:t> </w:t>
      </w:r>
      <w:r>
        <w:rPr>
          <w:color w:val="231F20"/>
        </w:rPr>
        <w:t>thứ</w:t>
      </w:r>
      <w:r>
        <w:rPr>
          <w:color w:val="231F20"/>
          <w:spacing w:val="-4"/>
        </w:rPr>
        <w:t> </w:t>
      </w:r>
      <w:r>
        <w:rPr>
          <w:color w:val="231F20"/>
        </w:rPr>
        <w:t>trước</w:t>
      </w:r>
      <w:r>
        <w:rPr>
          <w:color w:val="231F20"/>
          <w:spacing w:val="-5"/>
        </w:rPr>
        <w:t> </w:t>
      </w:r>
      <w:r>
        <w:rPr>
          <w:color w:val="231F20"/>
        </w:rPr>
        <w:t>thêm</w:t>
      </w:r>
      <w:r>
        <w:rPr>
          <w:color w:val="231F20"/>
          <w:spacing w:val="-6"/>
        </w:rPr>
        <w:t> </w:t>
      </w:r>
      <w:r>
        <w:rPr>
          <w:color w:val="231F20"/>
        </w:rPr>
        <w:t>bốn</w:t>
      </w:r>
      <w:r>
        <w:rPr>
          <w:color w:val="231F20"/>
          <w:spacing w:val="-4"/>
        </w:rPr>
        <w:t> </w:t>
      </w:r>
      <w:r>
        <w:rPr>
          <w:color w:val="231F20"/>
        </w:rPr>
        <w:t>vô</w:t>
      </w:r>
      <w:r>
        <w:rPr>
          <w:color w:val="231F20"/>
          <w:spacing w:val="-4"/>
        </w:rPr>
        <w:t> </w:t>
      </w:r>
      <w:r>
        <w:rPr>
          <w:color w:val="231F20"/>
        </w:rPr>
        <w:t>lượng,</w:t>
      </w:r>
      <w:r>
        <w:rPr>
          <w:color w:val="231F20"/>
          <w:spacing w:val="-6"/>
        </w:rPr>
        <w:t> </w:t>
      </w:r>
      <w:r>
        <w:rPr>
          <w:color w:val="231F20"/>
        </w:rPr>
        <w:t>bốn</w:t>
      </w:r>
      <w:r>
        <w:rPr>
          <w:color w:val="231F20"/>
          <w:spacing w:val="-4"/>
        </w:rPr>
        <w:t> </w:t>
      </w:r>
      <w:r>
        <w:rPr>
          <w:color w:val="231F20"/>
        </w:rPr>
        <w:t>vô</w:t>
      </w:r>
      <w:r>
        <w:rPr>
          <w:color w:val="231F20"/>
          <w:spacing w:val="-5"/>
        </w:rPr>
        <w:t> </w:t>
      </w:r>
      <w:r>
        <w:rPr>
          <w:color w:val="231F20"/>
        </w:rPr>
        <w:t>ngại</w:t>
      </w:r>
      <w:r>
        <w:rPr>
          <w:color w:val="231F20"/>
          <w:spacing w:val="-5"/>
        </w:rPr>
        <w:t> </w:t>
      </w:r>
      <w:r>
        <w:rPr>
          <w:color w:val="231F20"/>
        </w:rPr>
        <w:t>giải, tám</w:t>
      </w:r>
      <w:r>
        <w:rPr>
          <w:color w:val="231F20"/>
          <w:spacing w:val="-14"/>
        </w:rPr>
        <w:t> </w:t>
      </w:r>
      <w:r>
        <w:rPr>
          <w:color w:val="231F20"/>
        </w:rPr>
        <w:t>giải</w:t>
      </w:r>
      <w:r>
        <w:rPr>
          <w:color w:val="231F20"/>
          <w:spacing w:val="-13"/>
        </w:rPr>
        <w:t> </w:t>
      </w:r>
      <w:r>
        <w:rPr>
          <w:color w:val="231F20"/>
        </w:rPr>
        <w:t>thoát,</w:t>
      </w:r>
      <w:r>
        <w:rPr>
          <w:color w:val="231F20"/>
          <w:spacing w:val="-13"/>
        </w:rPr>
        <w:t> </w:t>
      </w:r>
      <w:r>
        <w:rPr>
          <w:color w:val="231F20"/>
        </w:rPr>
        <w:t>tám</w:t>
      </w:r>
      <w:r>
        <w:rPr>
          <w:color w:val="231F20"/>
          <w:spacing w:val="-13"/>
        </w:rPr>
        <w:t> </w:t>
      </w:r>
      <w:r>
        <w:rPr>
          <w:color w:val="231F20"/>
        </w:rPr>
        <w:t>thắng</w:t>
      </w:r>
      <w:r>
        <w:rPr>
          <w:color w:val="231F20"/>
          <w:spacing w:val="-13"/>
        </w:rPr>
        <w:t> </w:t>
      </w:r>
      <w:r>
        <w:rPr>
          <w:color w:val="231F20"/>
        </w:rPr>
        <w:t>xứ,</w:t>
      </w:r>
      <w:r>
        <w:rPr>
          <w:color w:val="231F20"/>
          <w:spacing w:val="-13"/>
        </w:rPr>
        <w:t> </w:t>
      </w:r>
      <w:r>
        <w:rPr>
          <w:color w:val="231F20"/>
        </w:rPr>
        <w:t>mười</w:t>
      </w:r>
      <w:r>
        <w:rPr>
          <w:color w:val="231F20"/>
          <w:spacing w:val="-14"/>
        </w:rPr>
        <w:t> </w:t>
      </w:r>
      <w:r>
        <w:rPr>
          <w:color w:val="231F20"/>
        </w:rPr>
        <w:t>biến</w:t>
      </w:r>
      <w:r>
        <w:rPr>
          <w:color w:val="231F20"/>
          <w:spacing w:val="-13"/>
        </w:rPr>
        <w:t> </w:t>
      </w:r>
      <w:r>
        <w:rPr>
          <w:color w:val="231F20"/>
        </w:rPr>
        <w:t>xứ,</w:t>
      </w:r>
      <w:r>
        <w:rPr>
          <w:color w:val="231F20"/>
          <w:spacing w:val="-13"/>
        </w:rPr>
        <w:t> </w:t>
      </w:r>
      <w:r>
        <w:rPr>
          <w:color w:val="231F20"/>
        </w:rPr>
        <w:t>sáu</w:t>
      </w:r>
      <w:r>
        <w:rPr>
          <w:color w:val="231F20"/>
          <w:spacing w:val="-13"/>
        </w:rPr>
        <w:t> </w:t>
      </w:r>
      <w:r>
        <w:rPr>
          <w:color w:val="231F20"/>
        </w:rPr>
        <w:t>thông,</w:t>
      </w:r>
      <w:r>
        <w:rPr>
          <w:color w:val="231F20"/>
          <w:spacing w:val="-13"/>
        </w:rPr>
        <w:t> </w:t>
      </w:r>
      <w:r>
        <w:rPr>
          <w:color w:val="231F20"/>
        </w:rPr>
        <w:t>nơi</w:t>
      </w:r>
      <w:r>
        <w:rPr>
          <w:color w:val="231F20"/>
          <w:spacing w:val="-13"/>
        </w:rPr>
        <w:t> </w:t>
      </w:r>
      <w:r>
        <w:rPr>
          <w:color w:val="231F20"/>
        </w:rPr>
        <w:t>nương</w:t>
      </w:r>
      <w:r>
        <w:rPr>
          <w:color w:val="231F20"/>
          <w:spacing w:val="-13"/>
        </w:rPr>
        <w:t> </w:t>
      </w:r>
      <w:r>
        <w:rPr>
          <w:color w:val="231F20"/>
        </w:rPr>
        <w:t>dựa của nguyện trí vô tránh.</w:t>
      </w:r>
    </w:p>
    <w:p>
      <w:pPr>
        <w:pStyle w:val="BodyText"/>
        <w:spacing w:line="273" w:lineRule="auto" w:before="108"/>
        <w:ind w:right="411"/>
      </w:pPr>
      <w:r>
        <w:rPr>
          <w:i/>
          <w:color w:val="231F20"/>
        </w:rPr>
        <w:t>Hỏi: </w:t>
      </w:r>
      <w:r>
        <w:rPr>
          <w:color w:val="231F20"/>
        </w:rPr>
        <w:t>Sáu mươi lăm thứ này có bao nhiêu thứ chỉ duyên với tự địa?</w:t>
      </w:r>
      <w:r>
        <w:rPr>
          <w:color w:val="231F20"/>
          <w:spacing w:val="-5"/>
        </w:rPr>
        <w:t> </w:t>
      </w:r>
      <w:r>
        <w:rPr>
          <w:color w:val="231F20"/>
        </w:rPr>
        <w:t>Bao</w:t>
      </w:r>
      <w:r>
        <w:rPr>
          <w:color w:val="231F20"/>
          <w:spacing w:val="-5"/>
        </w:rPr>
        <w:t> </w:t>
      </w:r>
      <w:r>
        <w:rPr>
          <w:color w:val="231F20"/>
        </w:rPr>
        <w:t>nhiêu</w:t>
      </w:r>
      <w:r>
        <w:rPr>
          <w:color w:val="231F20"/>
          <w:spacing w:val="-5"/>
        </w:rPr>
        <w:t> </w:t>
      </w:r>
      <w:r>
        <w:rPr>
          <w:color w:val="231F20"/>
        </w:rPr>
        <w:t>thứ</w:t>
      </w:r>
      <w:r>
        <w:rPr>
          <w:color w:val="231F20"/>
          <w:spacing w:val="-4"/>
        </w:rPr>
        <w:t> </w:t>
      </w:r>
      <w:r>
        <w:rPr>
          <w:color w:val="231F20"/>
        </w:rPr>
        <w:t>chỉ</w:t>
      </w:r>
      <w:r>
        <w:rPr>
          <w:color w:val="231F20"/>
          <w:spacing w:val="-5"/>
        </w:rPr>
        <w:t> </w:t>
      </w:r>
      <w:r>
        <w:rPr>
          <w:color w:val="231F20"/>
        </w:rPr>
        <w:t>duyên</w:t>
      </w:r>
      <w:r>
        <w:rPr>
          <w:color w:val="231F20"/>
          <w:spacing w:val="-5"/>
        </w:rPr>
        <w:t> </w:t>
      </w:r>
      <w:r>
        <w:rPr>
          <w:color w:val="231F20"/>
        </w:rPr>
        <w:t>với</w:t>
      </w:r>
      <w:r>
        <w:rPr>
          <w:color w:val="231F20"/>
          <w:spacing w:val="-5"/>
        </w:rPr>
        <w:t> </w:t>
      </w:r>
      <w:r>
        <w:rPr>
          <w:color w:val="231F20"/>
        </w:rPr>
        <w:t>địa</w:t>
      </w:r>
      <w:r>
        <w:rPr>
          <w:color w:val="231F20"/>
          <w:spacing w:val="-5"/>
        </w:rPr>
        <w:t> </w:t>
      </w:r>
      <w:r>
        <w:rPr>
          <w:color w:val="231F20"/>
        </w:rPr>
        <w:t>dưới?</w:t>
      </w:r>
      <w:r>
        <w:rPr>
          <w:color w:val="231F20"/>
          <w:spacing w:val="-5"/>
        </w:rPr>
        <w:t> </w:t>
      </w:r>
      <w:r>
        <w:rPr>
          <w:color w:val="231F20"/>
        </w:rPr>
        <w:t>Bao</w:t>
      </w:r>
      <w:r>
        <w:rPr>
          <w:color w:val="231F20"/>
          <w:spacing w:val="-5"/>
        </w:rPr>
        <w:t> </w:t>
      </w:r>
      <w:r>
        <w:rPr>
          <w:color w:val="231F20"/>
        </w:rPr>
        <w:t>nhiêu</w:t>
      </w:r>
      <w:r>
        <w:rPr>
          <w:color w:val="231F20"/>
          <w:spacing w:val="-5"/>
        </w:rPr>
        <w:t> </w:t>
      </w:r>
      <w:r>
        <w:rPr>
          <w:color w:val="231F20"/>
        </w:rPr>
        <w:t>thứ</w:t>
      </w:r>
      <w:r>
        <w:rPr>
          <w:color w:val="231F20"/>
          <w:spacing w:val="-4"/>
        </w:rPr>
        <w:t> </w:t>
      </w:r>
      <w:r>
        <w:rPr>
          <w:color w:val="231F20"/>
        </w:rPr>
        <w:t>duyên</w:t>
      </w:r>
      <w:r>
        <w:rPr>
          <w:color w:val="231F20"/>
          <w:spacing w:val="-5"/>
        </w:rPr>
        <w:t> </w:t>
      </w:r>
      <w:r>
        <w:rPr>
          <w:color w:val="231F20"/>
        </w:rPr>
        <w:t>với tự địa và địa dưới? Bao nhiêu thứ duyên với tự địa và địa trên? Bao nhiêu thứ duyên với tất cả địa?</w:t>
      </w:r>
    </w:p>
    <w:p>
      <w:pPr>
        <w:pStyle w:val="BodyText"/>
        <w:spacing w:line="273" w:lineRule="auto" w:before="110"/>
        <w:ind w:right="411"/>
      </w:pPr>
      <w:r>
        <w:rPr>
          <w:i/>
          <w:color w:val="231F20"/>
        </w:rPr>
        <w:t>Đáp: </w:t>
      </w:r>
      <w:r>
        <w:rPr>
          <w:color w:val="231F20"/>
        </w:rPr>
        <w:t>Mười đẳng chí chỉ duyên với tự địa, đó là tám vị tương ưng cùng hai biến xứ Không, Thức vô biên xứ.</w:t>
      </w:r>
    </w:p>
    <w:p>
      <w:pPr>
        <w:pStyle w:val="BodyText"/>
        <w:spacing w:line="273" w:lineRule="auto" w:before="112"/>
        <w:ind w:right="410"/>
      </w:pPr>
      <w:r>
        <w:rPr>
          <w:color w:val="231F20"/>
        </w:rPr>
        <w:t>Hai mươi bốn đẳng chí chỉ duyên với địa dưới, đó là bốn vô lượng,</w:t>
      </w:r>
      <w:r>
        <w:rPr>
          <w:color w:val="231F20"/>
          <w:spacing w:val="-13"/>
        </w:rPr>
        <w:t> </w:t>
      </w:r>
      <w:r>
        <w:rPr>
          <w:color w:val="231F20"/>
        </w:rPr>
        <w:t>ba</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đầu,</w:t>
      </w:r>
      <w:r>
        <w:rPr>
          <w:color w:val="231F20"/>
          <w:spacing w:val="-12"/>
        </w:rPr>
        <w:t> </w:t>
      </w:r>
      <w:r>
        <w:rPr>
          <w:color w:val="231F20"/>
        </w:rPr>
        <w:t>tám</w:t>
      </w:r>
      <w:r>
        <w:rPr>
          <w:color w:val="231F20"/>
          <w:spacing w:val="-13"/>
        </w:rPr>
        <w:t> </w:t>
      </w:r>
      <w:r>
        <w:rPr>
          <w:color w:val="231F20"/>
        </w:rPr>
        <w:t>thắng</w:t>
      </w:r>
      <w:r>
        <w:rPr>
          <w:color w:val="231F20"/>
          <w:spacing w:val="-13"/>
        </w:rPr>
        <w:t> </w:t>
      </w:r>
      <w:r>
        <w:rPr>
          <w:color w:val="231F20"/>
        </w:rPr>
        <w:t>xứ,</w:t>
      </w:r>
      <w:r>
        <w:rPr>
          <w:color w:val="231F20"/>
          <w:spacing w:val="-13"/>
        </w:rPr>
        <w:t> </w:t>
      </w:r>
      <w:r>
        <w:rPr>
          <w:color w:val="231F20"/>
        </w:rPr>
        <w:t>tám</w:t>
      </w:r>
      <w:r>
        <w:rPr>
          <w:color w:val="231F20"/>
          <w:spacing w:val="-13"/>
        </w:rPr>
        <w:t> </w:t>
      </w:r>
      <w:r>
        <w:rPr>
          <w:color w:val="231F20"/>
        </w:rPr>
        <w:t>biến</w:t>
      </w:r>
      <w:r>
        <w:rPr>
          <w:color w:val="231F20"/>
          <w:spacing w:val="-12"/>
        </w:rPr>
        <w:t> </w:t>
      </w:r>
      <w:r>
        <w:rPr>
          <w:color w:val="231F20"/>
        </w:rPr>
        <w:t>xứ</w:t>
      </w:r>
      <w:r>
        <w:rPr>
          <w:color w:val="231F20"/>
          <w:spacing w:val="-13"/>
        </w:rPr>
        <w:t> </w:t>
      </w:r>
      <w:r>
        <w:rPr>
          <w:color w:val="231F20"/>
        </w:rPr>
        <w:t>trước</w:t>
      </w:r>
      <w:r>
        <w:rPr>
          <w:color w:val="231F20"/>
          <w:spacing w:val="-13"/>
        </w:rPr>
        <w:t> </w:t>
      </w:r>
      <w:r>
        <w:rPr>
          <w:color w:val="231F20"/>
        </w:rPr>
        <w:t>và</w:t>
      </w:r>
      <w:r>
        <w:rPr>
          <w:color w:val="231F20"/>
          <w:spacing w:val="-13"/>
        </w:rPr>
        <w:t> </w:t>
      </w:r>
      <w:r>
        <w:rPr>
          <w:color w:val="231F20"/>
        </w:rPr>
        <w:t>vô</w:t>
      </w:r>
      <w:r>
        <w:rPr>
          <w:color w:val="231F20"/>
          <w:spacing w:val="-12"/>
        </w:rPr>
        <w:t> </w:t>
      </w:r>
      <w:r>
        <w:rPr>
          <w:color w:val="231F20"/>
        </w:rPr>
        <w:t>tránh. Hoặc có người muốn khiến vô tránh duyên với cõi dục, cõi sắc, thì trừ vô tránh.</w:t>
      </w:r>
    </w:p>
    <w:p>
      <w:pPr>
        <w:pStyle w:val="BodyText"/>
        <w:spacing w:line="273" w:lineRule="auto" w:before="110"/>
        <w:ind w:right="412"/>
      </w:pPr>
      <w:r>
        <w:rPr>
          <w:color w:val="231F20"/>
        </w:rPr>
        <w:t>Bảy</w:t>
      </w:r>
      <w:r>
        <w:rPr>
          <w:color w:val="231F20"/>
          <w:spacing w:val="-12"/>
        </w:rPr>
        <w:t> </w:t>
      </w:r>
      <w:r>
        <w:rPr>
          <w:color w:val="231F20"/>
        </w:rPr>
        <w:t>đẳng</w:t>
      </w:r>
      <w:r>
        <w:rPr>
          <w:color w:val="231F20"/>
          <w:spacing w:val="-12"/>
        </w:rPr>
        <w:t> </w:t>
      </w:r>
      <w:r>
        <w:rPr>
          <w:color w:val="231F20"/>
        </w:rPr>
        <w:t>chí</w:t>
      </w:r>
      <w:r>
        <w:rPr>
          <w:color w:val="231F20"/>
          <w:spacing w:val="-12"/>
        </w:rPr>
        <w:t> </w:t>
      </w:r>
      <w:r>
        <w:rPr>
          <w:color w:val="231F20"/>
        </w:rPr>
        <w:t>duyên</w:t>
      </w:r>
      <w:r>
        <w:rPr>
          <w:color w:val="231F20"/>
          <w:spacing w:val="-12"/>
        </w:rPr>
        <w:t> </w:t>
      </w:r>
      <w:r>
        <w:rPr>
          <w:color w:val="231F20"/>
        </w:rPr>
        <w:t>với</w:t>
      </w:r>
      <w:r>
        <w:rPr>
          <w:color w:val="231F20"/>
          <w:spacing w:val="-12"/>
        </w:rPr>
        <w:t> </w:t>
      </w:r>
      <w:r>
        <w:rPr>
          <w:color w:val="231F20"/>
        </w:rPr>
        <w:t>tự</w:t>
      </w:r>
      <w:r>
        <w:rPr>
          <w:color w:val="231F20"/>
          <w:spacing w:val="-12"/>
        </w:rPr>
        <w:t> </w:t>
      </w:r>
      <w:r>
        <w:rPr>
          <w:color w:val="231F20"/>
        </w:rPr>
        <w:t>địa</w:t>
      </w:r>
      <w:r>
        <w:rPr>
          <w:color w:val="231F20"/>
          <w:spacing w:val="-12"/>
        </w:rPr>
        <w:t> </w:t>
      </w:r>
      <w:r>
        <w:rPr>
          <w:color w:val="231F20"/>
        </w:rPr>
        <w:t>và</w:t>
      </w:r>
      <w:r>
        <w:rPr>
          <w:color w:val="231F20"/>
          <w:spacing w:val="-12"/>
        </w:rPr>
        <w:t> </w:t>
      </w:r>
      <w:r>
        <w:rPr>
          <w:color w:val="231F20"/>
        </w:rPr>
        <w:t>địa</w:t>
      </w:r>
      <w:r>
        <w:rPr>
          <w:color w:val="231F20"/>
          <w:spacing w:val="-12"/>
        </w:rPr>
        <w:t> </w:t>
      </w:r>
      <w:r>
        <w:rPr>
          <w:color w:val="231F20"/>
        </w:rPr>
        <w:t>dưới,</w:t>
      </w:r>
      <w:r>
        <w:rPr>
          <w:color w:val="231F20"/>
          <w:spacing w:val="-12"/>
        </w:rPr>
        <w:t> </w:t>
      </w:r>
      <w:r>
        <w:rPr>
          <w:color w:val="231F20"/>
        </w:rPr>
        <w:t>đó</w:t>
      </w:r>
      <w:r>
        <w:rPr>
          <w:color w:val="231F20"/>
          <w:spacing w:val="-12"/>
        </w:rPr>
        <w:t> </w:t>
      </w:r>
      <w:r>
        <w:rPr>
          <w:color w:val="231F20"/>
        </w:rPr>
        <w:t>là</w:t>
      </w:r>
      <w:r>
        <w:rPr>
          <w:color w:val="231F20"/>
          <w:spacing w:val="-12"/>
        </w:rPr>
        <w:t> </w:t>
      </w:r>
      <w:r>
        <w:rPr>
          <w:color w:val="231F20"/>
        </w:rPr>
        <w:t>hai</w:t>
      </w:r>
      <w:r>
        <w:rPr>
          <w:color w:val="231F20"/>
          <w:spacing w:val="-12"/>
        </w:rPr>
        <w:t> </w:t>
      </w:r>
      <w:r>
        <w:rPr>
          <w:color w:val="231F20"/>
        </w:rPr>
        <w:t>vô</w:t>
      </w:r>
      <w:r>
        <w:rPr>
          <w:color w:val="231F20"/>
          <w:spacing w:val="-12"/>
        </w:rPr>
        <w:t> </w:t>
      </w:r>
      <w:r>
        <w:rPr>
          <w:color w:val="231F20"/>
        </w:rPr>
        <w:t>ngại</w:t>
      </w:r>
      <w:r>
        <w:rPr>
          <w:color w:val="231F20"/>
          <w:spacing w:val="-12"/>
        </w:rPr>
        <w:t> </w:t>
      </w:r>
      <w:r>
        <w:rPr>
          <w:color w:val="231F20"/>
          <w:spacing w:val="-3"/>
        </w:rPr>
        <w:t>giải </w:t>
      </w:r>
      <w:r>
        <w:rPr>
          <w:color w:val="231F20"/>
        </w:rPr>
        <w:t>pháp từ, chỗ dựa của năm thông.</w:t>
      </w:r>
    </w:p>
    <w:p>
      <w:pPr>
        <w:pStyle w:val="BodyText"/>
        <w:spacing w:line="273" w:lineRule="auto" w:before="111"/>
        <w:ind w:right="410"/>
      </w:pPr>
      <w:r>
        <w:rPr>
          <w:color w:val="231F20"/>
        </w:rPr>
        <w:t>Chín đẳng chí duyên với tự địa và địa trên, đó là vô lậu, tịnh nơi</w:t>
      </w:r>
      <w:r>
        <w:rPr>
          <w:color w:val="231F20"/>
          <w:spacing w:val="-5"/>
        </w:rPr>
        <w:t> </w:t>
      </w:r>
      <w:r>
        <w:rPr>
          <w:color w:val="231F20"/>
        </w:rPr>
        <w:t>ba</w:t>
      </w:r>
      <w:r>
        <w:rPr>
          <w:color w:val="231F20"/>
          <w:spacing w:val="-4"/>
        </w:rPr>
        <w:t> </w:t>
      </w:r>
      <w:r>
        <w:rPr>
          <w:color w:val="231F20"/>
        </w:rPr>
        <w:t>vô</w:t>
      </w:r>
      <w:r>
        <w:rPr>
          <w:color w:val="231F20"/>
          <w:spacing w:val="-5"/>
        </w:rPr>
        <w:t> </w:t>
      </w:r>
      <w:r>
        <w:rPr>
          <w:color w:val="231F20"/>
        </w:rPr>
        <w:t>sắc</w:t>
      </w:r>
      <w:r>
        <w:rPr>
          <w:color w:val="231F20"/>
          <w:spacing w:val="-4"/>
        </w:rPr>
        <w:t> </w:t>
      </w:r>
      <w:r>
        <w:rPr>
          <w:color w:val="231F20"/>
        </w:rPr>
        <w:t>và</w:t>
      </w:r>
      <w:r>
        <w:rPr>
          <w:color w:val="231F20"/>
          <w:spacing w:val="-4"/>
        </w:rPr>
        <w:t> </w:t>
      </w:r>
      <w:r>
        <w:rPr>
          <w:color w:val="231F20"/>
        </w:rPr>
        <w:t>ba</w:t>
      </w:r>
      <w:r>
        <w:rPr>
          <w:color w:val="231F20"/>
          <w:spacing w:val="-5"/>
        </w:rPr>
        <w:t> </w:t>
      </w:r>
      <w:r>
        <w:rPr>
          <w:color w:val="231F20"/>
        </w:rPr>
        <w:t>vô</w:t>
      </w:r>
      <w:r>
        <w:rPr>
          <w:color w:val="231F20"/>
          <w:spacing w:val="-4"/>
        </w:rPr>
        <w:t> </w:t>
      </w:r>
      <w:r>
        <w:rPr>
          <w:color w:val="231F20"/>
        </w:rPr>
        <w:t>sắc</w:t>
      </w:r>
      <w:r>
        <w:rPr>
          <w:color w:val="231F20"/>
          <w:spacing w:val="-4"/>
        </w:rPr>
        <w:t> </w:t>
      </w:r>
      <w:r>
        <w:rPr>
          <w:color w:val="231F20"/>
        </w:rPr>
        <w:t>giải</w:t>
      </w:r>
      <w:r>
        <w:rPr>
          <w:color w:val="231F20"/>
          <w:spacing w:val="-5"/>
        </w:rPr>
        <w:t> </w:t>
      </w:r>
      <w:r>
        <w:rPr>
          <w:color w:val="231F20"/>
        </w:rPr>
        <w:t>thoát</w:t>
      </w:r>
      <w:r>
        <w:rPr>
          <w:color w:val="231F20"/>
          <w:spacing w:val="-4"/>
        </w:rPr>
        <w:t> </w:t>
      </w:r>
      <w:r>
        <w:rPr>
          <w:color w:val="231F20"/>
        </w:rPr>
        <w:t>dưới.</w:t>
      </w:r>
      <w:r>
        <w:rPr>
          <w:color w:val="231F20"/>
          <w:spacing w:val="-5"/>
        </w:rPr>
        <w:t> </w:t>
      </w:r>
      <w:r>
        <w:rPr>
          <w:color w:val="231F20"/>
        </w:rPr>
        <w:t>Đây</w:t>
      </w:r>
      <w:r>
        <w:rPr>
          <w:color w:val="231F20"/>
          <w:spacing w:val="-4"/>
        </w:rPr>
        <w:t> </w:t>
      </w:r>
      <w:r>
        <w:rPr>
          <w:color w:val="231F20"/>
        </w:rPr>
        <w:t>là</w:t>
      </w:r>
      <w:r>
        <w:rPr>
          <w:color w:val="231F20"/>
          <w:spacing w:val="-4"/>
        </w:rPr>
        <w:t> </w:t>
      </w:r>
      <w:r>
        <w:rPr>
          <w:color w:val="231F20"/>
        </w:rPr>
        <w:t>dựa</w:t>
      </w:r>
      <w:r>
        <w:rPr>
          <w:color w:val="231F20"/>
          <w:spacing w:val="-5"/>
        </w:rPr>
        <w:t> </w:t>
      </w:r>
      <w:r>
        <w:rPr>
          <w:color w:val="231F20"/>
        </w:rPr>
        <w:t>vào</w:t>
      </w:r>
      <w:r>
        <w:rPr>
          <w:color w:val="231F20"/>
          <w:spacing w:val="-4"/>
        </w:rPr>
        <w:t> </w:t>
      </w:r>
      <w:r>
        <w:rPr>
          <w:color w:val="231F20"/>
        </w:rPr>
        <w:t>chỗ</w:t>
      </w:r>
      <w:r>
        <w:rPr>
          <w:color w:val="231F20"/>
          <w:spacing w:val="-4"/>
        </w:rPr>
        <w:t> </w:t>
      </w:r>
      <w:r>
        <w:rPr>
          <w:color w:val="231F20"/>
        </w:rPr>
        <w:t>duyên với hữu lậu để nói.</w:t>
      </w:r>
    </w:p>
    <w:p>
      <w:pPr>
        <w:pStyle w:val="BodyText"/>
        <w:spacing w:line="273" w:lineRule="auto" w:before="111"/>
        <w:ind w:right="410"/>
      </w:pPr>
      <w:r>
        <w:rPr>
          <w:color w:val="231F20"/>
        </w:rPr>
        <w:t>Mười hai đẳng chí duyên với tất cả địa, đó là tịnh, vô lậu nơi bốn</w:t>
      </w:r>
      <w:r>
        <w:rPr>
          <w:color w:val="231F20"/>
          <w:spacing w:val="-6"/>
        </w:rPr>
        <w:t> </w:t>
      </w:r>
      <w:r>
        <w:rPr>
          <w:color w:val="231F20"/>
        </w:rPr>
        <w:t>tĩnh</w:t>
      </w:r>
      <w:r>
        <w:rPr>
          <w:color w:val="231F20"/>
          <w:spacing w:val="-5"/>
        </w:rPr>
        <w:t> </w:t>
      </w:r>
      <w:r>
        <w:rPr>
          <w:color w:val="231F20"/>
        </w:rPr>
        <w:t>lự,</w:t>
      </w:r>
      <w:r>
        <w:rPr>
          <w:color w:val="231F20"/>
          <w:spacing w:val="-6"/>
        </w:rPr>
        <w:t> </w:t>
      </w:r>
      <w:r>
        <w:rPr>
          <w:color w:val="231F20"/>
        </w:rPr>
        <w:t>hai</w:t>
      </w:r>
      <w:r>
        <w:rPr>
          <w:color w:val="231F20"/>
          <w:spacing w:val="-6"/>
        </w:rPr>
        <w:t> </w:t>
      </w:r>
      <w:r>
        <w:rPr>
          <w:color w:val="231F20"/>
        </w:rPr>
        <w:t>vô</w:t>
      </w:r>
      <w:r>
        <w:rPr>
          <w:color w:val="231F20"/>
          <w:spacing w:val="-6"/>
        </w:rPr>
        <w:t> </w:t>
      </w:r>
      <w:r>
        <w:rPr>
          <w:color w:val="231F20"/>
        </w:rPr>
        <w:t>ngại</w:t>
      </w:r>
      <w:r>
        <w:rPr>
          <w:color w:val="231F20"/>
          <w:spacing w:val="-6"/>
        </w:rPr>
        <w:t> </w:t>
      </w:r>
      <w:r>
        <w:rPr>
          <w:color w:val="231F20"/>
        </w:rPr>
        <w:t>giải</w:t>
      </w:r>
      <w:r>
        <w:rPr>
          <w:color w:val="231F20"/>
          <w:spacing w:val="-6"/>
        </w:rPr>
        <w:t> </w:t>
      </w:r>
      <w:r>
        <w:rPr>
          <w:color w:val="231F20"/>
        </w:rPr>
        <w:t>nghĩa</w:t>
      </w:r>
      <w:r>
        <w:rPr>
          <w:color w:val="231F20"/>
          <w:spacing w:val="-6"/>
        </w:rPr>
        <w:t> </w:t>
      </w:r>
      <w:r>
        <w:rPr>
          <w:color w:val="231F20"/>
        </w:rPr>
        <w:t>biện,</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tận</w:t>
      </w:r>
      <w:r>
        <w:rPr>
          <w:color w:val="231F20"/>
          <w:spacing w:val="-5"/>
        </w:rPr>
        <w:t> </w:t>
      </w:r>
      <w:r>
        <w:rPr>
          <w:color w:val="231F20"/>
        </w:rPr>
        <w:t>thông</w:t>
      </w:r>
      <w:r>
        <w:rPr>
          <w:color w:val="231F20"/>
          <w:spacing w:val="-6"/>
        </w:rPr>
        <w:t> </w:t>
      </w:r>
      <w:r>
        <w:rPr>
          <w:color w:val="231F20"/>
        </w:rPr>
        <w:t>chỗ</w:t>
      </w:r>
      <w:r>
        <w:rPr>
          <w:color w:val="231F20"/>
          <w:spacing w:val="-6"/>
        </w:rPr>
        <w:t> </w:t>
      </w:r>
      <w:r>
        <w:rPr>
          <w:color w:val="231F20"/>
        </w:rPr>
        <w:t>dựa</w:t>
      </w:r>
      <w:r>
        <w:rPr>
          <w:color w:val="231F20"/>
          <w:spacing w:val="-6"/>
        </w:rPr>
        <w:t> </w:t>
      </w:r>
      <w:r>
        <w:rPr>
          <w:color w:val="231F20"/>
        </w:rPr>
        <w:t>của nguyện</w:t>
      </w:r>
      <w:r>
        <w:rPr>
          <w:color w:val="231F20"/>
          <w:spacing w:val="-10"/>
        </w:rPr>
        <w:t> </w:t>
      </w:r>
      <w:r>
        <w:rPr>
          <w:color w:val="231F20"/>
        </w:rPr>
        <w:t>trí.</w:t>
      </w:r>
      <w:r>
        <w:rPr>
          <w:color w:val="231F20"/>
          <w:spacing w:val="-9"/>
        </w:rPr>
        <w:t> </w:t>
      </w:r>
      <w:r>
        <w:rPr>
          <w:color w:val="231F20"/>
        </w:rPr>
        <w:t>Đây</w:t>
      </w:r>
      <w:r>
        <w:rPr>
          <w:color w:val="231F20"/>
          <w:spacing w:val="-10"/>
        </w:rPr>
        <w:t> </w:t>
      </w:r>
      <w:r>
        <w:rPr>
          <w:color w:val="231F20"/>
        </w:rPr>
        <w:t>cũng</w:t>
      </w:r>
      <w:r>
        <w:rPr>
          <w:color w:val="231F20"/>
          <w:spacing w:val="-9"/>
        </w:rPr>
        <w:t> </w:t>
      </w:r>
      <w:r>
        <w:rPr>
          <w:color w:val="231F20"/>
        </w:rPr>
        <w:t>chỉ</w:t>
      </w:r>
      <w:r>
        <w:rPr>
          <w:color w:val="231F20"/>
          <w:spacing w:val="-9"/>
        </w:rPr>
        <w:t> </w:t>
      </w:r>
      <w:r>
        <w:rPr>
          <w:color w:val="231F20"/>
        </w:rPr>
        <w:t>dựa</w:t>
      </w:r>
      <w:r>
        <w:rPr>
          <w:color w:val="231F20"/>
          <w:spacing w:val="-10"/>
        </w:rPr>
        <w:t> </w:t>
      </w:r>
      <w:r>
        <w:rPr>
          <w:color w:val="231F20"/>
        </w:rPr>
        <w:t>theo</w:t>
      </w:r>
      <w:r>
        <w:rPr>
          <w:color w:val="231F20"/>
          <w:spacing w:val="-9"/>
        </w:rPr>
        <w:t> </w:t>
      </w:r>
      <w:r>
        <w:rPr>
          <w:color w:val="231F20"/>
        </w:rPr>
        <w:t>chỗ</w:t>
      </w:r>
      <w:r>
        <w:rPr>
          <w:color w:val="231F20"/>
          <w:spacing w:val="-9"/>
        </w:rPr>
        <w:t> </w:t>
      </w:r>
      <w:r>
        <w:rPr>
          <w:color w:val="231F20"/>
        </w:rPr>
        <w:t>duyên</w:t>
      </w:r>
      <w:r>
        <w:rPr>
          <w:color w:val="231F20"/>
          <w:spacing w:val="-10"/>
        </w:rPr>
        <w:t> </w:t>
      </w:r>
      <w:r>
        <w:rPr>
          <w:color w:val="231F20"/>
        </w:rPr>
        <w:t>với</w:t>
      </w:r>
      <w:r>
        <w:rPr>
          <w:color w:val="231F20"/>
          <w:spacing w:val="-9"/>
        </w:rPr>
        <w:t> </w:t>
      </w:r>
      <w:r>
        <w:rPr>
          <w:color w:val="231F20"/>
        </w:rPr>
        <w:t>hữu</w:t>
      </w:r>
      <w:r>
        <w:rPr>
          <w:color w:val="231F20"/>
          <w:spacing w:val="-9"/>
        </w:rPr>
        <w:t> </w:t>
      </w:r>
      <w:r>
        <w:rPr>
          <w:color w:val="231F20"/>
        </w:rPr>
        <w:t>lậu</w:t>
      </w:r>
      <w:r>
        <w:rPr>
          <w:color w:val="231F20"/>
          <w:spacing w:val="-10"/>
        </w:rPr>
        <w:t> </w:t>
      </w:r>
      <w:r>
        <w:rPr>
          <w:color w:val="231F20"/>
        </w:rPr>
        <w:t>để</w:t>
      </w:r>
      <w:r>
        <w:rPr>
          <w:color w:val="231F20"/>
          <w:spacing w:val="-9"/>
        </w:rPr>
        <w:t> </w:t>
      </w:r>
      <w:r>
        <w:rPr>
          <w:color w:val="231F20"/>
        </w:rPr>
        <w:t>nói.</w:t>
      </w:r>
      <w:r>
        <w:rPr>
          <w:color w:val="231F20"/>
          <w:spacing w:val="-9"/>
        </w:rPr>
        <w:t> </w:t>
      </w:r>
      <w:r>
        <w:rPr>
          <w:color w:val="231F20"/>
        </w:rPr>
        <w:t>Nếu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pPr>
      <w:r>
        <w:rPr>
          <w:color w:val="231F20"/>
        </w:rPr>
        <w:t>dựa</w:t>
      </w:r>
      <w:r>
        <w:rPr>
          <w:color w:val="231F20"/>
          <w:spacing w:val="-13"/>
        </w:rPr>
        <w:t> </w:t>
      </w:r>
      <w:r>
        <w:rPr>
          <w:color w:val="231F20"/>
        </w:rPr>
        <w:t>chung</w:t>
      </w:r>
      <w:r>
        <w:rPr>
          <w:color w:val="231F20"/>
          <w:spacing w:val="-12"/>
        </w:rPr>
        <w:t> </w:t>
      </w:r>
      <w:r>
        <w:rPr>
          <w:color w:val="231F20"/>
        </w:rPr>
        <w:t>vào</w:t>
      </w:r>
      <w:r>
        <w:rPr>
          <w:color w:val="231F20"/>
          <w:spacing w:val="-12"/>
        </w:rPr>
        <w:t> </w:t>
      </w:r>
      <w:r>
        <w:rPr>
          <w:color w:val="231F20"/>
        </w:rPr>
        <w:t>duyên</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rPr>
        <w:t>để</w:t>
      </w:r>
      <w:r>
        <w:rPr>
          <w:color w:val="231F20"/>
          <w:spacing w:val="-12"/>
        </w:rPr>
        <w:t> </w:t>
      </w:r>
      <w:r>
        <w:rPr>
          <w:color w:val="231F20"/>
        </w:rPr>
        <w:t>nói</w:t>
      </w:r>
      <w:r>
        <w:rPr>
          <w:color w:val="231F20"/>
          <w:spacing w:val="-12"/>
        </w:rPr>
        <w:t> </w:t>
      </w:r>
      <w:r>
        <w:rPr>
          <w:color w:val="231F20"/>
        </w:rPr>
        <w:t>thì</w:t>
      </w:r>
      <w:r>
        <w:rPr>
          <w:color w:val="231F20"/>
          <w:spacing w:val="-12"/>
        </w:rPr>
        <w:t> </w:t>
      </w:r>
      <w:r>
        <w:rPr>
          <w:color w:val="231F20"/>
        </w:rPr>
        <w:t>có</w:t>
      </w:r>
      <w:r>
        <w:rPr>
          <w:color w:val="231F20"/>
          <w:spacing w:val="-12"/>
        </w:rPr>
        <w:t> </w:t>
      </w:r>
      <w:r>
        <w:rPr>
          <w:color w:val="231F20"/>
        </w:rPr>
        <w:t>hai</w:t>
      </w:r>
      <w:r>
        <w:rPr>
          <w:color w:val="231F20"/>
          <w:spacing w:val="-12"/>
        </w:rPr>
        <w:t> </w:t>
      </w:r>
      <w:r>
        <w:rPr>
          <w:color w:val="231F20"/>
        </w:rPr>
        <w:t>mươi</w:t>
      </w:r>
      <w:r>
        <w:rPr>
          <w:color w:val="231F20"/>
          <w:spacing w:val="-12"/>
        </w:rPr>
        <w:t> </w:t>
      </w:r>
      <w:r>
        <w:rPr>
          <w:color w:val="231F20"/>
        </w:rPr>
        <w:t>ba</w:t>
      </w:r>
      <w:r>
        <w:rPr>
          <w:color w:val="231F20"/>
          <w:spacing w:val="-12"/>
        </w:rPr>
        <w:t> </w:t>
      </w:r>
      <w:r>
        <w:rPr>
          <w:color w:val="231F20"/>
        </w:rPr>
        <w:t>đẳng</w:t>
      </w:r>
      <w:r>
        <w:rPr>
          <w:color w:val="231F20"/>
          <w:spacing w:val="-12"/>
        </w:rPr>
        <w:t> </w:t>
      </w:r>
      <w:r>
        <w:rPr>
          <w:color w:val="231F20"/>
        </w:rPr>
        <w:t>chí</w:t>
      </w:r>
      <w:r>
        <w:rPr>
          <w:color w:val="231F20"/>
          <w:spacing w:val="-12"/>
        </w:rPr>
        <w:t> </w:t>
      </w:r>
      <w:r>
        <w:rPr>
          <w:color w:val="231F20"/>
        </w:rPr>
        <w:t>duyên với</w:t>
      </w:r>
      <w:r>
        <w:rPr>
          <w:color w:val="231F20"/>
          <w:spacing w:val="-12"/>
        </w:rPr>
        <w:t> </w:t>
      </w:r>
      <w:r>
        <w:rPr>
          <w:color w:val="231F20"/>
        </w:rPr>
        <w:t>tất</w:t>
      </w:r>
      <w:r>
        <w:rPr>
          <w:color w:val="231F20"/>
          <w:spacing w:val="-11"/>
        </w:rPr>
        <w:t> </w:t>
      </w:r>
      <w:r>
        <w:rPr>
          <w:color w:val="231F20"/>
        </w:rPr>
        <w:t>cả</w:t>
      </w:r>
      <w:r>
        <w:rPr>
          <w:color w:val="231F20"/>
          <w:spacing w:val="-11"/>
        </w:rPr>
        <w:t> </w:t>
      </w:r>
      <w:r>
        <w:rPr>
          <w:color w:val="231F20"/>
        </w:rPr>
        <w:t>địa,</w:t>
      </w:r>
      <w:r>
        <w:rPr>
          <w:color w:val="231F20"/>
          <w:spacing w:val="-11"/>
        </w:rPr>
        <w:t> </w:t>
      </w:r>
      <w:r>
        <w:rPr>
          <w:color w:val="231F20"/>
        </w:rPr>
        <w:t>là</w:t>
      </w:r>
      <w:r>
        <w:rPr>
          <w:color w:val="231F20"/>
          <w:spacing w:val="-11"/>
        </w:rPr>
        <w:t> </w:t>
      </w:r>
      <w:r>
        <w:rPr>
          <w:color w:val="231F20"/>
        </w:rPr>
        <w:t>mười</w:t>
      </w:r>
      <w:r>
        <w:rPr>
          <w:color w:val="231F20"/>
          <w:spacing w:val="-12"/>
        </w:rPr>
        <w:t> </w:t>
      </w:r>
      <w:r>
        <w:rPr>
          <w:color w:val="231F20"/>
        </w:rPr>
        <w:t>hai</w:t>
      </w:r>
      <w:r>
        <w:rPr>
          <w:color w:val="231F20"/>
          <w:spacing w:val="-11"/>
        </w:rPr>
        <w:t> </w:t>
      </w:r>
      <w:r>
        <w:rPr>
          <w:color w:val="231F20"/>
        </w:rPr>
        <w:t>thứ</w:t>
      </w:r>
      <w:r>
        <w:rPr>
          <w:color w:val="231F20"/>
          <w:spacing w:val="-11"/>
        </w:rPr>
        <w:t> </w:t>
      </w:r>
      <w:r>
        <w:rPr>
          <w:color w:val="231F20"/>
        </w:rPr>
        <w:t>trước</w:t>
      </w:r>
      <w:r>
        <w:rPr>
          <w:color w:val="231F20"/>
          <w:spacing w:val="-11"/>
        </w:rPr>
        <w:t> </w:t>
      </w:r>
      <w:r>
        <w:rPr>
          <w:color w:val="231F20"/>
        </w:rPr>
        <w:t>thêm</w:t>
      </w:r>
      <w:r>
        <w:rPr>
          <w:color w:val="231F20"/>
          <w:spacing w:val="-11"/>
        </w:rPr>
        <w:t> </w:t>
      </w:r>
      <w:r>
        <w:rPr>
          <w:color w:val="231F20"/>
        </w:rPr>
        <w:t>mười</w:t>
      </w:r>
      <w:r>
        <w:rPr>
          <w:color w:val="231F20"/>
          <w:spacing w:val="-12"/>
        </w:rPr>
        <w:t> </w:t>
      </w:r>
      <w:r>
        <w:rPr>
          <w:color w:val="231F20"/>
        </w:rPr>
        <w:t>một</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đó</w:t>
      </w:r>
      <w:r>
        <w:rPr>
          <w:color w:val="231F20"/>
          <w:spacing w:val="-11"/>
        </w:rPr>
        <w:t> </w:t>
      </w:r>
      <w:r>
        <w:rPr>
          <w:color w:val="231F20"/>
        </w:rPr>
        <w:t>là</w:t>
      </w:r>
      <w:r>
        <w:rPr>
          <w:color w:val="231F20"/>
          <w:spacing w:val="-11"/>
        </w:rPr>
        <w:t> </w:t>
      </w:r>
      <w:r>
        <w:rPr>
          <w:color w:val="231F20"/>
        </w:rPr>
        <w:t>tịnh, vô lậu nơi vô sắc và bốn vô sắc giải</w:t>
      </w:r>
      <w:r>
        <w:rPr>
          <w:color w:val="231F20"/>
          <w:spacing w:val="-3"/>
        </w:rPr>
        <w:t> </w:t>
      </w:r>
      <w:r>
        <w:rPr>
          <w:color w:val="231F20"/>
        </w:rPr>
        <w:t>thoát.</w:t>
      </w:r>
    </w:p>
    <w:p>
      <w:pPr>
        <w:pStyle w:val="BodyText"/>
        <w:spacing w:line="271" w:lineRule="auto"/>
        <w:ind w:left="393" w:right="127"/>
      </w:pPr>
      <w:r>
        <w:rPr>
          <w:i/>
          <w:color w:val="231F20"/>
        </w:rPr>
        <w:t>Hỏi: </w:t>
      </w:r>
      <w:r>
        <w:rPr>
          <w:color w:val="231F20"/>
        </w:rPr>
        <w:t>Nếu đẳng chí tùy lấy vị tương ưng nơi tĩnh lự nào làm nhân tức cũng lấy vị đó làm đẳng vô gián chăng? Nếu như đẳng chí tùy</w:t>
      </w:r>
      <w:r>
        <w:rPr>
          <w:color w:val="231F20"/>
          <w:spacing w:val="-7"/>
        </w:rPr>
        <w:t> </w:t>
      </w:r>
      <w:r>
        <w:rPr>
          <w:color w:val="231F20"/>
        </w:rPr>
        <w:t>lấy</w:t>
      </w:r>
      <w:r>
        <w:rPr>
          <w:color w:val="231F20"/>
          <w:spacing w:val="-7"/>
        </w:rPr>
        <w:t> </w:t>
      </w:r>
      <w:r>
        <w:rPr>
          <w:color w:val="231F20"/>
        </w:rPr>
        <w:t>vị</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nơi</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nào</w:t>
      </w:r>
      <w:r>
        <w:rPr>
          <w:color w:val="231F20"/>
          <w:spacing w:val="-7"/>
        </w:rPr>
        <w:t> </w:t>
      </w:r>
      <w:r>
        <w:rPr>
          <w:color w:val="231F20"/>
        </w:rPr>
        <w:t>làm</w:t>
      </w:r>
      <w:r>
        <w:rPr>
          <w:color w:val="231F20"/>
          <w:spacing w:val="-8"/>
        </w:rPr>
        <w:t> </w:t>
      </w:r>
      <w:r>
        <w:rPr>
          <w:color w:val="231F20"/>
        </w:rPr>
        <w:t>đẳng</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tức</w:t>
      </w:r>
      <w:r>
        <w:rPr>
          <w:color w:val="231F20"/>
          <w:spacing w:val="-7"/>
        </w:rPr>
        <w:t> </w:t>
      </w:r>
      <w:r>
        <w:rPr>
          <w:color w:val="231F20"/>
        </w:rPr>
        <w:t>cũng</w:t>
      </w:r>
      <w:r>
        <w:rPr>
          <w:color w:val="231F20"/>
          <w:spacing w:val="-7"/>
        </w:rPr>
        <w:t> </w:t>
      </w:r>
      <w:r>
        <w:rPr>
          <w:color w:val="231F20"/>
        </w:rPr>
        <w:t>lấy</w:t>
      </w:r>
      <w:r>
        <w:rPr>
          <w:color w:val="231F20"/>
          <w:spacing w:val="-7"/>
        </w:rPr>
        <w:t> </w:t>
      </w:r>
      <w:r>
        <w:rPr>
          <w:color w:val="231F20"/>
        </w:rPr>
        <w:t>vị đó làm nhân chăng?</w:t>
      </w:r>
    </w:p>
    <w:p>
      <w:pPr>
        <w:pStyle w:val="BodyText"/>
        <w:spacing w:line="271" w:lineRule="auto"/>
        <w:ind w:left="393" w:right="127"/>
      </w:pPr>
      <w:r>
        <w:rPr>
          <w:i/>
          <w:color w:val="231F20"/>
        </w:rPr>
        <w:t>Đáp: </w:t>
      </w:r>
      <w:r>
        <w:rPr>
          <w:color w:val="231F20"/>
        </w:rPr>
        <w:t>Các đẳng chí tùy lấy vị tương ưng nơi tĩnh lự nào </w:t>
      </w:r>
      <w:r>
        <w:rPr>
          <w:color w:val="231F20"/>
          <w:spacing w:val="-4"/>
        </w:rPr>
        <w:t>làm</w:t>
      </w:r>
      <w:r>
        <w:rPr>
          <w:color w:val="231F20"/>
          <w:spacing w:val="57"/>
        </w:rPr>
        <w:t> </w:t>
      </w:r>
      <w:r>
        <w:rPr>
          <w:color w:val="231F20"/>
        </w:rPr>
        <w:t>nhân tức cũng lấy vị đó làm đẳng vô gián.</w:t>
      </w:r>
    </w:p>
    <w:p>
      <w:pPr>
        <w:pStyle w:val="BodyText"/>
        <w:spacing w:line="271" w:lineRule="auto" w:before="113"/>
        <w:ind w:left="393" w:right="126"/>
      </w:pPr>
      <w:r>
        <w:rPr>
          <w:color w:val="231F20"/>
        </w:rPr>
        <w:t>Có đẳng chí tùy lấy vị tương ưng nơi tĩnh lự làm đẳng vô gián nhưng không lấy vị đó làm nhân. Ở đây: Nếu đẳng chí tùy lấy vị tương ưng nơi tĩnh lự thứ nhất làm đẳng vô gián nhưng không lấy</w:t>
      </w:r>
      <w:r>
        <w:rPr>
          <w:color w:val="231F20"/>
          <w:spacing w:val="-29"/>
        </w:rPr>
        <w:t> </w:t>
      </w:r>
      <w:r>
        <w:rPr>
          <w:color w:val="231F20"/>
        </w:rPr>
        <w:t>vị đó làm nhân, đây có mười sáu: Đó là tịnh nơi tĩnh lự thứ nhất, bốn vô lượng, giải thoát thứ nhất, thứ hai, bốn thắng xứ trước, chỗ </w:t>
      </w:r>
      <w:r>
        <w:rPr>
          <w:color w:val="231F20"/>
          <w:spacing w:val="-5"/>
        </w:rPr>
        <w:t>dựa </w:t>
      </w:r>
      <w:r>
        <w:rPr>
          <w:color w:val="231F20"/>
        </w:rPr>
        <w:t>của năm thông.</w:t>
      </w:r>
    </w:p>
    <w:p>
      <w:pPr>
        <w:pStyle w:val="BodyText"/>
        <w:spacing w:line="271" w:lineRule="auto" w:before="115"/>
        <w:ind w:left="393" w:right="126"/>
      </w:pPr>
      <w:r>
        <w:rPr>
          <w:color w:val="231F20"/>
        </w:rPr>
        <w:t>Nếu đẳng chí tùy lấy vị tương ưng nơi tĩnh lự thứ hai làm</w:t>
      </w:r>
      <w:r>
        <w:rPr>
          <w:color w:val="231F20"/>
          <w:spacing w:val="-32"/>
        </w:rPr>
        <w:t> </w:t>
      </w:r>
      <w:r>
        <w:rPr>
          <w:color w:val="231F20"/>
        </w:rPr>
        <w:t>đẳng vô gián nhưng không lấy vị đó làm nhân, đây có mười bảy: Đó là tịnh</w:t>
      </w:r>
      <w:r>
        <w:rPr>
          <w:color w:val="231F20"/>
          <w:spacing w:val="-13"/>
        </w:rPr>
        <w:t> </w:t>
      </w:r>
      <w:r>
        <w:rPr>
          <w:color w:val="231F20"/>
        </w:rPr>
        <w:t>nơi</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hai,</w:t>
      </w:r>
      <w:r>
        <w:rPr>
          <w:color w:val="231F20"/>
          <w:spacing w:val="-13"/>
        </w:rPr>
        <w:t> </w:t>
      </w:r>
      <w:r>
        <w:rPr>
          <w:color w:val="231F20"/>
        </w:rPr>
        <w:t>bốn</w:t>
      </w:r>
      <w:r>
        <w:rPr>
          <w:color w:val="231F20"/>
          <w:spacing w:val="-13"/>
        </w:rPr>
        <w:t> </w:t>
      </w:r>
      <w:r>
        <w:rPr>
          <w:color w:val="231F20"/>
        </w:rPr>
        <w:t>vô</w:t>
      </w:r>
      <w:r>
        <w:rPr>
          <w:color w:val="231F20"/>
          <w:spacing w:val="-13"/>
        </w:rPr>
        <w:t> </w:t>
      </w:r>
      <w:r>
        <w:rPr>
          <w:color w:val="231F20"/>
        </w:rPr>
        <w:t>lượng,</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thứ</w:t>
      </w:r>
      <w:r>
        <w:rPr>
          <w:color w:val="231F20"/>
          <w:spacing w:val="-13"/>
        </w:rPr>
        <w:t> </w:t>
      </w:r>
      <w:r>
        <w:rPr>
          <w:color w:val="231F20"/>
        </w:rPr>
        <w:t>hai,</w:t>
      </w:r>
      <w:r>
        <w:rPr>
          <w:color w:val="231F20"/>
          <w:spacing w:val="-13"/>
        </w:rPr>
        <w:t> </w:t>
      </w:r>
      <w:r>
        <w:rPr>
          <w:color w:val="231F20"/>
        </w:rPr>
        <w:t>bốn thắng xứ trước, chỗ dựa của năm thông và tịnh nơi tĩnh lự thứ nhất.</w:t>
      </w:r>
    </w:p>
    <w:p>
      <w:pPr>
        <w:pStyle w:val="BodyText"/>
        <w:spacing w:line="271" w:lineRule="auto"/>
        <w:ind w:left="393" w:right="126"/>
      </w:pPr>
      <w:r>
        <w:rPr>
          <w:color w:val="231F20"/>
        </w:rPr>
        <w:t>Nếu đẳng chí tùy lấy vị tương ưng nơi tĩnh lự thứ ba làm đẳng vô</w:t>
      </w:r>
      <w:r>
        <w:rPr>
          <w:color w:val="231F20"/>
          <w:spacing w:val="-11"/>
        </w:rPr>
        <w:t> </w:t>
      </w:r>
      <w:r>
        <w:rPr>
          <w:color w:val="231F20"/>
        </w:rPr>
        <w:t>gián</w:t>
      </w:r>
      <w:r>
        <w:rPr>
          <w:color w:val="231F20"/>
          <w:spacing w:val="-10"/>
        </w:rPr>
        <w:t> </w:t>
      </w:r>
      <w:r>
        <w:rPr>
          <w:color w:val="231F20"/>
        </w:rPr>
        <w:t>nhưng</w:t>
      </w:r>
      <w:r>
        <w:rPr>
          <w:color w:val="231F20"/>
          <w:spacing w:val="-10"/>
        </w:rPr>
        <w:t> </w:t>
      </w:r>
      <w:r>
        <w:rPr>
          <w:color w:val="231F20"/>
        </w:rPr>
        <w:t>không</w:t>
      </w:r>
      <w:r>
        <w:rPr>
          <w:color w:val="231F20"/>
          <w:spacing w:val="-10"/>
        </w:rPr>
        <w:t> </w:t>
      </w:r>
      <w:r>
        <w:rPr>
          <w:color w:val="231F20"/>
        </w:rPr>
        <w:t>lấy</w:t>
      </w:r>
      <w:r>
        <w:rPr>
          <w:color w:val="231F20"/>
          <w:spacing w:val="-10"/>
        </w:rPr>
        <w:t> </w:t>
      </w:r>
      <w:r>
        <w:rPr>
          <w:color w:val="231F20"/>
        </w:rPr>
        <w:t>vị</w:t>
      </w:r>
      <w:r>
        <w:rPr>
          <w:color w:val="231F20"/>
          <w:spacing w:val="-10"/>
        </w:rPr>
        <w:t> </w:t>
      </w:r>
      <w:r>
        <w:rPr>
          <w:color w:val="231F20"/>
        </w:rPr>
        <w:t>đó</w:t>
      </w:r>
      <w:r>
        <w:rPr>
          <w:color w:val="231F20"/>
          <w:spacing w:val="-10"/>
        </w:rPr>
        <w:t> </w:t>
      </w:r>
      <w:r>
        <w:rPr>
          <w:color w:val="231F20"/>
        </w:rPr>
        <w:t>làm</w:t>
      </w:r>
      <w:r>
        <w:rPr>
          <w:color w:val="231F20"/>
          <w:spacing w:val="-10"/>
        </w:rPr>
        <w:t> </w:t>
      </w:r>
      <w:r>
        <w:rPr>
          <w:color w:val="231F20"/>
        </w:rPr>
        <w:t>nhân,</w:t>
      </w:r>
      <w:r>
        <w:rPr>
          <w:color w:val="231F20"/>
          <w:spacing w:val="-10"/>
        </w:rPr>
        <w:t> </w:t>
      </w:r>
      <w:r>
        <w:rPr>
          <w:color w:val="231F20"/>
        </w:rPr>
        <w:t>đây</w:t>
      </w:r>
      <w:r>
        <w:rPr>
          <w:color w:val="231F20"/>
          <w:spacing w:val="-10"/>
        </w:rPr>
        <w:t> </w:t>
      </w:r>
      <w:r>
        <w:rPr>
          <w:color w:val="231F20"/>
        </w:rPr>
        <w:t>có</w:t>
      </w:r>
      <w:r>
        <w:rPr>
          <w:color w:val="231F20"/>
          <w:spacing w:val="-10"/>
        </w:rPr>
        <w:t> </w:t>
      </w:r>
      <w:r>
        <w:rPr>
          <w:color w:val="231F20"/>
        </w:rPr>
        <w:t>mười:</w:t>
      </w:r>
      <w:r>
        <w:rPr>
          <w:color w:val="231F20"/>
          <w:spacing w:val="-11"/>
        </w:rPr>
        <w:t> </w:t>
      </w:r>
      <w:r>
        <w:rPr>
          <w:color w:val="231F20"/>
        </w:rPr>
        <w:t>Đó</w:t>
      </w:r>
      <w:r>
        <w:rPr>
          <w:color w:val="231F20"/>
          <w:spacing w:val="-10"/>
        </w:rPr>
        <w:t> </w:t>
      </w:r>
      <w:r>
        <w:rPr>
          <w:color w:val="231F20"/>
        </w:rPr>
        <w:t>là</w:t>
      </w:r>
      <w:r>
        <w:rPr>
          <w:color w:val="231F20"/>
          <w:spacing w:val="-10"/>
        </w:rPr>
        <w:t> </w:t>
      </w:r>
      <w:r>
        <w:rPr>
          <w:color w:val="231F20"/>
        </w:rPr>
        <w:t>tịnh</w:t>
      </w:r>
      <w:r>
        <w:rPr>
          <w:color w:val="231F20"/>
          <w:spacing w:val="-10"/>
        </w:rPr>
        <w:t> </w:t>
      </w:r>
      <w:r>
        <w:rPr>
          <w:color w:val="231F20"/>
        </w:rPr>
        <w:t>nơi tĩnh lự thứ ba, ba vô lượng, chỗ dựa của năm thông và tịnh nơi tĩnh lự thứ hai.</w:t>
      </w:r>
    </w:p>
    <w:p>
      <w:pPr>
        <w:pStyle w:val="BodyText"/>
        <w:spacing w:line="271" w:lineRule="auto"/>
        <w:ind w:left="393" w:right="126"/>
      </w:pPr>
      <w:r>
        <w:rPr>
          <w:color w:val="231F20"/>
        </w:rPr>
        <w:t>Nếu đẳng chí tùy lấy vị tương ưng nơi tĩnh lự thứ tư làm đẳng vô gián nhưng không lấy vị đó làm nhân, đây có hai mươi ba: Đó là tịnh</w:t>
      </w:r>
      <w:r>
        <w:rPr>
          <w:color w:val="231F20"/>
          <w:spacing w:val="-7"/>
        </w:rPr>
        <w:t> </w:t>
      </w:r>
      <w:r>
        <w:rPr>
          <w:color w:val="231F20"/>
        </w:rPr>
        <w:t>nơi</w:t>
      </w:r>
      <w:r>
        <w:rPr>
          <w:color w:val="231F20"/>
          <w:spacing w:val="-6"/>
        </w:rPr>
        <w:t> </w:t>
      </w:r>
      <w:r>
        <w:rPr>
          <w:color w:val="231F20"/>
        </w:rPr>
        <w:t>tĩnh</w:t>
      </w:r>
      <w:r>
        <w:rPr>
          <w:color w:val="231F20"/>
          <w:spacing w:val="-6"/>
        </w:rPr>
        <w:t> </w:t>
      </w:r>
      <w:r>
        <w:rPr>
          <w:color w:val="231F20"/>
        </w:rPr>
        <w:t>lự</w:t>
      </w:r>
      <w:r>
        <w:rPr>
          <w:color w:val="231F20"/>
          <w:spacing w:val="-7"/>
        </w:rPr>
        <w:t> </w:t>
      </w:r>
      <w:r>
        <w:rPr>
          <w:color w:val="231F20"/>
        </w:rPr>
        <w:t>thứ</w:t>
      </w:r>
      <w:r>
        <w:rPr>
          <w:color w:val="231F20"/>
          <w:spacing w:val="-6"/>
        </w:rPr>
        <w:t> </w:t>
      </w:r>
      <w:r>
        <w:rPr>
          <w:color w:val="231F20"/>
        </w:rPr>
        <w:t>tư,</w:t>
      </w:r>
      <w:r>
        <w:rPr>
          <w:color w:val="231F20"/>
          <w:spacing w:val="-6"/>
        </w:rPr>
        <w:t> </w:t>
      </w:r>
      <w:r>
        <w:rPr>
          <w:color w:val="231F20"/>
        </w:rPr>
        <w:t>ba</w:t>
      </w:r>
      <w:r>
        <w:rPr>
          <w:color w:val="231F20"/>
          <w:spacing w:val="-7"/>
        </w:rPr>
        <w:t> </w:t>
      </w:r>
      <w:r>
        <w:rPr>
          <w:color w:val="231F20"/>
        </w:rPr>
        <w:t>vô</w:t>
      </w:r>
      <w:r>
        <w:rPr>
          <w:color w:val="231F20"/>
          <w:spacing w:val="-6"/>
        </w:rPr>
        <w:t> </w:t>
      </w:r>
      <w:r>
        <w:rPr>
          <w:color w:val="231F20"/>
        </w:rPr>
        <w:t>lượng,</w:t>
      </w:r>
      <w:r>
        <w:rPr>
          <w:color w:val="231F20"/>
          <w:spacing w:val="-6"/>
        </w:rPr>
        <w:t> </w:t>
      </w:r>
      <w:r>
        <w:rPr>
          <w:color w:val="231F20"/>
        </w:rPr>
        <w:t>tịnh</w:t>
      </w:r>
      <w:r>
        <w:rPr>
          <w:color w:val="231F20"/>
          <w:spacing w:val="-7"/>
        </w:rPr>
        <w:t> </w:t>
      </w:r>
      <w:r>
        <w:rPr>
          <w:color w:val="231F20"/>
        </w:rPr>
        <w:t>giải</w:t>
      </w:r>
      <w:r>
        <w:rPr>
          <w:color w:val="231F20"/>
          <w:spacing w:val="-6"/>
        </w:rPr>
        <w:t> </w:t>
      </w:r>
      <w:r>
        <w:rPr>
          <w:color w:val="231F20"/>
        </w:rPr>
        <w:t>thoát,</w:t>
      </w:r>
      <w:r>
        <w:rPr>
          <w:color w:val="231F20"/>
          <w:spacing w:val="-6"/>
        </w:rPr>
        <w:t> </w:t>
      </w:r>
      <w:r>
        <w:rPr>
          <w:color w:val="231F20"/>
        </w:rPr>
        <w:t>bốn</w:t>
      </w:r>
      <w:r>
        <w:rPr>
          <w:color w:val="231F20"/>
          <w:spacing w:val="-7"/>
        </w:rPr>
        <w:t> </w:t>
      </w:r>
      <w:r>
        <w:rPr>
          <w:color w:val="231F20"/>
        </w:rPr>
        <w:t>thắng</w:t>
      </w:r>
      <w:r>
        <w:rPr>
          <w:color w:val="231F20"/>
          <w:spacing w:val="-6"/>
        </w:rPr>
        <w:t> </w:t>
      </w:r>
      <w:r>
        <w:rPr>
          <w:color w:val="231F20"/>
        </w:rPr>
        <w:t>xứ</w:t>
      </w:r>
      <w:r>
        <w:rPr>
          <w:color w:val="231F20"/>
          <w:spacing w:val="-6"/>
        </w:rPr>
        <w:t> </w:t>
      </w:r>
      <w:r>
        <w:rPr>
          <w:color w:val="231F20"/>
        </w:rPr>
        <w:t>sau, tám biến xứ trước, chỗ dựa của năm thông và tịnh nơi tĩnh lự thứ</w:t>
      </w:r>
      <w:r>
        <w:rPr>
          <w:color w:val="231F20"/>
          <w:spacing w:val="-45"/>
        </w:rPr>
        <w:t> </w:t>
      </w:r>
      <w:r>
        <w:rPr>
          <w:color w:val="231F20"/>
        </w:rPr>
        <w:t>ba.</w:t>
      </w:r>
    </w:p>
    <w:p>
      <w:pPr>
        <w:pStyle w:val="BodyText"/>
        <w:spacing w:line="273" w:lineRule="auto"/>
        <w:ind w:left="393" w:right="127"/>
      </w:pPr>
      <w:r>
        <w:rPr>
          <w:i/>
          <w:color w:val="231F20"/>
        </w:rPr>
        <w:t>Hỏi: </w:t>
      </w:r>
      <w:r>
        <w:rPr>
          <w:color w:val="231F20"/>
        </w:rPr>
        <w:t>Nếu đẳng chí tùy lấy vị tương ưng nơi vô sắc nào làm nhân tức cũng lấy vị đó làm đẳng vô gián chăng? Nếu như đẳng</w:t>
      </w:r>
      <w:r>
        <w:rPr>
          <w:color w:val="231F20"/>
          <w:spacing w:val="53"/>
        </w:rPr>
        <w:t> </w:t>
      </w:r>
      <w:r>
        <w:rPr>
          <w:color w:val="231F20"/>
        </w:rPr>
        <w:t>chí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tùy</w:t>
      </w:r>
      <w:r>
        <w:rPr>
          <w:color w:val="231F20"/>
          <w:spacing w:val="-6"/>
        </w:rPr>
        <w:t> </w:t>
      </w:r>
      <w:r>
        <w:rPr>
          <w:color w:val="231F20"/>
        </w:rPr>
        <w:t>lấy</w:t>
      </w:r>
      <w:r>
        <w:rPr>
          <w:color w:val="231F20"/>
          <w:spacing w:val="-5"/>
        </w:rPr>
        <w:t> </w:t>
      </w:r>
      <w:r>
        <w:rPr>
          <w:color w:val="231F20"/>
        </w:rPr>
        <w:t>vị</w:t>
      </w:r>
      <w:r>
        <w:rPr>
          <w:color w:val="231F20"/>
          <w:spacing w:val="-6"/>
        </w:rPr>
        <w:t> </w:t>
      </w:r>
      <w:r>
        <w:rPr>
          <w:color w:val="231F20"/>
        </w:rPr>
        <w:t>tương</w:t>
      </w:r>
      <w:r>
        <w:rPr>
          <w:color w:val="231F20"/>
          <w:spacing w:val="-5"/>
        </w:rPr>
        <w:t> </w:t>
      </w:r>
      <w:r>
        <w:rPr>
          <w:color w:val="231F20"/>
        </w:rPr>
        <w:t>ưng</w:t>
      </w:r>
      <w:r>
        <w:rPr>
          <w:color w:val="231F20"/>
          <w:spacing w:val="-6"/>
        </w:rPr>
        <w:t> </w:t>
      </w:r>
      <w:r>
        <w:rPr>
          <w:color w:val="231F20"/>
        </w:rPr>
        <w:t>nơi</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nào</w:t>
      </w:r>
      <w:r>
        <w:rPr>
          <w:color w:val="231F20"/>
          <w:spacing w:val="-7"/>
        </w:rPr>
        <w:t> </w:t>
      </w:r>
      <w:r>
        <w:rPr>
          <w:color w:val="231F20"/>
        </w:rPr>
        <w:t>làm</w:t>
      </w:r>
      <w:r>
        <w:rPr>
          <w:color w:val="231F20"/>
          <w:spacing w:val="-6"/>
        </w:rPr>
        <w:t> </w:t>
      </w:r>
      <w:r>
        <w:rPr>
          <w:color w:val="231F20"/>
        </w:rPr>
        <w:t>đẳng</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tức</w:t>
      </w:r>
      <w:r>
        <w:rPr>
          <w:color w:val="231F20"/>
          <w:spacing w:val="-6"/>
        </w:rPr>
        <w:t> </w:t>
      </w:r>
      <w:r>
        <w:rPr>
          <w:color w:val="231F20"/>
        </w:rPr>
        <w:t>cũng</w:t>
      </w:r>
      <w:r>
        <w:rPr>
          <w:color w:val="231F20"/>
          <w:spacing w:val="-6"/>
        </w:rPr>
        <w:t> </w:t>
      </w:r>
      <w:r>
        <w:rPr>
          <w:color w:val="231F20"/>
        </w:rPr>
        <w:t>lấy</w:t>
      </w:r>
      <w:r>
        <w:rPr>
          <w:color w:val="231F20"/>
          <w:spacing w:val="-6"/>
        </w:rPr>
        <w:t> </w:t>
      </w:r>
      <w:r>
        <w:rPr>
          <w:color w:val="231F20"/>
        </w:rPr>
        <w:t>vị đó làm nhân chăng?</w:t>
      </w:r>
    </w:p>
    <w:p>
      <w:pPr>
        <w:pStyle w:val="BodyText"/>
        <w:spacing w:line="276" w:lineRule="auto" w:before="117"/>
        <w:ind w:right="411"/>
      </w:pPr>
      <w:r>
        <w:rPr>
          <w:i/>
          <w:color w:val="231F20"/>
        </w:rPr>
        <w:t>Đáp: </w:t>
      </w:r>
      <w:r>
        <w:rPr>
          <w:color w:val="231F20"/>
        </w:rPr>
        <w:t>Các đẳng chí tùy lấy vị tương ưng nơi vô sắc nào làm nhân tức cũng lấy vị đó làm đẳng vô gián.</w:t>
      </w:r>
    </w:p>
    <w:p>
      <w:pPr>
        <w:pStyle w:val="BodyText"/>
        <w:spacing w:line="276" w:lineRule="auto" w:before="115"/>
        <w:ind w:right="411"/>
      </w:pPr>
      <w:r>
        <w:rPr>
          <w:color w:val="231F20"/>
        </w:rPr>
        <w:t>Có đẳng chí tùy lấy vị tương ưng nơi vô sắc làm đẳng vô gián nhưng</w:t>
      </w:r>
      <w:r>
        <w:rPr>
          <w:color w:val="231F20"/>
          <w:spacing w:val="-5"/>
        </w:rPr>
        <w:t> </w:t>
      </w:r>
      <w:r>
        <w:rPr>
          <w:color w:val="231F20"/>
        </w:rPr>
        <w:t>không</w:t>
      </w:r>
      <w:r>
        <w:rPr>
          <w:color w:val="231F20"/>
          <w:spacing w:val="-5"/>
        </w:rPr>
        <w:t> </w:t>
      </w:r>
      <w:r>
        <w:rPr>
          <w:color w:val="231F20"/>
        </w:rPr>
        <w:t>lấy</w:t>
      </w:r>
      <w:r>
        <w:rPr>
          <w:color w:val="231F20"/>
          <w:spacing w:val="-5"/>
        </w:rPr>
        <w:t> </w:t>
      </w:r>
      <w:r>
        <w:rPr>
          <w:color w:val="231F20"/>
        </w:rPr>
        <w:t>vị</w:t>
      </w:r>
      <w:r>
        <w:rPr>
          <w:color w:val="231F20"/>
          <w:spacing w:val="-5"/>
        </w:rPr>
        <w:t> </w:t>
      </w:r>
      <w:r>
        <w:rPr>
          <w:color w:val="231F20"/>
        </w:rPr>
        <w:t>đó</w:t>
      </w:r>
      <w:r>
        <w:rPr>
          <w:color w:val="231F20"/>
          <w:spacing w:val="-5"/>
        </w:rPr>
        <w:t> </w:t>
      </w:r>
      <w:r>
        <w:rPr>
          <w:color w:val="231F20"/>
        </w:rPr>
        <w:t>làm</w:t>
      </w:r>
      <w:r>
        <w:rPr>
          <w:color w:val="231F20"/>
          <w:spacing w:val="-5"/>
        </w:rPr>
        <w:t> </w:t>
      </w:r>
      <w:r>
        <w:rPr>
          <w:color w:val="231F20"/>
        </w:rPr>
        <w:t>nhân.</w:t>
      </w:r>
      <w:r>
        <w:rPr>
          <w:color w:val="231F20"/>
          <w:spacing w:val="-9"/>
        </w:rPr>
        <w:t> </w:t>
      </w:r>
      <w:r>
        <w:rPr>
          <w:color w:val="231F20"/>
        </w:rPr>
        <w:t>Trong</w:t>
      </w:r>
      <w:r>
        <w:rPr>
          <w:color w:val="231F20"/>
          <w:spacing w:val="-5"/>
        </w:rPr>
        <w:t> </w:t>
      </w:r>
      <w:r>
        <w:rPr>
          <w:color w:val="231F20"/>
        </w:rPr>
        <w:t>đây:</w:t>
      </w:r>
      <w:r>
        <w:rPr>
          <w:color w:val="231F20"/>
          <w:spacing w:val="-5"/>
        </w:rPr>
        <w:t> </w:t>
      </w:r>
      <w:r>
        <w:rPr>
          <w:color w:val="231F20"/>
        </w:rPr>
        <w:t>Nếu</w:t>
      </w:r>
      <w:r>
        <w:rPr>
          <w:color w:val="231F20"/>
          <w:spacing w:val="-5"/>
        </w:rPr>
        <w:t> </w:t>
      </w:r>
      <w:r>
        <w:rPr>
          <w:color w:val="231F20"/>
        </w:rPr>
        <w:t>đẳng</w:t>
      </w:r>
      <w:r>
        <w:rPr>
          <w:color w:val="231F20"/>
          <w:spacing w:val="-5"/>
        </w:rPr>
        <w:t> </w:t>
      </w:r>
      <w:r>
        <w:rPr>
          <w:color w:val="231F20"/>
        </w:rPr>
        <w:t>chí</w:t>
      </w:r>
      <w:r>
        <w:rPr>
          <w:color w:val="231F20"/>
          <w:spacing w:val="-5"/>
        </w:rPr>
        <w:t> </w:t>
      </w:r>
      <w:r>
        <w:rPr>
          <w:color w:val="231F20"/>
        </w:rPr>
        <w:t>tùy</w:t>
      </w:r>
      <w:r>
        <w:rPr>
          <w:color w:val="231F20"/>
          <w:spacing w:val="-4"/>
        </w:rPr>
        <w:t> </w:t>
      </w:r>
      <w:r>
        <w:rPr>
          <w:color w:val="231F20"/>
        </w:rPr>
        <w:t>lấy</w:t>
      </w:r>
      <w:r>
        <w:rPr>
          <w:color w:val="231F20"/>
          <w:spacing w:val="-5"/>
        </w:rPr>
        <w:t> </w:t>
      </w:r>
      <w:r>
        <w:rPr>
          <w:color w:val="231F20"/>
        </w:rPr>
        <w:t>vị tương ưng nơi Không vô biên xứ làm đẳng vô gián nhưng không</w:t>
      </w:r>
      <w:r>
        <w:rPr>
          <w:color w:val="231F20"/>
          <w:spacing w:val="-42"/>
        </w:rPr>
        <w:t> </w:t>
      </w:r>
      <w:r>
        <w:rPr>
          <w:color w:val="231F20"/>
        </w:rPr>
        <w:t>lấy vị</w:t>
      </w:r>
      <w:r>
        <w:rPr>
          <w:color w:val="231F20"/>
          <w:spacing w:val="-13"/>
        </w:rPr>
        <w:t> </w:t>
      </w:r>
      <w:r>
        <w:rPr>
          <w:color w:val="231F20"/>
        </w:rPr>
        <w:t>đó</w:t>
      </w:r>
      <w:r>
        <w:rPr>
          <w:color w:val="231F20"/>
          <w:spacing w:val="-12"/>
        </w:rPr>
        <w:t> </w:t>
      </w:r>
      <w:r>
        <w:rPr>
          <w:color w:val="231F20"/>
        </w:rPr>
        <w:t>làm</w:t>
      </w:r>
      <w:r>
        <w:rPr>
          <w:color w:val="231F20"/>
          <w:spacing w:val="-12"/>
        </w:rPr>
        <w:t> </w:t>
      </w:r>
      <w:r>
        <w:rPr>
          <w:color w:val="231F20"/>
        </w:rPr>
        <w:t>nhân,</w:t>
      </w:r>
      <w:r>
        <w:rPr>
          <w:color w:val="231F20"/>
          <w:spacing w:val="-13"/>
        </w:rPr>
        <w:t> </w:t>
      </w:r>
      <w:r>
        <w:rPr>
          <w:color w:val="231F20"/>
        </w:rPr>
        <w:t>đây</w:t>
      </w:r>
      <w:r>
        <w:rPr>
          <w:color w:val="231F20"/>
          <w:spacing w:val="-12"/>
        </w:rPr>
        <w:t> </w:t>
      </w:r>
      <w:r>
        <w:rPr>
          <w:color w:val="231F20"/>
        </w:rPr>
        <w:t>có</w:t>
      </w:r>
      <w:r>
        <w:rPr>
          <w:color w:val="231F20"/>
          <w:spacing w:val="-12"/>
        </w:rPr>
        <w:t> </w:t>
      </w:r>
      <w:r>
        <w:rPr>
          <w:color w:val="231F20"/>
        </w:rPr>
        <w:t>bốn:</w:t>
      </w:r>
      <w:r>
        <w:rPr>
          <w:color w:val="231F20"/>
          <w:spacing w:val="-13"/>
        </w:rPr>
        <w:t> </w:t>
      </w:r>
      <w:r>
        <w:rPr>
          <w:color w:val="231F20"/>
        </w:rPr>
        <w:t>Đó</w:t>
      </w:r>
      <w:r>
        <w:rPr>
          <w:color w:val="231F20"/>
          <w:spacing w:val="-12"/>
        </w:rPr>
        <w:t> </w:t>
      </w:r>
      <w:r>
        <w:rPr>
          <w:color w:val="231F20"/>
        </w:rPr>
        <w:t>là</w:t>
      </w:r>
      <w:r>
        <w:rPr>
          <w:color w:val="231F20"/>
          <w:spacing w:val="-12"/>
        </w:rPr>
        <w:t> </w:t>
      </w:r>
      <w:r>
        <w:rPr>
          <w:color w:val="231F20"/>
        </w:rPr>
        <w:t>tịnh</w:t>
      </w:r>
      <w:r>
        <w:rPr>
          <w:color w:val="231F20"/>
          <w:spacing w:val="-13"/>
        </w:rPr>
        <w:t> </w:t>
      </w:r>
      <w:r>
        <w:rPr>
          <w:color w:val="231F20"/>
        </w:rPr>
        <w:t>nơi</w:t>
      </w:r>
      <w:r>
        <w:rPr>
          <w:color w:val="231F20"/>
          <w:spacing w:val="-12"/>
        </w:rPr>
        <w:t> </w:t>
      </w:r>
      <w:r>
        <w:rPr>
          <w:color w:val="231F20"/>
        </w:rPr>
        <w:t>Không</w:t>
      </w:r>
      <w:r>
        <w:rPr>
          <w:color w:val="231F20"/>
          <w:spacing w:val="-12"/>
        </w:rPr>
        <w:t> </w:t>
      </w:r>
      <w:r>
        <w:rPr>
          <w:color w:val="231F20"/>
        </w:rPr>
        <w:t>vô</w:t>
      </w:r>
      <w:r>
        <w:rPr>
          <w:color w:val="231F20"/>
          <w:spacing w:val="-12"/>
        </w:rPr>
        <w:t> </w:t>
      </w:r>
      <w:r>
        <w:rPr>
          <w:color w:val="231F20"/>
        </w:rPr>
        <w:t>biên</w:t>
      </w:r>
      <w:r>
        <w:rPr>
          <w:color w:val="231F20"/>
          <w:spacing w:val="-13"/>
        </w:rPr>
        <w:t> </w:t>
      </w:r>
      <w:r>
        <w:rPr>
          <w:color w:val="231F20"/>
        </w:rPr>
        <w:t>xứ,</w:t>
      </w:r>
      <w:r>
        <w:rPr>
          <w:color w:val="231F20"/>
          <w:spacing w:val="-12"/>
        </w:rPr>
        <w:t> </w:t>
      </w:r>
      <w:r>
        <w:rPr>
          <w:color w:val="231F20"/>
        </w:rPr>
        <w:t>tức</w:t>
      </w:r>
      <w:r>
        <w:rPr>
          <w:color w:val="231F20"/>
          <w:spacing w:val="-12"/>
        </w:rPr>
        <w:t> </w:t>
      </w:r>
      <w:r>
        <w:rPr>
          <w:color w:val="231F20"/>
        </w:rPr>
        <w:t>giải thoát kia, biến xứ kia và tịnh nơi tĩnh lự thứ tư.</w:t>
      </w:r>
    </w:p>
    <w:p>
      <w:pPr>
        <w:pStyle w:val="BodyText"/>
        <w:spacing w:line="276" w:lineRule="auto" w:before="120"/>
        <w:ind w:right="410"/>
      </w:pPr>
      <w:r>
        <w:rPr>
          <w:color w:val="231F20"/>
        </w:rPr>
        <w:t>Nếu đẳng chí tùy lấy vị tương ưng nơi Thức vô biên xứ làm đẳng vô gián nhưng không lấy vị đó làm nhân, đây có năm: Đó là tịnh nơi Thức vô biên xứ, tức giải thoát kia, tức biến xứ kia và tịnh nơi Không vô biên xứ cùng tức giải thoát kia.</w:t>
      </w:r>
    </w:p>
    <w:p>
      <w:pPr>
        <w:pStyle w:val="BodyText"/>
        <w:spacing w:line="276" w:lineRule="auto" w:before="118"/>
        <w:ind w:right="410"/>
      </w:pPr>
      <w:r>
        <w:rPr>
          <w:color w:val="231F20"/>
        </w:rPr>
        <w:t>Nếu đẳng chí tùy lấy vị tương ưng nơi Vô sở hữu xứ làm đẳng vô gián nhưng không lấy vị đó làm nhân, đây có bốn: Đó là tịnh nơi Vô</w:t>
      </w:r>
      <w:r>
        <w:rPr>
          <w:color w:val="231F20"/>
          <w:spacing w:val="-11"/>
        </w:rPr>
        <w:t> </w:t>
      </w:r>
      <w:r>
        <w:rPr>
          <w:color w:val="231F20"/>
        </w:rPr>
        <w:t>sở</w:t>
      </w:r>
      <w:r>
        <w:rPr>
          <w:color w:val="231F20"/>
          <w:spacing w:val="-10"/>
        </w:rPr>
        <w:t> </w:t>
      </w:r>
      <w:r>
        <w:rPr>
          <w:color w:val="231F20"/>
        </w:rPr>
        <w:t>hữu</w:t>
      </w:r>
      <w:r>
        <w:rPr>
          <w:color w:val="231F20"/>
          <w:spacing w:val="-10"/>
        </w:rPr>
        <w:t> </w:t>
      </w:r>
      <w:r>
        <w:rPr>
          <w:color w:val="231F20"/>
        </w:rPr>
        <w:t>xứ,</w:t>
      </w:r>
      <w:r>
        <w:rPr>
          <w:color w:val="231F20"/>
          <w:spacing w:val="-10"/>
        </w:rPr>
        <w:t> </w:t>
      </w:r>
      <w:r>
        <w:rPr>
          <w:color w:val="231F20"/>
        </w:rPr>
        <w:t>tức</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kia</w:t>
      </w:r>
      <w:r>
        <w:rPr>
          <w:color w:val="231F20"/>
          <w:spacing w:val="-10"/>
        </w:rPr>
        <w:t> </w:t>
      </w:r>
      <w:r>
        <w:rPr>
          <w:color w:val="231F20"/>
        </w:rPr>
        <w:t>và</w:t>
      </w:r>
      <w:r>
        <w:rPr>
          <w:color w:val="231F20"/>
          <w:spacing w:val="-11"/>
        </w:rPr>
        <w:t> </w:t>
      </w:r>
      <w:r>
        <w:rPr>
          <w:color w:val="231F20"/>
        </w:rPr>
        <w:t>tịnh</w:t>
      </w:r>
      <w:r>
        <w:rPr>
          <w:color w:val="231F20"/>
          <w:spacing w:val="-10"/>
        </w:rPr>
        <w:t> </w:t>
      </w:r>
      <w:r>
        <w:rPr>
          <w:color w:val="231F20"/>
        </w:rPr>
        <w:t>nơi</w:t>
      </w:r>
      <w:r>
        <w:rPr>
          <w:color w:val="231F20"/>
          <w:spacing w:val="-14"/>
        </w:rPr>
        <w:t> </w:t>
      </w:r>
      <w:r>
        <w:rPr>
          <w:color w:val="231F20"/>
        </w:rPr>
        <w:t>Thức</w:t>
      </w:r>
      <w:r>
        <w:rPr>
          <w:color w:val="231F20"/>
          <w:spacing w:val="-10"/>
        </w:rPr>
        <w:t> </w:t>
      </w:r>
      <w:r>
        <w:rPr>
          <w:color w:val="231F20"/>
        </w:rPr>
        <w:t>vô</w:t>
      </w:r>
      <w:r>
        <w:rPr>
          <w:color w:val="231F20"/>
          <w:spacing w:val="-10"/>
        </w:rPr>
        <w:t> </w:t>
      </w:r>
      <w:r>
        <w:rPr>
          <w:color w:val="231F20"/>
        </w:rPr>
        <w:t>biên</w:t>
      </w:r>
      <w:r>
        <w:rPr>
          <w:color w:val="231F20"/>
          <w:spacing w:val="-10"/>
        </w:rPr>
        <w:t> </w:t>
      </w:r>
      <w:r>
        <w:rPr>
          <w:color w:val="231F20"/>
        </w:rPr>
        <w:t>xứ</w:t>
      </w:r>
      <w:r>
        <w:rPr>
          <w:color w:val="231F20"/>
          <w:spacing w:val="-10"/>
        </w:rPr>
        <w:t> </w:t>
      </w:r>
      <w:r>
        <w:rPr>
          <w:color w:val="231F20"/>
        </w:rPr>
        <w:t>cùng</w:t>
      </w:r>
      <w:r>
        <w:rPr>
          <w:color w:val="231F20"/>
          <w:spacing w:val="-10"/>
        </w:rPr>
        <w:t> </w:t>
      </w:r>
      <w:r>
        <w:rPr>
          <w:color w:val="231F20"/>
        </w:rPr>
        <w:t>tức giải thoát kia.</w:t>
      </w:r>
    </w:p>
    <w:p>
      <w:pPr>
        <w:pStyle w:val="BodyText"/>
        <w:spacing w:line="276" w:lineRule="auto" w:before="118"/>
        <w:ind w:right="410"/>
      </w:pPr>
      <w:r>
        <w:rPr>
          <w:color w:val="231F20"/>
        </w:rPr>
        <w:t>Nếu đẳng chí tùy lấy vị tương ưng nơi Phi tưởng phi phi</w:t>
      </w:r>
      <w:r>
        <w:rPr>
          <w:color w:val="231F20"/>
          <w:spacing w:val="-30"/>
        </w:rPr>
        <w:t> </w:t>
      </w:r>
      <w:r>
        <w:rPr>
          <w:color w:val="231F20"/>
        </w:rPr>
        <w:t>tưởng xứ làm đẳng vô gián nhưng không lấy vị đó làm nhân, đây có </w:t>
      </w:r>
      <w:r>
        <w:rPr>
          <w:color w:val="231F20"/>
          <w:spacing w:val="-4"/>
        </w:rPr>
        <w:t>bốn:</w:t>
      </w:r>
      <w:r>
        <w:rPr>
          <w:color w:val="231F20"/>
          <w:spacing w:val="57"/>
        </w:rPr>
        <w:t> </w:t>
      </w:r>
      <w:r>
        <w:rPr>
          <w:color w:val="231F20"/>
        </w:rPr>
        <w:t>Đó là tịnh nơi Phi tưởng phi phi tưởng xứ, tức giải thoát kia và tịnh Vô sở hữu xứ tịnh, tức giải thoát</w:t>
      </w:r>
      <w:r>
        <w:rPr>
          <w:color w:val="231F20"/>
          <w:spacing w:val="-3"/>
        </w:rPr>
        <w:t> </w:t>
      </w:r>
      <w:r>
        <w:rPr>
          <w:color w:val="231F20"/>
        </w:rPr>
        <w:t>kia.</w:t>
      </w:r>
    </w:p>
    <w:p>
      <w:pPr>
        <w:pStyle w:val="BodyText"/>
        <w:spacing w:line="276" w:lineRule="auto" w:before="118"/>
        <w:ind w:right="412"/>
      </w:pPr>
      <w:r>
        <w:rPr>
          <w:i/>
          <w:color w:val="231F20"/>
          <w:spacing w:val="-3"/>
        </w:rPr>
        <w:t>Hỏi:</w:t>
      </w:r>
      <w:r>
        <w:rPr>
          <w:i/>
          <w:color w:val="231F20"/>
          <w:spacing w:val="-14"/>
        </w:rPr>
        <w:t> </w:t>
      </w:r>
      <w:r>
        <w:rPr>
          <w:color w:val="231F20"/>
        </w:rPr>
        <w:t>Nếu</w:t>
      </w:r>
      <w:r>
        <w:rPr>
          <w:color w:val="231F20"/>
          <w:spacing w:val="-13"/>
        </w:rPr>
        <w:t> </w:t>
      </w:r>
      <w:r>
        <w:rPr>
          <w:color w:val="231F20"/>
          <w:spacing w:val="-3"/>
        </w:rPr>
        <w:t>đẳng</w:t>
      </w:r>
      <w:r>
        <w:rPr>
          <w:color w:val="231F20"/>
          <w:spacing w:val="-14"/>
        </w:rPr>
        <w:t> </w:t>
      </w:r>
      <w:r>
        <w:rPr>
          <w:color w:val="231F20"/>
        </w:rPr>
        <w:t>chí</w:t>
      </w:r>
      <w:r>
        <w:rPr>
          <w:color w:val="231F20"/>
          <w:spacing w:val="-13"/>
        </w:rPr>
        <w:t> </w:t>
      </w:r>
      <w:r>
        <w:rPr>
          <w:color w:val="231F20"/>
        </w:rPr>
        <w:t>tùy</w:t>
      </w:r>
      <w:r>
        <w:rPr>
          <w:color w:val="231F20"/>
          <w:spacing w:val="-14"/>
        </w:rPr>
        <w:t> </w:t>
      </w:r>
      <w:r>
        <w:rPr>
          <w:color w:val="231F20"/>
        </w:rPr>
        <w:t>lấy</w:t>
      </w:r>
      <w:r>
        <w:rPr>
          <w:color w:val="231F20"/>
          <w:spacing w:val="-13"/>
        </w:rPr>
        <w:t> </w:t>
      </w:r>
      <w:r>
        <w:rPr>
          <w:color w:val="231F20"/>
          <w:spacing w:val="-3"/>
        </w:rPr>
        <w:t>tịnh</w:t>
      </w:r>
      <w:r>
        <w:rPr>
          <w:color w:val="231F20"/>
          <w:spacing w:val="-14"/>
        </w:rPr>
        <w:t> </w:t>
      </w:r>
      <w:r>
        <w:rPr>
          <w:color w:val="231F20"/>
        </w:rPr>
        <w:t>nơi</w:t>
      </w:r>
      <w:r>
        <w:rPr>
          <w:color w:val="231F20"/>
          <w:spacing w:val="-13"/>
        </w:rPr>
        <w:t> </w:t>
      </w:r>
      <w:r>
        <w:rPr>
          <w:color w:val="231F20"/>
          <w:spacing w:val="-3"/>
        </w:rPr>
        <w:t>tĩnh</w:t>
      </w:r>
      <w:r>
        <w:rPr>
          <w:color w:val="231F20"/>
          <w:spacing w:val="-14"/>
        </w:rPr>
        <w:t> </w:t>
      </w:r>
      <w:r>
        <w:rPr>
          <w:color w:val="231F20"/>
        </w:rPr>
        <w:t>lự</w:t>
      </w:r>
      <w:r>
        <w:rPr>
          <w:color w:val="231F20"/>
          <w:spacing w:val="-13"/>
        </w:rPr>
        <w:t> </w:t>
      </w:r>
      <w:r>
        <w:rPr>
          <w:color w:val="231F20"/>
        </w:rPr>
        <w:t>nào</w:t>
      </w:r>
      <w:r>
        <w:rPr>
          <w:color w:val="231F20"/>
          <w:spacing w:val="-14"/>
        </w:rPr>
        <w:t> </w:t>
      </w:r>
      <w:r>
        <w:rPr>
          <w:color w:val="231F20"/>
        </w:rPr>
        <w:t>làm</w:t>
      </w:r>
      <w:r>
        <w:rPr>
          <w:color w:val="231F20"/>
          <w:spacing w:val="-13"/>
        </w:rPr>
        <w:t> </w:t>
      </w:r>
      <w:r>
        <w:rPr>
          <w:color w:val="231F20"/>
          <w:spacing w:val="-3"/>
        </w:rPr>
        <w:t>nhân</w:t>
      </w:r>
      <w:r>
        <w:rPr>
          <w:color w:val="231F20"/>
          <w:spacing w:val="-13"/>
        </w:rPr>
        <w:t> </w:t>
      </w:r>
      <w:r>
        <w:rPr>
          <w:color w:val="231F20"/>
        </w:rPr>
        <w:t>tức</w:t>
      </w:r>
      <w:r>
        <w:rPr>
          <w:color w:val="231F20"/>
          <w:spacing w:val="-14"/>
        </w:rPr>
        <w:t> </w:t>
      </w:r>
      <w:r>
        <w:rPr>
          <w:color w:val="231F20"/>
          <w:spacing w:val="-3"/>
        </w:rPr>
        <w:t>cũng </w:t>
      </w:r>
      <w:r>
        <w:rPr>
          <w:color w:val="231F20"/>
        </w:rPr>
        <w:t>lấy</w:t>
      </w:r>
      <w:r>
        <w:rPr>
          <w:color w:val="231F20"/>
          <w:spacing w:val="-13"/>
        </w:rPr>
        <w:t> </w:t>
      </w:r>
      <w:r>
        <w:rPr>
          <w:color w:val="231F20"/>
          <w:spacing w:val="-3"/>
        </w:rPr>
        <w:t>tịnh</w:t>
      </w:r>
      <w:r>
        <w:rPr>
          <w:color w:val="231F20"/>
          <w:spacing w:val="-13"/>
        </w:rPr>
        <w:t> </w:t>
      </w:r>
      <w:r>
        <w:rPr>
          <w:color w:val="231F20"/>
        </w:rPr>
        <w:t>đó</w:t>
      </w:r>
      <w:r>
        <w:rPr>
          <w:color w:val="231F20"/>
          <w:spacing w:val="-13"/>
        </w:rPr>
        <w:t> </w:t>
      </w:r>
      <w:r>
        <w:rPr>
          <w:color w:val="231F20"/>
        </w:rPr>
        <w:t>làm</w:t>
      </w:r>
      <w:r>
        <w:rPr>
          <w:color w:val="231F20"/>
          <w:spacing w:val="-14"/>
        </w:rPr>
        <w:t> </w:t>
      </w:r>
      <w:r>
        <w:rPr>
          <w:color w:val="231F20"/>
          <w:spacing w:val="-3"/>
        </w:rPr>
        <w:t>đẳng</w:t>
      </w:r>
      <w:r>
        <w:rPr>
          <w:color w:val="231F20"/>
          <w:spacing w:val="-13"/>
        </w:rPr>
        <w:t> </w:t>
      </w:r>
      <w:r>
        <w:rPr>
          <w:color w:val="231F20"/>
        </w:rPr>
        <w:t>vô</w:t>
      </w:r>
      <w:r>
        <w:rPr>
          <w:color w:val="231F20"/>
          <w:spacing w:val="-13"/>
        </w:rPr>
        <w:t> </w:t>
      </w:r>
      <w:r>
        <w:rPr>
          <w:color w:val="231F20"/>
          <w:spacing w:val="-3"/>
        </w:rPr>
        <w:t>gián</w:t>
      </w:r>
      <w:r>
        <w:rPr>
          <w:color w:val="231F20"/>
          <w:spacing w:val="-13"/>
        </w:rPr>
        <w:t> </w:t>
      </w:r>
      <w:r>
        <w:rPr>
          <w:color w:val="231F20"/>
          <w:spacing w:val="-3"/>
        </w:rPr>
        <w:t>chăng?</w:t>
      </w:r>
      <w:r>
        <w:rPr>
          <w:color w:val="231F20"/>
          <w:spacing w:val="-13"/>
        </w:rPr>
        <w:t> </w:t>
      </w:r>
      <w:r>
        <w:rPr>
          <w:color w:val="231F20"/>
        </w:rPr>
        <w:t>Nếu</w:t>
      </w:r>
      <w:r>
        <w:rPr>
          <w:color w:val="231F20"/>
          <w:spacing w:val="-13"/>
        </w:rPr>
        <w:t> </w:t>
      </w:r>
      <w:r>
        <w:rPr>
          <w:color w:val="231F20"/>
        </w:rPr>
        <w:t>như</w:t>
      </w:r>
      <w:r>
        <w:rPr>
          <w:color w:val="231F20"/>
          <w:spacing w:val="-13"/>
        </w:rPr>
        <w:t> </w:t>
      </w:r>
      <w:r>
        <w:rPr>
          <w:color w:val="231F20"/>
          <w:spacing w:val="-3"/>
        </w:rPr>
        <w:t>đẳng</w:t>
      </w:r>
      <w:r>
        <w:rPr>
          <w:color w:val="231F20"/>
          <w:spacing w:val="-13"/>
        </w:rPr>
        <w:t> </w:t>
      </w:r>
      <w:r>
        <w:rPr>
          <w:color w:val="231F20"/>
        </w:rPr>
        <w:t>chí</w:t>
      </w:r>
      <w:r>
        <w:rPr>
          <w:color w:val="231F20"/>
          <w:spacing w:val="-13"/>
        </w:rPr>
        <w:t> </w:t>
      </w:r>
      <w:r>
        <w:rPr>
          <w:color w:val="231F20"/>
        </w:rPr>
        <w:t>tùy</w:t>
      </w:r>
      <w:r>
        <w:rPr>
          <w:color w:val="231F20"/>
          <w:spacing w:val="-12"/>
        </w:rPr>
        <w:t> </w:t>
      </w:r>
      <w:r>
        <w:rPr>
          <w:color w:val="231F20"/>
        </w:rPr>
        <w:t>lấy</w:t>
      </w:r>
      <w:r>
        <w:rPr>
          <w:color w:val="231F20"/>
          <w:spacing w:val="-13"/>
        </w:rPr>
        <w:t> </w:t>
      </w:r>
      <w:r>
        <w:rPr>
          <w:color w:val="231F20"/>
          <w:spacing w:val="-3"/>
        </w:rPr>
        <w:t>tịnh</w:t>
      </w:r>
      <w:r>
        <w:rPr>
          <w:color w:val="231F20"/>
          <w:spacing w:val="-13"/>
        </w:rPr>
        <w:t> </w:t>
      </w:r>
      <w:r>
        <w:rPr>
          <w:color w:val="231F20"/>
          <w:spacing w:val="-3"/>
        </w:rPr>
        <w:t>nơi tĩnh</w:t>
      </w:r>
      <w:r>
        <w:rPr>
          <w:color w:val="231F20"/>
          <w:spacing w:val="-8"/>
        </w:rPr>
        <w:t> </w:t>
      </w:r>
      <w:r>
        <w:rPr>
          <w:color w:val="231F20"/>
        </w:rPr>
        <w:t>lự</w:t>
      </w:r>
      <w:r>
        <w:rPr>
          <w:color w:val="231F20"/>
          <w:spacing w:val="-7"/>
        </w:rPr>
        <w:t> </w:t>
      </w:r>
      <w:r>
        <w:rPr>
          <w:color w:val="231F20"/>
        </w:rPr>
        <w:t>nào</w:t>
      </w:r>
      <w:r>
        <w:rPr>
          <w:color w:val="231F20"/>
          <w:spacing w:val="-7"/>
        </w:rPr>
        <w:t> </w:t>
      </w:r>
      <w:r>
        <w:rPr>
          <w:color w:val="231F20"/>
        </w:rPr>
        <w:t>làm</w:t>
      </w:r>
      <w:r>
        <w:rPr>
          <w:color w:val="231F20"/>
          <w:spacing w:val="-7"/>
        </w:rPr>
        <w:t> </w:t>
      </w:r>
      <w:r>
        <w:rPr>
          <w:color w:val="231F20"/>
          <w:spacing w:val="-3"/>
        </w:rPr>
        <w:t>đẳng</w:t>
      </w:r>
      <w:r>
        <w:rPr>
          <w:color w:val="231F20"/>
          <w:spacing w:val="-7"/>
        </w:rPr>
        <w:t> </w:t>
      </w:r>
      <w:r>
        <w:rPr>
          <w:color w:val="231F20"/>
        </w:rPr>
        <w:t>vô</w:t>
      </w:r>
      <w:r>
        <w:rPr>
          <w:color w:val="231F20"/>
          <w:spacing w:val="-7"/>
        </w:rPr>
        <w:t> </w:t>
      </w:r>
      <w:r>
        <w:rPr>
          <w:color w:val="231F20"/>
          <w:spacing w:val="-3"/>
        </w:rPr>
        <w:t>gián</w:t>
      </w:r>
      <w:r>
        <w:rPr>
          <w:color w:val="231F20"/>
          <w:spacing w:val="-7"/>
        </w:rPr>
        <w:t> </w:t>
      </w:r>
      <w:r>
        <w:rPr>
          <w:color w:val="231F20"/>
        </w:rPr>
        <w:t>tức</w:t>
      </w:r>
      <w:r>
        <w:rPr>
          <w:color w:val="231F20"/>
          <w:spacing w:val="-7"/>
        </w:rPr>
        <w:t> </w:t>
      </w:r>
      <w:r>
        <w:rPr>
          <w:color w:val="231F20"/>
          <w:spacing w:val="-3"/>
        </w:rPr>
        <w:t>cũng</w:t>
      </w:r>
      <w:r>
        <w:rPr>
          <w:color w:val="231F20"/>
          <w:spacing w:val="-7"/>
        </w:rPr>
        <w:t> </w:t>
      </w:r>
      <w:r>
        <w:rPr>
          <w:color w:val="231F20"/>
        </w:rPr>
        <w:t>lấy</w:t>
      </w:r>
      <w:r>
        <w:rPr>
          <w:color w:val="231F20"/>
          <w:spacing w:val="-7"/>
        </w:rPr>
        <w:t> </w:t>
      </w:r>
      <w:r>
        <w:rPr>
          <w:color w:val="231F20"/>
          <w:spacing w:val="-3"/>
        </w:rPr>
        <w:t>tịnh</w:t>
      </w:r>
      <w:r>
        <w:rPr>
          <w:color w:val="231F20"/>
          <w:spacing w:val="-7"/>
        </w:rPr>
        <w:t> </w:t>
      </w:r>
      <w:r>
        <w:rPr>
          <w:color w:val="231F20"/>
        </w:rPr>
        <w:t>đó</w:t>
      </w:r>
      <w:r>
        <w:rPr>
          <w:color w:val="231F20"/>
          <w:spacing w:val="-7"/>
        </w:rPr>
        <w:t> </w:t>
      </w:r>
      <w:r>
        <w:rPr>
          <w:color w:val="231F20"/>
        </w:rPr>
        <w:t>làm</w:t>
      </w:r>
      <w:r>
        <w:rPr>
          <w:color w:val="231F20"/>
          <w:spacing w:val="-7"/>
        </w:rPr>
        <w:t> </w:t>
      </w:r>
      <w:r>
        <w:rPr>
          <w:color w:val="231F20"/>
          <w:spacing w:val="-3"/>
        </w:rPr>
        <w:t>nhân</w:t>
      </w:r>
      <w:r>
        <w:rPr>
          <w:color w:val="231F20"/>
          <w:spacing w:val="-7"/>
        </w:rPr>
        <w:t> </w:t>
      </w:r>
      <w:r>
        <w:rPr>
          <w:color w:val="231F20"/>
          <w:spacing w:val="-3"/>
        </w:rPr>
        <w:t>chăng?</w:t>
      </w:r>
    </w:p>
    <w:p>
      <w:pPr>
        <w:pStyle w:val="BodyText"/>
        <w:spacing w:line="276" w:lineRule="auto" w:before="117"/>
        <w:ind w:right="410"/>
      </w:pPr>
      <w:r>
        <w:rPr>
          <w:i/>
          <w:color w:val="231F20"/>
        </w:rPr>
        <w:t>Đáp: </w:t>
      </w:r>
      <w:r>
        <w:rPr>
          <w:color w:val="231F20"/>
        </w:rPr>
        <w:t>Các đẳng chí tùy lấy tịnh nơi tĩnh lự nào làm nhân tức cũng lấy tịnh đó làm đẳng vô gián.</w:t>
      </w:r>
    </w:p>
    <w:p>
      <w:pPr>
        <w:pStyle w:val="BodyText"/>
        <w:spacing w:line="276" w:lineRule="auto" w:before="116"/>
        <w:ind w:right="411"/>
      </w:pPr>
      <w:r>
        <w:rPr>
          <w:color w:val="231F20"/>
        </w:rPr>
        <w:t>Có đẳng chí tùy lấy tịnh nơi tĩnh lự làm đẳng vô gián nhưng không</w:t>
      </w:r>
      <w:r>
        <w:rPr>
          <w:color w:val="231F20"/>
          <w:spacing w:val="-11"/>
        </w:rPr>
        <w:t> </w:t>
      </w:r>
      <w:r>
        <w:rPr>
          <w:color w:val="231F20"/>
        </w:rPr>
        <w:t>lấy</w:t>
      </w:r>
      <w:r>
        <w:rPr>
          <w:color w:val="231F20"/>
          <w:spacing w:val="-11"/>
        </w:rPr>
        <w:t> </w:t>
      </w:r>
      <w:r>
        <w:rPr>
          <w:color w:val="231F20"/>
        </w:rPr>
        <w:t>tịnh</w:t>
      </w:r>
      <w:r>
        <w:rPr>
          <w:color w:val="231F20"/>
          <w:spacing w:val="-11"/>
        </w:rPr>
        <w:t> </w:t>
      </w:r>
      <w:r>
        <w:rPr>
          <w:color w:val="231F20"/>
        </w:rPr>
        <w:t>đó</w:t>
      </w:r>
      <w:r>
        <w:rPr>
          <w:color w:val="231F20"/>
          <w:spacing w:val="-11"/>
        </w:rPr>
        <w:t> </w:t>
      </w:r>
      <w:r>
        <w:rPr>
          <w:color w:val="231F20"/>
        </w:rPr>
        <w:t>làm</w:t>
      </w:r>
      <w:r>
        <w:rPr>
          <w:color w:val="231F20"/>
          <w:spacing w:val="-11"/>
        </w:rPr>
        <w:t> </w:t>
      </w:r>
      <w:r>
        <w:rPr>
          <w:color w:val="231F20"/>
        </w:rPr>
        <w:t>nhân.</w:t>
      </w:r>
      <w:r>
        <w:rPr>
          <w:color w:val="231F20"/>
          <w:spacing w:val="-15"/>
        </w:rPr>
        <w:t> </w:t>
      </w:r>
      <w:r>
        <w:rPr>
          <w:color w:val="231F20"/>
        </w:rPr>
        <w:t>Trong</w:t>
      </w:r>
      <w:r>
        <w:rPr>
          <w:color w:val="231F20"/>
          <w:spacing w:val="-11"/>
        </w:rPr>
        <w:t> </w:t>
      </w:r>
      <w:r>
        <w:rPr>
          <w:color w:val="231F20"/>
        </w:rPr>
        <w:t>đây:</w:t>
      </w:r>
      <w:r>
        <w:rPr>
          <w:color w:val="231F20"/>
          <w:spacing w:val="-11"/>
        </w:rPr>
        <w:t> </w:t>
      </w:r>
      <w:r>
        <w:rPr>
          <w:color w:val="231F20"/>
        </w:rPr>
        <w:t>Nếu</w:t>
      </w:r>
      <w:r>
        <w:rPr>
          <w:color w:val="231F20"/>
          <w:spacing w:val="-11"/>
        </w:rPr>
        <w:t> </w:t>
      </w:r>
      <w:r>
        <w:rPr>
          <w:color w:val="231F20"/>
        </w:rPr>
        <w:t>đẳng</w:t>
      </w:r>
      <w:r>
        <w:rPr>
          <w:color w:val="231F20"/>
          <w:spacing w:val="-11"/>
        </w:rPr>
        <w:t> </w:t>
      </w:r>
      <w:r>
        <w:rPr>
          <w:color w:val="231F20"/>
        </w:rPr>
        <w:t>chí</w:t>
      </w:r>
      <w:r>
        <w:rPr>
          <w:color w:val="231F20"/>
          <w:spacing w:val="-11"/>
        </w:rPr>
        <w:t> </w:t>
      </w:r>
      <w:r>
        <w:rPr>
          <w:color w:val="231F20"/>
        </w:rPr>
        <w:t>tùy</w:t>
      </w:r>
      <w:r>
        <w:rPr>
          <w:color w:val="231F20"/>
          <w:spacing w:val="-10"/>
        </w:rPr>
        <w:t> </w:t>
      </w:r>
      <w:r>
        <w:rPr>
          <w:color w:val="231F20"/>
        </w:rPr>
        <w:t>lấy</w:t>
      </w:r>
      <w:r>
        <w:rPr>
          <w:color w:val="231F20"/>
          <w:spacing w:val="-11"/>
        </w:rPr>
        <w:t> </w:t>
      </w:r>
      <w:r>
        <w:rPr>
          <w:color w:val="231F20"/>
        </w:rPr>
        <w:t>tịnh</w:t>
      </w:r>
      <w:r>
        <w:rPr>
          <w:color w:val="231F20"/>
          <w:spacing w:val="-11"/>
        </w:rPr>
        <w:t> </w:t>
      </w:r>
      <w:r>
        <w:rPr>
          <w:color w:val="231F20"/>
        </w:rPr>
        <w:t>nơi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làm</w:t>
      </w:r>
      <w:r>
        <w:rPr>
          <w:color w:val="231F20"/>
          <w:spacing w:val="-7"/>
        </w:rPr>
        <w:t> </w:t>
      </w:r>
      <w:r>
        <w:rPr>
          <w:color w:val="231F20"/>
        </w:rPr>
        <w:t>đẳng</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nhưng</w:t>
      </w:r>
      <w:r>
        <w:rPr>
          <w:color w:val="231F20"/>
          <w:spacing w:val="-7"/>
        </w:rPr>
        <w:t> </w:t>
      </w:r>
      <w:r>
        <w:rPr>
          <w:color w:val="231F20"/>
        </w:rPr>
        <w:t>không</w:t>
      </w:r>
      <w:r>
        <w:rPr>
          <w:color w:val="231F20"/>
          <w:spacing w:val="-7"/>
        </w:rPr>
        <w:t> </w:t>
      </w:r>
      <w:r>
        <w:rPr>
          <w:color w:val="231F20"/>
        </w:rPr>
        <w:t>lấy</w:t>
      </w:r>
      <w:r>
        <w:rPr>
          <w:color w:val="231F20"/>
          <w:spacing w:val="-7"/>
        </w:rPr>
        <w:t> </w:t>
      </w:r>
      <w:r>
        <w:rPr>
          <w:color w:val="231F20"/>
        </w:rPr>
        <w:t>tịnh</w:t>
      </w:r>
      <w:r>
        <w:rPr>
          <w:color w:val="231F20"/>
          <w:spacing w:val="-7"/>
        </w:rPr>
        <w:t> </w:t>
      </w:r>
      <w:r>
        <w:rPr>
          <w:color w:val="231F20"/>
        </w:rPr>
        <w:t>đó</w:t>
      </w:r>
      <w:r>
        <w:rPr>
          <w:color w:val="231F20"/>
          <w:spacing w:val="-7"/>
        </w:rPr>
        <w:t> </w:t>
      </w:r>
      <w:r>
        <w:rPr>
          <w:color w:val="231F20"/>
        </w:rPr>
        <w:t>làm</w:t>
      </w:r>
      <w:r>
        <w:rPr>
          <w:color w:val="231F20"/>
          <w:spacing w:val="-7"/>
        </w:rPr>
        <w:t> </w:t>
      </w:r>
      <w:r>
        <w:rPr>
          <w:color w:val="231F20"/>
        </w:rPr>
        <w:t>nhân, đây có sáu: Đó là vị tương ưng, vô lậu của tự địa và tịnh, vô lậu nơi tĩnh lự thứ hai, thứ ba.</w:t>
      </w:r>
    </w:p>
    <w:p>
      <w:pPr>
        <w:pStyle w:val="BodyText"/>
        <w:spacing w:line="276" w:lineRule="auto"/>
        <w:ind w:left="393" w:right="127"/>
      </w:pPr>
      <w:r>
        <w:rPr>
          <w:color w:val="231F20"/>
        </w:rPr>
        <w:t>Nếu đẳng chí tùy lấy tịnh nơi tĩnh lự thứ hai làm đẳng vô gián nhưng không lấy tịnh đó làm nhân, đây có tám: Đó là vị tương ưng, vô lậu của tự địa và tịnh, vô lậu nơi tĩnh lự thứ nhất, thứ ba, thứ tư.</w:t>
      </w:r>
    </w:p>
    <w:p>
      <w:pPr>
        <w:pStyle w:val="BodyText"/>
        <w:spacing w:line="276" w:lineRule="auto"/>
        <w:ind w:left="393" w:right="126"/>
      </w:pPr>
      <w:r>
        <w:rPr>
          <w:color w:val="231F20"/>
        </w:rPr>
        <w:t>Nếu đẳng chí tùy lấy tịnh nơi tĩnh lự thứ ba làm đẳng vô gián nhưng</w:t>
      </w:r>
      <w:r>
        <w:rPr>
          <w:color w:val="231F20"/>
          <w:spacing w:val="-5"/>
        </w:rPr>
        <w:t> </w:t>
      </w:r>
      <w:r>
        <w:rPr>
          <w:color w:val="231F20"/>
        </w:rPr>
        <w:t>không</w:t>
      </w:r>
      <w:r>
        <w:rPr>
          <w:color w:val="231F20"/>
          <w:spacing w:val="-4"/>
        </w:rPr>
        <w:t> </w:t>
      </w:r>
      <w:r>
        <w:rPr>
          <w:color w:val="231F20"/>
        </w:rPr>
        <w:t>lấy</w:t>
      </w:r>
      <w:r>
        <w:rPr>
          <w:color w:val="231F20"/>
          <w:spacing w:val="-4"/>
        </w:rPr>
        <w:t> </w:t>
      </w:r>
      <w:r>
        <w:rPr>
          <w:color w:val="231F20"/>
        </w:rPr>
        <w:t>tịnh</w:t>
      </w:r>
      <w:r>
        <w:rPr>
          <w:color w:val="231F20"/>
          <w:spacing w:val="-4"/>
        </w:rPr>
        <w:t> </w:t>
      </w:r>
      <w:r>
        <w:rPr>
          <w:color w:val="231F20"/>
        </w:rPr>
        <w:t>đó</w:t>
      </w:r>
      <w:r>
        <w:rPr>
          <w:color w:val="231F20"/>
          <w:spacing w:val="-4"/>
        </w:rPr>
        <w:t> </w:t>
      </w:r>
      <w:r>
        <w:rPr>
          <w:color w:val="231F20"/>
        </w:rPr>
        <w:t>làm</w:t>
      </w:r>
      <w:r>
        <w:rPr>
          <w:color w:val="231F20"/>
          <w:spacing w:val="-4"/>
        </w:rPr>
        <w:t> </w:t>
      </w:r>
      <w:r>
        <w:rPr>
          <w:color w:val="231F20"/>
        </w:rPr>
        <w:t>nhân,</w:t>
      </w:r>
      <w:r>
        <w:rPr>
          <w:color w:val="231F20"/>
          <w:spacing w:val="-4"/>
        </w:rPr>
        <w:t> </w:t>
      </w:r>
      <w:r>
        <w:rPr>
          <w:color w:val="231F20"/>
        </w:rPr>
        <w:t>đây</w:t>
      </w:r>
      <w:r>
        <w:rPr>
          <w:color w:val="231F20"/>
          <w:spacing w:val="-4"/>
        </w:rPr>
        <w:t> </w:t>
      </w:r>
      <w:r>
        <w:rPr>
          <w:color w:val="231F20"/>
        </w:rPr>
        <w:t>có</w:t>
      </w:r>
      <w:r>
        <w:rPr>
          <w:color w:val="231F20"/>
          <w:spacing w:val="-4"/>
        </w:rPr>
        <w:t> </w:t>
      </w:r>
      <w:r>
        <w:rPr>
          <w:color w:val="231F20"/>
        </w:rPr>
        <w:t>mười</w:t>
      </w:r>
      <w:r>
        <w:rPr>
          <w:color w:val="231F20"/>
          <w:spacing w:val="-4"/>
        </w:rPr>
        <w:t> </w:t>
      </w:r>
      <w:r>
        <w:rPr>
          <w:color w:val="231F20"/>
        </w:rPr>
        <w:t>một:</w:t>
      </w:r>
      <w:r>
        <w:rPr>
          <w:color w:val="231F20"/>
          <w:spacing w:val="-4"/>
        </w:rPr>
        <w:t> </w:t>
      </w:r>
      <w:r>
        <w:rPr>
          <w:color w:val="231F20"/>
        </w:rPr>
        <w:t>Đó</w:t>
      </w:r>
      <w:r>
        <w:rPr>
          <w:color w:val="231F20"/>
          <w:spacing w:val="-4"/>
        </w:rPr>
        <w:t> </w:t>
      </w:r>
      <w:r>
        <w:rPr>
          <w:color w:val="231F20"/>
        </w:rPr>
        <w:t>là</w:t>
      </w:r>
      <w:r>
        <w:rPr>
          <w:color w:val="231F20"/>
          <w:spacing w:val="-4"/>
        </w:rPr>
        <w:t> </w:t>
      </w:r>
      <w:r>
        <w:rPr>
          <w:color w:val="231F20"/>
        </w:rPr>
        <w:t>vị</w:t>
      </w:r>
      <w:r>
        <w:rPr>
          <w:color w:val="231F20"/>
          <w:spacing w:val="-4"/>
        </w:rPr>
        <w:t> </w:t>
      </w:r>
      <w:r>
        <w:rPr>
          <w:color w:val="231F20"/>
        </w:rPr>
        <w:t>tương ưng,</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của</w:t>
      </w:r>
      <w:r>
        <w:rPr>
          <w:color w:val="231F20"/>
          <w:spacing w:val="-8"/>
        </w:rPr>
        <w:t> </w:t>
      </w:r>
      <w:r>
        <w:rPr>
          <w:color w:val="231F20"/>
        </w:rPr>
        <w:t>tự</w:t>
      </w:r>
      <w:r>
        <w:rPr>
          <w:color w:val="231F20"/>
          <w:spacing w:val="-8"/>
        </w:rPr>
        <w:t> </w:t>
      </w:r>
      <w:r>
        <w:rPr>
          <w:color w:val="231F20"/>
        </w:rPr>
        <w:t>địa</w:t>
      </w:r>
      <w:r>
        <w:rPr>
          <w:color w:val="231F20"/>
          <w:spacing w:val="-8"/>
        </w:rPr>
        <w:t> </w:t>
      </w:r>
      <w:r>
        <w:rPr>
          <w:color w:val="231F20"/>
        </w:rPr>
        <w:t>và</w:t>
      </w:r>
      <w:r>
        <w:rPr>
          <w:color w:val="231F20"/>
          <w:spacing w:val="-8"/>
        </w:rPr>
        <w:t> </w:t>
      </w:r>
      <w:r>
        <w:rPr>
          <w:color w:val="231F20"/>
        </w:rPr>
        <w:t>tịnh,</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nơi</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9"/>
        </w:rPr>
        <w:t> </w:t>
      </w:r>
      <w:r>
        <w:rPr>
          <w:color w:val="231F20"/>
        </w:rPr>
        <w:t>thứ</w:t>
      </w:r>
      <w:r>
        <w:rPr>
          <w:color w:val="231F20"/>
          <w:spacing w:val="-8"/>
        </w:rPr>
        <w:t> </w:t>
      </w:r>
      <w:r>
        <w:rPr>
          <w:color w:val="231F20"/>
        </w:rPr>
        <w:t>hai,</w:t>
      </w:r>
      <w:r>
        <w:rPr>
          <w:color w:val="231F20"/>
          <w:spacing w:val="-8"/>
        </w:rPr>
        <w:t> </w:t>
      </w:r>
      <w:r>
        <w:rPr>
          <w:color w:val="231F20"/>
        </w:rPr>
        <w:t>thứ tư, Không vô biên xứ, tức giải thoát</w:t>
      </w:r>
      <w:r>
        <w:rPr>
          <w:color w:val="231F20"/>
          <w:spacing w:val="-2"/>
        </w:rPr>
        <w:t> </w:t>
      </w:r>
      <w:r>
        <w:rPr>
          <w:color w:val="231F20"/>
        </w:rPr>
        <w:t>kia.</w:t>
      </w:r>
    </w:p>
    <w:p>
      <w:pPr>
        <w:pStyle w:val="BodyText"/>
        <w:spacing w:line="276" w:lineRule="auto"/>
        <w:ind w:left="393" w:right="126"/>
      </w:pPr>
      <w:r>
        <w:rPr>
          <w:color w:val="231F20"/>
        </w:rPr>
        <w:t>Nếu đẳng chí tùy lấy tịnh nơi tĩnh lự thứ tư làm đẳng vô gián nhưng không lấy tịnh đó làm nhân, đây có mười hai: Đó là vị tương ưng, vô lậu của tự địa và tịnh, vô lậu nơi tĩnh lự thứ hai, thứ ba, Không vô biên xứ, Thức vô biên xứ, tức hai giải thoát kia.</w:t>
      </w:r>
    </w:p>
    <w:p>
      <w:pPr>
        <w:pStyle w:val="BodyText"/>
        <w:spacing w:line="276" w:lineRule="auto"/>
        <w:ind w:left="393" w:right="124"/>
      </w:pPr>
      <w:r>
        <w:rPr>
          <w:i/>
          <w:color w:val="231F20"/>
        </w:rPr>
        <w:t>Hỏi: </w:t>
      </w:r>
      <w:r>
        <w:rPr>
          <w:color w:val="231F20"/>
        </w:rPr>
        <w:t>Nếu đẳng chí tùy lấy tịnh nơi vô sắc nào làm nhân </w:t>
      </w:r>
      <w:r>
        <w:rPr>
          <w:color w:val="231F20"/>
          <w:spacing w:val="2"/>
        </w:rPr>
        <w:t>tức </w:t>
      </w:r>
      <w:r>
        <w:rPr>
          <w:color w:val="231F20"/>
        </w:rPr>
        <w:t>cũng lấy tịnh đó làm đẳng vô gián chăng? Nếu như đẳng chí </w:t>
      </w:r>
      <w:r>
        <w:rPr>
          <w:color w:val="231F20"/>
          <w:spacing w:val="2"/>
        </w:rPr>
        <w:t>tùy  </w:t>
      </w:r>
      <w:r>
        <w:rPr>
          <w:color w:val="231F20"/>
        </w:rPr>
        <w:t>lấy tịnh nơi vô sắc nào làm đẳng vô gián tức cũng lấy tịnh đó </w:t>
      </w:r>
      <w:r>
        <w:rPr>
          <w:color w:val="231F20"/>
          <w:spacing w:val="2"/>
        </w:rPr>
        <w:t>làm </w:t>
      </w:r>
      <w:r>
        <w:rPr>
          <w:color w:val="231F20"/>
        </w:rPr>
        <w:t>nhân</w:t>
      </w:r>
      <w:r>
        <w:rPr>
          <w:color w:val="231F20"/>
          <w:spacing w:val="5"/>
        </w:rPr>
        <w:t> </w:t>
      </w:r>
      <w:r>
        <w:rPr>
          <w:color w:val="231F20"/>
          <w:spacing w:val="2"/>
        </w:rPr>
        <w:t>chăng?</w:t>
      </w:r>
    </w:p>
    <w:p>
      <w:pPr>
        <w:pStyle w:val="BodyText"/>
        <w:spacing w:line="276" w:lineRule="auto"/>
        <w:ind w:left="393" w:right="127"/>
      </w:pPr>
      <w:r>
        <w:rPr>
          <w:i/>
          <w:color w:val="231F20"/>
        </w:rPr>
        <w:t>Đáp: </w:t>
      </w:r>
      <w:r>
        <w:rPr>
          <w:color w:val="231F20"/>
        </w:rPr>
        <w:t>Các đẳng chí tùy lấy tịnh nơi vô sắc nào làm nhân tức cũng lấy tịnh đó làm đẳng vô gián.</w:t>
      </w:r>
    </w:p>
    <w:p>
      <w:pPr>
        <w:pStyle w:val="BodyText"/>
        <w:spacing w:line="276" w:lineRule="auto"/>
        <w:ind w:left="393" w:right="127"/>
      </w:pPr>
      <w:r>
        <w:rPr>
          <w:color w:val="231F20"/>
        </w:rPr>
        <w:t>Có đẳng chí tùy lấy tịnh nơi vô sắc làm đẳng vô gián nhưng không</w:t>
      </w:r>
      <w:r>
        <w:rPr>
          <w:color w:val="231F20"/>
          <w:spacing w:val="-11"/>
        </w:rPr>
        <w:t> </w:t>
      </w:r>
      <w:r>
        <w:rPr>
          <w:color w:val="231F20"/>
        </w:rPr>
        <w:t>lấy</w:t>
      </w:r>
      <w:r>
        <w:rPr>
          <w:color w:val="231F20"/>
          <w:spacing w:val="-11"/>
        </w:rPr>
        <w:t> </w:t>
      </w:r>
      <w:r>
        <w:rPr>
          <w:color w:val="231F20"/>
        </w:rPr>
        <w:t>tịnh</w:t>
      </w:r>
      <w:r>
        <w:rPr>
          <w:color w:val="231F20"/>
          <w:spacing w:val="-11"/>
        </w:rPr>
        <w:t> </w:t>
      </w:r>
      <w:r>
        <w:rPr>
          <w:color w:val="231F20"/>
        </w:rPr>
        <w:t>đó</w:t>
      </w:r>
      <w:r>
        <w:rPr>
          <w:color w:val="231F20"/>
          <w:spacing w:val="-11"/>
        </w:rPr>
        <w:t> </w:t>
      </w:r>
      <w:r>
        <w:rPr>
          <w:color w:val="231F20"/>
        </w:rPr>
        <w:t>làm</w:t>
      </w:r>
      <w:r>
        <w:rPr>
          <w:color w:val="231F20"/>
          <w:spacing w:val="-11"/>
        </w:rPr>
        <w:t> </w:t>
      </w:r>
      <w:r>
        <w:rPr>
          <w:color w:val="231F20"/>
        </w:rPr>
        <w:t>nhân.</w:t>
      </w:r>
      <w:r>
        <w:rPr>
          <w:color w:val="231F20"/>
          <w:spacing w:val="-15"/>
        </w:rPr>
        <w:t> </w:t>
      </w:r>
      <w:r>
        <w:rPr>
          <w:color w:val="231F20"/>
        </w:rPr>
        <w:t>Trong</w:t>
      </w:r>
      <w:r>
        <w:rPr>
          <w:color w:val="231F20"/>
          <w:spacing w:val="-11"/>
        </w:rPr>
        <w:t> </w:t>
      </w:r>
      <w:r>
        <w:rPr>
          <w:color w:val="231F20"/>
        </w:rPr>
        <w:t>đây:</w:t>
      </w:r>
      <w:r>
        <w:rPr>
          <w:color w:val="231F20"/>
          <w:spacing w:val="-11"/>
        </w:rPr>
        <w:t> </w:t>
      </w:r>
      <w:r>
        <w:rPr>
          <w:color w:val="231F20"/>
        </w:rPr>
        <w:t>Nếu</w:t>
      </w:r>
      <w:r>
        <w:rPr>
          <w:color w:val="231F20"/>
          <w:spacing w:val="-11"/>
        </w:rPr>
        <w:t> </w:t>
      </w:r>
      <w:r>
        <w:rPr>
          <w:color w:val="231F20"/>
        </w:rPr>
        <w:t>đẳng</w:t>
      </w:r>
      <w:r>
        <w:rPr>
          <w:color w:val="231F20"/>
          <w:spacing w:val="-11"/>
        </w:rPr>
        <w:t> </w:t>
      </w:r>
      <w:r>
        <w:rPr>
          <w:color w:val="231F20"/>
        </w:rPr>
        <w:t>chí</w:t>
      </w:r>
      <w:r>
        <w:rPr>
          <w:color w:val="231F20"/>
          <w:spacing w:val="-11"/>
        </w:rPr>
        <w:t> </w:t>
      </w:r>
      <w:r>
        <w:rPr>
          <w:color w:val="231F20"/>
        </w:rPr>
        <w:t>tùy</w:t>
      </w:r>
      <w:r>
        <w:rPr>
          <w:color w:val="231F20"/>
          <w:spacing w:val="-10"/>
        </w:rPr>
        <w:t> </w:t>
      </w:r>
      <w:r>
        <w:rPr>
          <w:color w:val="231F20"/>
        </w:rPr>
        <w:t>lấy</w:t>
      </w:r>
      <w:r>
        <w:rPr>
          <w:color w:val="231F20"/>
          <w:spacing w:val="-11"/>
        </w:rPr>
        <w:t> </w:t>
      </w:r>
      <w:r>
        <w:rPr>
          <w:color w:val="231F20"/>
        </w:rPr>
        <w:t>tịnh</w:t>
      </w:r>
      <w:r>
        <w:rPr>
          <w:color w:val="231F20"/>
          <w:spacing w:val="-11"/>
        </w:rPr>
        <w:t> </w:t>
      </w:r>
      <w:r>
        <w:rPr>
          <w:color w:val="231F20"/>
        </w:rPr>
        <w:t>nơi Không vô biên xứ làm đẳng vô gián nhưng không lấy tịnh đó làm nhân,</w:t>
      </w:r>
      <w:r>
        <w:rPr>
          <w:color w:val="231F20"/>
          <w:spacing w:val="-5"/>
        </w:rPr>
        <w:t> </w:t>
      </w:r>
      <w:r>
        <w:rPr>
          <w:color w:val="231F20"/>
        </w:rPr>
        <w:t>đây</w:t>
      </w:r>
      <w:r>
        <w:rPr>
          <w:color w:val="231F20"/>
          <w:spacing w:val="-4"/>
        </w:rPr>
        <w:t> </w:t>
      </w:r>
      <w:r>
        <w:rPr>
          <w:color w:val="231F20"/>
        </w:rPr>
        <w:t>có</w:t>
      </w:r>
      <w:r>
        <w:rPr>
          <w:color w:val="231F20"/>
          <w:spacing w:val="-4"/>
        </w:rPr>
        <w:t> </w:t>
      </w:r>
      <w:r>
        <w:rPr>
          <w:color w:val="231F20"/>
        </w:rPr>
        <w:t>mười</w:t>
      </w:r>
      <w:r>
        <w:rPr>
          <w:color w:val="231F20"/>
          <w:spacing w:val="-4"/>
        </w:rPr>
        <w:t> </w:t>
      </w:r>
      <w:r>
        <w:rPr>
          <w:color w:val="231F20"/>
        </w:rPr>
        <w:t>hai:</w:t>
      </w:r>
      <w:r>
        <w:rPr>
          <w:color w:val="231F20"/>
          <w:spacing w:val="-4"/>
        </w:rPr>
        <w:t> </w:t>
      </w:r>
      <w:r>
        <w:rPr>
          <w:color w:val="231F20"/>
        </w:rPr>
        <w:t>Đó</w:t>
      </w:r>
      <w:r>
        <w:rPr>
          <w:color w:val="231F20"/>
          <w:spacing w:val="-4"/>
        </w:rPr>
        <w:t> </w:t>
      </w:r>
      <w:r>
        <w:rPr>
          <w:color w:val="231F20"/>
        </w:rPr>
        <w:t>là</w:t>
      </w:r>
      <w:r>
        <w:rPr>
          <w:color w:val="231F20"/>
          <w:spacing w:val="-4"/>
        </w:rPr>
        <w:t> </w:t>
      </w:r>
      <w:r>
        <w:rPr>
          <w:color w:val="231F20"/>
        </w:rPr>
        <w:t>vị</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của</w:t>
      </w:r>
      <w:r>
        <w:rPr>
          <w:color w:val="231F20"/>
          <w:spacing w:val="-4"/>
        </w:rPr>
        <w:t> </w:t>
      </w:r>
      <w:r>
        <w:rPr>
          <w:color w:val="231F20"/>
        </w:rPr>
        <w:t>tự</w:t>
      </w:r>
      <w:r>
        <w:rPr>
          <w:color w:val="231F20"/>
          <w:spacing w:val="-4"/>
        </w:rPr>
        <w:t> </w:t>
      </w:r>
      <w:r>
        <w:rPr>
          <w:color w:val="231F20"/>
        </w:rPr>
        <w:t>địa</w:t>
      </w:r>
      <w:r>
        <w:rPr>
          <w:color w:val="231F20"/>
          <w:spacing w:val="-4"/>
        </w:rPr>
        <w:t> </w:t>
      </w:r>
      <w:r>
        <w:rPr>
          <w:color w:val="231F20"/>
        </w:rPr>
        <w:t>và</w:t>
      </w:r>
      <w:r>
        <w:rPr>
          <w:color w:val="231F20"/>
          <w:spacing w:val="-4"/>
        </w:rPr>
        <w:t> </w:t>
      </w:r>
      <w:r>
        <w:rPr>
          <w:color w:val="231F20"/>
        </w:rPr>
        <w:t>tịnh, vô lậu nơi tĩnh lự thứ ba, thứ tư, Thức vô biên xứ, Vô sở hữu xứ,</w:t>
      </w:r>
      <w:r>
        <w:rPr>
          <w:color w:val="231F20"/>
          <w:spacing w:val="-46"/>
        </w:rPr>
        <w:t> </w:t>
      </w:r>
      <w:r>
        <w:rPr>
          <w:color w:val="231F20"/>
        </w:rPr>
        <w:t>tức hai xứ giải thoát kia.</w:t>
      </w:r>
    </w:p>
    <w:p>
      <w:pPr>
        <w:pStyle w:val="BodyText"/>
        <w:spacing w:line="276" w:lineRule="auto"/>
        <w:ind w:left="393" w:right="127"/>
      </w:pPr>
      <w:r>
        <w:rPr>
          <w:color w:val="231F20"/>
        </w:rPr>
        <w:t>Nếu</w:t>
      </w:r>
      <w:r>
        <w:rPr>
          <w:color w:val="231F20"/>
          <w:spacing w:val="-13"/>
        </w:rPr>
        <w:t> </w:t>
      </w:r>
      <w:r>
        <w:rPr>
          <w:color w:val="231F20"/>
        </w:rPr>
        <w:t>đẳng</w:t>
      </w:r>
      <w:r>
        <w:rPr>
          <w:color w:val="231F20"/>
          <w:spacing w:val="-12"/>
        </w:rPr>
        <w:t> </w:t>
      </w:r>
      <w:r>
        <w:rPr>
          <w:color w:val="231F20"/>
        </w:rPr>
        <w:t>chí</w:t>
      </w:r>
      <w:r>
        <w:rPr>
          <w:color w:val="231F20"/>
          <w:spacing w:val="-12"/>
        </w:rPr>
        <w:t> </w:t>
      </w:r>
      <w:r>
        <w:rPr>
          <w:color w:val="231F20"/>
        </w:rPr>
        <w:t>tùy</w:t>
      </w:r>
      <w:r>
        <w:rPr>
          <w:color w:val="231F20"/>
          <w:spacing w:val="-12"/>
        </w:rPr>
        <w:t> </w:t>
      </w:r>
      <w:r>
        <w:rPr>
          <w:color w:val="231F20"/>
        </w:rPr>
        <w:t>lấy</w:t>
      </w:r>
      <w:r>
        <w:rPr>
          <w:color w:val="231F20"/>
          <w:spacing w:val="-12"/>
        </w:rPr>
        <w:t> </w:t>
      </w:r>
      <w:r>
        <w:rPr>
          <w:color w:val="231F20"/>
        </w:rPr>
        <w:t>tịnh</w:t>
      </w:r>
      <w:r>
        <w:rPr>
          <w:color w:val="231F20"/>
          <w:spacing w:val="-12"/>
        </w:rPr>
        <w:t> </w:t>
      </w:r>
      <w:r>
        <w:rPr>
          <w:color w:val="231F20"/>
        </w:rPr>
        <w:t>nơi</w:t>
      </w:r>
      <w:r>
        <w:rPr>
          <w:color w:val="231F20"/>
          <w:spacing w:val="-17"/>
        </w:rPr>
        <w:t> </w:t>
      </w:r>
      <w:r>
        <w:rPr>
          <w:color w:val="231F20"/>
        </w:rPr>
        <w:t>Thức</w:t>
      </w:r>
      <w:r>
        <w:rPr>
          <w:color w:val="231F20"/>
          <w:spacing w:val="-13"/>
        </w:rPr>
        <w:t> </w:t>
      </w:r>
      <w:r>
        <w:rPr>
          <w:color w:val="231F20"/>
        </w:rPr>
        <w:t>vô</w:t>
      </w:r>
      <w:r>
        <w:rPr>
          <w:color w:val="231F20"/>
          <w:spacing w:val="-12"/>
        </w:rPr>
        <w:t> </w:t>
      </w:r>
      <w:r>
        <w:rPr>
          <w:color w:val="231F20"/>
        </w:rPr>
        <w:t>biên</w:t>
      </w:r>
      <w:r>
        <w:rPr>
          <w:color w:val="231F20"/>
          <w:spacing w:val="-12"/>
        </w:rPr>
        <w:t> </w:t>
      </w:r>
      <w:r>
        <w:rPr>
          <w:color w:val="231F20"/>
        </w:rPr>
        <w:t>xứ</w:t>
      </w:r>
      <w:r>
        <w:rPr>
          <w:color w:val="231F20"/>
          <w:spacing w:val="-12"/>
        </w:rPr>
        <w:t> </w:t>
      </w:r>
      <w:r>
        <w:rPr>
          <w:color w:val="231F20"/>
        </w:rPr>
        <w:t>làm</w:t>
      </w:r>
      <w:r>
        <w:rPr>
          <w:color w:val="231F20"/>
          <w:spacing w:val="-13"/>
        </w:rPr>
        <w:t> </w:t>
      </w:r>
      <w:r>
        <w:rPr>
          <w:color w:val="231F20"/>
        </w:rPr>
        <w:t>đẳng</w:t>
      </w:r>
      <w:r>
        <w:rPr>
          <w:color w:val="231F20"/>
          <w:spacing w:val="-12"/>
        </w:rPr>
        <w:t> </w:t>
      </w:r>
      <w:r>
        <w:rPr>
          <w:color w:val="231F20"/>
        </w:rPr>
        <w:t>vô</w:t>
      </w:r>
      <w:r>
        <w:rPr>
          <w:color w:val="231F20"/>
          <w:spacing w:val="-12"/>
        </w:rPr>
        <w:t> </w:t>
      </w:r>
      <w:r>
        <w:rPr>
          <w:color w:val="231F20"/>
        </w:rPr>
        <w:t>gián nhưng không lấy tịnh đó làm nhân, đây có mười hai: Đó là vị</w:t>
      </w:r>
      <w:r>
        <w:rPr>
          <w:color w:val="231F20"/>
          <w:spacing w:val="28"/>
        </w:rPr>
        <w:t> </w:t>
      </w:r>
      <w:r>
        <w:rPr>
          <w:color w:val="231F20"/>
        </w:rPr>
        <w:t>tương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ưng, vô lậu của tự địa và tịnh, vô lậu nơi tĩnh lự thứ tư, Không vô biên xứ, Vô sở hữu xứ, tức hai xứ giải thoát kia, tịnh nơi Phi tưởng phi phi tưởng xứ, tức giải thoát kia.</w:t>
      </w:r>
    </w:p>
    <w:p>
      <w:pPr>
        <w:pStyle w:val="BodyText"/>
        <w:spacing w:line="273" w:lineRule="auto" w:before="111"/>
        <w:ind w:right="410"/>
      </w:pPr>
      <w:r>
        <w:rPr>
          <w:color w:val="231F20"/>
        </w:rPr>
        <w:t>Nếu đẳng chí tùy lấy tịnh nơi Vô sở hữu xứ làm đẳng vô gián nhưng</w:t>
      </w:r>
      <w:r>
        <w:rPr>
          <w:color w:val="231F20"/>
          <w:spacing w:val="-9"/>
        </w:rPr>
        <w:t> </w:t>
      </w:r>
      <w:r>
        <w:rPr>
          <w:color w:val="231F20"/>
        </w:rPr>
        <w:t>không</w:t>
      </w:r>
      <w:r>
        <w:rPr>
          <w:color w:val="231F20"/>
          <w:spacing w:val="-8"/>
        </w:rPr>
        <w:t> </w:t>
      </w:r>
      <w:r>
        <w:rPr>
          <w:color w:val="231F20"/>
        </w:rPr>
        <w:t>lấy</w:t>
      </w:r>
      <w:r>
        <w:rPr>
          <w:color w:val="231F20"/>
          <w:spacing w:val="-8"/>
        </w:rPr>
        <w:t> </w:t>
      </w:r>
      <w:r>
        <w:rPr>
          <w:color w:val="231F20"/>
        </w:rPr>
        <w:t>tịnh</w:t>
      </w:r>
      <w:r>
        <w:rPr>
          <w:color w:val="231F20"/>
          <w:spacing w:val="-8"/>
        </w:rPr>
        <w:t> </w:t>
      </w:r>
      <w:r>
        <w:rPr>
          <w:color w:val="231F20"/>
        </w:rPr>
        <w:t>đó</w:t>
      </w:r>
      <w:r>
        <w:rPr>
          <w:color w:val="231F20"/>
          <w:spacing w:val="-8"/>
        </w:rPr>
        <w:t> </w:t>
      </w:r>
      <w:r>
        <w:rPr>
          <w:color w:val="231F20"/>
        </w:rPr>
        <w:t>làm</w:t>
      </w:r>
      <w:r>
        <w:rPr>
          <w:color w:val="231F20"/>
          <w:spacing w:val="-8"/>
        </w:rPr>
        <w:t> </w:t>
      </w:r>
      <w:r>
        <w:rPr>
          <w:color w:val="231F20"/>
        </w:rPr>
        <w:t>nhân,</w:t>
      </w:r>
      <w:r>
        <w:rPr>
          <w:color w:val="231F20"/>
          <w:spacing w:val="-8"/>
        </w:rPr>
        <w:t> </w:t>
      </w:r>
      <w:r>
        <w:rPr>
          <w:color w:val="231F20"/>
        </w:rPr>
        <w:t>đây</w:t>
      </w:r>
      <w:r>
        <w:rPr>
          <w:color w:val="231F20"/>
          <w:spacing w:val="-8"/>
        </w:rPr>
        <w:t> </w:t>
      </w:r>
      <w:r>
        <w:rPr>
          <w:color w:val="231F20"/>
        </w:rPr>
        <w:t>có</w:t>
      </w:r>
      <w:r>
        <w:rPr>
          <w:color w:val="231F20"/>
          <w:spacing w:val="-8"/>
        </w:rPr>
        <w:t> </w:t>
      </w:r>
      <w:r>
        <w:rPr>
          <w:color w:val="231F20"/>
        </w:rPr>
        <w:t>mười:</w:t>
      </w:r>
      <w:r>
        <w:rPr>
          <w:color w:val="231F20"/>
          <w:spacing w:val="-8"/>
        </w:rPr>
        <w:t> </w:t>
      </w:r>
      <w:r>
        <w:rPr>
          <w:color w:val="231F20"/>
        </w:rPr>
        <w:t>Đó</w:t>
      </w:r>
      <w:r>
        <w:rPr>
          <w:color w:val="231F20"/>
          <w:spacing w:val="-8"/>
        </w:rPr>
        <w:t> </w:t>
      </w:r>
      <w:r>
        <w:rPr>
          <w:color w:val="231F20"/>
        </w:rPr>
        <w:t>là</w:t>
      </w:r>
      <w:r>
        <w:rPr>
          <w:color w:val="231F20"/>
          <w:spacing w:val="-8"/>
        </w:rPr>
        <w:t> </w:t>
      </w:r>
      <w:r>
        <w:rPr>
          <w:color w:val="231F20"/>
        </w:rPr>
        <w:t>vị</w:t>
      </w:r>
      <w:r>
        <w:rPr>
          <w:color w:val="231F20"/>
          <w:spacing w:val="-8"/>
        </w:rPr>
        <w:t> </w:t>
      </w:r>
      <w:r>
        <w:rPr>
          <w:color w:val="231F20"/>
        </w:rPr>
        <w:t>tương</w:t>
      </w:r>
      <w:r>
        <w:rPr>
          <w:color w:val="231F20"/>
          <w:spacing w:val="-8"/>
        </w:rPr>
        <w:t> </w:t>
      </w:r>
      <w:r>
        <w:rPr>
          <w:color w:val="231F20"/>
        </w:rPr>
        <w:t>ưng, vô</w:t>
      </w:r>
      <w:r>
        <w:rPr>
          <w:color w:val="231F20"/>
          <w:spacing w:val="-5"/>
        </w:rPr>
        <w:t> </w:t>
      </w:r>
      <w:r>
        <w:rPr>
          <w:color w:val="231F20"/>
        </w:rPr>
        <w:t>lậu</w:t>
      </w:r>
      <w:r>
        <w:rPr>
          <w:color w:val="231F20"/>
          <w:spacing w:val="-4"/>
        </w:rPr>
        <w:t> </w:t>
      </w:r>
      <w:r>
        <w:rPr>
          <w:color w:val="231F20"/>
        </w:rPr>
        <w:t>của</w:t>
      </w:r>
      <w:r>
        <w:rPr>
          <w:color w:val="231F20"/>
          <w:spacing w:val="-4"/>
        </w:rPr>
        <w:t> </w:t>
      </w:r>
      <w:r>
        <w:rPr>
          <w:color w:val="231F20"/>
        </w:rPr>
        <w:t>tự</w:t>
      </w:r>
      <w:r>
        <w:rPr>
          <w:color w:val="231F20"/>
          <w:spacing w:val="-4"/>
        </w:rPr>
        <w:t> </w:t>
      </w:r>
      <w:r>
        <w:rPr>
          <w:color w:val="231F20"/>
        </w:rPr>
        <w:t>địa</w:t>
      </w:r>
      <w:r>
        <w:rPr>
          <w:color w:val="231F20"/>
          <w:spacing w:val="-5"/>
        </w:rPr>
        <w:t> </w:t>
      </w:r>
      <w:r>
        <w:rPr>
          <w:color w:val="231F20"/>
        </w:rPr>
        <w:t>và</w:t>
      </w:r>
      <w:r>
        <w:rPr>
          <w:color w:val="231F20"/>
          <w:spacing w:val="-4"/>
        </w:rPr>
        <w:t> </w:t>
      </w:r>
      <w:r>
        <w:rPr>
          <w:color w:val="231F20"/>
        </w:rPr>
        <w:t>tịnh,</w:t>
      </w:r>
      <w:r>
        <w:rPr>
          <w:color w:val="231F20"/>
          <w:spacing w:val="-4"/>
        </w:rPr>
        <w:t> </w:t>
      </w:r>
      <w:r>
        <w:rPr>
          <w:color w:val="231F20"/>
        </w:rPr>
        <w:t>vô</w:t>
      </w:r>
      <w:r>
        <w:rPr>
          <w:color w:val="231F20"/>
          <w:spacing w:val="-4"/>
        </w:rPr>
        <w:t> </w:t>
      </w:r>
      <w:r>
        <w:rPr>
          <w:color w:val="231F20"/>
        </w:rPr>
        <w:t>lậu</w:t>
      </w:r>
      <w:r>
        <w:rPr>
          <w:color w:val="231F20"/>
          <w:spacing w:val="-5"/>
        </w:rPr>
        <w:t> </w:t>
      </w:r>
      <w:r>
        <w:rPr>
          <w:color w:val="231F20"/>
        </w:rPr>
        <w:t>nơi</w:t>
      </w:r>
      <w:r>
        <w:rPr>
          <w:color w:val="231F20"/>
          <w:spacing w:val="-4"/>
        </w:rPr>
        <w:t> </w:t>
      </w:r>
      <w:r>
        <w:rPr>
          <w:color w:val="231F20"/>
        </w:rPr>
        <w:t>Không</w:t>
      </w:r>
      <w:r>
        <w:rPr>
          <w:color w:val="231F20"/>
          <w:spacing w:val="-4"/>
        </w:rPr>
        <w:t> </w:t>
      </w:r>
      <w:r>
        <w:rPr>
          <w:color w:val="231F20"/>
        </w:rPr>
        <w:t>vô</w:t>
      </w:r>
      <w:r>
        <w:rPr>
          <w:color w:val="231F20"/>
          <w:spacing w:val="-4"/>
        </w:rPr>
        <w:t> </w:t>
      </w:r>
      <w:r>
        <w:rPr>
          <w:color w:val="231F20"/>
        </w:rPr>
        <w:t>biên</w:t>
      </w:r>
      <w:r>
        <w:rPr>
          <w:color w:val="231F20"/>
          <w:spacing w:val="-5"/>
        </w:rPr>
        <w:t> </w:t>
      </w:r>
      <w:r>
        <w:rPr>
          <w:color w:val="231F20"/>
        </w:rPr>
        <w:t>xứ,</w:t>
      </w:r>
      <w:r>
        <w:rPr>
          <w:color w:val="231F20"/>
          <w:spacing w:val="-9"/>
        </w:rPr>
        <w:t> </w:t>
      </w:r>
      <w:r>
        <w:rPr>
          <w:color w:val="231F20"/>
        </w:rPr>
        <w:t>Thức</w:t>
      </w:r>
      <w:r>
        <w:rPr>
          <w:color w:val="231F20"/>
          <w:spacing w:val="-4"/>
        </w:rPr>
        <w:t> </w:t>
      </w:r>
      <w:r>
        <w:rPr>
          <w:color w:val="231F20"/>
        </w:rPr>
        <w:t>vô</w:t>
      </w:r>
      <w:r>
        <w:rPr>
          <w:color w:val="231F20"/>
          <w:spacing w:val="-4"/>
        </w:rPr>
        <w:t> </w:t>
      </w:r>
      <w:r>
        <w:rPr>
          <w:color w:val="231F20"/>
        </w:rPr>
        <w:t>biên xứ, tức hai giải thoát kia, tịnh nơi Phi tưởng phi phi tưởng xứ, tức giải thoát kia.</w:t>
      </w:r>
    </w:p>
    <w:p>
      <w:pPr>
        <w:pStyle w:val="BodyText"/>
        <w:spacing w:line="273" w:lineRule="auto" w:before="109"/>
        <w:ind w:right="410"/>
      </w:pPr>
      <w:r>
        <w:rPr>
          <w:color w:val="231F20"/>
        </w:rPr>
        <w:t>Nếu đẳng chí tùy lấy tịnh nơi Phi tưởng phi phi tưởng xứ làm đẳng</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rPr>
        <w:t>nhưng</w:t>
      </w:r>
      <w:r>
        <w:rPr>
          <w:color w:val="231F20"/>
          <w:spacing w:val="-9"/>
        </w:rPr>
        <w:t> </w:t>
      </w:r>
      <w:r>
        <w:rPr>
          <w:color w:val="231F20"/>
        </w:rPr>
        <w:t>không</w:t>
      </w:r>
      <w:r>
        <w:rPr>
          <w:color w:val="231F20"/>
          <w:spacing w:val="-9"/>
        </w:rPr>
        <w:t> </w:t>
      </w:r>
      <w:r>
        <w:rPr>
          <w:color w:val="231F20"/>
        </w:rPr>
        <w:t>lấy</w:t>
      </w:r>
      <w:r>
        <w:rPr>
          <w:color w:val="231F20"/>
          <w:spacing w:val="-9"/>
        </w:rPr>
        <w:t> </w:t>
      </w:r>
      <w:r>
        <w:rPr>
          <w:color w:val="231F20"/>
        </w:rPr>
        <w:t>tịnh</w:t>
      </w:r>
      <w:r>
        <w:rPr>
          <w:color w:val="231F20"/>
          <w:spacing w:val="-9"/>
        </w:rPr>
        <w:t> </w:t>
      </w:r>
      <w:r>
        <w:rPr>
          <w:color w:val="231F20"/>
        </w:rPr>
        <w:t>đó</w:t>
      </w:r>
      <w:r>
        <w:rPr>
          <w:color w:val="231F20"/>
          <w:spacing w:val="-9"/>
        </w:rPr>
        <w:t> </w:t>
      </w:r>
      <w:r>
        <w:rPr>
          <w:color w:val="231F20"/>
        </w:rPr>
        <w:t>làm</w:t>
      </w:r>
      <w:r>
        <w:rPr>
          <w:color w:val="231F20"/>
          <w:spacing w:val="-9"/>
        </w:rPr>
        <w:t> </w:t>
      </w:r>
      <w:r>
        <w:rPr>
          <w:color w:val="231F20"/>
        </w:rPr>
        <w:t>nhân,</w:t>
      </w:r>
      <w:r>
        <w:rPr>
          <w:color w:val="231F20"/>
          <w:spacing w:val="-9"/>
        </w:rPr>
        <w:t> </w:t>
      </w:r>
      <w:r>
        <w:rPr>
          <w:color w:val="231F20"/>
        </w:rPr>
        <w:t>đây</w:t>
      </w:r>
      <w:r>
        <w:rPr>
          <w:color w:val="231F20"/>
          <w:spacing w:val="-9"/>
        </w:rPr>
        <w:t> </w:t>
      </w:r>
      <w:r>
        <w:rPr>
          <w:color w:val="231F20"/>
        </w:rPr>
        <w:t>có</w:t>
      </w:r>
      <w:r>
        <w:rPr>
          <w:color w:val="231F20"/>
          <w:spacing w:val="-9"/>
        </w:rPr>
        <w:t> </w:t>
      </w:r>
      <w:r>
        <w:rPr>
          <w:color w:val="231F20"/>
        </w:rPr>
        <w:t>bảy:</w:t>
      </w:r>
      <w:r>
        <w:rPr>
          <w:color w:val="231F20"/>
          <w:spacing w:val="-9"/>
        </w:rPr>
        <w:t> </w:t>
      </w:r>
      <w:r>
        <w:rPr>
          <w:color w:val="231F20"/>
        </w:rPr>
        <w:t>Đó</w:t>
      </w:r>
      <w:r>
        <w:rPr>
          <w:color w:val="231F20"/>
          <w:spacing w:val="-9"/>
        </w:rPr>
        <w:t> </w:t>
      </w:r>
      <w:r>
        <w:rPr>
          <w:color w:val="231F20"/>
        </w:rPr>
        <w:t>là</w:t>
      </w:r>
      <w:r>
        <w:rPr>
          <w:color w:val="231F20"/>
          <w:spacing w:val="-9"/>
        </w:rPr>
        <w:t> </w:t>
      </w:r>
      <w:r>
        <w:rPr>
          <w:color w:val="231F20"/>
          <w:spacing w:val="-6"/>
        </w:rPr>
        <w:t>vị </w:t>
      </w:r>
      <w:r>
        <w:rPr>
          <w:color w:val="231F20"/>
        </w:rPr>
        <w:t>tương ưng của tự địa và tịnh, vô lậu nơi Thức vô biên xứ, Vô sở</w:t>
      </w:r>
      <w:r>
        <w:rPr>
          <w:color w:val="231F20"/>
          <w:spacing w:val="-46"/>
        </w:rPr>
        <w:t> </w:t>
      </w:r>
      <w:r>
        <w:rPr>
          <w:color w:val="231F20"/>
        </w:rPr>
        <w:t>hữu xứ, tức hai xứ giải thoát kia.</w:t>
      </w:r>
    </w:p>
    <w:p>
      <w:pPr>
        <w:pStyle w:val="BodyText"/>
        <w:spacing w:line="273" w:lineRule="auto" w:before="110"/>
        <w:ind w:right="410"/>
      </w:pPr>
      <w:r>
        <w:rPr>
          <w:i/>
          <w:color w:val="231F20"/>
        </w:rPr>
        <w:t>Hỏi: </w:t>
      </w:r>
      <w:r>
        <w:rPr>
          <w:color w:val="231F20"/>
        </w:rPr>
        <w:t>Nếu đẳng chí tùy lấy vô lậu nơi tĩnh lự nào làm nhân tức cũng lấy vô lậu đó làm đẳng vô gián chăng? Nếu như đẳng chí tùy lấy vô lậu nơi tĩnh lự nào làm đẳng vô gián tức cũng lấy vô lậu đó làm nhân chăng?</w:t>
      </w:r>
    </w:p>
    <w:p>
      <w:pPr>
        <w:pStyle w:val="BodyText"/>
        <w:spacing w:line="273" w:lineRule="auto" w:before="110"/>
        <w:ind w:right="411"/>
      </w:pPr>
      <w:r>
        <w:rPr>
          <w:i/>
          <w:color w:val="231F20"/>
        </w:rPr>
        <w:t>Đáp: </w:t>
      </w:r>
      <w:r>
        <w:rPr>
          <w:color w:val="231F20"/>
        </w:rPr>
        <w:t>Dựa vào mỗi mỗi vô lậu nơi tĩnh lự đều nên nêu ra bốn trường hợp:</w:t>
      </w:r>
    </w:p>
    <w:p>
      <w:pPr>
        <w:pStyle w:val="BodyText"/>
        <w:spacing w:before="112"/>
        <w:ind w:left="677" w:firstLine="0"/>
      </w:pPr>
      <w:r>
        <w:rPr>
          <w:color w:val="231F20"/>
        </w:rPr>
        <w:t>Dựa vào vô lậu nơi tĩnh lự thứ nhất nêu ra bốn trường hợp:</w:t>
      </w:r>
    </w:p>
    <w:p>
      <w:pPr>
        <w:pStyle w:val="ListParagraph"/>
        <w:numPr>
          <w:ilvl w:val="0"/>
          <w:numId w:val="18"/>
        </w:numPr>
        <w:tabs>
          <w:tab w:pos="968" w:val="left" w:leader="none"/>
        </w:tabs>
        <w:spacing w:line="273" w:lineRule="auto" w:before="154" w:after="0"/>
        <w:ind w:left="110" w:right="410" w:firstLine="566"/>
        <w:jc w:val="both"/>
        <w:rPr>
          <w:sz w:val="26"/>
        </w:rPr>
      </w:pPr>
      <w:r>
        <w:rPr>
          <w:color w:val="231F20"/>
          <w:sz w:val="26"/>
        </w:rPr>
        <w:t>Có đẳng chí tùy lấy vô lậu nơi tĩnh lự thứ nhất làm nhân không phải là đẳng vô gián, đây có bảy: Đó là vô lậu nơi tĩnh lự thứ tư, ba vô sắc và ba vô sắc giải</w:t>
      </w:r>
      <w:r>
        <w:rPr>
          <w:color w:val="231F20"/>
          <w:spacing w:val="-3"/>
          <w:sz w:val="26"/>
        </w:rPr>
        <w:t> </w:t>
      </w:r>
      <w:r>
        <w:rPr>
          <w:color w:val="231F20"/>
          <w:sz w:val="26"/>
        </w:rPr>
        <w:t>thoát.</w:t>
      </w:r>
    </w:p>
    <w:p>
      <w:pPr>
        <w:pStyle w:val="ListParagraph"/>
        <w:numPr>
          <w:ilvl w:val="0"/>
          <w:numId w:val="18"/>
        </w:numPr>
        <w:tabs>
          <w:tab w:pos="944" w:val="left" w:leader="none"/>
        </w:tabs>
        <w:spacing w:line="273" w:lineRule="auto" w:before="111" w:after="0"/>
        <w:ind w:left="110" w:right="410" w:firstLine="566"/>
        <w:jc w:val="both"/>
        <w:rPr>
          <w:sz w:val="26"/>
        </w:rPr>
      </w:pPr>
      <w:r>
        <w:rPr>
          <w:color w:val="231F20"/>
          <w:sz w:val="26"/>
        </w:rPr>
        <w:t>Có đẳng chí tùy lấy vô lậu nơi tĩnh lự thứ nhất làm đẳng </w:t>
      </w:r>
      <w:r>
        <w:rPr>
          <w:color w:val="231F20"/>
          <w:spacing w:val="-6"/>
          <w:sz w:val="26"/>
        </w:rPr>
        <w:t>vô </w:t>
      </w:r>
      <w:r>
        <w:rPr>
          <w:color w:val="231F20"/>
          <w:sz w:val="26"/>
        </w:rPr>
        <w:t>gián</w:t>
      </w:r>
      <w:r>
        <w:rPr>
          <w:color w:val="231F20"/>
          <w:spacing w:val="-8"/>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là</w:t>
      </w:r>
      <w:r>
        <w:rPr>
          <w:color w:val="231F20"/>
          <w:spacing w:val="-7"/>
          <w:sz w:val="26"/>
        </w:rPr>
        <w:t> </w:t>
      </w:r>
      <w:r>
        <w:rPr>
          <w:color w:val="231F20"/>
          <w:sz w:val="26"/>
        </w:rPr>
        <w:t>nhân,</w:t>
      </w:r>
      <w:r>
        <w:rPr>
          <w:color w:val="231F20"/>
          <w:spacing w:val="-7"/>
          <w:sz w:val="26"/>
        </w:rPr>
        <w:t> </w:t>
      </w:r>
      <w:r>
        <w:rPr>
          <w:color w:val="231F20"/>
          <w:sz w:val="26"/>
        </w:rPr>
        <w:t>đây</w:t>
      </w:r>
      <w:r>
        <w:rPr>
          <w:color w:val="231F20"/>
          <w:spacing w:val="-7"/>
          <w:sz w:val="26"/>
        </w:rPr>
        <w:t> </w:t>
      </w:r>
      <w:r>
        <w:rPr>
          <w:color w:val="231F20"/>
          <w:sz w:val="26"/>
        </w:rPr>
        <w:t>có</w:t>
      </w:r>
      <w:r>
        <w:rPr>
          <w:color w:val="231F20"/>
          <w:spacing w:val="-7"/>
          <w:sz w:val="26"/>
        </w:rPr>
        <w:t> </w:t>
      </w:r>
      <w:r>
        <w:rPr>
          <w:color w:val="231F20"/>
          <w:sz w:val="26"/>
        </w:rPr>
        <w:t>mười</w:t>
      </w:r>
      <w:r>
        <w:rPr>
          <w:color w:val="231F20"/>
          <w:spacing w:val="-7"/>
          <w:sz w:val="26"/>
        </w:rPr>
        <w:t> </w:t>
      </w:r>
      <w:r>
        <w:rPr>
          <w:color w:val="231F20"/>
          <w:sz w:val="26"/>
        </w:rPr>
        <w:t>chín:</w:t>
      </w:r>
      <w:r>
        <w:rPr>
          <w:color w:val="231F20"/>
          <w:spacing w:val="-7"/>
          <w:sz w:val="26"/>
        </w:rPr>
        <w:t> </w:t>
      </w:r>
      <w:r>
        <w:rPr>
          <w:color w:val="231F20"/>
          <w:sz w:val="26"/>
        </w:rPr>
        <w:t>Đó</w:t>
      </w:r>
      <w:r>
        <w:rPr>
          <w:color w:val="231F20"/>
          <w:spacing w:val="-7"/>
          <w:sz w:val="26"/>
        </w:rPr>
        <w:t> </w:t>
      </w:r>
      <w:r>
        <w:rPr>
          <w:color w:val="231F20"/>
          <w:sz w:val="26"/>
        </w:rPr>
        <w:t>là</w:t>
      </w:r>
      <w:r>
        <w:rPr>
          <w:color w:val="231F20"/>
          <w:spacing w:val="-7"/>
          <w:sz w:val="26"/>
        </w:rPr>
        <w:t> </w:t>
      </w:r>
      <w:r>
        <w:rPr>
          <w:color w:val="231F20"/>
          <w:sz w:val="26"/>
        </w:rPr>
        <w:t>tịnh</w:t>
      </w:r>
      <w:r>
        <w:rPr>
          <w:color w:val="231F20"/>
          <w:spacing w:val="-7"/>
          <w:sz w:val="26"/>
        </w:rPr>
        <w:t> </w:t>
      </w:r>
      <w:r>
        <w:rPr>
          <w:color w:val="231F20"/>
          <w:sz w:val="26"/>
        </w:rPr>
        <w:t>nơi</w:t>
      </w:r>
      <w:r>
        <w:rPr>
          <w:color w:val="231F20"/>
          <w:spacing w:val="-7"/>
          <w:sz w:val="26"/>
        </w:rPr>
        <w:t> </w:t>
      </w:r>
      <w:r>
        <w:rPr>
          <w:color w:val="231F20"/>
          <w:sz w:val="26"/>
        </w:rPr>
        <w:t>tĩnh</w:t>
      </w:r>
      <w:r>
        <w:rPr>
          <w:color w:val="231F20"/>
          <w:spacing w:val="-7"/>
          <w:sz w:val="26"/>
        </w:rPr>
        <w:t> </w:t>
      </w:r>
      <w:r>
        <w:rPr>
          <w:color w:val="231F20"/>
          <w:sz w:val="26"/>
        </w:rPr>
        <w:t>lự</w:t>
      </w:r>
      <w:r>
        <w:rPr>
          <w:color w:val="231F20"/>
          <w:spacing w:val="-7"/>
          <w:sz w:val="26"/>
        </w:rPr>
        <w:t> </w:t>
      </w:r>
      <w:r>
        <w:rPr>
          <w:color w:val="231F20"/>
          <w:sz w:val="26"/>
        </w:rPr>
        <w:t>thứ nhất, thứ hai, thứ ba, bốn vô lượng, giải thoát thứ nhất, thứ hai, bốn thắng xứ trước, hai vô ngại giải, chỗ dựa của bốn thông.</w:t>
      </w:r>
    </w:p>
    <w:p>
      <w:pPr>
        <w:pStyle w:val="ListParagraph"/>
        <w:numPr>
          <w:ilvl w:val="0"/>
          <w:numId w:val="18"/>
        </w:numPr>
        <w:tabs>
          <w:tab w:pos="928" w:val="left" w:leader="none"/>
        </w:tabs>
        <w:spacing w:line="273" w:lineRule="auto" w:before="110" w:after="0"/>
        <w:ind w:left="110" w:right="410" w:firstLine="566"/>
        <w:jc w:val="both"/>
        <w:rPr>
          <w:sz w:val="26"/>
        </w:rPr>
      </w:pPr>
      <w:r>
        <w:rPr>
          <w:color w:val="231F20"/>
          <w:sz w:val="26"/>
        </w:rPr>
        <w:t>Có</w:t>
      </w:r>
      <w:r>
        <w:rPr>
          <w:color w:val="231F20"/>
          <w:spacing w:val="-11"/>
          <w:sz w:val="26"/>
        </w:rPr>
        <w:t> </w:t>
      </w:r>
      <w:r>
        <w:rPr>
          <w:color w:val="231F20"/>
          <w:sz w:val="26"/>
        </w:rPr>
        <w:t>đẳng</w:t>
      </w:r>
      <w:r>
        <w:rPr>
          <w:color w:val="231F20"/>
          <w:spacing w:val="-11"/>
          <w:sz w:val="26"/>
        </w:rPr>
        <w:t> </w:t>
      </w:r>
      <w:r>
        <w:rPr>
          <w:color w:val="231F20"/>
          <w:sz w:val="26"/>
        </w:rPr>
        <w:t>chí</w:t>
      </w:r>
      <w:r>
        <w:rPr>
          <w:color w:val="231F20"/>
          <w:spacing w:val="-11"/>
          <w:sz w:val="26"/>
        </w:rPr>
        <w:t> </w:t>
      </w:r>
      <w:r>
        <w:rPr>
          <w:color w:val="231F20"/>
          <w:sz w:val="26"/>
        </w:rPr>
        <w:t>tùy</w:t>
      </w:r>
      <w:r>
        <w:rPr>
          <w:color w:val="231F20"/>
          <w:spacing w:val="-11"/>
          <w:sz w:val="26"/>
        </w:rPr>
        <w:t> </w:t>
      </w:r>
      <w:r>
        <w:rPr>
          <w:color w:val="231F20"/>
          <w:sz w:val="26"/>
        </w:rPr>
        <w:t>lấy</w:t>
      </w:r>
      <w:r>
        <w:rPr>
          <w:color w:val="231F20"/>
          <w:spacing w:val="-11"/>
          <w:sz w:val="26"/>
        </w:rPr>
        <w:t> </w:t>
      </w:r>
      <w:r>
        <w:rPr>
          <w:color w:val="231F20"/>
          <w:sz w:val="26"/>
        </w:rPr>
        <w:t>vô</w:t>
      </w:r>
      <w:r>
        <w:rPr>
          <w:color w:val="231F20"/>
          <w:spacing w:val="-11"/>
          <w:sz w:val="26"/>
        </w:rPr>
        <w:t> </w:t>
      </w:r>
      <w:r>
        <w:rPr>
          <w:color w:val="231F20"/>
          <w:sz w:val="26"/>
        </w:rPr>
        <w:t>lậu</w:t>
      </w:r>
      <w:r>
        <w:rPr>
          <w:color w:val="231F20"/>
          <w:spacing w:val="-11"/>
          <w:sz w:val="26"/>
        </w:rPr>
        <w:t> </w:t>
      </w:r>
      <w:r>
        <w:rPr>
          <w:color w:val="231F20"/>
          <w:sz w:val="26"/>
        </w:rPr>
        <w:t>nơi</w:t>
      </w:r>
      <w:r>
        <w:rPr>
          <w:color w:val="231F20"/>
          <w:spacing w:val="-11"/>
          <w:sz w:val="26"/>
        </w:rPr>
        <w:t> </w:t>
      </w:r>
      <w:r>
        <w:rPr>
          <w:color w:val="231F20"/>
          <w:sz w:val="26"/>
        </w:rPr>
        <w:t>tĩnh</w:t>
      </w:r>
      <w:r>
        <w:rPr>
          <w:color w:val="231F20"/>
          <w:spacing w:val="-11"/>
          <w:sz w:val="26"/>
        </w:rPr>
        <w:t> </w:t>
      </w:r>
      <w:r>
        <w:rPr>
          <w:color w:val="231F20"/>
          <w:sz w:val="26"/>
        </w:rPr>
        <w:t>lự</w:t>
      </w:r>
      <w:r>
        <w:rPr>
          <w:color w:val="231F20"/>
          <w:spacing w:val="-11"/>
          <w:sz w:val="26"/>
        </w:rPr>
        <w:t> </w:t>
      </w:r>
      <w:r>
        <w:rPr>
          <w:color w:val="231F20"/>
          <w:sz w:val="26"/>
        </w:rPr>
        <w:t>thứ</w:t>
      </w:r>
      <w:r>
        <w:rPr>
          <w:color w:val="231F20"/>
          <w:spacing w:val="-11"/>
          <w:sz w:val="26"/>
        </w:rPr>
        <w:t> </w:t>
      </w:r>
      <w:r>
        <w:rPr>
          <w:color w:val="231F20"/>
          <w:sz w:val="26"/>
        </w:rPr>
        <w:t>nhất</w:t>
      </w:r>
      <w:r>
        <w:rPr>
          <w:color w:val="231F20"/>
          <w:spacing w:val="-11"/>
          <w:sz w:val="26"/>
        </w:rPr>
        <w:t> </w:t>
      </w:r>
      <w:r>
        <w:rPr>
          <w:color w:val="231F20"/>
          <w:sz w:val="26"/>
        </w:rPr>
        <w:t>làm</w:t>
      </w:r>
      <w:r>
        <w:rPr>
          <w:color w:val="231F20"/>
          <w:spacing w:val="-11"/>
          <w:sz w:val="26"/>
        </w:rPr>
        <w:t> </w:t>
      </w:r>
      <w:r>
        <w:rPr>
          <w:color w:val="231F20"/>
          <w:sz w:val="26"/>
        </w:rPr>
        <w:t>nhân</w:t>
      </w:r>
      <w:r>
        <w:rPr>
          <w:color w:val="231F20"/>
          <w:spacing w:val="-11"/>
          <w:sz w:val="26"/>
        </w:rPr>
        <w:t> </w:t>
      </w:r>
      <w:r>
        <w:rPr>
          <w:color w:val="231F20"/>
          <w:sz w:val="26"/>
        </w:rPr>
        <w:t>cũng lấy vô lậu đó làm đẳng vô gián, đây có bảy: Đó là vô lậu nơi tĩnh</w:t>
      </w:r>
      <w:r>
        <w:rPr>
          <w:color w:val="231F20"/>
          <w:spacing w:val="33"/>
          <w:sz w:val="26"/>
        </w:rPr>
        <w:t> </w:t>
      </w:r>
      <w:r>
        <w:rPr>
          <w:color w:val="231F20"/>
          <w:sz w:val="26"/>
        </w:rPr>
        <w:t>lự</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thứ nhất, thứ hai, thứ ba, hai vô ngại giải, chỗ dựa của tha tâm, lậu tân thông.</w:t>
      </w:r>
    </w:p>
    <w:p>
      <w:pPr>
        <w:pStyle w:val="ListParagraph"/>
        <w:numPr>
          <w:ilvl w:val="0"/>
          <w:numId w:val="18"/>
        </w:numPr>
        <w:tabs>
          <w:tab w:pos="1205" w:val="left" w:leader="none"/>
        </w:tabs>
        <w:spacing w:line="273" w:lineRule="auto" w:before="112" w:after="0"/>
        <w:ind w:left="393" w:right="128" w:firstLine="566"/>
        <w:jc w:val="both"/>
        <w:rPr>
          <w:sz w:val="26"/>
        </w:rPr>
      </w:pPr>
      <w:r>
        <w:rPr>
          <w:color w:val="231F20"/>
          <w:sz w:val="26"/>
        </w:rPr>
        <w:t>Có</w:t>
      </w:r>
      <w:r>
        <w:rPr>
          <w:color w:val="231F20"/>
          <w:spacing w:val="-17"/>
          <w:sz w:val="26"/>
        </w:rPr>
        <w:t> </w:t>
      </w:r>
      <w:r>
        <w:rPr>
          <w:color w:val="231F20"/>
          <w:spacing w:val="-3"/>
          <w:sz w:val="26"/>
        </w:rPr>
        <w:t>đẳng</w:t>
      </w:r>
      <w:r>
        <w:rPr>
          <w:color w:val="231F20"/>
          <w:spacing w:val="-17"/>
          <w:sz w:val="26"/>
        </w:rPr>
        <w:t> </w:t>
      </w:r>
      <w:r>
        <w:rPr>
          <w:color w:val="231F20"/>
          <w:sz w:val="26"/>
        </w:rPr>
        <w:t>chí</w:t>
      </w:r>
      <w:r>
        <w:rPr>
          <w:color w:val="231F20"/>
          <w:spacing w:val="-17"/>
          <w:sz w:val="26"/>
        </w:rPr>
        <w:t> </w:t>
      </w:r>
      <w:r>
        <w:rPr>
          <w:color w:val="231F20"/>
          <w:spacing w:val="-3"/>
          <w:sz w:val="26"/>
        </w:rPr>
        <w:t>không</w:t>
      </w:r>
      <w:r>
        <w:rPr>
          <w:color w:val="231F20"/>
          <w:spacing w:val="-16"/>
          <w:sz w:val="26"/>
        </w:rPr>
        <w:t> </w:t>
      </w:r>
      <w:r>
        <w:rPr>
          <w:color w:val="231F20"/>
          <w:sz w:val="26"/>
        </w:rPr>
        <w:t>tùy</w:t>
      </w:r>
      <w:r>
        <w:rPr>
          <w:color w:val="231F20"/>
          <w:spacing w:val="-17"/>
          <w:sz w:val="26"/>
        </w:rPr>
        <w:t> </w:t>
      </w:r>
      <w:r>
        <w:rPr>
          <w:color w:val="231F20"/>
          <w:sz w:val="26"/>
        </w:rPr>
        <w:t>lấy</w:t>
      </w:r>
      <w:r>
        <w:rPr>
          <w:color w:val="231F20"/>
          <w:spacing w:val="-17"/>
          <w:sz w:val="26"/>
        </w:rPr>
        <w:t> </w:t>
      </w:r>
      <w:r>
        <w:rPr>
          <w:color w:val="231F20"/>
          <w:sz w:val="26"/>
        </w:rPr>
        <w:t>vô</w:t>
      </w:r>
      <w:r>
        <w:rPr>
          <w:color w:val="231F20"/>
          <w:spacing w:val="-16"/>
          <w:sz w:val="26"/>
        </w:rPr>
        <w:t> </w:t>
      </w:r>
      <w:r>
        <w:rPr>
          <w:color w:val="231F20"/>
          <w:sz w:val="26"/>
        </w:rPr>
        <w:t>lậu</w:t>
      </w:r>
      <w:r>
        <w:rPr>
          <w:color w:val="231F20"/>
          <w:spacing w:val="-17"/>
          <w:sz w:val="26"/>
        </w:rPr>
        <w:t> </w:t>
      </w:r>
      <w:r>
        <w:rPr>
          <w:color w:val="231F20"/>
          <w:sz w:val="26"/>
        </w:rPr>
        <w:t>nơi</w:t>
      </w:r>
      <w:r>
        <w:rPr>
          <w:color w:val="231F20"/>
          <w:spacing w:val="-17"/>
          <w:sz w:val="26"/>
        </w:rPr>
        <w:t> </w:t>
      </w:r>
      <w:r>
        <w:rPr>
          <w:color w:val="231F20"/>
          <w:spacing w:val="-3"/>
          <w:sz w:val="26"/>
        </w:rPr>
        <w:t>tĩnh</w:t>
      </w:r>
      <w:r>
        <w:rPr>
          <w:color w:val="231F20"/>
          <w:spacing w:val="-16"/>
          <w:sz w:val="26"/>
        </w:rPr>
        <w:t> </w:t>
      </w:r>
      <w:r>
        <w:rPr>
          <w:color w:val="231F20"/>
          <w:sz w:val="26"/>
        </w:rPr>
        <w:t>lự</w:t>
      </w:r>
      <w:r>
        <w:rPr>
          <w:color w:val="231F20"/>
          <w:spacing w:val="-17"/>
          <w:sz w:val="26"/>
        </w:rPr>
        <w:t> </w:t>
      </w:r>
      <w:r>
        <w:rPr>
          <w:color w:val="231F20"/>
          <w:sz w:val="26"/>
        </w:rPr>
        <w:t>thứ</w:t>
      </w:r>
      <w:r>
        <w:rPr>
          <w:color w:val="231F20"/>
          <w:spacing w:val="-17"/>
          <w:sz w:val="26"/>
        </w:rPr>
        <w:t> </w:t>
      </w:r>
      <w:r>
        <w:rPr>
          <w:color w:val="231F20"/>
          <w:spacing w:val="-3"/>
          <w:sz w:val="26"/>
        </w:rPr>
        <w:t>nhất</w:t>
      </w:r>
      <w:r>
        <w:rPr>
          <w:color w:val="231F20"/>
          <w:spacing w:val="-16"/>
          <w:sz w:val="26"/>
        </w:rPr>
        <w:t> </w:t>
      </w:r>
      <w:r>
        <w:rPr>
          <w:color w:val="231F20"/>
          <w:sz w:val="26"/>
        </w:rPr>
        <w:t>làm</w:t>
      </w:r>
      <w:r>
        <w:rPr>
          <w:color w:val="231F20"/>
          <w:spacing w:val="-17"/>
          <w:sz w:val="26"/>
        </w:rPr>
        <w:t> </w:t>
      </w:r>
      <w:r>
        <w:rPr>
          <w:color w:val="231F20"/>
          <w:spacing w:val="-3"/>
          <w:sz w:val="26"/>
        </w:rPr>
        <w:t>nhân cũng</w:t>
      </w:r>
      <w:r>
        <w:rPr>
          <w:color w:val="231F20"/>
          <w:spacing w:val="-12"/>
          <w:sz w:val="26"/>
        </w:rPr>
        <w:t> </w:t>
      </w:r>
      <w:r>
        <w:rPr>
          <w:color w:val="231F20"/>
          <w:spacing w:val="-3"/>
          <w:sz w:val="26"/>
        </w:rPr>
        <w:t>không</w:t>
      </w:r>
      <w:r>
        <w:rPr>
          <w:color w:val="231F20"/>
          <w:spacing w:val="-11"/>
          <w:sz w:val="26"/>
        </w:rPr>
        <w:t> </w:t>
      </w:r>
      <w:r>
        <w:rPr>
          <w:color w:val="231F20"/>
          <w:sz w:val="26"/>
        </w:rPr>
        <w:t>lấy</w:t>
      </w:r>
      <w:r>
        <w:rPr>
          <w:color w:val="231F20"/>
          <w:spacing w:val="-12"/>
          <w:sz w:val="26"/>
        </w:rPr>
        <w:t> </w:t>
      </w:r>
      <w:r>
        <w:rPr>
          <w:color w:val="231F20"/>
          <w:sz w:val="26"/>
        </w:rPr>
        <w:t>vô</w:t>
      </w:r>
      <w:r>
        <w:rPr>
          <w:color w:val="231F20"/>
          <w:spacing w:val="-11"/>
          <w:sz w:val="26"/>
        </w:rPr>
        <w:t> </w:t>
      </w:r>
      <w:r>
        <w:rPr>
          <w:color w:val="231F20"/>
          <w:sz w:val="26"/>
        </w:rPr>
        <w:t>lậu</w:t>
      </w:r>
      <w:r>
        <w:rPr>
          <w:color w:val="231F20"/>
          <w:spacing w:val="-12"/>
          <w:sz w:val="26"/>
        </w:rPr>
        <w:t> </w:t>
      </w:r>
      <w:r>
        <w:rPr>
          <w:color w:val="231F20"/>
          <w:sz w:val="26"/>
        </w:rPr>
        <w:t>đó</w:t>
      </w:r>
      <w:r>
        <w:rPr>
          <w:color w:val="231F20"/>
          <w:spacing w:val="-11"/>
          <w:sz w:val="26"/>
        </w:rPr>
        <w:t> </w:t>
      </w:r>
      <w:r>
        <w:rPr>
          <w:color w:val="231F20"/>
          <w:sz w:val="26"/>
        </w:rPr>
        <w:t>làm</w:t>
      </w:r>
      <w:r>
        <w:rPr>
          <w:color w:val="231F20"/>
          <w:spacing w:val="-13"/>
          <w:sz w:val="26"/>
        </w:rPr>
        <w:t> </w:t>
      </w:r>
      <w:r>
        <w:rPr>
          <w:color w:val="231F20"/>
          <w:spacing w:val="-3"/>
          <w:sz w:val="26"/>
        </w:rPr>
        <w:t>đẳng</w:t>
      </w:r>
      <w:r>
        <w:rPr>
          <w:color w:val="231F20"/>
          <w:spacing w:val="-11"/>
          <w:sz w:val="26"/>
        </w:rPr>
        <w:t> </w:t>
      </w:r>
      <w:r>
        <w:rPr>
          <w:color w:val="231F20"/>
          <w:sz w:val="26"/>
        </w:rPr>
        <w:t>vô</w:t>
      </w:r>
      <w:r>
        <w:rPr>
          <w:color w:val="231F20"/>
          <w:spacing w:val="-11"/>
          <w:sz w:val="26"/>
        </w:rPr>
        <w:t> </w:t>
      </w:r>
      <w:r>
        <w:rPr>
          <w:color w:val="231F20"/>
          <w:spacing w:val="-3"/>
          <w:sz w:val="26"/>
        </w:rPr>
        <w:t>gián,</w:t>
      </w:r>
      <w:r>
        <w:rPr>
          <w:color w:val="231F20"/>
          <w:spacing w:val="-12"/>
          <w:sz w:val="26"/>
        </w:rPr>
        <w:t> </w:t>
      </w:r>
      <w:r>
        <w:rPr>
          <w:color w:val="231F20"/>
          <w:sz w:val="26"/>
        </w:rPr>
        <w:t>đây</w:t>
      </w:r>
      <w:r>
        <w:rPr>
          <w:color w:val="231F20"/>
          <w:spacing w:val="-11"/>
          <w:sz w:val="26"/>
        </w:rPr>
        <w:t> </w:t>
      </w:r>
      <w:r>
        <w:rPr>
          <w:color w:val="231F20"/>
          <w:sz w:val="26"/>
        </w:rPr>
        <w:t>có</w:t>
      </w:r>
      <w:r>
        <w:rPr>
          <w:color w:val="231F20"/>
          <w:spacing w:val="-12"/>
          <w:sz w:val="26"/>
        </w:rPr>
        <w:t> </w:t>
      </w:r>
      <w:r>
        <w:rPr>
          <w:color w:val="231F20"/>
          <w:sz w:val="26"/>
        </w:rPr>
        <w:t>ba</w:t>
      </w:r>
      <w:r>
        <w:rPr>
          <w:color w:val="231F20"/>
          <w:spacing w:val="-11"/>
          <w:sz w:val="26"/>
        </w:rPr>
        <w:t> </w:t>
      </w:r>
      <w:r>
        <w:rPr>
          <w:color w:val="231F20"/>
          <w:spacing w:val="-3"/>
          <w:sz w:val="26"/>
        </w:rPr>
        <w:t>mươi</w:t>
      </w:r>
      <w:r>
        <w:rPr>
          <w:color w:val="231F20"/>
          <w:spacing w:val="-12"/>
          <w:sz w:val="26"/>
        </w:rPr>
        <w:t> </w:t>
      </w:r>
      <w:r>
        <w:rPr>
          <w:color w:val="231F20"/>
          <w:spacing w:val="-3"/>
          <w:sz w:val="26"/>
        </w:rPr>
        <w:t>hai:</w:t>
      </w:r>
      <w:r>
        <w:rPr>
          <w:color w:val="231F20"/>
          <w:spacing w:val="-11"/>
          <w:sz w:val="26"/>
        </w:rPr>
        <w:t> </w:t>
      </w:r>
      <w:r>
        <w:rPr>
          <w:color w:val="231F20"/>
          <w:sz w:val="26"/>
        </w:rPr>
        <w:t>Đó</w:t>
      </w:r>
      <w:r>
        <w:rPr>
          <w:color w:val="231F20"/>
          <w:spacing w:val="-12"/>
          <w:sz w:val="26"/>
        </w:rPr>
        <w:t> </w:t>
      </w:r>
      <w:r>
        <w:rPr>
          <w:color w:val="231F20"/>
          <w:spacing w:val="-3"/>
          <w:sz w:val="26"/>
        </w:rPr>
        <w:t>là </w:t>
      </w:r>
      <w:r>
        <w:rPr>
          <w:color w:val="231F20"/>
          <w:sz w:val="26"/>
        </w:rPr>
        <w:t>tám vị </w:t>
      </w:r>
      <w:r>
        <w:rPr>
          <w:color w:val="231F20"/>
          <w:spacing w:val="-3"/>
          <w:sz w:val="26"/>
        </w:rPr>
        <w:t>tương </w:t>
      </w:r>
      <w:r>
        <w:rPr>
          <w:color w:val="231F20"/>
          <w:sz w:val="26"/>
        </w:rPr>
        <w:t>ưng và </w:t>
      </w:r>
      <w:r>
        <w:rPr>
          <w:color w:val="231F20"/>
          <w:spacing w:val="-3"/>
          <w:sz w:val="26"/>
        </w:rPr>
        <w:t>tịnh </w:t>
      </w:r>
      <w:r>
        <w:rPr>
          <w:color w:val="231F20"/>
          <w:sz w:val="26"/>
        </w:rPr>
        <w:t>nơi </w:t>
      </w:r>
      <w:r>
        <w:rPr>
          <w:color w:val="231F20"/>
          <w:spacing w:val="-3"/>
          <w:sz w:val="26"/>
        </w:rPr>
        <w:t>tĩnh </w:t>
      </w:r>
      <w:r>
        <w:rPr>
          <w:color w:val="231F20"/>
          <w:sz w:val="26"/>
        </w:rPr>
        <w:t>lự thứ tư, bốn vô </w:t>
      </w:r>
      <w:r>
        <w:rPr>
          <w:color w:val="231F20"/>
          <w:spacing w:val="-3"/>
          <w:sz w:val="26"/>
        </w:rPr>
        <w:t>sắc, </w:t>
      </w:r>
      <w:r>
        <w:rPr>
          <w:color w:val="231F20"/>
          <w:sz w:val="26"/>
        </w:rPr>
        <w:t>ba </w:t>
      </w:r>
      <w:r>
        <w:rPr>
          <w:color w:val="231F20"/>
          <w:spacing w:val="-3"/>
          <w:sz w:val="26"/>
        </w:rPr>
        <w:t>giải thoát, </w:t>
      </w:r>
      <w:r>
        <w:rPr>
          <w:color w:val="231F20"/>
          <w:sz w:val="26"/>
        </w:rPr>
        <w:t>bốn</w:t>
      </w:r>
      <w:r>
        <w:rPr>
          <w:color w:val="231F20"/>
          <w:spacing w:val="-7"/>
          <w:sz w:val="26"/>
        </w:rPr>
        <w:t> </w:t>
      </w:r>
      <w:r>
        <w:rPr>
          <w:color w:val="231F20"/>
          <w:spacing w:val="-3"/>
          <w:sz w:val="26"/>
        </w:rPr>
        <w:t>thắng</w:t>
      </w:r>
      <w:r>
        <w:rPr>
          <w:color w:val="231F20"/>
          <w:spacing w:val="-7"/>
          <w:sz w:val="26"/>
        </w:rPr>
        <w:t> </w:t>
      </w:r>
      <w:r>
        <w:rPr>
          <w:color w:val="231F20"/>
          <w:sz w:val="26"/>
        </w:rPr>
        <w:t>xứ</w:t>
      </w:r>
      <w:r>
        <w:rPr>
          <w:color w:val="231F20"/>
          <w:spacing w:val="-7"/>
          <w:sz w:val="26"/>
        </w:rPr>
        <w:t> </w:t>
      </w:r>
      <w:r>
        <w:rPr>
          <w:color w:val="231F20"/>
          <w:spacing w:val="-3"/>
          <w:sz w:val="26"/>
        </w:rPr>
        <w:t>sau,</w:t>
      </w:r>
      <w:r>
        <w:rPr>
          <w:color w:val="231F20"/>
          <w:spacing w:val="-7"/>
          <w:sz w:val="26"/>
        </w:rPr>
        <w:t> </w:t>
      </w:r>
      <w:r>
        <w:rPr>
          <w:color w:val="231F20"/>
          <w:spacing w:val="-3"/>
          <w:sz w:val="26"/>
        </w:rPr>
        <w:t>mười</w:t>
      </w:r>
      <w:r>
        <w:rPr>
          <w:color w:val="231F20"/>
          <w:spacing w:val="-7"/>
          <w:sz w:val="26"/>
        </w:rPr>
        <w:t> </w:t>
      </w:r>
      <w:r>
        <w:rPr>
          <w:color w:val="231F20"/>
          <w:spacing w:val="-3"/>
          <w:sz w:val="26"/>
        </w:rPr>
        <w:t>biến</w:t>
      </w:r>
      <w:r>
        <w:rPr>
          <w:color w:val="231F20"/>
          <w:spacing w:val="-7"/>
          <w:sz w:val="26"/>
        </w:rPr>
        <w:t> </w:t>
      </w:r>
      <w:r>
        <w:rPr>
          <w:color w:val="231F20"/>
          <w:sz w:val="26"/>
        </w:rPr>
        <w:t>xứ,</w:t>
      </w:r>
      <w:r>
        <w:rPr>
          <w:color w:val="231F20"/>
          <w:spacing w:val="-7"/>
          <w:sz w:val="26"/>
        </w:rPr>
        <w:t> </w:t>
      </w:r>
      <w:r>
        <w:rPr>
          <w:color w:val="231F20"/>
          <w:sz w:val="26"/>
        </w:rPr>
        <w:t>chỗ</w:t>
      </w:r>
      <w:r>
        <w:rPr>
          <w:color w:val="231F20"/>
          <w:spacing w:val="-7"/>
          <w:sz w:val="26"/>
        </w:rPr>
        <w:t> </w:t>
      </w:r>
      <w:r>
        <w:rPr>
          <w:color w:val="231F20"/>
          <w:sz w:val="26"/>
        </w:rPr>
        <w:t>dựa</w:t>
      </w:r>
      <w:r>
        <w:rPr>
          <w:color w:val="231F20"/>
          <w:spacing w:val="-7"/>
          <w:sz w:val="26"/>
        </w:rPr>
        <w:t> </w:t>
      </w:r>
      <w:r>
        <w:rPr>
          <w:color w:val="231F20"/>
          <w:sz w:val="26"/>
        </w:rPr>
        <w:t>của</w:t>
      </w:r>
      <w:r>
        <w:rPr>
          <w:color w:val="231F20"/>
          <w:spacing w:val="-6"/>
          <w:sz w:val="26"/>
        </w:rPr>
        <w:t> </w:t>
      </w:r>
      <w:r>
        <w:rPr>
          <w:color w:val="231F20"/>
          <w:spacing w:val="-3"/>
          <w:sz w:val="26"/>
        </w:rPr>
        <w:t>nguyện</w:t>
      </w:r>
      <w:r>
        <w:rPr>
          <w:color w:val="231F20"/>
          <w:spacing w:val="-7"/>
          <w:sz w:val="26"/>
        </w:rPr>
        <w:t> </w:t>
      </w:r>
      <w:r>
        <w:rPr>
          <w:color w:val="231F20"/>
          <w:spacing w:val="-3"/>
          <w:sz w:val="26"/>
        </w:rPr>
        <w:t>trí,</w:t>
      </w:r>
      <w:r>
        <w:rPr>
          <w:color w:val="231F20"/>
          <w:spacing w:val="-7"/>
          <w:sz w:val="26"/>
        </w:rPr>
        <w:t> </w:t>
      </w:r>
      <w:r>
        <w:rPr>
          <w:color w:val="231F20"/>
          <w:sz w:val="26"/>
        </w:rPr>
        <w:t>vô</w:t>
      </w:r>
      <w:r>
        <w:rPr>
          <w:color w:val="231F20"/>
          <w:spacing w:val="-7"/>
          <w:sz w:val="26"/>
        </w:rPr>
        <w:t> </w:t>
      </w:r>
      <w:r>
        <w:rPr>
          <w:color w:val="231F20"/>
          <w:spacing w:val="-3"/>
          <w:sz w:val="26"/>
        </w:rPr>
        <w:t>tránh.</w:t>
      </w:r>
    </w:p>
    <w:p>
      <w:pPr>
        <w:pStyle w:val="BodyText"/>
        <w:spacing w:before="110"/>
        <w:ind w:left="960" w:firstLine="0"/>
      </w:pPr>
      <w:r>
        <w:rPr>
          <w:color w:val="231F20"/>
        </w:rPr>
        <w:t>Dựa vào vô lậu nơi tĩnh lự thứ hai nêu ra bốn trường hợp:</w:t>
      </w:r>
    </w:p>
    <w:p>
      <w:pPr>
        <w:pStyle w:val="ListParagraph"/>
        <w:numPr>
          <w:ilvl w:val="0"/>
          <w:numId w:val="19"/>
        </w:numPr>
        <w:tabs>
          <w:tab w:pos="1210" w:val="left" w:leader="none"/>
        </w:tabs>
        <w:spacing w:line="273" w:lineRule="auto" w:before="154" w:after="0"/>
        <w:ind w:left="393" w:right="127" w:firstLine="566"/>
        <w:jc w:val="both"/>
        <w:rPr>
          <w:sz w:val="26"/>
        </w:rPr>
      </w:pPr>
      <w:r>
        <w:rPr>
          <w:color w:val="231F20"/>
          <w:sz w:val="26"/>
        </w:rPr>
        <w:t>Có</w:t>
      </w:r>
      <w:r>
        <w:rPr>
          <w:color w:val="231F20"/>
          <w:spacing w:val="-12"/>
          <w:sz w:val="26"/>
        </w:rPr>
        <w:t> </w:t>
      </w:r>
      <w:r>
        <w:rPr>
          <w:color w:val="231F20"/>
          <w:sz w:val="26"/>
        </w:rPr>
        <w:t>đẳng</w:t>
      </w:r>
      <w:r>
        <w:rPr>
          <w:color w:val="231F20"/>
          <w:spacing w:val="-12"/>
          <w:sz w:val="26"/>
        </w:rPr>
        <w:t> </w:t>
      </w:r>
      <w:r>
        <w:rPr>
          <w:color w:val="231F20"/>
          <w:sz w:val="26"/>
        </w:rPr>
        <w:t>chí</w:t>
      </w:r>
      <w:r>
        <w:rPr>
          <w:color w:val="231F20"/>
          <w:spacing w:val="-12"/>
          <w:sz w:val="26"/>
        </w:rPr>
        <w:t> </w:t>
      </w:r>
      <w:r>
        <w:rPr>
          <w:color w:val="231F20"/>
          <w:sz w:val="26"/>
        </w:rPr>
        <w:t>tùy</w:t>
      </w:r>
      <w:r>
        <w:rPr>
          <w:color w:val="231F20"/>
          <w:spacing w:val="-12"/>
          <w:sz w:val="26"/>
        </w:rPr>
        <w:t> </w:t>
      </w:r>
      <w:r>
        <w:rPr>
          <w:color w:val="231F20"/>
          <w:sz w:val="26"/>
        </w:rPr>
        <w:t>lấy</w:t>
      </w:r>
      <w:r>
        <w:rPr>
          <w:color w:val="231F20"/>
          <w:spacing w:val="-12"/>
          <w:sz w:val="26"/>
        </w:rPr>
        <w:t> </w:t>
      </w:r>
      <w:r>
        <w:rPr>
          <w:color w:val="231F20"/>
          <w:sz w:val="26"/>
        </w:rPr>
        <w:t>vô</w:t>
      </w:r>
      <w:r>
        <w:rPr>
          <w:color w:val="231F20"/>
          <w:spacing w:val="-12"/>
          <w:sz w:val="26"/>
        </w:rPr>
        <w:t> </w:t>
      </w:r>
      <w:r>
        <w:rPr>
          <w:color w:val="231F20"/>
          <w:sz w:val="26"/>
        </w:rPr>
        <w:t>lậu</w:t>
      </w:r>
      <w:r>
        <w:rPr>
          <w:color w:val="231F20"/>
          <w:spacing w:val="-12"/>
          <w:sz w:val="26"/>
        </w:rPr>
        <w:t> </w:t>
      </w:r>
      <w:r>
        <w:rPr>
          <w:color w:val="231F20"/>
          <w:sz w:val="26"/>
        </w:rPr>
        <w:t>nơi</w:t>
      </w:r>
      <w:r>
        <w:rPr>
          <w:color w:val="231F20"/>
          <w:spacing w:val="-12"/>
          <w:sz w:val="26"/>
        </w:rPr>
        <w:t> </w:t>
      </w:r>
      <w:r>
        <w:rPr>
          <w:color w:val="231F20"/>
          <w:sz w:val="26"/>
        </w:rPr>
        <w:t>tĩnh</w:t>
      </w:r>
      <w:r>
        <w:rPr>
          <w:color w:val="231F20"/>
          <w:spacing w:val="-12"/>
          <w:sz w:val="26"/>
        </w:rPr>
        <w:t> </w:t>
      </w:r>
      <w:r>
        <w:rPr>
          <w:color w:val="231F20"/>
          <w:sz w:val="26"/>
        </w:rPr>
        <w:t>lự</w:t>
      </w:r>
      <w:r>
        <w:rPr>
          <w:color w:val="231F20"/>
          <w:spacing w:val="-12"/>
          <w:sz w:val="26"/>
        </w:rPr>
        <w:t> </w:t>
      </w:r>
      <w:r>
        <w:rPr>
          <w:color w:val="231F20"/>
          <w:sz w:val="26"/>
        </w:rPr>
        <w:t>thứ</w:t>
      </w:r>
      <w:r>
        <w:rPr>
          <w:color w:val="231F20"/>
          <w:spacing w:val="-12"/>
          <w:sz w:val="26"/>
        </w:rPr>
        <w:t> </w:t>
      </w:r>
      <w:r>
        <w:rPr>
          <w:color w:val="231F20"/>
          <w:sz w:val="26"/>
        </w:rPr>
        <w:t>hai</w:t>
      </w:r>
      <w:r>
        <w:rPr>
          <w:color w:val="231F20"/>
          <w:spacing w:val="-12"/>
          <w:sz w:val="26"/>
        </w:rPr>
        <w:t> </w:t>
      </w:r>
      <w:r>
        <w:rPr>
          <w:color w:val="231F20"/>
          <w:sz w:val="26"/>
        </w:rPr>
        <w:t>làm</w:t>
      </w:r>
      <w:r>
        <w:rPr>
          <w:color w:val="231F20"/>
          <w:spacing w:val="-12"/>
          <w:sz w:val="26"/>
        </w:rPr>
        <w:t> </w:t>
      </w:r>
      <w:r>
        <w:rPr>
          <w:color w:val="231F20"/>
          <w:sz w:val="26"/>
        </w:rPr>
        <w:t>nhân</w:t>
      </w:r>
      <w:r>
        <w:rPr>
          <w:color w:val="231F20"/>
          <w:spacing w:val="-12"/>
          <w:sz w:val="26"/>
        </w:rPr>
        <w:t> </w:t>
      </w:r>
      <w:r>
        <w:rPr>
          <w:color w:val="231F20"/>
          <w:sz w:val="26"/>
        </w:rPr>
        <w:t>không phải</w:t>
      </w:r>
      <w:r>
        <w:rPr>
          <w:color w:val="231F20"/>
          <w:spacing w:val="-4"/>
          <w:sz w:val="26"/>
        </w:rPr>
        <w:t> </w:t>
      </w:r>
      <w:r>
        <w:rPr>
          <w:color w:val="231F20"/>
          <w:sz w:val="26"/>
        </w:rPr>
        <w:t>là</w:t>
      </w:r>
      <w:r>
        <w:rPr>
          <w:color w:val="231F20"/>
          <w:spacing w:val="-3"/>
          <w:sz w:val="26"/>
        </w:rPr>
        <w:t> </w:t>
      </w:r>
      <w:r>
        <w:rPr>
          <w:color w:val="231F20"/>
          <w:sz w:val="26"/>
        </w:rPr>
        <w:t>đẳng</w:t>
      </w:r>
      <w:r>
        <w:rPr>
          <w:color w:val="231F20"/>
          <w:spacing w:val="-3"/>
          <w:sz w:val="26"/>
        </w:rPr>
        <w:t> </w:t>
      </w:r>
      <w:r>
        <w:rPr>
          <w:color w:val="231F20"/>
          <w:sz w:val="26"/>
        </w:rPr>
        <w:t>vô</w:t>
      </w:r>
      <w:r>
        <w:rPr>
          <w:color w:val="231F20"/>
          <w:spacing w:val="-4"/>
          <w:sz w:val="26"/>
        </w:rPr>
        <w:t> </w:t>
      </w:r>
      <w:r>
        <w:rPr>
          <w:color w:val="231F20"/>
          <w:sz w:val="26"/>
        </w:rPr>
        <w:t>gián,</w:t>
      </w:r>
      <w:r>
        <w:rPr>
          <w:color w:val="231F20"/>
          <w:spacing w:val="-3"/>
          <w:sz w:val="26"/>
        </w:rPr>
        <w:t> </w:t>
      </w:r>
      <w:r>
        <w:rPr>
          <w:color w:val="231F20"/>
          <w:sz w:val="26"/>
        </w:rPr>
        <w:t>đây</w:t>
      </w:r>
      <w:r>
        <w:rPr>
          <w:color w:val="231F20"/>
          <w:spacing w:val="-3"/>
          <w:sz w:val="26"/>
        </w:rPr>
        <w:t> </w:t>
      </w:r>
      <w:r>
        <w:rPr>
          <w:color w:val="231F20"/>
          <w:sz w:val="26"/>
        </w:rPr>
        <w:t>có</w:t>
      </w:r>
      <w:r>
        <w:rPr>
          <w:color w:val="231F20"/>
          <w:spacing w:val="-4"/>
          <w:sz w:val="26"/>
        </w:rPr>
        <w:t> </w:t>
      </w:r>
      <w:r>
        <w:rPr>
          <w:color w:val="231F20"/>
          <w:sz w:val="26"/>
        </w:rPr>
        <w:t>sáu:</w:t>
      </w:r>
      <w:r>
        <w:rPr>
          <w:color w:val="231F20"/>
          <w:spacing w:val="-3"/>
          <w:sz w:val="26"/>
        </w:rPr>
        <w:t> </w:t>
      </w:r>
      <w:r>
        <w:rPr>
          <w:color w:val="231F20"/>
          <w:sz w:val="26"/>
        </w:rPr>
        <w:t>Đó</w:t>
      </w:r>
      <w:r>
        <w:rPr>
          <w:color w:val="231F20"/>
          <w:spacing w:val="-3"/>
          <w:sz w:val="26"/>
        </w:rPr>
        <w:t> </w:t>
      </w:r>
      <w:r>
        <w:rPr>
          <w:color w:val="231F20"/>
          <w:sz w:val="26"/>
        </w:rPr>
        <w:t>là</w:t>
      </w:r>
      <w:r>
        <w:rPr>
          <w:color w:val="231F20"/>
          <w:spacing w:val="-4"/>
          <w:sz w:val="26"/>
        </w:rPr>
        <w:t> </w:t>
      </w:r>
      <w:r>
        <w:rPr>
          <w:color w:val="231F20"/>
          <w:sz w:val="26"/>
        </w:rPr>
        <w:t>vô</w:t>
      </w:r>
      <w:r>
        <w:rPr>
          <w:color w:val="231F20"/>
          <w:spacing w:val="-3"/>
          <w:sz w:val="26"/>
        </w:rPr>
        <w:t> </w:t>
      </w:r>
      <w:r>
        <w:rPr>
          <w:color w:val="231F20"/>
          <w:sz w:val="26"/>
        </w:rPr>
        <w:t>lậu</w:t>
      </w:r>
      <w:r>
        <w:rPr>
          <w:color w:val="231F20"/>
          <w:spacing w:val="-3"/>
          <w:sz w:val="26"/>
        </w:rPr>
        <w:t> </w:t>
      </w:r>
      <w:r>
        <w:rPr>
          <w:color w:val="231F20"/>
          <w:sz w:val="26"/>
        </w:rPr>
        <w:t>nơi</w:t>
      </w:r>
      <w:r>
        <w:rPr>
          <w:color w:val="231F20"/>
          <w:spacing w:val="-4"/>
          <w:sz w:val="26"/>
        </w:rPr>
        <w:t> </w:t>
      </w:r>
      <w:r>
        <w:rPr>
          <w:color w:val="231F20"/>
          <w:sz w:val="26"/>
        </w:rPr>
        <w:t>ba</w:t>
      </w:r>
      <w:r>
        <w:rPr>
          <w:color w:val="231F20"/>
          <w:spacing w:val="-3"/>
          <w:sz w:val="26"/>
        </w:rPr>
        <w:t> </w:t>
      </w:r>
      <w:r>
        <w:rPr>
          <w:color w:val="231F20"/>
          <w:sz w:val="26"/>
        </w:rPr>
        <w:t>vô</w:t>
      </w:r>
      <w:r>
        <w:rPr>
          <w:color w:val="231F20"/>
          <w:spacing w:val="-3"/>
          <w:sz w:val="26"/>
        </w:rPr>
        <w:t> </w:t>
      </w:r>
      <w:r>
        <w:rPr>
          <w:color w:val="231F20"/>
          <w:sz w:val="26"/>
        </w:rPr>
        <w:t>sắc</w:t>
      </w:r>
      <w:r>
        <w:rPr>
          <w:color w:val="231F20"/>
          <w:spacing w:val="-4"/>
          <w:sz w:val="26"/>
        </w:rPr>
        <w:t> </w:t>
      </w:r>
      <w:r>
        <w:rPr>
          <w:color w:val="231F20"/>
          <w:sz w:val="26"/>
        </w:rPr>
        <w:t>và</w:t>
      </w:r>
      <w:r>
        <w:rPr>
          <w:color w:val="231F20"/>
          <w:spacing w:val="-3"/>
          <w:sz w:val="26"/>
        </w:rPr>
        <w:t> </w:t>
      </w:r>
      <w:r>
        <w:rPr>
          <w:color w:val="231F20"/>
          <w:sz w:val="26"/>
        </w:rPr>
        <w:t>ba</w:t>
      </w:r>
      <w:r>
        <w:rPr>
          <w:color w:val="231F20"/>
          <w:spacing w:val="-3"/>
          <w:sz w:val="26"/>
        </w:rPr>
        <w:t> </w:t>
      </w:r>
      <w:r>
        <w:rPr>
          <w:color w:val="231F20"/>
          <w:sz w:val="26"/>
        </w:rPr>
        <w:t>vô sắc giải</w:t>
      </w:r>
      <w:r>
        <w:rPr>
          <w:color w:val="231F20"/>
          <w:spacing w:val="-2"/>
          <w:sz w:val="26"/>
        </w:rPr>
        <w:t> </w:t>
      </w:r>
      <w:r>
        <w:rPr>
          <w:color w:val="231F20"/>
          <w:sz w:val="26"/>
        </w:rPr>
        <w:t>thoát.</w:t>
      </w:r>
    </w:p>
    <w:p>
      <w:pPr>
        <w:pStyle w:val="ListParagraph"/>
        <w:numPr>
          <w:ilvl w:val="0"/>
          <w:numId w:val="19"/>
        </w:numPr>
        <w:tabs>
          <w:tab w:pos="1236" w:val="left" w:leader="none"/>
        </w:tabs>
        <w:spacing w:line="273" w:lineRule="auto" w:before="111" w:after="0"/>
        <w:ind w:left="393" w:right="126" w:firstLine="566"/>
        <w:jc w:val="both"/>
        <w:rPr>
          <w:sz w:val="26"/>
        </w:rPr>
      </w:pPr>
      <w:r>
        <w:rPr>
          <w:color w:val="231F20"/>
          <w:sz w:val="26"/>
        </w:rPr>
        <w:t>Có đẳng chí tùy lấy vô lậu nơi tĩnh lự thứ hai làm đẳng vô gián không phải là nhân, đây có mười chín: Đó là tịnh nơi bốn tĩnh lự,</w:t>
      </w:r>
      <w:r>
        <w:rPr>
          <w:color w:val="231F20"/>
          <w:spacing w:val="-12"/>
          <w:sz w:val="26"/>
        </w:rPr>
        <w:t> </w:t>
      </w:r>
      <w:r>
        <w:rPr>
          <w:color w:val="231F20"/>
          <w:sz w:val="26"/>
        </w:rPr>
        <w:t>bốn</w:t>
      </w:r>
      <w:r>
        <w:rPr>
          <w:color w:val="231F20"/>
          <w:spacing w:val="-12"/>
          <w:sz w:val="26"/>
        </w:rPr>
        <w:t> </w:t>
      </w:r>
      <w:r>
        <w:rPr>
          <w:color w:val="231F20"/>
          <w:sz w:val="26"/>
        </w:rPr>
        <w:t>vô</w:t>
      </w:r>
      <w:r>
        <w:rPr>
          <w:color w:val="231F20"/>
          <w:spacing w:val="-12"/>
          <w:sz w:val="26"/>
        </w:rPr>
        <w:t> </w:t>
      </w:r>
      <w:r>
        <w:rPr>
          <w:color w:val="231F20"/>
          <w:sz w:val="26"/>
        </w:rPr>
        <w:t>lượng,</w:t>
      </w:r>
      <w:r>
        <w:rPr>
          <w:color w:val="231F20"/>
          <w:spacing w:val="-12"/>
          <w:sz w:val="26"/>
        </w:rPr>
        <w:t> </w:t>
      </w:r>
      <w:r>
        <w:rPr>
          <w:color w:val="231F20"/>
          <w:sz w:val="26"/>
        </w:rPr>
        <w:t>hai</w:t>
      </w:r>
      <w:r>
        <w:rPr>
          <w:color w:val="231F20"/>
          <w:spacing w:val="-12"/>
          <w:sz w:val="26"/>
        </w:rPr>
        <w:t> </w:t>
      </w:r>
      <w:r>
        <w:rPr>
          <w:color w:val="231F20"/>
          <w:sz w:val="26"/>
        </w:rPr>
        <w:t>giải</w:t>
      </w:r>
      <w:r>
        <w:rPr>
          <w:color w:val="231F20"/>
          <w:spacing w:val="-12"/>
          <w:sz w:val="26"/>
        </w:rPr>
        <w:t> </w:t>
      </w:r>
      <w:r>
        <w:rPr>
          <w:color w:val="231F20"/>
          <w:sz w:val="26"/>
        </w:rPr>
        <w:t>thoát</w:t>
      </w:r>
      <w:r>
        <w:rPr>
          <w:color w:val="231F20"/>
          <w:spacing w:val="-12"/>
          <w:sz w:val="26"/>
        </w:rPr>
        <w:t> </w:t>
      </w:r>
      <w:r>
        <w:rPr>
          <w:color w:val="231F20"/>
          <w:sz w:val="26"/>
        </w:rPr>
        <w:t>đầu,</w:t>
      </w:r>
      <w:r>
        <w:rPr>
          <w:color w:val="231F20"/>
          <w:spacing w:val="-12"/>
          <w:sz w:val="26"/>
        </w:rPr>
        <w:t> </w:t>
      </w:r>
      <w:r>
        <w:rPr>
          <w:color w:val="231F20"/>
          <w:sz w:val="26"/>
        </w:rPr>
        <w:t>bốn</w:t>
      </w:r>
      <w:r>
        <w:rPr>
          <w:color w:val="231F20"/>
          <w:spacing w:val="-12"/>
          <w:sz w:val="26"/>
        </w:rPr>
        <w:t> </w:t>
      </w:r>
      <w:r>
        <w:rPr>
          <w:color w:val="231F20"/>
          <w:sz w:val="26"/>
        </w:rPr>
        <w:t>thắng</w:t>
      </w:r>
      <w:r>
        <w:rPr>
          <w:color w:val="231F20"/>
          <w:spacing w:val="-12"/>
          <w:sz w:val="26"/>
        </w:rPr>
        <w:t> </w:t>
      </w:r>
      <w:r>
        <w:rPr>
          <w:color w:val="231F20"/>
          <w:sz w:val="26"/>
        </w:rPr>
        <w:t>xứ</w:t>
      </w:r>
      <w:r>
        <w:rPr>
          <w:color w:val="231F20"/>
          <w:spacing w:val="-12"/>
          <w:sz w:val="26"/>
        </w:rPr>
        <w:t> </w:t>
      </w:r>
      <w:r>
        <w:rPr>
          <w:color w:val="231F20"/>
          <w:sz w:val="26"/>
        </w:rPr>
        <w:t>trước,</w:t>
      </w:r>
      <w:r>
        <w:rPr>
          <w:color w:val="231F20"/>
          <w:spacing w:val="-12"/>
          <w:sz w:val="26"/>
        </w:rPr>
        <w:t> </w:t>
      </w:r>
      <w:r>
        <w:rPr>
          <w:color w:val="231F20"/>
          <w:sz w:val="26"/>
        </w:rPr>
        <w:t>pháp</w:t>
      </w:r>
      <w:r>
        <w:rPr>
          <w:color w:val="231F20"/>
          <w:spacing w:val="-12"/>
          <w:sz w:val="26"/>
        </w:rPr>
        <w:t> </w:t>
      </w:r>
      <w:r>
        <w:rPr>
          <w:color w:val="231F20"/>
          <w:sz w:val="26"/>
        </w:rPr>
        <w:t>vô</w:t>
      </w:r>
      <w:r>
        <w:rPr>
          <w:color w:val="231F20"/>
          <w:spacing w:val="-11"/>
          <w:sz w:val="26"/>
        </w:rPr>
        <w:t> </w:t>
      </w:r>
      <w:r>
        <w:rPr>
          <w:color w:val="231F20"/>
          <w:spacing w:val="-3"/>
          <w:sz w:val="26"/>
        </w:rPr>
        <w:t>ngại </w:t>
      </w:r>
      <w:r>
        <w:rPr>
          <w:color w:val="231F20"/>
          <w:sz w:val="26"/>
        </w:rPr>
        <w:t>giải, chỗ dựa của bốn thông.</w:t>
      </w:r>
    </w:p>
    <w:p>
      <w:pPr>
        <w:pStyle w:val="ListParagraph"/>
        <w:numPr>
          <w:ilvl w:val="0"/>
          <w:numId w:val="19"/>
        </w:numPr>
        <w:tabs>
          <w:tab w:pos="1220" w:val="left" w:leader="none"/>
        </w:tabs>
        <w:spacing w:line="273" w:lineRule="auto" w:before="110" w:after="0"/>
        <w:ind w:left="393" w:right="126" w:firstLine="566"/>
        <w:jc w:val="both"/>
        <w:rPr>
          <w:sz w:val="26"/>
        </w:rPr>
      </w:pPr>
      <w:r>
        <w:rPr>
          <w:color w:val="231F20"/>
          <w:sz w:val="26"/>
        </w:rPr>
        <w:t>Có đẳng chí tùy lấy vô lậu nơi tĩnh lự thứ hai làm nhân</w:t>
      </w:r>
      <w:r>
        <w:rPr>
          <w:color w:val="231F20"/>
          <w:spacing w:val="-28"/>
          <w:sz w:val="26"/>
        </w:rPr>
        <w:t> </w:t>
      </w:r>
      <w:r>
        <w:rPr>
          <w:color w:val="231F20"/>
          <w:sz w:val="26"/>
        </w:rPr>
        <w:t>cũng lấy</w:t>
      </w:r>
      <w:r>
        <w:rPr>
          <w:color w:val="231F20"/>
          <w:spacing w:val="-10"/>
          <w:sz w:val="26"/>
        </w:rPr>
        <w:t> </w:t>
      </w:r>
      <w:r>
        <w:rPr>
          <w:color w:val="231F20"/>
          <w:sz w:val="26"/>
        </w:rPr>
        <w:t>vô</w:t>
      </w:r>
      <w:r>
        <w:rPr>
          <w:color w:val="231F20"/>
          <w:spacing w:val="-9"/>
          <w:sz w:val="26"/>
        </w:rPr>
        <w:t> </w:t>
      </w:r>
      <w:r>
        <w:rPr>
          <w:color w:val="231F20"/>
          <w:sz w:val="26"/>
        </w:rPr>
        <w:t>lậu</w:t>
      </w:r>
      <w:r>
        <w:rPr>
          <w:color w:val="231F20"/>
          <w:spacing w:val="-9"/>
          <w:sz w:val="26"/>
        </w:rPr>
        <w:t> </w:t>
      </w:r>
      <w:r>
        <w:rPr>
          <w:color w:val="231F20"/>
          <w:sz w:val="26"/>
        </w:rPr>
        <w:t>đó</w:t>
      </w:r>
      <w:r>
        <w:rPr>
          <w:color w:val="231F20"/>
          <w:spacing w:val="-9"/>
          <w:sz w:val="26"/>
        </w:rPr>
        <w:t> </w:t>
      </w:r>
      <w:r>
        <w:rPr>
          <w:color w:val="231F20"/>
          <w:sz w:val="26"/>
        </w:rPr>
        <w:t>làm</w:t>
      </w:r>
      <w:r>
        <w:rPr>
          <w:color w:val="231F20"/>
          <w:spacing w:val="-9"/>
          <w:sz w:val="26"/>
        </w:rPr>
        <w:t> </w:t>
      </w:r>
      <w:r>
        <w:rPr>
          <w:color w:val="231F20"/>
          <w:sz w:val="26"/>
        </w:rPr>
        <w:t>đẳng</w:t>
      </w:r>
      <w:r>
        <w:rPr>
          <w:color w:val="231F20"/>
          <w:spacing w:val="-9"/>
          <w:sz w:val="26"/>
        </w:rPr>
        <w:t> </w:t>
      </w:r>
      <w:r>
        <w:rPr>
          <w:color w:val="231F20"/>
          <w:sz w:val="26"/>
        </w:rPr>
        <w:t>vô</w:t>
      </w:r>
      <w:r>
        <w:rPr>
          <w:color w:val="231F20"/>
          <w:spacing w:val="-9"/>
          <w:sz w:val="26"/>
        </w:rPr>
        <w:t> </w:t>
      </w:r>
      <w:r>
        <w:rPr>
          <w:color w:val="231F20"/>
          <w:sz w:val="26"/>
        </w:rPr>
        <w:t>gián,</w:t>
      </w:r>
      <w:r>
        <w:rPr>
          <w:color w:val="231F20"/>
          <w:spacing w:val="-9"/>
          <w:sz w:val="26"/>
        </w:rPr>
        <w:t> </w:t>
      </w:r>
      <w:r>
        <w:rPr>
          <w:color w:val="231F20"/>
          <w:sz w:val="26"/>
        </w:rPr>
        <w:t>đây</w:t>
      </w:r>
      <w:r>
        <w:rPr>
          <w:color w:val="231F20"/>
          <w:spacing w:val="-9"/>
          <w:sz w:val="26"/>
        </w:rPr>
        <w:t> </w:t>
      </w:r>
      <w:r>
        <w:rPr>
          <w:color w:val="231F20"/>
          <w:sz w:val="26"/>
        </w:rPr>
        <w:t>có</w:t>
      </w:r>
      <w:r>
        <w:rPr>
          <w:color w:val="231F20"/>
          <w:spacing w:val="-9"/>
          <w:sz w:val="26"/>
        </w:rPr>
        <w:t> </w:t>
      </w:r>
      <w:r>
        <w:rPr>
          <w:color w:val="231F20"/>
          <w:sz w:val="26"/>
        </w:rPr>
        <w:t>tám:</w:t>
      </w:r>
      <w:r>
        <w:rPr>
          <w:color w:val="231F20"/>
          <w:spacing w:val="-9"/>
          <w:sz w:val="26"/>
        </w:rPr>
        <w:t> </w:t>
      </w:r>
      <w:r>
        <w:rPr>
          <w:color w:val="231F20"/>
          <w:sz w:val="26"/>
        </w:rPr>
        <w:t>Đó</w:t>
      </w:r>
      <w:r>
        <w:rPr>
          <w:color w:val="231F20"/>
          <w:spacing w:val="-9"/>
          <w:sz w:val="26"/>
        </w:rPr>
        <w:t> </w:t>
      </w:r>
      <w:r>
        <w:rPr>
          <w:color w:val="231F20"/>
          <w:sz w:val="26"/>
        </w:rPr>
        <w:t>là</w:t>
      </w:r>
      <w:r>
        <w:rPr>
          <w:color w:val="231F20"/>
          <w:spacing w:val="-9"/>
          <w:sz w:val="26"/>
        </w:rPr>
        <w:t> </w:t>
      </w:r>
      <w:r>
        <w:rPr>
          <w:color w:val="231F20"/>
          <w:sz w:val="26"/>
        </w:rPr>
        <w:t>vô</w:t>
      </w:r>
      <w:r>
        <w:rPr>
          <w:color w:val="231F20"/>
          <w:spacing w:val="-9"/>
          <w:sz w:val="26"/>
        </w:rPr>
        <w:t> </w:t>
      </w:r>
      <w:r>
        <w:rPr>
          <w:color w:val="231F20"/>
          <w:sz w:val="26"/>
        </w:rPr>
        <w:t>lậu</w:t>
      </w:r>
      <w:r>
        <w:rPr>
          <w:color w:val="231F20"/>
          <w:spacing w:val="-9"/>
          <w:sz w:val="26"/>
        </w:rPr>
        <w:t> </w:t>
      </w:r>
      <w:r>
        <w:rPr>
          <w:color w:val="231F20"/>
          <w:sz w:val="26"/>
        </w:rPr>
        <w:t>nơi</w:t>
      </w:r>
      <w:r>
        <w:rPr>
          <w:color w:val="231F20"/>
          <w:spacing w:val="-9"/>
          <w:sz w:val="26"/>
        </w:rPr>
        <w:t> </w:t>
      </w:r>
      <w:r>
        <w:rPr>
          <w:color w:val="231F20"/>
          <w:sz w:val="26"/>
        </w:rPr>
        <w:t>bốn</w:t>
      </w:r>
      <w:r>
        <w:rPr>
          <w:color w:val="231F20"/>
          <w:spacing w:val="-9"/>
          <w:sz w:val="26"/>
        </w:rPr>
        <w:t> </w:t>
      </w:r>
      <w:r>
        <w:rPr>
          <w:color w:val="231F20"/>
          <w:sz w:val="26"/>
        </w:rPr>
        <w:t>tĩnh lự, hai vô ngại giải, chỗ dựa của tha tâm, lậu tận thông.</w:t>
      </w:r>
    </w:p>
    <w:p>
      <w:pPr>
        <w:pStyle w:val="ListParagraph"/>
        <w:numPr>
          <w:ilvl w:val="0"/>
          <w:numId w:val="19"/>
        </w:numPr>
        <w:tabs>
          <w:tab w:pos="1213" w:val="left" w:leader="none"/>
        </w:tabs>
        <w:spacing w:line="273" w:lineRule="auto" w:before="111" w:after="0"/>
        <w:ind w:left="393" w:right="128" w:firstLine="566"/>
        <w:jc w:val="both"/>
        <w:rPr>
          <w:sz w:val="26"/>
        </w:rPr>
      </w:pPr>
      <w:r>
        <w:rPr>
          <w:color w:val="231F20"/>
          <w:sz w:val="26"/>
        </w:rPr>
        <w:t>Có</w:t>
      </w:r>
      <w:r>
        <w:rPr>
          <w:color w:val="231F20"/>
          <w:spacing w:val="-10"/>
          <w:sz w:val="26"/>
        </w:rPr>
        <w:t> </w:t>
      </w:r>
      <w:r>
        <w:rPr>
          <w:color w:val="231F20"/>
          <w:spacing w:val="-3"/>
          <w:sz w:val="26"/>
        </w:rPr>
        <w:t>đẳng</w:t>
      </w:r>
      <w:r>
        <w:rPr>
          <w:color w:val="231F20"/>
          <w:spacing w:val="-9"/>
          <w:sz w:val="26"/>
        </w:rPr>
        <w:t> </w:t>
      </w:r>
      <w:r>
        <w:rPr>
          <w:color w:val="231F20"/>
          <w:sz w:val="26"/>
        </w:rPr>
        <w:t>chí</w:t>
      </w:r>
      <w:r>
        <w:rPr>
          <w:color w:val="231F20"/>
          <w:spacing w:val="-9"/>
          <w:sz w:val="26"/>
        </w:rPr>
        <w:t> </w:t>
      </w:r>
      <w:r>
        <w:rPr>
          <w:color w:val="231F20"/>
          <w:spacing w:val="-3"/>
          <w:sz w:val="26"/>
        </w:rPr>
        <w:t>không</w:t>
      </w:r>
      <w:r>
        <w:rPr>
          <w:color w:val="231F20"/>
          <w:spacing w:val="-10"/>
          <w:sz w:val="26"/>
        </w:rPr>
        <w:t> </w:t>
      </w:r>
      <w:r>
        <w:rPr>
          <w:color w:val="231F20"/>
          <w:sz w:val="26"/>
        </w:rPr>
        <w:t>tùy</w:t>
      </w:r>
      <w:r>
        <w:rPr>
          <w:color w:val="231F20"/>
          <w:spacing w:val="-9"/>
          <w:sz w:val="26"/>
        </w:rPr>
        <w:t> </w:t>
      </w:r>
      <w:r>
        <w:rPr>
          <w:color w:val="231F20"/>
          <w:sz w:val="26"/>
        </w:rPr>
        <w:t>lấy</w:t>
      </w:r>
      <w:r>
        <w:rPr>
          <w:color w:val="231F20"/>
          <w:spacing w:val="-9"/>
          <w:sz w:val="26"/>
        </w:rPr>
        <w:t> </w:t>
      </w:r>
      <w:r>
        <w:rPr>
          <w:color w:val="231F20"/>
          <w:sz w:val="26"/>
        </w:rPr>
        <w:t>vô</w:t>
      </w:r>
      <w:r>
        <w:rPr>
          <w:color w:val="231F20"/>
          <w:spacing w:val="-9"/>
          <w:sz w:val="26"/>
        </w:rPr>
        <w:t> </w:t>
      </w:r>
      <w:r>
        <w:rPr>
          <w:color w:val="231F20"/>
          <w:sz w:val="26"/>
        </w:rPr>
        <w:t>lậu</w:t>
      </w:r>
      <w:r>
        <w:rPr>
          <w:color w:val="231F20"/>
          <w:spacing w:val="-10"/>
          <w:sz w:val="26"/>
        </w:rPr>
        <w:t> </w:t>
      </w:r>
      <w:r>
        <w:rPr>
          <w:color w:val="231F20"/>
          <w:sz w:val="26"/>
        </w:rPr>
        <w:t>nơi</w:t>
      </w:r>
      <w:r>
        <w:rPr>
          <w:color w:val="231F20"/>
          <w:spacing w:val="-9"/>
          <w:sz w:val="26"/>
        </w:rPr>
        <w:t> </w:t>
      </w:r>
      <w:r>
        <w:rPr>
          <w:color w:val="231F20"/>
          <w:spacing w:val="-3"/>
          <w:sz w:val="26"/>
        </w:rPr>
        <w:t>tĩnh</w:t>
      </w:r>
      <w:r>
        <w:rPr>
          <w:color w:val="231F20"/>
          <w:spacing w:val="-9"/>
          <w:sz w:val="26"/>
        </w:rPr>
        <w:t> </w:t>
      </w:r>
      <w:r>
        <w:rPr>
          <w:color w:val="231F20"/>
          <w:sz w:val="26"/>
        </w:rPr>
        <w:t>lự</w:t>
      </w:r>
      <w:r>
        <w:rPr>
          <w:color w:val="231F20"/>
          <w:spacing w:val="-10"/>
          <w:sz w:val="26"/>
        </w:rPr>
        <w:t> </w:t>
      </w:r>
      <w:r>
        <w:rPr>
          <w:color w:val="231F20"/>
          <w:sz w:val="26"/>
        </w:rPr>
        <w:t>thứ</w:t>
      </w:r>
      <w:r>
        <w:rPr>
          <w:color w:val="231F20"/>
          <w:spacing w:val="-9"/>
          <w:sz w:val="26"/>
        </w:rPr>
        <w:t> </w:t>
      </w:r>
      <w:r>
        <w:rPr>
          <w:color w:val="231F20"/>
          <w:sz w:val="26"/>
        </w:rPr>
        <w:t>hai</w:t>
      </w:r>
      <w:r>
        <w:rPr>
          <w:color w:val="231F20"/>
          <w:spacing w:val="-9"/>
          <w:sz w:val="26"/>
        </w:rPr>
        <w:t> </w:t>
      </w:r>
      <w:r>
        <w:rPr>
          <w:color w:val="231F20"/>
          <w:sz w:val="26"/>
        </w:rPr>
        <w:t>làm</w:t>
      </w:r>
      <w:r>
        <w:rPr>
          <w:color w:val="231F20"/>
          <w:spacing w:val="-10"/>
          <w:sz w:val="26"/>
        </w:rPr>
        <w:t> </w:t>
      </w:r>
      <w:r>
        <w:rPr>
          <w:color w:val="231F20"/>
          <w:spacing w:val="-3"/>
          <w:sz w:val="26"/>
        </w:rPr>
        <w:t>nhân cũng không </w:t>
      </w:r>
      <w:r>
        <w:rPr>
          <w:color w:val="231F20"/>
          <w:sz w:val="26"/>
        </w:rPr>
        <w:t>lấy vô lậu đó làm </w:t>
      </w:r>
      <w:r>
        <w:rPr>
          <w:color w:val="231F20"/>
          <w:spacing w:val="-3"/>
          <w:sz w:val="26"/>
        </w:rPr>
        <w:t>đẳng </w:t>
      </w:r>
      <w:r>
        <w:rPr>
          <w:color w:val="231F20"/>
          <w:sz w:val="26"/>
        </w:rPr>
        <w:t>vô </w:t>
      </w:r>
      <w:r>
        <w:rPr>
          <w:color w:val="231F20"/>
          <w:spacing w:val="-3"/>
          <w:sz w:val="26"/>
        </w:rPr>
        <w:t>gián, </w:t>
      </w:r>
      <w:r>
        <w:rPr>
          <w:color w:val="231F20"/>
          <w:sz w:val="26"/>
        </w:rPr>
        <w:t>đây có ba </w:t>
      </w:r>
      <w:r>
        <w:rPr>
          <w:color w:val="231F20"/>
          <w:spacing w:val="-3"/>
          <w:sz w:val="26"/>
        </w:rPr>
        <w:t>mươi hai: Đó </w:t>
      </w:r>
      <w:r>
        <w:rPr>
          <w:color w:val="231F20"/>
          <w:sz w:val="26"/>
        </w:rPr>
        <w:t>là</w:t>
      </w:r>
      <w:r>
        <w:rPr>
          <w:color w:val="231F20"/>
          <w:spacing w:val="-11"/>
          <w:sz w:val="26"/>
        </w:rPr>
        <w:t> </w:t>
      </w:r>
      <w:r>
        <w:rPr>
          <w:color w:val="231F20"/>
          <w:sz w:val="26"/>
        </w:rPr>
        <w:t>tám</w:t>
      </w:r>
      <w:r>
        <w:rPr>
          <w:color w:val="231F20"/>
          <w:spacing w:val="-11"/>
          <w:sz w:val="26"/>
        </w:rPr>
        <w:t> </w:t>
      </w:r>
      <w:r>
        <w:rPr>
          <w:color w:val="231F20"/>
          <w:sz w:val="26"/>
        </w:rPr>
        <w:t>vị</w:t>
      </w:r>
      <w:r>
        <w:rPr>
          <w:color w:val="231F20"/>
          <w:spacing w:val="-10"/>
          <w:sz w:val="26"/>
        </w:rPr>
        <w:t> </w:t>
      </w:r>
      <w:r>
        <w:rPr>
          <w:color w:val="231F20"/>
          <w:spacing w:val="-3"/>
          <w:sz w:val="26"/>
        </w:rPr>
        <w:t>tương</w:t>
      </w:r>
      <w:r>
        <w:rPr>
          <w:color w:val="231F20"/>
          <w:spacing w:val="-11"/>
          <w:sz w:val="26"/>
        </w:rPr>
        <w:t> </w:t>
      </w:r>
      <w:r>
        <w:rPr>
          <w:color w:val="231F20"/>
          <w:sz w:val="26"/>
        </w:rPr>
        <w:t>ưng</w:t>
      </w:r>
      <w:r>
        <w:rPr>
          <w:color w:val="231F20"/>
          <w:spacing w:val="-11"/>
          <w:sz w:val="26"/>
        </w:rPr>
        <w:t> </w:t>
      </w:r>
      <w:r>
        <w:rPr>
          <w:color w:val="231F20"/>
          <w:sz w:val="26"/>
        </w:rPr>
        <w:t>và</w:t>
      </w:r>
      <w:r>
        <w:rPr>
          <w:color w:val="231F20"/>
          <w:spacing w:val="-10"/>
          <w:sz w:val="26"/>
        </w:rPr>
        <w:t> </w:t>
      </w:r>
      <w:r>
        <w:rPr>
          <w:color w:val="231F20"/>
          <w:spacing w:val="-3"/>
          <w:sz w:val="26"/>
        </w:rPr>
        <w:t>tịnh</w:t>
      </w:r>
      <w:r>
        <w:rPr>
          <w:color w:val="231F20"/>
          <w:spacing w:val="-11"/>
          <w:sz w:val="26"/>
        </w:rPr>
        <w:t> </w:t>
      </w:r>
      <w:r>
        <w:rPr>
          <w:color w:val="231F20"/>
          <w:sz w:val="26"/>
        </w:rPr>
        <w:t>nơi</w:t>
      </w:r>
      <w:r>
        <w:rPr>
          <w:color w:val="231F20"/>
          <w:spacing w:val="-11"/>
          <w:sz w:val="26"/>
        </w:rPr>
        <w:t> </w:t>
      </w:r>
      <w:r>
        <w:rPr>
          <w:color w:val="231F20"/>
          <w:sz w:val="26"/>
        </w:rPr>
        <w:t>bốn</w:t>
      </w:r>
      <w:r>
        <w:rPr>
          <w:color w:val="231F20"/>
          <w:spacing w:val="-10"/>
          <w:sz w:val="26"/>
        </w:rPr>
        <w:t> </w:t>
      </w:r>
      <w:r>
        <w:rPr>
          <w:color w:val="231F20"/>
          <w:sz w:val="26"/>
        </w:rPr>
        <w:t>vô</w:t>
      </w:r>
      <w:r>
        <w:rPr>
          <w:color w:val="231F20"/>
          <w:spacing w:val="-11"/>
          <w:sz w:val="26"/>
        </w:rPr>
        <w:t> </w:t>
      </w:r>
      <w:r>
        <w:rPr>
          <w:color w:val="231F20"/>
          <w:spacing w:val="-3"/>
          <w:sz w:val="26"/>
        </w:rPr>
        <w:t>sắc,</w:t>
      </w:r>
      <w:r>
        <w:rPr>
          <w:color w:val="231F20"/>
          <w:spacing w:val="-10"/>
          <w:sz w:val="26"/>
        </w:rPr>
        <w:t> </w:t>
      </w:r>
      <w:r>
        <w:rPr>
          <w:color w:val="231F20"/>
          <w:sz w:val="26"/>
        </w:rPr>
        <w:t>ba</w:t>
      </w:r>
      <w:r>
        <w:rPr>
          <w:color w:val="231F20"/>
          <w:spacing w:val="-11"/>
          <w:sz w:val="26"/>
        </w:rPr>
        <w:t> </w:t>
      </w:r>
      <w:r>
        <w:rPr>
          <w:color w:val="231F20"/>
          <w:spacing w:val="-3"/>
          <w:sz w:val="26"/>
        </w:rPr>
        <w:t>giải</w:t>
      </w:r>
      <w:r>
        <w:rPr>
          <w:color w:val="231F20"/>
          <w:spacing w:val="-11"/>
          <w:sz w:val="26"/>
        </w:rPr>
        <w:t> </w:t>
      </w:r>
      <w:r>
        <w:rPr>
          <w:color w:val="231F20"/>
          <w:spacing w:val="-3"/>
          <w:sz w:val="26"/>
        </w:rPr>
        <w:t>thoát,</w:t>
      </w:r>
      <w:r>
        <w:rPr>
          <w:color w:val="231F20"/>
          <w:spacing w:val="-10"/>
          <w:sz w:val="26"/>
        </w:rPr>
        <w:t> </w:t>
      </w:r>
      <w:r>
        <w:rPr>
          <w:color w:val="231F20"/>
          <w:sz w:val="26"/>
        </w:rPr>
        <w:t>bốn</w:t>
      </w:r>
      <w:r>
        <w:rPr>
          <w:color w:val="231F20"/>
          <w:spacing w:val="-11"/>
          <w:sz w:val="26"/>
        </w:rPr>
        <w:t> </w:t>
      </w:r>
      <w:r>
        <w:rPr>
          <w:color w:val="231F20"/>
          <w:spacing w:val="-3"/>
          <w:sz w:val="26"/>
        </w:rPr>
        <w:t>thắng</w:t>
      </w:r>
      <w:r>
        <w:rPr>
          <w:color w:val="231F20"/>
          <w:spacing w:val="-11"/>
          <w:sz w:val="26"/>
        </w:rPr>
        <w:t> </w:t>
      </w:r>
      <w:r>
        <w:rPr>
          <w:color w:val="231F20"/>
          <w:spacing w:val="-3"/>
          <w:sz w:val="26"/>
        </w:rPr>
        <w:t>xứ sau,</w:t>
      </w:r>
      <w:r>
        <w:rPr>
          <w:color w:val="231F20"/>
          <w:spacing w:val="-7"/>
          <w:sz w:val="26"/>
        </w:rPr>
        <w:t> </w:t>
      </w:r>
      <w:r>
        <w:rPr>
          <w:color w:val="231F20"/>
          <w:spacing w:val="-3"/>
          <w:sz w:val="26"/>
        </w:rPr>
        <w:t>mười</w:t>
      </w:r>
      <w:r>
        <w:rPr>
          <w:color w:val="231F20"/>
          <w:spacing w:val="-7"/>
          <w:sz w:val="26"/>
        </w:rPr>
        <w:t> </w:t>
      </w:r>
      <w:r>
        <w:rPr>
          <w:color w:val="231F20"/>
          <w:spacing w:val="-3"/>
          <w:sz w:val="26"/>
        </w:rPr>
        <w:t>biến</w:t>
      </w:r>
      <w:r>
        <w:rPr>
          <w:color w:val="231F20"/>
          <w:spacing w:val="-7"/>
          <w:sz w:val="26"/>
        </w:rPr>
        <w:t> </w:t>
      </w:r>
      <w:r>
        <w:rPr>
          <w:color w:val="231F20"/>
          <w:sz w:val="26"/>
        </w:rPr>
        <w:t>xứ,</w:t>
      </w:r>
      <w:r>
        <w:rPr>
          <w:color w:val="231F20"/>
          <w:spacing w:val="-6"/>
          <w:sz w:val="26"/>
        </w:rPr>
        <w:t> </w:t>
      </w:r>
      <w:r>
        <w:rPr>
          <w:color w:val="231F20"/>
          <w:sz w:val="26"/>
        </w:rPr>
        <w:t>từ</w:t>
      </w:r>
      <w:r>
        <w:rPr>
          <w:color w:val="231F20"/>
          <w:spacing w:val="-7"/>
          <w:sz w:val="26"/>
        </w:rPr>
        <w:t> </w:t>
      </w:r>
      <w:r>
        <w:rPr>
          <w:color w:val="231F20"/>
          <w:sz w:val="26"/>
        </w:rPr>
        <w:t>vô</w:t>
      </w:r>
      <w:r>
        <w:rPr>
          <w:color w:val="231F20"/>
          <w:spacing w:val="-7"/>
          <w:sz w:val="26"/>
        </w:rPr>
        <w:t> </w:t>
      </w:r>
      <w:r>
        <w:rPr>
          <w:color w:val="231F20"/>
          <w:spacing w:val="-3"/>
          <w:sz w:val="26"/>
        </w:rPr>
        <w:t>ngại</w:t>
      </w:r>
      <w:r>
        <w:rPr>
          <w:color w:val="231F20"/>
          <w:spacing w:val="-6"/>
          <w:sz w:val="26"/>
        </w:rPr>
        <w:t> </w:t>
      </w:r>
      <w:r>
        <w:rPr>
          <w:color w:val="231F20"/>
          <w:spacing w:val="-3"/>
          <w:sz w:val="26"/>
        </w:rPr>
        <w:t>giải,</w:t>
      </w:r>
      <w:r>
        <w:rPr>
          <w:color w:val="231F20"/>
          <w:spacing w:val="-7"/>
          <w:sz w:val="26"/>
        </w:rPr>
        <w:t> </w:t>
      </w:r>
      <w:r>
        <w:rPr>
          <w:color w:val="231F20"/>
          <w:sz w:val="26"/>
        </w:rPr>
        <w:t>chỗ</w:t>
      </w:r>
      <w:r>
        <w:rPr>
          <w:color w:val="231F20"/>
          <w:spacing w:val="-7"/>
          <w:sz w:val="26"/>
        </w:rPr>
        <w:t> </w:t>
      </w:r>
      <w:r>
        <w:rPr>
          <w:color w:val="231F20"/>
          <w:sz w:val="26"/>
        </w:rPr>
        <w:t>dựa</w:t>
      </w:r>
      <w:r>
        <w:rPr>
          <w:color w:val="231F20"/>
          <w:spacing w:val="-6"/>
          <w:sz w:val="26"/>
        </w:rPr>
        <w:t> </w:t>
      </w:r>
      <w:r>
        <w:rPr>
          <w:color w:val="231F20"/>
          <w:sz w:val="26"/>
        </w:rPr>
        <w:t>của</w:t>
      </w:r>
      <w:r>
        <w:rPr>
          <w:color w:val="231F20"/>
          <w:spacing w:val="-7"/>
          <w:sz w:val="26"/>
        </w:rPr>
        <w:t> </w:t>
      </w:r>
      <w:r>
        <w:rPr>
          <w:color w:val="231F20"/>
          <w:spacing w:val="-3"/>
          <w:sz w:val="26"/>
        </w:rPr>
        <w:t>nguyện</w:t>
      </w:r>
      <w:r>
        <w:rPr>
          <w:color w:val="231F20"/>
          <w:spacing w:val="-7"/>
          <w:sz w:val="26"/>
        </w:rPr>
        <w:t> </w:t>
      </w:r>
      <w:r>
        <w:rPr>
          <w:color w:val="231F20"/>
          <w:spacing w:val="-3"/>
          <w:sz w:val="26"/>
        </w:rPr>
        <w:t>trí,</w:t>
      </w:r>
      <w:r>
        <w:rPr>
          <w:color w:val="231F20"/>
          <w:spacing w:val="-6"/>
          <w:sz w:val="26"/>
        </w:rPr>
        <w:t> </w:t>
      </w:r>
      <w:r>
        <w:rPr>
          <w:color w:val="231F20"/>
          <w:sz w:val="26"/>
        </w:rPr>
        <w:t>vô</w:t>
      </w:r>
      <w:r>
        <w:rPr>
          <w:color w:val="231F20"/>
          <w:spacing w:val="-7"/>
          <w:sz w:val="26"/>
        </w:rPr>
        <w:t> </w:t>
      </w:r>
      <w:r>
        <w:rPr>
          <w:color w:val="231F20"/>
          <w:spacing w:val="-3"/>
          <w:sz w:val="26"/>
        </w:rPr>
        <w:t>tránh.</w:t>
      </w:r>
    </w:p>
    <w:p>
      <w:pPr>
        <w:pStyle w:val="BodyText"/>
        <w:spacing w:before="110"/>
        <w:ind w:left="960" w:firstLine="0"/>
      </w:pPr>
      <w:r>
        <w:rPr>
          <w:color w:val="231F20"/>
        </w:rPr>
        <w:t>Dựa vào vô lậu nơi tĩnh lự thứ ba nêu ra bốn trường hợp:</w:t>
      </w:r>
    </w:p>
    <w:p>
      <w:pPr>
        <w:pStyle w:val="ListParagraph"/>
        <w:numPr>
          <w:ilvl w:val="0"/>
          <w:numId w:val="20"/>
        </w:numPr>
        <w:tabs>
          <w:tab w:pos="1215" w:val="left" w:leader="none"/>
        </w:tabs>
        <w:spacing w:line="273" w:lineRule="auto" w:before="154" w:after="0"/>
        <w:ind w:left="393" w:right="127" w:firstLine="566"/>
        <w:jc w:val="both"/>
        <w:rPr>
          <w:sz w:val="26"/>
        </w:rPr>
      </w:pPr>
      <w:r>
        <w:rPr>
          <w:color w:val="231F20"/>
          <w:sz w:val="26"/>
        </w:rPr>
        <w:t>Có</w:t>
      </w:r>
      <w:r>
        <w:rPr>
          <w:color w:val="231F20"/>
          <w:spacing w:val="-7"/>
          <w:sz w:val="26"/>
        </w:rPr>
        <w:t> </w:t>
      </w:r>
      <w:r>
        <w:rPr>
          <w:color w:val="231F20"/>
          <w:sz w:val="26"/>
        </w:rPr>
        <w:t>đẳng</w:t>
      </w:r>
      <w:r>
        <w:rPr>
          <w:color w:val="231F20"/>
          <w:spacing w:val="-7"/>
          <w:sz w:val="26"/>
        </w:rPr>
        <w:t> </w:t>
      </w:r>
      <w:r>
        <w:rPr>
          <w:color w:val="231F20"/>
          <w:sz w:val="26"/>
        </w:rPr>
        <w:t>chí</w:t>
      </w:r>
      <w:r>
        <w:rPr>
          <w:color w:val="231F20"/>
          <w:spacing w:val="-7"/>
          <w:sz w:val="26"/>
        </w:rPr>
        <w:t> </w:t>
      </w:r>
      <w:r>
        <w:rPr>
          <w:color w:val="231F20"/>
          <w:sz w:val="26"/>
        </w:rPr>
        <w:t>tùy</w:t>
      </w:r>
      <w:r>
        <w:rPr>
          <w:color w:val="231F20"/>
          <w:spacing w:val="-7"/>
          <w:sz w:val="26"/>
        </w:rPr>
        <w:t> </w:t>
      </w:r>
      <w:r>
        <w:rPr>
          <w:color w:val="231F20"/>
          <w:sz w:val="26"/>
        </w:rPr>
        <w:t>lấy</w:t>
      </w:r>
      <w:r>
        <w:rPr>
          <w:color w:val="231F20"/>
          <w:spacing w:val="-7"/>
          <w:sz w:val="26"/>
        </w:rPr>
        <w:t> </w:t>
      </w:r>
      <w:r>
        <w:rPr>
          <w:color w:val="231F20"/>
          <w:sz w:val="26"/>
        </w:rPr>
        <w:t>vô</w:t>
      </w:r>
      <w:r>
        <w:rPr>
          <w:color w:val="231F20"/>
          <w:spacing w:val="-7"/>
          <w:sz w:val="26"/>
        </w:rPr>
        <w:t> </w:t>
      </w:r>
      <w:r>
        <w:rPr>
          <w:color w:val="231F20"/>
          <w:sz w:val="26"/>
        </w:rPr>
        <w:t>lậu</w:t>
      </w:r>
      <w:r>
        <w:rPr>
          <w:color w:val="231F20"/>
          <w:spacing w:val="-7"/>
          <w:sz w:val="26"/>
        </w:rPr>
        <w:t> </w:t>
      </w:r>
      <w:r>
        <w:rPr>
          <w:color w:val="231F20"/>
          <w:sz w:val="26"/>
        </w:rPr>
        <w:t>nơi</w:t>
      </w:r>
      <w:r>
        <w:rPr>
          <w:color w:val="231F20"/>
          <w:spacing w:val="-7"/>
          <w:sz w:val="26"/>
        </w:rPr>
        <w:t> </w:t>
      </w:r>
      <w:r>
        <w:rPr>
          <w:color w:val="231F20"/>
          <w:sz w:val="26"/>
        </w:rPr>
        <w:t>tĩnh</w:t>
      </w:r>
      <w:r>
        <w:rPr>
          <w:color w:val="231F20"/>
          <w:spacing w:val="-7"/>
          <w:sz w:val="26"/>
        </w:rPr>
        <w:t> </w:t>
      </w:r>
      <w:r>
        <w:rPr>
          <w:color w:val="231F20"/>
          <w:sz w:val="26"/>
        </w:rPr>
        <w:t>lự</w:t>
      </w:r>
      <w:r>
        <w:rPr>
          <w:color w:val="231F20"/>
          <w:spacing w:val="-7"/>
          <w:sz w:val="26"/>
        </w:rPr>
        <w:t> </w:t>
      </w:r>
      <w:r>
        <w:rPr>
          <w:color w:val="231F20"/>
          <w:sz w:val="26"/>
        </w:rPr>
        <w:t>thứ</w:t>
      </w:r>
      <w:r>
        <w:rPr>
          <w:color w:val="231F20"/>
          <w:spacing w:val="-7"/>
          <w:sz w:val="26"/>
        </w:rPr>
        <w:t> </w:t>
      </w:r>
      <w:r>
        <w:rPr>
          <w:color w:val="231F20"/>
          <w:sz w:val="26"/>
        </w:rPr>
        <w:t>ba</w:t>
      </w:r>
      <w:r>
        <w:rPr>
          <w:color w:val="231F20"/>
          <w:spacing w:val="-7"/>
          <w:sz w:val="26"/>
        </w:rPr>
        <w:t> </w:t>
      </w:r>
      <w:r>
        <w:rPr>
          <w:color w:val="231F20"/>
          <w:sz w:val="26"/>
        </w:rPr>
        <w:t>làm</w:t>
      </w:r>
      <w:r>
        <w:rPr>
          <w:color w:val="231F20"/>
          <w:spacing w:val="-7"/>
          <w:sz w:val="26"/>
        </w:rPr>
        <w:t> </w:t>
      </w:r>
      <w:r>
        <w:rPr>
          <w:color w:val="231F20"/>
          <w:sz w:val="26"/>
        </w:rPr>
        <w:t>nhân</w:t>
      </w:r>
      <w:r>
        <w:rPr>
          <w:color w:val="231F20"/>
          <w:spacing w:val="-7"/>
          <w:sz w:val="26"/>
        </w:rPr>
        <w:t> </w:t>
      </w:r>
      <w:r>
        <w:rPr>
          <w:color w:val="231F20"/>
          <w:sz w:val="26"/>
        </w:rPr>
        <w:t>không phải là đẳng vô gián, đây có bốn: Đó là vô lậu nơi Thức vô biên xứ, Vô sở hữu xứ, tức hai xứ giải thoát</w:t>
      </w:r>
      <w:r>
        <w:rPr>
          <w:color w:val="231F20"/>
          <w:spacing w:val="-3"/>
          <w:sz w:val="26"/>
        </w:rPr>
        <w:t> </w:t>
      </w:r>
      <w:r>
        <w:rPr>
          <w:color w:val="231F20"/>
          <w:sz w:val="26"/>
        </w:rPr>
        <w:t>kia.</w:t>
      </w:r>
    </w:p>
    <w:p>
      <w:pPr>
        <w:pStyle w:val="ListParagraph"/>
        <w:numPr>
          <w:ilvl w:val="0"/>
          <w:numId w:val="20"/>
        </w:numPr>
        <w:tabs>
          <w:tab w:pos="1209" w:val="left" w:leader="none"/>
        </w:tabs>
        <w:spacing w:line="273" w:lineRule="auto" w:before="111" w:after="0"/>
        <w:ind w:left="393" w:right="128" w:firstLine="566"/>
        <w:jc w:val="both"/>
        <w:rPr>
          <w:sz w:val="26"/>
        </w:rPr>
      </w:pPr>
      <w:r>
        <w:rPr>
          <w:color w:val="231F20"/>
          <w:sz w:val="26"/>
        </w:rPr>
        <w:t>Có</w:t>
      </w:r>
      <w:r>
        <w:rPr>
          <w:color w:val="231F20"/>
          <w:spacing w:val="-17"/>
          <w:sz w:val="26"/>
        </w:rPr>
        <w:t> </w:t>
      </w:r>
      <w:r>
        <w:rPr>
          <w:color w:val="231F20"/>
          <w:sz w:val="26"/>
        </w:rPr>
        <w:t>đẳng</w:t>
      </w:r>
      <w:r>
        <w:rPr>
          <w:color w:val="231F20"/>
          <w:spacing w:val="-16"/>
          <w:sz w:val="26"/>
        </w:rPr>
        <w:t> </w:t>
      </w:r>
      <w:r>
        <w:rPr>
          <w:color w:val="231F20"/>
          <w:sz w:val="26"/>
        </w:rPr>
        <w:t>chí</w:t>
      </w:r>
      <w:r>
        <w:rPr>
          <w:color w:val="231F20"/>
          <w:spacing w:val="-15"/>
          <w:sz w:val="26"/>
        </w:rPr>
        <w:t> </w:t>
      </w:r>
      <w:r>
        <w:rPr>
          <w:color w:val="231F20"/>
          <w:sz w:val="26"/>
        </w:rPr>
        <w:t>tùy</w:t>
      </w:r>
      <w:r>
        <w:rPr>
          <w:color w:val="231F20"/>
          <w:spacing w:val="-15"/>
          <w:sz w:val="26"/>
        </w:rPr>
        <w:t> </w:t>
      </w:r>
      <w:r>
        <w:rPr>
          <w:color w:val="231F20"/>
          <w:sz w:val="26"/>
        </w:rPr>
        <w:t>lấy</w:t>
      </w:r>
      <w:r>
        <w:rPr>
          <w:color w:val="231F20"/>
          <w:spacing w:val="-15"/>
          <w:sz w:val="26"/>
        </w:rPr>
        <w:t> </w:t>
      </w:r>
      <w:r>
        <w:rPr>
          <w:color w:val="231F20"/>
          <w:sz w:val="26"/>
        </w:rPr>
        <w:t>vô</w:t>
      </w:r>
      <w:r>
        <w:rPr>
          <w:color w:val="231F20"/>
          <w:spacing w:val="-16"/>
          <w:sz w:val="26"/>
        </w:rPr>
        <w:t> </w:t>
      </w:r>
      <w:r>
        <w:rPr>
          <w:color w:val="231F20"/>
          <w:sz w:val="26"/>
        </w:rPr>
        <w:t>lậu</w:t>
      </w:r>
      <w:r>
        <w:rPr>
          <w:color w:val="231F20"/>
          <w:spacing w:val="-15"/>
          <w:sz w:val="26"/>
        </w:rPr>
        <w:t> </w:t>
      </w:r>
      <w:r>
        <w:rPr>
          <w:color w:val="231F20"/>
          <w:sz w:val="26"/>
        </w:rPr>
        <w:t>nơi</w:t>
      </w:r>
      <w:r>
        <w:rPr>
          <w:color w:val="231F20"/>
          <w:spacing w:val="-16"/>
          <w:sz w:val="26"/>
        </w:rPr>
        <w:t> </w:t>
      </w:r>
      <w:r>
        <w:rPr>
          <w:color w:val="231F20"/>
          <w:sz w:val="26"/>
        </w:rPr>
        <w:t>tĩnh</w:t>
      </w:r>
      <w:r>
        <w:rPr>
          <w:color w:val="231F20"/>
          <w:spacing w:val="-15"/>
          <w:sz w:val="26"/>
        </w:rPr>
        <w:t> </w:t>
      </w:r>
      <w:r>
        <w:rPr>
          <w:color w:val="231F20"/>
          <w:sz w:val="26"/>
        </w:rPr>
        <w:t>lự</w:t>
      </w:r>
      <w:r>
        <w:rPr>
          <w:color w:val="231F20"/>
          <w:spacing w:val="-15"/>
          <w:sz w:val="26"/>
        </w:rPr>
        <w:t> </w:t>
      </w:r>
      <w:r>
        <w:rPr>
          <w:color w:val="231F20"/>
          <w:sz w:val="26"/>
        </w:rPr>
        <w:t>thứ</w:t>
      </w:r>
      <w:r>
        <w:rPr>
          <w:color w:val="231F20"/>
          <w:spacing w:val="-15"/>
          <w:sz w:val="26"/>
        </w:rPr>
        <w:t> </w:t>
      </w:r>
      <w:r>
        <w:rPr>
          <w:color w:val="231F20"/>
          <w:sz w:val="26"/>
        </w:rPr>
        <w:t>ba</w:t>
      </w:r>
      <w:r>
        <w:rPr>
          <w:color w:val="231F20"/>
          <w:spacing w:val="-16"/>
          <w:sz w:val="26"/>
        </w:rPr>
        <w:t> </w:t>
      </w:r>
      <w:r>
        <w:rPr>
          <w:color w:val="231F20"/>
          <w:sz w:val="26"/>
        </w:rPr>
        <w:t>làm</w:t>
      </w:r>
      <w:r>
        <w:rPr>
          <w:color w:val="231F20"/>
          <w:spacing w:val="-18"/>
          <w:sz w:val="26"/>
        </w:rPr>
        <w:t> </w:t>
      </w:r>
      <w:r>
        <w:rPr>
          <w:color w:val="231F20"/>
          <w:sz w:val="26"/>
        </w:rPr>
        <w:t>đẳng</w:t>
      </w:r>
      <w:r>
        <w:rPr>
          <w:color w:val="231F20"/>
          <w:spacing w:val="-16"/>
          <w:sz w:val="26"/>
        </w:rPr>
        <w:t> </w:t>
      </w:r>
      <w:r>
        <w:rPr>
          <w:color w:val="231F20"/>
          <w:sz w:val="26"/>
        </w:rPr>
        <w:t>vô</w:t>
      </w:r>
      <w:r>
        <w:rPr>
          <w:color w:val="231F20"/>
          <w:spacing w:val="-16"/>
          <w:sz w:val="26"/>
        </w:rPr>
        <w:t> </w:t>
      </w:r>
      <w:r>
        <w:rPr>
          <w:color w:val="231F20"/>
          <w:sz w:val="26"/>
        </w:rPr>
        <w:t>gián không</w:t>
      </w:r>
      <w:r>
        <w:rPr>
          <w:color w:val="231F20"/>
          <w:spacing w:val="-20"/>
          <w:sz w:val="26"/>
        </w:rPr>
        <w:t> </w:t>
      </w:r>
      <w:r>
        <w:rPr>
          <w:color w:val="231F20"/>
          <w:sz w:val="26"/>
        </w:rPr>
        <w:t>phải</w:t>
      </w:r>
      <w:r>
        <w:rPr>
          <w:color w:val="231F20"/>
          <w:spacing w:val="-20"/>
          <w:sz w:val="26"/>
        </w:rPr>
        <w:t> </w:t>
      </w:r>
      <w:r>
        <w:rPr>
          <w:color w:val="231F20"/>
          <w:sz w:val="26"/>
        </w:rPr>
        <w:t>là</w:t>
      </w:r>
      <w:r>
        <w:rPr>
          <w:color w:val="231F20"/>
          <w:spacing w:val="-20"/>
          <w:sz w:val="26"/>
        </w:rPr>
        <w:t> </w:t>
      </w:r>
      <w:r>
        <w:rPr>
          <w:color w:val="231F20"/>
          <w:sz w:val="26"/>
        </w:rPr>
        <w:t>nhân,</w:t>
      </w:r>
      <w:r>
        <w:rPr>
          <w:color w:val="231F20"/>
          <w:spacing w:val="-20"/>
          <w:sz w:val="26"/>
        </w:rPr>
        <w:t> </w:t>
      </w:r>
      <w:r>
        <w:rPr>
          <w:color w:val="231F20"/>
          <w:sz w:val="26"/>
        </w:rPr>
        <w:t>đây</w:t>
      </w:r>
      <w:r>
        <w:rPr>
          <w:color w:val="231F20"/>
          <w:spacing w:val="-20"/>
          <w:sz w:val="26"/>
        </w:rPr>
        <w:t> </w:t>
      </w:r>
      <w:r>
        <w:rPr>
          <w:color w:val="231F20"/>
          <w:sz w:val="26"/>
        </w:rPr>
        <w:t>có</w:t>
      </w:r>
      <w:r>
        <w:rPr>
          <w:color w:val="231F20"/>
          <w:spacing w:val="-20"/>
          <w:sz w:val="26"/>
        </w:rPr>
        <w:t> </w:t>
      </w:r>
      <w:r>
        <w:rPr>
          <w:color w:val="231F20"/>
          <w:sz w:val="26"/>
        </w:rPr>
        <w:t>mười</w:t>
      </w:r>
      <w:r>
        <w:rPr>
          <w:color w:val="231F20"/>
          <w:spacing w:val="-20"/>
          <w:sz w:val="26"/>
        </w:rPr>
        <w:t> </w:t>
      </w:r>
      <w:r>
        <w:rPr>
          <w:color w:val="231F20"/>
          <w:sz w:val="26"/>
        </w:rPr>
        <w:t>ba:</w:t>
      </w:r>
      <w:r>
        <w:rPr>
          <w:color w:val="231F20"/>
          <w:spacing w:val="-19"/>
          <w:sz w:val="26"/>
        </w:rPr>
        <w:t> </w:t>
      </w:r>
      <w:r>
        <w:rPr>
          <w:color w:val="231F20"/>
          <w:sz w:val="26"/>
        </w:rPr>
        <w:t>Đó</w:t>
      </w:r>
      <w:r>
        <w:rPr>
          <w:color w:val="231F20"/>
          <w:spacing w:val="-20"/>
          <w:sz w:val="26"/>
        </w:rPr>
        <w:t> </w:t>
      </w:r>
      <w:r>
        <w:rPr>
          <w:color w:val="231F20"/>
          <w:sz w:val="26"/>
        </w:rPr>
        <w:t>là</w:t>
      </w:r>
      <w:r>
        <w:rPr>
          <w:color w:val="231F20"/>
          <w:spacing w:val="-20"/>
          <w:sz w:val="26"/>
        </w:rPr>
        <w:t> </w:t>
      </w:r>
      <w:r>
        <w:rPr>
          <w:color w:val="231F20"/>
          <w:sz w:val="26"/>
        </w:rPr>
        <w:t>tịnh</w:t>
      </w:r>
      <w:r>
        <w:rPr>
          <w:color w:val="231F20"/>
          <w:spacing w:val="-20"/>
          <w:sz w:val="26"/>
        </w:rPr>
        <w:t> </w:t>
      </w:r>
      <w:r>
        <w:rPr>
          <w:color w:val="231F20"/>
          <w:sz w:val="26"/>
        </w:rPr>
        <w:t>nơi</w:t>
      </w:r>
      <w:r>
        <w:rPr>
          <w:color w:val="231F20"/>
          <w:spacing w:val="-20"/>
          <w:sz w:val="26"/>
        </w:rPr>
        <w:t> </w:t>
      </w:r>
      <w:r>
        <w:rPr>
          <w:color w:val="231F20"/>
          <w:sz w:val="26"/>
        </w:rPr>
        <w:t>bốn</w:t>
      </w:r>
      <w:r>
        <w:rPr>
          <w:color w:val="231F20"/>
          <w:spacing w:val="-20"/>
          <w:sz w:val="26"/>
        </w:rPr>
        <w:t> </w:t>
      </w:r>
      <w:r>
        <w:rPr>
          <w:color w:val="231F20"/>
          <w:sz w:val="26"/>
        </w:rPr>
        <w:t>tĩnh</w:t>
      </w:r>
      <w:r>
        <w:rPr>
          <w:color w:val="231F20"/>
          <w:spacing w:val="-20"/>
          <w:sz w:val="26"/>
        </w:rPr>
        <w:t> </w:t>
      </w:r>
      <w:r>
        <w:rPr>
          <w:color w:val="231F20"/>
          <w:sz w:val="26"/>
        </w:rPr>
        <w:t>lự,</w:t>
      </w:r>
      <w:r>
        <w:rPr>
          <w:color w:val="231F20"/>
          <w:spacing w:val="-20"/>
          <w:sz w:val="26"/>
        </w:rPr>
        <w:t> </w:t>
      </w:r>
      <w:r>
        <w:rPr>
          <w:color w:val="231F20"/>
          <w:sz w:val="26"/>
        </w:rPr>
        <w:t>Không vô</w:t>
      </w:r>
      <w:r>
        <w:rPr>
          <w:color w:val="231F20"/>
          <w:spacing w:val="-7"/>
          <w:sz w:val="26"/>
        </w:rPr>
        <w:t> </w:t>
      </w:r>
      <w:r>
        <w:rPr>
          <w:color w:val="231F20"/>
          <w:sz w:val="26"/>
        </w:rPr>
        <w:t>biên</w:t>
      </w:r>
      <w:r>
        <w:rPr>
          <w:color w:val="231F20"/>
          <w:spacing w:val="-7"/>
          <w:sz w:val="26"/>
        </w:rPr>
        <w:t> </w:t>
      </w:r>
      <w:r>
        <w:rPr>
          <w:color w:val="231F20"/>
          <w:sz w:val="26"/>
        </w:rPr>
        <w:t>xứ,</w:t>
      </w:r>
      <w:r>
        <w:rPr>
          <w:color w:val="231F20"/>
          <w:spacing w:val="-6"/>
          <w:sz w:val="26"/>
        </w:rPr>
        <w:t> </w:t>
      </w:r>
      <w:r>
        <w:rPr>
          <w:color w:val="231F20"/>
          <w:sz w:val="26"/>
        </w:rPr>
        <w:t>ba</w:t>
      </w:r>
      <w:r>
        <w:rPr>
          <w:color w:val="231F20"/>
          <w:spacing w:val="-7"/>
          <w:sz w:val="26"/>
        </w:rPr>
        <w:t> </w:t>
      </w:r>
      <w:r>
        <w:rPr>
          <w:color w:val="231F20"/>
          <w:sz w:val="26"/>
        </w:rPr>
        <w:t>vô</w:t>
      </w:r>
      <w:r>
        <w:rPr>
          <w:color w:val="231F20"/>
          <w:spacing w:val="-6"/>
          <w:sz w:val="26"/>
        </w:rPr>
        <w:t> </w:t>
      </w:r>
      <w:r>
        <w:rPr>
          <w:color w:val="231F20"/>
          <w:sz w:val="26"/>
        </w:rPr>
        <w:t>lượng,</w:t>
      </w:r>
      <w:r>
        <w:rPr>
          <w:color w:val="231F20"/>
          <w:spacing w:val="-7"/>
          <w:sz w:val="26"/>
        </w:rPr>
        <w:t> </w:t>
      </w:r>
      <w:r>
        <w:rPr>
          <w:color w:val="231F20"/>
          <w:sz w:val="26"/>
        </w:rPr>
        <w:t>pháp</w:t>
      </w:r>
      <w:r>
        <w:rPr>
          <w:color w:val="231F20"/>
          <w:spacing w:val="-6"/>
          <w:sz w:val="26"/>
        </w:rPr>
        <w:t> </w:t>
      </w:r>
      <w:r>
        <w:rPr>
          <w:color w:val="231F20"/>
          <w:sz w:val="26"/>
        </w:rPr>
        <w:t>vô</w:t>
      </w:r>
      <w:r>
        <w:rPr>
          <w:color w:val="231F20"/>
          <w:spacing w:val="-7"/>
          <w:sz w:val="26"/>
        </w:rPr>
        <w:t> </w:t>
      </w:r>
      <w:r>
        <w:rPr>
          <w:color w:val="231F20"/>
          <w:sz w:val="26"/>
        </w:rPr>
        <w:t>ngại</w:t>
      </w:r>
      <w:r>
        <w:rPr>
          <w:color w:val="231F20"/>
          <w:spacing w:val="-7"/>
          <w:sz w:val="26"/>
        </w:rPr>
        <w:t> </w:t>
      </w:r>
      <w:r>
        <w:rPr>
          <w:color w:val="231F20"/>
          <w:sz w:val="26"/>
        </w:rPr>
        <w:t>giải,</w:t>
      </w:r>
      <w:r>
        <w:rPr>
          <w:color w:val="231F20"/>
          <w:spacing w:val="-6"/>
          <w:sz w:val="26"/>
        </w:rPr>
        <w:t> </w:t>
      </w:r>
      <w:r>
        <w:rPr>
          <w:color w:val="231F20"/>
          <w:sz w:val="26"/>
        </w:rPr>
        <w:t>chỗ</w:t>
      </w:r>
      <w:r>
        <w:rPr>
          <w:color w:val="231F20"/>
          <w:spacing w:val="-7"/>
          <w:sz w:val="26"/>
        </w:rPr>
        <w:t> </w:t>
      </w:r>
      <w:r>
        <w:rPr>
          <w:color w:val="231F20"/>
          <w:sz w:val="26"/>
        </w:rPr>
        <w:t>dựa</w:t>
      </w:r>
      <w:r>
        <w:rPr>
          <w:color w:val="231F20"/>
          <w:spacing w:val="-6"/>
          <w:sz w:val="26"/>
        </w:rPr>
        <w:t> </w:t>
      </w:r>
      <w:r>
        <w:rPr>
          <w:color w:val="231F20"/>
          <w:sz w:val="26"/>
        </w:rPr>
        <w:t>của</w:t>
      </w:r>
      <w:r>
        <w:rPr>
          <w:color w:val="231F20"/>
          <w:spacing w:val="-7"/>
          <w:sz w:val="26"/>
        </w:rPr>
        <w:t> </w:t>
      </w:r>
      <w:r>
        <w:rPr>
          <w:color w:val="231F20"/>
          <w:sz w:val="26"/>
        </w:rPr>
        <w:t>bốn</w:t>
      </w:r>
      <w:r>
        <w:rPr>
          <w:color w:val="231F20"/>
          <w:spacing w:val="-6"/>
          <w:sz w:val="26"/>
        </w:rPr>
        <w:t> </w:t>
      </w:r>
      <w:r>
        <w:rPr>
          <w:color w:val="231F20"/>
          <w:spacing w:val="-2"/>
          <w:sz w:val="26"/>
        </w:rPr>
        <w:t>thông.</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20"/>
        </w:numPr>
        <w:tabs>
          <w:tab w:pos="941" w:val="left" w:leader="none"/>
        </w:tabs>
        <w:spacing w:line="273" w:lineRule="auto" w:before="89" w:after="0"/>
        <w:ind w:left="110" w:right="410" w:firstLine="566"/>
        <w:jc w:val="both"/>
        <w:rPr>
          <w:sz w:val="26"/>
        </w:rPr>
      </w:pPr>
      <w:r>
        <w:rPr>
          <w:color w:val="231F20"/>
          <w:sz w:val="26"/>
        </w:rPr>
        <w:t>Có đẳng chí tùy lấy vô lậu nơi tĩnh lự thứ ba làm nhân </w:t>
      </w:r>
      <w:r>
        <w:rPr>
          <w:color w:val="231F20"/>
          <w:spacing w:val="-3"/>
          <w:sz w:val="26"/>
        </w:rPr>
        <w:t>cũng </w:t>
      </w:r>
      <w:r>
        <w:rPr>
          <w:color w:val="231F20"/>
          <w:sz w:val="26"/>
        </w:rPr>
        <w:t>lấy vô lậu đó làm đẳng vô gián, đây có mười hai: Đó là vô lậu nơi bốn</w:t>
      </w:r>
      <w:r>
        <w:rPr>
          <w:color w:val="231F20"/>
          <w:spacing w:val="-10"/>
          <w:sz w:val="26"/>
        </w:rPr>
        <w:t> </w:t>
      </w:r>
      <w:r>
        <w:rPr>
          <w:color w:val="231F20"/>
          <w:sz w:val="26"/>
        </w:rPr>
        <w:t>tĩnh</w:t>
      </w:r>
      <w:r>
        <w:rPr>
          <w:color w:val="231F20"/>
          <w:spacing w:val="-9"/>
          <w:sz w:val="26"/>
        </w:rPr>
        <w:t> </w:t>
      </w:r>
      <w:r>
        <w:rPr>
          <w:color w:val="231F20"/>
          <w:sz w:val="26"/>
        </w:rPr>
        <w:t>lự,</w:t>
      </w:r>
      <w:r>
        <w:rPr>
          <w:color w:val="231F20"/>
          <w:spacing w:val="-9"/>
          <w:sz w:val="26"/>
        </w:rPr>
        <w:t> </w:t>
      </w:r>
      <w:r>
        <w:rPr>
          <w:color w:val="231F20"/>
          <w:sz w:val="26"/>
        </w:rPr>
        <w:t>Không</w:t>
      </w:r>
      <w:r>
        <w:rPr>
          <w:color w:val="231F20"/>
          <w:spacing w:val="-10"/>
          <w:sz w:val="26"/>
        </w:rPr>
        <w:t> </w:t>
      </w:r>
      <w:r>
        <w:rPr>
          <w:color w:val="231F20"/>
          <w:sz w:val="26"/>
        </w:rPr>
        <w:t>vô</w:t>
      </w:r>
      <w:r>
        <w:rPr>
          <w:color w:val="231F20"/>
          <w:spacing w:val="-9"/>
          <w:sz w:val="26"/>
        </w:rPr>
        <w:t> </w:t>
      </w:r>
      <w:r>
        <w:rPr>
          <w:color w:val="231F20"/>
          <w:sz w:val="26"/>
        </w:rPr>
        <w:t>biên</w:t>
      </w:r>
      <w:r>
        <w:rPr>
          <w:color w:val="231F20"/>
          <w:spacing w:val="-9"/>
          <w:sz w:val="26"/>
        </w:rPr>
        <w:t> </w:t>
      </w:r>
      <w:r>
        <w:rPr>
          <w:color w:val="231F20"/>
          <w:sz w:val="26"/>
        </w:rPr>
        <w:t>xứ,</w:t>
      </w:r>
      <w:r>
        <w:rPr>
          <w:color w:val="231F20"/>
          <w:spacing w:val="-9"/>
          <w:sz w:val="26"/>
        </w:rPr>
        <w:t> </w:t>
      </w:r>
      <w:r>
        <w:rPr>
          <w:color w:val="231F20"/>
          <w:sz w:val="26"/>
        </w:rPr>
        <w:t>tức</w:t>
      </w:r>
      <w:r>
        <w:rPr>
          <w:color w:val="231F20"/>
          <w:spacing w:val="-10"/>
          <w:sz w:val="26"/>
        </w:rPr>
        <w:t> </w:t>
      </w:r>
      <w:r>
        <w:rPr>
          <w:color w:val="231F20"/>
          <w:sz w:val="26"/>
        </w:rPr>
        <w:t>hai</w:t>
      </w:r>
      <w:r>
        <w:rPr>
          <w:color w:val="231F20"/>
          <w:spacing w:val="-9"/>
          <w:sz w:val="26"/>
        </w:rPr>
        <w:t> </w:t>
      </w:r>
      <w:r>
        <w:rPr>
          <w:color w:val="231F20"/>
          <w:sz w:val="26"/>
        </w:rPr>
        <w:t>giải</w:t>
      </w:r>
      <w:r>
        <w:rPr>
          <w:color w:val="231F20"/>
          <w:spacing w:val="-9"/>
          <w:sz w:val="26"/>
        </w:rPr>
        <w:t> </w:t>
      </w:r>
      <w:r>
        <w:rPr>
          <w:color w:val="231F20"/>
          <w:sz w:val="26"/>
        </w:rPr>
        <w:t>thoát</w:t>
      </w:r>
      <w:r>
        <w:rPr>
          <w:color w:val="231F20"/>
          <w:spacing w:val="-9"/>
          <w:sz w:val="26"/>
        </w:rPr>
        <w:t> </w:t>
      </w:r>
      <w:r>
        <w:rPr>
          <w:color w:val="231F20"/>
          <w:sz w:val="26"/>
        </w:rPr>
        <w:t>kia,</w:t>
      </w:r>
      <w:r>
        <w:rPr>
          <w:color w:val="231F20"/>
          <w:spacing w:val="-10"/>
          <w:sz w:val="26"/>
        </w:rPr>
        <w:t> </w:t>
      </w:r>
      <w:r>
        <w:rPr>
          <w:color w:val="231F20"/>
          <w:sz w:val="26"/>
        </w:rPr>
        <w:t>hai</w:t>
      </w:r>
      <w:r>
        <w:rPr>
          <w:color w:val="231F20"/>
          <w:spacing w:val="-9"/>
          <w:sz w:val="26"/>
        </w:rPr>
        <w:t> </w:t>
      </w:r>
      <w:r>
        <w:rPr>
          <w:color w:val="231F20"/>
          <w:sz w:val="26"/>
        </w:rPr>
        <w:t>vô</w:t>
      </w:r>
      <w:r>
        <w:rPr>
          <w:color w:val="231F20"/>
          <w:spacing w:val="-9"/>
          <w:sz w:val="26"/>
        </w:rPr>
        <w:t> </w:t>
      </w:r>
      <w:r>
        <w:rPr>
          <w:color w:val="231F20"/>
          <w:sz w:val="26"/>
        </w:rPr>
        <w:t>ngại</w:t>
      </w:r>
      <w:r>
        <w:rPr>
          <w:color w:val="231F20"/>
          <w:spacing w:val="-9"/>
          <w:sz w:val="26"/>
        </w:rPr>
        <w:t> </w:t>
      </w:r>
      <w:r>
        <w:rPr>
          <w:color w:val="231F20"/>
          <w:sz w:val="26"/>
        </w:rPr>
        <w:t>giải, chỗ dựa của tha tâm, lậu tận</w:t>
      </w:r>
      <w:r>
        <w:rPr>
          <w:color w:val="231F20"/>
          <w:spacing w:val="-1"/>
          <w:sz w:val="26"/>
        </w:rPr>
        <w:t> </w:t>
      </w:r>
      <w:r>
        <w:rPr>
          <w:color w:val="231F20"/>
          <w:sz w:val="26"/>
        </w:rPr>
        <w:t>thông.</w:t>
      </w:r>
    </w:p>
    <w:p>
      <w:pPr>
        <w:pStyle w:val="ListParagraph"/>
        <w:numPr>
          <w:ilvl w:val="0"/>
          <w:numId w:val="20"/>
        </w:numPr>
        <w:tabs>
          <w:tab w:pos="931" w:val="left" w:leader="none"/>
        </w:tabs>
        <w:spacing w:line="271" w:lineRule="auto" w:before="108" w:after="0"/>
        <w:ind w:left="110" w:right="410" w:firstLine="566"/>
        <w:jc w:val="both"/>
        <w:rPr>
          <w:sz w:val="26"/>
        </w:rPr>
      </w:pPr>
      <w:r>
        <w:rPr>
          <w:color w:val="231F20"/>
          <w:sz w:val="26"/>
        </w:rPr>
        <w:t>Có</w:t>
      </w:r>
      <w:r>
        <w:rPr>
          <w:color w:val="231F20"/>
          <w:spacing w:val="-7"/>
          <w:sz w:val="26"/>
        </w:rPr>
        <w:t> </w:t>
      </w:r>
      <w:r>
        <w:rPr>
          <w:color w:val="231F20"/>
          <w:sz w:val="26"/>
        </w:rPr>
        <w:t>đẳng</w:t>
      </w:r>
      <w:r>
        <w:rPr>
          <w:color w:val="231F20"/>
          <w:spacing w:val="-7"/>
          <w:sz w:val="26"/>
        </w:rPr>
        <w:t> </w:t>
      </w:r>
      <w:r>
        <w:rPr>
          <w:color w:val="231F20"/>
          <w:sz w:val="26"/>
        </w:rPr>
        <w:t>chí</w:t>
      </w:r>
      <w:r>
        <w:rPr>
          <w:color w:val="231F20"/>
          <w:spacing w:val="-7"/>
          <w:sz w:val="26"/>
        </w:rPr>
        <w:t> </w:t>
      </w:r>
      <w:r>
        <w:rPr>
          <w:color w:val="231F20"/>
          <w:sz w:val="26"/>
        </w:rPr>
        <w:t>không</w:t>
      </w:r>
      <w:r>
        <w:rPr>
          <w:color w:val="231F20"/>
          <w:spacing w:val="-7"/>
          <w:sz w:val="26"/>
        </w:rPr>
        <w:t> </w:t>
      </w:r>
      <w:r>
        <w:rPr>
          <w:color w:val="231F20"/>
          <w:sz w:val="26"/>
        </w:rPr>
        <w:t>tùy</w:t>
      </w:r>
      <w:r>
        <w:rPr>
          <w:color w:val="231F20"/>
          <w:spacing w:val="-7"/>
          <w:sz w:val="26"/>
        </w:rPr>
        <w:t> </w:t>
      </w:r>
      <w:r>
        <w:rPr>
          <w:color w:val="231F20"/>
          <w:sz w:val="26"/>
        </w:rPr>
        <w:t>lấy</w:t>
      </w:r>
      <w:r>
        <w:rPr>
          <w:color w:val="231F20"/>
          <w:spacing w:val="-7"/>
          <w:sz w:val="26"/>
        </w:rPr>
        <w:t> </w:t>
      </w:r>
      <w:r>
        <w:rPr>
          <w:color w:val="231F20"/>
          <w:sz w:val="26"/>
        </w:rPr>
        <w:t>vô</w:t>
      </w:r>
      <w:r>
        <w:rPr>
          <w:color w:val="231F20"/>
          <w:spacing w:val="-7"/>
          <w:sz w:val="26"/>
        </w:rPr>
        <w:t> </w:t>
      </w:r>
      <w:r>
        <w:rPr>
          <w:color w:val="231F20"/>
          <w:sz w:val="26"/>
        </w:rPr>
        <w:t>lậu</w:t>
      </w:r>
      <w:r>
        <w:rPr>
          <w:color w:val="231F20"/>
          <w:spacing w:val="-7"/>
          <w:sz w:val="26"/>
        </w:rPr>
        <w:t> </w:t>
      </w:r>
      <w:r>
        <w:rPr>
          <w:color w:val="231F20"/>
          <w:sz w:val="26"/>
        </w:rPr>
        <w:t>nơi</w:t>
      </w:r>
      <w:r>
        <w:rPr>
          <w:color w:val="231F20"/>
          <w:spacing w:val="-7"/>
          <w:sz w:val="26"/>
        </w:rPr>
        <w:t> </w:t>
      </w:r>
      <w:r>
        <w:rPr>
          <w:color w:val="231F20"/>
          <w:sz w:val="26"/>
        </w:rPr>
        <w:t>tĩnh</w:t>
      </w:r>
      <w:r>
        <w:rPr>
          <w:color w:val="231F20"/>
          <w:spacing w:val="-7"/>
          <w:sz w:val="26"/>
        </w:rPr>
        <w:t> </w:t>
      </w:r>
      <w:r>
        <w:rPr>
          <w:color w:val="231F20"/>
          <w:sz w:val="26"/>
        </w:rPr>
        <w:t>lự</w:t>
      </w:r>
      <w:r>
        <w:rPr>
          <w:color w:val="231F20"/>
          <w:spacing w:val="-7"/>
          <w:sz w:val="26"/>
        </w:rPr>
        <w:t> </w:t>
      </w:r>
      <w:r>
        <w:rPr>
          <w:color w:val="231F20"/>
          <w:sz w:val="26"/>
        </w:rPr>
        <w:t>thứ</w:t>
      </w:r>
      <w:r>
        <w:rPr>
          <w:color w:val="231F20"/>
          <w:spacing w:val="-7"/>
          <w:sz w:val="26"/>
        </w:rPr>
        <w:t> </w:t>
      </w:r>
      <w:r>
        <w:rPr>
          <w:color w:val="231F20"/>
          <w:sz w:val="26"/>
        </w:rPr>
        <w:t>ba</w:t>
      </w:r>
      <w:r>
        <w:rPr>
          <w:color w:val="231F20"/>
          <w:spacing w:val="-7"/>
          <w:sz w:val="26"/>
        </w:rPr>
        <w:t> </w:t>
      </w:r>
      <w:r>
        <w:rPr>
          <w:color w:val="231F20"/>
          <w:sz w:val="26"/>
        </w:rPr>
        <w:t>làm</w:t>
      </w:r>
      <w:r>
        <w:rPr>
          <w:color w:val="231F20"/>
          <w:spacing w:val="-7"/>
          <w:sz w:val="26"/>
        </w:rPr>
        <w:t> </w:t>
      </w:r>
      <w:r>
        <w:rPr>
          <w:color w:val="231F20"/>
          <w:sz w:val="26"/>
        </w:rPr>
        <w:t>nhân cũng không lấy vô lậu đó làm đẳng vô gián, đây có ba mươi tám: Đó là tám vị tương ưng, tịnh nơi ba vô sắc trên, hỷ vô lượng, năm giải thoát, tám thắng xứ, mười biến xứ, từ vô ngại giải, chỗ dựa của nguyện trí, vô tránh.</w:t>
      </w:r>
    </w:p>
    <w:p>
      <w:pPr>
        <w:pStyle w:val="BodyText"/>
        <w:ind w:left="677" w:firstLine="0"/>
      </w:pPr>
      <w:r>
        <w:rPr>
          <w:color w:val="231F20"/>
        </w:rPr>
        <w:t>Dựa vào vô lậu nơi tĩnh lự thứ tư nêu ra bốn trường hợp:</w:t>
      </w:r>
    </w:p>
    <w:p>
      <w:pPr>
        <w:pStyle w:val="ListParagraph"/>
        <w:numPr>
          <w:ilvl w:val="0"/>
          <w:numId w:val="21"/>
        </w:numPr>
        <w:tabs>
          <w:tab w:pos="934" w:val="left" w:leader="none"/>
        </w:tabs>
        <w:spacing w:line="271" w:lineRule="auto" w:before="152" w:after="0"/>
        <w:ind w:left="110" w:right="410" w:firstLine="566"/>
        <w:jc w:val="both"/>
        <w:rPr>
          <w:sz w:val="26"/>
        </w:rPr>
      </w:pPr>
      <w:r>
        <w:rPr>
          <w:color w:val="231F20"/>
          <w:sz w:val="26"/>
        </w:rPr>
        <w:t>Có</w:t>
      </w:r>
      <w:r>
        <w:rPr>
          <w:color w:val="231F20"/>
          <w:spacing w:val="-5"/>
          <w:sz w:val="26"/>
        </w:rPr>
        <w:t> </w:t>
      </w:r>
      <w:r>
        <w:rPr>
          <w:color w:val="231F20"/>
          <w:sz w:val="26"/>
        </w:rPr>
        <w:t>đẳng</w:t>
      </w:r>
      <w:r>
        <w:rPr>
          <w:color w:val="231F20"/>
          <w:spacing w:val="-5"/>
          <w:sz w:val="26"/>
        </w:rPr>
        <w:t> </w:t>
      </w:r>
      <w:r>
        <w:rPr>
          <w:color w:val="231F20"/>
          <w:sz w:val="26"/>
        </w:rPr>
        <w:t>chí</w:t>
      </w:r>
      <w:r>
        <w:rPr>
          <w:color w:val="231F20"/>
          <w:spacing w:val="-5"/>
          <w:sz w:val="26"/>
        </w:rPr>
        <w:t> </w:t>
      </w:r>
      <w:r>
        <w:rPr>
          <w:color w:val="231F20"/>
          <w:sz w:val="26"/>
        </w:rPr>
        <w:t>tùy</w:t>
      </w:r>
      <w:r>
        <w:rPr>
          <w:color w:val="231F20"/>
          <w:spacing w:val="-5"/>
          <w:sz w:val="26"/>
        </w:rPr>
        <w:t> </w:t>
      </w:r>
      <w:r>
        <w:rPr>
          <w:color w:val="231F20"/>
          <w:sz w:val="26"/>
        </w:rPr>
        <w:t>lấy</w:t>
      </w:r>
      <w:r>
        <w:rPr>
          <w:color w:val="231F20"/>
          <w:spacing w:val="-5"/>
          <w:sz w:val="26"/>
        </w:rPr>
        <w:t> </w:t>
      </w:r>
      <w:r>
        <w:rPr>
          <w:color w:val="231F20"/>
          <w:sz w:val="26"/>
        </w:rPr>
        <w:t>vô</w:t>
      </w:r>
      <w:r>
        <w:rPr>
          <w:color w:val="231F20"/>
          <w:spacing w:val="-5"/>
          <w:sz w:val="26"/>
        </w:rPr>
        <w:t> </w:t>
      </w:r>
      <w:r>
        <w:rPr>
          <w:color w:val="231F20"/>
          <w:sz w:val="26"/>
        </w:rPr>
        <w:t>lậu</w:t>
      </w:r>
      <w:r>
        <w:rPr>
          <w:color w:val="231F20"/>
          <w:spacing w:val="-5"/>
          <w:sz w:val="26"/>
        </w:rPr>
        <w:t> </w:t>
      </w:r>
      <w:r>
        <w:rPr>
          <w:color w:val="231F20"/>
          <w:sz w:val="26"/>
        </w:rPr>
        <w:t>nơi</w:t>
      </w:r>
      <w:r>
        <w:rPr>
          <w:color w:val="231F20"/>
          <w:spacing w:val="-5"/>
          <w:sz w:val="26"/>
        </w:rPr>
        <w:t> </w:t>
      </w:r>
      <w:r>
        <w:rPr>
          <w:color w:val="231F20"/>
          <w:sz w:val="26"/>
        </w:rPr>
        <w:t>tĩnh</w:t>
      </w:r>
      <w:r>
        <w:rPr>
          <w:color w:val="231F20"/>
          <w:spacing w:val="-5"/>
          <w:sz w:val="26"/>
        </w:rPr>
        <w:t> </w:t>
      </w:r>
      <w:r>
        <w:rPr>
          <w:color w:val="231F20"/>
          <w:sz w:val="26"/>
        </w:rPr>
        <w:t>lự</w:t>
      </w:r>
      <w:r>
        <w:rPr>
          <w:color w:val="231F20"/>
          <w:spacing w:val="-5"/>
          <w:sz w:val="26"/>
        </w:rPr>
        <w:t> </w:t>
      </w:r>
      <w:r>
        <w:rPr>
          <w:color w:val="231F20"/>
          <w:sz w:val="26"/>
        </w:rPr>
        <w:t>thứ</w:t>
      </w:r>
      <w:r>
        <w:rPr>
          <w:color w:val="231F20"/>
          <w:spacing w:val="-5"/>
          <w:sz w:val="26"/>
        </w:rPr>
        <w:t> </w:t>
      </w:r>
      <w:r>
        <w:rPr>
          <w:color w:val="231F20"/>
          <w:sz w:val="26"/>
        </w:rPr>
        <w:t>tư</w:t>
      </w:r>
      <w:r>
        <w:rPr>
          <w:color w:val="231F20"/>
          <w:spacing w:val="-5"/>
          <w:sz w:val="26"/>
        </w:rPr>
        <w:t> </w:t>
      </w:r>
      <w:r>
        <w:rPr>
          <w:color w:val="231F20"/>
          <w:sz w:val="26"/>
        </w:rPr>
        <w:t>làm</w:t>
      </w:r>
      <w:r>
        <w:rPr>
          <w:color w:val="231F20"/>
          <w:spacing w:val="-5"/>
          <w:sz w:val="26"/>
        </w:rPr>
        <w:t> </w:t>
      </w:r>
      <w:r>
        <w:rPr>
          <w:color w:val="231F20"/>
          <w:sz w:val="26"/>
        </w:rPr>
        <w:t>nhân</w:t>
      </w:r>
      <w:r>
        <w:rPr>
          <w:color w:val="231F20"/>
          <w:spacing w:val="-5"/>
          <w:sz w:val="26"/>
        </w:rPr>
        <w:t> </w:t>
      </w:r>
      <w:r>
        <w:rPr>
          <w:color w:val="231F20"/>
          <w:sz w:val="26"/>
        </w:rPr>
        <w:t>không phải</w:t>
      </w:r>
      <w:r>
        <w:rPr>
          <w:color w:val="231F20"/>
          <w:spacing w:val="-6"/>
          <w:sz w:val="26"/>
        </w:rPr>
        <w:t> </w:t>
      </w:r>
      <w:r>
        <w:rPr>
          <w:color w:val="231F20"/>
          <w:sz w:val="26"/>
        </w:rPr>
        <w:t>là</w:t>
      </w:r>
      <w:r>
        <w:rPr>
          <w:color w:val="231F20"/>
          <w:spacing w:val="-5"/>
          <w:sz w:val="26"/>
        </w:rPr>
        <w:t> </w:t>
      </w:r>
      <w:r>
        <w:rPr>
          <w:color w:val="231F20"/>
          <w:sz w:val="26"/>
        </w:rPr>
        <w:t>đẳng</w:t>
      </w:r>
      <w:r>
        <w:rPr>
          <w:color w:val="231F20"/>
          <w:spacing w:val="-5"/>
          <w:sz w:val="26"/>
        </w:rPr>
        <w:t> </w:t>
      </w:r>
      <w:r>
        <w:rPr>
          <w:color w:val="231F20"/>
          <w:sz w:val="26"/>
        </w:rPr>
        <w:t>vô</w:t>
      </w:r>
      <w:r>
        <w:rPr>
          <w:color w:val="231F20"/>
          <w:spacing w:val="-5"/>
          <w:sz w:val="26"/>
        </w:rPr>
        <w:t> </w:t>
      </w:r>
      <w:r>
        <w:rPr>
          <w:color w:val="231F20"/>
          <w:sz w:val="26"/>
        </w:rPr>
        <w:t>gián,</w:t>
      </w:r>
      <w:r>
        <w:rPr>
          <w:color w:val="231F20"/>
          <w:spacing w:val="-5"/>
          <w:sz w:val="26"/>
        </w:rPr>
        <w:t> </w:t>
      </w:r>
      <w:r>
        <w:rPr>
          <w:color w:val="231F20"/>
          <w:sz w:val="26"/>
        </w:rPr>
        <w:t>đây</w:t>
      </w:r>
      <w:r>
        <w:rPr>
          <w:color w:val="231F20"/>
          <w:spacing w:val="-6"/>
          <w:sz w:val="26"/>
        </w:rPr>
        <w:t> </w:t>
      </w:r>
      <w:r>
        <w:rPr>
          <w:color w:val="231F20"/>
          <w:sz w:val="26"/>
        </w:rPr>
        <w:t>có</w:t>
      </w:r>
      <w:r>
        <w:rPr>
          <w:color w:val="231F20"/>
          <w:spacing w:val="-5"/>
          <w:sz w:val="26"/>
        </w:rPr>
        <w:t> </w:t>
      </w:r>
      <w:r>
        <w:rPr>
          <w:color w:val="231F20"/>
          <w:sz w:val="26"/>
        </w:rPr>
        <w:t>ba:</w:t>
      </w:r>
      <w:r>
        <w:rPr>
          <w:color w:val="231F20"/>
          <w:spacing w:val="-5"/>
          <w:sz w:val="26"/>
        </w:rPr>
        <w:t> </w:t>
      </w:r>
      <w:r>
        <w:rPr>
          <w:color w:val="231F20"/>
          <w:sz w:val="26"/>
        </w:rPr>
        <w:t>Đó</w:t>
      </w:r>
      <w:r>
        <w:rPr>
          <w:color w:val="231F20"/>
          <w:spacing w:val="-5"/>
          <w:sz w:val="26"/>
        </w:rPr>
        <w:t> </w:t>
      </w:r>
      <w:r>
        <w:rPr>
          <w:color w:val="231F20"/>
          <w:sz w:val="26"/>
        </w:rPr>
        <w:t>là</w:t>
      </w:r>
      <w:r>
        <w:rPr>
          <w:color w:val="231F20"/>
          <w:spacing w:val="-5"/>
          <w:sz w:val="26"/>
        </w:rPr>
        <w:t> </w:t>
      </w:r>
      <w:r>
        <w:rPr>
          <w:color w:val="231F20"/>
          <w:sz w:val="26"/>
        </w:rPr>
        <w:t>vô</w:t>
      </w:r>
      <w:r>
        <w:rPr>
          <w:color w:val="231F20"/>
          <w:spacing w:val="-5"/>
          <w:sz w:val="26"/>
        </w:rPr>
        <w:t> </w:t>
      </w:r>
      <w:r>
        <w:rPr>
          <w:color w:val="231F20"/>
          <w:sz w:val="26"/>
        </w:rPr>
        <w:t>lậu</w:t>
      </w:r>
      <w:r>
        <w:rPr>
          <w:color w:val="231F20"/>
          <w:spacing w:val="-6"/>
          <w:sz w:val="26"/>
        </w:rPr>
        <w:t> </w:t>
      </w:r>
      <w:r>
        <w:rPr>
          <w:color w:val="231F20"/>
          <w:sz w:val="26"/>
        </w:rPr>
        <w:t>nơi</w:t>
      </w:r>
      <w:r>
        <w:rPr>
          <w:color w:val="231F20"/>
          <w:spacing w:val="-5"/>
          <w:sz w:val="26"/>
        </w:rPr>
        <w:t> </w:t>
      </w:r>
      <w:r>
        <w:rPr>
          <w:color w:val="231F20"/>
          <w:sz w:val="26"/>
        </w:rPr>
        <w:t>tĩnh</w:t>
      </w:r>
      <w:r>
        <w:rPr>
          <w:color w:val="231F20"/>
          <w:spacing w:val="-5"/>
          <w:sz w:val="26"/>
        </w:rPr>
        <w:t> </w:t>
      </w:r>
      <w:r>
        <w:rPr>
          <w:color w:val="231F20"/>
          <w:sz w:val="26"/>
        </w:rPr>
        <w:t>lự</w:t>
      </w:r>
      <w:r>
        <w:rPr>
          <w:color w:val="231F20"/>
          <w:spacing w:val="-5"/>
          <w:sz w:val="26"/>
        </w:rPr>
        <w:t> </w:t>
      </w:r>
      <w:r>
        <w:rPr>
          <w:color w:val="231F20"/>
          <w:sz w:val="26"/>
        </w:rPr>
        <w:t>thứ</w:t>
      </w:r>
      <w:r>
        <w:rPr>
          <w:color w:val="231F20"/>
          <w:spacing w:val="-5"/>
          <w:sz w:val="26"/>
        </w:rPr>
        <w:t> </w:t>
      </w:r>
      <w:r>
        <w:rPr>
          <w:color w:val="231F20"/>
          <w:sz w:val="26"/>
        </w:rPr>
        <w:t>nhất,</w:t>
      </w:r>
      <w:r>
        <w:rPr>
          <w:color w:val="231F20"/>
          <w:spacing w:val="-10"/>
          <w:sz w:val="26"/>
        </w:rPr>
        <w:t> </w:t>
      </w:r>
      <w:r>
        <w:rPr>
          <w:color w:val="231F20"/>
          <w:sz w:val="26"/>
        </w:rPr>
        <w:t>Vô sở hữu xứ, và Vô sở hữu xứ giải</w:t>
      </w:r>
      <w:r>
        <w:rPr>
          <w:color w:val="231F20"/>
          <w:spacing w:val="-9"/>
          <w:sz w:val="26"/>
        </w:rPr>
        <w:t> </w:t>
      </w:r>
      <w:r>
        <w:rPr>
          <w:color w:val="231F20"/>
          <w:sz w:val="26"/>
        </w:rPr>
        <w:t>thoát.</w:t>
      </w:r>
    </w:p>
    <w:p>
      <w:pPr>
        <w:pStyle w:val="ListParagraph"/>
        <w:numPr>
          <w:ilvl w:val="0"/>
          <w:numId w:val="21"/>
        </w:numPr>
        <w:tabs>
          <w:tab w:pos="926" w:val="left" w:leader="none"/>
        </w:tabs>
        <w:spacing w:line="271" w:lineRule="auto" w:before="114" w:after="0"/>
        <w:ind w:left="110" w:right="410" w:firstLine="566"/>
        <w:jc w:val="both"/>
        <w:rPr>
          <w:sz w:val="26"/>
        </w:rPr>
      </w:pPr>
      <w:r>
        <w:rPr>
          <w:color w:val="231F20"/>
          <w:sz w:val="26"/>
        </w:rPr>
        <w:t>Có</w:t>
      </w:r>
      <w:r>
        <w:rPr>
          <w:color w:val="231F20"/>
          <w:spacing w:val="-12"/>
          <w:sz w:val="26"/>
        </w:rPr>
        <w:t> </w:t>
      </w:r>
      <w:r>
        <w:rPr>
          <w:color w:val="231F20"/>
          <w:sz w:val="26"/>
        </w:rPr>
        <w:t>đẳng</w:t>
      </w:r>
      <w:r>
        <w:rPr>
          <w:color w:val="231F20"/>
          <w:spacing w:val="-12"/>
          <w:sz w:val="26"/>
        </w:rPr>
        <w:t> </w:t>
      </w:r>
      <w:r>
        <w:rPr>
          <w:color w:val="231F20"/>
          <w:sz w:val="26"/>
        </w:rPr>
        <w:t>chí</w:t>
      </w:r>
      <w:r>
        <w:rPr>
          <w:color w:val="231F20"/>
          <w:spacing w:val="-12"/>
          <w:sz w:val="26"/>
        </w:rPr>
        <w:t> </w:t>
      </w:r>
      <w:r>
        <w:rPr>
          <w:color w:val="231F20"/>
          <w:sz w:val="26"/>
        </w:rPr>
        <w:t>tùy</w:t>
      </w:r>
      <w:r>
        <w:rPr>
          <w:color w:val="231F20"/>
          <w:spacing w:val="-12"/>
          <w:sz w:val="26"/>
        </w:rPr>
        <w:t> </w:t>
      </w:r>
      <w:r>
        <w:rPr>
          <w:color w:val="231F20"/>
          <w:sz w:val="26"/>
        </w:rPr>
        <w:t>lấy</w:t>
      </w:r>
      <w:r>
        <w:rPr>
          <w:color w:val="231F20"/>
          <w:spacing w:val="-12"/>
          <w:sz w:val="26"/>
        </w:rPr>
        <w:t> </w:t>
      </w:r>
      <w:r>
        <w:rPr>
          <w:color w:val="231F20"/>
          <w:sz w:val="26"/>
        </w:rPr>
        <w:t>vô</w:t>
      </w:r>
      <w:r>
        <w:rPr>
          <w:color w:val="231F20"/>
          <w:spacing w:val="-12"/>
          <w:sz w:val="26"/>
        </w:rPr>
        <w:t> </w:t>
      </w:r>
      <w:r>
        <w:rPr>
          <w:color w:val="231F20"/>
          <w:sz w:val="26"/>
        </w:rPr>
        <w:t>lậu</w:t>
      </w:r>
      <w:r>
        <w:rPr>
          <w:color w:val="231F20"/>
          <w:spacing w:val="-12"/>
          <w:sz w:val="26"/>
        </w:rPr>
        <w:t> </w:t>
      </w:r>
      <w:r>
        <w:rPr>
          <w:color w:val="231F20"/>
          <w:sz w:val="26"/>
        </w:rPr>
        <w:t>nơi</w:t>
      </w:r>
      <w:r>
        <w:rPr>
          <w:color w:val="231F20"/>
          <w:spacing w:val="-12"/>
          <w:sz w:val="26"/>
        </w:rPr>
        <w:t> </w:t>
      </w:r>
      <w:r>
        <w:rPr>
          <w:color w:val="231F20"/>
          <w:sz w:val="26"/>
        </w:rPr>
        <w:t>tĩnh</w:t>
      </w:r>
      <w:r>
        <w:rPr>
          <w:color w:val="231F20"/>
          <w:spacing w:val="-12"/>
          <w:sz w:val="26"/>
        </w:rPr>
        <w:t> </w:t>
      </w:r>
      <w:r>
        <w:rPr>
          <w:color w:val="231F20"/>
          <w:sz w:val="26"/>
        </w:rPr>
        <w:t>lự</w:t>
      </w:r>
      <w:r>
        <w:rPr>
          <w:color w:val="231F20"/>
          <w:spacing w:val="-12"/>
          <w:sz w:val="26"/>
        </w:rPr>
        <w:t> </w:t>
      </w:r>
      <w:r>
        <w:rPr>
          <w:color w:val="231F20"/>
          <w:sz w:val="26"/>
        </w:rPr>
        <w:t>thứ</w:t>
      </w:r>
      <w:r>
        <w:rPr>
          <w:color w:val="231F20"/>
          <w:spacing w:val="-13"/>
          <w:sz w:val="26"/>
        </w:rPr>
        <w:t> </w:t>
      </w:r>
      <w:r>
        <w:rPr>
          <w:color w:val="231F20"/>
          <w:sz w:val="26"/>
        </w:rPr>
        <w:t>tư</w:t>
      </w:r>
      <w:r>
        <w:rPr>
          <w:color w:val="231F20"/>
          <w:spacing w:val="-12"/>
          <w:sz w:val="26"/>
        </w:rPr>
        <w:t> </w:t>
      </w:r>
      <w:r>
        <w:rPr>
          <w:color w:val="231F20"/>
          <w:sz w:val="26"/>
        </w:rPr>
        <w:t>làm</w:t>
      </w:r>
      <w:r>
        <w:rPr>
          <w:color w:val="231F20"/>
          <w:spacing w:val="-12"/>
          <w:sz w:val="26"/>
        </w:rPr>
        <w:t> </w:t>
      </w:r>
      <w:r>
        <w:rPr>
          <w:color w:val="231F20"/>
          <w:sz w:val="26"/>
        </w:rPr>
        <w:t>đẳng</w:t>
      </w:r>
      <w:r>
        <w:rPr>
          <w:color w:val="231F20"/>
          <w:spacing w:val="-12"/>
          <w:sz w:val="26"/>
        </w:rPr>
        <w:t> </w:t>
      </w:r>
      <w:r>
        <w:rPr>
          <w:color w:val="231F20"/>
          <w:sz w:val="26"/>
        </w:rPr>
        <w:t>vô</w:t>
      </w:r>
      <w:r>
        <w:rPr>
          <w:color w:val="231F20"/>
          <w:spacing w:val="-12"/>
          <w:sz w:val="26"/>
        </w:rPr>
        <w:t> </w:t>
      </w:r>
      <w:r>
        <w:rPr>
          <w:color w:val="231F20"/>
          <w:sz w:val="26"/>
        </w:rPr>
        <w:t>gián không phải là nhân, đây có hai mươi tám: Đó là tịnh nơi tĩnh lự </w:t>
      </w:r>
      <w:r>
        <w:rPr>
          <w:color w:val="231F20"/>
          <w:spacing w:val="-5"/>
          <w:sz w:val="26"/>
        </w:rPr>
        <w:t>thứ </w:t>
      </w:r>
      <w:r>
        <w:rPr>
          <w:color w:val="231F20"/>
          <w:sz w:val="26"/>
        </w:rPr>
        <w:t>hai,</w:t>
      </w:r>
      <w:r>
        <w:rPr>
          <w:color w:val="231F20"/>
          <w:spacing w:val="-6"/>
          <w:sz w:val="26"/>
        </w:rPr>
        <w:t> </w:t>
      </w:r>
      <w:r>
        <w:rPr>
          <w:color w:val="231F20"/>
          <w:sz w:val="26"/>
        </w:rPr>
        <w:t>thứ</w:t>
      </w:r>
      <w:r>
        <w:rPr>
          <w:color w:val="231F20"/>
          <w:spacing w:val="-5"/>
          <w:sz w:val="26"/>
        </w:rPr>
        <w:t> </w:t>
      </w:r>
      <w:r>
        <w:rPr>
          <w:color w:val="231F20"/>
          <w:sz w:val="26"/>
        </w:rPr>
        <w:t>ba,</w:t>
      </w:r>
      <w:r>
        <w:rPr>
          <w:color w:val="231F20"/>
          <w:spacing w:val="-5"/>
          <w:sz w:val="26"/>
        </w:rPr>
        <w:t> </w:t>
      </w:r>
      <w:r>
        <w:rPr>
          <w:color w:val="231F20"/>
          <w:sz w:val="26"/>
        </w:rPr>
        <w:t>thứ</w:t>
      </w:r>
      <w:r>
        <w:rPr>
          <w:color w:val="231F20"/>
          <w:spacing w:val="-6"/>
          <w:sz w:val="26"/>
        </w:rPr>
        <w:t> </w:t>
      </w:r>
      <w:r>
        <w:rPr>
          <w:color w:val="231F20"/>
          <w:sz w:val="26"/>
        </w:rPr>
        <w:t>tư,</w:t>
      </w:r>
      <w:r>
        <w:rPr>
          <w:color w:val="231F20"/>
          <w:spacing w:val="-5"/>
          <w:sz w:val="26"/>
        </w:rPr>
        <w:t> </w:t>
      </w:r>
      <w:r>
        <w:rPr>
          <w:color w:val="231F20"/>
          <w:sz w:val="26"/>
        </w:rPr>
        <w:t>Không</w:t>
      </w:r>
      <w:r>
        <w:rPr>
          <w:color w:val="231F20"/>
          <w:spacing w:val="-5"/>
          <w:sz w:val="26"/>
        </w:rPr>
        <w:t> </w:t>
      </w:r>
      <w:r>
        <w:rPr>
          <w:color w:val="231F20"/>
          <w:sz w:val="26"/>
        </w:rPr>
        <w:t>vô</w:t>
      </w:r>
      <w:r>
        <w:rPr>
          <w:color w:val="231F20"/>
          <w:spacing w:val="-5"/>
          <w:sz w:val="26"/>
        </w:rPr>
        <w:t> </w:t>
      </w:r>
      <w:r>
        <w:rPr>
          <w:color w:val="231F20"/>
          <w:sz w:val="26"/>
        </w:rPr>
        <w:t>biên</w:t>
      </w:r>
      <w:r>
        <w:rPr>
          <w:color w:val="231F20"/>
          <w:spacing w:val="-6"/>
          <w:sz w:val="26"/>
        </w:rPr>
        <w:t> </w:t>
      </w:r>
      <w:r>
        <w:rPr>
          <w:color w:val="231F20"/>
          <w:sz w:val="26"/>
        </w:rPr>
        <w:t>xứ,</w:t>
      </w:r>
      <w:r>
        <w:rPr>
          <w:color w:val="231F20"/>
          <w:spacing w:val="-9"/>
          <w:sz w:val="26"/>
        </w:rPr>
        <w:t> </w:t>
      </w:r>
      <w:r>
        <w:rPr>
          <w:color w:val="231F20"/>
          <w:sz w:val="26"/>
        </w:rPr>
        <w:t>Thức</w:t>
      </w:r>
      <w:r>
        <w:rPr>
          <w:color w:val="231F20"/>
          <w:spacing w:val="-5"/>
          <w:sz w:val="26"/>
        </w:rPr>
        <w:t> </w:t>
      </w:r>
      <w:r>
        <w:rPr>
          <w:color w:val="231F20"/>
          <w:sz w:val="26"/>
        </w:rPr>
        <w:t>vô</w:t>
      </w:r>
      <w:r>
        <w:rPr>
          <w:color w:val="231F20"/>
          <w:spacing w:val="-5"/>
          <w:sz w:val="26"/>
        </w:rPr>
        <w:t> </w:t>
      </w:r>
      <w:r>
        <w:rPr>
          <w:color w:val="231F20"/>
          <w:sz w:val="26"/>
        </w:rPr>
        <w:t>biên</w:t>
      </w:r>
      <w:r>
        <w:rPr>
          <w:color w:val="231F20"/>
          <w:spacing w:val="-6"/>
          <w:sz w:val="26"/>
        </w:rPr>
        <w:t> </w:t>
      </w:r>
      <w:r>
        <w:rPr>
          <w:color w:val="231F20"/>
          <w:sz w:val="26"/>
        </w:rPr>
        <w:t>xứ,</w:t>
      </w:r>
      <w:r>
        <w:rPr>
          <w:color w:val="231F20"/>
          <w:spacing w:val="-5"/>
          <w:sz w:val="26"/>
        </w:rPr>
        <w:t> </w:t>
      </w:r>
      <w:r>
        <w:rPr>
          <w:color w:val="231F20"/>
          <w:sz w:val="26"/>
        </w:rPr>
        <w:t>ba</w:t>
      </w:r>
      <w:r>
        <w:rPr>
          <w:color w:val="231F20"/>
          <w:spacing w:val="-5"/>
          <w:sz w:val="26"/>
        </w:rPr>
        <w:t> </w:t>
      </w:r>
      <w:r>
        <w:rPr>
          <w:color w:val="231F20"/>
          <w:sz w:val="26"/>
        </w:rPr>
        <w:t>vô</w:t>
      </w:r>
      <w:r>
        <w:rPr>
          <w:color w:val="231F20"/>
          <w:spacing w:val="-5"/>
          <w:sz w:val="26"/>
        </w:rPr>
        <w:t> </w:t>
      </w:r>
      <w:r>
        <w:rPr>
          <w:color w:val="231F20"/>
          <w:sz w:val="26"/>
        </w:rPr>
        <w:t>lượng, tịnh giải thoát, bốn thắng xứ sau, tám biến xứ trước, pháp vô ngại giải, bốn thông, chỗ dựa của nguyện trí, vô tránh.</w:t>
      </w:r>
    </w:p>
    <w:p>
      <w:pPr>
        <w:pStyle w:val="ListParagraph"/>
        <w:numPr>
          <w:ilvl w:val="0"/>
          <w:numId w:val="21"/>
        </w:numPr>
        <w:tabs>
          <w:tab w:pos="922" w:val="left" w:leader="none"/>
        </w:tabs>
        <w:spacing w:line="271" w:lineRule="auto" w:before="114" w:after="0"/>
        <w:ind w:left="110" w:right="411" w:firstLine="566"/>
        <w:jc w:val="both"/>
        <w:rPr>
          <w:sz w:val="26"/>
        </w:rPr>
      </w:pPr>
      <w:r>
        <w:rPr>
          <w:color w:val="231F20"/>
          <w:sz w:val="26"/>
        </w:rPr>
        <w:t>Có</w:t>
      </w:r>
      <w:r>
        <w:rPr>
          <w:color w:val="231F20"/>
          <w:spacing w:val="-17"/>
          <w:sz w:val="26"/>
        </w:rPr>
        <w:t> </w:t>
      </w:r>
      <w:r>
        <w:rPr>
          <w:color w:val="231F20"/>
          <w:spacing w:val="-3"/>
          <w:sz w:val="26"/>
        </w:rPr>
        <w:t>đẳng</w:t>
      </w:r>
      <w:r>
        <w:rPr>
          <w:color w:val="231F20"/>
          <w:spacing w:val="-17"/>
          <w:sz w:val="26"/>
        </w:rPr>
        <w:t> </w:t>
      </w:r>
      <w:r>
        <w:rPr>
          <w:color w:val="231F20"/>
          <w:sz w:val="26"/>
        </w:rPr>
        <w:t>chí</w:t>
      </w:r>
      <w:r>
        <w:rPr>
          <w:color w:val="231F20"/>
          <w:spacing w:val="-17"/>
          <w:sz w:val="26"/>
        </w:rPr>
        <w:t> </w:t>
      </w:r>
      <w:r>
        <w:rPr>
          <w:color w:val="231F20"/>
          <w:sz w:val="26"/>
        </w:rPr>
        <w:t>tùy</w:t>
      </w:r>
      <w:r>
        <w:rPr>
          <w:color w:val="231F20"/>
          <w:spacing w:val="-16"/>
          <w:sz w:val="26"/>
        </w:rPr>
        <w:t> </w:t>
      </w:r>
      <w:r>
        <w:rPr>
          <w:color w:val="231F20"/>
          <w:sz w:val="26"/>
        </w:rPr>
        <w:t>lấy</w:t>
      </w:r>
      <w:r>
        <w:rPr>
          <w:color w:val="231F20"/>
          <w:spacing w:val="-17"/>
          <w:sz w:val="26"/>
        </w:rPr>
        <w:t> </w:t>
      </w:r>
      <w:r>
        <w:rPr>
          <w:color w:val="231F20"/>
          <w:sz w:val="26"/>
        </w:rPr>
        <w:t>vô</w:t>
      </w:r>
      <w:r>
        <w:rPr>
          <w:color w:val="231F20"/>
          <w:spacing w:val="-17"/>
          <w:sz w:val="26"/>
        </w:rPr>
        <w:t> </w:t>
      </w:r>
      <w:r>
        <w:rPr>
          <w:color w:val="231F20"/>
          <w:sz w:val="26"/>
        </w:rPr>
        <w:t>lậu</w:t>
      </w:r>
      <w:r>
        <w:rPr>
          <w:color w:val="231F20"/>
          <w:spacing w:val="-16"/>
          <w:sz w:val="26"/>
        </w:rPr>
        <w:t> </w:t>
      </w:r>
      <w:r>
        <w:rPr>
          <w:color w:val="231F20"/>
          <w:sz w:val="26"/>
        </w:rPr>
        <w:t>nơi</w:t>
      </w:r>
      <w:r>
        <w:rPr>
          <w:color w:val="231F20"/>
          <w:spacing w:val="-17"/>
          <w:sz w:val="26"/>
        </w:rPr>
        <w:t> </w:t>
      </w:r>
      <w:r>
        <w:rPr>
          <w:color w:val="231F20"/>
          <w:spacing w:val="-3"/>
          <w:sz w:val="26"/>
        </w:rPr>
        <w:t>tĩnh</w:t>
      </w:r>
      <w:r>
        <w:rPr>
          <w:color w:val="231F20"/>
          <w:spacing w:val="-17"/>
          <w:sz w:val="26"/>
        </w:rPr>
        <w:t> </w:t>
      </w:r>
      <w:r>
        <w:rPr>
          <w:color w:val="231F20"/>
          <w:sz w:val="26"/>
        </w:rPr>
        <w:t>lự</w:t>
      </w:r>
      <w:r>
        <w:rPr>
          <w:color w:val="231F20"/>
          <w:spacing w:val="-16"/>
          <w:sz w:val="26"/>
        </w:rPr>
        <w:t> </w:t>
      </w:r>
      <w:r>
        <w:rPr>
          <w:color w:val="231F20"/>
          <w:sz w:val="26"/>
        </w:rPr>
        <w:t>thứ</w:t>
      </w:r>
      <w:r>
        <w:rPr>
          <w:color w:val="231F20"/>
          <w:spacing w:val="-17"/>
          <w:sz w:val="26"/>
        </w:rPr>
        <w:t> </w:t>
      </w:r>
      <w:r>
        <w:rPr>
          <w:color w:val="231F20"/>
          <w:sz w:val="26"/>
        </w:rPr>
        <w:t>tư</w:t>
      </w:r>
      <w:r>
        <w:rPr>
          <w:color w:val="231F20"/>
          <w:spacing w:val="-17"/>
          <w:sz w:val="26"/>
        </w:rPr>
        <w:t> </w:t>
      </w:r>
      <w:r>
        <w:rPr>
          <w:color w:val="231F20"/>
          <w:sz w:val="26"/>
        </w:rPr>
        <w:t>làm</w:t>
      </w:r>
      <w:r>
        <w:rPr>
          <w:color w:val="231F20"/>
          <w:spacing w:val="-16"/>
          <w:sz w:val="26"/>
        </w:rPr>
        <w:t> </w:t>
      </w:r>
      <w:r>
        <w:rPr>
          <w:color w:val="231F20"/>
          <w:spacing w:val="-3"/>
          <w:sz w:val="26"/>
        </w:rPr>
        <w:t>nhân</w:t>
      </w:r>
      <w:r>
        <w:rPr>
          <w:color w:val="231F20"/>
          <w:spacing w:val="-17"/>
          <w:sz w:val="26"/>
        </w:rPr>
        <w:t> </w:t>
      </w:r>
      <w:r>
        <w:rPr>
          <w:color w:val="231F20"/>
          <w:spacing w:val="-3"/>
          <w:sz w:val="26"/>
        </w:rPr>
        <w:t>cũng</w:t>
      </w:r>
      <w:r>
        <w:rPr>
          <w:color w:val="231F20"/>
          <w:spacing w:val="-17"/>
          <w:sz w:val="26"/>
        </w:rPr>
        <w:t> </w:t>
      </w:r>
      <w:r>
        <w:rPr>
          <w:color w:val="231F20"/>
          <w:spacing w:val="-3"/>
          <w:sz w:val="26"/>
        </w:rPr>
        <w:t>lấy </w:t>
      </w:r>
      <w:r>
        <w:rPr>
          <w:color w:val="231F20"/>
          <w:sz w:val="26"/>
        </w:rPr>
        <w:t>vô</w:t>
      </w:r>
      <w:r>
        <w:rPr>
          <w:color w:val="231F20"/>
          <w:spacing w:val="-6"/>
          <w:sz w:val="26"/>
        </w:rPr>
        <w:t> </w:t>
      </w:r>
      <w:r>
        <w:rPr>
          <w:color w:val="231F20"/>
          <w:sz w:val="26"/>
        </w:rPr>
        <w:t>lậu</w:t>
      </w:r>
      <w:r>
        <w:rPr>
          <w:color w:val="231F20"/>
          <w:spacing w:val="-5"/>
          <w:sz w:val="26"/>
        </w:rPr>
        <w:t> </w:t>
      </w:r>
      <w:r>
        <w:rPr>
          <w:color w:val="231F20"/>
          <w:sz w:val="26"/>
        </w:rPr>
        <w:t>đó</w:t>
      </w:r>
      <w:r>
        <w:rPr>
          <w:color w:val="231F20"/>
          <w:spacing w:val="-5"/>
          <w:sz w:val="26"/>
        </w:rPr>
        <w:t> </w:t>
      </w:r>
      <w:r>
        <w:rPr>
          <w:color w:val="231F20"/>
          <w:sz w:val="26"/>
        </w:rPr>
        <w:t>làm</w:t>
      </w:r>
      <w:r>
        <w:rPr>
          <w:color w:val="231F20"/>
          <w:spacing w:val="-5"/>
          <w:sz w:val="26"/>
        </w:rPr>
        <w:t> </w:t>
      </w:r>
      <w:r>
        <w:rPr>
          <w:color w:val="231F20"/>
          <w:spacing w:val="-3"/>
          <w:sz w:val="26"/>
        </w:rPr>
        <w:t>đẳng</w:t>
      </w:r>
      <w:r>
        <w:rPr>
          <w:color w:val="231F20"/>
          <w:spacing w:val="-5"/>
          <w:sz w:val="26"/>
        </w:rPr>
        <w:t> </w:t>
      </w:r>
      <w:r>
        <w:rPr>
          <w:color w:val="231F20"/>
          <w:sz w:val="26"/>
        </w:rPr>
        <w:t>vô</w:t>
      </w:r>
      <w:r>
        <w:rPr>
          <w:color w:val="231F20"/>
          <w:spacing w:val="-5"/>
          <w:sz w:val="26"/>
        </w:rPr>
        <w:t> </w:t>
      </w:r>
      <w:r>
        <w:rPr>
          <w:color w:val="231F20"/>
          <w:spacing w:val="-3"/>
          <w:sz w:val="26"/>
        </w:rPr>
        <w:t>gián,</w:t>
      </w:r>
      <w:r>
        <w:rPr>
          <w:color w:val="231F20"/>
          <w:spacing w:val="-5"/>
          <w:sz w:val="26"/>
        </w:rPr>
        <w:t> </w:t>
      </w:r>
      <w:r>
        <w:rPr>
          <w:color w:val="231F20"/>
          <w:sz w:val="26"/>
        </w:rPr>
        <w:t>đây</w:t>
      </w:r>
      <w:r>
        <w:rPr>
          <w:color w:val="231F20"/>
          <w:spacing w:val="-5"/>
          <w:sz w:val="26"/>
        </w:rPr>
        <w:t> </w:t>
      </w:r>
      <w:r>
        <w:rPr>
          <w:color w:val="231F20"/>
          <w:sz w:val="26"/>
        </w:rPr>
        <w:t>có</w:t>
      </w:r>
      <w:r>
        <w:rPr>
          <w:color w:val="231F20"/>
          <w:spacing w:val="-5"/>
          <w:sz w:val="26"/>
        </w:rPr>
        <w:t> </w:t>
      </w:r>
      <w:r>
        <w:rPr>
          <w:color w:val="231F20"/>
          <w:spacing w:val="-3"/>
          <w:sz w:val="26"/>
        </w:rPr>
        <w:t>mười</w:t>
      </w:r>
      <w:r>
        <w:rPr>
          <w:color w:val="231F20"/>
          <w:spacing w:val="-5"/>
          <w:sz w:val="26"/>
        </w:rPr>
        <w:t> </w:t>
      </w:r>
      <w:r>
        <w:rPr>
          <w:color w:val="231F20"/>
          <w:spacing w:val="-3"/>
          <w:sz w:val="26"/>
        </w:rPr>
        <w:t>hai:</w:t>
      </w:r>
      <w:r>
        <w:rPr>
          <w:color w:val="231F20"/>
          <w:spacing w:val="-5"/>
          <w:sz w:val="26"/>
        </w:rPr>
        <w:t> </w:t>
      </w:r>
      <w:r>
        <w:rPr>
          <w:color w:val="231F20"/>
          <w:sz w:val="26"/>
        </w:rPr>
        <w:t>Đó</w:t>
      </w:r>
      <w:r>
        <w:rPr>
          <w:color w:val="231F20"/>
          <w:spacing w:val="-5"/>
          <w:sz w:val="26"/>
        </w:rPr>
        <w:t> </w:t>
      </w:r>
      <w:r>
        <w:rPr>
          <w:color w:val="231F20"/>
          <w:sz w:val="26"/>
        </w:rPr>
        <w:t>là</w:t>
      </w:r>
      <w:r>
        <w:rPr>
          <w:color w:val="231F20"/>
          <w:spacing w:val="-5"/>
          <w:sz w:val="26"/>
        </w:rPr>
        <w:t> </w:t>
      </w:r>
      <w:r>
        <w:rPr>
          <w:color w:val="231F20"/>
          <w:sz w:val="26"/>
        </w:rPr>
        <w:t>vô</w:t>
      </w:r>
      <w:r>
        <w:rPr>
          <w:color w:val="231F20"/>
          <w:spacing w:val="-5"/>
          <w:sz w:val="26"/>
        </w:rPr>
        <w:t> </w:t>
      </w:r>
      <w:r>
        <w:rPr>
          <w:color w:val="231F20"/>
          <w:sz w:val="26"/>
        </w:rPr>
        <w:t>lậu</w:t>
      </w:r>
      <w:r>
        <w:rPr>
          <w:color w:val="231F20"/>
          <w:spacing w:val="-5"/>
          <w:sz w:val="26"/>
        </w:rPr>
        <w:t> </w:t>
      </w:r>
      <w:r>
        <w:rPr>
          <w:color w:val="231F20"/>
          <w:sz w:val="26"/>
        </w:rPr>
        <w:t>nơi</w:t>
      </w:r>
      <w:r>
        <w:rPr>
          <w:color w:val="231F20"/>
          <w:spacing w:val="-5"/>
          <w:sz w:val="26"/>
        </w:rPr>
        <w:t> </w:t>
      </w:r>
      <w:r>
        <w:rPr>
          <w:color w:val="231F20"/>
          <w:spacing w:val="-3"/>
          <w:sz w:val="26"/>
        </w:rPr>
        <w:t>tĩnh</w:t>
      </w:r>
      <w:r>
        <w:rPr>
          <w:color w:val="231F20"/>
          <w:spacing w:val="-5"/>
          <w:sz w:val="26"/>
        </w:rPr>
        <w:t> </w:t>
      </w:r>
      <w:r>
        <w:rPr>
          <w:color w:val="231F20"/>
          <w:spacing w:val="-3"/>
          <w:sz w:val="26"/>
        </w:rPr>
        <w:t>lự </w:t>
      </w:r>
      <w:r>
        <w:rPr>
          <w:color w:val="231F20"/>
          <w:sz w:val="26"/>
        </w:rPr>
        <w:t>thứ</w:t>
      </w:r>
      <w:r>
        <w:rPr>
          <w:color w:val="231F20"/>
          <w:spacing w:val="-17"/>
          <w:sz w:val="26"/>
        </w:rPr>
        <w:t> </w:t>
      </w:r>
      <w:r>
        <w:rPr>
          <w:color w:val="231F20"/>
          <w:spacing w:val="-3"/>
          <w:sz w:val="26"/>
        </w:rPr>
        <w:t>hai,</w:t>
      </w:r>
      <w:r>
        <w:rPr>
          <w:color w:val="231F20"/>
          <w:spacing w:val="-18"/>
          <w:sz w:val="26"/>
        </w:rPr>
        <w:t> </w:t>
      </w:r>
      <w:r>
        <w:rPr>
          <w:color w:val="231F20"/>
          <w:sz w:val="26"/>
        </w:rPr>
        <w:t>thứ</w:t>
      </w:r>
      <w:r>
        <w:rPr>
          <w:color w:val="231F20"/>
          <w:spacing w:val="-17"/>
          <w:sz w:val="26"/>
        </w:rPr>
        <w:t> </w:t>
      </w:r>
      <w:r>
        <w:rPr>
          <w:color w:val="231F20"/>
          <w:sz w:val="26"/>
        </w:rPr>
        <w:t>ba,</w:t>
      </w:r>
      <w:r>
        <w:rPr>
          <w:color w:val="231F20"/>
          <w:spacing w:val="-16"/>
          <w:sz w:val="26"/>
        </w:rPr>
        <w:t> </w:t>
      </w:r>
      <w:r>
        <w:rPr>
          <w:color w:val="231F20"/>
          <w:sz w:val="26"/>
        </w:rPr>
        <w:t>thứ</w:t>
      </w:r>
      <w:r>
        <w:rPr>
          <w:color w:val="231F20"/>
          <w:spacing w:val="-17"/>
          <w:sz w:val="26"/>
        </w:rPr>
        <w:t> </w:t>
      </w:r>
      <w:r>
        <w:rPr>
          <w:color w:val="231F20"/>
          <w:sz w:val="26"/>
        </w:rPr>
        <w:t>tư,</w:t>
      </w:r>
      <w:r>
        <w:rPr>
          <w:color w:val="231F20"/>
          <w:spacing w:val="-17"/>
          <w:sz w:val="26"/>
        </w:rPr>
        <w:t> </w:t>
      </w:r>
      <w:r>
        <w:rPr>
          <w:color w:val="231F20"/>
          <w:spacing w:val="-3"/>
          <w:sz w:val="26"/>
        </w:rPr>
        <w:t>Không</w:t>
      </w:r>
      <w:r>
        <w:rPr>
          <w:color w:val="231F20"/>
          <w:spacing w:val="-17"/>
          <w:sz w:val="26"/>
        </w:rPr>
        <w:t> </w:t>
      </w:r>
      <w:r>
        <w:rPr>
          <w:color w:val="231F20"/>
          <w:sz w:val="26"/>
        </w:rPr>
        <w:t>vô</w:t>
      </w:r>
      <w:r>
        <w:rPr>
          <w:color w:val="231F20"/>
          <w:spacing w:val="-18"/>
          <w:sz w:val="26"/>
        </w:rPr>
        <w:t> </w:t>
      </w:r>
      <w:r>
        <w:rPr>
          <w:color w:val="231F20"/>
          <w:spacing w:val="-3"/>
          <w:sz w:val="26"/>
        </w:rPr>
        <w:t>biên</w:t>
      </w:r>
      <w:r>
        <w:rPr>
          <w:color w:val="231F20"/>
          <w:spacing w:val="-18"/>
          <w:sz w:val="26"/>
        </w:rPr>
        <w:t> </w:t>
      </w:r>
      <w:r>
        <w:rPr>
          <w:color w:val="231F20"/>
          <w:sz w:val="26"/>
        </w:rPr>
        <w:t>xứ,</w:t>
      </w:r>
      <w:r>
        <w:rPr>
          <w:color w:val="231F20"/>
          <w:spacing w:val="-21"/>
          <w:sz w:val="26"/>
        </w:rPr>
        <w:t> </w:t>
      </w:r>
      <w:r>
        <w:rPr>
          <w:color w:val="231F20"/>
          <w:spacing w:val="-3"/>
          <w:sz w:val="26"/>
        </w:rPr>
        <w:t>Thức</w:t>
      </w:r>
      <w:r>
        <w:rPr>
          <w:color w:val="231F20"/>
          <w:spacing w:val="-17"/>
          <w:sz w:val="26"/>
        </w:rPr>
        <w:t> </w:t>
      </w:r>
      <w:r>
        <w:rPr>
          <w:color w:val="231F20"/>
          <w:sz w:val="26"/>
        </w:rPr>
        <w:t>vô</w:t>
      </w:r>
      <w:r>
        <w:rPr>
          <w:color w:val="231F20"/>
          <w:spacing w:val="-17"/>
          <w:sz w:val="26"/>
        </w:rPr>
        <w:t> </w:t>
      </w:r>
      <w:r>
        <w:rPr>
          <w:color w:val="231F20"/>
          <w:spacing w:val="-3"/>
          <w:sz w:val="26"/>
        </w:rPr>
        <w:t>biên</w:t>
      </w:r>
      <w:r>
        <w:rPr>
          <w:color w:val="231F20"/>
          <w:spacing w:val="-17"/>
          <w:sz w:val="26"/>
        </w:rPr>
        <w:t> </w:t>
      </w:r>
      <w:r>
        <w:rPr>
          <w:color w:val="231F20"/>
          <w:sz w:val="26"/>
        </w:rPr>
        <w:t>xứ,</w:t>
      </w:r>
      <w:r>
        <w:rPr>
          <w:color w:val="231F20"/>
          <w:spacing w:val="-18"/>
          <w:sz w:val="26"/>
        </w:rPr>
        <w:t> </w:t>
      </w:r>
      <w:r>
        <w:rPr>
          <w:color w:val="231F20"/>
          <w:sz w:val="26"/>
        </w:rPr>
        <w:t>tức</w:t>
      </w:r>
      <w:r>
        <w:rPr>
          <w:color w:val="231F20"/>
          <w:spacing w:val="-17"/>
          <w:sz w:val="26"/>
        </w:rPr>
        <w:t> </w:t>
      </w:r>
      <w:r>
        <w:rPr>
          <w:color w:val="231F20"/>
          <w:sz w:val="26"/>
        </w:rPr>
        <w:t>hai</w:t>
      </w:r>
      <w:r>
        <w:rPr>
          <w:color w:val="231F20"/>
          <w:spacing w:val="-17"/>
          <w:sz w:val="26"/>
        </w:rPr>
        <w:t> </w:t>
      </w:r>
      <w:r>
        <w:rPr>
          <w:color w:val="231F20"/>
          <w:spacing w:val="-3"/>
          <w:sz w:val="26"/>
        </w:rPr>
        <w:t>giải thoát</w:t>
      </w:r>
      <w:r>
        <w:rPr>
          <w:color w:val="231F20"/>
          <w:spacing w:val="-7"/>
          <w:sz w:val="26"/>
        </w:rPr>
        <w:t> </w:t>
      </w:r>
      <w:r>
        <w:rPr>
          <w:color w:val="231F20"/>
          <w:spacing w:val="-3"/>
          <w:sz w:val="26"/>
        </w:rPr>
        <w:t>kia,</w:t>
      </w:r>
      <w:r>
        <w:rPr>
          <w:color w:val="231F20"/>
          <w:spacing w:val="-7"/>
          <w:sz w:val="26"/>
        </w:rPr>
        <w:t> </w:t>
      </w:r>
      <w:r>
        <w:rPr>
          <w:color w:val="231F20"/>
          <w:sz w:val="26"/>
        </w:rPr>
        <w:t>hai</w:t>
      </w:r>
      <w:r>
        <w:rPr>
          <w:color w:val="231F20"/>
          <w:spacing w:val="-7"/>
          <w:sz w:val="26"/>
        </w:rPr>
        <w:t> </w:t>
      </w:r>
      <w:r>
        <w:rPr>
          <w:color w:val="231F20"/>
          <w:sz w:val="26"/>
        </w:rPr>
        <w:t>vô</w:t>
      </w:r>
      <w:r>
        <w:rPr>
          <w:color w:val="231F20"/>
          <w:spacing w:val="-7"/>
          <w:sz w:val="26"/>
        </w:rPr>
        <w:t> </w:t>
      </w:r>
      <w:r>
        <w:rPr>
          <w:color w:val="231F20"/>
          <w:spacing w:val="-3"/>
          <w:sz w:val="26"/>
        </w:rPr>
        <w:t>ngại</w:t>
      </w:r>
      <w:r>
        <w:rPr>
          <w:color w:val="231F20"/>
          <w:spacing w:val="-7"/>
          <w:sz w:val="26"/>
        </w:rPr>
        <w:t> </w:t>
      </w:r>
      <w:r>
        <w:rPr>
          <w:color w:val="231F20"/>
          <w:spacing w:val="-3"/>
          <w:sz w:val="26"/>
        </w:rPr>
        <w:t>giải,</w:t>
      </w:r>
      <w:r>
        <w:rPr>
          <w:color w:val="231F20"/>
          <w:spacing w:val="-7"/>
          <w:sz w:val="26"/>
        </w:rPr>
        <w:t> </w:t>
      </w:r>
      <w:r>
        <w:rPr>
          <w:color w:val="231F20"/>
          <w:sz w:val="26"/>
        </w:rPr>
        <w:t>chỗ</w:t>
      </w:r>
      <w:r>
        <w:rPr>
          <w:color w:val="231F20"/>
          <w:spacing w:val="-7"/>
          <w:sz w:val="26"/>
        </w:rPr>
        <w:t> </w:t>
      </w:r>
      <w:r>
        <w:rPr>
          <w:color w:val="231F20"/>
          <w:sz w:val="26"/>
        </w:rPr>
        <w:t>dựa</w:t>
      </w:r>
      <w:r>
        <w:rPr>
          <w:color w:val="231F20"/>
          <w:spacing w:val="-7"/>
          <w:sz w:val="26"/>
        </w:rPr>
        <w:t> </w:t>
      </w:r>
      <w:r>
        <w:rPr>
          <w:color w:val="231F20"/>
          <w:sz w:val="26"/>
        </w:rPr>
        <w:t>của</w:t>
      </w:r>
      <w:r>
        <w:rPr>
          <w:color w:val="231F20"/>
          <w:spacing w:val="-7"/>
          <w:sz w:val="26"/>
        </w:rPr>
        <w:t> </w:t>
      </w:r>
      <w:r>
        <w:rPr>
          <w:color w:val="231F20"/>
          <w:sz w:val="26"/>
        </w:rPr>
        <w:t>tha</w:t>
      </w:r>
      <w:r>
        <w:rPr>
          <w:color w:val="231F20"/>
          <w:spacing w:val="-7"/>
          <w:sz w:val="26"/>
        </w:rPr>
        <w:t> </w:t>
      </w:r>
      <w:r>
        <w:rPr>
          <w:color w:val="231F20"/>
          <w:spacing w:val="-3"/>
          <w:sz w:val="26"/>
        </w:rPr>
        <w:t>tâm,</w:t>
      </w:r>
      <w:r>
        <w:rPr>
          <w:color w:val="231F20"/>
          <w:spacing w:val="-7"/>
          <w:sz w:val="26"/>
        </w:rPr>
        <w:t> </w:t>
      </w:r>
      <w:r>
        <w:rPr>
          <w:color w:val="231F20"/>
          <w:sz w:val="26"/>
        </w:rPr>
        <w:t>lậu</w:t>
      </w:r>
      <w:r>
        <w:rPr>
          <w:color w:val="231F20"/>
          <w:spacing w:val="-7"/>
          <w:sz w:val="26"/>
        </w:rPr>
        <w:t> </w:t>
      </w:r>
      <w:r>
        <w:rPr>
          <w:color w:val="231F20"/>
          <w:sz w:val="26"/>
        </w:rPr>
        <w:t>tận</w:t>
      </w:r>
      <w:r>
        <w:rPr>
          <w:color w:val="231F20"/>
          <w:spacing w:val="-7"/>
          <w:sz w:val="26"/>
        </w:rPr>
        <w:t> </w:t>
      </w:r>
      <w:r>
        <w:rPr>
          <w:color w:val="231F20"/>
          <w:spacing w:val="-3"/>
          <w:sz w:val="26"/>
        </w:rPr>
        <w:t>thông.</w:t>
      </w:r>
    </w:p>
    <w:p>
      <w:pPr>
        <w:pStyle w:val="ListParagraph"/>
        <w:numPr>
          <w:ilvl w:val="0"/>
          <w:numId w:val="21"/>
        </w:numPr>
        <w:tabs>
          <w:tab w:pos="934" w:val="left" w:leader="none"/>
        </w:tabs>
        <w:spacing w:line="271" w:lineRule="auto" w:before="115" w:after="0"/>
        <w:ind w:left="110" w:right="410" w:firstLine="566"/>
        <w:jc w:val="both"/>
        <w:rPr>
          <w:sz w:val="26"/>
        </w:rPr>
      </w:pPr>
      <w:r>
        <w:rPr>
          <w:color w:val="231F20"/>
          <w:sz w:val="26"/>
        </w:rPr>
        <w:t>Có</w:t>
      </w:r>
      <w:r>
        <w:rPr>
          <w:color w:val="231F20"/>
          <w:spacing w:val="-5"/>
          <w:sz w:val="26"/>
        </w:rPr>
        <w:t> </w:t>
      </w:r>
      <w:r>
        <w:rPr>
          <w:color w:val="231F20"/>
          <w:sz w:val="26"/>
        </w:rPr>
        <w:t>đẳng</w:t>
      </w:r>
      <w:r>
        <w:rPr>
          <w:color w:val="231F20"/>
          <w:spacing w:val="-5"/>
          <w:sz w:val="26"/>
        </w:rPr>
        <w:t> </w:t>
      </w:r>
      <w:r>
        <w:rPr>
          <w:color w:val="231F20"/>
          <w:sz w:val="26"/>
        </w:rPr>
        <w:t>chí</w:t>
      </w:r>
      <w:r>
        <w:rPr>
          <w:color w:val="231F20"/>
          <w:spacing w:val="-5"/>
          <w:sz w:val="26"/>
        </w:rPr>
        <w:t> </w:t>
      </w:r>
      <w:r>
        <w:rPr>
          <w:color w:val="231F20"/>
          <w:sz w:val="26"/>
        </w:rPr>
        <w:t>không</w:t>
      </w:r>
      <w:r>
        <w:rPr>
          <w:color w:val="231F20"/>
          <w:spacing w:val="-5"/>
          <w:sz w:val="26"/>
        </w:rPr>
        <w:t> </w:t>
      </w:r>
      <w:r>
        <w:rPr>
          <w:color w:val="231F20"/>
          <w:sz w:val="26"/>
        </w:rPr>
        <w:t>tùy</w:t>
      </w:r>
      <w:r>
        <w:rPr>
          <w:color w:val="231F20"/>
          <w:spacing w:val="-5"/>
          <w:sz w:val="26"/>
        </w:rPr>
        <w:t> </w:t>
      </w:r>
      <w:r>
        <w:rPr>
          <w:color w:val="231F20"/>
          <w:sz w:val="26"/>
        </w:rPr>
        <w:t>lấy</w:t>
      </w:r>
      <w:r>
        <w:rPr>
          <w:color w:val="231F20"/>
          <w:spacing w:val="-5"/>
          <w:sz w:val="26"/>
        </w:rPr>
        <w:t> </w:t>
      </w:r>
      <w:r>
        <w:rPr>
          <w:color w:val="231F20"/>
          <w:sz w:val="26"/>
        </w:rPr>
        <w:t>vô</w:t>
      </w:r>
      <w:r>
        <w:rPr>
          <w:color w:val="231F20"/>
          <w:spacing w:val="-5"/>
          <w:sz w:val="26"/>
        </w:rPr>
        <w:t> </w:t>
      </w:r>
      <w:r>
        <w:rPr>
          <w:color w:val="231F20"/>
          <w:sz w:val="26"/>
        </w:rPr>
        <w:t>lậu</w:t>
      </w:r>
      <w:r>
        <w:rPr>
          <w:color w:val="231F20"/>
          <w:spacing w:val="-5"/>
          <w:sz w:val="26"/>
        </w:rPr>
        <w:t> </w:t>
      </w:r>
      <w:r>
        <w:rPr>
          <w:color w:val="231F20"/>
          <w:sz w:val="26"/>
        </w:rPr>
        <w:t>nơi</w:t>
      </w:r>
      <w:r>
        <w:rPr>
          <w:color w:val="231F20"/>
          <w:spacing w:val="-5"/>
          <w:sz w:val="26"/>
        </w:rPr>
        <w:t> </w:t>
      </w:r>
      <w:r>
        <w:rPr>
          <w:color w:val="231F20"/>
          <w:sz w:val="26"/>
        </w:rPr>
        <w:t>tĩnh</w:t>
      </w:r>
      <w:r>
        <w:rPr>
          <w:color w:val="231F20"/>
          <w:spacing w:val="-5"/>
          <w:sz w:val="26"/>
        </w:rPr>
        <w:t> </w:t>
      </w:r>
      <w:r>
        <w:rPr>
          <w:color w:val="231F20"/>
          <w:sz w:val="26"/>
        </w:rPr>
        <w:t>lự</w:t>
      </w:r>
      <w:r>
        <w:rPr>
          <w:color w:val="231F20"/>
          <w:spacing w:val="-5"/>
          <w:sz w:val="26"/>
        </w:rPr>
        <w:t> </w:t>
      </w:r>
      <w:r>
        <w:rPr>
          <w:color w:val="231F20"/>
          <w:sz w:val="26"/>
        </w:rPr>
        <w:t>thứ</w:t>
      </w:r>
      <w:r>
        <w:rPr>
          <w:color w:val="231F20"/>
          <w:spacing w:val="-5"/>
          <w:sz w:val="26"/>
        </w:rPr>
        <w:t> </w:t>
      </w:r>
      <w:r>
        <w:rPr>
          <w:color w:val="231F20"/>
          <w:sz w:val="26"/>
        </w:rPr>
        <w:t>tư</w:t>
      </w:r>
      <w:r>
        <w:rPr>
          <w:color w:val="231F20"/>
          <w:spacing w:val="-5"/>
          <w:sz w:val="26"/>
        </w:rPr>
        <w:t> </w:t>
      </w:r>
      <w:r>
        <w:rPr>
          <w:color w:val="231F20"/>
          <w:sz w:val="26"/>
        </w:rPr>
        <w:t>làm</w:t>
      </w:r>
      <w:r>
        <w:rPr>
          <w:color w:val="231F20"/>
          <w:spacing w:val="-5"/>
          <w:sz w:val="26"/>
        </w:rPr>
        <w:t> </w:t>
      </w:r>
      <w:r>
        <w:rPr>
          <w:color w:val="231F20"/>
          <w:sz w:val="26"/>
        </w:rPr>
        <w:t>nhân cũng không lấy vô lậu đó làm đẳng vô gián, đây có hai mươi ba:  Đó là tám vị tương ưng, tịnh nơi tĩnh lự thứ nhất, Vô sở hữu xứ, Phi tưởng phi phi tưởng xứ, hỷ vô lượng, bốn giải thoát, bốn thắng xứ trước, hai biến xứ, chỗ dựa của từ vô ngại giải.</w:t>
      </w:r>
    </w:p>
    <w:p>
      <w:pPr>
        <w:pStyle w:val="BodyText"/>
        <w:spacing w:line="273" w:lineRule="auto"/>
        <w:ind w:right="411"/>
      </w:pPr>
      <w:r>
        <w:rPr>
          <w:i/>
          <w:color w:val="231F20"/>
        </w:rPr>
        <w:t>Hỏi: </w:t>
      </w:r>
      <w:r>
        <w:rPr>
          <w:color w:val="231F20"/>
        </w:rPr>
        <w:t>Nếu đẳng chí tùy lấy vô lậu nơi vô sắc nào làm nhân tức cũng lấy vô lậu đó làm đẳng vô gián chăng? Nếu như đẳng chí tùy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lấy vô lậu nơi vô sắc nào làm đẳng vô gián tức cũng lấy vô lậu đó làm nhân chăng?</w:t>
      </w:r>
    </w:p>
    <w:p>
      <w:pPr>
        <w:pStyle w:val="BodyText"/>
        <w:spacing w:line="273" w:lineRule="auto" w:before="112"/>
        <w:ind w:left="393" w:right="128"/>
      </w:pPr>
      <w:r>
        <w:rPr>
          <w:i/>
          <w:color w:val="231F20"/>
        </w:rPr>
        <w:t>Đáp: </w:t>
      </w:r>
      <w:r>
        <w:rPr>
          <w:color w:val="231F20"/>
        </w:rPr>
        <w:t>Dựa vào mỗi mỗi vô lậu nơi vô sắc đều nên nêu ra bốn trường hợp.</w:t>
      </w:r>
    </w:p>
    <w:p>
      <w:pPr>
        <w:pStyle w:val="BodyText"/>
        <w:spacing w:before="111"/>
        <w:ind w:left="960" w:firstLine="0"/>
      </w:pPr>
      <w:r>
        <w:rPr>
          <w:color w:val="231F20"/>
        </w:rPr>
        <w:t>Dựa vào vô lậu nơi Không vô biên xứ nêu ra bốn trường hợp:</w:t>
      </w:r>
    </w:p>
    <w:p>
      <w:pPr>
        <w:pStyle w:val="ListParagraph"/>
        <w:numPr>
          <w:ilvl w:val="1"/>
          <w:numId w:val="21"/>
        </w:numPr>
        <w:tabs>
          <w:tab w:pos="1231" w:val="left" w:leader="none"/>
        </w:tabs>
        <w:spacing w:line="273" w:lineRule="auto" w:before="155" w:after="0"/>
        <w:ind w:left="393" w:right="127" w:firstLine="566"/>
        <w:jc w:val="both"/>
        <w:rPr>
          <w:sz w:val="26"/>
        </w:rPr>
      </w:pPr>
      <w:r>
        <w:rPr>
          <w:color w:val="231F20"/>
          <w:sz w:val="26"/>
        </w:rPr>
        <w:t>Có đẳng chí tùy lấy vô lậu nơi Không vô biên xứ làm nhân không phải là đẳng vô gián, đây có ba: Đó là vô lậu nơi tĩnh lự </w:t>
      </w:r>
      <w:r>
        <w:rPr>
          <w:color w:val="231F20"/>
          <w:spacing w:val="-5"/>
          <w:sz w:val="26"/>
        </w:rPr>
        <w:t>thứ </w:t>
      </w:r>
      <w:r>
        <w:rPr>
          <w:color w:val="231F20"/>
          <w:sz w:val="26"/>
        </w:rPr>
        <w:t>nhất, thứ hai và chỗ dựa của tha tâm thông.</w:t>
      </w:r>
    </w:p>
    <w:p>
      <w:pPr>
        <w:pStyle w:val="ListParagraph"/>
        <w:numPr>
          <w:ilvl w:val="1"/>
          <w:numId w:val="21"/>
        </w:numPr>
        <w:tabs>
          <w:tab w:pos="1231" w:val="left" w:leader="none"/>
        </w:tabs>
        <w:spacing w:line="273" w:lineRule="auto" w:before="111" w:after="0"/>
        <w:ind w:left="393" w:right="127" w:firstLine="566"/>
        <w:jc w:val="both"/>
        <w:rPr>
          <w:sz w:val="26"/>
        </w:rPr>
      </w:pPr>
      <w:r>
        <w:rPr>
          <w:color w:val="231F20"/>
          <w:sz w:val="26"/>
        </w:rPr>
        <w:t>Có đẳng chí tùy lấy vô lậu nơi Không vô biên xứ làm đẳng vô</w:t>
      </w:r>
      <w:r>
        <w:rPr>
          <w:color w:val="231F20"/>
          <w:spacing w:val="-6"/>
          <w:sz w:val="26"/>
        </w:rPr>
        <w:t> </w:t>
      </w:r>
      <w:r>
        <w:rPr>
          <w:color w:val="231F20"/>
          <w:sz w:val="26"/>
        </w:rPr>
        <w:t>gián</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là</w:t>
      </w:r>
      <w:r>
        <w:rPr>
          <w:color w:val="231F20"/>
          <w:spacing w:val="-6"/>
          <w:sz w:val="26"/>
        </w:rPr>
        <w:t> </w:t>
      </w:r>
      <w:r>
        <w:rPr>
          <w:color w:val="231F20"/>
          <w:sz w:val="26"/>
        </w:rPr>
        <w:t>nhân,</w:t>
      </w:r>
      <w:r>
        <w:rPr>
          <w:color w:val="231F20"/>
          <w:spacing w:val="-5"/>
          <w:sz w:val="26"/>
        </w:rPr>
        <w:t> </w:t>
      </w:r>
      <w:r>
        <w:rPr>
          <w:color w:val="231F20"/>
          <w:sz w:val="26"/>
        </w:rPr>
        <w:t>đây</w:t>
      </w:r>
      <w:r>
        <w:rPr>
          <w:color w:val="231F20"/>
          <w:spacing w:val="-5"/>
          <w:sz w:val="26"/>
        </w:rPr>
        <w:t> </w:t>
      </w:r>
      <w:r>
        <w:rPr>
          <w:color w:val="231F20"/>
          <w:sz w:val="26"/>
        </w:rPr>
        <w:t>có</w:t>
      </w:r>
      <w:r>
        <w:rPr>
          <w:color w:val="231F20"/>
          <w:spacing w:val="-5"/>
          <w:sz w:val="26"/>
        </w:rPr>
        <w:t> </w:t>
      </w:r>
      <w:r>
        <w:rPr>
          <w:color w:val="231F20"/>
          <w:sz w:val="26"/>
        </w:rPr>
        <w:t>sáu:</w:t>
      </w:r>
      <w:r>
        <w:rPr>
          <w:color w:val="231F20"/>
          <w:spacing w:val="-6"/>
          <w:sz w:val="26"/>
        </w:rPr>
        <w:t> </w:t>
      </w:r>
      <w:r>
        <w:rPr>
          <w:color w:val="231F20"/>
          <w:sz w:val="26"/>
        </w:rPr>
        <w:t>Đó</w:t>
      </w:r>
      <w:r>
        <w:rPr>
          <w:color w:val="231F20"/>
          <w:spacing w:val="-5"/>
          <w:sz w:val="26"/>
        </w:rPr>
        <w:t> </w:t>
      </w:r>
      <w:r>
        <w:rPr>
          <w:color w:val="231F20"/>
          <w:sz w:val="26"/>
        </w:rPr>
        <w:t>là</w:t>
      </w:r>
      <w:r>
        <w:rPr>
          <w:color w:val="231F20"/>
          <w:spacing w:val="-5"/>
          <w:sz w:val="26"/>
        </w:rPr>
        <w:t> </w:t>
      </w:r>
      <w:r>
        <w:rPr>
          <w:color w:val="231F20"/>
          <w:sz w:val="26"/>
        </w:rPr>
        <w:t>tịnh</w:t>
      </w:r>
      <w:r>
        <w:rPr>
          <w:color w:val="231F20"/>
          <w:spacing w:val="-5"/>
          <w:sz w:val="26"/>
        </w:rPr>
        <w:t> </w:t>
      </w:r>
      <w:r>
        <w:rPr>
          <w:color w:val="231F20"/>
          <w:sz w:val="26"/>
        </w:rPr>
        <w:t>nơi</w:t>
      </w:r>
      <w:r>
        <w:rPr>
          <w:color w:val="231F20"/>
          <w:spacing w:val="-6"/>
          <w:sz w:val="26"/>
        </w:rPr>
        <w:t> </w:t>
      </w:r>
      <w:r>
        <w:rPr>
          <w:color w:val="231F20"/>
          <w:sz w:val="26"/>
        </w:rPr>
        <w:t>tĩnh</w:t>
      </w:r>
      <w:r>
        <w:rPr>
          <w:color w:val="231F20"/>
          <w:spacing w:val="-5"/>
          <w:sz w:val="26"/>
        </w:rPr>
        <w:t> </w:t>
      </w:r>
      <w:r>
        <w:rPr>
          <w:color w:val="231F20"/>
          <w:sz w:val="26"/>
        </w:rPr>
        <w:t>lự</w:t>
      </w:r>
      <w:r>
        <w:rPr>
          <w:color w:val="231F20"/>
          <w:spacing w:val="-5"/>
          <w:sz w:val="26"/>
        </w:rPr>
        <w:t> </w:t>
      </w:r>
      <w:r>
        <w:rPr>
          <w:color w:val="231F20"/>
          <w:sz w:val="26"/>
        </w:rPr>
        <w:t>thứ</w:t>
      </w:r>
      <w:r>
        <w:rPr>
          <w:color w:val="231F20"/>
          <w:spacing w:val="-5"/>
          <w:sz w:val="26"/>
        </w:rPr>
        <w:t> </w:t>
      </w:r>
      <w:r>
        <w:rPr>
          <w:color w:val="231F20"/>
          <w:sz w:val="26"/>
        </w:rPr>
        <w:t>ba, thứ tư, ba vô sắc dưới, Không vô biên xứ biến</w:t>
      </w:r>
      <w:r>
        <w:rPr>
          <w:color w:val="231F20"/>
          <w:spacing w:val="-4"/>
          <w:sz w:val="26"/>
        </w:rPr>
        <w:t> </w:t>
      </w:r>
      <w:r>
        <w:rPr>
          <w:color w:val="231F20"/>
          <w:sz w:val="26"/>
        </w:rPr>
        <w:t>xứ.</w:t>
      </w:r>
    </w:p>
    <w:p>
      <w:pPr>
        <w:pStyle w:val="ListParagraph"/>
        <w:numPr>
          <w:ilvl w:val="1"/>
          <w:numId w:val="21"/>
        </w:numPr>
        <w:tabs>
          <w:tab w:pos="1231" w:val="left" w:leader="none"/>
        </w:tabs>
        <w:spacing w:line="273" w:lineRule="auto" w:before="110" w:after="0"/>
        <w:ind w:left="393" w:right="127" w:firstLine="566"/>
        <w:jc w:val="both"/>
        <w:rPr>
          <w:sz w:val="26"/>
        </w:rPr>
      </w:pPr>
      <w:r>
        <w:rPr>
          <w:color w:val="231F20"/>
          <w:sz w:val="26"/>
        </w:rPr>
        <w:t>Có đẳng chí tùy lấy vô lậu nơi Không vô biên xứ làm nhân cũng lấy vô lậu đó làm đẳng vô gián, đây có mười một: Đó là vô </w:t>
      </w:r>
      <w:r>
        <w:rPr>
          <w:color w:val="231F20"/>
          <w:spacing w:val="-4"/>
          <w:sz w:val="26"/>
        </w:rPr>
        <w:t>lậu </w:t>
      </w:r>
      <w:r>
        <w:rPr>
          <w:color w:val="231F20"/>
          <w:sz w:val="26"/>
        </w:rPr>
        <w:t>nơi tĩnh lự thứ ba, thứ tư, ba vô sắc, ba vô sắc giải thoát dưới, hai</w:t>
      </w:r>
      <w:r>
        <w:rPr>
          <w:color w:val="231F20"/>
          <w:spacing w:val="-39"/>
          <w:sz w:val="26"/>
        </w:rPr>
        <w:t> </w:t>
      </w:r>
      <w:r>
        <w:rPr>
          <w:color w:val="231F20"/>
          <w:sz w:val="26"/>
        </w:rPr>
        <w:t>vô ngại giải, chỗ dựa của lậu tận thông.</w:t>
      </w:r>
    </w:p>
    <w:p>
      <w:pPr>
        <w:pStyle w:val="ListParagraph"/>
        <w:numPr>
          <w:ilvl w:val="1"/>
          <w:numId w:val="21"/>
        </w:numPr>
        <w:tabs>
          <w:tab w:pos="1225" w:val="left" w:leader="none"/>
        </w:tabs>
        <w:spacing w:line="273" w:lineRule="auto" w:before="110" w:after="0"/>
        <w:ind w:left="393" w:right="128" w:firstLine="566"/>
        <w:jc w:val="both"/>
        <w:rPr>
          <w:sz w:val="26"/>
        </w:rPr>
      </w:pPr>
      <w:r>
        <w:rPr>
          <w:color w:val="231F20"/>
          <w:sz w:val="26"/>
        </w:rPr>
        <w:t>Có </w:t>
      </w:r>
      <w:r>
        <w:rPr>
          <w:color w:val="231F20"/>
          <w:spacing w:val="-3"/>
          <w:sz w:val="26"/>
        </w:rPr>
        <w:t>đẳng chí </w:t>
      </w:r>
      <w:r>
        <w:rPr>
          <w:color w:val="231F20"/>
          <w:spacing w:val="-4"/>
          <w:sz w:val="26"/>
        </w:rPr>
        <w:t>không </w:t>
      </w:r>
      <w:r>
        <w:rPr>
          <w:color w:val="231F20"/>
          <w:spacing w:val="-3"/>
          <w:sz w:val="26"/>
        </w:rPr>
        <w:t>tùy lấy </w:t>
      </w:r>
      <w:r>
        <w:rPr>
          <w:color w:val="231F20"/>
          <w:sz w:val="26"/>
        </w:rPr>
        <w:t>vô </w:t>
      </w:r>
      <w:r>
        <w:rPr>
          <w:color w:val="231F20"/>
          <w:spacing w:val="-3"/>
          <w:sz w:val="26"/>
        </w:rPr>
        <w:t>lậu nơi </w:t>
      </w:r>
      <w:r>
        <w:rPr>
          <w:color w:val="231F20"/>
          <w:spacing w:val="-4"/>
          <w:sz w:val="26"/>
        </w:rPr>
        <w:t>Không </w:t>
      </w:r>
      <w:r>
        <w:rPr>
          <w:color w:val="231F20"/>
          <w:sz w:val="26"/>
        </w:rPr>
        <w:t>vô </w:t>
      </w:r>
      <w:r>
        <w:rPr>
          <w:color w:val="231F20"/>
          <w:spacing w:val="-3"/>
          <w:sz w:val="26"/>
        </w:rPr>
        <w:t>biên </w:t>
      </w:r>
      <w:r>
        <w:rPr>
          <w:color w:val="231F20"/>
          <w:sz w:val="26"/>
        </w:rPr>
        <w:t>xứ </w:t>
      </w:r>
      <w:r>
        <w:rPr>
          <w:color w:val="231F20"/>
          <w:spacing w:val="-4"/>
          <w:sz w:val="26"/>
        </w:rPr>
        <w:t>làm </w:t>
      </w:r>
      <w:r>
        <w:rPr>
          <w:color w:val="231F20"/>
          <w:spacing w:val="-3"/>
          <w:sz w:val="26"/>
        </w:rPr>
        <w:t>nhân</w:t>
      </w:r>
      <w:r>
        <w:rPr>
          <w:color w:val="231F20"/>
          <w:spacing w:val="-20"/>
          <w:sz w:val="26"/>
        </w:rPr>
        <w:t> </w:t>
      </w:r>
      <w:r>
        <w:rPr>
          <w:color w:val="231F20"/>
          <w:spacing w:val="-3"/>
          <w:sz w:val="26"/>
        </w:rPr>
        <w:t>cũng</w:t>
      </w:r>
      <w:r>
        <w:rPr>
          <w:color w:val="231F20"/>
          <w:spacing w:val="-19"/>
          <w:sz w:val="26"/>
        </w:rPr>
        <w:t> </w:t>
      </w:r>
      <w:r>
        <w:rPr>
          <w:color w:val="231F20"/>
          <w:spacing w:val="-4"/>
          <w:sz w:val="26"/>
        </w:rPr>
        <w:t>không</w:t>
      </w:r>
      <w:r>
        <w:rPr>
          <w:color w:val="231F20"/>
          <w:spacing w:val="-19"/>
          <w:sz w:val="26"/>
        </w:rPr>
        <w:t> </w:t>
      </w:r>
      <w:r>
        <w:rPr>
          <w:color w:val="231F20"/>
          <w:spacing w:val="-3"/>
          <w:sz w:val="26"/>
        </w:rPr>
        <w:t>lấy</w:t>
      </w:r>
      <w:r>
        <w:rPr>
          <w:color w:val="231F20"/>
          <w:spacing w:val="-19"/>
          <w:sz w:val="26"/>
        </w:rPr>
        <w:t> </w:t>
      </w:r>
      <w:r>
        <w:rPr>
          <w:color w:val="231F20"/>
          <w:sz w:val="26"/>
        </w:rPr>
        <w:t>vô</w:t>
      </w:r>
      <w:r>
        <w:rPr>
          <w:color w:val="231F20"/>
          <w:spacing w:val="-19"/>
          <w:sz w:val="26"/>
        </w:rPr>
        <w:t> </w:t>
      </w:r>
      <w:r>
        <w:rPr>
          <w:color w:val="231F20"/>
          <w:spacing w:val="-3"/>
          <w:sz w:val="26"/>
        </w:rPr>
        <w:t>lậu</w:t>
      </w:r>
      <w:r>
        <w:rPr>
          <w:color w:val="231F20"/>
          <w:spacing w:val="-20"/>
          <w:sz w:val="26"/>
        </w:rPr>
        <w:t> </w:t>
      </w:r>
      <w:r>
        <w:rPr>
          <w:color w:val="231F20"/>
          <w:sz w:val="26"/>
        </w:rPr>
        <w:t>đó</w:t>
      </w:r>
      <w:r>
        <w:rPr>
          <w:color w:val="231F20"/>
          <w:spacing w:val="-19"/>
          <w:sz w:val="26"/>
        </w:rPr>
        <w:t> </w:t>
      </w:r>
      <w:r>
        <w:rPr>
          <w:color w:val="231F20"/>
          <w:spacing w:val="-3"/>
          <w:sz w:val="26"/>
        </w:rPr>
        <w:t>làm</w:t>
      </w:r>
      <w:r>
        <w:rPr>
          <w:color w:val="231F20"/>
          <w:spacing w:val="-20"/>
          <w:sz w:val="26"/>
        </w:rPr>
        <w:t> </w:t>
      </w:r>
      <w:r>
        <w:rPr>
          <w:color w:val="231F20"/>
          <w:spacing w:val="-3"/>
          <w:sz w:val="26"/>
        </w:rPr>
        <w:t>đẳng</w:t>
      </w:r>
      <w:r>
        <w:rPr>
          <w:color w:val="231F20"/>
          <w:spacing w:val="-19"/>
          <w:sz w:val="26"/>
        </w:rPr>
        <w:t> </w:t>
      </w:r>
      <w:r>
        <w:rPr>
          <w:color w:val="231F20"/>
          <w:sz w:val="26"/>
        </w:rPr>
        <w:t>vô</w:t>
      </w:r>
      <w:r>
        <w:rPr>
          <w:color w:val="231F20"/>
          <w:spacing w:val="-19"/>
          <w:sz w:val="26"/>
        </w:rPr>
        <w:t> </w:t>
      </w:r>
      <w:r>
        <w:rPr>
          <w:color w:val="231F20"/>
          <w:spacing w:val="-4"/>
          <w:sz w:val="26"/>
        </w:rPr>
        <w:t>gián,</w:t>
      </w:r>
      <w:r>
        <w:rPr>
          <w:color w:val="231F20"/>
          <w:spacing w:val="-20"/>
          <w:sz w:val="26"/>
        </w:rPr>
        <w:t> </w:t>
      </w:r>
      <w:r>
        <w:rPr>
          <w:color w:val="231F20"/>
          <w:spacing w:val="-3"/>
          <w:sz w:val="26"/>
        </w:rPr>
        <w:t>đây</w:t>
      </w:r>
      <w:r>
        <w:rPr>
          <w:color w:val="231F20"/>
          <w:spacing w:val="-19"/>
          <w:sz w:val="26"/>
        </w:rPr>
        <w:t> </w:t>
      </w:r>
      <w:r>
        <w:rPr>
          <w:color w:val="231F20"/>
          <w:sz w:val="26"/>
        </w:rPr>
        <w:t>có</w:t>
      </w:r>
      <w:r>
        <w:rPr>
          <w:color w:val="231F20"/>
          <w:spacing w:val="-19"/>
          <w:sz w:val="26"/>
        </w:rPr>
        <w:t> </w:t>
      </w:r>
      <w:r>
        <w:rPr>
          <w:color w:val="231F20"/>
          <w:spacing w:val="-3"/>
          <w:sz w:val="26"/>
        </w:rPr>
        <w:t>bốn</w:t>
      </w:r>
      <w:r>
        <w:rPr>
          <w:color w:val="231F20"/>
          <w:spacing w:val="-19"/>
          <w:sz w:val="26"/>
        </w:rPr>
        <w:t> </w:t>
      </w:r>
      <w:r>
        <w:rPr>
          <w:color w:val="231F20"/>
          <w:spacing w:val="-3"/>
          <w:sz w:val="26"/>
        </w:rPr>
        <w:t>mươi</w:t>
      </w:r>
      <w:r>
        <w:rPr>
          <w:color w:val="231F20"/>
          <w:spacing w:val="-19"/>
          <w:sz w:val="26"/>
        </w:rPr>
        <w:t> </w:t>
      </w:r>
      <w:r>
        <w:rPr>
          <w:color w:val="231F20"/>
          <w:spacing w:val="-4"/>
          <w:sz w:val="26"/>
        </w:rPr>
        <w:t>lăm: </w:t>
      </w:r>
      <w:r>
        <w:rPr>
          <w:color w:val="231F20"/>
          <w:sz w:val="26"/>
        </w:rPr>
        <w:t>Đó</w:t>
      </w:r>
      <w:r>
        <w:rPr>
          <w:color w:val="231F20"/>
          <w:spacing w:val="-15"/>
          <w:sz w:val="26"/>
        </w:rPr>
        <w:t> </w:t>
      </w:r>
      <w:r>
        <w:rPr>
          <w:color w:val="231F20"/>
          <w:sz w:val="26"/>
        </w:rPr>
        <w:t>là</w:t>
      </w:r>
      <w:r>
        <w:rPr>
          <w:color w:val="231F20"/>
          <w:spacing w:val="-15"/>
          <w:sz w:val="26"/>
        </w:rPr>
        <w:t> </w:t>
      </w:r>
      <w:r>
        <w:rPr>
          <w:color w:val="231F20"/>
          <w:spacing w:val="-3"/>
          <w:sz w:val="26"/>
        </w:rPr>
        <w:t>tám</w:t>
      </w:r>
      <w:r>
        <w:rPr>
          <w:color w:val="231F20"/>
          <w:spacing w:val="-15"/>
          <w:sz w:val="26"/>
        </w:rPr>
        <w:t> </w:t>
      </w:r>
      <w:r>
        <w:rPr>
          <w:color w:val="231F20"/>
          <w:sz w:val="26"/>
        </w:rPr>
        <w:t>vị</w:t>
      </w:r>
      <w:r>
        <w:rPr>
          <w:color w:val="231F20"/>
          <w:spacing w:val="-15"/>
          <w:sz w:val="26"/>
        </w:rPr>
        <w:t> </w:t>
      </w:r>
      <w:r>
        <w:rPr>
          <w:color w:val="231F20"/>
          <w:spacing w:val="-4"/>
          <w:sz w:val="26"/>
        </w:rPr>
        <w:t>tương</w:t>
      </w:r>
      <w:r>
        <w:rPr>
          <w:color w:val="231F20"/>
          <w:spacing w:val="-15"/>
          <w:sz w:val="26"/>
        </w:rPr>
        <w:t> </w:t>
      </w:r>
      <w:r>
        <w:rPr>
          <w:color w:val="231F20"/>
          <w:spacing w:val="-3"/>
          <w:sz w:val="26"/>
        </w:rPr>
        <w:t>ưng,</w:t>
      </w:r>
      <w:r>
        <w:rPr>
          <w:color w:val="231F20"/>
          <w:spacing w:val="-15"/>
          <w:sz w:val="26"/>
        </w:rPr>
        <w:t> </w:t>
      </w:r>
      <w:r>
        <w:rPr>
          <w:color w:val="231F20"/>
          <w:spacing w:val="-3"/>
          <w:sz w:val="26"/>
        </w:rPr>
        <w:t>tịnh</w:t>
      </w:r>
      <w:r>
        <w:rPr>
          <w:color w:val="231F20"/>
          <w:spacing w:val="-15"/>
          <w:sz w:val="26"/>
        </w:rPr>
        <w:t> </w:t>
      </w:r>
      <w:r>
        <w:rPr>
          <w:color w:val="231F20"/>
          <w:spacing w:val="-3"/>
          <w:sz w:val="26"/>
        </w:rPr>
        <w:t>nơi</w:t>
      </w:r>
      <w:r>
        <w:rPr>
          <w:color w:val="231F20"/>
          <w:spacing w:val="-15"/>
          <w:sz w:val="26"/>
        </w:rPr>
        <w:t> </w:t>
      </w:r>
      <w:r>
        <w:rPr>
          <w:color w:val="231F20"/>
          <w:spacing w:val="-3"/>
          <w:sz w:val="26"/>
        </w:rPr>
        <w:t>tĩnh</w:t>
      </w:r>
      <w:r>
        <w:rPr>
          <w:color w:val="231F20"/>
          <w:spacing w:val="-15"/>
          <w:sz w:val="26"/>
        </w:rPr>
        <w:t> </w:t>
      </w:r>
      <w:r>
        <w:rPr>
          <w:color w:val="231F20"/>
          <w:sz w:val="26"/>
        </w:rPr>
        <w:t>lự</w:t>
      </w:r>
      <w:r>
        <w:rPr>
          <w:color w:val="231F20"/>
          <w:spacing w:val="-15"/>
          <w:sz w:val="26"/>
        </w:rPr>
        <w:t> </w:t>
      </w:r>
      <w:r>
        <w:rPr>
          <w:color w:val="231F20"/>
          <w:spacing w:val="-3"/>
          <w:sz w:val="26"/>
        </w:rPr>
        <w:t>thứ</w:t>
      </w:r>
      <w:r>
        <w:rPr>
          <w:color w:val="231F20"/>
          <w:spacing w:val="-15"/>
          <w:sz w:val="26"/>
        </w:rPr>
        <w:t> </w:t>
      </w:r>
      <w:r>
        <w:rPr>
          <w:color w:val="231F20"/>
          <w:spacing w:val="-4"/>
          <w:sz w:val="26"/>
        </w:rPr>
        <w:t>nhất,</w:t>
      </w:r>
      <w:r>
        <w:rPr>
          <w:color w:val="231F20"/>
          <w:spacing w:val="-15"/>
          <w:sz w:val="26"/>
        </w:rPr>
        <w:t> </w:t>
      </w:r>
      <w:r>
        <w:rPr>
          <w:color w:val="231F20"/>
          <w:spacing w:val="-3"/>
          <w:sz w:val="26"/>
        </w:rPr>
        <w:t>thứ</w:t>
      </w:r>
      <w:r>
        <w:rPr>
          <w:color w:val="231F20"/>
          <w:spacing w:val="-15"/>
          <w:sz w:val="26"/>
        </w:rPr>
        <w:t> </w:t>
      </w:r>
      <w:r>
        <w:rPr>
          <w:color w:val="231F20"/>
          <w:spacing w:val="-3"/>
          <w:sz w:val="26"/>
        </w:rPr>
        <w:t>hai,</w:t>
      </w:r>
      <w:r>
        <w:rPr>
          <w:color w:val="231F20"/>
          <w:spacing w:val="-15"/>
          <w:sz w:val="26"/>
        </w:rPr>
        <w:t> </w:t>
      </w:r>
      <w:r>
        <w:rPr>
          <w:color w:val="231F20"/>
          <w:spacing w:val="-3"/>
          <w:sz w:val="26"/>
        </w:rPr>
        <w:t>Phi</w:t>
      </w:r>
      <w:r>
        <w:rPr>
          <w:color w:val="231F20"/>
          <w:spacing w:val="-15"/>
          <w:sz w:val="26"/>
        </w:rPr>
        <w:t> </w:t>
      </w:r>
      <w:r>
        <w:rPr>
          <w:color w:val="231F20"/>
          <w:spacing w:val="-4"/>
          <w:sz w:val="26"/>
        </w:rPr>
        <w:t>tưởng</w:t>
      </w:r>
      <w:r>
        <w:rPr>
          <w:color w:val="231F20"/>
          <w:spacing w:val="-15"/>
          <w:sz w:val="26"/>
        </w:rPr>
        <w:t> </w:t>
      </w:r>
      <w:r>
        <w:rPr>
          <w:color w:val="231F20"/>
          <w:spacing w:val="-4"/>
          <w:sz w:val="26"/>
        </w:rPr>
        <w:t>phi </w:t>
      </w:r>
      <w:r>
        <w:rPr>
          <w:color w:val="231F20"/>
          <w:spacing w:val="-3"/>
          <w:sz w:val="26"/>
        </w:rPr>
        <w:t>phi</w:t>
      </w:r>
      <w:r>
        <w:rPr>
          <w:color w:val="231F20"/>
          <w:spacing w:val="-18"/>
          <w:sz w:val="26"/>
        </w:rPr>
        <w:t> </w:t>
      </w:r>
      <w:r>
        <w:rPr>
          <w:color w:val="231F20"/>
          <w:spacing w:val="-4"/>
          <w:sz w:val="26"/>
        </w:rPr>
        <w:t>tưởng</w:t>
      </w:r>
      <w:r>
        <w:rPr>
          <w:color w:val="231F20"/>
          <w:spacing w:val="-18"/>
          <w:sz w:val="26"/>
        </w:rPr>
        <w:t> </w:t>
      </w:r>
      <w:r>
        <w:rPr>
          <w:color w:val="231F20"/>
          <w:spacing w:val="-3"/>
          <w:sz w:val="26"/>
        </w:rPr>
        <w:t>xứ,</w:t>
      </w:r>
      <w:r>
        <w:rPr>
          <w:color w:val="231F20"/>
          <w:spacing w:val="-18"/>
          <w:sz w:val="26"/>
        </w:rPr>
        <w:t> </w:t>
      </w:r>
      <w:r>
        <w:rPr>
          <w:color w:val="231F20"/>
          <w:spacing w:val="-3"/>
          <w:sz w:val="26"/>
        </w:rPr>
        <w:t>bốn</w:t>
      </w:r>
      <w:r>
        <w:rPr>
          <w:color w:val="231F20"/>
          <w:spacing w:val="-18"/>
          <w:sz w:val="26"/>
        </w:rPr>
        <w:t> </w:t>
      </w:r>
      <w:r>
        <w:rPr>
          <w:color w:val="231F20"/>
          <w:sz w:val="26"/>
        </w:rPr>
        <w:t>vô</w:t>
      </w:r>
      <w:r>
        <w:rPr>
          <w:color w:val="231F20"/>
          <w:spacing w:val="-18"/>
          <w:sz w:val="26"/>
        </w:rPr>
        <w:t> </w:t>
      </w:r>
      <w:r>
        <w:rPr>
          <w:color w:val="231F20"/>
          <w:spacing w:val="-4"/>
          <w:sz w:val="26"/>
        </w:rPr>
        <w:t>lượng,</w:t>
      </w:r>
      <w:r>
        <w:rPr>
          <w:color w:val="231F20"/>
          <w:spacing w:val="-17"/>
          <w:sz w:val="26"/>
        </w:rPr>
        <w:t> </w:t>
      </w:r>
      <w:r>
        <w:rPr>
          <w:color w:val="231F20"/>
          <w:spacing w:val="-3"/>
          <w:sz w:val="26"/>
        </w:rPr>
        <w:t>năm</w:t>
      </w:r>
      <w:r>
        <w:rPr>
          <w:color w:val="231F20"/>
          <w:spacing w:val="-18"/>
          <w:sz w:val="26"/>
        </w:rPr>
        <w:t> </w:t>
      </w:r>
      <w:r>
        <w:rPr>
          <w:color w:val="231F20"/>
          <w:spacing w:val="-3"/>
          <w:sz w:val="26"/>
        </w:rPr>
        <w:t>giải</w:t>
      </w:r>
      <w:r>
        <w:rPr>
          <w:color w:val="231F20"/>
          <w:spacing w:val="-18"/>
          <w:sz w:val="26"/>
        </w:rPr>
        <w:t> </w:t>
      </w:r>
      <w:r>
        <w:rPr>
          <w:color w:val="231F20"/>
          <w:spacing w:val="-4"/>
          <w:sz w:val="26"/>
        </w:rPr>
        <w:t>thoát,</w:t>
      </w:r>
      <w:r>
        <w:rPr>
          <w:color w:val="231F20"/>
          <w:spacing w:val="-18"/>
          <w:sz w:val="26"/>
        </w:rPr>
        <w:t> </w:t>
      </w:r>
      <w:r>
        <w:rPr>
          <w:color w:val="231F20"/>
          <w:spacing w:val="-3"/>
          <w:sz w:val="26"/>
        </w:rPr>
        <w:t>tám</w:t>
      </w:r>
      <w:r>
        <w:rPr>
          <w:color w:val="231F20"/>
          <w:spacing w:val="-18"/>
          <w:sz w:val="26"/>
        </w:rPr>
        <w:t> </w:t>
      </w:r>
      <w:r>
        <w:rPr>
          <w:color w:val="231F20"/>
          <w:spacing w:val="-4"/>
          <w:sz w:val="26"/>
        </w:rPr>
        <w:t>thắng</w:t>
      </w:r>
      <w:r>
        <w:rPr>
          <w:color w:val="231F20"/>
          <w:spacing w:val="-18"/>
          <w:sz w:val="26"/>
        </w:rPr>
        <w:t> </w:t>
      </w:r>
      <w:r>
        <w:rPr>
          <w:color w:val="231F20"/>
          <w:spacing w:val="-3"/>
          <w:sz w:val="26"/>
        </w:rPr>
        <w:t>xứ,</w:t>
      </w:r>
      <w:r>
        <w:rPr>
          <w:color w:val="231F20"/>
          <w:spacing w:val="-17"/>
          <w:sz w:val="26"/>
        </w:rPr>
        <w:t> </w:t>
      </w:r>
      <w:r>
        <w:rPr>
          <w:color w:val="231F20"/>
          <w:spacing w:val="-3"/>
          <w:sz w:val="26"/>
        </w:rPr>
        <w:t>chín</w:t>
      </w:r>
      <w:r>
        <w:rPr>
          <w:color w:val="231F20"/>
          <w:spacing w:val="-18"/>
          <w:sz w:val="26"/>
        </w:rPr>
        <w:t> </w:t>
      </w:r>
      <w:r>
        <w:rPr>
          <w:color w:val="231F20"/>
          <w:spacing w:val="-3"/>
          <w:sz w:val="26"/>
        </w:rPr>
        <w:t>biến</w:t>
      </w:r>
      <w:r>
        <w:rPr>
          <w:color w:val="231F20"/>
          <w:spacing w:val="-18"/>
          <w:sz w:val="26"/>
        </w:rPr>
        <w:t> </w:t>
      </w:r>
      <w:r>
        <w:rPr>
          <w:color w:val="231F20"/>
          <w:spacing w:val="-4"/>
          <w:sz w:val="26"/>
        </w:rPr>
        <w:t>xứ, </w:t>
      </w:r>
      <w:r>
        <w:rPr>
          <w:color w:val="231F20"/>
          <w:spacing w:val="-3"/>
          <w:sz w:val="26"/>
        </w:rPr>
        <w:t>hai </w:t>
      </w:r>
      <w:r>
        <w:rPr>
          <w:color w:val="231F20"/>
          <w:sz w:val="26"/>
        </w:rPr>
        <w:t>vô </w:t>
      </w:r>
      <w:r>
        <w:rPr>
          <w:color w:val="231F20"/>
          <w:spacing w:val="-3"/>
          <w:sz w:val="26"/>
        </w:rPr>
        <w:t>ngại </w:t>
      </w:r>
      <w:r>
        <w:rPr>
          <w:color w:val="231F20"/>
          <w:spacing w:val="-4"/>
          <w:sz w:val="26"/>
        </w:rPr>
        <w:t>giải, </w:t>
      </w:r>
      <w:r>
        <w:rPr>
          <w:color w:val="231F20"/>
          <w:spacing w:val="-3"/>
          <w:sz w:val="26"/>
        </w:rPr>
        <w:t>chỗ dựa của bốn </w:t>
      </w:r>
      <w:r>
        <w:rPr>
          <w:color w:val="231F20"/>
          <w:spacing w:val="-4"/>
          <w:sz w:val="26"/>
        </w:rPr>
        <w:t>thông, nguyện </w:t>
      </w:r>
      <w:r>
        <w:rPr>
          <w:color w:val="231F20"/>
          <w:spacing w:val="-3"/>
          <w:sz w:val="26"/>
        </w:rPr>
        <w:t>trí, </w:t>
      </w:r>
      <w:r>
        <w:rPr>
          <w:color w:val="231F20"/>
          <w:sz w:val="26"/>
        </w:rPr>
        <w:t>vô</w:t>
      </w:r>
      <w:r>
        <w:rPr>
          <w:color w:val="231F20"/>
          <w:spacing w:val="-48"/>
          <w:sz w:val="26"/>
        </w:rPr>
        <w:t> </w:t>
      </w:r>
      <w:r>
        <w:rPr>
          <w:color w:val="231F20"/>
          <w:spacing w:val="-4"/>
          <w:sz w:val="26"/>
        </w:rPr>
        <w:t>tránh.</w:t>
      </w:r>
    </w:p>
    <w:p>
      <w:pPr>
        <w:pStyle w:val="BodyText"/>
        <w:spacing w:before="110"/>
        <w:ind w:left="960" w:firstLine="0"/>
      </w:pPr>
      <w:r>
        <w:rPr>
          <w:color w:val="231F20"/>
        </w:rPr>
        <w:t>Dựa vào vô lậu nơi Thức vô biên xứ nêu ra bốn trường hợp:</w:t>
      </w:r>
    </w:p>
    <w:p>
      <w:pPr>
        <w:pStyle w:val="ListParagraph"/>
        <w:numPr>
          <w:ilvl w:val="0"/>
          <w:numId w:val="22"/>
        </w:numPr>
        <w:tabs>
          <w:tab w:pos="1243" w:val="left" w:leader="none"/>
        </w:tabs>
        <w:spacing w:line="273" w:lineRule="auto" w:before="154" w:after="0"/>
        <w:ind w:left="393" w:right="127" w:firstLine="566"/>
        <w:jc w:val="both"/>
        <w:rPr>
          <w:sz w:val="26"/>
        </w:rPr>
      </w:pPr>
      <w:r>
        <w:rPr>
          <w:color w:val="231F20"/>
          <w:sz w:val="26"/>
        </w:rPr>
        <w:t>Có đẳng chí tùy lấy vô lậu nơi Thức vô biên xứ làm nhân không phải là đẳng vô gián, đây có bốn: Đó là vô lậu nơi tĩnh lự </w:t>
      </w:r>
      <w:r>
        <w:rPr>
          <w:color w:val="231F20"/>
          <w:spacing w:val="-5"/>
          <w:sz w:val="26"/>
        </w:rPr>
        <w:t>thứ </w:t>
      </w:r>
      <w:r>
        <w:rPr>
          <w:color w:val="231F20"/>
          <w:sz w:val="26"/>
        </w:rPr>
        <w:t>nhất, thứ hai, thứ ba và chỗ dựa của tha tâm thông.</w:t>
      </w:r>
    </w:p>
    <w:p>
      <w:pPr>
        <w:pStyle w:val="ListParagraph"/>
        <w:numPr>
          <w:ilvl w:val="0"/>
          <w:numId w:val="22"/>
        </w:numPr>
        <w:tabs>
          <w:tab w:pos="1220" w:val="left" w:leader="none"/>
        </w:tabs>
        <w:spacing w:line="273" w:lineRule="auto" w:before="111" w:after="0"/>
        <w:ind w:left="393" w:right="127" w:firstLine="566"/>
        <w:jc w:val="both"/>
        <w:rPr>
          <w:sz w:val="26"/>
        </w:rPr>
      </w:pPr>
      <w:r>
        <w:rPr>
          <w:color w:val="231F20"/>
          <w:sz w:val="26"/>
        </w:rPr>
        <w:t>Có đẳng chí tùy lấy vô lậu nơi Thức vô biên xứ làm đẳng</w:t>
      </w:r>
      <w:r>
        <w:rPr>
          <w:color w:val="231F20"/>
          <w:spacing w:val="-33"/>
          <w:sz w:val="26"/>
        </w:rPr>
        <w:t> </w:t>
      </w:r>
      <w:r>
        <w:rPr>
          <w:color w:val="231F20"/>
          <w:sz w:val="26"/>
        </w:rPr>
        <w:t>vô gián không phải là nhân, đây có bảy: Đó là tịnh nơi tĩnh lự thứ tư, bốn vô sắc, Phi tưởng phi phi tưởng xứ giải thoát, Thức vô biên xứ biến xứ.</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22"/>
        </w:numPr>
        <w:tabs>
          <w:tab w:pos="960" w:val="left" w:leader="none"/>
        </w:tabs>
        <w:spacing w:line="278" w:lineRule="auto" w:before="89" w:after="0"/>
        <w:ind w:left="110" w:right="410" w:firstLine="566"/>
        <w:jc w:val="both"/>
        <w:rPr>
          <w:sz w:val="26"/>
        </w:rPr>
      </w:pPr>
      <w:r>
        <w:rPr>
          <w:color w:val="231F20"/>
          <w:sz w:val="26"/>
        </w:rPr>
        <w:t>Có đẳng chí tùy lấy vô lậu nơi Thức vô biên xứ làm nhân cũng lấy vô lậu đó làm đẳng vô gián, đây có mười: Đó là vô lậu </w:t>
      </w:r>
      <w:r>
        <w:rPr>
          <w:color w:val="231F20"/>
          <w:spacing w:val="-4"/>
          <w:sz w:val="26"/>
        </w:rPr>
        <w:t>nơi </w:t>
      </w:r>
      <w:r>
        <w:rPr>
          <w:color w:val="231F20"/>
          <w:sz w:val="26"/>
        </w:rPr>
        <w:t>tĩnh lự thứ tư, ba vô sắc, ba vô sắc giải thoát dưới, hai vô ngại giải, chỗ dựa của lậu tận thông</w:t>
      </w:r>
    </w:p>
    <w:p>
      <w:pPr>
        <w:pStyle w:val="ListParagraph"/>
        <w:numPr>
          <w:ilvl w:val="0"/>
          <w:numId w:val="22"/>
        </w:numPr>
        <w:tabs>
          <w:tab w:pos="949" w:val="left" w:leader="none"/>
        </w:tabs>
        <w:spacing w:line="278" w:lineRule="auto" w:before="116" w:after="0"/>
        <w:ind w:left="110" w:right="410" w:firstLine="566"/>
        <w:jc w:val="both"/>
        <w:rPr>
          <w:sz w:val="26"/>
        </w:rPr>
      </w:pPr>
      <w:r>
        <w:rPr>
          <w:color w:val="231F20"/>
          <w:sz w:val="26"/>
        </w:rPr>
        <w:t>Có đẳng chí không tùy lấy vô lậu nơi Thức vô biên xứ làm nhân cũng không lấy vô lậu đó làm đẳng vô gián, đây có bốn </w:t>
      </w:r>
      <w:r>
        <w:rPr>
          <w:color w:val="231F20"/>
          <w:spacing w:val="-3"/>
          <w:sz w:val="26"/>
        </w:rPr>
        <w:t>mươi </w:t>
      </w:r>
      <w:r>
        <w:rPr>
          <w:color w:val="231F20"/>
          <w:sz w:val="26"/>
        </w:rPr>
        <w:t>bốn: Đó là tám vị tương ưng, tịnh nơi tĩnh lự thứ nhất, thứ hai, thứ ba, bốn vô lượng, bốn giải thoát, tám thắng xứ, chín biến xứ, hai vô ngại giải, chỗ dựa của bốn thông, nguyện trí, vô tránh.</w:t>
      </w:r>
    </w:p>
    <w:p>
      <w:pPr>
        <w:pStyle w:val="BodyText"/>
        <w:spacing w:before="115"/>
        <w:ind w:left="677" w:firstLine="0"/>
      </w:pPr>
      <w:r>
        <w:rPr>
          <w:color w:val="231F20"/>
        </w:rPr>
        <w:t>Dựa vào vô lậu nơi Vô sở hữu xứ nêu ra bốn trường hợp:</w:t>
      </w:r>
    </w:p>
    <w:p>
      <w:pPr>
        <w:pStyle w:val="ListParagraph"/>
        <w:numPr>
          <w:ilvl w:val="0"/>
          <w:numId w:val="23"/>
        </w:numPr>
        <w:tabs>
          <w:tab w:pos="930" w:val="left" w:leader="none"/>
        </w:tabs>
        <w:spacing w:line="278" w:lineRule="auto" w:before="166" w:after="0"/>
        <w:ind w:left="110" w:right="411" w:firstLine="566"/>
        <w:jc w:val="both"/>
        <w:rPr>
          <w:sz w:val="26"/>
        </w:rPr>
      </w:pPr>
      <w:r>
        <w:rPr>
          <w:color w:val="231F20"/>
          <w:sz w:val="26"/>
        </w:rPr>
        <w:t>Có</w:t>
      </w:r>
      <w:r>
        <w:rPr>
          <w:color w:val="231F20"/>
          <w:spacing w:val="-9"/>
          <w:sz w:val="26"/>
        </w:rPr>
        <w:t> </w:t>
      </w:r>
      <w:r>
        <w:rPr>
          <w:color w:val="231F20"/>
          <w:sz w:val="26"/>
        </w:rPr>
        <w:t>đẳng</w:t>
      </w:r>
      <w:r>
        <w:rPr>
          <w:color w:val="231F20"/>
          <w:spacing w:val="-8"/>
          <w:sz w:val="26"/>
        </w:rPr>
        <w:t> </w:t>
      </w:r>
      <w:r>
        <w:rPr>
          <w:color w:val="231F20"/>
          <w:sz w:val="26"/>
        </w:rPr>
        <w:t>chí</w:t>
      </w:r>
      <w:r>
        <w:rPr>
          <w:color w:val="231F20"/>
          <w:spacing w:val="-8"/>
          <w:sz w:val="26"/>
        </w:rPr>
        <w:t> </w:t>
      </w:r>
      <w:r>
        <w:rPr>
          <w:color w:val="231F20"/>
          <w:sz w:val="26"/>
        </w:rPr>
        <w:t>tùy</w:t>
      </w:r>
      <w:r>
        <w:rPr>
          <w:color w:val="231F20"/>
          <w:spacing w:val="-8"/>
          <w:sz w:val="26"/>
        </w:rPr>
        <w:t> </w:t>
      </w:r>
      <w:r>
        <w:rPr>
          <w:color w:val="231F20"/>
          <w:sz w:val="26"/>
        </w:rPr>
        <w:t>lấy</w:t>
      </w:r>
      <w:r>
        <w:rPr>
          <w:color w:val="231F20"/>
          <w:spacing w:val="-8"/>
          <w:sz w:val="26"/>
        </w:rPr>
        <w:t> </w:t>
      </w:r>
      <w:r>
        <w:rPr>
          <w:color w:val="231F20"/>
          <w:sz w:val="26"/>
        </w:rPr>
        <w:t>vô</w:t>
      </w:r>
      <w:r>
        <w:rPr>
          <w:color w:val="231F20"/>
          <w:spacing w:val="-8"/>
          <w:sz w:val="26"/>
        </w:rPr>
        <w:t> </w:t>
      </w:r>
      <w:r>
        <w:rPr>
          <w:color w:val="231F20"/>
          <w:sz w:val="26"/>
        </w:rPr>
        <w:t>lậu</w:t>
      </w:r>
      <w:r>
        <w:rPr>
          <w:color w:val="231F20"/>
          <w:spacing w:val="-8"/>
          <w:sz w:val="26"/>
        </w:rPr>
        <w:t> </w:t>
      </w:r>
      <w:r>
        <w:rPr>
          <w:color w:val="231F20"/>
          <w:sz w:val="26"/>
        </w:rPr>
        <w:t>nơi</w:t>
      </w:r>
      <w:r>
        <w:rPr>
          <w:color w:val="231F20"/>
          <w:spacing w:val="-14"/>
          <w:sz w:val="26"/>
        </w:rPr>
        <w:t> </w:t>
      </w:r>
      <w:r>
        <w:rPr>
          <w:color w:val="231F20"/>
          <w:sz w:val="26"/>
        </w:rPr>
        <w:t>Vô</w:t>
      </w:r>
      <w:r>
        <w:rPr>
          <w:color w:val="231F20"/>
          <w:spacing w:val="-8"/>
          <w:sz w:val="26"/>
        </w:rPr>
        <w:t> </w:t>
      </w:r>
      <w:r>
        <w:rPr>
          <w:color w:val="231F20"/>
          <w:sz w:val="26"/>
        </w:rPr>
        <w:t>sở</w:t>
      </w:r>
      <w:r>
        <w:rPr>
          <w:color w:val="231F20"/>
          <w:spacing w:val="-8"/>
          <w:sz w:val="26"/>
        </w:rPr>
        <w:t> </w:t>
      </w:r>
      <w:r>
        <w:rPr>
          <w:color w:val="231F20"/>
          <w:sz w:val="26"/>
        </w:rPr>
        <w:t>hữu</w:t>
      </w:r>
      <w:r>
        <w:rPr>
          <w:color w:val="231F20"/>
          <w:spacing w:val="-8"/>
          <w:sz w:val="26"/>
        </w:rPr>
        <w:t> </w:t>
      </w:r>
      <w:r>
        <w:rPr>
          <w:color w:val="231F20"/>
          <w:sz w:val="26"/>
        </w:rPr>
        <w:t>xứ</w:t>
      </w:r>
      <w:r>
        <w:rPr>
          <w:color w:val="231F20"/>
          <w:spacing w:val="-8"/>
          <w:sz w:val="26"/>
        </w:rPr>
        <w:t> </w:t>
      </w:r>
      <w:r>
        <w:rPr>
          <w:color w:val="231F20"/>
          <w:sz w:val="26"/>
        </w:rPr>
        <w:t>làm</w:t>
      </w:r>
      <w:r>
        <w:rPr>
          <w:color w:val="231F20"/>
          <w:spacing w:val="-8"/>
          <w:sz w:val="26"/>
        </w:rPr>
        <w:t> </w:t>
      </w:r>
      <w:r>
        <w:rPr>
          <w:color w:val="231F20"/>
          <w:sz w:val="26"/>
        </w:rPr>
        <w:t>nhân</w:t>
      </w:r>
      <w:r>
        <w:rPr>
          <w:color w:val="231F20"/>
          <w:spacing w:val="-8"/>
          <w:sz w:val="26"/>
        </w:rPr>
        <w:t> </w:t>
      </w:r>
      <w:r>
        <w:rPr>
          <w:color w:val="231F20"/>
          <w:sz w:val="26"/>
        </w:rPr>
        <w:t>không phải</w:t>
      </w:r>
      <w:r>
        <w:rPr>
          <w:color w:val="231F20"/>
          <w:spacing w:val="-9"/>
          <w:sz w:val="26"/>
        </w:rPr>
        <w:t> </w:t>
      </w:r>
      <w:r>
        <w:rPr>
          <w:color w:val="231F20"/>
          <w:sz w:val="26"/>
        </w:rPr>
        <w:t>là</w:t>
      </w:r>
      <w:r>
        <w:rPr>
          <w:color w:val="231F20"/>
          <w:spacing w:val="-8"/>
          <w:sz w:val="26"/>
        </w:rPr>
        <w:t> </w:t>
      </w:r>
      <w:r>
        <w:rPr>
          <w:color w:val="231F20"/>
          <w:sz w:val="26"/>
        </w:rPr>
        <w:t>đẳng</w:t>
      </w:r>
      <w:r>
        <w:rPr>
          <w:color w:val="231F20"/>
          <w:spacing w:val="-8"/>
          <w:sz w:val="26"/>
        </w:rPr>
        <w:t> </w:t>
      </w:r>
      <w:r>
        <w:rPr>
          <w:color w:val="231F20"/>
          <w:sz w:val="26"/>
        </w:rPr>
        <w:t>vô</w:t>
      </w:r>
      <w:r>
        <w:rPr>
          <w:color w:val="231F20"/>
          <w:spacing w:val="-8"/>
          <w:sz w:val="26"/>
        </w:rPr>
        <w:t> </w:t>
      </w:r>
      <w:r>
        <w:rPr>
          <w:color w:val="231F20"/>
          <w:sz w:val="26"/>
        </w:rPr>
        <w:t>gián,</w:t>
      </w:r>
      <w:r>
        <w:rPr>
          <w:color w:val="231F20"/>
          <w:spacing w:val="-8"/>
          <w:sz w:val="26"/>
        </w:rPr>
        <w:t> </w:t>
      </w:r>
      <w:r>
        <w:rPr>
          <w:color w:val="231F20"/>
          <w:sz w:val="26"/>
        </w:rPr>
        <w:t>đây</w:t>
      </w:r>
      <w:r>
        <w:rPr>
          <w:color w:val="231F20"/>
          <w:spacing w:val="-8"/>
          <w:sz w:val="26"/>
        </w:rPr>
        <w:t> </w:t>
      </w:r>
      <w:r>
        <w:rPr>
          <w:color w:val="231F20"/>
          <w:sz w:val="26"/>
        </w:rPr>
        <w:t>có</w:t>
      </w:r>
      <w:r>
        <w:rPr>
          <w:color w:val="231F20"/>
          <w:spacing w:val="-8"/>
          <w:sz w:val="26"/>
        </w:rPr>
        <w:t> </w:t>
      </w:r>
      <w:r>
        <w:rPr>
          <w:color w:val="231F20"/>
          <w:sz w:val="26"/>
        </w:rPr>
        <w:t>năm:</w:t>
      </w:r>
      <w:r>
        <w:rPr>
          <w:color w:val="231F20"/>
          <w:spacing w:val="-8"/>
          <w:sz w:val="26"/>
        </w:rPr>
        <w:t> </w:t>
      </w:r>
      <w:r>
        <w:rPr>
          <w:color w:val="231F20"/>
          <w:sz w:val="26"/>
        </w:rPr>
        <w:t>Đó</w:t>
      </w:r>
      <w:r>
        <w:rPr>
          <w:color w:val="231F20"/>
          <w:spacing w:val="-9"/>
          <w:sz w:val="26"/>
        </w:rPr>
        <w:t> </w:t>
      </w:r>
      <w:r>
        <w:rPr>
          <w:color w:val="231F20"/>
          <w:sz w:val="26"/>
        </w:rPr>
        <w:t>là</w:t>
      </w:r>
      <w:r>
        <w:rPr>
          <w:color w:val="231F20"/>
          <w:spacing w:val="-8"/>
          <w:sz w:val="26"/>
        </w:rPr>
        <w:t> </w:t>
      </w:r>
      <w:r>
        <w:rPr>
          <w:color w:val="231F20"/>
          <w:sz w:val="26"/>
        </w:rPr>
        <w:t>vô</w:t>
      </w:r>
      <w:r>
        <w:rPr>
          <w:color w:val="231F20"/>
          <w:spacing w:val="-8"/>
          <w:sz w:val="26"/>
        </w:rPr>
        <w:t> </w:t>
      </w:r>
      <w:r>
        <w:rPr>
          <w:color w:val="231F20"/>
          <w:sz w:val="26"/>
        </w:rPr>
        <w:t>lậu</w:t>
      </w:r>
      <w:r>
        <w:rPr>
          <w:color w:val="231F20"/>
          <w:spacing w:val="-8"/>
          <w:sz w:val="26"/>
        </w:rPr>
        <w:t> </w:t>
      </w:r>
      <w:r>
        <w:rPr>
          <w:color w:val="231F20"/>
          <w:sz w:val="26"/>
        </w:rPr>
        <w:t>nơi</w:t>
      </w:r>
      <w:r>
        <w:rPr>
          <w:color w:val="231F20"/>
          <w:spacing w:val="-8"/>
          <w:sz w:val="26"/>
        </w:rPr>
        <w:t> </w:t>
      </w:r>
      <w:r>
        <w:rPr>
          <w:color w:val="231F20"/>
          <w:sz w:val="26"/>
        </w:rPr>
        <w:t>bốn</w:t>
      </w:r>
      <w:r>
        <w:rPr>
          <w:color w:val="231F20"/>
          <w:spacing w:val="-8"/>
          <w:sz w:val="26"/>
        </w:rPr>
        <w:t> </w:t>
      </w:r>
      <w:r>
        <w:rPr>
          <w:color w:val="231F20"/>
          <w:sz w:val="26"/>
        </w:rPr>
        <w:t>tĩnh</w:t>
      </w:r>
      <w:r>
        <w:rPr>
          <w:color w:val="231F20"/>
          <w:spacing w:val="-8"/>
          <w:sz w:val="26"/>
        </w:rPr>
        <w:t> </w:t>
      </w:r>
      <w:r>
        <w:rPr>
          <w:color w:val="231F20"/>
          <w:sz w:val="26"/>
        </w:rPr>
        <w:t>lự</w:t>
      </w:r>
      <w:r>
        <w:rPr>
          <w:color w:val="231F20"/>
          <w:spacing w:val="-8"/>
          <w:sz w:val="26"/>
        </w:rPr>
        <w:t> </w:t>
      </w:r>
      <w:r>
        <w:rPr>
          <w:color w:val="231F20"/>
          <w:sz w:val="26"/>
        </w:rPr>
        <w:t>và</w:t>
      </w:r>
      <w:r>
        <w:rPr>
          <w:color w:val="231F20"/>
          <w:spacing w:val="-8"/>
          <w:sz w:val="26"/>
        </w:rPr>
        <w:t> </w:t>
      </w:r>
      <w:r>
        <w:rPr>
          <w:color w:val="231F20"/>
          <w:sz w:val="26"/>
        </w:rPr>
        <w:t>chỗ dựa của tha tâm thông.</w:t>
      </w:r>
    </w:p>
    <w:p>
      <w:pPr>
        <w:pStyle w:val="ListParagraph"/>
        <w:numPr>
          <w:ilvl w:val="0"/>
          <w:numId w:val="23"/>
        </w:numPr>
        <w:tabs>
          <w:tab w:pos="956" w:val="left" w:leader="none"/>
        </w:tabs>
        <w:spacing w:line="278" w:lineRule="auto" w:before="116" w:after="0"/>
        <w:ind w:left="110" w:right="411" w:firstLine="566"/>
        <w:jc w:val="both"/>
        <w:rPr>
          <w:sz w:val="26"/>
        </w:rPr>
      </w:pPr>
      <w:r>
        <w:rPr>
          <w:color w:val="231F20"/>
          <w:sz w:val="26"/>
        </w:rPr>
        <w:t>Có đẳng chí tùy lấy vô lậu nơi Vô sở hữu xứ làm đẳng vô gián không phải là nhân, đây có năm: Đó là tịnh nơi bốn vô sắc, Phi tưởng phi phi tưởng xứ giải thoát.</w:t>
      </w:r>
    </w:p>
    <w:p>
      <w:pPr>
        <w:pStyle w:val="ListParagraph"/>
        <w:numPr>
          <w:ilvl w:val="0"/>
          <w:numId w:val="23"/>
        </w:numPr>
        <w:tabs>
          <w:tab w:pos="918" w:val="left" w:leader="none"/>
        </w:tabs>
        <w:spacing w:line="278" w:lineRule="auto" w:before="117" w:after="0"/>
        <w:ind w:left="110" w:right="413" w:firstLine="566"/>
        <w:jc w:val="both"/>
        <w:rPr>
          <w:sz w:val="26"/>
        </w:rPr>
      </w:pPr>
      <w:r>
        <w:rPr>
          <w:color w:val="231F20"/>
          <w:sz w:val="26"/>
        </w:rPr>
        <w:t>Có</w:t>
      </w:r>
      <w:r>
        <w:rPr>
          <w:color w:val="231F20"/>
          <w:spacing w:val="-21"/>
          <w:sz w:val="26"/>
        </w:rPr>
        <w:t> </w:t>
      </w:r>
      <w:r>
        <w:rPr>
          <w:color w:val="231F20"/>
          <w:spacing w:val="-3"/>
          <w:sz w:val="26"/>
        </w:rPr>
        <w:t>đẳng</w:t>
      </w:r>
      <w:r>
        <w:rPr>
          <w:color w:val="231F20"/>
          <w:spacing w:val="-20"/>
          <w:sz w:val="26"/>
        </w:rPr>
        <w:t> </w:t>
      </w:r>
      <w:r>
        <w:rPr>
          <w:color w:val="231F20"/>
          <w:sz w:val="26"/>
        </w:rPr>
        <w:t>chí</w:t>
      </w:r>
      <w:r>
        <w:rPr>
          <w:color w:val="231F20"/>
          <w:spacing w:val="-20"/>
          <w:sz w:val="26"/>
        </w:rPr>
        <w:t> </w:t>
      </w:r>
      <w:r>
        <w:rPr>
          <w:color w:val="231F20"/>
          <w:sz w:val="26"/>
        </w:rPr>
        <w:t>tùy</w:t>
      </w:r>
      <w:r>
        <w:rPr>
          <w:color w:val="231F20"/>
          <w:spacing w:val="-20"/>
          <w:sz w:val="26"/>
        </w:rPr>
        <w:t> </w:t>
      </w:r>
      <w:r>
        <w:rPr>
          <w:color w:val="231F20"/>
          <w:sz w:val="26"/>
        </w:rPr>
        <w:t>lấy</w:t>
      </w:r>
      <w:r>
        <w:rPr>
          <w:color w:val="231F20"/>
          <w:spacing w:val="-20"/>
          <w:sz w:val="26"/>
        </w:rPr>
        <w:t> </w:t>
      </w:r>
      <w:r>
        <w:rPr>
          <w:color w:val="231F20"/>
          <w:sz w:val="26"/>
        </w:rPr>
        <w:t>vô</w:t>
      </w:r>
      <w:r>
        <w:rPr>
          <w:color w:val="231F20"/>
          <w:spacing w:val="-20"/>
          <w:sz w:val="26"/>
        </w:rPr>
        <w:t> </w:t>
      </w:r>
      <w:r>
        <w:rPr>
          <w:color w:val="231F20"/>
          <w:sz w:val="26"/>
        </w:rPr>
        <w:t>lậu</w:t>
      </w:r>
      <w:r>
        <w:rPr>
          <w:color w:val="231F20"/>
          <w:spacing w:val="-20"/>
          <w:sz w:val="26"/>
        </w:rPr>
        <w:t> </w:t>
      </w:r>
      <w:r>
        <w:rPr>
          <w:color w:val="231F20"/>
          <w:sz w:val="26"/>
        </w:rPr>
        <w:t>nơi</w:t>
      </w:r>
      <w:r>
        <w:rPr>
          <w:color w:val="231F20"/>
          <w:spacing w:val="-25"/>
          <w:sz w:val="26"/>
        </w:rPr>
        <w:t> </w:t>
      </w:r>
      <w:r>
        <w:rPr>
          <w:color w:val="231F20"/>
          <w:sz w:val="26"/>
        </w:rPr>
        <w:t>Vô</w:t>
      </w:r>
      <w:r>
        <w:rPr>
          <w:color w:val="231F20"/>
          <w:spacing w:val="-20"/>
          <w:sz w:val="26"/>
        </w:rPr>
        <w:t> </w:t>
      </w:r>
      <w:r>
        <w:rPr>
          <w:color w:val="231F20"/>
          <w:sz w:val="26"/>
        </w:rPr>
        <w:t>sở</w:t>
      </w:r>
      <w:r>
        <w:rPr>
          <w:color w:val="231F20"/>
          <w:spacing w:val="-20"/>
          <w:sz w:val="26"/>
        </w:rPr>
        <w:t> </w:t>
      </w:r>
      <w:r>
        <w:rPr>
          <w:color w:val="231F20"/>
          <w:sz w:val="26"/>
        </w:rPr>
        <w:t>hữu</w:t>
      </w:r>
      <w:r>
        <w:rPr>
          <w:color w:val="231F20"/>
          <w:spacing w:val="-20"/>
          <w:sz w:val="26"/>
        </w:rPr>
        <w:t> </w:t>
      </w:r>
      <w:r>
        <w:rPr>
          <w:color w:val="231F20"/>
          <w:sz w:val="26"/>
        </w:rPr>
        <w:t>xứ</w:t>
      </w:r>
      <w:r>
        <w:rPr>
          <w:color w:val="231F20"/>
          <w:spacing w:val="-20"/>
          <w:sz w:val="26"/>
        </w:rPr>
        <w:t> </w:t>
      </w:r>
      <w:r>
        <w:rPr>
          <w:color w:val="231F20"/>
          <w:sz w:val="26"/>
        </w:rPr>
        <w:t>làm</w:t>
      </w:r>
      <w:r>
        <w:rPr>
          <w:color w:val="231F20"/>
          <w:spacing w:val="-20"/>
          <w:sz w:val="26"/>
        </w:rPr>
        <w:t> </w:t>
      </w:r>
      <w:r>
        <w:rPr>
          <w:color w:val="231F20"/>
          <w:spacing w:val="-3"/>
          <w:sz w:val="26"/>
        </w:rPr>
        <w:t>nhân</w:t>
      </w:r>
      <w:r>
        <w:rPr>
          <w:color w:val="231F20"/>
          <w:spacing w:val="-21"/>
          <w:sz w:val="26"/>
        </w:rPr>
        <w:t> </w:t>
      </w:r>
      <w:r>
        <w:rPr>
          <w:color w:val="231F20"/>
          <w:spacing w:val="-3"/>
          <w:sz w:val="26"/>
        </w:rPr>
        <w:t>cũng</w:t>
      </w:r>
      <w:r>
        <w:rPr>
          <w:color w:val="231F20"/>
          <w:spacing w:val="-20"/>
          <w:sz w:val="26"/>
        </w:rPr>
        <w:t> </w:t>
      </w:r>
      <w:r>
        <w:rPr>
          <w:color w:val="231F20"/>
          <w:spacing w:val="-3"/>
          <w:sz w:val="26"/>
        </w:rPr>
        <w:t>lấy </w:t>
      </w:r>
      <w:r>
        <w:rPr>
          <w:color w:val="231F20"/>
          <w:sz w:val="26"/>
        </w:rPr>
        <w:t>vô lậu đó làm </w:t>
      </w:r>
      <w:r>
        <w:rPr>
          <w:color w:val="231F20"/>
          <w:spacing w:val="-3"/>
          <w:sz w:val="26"/>
        </w:rPr>
        <w:t>đẳng </w:t>
      </w:r>
      <w:r>
        <w:rPr>
          <w:color w:val="231F20"/>
          <w:sz w:val="26"/>
        </w:rPr>
        <w:t>vô </w:t>
      </w:r>
      <w:r>
        <w:rPr>
          <w:color w:val="231F20"/>
          <w:spacing w:val="-3"/>
          <w:sz w:val="26"/>
        </w:rPr>
        <w:t>gián, </w:t>
      </w:r>
      <w:r>
        <w:rPr>
          <w:color w:val="231F20"/>
          <w:sz w:val="26"/>
        </w:rPr>
        <w:t>đây có </w:t>
      </w:r>
      <w:r>
        <w:rPr>
          <w:color w:val="231F20"/>
          <w:spacing w:val="-3"/>
          <w:sz w:val="26"/>
        </w:rPr>
        <w:t>chín: </w:t>
      </w:r>
      <w:r>
        <w:rPr>
          <w:color w:val="231F20"/>
          <w:sz w:val="26"/>
        </w:rPr>
        <w:t>Đó là vô lậu nơi ba vô </w:t>
      </w:r>
      <w:r>
        <w:rPr>
          <w:color w:val="231F20"/>
          <w:spacing w:val="-3"/>
          <w:sz w:val="26"/>
        </w:rPr>
        <w:t>sắc, </w:t>
      </w:r>
      <w:r>
        <w:rPr>
          <w:color w:val="231F20"/>
          <w:sz w:val="26"/>
        </w:rPr>
        <w:t>ba</w:t>
      </w:r>
      <w:r>
        <w:rPr>
          <w:color w:val="231F20"/>
          <w:spacing w:val="-9"/>
          <w:sz w:val="26"/>
        </w:rPr>
        <w:t> </w:t>
      </w:r>
      <w:r>
        <w:rPr>
          <w:color w:val="231F20"/>
          <w:sz w:val="26"/>
        </w:rPr>
        <w:t>vô</w:t>
      </w:r>
      <w:r>
        <w:rPr>
          <w:color w:val="231F20"/>
          <w:spacing w:val="-8"/>
          <w:sz w:val="26"/>
        </w:rPr>
        <w:t> </w:t>
      </w:r>
      <w:r>
        <w:rPr>
          <w:color w:val="231F20"/>
          <w:sz w:val="26"/>
        </w:rPr>
        <w:t>sắc</w:t>
      </w:r>
      <w:r>
        <w:rPr>
          <w:color w:val="231F20"/>
          <w:spacing w:val="-8"/>
          <w:sz w:val="26"/>
        </w:rPr>
        <w:t> </w:t>
      </w:r>
      <w:r>
        <w:rPr>
          <w:color w:val="231F20"/>
          <w:spacing w:val="-3"/>
          <w:sz w:val="26"/>
        </w:rPr>
        <w:t>dưới</w:t>
      </w:r>
      <w:r>
        <w:rPr>
          <w:color w:val="231F20"/>
          <w:spacing w:val="-8"/>
          <w:sz w:val="26"/>
        </w:rPr>
        <w:t> </w:t>
      </w:r>
      <w:r>
        <w:rPr>
          <w:color w:val="231F20"/>
          <w:spacing w:val="-3"/>
          <w:sz w:val="26"/>
        </w:rPr>
        <w:t>giải</w:t>
      </w:r>
      <w:r>
        <w:rPr>
          <w:color w:val="231F20"/>
          <w:spacing w:val="-8"/>
          <w:sz w:val="26"/>
        </w:rPr>
        <w:t> </w:t>
      </w:r>
      <w:r>
        <w:rPr>
          <w:color w:val="231F20"/>
          <w:spacing w:val="-3"/>
          <w:sz w:val="26"/>
        </w:rPr>
        <w:t>thoát,</w:t>
      </w:r>
      <w:r>
        <w:rPr>
          <w:color w:val="231F20"/>
          <w:spacing w:val="-8"/>
          <w:sz w:val="26"/>
        </w:rPr>
        <w:t> </w:t>
      </w:r>
      <w:r>
        <w:rPr>
          <w:color w:val="231F20"/>
          <w:sz w:val="26"/>
        </w:rPr>
        <w:t>hai</w:t>
      </w:r>
      <w:r>
        <w:rPr>
          <w:color w:val="231F20"/>
          <w:spacing w:val="-8"/>
          <w:sz w:val="26"/>
        </w:rPr>
        <w:t> </w:t>
      </w:r>
      <w:r>
        <w:rPr>
          <w:color w:val="231F20"/>
          <w:sz w:val="26"/>
        </w:rPr>
        <w:t>vô</w:t>
      </w:r>
      <w:r>
        <w:rPr>
          <w:color w:val="231F20"/>
          <w:spacing w:val="-8"/>
          <w:sz w:val="26"/>
        </w:rPr>
        <w:t> </w:t>
      </w:r>
      <w:r>
        <w:rPr>
          <w:color w:val="231F20"/>
          <w:spacing w:val="-3"/>
          <w:sz w:val="26"/>
        </w:rPr>
        <w:t>ngại</w:t>
      </w:r>
      <w:r>
        <w:rPr>
          <w:color w:val="231F20"/>
          <w:spacing w:val="-8"/>
          <w:sz w:val="26"/>
        </w:rPr>
        <w:t> </w:t>
      </w:r>
      <w:r>
        <w:rPr>
          <w:color w:val="231F20"/>
          <w:spacing w:val="-3"/>
          <w:sz w:val="26"/>
        </w:rPr>
        <w:t>giải,</w:t>
      </w:r>
      <w:r>
        <w:rPr>
          <w:color w:val="231F20"/>
          <w:spacing w:val="-8"/>
          <w:sz w:val="26"/>
        </w:rPr>
        <w:t> </w:t>
      </w:r>
      <w:r>
        <w:rPr>
          <w:color w:val="231F20"/>
          <w:sz w:val="26"/>
        </w:rPr>
        <w:t>chỗ</w:t>
      </w:r>
      <w:r>
        <w:rPr>
          <w:color w:val="231F20"/>
          <w:spacing w:val="-8"/>
          <w:sz w:val="26"/>
        </w:rPr>
        <w:t> </w:t>
      </w:r>
      <w:r>
        <w:rPr>
          <w:color w:val="231F20"/>
          <w:sz w:val="26"/>
        </w:rPr>
        <w:t>dựa</w:t>
      </w:r>
      <w:r>
        <w:rPr>
          <w:color w:val="231F20"/>
          <w:spacing w:val="-8"/>
          <w:sz w:val="26"/>
        </w:rPr>
        <w:t> </w:t>
      </w:r>
      <w:r>
        <w:rPr>
          <w:color w:val="231F20"/>
          <w:sz w:val="26"/>
        </w:rPr>
        <w:t>của</w:t>
      </w:r>
      <w:r>
        <w:rPr>
          <w:color w:val="231F20"/>
          <w:spacing w:val="-8"/>
          <w:sz w:val="26"/>
        </w:rPr>
        <w:t> </w:t>
      </w:r>
      <w:r>
        <w:rPr>
          <w:color w:val="231F20"/>
          <w:sz w:val="26"/>
        </w:rPr>
        <w:t>lậu</w:t>
      </w:r>
      <w:r>
        <w:rPr>
          <w:color w:val="231F20"/>
          <w:spacing w:val="-8"/>
          <w:sz w:val="26"/>
        </w:rPr>
        <w:t> </w:t>
      </w:r>
      <w:r>
        <w:rPr>
          <w:color w:val="231F20"/>
          <w:sz w:val="26"/>
        </w:rPr>
        <w:t>tận</w:t>
      </w:r>
      <w:r>
        <w:rPr>
          <w:color w:val="231F20"/>
          <w:spacing w:val="-8"/>
          <w:sz w:val="26"/>
        </w:rPr>
        <w:t> </w:t>
      </w:r>
      <w:r>
        <w:rPr>
          <w:color w:val="231F20"/>
          <w:spacing w:val="-3"/>
          <w:sz w:val="26"/>
        </w:rPr>
        <w:t>thông.</w:t>
      </w:r>
    </w:p>
    <w:p>
      <w:pPr>
        <w:pStyle w:val="ListParagraph"/>
        <w:numPr>
          <w:ilvl w:val="0"/>
          <w:numId w:val="23"/>
        </w:numPr>
        <w:tabs>
          <w:tab w:pos="930" w:val="left" w:leader="none"/>
        </w:tabs>
        <w:spacing w:line="278" w:lineRule="auto" w:before="117" w:after="0"/>
        <w:ind w:left="110" w:right="410" w:firstLine="566"/>
        <w:jc w:val="both"/>
        <w:rPr>
          <w:sz w:val="26"/>
        </w:rPr>
      </w:pPr>
      <w:r>
        <w:rPr>
          <w:color w:val="231F20"/>
          <w:sz w:val="26"/>
        </w:rPr>
        <w:t>Có</w:t>
      </w:r>
      <w:r>
        <w:rPr>
          <w:color w:val="231F20"/>
          <w:spacing w:val="-9"/>
          <w:sz w:val="26"/>
        </w:rPr>
        <w:t> </w:t>
      </w:r>
      <w:r>
        <w:rPr>
          <w:color w:val="231F20"/>
          <w:sz w:val="26"/>
        </w:rPr>
        <w:t>đẳng</w:t>
      </w:r>
      <w:r>
        <w:rPr>
          <w:color w:val="231F20"/>
          <w:spacing w:val="-8"/>
          <w:sz w:val="26"/>
        </w:rPr>
        <w:t> </w:t>
      </w:r>
      <w:r>
        <w:rPr>
          <w:color w:val="231F20"/>
          <w:sz w:val="26"/>
        </w:rPr>
        <w:t>chí</w:t>
      </w:r>
      <w:r>
        <w:rPr>
          <w:color w:val="231F20"/>
          <w:spacing w:val="-8"/>
          <w:sz w:val="26"/>
        </w:rPr>
        <w:t> </w:t>
      </w:r>
      <w:r>
        <w:rPr>
          <w:color w:val="231F20"/>
          <w:sz w:val="26"/>
        </w:rPr>
        <w:t>không</w:t>
      </w:r>
      <w:r>
        <w:rPr>
          <w:color w:val="231F20"/>
          <w:spacing w:val="-8"/>
          <w:sz w:val="26"/>
        </w:rPr>
        <w:t> </w:t>
      </w:r>
      <w:r>
        <w:rPr>
          <w:color w:val="231F20"/>
          <w:sz w:val="26"/>
        </w:rPr>
        <w:t>tùy</w:t>
      </w:r>
      <w:r>
        <w:rPr>
          <w:color w:val="231F20"/>
          <w:spacing w:val="-8"/>
          <w:sz w:val="26"/>
        </w:rPr>
        <w:t> </w:t>
      </w:r>
      <w:r>
        <w:rPr>
          <w:color w:val="231F20"/>
          <w:sz w:val="26"/>
        </w:rPr>
        <w:t>lấy</w:t>
      </w:r>
      <w:r>
        <w:rPr>
          <w:color w:val="231F20"/>
          <w:spacing w:val="-8"/>
          <w:sz w:val="26"/>
        </w:rPr>
        <w:t> </w:t>
      </w:r>
      <w:r>
        <w:rPr>
          <w:color w:val="231F20"/>
          <w:sz w:val="26"/>
        </w:rPr>
        <w:t>vô</w:t>
      </w:r>
      <w:r>
        <w:rPr>
          <w:color w:val="231F20"/>
          <w:spacing w:val="-8"/>
          <w:sz w:val="26"/>
        </w:rPr>
        <w:t> </w:t>
      </w:r>
      <w:r>
        <w:rPr>
          <w:color w:val="231F20"/>
          <w:sz w:val="26"/>
        </w:rPr>
        <w:t>lậu</w:t>
      </w:r>
      <w:r>
        <w:rPr>
          <w:color w:val="231F20"/>
          <w:spacing w:val="-9"/>
          <w:sz w:val="26"/>
        </w:rPr>
        <w:t> </w:t>
      </w:r>
      <w:r>
        <w:rPr>
          <w:color w:val="231F20"/>
          <w:sz w:val="26"/>
        </w:rPr>
        <w:t>nơi</w:t>
      </w:r>
      <w:r>
        <w:rPr>
          <w:color w:val="231F20"/>
          <w:spacing w:val="-13"/>
          <w:sz w:val="26"/>
        </w:rPr>
        <w:t> </w:t>
      </w:r>
      <w:r>
        <w:rPr>
          <w:color w:val="231F20"/>
          <w:sz w:val="26"/>
        </w:rPr>
        <w:t>Vô</w:t>
      </w:r>
      <w:r>
        <w:rPr>
          <w:color w:val="231F20"/>
          <w:spacing w:val="-8"/>
          <w:sz w:val="26"/>
        </w:rPr>
        <w:t> </w:t>
      </w:r>
      <w:r>
        <w:rPr>
          <w:color w:val="231F20"/>
          <w:sz w:val="26"/>
        </w:rPr>
        <w:t>sở</w:t>
      </w:r>
      <w:r>
        <w:rPr>
          <w:color w:val="231F20"/>
          <w:spacing w:val="-8"/>
          <w:sz w:val="26"/>
        </w:rPr>
        <w:t> </w:t>
      </w:r>
      <w:r>
        <w:rPr>
          <w:color w:val="231F20"/>
          <w:sz w:val="26"/>
        </w:rPr>
        <w:t>hữu</w:t>
      </w:r>
      <w:r>
        <w:rPr>
          <w:color w:val="231F20"/>
          <w:spacing w:val="-8"/>
          <w:sz w:val="26"/>
        </w:rPr>
        <w:t> </w:t>
      </w:r>
      <w:r>
        <w:rPr>
          <w:color w:val="231F20"/>
          <w:sz w:val="26"/>
        </w:rPr>
        <w:t>xứ</w:t>
      </w:r>
      <w:r>
        <w:rPr>
          <w:color w:val="231F20"/>
          <w:spacing w:val="-8"/>
          <w:sz w:val="26"/>
        </w:rPr>
        <w:t> </w:t>
      </w:r>
      <w:r>
        <w:rPr>
          <w:color w:val="231F20"/>
          <w:sz w:val="26"/>
        </w:rPr>
        <w:t>làm</w:t>
      </w:r>
      <w:r>
        <w:rPr>
          <w:color w:val="231F20"/>
          <w:spacing w:val="-8"/>
          <w:sz w:val="26"/>
        </w:rPr>
        <w:t> </w:t>
      </w:r>
      <w:r>
        <w:rPr>
          <w:color w:val="231F20"/>
          <w:sz w:val="26"/>
        </w:rPr>
        <w:t>nhân cũng không lấy vô lậu đó làm đẳng vô gián, đây có bốn mươi sáu: Đó là tám vị tương ưng, tịnh nơi bốn tĩnh lự, bốn vô lượng, bốn </w:t>
      </w:r>
      <w:r>
        <w:rPr>
          <w:color w:val="231F20"/>
          <w:spacing w:val="-4"/>
          <w:sz w:val="26"/>
        </w:rPr>
        <w:t>giải </w:t>
      </w:r>
      <w:r>
        <w:rPr>
          <w:color w:val="231F20"/>
          <w:sz w:val="26"/>
        </w:rPr>
        <w:t>thoát, tám thắng xứ, mười biến xứ, hai vô ngại giải, chỗ dựa của</w:t>
      </w:r>
      <w:r>
        <w:rPr>
          <w:color w:val="231F20"/>
          <w:spacing w:val="-42"/>
          <w:sz w:val="26"/>
        </w:rPr>
        <w:t> </w:t>
      </w:r>
      <w:r>
        <w:rPr>
          <w:color w:val="231F20"/>
          <w:spacing w:val="-5"/>
          <w:sz w:val="26"/>
        </w:rPr>
        <w:t>bốn </w:t>
      </w:r>
      <w:r>
        <w:rPr>
          <w:color w:val="231F20"/>
          <w:sz w:val="26"/>
        </w:rPr>
        <w:t>thông, nguyện trí, vô tránh.</w:t>
      </w:r>
    </w:p>
    <w:p>
      <w:pPr>
        <w:pStyle w:val="BodyText"/>
        <w:spacing w:line="278" w:lineRule="auto" w:before="115"/>
        <w:ind w:right="410"/>
      </w:pPr>
      <w:r>
        <w:rPr>
          <w:i/>
          <w:color w:val="231F20"/>
        </w:rPr>
        <w:t>Hỏi: </w:t>
      </w:r>
      <w:r>
        <w:rPr>
          <w:color w:val="231F20"/>
        </w:rPr>
        <w:t>Nếu đẳng chí tùy lấy vị tương ưng nơi tĩnh lự nào làm nhân tức cũng lấy vị đó làm đối tượng duyên chăng? Nếu như đẳng chí tùy lấy vị tương ưng nơi tĩnh lự nào làm đối tượng duyên tức cũng lấy vị đó làm nhân chăng?</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 </w:t>
      </w:r>
      <w:r>
        <w:rPr>
          <w:color w:val="231F20"/>
        </w:rPr>
        <w:t>Các đẳng chí tùy lấy vị tương ưng nơi tĩnh lự nào </w:t>
      </w:r>
      <w:r>
        <w:rPr>
          <w:color w:val="231F20"/>
          <w:spacing w:val="-4"/>
        </w:rPr>
        <w:t>làm</w:t>
      </w:r>
      <w:r>
        <w:rPr>
          <w:color w:val="231F20"/>
          <w:spacing w:val="57"/>
        </w:rPr>
        <w:t> </w:t>
      </w:r>
      <w:r>
        <w:rPr>
          <w:color w:val="231F20"/>
        </w:rPr>
        <w:t>nhân tức cũng lấy vị đó làm đối tượng duyên.</w:t>
      </w:r>
    </w:p>
    <w:p>
      <w:pPr>
        <w:pStyle w:val="BodyText"/>
        <w:spacing w:line="273" w:lineRule="auto" w:before="112"/>
        <w:ind w:left="393" w:right="126"/>
      </w:pPr>
      <w:r>
        <w:rPr>
          <w:color w:val="231F20"/>
        </w:rPr>
        <w:t>Có đẳng chí tùy lấy vị tương ưng nơi tĩnh lự làm đối tượng duyên nhưng không lấy vị đó làm nhân. Trong đây: Nếu đẳng chí tùy</w:t>
      </w:r>
      <w:r>
        <w:rPr>
          <w:color w:val="231F20"/>
          <w:spacing w:val="-5"/>
        </w:rPr>
        <w:t> </w:t>
      </w:r>
      <w:r>
        <w:rPr>
          <w:color w:val="231F20"/>
        </w:rPr>
        <w:t>lấy</w:t>
      </w:r>
      <w:r>
        <w:rPr>
          <w:color w:val="231F20"/>
          <w:spacing w:val="-5"/>
        </w:rPr>
        <w:t> </w:t>
      </w:r>
      <w:r>
        <w:rPr>
          <w:color w:val="231F20"/>
        </w:rPr>
        <w:t>vị</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nơi</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làm</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duyên</w:t>
      </w:r>
      <w:r>
        <w:rPr>
          <w:color w:val="231F20"/>
          <w:spacing w:val="-5"/>
        </w:rPr>
        <w:t> </w:t>
      </w:r>
      <w:r>
        <w:rPr>
          <w:color w:val="231F20"/>
        </w:rPr>
        <w:t>nhưng không</w:t>
      </w:r>
      <w:r>
        <w:rPr>
          <w:color w:val="231F20"/>
          <w:spacing w:val="-9"/>
        </w:rPr>
        <w:t> </w:t>
      </w:r>
      <w:r>
        <w:rPr>
          <w:color w:val="231F20"/>
        </w:rPr>
        <w:t>lấy</w:t>
      </w:r>
      <w:r>
        <w:rPr>
          <w:color w:val="231F20"/>
          <w:spacing w:val="-8"/>
        </w:rPr>
        <w:t> </w:t>
      </w:r>
      <w:r>
        <w:rPr>
          <w:color w:val="231F20"/>
        </w:rPr>
        <w:t>vị</w:t>
      </w:r>
      <w:r>
        <w:rPr>
          <w:color w:val="231F20"/>
          <w:spacing w:val="-8"/>
        </w:rPr>
        <w:t> </w:t>
      </w:r>
      <w:r>
        <w:rPr>
          <w:color w:val="231F20"/>
        </w:rPr>
        <w:t>đó</w:t>
      </w:r>
      <w:r>
        <w:rPr>
          <w:color w:val="231F20"/>
          <w:spacing w:val="-8"/>
        </w:rPr>
        <w:t> </w:t>
      </w:r>
      <w:r>
        <w:rPr>
          <w:color w:val="231F20"/>
        </w:rPr>
        <w:t>làm</w:t>
      </w:r>
      <w:r>
        <w:rPr>
          <w:color w:val="231F20"/>
          <w:spacing w:val="-8"/>
        </w:rPr>
        <w:t> </w:t>
      </w:r>
      <w:r>
        <w:rPr>
          <w:color w:val="231F20"/>
        </w:rPr>
        <w:t>nhân,</w:t>
      </w:r>
      <w:r>
        <w:rPr>
          <w:color w:val="231F20"/>
          <w:spacing w:val="-8"/>
        </w:rPr>
        <w:t> </w:t>
      </w:r>
      <w:r>
        <w:rPr>
          <w:color w:val="231F20"/>
        </w:rPr>
        <w:t>đây</w:t>
      </w:r>
      <w:r>
        <w:rPr>
          <w:color w:val="231F20"/>
          <w:spacing w:val="-8"/>
        </w:rPr>
        <w:t> </w:t>
      </w:r>
      <w:r>
        <w:rPr>
          <w:color w:val="231F20"/>
        </w:rPr>
        <w:t>có</w:t>
      </w:r>
      <w:r>
        <w:rPr>
          <w:color w:val="231F20"/>
          <w:spacing w:val="-8"/>
        </w:rPr>
        <w:t> </w:t>
      </w:r>
      <w:r>
        <w:rPr>
          <w:color w:val="231F20"/>
        </w:rPr>
        <w:t>mười</w:t>
      </w:r>
      <w:r>
        <w:rPr>
          <w:color w:val="231F20"/>
          <w:spacing w:val="-8"/>
        </w:rPr>
        <w:t> </w:t>
      </w:r>
      <w:r>
        <w:rPr>
          <w:color w:val="231F20"/>
        </w:rPr>
        <w:t>ba:</w:t>
      </w:r>
      <w:r>
        <w:rPr>
          <w:color w:val="231F20"/>
          <w:spacing w:val="-8"/>
        </w:rPr>
        <w:t> </w:t>
      </w:r>
      <w:r>
        <w:rPr>
          <w:color w:val="231F20"/>
        </w:rPr>
        <w:t>Đó</w:t>
      </w:r>
      <w:r>
        <w:rPr>
          <w:color w:val="231F20"/>
          <w:spacing w:val="-8"/>
        </w:rPr>
        <w:t> </w:t>
      </w:r>
      <w:r>
        <w:rPr>
          <w:color w:val="231F20"/>
        </w:rPr>
        <w:t>là</w:t>
      </w:r>
      <w:r>
        <w:rPr>
          <w:color w:val="231F20"/>
          <w:spacing w:val="-8"/>
        </w:rPr>
        <w:t> </w:t>
      </w:r>
      <w:r>
        <w:rPr>
          <w:color w:val="231F20"/>
        </w:rPr>
        <w:t>tịnh,</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nơi</w:t>
      </w:r>
      <w:r>
        <w:rPr>
          <w:color w:val="231F20"/>
          <w:spacing w:val="-8"/>
        </w:rPr>
        <w:t> </w:t>
      </w:r>
      <w:r>
        <w:rPr>
          <w:color w:val="231F20"/>
        </w:rPr>
        <w:t>bốn tĩnh</w:t>
      </w:r>
      <w:r>
        <w:rPr>
          <w:color w:val="231F20"/>
          <w:spacing w:val="-11"/>
        </w:rPr>
        <w:t> </w:t>
      </w:r>
      <w:r>
        <w:rPr>
          <w:color w:val="231F20"/>
        </w:rPr>
        <w:t>lự,</w:t>
      </w:r>
      <w:r>
        <w:rPr>
          <w:color w:val="231F20"/>
          <w:spacing w:val="-9"/>
        </w:rPr>
        <w:t> </w:t>
      </w:r>
      <w:r>
        <w:rPr>
          <w:color w:val="231F20"/>
        </w:rPr>
        <w:t>nghĩa</w:t>
      </w:r>
      <w:r>
        <w:rPr>
          <w:color w:val="231F20"/>
          <w:spacing w:val="-10"/>
        </w:rPr>
        <w:t> </w:t>
      </w:r>
      <w:r>
        <w:rPr>
          <w:color w:val="231F20"/>
        </w:rPr>
        <w:t>vô</w:t>
      </w:r>
      <w:r>
        <w:rPr>
          <w:color w:val="231F20"/>
          <w:spacing w:val="-10"/>
        </w:rPr>
        <w:t> </w:t>
      </w:r>
      <w:r>
        <w:rPr>
          <w:color w:val="231F20"/>
        </w:rPr>
        <w:t>ngại</w:t>
      </w:r>
      <w:r>
        <w:rPr>
          <w:color w:val="231F20"/>
          <w:spacing w:val="-11"/>
        </w:rPr>
        <w:t> </w:t>
      </w:r>
      <w:r>
        <w:rPr>
          <w:color w:val="231F20"/>
        </w:rPr>
        <w:t>giải,</w:t>
      </w:r>
      <w:r>
        <w:rPr>
          <w:color w:val="231F20"/>
          <w:spacing w:val="-10"/>
        </w:rPr>
        <w:t> </w:t>
      </w:r>
      <w:r>
        <w:rPr>
          <w:color w:val="231F20"/>
        </w:rPr>
        <w:t>chỗ</w:t>
      </w:r>
      <w:r>
        <w:rPr>
          <w:color w:val="231F20"/>
          <w:spacing w:val="-10"/>
        </w:rPr>
        <w:t> </w:t>
      </w:r>
      <w:r>
        <w:rPr>
          <w:color w:val="231F20"/>
        </w:rPr>
        <w:t>dựa</w:t>
      </w:r>
      <w:r>
        <w:rPr>
          <w:color w:val="231F20"/>
          <w:spacing w:val="-10"/>
        </w:rPr>
        <w:t> </w:t>
      </w:r>
      <w:r>
        <w:rPr>
          <w:color w:val="231F20"/>
        </w:rPr>
        <w:t>của</w:t>
      </w:r>
      <w:r>
        <w:rPr>
          <w:color w:val="231F20"/>
          <w:spacing w:val="-10"/>
        </w:rPr>
        <w:t> </w:t>
      </w:r>
      <w:r>
        <w:rPr>
          <w:color w:val="231F20"/>
        </w:rPr>
        <w:t>ba</w:t>
      </w:r>
      <w:r>
        <w:rPr>
          <w:color w:val="231F20"/>
          <w:spacing w:val="-11"/>
        </w:rPr>
        <w:t> </w:t>
      </w:r>
      <w:r>
        <w:rPr>
          <w:color w:val="231F20"/>
        </w:rPr>
        <w:t>thông,</w:t>
      </w:r>
      <w:r>
        <w:rPr>
          <w:color w:val="231F20"/>
          <w:spacing w:val="-10"/>
        </w:rPr>
        <w:t> </w:t>
      </w:r>
      <w:r>
        <w:rPr>
          <w:color w:val="231F20"/>
        </w:rPr>
        <w:t>nguyện</w:t>
      </w:r>
      <w:r>
        <w:rPr>
          <w:color w:val="231F20"/>
          <w:spacing w:val="-10"/>
        </w:rPr>
        <w:t> </w:t>
      </w:r>
      <w:r>
        <w:rPr>
          <w:color w:val="231F20"/>
        </w:rPr>
        <w:t>trí.</w:t>
      </w:r>
      <w:r>
        <w:rPr>
          <w:color w:val="231F20"/>
          <w:spacing w:val="-10"/>
        </w:rPr>
        <w:t> </w:t>
      </w:r>
      <w:r>
        <w:rPr>
          <w:color w:val="231F20"/>
        </w:rPr>
        <w:t>Hoặc</w:t>
      </w:r>
      <w:r>
        <w:rPr>
          <w:color w:val="231F20"/>
          <w:spacing w:val="-10"/>
        </w:rPr>
        <w:t> </w:t>
      </w:r>
      <w:r>
        <w:rPr>
          <w:color w:val="231F20"/>
        </w:rPr>
        <w:t>có người muốn khiến vô tránh cũng duyên với cõi sắc thì nói có </w:t>
      </w:r>
      <w:r>
        <w:rPr>
          <w:color w:val="231F20"/>
          <w:spacing w:val="-3"/>
        </w:rPr>
        <w:t>mười </w:t>
      </w:r>
      <w:r>
        <w:rPr>
          <w:color w:val="231F20"/>
        </w:rPr>
        <w:t>bốn, tức thêm vô tránh. Nên nói như vầy: Thuyết trước là</w:t>
      </w:r>
      <w:r>
        <w:rPr>
          <w:color w:val="231F20"/>
          <w:spacing w:val="-11"/>
        </w:rPr>
        <w:t> </w:t>
      </w:r>
      <w:r>
        <w:rPr>
          <w:color w:val="231F20"/>
        </w:rPr>
        <w:t>đúng.</w:t>
      </w:r>
    </w:p>
    <w:p>
      <w:pPr>
        <w:pStyle w:val="BodyText"/>
        <w:spacing w:line="273" w:lineRule="auto" w:before="107"/>
        <w:ind w:left="393" w:right="127"/>
      </w:pPr>
      <w:r>
        <w:rPr>
          <w:color w:val="231F20"/>
        </w:rPr>
        <w:t>Như</w:t>
      </w:r>
      <w:r>
        <w:rPr>
          <w:color w:val="231F20"/>
          <w:spacing w:val="-5"/>
        </w:rPr>
        <w:t> </w:t>
      </w:r>
      <w:r>
        <w:rPr>
          <w:color w:val="231F20"/>
        </w:rPr>
        <w:t>vị</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nơi</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5"/>
        </w:rPr>
        <w:t> </w:t>
      </w:r>
      <w:r>
        <w:rPr>
          <w:color w:val="231F20"/>
        </w:rPr>
        <w:t>nhất,</w:t>
      </w:r>
      <w:r>
        <w:rPr>
          <w:color w:val="231F20"/>
          <w:spacing w:val="-4"/>
        </w:rPr>
        <w:t> </w:t>
      </w:r>
      <w:r>
        <w:rPr>
          <w:color w:val="231F20"/>
        </w:rPr>
        <w:t>vị</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nơi</w:t>
      </w:r>
      <w:r>
        <w:rPr>
          <w:color w:val="231F20"/>
          <w:spacing w:val="-4"/>
        </w:rPr>
        <w:t> </w:t>
      </w:r>
      <w:r>
        <w:rPr>
          <w:color w:val="231F20"/>
        </w:rPr>
        <w:t>tĩnh</w:t>
      </w:r>
      <w:r>
        <w:rPr>
          <w:color w:val="231F20"/>
          <w:spacing w:val="-4"/>
        </w:rPr>
        <w:t> </w:t>
      </w:r>
      <w:r>
        <w:rPr>
          <w:color w:val="231F20"/>
        </w:rPr>
        <w:t>lự thứ hai, thứ ba, thứ tư cũng như</w:t>
      </w:r>
      <w:r>
        <w:rPr>
          <w:color w:val="231F20"/>
          <w:spacing w:val="-1"/>
        </w:rPr>
        <w:t> </w:t>
      </w:r>
      <w:r>
        <w:rPr>
          <w:color w:val="231F20"/>
          <w:spacing w:val="-5"/>
        </w:rPr>
        <w:t>vậy.</w:t>
      </w:r>
    </w:p>
    <w:p>
      <w:pPr>
        <w:pStyle w:val="BodyText"/>
        <w:spacing w:line="273" w:lineRule="auto" w:before="112"/>
        <w:ind w:left="393" w:right="128"/>
      </w:pPr>
      <w:r>
        <w:rPr>
          <w:i/>
          <w:color w:val="231F20"/>
        </w:rPr>
        <w:t>Hỏi: </w:t>
      </w:r>
      <w:r>
        <w:rPr>
          <w:color w:val="231F20"/>
        </w:rPr>
        <w:t>Nếu đẳng chí tùy lấy vị tương ưng nơi vô sắc nào làm nhân tức cũng lấy vị đó làm đối tượng duyên chăng? Nếu như </w:t>
      </w:r>
      <w:r>
        <w:rPr>
          <w:color w:val="231F20"/>
          <w:spacing w:val="-4"/>
        </w:rPr>
        <w:t>đẳng </w:t>
      </w:r>
      <w:r>
        <w:rPr>
          <w:color w:val="231F20"/>
        </w:rPr>
        <w:t>chí</w:t>
      </w:r>
      <w:r>
        <w:rPr>
          <w:color w:val="231F20"/>
          <w:spacing w:val="-13"/>
        </w:rPr>
        <w:t> </w:t>
      </w:r>
      <w:r>
        <w:rPr>
          <w:color w:val="231F20"/>
        </w:rPr>
        <w:t>tùy</w:t>
      </w:r>
      <w:r>
        <w:rPr>
          <w:color w:val="231F20"/>
          <w:spacing w:val="-12"/>
        </w:rPr>
        <w:t> </w:t>
      </w:r>
      <w:r>
        <w:rPr>
          <w:color w:val="231F20"/>
        </w:rPr>
        <w:t>lấy</w:t>
      </w:r>
      <w:r>
        <w:rPr>
          <w:color w:val="231F20"/>
          <w:spacing w:val="-12"/>
        </w:rPr>
        <w:t> </w:t>
      </w:r>
      <w:r>
        <w:rPr>
          <w:color w:val="231F20"/>
        </w:rPr>
        <w:t>vị</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nơi</w:t>
      </w:r>
      <w:r>
        <w:rPr>
          <w:color w:val="231F20"/>
          <w:spacing w:val="-13"/>
        </w:rPr>
        <w:t> </w:t>
      </w:r>
      <w:r>
        <w:rPr>
          <w:color w:val="231F20"/>
        </w:rPr>
        <w:t>vô</w:t>
      </w:r>
      <w:r>
        <w:rPr>
          <w:color w:val="231F20"/>
          <w:spacing w:val="-12"/>
        </w:rPr>
        <w:t> </w:t>
      </w:r>
      <w:r>
        <w:rPr>
          <w:color w:val="231F20"/>
        </w:rPr>
        <w:t>sắc</w:t>
      </w:r>
      <w:r>
        <w:rPr>
          <w:color w:val="231F20"/>
          <w:spacing w:val="-13"/>
        </w:rPr>
        <w:t> </w:t>
      </w:r>
      <w:r>
        <w:rPr>
          <w:color w:val="231F20"/>
        </w:rPr>
        <w:t>nào</w:t>
      </w:r>
      <w:r>
        <w:rPr>
          <w:color w:val="231F20"/>
          <w:spacing w:val="-13"/>
        </w:rPr>
        <w:t> </w:t>
      </w:r>
      <w:r>
        <w:rPr>
          <w:color w:val="231F20"/>
        </w:rPr>
        <w:t>làm</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duyên</w:t>
      </w:r>
      <w:r>
        <w:rPr>
          <w:color w:val="231F20"/>
          <w:spacing w:val="-12"/>
        </w:rPr>
        <w:t> </w:t>
      </w:r>
      <w:r>
        <w:rPr>
          <w:color w:val="231F20"/>
        </w:rPr>
        <w:t>tức</w:t>
      </w:r>
      <w:r>
        <w:rPr>
          <w:color w:val="231F20"/>
          <w:spacing w:val="-12"/>
        </w:rPr>
        <w:t> </w:t>
      </w:r>
      <w:r>
        <w:rPr>
          <w:color w:val="231F20"/>
          <w:spacing w:val="-3"/>
        </w:rPr>
        <w:t>cũng </w:t>
      </w:r>
      <w:r>
        <w:rPr>
          <w:color w:val="231F20"/>
        </w:rPr>
        <w:t>lấy vị đó làm nhân</w:t>
      </w:r>
      <w:r>
        <w:rPr>
          <w:color w:val="231F20"/>
          <w:spacing w:val="-1"/>
        </w:rPr>
        <w:t> </w:t>
      </w:r>
      <w:r>
        <w:rPr>
          <w:color w:val="231F20"/>
        </w:rPr>
        <w:t>chăng?</w:t>
      </w:r>
    </w:p>
    <w:p>
      <w:pPr>
        <w:pStyle w:val="BodyText"/>
        <w:spacing w:line="273" w:lineRule="auto" w:before="110"/>
        <w:ind w:left="393" w:right="127"/>
      </w:pPr>
      <w:r>
        <w:rPr>
          <w:i/>
          <w:color w:val="231F20"/>
        </w:rPr>
        <w:t>Đáp: </w:t>
      </w:r>
      <w:r>
        <w:rPr>
          <w:color w:val="231F20"/>
        </w:rPr>
        <w:t>Các đẳng chí tùy lấy vị tương ưng nơi vô sắc nào làm nhân tức cũng lấy vị đó làm đối tượng duyên.</w:t>
      </w:r>
    </w:p>
    <w:p>
      <w:pPr>
        <w:pStyle w:val="BodyText"/>
        <w:spacing w:line="273" w:lineRule="auto" w:before="112"/>
        <w:ind w:left="393" w:right="126"/>
      </w:pPr>
      <w:r>
        <w:rPr>
          <w:color w:val="231F20"/>
        </w:rPr>
        <w:t>Có đẳng chí tùy lấy vị tương ưng nơi vô sắc làm đối tượng duyên</w:t>
      </w:r>
      <w:r>
        <w:rPr>
          <w:color w:val="231F20"/>
          <w:spacing w:val="-9"/>
        </w:rPr>
        <w:t> </w:t>
      </w:r>
      <w:r>
        <w:rPr>
          <w:color w:val="231F20"/>
        </w:rPr>
        <w:t>nhưng</w:t>
      </w:r>
      <w:r>
        <w:rPr>
          <w:color w:val="231F20"/>
          <w:spacing w:val="-9"/>
        </w:rPr>
        <w:t> </w:t>
      </w:r>
      <w:r>
        <w:rPr>
          <w:color w:val="231F20"/>
        </w:rPr>
        <w:t>không</w:t>
      </w:r>
      <w:r>
        <w:rPr>
          <w:color w:val="231F20"/>
          <w:spacing w:val="-9"/>
        </w:rPr>
        <w:t> </w:t>
      </w:r>
      <w:r>
        <w:rPr>
          <w:color w:val="231F20"/>
        </w:rPr>
        <w:t>lấy</w:t>
      </w:r>
      <w:r>
        <w:rPr>
          <w:color w:val="231F20"/>
          <w:spacing w:val="-9"/>
        </w:rPr>
        <w:t> </w:t>
      </w:r>
      <w:r>
        <w:rPr>
          <w:color w:val="231F20"/>
        </w:rPr>
        <w:t>vị</w:t>
      </w:r>
      <w:r>
        <w:rPr>
          <w:color w:val="231F20"/>
          <w:spacing w:val="-10"/>
        </w:rPr>
        <w:t> </w:t>
      </w:r>
      <w:r>
        <w:rPr>
          <w:color w:val="231F20"/>
        </w:rPr>
        <w:t>đó</w:t>
      </w:r>
      <w:r>
        <w:rPr>
          <w:color w:val="231F20"/>
          <w:spacing w:val="-9"/>
        </w:rPr>
        <w:t> </w:t>
      </w:r>
      <w:r>
        <w:rPr>
          <w:color w:val="231F20"/>
        </w:rPr>
        <w:t>làm</w:t>
      </w:r>
      <w:r>
        <w:rPr>
          <w:color w:val="231F20"/>
          <w:spacing w:val="-9"/>
        </w:rPr>
        <w:t> </w:t>
      </w:r>
      <w:r>
        <w:rPr>
          <w:color w:val="231F20"/>
        </w:rPr>
        <w:t>nhân.</w:t>
      </w:r>
      <w:r>
        <w:rPr>
          <w:color w:val="231F20"/>
          <w:spacing w:val="-14"/>
        </w:rPr>
        <w:t> </w:t>
      </w:r>
      <w:r>
        <w:rPr>
          <w:color w:val="231F20"/>
        </w:rPr>
        <w:t>Trong</w:t>
      </w:r>
      <w:r>
        <w:rPr>
          <w:color w:val="231F20"/>
          <w:spacing w:val="-9"/>
        </w:rPr>
        <w:t> </w:t>
      </w:r>
      <w:r>
        <w:rPr>
          <w:color w:val="231F20"/>
        </w:rPr>
        <w:t>đây:</w:t>
      </w:r>
      <w:r>
        <w:rPr>
          <w:color w:val="231F20"/>
          <w:spacing w:val="-9"/>
        </w:rPr>
        <w:t> </w:t>
      </w:r>
      <w:r>
        <w:rPr>
          <w:color w:val="231F20"/>
        </w:rPr>
        <w:t>Nếu</w:t>
      </w:r>
      <w:r>
        <w:rPr>
          <w:color w:val="231F20"/>
          <w:spacing w:val="-9"/>
        </w:rPr>
        <w:t> </w:t>
      </w:r>
      <w:r>
        <w:rPr>
          <w:color w:val="231F20"/>
        </w:rPr>
        <w:t>đẳng</w:t>
      </w:r>
      <w:r>
        <w:rPr>
          <w:color w:val="231F20"/>
          <w:spacing w:val="-9"/>
        </w:rPr>
        <w:t> </w:t>
      </w:r>
      <w:r>
        <w:rPr>
          <w:color w:val="231F20"/>
        </w:rPr>
        <w:t>chí</w:t>
      </w:r>
      <w:r>
        <w:rPr>
          <w:color w:val="231F20"/>
          <w:spacing w:val="-9"/>
        </w:rPr>
        <w:t> </w:t>
      </w:r>
      <w:r>
        <w:rPr>
          <w:color w:val="231F20"/>
        </w:rPr>
        <w:t>tùy lấy vị tương ưng nơi Không vô biên xứ làm đối tượng duyên nhưng không lấy vị đó làm nhân, đây có mười lăm: Đó là tịnh, vô lậu nơi bốn</w:t>
      </w:r>
      <w:r>
        <w:rPr>
          <w:color w:val="231F20"/>
          <w:spacing w:val="-9"/>
        </w:rPr>
        <w:t> </w:t>
      </w:r>
      <w:r>
        <w:rPr>
          <w:color w:val="231F20"/>
        </w:rPr>
        <w:t>tĩnh</w:t>
      </w:r>
      <w:r>
        <w:rPr>
          <w:color w:val="231F20"/>
          <w:spacing w:val="-9"/>
        </w:rPr>
        <w:t> </w:t>
      </w:r>
      <w:r>
        <w:rPr>
          <w:color w:val="231F20"/>
        </w:rPr>
        <w:t>lự,</w:t>
      </w:r>
      <w:r>
        <w:rPr>
          <w:color w:val="231F20"/>
          <w:spacing w:val="-8"/>
        </w:rPr>
        <w:t> </w:t>
      </w:r>
      <w:r>
        <w:rPr>
          <w:color w:val="231F20"/>
        </w:rPr>
        <w:t>nghĩa</w:t>
      </w:r>
      <w:r>
        <w:rPr>
          <w:color w:val="231F20"/>
          <w:spacing w:val="-9"/>
        </w:rPr>
        <w:t> </w:t>
      </w:r>
      <w:r>
        <w:rPr>
          <w:color w:val="231F20"/>
        </w:rPr>
        <w:t>vô</w:t>
      </w:r>
      <w:r>
        <w:rPr>
          <w:color w:val="231F20"/>
          <w:spacing w:val="-9"/>
        </w:rPr>
        <w:t> </w:t>
      </w:r>
      <w:r>
        <w:rPr>
          <w:color w:val="231F20"/>
        </w:rPr>
        <w:t>ngại</w:t>
      </w:r>
      <w:r>
        <w:rPr>
          <w:color w:val="231F20"/>
          <w:spacing w:val="-9"/>
        </w:rPr>
        <w:t> </w:t>
      </w:r>
      <w:r>
        <w:rPr>
          <w:color w:val="231F20"/>
        </w:rPr>
        <w:t>giải,</w:t>
      </w:r>
      <w:r>
        <w:rPr>
          <w:color w:val="231F20"/>
          <w:spacing w:val="-9"/>
        </w:rPr>
        <w:t> </w:t>
      </w:r>
      <w:r>
        <w:rPr>
          <w:color w:val="231F20"/>
        </w:rPr>
        <w:t>chỗ</w:t>
      </w:r>
      <w:r>
        <w:rPr>
          <w:color w:val="231F20"/>
          <w:spacing w:val="-8"/>
        </w:rPr>
        <w:t> </w:t>
      </w:r>
      <w:r>
        <w:rPr>
          <w:color w:val="231F20"/>
        </w:rPr>
        <w:t>dựa</w:t>
      </w:r>
      <w:r>
        <w:rPr>
          <w:color w:val="231F20"/>
          <w:spacing w:val="-9"/>
        </w:rPr>
        <w:t> </w:t>
      </w:r>
      <w:r>
        <w:rPr>
          <w:color w:val="231F20"/>
        </w:rPr>
        <w:t>của</w:t>
      </w:r>
      <w:r>
        <w:rPr>
          <w:color w:val="231F20"/>
          <w:spacing w:val="-9"/>
        </w:rPr>
        <w:t> </w:t>
      </w:r>
      <w:r>
        <w:rPr>
          <w:color w:val="231F20"/>
        </w:rPr>
        <w:t>lậu</w:t>
      </w:r>
      <w:r>
        <w:rPr>
          <w:color w:val="231F20"/>
          <w:spacing w:val="-9"/>
        </w:rPr>
        <w:t> </w:t>
      </w:r>
      <w:r>
        <w:rPr>
          <w:color w:val="231F20"/>
        </w:rPr>
        <w:t>tận</w:t>
      </w:r>
      <w:r>
        <w:rPr>
          <w:color w:val="231F20"/>
          <w:spacing w:val="-9"/>
        </w:rPr>
        <w:t> </w:t>
      </w:r>
      <w:r>
        <w:rPr>
          <w:color w:val="231F20"/>
        </w:rPr>
        <w:t>thông,</w:t>
      </w:r>
      <w:r>
        <w:rPr>
          <w:color w:val="231F20"/>
          <w:spacing w:val="-9"/>
        </w:rPr>
        <w:t> </w:t>
      </w:r>
      <w:r>
        <w:rPr>
          <w:color w:val="231F20"/>
        </w:rPr>
        <w:t>nguyện</w:t>
      </w:r>
      <w:r>
        <w:rPr>
          <w:color w:val="231F20"/>
          <w:spacing w:val="-9"/>
        </w:rPr>
        <w:t> </w:t>
      </w:r>
      <w:r>
        <w:rPr>
          <w:color w:val="231F20"/>
        </w:rPr>
        <w:t>trí, tịnh, vô lậu nơi Không vô biên xứ, tức giải thoát, biến xứ</w:t>
      </w:r>
      <w:r>
        <w:rPr>
          <w:color w:val="231F20"/>
          <w:spacing w:val="-5"/>
        </w:rPr>
        <w:t> </w:t>
      </w:r>
      <w:r>
        <w:rPr>
          <w:color w:val="231F20"/>
        </w:rPr>
        <w:t>kia.</w:t>
      </w:r>
    </w:p>
    <w:p>
      <w:pPr>
        <w:pStyle w:val="BodyText"/>
        <w:spacing w:line="273" w:lineRule="auto" w:before="108"/>
        <w:ind w:left="393" w:right="126"/>
      </w:pPr>
      <w:r>
        <w:rPr>
          <w:color w:val="231F20"/>
        </w:rPr>
        <w:t>Nếu</w:t>
      </w:r>
      <w:r>
        <w:rPr>
          <w:color w:val="231F20"/>
          <w:spacing w:val="-8"/>
        </w:rPr>
        <w:t> </w:t>
      </w:r>
      <w:r>
        <w:rPr>
          <w:color w:val="231F20"/>
        </w:rPr>
        <w:t>đẳng</w:t>
      </w:r>
      <w:r>
        <w:rPr>
          <w:color w:val="231F20"/>
          <w:spacing w:val="-7"/>
        </w:rPr>
        <w:t> </w:t>
      </w:r>
      <w:r>
        <w:rPr>
          <w:color w:val="231F20"/>
        </w:rPr>
        <w:t>chí</w:t>
      </w:r>
      <w:r>
        <w:rPr>
          <w:color w:val="231F20"/>
          <w:spacing w:val="-7"/>
        </w:rPr>
        <w:t> </w:t>
      </w:r>
      <w:r>
        <w:rPr>
          <w:color w:val="231F20"/>
        </w:rPr>
        <w:t>tùy</w:t>
      </w:r>
      <w:r>
        <w:rPr>
          <w:color w:val="231F20"/>
          <w:spacing w:val="-7"/>
        </w:rPr>
        <w:t> </w:t>
      </w:r>
      <w:r>
        <w:rPr>
          <w:color w:val="231F20"/>
        </w:rPr>
        <w:t>lấy</w:t>
      </w:r>
      <w:r>
        <w:rPr>
          <w:color w:val="231F20"/>
          <w:spacing w:val="-7"/>
        </w:rPr>
        <w:t> </w:t>
      </w:r>
      <w:r>
        <w:rPr>
          <w:color w:val="231F20"/>
        </w:rPr>
        <w:t>vị</w:t>
      </w:r>
      <w:r>
        <w:rPr>
          <w:color w:val="231F20"/>
          <w:spacing w:val="-7"/>
        </w:rPr>
        <w:t> </w:t>
      </w:r>
      <w:r>
        <w:rPr>
          <w:color w:val="231F20"/>
        </w:rPr>
        <w:t>tương</w:t>
      </w:r>
      <w:r>
        <w:rPr>
          <w:color w:val="231F20"/>
          <w:spacing w:val="-7"/>
        </w:rPr>
        <w:t> </w:t>
      </w:r>
      <w:r>
        <w:rPr>
          <w:color w:val="231F20"/>
        </w:rPr>
        <w:t>ưng</w:t>
      </w:r>
      <w:r>
        <w:rPr>
          <w:color w:val="231F20"/>
          <w:spacing w:val="-8"/>
        </w:rPr>
        <w:t> </w:t>
      </w:r>
      <w:r>
        <w:rPr>
          <w:color w:val="231F20"/>
        </w:rPr>
        <w:t>nơi</w:t>
      </w:r>
      <w:r>
        <w:rPr>
          <w:color w:val="231F20"/>
          <w:spacing w:val="-12"/>
        </w:rPr>
        <w:t> </w:t>
      </w:r>
      <w:r>
        <w:rPr>
          <w:color w:val="231F20"/>
        </w:rPr>
        <w:t>Thức</w:t>
      </w:r>
      <w:r>
        <w:rPr>
          <w:color w:val="231F20"/>
          <w:spacing w:val="-7"/>
        </w:rPr>
        <w:t> </w:t>
      </w:r>
      <w:r>
        <w:rPr>
          <w:color w:val="231F20"/>
        </w:rPr>
        <w:t>vô</w:t>
      </w:r>
      <w:r>
        <w:rPr>
          <w:color w:val="231F20"/>
          <w:spacing w:val="-7"/>
        </w:rPr>
        <w:t> </w:t>
      </w:r>
      <w:r>
        <w:rPr>
          <w:color w:val="231F20"/>
        </w:rPr>
        <w:t>biên</w:t>
      </w:r>
      <w:r>
        <w:rPr>
          <w:color w:val="231F20"/>
          <w:spacing w:val="-7"/>
        </w:rPr>
        <w:t> </w:t>
      </w:r>
      <w:r>
        <w:rPr>
          <w:color w:val="231F20"/>
        </w:rPr>
        <w:t>xứ</w:t>
      </w:r>
      <w:r>
        <w:rPr>
          <w:color w:val="231F20"/>
          <w:spacing w:val="-7"/>
        </w:rPr>
        <w:t> </w:t>
      </w:r>
      <w:r>
        <w:rPr>
          <w:color w:val="231F20"/>
        </w:rPr>
        <w:t>làm</w:t>
      </w:r>
      <w:r>
        <w:rPr>
          <w:color w:val="231F20"/>
          <w:spacing w:val="-7"/>
        </w:rPr>
        <w:t> </w:t>
      </w:r>
      <w:r>
        <w:rPr>
          <w:color w:val="231F20"/>
        </w:rPr>
        <w:t>đối tượng duyên nhưng không lấy vị đó làm nhân, đây có mười tám: Đó là</w:t>
      </w:r>
      <w:r>
        <w:rPr>
          <w:color w:val="231F20"/>
          <w:spacing w:val="-7"/>
        </w:rPr>
        <w:t> </w:t>
      </w:r>
      <w:r>
        <w:rPr>
          <w:color w:val="231F20"/>
        </w:rPr>
        <w:t>tịnh,</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nơi</w:t>
      </w:r>
      <w:r>
        <w:rPr>
          <w:color w:val="231F20"/>
          <w:spacing w:val="-7"/>
        </w:rPr>
        <w:t> </w:t>
      </w:r>
      <w:r>
        <w:rPr>
          <w:color w:val="231F20"/>
        </w:rPr>
        <w:t>bốn</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nghĩa</w:t>
      </w:r>
      <w:r>
        <w:rPr>
          <w:color w:val="231F20"/>
          <w:spacing w:val="-7"/>
        </w:rPr>
        <w:t> </w:t>
      </w:r>
      <w:r>
        <w:rPr>
          <w:color w:val="231F20"/>
        </w:rPr>
        <w:t>vô</w:t>
      </w:r>
      <w:r>
        <w:rPr>
          <w:color w:val="231F20"/>
          <w:spacing w:val="-7"/>
        </w:rPr>
        <w:t> </w:t>
      </w:r>
      <w:r>
        <w:rPr>
          <w:color w:val="231F20"/>
        </w:rPr>
        <w:t>ngại</w:t>
      </w:r>
      <w:r>
        <w:rPr>
          <w:color w:val="231F20"/>
          <w:spacing w:val="-7"/>
        </w:rPr>
        <w:t> </w:t>
      </w:r>
      <w:r>
        <w:rPr>
          <w:color w:val="231F20"/>
        </w:rPr>
        <w:t>giải,</w:t>
      </w:r>
      <w:r>
        <w:rPr>
          <w:color w:val="231F20"/>
          <w:spacing w:val="-7"/>
        </w:rPr>
        <w:t> </w:t>
      </w:r>
      <w:r>
        <w:rPr>
          <w:color w:val="231F20"/>
        </w:rPr>
        <w:t>chỗ</w:t>
      </w:r>
      <w:r>
        <w:rPr>
          <w:color w:val="231F20"/>
          <w:spacing w:val="-7"/>
        </w:rPr>
        <w:t> </w:t>
      </w:r>
      <w:r>
        <w:rPr>
          <w:color w:val="231F20"/>
        </w:rPr>
        <w:t>dựa</w:t>
      </w:r>
      <w:r>
        <w:rPr>
          <w:color w:val="231F20"/>
          <w:spacing w:val="-7"/>
        </w:rPr>
        <w:t> </w:t>
      </w:r>
      <w:r>
        <w:rPr>
          <w:color w:val="231F20"/>
        </w:rPr>
        <w:t>của</w:t>
      </w:r>
      <w:r>
        <w:rPr>
          <w:color w:val="231F20"/>
          <w:spacing w:val="-7"/>
        </w:rPr>
        <w:t> </w:t>
      </w:r>
      <w:r>
        <w:rPr>
          <w:color w:val="231F20"/>
        </w:rPr>
        <w:t>lậu</w:t>
      </w:r>
      <w:r>
        <w:rPr>
          <w:color w:val="231F20"/>
          <w:spacing w:val="-7"/>
        </w:rPr>
        <w:t> </w:t>
      </w:r>
      <w:r>
        <w:rPr>
          <w:color w:val="231F20"/>
        </w:rPr>
        <w:t>tận thông, nguyện trí, tịnh, vô lậu nơi Không vô biên xứ, Thức vô biên xứ, tức hai giải thoát kia và Thức vô biên xứ biến</w:t>
      </w:r>
      <w:r>
        <w:rPr>
          <w:color w:val="231F20"/>
          <w:spacing w:val="-7"/>
        </w:rPr>
        <w:t> </w:t>
      </w:r>
      <w:r>
        <w:rPr>
          <w:color w:val="231F20"/>
        </w:rPr>
        <w:t>xứ.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Nếu đẳng chí tùy lấy vị tương ưng nơi Vô sở hữu xứ làm đối tượng duyên nhưng không lấy vị đó làm nhân, đây có hai mươi: Đó là tịnh, vô lậu nơi bốn tĩnh lự, nghĩa vô ngại giải, chỗ dựa của lậu tận thông, nguyện trí, tịnh, vô lậu nơi ba vô sắc dưới, ba vô sắc giải thoát dưới.</w:t>
      </w:r>
    </w:p>
    <w:p>
      <w:pPr>
        <w:pStyle w:val="BodyText"/>
        <w:spacing w:line="273" w:lineRule="auto" w:before="109"/>
        <w:ind w:right="410"/>
      </w:pPr>
      <w:r>
        <w:rPr>
          <w:color w:val="231F20"/>
        </w:rPr>
        <w:t>Nếu đẳng chí tùy lấy vị tương ưng nơi Phi tưởng phi phi</w:t>
      </w:r>
      <w:r>
        <w:rPr>
          <w:color w:val="231F20"/>
          <w:spacing w:val="-30"/>
        </w:rPr>
        <w:t> </w:t>
      </w:r>
      <w:r>
        <w:rPr>
          <w:color w:val="231F20"/>
        </w:rPr>
        <w:t>tưởng xứ</w:t>
      </w:r>
      <w:r>
        <w:rPr>
          <w:color w:val="231F20"/>
          <w:spacing w:val="-4"/>
        </w:rPr>
        <w:t> </w:t>
      </w:r>
      <w:r>
        <w:rPr>
          <w:color w:val="231F20"/>
        </w:rPr>
        <w:t>làm</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duyên</w:t>
      </w:r>
      <w:r>
        <w:rPr>
          <w:color w:val="231F20"/>
          <w:spacing w:val="-4"/>
        </w:rPr>
        <w:t> </w:t>
      </w:r>
      <w:r>
        <w:rPr>
          <w:color w:val="231F20"/>
        </w:rPr>
        <w:t>nhưng</w:t>
      </w:r>
      <w:r>
        <w:rPr>
          <w:color w:val="231F20"/>
          <w:spacing w:val="-4"/>
        </w:rPr>
        <w:t> </w:t>
      </w:r>
      <w:r>
        <w:rPr>
          <w:color w:val="231F20"/>
        </w:rPr>
        <w:t>không</w:t>
      </w:r>
      <w:r>
        <w:rPr>
          <w:color w:val="231F20"/>
          <w:spacing w:val="-4"/>
        </w:rPr>
        <w:t> </w:t>
      </w:r>
      <w:r>
        <w:rPr>
          <w:color w:val="231F20"/>
        </w:rPr>
        <w:t>lấy</w:t>
      </w:r>
      <w:r>
        <w:rPr>
          <w:color w:val="231F20"/>
          <w:spacing w:val="-4"/>
        </w:rPr>
        <w:t> </w:t>
      </w:r>
      <w:r>
        <w:rPr>
          <w:color w:val="231F20"/>
        </w:rPr>
        <w:t>vị</w:t>
      </w:r>
      <w:r>
        <w:rPr>
          <w:color w:val="231F20"/>
          <w:spacing w:val="-4"/>
        </w:rPr>
        <w:t> </w:t>
      </w:r>
      <w:r>
        <w:rPr>
          <w:color w:val="231F20"/>
        </w:rPr>
        <w:t>đó</w:t>
      </w:r>
      <w:r>
        <w:rPr>
          <w:color w:val="231F20"/>
          <w:spacing w:val="-4"/>
        </w:rPr>
        <w:t> </w:t>
      </w:r>
      <w:r>
        <w:rPr>
          <w:color w:val="231F20"/>
        </w:rPr>
        <w:t>làm</w:t>
      </w:r>
      <w:r>
        <w:rPr>
          <w:color w:val="231F20"/>
          <w:spacing w:val="-4"/>
        </w:rPr>
        <w:t> </w:t>
      </w:r>
      <w:r>
        <w:rPr>
          <w:color w:val="231F20"/>
        </w:rPr>
        <w:t>nhân,</w:t>
      </w:r>
      <w:r>
        <w:rPr>
          <w:color w:val="231F20"/>
          <w:spacing w:val="-4"/>
        </w:rPr>
        <w:t> </w:t>
      </w:r>
      <w:r>
        <w:rPr>
          <w:color w:val="231F20"/>
        </w:rPr>
        <w:t>đây</w:t>
      </w:r>
      <w:r>
        <w:rPr>
          <w:color w:val="231F20"/>
          <w:spacing w:val="-4"/>
        </w:rPr>
        <w:t> </w:t>
      </w:r>
      <w:r>
        <w:rPr>
          <w:color w:val="231F20"/>
        </w:rPr>
        <w:t>có</w:t>
      </w:r>
      <w:r>
        <w:rPr>
          <w:color w:val="231F20"/>
          <w:spacing w:val="-4"/>
        </w:rPr>
        <w:t> hai </w:t>
      </w:r>
      <w:r>
        <w:rPr>
          <w:color w:val="231F20"/>
        </w:rPr>
        <w:t>mươi</w:t>
      </w:r>
      <w:r>
        <w:rPr>
          <w:color w:val="231F20"/>
          <w:spacing w:val="-11"/>
        </w:rPr>
        <w:t> </w:t>
      </w:r>
      <w:r>
        <w:rPr>
          <w:color w:val="231F20"/>
        </w:rPr>
        <w:t>hai:</w:t>
      </w:r>
      <w:r>
        <w:rPr>
          <w:color w:val="231F20"/>
          <w:spacing w:val="-10"/>
        </w:rPr>
        <w:t> </w:t>
      </w:r>
      <w:r>
        <w:rPr>
          <w:color w:val="231F20"/>
        </w:rPr>
        <w:t>Đó</w:t>
      </w:r>
      <w:r>
        <w:rPr>
          <w:color w:val="231F20"/>
          <w:spacing w:val="-10"/>
        </w:rPr>
        <w:t> </w:t>
      </w:r>
      <w:r>
        <w:rPr>
          <w:color w:val="231F20"/>
        </w:rPr>
        <w:t>là</w:t>
      </w:r>
      <w:r>
        <w:rPr>
          <w:color w:val="231F20"/>
          <w:spacing w:val="-10"/>
        </w:rPr>
        <w:t> </w:t>
      </w:r>
      <w:r>
        <w:rPr>
          <w:color w:val="231F20"/>
        </w:rPr>
        <w:t>trước</w:t>
      </w:r>
      <w:r>
        <w:rPr>
          <w:color w:val="231F20"/>
          <w:spacing w:val="-10"/>
        </w:rPr>
        <w:t> </w:t>
      </w:r>
      <w:r>
        <w:rPr>
          <w:color w:val="231F20"/>
        </w:rPr>
        <w:t>đã</w:t>
      </w:r>
      <w:r>
        <w:rPr>
          <w:color w:val="231F20"/>
          <w:spacing w:val="-11"/>
        </w:rPr>
        <w:t> </w:t>
      </w:r>
      <w:r>
        <w:rPr>
          <w:color w:val="231F20"/>
        </w:rPr>
        <w:t>có</w:t>
      </w:r>
      <w:r>
        <w:rPr>
          <w:color w:val="231F20"/>
          <w:spacing w:val="-10"/>
        </w:rPr>
        <w:t> </w:t>
      </w:r>
      <w:r>
        <w:rPr>
          <w:color w:val="231F20"/>
        </w:rPr>
        <w:t>hai</w:t>
      </w:r>
      <w:r>
        <w:rPr>
          <w:color w:val="231F20"/>
          <w:spacing w:val="-10"/>
        </w:rPr>
        <w:t> </w:t>
      </w:r>
      <w:r>
        <w:rPr>
          <w:color w:val="231F20"/>
        </w:rPr>
        <w:t>mươi</w:t>
      </w:r>
      <w:r>
        <w:rPr>
          <w:color w:val="231F20"/>
          <w:spacing w:val="-10"/>
        </w:rPr>
        <w:t> </w:t>
      </w:r>
      <w:r>
        <w:rPr>
          <w:color w:val="231F20"/>
        </w:rPr>
        <w:t>thêm</w:t>
      </w:r>
      <w:r>
        <w:rPr>
          <w:color w:val="231F20"/>
          <w:spacing w:val="-10"/>
        </w:rPr>
        <w:t> </w:t>
      </w:r>
      <w:r>
        <w:rPr>
          <w:color w:val="231F20"/>
        </w:rPr>
        <w:t>tịnh</w:t>
      </w:r>
      <w:r>
        <w:rPr>
          <w:color w:val="231F20"/>
          <w:spacing w:val="-11"/>
        </w:rPr>
        <w:t> </w:t>
      </w:r>
      <w:r>
        <w:rPr>
          <w:color w:val="231F20"/>
        </w:rPr>
        <w:t>nơi</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phi</w:t>
      </w:r>
      <w:r>
        <w:rPr>
          <w:color w:val="231F20"/>
          <w:spacing w:val="-10"/>
        </w:rPr>
        <w:t> </w:t>
      </w:r>
      <w:r>
        <w:rPr>
          <w:color w:val="231F20"/>
        </w:rPr>
        <w:t>phi tưởng xứ và giải thoát của địa </w:t>
      </w:r>
      <w:r>
        <w:rPr>
          <w:color w:val="231F20"/>
          <w:spacing w:val="-6"/>
        </w:rPr>
        <w:t>ấy.</w:t>
      </w:r>
    </w:p>
    <w:p>
      <w:pPr>
        <w:pStyle w:val="BodyText"/>
        <w:spacing w:before="4"/>
        <w:ind w:left="0" w:firstLine="0"/>
        <w:jc w:val="left"/>
        <w:rPr>
          <w:sz w:val="24"/>
        </w:rPr>
      </w:pPr>
    </w:p>
    <w:p>
      <w:pPr>
        <w:spacing w:before="0"/>
        <w:ind w:left="112" w:right="412" w:firstLine="0"/>
        <w:jc w:val="center"/>
        <w:rPr>
          <w:b/>
          <w:sz w:val="26"/>
        </w:rPr>
      </w:pPr>
      <w:r>
        <w:rPr>
          <w:b/>
          <w:color w:val="231F20"/>
          <w:sz w:val="26"/>
        </w:rPr>
        <w:t>HẾT - QUYỂN 169</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94"/>
      </w:pPr>
      <w:r>
        <w:rPr>
          <w:color w:val="231F20"/>
        </w:rPr>
        <w:t>LUẬN A TỲ ĐẠT MA ĐẠI TỲ BÀ SA</w:t>
      </w:r>
    </w:p>
    <w:p>
      <w:pPr>
        <w:pStyle w:val="Heading2"/>
      </w:pPr>
      <w:r>
        <w:rPr>
          <w:color w:val="231F20"/>
        </w:rPr>
        <w:t>QUYỂN 170</w:t>
      </w:r>
    </w:p>
    <w:p>
      <w:pPr>
        <w:pStyle w:val="Heading2"/>
        <w:spacing w:before="94"/>
        <w:ind w:left="674"/>
      </w:pPr>
      <w:bookmarkStart w:name="_TOC_250044" w:id="9"/>
      <w:bookmarkEnd w:id="9"/>
      <w:r>
        <w:rPr>
          <w:color w:val="231F20"/>
        </w:rPr>
        <w:t>Chương 7: ĐỊNH UẨN</w:t>
      </w:r>
    </w:p>
    <w:p>
      <w:pPr>
        <w:pStyle w:val="Heading2"/>
        <w:spacing w:before="38"/>
      </w:pPr>
      <w:r>
        <w:rPr>
          <w:color w:val="231F20"/>
        </w:rPr>
        <w:t>Phẩm 3: BÀN VỀ GỒM THÂU, phần 5</w:t>
      </w:r>
    </w:p>
    <w:p>
      <w:pPr>
        <w:pStyle w:val="BodyText"/>
        <w:spacing w:before="0"/>
        <w:ind w:left="0" w:firstLine="0"/>
        <w:jc w:val="left"/>
        <w:rPr>
          <w:b/>
          <w:sz w:val="30"/>
        </w:rPr>
      </w:pPr>
    </w:p>
    <w:p>
      <w:pPr>
        <w:pStyle w:val="BodyText"/>
        <w:spacing w:line="273" w:lineRule="auto" w:before="259"/>
        <w:ind w:left="393" w:right="125"/>
      </w:pPr>
      <w:r>
        <w:rPr>
          <w:i/>
          <w:color w:val="231F20"/>
        </w:rPr>
        <w:t>Hỏi: </w:t>
      </w:r>
      <w:r>
        <w:rPr>
          <w:color w:val="231F20"/>
        </w:rPr>
        <w:t>Nếu đẳng chí tùy lấy tịnh nơi tĩnh lự nào làm nhân tức cũng lấy tịnh ấy làm đối tượng duyên chăng? Nếu như đẳng chí tùy lấy</w:t>
      </w:r>
      <w:r>
        <w:rPr>
          <w:color w:val="231F20"/>
          <w:spacing w:val="-7"/>
        </w:rPr>
        <w:t> </w:t>
      </w:r>
      <w:r>
        <w:rPr>
          <w:color w:val="231F20"/>
        </w:rPr>
        <w:t>tịnh</w:t>
      </w:r>
      <w:r>
        <w:rPr>
          <w:color w:val="231F20"/>
          <w:spacing w:val="-7"/>
        </w:rPr>
        <w:t> </w:t>
      </w:r>
      <w:r>
        <w:rPr>
          <w:color w:val="231F20"/>
        </w:rPr>
        <w:t>nơi</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nào</w:t>
      </w:r>
      <w:r>
        <w:rPr>
          <w:color w:val="231F20"/>
          <w:spacing w:val="-7"/>
        </w:rPr>
        <w:t> </w:t>
      </w:r>
      <w:r>
        <w:rPr>
          <w:color w:val="231F20"/>
        </w:rPr>
        <w:t>làm</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duyên</w:t>
      </w:r>
      <w:r>
        <w:rPr>
          <w:color w:val="231F20"/>
          <w:spacing w:val="-7"/>
        </w:rPr>
        <w:t> </w:t>
      </w:r>
      <w:r>
        <w:rPr>
          <w:color w:val="231F20"/>
        </w:rPr>
        <w:t>tức</w:t>
      </w:r>
      <w:r>
        <w:rPr>
          <w:color w:val="231F20"/>
          <w:spacing w:val="-7"/>
        </w:rPr>
        <w:t> </w:t>
      </w:r>
      <w:r>
        <w:rPr>
          <w:color w:val="231F20"/>
        </w:rPr>
        <w:t>cũng</w:t>
      </w:r>
      <w:r>
        <w:rPr>
          <w:color w:val="231F20"/>
          <w:spacing w:val="-7"/>
        </w:rPr>
        <w:t> </w:t>
      </w:r>
      <w:r>
        <w:rPr>
          <w:color w:val="231F20"/>
        </w:rPr>
        <w:t>lấy</w:t>
      </w:r>
      <w:r>
        <w:rPr>
          <w:color w:val="231F20"/>
          <w:spacing w:val="-7"/>
        </w:rPr>
        <w:t> </w:t>
      </w:r>
      <w:r>
        <w:rPr>
          <w:color w:val="231F20"/>
        </w:rPr>
        <w:t>tịnh</w:t>
      </w:r>
      <w:r>
        <w:rPr>
          <w:color w:val="231F20"/>
          <w:spacing w:val="-7"/>
        </w:rPr>
        <w:t> </w:t>
      </w:r>
      <w:r>
        <w:rPr>
          <w:color w:val="231F20"/>
        </w:rPr>
        <w:t>ấy</w:t>
      </w:r>
      <w:r>
        <w:rPr>
          <w:color w:val="231F20"/>
          <w:spacing w:val="-7"/>
        </w:rPr>
        <w:t> </w:t>
      </w:r>
      <w:r>
        <w:rPr>
          <w:color w:val="231F20"/>
          <w:spacing w:val="-4"/>
        </w:rPr>
        <w:t>làm </w:t>
      </w:r>
      <w:r>
        <w:rPr>
          <w:color w:val="231F20"/>
        </w:rPr>
        <w:t>nhân chăng?</w:t>
      </w:r>
    </w:p>
    <w:p>
      <w:pPr>
        <w:pStyle w:val="BodyText"/>
        <w:spacing w:line="273" w:lineRule="auto" w:before="110"/>
        <w:ind w:left="393" w:right="127"/>
      </w:pPr>
      <w:r>
        <w:rPr>
          <w:i/>
          <w:color w:val="231F20"/>
        </w:rPr>
        <w:t>Đáp: </w:t>
      </w:r>
      <w:r>
        <w:rPr>
          <w:color w:val="231F20"/>
        </w:rPr>
        <w:t>Dựa vào mỗi mỗi tịnh nơi tĩnh lự đều nên nêu ra bốn trường hợp.</w:t>
      </w:r>
    </w:p>
    <w:p>
      <w:pPr>
        <w:pStyle w:val="BodyText"/>
        <w:spacing w:before="112"/>
        <w:ind w:left="960" w:firstLine="0"/>
      </w:pPr>
      <w:r>
        <w:rPr>
          <w:color w:val="231F20"/>
        </w:rPr>
        <w:t>Dựa vào tịnh nơi tĩnh lự thứ nhất nêu ra bốn trường hợp:</w:t>
      </w:r>
    </w:p>
    <w:p>
      <w:pPr>
        <w:pStyle w:val="ListParagraph"/>
        <w:numPr>
          <w:ilvl w:val="1"/>
          <w:numId w:val="23"/>
        </w:numPr>
        <w:tabs>
          <w:tab w:pos="1216" w:val="left" w:leader="none"/>
        </w:tabs>
        <w:spacing w:line="273" w:lineRule="auto" w:before="154" w:after="0"/>
        <w:ind w:left="393" w:right="127" w:firstLine="566"/>
        <w:jc w:val="both"/>
        <w:rPr>
          <w:sz w:val="26"/>
        </w:rPr>
      </w:pPr>
      <w:r>
        <w:rPr>
          <w:color w:val="231F20"/>
          <w:sz w:val="26"/>
        </w:rPr>
        <w:t>Có</w:t>
      </w:r>
      <w:r>
        <w:rPr>
          <w:color w:val="231F20"/>
          <w:spacing w:val="-6"/>
          <w:sz w:val="26"/>
        </w:rPr>
        <w:t> </w:t>
      </w:r>
      <w:r>
        <w:rPr>
          <w:color w:val="231F20"/>
          <w:sz w:val="26"/>
        </w:rPr>
        <w:t>đẳng</w:t>
      </w:r>
      <w:r>
        <w:rPr>
          <w:color w:val="231F20"/>
          <w:spacing w:val="-6"/>
          <w:sz w:val="26"/>
        </w:rPr>
        <w:t> </w:t>
      </w:r>
      <w:r>
        <w:rPr>
          <w:color w:val="231F20"/>
          <w:sz w:val="26"/>
        </w:rPr>
        <w:t>chí</w:t>
      </w:r>
      <w:r>
        <w:rPr>
          <w:color w:val="231F20"/>
          <w:spacing w:val="-6"/>
          <w:sz w:val="26"/>
        </w:rPr>
        <w:t> </w:t>
      </w:r>
      <w:r>
        <w:rPr>
          <w:color w:val="231F20"/>
          <w:sz w:val="26"/>
        </w:rPr>
        <w:t>tùy</w:t>
      </w:r>
      <w:r>
        <w:rPr>
          <w:color w:val="231F20"/>
          <w:spacing w:val="-5"/>
          <w:sz w:val="26"/>
        </w:rPr>
        <w:t> </w:t>
      </w:r>
      <w:r>
        <w:rPr>
          <w:color w:val="231F20"/>
          <w:sz w:val="26"/>
        </w:rPr>
        <w:t>lấy</w:t>
      </w:r>
      <w:r>
        <w:rPr>
          <w:color w:val="231F20"/>
          <w:spacing w:val="-6"/>
          <w:sz w:val="26"/>
        </w:rPr>
        <w:t> </w:t>
      </w:r>
      <w:r>
        <w:rPr>
          <w:color w:val="231F20"/>
          <w:sz w:val="26"/>
        </w:rPr>
        <w:t>tịnh</w:t>
      </w:r>
      <w:r>
        <w:rPr>
          <w:color w:val="231F20"/>
          <w:spacing w:val="-5"/>
          <w:sz w:val="26"/>
        </w:rPr>
        <w:t> </w:t>
      </w:r>
      <w:r>
        <w:rPr>
          <w:color w:val="231F20"/>
          <w:sz w:val="26"/>
        </w:rPr>
        <w:t>nơi</w:t>
      </w:r>
      <w:r>
        <w:rPr>
          <w:color w:val="231F20"/>
          <w:spacing w:val="-6"/>
          <w:sz w:val="26"/>
        </w:rPr>
        <w:t> </w:t>
      </w:r>
      <w:r>
        <w:rPr>
          <w:color w:val="231F20"/>
          <w:sz w:val="26"/>
        </w:rPr>
        <w:t>tĩnh</w:t>
      </w:r>
      <w:r>
        <w:rPr>
          <w:color w:val="231F20"/>
          <w:spacing w:val="-6"/>
          <w:sz w:val="26"/>
        </w:rPr>
        <w:t> </w:t>
      </w:r>
      <w:r>
        <w:rPr>
          <w:color w:val="231F20"/>
          <w:sz w:val="26"/>
        </w:rPr>
        <w:t>lự</w:t>
      </w:r>
      <w:r>
        <w:rPr>
          <w:color w:val="231F20"/>
          <w:spacing w:val="-5"/>
          <w:sz w:val="26"/>
        </w:rPr>
        <w:t> </w:t>
      </w:r>
      <w:r>
        <w:rPr>
          <w:color w:val="231F20"/>
          <w:sz w:val="26"/>
        </w:rPr>
        <w:t>thứ</w:t>
      </w:r>
      <w:r>
        <w:rPr>
          <w:color w:val="231F20"/>
          <w:spacing w:val="-5"/>
          <w:sz w:val="26"/>
        </w:rPr>
        <w:t> </w:t>
      </w:r>
      <w:r>
        <w:rPr>
          <w:color w:val="231F20"/>
          <w:sz w:val="26"/>
        </w:rPr>
        <w:t>nhất</w:t>
      </w:r>
      <w:r>
        <w:rPr>
          <w:color w:val="231F20"/>
          <w:spacing w:val="-6"/>
          <w:sz w:val="26"/>
        </w:rPr>
        <w:t> </w:t>
      </w:r>
      <w:r>
        <w:rPr>
          <w:color w:val="231F20"/>
          <w:sz w:val="26"/>
        </w:rPr>
        <w:t>làm</w:t>
      </w:r>
      <w:r>
        <w:rPr>
          <w:color w:val="231F20"/>
          <w:spacing w:val="-6"/>
          <w:sz w:val="26"/>
        </w:rPr>
        <w:t> </w:t>
      </w:r>
      <w:r>
        <w:rPr>
          <w:color w:val="231F20"/>
          <w:sz w:val="26"/>
        </w:rPr>
        <w:t>nhân</w:t>
      </w:r>
      <w:r>
        <w:rPr>
          <w:color w:val="231F20"/>
          <w:spacing w:val="-6"/>
          <w:sz w:val="26"/>
        </w:rPr>
        <w:t> </w:t>
      </w:r>
      <w:r>
        <w:rPr>
          <w:color w:val="231F20"/>
          <w:sz w:val="26"/>
        </w:rPr>
        <w:t>nhưng không phải là đối tượng duyên. Đây có mười lăm: Là bốn vô lượng, hai giải thoát, bốn thắng xứ, hai vô ngại giải, chỗ dựa của ba thông.</w:t>
      </w:r>
    </w:p>
    <w:p>
      <w:pPr>
        <w:pStyle w:val="ListParagraph"/>
        <w:numPr>
          <w:ilvl w:val="1"/>
          <w:numId w:val="23"/>
        </w:numPr>
        <w:tabs>
          <w:tab w:pos="1232" w:val="left" w:leader="none"/>
        </w:tabs>
        <w:spacing w:line="273" w:lineRule="auto" w:before="111" w:after="0"/>
        <w:ind w:left="393" w:right="126" w:firstLine="566"/>
        <w:jc w:val="both"/>
        <w:rPr>
          <w:sz w:val="26"/>
        </w:rPr>
      </w:pPr>
      <w:r>
        <w:rPr>
          <w:color w:val="231F20"/>
          <w:sz w:val="26"/>
        </w:rPr>
        <w:t>Có đẳng chí tùy lấy tịnh nơi tĩnh lự thứ nhất làm đối tượng duyên nhưng không phải là nhân. Đây có chín: Là vị tương ưng nơi tĩnh lự thứ nhất, tịnh nơi ba tĩnh lự trên, vô lậu nơi bốn tĩnh lự, </w:t>
      </w:r>
      <w:r>
        <w:rPr>
          <w:color w:val="231F20"/>
          <w:spacing w:val="-4"/>
          <w:sz w:val="26"/>
        </w:rPr>
        <w:t>chỗ</w:t>
      </w:r>
      <w:r>
        <w:rPr>
          <w:color w:val="231F20"/>
          <w:spacing w:val="57"/>
          <w:sz w:val="26"/>
        </w:rPr>
        <w:t> </w:t>
      </w:r>
      <w:r>
        <w:rPr>
          <w:color w:val="231F20"/>
          <w:sz w:val="26"/>
        </w:rPr>
        <w:t>dựa của nguyện trí.</w:t>
      </w:r>
    </w:p>
    <w:p>
      <w:pPr>
        <w:pStyle w:val="ListParagraph"/>
        <w:numPr>
          <w:ilvl w:val="1"/>
          <w:numId w:val="23"/>
        </w:numPr>
        <w:tabs>
          <w:tab w:pos="1227" w:val="left" w:leader="none"/>
        </w:tabs>
        <w:spacing w:line="273" w:lineRule="auto" w:before="110" w:after="0"/>
        <w:ind w:left="393" w:right="126" w:firstLine="566"/>
        <w:jc w:val="both"/>
        <w:rPr>
          <w:sz w:val="26"/>
        </w:rPr>
      </w:pPr>
      <w:r>
        <w:rPr>
          <w:color w:val="231F20"/>
          <w:sz w:val="26"/>
        </w:rPr>
        <w:t>Có đẳng chí tùy lấy tịnh nơi tĩnh lự thứ nhất làm nhân </w:t>
      </w:r>
      <w:r>
        <w:rPr>
          <w:color w:val="231F20"/>
          <w:spacing w:val="-3"/>
          <w:sz w:val="26"/>
        </w:rPr>
        <w:t>cũng </w:t>
      </w:r>
      <w:r>
        <w:rPr>
          <w:color w:val="231F20"/>
          <w:sz w:val="26"/>
        </w:rPr>
        <w:t>làm</w:t>
      </w:r>
      <w:r>
        <w:rPr>
          <w:color w:val="231F20"/>
          <w:spacing w:val="-7"/>
          <w:sz w:val="26"/>
        </w:rPr>
        <w:t> </w:t>
      </w:r>
      <w:r>
        <w:rPr>
          <w:color w:val="231F20"/>
          <w:sz w:val="26"/>
        </w:rPr>
        <w:t>đối</w:t>
      </w:r>
      <w:r>
        <w:rPr>
          <w:color w:val="231F20"/>
          <w:spacing w:val="-6"/>
          <w:sz w:val="26"/>
        </w:rPr>
        <w:t> </w:t>
      </w:r>
      <w:r>
        <w:rPr>
          <w:color w:val="231F20"/>
          <w:sz w:val="26"/>
        </w:rPr>
        <w:t>tượng</w:t>
      </w:r>
      <w:r>
        <w:rPr>
          <w:color w:val="231F20"/>
          <w:spacing w:val="-6"/>
          <w:sz w:val="26"/>
        </w:rPr>
        <w:t> </w:t>
      </w:r>
      <w:r>
        <w:rPr>
          <w:color w:val="231F20"/>
          <w:sz w:val="26"/>
        </w:rPr>
        <w:t>duyên.</w:t>
      </w:r>
      <w:r>
        <w:rPr>
          <w:color w:val="231F20"/>
          <w:spacing w:val="-8"/>
          <w:sz w:val="26"/>
        </w:rPr>
        <w:t> </w:t>
      </w:r>
      <w:r>
        <w:rPr>
          <w:color w:val="231F20"/>
          <w:sz w:val="26"/>
        </w:rPr>
        <w:t>Đây</w:t>
      </w:r>
      <w:r>
        <w:rPr>
          <w:color w:val="231F20"/>
          <w:spacing w:val="-6"/>
          <w:sz w:val="26"/>
        </w:rPr>
        <w:t> </w:t>
      </w:r>
      <w:r>
        <w:rPr>
          <w:color w:val="231F20"/>
          <w:sz w:val="26"/>
        </w:rPr>
        <w:t>có</w:t>
      </w:r>
      <w:r>
        <w:rPr>
          <w:color w:val="231F20"/>
          <w:spacing w:val="-6"/>
          <w:sz w:val="26"/>
        </w:rPr>
        <w:t> </w:t>
      </w:r>
      <w:r>
        <w:rPr>
          <w:color w:val="231F20"/>
          <w:sz w:val="26"/>
        </w:rPr>
        <w:t>sáu:</w:t>
      </w:r>
      <w:r>
        <w:rPr>
          <w:color w:val="231F20"/>
          <w:spacing w:val="-8"/>
          <w:sz w:val="26"/>
        </w:rPr>
        <w:t> </w:t>
      </w:r>
      <w:r>
        <w:rPr>
          <w:color w:val="231F20"/>
          <w:sz w:val="26"/>
        </w:rPr>
        <w:t>Là</w:t>
      </w:r>
      <w:r>
        <w:rPr>
          <w:color w:val="231F20"/>
          <w:spacing w:val="-6"/>
          <w:sz w:val="26"/>
        </w:rPr>
        <w:t> </w:t>
      </w:r>
      <w:r>
        <w:rPr>
          <w:color w:val="231F20"/>
          <w:sz w:val="26"/>
        </w:rPr>
        <w:t>tịnh</w:t>
      </w:r>
      <w:r>
        <w:rPr>
          <w:color w:val="231F20"/>
          <w:spacing w:val="-6"/>
          <w:sz w:val="26"/>
        </w:rPr>
        <w:t> </w:t>
      </w:r>
      <w:r>
        <w:rPr>
          <w:color w:val="231F20"/>
          <w:sz w:val="26"/>
        </w:rPr>
        <w:t>nơi</w:t>
      </w:r>
      <w:r>
        <w:rPr>
          <w:color w:val="231F20"/>
          <w:spacing w:val="-7"/>
          <w:sz w:val="26"/>
        </w:rPr>
        <w:t> </w:t>
      </w:r>
      <w:r>
        <w:rPr>
          <w:color w:val="231F20"/>
          <w:sz w:val="26"/>
        </w:rPr>
        <w:t>tĩnh</w:t>
      </w:r>
      <w:r>
        <w:rPr>
          <w:color w:val="231F20"/>
          <w:spacing w:val="-6"/>
          <w:sz w:val="26"/>
        </w:rPr>
        <w:t> </w:t>
      </w:r>
      <w:r>
        <w:rPr>
          <w:color w:val="231F20"/>
          <w:sz w:val="26"/>
        </w:rPr>
        <w:t>lự</w:t>
      </w:r>
      <w:r>
        <w:rPr>
          <w:color w:val="231F20"/>
          <w:spacing w:val="-6"/>
          <w:sz w:val="26"/>
        </w:rPr>
        <w:t> </w:t>
      </w:r>
      <w:r>
        <w:rPr>
          <w:color w:val="231F20"/>
          <w:sz w:val="26"/>
        </w:rPr>
        <w:t>thứ</w:t>
      </w:r>
      <w:r>
        <w:rPr>
          <w:color w:val="231F20"/>
          <w:spacing w:val="-7"/>
          <w:sz w:val="26"/>
        </w:rPr>
        <w:t> </w:t>
      </w:r>
      <w:r>
        <w:rPr>
          <w:color w:val="231F20"/>
          <w:sz w:val="26"/>
        </w:rPr>
        <w:t>nhất,</w:t>
      </w:r>
      <w:r>
        <w:rPr>
          <w:color w:val="231F20"/>
          <w:spacing w:val="-6"/>
          <w:sz w:val="26"/>
        </w:rPr>
        <w:t> </w:t>
      </w:r>
      <w:r>
        <w:rPr>
          <w:color w:val="231F20"/>
          <w:sz w:val="26"/>
        </w:rPr>
        <w:t>hai</w:t>
      </w:r>
      <w:r>
        <w:rPr>
          <w:color w:val="231F20"/>
          <w:spacing w:val="-6"/>
          <w:sz w:val="26"/>
        </w:rPr>
        <w:t> </w:t>
      </w:r>
      <w:r>
        <w:rPr>
          <w:color w:val="231F20"/>
          <w:sz w:val="26"/>
        </w:rPr>
        <w:t>vô ngại giải, chỗ dựa của ba thông.</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23"/>
        </w:numPr>
        <w:tabs>
          <w:tab w:pos="934" w:val="left" w:leader="none"/>
        </w:tabs>
        <w:spacing w:line="273" w:lineRule="auto" w:before="89" w:after="0"/>
        <w:ind w:left="110" w:right="410" w:firstLine="566"/>
        <w:jc w:val="both"/>
        <w:rPr>
          <w:sz w:val="26"/>
        </w:rPr>
      </w:pPr>
      <w:r>
        <w:rPr>
          <w:color w:val="231F20"/>
          <w:sz w:val="26"/>
        </w:rPr>
        <w:t>Có</w:t>
      </w:r>
      <w:r>
        <w:rPr>
          <w:color w:val="231F20"/>
          <w:spacing w:val="-5"/>
          <w:sz w:val="26"/>
        </w:rPr>
        <w:t> </w:t>
      </w:r>
      <w:r>
        <w:rPr>
          <w:color w:val="231F20"/>
          <w:sz w:val="26"/>
        </w:rPr>
        <w:t>đẳng</w:t>
      </w:r>
      <w:r>
        <w:rPr>
          <w:color w:val="231F20"/>
          <w:spacing w:val="-5"/>
          <w:sz w:val="26"/>
        </w:rPr>
        <w:t> </w:t>
      </w:r>
      <w:r>
        <w:rPr>
          <w:color w:val="231F20"/>
          <w:sz w:val="26"/>
        </w:rPr>
        <w:t>chí</w:t>
      </w:r>
      <w:r>
        <w:rPr>
          <w:color w:val="231F20"/>
          <w:spacing w:val="-5"/>
          <w:sz w:val="26"/>
        </w:rPr>
        <w:t> </w:t>
      </w:r>
      <w:r>
        <w:rPr>
          <w:color w:val="231F20"/>
          <w:sz w:val="26"/>
        </w:rPr>
        <w:t>không</w:t>
      </w:r>
      <w:r>
        <w:rPr>
          <w:color w:val="231F20"/>
          <w:spacing w:val="-5"/>
          <w:sz w:val="26"/>
        </w:rPr>
        <w:t> </w:t>
      </w:r>
      <w:r>
        <w:rPr>
          <w:color w:val="231F20"/>
          <w:sz w:val="26"/>
        </w:rPr>
        <w:t>tùy</w:t>
      </w:r>
      <w:r>
        <w:rPr>
          <w:color w:val="231F20"/>
          <w:spacing w:val="-5"/>
          <w:sz w:val="26"/>
        </w:rPr>
        <w:t> </w:t>
      </w:r>
      <w:r>
        <w:rPr>
          <w:color w:val="231F20"/>
          <w:sz w:val="26"/>
        </w:rPr>
        <w:t>lấy</w:t>
      </w:r>
      <w:r>
        <w:rPr>
          <w:color w:val="231F20"/>
          <w:spacing w:val="-5"/>
          <w:sz w:val="26"/>
        </w:rPr>
        <w:t> </w:t>
      </w:r>
      <w:r>
        <w:rPr>
          <w:color w:val="231F20"/>
          <w:sz w:val="26"/>
        </w:rPr>
        <w:t>tịnh</w:t>
      </w:r>
      <w:r>
        <w:rPr>
          <w:color w:val="231F20"/>
          <w:spacing w:val="-5"/>
          <w:sz w:val="26"/>
        </w:rPr>
        <w:t> </w:t>
      </w:r>
      <w:r>
        <w:rPr>
          <w:color w:val="231F20"/>
          <w:sz w:val="26"/>
        </w:rPr>
        <w:t>nơi</w:t>
      </w:r>
      <w:r>
        <w:rPr>
          <w:color w:val="231F20"/>
          <w:spacing w:val="-5"/>
          <w:sz w:val="26"/>
        </w:rPr>
        <w:t> </w:t>
      </w:r>
      <w:r>
        <w:rPr>
          <w:color w:val="231F20"/>
          <w:sz w:val="26"/>
        </w:rPr>
        <w:t>tĩnh</w:t>
      </w:r>
      <w:r>
        <w:rPr>
          <w:color w:val="231F20"/>
          <w:spacing w:val="-5"/>
          <w:sz w:val="26"/>
        </w:rPr>
        <w:t> </w:t>
      </w:r>
      <w:r>
        <w:rPr>
          <w:color w:val="231F20"/>
          <w:sz w:val="26"/>
        </w:rPr>
        <w:t>lự</w:t>
      </w:r>
      <w:r>
        <w:rPr>
          <w:color w:val="231F20"/>
          <w:spacing w:val="-5"/>
          <w:sz w:val="26"/>
        </w:rPr>
        <w:t> </w:t>
      </w:r>
      <w:r>
        <w:rPr>
          <w:color w:val="231F20"/>
          <w:sz w:val="26"/>
        </w:rPr>
        <w:t>thứ</w:t>
      </w:r>
      <w:r>
        <w:rPr>
          <w:color w:val="231F20"/>
          <w:spacing w:val="-5"/>
          <w:sz w:val="26"/>
        </w:rPr>
        <w:t> </w:t>
      </w:r>
      <w:r>
        <w:rPr>
          <w:color w:val="231F20"/>
          <w:sz w:val="26"/>
        </w:rPr>
        <w:t>nhất</w:t>
      </w:r>
      <w:r>
        <w:rPr>
          <w:color w:val="231F20"/>
          <w:spacing w:val="-5"/>
          <w:sz w:val="26"/>
        </w:rPr>
        <w:t> </w:t>
      </w:r>
      <w:r>
        <w:rPr>
          <w:color w:val="231F20"/>
          <w:sz w:val="26"/>
        </w:rPr>
        <w:t>làm</w:t>
      </w:r>
      <w:r>
        <w:rPr>
          <w:color w:val="231F20"/>
          <w:spacing w:val="-5"/>
          <w:sz w:val="26"/>
        </w:rPr>
        <w:t> </w:t>
      </w:r>
      <w:r>
        <w:rPr>
          <w:color w:val="231F20"/>
          <w:sz w:val="26"/>
        </w:rPr>
        <w:t>nhân cũng</w:t>
      </w:r>
      <w:r>
        <w:rPr>
          <w:color w:val="231F20"/>
          <w:spacing w:val="-5"/>
          <w:sz w:val="26"/>
        </w:rPr>
        <w:t> </w:t>
      </w:r>
      <w:r>
        <w:rPr>
          <w:color w:val="231F20"/>
          <w:sz w:val="26"/>
        </w:rPr>
        <w:t>không</w:t>
      </w:r>
      <w:r>
        <w:rPr>
          <w:color w:val="231F20"/>
          <w:spacing w:val="-4"/>
          <w:sz w:val="26"/>
        </w:rPr>
        <w:t> </w:t>
      </w:r>
      <w:r>
        <w:rPr>
          <w:color w:val="231F20"/>
          <w:sz w:val="26"/>
        </w:rPr>
        <w:t>phải</w:t>
      </w:r>
      <w:r>
        <w:rPr>
          <w:color w:val="231F20"/>
          <w:spacing w:val="-4"/>
          <w:sz w:val="26"/>
        </w:rPr>
        <w:t> </w:t>
      </w:r>
      <w:r>
        <w:rPr>
          <w:color w:val="231F20"/>
          <w:sz w:val="26"/>
        </w:rPr>
        <w:t>là</w:t>
      </w:r>
      <w:r>
        <w:rPr>
          <w:color w:val="231F20"/>
          <w:spacing w:val="-4"/>
          <w:sz w:val="26"/>
        </w:rPr>
        <w:t> </w:t>
      </w:r>
      <w:r>
        <w:rPr>
          <w:color w:val="231F20"/>
          <w:sz w:val="26"/>
        </w:rPr>
        <w:t>đối</w:t>
      </w:r>
      <w:r>
        <w:rPr>
          <w:color w:val="231F20"/>
          <w:spacing w:val="-4"/>
          <w:sz w:val="26"/>
        </w:rPr>
        <w:t> </w:t>
      </w:r>
      <w:r>
        <w:rPr>
          <w:color w:val="231F20"/>
          <w:sz w:val="26"/>
        </w:rPr>
        <w:t>tượng</w:t>
      </w:r>
      <w:r>
        <w:rPr>
          <w:color w:val="231F20"/>
          <w:spacing w:val="-4"/>
          <w:sz w:val="26"/>
        </w:rPr>
        <w:t> </w:t>
      </w:r>
      <w:r>
        <w:rPr>
          <w:color w:val="231F20"/>
          <w:sz w:val="26"/>
        </w:rPr>
        <w:t>duyên.</w:t>
      </w:r>
      <w:r>
        <w:rPr>
          <w:color w:val="231F20"/>
          <w:spacing w:val="-4"/>
          <w:sz w:val="26"/>
        </w:rPr>
        <w:t> </w:t>
      </w:r>
      <w:r>
        <w:rPr>
          <w:color w:val="231F20"/>
          <w:sz w:val="26"/>
        </w:rPr>
        <w:t>Đây</w:t>
      </w:r>
      <w:r>
        <w:rPr>
          <w:color w:val="231F20"/>
          <w:spacing w:val="-5"/>
          <w:sz w:val="26"/>
        </w:rPr>
        <w:t> </w:t>
      </w:r>
      <w:r>
        <w:rPr>
          <w:color w:val="231F20"/>
          <w:sz w:val="26"/>
        </w:rPr>
        <w:t>có</w:t>
      </w:r>
      <w:r>
        <w:rPr>
          <w:color w:val="231F20"/>
          <w:spacing w:val="-4"/>
          <w:sz w:val="26"/>
        </w:rPr>
        <w:t> </w:t>
      </w:r>
      <w:r>
        <w:rPr>
          <w:color w:val="231F20"/>
          <w:sz w:val="26"/>
        </w:rPr>
        <w:t>ba</w:t>
      </w:r>
      <w:r>
        <w:rPr>
          <w:color w:val="231F20"/>
          <w:spacing w:val="-4"/>
          <w:sz w:val="26"/>
        </w:rPr>
        <w:t> </w:t>
      </w:r>
      <w:r>
        <w:rPr>
          <w:color w:val="231F20"/>
          <w:sz w:val="26"/>
        </w:rPr>
        <w:t>mươi</w:t>
      </w:r>
      <w:r>
        <w:rPr>
          <w:color w:val="231F20"/>
          <w:spacing w:val="-4"/>
          <w:sz w:val="26"/>
        </w:rPr>
        <w:t> </w:t>
      </w:r>
      <w:r>
        <w:rPr>
          <w:color w:val="231F20"/>
          <w:sz w:val="26"/>
        </w:rPr>
        <w:t>lăm:</w:t>
      </w:r>
      <w:r>
        <w:rPr>
          <w:color w:val="231F20"/>
          <w:spacing w:val="-4"/>
          <w:sz w:val="26"/>
        </w:rPr>
        <w:t> </w:t>
      </w:r>
      <w:r>
        <w:rPr>
          <w:color w:val="231F20"/>
          <w:sz w:val="26"/>
        </w:rPr>
        <w:t>Là</w:t>
      </w:r>
      <w:r>
        <w:rPr>
          <w:color w:val="231F20"/>
          <w:spacing w:val="-4"/>
          <w:sz w:val="26"/>
        </w:rPr>
        <w:t> </w:t>
      </w:r>
      <w:r>
        <w:rPr>
          <w:color w:val="231F20"/>
          <w:sz w:val="26"/>
        </w:rPr>
        <w:t>bảy</w:t>
      </w:r>
      <w:r>
        <w:rPr>
          <w:color w:val="231F20"/>
          <w:spacing w:val="-4"/>
          <w:sz w:val="26"/>
        </w:rPr>
        <w:t> </w:t>
      </w:r>
      <w:r>
        <w:rPr>
          <w:color w:val="231F20"/>
          <w:sz w:val="26"/>
        </w:rPr>
        <w:t>vị tương ưng, tịnh nơi bốn vô sắc, vô lậu nơi ba vô sắc, bốn thắng xứ sau, sáu giải thoát, mười biến xứ, chỗ dựa của vô</w:t>
      </w:r>
      <w:r>
        <w:rPr>
          <w:color w:val="231F20"/>
          <w:spacing w:val="-4"/>
          <w:sz w:val="26"/>
        </w:rPr>
        <w:t> </w:t>
      </w:r>
      <w:r>
        <w:rPr>
          <w:color w:val="231F20"/>
          <w:sz w:val="26"/>
        </w:rPr>
        <w:t>tránh.</w:t>
      </w:r>
    </w:p>
    <w:p>
      <w:pPr>
        <w:pStyle w:val="BodyText"/>
        <w:ind w:left="677" w:firstLine="0"/>
      </w:pPr>
      <w:r>
        <w:rPr>
          <w:color w:val="231F20"/>
        </w:rPr>
        <w:t>Dựa vào tịnh nơi tĩnh lự thứ hai nêu ra bốn trường hợp:</w:t>
      </w:r>
    </w:p>
    <w:p>
      <w:pPr>
        <w:pStyle w:val="ListParagraph"/>
        <w:numPr>
          <w:ilvl w:val="0"/>
          <w:numId w:val="24"/>
        </w:numPr>
        <w:tabs>
          <w:tab w:pos="942" w:val="left" w:leader="none"/>
        </w:tabs>
        <w:spacing w:line="273" w:lineRule="auto" w:before="156" w:after="0"/>
        <w:ind w:left="110" w:right="410" w:firstLine="566"/>
        <w:jc w:val="both"/>
        <w:rPr>
          <w:sz w:val="26"/>
        </w:rPr>
      </w:pPr>
      <w:r>
        <w:rPr>
          <w:color w:val="231F20"/>
          <w:sz w:val="26"/>
        </w:rPr>
        <w:t>Có đẳng chí tùy lấy tịnh nơi tĩnh lự thứ hai làm nhân </w:t>
      </w:r>
      <w:r>
        <w:rPr>
          <w:color w:val="231F20"/>
          <w:spacing w:val="-3"/>
          <w:sz w:val="26"/>
        </w:rPr>
        <w:t>nhưng </w:t>
      </w:r>
      <w:r>
        <w:rPr>
          <w:color w:val="231F20"/>
          <w:sz w:val="26"/>
        </w:rPr>
        <w:t>không phải là đối tượng duyên. Đây có mười bốn: Là bốn vô lượng, hai</w:t>
      </w:r>
      <w:r>
        <w:rPr>
          <w:color w:val="231F20"/>
          <w:spacing w:val="-9"/>
          <w:sz w:val="26"/>
        </w:rPr>
        <w:t> </w:t>
      </w:r>
      <w:r>
        <w:rPr>
          <w:color w:val="231F20"/>
          <w:sz w:val="26"/>
        </w:rPr>
        <w:t>giải</w:t>
      </w:r>
      <w:r>
        <w:rPr>
          <w:color w:val="231F20"/>
          <w:spacing w:val="-9"/>
          <w:sz w:val="26"/>
        </w:rPr>
        <w:t> </w:t>
      </w:r>
      <w:r>
        <w:rPr>
          <w:color w:val="231F20"/>
          <w:sz w:val="26"/>
        </w:rPr>
        <w:t>thoát,</w:t>
      </w:r>
      <w:r>
        <w:rPr>
          <w:color w:val="231F20"/>
          <w:spacing w:val="-8"/>
          <w:sz w:val="26"/>
        </w:rPr>
        <w:t> </w:t>
      </w:r>
      <w:r>
        <w:rPr>
          <w:color w:val="231F20"/>
          <w:sz w:val="26"/>
        </w:rPr>
        <w:t>bốn</w:t>
      </w:r>
      <w:r>
        <w:rPr>
          <w:color w:val="231F20"/>
          <w:spacing w:val="-9"/>
          <w:sz w:val="26"/>
        </w:rPr>
        <w:t> </w:t>
      </w:r>
      <w:r>
        <w:rPr>
          <w:color w:val="231F20"/>
          <w:sz w:val="26"/>
        </w:rPr>
        <w:t>thắng</w:t>
      </w:r>
      <w:r>
        <w:rPr>
          <w:color w:val="231F20"/>
          <w:spacing w:val="-9"/>
          <w:sz w:val="26"/>
        </w:rPr>
        <w:t> </w:t>
      </w:r>
      <w:r>
        <w:rPr>
          <w:color w:val="231F20"/>
          <w:sz w:val="26"/>
        </w:rPr>
        <w:t>xứ,</w:t>
      </w:r>
      <w:r>
        <w:rPr>
          <w:color w:val="231F20"/>
          <w:spacing w:val="-9"/>
          <w:sz w:val="26"/>
        </w:rPr>
        <w:t> </w:t>
      </w:r>
      <w:r>
        <w:rPr>
          <w:color w:val="231F20"/>
          <w:sz w:val="26"/>
        </w:rPr>
        <w:t>pháp</w:t>
      </w:r>
      <w:r>
        <w:rPr>
          <w:color w:val="231F20"/>
          <w:spacing w:val="-9"/>
          <w:sz w:val="26"/>
        </w:rPr>
        <w:t> </w:t>
      </w:r>
      <w:r>
        <w:rPr>
          <w:color w:val="231F20"/>
          <w:sz w:val="26"/>
        </w:rPr>
        <w:t>vô</w:t>
      </w:r>
      <w:r>
        <w:rPr>
          <w:color w:val="231F20"/>
          <w:spacing w:val="-9"/>
          <w:sz w:val="26"/>
        </w:rPr>
        <w:t> </w:t>
      </w:r>
      <w:r>
        <w:rPr>
          <w:color w:val="231F20"/>
          <w:sz w:val="26"/>
        </w:rPr>
        <w:t>ngại</w:t>
      </w:r>
      <w:r>
        <w:rPr>
          <w:color w:val="231F20"/>
          <w:spacing w:val="-9"/>
          <w:sz w:val="26"/>
        </w:rPr>
        <w:t> </w:t>
      </w:r>
      <w:r>
        <w:rPr>
          <w:color w:val="231F20"/>
          <w:sz w:val="26"/>
        </w:rPr>
        <w:t>giải,</w:t>
      </w:r>
      <w:r>
        <w:rPr>
          <w:color w:val="231F20"/>
          <w:spacing w:val="-9"/>
          <w:sz w:val="26"/>
        </w:rPr>
        <w:t> </w:t>
      </w:r>
      <w:r>
        <w:rPr>
          <w:color w:val="231F20"/>
          <w:sz w:val="26"/>
        </w:rPr>
        <w:t>chỗ</w:t>
      </w:r>
      <w:r>
        <w:rPr>
          <w:color w:val="231F20"/>
          <w:spacing w:val="-8"/>
          <w:sz w:val="26"/>
        </w:rPr>
        <w:t> </w:t>
      </w:r>
      <w:r>
        <w:rPr>
          <w:color w:val="231F20"/>
          <w:sz w:val="26"/>
        </w:rPr>
        <w:t>dựa</w:t>
      </w:r>
      <w:r>
        <w:rPr>
          <w:color w:val="231F20"/>
          <w:spacing w:val="-9"/>
          <w:sz w:val="26"/>
        </w:rPr>
        <w:t> </w:t>
      </w:r>
      <w:r>
        <w:rPr>
          <w:color w:val="231F20"/>
          <w:sz w:val="26"/>
        </w:rPr>
        <w:t>của</w:t>
      </w:r>
      <w:r>
        <w:rPr>
          <w:color w:val="231F20"/>
          <w:spacing w:val="-9"/>
          <w:sz w:val="26"/>
        </w:rPr>
        <w:t> </w:t>
      </w:r>
      <w:r>
        <w:rPr>
          <w:color w:val="231F20"/>
          <w:sz w:val="26"/>
        </w:rPr>
        <w:t>ba</w:t>
      </w:r>
      <w:r>
        <w:rPr>
          <w:color w:val="231F20"/>
          <w:spacing w:val="-9"/>
          <w:sz w:val="26"/>
        </w:rPr>
        <w:t> </w:t>
      </w:r>
      <w:r>
        <w:rPr>
          <w:color w:val="231F20"/>
          <w:sz w:val="26"/>
        </w:rPr>
        <w:t>thông.</w:t>
      </w:r>
    </w:p>
    <w:p>
      <w:pPr>
        <w:pStyle w:val="ListParagraph"/>
        <w:numPr>
          <w:ilvl w:val="0"/>
          <w:numId w:val="24"/>
        </w:numPr>
        <w:tabs>
          <w:tab w:pos="958" w:val="left" w:leader="none"/>
        </w:tabs>
        <w:spacing w:line="273" w:lineRule="auto" w:before="117" w:after="0"/>
        <w:ind w:left="110" w:right="409" w:firstLine="566"/>
        <w:jc w:val="both"/>
        <w:rPr>
          <w:sz w:val="26"/>
        </w:rPr>
      </w:pPr>
      <w:r>
        <w:rPr>
          <w:color w:val="231F20"/>
          <w:sz w:val="26"/>
        </w:rPr>
        <w:t>Có đẳng chí tùy lấy tịnh nơi tĩnh lự thứ hai làm đối </w:t>
      </w:r>
      <w:r>
        <w:rPr>
          <w:color w:val="231F20"/>
          <w:spacing w:val="-3"/>
          <w:sz w:val="26"/>
        </w:rPr>
        <w:t>tượng </w:t>
      </w:r>
      <w:r>
        <w:rPr>
          <w:color w:val="231F20"/>
          <w:sz w:val="26"/>
        </w:rPr>
        <w:t>duyên nhưng không phải là nhân. Đây có chín: Là vị tương ưng nơi tĩnh</w:t>
      </w:r>
      <w:r>
        <w:rPr>
          <w:color w:val="231F20"/>
          <w:spacing w:val="-10"/>
          <w:sz w:val="26"/>
        </w:rPr>
        <w:t> </w:t>
      </w:r>
      <w:r>
        <w:rPr>
          <w:color w:val="231F20"/>
          <w:sz w:val="26"/>
        </w:rPr>
        <w:t>lự</w:t>
      </w:r>
      <w:r>
        <w:rPr>
          <w:color w:val="231F20"/>
          <w:spacing w:val="-10"/>
          <w:sz w:val="26"/>
        </w:rPr>
        <w:t> </w:t>
      </w:r>
      <w:r>
        <w:rPr>
          <w:color w:val="231F20"/>
          <w:sz w:val="26"/>
        </w:rPr>
        <w:t>thứ</w:t>
      </w:r>
      <w:r>
        <w:rPr>
          <w:color w:val="231F20"/>
          <w:spacing w:val="-10"/>
          <w:sz w:val="26"/>
        </w:rPr>
        <w:t> </w:t>
      </w:r>
      <w:r>
        <w:rPr>
          <w:color w:val="231F20"/>
          <w:sz w:val="26"/>
        </w:rPr>
        <w:t>hai,</w:t>
      </w:r>
      <w:r>
        <w:rPr>
          <w:color w:val="231F20"/>
          <w:spacing w:val="-10"/>
          <w:sz w:val="26"/>
        </w:rPr>
        <w:t> </w:t>
      </w:r>
      <w:r>
        <w:rPr>
          <w:color w:val="231F20"/>
          <w:sz w:val="26"/>
        </w:rPr>
        <w:t>tịnh</w:t>
      </w:r>
      <w:r>
        <w:rPr>
          <w:color w:val="231F20"/>
          <w:spacing w:val="-10"/>
          <w:sz w:val="26"/>
        </w:rPr>
        <w:t> </w:t>
      </w:r>
      <w:r>
        <w:rPr>
          <w:color w:val="231F20"/>
          <w:sz w:val="26"/>
        </w:rPr>
        <w:t>nơi</w:t>
      </w:r>
      <w:r>
        <w:rPr>
          <w:color w:val="231F20"/>
          <w:spacing w:val="-10"/>
          <w:sz w:val="26"/>
        </w:rPr>
        <w:t> </w:t>
      </w:r>
      <w:r>
        <w:rPr>
          <w:color w:val="231F20"/>
          <w:sz w:val="26"/>
        </w:rPr>
        <w:t>tĩnh</w:t>
      </w:r>
      <w:r>
        <w:rPr>
          <w:color w:val="231F20"/>
          <w:spacing w:val="-10"/>
          <w:sz w:val="26"/>
        </w:rPr>
        <w:t> </w:t>
      </w:r>
      <w:r>
        <w:rPr>
          <w:color w:val="231F20"/>
          <w:sz w:val="26"/>
        </w:rPr>
        <w:t>lự</w:t>
      </w:r>
      <w:r>
        <w:rPr>
          <w:color w:val="231F20"/>
          <w:spacing w:val="-10"/>
          <w:sz w:val="26"/>
        </w:rPr>
        <w:t> </w:t>
      </w:r>
      <w:r>
        <w:rPr>
          <w:color w:val="231F20"/>
          <w:sz w:val="26"/>
        </w:rPr>
        <w:t>thứ</w:t>
      </w:r>
      <w:r>
        <w:rPr>
          <w:color w:val="231F20"/>
          <w:spacing w:val="-10"/>
          <w:sz w:val="26"/>
        </w:rPr>
        <w:t> </w:t>
      </w:r>
      <w:r>
        <w:rPr>
          <w:color w:val="231F20"/>
          <w:sz w:val="26"/>
        </w:rPr>
        <w:t>nhất,</w:t>
      </w:r>
      <w:r>
        <w:rPr>
          <w:color w:val="231F20"/>
          <w:spacing w:val="-10"/>
          <w:sz w:val="26"/>
        </w:rPr>
        <w:t> </w:t>
      </w:r>
      <w:r>
        <w:rPr>
          <w:color w:val="231F20"/>
          <w:sz w:val="26"/>
        </w:rPr>
        <w:t>thứ</w:t>
      </w:r>
      <w:r>
        <w:rPr>
          <w:color w:val="231F20"/>
          <w:spacing w:val="-10"/>
          <w:sz w:val="26"/>
        </w:rPr>
        <w:t> </w:t>
      </w:r>
      <w:r>
        <w:rPr>
          <w:color w:val="231F20"/>
          <w:sz w:val="26"/>
        </w:rPr>
        <w:t>ba,</w:t>
      </w:r>
      <w:r>
        <w:rPr>
          <w:color w:val="231F20"/>
          <w:spacing w:val="-10"/>
          <w:sz w:val="26"/>
        </w:rPr>
        <w:t> </w:t>
      </w:r>
      <w:r>
        <w:rPr>
          <w:color w:val="231F20"/>
          <w:sz w:val="26"/>
        </w:rPr>
        <w:t>thứ</w:t>
      </w:r>
      <w:r>
        <w:rPr>
          <w:color w:val="231F20"/>
          <w:spacing w:val="-10"/>
          <w:sz w:val="26"/>
        </w:rPr>
        <w:t> </w:t>
      </w:r>
      <w:r>
        <w:rPr>
          <w:color w:val="231F20"/>
          <w:sz w:val="26"/>
        </w:rPr>
        <w:t>tư,</w:t>
      </w:r>
      <w:r>
        <w:rPr>
          <w:color w:val="231F20"/>
          <w:spacing w:val="-10"/>
          <w:sz w:val="26"/>
        </w:rPr>
        <w:t> </w:t>
      </w:r>
      <w:r>
        <w:rPr>
          <w:color w:val="231F20"/>
          <w:sz w:val="26"/>
        </w:rPr>
        <w:t>vô</w:t>
      </w:r>
      <w:r>
        <w:rPr>
          <w:color w:val="231F20"/>
          <w:spacing w:val="-10"/>
          <w:sz w:val="26"/>
        </w:rPr>
        <w:t> </w:t>
      </w:r>
      <w:r>
        <w:rPr>
          <w:color w:val="231F20"/>
          <w:sz w:val="26"/>
        </w:rPr>
        <w:t>lậu</w:t>
      </w:r>
      <w:r>
        <w:rPr>
          <w:color w:val="231F20"/>
          <w:spacing w:val="-10"/>
          <w:sz w:val="26"/>
        </w:rPr>
        <w:t> </w:t>
      </w:r>
      <w:r>
        <w:rPr>
          <w:color w:val="231F20"/>
          <w:sz w:val="26"/>
        </w:rPr>
        <w:t>nơi</w:t>
      </w:r>
      <w:r>
        <w:rPr>
          <w:color w:val="231F20"/>
          <w:spacing w:val="-10"/>
          <w:sz w:val="26"/>
        </w:rPr>
        <w:t> </w:t>
      </w:r>
      <w:r>
        <w:rPr>
          <w:color w:val="231F20"/>
          <w:sz w:val="26"/>
        </w:rPr>
        <w:t>bốn tĩnh lự, chỗ dựa của nguyện trí.</w:t>
      </w:r>
    </w:p>
    <w:p>
      <w:pPr>
        <w:pStyle w:val="ListParagraph"/>
        <w:numPr>
          <w:ilvl w:val="0"/>
          <w:numId w:val="24"/>
        </w:numPr>
        <w:tabs>
          <w:tab w:pos="953" w:val="left" w:leader="none"/>
        </w:tabs>
        <w:spacing w:line="273" w:lineRule="auto" w:before="118" w:after="0"/>
        <w:ind w:left="110" w:right="410" w:firstLine="566"/>
        <w:jc w:val="both"/>
        <w:rPr>
          <w:sz w:val="26"/>
        </w:rPr>
      </w:pPr>
      <w:r>
        <w:rPr>
          <w:color w:val="231F20"/>
          <w:sz w:val="26"/>
        </w:rPr>
        <w:t>Có đẳng chí tùy lấy tịnh nơi tĩnh lự thứ hai làm nhân cũng làm đối tượng duyên. Đây có sáu: Là tịnh nơi tĩnh lự thứ hai, hai vô ngại giải, chỗ dựa của ba thông.</w:t>
      </w:r>
    </w:p>
    <w:p>
      <w:pPr>
        <w:pStyle w:val="ListParagraph"/>
        <w:numPr>
          <w:ilvl w:val="0"/>
          <w:numId w:val="24"/>
        </w:numPr>
        <w:tabs>
          <w:tab w:pos="939" w:val="left" w:leader="none"/>
        </w:tabs>
        <w:spacing w:line="273" w:lineRule="auto" w:before="117" w:after="0"/>
        <w:ind w:left="110" w:right="407" w:firstLine="566"/>
        <w:jc w:val="both"/>
        <w:rPr>
          <w:sz w:val="26"/>
        </w:rPr>
      </w:pPr>
      <w:r>
        <w:rPr>
          <w:color w:val="231F20"/>
          <w:sz w:val="26"/>
        </w:rPr>
        <w:t>Có đẳng chí không tùy lấy tịnh nơi tĩnh lự thứ hai làm nhân cũng không phải là đối tượng duyên. Đây có ba mươi sáu: Là </w:t>
      </w:r>
      <w:r>
        <w:rPr>
          <w:color w:val="231F20"/>
          <w:spacing w:val="2"/>
          <w:sz w:val="26"/>
        </w:rPr>
        <w:t>bảy  </w:t>
      </w:r>
      <w:r>
        <w:rPr>
          <w:color w:val="231F20"/>
          <w:sz w:val="26"/>
        </w:rPr>
        <w:t>vị tương ưng, tịnh nơi bốn vô sắc, vô lậu nơi ba vô sắc, bốn thắng xứ sau, sáu giải thoát, mười biến xứ, vô tránh, chỗ dựa của từ vô ngại</w:t>
      </w:r>
      <w:r>
        <w:rPr>
          <w:color w:val="231F20"/>
          <w:spacing w:val="5"/>
          <w:sz w:val="26"/>
        </w:rPr>
        <w:t> </w:t>
      </w:r>
      <w:r>
        <w:rPr>
          <w:color w:val="231F20"/>
          <w:sz w:val="26"/>
        </w:rPr>
        <w:t>giải.</w:t>
      </w:r>
    </w:p>
    <w:p>
      <w:pPr>
        <w:pStyle w:val="BodyText"/>
        <w:spacing w:before="119"/>
        <w:ind w:left="677" w:firstLine="0"/>
      </w:pPr>
      <w:r>
        <w:rPr>
          <w:color w:val="231F20"/>
        </w:rPr>
        <w:t>Dựa vào tịnh nơi tĩnh lự thứ ba nêu ra bốn trường hợp:</w:t>
      </w:r>
    </w:p>
    <w:p>
      <w:pPr>
        <w:pStyle w:val="ListParagraph"/>
        <w:numPr>
          <w:ilvl w:val="0"/>
          <w:numId w:val="25"/>
        </w:numPr>
        <w:tabs>
          <w:tab w:pos="947" w:val="left" w:leader="none"/>
        </w:tabs>
        <w:spacing w:line="273" w:lineRule="auto" w:before="157" w:after="0"/>
        <w:ind w:left="110" w:right="411" w:firstLine="566"/>
        <w:jc w:val="both"/>
        <w:rPr>
          <w:sz w:val="26"/>
        </w:rPr>
      </w:pPr>
      <w:r>
        <w:rPr>
          <w:color w:val="231F20"/>
          <w:sz w:val="26"/>
        </w:rPr>
        <w:t>Có đẳng chí tùy lấy tịnh nơi tĩnh lự thứ ba làm nhân nhưng không</w:t>
      </w:r>
      <w:r>
        <w:rPr>
          <w:color w:val="231F20"/>
          <w:spacing w:val="-9"/>
          <w:sz w:val="26"/>
        </w:rPr>
        <w:t> </w:t>
      </w:r>
      <w:r>
        <w:rPr>
          <w:color w:val="231F20"/>
          <w:sz w:val="26"/>
        </w:rPr>
        <w:t>phải</w:t>
      </w:r>
      <w:r>
        <w:rPr>
          <w:color w:val="231F20"/>
          <w:spacing w:val="-8"/>
          <w:sz w:val="26"/>
        </w:rPr>
        <w:t> </w:t>
      </w:r>
      <w:r>
        <w:rPr>
          <w:color w:val="231F20"/>
          <w:sz w:val="26"/>
        </w:rPr>
        <w:t>là</w:t>
      </w:r>
      <w:r>
        <w:rPr>
          <w:color w:val="231F20"/>
          <w:spacing w:val="-8"/>
          <w:sz w:val="26"/>
        </w:rPr>
        <w:t> </w:t>
      </w:r>
      <w:r>
        <w:rPr>
          <w:color w:val="231F20"/>
          <w:sz w:val="26"/>
        </w:rPr>
        <w:t>đối</w:t>
      </w:r>
      <w:r>
        <w:rPr>
          <w:color w:val="231F20"/>
          <w:spacing w:val="-8"/>
          <w:sz w:val="26"/>
        </w:rPr>
        <w:t> </w:t>
      </w:r>
      <w:r>
        <w:rPr>
          <w:color w:val="231F20"/>
          <w:sz w:val="26"/>
        </w:rPr>
        <w:t>tượng</w:t>
      </w:r>
      <w:r>
        <w:rPr>
          <w:color w:val="231F20"/>
          <w:spacing w:val="-9"/>
          <w:sz w:val="26"/>
        </w:rPr>
        <w:t> </w:t>
      </w:r>
      <w:r>
        <w:rPr>
          <w:color w:val="231F20"/>
          <w:sz w:val="26"/>
        </w:rPr>
        <w:t>duyên.</w:t>
      </w:r>
      <w:r>
        <w:rPr>
          <w:color w:val="231F20"/>
          <w:spacing w:val="-8"/>
          <w:sz w:val="26"/>
        </w:rPr>
        <w:t> </w:t>
      </w:r>
      <w:r>
        <w:rPr>
          <w:color w:val="231F20"/>
          <w:sz w:val="26"/>
        </w:rPr>
        <w:t>Đây</w:t>
      </w:r>
      <w:r>
        <w:rPr>
          <w:color w:val="231F20"/>
          <w:spacing w:val="-7"/>
          <w:sz w:val="26"/>
        </w:rPr>
        <w:t> </w:t>
      </w:r>
      <w:r>
        <w:rPr>
          <w:color w:val="231F20"/>
          <w:sz w:val="26"/>
        </w:rPr>
        <w:t>có</w:t>
      </w:r>
      <w:r>
        <w:rPr>
          <w:color w:val="231F20"/>
          <w:spacing w:val="-8"/>
          <w:sz w:val="26"/>
        </w:rPr>
        <w:t> </w:t>
      </w:r>
      <w:r>
        <w:rPr>
          <w:color w:val="231F20"/>
          <w:sz w:val="26"/>
        </w:rPr>
        <w:t>bảy:</w:t>
      </w:r>
      <w:r>
        <w:rPr>
          <w:color w:val="231F20"/>
          <w:spacing w:val="-8"/>
          <w:sz w:val="26"/>
        </w:rPr>
        <w:t> </w:t>
      </w:r>
      <w:r>
        <w:rPr>
          <w:color w:val="231F20"/>
          <w:sz w:val="26"/>
        </w:rPr>
        <w:t>Là</w:t>
      </w:r>
      <w:r>
        <w:rPr>
          <w:color w:val="231F20"/>
          <w:spacing w:val="-9"/>
          <w:sz w:val="26"/>
        </w:rPr>
        <w:t> </w:t>
      </w:r>
      <w:r>
        <w:rPr>
          <w:color w:val="231F20"/>
          <w:sz w:val="26"/>
        </w:rPr>
        <w:t>ba</w:t>
      </w:r>
      <w:r>
        <w:rPr>
          <w:color w:val="231F20"/>
          <w:spacing w:val="-8"/>
          <w:sz w:val="26"/>
        </w:rPr>
        <w:t> </w:t>
      </w:r>
      <w:r>
        <w:rPr>
          <w:color w:val="231F20"/>
          <w:sz w:val="26"/>
        </w:rPr>
        <w:t>vô</w:t>
      </w:r>
      <w:r>
        <w:rPr>
          <w:color w:val="231F20"/>
          <w:spacing w:val="-8"/>
          <w:sz w:val="26"/>
        </w:rPr>
        <w:t> </w:t>
      </w:r>
      <w:r>
        <w:rPr>
          <w:color w:val="231F20"/>
          <w:sz w:val="26"/>
        </w:rPr>
        <w:t>lượng,</w:t>
      </w:r>
      <w:r>
        <w:rPr>
          <w:color w:val="231F20"/>
          <w:spacing w:val="-8"/>
          <w:sz w:val="26"/>
        </w:rPr>
        <w:t> </w:t>
      </w:r>
      <w:r>
        <w:rPr>
          <w:color w:val="231F20"/>
          <w:sz w:val="26"/>
        </w:rPr>
        <w:t>pháp</w:t>
      </w:r>
      <w:r>
        <w:rPr>
          <w:color w:val="231F20"/>
          <w:spacing w:val="-8"/>
          <w:sz w:val="26"/>
        </w:rPr>
        <w:t> </w:t>
      </w:r>
      <w:r>
        <w:rPr>
          <w:color w:val="231F20"/>
          <w:sz w:val="26"/>
        </w:rPr>
        <w:t>vô ngại giải, chỗ dựa của ba thông.</w:t>
      </w:r>
    </w:p>
    <w:p>
      <w:pPr>
        <w:pStyle w:val="ListParagraph"/>
        <w:numPr>
          <w:ilvl w:val="0"/>
          <w:numId w:val="25"/>
        </w:numPr>
        <w:tabs>
          <w:tab w:pos="963" w:val="left" w:leader="none"/>
        </w:tabs>
        <w:spacing w:line="273" w:lineRule="auto" w:before="117" w:after="0"/>
        <w:ind w:left="110" w:right="409" w:firstLine="566"/>
        <w:jc w:val="both"/>
        <w:rPr>
          <w:sz w:val="26"/>
        </w:rPr>
      </w:pPr>
      <w:r>
        <w:rPr>
          <w:color w:val="231F20"/>
          <w:sz w:val="26"/>
        </w:rPr>
        <w:t>Có đẳng chí tùy lấy tịnh nơi tĩnh lự thứ ba làm đối tượng duyên nhưng không phải là nhân. Đây có chín: Là vị tương ưng của tự địa, tịnh nơi tĩnh lự thứ nhất, thứ hai, thứ tư, vô lậu nơi bốn tĩnh lự, chỗ dựa của nguyện trí.</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25"/>
        </w:numPr>
        <w:tabs>
          <w:tab w:pos="1210" w:val="left" w:leader="none"/>
        </w:tabs>
        <w:spacing w:line="273" w:lineRule="auto" w:before="89" w:after="0"/>
        <w:ind w:left="393" w:right="127" w:firstLine="566"/>
        <w:jc w:val="both"/>
        <w:rPr>
          <w:sz w:val="26"/>
        </w:rPr>
      </w:pPr>
      <w:r>
        <w:rPr>
          <w:color w:val="231F20"/>
          <w:sz w:val="26"/>
        </w:rPr>
        <w:t>Có</w:t>
      </w:r>
      <w:r>
        <w:rPr>
          <w:color w:val="231F20"/>
          <w:spacing w:val="-12"/>
          <w:sz w:val="26"/>
        </w:rPr>
        <w:t> </w:t>
      </w:r>
      <w:r>
        <w:rPr>
          <w:color w:val="231F20"/>
          <w:sz w:val="26"/>
        </w:rPr>
        <w:t>đẳng</w:t>
      </w:r>
      <w:r>
        <w:rPr>
          <w:color w:val="231F20"/>
          <w:spacing w:val="-12"/>
          <w:sz w:val="26"/>
        </w:rPr>
        <w:t> </w:t>
      </w:r>
      <w:r>
        <w:rPr>
          <w:color w:val="231F20"/>
          <w:sz w:val="26"/>
        </w:rPr>
        <w:t>chí</w:t>
      </w:r>
      <w:r>
        <w:rPr>
          <w:color w:val="231F20"/>
          <w:spacing w:val="-12"/>
          <w:sz w:val="26"/>
        </w:rPr>
        <w:t> </w:t>
      </w:r>
      <w:r>
        <w:rPr>
          <w:color w:val="231F20"/>
          <w:sz w:val="26"/>
        </w:rPr>
        <w:t>tùy</w:t>
      </w:r>
      <w:r>
        <w:rPr>
          <w:color w:val="231F20"/>
          <w:spacing w:val="-12"/>
          <w:sz w:val="26"/>
        </w:rPr>
        <w:t> </w:t>
      </w:r>
      <w:r>
        <w:rPr>
          <w:color w:val="231F20"/>
          <w:sz w:val="26"/>
        </w:rPr>
        <w:t>lấy</w:t>
      </w:r>
      <w:r>
        <w:rPr>
          <w:color w:val="231F20"/>
          <w:spacing w:val="-12"/>
          <w:sz w:val="26"/>
        </w:rPr>
        <w:t> </w:t>
      </w:r>
      <w:r>
        <w:rPr>
          <w:color w:val="231F20"/>
          <w:sz w:val="26"/>
        </w:rPr>
        <w:t>tịnh</w:t>
      </w:r>
      <w:r>
        <w:rPr>
          <w:color w:val="231F20"/>
          <w:spacing w:val="-12"/>
          <w:sz w:val="26"/>
        </w:rPr>
        <w:t> </w:t>
      </w:r>
      <w:r>
        <w:rPr>
          <w:color w:val="231F20"/>
          <w:sz w:val="26"/>
        </w:rPr>
        <w:t>nơi</w:t>
      </w:r>
      <w:r>
        <w:rPr>
          <w:color w:val="231F20"/>
          <w:spacing w:val="-12"/>
          <w:sz w:val="26"/>
        </w:rPr>
        <w:t> </w:t>
      </w:r>
      <w:r>
        <w:rPr>
          <w:color w:val="231F20"/>
          <w:sz w:val="26"/>
        </w:rPr>
        <w:t>tĩnh</w:t>
      </w:r>
      <w:r>
        <w:rPr>
          <w:color w:val="231F20"/>
          <w:spacing w:val="-12"/>
          <w:sz w:val="26"/>
        </w:rPr>
        <w:t> </w:t>
      </w:r>
      <w:r>
        <w:rPr>
          <w:color w:val="231F20"/>
          <w:sz w:val="26"/>
        </w:rPr>
        <w:t>lự</w:t>
      </w:r>
      <w:r>
        <w:rPr>
          <w:color w:val="231F20"/>
          <w:spacing w:val="-12"/>
          <w:sz w:val="26"/>
        </w:rPr>
        <w:t> </w:t>
      </w:r>
      <w:r>
        <w:rPr>
          <w:color w:val="231F20"/>
          <w:sz w:val="26"/>
        </w:rPr>
        <w:t>thứ</w:t>
      </w:r>
      <w:r>
        <w:rPr>
          <w:color w:val="231F20"/>
          <w:spacing w:val="-12"/>
          <w:sz w:val="26"/>
        </w:rPr>
        <w:t> </w:t>
      </w:r>
      <w:r>
        <w:rPr>
          <w:color w:val="231F20"/>
          <w:sz w:val="26"/>
        </w:rPr>
        <w:t>ba</w:t>
      </w:r>
      <w:r>
        <w:rPr>
          <w:color w:val="231F20"/>
          <w:spacing w:val="-12"/>
          <w:sz w:val="26"/>
        </w:rPr>
        <w:t> </w:t>
      </w:r>
      <w:r>
        <w:rPr>
          <w:color w:val="231F20"/>
          <w:sz w:val="26"/>
        </w:rPr>
        <w:t>làm</w:t>
      </w:r>
      <w:r>
        <w:rPr>
          <w:color w:val="231F20"/>
          <w:spacing w:val="-12"/>
          <w:sz w:val="26"/>
        </w:rPr>
        <w:t> </w:t>
      </w:r>
      <w:r>
        <w:rPr>
          <w:color w:val="231F20"/>
          <w:sz w:val="26"/>
        </w:rPr>
        <w:t>nhân</w:t>
      </w:r>
      <w:r>
        <w:rPr>
          <w:color w:val="231F20"/>
          <w:spacing w:val="-12"/>
          <w:sz w:val="26"/>
        </w:rPr>
        <w:t> </w:t>
      </w:r>
      <w:r>
        <w:rPr>
          <w:color w:val="231F20"/>
          <w:sz w:val="26"/>
        </w:rPr>
        <w:t>cũng</w:t>
      </w:r>
      <w:r>
        <w:rPr>
          <w:color w:val="231F20"/>
          <w:spacing w:val="-12"/>
          <w:sz w:val="26"/>
        </w:rPr>
        <w:t> </w:t>
      </w:r>
      <w:r>
        <w:rPr>
          <w:color w:val="231F20"/>
          <w:sz w:val="26"/>
        </w:rPr>
        <w:t>làm đối tượng duyên. Đây có sáu: Là tịnh nơi tĩnh lự thứ ba, hai vô ngại giải, chỗ dựa của ba thông.</w:t>
      </w:r>
    </w:p>
    <w:p>
      <w:pPr>
        <w:pStyle w:val="ListParagraph"/>
        <w:numPr>
          <w:ilvl w:val="0"/>
          <w:numId w:val="25"/>
        </w:numPr>
        <w:tabs>
          <w:tab w:pos="1231" w:val="left" w:leader="none"/>
        </w:tabs>
        <w:spacing w:line="273" w:lineRule="auto" w:before="111" w:after="0"/>
        <w:ind w:left="393" w:right="126" w:firstLine="566"/>
        <w:jc w:val="both"/>
        <w:rPr>
          <w:sz w:val="26"/>
        </w:rPr>
      </w:pPr>
      <w:r>
        <w:rPr>
          <w:color w:val="231F20"/>
          <w:sz w:val="26"/>
        </w:rPr>
        <w:t>Có đẳng chí không tùy lấy tịnh nơi tĩnh lự thứ ba làm </w:t>
      </w:r>
      <w:r>
        <w:rPr>
          <w:color w:val="231F20"/>
          <w:spacing w:val="-3"/>
          <w:sz w:val="26"/>
        </w:rPr>
        <w:t>nhân </w:t>
      </w:r>
      <w:r>
        <w:rPr>
          <w:color w:val="231F20"/>
          <w:sz w:val="26"/>
        </w:rPr>
        <w:t>cũng không phải là đối tượng duyên. Đây có bốn mươi ba: Là bảy vị</w:t>
      </w:r>
      <w:r>
        <w:rPr>
          <w:color w:val="231F20"/>
          <w:spacing w:val="-4"/>
          <w:sz w:val="26"/>
        </w:rPr>
        <w:t> </w:t>
      </w:r>
      <w:r>
        <w:rPr>
          <w:color w:val="231F20"/>
          <w:sz w:val="26"/>
        </w:rPr>
        <w:t>tương</w:t>
      </w:r>
      <w:r>
        <w:rPr>
          <w:color w:val="231F20"/>
          <w:spacing w:val="-3"/>
          <w:sz w:val="26"/>
        </w:rPr>
        <w:t> </w:t>
      </w:r>
      <w:r>
        <w:rPr>
          <w:color w:val="231F20"/>
          <w:sz w:val="26"/>
        </w:rPr>
        <w:t>ưng,</w:t>
      </w:r>
      <w:r>
        <w:rPr>
          <w:color w:val="231F20"/>
          <w:spacing w:val="-4"/>
          <w:sz w:val="26"/>
        </w:rPr>
        <w:t> </w:t>
      </w:r>
      <w:r>
        <w:rPr>
          <w:color w:val="231F20"/>
          <w:sz w:val="26"/>
        </w:rPr>
        <w:t>tịnh</w:t>
      </w:r>
      <w:r>
        <w:rPr>
          <w:color w:val="231F20"/>
          <w:spacing w:val="-3"/>
          <w:sz w:val="26"/>
        </w:rPr>
        <w:t> </w:t>
      </w:r>
      <w:r>
        <w:rPr>
          <w:color w:val="231F20"/>
          <w:sz w:val="26"/>
        </w:rPr>
        <w:t>nơi</w:t>
      </w:r>
      <w:r>
        <w:rPr>
          <w:color w:val="231F20"/>
          <w:spacing w:val="-3"/>
          <w:sz w:val="26"/>
        </w:rPr>
        <w:t> </w:t>
      </w:r>
      <w:r>
        <w:rPr>
          <w:color w:val="231F20"/>
          <w:sz w:val="26"/>
        </w:rPr>
        <w:t>bốn</w:t>
      </w:r>
      <w:r>
        <w:rPr>
          <w:color w:val="231F20"/>
          <w:spacing w:val="-4"/>
          <w:sz w:val="26"/>
        </w:rPr>
        <w:t> </w:t>
      </w:r>
      <w:r>
        <w:rPr>
          <w:color w:val="231F20"/>
          <w:sz w:val="26"/>
        </w:rPr>
        <w:t>vô</w:t>
      </w:r>
      <w:r>
        <w:rPr>
          <w:color w:val="231F20"/>
          <w:spacing w:val="-3"/>
          <w:sz w:val="26"/>
        </w:rPr>
        <w:t> </w:t>
      </w:r>
      <w:r>
        <w:rPr>
          <w:color w:val="231F20"/>
          <w:sz w:val="26"/>
        </w:rPr>
        <w:t>sắc,</w:t>
      </w:r>
      <w:r>
        <w:rPr>
          <w:color w:val="231F20"/>
          <w:spacing w:val="-3"/>
          <w:sz w:val="26"/>
        </w:rPr>
        <w:t> </w:t>
      </w:r>
      <w:r>
        <w:rPr>
          <w:color w:val="231F20"/>
          <w:sz w:val="26"/>
        </w:rPr>
        <w:t>vô</w:t>
      </w:r>
      <w:r>
        <w:rPr>
          <w:color w:val="231F20"/>
          <w:spacing w:val="-4"/>
          <w:sz w:val="26"/>
        </w:rPr>
        <w:t> </w:t>
      </w:r>
      <w:r>
        <w:rPr>
          <w:color w:val="231F20"/>
          <w:sz w:val="26"/>
        </w:rPr>
        <w:t>lậu</w:t>
      </w:r>
      <w:r>
        <w:rPr>
          <w:color w:val="231F20"/>
          <w:spacing w:val="-3"/>
          <w:sz w:val="26"/>
        </w:rPr>
        <w:t> </w:t>
      </w:r>
      <w:r>
        <w:rPr>
          <w:color w:val="231F20"/>
          <w:sz w:val="26"/>
        </w:rPr>
        <w:t>nơi</w:t>
      </w:r>
      <w:r>
        <w:rPr>
          <w:color w:val="231F20"/>
          <w:spacing w:val="-3"/>
          <w:sz w:val="26"/>
        </w:rPr>
        <w:t> </w:t>
      </w:r>
      <w:r>
        <w:rPr>
          <w:color w:val="231F20"/>
          <w:sz w:val="26"/>
        </w:rPr>
        <w:t>ba</w:t>
      </w:r>
      <w:r>
        <w:rPr>
          <w:color w:val="231F20"/>
          <w:spacing w:val="-4"/>
          <w:sz w:val="26"/>
        </w:rPr>
        <w:t> </w:t>
      </w:r>
      <w:r>
        <w:rPr>
          <w:color w:val="231F20"/>
          <w:sz w:val="26"/>
        </w:rPr>
        <w:t>vô</w:t>
      </w:r>
      <w:r>
        <w:rPr>
          <w:color w:val="231F20"/>
          <w:spacing w:val="-3"/>
          <w:sz w:val="26"/>
        </w:rPr>
        <w:t> </w:t>
      </w:r>
      <w:r>
        <w:rPr>
          <w:color w:val="231F20"/>
          <w:sz w:val="26"/>
        </w:rPr>
        <w:t>sắc,</w:t>
      </w:r>
      <w:r>
        <w:rPr>
          <w:color w:val="231F20"/>
          <w:spacing w:val="-4"/>
          <w:sz w:val="26"/>
        </w:rPr>
        <w:t> </w:t>
      </w:r>
      <w:r>
        <w:rPr>
          <w:color w:val="231F20"/>
          <w:sz w:val="26"/>
        </w:rPr>
        <w:t>hỷ</w:t>
      </w:r>
      <w:r>
        <w:rPr>
          <w:color w:val="231F20"/>
          <w:spacing w:val="-3"/>
          <w:sz w:val="26"/>
        </w:rPr>
        <w:t> </w:t>
      </w:r>
      <w:r>
        <w:rPr>
          <w:color w:val="231F20"/>
          <w:sz w:val="26"/>
        </w:rPr>
        <w:t>vô</w:t>
      </w:r>
      <w:r>
        <w:rPr>
          <w:color w:val="231F20"/>
          <w:spacing w:val="-3"/>
          <w:sz w:val="26"/>
        </w:rPr>
        <w:t> </w:t>
      </w:r>
      <w:r>
        <w:rPr>
          <w:color w:val="231F20"/>
          <w:sz w:val="26"/>
        </w:rPr>
        <w:t>lượng, tám thắng xứ, tám giải thoát, mười biến xứ, vô tránh, chỗ dựa của</w:t>
      </w:r>
      <w:r>
        <w:rPr>
          <w:color w:val="231F20"/>
          <w:spacing w:val="-28"/>
          <w:sz w:val="26"/>
        </w:rPr>
        <w:t> </w:t>
      </w:r>
      <w:r>
        <w:rPr>
          <w:color w:val="231F20"/>
          <w:sz w:val="26"/>
        </w:rPr>
        <w:t>từ vô ngại giải.</w:t>
      </w:r>
    </w:p>
    <w:p>
      <w:pPr>
        <w:pStyle w:val="BodyText"/>
        <w:spacing w:before="109"/>
        <w:ind w:left="960" w:firstLine="0"/>
      </w:pPr>
      <w:r>
        <w:rPr>
          <w:color w:val="231F20"/>
        </w:rPr>
        <w:t>Dựa vào tịnh nơi tĩnh lự thứ tư nêu ra bốn trường hợp:</w:t>
      </w:r>
    </w:p>
    <w:p>
      <w:pPr>
        <w:pStyle w:val="ListParagraph"/>
        <w:numPr>
          <w:ilvl w:val="0"/>
          <w:numId w:val="26"/>
        </w:numPr>
        <w:tabs>
          <w:tab w:pos="1233" w:val="left" w:leader="none"/>
        </w:tabs>
        <w:spacing w:line="273" w:lineRule="auto" w:before="154" w:after="0"/>
        <w:ind w:left="393" w:right="126" w:firstLine="566"/>
        <w:jc w:val="both"/>
        <w:rPr>
          <w:sz w:val="26"/>
        </w:rPr>
      </w:pPr>
      <w:r>
        <w:rPr>
          <w:color w:val="231F20"/>
          <w:sz w:val="26"/>
        </w:rPr>
        <w:t>Có đẳng chí tùy lấy tịnh nơi tĩnh lự thứ tư làm nhân nhưng không phải là đối tượng duyên. Đây có hai mươi mốt: Là ba vô lượng, tịnh giải thoát, bốn thắng xứ sau, tám biến xứ trước, pháp vô ngại giải, vô tránh, chỗ dựa của ba thông.</w:t>
      </w:r>
    </w:p>
    <w:p>
      <w:pPr>
        <w:pStyle w:val="ListParagraph"/>
        <w:numPr>
          <w:ilvl w:val="0"/>
          <w:numId w:val="26"/>
        </w:numPr>
        <w:tabs>
          <w:tab w:pos="1249" w:val="left" w:leader="none"/>
        </w:tabs>
        <w:spacing w:line="273" w:lineRule="auto" w:before="110" w:after="0"/>
        <w:ind w:left="393" w:right="126" w:firstLine="566"/>
        <w:jc w:val="both"/>
        <w:rPr>
          <w:sz w:val="26"/>
        </w:rPr>
      </w:pPr>
      <w:r>
        <w:rPr>
          <w:color w:val="231F20"/>
          <w:sz w:val="26"/>
        </w:rPr>
        <w:t>Có đẳng chí tùy lấy tịnh nơi tĩnh lự thứ tư làm đối tượng duyên nhưng không phải là nhân. Đây có tám: Là vị tương ưng nơi tĩnh lự thứ tư, tịnh nơi ba tĩnh lự dưới, vô lậu nơi bốn tĩnh lự.</w:t>
      </w:r>
    </w:p>
    <w:p>
      <w:pPr>
        <w:pStyle w:val="ListParagraph"/>
        <w:numPr>
          <w:ilvl w:val="0"/>
          <w:numId w:val="26"/>
        </w:numPr>
        <w:tabs>
          <w:tab w:pos="1212" w:val="left" w:leader="none"/>
        </w:tabs>
        <w:spacing w:line="273" w:lineRule="auto" w:before="111" w:after="0"/>
        <w:ind w:left="393" w:right="127" w:firstLine="566"/>
        <w:jc w:val="both"/>
        <w:rPr>
          <w:sz w:val="26"/>
        </w:rPr>
      </w:pPr>
      <w:r>
        <w:rPr>
          <w:color w:val="231F20"/>
          <w:sz w:val="26"/>
        </w:rPr>
        <w:t>Có</w:t>
      </w:r>
      <w:r>
        <w:rPr>
          <w:color w:val="231F20"/>
          <w:spacing w:val="-10"/>
          <w:sz w:val="26"/>
        </w:rPr>
        <w:t> </w:t>
      </w:r>
      <w:r>
        <w:rPr>
          <w:color w:val="231F20"/>
          <w:sz w:val="26"/>
        </w:rPr>
        <w:t>đẳng</w:t>
      </w:r>
      <w:r>
        <w:rPr>
          <w:color w:val="231F20"/>
          <w:spacing w:val="-10"/>
          <w:sz w:val="26"/>
        </w:rPr>
        <w:t> </w:t>
      </w:r>
      <w:r>
        <w:rPr>
          <w:color w:val="231F20"/>
          <w:sz w:val="26"/>
        </w:rPr>
        <w:t>chí</w:t>
      </w:r>
      <w:r>
        <w:rPr>
          <w:color w:val="231F20"/>
          <w:spacing w:val="-10"/>
          <w:sz w:val="26"/>
        </w:rPr>
        <w:t> </w:t>
      </w:r>
      <w:r>
        <w:rPr>
          <w:color w:val="231F20"/>
          <w:sz w:val="26"/>
        </w:rPr>
        <w:t>tùy</w:t>
      </w:r>
      <w:r>
        <w:rPr>
          <w:color w:val="231F20"/>
          <w:spacing w:val="-9"/>
          <w:sz w:val="26"/>
        </w:rPr>
        <w:t> </w:t>
      </w:r>
      <w:r>
        <w:rPr>
          <w:color w:val="231F20"/>
          <w:sz w:val="26"/>
        </w:rPr>
        <w:t>lấy</w:t>
      </w:r>
      <w:r>
        <w:rPr>
          <w:color w:val="231F20"/>
          <w:spacing w:val="-10"/>
          <w:sz w:val="26"/>
        </w:rPr>
        <w:t> </w:t>
      </w:r>
      <w:r>
        <w:rPr>
          <w:color w:val="231F20"/>
          <w:sz w:val="26"/>
        </w:rPr>
        <w:t>tịnh</w:t>
      </w:r>
      <w:r>
        <w:rPr>
          <w:color w:val="231F20"/>
          <w:spacing w:val="-10"/>
          <w:sz w:val="26"/>
        </w:rPr>
        <w:t> </w:t>
      </w:r>
      <w:r>
        <w:rPr>
          <w:color w:val="231F20"/>
          <w:sz w:val="26"/>
        </w:rPr>
        <w:t>nơi</w:t>
      </w:r>
      <w:r>
        <w:rPr>
          <w:color w:val="231F20"/>
          <w:spacing w:val="-10"/>
          <w:sz w:val="26"/>
        </w:rPr>
        <w:t> </w:t>
      </w:r>
      <w:r>
        <w:rPr>
          <w:color w:val="231F20"/>
          <w:sz w:val="26"/>
        </w:rPr>
        <w:t>tĩnh</w:t>
      </w:r>
      <w:r>
        <w:rPr>
          <w:color w:val="231F20"/>
          <w:spacing w:val="-10"/>
          <w:sz w:val="26"/>
        </w:rPr>
        <w:t> </w:t>
      </w:r>
      <w:r>
        <w:rPr>
          <w:color w:val="231F20"/>
          <w:sz w:val="26"/>
        </w:rPr>
        <w:t>lự</w:t>
      </w:r>
      <w:r>
        <w:rPr>
          <w:color w:val="231F20"/>
          <w:spacing w:val="-9"/>
          <w:sz w:val="26"/>
        </w:rPr>
        <w:t> </w:t>
      </w:r>
      <w:r>
        <w:rPr>
          <w:color w:val="231F20"/>
          <w:sz w:val="26"/>
        </w:rPr>
        <w:t>thứ</w:t>
      </w:r>
      <w:r>
        <w:rPr>
          <w:color w:val="231F20"/>
          <w:spacing w:val="-9"/>
          <w:sz w:val="26"/>
        </w:rPr>
        <w:t> </w:t>
      </w:r>
      <w:r>
        <w:rPr>
          <w:color w:val="231F20"/>
          <w:sz w:val="26"/>
        </w:rPr>
        <w:t>tư</w:t>
      </w:r>
      <w:r>
        <w:rPr>
          <w:color w:val="231F20"/>
          <w:spacing w:val="-9"/>
          <w:sz w:val="26"/>
        </w:rPr>
        <w:t> </w:t>
      </w:r>
      <w:r>
        <w:rPr>
          <w:color w:val="231F20"/>
          <w:sz w:val="26"/>
        </w:rPr>
        <w:t>làm</w:t>
      </w:r>
      <w:r>
        <w:rPr>
          <w:color w:val="231F20"/>
          <w:spacing w:val="-10"/>
          <w:sz w:val="26"/>
        </w:rPr>
        <w:t> </w:t>
      </w:r>
      <w:r>
        <w:rPr>
          <w:color w:val="231F20"/>
          <w:sz w:val="26"/>
        </w:rPr>
        <w:t>nhân</w:t>
      </w:r>
      <w:r>
        <w:rPr>
          <w:color w:val="231F20"/>
          <w:spacing w:val="-11"/>
          <w:sz w:val="26"/>
        </w:rPr>
        <w:t> </w:t>
      </w:r>
      <w:r>
        <w:rPr>
          <w:color w:val="231F20"/>
          <w:sz w:val="26"/>
        </w:rPr>
        <w:t>cũng</w:t>
      </w:r>
      <w:r>
        <w:rPr>
          <w:color w:val="231F20"/>
          <w:spacing w:val="-9"/>
          <w:sz w:val="26"/>
        </w:rPr>
        <w:t> </w:t>
      </w:r>
      <w:r>
        <w:rPr>
          <w:color w:val="231F20"/>
          <w:sz w:val="26"/>
        </w:rPr>
        <w:t>làm đối tượng duyên. Đây có bảy: Là tịnh nơi tĩnh lự thứ tư, hai vô ngại giải, ba thông, chỗ dựa của nguyện trí.</w:t>
      </w:r>
    </w:p>
    <w:p>
      <w:pPr>
        <w:pStyle w:val="ListParagraph"/>
        <w:numPr>
          <w:ilvl w:val="0"/>
          <w:numId w:val="26"/>
        </w:numPr>
        <w:tabs>
          <w:tab w:pos="1234" w:val="left" w:leader="none"/>
        </w:tabs>
        <w:spacing w:line="273" w:lineRule="auto" w:before="111" w:after="0"/>
        <w:ind w:left="393" w:right="126" w:firstLine="566"/>
        <w:jc w:val="both"/>
        <w:rPr>
          <w:sz w:val="26"/>
        </w:rPr>
      </w:pPr>
      <w:r>
        <w:rPr>
          <w:color w:val="231F20"/>
          <w:sz w:val="26"/>
        </w:rPr>
        <w:t>Có đẳng chí không tùy lấy tịnh nơi tĩnh lự thứ tư làm nhân cũng không phải là đối tượng duyên. Đây có hai mươi chín: Là bảy vị</w:t>
      </w:r>
      <w:r>
        <w:rPr>
          <w:color w:val="231F20"/>
          <w:spacing w:val="-4"/>
          <w:sz w:val="26"/>
        </w:rPr>
        <w:t> </w:t>
      </w:r>
      <w:r>
        <w:rPr>
          <w:color w:val="231F20"/>
          <w:sz w:val="26"/>
        </w:rPr>
        <w:t>tương</w:t>
      </w:r>
      <w:r>
        <w:rPr>
          <w:color w:val="231F20"/>
          <w:spacing w:val="-3"/>
          <w:sz w:val="26"/>
        </w:rPr>
        <w:t> </w:t>
      </w:r>
      <w:r>
        <w:rPr>
          <w:color w:val="231F20"/>
          <w:sz w:val="26"/>
        </w:rPr>
        <w:t>ưng,</w:t>
      </w:r>
      <w:r>
        <w:rPr>
          <w:color w:val="231F20"/>
          <w:spacing w:val="-4"/>
          <w:sz w:val="26"/>
        </w:rPr>
        <w:t> </w:t>
      </w:r>
      <w:r>
        <w:rPr>
          <w:color w:val="231F20"/>
          <w:sz w:val="26"/>
        </w:rPr>
        <w:t>tịnh</w:t>
      </w:r>
      <w:r>
        <w:rPr>
          <w:color w:val="231F20"/>
          <w:spacing w:val="-3"/>
          <w:sz w:val="26"/>
        </w:rPr>
        <w:t> </w:t>
      </w:r>
      <w:r>
        <w:rPr>
          <w:color w:val="231F20"/>
          <w:sz w:val="26"/>
        </w:rPr>
        <w:t>nơi</w:t>
      </w:r>
      <w:r>
        <w:rPr>
          <w:color w:val="231F20"/>
          <w:spacing w:val="-3"/>
          <w:sz w:val="26"/>
        </w:rPr>
        <w:t> </w:t>
      </w:r>
      <w:r>
        <w:rPr>
          <w:color w:val="231F20"/>
          <w:sz w:val="26"/>
        </w:rPr>
        <w:t>bốn</w:t>
      </w:r>
      <w:r>
        <w:rPr>
          <w:color w:val="231F20"/>
          <w:spacing w:val="-4"/>
          <w:sz w:val="26"/>
        </w:rPr>
        <w:t> </w:t>
      </w:r>
      <w:r>
        <w:rPr>
          <w:color w:val="231F20"/>
          <w:sz w:val="26"/>
        </w:rPr>
        <w:t>vô</w:t>
      </w:r>
      <w:r>
        <w:rPr>
          <w:color w:val="231F20"/>
          <w:spacing w:val="-3"/>
          <w:sz w:val="26"/>
        </w:rPr>
        <w:t> </w:t>
      </w:r>
      <w:r>
        <w:rPr>
          <w:color w:val="231F20"/>
          <w:sz w:val="26"/>
        </w:rPr>
        <w:t>sắc,</w:t>
      </w:r>
      <w:r>
        <w:rPr>
          <w:color w:val="231F20"/>
          <w:spacing w:val="-3"/>
          <w:sz w:val="26"/>
        </w:rPr>
        <w:t> </w:t>
      </w:r>
      <w:r>
        <w:rPr>
          <w:color w:val="231F20"/>
          <w:sz w:val="26"/>
        </w:rPr>
        <w:t>vô</w:t>
      </w:r>
      <w:r>
        <w:rPr>
          <w:color w:val="231F20"/>
          <w:spacing w:val="-4"/>
          <w:sz w:val="26"/>
        </w:rPr>
        <w:t> </w:t>
      </w:r>
      <w:r>
        <w:rPr>
          <w:color w:val="231F20"/>
          <w:sz w:val="26"/>
        </w:rPr>
        <w:t>lậu</w:t>
      </w:r>
      <w:r>
        <w:rPr>
          <w:color w:val="231F20"/>
          <w:spacing w:val="-3"/>
          <w:sz w:val="26"/>
        </w:rPr>
        <w:t> </w:t>
      </w:r>
      <w:r>
        <w:rPr>
          <w:color w:val="231F20"/>
          <w:sz w:val="26"/>
        </w:rPr>
        <w:t>nơi</w:t>
      </w:r>
      <w:r>
        <w:rPr>
          <w:color w:val="231F20"/>
          <w:spacing w:val="-3"/>
          <w:sz w:val="26"/>
        </w:rPr>
        <w:t> </w:t>
      </w:r>
      <w:r>
        <w:rPr>
          <w:color w:val="231F20"/>
          <w:sz w:val="26"/>
        </w:rPr>
        <w:t>ba</w:t>
      </w:r>
      <w:r>
        <w:rPr>
          <w:color w:val="231F20"/>
          <w:spacing w:val="-4"/>
          <w:sz w:val="26"/>
        </w:rPr>
        <w:t> </w:t>
      </w:r>
      <w:r>
        <w:rPr>
          <w:color w:val="231F20"/>
          <w:sz w:val="26"/>
        </w:rPr>
        <w:t>vô</w:t>
      </w:r>
      <w:r>
        <w:rPr>
          <w:color w:val="231F20"/>
          <w:spacing w:val="-3"/>
          <w:sz w:val="26"/>
        </w:rPr>
        <w:t> </w:t>
      </w:r>
      <w:r>
        <w:rPr>
          <w:color w:val="231F20"/>
          <w:sz w:val="26"/>
        </w:rPr>
        <w:t>sắc,</w:t>
      </w:r>
      <w:r>
        <w:rPr>
          <w:color w:val="231F20"/>
          <w:spacing w:val="-4"/>
          <w:sz w:val="26"/>
        </w:rPr>
        <w:t> </w:t>
      </w:r>
      <w:r>
        <w:rPr>
          <w:color w:val="231F20"/>
          <w:sz w:val="26"/>
        </w:rPr>
        <w:t>hỷ</w:t>
      </w:r>
      <w:r>
        <w:rPr>
          <w:color w:val="231F20"/>
          <w:spacing w:val="-3"/>
          <w:sz w:val="26"/>
        </w:rPr>
        <w:t> </w:t>
      </w:r>
      <w:r>
        <w:rPr>
          <w:color w:val="231F20"/>
          <w:sz w:val="26"/>
        </w:rPr>
        <w:t>vô</w:t>
      </w:r>
      <w:r>
        <w:rPr>
          <w:color w:val="231F20"/>
          <w:spacing w:val="-3"/>
          <w:sz w:val="26"/>
        </w:rPr>
        <w:t> </w:t>
      </w:r>
      <w:r>
        <w:rPr>
          <w:color w:val="231F20"/>
          <w:sz w:val="26"/>
        </w:rPr>
        <w:t>lượng, bảy giải thoát, bốn thắng xứ trước, hai biến xứ sau, chỗ dựa của từ vô ngại giải.</w:t>
      </w:r>
    </w:p>
    <w:p>
      <w:pPr>
        <w:pStyle w:val="BodyText"/>
        <w:spacing w:line="273" w:lineRule="auto" w:before="109"/>
        <w:ind w:left="393" w:right="126"/>
      </w:pPr>
      <w:r>
        <w:rPr>
          <w:i/>
          <w:color w:val="231F20"/>
        </w:rPr>
        <w:t>Hỏi: </w:t>
      </w:r>
      <w:r>
        <w:rPr>
          <w:color w:val="231F20"/>
        </w:rPr>
        <w:t>Nếu đẳng chí tùy lấy tịnh nơi vô sắc nào làm nhân tức cũng lấy tịnh ấy làm đối tượng duyên chăng? Nếu như đẳng chí tùy lấy</w:t>
      </w:r>
      <w:r>
        <w:rPr>
          <w:color w:val="231F20"/>
          <w:spacing w:val="-7"/>
        </w:rPr>
        <w:t> </w:t>
      </w:r>
      <w:r>
        <w:rPr>
          <w:color w:val="231F20"/>
        </w:rPr>
        <w:t>tịnh</w:t>
      </w:r>
      <w:r>
        <w:rPr>
          <w:color w:val="231F20"/>
          <w:spacing w:val="-6"/>
        </w:rPr>
        <w:t> </w:t>
      </w:r>
      <w:r>
        <w:rPr>
          <w:color w:val="231F20"/>
        </w:rPr>
        <w:t>nơi</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nào</w:t>
      </w:r>
      <w:r>
        <w:rPr>
          <w:color w:val="231F20"/>
          <w:spacing w:val="-6"/>
        </w:rPr>
        <w:t> </w:t>
      </w:r>
      <w:r>
        <w:rPr>
          <w:color w:val="231F20"/>
        </w:rPr>
        <w:t>làm</w:t>
      </w:r>
      <w:r>
        <w:rPr>
          <w:color w:val="231F20"/>
          <w:spacing w:val="-6"/>
        </w:rPr>
        <w:t> </w:t>
      </w:r>
      <w:r>
        <w:rPr>
          <w:color w:val="231F20"/>
        </w:rPr>
        <w:t>đối</w:t>
      </w:r>
      <w:r>
        <w:rPr>
          <w:color w:val="231F20"/>
          <w:spacing w:val="-7"/>
        </w:rPr>
        <w:t> </w:t>
      </w:r>
      <w:r>
        <w:rPr>
          <w:color w:val="231F20"/>
        </w:rPr>
        <w:t>tượng</w:t>
      </w:r>
      <w:r>
        <w:rPr>
          <w:color w:val="231F20"/>
          <w:spacing w:val="-6"/>
        </w:rPr>
        <w:t> </w:t>
      </w:r>
      <w:r>
        <w:rPr>
          <w:color w:val="231F20"/>
        </w:rPr>
        <w:t>duyên</w:t>
      </w:r>
      <w:r>
        <w:rPr>
          <w:color w:val="231F20"/>
          <w:spacing w:val="-6"/>
        </w:rPr>
        <w:t> </w:t>
      </w:r>
      <w:r>
        <w:rPr>
          <w:color w:val="231F20"/>
        </w:rPr>
        <w:t>tức</w:t>
      </w:r>
      <w:r>
        <w:rPr>
          <w:color w:val="231F20"/>
          <w:spacing w:val="-6"/>
        </w:rPr>
        <w:t> </w:t>
      </w:r>
      <w:r>
        <w:rPr>
          <w:color w:val="231F20"/>
        </w:rPr>
        <w:t>cũng</w:t>
      </w:r>
      <w:r>
        <w:rPr>
          <w:color w:val="231F20"/>
          <w:spacing w:val="-6"/>
        </w:rPr>
        <w:t> </w:t>
      </w:r>
      <w:r>
        <w:rPr>
          <w:color w:val="231F20"/>
        </w:rPr>
        <w:t>lấy</w:t>
      </w:r>
      <w:r>
        <w:rPr>
          <w:color w:val="231F20"/>
          <w:spacing w:val="-6"/>
        </w:rPr>
        <w:t> </w:t>
      </w:r>
      <w:r>
        <w:rPr>
          <w:color w:val="231F20"/>
        </w:rPr>
        <w:t>tịnh</w:t>
      </w:r>
      <w:r>
        <w:rPr>
          <w:color w:val="231F20"/>
          <w:spacing w:val="-6"/>
        </w:rPr>
        <w:t> </w:t>
      </w:r>
      <w:r>
        <w:rPr>
          <w:color w:val="231F20"/>
        </w:rPr>
        <w:t>ấy</w:t>
      </w:r>
      <w:r>
        <w:rPr>
          <w:color w:val="231F20"/>
          <w:spacing w:val="-6"/>
        </w:rPr>
        <w:t> </w:t>
      </w:r>
      <w:r>
        <w:rPr>
          <w:color w:val="231F20"/>
        </w:rPr>
        <w:t>làm nhân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6"/>
      </w:pPr>
      <w:r>
        <w:rPr>
          <w:i/>
          <w:color w:val="231F20"/>
        </w:rPr>
        <w:t>Đáp: </w:t>
      </w:r>
      <w:r>
        <w:rPr>
          <w:color w:val="231F20"/>
        </w:rPr>
        <w:t>Tịnh nơi ba vô sắc dưới, nếu đẳng chí tùy lấy tịnh </w:t>
      </w:r>
      <w:r>
        <w:rPr>
          <w:color w:val="231F20"/>
          <w:spacing w:val="2"/>
        </w:rPr>
        <w:t>nơi  </w:t>
      </w:r>
      <w:r>
        <w:rPr>
          <w:color w:val="231F20"/>
        </w:rPr>
        <w:t>vô sắc nào làm nhân tức cũng lấy tịnh ấy làm đối tượng duyên. Có đẳng chí lấy tịnh nơi vô sắc làm đối tượng duyên nhưng không </w:t>
      </w:r>
      <w:r>
        <w:rPr>
          <w:color w:val="231F20"/>
          <w:spacing w:val="2"/>
        </w:rPr>
        <w:t>lấy </w:t>
      </w:r>
      <w:r>
        <w:rPr>
          <w:color w:val="231F20"/>
        </w:rPr>
        <w:t>tịnh ấy làm nhân. Tịnh nơi Phi tưởng phi phi tưởng xứ nên nêu ra bốn trường</w:t>
      </w:r>
      <w:r>
        <w:rPr>
          <w:color w:val="231F20"/>
          <w:spacing w:val="10"/>
        </w:rPr>
        <w:t> </w:t>
      </w:r>
      <w:r>
        <w:rPr>
          <w:color w:val="231F20"/>
        </w:rPr>
        <w:t>hợp.</w:t>
      </w:r>
    </w:p>
    <w:p>
      <w:pPr>
        <w:pStyle w:val="BodyText"/>
        <w:spacing w:line="276" w:lineRule="auto"/>
        <w:ind w:right="409"/>
      </w:pPr>
      <w:r>
        <w:rPr>
          <w:color w:val="231F20"/>
        </w:rPr>
        <w:t>Trong đó: Nếu đẳng chí tùy lấy tịnh nơi Không vô biên xứ</w:t>
      </w:r>
      <w:r>
        <w:rPr>
          <w:color w:val="231F20"/>
          <w:spacing w:val="-29"/>
        </w:rPr>
        <w:t> </w:t>
      </w:r>
      <w:r>
        <w:rPr>
          <w:color w:val="231F20"/>
        </w:rPr>
        <w:t>làm đối tượng duyên nhưng không lấy tịnh ấy làm nhân, tức có </w:t>
      </w:r>
      <w:r>
        <w:rPr>
          <w:color w:val="231F20"/>
          <w:spacing w:val="-3"/>
        </w:rPr>
        <w:t>mười </w:t>
      </w:r>
      <w:r>
        <w:rPr>
          <w:color w:val="231F20"/>
        </w:rPr>
        <w:t>một: Là tịnh, vô lậu nơi bốn tĩnh lự, vô lậu của tự địa, vị tương ưng, chỗ dựa của nguyện trí.</w:t>
      </w:r>
    </w:p>
    <w:p>
      <w:pPr>
        <w:pStyle w:val="BodyText"/>
        <w:spacing w:line="276" w:lineRule="auto"/>
        <w:ind w:right="410"/>
      </w:pPr>
      <w:r>
        <w:rPr>
          <w:color w:val="231F20"/>
        </w:rPr>
        <w:t>Nếu đẳng chí tùy lấy tịnh nơi Thức vô biên xứ làm đối tượng duyên nhưng không lấy tịnh ấy làm nhân, tức có mười bốn: Là tịnh, vô lậu nơi bốn tĩnh lự, vô lậu nơi hai vô sắc đầu, tịnh nơi Không   vô biên xứ, tức giải thoát kia, vị tương ưng của tự địa, chỗ dựa </w:t>
      </w:r>
      <w:r>
        <w:rPr>
          <w:color w:val="231F20"/>
          <w:spacing w:val="-4"/>
        </w:rPr>
        <w:t>của</w:t>
      </w:r>
      <w:r>
        <w:rPr>
          <w:color w:val="231F20"/>
          <w:spacing w:val="57"/>
        </w:rPr>
        <w:t> </w:t>
      </w:r>
      <w:r>
        <w:rPr>
          <w:color w:val="231F20"/>
        </w:rPr>
        <w:t>nguyện trí.</w:t>
      </w:r>
    </w:p>
    <w:p>
      <w:pPr>
        <w:pStyle w:val="BodyText"/>
        <w:spacing w:line="276" w:lineRule="auto" w:before="115"/>
        <w:ind w:right="410"/>
      </w:pPr>
      <w:r>
        <w:rPr>
          <w:color w:val="231F20"/>
        </w:rPr>
        <w:t>Nếu đẳng chí tùy lấy tịnh nơi Vô sở hữu xứ làm đối tượng duyên nhưng không lấy tịnh ấy làm nhân, tức có mười bảy: Là tịnh, vô lậu nơi bốn tĩnh lự, vô lậu nơi ba vô sắc, tịnh nơi vô sắc một, hai và vô sắc giải thoát thứ nhất, thứ hai, vị tương ưng của tự địa, chỗ dựa của nguyện trí.</w:t>
      </w:r>
    </w:p>
    <w:p>
      <w:pPr>
        <w:pStyle w:val="BodyText"/>
        <w:spacing w:line="276" w:lineRule="auto"/>
        <w:ind w:right="405"/>
      </w:pPr>
      <w:r>
        <w:rPr>
          <w:color w:val="231F20"/>
        </w:rPr>
        <w:t>Dựa vào tịnh nơi Phi tưởng phi phi tưởng xứ nêu ra bốn trường hợp:</w:t>
      </w:r>
    </w:p>
    <w:p>
      <w:pPr>
        <w:pStyle w:val="ListParagraph"/>
        <w:numPr>
          <w:ilvl w:val="0"/>
          <w:numId w:val="27"/>
        </w:numPr>
        <w:tabs>
          <w:tab w:pos="938" w:val="left" w:leader="none"/>
        </w:tabs>
        <w:spacing w:line="276" w:lineRule="auto" w:before="114" w:after="0"/>
        <w:ind w:left="110" w:right="410" w:firstLine="566"/>
        <w:jc w:val="both"/>
        <w:rPr>
          <w:sz w:val="26"/>
        </w:rPr>
      </w:pPr>
      <w:r>
        <w:rPr>
          <w:color w:val="231F20"/>
          <w:sz w:val="26"/>
        </w:rPr>
        <w:t>Có đẳng chí tùy lấy tịnh nơi Phi tưởng phi phi tưởng xứ </w:t>
      </w:r>
      <w:r>
        <w:rPr>
          <w:color w:val="231F20"/>
          <w:spacing w:val="-4"/>
          <w:sz w:val="26"/>
        </w:rPr>
        <w:t>làm </w:t>
      </w:r>
      <w:r>
        <w:rPr>
          <w:color w:val="231F20"/>
          <w:sz w:val="26"/>
        </w:rPr>
        <w:t>nhân nhưng không phải là đối tượng duyên. Đây có một: Là diệt tưởng thọ giải thoát.</w:t>
      </w:r>
    </w:p>
    <w:p>
      <w:pPr>
        <w:pStyle w:val="ListParagraph"/>
        <w:numPr>
          <w:ilvl w:val="0"/>
          <w:numId w:val="27"/>
        </w:numPr>
        <w:tabs>
          <w:tab w:pos="938" w:val="left" w:leader="none"/>
        </w:tabs>
        <w:spacing w:line="276" w:lineRule="auto" w:before="114" w:after="0"/>
        <w:ind w:left="110" w:right="410" w:firstLine="566"/>
        <w:jc w:val="both"/>
        <w:rPr>
          <w:sz w:val="26"/>
        </w:rPr>
      </w:pPr>
      <w:r>
        <w:rPr>
          <w:color w:val="231F20"/>
          <w:sz w:val="26"/>
        </w:rPr>
        <w:t>Có đẳng chí tùy lấy tịnh nơi Phi tưởng phi phi tưởng xứ </w:t>
      </w:r>
      <w:r>
        <w:rPr>
          <w:color w:val="231F20"/>
          <w:spacing w:val="-4"/>
          <w:sz w:val="26"/>
        </w:rPr>
        <w:t>làm </w:t>
      </w:r>
      <w:r>
        <w:rPr>
          <w:color w:val="231F20"/>
          <w:sz w:val="26"/>
        </w:rPr>
        <w:t>đối tượng duyên nhưng không phải là nhân. Đây có mười chín: Là tịnh,</w:t>
      </w:r>
      <w:r>
        <w:rPr>
          <w:color w:val="231F20"/>
          <w:spacing w:val="-12"/>
          <w:sz w:val="26"/>
        </w:rPr>
        <w:t> </w:t>
      </w:r>
      <w:r>
        <w:rPr>
          <w:color w:val="231F20"/>
          <w:sz w:val="26"/>
        </w:rPr>
        <w:t>vô</w:t>
      </w:r>
      <w:r>
        <w:rPr>
          <w:color w:val="231F20"/>
          <w:spacing w:val="-11"/>
          <w:sz w:val="26"/>
        </w:rPr>
        <w:t> </w:t>
      </w:r>
      <w:r>
        <w:rPr>
          <w:color w:val="231F20"/>
          <w:sz w:val="26"/>
        </w:rPr>
        <w:t>lậu</w:t>
      </w:r>
      <w:r>
        <w:rPr>
          <w:color w:val="231F20"/>
          <w:spacing w:val="-11"/>
          <w:sz w:val="26"/>
        </w:rPr>
        <w:t> </w:t>
      </w:r>
      <w:r>
        <w:rPr>
          <w:color w:val="231F20"/>
          <w:sz w:val="26"/>
        </w:rPr>
        <w:t>nơi</w:t>
      </w:r>
      <w:r>
        <w:rPr>
          <w:color w:val="231F20"/>
          <w:spacing w:val="-11"/>
          <w:sz w:val="26"/>
        </w:rPr>
        <w:t> </w:t>
      </w:r>
      <w:r>
        <w:rPr>
          <w:color w:val="231F20"/>
          <w:sz w:val="26"/>
        </w:rPr>
        <w:t>bốn</w:t>
      </w:r>
      <w:r>
        <w:rPr>
          <w:color w:val="231F20"/>
          <w:spacing w:val="-12"/>
          <w:sz w:val="26"/>
        </w:rPr>
        <w:t> </w:t>
      </w:r>
      <w:r>
        <w:rPr>
          <w:color w:val="231F20"/>
          <w:sz w:val="26"/>
        </w:rPr>
        <w:t>tĩnh</w:t>
      </w:r>
      <w:r>
        <w:rPr>
          <w:color w:val="231F20"/>
          <w:spacing w:val="-11"/>
          <w:sz w:val="26"/>
        </w:rPr>
        <w:t> </w:t>
      </w:r>
      <w:r>
        <w:rPr>
          <w:color w:val="231F20"/>
          <w:sz w:val="26"/>
        </w:rPr>
        <w:t>lự,</w:t>
      </w:r>
      <w:r>
        <w:rPr>
          <w:color w:val="231F20"/>
          <w:spacing w:val="-11"/>
          <w:sz w:val="26"/>
        </w:rPr>
        <w:t> </w:t>
      </w:r>
      <w:r>
        <w:rPr>
          <w:color w:val="231F20"/>
          <w:sz w:val="26"/>
        </w:rPr>
        <w:t>ba</w:t>
      </w:r>
      <w:r>
        <w:rPr>
          <w:color w:val="231F20"/>
          <w:spacing w:val="-11"/>
          <w:sz w:val="26"/>
        </w:rPr>
        <w:t> </w:t>
      </w:r>
      <w:r>
        <w:rPr>
          <w:color w:val="231F20"/>
          <w:sz w:val="26"/>
        </w:rPr>
        <w:t>vô</w:t>
      </w:r>
      <w:r>
        <w:rPr>
          <w:color w:val="231F20"/>
          <w:spacing w:val="-12"/>
          <w:sz w:val="26"/>
        </w:rPr>
        <w:t> </w:t>
      </w:r>
      <w:r>
        <w:rPr>
          <w:color w:val="231F20"/>
          <w:sz w:val="26"/>
        </w:rPr>
        <w:t>sắc</w:t>
      </w:r>
      <w:r>
        <w:rPr>
          <w:color w:val="231F20"/>
          <w:spacing w:val="-12"/>
          <w:sz w:val="26"/>
        </w:rPr>
        <w:t> </w:t>
      </w:r>
      <w:r>
        <w:rPr>
          <w:color w:val="231F20"/>
          <w:sz w:val="26"/>
        </w:rPr>
        <w:t>và</w:t>
      </w:r>
      <w:r>
        <w:rPr>
          <w:color w:val="231F20"/>
          <w:spacing w:val="-11"/>
          <w:sz w:val="26"/>
        </w:rPr>
        <w:t> </w:t>
      </w:r>
      <w:r>
        <w:rPr>
          <w:color w:val="231F20"/>
          <w:sz w:val="26"/>
        </w:rPr>
        <w:t>ba</w:t>
      </w:r>
      <w:r>
        <w:rPr>
          <w:color w:val="231F20"/>
          <w:spacing w:val="-11"/>
          <w:sz w:val="26"/>
        </w:rPr>
        <w:t> </w:t>
      </w:r>
      <w:r>
        <w:rPr>
          <w:color w:val="231F20"/>
          <w:sz w:val="26"/>
        </w:rPr>
        <w:t>vô</w:t>
      </w:r>
      <w:r>
        <w:rPr>
          <w:color w:val="231F20"/>
          <w:spacing w:val="-11"/>
          <w:sz w:val="26"/>
        </w:rPr>
        <w:t> </w:t>
      </w:r>
      <w:r>
        <w:rPr>
          <w:color w:val="231F20"/>
          <w:sz w:val="26"/>
        </w:rPr>
        <w:t>sắc</w:t>
      </w:r>
      <w:r>
        <w:rPr>
          <w:color w:val="231F20"/>
          <w:spacing w:val="-13"/>
          <w:sz w:val="26"/>
        </w:rPr>
        <w:t> </w:t>
      </w:r>
      <w:r>
        <w:rPr>
          <w:color w:val="231F20"/>
          <w:sz w:val="26"/>
        </w:rPr>
        <w:t>giải</w:t>
      </w:r>
      <w:r>
        <w:rPr>
          <w:color w:val="231F20"/>
          <w:spacing w:val="-12"/>
          <w:sz w:val="26"/>
        </w:rPr>
        <w:t> </w:t>
      </w:r>
      <w:r>
        <w:rPr>
          <w:color w:val="231F20"/>
          <w:sz w:val="26"/>
        </w:rPr>
        <w:t>thoát,</w:t>
      </w:r>
      <w:r>
        <w:rPr>
          <w:color w:val="231F20"/>
          <w:spacing w:val="-11"/>
          <w:sz w:val="26"/>
        </w:rPr>
        <w:t> </w:t>
      </w:r>
      <w:r>
        <w:rPr>
          <w:color w:val="231F20"/>
          <w:sz w:val="26"/>
        </w:rPr>
        <w:t>vị</w:t>
      </w:r>
      <w:r>
        <w:rPr>
          <w:color w:val="231F20"/>
          <w:spacing w:val="-11"/>
          <w:sz w:val="26"/>
        </w:rPr>
        <w:t> </w:t>
      </w:r>
      <w:r>
        <w:rPr>
          <w:color w:val="231F20"/>
          <w:sz w:val="26"/>
        </w:rPr>
        <w:t>tương ưng của tự địa, chỗ dựa của nguyện trí.</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27"/>
        </w:numPr>
        <w:tabs>
          <w:tab w:pos="1221" w:val="left" w:leader="none"/>
        </w:tabs>
        <w:spacing w:line="273" w:lineRule="auto" w:before="89" w:after="0"/>
        <w:ind w:left="393" w:right="126" w:firstLine="566"/>
        <w:jc w:val="both"/>
        <w:rPr>
          <w:sz w:val="26"/>
        </w:rPr>
      </w:pPr>
      <w:r>
        <w:rPr>
          <w:color w:val="231F20"/>
          <w:sz w:val="26"/>
        </w:rPr>
        <w:t>Có đẳng chí tùy lấy tịnh nơi Phi tưởng phi phi tưởng xứ </w:t>
      </w:r>
      <w:r>
        <w:rPr>
          <w:color w:val="231F20"/>
          <w:spacing w:val="-4"/>
          <w:sz w:val="26"/>
        </w:rPr>
        <w:t>làm </w:t>
      </w:r>
      <w:r>
        <w:rPr>
          <w:color w:val="231F20"/>
          <w:sz w:val="26"/>
        </w:rPr>
        <w:t>nhân cũng làm đối tượng duyên. Đây có năm: Là tịnh nơi Phi tưởng phi phi tưởng xứ, tức giải thoát kia, hai vô ngại giải, chỗ dựa của</w:t>
      </w:r>
      <w:r>
        <w:rPr>
          <w:color w:val="231F20"/>
          <w:spacing w:val="-44"/>
          <w:sz w:val="26"/>
        </w:rPr>
        <w:t> </w:t>
      </w:r>
      <w:r>
        <w:rPr>
          <w:color w:val="231F20"/>
          <w:spacing w:val="-4"/>
          <w:sz w:val="26"/>
        </w:rPr>
        <w:t>lậu </w:t>
      </w:r>
      <w:r>
        <w:rPr>
          <w:color w:val="231F20"/>
          <w:sz w:val="26"/>
        </w:rPr>
        <w:t>tận thông.</w:t>
      </w:r>
    </w:p>
    <w:p>
      <w:pPr>
        <w:pStyle w:val="ListParagraph"/>
        <w:numPr>
          <w:ilvl w:val="0"/>
          <w:numId w:val="27"/>
        </w:numPr>
        <w:tabs>
          <w:tab w:pos="1227" w:val="left" w:leader="none"/>
        </w:tabs>
        <w:spacing w:line="273" w:lineRule="auto" w:before="110" w:after="0"/>
        <w:ind w:left="393" w:right="126" w:firstLine="566"/>
        <w:jc w:val="both"/>
        <w:rPr>
          <w:sz w:val="26"/>
        </w:rPr>
      </w:pPr>
      <w:r>
        <w:rPr>
          <w:color w:val="231F20"/>
          <w:sz w:val="26"/>
        </w:rPr>
        <w:t>Có đẳng chí không tùy lấy tịnh nơi Phi tưởng phi phi tưởng xứ</w:t>
      </w:r>
      <w:r>
        <w:rPr>
          <w:color w:val="231F20"/>
          <w:spacing w:val="-6"/>
          <w:sz w:val="26"/>
        </w:rPr>
        <w:t> </w:t>
      </w:r>
      <w:r>
        <w:rPr>
          <w:color w:val="231F20"/>
          <w:sz w:val="26"/>
        </w:rPr>
        <w:t>làm</w:t>
      </w:r>
      <w:r>
        <w:rPr>
          <w:color w:val="231F20"/>
          <w:spacing w:val="-4"/>
          <w:sz w:val="26"/>
        </w:rPr>
        <w:t> </w:t>
      </w:r>
      <w:r>
        <w:rPr>
          <w:color w:val="231F20"/>
          <w:sz w:val="26"/>
        </w:rPr>
        <w:t>nhân</w:t>
      </w:r>
      <w:r>
        <w:rPr>
          <w:color w:val="231F20"/>
          <w:spacing w:val="-5"/>
          <w:sz w:val="26"/>
        </w:rPr>
        <w:t> </w:t>
      </w:r>
      <w:r>
        <w:rPr>
          <w:color w:val="231F20"/>
          <w:sz w:val="26"/>
        </w:rPr>
        <w:t>cũng</w:t>
      </w:r>
      <w:r>
        <w:rPr>
          <w:color w:val="231F20"/>
          <w:spacing w:val="-4"/>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là</w:t>
      </w:r>
      <w:r>
        <w:rPr>
          <w:color w:val="231F20"/>
          <w:spacing w:val="-5"/>
          <w:sz w:val="26"/>
        </w:rPr>
        <w:t> </w:t>
      </w:r>
      <w:r>
        <w:rPr>
          <w:color w:val="231F20"/>
          <w:sz w:val="26"/>
        </w:rPr>
        <w:t>đối</w:t>
      </w:r>
      <w:r>
        <w:rPr>
          <w:color w:val="231F20"/>
          <w:spacing w:val="-5"/>
          <w:sz w:val="26"/>
        </w:rPr>
        <w:t> </w:t>
      </w:r>
      <w:r>
        <w:rPr>
          <w:color w:val="231F20"/>
          <w:sz w:val="26"/>
        </w:rPr>
        <w:t>tượng</w:t>
      </w:r>
      <w:r>
        <w:rPr>
          <w:color w:val="231F20"/>
          <w:spacing w:val="-6"/>
          <w:sz w:val="26"/>
        </w:rPr>
        <w:t> </w:t>
      </w:r>
      <w:r>
        <w:rPr>
          <w:color w:val="231F20"/>
          <w:sz w:val="26"/>
        </w:rPr>
        <w:t>duyên.</w:t>
      </w:r>
      <w:r>
        <w:rPr>
          <w:color w:val="231F20"/>
          <w:spacing w:val="-5"/>
          <w:sz w:val="26"/>
        </w:rPr>
        <w:t> </w:t>
      </w:r>
      <w:r>
        <w:rPr>
          <w:color w:val="231F20"/>
          <w:sz w:val="26"/>
        </w:rPr>
        <w:t>Đây</w:t>
      </w:r>
      <w:r>
        <w:rPr>
          <w:color w:val="231F20"/>
          <w:spacing w:val="-5"/>
          <w:sz w:val="26"/>
        </w:rPr>
        <w:t> </w:t>
      </w:r>
      <w:r>
        <w:rPr>
          <w:color w:val="231F20"/>
          <w:sz w:val="26"/>
        </w:rPr>
        <w:t>có</w:t>
      </w:r>
      <w:r>
        <w:rPr>
          <w:color w:val="231F20"/>
          <w:spacing w:val="-4"/>
          <w:sz w:val="26"/>
        </w:rPr>
        <w:t> </w:t>
      </w:r>
      <w:r>
        <w:rPr>
          <w:color w:val="231F20"/>
          <w:sz w:val="26"/>
        </w:rPr>
        <w:t>bốn</w:t>
      </w:r>
      <w:r>
        <w:rPr>
          <w:color w:val="231F20"/>
          <w:spacing w:val="-4"/>
          <w:sz w:val="26"/>
        </w:rPr>
        <w:t> </w:t>
      </w:r>
      <w:r>
        <w:rPr>
          <w:color w:val="231F20"/>
          <w:sz w:val="26"/>
        </w:rPr>
        <w:t>mươi: Là bảy vị tương ưng, bốn vô lượng, ba giải thoát đầu, tám thắng xứ, mười biến xứ, hai vô ngại giải, vô tránh, chỗ dựa của năm thông.</w:t>
      </w:r>
    </w:p>
    <w:p>
      <w:pPr>
        <w:pStyle w:val="BodyText"/>
        <w:spacing w:line="273" w:lineRule="auto" w:before="110"/>
        <w:ind w:left="393" w:right="126"/>
      </w:pPr>
      <w:r>
        <w:rPr>
          <w:i/>
          <w:color w:val="231F20"/>
        </w:rPr>
        <w:t>Hỏi: </w:t>
      </w:r>
      <w:r>
        <w:rPr>
          <w:color w:val="231F20"/>
        </w:rPr>
        <w:t>Nếu đẳng chí tùy lấy vô lậu nơi tĩnh lự nào làm nhân tức cũng lấy vô lậu ấy làm đối tượng duyên chăng? Nếu như đẳng chí tùy lấy vô lậu nơi tĩnh lự nào làm đối tượng duyên tức cũng lấy vô lậu ấy làm nhân chăng?</w:t>
      </w:r>
    </w:p>
    <w:p>
      <w:pPr>
        <w:pStyle w:val="BodyText"/>
        <w:spacing w:line="273" w:lineRule="auto" w:before="110"/>
        <w:ind w:left="393" w:right="126"/>
      </w:pPr>
      <w:r>
        <w:rPr>
          <w:i/>
          <w:color w:val="231F20"/>
        </w:rPr>
        <w:t>Đáp: </w:t>
      </w:r>
      <w:r>
        <w:rPr>
          <w:color w:val="231F20"/>
        </w:rPr>
        <w:t>Các đẳng chí tùy lấy vô lậu nơi tĩnh lự nào làm nhân tức cũng lấy vô lậu ấy làm đối tượng duyên. Có đẳng chí tùy lấy vô </w:t>
      </w:r>
      <w:r>
        <w:rPr>
          <w:color w:val="231F20"/>
          <w:spacing w:val="-4"/>
        </w:rPr>
        <w:t>lậu </w:t>
      </w:r>
      <w:r>
        <w:rPr>
          <w:color w:val="231F20"/>
        </w:rPr>
        <w:t>nơi</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làm</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duyên</w:t>
      </w:r>
      <w:r>
        <w:rPr>
          <w:color w:val="231F20"/>
          <w:spacing w:val="-13"/>
        </w:rPr>
        <w:t> </w:t>
      </w:r>
      <w:r>
        <w:rPr>
          <w:color w:val="231F20"/>
        </w:rPr>
        <w:t>nhưng</w:t>
      </w:r>
      <w:r>
        <w:rPr>
          <w:color w:val="231F20"/>
          <w:spacing w:val="-12"/>
        </w:rPr>
        <w:t> </w:t>
      </w:r>
      <w:r>
        <w:rPr>
          <w:color w:val="231F20"/>
        </w:rPr>
        <w:t>không</w:t>
      </w:r>
      <w:r>
        <w:rPr>
          <w:color w:val="231F20"/>
          <w:spacing w:val="-12"/>
        </w:rPr>
        <w:t> </w:t>
      </w:r>
      <w:r>
        <w:rPr>
          <w:color w:val="231F20"/>
        </w:rPr>
        <w:t>lấy</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rPr>
        <w:t>ấy</w:t>
      </w:r>
      <w:r>
        <w:rPr>
          <w:color w:val="231F20"/>
          <w:spacing w:val="-12"/>
        </w:rPr>
        <w:t> </w:t>
      </w:r>
      <w:r>
        <w:rPr>
          <w:color w:val="231F20"/>
        </w:rPr>
        <w:t>làm</w:t>
      </w:r>
      <w:r>
        <w:rPr>
          <w:color w:val="231F20"/>
          <w:spacing w:val="-12"/>
        </w:rPr>
        <w:t> </w:t>
      </w:r>
      <w:r>
        <w:rPr>
          <w:color w:val="231F20"/>
        </w:rPr>
        <w:t>nhân.</w:t>
      </w:r>
    </w:p>
    <w:p>
      <w:pPr>
        <w:pStyle w:val="BodyText"/>
        <w:spacing w:line="273" w:lineRule="auto" w:before="111"/>
        <w:ind w:left="393" w:right="126"/>
      </w:pPr>
      <w:r>
        <w:rPr>
          <w:color w:val="231F20"/>
        </w:rPr>
        <w:t>Trong</w:t>
      </w:r>
      <w:r>
        <w:rPr>
          <w:color w:val="231F20"/>
          <w:spacing w:val="-8"/>
        </w:rPr>
        <w:t> </w:t>
      </w:r>
      <w:r>
        <w:rPr>
          <w:color w:val="231F20"/>
        </w:rPr>
        <w:t>đây:</w:t>
      </w:r>
      <w:r>
        <w:rPr>
          <w:color w:val="231F20"/>
          <w:spacing w:val="-8"/>
        </w:rPr>
        <w:t> </w:t>
      </w:r>
      <w:r>
        <w:rPr>
          <w:color w:val="231F20"/>
        </w:rPr>
        <w:t>Nếu</w:t>
      </w:r>
      <w:r>
        <w:rPr>
          <w:color w:val="231F20"/>
          <w:spacing w:val="-7"/>
        </w:rPr>
        <w:t> </w:t>
      </w:r>
      <w:r>
        <w:rPr>
          <w:color w:val="231F20"/>
        </w:rPr>
        <w:t>đẳng</w:t>
      </w:r>
      <w:r>
        <w:rPr>
          <w:color w:val="231F20"/>
          <w:spacing w:val="-8"/>
        </w:rPr>
        <w:t> </w:t>
      </w:r>
      <w:r>
        <w:rPr>
          <w:color w:val="231F20"/>
        </w:rPr>
        <w:t>chí</w:t>
      </w:r>
      <w:r>
        <w:rPr>
          <w:color w:val="231F20"/>
          <w:spacing w:val="-8"/>
        </w:rPr>
        <w:t> </w:t>
      </w:r>
      <w:r>
        <w:rPr>
          <w:color w:val="231F20"/>
        </w:rPr>
        <w:t>tùy</w:t>
      </w:r>
      <w:r>
        <w:rPr>
          <w:color w:val="231F20"/>
          <w:spacing w:val="-7"/>
        </w:rPr>
        <w:t> </w:t>
      </w:r>
      <w:r>
        <w:rPr>
          <w:color w:val="231F20"/>
        </w:rPr>
        <w:t>lấy</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nơi</w:t>
      </w:r>
      <w:r>
        <w:rPr>
          <w:color w:val="231F20"/>
          <w:spacing w:val="-8"/>
        </w:rPr>
        <w:t> </w:t>
      </w:r>
      <w:r>
        <w:rPr>
          <w:color w:val="231F20"/>
        </w:rPr>
        <w:t>tĩnh</w:t>
      </w:r>
      <w:r>
        <w:rPr>
          <w:color w:val="231F20"/>
          <w:spacing w:val="-8"/>
        </w:rPr>
        <w:t> </w:t>
      </w:r>
      <w:r>
        <w:rPr>
          <w:color w:val="231F20"/>
        </w:rPr>
        <w:t>lự</w:t>
      </w:r>
      <w:r>
        <w:rPr>
          <w:color w:val="231F20"/>
          <w:spacing w:val="-7"/>
        </w:rPr>
        <w:t> </w:t>
      </w:r>
      <w:r>
        <w:rPr>
          <w:color w:val="231F20"/>
        </w:rPr>
        <w:t>thứ</w:t>
      </w:r>
      <w:r>
        <w:rPr>
          <w:color w:val="231F20"/>
          <w:spacing w:val="-8"/>
        </w:rPr>
        <w:t> </w:t>
      </w:r>
      <w:r>
        <w:rPr>
          <w:color w:val="231F20"/>
        </w:rPr>
        <w:t>nhất</w:t>
      </w:r>
      <w:r>
        <w:rPr>
          <w:color w:val="231F20"/>
          <w:spacing w:val="-8"/>
        </w:rPr>
        <w:t> </w:t>
      </w:r>
      <w:r>
        <w:rPr>
          <w:color w:val="231F20"/>
        </w:rPr>
        <w:t>làm đối tượng duyên nhưng không lấy vô lậu ấy làm nhân, tức có </w:t>
      </w:r>
      <w:r>
        <w:rPr>
          <w:color w:val="231F20"/>
          <w:spacing w:val="-3"/>
        </w:rPr>
        <w:t>mười: </w:t>
      </w:r>
      <w:r>
        <w:rPr>
          <w:color w:val="231F20"/>
        </w:rPr>
        <w:t>Là tịnh nơi bốn tĩnh lự, bốn vô sắc, Phi tưởng phi phi tưởng xứ giải thoát, chỗ dựa của nguyện trí.</w:t>
      </w:r>
    </w:p>
    <w:p>
      <w:pPr>
        <w:pStyle w:val="BodyText"/>
        <w:spacing w:line="273" w:lineRule="auto" w:before="110"/>
        <w:ind w:left="393" w:right="126"/>
      </w:pPr>
      <w:r>
        <w:rPr>
          <w:color w:val="231F20"/>
        </w:rPr>
        <w:t>Như vô lậu nơi tĩnh lự thứ nhất, thì vô lậu nơi tĩnh lự thứ hai, thứ ba, thứ tư cũng như vậy.</w:t>
      </w:r>
    </w:p>
    <w:p>
      <w:pPr>
        <w:pStyle w:val="BodyText"/>
        <w:spacing w:line="273" w:lineRule="auto" w:before="112"/>
        <w:ind w:left="393" w:right="127"/>
      </w:pPr>
      <w:r>
        <w:rPr>
          <w:i/>
          <w:color w:val="231F20"/>
        </w:rPr>
        <w:t>Hỏi: </w:t>
      </w:r>
      <w:r>
        <w:rPr>
          <w:color w:val="231F20"/>
        </w:rPr>
        <w:t>Nếu đẳng chí tùy lấy vô lậu nơi vô sắc nào làm nhân tức cũng</w:t>
      </w:r>
      <w:r>
        <w:rPr>
          <w:color w:val="231F20"/>
          <w:spacing w:val="-13"/>
        </w:rPr>
        <w:t> </w:t>
      </w:r>
      <w:r>
        <w:rPr>
          <w:color w:val="231F20"/>
        </w:rPr>
        <w:t>lấy</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rPr>
        <w:t>ấy</w:t>
      </w:r>
      <w:r>
        <w:rPr>
          <w:color w:val="231F20"/>
          <w:spacing w:val="-12"/>
        </w:rPr>
        <w:t> </w:t>
      </w:r>
      <w:r>
        <w:rPr>
          <w:color w:val="231F20"/>
        </w:rPr>
        <w:t>làm</w:t>
      </w:r>
      <w:r>
        <w:rPr>
          <w:color w:val="231F20"/>
          <w:spacing w:val="-12"/>
        </w:rPr>
        <w:t> </w:t>
      </w:r>
      <w:r>
        <w:rPr>
          <w:color w:val="231F20"/>
        </w:rPr>
        <w:t>đối</w:t>
      </w:r>
      <w:r>
        <w:rPr>
          <w:color w:val="231F20"/>
          <w:spacing w:val="-12"/>
        </w:rPr>
        <w:t> </w:t>
      </w:r>
      <w:r>
        <w:rPr>
          <w:color w:val="231F20"/>
        </w:rPr>
        <w:t>tượng</w:t>
      </w:r>
      <w:r>
        <w:rPr>
          <w:color w:val="231F20"/>
          <w:spacing w:val="-13"/>
        </w:rPr>
        <w:t> </w:t>
      </w:r>
      <w:r>
        <w:rPr>
          <w:color w:val="231F20"/>
        </w:rPr>
        <w:t>duyên</w:t>
      </w:r>
      <w:r>
        <w:rPr>
          <w:color w:val="231F20"/>
          <w:spacing w:val="-12"/>
        </w:rPr>
        <w:t> </w:t>
      </w:r>
      <w:r>
        <w:rPr>
          <w:color w:val="231F20"/>
        </w:rPr>
        <w:t>chăng?</w:t>
      </w:r>
      <w:r>
        <w:rPr>
          <w:color w:val="231F20"/>
          <w:spacing w:val="-12"/>
        </w:rPr>
        <w:t> </w:t>
      </w:r>
      <w:r>
        <w:rPr>
          <w:color w:val="231F20"/>
        </w:rPr>
        <w:t>Nếu</w:t>
      </w:r>
      <w:r>
        <w:rPr>
          <w:color w:val="231F20"/>
          <w:spacing w:val="-12"/>
        </w:rPr>
        <w:t> </w:t>
      </w:r>
      <w:r>
        <w:rPr>
          <w:color w:val="231F20"/>
        </w:rPr>
        <w:t>như</w:t>
      </w:r>
      <w:r>
        <w:rPr>
          <w:color w:val="231F20"/>
          <w:spacing w:val="-13"/>
        </w:rPr>
        <w:t> </w:t>
      </w:r>
      <w:r>
        <w:rPr>
          <w:color w:val="231F20"/>
        </w:rPr>
        <w:t>đẳng</w:t>
      </w:r>
      <w:r>
        <w:rPr>
          <w:color w:val="231F20"/>
          <w:spacing w:val="-12"/>
        </w:rPr>
        <w:t> </w:t>
      </w:r>
      <w:r>
        <w:rPr>
          <w:color w:val="231F20"/>
        </w:rPr>
        <w:t>chí</w:t>
      </w:r>
      <w:r>
        <w:rPr>
          <w:color w:val="231F20"/>
          <w:spacing w:val="-12"/>
        </w:rPr>
        <w:t> </w:t>
      </w:r>
      <w:r>
        <w:rPr>
          <w:color w:val="231F20"/>
        </w:rPr>
        <w:t>tùy lấy</w:t>
      </w:r>
      <w:r>
        <w:rPr>
          <w:color w:val="231F20"/>
          <w:spacing w:val="-8"/>
        </w:rPr>
        <w:t> </w:t>
      </w:r>
      <w:r>
        <w:rPr>
          <w:color w:val="231F20"/>
        </w:rPr>
        <w:t>vô</w:t>
      </w:r>
      <w:r>
        <w:rPr>
          <w:color w:val="231F20"/>
          <w:spacing w:val="-7"/>
        </w:rPr>
        <w:t> </w:t>
      </w:r>
      <w:r>
        <w:rPr>
          <w:color w:val="231F20"/>
        </w:rPr>
        <w:t>lậu</w:t>
      </w:r>
      <w:r>
        <w:rPr>
          <w:color w:val="231F20"/>
          <w:spacing w:val="-7"/>
        </w:rPr>
        <w:t> </w:t>
      </w:r>
      <w:r>
        <w:rPr>
          <w:color w:val="231F20"/>
        </w:rPr>
        <w:t>nơi</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nào</w:t>
      </w:r>
      <w:r>
        <w:rPr>
          <w:color w:val="231F20"/>
          <w:spacing w:val="-7"/>
        </w:rPr>
        <w:t> </w:t>
      </w:r>
      <w:r>
        <w:rPr>
          <w:color w:val="231F20"/>
        </w:rPr>
        <w:t>làm</w:t>
      </w:r>
      <w:r>
        <w:rPr>
          <w:color w:val="231F20"/>
          <w:spacing w:val="-7"/>
        </w:rPr>
        <w:t> </w:t>
      </w:r>
      <w:r>
        <w:rPr>
          <w:color w:val="231F20"/>
        </w:rPr>
        <w:t>đối</w:t>
      </w:r>
      <w:r>
        <w:rPr>
          <w:color w:val="231F20"/>
          <w:spacing w:val="-8"/>
        </w:rPr>
        <w:t> </w:t>
      </w:r>
      <w:r>
        <w:rPr>
          <w:color w:val="231F20"/>
        </w:rPr>
        <w:t>tượng</w:t>
      </w:r>
      <w:r>
        <w:rPr>
          <w:color w:val="231F20"/>
          <w:spacing w:val="-7"/>
        </w:rPr>
        <w:t> </w:t>
      </w:r>
      <w:r>
        <w:rPr>
          <w:color w:val="231F20"/>
        </w:rPr>
        <w:t>duyên</w:t>
      </w:r>
      <w:r>
        <w:rPr>
          <w:color w:val="231F20"/>
          <w:spacing w:val="-7"/>
        </w:rPr>
        <w:t> </w:t>
      </w:r>
      <w:r>
        <w:rPr>
          <w:color w:val="231F20"/>
        </w:rPr>
        <w:t>tức</w:t>
      </w:r>
      <w:r>
        <w:rPr>
          <w:color w:val="231F20"/>
          <w:spacing w:val="-7"/>
        </w:rPr>
        <w:t> </w:t>
      </w:r>
      <w:r>
        <w:rPr>
          <w:color w:val="231F20"/>
        </w:rPr>
        <w:t>cũng</w:t>
      </w:r>
      <w:r>
        <w:rPr>
          <w:color w:val="231F20"/>
          <w:spacing w:val="-7"/>
        </w:rPr>
        <w:t> </w:t>
      </w:r>
      <w:r>
        <w:rPr>
          <w:color w:val="231F20"/>
        </w:rPr>
        <w:t>lấy</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ấy làm nhân chăng?</w:t>
      </w:r>
    </w:p>
    <w:p>
      <w:pPr>
        <w:pStyle w:val="BodyText"/>
        <w:spacing w:line="273" w:lineRule="auto" w:before="110"/>
        <w:ind w:left="393" w:right="125"/>
      </w:pPr>
      <w:r>
        <w:rPr>
          <w:i/>
          <w:color w:val="231F20"/>
        </w:rPr>
        <w:t>Đáp: </w:t>
      </w:r>
      <w:r>
        <w:rPr>
          <w:color w:val="231F20"/>
        </w:rPr>
        <w:t>Dựa vào mỗi mỗi vô lậu nơi vô sắc đều nêu ra bốn trường hợp:</w:t>
      </w:r>
    </w:p>
    <w:p>
      <w:pPr>
        <w:pStyle w:val="BodyText"/>
        <w:spacing w:before="111"/>
        <w:ind w:left="960" w:firstLine="0"/>
      </w:pPr>
      <w:r>
        <w:rPr>
          <w:color w:val="231F20"/>
        </w:rPr>
        <w:t>Dựa vào vô lậu nơi Không vô biên xứ nêu ra bốn trường hợp:</w:t>
      </w:r>
    </w:p>
    <w:p>
      <w:pPr>
        <w:spacing w:after="0"/>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28"/>
        </w:numPr>
        <w:tabs>
          <w:tab w:pos="948" w:val="left" w:leader="none"/>
        </w:tabs>
        <w:spacing w:line="273" w:lineRule="auto" w:before="89" w:after="0"/>
        <w:ind w:left="110" w:right="411" w:firstLine="566"/>
        <w:jc w:val="both"/>
        <w:rPr>
          <w:sz w:val="26"/>
        </w:rPr>
      </w:pPr>
      <w:r>
        <w:rPr>
          <w:color w:val="231F20"/>
          <w:sz w:val="26"/>
        </w:rPr>
        <w:t>Có đẳng chí tùy lấy vô lậu nơi Không vô biên xứ làm nhân nhưng không phải là đối tượng duyên. Đây có một: Là chỗ dựa của tha tâm thông.</w:t>
      </w:r>
    </w:p>
    <w:p>
      <w:pPr>
        <w:pStyle w:val="ListParagraph"/>
        <w:numPr>
          <w:ilvl w:val="0"/>
          <w:numId w:val="28"/>
        </w:numPr>
        <w:tabs>
          <w:tab w:pos="960" w:val="left" w:leader="none"/>
        </w:tabs>
        <w:spacing w:line="273" w:lineRule="auto" w:before="111" w:after="0"/>
        <w:ind w:left="110" w:right="410" w:firstLine="566"/>
        <w:jc w:val="both"/>
        <w:rPr>
          <w:sz w:val="26"/>
        </w:rPr>
      </w:pPr>
      <w:r>
        <w:rPr>
          <w:color w:val="231F20"/>
          <w:sz w:val="26"/>
        </w:rPr>
        <w:t>Có đẳng chí tùy lấy vô lậu nơi Không vô biên xứ làm đối tượng duyên nhưng không phải là nhân. Đây có mười: Là tịnh nơi bốn tĩnh lự, bốn vô sắc, Phi tưởng phi phi tưởng xứ giải thoát, chỗ dựa của nguyện trí.</w:t>
      </w:r>
    </w:p>
    <w:p>
      <w:pPr>
        <w:pStyle w:val="ListParagraph"/>
        <w:numPr>
          <w:ilvl w:val="0"/>
          <w:numId w:val="28"/>
        </w:numPr>
        <w:tabs>
          <w:tab w:pos="948" w:val="left" w:leader="none"/>
        </w:tabs>
        <w:spacing w:line="273" w:lineRule="auto" w:before="110" w:after="0"/>
        <w:ind w:left="110" w:right="411" w:firstLine="566"/>
        <w:jc w:val="both"/>
        <w:rPr>
          <w:sz w:val="26"/>
        </w:rPr>
      </w:pPr>
      <w:r>
        <w:rPr>
          <w:color w:val="231F20"/>
          <w:sz w:val="26"/>
        </w:rPr>
        <w:t>Có đẳng chí tùy lấy vô lậu nơi Không vô biên xứ làm nhân cũng làm đối tượng duyên. Đây có mười ba: Là vô lậu nơi bốn tĩnh lự, ba vô sắc, ba vô sắc giải thoát dưới, hai vô ngại giải, chỗ dựa</w:t>
      </w:r>
      <w:r>
        <w:rPr>
          <w:color w:val="231F20"/>
          <w:spacing w:val="-37"/>
          <w:sz w:val="26"/>
        </w:rPr>
        <w:t> </w:t>
      </w:r>
      <w:r>
        <w:rPr>
          <w:color w:val="231F20"/>
          <w:sz w:val="26"/>
        </w:rPr>
        <w:t>của lậu tận thông.</w:t>
      </w:r>
    </w:p>
    <w:p>
      <w:pPr>
        <w:pStyle w:val="ListParagraph"/>
        <w:numPr>
          <w:ilvl w:val="0"/>
          <w:numId w:val="28"/>
        </w:numPr>
        <w:tabs>
          <w:tab w:pos="937" w:val="left" w:leader="none"/>
        </w:tabs>
        <w:spacing w:line="273" w:lineRule="auto" w:before="110" w:after="0"/>
        <w:ind w:left="110" w:right="409" w:firstLine="566"/>
        <w:jc w:val="both"/>
        <w:rPr>
          <w:sz w:val="26"/>
        </w:rPr>
      </w:pPr>
      <w:r>
        <w:rPr>
          <w:color w:val="231F20"/>
          <w:sz w:val="26"/>
        </w:rPr>
        <w:t>Có đẳng chí không tùy lấy vô lậu nơi Không vô biên xứ làm nhân cũng không phải là đối tượng duyên. Đây có bốn mươi moat: Là tám vị tương ưng, bốn vô lậu, tám giải thoát, tám thắng xứ,</w:t>
      </w:r>
      <w:r>
        <w:rPr>
          <w:color w:val="231F20"/>
          <w:spacing w:val="-28"/>
          <w:sz w:val="26"/>
        </w:rPr>
        <w:t> </w:t>
      </w:r>
      <w:r>
        <w:rPr>
          <w:color w:val="231F20"/>
          <w:sz w:val="26"/>
        </w:rPr>
        <w:t>mười biến xứ, hai vô ngại giải, vô tránh, chỗ dựa của bốn thông.</w:t>
      </w:r>
    </w:p>
    <w:p>
      <w:pPr>
        <w:pStyle w:val="BodyText"/>
        <w:spacing w:line="273" w:lineRule="auto" w:before="110"/>
        <w:ind w:right="411"/>
      </w:pPr>
      <w:r>
        <w:rPr>
          <w:color w:val="231F20"/>
        </w:rPr>
        <w:t>Như vô lậu nơi Không vô biên xứ, thì vô lậu nơi Thức vô biên xứ, Vô sở hữu xứ cũng như vậy.</w:t>
      </w:r>
    </w:p>
    <w:p>
      <w:pPr>
        <w:pStyle w:val="BodyText"/>
        <w:spacing w:line="273" w:lineRule="auto" w:before="112"/>
        <w:ind w:right="409"/>
      </w:pPr>
      <w:r>
        <w:rPr>
          <w:i/>
          <w:color w:val="231F20"/>
        </w:rPr>
        <w:t>Hỏi:</w:t>
      </w:r>
      <w:r>
        <w:rPr>
          <w:i/>
          <w:color w:val="231F20"/>
          <w:spacing w:val="-17"/>
        </w:rPr>
        <w:t> </w:t>
      </w:r>
      <w:r>
        <w:rPr>
          <w:color w:val="231F20"/>
        </w:rPr>
        <w:t>Nếu</w:t>
      </w:r>
      <w:r>
        <w:rPr>
          <w:color w:val="231F20"/>
          <w:spacing w:val="-16"/>
        </w:rPr>
        <w:t> </w:t>
      </w:r>
      <w:r>
        <w:rPr>
          <w:color w:val="231F20"/>
        </w:rPr>
        <w:t>đẳng</w:t>
      </w:r>
      <w:r>
        <w:rPr>
          <w:color w:val="231F20"/>
          <w:spacing w:val="-17"/>
        </w:rPr>
        <w:t> </w:t>
      </w:r>
      <w:r>
        <w:rPr>
          <w:color w:val="231F20"/>
        </w:rPr>
        <w:t>chí</w:t>
      </w:r>
      <w:r>
        <w:rPr>
          <w:color w:val="231F20"/>
          <w:spacing w:val="-16"/>
        </w:rPr>
        <w:t> </w:t>
      </w:r>
      <w:r>
        <w:rPr>
          <w:color w:val="231F20"/>
        </w:rPr>
        <w:t>tùy</w:t>
      </w:r>
      <w:r>
        <w:rPr>
          <w:color w:val="231F20"/>
          <w:spacing w:val="-16"/>
        </w:rPr>
        <w:t> </w:t>
      </w:r>
      <w:r>
        <w:rPr>
          <w:color w:val="231F20"/>
        </w:rPr>
        <w:t>lấy</w:t>
      </w:r>
      <w:r>
        <w:rPr>
          <w:color w:val="231F20"/>
          <w:spacing w:val="-17"/>
        </w:rPr>
        <w:t> </w:t>
      </w:r>
      <w:r>
        <w:rPr>
          <w:color w:val="231F20"/>
        </w:rPr>
        <w:t>vị</w:t>
      </w:r>
      <w:r>
        <w:rPr>
          <w:color w:val="231F20"/>
          <w:spacing w:val="-16"/>
        </w:rPr>
        <w:t> </w:t>
      </w:r>
      <w:r>
        <w:rPr>
          <w:color w:val="231F20"/>
        </w:rPr>
        <w:t>tương</w:t>
      </w:r>
      <w:r>
        <w:rPr>
          <w:color w:val="231F20"/>
          <w:spacing w:val="-16"/>
        </w:rPr>
        <w:t> </w:t>
      </w:r>
      <w:r>
        <w:rPr>
          <w:color w:val="231F20"/>
        </w:rPr>
        <w:t>ưng</w:t>
      </w:r>
      <w:r>
        <w:rPr>
          <w:color w:val="231F20"/>
          <w:spacing w:val="-17"/>
        </w:rPr>
        <w:t> </w:t>
      </w:r>
      <w:r>
        <w:rPr>
          <w:color w:val="231F20"/>
        </w:rPr>
        <w:t>nơi</w:t>
      </w:r>
      <w:r>
        <w:rPr>
          <w:color w:val="231F20"/>
          <w:spacing w:val="-16"/>
        </w:rPr>
        <w:t> </w:t>
      </w:r>
      <w:r>
        <w:rPr>
          <w:color w:val="231F20"/>
        </w:rPr>
        <w:t>tĩnh</w:t>
      </w:r>
      <w:r>
        <w:rPr>
          <w:color w:val="231F20"/>
          <w:spacing w:val="-16"/>
        </w:rPr>
        <w:t> </w:t>
      </w:r>
      <w:r>
        <w:rPr>
          <w:color w:val="231F20"/>
        </w:rPr>
        <w:t>lự</w:t>
      </w:r>
      <w:r>
        <w:rPr>
          <w:color w:val="231F20"/>
          <w:spacing w:val="-17"/>
        </w:rPr>
        <w:t> </w:t>
      </w:r>
      <w:r>
        <w:rPr>
          <w:color w:val="231F20"/>
        </w:rPr>
        <w:t>nào</w:t>
      </w:r>
      <w:r>
        <w:rPr>
          <w:color w:val="231F20"/>
          <w:spacing w:val="-16"/>
        </w:rPr>
        <w:t> </w:t>
      </w:r>
      <w:r>
        <w:rPr>
          <w:color w:val="231F20"/>
        </w:rPr>
        <w:t>làm</w:t>
      </w:r>
      <w:r>
        <w:rPr>
          <w:color w:val="231F20"/>
          <w:spacing w:val="-17"/>
        </w:rPr>
        <w:t> </w:t>
      </w:r>
      <w:r>
        <w:rPr>
          <w:color w:val="231F20"/>
        </w:rPr>
        <w:t>đẳng vô gián tức cũng lấy vị tương ưng ấy làm đối tượng duyên chăng? Nếu</w:t>
      </w:r>
      <w:r>
        <w:rPr>
          <w:color w:val="231F20"/>
          <w:spacing w:val="-7"/>
        </w:rPr>
        <w:t> </w:t>
      </w:r>
      <w:r>
        <w:rPr>
          <w:color w:val="231F20"/>
        </w:rPr>
        <w:t>như</w:t>
      </w:r>
      <w:r>
        <w:rPr>
          <w:color w:val="231F20"/>
          <w:spacing w:val="-5"/>
        </w:rPr>
        <w:t> </w:t>
      </w:r>
      <w:r>
        <w:rPr>
          <w:color w:val="231F20"/>
        </w:rPr>
        <w:t>đẳng</w:t>
      </w:r>
      <w:r>
        <w:rPr>
          <w:color w:val="231F20"/>
          <w:spacing w:val="-5"/>
        </w:rPr>
        <w:t> </w:t>
      </w:r>
      <w:r>
        <w:rPr>
          <w:color w:val="231F20"/>
        </w:rPr>
        <w:t>chí</w:t>
      </w:r>
      <w:r>
        <w:rPr>
          <w:color w:val="231F20"/>
          <w:spacing w:val="-5"/>
        </w:rPr>
        <w:t> </w:t>
      </w:r>
      <w:r>
        <w:rPr>
          <w:color w:val="231F20"/>
        </w:rPr>
        <w:t>tùy</w:t>
      </w:r>
      <w:r>
        <w:rPr>
          <w:color w:val="231F20"/>
          <w:spacing w:val="-5"/>
        </w:rPr>
        <w:t> </w:t>
      </w:r>
      <w:r>
        <w:rPr>
          <w:color w:val="231F20"/>
        </w:rPr>
        <w:t>lấy</w:t>
      </w:r>
      <w:r>
        <w:rPr>
          <w:color w:val="231F20"/>
          <w:spacing w:val="-5"/>
        </w:rPr>
        <w:t> </w:t>
      </w:r>
      <w:r>
        <w:rPr>
          <w:color w:val="231F20"/>
        </w:rPr>
        <w:t>vị</w:t>
      </w:r>
      <w:r>
        <w:rPr>
          <w:color w:val="231F20"/>
          <w:spacing w:val="-6"/>
        </w:rPr>
        <w:t> </w:t>
      </w:r>
      <w:r>
        <w:rPr>
          <w:color w:val="231F20"/>
        </w:rPr>
        <w:t>tương</w:t>
      </w:r>
      <w:r>
        <w:rPr>
          <w:color w:val="231F20"/>
          <w:spacing w:val="-6"/>
        </w:rPr>
        <w:t> </w:t>
      </w:r>
      <w:r>
        <w:rPr>
          <w:color w:val="231F20"/>
        </w:rPr>
        <w:t>ưng</w:t>
      </w:r>
      <w:r>
        <w:rPr>
          <w:color w:val="231F20"/>
          <w:spacing w:val="-5"/>
        </w:rPr>
        <w:t> </w:t>
      </w:r>
      <w:r>
        <w:rPr>
          <w:color w:val="231F20"/>
        </w:rPr>
        <w:t>nơi</w:t>
      </w:r>
      <w:r>
        <w:rPr>
          <w:color w:val="231F20"/>
          <w:spacing w:val="-6"/>
        </w:rPr>
        <w:t> </w:t>
      </w:r>
      <w:r>
        <w:rPr>
          <w:color w:val="231F20"/>
        </w:rPr>
        <w:t>tĩnh</w:t>
      </w:r>
      <w:r>
        <w:rPr>
          <w:color w:val="231F20"/>
          <w:spacing w:val="-5"/>
        </w:rPr>
        <w:t> </w:t>
      </w:r>
      <w:r>
        <w:rPr>
          <w:color w:val="231F20"/>
        </w:rPr>
        <w:t>lự</w:t>
      </w:r>
      <w:r>
        <w:rPr>
          <w:color w:val="231F20"/>
          <w:spacing w:val="-5"/>
        </w:rPr>
        <w:t> </w:t>
      </w:r>
      <w:r>
        <w:rPr>
          <w:color w:val="231F20"/>
        </w:rPr>
        <w:t>nào</w:t>
      </w:r>
      <w:r>
        <w:rPr>
          <w:color w:val="231F20"/>
          <w:spacing w:val="-6"/>
        </w:rPr>
        <w:t> </w:t>
      </w:r>
      <w:r>
        <w:rPr>
          <w:color w:val="231F20"/>
        </w:rPr>
        <w:t>làm</w:t>
      </w:r>
      <w:r>
        <w:rPr>
          <w:color w:val="231F20"/>
          <w:spacing w:val="-5"/>
        </w:rPr>
        <w:t> </w:t>
      </w:r>
      <w:r>
        <w:rPr>
          <w:color w:val="231F20"/>
        </w:rPr>
        <w:t>đối</w:t>
      </w:r>
      <w:r>
        <w:rPr>
          <w:color w:val="231F20"/>
          <w:spacing w:val="-6"/>
        </w:rPr>
        <w:t> </w:t>
      </w:r>
      <w:r>
        <w:rPr>
          <w:color w:val="231F20"/>
        </w:rPr>
        <w:t>tượng duyên tức cũng lấy vị tương ưng ấy làm đẳng vô gián</w:t>
      </w:r>
      <w:r>
        <w:rPr>
          <w:color w:val="231F20"/>
          <w:spacing w:val="-2"/>
        </w:rPr>
        <w:t> </w:t>
      </w:r>
      <w:r>
        <w:rPr>
          <w:color w:val="231F20"/>
        </w:rPr>
        <w:t>chăng?</w:t>
      </w:r>
    </w:p>
    <w:p>
      <w:pPr>
        <w:pStyle w:val="BodyText"/>
        <w:spacing w:line="273" w:lineRule="auto" w:before="110"/>
        <w:ind w:right="411"/>
      </w:pPr>
      <w:r>
        <w:rPr>
          <w:i/>
          <w:color w:val="231F20"/>
        </w:rPr>
        <w:t>Đáp:</w:t>
      </w:r>
      <w:r>
        <w:rPr>
          <w:i/>
          <w:color w:val="231F20"/>
          <w:spacing w:val="-5"/>
        </w:rPr>
        <w:t> </w:t>
      </w:r>
      <w:r>
        <w:rPr>
          <w:color w:val="231F20"/>
        </w:rPr>
        <w:t>Dựa</w:t>
      </w:r>
      <w:r>
        <w:rPr>
          <w:color w:val="231F20"/>
          <w:spacing w:val="-4"/>
        </w:rPr>
        <w:t> </w:t>
      </w:r>
      <w:r>
        <w:rPr>
          <w:color w:val="231F20"/>
        </w:rPr>
        <w:t>vào</w:t>
      </w:r>
      <w:r>
        <w:rPr>
          <w:color w:val="231F20"/>
          <w:spacing w:val="-5"/>
        </w:rPr>
        <w:t> </w:t>
      </w:r>
      <w:r>
        <w:rPr>
          <w:color w:val="231F20"/>
        </w:rPr>
        <w:t>mỗi</w:t>
      </w:r>
      <w:r>
        <w:rPr>
          <w:color w:val="231F20"/>
          <w:spacing w:val="-4"/>
        </w:rPr>
        <w:t> </w:t>
      </w:r>
      <w:r>
        <w:rPr>
          <w:color w:val="231F20"/>
        </w:rPr>
        <w:t>mỗi</w:t>
      </w:r>
      <w:r>
        <w:rPr>
          <w:color w:val="231F20"/>
          <w:spacing w:val="-4"/>
        </w:rPr>
        <w:t> </w:t>
      </w:r>
      <w:r>
        <w:rPr>
          <w:color w:val="231F20"/>
        </w:rPr>
        <w:t>vị</w:t>
      </w:r>
      <w:r>
        <w:rPr>
          <w:color w:val="231F20"/>
          <w:spacing w:val="-5"/>
        </w:rPr>
        <w:t> </w:t>
      </w:r>
      <w:r>
        <w:rPr>
          <w:color w:val="231F20"/>
        </w:rPr>
        <w:t>tương</w:t>
      </w:r>
      <w:r>
        <w:rPr>
          <w:color w:val="231F20"/>
          <w:spacing w:val="-4"/>
        </w:rPr>
        <w:t> </w:t>
      </w:r>
      <w:r>
        <w:rPr>
          <w:color w:val="231F20"/>
        </w:rPr>
        <w:t>ưng</w:t>
      </w:r>
      <w:r>
        <w:rPr>
          <w:color w:val="231F20"/>
          <w:spacing w:val="-4"/>
        </w:rPr>
        <w:t> </w:t>
      </w:r>
      <w:r>
        <w:rPr>
          <w:color w:val="231F20"/>
        </w:rPr>
        <w:t>nơi</w:t>
      </w:r>
      <w:r>
        <w:rPr>
          <w:color w:val="231F20"/>
          <w:spacing w:val="-5"/>
        </w:rPr>
        <w:t> </w:t>
      </w:r>
      <w:r>
        <w:rPr>
          <w:color w:val="231F20"/>
        </w:rPr>
        <w:t>tĩnh</w:t>
      </w:r>
      <w:r>
        <w:rPr>
          <w:color w:val="231F20"/>
          <w:spacing w:val="-4"/>
        </w:rPr>
        <w:t> </w:t>
      </w:r>
      <w:r>
        <w:rPr>
          <w:color w:val="231F20"/>
        </w:rPr>
        <w:t>lự</w:t>
      </w:r>
      <w:r>
        <w:rPr>
          <w:color w:val="231F20"/>
          <w:spacing w:val="-4"/>
        </w:rPr>
        <w:t> </w:t>
      </w:r>
      <w:r>
        <w:rPr>
          <w:color w:val="231F20"/>
        </w:rPr>
        <w:t>đều</w:t>
      </w:r>
      <w:r>
        <w:rPr>
          <w:color w:val="231F20"/>
          <w:spacing w:val="-5"/>
        </w:rPr>
        <w:t> </w:t>
      </w:r>
      <w:r>
        <w:rPr>
          <w:color w:val="231F20"/>
        </w:rPr>
        <w:t>nên</w:t>
      </w:r>
      <w:r>
        <w:rPr>
          <w:color w:val="231F20"/>
          <w:spacing w:val="-4"/>
        </w:rPr>
        <w:t> </w:t>
      </w:r>
      <w:r>
        <w:rPr>
          <w:color w:val="231F20"/>
        </w:rPr>
        <w:t>nêu</w:t>
      </w:r>
      <w:r>
        <w:rPr>
          <w:color w:val="231F20"/>
          <w:spacing w:val="-4"/>
        </w:rPr>
        <w:t> </w:t>
      </w:r>
      <w:r>
        <w:rPr>
          <w:color w:val="231F20"/>
        </w:rPr>
        <w:t>ra bốn trường hợp.</w:t>
      </w:r>
    </w:p>
    <w:p>
      <w:pPr>
        <w:pStyle w:val="BodyText"/>
        <w:spacing w:before="111"/>
        <w:ind w:left="677" w:firstLine="0"/>
      </w:pPr>
      <w:r>
        <w:rPr>
          <w:color w:val="231F20"/>
        </w:rPr>
        <w:t>Dựa vào vị tương ưng nơi tĩnh lự thứ nhất nêu ra bốn trường hợp:</w:t>
      </w:r>
    </w:p>
    <w:p>
      <w:pPr>
        <w:pStyle w:val="ListParagraph"/>
        <w:numPr>
          <w:ilvl w:val="0"/>
          <w:numId w:val="29"/>
        </w:numPr>
        <w:tabs>
          <w:tab w:pos="958" w:val="left" w:leader="none"/>
        </w:tabs>
        <w:spacing w:line="273" w:lineRule="auto" w:before="155" w:after="0"/>
        <w:ind w:left="110" w:right="409" w:firstLine="566"/>
        <w:jc w:val="both"/>
        <w:rPr>
          <w:sz w:val="26"/>
        </w:rPr>
      </w:pPr>
      <w:r>
        <w:rPr>
          <w:color w:val="231F20"/>
          <w:sz w:val="26"/>
        </w:rPr>
        <w:t>Có đẳng chí tùy lấy vị tương ưng nơi tĩnh lự thứ nhất làm đẳng</w:t>
      </w:r>
      <w:r>
        <w:rPr>
          <w:color w:val="231F20"/>
          <w:spacing w:val="-10"/>
          <w:sz w:val="26"/>
        </w:rPr>
        <w:t> </w:t>
      </w:r>
      <w:r>
        <w:rPr>
          <w:color w:val="231F20"/>
          <w:sz w:val="26"/>
        </w:rPr>
        <w:t>vô</w:t>
      </w:r>
      <w:r>
        <w:rPr>
          <w:color w:val="231F20"/>
          <w:spacing w:val="-9"/>
          <w:sz w:val="26"/>
        </w:rPr>
        <w:t> </w:t>
      </w:r>
      <w:r>
        <w:rPr>
          <w:color w:val="231F20"/>
          <w:sz w:val="26"/>
        </w:rPr>
        <w:t>gián</w:t>
      </w:r>
      <w:r>
        <w:rPr>
          <w:color w:val="231F20"/>
          <w:spacing w:val="-9"/>
          <w:sz w:val="26"/>
        </w:rPr>
        <w:t> </w:t>
      </w:r>
      <w:r>
        <w:rPr>
          <w:color w:val="231F20"/>
          <w:sz w:val="26"/>
        </w:rPr>
        <w:t>nhưng</w:t>
      </w:r>
      <w:r>
        <w:rPr>
          <w:color w:val="231F20"/>
          <w:spacing w:val="-9"/>
          <w:sz w:val="26"/>
        </w:rPr>
        <w:t> </w:t>
      </w:r>
      <w:r>
        <w:rPr>
          <w:color w:val="231F20"/>
          <w:sz w:val="26"/>
        </w:rPr>
        <w:t>không</w:t>
      </w:r>
      <w:r>
        <w:rPr>
          <w:color w:val="231F20"/>
          <w:spacing w:val="-10"/>
          <w:sz w:val="26"/>
        </w:rPr>
        <w:t> </w:t>
      </w:r>
      <w:r>
        <w:rPr>
          <w:color w:val="231F20"/>
          <w:sz w:val="26"/>
        </w:rPr>
        <w:t>phải</w:t>
      </w:r>
      <w:r>
        <w:rPr>
          <w:color w:val="231F20"/>
          <w:spacing w:val="-9"/>
          <w:sz w:val="26"/>
        </w:rPr>
        <w:t> </w:t>
      </w:r>
      <w:r>
        <w:rPr>
          <w:color w:val="231F20"/>
          <w:sz w:val="26"/>
        </w:rPr>
        <w:t>là</w:t>
      </w:r>
      <w:r>
        <w:rPr>
          <w:color w:val="231F20"/>
          <w:spacing w:val="-9"/>
          <w:sz w:val="26"/>
        </w:rPr>
        <w:t> </w:t>
      </w:r>
      <w:r>
        <w:rPr>
          <w:color w:val="231F20"/>
          <w:sz w:val="26"/>
        </w:rPr>
        <w:t>đối</w:t>
      </w:r>
      <w:r>
        <w:rPr>
          <w:color w:val="231F20"/>
          <w:spacing w:val="-9"/>
          <w:sz w:val="26"/>
        </w:rPr>
        <w:t> </w:t>
      </w:r>
      <w:r>
        <w:rPr>
          <w:color w:val="231F20"/>
          <w:sz w:val="26"/>
        </w:rPr>
        <w:t>tượng</w:t>
      </w:r>
      <w:r>
        <w:rPr>
          <w:color w:val="231F20"/>
          <w:spacing w:val="-9"/>
          <w:sz w:val="26"/>
        </w:rPr>
        <w:t> </w:t>
      </w:r>
      <w:r>
        <w:rPr>
          <w:color w:val="231F20"/>
          <w:sz w:val="26"/>
        </w:rPr>
        <w:t>duyên.</w:t>
      </w:r>
      <w:r>
        <w:rPr>
          <w:color w:val="231F20"/>
          <w:spacing w:val="-10"/>
          <w:sz w:val="26"/>
        </w:rPr>
        <w:t> </w:t>
      </w:r>
      <w:r>
        <w:rPr>
          <w:color w:val="231F20"/>
          <w:sz w:val="26"/>
        </w:rPr>
        <w:t>Đây</w:t>
      </w:r>
      <w:r>
        <w:rPr>
          <w:color w:val="231F20"/>
          <w:spacing w:val="-9"/>
          <w:sz w:val="26"/>
        </w:rPr>
        <w:t> </w:t>
      </w:r>
      <w:r>
        <w:rPr>
          <w:color w:val="231F20"/>
          <w:sz w:val="26"/>
        </w:rPr>
        <w:t>có</w:t>
      </w:r>
      <w:r>
        <w:rPr>
          <w:color w:val="231F20"/>
          <w:spacing w:val="-9"/>
          <w:sz w:val="26"/>
        </w:rPr>
        <w:t> </w:t>
      </w:r>
      <w:r>
        <w:rPr>
          <w:color w:val="231F20"/>
          <w:sz w:val="26"/>
        </w:rPr>
        <w:t>mười</w:t>
      </w:r>
      <w:r>
        <w:rPr>
          <w:color w:val="231F20"/>
          <w:spacing w:val="-9"/>
          <w:sz w:val="26"/>
        </w:rPr>
        <w:t> </w:t>
      </w:r>
      <w:r>
        <w:rPr>
          <w:color w:val="231F20"/>
          <w:sz w:val="26"/>
        </w:rPr>
        <w:t>ba: Là</w:t>
      </w:r>
      <w:r>
        <w:rPr>
          <w:color w:val="231F20"/>
          <w:spacing w:val="-11"/>
          <w:sz w:val="26"/>
        </w:rPr>
        <w:t> </w:t>
      </w:r>
      <w:r>
        <w:rPr>
          <w:color w:val="231F20"/>
          <w:sz w:val="26"/>
        </w:rPr>
        <w:t>bốn</w:t>
      </w:r>
      <w:r>
        <w:rPr>
          <w:color w:val="231F20"/>
          <w:spacing w:val="-11"/>
          <w:sz w:val="26"/>
        </w:rPr>
        <w:t> </w:t>
      </w:r>
      <w:r>
        <w:rPr>
          <w:color w:val="231F20"/>
          <w:sz w:val="26"/>
        </w:rPr>
        <w:t>vô</w:t>
      </w:r>
      <w:r>
        <w:rPr>
          <w:color w:val="231F20"/>
          <w:spacing w:val="-11"/>
          <w:sz w:val="26"/>
        </w:rPr>
        <w:t> </w:t>
      </w:r>
      <w:r>
        <w:rPr>
          <w:color w:val="231F20"/>
          <w:sz w:val="26"/>
        </w:rPr>
        <w:t>lượng,</w:t>
      </w:r>
      <w:r>
        <w:rPr>
          <w:color w:val="231F20"/>
          <w:spacing w:val="-11"/>
          <w:sz w:val="26"/>
        </w:rPr>
        <w:t> </w:t>
      </w:r>
      <w:r>
        <w:rPr>
          <w:color w:val="231F20"/>
          <w:sz w:val="26"/>
        </w:rPr>
        <w:t>giải</w:t>
      </w:r>
      <w:r>
        <w:rPr>
          <w:color w:val="231F20"/>
          <w:spacing w:val="-11"/>
          <w:sz w:val="26"/>
        </w:rPr>
        <w:t> </w:t>
      </w:r>
      <w:r>
        <w:rPr>
          <w:color w:val="231F20"/>
          <w:sz w:val="26"/>
        </w:rPr>
        <w:t>thoát</w:t>
      </w:r>
      <w:r>
        <w:rPr>
          <w:color w:val="231F20"/>
          <w:spacing w:val="-11"/>
          <w:sz w:val="26"/>
        </w:rPr>
        <w:t> </w:t>
      </w:r>
      <w:r>
        <w:rPr>
          <w:color w:val="231F20"/>
          <w:sz w:val="26"/>
        </w:rPr>
        <w:t>thứ</w:t>
      </w:r>
      <w:r>
        <w:rPr>
          <w:color w:val="231F20"/>
          <w:spacing w:val="-11"/>
          <w:sz w:val="26"/>
        </w:rPr>
        <w:t> </w:t>
      </w:r>
      <w:r>
        <w:rPr>
          <w:color w:val="231F20"/>
          <w:sz w:val="26"/>
        </w:rPr>
        <w:t>nhất,</w:t>
      </w:r>
      <w:r>
        <w:rPr>
          <w:color w:val="231F20"/>
          <w:spacing w:val="-11"/>
          <w:sz w:val="26"/>
        </w:rPr>
        <w:t> </w:t>
      </w:r>
      <w:r>
        <w:rPr>
          <w:color w:val="231F20"/>
          <w:sz w:val="26"/>
        </w:rPr>
        <w:t>thứ</w:t>
      </w:r>
      <w:r>
        <w:rPr>
          <w:color w:val="231F20"/>
          <w:spacing w:val="-11"/>
          <w:sz w:val="26"/>
        </w:rPr>
        <w:t> </w:t>
      </w:r>
      <w:r>
        <w:rPr>
          <w:color w:val="231F20"/>
          <w:sz w:val="26"/>
        </w:rPr>
        <w:t>hai,</w:t>
      </w:r>
      <w:r>
        <w:rPr>
          <w:color w:val="231F20"/>
          <w:spacing w:val="-11"/>
          <w:sz w:val="26"/>
        </w:rPr>
        <w:t> </w:t>
      </w:r>
      <w:r>
        <w:rPr>
          <w:color w:val="231F20"/>
          <w:sz w:val="26"/>
        </w:rPr>
        <w:t>bốn</w:t>
      </w:r>
      <w:r>
        <w:rPr>
          <w:color w:val="231F20"/>
          <w:spacing w:val="-11"/>
          <w:sz w:val="26"/>
        </w:rPr>
        <w:t> </w:t>
      </w:r>
      <w:r>
        <w:rPr>
          <w:color w:val="231F20"/>
          <w:sz w:val="26"/>
        </w:rPr>
        <w:t>thắng</w:t>
      </w:r>
      <w:r>
        <w:rPr>
          <w:color w:val="231F20"/>
          <w:spacing w:val="-11"/>
          <w:sz w:val="26"/>
        </w:rPr>
        <w:t> </w:t>
      </w:r>
      <w:r>
        <w:rPr>
          <w:color w:val="231F20"/>
          <w:sz w:val="26"/>
        </w:rPr>
        <w:t>xứ</w:t>
      </w:r>
      <w:r>
        <w:rPr>
          <w:color w:val="231F20"/>
          <w:spacing w:val="-11"/>
          <w:sz w:val="26"/>
        </w:rPr>
        <w:t> </w:t>
      </w:r>
      <w:r>
        <w:rPr>
          <w:color w:val="231F20"/>
          <w:sz w:val="26"/>
        </w:rPr>
        <w:t>trước,</w:t>
      </w:r>
      <w:r>
        <w:rPr>
          <w:color w:val="231F20"/>
          <w:spacing w:val="-11"/>
          <w:sz w:val="26"/>
        </w:rPr>
        <w:t> </w:t>
      </w:r>
      <w:r>
        <w:rPr>
          <w:color w:val="231F20"/>
          <w:sz w:val="26"/>
        </w:rPr>
        <w:t>chỗ dựa của ba thông.</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29"/>
        </w:numPr>
        <w:tabs>
          <w:tab w:pos="1214" w:val="left" w:leader="none"/>
        </w:tabs>
        <w:spacing w:line="271" w:lineRule="auto" w:before="89" w:after="0"/>
        <w:ind w:left="393" w:right="126" w:firstLine="566"/>
        <w:jc w:val="both"/>
        <w:rPr>
          <w:sz w:val="26"/>
        </w:rPr>
      </w:pPr>
      <w:r>
        <w:rPr>
          <w:color w:val="231F20"/>
          <w:sz w:val="26"/>
        </w:rPr>
        <w:t>Có</w:t>
      </w:r>
      <w:r>
        <w:rPr>
          <w:color w:val="231F20"/>
          <w:spacing w:val="-9"/>
          <w:sz w:val="26"/>
        </w:rPr>
        <w:t> </w:t>
      </w:r>
      <w:r>
        <w:rPr>
          <w:color w:val="231F20"/>
          <w:sz w:val="26"/>
        </w:rPr>
        <w:t>đẳng</w:t>
      </w:r>
      <w:r>
        <w:rPr>
          <w:color w:val="231F20"/>
          <w:spacing w:val="-8"/>
          <w:sz w:val="26"/>
        </w:rPr>
        <w:t> </w:t>
      </w:r>
      <w:r>
        <w:rPr>
          <w:color w:val="231F20"/>
          <w:sz w:val="26"/>
        </w:rPr>
        <w:t>chí</w:t>
      </w:r>
      <w:r>
        <w:rPr>
          <w:color w:val="231F20"/>
          <w:spacing w:val="-8"/>
          <w:sz w:val="26"/>
        </w:rPr>
        <w:t> </w:t>
      </w:r>
      <w:r>
        <w:rPr>
          <w:color w:val="231F20"/>
          <w:sz w:val="26"/>
        </w:rPr>
        <w:t>tùy</w:t>
      </w:r>
      <w:r>
        <w:rPr>
          <w:color w:val="231F20"/>
          <w:spacing w:val="-8"/>
          <w:sz w:val="26"/>
        </w:rPr>
        <w:t> </w:t>
      </w:r>
      <w:r>
        <w:rPr>
          <w:color w:val="231F20"/>
          <w:sz w:val="26"/>
        </w:rPr>
        <w:t>lấy</w:t>
      </w:r>
      <w:r>
        <w:rPr>
          <w:color w:val="231F20"/>
          <w:spacing w:val="-8"/>
          <w:sz w:val="26"/>
        </w:rPr>
        <w:t> </w:t>
      </w:r>
      <w:r>
        <w:rPr>
          <w:color w:val="231F20"/>
          <w:sz w:val="26"/>
        </w:rPr>
        <w:t>vị</w:t>
      </w:r>
      <w:r>
        <w:rPr>
          <w:color w:val="231F20"/>
          <w:spacing w:val="-8"/>
          <w:sz w:val="26"/>
        </w:rPr>
        <w:t> </w:t>
      </w:r>
      <w:r>
        <w:rPr>
          <w:color w:val="231F20"/>
          <w:sz w:val="26"/>
        </w:rPr>
        <w:t>tương</w:t>
      </w:r>
      <w:r>
        <w:rPr>
          <w:color w:val="231F20"/>
          <w:spacing w:val="-8"/>
          <w:sz w:val="26"/>
        </w:rPr>
        <w:t> </w:t>
      </w:r>
      <w:r>
        <w:rPr>
          <w:color w:val="231F20"/>
          <w:sz w:val="26"/>
        </w:rPr>
        <w:t>ưng</w:t>
      </w:r>
      <w:r>
        <w:rPr>
          <w:color w:val="231F20"/>
          <w:spacing w:val="-9"/>
          <w:sz w:val="26"/>
        </w:rPr>
        <w:t> </w:t>
      </w:r>
      <w:r>
        <w:rPr>
          <w:color w:val="231F20"/>
          <w:sz w:val="26"/>
        </w:rPr>
        <w:t>nơi</w:t>
      </w:r>
      <w:r>
        <w:rPr>
          <w:color w:val="231F20"/>
          <w:spacing w:val="-8"/>
          <w:sz w:val="26"/>
        </w:rPr>
        <w:t> </w:t>
      </w:r>
      <w:r>
        <w:rPr>
          <w:color w:val="231F20"/>
          <w:sz w:val="26"/>
        </w:rPr>
        <w:t>tĩnh</w:t>
      </w:r>
      <w:r>
        <w:rPr>
          <w:color w:val="231F20"/>
          <w:spacing w:val="-8"/>
          <w:sz w:val="26"/>
        </w:rPr>
        <w:t> </w:t>
      </w:r>
      <w:r>
        <w:rPr>
          <w:color w:val="231F20"/>
          <w:sz w:val="26"/>
        </w:rPr>
        <w:t>lự</w:t>
      </w:r>
      <w:r>
        <w:rPr>
          <w:color w:val="231F20"/>
          <w:spacing w:val="-8"/>
          <w:sz w:val="26"/>
        </w:rPr>
        <w:t> </w:t>
      </w:r>
      <w:r>
        <w:rPr>
          <w:color w:val="231F20"/>
          <w:sz w:val="26"/>
        </w:rPr>
        <w:t>thứ</w:t>
      </w:r>
      <w:r>
        <w:rPr>
          <w:color w:val="231F20"/>
          <w:spacing w:val="-8"/>
          <w:sz w:val="26"/>
        </w:rPr>
        <w:t> </w:t>
      </w:r>
      <w:r>
        <w:rPr>
          <w:color w:val="231F20"/>
          <w:sz w:val="26"/>
        </w:rPr>
        <w:t>nhất</w:t>
      </w:r>
      <w:r>
        <w:rPr>
          <w:color w:val="231F20"/>
          <w:spacing w:val="-8"/>
          <w:sz w:val="26"/>
        </w:rPr>
        <w:t> </w:t>
      </w:r>
      <w:r>
        <w:rPr>
          <w:color w:val="231F20"/>
          <w:sz w:val="26"/>
        </w:rPr>
        <w:t>làm</w:t>
      </w:r>
      <w:r>
        <w:rPr>
          <w:color w:val="231F20"/>
          <w:spacing w:val="-8"/>
          <w:sz w:val="26"/>
        </w:rPr>
        <w:t> </w:t>
      </w:r>
      <w:r>
        <w:rPr>
          <w:color w:val="231F20"/>
          <w:sz w:val="26"/>
        </w:rPr>
        <w:t>đối tượng duyên nhưng không phải là đẳng vô gián. Đây có mười: Là tịnh</w:t>
      </w:r>
      <w:r>
        <w:rPr>
          <w:color w:val="231F20"/>
          <w:spacing w:val="-5"/>
          <w:sz w:val="26"/>
        </w:rPr>
        <w:t> </w:t>
      </w:r>
      <w:r>
        <w:rPr>
          <w:color w:val="231F20"/>
          <w:sz w:val="26"/>
        </w:rPr>
        <w:t>nơi</w:t>
      </w:r>
      <w:r>
        <w:rPr>
          <w:color w:val="231F20"/>
          <w:spacing w:val="-5"/>
          <w:sz w:val="26"/>
        </w:rPr>
        <w:t> </w:t>
      </w:r>
      <w:r>
        <w:rPr>
          <w:color w:val="231F20"/>
          <w:sz w:val="26"/>
        </w:rPr>
        <w:t>ba</w:t>
      </w:r>
      <w:r>
        <w:rPr>
          <w:color w:val="231F20"/>
          <w:spacing w:val="-5"/>
          <w:sz w:val="26"/>
        </w:rPr>
        <w:t> </w:t>
      </w:r>
      <w:r>
        <w:rPr>
          <w:color w:val="231F20"/>
          <w:sz w:val="26"/>
        </w:rPr>
        <w:t>tĩnh</w:t>
      </w:r>
      <w:r>
        <w:rPr>
          <w:color w:val="231F20"/>
          <w:spacing w:val="-5"/>
          <w:sz w:val="26"/>
        </w:rPr>
        <w:t> </w:t>
      </w:r>
      <w:r>
        <w:rPr>
          <w:color w:val="231F20"/>
          <w:sz w:val="26"/>
        </w:rPr>
        <w:t>lự</w:t>
      </w:r>
      <w:r>
        <w:rPr>
          <w:color w:val="231F20"/>
          <w:spacing w:val="-5"/>
          <w:sz w:val="26"/>
        </w:rPr>
        <w:t> </w:t>
      </w:r>
      <w:r>
        <w:rPr>
          <w:color w:val="231F20"/>
          <w:sz w:val="26"/>
        </w:rPr>
        <w:t>trên,</w:t>
      </w:r>
      <w:r>
        <w:rPr>
          <w:color w:val="231F20"/>
          <w:spacing w:val="-5"/>
          <w:sz w:val="26"/>
        </w:rPr>
        <w:t> </w:t>
      </w:r>
      <w:r>
        <w:rPr>
          <w:color w:val="231F20"/>
          <w:sz w:val="26"/>
        </w:rPr>
        <w:t>vô</w:t>
      </w:r>
      <w:r>
        <w:rPr>
          <w:color w:val="231F20"/>
          <w:spacing w:val="-4"/>
          <w:sz w:val="26"/>
        </w:rPr>
        <w:t> </w:t>
      </w:r>
      <w:r>
        <w:rPr>
          <w:color w:val="231F20"/>
          <w:sz w:val="26"/>
        </w:rPr>
        <w:t>lậu</w:t>
      </w:r>
      <w:r>
        <w:rPr>
          <w:color w:val="231F20"/>
          <w:spacing w:val="-5"/>
          <w:sz w:val="26"/>
        </w:rPr>
        <w:t> </w:t>
      </w:r>
      <w:r>
        <w:rPr>
          <w:color w:val="231F20"/>
          <w:sz w:val="26"/>
        </w:rPr>
        <w:t>nơi</w:t>
      </w:r>
      <w:r>
        <w:rPr>
          <w:color w:val="231F20"/>
          <w:spacing w:val="-5"/>
          <w:sz w:val="26"/>
        </w:rPr>
        <w:t> </w:t>
      </w:r>
      <w:r>
        <w:rPr>
          <w:color w:val="231F20"/>
          <w:sz w:val="26"/>
        </w:rPr>
        <w:t>bốn</w:t>
      </w:r>
      <w:r>
        <w:rPr>
          <w:color w:val="231F20"/>
          <w:spacing w:val="-5"/>
          <w:sz w:val="26"/>
        </w:rPr>
        <w:t> </w:t>
      </w:r>
      <w:r>
        <w:rPr>
          <w:color w:val="231F20"/>
          <w:sz w:val="26"/>
        </w:rPr>
        <w:t>tĩnh</w:t>
      </w:r>
      <w:r>
        <w:rPr>
          <w:color w:val="231F20"/>
          <w:spacing w:val="-5"/>
          <w:sz w:val="26"/>
        </w:rPr>
        <w:t> </w:t>
      </w:r>
      <w:r>
        <w:rPr>
          <w:color w:val="231F20"/>
          <w:sz w:val="26"/>
        </w:rPr>
        <w:t>lự,</w:t>
      </w:r>
      <w:r>
        <w:rPr>
          <w:color w:val="231F20"/>
          <w:spacing w:val="-5"/>
          <w:sz w:val="26"/>
        </w:rPr>
        <w:t> </w:t>
      </w:r>
      <w:r>
        <w:rPr>
          <w:color w:val="231F20"/>
          <w:sz w:val="26"/>
        </w:rPr>
        <w:t>nghĩa</w:t>
      </w:r>
      <w:r>
        <w:rPr>
          <w:color w:val="231F20"/>
          <w:spacing w:val="-4"/>
          <w:sz w:val="26"/>
        </w:rPr>
        <w:t> </w:t>
      </w:r>
      <w:r>
        <w:rPr>
          <w:color w:val="231F20"/>
          <w:sz w:val="26"/>
        </w:rPr>
        <w:t>vô</w:t>
      </w:r>
      <w:r>
        <w:rPr>
          <w:color w:val="231F20"/>
          <w:spacing w:val="-5"/>
          <w:sz w:val="26"/>
        </w:rPr>
        <w:t> </w:t>
      </w:r>
      <w:r>
        <w:rPr>
          <w:color w:val="231F20"/>
          <w:sz w:val="26"/>
        </w:rPr>
        <w:t>ngại</w:t>
      </w:r>
      <w:r>
        <w:rPr>
          <w:color w:val="231F20"/>
          <w:spacing w:val="-5"/>
          <w:sz w:val="26"/>
        </w:rPr>
        <w:t> </w:t>
      </w:r>
      <w:r>
        <w:rPr>
          <w:color w:val="231F20"/>
          <w:sz w:val="26"/>
        </w:rPr>
        <w:t>giải,</w:t>
      </w:r>
      <w:r>
        <w:rPr>
          <w:color w:val="231F20"/>
          <w:spacing w:val="-5"/>
          <w:sz w:val="26"/>
        </w:rPr>
        <w:t> lậu </w:t>
      </w:r>
      <w:r>
        <w:rPr>
          <w:color w:val="231F20"/>
          <w:sz w:val="26"/>
        </w:rPr>
        <w:t>tận thông, chỗ dựa của nguyện trí.</w:t>
      </w:r>
    </w:p>
    <w:p>
      <w:pPr>
        <w:pStyle w:val="ListParagraph"/>
        <w:numPr>
          <w:ilvl w:val="0"/>
          <w:numId w:val="29"/>
        </w:numPr>
        <w:tabs>
          <w:tab w:pos="1242" w:val="left" w:leader="none"/>
        </w:tabs>
        <w:spacing w:line="271" w:lineRule="auto" w:before="114" w:after="0"/>
        <w:ind w:left="393" w:right="126" w:firstLine="566"/>
        <w:jc w:val="both"/>
        <w:rPr>
          <w:sz w:val="26"/>
        </w:rPr>
      </w:pPr>
      <w:r>
        <w:rPr>
          <w:color w:val="231F20"/>
          <w:sz w:val="26"/>
        </w:rPr>
        <w:t>Có đẳng chí tùy lấy vị tương ưng nơi tĩnh lự thứ nhất làm đẳng vô gián cũng làm đối tượng duyên. Đây có bốn: Là vị tương ưng, tịnh của tự địa, chỗ dựa của hai thông.</w:t>
      </w:r>
    </w:p>
    <w:p>
      <w:pPr>
        <w:pStyle w:val="ListParagraph"/>
        <w:numPr>
          <w:ilvl w:val="0"/>
          <w:numId w:val="29"/>
        </w:numPr>
        <w:tabs>
          <w:tab w:pos="1223" w:val="left" w:leader="none"/>
        </w:tabs>
        <w:spacing w:line="271" w:lineRule="auto" w:before="114" w:after="0"/>
        <w:ind w:left="393" w:right="126" w:firstLine="566"/>
        <w:jc w:val="both"/>
        <w:rPr>
          <w:sz w:val="26"/>
        </w:rPr>
      </w:pPr>
      <w:r>
        <w:rPr>
          <w:color w:val="231F20"/>
          <w:sz w:val="26"/>
        </w:rPr>
        <w:t>Có đẳng chí không tùy lấy vị tương ưng nơi tĩnh lự thứ nhất làm đẳng vô gián cũng không phải là đối tượng duyên. Đây có ba mươi tám: Là bảy vị tương ưng, tịnh nơi bốn vô sắc, vô lậu nơi ba vô sắc, sáu giải thoát, bốn thắng xứ sau, mười biến xứ, vô tránh,</w:t>
      </w:r>
      <w:r>
        <w:rPr>
          <w:color w:val="231F20"/>
          <w:spacing w:val="-36"/>
          <w:sz w:val="26"/>
        </w:rPr>
        <w:t> </w:t>
      </w:r>
      <w:r>
        <w:rPr>
          <w:color w:val="231F20"/>
          <w:sz w:val="26"/>
        </w:rPr>
        <w:t>chỗ dựa của ba vô ngại giải.</w:t>
      </w:r>
    </w:p>
    <w:p>
      <w:pPr>
        <w:pStyle w:val="BodyText"/>
        <w:ind w:left="960" w:firstLine="0"/>
      </w:pPr>
      <w:r>
        <w:rPr>
          <w:color w:val="231F20"/>
        </w:rPr>
        <w:t>Dựa</w:t>
      </w:r>
      <w:r>
        <w:rPr>
          <w:color w:val="231F20"/>
          <w:spacing w:val="-14"/>
        </w:rPr>
        <w:t> </w:t>
      </w:r>
      <w:r>
        <w:rPr>
          <w:color w:val="231F20"/>
        </w:rPr>
        <w:t>vào</w:t>
      </w:r>
      <w:r>
        <w:rPr>
          <w:color w:val="231F20"/>
          <w:spacing w:val="-13"/>
        </w:rPr>
        <w:t> </w:t>
      </w:r>
      <w:r>
        <w:rPr>
          <w:color w:val="231F20"/>
        </w:rPr>
        <w:t>vị</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nơi</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4"/>
        </w:rPr>
        <w:t> </w:t>
      </w:r>
      <w:r>
        <w:rPr>
          <w:color w:val="231F20"/>
        </w:rPr>
        <w:t>hai</w:t>
      </w:r>
      <w:r>
        <w:rPr>
          <w:color w:val="231F20"/>
          <w:spacing w:val="-13"/>
        </w:rPr>
        <w:t> </w:t>
      </w:r>
      <w:r>
        <w:rPr>
          <w:color w:val="231F20"/>
        </w:rPr>
        <w:t>nêu</w:t>
      </w:r>
      <w:r>
        <w:rPr>
          <w:color w:val="231F20"/>
          <w:spacing w:val="-13"/>
        </w:rPr>
        <w:t> </w:t>
      </w:r>
      <w:r>
        <w:rPr>
          <w:color w:val="231F20"/>
        </w:rPr>
        <w:t>ra</w:t>
      </w:r>
      <w:r>
        <w:rPr>
          <w:color w:val="231F20"/>
          <w:spacing w:val="-13"/>
        </w:rPr>
        <w:t> </w:t>
      </w:r>
      <w:r>
        <w:rPr>
          <w:color w:val="231F20"/>
        </w:rPr>
        <w:t>bốn</w:t>
      </w:r>
      <w:r>
        <w:rPr>
          <w:color w:val="231F20"/>
          <w:spacing w:val="-13"/>
        </w:rPr>
        <w:t> </w:t>
      </w:r>
      <w:r>
        <w:rPr>
          <w:color w:val="231F20"/>
        </w:rPr>
        <w:t>trường</w:t>
      </w:r>
      <w:r>
        <w:rPr>
          <w:color w:val="231F20"/>
          <w:spacing w:val="-13"/>
        </w:rPr>
        <w:t> </w:t>
      </w:r>
      <w:r>
        <w:rPr>
          <w:color w:val="231F20"/>
        </w:rPr>
        <w:t>hợp:</w:t>
      </w:r>
    </w:p>
    <w:p>
      <w:pPr>
        <w:pStyle w:val="ListParagraph"/>
        <w:numPr>
          <w:ilvl w:val="0"/>
          <w:numId w:val="30"/>
        </w:numPr>
        <w:tabs>
          <w:tab w:pos="1211" w:val="left" w:leader="none"/>
        </w:tabs>
        <w:spacing w:line="271" w:lineRule="auto" w:before="152" w:after="0"/>
        <w:ind w:left="393" w:right="126" w:firstLine="566"/>
        <w:jc w:val="both"/>
        <w:rPr>
          <w:sz w:val="26"/>
        </w:rPr>
      </w:pPr>
      <w:r>
        <w:rPr>
          <w:color w:val="231F20"/>
          <w:sz w:val="26"/>
        </w:rPr>
        <w:t>Có</w:t>
      </w:r>
      <w:r>
        <w:rPr>
          <w:color w:val="231F20"/>
          <w:spacing w:val="-11"/>
          <w:sz w:val="26"/>
        </w:rPr>
        <w:t> </w:t>
      </w:r>
      <w:r>
        <w:rPr>
          <w:color w:val="231F20"/>
          <w:sz w:val="26"/>
        </w:rPr>
        <w:t>đẳng</w:t>
      </w:r>
      <w:r>
        <w:rPr>
          <w:color w:val="231F20"/>
          <w:spacing w:val="-11"/>
          <w:sz w:val="26"/>
        </w:rPr>
        <w:t> </w:t>
      </w:r>
      <w:r>
        <w:rPr>
          <w:color w:val="231F20"/>
          <w:sz w:val="26"/>
        </w:rPr>
        <w:t>chí</w:t>
      </w:r>
      <w:r>
        <w:rPr>
          <w:color w:val="231F20"/>
          <w:spacing w:val="-11"/>
          <w:sz w:val="26"/>
        </w:rPr>
        <w:t> </w:t>
      </w:r>
      <w:r>
        <w:rPr>
          <w:color w:val="231F20"/>
          <w:sz w:val="26"/>
        </w:rPr>
        <w:t>tùy</w:t>
      </w:r>
      <w:r>
        <w:rPr>
          <w:color w:val="231F20"/>
          <w:spacing w:val="-11"/>
          <w:sz w:val="26"/>
        </w:rPr>
        <w:t> </w:t>
      </w:r>
      <w:r>
        <w:rPr>
          <w:color w:val="231F20"/>
          <w:sz w:val="26"/>
        </w:rPr>
        <w:t>lấy</w:t>
      </w:r>
      <w:r>
        <w:rPr>
          <w:color w:val="231F20"/>
          <w:spacing w:val="-11"/>
          <w:sz w:val="26"/>
        </w:rPr>
        <w:t> </w:t>
      </w:r>
      <w:r>
        <w:rPr>
          <w:color w:val="231F20"/>
          <w:sz w:val="26"/>
        </w:rPr>
        <w:t>vị</w:t>
      </w:r>
      <w:r>
        <w:rPr>
          <w:color w:val="231F20"/>
          <w:spacing w:val="-11"/>
          <w:sz w:val="26"/>
        </w:rPr>
        <w:t> </w:t>
      </w:r>
      <w:r>
        <w:rPr>
          <w:color w:val="231F20"/>
          <w:sz w:val="26"/>
        </w:rPr>
        <w:t>tương</w:t>
      </w:r>
      <w:r>
        <w:rPr>
          <w:color w:val="231F20"/>
          <w:spacing w:val="-11"/>
          <w:sz w:val="26"/>
        </w:rPr>
        <w:t> </w:t>
      </w:r>
      <w:r>
        <w:rPr>
          <w:color w:val="231F20"/>
          <w:sz w:val="26"/>
        </w:rPr>
        <w:t>ưng</w:t>
      </w:r>
      <w:r>
        <w:rPr>
          <w:color w:val="231F20"/>
          <w:spacing w:val="-11"/>
          <w:sz w:val="26"/>
        </w:rPr>
        <w:t> </w:t>
      </w:r>
      <w:r>
        <w:rPr>
          <w:color w:val="231F20"/>
          <w:sz w:val="26"/>
        </w:rPr>
        <w:t>nơi</w:t>
      </w:r>
      <w:r>
        <w:rPr>
          <w:color w:val="231F20"/>
          <w:spacing w:val="-11"/>
          <w:sz w:val="26"/>
        </w:rPr>
        <w:t> </w:t>
      </w:r>
      <w:r>
        <w:rPr>
          <w:color w:val="231F20"/>
          <w:sz w:val="26"/>
        </w:rPr>
        <w:t>tĩnh</w:t>
      </w:r>
      <w:r>
        <w:rPr>
          <w:color w:val="231F20"/>
          <w:spacing w:val="-11"/>
          <w:sz w:val="26"/>
        </w:rPr>
        <w:t> </w:t>
      </w:r>
      <w:r>
        <w:rPr>
          <w:color w:val="231F20"/>
          <w:sz w:val="26"/>
        </w:rPr>
        <w:t>lự</w:t>
      </w:r>
      <w:r>
        <w:rPr>
          <w:color w:val="231F20"/>
          <w:spacing w:val="-11"/>
          <w:sz w:val="26"/>
        </w:rPr>
        <w:t> </w:t>
      </w:r>
      <w:r>
        <w:rPr>
          <w:color w:val="231F20"/>
          <w:sz w:val="26"/>
        </w:rPr>
        <w:t>thứ</w:t>
      </w:r>
      <w:r>
        <w:rPr>
          <w:color w:val="231F20"/>
          <w:spacing w:val="-11"/>
          <w:sz w:val="26"/>
        </w:rPr>
        <w:t> </w:t>
      </w:r>
      <w:r>
        <w:rPr>
          <w:color w:val="231F20"/>
          <w:sz w:val="26"/>
        </w:rPr>
        <w:t>hai</w:t>
      </w:r>
      <w:r>
        <w:rPr>
          <w:color w:val="231F20"/>
          <w:spacing w:val="-11"/>
          <w:sz w:val="26"/>
        </w:rPr>
        <w:t> </w:t>
      </w:r>
      <w:r>
        <w:rPr>
          <w:color w:val="231F20"/>
          <w:sz w:val="26"/>
        </w:rPr>
        <w:t>làm</w:t>
      </w:r>
      <w:r>
        <w:rPr>
          <w:color w:val="231F20"/>
          <w:spacing w:val="-12"/>
          <w:sz w:val="26"/>
        </w:rPr>
        <w:t> </w:t>
      </w:r>
      <w:r>
        <w:rPr>
          <w:color w:val="231F20"/>
          <w:sz w:val="26"/>
        </w:rPr>
        <w:t>đẳng vô gián nhưng không phải là đối tượng duyên. Đây có mười ba: Là bốn vô lượng, giải thoát thứ nhất, thứ hai, bốn thắng xứ trước, chỗ dựa của ba thông.</w:t>
      </w:r>
    </w:p>
    <w:p>
      <w:pPr>
        <w:pStyle w:val="ListParagraph"/>
        <w:numPr>
          <w:ilvl w:val="0"/>
          <w:numId w:val="30"/>
        </w:numPr>
        <w:tabs>
          <w:tab w:pos="1223" w:val="left" w:leader="none"/>
        </w:tabs>
        <w:spacing w:line="271" w:lineRule="auto" w:before="114" w:after="0"/>
        <w:ind w:left="393" w:right="126" w:firstLine="566"/>
        <w:jc w:val="both"/>
        <w:rPr>
          <w:sz w:val="26"/>
        </w:rPr>
      </w:pPr>
      <w:r>
        <w:rPr>
          <w:color w:val="231F20"/>
          <w:sz w:val="26"/>
        </w:rPr>
        <w:t>Có đẳng chí tùy lấy vị tương ưng nơi tĩnh lự thứ hai làm đối tượng</w:t>
      </w:r>
      <w:r>
        <w:rPr>
          <w:color w:val="231F20"/>
          <w:spacing w:val="-10"/>
          <w:sz w:val="26"/>
        </w:rPr>
        <w:t> </w:t>
      </w:r>
      <w:r>
        <w:rPr>
          <w:color w:val="231F20"/>
          <w:sz w:val="26"/>
        </w:rPr>
        <w:t>duyên</w:t>
      </w:r>
      <w:r>
        <w:rPr>
          <w:color w:val="231F20"/>
          <w:spacing w:val="-9"/>
          <w:sz w:val="26"/>
        </w:rPr>
        <w:t> </w:t>
      </w:r>
      <w:r>
        <w:rPr>
          <w:color w:val="231F20"/>
          <w:sz w:val="26"/>
        </w:rPr>
        <w:t>nhưng</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là</w:t>
      </w:r>
      <w:r>
        <w:rPr>
          <w:color w:val="231F20"/>
          <w:spacing w:val="-9"/>
          <w:sz w:val="26"/>
        </w:rPr>
        <w:t> </w:t>
      </w:r>
      <w:r>
        <w:rPr>
          <w:color w:val="231F20"/>
          <w:sz w:val="26"/>
        </w:rPr>
        <w:t>đẳng</w:t>
      </w:r>
      <w:r>
        <w:rPr>
          <w:color w:val="231F20"/>
          <w:spacing w:val="-10"/>
          <w:sz w:val="26"/>
        </w:rPr>
        <w:t> </w:t>
      </w:r>
      <w:r>
        <w:rPr>
          <w:color w:val="231F20"/>
          <w:sz w:val="26"/>
        </w:rPr>
        <w:t>vô</w:t>
      </w:r>
      <w:r>
        <w:rPr>
          <w:color w:val="231F20"/>
          <w:spacing w:val="-9"/>
          <w:sz w:val="26"/>
        </w:rPr>
        <w:t> </w:t>
      </w:r>
      <w:r>
        <w:rPr>
          <w:color w:val="231F20"/>
          <w:sz w:val="26"/>
        </w:rPr>
        <w:t>gián.</w:t>
      </w:r>
      <w:r>
        <w:rPr>
          <w:color w:val="231F20"/>
          <w:spacing w:val="-9"/>
          <w:sz w:val="26"/>
        </w:rPr>
        <w:t> </w:t>
      </w:r>
      <w:r>
        <w:rPr>
          <w:color w:val="231F20"/>
          <w:sz w:val="26"/>
        </w:rPr>
        <w:t>Đây</w:t>
      </w:r>
      <w:r>
        <w:rPr>
          <w:color w:val="231F20"/>
          <w:spacing w:val="-8"/>
          <w:sz w:val="26"/>
        </w:rPr>
        <w:t> </w:t>
      </w:r>
      <w:r>
        <w:rPr>
          <w:color w:val="231F20"/>
          <w:sz w:val="26"/>
        </w:rPr>
        <w:t>có</w:t>
      </w:r>
      <w:r>
        <w:rPr>
          <w:color w:val="231F20"/>
          <w:spacing w:val="-9"/>
          <w:sz w:val="26"/>
        </w:rPr>
        <w:t> </w:t>
      </w:r>
      <w:r>
        <w:rPr>
          <w:color w:val="231F20"/>
          <w:sz w:val="26"/>
        </w:rPr>
        <w:t>chín:</w:t>
      </w:r>
      <w:r>
        <w:rPr>
          <w:color w:val="231F20"/>
          <w:spacing w:val="-9"/>
          <w:sz w:val="26"/>
        </w:rPr>
        <w:t> </w:t>
      </w:r>
      <w:r>
        <w:rPr>
          <w:color w:val="231F20"/>
          <w:sz w:val="26"/>
        </w:rPr>
        <w:t>Là</w:t>
      </w:r>
      <w:r>
        <w:rPr>
          <w:color w:val="231F20"/>
          <w:spacing w:val="-9"/>
          <w:sz w:val="26"/>
        </w:rPr>
        <w:t> </w:t>
      </w:r>
      <w:r>
        <w:rPr>
          <w:color w:val="231F20"/>
          <w:sz w:val="26"/>
        </w:rPr>
        <w:t>tịnh nơi</w:t>
      </w:r>
      <w:r>
        <w:rPr>
          <w:color w:val="231F20"/>
          <w:spacing w:val="-5"/>
          <w:sz w:val="26"/>
        </w:rPr>
        <w:t> </w:t>
      </w:r>
      <w:r>
        <w:rPr>
          <w:color w:val="231F20"/>
          <w:sz w:val="26"/>
        </w:rPr>
        <w:t>hai</w:t>
      </w:r>
      <w:r>
        <w:rPr>
          <w:color w:val="231F20"/>
          <w:spacing w:val="-4"/>
          <w:sz w:val="26"/>
        </w:rPr>
        <w:t> </w:t>
      </w:r>
      <w:r>
        <w:rPr>
          <w:color w:val="231F20"/>
          <w:sz w:val="26"/>
        </w:rPr>
        <w:t>tĩnh</w:t>
      </w:r>
      <w:r>
        <w:rPr>
          <w:color w:val="231F20"/>
          <w:spacing w:val="-4"/>
          <w:sz w:val="26"/>
        </w:rPr>
        <w:t> </w:t>
      </w:r>
      <w:r>
        <w:rPr>
          <w:color w:val="231F20"/>
          <w:sz w:val="26"/>
        </w:rPr>
        <w:t>lự</w:t>
      </w:r>
      <w:r>
        <w:rPr>
          <w:color w:val="231F20"/>
          <w:spacing w:val="-4"/>
          <w:sz w:val="26"/>
        </w:rPr>
        <w:t> </w:t>
      </w:r>
      <w:r>
        <w:rPr>
          <w:color w:val="231F20"/>
          <w:sz w:val="26"/>
        </w:rPr>
        <w:t>trên,</w:t>
      </w:r>
      <w:r>
        <w:rPr>
          <w:color w:val="231F20"/>
          <w:spacing w:val="-4"/>
          <w:sz w:val="26"/>
        </w:rPr>
        <w:t> </w:t>
      </w:r>
      <w:r>
        <w:rPr>
          <w:color w:val="231F20"/>
          <w:sz w:val="26"/>
        </w:rPr>
        <w:t>vô</w:t>
      </w:r>
      <w:r>
        <w:rPr>
          <w:color w:val="231F20"/>
          <w:spacing w:val="-4"/>
          <w:sz w:val="26"/>
        </w:rPr>
        <w:t> </w:t>
      </w:r>
      <w:r>
        <w:rPr>
          <w:color w:val="231F20"/>
          <w:sz w:val="26"/>
        </w:rPr>
        <w:t>lậu</w:t>
      </w:r>
      <w:r>
        <w:rPr>
          <w:color w:val="231F20"/>
          <w:spacing w:val="-4"/>
          <w:sz w:val="26"/>
        </w:rPr>
        <w:t> </w:t>
      </w:r>
      <w:r>
        <w:rPr>
          <w:color w:val="231F20"/>
          <w:sz w:val="26"/>
        </w:rPr>
        <w:t>nơi</w:t>
      </w:r>
      <w:r>
        <w:rPr>
          <w:color w:val="231F20"/>
          <w:spacing w:val="-5"/>
          <w:sz w:val="26"/>
        </w:rPr>
        <w:t> </w:t>
      </w:r>
      <w:r>
        <w:rPr>
          <w:color w:val="231F20"/>
          <w:sz w:val="26"/>
        </w:rPr>
        <w:t>bốn</w:t>
      </w:r>
      <w:r>
        <w:rPr>
          <w:color w:val="231F20"/>
          <w:spacing w:val="-4"/>
          <w:sz w:val="26"/>
        </w:rPr>
        <w:t> </w:t>
      </w:r>
      <w:r>
        <w:rPr>
          <w:color w:val="231F20"/>
          <w:sz w:val="26"/>
        </w:rPr>
        <w:t>tĩnh</w:t>
      </w:r>
      <w:r>
        <w:rPr>
          <w:color w:val="231F20"/>
          <w:spacing w:val="-4"/>
          <w:sz w:val="26"/>
        </w:rPr>
        <w:t> </w:t>
      </w:r>
      <w:r>
        <w:rPr>
          <w:color w:val="231F20"/>
          <w:sz w:val="26"/>
        </w:rPr>
        <w:t>lự,</w:t>
      </w:r>
      <w:r>
        <w:rPr>
          <w:color w:val="231F20"/>
          <w:spacing w:val="-4"/>
          <w:sz w:val="26"/>
        </w:rPr>
        <w:t> </w:t>
      </w:r>
      <w:r>
        <w:rPr>
          <w:color w:val="231F20"/>
          <w:sz w:val="26"/>
        </w:rPr>
        <w:t>nghĩa</w:t>
      </w:r>
      <w:r>
        <w:rPr>
          <w:color w:val="231F20"/>
          <w:spacing w:val="-5"/>
          <w:sz w:val="26"/>
        </w:rPr>
        <w:t> </w:t>
      </w:r>
      <w:r>
        <w:rPr>
          <w:color w:val="231F20"/>
          <w:sz w:val="26"/>
        </w:rPr>
        <w:t>vô</w:t>
      </w:r>
      <w:r>
        <w:rPr>
          <w:color w:val="231F20"/>
          <w:spacing w:val="-4"/>
          <w:sz w:val="26"/>
        </w:rPr>
        <w:t> </w:t>
      </w:r>
      <w:r>
        <w:rPr>
          <w:color w:val="231F20"/>
          <w:sz w:val="26"/>
        </w:rPr>
        <w:t>ngại</w:t>
      </w:r>
      <w:r>
        <w:rPr>
          <w:color w:val="231F20"/>
          <w:spacing w:val="-5"/>
          <w:sz w:val="26"/>
        </w:rPr>
        <w:t> </w:t>
      </w:r>
      <w:r>
        <w:rPr>
          <w:color w:val="231F20"/>
          <w:sz w:val="26"/>
        </w:rPr>
        <w:t>giải,</w:t>
      </w:r>
      <w:r>
        <w:rPr>
          <w:color w:val="231F20"/>
          <w:spacing w:val="-5"/>
          <w:sz w:val="26"/>
        </w:rPr>
        <w:t> </w:t>
      </w:r>
      <w:r>
        <w:rPr>
          <w:color w:val="231F20"/>
          <w:sz w:val="26"/>
        </w:rPr>
        <w:t>lậu</w:t>
      </w:r>
      <w:r>
        <w:rPr>
          <w:color w:val="231F20"/>
          <w:spacing w:val="-4"/>
          <w:sz w:val="26"/>
        </w:rPr>
        <w:t> </w:t>
      </w:r>
      <w:r>
        <w:rPr>
          <w:color w:val="231F20"/>
          <w:sz w:val="26"/>
        </w:rPr>
        <w:t>tận thông, chỗ dựa của nguyện trí.</w:t>
      </w:r>
    </w:p>
    <w:p>
      <w:pPr>
        <w:pStyle w:val="ListParagraph"/>
        <w:numPr>
          <w:ilvl w:val="0"/>
          <w:numId w:val="30"/>
        </w:numPr>
        <w:tabs>
          <w:tab w:pos="1211" w:val="left" w:leader="none"/>
        </w:tabs>
        <w:spacing w:line="271" w:lineRule="auto" w:before="114" w:after="0"/>
        <w:ind w:left="393" w:right="127" w:firstLine="566"/>
        <w:jc w:val="both"/>
        <w:rPr>
          <w:sz w:val="26"/>
        </w:rPr>
      </w:pPr>
      <w:r>
        <w:rPr>
          <w:color w:val="231F20"/>
          <w:sz w:val="26"/>
        </w:rPr>
        <w:t>Có</w:t>
      </w:r>
      <w:r>
        <w:rPr>
          <w:color w:val="231F20"/>
          <w:spacing w:val="-11"/>
          <w:sz w:val="26"/>
        </w:rPr>
        <w:t> </w:t>
      </w:r>
      <w:r>
        <w:rPr>
          <w:color w:val="231F20"/>
          <w:sz w:val="26"/>
        </w:rPr>
        <w:t>đẳng</w:t>
      </w:r>
      <w:r>
        <w:rPr>
          <w:color w:val="231F20"/>
          <w:spacing w:val="-11"/>
          <w:sz w:val="26"/>
        </w:rPr>
        <w:t> </w:t>
      </w:r>
      <w:r>
        <w:rPr>
          <w:color w:val="231F20"/>
          <w:sz w:val="26"/>
        </w:rPr>
        <w:t>chí</w:t>
      </w:r>
      <w:r>
        <w:rPr>
          <w:color w:val="231F20"/>
          <w:spacing w:val="-11"/>
          <w:sz w:val="26"/>
        </w:rPr>
        <w:t> </w:t>
      </w:r>
      <w:r>
        <w:rPr>
          <w:color w:val="231F20"/>
          <w:sz w:val="26"/>
        </w:rPr>
        <w:t>tùy</w:t>
      </w:r>
      <w:r>
        <w:rPr>
          <w:color w:val="231F20"/>
          <w:spacing w:val="-11"/>
          <w:sz w:val="26"/>
        </w:rPr>
        <w:t> </w:t>
      </w:r>
      <w:r>
        <w:rPr>
          <w:color w:val="231F20"/>
          <w:sz w:val="26"/>
        </w:rPr>
        <w:t>lấy</w:t>
      </w:r>
      <w:r>
        <w:rPr>
          <w:color w:val="231F20"/>
          <w:spacing w:val="-11"/>
          <w:sz w:val="26"/>
        </w:rPr>
        <w:t> </w:t>
      </w:r>
      <w:r>
        <w:rPr>
          <w:color w:val="231F20"/>
          <w:sz w:val="26"/>
        </w:rPr>
        <w:t>vị</w:t>
      </w:r>
      <w:r>
        <w:rPr>
          <w:color w:val="231F20"/>
          <w:spacing w:val="-11"/>
          <w:sz w:val="26"/>
        </w:rPr>
        <w:t> </w:t>
      </w:r>
      <w:r>
        <w:rPr>
          <w:color w:val="231F20"/>
          <w:sz w:val="26"/>
        </w:rPr>
        <w:t>tương</w:t>
      </w:r>
      <w:r>
        <w:rPr>
          <w:color w:val="231F20"/>
          <w:spacing w:val="-11"/>
          <w:sz w:val="26"/>
        </w:rPr>
        <w:t> </w:t>
      </w:r>
      <w:r>
        <w:rPr>
          <w:color w:val="231F20"/>
          <w:sz w:val="26"/>
        </w:rPr>
        <w:t>ưng</w:t>
      </w:r>
      <w:r>
        <w:rPr>
          <w:color w:val="231F20"/>
          <w:spacing w:val="-11"/>
          <w:sz w:val="26"/>
        </w:rPr>
        <w:t> </w:t>
      </w:r>
      <w:r>
        <w:rPr>
          <w:color w:val="231F20"/>
          <w:sz w:val="26"/>
        </w:rPr>
        <w:t>nơi</w:t>
      </w:r>
      <w:r>
        <w:rPr>
          <w:color w:val="231F20"/>
          <w:spacing w:val="-11"/>
          <w:sz w:val="26"/>
        </w:rPr>
        <w:t> </w:t>
      </w:r>
      <w:r>
        <w:rPr>
          <w:color w:val="231F20"/>
          <w:sz w:val="26"/>
        </w:rPr>
        <w:t>tĩnh</w:t>
      </w:r>
      <w:r>
        <w:rPr>
          <w:color w:val="231F20"/>
          <w:spacing w:val="-11"/>
          <w:sz w:val="26"/>
        </w:rPr>
        <w:t> </w:t>
      </w:r>
      <w:r>
        <w:rPr>
          <w:color w:val="231F20"/>
          <w:sz w:val="26"/>
        </w:rPr>
        <w:t>lự</w:t>
      </w:r>
      <w:r>
        <w:rPr>
          <w:color w:val="231F20"/>
          <w:spacing w:val="-11"/>
          <w:sz w:val="26"/>
        </w:rPr>
        <w:t> </w:t>
      </w:r>
      <w:r>
        <w:rPr>
          <w:color w:val="231F20"/>
          <w:sz w:val="26"/>
        </w:rPr>
        <w:t>thứ</w:t>
      </w:r>
      <w:r>
        <w:rPr>
          <w:color w:val="231F20"/>
          <w:spacing w:val="-11"/>
          <w:sz w:val="26"/>
        </w:rPr>
        <w:t> </w:t>
      </w:r>
      <w:r>
        <w:rPr>
          <w:color w:val="231F20"/>
          <w:sz w:val="26"/>
        </w:rPr>
        <w:t>hai</w:t>
      </w:r>
      <w:r>
        <w:rPr>
          <w:color w:val="231F20"/>
          <w:spacing w:val="-11"/>
          <w:sz w:val="26"/>
        </w:rPr>
        <w:t> </w:t>
      </w:r>
      <w:r>
        <w:rPr>
          <w:color w:val="231F20"/>
          <w:sz w:val="26"/>
        </w:rPr>
        <w:t>làm</w:t>
      </w:r>
      <w:r>
        <w:rPr>
          <w:color w:val="231F20"/>
          <w:spacing w:val="-12"/>
          <w:sz w:val="26"/>
        </w:rPr>
        <w:t> </w:t>
      </w:r>
      <w:r>
        <w:rPr>
          <w:color w:val="231F20"/>
          <w:sz w:val="26"/>
        </w:rPr>
        <w:t>đẳng vô</w:t>
      </w:r>
      <w:r>
        <w:rPr>
          <w:color w:val="231F20"/>
          <w:spacing w:val="-10"/>
          <w:sz w:val="26"/>
        </w:rPr>
        <w:t> </w:t>
      </w:r>
      <w:r>
        <w:rPr>
          <w:color w:val="231F20"/>
          <w:sz w:val="26"/>
        </w:rPr>
        <w:t>gián</w:t>
      </w:r>
      <w:r>
        <w:rPr>
          <w:color w:val="231F20"/>
          <w:spacing w:val="-9"/>
          <w:sz w:val="26"/>
        </w:rPr>
        <w:t> </w:t>
      </w:r>
      <w:r>
        <w:rPr>
          <w:color w:val="231F20"/>
          <w:sz w:val="26"/>
        </w:rPr>
        <w:t>cũng</w:t>
      </w:r>
      <w:r>
        <w:rPr>
          <w:color w:val="231F20"/>
          <w:spacing w:val="-9"/>
          <w:sz w:val="26"/>
        </w:rPr>
        <w:t> </w:t>
      </w:r>
      <w:r>
        <w:rPr>
          <w:color w:val="231F20"/>
          <w:sz w:val="26"/>
        </w:rPr>
        <w:t>làm</w:t>
      </w:r>
      <w:r>
        <w:rPr>
          <w:color w:val="231F20"/>
          <w:spacing w:val="-9"/>
          <w:sz w:val="26"/>
        </w:rPr>
        <w:t> </w:t>
      </w:r>
      <w:r>
        <w:rPr>
          <w:color w:val="231F20"/>
          <w:sz w:val="26"/>
        </w:rPr>
        <w:t>đối</w:t>
      </w:r>
      <w:r>
        <w:rPr>
          <w:color w:val="231F20"/>
          <w:spacing w:val="-9"/>
          <w:sz w:val="26"/>
        </w:rPr>
        <w:t> </w:t>
      </w:r>
      <w:r>
        <w:rPr>
          <w:color w:val="231F20"/>
          <w:sz w:val="26"/>
        </w:rPr>
        <w:t>tượng</w:t>
      </w:r>
      <w:r>
        <w:rPr>
          <w:color w:val="231F20"/>
          <w:spacing w:val="-9"/>
          <w:sz w:val="26"/>
        </w:rPr>
        <w:t> </w:t>
      </w:r>
      <w:r>
        <w:rPr>
          <w:color w:val="231F20"/>
          <w:sz w:val="26"/>
        </w:rPr>
        <w:t>duyên.</w:t>
      </w:r>
      <w:r>
        <w:rPr>
          <w:color w:val="231F20"/>
          <w:spacing w:val="-9"/>
          <w:sz w:val="26"/>
        </w:rPr>
        <w:t> </w:t>
      </w:r>
      <w:r>
        <w:rPr>
          <w:color w:val="231F20"/>
          <w:sz w:val="26"/>
        </w:rPr>
        <w:t>Đây</w:t>
      </w:r>
      <w:r>
        <w:rPr>
          <w:color w:val="231F20"/>
          <w:spacing w:val="-10"/>
          <w:sz w:val="26"/>
        </w:rPr>
        <w:t> </w:t>
      </w:r>
      <w:r>
        <w:rPr>
          <w:color w:val="231F20"/>
          <w:sz w:val="26"/>
        </w:rPr>
        <w:t>có</w:t>
      </w:r>
      <w:r>
        <w:rPr>
          <w:color w:val="231F20"/>
          <w:spacing w:val="-9"/>
          <w:sz w:val="26"/>
        </w:rPr>
        <w:t> </w:t>
      </w:r>
      <w:r>
        <w:rPr>
          <w:color w:val="231F20"/>
          <w:sz w:val="26"/>
        </w:rPr>
        <w:t>năm:</w:t>
      </w:r>
      <w:r>
        <w:rPr>
          <w:color w:val="231F20"/>
          <w:spacing w:val="-9"/>
          <w:sz w:val="26"/>
        </w:rPr>
        <w:t> </w:t>
      </w:r>
      <w:r>
        <w:rPr>
          <w:color w:val="231F20"/>
          <w:sz w:val="26"/>
        </w:rPr>
        <w:t>Là</w:t>
      </w:r>
      <w:r>
        <w:rPr>
          <w:color w:val="231F20"/>
          <w:spacing w:val="-9"/>
          <w:sz w:val="26"/>
        </w:rPr>
        <w:t> </w:t>
      </w:r>
      <w:r>
        <w:rPr>
          <w:color w:val="231F20"/>
          <w:sz w:val="26"/>
        </w:rPr>
        <w:t>vị</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của tự địa, tịnh nơi tĩnh lự thứ nhất, thứ hai, chỗ dựa của hai thông.</w:t>
      </w:r>
    </w:p>
    <w:p>
      <w:pPr>
        <w:pStyle w:val="ListParagraph"/>
        <w:numPr>
          <w:ilvl w:val="0"/>
          <w:numId w:val="30"/>
        </w:numPr>
        <w:tabs>
          <w:tab w:pos="1232" w:val="left" w:leader="none"/>
        </w:tabs>
        <w:spacing w:line="271" w:lineRule="auto" w:before="114" w:after="0"/>
        <w:ind w:left="393" w:right="126" w:firstLine="566"/>
        <w:jc w:val="both"/>
        <w:rPr>
          <w:sz w:val="26"/>
        </w:rPr>
      </w:pPr>
      <w:r>
        <w:rPr>
          <w:color w:val="231F20"/>
          <w:sz w:val="26"/>
        </w:rPr>
        <w:t>Có đẳng chí không tùy lấy vị tương ưng nơi tĩnh lự thứ </w:t>
      </w:r>
      <w:r>
        <w:rPr>
          <w:color w:val="231F20"/>
          <w:spacing w:val="-4"/>
          <w:sz w:val="26"/>
        </w:rPr>
        <w:t>hai</w:t>
      </w:r>
      <w:r>
        <w:rPr>
          <w:color w:val="231F20"/>
          <w:spacing w:val="57"/>
          <w:sz w:val="26"/>
        </w:rPr>
        <w:t> </w:t>
      </w:r>
      <w:r>
        <w:rPr>
          <w:color w:val="231F20"/>
          <w:sz w:val="26"/>
        </w:rPr>
        <w:t>làm đẳng vô gián cũng không phải là đối tượng duyên. Đây có ba mươi tám: Là bảy vị tương ưng, tịnh nơi bốn vô sắc, vô lậu nơi ba vô sắc, sáu giải thoát, bốn thắng xứ sau, mười biến xứ, vô tránh,</w:t>
      </w:r>
      <w:r>
        <w:rPr>
          <w:color w:val="231F20"/>
          <w:spacing w:val="-36"/>
          <w:sz w:val="26"/>
        </w:rPr>
        <w:t> </w:t>
      </w:r>
      <w:r>
        <w:rPr>
          <w:color w:val="231F20"/>
          <w:sz w:val="26"/>
        </w:rPr>
        <w:t>chỗ dựa của ba vô ngại</w:t>
      </w:r>
      <w:r>
        <w:rPr>
          <w:color w:val="231F20"/>
          <w:spacing w:val="-1"/>
          <w:sz w:val="26"/>
        </w:rPr>
        <w:t> </w:t>
      </w:r>
      <w:r>
        <w:rPr>
          <w:color w:val="231F20"/>
          <w:sz w:val="26"/>
        </w:rPr>
        <w:t>giải.</w:t>
      </w:r>
    </w:p>
    <w:p>
      <w:pPr>
        <w:spacing w:after="0" w:line="271"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Dựa vào vị tương ưng nơi tĩnh lự thứ ba nêu ra bốn trường hợp:</w:t>
      </w:r>
    </w:p>
    <w:p>
      <w:pPr>
        <w:pStyle w:val="ListParagraph"/>
        <w:numPr>
          <w:ilvl w:val="0"/>
          <w:numId w:val="31"/>
        </w:numPr>
        <w:tabs>
          <w:tab w:pos="932" w:val="left" w:leader="none"/>
        </w:tabs>
        <w:spacing w:line="276" w:lineRule="auto" w:before="158" w:after="0"/>
        <w:ind w:left="110" w:right="411" w:firstLine="566"/>
        <w:jc w:val="both"/>
        <w:rPr>
          <w:sz w:val="26"/>
        </w:rPr>
      </w:pPr>
      <w:r>
        <w:rPr>
          <w:color w:val="231F20"/>
          <w:sz w:val="26"/>
        </w:rPr>
        <w:t>Có</w:t>
      </w:r>
      <w:r>
        <w:rPr>
          <w:color w:val="231F20"/>
          <w:spacing w:val="-6"/>
          <w:sz w:val="26"/>
        </w:rPr>
        <w:t> </w:t>
      </w:r>
      <w:r>
        <w:rPr>
          <w:color w:val="231F20"/>
          <w:sz w:val="26"/>
        </w:rPr>
        <w:t>đẳng</w:t>
      </w:r>
      <w:r>
        <w:rPr>
          <w:color w:val="231F20"/>
          <w:spacing w:val="-6"/>
          <w:sz w:val="26"/>
        </w:rPr>
        <w:t> </w:t>
      </w:r>
      <w:r>
        <w:rPr>
          <w:color w:val="231F20"/>
          <w:sz w:val="26"/>
        </w:rPr>
        <w:t>chí</w:t>
      </w:r>
      <w:r>
        <w:rPr>
          <w:color w:val="231F20"/>
          <w:spacing w:val="-6"/>
          <w:sz w:val="26"/>
        </w:rPr>
        <w:t> </w:t>
      </w:r>
      <w:r>
        <w:rPr>
          <w:color w:val="231F20"/>
          <w:sz w:val="26"/>
        </w:rPr>
        <w:t>tùy</w:t>
      </w:r>
      <w:r>
        <w:rPr>
          <w:color w:val="231F20"/>
          <w:spacing w:val="-6"/>
          <w:sz w:val="26"/>
        </w:rPr>
        <w:t> </w:t>
      </w:r>
      <w:r>
        <w:rPr>
          <w:color w:val="231F20"/>
          <w:sz w:val="26"/>
        </w:rPr>
        <w:t>lấy</w:t>
      </w:r>
      <w:r>
        <w:rPr>
          <w:color w:val="231F20"/>
          <w:spacing w:val="-6"/>
          <w:sz w:val="26"/>
        </w:rPr>
        <w:t> </w:t>
      </w:r>
      <w:r>
        <w:rPr>
          <w:color w:val="231F20"/>
          <w:sz w:val="26"/>
        </w:rPr>
        <w:t>vị</w:t>
      </w:r>
      <w:r>
        <w:rPr>
          <w:color w:val="231F20"/>
          <w:spacing w:val="-6"/>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nơi</w:t>
      </w:r>
      <w:r>
        <w:rPr>
          <w:color w:val="231F20"/>
          <w:spacing w:val="-6"/>
          <w:sz w:val="26"/>
        </w:rPr>
        <w:t> </w:t>
      </w:r>
      <w:r>
        <w:rPr>
          <w:color w:val="231F20"/>
          <w:sz w:val="26"/>
        </w:rPr>
        <w:t>tĩnh</w:t>
      </w:r>
      <w:r>
        <w:rPr>
          <w:color w:val="231F20"/>
          <w:spacing w:val="-6"/>
          <w:sz w:val="26"/>
        </w:rPr>
        <w:t> </w:t>
      </w:r>
      <w:r>
        <w:rPr>
          <w:color w:val="231F20"/>
          <w:sz w:val="26"/>
        </w:rPr>
        <w:t>lự</w:t>
      </w:r>
      <w:r>
        <w:rPr>
          <w:color w:val="231F20"/>
          <w:spacing w:val="-6"/>
          <w:sz w:val="26"/>
        </w:rPr>
        <w:t> </w:t>
      </w:r>
      <w:r>
        <w:rPr>
          <w:color w:val="231F20"/>
          <w:sz w:val="26"/>
        </w:rPr>
        <w:t>thứ</w:t>
      </w:r>
      <w:r>
        <w:rPr>
          <w:color w:val="231F20"/>
          <w:spacing w:val="-6"/>
          <w:sz w:val="26"/>
        </w:rPr>
        <w:t> </w:t>
      </w:r>
      <w:r>
        <w:rPr>
          <w:color w:val="231F20"/>
          <w:sz w:val="26"/>
        </w:rPr>
        <w:t>ba</w:t>
      </w:r>
      <w:r>
        <w:rPr>
          <w:color w:val="231F20"/>
          <w:spacing w:val="-6"/>
          <w:sz w:val="26"/>
        </w:rPr>
        <w:t> </w:t>
      </w:r>
      <w:r>
        <w:rPr>
          <w:color w:val="231F20"/>
          <w:sz w:val="26"/>
        </w:rPr>
        <w:t>làm</w:t>
      </w:r>
      <w:r>
        <w:rPr>
          <w:color w:val="231F20"/>
          <w:spacing w:val="-8"/>
          <w:sz w:val="26"/>
        </w:rPr>
        <w:t> </w:t>
      </w:r>
      <w:r>
        <w:rPr>
          <w:color w:val="231F20"/>
          <w:sz w:val="26"/>
        </w:rPr>
        <w:t>đẳng vô gián nhưng không phải là đối tượng duyên. Đây có sáu: Là ba vô lượng, chỗ dựa của ba thông.</w:t>
      </w:r>
    </w:p>
    <w:p>
      <w:pPr>
        <w:pStyle w:val="ListParagraph"/>
        <w:numPr>
          <w:ilvl w:val="0"/>
          <w:numId w:val="31"/>
        </w:numPr>
        <w:tabs>
          <w:tab w:pos="944" w:val="left" w:leader="none"/>
        </w:tabs>
        <w:spacing w:line="276" w:lineRule="auto" w:before="114" w:after="0"/>
        <w:ind w:left="110" w:right="410" w:firstLine="566"/>
        <w:jc w:val="both"/>
        <w:rPr>
          <w:sz w:val="26"/>
        </w:rPr>
      </w:pPr>
      <w:r>
        <w:rPr>
          <w:color w:val="231F20"/>
          <w:sz w:val="26"/>
        </w:rPr>
        <w:t>Có đẳng chí tùy lấy vị tương ưng nơi tĩnh lự thứ ba làm </w:t>
      </w:r>
      <w:r>
        <w:rPr>
          <w:color w:val="231F20"/>
          <w:spacing w:val="-5"/>
          <w:sz w:val="26"/>
        </w:rPr>
        <w:t>đối </w:t>
      </w:r>
      <w:r>
        <w:rPr>
          <w:color w:val="231F20"/>
          <w:sz w:val="26"/>
        </w:rPr>
        <w:t>tượng duyên nhưng không phải là đẳng vô gián. Đây có chín: </w:t>
      </w:r>
      <w:r>
        <w:rPr>
          <w:color w:val="231F20"/>
          <w:spacing w:val="-6"/>
          <w:sz w:val="26"/>
        </w:rPr>
        <w:t>Là </w:t>
      </w:r>
      <w:r>
        <w:rPr>
          <w:color w:val="231F20"/>
          <w:sz w:val="26"/>
        </w:rPr>
        <w:t>tịnh</w:t>
      </w:r>
      <w:r>
        <w:rPr>
          <w:color w:val="231F20"/>
          <w:spacing w:val="-4"/>
          <w:sz w:val="26"/>
        </w:rPr>
        <w:t> </w:t>
      </w:r>
      <w:r>
        <w:rPr>
          <w:color w:val="231F20"/>
          <w:sz w:val="26"/>
        </w:rPr>
        <w:t>nơi</w:t>
      </w:r>
      <w:r>
        <w:rPr>
          <w:color w:val="231F20"/>
          <w:spacing w:val="-4"/>
          <w:sz w:val="26"/>
        </w:rPr>
        <w:t> </w:t>
      </w:r>
      <w:r>
        <w:rPr>
          <w:color w:val="231F20"/>
          <w:sz w:val="26"/>
        </w:rPr>
        <w:t>hai</w:t>
      </w:r>
      <w:r>
        <w:rPr>
          <w:color w:val="231F20"/>
          <w:spacing w:val="-5"/>
          <w:sz w:val="26"/>
        </w:rPr>
        <w:t> </w:t>
      </w:r>
      <w:r>
        <w:rPr>
          <w:color w:val="231F20"/>
          <w:sz w:val="26"/>
        </w:rPr>
        <w:t>tĩnh</w:t>
      </w:r>
      <w:r>
        <w:rPr>
          <w:color w:val="231F20"/>
          <w:spacing w:val="-4"/>
          <w:sz w:val="26"/>
        </w:rPr>
        <w:t> </w:t>
      </w:r>
      <w:r>
        <w:rPr>
          <w:color w:val="231F20"/>
          <w:sz w:val="26"/>
        </w:rPr>
        <w:t>lự,</w:t>
      </w:r>
      <w:r>
        <w:rPr>
          <w:color w:val="231F20"/>
          <w:spacing w:val="-4"/>
          <w:sz w:val="26"/>
        </w:rPr>
        <w:t> </w:t>
      </w:r>
      <w:r>
        <w:rPr>
          <w:color w:val="231F20"/>
          <w:sz w:val="26"/>
        </w:rPr>
        <w:t>vô</w:t>
      </w:r>
      <w:r>
        <w:rPr>
          <w:color w:val="231F20"/>
          <w:spacing w:val="-4"/>
          <w:sz w:val="26"/>
        </w:rPr>
        <w:t> </w:t>
      </w:r>
      <w:r>
        <w:rPr>
          <w:color w:val="231F20"/>
          <w:sz w:val="26"/>
        </w:rPr>
        <w:t>lậu</w:t>
      </w:r>
      <w:r>
        <w:rPr>
          <w:color w:val="231F20"/>
          <w:spacing w:val="-4"/>
          <w:sz w:val="26"/>
        </w:rPr>
        <w:t> </w:t>
      </w:r>
      <w:r>
        <w:rPr>
          <w:color w:val="231F20"/>
          <w:sz w:val="26"/>
        </w:rPr>
        <w:t>nơi</w:t>
      </w:r>
      <w:r>
        <w:rPr>
          <w:color w:val="231F20"/>
          <w:spacing w:val="-5"/>
          <w:sz w:val="26"/>
        </w:rPr>
        <w:t> </w:t>
      </w:r>
      <w:r>
        <w:rPr>
          <w:color w:val="231F20"/>
          <w:sz w:val="26"/>
        </w:rPr>
        <w:t>bốn</w:t>
      </w:r>
      <w:r>
        <w:rPr>
          <w:color w:val="231F20"/>
          <w:spacing w:val="-3"/>
          <w:sz w:val="26"/>
        </w:rPr>
        <w:t> </w:t>
      </w:r>
      <w:r>
        <w:rPr>
          <w:color w:val="231F20"/>
          <w:sz w:val="26"/>
        </w:rPr>
        <w:t>tĩnh</w:t>
      </w:r>
      <w:r>
        <w:rPr>
          <w:color w:val="231F20"/>
          <w:spacing w:val="-4"/>
          <w:sz w:val="26"/>
        </w:rPr>
        <w:t> </w:t>
      </w:r>
      <w:r>
        <w:rPr>
          <w:color w:val="231F20"/>
          <w:sz w:val="26"/>
        </w:rPr>
        <w:t>lự,</w:t>
      </w:r>
      <w:r>
        <w:rPr>
          <w:color w:val="231F20"/>
          <w:spacing w:val="-4"/>
          <w:sz w:val="26"/>
        </w:rPr>
        <w:t> </w:t>
      </w:r>
      <w:r>
        <w:rPr>
          <w:color w:val="231F20"/>
          <w:sz w:val="26"/>
        </w:rPr>
        <w:t>nghĩa</w:t>
      </w:r>
      <w:r>
        <w:rPr>
          <w:color w:val="231F20"/>
          <w:spacing w:val="-5"/>
          <w:sz w:val="26"/>
        </w:rPr>
        <w:t> </w:t>
      </w:r>
      <w:r>
        <w:rPr>
          <w:color w:val="231F20"/>
          <w:sz w:val="26"/>
        </w:rPr>
        <w:t>vô</w:t>
      </w:r>
      <w:r>
        <w:rPr>
          <w:color w:val="231F20"/>
          <w:spacing w:val="-4"/>
          <w:sz w:val="26"/>
        </w:rPr>
        <w:t> </w:t>
      </w:r>
      <w:r>
        <w:rPr>
          <w:color w:val="231F20"/>
          <w:sz w:val="26"/>
        </w:rPr>
        <w:t>ngại</w:t>
      </w:r>
      <w:r>
        <w:rPr>
          <w:color w:val="231F20"/>
          <w:spacing w:val="-5"/>
          <w:sz w:val="26"/>
        </w:rPr>
        <w:t> </w:t>
      </w:r>
      <w:r>
        <w:rPr>
          <w:color w:val="231F20"/>
          <w:sz w:val="26"/>
        </w:rPr>
        <w:t>giải,</w:t>
      </w:r>
      <w:r>
        <w:rPr>
          <w:color w:val="231F20"/>
          <w:spacing w:val="-5"/>
          <w:sz w:val="26"/>
        </w:rPr>
        <w:t> </w:t>
      </w:r>
      <w:r>
        <w:rPr>
          <w:color w:val="231F20"/>
          <w:sz w:val="26"/>
        </w:rPr>
        <w:t>lậu</w:t>
      </w:r>
      <w:r>
        <w:rPr>
          <w:color w:val="231F20"/>
          <w:spacing w:val="-4"/>
          <w:sz w:val="26"/>
        </w:rPr>
        <w:t> tận </w:t>
      </w:r>
      <w:r>
        <w:rPr>
          <w:color w:val="231F20"/>
          <w:sz w:val="26"/>
        </w:rPr>
        <w:t>thông, chỗ dựa của nguyện trí.</w:t>
      </w:r>
    </w:p>
    <w:p>
      <w:pPr>
        <w:pStyle w:val="ListParagraph"/>
        <w:numPr>
          <w:ilvl w:val="0"/>
          <w:numId w:val="31"/>
        </w:numPr>
        <w:tabs>
          <w:tab w:pos="932" w:val="left" w:leader="none"/>
        </w:tabs>
        <w:spacing w:line="276" w:lineRule="auto" w:before="114" w:after="0"/>
        <w:ind w:left="110" w:right="411" w:firstLine="566"/>
        <w:jc w:val="both"/>
        <w:rPr>
          <w:sz w:val="26"/>
        </w:rPr>
      </w:pPr>
      <w:r>
        <w:rPr>
          <w:color w:val="231F20"/>
          <w:sz w:val="26"/>
        </w:rPr>
        <w:t>Có</w:t>
      </w:r>
      <w:r>
        <w:rPr>
          <w:color w:val="231F20"/>
          <w:spacing w:val="-6"/>
          <w:sz w:val="26"/>
        </w:rPr>
        <w:t> </w:t>
      </w:r>
      <w:r>
        <w:rPr>
          <w:color w:val="231F20"/>
          <w:sz w:val="26"/>
        </w:rPr>
        <w:t>đẳng</w:t>
      </w:r>
      <w:r>
        <w:rPr>
          <w:color w:val="231F20"/>
          <w:spacing w:val="-6"/>
          <w:sz w:val="26"/>
        </w:rPr>
        <w:t> </w:t>
      </w:r>
      <w:r>
        <w:rPr>
          <w:color w:val="231F20"/>
          <w:sz w:val="26"/>
        </w:rPr>
        <w:t>chí</w:t>
      </w:r>
      <w:r>
        <w:rPr>
          <w:color w:val="231F20"/>
          <w:spacing w:val="-6"/>
          <w:sz w:val="26"/>
        </w:rPr>
        <w:t> </w:t>
      </w:r>
      <w:r>
        <w:rPr>
          <w:color w:val="231F20"/>
          <w:sz w:val="26"/>
        </w:rPr>
        <w:t>tùy</w:t>
      </w:r>
      <w:r>
        <w:rPr>
          <w:color w:val="231F20"/>
          <w:spacing w:val="-6"/>
          <w:sz w:val="26"/>
        </w:rPr>
        <w:t> </w:t>
      </w:r>
      <w:r>
        <w:rPr>
          <w:color w:val="231F20"/>
          <w:sz w:val="26"/>
        </w:rPr>
        <w:t>lấy</w:t>
      </w:r>
      <w:r>
        <w:rPr>
          <w:color w:val="231F20"/>
          <w:spacing w:val="-6"/>
          <w:sz w:val="26"/>
        </w:rPr>
        <w:t> </w:t>
      </w:r>
      <w:r>
        <w:rPr>
          <w:color w:val="231F20"/>
          <w:sz w:val="26"/>
        </w:rPr>
        <w:t>vị</w:t>
      </w:r>
      <w:r>
        <w:rPr>
          <w:color w:val="231F20"/>
          <w:spacing w:val="-6"/>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nơi</w:t>
      </w:r>
      <w:r>
        <w:rPr>
          <w:color w:val="231F20"/>
          <w:spacing w:val="-6"/>
          <w:sz w:val="26"/>
        </w:rPr>
        <w:t> </w:t>
      </w:r>
      <w:r>
        <w:rPr>
          <w:color w:val="231F20"/>
          <w:sz w:val="26"/>
        </w:rPr>
        <w:t>tĩnh</w:t>
      </w:r>
      <w:r>
        <w:rPr>
          <w:color w:val="231F20"/>
          <w:spacing w:val="-6"/>
          <w:sz w:val="26"/>
        </w:rPr>
        <w:t> </w:t>
      </w:r>
      <w:r>
        <w:rPr>
          <w:color w:val="231F20"/>
          <w:sz w:val="26"/>
        </w:rPr>
        <w:t>lự</w:t>
      </w:r>
      <w:r>
        <w:rPr>
          <w:color w:val="231F20"/>
          <w:spacing w:val="-6"/>
          <w:sz w:val="26"/>
        </w:rPr>
        <w:t> </w:t>
      </w:r>
      <w:r>
        <w:rPr>
          <w:color w:val="231F20"/>
          <w:sz w:val="26"/>
        </w:rPr>
        <w:t>thứ</w:t>
      </w:r>
      <w:r>
        <w:rPr>
          <w:color w:val="231F20"/>
          <w:spacing w:val="-6"/>
          <w:sz w:val="26"/>
        </w:rPr>
        <w:t> </w:t>
      </w:r>
      <w:r>
        <w:rPr>
          <w:color w:val="231F20"/>
          <w:sz w:val="26"/>
        </w:rPr>
        <w:t>ba</w:t>
      </w:r>
      <w:r>
        <w:rPr>
          <w:color w:val="231F20"/>
          <w:spacing w:val="-6"/>
          <w:sz w:val="26"/>
        </w:rPr>
        <w:t> </w:t>
      </w:r>
      <w:r>
        <w:rPr>
          <w:color w:val="231F20"/>
          <w:sz w:val="26"/>
        </w:rPr>
        <w:t>làm</w:t>
      </w:r>
      <w:r>
        <w:rPr>
          <w:color w:val="231F20"/>
          <w:spacing w:val="-8"/>
          <w:sz w:val="26"/>
        </w:rPr>
        <w:t> </w:t>
      </w:r>
      <w:r>
        <w:rPr>
          <w:color w:val="231F20"/>
          <w:sz w:val="26"/>
        </w:rPr>
        <w:t>đẳng vô</w:t>
      </w:r>
      <w:r>
        <w:rPr>
          <w:color w:val="231F20"/>
          <w:spacing w:val="-10"/>
          <w:sz w:val="26"/>
        </w:rPr>
        <w:t> </w:t>
      </w:r>
      <w:r>
        <w:rPr>
          <w:color w:val="231F20"/>
          <w:sz w:val="26"/>
        </w:rPr>
        <w:t>gián</w:t>
      </w:r>
      <w:r>
        <w:rPr>
          <w:color w:val="231F20"/>
          <w:spacing w:val="-9"/>
          <w:sz w:val="26"/>
        </w:rPr>
        <w:t> </w:t>
      </w:r>
      <w:r>
        <w:rPr>
          <w:color w:val="231F20"/>
          <w:sz w:val="26"/>
        </w:rPr>
        <w:t>cũng</w:t>
      </w:r>
      <w:r>
        <w:rPr>
          <w:color w:val="231F20"/>
          <w:spacing w:val="-9"/>
          <w:sz w:val="26"/>
        </w:rPr>
        <w:t> </w:t>
      </w:r>
      <w:r>
        <w:rPr>
          <w:color w:val="231F20"/>
          <w:sz w:val="26"/>
        </w:rPr>
        <w:t>làm</w:t>
      </w:r>
      <w:r>
        <w:rPr>
          <w:color w:val="231F20"/>
          <w:spacing w:val="-9"/>
          <w:sz w:val="26"/>
        </w:rPr>
        <w:t> </w:t>
      </w:r>
      <w:r>
        <w:rPr>
          <w:color w:val="231F20"/>
          <w:sz w:val="26"/>
        </w:rPr>
        <w:t>đối</w:t>
      </w:r>
      <w:r>
        <w:rPr>
          <w:color w:val="231F20"/>
          <w:spacing w:val="-9"/>
          <w:sz w:val="26"/>
        </w:rPr>
        <w:t> </w:t>
      </w:r>
      <w:r>
        <w:rPr>
          <w:color w:val="231F20"/>
          <w:sz w:val="26"/>
        </w:rPr>
        <w:t>tượng</w:t>
      </w:r>
      <w:r>
        <w:rPr>
          <w:color w:val="231F20"/>
          <w:spacing w:val="-9"/>
          <w:sz w:val="26"/>
        </w:rPr>
        <w:t> </w:t>
      </w:r>
      <w:r>
        <w:rPr>
          <w:color w:val="231F20"/>
          <w:sz w:val="26"/>
        </w:rPr>
        <w:t>duyên.</w:t>
      </w:r>
      <w:r>
        <w:rPr>
          <w:color w:val="231F20"/>
          <w:spacing w:val="-9"/>
          <w:sz w:val="26"/>
        </w:rPr>
        <w:t> </w:t>
      </w:r>
      <w:r>
        <w:rPr>
          <w:color w:val="231F20"/>
          <w:sz w:val="26"/>
        </w:rPr>
        <w:t>Đây</w:t>
      </w:r>
      <w:r>
        <w:rPr>
          <w:color w:val="231F20"/>
          <w:spacing w:val="-10"/>
          <w:sz w:val="26"/>
        </w:rPr>
        <w:t> </w:t>
      </w:r>
      <w:r>
        <w:rPr>
          <w:color w:val="231F20"/>
          <w:sz w:val="26"/>
        </w:rPr>
        <w:t>có</w:t>
      </w:r>
      <w:r>
        <w:rPr>
          <w:color w:val="231F20"/>
          <w:spacing w:val="-9"/>
          <w:sz w:val="26"/>
        </w:rPr>
        <w:t> </w:t>
      </w:r>
      <w:r>
        <w:rPr>
          <w:color w:val="231F20"/>
          <w:sz w:val="26"/>
        </w:rPr>
        <w:t>năm:</w:t>
      </w:r>
      <w:r>
        <w:rPr>
          <w:color w:val="231F20"/>
          <w:spacing w:val="-9"/>
          <w:sz w:val="26"/>
        </w:rPr>
        <w:t> </w:t>
      </w:r>
      <w:r>
        <w:rPr>
          <w:color w:val="231F20"/>
          <w:sz w:val="26"/>
        </w:rPr>
        <w:t>Là</w:t>
      </w:r>
      <w:r>
        <w:rPr>
          <w:color w:val="231F20"/>
          <w:spacing w:val="-9"/>
          <w:sz w:val="26"/>
        </w:rPr>
        <w:t> </w:t>
      </w:r>
      <w:r>
        <w:rPr>
          <w:color w:val="231F20"/>
          <w:sz w:val="26"/>
        </w:rPr>
        <w:t>vị</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của tự địa, tịnh nơi tĩnh lự thứ hai, thứ ba, chỗ dựa của hai thông.</w:t>
      </w:r>
    </w:p>
    <w:p>
      <w:pPr>
        <w:pStyle w:val="ListParagraph"/>
        <w:numPr>
          <w:ilvl w:val="0"/>
          <w:numId w:val="31"/>
        </w:numPr>
        <w:tabs>
          <w:tab w:pos="954" w:val="left" w:leader="none"/>
        </w:tabs>
        <w:spacing w:line="276" w:lineRule="auto" w:before="114" w:after="0"/>
        <w:ind w:left="110" w:right="410" w:firstLine="566"/>
        <w:jc w:val="both"/>
        <w:rPr>
          <w:sz w:val="26"/>
        </w:rPr>
      </w:pPr>
      <w:r>
        <w:rPr>
          <w:color w:val="231F20"/>
          <w:sz w:val="26"/>
        </w:rPr>
        <w:t>Có đẳng chí không tùy lấy vị tương ưng nơi tĩnh lự thứ </w:t>
      </w:r>
      <w:r>
        <w:rPr>
          <w:color w:val="231F20"/>
          <w:spacing w:val="-6"/>
          <w:sz w:val="26"/>
        </w:rPr>
        <w:t>ba </w:t>
      </w:r>
      <w:r>
        <w:rPr>
          <w:color w:val="231F20"/>
          <w:sz w:val="26"/>
        </w:rPr>
        <w:t>làm đẳng vô gián cũng không phải là đối tượng duyên. Đây có bốn mươi lăm: Là bảy vị tương ưng, tịnh nơi bốn vô sắc, vô lậu nơi ba vô sắc, hỷ vô lượng, tám giải thoát, tám thắng xứ, mười biến xứ, vô tránh, chỗ dựa của ba vô ngại giải.</w:t>
      </w:r>
    </w:p>
    <w:p>
      <w:pPr>
        <w:pStyle w:val="BodyText"/>
        <w:ind w:left="677" w:firstLine="0"/>
      </w:pPr>
      <w:r>
        <w:rPr>
          <w:color w:val="231F20"/>
        </w:rPr>
        <w:t>Dựa vào vị tương ưng nơi tĩnh lự thứ tư nêu ra bốn trường hợp:</w:t>
      </w:r>
    </w:p>
    <w:p>
      <w:pPr>
        <w:pStyle w:val="ListParagraph"/>
        <w:numPr>
          <w:ilvl w:val="0"/>
          <w:numId w:val="32"/>
        </w:numPr>
        <w:tabs>
          <w:tab w:pos="935" w:val="left" w:leader="none"/>
        </w:tabs>
        <w:spacing w:line="276" w:lineRule="auto" w:before="159" w:after="0"/>
        <w:ind w:left="110" w:right="410" w:firstLine="566"/>
        <w:jc w:val="both"/>
        <w:rPr>
          <w:sz w:val="26"/>
        </w:rPr>
      </w:pPr>
      <w:r>
        <w:rPr>
          <w:color w:val="231F20"/>
          <w:sz w:val="26"/>
        </w:rPr>
        <w:t>Có</w:t>
      </w:r>
      <w:r>
        <w:rPr>
          <w:color w:val="231F20"/>
          <w:spacing w:val="-4"/>
          <w:sz w:val="26"/>
        </w:rPr>
        <w:t> </w:t>
      </w:r>
      <w:r>
        <w:rPr>
          <w:color w:val="231F20"/>
          <w:sz w:val="26"/>
        </w:rPr>
        <w:t>đẳng</w:t>
      </w:r>
      <w:r>
        <w:rPr>
          <w:color w:val="231F20"/>
          <w:spacing w:val="-4"/>
          <w:sz w:val="26"/>
        </w:rPr>
        <w:t> </w:t>
      </w:r>
      <w:r>
        <w:rPr>
          <w:color w:val="231F20"/>
          <w:sz w:val="26"/>
        </w:rPr>
        <w:t>chí</w:t>
      </w:r>
      <w:r>
        <w:rPr>
          <w:color w:val="231F20"/>
          <w:spacing w:val="-4"/>
          <w:sz w:val="26"/>
        </w:rPr>
        <w:t> </w:t>
      </w:r>
      <w:r>
        <w:rPr>
          <w:color w:val="231F20"/>
          <w:sz w:val="26"/>
        </w:rPr>
        <w:t>tùy</w:t>
      </w:r>
      <w:r>
        <w:rPr>
          <w:color w:val="231F20"/>
          <w:spacing w:val="-4"/>
          <w:sz w:val="26"/>
        </w:rPr>
        <w:t> </w:t>
      </w:r>
      <w:r>
        <w:rPr>
          <w:color w:val="231F20"/>
          <w:sz w:val="26"/>
        </w:rPr>
        <w:t>lấy</w:t>
      </w:r>
      <w:r>
        <w:rPr>
          <w:color w:val="231F20"/>
          <w:spacing w:val="-4"/>
          <w:sz w:val="26"/>
        </w:rPr>
        <w:t> </w:t>
      </w:r>
      <w:r>
        <w:rPr>
          <w:color w:val="231F20"/>
          <w:sz w:val="26"/>
        </w:rPr>
        <w:t>vị</w:t>
      </w:r>
      <w:r>
        <w:rPr>
          <w:color w:val="231F20"/>
          <w:spacing w:val="-4"/>
          <w:sz w:val="26"/>
        </w:rPr>
        <w:t> </w:t>
      </w:r>
      <w:r>
        <w:rPr>
          <w:color w:val="231F20"/>
          <w:sz w:val="26"/>
        </w:rPr>
        <w:t>tương</w:t>
      </w:r>
      <w:r>
        <w:rPr>
          <w:color w:val="231F20"/>
          <w:spacing w:val="-4"/>
          <w:sz w:val="26"/>
        </w:rPr>
        <w:t> </w:t>
      </w:r>
      <w:r>
        <w:rPr>
          <w:color w:val="231F20"/>
          <w:sz w:val="26"/>
        </w:rPr>
        <w:t>ưng</w:t>
      </w:r>
      <w:r>
        <w:rPr>
          <w:color w:val="231F20"/>
          <w:spacing w:val="-4"/>
          <w:sz w:val="26"/>
        </w:rPr>
        <w:t> </w:t>
      </w:r>
      <w:r>
        <w:rPr>
          <w:color w:val="231F20"/>
          <w:sz w:val="26"/>
        </w:rPr>
        <w:t>nơi</w:t>
      </w:r>
      <w:r>
        <w:rPr>
          <w:color w:val="231F20"/>
          <w:spacing w:val="-4"/>
          <w:sz w:val="26"/>
        </w:rPr>
        <w:t> </w:t>
      </w:r>
      <w:r>
        <w:rPr>
          <w:color w:val="231F20"/>
          <w:sz w:val="26"/>
        </w:rPr>
        <w:t>tĩnh</w:t>
      </w:r>
      <w:r>
        <w:rPr>
          <w:color w:val="231F20"/>
          <w:spacing w:val="-4"/>
          <w:sz w:val="26"/>
        </w:rPr>
        <w:t> </w:t>
      </w:r>
      <w:r>
        <w:rPr>
          <w:color w:val="231F20"/>
          <w:sz w:val="26"/>
        </w:rPr>
        <w:t>lự</w:t>
      </w:r>
      <w:r>
        <w:rPr>
          <w:color w:val="231F20"/>
          <w:spacing w:val="-4"/>
          <w:sz w:val="26"/>
        </w:rPr>
        <w:t> </w:t>
      </w:r>
      <w:r>
        <w:rPr>
          <w:color w:val="231F20"/>
          <w:sz w:val="26"/>
        </w:rPr>
        <w:t>thứ</w:t>
      </w:r>
      <w:r>
        <w:rPr>
          <w:color w:val="231F20"/>
          <w:spacing w:val="-4"/>
          <w:sz w:val="26"/>
        </w:rPr>
        <w:t> </w:t>
      </w:r>
      <w:r>
        <w:rPr>
          <w:color w:val="231F20"/>
          <w:sz w:val="26"/>
        </w:rPr>
        <w:t>tư</w:t>
      </w:r>
      <w:r>
        <w:rPr>
          <w:color w:val="231F20"/>
          <w:spacing w:val="-4"/>
          <w:sz w:val="26"/>
        </w:rPr>
        <w:t> </w:t>
      </w:r>
      <w:r>
        <w:rPr>
          <w:color w:val="231F20"/>
          <w:sz w:val="26"/>
        </w:rPr>
        <w:t>làm</w:t>
      </w:r>
      <w:r>
        <w:rPr>
          <w:color w:val="231F20"/>
          <w:spacing w:val="-5"/>
          <w:sz w:val="26"/>
        </w:rPr>
        <w:t> </w:t>
      </w:r>
      <w:r>
        <w:rPr>
          <w:color w:val="231F20"/>
          <w:sz w:val="26"/>
        </w:rPr>
        <w:t>đẳng vô</w:t>
      </w:r>
      <w:r>
        <w:rPr>
          <w:color w:val="231F20"/>
          <w:spacing w:val="-8"/>
          <w:sz w:val="26"/>
        </w:rPr>
        <w:t> </w:t>
      </w:r>
      <w:r>
        <w:rPr>
          <w:color w:val="231F20"/>
          <w:sz w:val="26"/>
        </w:rPr>
        <w:t>gián</w:t>
      </w:r>
      <w:r>
        <w:rPr>
          <w:color w:val="231F20"/>
          <w:spacing w:val="-7"/>
          <w:sz w:val="26"/>
        </w:rPr>
        <w:t> </w:t>
      </w:r>
      <w:r>
        <w:rPr>
          <w:color w:val="231F20"/>
          <w:sz w:val="26"/>
        </w:rPr>
        <w:t>nhưng</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8"/>
          <w:sz w:val="26"/>
        </w:rPr>
        <w:t> </w:t>
      </w:r>
      <w:r>
        <w:rPr>
          <w:color w:val="231F20"/>
          <w:sz w:val="26"/>
        </w:rPr>
        <w:t>là</w:t>
      </w:r>
      <w:r>
        <w:rPr>
          <w:color w:val="231F20"/>
          <w:spacing w:val="-7"/>
          <w:sz w:val="26"/>
        </w:rPr>
        <w:t> </w:t>
      </w:r>
      <w:r>
        <w:rPr>
          <w:color w:val="231F20"/>
          <w:sz w:val="26"/>
        </w:rPr>
        <w:t>đối</w:t>
      </w:r>
      <w:r>
        <w:rPr>
          <w:color w:val="231F20"/>
          <w:spacing w:val="-7"/>
          <w:sz w:val="26"/>
        </w:rPr>
        <w:t> </w:t>
      </w:r>
      <w:r>
        <w:rPr>
          <w:color w:val="231F20"/>
          <w:sz w:val="26"/>
        </w:rPr>
        <w:t>tượng</w:t>
      </w:r>
      <w:r>
        <w:rPr>
          <w:color w:val="231F20"/>
          <w:spacing w:val="-7"/>
          <w:sz w:val="26"/>
        </w:rPr>
        <w:t> </w:t>
      </w:r>
      <w:r>
        <w:rPr>
          <w:color w:val="231F20"/>
          <w:sz w:val="26"/>
        </w:rPr>
        <w:t>duyên.</w:t>
      </w:r>
      <w:r>
        <w:rPr>
          <w:color w:val="231F20"/>
          <w:spacing w:val="-7"/>
          <w:sz w:val="26"/>
        </w:rPr>
        <w:t> </w:t>
      </w:r>
      <w:r>
        <w:rPr>
          <w:color w:val="231F20"/>
          <w:sz w:val="26"/>
        </w:rPr>
        <w:t>Đây</w:t>
      </w:r>
      <w:r>
        <w:rPr>
          <w:color w:val="231F20"/>
          <w:spacing w:val="-8"/>
          <w:sz w:val="26"/>
        </w:rPr>
        <w:t> </w:t>
      </w:r>
      <w:r>
        <w:rPr>
          <w:color w:val="231F20"/>
          <w:sz w:val="26"/>
        </w:rPr>
        <w:t>có</w:t>
      </w:r>
      <w:r>
        <w:rPr>
          <w:color w:val="231F20"/>
          <w:spacing w:val="-7"/>
          <w:sz w:val="26"/>
        </w:rPr>
        <w:t> </w:t>
      </w:r>
      <w:r>
        <w:rPr>
          <w:color w:val="231F20"/>
          <w:sz w:val="26"/>
        </w:rPr>
        <w:t>mười</w:t>
      </w:r>
      <w:r>
        <w:rPr>
          <w:color w:val="231F20"/>
          <w:spacing w:val="-7"/>
          <w:sz w:val="26"/>
        </w:rPr>
        <w:t> </w:t>
      </w:r>
      <w:r>
        <w:rPr>
          <w:color w:val="231F20"/>
          <w:sz w:val="26"/>
        </w:rPr>
        <w:t>chín:</w:t>
      </w:r>
      <w:r>
        <w:rPr>
          <w:color w:val="231F20"/>
          <w:spacing w:val="-7"/>
          <w:sz w:val="26"/>
        </w:rPr>
        <w:t> </w:t>
      </w:r>
      <w:r>
        <w:rPr>
          <w:color w:val="231F20"/>
          <w:sz w:val="26"/>
        </w:rPr>
        <w:t>Là ba</w:t>
      </w:r>
      <w:r>
        <w:rPr>
          <w:color w:val="231F20"/>
          <w:spacing w:val="-11"/>
          <w:sz w:val="26"/>
        </w:rPr>
        <w:t> </w:t>
      </w:r>
      <w:r>
        <w:rPr>
          <w:color w:val="231F20"/>
          <w:sz w:val="26"/>
        </w:rPr>
        <w:t>vô</w:t>
      </w:r>
      <w:r>
        <w:rPr>
          <w:color w:val="231F20"/>
          <w:spacing w:val="-10"/>
          <w:sz w:val="26"/>
        </w:rPr>
        <w:t> </w:t>
      </w:r>
      <w:r>
        <w:rPr>
          <w:color w:val="231F20"/>
          <w:sz w:val="26"/>
        </w:rPr>
        <w:t>lượng,</w:t>
      </w:r>
      <w:r>
        <w:rPr>
          <w:color w:val="231F20"/>
          <w:spacing w:val="-10"/>
          <w:sz w:val="26"/>
        </w:rPr>
        <w:t> </w:t>
      </w:r>
      <w:r>
        <w:rPr>
          <w:color w:val="231F20"/>
          <w:sz w:val="26"/>
        </w:rPr>
        <w:t>tịnh</w:t>
      </w:r>
      <w:r>
        <w:rPr>
          <w:color w:val="231F20"/>
          <w:spacing w:val="-10"/>
          <w:sz w:val="26"/>
        </w:rPr>
        <w:t> </w:t>
      </w:r>
      <w:r>
        <w:rPr>
          <w:color w:val="231F20"/>
          <w:sz w:val="26"/>
        </w:rPr>
        <w:t>giải</w:t>
      </w:r>
      <w:r>
        <w:rPr>
          <w:color w:val="231F20"/>
          <w:spacing w:val="-11"/>
          <w:sz w:val="26"/>
        </w:rPr>
        <w:t> </w:t>
      </w:r>
      <w:r>
        <w:rPr>
          <w:color w:val="231F20"/>
          <w:sz w:val="26"/>
        </w:rPr>
        <w:t>thoát,</w:t>
      </w:r>
      <w:r>
        <w:rPr>
          <w:color w:val="231F20"/>
          <w:spacing w:val="-10"/>
          <w:sz w:val="26"/>
        </w:rPr>
        <w:t> </w:t>
      </w:r>
      <w:r>
        <w:rPr>
          <w:color w:val="231F20"/>
          <w:sz w:val="26"/>
        </w:rPr>
        <w:t>bốn</w:t>
      </w:r>
      <w:r>
        <w:rPr>
          <w:color w:val="231F20"/>
          <w:spacing w:val="-10"/>
          <w:sz w:val="26"/>
        </w:rPr>
        <w:t> </w:t>
      </w:r>
      <w:r>
        <w:rPr>
          <w:color w:val="231F20"/>
          <w:sz w:val="26"/>
        </w:rPr>
        <w:t>thắng</w:t>
      </w:r>
      <w:r>
        <w:rPr>
          <w:color w:val="231F20"/>
          <w:spacing w:val="-10"/>
          <w:sz w:val="26"/>
        </w:rPr>
        <w:t> </w:t>
      </w:r>
      <w:r>
        <w:rPr>
          <w:color w:val="231F20"/>
          <w:sz w:val="26"/>
        </w:rPr>
        <w:t>xứ</w:t>
      </w:r>
      <w:r>
        <w:rPr>
          <w:color w:val="231F20"/>
          <w:spacing w:val="-10"/>
          <w:sz w:val="26"/>
        </w:rPr>
        <w:t> </w:t>
      </w:r>
      <w:r>
        <w:rPr>
          <w:color w:val="231F20"/>
          <w:sz w:val="26"/>
        </w:rPr>
        <w:t>sau,</w:t>
      </w:r>
      <w:r>
        <w:rPr>
          <w:color w:val="231F20"/>
          <w:spacing w:val="-11"/>
          <w:sz w:val="26"/>
        </w:rPr>
        <w:t> </w:t>
      </w:r>
      <w:r>
        <w:rPr>
          <w:color w:val="231F20"/>
          <w:sz w:val="26"/>
        </w:rPr>
        <w:t>tám</w:t>
      </w:r>
      <w:r>
        <w:rPr>
          <w:color w:val="231F20"/>
          <w:spacing w:val="-10"/>
          <w:sz w:val="26"/>
        </w:rPr>
        <w:t> </w:t>
      </w:r>
      <w:r>
        <w:rPr>
          <w:color w:val="231F20"/>
          <w:sz w:val="26"/>
        </w:rPr>
        <w:t>biến</w:t>
      </w:r>
      <w:r>
        <w:rPr>
          <w:color w:val="231F20"/>
          <w:spacing w:val="-10"/>
          <w:sz w:val="26"/>
        </w:rPr>
        <w:t> </w:t>
      </w:r>
      <w:r>
        <w:rPr>
          <w:color w:val="231F20"/>
          <w:sz w:val="26"/>
        </w:rPr>
        <w:t>xứ</w:t>
      </w:r>
      <w:r>
        <w:rPr>
          <w:color w:val="231F20"/>
          <w:spacing w:val="-10"/>
          <w:sz w:val="26"/>
        </w:rPr>
        <w:t> </w:t>
      </w:r>
      <w:r>
        <w:rPr>
          <w:color w:val="231F20"/>
          <w:sz w:val="26"/>
        </w:rPr>
        <w:t>trước,</w:t>
      </w:r>
      <w:r>
        <w:rPr>
          <w:color w:val="231F20"/>
          <w:spacing w:val="-10"/>
          <w:sz w:val="26"/>
        </w:rPr>
        <w:t> </w:t>
      </w:r>
      <w:r>
        <w:rPr>
          <w:color w:val="231F20"/>
          <w:sz w:val="26"/>
        </w:rPr>
        <w:t>chỗ dựa của ba thông.</w:t>
      </w:r>
    </w:p>
    <w:p>
      <w:pPr>
        <w:pStyle w:val="ListParagraph"/>
        <w:numPr>
          <w:ilvl w:val="0"/>
          <w:numId w:val="32"/>
        </w:numPr>
        <w:tabs>
          <w:tab w:pos="946" w:val="left" w:leader="none"/>
        </w:tabs>
        <w:spacing w:line="276" w:lineRule="auto" w:before="114" w:after="0"/>
        <w:ind w:left="110" w:right="410" w:firstLine="566"/>
        <w:jc w:val="both"/>
        <w:rPr>
          <w:sz w:val="26"/>
        </w:rPr>
      </w:pPr>
      <w:r>
        <w:rPr>
          <w:color w:val="231F20"/>
          <w:sz w:val="26"/>
        </w:rPr>
        <w:t>Có đẳng chí tùy lấy vị tương ưng nơi tĩnh lự thứ tư làm </w:t>
      </w:r>
      <w:r>
        <w:rPr>
          <w:color w:val="231F20"/>
          <w:spacing w:val="-4"/>
          <w:sz w:val="26"/>
        </w:rPr>
        <w:t>đối </w:t>
      </w:r>
      <w:r>
        <w:rPr>
          <w:color w:val="231F20"/>
          <w:sz w:val="26"/>
        </w:rPr>
        <w:t>tượng</w:t>
      </w:r>
      <w:r>
        <w:rPr>
          <w:color w:val="231F20"/>
          <w:spacing w:val="-10"/>
          <w:sz w:val="26"/>
        </w:rPr>
        <w:t> </w:t>
      </w:r>
      <w:r>
        <w:rPr>
          <w:color w:val="231F20"/>
          <w:sz w:val="26"/>
        </w:rPr>
        <w:t>duyên</w:t>
      </w:r>
      <w:r>
        <w:rPr>
          <w:color w:val="231F20"/>
          <w:spacing w:val="-9"/>
          <w:sz w:val="26"/>
        </w:rPr>
        <w:t> </w:t>
      </w:r>
      <w:r>
        <w:rPr>
          <w:color w:val="231F20"/>
          <w:sz w:val="26"/>
        </w:rPr>
        <w:t>nhưng</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là</w:t>
      </w:r>
      <w:r>
        <w:rPr>
          <w:color w:val="231F20"/>
          <w:spacing w:val="-9"/>
          <w:sz w:val="26"/>
        </w:rPr>
        <w:t> </w:t>
      </w:r>
      <w:r>
        <w:rPr>
          <w:color w:val="231F20"/>
          <w:sz w:val="26"/>
        </w:rPr>
        <w:t>đẳng</w:t>
      </w:r>
      <w:r>
        <w:rPr>
          <w:color w:val="231F20"/>
          <w:spacing w:val="-10"/>
          <w:sz w:val="26"/>
        </w:rPr>
        <w:t> </w:t>
      </w:r>
      <w:r>
        <w:rPr>
          <w:color w:val="231F20"/>
          <w:sz w:val="26"/>
        </w:rPr>
        <w:t>vô</w:t>
      </w:r>
      <w:r>
        <w:rPr>
          <w:color w:val="231F20"/>
          <w:spacing w:val="-9"/>
          <w:sz w:val="26"/>
        </w:rPr>
        <w:t> </w:t>
      </w:r>
      <w:r>
        <w:rPr>
          <w:color w:val="231F20"/>
          <w:sz w:val="26"/>
        </w:rPr>
        <w:t>gián.</w:t>
      </w:r>
      <w:r>
        <w:rPr>
          <w:color w:val="231F20"/>
          <w:spacing w:val="-9"/>
          <w:sz w:val="26"/>
        </w:rPr>
        <w:t> </w:t>
      </w:r>
      <w:r>
        <w:rPr>
          <w:color w:val="231F20"/>
          <w:sz w:val="26"/>
        </w:rPr>
        <w:t>Đây</w:t>
      </w:r>
      <w:r>
        <w:rPr>
          <w:color w:val="231F20"/>
          <w:spacing w:val="-8"/>
          <w:sz w:val="26"/>
        </w:rPr>
        <w:t> </w:t>
      </w:r>
      <w:r>
        <w:rPr>
          <w:color w:val="231F20"/>
          <w:sz w:val="26"/>
        </w:rPr>
        <w:t>có</w:t>
      </w:r>
      <w:r>
        <w:rPr>
          <w:color w:val="231F20"/>
          <w:spacing w:val="-9"/>
          <w:sz w:val="26"/>
        </w:rPr>
        <w:t> </w:t>
      </w:r>
      <w:r>
        <w:rPr>
          <w:color w:val="231F20"/>
          <w:sz w:val="26"/>
        </w:rPr>
        <w:t>chín:</w:t>
      </w:r>
      <w:r>
        <w:rPr>
          <w:color w:val="231F20"/>
          <w:spacing w:val="-9"/>
          <w:sz w:val="26"/>
        </w:rPr>
        <w:t> </w:t>
      </w:r>
      <w:r>
        <w:rPr>
          <w:color w:val="231F20"/>
          <w:sz w:val="26"/>
        </w:rPr>
        <w:t>Là</w:t>
      </w:r>
      <w:r>
        <w:rPr>
          <w:color w:val="231F20"/>
          <w:spacing w:val="-9"/>
          <w:sz w:val="26"/>
        </w:rPr>
        <w:t> </w:t>
      </w:r>
      <w:r>
        <w:rPr>
          <w:color w:val="231F20"/>
          <w:sz w:val="26"/>
        </w:rPr>
        <w:t>tịnh nơi hai tĩnh lự, vô lậu nơi bốn tĩnh lự, nghĩa vô ngại, lậu tận thông, chỗ dựa của nguyện trí.</w:t>
      </w:r>
    </w:p>
    <w:p>
      <w:pPr>
        <w:pStyle w:val="ListParagraph"/>
        <w:numPr>
          <w:ilvl w:val="0"/>
          <w:numId w:val="32"/>
        </w:numPr>
        <w:tabs>
          <w:tab w:pos="935" w:val="left" w:leader="none"/>
        </w:tabs>
        <w:spacing w:line="276" w:lineRule="auto" w:before="114" w:after="0"/>
        <w:ind w:left="110" w:right="411" w:firstLine="566"/>
        <w:jc w:val="both"/>
        <w:rPr>
          <w:sz w:val="26"/>
        </w:rPr>
      </w:pPr>
      <w:r>
        <w:rPr>
          <w:color w:val="231F20"/>
          <w:sz w:val="26"/>
        </w:rPr>
        <w:t>Có</w:t>
      </w:r>
      <w:r>
        <w:rPr>
          <w:color w:val="231F20"/>
          <w:spacing w:val="-4"/>
          <w:sz w:val="26"/>
        </w:rPr>
        <w:t> </w:t>
      </w:r>
      <w:r>
        <w:rPr>
          <w:color w:val="231F20"/>
          <w:sz w:val="26"/>
        </w:rPr>
        <w:t>đẳng</w:t>
      </w:r>
      <w:r>
        <w:rPr>
          <w:color w:val="231F20"/>
          <w:spacing w:val="-4"/>
          <w:sz w:val="26"/>
        </w:rPr>
        <w:t> </w:t>
      </w:r>
      <w:r>
        <w:rPr>
          <w:color w:val="231F20"/>
          <w:sz w:val="26"/>
        </w:rPr>
        <w:t>chí</w:t>
      </w:r>
      <w:r>
        <w:rPr>
          <w:color w:val="231F20"/>
          <w:spacing w:val="-4"/>
          <w:sz w:val="26"/>
        </w:rPr>
        <w:t> </w:t>
      </w:r>
      <w:r>
        <w:rPr>
          <w:color w:val="231F20"/>
          <w:sz w:val="26"/>
        </w:rPr>
        <w:t>tùy</w:t>
      </w:r>
      <w:r>
        <w:rPr>
          <w:color w:val="231F20"/>
          <w:spacing w:val="-4"/>
          <w:sz w:val="26"/>
        </w:rPr>
        <w:t> </w:t>
      </w:r>
      <w:r>
        <w:rPr>
          <w:color w:val="231F20"/>
          <w:sz w:val="26"/>
        </w:rPr>
        <w:t>lấy</w:t>
      </w:r>
      <w:r>
        <w:rPr>
          <w:color w:val="231F20"/>
          <w:spacing w:val="-4"/>
          <w:sz w:val="26"/>
        </w:rPr>
        <w:t> </w:t>
      </w:r>
      <w:r>
        <w:rPr>
          <w:color w:val="231F20"/>
          <w:sz w:val="26"/>
        </w:rPr>
        <w:t>vị</w:t>
      </w:r>
      <w:r>
        <w:rPr>
          <w:color w:val="231F20"/>
          <w:spacing w:val="-4"/>
          <w:sz w:val="26"/>
        </w:rPr>
        <w:t> </w:t>
      </w:r>
      <w:r>
        <w:rPr>
          <w:color w:val="231F20"/>
          <w:sz w:val="26"/>
        </w:rPr>
        <w:t>tương</w:t>
      </w:r>
      <w:r>
        <w:rPr>
          <w:color w:val="231F20"/>
          <w:spacing w:val="-4"/>
          <w:sz w:val="26"/>
        </w:rPr>
        <w:t> </w:t>
      </w:r>
      <w:r>
        <w:rPr>
          <w:color w:val="231F20"/>
          <w:sz w:val="26"/>
        </w:rPr>
        <w:t>ưng</w:t>
      </w:r>
      <w:r>
        <w:rPr>
          <w:color w:val="231F20"/>
          <w:spacing w:val="-4"/>
          <w:sz w:val="26"/>
        </w:rPr>
        <w:t> </w:t>
      </w:r>
      <w:r>
        <w:rPr>
          <w:color w:val="231F20"/>
          <w:sz w:val="26"/>
        </w:rPr>
        <w:t>nơi</w:t>
      </w:r>
      <w:r>
        <w:rPr>
          <w:color w:val="231F20"/>
          <w:spacing w:val="-4"/>
          <w:sz w:val="26"/>
        </w:rPr>
        <w:t> </w:t>
      </w:r>
      <w:r>
        <w:rPr>
          <w:color w:val="231F20"/>
          <w:sz w:val="26"/>
        </w:rPr>
        <w:t>tĩnh</w:t>
      </w:r>
      <w:r>
        <w:rPr>
          <w:color w:val="231F20"/>
          <w:spacing w:val="-4"/>
          <w:sz w:val="26"/>
        </w:rPr>
        <w:t> </w:t>
      </w:r>
      <w:r>
        <w:rPr>
          <w:color w:val="231F20"/>
          <w:sz w:val="26"/>
        </w:rPr>
        <w:t>lự</w:t>
      </w:r>
      <w:r>
        <w:rPr>
          <w:color w:val="231F20"/>
          <w:spacing w:val="-4"/>
          <w:sz w:val="26"/>
        </w:rPr>
        <w:t> </w:t>
      </w:r>
      <w:r>
        <w:rPr>
          <w:color w:val="231F20"/>
          <w:sz w:val="26"/>
        </w:rPr>
        <w:t>thứ</w:t>
      </w:r>
      <w:r>
        <w:rPr>
          <w:color w:val="231F20"/>
          <w:spacing w:val="-4"/>
          <w:sz w:val="26"/>
        </w:rPr>
        <w:t> </w:t>
      </w:r>
      <w:r>
        <w:rPr>
          <w:color w:val="231F20"/>
          <w:sz w:val="26"/>
        </w:rPr>
        <w:t>tư</w:t>
      </w:r>
      <w:r>
        <w:rPr>
          <w:color w:val="231F20"/>
          <w:spacing w:val="-4"/>
          <w:sz w:val="26"/>
        </w:rPr>
        <w:t> </w:t>
      </w:r>
      <w:r>
        <w:rPr>
          <w:color w:val="231F20"/>
          <w:sz w:val="26"/>
        </w:rPr>
        <w:t>làm</w:t>
      </w:r>
      <w:r>
        <w:rPr>
          <w:color w:val="231F20"/>
          <w:spacing w:val="-5"/>
          <w:sz w:val="26"/>
        </w:rPr>
        <w:t> </w:t>
      </w:r>
      <w:r>
        <w:rPr>
          <w:color w:val="231F20"/>
          <w:sz w:val="26"/>
        </w:rPr>
        <w:t>đẳng vô</w:t>
      </w:r>
      <w:r>
        <w:rPr>
          <w:color w:val="231F20"/>
          <w:spacing w:val="-10"/>
          <w:sz w:val="26"/>
        </w:rPr>
        <w:t> </w:t>
      </w:r>
      <w:r>
        <w:rPr>
          <w:color w:val="231F20"/>
          <w:sz w:val="26"/>
        </w:rPr>
        <w:t>gián</w:t>
      </w:r>
      <w:r>
        <w:rPr>
          <w:color w:val="231F20"/>
          <w:spacing w:val="-9"/>
          <w:sz w:val="26"/>
        </w:rPr>
        <w:t> </w:t>
      </w:r>
      <w:r>
        <w:rPr>
          <w:color w:val="231F20"/>
          <w:sz w:val="26"/>
        </w:rPr>
        <w:t>cũng</w:t>
      </w:r>
      <w:r>
        <w:rPr>
          <w:color w:val="231F20"/>
          <w:spacing w:val="-9"/>
          <w:sz w:val="26"/>
        </w:rPr>
        <w:t> </w:t>
      </w:r>
      <w:r>
        <w:rPr>
          <w:color w:val="231F20"/>
          <w:sz w:val="26"/>
        </w:rPr>
        <w:t>làm</w:t>
      </w:r>
      <w:r>
        <w:rPr>
          <w:color w:val="231F20"/>
          <w:spacing w:val="-9"/>
          <w:sz w:val="26"/>
        </w:rPr>
        <w:t> </w:t>
      </w:r>
      <w:r>
        <w:rPr>
          <w:color w:val="231F20"/>
          <w:sz w:val="26"/>
        </w:rPr>
        <w:t>đối</w:t>
      </w:r>
      <w:r>
        <w:rPr>
          <w:color w:val="231F20"/>
          <w:spacing w:val="-9"/>
          <w:sz w:val="26"/>
        </w:rPr>
        <w:t> </w:t>
      </w:r>
      <w:r>
        <w:rPr>
          <w:color w:val="231F20"/>
          <w:sz w:val="26"/>
        </w:rPr>
        <w:t>tượng</w:t>
      </w:r>
      <w:r>
        <w:rPr>
          <w:color w:val="231F20"/>
          <w:spacing w:val="-9"/>
          <w:sz w:val="26"/>
        </w:rPr>
        <w:t> </w:t>
      </w:r>
      <w:r>
        <w:rPr>
          <w:color w:val="231F20"/>
          <w:sz w:val="26"/>
        </w:rPr>
        <w:t>duyên.</w:t>
      </w:r>
      <w:r>
        <w:rPr>
          <w:color w:val="231F20"/>
          <w:spacing w:val="-9"/>
          <w:sz w:val="26"/>
        </w:rPr>
        <w:t> </w:t>
      </w:r>
      <w:r>
        <w:rPr>
          <w:color w:val="231F20"/>
          <w:sz w:val="26"/>
        </w:rPr>
        <w:t>Đây</w:t>
      </w:r>
      <w:r>
        <w:rPr>
          <w:color w:val="231F20"/>
          <w:spacing w:val="-10"/>
          <w:sz w:val="26"/>
        </w:rPr>
        <w:t> </w:t>
      </w:r>
      <w:r>
        <w:rPr>
          <w:color w:val="231F20"/>
          <w:sz w:val="26"/>
        </w:rPr>
        <w:t>có</w:t>
      </w:r>
      <w:r>
        <w:rPr>
          <w:color w:val="231F20"/>
          <w:spacing w:val="-9"/>
          <w:sz w:val="26"/>
        </w:rPr>
        <w:t> </w:t>
      </w:r>
      <w:r>
        <w:rPr>
          <w:color w:val="231F20"/>
          <w:sz w:val="26"/>
        </w:rPr>
        <w:t>năm:</w:t>
      </w:r>
      <w:r>
        <w:rPr>
          <w:color w:val="231F20"/>
          <w:spacing w:val="-9"/>
          <w:sz w:val="26"/>
        </w:rPr>
        <w:t> </w:t>
      </w:r>
      <w:r>
        <w:rPr>
          <w:color w:val="231F20"/>
          <w:sz w:val="26"/>
        </w:rPr>
        <w:t>Là</w:t>
      </w:r>
      <w:r>
        <w:rPr>
          <w:color w:val="231F20"/>
          <w:spacing w:val="-9"/>
          <w:sz w:val="26"/>
        </w:rPr>
        <w:t> </w:t>
      </w:r>
      <w:r>
        <w:rPr>
          <w:color w:val="231F20"/>
          <w:sz w:val="26"/>
        </w:rPr>
        <w:t>vị</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của tự địa, tịnh nơi tĩnh lự thứ ba, thứ tư, chỗ dựa của hai thông.</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32"/>
        </w:numPr>
        <w:tabs>
          <w:tab w:pos="1208" w:val="left" w:leader="none"/>
        </w:tabs>
        <w:spacing w:line="273" w:lineRule="auto" w:before="89" w:after="0"/>
        <w:ind w:left="393" w:right="126" w:firstLine="566"/>
        <w:jc w:val="both"/>
        <w:rPr>
          <w:sz w:val="26"/>
        </w:rPr>
      </w:pPr>
      <w:r>
        <w:rPr>
          <w:color w:val="231F20"/>
          <w:sz w:val="26"/>
        </w:rPr>
        <w:t>Có</w:t>
      </w:r>
      <w:r>
        <w:rPr>
          <w:color w:val="231F20"/>
          <w:spacing w:val="-13"/>
          <w:sz w:val="26"/>
        </w:rPr>
        <w:t> </w:t>
      </w:r>
      <w:r>
        <w:rPr>
          <w:color w:val="231F20"/>
          <w:sz w:val="26"/>
        </w:rPr>
        <w:t>đẳng</w:t>
      </w:r>
      <w:r>
        <w:rPr>
          <w:color w:val="231F20"/>
          <w:spacing w:val="-13"/>
          <w:sz w:val="26"/>
        </w:rPr>
        <w:t> </w:t>
      </w:r>
      <w:r>
        <w:rPr>
          <w:color w:val="231F20"/>
          <w:sz w:val="26"/>
        </w:rPr>
        <w:t>chí</w:t>
      </w:r>
      <w:r>
        <w:rPr>
          <w:color w:val="231F20"/>
          <w:spacing w:val="-13"/>
          <w:sz w:val="26"/>
        </w:rPr>
        <w:t> </w:t>
      </w:r>
      <w:r>
        <w:rPr>
          <w:color w:val="231F20"/>
          <w:sz w:val="26"/>
        </w:rPr>
        <w:t>không</w:t>
      </w:r>
      <w:r>
        <w:rPr>
          <w:color w:val="231F20"/>
          <w:spacing w:val="-13"/>
          <w:sz w:val="26"/>
        </w:rPr>
        <w:t> </w:t>
      </w:r>
      <w:r>
        <w:rPr>
          <w:color w:val="231F20"/>
          <w:sz w:val="26"/>
        </w:rPr>
        <w:t>tùy</w:t>
      </w:r>
      <w:r>
        <w:rPr>
          <w:color w:val="231F20"/>
          <w:spacing w:val="-13"/>
          <w:sz w:val="26"/>
        </w:rPr>
        <w:t> </w:t>
      </w:r>
      <w:r>
        <w:rPr>
          <w:color w:val="231F20"/>
          <w:sz w:val="26"/>
        </w:rPr>
        <w:t>lấy</w:t>
      </w:r>
      <w:r>
        <w:rPr>
          <w:color w:val="231F20"/>
          <w:spacing w:val="-13"/>
          <w:sz w:val="26"/>
        </w:rPr>
        <w:t> </w:t>
      </w:r>
      <w:r>
        <w:rPr>
          <w:color w:val="231F20"/>
          <w:sz w:val="26"/>
        </w:rPr>
        <w:t>vị</w:t>
      </w:r>
      <w:r>
        <w:rPr>
          <w:color w:val="231F20"/>
          <w:spacing w:val="-13"/>
          <w:sz w:val="26"/>
        </w:rPr>
        <w:t> </w:t>
      </w:r>
      <w:r>
        <w:rPr>
          <w:color w:val="231F20"/>
          <w:sz w:val="26"/>
        </w:rPr>
        <w:t>tương</w:t>
      </w:r>
      <w:r>
        <w:rPr>
          <w:color w:val="231F20"/>
          <w:spacing w:val="-13"/>
          <w:sz w:val="26"/>
        </w:rPr>
        <w:t> </w:t>
      </w:r>
      <w:r>
        <w:rPr>
          <w:color w:val="231F20"/>
          <w:sz w:val="26"/>
        </w:rPr>
        <w:t>ưng</w:t>
      </w:r>
      <w:r>
        <w:rPr>
          <w:color w:val="231F20"/>
          <w:spacing w:val="-13"/>
          <w:sz w:val="26"/>
        </w:rPr>
        <w:t> </w:t>
      </w:r>
      <w:r>
        <w:rPr>
          <w:color w:val="231F20"/>
          <w:sz w:val="26"/>
        </w:rPr>
        <w:t>nơi</w:t>
      </w:r>
      <w:r>
        <w:rPr>
          <w:color w:val="231F20"/>
          <w:spacing w:val="-14"/>
          <w:sz w:val="26"/>
        </w:rPr>
        <w:t> </w:t>
      </w:r>
      <w:r>
        <w:rPr>
          <w:color w:val="231F20"/>
          <w:sz w:val="26"/>
        </w:rPr>
        <w:t>tĩnh</w:t>
      </w:r>
      <w:r>
        <w:rPr>
          <w:color w:val="231F20"/>
          <w:spacing w:val="-13"/>
          <w:sz w:val="26"/>
        </w:rPr>
        <w:t> </w:t>
      </w:r>
      <w:r>
        <w:rPr>
          <w:color w:val="231F20"/>
          <w:sz w:val="26"/>
        </w:rPr>
        <w:t>lự</w:t>
      </w:r>
      <w:r>
        <w:rPr>
          <w:color w:val="231F20"/>
          <w:spacing w:val="-13"/>
          <w:sz w:val="26"/>
        </w:rPr>
        <w:t> </w:t>
      </w:r>
      <w:r>
        <w:rPr>
          <w:color w:val="231F20"/>
          <w:sz w:val="26"/>
        </w:rPr>
        <w:t>thứ</w:t>
      </w:r>
      <w:r>
        <w:rPr>
          <w:color w:val="231F20"/>
          <w:spacing w:val="-13"/>
          <w:sz w:val="26"/>
        </w:rPr>
        <w:t> </w:t>
      </w:r>
      <w:r>
        <w:rPr>
          <w:color w:val="231F20"/>
          <w:sz w:val="26"/>
        </w:rPr>
        <w:t>tư</w:t>
      </w:r>
      <w:r>
        <w:rPr>
          <w:color w:val="231F20"/>
          <w:spacing w:val="-13"/>
          <w:sz w:val="26"/>
        </w:rPr>
        <w:t> </w:t>
      </w:r>
      <w:r>
        <w:rPr>
          <w:color w:val="231F20"/>
          <w:spacing w:val="-4"/>
          <w:sz w:val="26"/>
        </w:rPr>
        <w:t>làm </w:t>
      </w:r>
      <w:r>
        <w:rPr>
          <w:color w:val="231F20"/>
          <w:sz w:val="26"/>
        </w:rPr>
        <w:t>đẳng vô gián cũng không phải là đối tượng duyên. Đây có ba mươi hai: Là bảy vị tương ưng, tịnh nơi bốn vô sắc, vô lậu nơi ba vô sắc, hỷ vô lượng, bảy giải thoát, bốn thắng xứ trước, hai biến xứ sau, vô tránh, chỗ dựa của ba vô ngại giải.</w:t>
      </w:r>
    </w:p>
    <w:p>
      <w:pPr>
        <w:pStyle w:val="BodyText"/>
        <w:spacing w:line="273" w:lineRule="auto" w:before="109"/>
        <w:ind w:left="393" w:right="126"/>
      </w:pPr>
      <w:r>
        <w:rPr>
          <w:i/>
          <w:color w:val="231F20"/>
        </w:rPr>
        <w:t>Hỏi: </w:t>
      </w:r>
      <w:r>
        <w:rPr>
          <w:color w:val="231F20"/>
        </w:rPr>
        <w:t>Nếu đẳng chí tùy lấy vị tương ưng nơi vô sắc nào làm đẳng vô gián tức cũng lấy vị tương ưng ấy làm đối tượng duyên chăng?</w:t>
      </w:r>
      <w:r>
        <w:rPr>
          <w:color w:val="231F20"/>
          <w:spacing w:val="-13"/>
        </w:rPr>
        <w:t> </w:t>
      </w:r>
      <w:r>
        <w:rPr>
          <w:color w:val="231F20"/>
        </w:rPr>
        <w:t>Nếu</w:t>
      </w:r>
      <w:r>
        <w:rPr>
          <w:color w:val="231F20"/>
          <w:spacing w:val="-12"/>
        </w:rPr>
        <w:t> </w:t>
      </w:r>
      <w:r>
        <w:rPr>
          <w:color w:val="231F20"/>
        </w:rPr>
        <w:t>như</w:t>
      </w:r>
      <w:r>
        <w:rPr>
          <w:color w:val="231F20"/>
          <w:spacing w:val="-12"/>
        </w:rPr>
        <w:t> </w:t>
      </w:r>
      <w:r>
        <w:rPr>
          <w:color w:val="231F20"/>
        </w:rPr>
        <w:t>đẳng</w:t>
      </w:r>
      <w:r>
        <w:rPr>
          <w:color w:val="231F20"/>
          <w:spacing w:val="-13"/>
        </w:rPr>
        <w:t> </w:t>
      </w:r>
      <w:r>
        <w:rPr>
          <w:color w:val="231F20"/>
        </w:rPr>
        <w:t>chí</w:t>
      </w:r>
      <w:r>
        <w:rPr>
          <w:color w:val="231F20"/>
          <w:spacing w:val="-12"/>
        </w:rPr>
        <w:t> </w:t>
      </w:r>
      <w:r>
        <w:rPr>
          <w:color w:val="231F20"/>
        </w:rPr>
        <w:t>tùy</w:t>
      </w:r>
      <w:r>
        <w:rPr>
          <w:color w:val="231F20"/>
          <w:spacing w:val="-12"/>
        </w:rPr>
        <w:t> </w:t>
      </w:r>
      <w:r>
        <w:rPr>
          <w:color w:val="231F20"/>
        </w:rPr>
        <w:t>lấy</w:t>
      </w:r>
      <w:r>
        <w:rPr>
          <w:color w:val="231F20"/>
          <w:spacing w:val="-12"/>
        </w:rPr>
        <w:t> </w:t>
      </w:r>
      <w:r>
        <w:rPr>
          <w:color w:val="231F20"/>
        </w:rPr>
        <w:t>vị</w:t>
      </w:r>
      <w:r>
        <w:rPr>
          <w:color w:val="231F20"/>
          <w:spacing w:val="-13"/>
        </w:rPr>
        <w:t> </w:t>
      </w:r>
      <w:r>
        <w:rPr>
          <w:color w:val="231F20"/>
        </w:rPr>
        <w:t>tương</w:t>
      </w:r>
      <w:r>
        <w:rPr>
          <w:color w:val="231F20"/>
          <w:spacing w:val="-12"/>
        </w:rPr>
        <w:t> </w:t>
      </w:r>
      <w:r>
        <w:rPr>
          <w:color w:val="231F20"/>
        </w:rPr>
        <w:t>ưng</w:t>
      </w:r>
      <w:r>
        <w:rPr>
          <w:color w:val="231F20"/>
          <w:spacing w:val="-12"/>
        </w:rPr>
        <w:t> </w:t>
      </w:r>
      <w:r>
        <w:rPr>
          <w:color w:val="231F20"/>
        </w:rPr>
        <w:t>nơi</w:t>
      </w:r>
      <w:r>
        <w:rPr>
          <w:color w:val="231F20"/>
          <w:spacing w:val="-12"/>
        </w:rPr>
        <w:t> </w:t>
      </w:r>
      <w:r>
        <w:rPr>
          <w:color w:val="231F20"/>
        </w:rPr>
        <w:t>vô</w:t>
      </w:r>
      <w:r>
        <w:rPr>
          <w:color w:val="231F20"/>
          <w:spacing w:val="-13"/>
        </w:rPr>
        <w:t> </w:t>
      </w:r>
      <w:r>
        <w:rPr>
          <w:color w:val="231F20"/>
        </w:rPr>
        <w:t>sắc</w:t>
      </w:r>
      <w:r>
        <w:rPr>
          <w:color w:val="231F20"/>
          <w:spacing w:val="-12"/>
        </w:rPr>
        <w:t> </w:t>
      </w:r>
      <w:r>
        <w:rPr>
          <w:color w:val="231F20"/>
        </w:rPr>
        <w:t>nào</w:t>
      </w:r>
      <w:r>
        <w:rPr>
          <w:color w:val="231F20"/>
          <w:spacing w:val="-12"/>
        </w:rPr>
        <w:t> </w:t>
      </w:r>
      <w:r>
        <w:rPr>
          <w:color w:val="231F20"/>
        </w:rPr>
        <w:t>làm</w:t>
      </w:r>
      <w:r>
        <w:rPr>
          <w:color w:val="231F20"/>
          <w:spacing w:val="-12"/>
        </w:rPr>
        <w:t> </w:t>
      </w:r>
      <w:r>
        <w:rPr>
          <w:color w:val="231F20"/>
        </w:rPr>
        <w:t>đối tượng duyên tức cũng lấy vị tương ưng ấy làm đẳng vô gián</w:t>
      </w:r>
      <w:r>
        <w:rPr>
          <w:color w:val="231F20"/>
          <w:spacing w:val="-3"/>
        </w:rPr>
        <w:t> </w:t>
      </w:r>
      <w:r>
        <w:rPr>
          <w:color w:val="231F20"/>
        </w:rPr>
        <w:t>chăng?</w:t>
      </w:r>
    </w:p>
    <w:p>
      <w:pPr>
        <w:pStyle w:val="BodyText"/>
        <w:spacing w:line="273" w:lineRule="auto" w:before="110"/>
        <w:ind w:left="393" w:right="126"/>
      </w:pPr>
      <w:r>
        <w:rPr>
          <w:i/>
          <w:color w:val="231F20"/>
        </w:rPr>
        <w:t>Đáp: </w:t>
      </w:r>
      <w:r>
        <w:rPr>
          <w:color w:val="231F20"/>
        </w:rPr>
        <w:t>Các đẳng chí tùy lấy vị tương ưng nơi vô sắc nào làm đẳng vô gián tức cũng lấy vị tương ưng ấy làm đối tượng duyên. </w:t>
      </w:r>
      <w:r>
        <w:rPr>
          <w:color w:val="231F20"/>
          <w:spacing w:val="-7"/>
        </w:rPr>
        <w:t>Có </w:t>
      </w:r>
      <w:r>
        <w:rPr>
          <w:color w:val="231F20"/>
        </w:rPr>
        <w:t>đẳng</w:t>
      </w:r>
      <w:r>
        <w:rPr>
          <w:color w:val="231F20"/>
          <w:spacing w:val="-7"/>
        </w:rPr>
        <w:t> </w:t>
      </w:r>
      <w:r>
        <w:rPr>
          <w:color w:val="231F20"/>
        </w:rPr>
        <w:t>chí</w:t>
      </w:r>
      <w:r>
        <w:rPr>
          <w:color w:val="231F20"/>
          <w:spacing w:val="-6"/>
        </w:rPr>
        <w:t> </w:t>
      </w:r>
      <w:r>
        <w:rPr>
          <w:color w:val="231F20"/>
        </w:rPr>
        <w:t>tùy</w:t>
      </w:r>
      <w:r>
        <w:rPr>
          <w:color w:val="231F20"/>
          <w:spacing w:val="-5"/>
        </w:rPr>
        <w:t> </w:t>
      </w:r>
      <w:r>
        <w:rPr>
          <w:color w:val="231F20"/>
        </w:rPr>
        <w:t>lấy</w:t>
      </w:r>
      <w:r>
        <w:rPr>
          <w:color w:val="231F20"/>
          <w:spacing w:val="-6"/>
        </w:rPr>
        <w:t> </w:t>
      </w:r>
      <w:r>
        <w:rPr>
          <w:color w:val="231F20"/>
        </w:rPr>
        <w:t>vị</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nơi</w:t>
      </w:r>
      <w:r>
        <w:rPr>
          <w:color w:val="231F20"/>
          <w:spacing w:val="-7"/>
        </w:rPr>
        <w:t> </w:t>
      </w:r>
      <w:r>
        <w:rPr>
          <w:color w:val="231F20"/>
        </w:rPr>
        <w:t>vô</w:t>
      </w:r>
      <w:r>
        <w:rPr>
          <w:color w:val="231F20"/>
          <w:spacing w:val="-6"/>
        </w:rPr>
        <w:t> </w:t>
      </w:r>
      <w:r>
        <w:rPr>
          <w:color w:val="231F20"/>
        </w:rPr>
        <w:t>sắc</w:t>
      </w:r>
      <w:r>
        <w:rPr>
          <w:color w:val="231F20"/>
          <w:spacing w:val="-6"/>
        </w:rPr>
        <w:t> </w:t>
      </w:r>
      <w:r>
        <w:rPr>
          <w:color w:val="231F20"/>
        </w:rPr>
        <w:t>làm</w:t>
      </w:r>
      <w:r>
        <w:rPr>
          <w:color w:val="231F20"/>
          <w:spacing w:val="-6"/>
        </w:rPr>
        <w:t> </w:t>
      </w:r>
      <w:r>
        <w:rPr>
          <w:color w:val="231F20"/>
        </w:rPr>
        <w:t>đối</w:t>
      </w:r>
      <w:r>
        <w:rPr>
          <w:color w:val="231F20"/>
          <w:spacing w:val="-6"/>
        </w:rPr>
        <w:t> </w:t>
      </w:r>
      <w:r>
        <w:rPr>
          <w:color w:val="231F20"/>
        </w:rPr>
        <w:t>tượng</w:t>
      </w:r>
      <w:r>
        <w:rPr>
          <w:color w:val="231F20"/>
          <w:spacing w:val="-5"/>
        </w:rPr>
        <w:t> </w:t>
      </w:r>
      <w:r>
        <w:rPr>
          <w:color w:val="231F20"/>
        </w:rPr>
        <w:t>duyên</w:t>
      </w:r>
      <w:r>
        <w:rPr>
          <w:color w:val="231F20"/>
          <w:spacing w:val="-6"/>
        </w:rPr>
        <w:t> </w:t>
      </w:r>
      <w:r>
        <w:rPr>
          <w:color w:val="231F20"/>
        </w:rPr>
        <w:t>nhưng không lấy vị tương ưng ấy làm đẳng vô</w:t>
      </w:r>
      <w:r>
        <w:rPr>
          <w:color w:val="231F20"/>
          <w:spacing w:val="-2"/>
        </w:rPr>
        <w:t> </w:t>
      </w:r>
      <w:r>
        <w:rPr>
          <w:color w:val="231F20"/>
        </w:rPr>
        <w:t>gián.</w:t>
      </w:r>
    </w:p>
    <w:p>
      <w:pPr>
        <w:pStyle w:val="BodyText"/>
        <w:spacing w:line="273" w:lineRule="auto" w:before="110"/>
        <w:ind w:left="393" w:right="126"/>
      </w:pPr>
      <w:r>
        <w:rPr>
          <w:color w:val="231F20"/>
        </w:rPr>
        <w:t>Trong đây: Nếu đẳng chí tùy lấy vị tương ưng nơi Không vô biên xứ làm đối tượng duyên nhưng không lấy vị tương ưng ấy làm đẳng</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tức</w:t>
      </w:r>
      <w:r>
        <w:rPr>
          <w:color w:val="231F20"/>
          <w:spacing w:val="-6"/>
        </w:rPr>
        <w:t> </w:t>
      </w:r>
      <w:r>
        <w:rPr>
          <w:color w:val="231F20"/>
        </w:rPr>
        <w:t>có</w:t>
      </w:r>
      <w:r>
        <w:rPr>
          <w:color w:val="231F20"/>
          <w:spacing w:val="-6"/>
        </w:rPr>
        <w:t> </w:t>
      </w:r>
      <w:r>
        <w:rPr>
          <w:color w:val="231F20"/>
        </w:rPr>
        <w:t>mười</w:t>
      </w:r>
      <w:r>
        <w:rPr>
          <w:color w:val="231F20"/>
          <w:spacing w:val="-6"/>
        </w:rPr>
        <w:t> </w:t>
      </w:r>
      <w:r>
        <w:rPr>
          <w:color w:val="231F20"/>
        </w:rPr>
        <w:t>một:</w:t>
      </w:r>
      <w:r>
        <w:rPr>
          <w:color w:val="231F20"/>
          <w:spacing w:val="-6"/>
        </w:rPr>
        <w:t> </w:t>
      </w:r>
      <w:r>
        <w:rPr>
          <w:color w:val="231F20"/>
        </w:rPr>
        <w:t>Là</w:t>
      </w:r>
      <w:r>
        <w:rPr>
          <w:color w:val="231F20"/>
          <w:spacing w:val="-6"/>
        </w:rPr>
        <w:t> </w:t>
      </w:r>
      <w:r>
        <w:rPr>
          <w:color w:val="231F20"/>
        </w:rPr>
        <w:t>tịnh</w:t>
      </w:r>
      <w:r>
        <w:rPr>
          <w:color w:val="231F20"/>
          <w:spacing w:val="-6"/>
        </w:rPr>
        <w:t> </w:t>
      </w:r>
      <w:r>
        <w:rPr>
          <w:color w:val="231F20"/>
        </w:rPr>
        <w:t>nơi</w:t>
      </w:r>
      <w:r>
        <w:rPr>
          <w:color w:val="231F20"/>
          <w:spacing w:val="-6"/>
        </w:rPr>
        <w:t> </w:t>
      </w:r>
      <w:r>
        <w:rPr>
          <w:color w:val="231F20"/>
        </w:rPr>
        <w:t>ba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nơi</w:t>
      </w:r>
      <w:r>
        <w:rPr>
          <w:color w:val="231F20"/>
          <w:spacing w:val="-6"/>
        </w:rPr>
        <w:t> </w:t>
      </w:r>
      <w:r>
        <w:rPr>
          <w:color w:val="231F20"/>
        </w:rPr>
        <w:t>bốn tĩnh lự, vô lậu của tự địa, nghĩa vô ngại giải, lậu tận thông, chỗ dựa của nguyện trí.</w:t>
      </w:r>
    </w:p>
    <w:p>
      <w:pPr>
        <w:pStyle w:val="BodyText"/>
        <w:spacing w:line="273" w:lineRule="auto" w:before="109"/>
        <w:ind w:left="393" w:right="127"/>
      </w:pPr>
      <w:r>
        <w:rPr>
          <w:color w:val="231F20"/>
        </w:rPr>
        <w:t>Nếu</w:t>
      </w:r>
      <w:r>
        <w:rPr>
          <w:color w:val="231F20"/>
          <w:spacing w:val="-8"/>
        </w:rPr>
        <w:t> </w:t>
      </w:r>
      <w:r>
        <w:rPr>
          <w:color w:val="231F20"/>
        </w:rPr>
        <w:t>đẳng</w:t>
      </w:r>
      <w:r>
        <w:rPr>
          <w:color w:val="231F20"/>
          <w:spacing w:val="-7"/>
        </w:rPr>
        <w:t> </w:t>
      </w:r>
      <w:r>
        <w:rPr>
          <w:color w:val="231F20"/>
        </w:rPr>
        <w:t>chí</w:t>
      </w:r>
      <w:r>
        <w:rPr>
          <w:color w:val="231F20"/>
          <w:spacing w:val="-7"/>
        </w:rPr>
        <w:t> </w:t>
      </w:r>
      <w:r>
        <w:rPr>
          <w:color w:val="231F20"/>
        </w:rPr>
        <w:t>tùy</w:t>
      </w:r>
      <w:r>
        <w:rPr>
          <w:color w:val="231F20"/>
          <w:spacing w:val="-7"/>
        </w:rPr>
        <w:t> </w:t>
      </w:r>
      <w:r>
        <w:rPr>
          <w:color w:val="231F20"/>
        </w:rPr>
        <w:t>lấy</w:t>
      </w:r>
      <w:r>
        <w:rPr>
          <w:color w:val="231F20"/>
          <w:spacing w:val="-7"/>
        </w:rPr>
        <w:t> </w:t>
      </w:r>
      <w:r>
        <w:rPr>
          <w:color w:val="231F20"/>
        </w:rPr>
        <w:t>vị</w:t>
      </w:r>
      <w:r>
        <w:rPr>
          <w:color w:val="231F20"/>
          <w:spacing w:val="-7"/>
        </w:rPr>
        <w:t> </w:t>
      </w:r>
      <w:r>
        <w:rPr>
          <w:color w:val="231F20"/>
        </w:rPr>
        <w:t>tương</w:t>
      </w:r>
      <w:r>
        <w:rPr>
          <w:color w:val="231F20"/>
          <w:spacing w:val="-7"/>
        </w:rPr>
        <w:t> </w:t>
      </w:r>
      <w:r>
        <w:rPr>
          <w:color w:val="231F20"/>
        </w:rPr>
        <w:t>ưng</w:t>
      </w:r>
      <w:r>
        <w:rPr>
          <w:color w:val="231F20"/>
          <w:spacing w:val="-8"/>
        </w:rPr>
        <w:t> </w:t>
      </w:r>
      <w:r>
        <w:rPr>
          <w:color w:val="231F20"/>
        </w:rPr>
        <w:t>nơi</w:t>
      </w:r>
      <w:r>
        <w:rPr>
          <w:color w:val="231F20"/>
          <w:spacing w:val="-12"/>
        </w:rPr>
        <w:t> </w:t>
      </w:r>
      <w:r>
        <w:rPr>
          <w:color w:val="231F20"/>
        </w:rPr>
        <w:t>Thức</w:t>
      </w:r>
      <w:r>
        <w:rPr>
          <w:color w:val="231F20"/>
          <w:spacing w:val="-7"/>
        </w:rPr>
        <w:t> </w:t>
      </w:r>
      <w:r>
        <w:rPr>
          <w:color w:val="231F20"/>
        </w:rPr>
        <w:t>vô</w:t>
      </w:r>
      <w:r>
        <w:rPr>
          <w:color w:val="231F20"/>
          <w:spacing w:val="-7"/>
        </w:rPr>
        <w:t> </w:t>
      </w:r>
      <w:r>
        <w:rPr>
          <w:color w:val="231F20"/>
        </w:rPr>
        <w:t>biên</w:t>
      </w:r>
      <w:r>
        <w:rPr>
          <w:color w:val="231F20"/>
          <w:spacing w:val="-7"/>
        </w:rPr>
        <w:t> </w:t>
      </w:r>
      <w:r>
        <w:rPr>
          <w:color w:val="231F20"/>
        </w:rPr>
        <w:t>xứ</w:t>
      </w:r>
      <w:r>
        <w:rPr>
          <w:color w:val="231F20"/>
          <w:spacing w:val="-7"/>
        </w:rPr>
        <w:t> </w:t>
      </w:r>
      <w:r>
        <w:rPr>
          <w:color w:val="231F20"/>
        </w:rPr>
        <w:t>làm</w:t>
      </w:r>
      <w:r>
        <w:rPr>
          <w:color w:val="231F20"/>
          <w:spacing w:val="-7"/>
        </w:rPr>
        <w:t> </w:t>
      </w:r>
      <w:r>
        <w:rPr>
          <w:color w:val="231F20"/>
        </w:rPr>
        <w:t>đối tượng</w:t>
      </w:r>
      <w:r>
        <w:rPr>
          <w:color w:val="231F20"/>
          <w:spacing w:val="-7"/>
        </w:rPr>
        <w:t> </w:t>
      </w:r>
      <w:r>
        <w:rPr>
          <w:color w:val="231F20"/>
        </w:rPr>
        <w:t>duyên</w:t>
      </w:r>
      <w:r>
        <w:rPr>
          <w:color w:val="231F20"/>
          <w:spacing w:val="-7"/>
        </w:rPr>
        <w:t> </w:t>
      </w:r>
      <w:r>
        <w:rPr>
          <w:color w:val="231F20"/>
        </w:rPr>
        <w:t>nhưng</w:t>
      </w:r>
      <w:r>
        <w:rPr>
          <w:color w:val="231F20"/>
          <w:spacing w:val="-7"/>
        </w:rPr>
        <w:t> </w:t>
      </w:r>
      <w:r>
        <w:rPr>
          <w:color w:val="231F20"/>
        </w:rPr>
        <w:t>không</w:t>
      </w:r>
      <w:r>
        <w:rPr>
          <w:color w:val="231F20"/>
          <w:spacing w:val="-7"/>
        </w:rPr>
        <w:t> </w:t>
      </w:r>
      <w:r>
        <w:rPr>
          <w:color w:val="231F20"/>
        </w:rPr>
        <w:t>lấy</w:t>
      </w:r>
      <w:r>
        <w:rPr>
          <w:color w:val="231F20"/>
          <w:spacing w:val="-7"/>
        </w:rPr>
        <w:t> </w:t>
      </w:r>
      <w:r>
        <w:rPr>
          <w:color w:val="231F20"/>
        </w:rPr>
        <w:t>vị</w:t>
      </w:r>
      <w:r>
        <w:rPr>
          <w:color w:val="231F20"/>
          <w:spacing w:val="-6"/>
        </w:rPr>
        <w:t> </w:t>
      </w:r>
      <w:r>
        <w:rPr>
          <w:color w:val="231F20"/>
        </w:rPr>
        <w:t>tương</w:t>
      </w:r>
      <w:r>
        <w:rPr>
          <w:color w:val="231F20"/>
          <w:spacing w:val="-7"/>
        </w:rPr>
        <w:t> </w:t>
      </w:r>
      <w:r>
        <w:rPr>
          <w:color w:val="231F20"/>
        </w:rPr>
        <w:t>ưng</w:t>
      </w:r>
      <w:r>
        <w:rPr>
          <w:color w:val="231F20"/>
          <w:spacing w:val="-7"/>
        </w:rPr>
        <w:t> </w:t>
      </w:r>
      <w:r>
        <w:rPr>
          <w:color w:val="231F20"/>
        </w:rPr>
        <w:t>ấy</w:t>
      </w:r>
      <w:r>
        <w:rPr>
          <w:color w:val="231F20"/>
          <w:spacing w:val="-7"/>
        </w:rPr>
        <w:t> </w:t>
      </w:r>
      <w:r>
        <w:rPr>
          <w:color w:val="231F20"/>
        </w:rPr>
        <w:t>làm</w:t>
      </w:r>
      <w:r>
        <w:rPr>
          <w:color w:val="231F20"/>
          <w:spacing w:val="-8"/>
        </w:rPr>
        <w:t> </w:t>
      </w:r>
      <w:r>
        <w:rPr>
          <w:color w:val="231F20"/>
        </w:rPr>
        <w:t>đẳng</w:t>
      </w:r>
      <w:r>
        <w:rPr>
          <w:color w:val="231F20"/>
          <w:spacing w:val="-6"/>
        </w:rPr>
        <w:t> </w:t>
      </w:r>
      <w:r>
        <w:rPr>
          <w:color w:val="231F20"/>
        </w:rPr>
        <w:t>vô</w:t>
      </w:r>
      <w:r>
        <w:rPr>
          <w:color w:val="231F20"/>
          <w:spacing w:val="-7"/>
        </w:rPr>
        <w:t> </w:t>
      </w:r>
      <w:r>
        <w:rPr>
          <w:color w:val="231F20"/>
        </w:rPr>
        <w:t>gián,</w:t>
      </w:r>
      <w:r>
        <w:rPr>
          <w:color w:val="231F20"/>
          <w:spacing w:val="-7"/>
        </w:rPr>
        <w:t> </w:t>
      </w:r>
      <w:r>
        <w:rPr>
          <w:color w:val="231F20"/>
          <w:spacing w:val="-5"/>
        </w:rPr>
        <w:t>tức </w:t>
      </w:r>
      <w:r>
        <w:rPr>
          <w:color w:val="231F20"/>
        </w:rPr>
        <w:t>có</w:t>
      </w:r>
      <w:r>
        <w:rPr>
          <w:color w:val="231F20"/>
          <w:spacing w:val="-9"/>
        </w:rPr>
        <w:t> </w:t>
      </w:r>
      <w:r>
        <w:rPr>
          <w:color w:val="231F20"/>
        </w:rPr>
        <w:t>mười</w:t>
      </w:r>
      <w:r>
        <w:rPr>
          <w:color w:val="231F20"/>
          <w:spacing w:val="-8"/>
        </w:rPr>
        <w:t> </w:t>
      </w:r>
      <w:r>
        <w:rPr>
          <w:color w:val="231F20"/>
        </w:rPr>
        <w:t>ba:</w:t>
      </w:r>
      <w:r>
        <w:rPr>
          <w:color w:val="231F20"/>
          <w:spacing w:val="-9"/>
        </w:rPr>
        <w:t> </w:t>
      </w:r>
      <w:r>
        <w:rPr>
          <w:color w:val="231F20"/>
        </w:rPr>
        <w:t>Là</w:t>
      </w:r>
      <w:r>
        <w:rPr>
          <w:color w:val="231F20"/>
          <w:spacing w:val="-8"/>
        </w:rPr>
        <w:t> </w:t>
      </w:r>
      <w:r>
        <w:rPr>
          <w:color w:val="231F20"/>
        </w:rPr>
        <w:t>tịnh,</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nơi</w:t>
      </w:r>
      <w:r>
        <w:rPr>
          <w:color w:val="231F20"/>
          <w:spacing w:val="-9"/>
        </w:rPr>
        <w:t> </w:t>
      </w:r>
      <w:r>
        <w:rPr>
          <w:color w:val="231F20"/>
        </w:rPr>
        <w:t>bốn</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nơi</w:t>
      </w:r>
      <w:r>
        <w:rPr>
          <w:color w:val="231F20"/>
          <w:spacing w:val="-9"/>
        </w:rPr>
        <w:t> </w:t>
      </w:r>
      <w:r>
        <w:rPr>
          <w:color w:val="231F20"/>
        </w:rPr>
        <w:t>hai</w:t>
      </w:r>
      <w:r>
        <w:rPr>
          <w:color w:val="231F20"/>
          <w:spacing w:val="-9"/>
        </w:rPr>
        <w:t> </w:t>
      </w:r>
      <w:r>
        <w:rPr>
          <w:color w:val="231F20"/>
        </w:rPr>
        <w:t>vô</w:t>
      </w:r>
      <w:r>
        <w:rPr>
          <w:color w:val="231F20"/>
          <w:spacing w:val="-8"/>
        </w:rPr>
        <w:t> </w:t>
      </w:r>
      <w:r>
        <w:rPr>
          <w:color w:val="231F20"/>
        </w:rPr>
        <w:t>sắc</w:t>
      </w:r>
      <w:r>
        <w:rPr>
          <w:color w:val="231F20"/>
          <w:spacing w:val="-9"/>
        </w:rPr>
        <w:t> </w:t>
      </w:r>
      <w:r>
        <w:rPr>
          <w:color w:val="231F20"/>
        </w:rPr>
        <w:t>đầu, nghĩa vô ngại giải, lậu tận thông, chỗ dựa của nguyện trí.</w:t>
      </w:r>
    </w:p>
    <w:p>
      <w:pPr>
        <w:pStyle w:val="BodyText"/>
        <w:spacing w:line="273" w:lineRule="auto" w:before="110"/>
        <w:ind w:left="393" w:right="127"/>
      </w:pPr>
      <w:r>
        <w:rPr>
          <w:color w:val="231F20"/>
        </w:rPr>
        <w:t>Nếu đẳng chí tùy lấy vị tương ưng nơi Vô sở hữu xứ làm đối tượng</w:t>
      </w:r>
      <w:r>
        <w:rPr>
          <w:color w:val="231F20"/>
          <w:spacing w:val="-7"/>
        </w:rPr>
        <w:t> </w:t>
      </w:r>
      <w:r>
        <w:rPr>
          <w:color w:val="231F20"/>
        </w:rPr>
        <w:t>duyên</w:t>
      </w:r>
      <w:r>
        <w:rPr>
          <w:color w:val="231F20"/>
          <w:spacing w:val="-7"/>
        </w:rPr>
        <w:t> </w:t>
      </w:r>
      <w:r>
        <w:rPr>
          <w:color w:val="231F20"/>
        </w:rPr>
        <w:t>nhưng</w:t>
      </w:r>
      <w:r>
        <w:rPr>
          <w:color w:val="231F20"/>
          <w:spacing w:val="-7"/>
        </w:rPr>
        <w:t> </w:t>
      </w:r>
      <w:r>
        <w:rPr>
          <w:color w:val="231F20"/>
        </w:rPr>
        <w:t>không</w:t>
      </w:r>
      <w:r>
        <w:rPr>
          <w:color w:val="231F20"/>
          <w:spacing w:val="-7"/>
        </w:rPr>
        <w:t> </w:t>
      </w:r>
      <w:r>
        <w:rPr>
          <w:color w:val="231F20"/>
        </w:rPr>
        <w:t>lấy</w:t>
      </w:r>
      <w:r>
        <w:rPr>
          <w:color w:val="231F20"/>
          <w:spacing w:val="-7"/>
        </w:rPr>
        <w:t> </w:t>
      </w:r>
      <w:r>
        <w:rPr>
          <w:color w:val="231F20"/>
        </w:rPr>
        <w:t>vị</w:t>
      </w:r>
      <w:r>
        <w:rPr>
          <w:color w:val="231F20"/>
          <w:spacing w:val="-6"/>
        </w:rPr>
        <w:t> </w:t>
      </w:r>
      <w:r>
        <w:rPr>
          <w:color w:val="231F20"/>
        </w:rPr>
        <w:t>tương</w:t>
      </w:r>
      <w:r>
        <w:rPr>
          <w:color w:val="231F20"/>
          <w:spacing w:val="-7"/>
        </w:rPr>
        <w:t> </w:t>
      </w:r>
      <w:r>
        <w:rPr>
          <w:color w:val="231F20"/>
        </w:rPr>
        <w:t>ưng</w:t>
      </w:r>
      <w:r>
        <w:rPr>
          <w:color w:val="231F20"/>
          <w:spacing w:val="-7"/>
        </w:rPr>
        <w:t> </w:t>
      </w:r>
      <w:r>
        <w:rPr>
          <w:color w:val="231F20"/>
        </w:rPr>
        <w:t>ấy</w:t>
      </w:r>
      <w:r>
        <w:rPr>
          <w:color w:val="231F20"/>
          <w:spacing w:val="-7"/>
        </w:rPr>
        <w:t> </w:t>
      </w:r>
      <w:r>
        <w:rPr>
          <w:color w:val="231F20"/>
        </w:rPr>
        <w:t>làm</w:t>
      </w:r>
      <w:r>
        <w:rPr>
          <w:color w:val="231F20"/>
          <w:spacing w:val="-8"/>
        </w:rPr>
        <w:t> </w:t>
      </w:r>
      <w:r>
        <w:rPr>
          <w:color w:val="231F20"/>
        </w:rPr>
        <w:t>đẳng</w:t>
      </w:r>
      <w:r>
        <w:rPr>
          <w:color w:val="231F20"/>
          <w:spacing w:val="-6"/>
        </w:rPr>
        <w:t> </w:t>
      </w:r>
      <w:r>
        <w:rPr>
          <w:color w:val="231F20"/>
        </w:rPr>
        <w:t>vô</w:t>
      </w:r>
      <w:r>
        <w:rPr>
          <w:color w:val="231F20"/>
          <w:spacing w:val="-7"/>
        </w:rPr>
        <w:t> </w:t>
      </w:r>
      <w:r>
        <w:rPr>
          <w:color w:val="231F20"/>
        </w:rPr>
        <w:t>gián,</w:t>
      </w:r>
      <w:r>
        <w:rPr>
          <w:color w:val="231F20"/>
          <w:spacing w:val="-7"/>
        </w:rPr>
        <w:t> </w:t>
      </w:r>
      <w:r>
        <w:rPr>
          <w:color w:val="231F20"/>
          <w:spacing w:val="-5"/>
        </w:rPr>
        <w:t>tức </w:t>
      </w:r>
      <w:r>
        <w:rPr>
          <w:color w:val="231F20"/>
        </w:rPr>
        <w:t>có mười sáu: Là tịnh, vô lậu nơi bốn tĩnh lự, tịnh nơi Không vô biên xứ,</w:t>
      </w:r>
      <w:r>
        <w:rPr>
          <w:color w:val="231F20"/>
          <w:spacing w:val="-8"/>
        </w:rPr>
        <w:t> </w:t>
      </w:r>
      <w:r>
        <w:rPr>
          <w:color w:val="231F20"/>
        </w:rPr>
        <w:t>tức</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kia,</w:t>
      </w:r>
      <w:r>
        <w:rPr>
          <w:color w:val="231F20"/>
          <w:spacing w:val="-7"/>
        </w:rPr>
        <w:t> </w:t>
      </w:r>
      <w:r>
        <w:rPr>
          <w:color w:val="231F20"/>
        </w:rPr>
        <w:t>vô</w:t>
      </w:r>
      <w:r>
        <w:rPr>
          <w:color w:val="231F20"/>
          <w:spacing w:val="-8"/>
        </w:rPr>
        <w:t> </w:t>
      </w:r>
      <w:r>
        <w:rPr>
          <w:color w:val="231F20"/>
        </w:rPr>
        <w:t>lậu</w:t>
      </w:r>
      <w:r>
        <w:rPr>
          <w:color w:val="231F20"/>
          <w:spacing w:val="-7"/>
        </w:rPr>
        <w:t> </w:t>
      </w:r>
      <w:r>
        <w:rPr>
          <w:color w:val="231F20"/>
        </w:rPr>
        <w:t>nơi</w:t>
      </w:r>
      <w:r>
        <w:rPr>
          <w:color w:val="231F20"/>
          <w:spacing w:val="-7"/>
        </w:rPr>
        <w:t> </w:t>
      </w:r>
      <w:r>
        <w:rPr>
          <w:color w:val="231F20"/>
        </w:rPr>
        <w:t>ba</w:t>
      </w:r>
      <w:r>
        <w:rPr>
          <w:color w:val="231F20"/>
          <w:spacing w:val="-7"/>
        </w:rPr>
        <w:t> </w:t>
      </w:r>
      <w:r>
        <w:rPr>
          <w:color w:val="231F20"/>
        </w:rPr>
        <w:t>vô</w:t>
      </w:r>
      <w:r>
        <w:rPr>
          <w:color w:val="231F20"/>
          <w:spacing w:val="-7"/>
        </w:rPr>
        <w:t> </w:t>
      </w:r>
      <w:r>
        <w:rPr>
          <w:color w:val="231F20"/>
        </w:rPr>
        <w:t>sắc,</w:t>
      </w:r>
      <w:r>
        <w:rPr>
          <w:color w:val="231F20"/>
          <w:spacing w:val="-8"/>
        </w:rPr>
        <w:t> </w:t>
      </w:r>
      <w:r>
        <w:rPr>
          <w:color w:val="231F20"/>
        </w:rPr>
        <w:t>nghĩa</w:t>
      </w:r>
      <w:r>
        <w:rPr>
          <w:color w:val="231F20"/>
          <w:spacing w:val="-7"/>
        </w:rPr>
        <w:t> </w:t>
      </w:r>
      <w:r>
        <w:rPr>
          <w:color w:val="231F20"/>
        </w:rPr>
        <w:t>vô</w:t>
      </w:r>
      <w:r>
        <w:rPr>
          <w:color w:val="231F20"/>
          <w:spacing w:val="-7"/>
        </w:rPr>
        <w:t> </w:t>
      </w:r>
      <w:r>
        <w:rPr>
          <w:color w:val="231F20"/>
        </w:rPr>
        <w:t>ngại</w:t>
      </w:r>
      <w:r>
        <w:rPr>
          <w:color w:val="231F20"/>
          <w:spacing w:val="-7"/>
        </w:rPr>
        <w:t> </w:t>
      </w:r>
      <w:r>
        <w:rPr>
          <w:color w:val="231F20"/>
        </w:rPr>
        <w:t>giải,</w:t>
      </w:r>
      <w:r>
        <w:rPr>
          <w:color w:val="231F20"/>
          <w:spacing w:val="-7"/>
        </w:rPr>
        <w:t> </w:t>
      </w:r>
      <w:r>
        <w:rPr>
          <w:color w:val="231F20"/>
        </w:rPr>
        <w:t>lậu</w:t>
      </w:r>
      <w:r>
        <w:rPr>
          <w:color w:val="231F20"/>
          <w:spacing w:val="-7"/>
        </w:rPr>
        <w:t> </w:t>
      </w:r>
      <w:r>
        <w:rPr>
          <w:color w:val="231F20"/>
        </w:rPr>
        <w:t>tận thông, chỗ dựa của nguyện trí.</w:t>
      </w:r>
    </w:p>
    <w:p>
      <w:pPr>
        <w:pStyle w:val="BodyText"/>
        <w:spacing w:line="273" w:lineRule="auto" w:before="110"/>
        <w:ind w:left="393" w:right="127"/>
      </w:pPr>
      <w:r>
        <w:rPr>
          <w:color w:val="231F20"/>
        </w:rPr>
        <w:t>Nếu đẳng chí tùy lấy vị tương ưng nơi Phi tưởng phi phi</w:t>
      </w:r>
      <w:r>
        <w:rPr>
          <w:color w:val="231F20"/>
          <w:spacing w:val="-30"/>
        </w:rPr>
        <w:t> </w:t>
      </w:r>
      <w:r>
        <w:rPr>
          <w:color w:val="231F20"/>
        </w:rPr>
        <w:t>tưởng xứ làm đối tượng duyên nhưng không lấy vị tương ưng ấy làm</w:t>
      </w:r>
      <w:r>
        <w:rPr>
          <w:color w:val="231F20"/>
          <w:spacing w:val="12"/>
        </w:rPr>
        <w:t> </w:t>
      </w:r>
      <w:r>
        <w:rPr>
          <w:color w:val="231F20"/>
        </w:rPr>
        <w:t>đẳng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vô</w:t>
      </w:r>
      <w:r>
        <w:rPr>
          <w:color w:val="231F20"/>
          <w:spacing w:val="-4"/>
        </w:rPr>
        <w:t> </w:t>
      </w:r>
      <w:r>
        <w:rPr>
          <w:color w:val="231F20"/>
        </w:rPr>
        <w:t>gián,</w:t>
      </w:r>
      <w:r>
        <w:rPr>
          <w:color w:val="231F20"/>
          <w:spacing w:val="-4"/>
        </w:rPr>
        <w:t> </w:t>
      </w:r>
      <w:r>
        <w:rPr>
          <w:color w:val="231F20"/>
        </w:rPr>
        <w:t>tức</w:t>
      </w:r>
      <w:r>
        <w:rPr>
          <w:color w:val="231F20"/>
          <w:spacing w:val="-4"/>
        </w:rPr>
        <w:t> </w:t>
      </w:r>
      <w:r>
        <w:rPr>
          <w:color w:val="231F20"/>
        </w:rPr>
        <w:t>có</w:t>
      </w:r>
      <w:r>
        <w:rPr>
          <w:color w:val="231F20"/>
          <w:spacing w:val="-4"/>
        </w:rPr>
        <w:t> </w:t>
      </w:r>
      <w:r>
        <w:rPr>
          <w:color w:val="231F20"/>
        </w:rPr>
        <w:t>mười</w:t>
      </w:r>
      <w:r>
        <w:rPr>
          <w:color w:val="231F20"/>
          <w:spacing w:val="-4"/>
        </w:rPr>
        <w:t> </w:t>
      </w:r>
      <w:r>
        <w:rPr>
          <w:color w:val="231F20"/>
        </w:rPr>
        <w:t>tám:</w:t>
      </w:r>
      <w:r>
        <w:rPr>
          <w:color w:val="231F20"/>
          <w:spacing w:val="-4"/>
        </w:rPr>
        <w:t> </w:t>
      </w:r>
      <w:r>
        <w:rPr>
          <w:color w:val="231F20"/>
        </w:rPr>
        <w:t>Là</w:t>
      </w:r>
      <w:r>
        <w:rPr>
          <w:color w:val="231F20"/>
          <w:spacing w:val="-4"/>
        </w:rPr>
        <w:t> </w:t>
      </w:r>
      <w:r>
        <w:rPr>
          <w:color w:val="231F20"/>
        </w:rPr>
        <w:t>tịnh,</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nơi</w:t>
      </w:r>
      <w:r>
        <w:rPr>
          <w:color w:val="231F20"/>
          <w:spacing w:val="-4"/>
        </w:rPr>
        <w:t> </w:t>
      </w:r>
      <w:r>
        <w:rPr>
          <w:color w:val="231F20"/>
        </w:rPr>
        <w:t>bốn</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tịnh</w:t>
      </w:r>
      <w:r>
        <w:rPr>
          <w:color w:val="231F20"/>
          <w:spacing w:val="-4"/>
        </w:rPr>
        <w:t> </w:t>
      </w:r>
      <w:r>
        <w:rPr>
          <w:color w:val="231F20"/>
        </w:rPr>
        <w:t>nơi</w:t>
      </w:r>
      <w:r>
        <w:rPr>
          <w:color w:val="231F20"/>
          <w:spacing w:val="-4"/>
        </w:rPr>
        <w:t> </w:t>
      </w:r>
      <w:r>
        <w:rPr>
          <w:color w:val="231F20"/>
        </w:rPr>
        <w:t>vô sắc một, hai, tức giải thoát kia, vô lậu nơi ba vô sắc, nghĩa vô ngại giải, lậu tận thông, chỗ dựa của nguyện trí.</w:t>
      </w:r>
    </w:p>
    <w:p>
      <w:pPr>
        <w:pStyle w:val="BodyText"/>
        <w:spacing w:line="273" w:lineRule="auto" w:before="111"/>
        <w:ind w:right="409"/>
      </w:pPr>
      <w:r>
        <w:rPr>
          <w:i/>
          <w:color w:val="231F20"/>
        </w:rPr>
        <w:t>Hỏi:</w:t>
      </w:r>
      <w:r>
        <w:rPr>
          <w:i/>
          <w:color w:val="231F20"/>
          <w:spacing w:val="-9"/>
        </w:rPr>
        <w:t> </w:t>
      </w:r>
      <w:r>
        <w:rPr>
          <w:color w:val="231F20"/>
        </w:rPr>
        <w:t>Nếu</w:t>
      </w:r>
      <w:r>
        <w:rPr>
          <w:color w:val="231F20"/>
          <w:spacing w:val="-8"/>
        </w:rPr>
        <w:t> </w:t>
      </w:r>
      <w:r>
        <w:rPr>
          <w:color w:val="231F20"/>
        </w:rPr>
        <w:t>đẳng</w:t>
      </w:r>
      <w:r>
        <w:rPr>
          <w:color w:val="231F20"/>
          <w:spacing w:val="-10"/>
        </w:rPr>
        <w:t> </w:t>
      </w:r>
      <w:r>
        <w:rPr>
          <w:color w:val="231F20"/>
        </w:rPr>
        <w:t>chí</w:t>
      </w:r>
      <w:r>
        <w:rPr>
          <w:color w:val="231F20"/>
          <w:spacing w:val="-9"/>
        </w:rPr>
        <w:t> </w:t>
      </w:r>
      <w:r>
        <w:rPr>
          <w:color w:val="231F20"/>
        </w:rPr>
        <w:t>tùy</w:t>
      </w:r>
      <w:r>
        <w:rPr>
          <w:color w:val="231F20"/>
          <w:spacing w:val="-9"/>
        </w:rPr>
        <w:t> </w:t>
      </w:r>
      <w:r>
        <w:rPr>
          <w:color w:val="231F20"/>
        </w:rPr>
        <w:t>lấy</w:t>
      </w:r>
      <w:r>
        <w:rPr>
          <w:color w:val="231F20"/>
          <w:spacing w:val="-9"/>
        </w:rPr>
        <w:t> </w:t>
      </w:r>
      <w:r>
        <w:rPr>
          <w:color w:val="231F20"/>
        </w:rPr>
        <w:t>tịnh</w:t>
      </w:r>
      <w:r>
        <w:rPr>
          <w:color w:val="231F20"/>
          <w:spacing w:val="-9"/>
        </w:rPr>
        <w:t> </w:t>
      </w:r>
      <w:r>
        <w:rPr>
          <w:color w:val="231F20"/>
        </w:rPr>
        <w:t>nơi</w:t>
      </w:r>
      <w:r>
        <w:rPr>
          <w:color w:val="231F20"/>
          <w:spacing w:val="-9"/>
        </w:rPr>
        <w:t> </w:t>
      </w:r>
      <w:r>
        <w:rPr>
          <w:color w:val="231F20"/>
        </w:rPr>
        <w:t>tĩnh</w:t>
      </w:r>
      <w:r>
        <w:rPr>
          <w:color w:val="231F20"/>
          <w:spacing w:val="-10"/>
        </w:rPr>
        <w:t> </w:t>
      </w:r>
      <w:r>
        <w:rPr>
          <w:color w:val="231F20"/>
        </w:rPr>
        <w:t>lự</w:t>
      </w:r>
      <w:r>
        <w:rPr>
          <w:color w:val="231F20"/>
          <w:spacing w:val="-9"/>
        </w:rPr>
        <w:t> </w:t>
      </w:r>
      <w:r>
        <w:rPr>
          <w:color w:val="231F20"/>
        </w:rPr>
        <w:t>nào</w:t>
      </w:r>
      <w:r>
        <w:rPr>
          <w:color w:val="231F20"/>
          <w:spacing w:val="-9"/>
        </w:rPr>
        <w:t> </w:t>
      </w:r>
      <w:r>
        <w:rPr>
          <w:color w:val="231F20"/>
        </w:rPr>
        <w:t>làm</w:t>
      </w:r>
      <w:r>
        <w:rPr>
          <w:color w:val="231F20"/>
          <w:spacing w:val="-11"/>
        </w:rPr>
        <w:t> </w:t>
      </w:r>
      <w:r>
        <w:rPr>
          <w:color w:val="231F20"/>
        </w:rPr>
        <w:t>đẳng</w:t>
      </w:r>
      <w:r>
        <w:rPr>
          <w:color w:val="231F20"/>
          <w:spacing w:val="-9"/>
        </w:rPr>
        <w:t> </w:t>
      </w:r>
      <w:r>
        <w:rPr>
          <w:color w:val="231F20"/>
        </w:rPr>
        <w:t>vô</w:t>
      </w:r>
      <w:r>
        <w:rPr>
          <w:color w:val="231F20"/>
          <w:spacing w:val="-9"/>
        </w:rPr>
        <w:t> </w:t>
      </w:r>
      <w:r>
        <w:rPr>
          <w:color w:val="231F20"/>
        </w:rPr>
        <w:t>gián tức cũng lấy tịnh ấy làm đối tượng duyên chăng? Nếu như đẳng chí tùy</w:t>
      </w:r>
      <w:r>
        <w:rPr>
          <w:color w:val="231F20"/>
          <w:spacing w:val="-3"/>
        </w:rPr>
        <w:t> </w:t>
      </w:r>
      <w:r>
        <w:rPr>
          <w:color w:val="231F20"/>
        </w:rPr>
        <w:t>lấy</w:t>
      </w:r>
      <w:r>
        <w:rPr>
          <w:color w:val="231F20"/>
          <w:spacing w:val="-3"/>
        </w:rPr>
        <w:t> </w:t>
      </w:r>
      <w:r>
        <w:rPr>
          <w:color w:val="231F20"/>
        </w:rPr>
        <w:t>tịnh</w:t>
      </w:r>
      <w:r>
        <w:rPr>
          <w:color w:val="231F20"/>
          <w:spacing w:val="-3"/>
        </w:rPr>
        <w:t> </w:t>
      </w:r>
      <w:r>
        <w:rPr>
          <w:color w:val="231F20"/>
        </w:rPr>
        <w:t>nơi</w:t>
      </w:r>
      <w:r>
        <w:rPr>
          <w:color w:val="231F20"/>
          <w:spacing w:val="-4"/>
        </w:rPr>
        <w:t> </w:t>
      </w:r>
      <w:r>
        <w:rPr>
          <w:color w:val="231F20"/>
        </w:rPr>
        <w:t>tĩnh</w:t>
      </w:r>
      <w:r>
        <w:rPr>
          <w:color w:val="231F20"/>
          <w:spacing w:val="-4"/>
        </w:rPr>
        <w:t> </w:t>
      </w:r>
      <w:r>
        <w:rPr>
          <w:color w:val="231F20"/>
        </w:rPr>
        <w:t>lự</w:t>
      </w:r>
      <w:r>
        <w:rPr>
          <w:color w:val="231F20"/>
          <w:spacing w:val="-3"/>
        </w:rPr>
        <w:t> </w:t>
      </w:r>
      <w:r>
        <w:rPr>
          <w:color w:val="231F20"/>
        </w:rPr>
        <w:t>nào</w:t>
      </w:r>
      <w:r>
        <w:rPr>
          <w:color w:val="231F20"/>
          <w:spacing w:val="-4"/>
        </w:rPr>
        <w:t> </w:t>
      </w:r>
      <w:r>
        <w:rPr>
          <w:color w:val="231F20"/>
        </w:rPr>
        <w:t>làm</w:t>
      </w:r>
      <w:r>
        <w:rPr>
          <w:color w:val="231F20"/>
          <w:spacing w:val="-4"/>
        </w:rPr>
        <w:t> </w:t>
      </w:r>
      <w:r>
        <w:rPr>
          <w:color w:val="231F20"/>
        </w:rPr>
        <w:t>đối</w:t>
      </w:r>
      <w:r>
        <w:rPr>
          <w:color w:val="231F20"/>
          <w:spacing w:val="-4"/>
        </w:rPr>
        <w:t> </w:t>
      </w:r>
      <w:r>
        <w:rPr>
          <w:color w:val="231F20"/>
        </w:rPr>
        <w:t>tượng</w:t>
      </w:r>
      <w:r>
        <w:rPr>
          <w:color w:val="231F20"/>
          <w:spacing w:val="-3"/>
        </w:rPr>
        <w:t> </w:t>
      </w:r>
      <w:r>
        <w:rPr>
          <w:color w:val="231F20"/>
        </w:rPr>
        <w:t>duyên</w:t>
      </w:r>
      <w:r>
        <w:rPr>
          <w:color w:val="231F20"/>
          <w:spacing w:val="-4"/>
        </w:rPr>
        <w:t> </w:t>
      </w:r>
      <w:r>
        <w:rPr>
          <w:color w:val="231F20"/>
        </w:rPr>
        <w:t>tức</w:t>
      </w:r>
      <w:r>
        <w:rPr>
          <w:color w:val="231F20"/>
          <w:spacing w:val="-3"/>
        </w:rPr>
        <w:t> </w:t>
      </w:r>
      <w:r>
        <w:rPr>
          <w:color w:val="231F20"/>
        </w:rPr>
        <w:t>cũng</w:t>
      </w:r>
      <w:r>
        <w:rPr>
          <w:color w:val="231F20"/>
          <w:spacing w:val="-3"/>
        </w:rPr>
        <w:t> </w:t>
      </w:r>
      <w:r>
        <w:rPr>
          <w:color w:val="231F20"/>
        </w:rPr>
        <w:t>lấy</w:t>
      </w:r>
      <w:r>
        <w:rPr>
          <w:color w:val="231F20"/>
          <w:spacing w:val="-3"/>
        </w:rPr>
        <w:t> </w:t>
      </w:r>
      <w:r>
        <w:rPr>
          <w:color w:val="231F20"/>
        </w:rPr>
        <w:t>tịnh</w:t>
      </w:r>
      <w:r>
        <w:rPr>
          <w:color w:val="231F20"/>
          <w:spacing w:val="-3"/>
        </w:rPr>
        <w:t> </w:t>
      </w:r>
      <w:r>
        <w:rPr>
          <w:color w:val="231F20"/>
        </w:rPr>
        <w:t>ấy làm đẳng vô gián</w:t>
      </w:r>
      <w:r>
        <w:rPr>
          <w:color w:val="231F20"/>
          <w:spacing w:val="-1"/>
        </w:rPr>
        <w:t> </w:t>
      </w:r>
      <w:r>
        <w:rPr>
          <w:color w:val="231F20"/>
        </w:rPr>
        <w:t>chăng?</w:t>
      </w:r>
    </w:p>
    <w:p>
      <w:pPr>
        <w:pStyle w:val="BodyText"/>
        <w:spacing w:line="273" w:lineRule="auto" w:before="110"/>
        <w:ind w:right="411"/>
      </w:pPr>
      <w:r>
        <w:rPr>
          <w:i/>
          <w:color w:val="231F20"/>
        </w:rPr>
        <w:t>Đáp: </w:t>
      </w:r>
      <w:r>
        <w:rPr>
          <w:color w:val="231F20"/>
        </w:rPr>
        <w:t>Dựa vào mỗi mỗi tịnh nơi tĩnh lự đều nên nêu ra bốn trường hợp.</w:t>
      </w:r>
    </w:p>
    <w:p>
      <w:pPr>
        <w:pStyle w:val="BodyText"/>
        <w:spacing w:before="111"/>
        <w:ind w:left="677" w:firstLine="0"/>
      </w:pPr>
      <w:r>
        <w:rPr>
          <w:color w:val="231F20"/>
        </w:rPr>
        <w:t>Dựa vào tịnh nơi tĩnh lự thứ nhất nêu ra bốn trường hợp:</w:t>
      </w:r>
    </w:p>
    <w:p>
      <w:pPr>
        <w:pStyle w:val="ListParagraph"/>
        <w:numPr>
          <w:ilvl w:val="0"/>
          <w:numId w:val="33"/>
        </w:numPr>
        <w:tabs>
          <w:tab w:pos="926" w:val="left" w:leader="none"/>
        </w:tabs>
        <w:spacing w:line="273" w:lineRule="auto" w:before="155" w:after="0"/>
        <w:ind w:left="110" w:right="410" w:firstLine="566"/>
        <w:jc w:val="both"/>
        <w:rPr>
          <w:sz w:val="26"/>
        </w:rPr>
      </w:pPr>
      <w:r>
        <w:rPr>
          <w:color w:val="231F20"/>
          <w:sz w:val="26"/>
        </w:rPr>
        <w:t>Có</w:t>
      </w:r>
      <w:r>
        <w:rPr>
          <w:color w:val="231F20"/>
          <w:spacing w:val="-13"/>
          <w:sz w:val="26"/>
        </w:rPr>
        <w:t> </w:t>
      </w:r>
      <w:r>
        <w:rPr>
          <w:color w:val="231F20"/>
          <w:sz w:val="26"/>
        </w:rPr>
        <w:t>đẳng</w:t>
      </w:r>
      <w:r>
        <w:rPr>
          <w:color w:val="231F20"/>
          <w:spacing w:val="-13"/>
          <w:sz w:val="26"/>
        </w:rPr>
        <w:t> </w:t>
      </w:r>
      <w:r>
        <w:rPr>
          <w:color w:val="231F20"/>
          <w:sz w:val="26"/>
        </w:rPr>
        <w:t>chí</w:t>
      </w:r>
      <w:r>
        <w:rPr>
          <w:color w:val="231F20"/>
          <w:spacing w:val="-13"/>
          <w:sz w:val="26"/>
        </w:rPr>
        <w:t> </w:t>
      </w:r>
      <w:r>
        <w:rPr>
          <w:color w:val="231F20"/>
          <w:sz w:val="26"/>
        </w:rPr>
        <w:t>tùy</w:t>
      </w:r>
      <w:r>
        <w:rPr>
          <w:color w:val="231F20"/>
          <w:spacing w:val="-13"/>
          <w:sz w:val="26"/>
        </w:rPr>
        <w:t> </w:t>
      </w:r>
      <w:r>
        <w:rPr>
          <w:color w:val="231F20"/>
          <w:sz w:val="26"/>
        </w:rPr>
        <w:t>lấy</w:t>
      </w:r>
      <w:r>
        <w:rPr>
          <w:color w:val="231F20"/>
          <w:spacing w:val="-13"/>
          <w:sz w:val="26"/>
        </w:rPr>
        <w:t> </w:t>
      </w:r>
      <w:r>
        <w:rPr>
          <w:color w:val="231F20"/>
          <w:sz w:val="26"/>
        </w:rPr>
        <w:t>tịnh</w:t>
      </w:r>
      <w:r>
        <w:rPr>
          <w:color w:val="231F20"/>
          <w:spacing w:val="-13"/>
          <w:sz w:val="26"/>
        </w:rPr>
        <w:t> </w:t>
      </w:r>
      <w:r>
        <w:rPr>
          <w:color w:val="231F20"/>
          <w:sz w:val="26"/>
        </w:rPr>
        <w:t>nơi</w:t>
      </w:r>
      <w:r>
        <w:rPr>
          <w:color w:val="231F20"/>
          <w:spacing w:val="-13"/>
          <w:sz w:val="26"/>
        </w:rPr>
        <w:t> </w:t>
      </w:r>
      <w:r>
        <w:rPr>
          <w:color w:val="231F20"/>
          <w:sz w:val="26"/>
        </w:rPr>
        <w:t>tĩnh</w:t>
      </w:r>
      <w:r>
        <w:rPr>
          <w:color w:val="231F20"/>
          <w:spacing w:val="-13"/>
          <w:sz w:val="26"/>
        </w:rPr>
        <w:t> </w:t>
      </w:r>
      <w:r>
        <w:rPr>
          <w:color w:val="231F20"/>
          <w:sz w:val="26"/>
        </w:rPr>
        <w:t>lự</w:t>
      </w:r>
      <w:r>
        <w:rPr>
          <w:color w:val="231F20"/>
          <w:spacing w:val="-13"/>
          <w:sz w:val="26"/>
        </w:rPr>
        <w:t> </w:t>
      </w:r>
      <w:r>
        <w:rPr>
          <w:color w:val="231F20"/>
          <w:sz w:val="26"/>
        </w:rPr>
        <w:t>thứ</w:t>
      </w:r>
      <w:r>
        <w:rPr>
          <w:color w:val="231F20"/>
          <w:spacing w:val="-13"/>
          <w:sz w:val="26"/>
        </w:rPr>
        <w:t> </w:t>
      </w:r>
      <w:r>
        <w:rPr>
          <w:color w:val="231F20"/>
          <w:sz w:val="26"/>
        </w:rPr>
        <w:t>nhất</w:t>
      </w:r>
      <w:r>
        <w:rPr>
          <w:color w:val="231F20"/>
          <w:spacing w:val="-13"/>
          <w:sz w:val="26"/>
        </w:rPr>
        <w:t> </w:t>
      </w:r>
      <w:r>
        <w:rPr>
          <w:color w:val="231F20"/>
          <w:sz w:val="26"/>
        </w:rPr>
        <w:t>làm</w:t>
      </w:r>
      <w:r>
        <w:rPr>
          <w:color w:val="231F20"/>
          <w:spacing w:val="-14"/>
          <w:sz w:val="26"/>
        </w:rPr>
        <w:t> </w:t>
      </w:r>
      <w:r>
        <w:rPr>
          <w:color w:val="231F20"/>
          <w:sz w:val="26"/>
        </w:rPr>
        <w:t>đẳng</w:t>
      </w:r>
      <w:r>
        <w:rPr>
          <w:color w:val="231F20"/>
          <w:spacing w:val="-13"/>
          <w:sz w:val="26"/>
        </w:rPr>
        <w:t> </w:t>
      </w:r>
      <w:r>
        <w:rPr>
          <w:color w:val="231F20"/>
          <w:sz w:val="26"/>
        </w:rPr>
        <w:t>vô</w:t>
      </w:r>
      <w:r>
        <w:rPr>
          <w:color w:val="231F20"/>
          <w:spacing w:val="-13"/>
          <w:sz w:val="26"/>
        </w:rPr>
        <w:t> </w:t>
      </w:r>
      <w:r>
        <w:rPr>
          <w:color w:val="231F20"/>
          <w:sz w:val="26"/>
        </w:rPr>
        <w:t>gián nhưng không phải là đối tượng duyên. Đây có mười lăm: Là bốn vô lượng, giải thoát thứ nhất, thứ hai, bốn thắng xứ trước, hai vô ngại giải, chỗ dựa của ba thông.</w:t>
      </w:r>
    </w:p>
    <w:p>
      <w:pPr>
        <w:pStyle w:val="ListParagraph"/>
        <w:numPr>
          <w:ilvl w:val="0"/>
          <w:numId w:val="33"/>
        </w:numPr>
        <w:tabs>
          <w:tab w:pos="949" w:val="left" w:leader="none"/>
        </w:tabs>
        <w:spacing w:line="273" w:lineRule="auto" w:before="110" w:after="0"/>
        <w:ind w:left="110" w:right="409" w:firstLine="566"/>
        <w:jc w:val="both"/>
        <w:rPr>
          <w:sz w:val="26"/>
        </w:rPr>
      </w:pPr>
      <w:r>
        <w:rPr>
          <w:color w:val="231F20"/>
          <w:sz w:val="26"/>
        </w:rPr>
        <w:t>Có đẳng chí tùy lấy tịnh nơi tĩnh lự thứ nhất làm đối tượng duyên nhưng không phải là đẳng vô gián. Đây có ba: Là tịnh, vô lậu nơi tĩnh lự thứ tư, chỗ dựa của nguyện trí.</w:t>
      </w:r>
    </w:p>
    <w:p>
      <w:pPr>
        <w:pStyle w:val="ListParagraph"/>
        <w:numPr>
          <w:ilvl w:val="0"/>
          <w:numId w:val="33"/>
        </w:numPr>
        <w:tabs>
          <w:tab w:pos="961" w:val="left" w:leader="none"/>
        </w:tabs>
        <w:spacing w:line="273" w:lineRule="auto" w:before="111" w:after="0"/>
        <w:ind w:left="110" w:right="410" w:firstLine="566"/>
        <w:jc w:val="both"/>
        <w:rPr>
          <w:sz w:val="26"/>
        </w:rPr>
      </w:pPr>
      <w:r>
        <w:rPr>
          <w:color w:val="231F20"/>
          <w:sz w:val="26"/>
        </w:rPr>
        <w:t>Có đẳng chí tùy lấy tịnh nơi tĩnh lự thứ nhất làm đẳng vô gián cũng làm đối tượng duyên. Đây có mười hai: Là vị tương ưng của tự địa, tịnh, vô lậu nơi ba tĩnh lự đầu, hai vô ngại giải, chỗ dựa của ba thông.</w:t>
      </w:r>
    </w:p>
    <w:p>
      <w:pPr>
        <w:pStyle w:val="ListParagraph"/>
        <w:numPr>
          <w:ilvl w:val="0"/>
          <w:numId w:val="33"/>
        </w:numPr>
        <w:tabs>
          <w:tab w:pos="934" w:val="left" w:leader="none"/>
        </w:tabs>
        <w:spacing w:line="273" w:lineRule="auto" w:before="110" w:after="0"/>
        <w:ind w:left="110" w:right="411" w:firstLine="566"/>
        <w:jc w:val="both"/>
        <w:rPr>
          <w:sz w:val="26"/>
        </w:rPr>
      </w:pPr>
      <w:r>
        <w:rPr>
          <w:color w:val="231F20"/>
          <w:sz w:val="26"/>
        </w:rPr>
        <w:t>Có</w:t>
      </w:r>
      <w:r>
        <w:rPr>
          <w:color w:val="231F20"/>
          <w:spacing w:val="-5"/>
          <w:sz w:val="26"/>
        </w:rPr>
        <w:t> </w:t>
      </w:r>
      <w:r>
        <w:rPr>
          <w:color w:val="231F20"/>
          <w:sz w:val="26"/>
        </w:rPr>
        <w:t>đẳng</w:t>
      </w:r>
      <w:r>
        <w:rPr>
          <w:color w:val="231F20"/>
          <w:spacing w:val="-5"/>
          <w:sz w:val="26"/>
        </w:rPr>
        <w:t> </w:t>
      </w:r>
      <w:r>
        <w:rPr>
          <w:color w:val="231F20"/>
          <w:sz w:val="26"/>
        </w:rPr>
        <w:t>chí</w:t>
      </w:r>
      <w:r>
        <w:rPr>
          <w:color w:val="231F20"/>
          <w:spacing w:val="-5"/>
          <w:sz w:val="26"/>
        </w:rPr>
        <w:t> </w:t>
      </w:r>
      <w:r>
        <w:rPr>
          <w:color w:val="231F20"/>
          <w:sz w:val="26"/>
        </w:rPr>
        <w:t>không</w:t>
      </w:r>
      <w:r>
        <w:rPr>
          <w:color w:val="231F20"/>
          <w:spacing w:val="-5"/>
          <w:sz w:val="26"/>
        </w:rPr>
        <w:t> </w:t>
      </w:r>
      <w:r>
        <w:rPr>
          <w:color w:val="231F20"/>
          <w:sz w:val="26"/>
        </w:rPr>
        <w:t>tùy</w:t>
      </w:r>
      <w:r>
        <w:rPr>
          <w:color w:val="231F20"/>
          <w:spacing w:val="-5"/>
          <w:sz w:val="26"/>
        </w:rPr>
        <w:t> </w:t>
      </w:r>
      <w:r>
        <w:rPr>
          <w:color w:val="231F20"/>
          <w:sz w:val="26"/>
        </w:rPr>
        <w:t>lấy</w:t>
      </w:r>
      <w:r>
        <w:rPr>
          <w:color w:val="231F20"/>
          <w:spacing w:val="-5"/>
          <w:sz w:val="26"/>
        </w:rPr>
        <w:t> </w:t>
      </w:r>
      <w:r>
        <w:rPr>
          <w:color w:val="231F20"/>
          <w:sz w:val="26"/>
        </w:rPr>
        <w:t>tịnh</w:t>
      </w:r>
      <w:r>
        <w:rPr>
          <w:color w:val="231F20"/>
          <w:spacing w:val="-5"/>
          <w:sz w:val="26"/>
        </w:rPr>
        <w:t> </w:t>
      </w:r>
      <w:r>
        <w:rPr>
          <w:color w:val="231F20"/>
          <w:sz w:val="26"/>
        </w:rPr>
        <w:t>nơi</w:t>
      </w:r>
      <w:r>
        <w:rPr>
          <w:color w:val="231F20"/>
          <w:spacing w:val="-5"/>
          <w:sz w:val="26"/>
        </w:rPr>
        <w:t> </w:t>
      </w:r>
      <w:r>
        <w:rPr>
          <w:color w:val="231F20"/>
          <w:sz w:val="26"/>
        </w:rPr>
        <w:t>tĩnh</w:t>
      </w:r>
      <w:r>
        <w:rPr>
          <w:color w:val="231F20"/>
          <w:spacing w:val="-5"/>
          <w:sz w:val="26"/>
        </w:rPr>
        <w:t> </w:t>
      </w:r>
      <w:r>
        <w:rPr>
          <w:color w:val="231F20"/>
          <w:sz w:val="26"/>
        </w:rPr>
        <w:t>lự</w:t>
      </w:r>
      <w:r>
        <w:rPr>
          <w:color w:val="231F20"/>
          <w:spacing w:val="-5"/>
          <w:sz w:val="26"/>
        </w:rPr>
        <w:t> </w:t>
      </w:r>
      <w:r>
        <w:rPr>
          <w:color w:val="231F20"/>
          <w:sz w:val="26"/>
        </w:rPr>
        <w:t>thứ</w:t>
      </w:r>
      <w:r>
        <w:rPr>
          <w:color w:val="231F20"/>
          <w:spacing w:val="-5"/>
          <w:sz w:val="26"/>
        </w:rPr>
        <w:t> </w:t>
      </w:r>
      <w:r>
        <w:rPr>
          <w:color w:val="231F20"/>
          <w:sz w:val="26"/>
        </w:rPr>
        <w:t>nhất</w:t>
      </w:r>
      <w:r>
        <w:rPr>
          <w:color w:val="231F20"/>
          <w:spacing w:val="-5"/>
          <w:sz w:val="26"/>
        </w:rPr>
        <w:t> </w:t>
      </w:r>
      <w:r>
        <w:rPr>
          <w:color w:val="231F20"/>
          <w:sz w:val="26"/>
        </w:rPr>
        <w:t>làm</w:t>
      </w:r>
      <w:r>
        <w:rPr>
          <w:color w:val="231F20"/>
          <w:spacing w:val="-6"/>
          <w:sz w:val="26"/>
        </w:rPr>
        <w:t> </w:t>
      </w:r>
      <w:r>
        <w:rPr>
          <w:color w:val="231F20"/>
          <w:sz w:val="26"/>
        </w:rPr>
        <w:t>đẳng vô</w:t>
      </w:r>
      <w:r>
        <w:rPr>
          <w:color w:val="231F20"/>
          <w:spacing w:val="-14"/>
          <w:sz w:val="26"/>
        </w:rPr>
        <w:t> </w:t>
      </w:r>
      <w:r>
        <w:rPr>
          <w:color w:val="231F20"/>
          <w:sz w:val="26"/>
        </w:rPr>
        <w:t>gián</w:t>
      </w:r>
      <w:r>
        <w:rPr>
          <w:color w:val="231F20"/>
          <w:spacing w:val="-13"/>
          <w:sz w:val="26"/>
        </w:rPr>
        <w:t> </w:t>
      </w:r>
      <w:r>
        <w:rPr>
          <w:color w:val="231F20"/>
          <w:sz w:val="26"/>
        </w:rPr>
        <w:t>cũng</w:t>
      </w:r>
      <w:r>
        <w:rPr>
          <w:color w:val="231F20"/>
          <w:spacing w:val="-13"/>
          <w:sz w:val="26"/>
        </w:rPr>
        <w:t> </w:t>
      </w:r>
      <w:r>
        <w:rPr>
          <w:color w:val="231F20"/>
          <w:sz w:val="26"/>
        </w:rPr>
        <w:t>không</w:t>
      </w:r>
      <w:r>
        <w:rPr>
          <w:color w:val="231F20"/>
          <w:spacing w:val="-14"/>
          <w:sz w:val="26"/>
        </w:rPr>
        <w:t> </w:t>
      </w:r>
      <w:r>
        <w:rPr>
          <w:color w:val="231F20"/>
          <w:sz w:val="26"/>
        </w:rPr>
        <w:t>phải</w:t>
      </w:r>
      <w:r>
        <w:rPr>
          <w:color w:val="231F20"/>
          <w:spacing w:val="-14"/>
          <w:sz w:val="26"/>
        </w:rPr>
        <w:t> </w:t>
      </w:r>
      <w:r>
        <w:rPr>
          <w:color w:val="231F20"/>
          <w:sz w:val="26"/>
        </w:rPr>
        <w:t>là</w:t>
      </w:r>
      <w:r>
        <w:rPr>
          <w:color w:val="231F20"/>
          <w:spacing w:val="-13"/>
          <w:sz w:val="26"/>
        </w:rPr>
        <w:t> </w:t>
      </w:r>
      <w:r>
        <w:rPr>
          <w:color w:val="231F20"/>
          <w:sz w:val="26"/>
        </w:rPr>
        <w:t>đối</w:t>
      </w:r>
      <w:r>
        <w:rPr>
          <w:color w:val="231F20"/>
          <w:spacing w:val="-13"/>
          <w:sz w:val="26"/>
        </w:rPr>
        <w:t> </w:t>
      </w:r>
      <w:r>
        <w:rPr>
          <w:color w:val="231F20"/>
          <w:sz w:val="26"/>
        </w:rPr>
        <w:t>tượng</w:t>
      </w:r>
      <w:r>
        <w:rPr>
          <w:color w:val="231F20"/>
          <w:spacing w:val="-13"/>
          <w:sz w:val="26"/>
        </w:rPr>
        <w:t> </w:t>
      </w:r>
      <w:r>
        <w:rPr>
          <w:color w:val="231F20"/>
          <w:sz w:val="26"/>
        </w:rPr>
        <w:t>duyên.</w:t>
      </w:r>
      <w:r>
        <w:rPr>
          <w:color w:val="231F20"/>
          <w:spacing w:val="-13"/>
          <w:sz w:val="26"/>
        </w:rPr>
        <w:t> </w:t>
      </w:r>
      <w:r>
        <w:rPr>
          <w:color w:val="231F20"/>
          <w:sz w:val="26"/>
        </w:rPr>
        <w:t>Đây</w:t>
      </w:r>
      <w:r>
        <w:rPr>
          <w:color w:val="231F20"/>
          <w:spacing w:val="-14"/>
          <w:sz w:val="26"/>
        </w:rPr>
        <w:t> </w:t>
      </w:r>
      <w:r>
        <w:rPr>
          <w:color w:val="231F20"/>
          <w:sz w:val="26"/>
        </w:rPr>
        <w:t>có</w:t>
      </w:r>
      <w:r>
        <w:rPr>
          <w:color w:val="231F20"/>
          <w:spacing w:val="-13"/>
          <w:sz w:val="26"/>
        </w:rPr>
        <w:t> </w:t>
      </w:r>
      <w:r>
        <w:rPr>
          <w:color w:val="231F20"/>
          <w:sz w:val="26"/>
        </w:rPr>
        <w:t>ba</w:t>
      </w:r>
      <w:r>
        <w:rPr>
          <w:color w:val="231F20"/>
          <w:spacing w:val="-13"/>
          <w:sz w:val="26"/>
        </w:rPr>
        <w:t> </w:t>
      </w:r>
      <w:r>
        <w:rPr>
          <w:color w:val="231F20"/>
          <w:sz w:val="26"/>
        </w:rPr>
        <w:t>mươi</w:t>
      </w:r>
      <w:r>
        <w:rPr>
          <w:color w:val="231F20"/>
          <w:spacing w:val="-13"/>
          <w:sz w:val="26"/>
        </w:rPr>
        <w:t> </w:t>
      </w:r>
      <w:r>
        <w:rPr>
          <w:color w:val="231F20"/>
          <w:sz w:val="26"/>
        </w:rPr>
        <w:t>lăm:</w:t>
      </w:r>
      <w:r>
        <w:rPr>
          <w:color w:val="231F20"/>
          <w:spacing w:val="-13"/>
          <w:sz w:val="26"/>
        </w:rPr>
        <w:t> </w:t>
      </w:r>
      <w:r>
        <w:rPr>
          <w:color w:val="231F20"/>
          <w:sz w:val="26"/>
        </w:rPr>
        <w:t>Là bảy vị tương ưng, tịnh nơi bốn vô sắc, vô lậu nơi ba vô sắc, sáu giải thoát, bốn thắng xứ, mười biến xứ, chỗ dựa của vô tránh.</w:t>
      </w:r>
    </w:p>
    <w:p>
      <w:pPr>
        <w:pStyle w:val="BodyText"/>
        <w:spacing w:before="110"/>
        <w:ind w:left="677" w:firstLine="0"/>
      </w:pPr>
      <w:r>
        <w:rPr>
          <w:color w:val="231F20"/>
        </w:rPr>
        <w:t>Dựa vào tịnh nơi tĩnh lự thứ hai nêu ra bốn trường hợp:</w:t>
      </w:r>
    </w:p>
    <w:p>
      <w:pPr>
        <w:pStyle w:val="ListParagraph"/>
        <w:numPr>
          <w:ilvl w:val="0"/>
          <w:numId w:val="34"/>
        </w:numPr>
        <w:tabs>
          <w:tab w:pos="934" w:val="left" w:leader="none"/>
        </w:tabs>
        <w:spacing w:line="273" w:lineRule="auto" w:before="154" w:after="0"/>
        <w:ind w:left="110" w:right="411" w:firstLine="566"/>
        <w:jc w:val="both"/>
        <w:rPr>
          <w:sz w:val="26"/>
        </w:rPr>
      </w:pPr>
      <w:r>
        <w:rPr>
          <w:color w:val="231F20"/>
          <w:sz w:val="26"/>
        </w:rPr>
        <w:t>Có</w:t>
      </w:r>
      <w:r>
        <w:rPr>
          <w:color w:val="231F20"/>
          <w:spacing w:val="-4"/>
          <w:sz w:val="26"/>
        </w:rPr>
        <w:t> </w:t>
      </w:r>
      <w:r>
        <w:rPr>
          <w:color w:val="231F20"/>
          <w:sz w:val="26"/>
        </w:rPr>
        <w:t>đẳng</w:t>
      </w:r>
      <w:r>
        <w:rPr>
          <w:color w:val="231F20"/>
          <w:spacing w:val="-4"/>
          <w:sz w:val="26"/>
        </w:rPr>
        <w:t> </w:t>
      </w:r>
      <w:r>
        <w:rPr>
          <w:color w:val="231F20"/>
          <w:sz w:val="26"/>
        </w:rPr>
        <w:t>chí</w:t>
      </w:r>
      <w:r>
        <w:rPr>
          <w:color w:val="231F20"/>
          <w:spacing w:val="-4"/>
          <w:sz w:val="26"/>
        </w:rPr>
        <w:t> </w:t>
      </w:r>
      <w:r>
        <w:rPr>
          <w:color w:val="231F20"/>
          <w:sz w:val="26"/>
        </w:rPr>
        <w:t>tùy</w:t>
      </w:r>
      <w:r>
        <w:rPr>
          <w:color w:val="231F20"/>
          <w:spacing w:val="-4"/>
          <w:sz w:val="26"/>
        </w:rPr>
        <w:t> </w:t>
      </w:r>
      <w:r>
        <w:rPr>
          <w:color w:val="231F20"/>
          <w:sz w:val="26"/>
        </w:rPr>
        <w:t>lấy</w:t>
      </w:r>
      <w:r>
        <w:rPr>
          <w:color w:val="231F20"/>
          <w:spacing w:val="-4"/>
          <w:sz w:val="26"/>
        </w:rPr>
        <w:t> </w:t>
      </w:r>
      <w:r>
        <w:rPr>
          <w:color w:val="231F20"/>
          <w:sz w:val="26"/>
        </w:rPr>
        <w:t>tịnh</w:t>
      </w:r>
      <w:r>
        <w:rPr>
          <w:color w:val="231F20"/>
          <w:spacing w:val="-4"/>
          <w:sz w:val="26"/>
        </w:rPr>
        <w:t> </w:t>
      </w:r>
      <w:r>
        <w:rPr>
          <w:color w:val="231F20"/>
          <w:sz w:val="26"/>
        </w:rPr>
        <w:t>nơi</w:t>
      </w:r>
      <w:r>
        <w:rPr>
          <w:color w:val="231F20"/>
          <w:spacing w:val="-4"/>
          <w:sz w:val="26"/>
        </w:rPr>
        <w:t> </w:t>
      </w:r>
      <w:r>
        <w:rPr>
          <w:color w:val="231F20"/>
          <w:sz w:val="26"/>
        </w:rPr>
        <w:t>tĩnh</w:t>
      </w:r>
      <w:r>
        <w:rPr>
          <w:color w:val="231F20"/>
          <w:spacing w:val="-4"/>
          <w:sz w:val="26"/>
        </w:rPr>
        <w:t> </w:t>
      </w:r>
      <w:r>
        <w:rPr>
          <w:color w:val="231F20"/>
          <w:sz w:val="26"/>
        </w:rPr>
        <w:t>lự</w:t>
      </w:r>
      <w:r>
        <w:rPr>
          <w:color w:val="231F20"/>
          <w:spacing w:val="-4"/>
          <w:sz w:val="26"/>
        </w:rPr>
        <w:t> </w:t>
      </w:r>
      <w:r>
        <w:rPr>
          <w:color w:val="231F20"/>
          <w:sz w:val="26"/>
        </w:rPr>
        <w:t>thứ</w:t>
      </w:r>
      <w:r>
        <w:rPr>
          <w:color w:val="231F20"/>
          <w:spacing w:val="-4"/>
          <w:sz w:val="26"/>
        </w:rPr>
        <w:t> </w:t>
      </w:r>
      <w:r>
        <w:rPr>
          <w:color w:val="231F20"/>
          <w:sz w:val="26"/>
        </w:rPr>
        <w:t>hai</w:t>
      </w:r>
      <w:r>
        <w:rPr>
          <w:color w:val="231F20"/>
          <w:spacing w:val="-4"/>
          <w:sz w:val="26"/>
        </w:rPr>
        <w:t> </w:t>
      </w:r>
      <w:r>
        <w:rPr>
          <w:color w:val="231F20"/>
          <w:sz w:val="26"/>
        </w:rPr>
        <w:t>làm</w:t>
      </w:r>
      <w:r>
        <w:rPr>
          <w:color w:val="231F20"/>
          <w:spacing w:val="-5"/>
          <w:sz w:val="26"/>
        </w:rPr>
        <w:t> </w:t>
      </w:r>
      <w:r>
        <w:rPr>
          <w:color w:val="231F20"/>
          <w:sz w:val="26"/>
        </w:rPr>
        <w:t>đẳng</w:t>
      </w:r>
      <w:r>
        <w:rPr>
          <w:color w:val="231F20"/>
          <w:spacing w:val="-4"/>
          <w:sz w:val="26"/>
        </w:rPr>
        <w:t> </w:t>
      </w:r>
      <w:r>
        <w:rPr>
          <w:color w:val="231F20"/>
          <w:sz w:val="26"/>
        </w:rPr>
        <w:t>vô</w:t>
      </w:r>
      <w:r>
        <w:rPr>
          <w:color w:val="231F20"/>
          <w:spacing w:val="-4"/>
          <w:sz w:val="26"/>
        </w:rPr>
        <w:t> </w:t>
      </w:r>
      <w:r>
        <w:rPr>
          <w:color w:val="231F20"/>
          <w:sz w:val="26"/>
        </w:rPr>
        <w:t>gián nhưng không phải là đối tượng duyên. Đây có mười bốn: Là bốn</w:t>
      </w:r>
      <w:r>
        <w:rPr>
          <w:color w:val="231F20"/>
          <w:spacing w:val="23"/>
          <w:sz w:val="26"/>
        </w:rPr>
        <w:t> </w:t>
      </w:r>
      <w:r>
        <w:rPr>
          <w:color w:val="231F20"/>
          <w:sz w:val="26"/>
        </w:rPr>
        <w:t>vô</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8" w:firstLine="0"/>
      </w:pPr>
      <w:r>
        <w:rPr>
          <w:color w:val="231F20"/>
        </w:rPr>
        <w:t>lượng, giải thoát thứ nhất, thứ hai, bốn thắng xứ trước, pháp vô ngại giải, chỗ dựa của ba thông.</w:t>
      </w:r>
    </w:p>
    <w:p>
      <w:pPr>
        <w:pStyle w:val="ListParagraph"/>
        <w:numPr>
          <w:ilvl w:val="0"/>
          <w:numId w:val="34"/>
        </w:numPr>
        <w:tabs>
          <w:tab w:pos="1241" w:val="left" w:leader="none"/>
        </w:tabs>
        <w:spacing w:line="268" w:lineRule="auto" w:before="111" w:after="0"/>
        <w:ind w:left="393" w:right="127" w:firstLine="566"/>
        <w:jc w:val="both"/>
        <w:rPr>
          <w:sz w:val="26"/>
        </w:rPr>
      </w:pPr>
      <w:r>
        <w:rPr>
          <w:color w:val="231F20"/>
          <w:sz w:val="26"/>
        </w:rPr>
        <w:t>Có đẳng chí tùy lấy tịnh nơi tĩnh lự thứ hai làm đối </w:t>
      </w:r>
      <w:r>
        <w:rPr>
          <w:color w:val="231F20"/>
          <w:spacing w:val="-3"/>
          <w:sz w:val="26"/>
        </w:rPr>
        <w:t>tượng </w:t>
      </w:r>
      <w:r>
        <w:rPr>
          <w:color w:val="231F20"/>
          <w:sz w:val="26"/>
        </w:rPr>
        <w:t>duyên nhưng không phải là đẳng vô gián. Đây có một: Là chỗ dựa của nguyện trí.</w:t>
      </w:r>
    </w:p>
    <w:p>
      <w:pPr>
        <w:pStyle w:val="ListParagraph"/>
        <w:numPr>
          <w:ilvl w:val="0"/>
          <w:numId w:val="34"/>
        </w:numPr>
        <w:tabs>
          <w:tab w:pos="1251" w:val="left" w:leader="none"/>
        </w:tabs>
        <w:spacing w:line="268" w:lineRule="auto" w:before="111" w:after="0"/>
        <w:ind w:left="393" w:right="123" w:firstLine="566"/>
        <w:jc w:val="both"/>
        <w:rPr>
          <w:sz w:val="26"/>
        </w:rPr>
      </w:pPr>
      <w:r>
        <w:rPr>
          <w:color w:val="231F20"/>
          <w:sz w:val="26"/>
        </w:rPr>
        <w:t>Có đẳng chí tùy lấy tịnh nơi tĩnh lự thứ hai làm đẳng vô gián cũng làm đối tượng duyên. Đây có mười bốn: Là vị tương </w:t>
      </w:r>
      <w:r>
        <w:rPr>
          <w:color w:val="231F20"/>
          <w:spacing w:val="2"/>
          <w:sz w:val="26"/>
        </w:rPr>
        <w:t>ưng </w:t>
      </w:r>
      <w:r>
        <w:rPr>
          <w:color w:val="231F20"/>
          <w:sz w:val="26"/>
        </w:rPr>
        <w:t>của tự địa, tịnh, vô lậu nơi bốn tĩnh lự, hai vô ngại giải, chỗ </w:t>
      </w:r>
      <w:r>
        <w:rPr>
          <w:color w:val="231F20"/>
          <w:spacing w:val="2"/>
          <w:sz w:val="26"/>
        </w:rPr>
        <w:t>dựa</w:t>
      </w:r>
      <w:r>
        <w:rPr>
          <w:color w:val="231F20"/>
          <w:spacing w:val="69"/>
          <w:sz w:val="26"/>
        </w:rPr>
        <w:t> </w:t>
      </w:r>
      <w:r>
        <w:rPr>
          <w:color w:val="231F20"/>
          <w:sz w:val="26"/>
        </w:rPr>
        <w:t>của ba</w:t>
      </w:r>
      <w:r>
        <w:rPr>
          <w:color w:val="231F20"/>
          <w:spacing w:val="10"/>
          <w:sz w:val="26"/>
        </w:rPr>
        <w:t> </w:t>
      </w:r>
      <w:r>
        <w:rPr>
          <w:color w:val="231F20"/>
          <w:spacing w:val="2"/>
          <w:sz w:val="26"/>
        </w:rPr>
        <w:t>thông.</w:t>
      </w:r>
    </w:p>
    <w:p>
      <w:pPr>
        <w:pStyle w:val="ListParagraph"/>
        <w:numPr>
          <w:ilvl w:val="0"/>
          <w:numId w:val="34"/>
        </w:numPr>
        <w:tabs>
          <w:tab w:pos="1208" w:val="left" w:leader="none"/>
        </w:tabs>
        <w:spacing w:line="268" w:lineRule="auto" w:before="110" w:after="0"/>
        <w:ind w:left="393" w:right="130" w:firstLine="566"/>
        <w:jc w:val="both"/>
        <w:rPr>
          <w:sz w:val="26"/>
        </w:rPr>
      </w:pPr>
      <w:r>
        <w:rPr>
          <w:color w:val="231F20"/>
          <w:sz w:val="26"/>
        </w:rPr>
        <w:t>Có</w:t>
      </w:r>
      <w:r>
        <w:rPr>
          <w:color w:val="231F20"/>
          <w:spacing w:val="-15"/>
          <w:sz w:val="26"/>
        </w:rPr>
        <w:t> </w:t>
      </w:r>
      <w:r>
        <w:rPr>
          <w:color w:val="231F20"/>
          <w:spacing w:val="-3"/>
          <w:sz w:val="26"/>
        </w:rPr>
        <w:t>đẳng</w:t>
      </w:r>
      <w:r>
        <w:rPr>
          <w:color w:val="231F20"/>
          <w:spacing w:val="-14"/>
          <w:sz w:val="26"/>
        </w:rPr>
        <w:t> </w:t>
      </w:r>
      <w:r>
        <w:rPr>
          <w:color w:val="231F20"/>
          <w:sz w:val="26"/>
        </w:rPr>
        <w:t>chí</w:t>
      </w:r>
      <w:r>
        <w:rPr>
          <w:color w:val="231F20"/>
          <w:spacing w:val="-13"/>
          <w:sz w:val="26"/>
        </w:rPr>
        <w:t> </w:t>
      </w:r>
      <w:r>
        <w:rPr>
          <w:color w:val="231F20"/>
          <w:spacing w:val="-3"/>
          <w:sz w:val="26"/>
        </w:rPr>
        <w:t>không</w:t>
      </w:r>
      <w:r>
        <w:rPr>
          <w:color w:val="231F20"/>
          <w:spacing w:val="-14"/>
          <w:sz w:val="26"/>
        </w:rPr>
        <w:t> </w:t>
      </w:r>
      <w:r>
        <w:rPr>
          <w:color w:val="231F20"/>
          <w:sz w:val="26"/>
        </w:rPr>
        <w:t>tùy</w:t>
      </w:r>
      <w:r>
        <w:rPr>
          <w:color w:val="231F20"/>
          <w:spacing w:val="-14"/>
          <w:sz w:val="26"/>
        </w:rPr>
        <w:t> </w:t>
      </w:r>
      <w:r>
        <w:rPr>
          <w:color w:val="231F20"/>
          <w:sz w:val="26"/>
        </w:rPr>
        <w:t>lấy</w:t>
      </w:r>
      <w:r>
        <w:rPr>
          <w:color w:val="231F20"/>
          <w:spacing w:val="-13"/>
          <w:sz w:val="26"/>
        </w:rPr>
        <w:t> </w:t>
      </w:r>
      <w:r>
        <w:rPr>
          <w:color w:val="231F20"/>
          <w:spacing w:val="-3"/>
          <w:sz w:val="26"/>
        </w:rPr>
        <w:t>tịnh</w:t>
      </w:r>
      <w:r>
        <w:rPr>
          <w:color w:val="231F20"/>
          <w:spacing w:val="-13"/>
          <w:sz w:val="26"/>
        </w:rPr>
        <w:t> </w:t>
      </w:r>
      <w:r>
        <w:rPr>
          <w:color w:val="231F20"/>
          <w:sz w:val="26"/>
        </w:rPr>
        <w:t>nơi</w:t>
      </w:r>
      <w:r>
        <w:rPr>
          <w:color w:val="231F20"/>
          <w:spacing w:val="-15"/>
          <w:sz w:val="26"/>
        </w:rPr>
        <w:t> </w:t>
      </w:r>
      <w:r>
        <w:rPr>
          <w:color w:val="231F20"/>
          <w:spacing w:val="-3"/>
          <w:sz w:val="26"/>
        </w:rPr>
        <w:t>tĩnh</w:t>
      </w:r>
      <w:r>
        <w:rPr>
          <w:color w:val="231F20"/>
          <w:spacing w:val="-13"/>
          <w:sz w:val="26"/>
        </w:rPr>
        <w:t> </w:t>
      </w:r>
      <w:r>
        <w:rPr>
          <w:color w:val="231F20"/>
          <w:sz w:val="26"/>
        </w:rPr>
        <w:t>lự</w:t>
      </w:r>
      <w:r>
        <w:rPr>
          <w:color w:val="231F20"/>
          <w:spacing w:val="-13"/>
          <w:sz w:val="26"/>
        </w:rPr>
        <w:t> </w:t>
      </w:r>
      <w:r>
        <w:rPr>
          <w:color w:val="231F20"/>
          <w:sz w:val="26"/>
        </w:rPr>
        <w:t>thứ</w:t>
      </w:r>
      <w:r>
        <w:rPr>
          <w:color w:val="231F20"/>
          <w:spacing w:val="-13"/>
          <w:sz w:val="26"/>
        </w:rPr>
        <w:t> </w:t>
      </w:r>
      <w:r>
        <w:rPr>
          <w:color w:val="231F20"/>
          <w:sz w:val="26"/>
        </w:rPr>
        <w:t>hai</w:t>
      </w:r>
      <w:r>
        <w:rPr>
          <w:color w:val="231F20"/>
          <w:spacing w:val="-15"/>
          <w:sz w:val="26"/>
        </w:rPr>
        <w:t> </w:t>
      </w:r>
      <w:r>
        <w:rPr>
          <w:color w:val="231F20"/>
          <w:sz w:val="26"/>
        </w:rPr>
        <w:t>làm</w:t>
      </w:r>
      <w:r>
        <w:rPr>
          <w:color w:val="231F20"/>
          <w:spacing w:val="-16"/>
          <w:sz w:val="26"/>
        </w:rPr>
        <w:t> </w:t>
      </w:r>
      <w:r>
        <w:rPr>
          <w:color w:val="231F20"/>
          <w:spacing w:val="-3"/>
          <w:sz w:val="26"/>
        </w:rPr>
        <w:t>đẳng</w:t>
      </w:r>
      <w:r>
        <w:rPr>
          <w:color w:val="231F20"/>
          <w:spacing w:val="-14"/>
          <w:sz w:val="26"/>
        </w:rPr>
        <w:t> </w:t>
      </w:r>
      <w:r>
        <w:rPr>
          <w:color w:val="231F20"/>
          <w:spacing w:val="-3"/>
          <w:sz w:val="26"/>
        </w:rPr>
        <w:t>vô gián</w:t>
      </w:r>
      <w:r>
        <w:rPr>
          <w:color w:val="231F20"/>
          <w:spacing w:val="-12"/>
          <w:sz w:val="26"/>
        </w:rPr>
        <w:t> </w:t>
      </w:r>
      <w:r>
        <w:rPr>
          <w:color w:val="231F20"/>
          <w:spacing w:val="-3"/>
          <w:sz w:val="26"/>
        </w:rPr>
        <w:t>cũng</w:t>
      </w:r>
      <w:r>
        <w:rPr>
          <w:color w:val="231F20"/>
          <w:spacing w:val="-11"/>
          <w:sz w:val="26"/>
        </w:rPr>
        <w:t> </w:t>
      </w:r>
      <w:r>
        <w:rPr>
          <w:color w:val="231F20"/>
          <w:spacing w:val="-3"/>
          <w:sz w:val="26"/>
        </w:rPr>
        <w:t>không</w:t>
      </w:r>
      <w:r>
        <w:rPr>
          <w:color w:val="231F20"/>
          <w:spacing w:val="-12"/>
          <w:sz w:val="26"/>
        </w:rPr>
        <w:t> </w:t>
      </w:r>
      <w:r>
        <w:rPr>
          <w:color w:val="231F20"/>
          <w:spacing w:val="-3"/>
          <w:sz w:val="26"/>
        </w:rPr>
        <w:t>phải</w:t>
      </w:r>
      <w:r>
        <w:rPr>
          <w:color w:val="231F20"/>
          <w:spacing w:val="-11"/>
          <w:sz w:val="26"/>
        </w:rPr>
        <w:t> </w:t>
      </w:r>
      <w:r>
        <w:rPr>
          <w:color w:val="231F20"/>
          <w:sz w:val="26"/>
        </w:rPr>
        <w:t>là</w:t>
      </w:r>
      <w:r>
        <w:rPr>
          <w:color w:val="231F20"/>
          <w:spacing w:val="-11"/>
          <w:sz w:val="26"/>
        </w:rPr>
        <w:t> </w:t>
      </w:r>
      <w:r>
        <w:rPr>
          <w:color w:val="231F20"/>
          <w:sz w:val="26"/>
        </w:rPr>
        <w:t>đối</w:t>
      </w:r>
      <w:r>
        <w:rPr>
          <w:color w:val="231F20"/>
          <w:spacing w:val="-11"/>
          <w:sz w:val="26"/>
        </w:rPr>
        <w:t> </w:t>
      </w:r>
      <w:r>
        <w:rPr>
          <w:color w:val="231F20"/>
          <w:spacing w:val="-3"/>
          <w:sz w:val="26"/>
        </w:rPr>
        <w:t>tượng</w:t>
      </w:r>
      <w:r>
        <w:rPr>
          <w:color w:val="231F20"/>
          <w:spacing w:val="-11"/>
          <w:sz w:val="26"/>
        </w:rPr>
        <w:t> </w:t>
      </w:r>
      <w:r>
        <w:rPr>
          <w:color w:val="231F20"/>
          <w:spacing w:val="-3"/>
          <w:sz w:val="26"/>
        </w:rPr>
        <w:t>duyên.</w:t>
      </w:r>
      <w:r>
        <w:rPr>
          <w:color w:val="231F20"/>
          <w:spacing w:val="-11"/>
          <w:sz w:val="26"/>
        </w:rPr>
        <w:t> </w:t>
      </w:r>
      <w:r>
        <w:rPr>
          <w:color w:val="231F20"/>
          <w:sz w:val="26"/>
        </w:rPr>
        <w:t>Đây</w:t>
      </w:r>
      <w:r>
        <w:rPr>
          <w:color w:val="231F20"/>
          <w:spacing w:val="-11"/>
          <w:sz w:val="26"/>
        </w:rPr>
        <w:t> </w:t>
      </w:r>
      <w:r>
        <w:rPr>
          <w:color w:val="231F20"/>
          <w:sz w:val="26"/>
        </w:rPr>
        <w:t>có</w:t>
      </w:r>
      <w:r>
        <w:rPr>
          <w:color w:val="231F20"/>
          <w:spacing w:val="-11"/>
          <w:sz w:val="26"/>
        </w:rPr>
        <w:t> </w:t>
      </w:r>
      <w:r>
        <w:rPr>
          <w:color w:val="231F20"/>
          <w:sz w:val="26"/>
        </w:rPr>
        <w:t>ba</w:t>
      </w:r>
      <w:r>
        <w:rPr>
          <w:color w:val="231F20"/>
          <w:spacing w:val="-11"/>
          <w:sz w:val="26"/>
        </w:rPr>
        <w:t> </w:t>
      </w:r>
      <w:r>
        <w:rPr>
          <w:color w:val="231F20"/>
          <w:spacing w:val="-3"/>
          <w:sz w:val="26"/>
        </w:rPr>
        <w:t>mươi</w:t>
      </w:r>
      <w:r>
        <w:rPr>
          <w:color w:val="231F20"/>
          <w:spacing w:val="-11"/>
          <w:sz w:val="26"/>
        </w:rPr>
        <w:t> </w:t>
      </w:r>
      <w:r>
        <w:rPr>
          <w:color w:val="231F20"/>
          <w:spacing w:val="-3"/>
          <w:sz w:val="26"/>
        </w:rPr>
        <w:t>sáu:</w:t>
      </w:r>
      <w:r>
        <w:rPr>
          <w:color w:val="231F20"/>
          <w:spacing w:val="-11"/>
          <w:sz w:val="26"/>
        </w:rPr>
        <w:t> </w:t>
      </w:r>
      <w:r>
        <w:rPr>
          <w:color w:val="231F20"/>
          <w:sz w:val="26"/>
        </w:rPr>
        <w:t>Là</w:t>
      </w:r>
      <w:r>
        <w:rPr>
          <w:color w:val="231F20"/>
          <w:spacing w:val="-11"/>
          <w:sz w:val="26"/>
        </w:rPr>
        <w:t> </w:t>
      </w:r>
      <w:r>
        <w:rPr>
          <w:color w:val="231F20"/>
          <w:spacing w:val="-3"/>
          <w:sz w:val="26"/>
        </w:rPr>
        <w:t>bảy </w:t>
      </w:r>
      <w:r>
        <w:rPr>
          <w:color w:val="231F20"/>
          <w:sz w:val="26"/>
        </w:rPr>
        <w:t>vị</w:t>
      </w:r>
      <w:r>
        <w:rPr>
          <w:color w:val="231F20"/>
          <w:spacing w:val="-6"/>
          <w:sz w:val="26"/>
        </w:rPr>
        <w:t> </w:t>
      </w:r>
      <w:r>
        <w:rPr>
          <w:color w:val="231F20"/>
          <w:spacing w:val="-3"/>
          <w:sz w:val="26"/>
        </w:rPr>
        <w:t>tương</w:t>
      </w:r>
      <w:r>
        <w:rPr>
          <w:color w:val="231F20"/>
          <w:spacing w:val="-6"/>
          <w:sz w:val="26"/>
        </w:rPr>
        <w:t> </w:t>
      </w:r>
      <w:r>
        <w:rPr>
          <w:color w:val="231F20"/>
          <w:spacing w:val="-3"/>
          <w:sz w:val="26"/>
        </w:rPr>
        <w:t>ưng,</w:t>
      </w:r>
      <w:r>
        <w:rPr>
          <w:color w:val="231F20"/>
          <w:spacing w:val="-5"/>
          <w:sz w:val="26"/>
        </w:rPr>
        <w:t> </w:t>
      </w:r>
      <w:r>
        <w:rPr>
          <w:color w:val="231F20"/>
          <w:spacing w:val="-3"/>
          <w:sz w:val="26"/>
        </w:rPr>
        <w:t>tịnh</w:t>
      </w:r>
      <w:r>
        <w:rPr>
          <w:color w:val="231F20"/>
          <w:spacing w:val="-6"/>
          <w:sz w:val="26"/>
        </w:rPr>
        <w:t> </w:t>
      </w:r>
      <w:r>
        <w:rPr>
          <w:color w:val="231F20"/>
          <w:sz w:val="26"/>
        </w:rPr>
        <w:t>nơi</w:t>
      </w:r>
      <w:r>
        <w:rPr>
          <w:color w:val="231F20"/>
          <w:spacing w:val="-6"/>
          <w:sz w:val="26"/>
        </w:rPr>
        <w:t> </w:t>
      </w:r>
      <w:r>
        <w:rPr>
          <w:color w:val="231F20"/>
          <w:sz w:val="26"/>
        </w:rPr>
        <w:t>bốn</w:t>
      </w:r>
      <w:r>
        <w:rPr>
          <w:color w:val="231F20"/>
          <w:spacing w:val="-5"/>
          <w:sz w:val="26"/>
        </w:rPr>
        <w:t> </w:t>
      </w:r>
      <w:r>
        <w:rPr>
          <w:color w:val="231F20"/>
          <w:sz w:val="26"/>
        </w:rPr>
        <w:t>vô</w:t>
      </w:r>
      <w:r>
        <w:rPr>
          <w:color w:val="231F20"/>
          <w:spacing w:val="-6"/>
          <w:sz w:val="26"/>
        </w:rPr>
        <w:t> </w:t>
      </w:r>
      <w:r>
        <w:rPr>
          <w:color w:val="231F20"/>
          <w:spacing w:val="-3"/>
          <w:sz w:val="26"/>
        </w:rPr>
        <w:t>sắc,</w:t>
      </w:r>
      <w:r>
        <w:rPr>
          <w:color w:val="231F20"/>
          <w:spacing w:val="-7"/>
          <w:sz w:val="26"/>
        </w:rPr>
        <w:t> </w:t>
      </w:r>
      <w:r>
        <w:rPr>
          <w:color w:val="231F20"/>
          <w:sz w:val="26"/>
        </w:rPr>
        <w:t>vô</w:t>
      </w:r>
      <w:r>
        <w:rPr>
          <w:color w:val="231F20"/>
          <w:spacing w:val="-5"/>
          <w:sz w:val="26"/>
        </w:rPr>
        <w:t> </w:t>
      </w:r>
      <w:r>
        <w:rPr>
          <w:color w:val="231F20"/>
          <w:sz w:val="26"/>
        </w:rPr>
        <w:t>lậu</w:t>
      </w:r>
      <w:r>
        <w:rPr>
          <w:color w:val="231F20"/>
          <w:spacing w:val="-6"/>
          <w:sz w:val="26"/>
        </w:rPr>
        <w:t> </w:t>
      </w:r>
      <w:r>
        <w:rPr>
          <w:color w:val="231F20"/>
          <w:sz w:val="26"/>
        </w:rPr>
        <w:t>nơi</w:t>
      </w:r>
      <w:r>
        <w:rPr>
          <w:color w:val="231F20"/>
          <w:spacing w:val="-5"/>
          <w:sz w:val="26"/>
        </w:rPr>
        <w:t> </w:t>
      </w:r>
      <w:r>
        <w:rPr>
          <w:color w:val="231F20"/>
          <w:sz w:val="26"/>
        </w:rPr>
        <w:t>ba</w:t>
      </w:r>
      <w:r>
        <w:rPr>
          <w:color w:val="231F20"/>
          <w:spacing w:val="-6"/>
          <w:sz w:val="26"/>
        </w:rPr>
        <w:t> </w:t>
      </w:r>
      <w:r>
        <w:rPr>
          <w:color w:val="231F20"/>
          <w:sz w:val="26"/>
        </w:rPr>
        <w:t>vô</w:t>
      </w:r>
      <w:r>
        <w:rPr>
          <w:color w:val="231F20"/>
          <w:spacing w:val="-6"/>
          <w:sz w:val="26"/>
        </w:rPr>
        <w:t> </w:t>
      </w:r>
      <w:r>
        <w:rPr>
          <w:color w:val="231F20"/>
          <w:spacing w:val="-3"/>
          <w:sz w:val="26"/>
        </w:rPr>
        <w:t>sắc,</w:t>
      </w:r>
      <w:r>
        <w:rPr>
          <w:color w:val="231F20"/>
          <w:spacing w:val="-5"/>
          <w:sz w:val="26"/>
        </w:rPr>
        <w:t> </w:t>
      </w:r>
      <w:r>
        <w:rPr>
          <w:color w:val="231F20"/>
          <w:sz w:val="26"/>
        </w:rPr>
        <w:t>sáu</w:t>
      </w:r>
      <w:r>
        <w:rPr>
          <w:color w:val="231F20"/>
          <w:spacing w:val="-7"/>
          <w:sz w:val="26"/>
        </w:rPr>
        <w:t> </w:t>
      </w:r>
      <w:r>
        <w:rPr>
          <w:color w:val="231F20"/>
          <w:spacing w:val="-3"/>
          <w:sz w:val="26"/>
        </w:rPr>
        <w:t>giải</w:t>
      </w:r>
      <w:r>
        <w:rPr>
          <w:color w:val="231F20"/>
          <w:spacing w:val="-6"/>
          <w:sz w:val="26"/>
        </w:rPr>
        <w:t> </w:t>
      </w:r>
      <w:r>
        <w:rPr>
          <w:color w:val="231F20"/>
          <w:spacing w:val="-3"/>
          <w:sz w:val="26"/>
        </w:rPr>
        <w:t>thoát, </w:t>
      </w:r>
      <w:r>
        <w:rPr>
          <w:color w:val="231F20"/>
          <w:sz w:val="26"/>
        </w:rPr>
        <w:t>bốn</w:t>
      </w:r>
      <w:r>
        <w:rPr>
          <w:color w:val="231F20"/>
          <w:spacing w:val="-8"/>
          <w:sz w:val="26"/>
        </w:rPr>
        <w:t> </w:t>
      </w:r>
      <w:r>
        <w:rPr>
          <w:color w:val="231F20"/>
          <w:spacing w:val="-3"/>
          <w:sz w:val="26"/>
        </w:rPr>
        <w:t>thắng</w:t>
      </w:r>
      <w:r>
        <w:rPr>
          <w:color w:val="231F20"/>
          <w:spacing w:val="-7"/>
          <w:sz w:val="26"/>
        </w:rPr>
        <w:t> </w:t>
      </w:r>
      <w:r>
        <w:rPr>
          <w:color w:val="231F20"/>
          <w:sz w:val="26"/>
        </w:rPr>
        <w:t>xứ,</w:t>
      </w:r>
      <w:r>
        <w:rPr>
          <w:color w:val="231F20"/>
          <w:spacing w:val="-8"/>
          <w:sz w:val="26"/>
        </w:rPr>
        <w:t> </w:t>
      </w:r>
      <w:r>
        <w:rPr>
          <w:color w:val="231F20"/>
          <w:spacing w:val="-3"/>
          <w:sz w:val="26"/>
        </w:rPr>
        <w:t>mười</w:t>
      </w:r>
      <w:r>
        <w:rPr>
          <w:color w:val="231F20"/>
          <w:spacing w:val="-7"/>
          <w:sz w:val="26"/>
        </w:rPr>
        <w:t> </w:t>
      </w:r>
      <w:r>
        <w:rPr>
          <w:color w:val="231F20"/>
          <w:spacing w:val="-3"/>
          <w:sz w:val="26"/>
        </w:rPr>
        <w:t>biến</w:t>
      </w:r>
      <w:r>
        <w:rPr>
          <w:color w:val="231F20"/>
          <w:spacing w:val="-8"/>
          <w:sz w:val="26"/>
        </w:rPr>
        <w:t> </w:t>
      </w:r>
      <w:r>
        <w:rPr>
          <w:color w:val="231F20"/>
          <w:sz w:val="26"/>
        </w:rPr>
        <w:t>xứ,</w:t>
      </w:r>
      <w:r>
        <w:rPr>
          <w:color w:val="231F20"/>
          <w:spacing w:val="-7"/>
          <w:sz w:val="26"/>
        </w:rPr>
        <w:t> </w:t>
      </w:r>
      <w:r>
        <w:rPr>
          <w:color w:val="231F20"/>
          <w:sz w:val="26"/>
        </w:rPr>
        <w:t>vô</w:t>
      </w:r>
      <w:r>
        <w:rPr>
          <w:color w:val="231F20"/>
          <w:spacing w:val="-8"/>
          <w:sz w:val="26"/>
        </w:rPr>
        <w:t> </w:t>
      </w:r>
      <w:r>
        <w:rPr>
          <w:color w:val="231F20"/>
          <w:spacing w:val="-3"/>
          <w:sz w:val="26"/>
        </w:rPr>
        <w:t>tránh,</w:t>
      </w:r>
      <w:r>
        <w:rPr>
          <w:color w:val="231F20"/>
          <w:spacing w:val="-7"/>
          <w:sz w:val="26"/>
        </w:rPr>
        <w:t> </w:t>
      </w:r>
      <w:r>
        <w:rPr>
          <w:color w:val="231F20"/>
          <w:sz w:val="26"/>
        </w:rPr>
        <w:t>chỗ</w:t>
      </w:r>
      <w:r>
        <w:rPr>
          <w:color w:val="231F20"/>
          <w:spacing w:val="-8"/>
          <w:sz w:val="26"/>
        </w:rPr>
        <w:t> </w:t>
      </w:r>
      <w:r>
        <w:rPr>
          <w:color w:val="231F20"/>
          <w:sz w:val="26"/>
        </w:rPr>
        <w:t>dựa</w:t>
      </w:r>
      <w:r>
        <w:rPr>
          <w:color w:val="231F20"/>
          <w:spacing w:val="-7"/>
          <w:sz w:val="26"/>
        </w:rPr>
        <w:t> </w:t>
      </w:r>
      <w:r>
        <w:rPr>
          <w:color w:val="231F20"/>
          <w:sz w:val="26"/>
        </w:rPr>
        <w:t>của</w:t>
      </w:r>
      <w:r>
        <w:rPr>
          <w:color w:val="231F20"/>
          <w:spacing w:val="-8"/>
          <w:sz w:val="26"/>
        </w:rPr>
        <w:t> </w:t>
      </w:r>
      <w:r>
        <w:rPr>
          <w:color w:val="231F20"/>
          <w:sz w:val="26"/>
        </w:rPr>
        <w:t>từ</w:t>
      </w:r>
      <w:r>
        <w:rPr>
          <w:color w:val="231F20"/>
          <w:spacing w:val="-7"/>
          <w:sz w:val="26"/>
        </w:rPr>
        <w:t> </w:t>
      </w:r>
      <w:r>
        <w:rPr>
          <w:color w:val="231F20"/>
          <w:sz w:val="26"/>
        </w:rPr>
        <w:t>vô</w:t>
      </w:r>
      <w:r>
        <w:rPr>
          <w:color w:val="231F20"/>
          <w:spacing w:val="-7"/>
          <w:sz w:val="26"/>
        </w:rPr>
        <w:t> </w:t>
      </w:r>
      <w:r>
        <w:rPr>
          <w:color w:val="231F20"/>
          <w:spacing w:val="-3"/>
          <w:sz w:val="26"/>
        </w:rPr>
        <w:t>ngại</w:t>
      </w:r>
      <w:r>
        <w:rPr>
          <w:color w:val="231F20"/>
          <w:spacing w:val="-8"/>
          <w:sz w:val="26"/>
        </w:rPr>
        <w:t> </w:t>
      </w:r>
      <w:r>
        <w:rPr>
          <w:color w:val="231F20"/>
          <w:spacing w:val="-3"/>
          <w:sz w:val="26"/>
        </w:rPr>
        <w:t>giải.</w:t>
      </w:r>
    </w:p>
    <w:p>
      <w:pPr>
        <w:pStyle w:val="BodyText"/>
        <w:spacing w:before="110"/>
        <w:ind w:left="960" w:firstLine="0"/>
      </w:pPr>
      <w:r>
        <w:rPr>
          <w:color w:val="231F20"/>
        </w:rPr>
        <w:t>Dựa vào tịnh nơi tĩnh lự thứ ba nêu ra bốn trường</w:t>
      </w:r>
      <w:r>
        <w:rPr>
          <w:color w:val="231F20"/>
          <w:spacing w:val="-3"/>
        </w:rPr>
        <w:t> </w:t>
      </w:r>
      <w:r>
        <w:rPr>
          <w:color w:val="231F20"/>
        </w:rPr>
        <w:t>hợp:</w:t>
      </w:r>
    </w:p>
    <w:p>
      <w:pPr>
        <w:pStyle w:val="ListParagraph"/>
        <w:numPr>
          <w:ilvl w:val="0"/>
          <w:numId w:val="35"/>
        </w:numPr>
        <w:tabs>
          <w:tab w:pos="1223" w:val="left" w:leader="none"/>
        </w:tabs>
        <w:spacing w:line="268" w:lineRule="auto" w:before="149" w:after="0"/>
        <w:ind w:left="393" w:right="127" w:firstLine="566"/>
        <w:jc w:val="both"/>
        <w:rPr>
          <w:sz w:val="26"/>
        </w:rPr>
      </w:pPr>
      <w:r>
        <w:rPr>
          <w:color w:val="231F20"/>
          <w:sz w:val="26"/>
        </w:rPr>
        <w:t>Có đẳng chí tùy lấy tịnh nơi tĩnh lự thứ ba làm đẳng vô gián nhưng</w:t>
      </w:r>
      <w:r>
        <w:rPr>
          <w:color w:val="231F20"/>
          <w:spacing w:val="-10"/>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là</w:t>
      </w:r>
      <w:r>
        <w:rPr>
          <w:color w:val="231F20"/>
          <w:spacing w:val="-9"/>
          <w:sz w:val="26"/>
        </w:rPr>
        <w:t> </w:t>
      </w:r>
      <w:r>
        <w:rPr>
          <w:color w:val="231F20"/>
          <w:sz w:val="26"/>
        </w:rPr>
        <w:t>đối</w:t>
      </w:r>
      <w:r>
        <w:rPr>
          <w:color w:val="231F20"/>
          <w:spacing w:val="-10"/>
          <w:sz w:val="26"/>
        </w:rPr>
        <w:t> </w:t>
      </w:r>
      <w:r>
        <w:rPr>
          <w:color w:val="231F20"/>
          <w:sz w:val="26"/>
        </w:rPr>
        <w:t>tượng</w:t>
      </w:r>
      <w:r>
        <w:rPr>
          <w:color w:val="231F20"/>
          <w:spacing w:val="-9"/>
          <w:sz w:val="26"/>
        </w:rPr>
        <w:t> </w:t>
      </w:r>
      <w:r>
        <w:rPr>
          <w:color w:val="231F20"/>
          <w:sz w:val="26"/>
        </w:rPr>
        <w:t>duyên.</w:t>
      </w:r>
      <w:r>
        <w:rPr>
          <w:color w:val="231F20"/>
          <w:spacing w:val="-9"/>
          <w:sz w:val="26"/>
        </w:rPr>
        <w:t> </w:t>
      </w:r>
      <w:r>
        <w:rPr>
          <w:color w:val="231F20"/>
          <w:sz w:val="26"/>
        </w:rPr>
        <w:t>Đây</w:t>
      </w:r>
      <w:r>
        <w:rPr>
          <w:color w:val="231F20"/>
          <w:spacing w:val="-9"/>
          <w:sz w:val="26"/>
        </w:rPr>
        <w:t> </w:t>
      </w:r>
      <w:r>
        <w:rPr>
          <w:color w:val="231F20"/>
          <w:sz w:val="26"/>
        </w:rPr>
        <w:t>có</w:t>
      </w:r>
      <w:r>
        <w:rPr>
          <w:color w:val="231F20"/>
          <w:spacing w:val="-9"/>
          <w:sz w:val="26"/>
        </w:rPr>
        <w:t> </w:t>
      </w:r>
      <w:r>
        <w:rPr>
          <w:color w:val="231F20"/>
          <w:sz w:val="26"/>
        </w:rPr>
        <w:t>mười:</w:t>
      </w:r>
      <w:r>
        <w:rPr>
          <w:color w:val="231F20"/>
          <w:spacing w:val="-10"/>
          <w:sz w:val="26"/>
        </w:rPr>
        <w:t> </w:t>
      </w:r>
      <w:r>
        <w:rPr>
          <w:color w:val="231F20"/>
          <w:sz w:val="26"/>
        </w:rPr>
        <w:t>Là</w:t>
      </w:r>
      <w:r>
        <w:rPr>
          <w:color w:val="231F20"/>
          <w:spacing w:val="-9"/>
          <w:sz w:val="26"/>
        </w:rPr>
        <w:t> </w:t>
      </w:r>
      <w:r>
        <w:rPr>
          <w:color w:val="231F20"/>
          <w:sz w:val="26"/>
        </w:rPr>
        <w:t>ba</w:t>
      </w:r>
      <w:r>
        <w:rPr>
          <w:color w:val="231F20"/>
          <w:spacing w:val="-9"/>
          <w:sz w:val="26"/>
        </w:rPr>
        <w:t> </w:t>
      </w:r>
      <w:r>
        <w:rPr>
          <w:color w:val="231F20"/>
          <w:sz w:val="26"/>
        </w:rPr>
        <w:t>vô</w:t>
      </w:r>
      <w:r>
        <w:rPr>
          <w:color w:val="231F20"/>
          <w:spacing w:val="-9"/>
          <w:sz w:val="26"/>
        </w:rPr>
        <w:t> </w:t>
      </w:r>
      <w:r>
        <w:rPr>
          <w:color w:val="231F20"/>
          <w:sz w:val="26"/>
        </w:rPr>
        <w:t>lượng, tịnh, vô lậu nơi Không vô biên xứ, tức giải thoát kia, pháp vô ngại giải, chỗ dựa của ba thông.</w:t>
      </w:r>
    </w:p>
    <w:p>
      <w:pPr>
        <w:pStyle w:val="ListParagraph"/>
        <w:numPr>
          <w:ilvl w:val="0"/>
          <w:numId w:val="35"/>
        </w:numPr>
        <w:tabs>
          <w:tab w:pos="1247" w:val="left" w:leader="none"/>
        </w:tabs>
        <w:spacing w:line="268" w:lineRule="auto" w:before="110" w:after="0"/>
        <w:ind w:left="393" w:right="126" w:firstLine="566"/>
        <w:jc w:val="both"/>
        <w:rPr>
          <w:sz w:val="26"/>
        </w:rPr>
      </w:pPr>
      <w:r>
        <w:rPr>
          <w:color w:val="231F20"/>
          <w:sz w:val="26"/>
        </w:rPr>
        <w:t>Có đẳng chí tùy lấy tịnh nơi tĩnh lự thứ ba làm đối tượng duyên nhưng không phải là đẳng vô gián. Đây có một: Là chỗ dựa của nguyện trí.</w:t>
      </w:r>
    </w:p>
    <w:p>
      <w:pPr>
        <w:pStyle w:val="ListParagraph"/>
        <w:numPr>
          <w:ilvl w:val="0"/>
          <w:numId w:val="35"/>
        </w:numPr>
        <w:tabs>
          <w:tab w:pos="1226" w:val="left" w:leader="none"/>
        </w:tabs>
        <w:spacing w:line="268" w:lineRule="auto" w:before="110" w:after="0"/>
        <w:ind w:left="393" w:right="130" w:firstLine="566"/>
        <w:jc w:val="both"/>
        <w:rPr>
          <w:sz w:val="26"/>
        </w:rPr>
      </w:pPr>
      <w:r>
        <w:rPr>
          <w:color w:val="231F20"/>
          <w:sz w:val="26"/>
        </w:rPr>
        <w:t>Có </w:t>
      </w:r>
      <w:r>
        <w:rPr>
          <w:color w:val="231F20"/>
          <w:spacing w:val="-3"/>
          <w:sz w:val="26"/>
        </w:rPr>
        <w:t>đẳng </w:t>
      </w:r>
      <w:r>
        <w:rPr>
          <w:color w:val="231F20"/>
          <w:sz w:val="26"/>
        </w:rPr>
        <w:t>chí tùy lấy </w:t>
      </w:r>
      <w:r>
        <w:rPr>
          <w:color w:val="231F20"/>
          <w:spacing w:val="-3"/>
          <w:sz w:val="26"/>
        </w:rPr>
        <w:t>tịnh </w:t>
      </w:r>
      <w:r>
        <w:rPr>
          <w:color w:val="231F20"/>
          <w:sz w:val="26"/>
        </w:rPr>
        <w:t>nơi </w:t>
      </w:r>
      <w:r>
        <w:rPr>
          <w:color w:val="231F20"/>
          <w:spacing w:val="-3"/>
          <w:sz w:val="26"/>
        </w:rPr>
        <w:t>tĩnh </w:t>
      </w:r>
      <w:r>
        <w:rPr>
          <w:color w:val="231F20"/>
          <w:sz w:val="26"/>
        </w:rPr>
        <w:t>lự thứ ba làm </w:t>
      </w:r>
      <w:r>
        <w:rPr>
          <w:color w:val="231F20"/>
          <w:spacing w:val="-3"/>
          <w:sz w:val="26"/>
        </w:rPr>
        <w:t>đẳng </w:t>
      </w:r>
      <w:r>
        <w:rPr>
          <w:color w:val="231F20"/>
          <w:sz w:val="26"/>
        </w:rPr>
        <w:t>vô </w:t>
      </w:r>
      <w:r>
        <w:rPr>
          <w:color w:val="231F20"/>
          <w:spacing w:val="-3"/>
          <w:sz w:val="26"/>
        </w:rPr>
        <w:t>gián cũng </w:t>
      </w:r>
      <w:r>
        <w:rPr>
          <w:color w:val="231F20"/>
          <w:sz w:val="26"/>
        </w:rPr>
        <w:t>làm đối </w:t>
      </w:r>
      <w:r>
        <w:rPr>
          <w:color w:val="231F20"/>
          <w:spacing w:val="-3"/>
          <w:sz w:val="26"/>
        </w:rPr>
        <w:t>tượng duyên. </w:t>
      </w:r>
      <w:r>
        <w:rPr>
          <w:color w:val="231F20"/>
          <w:sz w:val="26"/>
        </w:rPr>
        <w:t>Đây có </w:t>
      </w:r>
      <w:r>
        <w:rPr>
          <w:color w:val="231F20"/>
          <w:spacing w:val="-3"/>
          <w:sz w:val="26"/>
        </w:rPr>
        <w:t>mười bốn: </w:t>
      </w:r>
      <w:r>
        <w:rPr>
          <w:color w:val="231F20"/>
          <w:sz w:val="26"/>
        </w:rPr>
        <w:t>Là vị </w:t>
      </w:r>
      <w:r>
        <w:rPr>
          <w:color w:val="231F20"/>
          <w:spacing w:val="-3"/>
          <w:sz w:val="26"/>
        </w:rPr>
        <w:t>tương </w:t>
      </w:r>
      <w:r>
        <w:rPr>
          <w:color w:val="231F20"/>
          <w:sz w:val="26"/>
        </w:rPr>
        <w:t>ưng của</w:t>
      </w:r>
      <w:r>
        <w:rPr>
          <w:color w:val="231F20"/>
          <w:spacing w:val="-31"/>
          <w:sz w:val="26"/>
        </w:rPr>
        <w:t> </w:t>
      </w:r>
      <w:r>
        <w:rPr>
          <w:color w:val="231F20"/>
          <w:spacing w:val="-3"/>
          <w:sz w:val="26"/>
        </w:rPr>
        <w:t>tự địa,</w:t>
      </w:r>
      <w:r>
        <w:rPr>
          <w:color w:val="231F20"/>
          <w:spacing w:val="-16"/>
          <w:sz w:val="26"/>
        </w:rPr>
        <w:t> </w:t>
      </w:r>
      <w:r>
        <w:rPr>
          <w:color w:val="231F20"/>
          <w:spacing w:val="-3"/>
          <w:sz w:val="26"/>
        </w:rPr>
        <w:t>tịnh,</w:t>
      </w:r>
      <w:r>
        <w:rPr>
          <w:color w:val="231F20"/>
          <w:spacing w:val="-15"/>
          <w:sz w:val="26"/>
        </w:rPr>
        <w:t> </w:t>
      </w:r>
      <w:r>
        <w:rPr>
          <w:color w:val="231F20"/>
          <w:sz w:val="26"/>
        </w:rPr>
        <w:t>vô</w:t>
      </w:r>
      <w:r>
        <w:rPr>
          <w:color w:val="231F20"/>
          <w:spacing w:val="-16"/>
          <w:sz w:val="26"/>
        </w:rPr>
        <w:t> </w:t>
      </w:r>
      <w:r>
        <w:rPr>
          <w:color w:val="231F20"/>
          <w:sz w:val="26"/>
        </w:rPr>
        <w:t>lậu</w:t>
      </w:r>
      <w:r>
        <w:rPr>
          <w:color w:val="231F20"/>
          <w:spacing w:val="-15"/>
          <w:sz w:val="26"/>
        </w:rPr>
        <w:t> </w:t>
      </w:r>
      <w:r>
        <w:rPr>
          <w:color w:val="231F20"/>
          <w:sz w:val="26"/>
        </w:rPr>
        <w:t>nơi</w:t>
      </w:r>
      <w:r>
        <w:rPr>
          <w:color w:val="231F20"/>
          <w:spacing w:val="-16"/>
          <w:sz w:val="26"/>
        </w:rPr>
        <w:t> </w:t>
      </w:r>
      <w:r>
        <w:rPr>
          <w:color w:val="231F20"/>
          <w:sz w:val="26"/>
        </w:rPr>
        <w:t>bốn</w:t>
      </w:r>
      <w:r>
        <w:rPr>
          <w:color w:val="231F20"/>
          <w:spacing w:val="-15"/>
          <w:sz w:val="26"/>
        </w:rPr>
        <w:t> </w:t>
      </w:r>
      <w:r>
        <w:rPr>
          <w:color w:val="231F20"/>
          <w:spacing w:val="-3"/>
          <w:sz w:val="26"/>
        </w:rPr>
        <w:t>tĩnh</w:t>
      </w:r>
      <w:r>
        <w:rPr>
          <w:color w:val="231F20"/>
          <w:spacing w:val="-16"/>
          <w:sz w:val="26"/>
        </w:rPr>
        <w:t> </w:t>
      </w:r>
      <w:r>
        <w:rPr>
          <w:color w:val="231F20"/>
          <w:sz w:val="26"/>
        </w:rPr>
        <w:t>lự,</w:t>
      </w:r>
      <w:r>
        <w:rPr>
          <w:color w:val="231F20"/>
          <w:spacing w:val="-15"/>
          <w:sz w:val="26"/>
        </w:rPr>
        <w:t> </w:t>
      </w:r>
      <w:r>
        <w:rPr>
          <w:color w:val="231F20"/>
          <w:sz w:val="26"/>
        </w:rPr>
        <w:t>hai</w:t>
      </w:r>
      <w:r>
        <w:rPr>
          <w:color w:val="231F20"/>
          <w:spacing w:val="-16"/>
          <w:sz w:val="26"/>
        </w:rPr>
        <w:t> </w:t>
      </w:r>
      <w:r>
        <w:rPr>
          <w:color w:val="231F20"/>
          <w:sz w:val="26"/>
        </w:rPr>
        <w:t>vô</w:t>
      </w:r>
      <w:r>
        <w:rPr>
          <w:color w:val="231F20"/>
          <w:spacing w:val="-15"/>
          <w:sz w:val="26"/>
        </w:rPr>
        <w:t> </w:t>
      </w:r>
      <w:r>
        <w:rPr>
          <w:color w:val="231F20"/>
          <w:spacing w:val="-3"/>
          <w:sz w:val="26"/>
        </w:rPr>
        <w:t>ngại</w:t>
      </w:r>
      <w:r>
        <w:rPr>
          <w:color w:val="231F20"/>
          <w:spacing w:val="-16"/>
          <w:sz w:val="26"/>
        </w:rPr>
        <w:t> </w:t>
      </w:r>
      <w:r>
        <w:rPr>
          <w:color w:val="231F20"/>
          <w:spacing w:val="-3"/>
          <w:sz w:val="26"/>
        </w:rPr>
        <w:t>giải,</w:t>
      </w:r>
      <w:r>
        <w:rPr>
          <w:color w:val="231F20"/>
          <w:spacing w:val="-15"/>
          <w:sz w:val="26"/>
        </w:rPr>
        <w:t> </w:t>
      </w:r>
      <w:r>
        <w:rPr>
          <w:color w:val="231F20"/>
          <w:sz w:val="26"/>
        </w:rPr>
        <w:t>chỗ</w:t>
      </w:r>
      <w:r>
        <w:rPr>
          <w:color w:val="231F20"/>
          <w:spacing w:val="-16"/>
          <w:sz w:val="26"/>
        </w:rPr>
        <w:t> </w:t>
      </w:r>
      <w:r>
        <w:rPr>
          <w:color w:val="231F20"/>
          <w:sz w:val="26"/>
        </w:rPr>
        <w:t>dựa</w:t>
      </w:r>
      <w:r>
        <w:rPr>
          <w:color w:val="231F20"/>
          <w:spacing w:val="-15"/>
          <w:sz w:val="26"/>
        </w:rPr>
        <w:t> </w:t>
      </w:r>
      <w:r>
        <w:rPr>
          <w:color w:val="231F20"/>
          <w:sz w:val="26"/>
        </w:rPr>
        <w:t>của</w:t>
      </w:r>
      <w:r>
        <w:rPr>
          <w:color w:val="231F20"/>
          <w:spacing w:val="-16"/>
          <w:sz w:val="26"/>
        </w:rPr>
        <w:t> </w:t>
      </w:r>
      <w:r>
        <w:rPr>
          <w:color w:val="231F20"/>
          <w:sz w:val="26"/>
        </w:rPr>
        <w:t>ba</w:t>
      </w:r>
      <w:r>
        <w:rPr>
          <w:color w:val="231F20"/>
          <w:spacing w:val="-15"/>
          <w:sz w:val="26"/>
        </w:rPr>
        <w:t> </w:t>
      </w:r>
      <w:r>
        <w:rPr>
          <w:color w:val="231F20"/>
          <w:spacing w:val="-3"/>
          <w:sz w:val="26"/>
        </w:rPr>
        <w:t>thông.</w:t>
      </w:r>
    </w:p>
    <w:p>
      <w:pPr>
        <w:pStyle w:val="ListParagraph"/>
        <w:numPr>
          <w:ilvl w:val="0"/>
          <w:numId w:val="35"/>
        </w:numPr>
        <w:tabs>
          <w:tab w:pos="1231" w:val="left" w:leader="none"/>
        </w:tabs>
        <w:spacing w:line="268" w:lineRule="auto" w:before="111" w:after="0"/>
        <w:ind w:left="393" w:right="126" w:firstLine="566"/>
        <w:jc w:val="both"/>
        <w:rPr>
          <w:sz w:val="26"/>
        </w:rPr>
      </w:pPr>
      <w:r>
        <w:rPr>
          <w:color w:val="231F20"/>
          <w:sz w:val="26"/>
        </w:rPr>
        <w:t>Có đẳng chí không tùy lấy tịnh nơi tĩnh lự thứ ba làm đẳng vô gián cũng không phải là đối tượng duyên. Đây có bốn mươi: Là bảy vị tương ưng, tịnh nơi ba vô sắc trên, vô lậu nơi hai vô sắc trên, hỷ vô lượng, bảy giải thoát, tám thắng xứ, mười biến xứ, vô </w:t>
      </w:r>
      <w:r>
        <w:rPr>
          <w:color w:val="231F20"/>
          <w:spacing w:val="-3"/>
          <w:sz w:val="26"/>
        </w:rPr>
        <w:t>tránh, </w:t>
      </w:r>
      <w:r>
        <w:rPr>
          <w:color w:val="231F20"/>
          <w:sz w:val="26"/>
        </w:rPr>
        <w:t>chỗ dựa của từ vô ngại giải.</w:t>
      </w:r>
    </w:p>
    <w:p>
      <w:pPr>
        <w:spacing w:after="0" w:line="268"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Dựa vào tịnh nơi tĩnh lự thứ tư nêu ra bốn trường hợp:</w:t>
      </w:r>
    </w:p>
    <w:p>
      <w:pPr>
        <w:pStyle w:val="ListParagraph"/>
        <w:numPr>
          <w:ilvl w:val="0"/>
          <w:numId w:val="36"/>
        </w:numPr>
        <w:tabs>
          <w:tab w:pos="941" w:val="left" w:leader="none"/>
        </w:tabs>
        <w:spacing w:line="273" w:lineRule="auto" w:before="166" w:after="0"/>
        <w:ind w:left="110" w:right="410" w:firstLine="566"/>
        <w:jc w:val="both"/>
        <w:rPr>
          <w:sz w:val="26"/>
        </w:rPr>
      </w:pPr>
      <w:r>
        <w:rPr>
          <w:color w:val="231F20"/>
          <w:sz w:val="26"/>
        </w:rPr>
        <w:t>Có đẳng chí tùy lấy tịnh nơi tĩnh lự thứ tư làm đẳng vô gián nhưng không phải là đối tượng duyên. Đây có hai mươi bảy: Là ba vô lượng, tịnh giải thoát, bốn thắng xứ sau, tám biến xứ trước, vô tránh,</w:t>
      </w:r>
      <w:r>
        <w:rPr>
          <w:color w:val="231F20"/>
          <w:spacing w:val="-10"/>
          <w:sz w:val="26"/>
        </w:rPr>
        <w:t> </w:t>
      </w:r>
      <w:r>
        <w:rPr>
          <w:color w:val="231F20"/>
          <w:sz w:val="26"/>
        </w:rPr>
        <w:t>pháp</w:t>
      </w:r>
      <w:r>
        <w:rPr>
          <w:color w:val="231F20"/>
          <w:spacing w:val="-10"/>
          <w:sz w:val="26"/>
        </w:rPr>
        <w:t> </w:t>
      </w:r>
      <w:r>
        <w:rPr>
          <w:color w:val="231F20"/>
          <w:sz w:val="26"/>
        </w:rPr>
        <w:t>vô</w:t>
      </w:r>
      <w:r>
        <w:rPr>
          <w:color w:val="231F20"/>
          <w:spacing w:val="-10"/>
          <w:sz w:val="26"/>
        </w:rPr>
        <w:t> </w:t>
      </w:r>
      <w:r>
        <w:rPr>
          <w:color w:val="231F20"/>
          <w:sz w:val="26"/>
        </w:rPr>
        <w:t>ngại</w:t>
      </w:r>
      <w:r>
        <w:rPr>
          <w:color w:val="231F20"/>
          <w:spacing w:val="-10"/>
          <w:sz w:val="26"/>
        </w:rPr>
        <w:t> </w:t>
      </w:r>
      <w:r>
        <w:rPr>
          <w:color w:val="231F20"/>
          <w:sz w:val="26"/>
        </w:rPr>
        <w:t>giải,</w:t>
      </w:r>
      <w:r>
        <w:rPr>
          <w:color w:val="231F20"/>
          <w:spacing w:val="-10"/>
          <w:sz w:val="26"/>
        </w:rPr>
        <w:t> </w:t>
      </w:r>
      <w:r>
        <w:rPr>
          <w:color w:val="231F20"/>
          <w:sz w:val="26"/>
        </w:rPr>
        <w:t>chỗ</w:t>
      </w:r>
      <w:r>
        <w:rPr>
          <w:color w:val="231F20"/>
          <w:spacing w:val="-10"/>
          <w:sz w:val="26"/>
        </w:rPr>
        <w:t> </w:t>
      </w:r>
      <w:r>
        <w:rPr>
          <w:color w:val="231F20"/>
          <w:sz w:val="26"/>
        </w:rPr>
        <w:t>dựa</w:t>
      </w:r>
      <w:r>
        <w:rPr>
          <w:color w:val="231F20"/>
          <w:spacing w:val="-10"/>
          <w:sz w:val="26"/>
        </w:rPr>
        <w:t> </w:t>
      </w:r>
      <w:r>
        <w:rPr>
          <w:color w:val="231F20"/>
          <w:sz w:val="26"/>
        </w:rPr>
        <w:t>của</w:t>
      </w:r>
      <w:r>
        <w:rPr>
          <w:color w:val="231F20"/>
          <w:spacing w:val="-10"/>
          <w:sz w:val="26"/>
        </w:rPr>
        <w:t> </w:t>
      </w:r>
      <w:r>
        <w:rPr>
          <w:color w:val="231F20"/>
          <w:sz w:val="26"/>
        </w:rPr>
        <w:t>ba</w:t>
      </w:r>
      <w:r>
        <w:rPr>
          <w:color w:val="231F20"/>
          <w:spacing w:val="-10"/>
          <w:sz w:val="26"/>
        </w:rPr>
        <w:t> </w:t>
      </w:r>
      <w:r>
        <w:rPr>
          <w:color w:val="231F20"/>
          <w:sz w:val="26"/>
        </w:rPr>
        <w:t>thông,</w:t>
      </w:r>
      <w:r>
        <w:rPr>
          <w:color w:val="231F20"/>
          <w:spacing w:val="-10"/>
          <w:sz w:val="26"/>
        </w:rPr>
        <w:t> </w:t>
      </w:r>
      <w:r>
        <w:rPr>
          <w:color w:val="231F20"/>
          <w:sz w:val="26"/>
        </w:rPr>
        <w:t>tịnh,</w:t>
      </w:r>
      <w:r>
        <w:rPr>
          <w:color w:val="231F20"/>
          <w:spacing w:val="-10"/>
          <w:sz w:val="26"/>
        </w:rPr>
        <w:t> </w:t>
      </w:r>
      <w:r>
        <w:rPr>
          <w:color w:val="231F20"/>
          <w:sz w:val="26"/>
        </w:rPr>
        <w:t>vô</w:t>
      </w:r>
      <w:r>
        <w:rPr>
          <w:color w:val="231F20"/>
          <w:spacing w:val="-10"/>
          <w:sz w:val="26"/>
        </w:rPr>
        <w:t> </w:t>
      </w:r>
      <w:r>
        <w:rPr>
          <w:color w:val="231F20"/>
          <w:sz w:val="26"/>
        </w:rPr>
        <w:t>lậu</w:t>
      </w:r>
      <w:r>
        <w:rPr>
          <w:color w:val="231F20"/>
          <w:spacing w:val="-10"/>
          <w:sz w:val="26"/>
        </w:rPr>
        <w:t> </w:t>
      </w:r>
      <w:r>
        <w:rPr>
          <w:color w:val="231F20"/>
          <w:sz w:val="26"/>
        </w:rPr>
        <w:t>nơi</w:t>
      </w:r>
      <w:r>
        <w:rPr>
          <w:color w:val="231F20"/>
          <w:spacing w:val="-9"/>
          <w:sz w:val="26"/>
        </w:rPr>
        <w:t> </w:t>
      </w:r>
      <w:r>
        <w:rPr>
          <w:color w:val="231F20"/>
          <w:sz w:val="26"/>
        </w:rPr>
        <w:t>hai</w:t>
      </w:r>
      <w:r>
        <w:rPr>
          <w:color w:val="231F20"/>
          <w:spacing w:val="-10"/>
          <w:sz w:val="26"/>
        </w:rPr>
        <w:t> </w:t>
      </w:r>
      <w:r>
        <w:rPr>
          <w:color w:val="231F20"/>
          <w:spacing w:val="-6"/>
          <w:sz w:val="26"/>
        </w:rPr>
        <w:t>vô </w:t>
      </w:r>
      <w:r>
        <w:rPr>
          <w:color w:val="231F20"/>
          <w:sz w:val="26"/>
        </w:rPr>
        <w:t>sắc đầu, tức giải thoát</w:t>
      </w:r>
      <w:r>
        <w:rPr>
          <w:color w:val="231F20"/>
          <w:spacing w:val="-2"/>
          <w:sz w:val="26"/>
        </w:rPr>
        <w:t> </w:t>
      </w:r>
      <w:r>
        <w:rPr>
          <w:color w:val="231F20"/>
          <w:sz w:val="26"/>
        </w:rPr>
        <w:t>kia.</w:t>
      </w:r>
    </w:p>
    <w:p>
      <w:pPr>
        <w:pStyle w:val="ListParagraph"/>
        <w:numPr>
          <w:ilvl w:val="0"/>
          <w:numId w:val="36"/>
        </w:numPr>
        <w:tabs>
          <w:tab w:pos="965" w:val="left" w:leader="none"/>
        </w:tabs>
        <w:spacing w:line="273" w:lineRule="auto" w:before="120" w:after="0"/>
        <w:ind w:left="110" w:right="409" w:firstLine="566"/>
        <w:jc w:val="both"/>
        <w:rPr>
          <w:sz w:val="26"/>
        </w:rPr>
      </w:pPr>
      <w:r>
        <w:rPr>
          <w:color w:val="231F20"/>
          <w:sz w:val="26"/>
        </w:rPr>
        <w:t>Có đẳng chí tùy lấy tịnh nơi tĩnh lự thứ tư làm đối tượng duyên</w:t>
      </w:r>
      <w:r>
        <w:rPr>
          <w:color w:val="231F20"/>
          <w:spacing w:val="-7"/>
          <w:sz w:val="26"/>
        </w:rPr>
        <w:t> </w:t>
      </w:r>
      <w:r>
        <w:rPr>
          <w:color w:val="231F20"/>
          <w:sz w:val="26"/>
        </w:rPr>
        <w:t>nhưng</w:t>
      </w:r>
      <w:r>
        <w:rPr>
          <w:color w:val="231F20"/>
          <w:spacing w:val="-6"/>
          <w:sz w:val="26"/>
        </w:rPr>
        <w:t> </w:t>
      </w:r>
      <w:r>
        <w:rPr>
          <w:color w:val="231F20"/>
          <w:sz w:val="26"/>
        </w:rPr>
        <w:t>không</w:t>
      </w:r>
      <w:r>
        <w:rPr>
          <w:color w:val="231F20"/>
          <w:spacing w:val="-6"/>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đẳng</w:t>
      </w:r>
      <w:r>
        <w:rPr>
          <w:color w:val="231F20"/>
          <w:spacing w:val="-6"/>
          <w:sz w:val="26"/>
        </w:rPr>
        <w:t> </w:t>
      </w:r>
      <w:r>
        <w:rPr>
          <w:color w:val="231F20"/>
          <w:sz w:val="26"/>
        </w:rPr>
        <w:t>vô</w:t>
      </w:r>
      <w:r>
        <w:rPr>
          <w:color w:val="231F20"/>
          <w:spacing w:val="-6"/>
          <w:sz w:val="26"/>
        </w:rPr>
        <w:t> </w:t>
      </w:r>
      <w:r>
        <w:rPr>
          <w:color w:val="231F20"/>
          <w:sz w:val="26"/>
        </w:rPr>
        <w:t>gián.</w:t>
      </w:r>
      <w:r>
        <w:rPr>
          <w:color w:val="231F20"/>
          <w:spacing w:val="-7"/>
          <w:sz w:val="26"/>
        </w:rPr>
        <w:t> </w:t>
      </w:r>
      <w:r>
        <w:rPr>
          <w:color w:val="231F20"/>
          <w:sz w:val="26"/>
        </w:rPr>
        <w:t>Đây</w:t>
      </w:r>
      <w:r>
        <w:rPr>
          <w:color w:val="231F20"/>
          <w:spacing w:val="-6"/>
          <w:sz w:val="26"/>
        </w:rPr>
        <w:t> </w:t>
      </w:r>
      <w:r>
        <w:rPr>
          <w:color w:val="231F20"/>
          <w:sz w:val="26"/>
        </w:rPr>
        <w:t>có</w:t>
      </w:r>
      <w:r>
        <w:rPr>
          <w:color w:val="231F20"/>
          <w:spacing w:val="-6"/>
          <w:sz w:val="26"/>
        </w:rPr>
        <w:t> </w:t>
      </w:r>
      <w:r>
        <w:rPr>
          <w:color w:val="231F20"/>
          <w:sz w:val="26"/>
        </w:rPr>
        <w:t>hai:</w:t>
      </w:r>
      <w:r>
        <w:rPr>
          <w:color w:val="231F20"/>
          <w:spacing w:val="-6"/>
          <w:sz w:val="26"/>
        </w:rPr>
        <w:t> </w:t>
      </w:r>
      <w:r>
        <w:rPr>
          <w:color w:val="231F20"/>
          <w:sz w:val="26"/>
        </w:rPr>
        <w:t>Là</w:t>
      </w:r>
      <w:r>
        <w:rPr>
          <w:color w:val="231F20"/>
          <w:spacing w:val="-6"/>
          <w:sz w:val="26"/>
        </w:rPr>
        <w:t> </w:t>
      </w:r>
      <w:r>
        <w:rPr>
          <w:color w:val="231F20"/>
          <w:sz w:val="26"/>
        </w:rPr>
        <w:t>tịnh,</w:t>
      </w:r>
      <w:r>
        <w:rPr>
          <w:color w:val="231F20"/>
          <w:spacing w:val="-6"/>
          <w:sz w:val="26"/>
        </w:rPr>
        <w:t> </w:t>
      </w:r>
      <w:r>
        <w:rPr>
          <w:color w:val="231F20"/>
          <w:sz w:val="26"/>
        </w:rPr>
        <w:t>vô</w:t>
      </w:r>
      <w:r>
        <w:rPr>
          <w:color w:val="231F20"/>
          <w:spacing w:val="-6"/>
          <w:sz w:val="26"/>
        </w:rPr>
        <w:t> </w:t>
      </w:r>
      <w:r>
        <w:rPr>
          <w:color w:val="231F20"/>
          <w:sz w:val="26"/>
        </w:rPr>
        <w:t>lậu nơi tĩnh lự thứ</w:t>
      </w:r>
      <w:r>
        <w:rPr>
          <w:color w:val="231F20"/>
          <w:spacing w:val="-1"/>
          <w:sz w:val="26"/>
        </w:rPr>
        <w:t> </w:t>
      </w:r>
      <w:r>
        <w:rPr>
          <w:color w:val="231F20"/>
          <w:sz w:val="26"/>
        </w:rPr>
        <w:t>nhất.</w:t>
      </w:r>
    </w:p>
    <w:p>
      <w:pPr>
        <w:pStyle w:val="ListParagraph"/>
        <w:numPr>
          <w:ilvl w:val="0"/>
          <w:numId w:val="36"/>
        </w:numPr>
        <w:tabs>
          <w:tab w:pos="941" w:val="left" w:leader="none"/>
        </w:tabs>
        <w:spacing w:line="273" w:lineRule="auto" w:before="122" w:after="0"/>
        <w:ind w:left="110" w:right="410" w:firstLine="566"/>
        <w:jc w:val="both"/>
        <w:rPr>
          <w:sz w:val="26"/>
        </w:rPr>
      </w:pPr>
      <w:r>
        <w:rPr>
          <w:color w:val="231F20"/>
          <w:sz w:val="26"/>
        </w:rPr>
        <w:t>Có đẳng chí tùy lấy tịnh nơi tĩnh lự thứ tư làm đẳng vô gián cũng làm đối tượng duyên. Đây có mười ba: Là vị tương ưng của tự địa, tịnh, vô lậu nơi ba tĩnh lự trên, hai vô ngại giải, nguyện trí, </w:t>
      </w:r>
      <w:r>
        <w:rPr>
          <w:color w:val="231F20"/>
          <w:spacing w:val="-5"/>
          <w:sz w:val="26"/>
        </w:rPr>
        <w:t>chỗ </w:t>
      </w:r>
      <w:r>
        <w:rPr>
          <w:color w:val="231F20"/>
          <w:sz w:val="26"/>
        </w:rPr>
        <w:t>dựa của ba thông.</w:t>
      </w:r>
    </w:p>
    <w:p>
      <w:pPr>
        <w:pStyle w:val="ListParagraph"/>
        <w:numPr>
          <w:ilvl w:val="0"/>
          <w:numId w:val="36"/>
        </w:numPr>
        <w:tabs>
          <w:tab w:pos="950" w:val="left" w:leader="none"/>
        </w:tabs>
        <w:spacing w:line="273" w:lineRule="auto" w:before="122" w:after="0"/>
        <w:ind w:left="110" w:right="410" w:firstLine="566"/>
        <w:jc w:val="both"/>
        <w:rPr>
          <w:sz w:val="26"/>
        </w:rPr>
      </w:pPr>
      <w:r>
        <w:rPr>
          <w:color w:val="231F20"/>
          <w:sz w:val="26"/>
        </w:rPr>
        <w:t>Có đẳng chí không tùy lấy tịnh nơi tĩnh lự thứ tư làm đẳng vô</w:t>
      </w:r>
      <w:r>
        <w:rPr>
          <w:color w:val="231F20"/>
          <w:spacing w:val="-9"/>
          <w:sz w:val="26"/>
        </w:rPr>
        <w:t> </w:t>
      </w:r>
      <w:r>
        <w:rPr>
          <w:color w:val="231F20"/>
          <w:sz w:val="26"/>
        </w:rPr>
        <w:t>gián</w:t>
      </w:r>
      <w:r>
        <w:rPr>
          <w:color w:val="231F20"/>
          <w:spacing w:val="-8"/>
          <w:sz w:val="26"/>
        </w:rPr>
        <w:t> </w:t>
      </w:r>
      <w:r>
        <w:rPr>
          <w:color w:val="231F20"/>
          <w:sz w:val="26"/>
        </w:rPr>
        <w:t>cũng</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9"/>
          <w:sz w:val="26"/>
        </w:rPr>
        <w:t> </w:t>
      </w:r>
      <w:r>
        <w:rPr>
          <w:color w:val="231F20"/>
          <w:sz w:val="26"/>
        </w:rPr>
        <w:t>là</w:t>
      </w:r>
      <w:r>
        <w:rPr>
          <w:color w:val="231F20"/>
          <w:spacing w:val="-8"/>
          <w:sz w:val="26"/>
        </w:rPr>
        <w:t> </w:t>
      </w:r>
      <w:r>
        <w:rPr>
          <w:color w:val="231F20"/>
          <w:sz w:val="26"/>
        </w:rPr>
        <w:t>đối</w:t>
      </w:r>
      <w:r>
        <w:rPr>
          <w:color w:val="231F20"/>
          <w:spacing w:val="-8"/>
          <w:sz w:val="26"/>
        </w:rPr>
        <w:t> </w:t>
      </w:r>
      <w:r>
        <w:rPr>
          <w:color w:val="231F20"/>
          <w:sz w:val="26"/>
        </w:rPr>
        <w:t>tượng</w:t>
      </w:r>
      <w:r>
        <w:rPr>
          <w:color w:val="231F20"/>
          <w:spacing w:val="-8"/>
          <w:sz w:val="26"/>
        </w:rPr>
        <w:t> </w:t>
      </w:r>
      <w:r>
        <w:rPr>
          <w:color w:val="231F20"/>
          <w:sz w:val="26"/>
        </w:rPr>
        <w:t>duyên.</w:t>
      </w:r>
      <w:r>
        <w:rPr>
          <w:color w:val="231F20"/>
          <w:spacing w:val="-8"/>
          <w:sz w:val="26"/>
        </w:rPr>
        <w:t> </w:t>
      </w:r>
      <w:r>
        <w:rPr>
          <w:color w:val="231F20"/>
          <w:sz w:val="26"/>
        </w:rPr>
        <w:t>Đây</w:t>
      </w:r>
      <w:r>
        <w:rPr>
          <w:color w:val="231F20"/>
          <w:spacing w:val="-9"/>
          <w:sz w:val="26"/>
        </w:rPr>
        <w:t> </w:t>
      </w:r>
      <w:r>
        <w:rPr>
          <w:color w:val="231F20"/>
          <w:sz w:val="26"/>
        </w:rPr>
        <w:t>có</w:t>
      </w:r>
      <w:r>
        <w:rPr>
          <w:color w:val="231F20"/>
          <w:spacing w:val="-8"/>
          <w:sz w:val="26"/>
        </w:rPr>
        <w:t> </w:t>
      </w:r>
      <w:r>
        <w:rPr>
          <w:color w:val="231F20"/>
          <w:sz w:val="26"/>
        </w:rPr>
        <w:t>hai</w:t>
      </w:r>
      <w:r>
        <w:rPr>
          <w:color w:val="231F20"/>
          <w:spacing w:val="-8"/>
          <w:sz w:val="26"/>
        </w:rPr>
        <w:t> </w:t>
      </w:r>
      <w:r>
        <w:rPr>
          <w:color w:val="231F20"/>
          <w:sz w:val="26"/>
        </w:rPr>
        <w:t>mươi</w:t>
      </w:r>
      <w:r>
        <w:rPr>
          <w:color w:val="231F20"/>
          <w:spacing w:val="-8"/>
          <w:sz w:val="26"/>
        </w:rPr>
        <w:t> </w:t>
      </w:r>
      <w:r>
        <w:rPr>
          <w:color w:val="231F20"/>
          <w:sz w:val="26"/>
        </w:rPr>
        <w:t>ba:</w:t>
      </w:r>
      <w:r>
        <w:rPr>
          <w:color w:val="231F20"/>
          <w:spacing w:val="-8"/>
          <w:sz w:val="26"/>
        </w:rPr>
        <w:t> </w:t>
      </w:r>
      <w:r>
        <w:rPr>
          <w:color w:val="231F20"/>
          <w:sz w:val="26"/>
        </w:rPr>
        <w:t>Là bảy</w:t>
      </w:r>
      <w:r>
        <w:rPr>
          <w:color w:val="231F20"/>
          <w:spacing w:val="-9"/>
          <w:sz w:val="26"/>
        </w:rPr>
        <w:t> </w:t>
      </w:r>
      <w:r>
        <w:rPr>
          <w:color w:val="231F20"/>
          <w:sz w:val="26"/>
        </w:rPr>
        <w:t>vị</w:t>
      </w:r>
      <w:r>
        <w:rPr>
          <w:color w:val="231F20"/>
          <w:spacing w:val="-8"/>
          <w:sz w:val="26"/>
        </w:rPr>
        <w:t> </w:t>
      </w:r>
      <w:r>
        <w:rPr>
          <w:color w:val="231F20"/>
          <w:sz w:val="26"/>
        </w:rPr>
        <w:t>tương</w:t>
      </w:r>
      <w:r>
        <w:rPr>
          <w:color w:val="231F20"/>
          <w:spacing w:val="-8"/>
          <w:sz w:val="26"/>
        </w:rPr>
        <w:t> </w:t>
      </w:r>
      <w:r>
        <w:rPr>
          <w:color w:val="231F20"/>
          <w:sz w:val="26"/>
        </w:rPr>
        <w:t>ưng,</w:t>
      </w:r>
      <w:r>
        <w:rPr>
          <w:color w:val="231F20"/>
          <w:spacing w:val="-8"/>
          <w:sz w:val="26"/>
        </w:rPr>
        <w:t> </w:t>
      </w:r>
      <w:r>
        <w:rPr>
          <w:color w:val="231F20"/>
          <w:sz w:val="26"/>
        </w:rPr>
        <w:t>tịnh</w:t>
      </w:r>
      <w:r>
        <w:rPr>
          <w:color w:val="231F20"/>
          <w:spacing w:val="-9"/>
          <w:sz w:val="26"/>
        </w:rPr>
        <w:t> </w:t>
      </w:r>
      <w:r>
        <w:rPr>
          <w:color w:val="231F20"/>
          <w:sz w:val="26"/>
        </w:rPr>
        <w:t>nơi</w:t>
      </w:r>
      <w:r>
        <w:rPr>
          <w:color w:val="231F20"/>
          <w:spacing w:val="-8"/>
          <w:sz w:val="26"/>
        </w:rPr>
        <w:t> </w:t>
      </w:r>
      <w:r>
        <w:rPr>
          <w:color w:val="231F20"/>
          <w:sz w:val="26"/>
        </w:rPr>
        <w:t>hai</w:t>
      </w:r>
      <w:r>
        <w:rPr>
          <w:color w:val="231F20"/>
          <w:spacing w:val="-8"/>
          <w:sz w:val="26"/>
        </w:rPr>
        <w:t> </w:t>
      </w:r>
      <w:r>
        <w:rPr>
          <w:color w:val="231F20"/>
          <w:sz w:val="26"/>
        </w:rPr>
        <w:t>vô</w:t>
      </w:r>
      <w:r>
        <w:rPr>
          <w:color w:val="231F20"/>
          <w:spacing w:val="-8"/>
          <w:sz w:val="26"/>
        </w:rPr>
        <w:t> </w:t>
      </w:r>
      <w:r>
        <w:rPr>
          <w:color w:val="231F20"/>
          <w:sz w:val="26"/>
        </w:rPr>
        <w:t>sắc</w:t>
      </w:r>
      <w:r>
        <w:rPr>
          <w:color w:val="231F20"/>
          <w:spacing w:val="-9"/>
          <w:sz w:val="26"/>
        </w:rPr>
        <w:t> </w:t>
      </w:r>
      <w:r>
        <w:rPr>
          <w:color w:val="231F20"/>
          <w:sz w:val="26"/>
        </w:rPr>
        <w:t>trên,</w:t>
      </w:r>
      <w:r>
        <w:rPr>
          <w:color w:val="231F20"/>
          <w:spacing w:val="-8"/>
          <w:sz w:val="26"/>
        </w:rPr>
        <w:t> </w:t>
      </w:r>
      <w:r>
        <w:rPr>
          <w:color w:val="231F20"/>
          <w:sz w:val="26"/>
        </w:rPr>
        <w:t>vô</w:t>
      </w:r>
      <w:r>
        <w:rPr>
          <w:color w:val="231F20"/>
          <w:spacing w:val="-8"/>
          <w:sz w:val="26"/>
        </w:rPr>
        <w:t> </w:t>
      </w:r>
      <w:r>
        <w:rPr>
          <w:color w:val="231F20"/>
          <w:sz w:val="26"/>
        </w:rPr>
        <w:t>lậu</w:t>
      </w:r>
      <w:r>
        <w:rPr>
          <w:color w:val="231F20"/>
          <w:spacing w:val="-8"/>
          <w:sz w:val="26"/>
        </w:rPr>
        <w:t> </w:t>
      </w:r>
      <w:r>
        <w:rPr>
          <w:color w:val="231F20"/>
          <w:sz w:val="26"/>
        </w:rPr>
        <w:t>nơi</w:t>
      </w:r>
      <w:r>
        <w:rPr>
          <w:color w:val="231F20"/>
          <w:spacing w:val="-9"/>
          <w:sz w:val="26"/>
        </w:rPr>
        <w:t> </w:t>
      </w:r>
      <w:r>
        <w:rPr>
          <w:color w:val="231F20"/>
          <w:sz w:val="26"/>
        </w:rPr>
        <w:t>một</w:t>
      </w:r>
      <w:r>
        <w:rPr>
          <w:color w:val="231F20"/>
          <w:spacing w:val="-8"/>
          <w:sz w:val="26"/>
        </w:rPr>
        <w:t> </w:t>
      </w:r>
      <w:r>
        <w:rPr>
          <w:color w:val="231F20"/>
          <w:sz w:val="26"/>
        </w:rPr>
        <w:t>vô</w:t>
      </w:r>
      <w:r>
        <w:rPr>
          <w:color w:val="231F20"/>
          <w:spacing w:val="-8"/>
          <w:sz w:val="26"/>
        </w:rPr>
        <w:t> </w:t>
      </w:r>
      <w:r>
        <w:rPr>
          <w:color w:val="231F20"/>
          <w:sz w:val="26"/>
        </w:rPr>
        <w:t>sắc</w:t>
      </w:r>
      <w:r>
        <w:rPr>
          <w:color w:val="231F20"/>
          <w:spacing w:val="-8"/>
          <w:sz w:val="26"/>
        </w:rPr>
        <w:t> </w:t>
      </w:r>
      <w:r>
        <w:rPr>
          <w:color w:val="231F20"/>
          <w:sz w:val="26"/>
        </w:rPr>
        <w:t>trên, hỷ</w:t>
      </w:r>
      <w:r>
        <w:rPr>
          <w:color w:val="231F20"/>
          <w:spacing w:val="-10"/>
          <w:sz w:val="26"/>
        </w:rPr>
        <w:t> </w:t>
      </w:r>
      <w:r>
        <w:rPr>
          <w:color w:val="231F20"/>
          <w:sz w:val="26"/>
        </w:rPr>
        <w:t>vô</w:t>
      </w:r>
      <w:r>
        <w:rPr>
          <w:color w:val="231F20"/>
          <w:spacing w:val="-9"/>
          <w:sz w:val="26"/>
        </w:rPr>
        <w:t> </w:t>
      </w:r>
      <w:r>
        <w:rPr>
          <w:color w:val="231F20"/>
          <w:sz w:val="26"/>
        </w:rPr>
        <w:t>lượng,</w:t>
      </w:r>
      <w:r>
        <w:rPr>
          <w:color w:val="231F20"/>
          <w:spacing w:val="-9"/>
          <w:sz w:val="26"/>
        </w:rPr>
        <w:t> </w:t>
      </w:r>
      <w:r>
        <w:rPr>
          <w:color w:val="231F20"/>
          <w:sz w:val="26"/>
        </w:rPr>
        <w:t>năm</w:t>
      </w:r>
      <w:r>
        <w:rPr>
          <w:color w:val="231F20"/>
          <w:spacing w:val="-9"/>
          <w:sz w:val="26"/>
        </w:rPr>
        <w:t> </w:t>
      </w:r>
      <w:r>
        <w:rPr>
          <w:color w:val="231F20"/>
          <w:sz w:val="26"/>
        </w:rPr>
        <w:t>giải</w:t>
      </w:r>
      <w:r>
        <w:rPr>
          <w:color w:val="231F20"/>
          <w:spacing w:val="-10"/>
          <w:sz w:val="26"/>
        </w:rPr>
        <w:t> </w:t>
      </w:r>
      <w:r>
        <w:rPr>
          <w:color w:val="231F20"/>
          <w:sz w:val="26"/>
        </w:rPr>
        <w:t>thoát,</w:t>
      </w:r>
      <w:r>
        <w:rPr>
          <w:color w:val="231F20"/>
          <w:spacing w:val="-9"/>
          <w:sz w:val="26"/>
        </w:rPr>
        <w:t> </w:t>
      </w:r>
      <w:r>
        <w:rPr>
          <w:color w:val="231F20"/>
          <w:sz w:val="26"/>
        </w:rPr>
        <w:t>bốn</w:t>
      </w:r>
      <w:r>
        <w:rPr>
          <w:color w:val="231F20"/>
          <w:spacing w:val="-9"/>
          <w:sz w:val="26"/>
        </w:rPr>
        <w:t> </w:t>
      </w:r>
      <w:r>
        <w:rPr>
          <w:color w:val="231F20"/>
          <w:sz w:val="26"/>
        </w:rPr>
        <w:t>thắng</w:t>
      </w:r>
      <w:r>
        <w:rPr>
          <w:color w:val="231F20"/>
          <w:spacing w:val="-9"/>
          <w:sz w:val="26"/>
        </w:rPr>
        <w:t> </w:t>
      </w:r>
      <w:r>
        <w:rPr>
          <w:color w:val="231F20"/>
          <w:sz w:val="26"/>
        </w:rPr>
        <w:t>xứ</w:t>
      </w:r>
      <w:r>
        <w:rPr>
          <w:color w:val="231F20"/>
          <w:spacing w:val="-9"/>
          <w:sz w:val="26"/>
        </w:rPr>
        <w:t> </w:t>
      </w:r>
      <w:r>
        <w:rPr>
          <w:color w:val="231F20"/>
          <w:sz w:val="26"/>
        </w:rPr>
        <w:t>trước,</w:t>
      </w:r>
      <w:r>
        <w:rPr>
          <w:color w:val="231F20"/>
          <w:spacing w:val="-10"/>
          <w:sz w:val="26"/>
        </w:rPr>
        <w:t> </w:t>
      </w:r>
      <w:r>
        <w:rPr>
          <w:color w:val="231F20"/>
          <w:sz w:val="26"/>
        </w:rPr>
        <w:t>hai</w:t>
      </w:r>
      <w:r>
        <w:rPr>
          <w:color w:val="231F20"/>
          <w:spacing w:val="-9"/>
          <w:sz w:val="26"/>
        </w:rPr>
        <w:t> </w:t>
      </w:r>
      <w:r>
        <w:rPr>
          <w:color w:val="231F20"/>
          <w:sz w:val="26"/>
        </w:rPr>
        <w:t>biến</w:t>
      </w:r>
      <w:r>
        <w:rPr>
          <w:color w:val="231F20"/>
          <w:spacing w:val="-9"/>
          <w:sz w:val="26"/>
        </w:rPr>
        <w:t> </w:t>
      </w:r>
      <w:r>
        <w:rPr>
          <w:color w:val="231F20"/>
          <w:sz w:val="26"/>
        </w:rPr>
        <w:t>xứ</w:t>
      </w:r>
      <w:r>
        <w:rPr>
          <w:color w:val="231F20"/>
          <w:spacing w:val="-9"/>
          <w:sz w:val="26"/>
        </w:rPr>
        <w:t> </w:t>
      </w:r>
      <w:r>
        <w:rPr>
          <w:color w:val="231F20"/>
          <w:sz w:val="26"/>
        </w:rPr>
        <w:t>sau,</w:t>
      </w:r>
      <w:r>
        <w:rPr>
          <w:color w:val="231F20"/>
          <w:spacing w:val="-9"/>
          <w:sz w:val="26"/>
        </w:rPr>
        <w:t> </w:t>
      </w:r>
      <w:r>
        <w:rPr>
          <w:color w:val="231F20"/>
          <w:sz w:val="26"/>
        </w:rPr>
        <w:t>chỗ dựa của từ vô ngại giải.</w:t>
      </w:r>
    </w:p>
    <w:p>
      <w:pPr>
        <w:pStyle w:val="BodyText"/>
        <w:spacing w:line="273" w:lineRule="auto" w:before="120"/>
        <w:ind w:right="410"/>
      </w:pPr>
      <w:r>
        <w:rPr>
          <w:i/>
          <w:color w:val="231F20"/>
        </w:rPr>
        <w:t>Hỏi:</w:t>
      </w:r>
      <w:r>
        <w:rPr>
          <w:i/>
          <w:color w:val="231F20"/>
          <w:spacing w:val="-8"/>
        </w:rPr>
        <w:t> </w:t>
      </w:r>
      <w:r>
        <w:rPr>
          <w:color w:val="231F20"/>
        </w:rPr>
        <w:t>Nếu</w:t>
      </w:r>
      <w:r>
        <w:rPr>
          <w:color w:val="231F20"/>
          <w:spacing w:val="-7"/>
        </w:rPr>
        <w:t> </w:t>
      </w:r>
      <w:r>
        <w:rPr>
          <w:color w:val="231F20"/>
        </w:rPr>
        <w:t>đẳng</w:t>
      </w:r>
      <w:r>
        <w:rPr>
          <w:color w:val="231F20"/>
          <w:spacing w:val="-8"/>
        </w:rPr>
        <w:t> </w:t>
      </w:r>
      <w:r>
        <w:rPr>
          <w:color w:val="231F20"/>
        </w:rPr>
        <w:t>chí</w:t>
      </w:r>
      <w:r>
        <w:rPr>
          <w:color w:val="231F20"/>
          <w:spacing w:val="-7"/>
        </w:rPr>
        <w:t> </w:t>
      </w:r>
      <w:r>
        <w:rPr>
          <w:color w:val="231F20"/>
        </w:rPr>
        <w:t>tùy</w:t>
      </w:r>
      <w:r>
        <w:rPr>
          <w:color w:val="231F20"/>
          <w:spacing w:val="-8"/>
        </w:rPr>
        <w:t> </w:t>
      </w:r>
      <w:r>
        <w:rPr>
          <w:color w:val="231F20"/>
        </w:rPr>
        <w:t>lấy</w:t>
      </w:r>
      <w:r>
        <w:rPr>
          <w:color w:val="231F20"/>
          <w:spacing w:val="-7"/>
        </w:rPr>
        <w:t> </w:t>
      </w:r>
      <w:r>
        <w:rPr>
          <w:color w:val="231F20"/>
        </w:rPr>
        <w:t>tịnh</w:t>
      </w:r>
      <w:r>
        <w:rPr>
          <w:color w:val="231F20"/>
          <w:spacing w:val="-8"/>
        </w:rPr>
        <w:t> </w:t>
      </w:r>
      <w:r>
        <w:rPr>
          <w:color w:val="231F20"/>
        </w:rPr>
        <w:t>nơi</w:t>
      </w:r>
      <w:r>
        <w:rPr>
          <w:color w:val="231F20"/>
          <w:spacing w:val="-7"/>
        </w:rPr>
        <w:t> </w:t>
      </w:r>
      <w:r>
        <w:rPr>
          <w:color w:val="231F20"/>
        </w:rPr>
        <w:t>vô</w:t>
      </w:r>
      <w:r>
        <w:rPr>
          <w:color w:val="231F20"/>
          <w:spacing w:val="-8"/>
        </w:rPr>
        <w:t> </w:t>
      </w:r>
      <w:r>
        <w:rPr>
          <w:color w:val="231F20"/>
        </w:rPr>
        <w:t>sắc</w:t>
      </w:r>
      <w:r>
        <w:rPr>
          <w:color w:val="231F20"/>
          <w:spacing w:val="-7"/>
        </w:rPr>
        <w:t> </w:t>
      </w:r>
      <w:r>
        <w:rPr>
          <w:color w:val="231F20"/>
        </w:rPr>
        <w:t>nào</w:t>
      </w:r>
      <w:r>
        <w:rPr>
          <w:color w:val="231F20"/>
          <w:spacing w:val="-8"/>
        </w:rPr>
        <w:t> </w:t>
      </w:r>
      <w:r>
        <w:rPr>
          <w:color w:val="231F20"/>
        </w:rPr>
        <w:t>làm</w:t>
      </w:r>
      <w:r>
        <w:rPr>
          <w:color w:val="231F20"/>
          <w:spacing w:val="-7"/>
        </w:rPr>
        <w:t> </w:t>
      </w:r>
      <w:r>
        <w:rPr>
          <w:color w:val="231F20"/>
        </w:rPr>
        <w:t>đẳng</w:t>
      </w:r>
      <w:r>
        <w:rPr>
          <w:color w:val="231F20"/>
          <w:spacing w:val="-8"/>
        </w:rPr>
        <w:t> </w:t>
      </w:r>
      <w:r>
        <w:rPr>
          <w:color w:val="231F20"/>
        </w:rPr>
        <w:t>vô</w:t>
      </w:r>
      <w:r>
        <w:rPr>
          <w:color w:val="231F20"/>
          <w:spacing w:val="-7"/>
        </w:rPr>
        <w:t> </w:t>
      </w:r>
      <w:r>
        <w:rPr>
          <w:color w:val="231F20"/>
        </w:rPr>
        <w:t>gián tức cũng lấy tịnh ấy làm đối tượng duyên chăng? Nếu như đẳng </w:t>
      </w:r>
      <w:r>
        <w:rPr>
          <w:color w:val="231F20"/>
          <w:spacing w:val="-4"/>
        </w:rPr>
        <w:t>chí </w:t>
      </w:r>
      <w:r>
        <w:rPr>
          <w:color w:val="231F20"/>
        </w:rPr>
        <w:t>tùy lấy tịnh nơi vô sắc nào làm đối tượng duyên tức cũng lấy tịnh</w:t>
      </w:r>
      <w:r>
        <w:rPr>
          <w:color w:val="231F20"/>
          <w:spacing w:val="-32"/>
        </w:rPr>
        <w:t> </w:t>
      </w:r>
      <w:r>
        <w:rPr>
          <w:color w:val="231F20"/>
        </w:rPr>
        <w:t>ấy làm đẳng vô gián</w:t>
      </w:r>
      <w:r>
        <w:rPr>
          <w:color w:val="231F20"/>
          <w:spacing w:val="-1"/>
        </w:rPr>
        <w:t> </w:t>
      </w:r>
      <w:r>
        <w:rPr>
          <w:color w:val="231F20"/>
        </w:rPr>
        <w:t>chăng?</w:t>
      </w:r>
    </w:p>
    <w:p>
      <w:pPr>
        <w:pStyle w:val="BodyText"/>
        <w:spacing w:line="273" w:lineRule="auto" w:before="122"/>
        <w:ind w:right="412"/>
      </w:pPr>
      <w:r>
        <w:rPr>
          <w:i/>
          <w:color w:val="231F20"/>
        </w:rPr>
        <w:t>Đáp: </w:t>
      </w:r>
      <w:r>
        <w:rPr>
          <w:color w:val="231F20"/>
        </w:rPr>
        <w:t>Dựa vào mỗi mỗi tịnh nơi vô sắc đều nên nêu ra bốn trường hợp.</w:t>
      </w:r>
    </w:p>
    <w:p>
      <w:pPr>
        <w:pStyle w:val="BodyText"/>
        <w:spacing w:before="123"/>
        <w:ind w:left="677" w:firstLine="0"/>
      </w:pPr>
      <w:r>
        <w:rPr>
          <w:color w:val="231F20"/>
        </w:rPr>
        <w:t>Dựa vào tịnh nơi Không vô biên xứ nêu ra bốn trường hợp:</w:t>
      </w:r>
    </w:p>
    <w:p>
      <w:pPr>
        <w:pStyle w:val="ListParagraph"/>
        <w:numPr>
          <w:ilvl w:val="0"/>
          <w:numId w:val="37"/>
        </w:numPr>
        <w:tabs>
          <w:tab w:pos="942" w:val="left" w:leader="none"/>
        </w:tabs>
        <w:spacing w:line="276" w:lineRule="auto" w:before="170" w:after="0"/>
        <w:ind w:left="110" w:right="411" w:firstLine="566"/>
        <w:jc w:val="both"/>
        <w:rPr>
          <w:sz w:val="26"/>
        </w:rPr>
      </w:pPr>
      <w:r>
        <w:rPr>
          <w:color w:val="231F20"/>
          <w:sz w:val="26"/>
        </w:rPr>
        <w:t>Có đẳng chí tùy lấy tịnh nơi Không vô biên xứ làm đẳng vô gián nhưng không phải là đối tượng duyên. Đây có sáu: Là tịnh, vô lậu nơi Thức vô biên xứ, Vô sở hữu xứ, tức là giải thoát</w:t>
      </w:r>
      <w:r>
        <w:rPr>
          <w:color w:val="231F20"/>
          <w:spacing w:val="-14"/>
          <w:sz w:val="26"/>
        </w:rPr>
        <w:t> </w:t>
      </w:r>
      <w:r>
        <w:rPr>
          <w:color w:val="231F20"/>
          <w:sz w:val="26"/>
        </w:rPr>
        <w:t>kia.</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37"/>
        </w:numPr>
        <w:tabs>
          <w:tab w:pos="1212" w:val="left" w:leader="none"/>
        </w:tabs>
        <w:spacing w:line="271" w:lineRule="auto" w:before="89" w:after="0"/>
        <w:ind w:left="393" w:right="127" w:firstLine="566"/>
        <w:jc w:val="both"/>
        <w:rPr>
          <w:sz w:val="26"/>
        </w:rPr>
      </w:pPr>
      <w:r>
        <w:rPr>
          <w:color w:val="231F20"/>
          <w:sz w:val="26"/>
        </w:rPr>
        <w:t>Có</w:t>
      </w:r>
      <w:r>
        <w:rPr>
          <w:color w:val="231F20"/>
          <w:spacing w:val="-10"/>
          <w:sz w:val="26"/>
        </w:rPr>
        <w:t> </w:t>
      </w:r>
      <w:r>
        <w:rPr>
          <w:color w:val="231F20"/>
          <w:sz w:val="26"/>
        </w:rPr>
        <w:t>đẳng</w:t>
      </w:r>
      <w:r>
        <w:rPr>
          <w:color w:val="231F20"/>
          <w:spacing w:val="-9"/>
          <w:sz w:val="26"/>
        </w:rPr>
        <w:t> </w:t>
      </w:r>
      <w:r>
        <w:rPr>
          <w:color w:val="231F20"/>
          <w:sz w:val="26"/>
        </w:rPr>
        <w:t>chí</w:t>
      </w:r>
      <w:r>
        <w:rPr>
          <w:color w:val="231F20"/>
          <w:spacing w:val="-9"/>
          <w:sz w:val="26"/>
        </w:rPr>
        <w:t> </w:t>
      </w:r>
      <w:r>
        <w:rPr>
          <w:color w:val="231F20"/>
          <w:sz w:val="26"/>
        </w:rPr>
        <w:t>tùy</w:t>
      </w:r>
      <w:r>
        <w:rPr>
          <w:color w:val="231F20"/>
          <w:spacing w:val="-10"/>
          <w:sz w:val="26"/>
        </w:rPr>
        <w:t> </w:t>
      </w:r>
      <w:r>
        <w:rPr>
          <w:color w:val="231F20"/>
          <w:sz w:val="26"/>
        </w:rPr>
        <w:t>lấy</w:t>
      </w:r>
      <w:r>
        <w:rPr>
          <w:color w:val="231F20"/>
          <w:spacing w:val="-9"/>
          <w:sz w:val="26"/>
        </w:rPr>
        <w:t> </w:t>
      </w:r>
      <w:r>
        <w:rPr>
          <w:color w:val="231F20"/>
          <w:sz w:val="26"/>
        </w:rPr>
        <w:t>tịnh</w:t>
      </w:r>
      <w:r>
        <w:rPr>
          <w:color w:val="231F20"/>
          <w:spacing w:val="-9"/>
          <w:sz w:val="26"/>
        </w:rPr>
        <w:t> </w:t>
      </w:r>
      <w:r>
        <w:rPr>
          <w:color w:val="231F20"/>
          <w:sz w:val="26"/>
        </w:rPr>
        <w:t>nơi</w:t>
      </w:r>
      <w:r>
        <w:rPr>
          <w:color w:val="231F20"/>
          <w:spacing w:val="-11"/>
          <w:sz w:val="26"/>
        </w:rPr>
        <w:t> </w:t>
      </w:r>
      <w:r>
        <w:rPr>
          <w:color w:val="231F20"/>
          <w:sz w:val="26"/>
        </w:rPr>
        <w:t>Không</w:t>
      </w:r>
      <w:r>
        <w:rPr>
          <w:color w:val="231F20"/>
          <w:spacing w:val="-9"/>
          <w:sz w:val="26"/>
        </w:rPr>
        <w:t> </w:t>
      </w:r>
      <w:r>
        <w:rPr>
          <w:color w:val="231F20"/>
          <w:sz w:val="26"/>
        </w:rPr>
        <w:t>vô</w:t>
      </w:r>
      <w:r>
        <w:rPr>
          <w:color w:val="231F20"/>
          <w:spacing w:val="-9"/>
          <w:sz w:val="26"/>
        </w:rPr>
        <w:t> </w:t>
      </w:r>
      <w:r>
        <w:rPr>
          <w:color w:val="231F20"/>
          <w:sz w:val="26"/>
        </w:rPr>
        <w:t>biên</w:t>
      </w:r>
      <w:r>
        <w:rPr>
          <w:color w:val="231F20"/>
          <w:spacing w:val="-10"/>
          <w:sz w:val="26"/>
        </w:rPr>
        <w:t> </w:t>
      </w:r>
      <w:r>
        <w:rPr>
          <w:color w:val="231F20"/>
          <w:sz w:val="26"/>
        </w:rPr>
        <w:t>xứ</w:t>
      </w:r>
      <w:r>
        <w:rPr>
          <w:color w:val="231F20"/>
          <w:spacing w:val="-10"/>
          <w:sz w:val="26"/>
        </w:rPr>
        <w:t> </w:t>
      </w:r>
      <w:r>
        <w:rPr>
          <w:color w:val="231F20"/>
          <w:sz w:val="26"/>
        </w:rPr>
        <w:t>làm</w:t>
      </w:r>
      <w:r>
        <w:rPr>
          <w:color w:val="231F20"/>
          <w:spacing w:val="-9"/>
          <w:sz w:val="26"/>
        </w:rPr>
        <w:t> </w:t>
      </w:r>
      <w:r>
        <w:rPr>
          <w:color w:val="231F20"/>
          <w:sz w:val="26"/>
        </w:rPr>
        <w:t>đối</w:t>
      </w:r>
      <w:r>
        <w:rPr>
          <w:color w:val="231F20"/>
          <w:spacing w:val="-9"/>
          <w:sz w:val="26"/>
        </w:rPr>
        <w:t> </w:t>
      </w:r>
      <w:r>
        <w:rPr>
          <w:color w:val="231F20"/>
          <w:sz w:val="26"/>
        </w:rPr>
        <w:t>tượng duyên nhưng không phải là đẳng vô gián. Đây có năm: Là tịnh, vô lậu nơi tĩnh lự thứ nhất, thứ hai, chỗ dựa của nguyện</w:t>
      </w:r>
      <w:r>
        <w:rPr>
          <w:color w:val="231F20"/>
          <w:spacing w:val="-2"/>
          <w:sz w:val="26"/>
        </w:rPr>
        <w:t> </w:t>
      </w:r>
      <w:r>
        <w:rPr>
          <w:color w:val="231F20"/>
          <w:sz w:val="26"/>
        </w:rPr>
        <w:t>trí.</w:t>
      </w:r>
    </w:p>
    <w:p>
      <w:pPr>
        <w:pStyle w:val="ListParagraph"/>
        <w:numPr>
          <w:ilvl w:val="0"/>
          <w:numId w:val="37"/>
        </w:numPr>
        <w:tabs>
          <w:tab w:pos="1225" w:val="left" w:leader="none"/>
        </w:tabs>
        <w:spacing w:line="271" w:lineRule="auto" w:before="114" w:after="0"/>
        <w:ind w:left="393" w:right="127" w:firstLine="566"/>
        <w:jc w:val="both"/>
        <w:rPr>
          <w:sz w:val="26"/>
        </w:rPr>
      </w:pPr>
      <w:r>
        <w:rPr>
          <w:color w:val="231F20"/>
          <w:sz w:val="26"/>
        </w:rPr>
        <w:t>Có đẳng chí tùy lấy tịnh nơi Không vô biên xứ làm đẳng vô gián cũng làm đối tượng duyên. Đây có mười hai: Là vị tương </w:t>
      </w:r>
      <w:r>
        <w:rPr>
          <w:color w:val="231F20"/>
          <w:spacing w:val="-4"/>
          <w:sz w:val="26"/>
        </w:rPr>
        <w:t>ưng</w:t>
      </w:r>
      <w:r>
        <w:rPr>
          <w:color w:val="231F20"/>
          <w:spacing w:val="57"/>
          <w:sz w:val="26"/>
        </w:rPr>
        <w:t> </w:t>
      </w:r>
      <w:r>
        <w:rPr>
          <w:color w:val="231F20"/>
          <w:sz w:val="26"/>
        </w:rPr>
        <w:t>của tự địa, tịnh, vô lậu nơi hai tĩnh lự trên, Không vô biên xứ, tức là giải thoát kia, biến xứ, hai vô ngại giải, chỗ dựa của lậu tận thông.</w:t>
      </w:r>
    </w:p>
    <w:p>
      <w:pPr>
        <w:pStyle w:val="ListParagraph"/>
        <w:numPr>
          <w:ilvl w:val="0"/>
          <w:numId w:val="37"/>
        </w:numPr>
        <w:tabs>
          <w:tab w:pos="1239" w:val="left" w:leader="none"/>
        </w:tabs>
        <w:spacing w:line="271" w:lineRule="auto" w:before="114" w:after="0"/>
        <w:ind w:left="393" w:right="127" w:firstLine="566"/>
        <w:jc w:val="both"/>
        <w:rPr>
          <w:sz w:val="26"/>
        </w:rPr>
      </w:pPr>
      <w:r>
        <w:rPr>
          <w:color w:val="231F20"/>
          <w:sz w:val="26"/>
        </w:rPr>
        <w:t>Có đẳng chí không tùy lấy tịnh nơi Không vô biên xứ làm đẳng vô gián cũng không phải là đối tượng duyên. Đây có bốn</w:t>
      </w:r>
      <w:r>
        <w:rPr>
          <w:color w:val="231F20"/>
          <w:spacing w:val="-41"/>
          <w:sz w:val="26"/>
        </w:rPr>
        <w:t> </w:t>
      </w:r>
      <w:r>
        <w:rPr>
          <w:color w:val="231F20"/>
          <w:sz w:val="26"/>
        </w:rPr>
        <w:t>mươi hai:</w:t>
      </w:r>
      <w:r>
        <w:rPr>
          <w:color w:val="231F20"/>
          <w:spacing w:val="-13"/>
          <w:sz w:val="26"/>
        </w:rPr>
        <w:t> </w:t>
      </w:r>
      <w:r>
        <w:rPr>
          <w:color w:val="231F20"/>
          <w:sz w:val="26"/>
        </w:rPr>
        <w:t>Là</w:t>
      </w:r>
      <w:r>
        <w:rPr>
          <w:color w:val="231F20"/>
          <w:spacing w:val="-12"/>
          <w:sz w:val="26"/>
        </w:rPr>
        <w:t> </w:t>
      </w:r>
      <w:r>
        <w:rPr>
          <w:color w:val="231F20"/>
          <w:sz w:val="26"/>
        </w:rPr>
        <w:t>bảy</w:t>
      </w:r>
      <w:r>
        <w:rPr>
          <w:color w:val="231F20"/>
          <w:spacing w:val="-12"/>
          <w:sz w:val="26"/>
        </w:rPr>
        <w:t> </w:t>
      </w:r>
      <w:r>
        <w:rPr>
          <w:color w:val="231F20"/>
          <w:sz w:val="26"/>
        </w:rPr>
        <w:t>vị</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tịnh</w:t>
      </w:r>
      <w:r>
        <w:rPr>
          <w:color w:val="231F20"/>
          <w:spacing w:val="-12"/>
          <w:sz w:val="26"/>
        </w:rPr>
        <w:t> </w:t>
      </w:r>
      <w:r>
        <w:rPr>
          <w:color w:val="231F20"/>
          <w:sz w:val="26"/>
        </w:rPr>
        <w:t>nơi</w:t>
      </w:r>
      <w:r>
        <w:rPr>
          <w:color w:val="231F20"/>
          <w:spacing w:val="-13"/>
          <w:sz w:val="26"/>
        </w:rPr>
        <w:t> </w:t>
      </w:r>
      <w:r>
        <w:rPr>
          <w:color w:val="231F20"/>
          <w:sz w:val="26"/>
        </w:rPr>
        <w:t>Phi</w:t>
      </w:r>
      <w:r>
        <w:rPr>
          <w:color w:val="231F20"/>
          <w:spacing w:val="-12"/>
          <w:sz w:val="26"/>
        </w:rPr>
        <w:t> </w:t>
      </w:r>
      <w:r>
        <w:rPr>
          <w:color w:val="231F20"/>
          <w:sz w:val="26"/>
        </w:rPr>
        <w:t>tưởng</w:t>
      </w:r>
      <w:r>
        <w:rPr>
          <w:color w:val="231F20"/>
          <w:spacing w:val="-12"/>
          <w:sz w:val="26"/>
        </w:rPr>
        <w:t> </w:t>
      </w:r>
      <w:r>
        <w:rPr>
          <w:color w:val="231F20"/>
          <w:sz w:val="26"/>
        </w:rPr>
        <w:t>phi</w:t>
      </w:r>
      <w:r>
        <w:rPr>
          <w:color w:val="231F20"/>
          <w:spacing w:val="-12"/>
          <w:sz w:val="26"/>
        </w:rPr>
        <w:t> </w:t>
      </w:r>
      <w:r>
        <w:rPr>
          <w:color w:val="231F20"/>
          <w:sz w:val="26"/>
        </w:rPr>
        <w:t>phi</w:t>
      </w:r>
      <w:r>
        <w:rPr>
          <w:color w:val="231F20"/>
          <w:spacing w:val="-12"/>
          <w:sz w:val="26"/>
        </w:rPr>
        <w:t> </w:t>
      </w:r>
      <w:r>
        <w:rPr>
          <w:color w:val="231F20"/>
          <w:sz w:val="26"/>
        </w:rPr>
        <w:t>tưởng</w:t>
      </w:r>
      <w:r>
        <w:rPr>
          <w:color w:val="231F20"/>
          <w:spacing w:val="-12"/>
          <w:sz w:val="26"/>
        </w:rPr>
        <w:t> </w:t>
      </w:r>
      <w:r>
        <w:rPr>
          <w:color w:val="231F20"/>
          <w:sz w:val="26"/>
        </w:rPr>
        <w:t>xứ,</w:t>
      </w:r>
      <w:r>
        <w:rPr>
          <w:color w:val="231F20"/>
          <w:spacing w:val="-12"/>
          <w:sz w:val="26"/>
        </w:rPr>
        <w:t> </w:t>
      </w:r>
      <w:r>
        <w:rPr>
          <w:color w:val="231F20"/>
          <w:sz w:val="26"/>
        </w:rPr>
        <w:t>bốn</w:t>
      </w:r>
      <w:r>
        <w:rPr>
          <w:color w:val="231F20"/>
          <w:spacing w:val="-12"/>
          <w:sz w:val="26"/>
        </w:rPr>
        <w:t> </w:t>
      </w:r>
      <w:r>
        <w:rPr>
          <w:color w:val="231F20"/>
          <w:sz w:val="26"/>
        </w:rPr>
        <w:t>vô lượng, năm giải thoát, tám thắng xứ, chín biến xứ, hai vô ngại giải, vô tránh, chỗ dựa của năm thông.</w:t>
      </w:r>
    </w:p>
    <w:p>
      <w:pPr>
        <w:pStyle w:val="BodyText"/>
        <w:ind w:left="960" w:firstLine="0"/>
      </w:pPr>
      <w:r>
        <w:rPr>
          <w:color w:val="231F20"/>
        </w:rPr>
        <w:t>Dựa vào tịnh nơi Thức vô biên xứ nêu ra bốn trường hợp:</w:t>
      </w:r>
    </w:p>
    <w:p>
      <w:pPr>
        <w:pStyle w:val="ListParagraph"/>
        <w:numPr>
          <w:ilvl w:val="0"/>
          <w:numId w:val="38"/>
        </w:numPr>
        <w:tabs>
          <w:tab w:pos="1237" w:val="left" w:leader="none"/>
        </w:tabs>
        <w:spacing w:line="271" w:lineRule="auto" w:before="152" w:after="0"/>
        <w:ind w:left="393" w:right="127" w:firstLine="566"/>
        <w:jc w:val="both"/>
        <w:rPr>
          <w:sz w:val="26"/>
        </w:rPr>
      </w:pPr>
      <w:r>
        <w:rPr>
          <w:color w:val="231F20"/>
          <w:sz w:val="26"/>
        </w:rPr>
        <w:t>Có đẳng chí tùy lấy tịnh nơi Thức vô biên xứ làm đẳng vô gián nhưng không phải là đối tượng duyên. Đây có năm: Là tịnh, </w:t>
      </w:r>
      <w:r>
        <w:rPr>
          <w:color w:val="231F20"/>
          <w:spacing w:val="-6"/>
          <w:sz w:val="26"/>
        </w:rPr>
        <w:t>vô </w:t>
      </w:r>
      <w:r>
        <w:rPr>
          <w:color w:val="231F20"/>
          <w:sz w:val="26"/>
        </w:rPr>
        <w:t>lậu</w:t>
      </w:r>
      <w:r>
        <w:rPr>
          <w:color w:val="231F20"/>
          <w:spacing w:val="-8"/>
          <w:sz w:val="26"/>
        </w:rPr>
        <w:t> </w:t>
      </w:r>
      <w:r>
        <w:rPr>
          <w:color w:val="231F20"/>
          <w:sz w:val="26"/>
        </w:rPr>
        <w:t>nơi</w:t>
      </w:r>
      <w:r>
        <w:rPr>
          <w:color w:val="231F20"/>
          <w:spacing w:val="-12"/>
          <w:sz w:val="26"/>
        </w:rPr>
        <w:t> </w:t>
      </w:r>
      <w:r>
        <w:rPr>
          <w:color w:val="231F20"/>
          <w:sz w:val="26"/>
        </w:rPr>
        <w:t>Vô</w:t>
      </w:r>
      <w:r>
        <w:rPr>
          <w:color w:val="231F20"/>
          <w:spacing w:val="-7"/>
          <w:sz w:val="26"/>
        </w:rPr>
        <w:t> </w:t>
      </w:r>
      <w:r>
        <w:rPr>
          <w:color w:val="231F20"/>
          <w:sz w:val="26"/>
        </w:rPr>
        <w:t>sở</w:t>
      </w:r>
      <w:r>
        <w:rPr>
          <w:color w:val="231F20"/>
          <w:spacing w:val="-7"/>
          <w:sz w:val="26"/>
        </w:rPr>
        <w:t> </w:t>
      </w:r>
      <w:r>
        <w:rPr>
          <w:color w:val="231F20"/>
          <w:sz w:val="26"/>
        </w:rPr>
        <w:t>hữu</w:t>
      </w:r>
      <w:r>
        <w:rPr>
          <w:color w:val="231F20"/>
          <w:spacing w:val="-8"/>
          <w:sz w:val="26"/>
        </w:rPr>
        <w:t> </w:t>
      </w:r>
      <w:r>
        <w:rPr>
          <w:color w:val="231F20"/>
          <w:sz w:val="26"/>
        </w:rPr>
        <w:t>xứ,</w:t>
      </w:r>
      <w:r>
        <w:rPr>
          <w:color w:val="231F20"/>
          <w:spacing w:val="-6"/>
          <w:sz w:val="26"/>
        </w:rPr>
        <w:t> </w:t>
      </w:r>
      <w:r>
        <w:rPr>
          <w:color w:val="231F20"/>
          <w:sz w:val="26"/>
        </w:rPr>
        <w:t>tịnh</w:t>
      </w:r>
      <w:r>
        <w:rPr>
          <w:color w:val="231F20"/>
          <w:spacing w:val="-7"/>
          <w:sz w:val="26"/>
        </w:rPr>
        <w:t> </w:t>
      </w:r>
      <w:r>
        <w:rPr>
          <w:color w:val="231F20"/>
          <w:sz w:val="26"/>
        </w:rPr>
        <w:t>nơi</w:t>
      </w:r>
      <w:r>
        <w:rPr>
          <w:color w:val="231F20"/>
          <w:spacing w:val="-7"/>
          <w:sz w:val="26"/>
        </w:rPr>
        <w:t> </w:t>
      </w:r>
      <w:r>
        <w:rPr>
          <w:color w:val="231F20"/>
          <w:sz w:val="26"/>
        </w:rPr>
        <w:t>Phi</w:t>
      </w:r>
      <w:r>
        <w:rPr>
          <w:color w:val="231F20"/>
          <w:spacing w:val="-8"/>
          <w:sz w:val="26"/>
        </w:rPr>
        <w:t> </w:t>
      </w:r>
      <w:r>
        <w:rPr>
          <w:color w:val="231F20"/>
          <w:sz w:val="26"/>
        </w:rPr>
        <w:t>tưởng</w:t>
      </w:r>
      <w:r>
        <w:rPr>
          <w:color w:val="231F20"/>
          <w:spacing w:val="-7"/>
          <w:sz w:val="26"/>
        </w:rPr>
        <w:t> </w:t>
      </w:r>
      <w:r>
        <w:rPr>
          <w:color w:val="231F20"/>
          <w:sz w:val="26"/>
        </w:rPr>
        <w:t>phi</w:t>
      </w:r>
      <w:r>
        <w:rPr>
          <w:color w:val="231F20"/>
          <w:spacing w:val="-7"/>
          <w:sz w:val="26"/>
        </w:rPr>
        <w:t> </w:t>
      </w:r>
      <w:r>
        <w:rPr>
          <w:color w:val="231F20"/>
          <w:sz w:val="26"/>
        </w:rPr>
        <w:t>phi</w:t>
      </w:r>
      <w:r>
        <w:rPr>
          <w:color w:val="231F20"/>
          <w:spacing w:val="-7"/>
          <w:sz w:val="26"/>
        </w:rPr>
        <w:t> </w:t>
      </w:r>
      <w:r>
        <w:rPr>
          <w:color w:val="231F20"/>
          <w:sz w:val="26"/>
        </w:rPr>
        <w:t>tưởng</w:t>
      </w:r>
      <w:r>
        <w:rPr>
          <w:color w:val="231F20"/>
          <w:spacing w:val="-8"/>
          <w:sz w:val="26"/>
        </w:rPr>
        <w:t> </w:t>
      </w:r>
      <w:r>
        <w:rPr>
          <w:color w:val="231F20"/>
          <w:sz w:val="26"/>
        </w:rPr>
        <w:t>xứ</w:t>
      </w:r>
      <w:r>
        <w:rPr>
          <w:color w:val="231F20"/>
          <w:spacing w:val="-7"/>
          <w:sz w:val="26"/>
        </w:rPr>
        <w:t> </w:t>
      </w:r>
      <w:r>
        <w:rPr>
          <w:color w:val="231F20"/>
          <w:sz w:val="26"/>
        </w:rPr>
        <w:t>và</w:t>
      </w:r>
      <w:r>
        <w:rPr>
          <w:color w:val="231F20"/>
          <w:spacing w:val="-7"/>
          <w:sz w:val="26"/>
        </w:rPr>
        <w:t> </w:t>
      </w:r>
      <w:r>
        <w:rPr>
          <w:color w:val="231F20"/>
          <w:sz w:val="26"/>
        </w:rPr>
        <w:t>hai</w:t>
      </w:r>
      <w:r>
        <w:rPr>
          <w:color w:val="231F20"/>
          <w:spacing w:val="-7"/>
          <w:sz w:val="26"/>
        </w:rPr>
        <w:t> </w:t>
      </w:r>
      <w:r>
        <w:rPr>
          <w:color w:val="231F20"/>
          <w:sz w:val="26"/>
        </w:rPr>
        <w:t>giải thoát kia.</w:t>
      </w:r>
    </w:p>
    <w:p>
      <w:pPr>
        <w:pStyle w:val="ListParagraph"/>
        <w:numPr>
          <w:ilvl w:val="0"/>
          <w:numId w:val="38"/>
        </w:numPr>
        <w:tabs>
          <w:tab w:pos="1224" w:val="left" w:leader="none"/>
        </w:tabs>
        <w:spacing w:line="271" w:lineRule="auto" w:before="114" w:after="0"/>
        <w:ind w:left="393" w:right="126" w:firstLine="566"/>
        <w:jc w:val="both"/>
        <w:rPr>
          <w:sz w:val="26"/>
        </w:rPr>
      </w:pPr>
      <w:r>
        <w:rPr>
          <w:color w:val="231F20"/>
          <w:sz w:val="26"/>
        </w:rPr>
        <w:t>Có đẳng chí tùy lấy tịnh nơi Thức vô biên xứ làm đối </w:t>
      </w:r>
      <w:r>
        <w:rPr>
          <w:color w:val="231F20"/>
          <w:spacing w:val="-3"/>
          <w:sz w:val="26"/>
        </w:rPr>
        <w:t>tượng </w:t>
      </w:r>
      <w:r>
        <w:rPr>
          <w:color w:val="231F20"/>
          <w:sz w:val="26"/>
        </w:rPr>
        <w:t>duyên</w:t>
      </w:r>
      <w:r>
        <w:rPr>
          <w:color w:val="231F20"/>
          <w:spacing w:val="-11"/>
          <w:sz w:val="26"/>
        </w:rPr>
        <w:t> </w:t>
      </w:r>
      <w:r>
        <w:rPr>
          <w:color w:val="231F20"/>
          <w:sz w:val="26"/>
        </w:rPr>
        <w:t>nhưng</w:t>
      </w:r>
      <w:r>
        <w:rPr>
          <w:color w:val="231F20"/>
          <w:spacing w:val="-10"/>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là</w:t>
      </w:r>
      <w:r>
        <w:rPr>
          <w:color w:val="231F20"/>
          <w:spacing w:val="-10"/>
          <w:sz w:val="26"/>
        </w:rPr>
        <w:t> </w:t>
      </w:r>
      <w:r>
        <w:rPr>
          <w:color w:val="231F20"/>
          <w:sz w:val="26"/>
        </w:rPr>
        <w:t>đẳng</w:t>
      </w:r>
      <w:r>
        <w:rPr>
          <w:color w:val="231F20"/>
          <w:spacing w:val="-10"/>
          <w:sz w:val="26"/>
        </w:rPr>
        <w:t> </w:t>
      </w:r>
      <w:r>
        <w:rPr>
          <w:color w:val="231F20"/>
          <w:sz w:val="26"/>
        </w:rPr>
        <w:t>vô</w:t>
      </w:r>
      <w:r>
        <w:rPr>
          <w:color w:val="231F20"/>
          <w:spacing w:val="-10"/>
          <w:sz w:val="26"/>
        </w:rPr>
        <w:t> </w:t>
      </w:r>
      <w:r>
        <w:rPr>
          <w:color w:val="231F20"/>
          <w:sz w:val="26"/>
        </w:rPr>
        <w:t>gián.</w:t>
      </w:r>
      <w:r>
        <w:rPr>
          <w:color w:val="231F20"/>
          <w:spacing w:val="-11"/>
          <w:sz w:val="26"/>
        </w:rPr>
        <w:t> </w:t>
      </w:r>
      <w:r>
        <w:rPr>
          <w:color w:val="231F20"/>
          <w:sz w:val="26"/>
        </w:rPr>
        <w:t>Đây</w:t>
      </w:r>
      <w:r>
        <w:rPr>
          <w:color w:val="231F20"/>
          <w:spacing w:val="-10"/>
          <w:sz w:val="26"/>
        </w:rPr>
        <w:t> </w:t>
      </w:r>
      <w:r>
        <w:rPr>
          <w:color w:val="231F20"/>
          <w:sz w:val="26"/>
        </w:rPr>
        <w:t>có</w:t>
      </w:r>
      <w:r>
        <w:rPr>
          <w:color w:val="231F20"/>
          <w:spacing w:val="-10"/>
          <w:sz w:val="26"/>
        </w:rPr>
        <w:t> </w:t>
      </w:r>
      <w:r>
        <w:rPr>
          <w:color w:val="231F20"/>
          <w:sz w:val="26"/>
        </w:rPr>
        <w:t>bảy:</w:t>
      </w:r>
      <w:r>
        <w:rPr>
          <w:color w:val="231F20"/>
          <w:spacing w:val="-10"/>
          <w:sz w:val="26"/>
        </w:rPr>
        <w:t> </w:t>
      </w:r>
      <w:r>
        <w:rPr>
          <w:color w:val="231F20"/>
          <w:sz w:val="26"/>
        </w:rPr>
        <w:t>Là</w:t>
      </w:r>
      <w:r>
        <w:rPr>
          <w:color w:val="231F20"/>
          <w:spacing w:val="-10"/>
          <w:sz w:val="26"/>
        </w:rPr>
        <w:t> </w:t>
      </w:r>
      <w:r>
        <w:rPr>
          <w:color w:val="231F20"/>
          <w:sz w:val="26"/>
        </w:rPr>
        <w:t>tịnh,</w:t>
      </w:r>
      <w:r>
        <w:rPr>
          <w:color w:val="231F20"/>
          <w:spacing w:val="-10"/>
          <w:sz w:val="26"/>
        </w:rPr>
        <w:t> </w:t>
      </w:r>
      <w:r>
        <w:rPr>
          <w:color w:val="231F20"/>
          <w:sz w:val="26"/>
        </w:rPr>
        <w:t>vô</w:t>
      </w:r>
      <w:r>
        <w:rPr>
          <w:color w:val="231F20"/>
          <w:spacing w:val="-10"/>
          <w:sz w:val="26"/>
        </w:rPr>
        <w:t> </w:t>
      </w:r>
      <w:r>
        <w:rPr>
          <w:color w:val="231F20"/>
          <w:sz w:val="26"/>
        </w:rPr>
        <w:t>lậu nơi ba tĩnh lự đầu, chỗ dựa của nguyện trí.</w:t>
      </w:r>
    </w:p>
    <w:p>
      <w:pPr>
        <w:pStyle w:val="ListParagraph"/>
        <w:numPr>
          <w:ilvl w:val="0"/>
          <w:numId w:val="38"/>
        </w:numPr>
        <w:tabs>
          <w:tab w:pos="1237" w:val="left" w:leader="none"/>
        </w:tabs>
        <w:spacing w:line="271" w:lineRule="auto" w:before="114" w:after="0"/>
        <w:ind w:left="393" w:right="127" w:firstLine="566"/>
        <w:jc w:val="both"/>
        <w:rPr>
          <w:sz w:val="26"/>
        </w:rPr>
      </w:pPr>
      <w:r>
        <w:rPr>
          <w:color w:val="231F20"/>
          <w:sz w:val="26"/>
        </w:rPr>
        <w:t>Có đẳng chí tùy lấy tịnh nơi Thức vô biên xứ làm đẳng vô gián cũng làm đối tượng duyên. Đây có mười ba: Là vị tương ưng của tự địa, tịnh, vô lậu nơi tĩnh lự thứ tư, hai vô sắc đầu, giải thoát của hai vô sắc đầu, Thức vô biên xứ, biến xứ, hai vô ngại giải, chỗ dựa của lậu tận thông.</w:t>
      </w:r>
    </w:p>
    <w:p>
      <w:pPr>
        <w:pStyle w:val="ListParagraph"/>
        <w:numPr>
          <w:ilvl w:val="0"/>
          <w:numId w:val="38"/>
        </w:numPr>
        <w:tabs>
          <w:tab w:pos="1209" w:val="left" w:leader="none"/>
        </w:tabs>
        <w:spacing w:line="271" w:lineRule="auto" w:before="114" w:after="0"/>
        <w:ind w:left="393" w:right="126" w:firstLine="566"/>
        <w:jc w:val="both"/>
        <w:rPr>
          <w:sz w:val="26"/>
        </w:rPr>
      </w:pPr>
      <w:r>
        <w:rPr>
          <w:color w:val="231F20"/>
          <w:sz w:val="26"/>
        </w:rPr>
        <w:t>Có</w:t>
      </w:r>
      <w:r>
        <w:rPr>
          <w:color w:val="231F20"/>
          <w:spacing w:val="-13"/>
          <w:sz w:val="26"/>
        </w:rPr>
        <w:t> </w:t>
      </w:r>
      <w:r>
        <w:rPr>
          <w:color w:val="231F20"/>
          <w:sz w:val="26"/>
        </w:rPr>
        <w:t>đẳng</w:t>
      </w:r>
      <w:r>
        <w:rPr>
          <w:color w:val="231F20"/>
          <w:spacing w:val="-13"/>
          <w:sz w:val="26"/>
        </w:rPr>
        <w:t> </w:t>
      </w:r>
      <w:r>
        <w:rPr>
          <w:color w:val="231F20"/>
          <w:sz w:val="26"/>
        </w:rPr>
        <w:t>chí</w:t>
      </w:r>
      <w:r>
        <w:rPr>
          <w:color w:val="231F20"/>
          <w:spacing w:val="-13"/>
          <w:sz w:val="26"/>
        </w:rPr>
        <w:t> </w:t>
      </w:r>
      <w:r>
        <w:rPr>
          <w:color w:val="231F20"/>
          <w:sz w:val="26"/>
        </w:rPr>
        <w:t>không</w:t>
      </w:r>
      <w:r>
        <w:rPr>
          <w:color w:val="231F20"/>
          <w:spacing w:val="-13"/>
          <w:sz w:val="26"/>
        </w:rPr>
        <w:t> </w:t>
      </w:r>
      <w:r>
        <w:rPr>
          <w:color w:val="231F20"/>
          <w:sz w:val="26"/>
        </w:rPr>
        <w:t>tùy</w:t>
      </w:r>
      <w:r>
        <w:rPr>
          <w:color w:val="231F20"/>
          <w:spacing w:val="-13"/>
          <w:sz w:val="26"/>
        </w:rPr>
        <w:t> </w:t>
      </w:r>
      <w:r>
        <w:rPr>
          <w:color w:val="231F20"/>
          <w:sz w:val="26"/>
        </w:rPr>
        <w:t>lấy</w:t>
      </w:r>
      <w:r>
        <w:rPr>
          <w:color w:val="231F20"/>
          <w:spacing w:val="-13"/>
          <w:sz w:val="26"/>
        </w:rPr>
        <w:t> </w:t>
      </w:r>
      <w:r>
        <w:rPr>
          <w:color w:val="231F20"/>
          <w:sz w:val="26"/>
        </w:rPr>
        <w:t>tịnh</w:t>
      </w:r>
      <w:r>
        <w:rPr>
          <w:color w:val="231F20"/>
          <w:spacing w:val="-13"/>
          <w:sz w:val="26"/>
        </w:rPr>
        <w:t> </w:t>
      </w:r>
      <w:r>
        <w:rPr>
          <w:color w:val="231F20"/>
          <w:sz w:val="26"/>
        </w:rPr>
        <w:t>nơi</w:t>
      </w:r>
      <w:r>
        <w:rPr>
          <w:color w:val="231F20"/>
          <w:spacing w:val="-17"/>
          <w:sz w:val="26"/>
        </w:rPr>
        <w:t> </w:t>
      </w:r>
      <w:r>
        <w:rPr>
          <w:color w:val="231F20"/>
          <w:sz w:val="26"/>
        </w:rPr>
        <w:t>Thức</w:t>
      </w:r>
      <w:r>
        <w:rPr>
          <w:color w:val="231F20"/>
          <w:spacing w:val="-13"/>
          <w:sz w:val="26"/>
        </w:rPr>
        <w:t> </w:t>
      </w:r>
      <w:r>
        <w:rPr>
          <w:color w:val="231F20"/>
          <w:sz w:val="26"/>
        </w:rPr>
        <w:t>vô</w:t>
      </w:r>
      <w:r>
        <w:rPr>
          <w:color w:val="231F20"/>
          <w:spacing w:val="-13"/>
          <w:sz w:val="26"/>
        </w:rPr>
        <w:t> </w:t>
      </w:r>
      <w:r>
        <w:rPr>
          <w:color w:val="231F20"/>
          <w:sz w:val="26"/>
        </w:rPr>
        <w:t>biên</w:t>
      </w:r>
      <w:r>
        <w:rPr>
          <w:color w:val="231F20"/>
          <w:spacing w:val="-13"/>
          <w:sz w:val="26"/>
        </w:rPr>
        <w:t> </w:t>
      </w:r>
      <w:r>
        <w:rPr>
          <w:color w:val="231F20"/>
          <w:sz w:val="26"/>
        </w:rPr>
        <w:t>xứ</w:t>
      </w:r>
      <w:r>
        <w:rPr>
          <w:color w:val="231F20"/>
          <w:spacing w:val="-13"/>
          <w:sz w:val="26"/>
        </w:rPr>
        <w:t> </w:t>
      </w:r>
      <w:r>
        <w:rPr>
          <w:color w:val="231F20"/>
          <w:sz w:val="26"/>
        </w:rPr>
        <w:t>làm</w:t>
      </w:r>
      <w:r>
        <w:rPr>
          <w:color w:val="231F20"/>
          <w:spacing w:val="-14"/>
          <w:sz w:val="26"/>
        </w:rPr>
        <w:t> </w:t>
      </w:r>
      <w:r>
        <w:rPr>
          <w:color w:val="231F20"/>
          <w:sz w:val="26"/>
        </w:rPr>
        <w:t>đẳng vô gián cũng không phải là đối tượng duyên. Đây có bốn mươi: Là bảy vị tương ưng, bốn vô lượng, bốn giải thoát, tám thắng xứ, </w:t>
      </w:r>
      <w:r>
        <w:rPr>
          <w:color w:val="231F20"/>
          <w:spacing w:val="-3"/>
          <w:sz w:val="26"/>
        </w:rPr>
        <w:t>chín </w:t>
      </w:r>
      <w:r>
        <w:rPr>
          <w:color w:val="231F20"/>
          <w:sz w:val="26"/>
        </w:rPr>
        <w:t>biến xứ, hai vô ngại giải, vô tránh, chỗ dựa của năm thông.</w:t>
      </w:r>
    </w:p>
    <w:p>
      <w:pPr>
        <w:spacing w:after="0" w:line="271"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Dựa vào tịnh nơi Vô sở hữu xứ nêu ra bốn trường hợp:</w:t>
      </w:r>
    </w:p>
    <w:p>
      <w:pPr>
        <w:pStyle w:val="ListParagraph"/>
        <w:numPr>
          <w:ilvl w:val="0"/>
          <w:numId w:val="39"/>
        </w:numPr>
        <w:tabs>
          <w:tab w:pos="938" w:val="left" w:leader="none"/>
        </w:tabs>
        <w:spacing w:line="273" w:lineRule="auto" w:before="166" w:after="0"/>
        <w:ind w:left="110" w:right="412" w:firstLine="566"/>
        <w:jc w:val="both"/>
        <w:rPr>
          <w:sz w:val="26"/>
        </w:rPr>
      </w:pPr>
      <w:r>
        <w:rPr>
          <w:color w:val="231F20"/>
          <w:sz w:val="26"/>
        </w:rPr>
        <w:t>Có đẳng chí tùy lấy tịnh nơi Vô sở hữu xứ làm đẳng vô </w:t>
      </w:r>
      <w:r>
        <w:rPr>
          <w:color w:val="231F20"/>
          <w:spacing w:val="-3"/>
          <w:sz w:val="26"/>
        </w:rPr>
        <w:t>gián </w:t>
      </w:r>
      <w:r>
        <w:rPr>
          <w:color w:val="231F20"/>
          <w:sz w:val="26"/>
        </w:rPr>
        <w:t>nhưng không phải là đối tượng duyên. Đây có hai: Là tịnh nơi Phi tưởng phi phi tưởng xứ, tức giải thoát kia.</w:t>
      </w:r>
    </w:p>
    <w:p>
      <w:pPr>
        <w:pStyle w:val="ListParagraph"/>
        <w:numPr>
          <w:ilvl w:val="0"/>
          <w:numId w:val="39"/>
        </w:numPr>
        <w:tabs>
          <w:tab w:pos="962" w:val="left" w:leader="none"/>
        </w:tabs>
        <w:spacing w:line="273" w:lineRule="auto" w:before="122" w:after="0"/>
        <w:ind w:left="110" w:right="410" w:firstLine="566"/>
        <w:jc w:val="both"/>
        <w:rPr>
          <w:sz w:val="26"/>
        </w:rPr>
      </w:pPr>
      <w:r>
        <w:rPr>
          <w:color w:val="231F20"/>
          <w:sz w:val="26"/>
        </w:rPr>
        <w:t>Có đẳng chí tùy lấy tịnh nơi Vô sở hữu xứ làm đối </w:t>
      </w:r>
      <w:r>
        <w:rPr>
          <w:color w:val="231F20"/>
          <w:spacing w:val="-3"/>
          <w:sz w:val="26"/>
        </w:rPr>
        <w:t>tượng </w:t>
      </w:r>
      <w:r>
        <w:rPr>
          <w:color w:val="231F20"/>
          <w:sz w:val="26"/>
        </w:rPr>
        <w:t>duyên nhưng không phải là đẳng vô gián. Đây có chín: Là tịnh, vô lậu nơi bốn tĩnh lự, chỗ dựa của nguyện trí.</w:t>
      </w:r>
    </w:p>
    <w:p>
      <w:pPr>
        <w:pStyle w:val="ListParagraph"/>
        <w:numPr>
          <w:ilvl w:val="0"/>
          <w:numId w:val="39"/>
        </w:numPr>
        <w:tabs>
          <w:tab w:pos="938" w:val="left" w:leader="none"/>
        </w:tabs>
        <w:spacing w:line="273" w:lineRule="auto" w:before="122" w:after="0"/>
        <w:ind w:left="110" w:right="410" w:firstLine="566"/>
        <w:jc w:val="both"/>
        <w:rPr>
          <w:sz w:val="26"/>
        </w:rPr>
      </w:pPr>
      <w:r>
        <w:rPr>
          <w:color w:val="231F20"/>
          <w:sz w:val="26"/>
        </w:rPr>
        <w:t>Có đẳng chí tùy lấy tịnh nơi Vô sở hữu xứ làm đẳng vô gián cũng làm đối tượng duyên. Đây có mười ba: Là vị tương ưng của tự địa, tịnh, vô lậu nơi ba vô sắc đầu, tức ba giải thoát kia, hai vô ngại giải, chỗ dựa của lậu tận thông.</w:t>
      </w:r>
    </w:p>
    <w:p>
      <w:pPr>
        <w:pStyle w:val="ListParagraph"/>
        <w:numPr>
          <w:ilvl w:val="0"/>
          <w:numId w:val="39"/>
        </w:numPr>
        <w:tabs>
          <w:tab w:pos="947" w:val="left" w:leader="none"/>
        </w:tabs>
        <w:spacing w:line="273" w:lineRule="auto" w:before="121" w:after="0"/>
        <w:ind w:left="110" w:right="410" w:firstLine="566"/>
        <w:jc w:val="both"/>
        <w:rPr>
          <w:sz w:val="26"/>
        </w:rPr>
      </w:pPr>
      <w:r>
        <w:rPr>
          <w:color w:val="231F20"/>
          <w:sz w:val="26"/>
        </w:rPr>
        <w:t>Có đẳng chí không tùy lấy tịnh nơi Vô sở hữu xứ làm đẳng vô gián cũng không phải là đối tượng duyên. Đây có bốn mươi mốt: Là bảy vị tương ưng, bốn vô lượng, bốn giải thoát, tám thắng xứ, mười biến xứ, hai vô ngại giải, vô tránh, chỗ dựa của năm thông.</w:t>
      </w:r>
    </w:p>
    <w:p>
      <w:pPr>
        <w:pStyle w:val="BodyText"/>
        <w:spacing w:line="273" w:lineRule="auto" w:before="122"/>
        <w:ind w:right="405"/>
      </w:pPr>
      <w:r>
        <w:rPr>
          <w:color w:val="231F20"/>
        </w:rPr>
        <w:t>Dựa vào tịnh nơi Phi tưởng phi phi tưởng xứ nêu ra bốn trường hợp:</w:t>
      </w:r>
    </w:p>
    <w:p>
      <w:pPr>
        <w:pStyle w:val="ListParagraph"/>
        <w:numPr>
          <w:ilvl w:val="0"/>
          <w:numId w:val="40"/>
        </w:numPr>
        <w:tabs>
          <w:tab w:pos="938" w:val="left" w:leader="none"/>
        </w:tabs>
        <w:spacing w:line="273" w:lineRule="auto" w:before="123" w:after="0"/>
        <w:ind w:left="110" w:right="410" w:firstLine="566"/>
        <w:jc w:val="both"/>
        <w:rPr>
          <w:sz w:val="26"/>
        </w:rPr>
      </w:pPr>
      <w:r>
        <w:rPr>
          <w:color w:val="231F20"/>
          <w:sz w:val="26"/>
        </w:rPr>
        <w:t>Có đẳng chí tùy lấy tịnh nơi Phi tưởng phi phi tưởng xứ </w:t>
      </w:r>
      <w:r>
        <w:rPr>
          <w:color w:val="231F20"/>
          <w:spacing w:val="-4"/>
          <w:sz w:val="26"/>
        </w:rPr>
        <w:t>làm </w:t>
      </w:r>
      <w:r>
        <w:rPr>
          <w:color w:val="231F20"/>
          <w:sz w:val="26"/>
        </w:rPr>
        <w:t>đẳng vô gián nhưng không phải là đối tượng duyên. Đây có một: Là diệt tưởng thọ giải thoát.</w:t>
      </w:r>
    </w:p>
    <w:p>
      <w:pPr>
        <w:pStyle w:val="ListParagraph"/>
        <w:numPr>
          <w:ilvl w:val="0"/>
          <w:numId w:val="40"/>
        </w:numPr>
        <w:tabs>
          <w:tab w:pos="938" w:val="left" w:leader="none"/>
        </w:tabs>
        <w:spacing w:line="273" w:lineRule="auto" w:before="122" w:after="0"/>
        <w:ind w:left="110" w:right="410" w:firstLine="566"/>
        <w:jc w:val="both"/>
        <w:rPr>
          <w:sz w:val="26"/>
        </w:rPr>
      </w:pPr>
      <w:r>
        <w:rPr>
          <w:color w:val="231F20"/>
          <w:sz w:val="26"/>
        </w:rPr>
        <w:t>Có đẳng chí tùy lấy tịnh nơi Phi tưởng phi phi tưởng xứ </w:t>
      </w:r>
      <w:r>
        <w:rPr>
          <w:color w:val="231F20"/>
          <w:spacing w:val="-4"/>
          <w:sz w:val="26"/>
        </w:rPr>
        <w:t>làm </w:t>
      </w:r>
      <w:r>
        <w:rPr>
          <w:color w:val="231F20"/>
          <w:sz w:val="26"/>
        </w:rPr>
        <w:t>đối tượng duyên nhưng không phải là đẳng vô gián. Đây có mười hai:</w:t>
      </w:r>
      <w:r>
        <w:rPr>
          <w:color w:val="231F20"/>
          <w:spacing w:val="-14"/>
          <w:sz w:val="26"/>
        </w:rPr>
        <w:t> </w:t>
      </w:r>
      <w:r>
        <w:rPr>
          <w:color w:val="231F20"/>
          <w:sz w:val="26"/>
        </w:rPr>
        <w:t>Là</w:t>
      </w:r>
      <w:r>
        <w:rPr>
          <w:color w:val="231F20"/>
          <w:spacing w:val="-13"/>
          <w:sz w:val="26"/>
        </w:rPr>
        <w:t> </w:t>
      </w:r>
      <w:r>
        <w:rPr>
          <w:color w:val="231F20"/>
          <w:sz w:val="26"/>
        </w:rPr>
        <w:t>tịnh,</w:t>
      </w:r>
      <w:r>
        <w:rPr>
          <w:color w:val="231F20"/>
          <w:spacing w:val="-12"/>
          <w:sz w:val="26"/>
        </w:rPr>
        <w:t> </w:t>
      </w:r>
      <w:r>
        <w:rPr>
          <w:color w:val="231F20"/>
          <w:sz w:val="26"/>
        </w:rPr>
        <w:t>vô</w:t>
      </w:r>
      <w:r>
        <w:rPr>
          <w:color w:val="231F20"/>
          <w:spacing w:val="-13"/>
          <w:sz w:val="26"/>
        </w:rPr>
        <w:t> </w:t>
      </w:r>
      <w:r>
        <w:rPr>
          <w:color w:val="231F20"/>
          <w:sz w:val="26"/>
        </w:rPr>
        <w:t>lậu</w:t>
      </w:r>
      <w:r>
        <w:rPr>
          <w:color w:val="231F20"/>
          <w:spacing w:val="-12"/>
          <w:sz w:val="26"/>
        </w:rPr>
        <w:t> </w:t>
      </w:r>
      <w:r>
        <w:rPr>
          <w:color w:val="231F20"/>
          <w:sz w:val="26"/>
        </w:rPr>
        <w:t>nơi</w:t>
      </w:r>
      <w:r>
        <w:rPr>
          <w:color w:val="231F20"/>
          <w:spacing w:val="-14"/>
          <w:sz w:val="26"/>
        </w:rPr>
        <w:t> </w:t>
      </w:r>
      <w:r>
        <w:rPr>
          <w:color w:val="231F20"/>
          <w:sz w:val="26"/>
        </w:rPr>
        <w:t>bốn</w:t>
      </w:r>
      <w:r>
        <w:rPr>
          <w:color w:val="231F20"/>
          <w:spacing w:val="-12"/>
          <w:sz w:val="26"/>
        </w:rPr>
        <w:t> </w:t>
      </w:r>
      <w:r>
        <w:rPr>
          <w:color w:val="231F20"/>
          <w:sz w:val="26"/>
        </w:rPr>
        <w:t>tĩnh</w:t>
      </w:r>
      <w:r>
        <w:rPr>
          <w:color w:val="231F20"/>
          <w:spacing w:val="-13"/>
          <w:sz w:val="26"/>
        </w:rPr>
        <w:t> </w:t>
      </w:r>
      <w:r>
        <w:rPr>
          <w:color w:val="231F20"/>
          <w:sz w:val="26"/>
        </w:rPr>
        <w:t>lự,</w:t>
      </w:r>
      <w:r>
        <w:rPr>
          <w:color w:val="231F20"/>
          <w:spacing w:val="-12"/>
          <w:sz w:val="26"/>
        </w:rPr>
        <w:t> </w:t>
      </w:r>
      <w:r>
        <w:rPr>
          <w:color w:val="231F20"/>
          <w:sz w:val="26"/>
        </w:rPr>
        <w:t>Không</w:t>
      </w:r>
      <w:r>
        <w:rPr>
          <w:color w:val="231F20"/>
          <w:spacing w:val="-13"/>
          <w:sz w:val="26"/>
        </w:rPr>
        <w:t> </w:t>
      </w:r>
      <w:r>
        <w:rPr>
          <w:color w:val="231F20"/>
          <w:sz w:val="26"/>
        </w:rPr>
        <w:t>vô</w:t>
      </w:r>
      <w:r>
        <w:rPr>
          <w:color w:val="231F20"/>
          <w:spacing w:val="-12"/>
          <w:sz w:val="26"/>
        </w:rPr>
        <w:t> </w:t>
      </w:r>
      <w:r>
        <w:rPr>
          <w:color w:val="231F20"/>
          <w:sz w:val="26"/>
        </w:rPr>
        <w:t>biên</w:t>
      </w:r>
      <w:r>
        <w:rPr>
          <w:color w:val="231F20"/>
          <w:spacing w:val="-13"/>
          <w:sz w:val="26"/>
        </w:rPr>
        <w:t> </w:t>
      </w:r>
      <w:r>
        <w:rPr>
          <w:color w:val="231F20"/>
          <w:sz w:val="26"/>
        </w:rPr>
        <w:t>xứ,</w:t>
      </w:r>
      <w:r>
        <w:rPr>
          <w:color w:val="231F20"/>
          <w:spacing w:val="-12"/>
          <w:sz w:val="26"/>
        </w:rPr>
        <w:t> </w:t>
      </w:r>
      <w:r>
        <w:rPr>
          <w:color w:val="231F20"/>
          <w:sz w:val="26"/>
        </w:rPr>
        <w:t>Không</w:t>
      </w:r>
      <w:r>
        <w:rPr>
          <w:color w:val="231F20"/>
          <w:spacing w:val="-13"/>
          <w:sz w:val="26"/>
        </w:rPr>
        <w:t> </w:t>
      </w:r>
      <w:r>
        <w:rPr>
          <w:color w:val="231F20"/>
          <w:sz w:val="26"/>
        </w:rPr>
        <w:t>vô</w:t>
      </w:r>
      <w:r>
        <w:rPr>
          <w:color w:val="231F20"/>
          <w:spacing w:val="-12"/>
          <w:sz w:val="26"/>
        </w:rPr>
        <w:t> </w:t>
      </w:r>
      <w:r>
        <w:rPr>
          <w:color w:val="231F20"/>
          <w:sz w:val="26"/>
        </w:rPr>
        <w:t>biên xứ giải thoát, chỗ dựa của nguyện trí.</w:t>
      </w:r>
    </w:p>
    <w:p>
      <w:pPr>
        <w:pStyle w:val="ListParagraph"/>
        <w:numPr>
          <w:ilvl w:val="0"/>
          <w:numId w:val="40"/>
        </w:numPr>
        <w:tabs>
          <w:tab w:pos="938" w:val="left" w:leader="none"/>
        </w:tabs>
        <w:spacing w:line="276" w:lineRule="auto" w:before="125" w:after="0"/>
        <w:ind w:left="110" w:right="410" w:firstLine="566"/>
        <w:jc w:val="both"/>
        <w:rPr>
          <w:sz w:val="26"/>
        </w:rPr>
      </w:pPr>
      <w:r>
        <w:rPr>
          <w:color w:val="231F20"/>
          <w:sz w:val="26"/>
        </w:rPr>
        <w:t>Có đẳng chí tùy lấy tịnh nơi Phi tưởng phi phi tưởng xứ </w:t>
      </w:r>
      <w:r>
        <w:rPr>
          <w:color w:val="231F20"/>
          <w:spacing w:val="-4"/>
          <w:sz w:val="26"/>
        </w:rPr>
        <w:t>làm </w:t>
      </w:r>
      <w:r>
        <w:rPr>
          <w:color w:val="231F20"/>
          <w:sz w:val="26"/>
        </w:rPr>
        <w:t>đẳng vô gián cũng làm đối tượng duyên. Đây có mười hai: Là </w:t>
      </w:r>
      <w:r>
        <w:rPr>
          <w:color w:val="231F20"/>
          <w:spacing w:val="-6"/>
          <w:sz w:val="26"/>
        </w:rPr>
        <w:t>vị </w:t>
      </w:r>
      <w:r>
        <w:rPr>
          <w:color w:val="231F20"/>
          <w:sz w:val="26"/>
        </w:rPr>
        <w:t>tương</w:t>
      </w:r>
      <w:r>
        <w:rPr>
          <w:color w:val="231F20"/>
          <w:spacing w:val="-8"/>
          <w:sz w:val="26"/>
        </w:rPr>
        <w:t> </w:t>
      </w:r>
      <w:r>
        <w:rPr>
          <w:color w:val="231F20"/>
          <w:sz w:val="26"/>
        </w:rPr>
        <w:t>ưng</w:t>
      </w:r>
      <w:r>
        <w:rPr>
          <w:color w:val="231F20"/>
          <w:spacing w:val="-7"/>
          <w:sz w:val="26"/>
        </w:rPr>
        <w:t> </w:t>
      </w:r>
      <w:r>
        <w:rPr>
          <w:color w:val="231F20"/>
          <w:sz w:val="26"/>
        </w:rPr>
        <w:t>của</w:t>
      </w:r>
      <w:r>
        <w:rPr>
          <w:color w:val="231F20"/>
          <w:spacing w:val="-7"/>
          <w:sz w:val="26"/>
        </w:rPr>
        <w:t> </w:t>
      </w:r>
      <w:r>
        <w:rPr>
          <w:color w:val="231F20"/>
          <w:sz w:val="26"/>
        </w:rPr>
        <w:t>tự</w:t>
      </w:r>
      <w:r>
        <w:rPr>
          <w:color w:val="231F20"/>
          <w:spacing w:val="-7"/>
          <w:sz w:val="26"/>
        </w:rPr>
        <w:t> </w:t>
      </w:r>
      <w:r>
        <w:rPr>
          <w:color w:val="231F20"/>
          <w:sz w:val="26"/>
        </w:rPr>
        <w:t>địa,</w:t>
      </w:r>
      <w:r>
        <w:rPr>
          <w:color w:val="231F20"/>
          <w:spacing w:val="-7"/>
          <w:sz w:val="26"/>
        </w:rPr>
        <w:t> </w:t>
      </w:r>
      <w:r>
        <w:rPr>
          <w:color w:val="231F20"/>
          <w:sz w:val="26"/>
        </w:rPr>
        <w:t>tịnh</w:t>
      </w:r>
      <w:r>
        <w:rPr>
          <w:color w:val="231F20"/>
          <w:spacing w:val="-7"/>
          <w:sz w:val="26"/>
        </w:rPr>
        <w:t> </w:t>
      </w:r>
      <w:r>
        <w:rPr>
          <w:color w:val="231F20"/>
          <w:sz w:val="26"/>
        </w:rPr>
        <w:t>nơi</w:t>
      </w:r>
      <w:r>
        <w:rPr>
          <w:color w:val="231F20"/>
          <w:spacing w:val="-7"/>
          <w:sz w:val="26"/>
        </w:rPr>
        <w:t> </w:t>
      </w:r>
      <w:r>
        <w:rPr>
          <w:color w:val="231F20"/>
          <w:sz w:val="26"/>
        </w:rPr>
        <w:t>ba</w:t>
      </w:r>
      <w:r>
        <w:rPr>
          <w:color w:val="231F20"/>
          <w:spacing w:val="-7"/>
          <w:sz w:val="26"/>
        </w:rPr>
        <w:t> </w:t>
      </w:r>
      <w:r>
        <w:rPr>
          <w:color w:val="231F20"/>
          <w:sz w:val="26"/>
        </w:rPr>
        <w:t>vô</w:t>
      </w:r>
      <w:r>
        <w:rPr>
          <w:color w:val="231F20"/>
          <w:spacing w:val="-8"/>
          <w:sz w:val="26"/>
        </w:rPr>
        <w:t> </w:t>
      </w:r>
      <w:r>
        <w:rPr>
          <w:color w:val="231F20"/>
          <w:sz w:val="26"/>
        </w:rPr>
        <w:t>sắc</w:t>
      </w:r>
      <w:r>
        <w:rPr>
          <w:color w:val="231F20"/>
          <w:spacing w:val="-7"/>
          <w:sz w:val="26"/>
        </w:rPr>
        <w:t> </w:t>
      </w:r>
      <w:r>
        <w:rPr>
          <w:color w:val="231F20"/>
          <w:sz w:val="26"/>
        </w:rPr>
        <w:t>trên,</w:t>
      </w:r>
      <w:r>
        <w:rPr>
          <w:color w:val="231F20"/>
          <w:spacing w:val="-7"/>
          <w:sz w:val="26"/>
        </w:rPr>
        <w:t> </w:t>
      </w:r>
      <w:r>
        <w:rPr>
          <w:color w:val="231F20"/>
          <w:sz w:val="26"/>
        </w:rPr>
        <w:t>tức</w:t>
      </w:r>
      <w:r>
        <w:rPr>
          <w:color w:val="231F20"/>
          <w:spacing w:val="-7"/>
          <w:sz w:val="26"/>
        </w:rPr>
        <w:t> </w:t>
      </w:r>
      <w:r>
        <w:rPr>
          <w:color w:val="231F20"/>
          <w:sz w:val="26"/>
        </w:rPr>
        <w:t>ba</w:t>
      </w:r>
      <w:r>
        <w:rPr>
          <w:color w:val="231F20"/>
          <w:spacing w:val="-7"/>
          <w:sz w:val="26"/>
        </w:rPr>
        <w:t> </w:t>
      </w:r>
      <w:r>
        <w:rPr>
          <w:color w:val="231F20"/>
          <w:sz w:val="26"/>
        </w:rPr>
        <w:t>giải</w:t>
      </w:r>
      <w:r>
        <w:rPr>
          <w:color w:val="231F20"/>
          <w:spacing w:val="-7"/>
          <w:sz w:val="26"/>
        </w:rPr>
        <w:t> </w:t>
      </w:r>
      <w:r>
        <w:rPr>
          <w:color w:val="231F20"/>
          <w:sz w:val="26"/>
        </w:rPr>
        <w:t>thoát</w:t>
      </w:r>
      <w:r>
        <w:rPr>
          <w:color w:val="231F20"/>
          <w:spacing w:val="-7"/>
          <w:sz w:val="26"/>
        </w:rPr>
        <w:t> </w:t>
      </w:r>
      <w:r>
        <w:rPr>
          <w:color w:val="231F20"/>
          <w:sz w:val="26"/>
        </w:rPr>
        <w:t>kia,</w:t>
      </w:r>
      <w:r>
        <w:rPr>
          <w:color w:val="231F20"/>
          <w:spacing w:val="-7"/>
          <w:sz w:val="26"/>
        </w:rPr>
        <w:t> </w:t>
      </w:r>
      <w:r>
        <w:rPr>
          <w:color w:val="231F20"/>
          <w:sz w:val="26"/>
        </w:rPr>
        <w:t>vô lậu nơi hai vô sắc trên, hai vô ngại giải, chỗ dựa của lậu tận</w:t>
      </w:r>
      <w:r>
        <w:rPr>
          <w:color w:val="231F20"/>
          <w:spacing w:val="-3"/>
          <w:sz w:val="26"/>
        </w:rPr>
        <w:t> </w:t>
      </w:r>
      <w:r>
        <w:rPr>
          <w:color w:val="231F20"/>
          <w:sz w:val="26"/>
        </w:rPr>
        <w:t>thông.</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40"/>
        </w:numPr>
        <w:tabs>
          <w:tab w:pos="1222" w:val="left" w:leader="none"/>
        </w:tabs>
        <w:spacing w:line="278" w:lineRule="auto" w:before="89" w:after="0"/>
        <w:ind w:left="393" w:right="123" w:firstLine="566"/>
        <w:jc w:val="both"/>
        <w:rPr>
          <w:sz w:val="26"/>
        </w:rPr>
      </w:pPr>
      <w:r>
        <w:rPr>
          <w:color w:val="231F20"/>
          <w:sz w:val="26"/>
        </w:rPr>
        <w:t>Có </w:t>
      </w:r>
      <w:r>
        <w:rPr>
          <w:color w:val="231F20"/>
          <w:spacing w:val="2"/>
          <w:sz w:val="26"/>
        </w:rPr>
        <w:t>đẳng </w:t>
      </w:r>
      <w:r>
        <w:rPr>
          <w:color w:val="231F20"/>
          <w:sz w:val="26"/>
        </w:rPr>
        <w:t>chí </w:t>
      </w:r>
      <w:r>
        <w:rPr>
          <w:color w:val="231F20"/>
          <w:spacing w:val="2"/>
          <w:sz w:val="26"/>
        </w:rPr>
        <w:t>không </w:t>
      </w:r>
      <w:r>
        <w:rPr>
          <w:color w:val="231F20"/>
          <w:sz w:val="26"/>
        </w:rPr>
        <w:t>tùy lấy </w:t>
      </w:r>
      <w:r>
        <w:rPr>
          <w:color w:val="231F20"/>
          <w:spacing w:val="2"/>
          <w:sz w:val="26"/>
        </w:rPr>
        <w:t>tịnh </w:t>
      </w:r>
      <w:r>
        <w:rPr>
          <w:color w:val="231F20"/>
          <w:sz w:val="26"/>
        </w:rPr>
        <w:t>nơi Phi </w:t>
      </w:r>
      <w:r>
        <w:rPr>
          <w:color w:val="231F20"/>
          <w:spacing w:val="2"/>
          <w:sz w:val="26"/>
        </w:rPr>
        <w:t>tưởng </w:t>
      </w:r>
      <w:r>
        <w:rPr>
          <w:color w:val="231F20"/>
          <w:sz w:val="26"/>
        </w:rPr>
        <w:t>phi phi </w:t>
      </w:r>
      <w:r>
        <w:rPr>
          <w:color w:val="231F20"/>
          <w:spacing w:val="3"/>
          <w:sz w:val="26"/>
        </w:rPr>
        <w:t>tưởng </w:t>
      </w:r>
      <w:r>
        <w:rPr>
          <w:color w:val="231F20"/>
          <w:sz w:val="26"/>
        </w:rPr>
        <w:t>xứ làm </w:t>
      </w:r>
      <w:r>
        <w:rPr>
          <w:color w:val="231F20"/>
          <w:spacing w:val="2"/>
          <w:sz w:val="26"/>
        </w:rPr>
        <w:t>đẳng </w:t>
      </w:r>
      <w:r>
        <w:rPr>
          <w:color w:val="231F20"/>
          <w:sz w:val="26"/>
        </w:rPr>
        <w:t>vô </w:t>
      </w:r>
      <w:r>
        <w:rPr>
          <w:color w:val="231F20"/>
          <w:spacing w:val="2"/>
          <w:sz w:val="26"/>
        </w:rPr>
        <w:t>gián cũng không phải </w:t>
      </w:r>
      <w:r>
        <w:rPr>
          <w:color w:val="231F20"/>
          <w:sz w:val="26"/>
        </w:rPr>
        <w:t>là đối </w:t>
      </w:r>
      <w:r>
        <w:rPr>
          <w:color w:val="231F20"/>
          <w:spacing w:val="2"/>
          <w:sz w:val="26"/>
        </w:rPr>
        <w:t>tượng duyên. </w:t>
      </w:r>
      <w:r>
        <w:rPr>
          <w:color w:val="231F20"/>
          <w:sz w:val="26"/>
        </w:rPr>
        <w:t>Đây </w:t>
      </w:r>
      <w:r>
        <w:rPr>
          <w:color w:val="231F20"/>
          <w:spacing w:val="3"/>
          <w:sz w:val="26"/>
        </w:rPr>
        <w:t>có </w:t>
      </w:r>
      <w:r>
        <w:rPr>
          <w:color w:val="231F20"/>
          <w:sz w:val="26"/>
        </w:rPr>
        <w:t>bốn </w:t>
      </w:r>
      <w:r>
        <w:rPr>
          <w:color w:val="231F20"/>
          <w:spacing w:val="2"/>
          <w:sz w:val="26"/>
        </w:rPr>
        <w:t>mươi: </w:t>
      </w:r>
      <w:r>
        <w:rPr>
          <w:color w:val="231F20"/>
          <w:sz w:val="26"/>
        </w:rPr>
        <w:t>Là bảy vị </w:t>
      </w:r>
      <w:r>
        <w:rPr>
          <w:color w:val="231F20"/>
          <w:spacing w:val="2"/>
          <w:sz w:val="26"/>
        </w:rPr>
        <w:t>tương ưng, </w:t>
      </w:r>
      <w:r>
        <w:rPr>
          <w:color w:val="231F20"/>
          <w:sz w:val="26"/>
        </w:rPr>
        <w:t>bốn vô </w:t>
      </w:r>
      <w:r>
        <w:rPr>
          <w:color w:val="231F20"/>
          <w:spacing w:val="2"/>
          <w:sz w:val="26"/>
        </w:rPr>
        <w:t>lượng, </w:t>
      </w:r>
      <w:r>
        <w:rPr>
          <w:color w:val="231F20"/>
          <w:sz w:val="26"/>
        </w:rPr>
        <w:t>ba </w:t>
      </w:r>
      <w:r>
        <w:rPr>
          <w:color w:val="231F20"/>
          <w:spacing w:val="2"/>
          <w:sz w:val="26"/>
        </w:rPr>
        <w:t>giải thoát, </w:t>
      </w:r>
      <w:r>
        <w:rPr>
          <w:color w:val="231F20"/>
          <w:spacing w:val="3"/>
          <w:sz w:val="26"/>
        </w:rPr>
        <w:t>tám </w:t>
      </w:r>
      <w:r>
        <w:rPr>
          <w:color w:val="231F20"/>
          <w:spacing w:val="2"/>
          <w:sz w:val="26"/>
        </w:rPr>
        <w:t>thắng </w:t>
      </w:r>
      <w:r>
        <w:rPr>
          <w:color w:val="231F20"/>
          <w:sz w:val="26"/>
        </w:rPr>
        <w:t>xứ, </w:t>
      </w:r>
      <w:r>
        <w:rPr>
          <w:color w:val="231F20"/>
          <w:spacing w:val="2"/>
          <w:sz w:val="26"/>
        </w:rPr>
        <w:t>mười biến </w:t>
      </w:r>
      <w:r>
        <w:rPr>
          <w:color w:val="231F20"/>
          <w:sz w:val="26"/>
        </w:rPr>
        <w:t>xứ, hai vô </w:t>
      </w:r>
      <w:r>
        <w:rPr>
          <w:color w:val="231F20"/>
          <w:spacing w:val="2"/>
          <w:sz w:val="26"/>
        </w:rPr>
        <w:t>ngại giải, </w:t>
      </w:r>
      <w:r>
        <w:rPr>
          <w:color w:val="231F20"/>
          <w:sz w:val="26"/>
        </w:rPr>
        <w:t>vô </w:t>
      </w:r>
      <w:r>
        <w:rPr>
          <w:color w:val="231F20"/>
          <w:spacing w:val="2"/>
          <w:sz w:val="26"/>
        </w:rPr>
        <w:t>tránh, </w:t>
      </w:r>
      <w:r>
        <w:rPr>
          <w:color w:val="231F20"/>
          <w:sz w:val="26"/>
        </w:rPr>
        <w:t>chỗ dựa </w:t>
      </w:r>
      <w:r>
        <w:rPr>
          <w:color w:val="231F20"/>
          <w:spacing w:val="3"/>
          <w:sz w:val="26"/>
        </w:rPr>
        <w:t>của </w:t>
      </w:r>
      <w:r>
        <w:rPr>
          <w:color w:val="231F20"/>
          <w:sz w:val="26"/>
        </w:rPr>
        <w:t>năm</w:t>
      </w:r>
      <w:r>
        <w:rPr>
          <w:color w:val="231F20"/>
          <w:spacing w:val="6"/>
          <w:sz w:val="26"/>
        </w:rPr>
        <w:t> </w:t>
      </w:r>
      <w:r>
        <w:rPr>
          <w:color w:val="231F20"/>
          <w:spacing w:val="3"/>
          <w:sz w:val="26"/>
        </w:rPr>
        <w:t>thông.</w:t>
      </w:r>
    </w:p>
    <w:p>
      <w:pPr>
        <w:pStyle w:val="BodyText"/>
        <w:spacing w:line="278" w:lineRule="auto" w:before="142"/>
        <w:ind w:left="393" w:right="126"/>
      </w:pPr>
      <w:r>
        <w:rPr>
          <w:i/>
          <w:color w:val="231F20"/>
        </w:rPr>
        <w:t>Hỏi: </w:t>
      </w:r>
      <w:r>
        <w:rPr>
          <w:color w:val="231F20"/>
        </w:rPr>
        <w:t>Nếu đẳng chí tùy lấy vô lậu nơi tĩnh lự nào làm đẳng vô gián tức cũng lấy vô lậu ấy làm đối tượng duyên chăng? Nếu như đẳng</w:t>
      </w:r>
      <w:r>
        <w:rPr>
          <w:color w:val="231F20"/>
          <w:spacing w:val="-5"/>
        </w:rPr>
        <w:t> </w:t>
      </w:r>
      <w:r>
        <w:rPr>
          <w:color w:val="231F20"/>
        </w:rPr>
        <w:t>chí</w:t>
      </w:r>
      <w:r>
        <w:rPr>
          <w:color w:val="231F20"/>
          <w:spacing w:val="-5"/>
        </w:rPr>
        <w:t> </w:t>
      </w:r>
      <w:r>
        <w:rPr>
          <w:color w:val="231F20"/>
        </w:rPr>
        <w:t>tùy</w:t>
      </w:r>
      <w:r>
        <w:rPr>
          <w:color w:val="231F20"/>
          <w:spacing w:val="-5"/>
        </w:rPr>
        <w:t> </w:t>
      </w:r>
      <w:r>
        <w:rPr>
          <w:color w:val="231F20"/>
        </w:rPr>
        <w:t>lấy</w:t>
      </w:r>
      <w:r>
        <w:rPr>
          <w:color w:val="231F20"/>
          <w:spacing w:val="-5"/>
        </w:rPr>
        <w:t> </w:t>
      </w:r>
      <w:r>
        <w:rPr>
          <w:color w:val="231F20"/>
        </w:rPr>
        <w:t>vô</w:t>
      </w:r>
      <w:r>
        <w:rPr>
          <w:color w:val="231F20"/>
          <w:spacing w:val="-4"/>
        </w:rPr>
        <w:t> </w:t>
      </w:r>
      <w:r>
        <w:rPr>
          <w:color w:val="231F20"/>
        </w:rPr>
        <w:t>lậu</w:t>
      </w:r>
      <w:r>
        <w:rPr>
          <w:color w:val="231F20"/>
          <w:spacing w:val="-5"/>
        </w:rPr>
        <w:t> </w:t>
      </w:r>
      <w:r>
        <w:rPr>
          <w:color w:val="231F20"/>
        </w:rPr>
        <w:t>nơi</w:t>
      </w:r>
      <w:r>
        <w:rPr>
          <w:color w:val="231F20"/>
          <w:spacing w:val="-6"/>
        </w:rPr>
        <w:t> </w:t>
      </w:r>
      <w:r>
        <w:rPr>
          <w:color w:val="231F20"/>
        </w:rPr>
        <w:t>tĩnh</w:t>
      </w:r>
      <w:r>
        <w:rPr>
          <w:color w:val="231F20"/>
          <w:spacing w:val="-5"/>
        </w:rPr>
        <w:t> </w:t>
      </w:r>
      <w:r>
        <w:rPr>
          <w:color w:val="231F20"/>
        </w:rPr>
        <w:t>lự</w:t>
      </w:r>
      <w:r>
        <w:rPr>
          <w:color w:val="231F20"/>
          <w:spacing w:val="-4"/>
        </w:rPr>
        <w:t> </w:t>
      </w:r>
      <w:r>
        <w:rPr>
          <w:color w:val="231F20"/>
        </w:rPr>
        <w:t>nào</w:t>
      </w:r>
      <w:r>
        <w:rPr>
          <w:color w:val="231F20"/>
          <w:spacing w:val="-5"/>
        </w:rPr>
        <w:t> </w:t>
      </w:r>
      <w:r>
        <w:rPr>
          <w:color w:val="231F20"/>
        </w:rPr>
        <w:t>làm</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duyên</w:t>
      </w:r>
      <w:r>
        <w:rPr>
          <w:color w:val="231F20"/>
          <w:spacing w:val="-4"/>
        </w:rPr>
        <w:t> </w:t>
      </w:r>
      <w:r>
        <w:rPr>
          <w:color w:val="231F20"/>
        </w:rPr>
        <w:t>tức</w:t>
      </w:r>
      <w:r>
        <w:rPr>
          <w:color w:val="231F20"/>
          <w:spacing w:val="-5"/>
        </w:rPr>
        <w:t> </w:t>
      </w:r>
      <w:r>
        <w:rPr>
          <w:color w:val="231F20"/>
          <w:spacing w:val="-4"/>
        </w:rPr>
        <w:t>cũng </w:t>
      </w:r>
      <w:r>
        <w:rPr>
          <w:color w:val="231F20"/>
        </w:rPr>
        <w:t>lấy vô lậu ấy làm đẳng vô gián</w:t>
      </w:r>
      <w:r>
        <w:rPr>
          <w:color w:val="231F20"/>
          <w:spacing w:val="-1"/>
        </w:rPr>
        <w:t> </w:t>
      </w:r>
      <w:r>
        <w:rPr>
          <w:color w:val="231F20"/>
        </w:rPr>
        <w:t>chăng?</w:t>
      </w:r>
    </w:p>
    <w:p>
      <w:pPr>
        <w:pStyle w:val="BodyText"/>
        <w:spacing w:line="278" w:lineRule="auto" w:before="141"/>
        <w:ind w:left="393" w:right="128"/>
      </w:pPr>
      <w:r>
        <w:rPr>
          <w:i/>
          <w:color w:val="231F20"/>
        </w:rPr>
        <w:t>Đáp: </w:t>
      </w:r>
      <w:r>
        <w:rPr>
          <w:color w:val="231F20"/>
        </w:rPr>
        <w:t>Dựa vào mỗi mỗi vô lậu nơi tĩnh lự đều nên nêu ra bốn trường hợp.</w:t>
      </w:r>
    </w:p>
    <w:p>
      <w:pPr>
        <w:pStyle w:val="BodyText"/>
        <w:spacing w:before="138"/>
        <w:ind w:left="960" w:firstLine="0"/>
      </w:pPr>
      <w:r>
        <w:rPr>
          <w:color w:val="231F20"/>
        </w:rPr>
        <w:t>Dựa vào vô lậu nơi tĩnh lự thứ nhất nêu ra bốn trường hợp:</w:t>
      </w:r>
    </w:p>
    <w:p>
      <w:pPr>
        <w:pStyle w:val="ListParagraph"/>
        <w:numPr>
          <w:ilvl w:val="0"/>
          <w:numId w:val="41"/>
        </w:numPr>
        <w:tabs>
          <w:tab w:pos="1227" w:val="left" w:leader="none"/>
        </w:tabs>
        <w:spacing w:line="278" w:lineRule="auto" w:before="185" w:after="0"/>
        <w:ind w:left="393" w:right="127" w:firstLine="566"/>
        <w:jc w:val="both"/>
        <w:rPr>
          <w:sz w:val="26"/>
        </w:rPr>
      </w:pPr>
      <w:r>
        <w:rPr>
          <w:color w:val="231F20"/>
          <w:sz w:val="26"/>
        </w:rPr>
        <w:t>Có đẳng chí tùy lấy vô lậu nơi tĩnh lự thứ nhất làm đẳng </w:t>
      </w:r>
      <w:r>
        <w:rPr>
          <w:color w:val="231F20"/>
          <w:spacing w:val="-6"/>
          <w:sz w:val="26"/>
        </w:rPr>
        <w:t>vô </w:t>
      </w:r>
      <w:r>
        <w:rPr>
          <w:color w:val="231F20"/>
          <w:sz w:val="26"/>
        </w:rPr>
        <w:t>gián</w:t>
      </w:r>
      <w:r>
        <w:rPr>
          <w:color w:val="231F20"/>
          <w:spacing w:val="-10"/>
          <w:sz w:val="26"/>
        </w:rPr>
        <w:t> </w:t>
      </w:r>
      <w:r>
        <w:rPr>
          <w:color w:val="231F20"/>
          <w:sz w:val="26"/>
        </w:rPr>
        <w:t>nhưng</w:t>
      </w:r>
      <w:r>
        <w:rPr>
          <w:color w:val="231F20"/>
          <w:spacing w:val="-9"/>
          <w:sz w:val="26"/>
        </w:rPr>
        <w:t> </w:t>
      </w:r>
      <w:r>
        <w:rPr>
          <w:color w:val="231F20"/>
          <w:sz w:val="26"/>
        </w:rPr>
        <w:t>không</w:t>
      </w:r>
      <w:r>
        <w:rPr>
          <w:color w:val="231F20"/>
          <w:spacing w:val="-10"/>
          <w:sz w:val="26"/>
        </w:rPr>
        <w:t> </w:t>
      </w:r>
      <w:r>
        <w:rPr>
          <w:color w:val="231F20"/>
          <w:sz w:val="26"/>
        </w:rPr>
        <w:t>phải</w:t>
      </w:r>
      <w:r>
        <w:rPr>
          <w:color w:val="231F20"/>
          <w:spacing w:val="-9"/>
          <w:sz w:val="26"/>
        </w:rPr>
        <w:t> </w:t>
      </w:r>
      <w:r>
        <w:rPr>
          <w:color w:val="231F20"/>
          <w:sz w:val="26"/>
        </w:rPr>
        <w:t>là</w:t>
      </w:r>
      <w:r>
        <w:rPr>
          <w:color w:val="231F20"/>
          <w:spacing w:val="-10"/>
          <w:sz w:val="26"/>
        </w:rPr>
        <w:t> </w:t>
      </w:r>
      <w:r>
        <w:rPr>
          <w:color w:val="231F20"/>
          <w:sz w:val="26"/>
        </w:rPr>
        <w:t>đối</w:t>
      </w:r>
      <w:r>
        <w:rPr>
          <w:color w:val="231F20"/>
          <w:spacing w:val="-9"/>
          <w:sz w:val="26"/>
        </w:rPr>
        <w:t> </w:t>
      </w:r>
      <w:r>
        <w:rPr>
          <w:color w:val="231F20"/>
          <w:sz w:val="26"/>
        </w:rPr>
        <w:t>tượng</w:t>
      </w:r>
      <w:r>
        <w:rPr>
          <w:color w:val="231F20"/>
          <w:spacing w:val="-10"/>
          <w:sz w:val="26"/>
        </w:rPr>
        <w:t> </w:t>
      </w:r>
      <w:r>
        <w:rPr>
          <w:color w:val="231F20"/>
          <w:sz w:val="26"/>
        </w:rPr>
        <w:t>duyên.</w:t>
      </w:r>
      <w:r>
        <w:rPr>
          <w:color w:val="231F20"/>
          <w:spacing w:val="-9"/>
          <w:sz w:val="26"/>
        </w:rPr>
        <w:t> </w:t>
      </w:r>
      <w:r>
        <w:rPr>
          <w:color w:val="231F20"/>
          <w:sz w:val="26"/>
        </w:rPr>
        <w:t>Đây</w:t>
      </w:r>
      <w:r>
        <w:rPr>
          <w:color w:val="231F20"/>
          <w:spacing w:val="-9"/>
          <w:sz w:val="26"/>
        </w:rPr>
        <w:t> </w:t>
      </w:r>
      <w:r>
        <w:rPr>
          <w:color w:val="231F20"/>
          <w:sz w:val="26"/>
        </w:rPr>
        <w:t>có</w:t>
      </w:r>
      <w:r>
        <w:rPr>
          <w:color w:val="231F20"/>
          <w:spacing w:val="-10"/>
          <w:sz w:val="26"/>
        </w:rPr>
        <w:t> </w:t>
      </w:r>
      <w:r>
        <w:rPr>
          <w:color w:val="231F20"/>
          <w:sz w:val="26"/>
        </w:rPr>
        <w:t>mười</w:t>
      </w:r>
      <w:r>
        <w:rPr>
          <w:color w:val="231F20"/>
          <w:spacing w:val="-9"/>
          <w:sz w:val="26"/>
        </w:rPr>
        <w:t> </w:t>
      </w:r>
      <w:r>
        <w:rPr>
          <w:color w:val="231F20"/>
          <w:sz w:val="26"/>
        </w:rPr>
        <w:t>sáu:</w:t>
      </w:r>
      <w:r>
        <w:rPr>
          <w:color w:val="231F20"/>
          <w:spacing w:val="-10"/>
          <w:sz w:val="26"/>
        </w:rPr>
        <w:t> </w:t>
      </w:r>
      <w:r>
        <w:rPr>
          <w:color w:val="231F20"/>
          <w:sz w:val="26"/>
        </w:rPr>
        <w:t>Là</w:t>
      </w:r>
      <w:r>
        <w:rPr>
          <w:color w:val="231F20"/>
          <w:spacing w:val="-9"/>
          <w:sz w:val="26"/>
        </w:rPr>
        <w:t> </w:t>
      </w:r>
      <w:r>
        <w:rPr>
          <w:color w:val="231F20"/>
          <w:sz w:val="26"/>
        </w:rPr>
        <w:t>bốn vô</w:t>
      </w:r>
      <w:r>
        <w:rPr>
          <w:color w:val="231F20"/>
          <w:spacing w:val="-10"/>
          <w:sz w:val="26"/>
        </w:rPr>
        <w:t> </w:t>
      </w:r>
      <w:r>
        <w:rPr>
          <w:color w:val="231F20"/>
          <w:sz w:val="26"/>
        </w:rPr>
        <w:t>lượng,</w:t>
      </w:r>
      <w:r>
        <w:rPr>
          <w:color w:val="231F20"/>
          <w:spacing w:val="-10"/>
          <w:sz w:val="26"/>
        </w:rPr>
        <w:t> </w:t>
      </w:r>
      <w:r>
        <w:rPr>
          <w:color w:val="231F20"/>
          <w:sz w:val="26"/>
        </w:rPr>
        <w:t>hai</w:t>
      </w:r>
      <w:r>
        <w:rPr>
          <w:color w:val="231F20"/>
          <w:spacing w:val="-10"/>
          <w:sz w:val="26"/>
        </w:rPr>
        <w:t> </w:t>
      </w:r>
      <w:r>
        <w:rPr>
          <w:color w:val="231F20"/>
          <w:sz w:val="26"/>
        </w:rPr>
        <w:t>giải</w:t>
      </w:r>
      <w:r>
        <w:rPr>
          <w:color w:val="231F20"/>
          <w:spacing w:val="-10"/>
          <w:sz w:val="26"/>
        </w:rPr>
        <w:t> </w:t>
      </w:r>
      <w:r>
        <w:rPr>
          <w:color w:val="231F20"/>
          <w:sz w:val="26"/>
        </w:rPr>
        <w:t>thoát</w:t>
      </w:r>
      <w:r>
        <w:rPr>
          <w:color w:val="231F20"/>
          <w:spacing w:val="-10"/>
          <w:sz w:val="26"/>
        </w:rPr>
        <w:t> </w:t>
      </w:r>
      <w:r>
        <w:rPr>
          <w:color w:val="231F20"/>
          <w:sz w:val="26"/>
        </w:rPr>
        <w:t>đầu,</w:t>
      </w:r>
      <w:r>
        <w:rPr>
          <w:color w:val="231F20"/>
          <w:spacing w:val="-10"/>
          <w:sz w:val="26"/>
        </w:rPr>
        <w:t> </w:t>
      </w:r>
      <w:r>
        <w:rPr>
          <w:color w:val="231F20"/>
          <w:sz w:val="26"/>
        </w:rPr>
        <w:t>bốn</w:t>
      </w:r>
      <w:r>
        <w:rPr>
          <w:color w:val="231F20"/>
          <w:spacing w:val="-10"/>
          <w:sz w:val="26"/>
        </w:rPr>
        <w:t> </w:t>
      </w:r>
      <w:r>
        <w:rPr>
          <w:color w:val="231F20"/>
          <w:sz w:val="26"/>
        </w:rPr>
        <w:t>thắng</w:t>
      </w:r>
      <w:r>
        <w:rPr>
          <w:color w:val="231F20"/>
          <w:spacing w:val="-10"/>
          <w:sz w:val="26"/>
        </w:rPr>
        <w:t> </w:t>
      </w:r>
      <w:r>
        <w:rPr>
          <w:color w:val="231F20"/>
          <w:sz w:val="26"/>
        </w:rPr>
        <w:t>xứ</w:t>
      </w:r>
      <w:r>
        <w:rPr>
          <w:color w:val="231F20"/>
          <w:spacing w:val="-10"/>
          <w:sz w:val="26"/>
        </w:rPr>
        <w:t> </w:t>
      </w:r>
      <w:r>
        <w:rPr>
          <w:color w:val="231F20"/>
          <w:sz w:val="26"/>
        </w:rPr>
        <w:t>trước,</w:t>
      </w:r>
      <w:r>
        <w:rPr>
          <w:color w:val="231F20"/>
          <w:spacing w:val="-10"/>
          <w:sz w:val="26"/>
        </w:rPr>
        <w:t> </w:t>
      </w:r>
      <w:r>
        <w:rPr>
          <w:color w:val="231F20"/>
          <w:sz w:val="26"/>
        </w:rPr>
        <w:t>hai</w:t>
      </w:r>
      <w:r>
        <w:rPr>
          <w:color w:val="231F20"/>
          <w:spacing w:val="-10"/>
          <w:sz w:val="26"/>
        </w:rPr>
        <w:t> </w:t>
      </w:r>
      <w:r>
        <w:rPr>
          <w:color w:val="231F20"/>
          <w:sz w:val="26"/>
        </w:rPr>
        <w:t>vô</w:t>
      </w:r>
      <w:r>
        <w:rPr>
          <w:color w:val="231F20"/>
          <w:spacing w:val="-10"/>
          <w:sz w:val="26"/>
        </w:rPr>
        <w:t> </w:t>
      </w:r>
      <w:r>
        <w:rPr>
          <w:color w:val="231F20"/>
          <w:sz w:val="26"/>
        </w:rPr>
        <w:t>ngại</w:t>
      </w:r>
      <w:r>
        <w:rPr>
          <w:color w:val="231F20"/>
          <w:spacing w:val="-10"/>
          <w:sz w:val="26"/>
        </w:rPr>
        <w:t> </w:t>
      </w:r>
      <w:r>
        <w:rPr>
          <w:color w:val="231F20"/>
          <w:sz w:val="26"/>
        </w:rPr>
        <w:t>giải,</w:t>
      </w:r>
      <w:r>
        <w:rPr>
          <w:color w:val="231F20"/>
          <w:spacing w:val="-10"/>
          <w:sz w:val="26"/>
        </w:rPr>
        <w:t> </w:t>
      </w:r>
      <w:r>
        <w:rPr>
          <w:color w:val="231F20"/>
          <w:spacing w:val="-5"/>
          <w:sz w:val="26"/>
        </w:rPr>
        <w:t>chỗ </w:t>
      </w:r>
      <w:r>
        <w:rPr>
          <w:color w:val="231F20"/>
          <w:sz w:val="26"/>
        </w:rPr>
        <w:t>dựa của bốn thông.</w:t>
      </w:r>
    </w:p>
    <w:p>
      <w:pPr>
        <w:pStyle w:val="ListParagraph"/>
        <w:numPr>
          <w:ilvl w:val="0"/>
          <w:numId w:val="41"/>
        </w:numPr>
        <w:tabs>
          <w:tab w:pos="1216" w:val="left" w:leader="none"/>
        </w:tabs>
        <w:spacing w:line="278" w:lineRule="auto" w:before="141" w:after="0"/>
        <w:ind w:left="393" w:right="126" w:firstLine="566"/>
        <w:jc w:val="both"/>
        <w:rPr>
          <w:sz w:val="26"/>
        </w:rPr>
      </w:pPr>
      <w:r>
        <w:rPr>
          <w:color w:val="231F20"/>
          <w:sz w:val="26"/>
        </w:rPr>
        <w:t>Có</w:t>
      </w:r>
      <w:r>
        <w:rPr>
          <w:color w:val="231F20"/>
          <w:spacing w:val="-6"/>
          <w:sz w:val="26"/>
        </w:rPr>
        <w:t> </w:t>
      </w:r>
      <w:r>
        <w:rPr>
          <w:color w:val="231F20"/>
          <w:sz w:val="26"/>
        </w:rPr>
        <w:t>đẳng</w:t>
      </w:r>
      <w:r>
        <w:rPr>
          <w:color w:val="231F20"/>
          <w:spacing w:val="-6"/>
          <w:sz w:val="26"/>
        </w:rPr>
        <w:t> </w:t>
      </w:r>
      <w:r>
        <w:rPr>
          <w:color w:val="231F20"/>
          <w:sz w:val="26"/>
        </w:rPr>
        <w:t>chí</w:t>
      </w:r>
      <w:r>
        <w:rPr>
          <w:color w:val="231F20"/>
          <w:spacing w:val="-6"/>
          <w:sz w:val="26"/>
        </w:rPr>
        <w:t> </w:t>
      </w:r>
      <w:r>
        <w:rPr>
          <w:color w:val="231F20"/>
          <w:sz w:val="26"/>
        </w:rPr>
        <w:t>tùy</w:t>
      </w:r>
      <w:r>
        <w:rPr>
          <w:color w:val="231F20"/>
          <w:spacing w:val="-6"/>
          <w:sz w:val="26"/>
        </w:rPr>
        <w:t> </w:t>
      </w:r>
      <w:r>
        <w:rPr>
          <w:color w:val="231F20"/>
          <w:sz w:val="26"/>
        </w:rPr>
        <w:t>lấy</w:t>
      </w:r>
      <w:r>
        <w:rPr>
          <w:color w:val="231F20"/>
          <w:spacing w:val="-6"/>
          <w:sz w:val="26"/>
        </w:rPr>
        <w:t> </w:t>
      </w:r>
      <w:r>
        <w:rPr>
          <w:color w:val="231F20"/>
          <w:sz w:val="26"/>
        </w:rPr>
        <w:t>vô</w:t>
      </w:r>
      <w:r>
        <w:rPr>
          <w:color w:val="231F20"/>
          <w:spacing w:val="-6"/>
          <w:sz w:val="26"/>
        </w:rPr>
        <w:t> </w:t>
      </w:r>
      <w:r>
        <w:rPr>
          <w:color w:val="231F20"/>
          <w:sz w:val="26"/>
        </w:rPr>
        <w:t>lậu</w:t>
      </w:r>
      <w:r>
        <w:rPr>
          <w:color w:val="231F20"/>
          <w:spacing w:val="-6"/>
          <w:sz w:val="26"/>
        </w:rPr>
        <w:t> </w:t>
      </w:r>
      <w:r>
        <w:rPr>
          <w:color w:val="231F20"/>
          <w:sz w:val="26"/>
        </w:rPr>
        <w:t>nơi</w:t>
      </w:r>
      <w:r>
        <w:rPr>
          <w:color w:val="231F20"/>
          <w:spacing w:val="-6"/>
          <w:sz w:val="26"/>
        </w:rPr>
        <w:t> </w:t>
      </w:r>
      <w:r>
        <w:rPr>
          <w:color w:val="231F20"/>
          <w:sz w:val="26"/>
        </w:rPr>
        <w:t>tĩnh</w:t>
      </w:r>
      <w:r>
        <w:rPr>
          <w:color w:val="231F20"/>
          <w:spacing w:val="-6"/>
          <w:sz w:val="26"/>
        </w:rPr>
        <w:t> </w:t>
      </w:r>
      <w:r>
        <w:rPr>
          <w:color w:val="231F20"/>
          <w:sz w:val="26"/>
        </w:rPr>
        <w:t>lự</w:t>
      </w:r>
      <w:r>
        <w:rPr>
          <w:color w:val="231F20"/>
          <w:spacing w:val="-6"/>
          <w:sz w:val="26"/>
        </w:rPr>
        <w:t> </w:t>
      </w:r>
      <w:r>
        <w:rPr>
          <w:color w:val="231F20"/>
          <w:sz w:val="26"/>
        </w:rPr>
        <w:t>thứ</w:t>
      </w:r>
      <w:r>
        <w:rPr>
          <w:color w:val="231F20"/>
          <w:spacing w:val="-6"/>
          <w:sz w:val="26"/>
        </w:rPr>
        <w:t> </w:t>
      </w:r>
      <w:r>
        <w:rPr>
          <w:color w:val="231F20"/>
          <w:sz w:val="26"/>
        </w:rPr>
        <w:t>nhất</w:t>
      </w:r>
      <w:r>
        <w:rPr>
          <w:color w:val="231F20"/>
          <w:spacing w:val="-6"/>
          <w:sz w:val="26"/>
        </w:rPr>
        <w:t> </w:t>
      </w:r>
      <w:r>
        <w:rPr>
          <w:color w:val="231F20"/>
          <w:sz w:val="26"/>
        </w:rPr>
        <w:t>làm</w:t>
      </w:r>
      <w:r>
        <w:rPr>
          <w:color w:val="231F20"/>
          <w:spacing w:val="-6"/>
          <w:sz w:val="26"/>
        </w:rPr>
        <w:t> </w:t>
      </w:r>
      <w:r>
        <w:rPr>
          <w:color w:val="231F20"/>
          <w:sz w:val="26"/>
        </w:rPr>
        <w:t>đối</w:t>
      </w:r>
      <w:r>
        <w:rPr>
          <w:color w:val="231F20"/>
          <w:spacing w:val="-6"/>
          <w:sz w:val="26"/>
        </w:rPr>
        <w:t> </w:t>
      </w:r>
      <w:r>
        <w:rPr>
          <w:color w:val="231F20"/>
          <w:sz w:val="26"/>
        </w:rPr>
        <w:t>tượng duyên</w:t>
      </w:r>
      <w:r>
        <w:rPr>
          <w:color w:val="231F20"/>
          <w:spacing w:val="-6"/>
          <w:sz w:val="26"/>
        </w:rPr>
        <w:t> </w:t>
      </w:r>
      <w:r>
        <w:rPr>
          <w:color w:val="231F20"/>
          <w:sz w:val="26"/>
        </w:rPr>
        <w:t>nhưng</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là</w:t>
      </w:r>
      <w:r>
        <w:rPr>
          <w:color w:val="231F20"/>
          <w:spacing w:val="-5"/>
          <w:sz w:val="26"/>
        </w:rPr>
        <w:t> </w:t>
      </w:r>
      <w:r>
        <w:rPr>
          <w:color w:val="231F20"/>
          <w:sz w:val="26"/>
        </w:rPr>
        <w:t>đẳng</w:t>
      </w:r>
      <w:r>
        <w:rPr>
          <w:color w:val="231F20"/>
          <w:spacing w:val="-5"/>
          <w:sz w:val="26"/>
        </w:rPr>
        <w:t> </w:t>
      </w:r>
      <w:r>
        <w:rPr>
          <w:color w:val="231F20"/>
          <w:sz w:val="26"/>
        </w:rPr>
        <w:t>vô</w:t>
      </w:r>
      <w:r>
        <w:rPr>
          <w:color w:val="231F20"/>
          <w:spacing w:val="-6"/>
          <w:sz w:val="26"/>
        </w:rPr>
        <w:t> </w:t>
      </w:r>
      <w:r>
        <w:rPr>
          <w:color w:val="231F20"/>
          <w:sz w:val="26"/>
        </w:rPr>
        <w:t>gián.</w:t>
      </w:r>
      <w:r>
        <w:rPr>
          <w:color w:val="231F20"/>
          <w:spacing w:val="-5"/>
          <w:sz w:val="26"/>
        </w:rPr>
        <w:t> </w:t>
      </w:r>
      <w:r>
        <w:rPr>
          <w:color w:val="231F20"/>
          <w:sz w:val="26"/>
        </w:rPr>
        <w:t>Đây</w:t>
      </w:r>
      <w:r>
        <w:rPr>
          <w:color w:val="231F20"/>
          <w:spacing w:val="-5"/>
          <w:sz w:val="26"/>
        </w:rPr>
        <w:t> </w:t>
      </w:r>
      <w:r>
        <w:rPr>
          <w:color w:val="231F20"/>
          <w:sz w:val="26"/>
        </w:rPr>
        <w:t>có</w:t>
      </w:r>
      <w:r>
        <w:rPr>
          <w:color w:val="231F20"/>
          <w:spacing w:val="-5"/>
          <w:sz w:val="26"/>
        </w:rPr>
        <w:t> </w:t>
      </w:r>
      <w:r>
        <w:rPr>
          <w:color w:val="231F20"/>
          <w:sz w:val="26"/>
        </w:rPr>
        <w:t>mười</w:t>
      </w:r>
      <w:r>
        <w:rPr>
          <w:color w:val="231F20"/>
          <w:spacing w:val="-5"/>
          <w:sz w:val="26"/>
        </w:rPr>
        <w:t> </w:t>
      </w:r>
      <w:r>
        <w:rPr>
          <w:color w:val="231F20"/>
          <w:sz w:val="26"/>
        </w:rPr>
        <w:t>bốn:</w:t>
      </w:r>
      <w:r>
        <w:rPr>
          <w:color w:val="231F20"/>
          <w:spacing w:val="-5"/>
          <w:sz w:val="26"/>
        </w:rPr>
        <w:t> </w:t>
      </w:r>
      <w:r>
        <w:rPr>
          <w:color w:val="231F20"/>
          <w:sz w:val="26"/>
        </w:rPr>
        <w:t>Là</w:t>
      </w:r>
      <w:r>
        <w:rPr>
          <w:color w:val="231F20"/>
          <w:spacing w:val="-5"/>
          <w:sz w:val="26"/>
        </w:rPr>
        <w:t> </w:t>
      </w:r>
      <w:r>
        <w:rPr>
          <w:color w:val="231F20"/>
          <w:sz w:val="26"/>
        </w:rPr>
        <w:t>tịnh, vô lậu nơi tĩnh lự thứ tư, tịnh nơi bốn vô sắc, vô lậu nơi ba vô sắc, bốn vô sắc giải thoát, chỗ dựa của nguyện</w:t>
      </w:r>
      <w:r>
        <w:rPr>
          <w:color w:val="231F20"/>
          <w:spacing w:val="-2"/>
          <w:sz w:val="26"/>
        </w:rPr>
        <w:t> </w:t>
      </w:r>
      <w:r>
        <w:rPr>
          <w:color w:val="231F20"/>
          <w:sz w:val="26"/>
        </w:rPr>
        <w:t>trí.</w:t>
      </w:r>
    </w:p>
    <w:p>
      <w:pPr>
        <w:pStyle w:val="ListParagraph"/>
        <w:numPr>
          <w:ilvl w:val="0"/>
          <w:numId w:val="41"/>
        </w:numPr>
        <w:tabs>
          <w:tab w:pos="1227" w:val="left" w:leader="none"/>
        </w:tabs>
        <w:spacing w:line="278" w:lineRule="auto" w:before="141" w:after="0"/>
        <w:ind w:left="393" w:right="127" w:firstLine="566"/>
        <w:jc w:val="both"/>
        <w:rPr>
          <w:sz w:val="26"/>
        </w:rPr>
      </w:pPr>
      <w:r>
        <w:rPr>
          <w:color w:val="231F20"/>
          <w:sz w:val="26"/>
        </w:rPr>
        <w:t>Có đẳng chí tùy lấy vô lậu nơi tĩnh lự thứ nhất làm đẳng </w:t>
      </w:r>
      <w:r>
        <w:rPr>
          <w:color w:val="231F20"/>
          <w:spacing w:val="-6"/>
          <w:sz w:val="26"/>
        </w:rPr>
        <w:t>vô </w:t>
      </w:r>
      <w:r>
        <w:rPr>
          <w:color w:val="231F20"/>
          <w:sz w:val="26"/>
        </w:rPr>
        <w:t>gián cũng làm đối tượng duyên. Đây có mười: Là tịnh, vô lậu nơi</w:t>
      </w:r>
      <w:r>
        <w:rPr>
          <w:color w:val="231F20"/>
          <w:spacing w:val="-30"/>
          <w:sz w:val="26"/>
        </w:rPr>
        <w:t> </w:t>
      </w:r>
      <w:r>
        <w:rPr>
          <w:color w:val="231F20"/>
          <w:sz w:val="26"/>
        </w:rPr>
        <w:t>ba tĩnh lự đầu, hai vô ngại giải, chỗ dựa của hai thông.</w:t>
      </w:r>
    </w:p>
    <w:p>
      <w:pPr>
        <w:pStyle w:val="ListParagraph"/>
        <w:numPr>
          <w:ilvl w:val="0"/>
          <w:numId w:val="41"/>
        </w:numPr>
        <w:tabs>
          <w:tab w:pos="1241" w:val="left" w:leader="none"/>
        </w:tabs>
        <w:spacing w:line="278" w:lineRule="auto" w:before="139" w:after="0"/>
        <w:ind w:left="393" w:right="126" w:firstLine="566"/>
        <w:jc w:val="both"/>
        <w:rPr>
          <w:sz w:val="26"/>
        </w:rPr>
      </w:pPr>
      <w:r>
        <w:rPr>
          <w:color w:val="231F20"/>
          <w:sz w:val="26"/>
        </w:rPr>
        <w:t>Có đẳng chí không tùy lấy vô lậu nơi tĩnh lự thứ nhất làm đẳng vô gián cũng không phải là đối tượng duyên. Đây có hai mươi lăm:</w:t>
      </w:r>
      <w:r>
        <w:rPr>
          <w:color w:val="231F20"/>
          <w:spacing w:val="-14"/>
          <w:sz w:val="26"/>
        </w:rPr>
        <w:t> </w:t>
      </w:r>
      <w:r>
        <w:rPr>
          <w:color w:val="231F20"/>
          <w:sz w:val="26"/>
        </w:rPr>
        <w:t>Là</w:t>
      </w:r>
      <w:r>
        <w:rPr>
          <w:color w:val="231F20"/>
          <w:spacing w:val="-13"/>
          <w:sz w:val="26"/>
        </w:rPr>
        <w:t> </w:t>
      </w:r>
      <w:r>
        <w:rPr>
          <w:color w:val="231F20"/>
          <w:sz w:val="26"/>
        </w:rPr>
        <w:t>tám</w:t>
      </w:r>
      <w:r>
        <w:rPr>
          <w:color w:val="231F20"/>
          <w:spacing w:val="-13"/>
          <w:sz w:val="26"/>
        </w:rPr>
        <w:t> </w:t>
      </w:r>
      <w:r>
        <w:rPr>
          <w:color w:val="231F20"/>
          <w:sz w:val="26"/>
        </w:rPr>
        <w:t>vị</w:t>
      </w:r>
      <w:r>
        <w:rPr>
          <w:color w:val="231F20"/>
          <w:spacing w:val="-13"/>
          <w:sz w:val="26"/>
        </w:rPr>
        <w:t> </w:t>
      </w:r>
      <w:r>
        <w:rPr>
          <w:color w:val="231F20"/>
          <w:sz w:val="26"/>
        </w:rPr>
        <w:t>tương</w:t>
      </w:r>
      <w:r>
        <w:rPr>
          <w:color w:val="231F20"/>
          <w:spacing w:val="-14"/>
          <w:sz w:val="26"/>
        </w:rPr>
        <w:t> </w:t>
      </w:r>
      <w:r>
        <w:rPr>
          <w:color w:val="231F20"/>
          <w:sz w:val="26"/>
        </w:rPr>
        <w:t>ưng,</w:t>
      </w:r>
      <w:r>
        <w:rPr>
          <w:color w:val="231F20"/>
          <w:spacing w:val="-13"/>
          <w:sz w:val="26"/>
        </w:rPr>
        <w:t> </w:t>
      </w:r>
      <w:r>
        <w:rPr>
          <w:color w:val="231F20"/>
          <w:sz w:val="26"/>
        </w:rPr>
        <w:t>hai</w:t>
      </w:r>
      <w:r>
        <w:rPr>
          <w:color w:val="231F20"/>
          <w:spacing w:val="-13"/>
          <w:sz w:val="26"/>
        </w:rPr>
        <w:t> </w:t>
      </w:r>
      <w:r>
        <w:rPr>
          <w:color w:val="231F20"/>
          <w:sz w:val="26"/>
        </w:rPr>
        <w:t>giải</w:t>
      </w:r>
      <w:r>
        <w:rPr>
          <w:color w:val="231F20"/>
          <w:spacing w:val="-13"/>
          <w:sz w:val="26"/>
        </w:rPr>
        <w:t> </w:t>
      </w:r>
      <w:r>
        <w:rPr>
          <w:color w:val="231F20"/>
          <w:sz w:val="26"/>
        </w:rPr>
        <w:t>thoát,</w:t>
      </w:r>
      <w:r>
        <w:rPr>
          <w:color w:val="231F20"/>
          <w:spacing w:val="-13"/>
          <w:sz w:val="26"/>
        </w:rPr>
        <w:t> </w:t>
      </w:r>
      <w:r>
        <w:rPr>
          <w:color w:val="231F20"/>
          <w:sz w:val="26"/>
        </w:rPr>
        <w:t>bốn</w:t>
      </w:r>
      <w:r>
        <w:rPr>
          <w:color w:val="231F20"/>
          <w:spacing w:val="-14"/>
          <w:sz w:val="26"/>
        </w:rPr>
        <w:t> </w:t>
      </w:r>
      <w:r>
        <w:rPr>
          <w:color w:val="231F20"/>
          <w:sz w:val="26"/>
        </w:rPr>
        <w:t>thắng</w:t>
      </w:r>
      <w:r>
        <w:rPr>
          <w:color w:val="231F20"/>
          <w:spacing w:val="-13"/>
          <w:sz w:val="26"/>
        </w:rPr>
        <w:t> </w:t>
      </w:r>
      <w:r>
        <w:rPr>
          <w:color w:val="231F20"/>
          <w:sz w:val="26"/>
        </w:rPr>
        <w:t>xứ</w:t>
      </w:r>
      <w:r>
        <w:rPr>
          <w:color w:val="231F20"/>
          <w:spacing w:val="-13"/>
          <w:sz w:val="26"/>
        </w:rPr>
        <w:t> </w:t>
      </w:r>
      <w:r>
        <w:rPr>
          <w:color w:val="231F20"/>
          <w:sz w:val="26"/>
        </w:rPr>
        <w:t>sau,</w:t>
      </w:r>
      <w:r>
        <w:rPr>
          <w:color w:val="231F20"/>
          <w:spacing w:val="-13"/>
          <w:sz w:val="26"/>
        </w:rPr>
        <w:t> </w:t>
      </w:r>
      <w:r>
        <w:rPr>
          <w:color w:val="231F20"/>
          <w:sz w:val="26"/>
        </w:rPr>
        <w:t>mười</w:t>
      </w:r>
      <w:r>
        <w:rPr>
          <w:color w:val="231F20"/>
          <w:spacing w:val="-13"/>
          <w:sz w:val="26"/>
        </w:rPr>
        <w:t> </w:t>
      </w:r>
      <w:r>
        <w:rPr>
          <w:color w:val="231F20"/>
          <w:sz w:val="26"/>
        </w:rPr>
        <w:t>biến xứ, chỗ dựa của vô</w:t>
      </w:r>
      <w:r>
        <w:rPr>
          <w:color w:val="231F20"/>
          <w:spacing w:val="-1"/>
          <w:sz w:val="26"/>
        </w:rPr>
        <w:t> </w:t>
      </w:r>
      <w:r>
        <w:rPr>
          <w:color w:val="231F20"/>
          <w:sz w:val="26"/>
        </w:rPr>
        <w:t>tránh.</w:t>
      </w:r>
    </w:p>
    <w:p>
      <w:pPr>
        <w:spacing w:after="0" w:line="278"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Dựa vào vô lậu nơi tĩnh lự thứ hai nêu ra bốn trường hợp:</w:t>
      </w:r>
    </w:p>
    <w:p>
      <w:pPr>
        <w:pStyle w:val="ListParagraph"/>
        <w:numPr>
          <w:ilvl w:val="0"/>
          <w:numId w:val="42"/>
        </w:numPr>
        <w:tabs>
          <w:tab w:pos="953" w:val="left" w:leader="none"/>
        </w:tabs>
        <w:spacing w:line="273" w:lineRule="auto" w:before="149" w:after="0"/>
        <w:ind w:left="110" w:right="410" w:firstLine="566"/>
        <w:jc w:val="both"/>
        <w:rPr>
          <w:sz w:val="26"/>
        </w:rPr>
      </w:pPr>
      <w:r>
        <w:rPr>
          <w:color w:val="231F20"/>
          <w:sz w:val="26"/>
        </w:rPr>
        <w:t>Có đẳng chí tùy lấy vô lậu nơi tĩnh lự thứ hai làm đẳng vô gián</w:t>
      </w:r>
      <w:r>
        <w:rPr>
          <w:color w:val="231F20"/>
          <w:spacing w:val="-13"/>
          <w:sz w:val="26"/>
        </w:rPr>
        <w:t> </w:t>
      </w:r>
      <w:r>
        <w:rPr>
          <w:color w:val="231F20"/>
          <w:sz w:val="26"/>
        </w:rPr>
        <w:t>nhưng</w:t>
      </w:r>
      <w:r>
        <w:rPr>
          <w:color w:val="231F20"/>
          <w:spacing w:val="-12"/>
          <w:sz w:val="26"/>
        </w:rPr>
        <w:t> </w:t>
      </w:r>
      <w:r>
        <w:rPr>
          <w:color w:val="231F20"/>
          <w:sz w:val="26"/>
        </w:rPr>
        <w:t>không</w:t>
      </w:r>
      <w:r>
        <w:rPr>
          <w:color w:val="231F20"/>
          <w:spacing w:val="-12"/>
          <w:sz w:val="26"/>
        </w:rPr>
        <w:t> </w:t>
      </w:r>
      <w:r>
        <w:rPr>
          <w:color w:val="231F20"/>
          <w:sz w:val="26"/>
        </w:rPr>
        <w:t>phải</w:t>
      </w:r>
      <w:r>
        <w:rPr>
          <w:color w:val="231F20"/>
          <w:spacing w:val="-12"/>
          <w:sz w:val="26"/>
        </w:rPr>
        <w:t> </w:t>
      </w:r>
      <w:r>
        <w:rPr>
          <w:color w:val="231F20"/>
          <w:sz w:val="26"/>
        </w:rPr>
        <w:t>là</w:t>
      </w:r>
      <w:r>
        <w:rPr>
          <w:color w:val="231F20"/>
          <w:spacing w:val="-12"/>
          <w:sz w:val="26"/>
        </w:rPr>
        <w:t> </w:t>
      </w:r>
      <w:r>
        <w:rPr>
          <w:color w:val="231F20"/>
          <w:sz w:val="26"/>
        </w:rPr>
        <w:t>đối</w:t>
      </w:r>
      <w:r>
        <w:rPr>
          <w:color w:val="231F20"/>
          <w:spacing w:val="-12"/>
          <w:sz w:val="26"/>
        </w:rPr>
        <w:t> </w:t>
      </w:r>
      <w:r>
        <w:rPr>
          <w:color w:val="231F20"/>
          <w:sz w:val="26"/>
        </w:rPr>
        <w:t>tượng</w:t>
      </w:r>
      <w:r>
        <w:rPr>
          <w:color w:val="231F20"/>
          <w:spacing w:val="-12"/>
          <w:sz w:val="26"/>
        </w:rPr>
        <w:t> </w:t>
      </w:r>
      <w:r>
        <w:rPr>
          <w:color w:val="231F20"/>
          <w:sz w:val="26"/>
        </w:rPr>
        <w:t>duyên.</w:t>
      </w:r>
      <w:r>
        <w:rPr>
          <w:color w:val="231F20"/>
          <w:spacing w:val="-12"/>
          <w:sz w:val="26"/>
        </w:rPr>
        <w:t> </w:t>
      </w:r>
      <w:r>
        <w:rPr>
          <w:color w:val="231F20"/>
          <w:sz w:val="26"/>
        </w:rPr>
        <w:t>Đây</w:t>
      </w:r>
      <w:r>
        <w:rPr>
          <w:color w:val="231F20"/>
          <w:spacing w:val="-12"/>
          <w:sz w:val="26"/>
        </w:rPr>
        <w:t> </w:t>
      </w:r>
      <w:r>
        <w:rPr>
          <w:color w:val="231F20"/>
          <w:sz w:val="26"/>
        </w:rPr>
        <w:t>có</w:t>
      </w:r>
      <w:r>
        <w:rPr>
          <w:color w:val="231F20"/>
          <w:spacing w:val="-12"/>
          <w:sz w:val="26"/>
        </w:rPr>
        <w:t> </w:t>
      </w:r>
      <w:r>
        <w:rPr>
          <w:color w:val="231F20"/>
          <w:sz w:val="26"/>
        </w:rPr>
        <w:t>mười</w:t>
      </w:r>
      <w:r>
        <w:rPr>
          <w:color w:val="231F20"/>
          <w:spacing w:val="-12"/>
          <w:sz w:val="26"/>
        </w:rPr>
        <w:t> </w:t>
      </w:r>
      <w:r>
        <w:rPr>
          <w:color w:val="231F20"/>
          <w:sz w:val="26"/>
        </w:rPr>
        <w:t>lăm:</w:t>
      </w:r>
      <w:r>
        <w:rPr>
          <w:color w:val="231F20"/>
          <w:spacing w:val="-12"/>
          <w:sz w:val="26"/>
        </w:rPr>
        <w:t> </w:t>
      </w:r>
      <w:r>
        <w:rPr>
          <w:color w:val="231F20"/>
          <w:sz w:val="26"/>
        </w:rPr>
        <w:t>Là</w:t>
      </w:r>
      <w:r>
        <w:rPr>
          <w:color w:val="231F20"/>
          <w:spacing w:val="-12"/>
          <w:sz w:val="26"/>
        </w:rPr>
        <w:t> </w:t>
      </w:r>
      <w:r>
        <w:rPr>
          <w:color w:val="231F20"/>
          <w:spacing w:val="-4"/>
          <w:sz w:val="26"/>
        </w:rPr>
        <w:t>bốn </w:t>
      </w:r>
      <w:r>
        <w:rPr>
          <w:color w:val="231F20"/>
          <w:sz w:val="26"/>
        </w:rPr>
        <w:t>vô lượng, hai giải thoát đầu, bốn thắng xứ trước, pháp vô ngại giải, chỗ dựa của bốn thông.</w:t>
      </w:r>
    </w:p>
    <w:p>
      <w:pPr>
        <w:pStyle w:val="ListParagraph"/>
        <w:numPr>
          <w:ilvl w:val="0"/>
          <w:numId w:val="42"/>
        </w:numPr>
        <w:tabs>
          <w:tab w:pos="941" w:val="left" w:leader="none"/>
        </w:tabs>
        <w:spacing w:line="273" w:lineRule="auto" w:before="104" w:after="0"/>
        <w:ind w:left="110" w:right="410" w:firstLine="566"/>
        <w:jc w:val="both"/>
        <w:rPr>
          <w:sz w:val="26"/>
        </w:rPr>
      </w:pPr>
      <w:r>
        <w:rPr>
          <w:color w:val="231F20"/>
          <w:sz w:val="26"/>
        </w:rPr>
        <w:t>Có đẳng chí tùy lấy vô lậu nơi tĩnh lự thứ hai làm đối tượng duyên nhưng không phải là đẳng vô gián. Đây có mười hai: Là tịnh nơi bốn vô sắc, vô lậu nơi ba vô sắc, bốn vô sắc giải thoát, chỗ dựa của nguyện trí.</w:t>
      </w:r>
    </w:p>
    <w:p>
      <w:pPr>
        <w:pStyle w:val="ListParagraph"/>
        <w:numPr>
          <w:ilvl w:val="0"/>
          <w:numId w:val="42"/>
        </w:numPr>
        <w:tabs>
          <w:tab w:pos="953" w:val="left" w:leader="none"/>
        </w:tabs>
        <w:spacing w:line="273" w:lineRule="auto" w:before="104" w:after="0"/>
        <w:ind w:left="110" w:right="411" w:firstLine="566"/>
        <w:jc w:val="both"/>
        <w:rPr>
          <w:sz w:val="26"/>
        </w:rPr>
      </w:pPr>
      <w:r>
        <w:rPr>
          <w:color w:val="231F20"/>
          <w:sz w:val="26"/>
        </w:rPr>
        <w:t>Có đẳng chí tùy lấy vô lậu nơi tĩnh lự thứ hai làm đẳng vô gián</w:t>
      </w:r>
      <w:r>
        <w:rPr>
          <w:color w:val="231F20"/>
          <w:spacing w:val="-8"/>
          <w:sz w:val="26"/>
        </w:rPr>
        <w:t> </w:t>
      </w:r>
      <w:r>
        <w:rPr>
          <w:color w:val="231F20"/>
          <w:sz w:val="26"/>
        </w:rPr>
        <w:t>cũng</w:t>
      </w:r>
      <w:r>
        <w:rPr>
          <w:color w:val="231F20"/>
          <w:spacing w:val="-7"/>
          <w:sz w:val="26"/>
        </w:rPr>
        <w:t> </w:t>
      </w:r>
      <w:r>
        <w:rPr>
          <w:color w:val="231F20"/>
          <w:sz w:val="26"/>
        </w:rPr>
        <w:t>làm</w:t>
      </w:r>
      <w:r>
        <w:rPr>
          <w:color w:val="231F20"/>
          <w:spacing w:val="-7"/>
          <w:sz w:val="26"/>
        </w:rPr>
        <w:t> </w:t>
      </w:r>
      <w:r>
        <w:rPr>
          <w:color w:val="231F20"/>
          <w:sz w:val="26"/>
        </w:rPr>
        <w:t>đối</w:t>
      </w:r>
      <w:r>
        <w:rPr>
          <w:color w:val="231F20"/>
          <w:spacing w:val="-7"/>
          <w:sz w:val="26"/>
        </w:rPr>
        <w:t> </w:t>
      </w:r>
      <w:r>
        <w:rPr>
          <w:color w:val="231F20"/>
          <w:sz w:val="26"/>
        </w:rPr>
        <w:t>tượng</w:t>
      </w:r>
      <w:r>
        <w:rPr>
          <w:color w:val="231F20"/>
          <w:spacing w:val="-7"/>
          <w:sz w:val="26"/>
        </w:rPr>
        <w:t> </w:t>
      </w:r>
      <w:r>
        <w:rPr>
          <w:color w:val="231F20"/>
          <w:sz w:val="26"/>
        </w:rPr>
        <w:t>duyên.</w:t>
      </w:r>
      <w:r>
        <w:rPr>
          <w:color w:val="231F20"/>
          <w:spacing w:val="-7"/>
          <w:sz w:val="26"/>
        </w:rPr>
        <w:t> </w:t>
      </w:r>
      <w:r>
        <w:rPr>
          <w:color w:val="231F20"/>
          <w:sz w:val="26"/>
        </w:rPr>
        <w:t>Đây</w:t>
      </w:r>
      <w:r>
        <w:rPr>
          <w:color w:val="231F20"/>
          <w:spacing w:val="-7"/>
          <w:sz w:val="26"/>
        </w:rPr>
        <w:t> </w:t>
      </w:r>
      <w:r>
        <w:rPr>
          <w:color w:val="231F20"/>
          <w:sz w:val="26"/>
        </w:rPr>
        <w:t>có</w:t>
      </w:r>
      <w:r>
        <w:rPr>
          <w:color w:val="231F20"/>
          <w:spacing w:val="-8"/>
          <w:sz w:val="26"/>
        </w:rPr>
        <w:t> </w:t>
      </w:r>
      <w:r>
        <w:rPr>
          <w:color w:val="231F20"/>
          <w:sz w:val="26"/>
        </w:rPr>
        <w:t>mười</w:t>
      </w:r>
      <w:r>
        <w:rPr>
          <w:color w:val="231F20"/>
          <w:spacing w:val="-7"/>
          <w:sz w:val="26"/>
        </w:rPr>
        <w:t> </w:t>
      </w:r>
      <w:r>
        <w:rPr>
          <w:color w:val="231F20"/>
          <w:sz w:val="26"/>
        </w:rPr>
        <w:t>hai:</w:t>
      </w:r>
      <w:r>
        <w:rPr>
          <w:color w:val="231F20"/>
          <w:spacing w:val="-7"/>
          <w:sz w:val="26"/>
        </w:rPr>
        <w:t> </w:t>
      </w:r>
      <w:r>
        <w:rPr>
          <w:color w:val="231F20"/>
          <w:sz w:val="26"/>
        </w:rPr>
        <w:t>Là</w:t>
      </w:r>
      <w:r>
        <w:rPr>
          <w:color w:val="231F20"/>
          <w:spacing w:val="-7"/>
          <w:sz w:val="26"/>
        </w:rPr>
        <w:t> </w:t>
      </w:r>
      <w:r>
        <w:rPr>
          <w:color w:val="231F20"/>
          <w:sz w:val="26"/>
        </w:rPr>
        <w:t>tịnh,</w:t>
      </w:r>
      <w:r>
        <w:rPr>
          <w:color w:val="231F20"/>
          <w:spacing w:val="-7"/>
          <w:sz w:val="26"/>
        </w:rPr>
        <w:t> </w:t>
      </w:r>
      <w:r>
        <w:rPr>
          <w:color w:val="231F20"/>
          <w:sz w:val="26"/>
        </w:rPr>
        <w:t>vô</w:t>
      </w:r>
      <w:r>
        <w:rPr>
          <w:color w:val="231F20"/>
          <w:spacing w:val="-7"/>
          <w:sz w:val="26"/>
        </w:rPr>
        <w:t> </w:t>
      </w:r>
      <w:r>
        <w:rPr>
          <w:color w:val="231F20"/>
          <w:sz w:val="26"/>
        </w:rPr>
        <w:t>lậu</w:t>
      </w:r>
      <w:r>
        <w:rPr>
          <w:color w:val="231F20"/>
          <w:spacing w:val="-7"/>
          <w:sz w:val="26"/>
        </w:rPr>
        <w:t> </w:t>
      </w:r>
      <w:r>
        <w:rPr>
          <w:color w:val="231F20"/>
          <w:sz w:val="26"/>
        </w:rPr>
        <w:t>nơi bốn tĩnh lự, hai vô ngại giải, chỗ dựa của hai thông.</w:t>
      </w:r>
    </w:p>
    <w:p>
      <w:pPr>
        <w:pStyle w:val="ListParagraph"/>
        <w:numPr>
          <w:ilvl w:val="0"/>
          <w:numId w:val="42"/>
        </w:numPr>
        <w:tabs>
          <w:tab w:pos="927" w:val="left" w:leader="none"/>
        </w:tabs>
        <w:spacing w:line="273" w:lineRule="auto" w:before="106" w:after="0"/>
        <w:ind w:left="110" w:right="410" w:firstLine="566"/>
        <w:jc w:val="both"/>
        <w:rPr>
          <w:sz w:val="26"/>
        </w:rPr>
      </w:pPr>
      <w:r>
        <w:rPr>
          <w:color w:val="231F20"/>
          <w:sz w:val="26"/>
        </w:rPr>
        <w:t>Có</w:t>
      </w:r>
      <w:r>
        <w:rPr>
          <w:color w:val="231F20"/>
          <w:spacing w:val="-12"/>
          <w:sz w:val="26"/>
        </w:rPr>
        <w:t> </w:t>
      </w:r>
      <w:r>
        <w:rPr>
          <w:color w:val="231F20"/>
          <w:sz w:val="26"/>
        </w:rPr>
        <w:t>đẳng</w:t>
      </w:r>
      <w:r>
        <w:rPr>
          <w:color w:val="231F20"/>
          <w:spacing w:val="-12"/>
          <w:sz w:val="26"/>
        </w:rPr>
        <w:t> </w:t>
      </w:r>
      <w:r>
        <w:rPr>
          <w:color w:val="231F20"/>
          <w:sz w:val="26"/>
        </w:rPr>
        <w:t>chí</w:t>
      </w:r>
      <w:r>
        <w:rPr>
          <w:color w:val="231F20"/>
          <w:spacing w:val="-12"/>
          <w:sz w:val="26"/>
        </w:rPr>
        <w:t> </w:t>
      </w:r>
      <w:r>
        <w:rPr>
          <w:color w:val="231F20"/>
          <w:sz w:val="26"/>
        </w:rPr>
        <w:t>không</w:t>
      </w:r>
      <w:r>
        <w:rPr>
          <w:color w:val="231F20"/>
          <w:spacing w:val="-12"/>
          <w:sz w:val="26"/>
        </w:rPr>
        <w:t> </w:t>
      </w:r>
      <w:r>
        <w:rPr>
          <w:color w:val="231F20"/>
          <w:sz w:val="26"/>
        </w:rPr>
        <w:t>tùy</w:t>
      </w:r>
      <w:r>
        <w:rPr>
          <w:color w:val="231F20"/>
          <w:spacing w:val="-12"/>
          <w:sz w:val="26"/>
        </w:rPr>
        <w:t> </w:t>
      </w:r>
      <w:r>
        <w:rPr>
          <w:color w:val="231F20"/>
          <w:sz w:val="26"/>
        </w:rPr>
        <w:t>lấy</w:t>
      </w:r>
      <w:r>
        <w:rPr>
          <w:color w:val="231F20"/>
          <w:spacing w:val="-12"/>
          <w:sz w:val="26"/>
        </w:rPr>
        <w:t> </w:t>
      </w:r>
      <w:r>
        <w:rPr>
          <w:color w:val="231F20"/>
          <w:sz w:val="26"/>
        </w:rPr>
        <w:t>vô</w:t>
      </w:r>
      <w:r>
        <w:rPr>
          <w:color w:val="231F20"/>
          <w:spacing w:val="-12"/>
          <w:sz w:val="26"/>
        </w:rPr>
        <w:t> </w:t>
      </w:r>
      <w:r>
        <w:rPr>
          <w:color w:val="231F20"/>
          <w:sz w:val="26"/>
        </w:rPr>
        <w:t>lậu</w:t>
      </w:r>
      <w:r>
        <w:rPr>
          <w:color w:val="231F20"/>
          <w:spacing w:val="-12"/>
          <w:sz w:val="26"/>
        </w:rPr>
        <w:t> </w:t>
      </w:r>
      <w:r>
        <w:rPr>
          <w:color w:val="231F20"/>
          <w:sz w:val="26"/>
        </w:rPr>
        <w:t>nơi</w:t>
      </w:r>
      <w:r>
        <w:rPr>
          <w:color w:val="231F20"/>
          <w:spacing w:val="-12"/>
          <w:sz w:val="26"/>
        </w:rPr>
        <w:t> </w:t>
      </w:r>
      <w:r>
        <w:rPr>
          <w:color w:val="231F20"/>
          <w:sz w:val="26"/>
        </w:rPr>
        <w:t>tĩnh</w:t>
      </w:r>
      <w:r>
        <w:rPr>
          <w:color w:val="231F20"/>
          <w:spacing w:val="-12"/>
          <w:sz w:val="26"/>
        </w:rPr>
        <w:t> </w:t>
      </w:r>
      <w:r>
        <w:rPr>
          <w:color w:val="231F20"/>
          <w:sz w:val="26"/>
        </w:rPr>
        <w:t>lự</w:t>
      </w:r>
      <w:r>
        <w:rPr>
          <w:color w:val="231F20"/>
          <w:spacing w:val="-12"/>
          <w:sz w:val="26"/>
        </w:rPr>
        <w:t> </w:t>
      </w:r>
      <w:r>
        <w:rPr>
          <w:color w:val="231F20"/>
          <w:sz w:val="26"/>
        </w:rPr>
        <w:t>thứ</w:t>
      </w:r>
      <w:r>
        <w:rPr>
          <w:color w:val="231F20"/>
          <w:spacing w:val="-12"/>
          <w:sz w:val="26"/>
        </w:rPr>
        <w:t> </w:t>
      </w:r>
      <w:r>
        <w:rPr>
          <w:color w:val="231F20"/>
          <w:sz w:val="26"/>
        </w:rPr>
        <w:t>hai</w:t>
      </w:r>
      <w:r>
        <w:rPr>
          <w:color w:val="231F20"/>
          <w:spacing w:val="-12"/>
          <w:sz w:val="26"/>
        </w:rPr>
        <w:t> </w:t>
      </w:r>
      <w:r>
        <w:rPr>
          <w:color w:val="231F20"/>
          <w:sz w:val="26"/>
        </w:rPr>
        <w:t>làm</w:t>
      </w:r>
      <w:r>
        <w:rPr>
          <w:color w:val="231F20"/>
          <w:spacing w:val="-13"/>
          <w:sz w:val="26"/>
        </w:rPr>
        <w:t> </w:t>
      </w:r>
      <w:r>
        <w:rPr>
          <w:color w:val="231F20"/>
          <w:sz w:val="26"/>
        </w:rPr>
        <w:t>đẳng vô gián cũng không phải là đối tượng duyên. Đây có hai mươi sáu: Là</w:t>
      </w:r>
      <w:r>
        <w:rPr>
          <w:color w:val="231F20"/>
          <w:spacing w:val="-5"/>
          <w:sz w:val="26"/>
        </w:rPr>
        <w:t> </w:t>
      </w:r>
      <w:r>
        <w:rPr>
          <w:color w:val="231F20"/>
          <w:sz w:val="26"/>
        </w:rPr>
        <w:t>tám</w:t>
      </w:r>
      <w:r>
        <w:rPr>
          <w:color w:val="231F20"/>
          <w:spacing w:val="-4"/>
          <w:sz w:val="26"/>
        </w:rPr>
        <w:t> </w:t>
      </w:r>
      <w:r>
        <w:rPr>
          <w:color w:val="231F20"/>
          <w:sz w:val="26"/>
        </w:rPr>
        <w:t>vị</w:t>
      </w:r>
      <w:r>
        <w:rPr>
          <w:color w:val="231F20"/>
          <w:spacing w:val="-4"/>
          <w:sz w:val="26"/>
        </w:rPr>
        <w:t> </w:t>
      </w:r>
      <w:r>
        <w:rPr>
          <w:color w:val="231F20"/>
          <w:sz w:val="26"/>
        </w:rPr>
        <w:t>tương</w:t>
      </w:r>
      <w:r>
        <w:rPr>
          <w:color w:val="231F20"/>
          <w:spacing w:val="-4"/>
          <w:sz w:val="26"/>
        </w:rPr>
        <w:t> </w:t>
      </w:r>
      <w:r>
        <w:rPr>
          <w:color w:val="231F20"/>
          <w:sz w:val="26"/>
        </w:rPr>
        <w:t>ưng,</w:t>
      </w:r>
      <w:r>
        <w:rPr>
          <w:color w:val="231F20"/>
          <w:spacing w:val="-5"/>
          <w:sz w:val="26"/>
        </w:rPr>
        <w:t> </w:t>
      </w:r>
      <w:r>
        <w:rPr>
          <w:color w:val="231F20"/>
          <w:sz w:val="26"/>
        </w:rPr>
        <w:t>hai</w:t>
      </w:r>
      <w:r>
        <w:rPr>
          <w:color w:val="231F20"/>
          <w:spacing w:val="-4"/>
          <w:sz w:val="26"/>
        </w:rPr>
        <w:t> </w:t>
      </w:r>
      <w:r>
        <w:rPr>
          <w:color w:val="231F20"/>
          <w:sz w:val="26"/>
        </w:rPr>
        <w:t>giải</w:t>
      </w:r>
      <w:r>
        <w:rPr>
          <w:color w:val="231F20"/>
          <w:spacing w:val="-4"/>
          <w:sz w:val="26"/>
        </w:rPr>
        <w:t> </w:t>
      </w:r>
      <w:r>
        <w:rPr>
          <w:color w:val="231F20"/>
          <w:sz w:val="26"/>
        </w:rPr>
        <w:t>thoát,</w:t>
      </w:r>
      <w:r>
        <w:rPr>
          <w:color w:val="231F20"/>
          <w:spacing w:val="-4"/>
          <w:sz w:val="26"/>
        </w:rPr>
        <w:t> </w:t>
      </w:r>
      <w:r>
        <w:rPr>
          <w:color w:val="231F20"/>
          <w:sz w:val="26"/>
        </w:rPr>
        <w:t>bốn</w:t>
      </w:r>
      <w:r>
        <w:rPr>
          <w:color w:val="231F20"/>
          <w:spacing w:val="-4"/>
          <w:sz w:val="26"/>
        </w:rPr>
        <w:t> </w:t>
      </w:r>
      <w:r>
        <w:rPr>
          <w:color w:val="231F20"/>
          <w:sz w:val="26"/>
        </w:rPr>
        <w:t>thắng</w:t>
      </w:r>
      <w:r>
        <w:rPr>
          <w:color w:val="231F20"/>
          <w:spacing w:val="-5"/>
          <w:sz w:val="26"/>
        </w:rPr>
        <w:t> </w:t>
      </w:r>
      <w:r>
        <w:rPr>
          <w:color w:val="231F20"/>
          <w:sz w:val="26"/>
        </w:rPr>
        <w:t>xứ</w:t>
      </w:r>
      <w:r>
        <w:rPr>
          <w:color w:val="231F20"/>
          <w:spacing w:val="-4"/>
          <w:sz w:val="26"/>
        </w:rPr>
        <w:t> </w:t>
      </w:r>
      <w:r>
        <w:rPr>
          <w:color w:val="231F20"/>
          <w:sz w:val="26"/>
        </w:rPr>
        <w:t>sau,</w:t>
      </w:r>
      <w:r>
        <w:rPr>
          <w:color w:val="231F20"/>
          <w:spacing w:val="-4"/>
          <w:sz w:val="26"/>
        </w:rPr>
        <w:t> </w:t>
      </w:r>
      <w:r>
        <w:rPr>
          <w:color w:val="231F20"/>
          <w:sz w:val="26"/>
        </w:rPr>
        <w:t>mười</w:t>
      </w:r>
      <w:r>
        <w:rPr>
          <w:color w:val="231F20"/>
          <w:spacing w:val="-4"/>
          <w:sz w:val="26"/>
        </w:rPr>
        <w:t> </w:t>
      </w:r>
      <w:r>
        <w:rPr>
          <w:color w:val="231F20"/>
          <w:sz w:val="26"/>
        </w:rPr>
        <w:t>biến</w:t>
      </w:r>
      <w:r>
        <w:rPr>
          <w:color w:val="231F20"/>
          <w:spacing w:val="-4"/>
          <w:sz w:val="26"/>
        </w:rPr>
        <w:t> </w:t>
      </w:r>
      <w:r>
        <w:rPr>
          <w:color w:val="231F20"/>
          <w:sz w:val="26"/>
        </w:rPr>
        <w:t>xứ, vô tránh, chỗ dựa của từ vô ngại giải.</w:t>
      </w:r>
    </w:p>
    <w:p>
      <w:pPr>
        <w:pStyle w:val="BodyText"/>
        <w:spacing w:before="104"/>
        <w:ind w:left="677" w:firstLine="0"/>
      </w:pPr>
      <w:r>
        <w:rPr>
          <w:color w:val="231F20"/>
        </w:rPr>
        <w:t>Dựa vào vô lậu nơi tĩnh lự thứ ba nêu ra bốn trường hợp:</w:t>
      </w:r>
    </w:p>
    <w:p>
      <w:pPr>
        <w:pStyle w:val="ListParagraph"/>
        <w:numPr>
          <w:ilvl w:val="0"/>
          <w:numId w:val="43"/>
        </w:numPr>
        <w:tabs>
          <w:tab w:pos="957" w:val="left" w:leader="none"/>
        </w:tabs>
        <w:spacing w:line="273" w:lineRule="auto" w:before="149" w:after="0"/>
        <w:ind w:left="110" w:right="411" w:firstLine="566"/>
        <w:jc w:val="both"/>
        <w:rPr>
          <w:sz w:val="26"/>
        </w:rPr>
      </w:pPr>
      <w:r>
        <w:rPr>
          <w:color w:val="231F20"/>
          <w:sz w:val="26"/>
        </w:rPr>
        <w:t>Có đẳng chí tùy lấy vô lậu nơi tĩnh lự thứ ba làm đẳng vô gián nhưng không phải là đối tượng duyên. Đây có tám: Là ba vô lượng, pháp vô ngại giải, chỗ dựa của bốn thông.</w:t>
      </w:r>
    </w:p>
    <w:p>
      <w:pPr>
        <w:pStyle w:val="ListParagraph"/>
        <w:numPr>
          <w:ilvl w:val="0"/>
          <w:numId w:val="43"/>
        </w:numPr>
        <w:tabs>
          <w:tab w:pos="946" w:val="left" w:leader="none"/>
        </w:tabs>
        <w:spacing w:line="273" w:lineRule="auto" w:before="105" w:after="0"/>
        <w:ind w:left="110" w:right="410" w:firstLine="566"/>
        <w:jc w:val="both"/>
        <w:rPr>
          <w:sz w:val="26"/>
        </w:rPr>
      </w:pPr>
      <w:r>
        <w:rPr>
          <w:color w:val="231F20"/>
          <w:sz w:val="26"/>
        </w:rPr>
        <w:t>Có đẳng chí tùy lấy vô lậu nơi tĩnh lự thứ ba làm đối tượng duyên nhưng không phải là đẳng vô gián. Đây có chín: Là tịnh nơi ba vô sắc trên, tức ba giải thoát kia, vô lậu nơi hai vô sắc trên, chỗ dựa của nguyện trí.</w:t>
      </w:r>
    </w:p>
    <w:p>
      <w:pPr>
        <w:pStyle w:val="ListParagraph"/>
        <w:numPr>
          <w:ilvl w:val="0"/>
          <w:numId w:val="43"/>
        </w:numPr>
        <w:tabs>
          <w:tab w:pos="957" w:val="left" w:leader="none"/>
        </w:tabs>
        <w:spacing w:line="273" w:lineRule="auto" w:before="104" w:after="0"/>
        <w:ind w:left="110" w:right="410" w:firstLine="566"/>
        <w:jc w:val="both"/>
        <w:rPr>
          <w:sz w:val="26"/>
        </w:rPr>
      </w:pPr>
      <w:r>
        <w:rPr>
          <w:color w:val="231F20"/>
          <w:sz w:val="26"/>
        </w:rPr>
        <w:t>Có đẳng chí tùy lấy vô lậu nơi tĩnh lự thứ ba làm đẳng vô gián</w:t>
      </w:r>
      <w:r>
        <w:rPr>
          <w:color w:val="231F20"/>
          <w:spacing w:val="-13"/>
          <w:sz w:val="26"/>
        </w:rPr>
        <w:t> </w:t>
      </w:r>
      <w:r>
        <w:rPr>
          <w:color w:val="231F20"/>
          <w:sz w:val="26"/>
        </w:rPr>
        <w:t>cũng</w:t>
      </w:r>
      <w:r>
        <w:rPr>
          <w:color w:val="231F20"/>
          <w:spacing w:val="-12"/>
          <w:sz w:val="26"/>
        </w:rPr>
        <w:t> </w:t>
      </w:r>
      <w:r>
        <w:rPr>
          <w:color w:val="231F20"/>
          <w:sz w:val="26"/>
        </w:rPr>
        <w:t>làm</w:t>
      </w:r>
      <w:r>
        <w:rPr>
          <w:color w:val="231F20"/>
          <w:spacing w:val="-12"/>
          <w:sz w:val="26"/>
        </w:rPr>
        <w:t> </w:t>
      </w:r>
      <w:r>
        <w:rPr>
          <w:color w:val="231F20"/>
          <w:sz w:val="26"/>
        </w:rPr>
        <w:t>đối</w:t>
      </w:r>
      <w:r>
        <w:rPr>
          <w:color w:val="231F20"/>
          <w:spacing w:val="-12"/>
          <w:sz w:val="26"/>
        </w:rPr>
        <w:t> </w:t>
      </w:r>
      <w:r>
        <w:rPr>
          <w:color w:val="231F20"/>
          <w:sz w:val="26"/>
        </w:rPr>
        <w:t>tượng</w:t>
      </w:r>
      <w:r>
        <w:rPr>
          <w:color w:val="231F20"/>
          <w:spacing w:val="-13"/>
          <w:sz w:val="26"/>
        </w:rPr>
        <w:t> </w:t>
      </w:r>
      <w:r>
        <w:rPr>
          <w:color w:val="231F20"/>
          <w:sz w:val="26"/>
        </w:rPr>
        <w:t>duyên.</w:t>
      </w:r>
      <w:r>
        <w:rPr>
          <w:color w:val="231F20"/>
          <w:spacing w:val="-12"/>
          <w:sz w:val="26"/>
        </w:rPr>
        <w:t> </w:t>
      </w:r>
      <w:r>
        <w:rPr>
          <w:color w:val="231F20"/>
          <w:sz w:val="26"/>
        </w:rPr>
        <w:t>Đây</w:t>
      </w:r>
      <w:r>
        <w:rPr>
          <w:color w:val="231F20"/>
          <w:spacing w:val="-12"/>
          <w:sz w:val="26"/>
        </w:rPr>
        <w:t> </w:t>
      </w:r>
      <w:r>
        <w:rPr>
          <w:color w:val="231F20"/>
          <w:sz w:val="26"/>
        </w:rPr>
        <w:t>có</w:t>
      </w:r>
      <w:r>
        <w:rPr>
          <w:color w:val="231F20"/>
          <w:spacing w:val="-12"/>
          <w:sz w:val="26"/>
        </w:rPr>
        <w:t> </w:t>
      </w:r>
      <w:r>
        <w:rPr>
          <w:color w:val="231F20"/>
          <w:sz w:val="26"/>
        </w:rPr>
        <w:t>mười</w:t>
      </w:r>
      <w:r>
        <w:rPr>
          <w:color w:val="231F20"/>
          <w:spacing w:val="-12"/>
          <w:sz w:val="26"/>
        </w:rPr>
        <w:t> </w:t>
      </w:r>
      <w:r>
        <w:rPr>
          <w:color w:val="231F20"/>
          <w:sz w:val="26"/>
        </w:rPr>
        <w:t>lăm:</w:t>
      </w:r>
      <w:r>
        <w:rPr>
          <w:color w:val="231F20"/>
          <w:spacing w:val="-13"/>
          <w:sz w:val="26"/>
        </w:rPr>
        <w:t> </w:t>
      </w:r>
      <w:r>
        <w:rPr>
          <w:color w:val="231F20"/>
          <w:sz w:val="26"/>
        </w:rPr>
        <w:t>Là</w:t>
      </w:r>
      <w:r>
        <w:rPr>
          <w:color w:val="231F20"/>
          <w:spacing w:val="-12"/>
          <w:sz w:val="26"/>
        </w:rPr>
        <w:t> </w:t>
      </w:r>
      <w:r>
        <w:rPr>
          <w:color w:val="231F20"/>
          <w:sz w:val="26"/>
        </w:rPr>
        <w:t>tịnh,</w:t>
      </w:r>
      <w:r>
        <w:rPr>
          <w:color w:val="231F20"/>
          <w:spacing w:val="-12"/>
          <w:sz w:val="26"/>
        </w:rPr>
        <w:t> </w:t>
      </w:r>
      <w:r>
        <w:rPr>
          <w:color w:val="231F20"/>
          <w:sz w:val="26"/>
        </w:rPr>
        <w:t>vô</w:t>
      </w:r>
      <w:r>
        <w:rPr>
          <w:color w:val="231F20"/>
          <w:spacing w:val="-12"/>
          <w:sz w:val="26"/>
        </w:rPr>
        <w:t> </w:t>
      </w:r>
      <w:r>
        <w:rPr>
          <w:color w:val="231F20"/>
          <w:sz w:val="26"/>
        </w:rPr>
        <w:t>lậu</w:t>
      </w:r>
      <w:r>
        <w:rPr>
          <w:color w:val="231F20"/>
          <w:spacing w:val="-12"/>
          <w:sz w:val="26"/>
        </w:rPr>
        <w:t> </w:t>
      </w:r>
      <w:r>
        <w:rPr>
          <w:color w:val="231F20"/>
          <w:sz w:val="26"/>
        </w:rPr>
        <w:t>nơi bốn tĩnh lự, Không vô biên xứ, Không vô biên xứ giải thoát, hai vô ngại giải, chỗ dựa của hai thông.</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43"/>
        </w:numPr>
        <w:tabs>
          <w:tab w:pos="1215" w:val="left" w:leader="none"/>
        </w:tabs>
        <w:spacing w:line="273" w:lineRule="auto" w:before="89" w:after="0"/>
        <w:ind w:left="393" w:right="126" w:firstLine="566"/>
        <w:jc w:val="both"/>
        <w:rPr>
          <w:sz w:val="26"/>
        </w:rPr>
      </w:pPr>
      <w:r>
        <w:rPr>
          <w:color w:val="231F20"/>
          <w:sz w:val="26"/>
        </w:rPr>
        <w:t>Có</w:t>
      </w:r>
      <w:r>
        <w:rPr>
          <w:color w:val="231F20"/>
          <w:spacing w:val="-7"/>
          <w:sz w:val="26"/>
        </w:rPr>
        <w:t> </w:t>
      </w:r>
      <w:r>
        <w:rPr>
          <w:color w:val="231F20"/>
          <w:sz w:val="26"/>
        </w:rPr>
        <w:t>đẳng</w:t>
      </w:r>
      <w:r>
        <w:rPr>
          <w:color w:val="231F20"/>
          <w:spacing w:val="-7"/>
          <w:sz w:val="26"/>
        </w:rPr>
        <w:t> </w:t>
      </w:r>
      <w:r>
        <w:rPr>
          <w:color w:val="231F20"/>
          <w:sz w:val="26"/>
        </w:rPr>
        <w:t>chí</w:t>
      </w:r>
      <w:r>
        <w:rPr>
          <w:color w:val="231F20"/>
          <w:spacing w:val="-7"/>
          <w:sz w:val="26"/>
        </w:rPr>
        <w:t> </w:t>
      </w:r>
      <w:r>
        <w:rPr>
          <w:color w:val="231F20"/>
          <w:sz w:val="26"/>
        </w:rPr>
        <w:t>không</w:t>
      </w:r>
      <w:r>
        <w:rPr>
          <w:color w:val="231F20"/>
          <w:spacing w:val="-7"/>
          <w:sz w:val="26"/>
        </w:rPr>
        <w:t> </w:t>
      </w:r>
      <w:r>
        <w:rPr>
          <w:color w:val="231F20"/>
          <w:sz w:val="26"/>
        </w:rPr>
        <w:t>tùy</w:t>
      </w:r>
      <w:r>
        <w:rPr>
          <w:color w:val="231F20"/>
          <w:spacing w:val="-7"/>
          <w:sz w:val="26"/>
        </w:rPr>
        <w:t> </w:t>
      </w:r>
      <w:r>
        <w:rPr>
          <w:color w:val="231F20"/>
          <w:sz w:val="26"/>
        </w:rPr>
        <w:t>lấy</w:t>
      </w:r>
      <w:r>
        <w:rPr>
          <w:color w:val="231F20"/>
          <w:spacing w:val="-7"/>
          <w:sz w:val="26"/>
        </w:rPr>
        <w:t> </w:t>
      </w:r>
      <w:r>
        <w:rPr>
          <w:color w:val="231F20"/>
          <w:sz w:val="26"/>
        </w:rPr>
        <w:t>vô</w:t>
      </w:r>
      <w:r>
        <w:rPr>
          <w:color w:val="231F20"/>
          <w:spacing w:val="-7"/>
          <w:sz w:val="26"/>
        </w:rPr>
        <w:t> </w:t>
      </w:r>
      <w:r>
        <w:rPr>
          <w:color w:val="231F20"/>
          <w:sz w:val="26"/>
        </w:rPr>
        <w:t>lậu</w:t>
      </w:r>
      <w:r>
        <w:rPr>
          <w:color w:val="231F20"/>
          <w:spacing w:val="-7"/>
          <w:sz w:val="26"/>
        </w:rPr>
        <w:t> </w:t>
      </w:r>
      <w:r>
        <w:rPr>
          <w:color w:val="231F20"/>
          <w:sz w:val="26"/>
        </w:rPr>
        <w:t>nơi</w:t>
      </w:r>
      <w:r>
        <w:rPr>
          <w:color w:val="231F20"/>
          <w:spacing w:val="-7"/>
          <w:sz w:val="26"/>
        </w:rPr>
        <w:t> </w:t>
      </w:r>
      <w:r>
        <w:rPr>
          <w:color w:val="231F20"/>
          <w:sz w:val="26"/>
        </w:rPr>
        <w:t>tĩnh</w:t>
      </w:r>
      <w:r>
        <w:rPr>
          <w:color w:val="231F20"/>
          <w:spacing w:val="-7"/>
          <w:sz w:val="26"/>
        </w:rPr>
        <w:t> </w:t>
      </w:r>
      <w:r>
        <w:rPr>
          <w:color w:val="231F20"/>
          <w:sz w:val="26"/>
        </w:rPr>
        <w:t>lự</w:t>
      </w:r>
      <w:r>
        <w:rPr>
          <w:color w:val="231F20"/>
          <w:spacing w:val="-7"/>
          <w:sz w:val="26"/>
        </w:rPr>
        <w:t> </w:t>
      </w:r>
      <w:r>
        <w:rPr>
          <w:color w:val="231F20"/>
          <w:sz w:val="26"/>
        </w:rPr>
        <w:t>thứ</w:t>
      </w:r>
      <w:r>
        <w:rPr>
          <w:color w:val="231F20"/>
          <w:spacing w:val="-7"/>
          <w:sz w:val="26"/>
        </w:rPr>
        <w:t> </w:t>
      </w:r>
      <w:r>
        <w:rPr>
          <w:color w:val="231F20"/>
          <w:sz w:val="26"/>
        </w:rPr>
        <w:t>ba</w:t>
      </w:r>
      <w:r>
        <w:rPr>
          <w:color w:val="231F20"/>
          <w:spacing w:val="-7"/>
          <w:sz w:val="26"/>
        </w:rPr>
        <w:t> </w:t>
      </w:r>
      <w:r>
        <w:rPr>
          <w:color w:val="231F20"/>
          <w:sz w:val="26"/>
        </w:rPr>
        <w:t>làm</w:t>
      </w:r>
      <w:r>
        <w:rPr>
          <w:color w:val="231F20"/>
          <w:spacing w:val="-8"/>
          <w:sz w:val="26"/>
        </w:rPr>
        <w:t> </w:t>
      </w:r>
      <w:r>
        <w:rPr>
          <w:color w:val="231F20"/>
          <w:sz w:val="26"/>
        </w:rPr>
        <w:t>đẳng vô gián cũng không phải là đối tượng duyên. Đây có ba mươi ba:</w:t>
      </w:r>
      <w:r>
        <w:rPr>
          <w:color w:val="231F20"/>
          <w:spacing w:val="-45"/>
          <w:sz w:val="26"/>
        </w:rPr>
        <w:t> </w:t>
      </w:r>
      <w:r>
        <w:rPr>
          <w:color w:val="231F20"/>
          <w:sz w:val="26"/>
        </w:rPr>
        <w:t>Là tám vị tương ưng, hỷ vô lượng, bốn giải thoát, tám thắng xứ, </w:t>
      </w:r>
      <w:r>
        <w:rPr>
          <w:color w:val="231F20"/>
          <w:spacing w:val="-3"/>
          <w:sz w:val="26"/>
        </w:rPr>
        <w:t>mười </w:t>
      </w:r>
      <w:r>
        <w:rPr>
          <w:color w:val="231F20"/>
          <w:sz w:val="26"/>
        </w:rPr>
        <w:t>biến xứ, vô tránh, chỗ dựa của từ vô ngại giải.</w:t>
      </w:r>
    </w:p>
    <w:p>
      <w:pPr>
        <w:pStyle w:val="BodyText"/>
        <w:spacing w:before="116"/>
        <w:ind w:left="960" w:firstLine="0"/>
      </w:pPr>
      <w:r>
        <w:rPr>
          <w:color w:val="231F20"/>
        </w:rPr>
        <w:t>Dựa vào vô lậu nơi tĩnh lự thứ tư nêu ra bốn trường hợp:</w:t>
      </w:r>
    </w:p>
    <w:p>
      <w:pPr>
        <w:pStyle w:val="ListParagraph"/>
        <w:numPr>
          <w:ilvl w:val="0"/>
          <w:numId w:val="44"/>
        </w:numPr>
        <w:tabs>
          <w:tab w:pos="1210" w:val="left" w:leader="none"/>
        </w:tabs>
        <w:spacing w:line="273" w:lineRule="auto" w:before="154" w:after="0"/>
        <w:ind w:left="393" w:right="127" w:firstLine="566"/>
        <w:jc w:val="both"/>
        <w:rPr>
          <w:sz w:val="26"/>
        </w:rPr>
      </w:pPr>
      <w:r>
        <w:rPr>
          <w:color w:val="231F20"/>
          <w:sz w:val="26"/>
        </w:rPr>
        <w:t>Có</w:t>
      </w:r>
      <w:r>
        <w:rPr>
          <w:color w:val="231F20"/>
          <w:spacing w:val="-12"/>
          <w:sz w:val="26"/>
        </w:rPr>
        <w:t> </w:t>
      </w:r>
      <w:r>
        <w:rPr>
          <w:color w:val="231F20"/>
          <w:sz w:val="26"/>
        </w:rPr>
        <w:t>đẳng</w:t>
      </w:r>
      <w:r>
        <w:rPr>
          <w:color w:val="231F20"/>
          <w:spacing w:val="-12"/>
          <w:sz w:val="26"/>
        </w:rPr>
        <w:t> </w:t>
      </w:r>
      <w:r>
        <w:rPr>
          <w:color w:val="231F20"/>
          <w:sz w:val="26"/>
        </w:rPr>
        <w:t>chí</w:t>
      </w:r>
      <w:r>
        <w:rPr>
          <w:color w:val="231F20"/>
          <w:spacing w:val="-12"/>
          <w:sz w:val="26"/>
        </w:rPr>
        <w:t> </w:t>
      </w:r>
      <w:r>
        <w:rPr>
          <w:color w:val="231F20"/>
          <w:sz w:val="26"/>
        </w:rPr>
        <w:t>tùy</w:t>
      </w:r>
      <w:r>
        <w:rPr>
          <w:color w:val="231F20"/>
          <w:spacing w:val="-12"/>
          <w:sz w:val="26"/>
        </w:rPr>
        <w:t> </w:t>
      </w:r>
      <w:r>
        <w:rPr>
          <w:color w:val="231F20"/>
          <w:sz w:val="26"/>
        </w:rPr>
        <w:t>lấy</w:t>
      </w:r>
      <w:r>
        <w:rPr>
          <w:color w:val="231F20"/>
          <w:spacing w:val="-12"/>
          <w:sz w:val="26"/>
        </w:rPr>
        <w:t> </w:t>
      </w:r>
      <w:r>
        <w:rPr>
          <w:color w:val="231F20"/>
          <w:sz w:val="26"/>
        </w:rPr>
        <w:t>vô</w:t>
      </w:r>
      <w:r>
        <w:rPr>
          <w:color w:val="231F20"/>
          <w:spacing w:val="-12"/>
          <w:sz w:val="26"/>
        </w:rPr>
        <w:t> </w:t>
      </w:r>
      <w:r>
        <w:rPr>
          <w:color w:val="231F20"/>
          <w:sz w:val="26"/>
        </w:rPr>
        <w:t>lậu</w:t>
      </w:r>
      <w:r>
        <w:rPr>
          <w:color w:val="231F20"/>
          <w:spacing w:val="-12"/>
          <w:sz w:val="26"/>
        </w:rPr>
        <w:t> </w:t>
      </w:r>
      <w:r>
        <w:rPr>
          <w:color w:val="231F20"/>
          <w:sz w:val="26"/>
        </w:rPr>
        <w:t>nơi</w:t>
      </w:r>
      <w:r>
        <w:rPr>
          <w:color w:val="231F20"/>
          <w:spacing w:val="-12"/>
          <w:sz w:val="26"/>
        </w:rPr>
        <w:t> </w:t>
      </w:r>
      <w:r>
        <w:rPr>
          <w:color w:val="231F20"/>
          <w:sz w:val="26"/>
        </w:rPr>
        <w:t>tĩnh</w:t>
      </w:r>
      <w:r>
        <w:rPr>
          <w:color w:val="231F20"/>
          <w:spacing w:val="-12"/>
          <w:sz w:val="26"/>
        </w:rPr>
        <w:t> </w:t>
      </w:r>
      <w:r>
        <w:rPr>
          <w:color w:val="231F20"/>
          <w:sz w:val="26"/>
        </w:rPr>
        <w:t>lự</w:t>
      </w:r>
      <w:r>
        <w:rPr>
          <w:color w:val="231F20"/>
          <w:spacing w:val="-12"/>
          <w:sz w:val="26"/>
        </w:rPr>
        <w:t> </w:t>
      </w:r>
      <w:r>
        <w:rPr>
          <w:color w:val="231F20"/>
          <w:sz w:val="26"/>
        </w:rPr>
        <w:t>thứ</w:t>
      </w:r>
      <w:r>
        <w:rPr>
          <w:color w:val="231F20"/>
          <w:spacing w:val="-12"/>
          <w:sz w:val="26"/>
        </w:rPr>
        <w:t> </w:t>
      </w:r>
      <w:r>
        <w:rPr>
          <w:color w:val="231F20"/>
          <w:sz w:val="26"/>
        </w:rPr>
        <w:t>tư</w:t>
      </w:r>
      <w:r>
        <w:rPr>
          <w:color w:val="231F20"/>
          <w:spacing w:val="-12"/>
          <w:sz w:val="26"/>
        </w:rPr>
        <w:t> </w:t>
      </w:r>
      <w:r>
        <w:rPr>
          <w:color w:val="231F20"/>
          <w:sz w:val="26"/>
        </w:rPr>
        <w:t>làm</w:t>
      </w:r>
      <w:r>
        <w:rPr>
          <w:color w:val="231F20"/>
          <w:spacing w:val="-14"/>
          <w:sz w:val="26"/>
        </w:rPr>
        <w:t> </w:t>
      </w:r>
      <w:r>
        <w:rPr>
          <w:color w:val="231F20"/>
          <w:sz w:val="26"/>
        </w:rPr>
        <w:t>đẳng</w:t>
      </w:r>
      <w:r>
        <w:rPr>
          <w:color w:val="231F20"/>
          <w:spacing w:val="-12"/>
          <w:sz w:val="26"/>
        </w:rPr>
        <w:t> </w:t>
      </w:r>
      <w:r>
        <w:rPr>
          <w:color w:val="231F20"/>
          <w:sz w:val="26"/>
        </w:rPr>
        <w:t>vô</w:t>
      </w:r>
      <w:r>
        <w:rPr>
          <w:color w:val="231F20"/>
          <w:spacing w:val="-12"/>
          <w:sz w:val="26"/>
        </w:rPr>
        <w:t> </w:t>
      </w:r>
      <w:r>
        <w:rPr>
          <w:color w:val="231F20"/>
          <w:sz w:val="26"/>
        </w:rPr>
        <w:t>gián nhưng</w:t>
      </w:r>
      <w:r>
        <w:rPr>
          <w:color w:val="231F20"/>
          <w:spacing w:val="-11"/>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là</w:t>
      </w:r>
      <w:r>
        <w:rPr>
          <w:color w:val="231F20"/>
          <w:spacing w:val="-10"/>
          <w:sz w:val="26"/>
        </w:rPr>
        <w:t> </w:t>
      </w:r>
      <w:r>
        <w:rPr>
          <w:color w:val="231F20"/>
          <w:sz w:val="26"/>
        </w:rPr>
        <w:t>đối</w:t>
      </w:r>
      <w:r>
        <w:rPr>
          <w:color w:val="231F20"/>
          <w:spacing w:val="-11"/>
          <w:sz w:val="26"/>
        </w:rPr>
        <w:t> </w:t>
      </w:r>
      <w:r>
        <w:rPr>
          <w:color w:val="231F20"/>
          <w:sz w:val="26"/>
        </w:rPr>
        <w:t>tượng</w:t>
      </w:r>
      <w:r>
        <w:rPr>
          <w:color w:val="231F20"/>
          <w:spacing w:val="-10"/>
          <w:sz w:val="26"/>
        </w:rPr>
        <w:t> </w:t>
      </w:r>
      <w:r>
        <w:rPr>
          <w:color w:val="231F20"/>
          <w:sz w:val="26"/>
        </w:rPr>
        <w:t>duyên.</w:t>
      </w:r>
      <w:r>
        <w:rPr>
          <w:color w:val="231F20"/>
          <w:spacing w:val="-10"/>
          <w:sz w:val="26"/>
        </w:rPr>
        <w:t> </w:t>
      </w:r>
      <w:r>
        <w:rPr>
          <w:color w:val="231F20"/>
          <w:sz w:val="26"/>
        </w:rPr>
        <w:t>Đây</w:t>
      </w:r>
      <w:r>
        <w:rPr>
          <w:color w:val="231F20"/>
          <w:spacing w:val="-10"/>
          <w:sz w:val="26"/>
        </w:rPr>
        <w:t> </w:t>
      </w:r>
      <w:r>
        <w:rPr>
          <w:color w:val="231F20"/>
          <w:sz w:val="26"/>
        </w:rPr>
        <w:t>có</w:t>
      </w:r>
      <w:r>
        <w:rPr>
          <w:color w:val="231F20"/>
          <w:spacing w:val="-10"/>
          <w:sz w:val="26"/>
        </w:rPr>
        <w:t> </w:t>
      </w:r>
      <w:r>
        <w:rPr>
          <w:color w:val="231F20"/>
          <w:sz w:val="26"/>
        </w:rPr>
        <w:t>hai</w:t>
      </w:r>
      <w:r>
        <w:rPr>
          <w:color w:val="231F20"/>
          <w:spacing w:val="-11"/>
          <w:sz w:val="26"/>
        </w:rPr>
        <w:t> </w:t>
      </w:r>
      <w:r>
        <w:rPr>
          <w:color w:val="231F20"/>
          <w:sz w:val="26"/>
        </w:rPr>
        <w:t>mươi</w:t>
      </w:r>
      <w:r>
        <w:rPr>
          <w:color w:val="231F20"/>
          <w:spacing w:val="-10"/>
          <w:sz w:val="26"/>
        </w:rPr>
        <w:t> </w:t>
      </w:r>
      <w:r>
        <w:rPr>
          <w:color w:val="231F20"/>
          <w:sz w:val="26"/>
        </w:rPr>
        <w:t>hai:</w:t>
      </w:r>
      <w:r>
        <w:rPr>
          <w:color w:val="231F20"/>
          <w:spacing w:val="-10"/>
          <w:sz w:val="26"/>
        </w:rPr>
        <w:t> </w:t>
      </w:r>
      <w:r>
        <w:rPr>
          <w:color w:val="231F20"/>
          <w:sz w:val="26"/>
        </w:rPr>
        <w:t>Là</w:t>
      </w:r>
      <w:r>
        <w:rPr>
          <w:color w:val="231F20"/>
          <w:spacing w:val="-10"/>
          <w:sz w:val="26"/>
        </w:rPr>
        <w:t> </w:t>
      </w:r>
      <w:r>
        <w:rPr>
          <w:color w:val="231F20"/>
          <w:sz w:val="26"/>
        </w:rPr>
        <w:t>ba</w:t>
      </w:r>
      <w:r>
        <w:rPr>
          <w:color w:val="231F20"/>
          <w:spacing w:val="-10"/>
          <w:sz w:val="26"/>
        </w:rPr>
        <w:t> </w:t>
      </w:r>
      <w:r>
        <w:rPr>
          <w:color w:val="231F20"/>
          <w:sz w:val="26"/>
        </w:rPr>
        <w:t>vô lượng, tịnh giải thoát, bốn thắng xứ sau, tám biến xứ trước, pháp vô ngại giải, vô tránh, chỗ dựa của bốn thông.</w:t>
      </w:r>
    </w:p>
    <w:p>
      <w:pPr>
        <w:pStyle w:val="ListParagraph"/>
        <w:numPr>
          <w:ilvl w:val="0"/>
          <w:numId w:val="44"/>
        </w:numPr>
        <w:tabs>
          <w:tab w:pos="1231" w:val="left" w:leader="none"/>
        </w:tabs>
        <w:spacing w:line="273" w:lineRule="auto" w:before="110" w:after="0"/>
        <w:ind w:left="393" w:right="126" w:firstLine="566"/>
        <w:jc w:val="both"/>
        <w:rPr>
          <w:sz w:val="26"/>
        </w:rPr>
      </w:pPr>
      <w:r>
        <w:rPr>
          <w:color w:val="231F20"/>
          <w:sz w:val="26"/>
        </w:rPr>
        <w:t>Có đẳng chí tùy lấy vô lậu nơi tĩnh lự thứ tư làm đối tượng duyên</w:t>
      </w:r>
      <w:r>
        <w:rPr>
          <w:color w:val="231F20"/>
          <w:spacing w:val="-11"/>
          <w:sz w:val="26"/>
        </w:rPr>
        <w:t> </w:t>
      </w:r>
      <w:r>
        <w:rPr>
          <w:color w:val="231F20"/>
          <w:sz w:val="26"/>
        </w:rPr>
        <w:t>nhưng</w:t>
      </w:r>
      <w:r>
        <w:rPr>
          <w:color w:val="231F20"/>
          <w:spacing w:val="-10"/>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là</w:t>
      </w:r>
      <w:r>
        <w:rPr>
          <w:color w:val="231F20"/>
          <w:spacing w:val="-10"/>
          <w:sz w:val="26"/>
        </w:rPr>
        <w:t> </w:t>
      </w:r>
      <w:r>
        <w:rPr>
          <w:color w:val="231F20"/>
          <w:sz w:val="26"/>
        </w:rPr>
        <w:t>đẳng</w:t>
      </w:r>
      <w:r>
        <w:rPr>
          <w:color w:val="231F20"/>
          <w:spacing w:val="-10"/>
          <w:sz w:val="26"/>
        </w:rPr>
        <w:t> </w:t>
      </w:r>
      <w:r>
        <w:rPr>
          <w:color w:val="231F20"/>
          <w:sz w:val="26"/>
        </w:rPr>
        <w:t>vô</w:t>
      </w:r>
      <w:r>
        <w:rPr>
          <w:color w:val="231F20"/>
          <w:spacing w:val="-10"/>
          <w:sz w:val="26"/>
        </w:rPr>
        <w:t> </w:t>
      </w:r>
      <w:r>
        <w:rPr>
          <w:color w:val="231F20"/>
          <w:sz w:val="26"/>
        </w:rPr>
        <w:t>gián.</w:t>
      </w:r>
      <w:r>
        <w:rPr>
          <w:color w:val="231F20"/>
          <w:spacing w:val="-11"/>
          <w:sz w:val="26"/>
        </w:rPr>
        <w:t> </w:t>
      </w:r>
      <w:r>
        <w:rPr>
          <w:color w:val="231F20"/>
          <w:sz w:val="26"/>
        </w:rPr>
        <w:t>Đây</w:t>
      </w:r>
      <w:r>
        <w:rPr>
          <w:color w:val="231F20"/>
          <w:spacing w:val="-10"/>
          <w:sz w:val="26"/>
        </w:rPr>
        <w:t> </w:t>
      </w:r>
      <w:r>
        <w:rPr>
          <w:color w:val="231F20"/>
          <w:sz w:val="26"/>
        </w:rPr>
        <w:t>có</w:t>
      </w:r>
      <w:r>
        <w:rPr>
          <w:color w:val="231F20"/>
          <w:spacing w:val="-10"/>
          <w:sz w:val="26"/>
        </w:rPr>
        <w:t> </w:t>
      </w:r>
      <w:r>
        <w:rPr>
          <w:color w:val="231F20"/>
          <w:sz w:val="26"/>
        </w:rPr>
        <w:t>bảy:</w:t>
      </w:r>
      <w:r>
        <w:rPr>
          <w:color w:val="231F20"/>
          <w:spacing w:val="-10"/>
          <w:sz w:val="26"/>
        </w:rPr>
        <w:t> </w:t>
      </w:r>
      <w:r>
        <w:rPr>
          <w:color w:val="231F20"/>
          <w:sz w:val="26"/>
        </w:rPr>
        <w:t>Là</w:t>
      </w:r>
      <w:r>
        <w:rPr>
          <w:color w:val="231F20"/>
          <w:spacing w:val="-10"/>
          <w:sz w:val="26"/>
        </w:rPr>
        <w:t> </w:t>
      </w:r>
      <w:r>
        <w:rPr>
          <w:color w:val="231F20"/>
          <w:sz w:val="26"/>
        </w:rPr>
        <w:t>tịnh,</w:t>
      </w:r>
      <w:r>
        <w:rPr>
          <w:color w:val="231F20"/>
          <w:spacing w:val="-10"/>
          <w:sz w:val="26"/>
        </w:rPr>
        <w:t> </w:t>
      </w:r>
      <w:r>
        <w:rPr>
          <w:color w:val="231F20"/>
          <w:sz w:val="26"/>
        </w:rPr>
        <w:t>vô</w:t>
      </w:r>
      <w:r>
        <w:rPr>
          <w:color w:val="231F20"/>
          <w:spacing w:val="-10"/>
          <w:sz w:val="26"/>
        </w:rPr>
        <w:t> </w:t>
      </w:r>
      <w:r>
        <w:rPr>
          <w:color w:val="231F20"/>
          <w:sz w:val="26"/>
        </w:rPr>
        <w:t>lậu nơi tĩnh lự thứ nhất, tịnh nơi hai vô sắc trên và hai giải thoát kia, vô lậu nơi một vô sắc</w:t>
      </w:r>
      <w:r>
        <w:rPr>
          <w:color w:val="231F20"/>
          <w:spacing w:val="-2"/>
          <w:sz w:val="26"/>
        </w:rPr>
        <w:t> </w:t>
      </w:r>
      <w:r>
        <w:rPr>
          <w:color w:val="231F20"/>
          <w:sz w:val="26"/>
        </w:rPr>
        <w:t>trên.</w:t>
      </w:r>
    </w:p>
    <w:p>
      <w:pPr>
        <w:pStyle w:val="ListParagraph"/>
        <w:numPr>
          <w:ilvl w:val="0"/>
          <w:numId w:val="44"/>
        </w:numPr>
        <w:tabs>
          <w:tab w:pos="1210" w:val="left" w:leader="none"/>
        </w:tabs>
        <w:spacing w:line="273" w:lineRule="auto" w:before="110" w:after="0"/>
        <w:ind w:left="393" w:right="127" w:firstLine="566"/>
        <w:jc w:val="both"/>
        <w:rPr>
          <w:sz w:val="26"/>
        </w:rPr>
      </w:pPr>
      <w:r>
        <w:rPr>
          <w:color w:val="231F20"/>
          <w:sz w:val="26"/>
        </w:rPr>
        <w:t>Có</w:t>
      </w:r>
      <w:r>
        <w:rPr>
          <w:color w:val="231F20"/>
          <w:spacing w:val="-12"/>
          <w:sz w:val="26"/>
        </w:rPr>
        <w:t> </w:t>
      </w:r>
      <w:r>
        <w:rPr>
          <w:color w:val="231F20"/>
          <w:sz w:val="26"/>
        </w:rPr>
        <w:t>đẳng</w:t>
      </w:r>
      <w:r>
        <w:rPr>
          <w:color w:val="231F20"/>
          <w:spacing w:val="-12"/>
          <w:sz w:val="26"/>
        </w:rPr>
        <w:t> </w:t>
      </w:r>
      <w:r>
        <w:rPr>
          <w:color w:val="231F20"/>
          <w:sz w:val="26"/>
        </w:rPr>
        <w:t>chí</w:t>
      </w:r>
      <w:r>
        <w:rPr>
          <w:color w:val="231F20"/>
          <w:spacing w:val="-12"/>
          <w:sz w:val="26"/>
        </w:rPr>
        <w:t> </w:t>
      </w:r>
      <w:r>
        <w:rPr>
          <w:color w:val="231F20"/>
          <w:sz w:val="26"/>
        </w:rPr>
        <w:t>tùy</w:t>
      </w:r>
      <w:r>
        <w:rPr>
          <w:color w:val="231F20"/>
          <w:spacing w:val="-12"/>
          <w:sz w:val="26"/>
        </w:rPr>
        <w:t> </w:t>
      </w:r>
      <w:r>
        <w:rPr>
          <w:color w:val="231F20"/>
          <w:sz w:val="26"/>
        </w:rPr>
        <w:t>lấy</w:t>
      </w:r>
      <w:r>
        <w:rPr>
          <w:color w:val="231F20"/>
          <w:spacing w:val="-12"/>
          <w:sz w:val="26"/>
        </w:rPr>
        <w:t> </w:t>
      </w:r>
      <w:r>
        <w:rPr>
          <w:color w:val="231F20"/>
          <w:sz w:val="26"/>
        </w:rPr>
        <w:t>vô</w:t>
      </w:r>
      <w:r>
        <w:rPr>
          <w:color w:val="231F20"/>
          <w:spacing w:val="-12"/>
          <w:sz w:val="26"/>
        </w:rPr>
        <w:t> </w:t>
      </w:r>
      <w:r>
        <w:rPr>
          <w:color w:val="231F20"/>
          <w:sz w:val="26"/>
        </w:rPr>
        <w:t>lậu</w:t>
      </w:r>
      <w:r>
        <w:rPr>
          <w:color w:val="231F20"/>
          <w:spacing w:val="-12"/>
          <w:sz w:val="26"/>
        </w:rPr>
        <w:t> </w:t>
      </w:r>
      <w:r>
        <w:rPr>
          <w:color w:val="231F20"/>
          <w:sz w:val="26"/>
        </w:rPr>
        <w:t>nơi</w:t>
      </w:r>
      <w:r>
        <w:rPr>
          <w:color w:val="231F20"/>
          <w:spacing w:val="-12"/>
          <w:sz w:val="26"/>
        </w:rPr>
        <w:t> </w:t>
      </w:r>
      <w:r>
        <w:rPr>
          <w:color w:val="231F20"/>
          <w:sz w:val="26"/>
        </w:rPr>
        <w:t>tĩnh</w:t>
      </w:r>
      <w:r>
        <w:rPr>
          <w:color w:val="231F20"/>
          <w:spacing w:val="-12"/>
          <w:sz w:val="26"/>
        </w:rPr>
        <w:t> </w:t>
      </w:r>
      <w:r>
        <w:rPr>
          <w:color w:val="231F20"/>
          <w:sz w:val="26"/>
        </w:rPr>
        <w:t>lự</w:t>
      </w:r>
      <w:r>
        <w:rPr>
          <w:color w:val="231F20"/>
          <w:spacing w:val="-12"/>
          <w:sz w:val="26"/>
        </w:rPr>
        <w:t> </w:t>
      </w:r>
      <w:r>
        <w:rPr>
          <w:color w:val="231F20"/>
          <w:sz w:val="26"/>
        </w:rPr>
        <w:t>thứ</w:t>
      </w:r>
      <w:r>
        <w:rPr>
          <w:color w:val="231F20"/>
          <w:spacing w:val="-12"/>
          <w:sz w:val="26"/>
        </w:rPr>
        <w:t> </w:t>
      </w:r>
      <w:r>
        <w:rPr>
          <w:color w:val="231F20"/>
          <w:sz w:val="26"/>
        </w:rPr>
        <w:t>tư</w:t>
      </w:r>
      <w:r>
        <w:rPr>
          <w:color w:val="231F20"/>
          <w:spacing w:val="-12"/>
          <w:sz w:val="26"/>
        </w:rPr>
        <w:t> </w:t>
      </w:r>
      <w:r>
        <w:rPr>
          <w:color w:val="231F20"/>
          <w:sz w:val="26"/>
        </w:rPr>
        <w:t>làm</w:t>
      </w:r>
      <w:r>
        <w:rPr>
          <w:color w:val="231F20"/>
          <w:spacing w:val="-14"/>
          <w:sz w:val="26"/>
        </w:rPr>
        <w:t> </w:t>
      </w:r>
      <w:r>
        <w:rPr>
          <w:color w:val="231F20"/>
          <w:sz w:val="26"/>
        </w:rPr>
        <w:t>đẳng</w:t>
      </w:r>
      <w:r>
        <w:rPr>
          <w:color w:val="231F20"/>
          <w:spacing w:val="-12"/>
          <w:sz w:val="26"/>
        </w:rPr>
        <w:t> </w:t>
      </w:r>
      <w:r>
        <w:rPr>
          <w:color w:val="231F20"/>
          <w:sz w:val="26"/>
        </w:rPr>
        <w:t>vô</w:t>
      </w:r>
      <w:r>
        <w:rPr>
          <w:color w:val="231F20"/>
          <w:spacing w:val="-12"/>
          <w:sz w:val="26"/>
        </w:rPr>
        <w:t> </w:t>
      </w:r>
      <w:r>
        <w:rPr>
          <w:color w:val="231F20"/>
          <w:sz w:val="26"/>
        </w:rPr>
        <w:t>gián cũng làm đối tượng duyên. Đây có mười bảy: Là tịnh, vô lậu nơi ba tĩnh</w:t>
      </w:r>
      <w:r>
        <w:rPr>
          <w:color w:val="231F20"/>
          <w:spacing w:val="-10"/>
          <w:sz w:val="26"/>
        </w:rPr>
        <w:t> </w:t>
      </w:r>
      <w:r>
        <w:rPr>
          <w:color w:val="231F20"/>
          <w:sz w:val="26"/>
        </w:rPr>
        <w:t>lự</w:t>
      </w:r>
      <w:r>
        <w:rPr>
          <w:color w:val="231F20"/>
          <w:spacing w:val="-9"/>
          <w:sz w:val="26"/>
        </w:rPr>
        <w:t> </w:t>
      </w:r>
      <w:r>
        <w:rPr>
          <w:color w:val="231F20"/>
          <w:sz w:val="26"/>
        </w:rPr>
        <w:t>trên,</w:t>
      </w:r>
      <w:r>
        <w:rPr>
          <w:color w:val="231F20"/>
          <w:spacing w:val="-9"/>
          <w:sz w:val="26"/>
        </w:rPr>
        <w:t> </w:t>
      </w:r>
      <w:r>
        <w:rPr>
          <w:color w:val="231F20"/>
          <w:sz w:val="26"/>
        </w:rPr>
        <w:t>hai</w:t>
      </w:r>
      <w:r>
        <w:rPr>
          <w:color w:val="231F20"/>
          <w:spacing w:val="-9"/>
          <w:sz w:val="26"/>
        </w:rPr>
        <w:t> </w:t>
      </w:r>
      <w:r>
        <w:rPr>
          <w:color w:val="231F20"/>
          <w:sz w:val="26"/>
        </w:rPr>
        <w:t>vô</w:t>
      </w:r>
      <w:r>
        <w:rPr>
          <w:color w:val="231F20"/>
          <w:spacing w:val="-10"/>
          <w:sz w:val="26"/>
        </w:rPr>
        <w:t> </w:t>
      </w:r>
      <w:r>
        <w:rPr>
          <w:color w:val="231F20"/>
          <w:sz w:val="26"/>
        </w:rPr>
        <w:t>sắc</w:t>
      </w:r>
      <w:r>
        <w:rPr>
          <w:color w:val="231F20"/>
          <w:spacing w:val="-9"/>
          <w:sz w:val="26"/>
        </w:rPr>
        <w:t> </w:t>
      </w:r>
      <w:r>
        <w:rPr>
          <w:color w:val="231F20"/>
          <w:sz w:val="26"/>
        </w:rPr>
        <w:t>đầu,</w:t>
      </w:r>
      <w:r>
        <w:rPr>
          <w:color w:val="231F20"/>
          <w:spacing w:val="-9"/>
          <w:sz w:val="26"/>
        </w:rPr>
        <w:t> </w:t>
      </w:r>
      <w:r>
        <w:rPr>
          <w:color w:val="231F20"/>
          <w:sz w:val="26"/>
        </w:rPr>
        <w:t>hai</w:t>
      </w:r>
      <w:r>
        <w:rPr>
          <w:color w:val="231F20"/>
          <w:spacing w:val="-9"/>
          <w:sz w:val="26"/>
        </w:rPr>
        <w:t> </w:t>
      </w:r>
      <w:r>
        <w:rPr>
          <w:color w:val="231F20"/>
          <w:sz w:val="26"/>
        </w:rPr>
        <w:t>vô</w:t>
      </w:r>
      <w:r>
        <w:rPr>
          <w:color w:val="231F20"/>
          <w:spacing w:val="-10"/>
          <w:sz w:val="26"/>
        </w:rPr>
        <w:t> </w:t>
      </w:r>
      <w:r>
        <w:rPr>
          <w:color w:val="231F20"/>
          <w:sz w:val="26"/>
        </w:rPr>
        <w:t>sắc</w:t>
      </w:r>
      <w:r>
        <w:rPr>
          <w:color w:val="231F20"/>
          <w:spacing w:val="-9"/>
          <w:sz w:val="26"/>
        </w:rPr>
        <w:t> </w:t>
      </w:r>
      <w:r>
        <w:rPr>
          <w:color w:val="231F20"/>
          <w:sz w:val="26"/>
        </w:rPr>
        <w:t>giải</w:t>
      </w:r>
      <w:r>
        <w:rPr>
          <w:color w:val="231F20"/>
          <w:spacing w:val="-9"/>
          <w:sz w:val="26"/>
        </w:rPr>
        <w:t> </w:t>
      </w:r>
      <w:r>
        <w:rPr>
          <w:color w:val="231F20"/>
          <w:sz w:val="26"/>
        </w:rPr>
        <w:t>thoát</w:t>
      </w:r>
      <w:r>
        <w:rPr>
          <w:color w:val="231F20"/>
          <w:spacing w:val="-9"/>
          <w:sz w:val="26"/>
        </w:rPr>
        <w:t> </w:t>
      </w:r>
      <w:r>
        <w:rPr>
          <w:color w:val="231F20"/>
          <w:sz w:val="26"/>
        </w:rPr>
        <w:t>đầu,</w:t>
      </w:r>
      <w:r>
        <w:rPr>
          <w:color w:val="231F20"/>
          <w:spacing w:val="-10"/>
          <w:sz w:val="26"/>
        </w:rPr>
        <w:t> </w:t>
      </w:r>
      <w:r>
        <w:rPr>
          <w:color w:val="231F20"/>
          <w:sz w:val="26"/>
        </w:rPr>
        <w:t>hai</w:t>
      </w:r>
      <w:r>
        <w:rPr>
          <w:color w:val="231F20"/>
          <w:spacing w:val="-9"/>
          <w:sz w:val="26"/>
        </w:rPr>
        <w:t> </w:t>
      </w:r>
      <w:r>
        <w:rPr>
          <w:color w:val="231F20"/>
          <w:sz w:val="26"/>
        </w:rPr>
        <w:t>vô</w:t>
      </w:r>
      <w:r>
        <w:rPr>
          <w:color w:val="231F20"/>
          <w:spacing w:val="-9"/>
          <w:sz w:val="26"/>
        </w:rPr>
        <w:t> </w:t>
      </w:r>
      <w:r>
        <w:rPr>
          <w:color w:val="231F20"/>
          <w:sz w:val="26"/>
        </w:rPr>
        <w:t>ngại</w:t>
      </w:r>
      <w:r>
        <w:rPr>
          <w:color w:val="231F20"/>
          <w:spacing w:val="-9"/>
          <w:sz w:val="26"/>
        </w:rPr>
        <w:t> </w:t>
      </w:r>
      <w:r>
        <w:rPr>
          <w:color w:val="231F20"/>
          <w:sz w:val="26"/>
        </w:rPr>
        <w:t>giải, hai thông, chỗ dựa của nguyện trí.</w:t>
      </w:r>
    </w:p>
    <w:p>
      <w:pPr>
        <w:pStyle w:val="ListParagraph"/>
        <w:numPr>
          <w:ilvl w:val="0"/>
          <w:numId w:val="44"/>
        </w:numPr>
        <w:tabs>
          <w:tab w:pos="1217" w:val="left" w:leader="none"/>
        </w:tabs>
        <w:spacing w:line="273" w:lineRule="auto" w:before="110" w:after="0"/>
        <w:ind w:left="393" w:right="126" w:firstLine="566"/>
        <w:jc w:val="both"/>
        <w:rPr>
          <w:sz w:val="26"/>
        </w:rPr>
      </w:pPr>
      <w:r>
        <w:rPr>
          <w:color w:val="231F20"/>
          <w:sz w:val="26"/>
        </w:rPr>
        <w:t>Có</w:t>
      </w:r>
      <w:r>
        <w:rPr>
          <w:color w:val="231F20"/>
          <w:spacing w:val="-5"/>
          <w:sz w:val="26"/>
        </w:rPr>
        <w:t> </w:t>
      </w:r>
      <w:r>
        <w:rPr>
          <w:color w:val="231F20"/>
          <w:sz w:val="26"/>
        </w:rPr>
        <w:t>đẳng</w:t>
      </w:r>
      <w:r>
        <w:rPr>
          <w:color w:val="231F20"/>
          <w:spacing w:val="-5"/>
          <w:sz w:val="26"/>
        </w:rPr>
        <w:t> </w:t>
      </w:r>
      <w:r>
        <w:rPr>
          <w:color w:val="231F20"/>
          <w:sz w:val="26"/>
        </w:rPr>
        <w:t>chí</w:t>
      </w:r>
      <w:r>
        <w:rPr>
          <w:color w:val="231F20"/>
          <w:spacing w:val="-5"/>
          <w:sz w:val="26"/>
        </w:rPr>
        <w:t> </w:t>
      </w:r>
      <w:r>
        <w:rPr>
          <w:color w:val="231F20"/>
          <w:sz w:val="26"/>
        </w:rPr>
        <w:t>không</w:t>
      </w:r>
      <w:r>
        <w:rPr>
          <w:color w:val="231F20"/>
          <w:spacing w:val="-5"/>
          <w:sz w:val="26"/>
        </w:rPr>
        <w:t> </w:t>
      </w:r>
      <w:r>
        <w:rPr>
          <w:color w:val="231F20"/>
          <w:sz w:val="26"/>
        </w:rPr>
        <w:t>tùy</w:t>
      </w:r>
      <w:r>
        <w:rPr>
          <w:color w:val="231F20"/>
          <w:spacing w:val="-5"/>
          <w:sz w:val="26"/>
        </w:rPr>
        <w:t> </w:t>
      </w:r>
      <w:r>
        <w:rPr>
          <w:color w:val="231F20"/>
          <w:sz w:val="26"/>
        </w:rPr>
        <w:t>lấy</w:t>
      </w:r>
      <w:r>
        <w:rPr>
          <w:color w:val="231F20"/>
          <w:spacing w:val="-5"/>
          <w:sz w:val="26"/>
        </w:rPr>
        <w:t> </w:t>
      </w:r>
      <w:r>
        <w:rPr>
          <w:color w:val="231F20"/>
          <w:sz w:val="26"/>
        </w:rPr>
        <w:t>vô</w:t>
      </w:r>
      <w:r>
        <w:rPr>
          <w:color w:val="231F20"/>
          <w:spacing w:val="-5"/>
          <w:sz w:val="26"/>
        </w:rPr>
        <w:t> </w:t>
      </w:r>
      <w:r>
        <w:rPr>
          <w:color w:val="231F20"/>
          <w:sz w:val="26"/>
        </w:rPr>
        <w:t>lậu</w:t>
      </w:r>
      <w:r>
        <w:rPr>
          <w:color w:val="231F20"/>
          <w:spacing w:val="-5"/>
          <w:sz w:val="26"/>
        </w:rPr>
        <w:t> </w:t>
      </w:r>
      <w:r>
        <w:rPr>
          <w:color w:val="231F20"/>
          <w:sz w:val="26"/>
        </w:rPr>
        <w:t>nơi</w:t>
      </w:r>
      <w:r>
        <w:rPr>
          <w:color w:val="231F20"/>
          <w:spacing w:val="-5"/>
          <w:sz w:val="26"/>
        </w:rPr>
        <w:t> </w:t>
      </w:r>
      <w:r>
        <w:rPr>
          <w:color w:val="231F20"/>
          <w:sz w:val="26"/>
        </w:rPr>
        <w:t>tĩnh</w:t>
      </w:r>
      <w:r>
        <w:rPr>
          <w:color w:val="231F20"/>
          <w:spacing w:val="-5"/>
          <w:sz w:val="26"/>
        </w:rPr>
        <w:t> </w:t>
      </w:r>
      <w:r>
        <w:rPr>
          <w:color w:val="231F20"/>
          <w:sz w:val="26"/>
        </w:rPr>
        <w:t>lự</w:t>
      </w:r>
      <w:r>
        <w:rPr>
          <w:color w:val="231F20"/>
          <w:spacing w:val="-5"/>
          <w:sz w:val="26"/>
        </w:rPr>
        <w:t> </w:t>
      </w:r>
      <w:r>
        <w:rPr>
          <w:color w:val="231F20"/>
          <w:sz w:val="26"/>
        </w:rPr>
        <w:t>thứ</w:t>
      </w:r>
      <w:r>
        <w:rPr>
          <w:color w:val="231F20"/>
          <w:spacing w:val="-5"/>
          <w:sz w:val="26"/>
        </w:rPr>
        <w:t> </w:t>
      </w:r>
      <w:r>
        <w:rPr>
          <w:color w:val="231F20"/>
          <w:sz w:val="26"/>
        </w:rPr>
        <w:t>tư</w:t>
      </w:r>
      <w:r>
        <w:rPr>
          <w:color w:val="231F20"/>
          <w:spacing w:val="-5"/>
          <w:sz w:val="26"/>
        </w:rPr>
        <w:t> </w:t>
      </w:r>
      <w:r>
        <w:rPr>
          <w:color w:val="231F20"/>
          <w:sz w:val="26"/>
        </w:rPr>
        <w:t>làm</w:t>
      </w:r>
      <w:r>
        <w:rPr>
          <w:color w:val="231F20"/>
          <w:spacing w:val="-6"/>
          <w:sz w:val="26"/>
        </w:rPr>
        <w:t> </w:t>
      </w:r>
      <w:r>
        <w:rPr>
          <w:color w:val="231F20"/>
          <w:sz w:val="26"/>
        </w:rPr>
        <w:t>đẳng vô gián cũng không phải là đối tượng duyên. Đây có mười chín: Là tám</w:t>
      </w:r>
      <w:r>
        <w:rPr>
          <w:color w:val="231F20"/>
          <w:spacing w:val="-6"/>
          <w:sz w:val="26"/>
        </w:rPr>
        <w:t> </w:t>
      </w:r>
      <w:r>
        <w:rPr>
          <w:color w:val="231F20"/>
          <w:sz w:val="26"/>
        </w:rPr>
        <w:t>vị</w:t>
      </w:r>
      <w:r>
        <w:rPr>
          <w:color w:val="231F20"/>
          <w:spacing w:val="-6"/>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hỷ</w:t>
      </w:r>
      <w:r>
        <w:rPr>
          <w:color w:val="231F20"/>
          <w:spacing w:val="-6"/>
          <w:sz w:val="26"/>
        </w:rPr>
        <w:t> </w:t>
      </w:r>
      <w:r>
        <w:rPr>
          <w:color w:val="231F20"/>
          <w:sz w:val="26"/>
        </w:rPr>
        <w:t>vô</w:t>
      </w:r>
      <w:r>
        <w:rPr>
          <w:color w:val="231F20"/>
          <w:spacing w:val="-5"/>
          <w:sz w:val="26"/>
        </w:rPr>
        <w:t> </w:t>
      </w:r>
      <w:r>
        <w:rPr>
          <w:color w:val="231F20"/>
          <w:sz w:val="26"/>
        </w:rPr>
        <w:t>lượng,</w:t>
      </w:r>
      <w:r>
        <w:rPr>
          <w:color w:val="231F20"/>
          <w:spacing w:val="-6"/>
          <w:sz w:val="26"/>
        </w:rPr>
        <w:t> </w:t>
      </w:r>
      <w:r>
        <w:rPr>
          <w:color w:val="231F20"/>
          <w:sz w:val="26"/>
        </w:rPr>
        <w:t>ba</w:t>
      </w:r>
      <w:r>
        <w:rPr>
          <w:color w:val="231F20"/>
          <w:spacing w:val="-6"/>
          <w:sz w:val="26"/>
        </w:rPr>
        <w:t> </w:t>
      </w:r>
      <w:r>
        <w:rPr>
          <w:color w:val="231F20"/>
          <w:sz w:val="26"/>
        </w:rPr>
        <w:t>giải</w:t>
      </w:r>
      <w:r>
        <w:rPr>
          <w:color w:val="231F20"/>
          <w:spacing w:val="-6"/>
          <w:sz w:val="26"/>
        </w:rPr>
        <w:t> </w:t>
      </w:r>
      <w:r>
        <w:rPr>
          <w:color w:val="231F20"/>
          <w:sz w:val="26"/>
        </w:rPr>
        <w:t>thoát,</w:t>
      </w:r>
      <w:r>
        <w:rPr>
          <w:color w:val="231F20"/>
          <w:spacing w:val="-6"/>
          <w:sz w:val="26"/>
        </w:rPr>
        <w:t> </w:t>
      </w:r>
      <w:r>
        <w:rPr>
          <w:color w:val="231F20"/>
          <w:sz w:val="26"/>
        </w:rPr>
        <w:t>bốn</w:t>
      </w:r>
      <w:r>
        <w:rPr>
          <w:color w:val="231F20"/>
          <w:spacing w:val="-6"/>
          <w:sz w:val="26"/>
        </w:rPr>
        <w:t> </w:t>
      </w:r>
      <w:r>
        <w:rPr>
          <w:color w:val="231F20"/>
          <w:sz w:val="26"/>
        </w:rPr>
        <w:t>thắng</w:t>
      </w:r>
      <w:r>
        <w:rPr>
          <w:color w:val="231F20"/>
          <w:spacing w:val="-5"/>
          <w:sz w:val="26"/>
        </w:rPr>
        <w:t> </w:t>
      </w:r>
      <w:r>
        <w:rPr>
          <w:color w:val="231F20"/>
          <w:sz w:val="26"/>
        </w:rPr>
        <w:t>xứ</w:t>
      </w:r>
      <w:r>
        <w:rPr>
          <w:color w:val="231F20"/>
          <w:spacing w:val="-6"/>
          <w:sz w:val="26"/>
        </w:rPr>
        <w:t> </w:t>
      </w:r>
      <w:r>
        <w:rPr>
          <w:color w:val="231F20"/>
          <w:sz w:val="26"/>
        </w:rPr>
        <w:t>trước,</w:t>
      </w:r>
      <w:r>
        <w:rPr>
          <w:color w:val="231F20"/>
          <w:spacing w:val="-6"/>
          <w:sz w:val="26"/>
        </w:rPr>
        <w:t> </w:t>
      </w:r>
      <w:r>
        <w:rPr>
          <w:color w:val="231F20"/>
          <w:spacing w:val="-5"/>
          <w:sz w:val="26"/>
        </w:rPr>
        <w:t>hai </w:t>
      </w:r>
      <w:r>
        <w:rPr>
          <w:color w:val="231F20"/>
          <w:sz w:val="26"/>
        </w:rPr>
        <w:t>biến xứ sau, chỗ dựa của từ vô ngại</w:t>
      </w:r>
      <w:r>
        <w:rPr>
          <w:color w:val="231F20"/>
          <w:spacing w:val="-2"/>
          <w:sz w:val="26"/>
        </w:rPr>
        <w:t> </w:t>
      </w:r>
      <w:r>
        <w:rPr>
          <w:color w:val="231F20"/>
          <w:sz w:val="26"/>
        </w:rPr>
        <w:t>giải.</w:t>
      </w:r>
    </w:p>
    <w:p>
      <w:pPr>
        <w:pStyle w:val="BodyText"/>
        <w:spacing w:line="273" w:lineRule="auto" w:before="111"/>
        <w:ind w:left="393" w:right="126"/>
      </w:pPr>
      <w:r>
        <w:rPr>
          <w:i/>
          <w:color w:val="231F20"/>
        </w:rPr>
        <w:t>Hỏi: </w:t>
      </w:r>
      <w:r>
        <w:rPr>
          <w:color w:val="231F20"/>
        </w:rPr>
        <w:t>Nếu đẳng chí tùy lấy vô lậu nơi vô sắc nào làm đẳng vô gián tức cũng lấy vô lậu ấy làm đối tượng duyên chăng? Nếu như đẳng</w:t>
      </w:r>
      <w:r>
        <w:rPr>
          <w:color w:val="231F20"/>
          <w:spacing w:val="-5"/>
        </w:rPr>
        <w:t> </w:t>
      </w:r>
      <w:r>
        <w:rPr>
          <w:color w:val="231F20"/>
        </w:rPr>
        <w:t>chí</w:t>
      </w:r>
      <w:r>
        <w:rPr>
          <w:color w:val="231F20"/>
          <w:spacing w:val="-4"/>
        </w:rPr>
        <w:t> </w:t>
      </w:r>
      <w:r>
        <w:rPr>
          <w:color w:val="231F20"/>
        </w:rPr>
        <w:t>tùy</w:t>
      </w:r>
      <w:r>
        <w:rPr>
          <w:color w:val="231F20"/>
          <w:spacing w:val="-4"/>
        </w:rPr>
        <w:t> </w:t>
      </w:r>
      <w:r>
        <w:rPr>
          <w:color w:val="231F20"/>
        </w:rPr>
        <w:t>lấy</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nơi</w:t>
      </w:r>
      <w:r>
        <w:rPr>
          <w:color w:val="231F20"/>
          <w:spacing w:val="-4"/>
        </w:rPr>
        <w:t> </w:t>
      </w:r>
      <w:r>
        <w:rPr>
          <w:color w:val="231F20"/>
        </w:rPr>
        <w:t>vô</w:t>
      </w:r>
      <w:r>
        <w:rPr>
          <w:color w:val="231F20"/>
          <w:spacing w:val="-5"/>
        </w:rPr>
        <w:t> </w:t>
      </w:r>
      <w:r>
        <w:rPr>
          <w:color w:val="231F20"/>
        </w:rPr>
        <w:t>sắc</w:t>
      </w:r>
      <w:r>
        <w:rPr>
          <w:color w:val="231F20"/>
          <w:spacing w:val="-4"/>
        </w:rPr>
        <w:t> </w:t>
      </w:r>
      <w:r>
        <w:rPr>
          <w:color w:val="231F20"/>
        </w:rPr>
        <w:t>nào</w:t>
      </w:r>
      <w:r>
        <w:rPr>
          <w:color w:val="231F20"/>
          <w:spacing w:val="-4"/>
        </w:rPr>
        <w:t> </w:t>
      </w:r>
      <w:r>
        <w:rPr>
          <w:color w:val="231F20"/>
        </w:rPr>
        <w:t>làm</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duyên</w:t>
      </w:r>
      <w:r>
        <w:rPr>
          <w:color w:val="231F20"/>
          <w:spacing w:val="-4"/>
        </w:rPr>
        <w:t> </w:t>
      </w:r>
      <w:r>
        <w:rPr>
          <w:color w:val="231F20"/>
        </w:rPr>
        <w:t>tức</w:t>
      </w:r>
      <w:r>
        <w:rPr>
          <w:color w:val="231F20"/>
          <w:spacing w:val="-4"/>
        </w:rPr>
        <w:t> </w:t>
      </w:r>
      <w:r>
        <w:rPr>
          <w:color w:val="231F20"/>
        </w:rPr>
        <w:t>cũng lấy vô lậu ấy làm đẳng vô gián</w:t>
      </w:r>
      <w:r>
        <w:rPr>
          <w:color w:val="231F20"/>
          <w:spacing w:val="-1"/>
        </w:rPr>
        <w:t> </w:t>
      </w:r>
      <w:r>
        <w:rPr>
          <w:color w:val="231F20"/>
        </w:rPr>
        <w:t>chăng?</w:t>
      </w:r>
    </w:p>
    <w:p>
      <w:pPr>
        <w:pStyle w:val="BodyText"/>
        <w:spacing w:line="276" w:lineRule="auto" w:before="110"/>
        <w:ind w:left="393" w:right="128"/>
      </w:pPr>
      <w:r>
        <w:rPr>
          <w:i/>
          <w:color w:val="231F20"/>
        </w:rPr>
        <w:t>Đáp: </w:t>
      </w:r>
      <w:r>
        <w:rPr>
          <w:color w:val="231F20"/>
        </w:rPr>
        <w:t>Dựa vào vô lậu nơi hai vô sắc đầu mỗi thứ đều nên nêu ra bốn trường hợp. Dựa vào vô lậu nơi một vô sắc sau nên tạo thuận theo trường hợp trước.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Dựa vào vô lậu nơi Không vô biên xứ nêu ra bốn trường hợp:</w:t>
      </w:r>
    </w:p>
    <w:p>
      <w:pPr>
        <w:pStyle w:val="ListParagraph"/>
        <w:numPr>
          <w:ilvl w:val="0"/>
          <w:numId w:val="45"/>
        </w:numPr>
        <w:tabs>
          <w:tab w:pos="948" w:val="left" w:leader="none"/>
        </w:tabs>
        <w:spacing w:line="278" w:lineRule="auto" w:before="172" w:after="0"/>
        <w:ind w:left="110" w:right="411" w:firstLine="566"/>
        <w:jc w:val="both"/>
        <w:rPr>
          <w:sz w:val="26"/>
        </w:rPr>
      </w:pPr>
      <w:r>
        <w:rPr>
          <w:color w:val="231F20"/>
          <w:sz w:val="26"/>
        </w:rPr>
        <w:t>Có đẳng chí tùy lấy vô lậu nơi Không vô biên xứ làm đẳng vô gián nhưng không phải là đối tượng duyên. Đây có một: Là </w:t>
      </w:r>
      <w:r>
        <w:rPr>
          <w:color w:val="231F20"/>
          <w:spacing w:val="-3"/>
          <w:sz w:val="26"/>
        </w:rPr>
        <w:t>biến </w:t>
      </w:r>
      <w:r>
        <w:rPr>
          <w:color w:val="231F20"/>
          <w:sz w:val="26"/>
        </w:rPr>
        <w:t>xứ không vô biên xứ.</w:t>
      </w:r>
    </w:p>
    <w:p>
      <w:pPr>
        <w:pStyle w:val="ListParagraph"/>
        <w:numPr>
          <w:ilvl w:val="0"/>
          <w:numId w:val="45"/>
        </w:numPr>
        <w:tabs>
          <w:tab w:pos="960" w:val="left" w:leader="none"/>
        </w:tabs>
        <w:spacing w:line="278" w:lineRule="auto" w:before="122" w:after="0"/>
        <w:ind w:left="110" w:right="411" w:firstLine="566"/>
        <w:jc w:val="both"/>
        <w:rPr>
          <w:sz w:val="26"/>
        </w:rPr>
      </w:pPr>
      <w:r>
        <w:rPr>
          <w:color w:val="231F20"/>
          <w:sz w:val="26"/>
        </w:rPr>
        <w:t>Có đẳng chí tùy lấy vô lậu nơi Không vô biên xứ làm đối tượng</w:t>
      </w:r>
      <w:r>
        <w:rPr>
          <w:color w:val="231F20"/>
          <w:spacing w:val="-9"/>
          <w:sz w:val="26"/>
        </w:rPr>
        <w:t> </w:t>
      </w:r>
      <w:r>
        <w:rPr>
          <w:color w:val="231F20"/>
          <w:sz w:val="26"/>
        </w:rPr>
        <w:t>duyên</w:t>
      </w:r>
      <w:r>
        <w:rPr>
          <w:color w:val="231F20"/>
          <w:spacing w:val="-8"/>
          <w:sz w:val="26"/>
        </w:rPr>
        <w:t> </w:t>
      </w:r>
      <w:r>
        <w:rPr>
          <w:color w:val="231F20"/>
          <w:sz w:val="26"/>
        </w:rPr>
        <w:t>nhưng</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8"/>
          <w:sz w:val="26"/>
        </w:rPr>
        <w:t> </w:t>
      </w:r>
      <w:r>
        <w:rPr>
          <w:color w:val="231F20"/>
          <w:sz w:val="26"/>
        </w:rPr>
        <w:t>là</w:t>
      </w:r>
      <w:r>
        <w:rPr>
          <w:color w:val="231F20"/>
          <w:spacing w:val="-8"/>
          <w:sz w:val="26"/>
        </w:rPr>
        <w:t> </w:t>
      </w:r>
      <w:r>
        <w:rPr>
          <w:color w:val="231F20"/>
          <w:sz w:val="26"/>
        </w:rPr>
        <w:t>đẳng</w:t>
      </w:r>
      <w:r>
        <w:rPr>
          <w:color w:val="231F20"/>
          <w:spacing w:val="-9"/>
          <w:sz w:val="26"/>
        </w:rPr>
        <w:t> </w:t>
      </w:r>
      <w:r>
        <w:rPr>
          <w:color w:val="231F20"/>
          <w:sz w:val="26"/>
        </w:rPr>
        <w:t>vô</w:t>
      </w:r>
      <w:r>
        <w:rPr>
          <w:color w:val="231F20"/>
          <w:spacing w:val="-8"/>
          <w:sz w:val="26"/>
        </w:rPr>
        <w:t> </w:t>
      </w:r>
      <w:r>
        <w:rPr>
          <w:color w:val="231F20"/>
          <w:sz w:val="26"/>
        </w:rPr>
        <w:t>gián.</w:t>
      </w:r>
      <w:r>
        <w:rPr>
          <w:color w:val="231F20"/>
          <w:spacing w:val="-8"/>
          <w:sz w:val="26"/>
        </w:rPr>
        <w:t> </w:t>
      </w:r>
      <w:r>
        <w:rPr>
          <w:color w:val="231F20"/>
          <w:sz w:val="26"/>
        </w:rPr>
        <w:t>Đây</w:t>
      </w:r>
      <w:r>
        <w:rPr>
          <w:color w:val="231F20"/>
          <w:spacing w:val="-8"/>
          <w:sz w:val="26"/>
        </w:rPr>
        <w:t> </w:t>
      </w:r>
      <w:r>
        <w:rPr>
          <w:color w:val="231F20"/>
          <w:sz w:val="26"/>
        </w:rPr>
        <w:t>có</w:t>
      </w:r>
      <w:r>
        <w:rPr>
          <w:color w:val="231F20"/>
          <w:spacing w:val="-8"/>
          <w:sz w:val="26"/>
        </w:rPr>
        <w:t> </w:t>
      </w:r>
      <w:r>
        <w:rPr>
          <w:color w:val="231F20"/>
          <w:sz w:val="26"/>
        </w:rPr>
        <w:t>bảy:</w:t>
      </w:r>
      <w:r>
        <w:rPr>
          <w:color w:val="231F20"/>
          <w:spacing w:val="-8"/>
          <w:sz w:val="26"/>
        </w:rPr>
        <w:t> </w:t>
      </w:r>
      <w:r>
        <w:rPr>
          <w:color w:val="231F20"/>
          <w:sz w:val="26"/>
        </w:rPr>
        <w:t>Là</w:t>
      </w:r>
      <w:r>
        <w:rPr>
          <w:color w:val="231F20"/>
          <w:spacing w:val="-8"/>
          <w:sz w:val="26"/>
        </w:rPr>
        <w:t> </w:t>
      </w:r>
      <w:r>
        <w:rPr>
          <w:color w:val="231F20"/>
          <w:sz w:val="26"/>
        </w:rPr>
        <w:t>tịnh, vô lậu nơi tĩnh lự thứ nhất, thứ hai, tịnh nơi Phi tưởng phi phi </w:t>
      </w:r>
      <w:r>
        <w:rPr>
          <w:color w:val="231F20"/>
          <w:spacing w:val="-3"/>
          <w:sz w:val="26"/>
        </w:rPr>
        <w:t>tưởng </w:t>
      </w:r>
      <w:r>
        <w:rPr>
          <w:color w:val="231F20"/>
          <w:sz w:val="26"/>
        </w:rPr>
        <w:t>xứ và giải thoát kia, chỗ dựa của nguyện trí.</w:t>
      </w:r>
    </w:p>
    <w:p>
      <w:pPr>
        <w:pStyle w:val="ListParagraph"/>
        <w:numPr>
          <w:ilvl w:val="0"/>
          <w:numId w:val="45"/>
        </w:numPr>
        <w:tabs>
          <w:tab w:pos="948" w:val="left" w:leader="none"/>
        </w:tabs>
        <w:spacing w:line="278" w:lineRule="auto" w:before="121" w:after="0"/>
        <w:ind w:left="110" w:right="411" w:firstLine="566"/>
        <w:jc w:val="both"/>
        <w:rPr>
          <w:sz w:val="26"/>
        </w:rPr>
      </w:pPr>
      <w:r>
        <w:rPr>
          <w:color w:val="231F20"/>
          <w:sz w:val="26"/>
        </w:rPr>
        <w:t>Có đẳng chí tùy lấy vô lậu nơi Không vô biên xứ làm đẳng vô</w:t>
      </w:r>
      <w:r>
        <w:rPr>
          <w:color w:val="231F20"/>
          <w:spacing w:val="-4"/>
          <w:sz w:val="26"/>
        </w:rPr>
        <w:t> </w:t>
      </w:r>
      <w:r>
        <w:rPr>
          <w:color w:val="231F20"/>
          <w:sz w:val="26"/>
        </w:rPr>
        <w:t>gián</w:t>
      </w:r>
      <w:r>
        <w:rPr>
          <w:color w:val="231F20"/>
          <w:spacing w:val="-3"/>
          <w:sz w:val="26"/>
        </w:rPr>
        <w:t> </w:t>
      </w:r>
      <w:r>
        <w:rPr>
          <w:color w:val="231F20"/>
          <w:sz w:val="26"/>
        </w:rPr>
        <w:t>cũng</w:t>
      </w:r>
      <w:r>
        <w:rPr>
          <w:color w:val="231F20"/>
          <w:spacing w:val="-5"/>
          <w:sz w:val="26"/>
        </w:rPr>
        <w:t> </w:t>
      </w:r>
      <w:r>
        <w:rPr>
          <w:color w:val="231F20"/>
          <w:sz w:val="26"/>
        </w:rPr>
        <w:t>làm</w:t>
      </w:r>
      <w:r>
        <w:rPr>
          <w:color w:val="231F20"/>
          <w:spacing w:val="-3"/>
          <w:sz w:val="26"/>
        </w:rPr>
        <w:t> </w:t>
      </w:r>
      <w:r>
        <w:rPr>
          <w:color w:val="231F20"/>
          <w:sz w:val="26"/>
        </w:rPr>
        <w:t>đối</w:t>
      </w:r>
      <w:r>
        <w:rPr>
          <w:color w:val="231F20"/>
          <w:spacing w:val="-3"/>
          <w:sz w:val="26"/>
        </w:rPr>
        <w:t> </w:t>
      </w:r>
      <w:r>
        <w:rPr>
          <w:color w:val="231F20"/>
          <w:sz w:val="26"/>
        </w:rPr>
        <w:t>tượng</w:t>
      </w:r>
      <w:r>
        <w:rPr>
          <w:color w:val="231F20"/>
          <w:spacing w:val="-4"/>
          <w:sz w:val="26"/>
        </w:rPr>
        <w:t> </w:t>
      </w:r>
      <w:r>
        <w:rPr>
          <w:color w:val="231F20"/>
          <w:sz w:val="26"/>
        </w:rPr>
        <w:t>duyên.</w:t>
      </w:r>
      <w:r>
        <w:rPr>
          <w:color w:val="231F20"/>
          <w:spacing w:val="-3"/>
          <w:sz w:val="26"/>
        </w:rPr>
        <w:t> </w:t>
      </w:r>
      <w:r>
        <w:rPr>
          <w:color w:val="231F20"/>
          <w:sz w:val="26"/>
        </w:rPr>
        <w:t>Đây</w:t>
      </w:r>
      <w:r>
        <w:rPr>
          <w:color w:val="231F20"/>
          <w:spacing w:val="-4"/>
          <w:sz w:val="26"/>
        </w:rPr>
        <w:t> </w:t>
      </w:r>
      <w:r>
        <w:rPr>
          <w:color w:val="231F20"/>
          <w:sz w:val="26"/>
        </w:rPr>
        <w:t>có</w:t>
      </w:r>
      <w:r>
        <w:rPr>
          <w:color w:val="231F20"/>
          <w:spacing w:val="-4"/>
          <w:sz w:val="26"/>
        </w:rPr>
        <w:t> </w:t>
      </w:r>
      <w:r>
        <w:rPr>
          <w:color w:val="231F20"/>
          <w:sz w:val="26"/>
        </w:rPr>
        <w:t>mười</w:t>
      </w:r>
      <w:r>
        <w:rPr>
          <w:color w:val="231F20"/>
          <w:spacing w:val="-3"/>
          <w:sz w:val="26"/>
        </w:rPr>
        <w:t> </w:t>
      </w:r>
      <w:r>
        <w:rPr>
          <w:color w:val="231F20"/>
          <w:sz w:val="26"/>
        </w:rPr>
        <w:t>sáu:</w:t>
      </w:r>
      <w:r>
        <w:rPr>
          <w:color w:val="231F20"/>
          <w:spacing w:val="-4"/>
          <w:sz w:val="26"/>
        </w:rPr>
        <w:t> </w:t>
      </w:r>
      <w:r>
        <w:rPr>
          <w:color w:val="231F20"/>
          <w:sz w:val="26"/>
        </w:rPr>
        <w:t>Là</w:t>
      </w:r>
      <w:r>
        <w:rPr>
          <w:color w:val="231F20"/>
          <w:spacing w:val="-4"/>
          <w:sz w:val="26"/>
        </w:rPr>
        <w:t> </w:t>
      </w:r>
      <w:r>
        <w:rPr>
          <w:color w:val="231F20"/>
          <w:sz w:val="26"/>
        </w:rPr>
        <w:t>tịnh,</w:t>
      </w:r>
      <w:r>
        <w:rPr>
          <w:color w:val="231F20"/>
          <w:spacing w:val="-3"/>
          <w:sz w:val="26"/>
        </w:rPr>
        <w:t> </w:t>
      </w:r>
      <w:r>
        <w:rPr>
          <w:color w:val="231F20"/>
          <w:sz w:val="26"/>
        </w:rPr>
        <w:t>vô</w:t>
      </w:r>
      <w:r>
        <w:rPr>
          <w:color w:val="231F20"/>
          <w:spacing w:val="-3"/>
          <w:sz w:val="26"/>
        </w:rPr>
        <w:t> </w:t>
      </w:r>
      <w:r>
        <w:rPr>
          <w:color w:val="231F20"/>
          <w:sz w:val="26"/>
        </w:rPr>
        <w:t>lậu nơi hai tĩnh lự sau, ba vô sắc đầu, tức giải thoát kia, hai vô ngại</w:t>
      </w:r>
      <w:r>
        <w:rPr>
          <w:color w:val="231F20"/>
          <w:spacing w:val="-37"/>
          <w:sz w:val="26"/>
        </w:rPr>
        <w:t> </w:t>
      </w:r>
      <w:r>
        <w:rPr>
          <w:color w:val="231F20"/>
          <w:sz w:val="26"/>
        </w:rPr>
        <w:t>giải, chỗ dựa của lậu tận thông.</w:t>
      </w:r>
    </w:p>
    <w:p>
      <w:pPr>
        <w:pStyle w:val="ListParagraph"/>
        <w:numPr>
          <w:ilvl w:val="0"/>
          <w:numId w:val="45"/>
        </w:numPr>
        <w:tabs>
          <w:tab w:pos="937" w:val="left" w:leader="none"/>
        </w:tabs>
        <w:spacing w:line="278" w:lineRule="auto" w:before="122" w:after="0"/>
        <w:ind w:left="110" w:right="409" w:firstLine="566"/>
        <w:jc w:val="both"/>
        <w:rPr>
          <w:sz w:val="26"/>
        </w:rPr>
      </w:pPr>
      <w:r>
        <w:rPr>
          <w:color w:val="231F20"/>
          <w:sz w:val="26"/>
        </w:rPr>
        <w:t>Có đẳng chí không tùy lấy vô lậu nơi Không vô biên xứ làm đẳng vô gián cũng không phải là đối tượng duyên. Đây có bốn</w:t>
      </w:r>
      <w:r>
        <w:rPr>
          <w:color w:val="231F20"/>
          <w:spacing w:val="-41"/>
          <w:sz w:val="26"/>
        </w:rPr>
        <w:t> </w:t>
      </w:r>
      <w:r>
        <w:rPr>
          <w:color w:val="231F20"/>
          <w:sz w:val="26"/>
        </w:rPr>
        <w:t>mươi mốt: Là tám vị tương ưng, bốn vô lượng, bốn giải thoát, tám thắng xứ, chín biến xứ, hai vô ngại giải, vô tránh, chỗ dựa của năm thông.</w:t>
      </w:r>
    </w:p>
    <w:p>
      <w:pPr>
        <w:pStyle w:val="BodyText"/>
        <w:spacing w:before="121"/>
        <w:ind w:left="677" w:firstLine="0"/>
      </w:pPr>
      <w:r>
        <w:rPr>
          <w:color w:val="231F20"/>
        </w:rPr>
        <w:t>Dựa vào vô lậu nơi Thức vô biên xứ nêu ra bốn trường hợp:</w:t>
      </w:r>
    </w:p>
    <w:p>
      <w:pPr>
        <w:pStyle w:val="ListParagraph"/>
        <w:numPr>
          <w:ilvl w:val="0"/>
          <w:numId w:val="46"/>
        </w:numPr>
        <w:tabs>
          <w:tab w:pos="937" w:val="left" w:leader="none"/>
        </w:tabs>
        <w:spacing w:line="278" w:lineRule="auto" w:before="172" w:after="0"/>
        <w:ind w:left="110" w:right="411" w:firstLine="566"/>
        <w:jc w:val="both"/>
        <w:rPr>
          <w:sz w:val="26"/>
        </w:rPr>
      </w:pPr>
      <w:r>
        <w:rPr>
          <w:color w:val="231F20"/>
          <w:sz w:val="26"/>
        </w:rPr>
        <w:t>Có đẳng chí tùy lấy vô lậu nơi Thức vô biên xứ làm đẳng</w:t>
      </w:r>
      <w:r>
        <w:rPr>
          <w:color w:val="231F20"/>
          <w:spacing w:val="-33"/>
          <w:sz w:val="26"/>
        </w:rPr>
        <w:t> </w:t>
      </w:r>
      <w:r>
        <w:rPr>
          <w:color w:val="231F20"/>
          <w:sz w:val="26"/>
        </w:rPr>
        <w:t>vô gián nhưng không phải là đối tượng duyên. Đây có một: Là biến xứ thức vô biên xứ.</w:t>
      </w:r>
    </w:p>
    <w:p>
      <w:pPr>
        <w:pStyle w:val="ListParagraph"/>
        <w:numPr>
          <w:ilvl w:val="0"/>
          <w:numId w:val="46"/>
        </w:numPr>
        <w:tabs>
          <w:tab w:pos="972" w:val="left" w:leader="none"/>
        </w:tabs>
        <w:spacing w:line="278" w:lineRule="auto" w:before="122" w:after="0"/>
        <w:ind w:left="110" w:right="410" w:firstLine="566"/>
        <w:jc w:val="both"/>
        <w:rPr>
          <w:sz w:val="26"/>
        </w:rPr>
      </w:pPr>
      <w:r>
        <w:rPr>
          <w:color w:val="231F20"/>
          <w:sz w:val="26"/>
        </w:rPr>
        <w:t>Có đẳng chí tùy lấy vô lậu nơi Thức vô biên xứ làm </w:t>
      </w:r>
      <w:r>
        <w:rPr>
          <w:color w:val="231F20"/>
          <w:spacing w:val="-4"/>
          <w:sz w:val="26"/>
        </w:rPr>
        <w:t>đối </w:t>
      </w:r>
      <w:r>
        <w:rPr>
          <w:color w:val="231F20"/>
          <w:sz w:val="26"/>
        </w:rPr>
        <w:t>tượng</w:t>
      </w:r>
      <w:r>
        <w:rPr>
          <w:color w:val="231F20"/>
          <w:spacing w:val="-9"/>
          <w:sz w:val="26"/>
        </w:rPr>
        <w:t> </w:t>
      </w:r>
      <w:r>
        <w:rPr>
          <w:color w:val="231F20"/>
          <w:sz w:val="26"/>
        </w:rPr>
        <w:t>duyên</w:t>
      </w:r>
      <w:r>
        <w:rPr>
          <w:color w:val="231F20"/>
          <w:spacing w:val="-8"/>
          <w:sz w:val="26"/>
        </w:rPr>
        <w:t> </w:t>
      </w:r>
      <w:r>
        <w:rPr>
          <w:color w:val="231F20"/>
          <w:sz w:val="26"/>
        </w:rPr>
        <w:t>nhưng</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8"/>
          <w:sz w:val="26"/>
        </w:rPr>
        <w:t> </w:t>
      </w:r>
      <w:r>
        <w:rPr>
          <w:color w:val="231F20"/>
          <w:sz w:val="26"/>
        </w:rPr>
        <w:t>là</w:t>
      </w:r>
      <w:r>
        <w:rPr>
          <w:color w:val="231F20"/>
          <w:spacing w:val="-8"/>
          <w:sz w:val="26"/>
        </w:rPr>
        <w:t> </w:t>
      </w:r>
      <w:r>
        <w:rPr>
          <w:color w:val="231F20"/>
          <w:sz w:val="26"/>
        </w:rPr>
        <w:t>đẳng</w:t>
      </w:r>
      <w:r>
        <w:rPr>
          <w:color w:val="231F20"/>
          <w:spacing w:val="-9"/>
          <w:sz w:val="26"/>
        </w:rPr>
        <w:t> </w:t>
      </w:r>
      <w:r>
        <w:rPr>
          <w:color w:val="231F20"/>
          <w:sz w:val="26"/>
        </w:rPr>
        <w:t>vô</w:t>
      </w:r>
      <w:r>
        <w:rPr>
          <w:color w:val="231F20"/>
          <w:spacing w:val="-8"/>
          <w:sz w:val="26"/>
        </w:rPr>
        <w:t> </w:t>
      </w:r>
      <w:r>
        <w:rPr>
          <w:color w:val="231F20"/>
          <w:sz w:val="26"/>
        </w:rPr>
        <w:t>gián.</w:t>
      </w:r>
      <w:r>
        <w:rPr>
          <w:color w:val="231F20"/>
          <w:spacing w:val="-8"/>
          <w:sz w:val="26"/>
        </w:rPr>
        <w:t> </w:t>
      </w:r>
      <w:r>
        <w:rPr>
          <w:color w:val="231F20"/>
          <w:sz w:val="26"/>
        </w:rPr>
        <w:t>Đây</w:t>
      </w:r>
      <w:r>
        <w:rPr>
          <w:color w:val="231F20"/>
          <w:spacing w:val="-8"/>
          <w:sz w:val="26"/>
        </w:rPr>
        <w:t> </w:t>
      </w:r>
      <w:r>
        <w:rPr>
          <w:color w:val="231F20"/>
          <w:sz w:val="26"/>
        </w:rPr>
        <w:t>có</w:t>
      </w:r>
      <w:r>
        <w:rPr>
          <w:color w:val="231F20"/>
          <w:spacing w:val="-8"/>
          <w:sz w:val="26"/>
        </w:rPr>
        <w:t> </w:t>
      </w:r>
      <w:r>
        <w:rPr>
          <w:color w:val="231F20"/>
          <w:sz w:val="26"/>
        </w:rPr>
        <w:t>bảy:</w:t>
      </w:r>
      <w:r>
        <w:rPr>
          <w:color w:val="231F20"/>
          <w:spacing w:val="-8"/>
          <w:sz w:val="26"/>
        </w:rPr>
        <w:t> </w:t>
      </w:r>
      <w:r>
        <w:rPr>
          <w:color w:val="231F20"/>
          <w:sz w:val="26"/>
        </w:rPr>
        <w:t>Là</w:t>
      </w:r>
      <w:r>
        <w:rPr>
          <w:color w:val="231F20"/>
          <w:spacing w:val="-8"/>
          <w:sz w:val="26"/>
        </w:rPr>
        <w:t> </w:t>
      </w:r>
      <w:r>
        <w:rPr>
          <w:color w:val="231F20"/>
          <w:sz w:val="26"/>
        </w:rPr>
        <w:t>tịnh, vô lậu nơi ba tĩnh lự đầu, chỗ dựa của nguyện trí.</w:t>
      </w:r>
    </w:p>
    <w:p>
      <w:pPr>
        <w:pStyle w:val="ListParagraph"/>
        <w:numPr>
          <w:ilvl w:val="0"/>
          <w:numId w:val="46"/>
        </w:numPr>
        <w:tabs>
          <w:tab w:pos="937" w:val="left" w:leader="none"/>
        </w:tabs>
        <w:spacing w:line="278" w:lineRule="auto" w:before="123" w:after="0"/>
        <w:ind w:left="110" w:right="410" w:firstLine="566"/>
        <w:jc w:val="both"/>
        <w:rPr>
          <w:sz w:val="26"/>
        </w:rPr>
      </w:pPr>
      <w:r>
        <w:rPr>
          <w:color w:val="231F20"/>
          <w:sz w:val="26"/>
        </w:rPr>
        <w:t>Có đẳng chí tùy lấy vô lậu nơi Thức vô biên xứ làm đẳng</w:t>
      </w:r>
      <w:r>
        <w:rPr>
          <w:color w:val="231F20"/>
          <w:spacing w:val="-33"/>
          <w:sz w:val="26"/>
        </w:rPr>
        <w:t> </w:t>
      </w:r>
      <w:r>
        <w:rPr>
          <w:color w:val="231F20"/>
          <w:sz w:val="26"/>
        </w:rPr>
        <w:t>vô gián</w:t>
      </w:r>
      <w:r>
        <w:rPr>
          <w:color w:val="231F20"/>
          <w:spacing w:val="-10"/>
          <w:sz w:val="26"/>
        </w:rPr>
        <w:t> </w:t>
      </w:r>
      <w:r>
        <w:rPr>
          <w:color w:val="231F20"/>
          <w:sz w:val="26"/>
        </w:rPr>
        <w:t>cũng</w:t>
      </w:r>
      <w:r>
        <w:rPr>
          <w:color w:val="231F20"/>
          <w:spacing w:val="-9"/>
          <w:sz w:val="26"/>
        </w:rPr>
        <w:t> </w:t>
      </w:r>
      <w:r>
        <w:rPr>
          <w:color w:val="231F20"/>
          <w:sz w:val="26"/>
        </w:rPr>
        <w:t>làm</w:t>
      </w:r>
      <w:r>
        <w:rPr>
          <w:color w:val="231F20"/>
          <w:spacing w:val="-10"/>
          <w:sz w:val="26"/>
        </w:rPr>
        <w:t> </w:t>
      </w:r>
      <w:r>
        <w:rPr>
          <w:color w:val="231F20"/>
          <w:sz w:val="26"/>
        </w:rPr>
        <w:t>đối</w:t>
      </w:r>
      <w:r>
        <w:rPr>
          <w:color w:val="231F20"/>
          <w:spacing w:val="-9"/>
          <w:sz w:val="26"/>
        </w:rPr>
        <w:t> </w:t>
      </w:r>
      <w:r>
        <w:rPr>
          <w:color w:val="231F20"/>
          <w:sz w:val="26"/>
        </w:rPr>
        <w:t>tượng</w:t>
      </w:r>
      <w:r>
        <w:rPr>
          <w:color w:val="231F20"/>
          <w:spacing w:val="-10"/>
          <w:sz w:val="26"/>
        </w:rPr>
        <w:t> </w:t>
      </w:r>
      <w:r>
        <w:rPr>
          <w:color w:val="231F20"/>
          <w:sz w:val="26"/>
        </w:rPr>
        <w:t>duyên.</w:t>
      </w:r>
      <w:r>
        <w:rPr>
          <w:color w:val="231F20"/>
          <w:spacing w:val="-9"/>
          <w:sz w:val="26"/>
        </w:rPr>
        <w:t> </w:t>
      </w:r>
      <w:r>
        <w:rPr>
          <w:color w:val="231F20"/>
          <w:sz w:val="26"/>
        </w:rPr>
        <w:t>Đây</w:t>
      </w:r>
      <w:r>
        <w:rPr>
          <w:color w:val="231F20"/>
          <w:spacing w:val="-9"/>
          <w:sz w:val="26"/>
        </w:rPr>
        <w:t> </w:t>
      </w:r>
      <w:r>
        <w:rPr>
          <w:color w:val="231F20"/>
          <w:sz w:val="26"/>
        </w:rPr>
        <w:t>có</w:t>
      </w:r>
      <w:r>
        <w:rPr>
          <w:color w:val="231F20"/>
          <w:spacing w:val="-10"/>
          <w:sz w:val="26"/>
        </w:rPr>
        <w:t> </w:t>
      </w:r>
      <w:r>
        <w:rPr>
          <w:color w:val="231F20"/>
          <w:sz w:val="26"/>
        </w:rPr>
        <w:t>mười</w:t>
      </w:r>
      <w:r>
        <w:rPr>
          <w:color w:val="231F20"/>
          <w:spacing w:val="-9"/>
          <w:sz w:val="26"/>
        </w:rPr>
        <w:t> </w:t>
      </w:r>
      <w:r>
        <w:rPr>
          <w:color w:val="231F20"/>
          <w:sz w:val="26"/>
        </w:rPr>
        <w:t>sáu:</w:t>
      </w:r>
      <w:r>
        <w:rPr>
          <w:color w:val="231F20"/>
          <w:spacing w:val="-10"/>
          <w:sz w:val="26"/>
        </w:rPr>
        <w:t> </w:t>
      </w:r>
      <w:r>
        <w:rPr>
          <w:color w:val="231F20"/>
          <w:sz w:val="26"/>
        </w:rPr>
        <w:t>Là</w:t>
      </w:r>
      <w:r>
        <w:rPr>
          <w:color w:val="231F20"/>
          <w:spacing w:val="-9"/>
          <w:sz w:val="26"/>
        </w:rPr>
        <w:t> </w:t>
      </w:r>
      <w:r>
        <w:rPr>
          <w:color w:val="231F20"/>
          <w:sz w:val="26"/>
        </w:rPr>
        <w:t>tịnh,</w:t>
      </w:r>
      <w:r>
        <w:rPr>
          <w:color w:val="231F20"/>
          <w:spacing w:val="-9"/>
          <w:sz w:val="26"/>
        </w:rPr>
        <w:t> </w:t>
      </w:r>
      <w:r>
        <w:rPr>
          <w:color w:val="231F20"/>
          <w:sz w:val="26"/>
        </w:rPr>
        <w:t>vô</w:t>
      </w:r>
      <w:r>
        <w:rPr>
          <w:color w:val="231F20"/>
          <w:spacing w:val="-10"/>
          <w:sz w:val="26"/>
        </w:rPr>
        <w:t> </w:t>
      </w:r>
      <w:r>
        <w:rPr>
          <w:color w:val="231F20"/>
          <w:sz w:val="26"/>
        </w:rPr>
        <w:t>lậu</w:t>
      </w:r>
      <w:r>
        <w:rPr>
          <w:color w:val="231F20"/>
          <w:spacing w:val="-9"/>
          <w:sz w:val="26"/>
        </w:rPr>
        <w:t> </w:t>
      </w:r>
      <w:r>
        <w:rPr>
          <w:color w:val="231F20"/>
          <w:sz w:val="26"/>
        </w:rPr>
        <w:t>nơi tĩnh lự thứ tư, ba vô sắc dưới, tịnh nơi Phi tưởng phi phi tưởng xứ, bốn vô sắc giải thoát, hai vô ngại giải, chỗ dựa của lậu tận</w:t>
      </w:r>
      <w:r>
        <w:rPr>
          <w:color w:val="231F20"/>
          <w:spacing w:val="-3"/>
          <w:sz w:val="26"/>
        </w:rPr>
        <w:t> </w:t>
      </w:r>
      <w:r>
        <w:rPr>
          <w:color w:val="231F20"/>
          <w:sz w:val="26"/>
        </w:rPr>
        <w:t>thông.</w:t>
      </w:r>
    </w:p>
    <w:p>
      <w:pPr>
        <w:spacing w:after="0" w:line="278"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46"/>
        </w:numPr>
        <w:tabs>
          <w:tab w:pos="1233" w:val="left" w:leader="none"/>
        </w:tabs>
        <w:spacing w:line="273" w:lineRule="auto" w:before="89" w:after="0"/>
        <w:ind w:left="393" w:right="126" w:firstLine="566"/>
        <w:jc w:val="both"/>
        <w:rPr>
          <w:sz w:val="26"/>
        </w:rPr>
      </w:pPr>
      <w:r>
        <w:rPr>
          <w:color w:val="231F20"/>
          <w:sz w:val="26"/>
        </w:rPr>
        <w:t>Có đẳng chí không tùy lấy vô lậu nơi Thức vô biên xứ làm đẳng vô gián cũng không phải là đối tượng duyên. Đây có bốn</w:t>
      </w:r>
      <w:r>
        <w:rPr>
          <w:color w:val="231F20"/>
          <w:spacing w:val="-41"/>
          <w:sz w:val="26"/>
        </w:rPr>
        <w:t> </w:t>
      </w:r>
      <w:r>
        <w:rPr>
          <w:color w:val="231F20"/>
          <w:sz w:val="26"/>
        </w:rPr>
        <w:t>mươi mốt: Là tám vị tương ưng, bốn vô lượng, bốn giải thoát, tám thắng xứ, chín biến xứ, hai vô ngại giải, vô tránh, chỗ dựa của năm thông.</w:t>
      </w:r>
    </w:p>
    <w:p>
      <w:pPr>
        <w:pStyle w:val="BodyText"/>
        <w:spacing w:line="271" w:lineRule="auto" w:before="110"/>
        <w:ind w:left="393" w:right="127"/>
      </w:pPr>
      <w:r>
        <w:rPr>
          <w:color w:val="231F20"/>
        </w:rPr>
        <w:t>Dựa vào vô lậu nơi Vô sở hữu xứ tạo thuận theo trường hợp trước. Nghĩa là: Nếu đẳng chí tùy lấy vô lậu nơi Vô sở hữu xứ làm đẳng vô gián tức cũng lấy vô lậu ấy làm đối tượng duyên. Có đẳng chí tùy lấy vô lậu nơi Vô sở hữu xứ làm đối tượng duyên nhưng không</w:t>
      </w:r>
      <w:r>
        <w:rPr>
          <w:color w:val="231F20"/>
          <w:spacing w:val="-11"/>
        </w:rPr>
        <w:t> </w:t>
      </w:r>
      <w:r>
        <w:rPr>
          <w:color w:val="231F20"/>
        </w:rPr>
        <w:t>lấy</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ấy</w:t>
      </w:r>
      <w:r>
        <w:rPr>
          <w:color w:val="231F20"/>
          <w:spacing w:val="-11"/>
        </w:rPr>
        <w:t> </w:t>
      </w:r>
      <w:r>
        <w:rPr>
          <w:color w:val="231F20"/>
        </w:rPr>
        <w:t>làm</w:t>
      </w:r>
      <w:r>
        <w:rPr>
          <w:color w:val="231F20"/>
          <w:spacing w:val="-12"/>
        </w:rPr>
        <w:t> </w:t>
      </w:r>
      <w:r>
        <w:rPr>
          <w:color w:val="231F20"/>
        </w:rPr>
        <w:t>đẳng</w:t>
      </w:r>
      <w:r>
        <w:rPr>
          <w:color w:val="231F20"/>
          <w:spacing w:val="-11"/>
        </w:rPr>
        <w:t> </w:t>
      </w:r>
      <w:r>
        <w:rPr>
          <w:color w:val="231F20"/>
        </w:rPr>
        <w:t>vô</w:t>
      </w:r>
      <w:r>
        <w:rPr>
          <w:color w:val="231F20"/>
          <w:spacing w:val="-11"/>
        </w:rPr>
        <w:t> </w:t>
      </w:r>
      <w:r>
        <w:rPr>
          <w:color w:val="231F20"/>
        </w:rPr>
        <w:t>gián,</w:t>
      </w:r>
      <w:r>
        <w:rPr>
          <w:color w:val="231F20"/>
          <w:spacing w:val="-11"/>
        </w:rPr>
        <w:t> </w:t>
      </w:r>
      <w:r>
        <w:rPr>
          <w:color w:val="231F20"/>
        </w:rPr>
        <w:t>tức</w:t>
      </w:r>
      <w:r>
        <w:rPr>
          <w:color w:val="231F20"/>
          <w:spacing w:val="-11"/>
        </w:rPr>
        <w:t> </w:t>
      </w:r>
      <w:r>
        <w:rPr>
          <w:color w:val="231F20"/>
        </w:rPr>
        <w:t>có</w:t>
      </w:r>
      <w:r>
        <w:rPr>
          <w:color w:val="231F20"/>
          <w:spacing w:val="-11"/>
        </w:rPr>
        <w:t> </w:t>
      </w:r>
      <w:r>
        <w:rPr>
          <w:color w:val="231F20"/>
        </w:rPr>
        <w:t>chín:</w:t>
      </w:r>
      <w:r>
        <w:rPr>
          <w:color w:val="231F20"/>
          <w:spacing w:val="-11"/>
        </w:rPr>
        <w:t> </w:t>
      </w:r>
      <w:r>
        <w:rPr>
          <w:color w:val="231F20"/>
        </w:rPr>
        <w:t>Là</w:t>
      </w:r>
      <w:r>
        <w:rPr>
          <w:color w:val="231F20"/>
          <w:spacing w:val="-11"/>
        </w:rPr>
        <w:t> </w:t>
      </w:r>
      <w:r>
        <w:rPr>
          <w:color w:val="231F20"/>
        </w:rPr>
        <w:t>tịnh,</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nơi bốn tĩnh lự, chỗ dựa của nguyện trí.</w:t>
      </w:r>
    </w:p>
    <w:p>
      <w:pPr>
        <w:pStyle w:val="BodyText"/>
        <w:spacing w:line="271" w:lineRule="auto"/>
        <w:ind w:left="393" w:right="132"/>
      </w:pPr>
      <w:r>
        <w:rPr>
          <w:i/>
          <w:color w:val="231F20"/>
          <w:spacing w:val="-5"/>
        </w:rPr>
        <w:t>Hỏi: </w:t>
      </w:r>
      <w:r>
        <w:rPr>
          <w:color w:val="231F20"/>
          <w:spacing w:val="-5"/>
        </w:rPr>
        <w:t>Từng </w:t>
      </w:r>
      <w:r>
        <w:rPr>
          <w:color w:val="231F20"/>
          <w:spacing w:val="-3"/>
        </w:rPr>
        <w:t>có </w:t>
      </w:r>
      <w:r>
        <w:rPr>
          <w:color w:val="231F20"/>
          <w:spacing w:val="-4"/>
        </w:rPr>
        <w:t>khi một </w:t>
      </w:r>
      <w:r>
        <w:rPr>
          <w:color w:val="231F20"/>
          <w:spacing w:val="-5"/>
        </w:rPr>
        <w:t>đẳng </w:t>
      </w:r>
      <w:r>
        <w:rPr>
          <w:color w:val="231F20"/>
          <w:spacing w:val="-4"/>
        </w:rPr>
        <w:t>chí </w:t>
      </w:r>
      <w:r>
        <w:rPr>
          <w:color w:val="231F20"/>
          <w:spacing w:val="-5"/>
        </w:rPr>
        <w:t>hiện tiền, </w:t>
      </w:r>
      <w:r>
        <w:rPr>
          <w:color w:val="231F20"/>
          <w:spacing w:val="-4"/>
        </w:rPr>
        <w:t>thì </w:t>
      </w:r>
      <w:r>
        <w:rPr>
          <w:color w:val="231F20"/>
          <w:spacing w:val="-3"/>
        </w:rPr>
        <w:t>ba </w:t>
      </w:r>
      <w:r>
        <w:rPr>
          <w:color w:val="231F20"/>
          <w:spacing w:val="-5"/>
        </w:rPr>
        <w:t>mươi </w:t>
      </w:r>
      <w:r>
        <w:rPr>
          <w:color w:val="231F20"/>
          <w:spacing w:val="-3"/>
        </w:rPr>
        <w:t>ba </w:t>
      </w:r>
      <w:r>
        <w:rPr>
          <w:color w:val="231F20"/>
          <w:spacing w:val="-5"/>
        </w:rPr>
        <w:t>đẳng </w:t>
      </w:r>
      <w:r>
        <w:rPr>
          <w:color w:val="231F20"/>
          <w:spacing w:val="-6"/>
        </w:rPr>
        <w:t>chí </w:t>
      </w:r>
      <w:r>
        <w:rPr>
          <w:color w:val="231F20"/>
          <w:spacing w:val="-3"/>
        </w:rPr>
        <w:t>bỏ</w:t>
      </w:r>
      <w:r>
        <w:rPr>
          <w:color w:val="231F20"/>
          <w:spacing w:val="-9"/>
        </w:rPr>
        <w:t> </w:t>
      </w:r>
      <w:r>
        <w:rPr>
          <w:color w:val="231F20"/>
          <w:spacing w:val="-3"/>
        </w:rPr>
        <w:t>mà</w:t>
      </w:r>
      <w:r>
        <w:rPr>
          <w:color w:val="231F20"/>
          <w:spacing w:val="-8"/>
        </w:rPr>
        <w:t> </w:t>
      </w:r>
      <w:r>
        <w:rPr>
          <w:color w:val="231F20"/>
          <w:spacing w:val="-5"/>
        </w:rPr>
        <w:t>không</w:t>
      </w:r>
      <w:r>
        <w:rPr>
          <w:color w:val="231F20"/>
          <w:spacing w:val="-9"/>
        </w:rPr>
        <w:t> </w:t>
      </w:r>
      <w:r>
        <w:rPr>
          <w:color w:val="231F20"/>
          <w:spacing w:val="-5"/>
        </w:rPr>
        <w:t>được,</w:t>
      </w:r>
      <w:r>
        <w:rPr>
          <w:color w:val="231F20"/>
          <w:spacing w:val="-8"/>
        </w:rPr>
        <w:t> </w:t>
      </w:r>
      <w:r>
        <w:rPr>
          <w:color w:val="231F20"/>
          <w:spacing w:val="-4"/>
        </w:rPr>
        <w:t>tám</w:t>
      </w:r>
      <w:r>
        <w:rPr>
          <w:color w:val="231F20"/>
          <w:spacing w:val="-9"/>
        </w:rPr>
        <w:t> </w:t>
      </w:r>
      <w:r>
        <w:rPr>
          <w:color w:val="231F20"/>
          <w:spacing w:val="-5"/>
        </w:rPr>
        <w:t>đẳng</w:t>
      </w:r>
      <w:r>
        <w:rPr>
          <w:color w:val="231F20"/>
          <w:spacing w:val="-9"/>
        </w:rPr>
        <w:t> </w:t>
      </w:r>
      <w:r>
        <w:rPr>
          <w:color w:val="231F20"/>
          <w:spacing w:val="-4"/>
        </w:rPr>
        <w:t>chí</w:t>
      </w:r>
      <w:r>
        <w:rPr>
          <w:color w:val="231F20"/>
          <w:spacing w:val="-8"/>
        </w:rPr>
        <w:t> </w:t>
      </w:r>
      <w:r>
        <w:rPr>
          <w:color w:val="231F20"/>
          <w:spacing w:val="-5"/>
        </w:rPr>
        <w:t>được</w:t>
      </w:r>
      <w:r>
        <w:rPr>
          <w:color w:val="231F20"/>
          <w:spacing w:val="-9"/>
        </w:rPr>
        <w:t> </w:t>
      </w:r>
      <w:r>
        <w:rPr>
          <w:color w:val="231F20"/>
          <w:spacing w:val="-3"/>
        </w:rPr>
        <w:t>mà</w:t>
      </w:r>
      <w:r>
        <w:rPr>
          <w:color w:val="231F20"/>
          <w:spacing w:val="-8"/>
        </w:rPr>
        <w:t> </w:t>
      </w:r>
      <w:r>
        <w:rPr>
          <w:color w:val="231F20"/>
          <w:spacing w:val="-5"/>
        </w:rPr>
        <w:t>không</w:t>
      </w:r>
      <w:r>
        <w:rPr>
          <w:color w:val="231F20"/>
          <w:spacing w:val="-8"/>
        </w:rPr>
        <w:t> </w:t>
      </w:r>
      <w:r>
        <w:rPr>
          <w:color w:val="231F20"/>
          <w:spacing w:val="-4"/>
        </w:rPr>
        <w:t>bỏ,</w:t>
      </w:r>
      <w:r>
        <w:rPr>
          <w:color w:val="231F20"/>
          <w:spacing w:val="-9"/>
        </w:rPr>
        <w:t> </w:t>
      </w:r>
      <w:r>
        <w:rPr>
          <w:color w:val="231F20"/>
          <w:spacing w:val="-4"/>
        </w:rPr>
        <w:t>hai</w:t>
      </w:r>
      <w:r>
        <w:rPr>
          <w:color w:val="231F20"/>
          <w:spacing w:val="-9"/>
        </w:rPr>
        <w:t> </w:t>
      </w:r>
      <w:r>
        <w:rPr>
          <w:color w:val="231F20"/>
          <w:spacing w:val="-5"/>
        </w:rPr>
        <w:t>đẳng</w:t>
      </w:r>
      <w:r>
        <w:rPr>
          <w:color w:val="231F20"/>
          <w:spacing w:val="-9"/>
        </w:rPr>
        <w:t> </w:t>
      </w:r>
      <w:r>
        <w:rPr>
          <w:color w:val="231F20"/>
          <w:spacing w:val="-4"/>
        </w:rPr>
        <w:t>chí</w:t>
      </w:r>
      <w:r>
        <w:rPr>
          <w:color w:val="231F20"/>
          <w:spacing w:val="-8"/>
        </w:rPr>
        <w:t> </w:t>
      </w:r>
      <w:r>
        <w:rPr>
          <w:color w:val="231F20"/>
          <w:spacing w:val="-6"/>
        </w:rPr>
        <w:t>cũng </w:t>
      </w:r>
      <w:r>
        <w:rPr>
          <w:color w:val="231F20"/>
          <w:spacing w:val="-4"/>
        </w:rPr>
        <w:t>bỏ, </w:t>
      </w:r>
      <w:r>
        <w:rPr>
          <w:color w:val="231F20"/>
          <w:spacing w:val="-5"/>
        </w:rPr>
        <w:t>cũng được, </w:t>
      </w:r>
      <w:r>
        <w:rPr>
          <w:color w:val="231F20"/>
          <w:spacing w:val="-4"/>
        </w:rPr>
        <w:t>hai </w:t>
      </w:r>
      <w:r>
        <w:rPr>
          <w:color w:val="231F20"/>
          <w:spacing w:val="-5"/>
        </w:rPr>
        <w:t>đẳng </w:t>
      </w:r>
      <w:r>
        <w:rPr>
          <w:color w:val="231F20"/>
          <w:spacing w:val="-4"/>
        </w:rPr>
        <w:t>chí </w:t>
      </w:r>
      <w:r>
        <w:rPr>
          <w:color w:val="231F20"/>
          <w:spacing w:val="-3"/>
        </w:rPr>
        <w:t>bỏ </w:t>
      </w:r>
      <w:r>
        <w:rPr>
          <w:color w:val="231F20"/>
          <w:spacing w:val="-5"/>
        </w:rPr>
        <w:t>phần </w:t>
      </w:r>
      <w:r>
        <w:rPr>
          <w:color w:val="231F20"/>
          <w:spacing w:val="-4"/>
        </w:rPr>
        <w:t>ít, </w:t>
      </w:r>
      <w:r>
        <w:rPr>
          <w:color w:val="231F20"/>
          <w:spacing w:val="-5"/>
        </w:rPr>
        <w:t>được phần </w:t>
      </w:r>
      <w:r>
        <w:rPr>
          <w:color w:val="231F20"/>
          <w:spacing w:val="-4"/>
        </w:rPr>
        <w:t>ít, </w:t>
      </w:r>
      <w:r>
        <w:rPr>
          <w:color w:val="231F20"/>
          <w:spacing w:val="-5"/>
        </w:rPr>
        <w:t>không </w:t>
      </w:r>
      <w:r>
        <w:rPr>
          <w:color w:val="231F20"/>
          <w:spacing w:val="-3"/>
        </w:rPr>
        <w:t>bỏ </w:t>
      </w:r>
      <w:r>
        <w:rPr>
          <w:color w:val="231F20"/>
          <w:spacing w:val="-5"/>
        </w:rPr>
        <w:t>phần </w:t>
      </w:r>
      <w:r>
        <w:rPr>
          <w:color w:val="231F20"/>
          <w:spacing w:val="-6"/>
        </w:rPr>
        <w:t>ít, </w:t>
      </w:r>
      <w:r>
        <w:rPr>
          <w:color w:val="231F20"/>
          <w:spacing w:val="-5"/>
        </w:rPr>
        <w:t>không</w:t>
      </w:r>
      <w:r>
        <w:rPr>
          <w:color w:val="231F20"/>
          <w:spacing w:val="-18"/>
        </w:rPr>
        <w:t> </w:t>
      </w:r>
      <w:r>
        <w:rPr>
          <w:color w:val="231F20"/>
          <w:spacing w:val="-5"/>
        </w:rPr>
        <w:t>được</w:t>
      </w:r>
      <w:r>
        <w:rPr>
          <w:color w:val="231F20"/>
          <w:spacing w:val="-17"/>
        </w:rPr>
        <w:t> </w:t>
      </w:r>
      <w:r>
        <w:rPr>
          <w:color w:val="231F20"/>
          <w:spacing w:val="-5"/>
        </w:rPr>
        <w:t>phần</w:t>
      </w:r>
      <w:r>
        <w:rPr>
          <w:color w:val="231F20"/>
          <w:spacing w:val="-17"/>
        </w:rPr>
        <w:t> </w:t>
      </w:r>
      <w:r>
        <w:rPr>
          <w:color w:val="231F20"/>
          <w:spacing w:val="-4"/>
        </w:rPr>
        <w:t>ít,</w:t>
      </w:r>
      <w:r>
        <w:rPr>
          <w:color w:val="231F20"/>
          <w:spacing w:val="-17"/>
        </w:rPr>
        <w:t> </w:t>
      </w:r>
      <w:r>
        <w:rPr>
          <w:color w:val="231F20"/>
          <w:spacing w:val="-5"/>
        </w:rPr>
        <w:t>mười</w:t>
      </w:r>
      <w:r>
        <w:rPr>
          <w:color w:val="231F20"/>
          <w:spacing w:val="-17"/>
        </w:rPr>
        <w:t> </w:t>
      </w:r>
      <w:r>
        <w:rPr>
          <w:color w:val="231F20"/>
          <w:spacing w:val="-3"/>
        </w:rPr>
        <w:t>ba</w:t>
      </w:r>
      <w:r>
        <w:rPr>
          <w:color w:val="231F20"/>
          <w:spacing w:val="-18"/>
        </w:rPr>
        <w:t> </w:t>
      </w:r>
      <w:r>
        <w:rPr>
          <w:color w:val="231F20"/>
          <w:spacing w:val="-5"/>
        </w:rPr>
        <w:t>đẳng</w:t>
      </w:r>
      <w:r>
        <w:rPr>
          <w:color w:val="231F20"/>
          <w:spacing w:val="-17"/>
        </w:rPr>
        <w:t> </w:t>
      </w:r>
      <w:r>
        <w:rPr>
          <w:color w:val="231F20"/>
          <w:spacing w:val="-4"/>
        </w:rPr>
        <w:t>chí</w:t>
      </w:r>
      <w:r>
        <w:rPr>
          <w:color w:val="231F20"/>
          <w:spacing w:val="-18"/>
        </w:rPr>
        <w:t> </w:t>
      </w:r>
      <w:r>
        <w:rPr>
          <w:color w:val="231F20"/>
          <w:spacing w:val="-3"/>
        </w:rPr>
        <w:t>bỏ</w:t>
      </w:r>
      <w:r>
        <w:rPr>
          <w:color w:val="231F20"/>
          <w:spacing w:val="-17"/>
        </w:rPr>
        <w:t> </w:t>
      </w:r>
      <w:r>
        <w:rPr>
          <w:color w:val="231F20"/>
          <w:spacing w:val="-5"/>
        </w:rPr>
        <w:t>phần</w:t>
      </w:r>
      <w:r>
        <w:rPr>
          <w:color w:val="231F20"/>
          <w:spacing w:val="-17"/>
        </w:rPr>
        <w:t> </w:t>
      </w:r>
      <w:r>
        <w:rPr>
          <w:color w:val="231F20"/>
          <w:spacing w:val="-3"/>
        </w:rPr>
        <w:t>ít</w:t>
      </w:r>
      <w:r>
        <w:rPr>
          <w:color w:val="231F20"/>
          <w:spacing w:val="-17"/>
        </w:rPr>
        <w:t> </w:t>
      </w:r>
      <w:r>
        <w:rPr>
          <w:color w:val="231F20"/>
          <w:spacing w:val="-3"/>
        </w:rPr>
        <w:t>mà</w:t>
      </w:r>
      <w:r>
        <w:rPr>
          <w:color w:val="231F20"/>
          <w:spacing w:val="-17"/>
        </w:rPr>
        <w:t> </w:t>
      </w:r>
      <w:r>
        <w:rPr>
          <w:color w:val="231F20"/>
          <w:spacing w:val="-5"/>
        </w:rPr>
        <w:t>không</w:t>
      </w:r>
      <w:r>
        <w:rPr>
          <w:color w:val="231F20"/>
          <w:spacing w:val="-17"/>
        </w:rPr>
        <w:t> </w:t>
      </w:r>
      <w:r>
        <w:rPr>
          <w:color w:val="231F20"/>
          <w:spacing w:val="-5"/>
        </w:rPr>
        <w:t>được,</w:t>
      </w:r>
      <w:r>
        <w:rPr>
          <w:color w:val="231F20"/>
          <w:spacing w:val="-17"/>
        </w:rPr>
        <w:t> </w:t>
      </w:r>
      <w:r>
        <w:rPr>
          <w:color w:val="231F20"/>
          <w:spacing w:val="-6"/>
        </w:rPr>
        <w:t>không </w:t>
      </w:r>
      <w:r>
        <w:rPr>
          <w:color w:val="231F20"/>
          <w:spacing w:val="-3"/>
        </w:rPr>
        <w:t>bỏ</w:t>
      </w:r>
      <w:r>
        <w:rPr>
          <w:color w:val="231F20"/>
          <w:spacing w:val="-23"/>
        </w:rPr>
        <w:t> </w:t>
      </w:r>
      <w:r>
        <w:rPr>
          <w:color w:val="231F20"/>
          <w:spacing w:val="-5"/>
        </w:rPr>
        <w:t>phần</w:t>
      </w:r>
      <w:r>
        <w:rPr>
          <w:color w:val="231F20"/>
          <w:spacing w:val="-22"/>
        </w:rPr>
        <w:t> </w:t>
      </w:r>
      <w:r>
        <w:rPr>
          <w:color w:val="231F20"/>
          <w:spacing w:val="-3"/>
        </w:rPr>
        <w:t>ít</w:t>
      </w:r>
      <w:r>
        <w:rPr>
          <w:color w:val="231F20"/>
          <w:spacing w:val="-22"/>
        </w:rPr>
        <w:t> </w:t>
      </w:r>
      <w:r>
        <w:rPr>
          <w:color w:val="231F20"/>
          <w:spacing w:val="-3"/>
        </w:rPr>
        <w:t>mà</w:t>
      </w:r>
      <w:r>
        <w:rPr>
          <w:color w:val="231F20"/>
          <w:spacing w:val="-22"/>
        </w:rPr>
        <w:t> </w:t>
      </w:r>
      <w:r>
        <w:rPr>
          <w:color w:val="231F20"/>
          <w:spacing w:val="-5"/>
        </w:rPr>
        <w:t>không</w:t>
      </w:r>
      <w:r>
        <w:rPr>
          <w:color w:val="231F20"/>
          <w:spacing w:val="-23"/>
        </w:rPr>
        <w:t> </w:t>
      </w:r>
      <w:r>
        <w:rPr>
          <w:color w:val="231F20"/>
          <w:spacing w:val="-5"/>
        </w:rPr>
        <w:t>được,</w:t>
      </w:r>
      <w:r>
        <w:rPr>
          <w:color w:val="231F20"/>
          <w:spacing w:val="-22"/>
        </w:rPr>
        <w:t> </w:t>
      </w:r>
      <w:r>
        <w:rPr>
          <w:color w:val="231F20"/>
          <w:spacing w:val="-4"/>
        </w:rPr>
        <w:t>bảy</w:t>
      </w:r>
      <w:r>
        <w:rPr>
          <w:color w:val="231F20"/>
          <w:spacing w:val="-22"/>
        </w:rPr>
        <w:t> </w:t>
      </w:r>
      <w:r>
        <w:rPr>
          <w:color w:val="231F20"/>
          <w:spacing w:val="-5"/>
        </w:rPr>
        <w:t>đẳng</w:t>
      </w:r>
      <w:r>
        <w:rPr>
          <w:color w:val="231F20"/>
          <w:spacing w:val="-22"/>
        </w:rPr>
        <w:t> </w:t>
      </w:r>
      <w:r>
        <w:rPr>
          <w:color w:val="231F20"/>
          <w:spacing w:val="-4"/>
        </w:rPr>
        <w:t>chí</w:t>
      </w:r>
      <w:r>
        <w:rPr>
          <w:color w:val="231F20"/>
          <w:spacing w:val="-22"/>
        </w:rPr>
        <w:t> </w:t>
      </w:r>
      <w:r>
        <w:rPr>
          <w:color w:val="231F20"/>
          <w:spacing w:val="-5"/>
        </w:rPr>
        <w:t>chẳng</w:t>
      </w:r>
      <w:r>
        <w:rPr>
          <w:color w:val="231F20"/>
          <w:spacing w:val="-23"/>
        </w:rPr>
        <w:t> </w:t>
      </w:r>
      <w:r>
        <w:rPr>
          <w:color w:val="231F20"/>
          <w:spacing w:val="-5"/>
        </w:rPr>
        <w:t>phải</w:t>
      </w:r>
      <w:r>
        <w:rPr>
          <w:color w:val="231F20"/>
          <w:spacing w:val="-22"/>
        </w:rPr>
        <w:t> </w:t>
      </w:r>
      <w:r>
        <w:rPr>
          <w:color w:val="231F20"/>
          <w:spacing w:val="-3"/>
        </w:rPr>
        <w:t>bỏ</w:t>
      </w:r>
      <w:r>
        <w:rPr>
          <w:color w:val="231F20"/>
          <w:spacing w:val="-22"/>
        </w:rPr>
        <w:t> </w:t>
      </w:r>
      <w:r>
        <w:rPr>
          <w:color w:val="231F20"/>
          <w:spacing w:val="-5"/>
        </w:rPr>
        <w:t>chẳng</w:t>
      </w:r>
      <w:r>
        <w:rPr>
          <w:color w:val="231F20"/>
          <w:spacing w:val="-22"/>
        </w:rPr>
        <w:t> </w:t>
      </w:r>
      <w:r>
        <w:rPr>
          <w:color w:val="231F20"/>
          <w:spacing w:val="-5"/>
        </w:rPr>
        <w:t>phải</w:t>
      </w:r>
      <w:r>
        <w:rPr>
          <w:color w:val="231F20"/>
          <w:spacing w:val="-23"/>
        </w:rPr>
        <w:t> </w:t>
      </w:r>
      <w:r>
        <w:rPr>
          <w:color w:val="231F20"/>
          <w:spacing w:val="-6"/>
        </w:rPr>
        <w:t>được?</w:t>
      </w:r>
    </w:p>
    <w:p>
      <w:pPr>
        <w:pStyle w:val="BodyText"/>
        <w:spacing w:line="271" w:lineRule="auto"/>
        <w:ind w:left="393" w:right="127"/>
      </w:pPr>
      <w:r>
        <w:rPr>
          <w:i/>
          <w:color w:val="231F20"/>
        </w:rPr>
        <w:t>Đáp: </w:t>
      </w:r>
      <w:r>
        <w:rPr>
          <w:color w:val="231F20"/>
        </w:rPr>
        <w:t>Có. Đó là A-la-hán tuệ giải thoát, khởi vị tương ưng nơi tĩnh lự thứ nhất, bị thoái chuyển, bấy giờ ở trong sáu mươi lăm</w:t>
      </w:r>
      <w:r>
        <w:rPr>
          <w:color w:val="231F20"/>
          <w:spacing w:val="-45"/>
        </w:rPr>
        <w:t> </w:t>
      </w:r>
      <w:r>
        <w:rPr>
          <w:color w:val="231F20"/>
        </w:rPr>
        <w:t>đẳng chí, thì ba mươi ba bỏ mà không được. Đó là tịnh, vô lậu nơi ba </w:t>
      </w:r>
      <w:r>
        <w:rPr>
          <w:color w:val="231F20"/>
          <w:spacing w:val="-3"/>
        </w:rPr>
        <w:t>tĩnh </w:t>
      </w:r>
      <w:r>
        <w:rPr>
          <w:color w:val="231F20"/>
        </w:rPr>
        <w:t>lự trên, tịnh, vô lậu nơi vô sắc, năm giải thoát, bốn thắng xứ sau, mười biến xứ, chỗ dựa của lậu tận thông.</w:t>
      </w:r>
    </w:p>
    <w:p>
      <w:pPr>
        <w:pStyle w:val="BodyText"/>
        <w:spacing w:before="115"/>
        <w:ind w:left="960" w:firstLine="0"/>
      </w:pPr>
      <w:r>
        <w:rPr>
          <w:color w:val="231F20"/>
        </w:rPr>
        <w:t>Tám được mà không bỏ. Đó là vị tương ưng nơi tĩnh lự, vô sắc.</w:t>
      </w:r>
    </w:p>
    <w:p>
      <w:pPr>
        <w:pStyle w:val="BodyText"/>
        <w:spacing w:line="271" w:lineRule="auto" w:before="152"/>
        <w:ind w:left="393" w:right="127"/>
      </w:pPr>
      <w:r>
        <w:rPr>
          <w:color w:val="231F20"/>
        </w:rPr>
        <w:t>Hai cũng bỏ, cũng được. Đó là vô lậu nơi tĩnh lự thứ nhất tịnh, bỏ vô học và phần đã tu ở trên, được học và phần thoái.</w:t>
      </w:r>
    </w:p>
    <w:p>
      <w:pPr>
        <w:pStyle w:val="BodyText"/>
        <w:spacing w:line="271" w:lineRule="auto"/>
        <w:ind w:left="393" w:right="126"/>
      </w:pPr>
      <w:r>
        <w:rPr>
          <w:color w:val="231F20"/>
        </w:rPr>
        <w:t>Hai</w:t>
      </w:r>
      <w:r>
        <w:rPr>
          <w:color w:val="231F20"/>
          <w:spacing w:val="-8"/>
        </w:rPr>
        <w:t> </w:t>
      </w:r>
      <w:r>
        <w:rPr>
          <w:color w:val="231F20"/>
        </w:rPr>
        <w:t>bỏ</w:t>
      </w:r>
      <w:r>
        <w:rPr>
          <w:color w:val="231F20"/>
          <w:spacing w:val="-7"/>
        </w:rPr>
        <w:t> </w:t>
      </w:r>
      <w:r>
        <w:rPr>
          <w:color w:val="231F20"/>
        </w:rPr>
        <w:t>phần</w:t>
      </w:r>
      <w:r>
        <w:rPr>
          <w:color w:val="231F20"/>
          <w:spacing w:val="-7"/>
        </w:rPr>
        <w:t> </w:t>
      </w:r>
      <w:r>
        <w:rPr>
          <w:color w:val="231F20"/>
        </w:rPr>
        <w:t>ít</w:t>
      </w:r>
      <w:r>
        <w:rPr>
          <w:color w:val="231F20"/>
          <w:spacing w:val="-7"/>
        </w:rPr>
        <w:t> </w:t>
      </w:r>
      <w:r>
        <w:rPr>
          <w:color w:val="231F20"/>
        </w:rPr>
        <w:t>được</w:t>
      </w:r>
      <w:r>
        <w:rPr>
          <w:color w:val="231F20"/>
          <w:spacing w:val="-7"/>
        </w:rPr>
        <w:t> </w:t>
      </w:r>
      <w:r>
        <w:rPr>
          <w:color w:val="231F20"/>
        </w:rPr>
        <w:t>phần</w:t>
      </w:r>
      <w:r>
        <w:rPr>
          <w:color w:val="231F20"/>
          <w:spacing w:val="-7"/>
        </w:rPr>
        <w:t> </w:t>
      </w:r>
      <w:r>
        <w:rPr>
          <w:color w:val="231F20"/>
        </w:rPr>
        <w:t>ít,</w:t>
      </w:r>
      <w:r>
        <w:rPr>
          <w:color w:val="231F20"/>
          <w:spacing w:val="-8"/>
        </w:rPr>
        <w:t> </w:t>
      </w:r>
      <w:r>
        <w:rPr>
          <w:color w:val="231F20"/>
        </w:rPr>
        <w:t>không</w:t>
      </w:r>
      <w:r>
        <w:rPr>
          <w:color w:val="231F20"/>
          <w:spacing w:val="-7"/>
        </w:rPr>
        <w:t> </w:t>
      </w:r>
      <w:r>
        <w:rPr>
          <w:color w:val="231F20"/>
        </w:rPr>
        <w:t>bỏ</w:t>
      </w:r>
      <w:r>
        <w:rPr>
          <w:color w:val="231F20"/>
          <w:spacing w:val="-7"/>
        </w:rPr>
        <w:t> </w:t>
      </w:r>
      <w:r>
        <w:rPr>
          <w:color w:val="231F20"/>
        </w:rPr>
        <w:t>phần</w:t>
      </w:r>
      <w:r>
        <w:rPr>
          <w:color w:val="231F20"/>
          <w:spacing w:val="-7"/>
        </w:rPr>
        <w:t> </w:t>
      </w:r>
      <w:r>
        <w:rPr>
          <w:color w:val="231F20"/>
        </w:rPr>
        <w:t>ít</w:t>
      </w:r>
      <w:r>
        <w:rPr>
          <w:color w:val="231F20"/>
          <w:spacing w:val="-7"/>
        </w:rPr>
        <w:t> </w:t>
      </w:r>
      <w:r>
        <w:rPr>
          <w:color w:val="231F20"/>
        </w:rPr>
        <w:t>không</w:t>
      </w:r>
      <w:r>
        <w:rPr>
          <w:color w:val="231F20"/>
          <w:spacing w:val="-7"/>
        </w:rPr>
        <w:t> </w:t>
      </w:r>
      <w:r>
        <w:rPr>
          <w:color w:val="231F20"/>
        </w:rPr>
        <w:t>được</w:t>
      </w:r>
      <w:r>
        <w:rPr>
          <w:color w:val="231F20"/>
          <w:spacing w:val="-7"/>
        </w:rPr>
        <w:t> </w:t>
      </w:r>
      <w:r>
        <w:rPr>
          <w:color w:val="231F20"/>
        </w:rPr>
        <w:t>phần ít.</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có</w:t>
      </w:r>
      <w:r>
        <w:rPr>
          <w:color w:val="231F20"/>
          <w:spacing w:val="-6"/>
        </w:rPr>
        <w:t> </w:t>
      </w:r>
      <w:r>
        <w:rPr>
          <w:color w:val="231F20"/>
        </w:rPr>
        <w:t>người</w:t>
      </w:r>
      <w:r>
        <w:rPr>
          <w:color w:val="231F20"/>
          <w:spacing w:val="-5"/>
        </w:rPr>
        <w:t> </w:t>
      </w:r>
      <w:r>
        <w:rPr>
          <w:color w:val="231F20"/>
        </w:rPr>
        <w:t>muốn</w:t>
      </w:r>
      <w:r>
        <w:rPr>
          <w:color w:val="231F20"/>
          <w:spacing w:val="-5"/>
        </w:rPr>
        <w:t> </w:t>
      </w:r>
      <w:r>
        <w:rPr>
          <w:color w:val="231F20"/>
        </w:rPr>
        <w:t>khiến</w:t>
      </w:r>
      <w:r>
        <w:rPr>
          <w:color w:val="231F20"/>
          <w:spacing w:val="-5"/>
        </w:rPr>
        <w:t> </w:t>
      </w:r>
      <w:r>
        <w:rPr>
          <w:color w:val="231F20"/>
        </w:rPr>
        <w:t>cũng</w:t>
      </w:r>
      <w:r>
        <w:rPr>
          <w:color w:val="231F20"/>
          <w:spacing w:val="-6"/>
        </w:rPr>
        <w:t> </w:t>
      </w:r>
      <w:r>
        <w:rPr>
          <w:color w:val="231F20"/>
        </w:rPr>
        <w:t>có</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nơi</w:t>
      </w:r>
      <w:r>
        <w:rPr>
          <w:color w:val="231F20"/>
          <w:spacing w:val="-7"/>
        </w:rPr>
        <w:t> </w:t>
      </w:r>
      <w:r>
        <w:rPr>
          <w:color w:val="231F20"/>
        </w:rPr>
        <w:t>túc</w:t>
      </w:r>
      <w:r>
        <w:rPr>
          <w:color w:val="231F20"/>
          <w:spacing w:val="-5"/>
        </w:rPr>
        <w:t> </w:t>
      </w:r>
      <w:r>
        <w:rPr>
          <w:color w:val="231F20"/>
        </w:rPr>
        <w:t>trụ</w:t>
      </w:r>
      <w:r>
        <w:rPr>
          <w:color w:val="231F20"/>
          <w:spacing w:val="-5"/>
        </w:rPr>
        <w:t> </w:t>
      </w:r>
      <w:r>
        <w:rPr>
          <w:color w:val="231F20"/>
        </w:rPr>
        <w:t>tùy</w:t>
      </w:r>
      <w:r>
        <w:rPr>
          <w:color w:val="231F20"/>
          <w:spacing w:val="-5"/>
        </w:rPr>
        <w:t> </w:t>
      </w:r>
      <w:r>
        <w:rPr>
          <w:color w:val="231F20"/>
        </w:rPr>
        <w:t>niệm trí thông, dựa vào đó có thể đặt ra hỏi đáp </w:t>
      </w:r>
      <w:r>
        <w:rPr>
          <w:color w:val="231F20"/>
          <w:spacing w:val="-5"/>
        </w:rPr>
        <w:t>này. </w:t>
      </w:r>
      <w:r>
        <w:rPr>
          <w:color w:val="231F20"/>
        </w:rPr>
        <w:t>Tức là túc trụ </w:t>
      </w:r>
      <w:r>
        <w:rPr>
          <w:color w:val="231F20"/>
          <w:spacing w:val="-4"/>
        </w:rPr>
        <w:t>tùy </w:t>
      </w:r>
      <w:r>
        <w:rPr>
          <w:color w:val="231F20"/>
        </w:rPr>
        <w:t>niệm,</w:t>
      </w:r>
      <w:r>
        <w:rPr>
          <w:color w:val="231F20"/>
          <w:spacing w:val="-9"/>
        </w:rPr>
        <w:t> </w:t>
      </w:r>
      <w:r>
        <w:rPr>
          <w:color w:val="231F20"/>
        </w:rPr>
        <w:t>tha</w:t>
      </w:r>
      <w:r>
        <w:rPr>
          <w:color w:val="231F20"/>
          <w:spacing w:val="-9"/>
        </w:rPr>
        <w:t> </w:t>
      </w:r>
      <w:r>
        <w:rPr>
          <w:color w:val="231F20"/>
        </w:rPr>
        <w:t>tâm</w:t>
      </w:r>
      <w:r>
        <w:rPr>
          <w:color w:val="231F20"/>
          <w:spacing w:val="-9"/>
        </w:rPr>
        <w:t> </w:t>
      </w:r>
      <w:r>
        <w:rPr>
          <w:color w:val="231F20"/>
        </w:rPr>
        <w:t>trí</w:t>
      </w:r>
      <w:r>
        <w:rPr>
          <w:color w:val="231F20"/>
          <w:spacing w:val="-9"/>
        </w:rPr>
        <w:t> </w:t>
      </w:r>
      <w:r>
        <w:rPr>
          <w:color w:val="231F20"/>
        </w:rPr>
        <w:t>thông,</w:t>
      </w:r>
      <w:r>
        <w:rPr>
          <w:color w:val="231F20"/>
          <w:spacing w:val="-9"/>
        </w:rPr>
        <w:t> </w:t>
      </w:r>
      <w:r>
        <w:rPr>
          <w:color w:val="231F20"/>
        </w:rPr>
        <w:t>khi</w:t>
      </w:r>
      <w:r>
        <w:rPr>
          <w:color w:val="231F20"/>
          <w:spacing w:val="-9"/>
        </w:rPr>
        <w:t> </w:t>
      </w:r>
      <w:r>
        <w:rPr>
          <w:color w:val="231F20"/>
        </w:rPr>
        <w:t>ấy</w:t>
      </w:r>
      <w:r>
        <w:rPr>
          <w:color w:val="231F20"/>
          <w:spacing w:val="-9"/>
        </w:rPr>
        <w:t> </w:t>
      </w:r>
      <w:r>
        <w:rPr>
          <w:color w:val="231F20"/>
        </w:rPr>
        <w:t>bỏ</w:t>
      </w:r>
      <w:r>
        <w:rPr>
          <w:color w:val="231F20"/>
          <w:spacing w:val="-9"/>
        </w:rPr>
        <w:t> </w:t>
      </w:r>
      <w:r>
        <w:rPr>
          <w:color w:val="231F20"/>
        </w:rPr>
        <w:t>phần</w:t>
      </w:r>
      <w:r>
        <w:rPr>
          <w:color w:val="231F20"/>
          <w:spacing w:val="-9"/>
        </w:rPr>
        <w:t> </w:t>
      </w:r>
      <w:r>
        <w:rPr>
          <w:color w:val="231F20"/>
        </w:rPr>
        <w:t>ít,</w:t>
      </w:r>
      <w:r>
        <w:rPr>
          <w:color w:val="231F20"/>
          <w:spacing w:val="-9"/>
        </w:rPr>
        <w:t> </w:t>
      </w:r>
      <w:r>
        <w:rPr>
          <w:color w:val="231F20"/>
        </w:rPr>
        <w:t>tức</w:t>
      </w:r>
      <w:r>
        <w:rPr>
          <w:color w:val="231F20"/>
          <w:spacing w:val="-9"/>
        </w:rPr>
        <w:t> </w:t>
      </w:r>
      <w:r>
        <w:rPr>
          <w:color w:val="231F20"/>
        </w:rPr>
        <w:t>hết</w:t>
      </w:r>
      <w:r>
        <w:rPr>
          <w:color w:val="231F20"/>
          <w:spacing w:val="-9"/>
        </w:rPr>
        <w:t> </w:t>
      </w:r>
      <w:r>
        <w:rPr>
          <w:color w:val="231F20"/>
        </w:rPr>
        <w:t>thảy</w:t>
      </w:r>
      <w:r>
        <w:rPr>
          <w:color w:val="231F20"/>
          <w:spacing w:val="-9"/>
        </w:rPr>
        <w:t> </w:t>
      </w:r>
      <w:r>
        <w:rPr>
          <w:color w:val="231F20"/>
        </w:rPr>
        <w:t>vô</w:t>
      </w:r>
      <w:r>
        <w:rPr>
          <w:color w:val="231F20"/>
          <w:spacing w:val="-9"/>
        </w:rPr>
        <w:t> </w:t>
      </w:r>
      <w:r>
        <w:rPr>
          <w:color w:val="231F20"/>
        </w:rPr>
        <w:t>học</w:t>
      </w:r>
      <w:r>
        <w:rPr>
          <w:color w:val="231F20"/>
          <w:spacing w:val="-9"/>
        </w:rPr>
        <w:t> </w:t>
      </w:r>
      <w:r>
        <w:rPr>
          <w:color w:val="231F20"/>
        </w:rPr>
        <w:t>hữu</w:t>
      </w:r>
      <w:r>
        <w:rPr>
          <w:color w:val="231F20"/>
          <w:spacing w:val="-9"/>
        </w:rPr>
        <w:t> </w:t>
      </w:r>
      <w:r>
        <w:rPr>
          <w:color w:val="231F20"/>
        </w:rPr>
        <w:t>lậu của</w:t>
      </w:r>
      <w:r>
        <w:rPr>
          <w:color w:val="231F20"/>
          <w:spacing w:val="-3"/>
        </w:rPr>
        <w:t> </w:t>
      </w:r>
      <w:r>
        <w:rPr>
          <w:color w:val="231F20"/>
        </w:rPr>
        <w:t>địa</w:t>
      </w:r>
      <w:r>
        <w:rPr>
          <w:color w:val="231F20"/>
          <w:spacing w:val="-3"/>
        </w:rPr>
        <w:t> </w:t>
      </w:r>
      <w:r>
        <w:rPr>
          <w:color w:val="231F20"/>
        </w:rPr>
        <w:t>trên</w:t>
      </w:r>
      <w:r>
        <w:rPr>
          <w:color w:val="231F20"/>
          <w:spacing w:val="-3"/>
        </w:rPr>
        <w:t> </w:t>
      </w:r>
      <w:r>
        <w:rPr>
          <w:color w:val="231F20"/>
        </w:rPr>
        <w:t>và</w:t>
      </w:r>
      <w:r>
        <w:rPr>
          <w:color w:val="231F20"/>
          <w:spacing w:val="-3"/>
        </w:rPr>
        <w:t> </w:t>
      </w:r>
      <w:r>
        <w:rPr>
          <w:color w:val="231F20"/>
        </w:rPr>
        <w:t>vị</w:t>
      </w:r>
      <w:r>
        <w:rPr>
          <w:color w:val="231F20"/>
          <w:spacing w:val="-3"/>
        </w:rPr>
        <w:t> </w:t>
      </w:r>
      <w:r>
        <w:rPr>
          <w:color w:val="231F20"/>
        </w:rPr>
        <w:t>vô</w:t>
      </w:r>
      <w:r>
        <w:rPr>
          <w:color w:val="231F20"/>
          <w:spacing w:val="-3"/>
        </w:rPr>
        <w:t> </w:t>
      </w:r>
      <w:r>
        <w:rPr>
          <w:color w:val="231F20"/>
        </w:rPr>
        <w:t>học</w:t>
      </w:r>
      <w:r>
        <w:rPr>
          <w:color w:val="231F20"/>
          <w:spacing w:val="-3"/>
        </w:rPr>
        <w:t> </w:t>
      </w:r>
      <w:r>
        <w:rPr>
          <w:color w:val="231F20"/>
        </w:rPr>
        <w:t>đã</w:t>
      </w:r>
      <w:r>
        <w:rPr>
          <w:color w:val="231F20"/>
          <w:spacing w:val="-3"/>
        </w:rPr>
        <w:t> </w:t>
      </w:r>
      <w:r>
        <w:rPr>
          <w:color w:val="231F20"/>
        </w:rPr>
        <w:t>tu</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nhất</w:t>
      </w:r>
      <w:r>
        <w:rPr>
          <w:color w:val="231F20"/>
          <w:spacing w:val="-3"/>
        </w:rPr>
        <w:t> </w:t>
      </w:r>
      <w:r>
        <w:rPr>
          <w:color w:val="231F20"/>
        </w:rPr>
        <w:t>hữu</w:t>
      </w:r>
      <w:r>
        <w:rPr>
          <w:color w:val="231F20"/>
          <w:spacing w:val="-3"/>
        </w:rPr>
        <w:t> </w:t>
      </w:r>
      <w:r>
        <w:rPr>
          <w:color w:val="231F20"/>
        </w:rPr>
        <w:t>lậu,</w:t>
      </w:r>
      <w:r>
        <w:rPr>
          <w:color w:val="231F20"/>
          <w:spacing w:val="-4"/>
        </w:rPr>
        <w:t> </w:t>
      </w:r>
      <w:r>
        <w:rPr>
          <w:color w:val="231F20"/>
        </w:rPr>
        <w:t>là</w:t>
      </w:r>
      <w:r>
        <w:rPr>
          <w:color w:val="231F20"/>
          <w:spacing w:val="-3"/>
        </w:rPr>
        <w:t> </w:t>
      </w:r>
      <w:r>
        <w:rPr>
          <w:color w:val="231F20"/>
        </w:rPr>
        <w:t>được</w:t>
      </w:r>
      <w:r>
        <w:rPr>
          <w:color w:val="231F20"/>
          <w:spacing w:val="-3"/>
        </w:rPr>
        <w:t> </w:t>
      </w:r>
      <w:r>
        <w:rPr>
          <w:color w:val="231F20"/>
        </w:rPr>
        <w:t>phần ít,</w:t>
      </w:r>
      <w:r>
        <w:rPr>
          <w:color w:val="231F20"/>
          <w:spacing w:val="-6"/>
        </w:rPr>
        <w:t> </w:t>
      </w:r>
      <w:r>
        <w:rPr>
          <w:color w:val="231F20"/>
        </w:rPr>
        <w:t>tức</w:t>
      </w:r>
      <w:r>
        <w:rPr>
          <w:color w:val="231F20"/>
          <w:spacing w:val="-6"/>
        </w:rPr>
        <w:t> </w:t>
      </w:r>
      <w:r>
        <w:rPr>
          <w:color w:val="231F20"/>
        </w:rPr>
        <w:t>học</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không</w:t>
      </w:r>
      <w:r>
        <w:rPr>
          <w:color w:val="231F20"/>
          <w:spacing w:val="-6"/>
        </w:rPr>
        <w:t> </w:t>
      </w:r>
      <w:r>
        <w:rPr>
          <w:color w:val="231F20"/>
        </w:rPr>
        <w:t>bỏ</w:t>
      </w:r>
      <w:r>
        <w:rPr>
          <w:color w:val="231F20"/>
          <w:spacing w:val="-6"/>
        </w:rPr>
        <w:t> </w:t>
      </w:r>
      <w:r>
        <w:rPr>
          <w:color w:val="231F20"/>
        </w:rPr>
        <w:t>phần</w:t>
      </w:r>
      <w:r>
        <w:rPr>
          <w:color w:val="231F20"/>
          <w:spacing w:val="-6"/>
        </w:rPr>
        <w:t> </w:t>
      </w:r>
      <w:r>
        <w:rPr>
          <w:color w:val="231F20"/>
        </w:rPr>
        <w:t>ít</w:t>
      </w:r>
      <w:r>
        <w:rPr>
          <w:color w:val="231F20"/>
          <w:spacing w:val="-6"/>
        </w:rPr>
        <w:t> </w:t>
      </w:r>
      <w:r>
        <w:rPr>
          <w:color w:val="231F20"/>
        </w:rPr>
        <w:t>mà</w:t>
      </w:r>
      <w:r>
        <w:rPr>
          <w:color w:val="231F20"/>
          <w:spacing w:val="-6"/>
        </w:rPr>
        <w:t> </w:t>
      </w:r>
      <w:r>
        <w:rPr>
          <w:color w:val="231F20"/>
        </w:rPr>
        <w:t>không</w:t>
      </w:r>
      <w:r>
        <w:rPr>
          <w:color w:val="231F20"/>
          <w:spacing w:val="-6"/>
        </w:rPr>
        <w:t> </w:t>
      </w:r>
      <w:r>
        <w:rPr>
          <w:color w:val="231F20"/>
        </w:rPr>
        <w:t>được,</w:t>
      </w:r>
      <w:r>
        <w:rPr>
          <w:color w:val="231F20"/>
          <w:spacing w:val="-6"/>
        </w:rPr>
        <w:t> </w:t>
      </w:r>
      <w:r>
        <w:rPr>
          <w:color w:val="231F20"/>
        </w:rPr>
        <w:t>tức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hữu lậu khác của tĩnh lự thứ nhất. Nếu có người muốn khiến túc trụ tùy niệm trí thông chỉ có hữu lậu, dựa vào đó không nên đặt hỏi </w:t>
      </w:r>
      <w:r>
        <w:rPr>
          <w:color w:val="231F20"/>
          <w:spacing w:val="-5"/>
        </w:rPr>
        <w:t>đáp này,</w:t>
      </w:r>
      <w:r>
        <w:rPr>
          <w:color w:val="231F20"/>
          <w:spacing w:val="-8"/>
        </w:rPr>
        <w:t> </w:t>
      </w:r>
      <w:r>
        <w:rPr>
          <w:color w:val="231F20"/>
        </w:rPr>
        <w:t>vì</w:t>
      </w:r>
      <w:r>
        <w:rPr>
          <w:color w:val="231F20"/>
          <w:spacing w:val="-8"/>
        </w:rPr>
        <w:t> </w:t>
      </w:r>
      <w:r>
        <w:rPr>
          <w:color w:val="231F20"/>
        </w:rPr>
        <w:t>túc</w:t>
      </w:r>
      <w:r>
        <w:rPr>
          <w:color w:val="231F20"/>
          <w:spacing w:val="-8"/>
        </w:rPr>
        <w:t> </w:t>
      </w:r>
      <w:r>
        <w:rPr>
          <w:color w:val="231F20"/>
        </w:rPr>
        <w:t>trụ</w:t>
      </w:r>
      <w:r>
        <w:rPr>
          <w:color w:val="231F20"/>
          <w:spacing w:val="-8"/>
        </w:rPr>
        <w:t> </w:t>
      </w:r>
      <w:r>
        <w:rPr>
          <w:color w:val="231F20"/>
        </w:rPr>
        <w:t>tùy</w:t>
      </w:r>
      <w:r>
        <w:rPr>
          <w:color w:val="231F20"/>
          <w:spacing w:val="-8"/>
        </w:rPr>
        <w:t> </w:t>
      </w:r>
      <w:r>
        <w:rPr>
          <w:color w:val="231F20"/>
        </w:rPr>
        <w:t>niệm</w:t>
      </w:r>
      <w:r>
        <w:rPr>
          <w:color w:val="231F20"/>
          <w:spacing w:val="-7"/>
        </w:rPr>
        <w:t> </w:t>
      </w:r>
      <w:r>
        <w:rPr>
          <w:color w:val="231F20"/>
        </w:rPr>
        <w:t>trí</w:t>
      </w:r>
      <w:r>
        <w:rPr>
          <w:color w:val="231F20"/>
          <w:spacing w:val="-8"/>
        </w:rPr>
        <w:t> </w:t>
      </w:r>
      <w:r>
        <w:rPr>
          <w:color w:val="231F20"/>
        </w:rPr>
        <w:t>thông</w:t>
      </w:r>
      <w:r>
        <w:rPr>
          <w:color w:val="231F20"/>
          <w:spacing w:val="-8"/>
        </w:rPr>
        <w:t> </w:t>
      </w:r>
      <w:r>
        <w:rPr>
          <w:color w:val="231F20"/>
        </w:rPr>
        <w:t>khi</w:t>
      </w:r>
      <w:r>
        <w:rPr>
          <w:color w:val="231F20"/>
          <w:spacing w:val="-8"/>
        </w:rPr>
        <w:t> </w:t>
      </w:r>
      <w:r>
        <w:rPr>
          <w:color w:val="231F20"/>
        </w:rPr>
        <w:t>ấy</w:t>
      </w:r>
      <w:r>
        <w:rPr>
          <w:color w:val="231F20"/>
          <w:spacing w:val="-8"/>
        </w:rPr>
        <w:t> </w:t>
      </w:r>
      <w:r>
        <w:rPr>
          <w:color w:val="231F20"/>
        </w:rPr>
        <w:t>chỉ</w:t>
      </w:r>
      <w:r>
        <w:rPr>
          <w:color w:val="231F20"/>
          <w:spacing w:val="-7"/>
        </w:rPr>
        <w:t> </w:t>
      </w:r>
      <w:r>
        <w:rPr>
          <w:color w:val="231F20"/>
        </w:rPr>
        <w:t>có</w:t>
      </w:r>
      <w:r>
        <w:rPr>
          <w:color w:val="231F20"/>
          <w:spacing w:val="-8"/>
        </w:rPr>
        <w:t> </w:t>
      </w:r>
      <w:r>
        <w:rPr>
          <w:color w:val="231F20"/>
        </w:rPr>
        <w:t>bỏ</w:t>
      </w:r>
      <w:r>
        <w:rPr>
          <w:color w:val="231F20"/>
          <w:spacing w:val="-8"/>
        </w:rPr>
        <w:t> </w:t>
      </w:r>
      <w:r>
        <w:rPr>
          <w:color w:val="231F20"/>
        </w:rPr>
        <w:t>phần</w:t>
      </w:r>
      <w:r>
        <w:rPr>
          <w:color w:val="231F20"/>
          <w:spacing w:val="-8"/>
        </w:rPr>
        <w:t> </w:t>
      </w:r>
      <w:r>
        <w:rPr>
          <w:color w:val="231F20"/>
        </w:rPr>
        <w:t>ít</w:t>
      </w:r>
      <w:r>
        <w:rPr>
          <w:color w:val="231F20"/>
          <w:spacing w:val="-8"/>
        </w:rPr>
        <w:t> </w:t>
      </w:r>
      <w:r>
        <w:rPr>
          <w:color w:val="231F20"/>
        </w:rPr>
        <w:t>và</w:t>
      </w:r>
      <w:r>
        <w:rPr>
          <w:color w:val="231F20"/>
          <w:spacing w:val="-7"/>
        </w:rPr>
        <w:t> </w:t>
      </w:r>
      <w:r>
        <w:rPr>
          <w:color w:val="231F20"/>
        </w:rPr>
        <w:t>không</w:t>
      </w:r>
      <w:r>
        <w:rPr>
          <w:color w:val="231F20"/>
          <w:spacing w:val="-8"/>
        </w:rPr>
        <w:t> </w:t>
      </w:r>
      <w:r>
        <w:rPr>
          <w:color w:val="231F20"/>
          <w:spacing w:val="-6"/>
        </w:rPr>
        <w:t>bỏ </w:t>
      </w:r>
      <w:r>
        <w:rPr>
          <w:color w:val="231F20"/>
        </w:rPr>
        <w:t>phần ít, không được.</w:t>
      </w:r>
    </w:p>
    <w:p>
      <w:pPr>
        <w:pStyle w:val="BodyText"/>
        <w:spacing w:line="276" w:lineRule="auto" w:before="120"/>
        <w:ind w:right="410"/>
      </w:pPr>
      <w:r>
        <w:rPr>
          <w:color w:val="231F20"/>
        </w:rPr>
        <w:t>Mười</w:t>
      </w:r>
      <w:r>
        <w:rPr>
          <w:color w:val="231F20"/>
          <w:spacing w:val="-13"/>
        </w:rPr>
        <w:t> </w:t>
      </w:r>
      <w:r>
        <w:rPr>
          <w:color w:val="231F20"/>
        </w:rPr>
        <w:t>ba</w:t>
      </w:r>
      <w:r>
        <w:rPr>
          <w:color w:val="231F20"/>
          <w:spacing w:val="-12"/>
        </w:rPr>
        <w:t> </w:t>
      </w:r>
      <w:r>
        <w:rPr>
          <w:color w:val="231F20"/>
        </w:rPr>
        <w:t>bỏ</w:t>
      </w:r>
      <w:r>
        <w:rPr>
          <w:color w:val="231F20"/>
          <w:spacing w:val="-12"/>
        </w:rPr>
        <w:t> </w:t>
      </w:r>
      <w:r>
        <w:rPr>
          <w:color w:val="231F20"/>
        </w:rPr>
        <w:t>phần</w:t>
      </w:r>
      <w:r>
        <w:rPr>
          <w:color w:val="231F20"/>
          <w:spacing w:val="-12"/>
        </w:rPr>
        <w:t> </w:t>
      </w:r>
      <w:r>
        <w:rPr>
          <w:color w:val="231F20"/>
        </w:rPr>
        <w:t>ít</w:t>
      </w:r>
      <w:r>
        <w:rPr>
          <w:color w:val="231F20"/>
          <w:spacing w:val="-13"/>
        </w:rPr>
        <w:t> </w:t>
      </w:r>
      <w:r>
        <w:rPr>
          <w:color w:val="231F20"/>
        </w:rPr>
        <w:t>mà</w:t>
      </w:r>
      <w:r>
        <w:rPr>
          <w:color w:val="231F20"/>
          <w:spacing w:val="-12"/>
        </w:rPr>
        <w:t> </w:t>
      </w:r>
      <w:r>
        <w:rPr>
          <w:color w:val="231F20"/>
        </w:rPr>
        <w:t>không</w:t>
      </w:r>
      <w:r>
        <w:rPr>
          <w:color w:val="231F20"/>
          <w:spacing w:val="-12"/>
        </w:rPr>
        <w:t> </w:t>
      </w:r>
      <w:r>
        <w:rPr>
          <w:color w:val="231F20"/>
        </w:rPr>
        <w:t>được,</w:t>
      </w:r>
      <w:r>
        <w:rPr>
          <w:color w:val="231F20"/>
          <w:spacing w:val="-12"/>
        </w:rPr>
        <w:t> </w:t>
      </w:r>
      <w:r>
        <w:rPr>
          <w:color w:val="231F20"/>
        </w:rPr>
        <w:t>không</w:t>
      </w:r>
      <w:r>
        <w:rPr>
          <w:color w:val="231F20"/>
          <w:spacing w:val="-12"/>
        </w:rPr>
        <w:t> </w:t>
      </w:r>
      <w:r>
        <w:rPr>
          <w:color w:val="231F20"/>
        </w:rPr>
        <w:t>bỏ</w:t>
      </w:r>
      <w:r>
        <w:rPr>
          <w:color w:val="231F20"/>
          <w:spacing w:val="-13"/>
        </w:rPr>
        <w:t> </w:t>
      </w:r>
      <w:r>
        <w:rPr>
          <w:color w:val="231F20"/>
        </w:rPr>
        <w:t>phần</w:t>
      </w:r>
      <w:r>
        <w:rPr>
          <w:color w:val="231F20"/>
          <w:spacing w:val="-12"/>
        </w:rPr>
        <w:t> </w:t>
      </w:r>
      <w:r>
        <w:rPr>
          <w:color w:val="231F20"/>
        </w:rPr>
        <w:t>ít</w:t>
      </w:r>
      <w:r>
        <w:rPr>
          <w:color w:val="231F20"/>
          <w:spacing w:val="-12"/>
        </w:rPr>
        <w:t> </w:t>
      </w:r>
      <w:r>
        <w:rPr>
          <w:color w:val="231F20"/>
        </w:rPr>
        <w:t>mà</w:t>
      </w:r>
      <w:r>
        <w:rPr>
          <w:color w:val="231F20"/>
          <w:spacing w:val="-12"/>
        </w:rPr>
        <w:t> </w:t>
      </w:r>
      <w:r>
        <w:rPr>
          <w:color w:val="231F20"/>
        </w:rPr>
        <w:t>không được. Nghĩa là bốn vô lượng, hai giải thoát đầu, bốn thắng xứ</w:t>
      </w:r>
      <w:r>
        <w:rPr>
          <w:color w:val="231F20"/>
          <w:spacing w:val="-30"/>
        </w:rPr>
        <w:t> </w:t>
      </w:r>
      <w:r>
        <w:rPr>
          <w:color w:val="231F20"/>
        </w:rPr>
        <w:t>trước, chỗ</w:t>
      </w:r>
      <w:r>
        <w:rPr>
          <w:color w:val="231F20"/>
          <w:spacing w:val="-8"/>
        </w:rPr>
        <w:t> </w:t>
      </w:r>
      <w:r>
        <w:rPr>
          <w:color w:val="231F20"/>
        </w:rPr>
        <w:t>dựa</w:t>
      </w:r>
      <w:r>
        <w:rPr>
          <w:color w:val="231F20"/>
          <w:spacing w:val="-8"/>
        </w:rPr>
        <w:t> </w:t>
      </w:r>
      <w:r>
        <w:rPr>
          <w:color w:val="231F20"/>
        </w:rPr>
        <w:t>của</w:t>
      </w:r>
      <w:r>
        <w:rPr>
          <w:color w:val="231F20"/>
          <w:spacing w:val="-8"/>
        </w:rPr>
        <w:t> </w:t>
      </w:r>
      <w:r>
        <w:rPr>
          <w:color w:val="231F20"/>
        </w:rPr>
        <w:t>ba</w:t>
      </w:r>
      <w:r>
        <w:rPr>
          <w:color w:val="231F20"/>
          <w:spacing w:val="-8"/>
        </w:rPr>
        <w:t> </w:t>
      </w:r>
      <w:r>
        <w:rPr>
          <w:color w:val="231F20"/>
        </w:rPr>
        <w:t>thông,</w:t>
      </w:r>
      <w:r>
        <w:rPr>
          <w:color w:val="231F20"/>
          <w:spacing w:val="-8"/>
        </w:rPr>
        <w:t> </w:t>
      </w:r>
      <w:r>
        <w:rPr>
          <w:color w:val="231F20"/>
        </w:rPr>
        <w:t>tức</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địa</w:t>
      </w:r>
      <w:r>
        <w:rPr>
          <w:color w:val="231F20"/>
          <w:spacing w:val="-8"/>
        </w:rPr>
        <w:t> </w:t>
      </w:r>
      <w:r>
        <w:rPr>
          <w:color w:val="231F20"/>
        </w:rPr>
        <w:t>trên</w:t>
      </w:r>
      <w:r>
        <w:rPr>
          <w:color w:val="231F20"/>
          <w:spacing w:val="-8"/>
        </w:rPr>
        <w:t> </w:t>
      </w:r>
      <w:r>
        <w:rPr>
          <w:color w:val="231F20"/>
        </w:rPr>
        <w:t>và</w:t>
      </w:r>
      <w:r>
        <w:rPr>
          <w:color w:val="231F20"/>
          <w:spacing w:val="-8"/>
        </w:rPr>
        <w:t> </w:t>
      </w:r>
      <w:r>
        <w:rPr>
          <w:color w:val="231F20"/>
        </w:rPr>
        <w:t>vị</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của</w:t>
      </w:r>
      <w:r>
        <w:rPr>
          <w:color w:val="231F20"/>
          <w:spacing w:val="-8"/>
        </w:rPr>
        <w:t> </w:t>
      </w:r>
      <w:r>
        <w:rPr>
          <w:color w:val="231F20"/>
        </w:rPr>
        <w:t>tự</w:t>
      </w:r>
      <w:r>
        <w:rPr>
          <w:color w:val="231F20"/>
          <w:spacing w:val="-8"/>
        </w:rPr>
        <w:t> </w:t>
      </w:r>
      <w:r>
        <w:rPr>
          <w:color w:val="231F20"/>
        </w:rPr>
        <w:t>địa,</w:t>
      </w:r>
      <w:r>
        <w:rPr>
          <w:color w:val="231F20"/>
          <w:spacing w:val="-8"/>
        </w:rPr>
        <w:t> </w:t>
      </w:r>
      <w:r>
        <w:rPr>
          <w:color w:val="231F20"/>
        </w:rPr>
        <w:t>cùng những</w:t>
      </w:r>
      <w:r>
        <w:rPr>
          <w:color w:val="231F20"/>
          <w:spacing w:val="-10"/>
        </w:rPr>
        <w:t> </w:t>
      </w:r>
      <w:r>
        <w:rPr>
          <w:color w:val="231F20"/>
        </w:rPr>
        <w:t>gì</w:t>
      </w:r>
      <w:r>
        <w:rPr>
          <w:color w:val="231F20"/>
          <w:spacing w:val="-9"/>
        </w:rPr>
        <w:t> </w:t>
      </w:r>
      <w:r>
        <w:rPr>
          <w:color w:val="231F20"/>
        </w:rPr>
        <w:t>đã</w:t>
      </w:r>
      <w:r>
        <w:rPr>
          <w:color w:val="231F20"/>
          <w:spacing w:val="-9"/>
        </w:rPr>
        <w:t> </w:t>
      </w:r>
      <w:r>
        <w:rPr>
          <w:color w:val="231F20"/>
        </w:rPr>
        <w:t>tu</w:t>
      </w:r>
      <w:r>
        <w:rPr>
          <w:color w:val="231F20"/>
          <w:spacing w:val="-9"/>
        </w:rPr>
        <w:t> </w:t>
      </w:r>
      <w:r>
        <w:rPr>
          <w:color w:val="231F20"/>
        </w:rPr>
        <w:t>là</w:t>
      </w:r>
      <w:r>
        <w:rPr>
          <w:color w:val="231F20"/>
          <w:spacing w:val="-9"/>
        </w:rPr>
        <w:t> </w:t>
      </w:r>
      <w:r>
        <w:rPr>
          <w:color w:val="231F20"/>
        </w:rPr>
        <w:t>bỏ</w:t>
      </w:r>
      <w:r>
        <w:rPr>
          <w:color w:val="231F20"/>
          <w:spacing w:val="-10"/>
        </w:rPr>
        <w:t> </w:t>
      </w:r>
      <w:r>
        <w:rPr>
          <w:color w:val="231F20"/>
        </w:rPr>
        <w:t>mà</w:t>
      </w:r>
      <w:r>
        <w:rPr>
          <w:color w:val="231F20"/>
          <w:spacing w:val="-9"/>
        </w:rPr>
        <w:t> </w:t>
      </w:r>
      <w:r>
        <w:rPr>
          <w:color w:val="231F20"/>
        </w:rPr>
        <w:t>không</w:t>
      </w:r>
      <w:r>
        <w:rPr>
          <w:color w:val="231F20"/>
          <w:spacing w:val="-9"/>
        </w:rPr>
        <w:t> </w:t>
      </w:r>
      <w:r>
        <w:rPr>
          <w:color w:val="231F20"/>
        </w:rPr>
        <w:t>được.</w:t>
      </w:r>
      <w:r>
        <w:rPr>
          <w:color w:val="231F20"/>
          <w:spacing w:val="-9"/>
        </w:rPr>
        <w:t> </w:t>
      </w:r>
      <w:r>
        <w:rPr>
          <w:color w:val="231F20"/>
        </w:rPr>
        <w:t>Phần</w:t>
      </w:r>
      <w:r>
        <w:rPr>
          <w:color w:val="231F20"/>
          <w:spacing w:val="-9"/>
        </w:rPr>
        <w:t> </w:t>
      </w:r>
      <w:r>
        <w:rPr>
          <w:color w:val="231F20"/>
        </w:rPr>
        <w:t>còn</w:t>
      </w:r>
      <w:r>
        <w:rPr>
          <w:color w:val="231F20"/>
          <w:spacing w:val="-9"/>
        </w:rPr>
        <w:t> </w:t>
      </w:r>
      <w:r>
        <w:rPr>
          <w:color w:val="231F20"/>
        </w:rPr>
        <w:t>lại</w:t>
      </w:r>
      <w:r>
        <w:rPr>
          <w:color w:val="231F20"/>
          <w:spacing w:val="-10"/>
        </w:rPr>
        <w:t> </w:t>
      </w:r>
      <w:r>
        <w:rPr>
          <w:color w:val="231F20"/>
        </w:rPr>
        <w:t>nơi</w:t>
      </w:r>
      <w:r>
        <w:rPr>
          <w:color w:val="231F20"/>
          <w:spacing w:val="-9"/>
        </w:rPr>
        <w:t> </w:t>
      </w:r>
      <w:r>
        <w:rPr>
          <w:color w:val="231F20"/>
        </w:rPr>
        <w:t>tự</w:t>
      </w:r>
      <w:r>
        <w:rPr>
          <w:color w:val="231F20"/>
          <w:spacing w:val="-9"/>
        </w:rPr>
        <w:t> </w:t>
      </w:r>
      <w:r>
        <w:rPr>
          <w:color w:val="231F20"/>
        </w:rPr>
        <w:t>địa</w:t>
      </w:r>
      <w:r>
        <w:rPr>
          <w:color w:val="231F20"/>
          <w:spacing w:val="-9"/>
        </w:rPr>
        <w:t> </w:t>
      </w:r>
      <w:r>
        <w:rPr>
          <w:color w:val="231F20"/>
        </w:rPr>
        <w:t>là</w:t>
      </w:r>
      <w:r>
        <w:rPr>
          <w:color w:val="231F20"/>
          <w:spacing w:val="-9"/>
        </w:rPr>
        <w:t> </w:t>
      </w:r>
      <w:r>
        <w:rPr>
          <w:color w:val="231F20"/>
        </w:rPr>
        <w:t>không bỏ, không được.</w:t>
      </w:r>
    </w:p>
    <w:p>
      <w:pPr>
        <w:pStyle w:val="BodyText"/>
        <w:spacing w:line="276" w:lineRule="auto"/>
        <w:ind w:right="407"/>
      </w:pPr>
      <w:r>
        <w:rPr>
          <w:color w:val="231F20"/>
        </w:rPr>
        <w:t>Bảy chẳng phải bỏ, chẳng phải được. Nghĩa là bốn vô ngại giải, vô tránh, chỗ dựa của nguyện trí, diệt tận giải thoát là xứ sau cùng được.</w:t>
      </w:r>
    </w:p>
    <w:p>
      <w:pPr>
        <w:pStyle w:val="BodyText"/>
        <w:ind w:left="677" w:firstLine="0"/>
      </w:pPr>
      <w:r>
        <w:rPr>
          <w:i/>
          <w:color w:val="231F20"/>
        </w:rPr>
        <w:t>Hỏi: </w:t>
      </w:r>
      <w:r>
        <w:rPr>
          <w:color w:val="231F20"/>
        </w:rPr>
        <w:t>Từng có được một đẳng chí mà không có bỏ gì chăng?</w:t>
      </w:r>
    </w:p>
    <w:p>
      <w:pPr>
        <w:pStyle w:val="BodyText"/>
        <w:spacing w:before="158"/>
        <w:ind w:left="677" w:firstLine="0"/>
      </w:pPr>
      <w:r>
        <w:rPr>
          <w:i/>
          <w:color w:val="231F20"/>
        </w:rPr>
        <w:t>Đáp: </w:t>
      </w:r>
      <w:r>
        <w:rPr>
          <w:color w:val="231F20"/>
        </w:rPr>
        <w:t>Có. Đó là khi được diệt tận giải thoát.</w:t>
      </w:r>
    </w:p>
    <w:p>
      <w:pPr>
        <w:pStyle w:val="BodyText"/>
        <w:spacing w:before="159"/>
        <w:ind w:left="677" w:firstLine="0"/>
      </w:pPr>
      <w:r>
        <w:rPr>
          <w:i/>
          <w:color w:val="231F20"/>
        </w:rPr>
        <w:t>Hỏi: </w:t>
      </w:r>
      <w:r>
        <w:rPr>
          <w:color w:val="231F20"/>
        </w:rPr>
        <w:t>Từng có được tức thì sáu đẳng chí mà không có bỏ gì chăng?</w:t>
      </w:r>
    </w:p>
    <w:p>
      <w:pPr>
        <w:pStyle w:val="BodyText"/>
        <w:spacing w:line="276" w:lineRule="auto" w:before="158"/>
        <w:ind w:right="411"/>
      </w:pPr>
      <w:r>
        <w:rPr>
          <w:i/>
          <w:color w:val="231F20"/>
        </w:rPr>
        <w:t>Đáp: </w:t>
      </w:r>
      <w:r>
        <w:rPr>
          <w:color w:val="231F20"/>
        </w:rPr>
        <w:t>Có. Đó là A-la-hán khi mới khởi nguyện trí, được tức thì sáu đẳng chí là bốn vô ngại giải, vô tránh, chỗ dựa của nguyện trí.</w:t>
      </w:r>
    </w:p>
    <w:p>
      <w:pPr>
        <w:pStyle w:val="BodyText"/>
        <w:ind w:left="677" w:firstLine="0"/>
      </w:pPr>
      <w:r>
        <w:rPr>
          <w:i/>
          <w:color w:val="231F20"/>
        </w:rPr>
        <w:t>Hỏi: </w:t>
      </w:r>
      <w:r>
        <w:rPr>
          <w:color w:val="231F20"/>
        </w:rPr>
        <w:t>Từng có bỏ một đẳng chí mà không có được gì chăng?</w:t>
      </w:r>
    </w:p>
    <w:p>
      <w:pPr>
        <w:pStyle w:val="BodyText"/>
        <w:spacing w:line="276" w:lineRule="auto" w:before="158"/>
        <w:ind w:right="412"/>
      </w:pPr>
      <w:r>
        <w:rPr>
          <w:i/>
          <w:color w:val="231F20"/>
        </w:rPr>
        <w:t>Đáp:</w:t>
      </w:r>
      <w:r>
        <w:rPr>
          <w:i/>
          <w:color w:val="231F20"/>
          <w:spacing w:val="-10"/>
        </w:rPr>
        <w:t> </w:t>
      </w:r>
      <w:r>
        <w:rPr>
          <w:color w:val="231F20"/>
        </w:rPr>
        <w:t>Có.</w:t>
      </w:r>
      <w:r>
        <w:rPr>
          <w:color w:val="231F20"/>
          <w:spacing w:val="-10"/>
        </w:rPr>
        <w:t> </w:t>
      </w:r>
      <w:r>
        <w:rPr>
          <w:color w:val="231F20"/>
        </w:rPr>
        <w:t>Đó</w:t>
      </w:r>
      <w:r>
        <w:rPr>
          <w:color w:val="231F20"/>
          <w:spacing w:val="-10"/>
        </w:rPr>
        <w:t> </w:t>
      </w:r>
      <w:r>
        <w:rPr>
          <w:color w:val="231F20"/>
        </w:rPr>
        <w:t>là</w:t>
      </w:r>
      <w:r>
        <w:rPr>
          <w:color w:val="231F20"/>
          <w:spacing w:val="-10"/>
        </w:rPr>
        <w:t> </w:t>
      </w:r>
      <w:r>
        <w:rPr>
          <w:color w:val="231F20"/>
        </w:rPr>
        <w:t>ở</w:t>
      </w:r>
      <w:r>
        <w:rPr>
          <w:color w:val="231F20"/>
          <w:spacing w:val="-9"/>
        </w:rPr>
        <w:t> </w:t>
      </w:r>
      <w:r>
        <w:rPr>
          <w:color w:val="231F20"/>
        </w:rPr>
        <w:t>nơi</w:t>
      </w:r>
      <w:r>
        <w:rPr>
          <w:color w:val="231F20"/>
          <w:spacing w:val="-10"/>
        </w:rPr>
        <w:t> </w:t>
      </w:r>
      <w:r>
        <w:rPr>
          <w:color w:val="231F20"/>
        </w:rPr>
        <w:t>xứ</w:t>
      </w:r>
      <w:r>
        <w:rPr>
          <w:color w:val="231F20"/>
          <w:spacing w:val="-10"/>
        </w:rPr>
        <w:t> </w:t>
      </w:r>
      <w:r>
        <w:rPr>
          <w:color w:val="231F20"/>
        </w:rPr>
        <w:t>Biến</w:t>
      </w:r>
      <w:r>
        <w:rPr>
          <w:color w:val="231F20"/>
          <w:spacing w:val="-10"/>
        </w:rPr>
        <w:t> </w:t>
      </w:r>
      <w:r>
        <w:rPr>
          <w:color w:val="231F20"/>
        </w:rPr>
        <w:t>tịnh</w:t>
      </w:r>
      <w:r>
        <w:rPr>
          <w:color w:val="231F20"/>
          <w:spacing w:val="-9"/>
        </w:rPr>
        <w:t> </w:t>
      </w:r>
      <w:r>
        <w:rPr>
          <w:color w:val="231F20"/>
        </w:rPr>
        <w:t>chết,</w:t>
      </w:r>
      <w:r>
        <w:rPr>
          <w:color w:val="231F20"/>
          <w:spacing w:val="-10"/>
        </w:rPr>
        <w:t> </w:t>
      </w:r>
      <w:r>
        <w:rPr>
          <w:color w:val="231F20"/>
        </w:rPr>
        <w:t>sinh</w:t>
      </w:r>
      <w:r>
        <w:rPr>
          <w:color w:val="231F20"/>
          <w:spacing w:val="-10"/>
        </w:rPr>
        <w:t> </w:t>
      </w:r>
      <w:r>
        <w:rPr>
          <w:color w:val="231F20"/>
        </w:rPr>
        <w:t>nơi</w:t>
      </w:r>
      <w:r>
        <w:rPr>
          <w:color w:val="231F20"/>
          <w:spacing w:val="-10"/>
        </w:rPr>
        <w:t> </w:t>
      </w:r>
      <w:r>
        <w:rPr>
          <w:color w:val="231F20"/>
        </w:rPr>
        <w:t>xứ</w:t>
      </w:r>
      <w:r>
        <w:rPr>
          <w:color w:val="231F20"/>
          <w:spacing w:val="-9"/>
        </w:rPr>
        <w:t> </w:t>
      </w:r>
      <w:r>
        <w:rPr>
          <w:color w:val="231F20"/>
        </w:rPr>
        <w:t>Quảng</w:t>
      </w:r>
      <w:r>
        <w:rPr>
          <w:color w:val="231F20"/>
          <w:spacing w:val="-10"/>
        </w:rPr>
        <w:t> </w:t>
      </w:r>
      <w:r>
        <w:rPr>
          <w:color w:val="231F20"/>
        </w:rPr>
        <w:t>quả, lúc ấy bỏ tịnh nơi tĩnh lự thứ ba mà không được gì.</w:t>
      </w:r>
    </w:p>
    <w:p>
      <w:pPr>
        <w:pStyle w:val="BodyText"/>
        <w:spacing w:line="276" w:lineRule="auto"/>
        <w:ind w:right="410"/>
      </w:pPr>
      <w:r>
        <w:rPr>
          <w:i/>
          <w:color w:val="231F20"/>
        </w:rPr>
        <w:t>Hỏi: </w:t>
      </w:r>
      <w:r>
        <w:rPr>
          <w:color w:val="231F20"/>
        </w:rPr>
        <w:t>Bổ-đặc-già-la của bốn hướng, bốn quả, đối với sáu mươi lăm đẳng chí, thì những vị nào thành tựu bao nhiêu và không thành tựu bao nhiêu?</w:t>
      </w:r>
    </w:p>
    <w:p>
      <w:pPr>
        <w:pStyle w:val="BodyText"/>
        <w:spacing w:line="276" w:lineRule="auto"/>
        <w:ind w:right="410"/>
      </w:pPr>
      <w:r>
        <w:rPr>
          <w:i/>
          <w:color w:val="231F20"/>
        </w:rPr>
        <w:t>Đáp: </w:t>
      </w:r>
      <w:r>
        <w:rPr>
          <w:color w:val="231F20"/>
        </w:rPr>
        <w:t>Hướng Dự lưu thành tựu tám, tức là tám vị tương ưng, ngoài ra là không thành tựu.</w:t>
      </w:r>
    </w:p>
    <w:p>
      <w:pPr>
        <w:pStyle w:val="BodyText"/>
        <w:spacing w:line="276" w:lineRule="auto"/>
        <w:ind w:right="412"/>
      </w:pPr>
      <w:r>
        <w:rPr>
          <w:color w:val="231F20"/>
        </w:rPr>
        <w:t>Như hướng Dự lưu, thì quả Dự lưu, hướng Nhất lai, quả Nhất lai cũng như vậy.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Hướng Bất hoàn thì thành tựu ít nhất là tám, như trước đã nói. Tức</w:t>
      </w:r>
      <w:r>
        <w:rPr>
          <w:color w:val="231F20"/>
          <w:spacing w:val="-11"/>
        </w:rPr>
        <w:t> </w:t>
      </w:r>
      <w:r>
        <w:rPr>
          <w:color w:val="231F20"/>
        </w:rPr>
        <w:t>thứ</w:t>
      </w:r>
      <w:r>
        <w:rPr>
          <w:color w:val="231F20"/>
          <w:spacing w:val="-11"/>
        </w:rPr>
        <w:t> </w:t>
      </w:r>
      <w:r>
        <w:rPr>
          <w:color w:val="231F20"/>
        </w:rPr>
        <w:t>lớp</w:t>
      </w:r>
      <w:r>
        <w:rPr>
          <w:color w:val="231F20"/>
          <w:spacing w:val="-11"/>
        </w:rPr>
        <w:t> </w:t>
      </w:r>
      <w:r>
        <w:rPr>
          <w:color w:val="231F20"/>
        </w:rPr>
        <w:t>dần</w:t>
      </w:r>
      <w:r>
        <w:rPr>
          <w:color w:val="231F20"/>
          <w:spacing w:val="-11"/>
        </w:rPr>
        <w:t> </w:t>
      </w:r>
      <w:r>
        <w:rPr>
          <w:color w:val="231F20"/>
        </w:rPr>
        <w:t>dần:</w:t>
      </w:r>
      <w:r>
        <w:rPr>
          <w:color w:val="231F20"/>
          <w:spacing w:val="-15"/>
        </w:rPr>
        <w:t> </w:t>
      </w:r>
      <w:r>
        <w:rPr>
          <w:color w:val="231F20"/>
        </w:rPr>
        <w:t>Thành</w:t>
      </w:r>
      <w:r>
        <w:rPr>
          <w:color w:val="231F20"/>
          <w:spacing w:val="-10"/>
        </w:rPr>
        <w:t> </w:t>
      </w:r>
      <w:r>
        <w:rPr>
          <w:color w:val="231F20"/>
        </w:rPr>
        <w:t>tựu</w:t>
      </w:r>
      <w:r>
        <w:rPr>
          <w:color w:val="231F20"/>
          <w:spacing w:val="-11"/>
        </w:rPr>
        <w:t> </w:t>
      </w:r>
      <w:r>
        <w:rPr>
          <w:color w:val="231F20"/>
        </w:rPr>
        <w:t>nhiều</w:t>
      </w:r>
      <w:r>
        <w:rPr>
          <w:color w:val="231F20"/>
          <w:spacing w:val="-11"/>
        </w:rPr>
        <w:t> </w:t>
      </w:r>
      <w:r>
        <w:rPr>
          <w:color w:val="231F20"/>
        </w:rPr>
        <w:t>nhất</w:t>
      </w:r>
      <w:r>
        <w:rPr>
          <w:color w:val="231F20"/>
          <w:spacing w:val="-11"/>
        </w:rPr>
        <w:t> </w:t>
      </w:r>
      <w:r>
        <w:rPr>
          <w:color w:val="231F20"/>
        </w:rPr>
        <w:t>là</w:t>
      </w:r>
      <w:r>
        <w:rPr>
          <w:color w:val="231F20"/>
          <w:spacing w:val="-11"/>
        </w:rPr>
        <w:t> </w:t>
      </w:r>
      <w:r>
        <w:rPr>
          <w:color w:val="231F20"/>
        </w:rPr>
        <w:t>bốn</w:t>
      </w:r>
      <w:r>
        <w:rPr>
          <w:color w:val="231F20"/>
          <w:spacing w:val="-10"/>
        </w:rPr>
        <w:t> </w:t>
      </w:r>
      <w:r>
        <w:rPr>
          <w:color w:val="231F20"/>
        </w:rPr>
        <w:t>mươi</w:t>
      </w:r>
      <w:r>
        <w:rPr>
          <w:color w:val="231F20"/>
          <w:spacing w:val="-11"/>
        </w:rPr>
        <w:t> </w:t>
      </w:r>
      <w:r>
        <w:rPr>
          <w:color w:val="231F20"/>
          <w:spacing w:val="-5"/>
        </w:rPr>
        <w:t>bảy,</w:t>
      </w:r>
      <w:r>
        <w:rPr>
          <w:color w:val="231F20"/>
          <w:spacing w:val="-11"/>
        </w:rPr>
        <w:t> </w:t>
      </w:r>
      <w:r>
        <w:rPr>
          <w:color w:val="231F20"/>
        </w:rPr>
        <w:t>tức</w:t>
      </w:r>
      <w:r>
        <w:rPr>
          <w:color w:val="231F20"/>
          <w:spacing w:val="-11"/>
        </w:rPr>
        <w:t> </w:t>
      </w:r>
      <w:r>
        <w:rPr>
          <w:color w:val="231F20"/>
        </w:rPr>
        <w:t>là</w:t>
      </w:r>
      <w:r>
        <w:rPr>
          <w:color w:val="231F20"/>
          <w:spacing w:val="-12"/>
        </w:rPr>
        <w:t> </w:t>
      </w:r>
      <w:r>
        <w:rPr>
          <w:color w:val="231F20"/>
        </w:rPr>
        <w:t>đã lìa</w:t>
      </w:r>
      <w:r>
        <w:rPr>
          <w:color w:val="231F20"/>
          <w:spacing w:val="-14"/>
        </w:rPr>
        <w:t> </w:t>
      </w:r>
      <w:r>
        <w:rPr>
          <w:color w:val="231F20"/>
        </w:rPr>
        <w:t>nhiễm</w:t>
      </w:r>
      <w:r>
        <w:rPr>
          <w:color w:val="231F20"/>
          <w:spacing w:val="-13"/>
        </w:rPr>
        <w:t> </w:t>
      </w:r>
      <w:r>
        <w:rPr>
          <w:color w:val="231F20"/>
        </w:rPr>
        <w:t>nơi</w:t>
      </w:r>
      <w:r>
        <w:rPr>
          <w:color w:val="231F20"/>
          <w:spacing w:val="-18"/>
        </w:rPr>
        <w:t> </w:t>
      </w:r>
      <w:r>
        <w:rPr>
          <w:color w:val="231F20"/>
        </w:rPr>
        <w:t>Vô</w:t>
      </w:r>
      <w:r>
        <w:rPr>
          <w:color w:val="231F20"/>
          <w:spacing w:val="-13"/>
        </w:rPr>
        <w:t> </w:t>
      </w:r>
      <w:r>
        <w:rPr>
          <w:color w:val="231F20"/>
        </w:rPr>
        <w:t>sở</w:t>
      </w:r>
      <w:r>
        <w:rPr>
          <w:color w:val="231F20"/>
          <w:spacing w:val="-13"/>
        </w:rPr>
        <w:t> </w:t>
      </w:r>
      <w:r>
        <w:rPr>
          <w:color w:val="231F20"/>
        </w:rPr>
        <w:t>hữu</w:t>
      </w:r>
      <w:r>
        <w:rPr>
          <w:color w:val="231F20"/>
          <w:spacing w:val="-13"/>
        </w:rPr>
        <w:t> </w:t>
      </w:r>
      <w:r>
        <w:rPr>
          <w:color w:val="231F20"/>
        </w:rPr>
        <w:t>xứ,</w:t>
      </w:r>
      <w:r>
        <w:rPr>
          <w:color w:val="231F20"/>
          <w:spacing w:val="-13"/>
        </w:rPr>
        <w:t> </w:t>
      </w:r>
      <w:r>
        <w:rPr>
          <w:color w:val="231F20"/>
        </w:rPr>
        <w:t>dựa</w:t>
      </w:r>
      <w:r>
        <w:rPr>
          <w:color w:val="231F20"/>
          <w:spacing w:val="-13"/>
        </w:rPr>
        <w:t> </w:t>
      </w:r>
      <w:r>
        <w:rPr>
          <w:color w:val="231F20"/>
        </w:rPr>
        <w:t>vào</w:t>
      </w:r>
      <w:r>
        <w:rPr>
          <w:color w:val="231F20"/>
          <w:spacing w:val="-14"/>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tư</w:t>
      </w:r>
      <w:r>
        <w:rPr>
          <w:color w:val="231F20"/>
          <w:spacing w:val="-13"/>
        </w:rPr>
        <w:t> </w:t>
      </w:r>
      <w:r>
        <w:rPr>
          <w:color w:val="231F20"/>
        </w:rPr>
        <w:t>nhập</w:t>
      </w:r>
      <w:r>
        <w:rPr>
          <w:color w:val="231F20"/>
          <w:spacing w:val="-13"/>
        </w:rPr>
        <w:t> </w:t>
      </w:r>
      <w:r>
        <w:rPr>
          <w:color w:val="231F20"/>
        </w:rPr>
        <w:t>chánh</w:t>
      </w:r>
      <w:r>
        <w:rPr>
          <w:color w:val="231F20"/>
          <w:spacing w:val="-13"/>
        </w:rPr>
        <w:t> </w:t>
      </w:r>
      <w:r>
        <w:rPr>
          <w:color w:val="231F20"/>
        </w:rPr>
        <w:t>tánh</w:t>
      </w:r>
      <w:r>
        <w:rPr>
          <w:color w:val="231F20"/>
          <w:spacing w:val="-13"/>
        </w:rPr>
        <w:t> </w:t>
      </w:r>
      <w:r>
        <w:rPr>
          <w:color w:val="231F20"/>
        </w:rPr>
        <w:t>ly sinh, đó là tịnh, vô lậu nơi bốn tĩnh lự, tịnh nơi bốn vô sắc, vị tương ưng nơi Phi tưởng phi phi tưởng xứ, bốn vô lượng, bảy giải thoát, tám thắng xứ, mười biến xứ, chỗ dựa của năm thông.</w:t>
      </w:r>
    </w:p>
    <w:p>
      <w:pPr>
        <w:pStyle w:val="BodyText"/>
        <w:spacing w:line="273" w:lineRule="auto" w:before="108"/>
        <w:ind w:left="393" w:right="126"/>
      </w:pPr>
      <w:r>
        <w:rPr>
          <w:color w:val="231F20"/>
        </w:rPr>
        <w:t>Quả Bất hoàn được nhiều nhất, như vừa nói. Thành tựu ít nhất là hai mươi lăm, tức là tám vị tương ưng, tịnh, vô lậu nơi tĩnh lự </w:t>
      </w:r>
      <w:r>
        <w:rPr>
          <w:color w:val="231F20"/>
          <w:spacing w:val="-4"/>
        </w:rPr>
        <w:t>thứ </w:t>
      </w:r>
      <w:r>
        <w:rPr>
          <w:color w:val="231F20"/>
        </w:rPr>
        <w:t>nhất, bốn vô lượng, hai giải thoát đầu, bốn thắng xứ trước, chỗ dựa của</w:t>
      </w:r>
      <w:r>
        <w:rPr>
          <w:color w:val="231F20"/>
          <w:spacing w:val="-6"/>
        </w:rPr>
        <w:t> </w:t>
      </w:r>
      <w:r>
        <w:rPr>
          <w:color w:val="231F20"/>
        </w:rPr>
        <w:t>năm</w:t>
      </w:r>
      <w:r>
        <w:rPr>
          <w:color w:val="231F20"/>
          <w:spacing w:val="-5"/>
        </w:rPr>
        <w:t> </w:t>
      </w:r>
      <w:r>
        <w:rPr>
          <w:color w:val="231F20"/>
        </w:rPr>
        <w:t>thông.</w:t>
      </w:r>
      <w:r>
        <w:rPr>
          <w:color w:val="231F20"/>
          <w:spacing w:val="-5"/>
        </w:rPr>
        <w:t> </w:t>
      </w:r>
      <w:r>
        <w:rPr>
          <w:color w:val="231F20"/>
        </w:rPr>
        <w:t>Hoặc</w:t>
      </w:r>
      <w:r>
        <w:rPr>
          <w:color w:val="231F20"/>
          <w:spacing w:val="-5"/>
        </w:rPr>
        <w:t> </w:t>
      </w:r>
      <w:r>
        <w:rPr>
          <w:color w:val="231F20"/>
        </w:rPr>
        <w:t>giảm</w:t>
      </w:r>
      <w:r>
        <w:rPr>
          <w:color w:val="231F20"/>
          <w:spacing w:val="-6"/>
        </w:rPr>
        <w:t> </w:t>
      </w:r>
      <w:r>
        <w:rPr>
          <w:color w:val="231F20"/>
        </w:rPr>
        <w:t>một,</w:t>
      </w:r>
      <w:r>
        <w:rPr>
          <w:color w:val="231F20"/>
          <w:spacing w:val="-5"/>
        </w:rPr>
        <w:t> </w:t>
      </w:r>
      <w:r>
        <w:rPr>
          <w:color w:val="231F20"/>
        </w:rPr>
        <w:t>hai</w:t>
      </w:r>
      <w:r>
        <w:rPr>
          <w:color w:val="231F20"/>
          <w:spacing w:val="-5"/>
        </w:rPr>
        <w:t> </w:t>
      </w:r>
      <w:r>
        <w:rPr>
          <w:color w:val="231F20"/>
        </w:rPr>
        <w:t>vị</w:t>
      </w:r>
      <w:r>
        <w:rPr>
          <w:color w:val="231F20"/>
          <w:spacing w:val="-5"/>
        </w:rPr>
        <w:t> </w:t>
      </w:r>
      <w:r>
        <w:rPr>
          <w:color w:val="231F20"/>
        </w:rPr>
        <w:t>tương</w:t>
      </w:r>
      <w:r>
        <w:rPr>
          <w:color w:val="231F20"/>
          <w:spacing w:val="-6"/>
        </w:rPr>
        <w:t> </w:t>
      </w:r>
      <w:r>
        <w:rPr>
          <w:color w:val="231F20"/>
        </w:rPr>
        <w:t>ưng,</w:t>
      </w:r>
      <w:r>
        <w:rPr>
          <w:color w:val="231F20"/>
          <w:spacing w:val="-5"/>
        </w:rPr>
        <w:t> </w:t>
      </w:r>
      <w:r>
        <w:rPr>
          <w:color w:val="231F20"/>
        </w:rPr>
        <w:t>tăng</w:t>
      </w:r>
      <w:r>
        <w:rPr>
          <w:color w:val="231F20"/>
          <w:spacing w:val="-5"/>
        </w:rPr>
        <w:t> </w:t>
      </w:r>
      <w:r>
        <w:rPr>
          <w:color w:val="231F20"/>
        </w:rPr>
        <w:t>một,</w:t>
      </w:r>
      <w:r>
        <w:rPr>
          <w:color w:val="231F20"/>
          <w:spacing w:val="-5"/>
        </w:rPr>
        <w:t> </w:t>
      </w:r>
      <w:r>
        <w:rPr>
          <w:color w:val="231F20"/>
        </w:rPr>
        <w:t>hai</w:t>
      </w:r>
      <w:r>
        <w:rPr>
          <w:color w:val="231F20"/>
          <w:spacing w:val="-5"/>
        </w:rPr>
        <w:t> </w:t>
      </w:r>
      <w:r>
        <w:rPr>
          <w:color w:val="231F20"/>
        </w:rPr>
        <w:t>tịnh, cũng đều là hai mươi lăm.</w:t>
      </w:r>
    </w:p>
    <w:p>
      <w:pPr>
        <w:pStyle w:val="BodyText"/>
        <w:spacing w:line="273" w:lineRule="auto" w:before="109"/>
        <w:ind w:left="393" w:right="126"/>
      </w:pPr>
      <w:r>
        <w:rPr>
          <w:color w:val="231F20"/>
        </w:rPr>
        <w:t>Hướng A-la-hán thành tựu ít nhất là mười ba, tức sinh nơi Phi tưởng phi phi tưởng xứ, không được diệt tận giải thoát, là vô lậu nơi bốn</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ba</w:t>
      </w:r>
      <w:r>
        <w:rPr>
          <w:color w:val="231F20"/>
          <w:spacing w:val="-9"/>
        </w:rPr>
        <w:t> </w:t>
      </w:r>
      <w:r>
        <w:rPr>
          <w:color w:val="231F20"/>
        </w:rPr>
        <w:t>vô</w:t>
      </w:r>
      <w:r>
        <w:rPr>
          <w:color w:val="231F20"/>
          <w:spacing w:val="-8"/>
        </w:rPr>
        <w:t> </w:t>
      </w:r>
      <w:r>
        <w:rPr>
          <w:color w:val="231F20"/>
        </w:rPr>
        <w:t>sắc,</w:t>
      </w:r>
      <w:r>
        <w:rPr>
          <w:color w:val="231F20"/>
          <w:spacing w:val="-9"/>
        </w:rPr>
        <w:t> </w:t>
      </w:r>
      <w:r>
        <w:rPr>
          <w:color w:val="231F20"/>
        </w:rPr>
        <w:t>vị</w:t>
      </w:r>
      <w:r>
        <w:rPr>
          <w:color w:val="231F20"/>
          <w:spacing w:val="-9"/>
        </w:rPr>
        <w:t> </w:t>
      </w:r>
      <w:r>
        <w:rPr>
          <w:color w:val="231F20"/>
        </w:rPr>
        <w:t>tương</w:t>
      </w:r>
      <w:r>
        <w:rPr>
          <w:color w:val="231F20"/>
          <w:spacing w:val="-9"/>
        </w:rPr>
        <w:t> </w:t>
      </w:r>
      <w:r>
        <w:rPr>
          <w:color w:val="231F20"/>
        </w:rPr>
        <w:t>ưng,</w:t>
      </w:r>
      <w:r>
        <w:rPr>
          <w:color w:val="231F20"/>
          <w:spacing w:val="-8"/>
        </w:rPr>
        <w:t> </w:t>
      </w:r>
      <w:r>
        <w:rPr>
          <w:color w:val="231F20"/>
        </w:rPr>
        <w:t>tịnh</w:t>
      </w:r>
      <w:r>
        <w:rPr>
          <w:color w:val="231F20"/>
          <w:spacing w:val="-9"/>
        </w:rPr>
        <w:t> </w:t>
      </w:r>
      <w:r>
        <w:rPr>
          <w:color w:val="231F20"/>
        </w:rPr>
        <w:t>nơi</w:t>
      </w:r>
      <w:r>
        <w:rPr>
          <w:color w:val="231F20"/>
          <w:spacing w:val="-8"/>
        </w:rPr>
        <w:t> </w:t>
      </w:r>
      <w:r>
        <w:rPr>
          <w:color w:val="231F20"/>
        </w:rPr>
        <w:t>Phi</w:t>
      </w:r>
      <w:r>
        <w:rPr>
          <w:color w:val="231F20"/>
          <w:spacing w:val="-9"/>
        </w:rPr>
        <w:t> </w:t>
      </w:r>
      <w:r>
        <w:rPr>
          <w:color w:val="231F20"/>
        </w:rPr>
        <w:t>tưởng</w:t>
      </w:r>
      <w:r>
        <w:rPr>
          <w:color w:val="231F20"/>
          <w:spacing w:val="-9"/>
        </w:rPr>
        <w:t> </w:t>
      </w:r>
      <w:r>
        <w:rPr>
          <w:color w:val="231F20"/>
        </w:rPr>
        <w:t>phi</w:t>
      </w:r>
      <w:r>
        <w:rPr>
          <w:color w:val="231F20"/>
          <w:spacing w:val="-8"/>
        </w:rPr>
        <w:t> </w:t>
      </w:r>
      <w:r>
        <w:rPr>
          <w:color w:val="231F20"/>
        </w:rPr>
        <w:t>phi</w:t>
      </w:r>
      <w:r>
        <w:rPr>
          <w:color w:val="231F20"/>
          <w:spacing w:val="-8"/>
        </w:rPr>
        <w:t> </w:t>
      </w:r>
      <w:r>
        <w:rPr>
          <w:color w:val="231F20"/>
        </w:rPr>
        <w:t>tưởng xứ,</w:t>
      </w:r>
      <w:r>
        <w:rPr>
          <w:color w:val="231F20"/>
          <w:spacing w:val="-6"/>
        </w:rPr>
        <w:t> </w:t>
      </w:r>
      <w:r>
        <w:rPr>
          <w:color w:val="231F20"/>
        </w:rPr>
        <w:t>bốn</w:t>
      </w:r>
      <w:r>
        <w:rPr>
          <w:color w:val="231F20"/>
          <w:spacing w:val="-5"/>
        </w:rPr>
        <w:t> </w:t>
      </w:r>
      <w:r>
        <w:rPr>
          <w:color w:val="231F20"/>
        </w:rPr>
        <w:t>giải</w:t>
      </w:r>
      <w:r>
        <w:rPr>
          <w:color w:val="231F20"/>
          <w:spacing w:val="-6"/>
        </w:rPr>
        <w:t> </w:t>
      </w:r>
      <w:r>
        <w:rPr>
          <w:color w:val="231F20"/>
        </w:rPr>
        <w:t>thoát.</w:t>
      </w:r>
      <w:r>
        <w:rPr>
          <w:color w:val="231F20"/>
          <w:spacing w:val="-5"/>
        </w:rPr>
        <w:t> </w:t>
      </w:r>
      <w:r>
        <w:rPr>
          <w:color w:val="231F20"/>
        </w:rPr>
        <w:t>Nếu</w:t>
      </w:r>
      <w:r>
        <w:rPr>
          <w:color w:val="231F20"/>
          <w:spacing w:val="-6"/>
        </w:rPr>
        <w:t> </w:t>
      </w:r>
      <w:r>
        <w:rPr>
          <w:color w:val="231F20"/>
        </w:rPr>
        <w:t>sinh</w:t>
      </w:r>
      <w:r>
        <w:rPr>
          <w:color w:val="231F20"/>
          <w:spacing w:val="-5"/>
        </w:rPr>
        <w:t> </w:t>
      </w:r>
      <w:r>
        <w:rPr>
          <w:color w:val="231F20"/>
        </w:rPr>
        <w:t>nơi</w:t>
      </w:r>
      <w:r>
        <w:rPr>
          <w:color w:val="231F20"/>
          <w:spacing w:val="-11"/>
        </w:rPr>
        <w:t> </w:t>
      </w:r>
      <w:r>
        <w:rPr>
          <w:color w:val="231F20"/>
        </w:rPr>
        <w:t>Vô</w:t>
      </w:r>
      <w:r>
        <w:rPr>
          <w:color w:val="231F20"/>
          <w:spacing w:val="-5"/>
        </w:rPr>
        <w:t> </w:t>
      </w:r>
      <w:r>
        <w:rPr>
          <w:color w:val="231F20"/>
        </w:rPr>
        <w:t>sở</w:t>
      </w:r>
      <w:r>
        <w:rPr>
          <w:color w:val="231F20"/>
          <w:spacing w:val="-6"/>
        </w:rPr>
        <w:t> </w:t>
      </w:r>
      <w:r>
        <w:rPr>
          <w:color w:val="231F20"/>
        </w:rPr>
        <w:t>hữu</w:t>
      </w:r>
      <w:r>
        <w:rPr>
          <w:color w:val="231F20"/>
          <w:spacing w:val="-5"/>
        </w:rPr>
        <w:t> </w:t>
      </w:r>
      <w:r>
        <w:rPr>
          <w:color w:val="231F20"/>
        </w:rPr>
        <w:t>xứ,</w:t>
      </w:r>
      <w:r>
        <w:rPr>
          <w:color w:val="231F20"/>
          <w:spacing w:val="-5"/>
        </w:rPr>
        <w:t> </w:t>
      </w:r>
      <w:r>
        <w:rPr>
          <w:color w:val="231F20"/>
        </w:rPr>
        <w:t>chưa</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của</w:t>
      </w:r>
      <w:r>
        <w:rPr>
          <w:color w:val="231F20"/>
          <w:spacing w:val="-5"/>
        </w:rPr>
        <w:t> </w:t>
      </w:r>
      <w:r>
        <w:rPr>
          <w:color w:val="231F20"/>
        </w:rPr>
        <w:t>tự địa, thì cũng thành tựu mười ba, tức là tăng một vị tương ưng, giảm một giải thoát. Thành tựu nhiều nhất là năm mươi mốt, tức sinh nơi cõi dục, xứ Phạm thế, thân chứng là một vị tương ưng, tám tịnh,</w:t>
      </w:r>
      <w:r>
        <w:rPr>
          <w:color w:val="231F20"/>
          <w:spacing w:val="-32"/>
        </w:rPr>
        <w:t> </w:t>
      </w:r>
      <w:r>
        <w:rPr>
          <w:color w:val="231F20"/>
        </w:rPr>
        <w:t>bảy vô</w:t>
      </w:r>
      <w:r>
        <w:rPr>
          <w:color w:val="231F20"/>
          <w:spacing w:val="-13"/>
        </w:rPr>
        <w:t> </w:t>
      </w:r>
      <w:r>
        <w:rPr>
          <w:color w:val="231F20"/>
        </w:rPr>
        <w:t>lậu,</w:t>
      </w:r>
      <w:r>
        <w:rPr>
          <w:color w:val="231F20"/>
          <w:spacing w:val="-13"/>
        </w:rPr>
        <w:t> </w:t>
      </w:r>
      <w:r>
        <w:rPr>
          <w:color w:val="231F20"/>
        </w:rPr>
        <w:t>bốn</w:t>
      </w:r>
      <w:r>
        <w:rPr>
          <w:color w:val="231F20"/>
          <w:spacing w:val="-13"/>
        </w:rPr>
        <w:t> </w:t>
      </w:r>
      <w:r>
        <w:rPr>
          <w:color w:val="231F20"/>
        </w:rPr>
        <w:t>vô</w:t>
      </w:r>
      <w:r>
        <w:rPr>
          <w:color w:val="231F20"/>
          <w:spacing w:val="-13"/>
        </w:rPr>
        <w:t> </w:t>
      </w:r>
      <w:r>
        <w:rPr>
          <w:color w:val="231F20"/>
        </w:rPr>
        <w:t>lượng,</w:t>
      </w:r>
      <w:r>
        <w:rPr>
          <w:color w:val="231F20"/>
          <w:spacing w:val="-13"/>
        </w:rPr>
        <w:t> </w:t>
      </w:r>
      <w:r>
        <w:rPr>
          <w:color w:val="231F20"/>
        </w:rPr>
        <w:t>tám</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tám</w:t>
      </w:r>
      <w:r>
        <w:rPr>
          <w:color w:val="231F20"/>
          <w:spacing w:val="-13"/>
        </w:rPr>
        <w:t> </w:t>
      </w:r>
      <w:r>
        <w:rPr>
          <w:color w:val="231F20"/>
        </w:rPr>
        <w:t>thắng</w:t>
      </w:r>
      <w:r>
        <w:rPr>
          <w:color w:val="231F20"/>
          <w:spacing w:val="-13"/>
        </w:rPr>
        <w:t> </w:t>
      </w:r>
      <w:r>
        <w:rPr>
          <w:color w:val="231F20"/>
        </w:rPr>
        <w:t>xứ,</w:t>
      </w:r>
      <w:r>
        <w:rPr>
          <w:color w:val="231F20"/>
          <w:spacing w:val="-13"/>
        </w:rPr>
        <w:t> </w:t>
      </w:r>
      <w:r>
        <w:rPr>
          <w:color w:val="231F20"/>
        </w:rPr>
        <w:t>mười</w:t>
      </w:r>
      <w:r>
        <w:rPr>
          <w:color w:val="231F20"/>
          <w:spacing w:val="-13"/>
        </w:rPr>
        <w:t> </w:t>
      </w:r>
      <w:r>
        <w:rPr>
          <w:color w:val="231F20"/>
        </w:rPr>
        <w:t>biến</w:t>
      </w:r>
      <w:r>
        <w:rPr>
          <w:color w:val="231F20"/>
          <w:spacing w:val="-13"/>
        </w:rPr>
        <w:t> </w:t>
      </w:r>
      <w:r>
        <w:rPr>
          <w:color w:val="231F20"/>
        </w:rPr>
        <w:t>xứ,</w:t>
      </w:r>
      <w:r>
        <w:rPr>
          <w:color w:val="231F20"/>
          <w:spacing w:val="-13"/>
        </w:rPr>
        <w:t> </w:t>
      </w:r>
      <w:r>
        <w:rPr>
          <w:color w:val="231F20"/>
        </w:rPr>
        <w:t>chỗ dựa của năm thông.</w:t>
      </w:r>
    </w:p>
    <w:p>
      <w:pPr>
        <w:pStyle w:val="BodyText"/>
        <w:spacing w:line="273" w:lineRule="auto" w:before="106"/>
        <w:ind w:left="393" w:right="126"/>
      </w:pPr>
      <w:r>
        <w:rPr>
          <w:color w:val="231F20"/>
        </w:rPr>
        <w:t>Quả A-la-hán thành tựu ít nhất là mười ba, tức sinh nơi Phi tưởng phi phi tưởng xứ, A-la-hán tuệ giải thoát là bảy vô lậu, một tịnh, bốn giải thoát, chỗ dựa của lậu tận thông. Thành tựu nhiều</w:t>
      </w:r>
      <w:r>
        <w:rPr>
          <w:color w:val="231F20"/>
          <w:spacing w:val="-44"/>
        </w:rPr>
        <w:t> </w:t>
      </w:r>
      <w:r>
        <w:rPr>
          <w:color w:val="231F20"/>
          <w:spacing w:val="-3"/>
        </w:rPr>
        <w:t>nhất </w:t>
      </w:r>
      <w:r>
        <w:rPr>
          <w:color w:val="231F20"/>
        </w:rPr>
        <w:t>là năm mươi </w:t>
      </w:r>
      <w:r>
        <w:rPr>
          <w:color w:val="231F20"/>
          <w:spacing w:val="-5"/>
        </w:rPr>
        <w:t>bảy, </w:t>
      </w:r>
      <w:r>
        <w:rPr>
          <w:color w:val="231F20"/>
        </w:rPr>
        <w:t>nghĩa là được vô ngại giải, vô tránh, nguyện trí, chỉ trừ tám vị tương ưng, ngoài ra đều có đủ. Đức Phật thì nhất định thành</w:t>
      </w:r>
      <w:r>
        <w:rPr>
          <w:color w:val="231F20"/>
          <w:spacing w:val="-8"/>
        </w:rPr>
        <w:t> </w:t>
      </w:r>
      <w:r>
        <w:rPr>
          <w:color w:val="231F20"/>
        </w:rPr>
        <w:t>tựu</w:t>
      </w:r>
      <w:r>
        <w:rPr>
          <w:color w:val="231F20"/>
          <w:spacing w:val="-8"/>
        </w:rPr>
        <w:t> </w:t>
      </w:r>
      <w:r>
        <w:rPr>
          <w:color w:val="231F20"/>
        </w:rPr>
        <w:t>năm</w:t>
      </w:r>
      <w:r>
        <w:rPr>
          <w:color w:val="231F20"/>
          <w:spacing w:val="-8"/>
        </w:rPr>
        <w:t> </w:t>
      </w:r>
      <w:r>
        <w:rPr>
          <w:color w:val="231F20"/>
        </w:rPr>
        <w:t>mươi</w:t>
      </w:r>
      <w:r>
        <w:rPr>
          <w:color w:val="231F20"/>
          <w:spacing w:val="-7"/>
        </w:rPr>
        <w:t> </w:t>
      </w:r>
      <w:r>
        <w:rPr>
          <w:color w:val="231F20"/>
          <w:spacing w:val="-5"/>
        </w:rPr>
        <w:t>bảy.</w:t>
      </w:r>
      <w:r>
        <w:rPr>
          <w:color w:val="231F20"/>
          <w:spacing w:val="-12"/>
        </w:rPr>
        <w:t> </w:t>
      </w:r>
      <w:r>
        <w:rPr>
          <w:color w:val="231F20"/>
        </w:rPr>
        <w:t>Trong</w:t>
      </w:r>
      <w:r>
        <w:rPr>
          <w:color w:val="231F20"/>
          <w:spacing w:val="-8"/>
        </w:rPr>
        <w:t> </w:t>
      </w:r>
      <w:r>
        <w:rPr>
          <w:color w:val="231F20"/>
        </w:rPr>
        <w:t>Độc</w:t>
      </w:r>
      <w:r>
        <w:rPr>
          <w:color w:val="231F20"/>
          <w:spacing w:val="-7"/>
        </w:rPr>
        <w:t> </w:t>
      </w:r>
      <w:r>
        <w:rPr>
          <w:color w:val="231F20"/>
        </w:rPr>
        <w:t>giác</w:t>
      </w:r>
      <w:r>
        <w:rPr>
          <w:color w:val="231F20"/>
          <w:spacing w:val="-8"/>
        </w:rPr>
        <w:t> </w:t>
      </w:r>
      <w:r>
        <w:rPr>
          <w:color w:val="231F20"/>
        </w:rPr>
        <w:t>loại</w:t>
      </w:r>
      <w:r>
        <w:rPr>
          <w:color w:val="231F20"/>
          <w:spacing w:val="-8"/>
        </w:rPr>
        <w:t> </w:t>
      </w:r>
      <w:r>
        <w:rPr>
          <w:color w:val="231F20"/>
        </w:rPr>
        <w:t>bộ</w:t>
      </w:r>
      <w:r>
        <w:rPr>
          <w:color w:val="231F20"/>
          <w:spacing w:val="-7"/>
        </w:rPr>
        <w:t> </w:t>
      </w:r>
      <w:r>
        <w:rPr>
          <w:color w:val="231F20"/>
        </w:rPr>
        <w:t>hành</w:t>
      </w:r>
      <w:r>
        <w:rPr>
          <w:color w:val="231F20"/>
          <w:spacing w:val="-8"/>
        </w:rPr>
        <w:t> </w:t>
      </w:r>
      <w:r>
        <w:rPr>
          <w:color w:val="231F20"/>
        </w:rPr>
        <w:t>thì</w:t>
      </w:r>
      <w:r>
        <w:rPr>
          <w:color w:val="231F20"/>
          <w:spacing w:val="-8"/>
        </w:rPr>
        <w:t> </w:t>
      </w:r>
      <w:r>
        <w:rPr>
          <w:color w:val="231F20"/>
        </w:rPr>
        <w:t>như</w:t>
      </w:r>
      <w:r>
        <w:rPr>
          <w:color w:val="231F20"/>
          <w:spacing w:val="-11"/>
        </w:rPr>
        <w:t> </w:t>
      </w:r>
      <w:r>
        <w:rPr>
          <w:color w:val="231F20"/>
        </w:rPr>
        <w:t>Thanh văn ở cõi dục, Lân giác dụ thì như</w:t>
      </w:r>
      <w:r>
        <w:rPr>
          <w:color w:val="231F20"/>
          <w:spacing w:val="-1"/>
        </w:rPr>
        <w:t> </w:t>
      </w:r>
      <w:r>
        <w:rPr>
          <w:color w:val="231F20"/>
        </w:rPr>
        <w:t>Phật.</w:t>
      </w:r>
    </w:p>
    <w:p>
      <w:pPr>
        <w:pStyle w:val="BodyText"/>
        <w:spacing w:before="2"/>
        <w:ind w:left="0" w:firstLine="0"/>
        <w:jc w:val="left"/>
        <w:rPr>
          <w:sz w:val="24"/>
        </w:rPr>
      </w:pPr>
    </w:p>
    <w:p>
      <w:pPr>
        <w:spacing w:before="0"/>
        <w:ind w:left="675" w:right="412" w:firstLine="0"/>
        <w:jc w:val="center"/>
        <w:rPr>
          <w:b/>
          <w:sz w:val="26"/>
        </w:rPr>
      </w:pPr>
      <w:r>
        <w:rPr>
          <w:b/>
          <w:color w:val="231F20"/>
          <w:sz w:val="26"/>
        </w:rPr>
        <w:t>HẾT - QUYỂN 170</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12"/>
      </w:pPr>
      <w:r>
        <w:rPr>
          <w:color w:val="231F20"/>
        </w:rPr>
        <w:t>QUYỂN 171</w:t>
      </w:r>
    </w:p>
    <w:p>
      <w:pPr>
        <w:pStyle w:val="Heading2"/>
        <w:spacing w:before="94"/>
        <w:ind w:left="110"/>
      </w:pPr>
      <w:bookmarkStart w:name="_TOC_250043" w:id="10"/>
      <w:bookmarkEnd w:id="10"/>
      <w:r>
        <w:rPr>
          <w:color w:val="231F20"/>
        </w:rPr>
        <w:t>Chương 7: ĐỊNH UẨN</w:t>
      </w:r>
    </w:p>
    <w:p>
      <w:pPr>
        <w:pStyle w:val="Heading2"/>
        <w:spacing w:before="38"/>
        <w:ind w:left="111"/>
      </w:pPr>
      <w:r>
        <w:rPr>
          <w:color w:val="231F20"/>
        </w:rPr>
        <w:t>Phẩm 3: BÀN VỀ GỒM THÂU, phần 6</w:t>
      </w:r>
    </w:p>
    <w:p>
      <w:pPr>
        <w:pStyle w:val="BodyText"/>
        <w:spacing w:before="0"/>
        <w:ind w:left="0" w:firstLine="0"/>
        <w:jc w:val="left"/>
        <w:rPr>
          <w:b/>
          <w:sz w:val="30"/>
        </w:rPr>
      </w:pPr>
    </w:p>
    <w:p>
      <w:pPr>
        <w:pStyle w:val="BodyText"/>
        <w:spacing w:before="259"/>
        <w:ind w:left="677" w:firstLine="0"/>
      </w:pPr>
      <w:r>
        <w:rPr>
          <w:i/>
          <w:color w:val="231F20"/>
        </w:rPr>
        <w:t>Hỏi: </w:t>
      </w:r>
      <w:r>
        <w:rPr>
          <w:color w:val="231F20"/>
        </w:rPr>
        <w:t>Từng có được cùng lúc vị tương ưng nơi bốn tĩnh lự chăng?</w:t>
      </w:r>
    </w:p>
    <w:p>
      <w:pPr>
        <w:pStyle w:val="BodyText"/>
        <w:spacing w:line="273" w:lineRule="auto" w:before="155"/>
        <w:ind w:right="411"/>
      </w:pPr>
      <w:r>
        <w:rPr>
          <w:i/>
          <w:color w:val="231F20"/>
        </w:rPr>
        <w:t>Đáp:</w:t>
      </w:r>
      <w:r>
        <w:rPr>
          <w:i/>
          <w:color w:val="231F20"/>
          <w:spacing w:val="-9"/>
        </w:rPr>
        <w:t> </w:t>
      </w:r>
      <w:r>
        <w:rPr>
          <w:color w:val="231F20"/>
        </w:rPr>
        <w:t>Có.</w:t>
      </w:r>
      <w:r>
        <w:rPr>
          <w:color w:val="231F20"/>
          <w:spacing w:val="-10"/>
        </w:rPr>
        <w:t> </w:t>
      </w:r>
      <w:r>
        <w:rPr>
          <w:color w:val="231F20"/>
        </w:rPr>
        <w:t>Đó</w:t>
      </w:r>
      <w:r>
        <w:rPr>
          <w:color w:val="231F20"/>
          <w:spacing w:val="-9"/>
        </w:rPr>
        <w:t> </w:t>
      </w:r>
      <w:r>
        <w:rPr>
          <w:color w:val="231F20"/>
        </w:rPr>
        <w:t>là</w:t>
      </w:r>
      <w:r>
        <w:rPr>
          <w:color w:val="231F20"/>
          <w:spacing w:val="-10"/>
        </w:rPr>
        <w:t> </w:t>
      </w:r>
      <w:r>
        <w:rPr>
          <w:color w:val="231F20"/>
        </w:rPr>
        <w:t>ái</w:t>
      </w:r>
      <w:r>
        <w:rPr>
          <w:color w:val="231F20"/>
          <w:spacing w:val="-10"/>
        </w:rPr>
        <w:t> </w:t>
      </w:r>
      <w:r>
        <w:rPr>
          <w:color w:val="231F20"/>
        </w:rPr>
        <w:t>cõi</w:t>
      </w:r>
      <w:r>
        <w:rPr>
          <w:color w:val="231F20"/>
          <w:spacing w:val="-9"/>
        </w:rPr>
        <w:t> </w:t>
      </w:r>
      <w:r>
        <w:rPr>
          <w:color w:val="231F20"/>
        </w:rPr>
        <w:t>sắc</w:t>
      </w:r>
      <w:r>
        <w:rPr>
          <w:color w:val="231F20"/>
          <w:spacing w:val="-10"/>
        </w:rPr>
        <w:t> </w:t>
      </w:r>
      <w:r>
        <w:rPr>
          <w:color w:val="231F20"/>
        </w:rPr>
        <w:t>hết,</w:t>
      </w:r>
      <w:r>
        <w:rPr>
          <w:color w:val="231F20"/>
          <w:spacing w:val="-10"/>
        </w:rPr>
        <w:t> </w:t>
      </w:r>
      <w:r>
        <w:rPr>
          <w:color w:val="231F20"/>
        </w:rPr>
        <w:t>khi</w:t>
      </w:r>
      <w:r>
        <w:rPr>
          <w:color w:val="231F20"/>
          <w:spacing w:val="-9"/>
        </w:rPr>
        <w:t> </w:t>
      </w:r>
      <w:r>
        <w:rPr>
          <w:color w:val="231F20"/>
        </w:rPr>
        <w:t>khởi</w:t>
      </w:r>
      <w:r>
        <w:rPr>
          <w:color w:val="231F20"/>
          <w:spacing w:val="-10"/>
        </w:rPr>
        <w:t> </w:t>
      </w:r>
      <w:r>
        <w:rPr>
          <w:color w:val="231F20"/>
        </w:rPr>
        <w:t>triền</w:t>
      </w:r>
      <w:r>
        <w:rPr>
          <w:color w:val="231F20"/>
          <w:spacing w:val="-10"/>
        </w:rPr>
        <w:t> </w:t>
      </w:r>
      <w:r>
        <w:rPr>
          <w:color w:val="231F20"/>
        </w:rPr>
        <w:t>ở</w:t>
      </w:r>
      <w:r>
        <w:rPr>
          <w:color w:val="231F20"/>
          <w:spacing w:val="-8"/>
        </w:rPr>
        <w:t> </w:t>
      </w:r>
      <w:r>
        <w:rPr>
          <w:color w:val="231F20"/>
        </w:rPr>
        <w:t>cõi</w:t>
      </w:r>
      <w:r>
        <w:rPr>
          <w:color w:val="231F20"/>
          <w:spacing w:val="-9"/>
        </w:rPr>
        <w:t> </w:t>
      </w:r>
      <w:r>
        <w:rPr>
          <w:color w:val="231F20"/>
        </w:rPr>
        <w:t>dục,</w:t>
      </w:r>
      <w:r>
        <w:rPr>
          <w:color w:val="231F20"/>
          <w:spacing w:val="-9"/>
        </w:rPr>
        <w:t> </w:t>
      </w:r>
      <w:r>
        <w:rPr>
          <w:color w:val="231F20"/>
        </w:rPr>
        <w:t>xứ</w:t>
      </w:r>
      <w:r>
        <w:rPr>
          <w:color w:val="231F20"/>
          <w:spacing w:val="-10"/>
        </w:rPr>
        <w:t> </w:t>
      </w:r>
      <w:r>
        <w:rPr>
          <w:color w:val="231F20"/>
        </w:rPr>
        <w:t>Phạm thế thoái chuyển. Hoặc khi ở cõi vô sắc mất, sinh nơi cõi dục, xứ Phạm</w:t>
      </w:r>
      <w:r>
        <w:rPr>
          <w:color w:val="231F20"/>
          <w:spacing w:val="-2"/>
        </w:rPr>
        <w:t> </w:t>
      </w:r>
      <w:r>
        <w:rPr>
          <w:color w:val="231F20"/>
        </w:rPr>
        <w:t>thế.</w:t>
      </w:r>
    </w:p>
    <w:p>
      <w:pPr>
        <w:pStyle w:val="BodyText"/>
        <w:spacing w:before="110"/>
        <w:ind w:left="677" w:firstLine="0"/>
      </w:pPr>
      <w:r>
        <w:rPr>
          <w:i/>
          <w:color w:val="231F20"/>
        </w:rPr>
        <w:t>Hỏi: </w:t>
      </w:r>
      <w:r>
        <w:rPr>
          <w:color w:val="231F20"/>
        </w:rPr>
        <w:t>Vì sao lại tạo ra phần Luận này?</w:t>
      </w:r>
    </w:p>
    <w:p>
      <w:pPr>
        <w:pStyle w:val="BodyText"/>
        <w:spacing w:line="273" w:lineRule="auto" w:before="155"/>
        <w:ind w:right="411"/>
      </w:pPr>
      <w:r>
        <w:rPr>
          <w:i/>
          <w:color w:val="231F20"/>
        </w:rPr>
        <w:t>Đáp:</w:t>
      </w:r>
      <w:r>
        <w:rPr>
          <w:i/>
          <w:color w:val="231F20"/>
          <w:spacing w:val="-12"/>
        </w:rPr>
        <w:t> </w:t>
      </w:r>
      <w:r>
        <w:rPr>
          <w:color w:val="231F20"/>
        </w:rPr>
        <w:t>Trước</w:t>
      </w:r>
      <w:r>
        <w:rPr>
          <w:color w:val="231F20"/>
          <w:spacing w:val="-7"/>
        </w:rPr>
        <w:t> </w:t>
      </w:r>
      <w:r>
        <w:rPr>
          <w:color w:val="231F20"/>
        </w:rPr>
        <w:t>tuy</w:t>
      </w:r>
      <w:r>
        <w:rPr>
          <w:color w:val="231F20"/>
          <w:spacing w:val="-7"/>
        </w:rPr>
        <w:t> </w:t>
      </w:r>
      <w:r>
        <w:rPr>
          <w:color w:val="231F20"/>
        </w:rPr>
        <w:t>đã</w:t>
      </w:r>
      <w:r>
        <w:rPr>
          <w:color w:val="231F20"/>
          <w:spacing w:val="-7"/>
        </w:rPr>
        <w:t> </w:t>
      </w:r>
      <w:r>
        <w:rPr>
          <w:color w:val="231F20"/>
        </w:rPr>
        <w:t>nói</w:t>
      </w:r>
      <w:r>
        <w:rPr>
          <w:color w:val="231F20"/>
          <w:spacing w:val="-7"/>
        </w:rPr>
        <w:t> </w:t>
      </w:r>
      <w:r>
        <w:rPr>
          <w:color w:val="231F20"/>
        </w:rPr>
        <w:t>rõ</w:t>
      </w:r>
      <w:r>
        <w:rPr>
          <w:color w:val="231F20"/>
          <w:spacing w:val="-7"/>
        </w:rPr>
        <w:t> </w:t>
      </w:r>
      <w:r>
        <w:rPr>
          <w:color w:val="231F20"/>
        </w:rPr>
        <w:t>về</w:t>
      </w:r>
      <w:r>
        <w:rPr>
          <w:color w:val="231F20"/>
          <w:spacing w:val="-7"/>
        </w:rPr>
        <w:t> </w:t>
      </w:r>
      <w:r>
        <w:rPr>
          <w:color w:val="231F20"/>
        </w:rPr>
        <w:t>được,</w:t>
      </w:r>
      <w:r>
        <w:rPr>
          <w:color w:val="231F20"/>
          <w:spacing w:val="-7"/>
        </w:rPr>
        <w:t> </w:t>
      </w:r>
      <w:r>
        <w:rPr>
          <w:color w:val="231F20"/>
        </w:rPr>
        <w:t>bỏ,</w:t>
      </w:r>
      <w:r>
        <w:rPr>
          <w:color w:val="231F20"/>
          <w:spacing w:val="-7"/>
        </w:rPr>
        <w:t> </w:t>
      </w:r>
      <w:r>
        <w:rPr>
          <w:color w:val="231F20"/>
        </w:rPr>
        <w:t>nhưng</w:t>
      </w:r>
      <w:r>
        <w:rPr>
          <w:color w:val="231F20"/>
          <w:spacing w:val="-7"/>
        </w:rPr>
        <w:t> </w:t>
      </w:r>
      <w:r>
        <w:rPr>
          <w:color w:val="231F20"/>
        </w:rPr>
        <w:t>chưa</w:t>
      </w:r>
      <w:r>
        <w:rPr>
          <w:color w:val="231F20"/>
          <w:spacing w:val="-7"/>
        </w:rPr>
        <w:t> </w:t>
      </w:r>
      <w:r>
        <w:rPr>
          <w:color w:val="231F20"/>
        </w:rPr>
        <w:t>phân</w:t>
      </w:r>
      <w:r>
        <w:rPr>
          <w:color w:val="231F20"/>
          <w:spacing w:val="-7"/>
        </w:rPr>
        <w:t> </w:t>
      </w:r>
      <w:r>
        <w:rPr>
          <w:color w:val="231F20"/>
        </w:rPr>
        <w:t>biệt</w:t>
      </w:r>
      <w:r>
        <w:rPr>
          <w:color w:val="231F20"/>
          <w:spacing w:val="-7"/>
        </w:rPr>
        <w:t> </w:t>
      </w:r>
      <w:r>
        <w:rPr>
          <w:color w:val="231F20"/>
        </w:rPr>
        <w:t>về tiệm,</w:t>
      </w:r>
      <w:r>
        <w:rPr>
          <w:color w:val="231F20"/>
          <w:spacing w:val="-8"/>
        </w:rPr>
        <w:t> </w:t>
      </w:r>
      <w:r>
        <w:rPr>
          <w:color w:val="231F20"/>
        </w:rPr>
        <w:t>đốn,</w:t>
      </w:r>
      <w:r>
        <w:rPr>
          <w:color w:val="231F20"/>
          <w:spacing w:val="-6"/>
        </w:rPr>
        <w:t> </w:t>
      </w:r>
      <w:r>
        <w:rPr>
          <w:color w:val="231F20"/>
        </w:rPr>
        <w:t>nay</w:t>
      </w:r>
      <w:r>
        <w:rPr>
          <w:color w:val="231F20"/>
          <w:spacing w:val="-6"/>
        </w:rPr>
        <w:t> </w:t>
      </w:r>
      <w:r>
        <w:rPr>
          <w:color w:val="231F20"/>
        </w:rPr>
        <w:t>nhằm</w:t>
      </w:r>
      <w:r>
        <w:rPr>
          <w:color w:val="231F20"/>
          <w:spacing w:val="-7"/>
        </w:rPr>
        <w:t> </w:t>
      </w:r>
      <w:r>
        <w:rPr>
          <w:color w:val="231F20"/>
        </w:rPr>
        <w:t>hiển</w:t>
      </w:r>
      <w:r>
        <w:rPr>
          <w:color w:val="231F20"/>
          <w:spacing w:val="-7"/>
        </w:rPr>
        <w:t> </w:t>
      </w:r>
      <w:r>
        <w:rPr>
          <w:color w:val="231F20"/>
        </w:rPr>
        <w:t>bày</w:t>
      </w:r>
      <w:r>
        <w:rPr>
          <w:color w:val="231F20"/>
          <w:spacing w:val="-7"/>
        </w:rPr>
        <w:t> </w:t>
      </w:r>
      <w:r>
        <w:rPr>
          <w:color w:val="231F20"/>
        </w:rPr>
        <w:t>về</w:t>
      </w:r>
      <w:r>
        <w:rPr>
          <w:color w:val="231F20"/>
          <w:spacing w:val="-6"/>
        </w:rPr>
        <w:t> </w:t>
      </w:r>
      <w:r>
        <w:rPr>
          <w:color w:val="231F20"/>
        </w:rPr>
        <w:t>tiệm,</w:t>
      </w:r>
      <w:r>
        <w:rPr>
          <w:color w:val="231F20"/>
          <w:spacing w:val="-8"/>
        </w:rPr>
        <w:t> </w:t>
      </w:r>
      <w:r>
        <w:rPr>
          <w:color w:val="231F20"/>
        </w:rPr>
        <w:t>đốn</w:t>
      </w:r>
      <w:r>
        <w:rPr>
          <w:color w:val="231F20"/>
          <w:spacing w:val="-6"/>
        </w:rPr>
        <w:t> </w:t>
      </w:r>
      <w:r>
        <w:rPr>
          <w:color w:val="231F20"/>
        </w:rPr>
        <w:t>có</w:t>
      </w:r>
      <w:r>
        <w:rPr>
          <w:color w:val="231F20"/>
          <w:spacing w:val="-6"/>
        </w:rPr>
        <w:t> </w:t>
      </w:r>
      <w:r>
        <w:rPr>
          <w:color w:val="231F20"/>
        </w:rPr>
        <w:t>sai</w:t>
      </w:r>
      <w:r>
        <w:rPr>
          <w:color w:val="231F20"/>
          <w:spacing w:val="-7"/>
        </w:rPr>
        <w:t> </w:t>
      </w:r>
      <w:r>
        <w:rPr>
          <w:color w:val="231F20"/>
        </w:rPr>
        <w:t>biệt.</w:t>
      </w:r>
      <w:r>
        <w:rPr>
          <w:color w:val="231F20"/>
          <w:spacing w:val="-7"/>
        </w:rPr>
        <w:t> </w:t>
      </w:r>
      <w:r>
        <w:rPr>
          <w:color w:val="231F20"/>
        </w:rPr>
        <w:t>Lại</w:t>
      </w:r>
      <w:r>
        <w:rPr>
          <w:color w:val="231F20"/>
          <w:spacing w:val="-7"/>
        </w:rPr>
        <w:t> </w:t>
      </w:r>
      <w:r>
        <w:rPr>
          <w:color w:val="231F20"/>
        </w:rPr>
        <w:t>nữa,</w:t>
      </w:r>
      <w:r>
        <w:rPr>
          <w:color w:val="231F20"/>
          <w:spacing w:val="-6"/>
        </w:rPr>
        <w:t> </w:t>
      </w:r>
      <w:r>
        <w:rPr>
          <w:color w:val="231F20"/>
        </w:rPr>
        <w:t>trước đã đem ba thứ như vị </w:t>
      </w:r>
      <w:r>
        <w:rPr>
          <w:color w:val="231F20"/>
          <w:spacing w:val="-5"/>
        </w:rPr>
        <w:t>v.v… </w:t>
      </w:r>
      <w:r>
        <w:rPr>
          <w:color w:val="231F20"/>
        </w:rPr>
        <w:t>cùng đối để phân biệt, nay muốn ở đây chỉ nêu rõ về tự loại, nên tạo ra phần Luận </w:t>
      </w:r>
      <w:r>
        <w:rPr>
          <w:color w:val="231F20"/>
          <w:spacing w:val="-5"/>
        </w:rPr>
        <w:t>này.</w:t>
      </w:r>
    </w:p>
    <w:p>
      <w:pPr>
        <w:pStyle w:val="BodyText"/>
        <w:spacing w:line="273" w:lineRule="auto" w:before="110"/>
        <w:ind w:right="411"/>
      </w:pPr>
      <w:r>
        <w:rPr>
          <w:i/>
          <w:color w:val="231F20"/>
        </w:rPr>
        <w:t>Đốn </w:t>
      </w:r>
      <w:r>
        <w:rPr>
          <w:color w:val="231F20"/>
        </w:rPr>
        <w:t>nghĩa là cùng lúc. </w:t>
      </w:r>
      <w:r>
        <w:rPr>
          <w:i/>
          <w:color w:val="231F20"/>
        </w:rPr>
        <w:t>Tiệm </w:t>
      </w:r>
      <w:r>
        <w:rPr>
          <w:color w:val="231F20"/>
        </w:rPr>
        <w:t>nghĩa là trước sau. Trong đây nêu rõ vị tương ưng nơi bốn tĩnh lự đối với hai thời cùng lúc được là khi thoái và khi sinh. Khi thoái là từ ái cõi sắc hết. Khi sinh là từ nơi vô sắc mất. Người kia khi khởi triền nơi cõi dục, xứ Phạm thế, thoái chuyển và khi sinh nơi cõi dục, xứ Phạm thế, đối với bốn vị tương ưng cùng lúc được.</w:t>
      </w:r>
    </w:p>
    <w:p>
      <w:pPr>
        <w:pStyle w:val="BodyText"/>
        <w:spacing w:before="108"/>
        <w:ind w:left="677" w:firstLine="0"/>
      </w:pPr>
      <w:r>
        <w:rPr>
          <w:i/>
          <w:color w:val="231F20"/>
        </w:rPr>
        <w:t>Hỏi: </w:t>
      </w:r>
      <w:r>
        <w:rPr>
          <w:color w:val="231F20"/>
        </w:rPr>
        <w:t>Từng có bỏ cùng lúc vị tương ưng nơi bốn tĩnh lự chăng?</w:t>
      </w:r>
    </w:p>
    <w:p>
      <w:pPr>
        <w:pStyle w:val="BodyText"/>
        <w:spacing w:before="155"/>
        <w:ind w:left="677" w:firstLine="0"/>
      </w:pPr>
      <w:r>
        <w:rPr>
          <w:i/>
          <w:color w:val="231F20"/>
        </w:rPr>
        <w:t>Đáp: </w:t>
      </w:r>
      <w:r>
        <w:rPr>
          <w:color w:val="231F20"/>
        </w:rPr>
        <w:t>Không. Do không cùng lúc có thể lìa nhiễm nơi bốn địa.</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Từng có được trước sau (Tiệm đắc) vị tương ưng nơi bốn tĩnh lự chăng?</w:t>
      </w:r>
    </w:p>
    <w:p>
      <w:pPr>
        <w:pStyle w:val="BodyText"/>
        <w:spacing w:line="273" w:lineRule="auto" w:before="112"/>
        <w:ind w:left="393" w:right="126"/>
      </w:pPr>
      <w:r>
        <w:rPr>
          <w:i/>
          <w:color w:val="231F20"/>
        </w:rPr>
        <w:t>Đáp: </w:t>
      </w:r>
      <w:r>
        <w:rPr>
          <w:color w:val="231F20"/>
        </w:rPr>
        <w:t>Có. Đây cũng là hai thời được trước sau là thoái và sinh. Thoái</w:t>
      </w:r>
      <w:r>
        <w:rPr>
          <w:color w:val="231F20"/>
          <w:spacing w:val="-9"/>
        </w:rPr>
        <w:t> </w:t>
      </w:r>
      <w:r>
        <w:rPr>
          <w:color w:val="231F20"/>
        </w:rPr>
        <w:t>là</w:t>
      </w:r>
      <w:r>
        <w:rPr>
          <w:color w:val="231F20"/>
          <w:spacing w:val="-8"/>
        </w:rPr>
        <w:t> </w:t>
      </w:r>
      <w:r>
        <w:rPr>
          <w:color w:val="231F20"/>
        </w:rPr>
        <w:t>từ</w:t>
      </w:r>
      <w:r>
        <w:rPr>
          <w:color w:val="231F20"/>
          <w:spacing w:val="-8"/>
        </w:rPr>
        <w:t> </w:t>
      </w:r>
      <w:r>
        <w:rPr>
          <w:color w:val="231F20"/>
        </w:rPr>
        <w:t>ái</w:t>
      </w:r>
      <w:r>
        <w:rPr>
          <w:color w:val="231F20"/>
          <w:spacing w:val="-8"/>
        </w:rPr>
        <w:t> </w:t>
      </w:r>
      <w:r>
        <w:rPr>
          <w:color w:val="231F20"/>
        </w:rPr>
        <w:t>cõi</w:t>
      </w:r>
      <w:r>
        <w:rPr>
          <w:color w:val="231F20"/>
          <w:spacing w:val="-8"/>
        </w:rPr>
        <w:t> </w:t>
      </w:r>
      <w:r>
        <w:rPr>
          <w:color w:val="231F20"/>
        </w:rPr>
        <w:t>sắc</w:t>
      </w:r>
      <w:r>
        <w:rPr>
          <w:color w:val="231F20"/>
          <w:spacing w:val="-8"/>
        </w:rPr>
        <w:t> </w:t>
      </w:r>
      <w:r>
        <w:rPr>
          <w:color w:val="231F20"/>
        </w:rPr>
        <w:t>hết,</w:t>
      </w:r>
      <w:r>
        <w:rPr>
          <w:color w:val="231F20"/>
          <w:spacing w:val="-8"/>
        </w:rPr>
        <w:t> </w:t>
      </w:r>
      <w:r>
        <w:rPr>
          <w:color w:val="231F20"/>
        </w:rPr>
        <w:t>thứ</w:t>
      </w:r>
      <w:r>
        <w:rPr>
          <w:color w:val="231F20"/>
          <w:spacing w:val="-8"/>
        </w:rPr>
        <w:t> </w:t>
      </w:r>
      <w:r>
        <w:rPr>
          <w:color w:val="231F20"/>
        </w:rPr>
        <w:t>lớp</w:t>
      </w:r>
      <w:r>
        <w:rPr>
          <w:color w:val="231F20"/>
          <w:spacing w:val="-9"/>
        </w:rPr>
        <w:t> </w:t>
      </w:r>
      <w:r>
        <w:rPr>
          <w:color w:val="231F20"/>
        </w:rPr>
        <w:t>khởi</w:t>
      </w:r>
      <w:r>
        <w:rPr>
          <w:color w:val="231F20"/>
          <w:spacing w:val="-8"/>
        </w:rPr>
        <w:t> </w:t>
      </w:r>
      <w:r>
        <w:rPr>
          <w:color w:val="231F20"/>
        </w:rPr>
        <w:t>triền</w:t>
      </w:r>
      <w:r>
        <w:rPr>
          <w:color w:val="231F20"/>
          <w:spacing w:val="-8"/>
        </w:rPr>
        <w:t> </w:t>
      </w:r>
      <w:r>
        <w:rPr>
          <w:color w:val="231F20"/>
        </w:rPr>
        <w:t>của</w:t>
      </w:r>
      <w:r>
        <w:rPr>
          <w:color w:val="231F20"/>
          <w:spacing w:val="-8"/>
        </w:rPr>
        <w:t> </w:t>
      </w:r>
      <w:r>
        <w:rPr>
          <w:color w:val="231F20"/>
        </w:rPr>
        <w:t>địa</w:t>
      </w:r>
      <w:r>
        <w:rPr>
          <w:color w:val="231F20"/>
          <w:spacing w:val="-8"/>
        </w:rPr>
        <w:t> </w:t>
      </w:r>
      <w:r>
        <w:rPr>
          <w:color w:val="231F20"/>
        </w:rPr>
        <w:t>dưới</w:t>
      </w:r>
      <w:r>
        <w:rPr>
          <w:color w:val="231F20"/>
          <w:spacing w:val="-8"/>
        </w:rPr>
        <w:t> </w:t>
      </w:r>
      <w:r>
        <w:rPr>
          <w:color w:val="231F20"/>
        </w:rPr>
        <w:t>nơi</w:t>
      </w:r>
      <w:r>
        <w:rPr>
          <w:color w:val="231F20"/>
          <w:spacing w:val="-8"/>
        </w:rPr>
        <w:t> </w:t>
      </w:r>
      <w:r>
        <w:rPr>
          <w:color w:val="231F20"/>
        </w:rPr>
        <w:t>mỗi</w:t>
      </w:r>
      <w:r>
        <w:rPr>
          <w:color w:val="231F20"/>
          <w:spacing w:val="-8"/>
        </w:rPr>
        <w:t> </w:t>
      </w:r>
      <w:r>
        <w:rPr>
          <w:color w:val="231F20"/>
        </w:rPr>
        <w:t>mỗi tĩnh lự khi thoái chuyển. Sinh là khi từ nơi vô sắc mất, thứ lớp sinh xuống địa dưới nơi mỗi mỗi tĩnh lự, người kia đối với bốn vị tương ưng lần lượt được.</w:t>
      </w:r>
    </w:p>
    <w:p>
      <w:pPr>
        <w:pStyle w:val="BodyText"/>
        <w:spacing w:line="273" w:lineRule="auto" w:before="109"/>
        <w:ind w:left="393" w:right="127"/>
      </w:pPr>
      <w:r>
        <w:rPr>
          <w:i/>
          <w:color w:val="231F20"/>
        </w:rPr>
        <w:t>Hỏi:</w:t>
      </w:r>
      <w:r>
        <w:rPr>
          <w:i/>
          <w:color w:val="231F20"/>
          <w:spacing w:val="-12"/>
        </w:rPr>
        <w:t> </w:t>
      </w:r>
      <w:r>
        <w:rPr>
          <w:color w:val="231F20"/>
        </w:rPr>
        <w:t>Từng</w:t>
      </w:r>
      <w:r>
        <w:rPr>
          <w:color w:val="231F20"/>
          <w:spacing w:val="-7"/>
        </w:rPr>
        <w:t> </w:t>
      </w:r>
      <w:r>
        <w:rPr>
          <w:color w:val="231F20"/>
        </w:rPr>
        <w:t>có</w:t>
      </w:r>
      <w:r>
        <w:rPr>
          <w:color w:val="231F20"/>
          <w:spacing w:val="-7"/>
        </w:rPr>
        <w:t> </w:t>
      </w:r>
      <w:r>
        <w:rPr>
          <w:color w:val="231F20"/>
        </w:rPr>
        <w:t>bỏ</w:t>
      </w:r>
      <w:r>
        <w:rPr>
          <w:color w:val="231F20"/>
          <w:spacing w:val="-7"/>
        </w:rPr>
        <w:t> </w:t>
      </w:r>
      <w:r>
        <w:rPr>
          <w:color w:val="231F20"/>
        </w:rPr>
        <w:t>trước</w:t>
      </w:r>
      <w:r>
        <w:rPr>
          <w:color w:val="231F20"/>
          <w:spacing w:val="-7"/>
        </w:rPr>
        <w:t> </w:t>
      </w:r>
      <w:r>
        <w:rPr>
          <w:color w:val="231F20"/>
        </w:rPr>
        <w:t>sau</w:t>
      </w:r>
      <w:r>
        <w:rPr>
          <w:color w:val="231F20"/>
          <w:spacing w:val="-7"/>
        </w:rPr>
        <w:t> </w:t>
      </w:r>
      <w:r>
        <w:rPr>
          <w:color w:val="231F20"/>
        </w:rPr>
        <w:t>(Tiệm</w:t>
      </w:r>
      <w:r>
        <w:rPr>
          <w:color w:val="231F20"/>
          <w:spacing w:val="-7"/>
        </w:rPr>
        <w:t> </w:t>
      </w:r>
      <w:r>
        <w:rPr>
          <w:color w:val="231F20"/>
        </w:rPr>
        <w:t>xả)</w:t>
      </w:r>
      <w:r>
        <w:rPr>
          <w:color w:val="231F20"/>
          <w:spacing w:val="-7"/>
        </w:rPr>
        <w:t> </w:t>
      </w:r>
      <w:r>
        <w:rPr>
          <w:color w:val="231F20"/>
        </w:rPr>
        <w:t>vị</w:t>
      </w:r>
      <w:r>
        <w:rPr>
          <w:color w:val="231F20"/>
          <w:spacing w:val="-7"/>
        </w:rPr>
        <w:t> </w:t>
      </w:r>
      <w:r>
        <w:rPr>
          <w:color w:val="231F20"/>
        </w:rPr>
        <w:t>tương</w:t>
      </w:r>
      <w:r>
        <w:rPr>
          <w:color w:val="231F20"/>
          <w:spacing w:val="-8"/>
        </w:rPr>
        <w:t> </w:t>
      </w:r>
      <w:r>
        <w:rPr>
          <w:color w:val="231F20"/>
        </w:rPr>
        <w:t>ưng</w:t>
      </w:r>
      <w:r>
        <w:rPr>
          <w:color w:val="231F20"/>
          <w:spacing w:val="-7"/>
        </w:rPr>
        <w:t> </w:t>
      </w:r>
      <w:r>
        <w:rPr>
          <w:color w:val="231F20"/>
        </w:rPr>
        <w:t>nơi</w:t>
      </w:r>
      <w:r>
        <w:rPr>
          <w:color w:val="231F20"/>
          <w:spacing w:val="-7"/>
        </w:rPr>
        <w:t> </w:t>
      </w:r>
      <w:r>
        <w:rPr>
          <w:color w:val="231F20"/>
        </w:rPr>
        <w:t>bốn</w:t>
      </w:r>
      <w:r>
        <w:rPr>
          <w:color w:val="231F20"/>
          <w:spacing w:val="-7"/>
        </w:rPr>
        <w:t> </w:t>
      </w:r>
      <w:r>
        <w:rPr>
          <w:color w:val="231F20"/>
        </w:rPr>
        <w:t>tĩnh lự chăng?</w:t>
      </w:r>
    </w:p>
    <w:p>
      <w:pPr>
        <w:pStyle w:val="BodyText"/>
        <w:spacing w:line="273" w:lineRule="auto" w:before="112"/>
        <w:ind w:left="393" w:right="127"/>
      </w:pPr>
      <w:r>
        <w:rPr>
          <w:i/>
          <w:color w:val="231F20"/>
        </w:rPr>
        <w:t>Đáp: </w:t>
      </w:r>
      <w:r>
        <w:rPr>
          <w:color w:val="231F20"/>
        </w:rPr>
        <w:t>Có. Do trước tất lìa nhiễm của tĩnh lự thứ nhất, cho đến sau lìa nhiễm của tĩnh lự thứ tư.</w:t>
      </w:r>
    </w:p>
    <w:p>
      <w:pPr>
        <w:pStyle w:val="BodyText"/>
        <w:spacing w:before="111"/>
        <w:ind w:left="960" w:firstLine="0"/>
      </w:pPr>
      <w:r>
        <w:rPr>
          <w:i/>
          <w:color w:val="231F20"/>
          <w:spacing w:val="-3"/>
        </w:rPr>
        <w:t>Hỏi:</w:t>
      </w:r>
      <w:r>
        <w:rPr>
          <w:i/>
          <w:color w:val="231F20"/>
          <w:spacing w:val="-30"/>
        </w:rPr>
        <w:t> </w:t>
      </w:r>
      <w:r>
        <w:rPr>
          <w:color w:val="231F20"/>
          <w:spacing w:val="-3"/>
        </w:rPr>
        <w:t>Từng</w:t>
      </w:r>
      <w:r>
        <w:rPr>
          <w:color w:val="231F20"/>
          <w:spacing w:val="-25"/>
        </w:rPr>
        <w:t> </w:t>
      </w:r>
      <w:r>
        <w:rPr>
          <w:color w:val="231F20"/>
        </w:rPr>
        <w:t>có</w:t>
      </w:r>
      <w:r>
        <w:rPr>
          <w:color w:val="231F20"/>
          <w:spacing w:val="-25"/>
        </w:rPr>
        <w:t> </w:t>
      </w:r>
      <w:r>
        <w:rPr>
          <w:color w:val="231F20"/>
          <w:spacing w:val="-3"/>
        </w:rPr>
        <w:t>được</w:t>
      </w:r>
      <w:r>
        <w:rPr>
          <w:color w:val="231F20"/>
          <w:spacing w:val="-25"/>
        </w:rPr>
        <w:t> </w:t>
      </w:r>
      <w:r>
        <w:rPr>
          <w:color w:val="231F20"/>
          <w:spacing w:val="-3"/>
        </w:rPr>
        <w:t>cùng</w:t>
      </w:r>
      <w:r>
        <w:rPr>
          <w:color w:val="231F20"/>
          <w:spacing w:val="-25"/>
        </w:rPr>
        <w:t> </w:t>
      </w:r>
      <w:r>
        <w:rPr>
          <w:color w:val="231F20"/>
        </w:rPr>
        <w:t>lúc</w:t>
      </w:r>
      <w:r>
        <w:rPr>
          <w:color w:val="231F20"/>
          <w:spacing w:val="-25"/>
        </w:rPr>
        <w:t> </w:t>
      </w:r>
      <w:r>
        <w:rPr>
          <w:color w:val="231F20"/>
          <w:spacing w:val="-3"/>
        </w:rPr>
        <w:t>(Đốn</w:t>
      </w:r>
      <w:r>
        <w:rPr>
          <w:color w:val="231F20"/>
          <w:spacing w:val="-25"/>
        </w:rPr>
        <w:t> </w:t>
      </w:r>
      <w:r>
        <w:rPr>
          <w:color w:val="231F20"/>
          <w:spacing w:val="-3"/>
        </w:rPr>
        <w:t>đắc)</w:t>
      </w:r>
      <w:r>
        <w:rPr>
          <w:color w:val="231F20"/>
          <w:spacing w:val="-25"/>
        </w:rPr>
        <w:t> </w:t>
      </w:r>
      <w:r>
        <w:rPr>
          <w:color w:val="231F20"/>
          <w:spacing w:val="-3"/>
        </w:rPr>
        <w:t>tịnh</w:t>
      </w:r>
      <w:r>
        <w:rPr>
          <w:color w:val="231F20"/>
          <w:spacing w:val="-25"/>
        </w:rPr>
        <w:t> </w:t>
      </w:r>
      <w:r>
        <w:rPr>
          <w:color w:val="231F20"/>
        </w:rPr>
        <w:t>nơi</w:t>
      </w:r>
      <w:r>
        <w:rPr>
          <w:color w:val="231F20"/>
          <w:spacing w:val="-25"/>
        </w:rPr>
        <w:t> </w:t>
      </w:r>
      <w:r>
        <w:rPr>
          <w:color w:val="231F20"/>
        </w:rPr>
        <w:t>bốn</w:t>
      </w:r>
      <w:r>
        <w:rPr>
          <w:color w:val="231F20"/>
          <w:spacing w:val="-25"/>
        </w:rPr>
        <w:t> </w:t>
      </w:r>
      <w:r>
        <w:rPr>
          <w:color w:val="231F20"/>
          <w:spacing w:val="-3"/>
        </w:rPr>
        <w:t>tĩnh</w:t>
      </w:r>
      <w:r>
        <w:rPr>
          <w:color w:val="231F20"/>
          <w:spacing w:val="-25"/>
        </w:rPr>
        <w:t> </w:t>
      </w:r>
      <w:r>
        <w:rPr>
          <w:color w:val="231F20"/>
        </w:rPr>
        <w:t>lự</w:t>
      </w:r>
      <w:r>
        <w:rPr>
          <w:color w:val="231F20"/>
          <w:spacing w:val="-25"/>
        </w:rPr>
        <w:t> </w:t>
      </w:r>
      <w:r>
        <w:rPr>
          <w:color w:val="231F20"/>
          <w:spacing w:val="-3"/>
        </w:rPr>
        <w:t>chăng?</w:t>
      </w:r>
    </w:p>
    <w:p>
      <w:pPr>
        <w:pStyle w:val="BodyText"/>
        <w:spacing w:line="273" w:lineRule="auto" w:before="155"/>
        <w:ind w:left="393" w:right="127"/>
      </w:pPr>
      <w:r>
        <w:rPr>
          <w:i/>
          <w:color w:val="231F20"/>
        </w:rPr>
        <w:t>Đáp: </w:t>
      </w:r>
      <w:r>
        <w:rPr>
          <w:color w:val="231F20"/>
        </w:rPr>
        <w:t>Không. Do trước không có vì không thành tựu tịnh nơi bốn tĩnh lự để nay cùng lúc được.</w:t>
      </w:r>
    </w:p>
    <w:p>
      <w:pPr>
        <w:pStyle w:val="BodyText"/>
        <w:spacing w:before="112"/>
        <w:ind w:left="960" w:firstLine="0"/>
      </w:pPr>
      <w:r>
        <w:rPr>
          <w:i/>
          <w:color w:val="231F20"/>
        </w:rPr>
        <w:t>Hỏi: </w:t>
      </w:r>
      <w:r>
        <w:rPr>
          <w:color w:val="231F20"/>
        </w:rPr>
        <w:t>Từng có bỏ cùng lúc (Đốn xả) tịnh nơi bốn tĩnh lự chăng?</w:t>
      </w:r>
    </w:p>
    <w:p>
      <w:pPr>
        <w:pStyle w:val="BodyText"/>
        <w:spacing w:line="273" w:lineRule="auto" w:before="154"/>
        <w:ind w:left="393" w:right="127"/>
      </w:pPr>
      <w:r>
        <w:rPr>
          <w:i/>
          <w:color w:val="231F20"/>
        </w:rPr>
        <w:t>Đáp: </w:t>
      </w:r>
      <w:r>
        <w:rPr>
          <w:color w:val="231F20"/>
        </w:rPr>
        <w:t>Có. Đó là ái nơi xứ Biến tịnh hết, khi khởi triền nơi cõi dục</w:t>
      </w:r>
      <w:r>
        <w:rPr>
          <w:color w:val="231F20"/>
          <w:spacing w:val="-4"/>
        </w:rPr>
        <w:t> </w:t>
      </w:r>
      <w:r>
        <w:rPr>
          <w:color w:val="231F20"/>
        </w:rPr>
        <w:t>thoái</w:t>
      </w:r>
      <w:r>
        <w:rPr>
          <w:color w:val="231F20"/>
          <w:spacing w:val="-4"/>
        </w:rPr>
        <w:t> </w:t>
      </w:r>
      <w:r>
        <w:rPr>
          <w:color w:val="231F20"/>
        </w:rPr>
        <w:t>chuyển.</w:t>
      </w:r>
      <w:r>
        <w:rPr>
          <w:color w:val="231F20"/>
          <w:spacing w:val="-3"/>
        </w:rPr>
        <w:t> </w:t>
      </w:r>
      <w:r>
        <w:rPr>
          <w:color w:val="231F20"/>
        </w:rPr>
        <w:t>Hoặc</w:t>
      </w:r>
      <w:r>
        <w:rPr>
          <w:color w:val="231F20"/>
          <w:spacing w:val="-4"/>
        </w:rPr>
        <w:t> </w:t>
      </w:r>
      <w:r>
        <w:rPr>
          <w:color w:val="231F20"/>
        </w:rPr>
        <w:t>khi</w:t>
      </w:r>
      <w:r>
        <w:rPr>
          <w:color w:val="231F20"/>
          <w:spacing w:val="-4"/>
        </w:rPr>
        <w:t> </w:t>
      </w:r>
      <w:r>
        <w:rPr>
          <w:color w:val="231F20"/>
        </w:rPr>
        <w:t>ở</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xứ</w:t>
      </w:r>
      <w:r>
        <w:rPr>
          <w:color w:val="231F20"/>
          <w:spacing w:val="-4"/>
        </w:rPr>
        <w:t> </w:t>
      </w:r>
      <w:r>
        <w:rPr>
          <w:color w:val="231F20"/>
        </w:rPr>
        <w:t>Phạm</w:t>
      </w:r>
      <w:r>
        <w:rPr>
          <w:color w:val="231F20"/>
          <w:spacing w:val="-4"/>
        </w:rPr>
        <w:t> </w:t>
      </w:r>
      <w:r>
        <w:rPr>
          <w:color w:val="231F20"/>
        </w:rPr>
        <w:t>thế</w:t>
      </w:r>
      <w:r>
        <w:rPr>
          <w:color w:val="231F20"/>
          <w:spacing w:val="-3"/>
        </w:rPr>
        <w:t> </w:t>
      </w:r>
      <w:r>
        <w:rPr>
          <w:color w:val="231F20"/>
        </w:rPr>
        <w:t>mất,</w:t>
      </w:r>
      <w:r>
        <w:rPr>
          <w:color w:val="231F20"/>
          <w:spacing w:val="-4"/>
        </w:rPr>
        <w:t> </w:t>
      </w:r>
      <w:r>
        <w:rPr>
          <w:color w:val="231F20"/>
        </w:rPr>
        <w:t>sinh</w:t>
      </w:r>
      <w:r>
        <w:rPr>
          <w:color w:val="231F20"/>
          <w:spacing w:val="-4"/>
        </w:rPr>
        <w:t> </w:t>
      </w:r>
      <w:r>
        <w:rPr>
          <w:color w:val="231F20"/>
        </w:rPr>
        <w:t>nơi</w:t>
      </w:r>
      <w:r>
        <w:rPr>
          <w:color w:val="231F20"/>
          <w:spacing w:val="-3"/>
        </w:rPr>
        <w:t> </w:t>
      </w:r>
      <w:r>
        <w:rPr>
          <w:color w:val="231F20"/>
        </w:rPr>
        <w:t>cõi vô sắc. Trong </w:t>
      </w:r>
      <w:r>
        <w:rPr>
          <w:color w:val="231F20"/>
          <w:spacing w:val="-5"/>
        </w:rPr>
        <w:t>đây, </w:t>
      </w:r>
      <w:r>
        <w:rPr>
          <w:color w:val="231F20"/>
        </w:rPr>
        <w:t>nêu rõ tịnh nơi bốn tĩnh lự đối với hai thời cùng lúc bỏ là khi thoái chuyển và khi vượt cõi, địa, nên căn cứ theo đó phối hợp để giải thích.</w:t>
      </w:r>
    </w:p>
    <w:p>
      <w:pPr>
        <w:pStyle w:val="BodyText"/>
        <w:spacing w:before="109"/>
        <w:ind w:left="960" w:firstLine="0"/>
      </w:pPr>
      <w:r>
        <w:rPr>
          <w:i/>
          <w:color w:val="231F20"/>
        </w:rPr>
        <w:t>Hỏi: </w:t>
      </w:r>
      <w:r>
        <w:rPr>
          <w:color w:val="231F20"/>
        </w:rPr>
        <w:t>Từng có được trước sau tịnh nơi bốn tĩnh lự chăng?</w:t>
      </w:r>
    </w:p>
    <w:p>
      <w:pPr>
        <w:pStyle w:val="BodyText"/>
        <w:spacing w:line="273" w:lineRule="auto" w:before="155"/>
        <w:ind w:left="393" w:right="126"/>
      </w:pPr>
      <w:r>
        <w:rPr>
          <w:i/>
          <w:color w:val="231F20"/>
        </w:rPr>
        <w:t>Đáp:</w:t>
      </w:r>
      <w:r>
        <w:rPr>
          <w:i/>
          <w:color w:val="231F20"/>
          <w:spacing w:val="-13"/>
        </w:rPr>
        <w:t> </w:t>
      </w:r>
      <w:r>
        <w:rPr>
          <w:color w:val="231F20"/>
        </w:rPr>
        <w:t>Có.</w:t>
      </w:r>
      <w:r>
        <w:rPr>
          <w:color w:val="231F20"/>
          <w:spacing w:val="-12"/>
        </w:rPr>
        <w:t> </w:t>
      </w:r>
      <w:r>
        <w:rPr>
          <w:color w:val="231F20"/>
        </w:rPr>
        <w:t>Đó</w:t>
      </w:r>
      <w:r>
        <w:rPr>
          <w:color w:val="231F20"/>
          <w:spacing w:val="-13"/>
        </w:rPr>
        <w:t> </w:t>
      </w:r>
      <w:r>
        <w:rPr>
          <w:color w:val="231F20"/>
        </w:rPr>
        <w:t>là</w:t>
      </w:r>
      <w:r>
        <w:rPr>
          <w:color w:val="231F20"/>
          <w:spacing w:val="-12"/>
        </w:rPr>
        <w:t> </w:t>
      </w:r>
      <w:r>
        <w:rPr>
          <w:color w:val="231F20"/>
        </w:rPr>
        <w:t>trước,</w:t>
      </w:r>
      <w:r>
        <w:rPr>
          <w:color w:val="231F20"/>
          <w:spacing w:val="-12"/>
        </w:rPr>
        <w:t> </w:t>
      </w:r>
      <w:r>
        <w:rPr>
          <w:color w:val="231F20"/>
        </w:rPr>
        <w:t>lúc</w:t>
      </w:r>
      <w:r>
        <w:rPr>
          <w:color w:val="231F20"/>
          <w:spacing w:val="-13"/>
        </w:rPr>
        <w:t> </w:t>
      </w:r>
      <w:r>
        <w:rPr>
          <w:color w:val="231F20"/>
        </w:rPr>
        <w:t>lìa</w:t>
      </w:r>
      <w:r>
        <w:rPr>
          <w:color w:val="231F20"/>
          <w:spacing w:val="-12"/>
        </w:rPr>
        <w:t> </w:t>
      </w:r>
      <w:r>
        <w:rPr>
          <w:color w:val="231F20"/>
        </w:rPr>
        <w:t>nhiễm</w:t>
      </w:r>
      <w:r>
        <w:rPr>
          <w:color w:val="231F20"/>
          <w:spacing w:val="-12"/>
        </w:rPr>
        <w:t> </w:t>
      </w:r>
      <w:r>
        <w:rPr>
          <w:color w:val="231F20"/>
        </w:rPr>
        <w:t>nơi</w:t>
      </w:r>
      <w:r>
        <w:rPr>
          <w:color w:val="231F20"/>
          <w:spacing w:val="-13"/>
        </w:rPr>
        <w:t> </w:t>
      </w:r>
      <w:r>
        <w:rPr>
          <w:color w:val="231F20"/>
        </w:rPr>
        <w:t>cõi</w:t>
      </w:r>
      <w:r>
        <w:rPr>
          <w:color w:val="231F20"/>
          <w:spacing w:val="-12"/>
        </w:rPr>
        <w:t> </w:t>
      </w:r>
      <w:r>
        <w:rPr>
          <w:color w:val="231F20"/>
        </w:rPr>
        <w:t>dục</w:t>
      </w:r>
      <w:r>
        <w:rPr>
          <w:color w:val="231F20"/>
          <w:spacing w:val="-12"/>
        </w:rPr>
        <w:t> </w:t>
      </w:r>
      <w:r>
        <w:rPr>
          <w:color w:val="231F20"/>
        </w:rPr>
        <w:t>được</w:t>
      </w:r>
      <w:r>
        <w:rPr>
          <w:color w:val="231F20"/>
          <w:spacing w:val="-13"/>
        </w:rPr>
        <w:t> </w:t>
      </w:r>
      <w:r>
        <w:rPr>
          <w:color w:val="231F20"/>
        </w:rPr>
        <w:t>tĩnh</w:t>
      </w:r>
      <w:r>
        <w:rPr>
          <w:color w:val="231F20"/>
          <w:spacing w:val="-12"/>
        </w:rPr>
        <w:t> </w:t>
      </w:r>
      <w:r>
        <w:rPr>
          <w:color w:val="231F20"/>
        </w:rPr>
        <w:t>lự</w:t>
      </w:r>
      <w:r>
        <w:rPr>
          <w:color w:val="231F20"/>
          <w:spacing w:val="-12"/>
        </w:rPr>
        <w:t> </w:t>
      </w:r>
      <w:r>
        <w:rPr>
          <w:color w:val="231F20"/>
        </w:rPr>
        <w:t>thứ nhất,</w:t>
      </w:r>
      <w:r>
        <w:rPr>
          <w:color w:val="231F20"/>
          <w:spacing w:val="-12"/>
        </w:rPr>
        <w:t> </w:t>
      </w:r>
      <w:r>
        <w:rPr>
          <w:color w:val="231F20"/>
        </w:rPr>
        <w:t>cho</w:t>
      </w:r>
      <w:r>
        <w:rPr>
          <w:color w:val="231F20"/>
          <w:spacing w:val="-11"/>
        </w:rPr>
        <w:t> </w:t>
      </w:r>
      <w:r>
        <w:rPr>
          <w:color w:val="231F20"/>
        </w:rPr>
        <w:t>đến</w:t>
      </w:r>
      <w:r>
        <w:rPr>
          <w:color w:val="231F20"/>
          <w:spacing w:val="-11"/>
        </w:rPr>
        <w:t> </w:t>
      </w:r>
      <w:r>
        <w:rPr>
          <w:color w:val="231F20"/>
        </w:rPr>
        <w:t>sau,</w:t>
      </w:r>
      <w:r>
        <w:rPr>
          <w:color w:val="231F20"/>
          <w:spacing w:val="-11"/>
        </w:rPr>
        <w:t> </w:t>
      </w:r>
      <w:r>
        <w:rPr>
          <w:color w:val="231F20"/>
        </w:rPr>
        <w:t>lúc</w:t>
      </w:r>
      <w:r>
        <w:rPr>
          <w:color w:val="231F20"/>
          <w:spacing w:val="-11"/>
        </w:rPr>
        <w:t> </w:t>
      </w:r>
      <w:r>
        <w:rPr>
          <w:color w:val="231F20"/>
        </w:rPr>
        <w:t>lìa</w:t>
      </w:r>
      <w:r>
        <w:rPr>
          <w:color w:val="231F20"/>
          <w:spacing w:val="-12"/>
        </w:rPr>
        <w:t> </w:t>
      </w:r>
      <w:r>
        <w:rPr>
          <w:color w:val="231F20"/>
        </w:rPr>
        <w:t>nhiễm</w:t>
      </w:r>
      <w:r>
        <w:rPr>
          <w:color w:val="231F20"/>
          <w:spacing w:val="-11"/>
        </w:rPr>
        <w:t> </w:t>
      </w:r>
      <w:r>
        <w:rPr>
          <w:color w:val="231F20"/>
        </w:rPr>
        <w:t>nơi</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ba</w:t>
      </w:r>
      <w:r>
        <w:rPr>
          <w:color w:val="231F20"/>
          <w:spacing w:val="-12"/>
        </w:rPr>
        <w:t> </w:t>
      </w:r>
      <w:r>
        <w:rPr>
          <w:color w:val="231F20"/>
        </w:rPr>
        <w:t>được</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tư. Từ cõi vô sắc mất, khi thứ lớp sinh vào bốn tĩnh lự của địa dưới, tuy cũng nói là được trước sau, nhưng là được một, bỏ một, không phải như ở đây đã nói.</w:t>
      </w:r>
    </w:p>
    <w:p>
      <w:pPr>
        <w:pStyle w:val="BodyText"/>
        <w:spacing w:before="109"/>
        <w:ind w:left="960" w:firstLine="0"/>
      </w:pPr>
      <w:r>
        <w:rPr>
          <w:i/>
          <w:color w:val="231F20"/>
        </w:rPr>
        <w:t>Hỏi: </w:t>
      </w:r>
      <w:r>
        <w:rPr>
          <w:color w:val="231F20"/>
        </w:rPr>
        <w:t>Từng có bỏ trước sau tịnh nơi bốn tĩnh lự chăng?</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i/>
          <w:color w:val="231F20"/>
          <w:spacing w:val="-3"/>
        </w:rPr>
        <w:t>Đáp:</w:t>
      </w:r>
      <w:r>
        <w:rPr>
          <w:i/>
          <w:color w:val="231F20"/>
          <w:spacing w:val="-20"/>
        </w:rPr>
        <w:t> </w:t>
      </w:r>
      <w:r>
        <w:rPr>
          <w:color w:val="231F20"/>
        </w:rPr>
        <w:t>Có.</w:t>
      </w:r>
      <w:r>
        <w:rPr>
          <w:color w:val="231F20"/>
          <w:spacing w:val="-19"/>
        </w:rPr>
        <w:t> </w:t>
      </w:r>
      <w:r>
        <w:rPr>
          <w:color w:val="231F20"/>
        </w:rPr>
        <w:t>Đây</w:t>
      </w:r>
      <w:r>
        <w:rPr>
          <w:color w:val="231F20"/>
          <w:spacing w:val="-20"/>
        </w:rPr>
        <w:t> </w:t>
      </w:r>
      <w:r>
        <w:rPr>
          <w:color w:val="231F20"/>
          <w:spacing w:val="-3"/>
        </w:rPr>
        <w:t>cũng</w:t>
      </w:r>
      <w:r>
        <w:rPr>
          <w:color w:val="231F20"/>
          <w:spacing w:val="-19"/>
        </w:rPr>
        <w:t> </w:t>
      </w:r>
      <w:r>
        <w:rPr>
          <w:color w:val="231F20"/>
        </w:rPr>
        <w:t>là</w:t>
      </w:r>
      <w:r>
        <w:rPr>
          <w:color w:val="231F20"/>
          <w:spacing w:val="-20"/>
        </w:rPr>
        <w:t> </w:t>
      </w:r>
      <w:r>
        <w:rPr>
          <w:color w:val="231F20"/>
        </w:rPr>
        <w:t>hai</w:t>
      </w:r>
      <w:r>
        <w:rPr>
          <w:color w:val="231F20"/>
          <w:spacing w:val="-19"/>
        </w:rPr>
        <w:t> </w:t>
      </w:r>
      <w:r>
        <w:rPr>
          <w:color w:val="231F20"/>
          <w:spacing w:val="-3"/>
        </w:rPr>
        <w:t>thời</w:t>
      </w:r>
      <w:r>
        <w:rPr>
          <w:color w:val="231F20"/>
          <w:spacing w:val="-20"/>
        </w:rPr>
        <w:t> </w:t>
      </w:r>
      <w:r>
        <w:rPr>
          <w:color w:val="231F20"/>
        </w:rPr>
        <w:t>bỏ</w:t>
      </w:r>
      <w:r>
        <w:rPr>
          <w:color w:val="231F20"/>
          <w:spacing w:val="-19"/>
        </w:rPr>
        <w:t> </w:t>
      </w:r>
      <w:r>
        <w:rPr>
          <w:color w:val="231F20"/>
          <w:spacing w:val="-3"/>
        </w:rPr>
        <w:t>trước</w:t>
      </w:r>
      <w:r>
        <w:rPr>
          <w:color w:val="231F20"/>
          <w:spacing w:val="-19"/>
        </w:rPr>
        <w:t> </w:t>
      </w:r>
      <w:r>
        <w:rPr>
          <w:color w:val="231F20"/>
        </w:rPr>
        <w:t>sau</w:t>
      </w:r>
      <w:r>
        <w:rPr>
          <w:color w:val="231F20"/>
          <w:spacing w:val="-20"/>
        </w:rPr>
        <w:t> </w:t>
      </w:r>
      <w:r>
        <w:rPr>
          <w:color w:val="231F20"/>
        </w:rPr>
        <w:t>là</w:t>
      </w:r>
      <w:r>
        <w:rPr>
          <w:color w:val="231F20"/>
          <w:spacing w:val="-19"/>
        </w:rPr>
        <w:t> </w:t>
      </w:r>
      <w:r>
        <w:rPr>
          <w:color w:val="231F20"/>
        </w:rPr>
        <w:t>khi</w:t>
      </w:r>
      <w:r>
        <w:rPr>
          <w:color w:val="231F20"/>
          <w:spacing w:val="-20"/>
        </w:rPr>
        <w:t> </w:t>
      </w:r>
      <w:r>
        <w:rPr>
          <w:color w:val="231F20"/>
          <w:spacing w:val="-3"/>
        </w:rPr>
        <w:t>thoái</w:t>
      </w:r>
      <w:r>
        <w:rPr>
          <w:color w:val="231F20"/>
          <w:spacing w:val="-19"/>
        </w:rPr>
        <w:t> </w:t>
      </w:r>
      <w:r>
        <w:rPr>
          <w:color w:val="231F20"/>
          <w:spacing w:val="-3"/>
        </w:rPr>
        <w:t>chuyển</w:t>
      </w:r>
      <w:r>
        <w:rPr>
          <w:color w:val="231F20"/>
          <w:spacing w:val="-20"/>
        </w:rPr>
        <w:t> </w:t>
      </w:r>
      <w:r>
        <w:rPr>
          <w:color w:val="231F20"/>
          <w:spacing w:val="-3"/>
        </w:rPr>
        <w:t>và </w:t>
      </w:r>
      <w:r>
        <w:rPr>
          <w:color w:val="231F20"/>
        </w:rPr>
        <w:t>khi</w:t>
      </w:r>
      <w:r>
        <w:rPr>
          <w:color w:val="231F20"/>
          <w:spacing w:val="-14"/>
        </w:rPr>
        <w:t> </w:t>
      </w:r>
      <w:r>
        <w:rPr>
          <w:color w:val="231F20"/>
          <w:spacing w:val="-3"/>
        </w:rPr>
        <w:t>vượt</w:t>
      </w:r>
      <w:r>
        <w:rPr>
          <w:color w:val="231F20"/>
          <w:spacing w:val="-14"/>
        </w:rPr>
        <w:t> </w:t>
      </w:r>
      <w:r>
        <w:rPr>
          <w:color w:val="231F20"/>
          <w:spacing w:val="-3"/>
        </w:rPr>
        <w:t>cõi,</w:t>
      </w:r>
      <w:r>
        <w:rPr>
          <w:color w:val="231F20"/>
          <w:spacing w:val="-13"/>
        </w:rPr>
        <w:t> </w:t>
      </w:r>
      <w:r>
        <w:rPr>
          <w:color w:val="231F20"/>
          <w:spacing w:val="-3"/>
        </w:rPr>
        <w:t>địa.</w:t>
      </w:r>
      <w:r>
        <w:rPr>
          <w:color w:val="231F20"/>
          <w:spacing w:val="-19"/>
        </w:rPr>
        <w:t> </w:t>
      </w:r>
      <w:r>
        <w:rPr>
          <w:color w:val="231F20"/>
          <w:spacing w:val="-3"/>
        </w:rPr>
        <w:t>Thoái</w:t>
      </w:r>
      <w:r>
        <w:rPr>
          <w:color w:val="231F20"/>
          <w:spacing w:val="-14"/>
        </w:rPr>
        <w:t> </w:t>
      </w:r>
      <w:r>
        <w:rPr>
          <w:color w:val="231F20"/>
          <w:spacing w:val="-3"/>
        </w:rPr>
        <w:t>chuyển</w:t>
      </w:r>
      <w:r>
        <w:rPr>
          <w:color w:val="231F20"/>
          <w:spacing w:val="-13"/>
        </w:rPr>
        <w:t> </w:t>
      </w:r>
      <w:r>
        <w:rPr>
          <w:color w:val="231F20"/>
        </w:rPr>
        <w:t>là</w:t>
      </w:r>
      <w:r>
        <w:rPr>
          <w:color w:val="231F20"/>
          <w:spacing w:val="-14"/>
        </w:rPr>
        <w:t> </w:t>
      </w:r>
      <w:r>
        <w:rPr>
          <w:color w:val="231F20"/>
        </w:rPr>
        <w:t>dần</w:t>
      </w:r>
      <w:r>
        <w:rPr>
          <w:color w:val="231F20"/>
          <w:spacing w:val="-13"/>
        </w:rPr>
        <w:t> </w:t>
      </w:r>
      <w:r>
        <w:rPr>
          <w:color w:val="231F20"/>
        </w:rPr>
        <w:t>dần</w:t>
      </w:r>
      <w:r>
        <w:rPr>
          <w:color w:val="231F20"/>
          <w:spacing w:val="-14"/>
        </w:rPr>
        <w:t> </w:t>
      </w:r>
      <w:r>
        <w:rPr>
          <w:color w:val="231F20"/>
          <w:spacing w:val="-3"/>
        </w:rPr>
        <w:t>khởi</w:t>
      </w:r>
      <w:r>
        <w:rPr>
          <w:color w:val="231F20"/>
          <w:spacing w:val="-14"/>
        </w:rPr>
        <w:t> </w:t>
      </w:r>
      <w:r>
        <w:rPr>
          <w:color w:val="231F20"/>
          <w:spacing w:val="-3"/>
        </w:rPr>
        <w:t>triền</w:t>
      </w:r>
      <w:r>
        <w:rPr>
          <w:color w:val="231F20"/>
          <w:spacing w:val="-14"/>
        </w:rPr>
        <w:t> </w:t>
      </w:r>
      <w:r>
        <w:rPr>
          <w:color w:val="231F20"/>
        </w:rPr>
        <w:t>nơi</w:t>
      </w:r>
      <w:r>
        <w:rPr>
          <w:color w:val="231F20"/>
          <w:spacing w:val="-14"/>
        </w:rPr>
        <w:t> </w:t>
      </w:r>
      <w:r>
        <w:rPr>
          <w:color w:val="231F20"/>
        </w:rPr>
        <w:t>địa</w:t>
      </w:r>
      <w:r>
        <w:rPr>
          <w:color w:val="231F20"/>
          <w:spacing w:val="-14"/>
        </w:rPr>
        <w:t> </w:t>
      </w:r>
      <w:r>
        <w:rPr>
          <w:color w:val="231F20"/>
          <w:spacing w:val="-3"/>
        </w:rPr>
        <w:t>dưới</w:t>
      </w:r>
      <w:r>
        <w:rPr>
          <w:color w:val="231F20"/>
          <w:spacing w:val="-13"/>
        </w:rPr>
        <w:t> </w:t>
      </w:r>
      <w:r>
        <w:rPr>
          <w:color w:val="231F20"/>
          <w:spacing w:val="-3"/>
        </w:rPr>
        <w:t>thoái chuyển. Vượt cõi, </w:t>
      </w:r>
      <w:r>
        <w:rPr>
          <w:color w:val="231F20"/>
        </w:rPr>
        <w:t>địa là khi từ địa </w:t>
      </w:r>
      <w:r>
        <w:rPr>
          <w:color w:val="231F20"/>
          <w:spacing w:val="-3"/>
        </w:rPr>
        <w:t>dưới </w:t>
      </w:r>
      <w:r>
        <w:rPr>
          <w:color w:val="231F20"/>
        </w:rPr>
        <w:t>dần dần </w:t>
      </w:r>
      <w:r>
        <w:rPr>
          <w:color w:val="231F20"/>
          <w:spacing w:val="-3"/>
        </w:rPr>
        <w:t>sinh </w:t>
      </w:r>
      <w:r>
        <w:rPr>
          <w:color w:val="231F20"/>
        </w:rPr>
        <w:t>lên địa </w:t>
      </w:r>
      <w:r>
        <w:rPr>
          <w:color w:val="231F20"/>
          <w:spacing w:val="-3"/>
        </w:rPr>
        <w:t>trên, khi </w:t>
      </w:r>
      <w:r>
        <w:rPr>
          <w:color w:val="231F20"/>
        </w:rPr>
        <w:t>từ </w:t>
      </w:r>
      <w:r>
        <w:rPr>
          <w:color w:val="231F20"/>
          <w:spacing w:val="-3"/>
        </w:rPr>
        <w:t>tĩnh </w:t>
      </w:r>
      <w:r>
        <w:rPr>
          <w:color w:val="231F20"/>
        </w:rPr>
        <w:t>lự </w:t>
      </w:r>
      <w:r>
        <w:rPr>
          <w:color w:val="231F20"/>
          <w:spacing w:val="-3"/>
        </w:rPr>
        <w:t>trên </w:t>
      </w:r>
      <w:r>
        <w:rPr>
          <w:color w:val="231F20"/>
        </w:rPr>
        <w:t>thứ lớp </w:t>
      </w:r>
      <w:r>
        <w:rPr>
          <w:color w:val="231F20"/>
          <w:spacing w:val="-3"/>
        </w:rPr>
        <w:t>sinh xuống </w:t>
      </w:r>
      <w:r>
        <w:rPr>
          <w:color w:val="231F20"/>
        </w:rPr>
        <w:t>địa </w:t>
      </w:r>
      <w:r>
        <w:rPr>
          <w:color w:val="231F20"/>
          <w:spacing w:val="-3"/>
        </w:rPr>
        <w:t>tĩnh </w:t>
      </w:r>
      <w:r>
        <w:rPr>
          <w:color w:val="231F20"/>
        </w:rPr>
        <w:t>lự </w:t>
      </w:r>
      <w:r>
        <w:rPr>
          <w:color w:val="231F20"/>
          <w:spacing w:val="-3"/>
        </w:rPr>
        <w:t>dưới, </w:t>
      </w:r>
      <w:r>
        <w:rPr>
          <w:color w:val="231F20"/>
        </w:rPr>
        <w:t>tuy </w:t>
      </w:r>
      <w:r>
        <w:rPr>
          <w:color w:val="231F20"/>
          <w:spacing w:val="-3"/>
        </w:rPr>
        <w:t>cũng </w:t>
      </w:r>
      <w:r>
        <w:rPr>
          <w:color w:val="231F20"/>
        </w:rPr>
        <w:t>gọi là </w:t>
      </w:r>
      <w:r>
        <w:rPr>
          <w:color w:val="231F20"/>
          <w:spacing w:val="-3"/>
        </w:rPr>
        <w:t>bỏ trước</w:t>
      </w:r>
      <w:r>
        <w:rPr>
          <w:color w:val="231F20"/>
          <w:spacing w:val="-7"/>
        </w:rPr>
        <w:t> </w:t>
      </w:r>
      <w:r>
        <w:rPr>
          <w:color w:val="231F20"/>
        </w:rPr>
        <w:t>sau</w:t>
      </w:r>
      <w:r>
        <w:rPr>
          <w:color w:val="231F20"/>
          <w:spacing w:val="-7"/>
        </w:rPr>
        <w:t> </w:t>
      </w:r>
      <w:r>
        <w:rPr>
          <w:color w:val="231F20"/>
          <w:spacing w:val="-3"/>
        </w:rPr>
        <w:t>nhưng</w:t>
      </w:r>
      <w:r>
        <w:rPr>
          <w:color w:val="231F20"/>
          <w:spacing w:val="-7"/>
        </w:rPr>
        <w:t> </w:t>
      </w:r>
      <w:r>
        <w:rPr>
          <w:color w:val="231F20"/>
        </w:rPr>
        <w:t>là</w:t>
      </w:r>
      <w:r>
        <w:rPr>
          <w:color w:val="231F20"/>
          <w:spacing w:val="-7"/>
        </w:rPr>
        <w:t> </w:t>
      </w:r>
      <w:r>
        <w:rPr>
          <w:color w:val="231F20"/>
        </w:rPr>
        <w:t>bỏ</w:t>
      </w:r>
      <w:r>
        <w:rPr>
          <w:color w:val="231F20"/>
          <w:spacing w:val="-7"/>
        </w:rPr>
        <w:t> </w:t>
      </w:r>
      <w:r>
        <w:rPr>
          <w:color w:val="231F20"/>
          <w:spacing w:val="-3"/>
        </w:rPr>
        <w:t>một,</w:t>
      </w:r>
      <w:r>
        <w:rPr>
          <w:color w:val="231F20"/>
          <w:spacing w:val="-7"/>
        </w:rPr>
        <w:t> </w:t>
      </w:r>
      <w:r>
        <w:rPr>
          <w:color w:val="231F20"/>
          <w:spacing w:val="-3"/>
        </w:rPr>
        <w:t>được</w:t>
      </w:r>
      <w:r>
        <w:rPr>
          <w:color w:val="231F20"/>
          <w:spacing w:val="-7"/>
        </w:rPr>
        <w:t> </w:t>
      </w:r>
      <w:r>
        <w:rPr>
          <w:color w:val="231F20"/>
          <w:spacing w:val="-3"/>
        </w:rPr>
        <w:t>một,</w:t>
      </w:r>
      <w:r>
        <w:rPr>
          <w:color w:val="231F20"/>
          <w:spacing w:val="-7"/>
        </w:rPr>
        <w:t> </w:t>
      </w:r>
      <w:r>
        <w:rPr>
          <w:color w:val="231F20"/>
        </w:rPr>
        <w:t>nên</w:t>
      </w:r>
      <w:r>
        <w:rPr>
          <w:color w:val="231F20"/>
          <w:spacing w:val="-7"/>
        </w:rPr>
        <w:t> </w:t>
      </w:r>
      <w:r>
        <w:rPr>
          <w:color w:val="231F20"/>
          <w:spacing w:val="-3"/>
        </w:rPr>
        <w:t>không</w:t>
      </w:r>
      <w:r>
        <w:rPr>
          <w:color w:val="231F20"/>
          <w:spacing w:val="-7"/>
        </w:rPr>
        <w:t> </w:t>
      </w:r>
      <w:r>
        <w:rPr>
          <w:color w:val="231F20"/>
          <w:spacing w:val="-3"/>
        </w:rPr>
        <w:t>phải</w:t>
      </w:r>
      <w:r>
        <w:rPr>
          <w:color w:val="231F20"/>
          <w:spacing w:val="-7"/>
        </w:rPr>
        <w:t> </w:t>
      </w:r>
      <w:r>
        <w:rPr>
          <w:color w:val="231F20"/>
        </w:rPr>
        <w:t>như</w:t>
      </w:r>
      <w:r>
        <w:rPr>
          <w:color w:val="231F20"/>
          <w:spacing w:val="-6"/>
        </w:rPr>
        <w:t> </w:t>
      </w:r>
      <w:r>
        <w:rPr>
          <w:color w:val="231F20"/>
        </w:rPr>
        <w:t>đây</w:t>
      </w:r>
      <w:r>
        <w:rPr>
          <w:color w:val="231F20"/>
          <w:spacing w:val="-7"/>
        </w:rPr>
        <w:t> </w:t>
      </w:r>
      <w:r>
        <w:rPr>
          <w:color w:val="231F20"/>
        </w:rPr>
        <w:t>đã</w:t>
      </w:r>
      <w:r>
        <w:rPr>
          <w:color w:val="231F20"/>
          <w:spacing w:val="-7"/>
        </w:rPr>
        <w:t> </w:t>
      </w:r>
      <w:r>
        <w:rPr>
          <w:color w:val="231F20"/>
          <w:spacing w:val="-3"/>
        </w:rPr>
        <w:t>nói.</w:t>
      </w:r>
    </w:p>
    <w:p>
      <w:pPr>
        <w:pStyle w:val="BodyText"/>
        <w:spacing w:before="109"/>
        <w:ind w:left="677" w:firstLine="0"/>
      </w:pPr>
      <w:r>
        <w:rPr>
          <w:i/>
          <w:color w:val="231F20"/>
        </w:rPr>
        <w:t>Hỏi: </w:t>
      </w:r>
      <w:r>
        <w:rPr>
          <w:color w:val="231F20"/>
        </w:rPr>
        <w:t>Từng có được cùng lúc vô lậu nơi bốn tĩnh lự chăng?</w:t>
      </w:r>
    </w:p>
    <w:p>
      <w:pPr>
        <w:pStyle w:val="BodyText"/>
        <w:spacing w:line="273" w:lineRule="auto" w:before="155"/>
        <w:ind w:right="410"/>
      </w:pPr>
      <w:r>
        <w:rPr>
          <w:i/>
          <w:color w:val="231F20"/>
        </w:rPr>
        <w:t>Đáp:</w:t>
      </w:r>
      <w:r>
        <w:rPr>
          <w:i/>
          <w:color w:val="231F20"/>
          <w:spacing w:val="-4"/>
        </w:rPr>
        <w:t> </w:t>
      </w:r>
      <w:r>
        <w:rPr>
          <w:color w:val="231F20"/>
        </w:rPr>
        <w:t>Có.</w:t>
      </w:r>
      <w:r>
        <w:rPr>
          <w:color w:val="231F20"/>
          <w:spacing w:val="-4"/>
        </w:rPr>
        <w:t> </w:t>
      </w:r>
      <w:r>
        <w:rPr>
          <w:color w:val="231F20"/>
        </w:rPr>
        <w:t>Đó</w:t>
      </w:r>
      <w:r>
        <w:rPr>
          <w:color w:val="231F20"/>
          <w:spacing w:val="-3"/>
        </w:rPr>
        <w:t> </w:t>
      </w:r>
      <w:r>
        <w:rPr>
          <w:color w:val="231F20"/>
        </w:rPr>
        <w:t>là</w:t>
      </w:r>
      <w:r>
        <w:rPr>
          <w:color w:val="231F20"/>
          <w:spacing w:val="-4"/>
        </w:rPr>
        <w:t> </w:t>
      </w:r>
      <w:r>
        <w:rPr>
          <w:color w:val="231F20"/>
        </w:rPr>
        <w:t>dựa</w:t>
      </w:r>
      <w:r>
        <w:rPr>
          <w:color w:val="231F20"/>
          <w:spacing w:val="-4"/>
        </w:rPr>
        <w:t> </w:t>
      </w:r>
      <w:r>
        <w:rPr>
          <w:color w:val="231F20"/>
        </w:rPr>
        <w:t>nơi</w:t>
      </w:r>
      <w:r>
        <w:rPr>
          <w:color w:val="231F20"/>
          <w:spacing w:val="-3"/>
        </w:rPr>
        <w:t> </w:t>
      </w:r>
      <w:r>
        <w:rPr>
          <w:color w:val="231F20"/>
        </w:rPr>
        <w:t>tĩnh</w:t>
      </w:r>
      <w:r>
        <w:rPr>
          <w:color w:val="231F20"/>
          <w:spacing w:val="-4"/>
        </w:rPr>
        <w:t> </w:t>
      </w:r>
      <w:r>
        <w:rPr>
          <w:color w:val="231F20"/>
        </w:rPr>
        <w:t>lự</w:t>
      </w:r>
      <w:r>
        <w:rPr>
          <w:color w:val="231F20"/>
          <w:spacing w:val="-3"/>
        </w:rPr>
        <w:t> </w:t>
      </w:r>
      <w:r>
        <w:rPr>
          <w:color w:val="231F20"/>
        </w:rPr>
        <w:t>thứ</w:t>
      </w:r>
      <w:r>
        <w:rPr>
          <w:color w:val="231F20"/>
          <w:spacing w:val="-4"/>
        </w:rPr>
        <w:t> </w:t>
      </w:r>
      <w:r>
        <w:rPr>
          <w:color w:val="231F20"/>
        </w:rPr>
        <w:t>tư,</w:t>
      </w:r>
      <w:r>
        <w:rPr>
          <w:color w:val="231F20"/>
          <w:spacing w:val="-4"/>
        </w:rPr>
        <w:t> </w:t>
      </w:r>
      <w:r>
        <w:rPr>
          <w:color w:val="231F20"/>
        </w:rPr>
        <w:t>nhập</w:t>
      </w:r>
      <w:r>
        <w:rPr>
          <w:color w:val="231F20"/>
          <w:spacing w:val="-3"/>
        </w:rPr>
        <w:t> </w:t>
      </w:r>
      <w:r>
        <w:rPr>
          <w:color w:val="231F20"/>
        </w:rPr>
        <w:t>chánh</w:t>
      </w:r>
      <w:r>
        <w:rPr>
          <w:color w:val="231F20"/>
          <w:spacing w:val="-4"/>
        </w:rPr>
        <w:t> </w:t>
      </w:r>
      <w:r>
        <w:rPr>
          <w:color w:val="231F20"/>
        </w:rPr>
        <w:t>tánh</w:t>
      </w:r>
      <w:r>
        <w:rPr>
          <w:color w:val="231F20"/>
          <w:spacing w:val="-4"/>
        </w:rPr>
        <w:t> </w:t>
      </w:r>
      <w:r>
        <w:rPr>
          <w:color w:val="231F20"/>
        </w:rPr>
        <w:t>ly</w:t>
      </w:r>
      <w:r>
        <w:rPr>
          <w:color w:val="231F20"/>
          <w:spacing w:val="-3"/>
        </w:rPr>
        <w:t> </w:t>
      </w:r>
      <w:r>
        <w:rPr>
          <w:color w:val="231F20"/>
        </w:rPr>
        <w:t>sinh, hoặc</w:t>
      </w:r>
      <w:r>
        <w:rPr>
          <w:color w:val="231F20"/>
          <w:spacing w:val="-6"/>
        </w:rPr>
        <w:t> </w:t>
      </w:r>
      <w:r>
        <w:rPr>
          <w:color w:val="231F20"/>
        </w:rPr>
        <w:t>được</w:t>
      </w:r>
      <w:r>
        <w:rPr>
          <w:color w:val="231F20"/>
          <w:spacing w:val="-6"/>
        </w:rPr>
        <w:t> </w:t>
      </w:r>
      <w:r>
        <w:rPr>
          <w:color w:val="231F20"/>
        </w:rPr>
        <w:t>quả</w:t>
      </w:r>
      <w:r>
        <w:rPr>
          <w:color w:val="231F20"/>
          <w:spacing w:val="-19"/>
        </w:rPr>
        <w:t> </w:t>
      </w:r>
      <w:r>
        <w:rPr>
          <w:color w:val="231F20"/>
        </w:rPr>
        <w:t>A-la-hán.</w:t>
      </w:r>
      <w:r>
        <w:rPr>
          <w:color w:val="231F20"/>
          <w:spacing w:val="-6"/>
        </w:rPr>
        <w:t> </w:t>
      </w:r>
      <w:r>
        <w:rPr>
          <w:color w:val="231F20"/>
        </w:rPr>
        <w:t>Ngoài</w:t>
      </w:r>
      <w:r>
        <w:rPr>
          <w:color w:val="231F20"/>
          <w:spacing w:val="-5"/>
        </w:rPr>
        <w:t> </w:t>
      </w:r>
      <w:r>
        <w:rPr>
          <w:color w:val="231F20"/>
        </w:rPr>
        <w:t>ra</w:t>
      </w:r>
      <w:r>
        <w:rPr>
          <w:color w:val="231F20"/>
          <w:spacing w:val="-6"/>
        </w:rPr>
        <w:t> </w:t>
      </w:r>
      <w:r>
        <w:rPr>
          <w:color w:val="231F20"/>
        </w:rPr>
        <w:t>ở</w:t>
      </w:r>
      <w:r>
        <w:rPr>
          <w:color w:val="231F20"/>
          <w:spacing w:val="-5"/>
        </w:rPr>
        <w:t> </w:t>
      </w:r>
      <w:r>
        <w:rPr>
          <w:color w:val="231F20"/>
        </w:rPr>
        <w:t>đây</w:t>
      </w:r>
      <w:r>
        <w:rPr>
          <w:color w:val="231F20"/>
          <w:spacing w:val="-5"/>
        </w:rPr>
        <w:t> </w:t>
      </w:r>
      <w:r>
        <w:rPr>
          <w:color w:val="231F20"/>
        </w:rPr>
        <w:t>không</w:t>
      </w:r>
      <w:r>
        <w:rPr>
          <w:color w:val="231F20"/>
          <w:spacing w:val="-6"/>
        </w:rPr>
        <w:t> </w:t>
      </w:r>
      <w:r>
        <w:rPr>
          <w:color w:val="231F20"/>
        </w:rPr>
        <w:t>nói</w:t>
      </w:r>
      <w:r>
        <w:rPr>
          <w:color w:val="231F20"/>
          <w:spacing w:val="-3"/>
        </w:rPr>
        <w:t> </w:t>
      </w:r>
      <w:r>
        <w:rPr>
          <w:color w:val="231F20"/>
        </w:rPr>
        <w:t>đắc</w:t>
      </w:r>
      <w:r>
        <w:rPr>
          <w:color w:val="231F20"/>
          <w:spacing w:val="-6"/>
        </w:rPr>
        <w:t> </w:t>
      </w:r>
      <w:r>
        <w:rPr>
          <w:color w:val="231F20"/>
        </w:rPr>
        <w:t>quả</w:t>
      </w:r>
      <w:r>
        <w:rPr>
          <w:color w:val="231F20"/>
          <w:spacing w:val="-19"/>
        </w:rPr>
        <w:t> </w:t>
      </w:r>
      <w:r>
        <w:rPr>
          <w:color w:val="231F20"/>
        </w:rPr>
        <w:t>A-la-hán do ở vị hữu học trước đã được vô lậu nơi bốn tĩnh lự. Nhưng ở đây nên</w:t>
      </w:r>
      <w:r>
        <w:rPr>
          <w:color w:val="231F20"/>
          <w:spacing w:val="-8"/>
        </w:rPr>
        <w:t> </w:t>
      </w:r>
      <w:r>
        <w:rPr>
          <w:color w:val="231F20"/>
        </w:rPr>
        <w:t>nói</w:t>
      </w:r>
      <w:r>
        <w:rPr>
          <w:color w:val="231F20"/>
          <w:spacing w:val="-8"/>
        </w:rPr>
        <w:t> </w:t>
      </w:r>
      <w:r>
        <w:rPr>
          <w:color w:val="231F20"/>
        </w:rPr>
        <w:t>là</w:t>
      </w:r>
      <w:r>
        <w:rPr>
          <w:color w:val="231F20"/>
          <w:spacing w:val="-7"/>
        </w:rPr>
        <w:t> </w:t>
      </w:r>
      <w:r>
        <w:rPr>
          <w:color w:val="231F20"/>
        </w:rPr>
        <w:t>đắc</w:t>
      </w:r>
      <w:r>
        <w:rPr>
          <w:color w:val="231F20"/>
          <w:spacing w:val="-8"/>
        </w:rPr>
        <w:t> </w:t>
      </w:r>
      <w:r>
        <w:rPr>
          <w:color w:val="231F20"/>
        </w:rPr>
        <w:t>quả</w:t>
      </w:r>
      <w:r>
        <w:rPr>
          <w:color w:val="231F20"/>
          <w:spacing w:val="-22"/>
        </w:rPr>
        <w:t> </w:t>
      </w:r>
      <w:r>
        <w:rPr>
          <w:color w:val="231F20"/>
        </w:rPr>
        <w:t>A-la-hán,</w:t>
      </w:r>
      <w:r>
        <w:rPr>
          <w:color w:val="231F20"/>
          <w:spacing w:val="-8"/>
        </w:rPr>
        <w:t> </w:t>
      </w:r>
      <w:r>
        <w:rPr>
          <w:color w:val="231F20"/>
        </w:rPr>
        <w:t>do</w:t>
      </w:r>
      <w:r>
        <w:rPr>
          <w:color w:val="231F20"/>
          <w:spacing w:val="-7"/>
        </w:rPr>
        <w:t> </w:t>
      </w:r>
      <w:r>
        <w:rPr>
          <w:color w:val="231F20"/>
        </w:rPr>
        <w:t>vị</w:t>
      </w:r>
      <w:r>
        <w:rPr>
          <w:color w:val="231F20"/>
          <w:spacing w:val="-8"/>
        </w:rPr>
        <w:t> </w:t>
      </w:r>
      <w:r>
        <w:rPr>
          <w:color w:val="231F20"/>
        </w:rPr>
        <w:t>hữu</w:t>
      </w:r>
      <w:r>
        <w:rPr>
          <w:color w:val="231F20"/>
          <w:spacing w:val="-7"/>
        </w:rPr>
        <w:t> </w:t>
      </w:r>
      <w:r>
        <w:rPr>
          <w:color w:val="231F20"/>
        </w:rPr>
        <w:t>học</w:t>
      </w:r>
      <w:r>
        <w:rPr>
          <w:color w:val="231F20"/>
          <w:spacing w:val="-8"/>
        </w:rPr>
        <w:t> </w:t>
      </w:r>
      <w:r>
        <w:rPr>
          <w:color w:val="231F20"/>
        </w:rPr>
        <w:t>đã</w:t>
      </w:r>
      <w:r>
        <w:rPr>
          <w:color w:val="231F20"/>
          <w:spacing w:val="-7"/>
        </w:rPr>
        <w:t> </w:t>
      </w:r>
      <w:r>
        <w:rPr>
          <w:color w:val="231F20"/>
        </w:rPr>
        <w:t>được</w:t>
      </w:r>
      <w:r>
        <w:rPr>
          <w:color w:val="231F20"/>
          <w:spacing w:val="-7"/>
        </w:rPr>
        <w:t> </w:t>
      </w:r>
      <w:r>
        <w:rPr>
          <w:color w:val="231F20"/>
        </w:rPr>
        <w:t>đều</w:t>
      </w:r>
      <w:r>
        <w:rPr>
          <w:color w:val="231F20"/>
          <w:spacing w:val="-7"/>
        </w:rPr>
        <w:t> </w:t>
      </w:r>
      <w:r>
        <w:rPr>
          <w:color w:val="231F20"/>
        </w:rPr>
        <w:t>bỏ,</w:t>
      </w:r>
      <w:r>
        <w:rPr>
          <w:color w:val="231F20"/>
          <w:spacing w:val="-8"/>
        </w:rPr>
        <w:t> </w:t>
      </w:r>
      <w:r>
        <w:rPr>
          <w:color w:val="231F20"/>
        </w:rPr>
        <w:t>nay</w:t>
      </w:r>
      <w:r>
        <w:rPr>
          <w:color w:val="231F20"/>
          <w:spacing w:val="-7"/>
        </w:rPr>
        <w:t> </w:t>
      </w:r>
      <w:r>
        <w:rPr>
          <w:color w:val="231F20"/>
        </w:rPr>
        <w:t>được cùng lúc quả vô học.</w:t>
      </w:r>
    </w:p>
    <w:p>
      <w:pPr>
        <w:pStyle w:val="BodyText"/>
        <w:spacing w:before="109"/>
        <w:ind w:left="677" w:firstLine="0"/>
      </w:pPr>
      <w:r>
        <w:rPr>
          <w:i/>
          <w:color w:val="231F20"/>
        </w:rPr>
        <w:t>Hỏi: </w:t>
      </w:r>
      <w:r>
        <w:rPr>
          <w:color w:val="231F20"/>
        </w:rPr>
        <w:t>Từng có bỏ cùng lúc vô lậu nơi bốn tĩnh lự chăng?</w:t>
      </w:r>
    </w:p>
    <w:p>
      <w:pPr>
        <w:pStyle w:val="BodyText"/>
        <w:spacing w:line="273" w:lineRule="auto" w:before="154"/>
        <w:ind w:right="412"/>
      </w:pPr>
      <w:r>
        <w:rPr>
          <w:i/>
          <w:color w:val="231F20"/>
          <w:spacing w:val="-3"/>
        </w:rPr>
        <w:t>Đáp:</w:t>
      </w:r>
      <w:r>
        <w:rPr>
          <w:i/>
          <w:color w:val="231F20"/>
          <w:spacing w:val="-13"/>
        </w:rPr>
        <w:t> </w:t>
      </w:r>
      <w:r>
        <w:rPr>
          <w:color w:val="231F20"/>
        </w:rPr>
        <w:t>Có.</w:t>
      </w:r>
      <w:r>
        <w:rPr>
          <w:color w:val="231F20"/>
          <w:spacing w:val="-12"/>
        </w:rPr>
        <w:t> </w:t>
      </w:r>
      <w:r>
        <w:rPr>
          <w:color w:val="231F20"/>
        </w:rPr>
        <w:t>Đó</w:t>
      </w:r>
      <w:r>
        <w:rPr>
          <w:color w:val="231F20"/>
          <w:spacing w:val="-12"/>
        </w:rPr>
        <w:t> </w:t>
      </w:r>
      <w:r>
        <w:rPr>
          <w:color w:val="231F20"/>
        </w:rPr>
        <w:t>là</w:t>
      </w:r>
      <w:r>
        <w:rPr>
          <w:color w:val="231F20"/>
          <w:spacing w:val="-12"/>
        </w:rPr>
        <w:t> </w:t>
      </w:r>
      <w:r>
        <w:rPr>
          <w:color w:val="231F20"/>
        </w:rPr>
        <w:t>bậc</w:t>
      </w:r>
      <w:r>
        <w:rPr>
          <w:color w:val="231F20"/>
          <w:spacing w:val="-18"/>
        </w:rPr>
        <w:t> </w:t>
      </w:r>
      <w:r>
        <w:rPr>
          <w:color w:val="231F20"/>
          <w:spacing w:val="-3"/>
        </w:rPr>
        <w:t>Thánh,</w:t>
      </w:r>
      <w:r>
        <w:rPr>
          <w:color w:val="231F20"/>
          <w:spacing w:val="-12"/>
        </w:rPr>
        <w:t> </w:t>
      </w:r>
      <w:r>
        <w:rPr>
          <w:color w:val="231F20"/>
        </w:rPr>
        <w:t>ái</w:t>
      </w:r>
      <w:r>
        <w:rPr>
          <w:color w:val="231F20"/>
          <w:spacing w:val="-12"/>
        </w:rPr>
        <w:t> </w:t>
      </w:r>
      <w:r>
        <w:rPr>
          <w:color w:val="231F20"/>
        </w:rPr>
        <w:t>nơi</w:t>
      </w:r>
      <w:r>
        <w:rPr>
          <w:color w:val="231F20"/>
          <w:spacing w:val="-12"/>
        </w:rPr>
        <w:t> </w:t>
      </w:r>
      <w:r>
        <w:rPr>
          <w:color w:val="231F20"/>
        </w:rPr>
        <w:t>xứ</w:t>
      </w:r>
      <w:r>
        <w:rPr>
          <w:color w:val="231F20"/>
          <w:spacing w:val="-12"/>
        </w:rPr>
        <w:t> </w:t>
      </w:r>
      <w:r>
        <w:rPr>
          <w:color w:val="231F20"/>
          <w:spacing w:val="-3"/>
        </w:rPr>
        <w:t>Biến</w:t>
      </w:r>
      <w:r>
        <w:rPr>
          <w:color w:val="231F20"/>
          <w:spacing w:val="-13"/>
        </w:rPr>
        <w:t> </w:t>
      </w:r>
      <w:r>
        <w:rPr>
          <w:color w:val="231F20"/>
          <w:spacing w:val="-3"/>
        </w:rPr>
        <w:t>tịnh</w:t>
      </w:r>
      <w:r>
        <w:rPr>
          <w:color w:val="231F20"/>
          <w:spacing w:val="-12"/>
        </w:rPr>
        <w:t> </w:t>
      </w:r>
      <w:r>
        <w:rPr>
          <w:color w:val="231F20"/>
          <w:spacing w:val="-3"/>
        </w:rPr>
        <w:t>hết,</w:t>
      </w:r>
      <w:r>
        <w:rPr>
          <w:color w:val="231F20"/>
          <w:spacing w:val="-12"/>
        </w:rPr>
        <w:t> </w:t>
      </w:r>
      <w:r>
        <w:rPr>
          <w:color w:val="231F20"/>
        </w:rPr>
        <w:t>khi</w:t>
      </w:r>
      <w:r>
        <w:rPr>
          <w:color w:val="231F20"/>
          <w:spacing w:val="-12"/>
        </w:rPr>
        <w:t> </w:t>
      </w:r>
      <w:r>
        <w:rPr>
          <w:color w:val="231F20"/>
          <w:spacing w:val="-3"/>
        </w:rPr>
        <w:t>khởi</w:t>
      </w:r>
      <w:r>
        <w:rPr>
          <w:color w:val="231F20"/>
          <w:spacing w:val="-13"/>
        </w:rPr>
        <w:t> </w:t>
      </w:r>
      <w:r>
        <w:rPr>
          <w:color w:val="231F20"/>
          <w:spacing w:val="-3"/>
        </w:rPr>
        <w:t>triền </w:t>
      </w:r>
      <w:r>
        <w:rPr>
          <w:color w:val="231F20"/>
        </w:rPr>
        <w:t>nơi</w:t>
      </w:r>
      <w:r>
        <w:rPr>
          <w:color w:val="231F20"/>
          <w:spacing w:val="-15"/>
        </w:rPr>
        <w:t> </w:t>
      </w:r>
      <w:r>
        <w:rPr>
          <w:color w:val="231F20"/>
        </w:rPr>
        <w:t>cõi</w:t>
      </w:r>
      <w:r>
        <w:rPr>
          <w:color w:val="231F20"/>
          <w:spacing w:val="-14"/>
        </w:rPr>
        <w:t> </w:t>
      </w:r>
      <w:r>
        <w:rPr>
          <w:color w:val="231F20"/>
        </w:rPr>
        <w:t>dục</w:t>
      </w:r>
      <w:r>
        <w:rPr>
          <w:color w:val="231F20"/>
          <w:spacing w:val="-14"/>
        </w:rPr>
        <w:t> </w:t>
      </w:r>
      <w:r>
        <w:rPr>
          <w:color w:val="231F20"/>
          <w:spacing w:val="-3"/>
        </w:rPr>
        <w:t>thoái</w:t>
      </w:r>
      <w:r>
        <w:rPr>
          <w:color w:val="231F20"/>
          <w:spacing w:val="-15"/>
        </w:rPr>
        <w:t> </w:t>
      </w:r>
      <w:r>
        <w:rPr>
          <w:color w:val="231F20"/>
          <w:spacing w:val="-3"/>
        </w:rPr>
        <w:t>chuyển,</w:t>
      </w:r>
      <w:r>
        <w:rPr>
          <w:color w:val="231F20"/>
          <w:spacing w:val="-14"/>
        </w:rPr>
        <w:t> </w:t>
      </w:r>
      <w:r>
        <w:rPr>
          <w:color w:val="231F20"/>
        </w:rPr>
        <w:t>tuy</w:t>
      </w:r>
      <w:r>
        <w:rPr>
          <w:color w:val="231F20"/>
          <w:spacing w:val="-14"/>
        </w:rPr>
        <w:t> </w:t>
      </w:r>
      <w:r>
        <w:rPr>
          <w:color w:val="231F20"/>
          <w:spacing w:val="-3"/>
        </w:rPr>
        <w:t>được</w:t>
      </w:r>
      <w:r>
        <w:rPr>
          <w:color w:val="231F20"/>
          <w:spacing w:val="-15"/>
        </w:rPr>
        <w:t> </w:t>
      </w:r>
      <w:r>
        <w:rPr>
          <w:color w:val="231F20"/>
        </w:rPr>
        <w:t>quả</w:t>
      </w:r>
      <w:r>
        <w:rPr>
          <w:color w:val="231F20"/>
          <w:spacing w:val="-14"/>
        </w:rPr>
        <w:t> </w:t>
      </w:r>
      <w:r>
        <w:rPr>
          <w:color w:val="231F20"/>
          <w:spacing w:val="-3"/>
        </w:rPr>
        <w:t>luyện</w:t>
      </w:r>
      <w:r>
        <w:rPr>
          <w:color w:val="231F20"/>
          <w:spacing w:val="-14"/>
        </w:rPr>
        <w:t> </w:t>
      </w:r>
      <w:r>
        <w:rPr>
          <w:color w:val="231F20"/>
        </w:rPr>
        <w:t>căn</w:t>
      </w:r>
      <w:r>
        <w:rPr>
          <w:color w:val="231F20"/>
          <w:spacing w:val="-14"/>
        </w:rPr>
        <w:t> </w:t>
      </w:r>
      <w:r>
        <w:rPr>
          <w:color w:val="231F20"/>
        </w:rPr>
        <w:t>và</w:t>
      </w:r>
      <w:r>
        <w:rPr>
          <w:color w:val="231F20"/>
          <w:spacing w:val="-15"/>
        </w:rPr>
        <w:t> </w:t>
      </w:r>
      <w:r>
        <w:rPr>
          <w:color w:val="231F20"/>
          <w:spacing w:val="-3"/>
        </w:rPr>
        <w:t>ngay</w:t>
      </w:r>
      <w:r>
        <w:rPr>
          <w:color w:val="231F20"/>
          <w:spacing w:val="-14"/>
        </w:rPr>
        <w:t> </w:t>
      </w:r>
      <w:r>
        <w:rPr>
          <w:color w:val="231F20"/>
        </w:rPr>
        <w:t>khi</w:t>
      </w:r>
      <w:r>
        <w:rPr>
          <w:color w:val="231F20"/>
          <w:spacing w:val="-14"/>
        </w:rPr>
        <w:t> </w:t>
      </w:r>
      <w:r>
        <w:rPr>
          <w:color w:val="231F20"/>
        </w:rPr>
        <w:t>ấy</w:t>
      </w:r>
      <w:r>
        <w:rPr>
          <w:color w:val="231F20"/>
          <w:spacing w:val="-15"/>
        </w:rPr>
        <w:t> </w:t>
      </w:r>
      <w:r>
        <w:rPr>
          <w:color w:val="231F20"/>
        </w:rPr>
        <w:t>vị</w:t>
      </w:r>
      <w:r>
        <w:rPr>
          <w:color w:val="231F20"/>
          <w:spacing w:val="-14"/>
        </w:rPr>
        <w:t> </w:t>
      </w:r>
      <w:r>
        <w:rPr>
          <w:color w:val="231F20"/>
          <w:spacing w:val="-3"/>
        </w:rPr>
        <w:t>kia không</w:t>
      </w:r>
      <w:r>
        <w:rPr>
          <w:color w:val="231F20"/>
          <w:spacing w:val="-10"/>
        </w:rPr>
        <w:t> </w:t>
      </w:r>
      <w:r>
        <w:rPr>
          <w:color w:val="231F20"/>
          <w:spacing w:val="-3"/>
        </w:rPr>
        <w:t>khởi</w:t>
      </w:r>
      <w:r>
        <w:rPr>
          <w:color w:val="231F20"/>
          <w:spacing w:val="-10"/>
        </w:rPr>
        <w:t> </w:t>
      </w:r>
      <w:r>
        <w:rPr>
          <w:color w:val="231F20"/>
          <w:spacing w:val="-3"/>
        </w:rPr>
        <w:t>triền</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spacing w:val="-3"/>
        </w:rPr>
        <w:t>dục,</w:t>
      </w:r>
      <w:r>
        <w:rPr>
          <w:color w:val="231F20"/>
          <w:spacing w:val="-10"/>
        </w:rPr>
        <w:t> </w:t>
      </w:r>
      <w:r>
        <w:rPr>
          <w:color w:val="231F20"/>
          <w:spacing w:val="-3"/>
        </w:rPr>
        <w:t>nhưng</w:t>
      </w:r>
      <w:r>
        <w:rPr>
          <w:color w:val="231F20"/>
          <w:spacing w:val="-10"/>
        </w:rPr>
        <w:t> </w:t>
      </w:r>
      <w:r>
        <w:rPr>
          <w:color w:val="231F20"/>
        </w:rPr>
        <w:t>khi</w:t>
      </w:r>
      <w:r>
        <w:rPr>
          <w:color w:val="231F20"/>
          <w:spacing w:val="-10"/>
        </w:rPr>
        <w:t> </w:t>
      </w:r>
      <w:r>
        <w:rPr>
          <w:color w:val="231F20"/>
          <w:spacing w:val="-3"/>
        </w:rPr>
        <w:t>thoái</w:t>
      </w:r>
      <w:r>
        <w:rPr>
          <w:color w:val="231F20"/>
          <w:spacing w:val="-10"/>
        </w:rPr>
        <w:t> </w:t>
      </w:r>
      <w:r>
        <w:rPr>
          <w:color w:val="231F20"/>
          <w:spacing w:val="-3"/>
        </w:rPr>
        <w:t>chuyển</w:t>
      </w:r>
      <w:r>
        <w:rPr>
          <w:color w:val="231F20"/>
          <w:spacing w:val="-10"/>
        </w:rPr>
        <w:t> </w:t>
      </w:r>
      <w:r>
        <w:rPr>
          <w:color w:val="231F20"/>
          <w:spacing w:val="-3"/>
        </w:rPr>
        <w:t>cũng</w:t>
      </w:r>
      <w:r>
        <w:rPr>
          <w:color w:val="231F20"/>
          <w:spacing w:val="-10"/>
        </w:rPr>
        <w:t> </w:t>
      </w:r>
      <w:r>
        <w:rPr>
          <w:color w:val="231F20"/>
        </w:rPr>
        <w:t>có</w:t>
      </w:r>
      <w:r>
        <w:rPr>
          <w:color w:val="231F20"/>
          <w:spacing w:val="-10"/>
        </w:rPr>
        <w:t> </w:t>
      </w:r>
      <w:r>
        <w:rPr>
          <w:color w:val="231F20"/>
        </w:rPr>
        <w:t>bỏ</w:t>
      </w:r>
      <w:r>
        <w:rPr>
          <w:color w:val="231F20"/>
          <w:spacing w:val="-10"/>
        </w:rPr>
        <w:t> </w:t>
      </w:r>
      <w:r>
        <w:rPr>
          <w:color w:val="231F20"/>
          <w:spacing w:val="-3"/>
        </w:rPr>
        <w:t>cùng </w:t>
      </w:r>
      <w:r>
        <w:rPr>
          <w:color w:val="231F20"/>
        </w:rPr>
        <w:t>lúc</w:t>
      </w:r>
      <w:r>
        <w:rPr>
          <w:color w:val="231F20"/>
          <w:spacing w:val="-9"/>
        </w:rPr>
        <w:t> </w:t>
      </w:r>
      <w:r>
        <w:rPr>
          <w:color w:val="231F20"/>
        </w:rPr>
        <w:t>vô</w:t>
      </w:r>
      <w:r>
        <w:rPr>
          <w:color w:val="231F20"/>
          <w:spacing w:val="-8"/>
        </w:rPr>
        <w:t> </w:t>
      </w:r>
      <w:r>
        <w:rPr>
          <w:color w:val="231F20"/>
        </w:rPr>
        <w:t>lậu</w:t>
      </w:r>
      <w:r>
        <w:rPr>
          <w:color w:val="231F20"/>
          <w:spacing w:val="-8"/>
        </w:rPr>
        <w:t> </w:t>
      </w:r>
      <w:r>
        <w:rPr>
          <w:color w:val="231F20"/>
        </w:rPr>
        <w:t>nơi</w:t>
      </w:r>
      <w:r>
        <w:rPr>
          <w:color w:val="231F20"/>
          <w:spacing w:val="-8"/>
        </w:rPr>
        <w:t> </w:t>
      </w:r>
      <w:r>
        <w:rPr>
          <w:color w:val="231F20"/>
        </w:rPr>
        <w:t>bốn</w:t>
      </w:r>
      <w:r>
        <w:rPr>
          <w:color w:val="231F20"/>
          <w:spacing w:val="-8"/>
        </w:rPr>
        <w:t> </w:t>
      </w:r>
      <w:r>
        <w:rPr>
          <w:color w:val="231F20"/>
          <w:spacing w:val="-3"/>
        </w:rPr>
        <w:t>tĩnh</w:t>
      </w:r>
      <w:r>
        <w:rPr>
          <w:color w:val="231F20"/>
          <w:spacing w:val="-8"/>
        </w:rPr>
        <w:t> </w:t>
      </w:r>
      <w:r>
        <w:rPr>
          <w:color w:val="231F20"/>
        </w:rPr>
        <w:t>lự</w:t>
      </w:r>
      <w:r>
        <w:rPr>
          <w:color w:val="231F20"/>
          <w:spacing w:val="-8"/>
        </w:rPr>
        <w:t> </w:t>
      </w:r>
      <w:r>
        <w:rPr>
          <w:color w:val="231F20"/>
        </w:rPr>
        <w:t>tức</w:t>
      </w:r>
      <w:r>
        <w:rPr>
          <w:color w:val="231F20"/>
          <w:spacing w:val="-8"/>
        </w:rPr>
        <w:t> </w:t>
      </w:r>
      <w:r>
        <w:rPr>
          <w:color w:val="231F20"/>
          <w:spacing w:val="-3"/>
        </w:rPr>
        <w:t>thời</w:t>
      </w:r>
      <w:r>
        <w:rPr>
          <w:color w:val="231F20"/>
          <w:spacing w:val="-8"/>
        </w:rPr>
        <w:t> </w:t>
      </w:r>
      <w:r>
        <w:rPr>
          <w:color w:val="231F20"/>
        </w:rPr>
        <w:t>trở</w:t>
      </w:r>
      <w:r>
        <w:rPr>
          <w:color w:val="231F20"/>
          <w:spacing w:val="-9"/>
        </w:rPr>
        <w:t> </w:t>
      </w:r>
      <w:r>
        <w:rPr>
          <w:color w:val="231F20"/>
        </w:rPr>
        <w:t>lại</w:t>
      </w:r>
      <w:r>
        <w:rPr>
          <w:color w:val="231F20"/>
          <w:spacing w:val="-8"/>
        </w:rPr>
        <w:t> </w:t>
      </w:r>
      <w:r>
        <w:rPr>
          <w:color w:val="231F20"/>
          <w:spacing w:val="-3"/>
        </w:rPr>
        <w:t>được</w:t>
      </w:r>
      <w:r>
        <w:rPr>
          <w:color w:val="231F20"/>
          <w:spacing w:val="-8"/>
        </w:rPr>
        <w:t> </w:t>
      </w:r>
      <w:r>
        <w:rPr>
          <w:color w:val="231F20"/>
        </w:rPr>
        <w:t>cho</w:t>
      </w:r>
      <w:r>
        <w:rPr>
          <w:color w:val="231F20"/>
          <w:spacing w:val="-8"/>
        </w:rPr>
        <w:t> </w:t>
      </w:r>
      <w:r>
        <w:rPr>
          <w:color w:val="231F20"/>
        </w:rPr>
        <w:t>nên</w:t>
      </w:r>
      <w:r>
        <w:rPr>
          <w:color w:val="231F20"/>
          <w:spacing w:val="-8"/>
        </w:rPr>
        <w:t> </w:t>
      </w:r>
      <w:r>
        <w:rPr>
          <w:color w:val="231F20"/>
          <w:spacing w:val="-3"/>
        </w:rPr>
        <w:t>không</w:t>
      </w:r>
      <w:r>
        <w:rPr>
          <w:color w:val="231F20"/>
          <w:spacing w:val="-8"/>
        </w:rPr>
        <w:t> </w:t>
      </w:r>
      <w:r>
        <w:rPr>
          <w:color w:val="231F20"/>
          <w:spacing w:val="-3"/>
        </w:rPr>
        <w:t>nói.</w:t>
      </w:r>
    </w:p>
    <w:p>
      <w:pPr>
        <w:pStyle w:val="BodyText"/>
        <w:spacing w:before="110"/>
        <w:ind w:left="677" w:firstLine="0"/>
      </w:pPr>
      <w:r>
        <w:rPr>
          <w:i/>
          <w:color w:val="231F20"/>
        </w:rPr>
        <w:t>Hỏi: </w:t>
      </w:r>
      <w:r>
        <w:rPr>
          <w:color w:val="231F20"/>
        </w:rPr>
        <w:t>Từng có được trước sau vô lậu nơi bốn tĩnh lự chăng?</w:t>
      </w:r>
    </w:p>
    <w:p>
      <w:pPr>
        <w:pStyle w:val="BodyText"/>
        <w:spacing w:line="273" w:lineRule="auto" w:before="155"/>
        <w:ind w:right="413"/>
      </w:pPr>
      <w:r>
        <w:rPr>
          <w:i/>
          <w:color w:val="231F20"/>
        </w:rPr>
        <w:t>Đáp: </w:t>
      </w:r>
      <w:r>
        <w:rPr>
          <w:color w:val="231F20"/>
        </w:rPr>
        <w:t>Có. Đó là bậc Thánh do đã lìa nhiễm địa dưới và khi có khởi đạo thắng quả dần dần được.</w:t>
      </w:r>
    </w:p>
    <w:p>
      <w:pPr>
        <w:pStyle w:val="BodyText"/>
        <w:spacing w:before="112"/>
        <w:ind w:left="677" w:firstLine="0"/>
      </w:pPr>
      <w:r>
        <w:rPr>
          <w:i/>
          <w:color w:val="231F20"/>
        </w:rPr>
        <w:t>Hỏi: </w:t>
      </w:r>
      <w:r>
        <w:rPr>
          <w:color w:val="231F20"/>
        </w:rPr>
        <w:t>Từng có bỏ trước sau vô lậu nơi bốn tĩnh lự chăng?</w:t>
      </w:r>
    </w:p>
    <w:p>
      <w:pPr>
        <w:pStyle w:val="BodyText"/>
        <w:spacing w:line="273" w:lineRule="auto" w:before="154"/>
        <w:ind w:right="411"/>
      </w:pPr>
      <w:r>
        <w:rPr>
          <w:i/>
          <w:color w:val="231F20"/>
        </w:rPr>
        <w:t>Đáp:</w:t>
      </w:r>
      <w:r>
        <w:rPr>
          <w:i/>
          <w:color w:val="231F20"/>
          <w:spacing w:val="-14"/>
        </w:rPr>
        <w:t> </w:t>
      </w:r>
      <w:r>
        <w:rPr>
          <w:color w:val="231F20"/>
        </w:rPr>
        <w:t>Có.</w:t>
      </w:r>
      <w:r>
        <w:rPr>
          <w:color w:val="231F20"/>
          <w:spacing w:val="-13"/>
        </w:rPr>
        <w:t> </w:t>
      </w:r>
      <w:r>
        <w:rPr>
          <w:color w:val="231F20"/>
        </w:rPr>
        <w:t>Đó</w:t>
      </w:r>
      <w:r>
        <w:rPr>
          <w:color w:val="231F20"/>
          <w:spacing w:val="-13"/>
        </w:rPr>
        <w:t> </w:t>
      </w:r>
      <w:r>
        <w:rPr>
          <w:color w:val="231F20"/>
        </w:rPr>
        <w:t>là</w:t>
      </w:r>
      <w:r>
        <w:rPr>
          <w:color w:val="231F20"/>
          <w:spacing w:val="-14"/>
        </w:rPr>
        <w:t> </w:t>
      </w:r>
      <w:r>
        <w:rPr>
          <w:color w:val="231F20"/>
        </w:rPr>
        <w:t>bậc</w:t>
      </w:r>
      <w:r>
        <w:rPr>
          <w:color w:val="231F20"/>
          <w:spacing w:val="-18"/>
        </w:rPr>
        <w:t> </w:t>
      </w:r>
      <w:r>
        <w:rPr>
          <w:color w:val="231F20"/>
        </w:rPr>
        <w:t>Thánh,</w:t>
      </w:r>
      <w:r>
        <w:rPr>
          <w:color w:val="231F20"/>
          <w:spacing w:val="-14"/>
        </w:rPr>
        <w:t> </w:t>
      </w:r>
      <w:r>
        <w:rPr>
          <w:color w:val="231F20"/>
        </w:rPr>
        <w:t>ái</w:t>
      </w:r>
      <w:r>
        <w:rPr>
          <w:color w:val="231F20"/>
          <w:spacing w:val="-13"/>
        </w:rPr>
        <w:t> </w:t>
      </w:r>
      <w:r>
        <w:rPr>
          <w:color w:val="231F20"/>
        </w:rPr>
        <w:t>nơi</w:t>
      </w:r>
      <w:r>
        <w:rPr>
          <w:color w:val="231F20"/>
          <w:spacing w:val="-14"/>
        </w:rPr>
        <w:t> </w:t>
      </w:r>
      <w:r>
        <w:rPr>
          <w:color w:val="231F20"/>
        </w:rPr>
        <w:t>xứ</w:t>
      </w:r>
      <w:r>
        <w:rPr>
          <w:color w:val="231F20"/>
          <w:spacing w:val="-13"/>
        </w:rPr>
        <w:t> </w:t>
      </w:r>
      <w:r>
        <w:rPr>
          <w:color w:val="231F20"/>
        </w:rPr>
        <w:t>Biến</w:t>
      </w:r>
      <w:r>
        <w:rPr>
          <w:color w:val="231F20"/>
          <w:spacing w:val="-13"/>
        </w:rPr>
        <w:t> </w:t>
      </w:r>
      <w:r>
        <w:rPr>
          <w:color w:val="231F20"/>
        </w:rPr>
        <w:t>tịnh</w:t>
      </w:r>
      <w:r>
        <w:rPr>
          <w:color w:val="231F20"/>
          <w:spacing w:val="-14"/>
        </w:rPr>
        <w:t> </w:t>
      </w:r>
      <w:r>
        <w:rPr>
          <w:color w:val="231F20"/>
        </w:rPr>
        <w:t>hết,</w:t>
      </w:r>
      <w:r>
        <w:rPr>
          <w:color w:val="231F20"/>
          <w:spacing w:val="-13"/>
        </w:rPr>
        <w:t> </w:t>
      </w:r>
      <w:r>
        <w:rPr>
          <w:color w:val="231F20"/>
        </w:rPr>
        <w:t>dần</w:t>
      </w:r>
      <w:r>
        <w:rPr>
          <w:color w:val="231F20"/>
          <w:spacing w:val="-13"/>
        </w:rPr>
        <w:t> </w:t>
      </w:r>
      <w:r>
        <w:rPr>
          <w:color w:val="231F20"/>
        </w:rPr>
        <w:t>dần</w:t>
      </w:r>
      <w:r>
        <w:rPr>
          <w:color w:val="231F20"/>
          <w:spacing w:val="-13"/>
        </w:rPr>
        <w:t> </w:t>
      </w:r>
      <w:r>
        <w:rPr>
          <w:color w:val="231F20"/>
        </w:rPr>
        <w:t>khởi triền nơi địa dưới, khi thoái chuyển thì bỏ trước sau vô lậu nơi bốn tĩnh lự.</w:t>
      </w:r>
    </w:p>
    <w:p>
      <w:pPr>
        <w:pStyle w:val="BodyText"/>
        <w:spacing w:before="111"/>
        <w:ind w:left="677" w:firstLine="0"/>
      </w:pPr>
      <w:r>
        <w:rPr>
          <w:i/>
          <w:color w:val="231F20"/>
        </w:rPr>
        <w:t>Hỏi: </w:t>
      </w:r>
      <w:r>
        <w:rPr>
          <w:color w:val="231F20"/>
        </w:rPr>
        <w:t>Từng có được cùng lúc vị tương ưng nơi bốn vô sắc chăng?</w:t>
      </w:r>
    </w:p>
    <w:p>
      <w:pPr>
        <w:pStyle w:val="BodyText"/>
        <w:spacing w:line="273" w:lineRule="auto" w:before="154"/>
        <w:ind w:right="411"/>
      </w:pPr>
      <w:r>
        <w:rPr>
          <w:i/>
          <w:color w:val="231F20"/>
        </w:rPr>
        <w:t>Đáp:</w:t>
      </w:r>
      <w:r>
        <w:rPr>
          <w:i/>
          <w:color w:val="231F20"/>
          <w:spacing w:val="-6"/>
        </w:rPr>
        <w:t> </w:t>
      </w:r>
      <w:r>
        <w:rPr>
          <w:color w:val="231F20"/>
        </w:rPr>
        <w:t>Có.</w:t>
      </w:r>
      <w:r>
        <w:rPr>
          <w:color w:val="231F20"/>
          <w:spacing w:val="-6"/>
        </w:rPr>
        <w:t> </w:t>
      </w:r>
      <w:r>
        <w:rPr>
          <w:color w:val="231F20"/>
        </w:rPr>
        <w:t>Đó</w:t>
      </w:r>
      <w:r>
        <w:rPr>
          <w:color w:val="231F20"/>
          <w:spacing w:val="-5"/>
        </w:rPr>
        <w:t> </w:t>
      </w:r>
      <w:r>
        <w:rPr>
          <w:color w:val="231F20"/>
        </w:rPr>
        <w:t>là</w:t>
      </w:r>
      <w:r>
        <w:rPr>
          <w:color w:val="231F20"/>
          <w:spacing w:val="-20"/>
        </w:rPr>
        <w:t> </w:t>
      </w:r>
      <w:r>
        <w:rPr>
          <w:color w:val="231F20"/>
        </w:rPr>
        <w:t>A-la-hán</w:t>
      </w:r>
      <w:r>
        <w:rPr>
          <w:color w:val="231F20"/>
          <w:spacing w:val="-6"/>
        </w:rPr>
        <w:t> </w:t>
      </w:r>
      <w:r>
        <w:rPr>
          <w:color w:val="231F20"/>
        </w:rPr>
        <w:t>khởi</w:t>
      </w:r>
      <w:r>
        <w:rPr>
          <w:color w:val="231F20"/>
          <w:spacing w:val="-5"/>
        </w:rPr>
        <w:t> </w:t>
      </w:r>
      <w:r>
        <w:rPr>
          <w:color w:val="231F20"/>
        </w:rPr>
        <w:t>triền</w:t>
      </w:r>
      <w:r>
        <w:rPr>
          <w:color w:val="231F20"/>
          <w:spacing w:val="-6"/>
        </w:rPr>
        <w:t> </w:t>
      </w:r>
      <w:r>
        <w:rPr>
          <w:color w:val="231F20"/>
        </w:rPr>
        <w:t>nơi</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cõi</w:t>
      </w:r>
      <w:r>
        <w:rPr>
          <w:color w:val="231F20"/>
          <w:spacing w:val="-6"/>
        </w:rPr>
        <w:t> </w:t>
      </w:r>
      <w:r>
        <w:rPr>
          <w:color w:val="231F20"/>
        </w:rPr>
        <w:t>sắc,</w:t>
      </w:r>
      <w:r>
        <w:rPr>
          <w:color w:val="231F20"/>
          <w:spacing w:val="-6"/>
        </w:rPr>
        <w:t> </w:t>
      </w:r>
      <w:r>
        <w:rPr>
          <w:color w:val="231F20"/>
        </w:rPr>
        <w:t>Không vô</w:t>
      </w:r>
      <w:r>
        <w:rPr>
          <w:color w:val="231F20"/>
          <w:spacing w:val="-12"/>
        </w:rPr>
        <w:t> </w:t>
      </w:r>
      <w:r>
        <w:rPr>
          <w:color w:val="231F20"/>
        </w:rPr>
        <w:t>biên</w:t>
      </w:r>
      <w:r>
        <w:rPr>
          <w:color w:val="231F20"/>
          <w:spacing w:val="-12"/>
        </w:rPr>
        <w:t> </w:t>
      </w:r>
      <w:r>
        <w:rPr>
          <w:color w:val="231F20"/>
        </w:rPr>
        <w:t>xứ,</w:t>
      </w:r>
      <w:r>
        <w:rPr>
          <w:color w:val="231F20"/>
          <w:spacing w:val="-11"/>
        </w:rPr>
        <w:t> </w:t>
      </w:r>
      <w:r>
        <w:rPr>
          <w:color w:val="231F20"/>
        </w:rPr>
        <w:t>khi</w:t>
      </w:r>
      <w:r>
        <w:rPr>
          <w:color w:val="231F20"/>
          <w:spacing w:val="-12"/>
        </w:rPr>
        <w:t> </w:t>
      </w:r>
      <w:r>
        <w:rPr>
          <w:color w:val="231F20"/>
        </w:rPr>
        <w:t>thoái</w:t>
      </w:r>
      <w:r>
        <w:rPr>
          <w:color w:val="231F20"/>
          <w:spacing w:val="-11"/>
        </w:rPr>
        <w:t> </w:t>
      </w:r>
      <w:r>
        <w:rPr>
          <w:color w:val="231F20"/>
        </w:rPr>
        <w:t>chuyển.</w:t>
      </w:r>
      <w:r>
        <w:rPr>
          <w:color w:val="231F20"/>
          <w:spacing w:val="-17"/>
        </w:rPr>
        <w:t> </w:t>
      </w:r>
      <w:r>
        <w:rPr>
          <w:color w:val="231F20"/>
        </w:rPr>
        <w:t>Trong</w:t>
      </w:r>
      <w:r>
        <w:rPr>
          <w:color w:val="231F20"/>
          <w:spacing w:val="-11"/>
        </w:rPr>
        <w:t> </w:t>
      </w:r>
      <w:r>
        <w:rPr>
          <w:color w:val="231F20"/>
        </w:rPr>
        <w:t>đây</w:t>
      </w:r>
      <w:r>
        <w:rPr>
          <w:color w:val="231F20"/>
          <w:spacing w:val="-12"/>
        </w:rPr>
        <w:t> </w:t>
      </w:r>
      <w:r>
        <w:rPr>
          <w:color w:val="231F20"/>
        </w:rPr>
        <w:t>không</w:t>
      </w:r>
      <w:r>
        <w:rPr>
          <w:color w:val="231F20"/>
          <w:spacing w:val="-12"/>
        </w:rPr>
        <w:t> </w:t>
      </w:r>
      <w:r>
        <w:rPr>
          <w:color w:val="231F20"/>
        </w:rPr>
        <w:t>bao</w:t>
      </w:r>
      <w:r>
        <w:rPr>
          <w:color w:val="231F20"/>
          <w:spacing w:val="-11"/>
        </w:rPr>
        <w:t> </w:t>
      </w:r>
      <w:r>
        <w:rPr>
          <w:color w:val="231F20"/>
        </w:rPr>
        <w:t>hàm</w:t>
      </w:r>
      <w:r>
        <w:rPr>
          <w:color w:val="231F20"/>
          <w:spacing w:val="-12"/>
        </w:rPr>
        <w:t> </w:t>
      </w:r>
      <w:r>
        <w:rPr>
          <w:color w:val="231F20"/>
        </w:rPr>
        <w:t>việc</w:t>
      </w:r>
      <w:r>
        <w:rPr>
          <w:color w:val="231F20"/>
          <w:spacing w:val="-12"/>
        </w:rPr>
        <w:t> </w:t>
      </w:r>
      <w:r>
        <w:rPr>
          <w:color w:val="231F20"/>
        </w:rPr>
        <w:t>có</w:t>
      </w:r>
      <w:r>
        <w:rPr>
          <w:color w:val="231F20"/>
          <w:spacing w:val="-12"/>
        </w:rPr>
        <w:t> </w:t>
      </w:r>
      <w:r>
        <w:rPr>
          <w:color w:val="231F20"/>
          <w:spacing w:val="-4"/>
        </w:rPr>
        <w:t>được </w:t>
      </w:r>
      <w:r>
        <w:rPr>
          <w:color w:val="231F20"/>
        </w:rPr>
        <w:t>khi</w:t>
      </w:r>
      <w:r>
        <w:rPr>
          <w:color w:val="231F20"/>
          <w:spacing w:val="-1"/>
        </w:rPr>
        <w:t> </w:t>
      </w:r>
      <w:r>
        <w:rPr>
          <w:color w:val="231F20"/>
        </w:rPr>
        <w:t>sinh.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Từng có bỏ cùng lúc vị tương ưng nơi bốn vô sắc chăng?</w:t>
      </w:r>
    </w:p>
    <w:p>
      <w:pPr>
        <w:pStyle w:val="BodyText"/>
        <w:spacing w:before="154"/>
        <w:ind w:left="960" w:firstLine="0"/>
      </w:pPr>
      <w:r>
        <w:rPr>
          <w:i/>
          <w:color w:val="231F20"/>
        </w:rPr>
        <w:t>Đáp: </w:t>
      </w:r>
      <w:r>
        <w:rPr>
          <w:color w:val="231F20"/>
        </w:rPr>
        <w:t>Không. Như trước đã giải thích.</w:t>
      </w:r>
    </w:p>
    <w:p>
      <w:pPr>
        <w:pStyle w:val="BodyText"/>
        <w:spacing w:before="155"/>
        <w:ind w:left="960" w:firstLine="0"/>
      </w:pPr>
      <w:r>
        <w:rPr>
          <w:i/>
          <w:color w:val="231F20"/>
          <w:spacing w:val="-3"/>
        </w:rPr>
        <w:t>Hỏi:</w:t>
      </w:r>
      <w:r>
        <w:rPr>
          <w:i/>
          <w:color w:val="231F20"/>
          <w:spacing w:val="-23"/>
        </w:rPr>
        <w:t> </w:t>
      </w:r>
      <w:r>
        <w:rPr>
          <w:color w:val="231F20"/>
          <w:spacing w:val="-3"/>
        </w:rPr>
        <w:t>Từng</w:t>
      </w:r>
      <w:r>
        <w:rPr>
          <w:color w:val="231F20"/>
          <w:spacing w:val="-17"/>
        </w:rPr>
        <w:t> </w:t>
      </w:r>
      <w:r>
        <w:rPr>
          <w:color w:val="231F20"/>
        </w:rPr>
        <w:t>có</w:t>
      </w:r>
      <w:r>
        <w:rPr>
          <w:color w:val="231F20"/>
          <w:spacing w:val="-18"/>
        </w:rPr>
        <w:t> </w:t>
      </w:r>
      <w:r>
        <w:rPr>
          <w:color w:val="231F20"/>
          <w:spacing w:val="-3"/>
        </w:rPr>
        <w:t>được</w:t>
      </w:r>
      <w:r>
        <w:rPr>
          <w:color w:val="231F20"/>
          <w:spacing w:val="-17"/>
        </w:rPr>
        <w:t> </w:t>
      </w:r>
      <w:r>
        <w:rPr>
          <w:color w:val="231F20"/>
          <w:spacing w:val="-3"/>
        </w:rPr>
        <w:t>trước</w:t>
      </w:r>
      <w:r>
        <w:rPr>
          <w:color w:val="231F20"/>
          <w:spacing w:val="-18"/>
        </w:rPr>
        <w:t> </w:t>
      </w:r>
      <w:r>
        <w:rPr>
          <w:color w:val="231F20"/>
        </w:rPr>
        <w:t>sau</w:t>
      </w:r>
      <w:r>
        <w:rPr>
          <w:color w:val="231F20"/>
          <w:spacing w:val="-17"/>
        </w:rPr>
        <w:t> </w:t>
      </w:r>
      <w:r>
        <w:rPr>
          <w:color w:val="231F20"/>
        </w:rPr>
        <w:t>vị</w:t>
      </w:r>
      <w:r>
        <w:rPr>
          <w:color w:val="231F20"/>
          <w:spacing w:val="-18"/>
        </w:rPr>
        <w:t> </w:t>
      </w:r>
      <w:r>
        <w:rPr>
          <w:color w:val="231F20"/>
          <w:spacing w:val="-3"/>
        </w:rPr>
        <w:t>tương</w:t>
      </w:r>
      <w:r>
        <w:rPr>
          <w:color w:val="231F20"/>
          <w:spacing w:val="-17"/>
        </w:rPr>
        <w:t> </w:t>
      </w:r>
      <w:r>
        <w:rPr>
          <w:color w:val="231F20"/>
        </w:rPr>
        <w:t>ưng</w:t>
      </w:r>
      <w:r>
        <w:rPr>
          <w:color w:val="231F20"/>
          <w:spacing w:val="-18"/>
        </w:rPr>
        <w:t> </w:t>
      </w:r>
      <w:r>
        <w:rPr>
          <w:color w:val="231F20"/>
        </w:rPr>
        <w:t>nơi</w:t>
      </w:r>
      <w:r>
        <w:rPr>
          <w:color w:val="231F20"/>
          <w:spacing w:val="-17"/>
        </w:rPr>
        <w:t> </w:t>
      </w:r>
      <w:r>
        <w:rPr>
          <w:color w:val="231F20"/>
        </w:rPr>
        <w:t>bốn</w:t>
      </w:r>
      <w:r>
        <w:rPr>
          <w:color w:val="231F20"/>
          <w:spacing w:val="-18"/>
        </w:rPr>
        <w:t> </w:t>
      </w:r>
      <w:r>
        <w:rPr>
          <w:color w:val="231F20"/>
        </w:rPr>
        <w:t>vô</w:t>
      </w:r>
      <w:r>
        <w:rPr>
          <w:color w:val="231F20"/>
          <w:spacing w:val="-17"/>
        </w:rPr>
        <w:t> </w:t>
      </w:r>
      <w:r>
        <w:rPr>
          <w:color w:val="231F20"/>
        </w:rPr>
        <w:t>sắc</w:t>
      </w:r>
      <w:r>
        <w:rPr>
          <w:color w:val="231F20"/>
          <w:spacing w:val="-18"/>
        </w:rPr>
        <w:t> </w:t>
      </w:r>
      <w:r>
        <w:rPr>
          <w:color w:val="231F20"/>
          <w:spacing w:val="-3"/>
        </w:rPr>
        <w:t>chăng?</w:t>
      </w:r>
    </w:p>
    <w:p>
      <w:pPr>
        <w:pStyle w:val="BodyText"/>
        <w:spacing w:line="273" w:lineRule="auto" w:before="154"/>
        <w:ind w:left="393" w:right="124"/>
      </w:pPr>
      <w:r>
        <w:rPr>
          <w:i/>
          <w:color w:val="231F20"/>
        </w:rPr>
        <w:t>Đáp: </w:t>
      </w:r>
      <w:r>
        <w:rPr>
          <w:color w:val="231F20"/>
        </w:rPr>
        <w:t>Có. Trong đây, khi thoái chuyển đối với bốn vị tương ưng có được trước sau, khi sinh đối với ba vị tương ưng có được trước sau.</w:t>
      </w:r>
    </w:p>
    <w:p>
      <w:pPr>
        <w:pStyle w:val="BodyText"/>
        <w:spacing w:before="111"/>
        <w:ind w:left="960" w:firstLine="0"/>
      </w:pPr>
      <w:r>
        <w:rPr>
          <w:i/>
          <w:color w:val="231F20"/>
        </w:rPr>
        <w:t>Hỏi: </w:t>
      </w:r>
      <w:r>
        <w:rPr>
          <w:color w:val="231F20"/>
        </w:rPr>
        <w:t>Từng có bỏ trước sau vị tương ưng nơi bốn vô sắc chăng?</w:t>
      </w:r>
    </w:p>
    <w:p>
      <w:pPr>
        <w:pStyle w:val="BodyText"/>
        <w:spacing w:before="155"/>
        <w:ind w:left="960" w:firstLine="0"/>
      </w:pPr>
      <w:r>
        <w:rPr>
          <w:i/>
          <w:color w:val="231F20"/>
        </w:rPr>
        <w:t>Đáp: </w:t>
      </w:r>
      <w:r>
        <w:rPr>
          <w:color w:val="231F20"/>
        </w:rPr>
        <w:t>Có. Như trước đã giải thích.</w:t>
      </w:r>
    </w:p>
    <w:p>
      <w:pPr>
        <w:pStyle w:val="BodyText"/>
        <w:spacing w:before="154"/>
        <w:ind w:left="960" w:firstLine="0"/>
      </w:pPr>
      <w:r>
        <w:rPr>
          <w:i/>
          <w:color w:val="231F20"/>
        </w:rPr>
        <w:t>Hỏi: </w:t>
      </w:r>
      <w:r>
        <w:rPr>
          <w:color w:val="231F20"/>
        </w:rPr>
        <w:t>Từng có được cùng lúc tịnh nơi bốn vô sắc chăng?</w:t>
      </w:r>
    </w:p>
    <w:p>
      <w:pPr>
        <w:pStyle w:val="BodyText"/>
        <w:spacing w:line="273" w:lineRule="auto" w:before="154"/>
        <w:ind w:left="393" w:right="127"/>
      </w:pPr>
      <w:r>
        <w:rPr>
          <w:i/>
          <w:color w:val="231F20"/>
        </w:rPr>
        <w:t>Đáp: </w:t>
      </w:r>
      <w:r>
        <w:rPr>
          <w:color w:val="231F20"/>
        </w:rPr>
        <w:t>Không. Do trước không có vì không thành tựu tịnh nơi bốn vô sắc để nay cùng lúc được.</w:t>
      </w:r>
    </w:p>
    <w:p>
      <w:pPr>
        <w:pStyle w:val="BodyText"/>
        <w:spacing w:line="273" w:lineRule="auto" w:before="112"/>
        <w:ind w:left="393" w:right="127"/>
      </w:pPr>
      <w:r>
        <w:rPr>
          <w:i/>
          <w:color w:val="231F20"/>
        </w:rPr>
        <w:t>Hỏi: </w:t>
      </w:r>
      <w:r>
        <w:rPr>
          <w:color w:val="231F20"/>
        </w:rPr>
        <w:t>Khi được quả luyện căn, đối với tịnh nơi bốn tĩnh lự, nơi bốn</w:t>
      </w:r>
      <w:r>
        <w:rPr>
          <w:color w:val="231F20"/>
          <w:spacing w:val="-4"/>
        </w:rPr>
        <w:t> </w:t>
      </w:r>
      <w:r>
        <w:rPr>
          <w:color w:val="231F20"/>
        </w:rPr>
        <w:t>vô</w:t>
      </w:r>
      <w:r>
        <w:rPr>
          <w:color w:val="231F20"/>
          <w:spacing w:val="-3"/>
        </w:rPr>
        <w:t> </w:t>
      </w:r>
      <w:r>
        <w:rPr>
          <w:color w:val="231F20"/>
        </w:rPr>
        <w:t>sắc,</w:t>
      </w:r>
      <w:r>
        <w:rPr>
          <w:color w:val="231F20"/>
          <w:spacing w:val="-4"/>
        </w:rPr>
        <w:t> </w:t>
      </w:r>
      <w:r>
        <w:rPr>
          <w:color w:val="231F20"/>
        </w:rPr>
        <w:t>đều</w:t>
      </w:r>
      <w:r>
        <w:rPr>
          <w:color w:val="231F20"/>
          <w:spacing w:val="-3"/>
        </w:rPr>
        <w:t> </w:t>
      </w:r>
      <w:r>
        <w:rPr>
          <w:color w:val="231F20"/>
        </w:rPr>
        <w:t>có</w:t>
      </w:r>
      <w:r>
        <w:rPr>
          <w:color w:val="231F20"/>
          <w:spacing w:val="-3"/>
        </w:rPr>
        <w:t> </w:t>
      </w:r>
      <w:r>
        <w:rPr>
          <w:color w:val="231F20"/>
        </w:rPr>
        <w:t>tu</w:t>
      </w:r>
      <w:r>
        <w:rPr>
          <w:color w:val="231F20"/>
          <w:spacing w:val="-4"/>
        </w:rPr>
        <w:t> </w:t>
      </w:r>
      <w:r>
        <w:rPr>
          <w:color w:val="231F20"/>
        </w:rPr>
        <w:t>cùng</w:t>
      </w:r>
      <w:r>
        <w:rPr>
          <w:color w:val="231F20"/>
          <w:spacing w:val="-3"/>
        </w:rPr>
        <w:t> </w:t>
      </w:r>
      <w:r>
        <w:rPr>
          <w:color w:val="231F20"/>
        </w:rPr>
        <w:t>lúc.</w:t>
      </w:r>
      <w:r>
        <w:rPr>
          <w:color w:val="231F20"/>
          <w:spacing w:val="-8"/>
        </w:rPr>
        <w:t> </w:t>
      </w:r>
      <w:r>
        <w:rPr>
          <w:color w:val="231F20"/>
        </w:rPr>
        <w:t>Vì</w:t>
      </w:r>
      <w:r>
        <w:rPr>
          <w:color w:val="231F20"/>
          <w:spacing w:val="-4"/>
        </w:rPr>
        <w:t> </w:t>
      </w:r>
      <w:r>
        <w:rPr>
          <w:color w:val="231F20"/>
        </w:rPr>
        <w:t>sao</w:t>
      </w:r>
      <w:r>
        <w:rPr>
          <w:color w:val="231F20"/>
          <w:spacing w:val="-3"/>
        </w:rPr>
        <w:t> </w:t>
      </w:r>
      <w:r>
        <w:rPr>
          <w:color w:val="231F20"/>
        </w:rPr>
        <w:t>trong</w:t>
      </w:r>
      <w:r>
        <w:rPr>
          <w:color w:val="231F20"/>
          <w:spacing w:val="-4"/>
        </w:rPr>
        <w:t> </w:t>
      </w:r>
      <w:r>
        <w:rPr>
          <w:color w:val="231F20"/>
        </w:rPr>
        <w:t>phần</w:t>
      </w:r>
      <w:r>
        <w:rPr>
          <w:color w:val="231F20"/>
          <w:spacing w:val="-3"/>
        </w:rPr>
        <w:t> </w:t>
      </w:r>
      <w:r>
        <w:rPr>
          <w:color w:val="231F20"/>
        </w:rPr>
        <w:t>tĩnh</w:t>
      </w:r>
      <w:r>
        <w:rPr>
          <w:color w:val="231F20"/>
          <w:spacing w:val="-3"/>
        </w:rPr>
        <w:t> </w:t>
      </w:r>
      <w:r>
        <w:rPr>
          <w:color w:val="231F20"/>
        </w:rPr>
        <w:t>lự</w:t>
      </w:r>
      <w:r>
        <w:rPr>
          <w:color w:val="231F20"/>
          <w:spacing w:val="-4"/>
        </w:rPr>
        <w:t> </w:t>
      </w:r>
      <w:r>
        <w:rPr>
          <w:color w:val="231F20"/>
        </w:rPr>
        <w:t>trước</w:t>
      </w:r>
      <w:r>
        <w:rPr>
          <w:color w:val="231F20"/>
          <w:spacing w:val="-3"/>
        </w:rPr>
        <w:t> </w:t>
      </w:r>
      <w:r>
        <w:rPr>
          <w:color w:val="231F20"/>
        </w:rPr>
        <w:t>và</w:t>
      </w:r>
      <w:r>
        <w:rPr>
          <w:color w:val="231F20"/>
          <w:spacing w:val="-3"/>
        </w:rPr>
        <w:t> </w:t>
      </w:r>
      <w:r>
        <w:rPr>
          <w:color w:val="231F20"/>
        </w:rPr>
        <w:t>vô sắc ở đây đều đáp là</w:t>
      </w:r>
      <w:r>
        <w:rPr>
          <w:color w:val="231F20"/>
          <w:spacing w:val="-2"/>
        </w:rPr>
        <w:t> </w:t>
      </w:r>
      <w:r>
        <w:rPr>
          <w:color w:val="231F20"/>
        </w:rPr>
        <w:t>không?</w:t>
      </w:r>
    </w:p>
    <w:p>
      <w:pPr>
        <w:pStyle w:val="BodyText"/>
        <w:spacing w:line="273" w:lineRule="auto" w:before="111"/>
        <w:ind w:left="393" w:right="128"/>
      </w:pPr>
      <w:r>
        <w:rPr>
          <w:i/>
          <w:color w:val="231F20"/>
        </w:rPr>
        <w:t>Đáp: </w:t>
      </w:r>
      <w:r>
        <w:rPr>
          <w:color w:val="231F20"/>
        </w:rPr>
        <w:t>Người kia trước đều đã có không bỏ, nay chỉ lại được phần ít, nên không phải như ở đây đã nói về nghĩa được.</w:t>
      </w:r>
    </w:p>
    <w:p>
      <w:pPr>
        <w:pStyle w:val="BodyText"/>
        <w:spacing w:before="112"/>
        <w:ind w:left="960" w:firstLine="0"/>
      </w:pPr>
      <w:r>
        <w:rPr>
          <w:i/>
          <w:color w:val="231F20"/>
        </w:rPr>
        <w:t>Hỏi: </w:t>
      </w:r>
      <w:r>
        <w:rPr>
          <w:color w:val="231F20"/>
        </w:rPr>
        <w:t>Từng có bỏ cùng lúc tịnh nơi bốn vô sắc chăng?</w:t>
      </w:r>
    </w:p>
    <w:p>
      <w:pPr>
        <w:pStyle w:val="BodyText"/>
        <w:spacing w:line="273" w:lineRule="auto" w:before="154"/>
        <w:ind w:left="393" w:right="127"/>
      </w:pPr>
      <w:r>
        <w:rPr>
          <w:i/>
          <w:color w:val="231F20"/>
        </w:rPr>
        <w:t>Đáp:</w:t>
      </w:r>
      <w:r>
        <w:rPr>
          <w:i/>
          <w:color w:val="231F20"/>
          <w:spacing w:val="-4"/>
        </w:rPr>
        <w:t> </w:t>
      </w:r>
      <w:r>
        <w:rPr>
          <w:color w:val="231F20"/>
        </w:rPr>
        <w:t>Có.</w:t>
      </w:r>
      <w:r>
        <w:rPr>
          <w:color w:val="231F20"/>
          <w:spacing w:val="-3"/>
        </w:rPr>
        <w:t> </w:t>
      </w:r>
      <w:r>
        <w:rPr>
          <w:color w:val="231F20"/>
        </w:rPr>
        <w:t>Đó</w:t>
      </w:r>
      <w:r>
        <w:rPr>
          <w:color w:val="231F20"/>
          <w:spacing w:val="-4"/>
        </w:rPr>
        <w:t> </w:t>
      </w:r>
      <w:r>
        <w:rPr>
          <w:color w:val="231F20"/>
        </w:rPr>
        <w:t>là</w:t>
      </w:r>
      <w:r>
        <w:rPr>
          <w:color w:val="231F20"/>
          <w:spacing w:val="-3"/>
        </w:rPr>
        <w:t> </w:t>
      </w:r>
      <w:r>
        <w:rPr>
          <w:color w:val="231F20"/>
        </w:rPr>
        <w:t>ái</w:t>
      </w:r>
      <w:r>
        <w:rPr>
          <w:color w:val="231F20"/>
          <w:spacing w:val="-3"/>
        </w:rPr>
        <w:t> </w:t>
      </w:r>
      <w:r>
        <w:rPr>
          <w:color w:val="231F20"/>
        </w:rPr>
        <w:t>nơi</w:t>
      </w:r>
      <w:r>
        <w:rPr>
          <w:color w:val="231F20"/>
          <w:spacing w:val="-9"/>
        </w:rPr>
        <w:t> </w:t>
      </w:r>
      <w:r>
        <w:rPr>
          <w:color w:val="231F20"/>
        </w:rPr>
        <w:t>Vô</w:t>
      </w:r>
      <w:r>
        <w:rPr>
          <w:color w:val="231F20"/>
          <w:spacing w:val="-3"/>
        </w:rPr>
        <w:t> </w:t>
      </w:r>
      <w:r>
        <w:rPr>
          <w:color w:val="231F20"/>
        </w:rPr>
        <w:t>sở</w:t>
      </w:r>
      <w:r>
        <w:rPr>
          <w:color w:val="231F20"/>
          <w:spacing w:val="-4"/>
        </w:rPr>
        <w:t> </w:t>
      </w:r>
      <w:r>
        <w:rPr>
          <w:color w:val="231F20"/>
        </w:rPr>
        <w:t>hữu</w:t>
      </w:r>
      <w:r>
        <w:rPr>
          <w:color w:val="231F20"/>
          <w:spacing w:val="-3"/>
        </w:rPr>
        <w:t> </w:t>
      </w:r>
      <w:r>
        <w:rPr>
          <w:color w:val="231F20"/>
        </w:rPr>
        <w:t>xứ</w:t>
      </w:r>
      <w:r>
        <w:rPr>
          <w:color w:val="231F20"/>
          <w:spacing w:val="-3"/>
        </w:rPr>
        <w:t> </w:t>
      </w:r>
      <w:r>
        <w:rPr>
          <w:color w:val="231F20"/>
        </w:rPr>
        <w:t>hết,</w:t>
      </w:r>
      <w:r>
        <w:rPr>
          <w:color w:val="231F20"/>
          <w:spacing w:val="-4"/>
        </w:rPr>
        <w:t> </w:t>
      </w:r>
      <w:r>
        <w:rPr>
          <w:color w:val="231F20"/>
        </w:rPr>
        <w:t>khởi</w:t>
      </w:r>
      <w:r>
        <w:rPr>
          <w:color w:val="231F20"/>
          <w:spacing w:val="-3"/>
        </w:rPr>
        <w:t> </w:t>
      </w:r>
      <w:r>
        <w:rPr>
          <w:color w:val="231F20"/>
        </w:rPr>
        <w:t>triền</w:t>
      </w:r>
      <w:r>
        <w:rPr>
          <w:color w:val="231F20"/>
          <w:spacing w:val="-4"/>
        </w:rPr>
        <w:t> </w:t>
      </w:r>
      <w:r>
        <w:rPr>
          <w:color w:val="231F20"/>
        </w:rPr>
        <w:t>nơi</w:t>
      </w:r>
      <w:r>
        <w:rPr>
          <w:color w:val="231F20"/>
          <w:spacing w:val="-3"/>
        </w:rPr>
        <w:t> </w:t>
      </w:r>
      <w:r>
        <w:rPr>
          <w:color w:val="231F20"/>
        </w:rPr>
        <w:t>cõi</w:t>
      </w:r>
      <w:r>
        <w:rPr>
          <w:color w:val="231F20"/>
          <w:spacing w:val="-3"/>
        </w:rPr>
        <w:t> </w:t>
      </w:r>
      <w:r>
        <w:rPr>
          <w:color w:val="231F20"/>
        </w:rPr>
        <w:t>dục, cõi</w:t>
      </w:r>
      <w:r>
        <w:rPr>
          <w:color w:val="231F20"/>
          <w:spacing w:val="-5"/>
        </w:rPr>
        <w:t> </w:t>
      </w:r>
      <w:r>
        <w:rPr>
          <w:color w:val="231F20"/>
        </w:rPr>
        <w:t>sắc</w:t>
      </w:r>
      <w:r>
        <w:rPr>
          <w:color w:val="231F20"/>
          <w:spacing w:val="-4"/>
        </w:rPr>
        <w:t> </w:t>
      </w:r>
      <w:r>
        <w:rPr>
          <w:color w:val="231F20"/>
        </w:rPr>
        <w:t>khi</w:t>
      </w:r>
      <w:r>
        <w:rPr>
          <w:color w:val="231F20"/>
          <w:spacing w:val="-4"/>
        </w:rPr>
        <w:t> </w:t>
      </w:r>
      <w:r>
        <w:rPr>
          <w:color w:val="231F20"/>
        </w:rPr>
        <w:t>thoái</w:t>
      </w:r>
      <w:r>
        <w:rPr>
          <w:color w:val="231F20"/>
          <w:spacing w:val="-4"/>
        </w:rPr>
        <w:t> </w:t>
      </w:r>
      <w:r>
        <w:rPr>
          <w:color w:val="231F20"/>
        </w:rPr>
        <w:t>chuyển.</w:t>
      </w:r>
      <w:r>
        <w:rPr>
          <w:color w:val="231F20"/>
          <w:spacing w:val="-4"/>
        </w:rPr>
        <w:t> </w:t>
      </w:r>
      <w:r>
        <w:rPr>
          <w:color w:val="231F20"/>
        </w:rPr>
        <w:t>Ở</w:t>
      </w:r>
      <w:r>
        <w:rPr>
          <w:color w:val="231F20"/>
          <w:spacing w:val="-4"/>
        </w:rPr>
        <w:t> </w:t>
      </w:r>
      <w:r>
        <w:rPr>
          <w:color w:val="231F20"/>
        </w:rPr>
        <w:t>đây</w:t>
      </w:r>
      <w:r>
        <w:rPr>
          <w:color w:val="231F20"/>
          <w:spacing w:val="-4"/>
        </w:rPr>
        <w:t> </w:t>
      </w:r>
      <w:r>
        <w:rPr>
          <w:color w:val="231F20"/>
        </w:rPr>
        <w:t>không</w:t>
      </w:r>
      <w:r>
        <w:rPr>
          <w:color w:val="231F20"/>
          <w:spacing w:val="-5"/>
        </w:rPr>
        <w:t> </w:t>
      </w:r>
      <w:r>
        <w:rPr>
          <w:color w:val="231F20"/>
        </w:rPr>
        <w:t>bao</w:t>
      </w:r>
      <w:r>
        <w:rPr>
          <w:color w:val="231F20"/>
          <w:spacing w:val="-4"/>
        </w:rPr>
        <w:t> </w:t>
      </w:r>
      <w:r>
        <w:rPr>
          <w:color w:val="231F20"/>
        </w:rPr>
        <w:t>hàm</w:t>
      </w:r>
      <w:r>
        <w:rPr>
          <w:color w:val="231F20"/>
          <w:spacing w:val="-4"/>
        </w:rPr>
        <w:t> </w:t>
      </w:r>
      <w:r>
        <w:rPr>
          <w:color w:val="231F20"/>
        </w:rPr>
        <w:t>việc</w:t>
      </w:r>
      <w:r>
        <w:rPr>
          <w:color w:val="231F20"/>
          <w:spacing w:val="-4"/>
        </w:rPr>
        <w:t> </w:t>
      </w:r>
      <w:r>
        <w:rPr>
          <w:color w:val="231F20"/>
        </w:rPr>
        <w:t>vượt</w:t>
      </w:r>
      <w:r>
        <w:rPr>
          <w:color w:val="231F20"/>
          <w:spacing w:val="-4"/>
        </w:rPr>
        <w:t> </w:t>
      </w:r>
      <w:r>
        <w:rPr>
          <w:color w:val="231F20"/>
        </w:rPr>
        <w:t>cõi</w:t>
      </w:r>
      <w:r>
        <w:rPr>
          <w:color w:val="231F20"/>
          <w:spacing w:val="-4"/>
        </w:rPr>
        <w:t> </w:t>
      </w:r>
      <w:r>
        <w:rPr>
          <w:color w:val="231F20"/>
        </w:rPr>
        <w:t>địa</w:t>
      </w:r>
      <w:r>
        <w:rPr>
          <w:color w:val="231F20"/>
          <w:spacing w:val="-4"/>
        </w:rPr>
        <w:t> </w:t>
      </w:r>
      <w:r>
        <w:rPr>
          <w:color w:val="231F20"/>
        </w:rPr>
        <w:t>bỏ.</w:t>
      </w:r>
    </w:p>
    <w:p>
      <w:pPr>
        <w:pStyle w:val="BodyText"/>
        <w:spacing w:before="112"/>
        <w:ind w:left="960" w:firstLine="0"/>
      </w:pPr>
      <w:r>
        <w:rPr>
          <w:i/>
          <w:color w:val="231F20"/>
        </w:rPr>
        <w:t>Hỏi: </w:t>
      </w:r>
      <w:r>
        <w:rPr>
          <w:color w:val="231F20"/>
        </w:rPr>
        <w:t>Từng có được trước sau tịnh nơi bốn vô sắc chăng?</w:t>
      </w:r>
    </w:p>
    <w:p>
      <w:pPr>
        <w:pStyle w:val="BodyText"/>
        <w:spacing w:before="154"/>
        <w:ind w:left="960" w:firstLine="0"/>
      </w:pPr>
      <w:r>
        <w:rPr>
          <w:i/>
          <w:color w:val="231F20"/>
        </w:rPr>
        <w:t>Đáp: </w:t>
      </w:r>
      <w:r>
        <w:rPr>
          <w:color w:val="231F20"/>
        </w:rPr>
        <w:t>Có. Như trước đã giải thích.</w:t>
      </w:r>
    </w:p>
    <w:p>
      <w:pPr>
        <w:pStyle w:val="BodyText"/>
        <w:spacing w:before="155"/>
        <w:ind w:left="960" w:firstLine="0"/>
        <w:jc w:val="left"/>
      </w:pPr>
      <w:r>
        <w:rPr>
          <w:i/>
          <w:color w:val="231F20"/>
        </w:rPr>
        <w:t>Hỏi: </w:t>
      </w:r>
      <w:r>
        <w:rPr>
          <w:color w:val="231F20"/>
        </w:rPr>
        <w:t>Từng có bỏ trước sau tịnh nơi bốn vô sắc chăng?</w:t>
      </w:r>
    </w:p>
    <w:p>
      <w:pPr>
        <w:pStyle w:val="BodyText"/>
        <w:spacing w:line="273" w:lineRule="auto" w:before="154"/>
        <w:ind w:left="393"/>
        <w:jc w:val="left"/>
      </w:pPr>
      <w:r>
        <w:rPr>
          <w:i/>
          <w:color w:val="231F20"/>
        </w:rPr>
        <w:t>Đáp: </w:t>
      </w:r>
      <w:r>
        <w:rPr>
          <w:color w:val="231F20"/>
        </w:rPr>
        <w:t>Có. Trong đây, khi thoái chuyển đối với bốn tịnh có bỏ trước sau, khi vượt địa đối với ba tịnh có bỏ trước sau.</w:t>
      </w:r>
    </w:p>
    <w:p>
      <w:pPr>
        <w:pStyle w:val="BodyText"/>
        <w:spacing w:before="112"/>
        <w:ind w:left="960" w:firstLine="0"/>
        <w:jc w:val="left"/>
      </w:pPr>
      <w:r>
        <w:rPr>
          <w:i/>
          <w:color w:val="231F20"/>
        </w:rPr>
        <w:t>Hỏi: </w:t>
      </w:r>
      <w:r>
        <w:rPr>
          <w:color w:val="231F20"/>
        </w:rPr>
        <w:t>Từng có được cùng lúc vô lậu nơi ba vô sắc chăng?</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Đáp: </w:t>
      </w:r>
      <w:r>
        <w:rPr>
          <w:color w:val="231F20"/>
        </w:rPr>
        <w:t>Có. Đó là khi được quả A-la-hán. Khi vô học luyện căn, tuy cũng được cùng lúc, nhưng không phải là loại riêng, cho nên không nói. Lại, người kia khi ấy cũng gọi là được quả A-la-hán, nên không nói riêng.</w:t>
      </w:r>
    </w:p>
    <w:p>
      <w:pPr>
        <w:pStyle w:val="BodyText"/>
        <w:spacing w:before="110"/>
        <w:ind w:left="677" w:firstLine="0"/>
      </w:pPr>
      <w:r>
        <w:rPr>
          <w:i/>
          <w:color w:val="231F20"/>
        </w:rPr>
        <w:t>Hỏi: </w:t>
      </w:r>
      <w:r>
        <w:rPr>
          <w:color w:val="231F20"/>
        </w:rPr>
        <w:t>Từng có bỏ cùng lúc vô lậu nơi ba vô sắc chăng?</w:t>
      </w:r>
    </w:p>
    <w:p>
      <w:pPr>
        <w:pStyle w:val="BodyText"/>
        <w:spacing w:line="273" w:lineRule="auto" w:before="155"/>
        <w:ind w:right="411"/>
      </w:pPr>
      <w:r>
        <w:rPr>
          <w:i/>
          <w:color w:val="231F20"/>
        </w:rPr>
        <w:t>Đáp:</w:t>
      </w:r>
      <w:r>
        <w:rPr>
          <w:i/>
          <w:color w:val="231F20"/>
          <w:spacing w:val="-10"/>
        </w:rPr>
        <w:t> </w:t>
      </w:r>
      <w:r>
        <w:rPr>
          <w:color w:val="231F20"/>
        </w:rPr>
        <w:t>Có.</w:t>
      </w:r>
      <w:r>
        <w:rPr>
          <w:color w:val="231F20"/>
          <w:spacing w:val="-9"/>
        </w:rPr>
        <w:t> </w:t>
      </w:r>
      <w:r>
        <w:rPr>
          <w:color w:val="231F20"/>
        </w:rPr>
        <w:t>Đó</w:t>
      </w:r>
      <w:r>
        <w:rPr>
          <w:color w:val="231F20"/>
          <w:spacing w:val="-10"/>
        </w:rPr>
        <w:t> </w:t>
      </w:r>
      <w:r>
        <w:rPr>
          <w:color w:val="231F20"/>
        </w:rPr>
        <w:t>là</w:t>
      </w:r>
      <w:r>
        <w:rPr>
          <w:color w:val="231F20"/>
          <w:spacing w:val="-9"/>
        </w:rPr>
        <w:t> </w:t>
      </w:r>
      <w:r>
        <w:rPr>
          <w:color w:val="231F20"/>
        </w:rPr>
        <w:t>bậc</w:t>
      </w:r>
      <w:r>
        <w:rPr>
          <w:color w:val="231F20"/>
          <w:spacing w:val="-13"/>
        </w:rPr>
        <w:t> </w:t>
      </w:r>
      <w:r>
        <w:rPr>
          <w:color w:val="231F20"/>
        </w:rPr>
        <w:t>Thánh,</w:t>
      </w:r>
      <w:r>
        <w:rPr>
          <w:color w:val="231F20"/>
          <w:spacing w:val="-10"/>
        </w:rPr>
        <w:t> </w:t>
      </w:r>
      <w:r>
        <w:rPr>
          <w:color w:val="231F20"/>
        </w:rPr>
        <w:t>ái</w:t>
      </w:r>
      <w:r>
        <w:rPr>
          <w:color w:val="231F20"/>
          <w:spacing w:val="-9"/>
        </w:rPr>
        <w:t> </w:t>
      </w:r>
      <w:r>
        <w:rPr>
          <w:color w:val="231F20"/>
        </w:rPr>
        <w:t>nơi</w:t>
      </w:r>
      <w:r>
        <w:rPr>
          <w:color w:val="231F20"/>
          <w:spacing w:val="-13"/>
        </w:rPr>
        <w:t> </w:t>
      </w:r>
      <w:r>
        <w:rPr>
          <w:color w:val="231F20"/>
        </w:rPr>
        <w:t>Thức</w:t>
      </w:r>
      <w:r>
        <w:rPr>
          <w:color w:val="231F20"/>
          <w:spacing w:val="-10"/>
        </w:rPr>
        <w:t> </w:t>
      </w:r>
      <w:r>
        <w:rPr>
          <w:color w:val="231F20"/>
        </w:rPr>
        <w:t>vô</w:t>
      </w:r>
      <w:r>
        <w:rPr>
          <w:color w:val="231F20"/>
          <w:spacing w:val="-9"/>
        </w:rPr>
        <w:t> </w:t>
      </w:r>
      <w:r>
        <w:rPr>
          <w:color w:val="231F20"/>
        </w:rPr>
        <w:t>biên</w:t>
      </w:r>
      <w:r>
        <w:rPr>
          <w:color w:val="231F20"/>
          <w:spacing w:val="-9"/>
        </w:rPr>
        <w:t> </w:t>
      </w:r>
      <w:r>
        <w:rPr>
          <w:color w:val="231F20"/>
        </w:rPr>
        <w:t>xứ</w:t>
      </w:r>
      <w:r>
        <w:rPr>
          <w:color w:val="231F20"/>
          <w:spacing w:val="-10"/>
        </w:rPr>
        <w:t> </w:t>
      </w:r>
      <w:r>
        <w:rPr>
          <w:color w:val="231F20"/>
        </w:rPr>
        <w:t>hết,</w:t>
      </w:r>
      <w:r>
        <w:rPr>
          <w:color w:val="231F20"/>
          <w:spacing w:val="-9"/>
        </w:rPr>
        <w:t> </w:t>
      </w:r>
      <w:r>
        <w:rPr>
          <w:color w:val="231F20"/>
        </w:rPr>
        <w:t>khi</w:t>
      </w:r>
      <w:r>
        <w:rPr>
          <w:color w:val="231F20"/>
          <w:spacing w:val="-9"/>
        </w:rPr>
        <w:t> </w:t>
      </w:r>
      <w:r>
        <w:rPr>
          <w:color w:val="231F20"/>
        </w:rPr>
        <w:t>khởi triền nơi cõi dục, cõi sắc thoái chuyển, như đã giải thích ở</w:t>
      </w:r>
      <w:r>
        <w:rPr>
          <w:color w:val="231F20"/>
          <w:spacing w:val="-3"/>
        </w:rPr>
        <w:t> </w:t>
      </w:r>
      <w:r>
        <w:rPr>
          <w:color w:val="231F20"/>
        </w:rPr>
        <w:t>trước.</w:t>
      </w:r>
    </w:p>
    <w:p>
      <w:pPr>
        <w:pStyle w:val="BodyText"/>
        <w:spacing w:before="111"/>
        <w:ind w:left="677" w:firstLine="0"/>
      </w:pPr>
      <w:r>
        <w:rPr>
          <w:i/>
          <w:color w:val="231F20"/>
        </w:rPr>
        <w:t>Hỏi: </w:t>
      </w:r>
      <w:r>
        <w:rPr>
          <w:color w:val="231F20"/>
        </w:rPr>
        <w:t>Từng có được trước sau vô lậu nơi ba vô sắc chăng?</w:t>
      </w:r>
    </w:p>
    <w:p>
      <w:pPr>
        <w:pStyle w:val="BodyText"/>
        <w:spacing w:line="273" w:lineRule="auto" w:before="155"/>
        <w:ind w:right="411"/>
      </w:pPr>
      <w:r>
        <w:rPr>
          <w:i/>
          <w:color w:val="231F20"/>
        </w:rPr>
        <w:t>Đáp: </w:t>
      </w:r>
      <w:r>
        <w:rPr>
          <w:color w:val="231F20"/>
        </w:rPr>
        <w:t>Có. Do lìa nhiễm của địa dưới và khi có khởi đạo thắng quả, nên dần dần được.</w:t>
      </w:r>
    </w:p>
    <w:p>
      <w:pPr>
        <w:pStyle w:val="BodyText"/>
        <w:spacing w:before="111"/>
        <w:ind w:left="677" w:firstLine="0"/>
      </w:pPr>
      <w:r>
        <w:rPr>
          <w:i/>
          <w:color w:val="231F20"/>
        </w:rPr>
        <w:t>Hỏi: </w:t>
      </w:r>
      <w:r>
        <w:rPr>
          <w:color w:val="231F20"/>
        </w:rPr>
        <w:t>Từng có bỏ trước sau vô lậu nơi ba vô sắc chăng?</w:t>
      </w:r>
    </w:p>
    <w:p>
      <w:pPr>
        <w:pStyle w:val="BodyText"/>
        <w:spacing w:line="273" w:lineRule="auto" w:before="155"/>
        <w:ind w:right="411"/>
      </w:pPr>
      <w:r>
        <w:rPr>
          <w:i/>
          <w:color w:val="231F20"/>
        </w:rPr>
        <w:t>Đáp: </w:t>
      </w:r>
      <w:r>
        <w:rPr>
          <w:color w:val="231F20"/>
        </w:rPr>
        <w:t>Có. Đó là bậc Thánh ái nơi Thức vô biên xứ hết, dần dần khởi triền nơi địa dưới thoái chuyển, nên bỏ trước sau vô lậu nơi ba vô sắc.</w:t>
      </w:r>
    </w:p>
    <w:p>
      <w:pPr>
        <w:pStyle w:val="BodyText"/>
        <w:spacing w:before="111"/>
        <w:ind w:left="111" w:right="412" w:firstLine="0"/>
        <w:jc w:val="center"/>
      </w:pPr>
      <w:r>
        <w:rPr>
          <w:color w:val="231F20"/>
        </w:rPr>
        <w:t>***</w:t>
      </w:r>
    </w:p>
    <w:p>
      <w:pPr>
        <w:pStyle w:val="Heading3"/>
        <w:spacing w:before="239"/>
        <w:ind w:left="677" w:firstLine="0"/>
        <w:rPr>
          <w:i/>
        </w:rPr>
      </w:pPr>
      <w:r>
        <w:rPr>
          <w:i/>
          <w:color w:val="231F20"/>
        </w:rPr>
        <w:t>* Thân ngữ biểu, vô biểu dựa vào định nào diệt?</w:t>
      </w:r>
    </w:p>
    <w:p>
      <w:pPr>
        <w:pStyle w:val="BodyText"/>
        <w:spacing w:line="273" w:lineRule="auto" w:before="155"/>
        <w:ind w:right="411"/>
      </w:pPr>
      <w:r>
        <w:rPr>
          <w:i/>
          <w:color w:val="231F20"/>
        </w:rPr>
        <w:t>Đáp:</w:t>
      </w:r>
      <w:r>
        <w:rPr>
          <w:i/>
          <w:color w:val="231F20"/>
          <w:spacing w:val="-10"/>
        </w:rPr>
        <w:t> </w:t>
      </w:r>
      <w:r>
        <w:rPr>
          <w:color w:val="231F20"/>
        </w:rPr>
        <w:t>Thân</w:t>
      </w:r>
      <w:r>
        <w:rPr>
          <w:color w:val="231F20"/>
          <w:spacing w:val="-5"/>
        </w:rPr>
        <w:t> </w:t>
      </w:r>
      <w:r>
        <w:rPr>
          <w:color w:val="231F20"/>
        </w:rPr>
        <w:t>ngữ</w:t>
      </w:r>
      <w:r>
        <w:rPr>
          <w:color w:val="231F20"/>
          <w:spacing w:val="-5"/>
        </w:rPr>
        <w:t> </w:t>
      </w:r>
      <w:r>
        <w:rPr>
          <w:color w:val="231F20"/>
        </w:rPr>
        <w:t>biểu</w:t>
      </w:r>
      <w:r>
        <w:rPr>
          <w:color w:val="231F20"/>
          <w:spacing w:val="-5"/>
        </w:rPr>
        <w:t> </w:t>
      </w:r>
      <w:r>
        <w:rPr>
          <w:color w:val="231F20"/>
        </w:rPr>
        <w:t>dựa</w:t>
      </w:r>
      <w:r>
        <w:rPr>
          <w:color w:val="231F20"/>
          <w:spacing w:val="-6"/>
        </w:rPr>
        <w:t> </w:t>
      </w:r>
      <w:r>
        <w:rPr>
          <w:color w:val="231F20"/>
        </w:rPr>
        <w:t>vào</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hoặc</w:t>
      </w:r>
      <w:r>
        <w:rPr>
          <w:color w:val="231F20"/>
          <w:spacing w:val="-6"/>
        </w:rPr>
        <w:t> </w:t>
      </w:r>
      <w:r>
        <w:rPr>
          <w:color w:val="231F20"/>
        </w:rPr>
        <w:t>vị</w:t>
      </w:r>
      <w:r>
        <w:rPr>
          <w:color w:val="231F20"/>
          <w:spacing w:val="-5"/>
        </w:rPr>
        <w:t> </w:t>
      </w:r>
      <w:r>
        <w:rPr>
          <w:color w:val="231F20"/>
        </w:rPr>
        <w:t>chí.</w:t>
      </w:r>
      <w:r>
        <w:rPr>
          <w:color w:val="231F20"/>
          <w:spacing w:val="-10"/>
        </w:rPr>
        <w:t> </w:t>
      </w:r>
      <w:r>
        <w:rPr>
          <w:color w:val="231F20"/>
        </w:rPr>
        <w:t>Thân</w:t>
      </w:r>
      <w:r>
        <w:rPr>
          <w:color w:val="231F20"/>
          <w:spacing w:val="-5"/>
        </w:rPr>
        <w:t> </w:t>
      </w:r>
      <w:r>
        <w:rPr>
          <w:color w:val="231F20"/>
        </w:rPr>
        <w:t>ngữ</w:t>
      </w:r>
      <w:r>
        <w:rPr>
          <w:color w:val="231F20"/>
          <w:spacing w:val="-5"/>
        </w:rPr>
        <w:t> </w:t>
      </w:r>
      <w:r>
        <w:rPr>
          <w:color w:val="231F20"/>
        </w:rPr>
        <w:t>vô biểu dựa vào bốn hoặc vị chí.</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5"/>
        <w:ind w:right="411"/>
      </w:pPr>
      <w:r>
        <w:rPr>
          <w:i/>
          <w:color w:val="231F20"/>
        </w:rPr>
        <w:t>Đáp: </w:t>
      </w:r>
      <w:r>
        <w:rPr>
          <w:color w:val="231F20"/>
        </w:rPr>
        <w:t>Là nhằm ngăn chận ý tưởng cho nghiệp biểu và vô biểu là không thật có, làm sáng tỏ nghiệp biểu và vô biểu đều là thật có. Lại, còn để ngăn chận thuyết cho: Nghiệp thân ngữ biểu có đến tĩnh lự thứ tư, nghiệp vô biểu có đến xứ Hữu đảnh. Nay muốn hiển bày nghiệp thân ngữ biểu chỉ có đến xứ Phạm thế, nghiệp vô biểu chỉ có đến tĩnh lự thứ tư, nên tạo ra phần Luận này.</w:t>
      </w:r>
    </w:p>
    <w:p>
      <w:pPr>
        <w:pStyle w:val="BodyText"/>
        <w:spacing w:before="108"/>
        <w:ind w:left="677" w:firstLine="0"/>
      </w:pPr>
      <w:r>
        <w:rPr>
          <w:i/>
          <w:color w:val="231F20"/>
        </w:rPr>
        <w:t>Hỏi: </w:t>
      </w:r>
      <w:r>
        <w:rPr>
          <w:color w:val="231F20"/>
        </w:rPr>
        <w:t>Vì sao ba tĩnh lự trên không có nghiệp thân ngữ biểu?</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pPr>
      <w:r>
        <w:rPr>
          <w:i/>
          <w:color w:val="231F20"/>
        </w:rPr>
        <w:t>Đáp: </w:t>
      </w:r>
      <w:r>
        <w:rPr>
          <w:color w:val="231F20"/>
        </w:rPr>
        <w:t>Nghiệp thân ngữ biểu cùng khởi nơi tầm tứ. Nếu địa tầm tứ có thể đạt được, tức có nghiệp thân ngữ biểu. Khế kinh nói: Tầm tứ</w:t>
      </w:r>
      <w:r>
        <w:rPr>
          <w:color w:val="231F20"/>
          <w:spacing w:val="-9"/>
        </w:rPr>
        <w:t> </w:t>
      </w:r>
      <w:r>
        <w:rPr>
          <w:color w:val="231F20"/>
        </w:rPr>
        <w:t>đã</w:t>
      </w:r>
      <w:r>
        <w:rPr>
          <w:color w:val="231F20"/>
          <w:spacing w:val="-9"/>
        </w:rPr>
        <w:t> </w:t>
      </w:r>
      <w:r>
        <w:rPr>
          <w:color w:val="231F20"/>
        </w:rPr>
        <w:t>nêu</w:t>
      </w:r>
      <w:r>
        <w:rPr>
          <w:color w:val="231F20"/>
          <w:spacing w:val="-9"/>
        </w:rPr>
        <w:t> </w:t>
      </w:r>
      <w:r>
        <w:rPr>
          <w:color w:val="231F20"/>
        </w:rPr>
        <w:t>bày</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tầm</w:t>
      </w:r>
      <w:r>
        <w:rPr>
          <w:color w:val="231F20"/>
          <w:spacing w:val="-9"/>
        </w:rPr>
        <w:t> </w:t>
      </w:r>
      <w:r>
        <w:rPr>
          <w:color w:val="231F20"/>
        </w:rPr>
        <w:t>tứ.</w:t>
      </w:r>
      <w:r>
        <w:rPr>
          <w:color w:val="231F20"/>
          <w:spacing w:val="-13"/>
        </w:rPr>
        <w:t> </w:t>
      </w:r>
      <w:r>
        <w:rPr>
          <w:color w:val="231F20"/>
        </w:rPr>
        <w:t>Thân</w:t>
      </w:r>
      <w:r>
        <w:rPr>
          <w:color w:val="231F20"/>
          <w:spacing w:val="-9"/>
        </w:rPr>
        <w:t> </w:t>
      </w:r>
      <w:r>
        <w:rPr>
          <w:color w:val="231F20"/>
        </w:rPr>
        <w:t>biểu</w:t>
      </w:r>
      <w:r>
        <w:rPr>
          <w:color w:val="231F20"/>
          <w:spacing w:val="-9"/>
        </w:rPr>
        <w:t> </w:t>
      </w:r>
      <w:r>
        <w:rPr>
          <w:color w:val="231F20"/>
        </w:rPr>
        <w:t>cũng</w:t>
      </w:r>
      <w:r>
        <w:rPr>
          <w:color w:val="231F20"/>
          <w:spacing w:val="-9"/>
        </w:rPr>
        <w:t> </w:t>
      </w:r>
      <w:r>
        <w:rPr>
          <w:color w:val="231F20"/>
        </w:rPr>
        <w:t>nên</w:t>
      </w:r>
      <w:r>
        <w:rPr>
          <w:color w:val="231F20"/>
          <w:spacing w:val="-9"/>
        </w:rPr>
        <w:t> </w:t>
      </w:r>
      <w:r>
        <w:rPr>
          <w:color w:val="231F20"/>
        </w:rPr>
        <w:t>cho</w:t>
      </w:r>
      <w:r>
        <w:rPr>
          <w:color w:val="231F20"/>
          <w:spacing w:val="-9"/>
        </w:rPr>
        <w:t> </w:t>
      </w:r>
      <w:r>
        <w:rPr>
          <w:color w:val="231F20"/>
        </w:rPr>
        <w:t>là tầm tứ đã tạo, không phải là không tầm tứ. Ba tĩnh lự trên do tầm tứ đã diệt nên không có thân ngữ biểu.</w:t>
      </w:r>
    </w:p>
    <w:p>
      <w:pPr>
        <w:pStyle w:val="BodyText"/>
        <w:ind w:left="960" w:firstLine="0"/>
      </w:pPr>
      <w:r>
        <w:rPr>
          <w:i/>
          <w:color w:val="231F20"/>
        </w:rPr>
        <w:t>Hỏi: </w:t>
      </w:r>
      <w:r>
        <w:rPr>
          <w:color w:val="231F20"/>
        </w:rPr>
        <w:t>Vì sao địa trên không có tầm tứ?</w:t>
      </w:r>
    </w:p>
    <w:p>
      <w:pPr>
        <w:pStyle w:val="BodyText"/>
        <w:spacing w:before="153"/>
        <w:ind w:left="960" w:firstLine="0"/>
      </w:pPr>
      <w:r>
        <w:rPr>
          <w:i/>
          <w:color w:val="231F20"/>
        </w:rPr>
        <w:t>Đáp: </w:t>
      </w:r>
      <w:r>
        <w:rPr>
          <w:color w:val="231F20"/>
        </w:rPr>
        <w:t>Tầm tứ thô động, không tịch tĩnh. Địa trên là vắng lặng</w:t>
      </w:r>
    </w:p>
    <w:p>
      <w:pPr>
        <w:pStyle w:val="BodyText"/>
        <w:spacing w:before="39"/>
        <w:ind w:left="393" w:firstLine="0"/>
        <w:jc w:val="left"/>
      </w:pPr>
      <w:r>
        <w:rPr>
          <w:color w:val="231F20"/>
        </w:rPr>
        <w:t>vi tế.</w:t>
      </w:r>
    </w:p>
    <w:p>
      <w:pPr>
        <w:pStyle w:val="BodyText"/>
        <w:spacing w:before="152"/>
        <w:ind w:left="960" w:firstLine="0"/>
        <w:jc w:val="left"/>
      </w:pPr>
      <w:r>
        <w:rPr>
          <w:i/>
          <w:color w:val="231F20"/>
        </w:rPr>
        <w:t>Hỏi: </w:t>
      </w:r>
      <w:r>
        <w:rPr>
          <w:color w:val="231F20"/>
        </w:rPr>
        <w:t>Vì sao thân ngữ vô biểu chỉ đến tĩnh lự thứ tư, không ở</w:t>
      </w:r>
    </w:p>
    <w:p>
      <w:pPr>
        <w:pStyle w:val="BodyText"/>
        <w:spacing w:before="39"/>
        <w:ind w:left="393" w:firstLine="0"/>
      </w:pPr>
      <w:r>
        <w:rPr>
          <w:color w:val="231F20"/>
        </w:rPr>
        <w:t>địa trên?</w:t>
      </w:r>
    </w:p>
    <w:p>
      <w:pPr>
        <w:pStyle w:val="BodyText"/>
        <w:spacing w:line="271" w:lineRule="auto" w:before="153"/>
        <w:ind w:left="393" w:right="127"/>
      </w:pPr>
      <w:r>
        <w:rPr>
          <w:i/>
          <w:color w:val="231F20"/>
        </w:rPr>
        <w:t>Đáp:</w:t>
      </w:r>
      <w:r>
        <w:rPr>
          <w:i/>
          <w:color w:val="231F20"/>
          <w:spacing w:val="-9"/>
        </w:rPr>
        <w:t> </w:t>
      </w:r>
      <w:r>
        <w:rPr>
          <w:color w:val="231F20"/>
        </w:rPr>
        <w:t>Nghiệp</w:t>
      </w:r>
      <w:r>
        <w:rPr>
          <w:color w:val="231F20"/>
          <w:spacing w:val="-10"/>
        </w:rPr>
        <w:t> </w:t>
      </w:r>
      <w:r>
        <w:rPr>
          <w:color w:val="231F20"/>
        </w:rPr>
        <w:t>vô</w:t>
      </w:r>
      <w:r>
        <w:rPr>
          <w:color w:val="231F20"/>
          <w:spacing w:val="-9"/>
        </w:rPr>
        <w:t> </w:t>
      </w:r>
      <w:r>
        <w:rPr>
          <w:color w:val="231F20"/>
        </w:rPr>
        <w:t>biểu</w:t>
      </w:r>
      <w:r>
        <w:rPr>
          <w:color w:val="231F20"/>
          <w:spacing w:val="-10"/>
        </w:rPr>
        <w:t> </w:t>
      </w:r>
      <w:r>
        <w:rPr>
          <w:color w:val="231F20"/>
        </w:rPr>
        <w:t>thiện</w:t>
      </w:r>
      <w:r>
        <w:rPr>
          <w:color w:val="231F20"/>
          <w:spacing w:val="-9"/>
        </w:rPr>
        <w:t> </w:t>
      </w:r>
      <w:r>
        <w:rPr>
          <w:color w:val="231F20"/>
        </w:rPr>
        <w:t>đối</w:t>
      </w:r>
      <w:r>
        <w:rPr>
          <w:color w:val="231F20"/>
          <w:spacing w:val="-9"/>
        </w:rPr>
        <w:t> </w:t>
      </w:r>
      <w:r>
        <w:rPr>
          <w:color w:val="231F20"/>
        </w:rPr>
        <w:t>trị</w:t>
      </w:r>
      <w:r>
        <w:rPr>
          <w:color w:val="231F20"/>
          <w:spacing w:val="-10"/>
        </w:rPr>
        <w:t> </w:t>
      </w:r>
      <w:r>
        <w:rPr>
          <w:color w:val="231F20"/>
        </w:rPr>
        <w:t>vô</w:t>
      </w:r>
      <w:r>
        <w:rPr>
          <w:color w:val="231F20"/>
          <w:spacing w:val="-9"/>
        </w:rPr>
        <w:t> </w:t>
      </w:r>
      <w:r>
        <w:rPr>
          <w:color w:val="231F20"/>
        </w:rPr>
        <w:t>biểu</w:t>
      </w:r>
      <w:r>
        <w:rPr>
          <w:color w:val="231F20"/>
          <w:spacing w:val="-9"/>
        </w:rPr>
        <w:t> </w:t>
      </w:r>
      <w:r>
        <w:rPr>
          <w:color w:val="231F20"/>
        </w:rPr>
        <w:t>bất</w:t>
      </w:r>
      <w:r>
        <w:rPr>
          <w:color w:val="231F20"/>
          <w:spacing w:val="-10"/>
        </w:rPr>
        <w:t> </w:t>
      </w:r>
      <w:r>
        <w:rPr>
          <w:color w:val="231F20"/>
        </w:rPr>
        <w:t>thiện.</w:t>
      </w:r>
      <w:r>
        <w:rPr>
          <w:color w:val="231F20"/>
          <w:spacing w:val="-14"/>
        </w:rPr>
        <w:t> </w:t>
      </w:r>
      <w:r>
        <w:rPr>
          <w:color w:val="231F20"/>
        </w:rPr>
        <w:t>Vô</w:t>
      </w:r>
      <w:r>
        <w:rPr>
          <w:color w:val="231F20"/>
          <w:spacing w:val="-9"/>
        </w:rPr>
        <w:t> </w:t>
      </w:r>
      <w:r>
        <w:rPr>
          <w:color w:val="231F20"/>
        </w:rPr>
        <w:t>biểu</w:t>
      </w:r>
      <w:r>
        <w:rPr>
          <w:color w:val="231F20"/>
          <w:spacing w:val="-10"/>
        </w:rPr>
        <w:t> </w:t>
      </w:r>
      <w:r>
        <w:rPr>
          <w:color w:val="231F20"/>
        </w:rPr>
        <w:t>bất thiện chỉ có ở cõi dục. Cõi vô sắc đối với cõi dục, bốn xứ đều là </w:t>
      </w:r>
      <w:r>
        <w:rPr>
          <w:color w:val="231F20"/>
          <w:spacing w:val="-4"/>
        </w:rPr>
        <w:t>xa, </w:t>
      </w:r>
      <w:r>
        <w:rPr>
          <w:color w:val="231F20"/>
        </w:rPr>
        <w:t>cho nên cõi vô sắc không</w:t>
      </w:r>
      <w:r>
        <w:rPr>
          <w:color w:val="231F20"/>
          <w:spacing w:val="-2"/>
        </w:rPr>
        <w:t> </w:t>
      </w:r>
      <w:r>
        <w:rPr>
          <w:color w:val="231F20"/>
        </w:rPr>
        <w:t>có.</w:t>
      </w:r>
    </w:p>
    <w:p>
      <w:pPr>
        <w:pStyle w:val="BodyText"/>
        <w:spacing w:line="271" w:lineRule="auto" w:before="113"/>
        <w:ind w:left="393" w:right="126"/>
      </w:pPr>
      <w:r>
        <w:rPr>
          <w:color w:val="231F20"/>
        </w:rPr>
        <w:t>Có thuyết nói: Cõi sắc cho đến tĩnh lự thứ tư đều có thể chán ghét nghiệp ác của cõi dục. Địa trên thì không như vậy.</w:t>
      </w:r>
    </w:p>
    <w:p>
      <w:pPr>
        <w:pStyle w:val="BodyText"/>
        <w:spacing w:line="271" w:lineRule="auto"/>
        <w:ind w:left="393" w:right="127"/>
      </w:pPr>
      <w:r>
        <w:rPr>
          <w:color w:val="231F20"/>
        </w:rPr>
        <w:t>Có</w:t>
      </w:r>
      <w:r>
        <w:rPr>
          <w:color w:val="231F20"/>
          <w:spacing w:val="-6"/>
        </w:rPr>
        <w:t> </w:t>
      </w:r>
      <w:r>
        <w:rPr>
          <w:color w:val="231F20"/>
        </w:rPr>
        <w:t>thuyết</w:t>
      </w:r>
      <w:r>
        <w:rPr>
          <w:color w:val="231F20"/>
          <w:spacing w:val="-5"/>
        </w:rPr>
        <w:t> </w:t>
      </w:r>
      <w:r>
        <w:rPr>
          <w:color w:val="231F20"/>
        </w:rPr>
        <w:t>cho:</w:t>
      </w:r>
      <w:r>
        <w:rPr>
          <w:color w:val="231F20"/>
          <w:spacing w:val="-10"/>
        </w:rPr>
        <w:t> </w:t>
      </w:r>
      <w:r>
        <w:rPr>
          <w:color w:val="231F20"/>
        </w:rPr>
        <w:t>Vô</w:t>
      </w:r>
      <w:r>
        <w:rPr>
          <w:color w:val="231F20"/>
          <w:spacing w:val="-5"/>
        </w:rPr>
        <w:t> </w:t>
      </w:r>
      <w:r>
        <w:rPr>
          <w:color w:val="231F20"/>
        </w:rPr>
        <w:t>biểu</w:t>
      </w:r>
      <w:r>
        <w:rPr>
          <w:color w:val="231F20"/>
          <w:spacing w:val="-7"/>
        </w:rPr>
        <w:t> </w:t>
      </w:r>
      <w:r>
        <w:rPr>
          <w:color w:val="231F20"/>
        </w:rPr>
        <w:t>dựa</w:t>
      </w:r>
      <w:r>
        <w:rPr>
          <w:color w:val="231F20"/>
          <w:spacing w:val="-6"/>
        </w:rPr>
        <w:t> </w:t>
      </w:r>
      <w:r>
        <w:rPr>
          <w:color w:val="231F20"/>
        </w:rPr>
        <w:t>nơi</w:t>
      </w:r>
      <w:r>
        <w:rPr>
          <w:color w:val="231F20"/>
          <w:spacing w:val="-6"/>
        </w:rPr>
        <w:t> </w:t>
      </w:r>
      <w:r>
        <w:rPr>
          <w:color w:val="231F20"/>
        </w:rPr>
        <w:t>đại</w:t>
      </w:r>
      <w:r>
        <w:rPr>
          <w:color w:val="231F20"/>
          <w:spacing w:val="-6"/>
        </w:rPr>
        <w:t> </w:t>
      </w:r>
      <w:r>
        <w:rPr>
          <w:color w:val="231F20"/>
        </w:rPr>
        <w:t>chủng</w:t>
      </w:r>
      <w:r>
        <w:rPr>
          <w:color w:val="231F20"/>
          <w:spacing w:val="-5"/>
        </w:rPr>
        <w:t> </w:t>
      </w:r>
      <w:r>
        <w:rPr>
          <w:color w:val="231F20"/>
        </w:rPr>
        <w:t>của</w:t>
      </w:r>
      <w:r>
        <w:rPr>
          <w:color w:val="231F20"/>
          <w:spacing w:val="-6"/>
        </w:rPr>
        <w:t> </w:t>
      </w:r>
      <w:r>
        <w:rPr>
          <w:color w:val="231F20"/>
        </w:rPr>
        <w:t>sắc</w:t>
      </w:r>
      <w:r>
        <w:rPr>
          <w:color w:val="231F20"/>
          <w:spacing w:val="-6"/>
        </w:rPr>
        <w:t> </w:t>
      </w:r>
      <w:r>
        <w:rPr>
          <w:color w:val="231F20"/>
        </w:rPr>
        <w:t>thân,</w:t>
      </w:r>
      <w:r>
        <w:rPr>
          <w:color w:val="231F20"/>
          <w:spacing w:val="-5"/>
        </w:rPr>
        <w:t> </w:t>
      </w:r>
      <w:r>
        <w:rPr>
          <w:color w:val="231F20"/>
        </w:rPr>
        <w:t>còn</w:t>
      </w:r>
      <w:r>
        <w:rPr>
          <w:color w:val="231F20"/>
          <w:spacing w:val="-5"/>
        </w:rPr>
        <w:t> </w:t>
      </w:r>
      <w:r>
        <w:rPr>
          <w:color w:val="231F20"/>
        </w:rPr>
        <w:t>cõi vô sắc không có sắc thân và đại chủng nên cũng không có vô</w:t>
      </w:r>
      <w:r>
        <w:rPr>
          <w:color w:val="231F20"/>
          <w:spacing w:val="-8"/>
        </w:rPr>
        <w:t> </w:t>
      </w:r>
      <w:r>
        <w:rPr>
          <w:color w:val="231F20"/>
        </w:rPr>
        <w:t>biểu.</w:t>
      </w:r>
    </w:p>
    <w:p>
      <w:pPr>
        <w:pStyle w:val="BodyText"/>
        <w:spacing w:line="362" w:lineRule="auto"/>
        <w:ind w:left="960" w:right="226" w:firstLine="0"/>
      </w:pPr>
      <w:r>
        <w:rPr>
          <w:color w:val="231F20"/>
        </w:rPr>
        <w:t>Trong đây: Nghiệp thân ngữ biểu có thiện, bất thiện và vô ký: Bất thiện là thuộc cõi dục dựa vào định vị chí diệt.</w:t>
      </w:r>
    </w:p>
    <w:p>
      <w:pPr>
        <w:pStyle w:val="BodyText"/>
        <w:spacing w:line="271" w:lineRule="auto" w:before="0"/>
        <w:ind w:left="393" w:right="127"/>
      </w:pPr>
      <w:r>
        <w:rPr>
          <w:color w:val="231F20"/>
        </w:rPr>
        <w:t>Thiện, vô ký là thuộc cõi dục, tĩnh lự thứ nhất. Thuộc cõi dục là dựa vào định vị chí diệt. Thuộc tĩnh lự thứ nhất là dựa nơi định vị chí, tĩnh lự thứ nhất, tĩnh lự trung gian, cận phần của tĩnh lự thứ hai diệt. Nói vị chí là chung cho tám cận phần và tĩnh lự trung gian, do đều không phải đến định căn bản.</w:t>
      </w:r>
    </w:p>
    <w:p>
      <w:pPr>
        <w:pStyle w:val="BodyText"/>
        <w:spacing w:line="271" w:lineRule="auto"/>
        <w:ind w:left="393" w:right="127"/>
      </w:pPr>
      <w:r>
        <w:rPr>
          <w:color w:val="231F20"/>
        </w:rPr>
        <w:t>Nhưng trong đây đã nói về định: Có thuyết nêu: “Dựa nơi</w:t>
      </w:r>
      <w:r>
        <w:rPr>
          <w:color w:val="231F20"/>
          <w:spacing w:val="-29"/>
        </w:rPr>
        <w:t> </w:t>
      </w:r>
      <w:r>
        <w:rPr>
          <w:color w:val="231F20"/>
        </w:rPr>
        <w:t>định vô</w:t>
      </w:r>
      <w:r>
        <w:rPr>
          <w:color w:val="231F20"/>
          <w:spacing w:val="-6"/>
        </w:rPr>
        <w:t> </w:t>
      </w:r>
      <w:r>
        <w:rPr>
          <w:color w:val="231F20"/>
        </w:rPr>
        <w:t>lậu</w:t>
      </w:r>
      <w:r>
        <w:rPr>
          <w:color w:val="231F20"/>
          <w:spacing w:val="-5"/>
        </w:rPr>
        <w:t> </w:t>
      </w:r>
      <w:r>
        <w:rPr>
          <w:color w:val="231F20"/>
        </w:rPr>
        <w:t>để</w:t>
      </w:r>
      <w:r>
        <w:rPr>
          <w:color w:val="231F20"/>
          <w:spacing w:val="-5"/>
        </w:rPr>
        <w:t> </w:t>
      </w:r>
      <w:r>
        <w:rPr>
          <w:color w:val="231F20"/>
        </w:rPr>
        <w:t>nói”.</w:t>
      </w:r>
      <w:r>
        <w:rPr>
          <w:color w:val="231F20"/>
          <w:spacing w:val="-5"/>
        </w:rPr>
        <w:t> </w:t>
      </w: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5"/>
        </w:rPr>
        <w:t> </w:t>
      </w:r>
      <w:r>
        <w:rPr>
          <w:color w:val="231F20"/>
        </w:rPr>
        <w:t>“Dựa</w:t>
      </w:r>
      <w:r>
        <w:rPr>
          <w:color w:val="231F20"/>
          <w:spacing w:val="-6"/>
        </w:rPr>
        <w:t> </w:t>
      </w:r>
      <w:r>
        <w:rPr>
          <w:color w:val="231F20"/>
        </w:rPr>
        <w:t>nơi</w:t>
      </w:r>
      <w:r>
        <w:rPr>
          <w:color w:val="231F20"/>
          <w:spacing w:val="-5"/>
        </w:rPr>
        <w:t> </w:t>
      </w:r>
      <w:r>
        <w:rPr>
          <w:color w:val="231F20"/>
        </w:rPr>
        <w:t>định</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để</w:t>
      </w:r>
      <w:r>
        <w:rPr>
          <w:color w:val="231F20"/>
          <w:spacing w:val="-5"/>
        </w:rPr>
        <w:t> </w:t>
      </w:r>
      <w:r>
        <w:rPr>
          <w:color w:val="231F20"/>
        </w:rPr>
        <w:t>nói”. Nếu cho là dựa nơi định vô lậu để nói, thì thuyết kia nói: Nêu vị chí là</w:t>
      </w:r>
      <w:r>
        <w:rPr>
          <w:color w:val="231F20"/>
          <w:spacing w:val="-7"/>
        </w:rPr>
        <w:t> </w:t>
      </w:r>
      <w:r>
        <w:rPr>
          <w:color w:val="231F20"/>
        </w:rPr>
        <w:t>làm</w:t>
      </w:r>
      <w:r>
        <w:rPr>
          <w:color w:val="231F20"/>
          <w:spacing w:val="-6"/>
        </w:rPr>
        <w:t> </w:t>
      </w:r>
      <w:r>
        <w:rPr>
          <w:color w:val="231F20"/>
        </w:rPr>
        <w:t>rõ</w:t>
      </w:r>
      <w:r>
        <w:rPr>
          <w:color w:val="231F20"/>
          <w:spacing w:val="-7"/>
        </w:rPr>
        <w:t> </w:t>
      </w:r>
      <w:r>
        <w:rPr>
          <w:color w:val="231F20"/>
        </w:rPr>
        <w:t>định</w:t>
      </w:r>
      <w:r>
        <w:rPr>
          <w:color w:val="231F20"/>
          <w:spacing w:val="-6"/>
        </w:rPr>
        <w:t> </w:t>
      </w:r>
      <w:r>
        <w:rPr>
          <w:color w:val="231F20"/>
        </w:rPr>
        <w:t>vị</w:t>
      </w:r>
      <w:r>
        <w:rPr>
          <w:color w:val="231F20"/>
          <w:spacing w:val="-6"/>
        </w:rPr>
        <w:t> </w:t>
      </w:r>
      <w:r>
        <w:rPr>
          <w:color w:val="231F20"/>
        </w:rPr>
        <w:t>chí,</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trung</w:t>
      </w:r>
      <w:r>
        <w:rPr>
          <w:color w:val="231F20"/>
          <w:spacing w:val="-6"/>
        </w:rPr>
        <w:t> </w:t>
      </w:r>
      <w:r>
        <w:rPr>
          <w:color w:val="231F20"/>
        </w:rPr>
        <w:t>gian.</w:t>
      </w:r>
      <w:r>
        <w:rPr>
          <w:color w:val="231F20"/>
          <w:spacing w:val="-6"/>
        </w:rPr>
        <w:t> </w:t>
      </w:r>
      <w:r>
        <w:rPr>
          <w:color w:val="231F20"/>
        </w:rPr>
        <w:t>Nếu</w:t>
      </w:r>
      <w:r>
        <w:rPr>
          <w:color w:val="231F20"/>
          <w:spacing w:val="-6"/>
        </w:rPr>
        <w:t> </w:t>
      </w:r>
      <w:r>
        <w:rPr>
          <w:color w:val="231F20"/>
        </w:rPr>
        <w:t>cho</w:t>
      </w:r>
      <w:r>
        <w:rPr>
          <w:color w:val="231F20"/>
          <w:spacing w:val="-7"/>
        </w:rPr>
        <w:t> </w:t>
      </w:r>
      <w:r>
        <w:rPr>
          <w:color w:val="231F20"/>
        </w:rPr>
        <w:t>là</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định</w:t>
      </w:r>
      <w:r>
        <w:rPr>
          <w:color w:val="231F20"/>
          <w:spacing w:val="-6"/>
        </w:rPr>
        <w:t> </w:t>
      </w:r>
      <w:r>
        <w:rPr>
          <w:color w:val="231F20"/>
          <w:spacing w:val="-4"/>
        </w:rPr>
        <w:t>hữu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lậu,</w:t>
      </w:r>
      <w:r>
        <w:rPr>
          <w:color w:val="231F20"/>
          <w:spacing w:val="-5"/>
        </w:rPr>
        <w:t> </w:t>
      </w:r>
      <w:r>
        <w:rPr>
          <w:color w:val="231F20"/>
        </w:rPr>
        <w:t>vô</w:t>
      </w:r>
      <w:r>
        <w:rPr>
          <w:color w:val="231F20"/>
          <w:spacing w:val="-4"/>
        </w:rPr>
        <w:t> </w:t>
      </w:r>
      <w:r>
        <w:rPr>
          <w:color w:val="231F20"/>
        </w:rPr>
        <w:t>lậu</w:t>
      </w:r>
      <w:r>
        <w:rPr>
          <w:color w:val="231F20"/>
          <w:spacing w:val="-4"/>
        </w:rPr>
        <w:t> </w:t>
      </w:r>
      <w:r>
        <w:rPr>
          <w:color w:val="231F20"/>
        </w:rPr>
        <w:t>để</w:t>
      </w:r>
      <w:r>
        <w:rPr>
          <w:color w:val="231F20"/>
          <w:spacing w:val="-4"/>
        </w:rPr>
        <w:t> </w:t>
      </w:r>
      <w:r>
        <w:rPr>
          <w:color w:val="231F20"/>
        </w:rPr>
        <w:t>nói,</w:t>
      </w:r>
      <w:r>
        <w:rPr>
          <w:color w:val="231F20"/>
          <w:spacing w:val="-4"/>
        </w:rPr>
        <w:t> </w:t>
      </w:r>
      <w:r>
        <w:rPr>
          <w:color w:val="231F20"/>
        </w:rPr>
        <w:t>thì</w:t>
      </w:r>
      <w:r>
        <w:rPr>
          <w:color w:val="231F20"/>
          <w:spacing w:val="-4"/>
        </w:rPr>
        <w:t> </w:t>
      </w:r>
      <w:r>
        <w:rPr>
          <w:color w:val="231F20"/>
        </w:rPr>
        <w:t>thuyết</w:t>
      </w:r>
      <w:r>
        <w:rPr>
          <w:color w:val="231F20"/>
          <w:spacing w:val="-4"/>
        </w:rPr>
        <w:t> </w:t>
      </w:r>
      <w:r>
        <w:rPr>
          <w:color w:val="231F20"/>
        </w:rPr>
        <w:t>kia</w:t>
      </w:r>
      <w:r>
        <w:rPr>
          <w:color w:val="231F20"/>
          <w:spacing w:val="-4"/>
        </w:rPr>
        <w:t> </w:t>
      </w:r>
      <w:r>
        <w:rPr>
          <w:color w:val="231F20"/>
        </w:rPr>
        <w:t>nói:</w:t>
      </w:r>
      <w:r>
        <w:rPr>
          <w:color w:val="231F20"/>
          <w:spacing w:val="-5"/>
        </w:rPr>
        <w:t> </w:t>
      </w:r>
      <w:r>
        <w:rPr>
          <w:color w:val="231F20"/>
        </w:rPr>
        <w:t>Nêu</w:t>
      </w:r>
      <w:r>
        <w:rPr>
          <w:color w:val="231F20"/>
          <w:spacing w:val="-4"/>
        </w:rPr>
        <w:t> </w:t>
      </w:r>
      <w:r>
        <w:rPr>
          <w:color w:val="231F20"/>
        </w:rPr>
        <w:t>vị</w:t>
      </w:r>
      <w:r>
        <w:rPr>
          <w:color w:val="231F20"/>
          <w:spacing w:val="-4"/>
        </w:rPr>
        <w:t> </w:t>
      </w:r>
      <w:r>
        <w:rPr>
          <w:color w:val="231F20"/>
        </w:rPr>
        <w:t>chí</w:t>
      </w:r>
      <w:r>
        <w:rPr>
          <w:color w:val="231F20"/>
          <w:spacing w:val="-4"/>
        </w:rPr>
        <w:t> </w:t>
      </w:r>
      <w:r>
        <w:rPr>
          <w:color w:val="231F20"/>
        </w:rPr>
        <w:t>là</w:t>
      </w:r>
      <w:r>
        <w:rPr>
          <w:color w:val="231F20"/>
          <w:spacing w:val="-4"/>
        </w:rPr>
        <w:t> </w:t>
      </w:r>
      <w:r>
        <w:rPr>
          <w:color w:val="231F20"/>
        </w:rPr>
        <w:t>làm</w:t>
      </w:r>
      <w:r>
        <w:rPr>
          <w:color w:val="231F20"/>
          <w:spacing w:val="-4"/>
        </w:rPr>
        <w:t> </w:t>
      </w:r>
      <w:r>
        <w:rPr>
          <w:color w:val="231F20"/>
        </w:rPr>
        <w:t>rõ</w:t>
      </w:r>
      <w:r>
        <w:rPr>
          <w:color w:val="231F20"/>
          <w:spacing w:val="-5"/>
        </w:rPr>
        <w:t> </w:t>
      </w:r>
      <w:r>
        <w:rPr>
          <w:color w:val="231F20"/>
        </w:rPr>
        <w:t>định</w:t>
      </w:r>
      <w:r>
        <w:rPr>
          <w:color w:val="231F20"/>
          <w:spacing w:val="-4"/>
        </w:rPr>
        <w:t> </w:t>
      </w:r>
      <w:r>
        <w:rPr>
          <w:color w:val="231F20"/>
        </w:rPr>
        <w:t>vị</w:t>
      </w:r>
      <w:r>
        <w:rPr>
          <w:color w:val="231F20"/>
          <w:spacing w:val="-4"/>
        </w:rPr>
        <w:t> </w:t>
      </w:r>
      <w:r>
        <w:rPr>
          <w:color w:val="231F20"/>
        </w:rPr>
        <w:t>chí, tĩnh lự trung gian và cận phần của tĩnh lự thứ hai.</w:t>
      </w:r>
    </w:p>
    <w:p>
      <w:pPr>
        <w:pStyle w:val="BodyText"/>
        <w:spacing w:line="273" w:lineRule="auto" w:before="112"/>
        <w:ind w:right="410"/>
      </w:pPr>
      <w:r>
        <w:rPr>
          <w:color w:val="231F20"/>
        </w:rPr>
        <w:t>Lại</w:t>
      </w:r>
      <w:r>
        <w:rPr>
          <w:color w:val="231F20"/>
          <w:spacing w:val="-4"/>
        </w:rPr>
        <w:t> </w:t>
      </w:r>
      <w:r>
        <w:rPr>
          <w:color w:val="231F20"/>
        </w:rPr>
        <w:t>trong</w:t>
      </w:r>
      <w:r>
        <w:rPr>
          <w:color w:val="231F20"/>
          <w:spacing w:val="-3"/>
        </w:rPr>
        <w:t> </w:t>
      </w:r>
      <w:r>
        <w:rPr>
          <w:color w:val="231F20"/>
        </w:rPr>
        <w:t>đây</w:t>
      </w:r>
      <w:r>
        <w:rPr>
          <w:color w:val="231F20"/>
          <w:spacing w:val="-4"/>
        </w:rPr>
        <w:t> </w:t>
      </w:r>
      <w:r>
        <w:rPr>
          <w:color w:val="231F20"/>
        </w:rPr>
        <w:t>đã</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diệt:</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nêu:</w:t>
      </w:r>
      <w:r>
        <w:rPr>
          <w:color w:val="231F20"/>
          <w:spacing w:val="-4"/>
        </w:rPr>
        <w:t> </w:t>
      </w:r>
      <w:r>
        <w:rPr>
          <w:color w:val="231F20"/>
        </w:rPr>
        <w:t>“Chung</w:t>
      </w:r>
      <w:r>
        <w:rPr>
          <w:color w:val="231F20"/>
          <w:spacing w:val="-4"/>
        </w:rPr>
        <w:t> </w:t>
      </w:r>
      <w:r>
        <w:rPr>
          <w:color w:val="231F20"/>
        </w:rPr>
        <w:t>là</w:t>
      </w:r>
      <w:r>
        <w:rPr>
          <w:color w:val="231F20"/>
          <w:spacing w:val="-4"/>
        </w:rPr>
        <w:t> </w:t>
      </w:r>
      <w:r>
        <w:rPr>
          <w:color w:val="231F20"/>
        </w:rPr>
        <w:t>dựa</w:t>
      </w:r>
      <w:r>
        <w:rPr>
          <w:color w:val="231F20"/>
          <w:spacing w:val="-4"/>
        </w:rPr>
        <w:t> </w:t>
      </w:r>
      <w:r>
        <w:rPr>
          <w:color w:val="231F20"/>
        </w:rPr>
        <w:t>vào chủng</w:t>
      </w:r>
      <w:r>
        <w:rPr>
          <w:color w:val="231F20"/>
          <w:spacing w:val="-9"/>
        </w:rPr>
        <w:t> </w:t>
      </w:r>
      <w:r>
        <w:rPr>
          <w:color w:val="231F20"/>
        </w:rPr>
        <w:t>loại</w:t>
      </w:r>
      <w:r>
        <w:rPr>
          <w:color w:val="231F20"/>
          <w:spacing w:val="-9"/>
        </w:rPr>
        <w:t> </w:t>
      </w:r>
      <w:r>
        <w:rPr>
          <w:color w:val="231F20"/>
        </w:rPr>
        <w:t>diệt</w:t>
      </w:r>
      <w:r>
        <w:rPr>
          <w:color w:val="231F20"/>
          <w:spacing w:val="-9"/>
        </w:rPr>
        <w:t> </w:t>
      </w:r>
      <w:r>
        <w:rPr>
          <w:color w:val="231F20"/>
        </w:rPr>
        <w:t>để</w:t>
      </w:r>
      <w:r>
        <w:rPr>
          <w:color w:val="231F20"/>
          <w:spacing w:val="-9"/>
        </w:rPr>
        <w:t> </w:t>
      </w:r>
      <w:r>
        <w:rPr>
          <w:color w:val="231F20"/>
        </w:rPr>
        <w:t>nói”.</w:t>
      </w:r>
      <w:r>
        <w:rPr>
          <w:color w:val="231F20"/>
          <w:spacing w:val="-9"/>
        </w:rPr>
        <w:t> </w:t>
      </w: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9"/>
        </w:rPr>
        <w:t> </w:t>
      </w:r>
      <w:r>
        <w:rPr>
          <w:color w:val="231F20"/>
        </w:rPr>
        <w:t>“Chỉ</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cứu</w:t>
      </w:r>
      <w:r>
        <w:rPr>
          <w:color w:val="231F20"/>
          <w:spacing w:val="-9"/>
        </w:rPr>
        <w:t> </w:t>
      </w:r>
      <w:r>
        <w:rPr>
          <w:color w:val="231F20"/>
        </w:rPr>
        <w:t>cánh</w:t>
      </w:r>
      <w:r>
        <w:rPr>
          <w:color w:val="231F20"/>
          <w:spacing w:val="-9"/>
        </w:rPr>
        <w:t> </w:t>
      </w:r>
      <w:r>
        <w:rPr>
          <w:color w:val="231F20"/>
        </w:rPr>
        <w:t>diệt</w:t>
      </w:r>
      <w:r>
        <w:rPr>
          <w:color w:val="231F20"/>
          <w:spacing w:val="-9"/>
        </w:rPr>
        <w:t> </w:t>
      </w:r>
      <w:r>
        <w:rPr>
          <w:color w:val="231F20"/>
        </w:rPr>
        <w:t>để nói”. Nếu nói chung là dựa vào chủng loại diệt để nói, thì thuyết kia nói: Nêu vị chí là gồm thâu ba địa. Ở trong định vị chí là gồm </w:t>
      </w:r>
      <w:r>
        <w:rPr>
          <w:color w:val="231F20"/>
          <w:spacing w:val="-3"/>
        </w:rPr>
        <w:t>thâu </w:t>
      </w:r>
      <w:r>
        <w:rPr>
          <w:color w:val="231F20"/>
        </w:rPr>
        <w:t>hữu lậu, vô lậu, do đấy có thể diệt thân ngữ biểu thuộc cõi dục, </w:t>
      </w:r>
      <w:r>
        <w:rPr>
          <w:color w:val="231F20"/>
          <w:spacing w:val="-4"/>
        </w:rPr>
        <w:t>tĩnh </w:t>
      </w:r>
      <w:r>
        <w:rPr>
          <w:color w:val="231F20"/>
        </w:rPr>
        <w:t>lự thứ nhất. Nếu nói chỉ dựa vào cứu cánh diệt để nói, thì thuyết </w:t>
      </w:r>
      <w:r>
        <w:rPr>
          <w:color w:val="231F20"/>
          <w:spacing w:val="-4"/>
        </w:rPr>
        <w:t>kia </w:t>
      </w:r>
      <w:r>
        <w:rPr>
          <w:color w:val="231F20"/>
        </w:rPr>
        <w:t>nói:</w:t>
      </w:r>
      <w:r>
        <w:rPr>
          <w:color w:val="231F20"/>
          <w:spacing w:val="-4"/>
        </w:rPr>
        <w:t> </w:t>
      </w:r>
      <w:r>
        <w:rPr>
          <w:color w:val="231F20"/>
        </w:rPr>
        <w:t>Nêu</w:t>
      </w:r>
      <w:r>
        <w:rPr>
          <w:color w:val="231F20"/>
          <w:spacing w:val="-3"/>
        </w:rPr>
        <w:t> </w:t>
      </w:r>
      <w:r>
        <w:rPr>
          <w:color w:val="231F20"/>
        </w:rPr>
        <w:t>vị</w:t>
      </w:r>
      <w:r>
        <w:rPr>
          <w:color w:val="231F20"/>
          <w:spacing w:val="-3"/>
        </w:rPr>
        <w:t> </w:t>
      </w:r>
      <w:r>
        <w:rPr>
          <w:color w:val="231F20"/>
        </w:rPr>
        <w:t>chí</w:t>
      </w:r>
      <w:r>
        <w:rPr>
          <w:color w:val="231F20"/>
          <w:spacing w:val="-3"/>
        </w:rPr>
        <w:t> </w:t>
      </w:r>
      <w:r>
        <w:rPr>
          <w:color w:val="231F20"/>
        </w:rPr>
        <w:t>là</w:t>
      </w:r>
      <w:r>
        <w:rPr>
          <w:color w:val="231F20"/>
          <w:spacing w:val="-3"/>
        </w:rPr>
        <w:t> </w:t>
      </w:r>
      <w:r>
        <w:rPr>
          <w:color w:val="231F20"/>
        </w:rPr>
        <w:t>cũng</w:t>
      </w:r>
      <w:r>
        <w:rPr>
          <w:color w:val="231F20"/>
          <w:spacing w:val="-3"/>
        </w:rPr>
        <w:t> </w:t>
      </w:r>
      <w:r>
        <w:rPr>
          <w:color w:val="231F20"/>
        </w:rPr>
        <w:t>gồm</w:t>
      </w:r>
      <w:r>
        <w:rPr>
          <w:color w:val="231F20"/>
          <w:spacing w:val="-3"/>
        </w:rPr>
        <w:t> </w:t>
      </w:r>
      <w:r>
        <w:rPr>
          <w:color w:val="231F20"/>
        </w:rPr>
        <w:t>thâu</w:t>
      </w:r>
      <w:r>
        <w:rPr>
          <w:color w:val="231F20"/>
          <w:spacing w:val="-3"/>
        </w:rPr>
        <w:t> </w:t>
      </w:r>
      <w:r>
        <w:rPr>
          <w:color w:val="231F20"/>
        </w:rPr>
        <w:t>ba</w:t>
      </w:r>
      <w:r>
        <w:rPr>
          <w:color w:val="231F20"/>
          <w:spacing w:val="-4"/>
        </w:rPr>
        <w:t> </w:t>
      </w:r>
      <w:r>
        <w:rPr>
          <w:color w:val="231F20"/>
        </w:rPr>
        <w:t>địa.</w:t>
      </w:r>
      <w:r>
        <w:rPr>
          <w:color w:val="231F20"/>
          <w:spacing w:val="-3"/>
        </w:rPr>
        <w:t> </w:t>
      </w:r>
      <w:r>
        <w:rPr>
          <w:color w:val="231F20"/>
        </w:rPr>
        <w:t>Ở</w:t>
      </w:r>
      <w:r>
        <w:rPr>
          <w:color w:val="231F20"/>
          <w:spacing w:val="-3"/>
        </w:rPr>
        <w:t> </w:t>
      </w:r>
      <w:r>
        <w:rPr>
          <w:color w:val="231F20"/>
        </w:rPr>
        <w:t>trong</w:t>
      </w:r>
      <w:r>
        <w:rPr>
          <w:color w:val="231F20"/>
          <w:spacing w:val="-3"/>
        </w:rPr>
        <w:t> </w:t>
      </w:r>
      <w:r>
        <w:rPr>
          <w:color w:val="231F20"/>
        </w:rPr>
        <w:t>định</w:t>
      </w:r>
      <w:r>
        <w:rPr>
          <w:color w:val="231F20"/>
          <w:spacing w:val="-3"/>
        </w:rPr>
        <w:t> </w:t>
      </w:r>
      <w:r>
        <w:rPr>
          <w:color w:val="231F20"/>
        </w:rPr>
        <w:t>vị</w:t>
      </w:r>
      <w:r>
        <w:rPr>
          <w:color w:val="231F20"/>
          <w:spacing w:val="-3"/>
        </w:rPr>
        <w:t> </w:t>
      </w:r>
      <w:r>
        <w:rPr>
          <w:color w:val="231F20"/>
        </w:rPr>
        <w:t>chí</w:t>
      </w:r>
      <w:r>
        <w:rPr>
          <w:color w:val="231F20"/>
          <w:spacing w:val="-3"/>
        </w:rPr>
        <w:t> </w:t>
      </w:r>
      <w:r>
        <w:rPr>
          <w:color w:val="231F20"/>
        </w:rPr>
        <w:t>chỉ</w:t>
      </w:r>
      <w:r>
        <w:rPr>
          <w:color w:val="231F20"/>
          <w:spacing w:val="-3"/>
        </w:rPr>
        <w:t> </w:t>
      </w:r>
      <w:r>
        <w:rPr>
          <w:color w:val="231F20"/>
        </w:rPr>
        <w:t>gồm thâu vô lậu, do đấy có thể diệt thân ngữ biểu thuộc tĩnh lự thứ nhất. Vì thế nên nói thân ngữ biểu dựa vào thứ nhất hoặc vị chí</w:t>
      </w:r>
      <w:r>
        <w:rPr>
          <w:color w:val="231F20"/>
          <w:spacing w:val="-2"/>
        </w:rPr>
        <w:t> </w:t>
      </w:r>
      <w:r>
        <w:rPr>
          <w:color w:val="231F20"/>
        </w:rPr>
        <w:t>diệt.</w:t>
      </w:r>
    </w:p>
    <w:p>
      <w:pPr>
        <w:pStyle w:val="BodyText"/>
        <w:spacing w:before="105"/>
        <w:ind w:left="677" w:firstLine="0"/>
      </w:pPr>
      <w:r>
        <w:rPr>
          <w:color w:val="231F20"/>
        </w:rPr>
        <w:t>Nghiệp thân ngữ vô biểu có thiện, bất thiện:</w:t>
      </w:r>
    </w:p>
    <w:p>
      <w:pPr>
        <w:pStyle w:val="BodyText"/>
        <w:spacing w:before="155"/>
        <w:ind w:left="677" w:firstLine="0"/>
      </w:pPr>
      <w:r>
        <w:rPr>
          <w:color w:val="231F20"/>
        </w:rPr>
        <w:t>Bất thiện là thuộc cõi dục, dựa vào định vị chí diệt.</w:t>
      </w:r>
    </w:p>
    <w:p>
      <w:pPr>
        <w:pStyle w:val="BodyText"/>
        <w:spacing w:line="273" w:lineRule="auto" w:before="154"/>
        <w:ind w:right="409"/>
      </w:pPr>
      <w:r>
        <w:rPr>
          <w:color w:val="231F20"/>
        </w:rPr>
        <w:t>Thiện là thuộc cõi dục, bốn tĩnh lự và không hệ thuộc. Thuộc cõi dục là dựa nơi định vị chí mà diệt. Thuộc tĩnh lự thứ nhất là dựa nơi</w:t>
      </w:r>
      <w:r>
        <w:rPr>
          <w:color w:val="231F20"/>
          <w:spacing w:val="-5"/>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5"/>
        </w:rPr>
        <w:t> </w:t>
      </w:r>
      <w:r>
        <w:rPr>
          <w:color w:val="231F20"/>
        </w:rPr>
        <w:t>định</w:t>
      </w:r>
      <w:r>
        <w:rPr>
          <w:color w:val="231F20"/>
          <w:spacing w:val="-4"/>
        </w:rPr>
        <w:t> </w:t>
      </w:r>
      <w:r>
        <w:rPr>
          <w:color w:val="231F20"/>
        </w:rPr>
        <w:t>vị</w:t>
      </w:r>
      <w:r>
        <w:rPr>
          <w:color w:val="231F20"/>
          <w:spacing w:val="-4"/>
        </w:rPr>
        <w:t> </w:t>
      </w:r>
      <w:r>
        <w:rPr>
          <w:color w:val="231F20"/>
        </w:rPr>
        <w:t>chí,</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trung</w:t>
      </w:r>
      <w:r>
        <w:rPr>
          <w:color w:val="231F20"/>
          <w:spacing w:val="-4"/>
        </w:rPr>
        <w:t> </w:t>
      </w:r>
      <w:r>
        <w:rPr>
          <w:color w:val="231F20"/>
        </w:rPr>
        <w:t>gian,</w:t>
      </w:r>
      <w:r>
        <w:rPr>
          <w:color w:val="231F20"/>
          <w:spacing w:val="-5"/>
        </w:rPr>
        <w:t> </w:t>
      </w:r>
      <w:r>
        <w:rPr>
          <w:color w:val="231F20"/>
        </w:rPr>
        <w:t>cận</w:t>
      </w:r>
      <w:r>
        <w:rPr>
          <w:color w:val="231F20"/>
          <w:spacing w:val="-4"/>
        </w:rPr>
        <w:t> </w:t>
      </w:r>
      <w:r>
        <w:rPr>
          <w:color w:val="231F20"/>
        </w:rPr>
        <w:t>phần</w:t>
      </w:r>
      <w:r>
        <w:rPr>
          <w:color w:val="231F20"/>
          <w:spacing w:val="-4"/>
        </w:rPr>
        <w:t> </w:t>
      </w:r>
      <w:r>
        <w:rPr>
          <w:color w:val="231F20"/>
        </w:rPr>
        <w:t>của</w:t>
      </w:r>
      <w:r>
        <w:rPr>
          <w:color w:val="231F20"/>
          <w:spacing w:val="-3"/>
        </w:rPr>
        <w:t> tĩnh </w:t>
      </w:r>
      <w:r>
        <w:rPr>
          <w:color w:val="231F20"/>
        </w:rPr>
        <w:t>lự thứ hai diệt. Cho đến thuộc tĩnh lự thứ tư là dựa vào bốn tĩnh lự, định</w:t>
      </w:r>
      <w:r>
        <w:rPr>
          <w:color w:val="231F20"/>
          <w:spacing w:val="-12"/>
        </w:rPr>
        <w:t> </w:t>
      </w:r>
      <w:r>
        <w:rPr>
          <w:color w:val="231F20"/>
        </w:rPr>
        <w:t>vị</w:t>
      </w:r>
      <w:r>
        <w:rPr>
          <w:color w:val="231F20"/>
          <w:spacing w:val="-11"/>
        </w:rPr>
        <w:t> </w:t>
      </w:r>
      <w:r>
        <w:rPr>
          <w:color w:val="231F20"/>
        </w:rPr>
        <w:t>chí,</w:t>
      </w:r>
      <w:r>
        <w:rPr>
          <w:color w:val="231F20"/>
          <w:spacing w:val="-11"/>
        </w:rPr>
        <w:t> </w:t>
      </w:r>
      <w:r>
        <w:rPr>
          <w:color w:val="231F20"/>
        </w:rPr>
        <w:t>tĩnh</w:t>
      </w:r>
      <w:r>
        <w:rPr>
          <w:color w:val="231F20"/>
          <w:spacing w:val="-12"/>
        </w:rPr>
        <w:t> </w:t>
      </w:r>
      <w:r>
        <w:rPr>
          <w:color w:val="231F20"/>
        </w:rPr>
        <w:t>lự</w:t>
      </w:r>
      <w:r>
        <w:rPr>
          <w:color w:val="231F20"/>
          <w:spacing w:val="-11"/>
        </w:rPr>
        <w:t> </w:t>
      </w:r>
      <w:r>
        <w:rPr>
          <w:color w:val="231F20"/>
        </w:rPr>
        <w:t>trung</w:t>
      </w:r>
      <w:r>
        <w:rPr>
          <w:color w:val="231F20"/>
          <w:spacing w:val="-12"/>
        </w:rPr>
        <w:t> </w:t>
      </w:r>
      <w:r>
        <w:rPr>
          <w:color w:val="231F20"/>
        </w:rPr>
        <w:t>gian</w:t>
      </w:r>
      <w:r>
        <w:rPr>
          <w:color w:val="231F20"/>
          <w:spacing w:val="-11"/>
        </w:rPr>
        <w:t> </w:t>
      </w:r>
      <w:r>
        <w:rPr>
          <w:color w:val="231F20"/>
        </w:rPr>
        <w:t>và</w:t>
      </w:r>
      <w:r>
        <w:rPr>
          <w:color w:val="231F20"/>
          <w:spacing w:val="-12"/>
        </w:rPr>
        <w:t> </w:t>
      </w:r>
      <w:r>
        <w:rPr>
          <w:color w:val="231F20"/>
        </w:rPr>
        <w:t>cận</w:t>
      </w:r>
      <w:r>
        <w:rPr>
          <w:color w:val="231F20"/>
          <w:spacing w:val="-11"/>
        </w:rPr>
        <w:t> </w:t>
      </w:r>
      <w:r>
        <w:rPr>
          <w:color w:val="231F20"/>
        </w:rPr>
        <w:t>phần</w:t>
      </w:r>
      <w:r>
        <w:rPr>
          <w:color w:val="231F20"/>
          <w:spacing w:val="-11"/>
        </w:rPr>
        <w:t> </w:t>
      </w:r>
      <w:r>
        <w:rPr>
          <w:color w:val="231F20"/>
        </w:rPr>
        <w:t>của</w:t>
      </w:r>
      <w:r>
        <w:rPr>
          <w:color w:val="231F20"/>
          <w:spacing w:val="-11"/>
        </w:rPr>
        <w:t> </w:t>
      </w:r>
      <w:r>
        <w:rPr>
          <w:color w:val="231F20"/>
        </w:rPr>
        <w:t>Không</w:t>
      </w:r>
      <w:r>
        <w:rPr>
          <w:color w:val="231F20"/>
          <w:spacing w:val="-12"/>
        </w:rPr>
        <w:t> </w:t>
      </w:r>
      <w:r>
        <w:rPr>
          <w:color w:val="231F20"/>
        </w:rPr>
        <w:t>vô</w:t>
      </w:r>
      <w:r>
        <w:rPr>
          <w:color w:val="231F20"/>
          <w:spacing w:val="-11"/>
        </w:rPr>
        <w:t> </w:t>
      </w:r>
      <w:r>
        <w:rPr>
          <w:color w:val="231F20"/>
        </w:rPr>
        <w:t>biên</w:t>
      </w:r>
      <w:r>
        <w:rPr>
          <w:color w:val="231F20"/>
          <w:spacing w:val="-11"/>
        </w:rPr>
        <w:t> </w:t>
      </w:r>
      <w:r>
        <w:rPr>
          <w:color w:val="231F20"/>
        </w:rPr>
        <w:t>xứ</w:t>
      </w:r>
      <w:r>
        <w:rPr>
          <w:color w:val="231F20"/>
          <w:spacing w:val="-11"/>
        </w:rPr>
        <w:t> </w:t>
      </w:r>
      <w:r>
        <w:rPr>
          <w:color w:val="231F20"/>
        </w:rPr>
        <w:t>diệt.</w:t>
      </w:r>
    </w:p>
    <w:p>
      <w:pPr>
        <w:pStyle w:val="BodyText"/>
        <w:spacing w:line="273" w:lineRule="auto" w:before="109"/>
        <w:ind w:right="410"/>
      </w:pPr>
      <w:r>
        <w:rPr>
          <w:color w:val="231F20"/>
        </w:rPr>
        <w:t>Nhưng trong đây đã nói về định: Nếu cho là dựa vào định vô lậu</w:t>
      </w:r>
      <w:r>
        <w:rPr>
          <w:color w:val="231F20"/>
          <w:spacing w:val="-4"/>
        </w:rPr>
        <w:t> </w:t>
      </w:r>
      <w:r>
        <w:rPr>
          <w:color w:val="231F20"/>
        </w:rPr>
        <w:t>để</w:t>
      </w:r>
      <w:r>
        <w:rPr>
          <w:color w:val="231F20"/>
          <w:spacing w:val="-3"/>
        </w:rPr>
        <w:t> </w:t>
      </w:r>
      <w:r>
        <w:rPr>
          <w:color w:val="231F20"/>
        </w:rPr>
        <w:t>nói,</w:t>
      </w:r>
      <w:r>
        <w:rPr>
          <w:color w:val="231F20"/>
          <w:spacing w:val="-3"/>
        </w:rPr>
        <w:t> </w:t>
      </w:r>
      <w:r>
        <w:rPr>
          <w:color w:val="231F20"/>
        </w:rPr>
        <w:t>thì</w:t>
      </w:r>
      <w:r>
        <w:rPr>
          <w:color w:val="231F20"/>
          <w:spacing w:val="-3"/>
        </w:rPr>
        <w:t> </w:t>
      </w:r>
      <w:r>
        <w:rPr>
          <w:color w:val="231F20"/>
        </w:rPr>
        <w:t>thuyết</w:t>
      </w:r>
      <w:r>
        <w:rPr>
          <w:color w:val="231F20"/>
          <w:spacing w:val="-3"/>
        </w:rPr>
        <w:t> </w:t>
      </w:r>
      <w:r>
        <w:rPr>
          <w:color w:val="231F20"/>
        </w:rPr>
        <w:t>kia</w:t>
      </w:r>
      <w:r>
        <w:rPr>
          <w:color w:val="231F20"/>
          <w:spacing w:val="-3"/>
        </w:rPr>
        <w:t> </w:t>
      </w:r>
      <w:r>
        <w:rPr>
          <w:color w:val="231F20"/>
        </w:rPr>
        <w:t>nói:</w:t>
      </w:r>
      <w:r>
        <w:rPr>
          <w:color w:val="231F20"/>
          <w:spacing w:val="-3"/>
        </w:rPr>
        <w:t> </w:t>
      </w:r>
      <w:r>
        <w:rPr>
          <w:color w:val="231F20"/>
        </w:rPr>
        <w:t>Nêu</w:t>
      </w:r>
      <w:r>
        <w:rPr>
          <w:color w:val="231F20"/>
          <w:spacing w:val="-3"/>
        </w:rPr>
        <w:t> </w:t>
      </w:r>
      <w:r>
        <w:rPr>
          <w:color w:val="231F20"/>
        </w:rPr>
        <w:t>vị</w:t>
      </w:r>
      <w:r>
        <w:rPr>
          <w:color w:val="231F20"/>
          <w:spacing w:val="-4"/>
        </w:rPr>
        <w:t> </w:t>
      </w:r>
      <w:r>
        <w:rPr>
          <w:color w:val="231F20"/>
        </w:rPr>
        <w:t>chí</w:t>
      </w:r>
      <w:r>
        <w:rPr>
          <w:color w:val="231F20"/>
          <w:spacing w:val="-3"/>
        </w:rPr>
        <w:t> </w:t>
      </w:r>
      <w:r>
        <w:rPr>
          <w:color w:val="231F20"/>
        </w:rPr>
        <w:t>là</w:t>
      </w:r>
      <w:r>
        <w:rPr>
          <w:color w:val="231F20"/>
          <w:spacing w:val="-3"/>
        </w:rPr>
        <w:t> </w:t>
      </w:r>
      <w:r>
        <w:rPr>
          <w:color w:val="231F20"/>
        </w:rPr>
        <w:t>làm</w:t>
      </w:r>
      <w:r>
        <w:rPr>
          <w:color w:val="231F20"/>
          <w:spacing w:val="-3"/>
        </w:rPr>
        <w:t> </w:t>
      </w:r>
      <w:r>
        <w:rPr>
          <w:color w:val="231F20"/>
        </w:rPr>
        <w:t>rõ</w:t>
      </w:r>
      <w:r>
        <w:rPr>
          <w:color w:val="231F20"/>
          <w:spacing w:val="-3"/>
        </w:rPr>
        <w:t> </w:t>
      </w:r>
      <w:r>
        <w:rPr>
          <w:color w:val="231F20"/>
        </w:rPr>
        <w:t>định</w:t>
      </w:r>
      <w:r>
        <w:rPr>
          <w:color w:val="231F20"/>
          <w:spacing w:val="-3"/>
        </w:rPr>
        <w:t> </w:t>
      </w:r>
      <w:r>
        <w:rPr>
          <w:color w:val="231F20"/>
        </w:rPr>
        <w:t>vị</w:t>
      </w:r>
      <w:r>
        <w:rPr>
          <w:color w:val="231F20"/>
          <w:spacing w:val="-3"/>
        </w:rPr>
        <w:t> </w:t>
      </w:r>
      <w:r>
        <w:rPr>
          <w:color w:val="231F20"/>
        </w:rPr>
        <w:t>chí,</w:t>
      </w:r>
      <w:r>
        <w:rPr>
          <w:color w:val="231F20"/>
          <w:spacing w:val="-3"/>
        </w:rPr>
        <w:t> </w:t>
      </w:r>
      <w:r>
        <w:rPr>
          <w:color w:val="231F20"/>
        </w:rPr>
        <w:t>tĩnh</w:t>
      </w:r>
      <w:r>
        <w:rPr>
          <w:color w:val="231F20"/>
          <w:spacing w:val="-3"/>
        </w:rPr>
        <w:t> </w:t>
      </w:r>
      <w:r>
        <w:rPr>
          <w:color w:val="231F20"/>
        </w:rPr>
        <w:t>lự trung</w:t>
      </w:r>
      <w:r>
        <w:rPr>
          <w:color w:val="231F20"/>
          <w:spacing w:val="-8"/>
        </w:rPr>
        <w:t> </w:t>
      </w:r>
      <w:r>
        <w:rPr>
          <w:color w:val="231F20"/>
        </w:rPr>
        <w:t>gian.</w:t>
      </w:r>
      <w:r>
        <w:rPr>
          <w:color w:val="231F20"/>
          <w:spacing w:val="-7"/>
        </w:rPr>
        <w:t> </w:t>
      </w:r>
      <w:r>
        <w:rPr>
          <w:color w:val="231F20"/>
        </w:rPr>
        <w:t>Nếu</w:t>
      </w:r>
      <w:r>
        <w:rPr>
          <w:color w:val="231F20"/>
          <w:spacing w:val="-7"/>
        </w:rPr>
        <w:t> </w:t>
      </w:r>
      <w:r>
        <w:rPr>
          <w:color w:val="231F20"/>
        </w:rPr>
        <w:t>cho</w:t>
      </w:r>
      <w:r>
        <w:rPr>
          <w:color w:val="231F20"/>
          <w:spacing w:val="-7"/>
        </w:rPr>
        <w:t> </w:t>
      </w:r>
      <w:r>
        <w:rPr>
          <w:color w:val="231F20"/>
        </w:rPr>
        <w:t>là</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định</w:t>
      </w:r>
      <w:r>
        <w:rPr>
          <w:color w:val="231F20"/>
          <w:spacing w:val="-8"/>
        </w:rPr>
        <w:t> </w:t>
      </w:r>
      <w:r>
        <w:rPr>
          <w:color w:val="231F20"/>
        </w:rPr>
        <w:t>hữu</w:t>
      </w:r>
      <w:r>
        <w:rPr>
          <w:color w:val="231F20"/>
          <w:spacing w:val="-7"/>
        </w:rPr>
        <w:t> </w:t>
      </w:r>
      <w:r>
        <w:rPr>
          <w:color w:val="231F20"/>
        </w:rPr>
        <w:t>lậu,</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để</w:t>
      </w:r>
      <w:r>
        <w:rPr>
          <w:color w:val="231F20"/>
          <w:spacing w:val="-7"/>
        </w:rPr>
        <w:t> </w:t>
      </w:r>
      <w:r>
        <w:rPr>
          <w:color w:val="231F20"/>
        </w:rPr>
        <w:t>nói,</w:t>
      </w:r>
      <w:r>
        <w:rPr>
          <w:color w:val="231F20"/>
          <w:spacing w:val="-7"/>
        </w:rPr>
        <w:t> </w:t>
      </w:r>
      <w:r>
        <w:rPr>
          <w:color w:val="231F20"/>
        </w:rPr>
        <w:t>thì</w:t>
      </w:r>
      <w:r>
        <w:rPr>
          <w:color w:val="231F20"/>
          <w:spacing w:val="-7"/>
        </w:rPr>
        <w:t> </w:t>
      </w:r>
      <w:r>
        <w:rPr>
          <w:color w:val="231F20"/>
        </w:rPr>
        <w:t>thuyết kia nói: Nêu vị chí là làm rõ định vị chí, tĩnh lự trung gian và cận phần của bốn địa trên.</w:t>
      </w:r>
    </w:p>
    <w:p>
      <w:pPr>
        <w:pStyle w:val="BodyText"/>
        <w:spacing w:line="273" w:lineRule="auto" w:before="110"/>
        <w:ind w:right="410"/>
      </w:pPr>
      <w:r>
        <w:rPr>
          <w:color w:val="231F20"/>
        </w:rPr>
        <w:t>Lại</w:t>
      </w:r>
      <w:r>
        <w:rPr>
          <w:color w:val="231F20"/>
          <w:spacing w:val="-10"/>
        </w:rPr>
        <w:t> </w:t>
      </w:r>
      <w:r>
        <w:rPr>
          <w:color w:val="231F20"/>
        </w:rPr>
        <w:t>trong</w:t>
      </w:r>
      <w:r>
        <w:rPr>
          <w:color w:val="231F20"/>
          <w:spacing w:val="-9"/>
        </w:rPr>
        <w:t> </w:t>
      </w:r>
      <w:r>
        <w:rPr>
          <w:color w:val="231F20"/>
        </w:rPr>
        <w:t>đây</w:t>
      </w:r>
      <w:r>
        <w:rPr>
          <w:color w:val="231F20"/>
          <w:spacing w:val="-9"/>
        </w:rPr>
        <w:t> </w:t>
      </w:r>
      <w:r>
        <w:rPr>
          <w:color w:val="231F20"/>
        </w:rPr>
        <w:t>đã</w:t>
      </w:r>
      <w:r>
        <w:rPr>
          <w:color w:val="231F20"/>
          <w:spacing w:val="-9"/>
        </w:rPr>
        <w:t> </w:t>
      </w:r>
      <w:r>
        <w:rPr>
          <w:color w:val="231F20"/>
        </w:rPr>
        <w:t>nói</w:t>
      </w:r>
      <w:r>
        <w:rPr>
          <w:color w:val="231F20"/>
          <w:spacing w:val="-9"/>
        </w:rPr>
        <w:t> </w:t>
      </w:r>
      <w:r>
        <w:rPr>
          <w:color w:val="231F20"/>
        </w:rPr>
        <w:t>về</w:t>
      </w:r>
      <w:r>
        <w:rPr>
          <w:color w:val="231F20"/>
          <w:spacing w:val="-9"/>
        </w:rPr>
        <w:t> </w:t>
      </w:r>
      <w:r>
        <w:rPr>
          <w:color w:val="231F20"/>
        </w:rPr>
        <w:t>diệt:</w:t>
      </w:r>
      <w:r>
        <w:rPr>
          <w:color w:val="231F20"/>
          <w:spacing w:val="-9"/>
        </w:rPr>
        <w:t> </w:t>
      </w:r>
      <w:r>
        <w:rPr>
          <w:color w:val="231F20"/>
        </w:rPr>
        <w:t>Nếu</w:t>
      </w:r>
      <w:r>
        <w:rPr>
          <w:color w:val="231F20"/>
          <w:spacing w:val="-10"/>
        </w:rPr>
        <w:t> </w:t>
      </w:r>
      <w:r>
        <w:rPr>
          <w:color w:val="231F20"/>
        </w:rPr>
        <w:t>cho</w:t>
      </w:r>
      <w:r>
        <w:rPr>
          <w:color w:val="231F20"/>
          <w:spacing w:val="-9"/>
        </w:rPr>
        <w:t> </w:t>
      </w:r>
      <w:r>
        <w:rPr>
          <w:color w:val="231F20"/>
        </w:rPr>
        <w:t>là</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chủng</w:t>
      </w:r>
      <w:r>
        <w:rPr>
          <w:color w:val="231F20"/>
          <w:spacing w:val="-9"/>
        </w:rPr>
        <w:t> </w:t>
      </w:r>
      <w:r>
        <w:rPr>
          <w:color w:val="231F20"/>
        </w:rPr>
        <w:t>loại</w:t>
      </w:r>
      <w:r>
        <w:rPr>
          <w:color w:val="231F20"/>
          <w:spacing w:val="-9"/>
        </w:rPr>
        <w:t> </w:t>
      </w:r>
      <w:r>
        <w:rPr>
          <w:color w:val="231F20"/>
        </w:rPr>
        <w:t>diệt để nói, thì thuyết kia nói: Nêu vị chí là gồm thâu định vị chí, tĩnh lự trung gian, cận phần của bốn địa trên. Ở trong định vị chí gồm thâu hữu</w:t>
      </w:r>
      <w:r>
        <w:rPr>
          <w:color w:val="231F20"/>
          <w:spacing w:val="-12"/>
        </w:rPr>
        <w:t> </w:t>
      </w:r>
      <w:r>
        <w:rPr>
          <w:color w:val="231F20"/>
        </w:rPr>
        <w:t>lậu,</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đó</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diệt</w:t>
      </w:r>
      <w:r>
        <w:rPr>
          <w:color w:val="231F20"/>
          <w:spacing w:val="-12"/>
        </w:rPr>
        <w:t> </w:t>
      </w:r>
      <w:r>
        <w:rPr>
          <w:color w:val="231F20"/>
        </w:rPr>
        <w:t>thân</w:t>
      </w:r>
      <w:r>
        <w:rPr>
          <w:color w:val="231F20"/>
          <w:spacing w:val="-12"/>
        </w:rPr>
        <w:t> </w:t>
      </w:r>
      <w:r>
        <w:rPr>
          <w:color w:val="231F20"/>
        </w:rPr>
        <w:t>ngữ</w:t>
      </w:r>
      <w:r>
        <w:rPr>
          <w:color w:val="231F20"/>
          <w:spacing w:val="-12"/>
        </w:rPr>
        <w:t> </w:t>
      </w:r>
      <w:r>
        <w:rPr>
          <w:color w:val="231F20"/>
        </w:rPr>
        <w:t>vô</w:t>
      </w:r>
      <w:r>
        <w:rPr>
          <w:color w:val="231F20"/>
          <w:spacing w:val="-12"/>
        </w:rPr>
        <w:t> </w:t>
      </w:r>
      <w:r>
        <w:rPr>
          <w:color w:val="231F20"/>
        </w:rPr>
        <w:t>biểu</w:t>
      </w:r>
      <w:r>
        <w:rPr>
          <w:color w:val="231F20"/>
          <w:spacing w:val="-12"/>
        </w:rPr>
        <w:t> </w:t>
      </w:r>
      <w:r>
        <w:rPr>
          <w:color w:val="231F20"/>
        </w:rPr>
        <w:t>thuộc</w:t>
      </w:r>
      <w:r>
        <w:rPr>
          <w:color w:val="231F20"/>
          <w:spacing w:val="-12"/>
        </w:rPr>
        <w:t> </w:t>
      </w:r>
      <w:r>
        <w:rPr>
          <w:color w:val="231F20"/>
        </w:rPr>
        <w:t>cõi</w:t>
      </w:r>
      <w:r>
        <w:rPr>
          <w:color w:val="231F20"/>
          <w:spacing w:val="-12"/>
        </w:rPr>
        <w:t> </w:t>
      </w:r>
      <w:r>
        <w:rPr>
          <w:color w:val="231F20"/>
        </w:rPr>
        <w:t>dục cho</w:t>
      </w:r>
      <w:r>
        <w:rPr>
          <w:color w:val="231F20"/>
          <w:spacing w:val="-12"/>
        </w:rPr>
        <w:t> </w:t>
      </w:r>
      <w:r>
        <w:rPr>
          <w:color w:val="231F20"/>
        </w:rPr>
        <w:t>đến</w:t>
      </w:r>
      <w:r>
        <w:rPr>
          <w:color w:val="231F20"/>
          <w:spacing w:val="-12"/>
        </w:rPr>
        <w:t> </w:t>
      </w:r>
      <w:r>
        <w:rPr>
          <w:color w:val="231F20"/>
        </w:rPr>
        <w:t>thuộc</w:t>
      </w:r>
      <w:r>
        <w:rPr>
          <w:color w:val="231F20"/>
          <w:spacing w:val="-13"/>
        </w:rPr>
        <w:t> </w:t>
      </w: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2"/>
        </w:rPr>
        <w:t> </w:t>
      </w:r>
      <w:r>
        <w:rPr>
          <w:color w:val="231F20"/>
        </w:rPr>
        <w:t>tư.</w:t>
      </w:r>
      <w:r>
        <w:rPr>
          <w:color w:val="231F20"/>
          <w:spacing w:val="-12"/>
        </w:rPr>
        <w:t> </w:t>
      </w:r>
      <w:r>
        <w:rPr>
          <w:color w:val="231F20"/>
        </w:rPr>
        <w:t>Nếu</w:t>
      </w:r>
      <w:r>
        <w:rPr>
          <w:color w:val="231F20"/>
          <w:spacing w:val="-12"/>
        </w:rPr>
        <w:t> </w:t>
      </w:r>
      <w:r>
        <w:rPr>
          <w:color w:val="231F20"/>
        </w:rPr>
        <w:t>cho</w:t>
      </w:r>
      <w:r>
        <w:rPr>
          <w:color w:val="231F20"/>
          <w:spacing w:val="-12"/>
        </w:rPr>
        <w:t> </w:t>
      </w:r>
      <w:r>
        <w:rPr>
          <w:color w:val="231F20"/>
        </w:rPr>
        <w:t>là</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cứu</w:t>
      </w:r>
      <w:r>
        <w:rPr>
          <w:color w:val="231F20"/>
          <w:spacing w:val="-12"/>
        </w:rPr>
        <w:t> </w:t>
      </w:r>
      <w:r>
        <w:rPr>
          <w:color w:val="231F20"/>
        </w:rPr>
        <w:t>cánh</w:t>
      </w:r>
      <w:r>
        <w:rPr>
          <w:color w:val="231F20"/>
          <w:spacing w:val="-12"/>
        </w:rPr>
        <w:t> </w:t>
      </w:r>
      <w:r>
        <w:rPr>
          <w:color w:val="231F20"/>
        </w:rPr>
        <w:t>diệt</w:t>
      </w:r>
      <w:r>
        <w:rPr>
          <w:color w:val="231F20"/>
          <w:spacing w:val="-12"/>
        </w:rPr>
        <w:t> </w:t>
      </w:r>
      <w:r>
        <w:rPr>
          <w:color w:val="231F20"/>
        </w:rPr>
        <w:t>để</w:t>
      </w:r>
      <w:r>
        <w:rPr>
          <w:color w:val="231F20"/>
          <w:spacing w:val="-12"/>
        </w:rPr>
        <w:t> </w:t>
      </w:r>
      <w:r>
        <w:rPr>
          <w:color w:val="231F20"/>
          <w:spacing w:val="-3"/>
        </w:rPr>
        <w:t>nói, </w:t>
      </w:r>
      <w:r>
        <w:rPr>
          <w:color w:val="231F20"/>
        </w:rPr>
        <w:t>thì</w:t>
      </w:r>
      <w:r>
        <w:rPr>
          <w:color w:val="231F20"/>
          <w:spacing w:val="-13"/>
        </w:rPr>
        <w:t> </w:t>
      </w:r>
      <w:r>
        <w:rPr>
          <w:color w:val="231F20"/>
        </w:rPr>
        <w:t>thuyết</w:t>
      </w:r>
      <w:r>
        <w:rPr>
          <w:color w:val="231F20"/>
          <w:spacing w:val="-12"/>
        </w:rPr>
        <w:t> </w:t>
      </w:r>
      <w:r>
        <w:rPr>
          <w:color w:val="231F20"/>
        </w:rPr>
        <w:t>kia</w:t>
      </w:r>
      <w:r>
        <w:rPr>
          <w:color w:val="231F20"/>
          <w:spacing w:val="-12"/>
        </w:rPr>
        <w:t> </w:t>
      </w:r>
      <w:r>
        <w:rPr>
          <w:color w:val="231F20"/>
        </w:rPr>
        <w:t>nói:</w:t>
      </w:r>
      <w:r>
        <w:rPr>
          <w:color w:val="231F20"/>
          <w:spacing w:val="-12"/>
        </w:rPr>
        <w:t> </w:t>
      </w:r>
      <w:r>
        <w:rPr>
          <w:color w:val="231F20"/>
        </w:rPr>
        <w:t>Nêu</w:t>
      </w:r>
      <w:r>
        <w:rPr>
          <w:color w:val="231F20"/>
          <w:spacing w:val="-12"/>
        </w:rPr>
        <w:t> </w:t>
      </w:r>
      <w:r>
        <w:rPr>
          <w:color w:val="231F20"/>
        </w:rPr>
        <w:t>vị</w:t>
      </w:r>
      <w:r>
        <w:rPr>
          <w:color w:val="231F20"/>
          <w:spacing w:val="-12"/>
        </w:rPr>
        <w:t> </w:t>
      </w:r>
      <w:r>
        <w:rPr>
          <w:color w:val="231F20"/>
        </w:rPr>
        <w:t>chí</w:t>
      </w:r>
      <w:r>
        <w:rPr>
          <w:color w:val="231F20"/>
          <w:spacing w:val="-12"/>
        </w:rPr>
        <w:t> </w:t>
      </w:r>
      <w:r>
        <w:rPr>
          <w:color w:val="231F20"/>
        </w:rPr>
        <w:t>là</w:t>
      </w:r>
      <w:r>
        <w:rPr>
          <w:color w:val="231F20"/>
          <w:spacing w:val="-12"/>
        </w:rPr>
        <w:t> </w:t>
      </w:r>
      <w:r>
        <w:rPr>
          <w:color w:val="231F20"/>
        </w:rPr>
        <w:t>chỉ</w:t>
      </w:r>
      <w:r>
        <w:rPr>
          <w:color w:val="231F20"/>
          <w:spacing w:val="-13"/>
        </w:rPr>
        <w:t> </w:t>
      </w:r>
      <w:r>
        <w:rPr>
          <w:color w:val="231F20"/>
        </w:rPr>
        <w:t>gồm</w:t>
      </w:r>
      <w:r>
        <w:rPr>
          <w:color w:val="231F20"/>
          <w:spacing w:val="-12"/>
        </w:rPr>
        <w:t> </w:t>
      </w:r>
      <w:r>
        <w:rPr>
          <w:color w:val="231F20"/>
        </w:rPr>
        <w:t>thâu</w:t>
      </w:r>
      <w:r>
        <w:rPr>
          <w:color w:val="231F20"/>
          <w:spacing w:val="-12"/>
        </w:rPr>
        <w:t> </w:t>
      </w:r>
      <w:r>
        <w:rPr>
          <w:color w:val="231F20"/>
        </w:rPr>
        <w:t>định</w:t>
      </w:r>
      <w:r>
        <w:rPr>
          <w:color w:val="231F20"/>
          <w:spacing w:val="-12"/>
        </w:rPr>
        <w:t> </w:t>
      </w:r>
      <w:r>
        <w:rPr>
          <w:color w:val="231F20"/>
        </w:rPr>
        <w:t>vị</w:t>
      </w:r>
      <w:r>
        <w:rPr>
          <w:color w:val="231F20"/>
          <w:spacing w:val="-12"/>
        </w:rPr>
        <w:t> </w:t>
      </w:r>
      <w:r>
        <w:rPr>
          <w:color w:val="231F20"/>
        </w:rPr>
        <w:t>chí,</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trung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gian, cận phần của Không vô biên xứ. Ở trong định vị chí chỉ gồm thâu</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đó</w:t>
      </w:r>
      <w:r>
        <w:rPr>
          <w:color w:val="231F20"/>
          <w:spacing w:val="-8"/>
        </w:rPr>
        <w:t> </w:t>
      </w:r>
      <w:r>
        <w:rPr>
          <w:color w:val="231F20"/>
        </w:rPr>
        <w:t>có</w:t>
      </w:r>
      <w:r>
        <w:rPr>
          <w:color w:val="231F20"/>
          <w:spacing w:val="-7"/>
        </w:rPr>
        <w:t> </w:t>
      </w:r>
      <w:r>
        <w:rPr>
          <w:color w:val="231F20"/>
        </w:rPr>
        <w:t>thể</w:t>
      </w:r>
      <w:r>
        <w:rPr>
          <w:color w:val="231F20"/>
          <w:spacing w:val="-8"/>
        </w:rPr>
        <w:t> </w:t>
      </w:r>
      <w:r>
        <w:rPr>
          <w:color w:val="231F20"/>
        </w:rPr>
        <w:t>diệt</w:t>
      </w:r>
      <w:r>
        <w:rPr>
          <w:color w:val="231F20"/>
          <w:spacing w:val="-8"/>
        </w:rPr>
        <w:t> </w:t>
      </w:r>
      <w:r>
        <w:rPr>
          <w:color w:val="231F20"/>
        </w:rPr>
        <w:t>thân</w:t>
      </w:r>
      <w:r>
        <w:rPr>
          <w:color w:val="231F20"/>
          <w:spacing w:val="-8"/>
        </w:rPr>
        <w:t> </w:t>
      </w:r>
      <w:r>
        <w:rPr>
          <w:color w:val="231F20"/>
        </w:rPr>
        <w:t>ngữ</w:t>
      </w:r>
      <w:r>
        <w:rPr>
          <w:color w:val="231F20"/>
          <w:spacing w:val="-8"/>
        </w:rPr>
        <w:t> </w:t>
      </w:r>
      <w:r>
        <w:rPr>
          <w:color w:val="231F20"/>
        </w:rPr>
        <w:t>vô</w:t>
      </w:r>
      <w:r>
        <w:rPr>
          <w:color w:val="231F20"/>
          <w:spacing w:val="-8"/>
        </w:rPr>
        <w:t> </w:t>
      </w:r>
      <w:r>
        <w:rPr>
          <w:color w:val="231F20"/>
        </w:rPr>
        <w:t>biểu</w:t>
      </w:r>
      <w:r>
        <w:rPr>
          <w:color w:val="231F20"/>
          <w:spacing w:val="-8"/>
        </w:rPr>
        <w:t> </w:t>
      </w:r>
      <w:r>
        <w:rPr>
          <w:color w:val="231F20"/>
        </w:rPr>
        <w:t>thuộc</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 tư. Do vậy nên nói thân ngữ vô biểu dựa vào bốn hoặc vị chí</w:t>
      </w:r>
      <w:r>
        <w:rPr>
          <w:color w:val="231F20"/>
          <w:spacing w:val="-2"/>
        </w:rPr>
        <w:t> </w:t>
      </w:r>
      <w:r>
        <w:rPr>
          <w:color w:val="231F20"/>
        </w:rPr>
        <w:t>diệt.</w:t>
      </w:r>
    </w:p>
    <w:p>
      <w:pPr>
        <w:pStyle w:val="BodyText"/>
        <w:spacing w:before="111"/>
        <w:ind w:left="960" w:firstLine="0"/>
      </w:pPr>
      <w:r>
        <w:rPr>
          <w:color w:val="231F20"/>
        </w:rPr>
        <w:t>Nghiệp biểu, vô biểu như đã nói rộng nơi Chương Nghiệp Uẩn.</w:t>
      </w:r>
    </w:p>
    <w:p>
      <w:pPr>
        <w:pStyle w:val="BodyText"/>
        <w:spacing w:before="154"/>
        <w:ind w:left="675" w:right="412" w:firstLine="0"/>
        <w:jc w:val="center"/>
      </w:pPr>
      <w:r>
        <w:rPr>
          <w:color w:val="231F20"/>
        </w:rPr>
        <w:t>***</w:t>
      </w:r>
    </w:p>
    <w:p>
      <w:pPr>
        <w:pStyle w:val="Heading3"/>
        <w:spacing w:line="273" w:lineRule="auto" w:before="245"/>
        <w:ind w:right="127"/>
      </w:pPr>
      <w:r>
        <w:rPr>
          <w:i/>
          <w:color w:val="231F20"/>
        </w:rPr>
        <w:t>* Ba hành ác, ba hành diệu, ba căn bất thiện, ba căn thiện </w:t>
      </w:r>
      <w:r>
        <w:rPr>
          <w:color w:val="231F20"/>
        </w:rPr>
        <w:t>dựa vào định nào diệt?</w:t>
      </w:r>
    </w:p>
    <w:p>
      <w:pPr>
        <w:pStyle w:val="BodyText"/>
        <w:spacing w:before="118"/>
        <w:ind w:left="960" w:firstLine="0"/>
      </w:pPr>
      <w:r>
        <w:rPr>
          <w:i/>
          <w:color w:val="231F20"/>
        </w:rPr>
        <w:t>Đáp: </w:t>
      </w:r>
      <w:r>
        <w:rPr>
          <w:color w:val="231F20"/>
        </w:rPr>
        <w:t>Dựa vào vị chí diệt.</w:t>
      </w:r>
    </w:p>
    <w:p>
      <w:pPr>
        <w:pStyle w:val="BodyText"/>
        <w:spacing w:line="273" w:lineRule="auto" w:before="160"/>
        <w:ind w:left="393" w:right="127"/>
      </w:pPr>
      <w:r>
        <w:rPr>
          <w:color w:val="231F20"/>
          <w:spacing w:val="-5"/>
        </w:rPr>
        <w:t>Trong</w:t>
      </w:r>
      <w:r>
        <w:rPr>
          <w:color w:val="231F20"/>
          <w:spacing w:val="-6"/>
        </w:rPr>
        <w:t> </w:t>
      </w:r>
      <w:r>
        <w:rPr>
          <w:color w:val="231F20"/>
          <w:spacing w:val="-3"/>
        </w:rPr>
        <w:t>đây:</w:t>
      </w:r>
      <w:r>
        <w:rPr>
          <w:color w:val="231F20"/>
          <w:spacing w:val="-6"/>
        </w:rPr>
        <w:t> </w:t>
      </w:r>
      <w:r>
        <w:rPr>
          <w:color w:val="231F20"/>
        </w:rPr>
        <w:t>Ba</w:t>
      </w:r>
      <w:r>
        <w:rPr>
          <w:color w:val="231F20"/>
          <w:spacing w:val="-6"/>
        </w:rPr>
        <w:t> </w:t>
      </w:r>
      <w:r>
        <w:rPr>
          <w:color w:val="231F20"/>
          <w:spacing w:val="-3"/>
        </w:rPr>
        <w:t>hành</w:t>
      </w:r>
      <w:r>
        <w:rPr>
          <w:color w:val="231F20"/>
          <w:spacing w:val="-6"/>
        </w:rPr>
        <w:t> </w:t>
      </w:r>
      <w:r>
        <w:rPr>
          <w:color w:val="231F20"/>
        </w:rPr>
        <w:t>ác</w:t>
      </w:r>
      <w:r>
        <w:rPr>
          <w:color w:val="231F20"/>
          <w:spacing w:val="-5"/>
        </w:rPr>
        <w:t> </w:t>
      </w:r>
      <w:r>
        <w:rPr>
          <w:color w:val="231F20"/>
          <w:spacing w:val="-3"/>
        </w:rPr>
        <w:t>thuộc</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là</w:t>
      </w:r>
      <w:r>
        <w:rPr>
          <w:color w:val="231F20"/>
          <w:spacing w:val="-6"/>
        </w:rPr>
        <w:t> </w:t>
      </w:r>
      <w:r>
        <w:rPr>
          <w:color w:val="231F20"/>
        </w:rPr>
        <w:t>dựa</w:t>
      </w:r>
      <w:r>
        <w:rPr>
          <w:color w:val="231F20"/>
          <w:spacing w:val="-5"/>
        </w:rPr>
        <w:t> </w:t>
      </w:r>
      <w:r>
        <w:rPr>
          <w:color w:val="231F20"/>
        </w:rPr>
        <w:t>vào</w:t>
      </w:r>
      <w:r>
        <w:rPr>
          <w:color w:val="231F20"/>
          <w:spacing w:val="-6"/>
        </w:rPr>
        <w:t> </w:t>
      </w:r>
      <w:r>
        <w:rPr>
          <w:color w:val="231F20"/>
          <w:spacing w:val="-3"/>
        </w:rPr>
        <w:t>định</w:t>
      </w:r>
      <w:r>
        <w:rPr>
          <w:color w:val="231F20"/>
          <w:spacing w:val="-6"/>
        </w:rPr>
        <w:t> </w:t>
      </w:r>
      <w:r>
        <w:rPr>
          <w:color w:val="231F20"/>
        </w:rPr>
        <w:t>vị</w:t>
      </w:r>
      <w:r>
        <w:rPr>
          <w:color w:val="231F20"/>
          <w:spacing w:val="-6"/>
        </w:rPr>
        <w:t> </w:t>
      </w:r>
      <w:r>
        <w:rPr>
          <w:color w:val="231F20"/>
        </w:rPr>
        <w:t>chí</w:t>
      </w:r>
      <w:r>
        <w:rPr>
          <w:color w:val="231F20"/>
          <w:spacing w:val="-6"/>
        </w:rPr>
        <w:t> </w:t>
      </w:r>
      <w:r>
        <w:rPr>
          <w:color w:val="231F20"/>
          <w:spacing w:val="-3"/>
        </w:rPr>
        <w:t>diệt. </w:t>
      </w:r>
      <w:r>
        <w:rPr>
          <w:color w:val="231F20"/>
        </w:rPr>
        <w:t>Hai</w:t>
      </w:r>
      <w:r>
        <w:rPr>
          <w:color w:val="231F20"/>
          <w:spacing w:val="-8"/>
        </w:rPr>
        <w:t> </w:t>
      </w:r>
      <w:r>
        <w:rPr>
          <w:color w:val="231F20"/>
          <w:spacing w:val="-3"/>
        </w:rPr>
        <w:t>hành</w:t>
      </w:r>
      <w:r>
        <w:rPr>
          <w:color w:val="231F20"/>
          <w:spacing w:val="-8"/>
        </w:rPr>
        <w:t> </w:t>
      </w:r>
      <w:r>
        <w:rPr>
          <w:color w:val="231F20"/>
          <w:spacing w:val="-3"/>
        </w:rPr>
        <w:t>diệu</w:t>
      </w:r>
      <w:r>
        <w:rPr>
          <w:color w:val="231F20"/>
          <w:spacing w:val="-8"/>
        </w:rPr>
        <w:t> </w:t>
      </w:r>
      <w:r>
        <w:rPr>
          <w:color w:val="231F20"/>
          <w:spacing w:val="-3"/>
        </w:rPr>
        <w:t>thân,</w:t>
      </w:r>
      <w:r>
        <w:rPr>
          <w:color w:val="231F20"/>
          <w:spacing w:val="-8"/>
        </w:rPr>
        <w:t> </w:t>
      </w:r>
      <w:r>
        <w:rPr>
          <w:color w:val="231F20"/>
        </w:rPr>
        <w:t>ngữ</w:t>
      </w:r>
      <w:r>
        <w:rPr>
          <w:color w:val="231F20"/>
          <w:spacing w:val="-8"/>
        </w:rPr>
        <w:t> </w:t>
      </w:r>
      <w:r>
        <w:rPr>
          <w:color w:val="231F20"/>
          <w:spacing w:val="-3"/>
        </w:rPr>
        <w:t>thuộc</w:t>
      </w:r>
      <w:r>
        <w:rPr>
          <w:color w:val="231F20"/>
          <w:spacing w:val="-7"/>
        </w:rPr>
        <w:t> </w:t>
      </w:r>
      <w:r>
        <w:rPr>
          <w:color w:val="231F20"/>
        </w:rPr>
        <w:t>cõi</w:t>
      </w:r>
      <w:r>
        <w:rPr>
          <w:color w:val="231F20"/>
          <w:spacing w:val="-8"/>
        </w:rPr>
        <w:t> </w:t>
      </w:r>
      <w:r>
        <w:rPr>
          <w:color w:val="231F20"/>
          <w:spacing w:val="-3"/>
        </w:rPr>
        <w:t>dục,</w:t>
      </w:r>
      <w:r>
        <w:rPr>
          <w:color w:val="231F20"/>
          <w:spacing w:val="-8"/>
        </w:rPr>
        <w:t> </w:t>
      </w:r>
      <w:r>
        <w:rPr>
          <w:color w:val="231F20"/>
        </w:rPr>
        <w:t>bốn</w:t>
      </w:r>
      <w:r>
        <w:rPr>
          <w:color w:val="231F20"/>
          <w:spacing w:val="-8"/>
        </w:rPr>
        <w:t> </w:t>
      </w:r>
      <w:r>
        <w:rPr>
          <w:color w:val="231F20"/>
          <w:spacing w:val="-3"/>
        </w:rPr>
        <w:t>tĩnh</w:t>
      </w:r>
      <w:r>
        <w:rPr>
          <w:color w:val="231F20"/>
          <w:spacing w:val="-8"/>
        </w:rPr>
        <w:t> </w:t>
      </w:r>
      <w:r>
        <w:rPr>
          <w:color w:val="231F20"/>
        </w:rPr>
        <w:t>lự</w:t>
      </w:r>
      <w:r>
        <w:rPr>
          <w:color w:val="231F20"/>
          <w:spacing w:val="-7"/>
        </w:rPr>
        <w:t> </w:t>
      </w:r>
      <w:r>
        <w:rPr>
          <w:color w:val="231F20"/>
        </w:rPr>
        <w:t>và</w:t>
      </w:r>
      <w:r>
        <w:rPr>
          <w:color w:val="231F20"/>
          <w:spacing w:val="-8"/>
        </w:rPr>
        <w:t> </w:t>
      </w:r>
      <w:r>
        <w:rPr>
          <w:color w:val="231F20"/>
          <w:spacing w:val="-3"/>
        </w:rPr>
        <w:t>không</w:t>
      </w:r>
      <w:r>
        <w:rPr>
          <w:color w:val="231F20"/>
          <w:spacing w:val="-8"/>
        </w:rPr>
        <w:t> </w:t>
      </w:r>
      <w:r>
        <w:rPr>
          <w:color w:val="231F20"/>
        </w:rPr>
        <w:t>hệ</w:t>
      </w:r>
      <w:r>
        <w:rPr>
          <w:color w:val="231F20"/>
          <w:spacing w:val="-8"/>
        </w:rPr>
        <w:t> </w:t>
      </w:r>
      <w:r>
        <w:rPr>
          <w:color w:val="231F20"/>
          <w:spacing w:val="-3"/>
        </w:rPr>
        <w:t>thuộc. Thuộc</w:t>
      </w:r>
      <w:r>
        <w:rPr>
          <w:color w:val="231F20"/>
          <w:spacing w:val="-15"/>
        </w:rPr>
        <w:t> </w:t>
      </w:r>
      <w:r>
        <w:rPr>
          <w:color w:val="231F20"/>
        </w:rPr>
        <w:t>cõi</w:t>
      </w:r>
      <w:r>
        <w:rPr>
          <w:color w:val="231F20"/>
          <w:spacing w:val="-15"/>
        </w:rPr>
        <w:t> </w:t>
      </w:r>
      <w:r>
        <w:rPr>
          <w:color w:val="231F20"/>
        </w:rPr>
        <w:t>dục</w:t>
      </w:r>
      <w:r>
        <w:rPr>
          <w:color w:val="231F20"/>
          <w:spacing w:val="-16"/>
        </w:rPr>
        <w:t> </w:t>
      </w:r>
      <w:r>
        <w:rPr>
          <w:color w:val="231F20"/>
        </w:rPr>
        <w:t>là</w:t>
      </w:r>
      <w:r>
        <w:rPr>
          <w:color w:val="231F20"/>
          <w:spacing w:val="-15"/>
        </w:rPr>
        <w:t> </w:t>
      </w:r>
      <w:r>
        <w:rPr>
          <w:color w:val="231F20"/>
        </w:rPr>
        <w:t>dựa</w:t>
      </w:r>
      <w:r>
        <w:rPr>
          <w:color w:val="231F20"/>
          <w:spacing w:val="-14"/>
        </w:rPr>
        <w:t> </w:t>
      </w:r>
      <w:r>
        <w:rPr>
          <w:color w:val="231F20"/>
        </w:rPr>
        <w:t>nơi</w:t>
      </w:r>
      <w:r>
        <w:rPr>
          <w:color w:val="231F20"/>
          <w:spacing w:val="-15"/>
        </w:rPr>
        <w:t> </w:t>
      </w:r>
      <w:r>
        <w:rPr>
          <w:color w:val="231F20"/>
          <w:spacing w:val="-3"/>
        </w:rPr>
        <w:t>định</w:t>
      </w:r>
      <w:r>
        <w:rPr>
          <w:color w:val="231F20"/>
          <w:spacing w:val="-15"/>
        </w:rPr>
        <w:t> </w:t>
      </w:r>
      <w:r>
        <w:rPr>
          <w:color w:val="231F20"/>
        </w:rPr>
        <w:t>vị</w:t>
      </w:r>
      <w:r>
        <w:rPr>
          <w:color w:val="231F20"/>
          <w:spacing w:val="-15"/>
        </w:rPr>
        <w:t> </w:t>
      </w:r>
      <w:r>
        <w:rPr>
          <w:color w:val="231F20"/>
        </w:rPr>
        <w:t>chí</w:t>
      </w:r>
      <w:r>
        <w:rPr>
          <w:color w:val="231F20"/>
          <w:spacing w:val="-15"/>
        </w:rPr>
        <w:t> </w:t>
      </w:r>
      <w:r>
        <w:rPr>
          <w:color w:val="231F20"/>
          <w:spacing w:val="-3"/>
        </w:rPr>
        <w:t>diệt.</w:t>
      </w:r>
      <w:r>
        <w:rPr>
          <w:color w:val="231F20"/>
          <w:spacing w:val="-19"/>
        </w:rPr>
        <w:t> </w:t>
      </w:r>
      <w:r>
        <w:rPr>
          <w:color w:val="231F20"/>
          <w:spacing w:val="-3"/>
        </w:rPr>
        <w:t>Thuộc</w:t>
      </w:r>
      <w:r>
        <w:rPr>
          <w:color w:val="231F20"/>
          <w:spacing w:val="-15"/>
        </w:rPr>
        <w:t> </w:t>
      </w:r>
      <w:r>
        <w:rPr>
          <w:color w:val="231F20"/>
          <w:spacing w:val="-3"/>
        </w:rPr>
        <w:t>tĩnh</w:t>
      </w:r>
      <w:r>
        <w:rPr>
          <w:color w:val="231F20"/>
          <w:spacing w:val="-15"/>
        </w:rPr>
        <w:t> </w:t>
      </w:r>
      <w:r>
        <w:rPr>
          <w:color w:val="231F20"/>
        </w:rPr>
        <w:t>lự</w:t>
      </w:r>
      <w:r>
        <w:rPr>
          <w:color w:val="231F20"/>
          <w:spacing w:val="-15"/>
        </w:rPr>
        <w:t> </w:t>
      </w:r>
      <w:r>
        <w:rPr>
          <w:color w:val="231F20"/>
        </w:rPr>
        <w:t>thứ</w:t>
      </w:r>
      <w:r>
        <w:rPr>
          <w:color w:val="231F20"/>
          <w:spacing w:val="-15"/>
        </w:rPr>
        <w:t> </w:t>
      </w:r>
      <w:r>
        <w:rPr>
          <w:color w:val="231F20"/>
          <w:spacing w:val="-3"/>
        </w:rPr>
        <w:t>nhất</w:t>
      </w:r>
      <w:r>
        <w:rPr>
          <w:color w:val="231F20"/>
          <w:spacing w:val="-14"/>
        </w:rPr>
        <w:t> </w:t>
      </w:r>
      <w:r>
        <w:rPr>
          <w:color w:val="231F20"/>
        </w:rPr>
        <w:t>là</w:t>
      </w:r>
      <w:r>
        <w:rPr>
          <w:color w:val="231F20"/>
          <w:spacing w:val="-15"/>
        </w:rPr>
        <w:t> </w:t>
      </w:r>
      <w:r>
        <w:rPr>
          <w:color w:val="231F20"/>
          <w:spacing w:val="-3"/>
        </w:rPr>
        <w:t>dựa </w:t>
      </w:r>
      <w:r>
        <w:rPr>
          <w:color w:val="231F20"/>
        </w:rPr>
        <w:t>nơi</w:t>
      </w:r>
      <w:r>
        <w:rPr>
          <w:color w:val="231F20"/>
          <w:spacing w:val="-16"/>
        </w:rPr>
        <w:t> </w:t>
      </w:r>
      <w:r>
        <w:rPr>
          <w:color w:val="231F20"/>
          <w:spacing w:val="-3"/>
        </w:rPr>
        <w:t>tĩnh</w:t>
      </w:r>
      <w:r>
        <w:rPr>
          <w:color w:val="231F20"/>
          <w:spacing w:val="-15"/>
        </w:rPr>
        <w:t> </w:t>
      </w:r>
      <w:r>
        <w:rPr>
          <w:color w:val="231F20"/>
        </w:rPr>
        <w:t>lự</w:t>
      </w:r>
      <w:r>
        <w:rPr>
          <w:color w:val="231F20"/>
          <w:spacing w:val="-16"/>
        </w:rPr>
        <w:t> </w:t>
      </w:r>
      <w:r>
        <w:rPr>
          <w:color w:val="231F20"/>
        </w:rPr>
        <w:t>thứ</w:t>
      </w:r>
      <w:r>
        <w:rPr>
          <w:color w:val="231F20"/>
          <w:spacing w:val="-15"/>
        </w:rPr>
        <w:t> </w:t>
      </w:r>
      <w:r>
        <w:rPr>
          <w:color w:val="231F20"/>
          <w:spacing w:val="-3"/>
        </w:rPr>
        <w:t>nhất,</w:t>
      </w:r>
      <w:r>
        <w:rPr>
          <w:color w:val="231F20"/>
          <w:spacing w:val="-15"/>
        </w:rPr>
        <w:t> </w:t>
      </w:r>
      <w:r>
        <w:rPr>
          <w:color w:val="231F20"/>
          <w:spacing w:val="-3"/>
        </w:rPr>
        <w:t>định</w:t>
      </w:r>
      <w:r>
        <w:rPr>
          <w:color w:val="231F20"/>
          <w:spacing w:val="-16"/>
        </w:rPr>
        <w:t> </w:t>
      </w:r>
      <w:r>
        <w:rPr>
          <w:color w:val="231F20"/>
        </w:rPr>
        <w:t>vị</w:t>
      </w:r>
      <w:r>
        <w:rPr>
          <w:color w:val="231F20"/>
          <w:spacing w:val="-15"/>
        </w:rPr>
        <w:t> </w:t>
      </w:r>
      <w:r>
        <w:rPr>
          <w:color w:val="231F20"/>
          <w:spacing w:val="-3"/>
        </w:rPr>
        <w:t>chí,</w:t>
      </w:r>
      <w:r>
        <w:rPr>
          <w:color w:val="231F20"/>
          <w:spacing w:val="-15"/>
        </w:rPr>
        <w:t> </w:t>
      </w:r>
      <w:r>
        <w:rPr>
          <w:color w:val="231F20"/>
          <w:spacing w:val="-3"/>
        </w:rPr>
        <w:t>tĩnh</w:t>
      </w:r>
      <w:r>
        <w:rPr>
          <w:color w:val="231F20"/>
          <w:spacing w:val="-16"/>
        </w:rPr>
        <w:t> </w:t>
      </w:r>
      <w:r>
        <w:rPr>
          <w:color w:val="231F20"/>
        </w:rPr>
        <w:t>lự</w:t>
      </w:r>
      <w:r>
        <w:rPr>
          <w:color w:val="231F20"/>
          <w:spacing w:val="-15"/>
        </w:rPr>
        <w:t> </w:t>
      </w:r>
      <w:r>
        <w:rPr>
          <w:color w:val="231F20"/>
          <w:spacing w:val="-3"/>
        </w:rPr>
        <w:t>trung</w:t>
      </w:r>
      <w:r>
        <w:rPr>
          <w:color w:val="231F20"/>
          <w:spacing w:val="-15"/>
        </w:rPr>
        <w:t> </w:t>
      </w:r>
      <w:r>
        <w:rPr>
          <w:color w:val="231F20"/>
          <w:spacing w:val="-3"/>
        </w:rPr>
        <w:t>gian,</w:t>
      </w:r>
      <w:r>
        <w:rPr>
          <w:color w:val="231F20"/>
          <w:spacing w:val="-16"/>
        </w:rPr>
        <w:t> </w:t>
      </w:r>
      <w:r>
        <w:rPr>
          <w:color w:val="231F20"/>
        </w:rPr>
        <w:t>cận</w:t>
      </w:r>
      <w:r>
        <w:rPr>
          <w:color w:val="231F20"/>
          <w:spacing w:val="-15"/>
        </w:rPr>
        <w:t> </w:t>
      </w:r>
      <w:r>
        <w:rPr>
          <w:color w:val="231F20"/>
          <w:spacing w:val="-3"/>
        </w:rPr>
        <w:t>phần</w:t>
      </w:r>
      <w:r>
        <w:rPr>
          <w:color w:val="231F20"/>
          <w:spacing w:val="-15"/>
        </w:rPr>
        <w:t> </w:t>
      </w:r>
      <w:r>
        <w:rPr>
          <w:color w:val="231F20"/>
        </w:rPr>
        <w:t>của</w:t>
      </w:r>
      <w:r>
        <w:rPr>
          <w:color w:val="231F20"/>
          <w:spacing w:val="-16"/>
        </w:rPr>
        <w:t> </w:t>
      </w:r>
      <w:r>
        <w:rPr>
          <w:color w:val="231F20"/>
          <w:spacing w:val="-3"/>
        </w:rPr>
        <w:t>tĩnh</w:t>
      </w:r>
      <w:r>
        <w:rPr>
          <w:color w:val="231F20"/>
          <w:spacing w:val="-15"/>
        </w:rPr>
        <w:t> </w:t>
      </w:r>
      <w:r>
        <w:rPr>
          <w:color w:val="231F20"/>
          <w:spacing w:val="-3"/>
        </w:rPr>
        <w:t>lự </w:t>
      </w:r>
      <w:r>
        <w:rPr>
          <w:color w:val="231F20"/>
        </w:rPr>
        <w:t>thứ</w:t>
      </w:r>
      <w:r>
        <w:rPr>
          <w:color w:val="231F20"/>
          <w:spacing w:val="-18"/>
        </w:rPr>
        <w:t> </w:t>
      </w:r>
      <w:r>
        <w:rPr>
          <w:color w:val="231F20"/>
        </w:rPr>
        <w:t>hai</w:t>
      </w:r>
      <w:r>
        <w:rPr>
          <w:color w:val="231F20"/>
          <w:spacing w:val="-18"/>
        </w:rPr>
        <w:t> </w:t>
      </w:r>
      <w:r>
        <w:rPr>
          <w:color w:val="231F20"/>
          <w:spacing w:val="-3"/>
        </w:rPr>
        <w:t>diệt.</w:t>
      </w:r>
      <w:r>
        <w:rPr>
          <w:color w:val="231F20"/>
          <w:spacing w:val="-18"/>
        </w:rPr>
        <w:t> </w:t>
      </w:r>
      <w:r>
        <w:rPr>
          <w:color w:val="231F20"/>
        </w:rPr>
        <w:t>Cho</w:t>
      </w:r>
      <w:r>
        <w:rPr>
          <w:color w:val="231F20"/>
          <w:spacing w:val="-17"/>
        </w:rPr>
        <w:t> </w:t>
      </w:r>
      <w:r>
        <w:rPr>
          <w:color w:val="231F20"/>
        </w:rPr>
        <w:t>đến</w:t>
      </w:r>
      <w:r>
        <w:rPr>
          <w:color w:val="231F20"/>
          <w:spacing w:val="-18"/>
        </w:rPr>
        <w:t> </w:t>
      </w:r>
      <w:r>
        <w:rPr>
          <w:color w:val="231F20"/>
          <w:spacing w:val="-3"/>
        </w:rPr>
        <w:t>thuộc</w:t>
      </w:r>
      <w:r>
        <w:rPr>
          <w:color w:val="231F20"/>
          <w:spacing w:val="-18"/>
        </w:rPr>
        <w:t> </w:t>
      </w:r>
      <w:r>
        <w:rPr>
          <w:color w:val="231F20"/>
          <w:spacing w:val="-3"/>
        </w:rPr>
        <w:t>tĩnh</w:t>
      </w:r>
      <w:r>
        <w:rPr>
          <w:color w:val="231F20"/>
          <w:spacing w:val="-17"/>
        </w:rPr>
        <w:t> </w:t>
      </w:r>
      <w:r>
        <w:rPr>
          <w:color w:val="231F20"/>
        </w:rPr>
        <w:t>lự</w:t>
      </w:r>
      <w:r>
        <w:rPr>
          <w:color w:val="231F20"/>
          <w:spacing w:val="-18"/>
        </w:rPr>
        <w:t> </w:t>
      </w:r>
      <w:r>
        <w:rPr>
          <w:color w:val="231F20"/>
        </w:rPr>
        <w:t>thứ</w:t>
      </w:r>
      <w:r>
        <w:rPr>
          <w:color w:val="231F20"/>
          <w:spacing w:val="-18"/>
        </w:rPr>
        <w:t> </w:t>
      </w:r>
      <w:r>
        <w:rPr>
          <w:color w:val="231F20"/>
        </w:rPr>
        <w:t>tư</w:t>
      </w:r>
      <w:r>
        <w:rPr>
          <w:color w:val="231F20"/>
          <w:spacing w:val="-17"/>
        </w:rPr>
        <w:t> </w:t>
      </w:r>
      <w:r>
        <w:rPr>
          <w:color w:val="231F20"/>
        </w:rPr>
        <w:t>là</w:t>
      </w:r>
      <w:r>
        <w:rPr>
          <w:color w:val="231F20"/>
          <w:spacing w:val="-18"/>
        </w:rPr>
        <w:t> </w:t>
      </w:r>
      <w:r>
        <w:rPr>
          <w:color w:val="231F20"/>
        </w:rPr>
        <w:t>dựa</w:t>
      </w:r>
      <w:r>
        <w:rPr>
          <w:color w:val="231F20"/>
          <w:spacing w:val="-18"/>
        </w:rPr>
        <w:t> </w:t>
      </w:r>
      <w:r>
        <w:rPr>
          <w:color w:val="231F20"/>
        </w:rPr>
        <w:t>nơi</w:t>
      </w:r>
      <w:r>
        <w:rPr>
          <w:color w:val="231F20"/>
          <w:spacing w:val="-17"/>
        </w:rPr>
        <w:t> </w:t>
      </w:r>
      <w:r>
        <w:rPr>
          <w:color w:val="231F20"/>
        </w:rPr>
        <w:t>bốn</w:t>
      </w:r>
      <w:r>
        <w:rPr>
          <w:color w:val="231F20"/>
          <w:spacing w:val="-18"/>
        </w:rPr>
        <w:t> </w:t>
      </w:r>
      <w:r>
        <w:rPr>
          <w:color w:val="231F20"/>
          <w:spacing w:val="-3"/>
        </w:rPr>
        <w:t>tĩnh</w:t>
      </w:r>
      <w:r>
        <w:rPr>
          <w:color w:val="231F20"/>
          <w:spacing w:val="-18"/>
        </w:rPr>
        <w:t> </w:t>
      </w:r>
      <w:r>
        <w:rPr>
          <w:color w:val="231F20"/>
        </w:rPr>
        <w:t>lự,</w:t>
      </w:r>
      <w:r>
        <w:rPr>
          <w:color w:val="231F20"/>
          <w:spacing w:val="-17"/>
        </w:rPr>
        <w:t> </w:t>
      </w:r>
      <w:r>
        <w:rPr>
          <w:color w:val="231F20"/>
          <w:spacing w:val="-3"/>
        </w:rPr>
        <w:t>định</w:t>
      </w:r>
      <w:r>
        <w:rPr>
          <w:color w:val="231F20"/>
          <w:spacing w:val="-18"/>
        </w:rPr>
        <w:t> </w:t>
      </w:r>
      <w:r>
        <w:rPr>
          <w:color w:val="231F20"/>
          <w:spacing w:val="-3"/>
        </w:rPr>
        <w:t>vị chí,</w:t>
      </w:r>
      <w:r>
        <w:rPr>
          <w:color w:val="231F20"/>
          <w:spacing w:val="-6"/>
        </w:rPr>
        <w:t> </w:t>
      </w:r>
      <w:r>
        <w:rPr>
          <w:color w:val="231F20"/>
          <w:spacing w:val="-3"/>
        </w:rPr>
        <w:t>tĩnh</w:t>
      </w:r>
      <w:r>
        <w:rPr>
          <w:color w:val="231F20"/>
          <w:spacing w:val="-6"/>
        </w:rPr>
        <w:t> </w:t>
      </w:r>
      <w:r>
        <w:rPr>
          <w:color w:val="231F20"/>
        </w:rPr>
        <w:t>lự</w:t>
      </w:r>
      <w:r>
        <w:rPr>
          <w:color w:val="231F20"/>
          <w:spacing w:val="-6"/>
        </w:rPr>
        <w:t> </w:t>
      </w:r>
      <w:r>
        <w:rPr>
          <w:color w:val="231F20"/>
          <w:spacing w:val="-3"/>
        </w:rPr>
        <w:t>trung</w:t>
      </w:r>
      <w:r>
        <w:rPr>
          <w:color w:val="231F20"/>
          <w:spacing w:val="-6"/>
        </w:rPr>
        <w:t> </w:t>
      </w:r>
      <w:r>
        <w:rPr>
          <w:color w:val="231F20"/>
          <w:spacing w:val="-3"/>
        </w:rPr>
        <w:t>gian,</w:t>
      </w:r>
      <w:r>
        <w:rPr>
          <w:color w:val="231F20"/>
          <w:spacing w:val="-6"/>
        </w:rPr>
        <w:t> </w:t>
      </w:r>
      <w:r>
        <w:rPr>
          <w:color w:val="231F20"/>
        </w:rPr>
        <w:t>cận</w:t>
      </w:r>
      <w:r>
        <w:rPr>
          <w:color w:val="231F20"/>
          <w:spacing w:val="-6"/>
        </w:rPr>
        <w:t> </w:t>
      </w:r>
      <w:r>
        <w:rPr>
          <w:color w:val="231F20"/>
          <w:spacing w:val="-3"/>
        </w:rPr>
        <w:t>phần</w:t>
      </w:r>
      <w:r>
        <w:rPr>
          <w:color w:val="231F20"/>
          <w:spacing w:val="-6"/>
        </w:rPr>
        <w:t> </w:t>
      </w:r>
      <w:r>
        <w:rPr>
          <w:color w:val="231F20"/>
        </w:rPr>
        <w:t>của</w:t>
      </w:r>
      <w:r>
        <w:rPr>
          <w:color w:val="231F20"/>
          <w:spacing w:val="-6"/>
        </w:rPr>
        <w:t> </w:t>
      </w:r>
      <w:r>
        <w:rPr>
          <w:color w:val="231F20"/>
          <w:spacing w:val="-3"/>
        </w:rPr>
        <w:t>Không</w:t>
      </w:r>
      <w:r>
        <w:rPr>
          <w:color w:val="231F20"/>
          <w:spacing w:val="-6"/>
        </w:rPr>
        <w:t> </w:t>
      </w:r>
      <w:r>
        <w:rPr>
          <w:color w:val="231F20"/>
        </w:rPr>
        <w:t>vô</w:t>
      </w:r>
      <w:r>
        <w:rPr>
          <w:color w:val="231F20"/>
          <w:spacing w:val="-6"/>
        </w:rPr>
        <w:t> </w:t>
      </w:r>
      <w:r>
        <w:rPr>
          <w:color w:val="231F20"/>
          <w:spacing w:val="-3"/>
        </w:rPr>
        <w:t>biên</w:t>
      </w:r>
      <w:r>
        <w:rPr>
          <w:color w:val="231F20"/>
          <w:spacing w:val="-6"/>
        </w:rPr>
        <w:t> </w:t>
      </w:r>
      <w:r>
        <w:rPr>
          <w:color w:val="231F20"/>
        </w:rPr>
        <w:t>xứ</w:t>
      </w:r>
      <w:r>
        <w:rPr>
          <w:color w:val="231F20"/>
          <w:spacing w:val="-6"/>
        </w:rPr>
        <w:t> </w:t>
      </w:r>
      <w:r>
        <w:rPr>
          <w:color w:val="231F20"/>
          <w:spacing w:val="-3"/>
        </w:rPr>
        <w:t>diệt.</w:t>
      </w:r>
    </w:p>
    <w:p>
      <w:pPr>
        <w:pStyle w:val="BodyText"/>
        <w:spacing w:line="273" w:lineRule="auto"/>
        <w:ind w:left="393" w:right="126"/>
      </w:pPr>
      <w:r>
        <w:rPr>
          <w:color w:val="231F20"/>
        </w:rPr>
        <w:t>Hành</w:t>
      </w:r>
      <w:r>
        <w:rPr>
          <w:color w:val="231F20"/>
          <w:spacing w:val="-12"/>
        </w:rPr>
        <w:t> </w:t>
      </w:r>
      <w:r>
        <w:rPr>
          <w:color w:val="231F20"/>
        </w:rPr>
        <w:t>diệu</w:t>
      </w:r>
      <w:r>
        <w:rPr>
          <w:color w:val="231F20"/>
          <w:spacing w:val="-11"/>
        </w:rPr>
        <w:t> </w:t>
      </w:r>
      <w:r>
        <w:rPr>
          <w:color w:val="231F20"/>
        </w:rPr>
        <w:t>ý</w:t>
      </w:r>
      <w:r>
        <w:rPr>
          <w:color w:val="231F20"/>
          <w:spacing w:val="-11"/>
        </w:rPr>
        <w:t> </w:t>
      </w:r>
      <w:r>
        <w:rPr>
          <w:color w:val="231F20"/>
        </w:rPr>
        <w:t>thuộc</w:t>
      </w:r>
      <w:r>
        <w:rPr>
          <w:color w:val="231F20"/>
          <w:spacing w:val="-11"/>
        </w:rPr>
        <w:t> </w:t>
      </w:r>
      <w:r>
        <w:rPr>
          <w:color w:val="231F20"/>
        </w:rPr>
        <w:t>chín</w:t>
      </w:r>
      <w:r>
        <w:rPr>
          <w:color w:val="231F20"/>
          <w:spacing w:val="-12"/>
        </w:rPr>
        <w:t> </w:t>
      </w:r>
      <w:r>
        <w:rPr>
          <w:color w:val="231F20"/>
        </w:rPr>
        <w:t>địa</w:t>
      </w:r>
      <w:r>
        <w:rPr>
          <w:color w:val="231F20"/>
          <w:spacing w:val="-11"/>
        </w:rPr>
        <w:t> </w:t>
      </w:r>
      <w:r>
        <w:rPr>
          <w:color w:val="231F20"/>
        </w:rPr>
        <w:t>và</w:t>
      </w:r>
      <w:r>
        <w:rPr>
          <w:color w:val="231F20"/>
          <w:spacing w:val="-11"/>
        </w:rPr>
        <w:t> </w:t>
      </w:r>
      <w:r>
        <w:rPr>
          <w:color w:val="231F20"/>
        </w:rPr>
        <w:t>không</w:t>
      </w:r>
      <w:r>
        <w:rPr>
          <w:color w:val="231F20"/>
          <w:spacing w:val="-11"/>
        </w:rPr>
        <w:t> </w:t>
      </w:r>
      <w:r>
        <w:rPr>
          <w:color w:val="231F20"/>
        </w:rPr>
        <w:t>hệ</w:t>
      </w:r>
      <w:r>
        <w:rPr>
          <w:color w:val="231F20"/>
          <w:spacing w:val="-11"/>
        </w:rPr>
        <w:t> </w:t>
      </w:r>
      <w:r>
        <w:rPr>
          <w:color w:val="231F20"/>
        </w:rPr>
        <w:t>thuộc.</w:t>
      </w:r>
      <w:r>
        <w:rPr>
          <w:color w:val="231F20"/>
          <w:spacing w:val="-16"/>
        </w:rPr>
        <w:t> </w:t>
      </w:r>
      <w:r>
        <w:rPr>
          <w:color w:val="231F20"/>
        </w:rPr>
        <w:t>Thuộc</w:t>
      </w:r>
      <w:r>
        <w:rPr>
          <w:color w:val="231F20"/>
          <w:spacing w:val="-11"/>
        </w:rPr>
        <w:t> </w:t>
      </w:r>
      <w:r>
        <w:rPr>
          <w:color w:val="231F20"/>
        </w:rPr>
        <w:t>cõi</w:t>
      </w:r>
      <w:r>
        <w:rPr>
          <w:color w:val="231F20"/>
          <w:spacing w:val="-11"/>
        </w:rPr>
        <w:t> </w:t>
      </w:r>
      <w:r>
        <w:rPr>
          <w:color w:val="231F20"/>
        </w:rPr>
        <w:t>dục</w:t>
      </w:r>
      <w:r>
        <w:rPr>
          <w:color w:val="231F20"/>
          <w:spacing w:val="-12"/>
        </w:rPr>
        <w:t> </w:t>
      </w:r>
      <w:r>
        <w:rPr>
          <w:color w:val="231F20"/>
        </w:rPr>
        <w:t>là dựa</w:t>
      </w:r>
      <w:r>
        <w:rPr>
          <w:color w:val="231F20"/>
          <w:spacing w:val="-6"/>
        </w:rPr>
        <w:t> </w:t>
      </w:r>
      <w:r>
        <w:rPr>
          <w:color w:val="231F20"/>
        </w:rPr>
        <w:t>nơi</w:t>
      </w:r>
      <w:r>
        <w:rPr>
          <w:color w:val="231F20"/>
          <w:spacing w:val="-6"/>
        </w:rPr>
        <w:t> </w:t>
      </w:r>
      <w:r>
        <w:rPr>
          <w:color w:val="231F20"/>
        </w:rPr>
        <w:t>định</w:t>
      </w:r>
      <w:r>
        <w:rPr>
          <w:color w:val="231F20"/>
          <w:spacing w:val="-6"/>
        </w:rPr>
        <w:t> </w:t>
      </w:r>
      <w:r>
        <w:rPr>
          <w:color w:val="231F20"/>
        </w:rPr>
        <w:t>vị</w:t>
      </w:r>
      <w:r>
        <w:rPr>
          <w:color w:val="231F20"/>
          <w:spacing w:val="-6"/>
        </w:rPr>
        <w:t> </w:t>
      </w:r>
      <w:r>
        <w:rPr>
          <w:color w:val="231F20"/>
        </w:rPr>
        <w:t>chí</w:t>
      </w:r>
      <w:r>
        <w:rPr>
          <w:color w:val="231F20"/>
          <w:spacing w:val="-6"/>
        </w:rPr>
        <w:t> </w:t>
      </w:r>
      <w:r>
        <w:rPr>
          <w:color w:val="231F20"/>
        </w:rPr>
        <w:t>diệt.</w:t>
      </w:r>
      <w:r>
        <w:rPr>
          <w:color w:val="231F20"/>
          <w:spacing w:val="-11"/>
        </w:rPr>
        <w:t> </w:t>
      </w:r>
      <w:r>
        <w:rPr>
          <w:color w:val="231F20"/>
        </w:rPr>
        <w:t>Thuộc</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là</w:t>
      </w:r>
      <w:r>
        <w:rPr>
          <w:color w:val="231F20"/>
          <w:spacing w:val="-7"/>
        </w:rPr>
        <w:t> </w:t>
      </w:r>
      <w:r>
        <w:rPr>
          <w:color w:val="231F20"/>
        </w:rPr>
        <w:t>dựa</w:t>
      </w:r>
      <w:r>
        <w:rPr>
          <w:color w:val="231F20"/>
          <w:spacing w:val="-6"/>
        </w:rPr>
        <w:t> </w:t>
      </w:r>
      <w:r>
        <w:rPr>
          <w:color w:val="231F20"/>
        </w:rPr>
        <w:t>vào</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spacing w:val="-4"/>
        </w:rPr>
        <w:t>thứ </w:t>
      </w:r>
      <w:r>
        <w:rPr>
          <w:color w:val="231F20"/>
        </w:rPr>
        <w:t>nhất,</w:t>
      </w:r>
      <w:r>
        <w:rPr>
          <w:color w:val="231F20"/>
          <w:spacing w:val="-6"/>
        </w:rPr>
        <w:t> </w:t>
      </w:r>
      <w:r>
        <w:rPr>
          <w:color w:val="231F20"/>
        </w:rPr>
        <w:t>định</w:t>
      </w:r>
      <w:r>
        <w:rPr>
          <w:color w:val="231F20"/>
          <w:spacing w:val="-6"/>
        </w:rPr>
        <w:t> </w:t>
      </w:r>
      <w:r>
        <w:rPr>
          <w:color w:val="231F20"/>
        </w:rPr>
        <w:t>vị</w:t>
      </w:r>
      <w:r>
        <w:rPr>
          <w:color w:val="231F20"/>
          <w:spacing w:val="-6"/>
        </w:rPr>
        <w:t> </w:t>
      </w:r>
      <w:r>
        <w:rPr>
          <w:color w:val="231F20"/>
        </w:rPr>
        <w:t>chí,</w:t>
      </w:r>
      <w:r>
        <w:rPr>
          <w:color w:val="231F20"/>
          <w:spacing w:val="-6"/>
        </w:rPr>
        <w:t> </w:t>
      </w:r>
      <w:r>
        <w:rPr>
          <w:color w:val="231F20"/>
        </w:rPr>
        <w:t>tĩnh</w:t>
      </w:r>
      <w:r>
        <w:rPr>
          <w:color w:val="231F20"/>
          <w:spacing w:val="-6"/>
        </w:rPr>
        <w:t> </w:t>
      </w:r>
      <w:r>
        <w:rPr>
          <w:color w:val="231F20"/>
        </w:rPr>
        <w:t>lự</w:t>
      </w:r>
      <w:r>
        <w:rPr>
          <w:color w:val="231F20"/>
          <w:spacing w:val="-5"/>
        </w:rPr>
        <w:t> </w:t>
      </w:r>
      <w:r>
        <w:rPr>
          <w:color w:val="231F20"/>
        </w:rPr>
        <w:t>trung</w:t>
      </w:r>
      <w:r>
        <w:rPr>
          <w:color w:val="231F20"/>
          <w:spacing w:val="-6"/>
        </w:rPr>
        <w:t> </w:t>
      </w:r>
      <w:r>
        <w:rPr>
          <w:color w:val="231F20"/>
        </w:rPr>
        <w:t>gian,</w:t>
      </w:r>
      <w:r>
        <w:rPr>
          <w:color w:val="231F20"/>
          <w:spacing w:val="-6"/>
        </w:rPr>
        <w:t> </w:t>
      </w:r>
      <w:r>
        <w:rPr>
          <w:color w:val="231F20"/>
        </w:rPr>
        <w:t>cận</w:t>
      </w:r>
      <w:r>
        <w:rPr>
          <w:color w:val="231F20"/>
          <w:spacing w:val="-6"/>
        </w:rPr>
        <w:t> </w:t>
      </w:r>
      <w:r>
        <w:rPr>
          <w:color w:val="231F20"/>
        </w:rPr>
        <w:t>phần</w:t>
      </w:r>
      <w:r>
        <w:rPr>
          <w:color w:val="231F20"/>
          <w:spacing w:val="-6"/>
        </w:rPr>
        <w:t> </w:t>
      </w:r>
      <w:r>
        <w:rPr>
          <w:color w:val="231F20"/>
        </w:rPr>
        <w:t>của</w:t>
      </w:r>
      <w:r>
        <w:rPr>
          <w:color w:val="231F20"/>
          <w:spacing w:val="-6"/>
        </w:rPr>
        <w:t> </w:t>
      </w:r>
      <w:r>
        <w:rPr>
          <w:color w:val="231F20"/>
        </w:rPr>
        <w:t>tĩnh</w:t>
      </w:r>
      <w:r>
        <w:rPr>
          <w:color w:val="231F20"/>
          <w:spacing w:val="-5"/>
        </w:rPr>
        <w:t> </w:t>
      </w:r>
      <w:r>
        <w:rPr>
          <w:color w:val="231F20"/>
        </w:rPr>
        <w:t>lự</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spacing w:val="-3"/>
        </w:rPr>
        <w:t>diệt. </w:t>
      </w:r>
      <w:r>
        <w:rPr>
          <w:color w:val="231F20"/>
        </w:rPr>
        <w:t>Cho</w:t>
      </w:r>
      <w:r>
        <w:rPr>
          <w:color w:val="231F20"/>
          <w:spacing w:val="-10"/>
        </w:rPr>
        <w:t> </w:t>
      </w:r>
      <w:r>
        <w:rPr>
          <w:color w:val="231F20"/>
        </w:rPr>
        <w:t>đến</w:t>
      </w:r>
      <w:r>
        <w:rPr>
          <w:color w:val="231F20"/>
          <w:spacing w:val="-9"/>
        </w:rPr>
        <w:t> </w:t>
      </w:r>
      <w:r>
        <w:rPr>
          <w:color w:val="231F20"/>
        </w:rPr>
        <w:t>thuộc</w:t>
      </w:r>
      <w:r>
        <w:rPr>
          <w:color w:val="231F20"/>
          <w:spacing w:val="-14"/>
        </w:rPr>
        <w:t> </w:t>
      </w:r>
      <w:r>
        <w:rPr>
          <w:color w:val="231F20"/>
        </w:rPr>
        <w:t>Vô</w:t>
      </w:r>
      <w:r>
        <w:rPr>
          <w:color w:val="231F20"/>
          <w:spacing w:val="-9"/>
        </w:rPr>
        <w:t> </w:t>
      </w:r>
      <w:r>
        <w:rPr>
          <w:color w:val="231F20"/>
        </w:rPr>
        <w:t>sở</w:t>
      </w:r>
      <w:r>
        <w:rPr>
          <w:color w:val="231F20"/>
          <w:spacing w:val="-9"/>
        </w:rPr>
        <w:t> </w:t>
      </w:r>
      <w:r>
        <w:rPr>
          <w:color w:val="231F20"/>
        </w:rPr>
        <w:t>hữu</w:t>
      </w:r>
      <w:r>
        <w:rPr>
          <w:color w:val="231F20"/>
          <w:spacing w:val="-9"/>
        </w:rPr>
        <w:t> </w:t>
      </w:r>
      <w:r>
        <w:rPr>
          <w:color w:val="231F20"/>
        </w:rPr>
        <w:t>xứ</w:t>
      </w:r>
      <w:r>
        <w:rPr>
          <w:color w:val="231F20"/>
          <w:spacing w:val="-9"/>
        </w:rPr>
        <w:t> </w:t>
      </w:r>
      <w:r>
        <w:rPr>
          <w:color w:val="231F20"/>
        </w:rPr>
        <w:t>là</w:t>
      </w:r>
      <w:r>
        <w:rPr>
          <w:color w:val="231F20"/>
          <w:spacing w:val="-9"/>
        </w:rPr>
        <w:t> </w:t>
      </w:r>
      <w:r>
        <w:rPr>
          <w:color w:val="231F20"/>
        </w:rPr>
        <w:t>dựa</w:t>
      </w:r>
      <w:r>
        <w:rPr>
          <w:color w:val="231F20"/>
          <w:spacing w:val="-10"/>
        </w:rPr>
        <w:t> </w:t>
      </w:r>
      <w:r>
        <w:rPr>
          <w:color w:val="231F20"/>
        </w:rPr>
        <w:t>vào</w:t>
      </w:r>
      <w:r>
        <w:rPr>
          <w:color w:val="231F20"/>
          <w:spacing w:val="-9"/>
        </w:rPr>
        <w:t> </w:t>
      </w:r>
      <w:r>
        <w:rPr>
          <w:color w:val="231F20"/>
        </w:rPr>
        <w:t>bảy</w:t>
      </w:r>
      <w:r>
        <w:rPr>
          <w:color w:val="231F20"/>
          <w:spacing w:val="-9"/>
        </w:rPr>
        <w:t> </w:t>
      </w:r>
      <w:r>
        <w:rPr>
          <w:color w:val="231F20"/>
        </w:rPr>
        <w:t>căn</w:t>
      </w:r>
      <w:r>
        <w:rPr>
          <w:color w:val="231F20"/>
          <w:spacing w:val="-9"/>
        </w:rPr>
        <w:t> </w:t>
      </w:r>
      <w:r>
        <w:rPr>
          <w:color w:val="231F20"/>
        </w:rPr>
        <w:t>bản,</w:t>
      </w:r>
      <w:r>
        <w:rPr>
          <w:color w:val="231F20"/>
          <w:spacing w:val="-10"/>
        </w:rPr>
        <w:t> </w:t>
      </w:r>
      <w:r>
        <w:rPr>
          <w:color w:val="231F20"/>
        </w:rPr>
        <w:t>định</w:t>
      </w:r>
      <w:r>
        <w:rPr>
          <w:color w:val="231F20"/>
          <w:spacing w:val="-9"/>
        </w:rPr>
        <w:t> </w:t>
      </w:r>
      <w:r>
        <w:rPr>
          <w:color w:val="231F20"/>
        </w:rPr>
        <w:t>vị</w:t>
      </w:r>
      <w:r>
        <w:rPr>
          <w:color w:val="231F20"/>
          <w:spacing w:val="-9"/>
        </w:rPr>
        <w:t> </w:t>
      </w:r>
      <w:r>
        <w:rPr>
          <w:color w:val="231F20"/>
        </w:rPr>
        <w:t>chí,</w:t>
      </w:r>
      <w:r>
        <w:rPr>
          <w:color w:val="231F20"/>
          <w:spacing w:val="-9"/>
        </w:rPr>
        <w:t> </w:t>
      </w:r>
      <w:r>
        <w:rPr>
          <w:color w:val="231F20"/>
        </w:rPr>
        <w:t>tĩnh lự trung gian, cận phần của Phi tưởng phi phi tưởng xứ diệt. Thuộc Phi tưởng phi phi tưởng xứ là dựa vào bảy căn bản, định vị chí, tĩnh lự trung gian diệt. Trong đây dựa vào việc đối trị gần ba hành ác để nói ba hành diệu, nên chỉ nói là dựa vào vị chí diệt.</w:t>
      </w:r>
    </w:p>
    <w:p>
      <w:pPr>
        <w:pStyle w:val="BodyText"/>
        <w:spacing w:line="273" w:lineRule="auto" w:before="112"/>
        <w:ind w:left="393" w:right="127"/>
      </w:pPr>
      <w:r>
        <w:rPr>
          <w:color w:val="231F20"/>
        </w:rPr>
        <w:t>Ba căn bất thiện thuộc cõi dục là dựa nơi định vị chí diệt. </w:t>
      </w:r>
      <w:r>
        <w:rPr>
          <w:color w:val="231F20"/>
          <w:spacing w:val="-6"/>
        </w:rPr>
        <w:t>Ba </w:t>
      </w:r>
      <w:r>
        <w:rPr>
          <w:color w:val="231F20"/>
        </w:rPr>
        <w:t>căn thiện thuộc chín địa và không hệ thuộc là dựa vào định diệt,</w:t>
      </w:r>
      <w:r>
        <w:rPr>
          <w:color w:val="231F20"/>
          <w:spacing w:val="-42"/>
        </w:rPr>
        <w:t> </w:t>
      </w:r>
      <w:r>
        <w:rPr>
          <w:color w:val="231F20"/>
        </w:rPr>
        <w:t>như nói về hành diệu ý. Trong đây cũng dựa vào việc đối trị gần ba căn bất thiện để nói ba căn thiện, nên cũng chỉ nói là dựa vào vị chí</w:t>
      </w:r>
      <w:r>
        <w:rPr>
          <w:color w:val="231F20"/>
          <w:spacing w:val="-16"/>
        </w:rPr>
        <w:t> </w:t>
      </w:r>
      <w:r>
        <w:rPr>
          <w:color w:val="231F20"/>
          <w:spacing w:val="-3"/>
        </w:rPr>
        <w:t>diệt.</w:t>
      </w:r>
    </w:p>
    <w:p>
      <w:pPr>
        <w:pStyle w:val="BodyText"/>
        <w:spacing w:line="273" w:lineRule="auto" w:before="116"/>
        <w:ind w:left="393" w:right="127"/>
      </w:pPr>
      <w:r>
        <w:rPr>
          <w:color w:val="231F20"/>
        </w:rPr>
        <w:t>Ba hành ác cho đến ba căn thiện như đã nói rộng nơi Chương Nghiệp Uẩn.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111" w:right="412" w:firstLine="0"/>
        <w:jc w:val="center"/>
      </w:pPr>
      <w:r>
        <w:rPr>
          <w:color w:val="231F20"/>
        </w:rPr>
        <w:t>***</w:t>
      </w:r>
    </w:p>
    <w:p>
      <w:pPr>
        <w:pStyle w:val="Heading3"/>
        <w:spacing w:line="268" w:lineRule="auto" w:before="235"/>
        <w:ind w:left="110" w:right="410"/>
      </w:pPr>
      <w:r>
        <w:rPr>
          <w:i/>
          <w:color w:val="231F20"/>
        </w:rPr>
        <w:t>* Bốn phi Thánh ngữ, bốn Thánh ngữ, bốn loài, bốn thứ </w:t>
      </w:r>
      <w:r>
        <w:rPr>
          <w:color w:val="231F20"/>
        </w:rPr>
        <w:t>nhập thai, bốn thức trụ dựa vào định nào diệt?</w:t>
      </w:r>
    </w:p>
    <w:p>
      <w:pPr>
        <w:pStyle w:val="BodyText"/>
        <w:spacing w:line="268" w:lineRule="auto" w:before="116"/>
        <w:ind w:right="411"/>
      </w:pPr>
      <w:r>
        <w:rPr>
          <w:i/>
          <w:color w:val="231F20"/>
        </w:rPr>
        <w:t>Đáp: </w:t>
      </w:r>
      <w:r>
        <w:rPr>
          <w:color w:val="231F20"/>
        </w:rPr>
        <w:t>Bốn phi Thánh ngữ, bốn Thánh ngữ, các loài thai sinh, noãn sinh, thấp sinh, bốn thứ nhập thai dựa vào vị chí diệt. Loài hóa sinh, ba thức trụ sau dựa vào bảy hoặc vị chí diệt. Sắc thức trụ dựa vào bốn hoặc vị chí diệt.</w:t>
      </w:r>
    </w:p>
    <w:p>
      <w:pPr>
        <w:pStyle w:val="BodyText"/>
        <w:spacing w:line="268" w:lineRule="auto" w:before="118"/>
        <w:ind w:right="411"/>
      </w:pPr>
      <w:r>
        <w:rPr>
          <w:i/>
          <w:color w:val="231F20"/>
        </w:rPr>
        <w:t>Bốn phi Thánh ngữ: </w:t>
      </w:r>
      <w:r>
        <w:rPr>
          <w:color w:val="231F20"/>
        </w:rPr>
        <w:t>Nghĩa là không thấy nói </w:t>
      </w:r>
      <w:r>
        <w:rPr>
          <w:color w:val="231F20"/>
          <w:spacing w:val="-4"/>
        </w:rPr>
        <w:t>thấy, </w:t>
      </w:r>
      <w:r>
        <w:rPr>
          <w:color w:val="231F20"/>
        </w:rPr>
        <w:t>không nghe nói nghe, không biết nói biết, không hiểu nói hiểu.</w:t>
      </w:r>
    </w:p>
    <w:p>
      <w:pPr>
        <w:pStyle w:val="BodyText"/>
        <w:spacing w:before="116"/>
        <w:ind w:left="677" w:firstLine="0"/>
      </w:pPr>
      <w:r>
        <w:rPr>
          <w:i/>
          <w:color w:val="231F20"/>
        </w:rPr>
        <w:t>Hỏi: </w:t>
      </w:r>
      <w:r>
        <w:rPr>
          <w:color w:val="231F20"/>
        </w:rPr>
        <w:t>Vì sao tạo ra phần Luận này?</w:t>
      </w:r>
    </w:p>
    <w:p>
      <w:pPr>
        <w:pStyle w:val="BodyText"/>
        <w:spacing w:line="268" w:lineRule="auto" w:before="150"/>
        <w:ind w:right="411"/>
      </w:pPr>
      <w:r>
        <w:rPr>
          <w:i/>
          <w:color w:val="231F20"/>
        </w:rPr>
        <w:t>Đáp:</w:t>
      </w:r>
      <w:r>
        <w:rPr>
          <w:i/>
          <w:color w:val="231F20"/>
          <w:spacing w:val="-13"/>
        </w:rPr>
        <w:t> </w:t>
      </w:r>
      <w:r>
        <w:rPr>
          <w:color w:val="231F20"/>
        </w:rPr>
        <w:t>Là</w:t>
      </w:r>
      <w:r>
        <w:rPr>
          <w:color w:val="231F20"/>
          <w:spacing w:val="-13"/>
        </w:rPr>
        <w:t> </w:t>
      </w:r>
      <w:r>
        <w:rPr>
          <w:color w:val="231F20"/>
        </w:rPr>
        <w:t>để</w:t>
      </w:r>
      <w:r>
        <w:rPr>
          <w:color w:val="231F20"/>
          <w:spacing w:val="-12"/>
        </w:rPr>
        <w:t> </w:t>
      </w:r>
      <w:r>
        <w:rPr>
          <w:color w:val="231F20"/>
        </w:rPr>
        <w:t>phân</w:t>
      </w:r>
      <w:r>
        <w:rPr>
          <w:color w:val="231F20"/>
          <w:spacing w:val="-13"/>
        </w:rPr>
        <w:t> </w:t>
      </w:r>
      <w:r>
        <w:rPr>
          <w:color w:val="231F20"/>
        </w:rPr>
        <w:t>biệt</w:t>
      </w:r>
      <w:r>
        <w:rPr>
          <w:color w:val="231F20"/>
          <w:spacing w:val="-13"/>
        </w:rPr>
        <w:t> </w:t>
      </w:r>
      <w:r>
        <w:rPr>
          <w:color w:val="231F20"/>
        </w:rPr>
        <w:t>rõ</w:t>
      </w:r>
      <w:r>
        <w:rPr>
          <w:color w:val="231F20"/>
          <w:spacing w:val="-12"/>
        </w:rPr>
        <w:t> </w:t>
      </w:r>
      <w:r>
        <w:rPr>
          <w:color w:val="231F20"/>
        </w:rPr>
        <w:t>nghĩa</w:t>
      </w:r>
      <w:r>
        <w:rPr>
          <w:color w:val="231F20"/>
          <w:spacing w:val="-13"/>
        </w:rPr>
        <w:t> </w:t>
      </w:r>
      <w:r>
        <w:rPr>
          <w:color w:val="231F20"/>
        </w:rPr>
        <w:t>của</w:t>
      </w:r>
      <w:r>
        <w:rPr>
          <w:color w:val="231F20"/>
          <w:spacing w:val="-13"/>
        </w:rPr>
        <w:t> </w:t>
      </w:r>
      <w:r>
        <w:rPr>
          <w:color w:val="231F20"/>
        </w:rPr>
        <w:t>Khế</w:t>
      </w:r>
      <w:r>
        <w:rPr>
          <w:color w:val="231F20"/>
          <w:spacing w:val="-12"/>
        </w:rPr>
        <w:t> </w:t>
      </w:r>
      <w:r>
        <w:rPr>
          <w:color w:val="231F20"/>
        </w:rPr>
        <w:t>kinh.</w:t>
      </w:r>
      <w:r>
        <w:rPr>
          <w:color w:val="231F20"/>
          <w:spacing w:val="-13"/>
        </w:rPr>
        <w:t> </w:t>
      </w:r>
      <w:r>
        <w:rPr>
          <w:color w:val="231F20"/>
        </w:rPr>
        <w:t>Như</w:t>
      </w:r>
      <w:r>
        <w:rPr>
          <w:color w:val="231F20"/>
          <w:spacing w:val="-13"/>
        </w:rPr>
        <w:t> </w:t>
      </w:r>
      <w:r>
        <w:rPr>
          <w:color w:val="231F20"/>
        </w:rPr>
        <w:t>Khế</w:t>
      </w:r>
      <w:r>
        <w:rPr>
          <w:color w:val="231F20"/>
          <w:spacing w:val="-12"/>
        </w:rPr>
        <w:t> </w:t>
      </w:r>
      <w:r>
        <w:rPr>
          <w:color w:val="231F20"/>
        </w:rPr>
        <w:t>kinh</w:t>
      </w:r>
      <w:r>
        <w:rPr>
          <w:color w:val="231F20"/>
          <w:spacing w:val="-13"/>
        </w:rPr>
        <w:t> </w:t>
      </w:r>
      <w:r>
        <w:rPr>
          <w:color w:val="231F20"/>
        </w:rPr>
        <w:t>nói: Bốn phi Thánh ngữ nghĩa là không thấy nói </w:t>
      </w:r>
      <w:r>
        <w:rPr>
          <w:color w:val="231F20"/>
          <w:spacing w:val="-4"/>
        </w:rPr>
        <w:t>thấy, </w:t>
      </w:r>
      <w:r>
        <w:rPr>
          <w:color w:val="231F20"/>
        </w:rPr>
        <w:t>cho đến nói rộng. Khế kinh tuy nói như vậy nhưng không phân biệt rộng. Khế kinh là chỗ dựa căn bản của Luận </w:t>
      </w:r>
      <w:r>
        <w:rPr>
          <w:color w:val="231F20"/>
          <w:spacing w:val="-5"/>
        </w:rPr>
        <w:t>này. </w:t>
      </w:r>
      <w:r>
        <w:rPr>
          <w:color w:val="231F20"/>
        </w:rPr>
        <w:t>Những điều kinh kia không nói nay nên phân biệt, vì thế nên tạo ra phần Luận </w:t>
      </w:r>
      <w:r>
        <w:rPr>
          <w:color w:val="231F20"/>
          <w:spacing w:val="-5"/>
        </w:rPr>
        <w:t>này.</w:t>
      </w:r>
    </w:p>
    <w:p>
      <w:pPr>
        <w:pStyle w:val="BodyText"/>
        <w:spacing w:before="119"/>
        <w:ind w:left="677" w:firstLine="0"/>
      </w:pPr>
      <w:r>
        <w:rPr>
          <w:i/>
          <w:color w:val="231F20"/>
        </w:rPr>
        <w:t>Hỏi: </w:t>
      </w:r>
      <w:r>
        <w:rPr>
          <w:color w:val="231F20"/>
        </w:rPr>
        <w:t>Thế nào là phi Thánh ngữ không thấy nói thấy?</w:t>
      </w:r>
    </w:p>
    <w:p>
      <w:pPr>
        <w:pStyle w:val="BodyText"/>
        <w:spacing w:line="268" w:lineRule="auto" w:before="151"/>
        <w:ind w:right="410"/>
      </w:pPr>
      <w:r>
        <w:rPr>
          <w:i/>
          <w:color w:val="231F20"/>
        </w:rPr>
        <w:t>Đáp: </w:t>
      </w:r>
      <w:r>
        <w:rPr>
          <w:color w:val="231F20"/>
        </w:rPr>
        <w:t>Không phải là đối tượng đạt được của mắt, không phải là đối tượng nhận biết rõ của nhãn thức gọi là không phải đối tượng </w:t>
      </w:r>
      <w:r>
        <w:rPr>
          <w:color w:val="231F20"/>
          <w:spacing w:val="-4"/>
        </w:rPr>
        <w:t>thấy. </w:t>
      </w:r>
      <w:r>
        <w:rPr>
          <w:color w:val="231F20"/>
        </w:rPr>
        <w:t>Ở đây không phải đối tượng thấy gọi là không </w:t>
      </w:r>
      <w:r>
        <w:rPr>
          <w:color w:val="231F20"/>
          <w:spacing w:val="-4"/>
        </w:rPr>
        <w:t>thấy. </w:t>
      </w:r>
      <w:r>
        <w:rPr>
          <w:color w:val="231F20"/>
        </w:rPr>
        <w:t>Nếu có người đối với chỗ không thấy khởi tưởng không thấy chuyển. Kẻ khác hỏi: Ông đối với sự việc này từng thấy chăng? Người kia hoặc tự mình làm, hoặc vì người khác, hoặc vì danh lợi, nên che giấu tưởng </w:t>
      </w:r>
      <w:r>
        <w:rPr>
          <w:color w:val="231F20"/>
          <w:spacing w:val="-6"/>
        </w:rPr>
        <w:t>ấy, </w:t>
      </w:r>
      <w:r>
        <w:rPr>
          <w:color w:val="231F20"/>
        </w:rPr>
        <w:t>nhẫn </w:t>
      </w:r>
      <w:r>
        <w:rPr>
          <w:color w:val="231F20"/>
          <w:spacing w:val="-6"/>
        </w:rPr>
        <w:t>ấy, </w:t>
      </w:r>
      <w:r>
        <w:rPr>
          <w:color w:val="231F20"/>
        </w:rPr>
        <w:t>dục </w:t>
      </w:r>
      <w:r>
        <w:rPr>
          <w:color w:val="231F20"/>
          <w:spacing w:val="-6"/>
        </w:rPr>
        <w:t>ấy, </w:t>
      </w:r>
      <w:r>
        <w:rPr>
          <w:color w:val="231F20"/>
        </w:rPr>
        <w:t>đáp là tôi </w:t>
      </w:r>
      <w:r>
        <w:rPr>
          <w:color w:val="231F20"/>
          <w:spacing w:val="-4"/>
        </w:rPr>
        <w:t>thấy. </w:t>
      </w:r>
      <w:r>
        <w:rPr>
          <w:color w:val="231F20"/>
        </w:rPr>
        <w:t>Đó gọi là phi Thánh ngữ không thấy nói </w:t>
      </w:r>
      <w:r>
        <w:rPr>
          <w:color w:val="231F20"/>
          <w:spacing w:val="-4"/>
        </w:rPr>
        <w:t>thấy.</w:t>
      </w:r>
    </w:p>
    <w:p>
      <w:pPr>
        <w:pStyle w:val="BodyText"/>
        <w:spacing w:line="268" w:lineRule="auto" w:before="122"/>
        <w:ind w:right="410"/>
      </w:pPr>
      <w:r>
        <w:rPr>
          <w:color w:val="231F20"/>
        </w:rPr>
        <w:t>Lại có loại ấy đối với tưởng thấy – không thấy chuyển nhưng nói thấy thành phi Thánh ngữ.</w:t>
      </w:r>
    </w:p>
    <w:p>
      <w:pPr>
        <w:pStyle w:val="BodyText"/>
        <w:spacing w:before="120"/>
        <w:ind w:left="677" w:firstLine="0"/>
      </w:pPr>
      <w:r>
        <w:rPr>
          <w:i/>
          <w:color w:val="231F20"/>
        </w:rPr>
        <w:t>Hỏi: </w:t>
      </w:r>
      <w:r>
        <w:rPr>
          <w:color w:val="231F20"/>
        </w:rPr>
        <w:t>Vì sao lại nói điều ấy?</w:t>
      </w:r>
    </w:p>
    <w:p>
      <w:pPr>
        <w:pStyle w:val="BodyText"/>
        <w:spacing w:before="154"/>
        <w:ind w:left="677" w:firstLine="0"/>
      </w:pPr>
      <w:r>
        <w:rPr>
          <w:i/>
          <w:color w:val="231F20"/>
        </w:rPr>
        <w:t>Đáp: </w:t>
      </w:r>
      <w:r>
        <w:rPr>
          <w:color w:val="231F20"/>
        </w:rPr>
        <w:t>Vì để hiển bày sự việc hy hữu nên nói như vậy.</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Hỏi: </w:t>
      </w:r>
      <w:r>
        <w:rPr>
          <w:color w:val="231F20"/>
        </w:rPr>
        <w:t>Từng có người đối với thấy nói thấy, cũng như đối với không thấy nói thấy, thành phi Thánh ngữ chăng?</w:t>
      </w:r>
    </w:p>
    <w:p>
      <w:pPr>
        <w:pStyle w:val="BodyText"/>
        <w:spacing w:line="273" w:lineRule="auto" w:before="112"/>
        <w:ind w:left="393" w:right="123"/>
      </w:pPr>
      <w:r>
        <w:rPr>
          <w:i/>
          <w:color w:val="231F20"/>
          <w:spacing w:val="2"/>
        </w:rPr>
        <w:t>Đáp: </w:t>
      </w:r>
      <w:r>
        <w:rPr>
          <w:color w:val="231F20"/>
        </w:rPr>
        <w:t>Có. </w:t>
      </w:r>
      <w:r>
        <w:rPr>
          <w:color w:val="231F20"/>
          <w:spacing w:val="2"/>
        </w:rPr>
        <w:t>Nghĩa </w:t>
      </w:r>
      <w:r>
        <w:rPr>
          <w:color w:val="231F20"/>
        </w:rPr>
        <w:t>là như có một </w:t>
      </w:r>
      <w:r>
        <w:rPr>
          <w:color w:val="231F20"/>
          <w:spacing w:val="2"/>
        </w:rPr>
        <w:t>người </w:t>
      </w:r>
      <w:r>
        <w:rPr>
          <w:color w:val="231F20"/>
        </w:rPr>
        <w:t>đối với sự </w:t>
      </w:r>
      <w:r>
        <w:rPr>
          <w:color w:val="231F20"/>
          <w:spacing w:val="2"/>
        </w:rPr>
        <w:t>việc </w:t>
      </w:r>
      <w:r>
        <w:rPr>
          <w:color w:val="231F20"/>
        </w:rPr>
        <w:t>đã </w:t>
      </w:r>
      <w:r>
        <w:rPr>
          <w:color w:val="231F20"/>
          <w:spacing w:val="3"/>
        </w:rPr>
        <w:t>thấy </w:t>
      </w:r>
      <w:r>
        <w:rPr>
          <w:color w:val="231F20"/>
          <w:spacing w:val="2"/>
        </w:rPr>
        <w:t>khởi tưởng không thấy chuyển. </w:t>
      </w:r>
      <w:r>
        <w:rPr>
          <w:color w:val="231F20"/>
        </w:rPr>
        <w:t>Kẻ </w:t>
      </w:r>
      <w:r>
        <w:rPr>
          <w:color w:val="231F20"/>
          <w:spacing w:val="2"/>
        </w:rPr>
        <w:t>khác hỏi: </w:t>
      </w:r>
      <w:r>
        <w:rPr>
          <w:color w:val="231F20"/>
        </w:rPr>
        <w:t>Ông đối với sự </w:t>
      </w:r>
      <w:r>
        <w:rPr>
          <w:color w:val="231F20"/>
          <w:spacing w:val="3"/>
        </w:rPr>
        <w:t>việc </w:t>
      </w:r>
      <w:r>
        <w:rPr>
          <w:color w:val="231F20"/>
        </w:rPr>
        <w:t>ấy </w:t>
      </w:r>
      <w:r>
        <w:rPr>
          <w:color w:val="231F20"/>
          <w:spacing w:val="2"/>
        </w:rPr>
        <w:t>từng thấy chăng? Người </w:t>
      </w:r>
      <w:r>
        <w:rPr>
          <w:color w:val="231F20"/>
        </w:rPr>
        <w:t>kia </w:t>
      </w:r>
      <w:r>
        <w:rPr>
          <w:color w:val="231F20"/>
          <w:spacing w:val="2"/>
        </w:rPr>
        <w:t>hoặc </w:t>
      </w:r>
      <w:r>
        <w:rPr>
          <w:color w:val="231F20"/>
        </w:rPr>
        <w:t>tự </w:t>
      </w:r>
      <w:r>
        <w:rPr>
          <w:color w:val="231F20"/>
          <w:spacing w:val="2"/>
        </w:rPr>
        <w:t>mình làm, hoặc </w:t>
      </w:r>
      <w:r>
        <w:rPr>
          <w:color w:val="231F20"/>
        </w:rPr>
        <w:t>vì </w:t>
      </w:r>
      <w:r>
        <w:rPr>
          <w:color w:val="231F20"/>
          <w:spacing w:val="3"/>
        </w:rPr>
        <w:t>người </w:t>
      </w:r>
      <w:r>
        <w:rPr>
          <w:color w:val="231F20"/>
          <w:spacing w:val="2"/>
        </w:rPr>
        <w:t>khác, hoặc </w:t>
      </w:r>
      <w:r>
        <w:rPr>
          <w:color w:val="231F20"/>
        </w:rPr>
        <w:t>vì </w:t>
      </w:r>
      <w:r>
        <w:rPr>
          <w:color w:val="231F20"/>
          <w:spacing w:val="2"/>
        </w:rPr>
        <w:t>danh lợi, </w:t>
      </w:r>
      <w:r>
        <w:rPr>
          <w:color w:val="231F20"/>
        </w:rPr>
        <w:t>nên che </w:t>
      </w:r>
      <w:r>
        <w:rPr>
          <w:color w:val="231F20"/>
          <w:spacing w:val="2"/>
        </w:rPr>
        <w:t>giấu tưởng </w:t>
      </w:r>
      <w:r>
        <w:rPr>
          <w:color w:val="231F20"/>
          <w:spacing w:val="-4"/>
        </w:rPr>
        <w:t>ấy, </w:t>
      </w:r>
      <w:r>
        <w:rPr>
          <w:color w:val="231F20"/>
          <w:spacing w:val="2"/>
        </w:rPr>
        <w:t>nhẫn </w:t>
      </w:r>
      <w:r>
        <w:rPr>
          <w:color w:val="231F20"/>
          <w:spacing w:val="-4"/>
        </w:rPr>
        <w:t>ấy, </w:t>
      </w:r>
      <w:r>
        <w:rPr>
          <w:color w:val="231F20"/>
        </w:rPr>
        <w:t>dục </w:t>
      </w:r>
      <w:r>
        <w:rPr>
          <w:color w:val="231F20"/>
          <w:spacing w:val="-4"/>
        </w:rPr>
        <w:t>ấy, </w:t>
      </w:r>
      <w:r>
        <w:rPr>
          <w:color w:val="231F20"/>
          <w:spacing w:val="3"/>
        </w:rPr>
        <w:t>đáp </w:t>
      </w:r>
      <w:r>
        <w:rPr>
          <w:color w:val="231F20"/>
        </w:rPr>
        <w:t>nói tôi thấy. </w:t>
      </w:r>
      <w:r>
        <w:rPr>
          <w:color w:val="231F20"/>
          <w:spacing w:val="2"/>
        </w:rPr>
        <w:t>Người </w:t>
      </w:r>
      <w:r>
        <w:rPr>
          <w:color w:val="231F20"/>
        </w:rPr>
        <w:t>kia vào bấy giờ như đối với </w:t>
      </w:r>
      <w:r>
        <w:rPr>
          <w:color w:val="231F20"/>
          <w:spacing w:val="2"/>
        </w:rPr>
        <w:t>không thấy </w:t>
      </w:r>
      <w:r>
        <w:rPr>
          <w:color w:val="231F20"/>
        </w:rPr>
        <w:t>nói</w:t>
      </w:r>
      <w:r>
        <w:rPr>
          <w:color w:val="231F20"/>
          <w:spacing w:val="-31"/>
        </w:rPr>
        <w:t> </w:t>
      </w:r>
      <w:r>
        <w:rPr>
          <w:color w:val="231F20"/>
          <w:spacing w:val="3"/>
        </w:rPr>
        <w:t>thấy </w:t>
      </w:r>
      <w:r>
        <w:rPr>
          <w:color w:val="231F20"/>
          <w:spacing w:val="2"/>
        </w:rPr>
        <w:t>thành </w:t>
      </w:r>
      <w:r>
        <w:rPr>
          <w:color w:val="231F20"/>
        </w:rPr>
        <w:t>phi </w:t>
      </w:r>
      <w:r>
        <w:rPr>
          <w:color w:val="231F20"/>
          <w:spacing w:val="2"/>
        </w:rPr>
        <w:t>Thánh ngữ. </w:t>
      </w:r>
      <w:r>
        <w:rPr>
          <w:color w:val="231F20"/>
        </w:rPr>
        <w:t>Đó </w:t>
      </w:r>
      <w:r>
        <w:rPr>
          <w:color w:val="231F20"/>
          <w:spacing w:val="2"/>
        </w:rPr>
        <w:t>cũng </w:t>
      </w:r>
      <w:r>
        <w:rPr>
          <w:color w:val="231F20"/>
        </w:rPr>
        <w:t>gọi là phi </w:t>
      </w:r>
      <w:r>
        <w:rPr>
          <w:color w:val="231F20"/>
          <w:spacing w:val="2"/>
        </w:rPr>
        <w:t>Thánh </w:t>
      </w:r>
      <w:r>
        <w:rPr>
          <w:color w:val="231F20"/>
        </w:rPr>
        <w:t>ngữ </w:t>
      </w:r>
      <w:r>
        <w:rPr>
          <w:color w:val="231F20"/>
          <w:spacing w:val="2"/>
        </w:rPr>
        <w:t>không </w:t>
      </w:r>
      <w:r>
        <w:rPr>
          <w:color w:val="231F20"/>
          <w:spacing w:val="3"/>
        </w:rPr>
        <w:t>thấy </w:t>
      </w:r>
      <w:r>
        <w:rPr>
          <w:color w:val="231F20"/>
        </w:rPr>
        <w:t>nói</w:t>
      </w:r>
      <w:r>
        <w:rPr>
          <w:color w:val="231F20"/>
          <w:spacing w:val="6"/>
        </w:rPr>
        <w:t> </w:t>
      </w:r>
      <w:r>
        <w:rPr>
          <w:color w:val="231F20"/>
        </w:rPr>
        <w:t>thấy.</w:t>
      </w:r>
    </w:p>
    <w:p>
      <w:pPr>
        <w:pStyle w:val="BodyText"/>
        <w:spacing w:line="273" w:lineRule="auto" w:before="107"/>
        <w:ind w:left="393" w:right="127"/>
      </w:pPr>
      <w:r>
        <w:rPr>
          <w:color w:val="231F20"/>
        </w:rPr>
        <w:t>Như nói rộng về phi Thánh ngữ không thấy nói </w:t>
      </w:r>
      <w:r>
        <w:rPr>
          <w:color w:val="231F20"/>
          <w:spacing w:val="-4"/>
        </w:rPr>
        <w:t>thấy, </w:t>
      </w:r>
      <w:r>
        <w:rPr>
          <w:color w:val="231F20"/>
        </w:rPr>
        <w:t>thì </w:t>
      </w:r>
      <w:r>
        <w:rPr>
          <w:color w:val="231F20"/>
          <w:spacing w:val="-4"/>
        </w:rPr>
        <w:t>phi </w:t>
      </w:r>
      <w:r>
        <w:rPr>
          <w:color w:val="231F20"/>
        </w:rPr>
        <w:t>Thánh</w:t>
      </w:r>
      <w:r>
        <w:rPr>
          <w:color w:val="231F20"/>
          <w:spacing w:val="-7"/>
        </w:rPr>
        <w:t> </w:t>
      </w:r>
      <w:r>
        <w:rPr>
          <w:color w:val="231F20"/>
        </w:rPr>
        <w:t>ngữ</w:t>
      </w:r>
      <w:r>
        <w:rPr>
          <w:color w:val="231F20"/>
          <w:spacing w:val="-7"/>
        </w:rPr>
        <w:t> </w:t>
      </w:r>
      <w:r>
        <w:rPr>
          <w:color w:val="231F20"/>
        </w:rPr>
        <w:t>không</w:t>
      </w:r>
      <w:r>
        <w:rPr>
          <w:color w:val="231F20"/>
          <w:spacing w:val="-7"/>
        </w:rPr>
        <w:t> </w:t>
      </w:r>
      <w:r>
        <w:rPr>
          <w:color w:val="231F20"/>
        </w:rPr>
        <w:t>nghe</w:t>
      </w:r>
      <w:r>
        <w:rPr>
          <w:color w:val="231F20"/>
          <w:spacing w:val="-7"/>
        </w:rPr>
        <w:t> </w:t>
      </w:r>
      <w:r>
        <w:rPr>
          <w:color w:val="231F20"/>
        </w:rPr>
        <w:t>nói</w:t>
      </w:r>
      <w:r>
        <w:rPr>
          <w:color w:val="231F20"/>
          <w:spacing w:val="-7"/>
        </w:rPr>
        <w:t> </w:t>
      </w:r>
      <w:r>
        <w:rPr>
          <w:color w:val="231F20"/>
        </w:rPr>
        <w:t>nghe,</w:t>
      </w:r>
      <w:r>
        <w:rPr>
          <w:color w:val="231F20"/>
          <w:spacing w:val="-7"/>
        </w:rPr>
        <w:t> </w:t>
      </w:r>
      <w:r>
        <w:rPr>
          <w:color w:val="231F20"/>
        </w:rPr>
        <w:t>không</w:t>
      </w:r>
      <w:r>
        <w:rPr>
          <w:color w:val="231F20"/>
          <w:spacing w:val="-7"/>
        </w:rPr>
        <w:t> </w:t>
      </w:r>
      <w:r>
        <w:rPr>
          <w:color w:val="231F20"/>
        </w:rPr>
        <w:t>biết</w:t>
      </w:r>
      <w:r>
        <w:rPr>
          <w:color w:val="231F20"/>
          <w:spacing w:val="-7"/>
        </w:rPr>
        <w:t> </w:t>
      </w:r>
      <w:r>
        <w:rPr>
          <w:color w:val="231F20"/>
        </w:rPr>
        <w:t>nói</w:t>
      </w:r>
      <w:r>
        <w:rPr>
          <w:color w:val="231F20"/>
          <w:spacing w:val="-7"/>
        </w:rPr>
        <w:t> </w:t>
      </w:r>
      <w:r>
        <w:rPr>
          <w:color w:val="231F20"/>
        </w:rPr>
        <w:t>biết,</w:t>
      </w:r>
      <w:r>
        <w:rPr>
          <w:color w:val="231F20"/>
          <w:spacing w:val="-7"/>
        </w:rPr>
        <w:t> </w:t>
      </w:r>
      <w:r>
        <w:rPr>
          <w:color w:val="231F20"/>
        </w:rPr>
        <w:t>không</w:t>
      </w:r>
      <w:r>
        <w:rPr>
          <w:color w:val="231F20"/>
          <w:spacing w:val="-7"/>
        </w:rPr>
        <w:t> </w:t>
      </w:r>
      <w:r>
        <w:rPr>
          <w:color w:val="231F20"/>
        </w:rPr>
        <w:t>hiểu</w:t>
      </w:r>
      <w:r>
        <w:rPr>
          <w:color w:val="231F20"/>
          <w:spacing w:val="-7"/>
        </w:rPr>
        <w:t> </w:t>
      </w:r>
      <w:r>
        <w:rPr>
          <w:color w:val="231F20"/>
        </w:rPr>
        <w:t>nói hiểu, nói rộng cũng như </w:t>
      </w:r>
      <w:r>
        <w:rPr>
          <w:color w:val="231F20"/>
          <w:spacing w:val="-5"/>
        </w:rPr>
        <w:t>vậy.</w:t>
      </w:r>
    </w:p>
    <w:p>
      <w:pPr>
        <w:spacing w:line="273" w:lineRule="auto" w:before="111"/>
        <w:ind w:left="393" w:right="128" w:firstLine="566"/>
        <w:jc w:val="both"/>
        <w:rPr>
          <w:sz w:val="26"/>
        </w:rPr>
      </w:pPr>
      <w:r>
        <w:rPr>
          <w:i/>
          <w:color w:val="231F20"/>
          <w:sz w:val="26"/>
        </w:rPr>
        <w:t>Lại có bốn phi Thánh ngữ: </w:t>
      </w:r>
      <w:r>
        <w:rPr>
          <w:color w:val="231F20"/>
          <w:sz w:val="26"/>
        </w:rPr>
        <w:t>Nghĩa là thấy nói không thấy, nghe nói không nghe, biết nói không biết, hiểu nói không hiểu.</w:t>
      </w:r>
    </w:p>
    <w:p>
      <w:pPr>
        <w:pStyle w:val="BodyText"/>
        <w:spacing w:before="112"/>
        <w:ind w:left="960" w:firstLine="0"/>
      </w:pPr>
      <w:r>
        <w:rPr>
          <w:i/>
          <w:color w:val="231F20"/>
        </w:rPr>
        <w:t>Hỏi: </w:t>
      </w:r>
      <w:r>
        <w:rPr>
          <w:color w:val="231F20"/>
        </w:rPr>
        <w:t>Thế nào là phi Thánh ngữ thấy nói không thấy?</w:t>
      </w:r>
    </w:p>
    <w:p>
      <w:pPr>
        <w:pStyle w:val="BodyText"/>
        <w:spacing w:line="273" w:lineRule="auto" w:before="154"/>
        <w:ind w:left="393" w:right="126"/>
      </w:pPr>
      <w:r>
        <w:rPr>
          <w:i/>
          <w:color w:val="231F20"/>
        </w:rPr>
        <w:t>Đáp: </w:t>
      </w:r>
      <w:r>
        <w:rPr>
          <w:color w:val="231F20"/>
        </w:rPr>
        <w:t>Nếu là đối tượng đạt được của mắt, đối tượng nhận biết rõ của nhãn thức thì gọi là đối tượng </w:t>
      </w:r>
      <w:r>
        <w:rPr>
          <w:color w:val="231F20"/>
          <w:spacing w:val="-4"/>
        </w:rPr>
        <w:t>thấy. </w:t>
      </w:r>
      <w:r>
        <w:rPr>
          <w:color w:val="231F20"/>
        </w:rPr>
        <w:t>Ở </w:t>
      </w:r>
      <w:r>
        <w:rPr>
          <w:color w:val="231F20"/>
          <w:spacing w:val="-5"/>
        </w:rPr>
        <w:t>đây, </w:t>
      </w:r>
      <w:r>
        <w:rPr>
          <w:color w:val="231F20"/>
        </w:rPr>
        <w:t>đối tượng thấy </w:t>
      </w:r>
      <w:r>
        <w:rPr>
          <w:color w:val="231F20"/>
          <w:spacing w:val="-4"/>
        </w:rPr>
        <w:t>gọi </w:t>
      </w:r>
      <w:r>
        <w:rPr>
          <w:color w:val="231F20"/>
        </w:rPr>
        <w:t>là </w:t>
      </w:r>
      <w:r>
        <w:rPr>
          <w:color w:val="231F20"/>
          <w:spacing w:val="-4"/>
        </w:rPr>
        <w:t>thấy. </w:t>
      </w:r>
      <w:r>
        <w:rPr>
          <w:color w:val="231F20"/>
        </w:rPr>
        <w:t>Nếu có người ở nơi đối tượng thấy khởi tưởng thấy chuyển. Kẻ khác hỏi: Ông đối với sự việc này từng thấy chăng? Người kia hoặc</w:t>
      </w:r>
      <w:r>
        <w:rPr>
          <w:color w:val="231F20"/>
          <w:spacing w:val="-8"/>
        </w:rPr>
        <w:t> </w:t>
      </w:r>
      <w:r>
        <w:rPr>
          <w:color w:val="231F20"/>
        </w:rPr>
        <w:t>tự</w:t>
      </w:r>
      <w:r>
        <w:rPr>
          <w:color w:val="231F20"/>
          <w:spacing w:val="-8"/>
        </w:rPr>
        <w:t> </w:t>
      </w:r>
      <w:r>
        <w:rPr>
          <w:color w:val="231F20"/>
        </w:rPr>
        <w:t>mình</w:t>
      </w:r>
      <w:r>
        <w:rPr>
          <w:color w:val="231F20"/>
          <w:spacing w:val="-8"/>
        </w:rPr>
        <w:t> </w:t>
      </w:r>
      <w:r>
        <w:rPr>
          <w:color w:val="231F20"/>
        </w:rPr>
        <w:t>làm,</w:t>
      </w:r>
      <w:r>
        <w:rPr>
          <w:color w:val="231F20"/>
          <w:spacing w:val="-8"/>
        </w:rPr>
        <w:t> </w:t>
      </w:r>
      <w:r>
        <w:rPr>
          <w:color w:val="231F20"/>
        </w:rPr>
        <w:t>hoặc</w:t>
      </w:r>
      <w:r>
        <w:rPr>
          <w:color w:val="231F20"/>
          <w:spacing w:val="-8"/>
        </w:rPr>
        <w:t> </w:t>
      </w:r>
      <w:r>
        <w:rPr>
          <w:color w:val="231F20"/>
        </w:rPr>
        <w:t>vì</w:t>
      </w:r>
      <w:r>
        <w:rPr>
          <w:color w:val="231F20"/>
          <w:spacing w:val="-8"/>
        </w:rPr>
        <w:t> </w:t>
      </w:r>
      <w:r>
        <w:rPr>
          <w:color w:val="231F20"/>
        </w:rPr>
        <w:t>người</w:t>
      </w:r>
      <w:r>
        <w:rPr>
          <w:color w:val="231F20"/>
          <w:spacing w:val="-8"/>
        </w:rPr>
        <w:t> </w:t>
      </w:r>
      <w:r>
        <w:rPr>
          <w:color w:val="231F20"/>
        </w:rPr>
        <w:t>khác,</w:t>
      </w:r>
      <w:r>
        <w:rPr>
          <w:color w:val="231F20"/>
          <w:spacing w:val="-8"/>
        </w:rPr>
        <w:t> </w:t>
      </w:r>
      <w:r>
        <w:rPr>
          <w:color w:val="231F20"/>
        </w:rPr>
        <w:t>hoặc</w:t>
      </w:r>
      <w:r>
        <w:rPr>
          <w:color w:val="231F20"/>
          <w:spacing w:val="-8"/>
        </w:rPr>
        <w:t> </w:t>
      </w:r>
      <w:r>
        <w:rPr>
          <w:color w:val="231F20"/>
        </w:rPr>
        <w:t>vì</w:t>
      </w:r>
      <w:r>
        <w:rPr>
          <w:color w:val="231F20"/>
          <w:spacing w:val="-8"/>
        </w:rPr>
        <w:t> </w:t>
      </w:r>
      <w:r>
        <w:rPr>
          <w:color w:val="231F20"/>
        </w:rPr>
        <w:t>danh</w:t>
      </w:r>
      <w:r>
        <w:rPr>
          <w:color w:val="231F20"/>
          <w:spacing w:val="-8"/>
        </w:rPr>
        <w:t> </w:t>
      </w:r>
      <w:r>
        <w:rPr>
          <w:color w:val="231F20"/>
        </w:rPr>
        <w:t>lợi,</w:t>
      </w:r>
      <w:r>
        <w:rPr>
          <w:color w:val="231F20"/>
          <w:spacing w:val="-8"/>
        </w:rPr>
        <w:t> </w:t>
      </w:r>
      <w:r>
        <w:rPr>
          <w:color w:val="231F20"/>
        </w:rPr>
        <w:t>nên</w:t>
      </w:r>
      <w:r>
        <w:rPr>
          <w:color w:val="231F20"/>
          <w:spacing w:val="-8"/>
        </w:rPr>
        <w:t> </w:t>
      </w:r>
      <w:r>
        <w:rPr>
          <w:color w:val="231F20"/>
        </w:rPr>
        <w:t>che</w:t>
      </w:r>
      <w:r>
        <w:rPr>
          <w:color w:val="231F20"/>
          <w:spacing w:val="-8"/>
        </w:rPr>
        <w:t> </w:t>
      </w:r>
      <w:r>
        <w:rPr>
          <w:color w:val="231F20"/>
        </w:rPr>
        <w:t>giấu tưởng</w:t>
      </w:r>
      <w:r>
        <w:rPr>
          <w:color w:val="231F20"/>
          <w:spacing w:val="-9"/>
        </w:rPr>
        <w:t> </w:t>
      </w:r>
      <w:r>
        <w:rPr>
          <w:color w:val="231F20"/>
          <w:spacing w:val="-6"/>
        </w:rPr>
        <w:t>ấy,</w:t>
      </w:r>
      <w:r>
        <w:rPr>
          <w:color w:val="231F20"/>
          <w:spacing w:val="-9"/>
        </w:rPr>
        <w:t> </w:t>
      </w:r>
      <w:r>
        <w:rPr>
          <w:color w:val="231F20"/>
        </w:rPr>
        <w:t>nhẫn</w:t>
      </w:r>
      <w:r>
        <w:rPr>
          <w:color w:val="231F20"/>
          <w:spacing w:val="-9"/>
        </w:rPr>
        <w:t> </w:t>
      </w:r>
      <w:r>
        <w:rPr>
          <w:color w:val="231F20"/>
          <w:spacing w:val="-6"/>
        </w:rPr>
        <w:t>ấy,</w:t>
      </w:r>
      <w:r>
        <w:rPr>
          <w:color w:val="231F20"/>
          <w:spacing w:val="-8"/>
        </w:rPr>
        <w:t> </w:t>
      </w:r>
      <w:r>
        <w:rPr>
          <w:color w:val="231F20"/>
        </w:rPr>
        <w:t>dục</w:t>
      </w:r>
      <w:r>
        <w:rPr>
          <w:color w:val="231F20"/>
          <w:spacing w:val="-9"/>
        </w:rPr>
        <w:t> </w:t>
      </w:r>
      <w:r>
        <w:rPr>
          <w:color w:val="231F20"/>
          <w:spacing w:val="-6"/>
        </w:rPr>
        <w:t>ấy,</w:t>
      </w:r>
      <w:r>
        <w:rPr>
          <w:color w:val="231F20"/>
          <w:spacing w:val="-9"/>
        </w:rPr>
        <w:t> </w:t>
      </w:r>
      <w:r>
        <w:rPr>
          <w:color w:val="231F20"/>
        </w:rPr>
        <w:t>đáp</w:t>
      </w:r>
      <w:r>
        <w:rPr>
          <w:color w:val="231F20"/>
          <w:spacing w:val="-8"/>
        </w:rPr>
        <w:t> </w:t>
      </w:r>
      <w:r>
        <w:rPr>
          <w:color w:val="231F20"/>
        </w:rPr>
        <w:t>nói</w:t>
      </w:r>
      <w:r>
        <w:rPr>
          <w:color w:val="231F20"/>
          <w:spacing w:val="-9"/>
        </w:rPr>
        <w:t> </w:t>
      </w:r>
      <w:r>
        <w:rPr>
          <w:color w:val="231F20"/>
        </w:rPr>
        <w:t>là</w:t>
      </w:r>
      <w:r>
        <w:rPr>
          <w:color w:val="231F20"/>
          <w:spacing w:val="-9"/>
        </w:rPr>
        <w:t> </w:t>
      </w:r>
      <w:r>
        <w:rPr>
          <w:color w:val="231F20"/>
        </w:rPr>
        <w:t>không</w:t>
      </w:r>
      <w:r>
        <w:rPr>
          <w:color w:val="231F20"/>
          <w:spacing w:val="-8"/>
        </w:rPr>
        <w:t> </w:t>
      </w:r>
      <w:r>
        <w:rPr>
          <w:color w:val="231F20"/>
          <w:spacing w:val="-4"/>
        </w:rPr>
        <w:t>thấy.</w:t>
      </w:r>
      <w:r>
        <w:rPr>
          <w:color w:val="231F20"/>
          <w:spacing w:val="-9"/>
        </w:rPr>
        <w:t> </w:t>
      </w:r>
      <w:r>
        <w:rPr>
          <w:color w:val="231F20"/>
        </w:rPr>
        <w:t>Đó</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phi</w:t>
      </w:r>
      <w:r>
        <w:rPr>
          <w:color w:val="231F20"/>
          <w:spacing w:val="-14"/>
        </w:rPr>
        <w:t> </w:t>
      </w:r>
      <w:r>
        <w:rPr>
          <w:color w:val="231F20"/>
        </w:rPr>
        <w:t>Thánh ngữ thấy nói không </w:t>
      </w:r>
      <w:r>
        <w:rPr>
          <w:color w:val="231F20"/>
          <w:spacing w:val="-4"/>
        </w:rPr>
        <w:t>thấy.</w:t>
      </w:r>
    </w:p>
    <w:p>
      <w:pPr>
        <w:pStyle w:val="BodyText"/>
        <w:spacing w:line="273" w:lineRule="auto" w:before="108"/>
        <w:ind w:left="393" w:right="126"/>
      </w:pPr>
      <w:r>
        <w:rPr>
          <w:color w:val="231F20"/>
        </w:rPr>
        <w:t>Lại có loại này đối với tưởng không thấy – thấy chuyển nhưng nói không thấy thành phi Thánh ngữ.</w:t>
      </w:r>
    </w:p>
    <w:p>
      <w:pPr>
        <w:pStyle w:val="BodyText"/>
        <w:spacing w:before="112"/>
        <w:ind w:left="960" w:firstLine="0"/>
      </w:pPr>
      <w:r>
        <w:rPr>
          <w:i/>
          <w:color w:val="231F20"/>
        </w:rPr>
        <w:t>Hỏi: </w:t>
      </w:r>
      <w:r>
        <w:rPr>
          <w:color w:val="231F20"/>
        </w:rPr>
        <w:t>Vì sao lại nói việc này?</w:t>
      </w:r>
    </w:p>
    <w:p>
      <w:pPr>
        <w:pStyle w:val="BodyText"/>
        <w:spacing w:before="154"/>
        <w:ind w:left="960" w:firstLine="0"/>
        <w:jc w:val="left"/>
      </w:pPr>
      <w:r>
        <w:rPr>
          <w:i/>
          <w:color w:val="231F20"/>
        </w:rPr>
        <w:t>Đáp: </w:t>
      </w:r>
      <w:r>
        <w:rPr>
          <w:color w:val="231F20"/>
        </w:rPr>
        <w:t>Vì muốn làm rõ sự việc hy hữu nên nói như vậy.</w:t>
      </w:r>
    </w:p>
    <w:p>
      <w:pPr>
        <w:pStyle w:val="BodyText"/>
        <w:spacing w:line="273" w:lineRule="auto" w:before="154"/>
        <w:ind w:left="393" w:right="127"/>
      </w:pPr>
      <w:r>
        <w:rPr>
          <w:i/>
          <w:color w:val="231F20"/>
        </w:rPr>
        <w:t>Hỏi: </w:t>
      </w:r>
      <w:r>
        <w:rPr>
          <w:color w:val="231F20"/>
        </w:rPr>
        <w:t>Từng có người đối với không thấy nói không thấy, cũng như đối với thấy nói không thấy, thành phi Thánh ngữ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i/>
          <w:color w:val="231F20"/>
          <w:spacing w:val="-3"/>
        </w:rPr>
        <w:t>Đáp: </w:t>
      </w:r>
      <w:r>
        <w:rPr>
          <w:color w:val="231F20"/>
          <w:spacing w:val="-3"/>
        </w:rPr>
        <w:t>Có. </w:t>
      </w:r>
      <w:r>
        <w:rPr>
          <w:color w:val="231F20"/>
          <w:spacing w:val="-4"/>
        </w:rPr>
        <w:t>Nghĩa </w:t>
      </w:r>
      <w:r>
        <w:rPr>
          <w:color w:val="231F20"/>
        </w:rPr>
        <w:t>là </w:t>
      </w:r>
      <w:r>
        <w:rPr>
          <w:color w:val="231F20"/>
          <w:spacing w:val="-3"/>
        </w:rPr>
        <w:t>như </w:t>
      </w:r>
      <w:r>
        <w:rPr>
          <w:color w:val="231F20"/>
        </w:rPr>
        <w:t>có </w:t>
      </w:r>
      <w:r>
        <w:rPr>
          <w:color w:val="231F20"/>
          <w:spacing w:val="-3"/>
        </w:rPr>
        <w:t>một </w:t>
      </w:r>
      <w:r>
        <w:rPr>
          <w:color w:val="231F20"/>
          <w:spacing w:val="-4"/>
        </w:rPr>
        <w:t>người </w:t>
      </w:r>
      <w:r>
        <w:rPr>
          <w:color w:val="231F20"/>
          <w:spacing w:val="-3"/>
        </w:rPr>
        <w:t>đối với </w:t>
      </w:r>
      <w:r>
        <w:rPr>
          <w:color w:val="231F20"/>
        </w:rPr>
        <w:t>sự </w:t>
      </w:r>
      <w:r>
        <w:rPr>
          <w:color w:val="231F20"/>
          <w:spacing w:val="-3"/>
        </w:rPr>
        <w:t>việc </w:t>
      </w:r>
      <w:r>
        <w:rPr>
          <w:color w:val="231F20"/>
        </w:rPr>
        <w:t>đã </w:t>
      </w:r>
      <w:r>
        <w:rPr>
          <w:color w:val="231F20"/>
          <w:spacing w:val="-4"/>
        </w:rPr>
        <w:t>không </w:t>
      </w:r>
      <w:r>
        <w:rPr>
          <w:color w:val="231F20"/>
          <w:spacing w:val="-3"/>
        </w:rPr>
        <w:t>thấy</w:t>
      </w:r>
      <w:r>
        <w:rPr>
          <w:color w:val="231F20"/>
          <w:spacing w:val="-22"/>
        </w:rPr>
        <w:t> </w:t>
      </w:r>
      <w:r>
        <w:rPr>
          <w:color w:val="231F20"/>
          <w:spacing w:val="-3"/>
        </w:rPr>
        <w:t>khởi</w:t>
      </w:r>
      <w:r>
        <w:rPr>
          <w:color w:val="231F20"/>
          <w:spacing w:val="-22"/>
        </w:rPr>
        <w:t> </w:t>
      </w:r>
      <w:r>
        <w:rPr>
          <w:color w:val="231F20"/>
          <w:spacing w:val="-4"/>
        </w:rPr>
        <w:t>tưởng</w:t>
      </w:r>
      <w:r>
        <w:rPr>
          <w:color w:val="231F20"/>
          <w:spacing w:val="-22"/>
        </w:rPr>
        <w:t> </w:t>
      </w:r>
      <w:r>
        <w:rPr>
          <w:color w:val="231F20"/>
          <w:spacing w:val="-3"/>
        </w:rPr>
        <w:t>thấy</w:t>
      </w:r>
      <w:r>
        <w:rPr>
          <w:color w:val="231F20"/>
          <w:spacing w:val="-21"/>
        </w:rPr>
        <w:t> </w:t>
      </w:r>
      <w:r>
        <w:rPr>
          <w:color w:val="231F20"/>
          <w:spacing w:val="-4"/>
        </w:rPr>
        <w:t>chuyển.</w:t>
      </w:r>
      <w:r>
        <w:rPr>
          <w:color w:val="231F20"/>
          <w:spacing w:val="-22"/>
        </w:rPr>
        <w:t> </w:t>
      </w:r>
      <w:r>
        <w:rPr>
          <w:color w:val="231F20"/>
        </w:rPr>
        <w:t>Kẻ</w:t>
      </w:r>
      <w:r>
        <w:rPr>
          <w:color w:val="231F20"/>
          <w:spacing w:val="-22"/>
        </w:rPr>
        <w:t> </w:t>
      </w:r>
      <w:r>
        <w:rPr>
          <w:color w:val="231F20"/>
          <w:spacing w:val="-3"/>
        </w:rPr>
        <w:t>khác</w:t>
      </w:r>
      <w:r>
        <w:rPr>
          <w:color w:val="231F20"/>
          <w:spacing w:val="-22"/>
        </w:rPr>
        <w:t> </w:t>
      </w:r>
      <w:r>
        <w:rPr>
          <w:color w:val="231F20"/>
          <w:spacing w:val="-3"/>
        </w:rPr>
        <w:t>hỏi:</w:t>
      </w:r>
      <w:r>
        <w:rPr>
          <w:color w:val="231F20"/>
          <w:spacing w:val="-21"/>
        </w:rPr>
        <w:t> </w:t>
      </w:r>
      <w:r>
        <w:rPr>
          <w:color w:val="231F20"/>
          <w:spacing w:val="-3"/>
        </w:rPr>
        <w:t>Ông</w:t>
      </w:r>
      <w:r>
        <w:rPr>
          <w:color w:val="231F20"/>
          <w:spacing w:val="-22"/>
        </w:rPr>
        <w:t> </w:t>
      </w:r>
      <w:r>
        <w:rPr>
          <w:color w:val="231F20"/>
          <w:spacing w:val="-3"/>
        </w:rPr>
        <w:t>đối</w:t>
      </w:r>
      <w:r>
        <w:rPr>
          <w:color w:val="231F20"/>
          <w:spacing w:val="-22"/>
        </w:rPr>
        <w:t> </w:t>
      </w:r>
      <w:r>
        <w:rPr>
          <w:color w:val="231F20"/>
          <w:spacing w:val="-3"/>
        </w:rPr>
        <w:t>với</w:t>
      </w:r>
      <w:r>
        <w:rPr>
          <w:color w:val="231F20"/>
          <w:spacing w:val="-22"/>
        </w:rPr>
        <w:t> </w:t>
      </w:r>
      <w:r>
        <w:rPr>
          <w:color w:val="231F20"/>
        </w:rPr>
        <w:t>sự</w:t>
      </w:r>
      <w:r>
        <w:rPr>
          <w:color w:val="231F20"/>
          <w:spacing w:val="-21"/>
        </w:rPr>
        <w:t> </w:t>
      </w:r>
      <w:r>
        <w:rPr>
          <w:color w:val="231F20"/>
          <w:spacing w:val="-3"/>
        </w:rPr>
        <w:t>việc</w:t>
      </w:r>
      <w:r>
        <w:rPr>
          <w:color w:val="231F20"/>
          <w:spacing w:val="-22"/>
        </w:rPr>
        <w:t> </w:t>
      </w:r>
      <w:r>
        <w:rPr>
          <w:color w:val="231F20"/>
          <w:spacing w:val="-3"/>
        </w:rPr>
        <w:t>này</w:t>
      </w:r>
      <w:r>
        <w:rPr>
          <w:color w:val="231F20"/>
          <w:spacing w:val="-22"/>
        </w:rPr>
        <w:t> </w:t>
      </w:r>
      <w:r>
        <w:rPr>
          <w:color w:val="231F20"/>
          <w:spacing w:val="-4"/>
        </w:rPr>
        <w:t>từng </w:t>
      </w:r>
      <w:r>
        <w:rPr>
          <w:color w:val="231F20"/>
          <w:spacing w:val="-3"/>
        </w:rPr>
        <w:t>thấy </w:t>
      </w:r>
      <w:r>
        <w:rPr>
          <w:color w:val="231F20"/>
          <w:spacing w:val="-4"/>
        </w:rPr>
        <w:t>chăng? Người </w:t>
      </w:r>
      <w:r>
        <w:rPr>
          <w:color w:val="231F20"/>
          <w:spacing w:val="-3"/>
        </w:rPr>
        <w:t>kia hoặc </w:t>
      </w:r>
      <w:r>
        <w:rPr>
          <w:color w:val="231F20"/>
        </w:rPr>
        <w:t>tự </w:t>
      </w:r>
      <w:r>
        <w:rPr>
          <w:color w:val="231F20"/>
          <w:spacing w:val="-3"/>
        </w:rPr>
        <w:t>mình làm, hoặc </w:t>
      </w:r>
      <w:r>
        <w:rPr>
          <w:color w:val="231F20"/>
        </w:rPr>
        <w:t>vì </w:t>
      </w:r>
      <w:r>
        <w:rPr>
          <w:color w:val="231F20"/>
          <w:spacing w:val="-4"/>
        </w:rPr>
        <w:t>người khác, </w:t>
      </w:r>
      <w:r>
        <w:rPr>
          <w:color w:val="231F20"/>
          <w:spacing w:val="-3"/>
        </w:rPr>
        <w:t>hoặc </w:t>
      </w:r>
      <w:r>
        <w:rPr>
          <w:color w:val="231F20"/>
          <w:spacing w:val="-4"/>
        </w:rPr>
        <w:t>vì </w:t>
      </w:r>
      <w:r>
        <w:rPr>
          <w:color w:val="231F20"/>
          <w:spacing w:val="-3"/>
        </w:rPr>
        <w:t>danh</w:t>
      </w:r>
      <w:r>
        <w:rPr>
          <w:color w:val="231F20"/>
          <w:spacing w:val="-11"/>
        </w:rPr>
        <w:t> </w:t>
      </w:r>
      <w:r>
        <w:rPr>
          <w:color w:val="231F20"/>
          <w:spacing w:val="-3"/>
        </w:rPr>
        <w:t>lợi,</w:t>
      </w:r>
      <w:r>
        <w:rPr>
          <w:color w:val="231F20"/>
          <w:spacing w:val="-11"/>
        </w:rPr>
        <w:t> </w:t>
      </w:r>
      <w:r>
        <w:rPr>
          <w:color w:val="231F20"/>
          <w:spacing w:val="-3"/>
        </w:rPr>
        <w:t>nên</w:t>
      </w:r>
      <w:r>
        <w:rPr>
          <w:color w:val="231F20"/>
          <w:spacing w:val="-11"/>
        </w:rPr>
        <w:t> </w:t>
      </w:r>
      <w:r>
        <w:rPr>
          <w:color w:val="231F20"/>
          <w:spacing w:val="-3"/>
        </w:rPr>
        <w:t>che</w:t>
      </w:r>
      <w:r>
        <w:rPr>
          <w:color w:val="231F20"/>
          <w:spacing w:val="-11"/>
        </w:rPr>
        <w:t> </w:t>
      </w:r>
      <w:r>
        <w:rPr>
          <w:color w:val="231F20"/>
          <w:spacing w:val="-3"/>
        </w:rPr>
        <w:t>giấu</w:t>
      </w:r>
      <w:r>
        <w:rPr>
          <w:color w:val="231F20"/>
          <w:spacing w:val="-11"/>
        </w:rPr>
        <w:t> </w:t>
      </w:r>
      <w:r>
        <w:rPr>
          <w:color w:val="231F20"/>
          <w:spacing w:val="-4"/>
        </w:rPr>
        <w:t>tưởng</w:t>
      </w:r>
      <w:r>
        <w:rPr>
          <w:color w:val="231F20"/>
          <w:spacing w:val="-11"/>
        </w:rPr>
        <w:t> </w:t>
      </w:r>
      <w:r>
        <w:rPr>
          <w:color w:val="231F20"/>
          <w:spacing w:val="-9"/>
        </w:rPr>
        <w:t>ấy,</w:t>
      </w:r>
      <w:r>
        <w:rPr>
          <w:color w:val="231F20"/>
          <w:spacing w:val="-11"/>
        </w:rPr>
        <w:t> </w:t>
      </w:r>
      <w:r>
        <w:rPr>
          <w:color w:val="231F20"/>
          <w:spacing w:val="-3"/>
        </w:rPr>
        <w:t>nhẫn</w:t>
      </w:r>
      <w:r>
        <w:rPr>
          <w:color w:val="231F20"/>
          <w:spacing w:val="-11"/>
        </w:rPr>
        <w:t> </w:t>
      </w:r>
      <w:r>
        <w:rPr>
          <w:color w:val="231F20"/>
          <w:spacing w:val="-9"/>
        </w:rPr>
        <w:t>ấy,</w:t>
      </w:r>
      <w:r>
        <w:rPr>
          <w:color w:val="231F20"/>
          <w:spacing w:val="-11"/>
        </w:rPr>
        <w:t> </w:t>
      </w:r>
      <w:r>
        <w:rPr>
          <w:color w:val="231F20"/>
          <w:spacing w:val="-3"/>
        </w:rPr>
        <w:t>dục</w:t>
      </w:r>
      <w:r>
        <w:rPr>
          <w:color w:val="231F20"/>
          <w:spacing w:val="-10"/>
        </w:rPr>
        <w:t> </w:t>
      </w:r>
      <w:r>
        <w:rPr>
          <w:color w:val="231F20"/>
          <w:spacing w:val="-9"/>
        </w:rPr>
        <w:t>ấy,</w:t>
      </w:r>
      <w:r>
        <w:rPr>
          <w:color w:val="231F20"/>
          <w:spacing w:val="-11"/>
        </w:rPr>
        <w:t> </w:t>
      </w:r>
      <w:r>
        <w:rPr>
          <w:color w:val="231F20"/>
          <w:spacing w:val="-3"/>
        </w:rPr>
        <w:t>đáp</w:t>
      </w:r>
      <w:r>
        <w:rPr>
          <w:color w:val="231F20"/>
          <w:spacing w:val="-11"/>
        </w:rPr>
        <w:t> </w:t>
      </w:r>
      <w:r>
        <w:rPr>
          <w:color w:val="231F20"/>
          <w:spacing w:val="-3"/>
        </w:rPr>
        <w:t>nói</w:t>
      </w:r>
      <w:r>
        <w:rPr>
          <w:color w:val="231F20"/>
          <w:spacing w:val="-11"/>
        </w:rPr>
        <w:t> </w:t>
      </w:r>
      <w:r>
        <w:rPr>
          <w:color w:val="231F20"/>
        </w:rPr>
        <w:t>là</w:t>
      </w:r>
      <w:r>
        <w:rPr>
          <w:color w:val="231F20"/>
          <w:spacing w:val="-11"/>
        </w:rPr>
        <w:t> </w:t>
      </w:r>
      <w:r>
        <w:rPr>
          <w:color w:val="231F20"/>
          <w:spacing w:val="-4"/>
        </w:rPr>
        <w:t>không</w:t>
      </w:r>
      <w:r>
        <w:rPr>
          <w:color w:val="231F20"/>
          <w:spacing w:val="-11"/>
        </w:rPr>
        <w:t> </w:t>
      </w:r>
      <w:r>
        <w:rPr>
          <w:color w:val="231F20"/>
          <w:spacing w:val="-7"/>
        </w:rPr>
        <w:t>thấy. </w:t>
      </w:r>
      <w:r>
        <w:rPr>
          <w:color w:val="231F20"/>
          <w:spacing w:val="-4"/>
        </w:rPr>
        <w:t>Người</w:t>
      </w:r>
      <w:r>
        <w:rPr>
          <w:color w:val="231F20"/>
          <w:spacing w:val="-18"/>
        </w:rPr>
        <w:t> </w:t>
      </w:r>
      <w:r>
        <w:rPr>
          <w:color w:val="231F20"/>
          <w:spacing w:val="-3"/>
        </w:rPr>
        <w:t>kia</w:t>
      </w:r>
      <w:r>
        <w:rPr>
          <w:color w:val="231F20"/>
          <w:spacing w:val="-18"/>
        </w:rPr>
        <w:t> </w:t>
      </w:r>
      <w:r>
        <w:rPr>
          <w:color w:val="231F20"/>
          <w:spacing w:val="-3"/>
        </w:rPr>
        <w:t>vào</w:t>
      </w:r>
      <w:r>
        <w:rPr>
          <w:color w:val="231F20"/>
          <w:spacing w:val="-17"/>
        </w:rPr>
        <w:t> </w:t>
      </w:r>
      <w:r>
        <w:rPr>
          <w:color w:val="231F20"/>
          <w:spacing w:val="-3"/>
        </w:rPr>
        <w:t>bấy</w:t>
      </w:r>
      <w:r>
        <w:rPr>
          <w:color w:val="231F20"/>
          <w:spacing w:val="-18"/>
        </w:rPr>
        <w:t> </w:t>
      </w:r>
      <w:r>
        <w:rPr>
          <w:color w:val="231F20"/>
          <w:spacing w:val="-3"/>
        </w:rPr>
        <w:t>giờ</w:t>
      </w:r>
      <w:r>
        <w:rPr>
          <w:color w:val="231F20"/>
          <w:spacing w:val="-17"/>
        </w:rPr>
        <w:t> </w:t>
      </w:r>
      <w:r>
        <w:rPr>
          <w:color w:val="231F20"/>
          <w:spacing w:val="-3"/>
        </w:rPr>
        <w:t>như</w:t>
      </w:r>
      <w:r>
        <w:rPr>
          <w:color w:val="231F20"/>
          <w:spacing w:val="-18"/>
        </w:rPr>
        <w:t> </w:t>
      </w:r>
      <w:r>
        <w:rPr>
          <w:color w:val="231F20"/>
          <w:spacing w:val="-3"/>
        </w:rPr>
        <w:t>đối</w:t>
      </w:r>
      <w:r>
        <w:rPr>
          <w:color w:val="231F20"/>
          <w:spacing w:val="-17"/>
        </w:rPr>
        <w:t> </w:t>
      </w:r>
      <w:r>
        <w:rPr>
          <w:color w:val="231F20"/>
          <w:spacing w:val="-3"/>
        </w:rPr>
        <w:t>với</w:t>
      </w:r>
      <w:r>
        <w:rPr>
          <w:color w:val="231F20"/>
          <w:spacing w:val="-18"/>
        </w:rPr>
        <w:t> </w:t>
      </w:r>
      <w:r>
        <w:rPr>
          <w:color w:val="231F20"/>
          <w:spacing w:val="-3"/>
        </w:rPr>
        <w:t>thấy</w:t>
      </w:r>
      <w:r>
        <w:rPr>
          <w:color w:val="231F20"/>
          <w:spacing w:val="-17"/>
        </w:rPr>
        <w:t> </w:t>
      </w:r>
      <w:r>
        <w:rPr>
          <w:color w:val="231F20"/>
          <w:spacing w:val="-3"/>
        </w:rPr>
        <w:t>nói</w:t>
      </w:r>
      <w:r>
        <w:rPr>
          <w:color w:val="231F20"/>
          <w:spacing w:val="-18"/>
        </w:rPr>
        <w:t> </w:t>
      </w:r>
      <w:r>
        <w:rPr>
          <w:color w:val="231F20"/>
          <w:spacing w:val="-4"/>
        </w:rPr>
        <w:t>không</w:t>
      </w:r>
      <w:r>
        <w:rPr>
          <w:color w:val="231F20"/>
          <w:spacing w:val="-17"/>
        </w:rPr>
        <w:t> </w:t>
      </w:r>
      <w:r>
        <w:rPr>
          <w:color w:val="231F20"/>
          <w:spacing w:val="-3"/>
        </w:rPr>
        <w:t>thấy</w:t>
      </w:r>
      <w:r>
        <w:rPr>
          <w:color w:val="231F20"/>
          <w:spacing w:val="-18"/>
        </w:rPr>
        <w:t> </w:t>
      </w:r>
      <w:r>
        <w:rPr>
          <w:color w:val="231F20"/>
          <w:spacing w:val="-4"/>
        </w:rPr>
        <w:t>thành</w:t>
      </w:r>
      <w:r>
        <w:rPr>
          <w:color w:val="231F20"/>
          <w:spacing w:val="-18"/>
        </w:rPr>
        <w:t> </w:t>
      </w:r>
      <w:r>
        <w:rPr>
          <w:color w:val="231F20"/>
          <w:spacing w:val="-3"/>
        </w:rPr>
        <w:t>phi</w:t>
      </w:r>
      <w:r>
        <w:rPr>
          <w:color w:val="231F20"/>
          <w:spacing w:val="-22"/>
        </w:rPr>
        <w:t> </w:t>
      </w:r>
      <w:r>
        <w:rPr>
          <w:color w:val="231F20"/>
          <w:spacing w:val="-4"/>
        </w:rPr>
        <w:t>Thánh </w:t>
      </w:r>
      <w:r>
        <w:rPr>
          <w:color w:val="231F20"/>
          <w:spacing w:val="-3"/>
        </w:rPr>
        <w:t>ngữ.</w:t>
      </w:r>
      <w:r>
        <w:rPr>
          <w:color w:val="231F20"/>
          <w:spacing w:val="-8"/>
        </w:rPr>
        <w:t> </w:t>
      </w:r>
      <w:r>
        <w:rPr>
          <w:color w:val="231F20"/>
        </w:rPr>
        <w:t>Đó</w:t>
      </w:r>
      <w:r>
        <w:rPr>
          <w:color w:val="231F20"/>
          <w:spacing w:val="-8"/>
        </w:rPr>
        <w:t> </w:t>
      </w:r>
      <w:r>
        <w:rPr>
          <w:color w:val="231F20"/>
          <w:spacing w:val="-3"/>
        </w:rPr>
        <w:t>cũng</w:t>
      </w:r>
      <w:r>
        <w:rPr>
          <w:color w:val="231F20"/>
          <w:spacing w:val="-8"/>
        </w:rPr>
        <w:t> </w:t>
      </w:r>
      <w:r>
        <w:rPr>
          <w:color w:val="231F20"/>
          <w:spacing w:val="-3"/>
        </w:rPr>
        <w:t>gọi</w:t>
      </w:r>
      <w:r>
        <w:rPr>
          <w:color w:val="231F20"/>
          <w:spacing w:val="-8"/>
        </w:rPr>
        <w:t> </w:t>
      </w:r>
      <w:r>
        <w:rPr>
          <w:color w:val="231F20"/>
        </w:rPr>
        <w:t>là</w:t>
      </w:r>
      <w:r>
        <w:rPr>
          <w:color w:val="231F20"/>
          <w:spacing w:val="-8"/>
        </w:rPr>
        <w:t> </w:t>
      </w:r>
      <w:r>
        <w:rPr>
          <w:color w:val="231F20"/>
          <w:spacing w:val="-3"/>
        </w:rPr>
        <w:t>phi</w:t>
      </w:r>
      <w:r>
        <w:rPr>
          <w:color w:val="231F20"/>
          <w:spacing w:val="-13"/>
        </w:rPr>
        <w:t> </w:t>
      </w:r>
      <w:r>
        <w:rPr>
          <w:color w:val="231F20"/>
          <w:spacing w:val="-4"/>
        </w:rPr>
        <w:t>Thánh</w:t>
      </w:r>
      <w:r>
        <w:rPr>
          <w:color w:val="231F20"/>
          <w:spacing w:val="-7"/>
        </w:rPr>
        <w:t> </w:t>
      </w:r>
      <w:r>
        <w:rPr>
          <w:color w:val="231F20"/>
          <w:spacing w:val="-3"/>
        </w:rPr>
        <w:t>ngữ</w:t>
      </w:r>
      <w:r>
        <w:rPr>
          <w:color w:val="231F20"/>
          <w:spacing w:val="-8"/>
        </w:rPr>
        <w:t> </w:t>
      </w:r>
      <w:r>
        <w:rPr>
          <w:color w:val="231F20"/>
          <w:spacing w:val="-3"/>
        </w:rPr>
        <w:t>thấy</w:t>
      </w:r>
      <w:r>
        <w:rPr>
          <w:color w:val="231F20"/>
          <w:spacing w:val="-8"/>
        </w:rPr>
        <w:t> </w:t>
      </w:r>
      <w:r>
        <w:rPr>
          <w:color w:val="231F20"/>
          <w:spacing w:val="-3"/>
        </w:rPr>
        <w:t>nói</w:t>
      </w:r>
      <w:r>
        <w:rPr>
          <w:color w:val="231F20"/>
          <w:spacing w:val="-8"/>
        </w:rPr>
        <w:t> </w:t>
      </w:r>
      <w:r>
        <w:rPr>
          <w:color w:val="231F20"/>
          <w:spacing w:val="-4"/>
        </w:rPr>
        <w:t>không</w:t>
      </w:r>
      <w:r>
        <w:rPr>
          <w:color w:val="231F20"/>
          <w:spacing w:val="-8"/>
        </w:rPr>
        <w:t> </w:t>
      </w:r>
      <w:r>
        <w:rPr>
          <w:color w:val="231F20"/>
          <w:spacing w:val="-7"/>
        </w:rPr>
        <w:t>thấy.</w:t>
      </w:r>
    </w:p>
    <w:p>
      <w:pPr>
        <w:pStyle w:val="BodyText"/>
        <w:spacing w:line="271" w:lineRule="auto"/>
        <w:ind w:right="410"/>
      </w:pPr>
      <w:r>
        <w:rPr>
          <w:color w:val="231F20"/>
        </w:rPr>
        <w:t>Như</w:t>
      </w:r>
      <w:r>
        <w:rPr>
          <w:color w:val="231F20"/>
          <w:spacing w:val="-10"/>
        </w:rPr>
        <w:t> </w:t>
      </w:r>
      <w:r>
        <w:rPr>
          <w:color w:val="231F20"/>
        </w:rPr>
        <w:t>nói</w:t>
      </w:r>
      <w:r>
        <w:rPr>
          <w:color w:val="231F20"/>
          <w:spacing w:val="-10"/>
        </w:rPr>
        <w:t> </w:t>
      </w:r>
      <w:r>
        <w:rPr>
          <w:color w:val="231F20"/>
        </w:rPr>
        <w:t>rộng</w:t>
      </w:r>
      <w:r>
        <w:rPr>
          <w:color w:val="231F20"/>
          <w:spacing w:val="-10"/>
        </w:rPr>
        <w:t> </w:t>
      </w:r>
      <w:r>
        <w:rPr>
          <w:color w:val="231F20"/>
        </w:rPr>
        <w:t>phi</w:t>
      </w:r>
      <w:r>
        <w:rPr>
          <w:color w:val="231F20"/>
          <w:spacing w:val="-15"/>
        </w:rPr>
        <w:t> </w:t>
      </w:r>
      <w:r>
        <w:rPr>
          <w:color w:val="231F20"/>
        </w:rPr>
        <w:t>Thánh</w:t>
      </w:r>
      <w:r>
        <w:rPr>
          <w:color w:val="231F20"/>
          <w:spacing w:val="-10"/>
        </w:rPr>
        <w:t> </w:t>
      </w:r>
      <w:r>
        <w:rPr>
          <w:color w:val="231F20"/>
        </w:rPr>
        <w:t>ngữ</w:t>
      </w:r>
      <w:r>
        <w:rPr>
          <w:color w:val="231F20"/>
          <w:spacing w:val="-10"/>
        </w:rPr>
        <w:t> </w:t>
      </w:r>
      <w:r>
        <w:rPr>
          <w:color w:val="231F20"/>
        </w:rPr>
        <w:t>thấy</w:t>
      </w:r>
      <w:r>
        <w:rPr>
          <w:color w:val="231F20"/>
          <w:spacing w:val="-10"/>
        </w:rPr>
        <w:t> </w:t>
      </w:r>
      <w:r>
        <w:rPr>
          <w:color w:val="231F20"/>
        </w:rPr>
        <w:t>nói</w:t>
      </w:r>
      <w:r>
        <w:rPr>
          <w:color w:val="231F20"/>
          <w:spacing w:val="-10"/>
        </w:rPr>
        <w:t> </w:t>
      </w:r>
      <w:r>
        <w:rPr>
          <w:color w:val="231F20"/>
        </w:rPr>
        <w:t>không</w:t>
      </w:r>
      <w:r>
        <w:rPr>
          <w:color w:val="231F20"/>
          <w:spacing w:val="-10"/>
        </w:rPr>
        <w:t> </w:t>
      </w:r>
      <w:r>
        <w:rPr>
          <w:color w:val="231F20"/>
          <w:spacing w:val="-4"/>
        </w:rPr>
        <w:t>thấy,</w:t>
      </w:r>
      <w:r>
        <w:rPr>
          <w:color w:val="231F20"/>
          <w:spacing w:val="-10"/>
        </w:rPr>
        <w:t> </w:t>
      </w:r>
      <w:r>
        <w:rPr>
          <w:color w:val="231F20"/>
        </w:rPr>
        <w:t>thì</w:t>
      </w:r>
      <w:r>
        <w:rPr>
          <w:color w:val="231F20"/>
          <w:spacing w:val="-10"/>
        </w:rPr>
        <w:t> </w:t>
      </w:r>
      <w:r>
        <w:rPr>
          <w:color w:val="231F20"/>
        </w:rPr>
        <w:t>phi</w:t>
      </w:r>
      <w:r>
        <w:rPr>
          <w:color w:val="231F20"/>
          <w:spacing w:val="-15"/>
        </w:rPr>
        <w:t> </w:t>
      </w:r>
      <w:r>
        <w:rPr>
          <w:color w:val="231F20"/>
        </w:rPr>
        <w:t>Thánh ngữ nghe nói không nghe, biết nói không biết, hiểu nói không hiểu, nói rộng cũng như </w:t>
      </w:r>
      <w:r>
        <w:rPr>
          <w:color w:val="231F20"/>
          <w:spacing w:val="-5"/>
        </w:rPr>
        <w:t>vậy.</w:t>
      </w:r>
    </w:p>
    <w:p>
      <w:pPr>
        <w:pStyle w:val="BodyText"/>
        <w:spacing w:line="271" w:lineRule="auto"/>
        <w:ind w:right="411"/>
      </w:pPr>
      <w:r>
        <w:rPr>
          <w:i/>
          <w:color w:val="231F20"/>
        </w:rPr>
        <w:t>Hỏi: </w:t>
      </w:r>
      <w:r>
        <w:rPr>
          <w:color w:val="231F20"/>
        </w:rPr>
        <w:t>Những gì đã nói như thế tức có tám thứ phi Thánh ngữ, hoặc mười sáu thứ. Vì sao chỉ nói có bốn?</w:t>
      </w:r>
    </w:p>
    <w:p>
      <w:pPr>
        <w:pStyle w:val="BodyText"/>
        <w:spacing w:line="271" w:lineRule="auto"/>
        <w:ind w:right="411"/>
      </w:pPr>
      <w:r>
        <w:rPr>
          <w:i/>
          <w:color w:val="231F20"/>
        </w:rPr>
        <w:t>Đáp: </w:t>
      </w:r>
      <w:r>
        <w:rPr>
          <w:color w:val="231F20"/>
        </w:rPr>
        <w:t>Do sự việc của chỗ dựa chỉ có bốn. Nghĩa là tất cả phi Thánh</w:t>
      </w:r>
      <w:r>
        <w:rPr>
          <w:color w:val="231F20"/>
          <w:spacing w:val="-6"/>
        </w:rPr>
        <w:t> </w:t>
      </w:r>
      <w:r>
        <w:rPr>
          <w:color w:val="231F20"/>
        </w:rPr>
        <w:t>ngữ</w:t>
      </w:r>
      <w:r>
        <w:rPr>
          <w:color w:val="231F20"/>
          <w:spacing w:val="-6"/>
        </w:rPr>
        <w:t> </w:t>
      </w:r>
      <w:r>
        <w:rPr>
          <w:color w:val="231F20"/>
        </w:rPr>
        <w:t>đều</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spacing w:val="-4"/>
        </w:rPr>
        <w:t>thấy,</w:t>
      </w:r>
      <w:r>
        <w:rPr>
          <w:color w:val="231F20"/>
          <w:spacing w:val="-5"/>
        </w:rPr>
        <w:t> </w:t>
      </w:r>
      <w:r>
        <w:rPr>
          <w:color w:val="231F20"/>
        </w:rPr>
        <w:t>nghe,</w:t>
      </w:r>
      <w:r>
        <w:rPr>
          <w:color w:val="231F20"/>
          <w:spacing w:val="-6"/>
        </w:rPr>
        <w:t> </w:t>
      </w:r>
      <w:r>
        <w:rPr>
          <w:color w:val="231F20"/>
        </w:rPr>
        <w:t>biết,</w:t>
      </w:r>
      <w:r>
        <w:rPr>
          <w:color w:val="231F20"/>
          <w:spacing w:val="-6"/>
        </w:rPr>
        <w:t> </w:t>
      </w:r>
      <w:r>
        <w:rPr>
          <w:color w:val="231F20"/>
        </w:rPr>
        <w:t>hiểu</w:t>
      </w:r>
      <w:r>
        <w:rPr>
          <w:color w:val="231F20"/>
          <w:spacing w:val="-6"/>
        </w:rPr>
        <w:t> </w:t>
      </w:r>
      <w:r>
        <w:rPr>
          <w:color w:val="231F20"/>
        </w:rPr>
        <w:t>để</w:t>
      </w:r>
      <w:r>
        <w:rPr>
          <w:color w:val="231F20"/>
          <w:spacing w:val="-6"/>
        </w:rPr>
        <w:t> </w:t>
      </w:r>
      <w:r>
        <w:rPr>
          <w:color w:val="231F20"/>
        </w:rPr>
        <w:t>khởi</w:t>
      </w:r>
      <w:r>
        <w:rPr>
          <w:color w:val="231F20"/>
          <w:spacing w:val="-6"/>
        </w:rPr>
        <w:t> </w:t>
      </w:r>
      <w:r>
        <w:rPr>
          <w:color w:val="231F20"/>
        </w:rPr>
        <w:t>nên</w:t>
      </w:r>
      <w:r>
        <w:rPr>
          <w:color w:val="231F20"/>
          <w:spacing w:val="-6"/>
        </w:rPr>
        <w:t> </w:t>
      </w:r>
      <w:r>
        <w:rPr>
          <w:color w:val="231F20"/>
        </w:rPr>
        <w:t>chỉ nói bốn.</w:t>
      </w:r>
    </w:p>
    <w:p>
      <w:pPr>
        <w:pStyle w:val="BodyText"/>
        <w:ind w:left="677" w:firstLine="0"/>
      </w:pPr>
      <w:r>
        <w:rPr>
          <w:color w:val="231F20"/>
        </w:rPr>
        <w:t>Lại nữa, lược nên nói bốn, rộng tức có tám hoặc mười sáu.</w:t>
      </w:r>
    </w:p>
    <w:p>
      <w:pPr>
        <w:pStyle w:val="BodyText"/>
        <w:spacing w:line="271" w:lineRule="auto" w:before="152"/>
        <w:ind w:right="411"/>
      </w:pPr>
      <w:r>
        <w:rPr>
          <w:color w:val="231F20"/>
        </w:rPr>
        <w:t>Lại nữa, nêu chung nên nói bốn, nêu riêng tức có tám hoặc mười sáu.</w:t>
      </w:r>
    </w:p>
    <w:p>
      <w:pPr>
        <w:pStyle w:val="BodyText"/>
        <w:spacing w:line="271" w:lineRule="auto"/>
        <w:ind w:right="411"/>
      </w:pPr>
      <w:r>
        <w:rPr>
          <w:color w:val="231F20"/>
        </w:rPr>
        <w:t>Như chung – riêng, không phân biệt – phân biệt, nói </w:t>
      </w:r>
      <w:r>
        <w:rPr>
          <w:color w:val="231F20"/>
          <w:spacing w:val="-3"/>
        </w:rPr>
        <w:t>không </w:t>
      </w:r>
      <w:r>
        <w:rPr>
          <w:color w:val="231F20"/>
        </w:rPr>
        <w:t>khắp</w:t>
      </w:r>
      <w:r>
        <w:rPr>
          <w:color w:val="231F20"/>
          <w:spacing w:val="-9"/>
        </w:rPr>
        <w:t> </w:t>
      </w:r>
      <w:r>
        <w:rPr>
          <w:color w:val="231F20"/>
        </w:rPr>
        <w:t>–</w:t>
      </w:r>
      <w:r>
        <w:rPr>
          <w:color w:val="231F20"/>
          <w:spacing w:val="-9"/>
        </w:rPr>
        <w:t> </w:t>
      </w:r>
      <w:r>
        <w:rPr>
          <w:color w:val="231F20"/>
        </w:rPr>
        <w:t>nói</w:t>
      </w:r>
      <w:r>
        <w:rPr>
          <w:color w:val="231F20"/>
          <w:spacing w:val="-9"/>
        </w:rPr>
        <w:t> </w:t>
      </w:r>
      <w:r>
        <w:rPr>
          <w:color w:val="231F20"/>
        </w:rPr>
        <w:t>khắp,</w:t>
      </w:r>
      <w:r>
        <w:rPr>
          <w:color w:val="231F20"/>
          <w:spacing w:val="-9"/>
        </w:rPr>
        <w:t> </w:t>
      </w:r>
      <w:r>
        <w:rPr>
          <w:color w:val="231F20"/>
        </w:rPr>
        <w:t>nói</w:t>
      </w:r>
      <w:r>
        <w:rPr>
          <w:color w:val="231F20"/>
          <w:spacing w:val="-9"/>
        </w:rPr>
        <w:t> </w:t>
      </w:r>
      <w:r>
        <w:rPr>
          <w:color w:val="231F20"/>
        </w:rPr>
        <w:t>không</w:t>
      </w:r>
      <w:r>
        <w:rPr>
          <w:color w:val="231F20"/>
          <w:spacing w:val="-9"/>
        </w:rPr>
        <w:t> </w:t>
      </w:r>
      <w:r>
        <w:rPr>
          <w:color w:val="231F20"/>
        </w:rPr>
        <w:t>khác</w:t>
      </w:r>
      <w:r>
        <w:rPr>
          <w:color w:val="231F20"/>
          <w:spacing w:val="-9"/>
        </w:rPr>
        <w:t> </w:t>
      </w:r>
      <w:r>
        <w:rPr>
          <w:color w:val="231F20"/>
        </w:rPr>
        <w:t>–</w:t>
      </w:r>
      <w:r>
        <w:rPr>
          <w:color w:val="231F20"/>
          <w:spacing w:val="-9"/>
        </w:rPr>
        <w:t> </w:t>
      </w:r>
      <w:r>
        <w:rPr>
          <w:color w:val="231F20"/>
        </w:rPr>
        <w:t>nói</w:t>
      </w:r>
      <w:r>
        <w:rPr>
          <w:color w:val="231F20"/>
          <w:spacing w:val="-9"/>
        </w:rPr>
        <w:t> </w:t>
      </w:r>
      <w:r>
        <w:rPr>
          <w:color w:val="231F20"/>
        </w:rPr>
        <w:t>có</w:t>
      </w:r>
      <w:r>
        <w:rPr>
          <w:color w:val="231F20"/>
          <w:spacing w:val="-9"/>
        </w:rPr>
        <w:t> </w:t>
      </w:r>
      <w:r>
        <w:rPr>
          <w:color w:val="231F20"/>
        </w:rPr>
        <w:t>khác,</w:t>
      </w:r>
      <w:r>
        <w:rPr>
          <w:color w:val="231F20"/>
          <w:spacing w:val="-9"/>
        </w:rPr>
        <w:t> </w:t>
      </w:r>
      <w:r>
        <w:rPr>
          <w:color w:val="231F20"/>
        </w:rPr>
        <w:t>nói</w:t>
      </w:r>
      <w:r>
        <w:rPr>
          <w:color w:val="231F20"/>
          <w:spacing w:val="-9"/>
        </w:rPr>
        <w:t> </w:t>
      </w:r>
      <w:r>
        <w:rPr>
          <w:color w:val="231F20"/>
        </w:rPr>
        <w:t>tức</w:t>
      </w:r>
      <w:r>
        <w:rPr>
          <w:color w:val="231F20"/>
          <w:spacing w:val="-9"/>
        </w:rPr>
        <w:t> </w:t>
      </w:r>
      <w:r>
        <w:rPr>
          <w:color w:val="231F20"/>
        </w:rPr>
        <w:t>thời</w:t>
      </w:r>
      <w:r>
        <w:rPr>
          <w:color w:val="231F20"/>
          <w:spacing w:val="-9"/>
        </w:rPr>
        <w:t> </w:t>
      </w:r>
      <w:r>
        <w:rPr>
          <w:color w:val="231F20"/>
        </w:rPr>
        <w:t>–</w:t>
      </w:r>
      <w:r>
        <w:rPr>
          <w:color w:val="231F20"/>
          <w:spacing w:val="-9"/>
        </w:rPr>
        <w:t> </w:t>
      </w:r>
      <w:r>
        <w:rPr>
          <w:color w:val="231F20"/>
        </w:rPr>
        <w:t>nói</w:t>
      </w:r>
      <w:r>
        <w:rPr>
          <w:color w:val="231F20"/>
          <w:spacing w:val="-9"/>
        </w:rPr>
        <w:t> </w:t>
      </w:r>
      <w:r>
        <w:rPr>
          <w:color w:val="231F20"/>
          <w:spacing w:val="-4"/>
        </w:rPr>
        <w:t>dần </w:t>
      </w:r>
      <w:r>
        <w:rPr>
          <w:color w:val="231F20"/>
        </w:rPr>
        <w:t>dần, nên biết cũng như </w:t>
      </w:r>
      <w:r>
        <w:rPr>
          <w:color w:val="231F20"/>
          <w:spacing w:val="-5"/>
        </w:rPr>
        <w:t>vậy.</w:t>
      </w:r>
    </w:p>
    <w:p>
      <w:pPr>
        <w:pStyle w:val="BodyText"/>
        <w:ind w:left="677" w:firstLine="0"/>
      </w:pPr>
      <w:r>
        <w:rPr>
          <w:i/>
          <w:color w:val="231F20"/>
        </w:rPr>
        <w:t>Hỏi: </w:t>
      </w:r>
      <w:r>
        <w:rPr>
          <w:color w:val="231F20"/>
        </w:rPr>
        <w:t>Phi Thánh ngữ dùng gì làm tự tánh?</w:t>
      </w:r>
    </w:p>
    <w:p>
      <w:pPr>
        <w:pStyle w:val="BodyText"/>
        <w:spacing w:before="152"/>
        <w:ind w:left="677" w:firstLine="0"/>
      </w:pPr>
      <w:r>
        <w:rPr>
          <w:i/>
          <w:color w:val="231F20"/>
        </w:rPr>
        <w:t>Đáp: </w:t>
      </w:r>
      <w:r>
        <w:rPr>
          <w:color w:val="231F20"/>
        </w:rPr>
        <w:t>Dùng ngữ hư dối làm tự tánh.</w:t>
      </w:r>
    </w:p>
    <w:p>
      <w:pPr>
        <w:pStyle w:val="BodyText"/>
        <w:spacing w:before="153"/>
        <w:ind w:left="677" w:firstLine="0"/>
      </w:pPr>
      <w:r>
        <w:rPr>
          <w:i/>
          <w:color w:val="231F20"/>
        </w:rPr>
        <w:t>Hỏi: </w:t>
      </w:r>
      <w:r>
        <w:rPr>
          <w:color w:val="231F20"/>
        </w:rPr>
        <w:t>Vì sao ngữ ấy gọi là phi Thánh?</w:t>
      </w:r>
    </w:p>
    <w:p>
      <w:pPr>
        <w:pStyle w:val="BodyText"/>
        <w:spacing w:line="271" w:lineRule="auto" w:before="152"/>
        <w:ind w:right="410"/>
      </w:pPr>
      <w:r>
        <w:rPr>
          <w:i/>
          <w:color w:val="231F20"/>
        </w:rPr>
        <w:t>Đáp:</w:t>
      </w:r>
      <w:r>
        <w:rPr>
          <w:i/>
          <w:color w:val="231F20"/>
          <w:spacing w:val="-8"/>
        </w:rPr>
        <w:t> </w:t>
      </w:r>
      <w:r>
        <w:rPr>
          <w:color w:val="231F20"/>
        </w:rPr>
        <w:t>Do</w:t>
      </w:r>
      <w:r>
        <w:rPr>
          <w:color w:val="231F20"/>
          <w:spacing w:val="-7"/>
        </w:rPr>
        <w:t> </w:t>
      </w:r>
      <w:r>
        <w:rPr>
          <w:color w:val="231F20"/>
        </w:rPr>
        <w:t>bất</w:t>
      </w:r>
      <w:r>
        <w:rPr>
          <w:color w:val="231F20"/>
          <w:spacing w:val="-8"/>
        </w:rPr>
        <w:t> </w:t>
      </w:r>
      <w:r>
        <w:rPr>
          <w:color w:val="231F20"/>
        </w:rPr>
        <w:t>thiện</w:t>
      </w:r>
      <w:r>
        <w:rPr>
          <w:color w:val="231F20"/>
          <w:spacing w:val="-7"/>
        </w:rPr>
        <w:t> </w:t>
      </w:r>
      <w:r>
        <w:rPr>
          <w:color w:val="231F20"/>
        </w:rPr>
        <w:t>nên</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phi</w:t>
      </w:r>
      <w:r>
        <w:rPr>
          <w:color w:val="231F20"/>
          <w:spacing w:val="-12"/>
        </w:rPr>
        <w:t> </w:t>
      </w:r>
      <w:r>
        <w:rPr>
          <w:color w:val="231F20"/>
        </w:rPr>
        <w:t>Thánh.</w:t>
      </w:r>
      <w:r>
        <w:rPr>
          <w:color w:val="231F20"/>
          <w:spacing w:val="-8"/>
        </w:rPr>
        <w:t> </w:t>
      </w:r>
      <w:r>
        <w:rPr>
          <w:color w:val="231F20"/>
        </w:rPr>
        <w:t>Lại</w:t>
      </w:r>
      <w:r>
        <w:rPr>
          <w:color w:val="231F20"/>
          <w:spacing w:val="-7"/>
        </w:rPr>
        <w:t> </w:t>
      </w:r>
      <w:r>
        <w:rPr>
          <w:color w:val="231F20"/>
        </w:rPr>
        <w:t>nữa,</w:t>
      </w:r>
      <w:r>
        <w:rPr>
          <w:color w:val="231F20"/>
          <w:spacing w:val="-7"/>
        </w:rPr>
        <w:t> </w:t>
      </w:r>
      <w:r>
        <w:rPr>
          <w:color w:val="231F20"/>
        </w:rPr>
        <w:t>ở</w:t>
      </w:r>
      <w:r>
        <w:rPr>
          <w:color w:val="231F20"/>
          <w:spacing w:val="-8"/>
        </w:rPr>
        <w:t> </w:t>
      </w:r>
      <w:r>
        <w:rPr>
          <w:color w:val="231F20"/>
        </w:rPr>
        <w:t>trong</w:t>
      </w:r>
      <w:r>
        <w:rPr>
          <w:color w:val="231F20"/>
          <w:spacing w:val="-7"/>
        </w:rPr>
        <w:t> </w:t>
      </w:r>
      <w:r>
        <w:rPr>
          <w:color w:val="231F20"/>
        </w:rPr>
        <w:t>sự</w:t>
      </w:r>
      <w:r>
        <w:rPr>
          <w:color w:val="231F20"/>
          <w:spacing w:val="-7"/>
        </w:rPr>
        <w:t> </w:t>
      </w:r>
      <w:r>
        <w:rPr>
          <w:color w:val="231F20"/>
        </w:rPr>
        <w:t>nối tiếp của phi Thánh đã hiện tiền nên gọi là phi Thánh. Lại nữa, đã</w:t>
      </w:r>
      <w:r>
        <w:rPr>
          <w:color w:val="231F20"/>
          <w:spacing w:val="-40"/>
        </w:rPr>
        <w:t> </w:t>
      </w:r>
      <w:r>
        <w:rPr>
          <w:color w:val="231F20"/>
          <w:spacing w:val="-4"/>
        </w:rPr>
        <w:t>tạo </w:t>
      </w:r>
      <w:r>
        <w:rPr>
          <w:color w:val="231F20"/>
        </w:rPr>
        <w:t>thành không phải là Thánh nên gọi là phi Thánh. Lại nữa, đã nói về không</w:t>
      </w:r>
      <w:r>
        <w:rPr>
          <w:color w:val="231F20"/>
          <w:spacing w:val="-11"/>
        </w:rPr>
        <w:t> </w:t>
      </w:r>
      <w:r>
        <w:rPr>
          <w:color w:val="231F20"/>
        </w:rPr>
        <w:t>phải</w:t>
      </w:r>
      <w:r>
        <w:rPr>
          <w:color w:val="231F20"/>
          <w:spacing w:val="-11"/>
        </w:rPr>
        <w:t> </w:t>
      </w:r>
      <w:r>
        <w:rPr>
          <w:color w:val="231F20"/>
        </w:rPr>
        <w:t>là</w:t>
      </w:r>
      <w:r>
        <w:rPr>
          <w:color w:val="231F20"/>
          <w:spacing w:val="-15"/>
        </w:rPr>
        <w:t> </w:t>
      </w:r>
      <w:r>
        <w:rPr>
          <w:color w:val="231F20"/>
        </w:rPr>
        <w:t>Thánh</w:t>
      </w:r>
      <w:r>
        <w:rPr>
          <w:color w:val="231F20"/>
          <w:spacing w:val="-11"/>
        </w:rPr>
        <w:t> </w:t>
      </w:r>
      <w:r>
        <w:rPr>
          <w:color w:val="231F20"/>
        </w:rPr>
        <w:t>nên</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phi</w:t>
      </w:r>
      <w:r>
        <w:rPr>
          <w:color w:val="231F20"/>
          <w:spacing w:val="-16"/>
        </w:rPr>
        <w:t> </w:t>
      </w:r>
      <w:r>
        <w:rPr>
          <w:color w:val="231F20"/>
        </w:rPr>
        <w:t>Thánh.</w:t>
      </w:r>
      <w:r>
        <w:rPr>
          <w:color w:val="231F20"/>
          <w:spacing w:val="-11"/>
        </w:rPr>
        <w:t> </w:t>
      </w:r>
      <w:r>
        <w:rPr>
          <w:color w:val="231F20"/>
        </w:rPr>
        <w:t>Lại</w:t>
      </w:r>
      <w:r>
        <w:rPr>
          <w:color w:val="231F20"/>
          <w:spacing w:val="-11"/>
        </w:rPr>
        <w:t> </w:t>
      </w:r>
      <w:r>
        <w:rPr>
          <w:color w:val="231F20"/>
        </w:rPr>
        <w:t>nữa,</w:t>
      </w:r>
      <w:r>
        <w:rPr>
          <w:color w:val="231F20"/>
          <w:spacing w:val="-11"/>
        </w:rPr>
        <w:t> </w:t>
      </w:r>
      <w:r>
        <w:rPr>
          <w:color w:val="231F20"/>
        </w:rPr>
        <w:t>phi</w:t>
      </w:r>
      <w:r>
        <w:rPr>
          <w:color w:val="231F20"/>
          <w:spacing w:val="-16"/>
        </w:rPr>
        <w:t> </w:t>
      </w:r>
      <w:r>
        <w:rPr>
          <w:color w:val="231F20"/>
        </w:rPr>
        <w:t>Thánh</w:t>
      </w:r>
      <w:r>
        <w:rPr>
          <w:color w:val="231F20"/>
          <w:spacing w:val="-11"/>
        </w:rPr>
        <w:t> </w:t>
      </w:r>
      <w:r>
        <w:rPr>
          <w:color w:val="231F20"/>
        </w:rPr>
        <w:t>do</w:t>
      </w:r>
      <w:r>
        <w:rPr>
          <w:color w:val="231F20"/>
          <w:spacing w:val="-11"/>
        </w:rPr>
        <w:t> </w:t>
      </w:r>
      <w:r>
        <w:rPr>
          <w:color w:val="231F20"/>
        </w:rPr>
        <w:t>đấy được mang tên là phi Thánh nên gọi là phi</w:t>
      </w:r>
      <w:r>
        <w:rPr>
          <w:color w:val="231F20"/>
          <w:spacing w:val="-11"/>
        </w:rPr>
        <w:t> </w:t>
      </w:r>
      <w:r>
        <w:rPr>
          <w:color w:val="231F20"/>
        </w:rPr>
        <w:t>Thánh.</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Luận Tập Dị Môn nói: Vì sao gọi là phi Thánh? Do các thứ ấy có thể dẫn đến những quả không đáng yêu mến, không đáng mừng, không đáng vui, không vừa ý, không như ý, nên gọi là phi Thánh. Đây là hiển bày về quả đẳng lưu.</w:t>
      </w:r>
    </w:p>
    <w:p>
      <w:pPr>
        <w:pStyle w:val="BodyText"/>
        <w:spacing w:line="273" w:lineRule="auto" w:before="110"/>
        <w:ind w:left="393" w:right="126"/>
      </w:pPr>
      <w:r>
        <w:rPr>
          <w:color w:val="231F20"/>
        </w:rPr>
        <w:t>Lại nữa, do các thứ ấy có thể chiêu cảm những dị thục không đáng yêu mến, không vui mừng, không vừa ý, không hợp ý, nên gọi là phi Thánh. Đây là hiển bày về quả dị thục.</w:t>
      </w:r>
    </w:p>
    <w:p>
      <w:pPr>
        <w:pStyle w:val="BodyText"/>
        <w:spacing w:line="273" w:lineRule="auto" w:before="111"/>
        <w:ind w:left="393" w:right="127"/>
      </w:pPr>
      <w:r>
        <w:rPr>
          <w:color w:val="231F20"/>
        </w:rPr>
        <w:t>Phi Thánh ngữ ấy hoặc thuộc về không luật nghi, hoặc thuộc về không phải luật nghi không phải không luật nghi, là nghiệp đạo, chỉ là bất thiện.</w:t>
      </w:r>
    </w:p>
    <w:p>
      <w:pPr>
        <w:pStyle w:val="BodyText"/>
        <w:spacing w:line="273" w:lineRule="auto" w:before="111"/>
        <w:ind w:left="393" w:right="127"/>
      </w:pPr>
      <w:r>
        <w:rPr>
          <w:i/>
          <w:color w:val="231F20"/>
        </w:rPr>
        <w:t>Hỏi: </w:t>
      </w:r>
      <w:r>
        <w:rPr>
          <w:color w:val="231F20"/>
        </w:rPr>
        <w:t>Từng có phi Thánh ngữ không phải là nghiệp đạo, là vô ký, thuộc cõi sắc chăng?</w:t>
      </w:r>
    </w:p>
    <w:p>
      <w:pPr>
        <w:pStyle w:val="BodyText"/>
        <w:spacing w:line="273" w:lineRule="auto" w:before="111"/>
        <w:ind w:left="393" w:right="127"/>
      </w:pPr>
      <w:r>
        <w:rPr>
          <w:i/>
          <w:color w:val="231F20"/>
        </w:rPr>
        <w:t>Đáp: </w:t>
      </w:r>
      <w:r>
        <w:rPr>
          <w:color w:val="231F20"/>
        </w:rPr>
        <w:t>Có. Như những lời của đại phạm vương đã nói đối trước Bí-sô Mã Thắng. Lời ấy cũng gọi là phi Thánh ngữ, nhưng </w:t>
      </w:r>
      <w:r>
        <w:rPr>
          <w:color w:val="231F20"/>
          <w:spacing w:val="-3"/>
        </w:rPr>
        <w:t>không </w:t>
      </w:r>
      <w:r>
        <w:rPr>
          <w:color w:val="231F20"/>
        </w:rPr>
        <w:t>phải thuộc về phi Thánh ngữ ở </w:t>
      </w:r>
      <w:r>
        <w:rPr>
          <w:color w:val="231F20"/>
          <w:spacing w:val="-5"/>
        </w:rPr>
        <w:t>đây. </w:t>
      </w:r>
      <w:r>
        <w:rPr>
          <w:color w:val="231F20"/>
        </w:rPr>
        <w:t>Do những sự việc đã nói trong đây</w:t>
      </w:r>
      <w:r>
        <w:rPr>
          <w:color w:val="231F20"/>
          <w:spacing w:val="-12"/>
        </w:rPr>
        <w:t> </w:t>
      </w:r>
      <w:r>
        <w:rPr>
          <w:color w:val="231F20"/>
        </w:rPr>
        <w:t>hoặc</w:t>
      </w:r>
      <w:r>
        <w:rPr>
          <w:color w:val="231F20"/>
          <w:spacing w:val="-12"/>
        </w:rPr>
        <w:t> </w:t>
      </w:r>
      <w:r>
        <w:rPr>
          <w:color w:val="231F20"/>
        </w:rPr>
        <w:t>điên</w:t>
      </w:r>
      <w:r>
        <w:rPr>
          <w:color w:val="231F20"/>
          <w:spacing w:val="-12"/>
        </w:rPr>
        <w:t> </w:t>
      </w:r>
      <w:r>
        <w:rPr>
          <w:color w:val="231F20"/>
        </w:rPr>
        <w:t>đảo,</w:t>
      </w:r>
      <w:r>
        <w:rPr>
          <w:color w:val="231F20"/>
          <w:spacing w:val="-12"/>
        </w:rPr>
        <w:t> </w:t>
      </w:r>
      <w:r>
        <w:rPr>
          <w:color w:val="231F20"/>
        </w:rPr>
        <w:t>hoặc</w:t>
      </w:r>
      <w:r>
        <w:rPr>
          <w:color w:val="231F20"/>
          <w:spacing w:val="-12"/>
        </w:rPr>
        <w:t> </w:t>
      </w:r>
      <w:r>
        <w:rPr>
          <w:color w:val="231F20"/>
        </w:rPr>
        <w:t>không</w:t>
      </w:r>
      <w:r>
        <w:rPr>
          <w:color w:val="231F20"/>
          <w:spacing w:val="-12"/>
        </w:rPr>
        <w:t> </w:t>
      </w:r>
      <w:r>
        <w:rPr>
          <w:color w:val="231F20"/>
        </w:rPr>
        <w:t>điên</w:t>
      </w:r>
      <w:r>
        <w:rPr>
          <w:color w:val="231F20"/>
          <w:spacing w:val="-12"/>
        </w:rPr>
        <w:t> </w:t>
      </w:r>
      <w:r>
        <w:rPr>
          <w:color w:val="231F20"/>
        </w:rPr>
        <w:t>đảo,</w:t>
      </w:r>
      <w:r>
        <w:rPr>
          <w:color w:val="231F20"/>
          <w:spacing w:val="-12"/>
        </w:rPr>
        <w:t> </w:t>
      </w:r>
      <w:r>
        <w:rPr>
          <w:color w:val="231F20"/>
        </w:rPr>
        <w:t>nhưng</w:t>
      </w:r>
      <w:r>
        <w:rPr>
          <w:color w:val="231F20"/>
          <w:spacing w:val="-12"/>
        </w:rPr>
        <w:t> </w:t>
      </w:r>
      <w:r>
        <w:rPr>
          <w:color w:val="231F20"/>
        </w:rPr>
        <w:t>tưởng</w:t>
      </w:r>
      <w:r>
        <w:rPr>
          <w:color w:val="231F20"/>
          <w:spacing w:val="-12"/>
        </w:rPr>
        <w:t> </w:t>
      </w:r>
      <w:r>
        <w:rPr>
          <w:color w:val="231F20"/>
        </w:rPr>
        <w:t>tất</w:t>
      </w:r>
      <w:r>
        <w:rPr>
          <w:color w:val="231F20"/>
          <w:spacing w:val="-12"/>
        </w:rPr>
        <w:t> </w:t>
      </w:r>
      <w:r>
        <w:rPr>
          <w:color w:val="231F20"/>
        </w:rPr>
        <w:t>là</w:t>
      </w:r>
      <w:r>
        <w:rPr>
          <w:color w:val="231F20"/>
          <w:spacing w:val="-12"/>
        </w:rPr>
        <w:t> </w:t>
      </w:r>
      <w:r>
        <w:rPr>
          <w:color w:val="231F20"/>
        </w:rPr>
        <w:t>điên</w:t>
      </w:r>
      <w:r>
        <w:rPr>
          <w:color w:val="231F20"/>
          <w:spacing w:val="-12"/>
        </w:rPr>
        <w:t> </w:t>
      </w:r>
      <w:r>
        <w:rPr>
          <w:color w:val="231F20"/>
        </w:rPr>
        <w:t>đảo.</w:t>
      </w:r>
    </w:p>
    <w:p>
      <w:pPr>
        <w:pStyle w:val="BodyText"/>
        <w:spacing w:line="273" w:lineRule="auto" w:before="110"/>
        <w:ind w:left="393" w:right="126"/>
      </w:pPr>
      <w:r>
        <w:rPr>
          <w:color w:val="231F20"/>
        </w:rPr>
        <w:t>A-la-hán, Độc giác cũng có trường hợp là sự việc không thấy nói</w:t>
      </w:r>
      <w:r>
        <w:rPr>
          <w:color w:val="231F20"/>
          <w:spacing w:val="-12"/>
        </w:rPr>
        <w:t> </w:t>
      </w:r>
      <w:r>
        <w:rPr>
          <w:color w:val="231F20"/>
        </w:rPr>
        <w:t>thấy</w:t>
      </w:r>
      <w:r>
        <w:rPr>
          <w:color w:val="231F20"/>
          <w:spacing w:val="-12"/>
        </w:rPr>
        <w:t> </w:t>
      </w:r>
      <w:r>
        <w:rPr>
          <w:color w:val="231F20"/>
          <w:spacing w:val="-5"/>
        </w:rPr>
        <w:t>v.v…</w:t>
      </w:r>
      <w:r>
        <w:rPr>
          <w:color w:val="231F20"/>
          <w:spacing w:val="-11"/>
        </w:rPr>
        <w:t> </w:t>
      </w:r>
      <w:r>
        <w:rPr>
          <w:color w:val="231F20"/>
        </w:rPr>
        <w:t>nhưng</w:t>
      </w:r>
      <w:r>
        <w:rPr>
          <w:color w:val="231F20"/>
          <w:spacing w:val="-12"/>
        </w:rPr>
        <w:t> </w:t>
      </w:r>
      <w:r>
        <w:rPr>
          <w:color w:val="231F20"/>
        </w:rPr>
        <w:t>cũng</w:t>
      </w:r>
      <w:r>
        <w:rPr>
          <w:color w:val="231F20"/>
          <w:spacing w:val="-11"/>
        </w:rPr>
        <w:t> </w:t>
      </w:r>
      <w:r>
        <w:rPr>
          <w:color w:val="231F20"/>
        </w:rPr>
        <w:t>không</w:t>
      </w:r>
      <w:r>
        <w:rPr>
          <w:color w:val="231F20"/>
          <w:spacing w:val="-12"/>
        </w:rPr>
        <w:t> </w:t>
      </w:r>
      <w:r>
        <w:rPr>
          <w:color w:val="231F20"/>
        </w:rPr>
        <w:t>phải</w:t>
      </w:r>
      <w:r>
        <w:rPr>
          <w:color w:val="231F20"/>
          <w:spacing w:val="-11"/>
        </w:rPr>
        <w:t> </w:t>
      </w:r>
      <w:r>
        <w:rPr>
          <w:color w:val="231F20"/>
        </w:rPr>
        <w:t>thuộc</w:t>
      </w:r>
      <w:r>
        <w:rPr>
          <w:color w:val="231F20"/>
          <w:spacing w:val="-12"/>
        </w:rPr>
        <w:t> </w:t>
      </w:r>
      <w:r>
        <w:rPr>
          <w:color w:val="231F20"/>
        </w:rPr>
        <w:t>về</w:t>
      </w:r>
      <w:r>
        <w:rPr>
          <w:color w:val="231F20"/>
          <w:spacing w:val="-11"/>
        </w:rPr>
        <w:t> </w:t>
      </w:r>
      <w:r>
        <w:rPr>
          <w:color w:val="231F20"/>
        </w:rPr>
        <w:t>phi</w:t>
      </w:r>
      <w:r>
        <w:rPr>
          <w:color w:val="231F20"/>
          <w:spacing w:val="-17"/>
        </w:rPr>
        <w:t> </w:t>
      </w:r>
      <w:r>
        <w:rPr>
          <w:color w:val="231F20"/>
        </w:rPr>
        <w:t>Thánh</w:t>
      </w:r>
      <w:r>
        <w:rPr>
          <w:color w:val="231F20"/>
          <w:spacing w:val="-12"/>
        </w:rPr>
        <w:t> </w:t>
      </w:r>
      <w:r>
        <w:rPr>
          <w:color w:val="231F20"/>
        </w:rPr>
        <w:t>ngữ</w:t>
      </w:r>
      <w:r>
        <w:rPr>
          <w:color w:val="231F20"/>
          <w:spacing w:val="-11"/>
        </w:rPr>
        <w:t> </w:t>
      </w:r>
      <w:r>
        <w:rPr>
          <w:color w:val="231F20"/>
        </w:rPr>
        <w:t>ở</w:t>
      </w:r>
      <w:r>
        <w:rPr>
          <w:color w:val="231F20"/>
          <w:spacing w:val="-12"/>
        </w:rPr>
        <w:t> </w:t>
      </w:r>
      <w:r>
        <w:rPr>
          <w:color w:val="231F20"/>
          <w:spacing w:val="-5"/>
        </w:rPr>
        <w:t>đây, </w:t>
      </w:r>
      <w:r>
        <w:rPr>
          <w:color w:val="231F20"/>
        </w:rPr>
        <w:t>do</w:t>
      </w:r>
      <w:r>
        <w:rPr>
          <w:color w:val="231F20"/>
          <w:spacing w:val="-7"/>
        </w:rPr>
        <w:t> </w:t>
      </w:r>
      <w:r>
        <w:rPr>
          <w:color w:val="231F20"/>
        </w:rPr>
        <w:t>không</w:t>
      </w:r>
      <w:r>
        <w:rPr>
          <w:color w:val="231F20"/>
          <w:spacing w:val="-6"/>
        </w:rPr>
        <w:t> </w:t>
      </w:r>
      <w:r>
        <w:rPr>
          <w:color w:val="231F20"/>
        </w:rPr>
        <w:t>che</w:t>
      </w:r>
      <w:r>
        <w:rPr>
          <w:color w:val="231F20"/>
          <w:spacing w:val="-6"/>
        </w:rPr>
        <w:t> </w:t>
      </w:r>
      <w:r>
        <w:rPr>
          <w:color w:val="231F20"/>
        </w:rPr>
        <w:t>giấu</w:t>
      </w:r>
      <w:r>
        <w:rPr>
          <w:color w:val="231F20"/>
          <w:spacing w:val="-6"/>
        </w:rPr>
        <w:t> </w:t>
      </w:r>
      <w:r>
        <w:rPr>
          <w:color w:val="231F20"/>
        </w:rPr>
        <w:t>tưởng</w:t>
      </w:r>
      <w:r>
        <w:rPr>
          <w:color w:val="231F20"/>
          <w:spacing w:val="-6"/>
        </w:rPr>
        <w:t> </w:t>
      </w:r>
      <w:r>
        <w:rPr>
          <w:color w:val="231F20"/>
        </w:rPr>
        <w:t>để</w:t>
      </w:r>
      <w:r>
        <w:rPr>
          <w:color w:val="231F20"/>
          <w:spacing w:val="-6"/>
        </w:rPr>
        <w:t> </w:t>
      </w:r>
      <w:r>
        <w:rPr>
          <w:color w:val="231F20"/>
        </w:rPr>
        <w:t>nói.</w:t>
      </w:r>
      <w:r>
        <w:rPr>
          <w:color w:val="231F20"/>
          <w:spacing w:val="-7"/>
        </w:rPr>
        <w:t> </w:t>
      </w:r>
      <w:r>
        <w:rPr>
          <w:color w:val="231F20"/>
        </w:rPr>
        <w:t>Như</w:t>
      </w:r>
      <w:r>
        <w:rPr>
          <w:color w:val="231F20"/>
          <w:spacing w:val="-6"/>
        </w:rPr>
        <w:t> </w:t>
      </w:r>
      <w:r>
        <w:rPr>
          <w:color w:val="231F20"/>
        </w:rPr>
        <w:t>người</w:t>
      </w:r>
      <w:r>
        <w:rPr>
          <w:color w:val="231F20"/>
          <w:spacing w:val="-6"/>
        </w:rPr>
        <w:t> </w:t>
      </w:r>
      <w:r>
        <w:rPr>
          <w:color w:val="231F20"/>
        </w:rPr>
        <w:t>tưởng</w:t>
      </w:r>
      <w:r>
        <w:rPr>
          <w:color w:val="231F20"/>
          <w:spacing w:val="-6"/>
        </w:rPr>
        <w:t> </w:t>
      </w:r>
      <w:r>
        <w:rPr>
          <w:color w:val="231F20"/>
        </w:rPr>
        <w:t>thấy</w:t>
      </w:r>
      <w:r>
        <w:rPr>
          <w:color w:val="231F20"/>
          <w:spacing w:val="-6"/>
        </w:rPr>
        <w:t> </w:t>
      </w:r>
      <w:r>
        <w:rPr>
          <w:color w:val="231F20"/>
        </w:rPr>
        <w:t>cây</w:t>
      </w:r>
      <w:r>
        <w:rPr>
          <w:color w:val="231F20"/>
          <w:spacing w:val="-6"/>
        </w:rPr>
        <w:t> </w:t>
      </w:r>
      <w:r>
        <w:rPr>
          <w:color w:val="231F20"/>
        </w:rPr>
        <w:t>trụi</w:t>
      </w:r>
      <w:r>
        <w:rPr>
          <w:color w:val="231F20"/>
          <w:spacing w:val="-6"/>
        </w:rPr>
        <w:t> </w:t>
      </w:r>
      <w:r>
        <w:rPr>
          <w:color w:val="231F20"/>
        </w:rPr>
        <w:t>cành lá nói là thấy người. Lại như Tôn giả Mục Kiền Liên đã ghi nhận là sinh con trai, nhưng sau thì sinh con gái. Lại nói: Khi ta trụ nơi định Vô sở hữu xứ, nghe tiếng gầm rống của nhiều voi quý, bên trong ao Mạn-đà-chỉ-ni.</w:t>
      </w:r>
      <w:r>
        <w:rPr>
          <w:color w:val="231F20"/>
          <w:spacing w:val="-8"/>
        </w:rPr>
        <w:t> </w:t>
      </w:r>
      <w:r>
        <w:rPr>
          <w:color w:val="231F20"/>
        </w:rPr>
        <w:t>Nên</w:t>
      </w:r>
      <w:r>
        <w:rPr>
          <w:color w:val="231F20"/>
          <w:spacing w:val="-7"/>
        </w:rPr>
        <w:t> </w:t>
      </w:r>
      <w:r>
        <w:rPr>
          <w:color w:val="231F20"/>
        </w:rPr>
        <w:t>biết</w:t>
      </w:r>
      <w:r>
        <w:rPr>
          <w:color w:val="231F20"/>
          <w:spacing w:val="-6"/>
        </w:rPr>
        <w:t> </w:t>
      </w:r>
      <w:r>
        <w:rPr>
          <w:color w:val="231F20"/>
        </w:rPr>
        <w:t>vị</w:t>
      </w:r>
      <w:r>
        <w:rPr>
          <w:color w:val="231F20"/>
          <w:spacing w:val="-7"/>
        </w:rPr>
        <w:t> </w:t>
      </w:r>
      <w:r>
        <w:rPr>
          <w:color w:val="231F20"/>
        </w:rPr>
        <w:t>ấy</w:t>
      </w:r>
      <w:r>
        <w:rPr>
          <w:color w:val="231F20"/>
          <w:spacing w:val="-6"/>
        </w:rPr>
        <w:t> </w:t>
      </w:r>
      <w:r>
        <w:rPr>
          <w:color w:val="231F20"/>
        </w:rPr>
        <w:t>nói</w:t>
      </w:r>
      <w:r>
        <w:rPr>
          <w:color w:val="231F20"/>
          <w:spacing w:val="-7"/>
        </w:rPr>
        <w:t> </w:t>
      </w:r>
      <w:r>
        <w:rPr>
          <w:color w:val="231F20"/>
        </w:rPr>
        <w:t>đều</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là</w:t>
      </w:r>
      <w:r>
        <w:rPr>
          <w:color w:val="231F20"/>
          <w:spacing w:val="-7"/>
        </w:rPr>
        <w:t> </w:t>
      </w:r>
      <w:r>
        <w:rPr>
          <w:color w:val="231F20"/>
        </w:rPr>
        <w:t>vọng</w:t>
      </w:r>
      <w:r>
        <w:rPr>
          <w:color w:val="231F20"/>
          <w:spacing w:val="-6"/>
        </w:rPr>
        <w:t> </w:t>
      </w:r>
      <w:r>
        <w:rPr>
          <w:color w:val="231F20"/>
        </w:rPr>
        <w:t>ngữ,</w:t>
      </w:r>
      <w:r>
        <w:rPr>
          <w:color w:val="231F20"/>
          <w:spacing w:val="-7"/>
        </w:rPr>
        <w:t> </w:t>
      </w:r>
      <w:r>
        <w:rPr>
          <w:color w:val="231F20"/>
        </w:rPr>
        <w:t>do</w:t>
      </w:r>
      <w:r>
        <w:rPr>
          <w:color w:val="231F20"/>
          <w:spacing w:val="-6"/>
        </w:rPr>
        <w:t> </w:t>
      </w:r>
      <w:r>
        <w:rPr>
          <w:color w:val="231F20"/>
        </w:rPr>
        <w:t>sự việc tuy đảo lộn nhưng tưởng thì không đảo lộn. Chỉ có Đức Phật, Thế Tôn là không có những lẫn lộn như vậy khi nói, vì Ngài đã</w:t>
      </w:r>
      <w:r>
        <w:rPr>
          <w:color w:val="231F20"/>
          <w:spacing w:val="-38"/>
        </w:rPr>
        <w:t> </w:t>
      </w:r>
      <w:r>
        <w:rPr>
          <w:color w:val="231F20"/>
        </w:rPr>
        <w:t>vĩnh viễn nhổ bật tất cả tập khí vô tri hiện tiền thấu đạt cảnh của ba đời.</w:t>
      </w:r>
    </w:p>
    <w:p>
      <w:pPr>
        <w:pStyle w:val="BodyText"/>
        <w:spacing w:line="273" w:lineRule="auto" w:before="105"/>
        <w:ind w:left="393" w:right="128"/>
      </w:pPr>
      <w:r>
        <w:rPr>
          <w:i/>
          <w:color w:val="231F20"/>
        </w:rPr>
        <w:t>Bốn Thánh ngữ: </w:t>
      </w:r>
      <w:r>
        <w:rPr>
          <w:color w:val="231F20"/>
        </w:rPr>
        <w:t>Nghĩa là không thấy nói không thấy, không nghe nói không nghe, không biết nói không biết, không hiểu nói không hiểu.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tạo ra phần Luận này?</w:t>
      </w:r>
    </w:p>
    <w:p>
      <w:pPr>
        <w:pStyle w:val="BodyText"/>
        <w:spacing w:line="273" w:lineRule="auto" w:before="154"/>
        <w:ind w:right="410"/>
      </w:pPr>
      <w:r>
        <w:rPr>
          <w:i/>
          <w:color w:val="231F20"/>
        </w:rPr>
        <w:t>Đáp: </w:t>
      </w:r>
      <w:r>
        <w:rPr>
          <w:color w:val="231F20"/>
        </w:rPr>
        <w:t>Là nhằm phân biệt nghĩa của Khế kinh. Như Khế kinh nói:</w:t>
      </w:r>
      <w:r>
        <w:rPr>
          <w:color w:val="231F20"/>
          <w:spacing w:val="-7"/>
        </w:rPr>
        <w:t> </w:t>
      </w:r>
      <w:r>
        <w:rPr>
          <w:color w:val="231F20"/>
        </w:rPr>
        <w:t>Bốn</w:t>
      </w:r>
      <w:r>
        <w:rPr>
          <w:color w:val="231F20"/>
          <w:spacing w:val="-11"/>
        </w:rPr>
        <w:t> </w:t>
      </w:r>
      <w:r>
        <w:rPr>
          <w:color w:val="231F20"/>
        </w:rPr>
        <w:t>Thánh</w:t>
      </w:r>
      <w:r>
        <w:rPr>
          <w:color w:val="231F20"/>
          <w:spacing w:val="-7"/>
        </w:rPr>
        <w:t> </w:t>
      </w:r>
      <w:r>
        <w:rPr>
          <w:color w:val="231F20"/>
        </w:rPr>
        <w:t>ngữ</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không</w:t>
      </w:r>
      <w:r>
        <w:rPr>
          <w:color w:val="231F20"/>
          <w:spacing w:val="-7"/>
        </w:rPr>
        <w:t> </w:t>
      </w:r>
      <w:r>
        <w:rPr>
          <w:color w:val="231F20"/>
        </w:rPr>
        <w:t>thấy</w:t>
      </w:r>
      <w:r>
        <w:rPr>
          <w:color w:val="231F20"/>
          <w:spacing w:val="-7"/>
        </w:rPr>
        <w:t> </w:t>
      </w:r>
      <w:r>
        <w:rPr>
          <w:color w:val="231F20"/>
        </w:rPr>
        <w:t>nói</w:t>
      </w:r>
      <w:r>
        <w:rPr>
          <w:color w:val="231F20"/>
          <w:spacing w:val="-6"/>
        </w:rPr>
        <w:t> </w:t>
      </w:r>
      <w:r>
        <w:rPr>
          <w:color w:val="231F20"/>
        </w:rPr>
        <w:t>không</w:t>
      </w:r>
      <w:r>
        <w:rPr>
          <w:color w:val="231F20"/>
          <w:spacing w:val="-7"/>
        </w:rPr>
        <w:t> </w:t>
      </w:r>
      <w:r>
        <w:rPr>
          <w:color w:val="231F20"/>
          <w:spacing w:val="-4"/>
        </w:rPr>
        <w:t>thấy,</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nói rộng. Khế kinh tuy nói như thế nhưng không phân biệt rộng. Nay muốn phân biệt nên tạo ra phần Luận </w:t>
      </w:r>
      <w:r>
        <w:rPr>
          <w:color w:val="231F20"/>
          <w:spacing w:val="-5"/>
        </w:rPr>
        <w:t>này.</w:t>
      </w:r>
    </w:p>
    <w:p>
      <w:pPr>
        <w:pStyle w:val="BodyText"/>
        <w:spacing w:before="111"/>
        <w:ind w:left="677" w:firstLine="0"/>
      </w:pPr>
      <w:r>
        <w:rPr>
          <w:i/>
          <w:color w:val="231F20"/>
        </w:rPr>
        <w:t>Hỏi: </w:t>
      </w:r>
      <w:r>
        <w:rPr>
          <w:color w:val="231F20"/>
        </w:rPr>
        <w:t>Thế nào là Thánh ngữ không thấy nói không thấy?</w:t>
      </w:r>
    </w:p>
    <w:p>
      <w:pPr>
        <w:pStyle w:val="BodyText"/>
        <w:spacing w:line="273" w:lineRule="auto" w:before="154"/>
        <w:ind w:right="411"/>
      </w:pPr>
      <w:r>
        <w:rPr>
          <w:i/>
          <w:color w:val="231F20"/>
        </w:rPr>
        <w:t>Đáp:</w:t>
      </w:r>
      <w:r>
        <w:rPr>
          <w:i/>
          <w:color w:val="231F20"/>
          <w:spacing w:val="-12"/>
        </w:rPr>
        <w:t> </w:t>
      </w:r>
      <w:r>
        <w:rPr>
          <w:color w:val="231F20"/>
        </w:rPr>
        <w:t>Nghĩa</w:t>
      </w:r>
      <w:r>
        <w:rPr>
          <w:color w:val="231F20"/>
          <w:spacing w:val="-12"/>
        </w:rPr>
        <w:t> </w:t>
      </w:r>
      <w:r>
        <w:rPr>
          <w:color w:val="231F20"/>
        </w:rPr>
        <w:t>không</w:t>
      </w:r>
      <w:r>
        <w:rPr>
          <w:color w:val="231F20"/>
          <w:spacing w:val="-12"/>
        </w:rPr>
        <w:t> </w:t>
      </w:r>
      <w:r>
        <w:rPr>
          <w:color w:val="231F20"/>
        </w:rPr>
        <w:t>thấy</w:t>
      </w:r>
      <w:r>
        <w:rPr>
          <w:color w:val="231F20"/>
          <w:spacing w:val="-11"/>
        </w:rPr>
        <w:t> </w:t>
      </w:r>
      <w:r>
        <w:rPr>
          <w:color w:val="231F20"/>
        </w:rPr>
        <w:t>như</w:t>
      </w:r>
      <w:r>
        <w:rPr>
          <w:color w:val="231F20"/>
          <w:spacing w:val="-12"/>
        </w:rPr>
        <w:t> </w:t>
      </w:r>
      <w:r>
        <w:rPr>
          <w:color w:val="231F20"/>
        </w:rPr>
        <w:t>trước</w:t>
      </w:r>
      <w:r>
        <w:rPr>
          <w:color w:val="231F20"/>
          <w:spacing w:val="-12"/>
        </w:rPr>
        <w:t> </w:t>
      </w:r>
      <w:r>
        <w:rPr>
          <w:color w:val="231F20"/>
        </w:rPr>
        <w:t>đã</w:t>
      </w:r>
      <w:r>
        <w:rPr>
          <w:color w:val="231F20"/>
          <w:spacing w:val="-12"/>
        </w:rPr>
        <w:t> </w:t>
      </w:r>
      <w:r>
        <w:rPr>
          <w:color w:val="231F20"/>
        </w:rPr>
        <w:t>giải</w:t>
      </w:r>
      <w:r>
        <w:rPr>
          <w:color w:val="231F20"/>
          <w:spacing w:val="-11"/>
        </w:rPr>
        <w:t> </w:t>
      </w:r>
      <w:r>
        <w:rPr>
          <w:color w:val="231F20"/>
        </w:rPr>
        <w:t>thích.</w:t>
      </w:r>
      <w:r>
        <w:rPr>
          <w:color w:val="231F20"/>
          <w:spacing w:val="-12"/>
        </w:rPr>
        <w:t> </w:t>
      </w:r>
      <w:r>
        <w:rPr>
          <w:color w:val="231F20"/>
        </w:rPr>
        <w:t>Nếu</w:t>
      </w:r>
      <w:r>
        <w:rPr>
          <w:color w:val="231F20"/>
          <w:spacing w:val="-12"/>
        </w:rPr>
        <w:t> </w:t>
      </w:r>
      <w:r>
        <w:rPr>
          <w:color w:val="231F20"/>
        </w:rPr>
        <w:t>có</w:t>
      </w:r>
      <w:r>
        <w:rPr>
          <w:color w:val="231F20"/>
          <w:spacing w:val="-11"/>
        </w:rPr>
        <w:t> </w:t>
      </w:r>
      <w:r>
        <w:rPr>
          <w:color w:val="231F20"/>
        </w:rPr>
        <w:t>người</w:t>
      </w:r>
      <w:r>
        <w:rPr>
          <w:color w:val="231F20"/>
          <w:spacing w:val="-12"/>
        </w:rPr>
        <w:t> </w:t>
      </w:r>
      <w:r>
        <w:rPr>
          <w:color w:val="231F20"/>
        </w:rPr>
        <w:t>ở nơi</w:t>
      </w:r>
      <w:r>
        <w:rPr>
          <w:color w:val="231F20"/>
          <w:spacing w:val="-14"/>
        </w:rPr>
        <w:t> </w:t>
      </w:r>
      <w:r>
        <w:rPr>
          <w:color w:val="231F20"/>
        </w:rPr>
        <w:t>chỗ</w:t>
      </w:r>
      <w:r>
        <w:rPr>
          <w:color w:val="231F20"/>
          <w:spacing w:val="-13"/>
        </w:rPr>
        <w:t> </w:t>
      </w:r>
      <w:r>
        <w:rPr>
          <w:color w:val="231F20"/>
        </w:rPr>
        <w:t>không</w:t>
      </w:r>
      <w:r>
        <w:rPr>
          <w:color w:val="231F20"/>
          <w:spacing w:val="-13"/>
        </w:rPr>
        <w:t> </w:t>
      </w:r>
      <w:r>
        <w:rPr>
          <w:color w:val="231F20"/>
        </w:rPr>
        <w:t>thấy</w:t>
      </w:r>
      <w:r>
        <w:rPr>
          <w:color w:val="231F20"/>
          <w:spacing w:val="-14"/>
        </w:rPr>
        <w:t> </w:t>
      </w:r>
      <w:r>
        <w:rPr>
          <w:color w:val="231F20"/>
        </w:rPr>
        <w:t>khởi</w:t>
      </w:r>
      <w:r>
        <w:rPr>
          <w:color w:val="231F20"/>
          <w:spacing w:val="-13"/>
        </w:rPr>
        <w:t> </w:t>
      </w:r>
      <w:r>
        <w:rPr>
          <w:color w:val="231F20"/>
        </w:rPr>
        <w:t>tưởng</w:t>
      </w:r>
      <w:r>
        <w:rPr>
          <w:color w:val="231F20"/>
          <w:spacing w:val="-13"/>
        </w:rPr>
        <w:t> </w:t>
      </w:r>
      <w:r>
        <w:rPr>
          <w:color w:val="231F20"/>
        </w:rPr>
        <w:t>không</w:t>
      </w:r>
      <w:r>
        <w:rPr>
          <w:color w:val="231F20"/>
          <w:spacing w:val="-14"/>
        </w:rPr>
        <w:t> </w:t>
      </w:r>
      <w:r>
        <w:rPr>
          <w:color w:val="231F20"/>
        </w:rPr>
        <w:t>thấy</w:t>
      </w:r>
      <w:r>
        <w:rPr>
          <w:color w:val="231F20"/>
          <w:spacing w:val="-13"/>
        </w:rPr>
        <w:t> </w:t>
      </w:r>
      <w:r>
        <w:rPr>
          <w:color w:val="231F20"/>
        </w:rPr>
        <w:t>chuyển.</w:t>
      </w:r>
      <w:r>
        <w:rPr>
          <w:color w:val="231F20"/>
          <w:spacing w:val="-13"/>
        </w:rPr>
        <w:t> </w:t>
      </w:r>
      <w:r>
        <w:rPr>
          <w:color w:val="231F20"/>
        </w:rPr>
        <w:t>Kẻ</w:t>
      </w:r>
      <w:r>
        <w:rPr>
          <w:color w:val="231F20"/>
          <w:spacing w:val="-14"/>
        </w:rPr>
        <w:t> </w:t>
      </w:r>
      <w:r>
        <w:rPr>
          <w:color w:val="231F20"/>
        </w:rPr>
        <w:t>khác</w:t>
      </w:r>
      <w:r>
        <w:rPr>
          <w:color w:val="231F20"/>
          <w:spacing w:val="-13"/>
        </w:rPr>
        <w:t> </w:t>
      </w:r>
      <w:r>
        <w:rPr>
          <w:color w:val="231F20"/>
        </w:rPr>
        <w:t>hỏi:</w:t>
      </w:r>
      <w:r>
        <w:rPr>
          <w:color w:val="231F20"/>
          <w:spacing w:val="-13"/>
        </w:rPr>
        <w:t> </w:t>
      </w:r>
      <w:r>
        <w:rPr>
          <w:color w:val="231F20"/>
        </w:rPr>
        <w:t>Ông đối với sự việc này từng thấy chăng? Người kia không tự mình làm, không vì người khác, không vì danh lợi, tức thời như thật không </w:t>
      </w:r>
      <w:r>
        <w:rPr>
          <w:color w:val="231F20"/>
          <w:spacing w:val="-5"/>
        </w:rPr>
        <w:t>che </w:t>
      </w:r>
      <w:r>
        <w:rPr>
          <w:color w:val="231F20"/>
        </w:rPr>
        <w:t>giấu tưởng </w:t>
      </w:r>
      <w:r>
        <w:rPr>
          <w:color w:val="231F20"/>
          <w:spacing w:val="-6"/>
        </w:rPr>
        <w:t>ấy, </w:t>
      </w:r>
      <w:r>
        <w:rPr>
          <w:color w:val="231F20"/>
        </w:rPr>
        <w:t>nhẫn </w:t>
      </w:r>
      <w:r>
        <w:rPr>
          <w:color w:val="231F20"/>
          <w:spacing w:val="-6"/>
        </w:rPr>
        <w:t>ấy, </w:t>
      </w:r>
      <w:r>
        <w:rPr>
          <w:color w:val="231F20"/>
        </w:rPr>
        <w:t>dục </w:t>
      </w:r>
      <w:r>
        <w:rPr>
          <w:color w:val="231F20"/>
          <w:spacing w:val="-6"/>
        </w:rPr>
        <w:t>ấy, </w:t>
      </w:r>
      <w:r>
        <w:rPr>
          <w:color w:val="231F20"/>
        </w:rPr>
        <w:t>đáp nói không </w:t>
      </w:r>
      <w:r>
        <w:rPr>
          <w:color w:val="231F20"/>
          <w:spacing w:val="-4"/>
        </w:rPr>
        <w:t>thấy. </w:t>
      </w:r>
      <w:r>
        <w:rPr>
          <w:color w:val="231F20"/>
        </w:rPr>
        <w:t>Đó gọi là Thánh ngữ không thấy nói không </w:t>
      </w:r>
      <w:r>
        <w:rPr>
          <w:color w:val="231F20"/>
          <w:spacing w:val="-4"/>
        </w:rPr>
        <w:t>thấy.</w:t>
      </w:r>
    </w:p>
    <w:p>
      <w:pPr>
        <w:pStyle w:val="BodyText"/>
        <w:spacing w:line="273" w:lineRule="auto" w:before="108"/>
        <w:ind w:right="409"/>
      </w:pPr>
      <w:r>
        <w:rPr>
          <w:color w:val="231F20"/>
        </w:rPr>
        <w:t>Lại</w:t>
      </w:r>
      <w:r>
        <w:rPr>
          <w:color w:val="231F20"/>
          <w:spacing w:val="-5"/>
        </w:rPr>
        <w:t> </w:t>
      </w:r>
      <w:r>
        <w:rPr>
          <w:color w:val="231F20"/>
        </w:rPr>
        <w:t>có</w:t>
      </w:r>
      <w:r>
        <w:rPr>
          <w:color w:val="231F20"/>
          <w:spacing w:val="-5"/>
        </w:rPr>
        <w:t> </w:t>
      </w:r>
      <w:r>
        <w:rPr>
          <w:color w:val="231F20"/>
        </w:rPr>
        <w:t>loại</w:t>
      </w:r>
      <w:r>
        <w:rPr>
          <w:color w:val="231F20"/>
          <w:spacing w:val="-5"/>
        </w:rPr>
        <w:t> </w:t>
      </w:r>
      <w:r>
        <w:rPr>
          <w:color w:val="231F20"/>
        </w:rPr>
        <w:t>ấy</w:t>
      </w:r>
      <w:r>
        <w:rPr>
          <w:color w:val="231F20"/>
          <w:spacing w:val="-5"/>
        </w:rPr>
        <w:t> </w:t>
      </w:r>
      <w:r>
        <w:rPr>
          <w:color w:val="231F20"/>
        </w:rPr>
        <w:t>ở</w:t>
      </w:r>
      <w:r>
        <w:rPr>
          <w:color w:val="231F20"/>
          <w:spacing w:val="-5"/>
        </w:rPr>
        <w:t> </w:t>
      </w:r>
      <w:r>
        <w:rPr>
          <w:color w:val="231F20"/>
        </w:rPr>
        <w:t>nơi</w:t>
      </w:r>
      <w:r>
        <w:rPr>
          <w:color w:val="231F20"/>
          <w:spacing w:val="-5"/>
        </w:rPr>
        <w:t> </w:t>
      </w:r>
      <w:r>
        <w:rPr>
          <w:color w:val="231F20"/>
        </w:rPr>
        <w:t>tưởng</w:t>
      </w:r>
      <w:r>
        <w:rPr>
          <w:color w:val="231F20"/>
          <w:spacing w:val="-5"/>
        </w:rPr>
        <w:t> </w:t>
      </w:r>
      <w:r>
        <w:rPr>
          <w:color w:val="231F20"/>
        </w:rPr>
        <w:t>thấy</w:t>
      </w:r>
      <w:r>
        <w:rPr>
          <w:color w:val="231F20"/>
          <w:spacing w:val="-5"/>
        </w:rPr>
        <w:t> </w:t>
      </w:r>
      <w:r>
        <w:rPr>
          <w:color w:val="231F20"/>
        </w:rPr>
        <w:t>–</w:t>
      </w:r>
      <w:r>
        <w:rPr>
          <w:color w:val="231F20"/>
          <w:spacing w:val="-5"/>
        </w:rPr>
        <w:t> </w:t>
      </w:r>
      <w:r>
        <w:rPr>
          <w:color w:val="231F20"/>
        </w:rPr>
        <w:t>không</w:t>
      </w:r>
      <w:r>
        <w:rPr>
          <w:color w:val="231F20"/>
          <w:spacing w:val="-5"/>
        </w:rPr>
        <w:t> </w:t>
      </w:r>
      <w:r>
        <w:rPr>
          <w:color w:val="231F20"/>
        </w:rPr>
        <w:t>thấy</w:t>
      </w:r>
      <w:r>
        <w:rPr>
          <w:color w:val="231F20"/>
          <w:spacing w:val="-5"/>
        </w:rPr>
        <w:t> </w:t>
      </w:r>
      <w:r>
        <w:rPr>
          <w:color w:val="231F20"/>
        </w:rPr>
        <w:t>chuyển</w:t>
      </w:r>
      <w:r>
        <w:rPr>
          <w:color w:val="231F20"/>
          <w:spacing w:val="-5"/>
        </w:rPr>
        <w:t> </w:t>
      </w:r>
      <w:r>
        <w:rPr>
          <w:color w:val="231F20"/>
        </w:rPr>
        <w:t>nhưng</w:t>
      </w:r>
      <w:r>
        <w:rPr>
          <w:color w:val="231F20"/>
          <w:spacing w:val="-5"/>
        </w:rPr>
        <w:t> </w:t>
      </w:r>
      <w:r>
        <w:rPr>
          <w:color w:val="231F20"/>
        </w:rPr>
        <w:t>nói không thấy thành Thánh</w:t>
      </w:r>
      <w:r>
        <w:rPr>
          <w:color w:val="231F20"/>
          <w:spacing w:val="-5"/>
        </w:rPr>
        <w:t> </w:t>
      </w:r>
      <w:r>
        <w:rPr>
          <w:color w:val="231F20"/>
        </w:rPr>
        <w:t>ngữ.</w:t>
      </w:r>
    </w:p>
    <w:p>
      <w:pPr>
        <w:pStyle w:val="BodyText"/>
        <w:spacing w:before="112"/>
        <w:ind w:left="677" w:firstLine="0"/>
      </w:pPr>
      <w:r>
        <w:rPr>
          <w:i/>
          <w:color w:val="231F20"/>
        </w:rPr>
        <w:t>Hỏi: </w:t>
      </w:r>
      <w:r>
        <w:rPr>
          <w:color w:val="231F20"/>
        </w:rPr>
        <w:t>Vì sao lại nói điều ấy?</w:t>
      </w:r>
    </w:p>
    <w:p>
      <w:pPr>
        <w:pStyle w:val="BodyText"/>
        <w:spacing w:before="154"/>
        <w:ind w:left="677" w:firstLine="0"/>
      </w:pPr>
      <w:r>
        <w:rPr>
          <w:i/>
          <w:color w:val="231F20"/>
        </w:rPr>
        <w:t>Đáp: </w:t>
      </w:r>
      <w:r>
        <w:rPr>
          <w:color w:val="231F20"/>
        </w:rPr>
        <w:t>Là để làm rõ sự việc hoan hỷ hữu nên nói như vậy.</w:t>
      </w:r>
    </w:p>
    <w:p>
      <w:pPr>
        <w:pStyle w:val="BodyText"/>
        <w:spacing w:line="273" w:lineRule="auto" w:before="155"/>
        <w:ind w:right="411"/>
      </w:pPr>
      <w:r>
        <w:rPr>
          <w:i/>
          <w:color w:val="231F20"/>
        </w:rPr>
        <w:t>Hỏi: </w:t>
      </w:r>
      <w:r>
        <w:rPr>
          <w:color w:val="231F20"/>
        </w:rPr>
        <w:t>Từng có người đối với thấy nói không thấy, cũng như đối với không thấy nói không thấy, thành Thánh ngữ chăng?</w:t>
      </w:r>
    </w:p>
    <w:p>
      <w:pPr>
        <w:pStyle w:val="BodyText"/>
        <w:spacing w:line="273" w:lineRule="auto" w:before="112"/>
        <w:ind w:right="410"/>
      </w:pPr>
      <w:r>
        <w:rPr>
          <w:i/>
          <w:color w:val="231F20"/>
        </w:rPr>
        <w:t>Đáp:</w:t>
      </w:r>
      <w:r>
        <w:rPr>
          <w:i/>
          <w:color w:val="231F20"/>
          <w:spacing w:val="-8"/>
        </w:rPr>
        <w:t> </w:t>
      </w:r>
      <w:r>
        <w:rPr>
          <w:color w:val="231F20"/>
        </w:rPr>
        <w:t>Có.</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như</w:t>
      </w:r>
      <w:r>
        <w:rPr>
          <w:color w:val="231F20"/>
          <w:spacing w:val="-7"/>
        </w:rPr>
        <w:t> </w:t>
      </w:r>
      <w:r>
        <w:rPr>
          <w:color w:val="231F20"/>
        </w:rPr>
        <w:t>có</w:t>
      </w:r>
      <w:r>
        <w:rPr>
          <w:color w:val="231F20"/>
          <w:spacing w:val="-8"/>
        </w:rPr>
        <w:t> </w:t>
      </w:r>
      <w:r>
        <w:rPr>
          <w:color w:val="231F20"/>
        </w:rPr>
        <w:t>một</w:t>
      </w:r>
      <w:r>
        <w:rPr>
          <w:color w:val="231F20"/>
          <w:spacing w:val="-7"/>
        </w:rPr>
        <w:t> </w:t>
      </w:r>
      <w:r>
        <w:rPr>
          <w:color w:val="231F20"/>
        </w:rPr>
        <w:t>người</w:t>
      </w:r>
      <w:r>
        <w:rPr>
          <w:color w:val="231F20"/>
          <w:spacing w:val="-8"/>
        </w:rPr>
        <w:t> </w:t>
      </w:r>
      <w:r>
        <w:rPr>
          <w:color w:val="231F20"/>
        </w:rPr>
        <w:t>ở</w:t>
      </w:r>
      <w:r>
        <w:rPr>
          <w:color w:val="231F20"/>
          <w:spacing w:val="-7"/>
        </w:rPr>
        <w:t> </w:t>
      </w:r>
      <w:r>
        <w:rPr>
          <w:color w:val="231F20"/>
        </w:rPr>
        <w:t>nơi</w:t>
      </w:r>
      <w:r>
        <w:rPr>
          <w:color w:val="231F20"/>
          <w:spacing w:val="-8"/>
        </w:rPr>
        <w:t> </w:t>
      </w:r>
      <w:r>
        <w:rPr>
          <w:color w:val="231F20"/>
        </w:rPr>
        <w:t>sự</w:t>
      </w:r>
      <w:r>
        <w:rPr>
          <w:color w:val="231F20"/>
          <w:spacing w:val="-8"/>
        </w:rPr>
        <w:t> </w:t>
      </w:r>
      <w:r>
        <w:rPr>
          <w:color w:val="231F20"/>
        </w:rPr>
        <w:t>việc</w:t>
      </w:r>
      <w:r>
        <w:rPr>
          <w:color w:val="231F20"/>
          <w:spacing w:val="-7"/>
        </w:rPr>
        <w:t> </w:t>
      </w:r>
      <w:r>
        <w:rPr>
          <w:color w:val="231F20"/>
        </w:rPr>
        <w:t>đã</w:t>
      </w:r>
      <w:r>
        <w:rPr>
          <w:color w:val="231F20"/>
          <w:spacing w:val="-8"/>
        </w:rPr>
        <w:t> </w:t>
      </w:r>
      <w:r>
        <w:rPr>
          <w:color w:val="231F20"/>
        </w:rPr>
        <w:t>thấy</w:t>
      </w:r>
      <w:r>
        <w:rPr>
          <w:color w:val="231F20"/>
          <w:spacing w:val="-7"/>
        </w:rPr>
        <w:t> </w:t>
      </w:r>
      <w:r>
        <w:rPr>
          <w:color w:val="231F20"/>
        </w:rPr>
        <w:t>khởi tưởng không </w:t>
      </w:r>
      <w:r>
        <w:rPr>
          <w:color w:val="231F20"/>
          <w:spacing w:val="-4"/>
        </w:rPr>
        <w:t>thấy. </w:t>
      </w:r>
      <w:r>
        <w:rPr>
          <w:color w:val="231F20"/>
        </w:rPr>
        <w:t>Kẻ khác hỏi: Ông đối với sự việc ấy từng thấy chăng?</w:t>
      </w:r>
      <w:r>
        <w:rPr>
          <w:color w:val="231F20"/>
          <w:spacing w:val="-13"/>
        </w:rPr>
        <w:t> </w:t>
      </w:r>
      <w:r>
        <w:rPr>
          <w:color w:val="231F20"/>
        </w:rPr>
        <w:t>Người</w:t>
      </w:r>
      <w:r>
        <w:rPr>
          <w:color w:val="231F20"/>
          <w:spacing w:val="-12"/>
        </w:rPr>
        <w:t> </w:t>
      </w:r>
      <w:r>
        <w:rPr>
          <w:color w:val="231F20"/>
        </w:rPr>
        <w:t>kia</w:t>
      </w:r>
      <w:r>
        <w:rPr>
          <w:color w:val="231F20"/>
          <w:spacing w:val="-12"/>
        </w:rPr>
        <w:t> </w:t>
      </w:r>
      <w:r>
        <w:rPr>
          <w:color w:val="231F20"/>
        </w:rPr>
        <w:t>không</w:t>
      </w:r>
      <w:r>
        <w:rPr>
          <w:color w:val="231F20"/>
          <w:spacing w:val="-13"/>
        </w:rPr>
        <w:t> </w:t>
      </w:r>
      <w:r>
        <w:rPr>
          <w:color w:val="231F20"/>
        </w:rPr>
        <w:t>tự</w:t>
      </w:r>
      <w:r>
        <w:rPr>
          <w:color w:val="231F20"/>
          <w:spacing w:val="-12"/>
        </w:rPr>
        <w:t> </w:t>
      </w:r>
      <w:r>
        <w:rPr>
          <w:color w:val="231F20"/>
        </w:rPr>
        <w:t>mình</w:t>
      </w:r>
      <w:r>
        <w:rPr>
          <w:color w:val="231F20"/>
          <w:spacing w:val="-12"/>
        </w:rPr>
        <w:t> </w:t>
      </w:r>
      <w:r>
        <w:rPr>
          <w:color w:val="231F20"/>
        </w:rPr>
        <w:t>làm,</w:t>
      </w:r>
      <w:r>
        <w:rPr>
          <w:color w:val="231F20"/>
          <w:spacing w:val="-13"/>
        </w:rPr>
        <w:t> </w:t>
      </w:r>
      <w:r>
        <w:rPr>
          <w:color w:val="231F20"/>
        </w:rPr>
        <w:t>không</w:t>
      </w:r>
      <w:r>
        <w:rPr>
          <w:color w:val="231F20"/>
          <w:spacing w:val="-12"/>
        </w:rPr>
        <w:t> </w:t>
      </w:r>
      <w:r>
        <w:rPr>
          <w:color w:val="231F20"/>
        </w:rPr>
        <w:t>vì</w:t>
      </w:r>
      <w:r>
        <w:rPr>
          <w:color w:val="231F20"/>
          <w:spacing w:val="-12"/>
        </w:rPr>
        <w:t> </w:t>
      </w:r>
      <w:r>
        <w:rPr>
          <w:color w:val="231F20"/>
        </w:rPr>
        <w:t>người</w:t>
      </w:r>
      <w:r>
        <w:rPr>
          <w:color w:val="231F20"/>
          <w:spacing w:val="-13"/>
        </w:rPr>
        <w:t> </w:t>
      </w:r>
      <w:r>
        <w:rPr>
          <w:color w:val="231F20"/>
        </w:rPr>
        <w:t>khác,</w:t>
      </w:r>
      <w:r>
        <w:rPr>
          <w:color w:val="231F20"/>
          <w:spacing w:val="-12"/>
        </w:rPr>
        <w:t> </w:t>
      </w:r>
      <w:r>
        <w:rPr>
          <w:color w:val="231F20"/>
        </w:rPr>
        <w:t>không</w:t>
      </w:r>
      <w:r>
        <w:rPr>
          <w:color w:val="231F20"/>
          <w:spacing w:val="-12"/>
        </w:rPr>
        <w:t> </w:t>
      </w:r>
      <w:r>
        <w:rPr>
          <w:color w:val="231F20"/>
        </w:rPr>
        <w:t>vì danh lợi, tức thời như thật không che giấu tưởng </w:t>
      </w:r>
      <w:r>
        <w:rPr>
          <w:color w:val="231F20"/>
          <w:spacing w:val="-6"/>
        </w:rPr>
        <w:t>ấy, </w:t>
      </w:r>
      <w:r>
        <w:rPr>
          <w:color w:val="231F20"/>
        </w:rPr>
        <w:t>nhẫn </w:t>
      </w:r>
      <w:r>
        <w:rPr>
          <w:color w:val="231F20"/>
          <w:spacing w:val="-6"/>
        </w:rPr>
        <w:t>ấy, </w:t>
      </w:r>
      <w:r>
        <w:rPr>
          <w:color w:val="231F20"/>
        </w:rPr>
        <w:t>dục </w:t>
      </w:r>
      <w:r>
        <w:rPr>
          <w:color w:val="231F20"/>
          <w:spacing w:val="-10"/>
        </w:rPr>
        <w:t>ấy, </w:t>
      </w:r>
      <w:r>
        <w:rPr>
          <w:color w:val="231F20"/>
        </w:rPr>
        <w:t>đáp nói không </w:t>
      </w:r>
      <w:r>
        <w:rPr>
          <w:color w:val="231F20"/>
          <w:spacing w:val="-4"/>
        </w:rPr>
        <w:t>thấy. </w:t>
      </w:r>
      <w:r>
        <w:rPr>
          <w:color w:val="231F20"/>
        </w:rPr>
        <w:t>Người kia vào bấy giờ như đối với không thấy nói không thấy thành Thánh ngữ. Đó cũng gọi là Thánh ngữ </w:t>
      </w:r>
      <w:r>
        <w:rPr>
          <w:color w:val="231F20"/>
          <w:spacing w:val="-3"/>
        </w:rPr>
        <w:t>không </w:t>
      </w:r>
      <w:r>
        <w:rPr>
          <w:color w:val="231F20"/>
        </w:rPr>
        <w:t>thấy nói không </w:t>
      </w:r>
      <w:r>
        <w:rPr>
          <w:color w:val="231F20"/>
          <w:spacing w:val="-4"/>
        </w:rPr>
        <w:t>thấy.</w:t>
      </w:r>
    </w:p>
    <w:p>
      <w:pPr>
        <w:pStyle w:val="BodyText"/>
        <w:spacing w:line="273" w:lineRule="auto" w:before="107"/>
        <w:ind w:right="411" w:firstLine="658"/>
      </w:pPr>
      <w:r>
        <w:rPr>
          <w:color w:val="231F20"/>
        </w:rPr>
        <w:t>Như nói rộng về Thánh ngữ không thấy nói không </w:t>
      </w:r>
      <w:r>
        <w:rPr>
          <w:color w:val="231F20"/>
          <w:spacing w:val="-4"/>
        </w:rPr>
        <w:t>thấy, thì </w:t>
      </w:r>
      <w:r>
        <w:rPr>
          <w:color w:val="231F20"/>
        </w:rPr>
        <w:t>Thánh ngữ không nghe nói không nghe, không biết nói không </w:t>
      </w:r>
      <w:r>
        <w:rPr>
          <w:color w:val="231F20"/>
          <w:spacing w:val="-4"/>
        </w:rPr>
        <w:t>biết,</w:t>
      </w:r>
      <w:r>
        <w:rPr>
          <w:color w:val="231F20"/>
          <w:spacing w:val="57"/>
        </w:rPr>
        <w:t> </w:t>
      </w:r>
      <w:r>
        <w:rPr>
          <w:color w:val="231F20"/>
        </w:rPr>
        <w:t>không hiểu nói không hiểu, nói rộng cũng như </w:t>
      </w:r>
      <w:r>
        <w:rPr>
          <w:color w:val="231F20"/>
          <w:spacing w:val="-5"/>
        </w:rPr>
        <w:t>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393" w:right="128" w:firstLine="566"/>
        <w:jc w:val="both"/>
        <w:rPr>
          <w:sz w:val="26"/>
        </w:rPr>
      </w:pPr>
      <w:r>
        <w:rPr>
          <w:i/>
          <w:color w:val="231F20"/>
          <w:sz w:val="26"/>
        </w:rPr>
        <w:t>Lại có bốn Thánh ngữ: </w:t>
      </w:r>
      <w:r>
        <w:rPr>
          <w:color w:val="231F20"/>
          <w:sz w:val="26"/>
        </w:rPr>
        <w:t>Nghĩa là thấy nói thấy, nghe nói nghe, biết nói biết, hiểu nói hiểu.</w:t>
      </w:r>
    </w:p>
    <w:p>
      <w:pPr>
        <w:pStyle w:val="BodyText"/>
        <w:spacing w:before="112"/>
        <w:ind w:left="960" w:firstLine="0"/>
      </w:pPr>
      <w:r>
        <w:rPr>
          <w:i/>
          <w:color w:val="231F20"/>
        </w:rPr>
        <w:t>Hỏi: </w:t>
      </w:r>
      <w:r>
        <w:rPr>
          <w:color w:val="231F20"/>
        </w:rPr>
        <w:t>Thế nào là Thánh ngữ thấy nói thấy?</w:t>
      </w:r>
    </w:p>
    <w:p>
      <w:pPr>
        <w:pStyle w:val="BodyText"/>
        <w:spacing w:line="273" w:lineRule="auto" w:before="154"/>
        <w:ind w:left="393" w:right="127"/>
      </w:pPr>
      <w:r>
        <w:rPr>
          <w:i/>
          <w:color w:val="231F20"/>
        </w:rPr>
        <w:t>Đáp: </w:t>
      </w:r>
      <w:r>
        <w:rPr>
          <w:color w:val="231F20"/>
        </w:rPr>
        <w:t>Nghĩa của thấy như trước đã giải thích. Nếu có người</w:t>
      </w:r>
      <w:r>
        <w:rPr>
          <w:color w:val="231F20"/>
          <w:spacing w:val="-46"/>
        </w:rPr>
        <w:t> </w:t>
      </w:r>
      <w:r>
        <w:rPr>
          <w:color w:val="231F20"/>
        </w:rPr>
        <w:t>đối với sự việc đã thấy khởi tưởng thấy chuyển. Kẻ khác hỏi: Ông đối với</w:t>
      </w:r>
      <w:r>
        <w:rPr>
          <w:color w:val="231F20"/>
          <w:spacing w:val="-14"/>
        </w:rPr>
        <w:t> </w:t>
      </w:r>
      <w:r>
        <w:rPr>
          <w:color w:val="231F20"/>
        </w:rPr>
        <w:t>sự</w:t>
      </w:r>
      <w:r>
        <w:rPr>
          <w:color w:val="231F20"/>
          <w:spacing w:val="-13"/>
        </w:rPr>
        <w:t> </w:t>
      </w:r>
      <w:r>
        <w:rPr>
          <w:color w:val="231F20"/>
        </w:rPr>
        <w:t>việc</w:t>
      </w:r>
      <w:r>
        <w:rPr>
          <w:color w:val="231F20"/>
          <w:spacing w:val="-14"/>
        </w:rPr>
        <w:t> </w:t>
      </w:r>
      <w:r>
        <w:rPr>
          <w:color w:val="231F20"/>
        </w:rPr>
        <w:t>ấy</w:t>
      </w:r>
      <w:r>
        <w:rPr>
          <w:color w:val="231F20"/>
          <w:spacing w:val="-13"/>
        </w:rPr>
        <w:t> </w:t>
      </w:r>
      <w:r>
        <w:rPr>
          <w:color w:val="231F20"/>
        </w:rPr>
        <w:t>từng</w:t>
      </w:r>
      <w:r>
        <w:rPr>
          <w:color w:val="231F20"/>
          <w:spacing w:val="-13"/>
        </w:rPr>
        <w:t> </w:t>
      </w:r>
      <w:r>
        <w:rPr>
          <w:color w:val="231F20"/>
        </w:rPr>
        <w:t>thấy</w:t>
      </w:r>
      <w:r>
        <w:rPr>
          <w:color w:val="231F20"/>
          <w:spacing w:val="-14"/>
        </w:rPr>
        <w:t> </w:t>
      </w:r>
      <w:r>
        <w:rPr>
          <w:color w:val="231F20"/>
        </w:rPr>
        <w:t>chăng?</w:t>
      </w:r>
      <w:r>
        <w:rPr>
          <w:color w:val="231F20"/>
          <w:spacing w:val="-13"/>
        </w:rPr>
        <w:t> </w:t>
      </w:r>
      <w:r>
        <w:rPr>
          <w:color w:val="231F20"/>
        </w:rPr>
        <w:t>Người</w:t>
      </w:r>
      <w:r>
        <w:rPr>
          <w:color w:val="231F20"/>
          <w:spacing w:val="-13"/>
        </w:rPr>
        <w:t> </w:t>
      </w:r>
      <w:r>
        <w:rPr>
          <w:color w:val="231F20"/>
        </w:rPr>
        <w:t>kia</w:t>
      </w:r>
      <w:r>
        <w:rPr>
          <w:color w:val="231F20"/>
          <w:spacing w:val="-14"/>
        </w:rPr>
        <w:t> </w:t>
      </w:r>
      <w:r>
        <w:rPr>
          <w:color w:val="231F20"/>
        </w:rPr>
        <w:t>không</w:t>
      </w:r>
      <w:r>
        <w:rPr>
          <w:color w:val="231F20"/>
          <w:spacing w:val="-13"/>
        </w:rPr>
        <w:t> </w:t>
      </w:r>
      <w:r>
        <w:rPr>
          <w:color w:val="231F20"/>
        </w:rPr>
        <w:t>tự</w:t>
      </w:r>
      <w:r>
        <w:rPr>
          <w:color w:val="231F20"/>
          <w:spacing w:val="-14"/>
        </w:rPr>
        <w:t> </w:t>
      </w:r>
      <w:r>
        <w:rPr>
          <w:color w:val="231F20"/>
        </w:rPr>
        <w:t>mình</w:t>
      </w:r>
      <w:r>
        <w:rPr>
          <w:color w:val="231F20"/>
          <w:spacing w:val="-13"/>
        </w:rPr>
        <w:t> </w:t>
      </w:r>
      <w:r>
        <w:rPr>
          <w:color w:val="231F20"/>
        </w:rPr>
        <w:t>làm,</w:t>
      </w:r>
      <w:r>
        <w:rPr>
          <w:color w:val="231F20"/>
          <w:spacing w:val="-13"/>
        </w:rPr>
        <w:t> </w:t>
      </w:r>
      <w:r>
        <w:rPr>
          <w:color w:val="231F20"/>
        </w:rPr>
        <w:t>không vì người khác, không vì danh lợi, tức thời như thật không che giấu tưởng </w:t>
      </w:r>
      <w:r>
        <w:rPr>
          <w:color w:val="231F20"/>
          <w:spacing w:val="-6"/>
        </w:rPr>
        <w:t>ấy, </w:t>
      </w:r>
      <w:r>
        <w:rPr>
          <w:color w:val="231F20"/>
        </w:rPr>
        <w:t>nhẫn </w:t>
      </w:r>
      <w:r>
        <w:rPr>
          <w:color w:val="231F20"/>
          <w:spacing w:val="-6"/>
        </w:rPr>
        <w:t>ấy, </w:t>
      </w:r>
      <w:r>
        <w:rPr>
          <w:color w:val="231F20"/>
        </w:rPr>
        <w:t>dục </w:t>
      </w:r>
      <w:r>
        <w:rPr>
          <w:color w:val="231F20"/>
          <w:spacing w:val="-6"/>
        </w:rPr>
        <w:t>ấy, </w:t>
      </w:r>
      <w:r>
        <w:rPr>
          <w:color w:val="231F20"/>
        </w:rPr>
        <w:t>đáp nói là tôi </w:t>
      </w:r>
      <w:r>
        <w:rPr>
          <w:color w:val="231F20"/>
          <w:spacing w:val="-4"/>
        </w:rPr>
        <w:t>thấy. </w:t>
      </w:r>
      <w:r>
        <w:rPr>
          <w:color w:val="231F20"/>
        </w:rPr>
        <w:t>Đó gọi là Thánh ngữ thấy nói </w:t>
      </w:r>
      <w:r>
        <w:rPr>
          <w:color w:val="231F20"/>
          <w:spacing w:val="-4"/>
        </w:rPr>
        <w:t>thấy.</w:t>
      </w:r>
    </w:p>
    <w:p>
      <w:pPr>
        <w:pStyle w:val="BodyText"/>
        <w:spacing w:line="271" w:lineRule="auto" w:before="109"/>
        <w:ind w:left="393" w:right="126"/>
      </w:pPr>
      <w:r>
        <w:rPr>
          <w:color w:val="231F20"/>
        </w:rPr>
        <w:t>Lại có loại này ở nơi tưởng không thấy – thấy chuyển nhưng nói thấy thành Thánh ngữ.</w:t>
      </w:r>
    </w:p>
    <w:p>
      <w:pPr>
        <w:pStyle w:val="BodyText"/>
        <w:spacing w:before="113"/>
        <w:ind w:left="960" w:firstLine="0"/>
      </w:pPr>
      <w:r>
        <w:rPr>
          <w:i/>
          <w:color w:val="231F20"/>
        </w:rPr>
        <w:t>Hỏi: </w:t>
      </w:r>
      <w:r>
        <w:rPr>
          <w:color w:val="231F20"/>
        </w:rPr>
        <w:t>Vì sao lại nói việc ấy?</w:t>
      </w:r>
    </w:p>
    <w:p>
      <w:pPr>
        <w:pStyle w:val="BodyText"/>
        <w:spacing w:before="153"/>
        <w:ind w:left="960" w:firstLine="0"/>
      </w:pPr>
      <w:r>
        <w:rPr>
          <w:i/>
          <w:color w:val="231F20"/>
        </w:rPr>
        <w:t>Đáp: </w:t>
      </w:r>
      <w:r>
        <w:rPr>
          <w:color w:val="231F20"/>
        </w:rPr>
        <w:t>Là để hiển bày sự việc hy hữu nên nói như vậy.</w:t>
      </w:r>
    </w:p>
    <w:p>
      <w:pPr>
        <w:pStyle w:val="BodyText"/>
        <w:spacing w:line="271" w:lineRule="auto" w:before="152"/>
        <w:ind w:left="393" w:right="127"/>
      </w:pPr>
      <w:r>
        <w:rPr>
          <w:i/>
          <w:color w:val="231F20"/>
        </w:rPr>
        <w:t>Hỏi: </w:t>
      </w:r>
      <w:r>
        <w:rPr>
          <w:color w:val="231F20"/>
        </w:rPr>
        <w:t>Từng có người đối với không thấy nói thấy, cũng như đối với thấy nói thấy thành Thánh ngữ chăng?</w:t>
      </w:r>
    </w:p>
    <w:p>
      <w:pPr>
        <w:pStyle w:val="BodyText"/>
        <w:spacing w:line="271" w:lineRule="auto"/>
        <w:ind w:left="393" w:right="126"/>
      </w:pPr>
      <w:r>
        <w:rPr>
          <w:i/>
          <w:color w:val="231F20"/>
        </w:rPr>
        <w:t>Đáp: </w:t>
      </w:r>
      <w:r>
        <w:rPr>
          <w:color w:val="231F20"/>
        </w:rPr>
        <w:t>Có. Nghĩa là như có một người đối với sự việc đã không thấy khởi tưởng thấy chuyển. Kẻ khác hỏi: Ông đối với sự việc ấy từng thấy chăng? Người kia không tự mình làm, không vì người khác, không vì danh lợi, tức thời như thật không che giấu tưởng ấy, nhẫn ấy, dục ấy, đáp nói là tôi thấy. Người kia vào bấy giờ như đối với thấy nói thấy thành Thánh ngữ. Đó cũng gọi là Thánh ngữ thấy nói thấy.</w:t>
      </w:r>
    </w:p>
    <w:p>
      <w:pPr>
        <w:pStyle w:val="BodyText"/>
        <w:spacing w:line="271" w:lineRule="auto"/>
        <w:ind w:left="393" w:right="127"/>
      </w:pPr>
      <w:r>
        <w:rPr>
          <w:color w:val="231F20"/>
        </w:rPr>
        <w:t>Như nói rộng về Thánh ngữ thấy nói thấy, thì Thánh ngữ nghe nói nghe, biết nói biết, hiểu nói hiểu, nói rộng cũng như vậy.</w:t>
      </w:r>
    </w:p>
    <w:p>
      <w:pPr>
        <w:pStyle w:val="BodyText"/>
        <w:spacing w:line="271" w:lineRule="auto"/>
        <w:ind w:left="393" w:right="127"/>
      </w:pPr>
      <w:r>
        <w:rPr>
          <w:i/>
          <w:color w:val="231F20"/>
        </w:rPr>
        <w:t>Hỏi: </w:t>
      </w:r>
      <w:r>
        <w:rPr>
          <w:color w:val="231F20"/>
        </w:rPr>
        <w:t>Những gì đã nói như thế tức có tám thứ Thánh ngữ hoặc mười sáu thứ. Vì sao chỉ nói có bốn?</w:t>
      </w:r>
    </w:p>
    <w:p>
      <w:pPr>
        <w:pStyle w:val="BodyText"/>
        <w:spacing w:line="273" w:lineRule="auto"/>
        <w:ind w:left="393" w:right="130"/>
      </w:pPr>
      <w:r>
        <w:rPr>
          <w:i/>
          <w:color w:val="231F20"/>
          <w:spacing w:val="-3"/>
        </w:rPr>
        <w:t>Đáp: </w:t>
      </w:r>
      <w:r>
        <w:rPr>
          <w:color w:val="231F20"/>
        </w:rPr>
        <w:t>Do sự </w:t>
      </w:r>
      <w:r>
        <w:rPr>
          <w:color w:val="231F20"/>
          <w:spacing w:val="-3"/>
        </w:rPr>
        <w:t>việc </w:t>
      </w:r>
      <w:r>
        <w:rPr>
          <w:color w:val="231F20"/>
        </w:rPr>
        <w:t>của chỗ dựa chỉ có </w:t>
      </w:r>
      <w:r>
        <w:rPr>
          <w:color w:val="231F20"/>
          <w:spacing w:val="-3"/>
        </w:rPr>
        <w:t>bốn. Nghĩa </w:t>
      </w:r>
      <w:r>
        <w:rPr>
          <w:color w:val="231F20"/>
        </w:rPr>
        <w:t>là tất cả </w:t>
      </w:r>
      <w:r>
        <w:rPr>
          <w:color w:val="231F20"/>
          <w:spacing w:val="-3"/>
        </w:rPr>
        <w:t>Thánh </w:t>
      </w:r>
      <w:r>
        <w:rPr>
          <w:color w:val="231F20"/>
        </w:rPr>
        <w:t>ngữ</w:t>
      </w:r>
      <w:r>
        <w:rPr>
          <w:color w:val="231F20"/>
          <w:spacing w:val="-14"/>
        </w:rPr>
        <w:t> </w:t>
      </w:r>
      <w:r>
        <w:rPr>
          <w:color w:val="231F20"/>
        </w:rPr>
        <w:t>đều</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rPr>
        <w:t>sự</w:t>
      </w:r>
      <w:r>
        <w:rPr>
          <w:color w:val="231F20"/>
          <w:spacing w:val="-13"/>
        </w:rPr>
        <w:t> </w:t>
      </w:r>
      <w:r>
        <w:rPr>
          <w:color w:val="231F20"/>
          <w:spacing w:val="-3"/>
        </w:rPr>
        <w:t>việc</w:t>
      </w:r>
      <w:r>
        <w:rPr>
          <w:color w:val="231F20"/>
          <w:spacing w:val="-13"/>
        </w:rPr>
        <w:t> </w:t>
      </w:r>
      <w:r>
        <w:rPr>
          <w:color w:val="231F20"/>
          <w:spacing w:val="-6"/>
        </w:rPr>
        <w:t>thấy,</w:t>
      </w:r>
      <w:r>
        <w:rPr>
          <w:color w:val="231F20"/>
          <w:spacing w:val="-13"/>
        </w:rPr>
        <w:t> </w:t>
      </w:r>
      <w:r>
        <w:rPr>
          <w:color w:val="231F20"/>
          <w:spacing w:val="-3"/>
        </w:rPr>
        <w:t>nghe,</w:t>
      </w:r>
      <w:r>
        <w:rPr>
          <w:color w:val="231F20"/>
          <w:spacing w:val="-13"/>
        </w:rPr>
        <w:t> </w:t>
      </w:r>
      <w:r>
        <w:rPr>
          <w:color w:val="231F20"/>
          <w:spacing w:val="-3"/>
        </w:rPr>
        <w:t>biết,</w:t>
      </w:r>
      <w:r>
        <w:rPr>
          <w:color w:val="231F20"/>
          <w:spacing w:val="-13"/>
        </w:rPr>
        <w:t> </w:t>
      </w:r>
      <w:r>
        <w:rPr>
          <w:color w:val="231F20"/>
          <w:spacing w:val="-3"/>
        </w:rPr>
        <w:t>hiểu</w:t>
      </w:r>
      <w:r>
        <w:rPr>
          <w:color w:val="231F20"/>
          <w:spacing w:val="-13"/>
        </w:rPr>
        <w:t> </w:t>
      </w:r>
      <w:r>
        <w:rPr>
          <w:color w:val="231F20"/>
        </w:rPr>
        <w:t>để</w:t>
      </w:r>
      <w:r>
        <w:rPr>
          <w:color w:val="231F20"/>
          <w:spacing w:val="-13"/>
        </w:rPr>
        <w:t> </w:t>
      </w:r>
      <w:r>
        <w:rPr>
          <w:color w:val="231F20"/>
          <w:spacing w:val="-3"/>
        </w:rPr>
        <w:t>khởi</w:t>
      </w:r>
      <w:r>
        <w:rPr>
          <w:color w:val="231F20"/>
          <w:spacing w:val="-13"/>
        </w:rPr>
        <w:t> </w:t>
      </w:r>
      <w:r>
        <w:rPr>
          <w:color w:val="231F20"/>
        </w:rPr>
        <w:t>nên</w:t>
      </w:r>
      <w:r>
        <w:rPr>
          <w:color w:val="231F20"/>
          <w:spacing w:val="-13"/>
        </w:rPr>
        <w:t> </w:t>
      </w:r>
      <w:r>
        <w:rPr>
          <w:color w:val="231F20"/>
        </w:rPr>
        <w:t>chỉ</w:t>
      </w:r>
      <w:r>
        <w:rPr>
          <w:color w:val="231F20"/>
          <w:spacing w:val="-13"/>
        </w:rPr>
        <w:t> </w:t>
      </w:r>
      <w:r>
        <w:rPr>
          <w:color w:val="231F20"/>
        </w:rPr>
        <w:t>nói</w:t>
      </w:r>
      <w:r>
        <w:rPr>
          <w:color w:val="231F20"/>
          <w:spacing w:val="-13"/>
        </w:rPr>
        <w:t> </w:t>
      </w:r>
      <w:r>
        <w:rPr>
          <w:color w:val="231F20"/>
          <w:spacing w:val="-3"/>
        </w:rPr>
        <w:t>bốn.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Lại nữa, lược nên nói bốn, rộng tức có tám hoặc mười sáu.</w:t>
      </w:r>
    </w:p>
    <w:p>
      <w:pPr>
        <w:pStyle w:val="BodyText"/>
        <w:spacing w:line="268" w:lineRule="auto" w:before="145"/>
        <w:ind w:right="411"/>
      </w:pPr>
      <w:r>
        <w:rPr>
          <w:color w:val="231F20"/>
        </w:rPr>
        <w:t>Lại nữa, nêu chung nên nói bốn, nêu riêng tức có tám hoặc mười sáu.</w:t>
      </w:r>
    </w:p>
    <w:p>
      <w:pPr>
        <w:pStyle w:val="BodyText"/>
        <w:spacing w:line="268" w:lineRule="auto" w:before="110"/>
        <w:ind w:right="411"/>
      </w:pPr>
      <w:r>
        <w:rPr>
          <w:color w:val="231F20"/>
        </w:rPr>
        <w:t>Như chung – riêng, không phân biệt – phân biệt, nói </w:t>
      </w:r>
      <w:r>
        <w:rPr>
          <w:color w:val="231F20"/>
          <w:spacing w:val="-3"/>
        </w:rPr>
        <w:t>không </w:t>
      </w:r>
      <w:r>
        <w:rPr>
          <w:color w:val="231F20"/>
        </w:rPr>
        <w:t>khắp</w:t>
      </w:r>
      <w:r>
        <w:rPr>
          <w:color w:val="231F20"/>
          <w:spacing w:val="-9"/>
        </w:rPr>
        <w:t> </w:t>
      </w:r>
      <w:r>
        <w:rPr>
          <w:color w:val="231F20"/>
        </w:rPr>
        <w:t>–</w:t>
      </w:r>
      <w:r>
        <w:rPr>
          <w:color w:val="231F20"/>
          <w:spacing w:val="-9"/>
        </w:rPr>
        <w:t> </w:t>
      </w:r>
      <w:r>
        <w:rPr>
          <w:color w:val="231F20"/>
        </w:rPr>
        <w:t>nói</w:t>
      </w:r>
      <w:r>
        <w:rPr>
          <w:color w:val="231F20"/>
          <w:spacing w:val="-9"/>
        </w:rPr>
        <w:t> </w:t>
      </w:r>
      <w:r>
        <w:rPr>
          <w:color w:val="231F20"/>
        </w:rPr>
        <w:t>khắp,</w:t>
      </w:r>
      <w:r>
        <w:rPr>
          <w:color w:val="231F20"/>
          <w:spacing w:val="-9"/>
        </w:rPr>
        <w:t> </w:t>
      </w:r>
      <w:r>
        <w:rPr>
          <w:color w:val="231F20"/>
        </w:rPr>
        <w:t>nói</w:t>
      </w:r>
      <w:r>
        <w:rPr>
          <w:color w:val="231F20"/>
          <w:spacing w:val="-9"/>
        </w:rPr>
        <w:t> </w:t>
      </w:r>
      <w:r>
        <w:rPr>
          <w:color w:val="231F20"/>
        </w:rPr>
        <w:t>không</w:t>
      </w:r>
      <w:r>
        <w:rPr>
          <w:color w:val="231F20"/>
          <w:spacing w:val="-9"/>
        </w:rPr>
        <w:t> </w:t>
      </w:r>
      <w:r>
        <w:rPr>
          <w:color w:val="231F20"/>
        </w:rPr>
        <w:t>khác</w:t>
      </w:r>
      <w:r>
        <w:rPr>
          <w:color w:val="231F20"/>
          <w:spacing w:val="-9"/>
        </w:rPr>
        <w:t> </w:t>
      </w:r>
      <w:r>
        <w:rPr>
          <w:color w:val="231F20"/>
        </w:rPr>
        <w:t>–</w:t>
      </w:r>
      <w:r>
        <w:rPr>
          <w:color w:val="231F20"/>
          <w:spacing w:val="-9"/>
        </w:rPr>
        <w:t> </w:t>
      </w:r>
      <w:r>
        <w:rPr>
          <w:color w:val="231F20"/>
        </w:rPr>
        <w:t>nói</w:t>
      </w:r>
      <w:r>
        <w:rPr>
          <w:color w:val="231F20"/>
          <w:spacing w:val="-9"/>
        </w:rPr>
        <w:t> </w:t>
      </w:r>
      <w:r>
        <w:rPr>
          <w:color w:val="231F20"/>
        </w:rPr>
        <w:t>có</w:t>
      </w:r>
      <w:r>
        <w:rPr>
          <w:color w:val="231F20"/>
          <w:spacing w:val="-9"/>
        </w:rPr>
        <w:t> </w:t>
      </w:r>
      <w:r>
        <w:rPr>
          <w:color w:val="231F20"/>
        </w:rPr>
        <w:t>khác,</w:t>
      </w:r>
      <w:r>
        <w:rPr>
          <w:color w:val="231F20"/>
          <w:spacing w:val="-9"/>
        </w:rPr>
        <w:t> </w:t>
      </w:r>
      <w:r>
        <w:rPr>
          <w:color w:val="231F20"/>
        </w:rPr>
        <w:t>nói</w:t>
      </w:r>
      <w:r>
        <w:rPr>
          <w:color w:val="231F20"/>
          <w:spacing w:val="-9"/>
        </w:rPr>
        <w:t> </w:t>
      </w:r>
      <w:r>
        <w:rPr>
          <w:color w:val="231F20"/>
        </w:rPr>
        <w:t>tức</w:t>
      </w:r>
      <w:r>
        <w:rPr>
          <w:color w:val="231F20"/>
          <w:spacing w:val="-9"/>
        </w:rPr>
        <w:t> </w:t>
      </w:r>
      <w:r>
        <w:rPr>
          <w:color w:val="231F20"/>
        </w:rPr>
        <w:t>thời</w:t>
      </w:r>
      <w:r>
        <w:rPr>
          <w:color w:val="231F20"/>
          <w:spacing w:val="-9"/>
        </w:rPr>
        <w:t> </w:t>
      </w:r>
      <w:r>
        <w:rPr>
          <w:color w:val="231F20"/>
        </w:rPr>
        <w:t>–</w:t>
      </w:r>
      <w:r>
        <w:rPr>
          <w:color w:val="231F20"/>
          <w:spacing w:val="-9"/>
        </w:rPr>
        <w:t> </w:t>
      </w:r>
      <w:r>
        <w:rPr>
          <w:color w:val="231F20"/>
        </w:rPr>
        <w:t>nói</w:t>
      </w:r>
      <w:r>
        <w:rPr>
          <w:color w:val="231F20"/>
          <w:spacing w:val="-9"/>
        </w:rPr>
        <w:t> </w:t>
      </w:r>
      <w:r>
        <w:rPr>
          <w:color w:val="231F20"/>
          <w:spacing w:val="-4"/>
        </w:rPr>
        <w:t>dần </w:t>
      </w:r>
      <w:r>
        <w:rPr>
          <w:color w:val="231F20"/>
        </w:rPr>
        <w:t>dần, nên biết cũng như </w:t>
      </w:r>
      <w:r>
        <w:rPr>
          <w:color w:val="231F20"/>
          <w:spacing w:val="-5"/>
        </w:rPr>
        <w:t>vậy.</w:t>
      </w:r>
    </w:p>
    <w:p>
      <w:pPr>
        <w:pStyle w:val="BodyText"/>
        <w:spacing w:before="111"/>
        <w:ind w:left="677" w:firstLine="0"/>
        <w:jc w:val="left"/>
      </w:pPr>
      <w:r>
        <w:rPr>
          <w:i/>
          <w:color w:val="231F20"/>
        </w:rPr>
        <w:t>Hỏi: </w:t>
      </w:r>
      <w:r>
        <w:rPr>
          <w:color w:val="231F20"/>
        </w:rPr>
        <w:t>Thánh ngữ dùng gì làm tự tánh?</w:t>
      </w:r>
    </w:p>
    <w:p>
      <w:pPr>
        <w:pStyle w:val="BodyText"/>
        <w:spacing w:before="144"/>
        <w:ind w:left="677" w:firstLine="0"/>
        <w:jc w:val="left"/>
      </w:pPr>
      <w:r>
        <w:rPr>
          <w:i/>
          <w:color w:val="231F20"/>
        </w:rPr>
        <w:t>Đáp: </w:t>
      </w:r>
      <w:r>
        <w:rPr>
          <w:color w:val="231F20"/>
        </w:rPr>
        <w:t>Dùng thật ngữ làm tự tánh.</w:t>
      </w:r>
    </w:p>
    <w:p>
      <w:pPr>
        <w:pStyle w:val="BodyText"/>
        <w:spacing w:before="145"/>
        <w:ind w:left="677" w:firstLine="0"/>
        <w:jc w:val="left"/>
      </w:pPr>
      <w:r>
        <w:rPr>
          <w:i/>
          <w:color w:val="231F20"/>
        </w:rPr>
        <w:t>Hỏi: </w:t>
      </w:r>
      <w:r>
        <w:rPr>
          <w:color w:val="231F20"/>
        </w:rPr>
        <w:t>Vì sao ngữ ấy gọi là Thánh?</w:t>
      </w:r>
    </w:p>
    <w:p>
      <w:pPr>
        <w:pStyle w:val="BodyText"/>
        <w:spacing w:line="268" w:lineRule="auto" w:before="145"/>
        <w:ind w:right="410"/>
      </w:pPr>
      <w:r>
        <w:rPr>
          <w:i/>
          <w:color w:val="231F20"/>
        </w:rPr>
        <w:t>Đáp: </w:t>
      </w:r>
      <w:r>
        <w:rPr>
          <w:color w:val="231F20"/>
        </w:rPr>
        <w:t>Do thiện nên gọi là Thánh. Lại nữa, ở trong sự nối tiếp của Thánh giả đã hiện tiền nên gọi là Thánh. Lại nữa, đã thành </w:t>
      </w:r>
      <w:r>
        <w:rPr>
          <w:color w:val="231F20"/>
          <w:spacing w:val="-4"/>
        </w:rPr>
        <w:t>tựu</w:t>
      </w:r>
      <w:r>
        <w:rPr>
          <w:color w:val="231F20"/>
          <w:spacing w:val="57"/>
        </w:rPr>
        <w:t> </w:t>
      </w:r>
      <w:r>
        <w:rPr>
          <w:color w:val="231F20"/>
        </w:rPr>
        <w:t>bậc</w:t>
      </w:r>
      <w:r>
        <w:rPr>
          <w:color w:val="231F20"/>
          <w:spacing w:val="-10"/>
        </w:rPr>
        <w:t> </w:t>
      </w:r>
      <w:r>
        <w:rPr>
          <w:color w:val="231F20"/>
        </w:rPr>
        <w:t>Thánh</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10"/>
        </w:rPr>
        <w:t> </w:t>
      </w:r>
      <w:r>
        <w:rPr>
          <w:color w:val="231F20"/>
        </w:rPr>
        <w:t>Thánh.</w:t>
      </w:r>
      <w:r>
        <w:rPr>
          <w:color w:val="231F20"/>
          <w:spacing w:val="-6"/>
        </w:rPr>
        <w:t> </w:t>
      </w:r>
      <w:r>
        <w:rPr>
          <w:color w:val="231F20"/>
        </w:rPr>
        <w:t>Lại</w:t>
      </w:r>
      <w:r>
        <w:rPr>
          <w:color w:val="231F20"/>
          <w:spacing w:val="-6"/>
        </w:rPr>
        <w:t> </w:t>
      </w:r>
      <w:r>
        <w:rPr>
          <w:color w:val="231F20"/>
        </w:rPr>
        <w:t>nữa,</w:t>
      </w:r>
      <w:r>
        <w:rPr>
          <w:color w:val="231F20"/>
          <w:spacing w:val="-6"/>
        </w:rPr>
        <w:t> </w:t>
      </w:r>
      <w:r>
        <w:rPr>
          <w:color w:val="231F20"/>
        </w:rPr>
        <w:t>đã</w:t>
      </w:r>
      <w:r>
        <w:rPr>
          <w:color w:val="231F20"/>
          <w:spacing w:val="-6"/>
        </w:rPr>
        <w:t> </w:t>
      </w:r>
      <w:r>
        <w:rPr>
          <w:color w:val="231F20"/>
        </w:rPr>
        <w:t>do</w:t>
      </w:r>
      <w:r>
        <w:rPr>
          <w:color w:val="231F20"/>
          <w:spacing w:val="-6"/>
        </w:rPr>
        <w:t> </w:t>
      </w:r>
      <w:r>
        <w:rPr>
          <w:color w:val="231F20"/>
        </w:rPr>
        <w:t>bậc</w:t>
      </w:r>
      <w:r>
        <w:rPr>
          <w:color w:val="231F20"/>
          <w:spacing w:val="-10"/>
        </w:rPr>
        <w:t> </w:t>
      </w:r>
      <w:r>
        <w:rPr>
          <w:color w:val="231F20"/>
        </w:rPr>
        <w:t>Thánh</w:t>
      </w:r>
      <w:r>
        <w:rPr>
          <w:color w:val="231F20"/>
          <w:spacing w:val="-6"/>
        </w:rPr>
        <w:t> </w:t>
      </w:r>
      <w:r>
        <w:rPr>
          <w:color w:val="231F20"/>
        </w:rPr>
        <w:t>giảng</w:t>
      </w:r>
      <w:r>
        <w:rPr>
          <w:color w:val="231F20"/>
          <w:spacing w:val="-6"/>
        </w:rPr>
        <w:t> </w:t>
      </w:r>
      <w:r>
        <w:rPr>
          <w:color w:val="231F20"/>
        </w:rPr>
        <w:t>nói</w:t>
      </w:r>
      <w:r>
        <w:rPr>
          <w:color w:val="231F20"/>
          <w:spacing w:val="-6"/>
        </w:rPr>
        <w:t> </w:t>
      </w:r>
      <w:r>
        <w:rPr>
          <w:color w:val="231F20"/>
        </w:rPr>
        <w:t>nên gọi là Thánh. Lại nữa, bậc Thánh do đấy được mang tên Thánh nên gọi là</w:t>
      </w:r>
      <w:r>
        <w:rPr>
          <w:color w:val="231F20"/>
          <w:spacing w:val="-5"/>
        </w:rPr>
        <w:t> </w:t>
      </w:r>
      <w:r>
        <w:rPr>
          <w:color w:val="231F20"/>
        </w:rPr>
        <w:t>Thánh.</w:t>
      </w:r>
    </w:p>
    <w:p>
      <w:pPr>
        <w:pStyle w:val="BodyText"/>
        <w:spacing w:line="268" w:lineRule="auto" w:before="113"/>
        <w:ind w:right="410"/>
      </w:pPr>
      <w:r>
        <w:rPr>
          <w:color w:val="231F20"/>
        </w:rPr>
        <w:t>Luận Tập Dị Môn nói: Do đâu gọi là Thánh? </w:t>
      </w:r>
      <w:r>
        <w:rPr>
          <w:i/>
          <w:color w:val="231F20"/>
        </w:rPr>
        <w:t>Đáp: </w:t>
      </w:r>
      <w:r>
        <w:rPr>
          <w:color w:val="231F20"/>
        </w:rPr>
        <w:t>Do các thứ ấy có thể dẫn tới những quả đáng yêu mến, đáng vui mừng, vừa ý, như ý, nên gọi là Thánh. Đây là làm rõ về quả đẳng lưu.</w:t>
      </w:r>
    </w:p>
    <w:p>
      <w:pPr>
        <w:pStyle w:val="BodyText"/>
        <w:spacing w:line="268" w:lineRule="auto" w:before="112"/>
        <w:ind w:right="410"/>
      </w:pPr>
      <w:r>
        <w:rPr>
          <w:color w:val="231F20"/>
        </w:rPr>
        <w:t>Lại</w:t>
      </w:r>
      <w:r>
        <w:rPr>
          <w:color w:val="231F20"/>
          <w:spacing w:val="-10"/>
        </w:rPr>
        <w:t> </w:t>
      </w:r>
      <w:r>
        <w:rPr>
          <w:color w:val="231F20"/>
        </w:rPr>
        <w:t>nữa,</w:t>
      </w:r>
      <w:r>
        <w:rPr>
          <w:color w:val="231F20"/>
          <w:spacing w:val="-10"/>
        </w:rPr>
        <w:t> </w:t>
      </w:r>
      <w:r>
        <w:rPr>
          <w:color w:val="231F20"/>
        </w:rPr>
        <w:t>do</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ấy</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chiêu</w:t>
      </w:r>
      <w:r>
        <w:rPr>
          <w:color w:val="231F20"/>
          <w:spacing w:val="-10"/>
        </w:rPr>
        <w:t> </w:t>
      </w:r>
      <w:r>
        <w:rPr>
          <w:color w:val="231F20"/>
        </w:rPr>
        <w:t>cảm</w:t>
      </w:r>
      <w:r>
        <w:rPr>
          <w:color w:val="231F20"/>
          <w:spacing w:val="-10"/>
        </w:rPr>
        <w:t> </w:t>
      </w:r>
      <w:r>
        <w:rPr>
          <w:color w:val="231F20"/>
        </w:rPr>
        <w:t>những</w:t>
      </w:r>
      <w:r>
        <w:rPr>
          <w:color w:val="231F20"/>
          <w:spacing w:val="-10"/>
        </w:rPr>
        <w:t> </w:t>
      </w:r>
      <w:r>
        <w:rPr>
          <w:color w:val="231F20"/>
        </w:rPr>
        <w:t>dị</w:t>
      </w:r>
      <w:r>
        <w:rPr>
          <w:color w:val="231F20"/>
          <w:spacing w:val="-10"/>
        </w:rPr>
        <w:t> </w:t>
      </w:r>
      <w:r>
        <w:rPr>
          <w:color w:val="231F20"/>
        </w:rPr>
        <w:t>thục</w:t>
      </w:r>
      <w:r>
        <w:rPr>
          <w:color w:val="231F20"/>
          <w:spacing w:val="-10"/>
        </w:rPr>
        <w:t> </w:t>
      </w:r>
      <w:r>
        <w:rPr>
          <w:color w:val="231F20"/>
        </w:rPr>
        <w:t>đáng</w:t>
      </w:r>
      <w:r>
        <w:rPr>
          <w:color w:val="231F20"/>
          <w:spacing w:val="-10"/>
        </w:rPr>
        <w:t> </w:t>
      </w:r>
      <w:r>
        <w:rPr>
          <w:color w:val="231F20"/>
        </w:rPr>
        <w:t>yêu mến, đáng vui mừng, vừa ý, hợp ý, nên gọi là Thánh. Đây là làm rõ về quả dị thục.</w:t>
      </w:r>
    </w:p>
    <w:p>
      <w:pPr>
        <w:pStyle w:val="BodyText"/>
        <w:spacing w:line="268" w:lineRule="auto" w:before="111"/>
        <w:ind w:right="412"/>
      </w:pPr>
      <w:r>
        <w:rPr>
          <w:color w:val="231F20"/>
          <w:spacing w:val="-3"/>
        </w:rPr>
        <w:t>Thánh </w:t>
      </w:r>
      <w:r>
        <w:rPr>
          <w:color w:val="231F20"/>
        </w:rPr>
        <w:t>ngữ này </w:t>
      </w:r>
      <w:r>
        <w:rPr>
          <w:color w:val="231F20"/>
          <w:spacing w:val="-3"/>
        </w:rPr>
        <w:t>hoặc thuộc </w:t>
      </w:r>
      <w:r>
        <w:rPr>
          <w:color w:val="231F20"/>
        </w:rPr>
        <w:t>về </w:t>
      </w:r>
      <w:r>
        <w:rPr>
          <w:color w:val="231F20"/>
          <w:spacing w:val="-3"/>
        </w:rPr>
        <w:t>luật nghi, hoặc thuộc </w:t>
      </w:r>
      <w:r>
        <w:rPr>
          <w:color w:val="231F20"/>
        </w:rPr>
        <w:t>về </w:t>
      </w:r>
      <w:r>
        <w:rPr>
          <w:color w:val="231F20"/>
          <w:spacing w:val="-3"/>
        </w:rPr>
        <w:t>không phải</w:t>
      </w:r>
      <w:r>
        <w:rPr>
          <w:color w:val="231F20"/>
          <w:spacing w:val="-7"/>
        </w:rPr>
        <w:t> </w:t>
      </w:r>
      <w:r>
        <w:rPr>
          <w:color w:val="231F20"/>
          <w:spacing w:val="-3"/>
        </w:rPr>
        <w:t>luật</w:t>
      </w:r>
      <w:r>
        <w:rPr>
          <w:color w:val="231F20"/>
          <w:spacing w:val="-7"/>
        </w:rPr>
        <w:t> </w:t>
      </w:r>
      <w:r>
        <w:rPr>
          <w:color w:val="231F20"/>
          <w:spacing w:val="-3"/>
        </w:rPr>
        <w:t>nghi,</w:t>
      </w:r>
      <w:r>
        <w:rPr>
          <w:color w:val="231F20"/>
          <w:spacing w:val="-6"/>
        </w:rPr>
        <w:t> </w:t>
      </w:r>
      <w:r>
        <w:rPr>
          <w:color w:val="231F20"/>
          <w:spacing w:val="-3"/>
        </w:rPr>
        <w:t>không</w:t>
      </w:r>
      <w:r>
        <w:rPr>
          <w:color w:val="231F20"/>
          <w:spacing w:val="-7"/>
        </w:rPr>
        <w:t> </w:t>
      </w:r>
      <w:r>
        <w:rPr>
          <w:color w:val="231F20"/>
          <w:spacing w:val="-3"/>
        </w:rPr>
        <w:t>phải</w:t>
      </w:r>
      <w:r>
        <w:rPr>
          <w:color w:val="231F20"/>
          <w:spacing w:val="-7"/>
        </w:rPr>
        <w:t> </w:t>
      </w:r>
      <w:r>
        <w:rPr>
          <w:color w:val="231F20"/>
          <w:spacing w:val="-3"/>
        </w:rPr>
        <w:t>không</w:t>
      </w:r>
      <w:r>
        <w:rPr>
          <w:color w:val="231F20"/>
          <w:spacing w:val="-6"/>
        </w:rPr>
        <w:t> </w:t>
      </w:r>
      <w:r>
        <w:rPr>
          <w:color w:val="231F20"/>
          <w:spacing w:val="-3"/>
        </w:rPr>
        <w:t>luật</w:t>
      </w:r>
      <w:r>
        <w:rPr>
          <w:color w:val="231F20"/>
          <w:spacing w:val="-7"/>
        </w:rPr>
        <w:t> </w:t>
      </w:r>
      <w:r>
        <w:rPr>
          <w:color w:val="231F20"/>
          <w:spacing w:val="-3"/>
        </w:rPr>
        <w:t>nghi,</w:t>
      </w:r>
      <w:r>
        <w:rPr>
          <w:color w:val="231F20"/>
          <w:spacing w:val="-6"/>
        </w:rPr>
        <w:t> </w:t>
      </w:r>
      <w:r>
        <w:rPr>
          <w:color w:val="231F20"/>
        </w:rPr>
        <w:t>là</w:t>
      </w:r>
      <w:r>
        <w:rPr>
          <w:color w:val="231F20"/>
          <w:spacing w:val="-7"/>
        </w:rPr>
        <w:t> </w:t>
      </w:r>
      <w:r>
        <w:rPr>
          <w:color w:val="231F20"/>
          <w:spacing w:val="-3"/>
        </w:rPr>
        <w:t>nghiệp</w:t>
      </w:r>
      <w:r>
        <w:rPr>
          <w:color w:val="231F20"/>
          <w:spacing w:val="-7"/>
        </w:rPr>
        <w:t> </w:t>
      </w:r>
      <w:r>
        <w:rPr>
          <w:color w:val="231F20"/>
          <w:spacing w:val="-3"/>
        </w:rPr>
        <w:t>đạo,</w:t>
      </w:r>
      <w:r>
        <w:rPr>
          <w:color w:val="231F20"/>
          <w:spacing w:val="-6"/>
        </w:rPr>
        <w:t> </w:t>
      </w:r>
      <w:r>
        <w:rPr>
          <w:color w:val="231F20"/>
        </w:rPr>
        <w:t>chỉ</w:t>
      </w:r>
      <w:r>
        <w:rPr>
          <w:color w:val="231F20"/>
          <w:spacing w:val="-7"/>
        </w:rPr>
        <w:t> </w:t>
      </w:r>
      <w:r>
        <w:rPr>
          <w:color w:val="231F20"/>
        </w:rPr>
        <w:t>là</w:t>
      </w:r>
      <w:r>
        <w:rPr>
          <w:color w:val="231F20"/>
          <w:spacing w:val="-6"/>
        </w:rPr>
        <w:t> </w:t>
      </w:r>
      <w:r>
        <w:rPr>
          <w:color w:val="231F20"/>
          <w:spacing w:val="-3"/>
        </w:rPr>
        <w:t>thiện.</w:t>
      </w:r>
    </w:p>
    <w:p>
      <w:pPr>
        <w:pStyle w:val="BodyText"/>
        <w:spacing w:before="110"/>
        <w:ind w:left="677" w:firstLine="0"/>
      </w:pPr>
      <w:r>
        <w:rPr>
          <w:color w:val="231F20"/>
        </w:rPr>
        <w:t>Bốn phi Thánh ngữ chỉ thuộc cõi dục, dựa vào định vị chí</w:t>
      </w:r>
      <w:r>
        <w:rPr>
          <w:color w:val="231F20"/>
          <w:spacing w:val="-19"/>
        </w:rPr>
        <w:t> </w:t>
      </w:r>
      <w:r>
        <w:rPr>
          <w:color w:val="231F20"/>
        </w:rPr>
        <w:t>diệt.</w:t>
      </w:r>
    </w:p>
    <w:p>
      <w:pPr>
        <w:pStyle w:val="BodyText"/>
        <w:spacing w:line="271" w:lineRule="auto" w:before="144"/>
        <w:ind w:right="410"/>
      </w:pPr>
      <w:r>
        <w:rPr>
          <w:color w:val="231F20"/>
        </w:rPr>
        <w:t>Bốn Thánh ngữ thuộc cõi dục, tĩnh lự thứ nhất. Thuộc cõi dục là dựa vào định vị chí diệt. Thuộc tĩnh lự thứ nhất là dựa vào tĩnh lự thứ nhất, định vị chí, tĩnh lự trung gian, cận phần của tĩnh lự thứ hai diệt. Nhưng ở đây dựa vào sự đối trị gần bốn phi Thánh ngữ để nói bốn Thánh ngữ, nên chỉ nói dựa vào vị chí diệt.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pPr>
      <w:r>
        <w:rPr>
          <w:i/>
          <w:color w:val="231F20"/>
          <w:spacing w:val="-5"/>
        </w:rPr>
        <w:t>Trong</w:t>
      </w:r>
      <w:r>
        <w:rPr>
          <w:i/>
          <w:color w:val="231F20"/>
          <w:spacing w:val="-13"/>
        </w:rPr>
        <w:t> </w:t>
      </w:r>
      <w:r>
        <w:rPr>
          <w:i/>
          <w:color w:val="231F20"/>
        </w:rPr>
        <w:t>bốn</w:t>
      </w:r>
      <w:r>
        <w:rPr>
          <w:i/>
          <w:color w:val="231F20"/>
          <w:spacing w:val="-13"/>
        </w:rPr>
        <w:t> </w:t>
      </w:r>
      <w:r>
        <w:rPr>
          <w:i/>
          <w:color w:val="231F20"/>
        </w:rPr>
        <w:t>loài:</w:t>
      </w:r>
      <w:r>
        <w:rPr>
          <w:i/>
          <w:color w:val="231F20"/>
          <w:spacing w:val="-12"/>
        </w:rPr>
        <w:t> </w:t>
      </w:r>
      <w:r>
        <w:rPr>
          <w:color w:val="231F20"/>
        </w:rPr>
        <w:t>Noãn,</w:t>
      </w:r>
      <w:r>
        <w:rPr>
          <w:color w:val="231F20"/>
          <w:spacing w:val="-13"/>
        </w:rPr>
        <w:t> </w:t>
      </w:r>
      <w:r>
        <w:rPr>
          <w:color w:val="231F20"/>
        </w:rPr>
        <w:t>thai,</w:t>
      </w:r>
      <w:r>
        <w:rPr>
          <w:color w:val="231F20"/>
          <w:spacing w:val="-11"/>
        </w:rPr>
        <w:t> </w:t>
      </w:r>
      <w:r>
        <w:rPr>
          <w:color w:val="231F20"/>
        </w:rPr>
        <w:t>thấp</w:t>
      </w:r>
      <w:r>
        <w:rPr>
          <w:color w:val="231F20"/>
          <w:spacing w:val="-13"/>
        </w:rPr>
        <w:t> </w:t>
      </w:r>
      <w:r>
        <w:rPr>
          <w:color w:val="231F20"/>
        </w:rPr>
        <w:t>sinh</w:t>
      </w:r>
      <w:r>
        <w:rPr>
          <w:color w:val="231F20"/>
          <w:spacing w:val="-12"/>
        </w:rPr>
        <w:t> </w:t>
      </w:r>
      <w:r>
        <w:rPr>
          <w:color w:val="231F20"/>
        </w:rPr>
        <w:t>chỉ</w:t>
      </w:r>
      <w:r>
        <w:rPr>
          <w:color w:val="231F20"/>
          <w:spacing w:val="-12"/>
        </w:rPr>
        <w:t> </w:t>
      </w:r>
      <w:r>
        <w:rPr>
          <w:color w:val="231F20"/>
        </w:rPr>
        <w:t>thuộc</w:t>
      </w:r>
      <w:r>
        <w:rPr>
          <w:color w:val="231F20"/>
          <w:spacing w:val="-12"/>
        </w:rPr>
        <w:t> </w:t>
      </w:r>
      <w:r>
        <w:rPr>
          <w:color w:val="231F20"/>
        </w:rPr>
        <w:t>cõi</w:t>
      </w:r>
      <w:r>
        <w:rPr>
          <w:color w:val="231F20"/>
          <w:spacing w:val="-13"/>
        </w:rPr>
        <w:t> </w:t>
      </w:r>
      <w:r>
        <w:rPr>
          <w:color w:val="231F20"/>
        </w:rPr>
        <w:t>dục,</w:t>
      </w:r>
      <w:r>
        <w:rPr>
          <w:color w:val="231F20"/>
          <w:spacing w:val="-13"/>
        </w:rPr>
        <w:t> </w:t>
      </w:r>
      <w:r>
        <w:rPr>
          <w:color w:val="231F20"/>
        </w:rPr>
        <w:t>nên</w:t>
      </w:r>
      <w:r>
        <w:rPr>
          <w:color w:val="231F20"/>
          <w:spacing w:val="-12"/>
        </w:rPr>
        <w:t> </w:t>
      </w:r>
      <w:r>
        <w:rPr>
          <w:color w:val="231F20"/>
        </w:rPr>
        <w:t>dựa nơi định vị chí diệt.</w:t>
      </w:r>
    </w:p>
    <w:p>
      <w:pPr>
        <w:pStyle w:val="BodyText"/>
        <w:spacing w:line="268" w:lineRule="auto"/>
        <w:ind w:left="393" w:right="126"/>
      </w:pPr>
      <w:r>
        <w:rPr>
          <w:color w:val="231F20"/>
        </w:rPr>
        <w:t>Hóa sinh là dựa nơi </w:t>
      </w:r>
      <w:r>
        <w:rPr>
          <w:color w:val="231F20"/>
          <w:spacing w:val="-5"/>
        </w:rPr>
        <w:t>bảy, </w:t>
      </w:r>
      <w:r>
        <w:rPr>
          <w:color w:val="231F20"/>
        </w:rPr>
        <w:t>hoặc vị chí diệt, nghĩa là hóa sinh thuộc chín địa. Thuộc cõi dục là dựa nơi định vị chí diệt. Thuộc </w:t>
      </w:r>
      <w:r>
        <w:rPr>
          <w:color w:val="231F20"/>
          <w:spacing w:val="-3"/>
        </w:rPr>
        <w:t>tĩnh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là</w:t>
      </w:r>
      <w:r>
        <w:rPr>
          <w:color w:val="231F20"/>
          <w:spacing w:val="-5"/>
        </w:rPr>
        <w:t> </w:t>
      </w:r>
      <w:r>
        <w:rPr>
          <w:color w:val="231F20"/>
        </w:rPr>
        <w:t>dựa</w:t>
      </w:r>
      <w:r>
        <w:rPr>
          <w:color w:val="231F20"/>
          <w:spacing w:val="-5"/>
        </w:rPr>
        <w:t> </w:t>
      </w:r>
      <w:r>
        <w:rPr>
          <w:color w:val="231F20"/>
        </w:rPr>
        <w:t>nơi</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định</w:t>
      </w:r>
      <w:r>
        <w:rPr>
          <w:color w:val="231F20"/>
          <w:spacing w:val="-5"/>
        </w:rPr>
        <w:t> </w:t>
      </w:r>
      <w:r>
        <w:rPr>
          <w:color w:val="231F20"/>
        </w:rPr>
        <w:t>vị</w:t>
      </w:r>
      <w:r>
        <w:rPr>
          <w:color w:val="231F20"/>
          <w:spacing w:val="-5"/>
        </w:rPr>
        <w:t> </w:t>
      </w:r>
      <w:r>
        <w:rPr>
          <w:color w:val="231F20"/>
        </w:rPr>
        <w:t>chí,</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trung</w:t>
      </w:r>
      <w:r>
        <w:rPr>
          <w:color w:val="231F20"/>
          <w:spacing w:val="-5"/>
        </w:rPr>
        <w:t> </w:t>
      </w:r>
      <w:r>
        <w:rPr>
          <w:color w:val="231F20"/>
        </w:rPr>
        <w:t>gian, cận phần của tĩnh lự thứ hai diệt. Cho đến thuộc Phi tưởng phi phi tưởng xứ là dựa nơi bảy căn bản, định vị chí, tĩnh lự trung gian diệt.</w:t>
      </w:r>
    </w:p>
    <w:p>
      <w:pPr>
        <w:pStyle w:val="BodyText"/>
        <w:spacing w:line="268" w:lineRule="auto"/>
        <w:ind w:left="393" w:right="127"/>
      </w:pPr>
      <w:r>
        <w:rPr>
          <w:color w:val="231F20"/>
        </w:rPr>
        <w:t>Nhưng</w:t>
      </w:r>
      <w:r>
        <w:rPr>
          <w:color w:val="231F20"/>
          <w:spacing w:val="-5"/>
        </w:rPr>
        <w:t> </w:t>
      </w:r>
      <w:r>
        <w:rPr>
          <w:color w:val="231F20"/>
        </w:rPr>
        <w:t>ở</w:t>
      </w:r>
      <w:r>
        <w:rPr>
          <w:color w:val="231F20"/>
          <w:spacing w:val="-4"/>
        </w:rPr>
        <w:t> </w:t>
      </w:r>
      <w:r>
        <w:rPr>
          <w:color w:val="231F20"/>
        </w:rPr>
        <w:t>đây</w:t>
      </w:r>
      <w:r>
        <w:rPr>
          <w:color w:val="231F20"/>
          <w:spacing w:val="-5"/>
        </w:rPr>
        <w:t> </w:t>
      </w:r>
      <w:r>
        <w:rPr>
          <w:color w:val="231F20"/>
        </w:rPr>
        <w:t>đã</w:t>
      </w:r>
      <w:r>
        <w:rPr>
          <w:color w:val="231F20"/>
          <w:spacing w:val="-4"/>
        </w:rPr>
        <w:t> </w:t>
      </w:r>
      <w:r>
        <w:rPr>
          <w:color w:val="231F20"/>
        </w:rPr>
        <w:t>nói</w:t>
      </w:r>
      <w:r>
        <w:rPr>
          <w:color w:val="231F20"/>
          <w:spacing w:val="-4"/>
        </w:rPr>
        <w:t> </w:t>
      </w:r>
      <w:r>
        <w:rPr>
          <w:color w:val="231F20"/>
        </w:rPr>
        <w:t>về</w:t>
      </w:r>
      <w:r>
        <w:rPr>
          <w:color w:val="231F20"/>
          <w:spacing w:val="-5"/>
        </w:rPr>
        <w:t> </w:t>
      </w:r>
      <w:r>
        <w:rPr>
          <w:color w:val="231F20"/>
        </w:rPr>
        <w:t>định:</w:t>
      </w:r>
      <w:r>
        <w:rPr>
          <w:color w:val="231F20"/>
          <w:spacing w:val="-4"/>
        </w:rPr>
        <w:t> </w:t>
      </w:r>
      <w:r>
        <w:rPr>
          <w:color w:val="231F20"/>
        </w:rPr>
        <w:t>Nếu</w:t>
      </w:r>
      <w:r>
        <w:rPr>
          <w:color w:val="231F20"/>
          <w:spacing w:val="-5"/>
        </w:rPr>
        <w:t> </w:t>
      </w:r>
      <w:r>
        <w:rPr>
          <w:color w:val="231F20"/>
        </w:rPr>
        <w:t>cho</w:t>
      </w:r>
      <w:r>
        <w:rPr>
          <w:color w:val="231F20"/>
          <w:spacing w:val="-4"/>
        </w:rPr>
        <w:t> </w:t>
      </w:r>
      <w:r>
        <w:rPr>
          <w:color w:val="231F20"/>
        </w:rPr>
        <w:t>là</w:t>
      </w:r>
      <w:r>
        <w:rPr>
          <w:color w:val="231F20"/>
          <w:spacing w:val="-4"/>
        </w:rPr>
        <w:t> </w:t>
      </w:r>
      <w:r>
        <w:rPr>
          <w:color w:val="231F20"/>
        </w:rPr>
        <w:t>dựa</w:t>
      </w:r>
      <w:r>
        <w:rPr>
          <w:color w:val="231F20"/>
          <w:spacing w:val="-5"/>
        </w:rPr>
        <w:t> </w:t>
      </w:r>
      <w:r>
        <w:rPr>
          <w:color w:val="231F20"/>
        </w:rPr>
        <w:t>nơi</w:t>
      </w:r>
      <w:r>
        <w:rPr>
          <w:color w:val="231F20"/>
          <w:spacing w:val="-4"/>
        </w:rPr>
        <w:t> </w:t>
      </w:r>
      <w:r>
        <w:rPr>
          <w:color w:val="231F20"/>
        </w:rPr>
        <w:t>định</w:t>
      </w:r>
      <w:r>
        <w:rPr>
          <w:color w:val="231F20"/>
          <w:spacing w:val="-5"/>
        </w:rPr>
        <w:t> </w:t>
      </w:r>
      <w:r>
        <w:rPr>
          <w:color w:val="231F20"/>
        </w:rPr>
        <w:t>vô</w:t>
      </w:r>
      <w:r>
        <w:rPr>
          <w:color w:val="231F20"/>
          <w:spacing w:val="-4"/>
        </w:rPr>
        <w:t> </w:t>
      </w:r>
      <w:r>
        <w:rPr>
          <w:color w:val="231F20"/>
        </w:rPr>
        <w:t>lậu</w:t>
      </w:r>
      <w:r>
        <w:rPr>
          <w:color w:val="231F20"/>
          <w:spacing w:val="-4"/>
        </w:rPr>
        <w:t> </w:t>
      </w:r>
      <w:r>
        <w:rPr>
          <w:color w:val="231F20"/>
        </w:rPr>
        <w:t>để nói, thì thuyết kia nói: Nêu vị chí là làm rõ định vị chí, tĩnh lự trung gian. Nếu cho là dựa vào định hữu lậu, vô lậu để nói, thì thuyết kia nói:</w:t>
      </w:r>
      <w:r>
        <w:rPr>
          <w:color w:val="231F20"/>
          <w:spacing w:val="-5"/>
        </w:rPr>
        <w:t> </w:t>
      </w:r>
      <w:r>
        <w:rPr>
          <w:color w:val="231F20"/>
        </w:rPr>
        <w:t>Nêu</w:t>
      </w:r>
      <w:r>
        <w:rPr>
          <w:color w:val="231F20"/>
          <w:spacing w:val="-4"/>
        </w:rPr>
        <w:t> </w:t>
      </w:r>
      <w:r>
        <w:rPr>
          <w:color w:val="231F20"/>
        </w:rPr>
        <w:t>vị</w:t>
      </w:r>
      <w:r>
        <w:rPr>
          <w:color w:val="231F20"/>
          <w:spacing w:val="-4"/>
        </w:rPr>
        <w:t> </w:t>
      </w:r>
      <w:r>
        <w:rPr>
          <w:color w:val="231F20"/>
        </w:rPr>
        <w:t>chí</w:t>
      </w:r>
      <w:r>
        <w:rPr>
          <w:color w:val="231F20"/>
          <w:spacing w:val="-4"/>
        </w:rPr>
        <w:t> </w:t>
      </w:r>
      <w:r>
        <w:rPr>
          <w:color w:val="231F20"/>
        </w:rPr>
        <w:t>là</w:t>
      </w:r>
      <w:r>
        <w:rPr>
          <w:color w:val="231F20"/>
          <w:spacing w:val="-4"/>
        </w:rPr>
        <w:t> </w:t>
      </w:r>
      <w:r>
        <w:rPr>
          <w:color w:val="231F20"/>
        </w:rPr>
        <w:t>làm</w:t>
      </w:r>
      <w:r>
        <w:rPr>
          <w:color w:val="231F20"/>
          <w:spacing w:val="-4"/>
        </w:rPr>
        <w:t> </w:t>
      </w:r>
      <w:r>
        <w:rPr>
          <w:color w:val="231F20"/>
        </w:rPr>
        <w:t>rõ</w:t>
      </w:r>
      <w:r>
        <w:rPr>
          <w:color w:val="231F20"/>
          <w:spacing w:val="-4"/>
        </w:rPr>
        <w:t> </w:t>
      </w:r>
      <w:r>
        <w:rPr>
          <w:color w:val="231F20"/>
        </w:rPr>
        <w:t>định</w:t>
      </w:r>
      <w:r>
        <w:rPr>
          <w:color w:val="231F20"/>
          <w:spacing w:val="-4"/>
        </w:rPr>
        <w:t> </w:t>
      </w:r>
      <w:r>
        <w:rPr>
          <w:color w:val="231F20"/>
        </w:rPr>
        <w:t>vị</w:t>
      </w:r>
      <w:r>
        <w:rPr>
          <w:color w:val="231F20"/>
          <w:spacing w:val="-5"/>
        </w:rPr>
        <w:t> </w:t>
      </w:r>
      <w:r>
        <w:rPr>
          <w:color w:val="231F20"/>
        </w:rPr>
        <w:t>chí,</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trung</w:t>
      </w:r>
      <w:r>
        <w:rPr>
          <w:color w:val="231F20"/>
          <w:spacing w:val="-4"/>
        </w:rPr>
        <w:t> </w:t>
      </w:r>
      <w:r>
        <w:rPr>
          <w:color w:val="231F20"/>
        </w:rPr>
        <w:t>gian,</w:t>
      </w:r>
      <w:r>
        <w:rPr>
          <w:color w:val="231F20"/>
          <w:spacing w:val="-4"/>
        </w:rPr>
        <w:t> </w:t>
      </w:r>
      <w:r>
        <w:rPr>
          <w:color w:val="231F20"/>
        </w:rPr>
        <w:t>cận</w:t>
      </w:r>
      <w:r>
        <w:rPr>
          <w:color w:val="231F20"/>
          <w:spacing w:val="-4"/>
        </w:rPr>
        <w:t> </w:t>
      </w:r>
      <w:r>
        <w:rPr>
          <w:color w:val="231F20"/>
        </w:rPr>
        <w:t>phần</w:t>
      </w:r>
      <w:r>
        <w:rPr>
          <w:color w:val="231F20"/>
          <w:spacing w:val="-5"/>
        </w:rPr>
        <w:t> </w:t>
      </w:r>
      <w:r>
        <w:rPr>
          <w:color w:val="231F20"/>
        </w:rPr>
        <w:t>của bảy địa trên.</w:t>
      </w:r>
    </w:p>
    <w:p>
      <w:pPr>
        <w:pStyle w:val="BodyText"/>
        <w:spacing w:line="268" w:lineRule="auto"/>
        <w:ind w:left="393" w:right="126"/>
      </w:pPr>
      <w:r>
        <w:rPr>
          <w:color w:val="231F20"/>
        </w:rPr>
        <w:t>Lại ở đây đã nói về diệt: Nếu cho là dựa vào chủng loại diệt để nói, thì thuyết kia nói: Nêu vị chí là gồm thâu định vị chí, tĩnh lự trung gian, cận phần của bảy địa trên. Ở trong định vị chí gồm thâu hữu</w:t>
      </w:r>
      <w:r>
        <w:rPr>
          <w:color w:val="231F20"/>
          <w:spacing w:val="-9"/>
        </w:rPr>
        <w:t> </w:t>
      </w:r>
      <w:r>
        <w:rPr>
          <w:color w:val="231F20"/>
        </w:rPr>
        <w:t>lậu</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dựa</w:t>
      </w:r>
      <w:r>
        <w:rPr>
          <w:color w:val="231F20"/>
          <w:spacing w:val="-8"/>
        </w:rPr>
        <w:t> </w:t>
      </w:r>
      <w:r>
        <w:rPr>
          <w:color w:val="231F20"/>
        </w:rPr>
        <w:t>vào</w:t>
      </w:r>
      <w:r>
        <w:rPr>
          <w:color w:val="231F20"/>
          <w:spacing w:val="-9"/>
        </w:rPr>
        <w:t> </w:t>
      </w:r>
      <w:r>
        <w:rPr>
          <w:color w:val="231F20"/>
        </w:rPr>
        <w:t>đó</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diệt</w:t>
      </w:r>
      <w:r>
        <w:rPr>
          <w:color w:val="231F20"/>
          <w:spacing w:val="-8"/>
        </w:rPr>
        <w:t> </w:t>
      </w:r>
      <w:r>
        <w:rPr>
          <w:color w:val="231F20"/>
        </w:rPr>
        <w:t>hóa</w:t>
      </w:r>
      <w:r>
        <w:rPr>
          <w:color w:val="231F20"/>
          <w:spacing w:val="-8"/>
        </w:rPr>
        <w:t> </w:t>
      </w:r>
      <w:r>
        <w:rPr>
          <w:color w:val="231F20"/>
        </w:rPr>
        <w:t>sinh</w:t>
      </w:r>
      <w:r>
        <w:rPr>
          <w:color w:val="231F20"/>
          <w:spacing w:val="-9"/>
        </w:rPr>
        <w:t> </w:t>
      </w:r>
      <w:r>
        <w:rPr>
          <w:color w:val="231F20"/>
        </w:rPr>
        <w:t>thuộc</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cho</w:t>
      </w:r>
      <w:r>
        <w:rPr>
          <w:color w:val="231F20"/>
          <w:spacing w:val="-8"/>
        </w:rPr>
        <w:t> </w:t>
      </w:r>
      <w:r>
        <w:rPr>
          <w:color w:val="231F20"/>
        </w:rPr>
        <w:t>đến thuộc Phi tưởng phi phi tưởng xứ. Nếu cho là dựa vào cứu cánh diệt để</w:t>
      </w:r>
      <w:r>
        <w:rPr>
          <w:color w:val="231F20"/>
          <w:spacing w:val="-5"/>
        </w:rPr>
        <w:t> </w:t>
      </w:r>
      <w:r>
        <w:rPr>
          <w:color w:val="231F20"/>
        </w:rPr>
        <w:t>nói,</w:t>
      </w:r>
      <w:r>
        <w:rPr>
          <w:color w:val="231F20"/>
          <w:spacing w:val="-4"/>
        </w:rPr>
        <w:t> </w:t>
      </w:r>
      <w:r>
        <w:rPr>
          <w:color w:val="231F20"/>
        </w:rPr>
        <w:t>thì</w:t>
      </w:r>
      <w:r>
        <w:rPr>
          <w:color w:val="231F20"/>
          <w:spacing w:val="-4"/>
        </w:rPr>
        <w:t> </w:t>
      </w:r>
      <w:r>
        <w:rPr>
          <w:color w:val="231F20"/>
        </w:rPr>
        <w:t>thuyết</w:t>
      </w:r>
      <w:r>
        <w:rPr>
          <w:color w:val="231F20"/>
          <w:spacing w:val="-4"/>
        </w:rPr>
        <w:t> </w:t>
      </w:r>
      <w:r>
        <w:rPr>
          <w:color w:val="231F20"/>
        </w:rPr>
        <w:t>kia</w:t>
      </w:r>
      <w:r>
        <w:rPr>
          <w:color w:val="231F20"/>
          <w:spacing w:val="-4"/>
        </w:rPr>
        <w:t> </w:t>
      </w:r>
      <w:r>
        <w:rPr>
          <w:color w:val="231F20"/>
        </w:rPr>
        <w:t>nói:</w:t>
      </w:r>
      <w:r>
        <w:rPr>
          <w:color w:val="231F20"/>
          <w:spacing w:val="-4"/>
        </w:rPr>
        <w:t> </w:t>
      </w:r>
      <w:r>
        <w:rPr>
          <w:color w:val="231F20"/>
        </w:rPr>
        <w:t>Nêu</w:t>
      </w:r>
      <w:r>
        <w:rPr>
          <w:color w:val="231F20"/>
          <w:spacing w:val="-4"/>
        </w:rPr>
        <w:t> </w:t>
      </w:r>
      <w:r>
        <w:rPr>
          <w:color w:val="231F20"/>
        </w:rPr>
        <w:t>vị</w:t>
      </w:r>
      <w:r>
        <w:rPr>
          <w:color w:val="231F20"/>
          <w:spacing w:val="-4"/>
        </w:rPr>
        <w:t> </w:t>
      </w:r>
      <w:r>
        <w:rPr>
          <w:color w:val="231F20"/>
        </w:rPr>
        <w:t>chí</w:t>
      </w:r>
      <w:r>
        <w:rPr>
          <w:color w:val="231F20"/>
          <w:spacing w:val="-4"/>
        </w:rPr>
        <w:t> </w:t>
      </w:r>
      <w:r>
        <w:rPr>
          <w:color w:val="231F20"/>
        </w:rPr>
        <w:t>là</w:t>
      </w:r>
      <w:r>
        <w:rPr>
          <w:color w:val="231F20"/>
          <w:spacing w:val="-4"/>
        </w:rPr>
        <w:t> </w:t>
      </w:r>
      <w:r>
        <w:rPr>
          <w:color w:val="231F20"/>
        </w:rPr>
        <w:t>chỉ</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định</w:t>
      </w:r>
      <w:r>
        <w:rPr>
          <w:color w:val="231F20"/>
          <w:spacing w:val="-4"/>
        </w:rPr>
        <w:t> </w:t>
      </w:r>
      <w:r>
        <w:rPr>
          <w:color w:val="231F20"/>
        </w:rPr>
        <w:t>vị</w:t>
      </w:r>
      <w:r>
        <w:rPr>
          <w:color w:val="231F20"/>
          <w:spacing w:val="-4"/>
        </w:rPr>
        <w:t> </w:t>
      </w:r>
      <w:r>
        <w:rPr>
          <w:color w:val="231F20"/>
        </w:rPr>
        <w:t>chí,</w:t>
      </w:r>
      <w:r>
        <w:rPr>
          <w:color w:val="231F20"/>
          <w:spacing w:val="-4"/>
        </w:rPr>
        <w:t> </w:t>
      </w:r>
      <w:r>
        <w:rPr>
          <w:color w:val="231F20"/>
          <w:spacing w:val="-3"/>
        </w:rPr>
        <w:t>tĩnh </w:t>
      </w:r>
      <w:r>
        <w:rPr>
          <w:color w:val="231F20"/>
        </w:rPr>
        <w:t>lự</w:t>
      </w:r>
      <w:r>
        <w:rPr>
          <w:color w:val="231F20"/>
          <w:spacing w:val="-6"/>
        </w:rPr>
        <w:t> </w:t>
      </w:r>
      <w:r>
        <w:rPr>
          <w:color w:val="231F20"/>
        </w:rPr>
        <w:t>trung</w:t>
      </w:r>
      <w:r>
        <w:rPr>
          <w:color w:val="231F20"/>
          <w:spacing w:val="-6"/>
        </w:rPr>
        <w:t> </w:t>
      </w:r>
      <w:r>
        <w:rPr>
          <w:color w:val="231F20"/>
        </w:rPr>
        <w:t>gian.</w:t>
      </w:r>
      <w:r>
        <w:rPr>
          <w:color w:val="231F20"/>
          <w:spacing w:val="-6"/>
        </w:rPr>
        <w:t> </w:t>
      </w:r>
      <w:r>
        <w:rPr>
          <w:color w:val="231F20"/>
        </w:rPr>
        <w:t>Ở</w:t>
      </w:r>
      <w:r>
        <w:rPr>
          <w:color w:val="231F20"/>
          <w:spacing w:val="-6"/>
        </w:rPr>
        <w:t> </w:t>
      </w:r>
      <w:r>
        <w:rPr>
          <w:color w:val="231F20"/>
        </w:rPr>
        <w:t>trong</w:t>
      </w:r>
      <w:r>
        <w:rPr>
          <w:color w:val="231F20"/>
          <w:spacing w:val="-6"/>
        </w:rPr>
        <w:t> </w:t>
      </w:r>
      <w:r>
        <w:rPr>
          <w:color w:val="231F20"/>
        </w:rPr>
        <w:t>định</w:t>
      </w:r>
      <w:r>
        <w:rPr>
          <w:color w:val="231F20"/>
          <w:spacing w:val="-6"/>
        </w:rPr>
        <w:t> </w:t>
      </w:r>
      <w:r>
        <w:rPr>
          <w:color w:val="231F20"/>
        </w:rPr>
        <w:t>vị</w:t>
      </w:r>
      <w:r>
        <w:rPr>
          <w:color w:val="231F20"/>
          <w:spacing w:val="-6"/>
        </w:rPr>
        <w:t> </w:t>
      </w:r>
      <w:r>
        <w:rPr>
          <w:color w:val="231F20"/>
        </w:rPr>
        <w:t>chí</w:t>
      </w:r>
      <w:r>
        <w:rPr>
          <w:color w:val="231F20"/>
          <w:spacing w:val="-6"/>
        </w:rPr>
        <w:t> </w:t>
      </w:r>
      <w:r>
        <w:rPr>
          <w:color w:val="231F20"/>
        </w:rPr>
        <w:t>chỉ</w:t>
      </w:r>
      <w:r>
        <w:rPr>
          <w:color w:val="231F20"/>
          <w:spacing w:val="-6"/>
        </w:rPr>
        <w:t> </w:t>
      </w:r>
      <w:r>
        <w:rPr>
          <w:color w:val="231F20"/>
        </w:rPr>
        <w:t>gồm</w:t>
      </w:r>
      <w:r>
        <w:rPr>
          <w:color w:val="231F20"/>
          <w:spacing w:val="-6"/>
        </w:rPr>
        <w:t> </w:t>
      </w:r>
      <w:r>
        <w:rPr>
          <w:color w:val="231F20"/>
        </w:rPr>
        <w:t>thâu</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đó</w:t>
      </w:r>
      <w:r>
        <w:rPr>
          <w:color w:val="231F20"/>
          <w:spacing w:val="-6"/>
        </w:rPr>
        <w:t> </w:t>
      </w:r>
      <w:r>
        <w:rPr>
          <w:color w:val="231F20"/>
        </w:rPr>
        <w:t>có thể diệt hóa sinh thuộc Phi tưởng phi phi tưởng</w:t>
      </w:r>
      <w:r>
        <w:rPr>
          <w:color w:val="231F20"/>
          <w:spacing w:val="-4"/>
        </w:rPr>
        <w:t> </w:t>
      </w:r>
      <w:r>
        <w:rPr>
          <w:color w:val="231F20"/>
        </w:rPr>
        <w:t>xứ.</w:t>
      </w:r>
    </w:p>
    <w:p>
      <w:pPr>
        <w:pStyle w:val="BodyText"/>
        <w:spacing w:line="360" w:lineRule="auto" w:before="115"/>
        <w:ind w:left="960" w:right="971" w:firstLine="0"/>
      </w:pPr>
      <w:r>
        <w:rPr>
          <w:color w:val="231F20"/>
        </w:rPr>
        <w:t>Do đấy nên nói hóa sinh dựa vào </w:t>
      </w:r>
      <w:r>
        <w:rPr>
          <w:color w:val="231F20"/>
          <w:spacing w:val="-5"/>
        </w:rPr>
        <w:t>bảy, </w:t>
      </w:r>
      <w:r>
        <w:rPr>
          <w:color w:val="231F20"/>
        </w:rPr>
        <w:t>hoặc vị chí diệt. Bốn loài như nơi Chương Đại Chủng Uẩn đã nói</w:t>
      </w:r>
      <w:r>
        <w:rPr>
          <w:color w:val="231F20"/>
          <w:spacing w:val="-3"/>
        </w:rPr>
        <w:t> rộng.</w:t>
      </w:r>
    </w:p>
    <w:p>
      <w:pPr>
        <w:pStyle w:val="BodyText"/>
        <w:spacing w:line="268" w:lineRule="auto" w:before="0"/>
        <w:ind w:left="393" w:right="126"/>
      </w:pPr>
      <w:r>
        <w:rPr>
          <w:i/>
          <w:color w:val="231F20"/>
        </w:rPr>
        <w:t>Bốn thứ nhập thai: </w:t>
      </w:r>
      <w:r>
        <w:rPr>
          <w:color w:val="231F20"/>
        </w:rPr>
        <w:t>1. Nhập thai mẹ không chánh tri, trụ – xuất cũng như </w:t>
      </w:r>
      <w:r>
        <w:rPr>
          <w:color w:val="231F20"/>
          <w:spacing w:val="-5"/>
        </w:rPr>
        <w:t>vậy. </w:t>
      </w:r>
      <w:r>
        <w:rPr>
          <w:color w:val="231F20"/>
        </w:rPr>
        <w:t>2. Nhập thai mẹ chánh tri, trụ không chánh tri, xuất không chánh tri. 3. Nhập thai mẹ chánh tri, trụ chánh tri, xuất không chánh tri. 4. Nhập thai mẹ chánh tri, trụ – xuất cũng như</w:t>
      </w:r>
      <w:r>
        <w:rPr>
          <w:color w:val="231F20"/>
          <w:spacing w:val="-2"/>
        </w:rPr>
        <w:t> </w:t>
      </w:r>
      <w:r>
        <w:rPr>
          <w:color w:val="231F20"/>
          <w:spacing w:val="-5"/>
        </w:rPr>
        <w:t>vậy.</w:t>
      </w:r>
    </w:p>
    <w:p>
      <w:pPr>
        <w:pStyle w:val="BodyText"/>
        <w:spacing w:before="113"/>
        <w:ind w:left="960" w:firstLine="0"/>
      </w:pPr>
      <w:r>
        <w:rPr>
          <w:i/>
          <w:color w:val="231F20"/>
        </w:rPr>
        <w:t>Hỏi: </w:t>
      </w:r>
      <w:r>
        <w:rPr>
          <w:color w:val="231F20"/>
        </w:rPr>
        <w:t>Vì sao tạo ra phần Luận này?</w:t>
      </w:r>
    </w:p>
    <w:p>
      <w:pPr>
        <w:pStyle w:val="BodyText"/>
        <w:spacing w:line="273" w:lineRule="auto" w:before="150"/>
        <w:ind w:left="393" w:right="128"/>
      </w:pPr>
      <w:r>
        <w:rPr>
          <w:i/>
          <w:color w:val="231F20"/>
        </w:rPr>
        <w:t>Đáp: </w:t>
      </w:r>
      <w:r>
        <w:rPr>
          <w:color w:val="231F20"/>
        </w:rPr>
        <w:t>Vì để phân biệt nghĩa của Khế kinh. Như Khế kinh nói: Có bốn thứ nhập thai mẹ, cho đến nói rộng. Khế kinh tuy nói như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firstLine="0"/>
      </w:pPr>
      <w:r>
        <w:rPr>
          <w:color w:val="231F20"/>
        </w:rPr>
        <w:t>vậy nhưng không phân biệt rộng. Khế kinh là chỗ dựa căn bản của Luận</w:t>
      </w:r>
      <w:r>
        <w:rPr>
          <w:color w:val="231F20"/>
          <w:spacing w:val="-5"/>
        </w:rPr>
        <w:t> này.</w:t>
      </w:r>
      <w:r>
        <w:rPr>
          <w:color w:val="231F20"/>
          <w:spacing w:val="-4"/>
        </w:rPr>
        <w:t> </w:t>
      </w:r>
      <w:r>
        <w:rPr>
          <w:color w:val="231F20"/>
        </w:rPr>
        <w:t>Những</w:t>
      </w:r>
      <w:r>
        <w:rPr>
          <w:color w:val="231F20"/>
          <w:spacing w:val="-4"/>
        </w:rPr>
        <w:t> </w:t>
      </w:r>
      <w:r>
        <w:rPr>
          <w:color w:val="231F20"/>
        </w:rPr>
        <w:t>gì</w:t>
      </w:r>
      <w:r>
        <w:rPr>
          <w:color w:val="231F20"/>
          <w:spacing w:val="-4"/>
        </w:rPr>
        <w:t> </w:t>
      </w:r>
      <w:r>
        <w:rPr>
          <w:color w:val="231F20"/>
        </w:rPr>
        <w:t>Khế</w:t>
      </w:r>
      <w:r>
        <w:rPr>
          <w:color w:val="231F20"/>
          <w:spacing w:val="-5"/>
        </w:rPr>
        <w:t> </w:t>
      </w:r>
      <w:r>
        <w:rPr>
          <w:color w:val="231F20"/>
        </w:rPr>
        <w:t>kinh</w:t>
      </w:r>
      <w:r>
        <w:rPr>
          <w:color w:val="231F20"/>
          <w:spacing w:val="-4"/>
        </w:rPr>
        <w:t> </w:t>
      </w:r>
      <w:r>
        <w:rPr>
          <w:color w:val="231F20"/>
        </w:rPr>
        <w:t>chưa</w:t>
      </w:r>
      <w:r>
        <w:rPr>
          <w:color w:val="231F20"/>
          <w:spacing w:val="-4"/>
        </w:rPr>
        <w:t> </w:t>
      </w:r>
      <w:r>
        <w:rPr>
          <w:color w:val="231F20"/>
        </w:rPr>
        <w:t>nói</w:t>
      </w:r>
      <w:r>
        <w:rPr>
          <w:color w:val="231F20"/>
          <w:spacing w:val="-4"/>
        </w:rPr>
        <w:t> </w:t>
      </w:r>
      <w:r>
        <w:rPr>
          <w:color w:val="231F20"/>
        </w:rPr>
        <w:t>nay</w:t>
      </w:r>
      <w:r>
        <w:rPr>
          <w:color w:val="231F20"/>
          <w:spacing w:val="-4"/>
        </w:rPr>
        <w:t> </w:t>
      </w:r>
      <w:r>
        <w:rPr>
          <w:color w:val="231F20"/>
        </w:rPr>
        <w:t>muốn</w:t>
      </w:r>
      <w:r>
        <w:rPr>
          <w:color w:val="231F20"/>
          <w:spacing w:val="-5"/>
        </w:rPr>
        <w:t> </w:t>
      </w:r>
      <w:r>
        <w:rPr>
          <w:color w:val="231F20"/>
        </w:rPr>
        <w:t>nêu</w:t>
      </w:r>
      <w:r>
        <w:rPr>
          <w:color w:val="231F20"/>
          <w:spacing w:val="-4"/>
        </w:rPr>
        <w:t> </w:t>
      </w:r>
      <w:r>
        <w:rPr>
          <w:color w:val="231F20"/>
        </w:rPr>
        <w:t>bày</w:t>
      </w:r>
      <w:r>
        <w:rPr>
          <w:color w:val="231F20"/>
          <w:spacing w:val="-4"/>
        </w:rPr>
        <w:t> </w:t>
      </w:r>
      <w:r>
        <w:rPr>
          <w:color w:val="231F20"/>
        </w:rPr>
        <w:t>nên</w:t>
      </w:r>
      <w:r>
        <w:rPr>
          <w:color w:val="231F20"/>
          <w:spacing w:val="-4"/>
        </w:rPr>
        <w:t> </w:t>
      </w:r>
      <w:r>
        <w:rPr>
          <w:color w:val="231F20"/>
        </w:rPr>
        <w:t>tạo</w:t>
      </w:r>
      <w:r>
        <w:rPr>
          <w:color w:val="231F20"/>
          <w:spacing w:val="-4"/>
        </w:rPr>
        <w:t> </w:t>
      </w:r>
      <w:r>
        <w:rPr>
          <w:color w:val="231F20"/>
        </w:rPr>
        <w:t>ra phần Luận </w:t>
      </w:r>
      <w:r>
        <w:rPr>
          <w:color w:val="231F20"/>
          <w:spacing w:val="-5"/>
        </w:rPr>
        <w:t>này.</w:t>
      </w:r>
    </w:p>
    <w:p>
      <w:pPr>
        <w:pStyle w:val="BodyText"/>
        <w:spacing w:line="271" w:lineRule="auto"/>
        <w:ind w:right="410"/>
      </w:pPr>
      <w:r>
        <w:rPr>
          <w:i/>
          <w:color w:val="231F20"/>
        </w:rPr>
        <w:t>Hỏi: </w:t>
      </w:r>
      <w:r>
        <w:rPr>
          <w:color w:val="231F20"/>
        </w:rPr>
        <w:t>Thế nào là nhập thai mẹ không chánh tri, trụ – xuất cũng như vậy?</w:t>
      </w:r>
    </w:p>
    <w:p>
      <w:pPr>
        <w:pStyle w:val="BodyText"/>
        <w:spacing w:line="271" w:lineRule="auto" w:before="113"/>
        <w:ind w:right="410"/>
      </w:pPr>
      <w:r>
        <w:rPr>
          <w:i/>
          <w:color w:val="231F20"/>
        </w:rPr>
        <w:t>Đáp: </w:t>
      </w:r>
      <w:r>
        <w:rPr>
          <w:color w:val="231F20"/>
        </w:rPr>
        <w:t>Đây có hai loại: Nếu là kẻ phước mỏng, khi nhập thai khởi</w:t>
      </w:r>
      <w:r>
        <w:rPr>
          <w:color w:val="231F20"/>
          <w:spacing w:val="-14"/>
        </w:rPr>
        <w:t> </w:t>
      </w:r>
      <w:r>
        <w:rPr>
          <w:color w:val="231F20"/>
        </w:rPr>
        <w:t>tưởng</w:t>
      </w:r>
      <w:r>
        <w:rPr>
          <w:color w:val="231F20"/>
          <w:spacing w:val="-13"/>
        </w:rPr>
        <w:t> </w:t>
      </w:r>
      <w:r>
        <w:rPr>
          <w:color w:val="231F20"/>
        </w:rPr>
        <w:t>điên</w:t>
      </w:r>
      <w:r>
        <w:rPr>
          <w:color w:val="231F20"/>
          <w:spacing w:val="-13"/>
        </w:rPr>
        <w:t> </w:t>
      </w:r>
      <w:r>
        <w:rPr>
          <w:color w:val="231F20"/>
        </w:rPr>
        <w:t>đảo,</w:t>
      </w:r>
      <w:r>
        <w:rPr>
          <w:color w:val="231F20"/>
          <w:spacing w:val="-13"/>
        </w:rPr>
        <w:t> </w:t>
      </w:r>
      <w:r>
        <w:rPr>
          <w:color w:val="231F20"/>
        </w:rPr>
        <w:t>khởi</w:t>
      </w:r>
      <w:r>
        <w:rPr>
          <w:color w:val="231F20"/>
          <w:spacing w:val="-14"/>
        </w:rPr>
        <w:t> </w:t>
      </w:r>
      <w:r>
        <w:rPr>
          <w:color w:val="231F20"/>
        </w:rPr>
        <w:t>thắng</w:t>
      </w:r>
      <w:r>
        <w:rPr>
          <w:color w:val="231F20"/>
          <w:spacing w:val="-13"/>
        </w:rPr>
        <w:t> </w:t>
      </w:r>
      <w:r>
        <w:rPr>
          <w:color w:val="231F20"/>
        </w:rPr>
        <w:t>giải</w:t>
      </w:r>
      <w:r>
        <w:rPr>
          <w:color w:val="231F20"/>
          <w:spacing w:val="-13"/>
        </w:rPr>
        <w:t> </w:t>
      </w:r>
      <w:r>
        <w:rPr>
          <w:color w:val="231F20"/>
        </w:rPr>
        <w:t>điên</w:t>
      </w:r>
      <w:r>
        <w:rPr>
          <w:color w:val="231F20"/>
          <w:spacing w:val="-13"/>
        </w:rPr>
        <w:t> </w:t>
      </w:r>
      <w:r>
        <w:rPr>
          <w:color w:val="231F20"/>
        </w:rPr>
        <w:t>đảo:</w:t>
      </w:r>
      <w:r>
        <w:rPr>
          <w:color w:val="231F20"/>
          <w:spacing w:val="-18"/>
        </w:rPr>
        <w:t> </w:t>
      </w:r>
      <w:r>
        <w:rPr>
          <w:color w:val="231F20"/>
        </w:rPr>
        <w:t>Thấy</w:t>
      </w:r>
      <w:r>
        <w:rPr>
          <w:color w:val="231F20"/>
          <w:spacing w:val="-14"/>
        </w:rPr>
        <w:t> </w:t>
      </w:r>
      <w:r>
        <w:rPr>
          <w:color w:val="231F20"/>
        </w:rPr>
        <w:t>trời</w:t>
      </w:r>
      <w:r>
        <w:rPr>
          <w:color w:val="231F20"/>
          <w:spacing w:val="-13"/>
        </w:rPr>
        <w:t> </w:t>
      </w:r>
      <w:r>
        <w:rPr>
          <w:color w:val="231F20"/>
        </w:rPr>
        <w:t>tối</w:t>
      </w:r>
      <w:r>
        <w:rPr>
          <w:color w:val="231F20"/>
          <w:spacing w:val="-13"/>
        </w:rPr>
        <w:t> </w:t>
      </w:r>
      <w:r>
        <w:rPr>
          <w:color w:val="231F20"/>
        </w:rPr>
        <w:t>sầm,</w:t>
      </w:r>
      <w:r>
        <w:rPr>
          <w:color w:val="231F20"/>
          <w:spacing w:val="-13"/>
        </w:rPr>
        <w:t> </w:t>
      </w:r>
      <w:r>
        <w:rPr>
          <w:color w:val="231F20"/>
        </w:rPr>
        <w:t>lạnh buốt, gió mưa, nhiều người náo loạn, đám đông tụ tập, liền nghĩ: </w:t>
      </w:r>
      <w:r>
        <w:rPr>
          <w:color w:val="231F20"/>
          <w:spacing w:val="-16"/>
        </w:rPr>
        <w:t>Ta </w:t>
      </w:r>
      <w:r>
        <w:rPr>
          <w:color w:val="231F20"/>
        </w:rPr>
        <w:t>nay vừa vào trong chốn bụi cây gai um tùm hoặc chốn rừng rậm có những hang động đầy cỏ lá. Hoặc đi tới chỗ vách tường bên gốc cây để tránh gió mưa và tiếng ồn. Nghĩ rồi tức thấy thân mình đã tới </w:t>
      </w:r>
      <w:r>
        <w:rPr>
          <w:color w:val="231F20"/>
          <w:spacing w:val="-4"/>
        </w:rPr>
        <w:t>nơi </w:t>
      </w:r>
      <w:r>
        <w:rPr>
          <w:color w:val="231F20"/>
          <w:spacing w:val="-6"/>
        </w:rPr>
        <w:t>ấy. </w:t>
      </w:r>
      <w:r>
        <w:rPr>
          <w:color w:val="231F20"/>
        </w:rPr>
        <w:t>Kẻ kia khi trụ nơi thai cũng khởi tưởng điên đảo, thắng giải điên đảo như </w:t>
      </w:r>
      <w:r>
        <w:rPr>
          <w:color w:val="231F20"/>
          <w:spacing w:val="-5"/>
        </w:rPr>
        <w:t>vậy, </w:t>
      </w:r>
      <w:r>
        <w:rPr>
          <w:color w:val="231F20"/>
        </w:rPr>
        <w:t>cho là: </w:t>
      </w:r>
      <w:r>
        <w:rPr>
          <w:color w:val="231F20"/>
          <w:spacing w:val="-10"/>
        </w:rPr>
        <w:t>Ta </w:t>
      </w:r>
      <w:r>
        <w:rPr>
          <w:color w:val="231F20"/>
        </w:rPr>
        <w:t>đang ở trong khoảng hang động đầy cỏ cây nơi chốn rừng rậm, hay bên vách tường cạnh gốc </w:t>
      </w:r>
      <w:r>
        <w:rPr>
          <w:color w:val="231F20"/>
          <w:spacing w:val="-5"/>
        </w:rPr>
        <w:t>cây, </w:t>
      </w:r>
      <w:r>
        <w:rPr>
          <w:color w:val="231F20"/>
        </w:rPr>
        <w:t>giây lát liền dứt.</w:t>
      </w:r>
      <w:r>
        <w:rPr>
          <w:color w:val="231F20"/>
          <w:spacing w:val="-6"/>
        </w:rPr>
        <w:t> </w:t>
      </w:r>
      <w:r>
        <w:rPr>
          <w:color w:val="231F20"/>
        </w:rPr>
        <w:t>Kẻ</w:t>
      </w:r>
      <w:r>
        <w:rPr>
          <w:color w:val="231F20"/>
          <w:spacing w:val="-5"/>
        </w:rPr>
        <w:t> </w:t>
      </w:r>
      <w:r>
        <w:rPr>
          <w:color w:val="231F20"/>
        </w:rPr>
        <w:t>kia</w:t>
      </w:r>
      <w:r>
        <w:rPr>
          <w:color w:val="231F20"/>
          <w:spacing w:val="-5"/>
        </w:rPr>
        <w:t> </w:t>
      </w:r>
      <w:r>
        <w:rPr>
          <w:color w:val="231F20"/>
        </w:rPr>
        <w:t>khi</w:t>
      </w:r>
      <w:r>
        <w:rPr>
          <w:color w:val="231F20"/>
          <w:spacing w:val="-5"/>
        </w:rPr>
        <w:t> </w:t>
      </w:r>
      <w:r>
        <w:rPr>
          <w:color w:val="231F20"/>
        </w:rPr>
        <w:t>xuất</w:t>
      </w:r>
      <w:r>
        <w:rPr>
          <w:color w:val="231F20"/>
          <w:spacing w:val="-5"/>
        </w:rPr>
        <w:t> </w:t>
      </w:r>
      <w:r>
        <w:rPr>
          <w:color w:val="231F20"/>
        </w:rPr>
        <w:t>thai</w:t>
      </w:r>
      <w:r>
        <w:rPr>
          <w:color w:val="231F20"/>
          <w:spacing w:val="-5"/>
        </w:rPr>
        <w:t> </w:t>
      </w:r>
      <w:r>
        <w:rPr>
          <w:color w:val="231F20"/>
        </w:rPr>
        <w:t>cũng</w:t>
      </w:r>
      <w:r>
        <w:rPr>
          <w:color w:val="231F20"/>
          <w:spacing w:val="-5"/>
        </w:rPr>
        <w:t> </w:t>
      </w:r>
      <w:r>
        <w:rPr>
          <w:color w:val="231F20"/>
        </w:rPr>
        <w:t>có</w:t>
      </w:r>
      <w:r>
        <w:rPr>
          <w:color w:val="231F20"/>
          <w:spacing w:val="-5"/>
        </w:rPr>
        <w:t> </w:t>
      </w:r>
      <w:r>
        <w:rPr>
          <w:color w:val="231F20"/>
        </w:rPr>
        <w:t>tưởng</w:t>
      </w:r>
      <w:r>
        <w:rPr>
          <w:color w:val="231F20"/>
          <w:spacing w:val="-5"/>
        </w:rPr>
        <w:t> </w:t>
      </w:r>
      <w:r>
        <w:rPr>
          <w:color w:val="231F20"/>
        </w:rPr>
        <w:t>điên</w:t>
      </w:r>
      <w:r>
        <w:rPr>
          <w:color w:val="231F20"/>
          <w:spacing w:val="-5"/>
        </w:rPr>
        <w:t> </w:t>
      </w:r>
      <w:r>
        <w:rPr>
          <w:color w:val="231F20"/>
        </w:rPr>
        <w:t>đảo,</w:t>
      </w:r>
      <w:r>
        <w:rPr>
          <w:color w:val="231F20"/>
          <w:spacing w:val="-5"/>
        </w:rPr>
        <w:t> </w:t>
      </w:r>
      <w:r>
        <w:rPr>
          <w:color w:val="231F20"/>
        </w:rPr>
        <w:t>thắng</w:t>
      </w:r>
      <w:r>
        <w:rPr>
          <w:color w:val="231F20"/>
          <w:spacing w:val="-5"/>
        </w:rPr>
        <w:t> </w:t>
      </w:r>
      <w:r>
        <w:rPr>
          <w:color w:val="231F20"/>
        </w:rPr>
        <w:t>giải</w:t>
      </w:r>
      <w:r>
        <w:rPr>
          <w:color w:val="231F20"/>
          <w:spacing w:val="-5"/>
        </w:rPr>
        <w:t> </w:t>
      </w:r>
      <w:r>
        <w:rPr>
          <w:color w:val="231F20"/>
        </w:rPr>
        <w:t>điên</w:t>
      </w:r>
      <w:r>
        <w:rPr>
          <w:color w:val="231F20"/>
          <w:spacing w:val="-5"/>
        </w:rPr>
        <w:t> </w:t>
      </w:r>
      <w:r>
        <w:rPr>
          <w:color w:val="231F20"/>
        </w:rPr>
        <w:t>đảo như </w:t>
      </w:r>
      <w:r>
        <w:rPr>
          <w:color w:val="231F20"/>
          <w:spacing w:val="-5"/>
        </w:rPr>
        <w:t>vậy, </w:t>
      </w:r>
      <w:r>
        <w:rPr>
          <w:color w:val="231F20"/>
        </w:rPr>
        <w:t>cho là: </w:t>
      </w:r>
      <w:r>
        <w:rPr>
          <w:color w:val="231F20"/>
          <w:spacing w:val="-10"/>
        </w:rPr>
        <w:t>Ta </w:t>
      </w:r>
      <w:r>
        <w:rPr>
          <w:color w:val="231F20"/>
        </w:rPr>
        <w:t>nay ra khỏi hang động đầy cỏ lá của chốn rừng rậm, hoặc bỏ nơi vách tường gốc cây mà đi.</w:t>
      </w:r>
    </w:p>
    <w:p>
      <w:pPr>
        <w:pStyle w:val="BodyText"/>
        <w:spacing w:line="271" w:lineRule="auto" w:before="116"/>
        <w:ind w:right="410"/>
      </w:pPr>
      <w:r>
        <w:rPr>
          <w:color w:val="231F20"/>
        </w:rPr>
        <w:t>Nếu</w:t>
      </w:r>
      <w:r>
        <w:rPr>
          <w:color w:val="231F20"/>
          <w:spacing w:val="-10"/>
        </w:rPr>
        <w:t> </w:t>
      </w:r>
      <w:r>
        <w:rPr>
          <w:color w:val="231F20"/>
        </w:rPr>
        <w:t>là</w:t>
      </w:r>
      <w:r>
        <w:rPr>
          <w:color w:val="231F20"/>
          <w:spacing w:val="-9"/>
        </w:rPr>
        <w:t> </w:t>
      </w:r>
      <w:r>
        <w:rPr>
          <w:color w:val="231F20"/>
        </w:rPr>
        <w:t>người</w:t>
      </w:r>
      <w:r>
        <w:rPr>
          <w:color w:val="231F20"/>
          <w:spacing w:val="-9"/>
        </w:rPr>
        <w:t> </w:t>
      </w:r>
      <w:r>
        <w:rPr>
          <w:color w:val="231F20"/>
        </w:rPr>
        <w:t>có</w:t>
      </w:r>
      <w:r>
        <w:rPr>
          <w:color w:val="231F20"/>
          <w:spacing w:val="-9"/>
        </w:rPr>
        <w:t> </w:t>
      </w:r>
      <w:r>
        <w:rPr>
          <w:color w:val="231F20"/>
        </w:rPr>
        <w:t>phước</w:t>
      </w:r>
      <w:r>
        <w:rPr>
          <w:color w:val="231F20"/>
          <w:spacing w:val="-9"/>
        </w:rPr>
        <w:t> </w:t>
      </w:r>
      <w:r>
        <w:rPr>
          <w:color w:val="231F20"/>
        </w:rPr>
        <w:t>đức,</w:t>
      </w:r>
      <w:r>
        <w:rPr>
          <w:color w:val="231F20"/>
          <w:spacing w:val="-9"/>
        </w:rPr>
        <w:t> </w:t>
      </w:r>
      <w:r>
        <w:rPr>
          <w:color w:val="231F20"/>
        </w:rPr>
        <w:t>khi</w:t>
      </w:r>
      <w:r>
        <w:rPr>
          <w:color w:val="231F20"/>
          <w:spacing w:val="-10"/>
        </w:rPr>
        <w:t> </w:t>
      </w:r>
      <w:r>
        <w:rPr>
          <w:color w:val="231F20"/>
        </w:rPr>
        <w:t>nhập</w:t>
      </w:r>
      <w:r>
        <w:rPr>
          <w:color w:val="231F20"/>
          <w:spacing w:val="-9"/>
        </w:rPr>
        <w:t> </w:t>
      </w:r>
      <w:r>
        <w:rPr>
          <w:color w:val="231F20"/>
        </w:rPr>
        <w:t>thai</w:t>
      </w:r>
      <w:r>
        <w:rPr>
          <w:color w:val="231F20"/>
          <w:spacing w:val="-9"/>
        </w:rPr>
        <w:t> </w:t>
      </w:r>
      <w:r>
        <w:rPr>
          <w:color w:val="231F20"/>
        </w:rPr>
        <w:t>cũng</w:t>
      </w:r>
      <w:r>
        <w:rPr>
          <w:color w:val="231F20"/>
          <w:spacing w:val="-9"/>
        </w:rPr>
        <w:t> </w:t>
      </w:r>
      <w:r>
        <w:rPr>
          <w:color w:val="231F20"/>
        </w:rPr>
        <w:t>khởi</w:t>
      </w:r>
      <w:r>
        <w:rPr>
          <w:color w:val="231F20"/>
          <w:spacing w:val="-9"/>
        </w:rPr>
        <w:t> </w:t>
      </w:r>
      <w:r>
        <w:rPr>
          <w:color w:val="231F20"/>
        </w:rPr>
        <w:t>tưởng</w:t>
      </w:r>
      <w:r>
        <w:rPr>
          <w:color w:val="231F20"/>
          <w:spacing w:val="-9"/>
        </w:rPr>
        <w:t> </w:t>
      </w:r>
      <w:r>
        <w:rPr>
          <w:color w:val="231F20"/>
        </w:rPr>
        <w:t>điên đảo, khởi thắng giải điên đảo: Thấy trời tối sầm, lạnh buốt, gió</w:t>
      </w:r>
      <w:r>
        <w:rPr>
          <w:color w:val="231F20"/>
          <w:spacing w:val="-34"/>
        </w:rPr>
        <w:t> </w:t>
      </w:r>
      <w:r>
        <w:rPr>
          <w:color w:val="231F20"/>
        </w:rPr>
        <w:t>mưa, nhiều</w:t>
      </w:r>
      <w:r>
        <w:rPr>
          <w:color w:val="231F20"/>
          <w:spacing w:val="-9"/>
        </w:rPr>
        <w:t> </w:t>
      </w:r>
      <w:r>
        <w:rPr>
          <w:color w:val="231F20"/>
        </w:rPr>
        <w:t>người</w:t>
      </w:r>
      <w:r>
        <w:rPr>
          <w:color w:val="231F20"/>
          <w:spacing w:val="-9"/>
        </w:rPr>
        <w:t> </w:t>
      </w:r>
      <w:r>
        <w:rPr>
          <w:color w:val="231F20"/>
        </w:rPr>
        <w:t>náo</w:t>
      </w:r>
      <w:r>
        <w:rPr>
          <w:color w:val="231F20"/>
          <w:spacing w:val="-9"/>
        </w:rPr>
        <w:t> </w:t>
      </w:r>
      <w:r>
        <w:rPr>
          <w:color w:val="231F20"/>
        </w:rPr>
        <w:t>loạn,</w:t>
      </w:r>
      <w:r>
        <w:rPr>
          <w:color w:val="231F20"/>
          <w:spacing w:val="-9"/>
        </w:rPr>
        <w:t> </w:t>
      </w:r>
      <w:r>
        <w:rPr>
          <w:color w:val="231F20"/>
        </w:rPr>
        <w:t>đám</w:t>
      </w:r>
      <w:r>
        <w:rPr>
          <w:color w:val="231F20"/>
          <w:spacing w:val="-9"/>
        </w:rPr>
        <w:t> </w:t>
      </w:r>
      <w:r>
        <w:rPr>
          <w:color w:val="231F20"/>
        </w:rPr>
        <w:t>đông</w:t>
      </w:r>
      <w:r>
        <w:rPr>
          <w:color w:val="231F20"/>
          <w:spacing w:val="-9"/>
        </w:rPr>
        <w:t> </w:t>
      </w:r>
      <w:r>
        <w:rPr>
          <w:color w:val="231F20"/>
        </w:rPr>
        <w:t>tụ</w:t>
      </w:r>
      <w:r>
        <w:rPr>
          <w:color w:val="231F20"/>
          <w:spacing w:val="-9"/>
        </w:rPr>
        <w:t> </w:t>
      </w:r>
      <w:r>
        <w:rPr>
          <w:color w:val="231F20"/>
        </w:rPr>
        <w:t>tập,</w:t>
      </w:r>
      <w:r>
        <w:rPr>
          <w:color w:val="231F20"/>
          <w:spacing w:val="-9"/>
        </w:rPr>
        <w:t> </w:t>
      </w:r>
      <w:r>
        <w:rPr>
          <w:color w:val="231F20"/>
        </w:rPr>
        <w:t>liền</w:t>
      </w:r>
      <w:r>
        <w:rPr>
          <w:color w:val="231F20"/>
          <w:spacing w:val="-9"/>
        </w:rPr>
        <w:t> </w:t>
      </w:r>
      <w:r>
        <w:rPr>
          <w:color w:val="231F20"/>
        </w:rPr>
        <w:t>nghĩ:</w:t>
      </w:r>
      <w:r>
        <w:rPr>
          <w:color w:val="231F20"/>
          <w:spacing w:val="-14"/>
        </w:rPr>
        <w:t> </w:t>
      </w:r>
      <w:r>
        <w:rPr>
          <w:color w:val="231F20"/>
          <w:spacing w:val="-10"/>
        </w:rPr>
        <w:t>Ta</w:t>
      </w:r>
      <w:r>
        <w:rPr>
          <w:color w:val="231F20"/>
          <w:spacing w:val="-9"/>
        </w:rPr>
        <w:t> </w:t>
      </w:r>
      <w:r>
        <w:rPr>
          <w:color w:val="231F20"/>
        </w:rPr>
        <w:t>nên</w:t>
      </w:r>
      <w:r>
        <w:rPr>
          <w:color w:val="231F20"/>
          <w:spacing w:val="-10"/>
        </w:rPr>
        <w:t> </w:t>
      </w:r>
      <w:r>
        <w:rPr>
          <w:color w:val="231F20"/>
        </w:rPr>
        <w:t>đi</w:t>
      </w:r>
      <w:r>
        <w:rPr>
          <w:color w:val="231F20"/>
          <w:spacing w:val="-9"/>
        </w:rPr>
        <w:t> </w:t>
      </w:r>
      <w:r>
        <w:rPr>
          <w:color w:val="231F20"/>
        </w:rPr>
        <w:t>vào</w:t>
      </w:r>
      <w:r>
        <w:rPr>
          <w:color w:val="231F20"/>
          <w:spacing w:val="-9"/>
        </w:rPr>
        <w:t> </w:t>
      </w:r>
      <w:r>
        <w:rPr>
          <w:color w:val="231F20"/>
        </w:rPr>
        <w:t>vườn cảnh </w:t>
      </w:r>
      <w:r>
        <w:rPr>
          <w:color w:val="231F20"/>
          <w:spacing w:val="-5"/>
        </w:rPr>
        <w:t>này, </w:t>
      </w:r>
      <w:r>
        <w:rPr>
          <w:color w:val="231F20"/>
        </w:rPr>
        <w:t>hoặc chốn rừng hoa, hoặc lên điện đường, hoặc leo lên</w:t>
      </w:r>
      <w:r>
        <w:rPr>
          <w:color w:val="231F20"/>
          <w:spacing w:val="-32"/>
        </w:rPr>
        <w:t> </w:t>
      </w:r>
      <w:r>
        <w:rPr>
          <w:color w:val="231F20"/>
        </w:rPr>
        <w:t>lầu gác</w:t>
      </w:r>
      <w:r>
        <w:rPr>
          <w:color w:val="231F20"/>
          <w:spacing w:val="-11"/>
        </w:rPr>
        <w:t> </w:t>
      </w:r>
      <w:r>
        <w:rPr>
          <w:color w:val="231F20"/>
        </w:rPr>
        <w:t>để</w:t>
      </w:r>
      <w:r>
        <w:rPr>
          <w:color w:val="231F20"/>
          <w:spacing w:val="-10"/>
        </w:rPr>
        <w:t> </w:t>
      </w:r>
      <w:r>
        <w:rPr>
          <w:color w:val="231F20"/>
        </w:rPr>
        <w:t>tránh</w:t>
      </w:r>
      <w:r>
        <w:rPr>
          <w:color w:val="231F20"/>
          <w:spacing w:val="-10"/>
        </w:rPr>
        <w:t> </w:t>
      </w:r>
      <w:r>
        <w:rPr>
          <w:color w:val="231F20"/>
        </w:rPr>
        <w:t>gió</w:t>
      </w:r>
      <w:r>
        <w:rPr>
          <w:color w:val="231F20"/>
          <w:spacing w:val="-10"/>
        </w:rPr>
        <w:t> </w:t>
      </w:r>
      <w:r>
        <w:rPr>
          <w:color w:val="231F20"/>
        </w:rPr>
        <w:t>mưa</w:t>
      </w:r>
      <w:r>
        <w:rPr>
          <w:color w:val="231F20"/>
          <w:spacing w:val="-10"/>
        </w:rPr>
        <w:t> </w:t>
      </w:r>
      <w:r>
        <w:rPr>
          <w:color w:val="231F20"/>
        </w:rPr>
        <w:t>và</w:t>
      </w:r>
      <w:r>
        <w:rPr>
          <w:color w:val="231F20"/>
          <w:spacing w:val="-11"/>
        </w:rPr>
        <w:t> </w:t>
      </w:r>
      <w:r>
        <w:rPr>
          <w:color w:val="231F20"/>
        </w:rPr>
        <w:t>các</w:t>
      </w:r>
      <w:r>
        <w:rPr>
          <w:color w:val="231F20"/>
          <w:spacing w:val="-10"/>
        </w:rPr>
        <w:t> </w:t>
      </w:r>
      <w:r>
        <w:rPr>
          <w:color w:val="231F20"/>
        </w:rPr>
        <w:t>thứ</w:t>
      </w:r>
      <w:r>
        <w:rPr>
          <w:color w:val="231F20"/>
          <w:spacing w:val="-10"/>
        </w:rPr>
        <w:t> </w:t>
      </w:r>
      <w:r>
        <w:rPr>
          <w:color w:val="231F20"/>
        </w:rPr>
        <w:t>tiếng</w:t>
      </w:r>
      <w:r>
        <w:rPr>
          <w:color w:val="231F20"/>
          <w:spacing w:val="-10"/>
        </w:rPr>
        <w:t> </w:t>
      </w:r>
      <w:r>
        <w:rPr>
          <w:color w:val="231F20"/>
        </w:rPr>
        <w:t>ồn.</w:t>
      </w:r>
      <w:r>
        <w:rPr>
          <w:color w:val="231F20"/>
          <w:spacing w:val="-10"/>
        </w:rPr>
        <w:t> </w:t>
      </w:r>
      <w:r>
        <w:rPr>
          <w:color w:val="231F20"/>
        </w:rPr>
        <w:t>Nghĩ</w:t>
      </w:r>
      <w:r>
        <w:rPr>
          <w:color w:val="231F20"/>
          <w:spacing w:val="-11"/>
        </w:rPr>
        <w:t> </w:t>
      </w:r>
      <w:r>
        <w:rPr>
          <w:color w:val="231F20"/>
        </w:rPr>
        <w:t>rồi</w:t>
      </w:r>
      <w:r>
        <w:rPr>
          <w:color w:val="231F20"/>
          <w:spacing w:val="-10"/>
        </w:rPr>
        <w:t> </w:t>
      </w:r>
      <w:r>
        <w:rPr>
          <w:color w:val="231F20"/>
        </w:rPr>
        <w:t>tức</w:t>
      </w:r>
      <w:r>
        <w:rPr>
          <w:color w:val="231F20"/>
          <w:spacing w:val="-10"/>
        </w:rPr>
        <w:t> </w:t>
      </w:r>
      <w:r>
        <w:rPr>
          <w:color w:val="231F20"/>
        </w:rPr>
        <w:t>thấy</w:t>
      </w:r>
      <w:r>
        <w:rPr>
          <w:color w:val="231F20"/>
          <w:spacing w:val="-10"/>
        </w:rPr>
        <w:t> </w:t>
      </w:r>
      <w:r>
        <w:rPr>
          <w:color w:val="231F20"/>
        </w:rPr>
        <w:t>ngay</w:t>
      </w:r>
      <w:r>
        <w:rPr>
          <w:color w:val="231F20"/>
          <w:spacing w:val="-10"/>
        </w:rPr>
        <w:t> </w:t>
      </w:r>
      <w:r>
        <w:rPr>
          <w:color w:val="231F20"/>
        </w:rPr>
        <w:t>thân đã</w:t>
      </w:r>
      <w:r>
        <w:rPr>
          <w:color w:val="231F20"/>
          <w:spacing w:val="-4"/>
        </w:rPr>
        <w:t> </w:t>
      </w:r>
      <w:r>
        <w:rPr>
          <w:color w:val="231F20"/>
        </w:rPr>
        <w:t>vào</w:t>
      </w:r>
      <w:r>
        <w:rPr>
          <w:color w:val="231F20"/>
          <w:spacing w:val="-3"/>
        </w:rPr>
        <w:t> </w:t>
      </w:r>
      <w:r>
        <w:rPr>
          <w:color w:val="231F20"/>
        </w:rPr>
        <w:t>vườn</w:t>
      </w:r>
      <w:r>
        <w:rPr>
          <w:color w:val="231F20"/>
          <w:spacing w:val="-3"/>
        </w:rPr>
        <w:t> </w:t>
      </w:r>
      <w:r>
        <w:rPr>
          <w:color w:val="231F20"/>
        </w:rPr>
        <w:t>cây</w:t>
      </w:r>
      <w:r>
        <w:rPr>
          <w:color w:val="231F20"/>
          <w:spacing w:val="-3"/>
        </w:rPr>
        <w:t> </w:t>
      </w:r>
      <w:r>
        <w:rPr>
          <w:color w:val="231F20"/>
        </w:rPr>
        <w:t>hoa,</w:t>
      </w:r>
      <w:r>
        <w:rPr>
          <w:color w:val="231F20"/>
          <w:spacing w:val="-3"/>
        </w:rPr>
        <w:t> </w:t>
      </w:r>
      <w:r>
        <w:rPr>
          <w:color w:val="231F20"/>
        </w:rPr>
        <w:t>cho</w:t>
      </w:r>
      <w:r>
        <w:rPr>
          <w:color w:val="231F20"/>
          <w:spacing w:val="-3"/>
        </w:rPr>
        <w:t> </w:t>
      </w:r>
      <w:r>
        <w:rPr>
          <w:color w:val="231F20"/>
        </w:rPr>
        <w:t>đến</w:t>
      </w:r>
      <w:r>
        <w:rPr>
          <w:color w:val="231F20"/>
          <w:spacing w:val="-3"/>
        </w:rPr>
        <w:t> </w:t>
      </w:r>
      <w:r>
        <w:rPr>
          <w:color w:val="231F20"/>
        </w:rPr>
        <w:t>lên</w:t>
      </w:r>
      <w:r>
        <w:rPr>
          <w:color w:val="231F20"/>
          <w:spacing w:val="-4"/>
        </w:rPr>
        <w:t> </w:t>
      </w:r>
      <w:r>
        <w:rPr>
          <w:color w:val="231F20"/>
        </w:rPr>
        <w:t>gác</w:t>
      </w:r>
      <w:r>
        <w:rPr>
          <w:color w:val="231F20"/>
          <w:spacing w:val="-4"/>
        </w:rPr>
        <w:t> </w:t>
      </w:r>
      <w:r>
        <w:rPr>
          <w:color w:val="231F20"/>
        </w:rPr>
        <w:t>lầu.</w:t>
      </w:r>
      <w:r>
        <w:rPr>
          <w:color w:val="231F20"/>
          <w:spacing w:val="-3"/>
        </w:rPr>
        <w:t> </w:t>
      </w:r>
      <w:r>
        <w:rPr>
          <w:color w:val="231F20"/>
        </w:rPr>
        <w:t>Khi</w:t>
      </w:r>
      <w:r>
        <w:rPr>
          <w:color w:val="231F20"/>
          <w:spacing w:val="-4"/>
        </w:rPr>
        <w:t> </w:t>
      </w:r>
      <w:r>
        <w:rPr>
          <w:color w:val="231F20"/>
        </w:rPr>
        <w:t>trụ</w:t>
      </w:r>
      <w:r>
        <w:rPr>
          <w:color w:val="231F20"/>
          <w:spacing w:val="-3"/>
        </w:rPr>
        <w:t> </w:t>
      </w:r>
      <w:r>
        <w:rPr>
          <w:color w:val="231F20"/>
        </w:rPr>
        <w:t>nơi</w:t>
      </w:r>
      <w:r>
        <w:rPr>
          <w:color w:val="231F20"/>
          <w:spacing w:val="-4"/>
        </w:rPr>
        <w:t> </w:t>
      </w:r>
      <w:r>
        <w:rPr>
          <w:color w:val="231F20"/>
        </w:rPr>
        <w:t>thai</w:t>
      </w:r>
      <w:r>
        <w:rPr>
          <w:color w:val="231F20"/>
          <w:spacing w:val="-3"/>
        </w:rPr>
        <w:t> </w:t>
      </w:r>
      <w:r>
        <w:rPr>
          <w:color w:val="231F20"/>
        </w:rPr>
        <w:t>cũng</w:t>
      </w:r>
      <w:r>
        <w:rPr>
          <w:color w:val="231F20"/>
          <w:spacing w:val="-3"/>
        </w:rPr>
        <w:t> </w:t>
      </w:r>
      <w:r>
        <w:rPr>
          <w:color w:val="231F20"/>
        </w:rPr>
        <w:t>khởi tưởng điên đảo, thắng giải điên đảo như </w:t>
      </w:r>
      <w:r>
        <w:rPr>
          <w:color w:val="231F20"/>
          <w:spacing w:val="-5"/>
        </w:rPr>
        <w:t>vậy, </w:t>
      </w:r>
      <w:r>
        <w:rPr>
          <w:color w:val="231F20"/>
        </w:rPr>
        <w:t>cho là: </w:t>
      </w:r>
      <w:r>
        <w:rPr>
          <w:color w:val="231F20"/>
          <w:spacing w:val="-10"/>
        </w:rPr>
        <w:t>Ta </w:t>
      </w:r>
      <w:r>
        <w:rPr>
          <w:color w:val="231F20"/>
        </w:rPr>
        <w:t>nay đang trụ trong vườn hoa nơi rừng </w:t>
      </w:r>
      <w:r>
        <w:rPr>
          <w:color w:val="231F20"/>
          <w:spacing w:val="-5"/>
        </w:rPr>
        <w:t>cây, </w:t>
      </w:r>
      <w:r>
        <w:rPr>
          <w:color w:val="231F20"/>
        </w:rPr>
        <w:t>ngồi kiết già trên điện đường, lầu </w:t>
      </w:r>
      <w:r>
        <w:rPr>
          <w:color w:val="231F20"/>
          <w:spacing w:val="-3"/>
        </w:rPr>
        <w:t>gác. </w:t>
      </w:r>
      <w:r>
        <w:rPr>
          <w:color w:val="231F20"/>
        </w:rPr>
        <w:t>Khi</w:t>
      </w:r>
      <w:r>
        <w:rPr>
          <w:color w:val="231F20"/>
          <w:spacing w:val="-8"/>
        </w:rPr>
        <w:t> </w:t>
      </w:r>
      <w:r>
        <w:rPr>
          <w:color w:val="231F20"/>
        </w:rPr>
        <w:t>xuất</w:t>
      </w:r>
      <w:r>
        <w:rPr>
          <w:color w:val="231F20"/>
          <w:spacing w:val="-7"/>
        </w:rPr>
        <w:t> </w:t>
      </w:r>
      <w:r>
        <w:rPr>
          <w:color w:val="231F20"/>
        </w:rPr>
        <w:t>thai</w:t>
      </w:r>
      <w:r>
        <w:rPr>
          <w:color w:val="231F20"/>
          <w:spacing w:val="-7"/>
        </w:rPr>
        <w:t> </w:t>
      </w:r>
      <w:r>
        <w:rPr>
          <w:color w:val="231F20"/>
        </w:rPr>
        <w:t>cũng</w:t>
      </w:r>
      <w:r>
        <w:rPr>
          <w:color w:val="231F20"/>
          <w:spacing w:val="-7"/>
        </w:rPr>
        <w:t> </w:t>
      </w:r>
      <w:r>
        <w:rPr>
          <w:color w:val="231F20"/>
        </w:rPr>
        <w:t>có</w:t>
      </w:r>
      <w:r>
        <w:rPr>
          <w:color w:val="231F20"/>
          <w:spacing w:val="-7"/>
        </w:rPr>
        <w:t> </w:t>
      </w:r>
      <w:r>
        <w:rPr>
          <w:color w:val="231F20"/>
        </w:rPr>
        <w:t>những</w:t>
      </w:r>
      <w:r>
        <w:rPr>
          <w:color w:val="231F20"/>
          <w:spacing w:val="-7"/>
        </w:rPr>
        <w:t> </w:t>
      </w:r>
      <w:r>
        <w:rPr>
          <w:color w:val="231F20"/>
        </w:rPr>
        <w:t>tưởng</w:t>
      </w:r>
      <w:r>
        <w:rPr>
          <w:color w:val="231F20"/>
          <w:spacing w:val="-7"/>
        </w:rPr>
        <w:t> </w:t>
      </w:r>
      <w:r>
        <w:rPr>
          <w:color w:val="231F20"/>
        </w:rPr>
        <w:t>điên</w:t>
      </w:r>
      <w:r>
        <w:rPr>
          <w:color w:val="231F20"/>
          <w:spacing w:val="-7"/>
        </w:rPr>
        <w:t> </w:t>
      </w:r>
      <w:r>
        <w:rPr>
          <w:color w:val="231F20"/>
        </w:rPr>
        <w:t>đảo,</w:t>
      </w:r>
      <w:r>
        <w:rPr>
          <w:color w:val="231F20"/>
          <w:spacing w:val="-7"/>
        </w:rPr>
        <w:t> </w:t>
      </w:r>
      <w:r>
        <w:rPr>
          <w:color w:val="231F20"/>
        </w:rPr>
        <w:t>thắng</w:t>
      </w:r>
      <w:r>
        <w:rPr>
          <w:color w:val="231F20"/>
          <w:spacing w:val="-7"/>
        </w:rPr>
        <w:t> </w:t>
      </w:r>
      <w:r>
        <w:rPr>
          <w:color w:val="231F20"/>
        </w:rPr>
        <w:t>giải</w:t>
      </w:r>
      <w:r>
        <w:rPr>
          <w:color w:val="231F20"/>
          <w:spacing w:val="-7"/>
        </w:rPr>
        <w:t> </w:t>
      </w:r>
      <w:r>
        <w:rPr>
          <w:color w:val="231F20"/>
        </w:rPr>
        <w:t>điên</w:t>
      </w:r>
      <w:r>
        <w:rPr>
          <w:color w:val="231F20"/>
          <w:spacing w:val="-7"/>
        </w:rPr>
        <w:t> </w:t>
      </w:r>
      <w:r>
        <w:rPr>
          <w:color w:val="231F20"/>
        </w:rPr>
        <w:t>đảo</w:t>
      </w:r>
      <w:r>
        <w:rPr>
          <w:color w:val="231F20"/>
          <w:spacing w:val="-7"/>
        </w:rPr>
        <w:t> </w:t>
      </w:r>
      <w:r>
        <w:rPr>
          <w:color w:val="231F20"/>
          <w:spacing w:val="-4"/>
        </w:rPr>
        <w:t>như </w:t>
      </w:r>
      <w:r>
        <w:rPr>
          <w:color w:val="231F20"/>
          <w:spacing w:val="-5"/>
        </w:rPr>
        <w:t>vậy,</w:t>
      </w:r>
      <w:r>
        <w:rPr>
          <w:color w:val="231F20"/>
          <w:spacing w:val="-4"/>
        </w:rPr>
        <w:t> </w:t>
      </w:r>
      <w:r>
        <w:rPr>
          <w:color w:val="231F20"/>
        </w:rPr>
        <w:t>cho</w:t>
      </w:r>
      <w:r>
        <w:rPr>
          <w:color w:val="231F20"/>
          <w:spacing w:val="-4"/>
        </w:rPr>
        <w:t> </w:t>
      </w:r>
      <w:r>
        <w:rPr>
          <w:color w:val="231F20"/>
        </w:rPr>
        <w:t>là:</w:t>
      </w:r>
      <w:r>
        <w:rPr>
          <w:color w:val="231F20"/>
          <w:spacing w:val="-9"/>
        </w:rPr>
        <w:t> </w:t>
      </w:r>
      <w:r>
        <w:rPr>
          <w:color w:val="231F20"/>
          <w:spacing w:val="-10"/>
        </w:rPr>
        <w:t>Ta</w:t>
      </w:r>
      <w:r>
        <w:rPr>
          <w:color w:val="231F20"/>
          <w:spacing w:val="-3"/>
        </w:rPr>
        <w:t> </w:t>
      </w:r>
      <w:r>
        <w:rPr>
          <w:color w:val="231F20"/>
        </w:rPr>
        <w:t>nay</w:t>
      </w:r>
      <w:r>
        <w:rPr>
          <w:color w:val="231F20"/>
          <w:spacing w:val="-4"/>
        </w:rPr>
        <w:t> </w:t>
      </w:r>
      <w:r>
        <w:rPr>
          <w:color w:val="231F20"/>
        </w:rPr>
        <w:t>ra</w:t>
      </w:r>
      <w:r>
        <w:rPr>
          <w:color w:val="231F20"/>
          <w:spacing w:val="-3"/>
        </w:rPr>
        <w:t> </w:t>
      </w:r>
      <w:r>
        <w:rPr>
          <w:color w:val="231F20"/>
        </w:rPr>
        <w:t>khỏi</w:t>
      </w:r>
      <w:r>
        <w:rPr>
          <w:color w:val="231F20"/>
          <w:spacing w:val="-4"/>
        </w:rPr>
        <w:t> </w:t>
      </w:r>
      <w:r>
        <w:rPr>
          <w:color w:val="231F20"/>
        </w:rPr>
        <w:t>vườn</w:t>
      </w:r>
      <w:r>
        <w:rPr>
          <w:color w:val="231F20"/>
          <w:spacing w:val="-4"/>
        </w:rPr>
        <w:t> </w:t>
      </w:r>
      <w:r>
        <w:rPr>
          <w:color w:val="231F20"/>
        </w:rPr>
        <w:t>hoa</w:t>
      </w:r>
      <w:r>
        <w:rPr>
          <w:color w:val="231F20"/>
          <w:spacing w:val="-3"/>
        </w:rPr>
        <w:t> </w:t>
      </w:r>
      <w:r>
        <w:rPr>
          <w:color w:val="231F20"/>
        </w:rPr>
        <w:t>nơi</w:t>
      </w:r>
      <w:r>
        <w:rPr>
          <w:color w:val="231F20"/>
          <w:spacing w:val="-4"/>
        </w:rPr>
        <w:t> </w:t>
      </w:r>
      <w:r>
        <w:rPr>
          <w:color w:val="231F20"/>
        </w:rPr>
        <w:t>rừng</w:t>
      </w:r>
      <w:r>
        <w:rPr>
          <w:color w:val="231F20"/>
          <w:spacing w:val="-4"/>
        </w:rPr>
        <w:t> </w:t>
      </w:r>
      <w:r>
        <w:rPr>
          <w:color w:val="231F20"/>
        </w:rPr>
        <w:t>cây</w:t>
      </w:r>
      <w:r>
        <w:rPr>
          <w:color w:val="231F20"/>
          <w:spacing w:val="-3"/>
        </w:rPr>
        <w:t> </w:t>
      </w:r>
      <w:r>
        <w:rPr>
          <w:color w:val="231F20"/>
        </w:rPr>
        <w:t>như</w:t>
      </w:r>
      <w:r>
        <w:rPr>
          <w:color w:val="231F20"/>
          <w:spacing w:val="-4"/>
        </w:rPr>
        <w:t> </w:t>
      </w:r>
      <w:r>
        <w:rPr>
          <w:color w:val="231F20"/>
        </w:rPr>
        <w:t>thế</w:t>
      </w:r>
      <w:r>
        <w:rPr>
          <w:color w:val="231F20"/>
          <w:spacing w:val="-4"/>
        </w:rPr>
        <w:t> </w:t>
      </w:r>
      <w:r>
        <w:rPr>
          <w:color w:val="231F20"/>
        </w:rPr>
        <w:t>cho</w:t>
      </w:r>
      <w:r>
        <w:rPr>
          <w:color w:val="231F20"/>
          <w:spacing w:val="-3"/>
        </w:rPr>
        <w:t> </w:t>
      </w:r>
      <w:r>
        <w:rPr>
          <w:color w:val="231F20"/>
        </w:rPr>
        <w:t>đến</w:t>
      </w:r>
      <w:r>
        <w:rPr>
          <w:color w:val="231F20"/>
          <w:spacing w:val="-4"/>
        </w:rPr>
        <w:t> </w:t>
      </w:r>
      <w:r>
        <w:rPr>
          <w:color w:val="231F20"/>
          <w:spacing w:val="-7"/>
        </w:rPr>
        <w:t>ta </w:t>
      </w:r>
      <w:r>
        <w:rPr>
          <w:color w:val="231F20"/>
        </w:rPr>
        <w:t>đang từ nơi lầu gác đi xuống.</w:t>
      </w:r>
    </w:p>
    <w:p>
      <w:pPr>
        <w:pStyle w:val="BodyText"/>
        <w:spacing w:line="273" w:lineRule="auto" w:before="115"/>
        <w:ind w:right="410"/>
      </w:pPr>
      <w:r>
        <w:rPr>
          <w:color w:val="231F20"/>
        </w:rPr>
        <w:t>Đó</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loại</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nhập</w:t>
      </w:r>
      <w:r>
        <w:rPr>
          <w:color w:val="231F20"/>
          <w:spacing w:val="-9"/>
        </w:rPr>
        <w:t> </w:t>
      </w:r>
      <w:r>
        <w:rPr>
          <w:color w:val="231F20"/>
        </w:rPr>
        <w:t>thai</w:t>
      </w:r>
      <w:r>
        <w:rPr>
          <w:color w:val="231F20"/>
          <w:spacing w:val="-9"/>
        </w:rPr>
        <w:t> </w:t>
      </w:r>
      <w:r>
        <w:rPr>
          <w:color w:val="231F20"/>
        </w:rPr>
        <w:t>mẹ</w:t>
      </w:r>
      <w:r>
        <w:rPr>
          <w:color w:val="231F20"/>
          <w:spacing w:val="-9"/>
        </w:rPr>
        <w:t> </w:t>
      </w:r>
      <w:r>
        <w:rPr>
          <w:color w:val="231F20"/>
        </w:rPr>
        <w:t>không</w:t>
      </w:r>
      <w:r>
        <w:rPr>
          <w:color w:val="231F20"/>
          <w:spacing w:val="-9"/>
        </w:rPr>
        <w:t> </w:t>
      </w:r>
      <w:r>
        <w:rPr>
          <w:color w:val="231F20"/>
        </w:rPr>
        <w:t>chánh</w:t>
      </w:r>
      <w:r>
        <w:rPr>
          <w:color w:val="231F20"/>
          <w:spacing w:val="-9"/>
        </w:rPr>
        <w:t> </w:t>
      </w:r>
      <w:r>
        <w:rPr>
          <w:color w:val="231F20"/>
        </w:rPr>
        <w:t>tri,</w:t>
      </w:r>
      <w:r>
        <w:rPr>
          <w:color w:val="231F20"/>
          <w:spacing w:val="-9"/>
        </w:rPr>
        <w:t> </w:t>
      </w:r>
      <w:r>
        <w:rPr>
          <w:color w:val="231F20"/>
        </w:rPr>
        <w:t>trụ</w:t>
      </w:r>
      <w:r>
        <w:rPr>
          <w:color w:val="231F20"/>
          <w:spacing w:val="-9"/>
        </w:rPr>
        <w:t> </w:t>
      </w:r>
      <w:r>
        <w:rPr>
          <w:color w:val="231F20"/>
        </w:rPr>
        <w:t>–</w:t>
      </w:r>
      <w:r>
        <w:rPr>
          <w:color w:val="231F20"/>
          <w:spacing w:val="-9"/>
        </w:rPr>
        <w:t> </w:t>
      </w:r>
      <w:r>
        <w:rPr>
          <w:color w:val="231F20"/>
        </w:rPr>
        <w:t>xuất cũng như </w:t>
      </w:r>
      <w:r>
        <w:rPr>
          <w:color w:val="231F20"/>
          <w:spacing w:val="-5"/>
        </w:rPr>
        <w:t>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pPr>
      <w:r>
        <w:rPr>
          <w:i/>
          <w:color w:val="231F20"/>
        </w:rPr>
        <w:t>Hỏi: </w:t>
      </w:r>
      <w:r>
        <w:rPr>
          <w:color w:val="231F20"/>
        </w:rPr>
        <w:t>Thế nào là nhập thai mẹ chánh tri, trụ không chánh tri, xuất không chánh tri?</w:t>
      </w:r>
    </w:p>
    <w:p>
      <w:pPr>
        <w:pStyle w:val="BodyText"/>
        <w:spacing w:line="276" w:lineRule="auto"/>
        <w:ind w:left="393" w:right="127"/>
      </w:pPr>
      <w:r>
        <w:rPr>
          <w:i/>
          <w:color w:val="231F20"/>
        </w:rPr>
        <w:t>Đáp: </w:t>
      </w:r>
      <w:r>
        <w:rPr>
          <w:color w:val="231F20"/>
        </w:rPr>
        <w:t>Là người có nhiều phước, khi nhập thai mẹ đều không khởi tưởng điên đảo, không khởi thắng giải điên đảo, có thể tự </w:t>
      </w:r>
      <w:r>
        <w:rPr>
          <w:color w:val="231F20"/>
          <w:spacing w:val="-4"/>
        </w:rPr>
        <w:t>nhận </w:t>
      </w:r>
      <w:r>
        <w:rPr>
          <w:color w:val="231F20"/>
        </w:rPr>
        <w:t>biết</w:t>
      </w:r>
      <w:r>
        <w:rPr>
          <w:color w:val="231F20"/>
          <w:spacing w:val="-7"/>
        </w:rPr>
        <w:t> </w:t>
      </w:r>
      <w:r>
        <w:rPr>
          <w:color w:val="231F20"/>
        </w:rPr>
        <w:t>rõ:</w:t>
      </w:r>
      <w:r>
        <w:rPr>
          <w:color w:val="231F20"/>
          <w:spacing w:val="-11"/>
        </w:rPr>
        <w:t> </w:t>
      </w:r>
      <w:r>
        <w:rPr>
          <w:color w:val="231F20"/>
          <w:spacing w:val="-10"/>
        </w:rPr>
        <w:t>Ta</w:t>
      </w:r>
      <w:r>
        <w:rPr>
          <w:color w:val="231F20"/>
          <w:spacing w:val="-6"/>
        </w:rPr>
        <w:t> </w:t>
      </w:r>
      <w:r>
        <w:rPr>
          <w:color w:val="231F20"/>
        </w:rPr>
        <w:t>nay</w:t>
      </w:r>
      <w:r>
        <w:rPr>
          <w:color w:val="231F20"/>
          <w:spacing w:val="-6"/>
        </w:rPr>
        <w:t> </w:t>
      </w:r>
      <w:r>
        <w:rPr>
          <w:color w:val="231F20"/>
        </w:rPr>
        <w:t>nhập</w:t>
      </w:r>
      <w:r>
        <w:rPr>
          <w:color w:val="231F20"/>
          <w:spacing w:val="-6"/>
        </w:rPr>
        <w:t> </w:t>
      </w:r>
      <w:r>
        <w:rPr>
          <w:color w:val="231F20"/>
        </w:rPr>
        <w:t>thai</w:t>
      </w:r>
      <w:r>
        <w:rPr>
          <w:color w:val="231F20"/>
          <w:spacing w:val="-7"/>
        </w:rPr>
        <w:t> </w:t>
      </w:r>
      <w:r>
        <w:rPr>
          <w:color w:val="231F20"/>
        </w:rPr>
        <w:t>mẹ.</w:t>
      </w:r>
      <w:r>
        <w:rPr>
          <w:color w:val="231F20"/>
          <w:spacing w:val="-6"/>
        </w:rPr>
        <w:t> </w:t>
      </w:r>
      <w:r>
        <w:rPr>
          <w:color w:val="231F20"/>
        </w:rPr>
        <w:t>Người</w:t>
      </w:r>
      <w:r>
        <w:rPr>
          <w:color w:val="231F20"/>
          <w:spacing w:val="-6"/>
        </w:rPr>
        <w:t> </w:t>
      </w:r>
      <w:r>
        <w:rPr>
          <w:color w:val="231F20"/>
        </w:rPr>
        <w:t>kia</w:t>
      </w:r>
      <w:r>
        <w:rPr>
          <w:color w:val="231F20"/>
          <w:spacing w:val="-6"/>
        </w:rPr>
        <w:t> </w:t>
      </w:r>
      <w:r>
        <w:rPr>
          <w:color w:val="231F20"/>
        </w:rPr>
        <w:t>khi</w:t>
      </w:r>
      <w:r>
        <w:rPr>
          <w:color w:val="231F20"/>
          <w:spacing w:val="-6"/>
        </w:rPr>
        <w:t> </w:t>
      </w:r>
      <w:r>
        <w:rPr>
          <w:color w:val="231F20"/>
        </w:rPr>
        <w:t>trụ</w:t>
      </w:r>
      <w:r>
        <w:rPr>
          <w:color w:val="231F20"/>
          <w:spacing w:val="-7"/>
        </w:rPr>
        <w:t> </w:t>
      </w:r>
      <w:r>
        <w:rPr>
          <w:color w:val="231F20"/>
        </w:rPr>
        <w:t>và</w:t>
      </w:r>
      <w:r>
        <w:rPr>
          <w:color w:val="231F20"/>
          <w:spacing w:val="-6"/>
        </w:rPr>
        <w:t> </w:t>
      </w:r>
      <w:r>
        <w:rPr>
          <w:color w:val="231F20"/>
        </w:rPr>
        <w:t>xuất</w:t>
      </w:r>
      <w:r>
        <w:rPr>
          <w:color w:val="231F20"/>
          <w:spacing w:val="-6"/>
        </w:rPr>
        <w:t> </w:t>
      </w:r>
      <w:r>
        <w:rPr>
          <w:color w:val="231F20"/>
        </w:rPr>
        <w:t>thai</w:t>
      </w:r>
      <w:r>
        <w:rPr>
          <w:color w:val="231F20"/>
          <w:spacing w:val="-6"/>
        </w:rPr>
        <w:t> </w:t>
      </w:r>
      <w:r>
        <w:rPr>
          <w:color w:val="231F20"/>
        </w:rPr>
        <w:t>thì</w:t>
      </w:r>
      <w:r>
        <w:rPr>
          <w:color w:val="231F20"/>
          <w:spacing w:val="-6"/>
        </w:rPr>
        <w:t> </w:t>
      </w:r>
      <w:r>
        <w:rPr>
          <w:color w:val="231F20"/>
        </w:rPr>
        <w:t>không chánh tri, như đã nói rộng ở trước. Đó gọi là loại thứ hai, nhập </w:t>
      </w:r>
      <w:r>
        <w:rPr>
          <w:color w:val="231F20"/>
          <w:spacing w:val="-3"/>
        </w:rPr>
        <w:t>thai </w:t>
      </w:r>
      <w:r>
        <w:rPr>
          <w:color w:val="231F20"/>
        </w:rPr>
        <w:t>mẹ chánh tri, trụ không chánh tri, xuất chánh tri.</w:t>
      </w:r>
    </w:p>
    <w:p>
      <w:pPr>
        <w:pStyle w:val="BodyText"/>
        <w:spacing w:line="276" w:lineRule="auto"/>
        <w:ind w:left="393" w:right="126"/>
      </w:pPr>
      <w:r>
        <w:rPr>
          <w:i/>
          <w:color w:val="231F20"/>
        </w:rPr>
        <w:t>Hỏi:</w:t>
      </w:r>
      <w:r>
        <w:rPr>
          <w:i/>
          <w:color w:val="231F20"/>
          <w:spacing w:val="-21"/>
        </w:rPr>
        <w:t> </w:t>
      </w:r>
      <w:r>
        <w:rPr>
          <w:color w:val="231F20"/>
        </w:rPr>
        <w:t>Thế</w:t>
      </w:r>
      <w:r>
        <w:rPr>
          <w:color w:val="231F20"/>
          <w:spacing w:val="-16"/>
        </w:rPr>
        <w:t> </w:t>
      </w:r>
      <w:r>
        <w:rPr>
          <w:color w:val="231F20"/>
        </w:rPr>
        <w:t>nào</w:t>
      </w:r>
      <w:r>
        <w:rPr>
          <w:color w:val="231F20"/>
          <w:spacing w:val="-16"/>
        </w:rPr>
        <w:t> </w:t>
      </w:r>
      <w:r>
        <w:rPr>
          <w:color w:val="231F20"/>
        </w:rPr>
        <w:t>là</w:t>
      </w:r>
      <w:r>
        <w:rPr>
          <w:color w:val="231F20"/>
          <w:spacing w:val="-16"/>
        </w:rPr>
        <w:t> </w:t>
      </w:r>
      <w:r>
        <w:rPr>
          <w:color w:val="231F20"/>
        </w:rPr>
        <w:t>nhập</w:t>
      </w:r>
      <w:r>
        <w:rPr>
          <w:color w:val="231F20"/>
          <w:spacing w:val="-17"/>
        </w:rPr>
        <w:t> </w:t>
      </w:r>
      <w:r>
        <w:rPr>
          <w:color w:val="231F20"/>
        </w:rPr>
        <w:t>thai</w:t>
      </w:r>
      <w:r>
        <w:rPr>
          <w:color w:val="231F20"/>
          <w:spacing w:val="-16"/>
        </w:rPr>
        <w:t> </w:t>
      </w:r>
      <w:r>
        <w:rPr>
          <w:color w:val="231F20"/>
        </w:rPr>
        <w:t>mẹ</w:t>
      </w:r>
      <w:r>
        <w:rPr>
          <w:color w:val="231F20"/>
          <w:spacing w:val="-16"/>
        </w:rPr>
        <w:t> </w:t>
      </w:r>
      <w:r>
        <w:rPr>
          <w:color w:val="231F20"/>
        </w:rPr>
        <w:t>chánh</w:t>
      </w:r>
      <w:r>
        <w:rPr>
          <w:color w:val="231F20"/>
          <w:spacing w:val="-16"/>
        </w:rPr>
        <w:t> </w:t>
      </w:r>
      <w:r>
        <w:rPr>
          <w:color w:val="231F20"/>
        </w:rPr>
        <w:t>tri,</w:t>
      </w:r>
      <w:r>
        <w:rPr>
          <w:color w:val="231F20"/>
          <w:spacing w:val="-16"/>
        </w:rPr>
        <w:t> </w:t>
      </w:r>
      <w:r>
        <w:rPr>
          <w:color w:val="231F20"/>
        </w:rPr>
        <w:t>trụ</w:t>
      </w:r>
      <w:r>
        <w:rPr>
          <w:color w:val="231F20"/>
          <w:spacing w:val="-17"/>
        </w:rPr>
        <w:t> </w:t>
      </w:r>
      <w:r>
        <w:rPr>
          <w:color w:val="231F20"/>
        </w:rPr>
        <w:t>chánh</w:t>
      </w:r>
      <w:r>
        <w:rPr>
          <w:color w:val="231F20"/>
          <w:spacing w:val="-16"/>
        </w:rPr>
        <w:t> </w:t>
      </w:r>
      <w:r>
        <w:rPr>
          <w:color w:val="231F20"/>
        </w:rPr>
        <w:t>tri,</w:t>
      </w:r>
      <w:r>
        <w:rPr>
          <w:color w:val="231F20"/>
          <w:spacing w:val="-16"/>
        </w:rPr>
        <w:t> </w:t>
      </w:r>
      <w:r>
        <w:rPr>
          <w:color w:val="231F20"/>
        </w:rPr>
        <w:t>xuất</w:t>
      </w:r>
      <w:r>
        <w:rPr>
          <w:color w:val="231F20"/>
          <w:spacing w:val="-16"/>
        </w:rPr>
        <w:t> </w:t>
      </w:r>
      <w:r>
        <w:rPr>
          <w:color w:val="231F20"/>
        </w:rPr>
        <w:t>không chánh tri?</w:t>
      </w:r>
    </w:p>
    <w:p>
      <w:pPr>
        <w:pStyle w:val="BodyText"/>
        <w:spacing w:line="276" w:lineRule="auto"/>
        <w:ind w:left="393" w:right="126"/>
      </w:pPr>
      <w:r>
        <w:rPr>
          <w:i/>
          <w:color w:val="231F20"/>
        </w:rPr>
        <w:t>Đáp: </w:t>
      </w:r>
      <w:r>
        <w:rPr>
          <w:color w:val="231F20"/>
        </w:rPr>
        <w:t>Là người có nhiều phước, đối với việc nhập thai mẹ và khi</w:t>
      </w:r>
      <w:r>
        <w:rPr>
          <w:color w:val="231F20"/>
          <w:spacing w:val="-10"/>
        </w:rPr>
        <w:t> </w:t>
      </w:r>
      <w:r>
        <w:rPr>
          <w:color w:val="231F20"/>
        </w:rPr>
        <w:t>trụ</w:t>
      </w:r>
      <w:r>
        <w:rPr>
          <w:color w:val="231F20"/>
          <w:spacing w:val="-9"/>
        </w:rPr>
        <w:t> </w:t>
      </w:r>
      <w:r>
        <w:rPr>
          <w:color w:val="231F20"/>
        </w:rPr>
        <w:t>nơi</w:t>
      </w:r>
      <w:r>
        <w:rPr>
          <w:color w:val="231F20"/>
          <w:spacing w:val="-10"/>
        </w:rPr>
        <w:t> </w:t>
      </w:r>
      <w:r>
        <w:rPr>
          <w:color w:val="231F20"/>
        </w:rPr>
        <w:t>thai</w:t>
      </w:r>
      <w:r>
        <w:rPr>
          <w:color w:val="231F20"/>
          <w:spacing w:val="-10"/>
        </w:rPr>
        <w:t> </w:t>
      </w:r>
      <w:r>
        <w:rPr>
          <w:color w:val="231F20"/>
        </w:rPr>
        <w:t>mẹ</w:t>
      </w:r>
      <w:r>
        <w:rPr>
          <w:color w:val="231F20"/>
          <w:spacing w:val="-10"/>
        </w:rPr>
        <w:t> </w:t>
      </w:r>
      <w:r>
        <w:rPr>
          <w:color w:val="231F20"/>
        </w:rPr>
        <w:t>đều</w:t>
      </w:r>
      <w:r>
        <w:rPr>
          <w:color w:val="231F20"/>
          <w:spacing w:val="-10"/>
        </w:rPr>
        <w:t> </w:t>
      </w:r>
      <w:r>
        <w:rPr>
          <w:color w:val="231F20"/>
        </w:rPr>
        <w:t>không</w:t>
      </w:r>
      <w:r>
        <w:rPr>
          <w:color w:val="231F20"/>
          <w:spacing w:val="-10"/>
        </w:rPr>
        <w:t> </w:t>
      </w:r>
      <w:r>
        <w:rPr>
          <w:color w:val="231F20"/>
        </w:rPr>
        <w:t>khởi</w:t>
      </w:r>
      <w:r>
        <w:rPr>
          <w:color w:val="231F20"/>
          <w:spacing w:val="-10"/>
        </w:rPr>
        <w:t> </w:t>
      </w:r>
      <w:r>
        <w:rPr>
          <w:color w:val="231F20"/>
        </w:rPr>
        <w:t>tưởng</w:t>
      </w:r>
      <w:r>
        <w:rPr>
          <w:color w:val="231F20"/>
          <w:spacing w:val="-10"/>
        </w:rPr>
        <w:t> </w:t>
      </w:r>
      <w:r>
        <w:rPr>
          <w:color w:val="231F20"/>
        </w:rPr>
        <w:t>điên</w:t>
      </w:r>
      <w:r>
        <w:rPr>
          <w:color w:val="231F20"/>
          <w:spacing w:val="-10"/>
        </w:rPr>
        <w:t> </w:t>
      </w:r>
      <w:r>
        <w:rPr>
          <w:color w:val="231F20"/>
        </w:rPr>
        <w:t>đảo,</w:t>
      </w:r>
      <w:r>
        <w:rPr>
          <w:color w:val="231F20"/>
          <w:spacing w:val="-10"/>
        </w:rPr>
        <w:t> </w:t>
      </w:r>
      <w:r>
        <w:rPr>
          <w:color w:val="231F20"/>
        </w:rPr>
        <w:t>không</w:t>
      </w:r>
      <w:r>
        <w:rPr>
          <w:color w:val="231F20"/>
          <w:spacing w:val="-10"/>
        </w:rPr>
        <w:t> </w:t>
      </w:r>
      <w:r>
        <w:rPr>
          <w:color w:val="231F20"/>
        </w:rPr>
        <w:t>khởi</w:t>
      </w:r>
      <w:r>
        <w:rPr>
          <w:color w:val="231F20"/>
          <w:spacing w:val="-10"/>
        </w:rPr>
        <w:t> </w:t>
      </w:r>
      <w:r>
        <w:rPr>
          <w:color w:val="231F20"/>
        </w:rPr>
        <w:t>thắng giải điên đảo, có thể tự nhận biết rõ: </w:t>
      </w:r>
      <w:r>
        <w:rPr>
          <w:color w:val="231F20"/>
          <w:spacing w:val="-10"/>
        </w:rPr>
        <w:t>Ta </w:t>
      </w:r>
      <w:r>
        <w:rPr>
          <w:color w:val="231F20"/>
        </w:rPr>
        <w:t>nay nhập thai mẹ. </w:t>
      </w:r>
      <w:r>
        <w:rPr>
          <w:color w:val="231F20"/>
          <w:spacing w:val="-10"/>
        </w:rPr>
        <w:t>Ta </w:t>
      </w:r>
      <w:r>
        <w:rPr>
          <w:color w:val="231F20"/>
        </w:rPr>
        <w:t>nay đang trụ nơi thai mẹ. Nhưng đối với lúc xuất thì lại không chánh tri, nói rộng như ở trước. Đó gọi là loại thứ ba, nhập thai mẹ chánh </w:t>
      </w:r>
      <w:r>
        <w:rPr>
          <w:color w:val="231F20"/>
          <w:spacing w:val="-3"/>
        </w:rPr>
        <w:t>tri, </w:t>
      </w:r>
      <w:r>
        <w:rPr>
          <w:color w:val="231F20"/>
        </w:rPr>
        <w:t>trụ chánh tri, xuất không chánh tri.</w:t>
      </w:r>
    </w:p>
    <w:p>
      <w:pPr>
        <w:pStyle w:val="BodyText"/>
        <w:ind w:left="960" w:firstLine="0"/>
      </w:pPr>
      <w:r>
        <w:rPr>
          <w:i/>
          <w:color w:val="231F20"/>
          <w:spacing w:val="-3"/>
        </w:rPr>
        <w:t>Hỏi: </w:t>
      </w:r>
      <w:r>
        <w:rPr>
          <w:color w:val="231F20"/>
        </w:rPr>
        <w:t>Thế nào là </w:t>
      </w:r>
      <w:r>
        <w:rPr>
          <w:color w:val="231F20"/>
          <w:spacing w:val="-3"/>
        </w:rPr>
        <w:t>nhập thai </w:t>
      </w:r>
      <w:r>
        <w:rPr>
          <w:color w:val="231F20"/>
        </w:rPr>
        <w:t>mẹ </w:t>
      </w:r>
      <w:r>
        <w:rPr>
          <w:color w:val="231F20"/>
          <w:spacing w:val="-3"/>
        </w:rPr>
        <w:t>chánh tri, </w:t>
      </w:r>
      <w:r>
        <w:rPr>
          <w:color w:val="231F20"/>
        </w:rPr>
        <w:t>trụ – </w:t>
      </w:r>
      <w:r>
        <w:rPr>
          <w:color w:val="231F20"/>
          <w:spacing w:val="-3"/>
        </w:rPr>
        <w:t>xuất cũng </w:t>
      </w:r>
      <w:r>
        <w:rPr>
          <w:color w:val="231F20"/>
        </w:rPr>
        <w:t>như </w:t>
      </w:r>
      <w:r>
        <w:rPr>
          <w:color w:val="231F20"/>
          <w:spacing w:val="-3"/>
        </w:rPr>
        <w:t>vậy?</w:t>
      </w:r>
    </w:p>
    <w:p>
      <w:pPr>
        <w:pStyle w:val="BodyText"/>
        <w:spacing w:line="276" w:lineRule="auto" w:before="159"/>
        <w:ind w:left="393" w:right="126"/>
      </w:pPr>
      <w:r>
        <w:rPr>
          <w:i/>
          <w:color w:val="231F20"/>
        </w:rPr>
        <w:t>Đáp: </w:t>
      </w:r>
      <w:r>
        <w:rPr>
          <w:color w:val="231F20"/>
        </w:rPr>
        <w:t>Là người có nhiều phước, khi vào thai mẹ, khi trụ và khi xuất thai mẹ đều không khởi tưởng điên đảo, không khởi thắng giải điên đảo, có thể tự nhận biết rõ: Ta nay nhập thai mẹ. Ta nay trụ nơi thai mẹ. Ta nay ra khỏi thai mẹ. Đó gọi là loại thứ tư, nhập thai mẹ chánh tri, trụ – xuất cũng như vậy.</w:t>
      </w:r>
    </w:p>
    <w:p>
      <w:pPr>
        <w:pStyle w:val="BodyText"/>
        <w:ind w:left="960" w:firstLine="0"/>
      </w:pPr>
      <w:r>
        <w:rPr>
          <w:i/>
          <w:color w:val="231F20"/>
        </w:rPr>
        <w:t>Hỏi: </w:t>
      </w:r>
      <w:r>
        <w:rPr>
          <w:color w:val="231F20"/>
        </w:rPr>
        <w:t>Khi nhập thai là những ai nhập?</w:t>
      </w:r>
    </w:p>
    <w:p>
      <w:pPr>
        <w:pStyle w:val="BodyText"/>
        <w:spacing w:line="276" w:lineRule="auto" w:before="158"/>
        <w:ind w:left="393" w:right="127"/>
      </w:pPr>
      <w:r>
        <w:rPr>
          <w:i/>
          <w:color w:val="231F20"/>
        </w:rPr>
        <w:t>Đáp: </w:t>
      </w:r>
      <w:r>
        <w:rPr>
          <w:color w:val="231F20"/>
        </w:rPr>
        <w:t>Có thuyết nói: Nhập thai loại thứ tư là Bồ-tát. Nhập thai loại thứ ba là Độc giác. Nhập thai loại thứ hai là Luân vương. Nhập thai loại thứ nhất là các hữu tình khác.</w:t>
      </w:r>
    </w:p>
    <w:p>
      <w:pPr>
        <w:pStyle w:val="BodyText"/>
        <w:spacing w:line="276" w:lineRule="auto"/>
        <w:ind w:left="393" w:right="127"/>
      </w:pPr>
      <w:r>
        <w:rPr>
          <w:color w:val="231F20"/>
        </w:rPr>
        <w:t>Có thuyết nêu: Nhập thai loại thứ tư là Bồ-tát. Nhập thai loại thứ</w:t>
      </w:r>
      <w:r>
        <w:rPr>
          <w:color w:val="231F20"/>
          <w:spacing w:val="-11"/>
        </w:rPr>
        <w:t> </w:t>
      </w:r>
      <w:r>
        <w:rPr>
          <w:color w:val="231F20"/>
        </w:rPr>
        <w:t>ba</w:t>
      </w:r>
      <w:r>
        <w:rPr>
          <w:color w:val="231F20"/>
          <w:spacing w:val="-10"/>
        </w:rPr>
        <w:t> </w:t>
      </w:r>
      <w:r>
        <w:rPr>
          <w:color w:val="231F20"/>
        </w:rPr>
        <w:t>là</w:t>
      </w:r>
      <w:r>
        <w:rPr>
          <w:color w:val="231F20"/>
          <w:spacing w:val="-11"/>
        </w:rPr>
        <w:t> </w:t>
      </w:r>
      <w:r>
        <w:rPr>
          <w:color w:val="231F20"/>
        </w:rPr>
        <w:t>Độc</w:t>
      </w:r>
      <w:r>
        <w:rPr>
          <w:color w:val="231F20"/>
          <w:spacing w:val="-10"/>
        </w:rPr>
        <w:t> </w:t>
      </w:r>
      <w:r>
        <w:rPr>
          <w:color w:val="231F20"/>
        </w:rPr>
        <w:t>giác.</w:t>
      </w:r>
      <w:r>
        <w:rPr>
          <w:color w:val="231F20"/>
          <w:spacing w:val="-10"/>
        </w:rPr>
        <w:t> </w:t>
      </w:r>
      <w:r>
        <w:rPr>
          <w:color w:val="231F20"/>
        </w:rPr>
        <w:t>Nhập</w:t>
      </w:r>
      <w:r>
        <w:rPr>
          <w:color w:val="231F20"/>
          <w:spacing w:val="-11"/>
        </w:rPr>
        <w:t> </w:t>
      </w:r>
      <w:r>
        <w:rPr>
          <w:color w:val="231F20"/>
        </w:rPr>
        <w:t>thai</w:t>
      </w:r>
      <w:r>
        <w:rPr>
          <w:color w:val="231F20"/>
          <w:spacing w:val="-10"/>
        </w:rPr>
        <w:t> </w:t>
      </w:r>
      <w:r>
        <w:rPr>
          <w:color w:val="231F20"/>
        </w:rPr>
        <w:t>loại</w:t>
      </w:r>
      <w:r>
        <w:rPr>
          <w:color w:val="231F20"/>
          <w:spacing w:val="-11"/>
        </w:rPr>
        <w:t> </w:t>
      </w:r>
      <w:r>
        <w:rPr>
          <w:color w:val="231F20"/>
        </w:rPr>
        <w:t>thứ</w:t>
      </w:r>
      <w:r>
        <w:rPr>
          <w:color w:val="231F20"/>
          <w:spacing w:val="-10"/>
        </w:rPr>
        <w:t> </w:t>
      </w:r>
      <w:r>
        <w:rPr>
          <w:color w:val="231F20"/>
        </w:rPr>
        <w:t>hai</w:t>
      </w:r>
      <w:r>
        <w:rPr>
          <w:color w:val="231F20"/>
          <w:spacing w:val="-10"/>
        </w:rPr>
        <w:t> </w:t>
      </w:r>
      <w:r>
        <w:rPr>
          <w:color w:val="231F20"/>
        </w:rPr>
        <w:t>là</w:t>
      </w:r>
      <w:r>
        <w:rPr>
          <w:color w:val="231F20"/>
          <w:spacing w:val="-16"/>
        </w:rPr>
        <w:t> </w:t>
      </w:r>
      <w:r>
        <w:rPr>
          <w:color w:val="231F20"/>
        </w:rPr>
        <w:t>Thanh</w:t>
      </w:r>
      <w:r>
        <w:rPr>
          <w:color w:val="231F20"/>
          <w:spacing w:val="-10"/>
        </w:rPr>
        <w:t> </w:t>
      </w:r>
      <w:r>
        <w:rPr>
          <w:color w:val="231F20"/>
        </w:rPr>
        <w:t>văn</w:t>
      </w:r>
      <w:r>
        <w:rPr>
          <w:color w:val="231F20"/>
          <w:spacing w:val="-10"/>
        </w:rPr>
        <w:t> </w:t>
      </w:r>
      <w:r>
        <w:rPr>
          <w:color w:val="231F20"/>
        </w:rPr>
        <w:t>Ba-la-mật-đa. Nhập thai loại thứ nhất là các hữu tình</w:t>
      </w:r>
      <w:r>
        <w:rPr>
          <w:color w:val="231F20"/>
          <w:spacing w:val="-2"/>
        </w:rPr>
        <w:t> </w:t>
      </w:r>
      <w:r>
        <w:rPr>
          <w:color w:val="231F20"/>
        </w:rPr>
        <w:t>khác.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Có thuyết cho: Nhập thai loại thứ tư là Bồ-tát. Nhập thai loại thứ ba là Độc giác. Nhập thai loại thứ hai là Dự lưu, Nhất lai. Nhập thai loại thứ nhất là các hữu tình khác.</w:t>
      </w:r>
    </w:p>
    <w:p>
      <w:pPr>
        <w:pStyle w:val="BodyText"/>
        <w:spacing w:line="273" w:lineRule="auto" w:before="111"/>
        <w:ind w:right="409"/>
      </w:pPr>
      <w:r>
        <w:rPr>
          <w:color w:val="231F20"/>
        </w:rPr>
        <w:t>Có thuyết nói: Trong các hữu tình, có loại cầu diệu trí nghiệp cũng thanh tịnh. Có loại cầu diệu trí nhưng nghiệp không thanh</w:t>
      </w:r>
      <w:r>
        <w:rPr>
          <w:color w:val="231F20"/>
          <w:spacing w:val="-45"/>
        </w:rPr>
        <w:t> </w:t>
      </w:r>
      <w:r>
        <w:rPr>
          <w:color w:val="231F20"/>
          <w:spacing w:val="-3"/>
        </w:rPr>
        <w:t>tịnh. </w:t>
      </w:r>
      <w:r>
        <w:rPr>
          <w:color w:val="231F20"/>
        </w:rPr>
        <w:t>Có loại nghiệp thanh tịnh nhưng không cầu diệu trí. Có loại không cầu</w:t>
      </w:r>
      <w:r>
        <w:rPr>
          <w:color w:val="231F20"/>
          <w:spacing w:val="-5"/>
        </w:rPr>
        <w:t> </w:t>
      </w:r>
      <w:r>
        <w:rPr>
          <w:color w:val="231F20"/>
        </w:rPr>
        <w:t>diệu</w:t>
      </w:r>
      <w:r>
        <w:rPr>
          <w:color w:val="231F20"/>
          <w:spacing w:val="-5"/>
        </w:rPr>
        <w:t> </w:t>
      </w:r>
      <w:r>
        <w:rPr>
          <w:color w:val="231F20"/>
        </w:rPr>
        <w:t>trí</w:t>
      </w:r>
      <w:r>
        <w:rPr>
          <w:color w:val="231F20"/>
          <w:spacing w:val="-5"/>
        </w:rPr>
        <w:t> </w:t>
      </w:r>
      <w:r>
        <w:rPr>
          <w:color w:val="231F20"/>
        </w:rPr>
        <w:t>nghiệp</w:t>
      </w:r>
      <w:r>
        <w:rPr>
          <w:color w:val="231F20"/>
          <w:spacing w:val="-5"/>
        </w:rPr>
        <w:t> </w:t>
      </w:r>
      <w:r>
        <w:rPr>
          <w:color w:val="231F20"/>
        </w:rPr>
        <w:t>cũng</w:t>
      </w:r>
      <w:r>
        <w:rPr>
          <w:color w:val="231F20"/>
          <w:spacing w:val="-5"/>
        </w:rPr>
        <w:t> </w:t>
      </w:r>
      <w:r>
        <w:rPr>
          <w:color w:val="231F20"/>
        </w:rPr>
        <w:t>không</w:t>
      </w:r>
      <w:r>
        <w:rPr>
          <w:color w:val="231F20"/>
          <w:spacing w:val="-5"/>
        </w:rPr>
        <w:t> </w:t>
      </w:r>
      <w:r>
        <w:rPr>
          <w:color w:val="231F20"/>
        </w:rPr>
        <w:t>thanh</w:t>
      </w:r>
      <w:r>
        <w:rPr>
          <w:color w:val="231F20"/>
          <w:spacing w:val="-5"/>
        </w:rPr>
        <w:t> </w:t>
      </w:r>
      <w:r>
        <w:rPr>
          <w:color w:val="231F20"/>
        </w:rPr>
        <w:t>tịnh.</w:t>
      </w:r>
      <w:r>
        <w:rPr>
          <w:color w:val="231F20"/>
          <w:spacing w:val="-5"/>
        </w:rPr>
        <w:t> </w:t>
      </w:r>
      <w:r>
        <w:rPr>
          <w:color w:val="231F20"/>
        </w:rPr>
        <w:t>Loại</w:t>
      </w:r>
      <w:r>
        <w:rPr>
          <w:color w:val="231F20"/>
          <w:spacing w:val="-5"/>
        </w:rPr>
        <w:t> </w:t>
      </w:r>
      <w:r>
        <w:rPr>
          <w:color w:val="231F20"/>
        </w:rPr>
        <w:t>hữu</w:t>
      </w:r>
      <w:r>
        <w:rPr>
          <w:color w:val="231F20"/>
          <w:spacing w:val="-5"/>
        </w:rPr>
        <w:t> </w:t>
      </w:r>
      <w:r>
        <w:rPr>
          <w:color w:val="231F20"/>
        </w:rPr>
        <w:t>tình</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thì nhập thai sau cùng. Loại hữu tình thứ hai thì nhập thai thứ ba. Loại hữu</w:t>
      </w:r>
      <w:r>
        <w:rPr>
          <w:color w:val="231F20"/>
          <w:spacing w:val="-8"/>
        </w:rPr>
        <w:t> </w:t>
      </w:r>
      <w:r>
        <w:rPr>
          <w:color w:val="231F20"/>
        </w:rPr>
        <w:t>tình</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thì</w:t>
      </w:r>
      <w:r>
        <w:rPr>
          <w:color w:val="231F20"/>
          <w:spacing w:val="-7"/>
        </w:rPr>
        <w:t> </w:t>
      </w:r>
      <w:r>
        <w:rPr>
          <w:color w:val="231F20"/>
        </w:rPr>
        <w:t>nhập</w:t>
      </w:r>
      <w:r>
        <w:rPr>
          <w:color w:val="231F20"/>
          <w:spacing w:val="-7"/>
        </w:rPr>
        <w:t> </w:t>
      </w:r>
      <w:r>
        <w:rPr>
          <w:color w:val="231F20"/>
        </w:rPr>
        <w:t>thai</w:t>
      </w:r>
      <w:r>
        <w:rPr>
          <w:color w:val="231F20"/>
          <w:spacing w:val="-7"/>
        </w:rPr>
        <w:t> </w:t>
      </w:r>
      <w:r>
        <w:rPr>
          <w:color w:val="231F20"/>
        </w:rPr>
        <w:t>thứ</w:t>
      </w:r>
      <w:r>
        <w:rPr>
          <w:color w:val="231F20"/>
          <w:spacing w:val="-8"/>
        </w:rPr>
        <w:t> </w:t>
      </w:r>
      <w:r>
        <w:rPr>
          <w:color w:val="231F20"/>
        </w:rPr>
        <w:t>hai.</w:t>
      </w:r>
      <w:r>
        <w:rPr>
          <w:color w:val="231F20"/>
          <w:spacing w:val="-7"/>
        </w:rPr>
        <w:t> </w:t>
      </w:r>
      <w:r>
        <w:rPr>
          <w:color w:val="231F20"/>
        </w:rPr>
        <w:t>Loại</w:t>
      </w:r>
      <w:r>
        <w:rPr>
          <w:color w:val="231F20"/>
          <w:spacing w:val="-7"/>
        </w:rPr>
        <w:t> </w:t>
      </w:r>
      <w:r>
        <w:rPr>
          <w:color w:val="231F20"/>
        </w:rPr>
        <w:t>hữu</w:t>
      </w:r>
      <w:r>
        <w:rPr>
          <w:color w:val="231F20"/>
          <w:spacing w:val="-7"/>
        </w:rPr>
        <w:t> </w:t>
      </w:r>
      <w:r>
        <w:rPr>
          <w:color w:val="231F20"/>
        </w:rPr>
        <w:t>tình</w:t>
      </w:r>
      <w:r>
        <w:rPr>
          <w:color w:val="231F20"/>
          <w:spacing w:val="-7"/>
        </w:rPr>
        <w:t> </w:t>
      </w:r>
      <w:r>
        <w:rPr>
          <w:color w:val="231F20"/>
        </w:rPr>
        <w:t>sau</w:t>
      </w:r>
      <w:r>
        <w:rPr>
          <w:color w:val="231F20"/>
          <w:spacing w:val="-7"/>
        </w:rPr>
        <w:t> </w:t>
      </w:r>
      <w:r>
        <w:rPr>
          <w:color w:val="231F20"/>
        </w:rPr>
        <w:t>cùng</w:t>
      </w:r>
      <w:r>
        <w:rPr>
          <w:color w:val="231F20"/>
          <w:spacing w:val="-7"/>
        </w:rPr>
        <w:t> </w:t>
      </w:r>
      <w:r>
        <w:rPr>
          <w:color w:val="231F20"/>
        </w:rPr>
        <w:t>thì</w:t>
      </w:r>
      <w:r>
        <w:rPr>
          <w:color w:val="231F20"/>
          <w:spacing w:val="-7"/>
        </w:rPr>
        <w:t> </w:t>
      </w:r>
      <w:r>
        <w:rPr>
          <w:color w:val="231F20"/>
        </w:rPr>
        <w:t>nhập thai thứ nhất.</w:t>
      </w:r>
    </w:p>
    <w:p>
      <w:pPr>
        <w:pStyle w:val="BodyText"/>
        <w:spacing w:line="273" w:lineRule="auto" w:before="107"/>
        <w:ind w:right="410"/>
      </w:pPr>
      <w:r>
        <w:rPr>
          <w:color w:val="231F20"/>
        </w:rPr>
        <w:t>Loại hữu tình thứ nhất, khi nhập thai mẹ, bụng mẹ an tĩnh, lìa các xúc nhiễu. Khi trụ nơi thai, thai tạng rộng lớn thanh tịnh, không tổn não. Khi xuất thai, sản môn mở thư thái, không gặp bức bách. Nên khi nhập, trụ, xuất đều không mất niệm.</w:t>
      </w:r>
    </w:p>
    <w:p>
      <w:pPr>
        <w:pStyle w:val="BodyText"/>
        <w:spacing w:line="273" w:lineRule="auto" w:before="110"/>
        <w:ind w:right="409"/>
      </w:pPr>
      <w:r>
        <w:rPr>
          <w:color w:val="231F20"/>
        </w:rPr>
        <w:t>Loại</w:t>
      </w:r>
      <w:r>
        <w:rPr>
          <w:color w:val="231F20"/>
          <w:spacing w:val="-13"/>
        </w:rPr>
        <w:t> </w:t>
      </w:r>
      <w:r>
        <w:rPr>
          <w:color w:val="231F20"/>
        </w:rPr>
        <w:t>hữu</w:t>
      </w:r>
      <w:r>
        <w:rPr>
          <w:color w:val="231F20"/>
          <w:spacing w:val="-13"/>
        </w:rPr>
        <w:t> </w:t>
      </w:r>
      <w:r>
        <w:rPr>
          <w:color w:val="231F20"/>
        </w:rPr>
        <w:t>tình</w:t>
      </w:r>
      <w:r>
        <w:rPr>
          <w:color w:val="231F20"/>
          <w:spacing w:val="-12"/>
        </w:rPr>
        <w:t> </w:t>
      </w:r>
      <w:r>
        <w:rPr>
          <w:color w:val="231F20"/>
        </w:rPr>
        <w:t>thứ</w:t>
      </w:r>
      <w:r>
        <w:rPr>
          <w:color w:val="231F20"/>
          <w:spacing w:val="-13"/>
        </w:rPr>
        <w:t> </w:t>
      </w:r>
      <w:r>
        <w:rPr>
          <w:color w:val="231F20"/>
        </w:rPr>
        <w:t>hai,</w:t>
      </w:r>
      <w:r>
        <w:rPr>
          <w:color w:val="231F20"/>
          <w:spacing w:val="-12"/>
        </w:rPr>
        <w:t> </w:t>
      </w:r>
      <w:r>
        <w:rPr>
          <w:color w:val="231F20"/>
        </w:rPr>
        <w:t>khi</w:t>
      </w:r>
      <w:r>
        <w:rPr>
          <w:color w:val="231F20"/>
          <w:spacing w:val="-13"/>
        </w:rPr>
        <w:t> </w:t>
      </w:r>
      <w:r>
        <w:rPr>
          <w:color w:val="231F20"/>
        </w:rPr>
        <w:t>nhập</w:t>
      </w:r>
      <w:r>
        <w:rPr>
          <w:color w:val="231F20"/>
          <w:spacing w:val="-13"/>
        </w:rPr>
        <w:t> </w:t>
      </w:r>
      <w:r>
        <w:rPr>
          <w:color w:val="231F20"/>
        </w:rPr>
        <w:t>thai,</w:t>
      </w:r>
      <w:r>
        <w:rPr>
          <w:color w:val="231F20"/>
          <w:spacing w:val="-12"/>
        </w:rPr>
        <w:t> </w:t>
      </w:r>
      <w:r>
        <w:rPr>
          <w:color w:val="231F20"/>
        </w:rPr>
        <w:t>trụ</w:t>
      </w:r>
      <w:r>
        <w:rPr>
          <w:color w:val="231F20"/>
          <w:spacing w:val="-13"/>
        </w:rPr>
        <w:t> </w:t>
      </w:r>
      <w:r>
        <w:rPr>
          <w:color w:val="231F20"/>
        </w:rPr>
        <w:t>nơi</w:t>
      </w:r>
      <w:r>
        <w:rPr>
          <w:color w:val="231F20"/>
          <w:spacing w:val="-13"/>
        </w:rPr>
        <w:t> </w:t>
      </w:r>
      <w:r>
        <w:rPr>
          <w:color w:val="231F20"/>
        </w:rPr>
        <w:t>thai</w:t>
      </w:r>
      <w:r>
        <w:rPr>
          <w:color w:val="231F20"/>
          <w:spacing w:val="-12"/>
        </w:rPr>
        <w:t> </w:t>
      </w:r>
      <w:r>
        <w:rPr>
          <w:color w:val="231F20"/>
        </w:rPr>
        <w:t>cũng</w:t>
      </w:r>
      <w:r>
        <w:rPr>
          <w:color w:val="231F20"/>
          <w:spacing w:val="-13"/>
        </w:rPr>
        <w:t> </w:t>
      </w:r>
      <w:r>
        <w:rPr>
          <w:color w:val="231F20"/>
        </w:rPr>
        <w:t>như</w:t>
      </w:r>
      <w:r>
        <w:rPr>
          <w:color w:val="231F20"/>
          <w:spacing w:val="-12"/>
        </w:rPr>
        <w:t> </w:t>
      </w:r>
      <w:r>
        <w:rPr>
          <w:color w:val="231F20"/>
          <w:spacing w:val="-3"/>
        </w:rPr>
        <w:t>trước, </w:t>
      </w:r>
      <w:r>
        <w:rPr>
          <w:color w:val="231F20"/>
        </w:rPr>
        <w:t>là</w:t>
      </w:r>
      <w:r>
        <w:rPr>
          <w:color w:val="231F20"/>
          <w:spacing w:val="-9"/>
        </w:rPr>
        <w:t> </w:t>
      </w:r>
      <w:r>
        <w:rPr>
          <w:color w:val="231F20"/>
        </w:rPr>
        <w:t>an</w:t>
      </w:r>
      <w:r>
        <w:rPr>
          <w:color w:val="231F20"/>
          <w:spacing w:val="-8"/>
        </w:rPr>
        <w:t> </w:t>
      </w:r>
      <w:r>
        <w:rPr>
          <w:color w:val="231F20"/>
        </w:rPr>
        <w:t>ổn,</w:t>
      </w:r>
      <w:r>
        <w:rPr>
          <w:color w:val="231F20"/>
          <w:spacing w:val="-8"/>
        </w:rPr>
        <w:t> </w:t>
      </w:r>
      <w:r>
        <w:rPr>
          <w:color w:val="231F20"/>
        </w:rPr>
        <w:t>không</w:t>
      </w:r>
      <w:r>
        <w:rPr>
          <w:color w:val="231F20"/>
          <w:spacing w:val="-8"/>
        </w:rPr>
        <w:t> </w:t>
      </w:r>
      <w:r>
        <w:rPr>
          <w:color w:val="231F20"/>
        </w:rPr>
        <w:t>mất</w:t>
      </w:r>
      <w:r>
        <w:rPr>
          <w:color w:val="231F20"/>
          <w:spacing w:val="-8"/>
        </w:rPr>
        <w:t> </w:t>
      </w:r>
      <w:r>
        <w:rPr>
          <w:color w:val="231F20"/>
        </w:rPr>
        <w:t>niệm.</w:t>
      </w:r>
      <w:r>
        <w:rPr>
          <w:color w:val="231F20"/>
          <w:spacing w:val="-9"/>
        </w:rPr>
        <w:t> </w:t>
      </w:r>
      <w:r>
        <w:rPr>
          <w:color w:val="231F20"/>
        </w:rPr>
        <w:t>Chỉ</w:t>
      </w:r>
      <w:r>
        <w:rPr>
          <w:color w:val="231F20"/>
          <w:spacing w:val="-8"/>
        </w:rPr>
        <w:t> </w:t>
      </w:r>
      <w:r>
        <w:rPr>
          <w:color w:val="231F20"/>
        </w:rPr>
        <w:t>khi</w:t>
      </w:r>
      <w:r>
        <w:rPr>
          <w:color w:val="231F20"/>
          <w:spacing w:val="-8"/>
        </w:rPr>
        <w:t> </w:t>
      </w:r>
      <w:r>
        <w:rPr>
          <w:color w:val="231F20"/>
        </w:rPr>
        <w:t>xuất</w:t>
      </w:r>
      <w:r>
        <w:rPr>
          <w:color w:val="231F20"/>
          <w:spacing w:val="-8"/>
        </w:rPr>
        <w:t> </w:t>
      </w:r>
      <w:r>
        <w:rPr>
          <w:color w:val="231F20"/>
        </w:rPr>
        <w:t>thai,</w:t>
      </w:r>
      <w:r>
        <w:rPr>
          <w:color w:val="231F20"/>
          <w:spacing w:val="-8"/>
        </w:rPr>
        <w:t> </w:t>
      </w:r>
      <w:r>
        <w:rPr>
          <w:color w:val="231F20"/>
        </w:rPr>
        <w:t>sản</w:t>
      </w:r>
      <w:r>
        <w:rPr>
          <w:color w:val="231F20"/>
          <w:spacing w:val="-9"/>
        </w:rPr>
        <w:t> </w:t>
      </w:r>
      <w:r>
        <w:rPr>
          <w:color w:val="231F20"/>
        </w:rPr>
        <w:t>môn</w:t>
      </w:r>
      <w:r>
        <w:rPr>
          <w:color w:val="231F20"/>
          <w:spacing w:val="-8"/>
        </w:rPr>
        <w:t> </w:t>
      </w:r>
      <w:r>
        <w:rPr>
          <w:color w:val="231F20"/>
        </w:rPr>
        <w:t>hẹp</w:t>
      </w:r>
      <w:r>
        <w:rPr>
          <w:color w:val="231F20"/>
          <w:spacing w:val="-8"/>
        </w:rPr>
        <w:t> </w:t>
      </w:r>
      <w:r>
        <w:rPr>
          <w:color w:val="231F20"/>
        </w:rPr>
        <w:t>nhỏ,</w:t>
      </w:r>
      <w:r>
        <w:rPr>
          <w:color w:val="231F20"/>
          <w:spacing w:val="-8"/>
        </w:rPr>
        <w:t> </w:t>
      </w:r>
      <w:r>
        <w:rPr>
          <w:color w:val="231F20"/>
        </w:rPr>
        <w:t>bị</w:t>
      </w:r>
      <w:r>
        <w:rPr>
          <w:color w:val="231F20"/>
          <w:spacing w:val="-8"/>
        </w:rPr>
        <w:t> </w:t>
      </w:r>
      <w:r>
        <w:rPr>
          <w:color w:val="231F20"/>
        </w:rPr>
        <w:t>bức bách, tức mất niệm.</w:t>
      </w:r>
    </w:p>
    <w:p>
      <w:pPr>
        <w:pStyle w:val="BodyText"/>
        <w:spacing w:line="273" w:lineRule="auto" w:before="111"/>
        <w:ind w:right="410"/>
      </w:pPr>
      <w:r>
        <w:rPr>
          <w:color w:val="231F20"/>
        </w:rPr>
        <w:t>Loại hữu tình thứ ba, khi nhập thai cũng không gây xúc nhiễu, an ổn như trước, không mất niệm. Nhưng khi trụ nơi thai, thai tạng chật</w:t>
      </w:r>
      <w:r>
        <w:rPr>
          <w:color w:val="231F20"/>
          <w:spacing w:val="-4"/>
        </w:rPr>
        <w:t> </w:t>
      </w:r>
      <w:r>
        <w:rPr>
          <w:color w:val="231F20"/>
        </w:rPr>
        <w:t>chội,</w:t>
      </w:r>
      <w:r>
        <w:rPr>
          <w:color w:val="231F20"/>
          <w:spacing w:val="-3"/>
        </w:rPr>
        <w:t> </w:t>
      </w:r>
      <w:r>
        <w:rPr>
          <w:color w:val="231F20"/>
        </w:rPr>
        <w:t>lẫn</w:t>
      </w:r>
      <w:r>
        <w:rPr>
          <w:color w:val="231F20"/>
          <w:spacing w:val="-3"/>
        </w:rPr>
        <w:t> </w:t>
      </w:r>
      <w:r>
        <w:rPr>
          <w:color w:val="231F20"/>
        </w:rPr>
        <w:t>uế</w:t>
      </w:r>
      <w:r>
        <w:rPr>
          <w:color w:val="231F20"/>
          <w:spacing w:val="-4"/>
        </w:rPr>
        <w:t> </w:t>
      </w:r>
      <w:r>
        <w:rPr>
          <w:color w:val="231F20"/>
        </w:rPr>
        <w:t>tạp,</w:t>
      </w:r>
      <w:r>
        <w:rPr>
          <w:color w:val="231F20"/>
          <w:spacing w:val="-3"/>
        </w:rPr>
        <w:t> </w:t>
      </w:r>
      <w:r>
        <w:rPr>
          <w:color w:val="231F20"/>
        </w:rPr>
        <w:t>gây</w:t>
      </w:r>
      <w:r>
        <w:rPr>
          <w:color w:val="231F20"/>
          <w:spacing w:val="-3"/>
        </w:rPr>
        <w:t> </w:t>
      </w:r>
      <w:r>
        <w:rPr>
          <w:color w:val="231F20"/>
        </w:rPr>
        <w:t>tổn</w:t>
      </w:r>
      <w:r>
        <w:rPr>
          <w:color w:val="231F20"/>
          <w:spacing w:val="-3"/>
        </w:rPr>
        <w:t> </w:t>
      </w:r>
      <w:r>
        <w:rPr>
          <w:color w:val="231F20"/>
        </w:rPr>
        <w:t>não.</w:t>
      </w:r>
      <w:r>
        <w:rPr>
          <w:color w:val="231F20"/>
          <w:spacing w:val="-9"/>
        </w:rPr>
        <w:t> </w:t>
      </w:r>
      <w:r>
        <w:rPr>
          <w:color w:val="231F20"/>
        </w:rPr>
        <w:t>Và</w:t>
      </w:r>
      <w:r>
        <w:rPr>
          <w:color w:val="231F20"/>
          <w:spacing w:val="-3"/>
        </w:rPr>
        <w:t> </w:t>
      </w:r>
      <w:r>
        <w:rPr>
          <w:color w:val="231F20"/>
        </w:rPr>
        <w:t>khi</w:t>
      </w:r>
      <w:r>
        <w:rPr>
          <w:color w:val="231F20"/>
          <w:spacing w:val="-3"/>
        </w:rPr>
        <w:t> </w:t>
      </w:r>
      <w:r>
        <w:rPr>
          <w:color w:val="231F20"/>
        </w:rPr>
        <w:t>xuất</w:t>
      </w:r>
      <w:r>
        <w:rPr>
          <w:color w:val="231F20"/>
          <w:spacing w:val="-3"/>
        </w:rPr>
        <w:t> </w:t>
      </w:r>
      <w:r>
        <w:rPr>
          <w:color w:val="231F20"/>
        </w:rPr>
        <w:t>thai,</w:t>
      </w:r>
      <w:r>
        <w:rPr>
          <w:color w:val="231F20"/>
          <w:spacing w:val="-4"/>
        </w:rPr>
        <w:t> </w:t>
      </w:r>
      <w:r>
        <w:rPr>
          <w:color w:val="231F20"/>
        </w:rPr>
        <w:t>sản</w:t>
      </w:r>
      <w:r>
        <w:rPr>
          <w:color w:val="231F20"/>
          <w:spacing w:val="-3"/>
        </w:rPr>
        <w:t> </w:t>
      </w:r>
      <w:r>
        <w:rPr>
          <w:color w:val="231F20"/>
        </w:rPr>
        <w:t>môn</w:t>
      </w:r>
      <w:r>
        <w:rPr>
          <w:color w:val="231F20"/>
          <w:spacing w:val="-3"/>
        </w:rPr>
        <w:t> </w:t>
      </w:r>
      <w:r>
        <w:rPr>
          <w:color w:val="231F20"/>
        </w:rPr>
        <w:t>quá</w:t>
      </w:r>
      <w:r>
        <w:rPr>
          <w:color w:val="231F20"/>
          <w:spacing w:val="-3"/>
        </w:rPr>
        <w:t> </w:t>
      </w:r>
      <w:r>
        <w:rPr>
          <w:color w:val="231F20"/>
        </w:rPr>
        <w:t>nhỏ hẹp, bị bức bách. Nên cả khi trụ và xuất thai đều mất</w:t>
      </w:r>
      <w:r>
        <w:rPr>
          <w:color w:val="231F20"/>
          <w:spacing w:val="-2"/>
        </w:rPr>
        <w:t> </w:t>
      </w:r>
      <w:r>
        <w:rPr>
          <w:color w:val="231F20"/>
        </w:rPr>
        <w:t>niệm.</w:t>
      </w:r>
    </w:p>
    <w:p>
      <w:pPr>
        <w:pStyle w:val="BodyText"/>
        <w:spacing w:line="273" w:lineRule="auto" w:before="110"/>
        <w:ind w:right="410"/>
      </w:pPr>
      <w:r>
        <w:rPr>
          <w:color w:val="231F20"/>
        </w:rPr>
        <w:t>Loại hữu tình thứ tư, khi nhập thai mẹ, làm bụng mẹ tạp động, kinh</w:t>
      </w:r>
      <w:r>
        <w:rPr>
          <w:color w:val="231F20"/>
          <w:spacing w:val="-10"/>
        </w:rPr>
        <w:t> </w:t>
      </w:r>
      <w:r>
        <w:rPr>
          <w:color w:val="231F20"/>
        </w:rPr>
        <w:t>sợ</w:t>
      </w:r>
      <w:r>
        <w:rPr>
          <w:color w:val="231F20"/>
          <w:spacing w:val="-9"/>
        </w:rPr>
        <w:t> </w:t>
      </w:r>
      <w:r>
        <w:rPr>
          <w:color w:val="231F20"/>
        </w:rPr>
        <w:t>không</w:t>
      </w:r>
      <w:r>
        <w:rPr>
          <w:color w:val="231F20"/>
          <w:spacing w:val="-9"/>
        </w:rPr>
        <w:t> </w:t>
      </w:r>
      <w:r>
        <w:rPr>
          <w:color w:val="231F20"/>
        </w:rPr>
        <w:t>an.</w:t>
      </w:r>
      <w:r>
        <w:rPr>
          <w:color w:val="231F20"/>
          <w:spacing w:val="-9"/>
        </w:rPr>
        <w:t> </w:t>
      </w:r>
      <w:r>
        <w:rPr>
          <w:color w:val="231F20"/>
        </w:rPr>
        <w:t>Khi</w:t>
      </w:r>
      <w:r>
        <w:rPr>
          <w:color w:val="231F20"/>
          <w:spacing w:val="-9"/>
        </w:rPr>
        <w:t> </w:t>
      </w:r>
      <w:r>
        <w:rPr>
          <w:color w:val="231F20"/>
        </w:rPr>
        <w:t>trụ</w:t>
      </w:r>
      <w:r>
        <w:rPr>
          <w:color w:val="231F20"/>
          <w:spacing w:val="-8"/>
        </w:rPr>
        <w:t> </w:t>
      </w:r>
      <w:r>
        <w:rPr>
          <w:color w:val="231F20"/>
        </w:rPr>
        <w:t>và</w:t>
      </w:r>
      <w:r>
        <w:rPr>
          <w:color w:val="231F20"/>
          <w:spacing w:val="-10"/>
        </w:rPr>
        <w:t> </w:t>
      </w:r>
      <w:r>
        <w:rPr>
          <w:color w:val="231F20"/>
        </w:rPr>
        <w:t>xuất</w:t>
      </w:r>
      <w:r>
        <w:rPr>
          <w:color w:val="231F20"/>
          <w:spacing w:val="-9"/>
        </w:rPr>
        <w:t> </w:t>
      </w:r>
      <w:r>
        <w:rPr>
          <w:color w:val="231F20"/>
        </w:rPr>
        <w:t>thai,</w:t>
      </w:r>
      <w:r>
        <w:rPr>
          <w:color w:val="231F20"/>
          <w:spacing w:val="-9"/>
        </w:rPr>
        <w:t> </w:t>
      </w:r>
      <w:r>
        <w:rPr>
          <w:color w:val="231F20"/>
        </w:rPr>
        <w:t>đều</w:t>
      </w:r>
      <w:r>
        <w:rPr>
          <w:color w:val="231F20"/>
          <w:spacing w:val="-10"/>
        </w:rPr>
        <w:t> </w:t>
      </w:r>
      <w:r>
        <w:rPr>
          <w:color w:val="231F20"/>
        </w:rPr>
        <w:t>bức</w:t>
      </w:r>
      <w:r>
        <w:rPr>
          <w:color w:val="231F20"/>
          <w:spacing w:val="-9"/>
        </w:rPr>
        <w:t> </w:t>
      </w:r>
      <w:r>
        <w:rPr>
          <w:color w:val="231F20"/>
        </w:rPr>
        <w:t>bách,</w:t>
      </w:r>
      <w:r>
        <w:rPr>
          <w:color w:val="231F20"/>
          <w:spacing w:val="-9"/>
        </w:rPr>
        <w:t> </w:t>
      </w:r>
      <w:r>
        <w:rPr>
          <w:color w:val="231F20"/>
        </w:rPr>
        <w:t>khổ</w:t>
      </w:r>
      <w:r>
        <w:rPr>
          <w:color w:val="231F20"/>
          <w:spacing w:val="-10"/>
        </w:rPr>
        <w:t> </w:t>
      </w:r>
      <w:r>
        <w:rPr>
          <w:color w:val="231F20"/>
        </w:rPr>
        <w:t>sở,</w:t>
      </w:r>
      <w:r>
        <w:rPr>
          <w:color w:val="231F20"/>
          <w:spacing w:val="-9"/>
        </w:rPr>
        <w:t> </w:t>
      </w:r>
      <w:r>
        <w:rPr>
          <w:color w:val="231F20"/>
        </w:rPr>
        <w:t>như</w:t>
      </w:r>
      <w:r>
        <w:rPr>
          <w:color w:val="231F20"/>
          <w:spacing w:val="-9"/>
        </w:rPr>
        <w:t> </w:t>
      </w:r>
      <w:r>
        <w:rPr>
          <w:color w:val="231F20"/>
        </w:rPr>
        <w:t>nói ở trước. Do vậy nên cả ba thời kỳ đều mất</w:t>
      </w:r>
      <w:r>
        <w:rPr>
          <w:color w:val="231F20"/>
          <w:spacing w:val="-2"/>
        </w:rPr>
        <w:t> </w:t>
      </w:r>
      <w:r>
        <w:rPr>
          <w:color w:val="231F20"/>
        </w:rPr>
        <w:t>niệm.</w:t>
      </w:r>
    </w:p>
    <w:p>
      <w:pPr>
        <w:pStyle w:val="BodyText"/>
        <w:spacing w:line="273" w:lineRule="auto" w:before="111"/>
        <w:ind w:right="411"/>
      </w:pPr>
      <w:r>
        <w:rPr>
          <w:color w:val="231F20"/>
        </w:rPr>
        <w:t>Lại nữa, nơi bốn thứ nhập thai này đều có Bồ-tát, trong </w:t>
      </w:r>
      <w:r>
        <w:rPr>
          <w:color w:val="231F20"/>
          <w:spacing w:val="-4"/>
        </w:rPr>
        <w:t>đó, </w:t>
      </w:r>
      <w:r>
        <w:rPr>
          <w:color w:val="231F20"/>
          <w:spacing w:val="57"/>
        </w:rPr>
        <w:t> </w:t>
      </w:r>
      <w:r>
        <w:rPr>
          <w:color w:val="231F20"/>
        </w:rPr>
        <w:t>có thuyết nói: Nhập thai loại thứ tư là Bồ-tát của A-tăng-kỳ thứ ba. Nhập thai loại thứ ba là Bồ-tát của A-tăng-kỳ thứ hai. Nhập thai</w:t>
      </w:r>
      <w:r>
        <w:rPr>
          <w:color w:val="231F20"/>
          <w:spacing w:val="-42"/>
        </w:rPr>
        <w:t> </w:t>
      </w:r>
      <w:r>
        <w:rPr>
          <w:color w:val="231F20"/>
        </w:rPr>
        <w:t>loại thứ</w:t>
      </w:r>
      <w:r>
        <w:rPr>
          <w:color w:val="231F20"/>
          <w:spacing w:val="-8"/>
        </w:rPr>
        <w:t> </w:t>
      </w:r>
      <w:r>
        <w:rPr>
          <w:color w:val="231F20"/>
        </w:rPr>
        <w:t>hai</w:t>
      </w:r>
      <w:r>
        <w:rPr>
          <w:color w:val="231F20"/>
          <w:spacing w:val="-8"/>
        </w:rPr>
        <w:t> </w:t>
      </w:r>
      <w:r>
        <w:rPr>
          <w:color w:val="231F20"/>
        </w:rPr>
        <w:t>là</w:t>
      </w:r>
      <w:r>
        <w:rPr>
          <w:color w:val="231F20"/>
          <w:spacing w:val="-8"/>
        </w:rPr>
        <w:t> </w:t>
      </w:r>
      <w:r>
        <w:rPr>
          <w:color w:val="231F20"/>
        </w:rPr>
        <w:t>Bồ-tát</w:t>
      </w:r>
      <w:r>
        <w:rPr>
          <w:color w:val="231F20"/>
          <w:spacing w:val="-8"/>
        </w:rPr>
        <w:t> </w:t>
      </w:r>
      <w:r>
        <w:rPr>
          <w:color w:val="231F20"/>
        </w:rPr>
        <w:t>của</w:t>
      </w:r>
      <w:r>
        <w:rPr>
          <w:color w:val="231F20"/>
          <w:spacing w:val="-21"/>
        </w:rPr>
        <w:t> </w:t>
      </w:r>
      <w:r>
        <w:rPr>
          <w:color w:val="231F20"/>
        </w:rPr>
        <w:t>A-tăng-kỳ</w:t>
      </w:r>
      <w:r>
        <w:rPr>
          <w:color w:val="231F20"/>
          <w:spacing w:val="-8"/>
        </w:rPr>
        <w:t> </w:t>
      </w:r>
      <w:r>
        <w:rPr>
          <w:color w:val="231F20"/>
        </w:rPr>
        <w:t>đầu.</w:t>
      </w:r>
      <w:r>
        <w:rPr>
          <w:color w:val="231F20"/>
          <w:spacing w:val="-8"/>
        </w:rPr>
        <w:t> </w:t>
      </w:r>
      <w:r>
        <w:rPr>
          <w:color w:val="231F20"/>
        </w:rPr>
        <w:t>Nhập</w:t>
      </w:r>
      <w:r>
        <w:rPr>
          <w:color w:val="231F20"/>
          <w:spacing w:val="-8"/>
        </w:rPr>
        <w:t> </w:t>
      </w:r>
      <w:r>
        <w:rPr>
          <w:color w:val="231F20"/>
        </w:rPr>
        <w:t>thai</w:t>
      </w:r>
      <w:r>
        <w:rPr>
          <w:color w:val="231F20"/>
          <w:spacing w:val="-8"/>
        </w:rPr>
        <w:t> </w:t>
      </w:r>
      <w:r>
        <w:rPr>
          <w:color w:val="231F20"/>
        </w:rPr>
        <w:t>loại</w:t>
      </w:r>
      <w:r>
        <w:rPr>
          <w:color w:val="231F20"/>
          <w:spacing w:val="-8"/>
        </w:rPr>
        <w:t> </w:t>
      </w:r>
      <w:r>
        <w:rPr>
          <w:color w:val="231F20"/>
        </w:rPr>
        <w:t>thứ</w:t>
      </w:r>
      <w:r>
        <w:rPr>
          <w:color w:val="231F20"/>
          <w:spacing w:val="-7"/>
        </w:rPr>
        <w:t> </w:t>
      </w:r>
      <w:r>
        <w:rPr>
          <w:color w:val="231F20"/>
        </w:rPr>
        <w:t>nhất</w:t>
      </w:r>
      <w:r>
        <w:rPr>
          <w:color w:val="231F20"/>
          <w:spacing w:val="-8"/>
        </w:rPr>
        <w:t> </w:t>
      </w:r>
      <w:r>
        <w:rPr>
          <w:color w:val="231F20"/>
        </w:rPr>
        <w:t>là</w:t>
      </w:r>
      <w:r>
        <w:rPr>
          <w:color w:val="231F20"/>
          <w:spacing w:val="-8"/>
        </w:rPr>
        <w:t> </w:t>
      </w:r>
      <w:r>
        <w:rPr>
          <w:color w:val="231F20"/>
        </w:rPr>
        <w:t>Bồ-tát của trước thời </w:t>
      </w:r>
      <w:r>
        <w:rPr>
          <w:color w:val="231F20"/>
          <w:spacing w:val="-6"/>
        </w:rPr>
        <w:t>ấy.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Có</w:t>
      </w:r>
      <w:r>
        <w:rPr>
          <w:color w:val="231F20"/>
          <w:spacing w:val="-16"/>
        </w:rPr>
        <w:t> </w:t>
      </w:r>
      <w:r>
        <w:rPr>
          <w:color w:val="231F20"/>
        </w:rPr>
        <w:t>thuyết</w:t>
      </w:r>
      <w:r>
        <w:rPr>
          <w:color w:val="231F20"/>
          <w:spacing w:val="-15"/>
        </w:rPr>
        <w:t> </w:t>
      </w:r>
      <w:r>
        <w:rPr>
          <w:color w:val="231F20"/>
        </w:rPr>
        <w:t>cho:</w:t>
      </w:r>
      <w:r>
        <w:rPr>
          <w:color w:val="231F20"/>
          <w:spacing w:val="-16"/>
        </w:rPr>
        <w:t> </w:t>
      </w:r>
      <w:r>
        <w:rPr>
          <w:color w:val="231F20"/>
        </w:rPr>
        <w:t>Nhập</w:t>
      </w:r>
      <w:r>
        <w:rPr>
          <w:color w:val="231F20"/>
          <w:spacing w:val="-15"/>
        </w:rPr>
        <w:t> </w:t>
      </w:r>
      <w:r>
        <w:rPr>
          <w:color w:val="231F20"/>
        </w:rPr>
        <w:t>thai</w:t>
      </w:r>
      <w:r>
        <w:rPr>
          <w:color w:val="231F20"/>
          <w:spacing w:val="-15"/>
        </w:rPr>
        <w:t> </w:t>
      </w:r>
      <w:r>
        <w:rPr>
          <w:color w:val="231F20"/>
        </w:rPr>
        <w:t>loại</w:t>
      </w:r>
      <w:r>
        <w:rPr>
          <w:color w:val="231F20"/>
          <w:spacing w:val="-16"/>
        </w:rPr>
        <w:t> </w:t>
      </w:r>
      <w:r>
        <w:rPr>
          <w:color w:val="231F20"/>
        </w:rPr>
        <w:t>thứ</w:t>
      </w:r>
      <w:r>
        <w:rPr>
          <w:color w:val="231F20"/>
          <w:spacing w:val="-15"/>
        </w:rPr>
        <w:t> </w:t>
      </w:r>
      <w:r>
        <w:rPr>
          <w:color w:val="231F20"/>
        </w:rPr>
        <w:t>tư</w:t>
      </w:r>
      <w:r>
        <w:rPr>
          <w:color w:val="231F20"/>
          <w:spacing w:val="-15"/>
        </w:rPr>
        <w:t> </w:t>
      </w:r>
      <w:r>
        <w:rPr>
          <w:color w:val="231F20"/>
        </w:rPr>
        <w:t>là</w:t>
      </w:r>
      <w:r>
        <w:rPr>
          <w:color w:val="231F20"/>
          <w:spacing w:val="-16"/>
        </w:rPr>
        <w:t> </w:t>
      </w:r>
      <w:r>
        <w:rPr>
          <w:color w:val="231F20"/>
        </w:rPr>
        <w:t>Bồ-tát</w:t>
      </w:r>
      <w:r>
        <w:rPr>
          <w:color w:val="231F20"/>
          <w:spacing w:val="-15"/>
        </w:rPr>
        <w:t> </w:t>
      </w:r>
      <w:r>
        <w:rPr>
          <w:color w:val="231F20"/>
        </w:rPr>
        <w:t>của</w:t>
      </w:r>
      <w:r>
        <w:rPr>
          <w:color w:val="231F20"/>
          <w:spacing w:val="-16"/>
        </w:rPr>
        <w:t> </w:t>
      </w:r>
      <w:r>
        <w:rPr>
          <w:color w:val="231F20"/>
        </w:rPr>
        <w:t>thân</w:t>
      </w:r>
      <w:r>
        <w:rPr>
          <w:color w:val="231F20"/>
          <w:spacing w:val="-15"/>
        </w:rPr>
        <w:t> </w:t>
      </w:r>
      <w:r>
        <w:rPr>
          <w:color w:val="231F20"/>
        </w:rPr>
        <w:t>sau</w:t>
      </w:r>
      <w:r>
        <w:rPr>
          <w:color w:val="231F20"/>
          <w:spacing w:val="-15"/>
        </w:rPr>
        <w:t> </w:t>
      </w:r>
      <w:r>
        <w:rPr>
          <w:color w:val="231F20"/>
        </w:rPr>
        <w:t>cùng. Nghĩa là khi từ trời Đổ-sử-đa mạng chung sinh vào cung vua Tịnh Phạn. Nhập thai loại thứ ba là Bồ-tát Nhất sinh sở hệ (Nhất sinh bổ xứ). Nghĩa là khi từ châu Thiệm Bộ mạng chung sinh lên trời Đổ-sử đa.</w:t>
      </w:r>
      <w:r>
        <w:rPr>
          <w:color w:val="231F20"/>
          <w:spacing w:val="-12"/>
        </w:rPr>
        <w:t> </w:t>
      </w:r>
      <w:r>
        <w:rPr>
          <w:color w:val="231F20"/>
        </w:rPr>
        <w:t>Nhập</w:t>
      </w:r>
      <w:r>
        <w:rPr>
          <w:color w:val="231F20"/>
          <w:spacing w:val="-12"/>
        </w:rPr>
        <w:t> </w:t>
      </w:r>
      <w:r>
        <w:rPr>
          <w:color w:val="231F20"/>
        </w:rPr>
        <w:t>thai</w:t>
      </w:r>
      <w:r>
        <w:rPr>
          <w:color w:val="231F20"/>
          <w:spacing w:val="-11"/>
        </w:rPr>
        <w:t> </w:t>
      </w:r>
      <w:r>
        <w:rPr>
          <w:color w:val="231F20"/>
        </w:rPr>
        <w:t>loại</w:t>
      </w:r>
      <w:r>
        <w:rPr>
          <w:color w:val="231F20"/>
          <w:spacing w:val="-12"/>
        </w:rPr>
        <w:t> </w:t>
      </w:r>
      <w:r>
        <w:rPr>
          <w:color w:val="231F20"/>
        </w:rPr>
        <w:t>thứ</w:t>
      </w:r>
      <w:r>
        <w:rPr>
          <w:color w:val="231F20"/>
          <w:spacing w:val="-11"/>
        </w:rPr>
        <w:t> </w:t>
      </w:r>
      <w:r>
        <w:rPr>
          <w:color w:val="231F20"/>
        </w:rPr>
        <w:t>hai</w:t>
      </w:r>
      <w:r>
        <w:rPr>
          <w:color w:val="231F20"/>
          <w:spacing w:val="-12"/>
        </w:rPr>
        <w:t> </w:t>
      </w:r>
      <w:r>
        <w:rPr>
          <w:color w:val="231F20"/>
        </w:rPr>
        <w:t>là</w:t>
      </w:r>
      <w:r>
        <w:rPr>
          <w:color w:val="231F20"/>
          <w:spacing w:val="-11"/>
        </w:rPr>
        <w:t> </w:t>
      </w:r>
      <w:r>
        <w:rPr>
          <w:color w:val="231F20"/>
        </w:rPr>
        <w:t>Bồ-tát</w:t>
      </w:r>
      <w:r>
        <w:rPr>
          <w:color w:val="231F20"/>
          <w:spacing w:val="-12"/>
        </w:rPr>
        <w:t> </w:t>
      </w:r>
      <w:r>
        <w:rPr>
          <w:color w:val="231F20"/>
        </w:rPr>
        <w:t>của</w:t>
      </w:r>
      <w:r>
        <w:rPr>
          <w:color w:val="231F20"/>
          <w:spacing w:val="-11"/>
        </w:rPr>
        <w:t> </w:t>
      </w:r>
      <w:r>
        <w:rPr>
          <w:color w:val="231F20"/>
        </w:rPr>
        <w:t>đời</w:t>
      </w:r>
      <w:r>
        <w:rPr>
          <w:color w:val="231F20"/>
          <w:spacing w:val="-12"/>
        </w:rPr>
        <w:t> </w:t>
      </w:r>
      <w:r>
        <w:rPr>
          <w:color w:val="231F20"/>
        </w:rPr>
        <w:t>kế</w:t>
      </w:r>
      <w:r>
        <w:rPr>
          <w:color w:val="231F20"/>
          <w:spacing w:val="-11"/>
        </w:rPr>
        <w:t> </w:t>
      </w:r>
      <w:r>
        <w:rPr>
          <w:color w:val="231F20"/>
        </w:rPr>
        <w:t>tiếp</w:t>
      </w:r>
      <w:r>
        <w:rPr>
          <w:color w:val="231F20"/>
          <w:spacing w:val="-12"/>
        </w:rPr>
        <w:t> </w:t>
      </w:r>
      <w:r>
        <w:rPr>
          <w:color w:val="231F20"/>
        </w:rPr>
        <w:t>đời</w:t>
      </w:r>
      <w:r>
        <w:rPr>
          <w:color w:val="231F20"/>
          <w:spacing w:val="-11"/>
        </w:rPr>
        <w:t> </w:t>
      </w:r>
      <w:r>
        <w:rPr>
          <w:color w:val="231F20"/>
        </w:rPr>
        <w:t>trước.</w:t>
      </w:r>
      <w:r>
        <w:rPr>
          <w:color w:val="231F20"/>
          <w:spacing w:val="-12"/>
        </w:rPr>
        <w:t> </w:t>
      </w:r>
      <w:r>
        <w:rPr>
          <w:color w:val="231F20"/>
        </w:rPr>
        <w:t>Nghĩa</w:t>
      </w:r>
      <w:r>
        <w:rPr>
          <w:color w:val="231F20"/>
          <w:spacing w:val="-11"/>
        </w:rPr>
        <w:t> </w:t>
      </w:r>
      <w:r>
        <w:rPr>
          <w:color w:val="231F20"/>
        </w:rPr>
        <w:t>là khi từ nơi chốn mạng chung sinh vào châu Thiệm bộ, tu hành phạm hạnh</w:t>
      </w:r>
      <w:r>
        <w:rPr>
          <w:color w:val="231F20"/>
          <w:spacing w:val="-7"/>
        </w:rPr>
        <w:t> </w:t>
      </w:r>
      <w:r>
        <w:rPr>
          <w:color w:val="231F20"/>
        </w:rPr>
        <w:t>trong</w:t>
      </w:r>
      <w:r>
        <w:rPr>
          <w:color w:val="231F20"/>
          <w:spacing w:val="-6"/>
        </w:rPr>
        <w:t> </w:t>
      </w:r>
      <w:r>
        <w:rPr>
          <w:color w:val="231F20"/>
        </w:rPr>
        <w:t>giáo</w:t>
      </w:r>
      <w:r>
        <w:rPr>
          <w:color w:val="231F20"/>
          <w:spacing w:val="-7"/>
        </w:rPr>
        <w:t> </w:t>
      </w:r>
      <w:r>
        <w:rPr>
          <w:color w:val="231F20"/>
        </w:rPr>
        <w:t>pháp</w:t>
      </w:r>
      <w:r>
        <w:rPr>
          <w:color w:val="231F20"/>
          <w:spacing w:val="-6"/>
        </w:rPr>
        <w:t> </w:t>
      </w:r>
      <w:r>
        <w:rPr>
          <w:color w:val="231F20"/>
        </w:rPr>
        <w:t>của</w:t>
      </w:r>
      <w:r>
        <w:rPr>
          <w:color w:val="231F20"/>
          <w:spacing w:val="-7"/>
        </w:rPr>
        <w:t> </w:t>
      </w:r>
      <w:r>
        <w:rPr>
          <w:color w:val="231F20"/>
        </w:rPr>
        <w:t>Phật</w:t>
      </w:r>
      <w:r>
        <w:rPr>
          <w:color w:val="231F20"/>
          <w:spacing w:val="-6"/>
        </w:rPr>
        <w:t> </w:t>
      </w:r>
      <w:r>
        <w:rPr>
          <w:color w:val="231F20"/>
        </w:rPr>
        <w:t>Ca-diếp-ba.</w:t>
      </w:r>
      <w:r>
        <w:rPr>
          <w:color w:val="231F20"/>
          <w:spacing w:val="-7"/>
        </w:rPr>
        <w:t> </w:t>
      </w:r>
      <w:r>
        <w:rPr>
          <w:color w:val="231F20"/>
        </w:rPr>
        <w:t>Nhập</w:t>
      </w:r>
      <w:r>
        <w:rPr>
          <w:color w:val="231F20"/>
          <w:spacing w:val="-6"/>
        </w:rPr>
        <w:t> </w:t>
      </w:r>
      <w:r>
        <w:rPr>
          <w:color w:val="231F20"/>
        </w:rPr>
        <w:t>thai</w:t>
      </w:r>
      <w:r>
        <w:rPr>
          <w:color w:val="231F20"/>
          <w:spacing w:val="-7"/>
        </w:rPr>
        <w:t> </w:t>
      </w:r>
      <w:r>
        <w:rPr>
          <w:color w:val="231F20"/>
        </w:rPr>
        <w:t>loại</w:t>
      </w:r>
      <w:r>
        <w:rPr>
          <w:color w:val="231F20"/>
          <w:spacing w:val="-6"/>
        </w:rPr>
        <w:t> </w:t>
      </w:r>
      <w:r>
        <w:rPr>
          <w:color w:val="231F20"/>
        </w:rPr>
        <w:t>thứ</w:t>
      </w:r>
      <w:r>
        <w:rPr>
          <w:color w:val="231F20"/>
          <w:spacing w:val="-7"/>
        </w:rPr>
        <w:t> </w:t>
      </w:r>
      <w:r>
        <w:rPr>
          <w:color w:val="231F20"/>
        </w:rPr>
        <w:t>nhất</w:t>
      </w:r>
      <w:r>
        <w:rPr>
          <w:color w:val="231F20"/>
          <w:spacing w:val="-6"/>
        </w:rPr>
        <w:t> </w:t>
      </w:r>
      <w:r>
        <w:rPr>
          <w:color w:val="231F20"/>
        </w:rPr>
        <w:t>là Bồ-tát trước thời </w:t>
      </w:r>
      <w:r>
        <w:rPr>
          <w:color w:val="231F20"/>
          <w:spacing w:val="-6"/>
        </w:rPr>
        <w:t>ấy.</w:t>
      </w:r>
    </w:p>
    <w:p>
      <w:pPr>
        <w:pStyle w:val="BodyText"/>
        <w:spacing w:line="273" w:lineRule="auto" w:before="107"/>
        <w:ind w:left="393" w:right="127"/>
      </w:pPr>
      <w:r>
        <w:rPr>
          <w:i/>
          <w:color w:val="231F20"/>
        </w:rPr>
        <w:t>Lời bình: </w:t>
      </w:r>
      <w:r>
        <w:rPr>
          <w:color w:val="231F20"/>
        </w:rPr>
        <w:t>Không nên nói như thế. Vì Bồ-tát từ chín mươi mốt kiếp trở lại đây luôn nhớ nghĩ về túc mạng, đối với Tử hữu, Trung hữu,</w:t>
      </w:r>
      <w:r>
        <w:rPr>
          <w:color w:val="231F20"/>
          <w:spacing w:val="-10"/>
        </w:rPr>
        <w:t> </w:t>
      </w:r>
      <w:r>
        <w:rPr>
          <w:color w:val="231F20"/>
        </w:rPr>
        <w:t>Sinh</w:t>
      </w:r>
      <w:r>
        <w:rPr>
          <w:color w:val="231F20"/>
          <w:spacing w:val="-9"/>
        </w:rPr>
        <w:t> </w:t>
      </w:r>
      <w:r>
        <w:rPr>
          <w:color w:val="231F20"/>
        </w:rPr>
        <w:t>hữu,</w:t>
      </w:r>
      <w:r>
        <w:rPr>
          <w:color w:val="231F20"/>
          <w:spacing w:val="-9"/>
        </w:rPr>
        <w:t> </w:t>
      </w:r>
      <w:r>
        <w:rPr>
          <w:color w:val="231F20"/>
        </w:rPr>
        <w:t>Bản</w:t>
      </w:r>
      <w:r>
        <w:rPr>
          <w:color w:val="231F20"/>
          <w:spacing w:val="-9"/>
        </w:rPr>
        <w:t> </w:t>
      </w:r>
      <w:r>
        <w:rPr>
          <w:color w:val="231F20"/>
        </w:rPr>
        <w:t>hữu</w:t>
      </w:r>
      <w:r>
        <w:rPr>
          <w:color w:val="231F20"/>
          <w:spacing w:val="-10"/>
        </w:rPr>
        <w:t> </w:t>
      </w:r>
      <w:r>
        <w:rPr>
          <w:color w:val="231F20"/>
        </w:rPr>
        <w:t>thường</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tưởng</w:t>
      </w:r>
      <w:r>
        <w:rPr>
          <w:color w:val="231F20"/>
          <w:spacing w:val="-10"/>
        </w:rPr>
        <w:t> </w:t>
      </w:r>
      <w:r>
        <w:rPr>
          <w:color w:val="231F20"/>
        </w:rPr>
        <w:t>điên</w:t>
      </w:r>
      <w:r>
        <w:rPr>
          <w:color w:val="231F20"/>
          <w:spacing w:val="-9"/>
        </w:rPr>
        <w:t> </w:t>
      </w:r>
      <w:r>
        <w:rPr>
          <w:color w:val="231F20"/>
        </w:rPr>
        <w:t>đảo,</w:t>
      </w:r>
      <w:r>
        <w:rPr>
          <w:color w:val="231F20"/>
          <w:spacing w:val="-9"/>
        </w:rPr>
        <w:t> </w:t>
      </w:r>
      <w:r>
        <w:rPr>
          <w:color w:val="231F20"/>
        </w:rPr>
        <w:t>không</w:t>
      </w:r>
      <w:r>
        <w:rPr>
          <w:color w:val="231F20"/>
          <w:spacing w:val="-9"/>
        </w:rPr>
        <w:t> </w:t>
      </w:r>
      <w:r>
        <w:rPr>
          <w:color w:val="231F20"/>
        </w:rPr>
        <w:t>mất chánh niệm. Do nhân duyên này nên thuyết trước là</w:t>
      </w:r>
      <w:r>
        <w:rPr>
          <w:color w:val="231F20"/>
          <w:spacing w:val="-4"/>
        </w:rPr>
        <w:t> </w:t>
      </w:r>
      <w:r>
        <w:rPr>
          <w:color w:val="231F20"/>
        </w:rPr>
        <w:t>đúng.</w:t>
      </w:r>
    </w:p>
    <w:p>
      <w:pPr>
        <w:pStyle w:val="BodyText"/>
        <w:spacing w:line="273" w:lineRule="auto" w:before="110"/>
        <w:ind w:left="393" w:right="127"/>
      </w:pPr>
      <w:r>
        <w:rPr>
          <w:i/>
          <w:color w:val="231F20"/>
        </w:rPr>
        <w:t>Hỏi:</w:t>
      </w:r>
      <w:r>
        <w:rPr>
          <w:i/>
          <w:color w:val="231F20"/>
          <w:spacing w:val="-16"/>
        </w:rPr>
        <w:t> </w:t>
      </w:r>
      <w:r>
        <w:rPr>
          <w:color w:val="231F20"/>
        </w:rPr>
        <w:t>Các</w:t>
      </w:r>
      <w:r>
        <w:rPr>
          <w:color w:val="231F20"/>
          <w:spacing w:val="-15"/>
        </w:rPr>
        <w:t> </w:t>
      </w:r>
      <w:r>
        <w:rPr>
          <w:color w:val="231F20"/>
        </w:rPr>
        <w:t>phần</w:t>
      </w:r>
      <w:r>
        <w:rPr>
          <w:color w:val="231F20"/>
          <w:spacing w:val="-16"/>
        </w:rPr>
        <w:t> </w:t>
      </w:r>
      <w:r>
        <w:rPr>
          <w:color w:val="231F20"/>
        </w:rPr>
        <w:t>vị</w:t>
      </w:r>
      <w:r>
        <w:rPr>
          <w:color w:val="231F20"/>
          <w:spacing w:val="-15"/>
        </w:rPr>
        <w:t> </w:t>
      </w:r>
      <w:r>
        <w:rPr>
          <w:color w:val="231F20"/>
        </w:rPr>
        <w:t>kiết</w:t>
      </w:r>
      <w:r>
        <w:rPr>
          <w:color w:val="231F20"/>
          <w:spacing w:val="-16"/>
        </w:rPr>
        <w:t> </w:t>
      </w:r>
      <w:r>
        <w:rPr>
          <w:color w:val="231F20"/>
        </w:rPr>
        <w:t>sinh</w:t>
      </w:r>
      <w:r>
        <w:rPr>
          <w:color w:val="231F20"/>
          <w:spacing w:val="-15"/>
        </w:rPr>
        <w:t> </w:t>
      </w:r>
      <w:r>
        <w:rPr>
          <w:color w:val="231F20"/>
        </w:rPr>
        <w:t>tất</w:t>
      </w:r>
      <w:r>
        <w:rPr>
          <w:color w:val="231F20"/>
          <w:spacing w:val="-16"/>
        </w:rPr>
        <w:t> </w:t>
      </w:r>
      <w:r>
        <w:rPr>
          <w:color w:val="231F20"/>
        </w:rPr>
        <w:t>khởi</w:t>
      </w:r>
      <w:r>
        <w:rPr>
          <w:color w:val="231F20"/>
          <w:spacing w:val="-15"/>
        </w:rPr>
        <w:t> </w:t>
      </w:r>
      <w:r>
        <w:rPr>
          <w:color w:val="231F20"/>
        </w:rPr>
        <w:t>tâm</w:t>
      </w:r>
      <w:r>
        <w:rPr>
          <w:color w:val="231F20"/>
          <w:spacing w:val="-15"/>
        </w:rPr>
        <w:t> </w:t>
      </w:r>
      <w:r>
        <w:rPr>
          <w:color w:val="231F20"/>
        </w:rPr>
        <w:t>nhiễm.</w:t>
      </w:r>
      <w:r>
        <w:rPr>
          <w:color w:val="231F20"/>
          <w:spacing w:val="-20"/>
        </w:rPr>
        <w:t> </w:t>
      </w:r>
      <w:r>
        <w:rPr>
          <w:color w:val="231F20"/>
        </w:rPr>
        <w:t>Tất</w:t>
      </w:r>
      <w:r>
        <w:rPr>
          <w:color w:val="231F20"/>
          <w:spacing w:val="-15"/>
        </w:rPr>
        <w:t> </w:t>
      </w:r>
      <w:r>
        <w:rPr>
          <w:color w:val="231F20"/>
        </w:rPr>
        <w:t>cả</w:t>
      </w:r>
      <w:r>
        <w:rPr>
          <w:color w:val="231F20"/>
          <w:spacing w:val="-16"/>
        </w:rPr>
        <w:t> </w:t>
      </w:r>
      <w:r>
        <w:rPr>
          <w:color w:val="231F20"/>
        </w:rPr>
        <w:t>tâm</w:t>
      </w:r>
      <w:r>
        <w:rPr>
          <w:color w:val="231F20"/>
          <w:spacing w:val="-15"/>
        </w:rPr>
        <w:t> </w:t>
      </w:r>
      <w:r>
        <w:rPr>
          <w:color w:val="231F20"/>
        </w:rPr>
        <w:t>nhiễm đều</w:t>
      </w:r>
      <w:r>
        <w:rPr>
          <w:color w:val="231F20"/>
          <w:spacing w:val="-13"/>
        </w:rPr>
        <w:t> </w:t>
      </w:r>
      <w:r>
        <w:rPr>
          <w:color w:val="231F20"/>
        </w:rPr>
        <w:t>cùng</w:t>
      </w:r>
      <w:r>
        <w:rPr>
          <w:color w:val="231F20"/>
          <w:spacing w:val="-12"/>
        </w:rPr>
        <w:t> </w:t>
      </w:r>
      <w:r>
        <w:rPr>
          <w:color w:val="231F20"/>
        </w:rPr>
        <w:t>với</w:t>
      </w:r>
      <w:r>
        <w:rPr>
          <w:color w:val="231F20"/>
          <w:spacing w:val="-12"/>
        </w:rPr>
        <w:t> </w:t>
      </w:r>
      <w:r>
        <w:rPr>
          <w:color w:val="231F20"/>
        </w:rPr>
        <w:t>không</w:t>
      </w:r>
      <w:r>
        <w:rPr>
          <w:color w:val="231F20"/>
          <w:spacing w:val="-12"/>
        </w:rPr>
        <w:t> </w:t>
      </w:r>
      <w:r>
        <w:rPr>
          <w:color w:val="231F20"/>
        </w:rPr>
        <w:t>chánh</w:t>
      </w:r>
      <w:r>
        <w:rPr>
          <w:color w:val="231F20"/>
          <w:spacing w:val="-13"/>
        </w:rPr>
        <w:t> </w:t>
      </w:r>
      <w:r>
        <w:rPr>
          <w:color w:val="231F20"/>
        </w:rPr>
        <w:t>tri</w:t>
      </w:r>
      <w:r>
        <w:rPr>
          <w:color w:val="231F20"/>
          <w:spacing w:val="-12"/>
        </w:rPr>
        <w:t> </w:t>
      </w:r>
      <w:r>
        <w:rPr>
          <w:color w:val="231F20"/>
        </w:rPr>
        <w:t>tương</w:t>
      </w:r>
      <w:r>
        <w:rPr>
          <w:color w:val="231F20"/>
          <w:spacing w:val="-12"/>
        </w:rPr>
        <w:t> </w:t>
      </w:r>
      <w:r>
        <w:rPr>
          <w:color w:val="231F20"/>
        </w:rPr>
        <w:t>ưng.</w:t>
      </w:r>
      <w:r>
        <w:rPr>
          <w:color w:val="231F20"/>
          <w:spacing w:val="-17"/>
        </w:rPr>
        <w:t> </w:t>
      </w:r>
      <w:r>
        <w:rPr>
          <w:color w:val="231F20"/>
        </w:rPr>
        <w:t>Vì</w:t>
      </w:r>
      <w:r>
        <w:rPr>
          <w:color w:val="231F20"/>
          <w:spacing w:val="-12"/>
        </w:rPr>
        <w:t> </w:t>
      </w:r>
      <w:r>
        <w:rPr>
          <w:color w:val="231F20"/>
        </w:rPr>
        <w:t>sao</w:t>
      </w:r>
      <w:r>
        <w:rPr>
          <w:color w:val="231F20"/>
          <w:spacing w:val="-13"/>
        </w:rPr>
        <w:t> </w:t>
      </w:r>
      <w:r>
        <w:rPr>
          <w:color w:val="231F20"/>
        </w:rPr>
        <w:t>nói</w:t>
      </w:r>
      <w:r>
        <w:rPr>
          <w:color w:val="231F20"/>
          <w:spacing w:val="-12"/>
        </w:rPr>
        <w:t> </w:t>
      </w:r>
      <w:r>
        <w:rPr>
          <w:color w:val="231F20"/>
        </w:rPr>
        <w:t>được</w:t>
      </w:r>
      <w:r>
        <w:rPr>
          <w:color w:val="231F20"/>
          <w:spacing w:val="-12"/>
        </w:rPr>
        <w:t> </w:t>
      </w:r>
      <w:r>
        <w:rPr>
          <w:color w:val="231F20"/>
        </w:rPr>
        <w:t>là</w:t>
      </w:r>
      <w:r>
        <w:rPr>
          <w:color w:val="231F20"/>
          <w:spacing w:val="-12"/>
        </w:rPr>
        <w:t> </w:t>
      </w:r>
      <w:r>
        <w:rPr>
          <w:color w:val="231F20"/>
        </w:rPr>
        <w:t>nhập</w:t>
      </w:r>
      <w:r>
        <w:rPr>
          <w:color w:val="231F20"/>
          <w:spacing w:val="-12"/>
        </w:rPr>
        <w:t> </w:t>
      </w:r>
      <w:r>
        <w:rPr>
          <w:color w:val="231F20"/>
        </w:rPr>
        <w:t>thai mẹ chánh tri?</w:t>
      </w:r>
    </w:p>
    <w:p>
      <w:pPr>
        <w:pStyle w:val="BodyText"/>
        <w:spacing w:line="273" w:lineRule="auto" w:before="110"/>
        <w:ind w:left="393" w:right="127"/>
      </w:pPr>
      <w:r>
        <w:rPr>
          <w:i/>
          <w:color w:val="231F20"/>
        </w:rPr>
        <w:t>Đáp:</w:t>
      </w:r>
      <w:r>
        <w:rPr>
          <w:i/>
          <w:color w:val="231F20"/>
          <w:spacing w:val="-9"/>
        </w:rPr>
        <w:t> </w:t>
      </w:r>
      <w:r>
        <w:rPr>
          <w:color w:val="231F20"/>
        </w:rPr>
        <w:t>Nói</w:t>
      </w:r>
      <w:r>
        <w:rPr>
          <w:color w:val="231F20"/>
          <w:spacing w:val="-8"/>
        </w:rPr>
        <w:t> </w:t>
      </w:r>
      <w:r>
        <w:rPr>
          <w:color w:val="231F20"/>
        </w:rPr>
        <w:t>chánh</w:t>
      </w:r>
      <w:r>
        <w:rPr>
          <w:color w:val="231F20"/>
          <w:spacing w:val="-9"/>
        </w:rPr>
        <w:t> </w:t>
      </w:r>
      <w:r>
        <w:rPr>
          <w:color w:val="231F20"/>
        </w:rPr>
        <w:t>tri</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không</w:t>
      </w:r>
      <w:r>
        <w:rPr>
          <w:color w:val="231F20"/>
          <w:spacing w:val="-8"/>
        </w:rPr>
        <w:t> </w:t>
      </w:r>
      <w:r>
        <w:rPr>
          <w:color w:val="231F20"/>
        </w:rPr>
        <w:t>có</w:t>
      </w:r>
      <w:r>
        <w:rPr>
          <w:color w:val="231F20"/>
          <w:spacing w:val="-9"/>
        </w:rPr>
        <w:t> </w:t>
      </w:r>
      <w:r>
        <w:rPr>
          <w:color w:val="231F20"/>
        </w:rPr>
        <w:t>tưởng</w:t>
      </w:r>
      <w:r>
        <w:rPr>
          <w:color w:val="231F20"/>
          <w:spacing w:val="-8"/>
        </w:rPr>
        <w:t> </w:t>
      </w:r>
      <w:r>
        <w:rPr>
          <w:color w:val="231F20"/>
        </w:rPr>
        <w:t>điên</w:t>
      </w:r>
      <w:r>
        <w:rPr>
          <w:color w:val="231F20"/>
          <w:spacing w:val="-9"/>
        </w:rPr>
        <w:t> </w:t>
      </w:r>
      <w:r>
        <w:rPr>
          <w:color w:val="231F20"/>
        </w:rPr>
        <w:t>đảo,</w:t>
      </w:r>
      <w:r>
        <w:rPr>
          <w:color w:val="231F20"/>
          <w:spacing w:val="-8"/>
        </w:rPr>
        <w:t> </w:t>
      </w:r>
      <w:r>
        <w:rPr>
          <w:color w:val="231F20"/>
        </w:rPr>
        <w:t>không</w:t>
      </w:r>
      <w:r>
        <w:rPr>
          <w:color w:val="231F20"/>
          <w:spacing w:val="-8"/>
        </w:rPr>
        <w:t> </w:t>
      </w:r>
      <w:r>
        <w:rPr>
          <w:color w:val="231F20"/>
        </w:rPr>
        <w:t>có thắng giải điên đảo, không phải chủ yếu là không tương ưng với vô minh, nên gọi là chánh tri. (coi lại)</w:t>
      </w:r>
    </w:p>
    <w:p>
      <w:pPr>
        <w:pStyle w:val="BodyText"/>
        <w:spacing w:line="273" w:lineRule="auto" w:before="111"/>
        <w:ind w:left="393" w:right="128"/>
      </w:pPr>
      <w:r>
        <w:rPr>
          <w:color w:val="231F20"/>
        </w:rPr>
        <w:t>Nhưng</w:t>
      </w:r>
      <w:r>
        <w:rPr>
          <w:color w:val="231F20"/>
          <w:spacing w:val="-14"/>
        </w:rPr>
        <w:t> </w:t>
      </w:r>
      <w:r>
        <w:rPr>
          <w:color w:val="231F20"/>
        </w:rPr>
        <w:t>Bồ-tát</w:t>
      </w:r>
      <w:r>
        <w:rPr>
          <w:color w:val="231F20"/>
          <w:spacing w:val="-14"/>
        </w:rPr>
        <w:t> </w:t>
      </w:r>
      <w:r>
        <w:rPr>
          <w:color w:val="231F20"/>
        </w:rPr>
        <w:t>đối</w:t>
      </w:r>
      <w:r>
        <w:rPr>
          <w:color w:val="231F20"/>
          <w:spacing w:val="-13"/>
        </w:rPr>
        <w:t> </w:t>
      </w:r>
      <w:r>
        <w:rPr>
          <w:color w:val="231F20"/>
        </w:rPr>
        <w:t>với</w:t>
      </w:r>
      <w:r>
        <w:rPr>
          <w:color w:val="231F20"/>
          <w:spacing w:val="-14"/>
        </w:rPr>
        <w:t> </w:t>
      </w:r>
      <w:r>
        <w:rPr>
          <w:color w:val="231F20"/>
        </w:rPr>
        <w:t>kiết</w:t>
      </w:r>
      <w:r>
        <w:rPr>
          <w:color w:val="231F20"/>
          <w:spacing w:val="-13"/>
        </w:rPr>
        <w:t> </w:t>
      </w:r>
      <w:r>
        <w:rPr>
          <w:color w:val="231F20"/>
        </w:rPr>
        <w:t>khi</w:t>
      </w:r>
      <w:r>
        <w:rPr>
          <w:color w:val="231F20"/>
          <w:spacing w:val="-14"/>
        </w:rPr>
        <w:t> </w:t>
      </w:r>
      <w:r>
        <w:rPr>
          <w:color w:val="231F20"/>
        </w:rPr>
        <w:t>sinh</w:t>
      </w:r>
      <w:r>
        <w:rPr>
          <w:color w:val="231F20"/>
          <w:spacing w:val="-14"/>
        </w:rPr>
        <w:t> </w:t>
      </w:r>
      <w:r>
        <w:rPr>
          <w:color w:val="231F20"/>
        </w:rPr>
        <w:t>cũng</w:t>
      </w:r>
      <w:r>
        <w:rPr>
          <w:color w:val="231F20"/>
          <w:spacing w:val="-13"/>
        </w:rPr>
        <w:t> </w:t>
      </w:r>
      <w:r>
        <w:rPr>
          <w:color w:val="231F20"/>
        </w:rPr>
        <w:t>khởi</w:t>
      </w:r>
      <w:r>
        <w:rPr>
          <w:color w:val="231F20"/>
          <w:spacing w:val="-14"/>
        </w:rPr>
        <w:t> </w:t>
      </w:r>
      <w:r>
        <w:rPr>
          <w:color w:val="231F20"/>
        </w:rPr>
        <w:t>sự</w:t>
      </w:r>
      <w:r>
        <w:rPr>
          <w:color w:val="231F20"/>
          <w:spacing w:val="-13"/>
        </w:rPr>
        <w:t> </w:t>
      </w:r>
      <w:r>
        <w:rPr>
          <w:color w:val="231F20"/>
        </w:rPr>
        <w:t>yêu</w:t>
      </w:r>
      <w:r>
        <w:rPr>
          <w:color w:val="231F20"/>
          <w:spacing w:val="-14"/>
        </w:rPr>
        <w:t> </w:t>
      </w:r>
      <w:r>
        <w:rPr>
          <w:color w:val="231F20"/>
        </w:rPr>
        <w:t>mến</w:t>
      </w:r>
      <w:r>
        <w:rPr>
          <w:color w:val="231F20"/>
          <w:spacing w:val="-14"/>
        </w:rPr>
        <w:t> </w:t>
      </w:r>
      <w:r>
        <w:rPr>
          <w:color w:val="231F20"/>
        </w:rPr>
        <w:t>tự</w:t>
      </w:r>
      <w:r>
        <w:rPr>
          <w:color w:val="231F20"/>
          <w:spacing w:val="-13"/>
        </w:rPr>
        <w:t> </w:t>
      </w:r>
      <w:r>
        <w:rPr>
          <w:color w:val="231F20"/>
        </w:rPr>
        <w:t>thể, yêu mến cha mẹ, nên cũng có tâm nhiễm.</w:t>
      </w:r>
    </w:p>
    <w:p>
      <w:pPr>
        <w:pStyle w:val="BodyText"/>
        <w:spacing w:before="112"/>
        <w:ind w:left="960" w:firstLine="0"/>
      </w:pPr>
      <w:r>
        <w:rPr>
          <w:i/>
          <w:color w:val="231F20"/>
        </w:rPr>
        <w:t>Hỏi: </w:t>
      </w:r>
      <w:r>
        <w:rPr>
          <w:color w:val="231F20"/>
        </w:rPr>
        <w:t>Nếu như thế thì cùng với hữu tình khác có gì dị biệt?</w:t>
      </w:r>
    </w:p>
    <w:p>
      <w:pPr>
        <w:pStyle w:val="BodyText"/>
        <w:spacing w:line="273" w:lineRule="auto" w:before="155"/>
        <w:ind w:left="393" w:right="127"/>
      </w:pPr>
      <w:r>
        <w:rPr>
          <w:i/>
          <w:color w:val="231F20"/>
        </w:rPr>
        <w:t>Đáp: </w:t>
      </w:r>
      <w:r>
        <w:rPr>
          <w:color w:val="231F20"/>
        </w:rPr>
        <w:t>Như hữu tình khác, khi sắp nhập thai, cha khởi tưởng không phải là cha, mẹ khởi tưởng không phải là mẹ. Do như thế  nên con trai đối với cha sinh giận dữ, đối với mẹ sinh yêu mến,</w:t>
      </w:r>
      <w:r>
        <w:rPr>
          <w:color w:val="231F20"/>
          <w:spacing w:val="-36"/>
        </w:rPr>
        <w:t> </w:t>
      </w:r>
      <w:r>
        <w:rPr>
          <w:color w:val="231F20"/>
        </w:rPr>
        <w:t>khởi tưởng điên đảo như </w:t>
      </w:r>
      <w:r>
        <w:rPr>
          <w:color w:val="231F20"/>
          <w:spacing w:val="-5"/>
        </w:rPr>
        <w:t>vậy, </w:t>
      </w:r>
      <w:r>
        <w:rPr>
          <w:color w:val="231F20"/>
        </w:rPr>
        <w:t>nên cùng kết hợp với mẹ. Con gái đối với mẹ</w:t>
      </w:r>
      <w:r>
        <w:rPr>
          <w:color w:val="231F20"/>
          <w:spacing w:val="-14"/>
        </w:rPr>
        <w:t> </w:t>
      </w:r>
      <w:r>
        <w:rPr>
          <w:color w:val="231F20"/>
        </w:rPr>
        <w:t>sinh</w:t>
      </w:r>
      <w:r>
        <w:rPr>
          <w:color w:val="231F20"/>
          <w:spacing w:val="-13"/>
        </w:rPr>
        <w:t> </w:t>
      </w:r>
      <w:r>
        <w:rPr>
          <w:color w:val="231F20"/>
        </w:rPr>
        <w:t>giận,</w:t>
      </w:r>
      <w:r>
        <w:rPr>
          <w:color w:val="231F20"/>
          <w:spacing w:val="-13"/>
        </w:rPr>
        <w:t> </w:t>
      </w:r>
      <w:r>
        <w:rPr>
          <w:color w:val="231F20"/>
        </w:rPr>
        <w:t>đối</w:t>
      </w:r>
      <w:r>
        <w:rPr>
          <w:color w:val="231F20"/>
          <w:spacing w:val="-13"/>
        </w:rPr>
        <w:t> </w:t>
      </w:r>
      <w:r>
        <w:rPr>
          <w:color w:val="231F20"/>
        </w:rPr>
        <w:t>với</w:t>
      </w:r>
      <w:r>
        <w:rPr>
          <w:color w:val="231F20"/>
          <w:spacing w:val="-14"/>
        </w:rPr>
        <w:t> </w:t>
      </w:r>
      <w:r>
        <w:rPr>
          <w:color w:val="231F20"/>
        </w:rPr>
        <w:t>cha</w:t>
      </w:r>
      <w:r>
        <w:rPr>
          <w:color w:val="231F20"/>
          <w:spacing w:val="-13"/>
        </w:rPr>
        <w:t> </w:t>
      </w:r>
      <w:r>
        <w:rPr>
          <w:color w:val="231F20"/>
        </w:rPr>
        <w:t>sinh</w:t>
      </w:r>
      <w:r>
        <w:rPr>
          <w:color w:val="231F20"/>
          <w:spacing w:val="-13"/>
        </w:rPr>
        <w:t> </w:t>
      </w:r>
      <w:r>
        <w:rPr>
          <w:color w:val="231F20"/>
        </w:rPr>
        <w:t>yêu</w:t>
      </w:r>
      <w:r>
        <w:rPr>
          <w:color w:val="231F20"/>
          <w:spacing w:val="-13"/>
        </w:rPr>
        <w:t> </w:t>
      </w:r>
      <w:r>
        <w:rPr>
          <w:color w:val="231F20"/>
        </w:rPr>
        <w:t>mến,</w:t>
      </w:r>
      <w:r>
        <w:rPr>
          <w:color w:val="231F20"/>
          <w:spacing w:val="-13"/>
        </w:rPr>
        <w:t> </w:t>
      </w:r>
      <w:r>
        <w:rPr>
          <w:color w:val="231F20"/>
        </w:rPr>
        <w:t>khởi</w:t>
      </w:r>
      <w:r>
        <w:rPr>
          <w:color w:val="231F20"/>
          <w:spacing w:val="-14"/>
        </w:rPr>
        <w:t> </w:t>
      </w:r>
      <w:r>
        <w:rPr>
          <w:color w:val="231F20"/>
        </w:rPr>
        <w:t>tưởng</w:t>
      </w:r>
      <w:r>
        <w:rPr>
          <w:color w:val="231F20"/>
          <w:spacing w:val="-12"/>
        </w:rPr>
        <w:t> </w:t>
      </w:r>
      <w:r>
        <w:rPr>
          <w:color w:val="231F20"/>
        </w:rPr>
        <w:t>điên</w:t>
      </w:r>
      <w:r>
        <w:rPr>
          <w:color w:val="231F20"/>
          <w:spacing w:val="-13"/>
        </w:rPr>
        <w:t> </w:t>
      </w:r>
      <w:r>
        <w:rPr>
          <w:color w:val="231F20"/>
        </w:rPr>
        <w:t>đảo</w:t>
      </w:r>
      <w:r>
        <w:rPr>
          <w:color w:val="231F20"/>
          <w:spacing w:val="-13"/>
        </w:rPr>
        <w:t> </w:t>
      </w:r>
      <w:r>
        <w:rPr>
          <w:color w:val="231F20"/>
        </w:rPr>
        <w:t>như</w:t>
      </w:r>
      <w:r>
        <w:rPr>
          <w:color w:val="231F20"/>
          <w:spacing w:val="-13"/>
        </w:rPr>
        <w:t> </w:t>
      </w:r>
      <w:r>
        <w:rPr>
          <w:color w:val="231F20"/>
          <w:spacing w:val="-5"/>
        </w:rPr>
        <w:t>vậy, </w:t>
      </w:r>
      <w:r>
        <w:rPr>
          <w:color w:val="231F20"/>
        </w:rPr>
        <w:t>nên cùng kết hợp cha. Do tưởng điên đảo ấy nên liền có kiết sinh. Bồ-tát</w:t>
      </w:r>
      <w:r>
        <w:rPr>
          <w:color w:val="231F20"/>
          <w:spacing w:val="-6"/>
        </w:rPr>
        <w:t> </w:t>
      </w:r>
      <w:r>
        <w:rPr>
          <w:color w:val="231F20"/>
        </w:rPr>
        <w:t>thì</w:t>
      </w:r>
      <w:r>
        <w:rPr>
          <w:color w:val="231F20"/>
          <w:spacing w:val="-5"/>
        </w:rPr>
        <w:t> </w:t>
      </w:r>
      <w:r>
        <w:rPr>
          <w:color w:val="231F20"/>
        </w:rPr>
        <w:t>không</w:t>
      </w:r>
      <w:r>
        <w:rPr>
          <w:color w:val="231F20"/>
          <w:spacing w:val="-5"/>
        </w:rPr>
        <w:t> </w:t>
      </w:r>
      <w:r>
        <w:rPr>
          <w:color w:val="231F20"/>
        </w:rPr>
        <w:t>như</w:t>
      </w:r>
      <w:r>
        <w:rPr>
          <w:color w:val="231F20"/>
          <w:spacing w:val="-5"/>
        </w:rPr>
        <w:t> vậy. </w:t>
      </w:r>
      <w:r>
        <w:rPr>
          <w:color w:val="231F20"/>
        </w:rPr>
        <w:t>Khi</w:t>
      </w:r>
      <w:r>
        <w:rPr>
          <w:color w:val="231F20"/>
          <w:spacing w:val="-5"/>
        </w:rPr>
        <w:t> </w:t>
      </w:r>
      <w:r>
        <w:rPr>
          <w:color w:val="231F20"/>
        </w:rPr>
        <w:t>sắp</w:t>
      </w:r>
      <w:r>
        <w:rPr>
          <w:color w:val="231F20"/>
          <w:spacing w:val="-5"/>
        </w:rPr>
        <w:t> </w:t>
      </w:r>
      <w:r>
        <w:rPr>
          <w:color w:val="231F20"/>
        </w:rPr>
        <w:t>nhập</w:t>
      </w:r>
      <w:r>
        <w:rPr>
          <w:color w:val="231F20"/>
          <w:spacing w:val="-5"/>
        </w:rPr>
        <w:t> </w:t>
      </w:r>
      <w:r>
        <w:rPr>
          <w:color w:val="231F20"/>
        </w:rPr>
        <w:t>thai</w:t>
      </w:r>
      <w:r>
        <w:rPr>
          <w:color w:val="231F20"/>
          <w:spacing w:val="-5"/>
        </w:rPr>
        <w:t> </w:t>
      </w:r>
      <w:r>
        <w:rPr>
          <w:color w:val="231F20"/>
        </w:rPr>
        <w:t>mẹ,</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cha</w:t>
      </w:r>
      <w:r>
        <w:rPr>
          <w:color w:val="231F20"/>
          <w:spacing w:val="-5"/>
        </w:rPr>
        <w:t> </w:t>
      </w:r>
      <w:r>
        <w:rPr>
          <w:color w:val="231F20"/>
        </w:rPr>
        <w:t>tưởng</w:t>
      </w:r>
      <w:r>
        <w:rPr>
          <w:color w:val="231F20"/>
          <w:spacing w:val="-5"/>
        </w:rPr>
        <w:t> </w:t>
      </w:r>
      <w:r>
        <w:rPr>
          <w:color w:val="231F20"/>
        </w:rPr>
        <w:t>là cha,</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mẹ</w:t>
      </w:r>
      <w:r>
        <w:rPr>
          <w:color w:val="231F20"/>
          <w:spacing w:val="11"/>
        </w:rPr>
        <w:t> </w:t>
      </w:r>
      <w:r>
        <w:rPr>
          <w:color w:val="231F20"/>
        </w:rPr>
        <w:t>tưởng</w:t>
      </w:r>
      <w:r>
        <w:rPr>
          <w:color w:val="231F20"/>
          <w:spacing w:val="11"/>
        </w:rPr>
        <w:t> </w:t>
      </w:r>
      <w:r>
        <w:rPr>
          <w:color w:val="231F20"/>
        </w:rPr>
        <w:t>là</w:t>
      </w:r>
      <w:r>
        <w:rPr>
          <w:color w:val="231F20"/>
          <w:spacing w:val="11"/>
        </w:rPr>
        <w:t> </w:t>
      </w:r>
      <w:r>
        <w:rPr>
          <w:color w:val="231F20"/>
        </w:rPr>
        <w:t>mẹ.</w:t>
      </w:r>
      <w:r>
        <w:rPr>
          <w:color w:val="231F20"/>
          <w:spacing w:val="7"/>
        </w:rPr>
        <w:t> </w:t>
      </w:r>
      <w:r>
        <w:rPr>
          <w:color w:val="231F20"/>
          <w:spacing w:val="-10"/>
        </w:rPr>
        <w:t>Ta</w:t>
      </w:r>
      <w:r>
        <w:rPr>
          <w:color w:val="231F20"/>
          <w:spacing w:val="11"/>
        </w:rPr>
        <w:t> </w:t>
      </w:r>
      <w:r>
        <w:rPr>
          <w:color w:val="231F20"/>
        </w:rPr>
        <w:t>nương</w:t>
      </w:r>
      <w:r>
        <w:rPr>
          <w:color w:val="231F20"/>
          <w:spacing w:val="11"/>
        </w:rPr>
        <w:t> </w:t>
      </w:r>
      <w:r>
        <w:rPr>
          <w:color w:val="231F20"/>
        </w:rPr>
        <w:t>nơi</w:t>
      </w:r>
      <w:r>
        <w:rPr>
          <w:color w:val="231F20"/>
          <w:spacing w:val="11"/>
        </w:rPr>
        <w:t> </w:t>
      </w:r>
      <w:r>
        <w:rPr>
          <w:color w:val="231F20"/>
        </w:rPr>
        <w:t>họ</w:t>
      </w:r>
      <w:r>
        <w:rPr>
          <w:color w:val="231F20"/>
          <w:spacing w:val="11"/>
        </w:rPr>
        <w:t> </w:t>
      </w:r>
      <w:r>
        <w:rPr>
          <w:color w:val="231F20"/>
        </w:rPr>
        <w:t>nên</w:t>
      </w:r>
      <w:r>
        <w:rPr>
          <w:color w:val="231F20"/>
          <w:spacing w:val="11"/>
        </w:rPr>
        <w:t> </w:t>
      </w:r>
      <w:r>
        <w:rPr>
          <w:color w:val="231F20"/>
        </w:rPr>
        <w:t>tăng</w:t>
      </w:r>
      <w:r>
        <w:rPr>
          <w:color w:val="231F20"/>
          <w:spacing w:val="11"/>
        </w:rPr>
        <w:t> </w:t>
      </w:r>
      <w:r>
        <w:rPr>
          <w:color w:val="231F20"/>
        </w:rPr>
        <w:t>trưởng</w:t>
      </w:r>
      <w:r>
        <w:rPr>
          <w:color w:val="231F20"/>
          <w:spacing w:val="11"/>
        </w:rPr>
        <w:t> </w:t>
      </w:r>
      <w:r>
        <w:rPr>
          <w:color w:val="231F20"/>
        </w:rPr>
        <w:t>uẩn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sau, sẽ ở trong châu Thiệm bộ thọ nhận quả báo tôn thắng, dựa vào đấy chứng đắc quả Chánh đẳng Chánh giác Vô thượng, tạo lợi ích cho các hữu tình. Nghĩ như vậy rồi, liền đối với cha mẹ cùng sinh thân ái, do vậy kiết sinh. Đó là chánh tri. Nghĩa là không có tưởng điên đảo, chẳng phải chủ yếu là không nhiễm.</w:t>
      </w:r>
    </w:p>
    <w:p>
      <w:pPr>
        <w:pStyle w:val="BodyText"/>
        <w:spacing w:line="273" w:lineRule="auto" w:before="109"/>
        <w:ind w:right="410"/>
      </w:pPr>
      <w:r>
        <w:rPr>
          <w:color w:val="231F20"/>
        </w:rPr>
        <w:t>Bốn thứ nhập thai này chỉ thuộc cõi dục, cho nên chỉ nói dựa nơi định vị chí diệt.</w:t>
      </w:r>
    </w:p>
    <w:p>
      <w:pPr>
        <w:pStyle w:val="BodyText"/>
        <w:spacing w:line="273" w:lineRule="auto" w:before="112"/>
        <w:ind w:right="410"/>
      </w:pPr>
      <w:r>
        <w:rPr>
          <w:i/>
          <w:color w:val="231F20"/>
          <w:spacing w:val="-5"/>
        </w:rPr>
        <w:t>Trong </w:t>
      </w:r>
      <w:r>
        <w:rPr>
          <w:i/>
          <w:color w:val="231F20"/>
        </w:rPr>
        <w:t>bốn thức trụ: </w:t>
      </w:r>
      <w:r>
        <w:rPr>
          <w:color w:val="231F20"/>
        </w:rPr>
        <w:t>Ba thức trụ sau dựa vào </w:t>
      </w:r>
      <w:r>
        <w:rPr>
          <w:color w:val="231F20"/>
          <w:spacing w:val="-5"/>
        </w:rPr>
        <w:t>bảy, </w:t>
      </w:r>
      <w:r>
        <w:rPr>
          <w:color w:val="231F20"/>
        </w:rPr>
        <w:t>hoặc vị chí diệt.</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ba</w:t>
      </w:r>
      <w:r>
        <w:rPr>
          <w:color w:val="231F20"/>
          <w:spacing w:val="-6"/>
        </w:rPr>
        <w:t> </w:t>
      </w:r>
      <w:r>
        <w:rPr>
          <w:color w:val="231F20"/>
        </w:rPr>
        <w:t>thức</w:t>
      </w:r>
      <w:r>
        <w:rPr>
          <w:color w:val="231F20"/>
          <w:spacing w:val="-6"/>
        </w:rPr>
        <w:t> </w:t>
      </w:r>
      <w:r>
        <w:rPr>
          <w:color w:val="231F20"/>
        </w:rPr>
        <w:t>trụ</w:t>
      </w:r>
      <w:r>
        <w:rPr>
          <w:color w:val="231F20"/>
          <w:spacing w:val="-7"/>
        </w:rPr>
        <w:t> </w:t>
      </w:r>
      <w:r>
        <w:rPr>
          <w:color w:val="231F20"/>
        </w:rPr>
        <w:t>sau</w:t>
      </w:r>
      <w:r>
        <w:rPr>
          <w:color w:val="231F20"/>
          <w:spacing w:val="-6"/>
        </w:rPr>
        <w:t> </w:t>
      </w:r>
      <w:r>
        <w:rPr>
          <w:color w:val="231F20"/>
        </w:rPr>
        <w:t>thuộc</w:t>
      </w:r>
      <w:r>
        <w:rPr>
          <w:color w:val="231F20"/>
          <w:spacing w:val="-7"/>
        </w:rPr>
        <w:t> </w:t>
      </w:r>
      <w:r>
        <w:rPr>
          <w:color w:val="231F20"/>
        </w:rPr>
        <w:t>về</w:t>
      </w:r>
      <w:r>
        <w:rPr>
          <w:color w:val="231F20"/>
          <w:spacing w:val="-6"/>
        </w:rPr>
        <w:t> </w:t>
      </w:r>
      <w:r>
        <w:rPr>
          <w:color w:val="231F20"/>
        </w:rPr>
        <w:t>chín</w:t>
      </w:r>
      <w:r>
        <w:rPr>
          <w:color w:val="231F20"/>
          <w:spacing w:val="-6"/>
        </w:rPr>
        <w:t> </w:t>
      </w:r>
      <w:r>
        <w:rPr>
          <w:color w:val="231F20"/>
        </w:rPr>
        <w:t>địa.</w:t>
      </w:r>
      <w:r>
        <w:rPr>
          <w:color w:val="231F20"/>
          <w:spacing w:val="-12"/>
        </w:rPr>
        <w:t> </w:t>
      </w:r>
      <w:r>
        <w:rPr>
          <w:color w:val="231F20"/>
        </w:rPr>
        <w:t>Thuộc</w:t>
      </w:r>
      <w:r>
        <w:rPr>
          <w:color w:val="231F20"/>
          <w:spacing w:val="-6"/>
        </w:rPr>
        <w:t> </w:t>
      </w:r>
      <w:r>
        <w:rPr>
          <w:color w:val="231F20"/>
        </w:rPr>
        <w:t>cõi</w:t>
      </w:r>
      <w:r>
        <w:rPr>
          <w:color w:val="231F20"/>
          <w:spacing w:val="-7"/>
        </w:rPr>
        <w:t> </w:t>
      </w:r>
      <w:r>
        <w:rPr>
          <w:color w:val="231F20"/>
        </w:rPr>
        <w:t>dục</w:t>
      </w:r>
      <w:r>
        <w:rPr>
          <w:color w:val="231F20"/>
          <w:spacing w:val="-7"/>
        </w:rPr>
        <w:t> </w:t>
      </w:r>
      <w:r>
        <w:rPr>
          <w:color w:val="231F20"/>
        </w:rPr>
        <w:t>là</w:t>
      </w:r>
      <w:r>
        <w:rPr>
          <w:color w:val="231F20"/>
          <w:spacing w:val="-6"/>
        </w:rPr>
        <w:t> </w:t>
      </w:r>
      <w:r>
        <w:rPr>
          <w:color w:val="231F20"/>
        </w:rPr>
        <w:t>dựa vào định vị chí diệt. Thuộc tĩnh lự thứ nhất là dựa vào tĩnh lự thứ nhất,</w:t>
      </w:r>
      <w:r>
        <w:rPr>
          <w:color w:val="231F20"/>
          <w:spacing w:val="-6"/>
        </w:rPr>
        <w:t> </w:t>
      </w:r>
      <w:r>
        <w:rPr>
          <w:color w:val="231F20"/>
        </w:rPr>
        <w:t>định</w:t>
      </w:r>
      <w:r>
        <w:rPr>
          <w:color w:val="231F20"/>
          <w:spacing w:val="-6"/>
        </w:rPr>
        <w:t> </w:t>
      </w:r>
      <w:r>
        <w:rPr>
          <w:color w:val="231F20"/>
        </w:rPr>
        <w:t>vị</w:t>
      </w:r>
      <w:r>
        <w:rPr>
          <w:color w:val="231F20"/>
          <w:spacing w:val="-6"/>
        </w:rPr>
        <w:t> </w:t>
      </w:r>
      <w:r>
        <w:rPr>
          <w:color w:val="231F20"/>
        </w:rPr>
        <w:t>chí,</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trung</w:t>
      </w:r>
      <w:r>
        <w:rPr>
          <w:color w:val="231F20"/>
          <w:spacing w:val="-6"/>
        </w:rPr>
        <w:t> </w:t>
      </w:r>
      <w:r>
        <w:rPr>
          <w:color w:val="231F20"/>
        </w:rPr>
        <w:t>gian,</w:t>
      </w:r>
      <w:r>
        <w:rPr>
          <w:color w:val="231F20"/>
          <w:spacing w:val="-6"/>
        </w:rPr>
        <w:t> </w:t>
      </w:r>
      <w:r>
        <w:rPr>
          <w:color w:val="231F20"/>
        </w:rPr>
        <w:t>cận</w:t>
      </w:r>
      <w:r>
        <w:rPr>
          <w:color w:val="231F20"/>
          <w:spacing w:val="-6"/>
        </w:rPr>
        <w:t> </w:t>
      </w:r>
      <w:r>
        <w:rPr>
          <w:color w:val="231F20"/>
        </w:rPr>
        <w:t>phần</w:t>
      </w:r>
      <w:r>
        <w:rPr>
          <w:color w:val="231F20"/>
          <w:spacing w:val="-5"/>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spacing w:val="-3"/>
        </w:rPr>
        <w:t>diệt. </w:t>
      </w:r>
      <w:r>
        <w:rPr>
          <w:color w:val="231F20"/>
        </w:rPr>
        <w:t>Cho đến thuộc Phi tưởng phi phi tưởng xứ là dựa vào bảy căn bản, định vị chí, tĩnh lự trung gian diệt.</w:t>
      </w:r>
    </w:p>
    <w:p>
      <w:pPr>
        <w:pStyle w:val="BodyText"/>
        <w:spacing w:line="273" w:lineRule="auto" w:before="108"/>
        <w:ind w:right="410"/>
      </w:pPr>
      <w:r>
        <w:rPr>
          <w:color w:val="231F20"/>
        </w:rPr>
        <w:t>Nhưng trong đây đã nói về định: Nếu cho là dựa vào định vô lậu</w:t>
      </w:r>
      <w:r>
        <w:rPr>
          <w:color w:val="231F20"/>
          <w:spacing w:val="-4"/>
        </w:rPr>
        <w:t> </w:t>
      </w:r>
      <w:r>
        <w:rPr>
          <w:color w:val="231F20"/>
        </w:rPr>
        <w:t>để</w:t>
      </w:r>
      <w:r>
        <w:rPr>
          <w:color w:val="231F20"/>
          <w:spacing w:val="-3"/>
        </w:rPr>
        <w:t> </w:t>
      </w:r>
      <w:r>
        <w:rPr>
          <w:color w:val="231F20"/>
        </w:rPr>
        <w:t>nói,</w:t>
      </w:r>
      <w:r>
        <w:rPr>
          <w:color w:val="231F20"/>
          <w:spacing w:val="-3"/>
        </w:rPr>
        <w:t> </w:t>
      </w:r>
      <w:r>
        <w:rPr>
          <w:color w:val="231F20"/>
        </w:rPr>
        <w:t>thì</w:t>
      </w:r>
      <w:r>
        <w:rPr>
          <w:color w:val="231F20"/>
          <w:spacing w:val="-3"/>
        </w:rPr>
        <w:t> </w:t>
      </w:r>
      <w:r>
        <w:rPr>
          <w:color w:val="231F20"/>
        </w:rPr>
        <w:t>thuyết</w:t>
      </w:r>
      <w:r>
        <w:rPr>
          <w:color w:val="231F20"/>
          <w:spacing w:val="-3"/>
        </w:rPr>
        <w:t> </w:t>
      </w:r>
      <w:r>
        <w:rPr>
          <w:color w:val="231F20"/>
        </w:rPr>
        <w:t>kia</w:t>
      </w:r>
      <w:r>
        <w:rPr>
          <w:color w:val="231F20"/>
          <w:spacing w:val="-3"/>
        </w:rPr>
        <w:t> </w:t>
      </w:r>
      <w:r>
        <w:rPr>
          <w:color w:val="231F20"/>
        </w:rPr>
        <w:t>nói:</w:t>
      </w:r>
      <w:r>
        <w:rPr>
          <w:color w:val="231F20"/>
          <w:spacing w:val="-3"/>
        </w:rPr>
        <w:t> </w:t>
      </w:r>
      <w:r>
        <w:rPr>
          <w:color w:val="231F20"/>
        </w:rPr>
        <w:t>Nêu</w:t>
      </w:r>
      <w:r>
        <w:rPr>
          <w:color w:val="231F20"/>
          <w:spacing w:val="-3"/>
        </w:rPr>
        <w:t> </w:t>
      </w:r>
      <w:r>
        <w:rPr>
          <w:color w:val="231F20"/>
        </w:rPr>
        <w:t>vị</w:t>
      </w:r>
      <w:r>
        <w:rPr>
          <w:color w:val="231F20"/>
          <w:spacing w:val="-4"/>
        </w:rPr>
        <w:t> </w:t>
      </w:r>
      <w:r>
        <w:rPr>
          <w:color w:val="231F20"/>
        </w:rPr>
        <w:t>chí</w:t>
      </w:r>
      <w:r>
        <w:rPr>
          <w:color w:val="231F20"/>
          <w:spacing w:val="-3"/>
        </w:rPr>
        <w:t> </w:t>
      </w:r>
      <w:r>
        <w:rPr>
          <w:color w:val="231F20"/>
        </w:rPr>
        <w:t>là</w:t>
      </w:r>
      <w:r>
        <w:rPr>
          <w:color w:val="231F20"/>
          <w:spacing w:val="-3"/>
        </w:rPr>
        <w:t> </w:t>
      </w:r>
      <w:r>
        <w:rPr>
          <w:color w:val="231F20"/>
        </w:rPr>
        <w:t>làm</w:t>
      </w:r>
      <w:r>
        <w:rPr>
          <w:color w:val="231F20"/>
          <w:spacing w:val="-3"/>
        </w:rPr>
        <w:t> </w:t>
      </w:r>
      <w:r>
        <w:rPr>
          <w:color w:val="231F20"/>
        </w:rPr>
        <w:t>rõ</w:t>
      </w:r>
      <w:r>
        <w:rPr>
          <w:color w:val="231F20"/>
          <w:spacing w:val="-3"/>
        </w:rPr>
        <w:t> </w:t>
      </w:r>
      <w:r>
        <w:rPr>
          <w:color w:val="231F20"/>
        </w:rPr>
        <w:t>định</w:t>
      </w:r>
      <w:r>
        <w:rPr>
          <w:color w:val="231F20"/>
          <w:spacing w:val="-3"/>
        </w:rPr>
        <w:t> </w:t>
      </w:r>
      <w:r>
        <w:rPr>
          <w:color w:val="231F20"/>
        </w:rPr>
        <w:t>vị</w:t>
      </w:r>
      <w:r>
        <w:rPr>
          <w:color w:val="231F20"/>
          <w:spacing w:val="-3"/>
        </w:rPr>
        <w:t> </w:t>
      </w:r>
      <w:r>
        <w:rPr>
          <w:color w:val="231F20"/>
        </w:rPr>
        <w:t>chí,</w:t>
      </w:r>
      <w:r>
        <w:rPr>
          <w:color w:val="231F20"/>
          <w:spacing w:val="-3"/>
        </w:rPr>
        <w:t> </w:t>
      </w:r>
      <w:r>
        <w:rPr>
          <w:color w:val="231F20"/>
        </w:rPr>
        <w:t>tĩnh</w:t>
      </w:r>
      <w:r>
        <w:rPr>
          <w:color w:val="231F20"/>
          <w:spacing w:val="-3"/>
        </w:rPr>
        <w:t> </w:t>
      </w:r>
      <w:r>
        <w:rPr>
          <w:color w:val="231F20"/>
        </w:rPr>
        <w:t>lự trung</w:t>
      </w:r>
      <w:r>
        <w:rPr>
          <w:color w:val="231F20"/>
          <w:spacing w:val="-8"/>
        </w:rPr>
        <w:t> </w:t>
      </w:r>
      <w:r>
        <w:rPr>
          <w:color w:val="231F20"/>
        </w:rPr>
        <w:t>gian.</w:t>
      </w:r>
      <w:r>
        <w:rPr>
          <w:color w:val="231F20"/>
          <w:spacing w:val="-7"/>
        </w:rPr>
        <w:t> </w:t>
      </w:r>
      <w:r>
        <w:rPr>
          <w:color w:val="231F20"/>
        </w:rPr>
        <w:t>Nếu</w:t>
      </w:r>
      <w:r>
        <w:rPr>
          <w:color w:val="231F20"/>
          <w:spacing w:val="-7"/>
        </w:rPr>
        <w:t> </w:t>
      </w:r>
      <w:r>
        <w:rPr>
          <w:color w:val="231F20"/>
        </w:rPr>
        <w:t>cho</w:t>
      </w:r>
      <w:r>
        <w:rPr>
          <w:color w:val="231F20"/>
          <w:spacing w:val="-7"/>
        </w:rPr>
        <w:t> </w:t>
      </w:r>
      <w:r>
        <w:rPr>
          <w:color w:val="231F20"/>
        </w:rPr>
        <w:t>là</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định</w:t>
      </w:r>
      <w:r>
        <w:rPr>
          <w:color w:val="231F20"/>
          <w:spacing w:val="-8"/>
        </w:rPr>
        <w:t> </w:t>
      </w:r>
      <w:r>
        <w:rPr>
          <w:color w:val="231F20"/>
        </w:rPr>
        <w:t>hữu</w:t>
      </w:r>
      <w:r>
        <w:rPr>
          <w:color w:val="231F20"/>
          <w:spacing w:val="-7"/>
        </w:rPr>
        <w:t> </w:t>
      </w:r>
      <w:r>
        <w:rPr>
          <w:color w:val="231F20"/>
        </w:rPr>
        <w:t>lậu,</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để</w:t>
      </w:r>
      <w:r>
        <w:rPr>
          <w:color w:val="231F20"/>
          <w:spacing w:val="-7"/>
        </w:rPr>
        <w:t> </w:t>
      </w:r>
      <w:r>
        <w:rPr>
          <w:color w:val="231F20"/>
        </w:rPr>
        <w:t>nói,</w:t>
      </w:r>
      <w:r>
        <w:rPr>
          <w:color w:val="231F20"/>
          <w:spacing w:val="-7"/>
        </w:rPr>
        <w:t> </w:t>
      </w:r>
      <w:r>
        <w:rPr>
          <w:color w:val="231F20"/>
        </w:rPr>
        <w:t>thì</w:t>
      </w:r>
      <w:r>
        <w:rPr>
          <w:color w:val="231F20"/>
          <w:spacing w:val="-7"/>
        </w:rPr>
        <w:t> </w:t>
      </w:r>
      <w:r>
        <w:rPr>
          <w:color w:val="231F20"/>
        </w:rPr>
        <w:t>thuyết kia nói: Nêu vị chí là làm rõ định vị chí, tĩnh lự trung gian, cận</w:t>
      </w:r>
      <w:r>
        <w:rPr>
          <w:color w:val="231F20"/>
          <w:spacing w:val="-22"/>
        </w:rPr>
        <w:t> </w:t>
      </w:r>
      <w:r>
        <w:rPr>
          <w:color w:val="231F20"/>
        </w:rPr>
        <w:t>phần của bảy địa trên.</w:t>
      </w:r>
    </w:p>
    <w:p>
      <w:pPr>
        <w:pStyle w:val="BodyText"/>
        <w:spacing w:line="273" w:lineRule="auto" w:before="109"/>
        <w:ind w:right="409"/>
      </w:pPr>
      <w:r>
        <w:rPr>
          <w:color w:val="231F20"/>
        </w:rPr>
        <w:t>Lại</w:t>
      </w:r>
      <w:r>
        <w:rPr>
          <w:color w:val="231F20"/>
          <w:spacing w:val="-10"/>
        </w:rPr>
        <w:t> </w:t>
      </w:r>
      <w:r>
        <w:rPr>
          <w:color w:val="231F20"/>
        </w:rPr>
        <w:t>trong</w:t>
      </w:r>
      <w:r>
        <w:rPr>
          <w:color w:val="231F20"/>
          <w:spacing w:val="-9"/>
        </w:rPr>
        <w:t> </w:t>
      </w:r>
      <w:r>
        <w:rPr>
          <w:color w:val="231F20"/>
        </w:rPr>
        <w:t>đây</w:t>
      </w:r>
      <w:r>
        <w:rPr>
          <w:color w:val="231F20"/>
          <w:spacing w:val="-9"/>
        </w:rPr>
        <w:t> </w:t>
      </w:r>
      <w:r>
        <w:rPr>
          <w:color w:val="231F20"/>
        </w:rPr>
        <w:t>đã</w:t>
      </w:r>
      <w:r>
        <w:rPr>
          <w:color w:val="231F20"/>
          <w:spacing w:val="-9"/>
        </w:rPr>
        <w:t> </w:t>
      </w:r>
      <w:r>
        <w:rPr>
          <w:color w:val="231F20"/>
        </w:rPr>
        <w:t>nói</w:t>
      </w:r>
      <w:r>
        <w:rPr>
          <w:color w:val="231F20"/>
          <w:spacing w:val="-9"/>
        </w:rPr>
        <w:t> </w:t>
      </w:r>
      <w:r>
        <w:rPr>
          <w:color w:val="231F20"/>
        </w:rPr>
        <w:t>về</w:t>
      </w:r>
      <w:r>
        <w:rPr>
          <w:color w:val="231F20"/>
          <w:spacing w:val="-9"/>
        </w:rPr>
        <w:t> </w:t>
      </w:r>
      <w:r>
        <w:rPr>
          <w:color w:val="231F20"/>
        </w:rPr>
        <w:t>diệt:</w:t>
      </w:r>
      <w:r>
        <w:rPr>
          <w:color w:val="231F20"/>
          <w:spacing w:val="-9"/>
        </w:rPr>
        <w:t> </w:t>
      </w:r>
      <w:r>
        <w:rPr>
          <w:color w:val="231F20"/>
        </w:rPr>
        <w:t>Nếu</w:t>
      </w:r>
      <w:r>
        <w:rPr>
          <w:color w:val="231F20"/>
          <w:spacing w:val="-10"/>
        </w:rPr>
        <w:t> </w:t>
      </w:r>
      <w:r>
        <w:rPr>
          <w:color w:val="231F20"/>
        </w:rPr>
        <w:t>cho</w:t>
      </w:r>
      <w:r>
        <w:rPr>
          <w:color w:val="231F20"/>
          <w:spacing w:val="-9"/>
        </w:rPr>
        <w:t> </w:t>
      </w:r>
      <w:r>
        <w:rPr>
          <w:color w:val="231F20"/>
        </w:rPr>
        <w:t>là</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chủng</w:t>
      </w:r>
      <w:r>
        <w:rPr>
          <w:color w:val="231F20"/>
          <w:spacing w:val="-9"/>
        </w:rPr>
        <w:t> </w:t>
      </w:r>
      <w:r>
        <w:rPr>
          <w:color w:val="231F20"/>
        </w:rPr>
        <w:t>loại</w:t>
      </w:r>
      <w:r>
        <w:rPr>
          <w:color w:val="231F20"/>
          <w:spacing w:val="-9"/>
        </w:rPr>
        <w:t> </w:t>
      </w:r>
      <w:r>
        <w:rPr>
          <w:color w:val="231F20"/>
        </w:rPr>
        <w:t>diệt để nói, thì thuyết kia nói: Nêu vị chí là gồm thâu định vị chí, tĩnh lự trung gian, cận phần của bảy địa trên. Ở trong định vị chí gồm thâu hữu lậu, vô lậu, dựa vào đó có thể diệt ba thức trụ sau thuộc cõi dục cho đến thuộc Phi tưởng phi phi tưởng xứ. Nếu cho là dựa vào cứu cánh diệt để nói, thì thuyết kia nói: Nêu vị chí là gồm thâu định vị chí, tĩnh lự trung gian. Ở trong định vị chí chỉ gồm thâu vô lậu, dựa vào đó có thể diệt ba thức trụ sau thuộc Phi tưởng phi phi tưởng</w:t>
      </w:r>
      <w:r>
        <w:rPr>
          <w:color w:val="231F20"/>
          <w:spacing w:val="-6"/>
        </w:rPr>
        <w:t> </w:t>
      </w:r>
      <w:r>
        <w:rPr>
          <w:color w:val="231F20"/>
        </w:rPr>
        <w:t>xứ.</w:t>
      </w:r>
    </w:p>
    <w:p>
      <w:pPr>
        <w:pStyle w:val="BodyText"/>
        <w:spacing w:before="107"/>
        <w:ind w:left="677" w:firstLine="0"/>
      </w:pPr>
      <w:r>
        <w:rPr>
          <w:color w:val="231F20"/>
        </w:rPr>
        <w:t>Do đó nên nói dựa vào bảy, hoặc vị chí diệt.</w:t>
      </w:r>
    </w:p>
    <w:p>
      <w:pPr>
        <w:pStyle w:val="BodyText"/>
        <w:spacing w:line="273" w:lineRule="auto" w:before="155"/>
        <w:ind w:right="411"/>
      </w:pPr>
      <w:r>
        <w:rPr>
          <w:color w:val="231F20"/>
        </w:rPr>
        <w:t>Sắc thức trụ dựa vào bốn, hoặc vị chí diệt. Nghĩa là sắc thức trụ</w:t>
      </w:r>
      <w:r>
        <w:rPr>
          <w:color w:val="231F20"/>
          <w:spacing w:val="-8"/>
        </w:rPr>
        <w:t> </w:t>
      </w:r>
      <w:r>
        <w:rPr>
          <w:color w:val="231F20"/>
        </w:rPr>
        <w:t>thuộc</w:t>
      </w:r>
      <w:r>
        <w:rPr>
          <w:color w:val="231F20"/>
          <w:spacing w:val="-7"/>
        </w:rPr>
        <w:t> </w:t>
      </w:r>
      <w:r>
        <w:rPr>
          <w:color w:val="231F20"/>
        </w:rPr>
        <w:t>năm</w:t>
      </w:r>
      <w:r>
        <w:rPr>
          <w:color w:val="231F20"/>
          <w:spacing w:val="-7"/>
        </w:rPr>
        <w:t> </w:t>
      </w:r>
      <w:r>
        <w:rPr>
          <w:color w:val="231F20"/>
        </w:rPr>
        <w:t>địa.</w:t>
      </w:r>
      <w:r>
        <w:rPr>
          <w:color w:val="231F20"/>
          <w:spacing w:val="-12"/>
        </w:rPr>
        <w:t> </w:t>
      </w:r>
      <w:r>
        <w:rPr>
          <w:color w:val="231F20"/>
        </w:rPr>
        <w:t>Thuộc</w:t>
      </w:r>
      <w:r>
        <w:rPr>
          <w:color w:val="231F20"/>
          <w:spacing w:val="-7"/>
        </w:rPr>
        <w:t> </w:t>
      </w:r>
      <w:r>
        <w:rPr>
          <w:color w:val="231F20"/>
        </w:rPr>
        <w:t>cõi</w:t>
      </w:r>
      <w:r>
        <w:rPr>
          <w:color w:val="231F20"/>
          <w:spacing w:val="-7"/>
        </w:rPr>
        <w:t> </w:t>
      </w:r>
      <w:r>
        <w:rPr>
          <w:color w:val="231F20"/>
        </w:rPr>
        <w:t>dục</w:t>
      </w:r>
      <w:r>
        <w:rPr>
          <w:color w:val="231F20"/>
          <w:spacing w:val="-8"/>
        </w:rPr>
        <w:t> </w:t>
      </w:r>
      <w:r>
        <w:rPr>
          <w:color w:val="231F20"/>
        </w:rPr>
        <w:t>là</w:t>
      </w:r>
      <w:r>
        <w:rPr>
          <w:color w:val="231F20"/>
          <w:spacing w:val="-7"/>
        </w:rPr>
        <w:t> </w:t>
      </w:r>
      <w:r>
        <w:rPr>
          <w:color w:val="231F20"/>
        </w:rPr>
        <w:t>dựa</w:t>
      </w:r>
      <w:r>
        <w:rPr>
          <w:color w:val="231F20"/>
          <w:spacing w:val="-7"/>
        </w:rPr>
        <w:t> </w:t>
      </w:r>
      <w:r>
        <w:rPr>
          <w:color w:val="231F20"/>
        </w:rPr>
        <w:t>nơi</w:t>
      </w:r>
      <w:r>
        <w:rPr>
          <w:color w:val="231F20"/>
          <w:spacing w:val="-7"/>
        </w:rPr>
        <w:t> </w:t>
      </w:r>
      <w:r>
        <w:rPr>
          <w:color w:val="231F20"/>
        </w:rPr>
        <w:t>định</w:t>
      </w:r>
      <w:r>
        <w:rPr>
          <w:color w:val="231F20"/>
          <w:spacing w:val="-7"/>
        </w:rPr>
        <w:t> </w:t>
      </w:r>
      <w:r>
        <w:rPr>
          <w:color w:val="231F20"/>
        </w:rPr>
        <w:t>vị</w:t>
      </w:r>
      <w:r>
        <w:rPr>
          <w:color w:val="231F20"/>
          <w:spacing w:val="-7"/>
        </w:rPr>
        <w:t> </w:t>
      </w:r>
      <w:r>
        <w:rPr>
          <w:color w:val="231F20"/>
        </w:rPr>
        <w:t>chí</w:t>
      </w:r>
      <w:r>
        <w:rPr>
          <w:color w:val="231F20"/>
          <w:spacing w:val="-7"/>
        </w:rPr>
        <w:t> </w:t>
      </w:r>
      <w:r>
        <w:rPr>
          <w:color w:val="231F20"/>
        </w:rPr>
        <w:t>diệt.</w:t>
      </w:r>
      <w:r>
        <w:rPr>
          <w:color w:val="231F20"/>
          <w:spacing w:val="-7"/>
        </w:rPr>
        <w:t> </w:t>
      </w:r>
      <w:r>
        <w:rPr>
          <w:color w:val="231F20"/>
        </w:rPr>
        <w:t>Cho</w:t>
      </w:r>
      <w:r>
        <w:rPr>
          <w:color w:val="231F20"/>
          <w:spacing w:val="-7"/>
        </w:rPr>
        <w:t> </w:t>
      </w:r>
      <w:r>
        <w:rPr>
          <w:color w:val="231F20"/>
        </w:rPr>
        <w:t>đến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5" w:firstLine="0"/>
      </w:pPr>
      <w:r>
        <w:rPr>
          <w:color w:val="231F20"/>
        </w:rPr>
        <w:t>thuộc</w:t>
      </w:r>
      <w:r>
        <w:rPr>
          <w:color w:val="231F20"/>
          <w:spacing w:val="-11"/>
        </w:rPr>
        <w:t> </w:t>
      </w:r>
      <w:r>
        <w:rPr>
          <w:color w:val="231F20"/>
        </w:rPr>
        <w:t>tĩnh</w:t>
      </w:r>
      <w:r>
        <w:rPr>
          <w:color w:val="231F20"/>
          <w:spacing w:val="-11"/>
        </w:rPr>
        <w:t> </w:t>
      </w:r>
      <w:r>
        <w:rPr>
          <w:color w:val="231F20"/>
        </w:rPr>
        <w:t>lự</w:t>
      </w:r>
      <w:r>
        <w:rPr>
          <w:color w:val="231F20"/>
          <w:spacing w:val="-10"/>
        </w:rPr>
        <w:t> </w:t>
      </w:r>
      <w:r>
        <w:rPr>
          <w:color w:val="231F20"/>
        </w:rPr>
        <w:t>thứ</w:t>
      </w:r>
      <w:r>
        <w:rPr>
          <w:color w:val="231F20"/>
          <w:spacing w:val="-11"/>
        </w:rPr>
        <w:t> </w:t>
      </w:r>
      <w:r>
        <w:rPr>
          <w:color w:val="231F20"/>
        </w:rPr>
        <w:t>tư</w:t>
      </w:r>
      <w:r>
        <w:rPr>
          <w:color w:val="231F20"/>
          <w:spacing w:val="-11"/>
        </w:rPr>
        <w:t> </w:t>
      </w:r>
      <w:r>
        <w:rPr>
          <w:color w:val="231F20"/>
        </w:rPr>
        <w:t>là</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tư,</w:t>
      </w:r>
      <w:r>
        <w:rPr>
          <w:color w:val="231F20"/>
          <w:spacing w:val="-11"/>
        </w:rPr>
        <w:t> </w:t>
      </w:r>
      <w:r>
        <w:rPr>
          <w:color w:val="231F20"/>
        </w:rPr>
        <w:t>định</w:t>
      </w:r>
      <w:r>
        <w:rPr>
          <w:color w:val="231F20"/>
          <w:spacing w:val="-11"/>
        </w:rPr>
        <w:t> </w:t>
      </w:r>
      <w:r>
        <w:rPr>
          <w:color w:val="231F20"/>
        </w:rPr>
        <w:t>vị</w:t>
      </w:r>
      <w:r>
        <w:rPr>
          <w:color w:val="231F20"/>
          <w:spacing w:val="-11"/>
        </w:rPr>
        <w:t> </w:t>
      </w:r>
      <w:r>
        <w:rPr>
          <w:color w:val="231F20"/>
        </w:rPr>
        <w:t>chí,</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trung gian và cận phần của Không vô biên xứ</w:t>
      </w:r>
      <w:r>
        <w:rPr>
          <w:color w:val="231F20"/>
          <w:spacing w:val="-2"/>
        </w:rPr>
        <w:t> </w:t>
      </w:r>
      <w:r>
        <w:rPr>
          <w:color w:val="231F20"/>
        </w:rPr>
        <w:t>diệt.</w:t>
      </w:r>
    </w:p>
    <w:p>
      <w:pPr>
        <w:pStyle w:val="BodyText"/>
        <w:spacing w:line="273" w:lineRule="auto" w:before="112"/>
        <w:ind w:left="393" w:right="128"/>
      </w:pPr>
      <w:r>
        <w:rPr>
          <w:color w:val="231F20"/>
        </w:rPr>
        <w:t>Nhưng trong đây đã nói về định: Có thuyết nói: Dựa nơi định vô lậu để nói. Có thuyết cho: Dựa nơi định hữu lậu, vô lậu để nói. Tùy chỗ ứng hợp như trước đã phân biệt.</w:t>
      </w:r>
    </w:p>
    <w:p>
      <w:pPr>
        <w:pStyle w:val="BodyText"/>
        <w:spacing w:line="273" w:lineRule="auto" w:before="110"/>
        <w:ind w:left="393" w:right="126"/>
      </w:pPr>
      <w:r>
        <w:rPr>
          <w:color w:val="231F20"/>
        </w:rPr>
        <w:t>Lại, trong đây đã nói về diệt: Nếu cho là dựa vào chủng loại diệt</w:t>
      </w:r>
      <w:r>
        <w:rPr>
          <w:color w:val="231F20"/>
          <w:spacing w:val="-10"/>
        </w:rPr>
        <w:t> </w:t>
      </w:r>
      <w:r>
        <w:rPr>
          <w:color w:val="231F20"/>
        </w:rPr>
        <w:t>để</w:t>
      </w:r>
      <w:r>
        <w:rPr>
          <w:color w:val="231F20"/>
          <w:spacing w:val="-9"/>
        </w:rPr>
        <w:t> </w:t>
      </w:r>
      <w:r>
        <w:rPr>
          <w:color w:val="231F20"/>
        </w:rPr>
        <w:t>nói,</w:t>
      </w:r>
      <w:r>
        <w:rPr>
          <w:color w:val="231F20"/>
          <w:spacing w:val="-9"/>
        </w:rPr>
        <w:t> </w:t>
      </w:r>
      <w:r>
        <w:rPr>
          <w:color w:val="231F20"/>
        </w:rPr>
        <w:t>thì</w:t>
      </w:r>
      <w:r>
        <w:rPr>
          <w:color w:val="231F20"/>
          <w:spacing w:val="-9"/>
        </w:rPr>
        <w:t> </w:t>
      </w:r>
      <w:r>
        <w:rPr>
          <w:color w:val="231F20"/>
        </w:rPr>
        <w:t>thuyết</w:t>
      </w:r>
      <w:r>
        <w:rPr>
          <w:color w:val="231F20"/>
          <w:spacing w:val="-9"/>
        </w:rPr>
        <w:t> </w:t>
      </w:r>
      <w:r>
        <w:rPr>
          <w:color w:val="231F20"/>
        </w:rPr>
        <w:t>kia</w:t>
      </w:r>
      <w:r>
        <w:rPr>
          <w:color w:val="231F20"/>
          <w:spacing w:val="-9"/>
        </w:rPr>
        <w:t> </w:t>
      </w:r>
      <w:r>
        <w:rPr>
          <w:color w:val="231F20"/>
        </w:rPr>
        <w:t>nói:</w:t>
      </w:r>
      <w:r>
        <w:rPr>
          <w:color w:val="231F20"/>
          <w:spacing w:val="-9"/>
        </w:rPr>
        <w:t> </w:t>
      </w:r>
      <w:r>
        <w:rPr>
          <w:color w:val="231F20"/>
        </w:rPr>
        <w:t>Nêu</w:t>
      </w:r>
      <w:r>
        <w:rPr>
          <w:color w:val="231F20"/>
          <w:spacing w:val="-9"/>
        </w:rPr>
        <w:t> </w:t>
      </w:r>
      <w:r>
        <w:rPr>
          <w:color w:val="231F20"/>
        </w:rPr>
        <w:t>vị</w:t>
      </w:r>
      <w:r>
        <w:rPr>
          <w:color w:val="231F20"/>
          <w:spacing w:val="-10"/>
        </w:rPr>
        <w:t> </w:t>
      </w:r>
      <w:r>
        <w:rPr>
          <w:color w:val="231F20"/>
        </w:rPr>
        <w:t>chí</w:t>
      </w:r>
      <w:r>
        <w:rPr>
          <w:color w:val="231F20"/>
          <w:spacing w:val="-9"/>
        </w:rPr>
        <w:t> </w:t>
      </w:r>
      <w:r>
        <w:rPr>
          <w:color w:val="231F20"/>
        </w:rPr>
        <w:t>là</w:t>
      </w:r>
      <w:r>
        <w:rPr>
          <w:color w:val="231F20"/>
          <w:spacing w:val="-9"/>
        </w:rPr>
        <w:t> </w:t>
      </w:r>
      <w:r>
        <w:rPr>
          <w:color w:val="231F20"/>
        </w:rPr>
        <w:t>gồm</w:t>
      </w:r>
      <w:r>
        <w:rPr>
          <w:color w:val="231F20"/>
          <w:spacing w:val="-9"/>
        </w:rPr>
        <w:t> </w:t>
      </w:r>
      <w:r>
        <w:rPr>
          <w:color w:val="231F20"/>
        </w:rPr>
        <w:t>thâu</w:t>
      </w:r>
      <w:r>
        <w:rPr>
          <w:color w:val="231F20"/>
          <w:spacing w:val="-9"/>
        </w:rPr>
        <w:t> </w:t>
      </w:r>
      <w:r>
        <w:rPr>
          <w:color w:val="231F20"/>
        </w:rPr>
        <w:t>định</w:t>
      </w:r>
      <w:r>
        <w:rPr>
          <w:color w:val="231F20"/>
          <w:spacing w:val="-9"/>
        </w:rPr>
        <w:t> </w:t>
      </w:r>
      <w:r>
        <w:rPr>
          <w:color w:val="231F20"/>
        </w:rPr>
        <w:t>vị</w:t>
      </w:r>
      <w:r>
        <w:rPr>
          <w:color w:val="231F20"/>
          <w:spacing w:val="-9"/>
        </w:rPr>
        <w:t> </w:t>
      </w:r>
      <w:r>
        <w:rPr>
          <w:color w:val="231F20"/>
        </w:rPr>
        <w:t>chí,</w:t>
      </w:r>
      <w:r>
        <w:rPr>
          <w:color w:val="231F20"/>
          <w:spacing w:val="-9"/>
        </w:rPr>
        <w:t> </w:t>
      </w:r>
      <w:r>
        <w:rPr>
          <w:color w:val="231F20"/>
        </w:rPr>
        <w:t>tĩnh lự trung gian, cận phần của bốn địa trên. Ở trong định vị chí gồm thâu hữu lậu vô lậu, dựa vào đấy có thể diệt sắc thức trụ thuộc cõi dục cho đến thuộc tĩnh lự thứ tư. Nếu cho là dựa vào cứu cánh diệt để nói, thì thuyết kia nói: Nêu vị chí là gồm thâu định vị chí, tĩnh lự trung gian, cận phần của Không vô biên xứ, dựa vào đấy có thể diệt sắc thức trụ thuộc tĩnh lự thứ</w:t>
      </w:r>
      <w:r>
        <w:rPr>
          <w:color w:val="231F20"/>
          <w:spacing w:val="-2"/>
        </w:rPr>
        <w:t> </w:t>
      </w:r>
      <w:r>
        <w:rPr>
          <w:color w:val="231F20"/>
        </w:rPr>
        <w:t>tư.</w:t>
      </w:r>
    </w:p>
    <w:p>
      <w:pPr>
        <w:pStyle w:val="BodyText"/>
        <w:spacing w:before="107"/>
        <w:ind w:left="960" w:firstLine="0"/>
      </w:pPr>
      <w:r>
        <w:rPr>
          <w:color w:val="231F20"/>
        </w:rPr>
        <w:t>Do vậy nên nói dựa vào bốn, hoặc vị chí diệt.</w:t>
      </w:r>
    </w:p>
    <w:p>
      <w:pPr>
        <w:pStyle w:val="BodyText"/>
        <w:spacing w:before="155"/>
        <w:ind w:left="960" w:firstLine="0"/>
      </w:pPr>
      <w:r>
        <w:rPr>
          <w:color w:val="231F20"/>
        </w:rPr>
        <w:t>Bốn thức trụ nói rộng như trong Chương Đại Chủng Uẩn.</w:t>
      </w:r>
    </w:p>
    <w:p>
      <w:pPr>
        <w:pStyle w:val="BodyText"/>
        <w:spacing w:before="2"/>
        <w:ind w:left="0" w:firstLine="0"/>
        <w:jc w:val="left"/>
        <w:rPr>
          <w:sz w:val="28"/>
        </w:rPr>
      </w:pPr>
    </w:p>
    <w:p>
      <w:pPr>
        <w:spacing w:before="0"/>
        <w:ind w:left="675" w:right="412" w:firstLine="0"/>
        <w:jc w:val="center"/>
        <w:rPr>
          <w:b/>
          <w:sz w:val="26"/>
        </w:rPr>
      </w:pPr>
      <w:r>
        <w:rPr>
          <w:b/>
          <w:color w:val="231F20"/>
          <w:sz w:val="26"/>
        </w:rPr>
        <w:t>HẾT - QUYỂN 171</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12"/>
      </w:pPr>
      <w:r>
        <w:rPr>
          <w:color w:val="231F20"/>
        </w:rPr>
        <w:t>QUYỂN 172</w:t>
      </w:r>
    </w:p>
    <w:p>
      <w:pPr>
        <w:pStyle w:val="Heading2"/>
        <w:spacing w:before="94"/>
        <w:ind w:left="110"/>
      </w:pPr>
      <w:bookmarkStart w:name="_TOC_250042" w:id="11"/>
      <w:bookmarkEnd w:id="11"/>
      <w:r>
        <w:rPr>
          <w:color w:val="231F20"/>
        </w:rPr>
        <w:t>Chương 7: ĐỊNH UẨN</w:t>
      </w:r>
    </w:p>
    <w:p>
      <w:pPr>
        <w:pStyle w:val="Heading2"/>
        <w:spacing w:before="38"/>
        <w:ind w:left="111"/>
      </w:pPr>
      <w:r>
        <w:rPr>
          <w:color w:val="231F20"/>
        </w:rPr>
        <w:t>Phẩm 3: BÀN VỀ GỒM THÂU, phần 7</w:t>
      </w:r>
    </w:p>
    <w:p>
      <w:pPr>
        <w:pStyle w:val="BodyText"/>
        <w:spacing w:before="0"/>
        <w:ind w:left="0" w:firstLine="0"/>
        <w:jc w:val="left"/>
        <w:rPr>
          <w:b/>
          <w:sz w:val="30"/>
        </w:rPr>
      </w:pPr>
    </w:p>
    <w:p>
      <w:pPr>
        <w:pStyle w:val="Heading3"/>
        <w:spacing w:line="273" w:lineRule="auto" w:before="259"/>
        <w:ind w:left="110" w:right="413"/>
      </w:pPr>
      <w:r>
        <w:rPr>
          <w:i/>
          <w:color w:val="231F20"/>
        </w:rPr>
        <w:t>* Năm uẩn, năm thủ uẩn, năm nẻo, năm diệu dục, năm học </w:t>
      </w:r>
      <w:r>
        <w:rPr>
          <w:color w:val="231F20"/>
        </w:rPr>
        <w:t>xứ, dựa vào định nào diệt?</w:t>
      </w:r>
    </w:p>
    <w:p>
      <w:pPr>
        <w:pStyle w:val="BodyText"/>
        <w:spacing w:line="273" w:lineRule="auto" w:before="112"/>
        <w:ind w:right="411"/>
      </w:pPr>
      <w:r>
        <w:rPr>
          <w:i/>
          <w:color w:val="231F20"/>
        </w:rPr>
        <w:t>Đáp: </w:t>
      </w:r>
      <w:r>
        <w:rPr>
          <w:color w:val="231F20"/>
        </w:rPr>
        <w:t>Sắc uẩn, sắc thủ uẩn dựa vào bốn, hoặc vị chí. Bốn uẩn, bốn thủ uẩn, nẻo trời dựa vào </w:t>
      </w:r>
      <w:r>
        <w:rPr>
          <w:color w:val="231F20"/>
          <w:spacing w:val="-5"/>
        </w:rPr>
        <w:t>bảy, </w:t>
      </w:r>
      <w:r>
        <w:rPr>
          <w:color w:val="231F20"/>
        </w:rPr>
        <w:t>hoặc vị chí. Bốn nẻo còn lại, </w:t>
      </w:r>
      <w:r>
        <w:rPr>
          <w:color w:val="231F20"/>
          <w:spacing w:val="-5"/>
        </w:rPr>
        <w:t>năm </w:t>
      </w:r>
      <w:r>
        <w:rPr>
          <w:color w:val="231F20"/>
        </w:rPr>
        <w:t>diệu dục, năm học xứ dựa vào vị chí.</w:t>
      </w:r>
    </w:p>
    <w:p>
      <w:pPr>
        <w:pStyle w:val="BodyText"/>
        <w:spacing w:line="273" w:lineRule="auto" w:before="111"/>
        <w:ind w:right="409"/>
      </w:pPr>
      <w:r>
        <w:rPr>
          <w:color w:val="231F20"/>
        </w:rPr>
        <w:t>Trong đây: Năm uẩn, năm thủ uẩn, nói rộng như nơi phẩm Mười môn. Nhưng sắc uẩn thuộc về năm địa và không hệ thuộc, sắc thủ uẩn chỉ thuộc về năm địa, chúng đều cùng dựa vào bốn, </w:t>
      </w:r>
      <w:r>
        <w:rPr>
          <w:color w:val="231F20"/>
          <w:spacing w:val="-4"/>
        </w:rPr>
        <w:t>hoặc </w:t>
      </w:r>
      <w:r>
        <w:rPr>
          <w:color w:val="231F20"/>
          <w:spacing w:val="57"/>
        </w:rPr>
        <w:t> </w:t>
      </w:r>
      <w:r>
        <w:rPr>
          <w:color w:val="231F20"/>
        </w:rPr>
        <w:t>vị chí diệt. Nghĩa là thuộc cõi dục thì dựa nơi định vị chí diệt. Cho đến</w:t>
      </w:r>
      <w:r>
        <w:rPr>
          <w:color w:val="231F20"/>
          <w:spacing w:val="-3"/>
        </w:rPr>
        <w:t> </w:t>
      </w:r>
      <w:r>
        <w:rPr>
          <w:color w:val="231F20"/>
        </w:rPr>
        <w:t>thuộc</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tư</w:t>
      </w:r>
      <w:r>
        <w:rPr>
          <w:color w:val="231F20"/>
          <w:spacing w:val="-3"/>
        </w:rPr>
        <w:t> </w:t>
      </w:r>
      <w:r>
        <w:rPr>
          <w:color w:val="231F20"/>
        </w:rPr>
        <w:t>thì</w:t>
      </w:r>
      <w:r>
        <w:rPr>
          <w:color w:val="231F20"/>
          <w:spacing w:val="-3"/>
        </w:rPr>
        <w:t> </w:t>
      </w:r>
      <w:r>
        <w:rPr>
          <w:color w:val="231F20"/>
        </w:rPr>
        <w:t>dựa</w:t>
      </w:r>
      <w:r>
        <w:rPr>
          <w:color w:val="231F20"/>
          <w:spacing w:val="-3"/>
        </w:rPr>
        <w:t> </w:t>
      </w:r>
      <w:r>
        <w:rPr>
          <w:color w:val="231F20"/>
        </w:rPr>
        <w:t>nơi</w:t>
      </w:r>
      <w:r>
        <w:rPr>
          <w:color w:val="231F20"/>
          <w:spacing w:val="-4"/>
        </w:rPr>
        <w:t> </w:t>
      </w:r>
      <w:r>
        <w:rPr>
          <w:color w:val="231F20"/>
        </w:rPr>
        <w:t>tĩnh</w:t>
      </w:r>
      <w:r>
        <w:rPr>
          <w:color w:val="231F20"/>
          <w:spacing w:val="-3"/>
        </w:rPr>
        <w:t> </w:t>
      </w:r>
      <w:r>
        <w:rPr>
          <w:color w:val="231F20"/>
        </w:rPr>
        <w:t>lự</w:t>
      </w:r>
      <w:r>
        <w:rPr>
          <w:color w:val="231F20"/>
          <w:spacing w:val="-2"/>
        </w:rPr>
        <w:t> </w:t>
      </w:r>
      <w:r>
        <w:rPr>
          <w:color w:val="231F20"/>
        </w:rPr>
        <w:t>thứ</w:t>
      </w:r>
      <w:r>
        <w:rPr>
          <w:color w:val="231F20"/>
          <w:spacing w:val="-3"/>
        </w:rPr>
        <w:t> </w:t>
      </w:r>
      <w:r>
        <w:rPr>
          <w:color w:val="231F20"/>
        </w:rPr>
        <w:t>tư,</w:t>
      </w:r>
      <w:r>
        <w:rPr>
          <w:color w:val="231F20"/>
          <w:spacing w:val="-3"/>
        </w:rPr>
        <w:t> </w:t>
      </w:r>
      <w:r>
        <w:rPr>
          <w:color w:val="231F20"/>
        </w:rPr>
        <w:t>định</w:t>
      </w:r>
      <w:r>
        <w:rPr>
          <w:color w:val="231F20"/>
          <w:spacing w:val="-3"/>
        </w:rPr>
        <w:t> </w:t>
      </w:r>
      <w:r>
        <w:rPr>
          <w:color w:val="231F20"/>
        </w:rPr>
        <w:t>vị</w:t>
      </w:r>
      <w:r>
        <w:rPr>
          <w:color w:val="231F20"/>
          <w:spacing w:val="-3"/>
        </w:rPr>
        <w:t> </w:t>
      </w:r>
      <w:r>
        <w:rPr>
          <w:color w:val="231F20"/>
        </w:rPr>
        <w:t>chí,</w:t>
      </w:r>
      <w:r>
        <w:rPr>
          <w:color w:val="231F20"/>
          <w:spacing w:val="-3"/>
        </w:rPr>
        <w:t> </w:t>
      </w:r>
      <w:r>
        <w:rPr>
          <w:color w:val="231F20"/>
        </w:rPr>
        <w:t>tĩnh</w:t>
      </w:r>
      <w:r>
        <w:rPr>
          <w:color w:val="231F20"/>
          <w:spacing w:val="-3"/>
        </w:rPr>
        <w:t> </w:t>
      </w:r>
      <w:r>
        <w:rPr>
          <w:color w:val="231F20"/>
          <w:spacing w:val="-7"/>
        </w:rPr>
        <w:t>lự </w:t>
      </w:r>
      <w:r>
        <w:rPr>
          <w:color w:val="231F20"/>
        </w:rPr>
        <w:t>trung gian, cận phần của Không vô biên xứ</w:t>
      </w:r>
      <w:r>
        <w:rPr>
          <w:color w:val="231F20"/>
          <w:spacing w:val="-2"/>
        </w:rPr>
        <w:t> </w:t>
      </w:r>
      <w:r>
        <w:rPr>
          <w:color w:val="231F20"/>
        </w:rPr>
        <w:t>diệt.</w:t>
      </w:r>
    </w:p>
    <w:p>
      <w:pPr>
        <w:pStyle w:val="BodyText"/>
        <w:spacing w:line="273" w:lineRule="auto" w:before="108"/>
        <w:ind w:right="411"/>
      </w:pPr>
      <w:r>
        <w:rPr>
          <w:color w:val="231F20"/>
        </w:rPr>
        <w:t>Ở đây đã nói về định: Có thuyết nói: Là vô lậu. Có thuyết </w:t>
      </w:r>
      <w:r>
        <w:rPr>
          <w:color w:val="231F20"/>
          <w:spacing w:val="-5"/>
        </w:rPr>
        <w:t>nói: </w:t>
      </w:r>
      <w:r>
        <w:rPr>
          <w:color w:val="231F20"/>
        </w:rPr>
        <w:t>Là hữu lậu vô lậu. Cũng như trước đã phân</w:t>
      </w:r>
      <w:r>
        <w:rPr>
          <w:color w:val="231F20"/>
          <w:spacing w:val="-2"/>
        </w:rPr>
        <w:t> </w:t>
      </w:r>
      <w:r>
        <w:rPr>
          <w:color w:val="231F20"/>
        </w:rPr>
        <w:t>biệt.</w:t>
      </w:r>
    </w:p>
    <w:p>
      <w:pPr>
        <w:pStyle w:val="BodyText"/>
        <w:spacing w:line="273" w:lineRule="auto" w:before="112"/>
        <w:ind w:right="410"/>
      </w:pPr>
      <w:r>
        <w:rPr>
          <w:color w:val="231F20"/>
        </w:rPr>
        <w:t>Đã</w:t>
      </w:r>
      <w:r>
        <w:rPr>
          <w:color w:val="231F20"/>
          <w:spacing w:val="-13"/>
        </w:rPr>
        <w:t> </w:t>
      </w:r>
      <w:r>
        <w:rPr>
          <w:color w:val="231F20"/>
        </w:rPr>
        <w:t>nói</w:t>
      </w:r>
      <w:r>
        <w:rPr>
          <w:color w:val="231F20"/>
          <w:spacing w:val="-12"/>
        </w:rPr>
        <w:t> </w:t>
      </w:r>
      <w:r>
        <w:rPr>
          <w:color w:val="231F20"/>
        </w:rPr>
        <w:t>về</w:t>
      </w:r>
      <w:r>
        <w:rPr>
          <w:color w:val="231F20"/>
          <w:spacing w:val="-12"/>
        </w:rPr>
        <w:t> </w:t>
      </w:r>
      <w:r>
        <w:rPr>
          <w:color w:val="231F20"/>
        </w:rPr>
        <w:t>diệt:</w:t>
      </w:r>
      <w:r>
        <w:rPr>
          <w:color w:val="231F20"/>
          <w:spacing w:val="-12"/>
        </w:rPr>
        <w:t> </w:t>
      </w:r>
      <w:r>
        <w:rPr>
          <w:color w:val="231F20"/>
        </w:rPr>
        <w:t>Nếu</w:t>
      </w:r>
      <w:r>
        <w:rPr>
          <w:color w:val="231F20"/>
          <w:spacing w:val="-12"/>
        </w:rPr>
        <w:t> </w:t>
      </w:r>
      <w:r>
        <w:rPr>
          <w:color w:val="231F20"/>
        </w:rPr>
        <w:t>nói</w:t>
      </w:r>
      <w:r>
        <w:rPr>
          <w:color w:val="231F20"/>
          <w:spacing w:val="-13"/>
        </w:rPr>
        <w:t> </w:t>
      </w:r>
      <w:r>
        <w:rPr>
          <w:color w:val="231F20"/>
        </w:rPr>
        <w:t>ở</w:t>
      </w:r>
      <w:r>
        <w:rPr>
          <w:color w:val="231F20"/>
          <w:spacing w:val="-12"/>
        </w:rPr>
        <w:t> </w:t>
      </w:r>
      <w:r>
        <w:rPr>
          <w:color w:val="231F20"/>
        </w:rPr>
        <w:t>đây</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chủng</w:t>
      </w:r>
      <w:r>
        <w:rPr>
          <w:color w:val="231F20"/>
          <w:spacing w:val="-13"/>
        </w:rPr>
        <w:t> </w:t>
      </w:r>
      <w:r>
        <w:rPr>
          <w:color w:val="231F20"/>
        </w:rPr>
        <w:t>loại</w:t>
      </w:r>
      <w:r>
        <w:rPr>
          <w:color w:val="231F20"/>
          <w:spacing w:val="-12"/>
        </w:rPr>
        <w:t> </w:t>
      </w:r>
      <w:r>
        <w:rPr>
          <w:color w:val="231F20"/>
        </w:rPr>
        <w:t>diệt</w:t>
      </w:r>
      <w:r>
        <w:rPr>
          <w:color w:val="231F20"/>
          <w:spacing w:val="-12"/>
        </w:rPr>
        <w:t> </w:t>
      </w:r>
      <w:r>
        <w:rPr>
          <w:color w:val="231F20"/>
        </w:rPr>
        <w:t>để</w:t>
      </w:r>
      <w:r>
        <w:rPr>
          <w:color w:val="231F20"/>
          <w:spacing w:val="-12"/>
        </w:rPr>
        <w:t> </w:t>
      </w:r>
      <w:r>
        <w:rPr>
          <w:color w:val="231F20"/>
        </w:rPr>
        <w:t>nói,</w:t>
      </w:r>
      <w:r>
        <w:rPr>
          <w:color w:val="231F20"/>
          <w:spacing w:val="-12"/>
        </w:rPr>
        <w:t> </w:t>
      </w:r>
      <w:r>
        <w:rPr>
          <w:color w:val="231F20"/>
        </w:rPr>
        <w:t>thì thuyết</w:t>
      </w:r>
      <w:r>
        <w:rPr>
          <w:color w:val="231F20"/>
          <w:spacing w:val="-4"/>
        </w:rPr>
        <w:t> </w:t>
      </w:r>
      <w:r>
        <w:rPr>
          <w:color w:val="231F20"/>
        </w:rPr>
        <w:t>kia</w:t>
      </w:r>
      <w:r>
        <w:rPr>
          <w:color w:val="231F20"/>
          <w:spacing w:val="-3"/>
        </w:rPr>
        <w:t> </w:t>
      </w:r>
      <w:r>
        <w:rPr>
          <w:color w:val="231F20"/>
        </w:rPr>
        <w:t>nói:</w:t>
      </w:r>
      <w:r>
        <w:rPr>
          <w:color w:val="231F20"/>
          <w:spacing w:val="-3"/>
        </w:rPr>
        <w:t> </w:t>
      </w:r>
      <w:r>
        <w:rPr>
          <w:color w:val="231F20"/>
        </w:rPr>
        <w:t>Nêu</w:t>
      </w:r>
      <w:r>
        <w:rPr>
          <w:color w:val="231F20"/>
          <w:spacing w:val="-3"/>
        </w:rPr>
        <w:t> </w:t>
      </w:r>
      <w:r>
        <w:rPr>
          <w:color w:val="231F20"/>
        </w:rPr>
        <w:t>vị</w:t>
      </w:r>
      <w:r>
        <w:rPr>
          <w:color w:val="231F20"/>
          <w:spacing w:val="-3"/>
        </w:rPr>
        <w:t> </w:t>
      </w:r>
      <w:r>
        <w:rPr>
          <w:color w:val="231F20"/>
        </w:rPr>
        <w:t>chí</w:t>
      </w:r>
      <w:r>
        <w:rPr>
          <w:color w:val="231F20"/>
          <w:spacing w:val="-3"/>
        </w:rPr>
        <w:t> </w:t>
      </w:r>
      <w:r>
        <w:rPr>
          <w:color w:val="231F20"/>
        </w:rPr>
        <w:t>là</w:t>
      </w:r>
      <w:r>
        <w:rPr>
          <w:color w:val="231F20"/>
          <w:spacing w:val="-3"/>
        </w:rPr>
        <w:t> </w:t>
      </w:r>
      <w:r>
        <w:rPr>
          <w:color w:val="231F20"/>
        </w:rPr>
        <w:t>gồm</w:t>
      </w:r>
      <w:r>
        <w:rPr>
          <w:color w:val="231F20"/>
          <w:spacing w:val="-4"/>
        </w:rPr>
        <w:t> </w:t>
      </w:r>
      <w:r>
        <w:rPr>
          <w:color w:val="231F20"/>
        </w:rPr>
        <w:t>thâu</w:t>
      </w:r>
      <w:r>
        <w:rPr>
          <w:color w:val="231F20"/>
          <w:spacing w:val="-3"/>
        </w:rPr>
        <w:t> </w:t>
      </w:r>
      <w:r>
        <w:rPr>
          <w:color w:val="231F20"/>
        </w:rPr>
        <w:t>định</w:t>
      </w:r>
      <w:r>
        <w:rPr>
          <w:color w:val="231F20"/>
          <w:spacing w:val="-3"/>
        </w:rPr>
        <w:t> </w:t>
      </w:r>
      <w:r>
        <w:rPr>
          <w:color w:val="231F20"/>
        </w:rPr>
        <w:t>vị</w:t>
      </w:r>
      <w:r>
        <w:rPr>
          <w:color w:val="231F20"/>
          <w:spacing w:val="-3"/>
        </w:rPr>
        <w:t> </w:t>
      </w:r>
      <w:r>
        <w:rPr>
          <w:color w:val="231F20"/>
        </w:rPr>
        <w:t>chí,</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trung</w:t>
      </w:r>
      <w:r>
        <w:rPr>
          <w:color w:val="231F20"/>
          <w:spacing w:val="-3"/>
        </w:rPr>
        <w:t> </w:t>
      </w:r>
      <w:r>
        <w:rPr>
          <w:color w:val="231F20"/>
        </w:rPr>
        <w:t>gian, cận phần của bốn địa trên. Ở trong định vị chí gồm thâu hữu lậu vô lậu,</w:t>
      </w:r>
      <w:r>
        <w:rPr>
          <w:color w:val="231F20"/>
          <w:spacing w:val="11"/>
        </w:rPr>
        <w:t> </w:t>
      </w:r>
      <w:r>
        <w:rPr>
          <w:color w:val="231F20"/>
        </w:rPr>
        <w:t>dựa</w:t>
      </w:r>
      <w:r>
        <w:rPr>
          <w:color w:val="231F20"/>
          <w:spacing w:val="12"/>
        </w:rPr>
        <w:t> </w:t>
      </w:r>
      <w:r>
        <w:rPr>
          <w:color w:val="231F20"/>
        </w:rPr>
        <w:t>vào</w:t>
      </w:r>
      <w:r>
        <w:rPr>
          <w:color w:val="231F20"/>
          <w:spacing w:val="12"/>
        </w:rPr>
        <w:t> </w:t>
      </w:r>
      <w:r>
        <w:rPr>
          <w:color w:val="231F20"/>
        </w:rPr>
        <w:t>đấy</w:t>
      </w:r>
      <w:r>
        <w:rPr>
          <w:color w:val="231F20"/>
          <w:spacing w:val="11"/>
        </w:rPr>
        <w:t> </w:t>
      </w:r>
      <w:r>
        <w:rPr>
          <w:color w:val="231F20"/>
        </w:rPr>
        <w:t>có</w:t>
      </w:r>
      <w:r>
        <w:rPr>
          <w:color w:val="231F20"/>
          <w:spacing w:val="12"/>
        </w:rPr>
        <w:t> </w:t>
      </w:r>
      <w:r>
        <w:rPr>
          <w:color w:val="231F20"/>
        </w:rPr>
        <w:t>thể</w:t>
      </w:r>
      <w:r>
        <w:rPr>
          <w:color w:val="231F20"/>
          <w:spacing w:val="12"/>
        </w:rPr>
        <w:t> </w:t>
      </w:r>
      <w:r>
        <w:rPr>
          <w:color w:val="231F20"/>
        </w:rPr>
        <w:t>diệt</w:t>
      </w:r>
      <w:r>
        <w:rPr>
          <w:color w:val="231F20"/>
          <w:spacing w:val="11"/>
        </w:rPr>
        <w:t> </w:t>
      </w:r>
      <w:r>
        <w:rPr>
          <w:color w:val="231F20"/>
        </w:rPr>
        <w:t>sắc</w:t>
      </w:r>
      <w:r>
        <w:rPr>
          <w:color w:val="231F20"/>
          <w:spacing w:val="10"/>
        </w:rPr>
        <w:t> </w:t>
      </w:r>
      <w:r>
        <w:rPr>
          <w:color w:val="231F20"/>
        </w:rPr>
        <w:t>uẩn,</w:t>
      </w:r>
      <w:r>
        <w:rPr>
          <w:color w:val="231F20"/>
          <w:spacing w:val="12"/>
        </w:rPr>
        <w:t> </w:t>
      </w:r>
      <w:r>
        <w:rPr>
          <w:color w:val="231F20"/>
        </w:rPr>
        <w:t>sắc</w:t>
      </w:r>
      <w:r>
        <w:rPr>
          <w:color w:val="231F20"/>
          <w:spacing w:val="11"/>
        </w:rPr>
        <w:t> </w:t>
      </w:r>
      <w:r>
        <w:rPr>
          <w:color w:val="231F20"/>
        </w:rPr>
        <w:t>thủ</w:t>
      </w:r>
      <w:r>
        <w:rPr>
          <w:color w:val="231F20"/>
          <w:spacing w:val="12"/>
        </w:rPr>
        <w:t> </w:t>
      </w:r>
      <w:r>
        <w:rPr>
          <w:color w:val="231F20"/>
        </w:rPr>
        <w:t>uẩn</w:t>
      </w:r>
      <w:r>
        <w:rPr>
          <w:color w:val="231F20"/>
          <w:spacing w:val="11"/>
        </w:rPr>
        <w:t> </w:t>
      </w:r>
      <w:r>
        <w:rPr>
          <w:color w:val="231F20"/>
        </w:rPr>
        <w:t>thuộc</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cho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đến tĩnh lự thứ tư. Nếu nói ở đây dựa vào cứu cánh diệt để nói, thì thuyết</w:t>
      </w:r>
      <w:r>
        <w:rPr>
          <w:color w:val="231F20"/>
          <w:spacing w:val="-4"/>
        </w:rPr>
        <w:t> </w:t>
      </w:r>
      <w:r>
        <w:rPr>
          <w:color w:val="231F20"/>
        </w:rPr>
        <w:t>kia</w:t>
      </w:r>
      <w:r>
        <w:rPr>
          <w:color w:val="231F20"/>
          <w:spacing w:val="-3"/>
        </w:rPr>
        <w:t> </w:t>
      </w:r>
      <w:r>
        <w:rPr>
          <w:color w:val="231F20"/>
        </w:rPr>
        <w:t>nói:</w:t>
      </w:r>
      <w:r>
        <w:rPr>
          <w:color w:val="231F20"/>
          <w:spacing w:val="-3"/>
        </w:rPr>
        <w:t> </w:t>
      </w:r>
      <w:r>
        <w:rPr>
          <w:color w:val="231F20"/>
        </w:rPr>
        <w:t>Nêu</w:t>
      </w:r>
      <w:r>
        <w:rPr>
          <w:color w:val="231F20"/>
          <w:spacing w:val="-3"/>
        </w:rPr>
        <w:t> </w:t>
      </w:r>
      <w:r>
        <w:rPr>
          <w:color w:val="231F20"/>
        </w:rPr>
        <w:t>vị</w:t>
      </w:r>
      <w:r>
        <w:rPr>
          <w:color w:val="231F20"/>
          <w:spacing w:val="-3"/>
        </w:rPr>
        <w:t> </w:t>
      </w:r>
      <w:r>
        <w:rPr>
          <w:color w:val="231F20"/>
        </w:rPr>
        <w:t>chí</w:t>
      </w:r>
      <w:r>
        <w:rPr>
          <w:color w:val="231F20"/>
          <w:spacing w:val="-3"/>
        </w:rPr>
        <w:t> </w:t>
      </w:r>
      <w:r>
        <w:rPr>
          <w:color w:val="231F20"/>
        </w:rPr>
        <w:t>là</w:t>
      </w:r>
      <w:r>
        <w:rPr>
          <w:color w:val="231F20"/>
          <w:spacing w:val="-3"/>
        </w:rPr>
        <w:t> </w:t>
      </w:r>
      <w:r>
        <w:rPr>
          <w:color w:val="231F20"/>
        </w:rPr>
        <w:t>gồm</w:t>
      </w:r>
      <w:r>
        <w:rPr>
          <w:color w:val="231F20"/>
          <w:spacing w:val="-4"/>
        </w:rPr>
        <w:t> </w:t>
      </w:r>
      <w:r>
        <w:rPr>
          <w:color w:val="231F20"/>
        </w:rPr>
        <w:t>thâu</w:t>
      </w:r>
      <w:r>
        <w:rPr>
          <w:color w:val="231F20"/>
          <w:spacing w:val="-3"/>
        </w:rPr>
        <w:t> </w:t>
      </w:r>
      <w:r>
        <w:rPr>
          <w:color w:val="231F20"/>
        </w:rPr>
        <w:t>định</w:t>
      </w:r>
      <w:r>
        <w:rPr>
          <w:color w:val="231F20"/>
          <w:spacing w:val="-3"/>
        </w:rPr>
        <w:t> </w:t>
      </w:r>
      <w:r>
        <w:rPr>
          <w:color w:val="231F20"/>
        </w:rPr>
        <w:t>vị</w:t>
      </w:r>
      <w:r>
        <w:rPr>
          <w:color w:val="231F20"/>
          <w:spacing w:val="-3"/>
        </w:rPr>
        <w:t> </w:t>
      </w:r>
      <w:r>
        <w:rPr>
          <w:color w:val="231F20"/>
        </w:rPr>
        <w:t>chí,</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trung</w:t>
      </w:r>
      <w:r>
        <w:rPr>
          <w:color w:val="231F20"/>
          <w:spacing w:val="-3"/>
        </w:rPr>
        <w:t> </w:t>
      </w:r>
      <w:r>
        <w:rPr>
          <w:color w:val="231F20"/>
        </w:rPr>
        <w:t>gian, cận</w:t>
      </w:r>
      <w:r>
        <w:rPr>
          <w:color w:val="231F20"/>
          <w:spacing w:val="-6"/>
        </w:rPr>
        <w:t> </w:t>
      </w:r>
      <w:r>
        <w:rPr>
          <w:color w:val="231F20"/>
        </w:rPr>
        <w:t>phần</w:t>
      </w:r>
      <w:r>
        <w:rPr>
          <w:color w:val="231F20"/>
          <w:spacing w:val="-5"/>
        </w:rPr>
        <w:t> </w:t>
      </w:r>
      <w:r>
        <w:rPr>
          <w:color w:val="231F20"/>
        </w:rPr>
        <w:t>của</w:t>
      </w:r>
      <w:r>
        <w:rPr>
          <w:color w:val="231F20"/>
          <w:spacing w:val="-5"/>
        </w:rPr>
        <w:t> </w:t>
      </w:r>
      <w:r>
        <w:rPr>
          <w:color w:val="231F20"/>
        </w:rPr>
        <w:t>Không</w:t>
      </w:r>
      <w:r>
        <w:rPr>
          <w:color w:val="231F20"/>
          <w:spacing w:val="-6"/>
        </w:rPr>
        <w:t> </w:t>
      </w:r>
      <w:r>
        <w:rPr>
          <w:color w:val="231F20"/>
        </w:rPr>
        <w:t>vô</w:t>
      </w:r>
      <w:r>
        <w:rPr>
          <w:color w:val="231F20"/>
          <w:spacing w:val="-5"/>
        </w:rPr>
        <w:t> </w:t>
      </w:r>
      <w:r>
        <w:rPr>
          <w:color w:val="231F20"/>
        </w:rPr>
        <w:t>biên</w:t>
      </w:r>
      <w:r>
        <w:rPr>
          <w:color w:val="231F20"/>
          <w:spacing w:val="-5"/>
        </w:rPr>
        <w:t> </w:t>
      </w:r>
      <w:r>
        <w:rPr>
          <w:color w:val="231F20"/>
        </w:rPr>
        <w:t>xứ.</w:t>
      </w:r>
      <w:r>
        <w:rPr>
          <w:color w:val="231F20"/>
          <w:spacing w:val="-5"/>
        </w:rPr>
        <w:t> </w:t>
      </w:r>
      <w:r>
        <w:rPr>
          <w:color w:val="231F20"/>
        </w:rPr>
        <w:t>Ở</w:t>
      </w:r>
      <w:r>
        <w:rPr>
          <w:color w:val="231F20"/>
          <w:spacing w:val="-6"/>
        </w:rPr>
        <w:t> </w:t>
      </w:r>
      <w:r>
        <w:rPr>
          <w:color w:val="231F20"/>
        </w:rPr>
        <w:t>trong</w:t>
      </w:r>
      <w:r>
        <w:rPr>
          <w:color w:val="231F20"/>
          <w:spacing w:val="-5"/>
        </w:rPr>
        <w:t> </w:t>
      </w:r>
      <w:r>
        <w:rPr>
          <w:color w:val="231F20"/>
        </w:rPr>
        <w:t>định</w:t>
      </w:r>
      <w:r>
        <w:rPr>
          <w:color w:val="231F20"/>
          <w:spacing w:val="-5"/>
        </w:rPr>
        <w:t> </w:t>
      </w:r>
      <w:r>
        <w:rPr>
          <w:color w:val="231F20"/>
        </w:rPr>
        <w:t>vị</w:t>
      </w:r>
      <w:r>
        <w:rPr>
          <w:color w:val="231F20"/>
          <w:spacing w:val="-5"/>
        </w:rPr>
        <w:t> </w:t>
      </w:r>
      <w:r>
        <w:rPr>
          <w:color w:val="231F20"/>
        </w:rPr>
        <w:t>chí</w:t>
      </w:r>
      <w:r>
        <w:rPr>
          <w:color w:val="231F20"/>
          <w:spacing w:val="-6"/>
        </w:rPr>
        <w:t> </w:t>
      </w:r>
      <w:r>
        <w:rPr>
          <w:color w:val="231F20"/>
        </w:rPr>
        <w:t>chỉ</w:t>
      </w:r>
      <w:r>
        <w:rPr>
          <w:color w:val="231F20"/>
          <w:spacing w:val="-5"/>
        </w:rPr>
        <w:t> </w:t>
      </w:r>
      <w:r>
        <w:rPr>
          <w:color w:val="231F20"/>
        </w:rPr>
        <w:t>gồm</w:t>
      </w:r>
      <w:r>
        <w:rPr>
          <w:color w:val="231F20"/>
          <w:spacing w:val="-5"/>
        </w:rPr>
        <w:t> </w:t>
      </w:r>
      <w:r>
        <w:rPr>
          <w:color w:val="231F20"/>
        </w:rPr>
        <w:t>thâu</w:t>
      </w:r>
      <w:r>
        <w:rPr>
          <w:color w:val="231F20"/>
          <w:spacing w:val="-5"/>
        </w:rPr>
        <w:t> </w:t>
      </w:r>
      <w:r>
        <w:rPr>
          <w:color w:val="231F20"/>
        </w:rPr>
        <w:t>vô lậu,</w:t>
      </w:r>
      <w:r>
        <w:rPr>
          <w:color w:val="231F20"/>
          <w:spacing w:val="-5"/>
        </w:rPr>
        <w:t> </w:t>
      </w:r>
      <w:r>
        <w:rPr>
          <w:color w:val="231F20"/>
        </w:rPr>
        <w:t>dựa</w:t>
      </w:r>
      <w:r>
        <w:rPr>
          <w:color w:val="231F20"/>
          <w:spacing w:val="-4"/>
        </w:rPr>
        <w:t> </w:t>
      </w:r>
      <w:r>
        <w:rPr>
          <w:color w:val="231F20"/>
        </w:rPr>
        <w:t>vào</w:t>
      </w:r>
      <w:r>
        <w:rPr>
          <w:color w:val="231F20"/>
          <w:spacing w:val="-4"/>
        </w:rPr>
        <w:t> </w:t>
      </w:r>
      <w:r>
        <w:rPr>
          <w:color w:val="231F20"/>
        </w:rPr>
        <w:t>đấy</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diệt</w:t>
      </w:r>
      <w:r>
        <w:rPr>
          <w:color w:val="231F20"/>
          <w:spacing w:val="-4"/>
        </w:rPr>
        <w:t> </w:t>
      </w:r>
      <w:r>
        <w:rPr>
          <w:color w:val="231F20"/>
        </w:rPr>
        <w:t>sắc</w:t>
      </w:r>
      <w:r>
        <w:rPr>
          <w:color w:val="231F20"/>
          <w:spacing w:val="-4"/>
        </w:rPr>
        <w:t> </w:t>
      </w:r>
      <w:r>
        <w:rPr>
          <w:color w:val="231F20"/>
        </w:rPr>
        <w:t>uẩn,</w:t>
      </w:r>
      <w:r>
        <w:rPr>
          <w:color w:val="231F20"/>
          <w:spacing w:val="-5"/>
        </w:rPr>
        <w:t> </w:t>
      </w:r>
      <w:r>
        <w:rPr>
          <w:color w:val="231F20"/>
        </w:rPr>
        <w:t>sắc</w:t>
      </w:r>
      <w:r>
        <w:rPr>
          <w:color w:val="231F20"/>
          <w:spacing w:val="-4"/>
        </w:rPr>
        <w:t> </w:t>
      </w:r>
      <w:r>
        <w:rPr>
          <w:color w:val="231F20"/>
        </w:rPr>
        <w:t>thủ</w:t>
      </w:r>
      <w:r>
        <w:rPr>
          <w:color w:val="231F20"/>
          <w:spacing w:val="-4"/>
        </w:rPr>
        <w:t> </w:t>
      </w:r>
      <w:r>
        <w:rPr>
          <w:color w:val="231F20"/>
        </w:rPr>
        <w:t>uẩn</w:t>
      </w:r>
      <w:r>
        <w:rPr>
          <w:color w:val="231F20"/>
          <w:spacing w:val="-4"/>
        </w:rPr>
        <w:t> </w:t>
      </w:r>
      <w:r>
        <w:rPr>
          <w:color w:val="231F20"/>
        </w:rPr>
        <w:t>thuộc</w:t>
      </w:r>
      <w:r>
        <w:rPr>
          <w:color w:val="231F20"/>
          <w:spacing w:val="-5"/>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tư.</w:t>
      </w:r>
    </w:p>
    <w:p>
      <w:pPr>
        <w:pStyle w:val="BodyText"/>
        <w:spacing w:before="110"/>
        <w:ind w:left="960" w:firstLine="0"/>
      </w:pPr>
      <w:r>
        <w:rPr>
          <w:color w:val="231F20"/>
        </w:rPr>
        <w:t>Do đấy nên nói dựa vào bốn, hoặc vị chí diệt.</w:t>
      </w:r>
    </w:p>
    <w:p>
      <w:pPr>
        <w:pStyle w:val="BodyText"/>
        <w:spacing w:line="273" w:lineRule="auto" w:before="154"/>
        <w:ind w:left="393" w:right="126"/>
      </w:pPr>
      <w:r>
        <w:rPr>
          <w:color w:val="231F20"/>
        </w:rPr>
        <w:t>Bốn uẩn thuộc chín địa và không hệ thuộc. Bốn thủ uẩn </w:t>
      </w:r>
      <w:r>
        <w:rPr>
          <w:color w:val="231F20"/>
          <w:spacing w:val="-3"/>
        </w:rPr>
        <w:t>thuộc </w:t>
      </w:r>
      <w:r>
        <w:rPr>
          <w:color w:val="231F20"/>
        </w:rPr>
        <w:t>chín địa. Chúng đều dựa nơi </w:t>
      </w:r>
      <w:r>
        <w:rPr>
          <w:color w:val="231F20"/>
          <w:spacing w:val="-5"/>
        </w:rPr>
        <w:t>bảy, </w:t>
      </w:r>
      <w:r>
        <w:rPr>
          <w:color w:val="231F20"/>
        </w:rPr>
        <w:t>hoặc vị chí diệt. Nghĩa là thuộc cõi dục thì dựa nơi định vị chí diệt. Cho đến thuộc Phi tưởng phi</w:t>
      </w:r>
      <w:r>
        <w:rPr>
          <w:color w:val="231F20"/>
          <w:spacing w:val="-34"/>
        </w:rPr>
        <w:t> </w:t>
      </w:r>
      <w:r>
        <w:rPr>
          <w:color w:val="231F20"/>
        </w:rPr>
        <w:t>phi tưởng</w:t>
      </w:r>
      <w:r>
        <w:rPr>
          <w:color w:val="231F20"/>
          <w:spacing w:val="-5"/>
        </w:rPr>
        <w:t> </w:t>
      </w:r>
      <w:r>
        <w:rPr>
          <w:color w:val="231F20"/>
        </w:rPr>
        <w:t>xứ</w:t>
      </w:r>
      <w:r>
        <w:rPr>
          <w:color w:val="231F20"/>
          <w:spacing w:val="-5"/>
        </w:rPr>
        <w:t> </w:t>
      </w:r>
      <w:r>
        <w:rPr>
          <w:color w:val="231F20"/>
        </w:rPr>
        <w:t>thì</w:t>
      </w:r>
      <w:r>
        <w:rPr>
          <w:color w:val="231F20"/>
          <w:spacing w:val="-5"/>
        </w:rPr>
        <w:t> </w:t>
      </w:r>
      <w:r>
        <w:rPr>
          <w:color w:val="231F20"/>
        </w:rPr>
        <w:t>dựa</w:t>
      </w:r>
      <w:r>
        <w:rPr>
          <w:color w:val="231F20"/>
          <w:spacing w:val="-5"/>
        </w:rPr>
        <w:t> </w:t>
      </w:r>
      <w:r>
        <w:rPr>
          <w:color w:val="231F20"/>
        </w:rPr>
        <w:t>nơi</w:t>
      </w:r>
      <w:r>
        <w:rPr>
          <w:color w:val="231F20"/>
          <w:spacing w:val="-5"/>
        </w:rPr>
        <w:t> </w:t>
      </w:r>
      <w:r>
        <w:rPr>
          <w:color w:val="231F20"/>
        </w:rPr>
        <w:t>bảy</w:t>
      </w:r>
      <w:r>
        <w:rPr>
          <w:color w:val="231F20"/>
          <w:spacing w:val="-5"/>
        </w:rPr>
        <w:t> </w:t>
      </w:r>
      <w:r>
        <w:rPr>
          <w:color w:val="231F20"/>
        </w:rPr>
        <w:t>căn</w:t>
      </w:r>
      <w:r>
        <w:rPr>
          <w:color w:val="231F20"/>
          <w:spacing w:val="-5"/>
        </w:rPr>
        <w:t> </w:t>
      </w:r>
      <w:r>
        <w:rPr>
          <w:color w:val="231F20"/>
        </w:rPr>
        <w:t>bản,</w:t>
      </w:r>
      <w:r>
        <w:rPr>
          <w:color w:val="231F20"/>
          <w:spacing w:val="-5"/>
        </w:rPr>
        <w:t> </w:t>
      </w:r>
      <w:r>
        <w:rPr>
          <w:color w:val="231F20"/>
        </w:rPr>
        <w:t>định</w:t>
      </w:r>
      <w:r>
        <w:rPr>
          <w:color w:val="231F20"/>
          <w:spacing w:val="-5"/>
        </w:rPr>
        <w:t> </w:t>
      </w:r>
      <w:r>
        <w:rPr>
          <w:color w:val="231F20"/>
        </w:rPr>
        <w:t>vị</w:t>
      </w:r>
      <w:r>
        <w:rPr>
          <w:color w:val="231F20"/>
          <w:spacing w:val="-5"/>
        </w:rPr>
        <w:t> </w:t>
      </w:r>
      <w:r>
        <w:rPr>
          <w:color w:val="231F20"/>
        </w:rPr>
        <w:t>chí,</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trung</w:t>
      </w:r>
      <w:r>
        <w:rPr>
          <w:color w:val="231F20"/>
          <w:spacing w:val="-5"/>
        </w:rPr>
        <w:t> </w:t>
      </w:r>
      <w:r>
        <w:rPr>
          <w:color w:val="231F20"/>
        </w:rPr>
        <w:t>gian</w:t>
      </w:r>
      <w:r>
        <w:rPr>
          <w:color w:val="231F20"/>
          <w:spacing w:val="-5"/>
        </w:rPr>
        <w:t> </w:t>
      </w:r>
      <w:r>
        <w:rPr>
          <w:color w:val="231F20"/>
        </w:rPr>
        <w:t>diệt.</w:t>
      </w:r>
    </w:p>
    <w:p>
      <w:pPr>
        <w:pStyle w:val="BodyText"/>
        <w:spacing w:line="273" w:lineRule="auto" w:before="110"/>
        <w:ind w:left="393" w:right="128"/>
      </w:pPr>
      <w:r>
        <w:rPr>
          <w:color w:val="231F20"/>
        </w:rPr>
        <w:t>Nhưng trong đây đã nói về định: Có thuyết nói: Là vô lậu. Có thuyết nói: Là hữu lậu vô lậu. Cũng như trước đã phân biệt.</w:t>
      </w:r>
    </w:p>
    <w:p>
      <w:pPr>
        <w:pStyle w:val="BodyText"/>
        <w:spacing w:line="273" w:lineRule="auto" w:before="112"/>
        <w:ind w:left="393" w:right="126"/>
      </w:pPr>
      <w:r>
        <w:rPr>
          <w:color w:val="231F20"/>
        </w:rPr>
        <w:t>Đã nói về diệt: Nếu nói ở đây dựa vào chủng loại diệt để nói, thì thuyết kia nói: Nêu vị chí là gồm thâu định vị chí, tĩnh lự trung gian, cận phần của bảy địa trên. Ở trong định vị chí gồm thâu hữu lậu, vô lậu, dựa vào đấy có thể diệt bốn uẩn, bốn thủ uẩn thuộc cõi dục cho đến thuộc Phi tưởng phi phi tưởng xứ. Nếu nói ở đây dựa vào cứu cánh diệt để nói, thì thuyết kia nói: Nêu vị chí là gồm thâu định vị chí, tĩnh lự trung gian. Ở trong định vị chí chỉ gồm thâu vô lậu, dựa vào đấy có thể diệt bốn uẩn, bốn thủ uẩn thuộc Phi tưởng phi phi tưởng xứ.</w:t>
      </w:r>
    </w:p>
    <w:p>
      <w:pPr>
        <w:pStyle w:val="BodyText"/>
        <w:spacing w:before="106"/>
        <w:ind w:left="960" w:firstLine="0"/>
      </w:pPr>
      <w:r>
        <w:rPr>
          <w:color w:val="231F20"/>
        </w:rPr>
        <w:t>Do đấy nên nói dựa vào bảy, hoặc vị chí diệt.</w:t>
      </w:r>
    </w:p>
    <w:p>
      <w:pPr>
        <w:pStyle w:val="BodyText"/>
        <w:spacing w:before="154"/>
        <w:ind w:left="960" w:firstLine="0"/>
      </w:pPr>
      <w:r>
        <w:rPr>
          <w:color w:val="231F20"/>
        </w:rPr>
        <w:t>Năm nẻo (Thú): Nghĩa là địa ngục, bàng sinh, quỷ, người, trời.</w:t>
      </w:r>
    </w:p>
    <w:p>
      <w:pPr>
        <w:pStyle w:val="BodyText"/>
        <w:spacing w:before="155"/>
        <w:ind w:left="960" w:firstLine="0"/>
      </w:pPr>
      <w:r>
        <w:rPr>
          <w:i/>
          <w:color w:val="231F20"/>
        </w:rPr>
        <w:t>Hỏi: </w:t>
      </w:r>
      <w:r>
        <w:rPr>
          <w:color w:val="231F20"/>
        </w:rPr>
        <w:t>Vì sao tạo ra phần Luận này?</w:t>
      </w:r>
    </w:p>
    <w:p>
      <w:pPr>
        <w:pStyle w:val="BodyText"/>
        <w:spacing w:line="273" w:lineRule="auto" w:before="154"/>
        <w:ind w:left="393" w:right="128"/>
      </w:pPr>
      <w:r>
        <w:rPr>
          <w:i/>
          <w:color w:val="231F20"/>
        </w:rPr>
        <w:t>Đáp: </w:t>
      </w:r>
      <w:r>
        <w:rPr>
          <w:color w:val="231F20"/>
        </w:rPr>
        <w:t>Là nhằm phân biệt nghĩa của Khế kinh. Như Khế kinh nói:</w:t>
      </w:r>
      <w:r>
        <w:rPr>
          <w:color w:val="231F20"/>
          <w:spacing w:val="-7"/>
        </w:rPr>
        <w:t> </w:t>
      </w:r>
      <w:r>
        <w:rPr>
          <w:color w:val="231F20"/>
        </w:rPr>
        <w:t>Năm</w:t>
      </w:r>
      <w:r>
        <w:rPr>
          <w:color w:val="231F20"/>
          <w:spacing w:val="-6"/>
        </w:rPr>
        <w:t> </w:t>
      </w:r>
      <w:r>
        <w:rPr>
          <w:color w:val="231F20"/>
        </w:rPr>
        <w:t>nẻo</w:t>
      </w:r>
      <w:r>
        <w:rPr>
          <w:color w:val="231F20"/>
          <w:spacing w:val="-6"/>
        </w:rPr>
        <w:t> </w:t>
      </w:r>
      <w:r>
        <w:rPr>
          <w:color w:val="231F20"/>
        </w:rPr>
        <w:t>là</w:t>
      </w:r>
      <w:r>
        <w:rPr>
          <w:color w:val="231F20"/>
          <w:spacing w:val="-7"/>
        </w:rPr>
        <w:t> </w:t>
      </w:r>
      <w:r>
        <w:rPr>
          <w:color w:val="231F20"/>
        </w:rPr>
        <w:t>nẻo</w:t>
      </w:r>
      <w:r>
        <w:rPr>
          <w:color w:val="231F20"/>
          <w:spacing w:val="-6"/>
        </w:rPr>
        <w:t> </w:t>
      </w:r>
      <w:r>
        <w:rPr>
          <w:color w:val="231F20"/>
        </w:rPr>
        <w:t>địa</w:t>
      </w:r>
      <w:r>
        <w:rPr>
          <w:color w:val="231F20"/>
          <w:spacing w:val="-6"/>
        </w:rPr>
        <w:t> </w:t>
      </w:r>
      <w:r>
        <w:rPr>
          <w:color w:val="231F20"/>
        </w:rPr>
        <w:t>ngục</w:t>
      </w:r>
      <w:r>
        <w:rPr>
          <w:color w:val="231F20"/>
          <w:spacing w:val="-6"/>
        </w:rPr>
        <w:t> </w:t>
      </w:r>
      <w:r>
        <w:rPr>
          <w:color w:val="231F20"/>
        </w:rPr>
        <w:t>cho</w:t>
      </w:r>
      <w:r>
        <w:rPr>
          <w:color w:val="231F20"/>
          <w:spacing w:val="-7"/>
        </w:rPr>
        <w:t> </w:t>
      </w:r>
      <w:r>
        <w:rPr>
          <w:color w:val="231F20"/>
        </w:rPr>
        <w:t>đến</w:t>
      </w:r>
      <w:r>
        <w:rPr>
          <w:color w:val="231F20"/>
          <w:spacing w:val="-6"/>
        </w:rPr>
        <w:t> </w:t>
      </w:r>
      <w:r>
        <w:rPr>
          <w:color w:val="231F20"/>
        </w:rPr>
        <w:t>nẻo</w:t>
      </w:r>
      <w:r>
        <w:rPr>
          <w:color w:val="231F20"/>
          <w:spacing w:val="-6"/>
        </w:rPr>
        <w:t> </w:t>
      </w:r>
      <w:r>
        <w:rPr>
          <w:color w:val="231F20"/>
        </w:rPr>
        <w:t>trời.</w:t>
      </w:r>
      <w:r>
        <w:rPr>
          <w:color w:val="231F20"/>
          <w:spacing w:val="-6"/>
        </w:rPr>
        <w:t> </w:t>
      </w:r>
      <w:r>
        <w:rPr>
          <w:color w:val="231F20"/>
        </w:rPr>
        <w:t>Khế</w:t>
      </w:r>
      <w:r>
        <w:rPr>
          <w:color w:val="231F20"/>
          <w:spacing w:val="-7"/>
        </w:rPr>
        <w:t> </w:t>
      </w:r>
      <w:r>
        <w:rPr>
          <w:color w:val="231F20"/>
        </w:rPr>
        <w:t>kinh</w:t>
      </w:r>
      <w:r>
        <w:rPr>
          <w:color w:val="231F20"/>
          <w:spacing w:val="-6"/>
        </w:rPr>
        <w:t> </w:t>
      </w:r>
      <w:r>
        <w:rPr>
          <w:color w:val="231F20"/>
        </w:rPr>
        <w:t>tuy</w:t>
      </w:r>
      <w:r>
        <w:rPr>
          <w:color w:val="231F20"/>
          <w:spacing w:val="-6"/>
        </w:rPr>
        <w:t> </w:t>
      </w:r>
      <w:r>
        <w:rPr>
          <w:color w:val="231F20"/>
        </w:rPr>
        <w:t>nói</w:t>
      </w:r>
      <w:r>
        <w:rPr>
          <w:color w:val="231F20"/>
          <w:spacing w:val="-6"/>
        </w:rPr>
        <w:t> </w:t>
      </w:r>
      <w:r>
        <w:rPr>
          <w:color w:val="231F20"/>
        </w:rPr>
        <w:t>như vậy nhưng không phân biệt rộng. Khế kinh là chỗ dựa căn bản của Luận</w:t>
      </w:r>
      <w:r>
        <w:rPr>
          <w:color w:val="231F20"/>
          <w:spacing w:val="-7"/>
        </w:rPr>
        <w:t> </w:t>
      </w:r>
      <w:r>
        <w:rPr>
          <w:color w:val="231F20"/>
          <w:spacing w:val="-5"/>
        </w:rPr>
        <w:t>này,</w:t>
      </w:r>
      <w:r>
        <w:rPr>
          <w:color w:val="231F20"/>
          <w:spacing w:val="-7"/>
        </w:rPr>
        <w:t> </w:t>
      </w:r>
      <w:r>
        <w:rPr>
          <w:color w:val="231F20"/>
        </w:rPr>
        <w:t>những</w:t>
      </w:r>
      <w:r>
        <w:rPr>
          <w:color w:val="231F20"/>
          <w:spacing w:val="-7"/>
        </w:rPr>
        <w:t> </w:t>
      </w:r>
      <w:r>
        <w:rPr>
          <w:color w:val="231F20"/>
        </w:rPr>
        <w:t>gì</w:t>
      </w:r>
      <w:r>
        <w:rPr>
          <w:color w:val="231F20"/>
          <w:spacing w:val="-7"/>
        </w:rPr>
        <w:t> </w:t>
      </w:r>
      <w:r>
        <w:rPr>
          <w:color w:val="231F20"/>
        </w:rPr>
        <w:t>Kinh</w:t>
      </w:r>
      <w:r>
        <w:rPr>
          <w:color w:val="231F20"/>
          <w:spacing w:val="-7"/>
        </w:rPr>
        <w:t> </w:t>
      </w:r>
      <w:r>
        <w:rPr>
          <w:color w:val="231F20"/>
        </w:rPr>
        <w:t>kia</w:t>
      </w:r>
      <w:r>
        <w:rPr>
          <w:color w:val="231F20"/>
          <w:spacing w:val="-7"/>
        </w:rPr>
        <w:t> </w:t>
      </w:r>
      <w:r>
        <w:rPr>
          <w:color w:val="231F20"/>
        </w:rPr>
        <w:t>chưa</w:t>
      </w:r>
      <w:r>
        <w:rPr>
          <w:color w:val="231F20"/>
          <w:spacing w:val="-7"/>
        </w:rPr>
        <w:t> </w:t>
      </w:r>
      <w:r>
        <w:rPr>
          <w:color w:val="231F20"/>
        </w:rPr>
        <w:t>nói</w:t>
      </w:r>
      <w:r>
        <w:rPr>
          <w:color w:val="231F20"/>
          <w:spacing w:val="-7"/>
        </w:rPr>
        <w:t> </w:t>
      </w:r>
      <w:r>
        <w:rPr>
          <w:color w:val="231F20"/>
        </w:rPr>
        <w:t>đến</w:t>
      </w:r>
      <w:r>
        <w:rPr>
          <w:color w:val="231F20"/>
          <w:spacing w:val="-7"/>
        </w:rPr>
        <w:t> </w:t>
      </w:r>
      <w:r>
        <w:rPr>
          <w:color w:val="231F20"/>
        </w:rPr>
        <w:t>nay</w:t>
      </w:r>
      <w:r>
        <w:rPr>
          <w:color w:val="231F20"/>
          <w:spacing w:val="-7"/>
        </w:rPr>
        <w:t> </w:t>
      </w:r>
      <w:r>
        <w:rPr>
          <w:color w:val="231F20"/>
        </w:rPr>
        <w:t>nên</w:t>
      </w:r>
      <w:r>
        <w:rPr>
          <w:color w:val="231F20"/>
          <w:spacing w:val="-7"/>
        </w:rPr>
        <w:t> </w:t>
      </w:r>
      <w:r>
        <w:rPr>
          <w:color w:val="231F20"/>
        </w:rPr>
        <w:t>phân</w:t>
      </w:r>
      <w:r>
        <w:rPr>
          <w:color w:val="231F20"/>
          <w:spacing w:val="-7"/>
        </w:rPr>
        <w:t> </w:t>
      </w:r>
      <w:r>
        <w:rPr>
          <w:color w:val="231F20"/>
        </w:rPr>
        <w:t>biệt,</w:t>
      </w:r>
      <w:r>
        <w:rPr>
          <w:color w:val="231F20"/>
          <w:spacing w:val="-7"/>
        </w:rPr>
        <w:t> </w:t>
      </w:r>
      <w:r>
        <w:rPr>
          <w:color w:val="231F20"/>
        </w:rPr>
        <w:t>nên</w:t>
      </w:r>
      <w:r>
        <w:rPr>
          <w:color w:val="231F20"/>
          <w:spacing w:val="-7"/>
        </w:rPr>
        <w:t> </w:t>
      </w:r>
      <w:r>
        <w:rPr>
          <w:color w:val="231F20"/>
          <w:spacing w:val="-4"/>
        </w:rPr>
        <w:t>tạo </w:t>
      </w:r>
      <w:r>
        <w:rPr>
          <w:color w:val="231F20"/>
        </w:rPr>
        <w:t>ra phần Luận </w:t>
      </w:r>
      <w:r>
        <w:rPr>
          <w:color w:val="231F20"/>
          <w:spacing w:val="-5"/>
        </w:rPr>
        <w:t>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Hỏi: </w:t>
      </w:r>
      <w:r>
        <w:rPr>
          <w:color w:val="231F20"/>
        </w:rPr>
        <w:t>Thể tánh của nẻo là gì? Là vô ký hay là cả ba thứ? Nếu là vô ký thì như nơi Luận Phẩm Loại Túc nói làm sao thông? Như nói: Năm nẻo tất cả tùy miên đã tùy tăng. Nếu là cả ba thứ thì vì sao các nẻo</w:t>
      </w:r>
      <w:r>
        <w:rPr>
          <w:color w:val="231F20"/>
          <w:spacing w:val="-9"/>
        </w:rPr>
        <w:t> </w:t>
      </w:r>
      <w:r>
        <w:rPr>
          <w:color w:val="231F20"/>
        </w:rPr>
        <w:t>không</w:t>
      </w:r>
      <w:r>
        <w:rPr>
          <w:color w:val="231F20"/>
          <w:spacing w:val="-8"/>
        </w:rPr>
        <w:t> </w:t>
      </w:r>
      <w:r>
        <w:rPr>
          <w:color w:val="231F20"/>
        </w:rPr>
        <w:t>cùng</w:t>
      </w:r>
      <w:r>
        <w:rPr>
          <w:color w:val="231F20"/>
          <w:spacing w:val="-8"/>
        </w:rPr>
        <w:t> </w:t>
      </w:r>
      <w:r>
        <w:rPr>
          <w:color w:val="231F20"/>
        </w:rPr>
        <w:t>tạp</w:t>
      </w:r>
      <w:r>
        <w:rPr>
          <w:color w:val="231F20"/>
          <w:spacing w:val="-9"/>
        </w:rPr>
        <w:t> </w:t>
      </w:r>
      <w:r>
        <w:rPr>
          <w:color w:val="231F20"/>
        </w:rPr>
        <w:t>loạn?</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nẻo</w:t>
      </w:r>
      <w:r>
        <w:rPr>
          <w:color w:val="231F20"/>
          <w:spacing w:val="-8"/>
        </w:rPr>
        <w:t> </w:t>
      </w:r>
      <w:r>
        <w:rPr>
          <w:color w:val="231F20"/>
        </w:rPr>
        <w:t>địa</w:t>
      </w:r>
      <w:r>
        <w:rPr>
          <w:color w:val="231F20"/>
          <w:spacing w:val="-8"/>
        </w:rPr>
        <w:t> </w:t>
      </w:r>
      <w:r>
        <w:rPr>
          <w:color w:val="231F20"/>
        </w:rPr>
        <w:t>ngục</w:t>
      </w:r>
      <w:r>
        <w:rPr>
          <w:color w:val="231F20"/>
          <w:spacing w:val="-8"/>
        </w:rPr>
        <w:t> </w:t>
      </w:r>
      <w:r>
        <w:rPr>
          <w:color w:val="231F20"/>
        </w:rPr>
        <w:t>tạo</w:t>
      </w:r>
      <w:r>
        <w:rPr>
          <w:color w:val="231F20"/>
          <w:spacing w:val="-9"/>
        </w:rPr>
        <w:t> </w:t>
      </w:r>
      <w:r>
        <w:rPr>
          <w:color w:val="231F20"/>
        </w:rPr>
        <w:t>tác</w:t>
      </w:r>
      <w:r>
        <w:rPr>
          <w:color w:val="231F20"/>
          <w:spacing w:val="-8"/>
        </w:rPr>
        <w:t> </w:t>
      </w:r>
      <w:r>
        <w:rPr>
          <w:color w:val="231F20"/>
        </w:rPr>
        <w:t>nghiệp</w:t>
      </w:r>
      <w:r>
        <w:rPr>
          <w:color w:val="231F20"/>
          <w:spacing w:val="-8"/>
        </w:rPr>
        <w:t> </w:t>
      </w:r>
      <w:r>
        <w:rPr>
          <w:color w:val="231F20"/>
        </w:rPr>
        <w:t>phiền não cho đến trời Tha hóa tự tại. </w:t>
      </w:r>
      <w:r>
        <w:rPr>
          <w:color w:val="231F20"/>
          <w:spacing w:val="-3"/>
        </w:rPr>
        <w:t>Trời </w:t>
      </w:r>
      <w:r>
        <w:rPr>
          <w:color w:val="231F20"/>
        </w:rPr>
        <w:t>Tha hóa tự tại tạo tác </w:t>
      </w:r>
      <w:r>
        <w:rPr>
          <w:color w:val="231F20"/>
          <w:spacing w:val="-3"/>
        </w:rPr>
        <w:t>nghiệp </w:t>
      </w:r>
      <w:r>
        <w:rPr>
          <w:color w:val="231F20"/>
        </w:rPr>
        <w:t>phiền não cho đến nẻo địa</w:t>
      </w:r>
      <w:r>
        <w:rPr>
          <w:color w:val="231F20"/>
          <w:spacing w:val="-1"/>
        </w:rPr>
        <w:t> </w:t>
      </w:r>
      <w:r>
        <w:rPr>
          <w:color w:val="231F20"/>
        </w:rPr>
        <w:t>ngục.</w:t>
      </w:r>
    </w:p>
    <w:p>
      <w:pPr>
        <w:pStyle w:val="BodyText"/>
        <w:spacing w:before="108"/>
        <w:ind w:left="677" w:firstLine="0"/>
      </w:pPr>
      <w:r>
        <w:rPr>
          <w:i/>
          <w:color w:val="231F20"/>
        </w:rPr>
        <w:t>Đáp: </w:t>
      </w:r>
      <w:r>
        <w:rPr>
          <w:color w:val="231F20"/>
        </w:rPr>
        <w:t>Nên nói như vầy: Thể của nẻo chỉ là vô phú vô ký.</w:t>
      </w:r>
    </w:p>
    <w:p>
      <w:pPr>
        <w:pStyle w:val="BodyText"/>
        <w:spacing w:line="273" w:lineRule="auto" w:before="155"/>
        <w:ind w:right="412"/>
      </w:pPr>
      <w:r>
        <w:rPr>
          <w:i/>
          <w:color w:val="231F20"/>
        </w:rPr>
        <w:t>Hỏi: </w:t>
      </w:r>
      <w:r>
        <w:rPr>
          <w:color w:val="231F20"/>
        </w:rPr>
        <w:t>Nếu như vậy thì các nẻo không cùng tạp loạn, nhưng như nơi Luận Phẩm Loại Túc nói làm sao thông?</w:t>
      </w:r>
    </w:p>
    <w:p>
      <w:pPr>
        <w:pStyle w:val="BodyText"/>
        <w:spacing w:line="273" w:lineRule="auto" w:before="112"/>
        <w:ind w:right="411"/>
      </w:pPr>
      <w:r>
        <w:rPr>
          <w:i/>
          <w:color w:val="231F20"/>
        </w:rPr>
        <w:t>Đáp: </w:t>
      </w:r>
      <w:r>
        <w:rPr>
          <w:color w:val="231F20"/>
        </w:rPr>
        <w:t>Văn nơi Luận kia nên nói như vầy: Bốn nẻo là biến hành của cõi dục và tùy miên tùy tăng do tu đạo đoạn. Nẻo trời là biến hành của ba cõi và tùy miên tùy tăng do tu đạo đoạn. Nhưng không nói như vậy, nên biết là người Tụng đã có lầm lẫn.</w:t>
      </w:r>
    </w:p>
    <w:p>
      <w:pPr>
        <w:pStyle w:val="BodyText"/>
        <w:spacing w:line="273" w:lineRule="auto" w:before="110"/>
        <w:ind w:right="410"/>
      </w:pP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3"/>
        </w:rPr>
        <w:t> </w:t>
      </w:r>
      <w:r>
        <w:rPr>
          <w:color w:val="231F20"/>
        </w:rPr>
        <w:t>Luận</w:t>
      </w:r>
      <w:r>
        <w:rPr>
          <w:color w:val="231F20"/>
          <w:spacing w:val="-13"/>
        </w:rPr>
        <w:t> </w:t>
      </w:r>
      <w:r>
        <w:rPr>
          <w:color w:val="231F20"/>
        </w:rPr>
        <w:t>kia</w:t>
      </w:r>
      <w:r>
        <w:rPr>
          <w:color w:val="231F20"/>
          <w:spacing w:val="-13"/>
        </w:rPr>
        <w:t> </w:t>
      </w:r>
      <w:r>
        <w:rPr>
          <w:color w:val="231F20"/>
        </w:rPr>
        <w:t>nói</w:t>
      </w:r>
      <w:r>
        <w:rPr>
          <w:color w:val="231F20"/>
          <w:spacing w:val="-13"/>
        </w:rPr>
        <w:t> </w:t>
      </w:r>
      <w:r>
        <w:rPr>
          <w:color w:val="231F20"/>
        </w:rPr>
        <w:t>chung</w:t>
      </w:r>
      <w:r>
        <w:rPr>
          <w:color w:val="231F20"/>
          <w:spacing w:val="-13"/>
        </w:rPr>
        <w:t> </w:t>
      </w:r>
      <w:r>
        <w:rPr>
          <w:color w:val="231F20"/>
        </w:rPr>
        <w:t>về</w:t>
      </w:r>
      <w:r>
        <w:rPr>
          <w:color w:val="231F20"/>
          <w:spacing w:val="-13"/>
        </w:rPr>
        <w:t> </w:t>
      </w:r>
      <w:r>
        <w:rPr>
          <w:color w:val="231F20"/>
        </w:rPr>
        <w:t>quyến</w:t>
      </w:r>
      <w:r>
        <w:rPr>
          <w:color w:val="231F20"/>
          <w:spacing w:val="-13"/>
        </w:rPr>
        <w:t> </w:t>
      </w:r>
      <w:r>
        <w:rPr>
          <w:color w:val="231F20"/>
        </w:rPr>
        <w:t>thuộc</w:t>
      </w:r>
      <w:r>
        <w:rPr>
          <w:color w:val="231F20"/>
          <w:spacing w:val="-13"/>
        </w:rPr>
        <w:t> </w:t>
      </w:r>
      <w:r>
        <w:rPr>
          <w:color w:val="231F20"/>
        </w:rPr>
        <w:t>của</w:t>
      </w:r>
      <w:r>
        <w:rPr>
          <w:color w:val="231F20"/>
          <w:spacing w:val="-13"/>
        </w:rPr>
        <w:t> </w:t>
      </w:r>
      <w:r>
        <w:rPr>
          <w:color w:val="231F20"/>
        </w:rPr>
        <w:t>năm</w:t>
      </w:r>
      <w:r>
        <w:rPr>
          <w:color w:val="231F20"/>
          <w:spacing w:val="-13"/>
        </w:rPr>
        <w:t> </w:t>
      </w:r>
      <w:r>
        <w:rPr>
          <w:color w:val="231F20"/>
        </w:rPr>
        <w:t>nẻo. Nghĩa</w:t>
      </w:r>
      <w:r>
        <w:rPr>
          <w:color w:val="231F20"/>
          <w:spacing w:val="-9"/>
        </w:rPr>
        <w:t> </w:t>
      </w:r>
      <w:r>
        <w:rPr>
          <w:color w:val="231F20"/>
        </w:rPr>
        <w:t>là</w:t>
      </w:r>
      <w:r>
        <w:rPr>
          <w:color w:val="231F20"/>
          <w:spacing w:val="-8"/>
        </w:rPr>
        <w:t> </w:t>
      </w:r>
      <w:r>
        <w:rPr>
          <w:color w:val="231F20"/>
        </w:rPr>
        <w:t>vị</w:t>
      </w:r>
      <w:r>
        <w:rPr>
          <w:color w:val="231F20"/>
          <w:spacing w:val="-9"/>
        </w:rPr>
        <w:t> </w:t>
      </w:r>
      <w:r>
        <w:rPr>
          <w:color w:val="231F20"/>
        </w:rPr>
        <w:t>kiết</w:t>
      </w:r>
      <w:r>
        <w:rPr>
          <w:color w:val="231F20"/>
          <w:spacing w:val="-8"/>
        </w:rPr>
        <w:t> </w:t>
      </w:r>
      <w:r>
        <w:rPr>
          <w:color w:val="231F20"/>
        </w:rPr>
        <w:t>sinh</w:t>
      </w:r>
      <w:r>
        <w:rPr>
          <w:color w:val="231F20"/>
          <w:spacing w:val="-9"/>
        </w:rPr>
        <w:t> </w:t>
      </w:r>
      <w:r>
        <w:rPr>
          <w:color w:val="231F20"/>
        </w:rPr>
        <w:t>là</w:t>
      </w:r>
      <w:r>
        <w:rPr>
          <w:color w:val="231F20"/>
          <w:spacing w:val="-8"/>
        </w:rPr>
        <w:t> </w:t>
      </w:r>
      <w:r>
        <w:rPr>
          <w:color w:val="231F20"/>
        </w:rPr>
        <w:t>tâm</w:t>
      </w:r>
      <w:r>
        <w:rPr>
          <w:color w:val="231F20"/>
          <w:spacing w:val="-9"/>
        </w:rPr>
        <w:t> </w:t>
      </w:r>
      <w:r>
        <w:rPr>
          <w:color w:val="231F20"/>
        </w:rPr>
        <w:t>tương</w:t>
      </w:r>
      <w:r>
        <w:rPr>
          <w:color w:val="231F20"/>
          <w:spacing w:val="-8"/>
        </w:rPr>
        <w:t> </w:t>
      </w:r>
      <w:r>
        <w:rPr>
          <w:color w:val="231F20"/>
        </w:rPr>
        <w:t>ưng</w:t>
      </w:r>
      <w:r>
        <w:rPr>
          <w:color w:val="231F20"/>
          <w:spacing w:val="-9"/>
        </w:rPr>
        <w:t> </w:t>
      </w:r>
      <w:r>
        <w:rPr>
          <w:color w:val="231F20"/>
        </w:rPr>
        <w:t>với</w:t>
      </w:r>
      <w:r>
        <w:rPr>
          <w:color w:val="231F20"/>
          <w:spacing w:val="-8"/>
        </w:rPr>
        <w:t> </w:t>
      </w:r>
      <w:r>
        <w:rPr>
          <w:color w:val="231F20"/>
        </w:rPr>
        <w:t>năm</w:t>
      </w:r>
      <w:r>
        <w:rPr>
          <w:color w:val="231F20"/>
          <w:spacing w:val="-8"/>
        </w:rPr>
        <w:t> </w:t>
      </w:r>
      <w:r>
        <w:rPr>
          <w:color w:val="231F20"/>
        </w:rPr>
        <w:t>bộ</w:t>
      </w:r>
      <w:r>
        <w:rPr>
          <w:color w:val="231F20"/>
          <w:spacing w:val="-9"/>
        </w:rPr>
        <w:t> </w:t>
      </w:r>
      <w:r>
        <w:rPr>
          <w:color w:val="231F20"/>
        </w:rPr>
        <w:t>phiền</w:t>
      </w:r>
      <w:r>
        <w:rPr>
          <w:color w:val="231F20"/>
          <w:spacing w:val="-8"/>
        </w:rPr>
        <w:t> </w:t>
      </w:r>
      <w:r>
        <w:rPr>
          <w:color w:val="231F20"/>
        </w:rPr>
        <w:t>não.</w:t>
      </w:r>
      <w:r>
        <w:rPr>
          <w:color w:val="231F20"/>
          <w:spacing w:val="-13"/>
        </w:rPr>
        <w:t> </w:t>
      </w:r>
      <w:r>
        <w:rPr>
          <w:color w:val="231F20"/>
        </w:rPr>
        <w:t>Tâm</w:t>
      </w:r>
      <w:r>
        <w:rPr>
          <w:color w:val="231F20"/>
          <w:spacing w:val="-8"/>
        </w:rPr>
        <w:t> </w:t>
      </w:r>
      <w:r>
        <w:rPr>
          <w:color w:val="231F20"/>
        </w:rPr>
        <w:t>ấy là tất cả tùy miên tùy tăng.</w:t>
      </w:r>
    </w:p>
    <w:p>
      <w:pPr>
        <w:pStyle w:val="BodyText"/>
        <w:spacing w:line="273" w:lineRule="auto" w:before="111"/>
        <w:ind w:right="411"/>
      </w:pPr>
      <w:r>
        <w:rPr>
          <w:color w:val="231F20"/>
        </w:rPr>
        <w:t>Có</w:t>
      </w:r>
      <w:r>
        <w:rPr>
          <w:color w:val="231F20"/>
          <w:spacing w:val="-9"/>
        </w:rPr>
        <w:t> </w:t>
      </w:r>
      <w:r>
        <w:rPr>
          <w:color w:val="231F20"/>
        </w:rPr>
        <w:t>thuyết</w:t>
      </w:r>
      <w:r>
        <w:rPr>
          <w:color w:val="231F20"/>
          <w:spacing w:val="-9"/>
        </w:rPr>
        <w:t> </w:t>
      </w:r>
      <w:r>
        <w:rPr>
          <w:color w:val="231F20"/>
        </w:rPr>
        <w:t>cho:</w:t>
      </w:r>
      <w:r>
        <w:rPr>
          <w:color w:val="231F20"/>
          <w:spacing w:val="-14"/>
        </w:rPr>
        <w:t> </w:t>
      </w:r>
      <w:r>
        <w:rPr>
          <w:color w:val="231F20"/>
        </w:rPr>
        <w:t>Thể</w:t>
      </w:r>
      <w:r>
        <w:rPr>
          <w:color w:val="231F20"/>
          <w:spacing w:val="-8"/>
        </w:rPr>
        <w:t> </w:t>
      </w:r>
      <w:r>
        <w:rPr>
          <w:color w:val="231F20"/>
        </w:rPr>
        <w:t>của</w:t>
      </w:r>
      <w:r>
        <w:rPr>
          <w:color w:val="231F20"/>
          <w:spacing w:val="-9"/>
        </w:rPr>
        <w:t> </w:t>
      </w:r>
      <w:r>
        <w:rPr>
          <w:color w:val="231F20"/>
        </w:rPr>
        <w:t>nẻo</w:t>
      </w:r>
      <w:r>
        <w:rPr>
          <w:color w:val="231F20"/>
          <w:spacing w:val="-10"/>
        </w:rPr>
        <w:t> </w:t>
      </w:r>
      <w:r>
        <w:rPr>
          <w:color w:val="231F20"/>
        </w:rPr>
        <w:t>là</w:t>
      </w:r>
      <w:r>
        <w:rPr>
          <w:color w:val="231F20"/>
          <w:spacing w:val="-8"/>
        </w:rPr>
        <w:t> </w:t>
      </w:r>
      <w:r>
        <w:rPr>
          <w:color w:val="231F20"/>
        </w:rPr>
        <w:t>chung</w:t>
      </w:r>
      <w:r>
        <w:rPr>
          <w:color w:val="231F20"/>
          <w:spacing w:val="-9"/>
        </w:rPr>
        <w:t> </w:t>
      </w:r>
      <w:r>
        <w:rPr>
          <w:color w:val="231F20"/>
        </w:rPr>
        <w:t>cho</w:t>
      </w:r>
      <w:r>
        <w:rPr>
          <w:color w:val="231F20"/>
          <w:spacing w:val="-9"/>
        </w:rPr>
        <w:t> </w:t>
      </w:r>
      <w:r>
        <w:rPr>
          <w:color w:val="231F20"/>
        </w:rPr>
        <w:t>cả</w:t>
      </w:r>
      <w:r>
        <w:rPr>
          <w:color w:val="231F20"/>
          <w:spacing w:val="-9"/>
        </w:rPr>
        <w:t> </w:t>
      </w:r>
      <w:r>
        <w:rPr>
          <w:color w:val="231F20"/>
        </w:rPr>
        <w:t>ba</w:t>
      </w:r>
      <w:r>
        <w:rPr>
          <w:color w:val="231F20"/>
          <w:spacing w:val="-8"/>
        </w:rPr>
        <w:t> </w:t>
      </w:r>
      <w:r>
        <w:rPr>
          <w:color w:val="231F20"/>
        </w:rPr>
        <w:t>thứ</w:t>
      </w:r>
      <w:r>
        <w:rPr>
          <w:color w:val="231F20"/>
          <w:spacing w:val="-10"/>
        </w:rPr>
        <w:t> </w:t>
      </w:r>
      <w:r>
        <w:rPr>
          <w:color w:val="231F20"/>
        </w:rPr>
        <w:t>thiện,</w:t>
      </w:r>
      <w:r>
        <w:rPr>
          <w:color w:val="231F20"/>
          <w:spacing w:val="-9"/>
        </w:rPr>
        <w:t> </w:t>
      </w:r>
      <w:r>
        <w:rPr>
          <w:color w:val="231F20"/>
          <w:spacing w:val="-3"/>
        </w:rPr>
        <w:t>nhiễm </w:t>
      </w:r>
      <w:r>
        <w:rPr>
          <w:color w:val="231F20"/>
        </w:rPr>
        <w:t>ô, vô ký.</w:t>
      </w:r>
    </w:p>
    <w:p>
      <w:pPr>
        <w:pStyle w:val="BodyText"/>
        <w:spacing w:before="111"/>
        <w:ind w:left="677" w:firstLine="0"/>
      </w:pPr>
      <w:r>
        <w:rPr>
          <w:i/>
          <w:color w:val="231F20"/>
        </w:rPr>
        <w:t>Hỏi: </w:t>
      </w:r>
      <w:r>
        <w:rPr>
          <w:color w:val="231F20"/>
        </w:rPr>
        <w:t>Nếu vậy như nơi Luận Phẩm Loại Túc nói là khéo thông.</w:t>
      </w:r>
    </w:p>
    <w:p>
      <w:pPr>
        <w:pStyle w:val="BodyText"/>
        <w:spacing w:before="41"/>
        <w:ind w:firstLine="0"/>
      </w:pPr>
      <w:r>
        <w:rPr>
          <w:color w:val="231F20"/>
        </w:rPr>
        <w:t>Nhưng vì sao các nẻo không cùng tạp loạn?</w:t>
      </w:r>
    </w:p>
    <w:p>
      <w:pPr>
        <w:pStyle w:val="BodyText"/>
        <w:spacing w:line="273" w:lineRule="auto" w:before="155"/>
        <w:ind w:right="410"/>
      </w:pPr>
      <w:r>
        <w:rPr>
          <w:i/>
          <w:color w:val="231F20"/>
        </w:rPr>
        <w:t>Đáp:</w:t>
      </w:r>
      <w:r>
        <w:rPr>
          <w:i/>
          <w:color w:val="231F20"/>
          <w:spacing w:val="-13"/>
        </w:rPr>
        <w:t> </w:t>
      </w:r>
      <w:r>
        <w:rPr>
          <w:color w:val="231F20"/>
        </w:rPr>
        <w:t>Nếu</w:t>
      </w:r>
      <w:r>
        <w:rPr>
          <w:color w:val="231F20"/>
          <w:spacing w:val="-12"/>
        </w:rPr>
        <w:t> </w:t>
      </w:r>
      <w:r>
        <w:rPr>
          <w:color w:val="231F20"/>
        </w:rPr>
        <w:t>do</w:t>
      </w:r>
      <w:r>
        <w:rPr>
          <w:color w:val="231F20"/>
          <w:spacing w:val="-13"/>
        </w:rPr>
        <w:t> </w:t>
      </w:r>
      <w:r>
        <w:rPr>
          <w:color w:val="231F20"/>
        </w:rPr>
        <w:t>tạo</w:t>
      </w:r>
      <w:r>
        <w:rPr>
          <w:color w:val="231F20"/>
          <w:spacing w:val="-12"/>
        </w:rPr>
        <w:t> </w:t>
      </w:r>
      <w:r>
        <w:rPr>
          <w:color w:val="231F20"/>
        </w:rPr>
        <w:t>tác</w:t>
      </w:r>
      <w:r>
        <w:rPr>
          <w:color w:val="231F20"/>
          <w:spacing w:val="-13"/>
        </w:rPr>
        <w:t> </w:t>
      </w:r>
      <w:r>
        <w:rPr>
          <w:color w:val="231F20"/>
        </w:rPr>
        <w:t>thì</w:t>
      </w:r>
      <w:r>
        <w:rPr>
          <w:color w:val="231F20"/>
          <w:spacing w:val="-12"/>
        </w:rPr>
        <w:t> </w:t>
      </w:r>
      <w:r>
        <w:rPr>
          <w:color w:val="231F20"/>
        </w:rPr>
        <w:t>có</w:t>
      </w:r>
      <w:r>
        <w:rPr>
          <w:color w:val="231F20"/>
          <w:spacing w:val="-13"/>
        </w:rPr>
        <w:t> </w:t>
      </w:r>
      <w:r>
        <w:rPr>
          <w:color w:val="231F20"/>
        </w:rPr>
        <w:t>tạp</w:t>
      </w:r>
      <w:r>
        <w:rPr>
          <w:color w:val="231F20"/>
          <w:spacing w:val="-12"/>
        </w:rPr>
        <w:t> </w:t>
      </w:r>
      <w:r>
        <w:rPr>
          <w:color w:val="231F20"/>
        </w:rPr>
        <w:t>loạn.</w:t>
      </w:r>
      <w:r>
        <w:rPr>
          <w:color w:val="231F20"/>
          <w:spacing w:val="-13"/>
        </w:rPr>
        <w:t> </w:t>
      </w:r>
      <w:r>
        <w:rPr>
          <w:color w:val="231F20"/>
        </w:rPr>
        <w:t>Nếu</w:t>
      </w:r>
      <w:r>
        <w:rPr>
          <w:color w:val="231F20"/>
          <w:spacing w:val="-12"/>
        </w:rPr>
        <w:t> </w:t>
      </w:r>
      <w:r>
        <w:rPr>
          <w:color w:val="231F20"/>
        </w:rPr>
        <w:t>do</w:t>
      </w:r>
      <w:r>
        <w:rPr>
          <w:color w:val="231F20"/>
          <w:spacing w:val="-13"/>
        </w:rPr>
        <w:t> </w:t>
      </w:r>
      <w:r>
        <w:rPr>
          <w:color w:val="231F20"/>
        </w:rPr>
        <w:t>hiện</w:t>
      </w:r>
      <w:r>
        <w:rPr>
          <w:color w:val="231F20"/>
          <w:spacing w:val="-12"/>
        </w:rPr>
        <w:t> </w:t>
      </w:r>
      <w:r>
        <w:rPr>
          <w:color w:val="231F20"/>
        </w:rPr>
        <w:t>hành</w:t>
      </w:r>
      <w:r>
        <w:rPr>
          <w:color w:val="231F20"/>
          <w:spacing w:val="-13"/>
        </w:rPr>
        <w:t> </w:t>
      </w:r>
      <w:r>
        <w:rPr>
          <w:color w:val="231F20"/>
        </w:rPr>
        <w:t>thì</w:t>
      </w:r>
      <w:r>
        <w:rPr>
          <w:color w:val="231F20"/>
          <w:spacing w:val="-12"/>
        </w:rPr>
        <w:t> </w:t>
      </w:r>
      <w:r>
        <w:rPr>
          <w:color w:val="231F20"/>
        </w:rPr>
        <w:t>không có</w:t>
      </w:r>
      <w:r>
        <w:rPr>
          <w:color w:val="231F20"/>
          <w:spacing w:val="-7"/>
        </w:rPr>
        <w:t> </w:t>
      </w:r>
      <w:r>
        <w:rPr>
          <w:color w:val="231F20"/>
        </w:rPr>
        <w:t>tạp</w:t>
      </w:r>
      <w:r>
        <w:rPr>
          <w:color w:val="231F20"/>
          <w:spacing w:val="-6"/>
        </w:rPr>
        <w:t> </w:t>
      </w:r>
      <w:r>
        <w:rPr>
          <w:color w:val="231F20"/>
        </w:rPr>
        <w:t>loạn.</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nẻo</w:t>
      </w:r>
      <w:r>
        <w:rPr>
          <w:color w:val="231F20"/>
          <w:spacing w:val="-6"/>
        </w:rPr>
        <w:t> </w:t>
      </w:r>
      <w:r>
        <w:rPr>
          <w:color w:val="231F20"/>
        </w:rPr>
        <w:t>địa</w:t>
      </w:r>
      <w:r>
        <w:rPr>
          <w:color w:val="231F20"/>
          <w:spacing w:val="-6"/>
        </w:rPr>
        <w:t> </w:t>
      </w:r>
      <w:r>
        <w:rPr>
          <w:color w:val="231F20"/>
        </w:rPr>
        <w:t>ngục</w:t>
      </w:r>
      <w:r>
        <w:rPr>
          <w:color w:val="231F20"/>
          <w:spacing w:val="-7"/>
        </w:rPr>
        <w:t> </w:t>
      </w:r>
      <w:r>
        <w:rPr>
          <w:color w:val="231F20"/>
        </w:rPr>
        <w:t>đối</w:t>
      </w:r>
      <w:r>
        <w:rPr>
          <w:color w:val="231F20"/>
          <w:spacing w:val="-6"/>
        </w:rPr>
        <w:t> </w:t>
      </w:r>
      <w:r>
        <w:rPr>
          <w:color w:val="231F20"/>
        </w:rPr>
        <w:t>với</w:t>
      </w:r>
      <w:r>
        <w:rPr>
          <w:color w:val="231F20"/>
          <w:spacing w:val="-6"/>
        </w:rPr>
        <w:t> </w:t>
      </w:r>
      <w:r>
        <w:rPr>
          <w:color w:val="231F20"/>
        </w:rPr>
        <w:t>nẻo</w:t>
      </w:r>
      <w:r>
        <w:rPr>
          <w:color w:val="231F20"/>
          <w:spacing w:val="-7"/>
        </w:rPr>
        <w:t> </w:t>
      </w:r>
      <w:r>
        <w:rPr>
          <w:color w:val="231F20"/>
        </w:rPr>
        <w:t>địa</w:t>
      </w:r>
      <w:r>
        <w:rPr>
          <w:color w:val="231F20"/>
          <w:spacing w:val="-6"/>
        </w:rPr>
        <w:t> </w:t>
      </w:r>
      <w:r>
        <w:rPr>
          <w:color w:val="231F20"/>
        </w:rPr>
        <w:t>ngục</w:t>
      </w:r>
      <w:r>
        <w:rPr>
          <w:color w:val="231F20"/>
          <w:spacing w:val="-6"/>
        </w:rPr>
        <w:t> </w:t>
      </w:r>
      <w:r>
        <w:rPr>
          <w:color w:val="231F20"/>
        </w:rPr>
        <w:t>nghiệp</w:t>
      </w:r>
      <w:r>
        <w:rPr>
          <w:color w:val="231F20"/>
          <w:spacing w:val="-6"/>
        </w:rPr>
        <w:t> </w:t>
      </w:r>
      <w:r>
        <w:rPr>
          <w:color w:val="231F20"/>
        </w:rPr>
        <w:t>phiền não tạo tác cũng hiện hành, còn đối với trời Tha hóa tự tại nghiệp phiền não tạo tác không hiện hành. Cho đến trời Tha hóa tự tại đối với trời Tha hóa tự tại nghiệp phiền não tạo tác cũng hiện hành.</w:t>
      </w:r>
      <w:r>
        <w:rPr>
          <w:color w:val="231F20"/>
          <w:spacing w:val="-33"/>
        </w:rPr>
        <w:t> </w:t>
      </w:r>
      <w:r>
        <w:rPr>
          <w:color w:val="231F20"/>
        </w:rPr>
        <w:t>Cho đến đối với nẻo địa ngục nghiệp phiền não tạo tác không hiện hành. Cho nên các nẻo không có lỗi tạp loạn.</w:t>
      </w:r>
    </w:p>
    <w:p>
      <w:pPr>
        <w:pStyle w:val="BodyText"/>
        <w:spacing w:before="107"/>
        <w:ind w:left="677" w:firstLine="0"/>
      </w:pPr>
      <w:r>
        <w:rPr>
          <w:i/>
          <w:color w:val="231F20"/>
        </w:rPr>
        <w:t>Lời bình: </w:t>
      </w:r>
      <w:r>
        <w:rPr>
          <w:color w:val="231F20"/>
        </w:rPr>
        <w:t>Nên nói thể của các nẻo chỉ là vô phú vô ký.</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Làm sao nhận biết như vậy?</w:t>
      </w:r>
    </w:p>
    <w:p>
      <w:pPr>
        <w:pStyle w:val="BodyText"/>
        <w:spacing w:line="273" w:lineRule="auto" w:before="154"/>
        <w:ind w:left="393" w:right="126"/>
      </w:pPr>
      <w:r>
        <w:rPr>
          <w:i/>
          <w:color w:val="231F20"/>
        </w:rPr>
        <w:t>Đáp: </w:t>
      </w:r>
      <w:r>
        <w:rPr>
          <w:color w:val="231F20"/>
        </w:rPr>
        <w:t>Như trong Khế kinh Tôn giả Xá-lợi-tử nói như vầy: Nếu ở địa ngục, các lậu khi hiện tiền, thì tạo tác tăng trưởng, thuận với thọ</w:t>
      </w:r>
      <w:r>
        <w:rPr>
          <w:color w:val="231F20"/>
          <w:spacing w:val="-5"/>
        </w:rPr>
        <w:t> </w:t>
      </w:r>
      <w:r>
        <w:rPr>
          <w:color w:val="231F20"/>
        </w:rPr>
        <w:t>nghiệp</w:t>
      </w:r>
      <w:r>
        <w:rPr>
          <w:color w:val="231F20"/>
          <w:spacing w:val="-4"/>
        </w:rPr>
        <w:t> </w:t>
      </w:r>
      <w:r>
        <w:rPr>
          <w:color w:val="231F20"/>
        </w:rPr>
        <w:t>của</w:t>
      </w:r>
      <w:r>
        <w:rPr>
          <w:color w:val="231F20"/>
          <w:spacing w:val="-5"/>
        </w:rPr>
        <w:t> </w:t>
      </w:r>
      <w:r>
        <w:rPr>
          <w:color w:val="231F20"/>
        </w:rPr>
        <w:t>địa</w:t>
      </w:r>
      <w:r>
        <w:rPr>
          <w:color w:val="231F20"/>
          <w:spacing w:val="-4"/>
        </w:rPr>
        <w:t> </w:t>
      </w:r>
      <w:r>
        <w:rPr>
          <w:color w:val="231F20"/>
        </w:rPr>
        <w:t>ngục.</w:t>
      </w:r>
      <w:r>
        <w:rPr>
          <w:color w:val="231F20"/>
          <w:spacing w:val="-9"/>
        </w:rPr>
        <w:t> </w:t>
      </w:r>
      <w:r>
        <w:rPr>
          <w:color w:val="231F20"/>
        </w:rPr>
        <w:t>Vì</w:t>
      </w:r>
      <w:r>
        <w:rPr>
          <w:color w:val="231F20"/>
          <w:spacing w:val="-4"/>
        </w:rPr>
        <w:t> </w:t>
      </w:r>
      <w:r>
        <w:rPr>
          <w:color w:val="231F20"/>
        </w:rPr>
        <w:t>thân</w:t>
      </w:r>
      <w:r>
        <w:rPr>
          <w:color w:val="231F20"/>
          <w:spacing w:val="-4"/>
        </w:rPr>
        <w:t> </w:t>
      </w:r>
      <w:r>
        <w:rPr>
          <w:color w:val="231F20"/>
        </w:rPr>
        <w:t>ngữ</w:t>
      </w:r>
      <w:r>
        <w:rPr>
          <w:color w:val="231F20"/>
          <w:spacing w:val="-4"/>
        </w:rPr>
        <w:t> </w:t>
      </w:r>
      <w:r>
        <w:rPr>
          <w:color w:val="231F20"/>
        </w:rPr>
        <w:t>ý</w:t>
      </w:r>
      <w:r>
        <w:rPr>
          <w:color w:val="231F20"/>
          <w:spacing w:val="-4"/>
        </w:rPr>
        <w:t> </w:t>
      </w:r>
      <w:r>
        <w:rPr>
          <w:color w:val="231F20"/>
        </w:rPr>
        <w:t>kia</w:t>
      </w:r>
      <w:r>
        <w:rPr>
          <w:color w:val="231F20"/>
          <w:spacing w:val="-4"/>
        </w:rPr>
        <w:t> </w:t>
      </w:r>
      <w:r>
        <w:rPr>
          <w:color w:val="231F20"/>
        </w:rPr>
        <w:t>do</w:t>
      </w:r>
      <w:r>
        <w:rPr>
          <w:color w:val="231F20"/>
          <w:spacing w:val="-4"/>
        </w:rPr>
        <w:t> </w:t>
      </w:r>
      <w:r>
        <w:rPr>
          <w:color w:val="231F20"/>
        </w:rPr>
        <w:t>uế</w:t>
      </w:r>
      <w:r>
        <w:rPr>
          <w:color w:val="231F20"/>
          <w:spacing w:val="-4"/>
        </w:rPr>
        <w:t> </w:t>
      </w:r>
      <w:r>
        <w:rPr>
          <w:color w:val="231F20"/>
        </w:rPr>
        <w:t>tạp,</w:t>
      </w:r>
      <w:r>
        <w:rPr>
          <w:color w:val="231F20"/>
          <w:spacing w:val="-4"/>
        </w:rPr>
        <w:t> </w:t>
      </w:r>
      <w:r>
        <w:rPr>
          <w:color w:val="231F20"/>
        </w:rPr>
        <w:t>nên</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địa ngục thọ nhận dị thục của năm uẩn. Dị thục khởi lên rồi gọi là địa ngục. </w:t>
      </w:r>
      <w:r>
        <w:rPr>
          <w:color w:val="231F20"/>
          <w:spacing w:val="-4"/>
        </w:rPr>
        <w:t>Trừ </w:t>
      </w:r>
      <w:r>
        <w:rPr>
          <w:color w:val="231F20"/>
        </w:rPr>
        <w:t>năm uẩn này thì địa ngục không thể thủ đắc. Cho đến nẻo trời nói cũng như </w:t>
      </w:r>
      <w:r>
        <w:rPr>
          <w:color w:val="231F20"/>
          <w:spacing w:val="-5"/>
        </w:rPr>
        <w:t>vậy.</w:t>
      </w:r>
    </w:p>
    <w:p>
      <w:pPr>
        <w:pStyle w:val="BodyText"/>
        <w:spacing w:before="109"/>
        <w:ind w:left="960" w:firstLine="0"/>
      </w:pPr>
      <w:r>
        <w:rPr>
          <w:color w:val="231F20"/>
        </w:rPr>
        <w:t>Do đó nên biết thể của nẻo chỉ là vô phú vô ký.</w:t>
      </w:r>
    </w:p>
    <w:p>
      <w:pPr>
        <w:pStyle w:val="BodyText"/>
        <w:spacing w:line="273" w:lineRule="auto" w:before="154"/>
        <w:ind w:left="393" w:right="126"/>
      </w:pPr>
      <w:r>
        <w:rPr>
          <w:i/>
          <w:color w:val="231F20"/>
        </w:rPr>
        <w:t>Hỏi: </w:t>
      </w:r>
      <w:r>
        <w:rPr>
          <w:color w:val="231F20"/>
        </w:rPr>
        <w:t>Đã biết thể của nẻo chỉ là vô phú vô ký, trong ấy là chỉ có dị thục hay là chung cho cả nuôi lớn? Nếu chỉ là dị thục thì như nơi</w:t>
      </w:r>
      <w:r>
        <w:rPr>
          <w:color w:val="231F20"/>
          <w:spacing w:val="-8"/>
        </w:rPr>
        <w:t> </w:t>
      </w:r>
      <w:r>
        <w:rPr>
          <w:color w:val="231F20"/>
        </w:rPr>
        <w:t>Luận</w:t>
      </w:r>
      <w:r>
        <w:rPr>
          <w:color w:val="231F20"/>
          <w:spacing w:val="-8"/>
        </w:rPr>
        <w:t> </w:t>
      </w:r>
      <w:r>
        <w:rPr>
          <w:color w:val="231F20"/>
        </w:rPr>
        <w:t>Phẩm</w:t>
      </w:r>
      <w:r>
        <w:rPr>
          <w:color w:val="231F20"/>
          <w:spacing w:val="-7"/>
        </w:rPr>
        <w:t> </w:t>
      </w:r>
      <w:r>
        <w:rPr>
          <w:color w:val="231F20"/>
        </w:rPr>
        <w:t>Loại</w:t>
      </w:r>
      <w:r>
        <w:rPr>
          <w:color w:val="231F20"/>
          <w:spacing w:val="-13"/>
        </w:rPr>
        <w:t> </w:t>
      </w:r>
      <w:r>
        <w:rPr>
          <w:color w:val="231F20"/>
        </w:rPr>
        <w:t>Túc</w:t>
      </w:r>
      <w:r>
        <w:rPr>
          <w:color w:val="231F20"/>
          <w:spacing w:val="-8"/>
        </w:rPr>
        <w:t> </w:t>
      </w:r>
      <w:r>
        <w:rPr>
          <w:color w:val="231F20"/>
        </w:rPr>
        <w:t>nói</w:t>
      </w:r>
      <w:r>
        <w:rPr>
          <w:color w:val="231F20"/>
          <w:spacing w:val="-7"/>
        </w:rPr>
        <w:t> </w:t>
      </w:r>
      <w:r>
        <w:rPr>
          <w:color w:val="231F20"/>
        </w:rPr>
        <w:t>làm</w:t>
      </w:r>
      <w:r>
        <w:rPr>
          <w:color w:val="231F20"/>
          <w:spacing w:val="-8"/>
        </w:rPr>
        <w:t> </w:t>
      </w:r>
      <w:r>
        <w:rPr>
          <w:color w:val="231F20"/>
        </w:rPr>
        <w:t>sao</w:t>
      </w:r>
      <w:r>
        <w:rPr>
          <w:color w:val="231F20"/>
          <w:spacing w:val="-8"/>
        </w:rPr>
        <w:t> </w:t>
      </w:r>
      <w:r>
        <w:rPr>
          <w:color w:val="231F20"/>
        </w:rPr>
        <w:t>thông?</w:t>
      </w:r>
      <w:r>
        <w:rPr>
          <w:color w:val="231F20"/>
          <w:spacing w:val="-7"/>
        </w:rPr>
        <w:t> </w:t>
      </w:r>
      <w:r>
        <w:rPr>
          <w:color w:val="231F20"/>
        </w:rPr>
        <w:t>Như</w:t>
      </w:r>
      <w:r>
        <w:rPr>
          <w:color w:val="231F20"/>
          <w:spacing w:val="-8"/>
        </w:rPr>
        <w:t> </w:t>
      </w:r>
      <w:r>
        <w:rPr>
          <w:color w:val="231F20"/>
        </w:rPr>
        <w:t>nói:</w:t>
      </w:r>
      <w:r>
        <w:rPr>
          <w:color w:val="231F20"/>
          <w:spacing w:val="-8"/>
        </w:rPr>
        <w:t> </w:t>
      </w:r>
      <w:r>
        <w:rPr>
          <w:color w:val="231F20"/>
        </w:rPr>
        <w:t>Năm</w:t>
      </w:r>
      <w:r>
        <w:rPr>
          <w:color w:val="231F20"/>
          <w:spacing w:val="-7"/>
        </w:rPr>
        <w:t> </w:t>
      </w:r>
      <w:r>
        <w:rPr>
          <w:color w:val="231F20"/>
        </w:rPr>
        <w:t>nẻo</w:t>
      </w:r>
      <w:r>
        <w:rPr>
          <w:color w:val="231F20"/>
          <w:spacing w:val="-8"/>
        </w:rPr>
        <w:t> </w:t>
      </w:r>
      <w:r>
        <w:rPr>
          <w:color w:val="231F20"/>
        </w:rPr>
        <w:t>gồm thâu năm uẩn, mười hai xứ, mười tám giới. Thanh xứ, thanh giới không phải là dị thục. Nếu chung cho cả nuôi lớn thì thể của nẻo tạp loạn. Do trong nẻo, người cũng có thể dẫn khởi nuôi lớn đại chủng của các căn nơi cõi</w:t>
      </w:r>
      <w:r>
        <w:rPr>
          <w:color w:val="231F20"/>
          <w:spacing w:val="-2"/>
        </w:rPr>
        <w:t> </w:t>
      </w:r>
      <w:r>
        <w:rPr>
          <w:color w:val="231F20"/>
        </w:rPr>
        <w:t>sắc?</w:t>
      </w:r>
    </w:p>
    <w:p>
      <w:pPr>
        <w:pStyle w:val="BodyText"/>
        <w:spacing w:before="108"/>
        <w:ind w:left="960" w:firstLine="0"/>
      </w:pPr>
      <w:r>
        <w:rPr>
          <w:i/>
          <w:color w:val="231F20"/>
        </w:rPr>
        <w:t>Đáp: </w:t>
      </w:r>
      <w:r>
        <w:rPr>
          <w:color w:val="231F20"/>
        </w:rPr>
        <w:t>Nên nói như vầy: Thể tánh của các nẻo chỉ là dị thục.</w:t>
      </w:r>
    </w:p>
    <w:p>
      <w:pPr>
        <w:pStyle w:val="BodyText"/>
        <w:spacing w:before="154"/>
        <w:ind w:left="960" w:firstLine="0"/>
      </w:pPr>
      <w:r>
        <w:rPr>
          <w:i/>
          <w:color w:val="231F20"/>
        </w:rPr>
        <w:t>Hỏi: </w:t>
      </w:r>
      <w:r>
        <w:rPr>
          <w:color w:val="231F20"/>
        </w:rPr>
        <w:t>Như thế nơi Luận Phẩm Loại Túc nói làm sao thông?</w:t>
      </w:r>
    </w:p>
    <w:p>
      <w:pPr>
        <w:pStyle w:val="BodyText"/>
        <w:spacing w:line="273" w:lineRule="auto" w:before="155"/>
        <w:ind w:left="393" w:right="128"/>
      </w:pPr>
      <w:r>
        <w:rPr>
          <w:i/>
          <w:color w:val="231F20"/>
        </w:rPr>
        <w:t>Đáp: </w:t>
      </w:r>
      <w:r>
        <w:rPr>
          <w:color w:val="231F20"/>
        </w:rPr>
        <w:t>Văn của Luận ấy nên nói như vầy: Năm nẻo gồm thâu phần ít của năm uẩn, mười một xứ, mười bảy giới, nhưng không nói như vậy, nên biết là người Tụng đã lẫn lộn.</w:t>
      </w:r>
    </w:p>
    <w:p>
      <w:pPr>
        <w:pStyle w:val="BodyText"/>
        <w:spacing w:line="273" w:lineRule="auto" w:before="111"/>
        <w:ind w:left="393" w:right="123"/>
      </w:pPr>
      <w:r>
        <w:rPr>
          <w:color w:val="231F20"/>
        </w:rPr>
        <w:t>Có thuyết nói: Luận ấy nói chung về quyến thuộc của </w:t>
      </w:r>
      <w:r>
        <w:rPr>
          <w:color w:val="231F20"/>
          <w:spacing w:val="2"/>
        </w:rPr>
        <w:t>năm </w:t>
      </w:r>
      <w:r>
        <w:rPr>
          <w:color w:val="231F20"/>
        </w:rPr>
        <w:t>nẻo, chiêu cảm nghiệp của năm nẻo cùng có thể ngăn giữ, không phải chỉ nói về nẻo, nên không có lỗi. Nhưng do phiền não nơi </w:t>
      </w:r>
      <w:r>
        <w:rPr>
          <w:color w:val="231F20"/>
          <w:spacing w:val="2"/>
        </w:rPr>
        <w:t>nẻo </w:t>
      </w:r>
      <w:r>
        <w:rPr>
          <w:color w:val="231F20"/>
        </w:rPr>
        <w:t>có sai biệt, do uẩn dị thục nơi nẻo có sai biệt, cho nên thể của </w:t>
      </w:r>
      <w:r>
        <w:rPr>
          <w:color w:val="231F20"/>
          <w:spacing w:val="2"/>
        </w:rPr>
        <w:t>nẻo </w:t>
      </w:r>
      <w:r>
        <w:rPr>
          <w:color w:val="231F20"/>
        </w:rPr>
        <w:t>chỉ là dị</w:t>
      </w:r>
      <w:r>
        <w:rPr>
          <w:color w:val="231F20"/>
          <w:spacing w:val="15"/>
        </w:rPr>
        <w:t> </w:t>
      </w:r>
      <w:r>
        <w:rPr>
          <w:color w:val="231F20"/>
        </w:rPr>
        <w:t>thục.</w:t>
      </w:r>
    </w:p>
    <w:p>
      <w:pPr>
        <w:pStyle w:val="BodyText"/>
        <w:spacing w:before="109"/>
        <w:ind w:left="960" w:firstLine="0"/>
      </w:pPr>
      <w:r>
        <w:rPr>
          <w:i/>
          <w:color w:val="231F20"/>
        </w:rPr>
        <w:t>Hỏi: </w:t>
      </w:r>
      <w:r>
        <w:rPr>
          <w:color w:val="231F20"/>
        </w:rPr>
        <w:t>Vì sao gọi là nẻo? Nẻo có nghĩa gì?</w:t>
      </w:r>
    </w:p>
    <w:p>
      <w:pPr>
        <w:pStyle w:val="BodyText"/>
        <w:spacing w:line="273" w:lineRule="auto" w:before="154"/>
        <w:ind w:left="393" w:right="128"/>
      </w:pPr>
      <w:r>
        <w:rPr>
          <w:i/>
          <w:color w:val="231F20"/>
        </w:rPr>
        <w:t>Đáp: </w:t>
      </w:r>
      <w:r>
        <w:rPr>
          <w:color w:val="231F20"/>
        </w:rPr>
        <w:t>Nghĩa đi đến là nghĩa của nẻo. Là các hữu tình phải đi đến, là nơi chốn nên sinh, là xứ sinh kiết, nên gọi là nẻo.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Đã nói chung về các nẻo, nay sẽ nói tướng khác nhau nơi mỗi mỗi nẻo.</w:t>
      </w:r>
    </w:p>
    <w:p>
      <w:pPr>
        <w:pStyle w:val="BodyText"/>
        <w:spacing w:before="121"/>
        <w:ind w:left="677" w:firstLine="0"/>
      </w:pPr>
      <w:r>
        <w:rPr>
          <w:i/>
          <w:color w:val="231F20"/>
        </w:rPr>
        <w:t>Hỏi: </w:t>
      </w:r>
      <w:r>
        <w:rPr>
          <w:color w:val="231F20"/>
        </w:rPr>
        <w:t>Thế nào là nẻo địa ngục?</w:t>
      </w:r>
    </w:p>
    <w:p>
      <w:pPr>
        <w:pStyle w:val="BodyText"/>
        <w:spacing w:line="276" w:lineRule="auto" w:before="164"/>
        <w:ind w:right="411"/>
      </w:pPr>
      <w:r>
        <w:rPr>
          <w:i/>
          <w:color w:val="231F20"/>
        </w:rPr>
        <w:t>Đáp:</w:t>
      </w:r>
      <w:r>
        <w:rPr>
          <w:i/>
          <w:color w:val="231F20"/>
          <w:spacing w:val="-5"/>
        </w:rPr>
        <w:t> </w:t>
      </w:r>
      <w:r>
        <w:rPr>
          <w:color w:val="231F20"/>
        </w:rPr>
        <w:t>Các</w:t>
      </w:r>
      <w:r>
        <w:rPr>
          <w:color w:val="231F20"/>
          <w:spacing w:val="-4"/>
        </w:rPr>
        <w:t> </w:t>
      </w:r>
      <w:r>
        <w:rPr>
          <w:color w:val="231F20"/>
        </w:rPr>
        <w:t>địa</w:t>
      </w:r>
      <w:r>
        <w:rPr>
          <w:color w:val="231F20"/>
          <w:spacing w:val="-4"/>
        </w:rPr>
        <w:t> </w:t>
      </w:r>
      <w:r>
        <w:rPr>
          <w:color w:val="231F20"/>
        </w:rPr>
        <w:t>ngục</w:t>
      </w:r>
      <w:r>
        <w:rPr>
          <w:color w:val="231F20"/>
          <w:spacing w:val="-4"/>
        </w:rPr>
        <w:t> </w:t>
      </w:r>
      <w:r>
        <w:rPr>
          <w:color w:val="231F20"/>
        </w:rPr>
        <w:t>là</w:t>
      </w:r>
      <w:r>
        <w:rPr>
          <w:color w:val="231F20"/>
          <w:spacing w:val="-5"/>
        </w:rPr>
        <w:t> </w:t>
      </w:r>
      <w:r>
        <w:rPr>
          <w:color w:val="231F20"/>
        </w:rPr>
        <w:t>một</w:t>
      </w:r>
      <w:r>
        <w:rPr>
          <w:color w:val="231F20"/>
          <w:spacing w:val="-4"/>
        </w:rPr>
        <w:t> </w:t>
      </w:r>
      <w:r>
        <w:rPr>
          <w:color w:val="231F20"/>
        </w:rPr>
        <w:t>loại</w:t>
      </w:r>
      <w:r>
        <w:rPr>
          <w:color w:val="231F20"/>
          <w:spacing w:val="-4"/>
        </w:rPr>
        <w:t> </w:t>
      </w:r>
      <w:r>
        <w:rPr>
          <w:color w:val="231F20"/>
        </w:rPr>
        <w:t>bạn</w:t>
      </w:r>
      <w:r>
        <w:rPr>
          <w:color w:val="231F20"/>
          <w:spacing w:val="-4"/>
        </w:rPr>
        <w:t> </w:t>
      </w:r>
      <w:r>
        <w:rPr>
          <w:color w:val="231F20"/>
        </w:rPr>
        <w:t>bè,</w:t>
      </w:r>
      <w:r>
        <w:rPr>
          <w:color w:val="231F20"/>
          <w:spacing w:val="-5"/>
        </w:rPr>
        <w:t> </w:t>
      </w:r>
      <w:r>
        <w:rPr>
          <w:color w:val="231F20"/>
        </w:rPr>
        <w:t>chúng</w:t>
      </w:r>
      <w:r>
        <w:rPr>
          <w:color w:val="231F20"/>
          <w:spacing w:val="-4"/>
        </w:rPr>
        <w:t> </w:t>
      </w:r>
      <w:r>
        <w:rPr>
          <w:color w:val="231F20"/>
        </w:rPr>
        <w:t>đồng</w:t>
      </w:r>
      <w:r>
        <w:rPr>
          <w:color w:val="231F20"/>
          <w:spacing w:val="-4"/>
        </w:rPr>
        <w:t> </w:t>
      </w:r>
      <w:r>
        <w:rPr>
          <w:color w:val="231F20"/>
        </w:rPr>
        <w:t>phần,</w:t>
      </w:r>
      <w:r>
        <w:rPr>
          <w:color w:val="231F20"/>
          <w:spacing w:val="-4"/>
        </w:rPr>
        <w:t> </w:t>
      </w:r>
      <w:r>
        <w:rPr>
          <w:color w:val="231F20"/>
        </w:rPr>
        <w:t>là</w:t>
      </w:r>
      <w:r>
        <w:rPr>
          <w:color w:val="231F20"/>
          <w:spacing w:val="-4"/>
        </w:rPr>
        <w:t> </w:t>
      </w:r>
      <w:r>
        <w:rPr>
          <w:color w:val="231F20"/>
        </w:rPr>
        <w:t>chỗ dựa đắc, sự việc đắc, xứ sở đắc, và đã sinh nơi địa ngục là sắc thọ tưởng hành thức vô phú vô ký. Đó gọi là nẻo địa</w:t>
      </w:r>
      <w:r>
        <w:rPr>
          <w:color w:val="231F20"/>
          <w:spacing w:val="-2"/>
        </w:rPr>
        <w:t> </w:t>
      </w:r>
      <w:r>
        <w:rPr>
          <w:color w:val="231F20"/>
        </w:rPr>
        <w:t>ngục.</w:t>
      </w:r>
    </w:p>
    <w:p>
      <w:pPr>
        <w:pStyle w:val="BodyText"/>
        <w:spacing w:line="276" w:lineRule="auto" w:before="120"/>
        <w:ind w:right="411"/>
      </w:pPr>
      <w:r>
        <w:rPr>
          <w:color w:val="231F20"/>
        </w:rPr>
        <w:t>Trong đây, nói một loại bạn bè, chúng đồng phần: Là làm rõ chúng đồng phần kia.</w:t>
      </w:r>
    </w:p>
    <w:p>
      <w:pPr>
        <w:pStyle w:val="BodyText"/>
        <w:spacing w:line="276" w:lineRule="auto" w:before="119"/>
        <w:ind w:right="411"/>
      </w:pPr>
      <w:r>
        <w:rPr>
          <w:color w:val="231F20"/>
        </w:rPr>
        <w:t>Nói chỗ dựa đắc, sự việc đắc, xứ sở đắc: Là làm rõ về đắc uẩn xứ giới của nơi ấy.</w:t>
      </w:r>
    </w:p>
    <w:p>
      <w:pPr>
        <w:pStyle w:val="BodyText"/>
        <w:spacing w:line="276" w:lineRule="auto" w:before="120"/>
        <w:ind w:right="411"/>
      </w:pPr>
      <w:r>
        <w:rPr>
          <w:color w:val="231F20"/>
        </w:rPr>
        <w:t>Nói và đã sinh nơi địa ngục là sắc thọ tưởng hành thức vô phú vô ký: Là làm rõ tự thể của nẻo ấy là dị thục, không phải thứ khác.</w:t>
      </w:r>
    </w:p>
    <w:p>
      <w:pPr>
        <w:pStyle w:val="BodyText"/>
        <w:spacing w:before="119"/>
        <w:ind w:left="677" w:firstLine="0"/>
      </w:pPr>
      <w:r>
        <w:rPr>
          <w:i/>
          <w:color w:val="231F20"/>
        </w:rPr>
        <w:t>Hỏi: </w:t>
      </w:r>
      <w:r>
        <w:rPr>
          <w:color w:val="231F20"/>
        </w:rPr>
        <w:t>Vì sao nẻo kia gọi là địa ngục?</w:t>
      </w:r>
    </w:p>
    <w:p>
      <w:pPr>
        <w:pStyle w:val="BodyText"/>
        <w:spacing w:line="276" w:lineRule="auto" w:before="164"/>
        <w:ind w:right="407"/>
      </w:pPr>
      <w:r>
        <w:rPr>
          <w:i/>
          <w:color w:val="231F20"/>
        </w:rPr>
        <w:t>Đáp: </w:t>
      </w:r>
      <w:r>
        <w:rPr>
          <w:color w:val="231F20"/>
        </w:rPr>
        <w:t>Là nơi chốn hướng đến của địa ngục. Do là những gì hiện có của địa ngục nên gọi là địa ngục. Các hữu tình nơi nẻo ấy không có vừa ý, yêu mến, hương vị, lợi ích, vui mừng, nên gọi là địa</w:t>
      </w:r>
      <w:r>
        <w:rPr>
          <w:color w:val="231F20"/>
          <w:spacing w:val="5"/>
        </w:rPr>
        <w:t> </w:t>
      </w:r>
      <w:r>
        <w:rPr>
          <w:color w:val="231F20"/>
        </w:rPr>
        <w:t>ngục.</w:t>
      </w:r>
    </w:p>
    <w:p>
      <w:pPr>
        <w:pStyle w:val="BodyText"/>
        <w:spacing w:line="276" w:lineRule="auto" w:before="120"/>
        <w:ind w:right="410"/>
      </w:pPr>
      <w:r>
        <w:rPr>
          <w:color w:val="231F20"/>
        </w:rPr>
        <w:t>Có thuyết nói: Do các hữu tình kia thời trước đã tạo tác làm tăng trưởng các hành ác nơi thân ngữ ý bạo ác tăng thượng, nên đi đến</w:t>
      </w:r>
      <w:r>
        <w:rPr>
          <w:color w:val="231F20"/>
          <w:spacing w:val="-13"/>
        </w:rPr>
        <w:t> </w:t>
      </w:r>
      <w:r>
        <w:rPr>
          <w:color w:val="231F20"/>
        </w:rPr>
        <w:t>sinh</w:t>
      </w:r>
      <w:r>
        <w:rPr>
          <w:color w:val="231F20"/>
          <w:spacing w:val="-12"/>
        </w:rPr>
        <w:t> </w:t>
      </w:r>
      <w:r>
        <w:rPr>
          <w:color w:val="231F20"/>
        </w:rPr>
        <w:t>vào</w:t>
      </w:r>
      <w:r>
        <w:rPr>
          <w:color w:val="231F20"/>
          <w:spacing w:val="-13"/>
        </w:rPr>
        <w:t> </w:t>
      </w:r>
      <w:r>
        <w:rPr>
          <w:color w:val="231F20"/>
        </w:rPr>
        <w:t>đó</w:t>
      </w:r>
      <w:r>
        <w:rPr>
          <w:color w:val="231F20"/>
          <w:spacing w:val="-12"/>
        </w:rPr>
        <w:t> </w:t>
      </w:r>
      <w:r>
        <w:rPr>
          <w:color w:val="231F20"/>
        </w:rPr>
        <w:t>khiến</w:t>
      </w:r>
      <w:r>
        <w:rPr>
          <w:color w:val="231F20"/>
          <w:spacing w:val="-13"/>
        </w:rPr>
        <w:t> </w:t>
      </w:r>
      <w:r>
        <w:rPr>
          <w:color w:val="231F20"/>
        </w:rPr>
        <w:t>sự</w:t>
      </w:r>
      <w:r>
        <w:rPr>
          <w:color w:val="231F20"/>
          <w:spacing w:val="-12"/>
        </w:rPr>
        <w:t> </w:t>
      </w:r>
      <w:r>
        <w:rPr>
          <w:color w:val="231F20"/>
        </w:rPr>
        <w:t>sinh</w:t>
      </w:r>
      <w:r>
        <w:rPr>
          <w:color w:val="231F20"/>
          <w:spacing w:val="-12"/>
        </w:rPr>
        <w:t> </w:t>
      </w:r>
      <w:r>
        <w:rPr>
          <w:color w:val="231F20"/>
        </w:rPr>
        <w:t>nơi</w:t>
      </w:r>
      <w:r>
        <w:rPr>
          <w:color w:val="231F20"/>
          <w:spacing w:val="-13"/>
        </w:rPr>
        <w:t> </w:t>
      </w:r>
      <w:r>
        <w:rPr>
          <w:color w:val="231F20"/>
        </w:rPr>
        <w:t>nẻo</w:t>
      </w:r>
      <w:r>
        <w:rPr>
          <w:color w:val="231F20"/>
          <w:spacing w:val="-12"/>
        </w:rPr>
        <w:t> </w:t>
      </w:r>
      <w:r>
        <w:rPr>
          <w:color w:val="231F20"/>
        </w:rPr>
        <w:t>ấy</w:t>
      </w:r>
      <w:r>
        <w:rPr>
          <w:color w:val="231F20"/>
          <w:spacing w:val="-13"/>
        </w:rPr>
        <w:t> </w:t>
      </w:r>
      <w:r>
        <w:rPr>
          <w:color w:val="231F20"/>
        </w:rPr>
        <w:t>nối</w:t>
      </w:r>
      <w:r>
        <w:rPr>
          <w:color w:val="231F20"/>
          <w:spacing w:val="-12"/>
        </w:rPr>
        <w:t> </w:t>
      </w:r>
      <w:r>
        <w:rPr>
          <w:color w:val="231F20"/>
        </w:rPr>
        <w:t>tiếp,</w:t>
      </w:r>
      <w:r>
        <w:rPr>
          <w:color w:val="231F20"/>
          <w:spacing w:val="-13"/>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địa</w:t>
      </w:r>
      <w:r>
        <w:rPr>
          <w:color w:val="231F20"/>
          <w:spacing w:val="-12"/>
        </w:rPr>
        <w:t> </w:t>
      </w:r>
      <w:r>
        <w:rPr>
          <w:color w:val="231F20"/>
        </w:rPr>
        <w:t>ngục.</w:t>
      </w:r>
    </w:p>
    <w:p>
      <w:pPr>
        <w:pStyle w:val="BodyText"/>
        <w:spacing w:line="276" w:lineRule="auto" w:before="120"/>
        <w:ind w:right="409"/>
      </w:pPr>
      <w:r>
        <w:rPr>
          <w:color w:val="231F20"/>
        </w:rPr>
        <w:t>Có</w:t>
      </w:r>
      <w:r>
        <w:rPr>
          <w:color w:val="231F20"/>
          <w:spacing w:val="-9"/>
        </w:rPr>
        <w:t> </w:t>
      </w:r>
      <w:r>
        <w:rPr>
          <w:color w:val="231F20"/>
        </w:rPr>
        <w:t>thuyết</w:t>
      </w:r>
      <w:r>
        <w:rPr>
          <w:color w:val="231F20"/>
          <w:spacing w:val="-8"/>
        </w:rPr>
        <w:t> </w:t>
      </w:r>
      <w:r>
        <w:rPr>
          <w:color w:val="231F20"/>
        </w:rPr>
        <w:t>cho:</w:t>
      </w:r>
      <w:r>
        <w:rPr>
          <w:color w:val="231F20"/>
          <w:spacing w:val="-8"/>
        </w:rPr>
        <w:t> </w:t>
      </w:r>
      <w:r>
        <w:rPr>
          <w:color w:val="231F20"/>
        </w:rPr>
        <w:t>Địa</w:t>
      </w:r>
      <w:r>
        <w:rPr>
          <w:color w:val="231F20"/>
          <w:spacing w:val="-8"/>
        </w:rPr>
        <w:t> </w:t>
      </w:r>
      <w:r>
        <w:rPr>
          <w:color w:val="231F20"/>
        </w:rPr>
        <w:t>ngục</w:t>
      </w:r>
      <w:r>
        <w:rPr>
          <w:color w:val="231F20"/>
          <w:spacing w:val="-8"/>
        </w:rPr>
        <w:t> </w:t>
      </w:r>
      <w:r>
        <w:rPr>
          <w:color w:val="231F20"/>
        </w:rPr>
        <w:t>là</w:t>
      </w:r>
      <w:r>
        <w:rPr>
          <w:color w:val="231F20"/>
          <w:spacing w:val="-8"/>
        </w:rPr>
        <w:t> </w:t>
      </w:r>
      <w:r>
        <w:rPr>
          <w:color w:val="231F20"/>
        </w:rPr>
        <w:t>giả</w:t>
      </w:r>
      <w:r>
        <w:rPr>
          <w:color w:val="231F20"/>
          <w:spacing w:val="-9"/>
        </w:rPr>
        <w:t> </w:t>
      </w:r>
      <w:r>
        <w:rPr>
          <w:color w:val="231F20"/>
        </w:rPr>
        <w:t>danh,</w:t>
      </w:r>
      <w:r>
        <w:rPr>
          <w:color w:val="231F20"/>
          <w:spacing w:val="-8"/>
        </w:rPr>
        <w:t> </w:t>
      </w:r>
      <w:r>
        <w:rPr>
          <w:color w:val="231F20"/>
        </w:rPr>
        <w:t>giả</w:t>
      </w:r>
      <w:r>
        <w:rPr>
          <w:color w:val="231F20"/>
          <w:spacing w:val="-8"/>
        </w:rPr>
        <w:t> </w:t>
      </w:r>
      <w:r>
        <w:rPr>
          <w:color w:val="231F20"/>
        </w:rPr>
        <w:t>tưởng.</w:t>
      </w:r>
      <w:r>
        <w:rPr>
          <w:color w:val="231F20"/>
          <w:spacing w:val="-12"/>
        </w:rPr>
        <w:t> </w:t>
      </w:r>
      <w:r>
        <w:rPr>
          <w:color w:val="231F20"/>
        </w:rPr>
        <w:t>Tên</w:t>
      </w:r>
      <w:r>
        <w:rPr>
          <w:color w:val="231F20"/>
          <w:spacing w:val="-8"/>
        </w:rPr>
        <w:t> </w:t>
      </w:r>
      <w:r>
        <w:rPr>
          <w:color w:val="231F20"/>
        </w:rPr>
        <w:t>do</w:t>
      </w:r>
      <w:r>
        <w:rPr>
          <w:color w:val="231F20"/>
          <w:spacing w:val="-8"/>
        </w:rPr>
        <w:t> </w:t>
      </w:r>
      <w:r>
        <w:rPr>
          <w:color w:val="231F20"/>
        </w:rPr>
        <w:t>nêu</w:t>
      </w:r>
      <w:r>
        <w:rPr>
          <w:color w:val="231F20"/>
          <w:spacing w:val="-8"/>
        </w:rPr>
        <w:t> </w:t>
      </w:r>
      <w:r>
        <w:rPr>
          <w:color w:val="231F20"/>
        </w:rPr>
        <w:t>đặt, tưởng do nêu đặt. Tất cả tên gọi, ý tưởng là tùy theo chỗ muốn mà lập, không cần như nghĩa.</w:t>
      </w:r>
    </w:p>
    <w:p>
      <w:pPr>
        <w:pStyle w:val="BodyText"/>
        <w:spacing w:line="276" w:lineRule="auto" w:before="119"/>
        <w:ind w:right="411"/>
      </w:pPr>
      <w:r>
        <w:rPr>
          <w:color w:val="231F20"/>
        </w:rPr>
        <w:t>Có thuyết nêu: Nẻo ấy do thấp kém nên gọi là địa ngục. Nghĩa là trong năm nẻo, thì nẻo ấy là thấp kém nhất.</w:t>
      </w:r>
    </w:p>
    <w:p>
      <w:pPr>
        <w:pStyle w:val="BodyText"/>
        <w:spacing w:before="120"/>
        <w:ind w:left="677" w:firstLine="0"/>
      </w:pPr>
      <w:r>
        <w:rPr>
          <w:color w:val="231F20"/>
        </w:rPr>
        <w:t>Có thuyết nói: Do nẻo ấy là nghiêng đổ nên gọi là địa ngục.</w:t>
      </w:r>
    </w:p>
    <w:p>
      <w:pPr>
        <w:pStyle w:val="BodyText"/>
        <w:spacing w:before="45"/>
        <w:ind w:firstLine="0"/>
      </w:pPr>
      <w:r>
        <w:rPr>
          <w:color w:val="231F20"/>
        </w:rPr>
        <w:t>Như có tụng nói:</w:t>
      </w:r>
    </w:p>
    <w:p>
      <w:pPr>
        <w:spacing w:after="0"/>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2378" w:right="2642" w:firstLine="0"/>
        <w:jc w:val="left"/>
        <w:rPr>
          <w:i/>
          <w:sz w:val="26"/>
        </w:rPr>
      </w:pPr>
      <w:r>
        <w:rPr>
          <w:i/>
          <w:color w:val="231F20"/>
          <w:sz w:val="26"/>
        </w:rPr>
        <w:t>Nghiêng đổ nơi địa ngục </w:t>
      </w:r>
      <w:r>
        <w:rPr>
          <w:i/>
          <w:color w:val="231F20"/>
          <w:sz w:val="26"/>
        </w:rPr>
        <w:t>Chân trên mà đầu dưới Do hủy báng các Tiên Ưa tu khổ hạnh vắng.</w:t>
      </w:r>
    </w:p>
    <w:p>
      <w:pPr>
        <w:pStyle w:val="BodyText"/>
        <w:spacing w:line="271" w:lineRule="auto" w:before="110"/>
        <w:ind w:left="393"/>
        <w:jc w:val="left"/>
      </w:pPr>
      <w:r>
        <w:rPr>
          <w:color w:val="231F20"/>
        </w:rPr>
        <w:t>Có thuyết nêu: Địa ngục: Nghĩa là người ác, là nơi chốn kẻ ác sinh vào đó, nên gọi là địa ngục.</w:t>
      </w:r>
    </w:p>
    <w:p>
      <w:pPr>
        <w:pStyle w:val="BodyText"/>
        <w:ind w:left="960" w:firstLine="0"/>
        <w:jc w:val="left"/>
      </w:pPr>
      <w:r>
        <w:rPr>
          <w:color w:val="231F20"/>
        </w:rPr>
        <w:t>Có thuyết cho: Địa ngục là nơi chốn không thể an vui.</w:t>
      </w:r>
    </w:p>
    <w:p>
      <w:pPr>
        <w:pStyle w:val="BodyText"/>
        <w:spacing w:before="152"/>
        <w:ind w:left="960" w:firstLine="0"/>
      </w:pPr>
      <w:r>
        <w:rPr>
          <w:color w:val="231F20"/>
        </w:rPr>
        <w:t>Có thuyết nói: Địa ngục là nơi chốn hủy hoại sự vui mừng.</w:t>
      </w:r>
    </w:p>
    <w:p>
      <w:pPr>
        <w:pStyle w:val="BodyText"/>
        <w:spacing w:line="271" w:lineRule="auto" w:before="153"/>
        <w:ind w:left="393" w:right="127"/>
      </w:pPr>
      <w:r>
        <w:rPr>
          <w:color w:val="231F20"/>
        </w:rPr>
        <w:t>Có thuyết nêu: Địa ngục là nơi chốn các hữu tình chịu khổ não trầm trọng bức bách, không nơi quy hướng.</w:t>
      </w:r>
    </w:p>
    <w:p>
      <w:pPr>
        <w:pStyle w:val="BodyText"/>
        <w:spacing w:line="271" w:lineRule="auto" w:before="113"/>
        <w:ind w:left="393" w:right="127"/>
      </w:pPr>
      <w:r>
        <w:rPr>
          <w:color w:val="231F20"/>
        </w:rPr>
        <w:t>Có thuyết nói: Địa ngục là nơi chốn các hữu tình bị nhiều thứ khổ bức bách nhưng không có người cứu vớt.</w:t>
      </w:r>
    </w:p>
    <w:p>
      <w:pPr>
        <w:pStyle w:val="BodyText"/>
        <w:ind w:left="960" w:firstLine="0"/>
      </w:pPr>
      <w:r>
        <w:rPr>
          <w:i/>
          <w:color w:val="231F20"/>
        </w:rPr>
        <w:t>Hỏi: </w:t>
      </w:r>
      <w:r>
        <w:rPr>
          <w:color w:val="231F20"/>
        </w:rPr>
        <w:t>Vì sao nơi thấp nhất, lớn nhất của nẻo ấy gọi là vô gián?</w:t>
      </w:r>
    </w:p>
    <w:p>
      <w:pPr>
        <w:pStyle w:val="BodyText"/>
        <w:spacing w:line="271" w:lineRule="auto" w:before="152"/>
        <w:ind w:left="393" w:right="126"/>
      </w:pPr>
      <w:r>
        <w:rPr>
          <w:i/>
          <w:color w:val="231F20"/>
        </w:rPr>
        <w:t>Đáp:</w:t>
      </w:r>
      <w:r>
        <w:rPr>
          <w:i/>
          <w:color w:val="231F20"/>
          <w:spacing w:val="-7"/>
        </w:rPr>
        <w:t> </w:t>
      </w:r>
      <w:r>
        <w:rPr>
          <w:color w:val="231F20"/>
        </w:rPr>
        <w:t>Nơi</w:t>
      </w:r>
      <w:r>
        <w:rPr>
          <w:color w:val="231F20"/>
          <w:spacing w:val="-6"/>
        </w:rPr>
        <w:t> </w:t>
      </w:r>
      <w:r>
        <w:rPr>
          <w:color w:val="231F20"/>
        </w:rPr>
        <w:t>ấy</w:t>
      </w:r>
      <w:r>
        <w:rPr>
          <w:color w:val="231F20"/>
          <w:spacing w:val="-7"/>
        </w:rPr>
        <w:t> </w:t>
      </w:r>
      <w:r>
        <w:rPr>
          <w:color w:val="231F20"/>
        </w:rPr>
        <w:t>là</w:t>
      </w:r>
      <w:r>
        <w:rPr>
          <w:color w:val="231F20"/>
          <w:spacing w:val="-6"/>
        </w:rPr>
        <w:t> </w:t>
      </w:r>
      <w:r>
        <w:rPr>
          <w:color w:val="231F20"/>
        </w:rPr>
        <w:t>giả</w:t>
      </w:r>
      <w:r>
        <w:rPr>
          <w:color w:val="231F20"/>
          <w:spacing w:val="-6"/>
        </w:rPr>
        <w:t> </w:t>
      </w:r>
      <w:r>
        <w:rPr>
          <w:color w:val="231F20"/>
        </w:rPr>
        <w:t>danh,</w:t>
      </w:r>
      <w:r>
        <w:rPr>
          <w:color w:val="231F20"/>
          <w:spacing w:val="-7"/>
        </w:rPr>
        <w:t> </w:t>
      </w:r>
      <w:r>
        <w:rPr>
          <w:color w:val="231F20"/>
        </w:rPr>
        <w:t>giả</w:t>
      </w:r>
      <w:r>
        <w:rPr>
          <w:color w:val="231F20"/>
          <w:spacing w:val="-6"/>
        </w:rPr>
        <w:t> </w:t>
      </w:r>
      <w:r>
        <w:rPr>
          <w:color w:val="231F20"/>
        </w:rPr>
        <w:t>tưởng,</w:t>
      </w:r>
      <w:r>
        <w:rPr>
          <w:color w:val="231F20"/>
          <w:spacing w:val="-6"/>
        </w:rPr>
        <w:t> </w:t>
      </w:r>
      <w:r>
        <w:rPr>
          <w:color w:val="231F20"/>
        </w:rPr>
        <w:t>tên</w:t>
      </w:r>
      <w:r>
        <w:rPr>
          <w:color w:val="231F20"/>
          <w:spacing w:val="-7"/>
        </w:rPr>
        <w:t> </w:t>
      </w:r>
      <w:r>
        <w:rPr>
          <w:color w:val="231F20"/>
        </w:rPr>
        <w:t>là</w:t>
      </w:r>
      <w:r>
        <w:rPr>
          <w:color w:val="231F20"/>
          <w:spacing w:val="-6"/>
        </w:rPr>
        <w:t> </w:t>
      </w:r>
      <w:r>
        <w:rPr>
          <w:color w:val="231F20"/>
        </w:rPr>
        <w:t>nêu</w:t>
      </w:r>
      <w:r>
        <w:rPr>
          <w:color w:val="231F20"/>
          <w:spacing w:val="-6"/>
        </w:rPr>
        <w:t> </w:t>
      </w:r>
      <w:r>
        <w:rPr>
          <w:color w:val="231F20"/>
        </w:rPr>
        <w:t>đặt,</w:t>
      </w:r>
      <w:r>
        <w:rPr>
          <w:color w:val="231F20"/>
          <w:spacing w:val="-7"/>
        </w:rPr>
        <w:t> </w:t>
      </w:r>
      <w:r>
        <w:rPr>
          <w:color w:val="231F20"/>
        </w:rPr>
        <w:t>tưởng</w:t>
      </w:r>
      <w:r>
        <w:rPr>
          <w:color w:val="231F20"/>
          <w:spacing w:val="-6"/>
        </w:rPr>
        <w:t> </w:t>
      </w:r>
      <w:r>
        <w:rPr>
          <w:color w:val="231F20"/>
        </w:rPr>
        <w:t>là</w:t>
      </w:r>
      <w:r>
        <w:rPr>
          <w:color w:val="231F20"/>
          <w:spacing w:val="-6"/>
        </w:rPr>
        <w:t> </w:t>
      </w:r>
      <w:r>
        <w:rPr>
          <w:color w:val="231F20"/>
        </w:rPr>
        <w:t>nêu đặt. Tất cả tên gọi, ý tưởng, là tùy theo chỗ muốn mà lập, không</w:t>
      </w:r>
      <w:r>
        <w:rPr>
          <w:color w:val="231F20"/>
          <w:spacing w:val="-22"/>
        </w:rPr>
        <w:t> </w:t>
      </w:r>
      <w:r>
        <w:rPr>
          <w:color w:val="231F20"/>
        </w:rPr>
        <w:t>cần như</w:t>
      </w:r>
      <w:r>
        <w:rPr>
          <w:color w:val="231F20"/>
          <w:spacing w:val="-5"/>
        </w:rPr>
        <w:t> </w:t>
      </w:r>
      <w:r>
        <w:rPr>
          <w:color w:val="231F20"/>
        </w:rPr>
        <w:t>nghĩa.</w:t>
      </w:r>
      <w:r>
        <w:rPr>
          <w:color w:val="231F20"/>
          <w:spacing w:val="-4"/>
        </w:rPr>
        <w:t> </w:t>
      </w:r>
      <w:r>
        <w:rPr>
          <w:color w:val="231F20"/>
        </w:rPr>
        <w:t>Nơi</w:t>
      </w:r>
      <w:r>
        <w:rPr>
          <w:color w:val="231F20"/>
          <w:spacing w:val="-4"/>
        </w:rPr>
        <w:t> </w:t>
      </w:r>
      <w:r>
        <w:rPr>
          <w:color w:val="231F20"/>
        </w:rPr>
        <w:t>ấy</w:t>
      </w:r>
      <w:r>
        <w:rPr>
          <w:color w:val="231F20"/>
          <w:spacing w:val="-4"/>
        </w:rPr>
        <w:t> </w:t>
      </w:r>
      <w:r>
        <w:rPr>
          <w:color w:val="231F20"/>
        </w:rPr>
        <w:t>hoặc</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trăm</w:t>
      </w:r>
      <w:r>
        <w:rPr>
          <w:color w:val="231F20"/>
          <w:spacing w:val="-5"/>
        </w:rPr>
        <w:t> </w:t>
      </w:r>
      <w:r>
        <w:rPr>
          <w:color w:val="231F20"/>
        </w:rPr>
        <w:t>cây</w:t>
      </w:r>
      <w:r>
        <w:rPr>
          <w:color w:val="231F20"/>
          <w:spacing w:val="-4"/>
        </w:rPr>
        <w:t> </w:t>
      </w:r>
      <w:r>
        <w:rPr>
          <w:color w:val="231F20"/>
        </w:rPr>
        <w:t>đinh</w:t>
      </w:r>
      <w:r>
        <w:rPr>
          <w:color w:val="231F20"/>
          <w:spacing w:val="-4"/>
        </w:rPr>
        <w:t> </w:t>
      </w:r>
      <w:r>
        <w:rPr>
          <w:color w:val="231F20"/>
        </w:rPr>
        <w:t>đóng</w:t>
      </w:r>
      <w:r>
        <w:rPr>
          <w:color w:val="231F20"/>
          <w:spacing w:val="-4"/>
        </w:rPr>
        <w:t> </w:t>
      </w:r>
      <w:r>
        <w:rPr>
          <w:color w:val="231F20"/>
        </w:rPr>
        <w:t>vào</w:t>
      </w:r>
      <w:r>
        <w:rPr>
          <w:color w:val="231F20"/>
          <w:spacing w:val="-4"/>
        </w:rPr>
        <w:t> </w:t>
      </w:r>
      <w:r>
        <w:rPr>
          <w:color w:val="231F20"/>
        </w:rPr>
        <w:t>thân,</w:t>
      </w:r>
      <w:r>
        <w:rPr>
          <w:color w:val="231F20"/>
          <w:spacing w:val="-4"/>
        </w:rPr>
        <w:t> </w:t>
      </w:r>
      <w:r>
        <w:rPr>
          <w:color w:val="231F20"/>
        </w:rPr>
        <w:t>hoặc</w:t>
      </w:r>
      <w:r>
        <w:rPr>
          <w:color w:val="231F20"/>
          <w:spacing w:val="-4"/>
        </w:rPr>
        <w:t> </w:t>
      </w:r>
      <w:r>
        <w:rPr>
          <w:color w:val="231F20"/>
        </w:rPr>
        <w:t>gọi là sáu xứ khổ xúc, hoặc gọi là tự nhận khổ thọ, hoặc gọi là không gián</w:t>
      </w:r>
      <w:r>
        <w:rPr>
          <w:color w:val="231F20"/>
          <w:spacing w:val="-13"/>
        </w:rPr>
        <w:t> </w:t>
      </w:r>
      <w:r>
        <w:rPr>
          <w:color w:val="231F20"/>
        </w:rPr>
        <w:t>đoạn.</w:t>
      </w:r>
      <w:r>
        <w:rPr>
          <w:color w:val="231F20"/>
          <w:spacing w:val="-18"/>
        </w:rPr>
        <w:t> </w:t>
      </w:r>
      <w:r>
        <w:rPr>
          <w:color w:val="231F20"/>
          <w:spacing w:val="-4"/>
        </w:rPr>
        <w:t>Tuy</w:t>
      </w:r>
      <w:r>
        <w:rPr>
          <w:color w:val="231F20"/>
          <w:spacing w:val="-13"/>
        </w:rPr>
        <w:t> </w:t>
      </w:r>
      <w:r>
        <w:rPr>
          <w:color w:val="231F20"/>
        </w:rPr>
        <w:t>cũng</w:t>
      </w:r>
      <w:r>
        <w:rPr>
          <w:color w:val="231F20"/>
          <w:spacing w:val="-13"/>
        </w:rPr>
        <w:t> </w:t>
      </w:r>
      <w:r>
        <w:rPr>
          <w:color w:val="231F20"/>
        </w:rPr>
        <w:t>có</w:t>
      </w:r>
      <w:r>
        <w:rPr>
          <w:color w:val="231F20"/>
          <w:spacing w:val="-13"/>
        </w:rPr>
        <w:t> </w:t>
      </w:r>
      <w:r>
        <w:rPr>
          <w:color w:val="231F20"/>
        </w:rPr>
        <w:t>gián</w:t>
      </w:r>
      <w:r>
        <w:rPr>
          <w:color w:val="231F20"/>
          <w:spacing w:val="-13"/>
        </w:rPr>
        <w:t> </w:t>
      </w:r>
      <w:r>
        <w:rPr>
          <w:color w:val="231F20"/>
        </w:rPr>
        <w:t>đoạn,</w:t>
      </w:r>
      <w:r>
        <w:rPr>
          <w:color w:val="231F20"/>
          <w:spacing w:val="-12"/>
        </w:rPr>
        <w:t> </w:t>
      </w:r>
      <w:r>
        <w:rPr>
          <w:color w:val="231F20"/>
        </w:rPr>
        <w:t>nhưng</w:t>
      </w:r>
      <w:r>
        <w:rPr>
          <w:color w:val="231F20"/>
          <w:spacing w:val="-13"/>
        </w:rPr>
        <w:t> </w:t>
      </w:r>
      <w:r>
        <w:rPr>
          <w:color w:val="231F20"/>
        </w:rPr>
        <w:t>giả</w:t>
      </w:r>
      <w:r>
        <w:rPr>
          <w:color w:val="231F20"/>
          <w:spacing w:val="-13"/>
        </w:rPr>
        <w:t> </w:t>
      </w:r>
      <w:r>
        <w:rPr>
          <w:color w:val="231F20"/>
        </w:rPr>
        <w:t>nêu</w:t>
      </w:r>
      <w:r>
        <w:rPr>
          <w:color w:val="231F20"/>
          <w:spacing w:val="-13"/>
        </w:rPr>
        <w:t> </w:t>
      </w:r>
      <w:r>
        <w:rPr>
          <w:color w:val="231F20"/>
        </w:rPr>
        <w:t>là</w:t>
      </w:r>
      <w:r>
        <w:rPr>
          <w:color w:val="231F20"/>
          <w:spacing w:val="-13"/>
        </w:rPr>
        <w:t> </w:t>
      </w:r>
      <w:r>
        <w:rPr>
          <w:color w:val="231F20"/>
        </w:rPr>
        <w:t>không</w:t>
      </w:r>
      <w:r>
        <w:rPr>
          <w:color w:val="231F20"/>
          <w:spacing w:val="-13"/>
        </w:rPr>
        <w:t> </w:t>
      </w:r>
      <w:r>
        <w:rPr>
          <w:color w:val="231F20"/>
        </w:rPr>
        <w:t>gián</w:t>
      </w:r>
      <w:r>
        <w:rPr>
          <w:color w:val="231F20"/>
          <w:spacing w:val="-13"/>
        </w:rPr>
        <w:t> </w:t>
      </w:r>
      <w:r>
        <w:rPr>
          <w:color w:val="231F20"/>
        </w:rPr>
        <w:t>đoạn.</w:t>
      </w:r>
    </w:p>
    <w:p>
      <w:pPr>
        <w:pStyle w:val="BodyText"/>
        <w:spacing w:line="271" w:lineRule="auto" w:before="115"/>
        <w:ind w:left="393" w:right="127"/>
      </w:pPr>
      <w:r>
        <w:rPr>
          <w:color w:val="231F20"/>
        </w:rPr>
        <w:t>Có thuyết nói: Nơi ấy luôn nhận khổ thọ, không xen chút hỷ lạc, nên gọi là Vô gián.</w:t>
      </w:r>
    </w:p>
    <w:p>
      <w:pPr>
        <w:pStyle w:val="BodyText"/>
        <w:spacing w:line="271" w:lineRule="auto" w:before="113"/>
        <w:ind w:left="393" w:right="127"/>
      </w:pPr>
      <w:r>
        <w:rPr>
          <w:i/>
          <w:color w:val="231F20"/>
        </w:rPr>
        <w:t>Hỏi: </w:t>
      </w:r>
      <w:r>
        <w:rPr>
          <w:color w:val="231F20"/>
        </w:rPr>
        <w:t>Trong các địa ngục khác há có những thứ dị thục như ca múa, ăn uống, thọ nhận vui mừng nên không gọi là vô gián chăng?</w:t>
      </w:r>
    </w:p>
    <w:p>
      <w:pPr>
        <w:pStyle w:val="BodyText"/>
        <w:spacing w:line="271" w:lineRule="auto"/>
        <w:ind w:left="393" w:right="126"/>
      </w:pPr>
      <w:r>
        <w:rPr>
          <w:i/>
          <w:color w:val="231F20"/>
        </w:rPr>
        <w:t>Đáp: </w:t>
      </w:r>
      <w:r>
        <w:rPr>
          <w:color w:val="231F20"/>
        </w:rPr>
        <w:t>Trong các địa ngục khác tuy không có dị thục vui mừng, nhưng có đẳng lưu vui mừng. Như Luận Thi Thiết nói: Trong địa ngục Đẳng hoạt, có khi gió mát thổi tới, máu thịt sinh trở lại. Có khi phát</w:t>
      </w:r>
      <w:r>
        <w:rPr>
          <w:color w:val="231F20"/>
          <w:spacing w:val="-8"/>
        </w:rPr>
        <w:t> </w:t>
      </w:r>
      <w:r>
        <w:rPr>
          <w:color w:val="231F20"/>
        </w:rPr>
        <w:t>ra</w:t>
      </w:r>
      <w:r>
        <w:rPr>
          <w:color w:val="231F20"/>
          <w:spacing w:val="-8"/>
        </w:rPr>
        <w:t> </w:t>
      </w:r>
      <w:r>
        <w:rPr>
          <w:color w:val="231F20"/>
        </w:rPr>
        <w:t>tiếng</w:t>
      </w:r>
      <w:r>
        <w:rPr>
          <w:color w:val="231F20"/>
          <w:spacing w:val="-8"/>
        </w:rPr>
        <w:t> </w:t>
      </w:r>
      <w:r>
        <w:rPr>
          <w:color w:val="231F20"/>
        </w:rPr>
        <w:t>kêu</w:t>
      </w:r>
      <w:r>
        <w:rPr>
          <w:color w:val="231F20"/>
          <w:spacing w:val="-8"/>
        </w:rPr>
        <w:t> </w:t>
      </w:r>
      <w:r>
        <w:rPr>
          <w:color w:val="231F20"/>
        </w:rPr>
        <w:t>lớn:</w:t>
      </w:r>
      <w:r>
        <w:rPr>
          <w:color w:val="231F20"/>
          <w:spacing w:val="-8"/>
        </w:rPr>
        <w:t> </w:t>
      </w:r>
      <w:r>
        <w:rPr>
          <w:color w:val="231F20"/>
        </w:rPr>
        <w:t>“Đẳng</w:t>
      </w:r>
      <w:r>
        <w:rPr>
          <w:color w:val="231F20"/>
          <w:spacing w:val="-8"/>
        </w:rPr>
        <w:t> </w:t>
      </w:r>
      <w:r>
        <w:rPr>
          <w:color w:val="231F20"/>
        </w:rPr>
        <w:t>hoạt!”</w:t>
      </w:r>
      <w:r>
        <w:rPr>
          <w:color w:val="231F20"/>
          <w:spacing w:val="-8"/>
        </w:rPr>
        <w:t> </w:t>
      </w:r>
      <w:r>
        <w:rPr>
          <w:color w:val="231F20"/>
        </w:rPr>
        <w:t>thì</w:t>
      </w:r>
      <w:r>
        <w:rPr>
          <w:color w:val="231F20"/>
          <w:spacing w:val="-8"/>
        </w:rPr>
        <w:t> </w:t>
      </w:r>
      <w:r>
        <w:rPr>
          <w:color w:val="231F20"/>
        </w:rPr>
        <w:t>các</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kia</w:t>
      </w:r>
      <w:r>
        <w:rPr>
          <w:color w:val="231F20"/>
          <w:spacing w:val="-8"/>
        </w:rPr>
        <w:t> </w:t>
      </w:r>
      <w:r>
        <w:rPr>
          <w:color w:val="231F20"/>
        </w:rPr>
        <w:t>tức</w:t>
      </w:r>
      <w:r>
        <w:rPr>
          <w:color w:val="231F20"/>
          <w:spacing w:val="-8"/>
        </w:rPr>
        <w:t> </w:t>
      </w:r>
      <w:r>
        <w:rPr>
          <w:color w:val="231F20"/>
        </w:rPr>
        <w:t>thời</w:t>
      </w:r>
      <w:r>
        <w:rPr>
          <w:color w:val="231F20"/>
          <w:spacing w:val="-8"/>
        </w:rPr>
        <w:t> </w:t>
      </w:r>
      <w:r>
        <w:rPr>
          <w:color w:val="231F20"/>
        </w:rPr>
        <w:t>chỉ</w:t>
      </w:r>
      <w:r>
        <w:rPr>
          <w:color w:val="231F20"/>
          <w:spacing w:val="-8"/>
        </w:rPr>
        <w:t> </w:t>
      </w:r>
      <w:r>
        <w:rPr>
          <w:color w:val="231F20"/>
        </w:rPr>
        <w:t>ở nơi lúc máu thịt sinh như thế, cùng lúc sống trở lại thì mới tạm sinh hỷ lạc xen với khổ thọ, nên không gọi là Vô</w:t>
      </w:r>
      <w:r>
        <w:rPr>
          <w:color w:val="231F20"/>
          <w:spacing w:val="-7"/>
        </w:rPr>
        <w:t> </w:t>
      </w:r>
      <w:r>
        <w:rPr>
          <w:color w:val="231F20"/>
        </w:rPr>
        <w:t>gián.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Có thuyết nói: Có rất nhiều hữu tình tạo tác nghiệp ác nối tiếp sinh vào nơi ấy, đầy dẫy nơi ấy, nên gọi là Vô gián.</w:t>
      </w:r>
    </w:p>
    <w:p>
      <w:pPr>
        <w:pStyle w:val="BodyText"/>
        <w:spacing w:line="271" w:lineRule="auto" w:before="110"/>
        <w:ind w:right="409"/>
      </w:pPr>
      <w:r>
        <w:rPr>
          <w:i/>
          <w:color w:val="231F20"/>
        </w:rPr>
        <w:t>Lời bình: </w:t>
      </w:r>
      <w:r>
        <w:rPr>
          <w:color w:val="231F20"/>
        </w:rPr>
        <w:t>Không nên nói như </w:t>
      </w:r>
      <w:r>
        <w:rPr>
          <w:color w:val="231F20"/>
          <w:spacing w:val="-5"/>
        </w:rPr>
        <w:t>vậy. </w:t>
      </w:r>
      <w:r>
        <w:rPr>
          <w:color w:val="231F20"/>
        </w:rPr>
        <w:t>Do sinh vào địa ngục khác thì nhiều. Còn sinh nơi vô gián thì ít. Vì sao? Vì tạo tác làm tăng trưởng nghiệp ác nơi thân ngữ ý thuộc phẩm thượng mới sinh vào xứ </w:t>
      </w:r>
      <w:r>
        <w:rPr>
          <w:color w:val="231F20"/>
          <w:spacing w:val="-6"/>
        </w:rPr>
        <w:t>ấy. </w:t>
      </w:r>
      <w:r>
        <w:rPr>
          <w:color w:val="231F20"/>
        </w:rPr>
        <w:t>Các hữu tình thuộc loại này không nhiều. Còn các hữu tình tạo tác làm tăng trưởng nghiệp ác thuộc phẩm trung hạ sinh nơi địa ngục</w:t>
      </w:r>
      <w:r>
        <w:rPr>
          <w:color w:val="231F20"/>
          <w:spacing w:val="-13"/>
        </w:rPr>
        <w:t> </w:t>
      </w:r>
      <w:r>
        <w:rPr>
          <w:color w:val="231F20"/>
        </w:rPr>
        <w:t>khác</w:t>
      </w:r>
      <w:r>
        <w:rPr>
          <w:color w:val="231F20"/>
          <w:spacing w:val="-12"/>
        </w:rPr>
        <w:t> </w:t>
      </w:r>
      <w:r>
        <w:rPr>
          <w:color w:val="231F20"/>
        </w:rPr>
        <w:t>thì</w:t>
      </w:r>
      <w:r>
        <w:rPr>
          <w:color w:val="231F20"/>
          <w:spacing w:val="-12"/>
        </w:rPr>
        <w:t> </w:t>
      </w:r>
      <w:r>
        <w:rPr>
          <w:color w:val="231F20"/>
        </w:rPr>
        <w:t>nhiều.</w:t>
      </w:r>
      <w:r>
        <w:rPr>
          <w:color w:val="231F20"/>
          <w:spacing w:val="-12"/>
        </w:rPr>
        <w:t> </w:t>
      </w:r>
      <w:r>
        <w:rPr>
          <w:color w:val="231F20"/>
        </w:rPr>
        <w:t>Như</w:t>
      </w:r>
      <w:r>
        <w:rPr>
          <w:color w:val="231F20"/>
          <w:spacing w:val="-12"/>
        </w:rPr>
        <w:t> </w:t>
      </w:r>
      <w:r>
        <w:rPr>
          <w:color w:val="231F20"/>
        </w:rPr>
        <w:t>các</w:t>
      </w:r>
      <w:r>
        <w:rPr>
          <w:color w:val="231F20"/>
          <w:spacing w:val="-12"/>
        </w:rPr>
        <w:t> </w:t>
      </w:r>
      <w:r>
        <w:rPr>
          <w:color w:val="231F20"/>
        </w:rPr>
        <w:t>hữu</w:t>
      </w:r>
      <w:r>
        <w:rPr>
          <w:color w:val="231F20"/>
          <w:spacing w:val="-13"/>
        </w:rPr>
        <w:t> </w:t>
      </w:r>
      <w:r>
        <w:rPr>
          <w:color w:val="231F20"/>
        </w:rPr>
        <w:t>tình</w:t>
      </w:r>
      <w:r>
        <w:rPr>
          <w:color w:val="231F20"/>
          <w:spacing w:val="-12"/>
        </w:rPr>
        <w:t> </w:t>
      </w:r>
      <w:r>
        <w:rPr>
          <w:color w:val="231F20"/>
        </w:rPr>
        <w:t>tạo</w:t>
      </w:r>
      <w:r>
        <w:rPr>
          <w:color w:val="231F20"/>
          <w:spacing w:val="-12"/>
        </w:rPr>
        <w:t> </w:t>
      </w:r>
      <w:r>
        <w:rPr>
          <w:color w:val="231F20"/>
        </w:rPr>
        <w:t>tác</w:t>
      </w:r>
      <w:r>
        <w:rPr>
          <w:color w:val="231F20"/>
          <w:spacing w:val="-12"/>
        </w:rPr>
        <w:t> </w:t>
      </w:r>
      <w:r>
        <w:rPr>
          <w:color w:val="231F20"/>
        </w:rPr>
        <w:t>làm</w:t>
      </w:r>
      <w:r>
        <w:rPr>
          <w:color w:val="231F20"/>
          <w:spacing w:val="-12"/>
        </w:rPr>
        <w:t> </w:t>
      </w:r>
      <w:r>
        <w:rPr>
          <w:color w:val="231F20"/>
        </w:rPr>
        <w:t>tăng</w:t>
      </w:r>
      <w:r>
        <w:rPr>
          <w:color w:val="231F20"/>
          <w:spacing w:val="-12"/>
        </w:rPr>
        <w:t> </w:t>
      </w:r>
      <w:r>
        <w:rPr>
          <w:color w:val="231F20"/>
        </w:rPr>
        <w:t>trưởng</w:t>
      </w:r>
      <w:r>
        <w:rPr>
          <w:color w:val="231F20"/>
          <w:spacing w:val="-12"/>
        </w:rPr>
        <w:t> </w:t>
      </w:r>
      <w:r>
        <w:rPr>
          <w:color w:val="231F20"/>
        </w:rPr>
        <w:t>nghiệp thiện thuộc phẩm thượng sinh nơi xứ Hữu đảnh thì ít. Còn các hữu tình tạo tác làm tăng trưởng nghiệp thiện thuộc phẩm trung hạ sinh nơi xứ khác thì nhiều.</w:t>
      </w:r>
    </w:p>
    <w:p>
      <w:pPr>
        <w:pStyle w:val="BodyText"/>
        <w:spacing w:line="271" w:lineRule="auto"/>
        <w:ind w:right="410"/>
      </w:pPr>
      <w:r>
        <w:rPr>
          <w:color w:val="231F20"/>
        </w:rPr>
        <w:t>Nên nói như vầy: Do tạo tác làm tăng trưởng nghiệp bất thiện tăng thượng nên sinh vào nơi ấy có thân hình to lớn, mỗi mỗi hữu tình chiếm lấy khoảng rộng, không có khe hở trung gian, nên gọi là Vô gián.</w:t>
      </w:r>
    </w:p>
    <w:p>
      <w:pPr>
        <w:pStyle w:val="BodyText"/>
        <w:ind w:left="677" w:firstLine="0"/>
      </w:pPr>
      <w:r>
        <w:rPr>
          <w:i/>
          <w:color w:val="231F20"/>
        </w:rPr>
        <w:t>Hỏi: </w:t>
      </w:r>
      <w:r>
        <w:rPr>
          <w:color w:val="231F20"/>
        </w:rPr>
        <w:t>Địa ngục ở tại xứ nào?</w:t>
      </w:r>
    </w:p>
    <w:p>
      <w:pPr>
        <w:pStyle w:val="BodyText"/>
        <w:spacing w:before="153"/>
        <w:ind w:left="677" w:firstLine="0"/>
      </w:pPr>
      <w:r>
        <w:rPr>
          <w:i/>
          <w:color w:val="231F20"/>
        </w:rPr>
        <w:t>Đáp: </w:t>
      </w:r>
      <w:r>
        <w:rPr>
          <w:color w:val="231F20"/>
        </w:rPr>
        <w:t>Phần nhiều ở bên dưới châu Thiệm bộ này.</w:t>
      </w:r>
    </w:p>
    <w:p>
      <w:pPr>
        <w:spacing w:before="152"/>
        <w:ind w:left="677" w:right="0" w:firstLine="0"/>
        <w:jc w:val="both"/>
        <w:rPr>
          <w:sz w:val="26"/>
        </w:rPr>
      </w:pPr>
      <w:r>
        <w:rPr>
          <w:i/>
          <w:color w:val="231F20"/>
          <w:sz w:val="26"/>
        </w:rPr>
        <w:t>Hỏi: </w:t>
      </w:r>
      <w:r>
        <w:rPr>
          <w:color w:val="231F20"/>
          <w:sz w:val="26"/>
        </w:rPr>
        <w:t>An lập như thế nào?</w:t>
      </w:r>
    </w:p>
    <w:p>
      <w:pPr>
        <w:pStyle w:val="BodyText"/>
        <w:spacing w:line="271" w:lineRule="auto" w:before="153"/>
        <w:ind w:right="407"/>
      </w:pPr>
      <w:r>
        <w:rPr>
          <w:i/>
          <w:color w:val="231F20"/>
          <w:spacing w:val="2"/>
        </w:rPr>
        <w:t>Đáp: </w:t>
      </w:r>
      <w:r>
        <w:rPr>
          <w:color w:val="231F20"/>
        </w:rPr>
        <w:t>Có </w:t>
      </w:r>
      <w:r>
        <w:rPr>
          <w:color w:val="231F20"/>
          <w:spacing w:val="2"/>
        </w:rPr>
        <w:t>thuyết nói: </w:t>
      </w:r>
      <w:r>
        <w:rPr>
          <w:color w:val="231F20"/>
        </w:rPr>
        <w:t>Từ </w:t>
      </w:r>
      <w:r>
        <w:rPr>
          <w:color w:val="231F20"/>
          <w:spacing w:val="2"/>
        </w:rPr>
        <w:t>châu </w:t>
      </w:r>
      <w:r>
        <w:rPr>
          <w:color w:val="231F20"/>
        </w:rPr>
        <w:t>này đi </w:t>
      </w:r>
      <w:r>
        <w:rPr>
          <w:color w:val="231F20"/>
          <w:spacing w:val="2"/>
        </w:rPr>
        <w:t>xuống </w:t>
      </w:r>
      <w:r>
        <w:rPr>
          <w:color w:val="231F20"/>
        </w:rPr>
        <w:t>bốn vạn </w:t>
      </w:r>
      <w:r>
        <w:rPr>
          <w:color w:val="231F20"/>
          <w:spacing w:val="2"/>
        </w:rPr>
        <w:t>do-tuần </w:t>
      </w:r>
      <w:r>
        <w:rPr>
          <w:color w:val="231F20"/>
          <w:spacing w:val="3"/>
        </w:rPr>
        <w:t>là </w:t>
      </w:r>
      <w:r>
        <w:rPr>
          <w:color w:val="231F20"/>
        </w:rPr>
        <w:t>tới đáy của địa </w:t>
      </w:r>
      <w:r>
        <w:rPr>
          <w:color w:val="231F20"/>
          <w:spacing w:val="2"/>
        </w:rPr>
        <w:t>ngục </w:t>
      </w:r>
      <w:r>
        <w:rPr>
          <w:color w:val="231F20"/>
        </w:rPr>
        <w:t>Vô </w:t>
      </w:r>
      <w:r>
        <w:rPr>
          <w:color w:val="231F20"/>
          <w:spacing w:val="2"/>
        </w:rPr>
        <w:t>gián. </w:t>
      </w:r>
      <w:r>
        <w:rPr>
          <w:color w:val="231F20"/>
        </w:rPr>
        <w:t>Địa </w:t>
      </w:r>
      <w:r>
        <w:rPr>
          <w:color w:val="231F20"/>
          <w:spacing w:val="2"/>
        </w:rPr>
        <w:t>ngục </w:t>
      </w:r>
      <w:r>
        <w:rPr>
          <w:color w:val="231F20"/>
        </w:rPr>
        <w:t>Vô </w:t>
      </w:r>
      <w:r>
        <w:rPr>
          <w:color w:val="231F20"/>
          <w:spacing w:val="2"/>
        </w:rPr>
        <w:t>gián </w:t>
      </w:r>
      <w:r>
        <w:rPr>
          <w:color w:val="231F20"/>
        </w:rPr>
        <w:t>dài </w:t>
      </w:r>
      <w:r>
        <w:rPr>
          <w:color w:val="231F20"/>
          <w:spacing w:val="2"/>
        </w:rPr>
        <w:t>rộng </w:t>
      </w:r>
      <w:r>
        <w:rPr>
          <w:color w:val="231F20"/>
        </w:rPr>
        <w:t>cao </w:t>
      </w:r>
      <w:r>
        <w:rPr>
          <w:color w:val="231F20"/>
          <w:spacing w:val="3"/>
        </w:rPr>
        <w:t>mỗi </w:t>
      </w:r>
      <w:r>
        <w:rPr>
          <w:color w:val="231F20"/>
        </w:rPr>
        <w:t>bề</w:t>
      </w:r>
      <w:r>
        <w:rPr>
          <w:color w:val="231F20"/>
          <w:spacing w:val="-5"/>
        </w:rPr>
        <w:t> </w:t>
      </w:r>
      <w:r>
        <w:rPr>
          <w:color w:val="231F20"/>
        </w:rPr>
        <w:t>đều</w:t>
      </w:r>
      <w:r>
        <w:rPr>
          <w:color w:val="231F20"/>
          <w:spacing w:val="-4"/>
        </w:rPr>
        <w:t> </w:t>
      </w:r>
      <w:r>
        <w:rPr>
          <w:color w:val="231F20"/>
        </w:rPr>
        <w:t>là</w:t>
      </w:r>
      <w:r>
        <w:rPr>
          <w:color w:val="231F20"/>
          <w:spacing w:val="-4"/>
        </w:rPr>
        <w:t> </w:t>
      </w:r>
      <w:r>
        <w:rPr>
          <w:color w:val="231F20"/>
        </w:rPr>
        <w:t>hai</w:t>
      </w:r>
      <w:r>
        <w:rPr>
          <w:color w:val="231F20"/>
          <w:spacing w:val="-4"/>
        </w:rPr>
        <w:t> </w:t>
      </w:r>
      <w:r>
        <w:rPr>
          <w:color w:val="231F20"/>
        </w:rPr>
        <w:t>vạn</w:t>
      </w:r>
      <w:r>
        <w:rPr>
          <w:color w:val="231F20"/>
          <w:spacing w:val="-4"/>
        </w:rPr>
        <w:t> </w:t>
      </w:r>
      <w:r>
        <w:rPr>
          <w:color w:val="231F20"/>
          <w:spacing w:val="2"/>
        </w:rPr>
        <w:t>do-tuần.</w:t>
      </w:r>
      <w:r>
        <w:rPr>
          <w:color w:val="231F20"/>
          <w:spacing w:val="-4"/>
        </w:rPr>
        <w:t> </w:t>
      </w:r>
      <w:r>
        <w:rPr>
          <w:color w:val="231F20"/>
        </w:rPr>
        <w:t>Kế</w:t>
      </w:r>
      <w:r>
        <w:rPr>
          <w:color w:val="231F20"/>
          <w:spacing w:val="-5"/>
        </w:rPr>
        <w:t> </w:t>
      </w:r>
      <w:r>
        <w:rPr>
          <w:color w:val="231F20"/>
          <w:spacing w:val="2"/>
        </w:rPr>
        <w:t>trên</w:t>
      </w:r>
      <w:r>
        <w:rPr>
          <w:color w:val="231F20"/>
          <w:spacing w:val="-4"/>
        </w:rPr>
        <w:t> </w:t>
      </w:r>
      <w:r>
        <w:rPr>
          <w:color w:val="231F20"/>
        </w:rPr>
        <w:t>một</w:t>
      </w:r>
      <w:r>
        <w:rPr>
          <w:color w:val="231F20"/>
          <w:spacing w:val="-4"/>
        </w:rPr>
        <w:t> </w:t>
      </w:r>
      <w:r>
        <w:rPr>
          <w:color w:val="231F20"/>
        </w:rPr>
        <w:t>vạn</w:t>
      </w:r>
      <w:r>
        <w:rPr>
          <w:color w:val="231F20"/>
          <w:spacing w:val="-4"/>
        </w:rPr>
        <w:t> </w:t>
      </w:r>
      <w:r>
        <w:rPr>
          <w:color w:val="231F20"/>
          <w:spacing w:val="2"/>
        </w:rPr>
        <w:t>chín</w:t>
      </w:r>
      <w:r>
        <w:rPr>
          <w:color w:val="231F20"/>
          <w:spacing w:val="-4"/>
        </w:rPr>
        <w:t> </w:t>
      </w:r>
      <w:r>
        <w:rPr>
          <w:color w:val="231F20"/>
          <w:spacing w:val="2"/>
        </w:rPr>
        <w:t>ngàn</w:t>
      </w:r>
      <w:r>
        <w:rPr>
          <w:color w:val="231F20"/>
          <w:spacing w:val="-4"/>
        </w:rPr>
        <w:t> </w:t>
      </w:r>
      <w:r>
        <w:rPr>
          <w:color w:val="231F20"/>
          <w:spacing w:val="2"/>
        </w:rPr>
        <w:t>do-tuần,</w:t>
      </w:r>
      <w:r>
        <w:rPr>
          <w:color w:val="231F20"/>
          <w:spacing w:val="-5"/>
        </w:rPr>
        <w:t> </w:t>
      </w:r>
      <w:r>
        <w:rPr>
          <w:color w:val="231F20"/>
          <w:spacing w:val="3"/>
        </w:rPr>
        <w:t>trong </w:t>
      </w:r>
      <w:r>
        <w:rPr>
          <w:color w:val="231F20"/>
          <w:spacing w:val="2"/>
        </w:rPr>
        <w:t>khoảng </w:t>
      </w:r>
      <w:r>
        <w:rPr>
          <w:color w:val="231F20"/>
        </w:rPr>
        <w:t>ấy an lập bảy địa </w:t>
      </w:r>
      <w:r>
        <w:rPr>
          <w:color w:val="231F20"/>
          <w:spacing w:val="2"/>
        </w:rPr>
        <w:t>ngục khác. Nghĩa </w:t>
      </w:r>
      <w:r>
        <w:rPr>
          <w:color w:val="231F20"/>
        </w:rPr>
        <w:t>là kế </w:t>
      </w:r>
      <w:r>
        <w:rPr>
          <w:color w:val="231F20"/>
          <w:spacing w:val="2"/>
        </w:rPr>
        <w:t>trên </w:t>
      </w:r>
      <w:r>
        <w:rPr>
          <w:color w:val="231F20"/>
        </w:rPr>
        <w:t>có địa </w:t>
      </w:r>
      <w:r>
        <w:rPr>
          <w:color w:val="231F20"/>
          <w:spacing w:val="3"/>
        </w:rPr>
        <w:t>ngục </w:t>
      </w:r>
      <w:r>
        <w:rPr>
          <w:color w:val="231F20"/>
        </w:rPr>
        <w:t>Cực </w:t>
      </w:r>
      <w:r>
        <w:rPr>
          <w:color w:val="231F20"/>
          <w:spacing w:val="2"/>
        </w:rPr>
        <w:t>nhiệt. </w:t>
      </w:r>
      <w:r>
        <w:rPr>
          <w:color w:val="231F20"/>
        </w:rPr>
        <w:t>Tiếp </w:t>
      </w:r>
      <w:r>
        <w:rPr>
          <w:color w:val="231F20"/>
          <w:spacing w:val="2"/>
        </w:rPr>
        <w:t>trên </w:t>
      </w:r>
      <w:r>
        <w:rPr>
          <w:color w:val="231F20"/>
        </w:rPr>
        <w:t>có địa </w:t>
      </w:r>
      <w:r>
        <w:rPr>
          <w:color w:val="231F20"/>
          <w:spacing w:val="2"/>
        </w:rPr>
        <w:t>ngục Nhiệt. </w:t>
      </w:r>
      <w:r>
        <w:rPr>
          <w:color w:val="231F20"/>
        </w:rPr>
        <w:t>Kế </w:t>
      </w:r>
      <w:r>
        <w:rPr>
          <w:color w:val="231F20"/>
          <w:spacing w:val="2"/>
        </w:rPr>
        <w:t>trên </w:t>
      </w:r>
      <w:r>
        <w:rPr>
          <w:color w:val="231F20"/>
        </w:rPr>
        <w:t>có địa </w:t>
      </w:r>
      <w:r>
        <w:rPr>
          <w:color w:val="231F20"/>
          <w:spacing w:val="2"/>
        </w:rPr>
        <w:t>ngục </w:t>
      </w:r>
      <w:r>
        <w:rPr>
          <w:color w:val="231F20"/>
          <w:spacing w:val="3"/>
        </w:rPr>
        <w:t>Đại </w:t>
      </w:r>
      <w:r>
        <w:rPr>
          <w:color w:val="231F20"/>
        </w:rPr>
        <w:t>hào </w:t>
      </w:r>
      <w:r>
        <w:rPr>
          <w:color w:val="231F20"/>
          <w:spacing w:val="2"/>
        </w:rPr>
        <w:t>khiếu. </w:t>
      </w:r>
      <w:r>
        <w:rPr>
          <w:color w:val="231F20"/>
        </w:rPr>
        <w:t>Tiếp </w:t>
      </w:r>
      <w:r>
        <w:rPr>
          <w:color w:val="231F20"/>
          <w:spacing w:val="2"/>
        </w:rPr>
        <w:t>trên </w:t>
      </w:r>
      <w:r>
        <w:rPr>
          <w:color w:val="231F20"/>
        </w:rPr>
        <w:t>có địa </w:t>
      </w:r>
      <w:r>
        <w:rPr>
          <w:color w:val="231F20"/>
          <w:spacing w:val="2"/>
        </w:rPr>
        <w:t>ngục </w:t>
      </w:r>
      <w:r>
        <w:rPr>
          <w:color w:val="231F20"/>
        </w:rPr>
        <w:t>Hào </w:t>
      </w:r>
      <w:r>
        <w:rPr>
          <w:color w:val="231F20"/>
          <w:spacing w:val="2"/>
        </w:rPr>
        <w:t>khiếu. </w:t>
      </w:r>
      <w:r>
        <w:rPr>
          <w:color w:val="231F20"/>
        </w:rPr>
        <w:t>Kế </w:t>
      </w:r>
      <w:r>
        <w:rPr>
          <w:color w:val="231F20"/>
          <w:spacing w:val="2"/>
        </w:rPr>
        <w:t>trên </w:t>
      </w:r>
      <w:r>
        <w:rPr>
          <w:color w:val="231F20"/>
        </w:rPr>
        <w:t>có địa </w:t>
      </w:r>
      <w:r>
        <w:rPr>
          <w:color w:val="231F20"/>
          <w:spacing w:val="3"/>
        </w:rPr>
        <w:t>ngục </w:t>
      </w:r>
      <w:r>
        <w:rPr>
          <w:color w:val="231F20"/>
          <w:spacing w:val="2"/>
        </w:rPr>
        <w:t>Chúng hợp. </w:t>
      </w:r>
      <w:r>
        <w:rPr>
          <w:color w:val="231F20"/>
        </w:rPr>
        <w:t>Tiếp </w:t>
      </w:r>
      <w:r>
        <w:rPr>
          <w:color w:val="231F20"/>
          <w:spacing w:val="2"/>
        </w:rPr>
        <w:t>trên </w:t>
      </w:r>
      <w:r>
        <w:rPr>
          <w:color w:val="231F20"/>
        </w:rPr>
        <w:t>có địa </w:t>
      </w:r>
      <w:r>
        <w:rPr>
          <w:color w:val="231F20"/>
          <w:spacing w:val="2"/>
        </w:rPr>
        <w:t>ngục </w:t>
      </w:r>
      <w:r>
        <w:rPr>
          <w:color w:val="231F20"/>
        </w:rPr>
        <w:t>Hắc </w:t>
      </w:r>
      <w:r>
        <w:rPr>
          <w:color w:val="231F20"/>
          <w:spacing w:val="2"/>
        </w:rPr>
        <w:t>thằng. </w:t>
      </w:r>
      <w:r>
        <w:rPr>
          <w:color w:val="231F20"/>
        </w:rPr>
        <w:t>Kế </w:t>
      </w:r>
      <w:r>
        <w:rPr>
          <w:color w:val="231F20"/>
          <w:spacing w:val="2"/>
        </w:rPr>
        <w:t>trên </w:t>
      </w:r>
      <w:r>
        <w:rPr>
          <w:color w:val="231F20"/>
        </w:rPr>
        <w:t>có địa </w:t>
      </w:r>
      <w:r>
        <w:rPr>
          <w:color w:val="231F20"/>
          <w:spacing w:val="3"/>
        </w:rPr>
        <w:t>ngục </w:t>
      </w:r>
      <w:r>
        <w:rPr>
          <w:color w:val="231F20"/>
          <w:spacing w:val="2"/>
        </w:rPr>
        <w:t>Đẳng</w:t>
      </w:r>
      <w:r>
        <w:rPr>
          <w:color w:val="231F20"/>
          <w:spacing w:val="6"/>
        </w:rPr>
        <w:t> </w:t>
      </w:r>
      <w:r>
        <w:rPr>
          <w:color w:val="231F20"/>
          <w:spacing w:val="3"/>
        </w:rPr>
        <w:t>hoạt.</w:t>
      </w:r>
    </w:p>
    <w:p>
      <w:pPr>
        <w:pStyle w:val="BodyText"/>
        <w:spacing w:line="271" w:lineRule="auto"/>
        <w:ind w:right="410"/>
      </w:pPr>
      <w:r>
        <w:rPr>
          <w:color w:val="231F20"/>
        </w:rPr>
        <w:t>Bảy</w:t>
      </w:r>
      <w:r>
        <w:rPr>
          <w:color w:val="231F20"/>
          <w:spacing w:val="-10"/>
        </w:rPr>
        <w:t> </w:t>
      </w:r>
      <w:r>
        <w:rPr>
          <w:color w:val="231F20"/>
        </w:rPr>
        <w:t>địa</w:t>
      </w:r>
      <w:r>
        <w:rPr>
          <w:color w:val="231F20"/>
          <w:spacing w:val="-10"/>
        </w:rPr>
        <w:t> </w:t>
      </w:r>
      <w:r>
        <w:rPr>
          <w:color w:val="231F20"/>
        </w:rPr>
        <w:t>ngục</w:t>
      </w:r>
      <w:r>
        <w:rPr>
          <w:color w:val="231F20"/>
          <w:spacing w:val="-10"/>
        </w:rPr>
        <w:t> </w:t>
      </w:r>
      <w:r>
        <w:rPr>
          <w:color w:val="231F20"/>
          <w:spacing w:val="-6"/>
        </w:rPr>
        <w:t>ấy,</w:t>
      </w:r>
      <w:r>
        <w:rPr>
          <w:color w:val="231F20"/>
          <w:spacing w:val="-9"/>
        </w:rPr>
        <w:t> </w:t>
      </w:r>
      <w:r>
        <w:rPr>
          <w:color w:val="231F20"/>
        </w:rPr>
        <w:t>mỗi</w:t>
      </w:r>
      <w:r>
        <w:rPr>
          <w:color w:val="231F20"/>
          <w:spacing w:val="-10"/>
        </w:rPr>
        <w:t> </w:t>
      </w:r>
      <w:r>
        <w:rPr>
          <w:color w:val="231F20"/>
        </w:rPr>
        <w:t>mỗi</w:t>
      </w:r>
      <w:r>
        <w:rPr>
          <w:color w:val="231F20"/>
          <w:spacing w:val="-11"/>
        </w:rPr>
        <w:t> </w:t>
      </w:r>
      <w:r>
        <w:rPr>
          <w:color w:val="231F20"/>
        </w:rPr>
        <w:t>địa</w:t>
      </w:r>
      <w:r>
        <w:rPr>
          <w:color w:val="231F20"/>
          <w:spacing w:val="-9"/>
        </w:rPr>
        <w:t> </w:t>
      </w:r>
      <w:r>
        <w:rPr>
          <w:color w:val="231F20"/>
        </w:rPr>
        <w:t>ngục</w:t>
      </w:r>
      <w:r>
        <w:rPr>
          <w:color w:val="231F20"/>
          <w:spacing w:val="-10"/>
        </w:rPr>
        <w:t> </w:t>
      </w:r>
      <w:r>
        <w:rPr>
          <w:color w:val="231F20"/>
        </w:rPr>
        <w:t>dài</w:t>
      </w:r>
      <w:r>
        <w:rPr>
          <w:color w:val="231F20"/>
          <w:spacing w:val="-10"/>
        </w:rPr>
        <w:t> </w:t>
      </w:r>
      <w:r>
        <w:rPr>
          <w:color w:val="231F20"/>
        </w:rPr>
        <w:t>rộng</w:t>
      </w:r>
      <w:r>
        <w:rPr>
          <w:color w:val="231F20"/>
          <w:spacing w:val="-9"/>
        </w:rPr>
        <w:t> </w:t>
      </w:r>
      <w:r>
        <w:rPr>
          <w:color w:val="231F20"/>
        </w:rPr>
        <w:t>là</w:t>
      </w:r>
      <w:r>
        <w:rPr>
          <w:color w:val="231F20"/>
          <w:spacing w:val="-10"/>
        </w:rPr>
        <w:t> </w:t>
      </w:r>
      <w:r>
        <w:rPr>
          <w:color w:val="231F20"/>
        </w:rPr>
        <w:t>một</w:t>
      </w:r>
      <w:r>
        <w:rPr>
          <w:color w:val="231F20"/>
          <w:spacing w:val="-10"/>
        </w:rPr>
        <w:t> </w:t>
      </w:r>
      <w:r>
        <w:rPr>
          <w:color w:val="231F20"/>
        </w:rPr>
        <w:t>vạn</w:t>
      </w:r>
      <w:r>
        <w:rPr>
          <w:color w:val="231F20"/>
          <w:spacing w:val="-10"/>
        </w:rPr>
        <w:t> </w:t>
      </w:r>
      <w:r>
        <w:rPr>
          <w:color w:val="231F20"/>
        </w:rPr>
        <w:t>do-tuần. </w:t>
      </w:r>
      <w:r>
        <w:rPr>
          <w:color w:val="231F20"/>
          <w:spacing w:val="-3"/>
        </w:rPr>
        <w:t>Tiếp</w:t>
      </w:r>
      <w:r>
        <w:rPr>
          <w:color w:val="231F20"/>
          <w:spacing w:val="-6"/>
        </w:rPr>
        <w:t> </w:t>
      </w:r>
      <w:r>
        <w:rPr>
          <w:color w:val="231F20"/>
        </w:rPr>
        <w:t>trên</w:t>
      </w:r>
      <w:r>
        <w:rPr>
          <w:color w:val="231F20"/>
          <w:spacing w:val="-6"/>
        </w:rPr>
        <w:t> </w:t>
      </w:r>
      <w:r>
        <w:rPr>
          <w:color w:val="231F20"/>
        </w:rPr>
        <w:t>còn</w:t>
      </w:r>
      <w:r>
        <w:rPr>
          <w:color w:val="231F20"/>
          <w:spacing w:val="-6"/>
        </w:rPr>
        <w:t> </w:t>
      </w:r>
      <w:r>
        <w:rPr>
          <w:color w:val="231F20"/>
        </w:rPr>
        <w:t>lại</w:t>
      </w:r>
      <w:r>
        <w:rPr>
          <w:color w:val="231F20"/>
          <w:spacing w:val="-6"/>
        </w:rPr>
        <w:t> </w:t>
      </w:r>
      <w:r>
        <w:rPr>
          <w:color w:val="231F20"/>
        </w:rPr>
        <w:t>có</w:t>
      </w:r>
      <w:r>
        <w:rPr>
          <w:color w:val="231F20"/>
          <w:spacing w:val="-6"/>
        </w:rPr>
        <w:t> </w:t>
      </w:r>
      <w:r>
        <w:rPr>
          <w:color w:val="231F20"/>
        </w:rPr>
        <w:t>một</w:t>
      </w:r>
      <w:r>
        <w:rPr>
          <w:color w:val="231F20"/>
          <w:spacing w:val="-6"/>
        </w:rPr>
        <w:t> </w:t>
      </w:r>
      <w:r>
        <w:rPr>
          <w:color w:val="231F20"/>
        </w:rPr>
        <w:t>ngàn</w:t>
      </w:r>
      <w:r>
        <w:rPr>
          <w:color w:val="231F20"/>
          <w:spacing w:val="-6"/>
        </w:rPr>
        <w:t> </w:t>
      </w:r>
      <w:r>
        <w:rPr>
          <w:color w:val="231F20"/>
        </w:rPr>
        <w:t>do-tuần:</w:t>
      </w:r>
      <w:r>
        <w:rPr>
          <w:color w:val="231F20"/>
          <w:spacing w:val="-6"/>
        </w:rPr>
        <w:t> </w:t>
      </w:r>
      <w:r>
        <w:rPr>
          <w:color w:val="231F20"/>
        </w:rPr>
        <w:t>Năm</w:t>
      </w:r>
      <w:r>
        <w:rPr>
          <w:color w:val="231F20"/>
          <w:spacing w:val="-6"/>
        </w:rPr>
        <w:t> </w:t>
      </w:r>
      <w:r>
        <w:rPr>
          <w:color w:val="231F20"/>
        </w:rPr>
        <w:t>trăm</w:t>
      </w:r>
      <w:r>
        <w:rPr>
          <w:color w:val="231F20"/>
          <w:spacing w:val="-6"/>
        </w:rPr>
        <w:t> </w:t>
      </w:r>
      <w:r>
        <w:rPr>
          <w:color w:val="231F20"/>
        </w:rPr>
        <w:t>do-tuần</w:t>
      </w:r>
      <w:r>
        <w:rPr>
          <w:color w:val="231F20"/>
          <w:spacing w:val="-6"/>
        </w:rPr>
        <w:t> </w:t>
      </w:r>
      <w:r>
        <w:rPr>
          <w:color w:val="231F20"/>
        </w:rPr>
        <w:t>là</w:t>
      </w:r>
      <w:r>
        <w:rPr>
          <w:color w:val="231F20"/>
          <w:spacing w:val="-6"/>
        </w:rPr>
        <w:t> </w:t>
      </w:r>
      <w:r>
        <w:rPr>
          <w:color w:val="231F20"/>
        </w:rPr>
        <w:t>đất</w:t>
      </w:r>
      <w:r>
        <w:rPr>
          <w:color w:val="231F20"/>
          <w:spacing w:val="-6"/>
        </w:rPr>
        <w:t> </w:t>
      </w:r>
      <w:r>
        <w:rPr>
          <w:color w:val="231F20"/>
        </w:rPr>
        <w:t>nhão trắng. Năm trăm do-tuần là đất</w:t>
      </w:r>
      <w:r>
        <w:rPr>
          <w:color w:val="231F20"/>
          <w:spacing w:val="-2"/>
        </w:rPr>
        <w:t> </w:t>
      </w:r>
      <w:r>
        <w:rPr>
          <w:color w:val="231F20"/>
        </w:rPr>
        <w:t>bùn.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Có thuyết nói: Từ châu này đi xuống bốn vạn do-tuần thì </w:t>
      </w:r>
      <w:r>
        <w:rPr>
          <w:color w:val="231F20"/>
          <w:spacing w:val="-4"/>
        </w:rPr>
        <w:t>đến</w:t>
      </w:r>
      <w:r>
        <w:rPr>
          <w:color w:val="231F20"/>
          <w:spacing w:val="57"/>
        </w:rPr>
        <w:t> </w:t>
      </w:r>
      <w:r>
        <w:rPr>
          <w:color w:val="231F20"/>
        </w:rPr>
        <w:t>địa</w:t>
      </w:r>
      <w:r>
        <w:rPr>
          <w:color w:val="231F20"/>
          <w:spacing w:val="-12"/>
        </w:rPr>
        <w:t> </w:t>
      </w:r>
      <w:r>
        <w:rPr>
          <w:color w:val="231F20"/>
        </w:rPr>
        <w:t>ngục</w:t>
      </w:r>
      <w:r>
        <w:rPr>
          <w:color w:val="231F20"/>
          <w:spacing w:val="-16"/>
        </w:rPr>
        <w:t> </w:t>
      </w:r>
      <w:r>
        <w:rPr>
          <w:color w:val="231F20"/>
        </w:rPr>
        <w:t>Vô</w:t>
      </w:r>
      <w:r>
        <w:rPr>
          <w:color w:val="231F20"/>
          <w:spacing w:val="-11"/>
        </w:rPr>
        <w:t> </w:t>
      </w:r>
      <w:r>
        <w:rPr>
          <w:color w:val="231F20"/>
        </w:rPr>
        <w:t>gián.</w:t>
      </w:r>
      <w:r>
        <w:rPr>
          <w:color w:val="231F20"/>
          <w:spacing w:val="-11"/>
        </w:rPr>
        <w:t> </w:t>
      </w:r>
      <w:r>
        <w:rPr>
          <w:color w:val="231F20"/>
        </w:rPr>
        <w:t>Địa</w:t>
      </w:r>
      <w:r>
        <w:rPr>
          <w:color w:val="231F20"/>
          <w:spacing w:val="-13"/>
        </w:rPr>
        <w:t> </w:t>
      </w:r>
      <w:r>
        <w:rPr>
          <w:color w:val="231F20"/>
        </w:rPr>
        <w:t>ngục</w:t>
      </w:r>
      <w:r>
        <w:rPr>
          <w:color w:val="231F20"/>
          <w:spacing w:val="-16"/>
        </w:rPr>
        <w:t> </w:t>
      </w:r>
      <w:r>
        <w:rPr>
          <w:color w:val="231F20"/>
        </w:rPr>
        <w:t>Vô</w:t>
      </w:r>
      <w:r>
        <w:rPr>
          <w:color w:val="231F20"/>
          <w:spacing w:val="-11"/>
        </w:rPr>
        <w:t> </w:t>
      </w:r>
      <w:r>
        <w:rPr>
          <w:color w:val="231F20"/>
        </w:rPr>
        <w:t>gián</w:t>
      </w:r>
      <w:r>
        <w:rPr>
          <w:color w:val="231F20"/>
          <w:spacing w:val="-11"/>
        </w:rPr>
        <w:t> </w:t>
      </w:r>
      <w:r>
        <w:rPr>
          <w:color w:val="231F20"/>
        </w:rPr>
        <w:t>ấy</w:t>
      </w:r>
      <w:r>
        <w:rPr>
          <w:color w:val="231F20"/>
          <w:spacing w:val="-12"/>
        </w:rPr>
        <w:t> </w:t>
      </w:r>
      <w:r>
        <w:rPr>
          <w:color w:val="231F20"/>
        </w:rPr>
        <w:t>dài</w:t>
      </w:r>
      <w:r>
        <w:rPr>
          <w:color w:val="231F20"/>
          <w:spacing w:val="-11"/>
        </w:rPr>
        <w:t> </w:t>
      </w:r>
      <w:r>
        <w:rPr>
          <w:color w:val="231F20"/>
        </w:rPr>
        <w:t>rộng</w:t>
      </w:r>
      <w:r>
        <w:rPr>
          <w:color w:val="231F20"/>
          <w:spacing w:val="-11"/>
        </w:rPr>
        <w:t> </w:t>
      </w:r>
      <w:r>
        <w:rPr>
          <w:color w:val="231F20"/>
        </w:rPr>
        <w:t>cao</w:t>
      </w:r>
      <w:r>
        <w:rPr>
          <w:color w:val="231F20"/>
          <w:spacing w:val="-11"/>
        </w:rPr>
        <w:t> </w:t>
      </w:r>
      <w:r>
        <w:rPr>
          <w:color w:val="231F20"/>
        </w:rPr>
        <w:t>mỗi</w:t>
      </w:r>
      <w:r>
        <w:rPr>
          <w:color w:val="231F20"/>
          <w:spacing w:val="-12"/>
        </w:rPr>
        <w:t> </w:t>
      </w:r>
      <w:r>
        <w:rPr>
          <w:color w:val="231F20"/>
        </w:rPr>
        <w:t>bề</w:t>
      </w:r>
      <w:r>
        <w:rPr>
          <w:color w:val="231F20"/>
          <w:spacing w:val="-11"/>
        </w:rPr>
        <w:t> </w:t>
      </w:r>
      <w:r>
        <w:rPr>
          <w:color w:val="231F20"/>
        </w:rPr>
        <w:t>là</w:t>
      </w:r>
      <w:r>
        <w:rPr>
          <w:color w:val="231F20"/>
          <w:spacing w:val="-11"/>
        </w:rPr>
        <w:t> </w:t>
      </w:r>
      <w:r>
        <w:rPr>
          <w:color w:val="231F20"/>
        </w:rPr>
        <w:t>hai</w:t>
      </w:r>
      <w:r>
        <w:rPr>
          <w:color w:val="231F20"/>
          <w:spacing w:val="-11"/>
        </w:rPr>
        <w:t> </w:t>
      </w:r>
      <w:r>
        <w:rPr>
          <w:color w:val="231F20"/>
        </w:rPr>
        <w:t>vạn do-tuần. Kế trên có ba vạn năm ngàn do-tuần, an lập bảy địa </w:t>
      </w:r>
      <w:r>
        <w:rPr>
          <w:color w:val="231F20"/>
          <w:spacing w:val="-4"/>
        </w:rPr>
        <w:t>ngục </w:t>
      </w:r>
      <w:r>
        <w:rPr>
          <w:color w:val="231F20"/>
        </w:rPr>
        <w:t>khác, mỗi mỗi địa ngục dài rộng cao đều năm ngàn do-tuần. Kế tiếp trên</w:t>
      </w:r>
      <w:r>
        <w:rPr>
          <w:color w:val="231F20"/>
          <w:spacing w:val="-11"/>
        </w:rPr>
        <w:t> </w:t>
      </w:r>
      <w:r>
        <w:rPr>
          <w:color w:val="231F20"/>
        </w:rPr>
        <w:t>còn</w:t>
      </w:r>
      <w:r>
        <w:rPr>
          <w:color w:val="231F20"/>
          <w:spacing w:val="-10"/>
        </w:rPr>
        <w:t> </w:t>
      </w:r>
      <w:r>
        <w:rPr>
          <w:color w:val="231F20"/>
        </w:rPr>
        <w:t>lại</w:t>
      </w:r>
      <w:r>
        <w:rPr>
          <w:color w:val="231F20"/>
          <w:spacing w:val="-10"/>
        </w:rPr>
        <w:t> </w:t>
      </w:r>
      <w:r>
        <w:rPr>
          <w:color w:val="231F20"/>
        </w:rPr>
        <w:t>có</w:t>
      </w:r>
      <w:r>
        <w:rPr>
          <w:color w:val="231F20"/>
          <w:spacing w:val="-10"/>
        </w:rPr>
        <w:t> </w:t>
      </w:r>
      <w:r>
        <w:rPr>
          <w:color w:val="231F20"/>
        </w:rPr>
        <w:t>năm</w:t>
      </w:r>
      <w:r>
        <w:rPr>
          <w:color w:val="231F20"/>
          <w:spacing w:val="-10"/>
        </w:rPr>
        <w:t> </w:t>
      </w:r>
      <w:r>
        <w:rPr>
          <w:color w:val="231F20"/>
        </w:rPr>
        <w:t>ngàn</w:t>
      </w:r>
      <w:r>
        <w:rPr>
          <w:color w:val="231F20"/>
          <w:spacing w:val="-10"/>
        </w:rPr>
        <w:t> </w:t>
      </w:r>
      <w:r>
        <w:rPr>
          <w:color w:val="231F20"/>
        </w:rPr>
        <w:t>do-tuần:</w:t>
      </w:r>
      <w:r>
        <w:rPr>
          <w:color w:val="231F20"/>
          <w:spacing w:val="-11"/>
        </w:rPr>
        <w:t> </w:t>
      </w:r>
      <w:r>
        <w:rPr>
          <w:color w:val="231F20"/>
        </w:rPr>
        <w:t>Một</w:t>
      </w:r>
      <w:r>
        <w:rPr>
          <w:color w:val="231F20"/>
          <w:spacing w:val="-10"/>
        </w:rPr>
        <w:t> </w:t>
      </w:r>
      <w:r>
        <w:rPr>
          <w:color w:val="231F20"/>
        </w:rPr>
        <w:t>ngàn</w:t>
      </w:r>
      <w:r>
        <w:rPr>
          <w:color w:val="231F20"/>
          <w:spacing w:val="-10"/>
        </w:rPr>
        <w:t> </w:t>
      </w:r>
      <w:r>
        <w:rPr>
          <w:color w:val="231F20"/>
        </w:rPr>
        <w:t>do-tuần</w:t>
      </w:r>
      <w:r>
        <w:rPr>
          <w:color w:val="231F20"/>
          <w:spacing w:val="-10"/>
        </w:rPr>
        <w:t> </w:t>
      </w:r>
      <w:r>
        <w:rPr>
          <w:color w:val="231F20"/>
        </w:rPr>
        <w:t>là</w:t>
      </w:r>
      <w:r>
        <w:rPr>
          <w:color w:val="231F20"/>
          <w:spacing w:val="-10"/>
        </w:rPr>
        <w:t> </w:t>
      </w:r>
      <w:r>
        <w:rPr>
          <w:color w:val="231F20"/>
        </w:rPr>
        <w:t>đất</w:t>
      </w:r>
      <w:r>
        <w:rPr>
          <w:color w:val="231F20"/>
          <w:spacing w:val="-10"/>
        </w:rPr>
        <w:t> </w:t>
      </w:r>
      <w:r>
        <w:rPr>
          <w:color w:val="231F20"/>
        </w:rPr>
        <w:t>màu</w:t>
      </w:r>
      <w:r>
        <w:rPr>
          <w:color w:val="231F20"/>
          <w:spacing w:val="-10"/>
        </w:rPr>
        <w:t> </w:t>
      </w:r>
      <w:r>
        <w:rPr>
          <w:color w:val="231F20"/>
        </w:rPr>
        <w:t>xanh. Một ngàn do-tuần là đất màu vàng. Một ngàn do-tuần là đất màu</w:t>
      </w:r>
      <w:r>
        <w:rPr>
          <w:color w:val="231F20"/>
          <w:spacing w:val="-38"/>
        </w:rPr>
        <w:t> </w:t>
      </w:r>
      <w:r>
        <w:rPr>
          <w:color w:val="231F20"/>
        </w:rPr>
        <w:t>đỏ. Một ngàn do-tuần là đất màu trắng. Năm trăm do-tuần là đất nhão trắng. Năm trăm do-tuần là đất</w:t>
      </w:r>
      <w:r>
        <w:rPr>
          <w:color w:val="231F20"/>
          <w:spacing w:val="-2"/>
        </w:rPr>
        <w:t> </w:t>
      </w:r>
      <w:r>
        <w:rPr>
          <w:color w:val="231F20"/>
        </w:rPr>
        <w:t>bùn.</w:t>
      </w:r>
    </w:p>
    <w:p>
      <w:pPr>
        <w:pStyle w:val="BodyText"/>
        <w:spacing w:line="273" w:lineRule="auto" w:before="107"/>
        <w:ind w:left="393" w:right="127"/>
      </w:pPr>
      <w:r>
        <w:rPr>
          <w:color w:val="231F20"/>
        </w:rPr>
        <w:t>Có</w:t>
      </w:r>
      <w:r>
        <w:rPr>
          <w:color w:val="231F20"/>
          <w:spacing w:val="-13"/>
        </w:rPr>
        <w:t> </w:t>
      </w:r>
      <w:r>
        <w:rPr>
          <w:color w:val="231F20"/>
        </w:rPr>
        <w:t>thuyết</w:t>
      </w:r>
      <w:r>
        <w:rPr>
          <w:color w:val="231F20"/>
          <w:spacing w:val="-12"/>
        </w:rPr>
        <w:t> </w:t>
      </w:r>
      <w:r>
        <w:rPr>
          <w:color w:val="231F20"/>
        </w:rPr>
        <w:t>cho:</w:t>
      </w:r>
      <w:r>
        <w:rPr>
          <w:color w:val="231F20"/>
          <w:spacing w:val="-12"/>
        </w:rPr>
        <w:t> </w:t>
      </w:r>
      <w:r>
        <w:rPr>
          <w:color w:val="231F20"/>
        </w:rPr>
        <w:t>Địa</w:t>
      </w:r>
      <w:r>
        <w:rPr>
          <w:color w:val="231F20"/>
          <w:spacing w:val="-12"/>
        </w:rPr>
        <w:t> </w:t>
      </w:r>
      <w:r>
        <w:rPr>
          <w:color w:val="231F20"/>
        </w:rPr>
        <w:t>ngục</w:t>
      </w:r>
      <w:r>
        <w:rPr>
          <w:color w:val="231F20"/>
          <w:spacing w:val="-17"/>
        </w:rPr>
        <w:t> </w:t>
      </w:r>
      <w:r>
        <w:rPr>
          <w:color w:val="231F20"/>
        </w:rPr>
        <w:t>Vô</w:t>
      </w:r>
      <w:r>
        <w:rPr>
          <w:color w:val="231F20"/>
          <w:spacing w:val="-12"/>
        </w:rPr>
        <w:t> </w:t>
      </w:r>
      <w:r>
        <w:rPr>
          <w:color w:val="231F20"/>
        </w:rPr>
        <w:t>gián</w:t>
      </w:r>
      <w:r>
        <w:rPr>
          <w:color w:val="231F20"/>
          <w:spacing w:val="-12"/>
        </w:rPr>
        <w:t> </w:t>
      </w:r>
      <w:r>
        <w:rPr>
          <w:color w:val="231F20"/>
        </w:rPr>
        <w:t>ở</w:t>
      </w:r>
      <w:r>
        <w:rPr>
          <w:color w:val="231F20"/>
          <w:spacing w:val="-12"/>
        </w:rPr>
        <w:t> </w:t>
      </w:r>
      <w:r>
        <w:rPr>
          <w:color w:val="231F20"/>
        </w:rPr>
        <w:t>nơi</w:t>
      </w:r>
      <w:r>
        <w:rPr>
          <w:color w:val="231F20"/>
          <w:spacing w:val="-12"/>
        </w:rPr>
        <w:t> </w:t>
      </w:r>
      <w:r>
        <w:rPr>
          <w:color w:val="231F20"/>
        </w:rPr>
        <w:t>chính</w:t>
      </w:r>
      <w:r>
        <w:rPr>
          <w:color w:val="231F20"/>
          <w:spacing w:val="-13"/>
        </w:rPr>
        <w:t> </w:t>
      </w:r>
      <w:r>
        <w:rPr>
          <w:color w:val="231F20"/>
        </w:rPr>
        <w:t>giữa,</w:t>
      </w:r>
      <w:r>
        <w:rPr>
          <w:color w:val="231F20"/>
          <w:spacing w:val="-12"/>
        </w:rPr>
        <w:t> </w:t>
      </w:r>
      <w:r>
        <w:rPr>
          <w:color w:val="231F20"/>
        </w:rPr>
        <w:t>bảy</w:t>
      </w:r>
      <w:r>
        <w:rPr>
          <w:color w:val="231F20"/>
          <w:spacing w:val="-12"/>
        </w:rPr>
        <w:t> </w:t>
      </w:r>
      <w:r>
        <w:rPr>
          <w:color w:val="231F20"/>
        </w:rPr>
        <w:t>địa</w:t>
      </w:r>
      <w:r>
        <w:rPr>
          <w:color w:val="231F20"/>
          <w:spacing w:val="-12"/>
        </w:rPr>
        <w:t> </w:t>
      </w:r>
      <w:r>
        <w:rPr>
          <w:color w:val="231F20"/>
        </w:rPr>
        <w:t>ngục còn</w:t>
      </w:r>
      <w:r>
        <w:rPr>
          <w:color w:val="231F20"/>
          <w:spacing w:val="-9"/>
        </w:rPr>
        <w:t> </w:t>
      </w:r>
      <w:r>
        <w:rPr>
          <w:color w:val="231F20"/>
        </w:rPr>
        <w:t>lại</w:t>
      </w:r>
      <w:r>
        <w:rPr>
          <w:color w:val="231F20"/>
          <w:spacing w:val="-10"/>
        </w:rPr>
        <w:t> </w:t>
      </w:r>
      <w:r>
        <w:rPr>
          <w:color w:val="231F20"/>
        </w:rPr>
        <w:t>vây</w:t>
      </w:r>
      <w:r>
        <w:rPr>
          <w:color w:val="231F20"/>
          <w:spacing w:val="-9"/>
        </w:rPr>
        <w:t> </w:t>
      </w:r>
      <w:r>
        <w:rPr>
          <w:color w:val="231F20"/>
        </w:rPr>
        <w:t>xung</w:t>
      </w:r>
      <w:r>
        <w:rPr>
          <w:color w:val="231F20"/>
          <w:spacing w:val="-9"/>
        </w:rPr>
        <w:t> </w:t>
      </w:r>
      <w:r>
        <w:rPr>
          <w:color w:val="231F20"/>
        </w:rPr>
        <w:t>quanh,</w:t>
      </w:r>
      <w:r>
        <w:rPr>
          <w:color w:val="231F20"/>
          <w:spacing w:val="-9"/>
        </w:rPr>
        <w:t> </w:t>
      </w:r>
      <w:r>
        <w:rPr>
          <w:color w:val="231F20"/>
        </w:rPr>
        <w:t>như</w:t>
      </w:r>
      <w:r>
        <w:rPr>
          <w:color w:val="231F20"/>
          <w:spacing w:val="-9"/>
        </w:rPr>
        <w:t> </w:t>
      </w:r>
      <w:r>
        <w:rPr>
          <w:color w:val="231F20"/>
        </w:rPr>
        <w:t>hiện</w:t>
      </w:r>
      <w:r>
        <w:rPr>
          <w:color w:val="231F20"/>
          <w:spacing w:val="-10"/>
        </w:rPr>
        <w:t> </w:t>
      </w:r>
      <w:r>
        <w:rPr>
          <w:color w:val="231F20"/>
        </w:rPr>
        <w:t>nay</w:t>
      </w:r>
      <w:r>
        <w:rPr>
          <w:color w:val="231F20"/>
          <w:spacing w:val="-9"/>
        </w:rPr>
        <w:t> </w:t>
      </w:r>
      <w:r>
        <w:rPr>
          <w:color w:val="231F20"/>
        </w:rPr>
        <w:t>xóm</w:t>
      </w:r>
      <w:r>
        <w:rPr>
          <w:color w:val="231F20"/>
          <w:spacing w:val="-10"/>
        </w:rPr>
        <w:t> </w:t>
      </w:r>
      <w:r>
        <w:rPr>
          <w:color w:val="231F20"/>
        </w:rPr>
        <w:t>làng</w:t>
      </w:r>
      <w:r>
        <w:rPr>
          <w:color w:val="231F20"/>
          <w:spacing w:val="-9"/>
        </w:rPr>
        <w:t> </w:t>
      </w:r>
      <w:r>
        <w:rPr>
          <w:color w:val="231F20"/>
        </w:rPr>
        <w:t>vây</w:t>
      </w:r>
      <w:r>
        <w:rPr>
          <w:color w:val="231F20"/>
          <w:spacing w:val="-9"/>
        </w:rPr>
        <w:t> </w:t>
      </w:r>
      <w:r>
        <w:rPr>
          <w:color w:val="231F20"/>
        </w:rPr>
        <w:t>quanh</w:t>
      </w:r>
      <w:r>
        <w:rPr>
          <w:color w:val="231F20"/>
          <w:spacing w:val="-10"/>
        </w:rPr>
        <w:t> </w:t>
      </w:r>
      <w:r>
        <w:rPr>
          <w:color w:val="231F20"/>
        </w:rPr>
        <w:t>thành</w:t>
      </w:r>
      <w:r>
        <w:rPr>
          <w:color w:val="231F20"/>
          <w:spacing w:val="-9"/>
        </w:rPr>
        <w:t> </w:t>
      </w:r>
      <w:r>
        <w:rPr>
          <w:color w:val="231F20"/>
          <w:spacing w:val="-3"/>
        </w:rPr>
        <w:t>lớn.</w:t>
      </w:r>
    </w:p>
    <w:p>
      <w:pPr>
        <w:pStyle w:val="BodyText"/>
        <w:spacing w:line="273" w:lineRule="auto" w:before="111"/>
        <w:ind w:left="393" w:right="127"/>
      </w:pPr>
      <w:r>
        <w:rPr>
          <w:i/>
          <w:color w:val="231F20"/>
        </w:rPr>
        <w:t>Hỏi: </w:t>
      </w:r>
      <w:r>
        <w:rPr>
          <w:color w:val="231F20"/>
        </w:rPr>
        <w:t>Nếu như vậy thì Luận Thi Thiết nói nên làm sao thông? Như</w:t>
      </w:r>
      <w:r>
        <w:rPr>
          <w:color w:val="231F20"/>
          <w:spacing w:val="-11"/>
        </w:rPr>
        <w:t> </w:t>
      </w:r>
      <w:r>
        <w:rPr>
          <w:color w:val="231F20"/>
        </w:rPr>
        <w:t>nói:</w:t>
      </w:r>
      <w:r>
        <w:rPr>
          <w:color w:val="231F20"/>
          <w:spacing w:val="-10"/>
        </w:rPr>
        <w:t> </w:t>
      </w:r>
      <w:r>
        <w:rPr>
          <w:color w:val="231F20"/>
        </w:rPr>
        <w:t>Chu</w:t>
      </w:r>
      <w:r>
        <w:rPr>
          <w:color w:val="231F20"/>
          <w:spacing w:val="-10"/>
        </w:rPr>
        <w:t> </w:t>
      </w:r>
      <w:r>
        <w:rPr>
          <w:color w:val="231F20"/>
        </w:rPr>
        <w:t>vi</w:t>
      </w:r>
      <w:r>
        <w:rPr>
          <w:color w:val="231F20"/>
          <w:spacing w:val="-11"/>
        </w:rPr>
        <w:t> </w:t>
      </w:r>
      <w:r>
        <w:rPr>
          <w:color w:val="231F20"/>
        </w:rPr>
        <w:t>châu</w:t>
      </w:r>
      <w:r>
        <w:rPr>
          <w:color w:val="231F20"/>
          <w:spacing w:val="-15"/>
        </w:rPr>
        <w:t> </w:t>
      </w:r>
      <w:r>
        <w:rPr>
          <w:color w:val="231F20"/>
        </w:rPr>
        <w:t>Thiệm</w:t>
      </w:r>
      <w:r>
        <w:rPr>
          <w:color w:val="231F20"/>
          <w:spacing w:val="-10"/>
        </w:rPr>
        <w:t> </w:t>
      </w:r>
      <w:r>
        <w:rPr>
          <w:color w:val="231F20"/>
        </w:rPr>
        <w:t>bộ</w:t>
      </w:r>
      <w:r>
        <w:rPr>
          <w:color w:val="231F20"/>
          <w:spacing w:val="-11"/>
        </w:rPr>
        <w:t> </w:t>
      </w:r>
      <w:r>
        <w:rPr>
          <w:color w:val="231F20"/>
        </w:rPr>
        <w:t>là</w:t>
      </w:r>
      <w:r>
        <w:rPr>
          <w:color w:val="231F20"/>
          <w:spacing w:val="-10"/>
        </w:rPr>
        <w:t> </w:t>
      </w:r>
      <w:r>
        <w:rPr>
          <w:color w:val="231F20"/>
        </w:rPr>
        <w:t>sáu</w:t>
      </w:r>
      <w:r>
        <w:rPr>
          <w:color w:val="231F20"/>
          <w:spacing w:val="-10"/>
        </w:rPr>
        <w:t> </w:t>
      </w:r>
      <w:r>
        <w:rPr>
          <w:color w:val="231F20"/>
        </w:rPr>
        <w:t>ngàn</w:t>
      </w:r>
      <w:r>
        <w:rPr>
          <w:color w:val="231F20"/>
          <w:spacing w:val="-10"/>
        </w:rPr>
        <w:t> </w:t>
      </w:r>
      <w:r>
        <w:rPr>
          <w:color w:val="231F20"/>
        </w:rPr>
        <w:t>do-tuần,</w:t>
      </w:r>
      <w:r>
        <w:rPr>
          <w:color w:val="231F20"/>
          <w:spacing w:val="-11"/>
        </w:rPr>
        <w:t> </w:t>
      </w:r>
      <w:r>
        <w:rPr>
          <w:color w:val="231F20"/>
        </w:rPr>
        <w:t>ba</w:t>
      </w:r>
      <w:r>
        <w:rPr>
          <w:color w:val="231F20"/>
          <w:spacing w:val="-10"/>
        </w:rPr>
        <w:t> </w:t>
      </w:r>
      <w:r>
        <w:rPr>
          <w:color w:val="231F20"/>
        </w:rPr>
        <w:t>do-tuần</w:t>
      </w:r>
      <w:r>
        <w:rPr>
          <w:color w:val="231F20"/>
          <w:spacing w:val="-10"/>
        </w:rPr>
        <w:t> </w:t>
      </w:r>
      <w:r>
        <w:rPr>
          <w:color w:val="231F20"/>
        </w:rPr>
        <w:t>rưỡi. Mỗi mỗi địa ngục về lượng rộng lớn, bên dưới châu Thiệm bộ này làm sao dung chứa cho đủ? Như có tụng</w:t>
      </w:r>
      <w:r>
        <w:rPr>
          <w:color w:val="231F20"/>
          <w:spacing w:val="-3"/>
        </w:rPr>
        <w:t> </w:t>
      </w:r>
      <w:r>
        <w:rPr>
          <w:color w:val="231F20"/>
        </w:rPr>
        <w:t>nói:</w:t>
      </w:r>
    </w:p>
    <w:p>
      <w:pPr>
        <w:spacing w:line="273" w:lineRule="auto" w:before="110"/>
        <w:ind w:left="2378" w:right="2701" w:firstLine="0"/>
        <w:jc w:val="left"/>
        <w:rPr>
          <w:i/>
          <w:sz w:val="26"/>
        </w:rPr>
      </w:pPr>
      <w:r>
        <w:rPr>
          <w:i/>
          <w:color w:val="231F20"/>
          <w:sz w:val="26"/>
        </w:rPr>
        <w:t>Đất sắt nung như máu </w:t>
      </w:r>
      <w:r>
        <w:rPr>
          <w:i/>
          <w:color w:val="231F20"/>
          <w:sz w:val="26"/>
        </w:rPr>
        <w:t>Lửa dữ mãi đốt cháy Qua nhiều trăm do-tuần Ngọn lửa phủ trùm hết.</w:t>
      </w:r>
    </w:p>
    <w:p>
      <w:pPr>
        <w:pStyle w:val="BodyText"/>
        <w:spacing w:line="273" w:lineRule="auto" w:before="110"/>
        <w:ind w:left="393" w:right="127"/>
      </w:pPr>
      <w:r>
        <w:rPr>
          <w:i/>
          <w:color w:val="231F20"/>
        </w:rPr>
        <w:t>Đáp: </w:t>
      </w:r>
      <w:r>
        <w:rPr>
          <w:color w:val="231F20"/>
        </w:rPr>
        <w:t>Châu Thiệm bộ này trên nhọn dưới rộng cũng như đống lúa</w:t>
      </w:r>
      <w:r>
        <w:rPr>
          <w:color w:val="231F20"/>
          <w:spacing w:val="-5"/>
        </w:rPr>
        <w:t> </w:t>
      </w:r>
      <w:r>
        <w:rPr>
          <w:color w:val="231F20"/>
        </w:rPr>
        <w:t>nên</w:t>
      </w:r>
      <w:r>
        <w:rPr>
          <w:color w:val="231F20"/>
          <w:spacing w:val="-4"/>
        </w:rPr>
        <w:t> </w:t>
      </w:r>
      <w:r>
        <w:rPr>
          <w:color w:val="231F20"/>
        </w:rPr>
        <w:t>có</w:t>
      </w:r>
      <w:r>
        <w:rPr>
          <w:color w:val="231F20"/>
          <w:spacing w:val="-4"/>
        </w:rPr>
        <w:t> </w:t>
      </w:r>
      <w:r>
        <w:rPr>
          <w:color w:val="231F20"/>
        </w:rPr>
        <w:t>thể</w:t>
      </w:r>
      <w:r>
        <w:rPr>
          <w:color w:val="231F20"/>
          <w:spacing w:val="-5"/>
        </w:rPr>
        <w:t> </w:t>
      </w:r>
      <w:r>
        <w:rPr>
          <w:color w:val="231F20"/>
        </w:rPr>
        <w:t>dung</w:t>
      </w:r>
      <w:r>
        <w:rPr>
          <w:color w:val="231F20"/>
          <w:spacing w:val="-4"/>
        </w:rPr>
        <w:t> </w:t>
      </w:r>
      <w:r>
        <w:rPr>
          <w:color w:val="231F20"/>
        </w:rPr>
        <w:t>chứa.</w:t>
      </w:r>
      <w:r>
        <w:rPr>
          <w:color w:val="231F20"/>
          <w:spacing w:val="-4"/>
        </w:rPr>
        <w:t> </w:t>
      </w:r>
      <w:r>
        <w:rPr>
          <w:color w:val="231F20"/>
        </w:rPr>
        <w:t>Do</w:t>
      </w:r>
      <w:r>
        <w:rPr>
          <w:color w:val="231F20"/>
          <w:spacing w:val="-4"/>
        </w:rPr>
        <w:t> </w:t>
      </w:r>
      <w:r>
        <w:rPr>
          <w:color w:val="231F20"/>
        </w:rPr>
        <w:t>vậy</w:t>
      </w:r>
      <w:r>
        <w:rPr>
          <w:color w:val="231F20"/>
          <w:spacing w:val="-5"/>
        </w:rPr>
        <w:t> </w:t>
      </w:r>
      <w:r>
        <w:rPr>
          <w:color w:val="231F20"/>
        </w:rPr>
        <w:t>trong</w:t>
      </w:r>
      <w:r>
        <w:rPr>
          <w:color w:val="231F20"/>
          <w:spacing w:val="-4"/>
        </w:rPr>
        <w:t> </w:t>
      </w:r>
      <w:r>
        <w:rPr>
          <w:color w:val="231F20"/>
        </w:rPr>
        <w:t>Kinh</w:t>
      </w:r>
      <w:r>
        <w:rPr>
          <w:color w:val="231F20"/>
          <w:spacing w:val="-4"/>
        </w:rPr>
        <w:t> </w:t>
      </w:r>
      <w:r>
        <w:rPr>
          <w:color w:val="231F20"/>
        </w:rPr>
        <w:t>nói:</w:t>
      </w:r>
      <w:r>
        <w:rPr>
          <w:color w:val="231F20"/>
          <w:spacing w:val="-5"/>
        </w:rPr>
        <w:t> </w:t>
      </w:r>
      <w:r>
        <w:rPr>
          <w:color w:val="231F20"/>
        </w:rPr>
        <w:t>Bốn</w:t>
      </w:r>
      <w:r>
        <w:rPr>
          <w:color w:val="231F20"/>
          <w:spacing w:val="-4"/>
        </w:rPr>
        <w:t> </w:t>
      </w:r>
      <w:r>
        <w:rPr>
          <w:color w:val="231F20"/>
        </w:rPr>
        <w:t>biển</w:t>
      </w:r>
      <w:r>
        <w:rPr>
          <w:color w:val="231F20"/>
          <w:spacing w:val="-4"/>
        </w:rPr>
        <w:t> </w:t>
      </w:r>
      <w:r>
        <w:rPr>
          <w:color w:val="231F20"/>
        </w:rPr>
        <w:t>lớn</w:t>
      </w:r>
      <w:r>
        <w:rPr>
          <w:color w:val="231F20"/>
          <w:spacing w:val="-4"/>
        </w:rPr>
        <w:t> </w:t>
      </w:r>
      <w:r>
        <w:rPr>
          <w:color w:val="231F20"/>
        </w:rPr>
        <w:t>càng đi vào càng sâu</w:t>
      </w:r>
      <w:r>
        <w:rPr>
          <w:color w:val="231F20"/>
          <w:spacing w:val="-2"/>
        </w:rPr>
        <w:t> </w:t>
      </w:r>
      <w:r>
        <w:rPr>
          <w:color w:val="231F20"/>
        </w:rPr>
        <w:t>dần.</w:t>
      </w:r>
    </w:p>
    <w:p>
      <w:pPr>
        <w:pStyle w:val="BodyText"/>
        <w:spacing w:line="273" w:lineRule="auto" w:before="111"/>
        <w:ind w:left="393" w:right="126"/>
      </w:pPr>
      <w:r>
        <w:rPr>
          <w:color w:val="231F20"/>
        </w:rPr>
        <w:t>Lại, mỗi mỗi địa ngục lớn có mười sáu xứ tăng thêm. Nghĩa là mỗi địa ngục lớn đều có bốn cửa, ngoài mỗi mỗi cửa đều có bốn xứ tăng thêm: Một là xứ tăng thêm tro lửa. Nghĩa là bên trong xứ này toàn</w:t>
      </w:r>
      <w:r>
        <w:rPr>
          <w:color w:val="231F20"/>
          <w:spacing w:val="-5"/>
        </w:rPr>
        <w:t> </w:t>
      </w:r>
      <w:r>
        <w:rPr>
          <w:color w:val="231F20"/>
        </w:rPr>
        <w:t>là</w:t>
      </w:r>
      <w:r>
        <w:rPr>
          <w:color w:val="231F20"/>
          <w:spacing w:val="-4"/>
        </w:rPr>
        <w:t> </w:t>
      </w:r>
      <w:r>
        <w:rPr>
          <w:color w:val="231F20"/>
        </w:rPr>
        <w:t>tro</w:t>
      </w:r>
      <w:r>
        <w:rPr>
          <w:color w:val="231F20"/>
          <w:spacing w:val="-4"/>
        </w:rPr>
        <w:t> </w:t>
      </w:r>
      <w:r>
        <w:rPr>
          <w:color w:val="231F20"/>
        </w:rPr>
        <w:t>lửa</w:t>
      </w:r>
      <w:r>
        <w:rPr>
          <w:color w:val="231F20"/>
          <w:spacing w:val="-4"/>
        </w:rPr>
        <w:t> </w:t>
      </w:r>
      <w:r>
        <w:rPr>
          <w:color w:val="231F20"/>
        </w:rPr>
        <w:t>ngập</w:t>
      </w:r>
      <w:r>
        <w:rPr>
          <w:color w:val="231F20"/>
          <w:spacing w:val="-4"/>
        </w:rPr>
        <w:t> </w:t>
      </w:r>
      <w:r>
        <w:rPr>
          <w:color w:val="231F20"/>
        </w:rPr>
        <w:t>đến</w:t>
      </w:r>
      <w:r>
        <w:rPr>
          <w:color w:val="231F20"/>
          <w:spacing w:val="-4"/>
        </w:rPr>
        <w:t> </w:t>
      </w:r>
      <w:r>
        <w:rPr>
          <w:color w:val="231F20"/>
        </w:rPr>
        <w:t>đầu</w:t>
      </w:r>
      <w:r>
        <w:rPr>
          <w:color w:val="231F20"/>
          <w:spacing w:val="-4"/>
        </w:rPr>
        <w:t> </w:t>
      </w:r>
      <w:r>
        <w:rPr>
          <w:color w:val="231F20"/>
        </w:rPr>
        <w:t>gối.</w:t>
      </w:r>
      <w:r>
        <w:rPr>
          <w:color w:val="231F20"/>
          <w:spacing w:val="-5"/>
        </w:rPr>
        <w:t> </w:t>
      </w:r>
      <w:r>
        <w:rPr>
          <w:color w:val="231F20"/>
        </w:rPr>
        <w:t>Hai</w:t>
      </w:r>
      <w:r>
        <w:rPr>
          <w:color w:val="231F20"/>
          <w:spacing w:val="-4"/>
        </w:rPr>
        <w:t> </w:t>
      </w:r>
      <w:r>
        <w:rPr>
          <w:color w:val="231F20"/>
        </w:rPr>
        <w:t>là</w:t>
      </w:r>
      <w:r>
        <w:rPr>
          <w:color w:val="231F20"/>
          <w:spacing w:val="-4"/>
        </w:rPr>
        <w:t> </w:t>
      </w:r>
      <w:r>
        <w:rPr>
          <w:color w:val="231F20"/>
        </w:rPr>
        <w:t>xứ</w:t>
      </w:r>
      <w:r>
        <w:rPr>
          <w:color w:val="231F20"/>
          <w:spacing w:val="-4"/>
        </w:rPr>
        <w:t> </w:t>
      </w:r>
      <w:r>
        <w:rPr>
          <w:color w:val="231F20"/>
        </w:rPr>
        <w:t>tăng</w:t>
      </w:r>
      <w:r>
        <w:rPr>
          <w:color w:val="231F20"/>
          <w:spacing w:val="-4"/>
        </w:rPr>
        <w:t> </w:t>
      </w:r>
      <w:r>
        <w:rPr>
          <w:color w:val="231F20"/>
        </w:rPr>
        <w:t>thêm</w:t>
      </w:r>
      <w:r>
        <w:rPr>
          <w:color w:val="231F20"/>
          <w:spacing w:val="-4"/>
        </w:rPr>
        <w:t> </w:t>
      </w:r>
      <w:r>
        <w:rPr>
          <w:color w:val="231F20"/>
        </w:rPr>
        <w:t>phân</w:t>
      </w:r>
      <w:r>
        <w:rPr>
          <w:color w:val="231F20"/>
          <w:spacing w:val="-4"/>
        </w:rPr>
        <w:t> </w:t>
      </w:r>
      <w:r>
        <w:rPr>
          <w:color w:val="231F20"/>
        </w:rPr>
        <w:t>thây</w:t>
      </w:r>
      <w:r>
        <w:rPr>
          <w:color w:val="231F20"/>
          <w:spacing w:val="-4"/>
        </w:rPr>
        <w:t> </w:t>
      </w:r>
      <w:r>
        <w:rPr>
          <w:color w:val="231F20"/>
        </w:rPr>
        <w:t>chết. Nghĩa là bên trong xứ này đầy những bùn phân thây chết. Ba là xứ tăng thêm mũi nhọn. Nghĩa là bên trong xứ này lại có ba thứ: Thứ nhất là đường đao nhọn. Tức ở trong đường ấy các đao nhọn được bày</w:t>
      </w:r>
      <w:r>
        <w:rPr>
          <w:color w:val="231F20"/>
          <w:spacing w:val="18"/>
        </w:rPr>
        <w:t> </w:t>
      </w:r>
      <w:r>
        <w:rPr>
          <w:color w:val="231F20"/>
        </w:rPr>
        <w:t>ngửa</w:t>
      </w:r>
      <w:r>
        <w:rPr>
          <w:color w:val="231F20"/>
          <w:spacing w:val="18"/>
        </w:rPr>
        <w:t> </w:t>
      </w:r>
      <w:r>
        <w:rPr>
          <w:color w:val="231F20"/>
        </w:rPr>
        <w:t>lên</w:t>
      </w:r>
      <w:r>
        <w:rPr>
          <w:color w:val="231F20"/>
          <w:spacing w:val="18"/>
        </w:rPr>
        <w:t> </w:t>
      </w:r>
      <w:r>
        <w:rPr>
          <w:color w:val="231F20"/>
        </w:rPr>
        <w:t>làm</w:t>
      </w:r>
      <w:r>
        <w:rPr>
          <w:color w:val="231F20"/>
          <w:spacing w:val="18"/>
        </w:rPr>
        <w:t> </w:t>
      </w:r>
      <w:r>
        <w:rPr>
          <w:color w:val="231F20"/>
        </w:rPr>
        <w:t>đường</w:t>
      </w:r>
      <w:r>
        <w:rPr>
          <w:color w:val="231F20"/>
          <w:spacing w:val="18"/>
        </w:rPr>
        <w:t> </w:t>
      </w:r>
      <w:r>
        <w:rPr>
          <w:color w:val="231F20"/>
        </w:rPr>
        <w:t>đi.</w:t>
      </w:r>
      <w:r>
        <w:rPr>
          <w:color w:val="231F20"/>
          <w:spacing w:val="13"/>
        </w:rPr>
        <w:t> </w:t>
      </w:r>
      <w:r>
        <w:rPr>
          <w:color w:val="231F20"/>
        </w:rPr>
        <w:t>Thứ</w:t>
      </w:r>
      <w:r>
        <w:rPr>
          <w:color w:val="231F20"/>
          <w:spacing w:val="18"/>
        </w:rPr>
        <w:t> </w:t>
      </w:r>
      <w:r>
        <w:rPr>
          <w:color w:val="231F20"/>
        </w:rPr>
        <w:t>hai</w:t>
      </w:r>
      <w:r>
        <w:rPr>
          <w:color w:val="231F20"/>
          <w:spacing w:val="18"/>
        </w:rPr>
        <w:t> </w:t>
      </w:r>
      <w:r>
        <w:rPr>
          <w:color w:val="231F20"/>
        </w:rPr>
        <w:t>là</w:t>
      </w:r>
      <w:r>
        <w:rPr>
          <w:color w:val="231F20"/>
          <w:spacing w:val="18"/>
        </w:rPr>
        <w:t> </w:t>
      </w:r>
      <w:r>
        <w:rPr>
          <w:color w:val="231F20"/>
        </w:rPr>
        <w:t>rừng</w:t>
      </w:r>
      <w:r>
        <w:rPr>
          <w:color w:val="231F20"/>
          <w:spacing w:val="18"/>
        </w:rPr>
        <w:t> </w:t>
      </w:r>
      <w:r>
        <w:rPr>
          <w:color w:val="231F20"/>
        </w:rPr>
        <w:t>lá</w:t>
      </w:r>
      <w:r>
        <w:rPr>
          <w:color w:val="231F20"/>
          <w:spacing w:val="18"/>
        </w:rPr>
        <w:t> </w:t>
      </w:r>
      <w:r>
        <w:rPr>
          <w:color w:val="231F20"/>
        </w:rPr>
        <w:t>kiếm.</w:t>
      </w:r>
      <w:r>
        <w:rPr>
          <w:color w:val="231F20"/>
          <w:spacing w:val="13"/>
        </w:rPr>
        <w:t> </w:t>
      </w:r>
      <w:r>
        <w:rPr>
          <w:color w:val="231F20"/>
        </w:rPr>
        <w:t>Tức</w:t>
      </w:r>
      <w:r>
        <w:rPr>
          <w:color w:val="231F20"/>
          <w:spacing w:val="18"/>
        </w:rPr>
        <w:t> </w:t>
      </w:r>
      <w:r>
        <w:rPr>
          <w:color w:val="231F20"/>
        </w:rPr>
        <w:t>bên</w:t>
      </w:r>
      <w:r>
        <w:rPr>
          <w:color w:val="231F20"/>
          <w:spacing w:val="18"/>
        </w:rPr>
        <w:t> </w:t>
      </w:r>
      <w:r>
        <w:rPr>
          <w:color w:val="231F20"/>
        </w:rPr>
        <w:t>trên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rừng này toàn dùng kiếm bén nhọn làm lá. Thứ ba là rừng gai sắt. Tức bên trên rừng này có vô số gai sắt nhọn bén dài mười sáu ngón </w:t>
      </w:r>
      <w:r>
        <w:rPr>
          <w:color w:val="231F20"/>
          <w:spacing w:val="-5"/>
        </w:rPr>
        <w:t>tay. </w:t>
      </w:r>
      <w:r>
        <w:rPr>
          <w:color w:val="231F20"/>
        </w:rPr>
        <w:t>Ba thứ như đường đao nhọn </w:t>
      </w:r>
      <w:r>
        <w:rPr>
          <w:color w:val="231F20"/>
          <w:spacing w:val="-5"/>
        </w:rPr>
        <w:t>v.v… </w:t>
      </w:r>
      <w:r>
        <w:rPr>
          <w:color w:val="231F20"/>
        </w:rPr>
        <w:t>tuy khác nhưng cũng dựa</w:t>
      </w:r>
      <w:r>
        <w:rPr>
          <w:color w:val="231F20"/>
          <w:spacing w:val="-37"/>
        </w:rPr>
        <w:t> </w:t>
      </w:r>
      <w:r>
        <w:rPr>
          <w:color w:val="231F20"/>
        </w:rPr>
        <w:t>vào sắt nên thâu vào một xứ tăng thêm. Bốn là xứ tăng thêm sông sôi. Nghĩa là bên trong xứ này có nước mặn sôi bùng. Mười sáu xứ tăng thêm như thế cùng với địa ngục gốc là mười </w:t>
      </w:r>
      <w:r>
        <w:rPr>
          <w:color w:val="231F20"/>
          <w:spacing w:val="-5"/>
        </w:rPr>
        <w:t>bảy. </w:t>
      </w:r>
      <w:r>
        <w:rPr>
          <w:color w:val="231F20"/>
        </w:rPr>
        <w:t>Như </w:t>
      </w:r>
      <w:r>
        <w:rPr>
          <w:color w:val="231F20"/>
          <w:spacing w:val="-5"/>
        </w:rPr>
        <w:t>vậy, </w:t>
      </w:r>
      <w:r>
        <w:rPr>
          <w:color w:val="231F20"/>
        </w:rPr>
        <w:t>tám </w:t>
      </w:r>
      <w:r>
        <w:rPr>
          <w:color w:val="231F20"/>
          <w:spacing w:val="-4"/>
        </w:rPr>
        <w:t>đại</w:t>
      </w:r>
      <w:r>
        <w:rPr>
          <w:color w:val="231F20"/>
          <w:spacing w:val="57"/>
        </w:rPr>
        <w:t> </w:t>
      </w:r>
      <w:r>
        <w:rPr>
          <w:color w:val="231F20"/>
        </w:rPr>
        <w:t>địa ngục và các quyến thuộc nên có một trăm ba mươi sáu. Thế nên Kinh nói có một trăm ba sáu địa</w:t>
      </w:r>
      <w:r>
        <w:rPr>
          <w:color w:val="231F20"/>
          <w:spacing w:val="-3"/>
        </w:rPr>
        <w:t> </w:t>
      </w:r>
      <w:r>
        <w:rPr>
          <w:color w:val="231F20"/>
        </w:rPr>
        <w:t>ngục.</w:t>
      </w:r>
    </w:p>
    <w:p>
      <w:pPr>
        <w:pStyle w:val="BodyText"/>
        <w:spacing w:before="111"/>
        <w:ind w:left="677" w:firstLine="0"/>
      </w:pPr>
      <w:r>
        <w:rPr>
          <w:i/>
          <w:color w:val="231F20"/>
        </w:rPr>
        <w:t>Hỏi: </w:t>
      </w:r>
      <w:r>
        <w:rPr>
          <w:color w:val="231F20"/>
        </w:rPr>
        <w:t>Vì sao địa ngục quyến thuộc gọi là xứ tăng thêm?</w:t>
      </w:r>
    </w:p>
    <w:p>
      <w:pPr>
        <w:pStyle w:val="BodyText"/>
        <w:spacing w:line="276" w:lineRule="auto" w:before="158"/>
        <w:ind w:right="410"/>
      </w:pPr>
      <w:r>
        <w:rPr>
          <w:i/>
          <w:color w:val="231F20"/>
        </w:rPr>
        <w:t>Đáp: </w:t>
      </w:r>
      <w:r>
        <w:rPr>
          <w:color w:val="231F20"/>
        </w:rPr>
        <w:t>Có thuyết nói: Trong địa ngục gốc có một thứ khổ cụ để trị</w:t>
      </w:r>
      <w:r>
        <w:rPr>
          <w:color w:val="231F20"/>
          <w:spacing w:val="-10"/>
        </w:rPr>
        <w:t> </w:t>
      </w:r>
      <w:r>
        <w:rPr>
          <w:color w:val="231F20"/>
        </w:rPr>
        <w:t>tội</w:t>
      </w:r>
      <w:r>
        <w:rPr>
          <w:color w:val="231F20"/>
          <w:spacing w:val="-10"/>
        </w:rPr>
        <w:t> </w:t>
      </w:r>
      <w:r>
        <w:rPr>
          <w:color w:val="231F20"/>
        </w:rPr>
        <w:t>các</w:t>
      </w:r>
      <w:r>
        <w:rPr>
          <w:color w:val="231F20"/>
          <w:spacing w:val="-10"/>
        </w:rPr>
        <w:t> </w:t>
      </w:r>
      <w:r>
        <w:rPr>
          <w:color w:val="231F20"/>
        </w:rPr>
        <w:t>hữu</w:t>
      </w:r>
      <w:r>
        <w:rPr>
          <w:color w:val="231F20"/>
          <w:spacing w:val="-10"/>
        </w:rPr>
        <w:t> </w:t>
      </w:r>
      <w:r>
        <w:rPr>
          <w:color w:val="231F20"/>
        </w:rPr>
        <w:t>tình.</w:t>
      </w:r>
      <w:r>
        <w:rPr>
          <w:color w:val="231F20"/>
          <w:spacing w:val="-10"/>
        </w:rPr>
        <w:t> </w:t>
      </w:r>
      <w:r>
        <w:rPr>
          <w:color w:val="231F20"/>
        </w:rPr>
        <w:t>Còn</w:t>
      </w:r>
      <w:r>
        <w:rPr>
          <w:color w:val="231F20"/>
          <w:spacing w:val="-10"/>
        </w:rPr>
        <w:t> </w:t>
      </w:r>
      <w:r>
        <w:rPr>
          <w:color w:val="231F20"/>
        </w:rPr>
        <w:t>ở</w:t>
      </w:r>
      <w:r>
        <w:rPr>
          <w:color w:val="231F20"/>
          <w:spacing w:val="-10"/>
        </w:rPr>
        <w:t> </w:t>
      </w:r>
      <w:r>
        <w:rPr>
          <w:color w:val="231F20"/>
        </w:rPr>
        <w:t>địa</w:t>
      </w:r>
      <w:r>
        <w:rPr>
          <w:color w:val="231F20"/>
          <w:spacing w:val="-10"/>
        </w:rPr>
        <w:t> </w:t>
      </w:r>
      <w:r>
        <w:rPr>
          <w:color w:val="231F20"/>
        </w:rPr>
        <w:t>ngục</w:t>
      </w:r>
      <w:r>
        <w:rPr>
          <w:color w:val="231F20"/>
          <w:spacing w:val="-10"/>
        </w:rPr>
        <w:t> </w:t>
      </w:r>
      <w:r>
        <w:rPr>
          <w:color w:val="231F20"/>
        </w:rPr>
        <w:t>quyến</w:t>
      </w:r>
      <w:r>
        <w:rPr>
          <w:color w:val="231F20"/>
          <w:spacing w:val="-10"/>
        </w:rPr>
        <w:t> </w:t>
      </w:r>
      <w:r>
        <w:rPr>
          <w:color w:val="231F20"/>
        </w:rPr>
        <w:t>thuộc</w:t>
      </w:r>
      <w:r>
        <w:rPr>
          <w:color w:val="231F20"/>
          <w:spacing w:val="-10"/>
        </w:rPr>
        <w:t> </w:t>
      </w:r>
      <w:r>
        <w:rPr>
          <w:color w:val="231F20"/>
        </w:rPr>
        <w:t>này</w:t>
      </w:r>
      <w:r>
        <w:rPr>
          <w:color w:val="231F20"/>
          <w:spacing w:val="-10"/>
        </w:rPr>
        <w:t> </w:t>
      </w:r>
      <w:r>
        <w:rPr>
          <w:color w:val="231F20"/>
        </w:rPr>
        <w:t>có</w:t>
      </w:r>
      <w:r>
        <w:rPr>
          <w:color w:val="231F20"/>
          <w:spacing w:val="-10"/>
        </w:rPr>
        <w:t> </w:t>
      </w:r>
      <w:r>
        <w:rPr>
          <w:color w:val="231F20"/>
        </w:rPr>
        <w:t>nhiều</w:t>
      </w:r>
      <w:r>
        <w:rPr>
          <w:color w:val="231F20"/>
          <w:spacing w:val="-11"/>
        </w:rPr>
        <w:t> </w:t>
      </w:r>
      <w:r>
        <w:rPr>
          <w:color w:val="231F20"/>
        </w:rPr>
        <w:t>thứ</w:t>
      </w:r>
      <w:r>
        <w:rPr>
          <w:color w:val="231F20"/>
          <w:spacing w:val="-9"/>
        </w:rPr>
        <w:t> </w:t>
      </w:r>
      <w:r>
        <w:rPr>
          <w:color w:val="231F20"/>
          <w:spacing w:val="-5"/>
        </w:rPr>
        <w:t>khổ </w:t>
      </w:r>
      <w:r>
        <w:rPr>
          <w:color w:val="231F20"/>
        </w:rPr>
        <w:t>cụ để trị tội các hữu tình, nên gọi là xứ tăng thêm.</w:t>
      </w:r>
    </w:p>
    <w:p>
      <w:pPr>
        <w:pStyle w:val="BodyText"/>
        <w:spacing w:line="276" w:lineRule="auto"/>
        <w:ind w:right="411"/>
      </w:pPr>
      <w:r>
        <w:rPr>
          <w:color w:val="231F20"/>
        </w:rPr>
        <w:t>Thế nên Kinh Thiên Sứ nói: Trong địa ngục quyến thuộc dùng vô số khổ cụ để trị kẻ có tội.</w:t>
      </w:r>
    </w:p>
    <w:p>
      <w:pPr>
        <w:pStyle w:val="BodyText"/>
        <w:spacing w:line="276" w:lineRule="auto"/>
        <w:ind w:right="410"/>
      </w:pPr>
      <w:r>
        <w:rPr>
          <w:color w:val="231F20"/>
        </w:rPr>
        <w:t>Có thuyết cho: Đây là xứ thọ khổ tăng lên, nên gọi là xứ tăng thêm. Nghĩa là trong địa ngục gốc đã bị bức bách rồi, thì ở xứ này lại</w:t>
      </w:r>
      <w:r>
        <w:rPr>
          <w:color w:val="231F20"/>
          <w:spacing w:val="-7"/>
        </w:rPr>
        <w:t> </w:t>
      </w:r>
      <w:r>
        <w:rPr>
          <w:color w:val="231F20"/>
        </w:rPr>
        <w:t>gặp</w:t>
      </w:r>
      <w:r>
        <w:rPr>
          <w:color w:val="231F20"/>
          <w:spacing w:val="-7"/>
        </w:rPr>
        <w:t> </w:t>
      </w:r>
      <w:r>
        <w:rPr>
          <w:color w:val="231F20"/>
        </w:rPr>
        <w:t>khổ</w:t>
      </w:r>
      <w:r>
        <w:rPr>
          <w:color w:val="231F20"/>
          <w:spacing w:val="-7"/>
        </w:rPr>
        <w:t> </w:t>
      </w:r>
      <w:r>
        <w:rPr>
          <w:color w:val="231F20"/>
        </w:rPr>
        <w:t>lần</w:t>
      </w:r>
      <w:r>
        <w:rPr>
          <w:color w:val="231F20"/>
          <w:spacing w:val="-7"/>
        </w:rPr>
        <w:t> </w:t>
      </w:r>
      <w:r>
        <w:rPr>
          <w:color w:val="231F20"/>
        </w:rPr>
        <w:t>nữa,</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cho</w:t>
      </w:r>
      <w:r>
        <w:rPr>
          <w:color w:val="231F20"/>
          <w:spacing w:val="-7"/>
        </w:rPr>
        <w:t> </w:t>
      </w:r>
      <w:r>
        <w:rPr>
          <w:color w:val="231F20"/>
        </w:rPr>
        <w:t>là</w:t>
      </w:r>
      <w:r>
        <w:rPr>
          <w:color w:val="231F20"/>
          <w:spacing w:val="-7"/>
        </w:rPr>
        <w:t> </w:t>
      </w:r>
      <w:r>
        <w:rPr>
          <w:color w:val="231F20"/>
        </w:rPr>
        <w:t>có</w:t>
      </w:r>
      <w:r>
        <w:rPr>
          <w:color w:val="231F20"/>
          <w:spacing w:val="-7"/>
        </w:rPr>
        <w:t> </w:t>
      </w:r>
      <w:r>
        <w:rPr>
          <w:color w:val="231F20"/>
        </w:rPr>
        <w:t>nhiều</w:t>
      </w:r>
      <w:r>
        <w:rPr>
          <w:color w:val="231F20"/>
          <w:spacing w:val="-7"/>
        </w:rPr>
        <w:t> </w:t>
      </w:r>
      <w:r>
        <w:rPr>
          <w:color w:val="231F20"/>
        </w:rPr>
        <w:t>thứ</w:t>
      </w:r>
      <w:r>
        <w:rPr>
          <w:color w:val="231F20"/>
          <w:spacing w:val="-7"/>
        </w:rPr>
        <w:t> </w:t>
      </w:r>
      <w:r>
        <w:rPr>
          <w:color w:val="231F20"/>
        </w:rPr>
        <w:t>khổ</w:t>
      </w:r>
      <w:r>
        <w:rPr>
          <w:color w:val="231F20"/>
          <w:spacing w:val="-7"/>
        </w:rPr>
        <w:t> </w:t>
      </w:r>
      <w:r>
        <w:rPr>
          <w:color w:val="231F20"/>
        </w:rPr>
        <w:t>cụ</w:t>
      </w:r>
      <w:r>
        <w:rPr>
          <w:color w:val="231F20"/>
          <w:spacing w:val="-7"/>
        </w:rPr>
        <w:t> </w:t>
      </w:r>
      <w:r>
        <w:rPr>
          <w:color w:val="231F20"/>
        </w:rPr>
        <w:t>nên</w:t>
      </w:r>
      <w:r>
        <w:rPr>
          <w:color w:val="231F20"/>
          <w:spacing w:val="-7"/>
        </w:rPr>
        <w:t> </w:t>
      </w:r>
      <w:r>
        <w:rPr>
          <w:color w:val="231F20"/>
        </w:rPr>
        <w:t>gọi</w:t>
      </w:r>
      <w:r>
        <w:rPr>
          <w:color w:val="231F20"/>
          <w:spacing w:val="-7"/>
        </w:rPr>
        <w:t> </w:t>
      </w:r>
      <w:r>
        <w:rPr>
          <w:color w:val="231F20"/>
        </w:rPr>
        <w:t>là tầng, vì trong địa ngục gốc cũng có nhiều khổ</w:t>
      </w:r>
      <w:r>
        <w:rPr>
          <w:color w:val="231F20"/>
          <w:spacing w:val="-1"/>
        </w:rPr>
        <w:t> </w:t>
      </w:r>
      <w:r>
        <w:rPr>
          <w:color w:val="231F20"/>
        </w:rPr>
        <w:t>cụ.</w:t>
      </w:r>
    </w:p>
    <w:p>
      <w:pPr>
        <w:pStyle w:val="BodyText"/>
        <w:spacing w:line="276" w:lineRule="auto"/>
        <w:ind w:right="410"/>
      </w:pPr>
      <w:r>
        <w:rPr>
          <w:color w:val="231F20"/>
        </w:rPr>
        <w:t>Luận</w:t>
      </w:r>
      <w:r>
        <w:rPr>
          <w:color w:val="231F20"/>
          <w:spacing w:val="-12"/>
        </w:rPr>
        <w:t> </w:t>
      </w:r>
      <w:r>
        <w:rPr>
          <w:color w:val="231F20"/>
        </w:rPr>
        <w:t>Thi</w:t>
      </w:r>
      <w:r>
        <w:rPr>
          <w:color w:val="231F20"/>
          <w:spacing w:val="-12"/>
        </w:rPr>
        <w:t> </w:t>
      </w:r>
      <w:r>
        <w:rPr>
          <w:color w:val="231F20"/>
        </w:rPr>
        <w:t>Thiết</w:t>
      </w:r>
      <w:r>
        <w:rPr>
          <w:color w:val="231F20"/>
          <w:spacing w:val="-7"/>
        </w:rPr>
        <w:t> </w:t>
      </w:r>
      <w:r>
        <w:rPr>
          <w:color w:val="231F20"/>
        </w:rPr>
        <w:t>nói:</w:t>
      </w:r>
      <w:r>
        <w:rPr>
          <w:color w:val="231F20"/>
          <w:spacing w:val="-12"/>
        </w:rPr>
        <w:t> </w:t>
      </w:r>
      <w:r>
        <w:rPr>
          <w:color w:val="231F20"/>
        </w:rPr>
        <w:t>Trong</w:t>
      </w:r>
      <w:r>
        <w:rPr>
          <w:color w:val="231F20"/>
          <w:spacing w:val="-6"/>
        </w:rPr>
        <w:t> </w:t>
      </w:r>
      <w:r>
        <w:rPr>
          <w:color w:val="231F20"/>
        </w:rPr>
        <w:t>địa</w:t>
      </w:r>
      <w:r>
        <w:rPr>
          <w:color w:val="231F20"/>
          <w:spacing w:val="-7"/>
        </w:rPr>
        <w:t> </w:t>
      </w:r>
      <w:r>
        <w:rPr>
          <w:color w:val="231F20"/>
        </w:rPr>
        <w:t>ngục</w:t>
      </w:r>
      <w:r>
        <w:rPr>
          <w:color w:val="231F20"/>
          <w:spacing w:val="-7"/>
        </w:rPr>
        <w:t> </w:t>
      </w:r>
      <w:r>
        <w:rPr>
          <w:color w:val="231F20"/>
        </w:rPr>
        <w:t>quyến</w:t>
      </w:r>
      <w:r>
        <w:rPr>
          <w:color w:val="231F20"/>
          <w:spacing w:val="-7"/>
        </w:rPr>
        <w:t> </w:t>
      </w:r>
      <w:r>
        <w:rPr>
          <w:color w:val="231F20"/>
        </w:rPr>
        <w:t>thuộc</w:t>
      </w:r>
      <w:r>
        <w:rPr>
          <w:color w:val="231F20"/>
          <w:spacing w:val="-7"/>
        </w:rPr>
        <w:t> </w:t>
      </w:r>
      <w:r>
        <w:rPr>
          <w:color w:val="231F20"/>
        </w:rPr>
        <w:t>chỉ</w:t>
      </w:r>
      <w:r>
        <w:rPr>
          <w:color w:val="231F20"/>
          <w:spacing w:val="-7"/>
        </w:rPr>
        <w:t> </w:t>
      </w:r>
      <w:r>
        <w:rPr>
          <w:color w:val="231F20"/>
        </w:rPr>
        <w:t>có</w:t>
      </w:r>
      <w:r>
        <w:rPr>
          <w:color w:val="231F20"/>
          <w:spacing w:val="-6"/>
        </w:rPr>
        <w:t> </w:t>
      </w:r>
      <w:r>
        <w:rPr>
          <w:color w:val="231F20"/>
        </w:rPr>
        <w:t>một</w:t>
      </w:r>
      <w:r>
        <w:rPr>
          <w:color w:val="231F20"/>
          <w:spacing w:val="-7"/>
        </w:rPr>
        <w:t> </w:t>
      </w:r>
      <w:r>
        <w:rPr>
          <w:color w:val="231F20"/>
        </w:rPr>
        <w:t>thứ tro lửa.</w:t>
      </w:r>
    </w:p>
    <w:p>
      <w:pPr>
        <w:pStyle w:val="BodyText"/>
        <w:spacing w:line="276" w:lineRule="auto"/>
        <w:ind w:right="410"/>
      </w:pPr>
      <w:r>
        <w:rPr>
          <w:i/>
          <w:color w:val="231F20"/>
        </w:rPr>
        <w:t>Hỏi: </w:t>
      </w:r>
      <w:r>
        <w:rPr>
          <w:color w:val="231F20"/>
        </w:rPr>
        <w:t>Đám ngục tốt là loại hữu tình hay không phải là loại hữu tình? Nếu chúng là loại hữu tình thì chúng tạo nhiều ác sẽ nhận dị thục nơi xứ nào? Nếu chúng không phải là loại hữu tình thì pháp thiện của Đại đức đang tụng làm sao thông? Như nói:</w:t>
      </w:r>
    </w:p>
    <w:p>
      <w:pPr>
        <w:spacing w:line="276" w:lineRule="auto" w:before="114"/>
        <w:ind w:left="2094" w:right="2858" w:firstLine="0"/>
        <w:jc w:val="left"/>
        <w:rPr>
          <w:i/>
          <w:sz w:val="26"/>
        </w:rPr>
      </w:pPr>
      <w:r>
        <w:rPr>
          <w:i/>
          <w:color w:val="231F20"/>
          <w:sz w:val="26"/>
        </w:rPr>
        <w:t>Tâm luôn giữ hận độc </w:t>
      </w:r>
      <w:r>
        <w:rPr>
          <w:i/>
          <w:color w:val="231F20"/>
          <w:sz w:val="26"/>
        </w:rPr>
        <w:t>Thích tích tập nghiệp ác Thấy người khổ sinh vui Chết làm những ngục tốt.</w:t>
      </w:r>
    </w:p>
    <w:p>
      <w:pPr>
        <w:spacing w:after="0" w:line="276"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pStyle w:val="BodyText"/>
        <w:spacing w:before="89"/>
        <w:ind w:left="960" w:firstLine="0"/>
      </w:pPr>
      <w:r>
        <w:rPr>
          <w:i/>
          <w:color w:val="231F20"/>
        </w:rPr>
        <w:t>Đáp: </w:t>
      </w:r>
      <w:r>
        <w:rPr>
          <w:color w:val="231F20"/>
        </w:rPr>
        <w:t>Có thuyết nói: Chúng thuộc loại hữu tình.</w:t>
      </w:r>
    </w:p>
    <w:p>
      <w:pPr>
        <w:pStyle w:val="BodyText"/>
        <w:spacing w:before="152"/>
        <w:ind w:left="960" w:firstLine="0"/>
      </w:pPr>
      <w:r>
        <w:rPr>
          <w:i/>
          <w:color w:val="231F20"/>
        </w:rPr>
        <w:t>Hỏi: </w:t>
      </w:r>
      <w:r>
        <w:rPr>
          <w:color w:val="231F20"/>
        </w:rPr>
        <w:t>Vậy những thứ ác chúng tạo thì nhận dị thục ở đâu?</w:t>
      </w:r>
    </w:p>
    <w:p>
      <w:pPr>
        <w:pStyle w:val="BodyText"/>
        <w:spacing w:line="271" w:lineRule="auto" w:before="153"/>
        <w:ind w:left="393" w:right="127"/>
      </w:pPr>
      <w:r>
        <w:rPr>
          <w:i/>
          <w:color w:val="231F20"/>
        </w:rPr>
        <w:t>Đáp: </w:t>
      </w:r>
      <w:r>
        <w:rPr>
          <w:color w:val="231F20"/>
        </w:rPr>
        <w:t>Thọ nhận ngay nơi địa ngục chúng ở. Do trong địa ngục ấy hãy còn chứa quả báo cực nặng của nghiệp vô gián, huống là quả báo của các ngục tốt ấy.</w:t>
      </w:r>
    </w:p>
    <w:p>
      <w:pPr>
        <w:pStyle w:val="BodyText"/>
        <w:spacing w:line="271" w:lineRule="auto"/>
        <w:ind w:left="393" w:right="127"/>
      </w:pPr>
      <w:r>
        <w:rPr>
          <w:color w:val="231F20"/>
        </w:rPr>
        <w:t>Có thuyết nói: Đây không phải là loại hữu tình. Do sức tăng thượng</w:t>
      </w:r>
      <w:r>
        <w:rPr>
          <w:color w:val="231F20"/>
          <w:spacing w:val="-10"/>
        </w:rPr>
        <w:t> </w:t>
      </w:r>
      <w:r>
        <w:rPr>
          <w:color w:val="231F20"/>
        </w:rPr>
        <w:t>nơi</w:t>
      </w:r>
      <w:r>
        <w:rPr>
          <w:color w:val="231F20"/>
          <w:spacing w:val="-10"/>
        </w:rPr>
        <w:t> </w:t>
      </w:r>
      <w:r>
        <w:rPr>
          <w:color w:val="231F20"/>
        </w:rPr>
        <w:t>nghiệp</w:t>
      </w:r>
      <w:r>
        <w:rPr>
          <w:color w:val="231F20"/>
          <w:spacing w:val="-10"/>
        </w:rPr>
        <w:t> </w:t>
      </w:r>
      <w:r>
        <w:rPr>
          <w:color w:val="231F20"/>
        </w:rPr>
        <w:t>của</w:t>
      </w:r>
      <w:r>
        <w:rPr>
          <w:color w:val="231F20"/>
          <w:spacing w:val="-9"/>
        </w:rPr>
        <w:t> </w:t>
      </w:r>
      <w:r>
        <w:rPr>
          <w:color w:val="231F20"/>
        </w:rPr>
        <w:t>các</w:t>
      </w:r>
      <w:r>
        <w:rPr>
          <w:color w:val="231F20"/>
          <w:spacing w:val="-9"/>
        </w:rPr>
        <w:t> </w:t>
      </w:r>
      <w:r>
        <w:rPr>
          <w:color w:val="231F20"/>
        </w:rPr>
        <w:t>tội</w:t>
      </w:r>
      <w:r>
        <w:rPr>
          <w:color w:val="231F20"/>
          <w:spacing w:val="-10"/>
        </w:rPr>
        <w:t> </w:t>
      </w:r>
      <w:r>
        <w:rPr>
          <w:color w:val="231F20"/>
        </w:rPr>
        <w:t>nhân</w:t>
      </w:r>
      <w:r>
        <w:rPr>
          <w:color w:val="231F20"/>
          <w:spacing w:val="-10"/>
        </w:rPr>
        <w:t> </w:t>
      </w:r>
      <w:r>
        <w:rPr>
          <w:color w:val="231F20"/>
        </w:rPr>
        <w:t>nên</w:t>
      </w:r>
      <w:r>
        <w:rPr>
          <w:color w:val="231F20"/>
          <w:spacing w:val="-10"/>
        </w:rPr>
        <w:t> </w:t>
      </w:r>
      <w:r>
        <w:rPr>
          <w:color w:val="231F20"/>
        </w:rPr>
        <w:t>khiến</w:t>
      </w:r>
      <w:r>
        <w:rPr>
          <w:color w:val="231F20"/>
          <w:spacing w:val="-10"/>
        </w:rPr>
        <w:t> </w:t>
      </w:r>
      <w:r>
        <w:rPr>
          <w:color w:val="231F20"/>
        </w:rPr>
        <w:t>phi</w:t>
      </w:r>
      <w:r>
        <w:rPr>
          <w:color w:val="231F20"/>
          <w:spacing w:val="-10"/>
        </w:rPr>
        <w:t> </w:t>
      </w:r>
      <w:r>
        <w:rPr>
          <w:color w:val="231F20"/>
        </w:rPr>
        <w:t>hữu</w:t>
      </w:r>
      <w:r>
        <w:rPr>
          <w:color w:val="231F20"/>
          <w:spacing w:val="-10"/>
        </w:rPr>
        <w:t> </w:t>
      </w:r>
      <w:r>
        <w:rPr>
          <w:color w:val="231F20"/>
        </w:rPr>
        <w:t>tình</w:t>
      </w:r>
      <w:r>
        <w:rPr>
          <w:color w:val="231F20"/>
          <w:spacing w:val="-10"/>
        </w:rPr>
        <w:t> </w:t>
      </w:r>
      <w:r>
        <w:rPr>
          <w:color w:val="231F20"/>
        </w:rPr>
        <w:t>giống</w:t>
      </w:r>
      <w:r>
        <w:rPr>
          <w:color w:val="231F20"/>
          <w:spacing w:val="-10"/>
        </w:rPr>
        <w:t> </w:t>
      </w:r>
      <w:r>
        <w:rPr>
          <w:color w:val="231F20"/>
        </w:rPr>
        <w:t>như hữu tình hiện ra, dùng các khổ cụ tàn hại những tội nhân kia.</w:t>
      </w:r>
    </w:p>
    <w:p>
      <w:pPr>
        <w:pStyle w:val="BodyText"/>
        <w:spacing w:line="271" w:lineRule="auto"/>
        <w:ind w:left="393" w:right="124"/>
      </w:pPr>
      <w:r>
        <w:rPr>
          <w:i/>
          <w:color w:val="231F20"/>
        </w:rPr>
        <w:t>Hỏi: </w:t>
      </w:r>
      <w:r>
        <w:rPr>
          <w:color w:val="231F20"/>
        </w:rPr>
        <w:t>Nếu như vậy thì pháp thiện của Đại đức hiện tụng làm sao thông?</w:t>
      </w:r>
    </w:p>
    <w:p>
      <w:pPr>
        <w:pStyle w:val="BodyText"/>
        <w:spacing w:line="271" w:lineRule="auto" w:before="113"/>
        <w:ind w:left="393" w:right="123"/>
      </w:pPr>
      <w:r>
        <w:rPr>
          <w:i/>
          <w:color w:val="231F20"/>
        </w:rPr>
        <w:t>Đáp: </w:t>
      </w:r>
      <w:r>
        <w:rPr>
          <w:color w:val="231F20"/>
        </w:rPr>
        <w:t>Tụng này chẳng cần phải thông, do không phải Kinh Luật Luận giảng nói, chỉ là văn tụng tự tạo. Phàm tạo văn tụng </w:t>
      </w:r>
      <w:r>
        <w:rPr>
          <w:color w:val="231F20"/>
          <w:spacing w:val="2"/>
        </w:rPr>
        <w:t>thì </w:t>
      </w:r>
      <w:r>
        <w:rPr>
          <w:color w:val="231F20"/>
        </w:rPr>
        <w:t>hoặc tăng hoặc giảm bất tất như nghĩa, đâu cần phải thông. </w:t>
      </w:r>
      <w:r>
        <w:rPr>
          <w:color w:val="231F20"/>
          <w:spacing w:val="2"/>
        </w:rPr>
        <w:t>Nếu </w:t>
      </w:r>
      <w:r>
        <w:rPr>
          <w:color w:val="231F20"/>
        </w:rPr>
        <w:t>muốn thông thì tụng kia có ý riêng. Nghĩa là nếu dùng xích </w:t>
      </w:r>
      <w:r>
        <w:rPr>
          <w:color w:val="231F20"/>
          <w:spacing w:val="2"/>
        </w:rPr>
        <w:t>sắt  </w:t>
      </w:r>
      <w:r>
        <w:rPr>
          <w:color w:val="231F20"/>
          <w:spacing w:val="69"/>
        </w:rPr>
        <w:t> </w:t>
      </w:r>
      <w:r>
        <w:rPr>
          <w:color w:val="231F20"/>
        </w:rPr>
        <w:t>trói cột các hữu tình mới sinh vào địa ngục dẫn đến chỗ Diễm ma vương, là loại hữu tình. Nếu dùng các thứ khổ cụ, ở trong địa ngục tàn hại các hữu tình thì không phải là loại hữu tình. Đại đức đã </w:t>
      </w:r>
      <w:r>
        <w:rPr>
          <w:color w:val="231F20"/>
          <w:spacing w:val="2"/>
        </w:rPr>
        <w:t>dựa </w:t>
      </w:r>
      <w:r>
        <w:rPr>
          <w:color w:val="231F20"/>
        </w:rPr>
        <w:t>vào loại hữu tình để tạo tụng như thế. Bên dưới châu Thiệm bộ có đại địa ngục. Bên trên châu Thiệm bộ cũng có địa ngục biên và </w:t>
      </w:r>
      <w:r>
        <w:rPr>
          <w:color w:val="231F20"/>
          <w:spacing w:val="2"/>
        </w:rPr>
        <w:t>các </w:t>
      </w:r>
      <w:r>
        <w:rPr>
          <w:color w:val="231F20"/>
        </w:rPr>
        <w:t>địa ngục riêng hoặc ở trong hang, hoặc ở trên núi, hoặc ở nơi đồng rộng vắng, hoặc trong hư không. Ba châu khác chỉ có địa ngục biên, địa ngục riêng, không có địa ngục lớn. Vì sao? Vì chỉ nơi Thiệm   bộ con người tạo thiện mãnh liệt mà tạo ác cũng không kém không phải như châu</w:t>
      </w:r>
      <w:r>
        <w:rPr>
          <w:color w:val="231F20"/>
          <w:spacing w:val="16"/>
        </w:rPr>
        <w:t> </w:t>
      </w:r>
      <w:r>
        <w:rPr>
          <w:color w:val="231F20"/>
        </w:rPr>
        <w:t>khác.</w:t>
      </w:r>
    </w:p>
    <w:p>
      <w:pPr>
        <w:pStyle w:val="BodyText"/>
        <w:spacing w:line="271" w:lineRule="auto" w:before="116"/>
        <w:ind w:left="393" w:right="127"/>
      </w:pP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8"/>
        </w:rPr>
        <w:t> </w:t>
      </w:r>
      <w:r>
        <w:rPr>
          <w:color w:val="231F20"/>
        </w:rPr>
        <w:t>Ở</w:t>
      </w:r>
      <w:r>
        <w:rPr>
          <w:color w:val="231F20"/>
          <w:spacing w:val="-7"/>
        </w:rPr>
        <w:t> </w:t>
      </w:r>
      <w:r>
        <w:rPr>
          <w:color w:val="231F20"/>
        </w:rPr>
        <w:t>châu</w:t>
      </w:r>
      <w:r>
        <w:rPr>
          <w:color w:val="231F20"/>
          <w:spacing w:val="-8"/>
        </w:rPr>
        <w:t> </w:t>
      </w:r>
      <w:r>
        <w:rPr>
          <w:color w:val="231F20"/>
        </w:rPr>
        <w:t>Bắc-câu-lô</w:t>
      </w:r>
      <w:r>
        <w:rPr>
          <w:color w:val="231F20"/>
          <w:spacing w:val="-9"/>
        </w:rPr>
        <w:t> </w:t>
      </w:r>
      <w:r>
        <w:rPr>
          <w:color w:val="231F20"/>
        </w:rPr>
        <w:t>cũng</w:t>
      </w:r>
      <w:r>
        <w:rPr>
          <w:color w:val="231F20"/>
          <w:spacing w:val="-7"/>
        </w:rPr>
        <w:t> </w:t>
      </w:r>
      <w:r>
        <w:rPr>
          <w:color w:val="231F20"/>
        </w:rPr>
        <w:t>không</w:t>
      </w:r>
      <w:r>
        <w:rPr>
          <w:color w:val="231F20"/>
          <w:spacing w:val="-8"/>
        </w:rPr>
        <w:t> </w:t>
      </w:r>
      <w:r>
        <w:rPr>
          <w:color w:val="231F20"/>
        </w:rPr>
        <w:t>có</w:t>
      </w:r>
      <w:r>
        <w:rPr>
          <w:color w:val="231F20"/>
          <w:spacing w:val="-8"/>
        </w:rPr>
        <w:t> </w:t>
      </w:r>
      <w:r>
        <w:rPr>
          <w:color w:val="231F20"/>
        </w:rPr>
        <w:t>địa</w:t>
      </w:r>
      <w:r>
        <w:rPr>
          <w:color w:val="231F20"/>
          <w:spacing w:val="-8"/>
        </w:rPr>
        <w:t> </w:t>
      </w:r>
      <w:r>
        <w:rPr>
          <w:color w:val="231F20"/>
        </w:rPr>
        <w:t>ngục</w:t>
      </w:r>
      <w:r>
        <w:rPr>
          <w:color w:val="231F20"/>
          <w:spacing w:val="-7"/>
        </w:rPr>
        <w:t> </w:t>
      </w:r>
      <w:r>
        <w:rPr>
          <w:color w:val="231F20"/>
          <w:spacing w:val="-4"/>
        </w:rPr>
        <w:t>biên </w:t>
      </w:r>
      <w:r>
        <w:rPr>
          <w:color w:val="231F20"/>
          <w:spacing w:val="-5"/>
        </w:rPr>
        <w:t>v.v… </w:t>
      </w:r>
      <w:r>
        <w:rPr>
          <w:color w:val="231F20"/>
        </w:rPr>
        <w:t>Là do nơi đó nhận quả của nghiệp thuần</w:t>
      </w:r>
      <w:r>
        <w:rPr>
          <w:color w:val="231F20"/>
          <w:spacing w:val="5"/>
        </w:rPr>
        <w:t> </w:t>
      </w:r>
      <w:r>
        <w:rPr>
          <w:color w:val="231F20"/>
        </w:rPr>
        <w:t>tịnh.</w:t>
      </w:r>
    </w:p>
    <w:p>
      <w:pPr>
        <w:pStyle w:val="BodyText"/>
        <w:spacing w:line="271" w:lineRule="auto"/>
        <w:ind w:left="393" w:right="127"/>
      </w:pPr>
      <w:r>
        <w:rPr>
          <w:i/>
          <w:color w:val="231F20"/>
        </w:rPr>
        <w:t>Hỏi: </w:t>
      </w:r>
      <w:r>
        <w:rPr>
          <w:color w:val="231F20"/>
        </w:rPr>
        <w:t>Nếu châu khác không có địa ngục lớn thì những hữu tình kia tạo nghiệp vô gián, đoạn dứt căn thiện sẽ ở nơi xứ nào thọ nhận quả báo?</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Tức thọ nhận nơi đại địa ngục bên dưới châu Thiệm Bộ này.</w:t>
      </w:r>
    </w:p>
    <w:p>
      <w:pPr>
        <w:pStyle w:val="BodyText"/>
        <w:spacing w:before="154"/>
        <w:ind w:left="677" w:firstLine="0"/>
      </w:pPr>
      <w:r>
        <w:rPr>
          <w:i/>
          <w:color w:val="231F20"/>
        </w:rPr>
        <w:t>Hỏi: </w:t>
      </w:r>
      <w:r>
        <w:rPr>
          <w:color w:val="231F20"/>
        </w:rPr>
        <w:t>Hữu tình của địa ngục hình dáng như thế nào?</w:t>
      </w:r>
    </w:p>
    <w:p>
      <w:pPr>
        <w:pStyle w:val="BodyText"/>
        <w:spacing w:before="155"/>
        <w:ind w:left="677" w:firstLine="0"/>
      </w:pPr>
      <w:r>
        <w:rPr>
          <w:i/>
          <w:color w:val="231F20"/>
        </w:rPr>
        <w:t>Đáp: </w:t>
      </w:r>
      <w:r>
        <w:rPr>
          <w:color w:val="231F20"/>
        </w:rPr>
        <w:t>Hữu tình nơi nẻo ấy hình dáng như người.</w:t>
      </w:r>
    </w:p>
    <w:p>
      <w:pPr>
        <w:pStyle w:val="BodyText"/>
        <w:spacing w:before="154"/>
        <w:ind w:left="677" w:firstLine="0"/>
      </w:pPr>
      <w:r>
        <w:rPr>
          <w:i/>
          <w:color w:val="231F20"/>
        </w:rPr>
        <w:t>Hỏi: </w:t>
      </w:r>
      <w:r>
        <w:rPr>
          <w:color w:val="231F20"/>
        </w:rPr>
        <w:t>Ngôn ngữ như thế nào?</w:t>
      </w:r>
    </w:p>
    <w:p>
      <w:pPr>
        <w:pStyle w:val="BodyText"/>
        <w:spacing w:line="273" w:lineRule="auto" w:before="155"/>
        <w:ind w:right="409"/>
      </w:pPr>
      <w:r>
        <w:rPr>
          <w:i/>
          <w:color w:val="231F20"/>
        </w:rPr>
        <w:t>Đáp: </w:t>
      </w:r>
      <w:r>
        <w:rPr>
          <w:color w:val="231F20"/>
        </w:rPr>
        <w:t>Khi mới sinh đều nói Thánh ngữ.</w:t>
      </w:r>
      <w:r>
        <w:rPr>
          <w:color w:val="231F20"/>
          <w:spacing w:val="-48"/>
        </w:rPr>
        <w:t> </w:t>
      </w:r>
      <w:r>
        <w:rPr>
          <w:color w:val="231F20"/>
        </w:rPr>
        <w:t>Về sau khi thọ khổ, tuy phát</w:t>
      </w:r>
      <w:r>
        <w:rPr>
          <w:color w:val="231F20"/>
          <w:spacing w:val="-7"/>
        </w:rPr>
        <w:t> </w:t>
      </w:r>
      <w:r>
        <w:rPr>
          <w:color w:val="231F20"/>
        </w:rPr>
        <w:t>ra</w:t>
      </w:r>
      <w:r>
        <w:rPr>
          <w:color w:val="231F20"/>
          <w:spacing w:val="-7"/>
        </w:rPr>
        <w:t> </w:t>
      </w:r>
      <w:r>
        <w:rPr>
          <w:color w:val="231F20"/>
        </w:rPr>
        <w:t>các</w:t>
      </w:r>
      <w:r>
        <w:rPr>
          <w:color w:val="231F20"/>
          <w:spacing w:val="-7"/>
        </w:rPr>
        <w:t> </w:t>
      </w:r>
      <w:r>
        <w:rPr>
          <w:color w:val="231F20"/>
        </w:rPr>
        <w:t>thứ</w:t>
      </w:r>
      <w:r>
        <w:rPr>
          <w:color w:val="231F20"/>
          <w:spacing w:val="-6"/>
        </w:rPr>
        <w:t> </w:t>
      </w:r>
      <w:r>
        <w:rPr>
          <w:color w:val="231F20"/>
        </w:rPr>
        <w:t>tiếng</w:t>
      </w:r>
      <w:r>
        <w:rPr>
          <w:color w:val="231F20"/>
          <w:spacing w:val="-7"/>
        </w:rPr>
        <w:t> </w:t>
      </w:r>
      <w:r>
        <w:rPr>
          <w:color w:val="231F20"/>
        </w:rPr>
        <w:t>thọ</w:t>
      </w:r>
      <w:r>
        <w:rPr>
          <w:color w:val="231F20"/>
          <w:spacing w:val="-7"/>
        </w:rPr>
        <w:t> </w:t>
      </w:r>
      <w:r>
        <w:rPr>
          <w:color w:val="231F20"/>
        </w:rPr>
        <w:t>khổ</w:t>
      </w:r>
      <w:r>
        <w:rPr>
          <w:color w:val="231F20"/>
          <w:spacing w:val="-7"/>
        </w:rPr>
        <w:t> </w:t>
      </w:r>
      <w:r>
        <w:rPr>
          <w:color w:val="231F20"/>
        </w:rPr>
        <w:t>thống</w:t>
      </w:r>
      <w:r>
        <w:rPr>
          <w:color w:val="231F20"/>
          <w:spacing w:val="-6"/>
        </w:rPr>
        <w:t> </w:t>
      </w:r>
      <w:r>
        <w:rPr>
          <w:color w:val="231F20"/>
        </w:rPr>
        <w:t>thiết,</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không</w:t>
      </w:r>
      <w:r>
        <w:rPr>
          <w:color w:val="231F20"/>
          <w:spacing w:val="-6"/>
        </w:rPr>
        <w:t> </w:t>
      </w:r>
      <w:r>
        <w:rPr>
          <w:color w:val="231F20"/>
        </w:rPr>
        <w:t>có</w:t>
      </w:r>
      <w:r>
        <w:rPr>
          <w:color w:val="231F20"/>
          <w:spacing w:val="-7"/>
        </w:rPr>
        <w:t> </w:t>
      </w:r>
      <w:r>
        <w:rPr>
          <w:color w:val="231F20"/>
        </w:rPr>
        <w:t>một</w:t>
      </w:r>
      <w:r>
        <w:rPr>
          <w:color w:val="231F20"/>
          <w:spacing w:val="-7"/>
        </w:rPr>
        <w:t> </w:t>
      </w:r>
      <w:r>
        <w:rPr>
          <w:color w:val="231F20"/>
          <w:spacing w:val="-3"/>
        </w:rPr>
        <w:t>tiếng </w:t>
      </w:r>
      <w:r>
        <w:rPr>
          <w:color w:val="231F20"/>
        </w:rPr>
        <w:t>nào thành lời, chỉ có tiếng của chặt, đâm, đập, xé.</w:t>
      </w:r>
    </w:p>
    <w:p>
      <w:pPr>
        <w:pStyle w:val="BodyText"/>
        <w:spacing w:before="111"/>
        <w:ind w:left="677" w:firstLine="0"/>
      </w:pPr>
      <w:r>
        <w:rPr>
          <w:i/>
          <w:color w:val="231F20"/>
        </w:rPr>
        <w:t>Hỏi: </w:t>
      </w:r>
      <w:r>
        <w:rPr>
          <w:color w:val="231F20"/>
        </w:rPr>
        <w:t>Thế nào là nẻo bàng sinh?</w:t>
      </w:r>
    </w:p>
    <w:p>
      <w:pPr>
        <w:pStyle w:val="BodyText"/>
        <w:spacing w:line="273" w:lineRule="auto" w:before="154"/>
        <w:ind w:right="411"/>
      </w:pPr>
      <w:r>
        <w:rPr>
          <w:i/>
          <w:color w:val="231F20"/>
        </w:rPr>
        <w:t>Đáp:</w:t>
      </w:r>
      <w:r>
        <w:rPr>
          <w:i/>
          <w:color w:val="231F20"/>
          <w:spacing w:val="-14"/>
        </w:rPr>
        <w:t> </w:t>
      </w:r>
      <w:r>
        <w:rPr>
          <w:color w:val="231F20"/>
        </w:rPr>
        <w:t>Các</w:t>
      </w:r>
      <w:r>
        <w:rPr>
          <w:color w:val="231F20"/>
          <w:spacing w:val="-13"/>
        </w:rPr>
        <w:t> </w:t>
      </w:r>
      <w:r>
        <w:rPr>
          <w:color w:val="231F20"/>
        </w:rPr>
        <w:t>bàng</w:t>
      </w:r>
      <w:r>
        <w:rPr>
          <w:color w:val="231F20"/>
          <w:spacing w:val="-14"/>
        </w:rPr>
        <w:t> </w:t>
      </w:r>
      <w:r>
        <w:rPr>
          <w:color w:val="231F20"/>
        </w:rPr>
        <w:t>sinh</w:t>
      </w:r>
      <w:r>
        <w:rPr>
          <w:color w:val="231F20"/>
          <w:spacing w:val="-13"/>
        </w:rPr>
        <w:t> </w:t>
      </w:r>
      <w:r>
        <w:rPr>
          <w:color w:val="231F20"/>
        </w:rPr>
        <w:t>là</w:t>
      </w:r>
      <w:r>
        <w:rPr>
          <w:color w:val="231F20"/>
          <w:spacing w:val="-14"/>
        </w:rPr>
        <w:t> </w:t>
      </w:r>
      <w:r>
        <w:rPr>
          <w:color w:val="231F20"/>
        </w:rPr>
        <w:t>một</w:t>
      </w:r>
      <w:r>
        <w:rPr>
          <w:color w:val="231F20"/>
          <w:spacing w:val="-13"/>
        </w:rPr>
        <w:t> </w:t>
      </w:r>
      <w:r>
        <w:rPr>
          <w:color w:val="231F20"/>
        </w:rPr>
        <w:t>loại</w:t>
      </w:r>
      <w:r>
        <w:rPr>
          <w:color w:val="231F20"/>
          <w:spacing w:val="-14"/>
        </w:rPr>
        <w:t> </w:t>
      </w:r>
      <w:r>
        <w:rPr>
          <w:color w:val="231F20"/>
        </w:rPr>
        <w:t>bạn</w:t>
      </w:r>
      <w:r>
        <w:rPr>
          <w:color w:val="231F20"/>
          <w:spacing w:val="-13"/>
        </w:rPr>
        <w:t> </w:t>
      </w:r>
      <w:r>
        <w:rPr>
          <w:color w:val="231F20"/>
        </w:rPr>
        <w:t>bè,</w:t>
      </w:r>
      <w:r>
        <w:rPr>
          <w:color w:val="231F20"/>
          <w:spacing w:val="-13"/>
        </w:rPr>
        <w:t> </w:t>
      </w:r>
      <w:r>
        <w:rPr>
          <w:color w:val="231F20"/>
        </w:rPr>
        <w:t>chúng</w:t>
      </w:r>
      <w:r>
        <w:rPr>
          <w:color w:val="231F20"/>
          <w:spacing w:val="-14"/>
        </w:rPr>
        <w:t> </w:t>
      </w:r>
      <w:r>
        <w:rPr>
          <w:color w:val="231F20"/>
        </w:rPr>
        <w:t>đồng</w:t>
      </w:r>
      <w:r>
        <w:rPr>
          <w:color w:val="231F20"/>
          <w:spacing w:val="-13"/>
        </w:rPr>
        <w:t> </w:t>
      </w:r>
      <w:r>
        <w:rPr>
          <w:color w:val="231F20"/>
        </w:rPr>
        <w:t>phần,</w:t>
      </w:r>
      <w:r>
        <w:rPr>
          <w:color w:val="231F20"/>
          <w:spacing w:val="-14"/>
        </w:rPr>
        <w:t> </w:t>
      </w:r>
      <w:r>
        <w:rPr>
          <w:color w:val="231F20"/>
        </w:rPr>
        <w:t>là</w:t>
      </w:r>
      <w:r>
        <w:rPr>
          <w:color w:val="231F20"/>
          <w:spacing w:val="-13"/>
        </w:rPr>
        <w:t> </w:t>
      </w:r>
      <w:r>
        <w:rPr>
          <w:color w:val="231F20"/>
        </w:rPr>
        <w:t>chỗ dựa đắc, sự việc đắc, xứ sở đắc, và đã sinh nơi bàng sinh là sắc thọ tưởng hành thức vô phú vô ký. Giải thích như</w:t>
      </w:r>
      <w:r>
        <w:rPr>
          <w:color w:val="231F20"/>
          <w:spacing w:val="-2"/>
        </w:rPr>
        <w:t> </w:t>
      </w:r>
      <w:r>
        <w:rPr>
          <w:color w:val="231F20"/>
        </w:rPr>
        <w:t>trên.</w:t>
      </w:r>
    </w:p>
    <w:p>
      <w:pPr>
        <w:pStyle w:val="BodyText"/>
        <w:spacing w:before="111"/>
        <w:ind w:left="677" w:firstLine="0"/>
      </w:pPr>
      <w:r>
        <w:rPr>
          <w:i/>
          <w:color w:val="231F20"/>
        </w:rPr>
        <w:t>Hỏi: </w:t>
      </w:r>
      <w:r>
        <w:rPr>
          <w:color w:val="231F20"/>
        </w:rPr>
        <w:t>Vì sao nẻo ấy gọi là bàng sinh?</w:t>
      </w:r>
    </w:p>
    <w:p>
      <w:pPr>
        <w:pStyle w:val="BodyText"/>
        <w:spacing w:line="273" w:lineRule="auto" w:before="154"/>
        <w:ind w:right="411"/>
      </w:pPr>
      <w:r>
        <w:rPr>
          <w:i/>
          <w:color w:val="231F20"/>
        </w:rPr>
        <w:t>Đáp:</w:t>
      </w:r>
      <w:r>
        <w:rPr>
          <w:i/>
          <w:color w:val="231F20"/>
          <w:spacing w:val="-11"/>
        </w:rPr>
        <w:t> </w:t>
      </w:r>
      <w:r>
        <w:rPr>
          <w:color w:val="231F20"/>
        </w:rPr>
        <w:t>Do</w:t>
      </w:r>
      <w:r>
        <w:rPr>
          <w:color w:val="231F20"/>
          <w:spacing w:val="-10"/>
        </w:rPr>
        <w:t> </w:t>
      </w:r>
      <w:r>
        <w:rPr>
          <w:color w:val="231F20"/>
        </w:rPr>
        <w:t>hình</w:t>
      </w:r>
      <w:r>
        <w:rPr>
          <w:color w:val="231F20"/>
          <w:spacing w:val="-11"/>
        </w:rPr>
        <w:t> </w:t>
      </w:r>
      <w:r>
        <w:rPr>
          <w:color w:val="231F20"/>
        </w:rPr>
        <w:t>tướng</w:t>
      </w:r>
      <w:r>
        <w:rPr>
          <w:color w:val="231F20"/>
          <w:spacing w:val="-10"/>
        </w:rPr>
        <w:t> </w:t>
      </w:r>
      <w:r>
        <w:rPr>
          <w:color w:val="231F20"/>
        </w:rPr>
        <w:t>nằm</w:t>
      </w:r>
      <w:r>
        <w:rPr>
          <w:color w:val="231F20"/>
          <w:spacing w:val="-10"/>
        </w:rPr>
        <w:t> </w:t>
      </w:r>
      <w:r>
        <w:rPr>
          <w:color w:val="231F20"/>
        </w:rPr>
        <w:t>ngang</w:t>
      </w:r>
      <w:r>
        <w:rPr>
          <w:color w:val="231F20"/>
          <w:spacing w:val="-11"/>
        </w:rPr>
        <w:t> </w:t>
      </w:r>
      <w:r>
        <w:rPr>
          <w:color w:val="231F20"/>
        </w:rPr>
        <w:t>nên</w:t>
      </w:r>
      <w:r>
        <w:rPr>
          <w:color w:val="231F20"/>
          <w:spacing w:val="-10"/>
        </w:rPr>
        <w:t> </w:t>
      </w:r>
      <w:r>
        <w:rPr>
          <w:color w:val="231F20"/>
        </w:rPr>
        <w:t>đi</w:t>
      </w:r>
      <w:r>
        <w:rPr>
          <w:color w:val="231F20"/>
          <w:spacing w:val="-10"/>
        </w:rPr>
        <w:t> </w:t>
      </w:r>
      <w:r>
        <w:rPr>
          <w:color w:val="231F20"/>
        </w:rPr>
        <w:t>cũng</w:t>
      </w:r>
      <w:r>
        <w:rPr>
          <w:color w:val="231F20"/>
          <w:spacing w:val="-11"/>
        </w:rPr>
        <w:t> </w:t>
      </w:r>
      <w:r>
        <w:rPr>
          <w:color w:val="231F20"/>
        </w:rPr>
        <w:t>theo</w:t>
      </w:r>
      <w:r>
        <w:rPr>
          <w:color w:val="231F20"/>
          <w:spacing w:val="-10"/>
        </w:rPr>
        <w:t> </w:t>
      </w:r>
      <w:r>
        <w:rPr>
          <w:color w:val="231F20"/>
        </w:rPr>
        <w:t>hướng</w:t>
      </w:r>
      <w:r>
        <w:rPr>
          <w:color w:val="231F20"/>
          <w:spacing w:val="-10"/>
        </w:rPr>
        <w:t> </w:t>
      </w:r>
      <w:r>
        <w:rPr>
          <w:color w:val="231F20"/>
        </w:rPr>
        <w:t>ngang. Vì đi theo hướng ngang nên hình tướng cũng nằm ngang. Thế </w:t>
      </w:r>
      <w:r>
        <w:rPr>
          <w:color w:val="231F20"/>
          <w:spacing w:val="-4"/>
        </w:rPr>
        <w:t>nên </w:t>
      </w:r>
      <w:r>
        <w:rPr>
          <w:color w:val="231F20"/>
        </w:rPr>
        <w:t>gọi là bàng</w:t>
      </w:r>
      <w:r>
        <w:rPr>
          <w:color w:val="231F20"/>
          <w:spacing w:val="-1"/>
        </w:rPr>
        <w:t> </w:t>
      </w:r>
      <w:r>
        <w:rPr>
          <w:color w:val="231F20"/>
        </w:rPr>
        <w:t>sinh.</w:t>
      </w:r>
    </w:p>
    <w:p>
      <w:pPr>
        <w:pStyle w:val="BodyText"/>
        <w:spacing w:line="273" w:lineRule="auto" w:before="111"/>
        <w:ind w:right="409"/>
      </w:pPr>
      <w:r>
        <w:rPr>
          <w:color w:val="231F20"/>
        </w:rPr>
        <w:t>Có thuyết nói: Bàng sinh là giả danh, giả tưởng. Tên được nêu đặt, tưởng được nêu đặt. Tất cả tên, tưởng là tùy ý muốn mà lập, chẳng cần như nghĩa.</w:t>
      </w:r>
    </w:p>
    <w:p>
      <w:pPr>
        <w:pStyle w:val="BodyText"/>
        <w:spacing w:line="273" w:lineRule="auto" w:before="111"/>
        <w:ind w:right="409"/>
      </w:pPr>
      <w:r>
        <w:rPr>
          <w:color w:val="231F20"/>
        </w:rPr>
        <w:t>Có thuyết nêu: Các hữu tình kia do tạo tác làm tăng trưởng các hành ác ngu si tăng thượng nơi thân ngữ ý, nên đi đến nẻo ấy, sinh nơi nẻo ấy, khiến sự sinh ở đó nối tiếp, nên gọi là bàng sinh.</w:t>
      </w:r>
    </w:p>
    <w:p>
      <w:pPr>
        <w:pStyle w:val="BodyText"/>
        <w:spacing w:line="273" w:lineRule="auto" w:before="111"/>
        <w:ind w:right="411"/>
      </w:pPr>
      <w:r>
        <w:rPr>
          <w:color w:val="231F20"/>
        </w:rPr>
        <w:t>Có</w:t>
      </w:r>
      <w:r>
        <w:rPr>
          <w:color w:val="231F20"/>
          <w:spacing w:val="-9"/>
        </w:rPr>
        <w:t> </w:t>
      </w:r>
      <w:r>
        <w:rPr>
          <w:color w:val="231F20"/>
        </w:rPr>
        <w:t>thuyết</w:t>
      </w:r>
      <w:r>
        <w:rPr>
          <w:color w:val="231F20"/>
          <w:spacing w:val="-8"/>
        </w:rPr>
        <w:t> </w:t>
      </w:r>
      <w:r>
        <w:rPr>
          <w:color w:val="231F20"/>
        </w:rPr>
        <w:t>cho:</w:t>
      </w:r>
      <w:r>
        <w:rPr>
          <w:color w:val="231F20"/>
          <w:spacing w:val="-9"/>
        </w:rPr>
        <w:t> </w:t>
      </w:r>
      <w:r>
        <w:rPr>
          <w:color w:val="231F20"/>
        </w:rPr>
        <w:t>Nẻo</w:t>
      </w:r>
      <w:r>
        <w:rPr>
          <w:color w:val="231F20"/>
          <w:spacing w:val="-8"/>
        </w:rPr>
        <w:t> </w:t>
      </w:r>
      <w:r>
        <w:rPr>
          <w:color w:val="231F20"/>
        </w:rPr>
        <w:t>ấy</w:t>
      </w:r>
      <w:r>
        <w:rPr>
          <w:color w:val="231F20"/>
          <w:spacing w:val="-9"/>
        </w:rPr>
        <w:t> </w:t>
      </w:r>
      <w:r>
        <w:rPr>
          <w:color w:val="231F20"/>
        </w:rPr>
        <w:t>là</w:t>
      </w:r>
      <w:r>
        <w:rPr>
          <w:color w:val="231F20"/>
          <w:spacing w:val="-8"/>
        </w:rPr>
        <w:t> </w:t>
      </w:r>
      <w:r>
        <w:rPr>
          <w:color w:val="231F20"/>
        </w:rPr>
        <w:t>ám</w:t>
      </w:r>
      <w:r>
        <w:rPr>
          <w:color w:val="231F20"/>
          <w:spacing w:val="-9"/>
        </w:rPr>
        <w:t> </w:t>
      </w:r>
      <w:r>
        <w:rPr>
          <w:color w:val="231F20"/>
        </w:rPr>
        <w:t>độn,</w:t>
      </w:r>
      <w:r>
        <w:rPr>
          <w:color w:val="231F20"/>
          <w:spacing w:val="-8"/>
        </w:rPr>
        <w:t> </w:t>
      </w:r>
      <w:r>
        <w:rPr>
          <w:color w:val="231F20"/>
        </w:rPr>
        <w:t>nên</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bàng</w:t>
      </w:r>
      <w:r>
        <w:rPr>
          <w:color w:val="231F20"/>
          <w:spacing w:val="-8"/>
        </w:rPr>
        <w:t> </w:t>
      </w:r>
      <w:r>
        <w:rPr>
          <w:color w:val="231F20"/>
        </w:rPr>
        <w:t>sinh.</w:t>
      </w:r>
      <w:r>
        <w:rPr>
          <w:color w:val="231F20"/>
          <w:spacing w:val="-9"/>
        </w:rPr>
        <w:t> </w:t>
      </w:r>
      <w:r>
        <w:rPr>
          <w:color w:val="231F20"/>
        </w:rPr>
        <w:t>Ám</w:t>
      </w:r>
      <w:r>
        <w:rPr>
          <w:color w:val="231F20"/>
          <w:spacing w:val="-8"/>
        </w:rPr>
        <w:t> </w:t>
      </w:r>
      <w:r>
        <w:rPr>
          <w:color w:val="231F20"/>
        </w:rPr>
        <w:t>độn nghĩa là không có trí. Trong tất cả nẻo không nơi nào không có </w:t>
      </w:r>
      <w:r>
        <w:rPr>
          <w:color w:val="231F20"/>
          <w:spacing w:val="-5"/>
        </w:rPr>
        <w:t>trí </w:t>
      </w:r>
      <w:r>
        <w:rPr>
          <w:color w:val="231F20"/>
        </w:rPr>
        <w:t>như nẻo </w:t>
      </w:r>
      <w:r>
        <w:rPr>
          <w:color w:val="231F20"/>
          <w:spacing w:val="-5"/>
        </w:rPr>
        <w:t>này.</w:t>
      </w:r>
    </w:p>
    <w:p>
      <w:pPr>
        <w:pStyle w:val="BodyText"/>
        <w:spacing w:line="273" w:lineRule="auto" w:before="111"/>
        <w:ind w:right="409"/>
      </w:pPr>
      <w:r>
        <w:rPr>
          <w:color w:val="231F20"/>
        </w:rPr>
        <w:t>Có thuyết nói: Hiện có khắp các chốn nên gọi là bàng sinh. Nghĩa là loại hữu tình này ở trong năm nẻo đều có. Nơi địa ngục có loại không chân, như loài trùng nương củ trá. Có loại hai chân như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6" w:firstLine="0"/>
      </w:pPr>
      <w:r>
        <w:rPr>
          <w:color w:val="231F20"/>
        </w:rPr>
        <w:t>loài</w:t>
      </w:r>
      <w:r>
        <w:rPr>
          <w:color w:val="231F20"/>
          <w:spacing w:val="-5"/>
        </w:rPr>
        <w:t> </w:t>
      </w:r>
      <w:r>
        <w:rPr>
          <w:color w:val="231F20"/>
        </w:rPr>
        <w:t>quạ</w:t>
      </w:r>
      <w:r>
        <w:rPr>
          <w:color w:val="231F20"/>
          <w:spacing w:val="-4"/>
        </w:rPr>
        <w:t> </w:t>
      </w:r>
      <w:r>
        <w:rPr>
          <w:color w:val="231F20"/>
        </w:rPr>
        <w:t>mỏ</w:t>
      </w:r>
      <w:r>
        <w:rPr>
          <w:color w:val="231F20"/>
          <w:spacing w:val="-4"/>
        </w:rPr>
        <w:t> </w:t>
      </w:r>
      <w:r>
        <w:rPr>
          <w:color w:val="231F20"/>
        </w:rPr>
        <w:t>sắt.</w:t>
      </w:r>
      <w:r>
        <w:rPr>
          <w:color w:val="231F20"/>
          <w:spacing w:val="-5"/>
        </w:rPr>
        <w:t> </w:t>
      </w:r>
      <w:r>
        <w:rPr>
          <w:color w:val="231F20"/>
        </w:rPr>
        <w:t>Có</w:t>
      </w:r>
      <w:r>
        <w:rPr>
          <w:color w:val="231F20"/>
          <w:spacing w:val="-4"/>
        </w:rPr>
        <w:t> </w:t>
      </w:r>
      <w:r>
        <w:rPr>
          <w:color w:val="231F20"/>
        </w:rPr>
        <w:t>loại</w:t>
      </w:r>
      <w:r>
        <w:rPr>
          <w:color w:val="231F20"/>
          <w:spacing w:val="-4"/>
        </w:rPr>
        <w:t> </w:t>
      </w:r>
      <w:r>
        <w:rPr>
          <w:color w:val="231F20"/>
        </w:rPr>
        <w:t>bốn</w:t>
      </w:r>
      <w:r>
        <w:rPr>
          <w:color w:val="231F20"/>
          <w:spacing w:val="-5"/>
        </w:rPr>
        <w:t> </w:t>
      </w:r>
      <w:r>
        <w:rPr>
          <w:color w:val="231F20"/>
        </w:rPr>
        <w:t>chân</w:t>
      </w:r>
      <w:r>
        <w:rPr>
          <w:color w:val="231F20"/>
          <w:spacing w:val="-4"/>
        </w:rPr>
        <w:t> </w:t>
      </w:r>
      <w:r>
        <w:rPr>
          <w:color w:val="231F20"/>
        </w:rPr>
        <w:t>như</w:t>
      </w:r>
      <w:r>
        <w:rPr>
          <w:color w:val="231F20"/>
          <w:spacing w:val="-4"/>
        </w:rPr>
        <w:t> </w:t>
      </w:r>
      <w:r>
        <w:rPr>
          <w:color w:val="231F20"/>
        </w:rPr>
        <w:t>loài</w:t>
      </w:r>
      <w:r>
        <w:rPr>
          <w:color w:val="231F20"/>
          <w:spacing w:val="-5"/>
        </w:rPr>
        <w:t> </w:t>
      </w:r>
      <w:r>
        <w:rPr>
          <w:color w:val="231F20"/>
        </w:rPr>
        <w:t>chó</w:t>
      </w:r>
      <w:r>
        <w:rPr>
          <w:color w:val="231F20"/>
          <w:spacing w:val="-4"/>
        </w:rPr>
        <w:t> </w:t>
      </w:r>
      <w:r>
        <w:rPr>
          <w:color w:val="231F20"/>
        </w:rPr>
        <w:t>mực</w:t>
      </w:r>
      <w:r>
        <w:rPr>
          <w:color w:val="231F20"/>
          <w:spacing w:val="-4"/>
        </w:rPr>
        <w:t> </w:t>
      </w:r>
      <w:r>
        <w:rPr>
          <w:color w:val="231F20"/>
        </w:rPr>
        <w:t>vằn</w:t>
      </w:r>
      <w:r>
        <w:rPr>
          <w:color w:val="231F20"/>
          <w:spacing w:val="-5"/>
        </w:rPr>
        <w:t> </w:t>
      </w:r>
      <w:r>
        <w:rPr>
          <w:color w:val="231F20"/>
        </w:rPr>
        <w:t>vện.</w:t>
      </w:r>
      <w:r>
        <w:rPr>
          <w:color w:val="231F20"/>
          <w:spacing w:val="-4"/>
        </w:rPr>
        <w:t> </w:t>
      </w:r>
      <w:r>
        <w:rPr>
          <w:color w:val="231F20"/>
        </w:rPr>
        <w:t>Có</w:t>
      </w:r>
      <w:r>
        <w:rPr>
          <w:color w:val="231F20"/>
          <w:spacing w:val="-4"/>
        </w:rPr>
        <w:t> </w:t>
      </w:r>
      <w:r>
        <w:rPr>
          <w:color w:val="231F20"/>
        </w:rPr>
        <w:t>loại nhiều</w:t>
      </w:r>
      <w:r>
        <w:rPr>
          <w:color w:val="231F20"/>
          <w:spacing w:val="-14"/>
        </w:rPr>
        <w:t> </w:t>
      </w:r>
      <w:r>
        <w:rPr>
          <w:color w:val="231F20"/>
        </w:rPr>
        <w:t>chân</w:t>
      </w:r>
      <w:r>
        <w:rPr>
          <w:color w:val="231F20"/>
          <w:spacing w:val="-14"/>
        </w:rPr>
        <w:t> </w:t>
      </w:r>
      <w:r>
        <w:rPr>
          <w:color w:val="231F20"/>
        </w:rPr>
        <w:t>như</w:t>
      </w:r>
      <w:r>
        <w:rPr>
          <w:color w:val="231F20"/>
          <w:spacing w:val="-14"/>
        </w:rPr>
        <w:t> </w:t>
      </w:r>
      <w:r>
        <w:rPr>
          <w:color w:val="231F20"/>
        </w:rPr>
        <w:t>loài</w:t>
      </w:r>
      <w:r>
        <w:rPr>
          <w:color w:val="231F20"/>
          <w:spacing w:val="-13"/>
        </w:rPr>
        <w:t> </w:t>
      </w:r>
      <w:r>
        <w:rPr>
          <w:color w:val="231F20"/>
        </w:rPr>
        <w:t>trăm</w:t>
      </w:r>
      <w:r>
        <w:rPr>
          <w:color w:val="231F20"/>
          <w:spacing w:val="-14"/>
        </w:rPr>
        <w:t> </w:t>
      </w:r>
      <w:r>
        <w:rPr>
          <w:color w:val="231F20"/>
        </w:rPr>
        <w:t>chân.</w:t>
      </w:r>
      <w:r>
        <w:rPr>
          <w:color w:val="231F20"/>
          <w:spacing w:val="-19"/>
        </w:rPr>
        <w:t> </w:t>
      </w:r>
      <w:r>
        <w:rPr>
          <w:color w:val="231F20"/>
        </w:rPr>
        <w:t>Trong</w:t>
      </w:r>
      <w:r>
        <w:rPr>
          <w:color w:val="231F20"/>
          <w:spacing w:val="-13"/>
        </w:rPr>
        <w:t> </w:t>
      </w:r>
      <w:r>
        <w:rPr>
          <w:color w:val="231F20"/>
        </w:rPr>
        <w:t>nẻo</w:t>
      </w:r>
      <w:r>
        <w:rPr>
          <w:color w:val="231F20"/>
          <w:spacing w:val="-14"/>
        </w:rPr>
        <w:t> </w:t>
      </w:r>
      <w:r>
        <w:rPr>
          <w:color w:val="231F20"/>
        </w:rPr>
        <w:t>quỷ</w:t>
      </w:r>
      <w:r>
        <w:rPr>
          <w:color w:val="231F20"/>
          <w:spacing w:val="-14"/>
        </w:rPr>
        <w:t> </w:t>
      </w:r>
      <w:r>
        <w:rPr>
          <w:color w:val="231F20"/>
        </w:rPr>
        <w:t>có</w:t>
      </w:r>
      <w:r>
        <w:rPr>
          <w:color w:val="231F20"/>
          <w:spacing w:val="-14"/>
        </w:rPr>
        <w:t> </w:t>
      </w:r>
      <w:r>
        <w:rPr>
          <w:color w:val="231F20"/>
        </w:rPr>
        <w:t>thứ</w:t>
      </w:r>
      <w:r>
        <w:rPr>
          <w:color w:val="231F20"/>
          <w:spacing w:val="-13"/>
        </w:rPr>
        <w:t> </w:t>
      </w:r>
      <w:r>
        <w:rPr>
          <w:color w:val="231F20"/>
        </w:rPr>
        <w:t>không</w:t>
      </w:r>
      <w:r>
        <w:rPr>
          <w:color w:val="231F20"/>
          <w:spacing w:val="-14"/>
        </w:rPr>
        <w:t> </w:t>
      </w:r>
      <w:r>
        <w:rPr>
          <w:color w:val="231F20"/>
        </w:rPr>
        <w:t>chân</w:t>
      </w:r>
      <w:r>
        <w:rPr>
          <w:color w:val="231F20"/>
          <w:spacing w:val="-14"/>
        </w:rPr>
        <w:t> </w:t>
      </w:r>
      <w:r>
        <w:rPr>
          <w:color w:val="231F20"/>
          <w:spacing w:val="-4"/>
        </w:rPr>
        <w:t>như </w:t>
      </w:r>
      <w:r>
        <w:rPr>
          <w:color w:val="231F20"/>
        </w:rPr>
        <w:t>rắn độc. Có loại hai chân như cú tai mèo. Có loại bốn chân như các loài chồn, cáo, voi, ngựa. Có loại nhiều chân như các loài sáu chân, trăm</w:t>
      </w:r>
      <w:r>
        <w:rPr>
          <w:color w:val="231F20"/>
          <w:spacing w:val="-6"/>
        </w:rPr>
        <w:t> </w:t>
      </w:r>
      <w:r>
        <w:rPr>
          <w:color w:val="231F20"/>
        </w:rPr>
        <w:t>chân.</w:t>
      </w:r>
      <w:r>
        <w:rPr>
          <w:color w:val="231F20"/>
          <w:spacing w:val="-4"/>
        </w:rPr>
        <w:t> </w:t>
      </w:r>
      <w:r>
        <w:rPr>
          <w:color w:val="231F20"/>
        </w:rPr>
        <w:t>Đối</w:t>
      </w:r>
      <w:r>
        <w:rPr>
          <w:color w:val="231F20"/>
          <w:spacing w:val="-5"/>
        </w:rPr>
        <w:t> </w:t>
      </w:r>
      <w:r>
        <w:rPr>
          <w:color w:val="231F20"/>
        </w:rPr>
        <w:t>với</w:t>
      </w:r>
      <w:r>
        <w:rPr>
          <w:color w:val="231F20"/>
          <w:spacing w:val="-5"/>
        </w:rPr>
        <w:t> </w:t>
      </w:r>
      <w:r>
        <w:rPr>
          <w:color w:val="231F20"/>
        </w:rPr>
        <w:t>nẻo</w:t>
      </w:r>
      <w:r>
        <w:rPr>
          <w:color w:val="231F20"/>
          <w:spacing w:val="-5"/>
        </w:rPr>
        <w:t> </w:t>
      </w:r>
      <w:r>
        <w:rPr>
          <w:color w:val="231F20"/>
        </w:rPr>
        <w:t>người,</w:t>
      </w:r>
      <w:r>
        <w:rPr>
          <w:color w:val="231F20"/>
          <w:spacing w:val="-5"/>
        </w:rPr>
        <w:t> </w:t>
      </w:r>
      <w:r>
        <w:rPr>
          <w:color w:val="231F20"/>
        </w:rPr>
        <w:t>trong</w:t>
      </w:r>
      <w:r>
        <w:rPr>
          <w:color w:val="231F20"/>
          <w:spacing w:val="-5"/>
        </w:rPr>
        <w:t> </w:t>
      </w:r>
      <w:r>
        <w:rPr>
          <w:color w:val="231F20"/>
        </w:rPr>
        <w:t>ba</w:t>
      </w:r>
      <w:r>
        <w:rPr>
          <w:color w:val="231F20"/>
          <w:spacing w:val="-5"/>
        </w:rPr>
        <w:t> </w:t>
      </w:r>
      <w:r>
        <w:rPr>
          <w:color w:val="231F20"/>
        </w:rPr>
        <w:t>châu,</w:t>
      </w:r>
      <w:r>
        <w:rPr>
          <w:color w:val="231F20"/>
          <w:spacing w:val="-4"/>
        </w:rPr>
        <w:t> </w:t>
      </w:r>
      <w:r>
        <w:rPr>
          <w:color w:val="231F20"/>
        </w:rPr>
        <w:t>có</w:t>
      </w:r>
      <w:r>
        <w:rPr>
          <w:color w:val="231F20"/>
          <w:spacing w:val="-4"/>
        </w:rPr>
        <w:t> </w:t>
      </w:r>
      <w:r>
        <w:rPr>
          <w:color w:val="231F20"/>
        </w:rPr>
        <w:t>thứ</w:t>
      </w:r>
      <w:r>
        <w:rPr>
          <w:color w:val="231F20"/>
          <w:spacing w:val="-4"/>
        </w:rPr>
        <w:t> </w:t>
      </w:r>
      <w:r>
        <w:rPr>
          <w:color w:val="231F20"/>
        </w:rPr>
        <w:t>không</w:t>
      </w:r>
      <w:r>
        <w:rPr>
          <w:color w:val="231F20"/>
          <w:spacing w:val="-4"/>
        </w:rPr>
        <w:t> </w:t>
      </w:r>
      <w:r>
        <w:rPr>
          <w:color w:val="231F20"/>
        </w:rPr>
        <w:t>chân</w:t>
      </w:r>
      <w:r>
        <w:rPr>
          <w:color w:val="231F20"/>
          <w:spacing w:val="-4"/>
        </w:rPr>
        <w:t> </w:t>
      </w:r>
      <w:r>
        <w:rPr>
          <w:color w:val="231F20"/>
        </w:rPr>
        <w:t>như tất cả loài sâu trùng đi bằng bụng. Có loại hai chân như loài </w:t>
      </w:r>
      <w:r>
        <w:rPr>
          <w:color w:val="231F20"/>
          <w:spacing w:val="-3"/>
        </w:rPr>
        <w:t>hồng </w:t>
      </w:r>
      <w:r>
        <w:rPr>
          <w:color w:val="231F20"/>
        </w:rPr>
        <w:t>nhạn. Có loại bốn chân như các loài voi, ngựa. Có loại nhiều chân như</w:t>
      </w:r>
      <w:r>
        <w:rPr>
          <w:color w:val="231F20"/>
          <w:spacing w:val="-7"/>
        </w:rPr>
        <w:t> </w:t>
      </w:r>
      <w:r>
        <w:rPr>
          <w:color w:val="231F20"/>
        </w:rPr>
        <w:t>loài</w:t>
      </w:r>
      <w:r>
        <w:rPr>
          <w:color w:val="231F20"/>
          <w:spacing w:val="-7"/>
        </w:rPr>
        <w:t> </w:t>
      </w:r>
      <w:r>
        <w:rPr>
          <w:color w:val="231F20"/>
        </w:rPr>
        <w:t>trăm</w:t>
      </w:r>
      <w:r>
        <w:rPr>
          <w:color w:val="231F20"/>
          <w:spacing w:val="-7"/>
        </w:rPr>
        <w:t> </w:t>
      </w:r>
      <w:r>
        <w:rPr>
          <w:color w:val="231F20"/>
        </w:rPr>
        <w:t>chân.</w:t>
      </w:r>
      <w:r>
        <w:rPr>
          <w:color w:val="231F20"/>
          <w:spacing w:val="-11"/>
        </w:rPr>
        <w:t> </w:t>
      </w:r>
      <w:r>
        <w:rPr>
          <w:color w:val="231F20"/>
        </w:rPr>
        <w:t>Trong</w:t>
      </w:r>
      <w:r>
        <w:rPr>
          <w:color w:val="231F20"/>
          <w:spacing w:val="-7"/>
        </w:rPr>
        <w:t> </w:t>
      </w:r>
      <w:r>
        <w:rPr>
          <w:color w:val="231F20"/>
        </w:rPr>
        <w:t>châu</w:t>
      </w:r>
      <w:r>
        <w:rPr>
          <w:color w:val="231F20"/>
          <w:spacing w:val="-6"/>
        </w:rPr>
        <w:t> </w:t>
      </w:r>
      <w:r>
        <w:rPr>
          <w:color w:val="231F20"/>
        </w:rPr>
        <w:t>Bắc-câu-lô,</w:t>
      </w:r>
      <w:r>
        <w:rPr>
          <w:color w:val="231F20"/>
          <w:spacing w:val="-7"/>
        </w:rPr>
        <w:t> </w:t>
      </w:r>
      <w:r>
        <w:rPr>
          <w:color w:val="231F20"/>
        </w:rPr>
        <w:t>có</w:t>
      </w:r>
      <w:r>
        <w:rPr>
          <w:color w:val="231F20"/>
          <w:spacing w:val="-7"/>
        </w:rPr>
        <w:t> </w:t>
      </w:r>
      <w:r>
        <w:rPr>
          <w:color w:val="231F20"/>
        </w:rPr>
        <w:t>loại</w:t>
      </w:r>
      <w:r>
        <w:rPr>
          <w:color w:val="231F20"/>
          <w:spacing w:val="-6"/>
        </w:rPr>
        <w:t> </w:t>
      </w:r>
      <w:r>
        <w:rPr>
          <w:color w:val="231F20"/>
        </w:rPr>
        <w:t>hai</w:t>
      </w:r>
      <w:r>
        <w:rPr>
          <w:color w:val="231F20"/>
          <w:spacing w:val="-7"/>
        </w:rPr>
        <w:t> </w:t>
      </w:r>
      <w:r>
        <w:rPr>
          <w:color w:val="231F20"/>
        </w:rPr>
        <w:t>chân</w:t>
      </w:r>
      <w:r>
        <w:rPr>
          <w:color w:val="231F20"/>
          <w:spacing w:val="-7"/>
        </w:rPr>
        <w:t> </w:t>
      </w:r>
      <w:r>
        <w:rPr>
          <w:color w:val="231F20"/>
        </w:rPr>
        <w:t>như</w:t>
      </w:r>
      <w:r>
        <w:rPr>
          <w:color w:val="231F20"/>
          <w:spacing w:val="-6"/>
        </w:rPr>
        <w:t> </w:t>
      </w:r>
      <w:r>
        <w:rPr>
          <w:color w:val="231F20"/>
          <w:spacing w:val="-3"/>
        </w:rPr>
        <w:t>loài </w:t>
      </w:r>
      <w:r>
        <w:rPr>
          <w:color w:val="231F20"/>
        </w:rPr>
        <w:t>hồng, nhạn. Có loại bốn chân như các loài voi, ngựa. Không có loài không chân và nhiều chân, vì châu ấy là nơi chốn thọ nhận quả của nghiệp không não hại. Nơi cõi trời Tứ đại vương chúng và trời Ba Mươi Ba, có loại hai chân như loài chim Diệu sắc. Có loại bốn chân như các loài voi, ngựa. Các loại khác không có, như trước đã giải thích.</w:t>
      </w:r>
      <w:r>
        <w:rPr>
          <w:color w:val="231F20"/>
          <w:spacing w:val="-12"/>
        </w:rPr>
        <w:t> </w:t>
      </w:r>
      <w:r>
        <w:rPr>
          <w:color w:val="231F20"/>
        </w:rPr>
        <w:t>Trong</w:t>
      </w:r>
      <w:r>
        <w:rPr>
          <w:color w:val="231F20"/>
          <w:spacing w:val="-8"/>
        </w:rPr>
        <w:t> </w:t>
      </w:r>
      <w:r>
        <w:rPr>
          <w:color w:val="231F20"/>
        </w:rPr>
        <w:t>bốn</w:t>
      </w:r>
      <w:r>
        <w:rPr>
          <w:color w:val="231F20"/>
          <w:spacing w:val="-8"/>
        </w:rPr>
        <w:t> </w:t>
      </w:r>
      <w:r>
        <w:rPr>
          <w:color w:val="231F20"/>
        </w:rPr>
        <w:t>cõi</w:t>
      </w:r>
      <w:r>
        <w:rPr>
          <w:color w:val="231F20"/>
          <w:spacing w:val="-8"/>
        </w:rPr>
        <w:t> </w:t>
      </w:r>
      <w:r>
        <w:rPr>
          <w:color w:val="231F20"/>
        </w:rPr>
        <w:t>trời</w:t>
      </w:r>
      <w:r>
        <w:rPr>
          <w:color w:val="231F20"/>
          <w:spacing w:val="-8"/>
        </w:rPr>
        <w:t> </w:t>
      </w:r>
      <w:r>
        <w:rPr>
          <w:color w:val="231F20"/>
        </w:rPr>
        <w:t>trên</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loại</w:t>
      </w:r>
      <w:r>
        <w:rPr>
          <w:color w:val="231F20"/>
          <w:spacing w:val="-8"/>
        </w:rPr>
        <w:t> </w:t>
      </w:r>
      <w:r>
        <w:rPr>
          <w:color w:val="231F20"/>
        </w:rPr>
        <w:t>hai</w:t>
      </w:r>
      <w:r>
        <w:rPr>
          <w:color w:val="231F20"/>
          <w:spacing w:val="-8"/>
        </w:rPr>
        <w:t> </w:t>
      </w:r>
      <w:r>
        <w:rPr>
          <w:color w:val="231F20"/>
        </w:rPr>
        <w:t>chân</w:t>
      </w:r>
      <w:r>
        <w:rPr>
          <w:color w:val="231F20"/>
          <w:spacing w:val="-8"/>
        </w:rPr>
        <w:t> </w:t>
      </w:r>
      <w:r>
        <w:rPr>
          <w:color w:val="231F20"/>
        </w:rPr>
        <w:t>như</w:t>
      </w:r>
      <w:r>
        <w:rPr>
          <w:color w:val="231F20"/>
          <w:spacing w:val="-8"/>
        </w:rPr>
        <w:t> </w:t>
      </w:r>
      <w:r>
        <w:rPr>
          <w:color w:val="231F20"/>
        </w:rPr>
        <w:t>loài</w:t>
      </w:r>
      <w:r>
        <w:rPr>
          <w:color w:val="231F20"/>
          <w:spacing w:val="-8"/>
        </w:rPr>
        <w:t> </w:t>
      </w:r>
      <w:r>
        <w:rPr>
          <w:color w:val="231F20"/>
        </w:rPr>
        <w:t>chim</w:t>
      </w:r>
      <w:r>
        <w:rPr>
          <w:color w:val="231F20"/>
          <w:spacing w:val="-8"/>
        </w:rPr>
        <w:t> </w:t>
      </w:r>
      <w:r>
        <w:rPr>
          <w:color w:val="231F20"/>
        </w:rPr>
        <w:t>Diệu sắc.</w:t>
      </w:r>
      <w:r>
        <w:rPr>
          <w:color w:val="231F20"/>
          <w:spacing w:val="-14"/>
        </w:rPr>
        <w:t> </w:t>
      </w:r>
      <w:r>
        <w:rPr>
          <w:color w:val="231F20"/>
        </w:rPr>
        <w:t>Các</w:t>
      </w:r>
      <w:r>
        <w:rPr>
          <w:color w:val="231F20"/>
          <w:spacing w:val="-13"/>
        </w:rPr>
        <w:t> </w:t>
      </w:r>
      <w:r>
        <w:rPr>
          <w:color w:val="231F20"/>
        </w:rPr>
        <w:t>loại</w:t>
      </w:r>
      <w:r>
        <w:rPr>
          <w:color w:val="231F20"/>
          <w:spacing w:val="-13"/>
        </w:rPr>
        <w:t> </w:t>
      </w:r>
      <w:r>
        <w:rPr>
          <w:color w:val="231F20"/>
        </w:rPr>
        <w:t>khác</w:t>
      </w:r>
      <w:r>
        <w:rPr>
          <w:color w:val="231F20"/>
          <w:spacing w:val="-14"/>
        </w:rPr>
        <w:t> </w:t>
      </w:r>
      <w:r>
        <w:rPr>
          <w:color w:val="231F20"/>
        </w:rPr>
        <w:t>đều</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Do</w:t>
      </w:r>
      <w:r>
        <w:rPr>
          <w:color w:val="231F20"/>
          <w:spacing w:val="-14"/>
        </w:rPr>
        <w:t> </w:t>
      </w:r>
      <w:r>
        <w:rPr>
          <w:color w:val="231F20"/>
        </w:rPr>
        <w:t>các</w:t>
      </w:r>
      <w:r>
        <w:rPr>
          <w:color w:val="231F20"/>
          <w:spacing w:val="-13"/>
        </w:rPr>
        <w:t> </w:t>
      </w:r>
      <w:r>
        <w:rPr>
          <w:color w:val="231F20"/>
        </w:rPr>
        <w:t>xứ</w:t>
      </w:r>
      <w:r>
        <w:rPr>
          <w:color w:val="231F20"/>
          <w:spacing w:val="-13"/>
        </w:rPr>
        <w:t> </w:t>
      </w:r>
      <w:r>
        <w:rPr>
          <w:color w:val="231F20"/>
        </w:rPr>
        <w:t>trời</w:t>
      </w:r>
      <w:r>
        <w:rPr>
          <w:color w:val="231F20"/>
          <w:spacing w:val="-14"/>
        </w:rPr>
        <w:t> </w:t>
      </w:r>
      <w:r>
        <w:rPr>
          <w:color w:val="231F20"/>
        </w:rPr>
        <w:t>nơi</w:t>
      </w:r>
      <w:r>
        <w:rPr>
          <w:color w:val="231F20"/>
          <w:spacing w:val="-13"/>
        </w:rPr>
        <w:t> </w:t>
      </w:r>
      <w:r>
        <w:rPr>
          <w:color w:val="231F20"/>
        </w:rPr>
        <w:t>không</w:t>
      </w:r>
      <w:r>
        <w:rPr>
          <w:color w:val="231F20"/>
          <w:spacing w:val="-13"/>
        </w:rPr>
        <w:t> </w:t>
      </w:r>
      <w:r>
        <w:rPr>
          <w:color w:val="231F20"/>
        </w:rPr>
        <w:t>trung</w:t>
      </w:r>
      <w:r>
        <w:rPr>
          <w:color w:val="231F20"/>
          <w:spacing w:val="-13"/>
        </w:rPr>
        <w:t> </w:t>
      </w:r>
      <w:r>
        <w:rPr>
          <w:color w:val="231F20"/>
        </w:rPr>
        <w:t>càng lên cao càng thắng diệu.</w:t>
      </w:r>
    </w:p>
    <w:p>
      <w:pPr>
        <w:pStyle w:val="BodyText"/>
        <w:spacing w:line="268" w:lineRule="auto" w:before="126"/>
        <w:ind w:left="393"/>
        <w:jc w:val="left"/>
      </w:pPr>
      <w:r>
        <w:rPr>
          <w:i/>
          <w:color w:val="231F20"/>
        </w:rPr>
        <w:t>Hỏi: </w:t>
      </w:r>
      <w:r>
        <w:rPr>
          <w:color w:val="231F20"/>
        </w:rPr>
        <w:t>Các xứ kia nếu không có voi, ngựa thì dùng gì để cỡi? Cũng nghe nói chư Thiên kia cỡi voi ngựa, vì sao nói là không có?</w:t>
      </w:r>
    </w:p>
    <w:p>
      <w:pPr>
        <w:pStyle w:val="BodyText"/>
        <w:spacing w:line="268" w:lineRule="auto" w:before="110"/>
        <w:ind w:left="393"/>
        <w:jc w:val="left"/>
      </w:pPr>
      <w:r>
        <w:rPr>
          <w:i/>
          <w:color w:val="231F20"/>
        </w:rPr>
        <w:t>Đáp: </w:t>
      </w:r>
      <w:r>
        <w:rPr>
          <w:color w:val="231F20"/>
        </w:rPr>
        <w:t>Là do nghiệp lực nơi phước của chư Thiên nên tạo ra các hình tướng voi ngựa phi tình để cỡi nhằm tự vui thích.</w:t>
      </w:r>
    </w:p>
    <w:p>
      <w:pPr>
        <w:pStyle w:val="BodyText"/>
        <w:spacing w:before="110"/>
        <w:ind w:left="960" w:firstLine="0"/>
        <w:jc w:val="left"/>
      </w:pPr>
      <w:r>
        <w:rPr>
          <w:i/>
          <w:color w:val="231F20"/>
        </w:rPr>
        <w:t>Hỏi: </w:t>
      </w:r>
      <w:r>
        <w:rPr>
          <w:color w:val="231F20"/>
        </w:rPr>
        <w:t>Bàng sinh gốc trụ nơi xứ nào?</w:t>
      </w:r>
    </w:p>
    <w:p>
      <w:pPr>
        <w:pStyle w:val="BodyText"/>
        <w:spacing w:before="145"/>
        <w:ind w:left="960" w:firstLine="0"/>
        <w:jc w:val="left"/>
      </w:pPr>
      <w:r>
        <w:rPr>
          <w:i/>
          <w:color w:val="231F20"/>
        </w:rPr>
        <w:t>Đáp: </w:t>
      </w:r>
      <w:r>
        <w:rPr>
          <w:color w:val="231F20"/>
        </w:rPr>
        <w:t>Gốc trụ trong biển cả. Về sau lưu chuyển khắp các nẻo.</w:t>
      </w:r>
    </w:p>
    <w:p>
      <w:pPr>
        <w:pStyle w:val="BodyText"/>
        <w:spacing w:before="144"/>
        <w:ind w:left="960" w:firstLine="0"/>
        <w:jc w:val="left"/>
      </w:pPr>
      <w:r>
        <w:rPr>
          <w:i/>
          <w:color w:val="231F20"/>
        </w:rPr>
        <w:t>Hỏi: </w:t>
      </w:r>
      <w:r>
        <w:rPr>
          <w:color w:val="231F20"/>
        </w:rPr>
        <w:t>Hình tướng của chúng như thế nào?</w:t>
      </w:r>
    </w:p>
    <w:p>
      <w:pPr>
        <w:pStyle w:val="BodyText"/>
        <w:spacing w:line="268" w:lineRule="auto" w:before="145"/>
        <w:ind w:left="393"/>
        <w:jc w:val="left"/>
      </w:pPr>
      <w:r>
        <w:rPr>
          <w:i/>
          <w:color w:val="231F20"/>
        </w:rPr>
        <w:t>Đáp: </w:t>
      </w:r>
      <w:r>
        <w:rPr>
          <w:color w:val="231F20"/>
        </w:rPr>
        <w:t>Phần nhiều đi theo hướng ngang. Cũng có loài đi thẳng như Khẩn-nại-lạc Tất-xá-già, Hê-lô-sách-ca v.v…</w:t>
      </w:r>
    </w:p>
    <w:p>
      <w:pPr>
        <w:pStyle w:val="BodyText"/>
        <w:spacing w:before="110"/>
        <w:ind w:left="960" w:firstLine="0"/>
      </w:pPr>
      <w:r>
        <w:rPr>
          <w:i/>
          <w:color w:val="231F20"/>
        </w:rPr>
        <w:t>Hỏi: </w:t>
      </w:r>
      <w:r>
        <w:rPr>
          <w:color w:val="231F20"/>
        </w:rPr>
        <w:t>Ngôn ngữ như thế nào?</w:t>
      </w:r>
    </w:p>
    <w:p>
      <w:pPr>
        <w:pStyle w:val="BodyText"/>
        <w:spacing w:line="271" w:lineRule="auto" w:before="145"/>
        <w:ind w:left="393" w:right="127"/>
      </w:pPr>
      <w:r>
        <w:rPr>
          <w:i/>
          <w:color w:val="231F20"/>
        </w:rPr>
        <w:t>Đáp: </w:t>
      </w:r>
      <w:r>
        <w:rPr>
          <w:color w:val="231F20"/>
        </w:rPr>
        <w:t>Vào thời kiếp mới thành đều nói Thánh ngữ. Về sau do thời gian ăn uống nơi hữu tình không bình đẳng, rồi lừa dối tăng nhiều, nên liền có vô số ngôn ngữ, cho đến có loại không thể nói.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spacing w:before="89"/>
        <w:ind w:left="677" w:right="0" w:firstLine="0"/>
        <w:jc w:val="both"/>
        <w:rPr>
          <w:sz w:val="26"/>
        </w:rPr>
      </w:pPr>
      <w:r>
        <w:rPr>
          <w:i/>
          <w:color w:val="231F20"/>
          <w:sz w:val="26"/>
        </w:rPr>
        <w:t>Hỏi: </w:t>
      </w:r>
      <w:r>
        <w:rPr>
          <w:color w:val="231F20"/>
          <w:sz w:val="26"/>
        </w:rPr>
        <w:t>Thế nào là nẻo quỷ?</w:t>
      </w:r>
    </w:p>
    <w:p>
      <w:pPr>
        <w:pStyle w:val="BodyText"/>
        <w:spacing w:line="268" w:lineRule="auto" w:before="145"/>
        <w:ind w:right="410"/>
      </w:pPr>
      <w:r>
        <w:rPr>
          <w:i/>
          <w:color w:val="231F20"/>
        </w:rPr>
        <w:t>Đáp: </w:t>
      </w:r>
      <w:r>
        <w:rPr>
          <w:color w:val="231F20"/>
        </w:rPr>
        <w:t>Các quỷ là một loại bạn bè, chúng đồng phần, cho đến nói rộng.</w:t>
      </w:r>
    </w:p>
    <w:p>
      <w:pPr>
        <w:pStyle w:val="BodyText"/>
        <w:spacing w:before="110"/>
        <w:ind w:left="677" w:firstLine="0"/>
      </w:pPr>
      <w:r>
        <w:rPr>
          <w:i/>
          <w:color w:val="231F20"/>
        </w:rPr>
        <w:t>Hỏi: </w:t>
      </w:r>
      <w:r>
        <w:rPr>
          <w:color w:val="231F20"/>
        </w:rPr>
        <w:t>Vì sao nẻo ấy gọi là Bế-lệ-đa (Loài quỷ)?</w:t>
      </w:r>
    </w:p>
    <w:p>
      <w:pPr>
        <w:pStyle w:val="BodyText"/>
        <w:spacing w:line="268" w:lineRule="auto" w:before="145"/>
        <w:ind w:right="410"/>
      </w:pPr>
      <w:r>
        <w:rPr>
          <w:i/>
          <w:color w:val="231F20"/>
        </w:rPr>
        <w:t>Đáp: </w:t>
      </w:r>
      <w:r>
        <w:rPr>
          <w:color w:val="231F20"/>
        </w:rPr>
        <w:t>Luận Thi Thiết nói: Như thời nay vua của thế giới quỷ gọi là Diễm ma. Như thế, vào thời kiếp đầu có vua của thế giới quỷ tên</w:t>
      </w:r>
      <w:r>
        <w:rPr>
          <w:color w:val="231F20"/>
          <w:spacing w:val="-9"/>
        </w:rPr>
        <w:t> </w:t>
      </w:r>
      <w:r>
        <w:rPr>
          <w:color w:val="231F20"/>
        </w:rPr>
        <w:t>là</w:t>
      </w:r>
      <w:r>
        <w:rPr>
          <w:color w:val="231F20"/>
          <w:spacing w:val="-13"/>
        </w:rPr>
        <w:t> </w:t>
      </w:r>
      <w:r>
        <w:rPr>
          <w:color w:val="231F20"/>
        </w:rPr>
        <w:t>Tỷ-đa,</w:t>
      </w:r>
      <w:r>
        <w:rPr>
          <w:color w:val="231F20"/>
          <w:spacing w:val="-8"/>
        </w:rPr>
        <w:t> </w:t>
      </w:r>
      <w:r>
        <w:rPr>
          <w:color w:val="231F20"/>
        </w:rPr>
        <w:t>cho</w:t>
      </w:r>
      <w:r>
        <w:rPr>
          <w:color w:val="231F20"/>
          <w:spacing w:val="-8"/>
        </w:rPr>
        <w:t> </w:t>
      </w:r>
      <w:r>
        <w:rPr>
          <w:color w:val="231F20"/>
        </w:rPr>
        <w:t>nên</w:t>
      </w:r>
      <w:r>
        <w:rPr>
          <w:color w:val="231F20"/>
          <w:spacing w:val="-8"/>
        </w:rPr>
        <w:t> </w:t>
      </w:r>
      <w:r>
        <w:rPr>
          <w:color w:val="231F20"/>
        </w:rPr>
        <w:t>các</w:t>
      </w:r>
      <w:r>
        <w:rPr>
          <w:color w:val="231F20"/>
          <w:spacing w:val="-8"/>
        </w:rPr>
        <w:t> </w:t>
      </w:r>
      <w:r>
        <w:rPr>
          <w:color w:val="231F20"/>
        </w:rPr>
        <w:t>loài</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đi</w:t>
      </w:r>
      <w:r>
        <w:rPr>
          <w:color w:val="231F20"/>
          <w:spacing w:val="-8"/>
        </w:rPr>
        <w:t> </w:t>
      </w:r>
      <w:r>
        <w:rPr>
          <w:color w:val="231F20"/>
        </w:rPr>
        <w:t>đến</w:t>
      </w:r>
      <w:r>
        <w:rPr>
          <w:color w:val="231F20"/>
          <w:spacing w:val="-8"/>
        </w:rPr>
        <w:t> </w:t>
      </w:r>
      <w:r>
        <w:rPr>
          <w:color w:val="231F20"/>
        </w:rPr>
        <w:t>nẻo</w:t>
      </w:r>
      <w:r>
        <w:rPr>
          <w:color w:val="231F20"/>
          <w:spacing w:val="-8"/>
        </w:rPr>
        <w:t> </w:t>
      </w:r>
      <w:r>
        <w:rPr>
          <w:color w:val="231F20"/>
          <w:spacing w:val="-6"/>
        </w:rPr>
        <w:t>ấy,</w:t>
      </w:r>
      <w:r>
        <w:rPr>
          <w:color w:val="231F20"/>
          <w:spacing w:val="-8"/>
        </w:rPr>
        <w:t> </w:t>
      </w:r>
      <w:r>
        <w:rPr>
          <w:color w:val="231F20"/>
        </w:rPr>
        <w:t>sinh</w:t>
      </w:r>
      <w:r>
        <w:rPr>
          <w:color w:val="231F20"/>
          <w:spacing w:val="-8"/>
        </w:rPr>
        <w:t> </w:t>
      </w:r>
      <w:r>
        <w:rPr>
          <w:color w:val="231F20"/>
        </w:rPr>
        <w:t>nơi</w:t>
      </w:r>
      <w:r>
        <w:rPr>
          <w:color w:val="231F20"/>
          <w:spacing w:val="-8"/>
        </w:rPr>
        <w:t> </w:t>
      </w:r>
      <w:r>
        <w:rPr>
          <w:color w:val="231F20"/>
        </w:rPr>
        <w:t>nẻo</w:t>
      </w:r>
      <w:r>
        <w:rPr>
          <w:color w:val="231F20"/>
          <w:spacing w:val="-8"/>
        </w:rPr>
        <w:t> </w:t>
      </w:r>
      <w:r>
        <w:rPr>
          <w:color w:val="231F20"/>
          <w:spacing w:val="-6"/>
        </w:rPr>
        <w:t>ấy, </w:t>
      </w:r>
      <w:r>
        <w:rPr>
          <w:color w:val="231F20"/>
        </w:rPr>
        <w:t>đều gọi là nẻo quỷ, tức là nghĩa hiện có trong thế giới Tỷ-đa. Từ đó về sau đều lập tên gọi</w:t>
      </w:r>
      <w:r>
        <w:rPr>
          <w:color w:val="231F20"/>
          <w:spacing w:val="-1"/>
        </w:rPr>
        <w:t> </w:t>
      </w:r>
      <w:r>
        <w:rPr>
          <w:color w:val="231F20"/>
          <w:spacing w:val="-5"/>
        </w:rPr>
        <w:t>này.</w:t>
      </w:r>
    </w:p>
    <w:p>
      <w:pPr>
        <w:pStyle w:val="BodyText"/>
        <w:spacing w:before="113"/>
        <w:ind w:left="677" w:firstLine="0"/>
      </w:pPr>
      <w:r>
        <w:rPr>
          <w:color w:val="231F20"/>
        </w:rPr>
        <w:t>Có thuyết nói: Nẻo quỷ là giả danh, giả tưởng, cho đến nói rộng.</w:t>
      </w:r>
    </w:p>
    <w:p>
      <w:pPr>
        <w:pStyle w:val="BodyText"/>
        <w:spacing w:line="268" w:lineRule="auto" w:before="145"/>
        <w:ind w:right="409"/>
      </w:pPr>
      <w:r>
        <w:rPr>
          <w:color w:val="231F20"/>
        </w:rPr>
        <w:t>Có thuyết cho: Do tạo tác làm tăng trưởng các hành ác tham lam keo kiệt tăng thượng nơi thân ngữ ý, nên đi đến nẻo </w:t>
      </w:r>
      <w:r>
        <w:rPr>
          <w:color w:val="231F20"/>
          <w:spacing w:val="-6"/>
        </w:rPr>
        <w:t>ấy, </w:t>
      </w:r>
      <w:r>
        <w:rPr>
          <w:color w:val="231F20"/>
        </w:rPr>
        <w:t>sinh nơi nẻo </w:t>
      </w:r>
      <w:r>
        <w:rPr>
          <w:color w:val="231F20"/>
          <w:spacing w:val="-6"/>
        </w:rPr>
        <w:t>ấy, </w:t>
      </w:r>
      <w:r>
        <w:rPr>
          <w:color w:val="231F20"/>
        </w:rPr>
        <w:t>khiến sự sinh nơi đó nối tiếp, nên gọi là nẻo quỷ.</w:t>
      </w:r>
    </w:p>
    <w:p>
      <w:pPr>
        <w:pStyle w:val="BodyText"/>
        <w:spacing w:line="268" w:lineRule="auto" w:before="111"/>
        <w:ind w:right="411"/>
      </w:pPr>
      <w:r>
        <w:rPr>
          <w:color w:val="231F20"/>
        </w:rPr>
        <w:t>Có thuyết nêu: Đói khát tăng nên gọi là quỷ. Do loài hữu tình ấy tích tập nghiệp chiêu cảm đói khát trải qua trăm ngàn năm không hề nghe đến tên gọi nước, huống chi là được thấy hoặc lại được tiếp xúc. Có thứ quỷ bụng như quả núi, cổ họng nhỏ như lỗ kim, tuy gặp thức ăn uống cũng không thể thâu nhận.</w:t>
      </w:r>
    </w:p>
    <w:p>
      <w:pPr>
        <w:pStyle w:val="BodyText"/>
        <w:spacing w:line="268" w:lineRule="auto" w:before="113"/>
        <w:ind w:right="411"/>
      </w:pPr>
      <w:r>
        <w:rPr>
          <w:color w:val="231F20"/>
        </w:rPr>
        <w:t>Có thuyết nói: Bị xua đuổi nên gọi là quỷ. Chúng luôn bị chư Thiên khắp chốn xua đuổi, thường chạy rong mãi</w:t>
      </w:r>
    </w:p>
    <w:p>
      <w:pPr>
        <w:pStyle w:val="BodyText"/>
        <w:spacing w:line="268" w:lineRule="auto" w:before="110"/>
        <w:ind w:right="410"/>
      </w:pPr>
      <w:r>
        <w:rPr>
          <w:color w:val="231F20"/>
        </w:rPr>
        <w:t>Có </w:t>
      </w:r>
      <w:r>
        <w:rPr>
          <w:color w:val="231F20"/>
          <w:spacing w:val="-3"/>
        </w:rPr>
        <w:t>thuyết cho: Nhiều mong </w:t>
      </w:r>
      <w:r>
        <w:rPr>
          <w:color w:val="231F20"/>
        </w:rPr>
        <w:t>cầu nên gọi là </w:t>
      </w:r>
      <w:r>
        <w:rPr>
          <w:color w:val="231F20"/>
          <w:spacing w:val="-3"/>
        </w:rPr>
        <w:t>quỷ. Nghĩa </w:t>
      </w:r>
      <w:r>
        <w:rPr>
          <w:color w:val="231F20"/>
        </w:rPr>
        <w:t>là </w:t>
      </w:r>
      <w:r>
        <w:rPr>
          <w:color w:val="231F20"/>
          <w:spacing w:val="-3"/>
        </w:rPr>
        <w:t>trong </w:t>
      </w:r>
      <w:r>
        <w:rPr>
          <w:color w:val="231F20"/>
        </w:rPr>
        <w:t>năm</w:t>
      </w:r>
      <w:r>
        <w:rPr>
          <w:color w:val="231F20"/>
          <w:spacing w:val="-19"/>
        </w:rPr>
        <w:t> </w:t>
      </w:r>
      <w:r>
        <w:rPr>
          <w:color w:val="231F20"/>
          <w:spacing w:val="-3"/>
        </w:rPr>
        <w:t>nẻo,</w:t>
      </w:r>
      <w:r>
        <w:rPr>
          <w:color w:val="231F20"/>
          <w:spacing w:val="-18"/>
        </w:rPr>
        <w:t> </w:t>
      </w:r>
      <w:r>
        <w:rPr>
          <w:color w:val="231F20"/>
        </w:rPr>
        <w:t>từ</w:t>
      </w:r>
      <w:r>
        <w:rPr>
          <w:color w:val="231F20"/>
          <w:spacing w:val="-19"/>
        </w:rPr>
        <w:t> </w:t>
      </w:r>
      <w:r>
        <w:rPr>
          <w:color w:val="231F20"/>
        </w:rPr>
        <w:t>nơi</w:t>
      </w:r>
      <w:r>
        <w:rPr>
          <w:color w:val="231F20"/>
          <w:spacing w:val="-19"/>
        </w:rPr>
        <w:t> </w:t>
      </w:r>
      <w:r>
        <w:rPr>
          <w:color w:val="231F20"/>
        </w:rPr>
        <w:t>hữu</w:t>
      </w:r>
      <w:r>
        <w:rPr>
          <w:color w:val="231F20"/>
          <w:spacing w:val="-18"/>
        </w:rPr>
        <w:t> </w:t>
      </w:r>
      <w:r>
        <w:rPr>
          <w:color w:val="231F20"/>
          <w:spacing w:val="-3"/>
        </w:rPr>
        <w:t>tình</w:t>
      </w:r>
      <w:r>
        <w:rPr>
          <w:color w:val="231F20"/>
          <w:spacing w:val="-19"/>
        </w:rPr>
        <w:t> </w:t>
      </w:r>
      <w:r>
        <w:rPr>
          <w:color w:val="231F20"/>
          <w:spacing w:val="-3"/>
        </w:rPr>
        <w:t>khác,</w:t>
      </w:r>
      <w:r>
        <w:rPr>
          <w:color w:val="231F20"/>
          <w:spacing w:val="-18"/>
        </w:rPr>
        <w:t> </w:t>
      </w:r>
      <w:r>
        <w:rPr>
          <w:color w:val="231F20"/>
          <w:spacing w:val="-3"/>
        </w:rPr>
        <w:t>mong</w:t>
      </w:r>
      <w:r>
        <w:rPr>
          <w:color w:val="231F20"/>
          <w:spacing w:val="-19"/>
        </w:rPr>
        <w:t> </w:t>
      </w:r>
      <w:r>
        <w:rPr>
          <w:color w:val="231F20"/>
        </w:rPr>
        <w:t>cầu</w:t>
      </w:r>
      <w:r>
        <w:rPr>
          <w:color w:val="231F20"/>
          <w:spacing w:val="-18"/>
        </w:rPr>
        <w:t> </w:t>
      </w:r>
      <w:r>
        <w:rPr>
          <w:color w:val="231F20"/>
          <w:spacing w:val="-3"/>
        </w:rPr>
        <w:t>nhiều,</w:t>
      </w:r>
      <w:r>
        <w:rPr>
          <w:color w:val="231F20"/>
          <w:spacing w:val="-19"/>
        </w:rPr>
        <w:t> </w:t>
      </w:r>
      <w:r>
        <w:rPr>
          <w:color w:val="231F20"/>
          <w:spacing w:val="-3"/>
        </w:rPr>
        <w:t>không</w:t>
      </w:r>
      <w:r>
        <w:rPr>
          <w:color w:val="231F20"/>
          <w:spacing w:val="-18"/>
        </w:rPr>
        <w:t> </w:t>
      </w:r>
      <w:r>
        <w:rPr>
          <w:color w:val="231F20"/>
        </w:rPr>
        <w:t>đâu</w:t>
      </w:r>
      <w:r>
        <w:rPr>
          <w:color w:val="231F20"/>
          <w:spacing w:val="-19"/>
        </w:rPr>
        <w:t> </w:t>
      </w:r>
      <w:r>
        <w:rPr>
          <w:color w:val="231F20"/>
        </w:rPr>
        <w:t>hơn</w:t>
      </w:r>
      <w:r>
        <w:rPr>
          <w:color w:val="231F20"/>
          <w:spacing w:val="-18"/>
        </w:rPr>
        <w:t> </w:t>
      </w:r>
      <w:r>
        <w:rPr>
          <w:color w:val="231F20"/>
        </w:rPr>
        <w:t>xứ</w:t>
      </w:r>
      <w:r>
        <w:rPr>
          <w:color w:val="231F20"/>
          <w:spacing w:val="-19"/>
        </w:rPr>
        <w:t> </w:t>
      </w:r>
      <w:r>
        <w:rPr>
          <w:color w:val="231F20"/>
          <w:spacing w:val="-7"/>
        </w:rPr>
        <w:t>này.</w:t>
      </w:r>
    </w:p>
    <w:p>
      <w:pPr>
        <w:pStyle w:val="BodyText"/>
        <w:spacing w:before="110"/>
        <w:ind w:left="677" w:firstLine="0"/>
      </w:pPr>
      <w:r>
        <w:rPr>
          <w:color w:val="231F20"/>
        </w:rPr>
        <w:t>Do các nhân duyên ấy nên gọi là nẻo quỷ.</w:t>
      </w:r>
    </w:p>
    <w:p>
      <w:pPr>
        <w:spacing w:before="145"/>
        <w:ind w:left="677" w:right="0" w:firstLine="0"/>
        <w:jc w:val="both"/>
        <w:rPr>
          <w:sz w:val="26"/>
        </w:rPr>
      </w:pPr>
      <w:r>
        <w:rPr>
          <w:i/>
          <w:color w:val="231F20"/>
          <w:sz w:val="26"/>
        </w:rPr>
        <w:t>Hỏi: </w:t>
      </w:r>
      <w:r>
        <w:rPr>
          <w:color w:val="231F20"/>
          <w:sz w:val="26"/>
        </w:rPr>
        <w:t>Quỷ trụ nơi xứ nào?</w:t>
      </w:r>
    </w:p>
    <w:p>
      <w:pPr>
        <w:pStyle w:val="BodyText"/>
        <w:spacing w:line="271" w:lineRule="auto" w:before="145"/>
        <w:ind w:right="410"/>
      </w:pPr>
      <w:r>
        <w:rPr>
          <w:i/>
          <w:color w:val="231F20"/>
        </w:rPr>
        <w:t>Đáp: </w:t>
      </w:r>
      <w:r>
        <w:rPr>
          <w:color w:val="231F20"/>
        </w:rPr>
        <w:t>Nơi thế giới của Diễm ma vương, dưới châu Thiệm bộ năm</w:t>
      </w:r>
      <w:r>
        <w:rPr>
          <w:color w:val="231F20"/>
          <w:spacing w:val="-7"/>
        </w:rPr>
        <w:t> </w:t>
      </w:r>
      <w:r>
        <w:rPr>
          <w:color w:val="231F20"/>
        </w:rPr>
        <w:t>trăm</w:t>
      </w:r>
      <w:r>
        <w:rPr>
          <w:color w:val="231F20"/>
          <w:spacing w:val="-7"/>
        </w:rPr>
        <w:t> </w:t>
      </w:r>
      <w:r>
        <w:rPr>
          <w:color w:val="231F20"/>
        </w:rPr>
        <w:t>do-tuần,</w:t>
      </w:r>
      <w:r>
        <w:rPr>
          <w:color w:val="231F20"/>
          <w:spacing w:val="-7"/>
        </w:rPr>
        <w:t> </w:t>
      </w:r>
      <w:r>
        <w:rPr>
          <w:color w:val="231F20"/>
        </w:rPr>
        <w:t>là</w:t>
      </w:r>
      <w:r>
        <w:rPr>
          <w:color w:val="231F20"/>
          <w:spacing w:val="-7"/>
        </w:rPr>
        <w:t> </w:t>
      </w:r>
      <w:r>
        <w:rPr>
          <w:color w:val="231F20"/>
        </w:rPr>
        <w:t>nơi</w:t>
      </w:r>
      <w:r>
        <w:rPr>
          <w:color w:val="231F20"/>
          <w:spacing w:val="-7"/>
        </w:rPr>
        <w:t> </w:t>
      </w:r>
      <w:r>
        <w:rPr>
          <w:color w:val="231F20"/>
        </w:rPr>
        <w:t>ở</w:t>
      </w:r>
      <w:r>
        <w:rPr>
          <w:color w:val="231F20"/>
          <w:spacing w:val="-7"/>
        </w:rPr>
        <w:t> </w:t>
      </w:r>
      <w:r>
        <w:rPr>
          <w:color w:val="231F20"/>
        </w:rPr>
        <w:t>gốc</w:t>
      </w:r>
      <w:r>
        <w:rPr>
          <w:color w:val="231F20"/>
          <w:spacing w:val="-7"/>
        </w:rPr>
        <w:t> </w:t>
      </w:r>
      <w:r>
        <w:rPr>
          <w:color w:val="231F20"/>
        </w:rPr>
        <w:t>của</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quỷ,</w:t>
      </w:r>
      <w:r>
        <w:rPr>
          <w:color w:val="231F20"/>
          <w:spacing w:val="-7"/>
        </w:rPr>
        <w:t> </w:t>
      </w:r>
      <w:r>
        <w:rPr>
          <w:color w:val="231F20"/>
        </w:rPr>
        <w:t>từ</w:t>
      </w:r>
      <w:r>
        <w:rPr>
          <w:color w:val="231F20"/>
          <w:spacing w:val="-7"/>
        </w:rPr>
        <w:t> </w:t>
      </w:r>
      <w:r>
        <w:rPr>
          <w:color w:val="231F20"/>
        </w:rPr>
        <w:t>đó</w:t>
      </w:r>
      <w:r>
        <w:rPr>
          <w:color w:val="231F20"/>
          <w:spacing w:val="-7"/>
        </w:rPr>
        <w:t> </w:t>
      </w:r>
      <w:r>
        <w:rPr>
          <w:color w:val="231F20"/>
        </w:rPr>
        <w:t>lưu</w:t>
      </w:r>
      <w:r>
        <w:rPr>
          <w:color w:val="231F20"/>
          <w:spacing w:val="-7"/>
        </w:rPr>
        <w:t> </w:t>
      </w:r>
      <w:r>
        <w:rPr>
          <w:color w:val="231F20"/>
        </w:rPr>
        <w:t>chuyển</w:t>
      </w:r>
      <w:r>
        <w:rPr>
          <w:color w:val="231F20"/>
          <w:spacing w:val="-7"/>
        </w:rPr>
        <w:t> </w:t>
      </w:r>
      <w:r>
        <w:rPr>
          <w:color w:val="231F20"/>
        </w:rPr>
        <w:t>khắp các xứ khác. Trong châu này có hai loại quỷ: Là có uy đức và</w:t>
      </w:r>
      <w:r>
        <w:rPr>
          <w:color w:val="231F20"/>
          <w:spacing w:val="-40"/>
        </w:rPr>
        <w:t> </w:t>
      </w:r>
      <w:r>
        <w:rPr>
          <w:color w:val="231F20"/>
          <w:spacing w:val="-3"/>
        </w:rPr>
        <w:t>không </w:t>
      </w:r>
      <w:r>
        <w:rPr>
          <w:color w:val="231F20"/>
        </w:rPr>
        <w:t>có</w:t>
      </w:r>
      <w:r>
        <w:rPr>
          <w:color w:val="231F20"/>
          <w:spacing w:val="9"/>
        </w:rPr>
        <w:t> </w:t>
      </w:r>
      <w:r>
        <w:rPr>
          <w:color w:val="231F20"/>
        </w:rPr>
        <w:t>uy</w:t>
      </w:r>
      <w:r>
        <w:rPr>
          <w:color w:val="231F20"/>
          <w:spacing w:val="9"/>
        </w:rPr>
        <w:t> </w:t>
      </w:r>
      <w:r>
        <w:rPr>
          <w:color w:val="231F20"/>
        </w:rPr>
        <w:t>đức.</w:t>
      </w:r>
      <w:r>
        <w:rPr>
          <w:color w:val="231F20"/>
          <w:spacing w:val="9"/>
        </w:rPr>
        <w:t> </w:t>
      </w:r>
      <w:r>
        <w:rPr>
          <w:color w:val="231F20"/>
        </w:rPr>
        <w:t>Loại</w:t>
      </w:r>
      <w:r>
        <w:rPr>
          <w:color w:val="231F20"/>
          <w:spacing w:val="9"/>
        </w:rPr>
        <w:t> </w:t>
      </w:r>
      <w:r>
        <w:rPr>
          <w:color w:val="231F20"/>
        </w:rPr>
        <w:t>có</w:t>
      </w:r>
      <w:r>
        <w:rPr>
          <w:color w:val="231F20"/>
          <w:spacing w:val="9"/>
        </w:rPr>
        <w:t> </w:t>
      </w:r>
      <w:r>
        <w:rPr>
          <w:color w:val="231F20"/>
        </w:rPr>
        <w:t>uy</w:t>
      </w:r>
      <w:r>
        <w:rPr>
          <w:color w:val="231F20"/>
          <w:spacing w:val="9"/>
        </w:rPr>
        <w:t> </w:t>
      </w:r>
      <w:r>
        <w:rPr>
          <w:color w:val="231F20"/>
        </w:rPr>
        <w:t>đức,</w:t>
      </w:r>
      <w:r>
        <w:rPr>
          <w:color w:val="231F20"/>
          <w:spacing w:val="9"/>
        </w:rPr>
        <w:t> </w:t>
      </w:r>
      <w:r>
        <w:rPr>
          <w:color w:val="231F20"/>
        </w:rPr>
        <w:t>hoặc</w:t>
      </w:r>
      <w:r>
        <w:rPr>
          <w:color w:val="231F20"/>
          <w:spacing w:val="9"/>
        </w:rPr>
        <w:t> </w:t>
      </w:r>
      <w:r>
        <w:rPr>
          <w:color w:val="231F20"/>
        </w:rPr>
        <w:t>ở</w:t>
      </w:r>
      <w:r>
        <w:rPr>
          <w:color w:val="231F20"/>
          <w:spacing w:val="9"/>
        </w:rPr>
        <w:t> </w:t>
      </w:r>
      <w:r>
        <w:rPr>
          <w:color w:val="231F20"/>
        </w:rPr>
        <w:t>nơi</w:t>
      </w:r>
      <w:r>
        <w:rPr>
          <w:color w:val="231F20"/>
          <w:spacing w:val="9"/>
        </w:rPr>
        <w:t> </w:t>
      </w:r>
      <w:r>
        <w:rPr>
          <w:color w:val="231F20"/>
        </w:rPr>
        <w:t>rừng</w:t>
      </w:r>
      <w:r>
        <w:rPr>
          <w:color w:val="231F20"/>
          <w:spacing w:val="9"/>
        </w:rPr>
        <w:t> </w:t>
      </w:r>
      <w:r>
        <w:rPr>
          <w:color w:val="231F20"/>
        </w:rPr>
        <w:t>hoa,</w:t>
      </w:r>
      <w:r>
        <w:rPr>
          <w:color w:val="231F20"/>
          <w:spacing w:val="9"/>
        </w:rPr>
        <w:t> </w:t>
      </w:r>
      <w:r>
        <w:rPr>
          <w:color w:val="231F20"/>
        </w:rPr>
        <w:t>rừng</w:t>
      </w:r>
      <w:r>
        <w:rPr>
          <w:color w:val="231F20"/>
          <w:spacing w:val="9"/>
        </w:rPr>
        <w:t> </w:t>
      </w:r>
      <w:r>
        <w:rPr>
          <w:color w:val="231F20"/>
        </w:rPr>
        <w:t>quả,</w:t>
      </w:r>
      <w:r>
        <w:rPr>
          <w:color w:val="231F20"/>
          <w:spacing w:val="9"/>
        </w:rPr>
        <w:t> </w:t>
      </w:r>
      <w:r>
        <w:rPr>
          <w:color w:val="231F20"/>
        </w:rPr>
        <w:t>trên</w:t>
      </w:r>
      <w:r>
        <w:rPr>
          <w:color w:val="231F20"/>
          <w:spacing w:val="9"/>
        </w:rPr>
        <w:t> </w:t>
      </w:r>
      <w:r>
        <w:rPr>
          <w:color w:val="231F20"/>
        </w:rPr>
        <w:t>các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firstLine="0"/>
      </w:pPr>
      <w:r>
        <w:rPr>
          <w:color w:val="231F20"/>
        </w:rPr>
        <w:t>thứ cây cối, trong núi rừng sâu cao, cũng có cung điện ở trên không, cho đến hoặc trụ những nơi thanh tịnh khác thọ hưởng phước </w:t>
      </w:r>
      <w:r>
        <w:rPr>
          <w:color w:val="231F20"/>
          <w:spacing w:val="-3"/>
        </w:rPr>
        <w:t>lạc. </w:t>
      </w:r>
      <w:r>
        <w:rPr>
          <w:color w:val="231F20"/>
        </w:rPr>
        <w:t>Loại</w:t>
      </w:r>
      <w:r>
        <w:rPr>
          <w:color w:val="231F20"/>
          <w:spacing w:val="-7"/>
        </w:rPr>
        <w:t> </w:t>
      </w:r>
      <w:r>
        <w:rPr>
          <w:color w:val="231F20"/>
        </w:rPr>
        <w:t>không</w:t>
      </w:r>
      <w:r>
        <w:rPr>
          <w:color w:val="231F20"/>
          <w:spacing w:val="-6"/>
        </w:rPr>
        <w:t> </w:t>
      </w:r>
      <w:r>
        <w:rPr>
          <w:color w:val="231F20"/>
        </w:rPr>
        <w:t>có</w:t>
      </w:r>
      <w:r>
        <w:rPr>
          <w:color w:val="231F20"/>
          <w:spacing w:val="-6"/>
        </w:rPr>
        <w:t> </w:t>
      </w:r>
      <w:r>
        <w:rPr>
          <w:color w:val="231F20"/>
        </w:rPr>
        <w:t>uy</w:t>
      </w:r>
      <w:r>
        <w:rPr>
          <w:color w:val="231F20"/>
          <w:spacing w:val="-6"/>
        </w:rPr>
        <w:t> </w:t>
      </w:r>
      <w:r>
        <w:rPr>
          <w:color w:val="231F20"/>
        </w:rPr>
        <w:t>đức,</w:t>
      </w:r>
      <w:r>
        <w:rPr>
          <w:color w:val="231F20"/>
          <w:spacing w:val="-6"/>
        </w:rPr>
        <w:t> </w:t>
      </w:r>
      <w:r>
        <w:rPr>
          <w:color w:val="231F20"/>
        </w:rPr>
        <w:t>hoặc</w:t>
      </w:r>
      <w:r>
        <w:rPr>
          <w:color w:val="231F20"/>
          <w:spacing w:val="-6"/>
        </w:rPr>
        <w:t> </w:t>
      </w:r>
      <w:r>
        <w:rPr>
          <w:color w:val="231F20"/>
        </w:rPr>
        <w:t>ở</w:t>
      </w:r>
      <w:r>
        <w:rPr>
          <w:color w:val="231F20"/>
          <w:spacing w:val="-6"/>
        </w:rPr>
        <w:t> </w:t>
      </w:r>
      <w:r>
        <w:rPr>
          <w:color w:val="231F20"/>
        </w:rPr>
        <w:t>những</w:t>
      </w:r>
      <w:r>
        <w:rPr>
          <w:color w:val="231F20"/>
          <w:spacing w:val="-7"/>
        </w:rPr>
        <w:t> </w:t>
      </w:r>
      <w:r>
        <w:rPr>
          <w:color w:val="231F20"/>
        </w:rPr>
        <w:t>nơi</w:t>
      </w:r>
      <w:r>
        <w:rPr>
          <w:color w:val="231F20"/>
          <w:spacing w:val="-6"/>
        </w:rPr>
        <w:t> </w:t>
      </w:r>
      <w:r>
        <w:rPr>
          <w:color w:val="231F20"/>
        </w:rPr>
        <w:t>như</w:t>
      </w:r>
      <w:r>
        <w:rPr>
          <w:color w:val="231F20"/>
          <w:spacing w:val="-6"/>
        </w:rPr>
        <w:t> </w:t>
      </w:r>
      <w:r>
        <w:rPr>
          <w:color w:val="231F20"/>
        </w:rPr>
        <w:t>chuồng</w:t>
      </w:r>
      <w:r>
        <w:rPr>
          <w:color w:val="231F20"/>
          <w:spacing w:val="-6"/>
        </w:rPr>
        <w:t> </w:t>
      </w:r>
      <w:r>
        <w:rPr>
          <w:color w:val="231F20"/>
        </w:rPr>
        <w:t>súc</w:t>
      </w:r>
      <w:r>
        <w:rPr>
          <w:color w:val="231F20"/>
          <w:spacing w:val="-6"/>
        </w:rPr>
        <w:t> </w:t>
      </w:r>
      <w:r>
        <w:rPr>
          <w:color w:val="231F20"/>
        </w:rPr>
        <w:t>vật,</w:t>
      </w:r>
      <w:r>
        <w:rPr>
          <w:color w:val="231F20"/>
          <w:spacing w:val="-6"/>
        </w:rPr>
        <w:t> </w:t>
      </w:r>
      <w:r>
        <w:rPr>
          <w:color w:val="231F20"/>
        </w:rPr>
        <w:t>nhà</w:t>
      </w:r>
      <w:r>
        <w:rPr>
          <w:color w:val="231F20"/>
          <w:spacing w:val="-6"/>
        </w:rPr>
        <w:t> </w:t>
      </w:r>
      <w:r>
        <w:rPr>
          <w:color w:val="231F20"/>
        </w:rPr>
        <w:t>xí, phân nước dơ, hào rãnh, cho đến hoặc ở mọi nơi chốn bất tịnh, uế tạp. Chúng ít phước, bần cùng đói khát, khổ sở. Châu Đông-tỳ-đề- ha,</w:t>
      </w:r>
      <w:r>
        <w:rPr>
          <w:color w:val="231F20"/>
          <w:spacing w:val="-13"/>
        </w:rPr>
        <w:t> </w:t>
      </w:r>
      <w:r>
        <w:rPr>
          <w:color w:val="231F20"/>
        </w:rPr>
        <w:t>Tây-cù-đà-ni</w:t>
      </w:r>
      <w:r>
        <w:rPr>
          <w:color w:val="231F20"/>
          <w:spacing w:val="-8"/>
        </w:rPr>
        <w:t> </w:t>
      </w:r>
      <w:r>
        <w:rPr>
          <w:color w:val="231F20"/>
        </w:rPr>
        <w:t>cũng</w:t>
      </w:r>
      <w:r>
        <w:rPr>
          <w:color w:val="231F20"/>
          <w:spacing w:val="-8"/>
        </w:rPr>
        <w:t> </w:t>
      </w:r>
      <w:r>
        <w:rPr>
          <w:color w:val="231F20"/>
        </w:rPr>
        <w:t>có</w:t>
      </w:r>
      <w:r>
        <w:rPr>
          <w:color w:val="231F20"/>
          <w:spacing w:val="-8"/>
        </w:rPr>
        <w:t> </w:t>
      </w:r>
      <w:r>
        <w:rPr>
          <w:color w:val="231F20"/>
        </w:rPr>
        <w:t>hai</w:t>
      </w:r>
      <w:r>
        <w:rPr>
          <w:color w:val="231F20"/>
          <w:spacing w:val="-8"/>
        </w:rPr>
        <w:t> </w:t>
      </w:r>
      <w:r>
        <w:rPr>
          <w:color w:val="231F20"/>
        </w:rPr>
        <w:t>thứ</w:t>
      </w:r>
      <w:r>
        <w:rPr>
          <w:color w:val="231F20"/>
          <w:spacing w:val="-8"/>
        </w:rPr>
        <w:t> </w:t>
      </w:r>
      <w:r>
        <w:rPr>
          <w:color w:val="231F20"/>
        </w:rPr>
        <w:t>quỷ</w:t>
      </w:r>
      <w:r>
        <w:rPr>
          <w:color w:val="231F20"/>
          <w:spacing w:val="-8"/>
        </w:rPr>
        <w:t> </w:t>
      </w:r>
      <w:r>
        <w:rPr>
          <w:color w:val="231F20"/>
          <w:spacing w:val="-6"/>
        </w:rPr>
        <w:t>ấy.</w:t>
      </w:r>
      <w:r>
        <w:rPr>
          <w:color w:val="231F20"/>
          <w:spacing w:val="-8"/>
        </w:rPr>
        <w:t> </w:t>
      </w:r>
      <w:r>
        <w:rPr>
          <w:color w:val="231F20"/>
        </w:rPr>
        <w:t>Châu</w:t>
      </w:r>
      <w:r>
        <w:rPr>
          <w:color w:val="231F20"/>
          <w:spacing w:val="-8"/>
        </w:rPr>
        <w:t> </w:t>
      </w:r>
      <w:r>
        <w:rPr>
          <w:color w:val="231F20"/>
        </w:rPr>
        <w:t>Bắc-câu-lô</w:t>
      </w:r>
      <w:r>
        <w:rPr>
          <w:color w:val="231F20"/>
          <w:spacing w:val="-7"/>
        </w:rPr>
        <w:t> </w:t>
      </w:r>
      <w:r>
        <w:rPr>
          <w:color w:val="231F20"/>
        </w:rPr>
        <w:t>chỉ</w:t>
      </w:r>
      <w:r>
        <w:rPr>
          <w:color w:val="231F20"/>
          <w:spacing w:val="-8"/>
        </w:rPr>
        <w:t> </w:t>
      </w:r>
      <w:r>
        <w:rPr>
          <w:color w:val="231F20"/>
        </w:rPr>
        <w:t>có</w:t>
      </w:r>
      <w:r>
        <w:rPr>
          <w:color w:val="231F20"/>
          <w:spacing w:val="-8"/>
        </w:rPr>
        <w:t> </w:t>
      </w:r>
      <w:r>
        <w:rPr>
          <w:color w:val="231F20"/>
          <w:spacing w:val="-3"/>
        </w:rPr>
        <w:t>loại </w:t>
      </w:r>
      <w:r>
        <w:rPr>
          <w:color w:val="231F20"/>
        </w:rPr>
        <w:t>quỷ đại uy đức.</w:t>
      </w:r>
    </w:p>
    <w:p>
      <w:pPr>
        <w:pStyle w:val="BodyText"/>
        <w:spacing w:line="276" w:lineRule="auto"/>
        <w:ind w:left="393" w:right="127"/>
      </w:pPr>
      <w:r>
        <w:rPr>
          <w:color w:val="231F20"/>
        </w:rPr>
        <w:t>Có thuyết nói: Hoàn toàn không. Do các nẻo quỷ là sự chiêu cảm của tham lam keo kiệt. Châu Bắc-câu-lô</w:t>
      </w:r>
      <w:r>
        <w:rPr>
          <w:color w:val="231F20"/>
          <w:spacing w:val="-47"/>
        </w:rPr>
        <w:t> </w:t>
      </w:r>
      <w:r>
        <w:rPr>
          <w:color w:val="231F20"/>
        </w:rPr>
        <w:t>là nơi chốn không </w:t>
      </w:r>
      <w:r>
        <w:rPr>
          <w:color w:val="231F20"/>
          <w:spacing w:val="-4"/>
        </w:rPr>
        <w:t>thâu </w:t>
      </w:r>
      <w:r>
        <w:rPr>
          <w:color w:val="231F20"/>
        </w:rPr>
        <w:t>nhận</w:t>
      </w:r>
      <w:r>
        <w:rPr>
          <w:color w:val="231F20"/>
          <w:spacing w:val="-10"/>
        </w:rPr>
        <w:t> </w:t>
      </w:r>
      <w:r>
        <w:rPr>
          <w:color w:val="231F20"/>
        </w:rPr>
        <w:t>hữu</w:t>
      </w:r>
      <w:r>
        <w:rPr>
          <w:color w:val="231F20"/>
          <w:spacing w:val="-9"/>
        </w:rPr>
        <w:t> </w:t>
      </w:r>
      <w:r>
        <w:rPr>
          <w:color w:val="231F20"/>
        </w:rPr>
        <w:t>tình</w:t>
      </w:r>
      <w:r>
        <w:rPr>
          <w:color w:val="231F20"/>
          <w:spacing w:val="-9"/>
        </w:rPr>
        <w:t> </w:t>
      </w:r>
      <w:r>
        <w:rPr>
          <w:color w:val="231F20"/>
        </w:rPr>
        <w:t>sinh</w:t>
      </w:r>
      <w:r>
        <w:rPr>
          <w:color w:val="231F20"/>
          <w:spacing w:val="-9"/>
        </w:rPr>
        <w:t> </w:t>
      </w:r>
      <w:r>
        <w:rPr>
          <w:color w:val="231F20"/>
        </w:rPr>
        <w:t>về</w:t>
      </w:r>
      <w:r>
        <w:rPr>
          <w:color w:val="231F20"/>
          <w:spacing w:val="-9"/>
        </w:rPr>
        <w:t> </w:t>
      </w:r>
      <w:r>
        <w:rPr>
          <w:color w:val="231F20"/>
        </w:rPr>
        <w:t>đó.</w:t>
      </w:r>
      <w:r>
        <w:rPr>
          <w:color w:val="231F20"/>
          <w:spacing w:val="-10"/>
        </w:rPr>
        <w:t> </w:t>
      </w:r>
      <w:r>
        <w:rPr>
          <w:color w:val="231F20"/>
        </w:rPr>
        <w:t>Ở</w:t>
      </w:r>
      <w:r>
        <w:rPr>
          <w:color w:val="231F20"/>
          <w:spacing w:val="-9"/>
        </w:rPr>
        <w:t> </w:t>
      </w:r>
      <w:r>
        <w:rPr>
          <w:color w:val="231F20"/>
        </w:rPr>
        <w:t>trời</w:t>
      </w:r>
      <w:r>
        <w:rPr>
          <w:color w:val="231F20"/>
          <w:spacing w:val="-14"/>
        </w:rPr>
        <w:t> </w:t>
      </w:r>
      <w:r>
        <w:rPr>
          <w:color w:val="231F20"/>
        </w:rPr>
        <w:t>Tứ</w:t>
      </w:r>
      <w:r>
        <w:rPr>
          <w:color w:val="231F20"/>
          <w:spacing w:val="-9"/>
        </w:rPr>
        <w:t> </w:t>
      </w:r>
      <w:r>
        <w:rPr>
          <w:color w:val="231F20"/>
        </w:rPr>
        <w:t>đại</w:t>
      </w:r>
      <w:r>
        <w:rPr>
          <w:color w:val="231F20"/>
          <w:spacing w:val="-9"/>
        </w:rPr>
        <w:t> </w:t>
      </w:r>
      <w:r>
        <w:rPr>
          <w:color w:val="231F20"/>
        </w:rPr>
        <w:t>vương</w:t>
      </w:r>
      <w:r>
        <w:rPr>
          <w:color w:val="231F20"/>
          <w:spacing w:val="-10"/>
        </w:rPr>
        <w:t> </w:t>
      </w:r>
      <w:r>
        <w:rPr>
          <w:color w:val="231F20"/>
        </w:rPr>
        <w:t>chúng</w:t>
      </w:r>
      <w:r>
        <w:rPr>
          <w:color w:val="231F20"/>
          <w:spacing w:val="-9"/>
        </w:rPr>
        <w:t> </w:t>
      </w:r>
      <w:r>
        <w:rPr>
          <w:color w:val="231F20"/>
        </w:rPr>
        <w:t>và</w:t>
      </w:r>
      <w:r>
        <w:rPr>
          <w:color w:val="231F20"/>
          <w:spacing w:val="-9"/>
        </w:rPr>
        <w:t> </w:t>
      </w:r>
      <w:r>
        <w:rPr>
          <w:color w:val="231F20"/>
        </w:rPr>
        <w:t>trời</w:t>
      </w:r>
      <w:r>
        <w:rPr>
          <w:color w:val="231F20"/>
          <w:spacing w:val="-9"/>
        </w:rPr>
        <w:t> </w:t>
      </w:r>
      <w:r>
        <w:rPr>
          <w:color w:val="231F20"/>
        </w:rPr>
        <w:t>Ba</w:t>
      </w:r>
      <w:r>
        <w:rPr>
          <w:color w:val="231F20"/>
          <w:spacing w:val="-9"/>
        </w:rPr>
        <w:t> </w:t>
      </w:r>
      <w:r>
        <w:rPr>
          <w:color w:val="231F20"/>
        </w:rPr>
        <w:t>mươi ba, tuy có quỷ đại uy đức, nhưng chúng làm các việc giữ cổng, </w:t>
      </w:r>
      <w:r>
        <w:rPr>
          <w:color w:val="231F20"/>
          <w:spacing w:val="-4"/>
        </w:rPr>
        <w:t>tuần </w:t>
      </w:r>
      <w:r>
        <w:rPr>
          <w:color w:val="231F20"/>
        </w:rPr>
        <w:t>phòng, tháp tùng, theo hầu.</w:t>
      </w:r>
    </w:p>
    <w:p>
      <w:pPr>
        <w:pStyle w:val="BodyText"/>
        <w:spacing w:line="276" w:lineRule="auto" w:before="115"/>
        <w:ind w:left="393" w:right="126"/>
      </w:pPr>
      <w:r>
        <w:rPr>
          <w:color w:val="231F20"/>
        </w:rPr>
        <w:t>Có thuyết nêu: Phía Tây châu Thiệm bộ có năm trăm bến bãi được phân làm hai để trụ. Nơi hai phần đất ấy có năm trăm thành: Hai trăm năm mươi thành là các quỷ có uy đức ở. Hai trăm năm mươi</w:t>
      </w:r>
      <w:r>
        <w:rPr>
          <w:color w:val="231F20"/>
          <w:spacing w:val="-9"/>
        </w:rPr>
        <w:t> </w:t>
      </w:r>
      <w:r>
        <w:rPr>
          <w:color w:val="231F20"/>
        </w:rPr>
        <w:t>thành</w:t>
      </w:r>
      <w:r>
        <w:rPr>
          <w:color w:val="231F20"/>
          <w:spacing w:val="-9"/>
        </w:rPr>
        <w:t> </w:t>
      </w:r>
      <w:r>
        <w:rPr>
          <w:color w:val="231F20"/>
        </w:rPr>
        <w:t>thì</w:t>
      </w:r>
      <w:r>
        <w:rPr>
          <w:color w:val="231F20"/>
          <w:spacing w:val="-9"/>
        </w:rPr>
        <w:t> </w:t>
      </w:r>
      <w:r>
        <w:rPr>
          <w:color w:val="231F20"/>
        </w:rPr>
        <w:t>dành</w:t>
      </w:r>
      <w:r>
        <w:rPr>
          <w:color w:val="231F20"/>
          <w:spacing w:val="-9"/>
        </w:rPr>
        <w:t> </w:t>
      </w:r>
      <w:r>
        <w:rPr>
          <w:color w:val="231F20"/>
        </w:rPr>
        <w:t>cho</w:t>
      </w:r>
      <w:r>
        <w:rPr>
          <w:color w:val="231F20"/>
          <w:spacing w:val="-9"/>
        </w:rPr>
        <w:t> </w:t>
      </w:r>
      <w:r>
        <w:rPr>
          <w:color w:val="231F20"/>
        </w:rPr>
        <w:t>các</w:t>
      </w:r>
      <w:r>
        <w:rPr>
          <w:color w:val="231F20"/>
          <w:spacing w:val="-9"/>
        </w:rPr>
        <w:t> </w:t>
      </w:r>
      <w:r>
        <w:rPr>
          <w:color w:val="231F20"/>
        </w:rPr>
        <w:t>quỷ</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uy</w:t>
      </w:r>
      <w:r>
        <w:rPr>
          <w:color w:val="231F20"/>
          <w:spacing w:val="-9"/>
        </w:rPr>
        <w:t> </w:t>
      </w:r>
      <w:r>
        <w:rPr>
          <w:color w:val="231F20"/>
        </w:rPr>
        <w:t>đức</w:t>
      </w:r>
      <w:r>
        <w:rPr>
          <w:color w:val="231F20"/>
          <w:spacing w:val="-9"/>
        </w:rPr>
        <w:t> </w:t>
      </w:r>
      <w:r>
        <w:rPr>
          <w:color w:val="231F20"/>
        </w:rPr>
        <w:t>ở.</w:t>
      </w:r>
      <w:r>
        <w:rPr>
          <w:color w:val="231F20"/>
          <w:spacing w:val="-14"/>
        </w:rPr>
        <w:t> </w:t>
      </w:r>
      <w:r>
        <w:rPr>
          <w:color w:val="231F20"/>
        </w:rPr>
        <w:t>Thế</w:t>
      </w:r>
      <w:r>
        <w:rPr>
          <w:color w:val="231F20"/>
          <w:spacing w:val="-9"/>
        </w:rPr>
        <w:t> </w:t>
      </w:r>
      <w:r>
        <w:rPr>
          <w:color w:val="231F20"/>
        </w:rPr>
        <w:t>nên,</w:t>
      </w:r>
      <w:r>
        <w:rPr>
          <w:color w:val="231F20"/>
          <w:spacing w:val="-9"/>
        </w:rPr>
        <w:t> </w:t>
      </w:r>
      <w:r>
        <w:rPr>
          <w:color w:val="231F20"/>
        </w:rPr>
        <w:t>xưa</w:t>
      </w:r>
      <w:r>
        <w:rPr>
          <w:color w:val="231F20"/>
          <w:spacing w:val="-9"/>
        </w:rPr>
        <w:t> </w:t>
      </w:r>
      <w:r>
        <w:rPr>
          <w:color w:val="231F20"/>
        </w:rPr>
        <w:t>có Chuyển luân vương tên là Nhĩ Di, bảo người đánh xe là Ma-đát-lê: </w:t>
      </w:r>
      <w:r>
        <w:rPr>
          <w:color w:val="231F20"/>
          <w:spacing w:val="-10"/>
        </w:rPr>
        <w:t>Ta</w:t>
      </w:r>
      <w:r>
        <w:rPr>
          <w:color w:val="231F20"/>
          <w:spacing w:val="-5"/>
        </w:rPr>
        <w:t> </w:t>
      </w:r>
      <w:r>
        <w:rPr>
          <w:color w:val="231F20"/>
        </w:rPr>
        <w:t>muốn</w:t>
      </w:r>
      <w:r>
        <w:rPr>
          <w:color w:val="231F20"/>
          <w:spacing w:val="-5"/>
        </w:rPr>
        <w:t> </w:t>
      </w:r>
      <w:r>
        <w:rPr>
          <w:color w:val="231F20"/>
        </w:rPr>
        <w:t>du</w:t>
      </w:r>
      <w:r>
        <w:rPr>
          <w:color w:val="231F20"/>
          <w:spacing w:val="-5"/>
        </w:rPr>
        <w:t> </w:t>
      </w:r>
      <w:r>
        <w:rPr>
          <w:color w:val="231F20"/>
        </w:rPr>
        <w:t>ngoạn</w:t>
      </w:r>
      <w:r>
        <w:rPr>
          <w:color w:val="231F20"/>
          <w:spacing w:val="-5"/>
        </w:rPr>
        <w:t> </w:t>
      </w:r>
      <w:r>
        <w:rPr>
          <w:color w:val="231F20"/>
        </w:rPr>
        <w:t>khắp,</w:t>
      </w:r>
      <w:r>
        <w:rPr>
          <w:color w:val="231F20"/>
          <w:spacing w:val="-5"/>
        </w:rPr>
        <w:t> </w:t>
      </w:r>
      <w:r>
        <w:rPr>
          <w:color w:val="231F20"/>
        </w:rPr>
        <w:t>ngươi</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cho</w:t>
      </w:r>
      <w:r>
        <w:rPr>
          <w:color w:val="231F20"/>
          <w:spacing w:val="-5"/>
        </w:rPr>
        <w:t> </w:t>
      </w:r>
      <w:r>
        <w:rPr>
          <w:color w:val="231F20"/>
        </w:rPr>
        <w:t>xe</w:t>
      </w:r>
      <w:r>
        <w:rPr>
          <w:color w:val="231F20"/>
          <w:spacing w:val="-5"/>
        </w:rPr>
        <w:t> </w:t>
      </w:r>
      <w:r>
        <w:rPr>
          <w:color w:val="231F20"/>
        </w:rPr>
        <w:t>đi</w:t>
      </w:r>
      <w:r>
        <w:rPr>
          <w:color w:val="231F20"/>
          <w:spacing w:val="-5"/>
        </w:rPr>
        <w:t> </w:t>
      </w:r>
      <w:r>
        <w:rPr>
          <w:color w:val="231F20"/>
        </w:rPr>
        <w:t>theo</w:t>
      </w:r>
      <w:r>
        <w:rPr>
          <w:color w:val="231F20"/>
          <w:spacing w:val="-5"/>
        </w:rPr>
        <w:t> </w:t>
      </w:r>
      <w:r>
        <w:rPr>
          <w:color w:val="231F20"/>
        </w:rPr>
        <w:t>đường</w:t>
      </w:r>
      <w:r>
        <w:rPr>
          <w:color w:val="231F20"/>
          <w:spacing w:val="-5"/>
        </w:rPr>
        <w:t> </w:t>
      </w:r>
      <w:r>
        <w:rPr>
          <w:color w:val="231F20"/>
        </w:rPr>
        <w:t>kia</w:t>
      </w:r>
      <w:r>
        <w:rPr>
          <w:color w:val="231F20"/>
          <w:spacing w:val="-5"/>
        </w:rPr>
        <w:t> </w:t>
      </w:r>
      <w:r>
        <w:rPr>
          <w:color w:val="231F20"/>
        </w:rPr>
        <w:t>để</w:t>
      </w:r>
      <w:r>
        <w:rPr>
          <w:color w:val="231F20"/>
          <w:spacing w:val="-5"/>
        </w:rPr>
        <w:t> </w:t>
      </w:r>
      <w:r>
        <w:rPr>
          <w:color w:val="231F20"/>
        </w:rPr>
        <w:t>ta xem các hữu tình thọ nhận quả thiện ác. Khi đó, Ma-đát-lê theo lời vua</w:t>
      </w:r>
      <w:r>
        <w:rPr>
          <w:color w:val="231F20"/>
          <w:spacing w:val="-7"/>
        </w:rPr>
        <w:t> </w:t>
      </w:r>
      <w:r>
        <w:rPr>
          <w:color w:val="231F20"/>
        </w:rPr>
        <w:t>đánh</w:t>
      </w:r>
      <w:r>
        <w:rPr>
          <w:color w:val="231F20"/>
          <w:spacing w:val="-7"/>
        </w:rPr>
        <w:t> </w:t>
      </w:r>
      <w:r>
        <w:rPr>
          <w:color w:val="231F20"/>
        </w:rPr>
        <w:t>xe</w:t>
      </w:r>
      <w:r>
        <w:rPr>
          <w:color w:val="231F20"/>
          <w:spacing w:val="-7"/>
        </w:rPr>
        <w:t> </w:t>
      </w:r>
      <w:r>
        <w:rPr>
          <w:color w:val="231F20"/>
        </w:rPr>
        <w:t>đi</w:t>
      </w:r>
      <w:r>
        <w:rPr>
          <w:color w:val="231F20"/>
          <w:spacing w:val="-7"/>
        </w:rPr>
        <w:t> </w:t>
      </w:r>
      <w:r>
        <w:rPr>
          <w:color w:val="231F20"/>
        </w:rPr>
        <w:t>qua</w:t>
      </w:r>
      <w:r>
        <w:rPr>
          <w:color w:val="231F20"/>
          <w:spacing w:val="-7"/>
        </w:rPr>
        <w:t> </w:t>
      </w:r>
      <w:r>
        <w:rPr>
          <w:color w:val="231F20"/>
        </w:rPr>
        <w:t>hai</w:t>
      </w:r>
      <w:r>
        <w:rPr>
          <w:color w:val="231F20"/>
          <w:spacing w:val="-6"/>
        </w:rPr>
        <w:t> </w:t>
      </w:r>
      <w:r>
        <w:rPr>
          <w:color w:val="231F20"/>
        </w:rPr>
        <w:t>vùng</w:t>
      </w:r>
      <w:r>
        <w:rPr>
          <w:color w:val="231F20"/>
          <w:spacing w:val="-7"/>
        </w:rPr>
        <w:t> </w:t>
      </w:r>
      <w:r>
        <w:rPr>
          <w:color w:val="231F20"/>
        </w:rPr>
        <w:t>bến</w:t>
      </w:r>
      <w:r>
        <w:rPr>
          <w:color w:val="231F20"/>
          <w:spacing w:val="-7"/>
        </w:rPr>
        <w:t> </w:t>
      </w:r>
      <w:r>
        <w:rPr>
          <w:color w:val="231F20"/>
        </w:rPr>
        <w:t>bãi</w:t>
      </w:r>
      <w:r>
        <w:rPr>
          <w:color w:val="231F20"/>
          <w:spacing w:val="-7"/>
        </w:rPr>
        <w:t> </w:t>
      </w:r>
      <w:r>
        <w:rPr>
          <w:color w:val="231F20"/>
          <w:spacing w:val="-6"/>
        </w:rPr>
        <w:t>ấy.</w:t>
      </w:r>
      <w:r>
        <w:rPr>
          <w:color w:val="231F20"/>
          <w:spacing w:val="-7"/>
        </w:rPr>
        <w:t> </w:t>
      </w:r>
      <w:r>
        <w:rPr>
          <w:color w:val="231F20"/>
        </w:rPr>
        <w:t>Bấy</w:t>
      </w:r>
      <w:r>
        <w:rPr>
          <w:color w:val="231F20"/>
          <w:spacing w:val="-7"/>
        </w:rPr>
        <w:t> </w:t>
      </w:r>
      <w:r>
        <w:rPr>
          <w:color w:val="231F20"/>
        </w:rPr>
        <w:t>giờ,</w:t>
      </w:r>
      <w:r>
        <w:rPr>
          <w:color w:val="231F20"/>
          <w:spacing w:val="-6"/>
        </w:rPr>
        <w:t> </w:t>
      </w:r>
      <w:r>
        <w:rPr>
          <w:color w:val="231F20"/>
        </w:rPr>
        <w:t>vua</w:t>
      </w:r>
      <w:r>
        <w:rPr>
          <w:color w:val="231F20"/>
          <w:spacing w:val="-7"/>
        </w:rPr>
        <w:t> </w:t>
      </w:r>
      <w:r>
        <w:rPr>
          <w:color w:val="231F20"/>
        </w:rPr>
        <w:t>thấy</w:t>
      </w:r>
      <w:r>
        <w:rPr>
          <w:color w:val="231F20"/>
          <w:spacing w:val="-7"/>
        </w:rPr>
        <w:t> </w:t>
      </w:r>
      <w:r>
        <w:rPr>
          <w:color w:val="231F20"/>
        </w:rPr>
        <w:t>các</w:t>
      </w:r>
      <w:r>
        <w:rPr>
          <w:color w:val="231F20"/>
          <w:spacing w:val="-7"/>
        </w:rPr>
        <w:t> </w:t>
      </w:r>
      <w:r>
        <w:rPr>
          <w:color w:val="231F20"/>
        </w:rPr>
        <w:t>quỷ</w:t>
      </w:r>
      <w:r>
        <w:rPr>
          <w:color w:val="231F20"/>
          <w:spacing w:val="-7"/>
        </w:rPr>
        <w:t> có </w:t>
      </w:r>
      <w:r>
        <w:rPr>
          <w:color w:val="231F20"/>
        </w:rPr>
        <w:t>uy</w:t>
      </w:r>
      <w:r>
        <w:rPr>
          <w:color w:val="231F20"/>
          <w:spacing w:val="-8"/>
        </w:rPr>
        <w:t> </w:t>
      </w:r>
      <w:r>
        <w:rPr>
          <w:color w:val="231F20"/>
        </w:rPr>
        <w:t>đức,</w:t>
      </w:r>
      <w:r>
        <w:rPr>
          <w:color w:val="231F20"/>
          <w:spacing w:val="-8"/>
        </w:rPr>
        <w:t> </w:t>
      </w:r>
      <w:r>
        <w:rPr>
          <w:color w:val="231F20"/>
        </w:rPr>
        <w:t>đầu</w:t>
      </w:r>
      <w:r>
        <w:rPr>
          <w:color w:val="231F20"/>
          <w:spacing w:val="-8"/>
        </w:rPr>
        <w:t> </w:t>
      </w:r>
      <w:r>
        <w:rPr>
          <w:color w:val="231F20"/>
        </w:rPr>
        <w:t>đội</w:t>
      </w:r>
      <w:r>
        <w:rPr>
          <w:color w:val="231F20"/>
          <w:spacing w:val="-8"/>
        </w:rPr>
        <w:t> </w:t>
      </w:r>
      <w:r>
        <w:rPr>
          <w:color w:val="231F20"/>
        </w:rPr>
        <w:t>mão</w:t>
      </w:r>
      <w:r>
        <w:rPr>
          <w:color w:val="231F20"/>
          <w:spacing w:val="-8"/>
        </w:rPr>
        <w:t> </w:t>
      </w:r>
      <w:r>
        <w:rPr>
          <w:color w:val="231F20"/>
        </w:rPr>
        <w:t>gắn</w:t>
      </w:r>
      <w:r>
        <w:rPr>
          <w:color w:val="231F20"/>
          <w:spacing w:val="-8"/>
        </w:rPr>
        <w:t> </w:t>
      </w:r>
      <w:r>
        <w:rPr>
          <w:color w:val="231F20"/>
        </w:rPr>
        <w:t>tràng</w:t>
      </w:r>
      <w:r>
        <w:rPr>
          <w:color w:val="231F20"/>
          <w:spacing w:val="-8"/>
        </w:rPr>
        <w:t> </w:t>
      </w:r>
      <w:r>
        <w:rPr>
          <w:color w:val="231F20"/>
        </w:rPr>
        <w:t>hoa,</w:t>
      </w:r>
      <w:r>
        <w:rPr>
          <w:color w:val="231F20"/>
          <w:spacing w:val="-8"/>
        </w:rPr>
        <w:t> </w:t>
      </w:r>
      <w:r>
        <w:rPr>
          <w:color w:val="231F20"/>
        </w:rPr>
        <w:t>thân</w:t>
      </w:r>
      <w:r>
        <w:rPr>
          <w:color w:val="231F20"/>
          <w:spacing w:val="-7"/>
        </w:rPr>
        <w:t> </w:t>
      </w:r>
      <w:r>
        <w:rPr>
          <w:color w:val="231F20"/>
        </w:rPr>
        <w:t>mặc</w:t>
      </w:r>
      <w:r>
        <w:rPr>
          <w:color w:val="231F20"/>
          <w:spacing w:val="-8"/>
        </w:rPr>
        <w:t> </w:t>
      </w:r>
      <w:r>
        <w:rPr>
          <w:color w:val="231F20"/>
        </w:rPr>
        <w:t>áo</w:t>
      </w:r>
      <w:r>
        <w:rPr>
          <w:color w:val="231F20"/>
          <w:spacing w:val="-8"/>
        </w:rPr>
        <w:t> </w:t>
      </w:r>
      <w:r>
        <w:rPr>
          <w:color w:val="231F20"/>
        </w:rPr>
        <w:t>trời,</w:t>
      </w:r>
      <w:r>
        <w:rPr>
          <w:color w:val="231F20"/>
          <w:spacing w:val="-9"/>
        </w:rPr>
        <w:t> </w:t>
      </w:r>
      <w:r>
        <w:rPr>
          <w:color w:val="231F20"/>
        </w:rPr>
        <w:t>ăn</w:t>
      </w:r>
      <w:r>
        <w:rPr>
          <w:color w:val="231F20"/>
          <w:spacing w:val="-8"/>
        </w:rPr>
        <w:t> </w:t>
      </w:r>
      <w:r>
        <w:rPr>
          <w:color w:val="231F20"/>
        </w:rPr>
        <w:t>uống</w:t>
      </w:r>
      <w:r>
        <w:rPr>
          <w:color w:val="231F20"/>
          <w:spacing w:val="-8"/>
        </w:rPr>
        <w:t> </w:t>
      </w:r>
      <w:r>
        <w:rPr>
          <w:color w:val="231F20"/>
        </w:rPr>
        <w:t>các</w:t>
      </w:r>
      <w:r>
        <w:rPr>
          <w:color w:val="231F20"/>
          <w:spacing w:val="-8"/>
        </w:rPr>
        <w:t> </w:t>
      </w:r>
      <w:r>
        <w:rPr>
          <w:color w:val="231F20"/>
          <w:spacing w:val="-5"/>
        </w:rPr>
        <w:t>thứ </w:t>
      </w:r>
      <w:r>
        <w:rPr>
          <w:color w:val="231F20"/>
        </w:rPr>
        <w:t>vật ngon, như là thiên tử. Rồi họ lên xe voi ngựa dạo chơi vui thích. </w:t>
      </w:r>
      <w:r>
        <w:rPr>
          <w:color w:val="231F20"/>
          <w:spacing w:val="-6"/>
        </w:rPr>
        <w:t>Vua </w:t>
      </w:r>
      <w:r>
        <w:rPr>
          <w:color w:val="231F20"/>
        </w:rPr>
        <w:t>lại thấy các quỷ không có uy đức đầu tóc bù xù, thân không y phục,</w:t>
      </w:r>
      <w:r>
        <w:rPr>
          <w:color w:val="231F20"/>
          <w:spacing w:val="-12"/>
        </w:rPr>
        <w:t> </w:t>
      </w:r>
      <w:r>
        <w:rPr>
          <w:color w:val="231F20"/>
        </w:rPr>
        <w:t>mặt</w:t>
      </w:r>
      <w:r>
        <w:rPr>
          <w:color w:val="231F20"/>
          <w:spacing w:val="-12"/>
        </w:rPr>
        <w:t> </w:t>
      </w:r>
      <w:r>
        <w:rPr>
          <w:color w:val="231F20"/>
        </w:rPr>
        <w:t>mày</w:t>
      </w:r>
      <w:r>
        <w:rPr>
          <w:color w:val="231F20"/>
          <w:spacing w:val="-12"/>
        </w:rPr>
        <w:t> </w:t>
      </w:r>
      <w:r>
        <w:rPr>
          <w:color w:val="231F20"/>
        </w:rPr>
        <w:t>tiều</w:t>
      </w:r>
      <w:r>
        <w:rPr>
          <w:color w:val="231F20"/>
          <w:spacing w:val="-12"/>
        </w:rPr>
        <w:t> </w:t>
      </w:r>
      <w:r>
        <w:rPr>
          <w:color w:val="231F20"/>
          <w:spacing w:val="-5"/>
        </w:rPr>
        <w:t>tụy,</w:t>
      </w:r>
      <w:r>
        <w:rPr>
          <w:color w:val="231F20"/>
          <w:spacing w:val="-12"/>
        </w:rPr>
        <w:t> </w:t>
      </w:r>
      <w:r>
        <w:rPr>
          <w:color w:val="231F20"/>
        </w:rPr>
        <w:t>dùng</w:t>
      </w:r>
      <w:r>
        <w:rPr>
          <w:color w:val="231F20"/>
          <w:spacing w:val="-11"/>
        </w:rPr>
        <w:t> </w:t>
      </w:r>
      <w:r>
        <w:rPr>
          <w:color w:val="231F20"/>
        </w:rPr>
        <w:t>tóc</w:t>
      </w:r>
      <w:r>
        <w:rPr>
          <w:color w:val="231F20"/>
          <w:spacing w:val="-12"/>
        </w:rPr>
        <w:t> </w:t>
      </w:r>
      <w:r>
        <w:rPr>
          <w:color w:val="231F20"/>
        </w:rPr>
        <w:t>tự</w:t>
      </w:r>
      <w:r>
        <w:rPr>
          <w:color w:val="231F20"/>
          <w:spacing w:val="-12"/>
        </w:rPr>
        <w:t> </w:t>
      </w:r>
      <w:r>
        <w:rPr>
          <w:color w:val="231F20"/>
        </w:rPr>
        <w:t>che</w:t>
      </w:r>
      <w:r>
        <w:rPr>
          <w:color w:val="231F20"/>
          <w:spacing w:val="-12"/>
        </w:rPr>
        <w:t> </w:t>
      </w:r>
      <w:r>
        <w:rPr>
          <w:color w:val="231F20"/>
        </w:rPr>
        <w:t>phủ,</w:t>
      </w:r>
      <w:r>
        <w:rPr>
          <w:color w:val="231F20"/>
          <w:spacing w:val="-12"/>
        </w:rPr>
        <w:t> </w:t>
      </w:r>
      <w:r>
        <w:rPr>
          <w:color w:val="231F20"/>
        </w:rPr>
        <w:t>tay</w:t>
      </w:r>
      <w:r>
        <w:rPr>
          <w:color w:val="231F20"/>
          <w:spacing w:val="-11"/>
        </w:rPr>
        <w:t> </w:t>
      </w:r>
      <w:r>
        <w:rPr>
          <w:color w:val="231F20"/>
        </w:rPr>
        <w:t>cầm</w:t>
      </w:r>
      <w:r>
        <w:rPr>
          <w:color w:val="231F20"/>
          <w:spacing w:val="-12"/>
        </w:rPr>
        <w:t> </w:t>
      </w:r>
      <w:r>
        <w:rPr>
          <w:color w:val="231F20"/>
        </w:rPr>
        <w:t>bình</w:t>
      </w:r>
      <w:r>
        <w:rPr>
          <w:color w:val="231F20"/>
          <w:spacing w:val="-12"/>
        </w:rPr>
        <w:t> </w:t>
      </w:r>
      <w:r>
        <w:rPr>
          <w:color w:val="231F20"/>
        </w:rPr>
        <w:t>chén</w:t>
      </w:r>
      <w:r>
        <w:rPr>
          <w:color w:val="231F20"/>
          <w:spacing w:val="-12"/>
        </w:rPr>
        <w:t> </w:t>
      </w:r>
      <w:r>
        <w:rPr>
          <w:color w:val="231F20"/>
        </w:rPr>
        <w:t>đi</w:t>
      </w:r>
      <w:r>
        <w:rPr>
          <w:color w:val="231F20"/>
          <w:spacing w:val="-12"/>
        </w:rPr>
        <w:t> </w:t>
      </w:r>
      <w:r>
        <w:rPr>
          <w:color w:val="231F20"/>
        </w:rPr>
        <w:t>xin ăn. Thấy như vậy rồi, nhà vua càng tin sâu nơi nghiệp quả thiện</w:t>
      </w:r>
      <w:r>
        <w:rPr>
          <w:color w:val="231F20"/>
          <w:spacing w:val="-8"/>
        </w:rPr>
        <w:t> </w:t>
      </w:r>
      <w:r>
        <w:rPr>
          <w:color w:val="231F20"/>
        </w:rPr>
        <w:t>ác.</w:t>
      </w:r>
    </w:p>
    <w:p>
      <w:pPr>
        <w:pStyle w:val="BodyText"/>
        <w:spacing w:before="115"/>
        <w:ind w:left="960" w:firstLine="0"/>
      </w:pPr>
      <w:r>
        <w:rPr>
          <w:i/>
          <w:color w:val="231F20"/>
        </w:rPr>
        <w:t>Hỏi: </w:t>
      </w:r>
      <w:r>
        <w:rPr>
          <w:color w:val="231F20"/>
        </w:rPr>
        <w:t>Nẻo quỷ hình dạng của loài ấy như thế nào?</w:t>
      </w:r>
    </w:p>
    <w:p>
      <w:pPr>
        <w:pStyle w:val="BodyText"/>
        <w:spacing w:line="276" w:lineRule="auto" w:before="159"/>
        <w:ind w:left="393" w:right="128"/>
      </w:pPr>
      <w:r>
        <w:rPr>
          <w:i/>
          <w:color w:val="231F20"/>
        </w:rPr>
        <w:t>Đáp:</w:t>
      </w:r>
      <w:r>
        <w:rPr>
          <w:i/>
          <w:color w:val="231F20"/>
          <w:spacing w:val="-7"/>
        </w:rPr>
        <w:t> </w:t>
      </w:r>
      <w:r>
        <w:rPr>
          <w:color w:val="231F20"/>
        </w:rPr>
        <w:t>Phần</w:t>
      </w:r>
      <w:r>
        <w:rPr>
          <w:color w:val="231F20"/>
          <w:spacing w:val="-7"/>
        </w:rPr>
        <w:t> </w:t>
      </w:r>
      <w:r>
        <w:rPr>
          <w:color w:val="231F20"/>
        </w:rPr>
        <w:t>nhiều</w:t>
      </w:r>
      <w:r>
        <w:rPr>
          <w:color w:val="231F20"/>
          <w:spacing w:val="-6"/>
        </w:rPr>
        <w:t> </w:t>
      </w:r>
      <w:r>
        <w:rPr>
          <w:color w:val="231F20"/>
        </w:rPr>
        <w:t>như</w:t>
      </w:r>
      <w:r>
        <w:rPr>
          <w:color w:val="231F20"/>
          <w:spacing w:val="-7"/>
        </w:rPr>
        <w:t> </w:t>
      </w:r>
      <w:r>
        <w:rPr>
          <w:color w:val="231F20"/>
        </w:rPr>
        <w:t>người,</w:t>
      </w:r>
      <w:r>
        <w:rPr>
          <w:color w:val="231F20"/>
          <w:spacing w:val="-6"/>
        </w:rPr>
        <w:t> </w:t>
      </w:r>
      <w:r>
        <w:rPr>
          <w:color w:val="231F20"/>
        </w:rPr>
        <w:t>cũng</w:t>
      </w:r>
      <w:r>
        <w:rPr>
          <w:color w:val="231F20"/>
          <w:spacing w:val="-7"/>
        </w:rPr>
        <w:t> </w:t>
      </w:r>
      <w:r>
        <w:rPr>
          <w:color w:val="231F20"/>
        </w:rPr>
        <w:t>có</w:t>
      </w:r>
      <w:r>
        <w:rPr>
          <w:color w:val="231F20"/>
          <w:spacing w:val="-6"/>
        </w:rPr>
        <w:t> </w:t>
      </w:r>
      <w:r>
        <w:rPr>
          <w:color w:val="231F20"/>
        </w:rPr>
        <w:t>loại</w:t>
      </w:r>
      <w:r>
        <w:rPr>
          <w:color w:val="231F20"/>
          <w:spacing w:val="-7"/>
        </w:rPr>
        <w:t> </w:t>
      </w:r>
      <w:r>
        <w:rPr>
          <w:color w:val="231F20"/>
        </w:rPr>
        <w:t>đi</w:t>
      </w:r>
      <w:r>
        <w:rPr>
          <w:color w:val="231F20"/>
          <w:spacing w:val="-6"/>
        </w:rPr>
        <w:t> </w:t>
      </w:r>
      <w:r>
        <w:rPr>
          <w:color w:val="231F20"/>
        </w:rPr>
        <w:t>theo</w:t>
      </w:r>
      <w:r>
        <w:rPr>
          <w:color w:val="231F20"/>
          <w:spacing w:val="-7"/>
        </w:rPr>
        <w:t> </w:t>
      </w:r>
      <w:r>
        <w:rPr>
          <w:color w:val="231F20"/>
        </w:rPr>
        <w:t>hướng</w:t>
      </w:r>
      <w:r>
        <w:rPr>
          <w:color w:val="231F20"/>
          <w:spacing w:val="-6"/>
        </w:rPr>
        <w:t> </w:t>
      </w:r>
      <w:r>
        <w:rPr>
          <w:color w:val="231F20"/>
        </w:rPr>
        <w:t>ngang. Hoặc mặt tợ như heo. Hoặc giống như nhiều thứ cầm thú dữ khác. Như những bức họa được vẽ hiện có trên</w:t>
      </w:r>
      <w:r>
        <w:rPr>
          <w:color w:val="231F20"/>
          <w:spacing w:val="-2"/>
        </w:rPr>
        <w:t> </w:t>
      </w:r>
      <w:r>
        <w:rPr>
          <w:color w:val="231F20"/>
        </w:rPr>
        <w:t>tường.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Ngôn ngữ như thế nào?</w:t>
      </w:r>
    </w:p>
    <w:p>
      <w:pPr>
        <w:pStyle w:val="BodyText"/>
        <w:spacing w:line="273" w:lineRule="auto" w:before="154"/>
        <w:ind w:right="353"/>
        <w:jc w:val="left"/>
      </w:pPr>
      <w:r>
        <w:rPr>
          <w:i/>
          <w:color w:val="231F20"/>
        </w:rPr>
        <w:t>Đáp: </w:t>
      </w:r>
      <w:r>
        <w:rPr>
          <w:color w:val="231F20"/>
        </w:rPr>
        <w:t>Lúc kiếp mới thành đều nói Thánh ngữ. Về sau tùy theo nơi chốn tạo ra vô số ngôn ngữ.</w:t>
      </w:r>
    </w:p>
    <w:p>
      <w:pPr>
        <w:pStyle w:val="BodyText"/>
        <w:spacing w:line="273" w:lineRule="auto" w:before="112"/>
        <w:ind w:right="337"/>
        <w:jc w:val="left"/>
      </w:pPr>
      <w:r>
        <w:rPr>
          <w:color w:val="231F20"/>
        </w:rPr>
        <w:t>Có thuyết nói: Tùy theo nơi nào mạng chung sinh vào đó thì có hình tướng và lời nói của nơi đó.</w:t>
      </w:r>
    </w:p>
    <w:p>
      <w:pPr>
        <w:pStyle w:val="BodyText"/>
        <w:spacing w:line="273" w:lineRule="auto" w:before="112"/>
        <w:ind w:right="353"/>
        <w:jc w:val="left"/>
      </w:pPr>
      <w:r>
        <w:rPr>
          <w:i/>
          <w:color w:val="231F20"/>
        </w:rPr>
        <w:t>Lời</w:t>
      </w:r>
      <w:r>
        <w:rPr>
          <w:i/>
          <w:color w:val="231F20"/>
          <w:spacing w:val="-11"/>
        </w:rPr>
        <w:t> </w:t>
      </w:r>
      <w:r>
        <w:rPr>
          <w:i/>
          <w:color w:val="231F20"/>
        </w:rPr>
        <w:t>bình:</w:t>
      </w:r>
      <w:r>
        <w:rPr>
          <w:i/>
          <w:color w:val="231F20"/>
          <w:spacing w:val="-11"/>
        </w:rPr>
        <w:t> </w:t>
      </w:r>
      <w:r>
        <w:rPr>
          <w:color w:val="231F20"/>
        </w:rPr>
        <w:t>Không</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Nếu</w:t>
      </w:r>
      <w:r>
        <w:rPr>
          <w:color w:val="231F20"/>
          <w:spacing w:val="-11"/>
        </w:rPr>
        <w:t> </w:t>
      </w:r>
      <w:r>
        <w:rPr>
          <w:color w:val="231F20"/>
        </w:rPr>
        <w:t>từ</w:t>
      </w:r>
      <w:r>
        <w:rPr>
          <w:color w:val="231F20"/>
          <w:spacing w:val="-11"/>
        </w:rPr>
        <w:t> </w:t>
      </w:r>
      <w:r>
        <w:rPr>
          <w:color w:val="231F20"/>
        </w:rPr>
        <w:t>cõi</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mất</w:t>
      </w:r>
      <w:r>
        <w:rPr>
          <w:color w:val="231F20"/>
          <w:spacing w:val="-11"/>
        </w:rPr>
        <w:t> </w:t>
      </w:r>
      <w:r>
        <w:rPr>
          <w:color w:val="231F20"/>
        </w:rPr>
        <w:t>lại</w:t>
      </w:r>
      <w:r>
        <w:rPr>
          <w:color w:val="231F20"/>
          <w:spacing w:val="-11"/>
        </w:rPr>
        <w:t> </w:t>
      </w:r>
      <w:r>
        <w:rPr>
          <w:color w:val="231F20"/>
        </w:rPr>
        <w:t>sinh vào nẻo ấy thì có thể không hình, không lời nói chăng?</w:t>
      </w:r>
    </w:p>
    <w:p>
      <w:pPr>
        <w:pStyle w:val="BodyText"/>
        <w:spacing w:line="273" w:lineRule="auto" w:before="112"/>
        <w:ind w:right="353"/>
        <w:jc w:val="left"/>
      </w:pPr>
      <w:r>
        <w:rPr>
          <w:color w:val="231F20"/>
        </w:rPr>
        <w:t>Nên nói như vầy: Tùy nơi chốn sinh thì hình dạng và lời nói cũng như vậy.</w:t>
      </w:r>
    </w:p>
    <w:p>
      <w:pPr>
        <w:pStyle w:val="BodyText"/>
        <w:spacing w:before="111"/>
        <w:ind w:left="677" w:firstLine="0"/>
        <w:jc w:val="left"/>
      </w:pPr>
      <w:r>
        <w:rPr>
          <w:i/>
          <w:color w:val="231F20"/>
        </w:rPr>
        <w:t>Hỏi: </w:t>
      </w:r>
      <w:r>
        <w:rPr>
          <w:color w:val="231F20"/>
        </w:rPr>
        <w:t>Thế nào là nẻo người?</w:t>
      </w:r>
    </w:p>
    <w:p>
      <w:pPr>
        <w:pStyle w:val="BodyText"/>
        <w:spacing w:line="273" w:lineRule="auto" w:before="155"/>
        <w:jc w:val="left"/>
      </w:pPr>
      <w:r>
        <w:rPr>
          <w:i/>
          <w:color w:val="231F20"/>
        </w:rPr>
        <w:t>Đáp: </w:t>
      </w:r>
      <w:r>
        <w:rPr>
          <w:color w:val="231F20"/>
        </w:rPr>
        <w:t>Người là một loại bạn bè, chúng đồng phần, cho đến nói rộng.</w:t>
      </w:r>
    </w:p>
    <w:p>
      <w:pPr>
        <w:pStyle w:val="BodyText"/>
        <w:spacing w:before="111"/>
        <w:ind w:left="677" w:firstLine="0"/>
        <w:jc w:val="left"/>
      </w:pPr>
      <w:r>
        <w:rPr>
          <w:i/>
          <w:color w:val="231F20"/>
        </w:rPr>
        <w:t>Hỏi: </w:t>
      </w:r>
      <w:r>
        <w:rPr>
          <w:color w:val="231F20"/>
        </w:rPr>
        <w:t>Vì sao nẻo này gọi là Mạt-nô-sa (Loài người)?</w:t>
      </w:r>
    </w:p>
    <w:p>
      <w:pPr>
        <w:pStyle w:val="BodyText"/>
        <w:spacing w:line="273" w:lineRule="auto" w:before="155"/>
        <w:ind w:right="410"/>
      </w:pPr>
      <w:r>
        <w:rPr>
          <w:i/>
          <w:color w:val="231F20"/>
          <w:spacing w:val="-3"/>
        </w:rPr>
        <w:t>Đáp: </w:t>
      </w:r>
      <w:r>
        <w:rPr>
          <w:color w:val="231F20"/>
        </w:rPr>
        <w:t>Xưa có vị </w:t>
      </w:r>
      <w:r>
        <w:rPr>
          <w:color w:val="231F20"/>
          <w:spacing w:val="-3"/>
        </w:rPr>
        <w:t>Chuyển luân vương </w:t>
      </w:r>
      <w:r>
        <w:rPr>
          <w:color w:val="231F20"/>
        </w:rPr>
        <w:t>tên </w:t>
      </w:r>
      <w:r>
        <w:rPr>
          <w:color w:val="231F20"/>
          <w:spacing w:val="-3"/>
        </w:rPr>
        <w:t>Man-đà-đa, </w:t>
      </w:r>
      <w:r>
        <w:rPr>
          <w:color w:val="231F20"/>
        </w:rPr>
        <w:t>nói </w:t>
      </w:r>
      <w:r>
        <w:rPr>
          <w:color w:val="231F20"/>
          <w:spacing w:val="-3"/>
        </w:rPr>
        <w:t>với nhiều người: </w:t>
      </w:r>
      <w:r>
        <w:rPr>
          <w:color w:val="231F20"/>
        </w:rPr>
        <w:t>Các </w:t>
      </w:r>
      <w:r>
        <w:rPr>
          <w:color w:val="231F20"/>
          <w:spacing w:val="-3"/>
        </w:rPr>
        <w:t>ngươi muốn </w:t>
      </w:r>
      <w:r>
        <w:rPr>
          <w:color w:val="231F20"/>
        </w:rPr>
        <w:t>có </w:t>
      </w:r>
      <w:r>
        <w:rPr>
          <w:color w:val="231F20"/>
          <w:spacing w:val="-3"/>
        </w:rPr>
        <w:t>những </w:t>
      </w:r>
      <w:r>
        <w:rPr>
          <w:color w:val="231F20"/>
        </w:rPr>
        <w:t>tạo </w:t>
      </w:r>
      <w:r>
        <w:rPr>
          <w:color w:val="231F20"/>
          <w:spacing w:val="-3"/>
        </w:rPr>
        <w:t>tác, trước </w:t>
      </w:r>
      <w:r>
        <w:rPr>
          <w:color w:val="231F20"/>
        </w:rPr>
        <w:t>nên tư </w:t>
      </w:r>
      <w:r>
        <w:rPr>
          <w:color w:val="231F20"/>
          <w:spacing w:val="-7"/>
        </w:rPr>
        <w:t>duy, </w:t>
      </w:r>
      <w:r>
        <w:rPr>
          <w:color w:val="231F20"/>
          <w:spacing w:val="-3"/>
        </w:rPr>
        <w:t>lường</w:t>
      </w:r>
      <w:r>
        <w:rPr>
          <w:color w:val="231F20"/>
          <w:spacing w:val="-8"/>
        </w:rPr>
        <w:t> </w:t>
      </w:r>
      <w:r>
        <w:rPr>
          <w:color w:val="231F20"/>
          <w:spacing w:val="-3"/>
        </w:rPr>
        <w:t>xét,</w:t>
      </w:r>
      <w:r>
        <w:rPr>
          <w:color w:val="231F20"/>
          <w:spacing w:val="-7"/>
        </w:rPr>
        <w:t> </w:t>
      </w:r>
      <w:r>
        <w:rPr>
          <w:color w:val="231F20"/>
          <w:spacing w:val="-3"/>
        </w:rPr>
        <w:t>quan</w:t>
      </w:r>
      <w:r>
        <w:rPr>
          <w:color w:val="231F20"/>
          <w:spacing w:val="-8"/>
        </w:rPr>
        <w:t> </w:t>
      </w:r>
      <w:r>
        <w:rPr>
          <w:color w:val="231F20"/>
          <w:spacing w:val="-3"/>
        </w:rPr>
        <w:t>sát.</w:t>
      </w:r>
      <w:r>
        <w:rPr>
          <w:color w:val="231F20"/>
          <w:spacing w:val="-7"/>
        </w:rPr>
        <w:t> </w:t>
      </w:r>
      <w:r>
        <w:rPr>
          <w:color w:val="231F20"/>
        </w:rPr>
        <w:t>Bấy</w:t>
      </w:r>
      <w:r>
        <w:rPr>
          <w:color w:val="231F20"/>
          <w:spacing w:val="-8"/>
        </w:rPr>
        <w:t> </w:t>
      </w:r>
      <w:r>
        <w:rPr>
          <w:color w:val="231F20"/>
          <w:spacing w:val="-3"/>
        </w:rPr>
        <w:t>giờ,</w:t>
      </w:r>
      <w:r>
        <w:rPr>
          <w:color w:val="231F20"/>
          <w:spacing w:val="-7"/>
        </w:rPr>
        <w:t> </w:t>
      </w:r>
      <w:r>
        <w:rPr>
          <w:color w:val="231F20"/>
        </w:rPr>
        <w:t>các</w:t>
      </w:r>
      <w:r>
        <w:rPr>
          <w:color w:val="231F20"/>
          <w:spacing w:val="-8"/>
        </w:rPr>
        <w:t> </w:t>
      </w:r>
      <w:r>
        <w:rPr>
          <w:color w:val="231F20"/>
          <w:spacing w:val="-3"/>
        </w:rPr>
        <w:t>ngươi</w:t>
      </w:r>
      <w:r>
        <w:rPr>
          <w:color w:val="231F20"/>
          <w:spacing w:val="-7"/>
        </w:rPr>
        <w:t> </w:t>
      </w:r>
      <w:r>
        <w:rPr>
          <w:color w:val="231F20"/>
        </w:rPr>
        <w:t>tức</w:t>
      </w:r>
      <w:r>
        <w:rPr>
          <w:color w:val="231F20"/>
          <w:spacing w:val="-8"/>
        </w:rPr>
        <w:t> </w:t>
      </w:r>
      <w:r>
        <w:rPr>
          <w:color w:val="231F20"/>
        </w:rPr>
        <w:t>như</w:t>
      </w:r>
      <w:r>
        <w:rPr>
          <w:color w:val="231F20"/>
          <w:spacing w:val="-7"/>
        </w:rPr>
        <w:t> </w:t>
      </w:r>
      <w:r>
        <w:rPr>
          <w:color w:val="231F20"/>
        </w:rPr>
        <w:t>lời</w:t>
      </w:r>
      <w:r>
        <w:rPr>
          <w:color w:val="231F20"/>
          <w:spacing w:val="-8"/>
        </w:rPr>
        <w:t> </w:t>
      </w:r>
      <w:r>
        <w:rPr>
          <w:color w:val="231F20"/>
        </w:rPr>
        <w:t>vua</w:t>
      </w:r>
      <w:r>
        <w:rPr>
          <w:color w:val="231F20"/>
          <w:spacing w:val="-7"/>
        </w:rPr>
        <w:t> </w:t>
      </w:r>
      <w:r>
        <w:rPr>
          <w:color w:val="231F20"/>
        </w:rPr>
        <w:t>chỉ</w:t>
      </w:r>
      <w:r>
        <w:rPr>
          <w:color w:val="231F20"/>
          <w:spacing w:val="-8"/>
        </w:rPr>
        <w:t> </w:t>
      </w:r>
      <w:r>
        <w:rPr>
          <w:color w:val="231F20"/>
          <w:spacing w:val="-7"/>
        </w:rPr>
        <w:t>dạy, </w:t>
      </w:r>
      <w:r>
        <w:rPr>
          <w:color w:val="231F20"/>
          <w:spacing w:val="-3"/>
        </w:rPr>
        <w:t>muốn </w:t>
      </w:r>
      <w:r>
        <w:rPr>
          <w:color w:val="231F20"/>
        </w:rPr>
        <w:t>tạo</w:t>
      </w:r>
      <w:r>
        <w:rPr>
          <w:color w:val="231F20"/>
          <w:spacing w:val="-9"/>
        </w:rPr>
        <w:t> </w:t>
      </w:r>
      <w:r>
        <w:rPr>
          <w:color w:val="231F20"/>
          <w:spacing w:val="-3"/>
        </w:rPr>
        <w:t>việc</w:t>
      </w:r>
      <w:r>
        <w:rPr>
          <w:color w:val="231F20"/>
          <w:spacing w:val="-9"/>
        </w:rPr>
        <w:t> </w:t>
      </w:r>
      <w:r>
        <w:rPr>
          <w:color w:val="231F20"/>
          <w:spacing w:val="-3"/>
        </w:rPr>
        <w:t>làm,</w:t>
      </w:r>
      <w:r>
        <w:rPr>
          <w:color w:val="231F20"/>
          <w:spacing w:val="-9"/>
        </w:rPr>
        <w:t> </w:t>
      </w:r>
      <w:r>
        <w:rPr>
          <w:color w:val="231F20"/>
        </w:rPr>
        <w:t>đều</w:t>
      </w:r>
      <w:r>
        <w:rPr>
          <w:color w:val="231F20"/>
          <w:spacing w:val="-9"/>
        </w:rPr>
        <w:t> </w:t>
      </w:r>
      <w:r>
        <w:rPr>
          <w:color w:val="231F20"/>
          <w:spacing w:val="-3"/>
        </w:rPr>
        <w:t>trước</w:t>
      </w:r>
      <w:r>
        <w:rPr>
          <w:color w:val="231F20"/>
          <w:spacing w:val="-9"/>
        </w:rPr>
        <w:t> </w:t>
      </w:r>
      <w:r>
        <w:rPr>
          <w:color w:val="231F20"/>
        </w:rPr>
        <w:t>là</w:t>
      </w:r>
      <w:r>
        <w:rPr>
          <w:color w:val="231F20"/>
          <w:spacing w:val="-9"/>
        </w:rPr>
        <w:t> </w:t>
      </w:r>
      <w:r>
        <w:rPr>
          <w:color w:val="231F20"/>
        </w:rPr>
        <w:t>tư</w:t>
      </w:r>
      <w:r>
        <w:rPr>
          <w:color w:val="231F20"/>
          <w:spacing w:val="-9"/>
        </w:rPr>
        <w:t> </w:t>
      </w:r>
      <w:r>
        <w:rPr>
          <w:color w:val="231F20"/>
        </w:rPr>
        <w:t>duy</w:t>
      </w:r>
      <w:r>
        <w:rPr>
          <w:color w:val="231F20"/>
          <w:spacing w:val="-9"/>
        </w:rPr>
        <w:t> </w:t>
      </w:r>
      <w:r>
        <w:rPr>
          <w:color w:val="231F20"/>
          <w:spacing w:val="-3"/>
        </w:rPr>
        <w:t>quan</w:t>
      </w:r>
      <w:r>
        <w:rPr>
          <w:color w:val="231F20"/>
          <w:spacing w:val="-9"/>
        </w:rPr>
        <w:t> </w:t>
      </w:r>
      <w:r>
        <w:rPr>
          <w:color w:val="231F20"/>
        </w:rPr>
        <w:t>sát</w:t>
      </w:r>
      <w:r>
        <w:rPr>
          <w:color w:val="231F20"/>
          <w:spacing w:val="-9"/>
        </w:rPr>
        <w:t> </w:t>
      </w:r>
      <w:r>
        <w:rPr>
          <w:color w:val="231F20"/>
          <w:spacing w:val="-3"/>
        </w:rPr>
        <w:t>lường</w:t>
      </w:r>
      <w:r>
        <w:rPr>
          <w:color w:val="231F20"/>
          <w:spacing w:val="-9"/>
        </w:rPr>
        <w:t> </w:t>
      </w:r>
      <w:r>
        <w:rPr>
          <w:color w:val="231F20"/>
          <w:spacing w:val="-3"/>
        </w:rPr>
        <w:t>xét,</w:t>
      </w:r>
      <w:r>
        <w:rPr>
          <w:color w:val="231F20"/>
          <w:spacing w:val="-9"/>
        </w:rPr>
        <w:t> </w:t>
      </w:r>
      <w:r>
        <w:rPr>
          <w:color w:val="231F20"/>
        </w:rPr>
        <w:t>nên</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vô</w:t>
      </w:r>
      <w:r>
        <w:rPr>
          <w:color w:val="231F20"/>
          <w:spacing w:val="-9"/>
        </w:rPr>
        <w:t> </w:t>
      </w:r>
      <w:r>
        <w:rPr>
          <w:color w:val="231F20"/>
          <w:spacing w:val="-3"/>
        </w:rPr>
        <w:t>số </w:t>
      </w:r>
      <w:r>
        <w:rPr>
          <w:color w:val="231F20"/>
        </w:rPr>
        <w:t>xứ </w:t>
      </w:r>
      <w:r>
        <w:rPr>
          <w:color w:val="231F20"/>
          <w:spacing w:val="-3"/>
        </w:rPr>
        <w:t>nghiệp công </w:t>
      </w:r>
      <w:r>
        <w:rPr>
          <w:color w:val="231F20"/>
        </w:rPr>
        <w:t>xảo đều </w:t>
      </w:r>
      <w:r>
        <w:rPr>
          <w:color w:val="231F20"/>
          <w:spacing w:val="-3"/>
        </w:rPr>
        <w:t>được khéo léo, </w:t>
      </w:r>
      <w:r>
        <w:rPr>
          <w:color w:val="231F20"/>
        </w:rPr>
        <w:t>do có thể </w:t>
      </w:r>
      <w:r>
        <w:rPr>
          <w:color w:val="231F20"/>
          <w:spacing w:val="-3"/>
        </w:rPr>
        <w:t>dùng </w:t>
      </w:r>
      <w:r>
        <w:rPr>
          <w:color w:val="231F20"/>
        </w:rPr>
        <w:t>ý tư duy </w:t>
      </w:r>
      <w:r>
        <w:rPr>
          <w:color w:val="231F20"/>
          <w:spacing w:val="-3"/>
        </w:rPr>
        <w:t>quán </w:t>
      </w:r>
      <w:r>
        <w:rPr>
          <w:color w:val="231F20"/>
        </w:rPr>
        <w:t>xét</w:t>
      </w:r>
      <w:r>
        <w:rPr>
          <w:color w:val="231F20"/>
          <w:spacing w:val="-19"/>
        </w:rPr>
        <w:t> </w:t>
      </w:r>
      <w:r>
        <w:rPr>
          <w:color w:val="231F20"/>
        </w:rPr>
        <w:t>sự</w:t>
      </w:r>
      <w:r>
        <w:rPr>
          <w:color w:val="231F20"/>
          <w:spacing w:val="-19"/>
        </w:rPr>
        <w:t> </w:t>
      </w:r>
      <w:r>
        <w:rPr>
          <w:color w:val="231F20"/>
          <w:spacing w:val="-3"/>
        </w:rPr>
        <w:t>việc</w:t>
      </w:r>
      <w:r>
        <w:rPr>
          <w:color w:val="231F20"/>
          <w:spacing w:val="-19"/>
        </w:rPr>
        <w:t> </w:t>
      </w:r>
      <w:r>
        <w:rPr>
          <w:color w:val="231F20"/>
          <w:spacing w:val="-3"/>
        </w:rPr>
        <w:t>đang</w:t>
      </w:r>
      <w:r>
        <w:rPr>
          <w:color w:val="231F20"/>
          <w:spacing w:val="-19"/>
        </w:rPr>
        <w:t> </w:t>
      </w:r>
      <w:r>
        <w:rPr>
          <w:color w:val="231F20"/>
          <w:spacing w:val="-3"/>
        </w:rPr>
        <w:t>làm,</w:t>
      </w:r>
      <w:r>
        <w:rPr>
          <w:color w:val="231F20"/>
          <w:spacing w:val="-19"/>
        </w:rPr>
        <w:t> </w:t>
      </w:r>
      <w:r>
        <w:rPr>
          <w:color w:val="231F20"/>
        </w:rPr>
        <w:t>nên</w:t>
      </w:r>
      <w:r>
        <w:rPr>
          <w:color w:val="231F20"/>
          <w:spacing w:val="-19"/>
        </w:rPr>
        <w:t> </w:t>
      </w:r>
      <w:r>
        <w:rPr>
          <w:color w:val="231F20"/>
        </w:rPr>
        <w:t>gọi</w:t>
      </w:r>
      <w:r>
        <w:rPr>
          <w:color w:val="231F20"/>
          <w:spacing w:val="-19"/>
        </w:rPr>
        <w:t> </w:t>
      </w:r>
      <w:r>
        <w:rPr>
          <w:color w:val="231F20"/>
        </w:rPr>
        <w:t>là</w:t>
      </w:r>
      <w:r>
        <w:rPr>
          <w:color w:val="231F20"/>
          <w:spacing w:val="-19"/>
        </w:rPr>
        <w:t> </w:t>
      </w:r>
      <w:r>
        <w:rPr>
          <w:color w:val="231F20"/>
          <w:spacing w:val="-3"/>
        </w:rPr>
        <w:t>Mạt-nô-sa.</w:t>
      </w:r>
      <w:r>
        <w:rPr>
          <w:color w:val="231F20"/>
          <w:spacing w:val="-23"/>
        </w:rPr>
        <w:t> </w:t>
      </w:r>
      <w:r>
        <w:rPr>
          <w:color w:val="231F20"/>
        </w:rPr>
        <w:t>Từ</w:t>
      </w:r>
      <w:r>
        <w:rPr>
          <w:color w:val="231F20"/>
          <w:spacing w:val="-19"/>
        </w:rPr>
        <w:t> </w:t>
      </w:r>
      <w:r>
        <w:rPr>
          <w:color w:val="231F20"/>
        </w:rPr>
        <w:t>đó</w:t>
      </w:r>
      <w:r>
        <w:rPr>
          <w:color w:val="231F20"/>
          <w:spacing w:val="-19"/>
        </w:rPr>
        <w:t> </w:t>
      </w:r>
      <w:r>
        <w:rPr>
          <w:color w:val="231F20"/>
        </w:rPr>
        <w:t>trở</w:t>
      </w:r>
      <w:r>
        <w:rPr>
          <w:color w:val="231F20"/>
          <w:spacing w:val="-19"/>
        </w:rPr>
        <w:t> </w:t>
      </w:r>
      <w:r>
        <w:rPr>
          <w:color w:val="231F20"/>
        </w:rPr>
        <w:t>đi</w:t>
      </w:r>
      <w:r>
        <w:rPr>
          <w:color w:val="231F20"/>
          <w:spacing w:val="-19"/>
        </w:rPr>
        <w:t> </w:t>
      </w:r>
      <w:r>
        <w:rPr>
          <w:color w:val="231F20"/>
          <w:spacing w:val="-3"/>
        </w:rPr>
        <w:t>truyền</w:t>
      </w:r>
      <w:r>
        <w:rPr>
          <w:color w:val="231F20"/>
          <w:spacing w:val="-19"/>
        </w:rPr>
        <w:t> </w:t>
      </w:r>
      <w:r>
        <w:rPr>
          <w:color w:val="231F20"/>
        </w:rPr>
        <w:t>lập</w:t>
      </w:r>
      <w:r>
        <w:rPr>
          <w:color w:val="231F20"/>
          <w:spacing w:val="-19"/>
        </w:rPr>
        <w:t> </w:t>
      </w:r>
      <w:r>
        <w:rPr>
          <w:color w:val="231F20"/>
          <w:spacing w:val="-3"/>
        </w:rPr>
        <w:t>hiệu </w:t>
      </w:r>
      <w:r>
        <w:rPr>
          <w:color w:val="231F20"/>
          <w:spacing w:val="-8"/>
        </w:rPr>
        <w:t>ấy.</w:t>
      </w:r>
      <w:r>
        <w:rPr>
          <w:color w:val="231F20"/>
          <w:spacing w:val="-13"/>
        </w:rPr>
        <w:t> </w:t>
      </w:r>
      <w:r>
        <w:rPr>
          <w:color w:val="231F20"/>
          <w:spacing w:val="-3"/>
        </w:rPr>
        <w:t>Thời</w:t>
      </w:r>
      <w:r>
        <w:rPr>
          <w:color w:val="231F20"/>
          <w:spacing w:val="-7"/>
        </w:rPr>
        <w:t> </w:t>
      </w:r>
      <w:r>
        <w:rPr>
          <w:color w:val="231F20"/>
          <w:spacing w:val="-3"/>
        </w:rPr>
        <w:t>trước,</w:t>
      </w:r>
      <w:r>
        <w:rPr>
          <w:color w:val="231F20"/>
          <w:spacing w:val="-7"/>
        </w:rPr>
        <w:t> </w:t>
      </w:r>
      <w:r>
        <w:rPr>
          <w:color w:val="231F20"/>
          <w:spacing w:val="-3"/>
        </w:rPr>
        <w:t>chưa</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spacing w:val="-3"/>
        </w:rPr>
        <w:t>Mạt-nô-sa,</w:t>
      </w:r>
      <w:r>
        <w:rPr>
          <w:color w:val="231F20"/>
          <w:spacing w:val="-8"/>
        </w:rPr>
        <w:t> </w:t>
      </w:r>
      <w:r>
        <w:rPr>
          <w:color w:val="231F20"/>
        </w:rPr>
        <w:t>con</w:t>
      </w:r>
      <w:r>
        <w:rPr>
          <w:color w:val="231F20"/>
          <w:spacing w:val="-7"/>
        </w:rPr>
        <w:t> </w:t>
      </w:r>
      <w:r>
        <w:rPr>
          <w:color w:val="231F20"/>
          <w:spacing w:val="-3"/>
        </w:rPr>
        <w:t>người</w:t>
      </w:r>
      <w:r>
        <w:rPr>
          <w:color w:val="231F20"/>
          <w:spacing w:val="-7"/>
        </w:rPr>
        <w:t> </w:t>
      </w:r>
      <w:r>
        <w:rPr>
          <w:color w:val="231F20"/>
          <w:spacing w:val="-3"/>
        </w:rPr>
        <w:t>hoặc</w:t>
      </w:r>
      <w:r>
        <w:rPr>
          <w:color w:val="231F20"/>
          <w:spacing w:val="-7"/>
        </w:rPr>
        <w:t> </w:t>
      </w:r>
      <w:r>
        <w:rPr>
          <w:color w:val="231F20"/>
          <w:spacing w:val="-3"/>
        </w:rPr>
        <w:t>cùng</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spacing w:val="-3"/>
        </w:rPr>
        <w:t>vân cảnh,</w:t>
      </w:r>
      <w:r>
        <w:rPr>
          <w:color w:val="231F20"/>
          <w:spacing w:val="-9"/>
        </w:rPr>
        <w:t> </w:t>
      </w:r>
      <w:r>
        <w:rPr>
          <w:color w:val="231F20"/>
          <w:spacing w:val="-3"/>
        </w:rPr>
        <w:t>hoặc</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đa</w:t>
      </w:r>
      <w:r>
        <w:rPr>
          <w:color w:val="231F20"/>
          <w:spacing w:val="-8"/>
        </w:rPr>
        <w:t> </w:t>
      </w:r>
      <w:r>
        <w:rPr>
          <w:color w:val="231F20"/>
        </w:rPr>
        <w:t>la</w:t>
      </w:r>
      <w:r>
        <w:rPr>
          <w:color w:val="231F20"/>
          <w:spacing w:val="-8"/>
        </w:rPr>
        <w:t> </w:t>
      </w:r>
      <w:r>
        <w:rPr>
          <w:color w:val="231F20"/>
          <w:spacing w:val="-3"/>
        </w:rPr>
        <w:t>hĩnh,</w:t>
      </w:r>
      <w:r>
        <w:rPr>
          <w:color w:val="231F20"/>
          <w:spacing w:val="-8"/>
        </w:rPr>
        <w:t> </w:t>
      </w:r>
      <w:r>
        <w:rPr>
          <w:color w:val="231F20"/>
          <w:spacing w:val="-3"/>
        </w:rPr>
        <w:t>hoặc</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để</w:t>
      </w:r>
      <w:r>
        <w:rPr>
          <w:color w:val="231F20"/>
          <w:spacing w:val="-8"/>
        </w:rPr>
        <w:t> </w:t>
      </w:r>
      <w:r>
        <w:rPr>
          <w:color w:val="231F20"/>
        </w:rPr>
        <w:t>lạc</w:t>
      </w:r>
      <w:r>
        <w:rPr>
          <w:color w:val="231F20"/>
          <w:spacing w:val="-8"/>
        </w:rPr>
        <w:t> </w:t>
      </w:r>
      <w:r>
        <w:rPr>
          <w:color w:val="231F20"/>
        </w:rPr>
        <w:t>ca,</w:t>
      </w:r>
      <w:r>
        <w:rPr>
          <w:color w:val="231F20"/>
          <w:spacing w:val="-8"/>
        </w:rPr>
        <w:t> </w:t>
      </w:r>
      <w:r>
        <w:rPr>
          <w:color w:val="231F20"/>
          <w:spacing w:val="-3"/>
        </w:rPr>
        <w:t>hoặc</w:t>
      </w:r>
      <w:r>
        <w:rPr>
          <w:color w:val="231F20"/>
          <w:spacing w:val="-8"/>
        </w:rPr>
        <w:t> </w:t>
      </w:r>
      <w:r>
        <w:rPr>
          <w:color w:val="231F20"/>
        </w:rPr>
        <w:t>gọi</w:t>
      </w:r>
      <w:r>
        <w:rPr>
          <w:color w:val="231F20"/>
          <w:spacing w:val="-8"/>
        </w:rPr>
        <w:t> </w:t>
      </w:r>
      <w:r>
        <w:rPr>
          <w:color w:val="231F20"/>
        </w:rPr>
        <w:t>là</w:t>
      </w:r>
      <w:r>
        <w:rPr>
          <w:color w:val="231F20"/>
          <w:spacing w:val="-22"/>
        </w:rPr>
        <w:t> </w:t>
      </w:r>
      <w:r>
        <w:rPr>
          <w:color w:val="231F20"/>
        </w:rPr>
        <w:t>A</w:t>
      </w:r>
      <w:r>
        <w:rPr>
          <w:color w:val="231F20"/>
          <w:spacing w:val="-21"/>
        </w:rPr>
        <w:t> </w:t>
      </w:r>
      <w:r>
        <w:rPr>
          <w:color w:val="231F20"/>
        </w:rPr>
        <w:t>sa</w:t>
      </w:r>
      <w:r>
        <w:rPr>
          <w:color w:val="231F20"/>
          <w:spacing w:val="-8"/>
        </w:rPr>
        <w:t> </w:t>
      </w:r>
      <w:r>
        <w:rPr>
          <w:color w:val="231F20"/>
          <w:spacing w:val="-3"/>
        </w:rPr>
        <w:t>đồ.</w:t>
      </w:r>
    </w:p>
    <w:p>
      <w:pPr>
        <w:pStyle w:val="BodyText"/>
        <w:spacing w:before="107"/>
        <w:ind w:left="677" w:firstLine="0"/>
      </w:pPr>
      <w:r>
        <w:rPr>
          <w:color w:val="231F20"/>
          <w:spacing w:val="-3"/>
        </w:rPr>
        <w:t>Có</w:t>
      </w:r>
      <w:r>
        <w:rPr>
          <w:color w:val="231F20"/>
          <w:spacing w:val="-18"/>
        </w:rPr>
        <w:t> </w:t>
      </w:r>
      <w:r>
        <w:rPr>
          <w:color w:val="231F20"/>
          <w:spacing w:val="-5"/>
        </w:rPr>
        <w:t>thuyết</w:t>
      </w:r>
      <w:r>
        <w:rPr>
          <w:color w:val="231F20"/>
          <w:spacing w:val="-17"/>
        </w:rPr>
        <w:t> </w:t>
      </w:r>
      <w:r>
        <w:rPr>
          <w:color w:val="231F20"/>
          <w:spacing w:val="-5"/>
        </w:rPr>
        <w:t>cho:</w:t>
      </w:r>
      <w:r>
        <w:rPr>
          <w:color w:val="231F20"/>
          <w:spacing w:val="-17"/>
        </w:rPr>
        <w:t> </w:t>
      </w:r>
      <w:r>
        <w:rPr>
          <w:color w:val="231F20"/>
          <w:spacing w:val="-6"/>
        </w:rPr>
        <w:t>Mạt-nô-sa</w:t>
      </w:r>
      <w:r>
        <w:rPr>
          <w:color w:val="231F20"/>
          <w:spacing w:val="-17"/>
        </w:rPr>
        <w:t> </w:t>
      </w:r>
      <w:r>
        <w:rPr>
          <w:color w:val="231F20"/>
          <w:spacing w:val="-3"/>
        </w:rPr>
        <w:t>là</w:t>
      </w:r>
      <w:r>
        <w:rPr>
          <w:color w:val="231F20"/>
          <w:spacing w:val="-18"/>
        </w:rPr>
        <w:t> </w:t>
      </w:r>
      <w:r>
        <w:rPr>
          <w:color w:val="231F20"/>
          <w:spacing w:val="-4"/>
        </w:rPr>
        <w:t>giả</w:t>
      </w:r>
      <w:r>
        <w:rPr>
          <w:color w:val="231F20"/>
          <w:spacing w:val="-17"/>
        </w:rPr>
        <w:t> </w:t>
      </w:r>
      <w:r>
        <w:rPr>
          <w:color w:val="231F20"/>
          <w:spacing w:val="-5"/>
        </w:rPr>
        <w:t>danh,</w:t>
      </w:r>
      <w:r>
        <w:rPr>
          <w:color w:val="231F20"/>
          <w:spacing w:val="-17"/>
        </w:rPr>
        <w:t> </w:t>
      </w:r>
      <w:r>
        <w:rPr>
          <w:color w:val="231F20"/>
          <w:spacing w:val="-4"/>
        </w:rPr>
        <w:t>giả</w:t>
      </w:r>
      <w:r>
        <w:rPr>
          <w:color w:val="231F20"/>
          <w:spacing w:val="-17"/>
        </w:rPr>
        <w:t> </w:t>
      </w:r>
      <w:r>
        <w:rPr>
          <w:color w:val="231F20"/>
          <w:spacing w:val="-5"/>
        </w:rPr>
        <w:t>tưởng,</w:t>
      </w:r>
      <w:r>
        <w:rPr>
          <w:color w:val="231F20"/>
          <w:spacing w:val="-18"/>
        </w:rPr>
        <w:t> </w:t>
      </w:r>
      <w:r>
        <w:rPr>
          <w:color w:val="231F20"/>
          <w:spacing w:val="-4"/>
        </w:rPr>
        <w:t>cho</w:t>
      </w:r>
      <w:r>
        <w:rPr>
          <w:color w:val="231F20"/>
          <w:spacing w:val="-17"/>
        </w:rPr>
        <w:t> </w:t>
      </w:r>
      <w:r>
        <w:rPr>
          <w:color w:val="231F20"/>
          <w:spacing w:val="-4"/>
        </w:rPr>
        <w:t>đến</w:t>
      </w:r>
      <w:r>
        <w:rPr>
          <w:color w:val="231F20"/>
          <w:spacing w:val="-17"/>
        </w:rPr>
        <w:t> </w:t>
      </w:r>
      <w:r>
        <w:rPr>
          <w:color w:val="231F20"/>
          <w:spacing w:val="-4"/>
        </w:rPr>
        <w:t>nói</w:t>
      </w:r>
      <w:r>
        <w:rPr>
          <w:color w:val="231F20"/>
          <w:spacing w:val="-17"/>
        </w:rPr>
        <w:t> </w:t>
      </w:r>
      <w:r>
        <w:rPr>
          <w:color w:val="231F20"/>
          <w:spacing w:val="-6"/>
        </w:rPr>
        <w:t>rộng.</w:t>
      </w:r>
    </w:p>
    <w:p>
      <w:pPr>
        <w:pStyle w:val="BodyText"/>
        <w:spacing w:line="273" w:lineRule="auto" w:before="154"/>
        <w:ind w:right="410"/>
      </w:pPr>
      <w:r>
        <w:rPr>
          <w:color w:val="231F20"/>
        </w:rPr>
        <w:t>Có thuyết nói: Do trước đã tạo tác làm tăng trưởng hành </w:t>
      </w:r>
      <w:r>
        <w:rPr>
          <w:color w:val="231F20"/>
          <w:spacing w:val="-4"/>
        </w:rPr>
        <w:t>diệu</w:t>
      </w:r>
      <w:r>
        <w:rPr>
          <w:color w:val="231F20"/>
          <w:spacing w:val="57"/>
        </w:rPr>
        <w:t> </w:t>
      </w:r>
      <w:r>
        <w:rPr>
          <w:color w:val="231F20"/>
        </w:rPr>
        <w:t>bậc thấp nơi thân ngữ ý, nên đi đến nẻo </w:t>
      </w:r>
      <w:r>
        <w:rPr>
          <w:color w:val="231F20"/>
          <w:spacing w:val="-6"/>
        </w:rPr>
        <w:t>ấy, </w:t>
      </w:r>
      <w:r>
        <w:rPr>
          <w:color w:val="231F20"/>
        </w:rPr>
        <w:t>sinh nơi nẻo </w:t>
      </w:r>
      <w:r>
        <w:rPr>
          <w:color w:val="231F20"/>
          <w:spacing w:val="-6"/>
        </w:rPr>
        <w:t>ấy, </w:t>
      </w:r>
      <w:r>
        <w:rPr>
          <w:color w:val="231F20"/>
        </w:rPr>
        <w:t>khiến</w:t>
      </w:r>
      <w:r>
        <w:rPr>
          <w:color w:val="231F20"/>
          <w:spacing w:val="-23"/>
        </w:rPr>
        <w:t> </w:t>
      </w:r>
      <w:r>
        <w:rPr>
          <w:color w:val="231F20"/>
        </w:rPr>
        <w:t>sự sinh ở đó nối tiếp, nên gọi là nẻo</w:t>
      </w:r>
      <w:r>
        <w:rPr>
          <w:color w:val="231F20"/>
          <w:spacing w:val="-2"/>
        </w:rPr>
        <w:t> </w:t>
      </w:r>
      <w:r>
        <w:rPr>
          <w:color w:val="231F20"/>
        </w:rPr>
        <w:t>người.</w:t>
      </w:r>
    </w:p>
    <w:p>
      <w:pPr>
        <w:pStyle w:val="BodyText"/>
        <w:spacing w:line="273" w:lineRule="auto" w:before="111"/>
        <w:ind w:right="411"/>
      </w:pPr>
      <w:r>
        <w:rPr>
          <w:color w:val="231F20"/>
        </w:rPr>
        <w:t>Có</w:t>
      </w:r>
      <w:r>
        <w:rPr>
          <w:color w:val="231F20"/>
          <w:spacing w:val="-8"/>
        </w:rPr>
        <w:t> </w:t>
      </w:r>
      <w:r>
        <w:rPr>
          <w:color w:val="231F20"/>
        </w:rPr>
        <w:t>thuyết</w:t>
      </w:r>
      <w:r>
        <w:rPr>
          <w:color w:val="231F20"/>
          <w:spacing w:val="-7"/>
        </w:rPr>
        <w:t> </w:t>
      </w:r>
      <w:r>
        <w:rPr>
          <w:color w:val="231F20"/>
        </w:rPr>
        <w:t>nêu:</w:t>
      </w:r>
      <w:r>
        <w:rPr>
          <w:color w:val="231F20"/>
          <w:spacing w:val="-8"/>
        </w:rPr>
        <w:t> </w:t>
      </w:r>
      <w:r>
        <w:rPr>
          <w:color w:val="231F20"/>
        </w:rPr>
        <w:t>Nhiều</w:t>
      </w:r>
      <w:r>
        <w:rPr>
          <w:color w:val="231F20"/>
          <w:spacing w:val="-7"/>
        </w:rPr>
        <w:t> </w:t>
      </w:r>
      <w:r>
        <w:rPr>
          <w:color w:val="231F20"/>
        </w:rPr>
        <w:t>kiêu</w:t>
      </w:r>
      <w:r>
        <w:rPr>
          <w:color w:val="231F20"/>
          <w:spacing w:val="-8"/>
        </w:rPr>
        <w:t> </w:t>
      </w:r>
      <w:r>
        <w:rPr>
          <w:color w:val="231F20"/>
        </w:rPr>
        <w:t>mạn</w:t>
      </w:r>
      <w:r>
        <w:rPr>
          <w:color w:val="231F20"/>
          <w:spacing w:val="-7"/>
        </w:rPr>
        <w:t> </w:t>
      </w:r>
      <w:r>
        <w:rPr>
          <w:color w:val="231F20"/>
        </w:rPr>
        <w:t>nên</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người.</w:t>
      </w:r>
      <w:r>
        <w:rPr>
          <w:color w:val="231F20"/>
          <w:spacing w:val="-8"/>
        </w:rPr>
        <w:t> </w:t>
      </w:r>
      <w:r>
        <w:rPr>
          <w:color w:val="231F20"/>
        </w:rPr>
        <w:t>Do</w:t>
      </w:r>
      <w:r>
        <w:rPr>
          <w:color w:val="231F20"/>
          <w:spacing w:val="-7"/>
        </w:rPr>
        <w:t> </w:t>
      </w:r>
      <w:r>
        <w:rPr>
          <w:color w:val="231F20"/>
        </w:rPr>
        <w:t>trong</w:t>
      </w:r>
      <w:r>
        <w:rPr>
          <w:color w:val="231F20"/>
          <w:spacing w:val="-7"/>
        </w:rPr>
        <w:t> </w:t>
      </w:r>
      <w:r>
        <w:rPr>
          <w:color w:val="231F20"/>
        </w:rPr>
        <w:t>năm nẻo, nhiều kiêu mạn không đâu như ở nẻo </w:t>
      </w:r>
      <w:r>
        <w:rPr>
          <w:color w:val="231F20"/>
          <w:spacing w:val="-5"/>
        </w:rPr>
        <w:t>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2"/>
      </w:pPr>
      <w:r>
        <w:rPr>
          <w:color w:val="231F20"/>
        </w:rPr>
        <w:t>Có thuyết nói: Có thể làm vắng lặng tâm nên gọi là </w:t>
      </w:r>
      <w:r>
        <w:rPr>
          <w:color w:val="231F20"/>
          <w:spacing w:val="2"/>
        </w:rPr>
        <w:t>người.  </w:t>
      </w:r>
      <w:r>
        <w:rPr>
          <w:color w:val="231F20"/>
          <w:spacing w:val="69"/>
        </w:rPr>
        <w:t> </w:t>
      </w:r>
      <w:r>
        <w:rPr>
          <w:color w:val="231F20"/>
        </w:rPr>
        <w:t>Vì trong năm nẻo, không đâu có thể làm vắng lặng tâm ý như </w:t>
      </w:r>
      <w:r>
        <w:rPr>
          <w:color w:val="231F20"/>
          <w:spacing w:val="2"/>
        </w:rPr>
        <w:t>con </w:t>
      </w:r>
      <w:r>
        <w:rPr>
          <w:color w:val="231F20"/>
        </w:rPr>
        <w:t>người. Nên Khế kinh nói: Con người có ba việc hơn đối với </w:t>
      </w:r>
      <w:r>
        <w:rPr>
          <w:color w:val="231F20"/>
          <w:spacing w:val="2"/>
        </w:rPr>
        <w:t>chư </w:t>
      </w:r>
      <w:r>
        <w:rPr>
          <w:color w:val="231F20"/>
        </w:rPr>
        <w:t>Thiên: Một là dũng mãnh. Hai là nhớ nghĩ. Ba là phạm hạnh. Dũng mãnh nghĩa là không thấy quả sẽ có nhưng có thể tu các khổ hạnh. Nhớ nghĩ nghĩa là có thể nhớ nghĩ về các việc đã làm từ thời </w:t>
      </w:r>
      <w:r>
        <w:rPr>
          <w:color w:val="231F20"/>
          <w:spacing w:val="2"/>
        </w:rPr>
        <w:t>lâu  </w:t>
      </w:r>
      <w:r>
        <w:rPr>
          <w:color w:val="231F20"/>
        </w:rPr>
        <w:t>xa. Những sự việc được nêu bày đều phân minh, mạch lạc. Phạm hạnh nghĩa là có thể ngay từ đầu đã gieo trồng căn thiện thù </w:t>
      </w:r>
      <w:r>
        <w:rPr>
          <w:color w:val="231F20"/>
          <w:spacing w:val="2"/>
        </w:rPr>
        <w:t>thắng, </w:t>
      </w:r>
      <w:r>
        <w:rPr>
          <w:color w:val="231F20"/>
        </w:rPr>
        <w:t>thuận phần giải thoát, thuận phần quyết trạch, và có thể thọ trì giới biệt giải</w:t>
      </w:r>
      <w:r>
        <w:rPr>
          <w:color w:val="231F20"/>
          <w:spacing w:val="10"/>
        </w:rPr>
        <w:t> </w:t>
      </w:r>
      <w:r>
        <w:rPr>
          <w:color w:val="231F20"/>
          <w:spacing w:val="2"/>
        </w:rPr>
        <w:t>thoát.</w:t>
      </w:r>
    </w:p>
    <w:p>
      <w:pPr>
        <w:pStyle w:val="BodyText"/>
        <w:spacing w:before="115"/>
        <w:ind w:left="960" w:firstLine="0"/>
      </w:pPr>
      <w:r>
        <w:rPr>
          <w:color w:val="231F20"/>
        </w:rPr>
        <w:t>Do các nhân duyên ấy nên gọi là nẻo người.</w:t>
      </w:r>
    </w:p>
    <w:p>
      <w:pPr>
        <w:pStyle w:val="BodyText"/>
        <w:spacing w:before="158"/>
        <w:ind w:left="960" w:firstLine="0"/>
      </w:pPr>
      <w:r>
        <w:rPr>
          <w:i/>
          <w:color w:val="231F20"/>
        </w:rPr>
        <w:t>Hỏi: </w:t>
      </w:r>
      <w:r>
        <w:rPr>
          <w:color w:val="231F20"/>
        </w:rPr>
        <w:t>Loài người trụ nơi xứ nào?</w:t>
      </w:r>
    </w:p>
    <w:p>
      <w:pPr>
        <w:pStyle w:val="BodyText"/>
        <w:spacing w:line="276" w:lineRule="auto" w:before="159"/>
        <w:ind w:left="393" w:right="126"/>
      </w:pPr>
      <w:r>
        <w:rPr>
          <w:i/>
          <w:color w:val="231F20"/>
        </w:rPr>
        <w:t>Đáp: </w:t>
      </w:r>
      <w:r>
        <w:rPr>
          <w:color w:val="231F20"/>
          <w:spacing w:val="-4"/>
        </w:rPr>
        <w:t>Trụ </w:t>
      </w:r>
      <w:r>
        <w:rPr>
          <w:color w:val="231F20"/>
        </w:rPr>
        <w:t>nơi bốn châu lớn: Là châu Thiệm bộ, châu Tỳ đề ha, châu</w:t>
      </w:r>
      <w:r>
        <w:rPr>
          <w:color w:val="231F20"/>
          <w:spacing w:val="-6"/>
        </w:rPr>
        <w:t> </w:t>
      </w:r>
      <w:r>
        <w:rPr>
          <w:color w:val="231F20"/>
        </w:rPr>
        <w:t>Cù</w:t>
      </w:r>
      <w:r>
        <w:rPr>
          <w:color w:val="231F20"/>
          <w:spacing w:val="-5"/>
        </w:rPr>
        <w:t> </w:t>
      </w:r>
      <w:r>
        <w:rPr>
          <w:color w:val="231F20"/>
        </w:rPr>
        <w:t>đà</w:t>
      </w:r>
      <w:r>
        <w:rPr>
          <w:color w:val="231F20"/>
          <w:spacing w:val="-5"/>
        </w:rPr>
        <w:t> </w:t>
      </w:r>
      <w:r>
        <w:rPr>
          <w:color w:val="231F20"/>
        </w:rPr>
        <w:t>ni,</w:t>
      </w:r>
      <w:r>
        <w:rPr>
          <w:color w:val="231F20"/>
          <w:spacing w:val="-5"/>
        </w:rPr>
        <w:t> </w:t>
      </w:r>
      <w:r>
        <w:rPr>
          <w:color w:val="231F20"/>
        </w:rPr>
        <w:t>châu</w:t>
      </w:r>
      <w:r>
        <w:rPr>
          <w:color w:val="231F20"/>
          <w:spacing w:val="-5"/>
        </w:rPr>
        <w:t> </w:t>
      </w:r>
      <w:r>
        <w:rPr>
          <w:color w:val="231F20"/>
        </w:rPr>
        <w:t>Câu</w:t>
      </w:r>
      <w:r>
        <w:rPr>
          <w:color w:val="231F20"/>
          <w:spacing w:val="-5"/>
        </w:rPr>
        <w:t> </w:t>
      </w:r>
      <w:r>
        <w:rPr>
          <w:color w:val="231F20"/>
        </w:rPr>
        <w:t>lô.</w:t>
      </w:r>
      <w:r>
        <w:rPr>
          <w:color w:val="231F20"/>
          <w:spacing w:val="-5"/>
        </w:rPr>
        <w:t> </w:t>
      </w:r>
      <w:r>
        <w:rPr>
          <w:color w:val="231F20"/>
        </w:rPr>
        <w:t>Cũng</w:t>
      </w:r>
      <w:r>
        <w:rPr>
          <w:color w:val="231F20"/>
          <w:spacing w:val="-5"/>
        </w:rPr>
        <w:t> </w:t>
      </w:r>
      <w:r>
        <w:rPr>
          <w:color w:val="231F20"/>
        </w:rPr>
        <w:t>trụ</w:t>
      </w:r>
      <w:r>
        <w:rPr>
          <w:color w:val="231F20"/>
          <w:spacing w:val="-5"/>
        </w:rPr>
        <w:t> </w:t>
      </w:r>
      <w:r>
        <w:rPr>
          <w:color w:val="231F20"/>
        </w:rPr>
        <w:t>nơi</w:t>
      </w:r>
      <w:r>
        <w:rPr>
          <w:color w:val="231F20"/>
          <w:spacing w:val="-5"/>
        </w:rPr>
        <w:t> </w:t>
      </w:r>
      <w:r>
        <w:rPr>
          <w:color w:val="231F20"/>
        </w:rPr>
        <w:t>tám</w:t>
      </w:r>
      <w:r>
        <w:rPr>
          <w:color w:val="231F20"/>
          <w:spacing w:val="-5"/>
        </w:rPr>
        <w:t> </w:t>
      </w:r>
      <w:r>
        <w:rPr>
          <w:color w:val="231F20"/>
        </w:rPr>
        <w:t>châu</w:t>
      </w:r>
      <w:r>
        <w:rPr>
          <w:color w:val="231F20"/>
          <w:spacing w:val="-5"/>
        </w:rPr>
        <w:t> </w:t>
      </w:r>
      <w:r>
        <w:rPr>
          <w:color w:val="231F20"/>
        </w:rPr>
        <w:t>trung:</w:t>
      </w:r>
      <w:r>
        <w:rPr>
          <w:color w:val="231F20"/>
          <w:spacing w:val="-5"/>
        </w:rPr>
        <w:t> </w:t>
      </w:r>
      <w:r>
        <w:rPr>
          <w:color w:val="231F20"/>
        </w:rPr>
        <w:t>Đó</w:t>
      </w:r>
      <w:r>
        <w:rPr>
          <w:color w:val="231F20"/>
          <w:spacing w:val="-5"/>
        </w:rPr>
        <w:t> </w:t>
      </w:r>
      <w:r>
        <w:rPr>
          <w:color w:val="231F20"/>
        </w:rPr>
        <w:t>là</w:t>
      </w:r>
      <w:r>
        <w:rPr>
          <w:color w:val="231F20"/>
          <w:spacing w:val="-5"/>
        </w:rPr>
        <w:t> </w:t>
      </w:r>
      <w:r>
        <w:rPr>
          <w:color w:val="231F20"/>
        </w:rPr>
        <w:t>châu Câu Lô có hai quyến thuộc là châu Củ lạp bà và châu Kiêu lập bà. Châu Tỳ đề ha có hai quyến thuộc là châu Đề ha và châu Tô đề ha. Châu Cù đà ni có hai quyến thuộc là châu Xá quặc và châu Ốt đát la mạn</w:t>
      </w:r>
      <w:r>
        <w:rPr>
          <w:color w:val="231F20"/>
          <w:spacing w:val="-14"/>
        </w:rPr>
        <w:t> </w:t>
      </w:r>
      <w:r>
        <w:rPr>
          <w:color w:val="231F20"/>
        </w:rPr>
        <w:t>đát</w:t>
      </w:r>
      <w:r>
        <w:rPr>
          <w:color w:val="231F20"/>
          <w:spacing w:val="-13"/>
        </w:rPr>
        <w:t> </w:t>
      </w:r>
      <w:r>
        <w:rPr>
          <w:color w:val="231F20"/>
        </w:rPr>
        <w:t>lý</w:t>
      </w:r>
      <w:r>
        <w:rPr>
          <w:color w:val="231F20"/>
          <w:spacing w:val="-13"/>
        </w:rPr>
        <w:t> </w:t>
      </w:r>
      <w:r>
        <w:rPr>
          <w:color w:val="231F20"/>
        </w:rPr>
        <w:t>noa.</w:t>
      </w:r>
      <w:r>
        <w:rPr>
          <w:color w:val="231F20"/>
          <w:spacing w:val="-13"/>
        </w:rPr>
        <w:t> </w:t>
      </w:r>
      <w:r>
        <w:rPr>
          <w:color w:val="231F20"/>
        </w:rPr>
        <w:t>Châu</w:t>
      </w:r>
      <w:r>
        <w:rPr>
          <w:color w:val="231F20"/>
          <w:spacing w:val="-18"/>
        </w:rPr>
        <w:t> </w:t>
      </w:r>
      <w:r>
        <w:rPr>
          <w:color w:val="231F20"/>
        </w:rPr>
        <w:t>Thiệm</w:t>
      </w:r>
      <w:r>
        <w:rPr>
          <w:color w:val="231F20"/>
          <w:spacing w:val="-13"/>
        </w:rPr>
        <w:t> </w:t>
      </w:r>
      <w:r>
        <w:rPr>
          <w:color w:val="231F20"/>
        </w:rPr>
        <w:t>bộ</w:t>
      </w:r>
      <w:r>
        <w:rPr>
          <w:color w:val="231F20"/>
          <w:spacing w:val="-13"/>
        </w:rPr>
        <w:t> </w:t>
      </w:r>
      <w:r>
        <w:rPr>
          <w:color w:val="231F20"/>
        </w:rPr>
        <w:t>có</w:t>
      </w:r>
      <w:r>
        <w:rPr>
          <w:color w:val="231F20"/>
          <w:spacing w:val="-14"/>
        </w:rPr>
        <w:t> </w:t>
      </w:r>
      <w:r>
        <w:rPr>
          <w:color w:val="231F20"/>
        </w:rPr>
        <w:t>hai</w:t>
      </w:r>
      <w:r>
        <w:rPr>
          <w:color w:val="231F20"/>
          <w:spacing w:val="-13"/>
        </w:rPr>
        <w:t> </w:t>
      </w:r>
      <w:r>
        <w:rPr>
          <w:color w:val="231F20"/>
        </w:rPr>
        <w:t>quyến</w:t>
      </w:r>
      <w:r>
        <w:rPr>
          <w:color w:val="231F20"/>
          <w:spacing w:val="-13"/>
        </w:rPr>
        <w:t> </w:t>
      </w:r>
      <w:r>
        <w:rPr>
          <w:color w:val="231F20"/>
        </w:rPr>
        <w:t>thuộc</w:t>
      </w:r>
      <w:r>
        <w:rPr>
          <w:color w:val="231F20"/>
          <w:spacing w:val="-13"/>
        </w:rPr>
        <w:t> </w:t>
      </w:r>
      <w:r>
        <w:rPr>
          <w:color w:val="231F20"/>
        </w:rPr>
        <w:t>là</w:t>
      </w:r>
      <w:r>
        <w:rPr>
          <w:color w:val="231F20"/>
          <w:spacing w:val="-13"/>
        </w:rPr>
        <w:t> </w:t>
      </w:r>
      <w:r>
        <w:rPr>
          <w:color w:val="231F20"/>
        </w:rPr>
        <w:t>châu</w:t>
      </w:r>
      <w:r>
        <w:rPr>
          <w:color w:val="231F20"/>
          <w:spacing w:val="-13"/>
        </w:rPr>
        <w:t> </w:t>
      </w:r>
      <w:r>
        <w:rPr>
          <w:color w:val="231F20"/>
        </w:rPr>
        <w:t>Già</w:t>
      </w:r>
      <w:r>
        <w:rPr>
          <w:color w:val="231F20"/>
          <w:spacing w:val="-13"/>
        </w:rPr>
        <w:t> </w:t>
      </w:r>
      <w:r>
        <w:rPr>
          <w:color w:val="231F20"/>
        </w:rPr>
        <w:t>mạt</w:t>
      </w:r>
      <w:r>
        <w:rPr>
          <w:color w:val="231F20"/>
          <w:spacing w:val="-13"/>
        </w:rPr>
        <w:t> </w:t>
      </w:r>
      <w:r>
        <w:rPr>
          <w:color w:val="231F20"/>
        </w:rPr>
        <w:t>la và châu Phiệt la già mạt la. Người trong tám châu trung ấy thấp nhỏ như người lùn ở phương </w:t>
      </w:r>
      <w:r>
        <w:rPr>
          <w:color w:val="231F20"/>
          <w:spacing w:val="-5"/>
        </w:rPr>
        <w:t>này.</w:t>
      </w:r>
    </w:p>
    <w:p>
      <w:pPr>
        <w:pStyle w:val="BodyText"/>
        <w:spacing w:line="276" w:lineRule="auto" w:before="115"/>
        <w:ind w:left="393" w:right="127"/>
      </w:pPr>
      <w:r>
        <w:rPr>
          <w:color w:val="231F20"/>
        </w:rPr>
        <w:t>Có thuyết nói: Bảy châu là chỗ ở của loài người, còn châu Già mạt la chỉ là nơi ở của loài La sát bà.</w:t>
      </w:r>
    </w:p>
    <w:p>
      <w:pPr>
        <w:pStyle w:val="BodyText"/>
        <w:spacing w:line="276" w:lineRule="auto" w:before="113"/>
        <w:ind w:left="393" w:right="126"/>
      </w:pPr>
      <w:r>
        <w:rPr>
          <w:color w:val="231F20"/>
        </w:rPr>
        <w:t>Có thuyết cho: Nói tám châu ấy tức là tên gọi khác của bốn</w:t>
      </w:r>
      <w:r>
        <w:rPr>
          <w:color w:val="231F20"/>
          <w:spacing w:val="-44"/>
        </w:rPr>
        <w:t> </w:t>
      </w:r>
      <w:r>
        <w:rPr>
          <w:color w:val="231F20"/>
        </w:rPr>
        <w:t>đại châu </w:t>
      </w:r>
      <w:r>
        <w:rPr>
          <w:color w:val="231F20"/>
          <w:spacing w:val="-5"/>
        </w:rPr>
        <w:t>này, </w:t>
      </w:r>
      <w:r>
        <w:rPr>
          <w:color w:val="231F20"/>
        </w:rPr>
        <w:t>vì mỗi mỗi châu đều có hai tên gọi</w:t>
      </w:r>
      <w:r>
        <w:rPr>
          <w:color w:val="231F20"/>
          <w:spacing w:val="5"/>
        </w:rPr>
        <w:t> </w:t>
      </w:r>
      <w:r>
        <w:rPr>
          <w:color w:val="231F20"/>
        </w:rPr>
        <w:t>khác.</w:t>
      </w:r>
    </w:p>
    <w:p>
      <w:pPr>
        <w:pStyle w:val="BodyText"/>
        <w:ind w:left="960" w:firstLine="0"/>
      </w:pPr>
      <w:r>
        <w:rPr>
          <w:color w:val="231F20"/>
        </w:rPr>
        <w:t>Nên nói như vầy: Nên nói như thuyết đầu.</w:t>
      </w:r>
    </w:p>
    <w:p>
      <w:pPr>
        <w:pStyle w:val="BodyText"/>
        <w:spacing w:line="276" w:lineRule="auto" w:before="159"/>
        <w:ind w:left="393" w:right="126"/>
      </w:pPr>
      <w:r>
        <w:rPr>
          <w:color w:val="231F20"/>
        </w:rPr>
        <w:t>Trong</w:t>
      </w:r>
      <w:r>
        <w:rPr>
          <w:color w:val="231F20"/>
          <w:spacing w:val="-11"/>
        </w:rPr>
        <w:t> </w:t>
      </w:r>
      <w:r>
        <w:rPr>
          <w:color w:val="231F20"/>
        </w:rPr>
        <w:t>tám</w:t>
      </w:r>
      <w:r>
        <w:rPr>
          <w:color w:val="231F20"/>
          <w:spacing w:val="-11"/>
        </w:rPr>
        <w:t> </w:t>
      </w:r>
      <w:r>
        <w:rPr>
          <w:color w:val="231F20"/>
        </w:rPr>
        <w:t>châu</w:t>
      </w:r>
      <w:r>
        <w:rPr>
          <w:color w:val="231F20"/>
          <w:spacing w:val="-11"/>
        </w:rPr>
        <w:t> </w:t>
      </w:r>
      <w:r>
        <w:rPr>
          <w:color w:val="231F20"/>
          <w:spacing w:val="-6"/>
        </w:rPr>
        <w:t>ấy,</w:t>
      </w:r>
      <w:r>
        <w:rPr>
          <w:color w:val="231F20"/>
          <w:spacing w:val="-10"/>
        </w:rPr>
        <w:t> </w:t>
      </w:r>
      <w:r>
        <w:rPr>
          <w:color w:val="231F20"/>
        </w:rPr>
        <w:t>mỗi</w:t>
      </w:r>
      <w:r>
        <w:rPr>
          <w:color w:val="231F20"/>
          <w:spacing w:val="-11"/>
        </w:rPr>
        <w:t> </w:t>
      </w:r>
      <w:r>
        <w:rPr>
          <w:color w:val="231F20"/>
        </w:rPr>
        <w:t>mỗi</w:t>
      </w:r>
      <w:r>
        <w:rPr>
          <w:color w:val="231F20"/>
          <w:spacing w:val="-11"/>
        </w:rPr>
        <w:t> </w:t>
      </w:r>
      <w:r>
        <w:rPr>
          <w:color w:val="231F20"/>
        </w:rPr>
        <w:t>châu</w:t>
      </w:r>
      <w:r>
        <w:rPr>
          <w:color w:val="231F20"/>
          <w:spacing w:val="-10"/>
        </w:rPr>
        <w:t> </w:t>
      </w:r>
      <w:r>
        <w:rPr>
          <w:color w:val="231F20"/>
        </w:rPr>
        <w:t>lại</w:t>
      </w:r>
      <w:r>
        <w:rPr>
          <w:color w:val="231F20"/>
          <w:spacing w:val="-11"/>
        </w:rPr>
        <w:t> </w:t>
      </w:r>
      <w:r>
        <w:rPr>
          <w:color w:val="231F20"/>
        </w:rPr>
        <w:t>có</w:t>
      </w:r>
      <w:r>
        <w:rPr>
          <w:color w:val="231F20"/>
          <w:spacing w:val="-11"/>
        </w:rPr>
        <w:t> </w:t>
      </w:r>
      <w:r>
        <w:rPr>
          <w:color w:val="231F20"/>
        </w:rPr>
        <w:t>năm</w:t>
      </w:r>
      <w:r>
        <w:rPr>
          <w:color w:val="231F20"/>
          <w:spacing w:val="-10"/>
        </w:rPr>
        <w:t> </w:t>
      </w:r>
      <w:r>
        <w:rPr>
          <w:color w:val="231F20"/>
        </w:rPr>
        <w:t>trăm</w:t>
      </w:r>
      <w:r>
        <w:rPr>
          <w:color w:val="231F20"/>
          <w:spacing w:val="-11"/>
        </w:rPr>
        <w:t> </w:t>
      </w:r>
      <w:r>
        <w:rPr>
          <w:color w:val="231F20"/>
        </w:rPr>
        <w:t>châu</w:t>
      </w:r>
      <w:r>
        <w:rPr>
          <w:color w:val="231F20"/>
          <w:spacing w:val="-11"/>
        </w:rPr>
        <w:t> </w:t>
      </w:r>
      <w:r>
        <w:rPr>
          <w:color w:val="231F20"/>
        </w:rPr>
        <w:t>nhỏ</w:t>
      </w:r>
      <w:r>
        <w:rPr>
          <w:color w:val="231F20"/>
          <w:spacing w:val="-10"/>
        </w:rPr>
        <w:t> </w:t>
      </w:r>
      <w:r>
        <w:rPr>
          <w:color w:val="231F20"/>
        </w:rPr>
        <w:t>làm quyến</w:t>
      </w:r>
      <w:r>
        <w:rPr>
          <w:color w:val="231F20"/>
          <w:spacing w:val="-12"/>
        </w:rPr>
        <w:t> </w:t>
      </w:r>
      <w:r>
        <w:rPr>
          <w:color w:val="231F20"/>
        </w:rPr>
        <w:t>thuộc.</w:t>
      </w:r>
      <w:r>
        <w:rPr>
          <w:color w:val="231F20"/>
          <w:spacing w:val="-12"/>
        </w:rPr>
        <w:t> </w:t>
      </w:r>
      <w:r>
        <w:rPr>
          <w:color w:val="231F20"/>
        </w:rPr>
        <w:t>Ở</w:t>
      </w:r>
      <w:r>
        <w:rPr>
          <w:color w:val="231F20"/>
          <w:spacing w:val="-12"/>
        </w:rPr>
        <w:t> </w:t>
      </w:r>
      <w:r>
        <w:rPr>
          <w:color w:val="231F20"/>
        </w:rPr>
        <w:t>đó,</w:t>
      </w:r>
      <w:r>
        <w:rPr>
          <w:color w:val="231F20"/>
          <w:spacing w:val="-12"/>
        </w:rPr>
        <w:t> </w:t>
      </w:r>
      <w:r>
        <w:rPr>
          <w:color w:val="231F20"/>
        </w:rPr>
        <w:t>hoặc</w:t>
      </w:r>
      <w:r>
        <w:rPr>
          <w:color w:val="231F20"/>
          <w:spacing w:val="-12"/>
        </w:rPr>
        <w:t> </w:t>
      </w:r>
      <w:r>
        <w:rPr>
          <w:color w:val="231F20"/>
        </w:rPr>
        <w:t>có</w:t>
      </w:r>
      <w:r>
        <w:rPr>
          <w:color w:val="231F20"/>
          <w:spacing w:val="-12"/>
        </w:rPr>
        <w:t> </w:t>
      </w:r>
      <w:r>
        <w:rPr>
          <w:color w:val="231F20"/>
        </w:rPr>
        <w:t>người</w:t>
      </w:r>
      <w:r>
        <w:rPr>
          <w:color w:val="231F20"/>
          <w:spacing w:val="-12"/>
        </w:rPr>
        <w:t> </w:t>
      </w:r>
      <w:r>
        <w:rPr>
          <w:color w:val="231F20"/>
        </w:rPr>
        <w:t>ở,</w:t>
      </w:r>
      <w:r>
        <w:rPr>
          <w:color w:val="231F20"/>
          <w:spacing w:val="-12"/>
        </w:rPr>
        <w:t> </w:t>
      </w:r>
      <w:r>
        <w:rPr>
          <w:color w:val="231F20"/>
        </w:rPr>
        <w:t>hoặc</w:t>
      </w:r>
      <w:r>
        <w:rPr>
          <w:color w:val="231F20"/>
          <w:spacing w:val="-12"/>
        </w:rPr>
        <w:t> </w:t>
      </w:r>
      <w:r>
        <w:rPr>
          <w:color w:val="231F20"/>
        </w:rPr>
        <w:t>phi</w:t>
      </w:r>
      <w:r>
        <w:rPr>
          <w:color w:val="231F20"/>
          <w:spacing w:val="-12"/>
        </w:rPr>
        <w:t> </w:t>
      </w:r>
      <w:r>
        <w:rPr>
          <w:color w:val="231F20"/>
        </w:rPr>
        <w:t>nhân</w:t>
      </w:r>
      <w:r>
        <w:rPr>
          <w:color w:val="231F20"/>
          <w:spacing w:val="-12"/>
        </w:rPr>
        <w:t> </w:t>
      </w:r>
      <w:r>
        <w:rPr>
          <w:color w:val="231F20"/>
        </w:rPr>
        <w:t>ở,</w:t>
      </w:r>
      <w:r>
        <w:rPr>
          <w:color w:val="231F20"/>
          <w:spacing w:val="-12"/>
        </w:rPr>
        <w:t> </w:t>
      </w:r>
      <w:r>
        <w:rPr>
          <w:color w:val="231F20"/>
        </w:rPr>
        <w:t>hoặc</w:t>
      </w:r>
      <w:r>
        <w:rPr>
          <w:color w:val="231F20"/>
          <w:spacing w:val="-12"/>
        </w:rPr>
        <w:t> </w:t>
      </w:r>
      <w:r>
        <w:rPr>
          <w:color w:val="231F20"/>
        </w:rPr>
        <w:t>bỏ</w:t>
      </w:r>
      <w:r>
        <w:rPr>
          <w:color w:val="231F20"/>
          <w:spacing w:val="-12"/>
        </w:rPr>
        <w:t> </w:t>
      </w:r>
      <w:r>
        <w:rPr>
          <w:color w:val="231F20"/>
        </w:rPr>
        <w:t>không.</w:t>
      </w:r>
    </w:p>
    <w:p>
      <w:pPr>
        <w:pStyle w:val="BodyText"/>
        <w:spacing w:before="113"/>
        <w:ind w:left="960" w:firstLine="0"/>
      </w:pPr>
      <w:r>
        <w:rPr>
          <w:i/>
          <w:color w:val="231F20"/>
        </w:rPr>
        <w:t>Hỏi: </w:t>
      </w:r>
      <w:r>
        <w:rPr>
          <w:color w:val="231F20"/>
        </w:rPr>
        <w:t>Nẻo người hình mạo như thế nào?</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Đáp:</w:t>
      </w:r>
      <w:r>
        <w:rPr>
          <w:i/>
          <w:color w:val="231F20"/>
          <w:spacing w:val="-9"/>
        </w:rPr>
        <w:t> </w:t>
      </w:r>
      <w:r>
        <w:rPr>
          <w:color w:val="231F20"/>
        </w:rPr>
        <w:t>Hình</w:t>
      </w:r>
      <w:r>
        <w:rPr>
          <w:color w:val="231F20"/>
          <w:spacing w:val="-9"/>
        </w:rPr>
        <w:t> </w:t>
      </w:r>
      <w:r>
        <w:rPr>
          <w:color w:val="231F20"/>
        </w:rPr>
        <w:t>dáng</w:t>
      </w:r>
      <w:r>
        <w:rPr>
          <w:color w:val="231F20"/>
          <w:spacing w:val="-9"/>
        </w:rPr>
        <w:t> </w:t>
      </w:r>
      <w:r>
        <w:rPr>
          <w:color w:val="231F20"/>
        </w:rPr>
        <w:t>thì</w:t>
      </w:r>
      <w:r>
        <w:rPr>
          <w:color w:val="231F20"/>
          <w:spacing w:val="-9"/>
        </w:rPr>
        <w:t> </w:t>
      </w:r>
      <w:r>
        <w:rPr>
          <w:color w:val="231F20"/>
        </w:rPr>
        <w:t>đứng</w:t>
      </w:r>
      <w:r>
        <w:rPr>
          <w:color w:val="231F20"/>
          <w:spacing w:val="-9"/>
        </w:rPr>
        <w:t> </w:t>
      </w:r>
      <w:r>
        <w:rPr>
          <w:color w:val="231F20"/>
        </w:rPr>
        <w:t>thẳng.</w:t>
      </w:r>
      <w:r>
        <w:rPr>
          <w:color w:val="231F20"/>
          <w:spacing w:val="-9"/>
        </w:rPr>
        <w:t> </w:t>
      </w:r>
      <w:r>
        <w:rPr>
          <w:color w:val="231F20"/>
        </w:rPr>
        <w:t>Người</w:t>
      </w:r>
      <w:r>
        <w:rPr>
          <w:color w:val="231F20"/>
          <w:spacing w:val="-9"/>
        </w:rPr>
        <w:t> </w:t>
      </w:r>
      <w:r>
        <w:rPr>
          <w:color w:val="231F20"/>
        </w:rPr>
        <w:t>ở</w:t>
      </w:r>
      <w:r>
        <w:rPr>
          <w:color w:val="231F20"/>
          <w:spacing w:val="-8"/>
        </w:rPr>
        <w:t> </w:t>
      </w:r>
      <w:r>
        <w:rPr>
          <w:color w:val="231F20"/>
        </w:rPr>
        <w:t>châu</w:t>
      </w:r>
      <w:r>
        <w:rPr>
          <w:color w:val="231F20"/>
          <w:spacing w:val="-14"/>
        </w:rPr>
        <w:t> </w:t>
      </w:r>
      <w:r>
        <w:rPr>
          <w:color w:val="231F20"/>
        </w:rPr>
        <w:t>Thiệm</w:t>
      </w:r>
      <w:r>
        <w:rPr>
          <w:color w:val="231F20"/>
          <w:spacing w:val="-9"/>
        </w:rPr>
        <w:t> </w:t>
      </w:r>
      <w:r>
        <w:rPr>
          <w:color w:val="231F20"/>
        </w:rPr>
        <w:t>bộ</w:t>
      </w:r>
      <w:r>
        <w:rPr>
          <w:color w:val="231F20"/>
          <w:spacing w:val="-9"/>
        </w:rPr>
        <w:t> </w:t>
      </w:r>
      <w:r>
        <w:rPr>
          <w:color w:val="231F20"/>
        </w:rPr>
        <w:t>khuôn mặt như thùng xe. Người ở châu Tỳ-đê-ha khuôn mặt như nửa vầng trăng.</w:t>
      </w:r>
      <w:r>
        <w:rPr>
          <w:color w:val="231F20"/>
          <w:spacing w:val="-12"/>
        </w:rPr>
        <w:t> </w:t>
      </w:r>
      <w:r>
        <w:rPr>
          <w:color w:val="231F20"/>
        </w:rPr>
        <w:t>Người</w:t>
      </w:r>
      <w:r>
        <w:rPr>
          <w:color w:val="231F20"/>
          <w:spacing w:val="-12"/>
        </w:rPr>
        <w:t> </w:t>
      </w:r>
      <w:r>
        <w:rPr>
          <w:color w:val="231F20"/>
        </w:rPr>
        <w:t>nơi</w:t>
      </w:r>
      <w:r>
        <w:rPr>
          <w:color w:val="231F20"/>
          <w:spacing w:val="-12"/>
        </w:rPr>
        <w:t> </w:t>
      </w:r>
      <w:r>
        <w:rPr>
          <w:color w:val="231F20"/>
        </w:rPr>
        <w:t>châu</w:t>
      </w:r>
      <w:r>
        <w:rPr>
          <w:color w:val="231F20"/>
          <w:spacing w:val="-11"/>
        </w:rPr>
        <w:t> </w:t>
      </w:r>
      <w:r>
        <w:rPr>
          <w:color w:val="231F20"/>
        </w:rPr>
        <w:t>Cù-đà-ni</w:t>
      </w:r>
      <w:r>
        <w:rPr>
          <w:color w:val="231F20"/>
          <w:spacing w:val="-12"/>
        </w:rPr>
        <w:t> </w:t>
      </w:r>
      <w:r>
        <w:rPr>
          <w:color w:val="231F20"/>
        </w:rPr>
        <w:t>khuôn</w:t>
      </w:r>
      <w:r>
        <w:rPr>
          <w:color w:val="231F20"/>
          <w:spacing w:val="-12"/>
        </w:rPr>
        <w:t> </w:t>
      </w:r>
      <w:r>
        <w:rPr>
          <w:color w:val="231F20"/>
        </w:rPr>
        <w:t>mặt</w:t>
      </w:r>
      <w:r>
        <w:rPr>
          <w:color w:val="231F20"/>
          <w:spacing w:val="-11"/>
        </w:rPr>
        <w:t> </w:t>
      </w:r>
      <w:r>
        <w:rPr>
          <w:color w:val="231F20"/>
        </w:rPr>
        <w:t>như</w:t>
      </w:r>
      <w:r>
        <w:rPr>
          <w:color w:val="231F20"/>
          <w:spacing w:val="-12"/>
        </w:rPr>
        <w:t> </w:t>
      </w:r>
      <w:r>
        <w:rPr>
          <w:color w:val="231F20"/>
        </w:rPr>
        <w:t>trăng</w:t>
      </w:r>
      <w:r>
        <w:rPr>
          <w:color w:val="231F20"/>
          <w:spacing w:val="-12"/>
        </w:rPr>
        <w:t> </w:t>
      </w:r>
      <w:r>
        <w:rPr>
          <w:color w:val="231F20"/>
        </w:rPr>
        <w:t>tròn.</w:t>
      </w:r>
      <w:r>
        <w:rPr>
          <w:color w:val="231F20"/>
          <w:spacing w:val="-11"/>
        </w:rPr>
        <w:t> </w:t>
      </w:r>
      <w:r>
        <w:rPr>
          <w:color w:val="231F20"/>
        </w:rPr>
        <w:t>Người</w:t>
      </w:r>
      <w:r>
        <w:rPr>
          <w:color w:val="231F20"/>
          <w:spacing w:val="-12"/>
        </w:rPr>
        <w:t> </w:t>
      </w:r>
      <w:r>
        <w:rPr>
          <w:color w:val="231F20"/>
        </w:rPr>
        <w:t>nơi châu Câu-lô khuôn mặt như ao vuông.</w:t>
      </w:r>
    </w:p>
    <w:p>
      <w:pPr>
        <w:pStyle w:val="BodyText"/>
        <w:spacing w:before="110"/>
        <w:ind w:left="677" w:firstLine="0"/>
      </w:pPr>
      <w:r>
        <w:rPr>
          <w:i/>
          <w:color w:val="231F20"/>
        </w:rPr>
        <w:t>Hỏi: </w:t>
      </w:r>
      <w:r>
        <w:rPr>
          <w:color w:val="231F20"/>
        </w:rPr>
        <w:t>Về ngôn ngữ như thế nào?</w:t>
      </w:r>
    </w:p>
    <w:p>
      <w:pPr>
        <w:pStyle w:val="BodyText"/>
        <w:spacing w:line="273" w:lineRule="auto" w:before="155"/>
        <w:ind w:right="412"/>
      </w:pPr>
      <w:r>
        <w:rPr>
          <w:i/>
          <w:color w:val="231F20"/>
          <w:spacing w:val="-3"/>
        </w:rPr>
        <w:t>Đáp: </w:t>
      </w:r>
      <w:r>
        <w:rPr>
          <w:color w:val="231F20"/>
        </w:rPr>
        <w:t>Khi thế </w:t>
      </w:r>
      <w:r>
        <w:rPr>
          <w:color w:val="231F20"/>
          <w:spacing w:val="-3"/>
        </w:rPr>
        <w:t>giới </w:t>
      </w:r>
      <w:r>
        <w:rPr>
          <w:color w:val="231F20"/>
        </w:rPr>
        <w:t>mới </w:t>
      </w:r>
      <w:r>
        <w:rPr>
          <w:color w:val="231F20"/>
          <w:spacing w:val="-3"/>
        </w:rPr>
        <w:t>thành, </w:t>
      </w:r>
      <w:r>
        <w:rPr>
          <w:color w:val="231F20"/>
        </w:rPr>
        <w:t>tất cả đều nói </w:t>
      </w:r>
      <w:r>
        <w:rPr>
          <w:color w:val="231F20"/>
          <w:spacing w:val="-3"/>
        </w:rPr>
        <w:t>Thánh ngữ. </w:t>
      </w:r>
      <w:r>
        <w:rPr>
          <w:color w:val="231F20"/>
        </w:rPr>
        <w:t>Về </w:t>
      </w:r>
      <w:r>
        <w:rPr>
          <w:color w:val="231F20"/>
          <w:spacing w:val="-3"/>
        </w:rPr>
        <w:t>sau </w:t>
      </w:r>
      <w:r>
        <w:rPr>
          <w:color w:val="231F20"/>
        </w:rPr>
        <w:t>do</w:t>
      </w:r>
      <w:r>
        <w:rPr>
          <w:color w:val="231F20"/>
          <w:spacing w:val="-19"/>
        </w:rPr>
        <w:t> </w:t>
      </w:r>
      <w:r>
        <w:rPr>
          <w:color w:val="231F20"/>
          <w:spacing w:val="-3"/>
        </w:rPr>
        <w:t>thời</w:t>
      </w:r>
      <w:r>
        <w:rPr>
          <w:color w:val="231F20"/>
          <w:spacing w:val="-17"/>
        </w:rPr>
        <w:t> </w:t>
      </w:r>
      <w:r>
        <w:rPr>
          <w:color w:val="231F20"/>
          <w:spacing w:val="-3"/>
        </w:rPr>
        <w:t>gian</w:t>
      </w:r>
      <w:r>
        <w:rPr>
          <w:color w:val="231F20"/>
          <w:spacing w:val="-18"/>
        </w:rPr>
        <w:t> </w:t>
      </w:r>
      <w:r>
        <w:rPr>
          <w:color w:val="231F20"/>
        </w:rPr>
        <w:t>ăn</w:t>
      </w:r>
      <w:r>
        <w:rPr>
          <w:color w:val="231F20"/>
          <w:spacing w:val="-18"/>
        </w:rPr>
        <w:t> </w:t>
      </w:r>
      <w:r>
        <w:rPr>
          <w:color w:val="231F20"/>
          <w:spacing w:val="-3"/>
        </w:rPr>
        <w:t>uống</w:t>
      </w:r>
      <w:r>
        <w:rPr>
          <w:color w:val="231F20"/>
          <w:spacing w:val="-18"/>
        </w:rPr>
        <w:t> </w:t>
      </w:r>
      <w:r>
        <w:rPr>
          <w:color w:val="231F20"/>
        </w:rPr>
        <w:t>nơi</w:t>
      </w:r>
      <w:r>
        <w:rPr>
          <w:color w:val="231F20"/>
          <w:spacing w:val="-18"/>
        </w:rPr>
        <w:t> </w:t>
      </w:r>
      <w:r>
        <w:rPr>
          <w:color w:val="231F20"/>
        </w:rPr>
        <w:t>các</w:t>
      </w:r>
      <w:r>
        <w:rPr>
          <w:color w:val="231F20"/>
          <w:spacing w:val="-18"/>
        </w:rPr>
        <w:t> </w:t>
      </w:r>
      <w:r>
        <w:rPr>
          <w:color w:val="231F20"/>
        </w:rPr>
        <w:t>hữu</w:t>
      </w:r>
      <w:r>
        <w:rPr>
          <w:color w:val="231F20"/>
          <w:spacing w:val="-18"/>
        </w:rPr>
        <w:t> </w:t>
      </w:r>
      <w:r>
        <w:rPr>
          <w:color w:val="231F20"/>
          <w:spacing w:val="-3"/>
        </w:rPr>
        <w:t>tình</w:t>
      </w:r>
      <w:r>
        <w:rPr>
          <w:color w:val="231F20"/>
          <w:spacing w:val="-17"/>
        </w:rPr>
        <w:t> </w:t>
      </w:r>
      <w:r>
        <w:rPr>
          <w:color w:val="231F20"/>
          <w:spacing w:val="-3"/>
        </w:rPr>
        <w:t>không</w:t>
      </w:r>
      <w:r>
        <w:rPr>
          <w:color w:val="231F20"/>
          <w:spacing w:val="-19"/>
        </w:rPr>
        <w:t> </w:t>
      </w:r>
      <w:r>
        <w:rPr>
          <w:color w:val="231F20"/>
          <w:spacing w:val="-3"/>
        </w:rPr>
        <w:t>bình</w:t>
      </w:r>
      <w:r>
        <w:rPr>
          <w:color w:val="231F20"/>
          <w:spacing w:val="-18"/>
        </w:rPr>
        <w:t> </w:t>
      </w:r>
      <w:r>
        <w:rPr>
          <w:color w:val="231F20"/>
          <w:spacing w:val="-3"/>
        </w:rPr>
        <w:t>đẳng,</w:t>
      </w:r>
      <w:r>
        <w:rPr>
          <w:color w:val="231F20"/>
          <w:spacing w:val="-18"/>
        </w:rPr>
        <w:t> </w:t>
      </w:r>
      <w:r>
        <w:rPr>
          <w:color w:val="231F20"/>
        </w:rPr>
        <w:t>rồi</w:t>
      </w:r>
      <w:r>
        <w:rPr>
          <w:color w:val="231F20"/>
          <w:spacing w:val="-19"/>
        </w:rPr>
        <w:t> </w:t>
      </w:r>
      <w:r>
        <w:rPr>
          <w:color w:val="231F20"/>
        </w:rPr>
        <w:t>lừa</w:t>
      </w:r>
      <w:r>
        <w:rPr>
          <w:color w:val="231F20"/>
          <w:spacing w:val="-17"/>
        </w:rPr>
        <w:t> </w:t>
      </w:r>
      <w:r>
        <w:rPr>
          <w:color w:val="231F20"/>
        </w:rPr>
        <w:t>dối</w:t>
      </w:r>
      <w:r>
        <w:rPr>
          <w:color w:val="231F20"/>
          <w:spacing w:val="-18"/>
        </w:rPr>
        <w:t> </w:t>
      </w:r>
      <w:r>
        <w:rPr>
          <w:color w:val="231F20"/>
          <w:spacing w:val="-3"/>
        </w:rPr>
        <w:t>tăng nhiều,</w:t>
      </w:r>
      <w:r>
        <w:rPr>
          <w:color w:val="231F20"/>
          <w:spacing w:val="-8"/>
        </w:rPr>
        <w:t> </w:t>
      </w:r>
      <w:r>
        <w:rPr>
          <w:color w:val="231F20"/>
        </w:rPr>
        <w:t>nên</w:t>
      </w:r>
      <w:r>
        <w:rPr>
          <w:color w:val="231F20"/>
          <w:spacing w:val="-7"/>
        </w:rPr>
        <w:t> </w:t>
      </w:r>
      <w:r>
        <w:rPr>
          <w:color w:val="231F20"/>
        </w:rPr>
        <w:t>có</w:t>
      </w:r>
      <w:r>
        <w:rPr>
          <w:color w:val="231F20"/>
          <w:spacing w:val="-7"/>
        </w:rPr>
        <w:t> </w:t>
      </w:r>
      <w:r>
        <w:rPr>
          <w:color w:val="231F20"/>
        </w:rPr>
        <w:t>vô</w:t>
      </w:r>
      <w:r>
        <w:rPr>
          <w:color w:val="231F20"/>
          <w:spacing w:val="-8"/>
        </w:rPr>
        <w:t> </w:t>
      </w:r>
      <w:r>
        <w:rPr>
          <w:color w:val="231F20"/>
        </w:rPr>
        <w:t>số</w:t>
      </w:r>
      <w:r>
        <w:rPr>
          <w:color w:val="231F20"/>
          <w:spacing w:val="-7"/>
        </w:rPr>
        <w:t> </w:t>
      </w:r>
      <w:r>
        <w:rPr>
          <w:color w:val="231F20"/>
          <w:spacing w:val="-3"/>
        </w:rPr>
        <w:t>ngôn</w:t>
      </w:r>
      <w:r>
        <w:rPr>
          <w:color w:val="231F20"/>
          <w:spacing w:val="-7"/>
        </w:rPr>
        <w:t> </w:t>
      </w:r>
      <w:r>
        <w:rPr>
          <w:color w:val="231F20"/>
          <w:spacing w:val="-3"/>
        </w:rPr>
        <w:t>ngữ,</w:t>
      </w:r>
      <w:r>
        <w:rPr>
          <w:color w:val="231F20"/>
          <w:spacing w:val="-8"/>
        </w:rPr>
        <w:t> </w:t>
      </w:r>
      <w:r>
        <w:rPr>
          <w:color w:val="231F20"/>
        </w:rPr>
        <w:t>cho</w:t>
      </w:r>
      <w:r>
        <w:rPr>
          <w:color w:val="231F20"/>
          <w:spacing w:val="-7"/>
        </w:rPr>
        <w:t> </w:t>
      </w:r>
      <w:r>
        <w:rPr>
          <w:color w:val="231F20"/>
        </w:rPr>
        <w:t>đến</w:t>
      </w:r>
      <w:r>
        <w:rPr>
          <w:color w:val="231F20"/>
          <w:spacing w:val="-7"/>
        </w:rPr>
        <w:t> </w:t>
      </w:r>
      <w:r>
        <w:rPr>
          <w:color w:val="231F20"/>
        </w:rPr>
        <w:t>có</w:t>
      </w:r>
      <w:r>
        <w:rPr>
          <w:color w:val="231F20"/>
          <w:spacing w:val="-8"/>
        </w:rPr>
        <w:t> </w:t>
      </w:r>
      <w:r>
        <w:rPr>
          <w:color w:val="231F20"/>
          <w:spacing w:val="-3"/>
        </w:rPr>
        <w:t>loại</w:t>
      </w:r>
      <w:r>
        <w:rPr>
          <w:color w:val="231F20"/>
          <w:spacing w:val="-7"/>
        </w:rPr>
        <w:t> </w:t>
      </w:r>
      <w:r>
        <w:rPr>
          <w:color w:val="231F20"/>
          <w:spacing w:val="-3"/>
        </w:rPr>
        <w:t>không</w:t>
      </w:r>
      <w:r>
        <w:rPr>
          <w:color w:val="231F20"/>
          <w:spacing w:val="-7"/>
        </w:rPr>
        <w:t> </w:t>
      </w:r>
      <w:r>
        <w:rPr>
          <w:color w:val="231F20"/>
        </w:rPr>
        <w:t>thể</w:t>
      </w:r>
      <w:r>
        <w:rPr>
          <w:color w:val="231F20"/>
          <w:spacing w:val="-8"/>
        </w:rPr>
        <w:t> </w:t>
      </w:r>
      <w:r>
        <w:rPr>
          <w:color w:val="231F20"/>
        </w:rPr>
        <w:t>nói</w:t>
      </w:r>
      <w:r>
        <w:rPr>
          <w:color w:val="231F20"/>
          <w:spacing w:val="-7"/>
        </w:rPr>
        <w:t> </w:t>
      </w:r>
      <w:r>
        <w:rPr>
          <w:color w:val="231F20"/>
          <w:spacing w:val="-3"/>
        </w:rPr>
        <w:t>năng.</w:t>
      </w:r>
    </w:p>
    <w:p>
      <w:pPr>
        <w:pStyle w:val="BodyText"/>
        <w:spacing w:before="110"/>
        <w:ind w:left="677" w:firstLine="0"/>
      </w:pPr>
      <w:r>
        <w:rPr>
          <w:i/>
          <w:color w:val="231F20"/>
        </w:rPr>
        <w:t>Hỏi: </w:t>
      </w:r>
      <w:r>
        <w:rPr>
          <w:color w:val="231F20"/>
        </w:rPr>
        <w:t>Thế nào là nẻo trời?</w:t>
      </w:r>
    </w:p>
    <w:p>
      <w:pPr>
        <w:pStyle w:val="BodyText"/>
        <w:spacing w:before="155"/>
        <w:ind w:left="677" w:firstLine="0"/>
      </w:pPr>
      <w:r>
        <w:rPr>
          <w:i/>
          <w:color w:val="231F20"/>
        </w:rPr>
        <w:t>Đáp: </w:t>
      </w:r>
      <w:r>
        <w:rPr>
          <w:color w:val="231F20"/>
        </w:rPr>
        <w:t>Trời là một loại bạn bè, cho đến nói rộng.</w:t>
      </w:r>
    </w:p>
    <w:p>
      <w:pPr>
        <w:pStyle w:val="BodyText"/>
        <w:spacing w:before="154"/>
        <w:ind w:left="677" w:firstLine="0"/>
      </w:pPr>
      <w:r>
        <w:rPr>
          <w:i/>
          <w:color w:val="231F20"/>
        </w:rPr>
        <w:t>Hỏi: </w:t>
      </w:r>
      <w:r>
        <w:rPr>
          <w:color w:val="231F20"/>
        </w:rPr>
        <w:t>Vì sao nẻo ấy gọi là</w:t>
      </w:r>
      <w:r>
        <w:rPr>
          <w:color w:val="231F20"/>
          <w:spacing w:val="-13"/>
        </w:rPr>
        <w:t> </w:t>
      </w:r>
      <w:r>
        <w:rPr>
          <w:color w:val="231F20"/>
        </w:rPr>
        <w:t>trời?</w:t>
      </w:r>
    </w:p>
    <w:p>
      <w:pPr>
        <w:pStyle w:val="BodyText"/>
        <w:spacing w:line="273" w:lineRule="auto" w:before="155"/>
        <w:ind w:right="409"/>
      </w:pPr>
      <w:r>
        <w:rPr>
          <w:i/>
          <w:color w:val="231F20"/>
        </w:rPr>
        <w:t>Đáp: </w:t>
      </w:r>
      <w:r>
        <w:rPr>
          <w:color w:val="231F20"/>
        </w:rPr>
        <w:t>Ở trong các nẻo thì nẻo này là tối thắng, tối lạc, tối</w:t>
      </w:r>
      <w:r>
        <w:rPr>
          <w:color w:val="231F20"/>
          <w:spacing w:val="-28"/>
        </w:rPr>
        <w:t> </w:t>
      </w:r>
      <w:r>
        <w:rPr>
          <w:color w:val="231F20"/>
        </w:rPr>
        <w:t>thiện, tối diệu, tối cao, nên gọi là nẻo trời.</w:t>
      </w:r>
    </w:p>
    <w:p>
      <w:pPr>
        <w:pStyle w:val="BodyText"/>
        <w:spacing w:line="273" w:lineRule="auto" w:before="111"/>
        <w:ind w:right="410"/>
      </w:pPr>
      <w:r>
        <w:rPr>
          <w:color w:val="231F20"/>
        </w:rPr>
        <w:t>Có thuyết nói: Do trước đã tạo tác làm tăng trưởng hành </w:t>
      </w:r>
      <w:r>
        <w:rPr>
          <w:color w:val="231F20"/>
          <w:spacing w:val="-4"/>
        </w:rPr>
        <w:t>diệu</w:t>
      </w:r>
      <w:r>
        <w:rPr>
          <w:color w:val="231F20"/>
          <w:spacing w:val="57"/>
        </w:rPr>
        <w:t> </w:t>
      </w:r>
      <w:r>
        <w:rPr>
          <w:color w:val="231F20"/>
        </w:rPr>
        <w:t>bậc thượng nơi thân ngữ ý nên đi đến nẻo </w:t>
      </w:r>
      <w:r>
        <w:rPr>
          <w:color w:val="231F20"/>
          <w:spacing w:val="-6"/>
        </w:rPr>
        <w:t>ấy, </w:t>
      </w:r>
      <w:r>
        <w:rPr>
          <w:color w:val="231F20"/>
        </w:rPr>
        <w:t>sinh nơi nẻo </w:t>
      </w:r>
      <w:r>
        <w:rPr>
          <w:color w:val="231F20"/>
          <w:spacing w:val="-6"/>
        </w:rPr>
        <w:t>ấy, </w:t>
      </w:r>
      <w:r>
        <w:rPr>
          <w:color w:val="231F20"/>
        </w:rPr>
        <w:t>khiến sự sống ở đó nối tiếp, nên gọi là nẻo trời.</w:t>
      </w:r>
    </w:p>
    <w:p>
      <w:pPr>
        <w:pStyle w:val="BodyText"/>
        <w:spacing w:before="111"/>
        <w:ind w:left="677" w:firstLine="0"/>
      </w:pPr>
      <w:r>
        <w:rPr>
          <w:color w:val="231F20"/>
        </w:rPr>
        <w:t>Có thuyết cho: Trời là giả danh, giả tưởng, cho đến nói rộng.</w:t>
      </w:r>
    </w:p>
    <w:p>
      <w:pPr>
        <w:pStyle w:val="BodyText"/>
        <w:spacing w:line="273" w:lineRule="auto" w:before="155"/>
        <w:ind w:right="410"/>
      </w:pPr>
      <w:r>
        <w:rPr>
          <w:color w:val="231F20"/>
        </w:rPr>
        <w:t>Có thuyết nêu: Sáng tỏ tăng nên gọi là trời. Do nơi ấy tự nhiên thân có ánh sáng tỏa chiếu luôn cả đêm ngày.</w:t>
      </w:r>
    </w:p>
    <w:p>
      <w:pPr>
        <w:pStyle w:val="BodyText"/>
        <w:spacing w:line="273" w:lineRule="auto" w:before="111"/>
        <w:ind w:right="410"/>
      </w:pPr>
      <w:r>
        <w:rPr>
          <w:color w:val="231F20"/>
        </w:rPr>
        <w:t>Phái Thanh Luận nói: Có thể chiếu sáng, nên gọi là trời. Quả thù thắng chiếu sáng hiện có là do nhân đã tu từ trước. Lại nữa, vui thích nên gọi là trời, do luôn vui chơi, thọ hưởng an lạc thù thắng.</w:t>
      </w:r>
    </w:p>
    <w:p>
      <w:pPr>
        <w:pStyle w:val="BodyText"/>
        <w:spacing w:before="111"/>
        <w:ind w:left="677" w:firstLine="0"/>
      </w:pPr>
      <w:r>
        <w:rPr>
          <w:i/>
          <w:color w:val="231F20"/>
        </w:rPr>
        <w:t>Hỏi: </w:t>
      </w:r>
      <w:r>
        <w:rPr>
          <w:color w:val="231F20"/>
        </w:rPr>
        <w:t>Chư Thiên trụ ở xứ nào?</w:t>
      </w:r>
    </w:p>
    <w:p>
      <w:pPr>
        <w:pStyle w:val="BodyText"/>
        <w:spacing w:line="273" w:lineRule="auto" w:before="155"/>
        <w:ind w:right="410"/>
      </w:pPr>
      <w:r>
        <w:rPr>
          <w:i/>
          <w:color w:val="231F20"/>
        </w:rPr>
        <w:t>Đáp:</w:t>
      </w:r>
      <w:r>
        <w:rPr>
          <w:i/>
          <w:color w:val="231F20"/>
          <w:spacing w:val="-14"/>
        </w:rPr>
        <w:t> </w:t>
      </w:r>
      <w:r>
        <w:rPr>
          <w:color w:val="231F20"/>
          <w:spacing w:val="-3"/>
        </w:rPr>
        <w:t>Trời</w:t>
      </w:r>
      <w:r>
        <w:rPr>
          <w:color w:val="231F20"/>
          <w:spacing w:val="-13"/>
        </w:rPr>
        <w:t> </w:t>
      </w:r>
      <w:r>
        <w:rPr>
          <w:color w:val="231F20"/>
        </w:rPr>
        <w:t>Tứ</w:t>
      </w:r>
      <w:r>
        <w:rPr>
          <w:color w:val="231F20"/>
          <w:spacing w:val="-8"/>
        </w:rPr>
        <w:t> </w:t>
      </w:r>
      <w:r>
        <w:rPr>
          <w:color w:val="231F20"/>
        </w:rPr>
        <w:t>đại</w:t>
      </w:r>
      <w:r>
        <w:rPr>
          <w:color w:val="231F20"/>
          <w:spacing w:val="-8"/>
        </w:rPr>
        <w:t> </w:t>
      </w:r>
      <w:r>
        <w:rPr>
          <w:color w:val="231F20"/>
        </w:rPr>
        <w:t>vương</w:t>
      </w:r>
      <w:r>
        <w:rPr>
          <w:color w:val="231F20"/>
          <w:spacing w:val="-8"/>
        </w:rPr>
        <w:t> </w:t>
      </w:r>
      <w:r>
        <w:rPr>
          <w:color w:val="231F20"/>
        </w:rPr>
        <w:t>chúng</w:t>
      </w:r>
      <w:r>
        <w:rPr>
          <w:color w:val="231F20"/>
          <w:spacing w:val="-8"/>
        </w:rPr>
        <w:t> </w:t>
      </w:r>
      <w:r>
        <w:rPr>
          <w:color w:val="231F20"/>
        </w:rPr>
        <w:t>trụ</w:t>
      </w:r>
      <w:r>
        <w:rPr>
          <w:color w:val="231F20"/>
          <w:spacing w:val="-8"/>
        </w:rPr>
        <w:t> </w:t>
      </w:r>
      <w:r>
        <w:rPr>
          <w:color w:val="231F20"/>
        </w:rPr>
        <w:t>nơi</w:t>
      </w:r>
      <w:r>
        <w:rPr>
          <w:color w:val="231F20"/>
          <w:spacing w:val="-8"/>
        </w:rPr>
        <w:t> </w:t>
      </w:r>
      <w:r>
        <w:rPr>
          <w:color w:val="231F20"/>
        </w:rPr>
        <w:t>bảy</w:t>
      </w:r>
      <w:r>
        <w:rPr>
          <w:color w:val="231F20"/>
          <w:spacing w:val="-8"/>
        </w:rPr>
        <w:t> </w:t>
      </w:r>
      <w:r>
        <w:rPr>
          <w:color w:val="231F20"/>
        </w:rPr>
        <w:t>núi</w:t>
      </w:r>
      <w:r>
        <w:rPr>
          <w:color w:val="231F20"/>
          <w:spacing w:val="-8"/>
        </w:rPr>
        <w:t> </w:t>
      </w:r>
      <w:r>
        <w:rPr>
          <w:color w:val="231F20"/>
        </w:rPr>
        <w:t>vàng</w:t>
      </w:r>
      <w:r>
        <w:rPr>
          <w:color w:val="231F20"/>
          <w:spacing w:val="-8"/>
        </w:rPr>
        <w:t> </w:t>
      </w:r>
      <w:r>
        <w:rPr>
          <w:color w:val="231F20"/>
        </w:rPr>
        <w:t>và</w:t>
      </w:r>
      <w:r>
        <w:rPr>
          <w:color w:val="231F20"/>
          <w:spacing w:val="-8"/>
        </w:rPr>
        <w:t> </w:t>
      </w:r>
      <w:r>
        <w:rPr>
          <w:color w:val="231F20"/>
        </w:rPr>
        <w:t>trên</w:t>
      </w:r>
      <w:r>
        <w:rPr>
          <w:color w:val="231F20"/>
          <w:spacing w:val="-8"/>
        </w:rPr>
        <w:t> </w:t>
      </w:r>
      <w:r>
        <w:rPr>
          <w:color w:val="231F20"/>
        </w:rPr>
        <w:t>bốn tầng cấp của núi Diệu Cao, trụ trong mặt trời, mặt trăng, các vì sao. </w:t>
      </w:r>
      <w:r>
        <w:rPr>
          <w:color w:val="231F20"/>
          <w:spacing w:val="-3"/>
        </w:rPr>
        <w:t>Trời </w:t>
      </w:r>
      <w:r>
        <w:rPr>
          <w:color w:val="231F20"/>
        </w:rPr>
        <w:t>Ba Mươi Ba trụ nơi đỉnh núi Diệu Cao. Từ trời Dạ ma cho đến trời</w:t>
      </w:r>
      <w:r>
        <w:rPr>
          <w:color w:val="231F20"/>
          <w:spacing w:val="22"/>
        </w:rPr>
        <w:t> </w:t>
      </w:r>
      <w:r>
        <w:rPr>
          <w:color w:val="231F20"/>
        </w:rPr>
        <w:t>Sắc</w:t>
      </w:r>
      <w:r>
        <w:rPr>
          <w:color w:val="231F20"/>
          <w:spacing w:val="23"/>
        </w:rPr>
        <w:t> </w:t>
      </w:r>
      <w:r>
        <w:rPr>
          <w:color w:val="231F20"/>
        </w:rPr>
        <w:t>cứu</w:t>
      </w:r>
      <w:r>
        <w:rPr>
          <w:color w:val="231F20"/>
          <w:spacing w:val="23"/>
        </w:rPr>
        <w:t> </w:t>
      </w:r>
      <w:r>
        <w:rPr>
          <w:color w:val="231F20"/>
        </w:rPr>
        <w:t>cánh</w:t>
      </w:r>
      <w:r>
        <w:rPr>
          <w:color w:val="231F20"/>
          <w:spacing w:val="23"/>
        </w:rPr>
        <w:t> </w:t>
      </w:r>
      <w:r>
        <w:rPr>
          <w:color w:val="231F20"/>
        </w:rPr>
        <w:t>đều</w:t>
      </w:r>
      <w:r>
        <w:rPr>
          <w:color w:val="231F20"/>
          <w:spacing w:val="23"/>
        </w:rPr>
        <w:t> </w:t>
      </w:r>
      <w:r>
        <w:rPr>
          <w:color w:val="231F20"/>
        </w:rPr>
        <w:t>trụ</w:t>
      </w:r>
      <w:r>
        <w:rPr>
          <w:color w:val="231F20"/>
          <w:spacing w:val="23"/>
        </w:rPr>
        <w:t> </w:t>
      </w:r>
      <w:r>
        <w:rPr>
          <w:color w:val="231F20"/>
        </w:rPr>
        <w:t>nơi</w:t>
      </w:r>
      <w:r>
        <w:rPr>
          <w:color w:val="231F20"/>
          <w:spacing w:val="22"/>
        </w:rPr>
        <w:t> </w:t>
      </w:r>
      <w:r>
        <w:rPr>
          <w:color w:val="231F20"/>
        </w:rPr>
        <w:t>không</w:t>
      </w:r>
      <w:r>
        <w:rPr>
          <w:color w:val="231F20"/>
          <w:spacing w:val="23"/>
        </w:rPr>
        <w:t> </w:t>
      </w:r>
      <w:r>
        <w:rPr>
          <w:color w:val="231F20"/>
        </w:rPr>
        <w:t>trung,</w:t>
      </w:r>
      <w:r>
        <w:rPr>
          <w:color w:val="231F20"/>
          <w:spacing w:val="23"/>
        </w:rPr>
        <w:t> </w:t>
      </w:r>
      <w:r>
        <w:rPr>
          <w:color w:val="231F20"/>
        </w:rPr>
        <w:t>trong</w:t>
      </w:r>
      <w:r>
        <w:rPr>
          <w:color w:val="231F20"/>
          <w:spacing w:val="23"/>
        </w:rPr>
        <w:t> </w:t>
      </w:r>
      <w:r>
        <w:rPr>
          <w:color w:val="231F20"/>
        </w:rPr>
        <w:t>lớp</w:t>
      </w:r>
      <w:r>
        <w:rPr>
          <w:color w:val="231F20"/>
          <w:spacing w:val="23"/>
        </w:rPr>
        <w:t> </w:t>
      </w:r>
      <w:r>
        <w:rPr>
          <w:color w:val="231F20"/>
        </w:rPr>
        <w:t>mây</w:t>
      </w:r>
      <w:r>
        <w:rPr>
          <w:color w:val="231F20"/>
          <w:spacing w:val="23"/>
        </w:rPr>
        <w:t> </w:t>
      </w:r>
      <w:r>
        <w:rPr>
          <w:color w:val="231F20"/>
        </w:rPr>
        <w:t>dày</w:t>
      </w:r>
      <w:r>
        <w:rPr>
          <w:color w:val="231F20"/>
          <w:spacing w:val="23"/>
        </w:rPr>
        <w:t> </w:t>
      </w:r>
      <w:r>
        <w:rPr>
          <w:color w:val="231F20"/>
        </w:rPr>
        <w:t>kín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như</w:t>
      </w:r>
      <w:r>
        <w:rPr>
          <w:color w:val="231F20"/>
          <w:spacing w:val="-7"/>
        </w:rPr>
        <w:t> </w:t>
      </w:r>
      <w:r>
        <w:rPr>
          <w:color w:val="231F20"/>
        </w:rPr>
        <w:t>đất,</w:t>
      </w:r>
      <w:r>
        <w:rPr>
          <w:color w:val="231F20"/>
          <w:spacing w:val="-6"/>
        </w:rPr>
        <w:t> </w:t>
      </w:r>
      <w:r>
        <w:rPr>
          <w:color w:val="231F20"/>
        </w:rPr>
        <w:t>đều</w:t>
      </w:r>
      <w:r>
        <w:rPr>
          <w:color w:val="231F20"/>
          <w:spacing w:val="-6"/>
        </w:rPr>
        <w:t> </w:t>
      </w:r>
      <w:r>
        <w:rPr>
          <w:color w:val="231F20"/>
        </w:rPr>
        <w:t>ở</w:t>
      </w:r>
      <w:r>
        <w:rPr>
          <w:color w:val="231F20"/>
          <w:spacing w:val="-6"/>
        </w:rPr>
        <w:t> </w:t>
      </w:r>
      <w:r>
        <w:rPr>
          <w:color w:val="231F20"/>
        </w:rPr>
        <w:t>trong</w:t>
      </w:r>
      <w:r>
        <w:rPr>
          <w:color w:val="231F20"/>
          <w:spacing w:val="-6"/>
        </w:rPr>
        <w:t> </w:t>
      </w:r>
      <w:r>
        <w:rPr>
          <w:color w:val="231F20"/>
        </w:rPr>
        <w:t>cung</w:t>
      </w:r>
      <w:r>
        <w:rPr>
          <w:color w:val="231F20"/>
          <w:spacing w:val="-7"/>
        </w:rPr>
        <w:t> </w:t>
      </w:r>
      <w:r>
        <w:rPr>
          <w:color w:val="231F20"/>
        </w:rPr>
        <w:t>điện</w:t>
      </w:r>
      <w:r>
        <w:rPr>
          <w:color w:val="231F20"/>
          <w:spacing w:val="-6"/>
        </w:rPr>
        <w:t> </w:t>
      </w:r>
      <w:r>
        <w:rPr>
          <w:color w:val="231F20"/>
        </w:rPr>
        <w:t>của</w:t>
      </w:r>
      <w:r>
        <w:rPr>
          <w:color w:val="231F20"/>
          <w:spacing w:val="-6"/>
        </w:rPr>
        <w:t> </w:t>
      </w:r>
      <w:r>
        <w:rPr>
          <w:color w:val="231F20"/>
        </w:rPr>
        <w:t>mình.</w:t>
      </w:r>
      <w:r>
        <w:rPr>
          <w:color w:val="231F20"/>
          <w:spacing w:val="-10"/>
        </w:rPr>
        <w:t> </w:t>
      </w:r>
      <w:r>
        <w:rPr>
          <w:color w:val="231F20"/>
        </w:rPr>
        <w:t>Về</w:t>
      </w:r>
      <w:r>
        <w:rPr>
          <w:color w:val="231F20"/>
          <w:spacing w:val="-6"/>
        </w:rPr>
        <w:t> </w:t>
      </w:r>
      <w:r>
        <w:rPr>
          <w:color w:val="231F20"/>
        </w:rPr>
        <w:t>sai</w:t>
      </w:r>
      <w:r>
        <w:rPr>
          <w:color w:val="231F20"/>
          <w:spacing w:val="-7"/>
        </w:rPr>
        <w:t> </w:t>
      </w:r>
      <w:r>
        <w:rPr>
          <w:color w:val="231F20"/>
        </w:rPr>
        <w:t>biệt</w:t>
      </w:r>
      <w:r>
        <w:rPr>
          <w:color w:val="231F20"/>
          <w:spacing w:val="-6"/>
        </w:rPr>
        <w:t> </w:t>
      </w:r>
      <w:r>
        <w:rPr>
          <w:color w:val="231F20"/>
        </w:rPr>
        <w:t>đã</w:t>
      </w:r>
      <w:r>
        <w:rPr>
          <w:color w:val="231F20"/>
          <w:spacing w:val="-6"/>
        </w:rPr>
        <w:t> </w:t>
      </w:r>
      <w:r>
        <w:rPr>
          <w:color w:val="231F20"/>
        </w:rPr>
        <w:t>nói</w:t>
      </w:r>
      <w:r>
        <w:rPr>
          <w:color w:val="231F20"/>
          <w:spacing w:val="-6"/>
        </w:rPr>
        <w:t> </w:t>
      </w:r>
      <w:r>
        <w:rPr>
          <w:color w:val="231F20"/>
        </w:rPr>
        <w:t>rộng</w:t>
      </w:r>
      <w:r>
        <w:rPr>
          <w:color w:val="231F20"/>
          <w:spacing w:val="-6"/>
        </w:rPr>
        <w:t> </w:t>
      </w:r>
      <w:r>
        <w:rPr>
          <w:color w:val="231F20"/>
        </w:rPr>
        <w:t>như trong</w:t>
      </w:r>
      <w:r>
        <w:rPr>
          <w:color w:val="231F20"/>
          <w:spacing w:val="-9"/>
        </w:rPr>
        <w:t> </w:t>
      </w:r>
      <w:r>
        <w:rPr>
          <w:color w:val="231F20"/>
        </w:rPr>
        <w:t>Chương</w:t>
      </w:r>
      <w:r>
        <w:rPr>
          <w:color w:val="231F20"/>
          <w:spacing w:val="-9"/>
        </w:rPr>
        <w:t> </w:t>
      </w:r>
      <w:r>
        <w:rPr>
          <w:color w:val="231F20"/>
        </w:rPr>
        <w:t>Đại</w:t>
      </w:r>
      <w:r>
        <w:rPr>
          <w:color w:val="231F20"/>
          <w:spacing w:val="-8"/>
        </w:rPr>
        <w:t> </w:t>
      </w:r>
      <w:r>
        <w:rPr>
          <w:color w:val="231F20"/>
        </w:rPr>
        <w:t>Chủng</w:t>
      </w:r>
      <w:r>
        <w:rPr>
          <w:color w:val="231F20"/>
          <w:spacing w:val="-9"/>
        </w:rPr>
        <w:t> </w:t>
      </w:r>
      <w:r>
        <w:rPr>
          <w:color w:val="231F20"/>
        </w:rPr>
        <w:t>Uẩn.</w:t>
      </w:r>
      <w:r>
        <w:rPr>
          <w:color w:val="231F20"/>
          <w:spacing w:val="-8"/>
        </w:rPr>
        <w:t> </w:t>
      </w:r>
      <w:r>
        <w:rPr>
          <w:color w:val="231F20"/>
        </w:rPr>
        <w:t>Các</w:t>
      </w:r>
      <w:r>
        <w:rPr>
          <w:color w:val="231F20"/>
          <w:spacing w:val="-9"/>
        </w:rPr>
        <w:t> </w:t>
      </w:r>
      <w:r>
        <w:rPr>
          <w:color w:val="231F20"/>
        </w:rPr>
        <w:t>trời</w:t>
      </w:r>
      <w:r>
        <w:rPr>
          <w:color w:val="231F20"/>
          <w:spacing w:val="-8"/>
        </w:rPr>
        <w:t> </w:t>
      </w:r>
      <w:r>
        <w:rPr>
          <w:color w:val="231F20"/>
        </w:rPr>
        <w:t>nơi</w:t>
      </w:r>
      <w:r>
        <w:rPr>
          <w:color w:val="231F20"/>
          <w:spacing w:val="-9"/>
        </w:rPr>
        <w:t> </w:t>
      </w:r>
      <w:r>
        <w:rPr>
          <w:color w:val="231F20"/>
        </w:rPr>
        <w:t>cõi</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hình sắc, nên không có trụ xứ</w:t>
      </w:r>
      <w:r>
        <w:rPr>
          <w:color w:val="231F20"/>
          <w:spacing w:val="-2"/>
        </w:rPr>
        <w:t> </w:t>
      </w:r>
      <w:r>
        <w:rPr>
          <w:color w:val="231F20"/>
        </w:rPr>
        <w:t>riêng.</w:t>
      </w:r>
    </w:p>
    <w:p>
      <w:pPr>
        <w:pStyle w:val="BodyText"/>
        <w:spacing w:before="111"/>
        <w:ind w:left="960" w:firstLine="0"/>
        <w:jc w:val="left"/>
      </w:pPr>
      <w:r>
        <w:rPr>
          <w:i/>
          <w:color w:val="231F20"/>
        </w:rPr>
        <w:t>Hỏi: </w:t>
      </w:r>
      <w:r>
        <w:rPr>
          <w:color w:val="231F20"/>
        </w:rPr>
        <w:t>Hình tướng của chư Thiên như thế nào?</w:t>
      </w:r>
    </w:p>
    <w:p>
      <w:pPr>
        <w:pStyle w:val="BodyText"/>
        <w:spacing w:line="364" w:lineRule="auto" w:before="154"/>
        <w:ind w:left="960" w:right="3339" w:firstLine="0"/>
        <w:jc w:val="left"/>
      </w:pPr>
      <w:r>
        <w:rPr>
          <w:i/>
          <w:color w:val="231F20"/>
        </w:rPr>
        <w:t>Đáp: </w:t>
      </w:r>
      <w:r>
        <w:rPr>
          <w:color w:val="231F20"/>
        </w:rPr>
        <w:t>Hình tướng đứng thẳng. </w:t>
      </w:r>
      <w:r>
        <w:rPr>
          <w:i/>
          <w:color w:val="231F20"/>
        </w:rPr>
        <w:t>Hỏi: </w:t>
      </w:r>
      <w:r>
        <w:rPr>
          <w:color w:val="231F20"/>
        </w:rPr>
        <w:t>Về ngôn ngữ như thế nào? </w:t>
      </w:r>
      <w:r>
        <w:rPr>
          <w:i/>
          <w:color w:val="231F20"/>
        </w:rPr>
        <w:t>Đáp: </w:t>
      </w:r>
      <w:r>
        <w:rPr>
          <w:color w:val="231F20"/>
        </w:rPr>
        <w:t>Đều nói Thánh ngữ.</w:t>
      </w:r>
    </w:p>
    <w:p>
      <w:pPr>
        <w:pStyle w:val="BodyText"/>
        <w:spacing w:line="273" w:lineRule="auto" w:before="0"/>
        <w:ind w:left="393" w:right="128"/>
      </w:pPr>
      <w:r>
        <w:rPr>
          <w:color w:val="231F20"/>
        </w:rPr>
        <w:t>Đã nói về năm nẻo, mỗi mỗi có sai biệt, trong ấy có A-tố-lạc (A-tố-lạc), nay sẽ nói. Có Bộ khác lập A-tố-lạc làm nẻo thứ sáu. Không nên nói như vậy, vì Khế kinh chỉ nói có năm nẻo.</w:t>
      </w:r>
    </w:p>
    <w:p>
      <w:pPr>
        <w:pStyle w:val="BodyText"/>
        <w:spacing w:before="108"/>
        <w:ind w:left="960" w:firstLine="0"/>
      </w:pPr>
      <w:r>
        <w:rPr>
          <w:i/>
          <w:color w:val="231F20"/>
        </w:rPr>
        <w:t>Hỏi: </w:t>
      </w:r>
      <w:r>
        <w:rPr>
          <w:color w:val="231F20"/>
        </w:rPr>
        <w:t>Vì sao gọi là A-tố-lạc?</w:t>
      </w:r>
    </w:p>
    <w:p>
      <w:pPr>
        <w:pStyle w:val="BodyText"/>
        <w:spacing w:before="154"/>
        <w:ind w:left="960" w:firstLine="0"/>
      </w:pPr>
      <w:r>
        <w:rPr>
          <w:i/>
          <w:color w:val="231F20"/>
        </w:rPr>
        <w:t>Đáp: </w:t>
      </w:r>
      <w:r>
        <w:rPr>
          <w:color w:val="231F20"/>
        </w:rPr>
        <w:t>Tố-lạc là trời, vì họ không phải là trời nên gọi là A-tố-lạc.</w:t>
      </w:r>
    </w:p>
    <w:p>
      <w:pPr>
        <w:pStyle w:val="BodyText"/>
        <w:spacing w:line="273" w:lineRule="auto" w:before="155"/>
        <w:ind w:left="393" w:right="127"/>
      </w:pPr>
      <w:r>
        <w:rPr>
          <w:color w:val="231F20"/>
        </w:rPr>
        <w:t>Lại nữa, Tố-lạc gọi là đoan nghiêm. Loại hữu tình kia không đoan nghiêm, nên gọi là A-tố-lạc. Do họ ganh ghét chư Thiên khiến thân hình có được không đoan nghiêm.</w:t>
      </w:r>
    </w:p>
    <w:p>
      <w:pPr>
        <w:pStyle w:val="BodyText"/>
        <w:spacing w:line="273" w:lineRule="auto" w:before="111"/>
        <w:ind w:left="393" w:right="126"/>
      </w:pPr>
      <w:r>
        <w:rPr>
          <w:color w:val="231F20"/>
        </w:rPr>
        <w:t>Lại nữa, Tố-lạc gọi là đồng loại, vì loài này trước cùng ở </w:t>
      </w:r>
      <w:r>
        <w:rPr>
          <w:color w:val="231F20"/>
          <w:spacing w:val="-5"/>
        </w:rPr>
        <w:t>gần </w:t>
      </w:r>
      <w:r>
        <w:rPr>
          <w:color w:val="231F20"/>
        </w:rPr>
        <w:t>với chư Thiên, nhưng loại không đồng, nên gọi là A-tố-lạc. Nghĩa</w:t>
      </w:r>
      <w:r>
        <w:rPr>
          <w:color w:val="231F20"/>
          <w:spacing w:val="-43"/>
        </w:rPr>
        <w:t> </w:t>
      </w:r>
      <w:r>
        <w:rPr>
          <w:color w:val="231F20"/>
        </w:rPr>
        <w:t>là thế giới khi mới thành lập, các A-tố-lạc trước ở trên đỉnh Tô-mê-lô. Về</w:t>
      </w:r>
      <w:r>
        <w:rPr>
          <w:color w:val="231F20"/>
          <w:spacing w:val="-9"/>
        </w:rPr>
        <w:t> </w:t>
      </w:r>
      <w:r>
        <w:rPr>
          <w:color w:val="231F20"/>
        </w:rPr>
        <w:t>sau,</w:t>
      </w:r>
      <w:r>
        <w:rPr>
          <w:color w:val="231F20"/>
          <w:spacing w:val="-8"/>
        </w:rPr>
        <w:t> </w:t>
      </w:r>
      <w:r>
        <w:rPr>
          <w:color w:val="231F20"/>
        </w:rPr>
        <w:t>có</w:t>
      </w:r>
      <w:r>
        <w:rPr>
          <w:color w:val="231F20"/>
          <w:spacing w:val="-7"/>
        </w:rPr>
        <w:t> </w:t>
      </w:r>
      <w:r>
        <w:rPr>
          <w:color w:val="231F20"/>
        </w:rPr>
        <w:t>trời</w:t>
      </w:r>
      <w:r>
        <w:rPr>
          <w:color w:val="231F20"/>
          <w:spacing w:val="-9"/>
        </w:rPr>
        <w:t> </w:t>
      </w:r>
      <w:r>
        <w:rPr>
          <w:color w:val="231F20"/>
        </w:rPr>
        <w:t>Cực</w:t>
      </w:r>
      <w:r>
        <w:rPr>
          <w:color w:val="231F20"/>
          <w:spacing w:val="-8"/>
        </w:rPr>
        <w:t> </w:t>
      </w:r>
      <w:r>
        <w:rPr>
          <w:color w:val="231F20"/>
        </w:rPr>
        <w:t>quang</w:t>
      </w:r>
      <w:r>
        <w:rPr>
          <w:color w:val="231F20"/>
          <w:spacing w:val="-8"/>
        </w:rPr>
        <w:t> </w:t>
      </w:r>
      <w:r>
        <w:rPr>
          <w:color w:val="231F20"/>
        </w:rPr>
        <w:t>tịnh</w:t>
      </w:r>
      <w:r>
        <w:rPr>
          <w:color w:val="231F20"/>
          <w:spacing w:val="-9"/>
        </w:rPr>
        <w:t> </w:t>
      </w:r>
      <w:r>
        <w:rPr>
          <w:color w:val="231F20"/>
        </w:rPr>
        <w:t>thọ</w:t>
      </w:r>
      <w:r>
        <w:rPr>
          <w:color w:val="231F20"/>
          <w:spacing w:val="-7"/>
        </w:rPr>
        <w:t> </w:t>
      </w:r>
      <w:r>
        <w:rPr>
          <w:color w:val="231F20"/>
        </w:rPr>
        <w:t>mạng,</w:t>
      </w:r>
      <w:r>
        <w:rPr>
          <w:color w:val="231F20"/>
          <w:spacing w:val="-8"/>
        </w:rPr>
        <w:t> </w:t>
      </w:r>
      <w:r>
        <w:rPr>
          <w:color w:val="231F20"/>
        </w:rPr>
        <w:t>nghiệp,</w:t>
      </w:r>
      <w:r>
        <w:rPr>
          <w:color w:val="231F20"/>
          <w:spacing w:val="-8"/>
        </w:rPr>
        <w:t> </w:t>
      </w:r>
      <w:r>
        <w:rPr>
          <w:color w:val="231F20"/>
        </w:rPr>
        <w:t>phước</w:t>
      </w:r>
      <w:r>
        <w:rPr>
          <w:color w:val="231F20"/>
          <w:spacing w:val="-9"/>
        </w:rPr>
        <w:t> </w:t>
      </w:r>
      <w:r>
        <w:rPr>
          <w:color w:val="231F20"/>
        </w:rPr>
        <w:t>đều</w:t>
      </w:r>
      <w:r>
        <w:rPr>
          <w:color w:val="231F20"/>
          <w:spacing w:val="-8"/>
        </w:rPr>
        <w:t> </w:t>
      </w:r>
      <w:r>
        <w:rPr>
          <w:color w:val="231F20"/>
        </w:rPr>
        <w:t>hết,</w:t>
      </w:r>
      <w:r>
        <w:rPr>
          <w:color w:val="231F20"/>
          <w:spacing w:val="-8"/>
        </w:rPr>
        <w:t> </w:t>
      </w:r>
      <w:r>
        <w:rPr>
          <w:color w:val="231F20"/>
        </w:rPr>
        <w:t>nên từ cõi trời kia mất, sinh vào nơi ấy có cung điện thắng diệu tự </w:t>
      </w:r>
      <w:r>
        <w:rPr>
          <w:color w:val="231F20"/>
          <w:spacing w:val="-3"/>
        </w:rPr>
        <w:t>nhiên </w:t>
      </w:r>
      <w:r>
        <w:rPr>
          <w:color w:val="231F20"/>
        </w:rPr>
        <w:t>hiện</w:t>
      </w:r>
      <w:r>
        <w:rPr>
          <w:color w:val="231F20"/>
          <w:spacing w:val="-14"/>
        </w:rPr>
        <w:t> </w:t>
      </w:r>
      <w:r>
        <w:rPr>
          <w:color w:val="231F20"/>
        </w:rPr>
        <w:t>ra.</w:t>
      </w:r>
      <w:r>
        <w:rPr>
          <w:color w:val="231F20"/>
          <w:spacing w:val="-14"/>
        </w:rPr>
        <w:t> </w:t>
      </w:r>
      <w:r>
        <w:rPr>
          <w:color w:val="231F20"/>
        </w:rPr>
        <w:t>Các</w:t>
      </w:r>
      <w:r>
        <w:rPr>
          <w:color w:val="231F20"/>
          <w:spacing w:val="-28"/>
        </w:rPr>
        <w:t> </w:t>
      </w:r>
      <w:r>
        <w:rPr>
          <w:color w:val="231F20"/>
        </w:rPr>
        <w:t>A-tố-lạc</w:t>
      </w:r>
      <w:r>
        <w:rPr>
          <w:color w:val="231F20"/>
          <w:spacing w:val="-14"/>
        </w:rPr>
        <w:t> </w:t>
      </w:r>
      <w:r>
        <w:rPr>
          <w:color w:val="231F20"/>
        </w:rPr>
        <w:t>sinh</w:t>
      </w:r>
      <w:r>
        <w:rPr>
          <w:color w:val="231F20"/>
          <w:spacing w:val="-13"/>
        </w:rPr>
        <w:t> </w:t>
      </w:r>
      <w:r>
        <w:rPr>
          <w:color w:val="231F20"/>
        </w:rPr>
        <w:t>tâm</w:t>
      </w:r>
      <w:r>
        <w:rPr>
          <w:color w:val="231F20"/>
          <w:spacing w:val="-14"/>
        </w:rPr>
        <w:t> </w:t>
      </w:r>
      <w:r>
        <w:rPr>
          <w:color w:val="231F20"/>
        </w:rPr>
        <w:t>giận</w:t>
      </w:r>
      <w:r>
        <w:rPr>
          <w:color w:val="231F20"/>
          <w:spacing w:val="-14"/>
        </w:rPr>
        <w:t> </w:t>
      </w:r>
      <w:r>
        <w:rPr>
          <w:color w:val="231F20"/>
        </w:rPr>
        <w:t>ghét,</w:t>
      </w:r>
      <w:r>
        <w:rPr>
          <w:color w:val="231F20"/>
          <w:spacing w:val="-14"/>
        </w:rPr>
        <w:t> </w:t>
      </w:r>
      <w:r>
        <w:rPr>
          <w:color w:val="231F20"/>
        </w:rPr>
        <w:t>nên</w:t>
      </w:r>
      <w:r>
        <w:rPr>
          <w:color w:val="231F20"/>
          <w:spacing w:val="-14"/>
        </w:rPr>
        <w:t> </w:t>
      </w:r>
      <w:r>
        <w:rPr>
          <w:color w:val="231F20"/>
        </w:rPr>
        <w:t>liền</w:t>
      </w:r>
      <w:r>
        <w:rPr>
          <w:color w:val="231F20"/>
          <w:spacing w:val="-14"/>
        </w:rPr>
        <w:t> </w:t>
      </w:r>
      <w:r>
        <w:rPr>
          <w:color w:val="231F20"/>
        </w:rPr>
        <w:t>tránh</w:t>
      </w:r>
      <w:r>
        <w:rPr>
          <w:color w:val="231F20"/>
          <w:spacing w:val="-13"/>
        </w:rPr>
        <w:t> </w:t>
      </w:r>
      <w:r>
        <w:rPr>
          <w:color w:val="231F20"/>
        </w:rPr>
        <w:t>đi.</w:t>
      </w:r>
      <w:r>
        <w:rPr>
          <w:color w:val="231F20"/>
          <w:spacing w:val="-14"/>
        </w:rPr>
        <w:t> </w:t>
      </w:r>
      <w:r>
        <w:rPr>
          <w:color w:val="231F20"/>
        </w:rPr>
        <w:t>Sau</w:t>
      </w:r>
      <w:r>
        <w:rPr>
          <w:color w:val="231F20"/>
          <w:spacing w:val="-14"/>
        </w:rPr>
        <w:t> </w:t>
      </w:r>
      <w:r>
        <w:rPr>
          <w:color w:val="231F20"/>
        </w:rPr>
        <w:t>đấy</w:t>
      </w:r>
      <w:r>
        <w:rPr>
          <w:color w:val="231F20"/>
          <w:spacing w:val="-14"/>
        </w:rPr>
        <w:t> </w:t>
      </w:r>
      <w:r>
        <w:rPr>
          <w:color w:val="231F20"/>
        </w:rPr>
        <w:t>lại có trời thứ hai sinh vào chốn </w:t>
      </w:r>
      <w:r>
        <w:rPr>
          <w:color w:val="231F20"/>
          <w:spacing w:val="-6"/>
        </w:rPr>
        <w:t>ấy, </w:t>
      </w:r>
      <w:r>
        <w:rPr>
          <w:color w:val="231F20"/>
        </w:rPr>
        <w:t>nên A-tố-lạc lại dời chỗ ở. Như thế cho</w:t>
      </w:r>
      <w:r>
        <w:rPr>
          <w:color w:val="231F20"/>
          <w:spacing w:val="-9"/>
        </w:rPr>
        <w:t> </w:t>
      </w:r>
      <w:r>
        <w:rPr>
          <w:color w:val="231F20"/>
        </w:rPr>
        <w:t>đến</w:t>
      </w:r>
      <w:r>
        <w:rPr>
          <w:color w:val="231F20"/>
          <w:spacing w:val="-8"/>
        </w:rPr>
        <w:t> </w:t>
      </w:r>
      <w:r>
        <w:rPr>
          <w:color w:val="231F20"/>
        </w:rPr>
        <w:t>khi</w:t>
      </w:r>
      <w:r>
        <w:rPr>
          <w:color w:val="231F20"/>
          <w:spacing w:val="-9"/>
        </w:rPr>
        <w:t> </w:t>
      </w:r>
      <w:r>
        <w:rPr>
          <w:color w:val="231F20"/>
        </w:rPr>
        <w:t>trời</w:t>
      </w:r>
      <w:r>
        <w:rPr>
          <w:color w:val="231F20"/>
          <w:spacing w:val="-8"/>
        </w:rPr>
        <w:t> </w:t>
      </w:r>
      <w:r>
        <w:rPr>
          <w:color w:val="231F20"/>
        </w:rPr>
        <w:t>Ba</w:t>
      </w:r>
      <w:r>
        <w:rPr>
          <w:color w:val="231F20"/>
          <w:spacing w:val="-8"/>
        </w:rPr>
        <w:t> </w:t>
      </w:r>
      <w:r>
        <w:rPr>
          <w:color w:val="231F20"/>
        </w:rPr>
        <w:t>Mươi</w:t>
      </w:r>
      <w:r>
        <w:rPr>
          <w:color w:val="231F20"/>
          <w:spacing w:val="-9"/>
        </w:rPr>
        <w:t> </w:t>
      </w:r>
      <w:r>
        <w:rPr>
          <w:color w:val="231F20"/>
        </w:rPr>
        <w:t>Ba</w:t>
      </w:r>
      <w:r>
        <w:rPr>
          <w:color w:val="231F20"/>
          <w:spacing w:val="-8"/>
        </w:rPr>
        <w:t> </w:t>
      </w:r>
      <w:r>
        <w:rPr>
          <w:color w:val="231F20"/>
        </w:rPr>
        <w:t>có</w:t>
      </w:r>
      <w:r>
        <w:rPr>
          <w:color w:val="231F20"/>
          <w:spacing w:val="-9"/>
        </w:rPr>
        <w:t> </w:t>
      </w:r>
      <w:r>
        <w:rPr>
          <w:color w:val="231F20"/>
        </w:rPr>
        <w:t>mặt</w:t>
      </w:r>
      <w:r>
        <w:rPr>
          <w:color w:val="231F20"/>
          <w:spacing w:val="-8"/>
        </w:rPr>
        <w:t> </w:t>
      </w:r>
      <w:r>
        <w:rPr>
          <w:color w:val="231F20"/>
        </w:rPr>
        <w:t>khắp</w:t>
      </w:r>
      <w:r>
        <w:rPr>
          <w:color w:val="231F20"/>
          <w:spacing w:val="-8"/>
        </w:rPr>
        <w:t> </w:t>
      </w:r>
      <w:r>
        <w:rPr>
          <w:color w:val="231F20"/>
        </w:rPr>
        <w:t>đỉnh</w:t>
      </w:r>
      <w:r>
        <w:rPr>
          <w:color w:val="231F20"/>
          <w:spacing w:val="-9"/>
        </w:rPr>
        <w:t> </w:t>
      </w:r>
      <w:r>
        <w:rPr>
          <w:color w:val="231F20"/>
        </w:rPr>
        <w:t>núi</w:t>
      </w:r>
      <w:r>
        <w:rPr>
          <w:color w:val="231F20"/>
          <w:spacing w:val="-8"/>
        </w:rPr>
        <w:t> </w:t>
      </w:r>
      <w:r>
        <w:rPr>
          <w:color w:val="231F20"/>
        </w:rPr>
        <w:t>Diệu</w:t>
      </w:r>
      <w:r>
        <w:rPr>
          <w:color w:val="231F20"/>
          <w:spacing w:val="-8"/>
        </w:rPr>
        <w:t> </w:t>
      </w:r>
      <w:r>
        <w:rPr>
          <w:color w:val="231F20"/>
        </w:rPr>
        <w:t>Cao,</w:t>
      </w:r>
      <w:r>
        <w:rPr>
          <w:color w:val="231F20"/>
          <w:spacing w:val="-9"/>
        </w:rPr>
        <w:t> </w:t>
      </w:r>
      <w:r>
        <w:rPr>
          <w:color w:val="231F20"/>
        </w:rPr>
        <w:t>thứ</w:t>
      </w:r>
      <w:r>
        <w:rPr>
          <w:color w:val="231F20"/>
          <w:spacing w:val="-8"/>
        </w:rPr>
        <w:t> </w:t>
      </w:r>
      <w:r>
        <w:rPr>
          <w:color w:val="231F20"/>
        </w:rPr>
        <w:t>lớp mà trụ, khiến A-tố-lạc hết sức giận dữ, tức liền thoái lui. Nhưng các Thiên chúng từ lúc mới sinh đều chỉ A-tố-lạc nói: Đó không phải là loại</w:t>
      </w:r>
      <w:r>
        <w:rPr>
          <w:color w:val="231F20"/>
          <w:spacing w:val="-12"/>
        </w:rPr>
        <w:t> </w:t>
      </w:r>
      <w:r>
        <w:rPr>
          <w:color w:val="231F20"/>
        </w:rPr>
        <w:t>của</w:t>
      </w:r>
      <w:r>
        <w:rPr>
          <w:color w:val="231F20"/>
          <w:spacing w:val="-11"/>
        </w:rPr>
        <w:t> </w:t>
      </w:r>
      <w:r>
        <w:rPr>
          <w:color w:val="231F20"/>
        </w:rPr>
        <w:t>ta.</w:t>
      </w:r>
      <w:r>
        <w:rPr>
          <w:color w:val="231F20"/>
          <w:spacing w:val="-11"/>
        </w:rPr>
        <w:t> </w:t>
      </w:r>
      <w:r>
        <w:rPr>
          <w:color w:val="231F20"/>
        </w:rPr>
        <w:t>Đây</w:t>
      </w:r>
      <w:r>
        <w:rPr>
          <w:color w:val="231F20"/>
          <w:spacing w:val="-11"/>
        </w:rPr>
        <w:t> </w:t>
      </w:r>
      <w:r>
        <w:rPr>
          <w:color w:val="231F20"/>
        </w:rPr>
        <w:t>không</w:t>
      </w:r>
      <w:r>
        <w:rPr>
          <w:color w:val="231F20"/>
          <w:spacing w:val="-11"/>
        </w:rPr>
        <w:t> </w:t>
      </w:r>
      <w:r>
        <w:rPr>
          <w:color w:val="231F20"/>
        </w:rPr>
        <w:t>phải</w:t>
      </w:r>
      <w:r>
        <w:rPr>
          <w:color w:val="231F20"/>
          <w:spacing w:val="-12"/>
        </w:rPr>
        <w:t> </w:t>
      </w:r>
      <w:r>
        <w:rPr>
          <w:color w:val="231F20"/>
        </w:rPr>
        <w:t>là</w:t>
      </w:r>
      <w:r>
        <w:rPr>
          <w:color w:val="231F20"/>
          <w:spacing w:val="-11"/>
        </w:rPr>
        <w:t> </w:t>
      </w:r>
      <w:r>
        <w:rPr>
          <w:color w:val="231F20"/>
        </w:rPr>
        <w:t>loại</w:t>
      </w:r>
      <w:r>
        <w:rPr>
          <w:color w:val="231F20"/>
          <w:spacing w:val="-11"/>
        </w:rPr>
        <w:t> </w:t>
      </w:r>
      <w:r>
        <w:rPr>
          <w:color w:val="231F20"/>
        </w:rPr>
        <w:t>của</w:t>
      </w:r>
      <w:r>
        <w:rPr>
          <w:color w:val="231F20"/>
          <w:spacing w:val="-11"/>
        </w:rPr>
        <w:t> </w:t>
      </w:r>
      <w:r>
        <w:rPr>
          <w:color w:val="231F20"/>
        </w:rPr>
        <w:t>ta.</w:t>
      </w:r>
      <w:r>
        <w:rPr>
          <w:color w:val="231F20"/>
          <w:spacing w:val="-11"/>
        </w:rPr>
        <w:t> </w:t>
      </w:r>
      <w:r>
        <w:rPr>
          <w:color w:val="231F20"/>
        </w:rPr>
        <w:t>Do</w:t>
      </w:r>
      <w:r>
        <w:rPr>
          <w:color w:val="231F20"/>
          <w:spacing w:val="-11"/>
        </w:rPr>
        <w:t> </w:t>
      </w:r>
      <w:r>
        <w:rPr>
          <w:color w:val="231F20"/>
        </w:rPr>
        <w:t>đó</w:t>
      </w:r>
      <w:r>
        <w:rPr>
          <w:color w:val="231F20"/>
          <w:spacing w:val="-12"/>
        </w:rPr>
        <w:t> </w:t>
      </w:r>
      <w:r>
        <w:rPr>
          <w:color w:val="231F20"/>
        </w:rPr>
        <w:t>lần</w:t>
      </w:r>
      <w:r>
        <w:rPr>
          <w:color w:val="231F20"/>
          <w:spacing w:val="-11"/>
        </w:rPr>
        <w:t> </w:t>
      </w:r>
      <w:r>
        <w:rPr>
          <w:color w:val="231F20"/>
        </w:rPr>
        <w:t>lượt</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không phải đồng loại. Lại do sinh tâm giận ghét nên hình dáng không đoan nghiêm. Tức do đó nên gọi là không đoan</w:t>
      </w:r>
      <w:r>
        <w:rPr>
          <w:color w:val="231F20"/>
          <w:spacing w:val="-5"/>
        </w:rPr>
        <w:t> </w:t>
      </w:r>
      <w:r>
        <w:rPr>
          <w:color w:val="231F20"/>
        </w:rPr>
        <w:t>nghiêm.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Các A-tố-lạc thoái lui trụ nơi xứ nào?</w:t>
      </w:r>
    </w:p>
    <w:p>
      <w:pPr>
        <w:pStyle w:val="BodyText"/>
        <w:spacing w:line="276" w:lineRule="auto" w:before="158"/>
        <w:ind w:right="404"/>
      </w:pPr>
      <w:r>
        <w:rPr>
          <w:i/>
          <w:color w:val="231F20"/>
          <w:spacing w:val="3"/>
        </w:rPr>
        <w:t>Đáp: </w:t>
      </w:r>
      <w:r>
        <w:rPr>
          <w:color w:val="231F20"/>
        </w:rPr>
        <w:t>Có </w:t>
      </w:r>
      <w:r>
        <w:rPr>
          <w:color w:val="231F20"/>
          <w:spacing w:val="3"/>
        </w:rPr>
        <w:t>thuyết nói: </w:t>
      </w:r>
      <w:r>
        <w:rPr>
          <w:color w:val="231F20"/>
        </w:rPr>
        <w:t>Trong </w:t>
      </w:r>
      <w:r>
        <w:rPr>
          <w:color w:val="231F20"/>
          <w:spacing w:val="2"/>
        </w:rPr>
        <w:t>núi </w:t>
      </w:r>
      <w:r>
        <w:rPr>
          <w:color w:val="231F20"/>
          <w:spacing w:val="3"/>
        </w:rPr>
        <w:t>Diệu </w:t>
      </w:r>
      <w:r>
        <w:rPr>
          <w:color w:val="231F20"/>
          <w:spacing w:val="2"/>
        </w:rPr>
        <w:t>Cao </w:t>
      </w:r>
      <w:r>
        <w:rPr>
          <w:color w:val="231F20"/>
        </w:rPr>
        <w:t>có </w:t>
      </w:r>
      <w:r>
        <w:rPr>
          <w:color w:val="231F20"/>
          <w:spacing w:val="2"/>
        </w:rPr>
        <w:t>một </w:t>
      </w:r>
      <w:r>
        <w:rPr>
          <w:color w:val="231F20"/>
          <w:spacing w:val="4"/>
        </w:rPr>
        <w:t>khoảng </w:t>
      </w:r>
      <w:r>
        <w:rPr>
          <w:color w:val="231F20"/>
          <w:spacing w:val="3"/>
        </w:rPr>
        <w:t>trống </w:t>
      </w:r>
      <w:r>
        <w:rPr>
          <w:color w:val="231F20"/>
          <w:spacing w:val="2"/>
        </w:rPr>
        <w:t>như cái </w:t>
      </w:r>
      <w:r>
        <w:rPr>
          <w:color w:val="231F20"/>
          <w:spacing w:val="3"/>
        </w:rPr>
        <w:t>chậu </w:t>
      </w:r>
      <w:r>
        <w:rPr>
          <w:color w:val="231F20"/>
          <w:spacing w:val="2"/>
        </w:rPr>
        <w:t>báu </w:t>
      </w:r>
      <w:r>
        <w:rPr>
          <w:color w:val="231F20"/>
        </w:rPr>
        <w:t>úp </w:t>
      </w:r>
      <w:r>
        <w:rPr>
          <w:color w:val="231F20"/>
          <w:spacing w:val="3"/>
        </w:rPr>
        <w:t>xuống, </w:t>
      </w:r>
      <w:r>
        <w:rPr>
          <w:color w:val="231F20"/>
          <w:spacing w:val="2"/>
        </w:rPr>
        <w:t>bên </w:t>
      </w:r>
      <w:r>
        <w:rPr>
          <w:color w:val="231F20"/>
          <w:spacing w:val="3"/>
        </w:rPr>
        <w:t>trong </w:t>
      </w:r>
      <w:r>
        <w:rPr>
          <w:color w:val="231F20"/>
        </w:rPr>
        <w:t>có </w:t>
      </w:r>
      <w:r>
        <w:rPr>
          <w:color w:val="231F20"/>
          <w:spacing w:val="3"/>
        </w:rPr>
        <w:t>thành, </w:t>
      </w:r>
      <w:r>
        <w:rPr>
          <w:color w:val="231F20"/>
        </w:rPr>
        <w:t>là </w:t>
      </w:r>
      <w:r>
        <w:rPr>
          <w:color w:val="231F20"/>
          <w:spacing w:val="2"/>
        </w:rPr>
        <w:t>trụ </w:t>
      </w:r>
      <w:r>
        <w:rPr>
          <w:color w:val="231F20"/>
        </w:rPr>
        <w:t>xứ </w:t>
      </w:r>
      <w:r>
        <w:rPr>
          <w:color w:val="231F20"/>
          <w:spacing w:val="4"/>
        </w:rPr>
        <w:t>của A-tố-lạc.</w:t>
      </w:r>
    </w:p>
    <w:p>
      <w:pPr>
        <w:pStyle w:val="BodyText"/>
        <w:spacing w:line="276" w:lineRule="auto"/>
        <w:ind w:right="412"/>
      </w:pPr>
      <w:r>
        <w:rPr>
          <w:i/>
          <w:color w:val="231F20"/>
        </w:rPr>
        <w:t>Hỏi: </w:t>
      </w:r>
      <w:r>
        <w:rPr>
          <w:color w:val="231F20"/>
        </w:rPr>
        <w:t>Vì sao trong kinh nói A-tố-lạc cho là: Chỗ ta ở đồng một vị mặn với biển?</w:t>
      </w:r>
    </w:p>
    <w:p>
      <w:pPr>
        <w:pStyle w:val="BodyText"/>
        <w:spacing w:line="276" w:lineRule="auto"/>
        <w:ind w:right="410"/>
      </w:pPr>
      <w:r>
        <w:rPr>
          <w:i/>
          <w:color w:val="231F20"/>
        </w:rPr>
        <w:t>Đáp: </w:t>
      </w:r>
      <w:r>
        <w:rPr>
          <w:color w:val="231F20"/>
        </w:rPr>
        <w:t>Bộ phận làng xóm của họ trụ trong biển mặn, còn vua A-tố-lạc thì trụ trong núi kia.</w:t>
      </w:r>
    </w:p>
    <w:p>
      <w:pPr>
        <w:pStyle w:val="BodyText"/>
        <w:spacing w:line="276" w:lineRule="auto"/>
        <w:ind w:right="410"/>
      </w:pP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10"/>
        </w:rPr>
        <w:t> </w:t>
      </w:r>
      <w:r>
        <w:rPr>
          <w:color w:val="231F20"/>
        </w:rPr>
        <w:t>Trong</w:t>
      </w:r>
      <w:r>
        <w:rPr>
          <w:color w:val="231F20"/>
          <w:spacing w:val="-4"/>
        </w:rPr>
        <w:t> </w:t>
      </w:r>
      <w:r>
        <w:rPr>
          <w:color w:val="231F20"/>
        </w:rPr>
        <w:t>biển</w:t>
      </w:r>
      <w:r>
        <w:rPr>
          <w:color w:val="231F20"/>
          <w:spacing w:val="-5"/>
        </w:rPr>
        <w:t> </w:t>
      </w:r>
      <w:r>
        <w:rPr>
          <w:color w:val="231F20"/>
        </w:rPr>
        <w:t>mặn</w:t>
      </w:r>
      <w:r>
        <w:rPr>
          <w:color w:val="231F20"/>
          <w:spacing w:val="-5"/>
        </w:rPr>
        <w:t> </w:t>
      </w:r>
      <w:r>
        <w:rPr>
          <w:color w:val="231F20"/>
        </w:rPr>
        <w:t>lớn</w:t>
      </w:r>
      <w:r>
        <w:rPr>
          <w:color w:val="231F20"/>
          <w:spacing w:val="-5"/>
        </w:rPr>
        <w:t> </w:t>
      </w:r>
      <w:r>
        <w:rPr>
          <w:color w:val="231F20"/>
        </w:rPr>
        <w:t>có</w:t>
      </w:r>
      <w:r>
        <w:rPr>
          <w:color w:val="231F20"/>
          <w:spacing w:val="-4"/>
        </w:rPr>
        <w:t> </w:t>
      </w:r>
      <w:r>
        <w:rPr>
          <w:color w:val="231F20"/>
        </w:rPr>
        <w:t>kim</w:t>
      </w:r>
      <w:r>
        <w:rPr>
          <w:color w:val="231F20"/>
          <w:spacing w:val="-5"/>
        </w:rPr>
        <w:t> </w:t>
      </w:r>
      <w:r>
        <w:rPr>
          <w:color w:val="231F20"/>
        </w:rPr>
        <w:t>luân,</w:t>
      </w:r>
      <w:r>
        <w:rPr>
          <w:color w:val="231F20"/>
          <w:spacing w:val="-5"/>
        </w:rPr>
        <w:t> </w:t>
      </w:r>
      <w:r>
        <w:rPr>
          <w:color w:val="231F20"/>
        </w:rPr>
        <w:t>bên</w:t>
      </w:r>
      <w:r>
        <w:rPr>
          <w:color w:val="231F20"/>
          <w:spacing w:val="-5"/>
        </w:rPr>
        <w:t> </w:t>
      </w:r>
      <w:r>
        <w:rPr>
          <w:color w:val="231F20"/>
        </w:rPr>
        <w:t>trên</w:t>
      </w:r>
      <w:r>
        <w:rPr>
          <w:color w:val="231F20"/>
          <w:spacing w:val="-4"/>
        </w:rPr>
        <w:t> </w:t>
      </w:r>
      <w:r>
        <w:rPr>
          <w:color w:val="231F20"/>
        </w:rPr>
        <w:t>có</w:t>
      </w:r>
      <w:r>
        <w:rPr>
          <w:color w:val="231F20"/>
          <w:spacing w:val="-5"/>
        </w:rPr>
        <w:t> </w:t>
      </w:r>
      <w:r>
        <w:rPr>
          <w:color w:val="231F20"/>
        </w:rPr>
        <w:t>đài vàng, cao rộng năm trăm do-tuần, trên đài có thành, đó là chỗ ở của A-tố-lạc.</w:t>
      </w:r>
    </w:p>
    <w:p>
      <w:pPr>
        <w:pStyle w:val="BodyText"/>
        <w:spacing w:line="276" w:lineRule="auto"/>
        <w:ind w:right="411"/>
      </w:pPr>
      <w:r>
        <w:rPr>
          <w:i/>
          <w:color w:val="231F20"/>
        </w:rPr>
        <w:t>Hỏi: </w:t>
      </w:r>
      <w:r>
        <w:rPr>
          <w:color w:val="231F20"/>
        </w:rPr>
        <w:t>Nếu như vậy vì sao Luận Thi Thiết nói: Nơi biển bên trong</w:t>
      </w:r>
      <w:r>
        <w:rPr>
          <w:color w:val="231F20"/>
          <w:spacing w:val="-5"/>
        </w:rPr>
        <w:t> </w:t>
      </w:r>
      <w:r>
        <w:rPr>
          <w:color w:val="231F20"/>
        </w:rPr>
        <w:t>các</w:t>
      </w:r>
      <w:r>
        <w:rPr>
          <w:color w:val="231F20"/>
          <w:spacing w:val="-4"/>
        </w:rPr>
        <w:t> </w:t>
      </w:r>
      <w:r>
        <w:rPr>
          <w:color w:val="231F20"/>
        </w:rPr>
        <w:t>Rồng</w:t>
      </w:r>
      <w:r>
        <w:rPr>
          <w:color w:val="231F20"/>
          <w:spacing w:val="-4"/>
        </w:rPr>
        <w:t> </w:t>
      </w:r>
      <w:r>
        <w:rPr>
          <w:color w:val="231F20"/>
        </w:rPr>
        <w:t>thấy</w:t>
      </w:r>
      <w:r>
        <w:rPr>
          <w:color w:val="231F20"/>
          <w:spacing w:val="-4"/>
        </w:rPr>
        <w:t> </w:t>
      </w:r>
      <w:r>
        <w:rPr>
          <w:color w:val="231F20"/>
        </w:rPr>
        <w:t>quân</w:t>
      </w:r>
      <w:r>
        <w:rPr>
          <w:color w:val="231F20"/>
          <w:spacing w:val="-4"/>
        </w:rPr>
        <w:t> </w:t>
      </w:r>
      <w:r>
        <w:rPr>
          <w:color w:val="231F20"/>
        </w:rPr>
        <w:t>của</w:t>
      </w:r>
      <w:r>
        <w:rPr>
          <w:color w:val="231F20"/>
          <w:spacing w:val="-19"/>
        </w:rPr>
        <w:t> </w:t>
      </w:r>
      <w:r>
        <w:rPr>
          <w:color w:val="231F20"/>
        </w:rPr>
        <w:t>A-tố-lạc</w:t>
      </w:r>
      <w:r>
        <w:rPr>
          <w:color w:val="231F20"/>
          <w:spacing w:val="-4"/>
        </w:rPr>
        <w:t> </w:t>
      </w:r>
      <w:r>
        <w:rPr>
          <w:color w:val="231F20"/>
        </w:rPr>
        <w:t>mặc</w:t>
      </w:r>
      <w:r>
        <w:rPr>
          <w:color w:val="231F20"/>
          <w:spacing w:val="-4"/>
        </w:rPr>
        <w:t> </w:t>
      </w:r>
      <w:r>
        <w:rPr>
          <w:color w:val="231F20"/>
        </w:rPr>
        <w:t>áo</w:t>
      </w:r>
      <w:r>
        <w:rPr>
          <w:color w:val="231F20"/>
          <w:spacing w:val="-4"/>
        </w:rPr>
        <w:t> </w:t>
      </w:r>
      <w:r>
        <w:rPr>
          <w:color w:val="231F20"/>
        </w:rPr>
        <w:t>giáp</w:t>
      </w:r>
      <w:r>
        <w:rPr>
          <w:color w:val="231F20"/>
          <w:spacing w:val="-4"/>
        </w:rPr>
        <w:t> </w:t>
      </w:r>
      <w:r>
        <w:rPr>
          <w:color w:val="231F20"/>
        </w:rPr>
        <w:t>bằng</w:t>
      </w:r>
      <w:r>
        <w:rPr>
          <w:color w:val="231F20"/>
          <w:spacing w:val="-4"/>
        </w:rPr>
        <w:t> </w:t>
      </w:r>
      <w:r>
        <w:rPr>
          <w:color w:val="231F20"/>
          <w:spacing w:val="-3"/>
        </w:rPr>
        <w:t>Phệ-lưu-ly, </w:t>
      </w:r>
      <w:r>
        <w:rPr>
          <w:color w:val="231F20"/>
        </w:rPr>
        <w:t>Phả-chi-ca,</w:t>
      </w:r>
      <w:r>
        <w:rPr>
          <w:color w:val="231F20"/>
          <w:spacing w:val="-7"/>
        </w:rPr>
        <w:t> </w:t>
      </w:r>
      <w:r>
        <w:rPr>
          <w:color w:val="231F20"/>
        </w:rPr>
        <w:t>vàng,</w:t>
      </w:r>
      <w:r>
        <w:rPr>
          <w:color w:val="231F20"/>
          <w:spacing w:val="-7"/>
        </w:rPr>
        <w:t> </w:t>
      </w:r>
      <w:r>
        <w:rPr>
          <w:color w:val="231F20"/>
        </w:rPr>
        <w:t>bạc,</w:t>
      </w:r>
      <w:r>
        <w:rPr>
          <w:color w:val="231F20"/>
          <w:spacing w:val="-6"/>
        </w:rPr>
        <w:t> </w:t>
      </w:r>
      <w:r>
        <w:rPr>
          <w:color w:val="231F20"/>
        </w:rPr>
        <w:t>tay</w:t>
      </w:r>
      <w:r>
        <w:rPr>
          <w:color w:val="231F20"/>
          <w:spacing w:val="-7"/>
        </w:rPr>
        <w:t> </w:t>
      </w:r>
      <w:r>
        <w:rPr>
          <w:color w:val="231F20"/>
        </w:rPr>
        <w:t>cầm</w:t>
      </w:r>
      <w:r>
        <w:rPr>
          <w:color w:val="231F20"/>
          <w:spacing w:val="-6"/>
        </w:rPr>
        <w:t> </w:t>
      </w:r>
      <w:r>
        <w:rPr>
          <w:color w:val="231F20"/>
        </w:rPr>
        <w:t>đủ</w:t>
      </w:r>
      <w:r>
        <w:rPr>
          <w:color w:val="231F20"/>
          <w:spacing w:val="-7"/>
        </w:rPr>
        <w:t> </w:t>
      </w:r>
      <w:r>
        <w:rPr>
          <w:color w:val="231F20"/>
        </w:rPr>
        <w:t>loại</w:t>
      </w:r>
      <w:r>
        <w:rPr>
          <w:color w:val="231F20"/>
          <w:spacing w:val="-6"/>
        </w:rPr>
        <w:t> </w:t>
      </w:r>
      <w:r>
        <w:rPr>
          <w:color w:val="231F20"/>
        </w:rPr>
        <w:t>binh</w:t>
      </w:r>
      <w:r>
        <w:rPr>
          <w:color w:val="231F20"/>
          <w:spacing w:val="-7"/>
        </w:rPr>
        <w:t> </w:t>
      </w:r>
      <w:r>
        <w:rPr>
          <w:color w:val="231F20"/>
        </w:rPr>
        <w:t>khí</w:t>
      </w:r>
      <w:r>
        <w:rPr>
          <w:color w:val="231F20"/>
          <w:spacing w:val="-7"/>
        </w:rPr>
        <w:t> </w:t>
      </w:r>
      <w:r>
        <w:rPr>
          <w:color w:val="231F20"/>
        </w:rPr>
        <w:t>bằng</w:t>
      </w:r>
      <w:r>
        <w:rPr>
          <w:color w:val="231F20"/>
          <w:spacing w:val="-6"/>
        </w:rPr>
        <w:t> </w:t>
      </w:r>
      <w:r>
        <w:rPr>
          <w:color w:val="231F20"/>
        </w:rPr>
        <w:t>vàng,</w:t>
      </w:r>
      <w:r>
        <w:rPr>
          <w:color w:val="231F20"/>
          <w:spacing w:val="-7"/>
        </w:rPr>
        <w:t> </w:t>
      </w:r>
      <w:r>
        <w:rPr>
          <w:color w:val="231F20"/>
        </w:rPr>
        <w:t>bạc</w:t>
      </w:r>
      <w:r>
        <w:rPr>
          <w:color w:val="231F20"/>
          <w:spacing w:val="-6"/>
        </w:rPr>
        <w:t> </w:t>
      </w:r>
      <w:r>
        <w:rPr>
          <w:color w:val="231F20"/>
          <w:spacing w:val="-5"/>
        </w:rPr>
        <w:t>v.v… </w:t>
      </w:r>
      <w:r>
        <w:rPr>
          <w:color w:val="231F20"/>
        </w:rPr>
        <w:t>từ thành của A-tố-lạc đi ra, liền báo cho chư</w:t>
      </w:r>
      <w:r>
        <w:rPr>
          <w:color w:val="231F20"/>
          <w:spacing w:val="-24"/>
        </w:rPr>
        <w:t> </w:t>
      </w:r>
      <w:r>
        <w:rPr>
          <w:color w:val="231F20"/>
        </w:rPr>
        <w:t>Thiên?</w:t>
      </w:r>
    </w:p>
    <w:p>
      <w:pPr>
        <w:pStyle w:val="BodyText"/>
        <w:spacing w:line="276" w:lineRule="auto"/>
        <w:ind w:right="411"/>
      </w:pPr>
      <w:r>
        <w:rPr>
          <w:i/>
          <w:color w:val="231F20"/>
        </w:rPr>
        <w:t>Đáp:</w:t>
      </w:r>
      <w:r>
        <w:rPr>
          <w:i/>
          <w:color w:val="231F20"/>
          <w:spacing w:val="-13"/>
        </w:rPr>
        <w:t> </w:t>
      </w:r>
      <w:r>
        <w:rPr>
          <w:color w:val="231F20"/>
          <w:spacing w:val="-3"/>
        </w:rPr>
        <w:t>Trời</w:t>
      </w:r>
      <w:r>
        <w:rPr>
          <w:color w:val="231F20"/>
          <w:spacing w:val="-8"/>
        </w:rPr>
        <w:t> </w:t>
      </w:r>
      <w:r>
        <w:rPr>
          <w:color w:val="231F20"/>
        </w:rPr>
        <w:t>dùng</w:t>
      </w:r>
      <w:r>
        <w:rPr>
          <w:color w:val="231F20"/>
          <w:spacing w:val="-8"/>
        </w:rPr>
        <w:t> </w:t>
      </w:r>
      <w:r>
        <w:rPr>
          <w:color w:val="231F20"/>
        </w:rPr>
        <w:t>các</w:t>
      </w:r>
      <w:r>
        <w:rPr>
          <w:color w:val="231F20"/>
          <w:spacing w:val="-8"/>
        </w:rPr>
        <w:t> </w:t>
      </w:r>
      <w:r>
        <w:rPr>
          <w:color w:val="231F20"/>
        </w:rPr>
        <w:t>Rồng</w:t>
      </w:r>
      <w:r>
        <w:rPr>
          <w:color w:val="231F20"/>
          <w:spacing w:val="-8"/>
        </w:rPr>
        <w:t> </w:t>
      </w:r>
      <w:r>
        <w:rPr>
          <w:color w:val="231F20"/>
        </w:rPr>
        <w:t>ở</w:t>
      </w:r>
      <w:r>
        <w:rPr>
          <w:color w:val="231F20"/>
          <w:spacing w:val="-8"/>
        </w:rPr>
        <w:t> </w:t>
      </w:r>
      <w:r>
        <w:rPr>
          <w:color w:val="231F20"/>
        </w:rPr>
        <w:t>trên</w:t>
      </w:r>
      <w:r>
        <w:rPr>
          <w:color w:val="231F20"/>
          <w:spacing w:val="-8"/>
        </w:rPr>
        <w:t> </w:t>
      </w:r>
      <w:r>
        <w:rPr>
          <w:color w:val="231F20"/>
        </w:rPr>
        <w:t>núi</w:t>
      </w:r>
      <w:r>
        <w:rPr>
          <w:color w:val="231F20"/>
          <w:spacing w:val="-8"/>
        </w:rPr>
        <w:t> </w:t>
      </w:r>
      <w:r>
        <w:rPr>
          <w:color w:val="231F20"/>
        </w:rPr>
        <w:t>vàng</w:t>
      </w:r>
      <w:r>
        <w:rPr>
          <w:color w:val="231F20"/>
          <w:spacing w:val="-8"/>
        </w:rPr>
        <w:t> </w:t>
      </w:r>
      <w:r>
        <w:rPr>
          <w:color w:val="231F20"/>
        </w:rPr>
        <w:t>để</w:t>
      </w:r>
      <w:r>
        <w:rPr>
          <w:color w:val="231F20"/>
          <w:spacing w:val="-8"/>
        </w:rPr>
        <w:t> </w:t>
      </w:r>
      <w:r>
        <w:rPr>
          <w:color w:val="231F20"/>
        </w:rPr>
        <w:t>phòng</w:t>
      </w:r>
      <w:r>
        <w:rPr>
          <w:color w:val="231F20"/>
          <w:spacing w:val="-8"/>
        </w:rPr>
        <w:t> </w:t>
      </w:r>
      <w:r>
        <w:rPr>
          <w:color w:val="231F20"/>
        </w:rPr>
        <w:t>vệ,</w:t>
      </w:r>
      <w:r>
        <w:rPr>
          <w:color w:val="231F20"/>
          <w:spacing w:val="-8"/>
        </w:rPr>
        <w:t> </w:t>
      </w:r>
      <w:r>
        <w:rPr>
          <w:color w:val="231F20"/>
        </w:rPr>
        <w:t>tuần</w:t>
      </w:r>
      <w:r>
        <w:rPr>
          <w:color w:val="231F20"/>
          <w:spacing w:val="-8"/>
        </w:rPr>
        <w:t> </w:t>
      </w:r>
      <w:r>
        <w:rPr>
          <w:color w:val="231F20"/>
          <w:spacing w:val="-3"/>
        </w:rPr>
        <w:t>tra. </w:t>
      </w:r>
      <w:r>
        <w:rPr>
          <w:color w:val="231F20"/>
        </w:rPr>
        <w:t>Khi</w:t>
      </w:r>
      <w:r>
        <w:rPr>
          <w:color w:val="231F20"/>
          <w:spacing w:val="-3"/>
        </w:rPr>
        <w:t> </w:t>
      </w:r>
      <w:r>
        <w:rPr>
          <w:color w:val="231F20"/>
        </w:rPr>
        <w:t>họ</w:t>
      </w:r>
      <w:r>
        <w:rPr>
          <w:color w:val="231F20"/>
          <w:spacing w:val="-3"/>
        </w:rPr>
        <w:t> </w:t>
      </w:r>
      <w:r>
        <w:rPr>
          <w:color w:val="231F20"/>
        </w:rPr>
        <w:t>từ</w:t>
      </w:r>
      <w:r>
        <w:rPr>
          <w:color w:val="231F20"/>
          <w:spacing w:val="-2"/>
        </w:rPr>
        <w:t> </w:t>
      </w:r>
      <w:r>
        <w:rPr>
          <w:color w:val="231F20"/>
        </w:rPr>
        <w:t>xa</w:t>
      </w:r>
      <w:r>
        <w:rPr>
          <w:color w:val="231F20"/>
          <w:spacing w:val="-3"/>
        </w:rPr>
        <w:t> </w:t>
      </w:r>
      <w:r>
        <w:rPr>
          <w:color w:val="231F20"/>
        </w:rPr>
        <w:t>nhìn</w:t>
      </w:r>
      <w:r>
        <w:rPr>
          <w:color w:val="231F20"/>
          <w:spacing w:val="-3"/>
        </w:rPr>
        <w:t> </w:t>
      </w:r>
      <w:r>
        <w:rPr>
          <w:color w:val="231F20"/>
        </w:rPr>
        <w:t>xa</w:t>
      </w:r>
      <w:r>
        <w:rPr>
          <w:color w:val="231F20"/>
          <w:spacing w:val="-2"/>
        </w:rPr>
        <w:t> </w:t>
      </w:r>
      <w:r>
        <w:rPr>
          <w:color w:val="231F20"/>
        </w:rPr>
        <w:t>thấy</w:t>
      </w:r>
      <w:r>
        <w:rPr>
          <w:color w:val="231F20"/>
          <w:spacing w:val="-3"/>
        </w:rPr>
        <w:t> </w:t>
      </w:r>
      <w:r>
        <w:rPr>
          <w:color w:val="231F20"/>
        </w:rPr>
        <w:t>quân</w:t>
      </w:r>
      <w:r>
        <w:rPr>
          <w:color w:val="231F20"/>
          <w:spacing w:val="-16"/>
        </w:rPr>
        <w:t> </w:t>
      </w:r>
      <w:r>
        <w:rPr>
          <w:color w:val="231F20"/>
        </w:rPr>
        <w:t>A-tố-lạc</w:t>
      </w:r>
      <w:r>
        <w:rPr>
          <w:color w:val="231F20"/>
          <w:spacing w:val="-3"/>
        </w:rPr>
        <w:t> </w:t>
      </w:r>
      <w:r>
        <w:rPr>
          <w:color w:val="231F20"/>
        </w:rPr>
        <w:t>từ</w:t>
      </w:r>
      <w:r>
        <w:rPr>
          <w:color w:val="231F20"/>
          <w:spacing w:val="-3"/>
        </w:rPr>
        <w:t> </w:t>
      </w:r>
      <w:r>
        <w:rPr>
          <w:color w:val="231F20"/>
        </w:rPr>
        <w:t>nơi</w:t>
      </w:r>
      <w:r>
        <w:rPr>
          <w:color w:val="231F20"/>
          <w:spacing w:val="-2"/>
        </w:rPr>
        <w:t> </w:t>
      </w:r>
      <w:r>
        <w:rPr>
          <w:color w:val="231F20"/>
        </w:rPr>
        <w:t>thành</w:t>
      </w:r>
      <w:r>
        <w:rPr>
          <w:color w:val="231F20"/>
          <w:spacing w:val="-3"/>
        </w:rPr>
        <w:t> </w:t>
      </w:r>
      <w:r>
        <w:rPr>
          <w:color w:val="231F20"/>
        </w:rPr>
        <w:t>trong</w:t>
      </w:r>
      <w:r>
        <w:rPr>
          <w:color w:val="231F20"/>
          <w:spacing w:val="-3"/>
        </w:rPr>
        <w:t> </w:t>
      </w:r>
      <w:r>
        <w:rPr>
          <w:color w:val="231F20"/>
        </w:rPr>
        <w:t>biển</w:t>
      </w:r>
      <w:r>
        <w:rPr>
          <w:color w:val="231F20"/>
          <w:spacing w:val="-2"/>
        </w:rPr>
        <w:t> </w:t>
      </w:r>
      <w:r>
        <w:rPr>
          <w:color w:val="231F20"/>
        </w:rPr>
        <w:t>mặn lớn đi ra, liền báo cho Thiên</w:t>
      </w:r>
      <w:r>
        <w:rPr>
          <w:color w:val="231F20"/>
          <w:spacing w:val="-5"/>
        </w:rPr>
        <w:t> </w:t>
      </w:r>
      <w:r>
        <w:rPr>
          <w:color w:val="231F20"/>
        </w:rPr>
        <w:t>chúng.</w:t>
      </w:r>
    </w:p>
    <w:p>
      <w:pPr>
        <w:pStyle w:val="BodyText"/>
        <w:spacing w:line="276" w:lineRule="auto"/>
        <w:ind w:right="412"/>
      </w:pPr>
      <w:r>
        <w:rPr>
          <w:color w:val="231F20"/>
        </w:rPr>
        <w:t>Như trời Ba Mươi Ba có bốn vườn đẹp là Chúng Xa, Thô Ố, Tạp Lâm, Hỷ Lâm, vua A-tố-lạc cũng có bốn vườn là Khánh Duyệt, Hoan Hỷ, Cực Hỷ, Khả Ái.</w:t>
      </w:r>
    </w:p>
    <w:p>
      <w:pPr>
        <w:pStyle w:val="BodyText"/>
        <w:spacing w:line="276" w:lineRule="auto"/>
        <w:ind w:right="353"/>
        <w:jc w:val="left"/>
      </w:pPr>
      <w:r>
        <w:rPr>
          <w:color w:val="231F20"/>
        </w:rPr>
        <w:t>Như trời Ba Mươi Ba có cây Ba-lợi-dạ-đát-la, vua A-tố-lạc cũng có cây Chất-đát-la-ba-trá-lê.</w:t>
      </w:r>
    </w:p>
    <w:p>
      <w:pPr>
        <w:pStyle w:val="BodyText"/>
        <w:spacing w:line="276" w:lineRule="auto" w:before="113"/>
        <w:ind w:right="116"/>
        <w:jc w:val="left"/>
      </w:pPr>
      <w:r>
        <w:rPr>
          <w:color w:val="231F20"/>
        </w:rPr>
        <w:t>Như Đế thích làm chủ trời Ba Mươi Ba, Tỳ-ma-chất-đát-la làm chủ các A-tố-lạc.</w:t>
      </w:r>
    </w:p>
    <w:p>
      <w:pPr>
        <w:pStyle w:val="BodyText"/>
        <w:ind w:left="677" w:firstLine="0"/>
        <w:jc w:val="left"/>
      </w:pPr>
      <w:r>
        <w:rPr>
          <w:i/>
          <w:color w:val="231F20"/>
        </w:rPr>
        <w:t>Hỏi: </w:t>
      </w:r>
      <w:r>
        <w:rPr>
          <w:color w:val="231F20"/>
        </w:rPr>
        <w:t>Hình tướng của A-tố-lạc như thế nào?</w:t>
      </w:r>
    </w:p>
    <w:p>
      <w:pPr>
        <w:pStyle w:val="BodyText"/>
        <w:spacing w:before="159"/>
        <w:ind w:left="677" w:firstLine="0"/>
        <w:jc w:val="left"/>
      </w:pPr>
      <w:r>
        <w:rPr>
          <w:i/>
          <w:color w:val="231F20"/>
        </w:rPr>
        <w:t>Đáp: </w:t>
      </w:r>
      <w:r>
        <w:rPr>
          <w:color w:val="231F20"/>
        </w:rPr>
        <w:t>Thân hình đứng thẳng.</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Ngôn ngữ như thế nào?</w:t>
      </w:r>
    </w:p>
    <w:p>
      <w:pPr>
        <w:spacing w:before="152"/>
        <w:ind w:left="960" w:right="0" w:firstLine="0"/>
        <w:jc w:val="left"/>
        <w:rPr>
          <w:sz w:val="26"/>
        </w:rPr>
      </w:pPr>
      <w:r>
        <w:rPr>
          <w:i/>
          <w:color w:val="231F20"/>
          <w:sz w:val="26"/>
        </w:rPr>
        <w:t>Đáp: </w:t>
      </w:r>
      <w:r>
        <w:rPr>
          <w:color w:val="231F20"/>
          <w:sz w:val="26"/>
        </w:rPr>
        <w:t>Đều nói Thánh ngữ.</w:t>
      </w:r>
    </w:p>
    <w:p>
      <w:pPr>
        <w:pStyle w:val="BodyText"/>
        <w:spacing w:before="153"/>
        <w:ind w:left="960" w:firstLine="0"/>
        <w:jc w:val="left"/>
      </w:pPr>
      <w:r>
        <w:rPr>
          <w:i/>
          <w:color w:val="231F20"/>
        </w:rPr>
        <w:t>Hỏi: </w:t>
      </w:r>
      <w:r>
        <w:rPr>
          <w:color w:val="231F20"/>
        </w:rPr>
        <w:t>Các A-tố-lạc thuộc về nẻo nào?</w:t>
      </w:r>
    </w:p>
    <w:p>
      <w:pPr>
        <w:pStyle w:val="BodyText"/>
        <w:spacing w:before="152"/>
        <w:ind w:left="960" w:firstLine="0"/>
        <w:jc w:val="left"/>
      </w:pPr>
      <w:r>
        <w:rPr>
          <w:i/>
          <w:color w:val="231F20"/>
        </w:rPr>
        <w:t>Đáp: </w:t>
      </w:r>
      <w:r>
        <w:rPr>
          <w:color w:val="231F20"/>
        </w:rPr>
        <w:t>Có thuyết nói: Thuộc về nẻo trời.</w:t>
      </w:r>
    </w:p>
    <w:p>
      <w:pPr>
        <w:pStyle w:val="BodyText"/>
        <w:spacing w:before="153"/>
        <w:ind w:left="960" w:firstLine="0"/>
        <w:jc w:val="left"/>
      </w:pPr>
      <w:r>
        <w:rPr>
          <w:i/>
          <w:color w:val="231F20"/>
        </w:rPr>
        <w:t>Hỏi: </w:t>
      </w:r>
      <w:r>
        <w:rPr>
          <w:color w:val="231F20"/>
        </w:rPr>
        <w:t>Nếu như vậy vì sao không thể nhập chánh tánh ly sinh?</w:t>
      </w:r>
    </w:p>
    <w:p>
      <w:pPr>
        <w:pStyle w:val="BodyText"/>
        <w:spacing w:before="152"/>
        <w:ind w:left="960" w:firstLine="0"/>
        <w:jc w:val="left"/>
      </w:pPr>
      <w:r>
        <w:rPr>
          <w:i/>
          <w:color w:val="231F20"/>
        </w:rPr>
        <w:t>Đáp: </w:t>
      </w:r>
      <w:r>
        <w:rPr>
          <w:color w:val="231F20"/>
        </w:rPr>
        <w:t>Do tâm quanh co che lấp.</w:t>
      </w:r>
    </w:p>
    <w:p>
      <w:pPr>
        <w:pStyle w:val="BodyText"/>
        <w:spacing w:before="153"/>
        <w:ind w:left="960" w:firstLine="0"/>
      </w:pPr>
      <w:r>
        <w:rPr>
          <w:i/>
          <w:color w:val="231F20"/>
        </w:rPr>
        <w:t>Hỏi: </w:t>
      </w:r>
      <w:r>
        <w:rPr>
          <w:color w:val="231F20"/>
        </w:rPr>
        <w:t>Sự việc đó như thế nào?</w:t>
      </w:r>
    </w:p>
    <w:p>
      <w:pPr>
        <w:pStyle w:val="BodyText"/>
        <w:spacing w:line="271" w:lineRule="auto" w:before="152"/>
        <w:ind w:left="393" w:right="127"/>
      </w:pPr>
      <w:r>
        <w:rPr>
          <w:i/>
          <w:color w:val="231F20"/>
        </w:rPr>
        <w:t>Đáp: </w:t>
      </w:r>
      <w:r>
        <w:rPr>
          <w:color w:val="231F20"/>
        </w:rPr>
        <w:t>A-tố-lạc luôn nghi Phật là cùng bè nhóm với chư </w:t>
      </w:r>
      <w:r>
        <w:rPr>
          <w:color w:val="231F20"/>
          <w:spacing w:val="-2"/>
        </w:rPr>
        <w:t>Thiên. </w:t>
      </w:r>
      <w:r>
        <w:rPr>
          <w:color w:val="231F20"/>
        </w:rPr>
        <w:t>Nếu</w:t>
      </w:r>
      <w:r>
        <w:rPr>
          <w:color w:val="231F20"/>
          <w:spacing w:val="-16"/>
        </w:rPr>
        <w:t> </w:t>
      </w:r>
      <w:r>
        <w:rPr>
          <w:color w:val="231F20"/>
        </w:rPr>
        <w:t>Đức</w:t>
      </w:r>
      <w:r>
        <w:rPr>
          <w:color w:val="231F20"/>
          <w:spacing w:val="-15"/>
        </w:rPr>
        <w:t> </w:t>
      </w:r>
      <w:r>
        <w:rPr>
          <w:color w:val="231F20"/>
        </w:rPr>
        <w:t>Phật</w:t>
      </w:r>
      <w:r>
        <w:rPr>
          <w:color w:val="231F20"/>
          <w:spacing w:val="-15"/>
        </w:rPr>
        <w:t> </w:t>
      </w:r>
      <w:r>
        <w:rPr>
          <w:color w:val="231F20"/>
        </w:rPr>
        <w:t>vì</w:t>
      </w:r>
      <w:r>
        <w:rPr>
          <w:color w:val="231F20"/>
          <w:spacing w:val="-15"/>
        </w:rPr>
        <w:t> </w:t>
      </w:r>
      <w:r>
        <w:rPr>
          <w:color w:val="231F20"/>
        </w:rPr>
        <w:t>các</w:t>
      </w:r>
      <w:r>
        <w:rPr>
          <w:color w:val="231F20"/>
          <w:spacing w:val="-27"/>
        </w:rPr>
        <w:t> </w:t>
      </w:r>
      <w:r>
        <w:rPr>
          <w:color w:val="231F20"/>
        </w:rPr>
        <w:t>A-tố-lạc</w:t>
      </w:r>
      <w:r>
        <w:rPr>
          <w:color w:val="231F20"/>
          <w:spacing w:val="-15"/>
        </w:rPr>
        <w:t> </w:t>
      </w:r>
      <w:r>
        <w:rPr>
          <w:color w:val="231F20"/>
        </w:rPr>
        <w:t>giảng</w:t>
      </w:r>
      <w:r>
        <w:rPr>
          <w:color w:val="231F20"/>
          <w:spacing w:val="-15"/>
        </w:rPr>
        <w:t> </w:t>
      </w:r>
      <w:r>
        <w:rPr>
          <w:color w:val="231F20"/>
        </w:rPr>
        <w:t>nói</w:t>
      </w:r>
      <w:r>
        <w:rPr>
          <w:color w:val="231F20"/>
          <w:spacing w:val="-15"/>
        </w:rPr>
        <w:t> </w:t>
      </w:r>
      <w:r>
        <w:rPr>
          <w:color w:val="231F20"/>
        </w:rPr>
        <w:t>bốn</w:t>
      </w:r>
      <w:r>
        <w:rPr>
          <w:color w:val="231F20"/>
          <w:spacing w:val="-15"/>
        </w:rPr>
        <w:t> </w:t>
      </w:r>
      <w:r>
        <w:rPr>
          <w:color w:val="231F20"/>
        </w:rPr>
        <w:t>niệm</w:t>
      </w:r>
      <w:r>
        <w:rPr>
          <w:color w:val="231F20"/>
          <w:spacing w:val="-15"/>
        </w:rPr>
        <w:t> </w:t>
      </w:r>
      <w:r>
        <w:rPr>
          <w:color w:val="231F20"/>
        </w:rPr>
        <w:t>trụ,</w:t>
      </w:r>
      <w:r>
        <w:rPr>
          <w:color w:val="231F20"/>
          <w:spacing w:val="-14"/>
        </w:rPr>
        <w:t> </w:t>
      </w:r>
      <w:r>
        <w:rPr>
          <w:color w:val="231F20"/>
        </w:rPr>
        <w:t>thì</w:t>
      </w:r>
      <w:r>
        <w:rPr>
          <w:color w:val="231F20"/>
          <w:spacing w:val="-15"/>
        </w:rPr>
        <w:t> </w:t>
      </w:r>
      <w:r>
        <w:rPr>
          <w:color w:val="231F20"/>
        </w:rPr>
        <w:t>họ</w:t>
      </w:r>
      <w:r>
        <w:rPr>
          <w:color w:val="231F20"/>
          <w:spacing w:val="-15"/>
        </w:rPr>
        <w:t> </w:t>
      </w:r>
      <w:r>
        <w:rPr>
          <w:color w:val="231F20"/>
        </w:rPr>
        <w:t>nghĩ</w:t>
      </w:r>
      <w:r>
        <w:rPr>
          <w:color w:val="231F20"/>
          <w:spacing w:val="-15"/>
        </w:rPr>
        <w:t> </w:t>
      </w:r>
      <w:r>
        <w:rPr>
          <w:color w:val="231F20"/>
          <w:spacing w:val="-2"/>
        </w:rPr>
        <w:t>Đức </w:t>
      </w:r>
      <w:r>
        <w:rPr>
          <w:color w:val="231F20"/>
        </w:rPr>
        <w:t>Phật</w:t>
      </w:r>
      <w:r>
        <w:rPr>
          <w:color w:val="231F20"/>
          <w:spacing w:val="-8"/>
        </w:rPr>
        <w:t> </w:t>
      </w:r>
      <w:r>
        <w:rPr>
          <w:color w:val="231F20"/>
        </w:rPr>
        <w:t>giảng</w:t>
      </w:r>
      <w:r>
        <w:rPr>
          <w:color w:val="231F20"/>
          <w:spacing w:val="-8"/>
        </w:rPr>
        <w:t> </w:t>
      </w:r>
      <w:r>
        <w:rPr>
          <w:color w:val="231F20"/>
        </w:rPr>
        <w:t>nói</w:t>
      </w:r>
      <w:r>
        <w:rPr>
          <w:color w:val="231F20"/>
          <w:spacing w:val="-8"/>
        </w:rPr>
        <w:t> </w:t>
      </w:r>
      <w:r>
        <w:rPr>
          <w:color w:val="231F20"/>
        </w:rPr>
        <w:t>bốn</w:t>
      </w:r>
      <w:r>
        <w:rPr>
          <w:color w:val="231F20"/>
          <w:spacing w:val="-8"/>
        </w:rPr>
        <w:t> </w:t>
      </w:r>
      <w:r>
        <w:rPr>
          <w:color w:val="231F20"/>
        </w:rPr>
        <w:t>niệm</w:t>
      </w:r>
      <w:r>
        <w:rPr>
          <w:color w:val="231F20"/>
          <w:spacing w:val="-8"/>
        </w:rPr>
        <w:t> </w:t>
      </w:r>
      <w:r>
        <w:rPr>
          <w:color w:val="231F20"/>
        </w:rPr>
        <w:t>trụ</w:t>
      </w:r>
      <w:r>
        <w:rPr>
          <w:color w:val="231F20"/>
          <w:spacing w:val="-8"/>
        </w:rPr>
        <w:t> </w:t>
      </w:r>
      <w:r>
        <w:rPr>
          <w:color w:val="231F20"/>
        </w:rPr>
        <w:t>cho</w:t>
      </w:r>
      <w:r>
        <w:rPr>
          <w:color w:val="231F20"/>
          <w:spacing w:val="-8"/>
        </w:rPr>
        <w:t> </w:t>
      </w:r>
      <w:r>
        <w:rPr>
          <w:color w:val="231F20"/>
        </w:rPr>
        <w:t>chúng</w:t>
      </w:r>
      <w:r>
        <w:rPr>
          <w:color w:val="231F20"/>
          <w:spacing w:val="-8"/>
        </w:rPr>
        <w:t> </w:t>
      </w:r>
      <w:r>
        <w:rPr>
          <w:color w:val="231F20"/>
        </w:rPr>
        <w:t>ta,</w:t>
      </w:r>
      <w:r>
        <w:rPr>
          <w:color w:val="231F20"/>
          <w:spacing w:val="-8"/>
        </w:rPr>
        <w:t> </w:t>
      </w:r>
      <w:r>
        <w:rPr>
          <w:color w:val="231F20"/>
        </w:rPr>
        <w:t>tất</w:t>
      </w:r>
      <w:r>
        <w:rPr>
          <w:color w:val="231F20"/>
          <w:spacing w:val="-8"/>
        </w:rPr>
        <w:t> </w:t>
      </w:r>
      <w:r>
        <w:rPr>
          <w:color w:val="231F20"/>
        </w:rPr>
        <w:t>giảng</w:t>
      </w:r>
      <w:r>
        <w:rPr>
          <w:color w:val="231F20"/>
          <w:spacing w:val="-8"/>
        </w:rPr>
        <w:t> </w:t>
      </w:r>
      <w:r>
        <w:rPr>
          <w:color w:val="231F20"/>
        </w:rPr>
        <w:t>nói</w:t>
      </w:r>
      <w:r>
        <w:rPr>
          <w:color w:val="231F20"/>
          <w:spacing w:val="-8"/>
        </w:rPr>
        <w:t> </w:t>
      </w:r>
      <w:r>
        <w:rPr>
          <w:color w:val="231F20"/>
        </w:rPr>
        <w:t>năm</w:t>
      </w:r>
      <w:r>
        <w:rPr>
          <w:color w:val="231F20"/>
          <w:spacing w:val="-8"/>
        </w:rPr>
        <w:t> </w:t>
      </w:r>
      <w:r>
        <w:rPr>
          <w:color w:val="231F20"/>
        </w:rPr>
        <w:t>niệm</w:t>
      </w:r>
      <w:r>
        <w:rPr>
          <w:color w:val="231F20"/>
          <w:spacing w:val="-8"/>
        </w:rPr>
        <w:t> </w:t>
      </w:r>
      <w:r>
        <w:rPr>
          <w:color w:val="231F20"/>
          <w:spacing w:val="-2"/>
        </w:rPr>
        <w:t>trụ </w:t>
      </w:r>
      <w:r>
        <w:rPr>
          <w:color w:val="231F20"/>
        </w:rPr>
        <w:t>cho</w:t>
      </w:r>
      <w:r>
        <w:rPr>
          <w:color w:val="231F20"/>
          <w:spacing w:val="-18"/>
        </w:rPr>
        <w:t> </w:t>
      </w:r>
      <w:r>
        <w:rPr>
          <w:color w:val="231F20"/>
        </w:rPr>
        <w:t>chư</w:t>
      </w:r>
      <w:r>
        <w:rPr>
          <w:color w:val="231F20"/>
          <w:spacing w:val="-23"/>
        </w:rPr>
        <w:t> </w:t>
      </w:r>
      <w:r>
        <w:rPr>
          <w:color w:val="231F20"/>
        </w:rPr>
        <w:t>Thiên.</w:t>
      </w:r>
      <w:r>
        <w:rPr>
          <w:color w:val="231F20"/>
          <w:spacing w:val="-17"/>
        </w:rPr>
        <w:t> </w:t>
      </w:r>
      <w:r>
        <w:rPr>
          <w:color w:val="231F20"/>
        </w:rPr>
        <w:t>Cho</w:t>
      </w:r>
      <w:r>
        <w:rPr>
          <w:color w:val="231F20"/>
          <w:spacing w:val="-18"/>
        </w:rPr>
        <w:t> </w:t>
      </w:r>
      <w:r>
        <w:rPr>
          <w:color w:val="231F20"/>
        </w:rPr>
        <w:t>đến</w:t>
      </w:r>
      <w:r>
        <w:rPr>
          <w:color w:val="231F20"/>
          <w:spacing w:val="-18"/>
        </w:rPr>
        <w:t> </w:t>
      </w:r>
      <w:r>
        <w:rPr>
          <w:color w:val="231F20"/>
        </w:rPr>
        <w:t>nếu</w:t>
      </w:r>
      <w:r>
        <w:rPr>
          <w:color w:val="231F20"/>
          <w:spacing w:val="-18"/>
        </w:rPr>
        <w:t> </w:t>
      </w:r>
      <w:r>
        <w:rPr>
          <w:color w:val="231F20"/>
        </w:rPr>
        <w:t>Đức</w:t>
      </w:r>
      <w:r>
        <w:rPr>
          <w:color w:val="231F20"/>
          <w:spacing w:val="-17"/>
        </w:rPr>
        <w:t> </w:t>
      </w:r>
      <w:r>
        <w:rPr>
          <w:color w:val="231F20"/>
        </w:rPr>
        <w:t>Phật</w:t>
      </w:r>
      <w:r>
        <w:rPr>
          <w:color w:val="231F20"/>
          <w:spacing w:val="-18"/>
        </w:rPr>
        <w:t> </w:t>
      </w:r>
      <w:r>
        <w:rPr>
          <w:color w:val="231F20"/>
        </w:rPr>
        <w:t>giảng</w:t>
      </w:r>
      <w:r>
        <w:rPr>
          <w:color w:val="231F20"/>
          <w:spacing w:val="-18"/>
        </w:rPr>
        <w:t> </w:t>
      </w:r>
      <w:r>
        <w:rPr>
          <w:color w:val="231F20"/>
        </w:rPr>
        <w:t>nói</w:t>
      </w:r>
      <w:r>
        <w:rPr>
          <w:color w:val="231F20"/>
          <w:spacing w:val="-17"/>
        </w:rPr>
        <w:t> </w:t>
      </w:r>
      <w:r>
        <w:rPr>
          <w:color w:val="231F20"/>
        </w:rPr>
        <w:t>ba</w:t>
      </w:r>
      <w:r>
        <w:rPr>
          <w:color w:val="231F20"/>
          <w:spacing w:val="-18"/>
        </w:rPr>
        <w:t> </w:t>
      </w:r>
      <w:r>
        <w:rPr>
          <w:color w:val="231F20"/>
        </w:rPr>
        <w:t>mươi</w:t>
      </w:r>
      <w:r>
        <w:rPr>
          <w:color w:val="231F20"/>
          <w:spacing w:val="-18"/>
        </w:rPr>
        <w:t> </w:t>
      </w:r>
      <w:r>
        <w:rPr>
          <w:color w:val="231F20"/>
        </w:rPr>
        <w:t>bảy</w:t>
      </w:r>
      <w:r>
        <w:rPr>
          <w:color w:val="231F20"/>
          <w:spacing w:val="-18"/>
        </w:rPr>
        <w:t> </w:t>
      </w:r>
      <w:r>
        <w:rPr>
          <w:color w:val="231F20"/>
        </w:rPr>
        <w:t>pháp</w:t>
      </w:r>
      <w:r>
        <w:rPr>
          <w:color w:val="231F20"/>
          <w:spacing w:val="-17"/>
        </w:rPr>
        <w:t> </w:t>
      </w:r>
      <w:r>
        <w:rPr>
          <w:color w:val="231F20"/>
          <w:spacing w:val="-2"/>
        </w:rPr>
        <w:t>trợ </w:t>
      </w:r>
      <w:r>
        <w:rPr>
          <w:color w:val="231F20"/>
        </w:rPr>
        <w:t>đạo</w:t>
      </w:r>
      <w:r>
        <w:rPr>
          <w:color w:val="231F20"/>
          <w:spacing w:val="-17"/>
        </w:rPr>
        <w:t> </w:t>
      </w:r>
      <w:r>
        <w:rPr>
          <w:color w:val="231F20"/>
        </w:rPr>
        <w:t>cho</w:t>
      </w:r>
      <w:r>
        <w:rPr>
          <w:color w:val="231F20"/>
          <w:spacing w:val="-29"/>
        </w:rPr>
        <w:t> </w:t>
      </w:r>
      <w:r>
        <w:rPr>
          <w:color w:val="231F20"/>
        </w:rPr>
        <w:t>A-tố-lạc,</w:t>
      </w:r>
      <w:r>
        <w:rPr>
          <w:color w:val="231F20"/>
          <w:spacing w:val="-16"/>
        </w:rPr>
        <w:t> </w:t>
      </w:r>
      <w:r>
        <w:rPr>
          <w:color w:val="231F20"/>
        </w:rPr>
        <w:t>thì</w:t>
      </w:r>
      <w:r>
        <w:rPr>
          <w:color w:val="231F20"/>
          <w:spacing w:val="-17"/>
        </w:rPr>
        <w:t> </w:t>
      </w:r>
      <w:r>
        <w:rPr>
          <w:color w:val="231F20"/>
        </w:rPr>
        <w:t>họ</w:t>
      </w:r>
      <w:r>
        <w:rPr>
          <w:color w:val="231F20"/>
          <w:spacing w:val="-16"/>
        </w:rPr>
        <w:t> </w:t>
      </w:r>
      <w:r>
        <w:rPr>
          <w:color w:val="231F20"/>
        </w:rPr>
        <w:t>nghi</w:t>
      </w:r>
      <w:r>
        <w:rPr>
          <w:color w:val="231F20"/>
          <w:spacing w:val="-17"/>
        </w:rPr>
        <w:t> </w:t>
      </w:r>
      <w:r>
        <w:rPr>
          <w:color w:val="231F20"/>
        </w:rPr>
        <w:t>là</w:t>
      </w:r>
      <w:r>
        <w:rPr>
          <w:color w:val="231F20"/>
          <w:spacing w:val="-16"/>
        </w:rPr>
        <w:t> </w:t>
      </w:r>
      <w:r>
        <w:rPr>
          <w:color w:val="231F20"/>
        </w:rPr>
        <w:t>Đức</w:t>
      </w:r>
      <w:r>
        <w:rPr>
          <w:color w:val="231F20"/>
          <w:spacing w:val="-17"/>
        </w:rPr>
        <w:t> </w:t>
      </w:r>
      <w:r>
        <w:rPr>
          <w:color w:val="231F20"/>
        </w:rPr>
        <w:t>Phật</w:t>
      </w:r>
      <w:r>
        <w:rPr>
          <w:color w:val="231F20"/>
          <w:spacing w:val="-16"/>
        </w:rPr>
        <w:t> </w:t>
      </w:r>
      <w:r>
        <w:rPr>
          <w:color w:val="231F20"/>
        </w:rPr>
        <w:t>giảng</w:t>
      </w:r>
      <w:r>
        <w:rPr>
          <w:color w:val="231F20"/>
          <w:spacing w:val="-17"/>
        </w:rPr>
        <w:t> </w:t>
      </w:r>
      <w:r>
        <w:rPr>
          <w:color w:val="231F20"/>
        </w:rPr>
        <w:t>nói</w:t>
      </w:r>
      <w:r>
        <w:rPr>
          <w:color w:val="231F20"/>
          <w:spacing w:val="-16"/>
        </w:rPr>
        <w:t> </w:t>
      </w:r>
      <w:r>
        <w:rPr>
          <w:color w:val="231F20"/>
        </w:rPr>
        <w:t>cho</w:t>
      </w:r>
      <w:r>
        <w:rPr>
          <w:color w:val="231F20"/>
          <w:spacing w:val="-17"/>
        </w:rPr>
        <w:t> </w:t>
      </w:r>
      <w:r>
        <w:rPr>
          <w:color w:val="231F20"/>
        </w:rPr>
        <w:t>mình</w:t>
      </w:r>
      <w:r>
        <w:rPr>
          <w:color w:val="231F20"/>
          <w:spacing w:val="-16"/>
        </w:rPr>
        <w:t> </w:t>
      </w:r>
      <w:r>
        <w:rPr>
          <w:color w:val="231F20"/>
        </w:rPr>
        <w:t>ba</w:t>
      </w:r>
      <w:r>
        <w:rPr>
          <w:color w:val="231F20"/>
          <w:spacing w:val="-17"/>
        </w:rPr>
        <w:t> </w:t>
      </w:r>
      <w:r>
        <w:rPr>
          <w:color w:val="231F20"/>
        </w:rPr>
        <w:t>mươi </w:t>
      </w:r>
      <w:r>
        <w:rPr>
          <w:color w:val="231F20"/>
          <w:spacing w:val="-6"/>
        </w:rPr>
        <w:t>bảy, </w:t>
      </w:r>
      <w:r>
        <w:rPr>
          <w:color w:val="231F20"/>
        </w:rPr>
        <w:t>giảng nói cho chư Thiên là ba mươi tám. Do tâm quanh co </w:t>
      </w:r>
      <w:r>
        <w:rPr>
          <w:color w:val="231F20"/>
          <w:spacing w:val="-2"/>
        </w:rPr>
        <w:t>dối </w:t>
      </w:r>
      <w:r>
        <w:rPr>
          <w:color w:val="231F20"/>
        </w:rPr>
        <w:t>trá</w:t>
      </w:r>
      <w:r>
        <w:rPr>
          <w:color w:val="231F20"/>
          <w:spacing w:val="-9"/>
        </w:rPr>
        <w:t> </w:t>
      </w:r>
      <w:r>
        <w:rPr>
          <w:color w:val="231F20"/>
        </w:rPr>
        <w:t>như</w:t>
      </w:r>
      <w:r>
        <w:rPr>
          <w:color w:val="231F20"/>
          <w:spacing w:val="-8"/>
        </w:rPr>
        <w:t> </w:t>
      </w:r>
      <w:r>
        <w:rPr>
          <w:color w:val="231F20"/>
        </w:rPr>
        <w:t>vậy</w:t>
      </w:r>
      <w:r>
        <w:rPr>
          <w:color w:val="231F20"/>
          <w:spacing w:val="-8"/>
        </w:rPr>
        <w:t> </w:t>
      </w:r>
      <w:r>
        <w:rPr>
          <w:color w:val="231F20"/>
        </w:rPr>
        <w:t>che</w:t>
      </w:r>
      <w:r>
        <w:rPr>
          <w:color w:val="231F20"/>
          <w:spacing w:val="-8"/>
        </w:rPr>
        <w:t> </w:t>
      </w:r>
      <w:r>
        <w:rPr>
          <w:color w:val="231F20"/>
        </w:rPr>
        <w:t>lấp</w:t>
      </w:r>
      <w:r>
        <w:rPr>
          <w:color w:val="231F20"/>
          <w:spacing w:val="-9"/>
        </w:rPr>
        <w:t> </w:t>
      </w:r>
      <w:r>
        <w:rPr>
          <w:color w:val="231F20"/>
        </w:rPr>
        <w:t>nên</w:t>
      </w:r>
      <w:r>
        <w:rPr>
          <w:color w:val="231F20"/>
          <w:spacing w:val="-21"/>
        </w:rPr>
        <w:t> </w:t>
      </w:r>
      <w:r>
        <w:rPr>
          <w:color w:val="231F20"/>
        </w:rPr>
        <w:t>A-tố-lạc</w:t>
      </w:r>
      <w:r>
        <w:rPr>
          <w:color w:val="231F20"/>
          <w:spacing w:val="-8"/>
        </w:rPr>
        <w:t> </w:t>
      </w:r>
      <w:r>
        <w:rPr>
          <w:color w:val="231F20"/>
        </w:rPr>
        <w:t>không</w:t>
      </w:r>
      <w:r>
        <w:rPr>
          <w:color w:val="231F20"/>
          <w:spacing w:val="-8"/>
        </w:rPr>
        <w:t> </w:t>
      </w:r>
      <w:r>
        <w:rPr>
          <w:color w:val="231F20"/>
        </w:rPr>
        <w:t>thể</w:t>
      </w:r>
      <w:r>
        <w:rPr>
          <w:color w:val="231F20"/>
          <w:spacing w:val="-9"/>
        </w:rPr>
        <w:t> </w:t>
      </w:r>
      <w:r>
        <w:rPr>
          <w:color w:val="231F20"/>
        </w:rPr>
        <w:t>nhập</w:t>
      </w:r>
      <w:r>
        <w:rPr>
          <w:color w:val="231F20"/>
          <w:spacing w:val="-8"/>
        </w:rPr>
        <w:t> </w:t>
      </w:r>
      <w:r>
        <w:rPr>
          <w:color w:val="231F20"/>
        </w:rPr>
        <w:t>chánh</w:t>
      </w:r>
      <w:r>
        <w:rPr>
          <w:color w:val="231F20"/>
          <w:spacing w:val="-8"/>
        </w:rPr>
        <w:t> </w:t>
      </w:r>
      <w:r>
        <w:rPr>
          <w:color w:val="231F20"/>
        </w:rPr>
        <w:t>tánh</w:t>
      </w:r>
      <w:r>
        <w:rPr>
          <w:color w:val="231F20"/>
          <w:spacing w:val="-8"/>
        </w:rPr>
        <w:t> </w:t>
      </w:r>
      <w:r>
        <w:rPr>
          <w:color w:val="231F20"/>
        </w:rPr>
        <w:t>ly</w:t>
      </w:r>
      <w:r>
        <w:rPr>
          <w:color w:val="231F20"/>
          <w:spacing w:val="-8"/>
        </w:rPr>
        <w:t> </w:t>
      </w:r>
      <w:r>
        <w:rPr>
          <w:color w:val="231F20"/>
        </w:rPr>
        <w:t>sinh.</w:t>
      </w:r>
    </w:p>
    <w:p>
      <w:pPr>
        <w:pStyle w:val="BodyText"/>
        <w:spacing w:line="271" w:lineRule="auto"/>
        <w:ind w:left="393" w:right="127"/>
      </w:pPr>
      <w:r>
        <w:rPr>
          <w:color w:val="231F20"/>
        </w:rPr>
        <w:t>Lại nữa, không thể cho do không có khả năng nhập chánh </w:t>
      </w:r>
      <w:r>
        <w:rPr>
          <w:color w:val="231F20"/>
          <w:spacing w:val="-4"/>
        </w:rPr>
        <w:t>tánh </w:t>
      </w:r>
      <w:r>
        <w:rPr>
          <w:color w:val="231F20"/>
        </w:rPr>
        <w:t>ly</w:t>
      </w:r>
      <w:r>
        <w:rPr>
          <w:color w:val="231F20"/>
          <w:spacing w:val="-8"/>
        </w:rPr>
        <w:t> </w:t>
      </w:r>
      <w:r>
        <w:rPr>
          <w:color w:val="231F20"/>
        </w:rPr>
        <w:t>sinh,</w:t>
      </w:r>
      <w:r>
        <w:rPr>
          <w:color w:val="231F20"/>
          <w:spacing w:val="-7"/>
        </w:rPr>
        <w:t> </w:t>
      </w:r>
      <w:r>
        <w:rPr>
          <w:color w:val="231F20"/>
        </w:rPr>
        <w:t>nên</w:t>
      </w:r>
      <w:r>
        <w:rPr>
          <w:color w:val="231F20"/>
          <w:spacing w:val="-7"/>
        </w:rPr>
        <w:t> </w:t>
      </w:r>
      <w:r>
        <w:rPr>
          <w:color w:val="231F20"/>
        </w:rPr>
        <w:t>liền</w:t>
      </w:r>
      <w:r>
        <w:rPr>
          <w:color w:val="231F20"/>
          <w:spacing w:val="-7"/>
        </w:rPr>
        <w:t> </w:t>
      </w:r>
      <w:r>
        <w:rPr>
          <w:color w:val="231F20"/>
        </w:rPr>
        <w:t>cho</w:t>
      </w:r>
      <w:r>
        <w:rPr>
          <w:color w:val="231F20"/>
          <w:spacing w:val="-21"/>
        </w:rPr>
        <w:t> </w:t>
      </w:r>
      <w:r>
        <w:rPr>
          <w:color w:val="231F20"/>
        </w:rPr>
        <w:t>A-tố-lạc</w:t>
      </w:r>
      <w:r>
        <w:rPr>
          <w:color w:val="231F20"/>
          <w:spacing w:val="-7"/>
        </w:rPr>
        <w:t> </w:t>
      </w:r>
      <w:r>
        <w:rPr>
          <w:color w:val="231F20"/>
        </w:rPr>
        <w:t>là</w:t>
      </w:r>
      <w:r>
        <w:rPr>
          <w:color w:val="231F20"/>
          <w:spacing w:val="-7"/>
        </w:rPr>
        <w:t> </w:t>
      </w:r>
      <w:r>
        <w:rPr>
          <w:color w:val="231F20"/>
        </w:rPr>
        <w:t>thuộc</w:t>
      </w:r>
      <w:r>
        <w:rPr>
          <w:color w:val="231F20"/>
          <w:spacing w:val="-8"/>
        </w:rPr>
        <w:t> </w:t>
      </w:r>
      <w:r>
        <w:rPr>
          <w:color w:val="231F20"/>
        </w:rPr>
        <w:t>về</w:t>
      </w:r>
      <w:r>
        <w:rPr>
          <w:color w:val="231F20"/>
          <w:spacing w:val="-7"/>
        </w:rPr>
        <w:t> </w:t>
      </w:r>
      <w:r>
        <w:rPr>
          <w:color w:val="231F20"/>
        </w:rPr>
        <w:t>nẻo</w:t>
      </w:r>
      <w:r>
        <w:rPr>
          <w:color w:val="231F20"/>
          <w:spacing w:val="-7"/>
        </w:rPr>
        <w:t> </w:t>
      </w:r>
      <w:r>
        <w:rPr>
          <w:color w:val="231F20"/>
        </w:rPr>
        <w:t>ác.</w:t>
      </w:r>
      <w:r>
        <w:rPr>
          <w:color w:val="231F20"/>
          <w:spacing w:val="-7"/>
        </w:rPr>
        <w:t> </w:t>
      </w:r>
      <w:r>
        <w:rPr>
          <w:color w:val="231F20"/>
        </w:rPr>
        <w:t>Như</w:t>
      </w:r>
      <w:r>
        <w:rPr>
          <w:color w:val="231F20"/>
          <w:spacing w:val="-7"/>
        </w:rPr>
        <w:t> </w:t>
      </w:r>
      <w:r>
        <w:rPr>
          <w:color w:val="231F20"/>
        </w:rPr>
        <w:t>các</w:t>
      </w:r>
      <w:r>
        <w:rPr>
          <w:color w:val="231F20"/>
          <w:spacing w:val="-8"/>
        </w:rPr>
        <w:t> </w:t>
      </w:r>
      <w:r>
        <w:rPr>
          <w:color w:val="231F20"/>
        </w:rPr>
        <w:t>người</w:t>
      </w:r>
      <w:r>
        <w:rPr>
          <w:color w:val="231F20"/>
          <w:spacing w:val="-7"/>
        </w:rPr>
        <w:t> </w:t>
      </w:r>
      <w:r>
        <w:rPr>
          <w:color w:val="231F20"/>
        </w:rPr>
        <w:t>Đạt- noa và Miệt-lệ-xa cũng không thể nhập chánh tánh ly sinh, nhưng không thuộc về nẻo ác, thì A-tố-lạc cũng nên như</w:t>
      </w:r>
      <w:r>
        <w:rPr>
          <w:color w:val="231F20"/>
          <w:spacing w:val="-19"/>
        </w:rPr>
        <w:t> </w:t>
      </w:r>
      <w:r>
        <w:rPr>
          <w:color w:val="231F20"/>
        </w:rPr>
        <w:t>thế.</w:t>
      </w:r>
    </w:p>
    <w:p>
      <w:pPr>
        <w:pStyle w:val="BodyText"/>
        <w:ind w:left="960" w:firstLine="0"/>
      </w:pPr>
      <w:r>
        <w:rPr>
          <w:color w:val="231F20"/>
        </w:rPr>
        <w:t>Nên nói như vầy: Là thuộc về nẻo quỷ.</w:t>
      </w:r>
    </w:p>
    <w:p>
      <w:pPr>
        <w:pStyle w:val="BodyText"/>
        <w:spacing w:line="271" w:lineRule="auto" w:before="153"/>
        <w:ind w:left="393" w:right="129"/>
      </w:pPr>
      <w:r>
        <w:rPr>
          <w:i/>
          <w:color w:val="231F20"/>
        </w:rPr>
        <w:t>Hỏi:</w:t>
      </w:r>
      <w:r>
        <w:rPr>
          <w:i/>
          <w:color w:val="231F20"/>
          <w:spacing w:val="-14"/>
        </w:rPr>
        <w:t> </w:t>
      </w:r>
      <w:r>
        <w:rPr>
          <w:color w:val="231F20"/>
        </w:rPr>
        <w:t>Nếu</w:t>
      </w:r>
      <w:r>
        <w:rPr>
          <w:color w:val="231F20"/>
          <w:spacing w:val="-13"/>
        </w:rPr>
        <w:t> </w:t>
      </w:r>
      <w:r>
        <w:rPr>
          <w:color w:val="231F20"/>
        </w:rPr>
        <w:t>như</w:t>
      </w:r>
      <w:r>
        <w:rPr>
          <w:color w:val="231F20"/>
          <w:spacing w:val="-13"/>
        </w:rPr>
        <w:t> </w:t>
      </w:r>
      <w:r>
        <w:rPr>
          <w:color w:val="231F20"/>
        </w:rPr>
        <w:t>vậy</w:t>
      </w:r>
      <w:r>
        <w:rPr>
          <w:color w:val="231F20"/>
          <w:spacing w:val="-13"/>
        </w:rPr>
        <w:t> </w:t>
      </w:r>
      <w:r>
        <w:rPr>
          <w:color w:val="231F20"/>
        </w:rPr>
        <w:t>vì</w:t>
      </w:r>
      <w:r>
        <w:rPr>
          <w:color w:val="231F20"/>
          <w:spacing w:val="-13"/>
        </w:rPr>
        <w:t> </w:t>
      </w:r>
      <w:r>
        <w:rPr>
          <w:color w:val="231F20"/>
        </w:rPr>
        <w:t>sao</w:t>
      </w:r>
      <w:r>
        <w:rPr>
          <w:color w:val="231F20"/>
          <w:spacing w:val="-14"/>
        </w:rPr>
        <w:t> </w:t>
      </w:r>
      <w:r>
        <w:rPr>
          <w:color w:val="231F20"/>
        </w:rPr>
        <w:t>kinh</w:t>
      </w:r>
      <w:r>
        <w:rPr>
          <w:color w:val="231F20"/>
          <w:spacing w:val="-13"/>
        </w:rPr>
        <w:t> </w:t>
      </w:r>
      <w:r>
        <w:rPr>
          <w:color w:val="231F20"/>
        </w:rPr>
        <w:t>nói:</w:t>
      </w:r>
      <w:r>
        <w:rPr>
          <w:color w:val="231F20"/>
          <w:spacing w:val="-13"/>
        </w:rPr>
        <w:t> </w:t>
      </w:r>
      <w:r>
        <w:rPr>
          <w:color w:val="231F20"/>
        </w:rPr>
        <w:t>Đế</w:t>
      </w:r>
      <w:r>
        <w:rPr>
          <w:color w:val="231F20"/>
          <w:spacing w:val="-13"/>
        </w:rPr>
        <w:t> </w:t>
      </w:r>
      <w:r>
        <w:rPr>
          <w:color w:val="231F20"/>
        </w:rPr>
        <w:t>thích</w:t>
      </w:r>
      <w:r>
        <w:rPr>
          <w:color w:val="231F20"/>
          <w:spacing w:val="-13"/>
        </w:rPr>
        <w:t> </w:t>
      </w:r>
      <w:r>
        <w:rPr>
          <w:color w:val="231F20"/>
        </w:rPr>
        <w:t>nói</w:t>
      </w:r>
      <w:r>
        <w:rPr>
          <w:color w:val="231F20"/>
          <w:spacing w:val="-14"/>
        </w:rPr>
        <w:t> </w:t>
      </w:r>
      <w:r>
        <w:rPr>
          <w:color w:val="231F20"/>
        </w:rPr>
        <w:t>với</w:t>
      </w:r>
      <w:r>
        <w:rPr>
          <w:color w:val="231F20"/>
          <w:spacing w:val="-13"/>
        </w:rPr>
        <w:t> </w:t>
      </w:r>
      <w:r>
        <w:rPr>
          <w:color w:val="231F20"/>
        </w:rPr>
        <w:t>vua</w:t>
      </w:r>
      <w:r>
        <w:rPr>
          <w:color w:val="231F20"/>
          <w:spacing w:val="-27"/>
        </w:rPr>
        <w:t> </w:t>
      </w:r>
      <w:r>
        <w:rPr>
          <w:color w:val="231F20"/>
        </w:rPr>
        <w:t>A-tố-lạc Tỳ-ma-chất-đát-la: Ông vốn là trời của xứ</w:t>
      </w:r>
      <w:r>
        <w:rPr>
          <w:color w:val="231F20"/>
          <w:spacing w:val="-2"/>
        </w:rPr>
        <w:t> </w:t>
      </w:r>
      <w:r>
        <w:rPr>
          <w:color w:val="231F20"/>
        </w:rPr>
        <w:t>này?</w:t>
      </w:r>
    </w:p>
    <w:p>
      <w:pPr>
        <w:pStyle w:val="BodyText"/>
        <w:spacing w:line="271" w:lineRule="auto"/>
        <w:ind w:left="393" w:right="127"/>
      </w:pPr>
      <w:r>
        <w:rPr>
          <w:i/>
          <w:color w:val="231F20"/>
        </w:rPr>
        <w:t>Đáp: </w:t>
      </w:r>
      <w:r>
        <w:rPr>
          <w:color w:val="231F20"/>
        </w:rPr>
        <w:t>Đế thích nên nói: Ông vốn là quỷ của xứ này, nhưng nói là trời là do tôn kính nhạc phụ nên nói lời ái ngữ ấy, lại khiến Thiết Chi nghe sinh hoan hỷ.</w:t>
      </w:r>
    </w:p>
    <w:p>
      <w:pPr>
        <w:pStyle w:val="BodyText"/>
        <w:spacing w:before="113"/>
        <w:ind w:left="960" w:firstLine="0"/>
      </w:pPr>
      <w:r>
        <w:rPr>
          <w:i/>
          <w:color w:val="231F20"/>
        </w:rPr>
        <w:t>Hỏi: </w:t>
      </w:r>
      <w:r>
        <w:rPr>
          <w:color w:val="231F20"/>
        </w:rPr>
        <w:t>Nếu là quỷ vì sao cùng với chư Thiên giao thân?</w:t>
      </w:r>
    </w:p>
    <w:p>
      <w:pPr>
        <w:pStyle w:val="BodyText"/>
        <w:spacing w:line="273" w:lineRule="auto" w:before="153"/>
        <w:ind w:left="393" w:right="127"/>
      </w:pPr>
      <w:r>
        <w:rPr>
          <w:i/>
          <w:color w:val="231F20"/>
        </w:rPr>
        <w:t>Đáp: </w:t>
      </w:r>
      <w:r>
        <w:rPr>
          <w:color w:val="231F20"/>
        </w:rPr>
        <w:t>Chư Thiên tham sắc đẹp nên không quan tâm tới tộc họ. Như Thiết Chi, con gái của vua A-tố-lạc, xinh đẹp bậc nhất, thế nên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Đế thích thâu nạp làm vợ. Cũng như con gái của vua Khẩn-nại-lạc Đại Thọ tên là Đoạt Ý xinh đẹp vô song, tuy thuộc nẻo bàng sinh, nhưng thái tử của vua Tô-mê là Bồ-tát Tô-đạt-na đã cầu hôn làm</w:t>
      </w:r>
      <w:r>
        <w:rPr>
          <w:color w:val="231F20"/>
          <w:spacing w:val="-34"/>
        </w:rPr>
        <w:t> </w:t>
      </w:r>
      <w:r>
        <w:rPr>
          <w:color w:val="231F20"/>
          <w:spacing w:val="-5"/>
        </w:rPr>
        <w:t>vợ. </w:t>
      </w:r>
      <w:r>
        <w:rPr>
          <w:color w:val="231F20"/>
        </w:rPr>
        <w:t>Đây cũng như</w:t>
      </w:r>
      <w:r>
        <w:rPr>
          <w:color w:val="231F20"/>
          <w:spacing w:val="-1"/>
        </w:rPr>
        <w:t> </w:t>
      </w:r>
      <w:r>
        <w:rPr>
          <w:color w:val="231F20"/>
          <w:spacing w:val="-5"/>
        </w:rPr>
        <w:t>vậy.</w:t>
      </w:r>
    </w:p>
    <w:p>
      <w:pPr>
        <w:pStyle w:val="BodyText"/>
        <w:spacing w:before="118"/>
        <w:ind w:left="677" w:firstLine="0"/>
      </w:pPr>
      <w:r>
        <w:rPr>
          <w:i/>
          <w:color w:val="231F20"/>
        </w:rPr>
        <w:t>Hỏi: </w:t>
      </w:r>
      <w:r>
        <w:rPr>
          <w:color w:val="231F20"/>
        </w:rPr>
        <w:t>Vì sao lại có thể cùng với chư Thiên chiến đấu?</w:t>
      </w:r>
    </w:p>
    <w:p>
      <w:pPr>
        <w:pStyle w:val="BodyText"/>
        <w:spacing w:line="273" w:lineRule="auto" w:before="156"/>
        <w:ind w:right="411"/>
      </w:pPr>
      <w:r>
        <w:rPr>
          <w:i/>
          <w:color w:val="231F20"/>
        </w:rPr>
        <w:t>Đáp:</w:t>
      </w:r>
      <w:r>
        <w:rPr>
          <w:i/>
          <w:color w:val="231F20"/>
          <w:spacing w:val="-14"/>
        </w:rPr>
        <w:t> </w:t>
      </w:r>
      <w:r>
        <w:rPr>
          <w:color w:val="231F20"/>
        </w:rPr>
        <w:t>Do</w:t>
      </w:r>
      <w:r>
        <w:rPr>
          <w:color w:val="231F20"/>
          <w:spacing w:val="-13"/>
        </w:rPr>
        <w:t> </w:t>
      </w:r>
      <w:r>
        <w:rPr>
          <w:color w:val="231F20"/>
        </w:rPr>
        <w:t>cũng</w:t>
      </w:r>
      <w:r>
        <w:rPr>
          <w:color w:val="231F20"/>
          <w:spacing w:val="-14"/>
        </w:rPr>
        <w:t> </w:t>
      </w:r>
      <w:r>
        <w:rPr>
          <w:color w:val="231F20"/>
        </w:rPr>
        <w:t>có</w:t>
      </w:r>
      <w:r>
        <w:rPr>
          <w:color w:val="231F20"/>
          <w:spacing w:val="-13"/>
        </w:rPr>
        <w:t> </w:t>
      </w:r>
      <w:r>
        <w:rPr>
          <w:color w:val="231F20"/>
        </w:rPr>
        <w:t>sự</w:t>
      </w:r>
      <w:r>
        <w:rPr>
          <w:color w:val="231F20"/>
          <w:spacing w:val="-13"/>
        </w:rPr>
        <w:t> </w:t>
      </w:r>
      <w:r>
        <w:rPr>
          <w:color w:val="231F20"/>
        </w:rPr>
        <w:t>việc</w:t>
      </w:r>
      <w:r>
        <w:rPr>
          <w:color w:val="231F20"/>
          <w:spacing w:val="-14"/>
        </w:rPr>
        <w:t> </w:t>
      </w:r>
      <w:r>
        <w:rPr>
          <w:color w:val="231F20"/>
        </w:rPr>
        <w:t>kẻ</w:t>
      </w:r>
      <w:r>
        <w:rPr>
          <w:color w:val="231F20"/>
          <w:spacing w:val="-13"/>
        </w:rPr>
        <w:t> </w:t>
      </w:r>
      <w:r>
        <w:rPr>
          <w:color w:val="231F20"/>
        </w:rPr>
        <w:t>kém</w:t>
      </w:r>
      <w:r>
        <w:rPr>
          <w:color w:val="231F20"/>
          <w:spacing w:val="-13"/>
        </w:rPr>
        <w:t> </w:t>
      </w:r>
      <w:r>
        <w:rPr>
          <w:color w:val="231F20"/>
        </w:rPr>
        <w:t>và</w:t>
      </w:r>
      <w:r>
        <w:rPr>
          <w:color w:val="231F20"/>
          <w:spacing w:val="-14"/>
        </w:rPr>
        <w:t> </w:t>
      </w:r>
      <w:r>
        <w:rPr>
          <w:color w:val="231F20"/>
        </w:rPr>
        <w:t>người</w:t>
      </w:r>
      <w:r>
        <w:rPr>
          <w:color w:val="231F20"/>
          <w:spacing w:val="-13"/>
        </w:rPr>
        <w:t> </w:t>
      </w:r>
      <w:r>
        <w:rPr>
          <w:color w:val="231F20"/>
        </w:rPr>
        <w:t>hơn</w:t>
      </w:r>
      <w:r>
        <w:rPr>
          <w:color w:val="231F20"/>
          <w:spacing w:val="-14"/>
        </w:rPr>
        <w:t> </w:t>
      </w:r>
      <w:r>
        <w:rPr>
          <w:color w:val="231F20"/>
        </w:rPr>
        <w:t>cùng</w:t>
      </w:r>
      <w:r>
        <w:rPr>
          <w:color w:val="231F20"/>
          <w:spacing w:val="-13"/>
        </w:rPr>
        <w:t> </w:t>
      </w:r>
      <w:r>
        <w:rPr>
          <w:color w:val="231F20"/>
        </w:rPr>
        <w:t>tranh</w:t>
      </w:r>
      <w:r>
        <w:rPr>
          <w:color w:val="231F20"/>
          <w:spacing w:val="-13"/>
        </w:rPr>
        <w:t> </w:t>
      </w:r>
      <w:r>
        <w:rPr>
          <w:color w:val="231F20"/>
        </w:rPr>
        <w:t>nhau, như đầy tớ cùng với chủ tranh chấp </w:t>
      </w:r>
      <w:r>
        <w:rPr>
          <w:color w:val="231F20"/>
          <w:spacing w:val="-5"/>
        </w:rPr>
        <w:t>v.v…</w:t>
      </w:r>
    </w:p>
    <w:p>
      <w:pPr>
        <w:pStyle w:val="BodyText"/>
        <w:spacing w:line="273" w:lineRule="auto" w:before="116"/>
        <w:ind w:right="410"/>
      </w:pPr>
      <w:r>
        <w:rPr>
          <w:i/>
          <w:color w:val="231F20"/>
        </w:rPr>
        <w:t>Hỏi:</w:t>
      </w:r>
      <w:r>
        <w:rPr>
          <w:i/>
          <w:color w:val="231F20"/>
          <w:spacing w:val="-5"/>
        </w:rPr>
        <w:t> </w:t>
      </w:r>
      <w:r>
        <w:rPr>
          <w:color w:val="231F20"/>
        </w:rPr>
        <w:t>Cũng</w:t>
      </w:r>
      <w:r>
        <w:rPr>
          <w:color w:val="231F20"/>
          <w:spacing w:val="-5"/>
        </w:rPr>
        <w:t> </w:t>
      </w:r>
      <w:r>
        <w:rPr>
          <w:color w:val="231F20"/>
        </w:rPr>
        <w:t>có</w:t>
      </w:r>
      <w:r>
        <w:rPr>
          <w:color w:val="231F20"/>
          <w:spacing w:val="-5"/>
        </w:rPr>
        <w:t> </w:t>
      </w:r>
      <w:r>
        <w:rPr>
          <w:color w:val="231F20"/>
        </w:rPr>
        <w:t>những</w:t>
      </w:r>
      <w:r>
        <w:rPr>
          <w:color w:val="231F20"/>
          <w:spacing w:val="-4"/>
        </w:rPr>
        <w:t> </w:t>
      </w:r>
      <w:r>
        <w:rPr>
          <w:color w:val="231F20"/>
        </w:rPr>
        <w:t>người</w:t>
      </w:r>
      <w:r>
        <w:rPr>
          <w:color w:val="231F20"/>
          <w:spacing w:val="-5"/>
        </w:rPr>
        <w:t> </w:t>
      </w:r>
      <w:r>
        <w:rPr>
          <w:color w:val="231F20"/>
        </w:rPr>
        <w:t>được</w:t>
      </w:r>
      <w:r>
        <w:rPr>
          <w:color w:val="231F20"/>
          <w:spacing w:val="-5"/>
        </w:rPr>
        <w:t> </w:t>
      </w:r>
      <w:r>
        <w:rPr>
          <w:color w:val="231F20"/>
        </w:rPr>
        <w:t>tôn</w:t>
      </w:r>
      <w:r>
        <w:rPr>
          <w:color w:val="231F20"/>
          <w:spacing w:val="-5"/>
        </w:rPr>
        <w:t> </w:t>
      </w:r>
      <w:r>
        <w:rPr>
          <w:color w:val="231F20"/>
        </w:rPr>
        <w:t>thờ</w:t>
      </w:r>
      <w:r>
        <w:rPr>
          <w:color w:val="231F20"/>
          <w:spacing w:val="-4"/>
        </w:rPr>
        <w:t> </w:t>
      </w:r>
      <w:r>
        <w:rPr>
          <w:color w:val="231F20"/>
        </w:rPr>
        <w:t>là</w:t>
      </w:r>
      <w:r>
        <w:rPr>
          <w:color w:val="231F20"/>
          <w:spacing w:val="-5"/>
        </w:rPr>
        <w:t> </w:t>
      </w:r>
      <w:r>
        <w:rPr>
          <w:color w:val="231F20"/>
        </w:rPr>
        <w:t>trời</w:t>
      </w:r>
      <w:r>
        <w:rPr>
          <w:color w:val="231F20"/>
          <w:spacing w:val="-5"/>
        </w:rPr>
        <w:t> </w:t>
      </w:r>
      <w:r>
        <w:rPr>
          <w:color w:val="231F20"/>
        </w:rPr>
        <w:t>như</w:t>
      </w:r>
      <w:r>
        <w:rPr>
          <w:color w:val="231F20"/>
          <w:spacing w:val="-4"/>
        </w:rPr>
        <w:t> </w:t>
      </w:r>
      <w:r>
        <w:rPr>
          <w:color w:val="231F20"/>
        </w:rPr>
        <w:t>thần</w:t>
      </w:r>
      <w:r>
        <w:rPr>
          <w:color w:val="231F20"/>
          <w:spacing w:val="-5"/>
        </w:rPr>
        <w:t> </w:t>
      </w:r>
      <w:r>
        <w:rPr>
          <w:color w:val="231F20"/>
        </w:rPr>
        <w:t>Phiệt- lật-đạt-na, thần Chiên-trĩ-ca, thần Chiên-đồ-lý-ca, thần Bố-thích- noa-bạt-đạt-la, thần Ma-ni-bạt-đạt-la, thần Ha-lợi-để, thần Mạt-độ- tắc-kiến-đà. Chư vị ấy thuộc về nẻo trời hay nẻo quỷ?</w:t>
      </w:r>
    </w:p>
    <w:p>
      <w:pPr>
        <w:pStyle w:val="BodyText"/>
        <w:spacing w:line="273" w:lineRule="auto" w:before="118"/>
        <w:ind w:right="410"/>
      </w:pPr>
      <w:r>
        <w:rPr>
          <w:color w:val="231F20"/>
        </w:rPr>
        <w:t>Nếu thuộc về nẻo trời thì vì sao đoạt tinh khí của người, cũng đoạn mạng người, nhận vật tế cúng của người? Vì chư Thiên luôn xem thức ăn uống của loài người như phẩn uế, không nên tham ăn, làm sao cho là thơm ngon.</w:t>
      </w:r>
    </w:p>
    <w:p>
      <w:pPr>
        <w:pStyle w:val="BodyText"/>
        <w:spacing w:before="118"/>
        <w:ind w:left="677" w:firstLine="0"/>
      </w:pPr>
      <w:r>
        <w:rPr>
          <w:color w:val="231F20"/>
        </w:rPr>
        <w:t>Nếu là nẻo quỷ thì thần Ha-lợi-để nói tụng làm sao thông?</w:t>
      </w:r>
    </w:p>
    <w:p>
      <w:pPr>
        <w:pStyle w:val="BodyText"/>
        <w:spacing w:before="43"/>
        <w:ind w:firstLine="0"/>
      </w:pPr>
      <w:r>
        <w:rPr>
          <w:color w:val="231F20"/>
        </w:rPr>
        <w:t>Như nói:</w:t>
      </w:r>
    </w:p>
    <w:p>
      <w:pPr>
        <w:spacing w:line="273" w:lineRule="auto" w:before="157"/>
        <w:ind w:left="2094" w:right="3528" w:firstLine="0"/>
        <w:jc w:val="both"/>
        <w:rPr>
          <w:i/>
          <w:sz w:val="26"/>
        </w:rPr>
      </w:pPr>
      <w:r>
        <w:rPr>
          <w:i/>
          <w:color w:val="231F20"/>
          <w:sz w:val="26"/>
        </w:rPr>
        <w:t>Khả ái, ông nên im </w:t>
      </w:r>
      <w:r>
        <w:rPr>
          <w:i/>
          <w:color w:val="231F20"/>
          <w:sz w:val="26"/>
        </w:rPr>
        <w:t>Ốt-đát-la cũng vậy Nếu khi tôi kiến đế</w:t>
      </w:r>
    </w:p>
    <w:p>
      <w:pPr>
        <w:spacing w:before="3"/>
        <w:ind w:left="2094" w:right="0" w:firstLine="0"/>
        <w:jc w:val="both"/>
        <w:rPr>
          <w:i/>
          <w:sz w:val="26"/>
        </w:rPr>
      </w:pPr>
      <w:r>
        <w:rPr>
          <w:i/>
          <w:color w:val="231F20"/>
          <w:sz w:val="26"/>
        </w:rPr>
        <w:t>Cũng khiến ông cùng thấy.</w:t>
      </w:r>
    </w:p>
    <w:p>
      <w:pPr>
        <w:pStyle w:val="BodyText"/>
        <w:spacing w:line="273" w:lineRule="auto" w:before="156"/>
        <w:ind w:right="410"/>
      </w:pPr>
      <w:r>
        <w:rPr>
          <w:color w:val="231F20"/>
        </w:rPr>
        <w:t>Điều thần Mạt-độ-tắc-kiến-đà đã nói làm sao thông? Như nói: Trưởng giả chớ nên sợ hãi! Đời trước tôi là Mạt-độ-tắc-kiến-đà, là bạn thân với trưởng giả, nay sinh trong trời Tứ đại vương chúng, luôn trụ bên trên cửa Thỉ-phược-ca này để bảo vệ cho mọi người.</w:t>
      </w:r>
    </w:p>
    <w:p>
      <w:pPr>
        <w:pStyle w:val="BodyText"/>
        <w:spacing w:before="119"/>
        <w:ind w:left="677" w:firstLine="0"/>
      </w:pPr>
      <w:r>
        <w:rPr>
          <w:i/>
          <w:color w:val="231F20"/>
        </w:rPr>
        <w:t>Đáp: </w:t>
      </w:r>
      <w:r>
        <w:rPr>
          <w:color w:val="231F20"/>
        </w:rPr>
        <w:t>Có thuyết nói: Họ thuộc về nẻo trời.</w:t>
      </w:r>
    </w:p>
    <w:p>
      <w:pPr>
        <w:pStyle w:val="BodyText"/>
        <w:spacing w:line="273" w:lineRule="auto" w:before="156"/>
        <w:ind w:right="412"/>
      </w:pPr>
      <w:r>
        <w:rPr>
          <w:i/>
          <w:color w:val="231F20"/>
        </w:rPr>
        <w:t>Hỏi: </w:t>
      </w:r>
      <w:r>
        <w:rPr>
          <w:color w:val="231F20"/>
        </w:rPr>
        <w:t>Nếu như vậy vì sao đoạt tinh khí của người? Cũng đoạn mạng người? Cũng nhận vật cúng tế của người?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i/>
          <w:color w:val="231F20"/>
        </w:rPr>
        <w:t>Đáp: </w:t>
      </w:r>
      <w:r>
        <w:rPr>
          <w:color w:val="231F20"/>
        </w:rPr>
        <w:t>Chư vị kia không làm sự việc </w:t>
      </w:r>
      <w:r>
        <w:rPr>
          <w:color w:val="231F20"/>
          <w:spacing w:val="-6"/>
        </w:rPr>
        <w:t>ấy, </w:t>
      </w:r>
      <w:r>
        <w:rPr>
          <w:color w:val="231F20"/>
        </w:rPr>
        <w:t>chỉ đám quỷ thần do</w:t>
      </w:r>
      <w:r>
        <w:rPr>
          <w:color w:val="231F20"/>
          <w:spacing w:val="-25"/>
        </w:rPr>
        <w:t> </w:t>
      </w:r>
      <w:r>
        <w:rPr>
          <w:color w:val="231F20"/>
        </w:rPr>
        <w:t>họ nhận lãnh, chúng mới làm các việc như đoạt tinh khí của người</w:t>
      </w:r>
      <w:r>
        <w:rPr>
          <w:color w:val="231F20"/>
          <w:spacing w:val="-32"/>
        </w:rPr>
        <w:t> </w:t>
      </w:r>
      <w:r>
        <w:rPr>
          <w:color w:val="231F20"/>
          <w:spacing w:val="-9"/>
        </w:rPr>
        <w:t>v.v...</w:t>
      </w:r>
    </w:p>
    <w:p>
      <w:pPr>
        <w:pStyle w:val="BodyText"/>
        <w:spacing w:before="119"/>
        <w:ind w:left="960" w:firstLine="0"/>
      </w:pPr>
      <w:r>
        <w:rPr>
          <w:color w:val="231F20"/>
        </w:rPr>
        <w:t>Nên nói như vầy: Họ thuộc về nẻo quỷ.</w:t>
      </w:r>
    </w:p>
    <w:p>
      <w:pPr>
        <w:pStyle w:val="BodyText"/>
        <w:spacing w:before="165"/>
        <w:ind w:left="960" w:firstLine="0"/>
      </w:pPr>
      <w:r>
        <w:rPr>
          <w:i/>
          <w:color w:val="231F20"/>
        </w:rPr>
        <w:t>Hỏi: </w:t>
      </w:r>
      <w:r>
        <w:rPr>
          <w:color w:val="231F20"/>
        </w:rPr>
        <w:t>Nếu thế lời tụng của thần Ha-lợi-để làm sao thông?</w:t>
      </w:r>
    </w:p>
    <w:p>
      <w:pPr>
        <w:pStyle w:val="BodyText"/>
        <w:spacing w:line="276" w:lineRule="auto" w:before="164"/>
        <w:ind w:left="393" w:right="128"/>
      </w:pPr>
      <w:r>
        <w:rPr>
          <w:i/>
          <w:color w:val="231F20"/>
        </w:rPr>
        <w:t>Đáp:</w:t>
      </w:r>
      <w:r>
        <w:rPr>
          <w:i/>
          <w:color w:val="231F20"/>
          <w:spacing w:val="-12"/>
        </w:rPr>
        <w:t> </w:t>
      </w:r>
      <w:r>
        <w:rPr>
          <w:color w:val="231F20"/>
        </w:rPr>
        <w:t>Vị</w:t>
      </w:r>
      <w:r>
        <w:rPr>
          <w:color w:val="231F20"/>
          <w:spacing w:val="-7"/>
        </w:rPr>
        <w:t> </w:t>
      </w:r>
      <w:r>
        <w:rPr>
          <w:color w:val="231F20"/>
        </w:rPr>
        <w:t>kia</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đế</w:t>
      </w:r>
      <w:r>
        <w:rPr>
          <w:color w:val="231F20"/>
          <w:spacing w:val="-7"/>
        </w:rPr>
        <w:t> </w:t>
      </w:r>
      <w:r>
        <w:rPr>
          <w:color w:val="231F20"/>
        </w:rPr>
        <w:t>là</w:t>
      </w:r>
      <w:r>
        <w:rPr>
          <w:color w:val="231F20"/>
          <w:spacing w:val="-7"/>
        </w:rPr>
        <w:t> </w:t>
      </w:r>
      <w:r>
        <w:rPr>
          <w:color w:val="231F20"/>
        </w:rPr>
        <w:t>ngu</w:t>
      </w:r>
      <w:r>
        <w:rPr>
          <w:color w:val="231F20"/>
          <w:spacing w:val="-8"/>
        </w:rPr>
        <w:t> </w:t>
      </w:r>
      <w:r>
        <w:rPr>
          <w:color w:val="231F20"/>
        </w:rPr>
        <w:t>tối,</w:t>
      </w:r>
      <w:r>
        <w:rPr>
          <w:color w:val="231F20"/>
          <w:spacing w:val="-7"/>
        </w:rPr>
        <w:t> </w:t>
      </w:r>
      <w:r>
        <w:rPr>
          <w:color w:val="231F20"/>
        </w:rPr>
        <w:t>thật</w:t>
      </w:r>
      <w:r>
        <w:rPr>
          <w:color w:val="231F20"/>
          <w:spacing w:val="-7"/>
        </w:rPr>
        <w:t> </w:t>
      </w:r>
      <w:r>
        <w:rPr>
          <w:color w:val="231F20"/>
        </w:rPr>
        <w:t>sự</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spacing w:val="-4"/>
        </w:rPr>
        <w:t>thấy,</w:t>
      </w:r>
      <w:r>
        <w:rPr>
          <w:color w:val="231F20"/>
          <w:spacing w:val="-7"/>
        </w:rPr>
        <w:t> </w:t>
      </w:r>
      <w:r>
        <w:rPr>
          <w:color w:val="231F20"/>
        </w:rPr>
        <w:t>nhưng do</w:t>
      </w:r>
      <w:r>
        <w:rPr>
          <w:color w:val="231F20"/>
          <w:spacing w:val="-5"/>
        </w:rPr>
        <w:t> </w:t>
      </w:r>
      <w:r>
        <w:rPr>
          <w:color w:val="231F20"/>
        </w:rPr>
        <w:t>tin</w:t>
      </w:r>
      <w:r>
        <w:rPr>
          <w:color w:val="231F20"/>
          <w:spacing w:val="-4"/>
        </w:rPr>
        <w:t> </w:t>
      </w:r>
      <w:r>
        <w:rPr>
          <w:color w:val="231F20"/>
        </w:rPr>
        <w:t>sâu</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ra</w:t>
      </w:r>
      <w:r>
        <w:rPr>
          <w:color w:val="231F20"/>
          <w:spacing w:val="-4"/>
        </w:rPr>
        <w:t> </w:t>
      </w:r>
      <w:r>
        <w:rPr>
          <w:color w:val="231F20"/>
        </w:rPr>
        <w:t>lời</w:t>
      </w:r>
      <w:r>
        <w:rPr>
          <w:color w:val="231F20"/>
          <w:spacing w:val="-4"/>
        </w:rPr>
        <w:t> </w:t>
      </w:r>
      <w:r>
        <w:rPr>
          <w:color w:val="231F20"/>
          <w:spacing w:val="-6"/>
        </w:rPr>
        <w:t>ấy.</w:t>
      </w:r>
      <w:r>
        <w:rPr>
          <w:color w:val="231F20"/>
          <w:spacing w:val="-4"/>
        </w:rPr>
        <w:t> </w:t>
      </w:r>
      <w:r>
        <w:rPr>
          <w:color w:val="231F20"/>
        </w:rPr>
        <w:t>Lại,</w:t>
      </w:r>
      <w:r>
        <w:rPr>
          <w:color w:val="231F20"/>
          <w:spacing w:val="-4"/>
        </w:rPr>
        <w:t> </w:t>
      </w:r>
      <w:r>
        <w:rPr>
          <w:color w:val="231F20"/>
        </w:rPr>
        <w:t>bấy</w:t>
      </w:r>
      <w:r>
        <w:rPr>
          <w:color w:val="231F20"/>
          <w:spacing w:val="-4"/>
        </w:rPr>
        <w:t> </w:t>
      </w:r>
      <w:r>
        <w:rPr>
          <w:color w:val="231F20"/>
        </w:rPr>
        <w:t>giờ</w:t>
      </w:r>
      <w:r>
        <w:rPr>
          <w:color w:val="231F20"/>
          <w:spacing w:val="-4"/>
        </w:rPr>
        <w:t> </w:t>
      </w:r>
      <w:r>
        <w:rPr>
          <w:color w:val="231F20"/>
        </w:rPr>
        <w:t>nghe</w:t>
      </w:r>
      <w:r>
        <w:rPr>
          <w:color w:val="231F20"/>
          <w:spacing w:val="-4"/>
        </w:rPr>
        <w:t> </w:t>
      </w:r>
      <w:r>
        <w:rPr>
          <w:color w:val="231F20"/>
        </w:rPr>
        <w:t>nói</w:t>
      </w:r>
      <w:r>
        <w:rPr>
          <w:color w:val="231F20"/>
          <w:spacing w:val="-8"/>
        </w:rPr>
        <w:t> </w:t>
      </w:r>
      <w:r>
        <w:rPr>
          <w:color w:val="231F20"/>
        </w:rPr>
        <w:t>Tứ</w:t>
      </w:r>
      <w:r>
        <w:rPr>
          <w:color w:val="231F20"/>
          <w:spacing w:val="-4"/>
        </w:rPr>
        <w:t> </w:t>
      </w:r>
      <w:r>
        <w:rPr>
          <w:color w:val="231F20"/>
        </w:rPr>
        <w:t>đế</w:t>
      </w:r>
      <w:r>
        <w:rPr>
          <w:color w:val="231F20"/>
          <w:spacing w:val="-4"/>
        </w:rPr>
        <w:t> </w:t>
      </w:r>
      <w:r>
        <w:rPr>
          <w:color w:val="231F20"/>
        </w:rPr>
        <w:t>đã</w:t>
      </w:r>
      <w:r>
        <w:rPr>
          <w:color w:val="231F20"/>
          <w:spacing w:val="-4"/>
        </w:rPr>
        <w:t> </w:t>
      </w:r>
      <w:r>
        <w:rPr>
          <w:color w:val="231F20"/>
        </w:rPr>
        <w:t>khởi</w:t>
      </w:r>
      <w:r>
        <w:rPr>
          <w:color w:val="231F20"/>
          <w:spacing w:val="-4"/>
        </w:rPr>
        <w:t> </w:t>
      </w:r>
      <w:r>
        <w:rPr>
          <w:color w:val="231F20"/>
        </w:rPr>
        <w:t>tăng thượng mạn sinh tưởng kiến đế, nên nói như</w:t>
      </w:r>
      <w:r>
        <w:rPr>
          <w:color w:val="231F20"/>
          <w:spacing w:val="-2"/>
        </w:rPr>
        <w:t> </w:t>
      </w:r>
      <w:r>
        <w:rPr>
          <w:color w:val="231F20"/>
        </w:rPr>
        <w:t>thế.</w:t>
      </w:r>
    </w:p>
    <w:p>
      <w:pPr>
        <w:pStyle w:val="BodyText"/>
        <w:spacing w:before="119"/>
        <w:ind w:left="960" w:firstLine="0"/>
      </w:pPr>
      <w:r>
        <w:rPr>
          <w:i/>
          <w:color w:val="231F20"/>
        </w:rPr>
        <w:t>Hỏi: </w:t>
      </w:r>
      <w:r>
        <w:rPr>
          <w:color w:val="231F20"/>
        </w:rPr>
        <w:t>Còn điều thần Mạt-độ-tắc-kiến-đà đã nói làm sao thông?</w:t>
      </w:r>
    </w:p>
    <w:p>
      <w:pPr>
        <w:pStyle w:val="BodyText"/>
        <w:spacing w:line="276" w:lineRule="auto" w:before="164"/>
        <w:ind w:left="393" w:right="126"/>
      </w:pPr>
      <w:r>
        <w:rPr>
          <w:i/>
          <w:color w:val="231F20"/>
        </w:rPr>
        <w:t>Đáp: </w:t>
      </w:r>
      <w:r>
        <w:rPr>
          <w:color w:val="231F20"/>
        </w:rPr>
        <w:t>Vị kia đối với nẻo là ngu tối, thật sự không thể biện giải, nhưng do tự cao nên nói ta sinh nơi trời. Như đời </w:t>
      </w:r>
      <w:r>
        <w:rPr>
          <w:color w:val="231F20"/>
          <w:spacing w:val="-5"/>
        </w:rPr>
        <w:t>nay, </w:t>
      </w:r>
      <w:r>
        <w:rPr>
          <w:color w:val="231F20"/>
        </w:rPr>
        <w:t>kẻ giàu có</w:t>
      </w:r>
      <w:r>
        <w:rPr>
          <w:color w:val="231F20"/>
          <w:spacing w:val="-45"/>
        </w:rPr>
        <w:t> </w:t>
      </w:r>
      <w:r>
        <w:rPr>
          <w:color w:val="231F20"/>
        </w:rPr>
        <w:t>đối với đám tôi tớ luôn tự xưng mình là bậc cao quý. Vị kia cũng như </w:t>
      </w:r>
      <w:r>
        <w:rPr>
          <w:color w:val="231F20"/>
          <w:spacing w:val="-5"/>
        </w:rPr>
        <w:t>vậy. </w:t>
      </w:r>
      <w:r>
        <w:rPr>
          <w:color w:val="231F20"/>
        </w:rPr>
        <w:t>Lại, ông ta thờ phụng trời Tứ đại vương chúng, rồi gồm thâu tự thân đồng với việc làm, nên nói như </w:t>
      </w:r>
      <w:r>
        <w:rPr>
          <w:color w:val="231F20"/>
          <w:spacing w:val="-5"/>
        </w:rPr>
        <w:t>vậy.</w:t>
      </w:r>
    </w:p>
    <w:p>
      <w:pPr>
        <w:pStyle w:val="BodyText"/>
        <w:spacing w:line="276" w:lineRule="auto" w:before="120"/>
        <w:ind w:left="393" w:right="126"/>
      </w:pPr>
      <w:r>
        <w:rPr>
          <w:color w:val="231F20"/>
        </w:rPr>
        <w:t>Các thần dựa nơi đất trụ, như Cưu bạn đồ, Dược xoa, La sát bà,</w:t>
      </w:r>
      <w:r>
        <w:rPr>
          <w:color w:val="231F20"/>
          <w:spacing w:val="-15"/>
        </w:rPr>
        <w:t> </w:t>
      </w:r>
      <w:r>
        <w:rPr>
          <w:color w:val="231F20"/>
        </w:rPr>
        <w:t>Yết</w:t>
      </w:r>
      <w:r>
        <w:rPr>
          <w:color w:val="231F20"/>
          <w:spacing w:val="-4"/>
        </w:rPr>
        <w:t> </w:t>
      </w:r>
      <w:r>
        <w:rPr>
          <w:color w:val="231F20"/>
        </w:rPr>
        <w:t>trá</w:t>
      </w:r>
      <w:r>
        <w:rPr>
          <w:color w:val="231F20"/>
          <w:spacing w:val="-4"/>
        </w:rPr>
        <w:t> </w:t>
      </w:r>
      <w:r>
        <w:rPr>
          <w:color w:val="231F20"/>
        </w:rPr>
        <w:t>bố</w:t>
      </w:r>
      <w:r>
        <w:rPr>
          <w:color w:val="231F20"/>
          <w:spacing w:val="-5"/>
        </w:rPr>
        <w:t> </w:t>
      </w:r>
      <w:r>
        <w:rPr>
          <w:color w:val="231F20"/>
        </w:rPr>
        <w:t>đát</w:t>
      </w:r>
      <w:r>
        <w:rPr>
          <w:color w:val="231F20"/>
          <w:spacing w:val="-4"/>
        </w:rPr>
        <w:t> </w:t>
      </w:r>
      <w:r>
        <w:rPr>
          <w:color w:val="231F20"/>
        </w:rPr>
        <w:t>na</w:t>
      </w:r>
      <w:r>
        <w:rPr>
          <w:color w:val="231F20"/>
          <w:spacing w:val="-4"/>
        </w:rPr>
        <w:t> </w:t>
      </w:r>
      <w:r>
        <w:rPr>
          <w:color w:val="231F20"/>
          <w:spacing w:val="-5"/>
        </w:rPr>
        <w:t>v.v… </w:t>
      </w:r>
      <w:r>
        <w:rPr>
          <w:color w:val="231F20"/>
        </w:rPr>
        <w:t>đều</w:t>
      </w:r>
      <w:r>
        <w:rPr>
          <w:color w:val="231F20"/>
          <w:spacing w:val="-4"/>
        </w:rPr>
        <w:t> </w:t>
      </w:r>
      <w:r>
        <w:rPr>
          <w:color w:val="231F20"/>
        </w:rPr>
        <w:t>thuộc</w:t>
      </w:r>
      <w:r>
        <w:rPr>
          <w:color w:val="231F20"/>
          <w:spacing w:val="-4"/>
        </w:rPr>
        <w:t> </w:t>
      </w:r>
      <w:r>
        <w:rPr>
          <w:color w:val="231F20"/>
        </w:rPr>
        <w:t>về</w:t>
      </w:r>
      <w:r>
        <w:rPr>
          <w:color w:val="231F20"/>
          <w:spacing w:val="-5"/>
        </w:rPr>
        <w:t> </w:t>
      </w:r>
      <w:r>
        <w:rPr>
          <w:color w:val="231F20"/>
        </w:rPr>
        <w:t>nẻo</w:t>
      </w:r>
      <w:r>
        <w:rPr>
          <w:color w:val="231F20"/>
          <w:spacing w:val="-4"/>
        </w:rPr>
        <w:t> </w:t>
      </w:r>
      <w:r>
        <w:rPr>
          <w:color w:val="231F20"/>
        </w:rPr>
        <w:t>quỷ.</w:t>
      </w:r>
      <w:r>
        <w:rPr>
          <w:color w:val="231F20"/>
          <w:spacing w:val="-4"/>
        </w:rPr>
        <w:t> </w:t>
      </w:r>
      <w:r>
        <w:rPr>
          <w:color w:val="231F20"/>
        </w:rPr>
        <w:t>Hoặc</w:t>
      </w:r>
      <w:r>
        <w:rPr>
          <w:color w:val="231F20"/>
          <w:spacing w:val="-5"/>
        </w:rPr>
        <w:t> </w:t>
      </w:r>
      <w:r>
        <w:rPr>
          <w:color w:val="231F20"/>
        </w:rPr>
        <w:t>Khẩn</w:t>
      </w:r>
      <w:r>
        <w:rPr>
          <w:color w:val="231F20"/>
          <w:spacing w:val="-4"/>
        </w:rPr>
        <w:t> </w:t>
      </w:r>
      <w:r>
        <w:rPr>
          <w:color w:val="231F20"/>
        </w:rPr>
        <w:t>nại</w:t>
      </w:r>
      <w:r>
        <w:rPr>
          <w:color w:val="231F20"/>
          <w:spacing w:val="-4"/>
        </w:rPr>
        <w:t> </w:t>
      </w:r>
      <w:r>
        <w:rPr>
          <w:color w:val="231F20"/>
        </w:rPr>
        <w:t>lạc, Tất xá già, Hê lô, Sách ca bà lộ ni, Chiết la phả lặc, Lũ la </w:t>
      </w:r>
      <w:r>
        <w:rPr>
          <w:color w:val="231F20"/>
          <w:spacing w:val="-5"/>
        </w:rPr>
        <w:t>v.v… </w:t>
      </w:r>
      <w:r>
        <w:rPr>
          <w:color w:val="231F20"/>
        </w:rPr>
        <w:t>đều thuộc</w:t>
      </w:r>
      <w:r>
        <w:rPr>
          <w:color w:val="231F20"/>
          <w:spacing w:val="-10"/>
        </w:rPr>
        <w:t> </w:t>
      </w:r>
      <w:r>
        <w:rPr>
          <w:color w:val="231F20"/>
        </w:rPr>
        <w:t>nẻo</w:t>
      </w:r>
      <w:r>
        <w:rPr>
          <w:color w:val="231F20"/>
          <w:spacing w:val="-9"/>
        </w:rPr>
        <w:t> </w:t>
      </w:r>
      <w:r>
        <w:rPr>
          <w:color w:val="231F20"/>
        </w:rPr>
        <w:t>bàng</w:t>
      </w:r>
      <w:r>
        <w:rPr>
          <w:color w:val="231F20"/>
          <w:spacing w:val="-9"/>
        </w:rPr>
        <w:t> </w:t>
      </w:r>
      <w:r>
        <w:rPr>
          <w:color w:val="231F20"/>
        </w:rPr>
        <w:t>sinh,</w:t>
      </w:r>
      <w:r>
        <w:rPr>
          <w:color w:val="231F20"/>
          <w:spacing w:val="-10"/>
        </w:rPr>
        <w:t> </w:t>
      </w:r>
      <w:r>
        <w:rPr>
          <w:color w:val="231F20"/>
        </w:rPr>
        <w:t>thân</w:t>
      </w:r>
      <w:r>
        <w:rPr>
          <w:color w:val="231F20"/>
          <w:spacing w:val="-9"/>
        </w:rPr>
        <w:t> </w:t>
      </w:r>
      <w:r>
        <w:rPr>
          <w:color w:val="231F20"/>
        </w:rPr>
        <w:t>hình</w:t>
      </w:r>
      <w:r>
        <w:rPr>
          <w:color w:val="231F20"/>
          <w:spacing w:val="-9"/>
        </w:rPr>
        <w:t> </w:t>
      </w:r>
      <w:r>
        <w:rPr>
          <w:color w:val="231F20"/>
        </w:rPr>
        <w:t>của</w:t>
      </w:r>
      <w:r>
        <w:rPr>
          <w:color w:val="231F20"/>
          <w:spacing w:val="-10"/>
        </w:rPr>
        <w:t> </w:t>
      </w:r>
      <w:r>
        <w:rPr>
          <w:color w:val="231F20"/>
        </w:rPr>
        <w:t>những</w:t>
      </w:r>
      <w:r>
        <w:rPr>
          <w:color w:val="231F20"/>
          <w:spacing w:val="-9"/>
        </w:rPr>
        <w:t> </w:t>
      </w:r>
      <w:r>
        <w:rPr>
          <w:color w:val="231F20"/>
        </w:rPr>
        <w:t>loại</w:t>
      </w:r>
      <w:r>
        <w:rPr>
          <w:color w:val="231F20"/>
          <w:spacing w:val="-9"/>
        </w:rPr>
        <w:t> </w:t>
      </w:r>
      <w:r>
        <w:rPr>
          <w:color w:val="231F20"/>
        </w:rPr>
        <w:t>này</w:t>
      </w:r>
      <w:r>
        <w:rPr>
          <w:color w:val="231F20"/>
          <w:spacing w:val="-9"/>
        </w:rPr>
        <w:t> </w:t>
      </w:r>
      <w:r>
        <w:rPr>
          <w:color w:val="231F20"/>
        </w:rPr>
        <w:t>tuy</w:t>
      </w:r>
      <w:r>
        <w:rPr>
          <w:color w:val="231F20"/>
          <w:spacing w:val="-10"/>
        </w:rPr>
        <w:t> </w:t>
      </w:r>
      <w:r>
        <w:rPr>
          <w:color w:val="231F20"/>
        </w:rPr>
        <w:t>là</w:t>
      </w:r>
      <w:r>
        <w:rPr>
          <w:color w:val="231F20"/>
          <w:spacing w:val="-9"/>
        </w:rPr>
        <w:t> </w:t>
      </w:r>
      <w:r>
        <w:rPr>
          <w:color w:val="231F20"/>
        </w:rPr>
        <w:t>đứng</w:t>
      </w:r>
      <w:r>
        <w:rPr>
          <w:color w:val="231F20"/>
          <w:spacing w:val="-9"/>
        </w:rPr>
        <w:t> </w:t>
      </w:r>
      <w:r>
        <w:rPr>
          <w:color w:val="231F20"/>
        </w:rPr>
        <w:t>thẳng, những vẫn còn có tướng bàng sinh, như tai nhọn hoặc có sừng, hoặc cầm trượng hiểm, hoặc mang đầu chim thú, hoặc còn đủ móng </w:t>
      </w:r>
      <w:r>
        <w:rPr>
          <w:color w:val="231F20"/>
          <w:spacing w:val="-4"/>
        </w:rPr>
        <w:t>vuốt </w:t>
      </w:r>
      <w:r>
        <w:rPr>
          <w:color w:val="231F20"/>
        </w:rPr>
        <w:t>của bàng sinh, cho nên thuộc về nẻo bàng</w:t>
      </w:r>
      <w:r>
        <w:rPr>
          <w:color w:val="231F20"/>
          <w:spacing w:val="-3"/>
        </w:rPr>
        <w:t> </w:t>
      </w:r>
      <w:r>
        <w:rPr>
          <w:color w:val="231F20"/>
        </w:rPr>
        <w:t>sinh.</w:t>
      </w:r>
    </w:p>
    <w:p>
      <w:pPr>
        <w:pStyle w:val="BodyText"/>
        <w:spacing w:line="276" w:lineRule="auto" w:before="121"/>
        <w:ind w:left="393" w:right="127"/>
      </w:pPr>
      <w:r>
        <w:rPr>
          <w:color w:val="231F20"/>
        </w:rPr>
        <w:t>Trong </w:t>
      </w:r>
      <w:r>
        <w:rPr>
          <w:color w:val="231F20"/>
          <w:spacing w:val="-5"/>
        </w:rPr>
        <w:t>đây, </w:t>
      </w:r>
      <w:r>
        <w:rPr>
          <w:color w:val="231F20"/>
        </w:rPr>
        <w:t>bốn nẻo trước chỉ thuộc cõi dục, nên dựa vào định vị chí diệt. Nẻo trời thì dựa nơi </w:t>
      </w:r>
      <w:r>
        <w:rPr>
          <w:color w:val="231F20"/>
          <w:spacing w:val="-5"/>
        </w:rPr>
        <w:t>bảy, </w:t>
      </w:r>
      <w:r>
        <w:rPr>
          <w:color w:val="231F20"/>
        </w:rPr>
        <w:t>hoặc vị chí diệt, nhưng nẻo trời thuộc chín địa. Thuộc cõi dục là dựa nơi định vị chí diệt. Cho </w:t>
      </w:r>
      <w:r>
        <w:rPr>
          <w:color w:val="231F20"/>
          <w:spacing w:val="-4"/>
        </w:rPr>
        <w:t>đến </w:t>
      </w:r>
      <w:r>
        <w:rPr>
          <w:color w:val="231F20"/>
        </w:rPr>
        <w:t>thuộc</w:t>
      </w:r>
      <w:r>
        <w:rPr>
          <w:color w:val="231F20"/>
          <w:spacing w:val="-9"/>
        </w:rPr>
        <w:t> </w:t>
      </w:r>
      <w:r>
        <w:rPr>
          <w:color w:val="231F20"/>
        </w:rPr>
        <w:t>Phi</w:t>
      </w:r>
      <w:r>
        <w:rPr>
          <w:color w:val="231F20"/>
          <w:spacing w:val="-8"/>
        </w:rPr>
        <w:t> </w:t>
      </w:r>
      <w:r>
        <w:rPr>
          <w:color w:val="231F20"/>
        </w:rPr>
        <w:t>tưởng</w:t>
      </w:r>
      <w:r>
        <w:rPr>
          <w:color w:val="231F20"/>
          <w:spacing w:val="-8"/>
        </w:rPr>
        <w:t> </w:t>
      </w:r>
      <w:r>
        <w:rPr>
          <w:color w:val="231F20"/>
        </w:rPr>
        <w:t>phi</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xứ</w:t>
      </w:r>
      <w:r>
        <w:rPr>
          <w:color w:val="231F20"/>
          <w:spacing w:val="-8"/>
        </w:rPr>
        <w:t> </w:t>
      </w:r>
      <w:r>
        <w:rPr>
          <w:color w:val="231F20"/>
        </w:rPr>
        <w:t>là</w:t>
      </w:r>
      <w:r>
        <w:rPr>
          <w:color w:val="231F20"/>
          <w:spacing w:val="-9"/>
        </w:rPr>
        <w:t> </w:t>
      </w:r>
      <w:r>
        <w:rPr>
          <w:color w:val="231F20"/>
        </w:rPr>
        <w:t>dựa</w:t>
      </w:r>
      <w:r>
        <w:rPr>
          <w:color w:val="231F20"/>
          <w:spacing w:val="-8"/>
        </w:rPr>
        <w:t> </w:t>
      </w:r>
      <w:r>
        <w:rPr>
          <w:color w:val="231F20"/>
        </w:rPr>
        <w:t>nơi</w:t>
      </w:r>
      <w:r>
        <w:rPr>
          <w:color w:val="231F20"/>
          <w:spacing w:val="-8"/>
        </w:rPr>
        <w:t> </w:t>
      </w:r>
      <w:r>
        <w:rPr>
          <w:color w:val="231F20"/>
        </w:rPr>
        <w:t>bảy</w:t>
      </w:r>
      <w:r>
        <w:rPr>
          <w:color w:val="231F20"/>
          <w:spacing w:val="-8"/>
        </w:rPr>
        <w:t> </w:t>
      </w:r>
      <w:r>
        <w:rPr>
          <w:color w:val="231F20"/>
        </w:rPr>
        <w:t>căn</w:t>
      </w:r>
      <w:r>
        <w:rPr>
          <w:color w:val="231F20"/>
          <w:spacing w:val="-8"/>
        </w:rPr>
        <w:t> </w:t>
      </w:r>
      <w:r>
        <w:rPr>
          <w:color w:val="231F20"/>
        </w:rPr>
        <w:t>bản,</w:t>
      </w:r>
      <w:r>
        <w:rPr>
          <w:color w:val="231F20"/>
          <w:spacing w:val="-8"/>
        </w:rPr>
        <w:t> </w:t>
      </w:r>
      <w:r>
        <w:rPr>
          <w:color w:val="231F20"/>
        </w:rPr>
        <w:t>định</w:t>
      </w:r>
      <w:r>
        <w:rPr>
          <w:color w:val="231F20"/>
          <w:spacing w:val="-8"/>
        </w:rPr>
        <w:t> </w:t>
      </w:r>
      <w:r>
        <w:rPr>
          <w:color w:val="231F20"/>
        </w:rPr>
        <w:t>vị</w:t>
      </w:r>
      <w:r>
        <w:rPr>
          <w:color w:val="231F20"/>
          <w:spacing w:val="-8"/>
        </w:rPr>
        <w:t> </w:t>
      </w:r>
      <w:r>
        <w:rPr>
          <w:color w:val="231F20"/>
        </w:rPr>
        <w:t>chí, tĩnh lự trung gian diệt.</w:t>
      </w:r>
    </w:p>
    <w:p>
      <w:pPr>
        <w:pStyle w:val="BodyText"/>
        <w:spacing w:line="276" w:lineRule="auto" w:before="120"/>
        <w:ind w:left="393" w:right="127"/>
      </w:pPr>
      <w:r>
        <w:rPr>
          <w:color w:val="231F20"/>
        </w:rPr>
        <w:t>Trong đây đã nói về định: Có thuyết nói: Là vô lậu. Có thuyết nói: Là hữu lậu, vô lậu. Như trước đã phân biệt.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color w:val="231F20"/>
        </w:rPr>
        <w:t>Ở đây đã nói về diệt: Nếu nói ở đây dựa nơi chủng loại diệt để nói, thì thuyết kia nói: Nêu định vị chí là gồm thâu định vị chí, tĩnh lự</w:t>
      </w:r>
      <w:r>
        <w:rPr>
          <w:color w:val="231F20"/>
          <w:spacing w:val="-12"/>
        </w:rPr>
        <w:t> </w:t>
      </w:r>
      <w:r>
        <w:rPr>
          <w:color w:val="231F20"/>
        </w:rPr>
        <w:t>trung</w:t>
      </w:r>
      <w:r>
        <w:rPr>
          <w:color w:val="231F20"/>
          <w:spacing w:val="-12"/>
        </w:rPr>
        <w:t> </w:t>
      </w:r>
      <w:r>
        <w:rPr>
          <w:color w:val="231F20"/>
        </w:rPr>
        <w:t>gian,</w:t>
      </w:r>
      <w:r>
        <w:rPr>
          <w:color w:val="231F20"/>
          <w:spacing w:val="-13"/>
        </w:rPr>
        <w:t> </w:t>
      </w:r>
      <w:r>
        <w:rPr>
          <w:color w:val="231F20"/>
        </w:rPr>
        <w:t>cận</w:t>
      </w:r>
      <w:r>
        <w:rPr>
          <w:color w:val="231F20"/>
          <w:spacing w:val="-13"/>
        </w:rPr>
        <w:t> </w:t>
      </w:r>
      <w:r>
        <w:rPr>
          <w:color w:val="231F20"/>
        </w:rPr>
        <w:t>phần</w:t>
      </w:r>
      <w:r>
        <w:rPr>
          <w:color w:val="231F20"/>
          <w:spacing w:val="-13"/>
        </w:rPr>
        <w:t> </w:t>
      </w:r>
      <w:r>
        <w:rPr>
          <w:color w:val="231F20"/>
        </w:rPr>
        <w:t>của</w:t>
      </w:r>
      <w:r>
        <w:rPr>
          <w:color w:val="231F20"/>
          <w:spacing w:val="-13"/>
        </w:rPr>
        <w:t> </w:t>
      </w:r>
      <w:r>
        <w:rPr>
          <w:color w:val="231F20"/>
        </w:rPr>
        <w:t>bảy</w:t>
      </w:r>
      <w:r>
        <w:rPr>
          <w:color w:val="231F20"/>
          <w:spacing w:val="-13"/>
        </w:rPr>
        <w:t> </w:t>
      </w:r>
      <w:r>
        <w:rPr>
          <w:color w:val="231F20"/>
        </w:rPr>
        <w:t>địa</w:t>
      </w:r>
      <w:r>
        <w:rPr>
          <w:color w:val="231F20"/>
          <w:spacing w:val="-13"/>
        </w:rPr>
        <w:t> </w:t>
      </w:r>
      <w:r>
        <w:rPr>
          <w:color w:val="231F20"/>
        </w:rPr>
        <w:t>trên.</w:t>
      </w:r>
      <w:r>
        <w:rPr>
          <w:color w:val="231F20"/>
          <w:spacing w:val="-13"/>
        </w:rPr>
        <w:t> </w:t>
      </w:r>
      <w:r>
        <w:rPr>
          <w:color w:val="231F20"/>
        </w:rPr>
        <w:t>Ở</w:t>
      </w:r>
      <w:r>
        <w:rPr>
          <w:color w:val="231F20"/>
          <w:spacing w:val="-13"/>
        </w:rPr>
        <w:t> </w:t>
      </w:r>
      <w:r>
        <w:rPr>
          <w:color w:val="231F20"/>
        </w:rPr>
        <w:t>trong</w:t>
      </w:r>
      <w:r>
        <w:rPr>
          <w:color w:val="231F20"/>
          <w:spacing w:val="-12"/>
        </w:rPr>
        <w:t> </w:t>
      </w:r>
      <w:r>
        <w:rPr>
          <w:color w:val="231F20"/>
        </w:rPr>
        <w:t>định</w:t>
      </w:r>
      <w:r>
        <w:rPr>
          <w:color w:val="231F20"/>
          <w:spacing w:val="-13"/>
        </w:rPr>
        <w:t> </w:t>
      </w:r>
      <w:r>
        <w:rPr>
          <w:color w:val="231F20"/>
        </w:rPr>
        <w:t>vị</w:t>
      </w:r>
      <w:r>
        <w:rPr>
          <w:color w:val="231F20"/>
          <w:spacing w:val="-13"/>
        </w:rPr>
        <w:t> </w:t>
      </w:r>
      <w:r>
        <w:rPr>
          <w:color w:val="231F20"/>
        </w:rPr>
        <w:t>chí</w:t>
      </w:r>
      <w:r>
        <w:rPr>
          <w:color w:val="231F20"/>
          <w:spacing w:val="-13"/>
        </w:rPr>
        <w:t> </w:t>
      </w:r>
      <w:r>
        <w:rPr>
          <w:color w:val="231F20"/>
        </w:rPr>
        <w:t>gồm</w:t>
      </w:r>
      <w:r>
        <w:rPr>
          <w:color w:val="231F20"/>
          <w:spacing w:val="-13"/>
        </w:rPr>
        <w:t> </w:t>
      </w:r>
      <w:r>
        <w:rPr>
          <w:color w:val="231F20"/>
        </w:rPr>
        <w:t>thâu hữu lậu, vô lậu, dựa vào đấy có thể diệt nẻo trời thuộc cõi dục cho đến thuộc Phi tưởng phi phi tưởng xứ. Nếu nói ở đây dựa vào cứu cánh diệt để nói, thì thuyết kia nói: Nêu vị chí là gồm thâu định vị chí, tĩnh lự trung gian. Ở trong định vị chí chỉ gồm thâu vô lậu, dựa vào đấy có thể diệt nẻo trời thuộc Phi tưởng phi phi tưởng</w:t>
      </w:r>
      <w:r>
        <w:rPr>
          <w:color w:val="231F20"/>
          <w:spacing w:val="-3"/>
        </w:rPr>
        <w:t> </w:t>
      </w:r>
      <w:r>
        <w:rPr>
          <w:color w:val="231F20"/>
        </w:rPr>
        <w:t>xứ.</w:t>
      </w:r>
    </w:p>
    <w:p>
      <w:pPr>
        <w:pStyle w:val="BodyText"/>
        <w:spacing w:before="107"/>
        <w:ind w:left="677" w:firstLine="0"/>
      </w:pPr>
      <w:r>
        <w:rPr>
          <w:color w:val="231F20"/>
        </w:rPr>
        <w:t>Do vậy nên nói dựa vào bảy, hoặc vị chí diệt.</w:t>
      </w:r>
    </w:p>
    <w:p>
      <w:pPr>
        <w:pStyle w:val="BodyText"/>
        <w:spacing w:before="2"/>
        <w:ind w:left="0" w:firstLine="0"/>
        <w:jc w:val="left"/>
        <w:rPr>
          <w:sz w:val="28"/>
        </w:rPr>
      </w:pPr>
    </w:p>
    <w:p>
      <w:pPr>
        <w:spacing w:before="0"/>
        <w:ind w:left="112" w:right="412" w:firstLine="0"/>
        <w:jc w:val="center"/>
        <w:rPr>
          <w:b/>
          <w:sz w:val="26"/>
        </w:rPr>
      </w:pPr>
      <w:r>
        <w:rPr>
          <w:b/>
          <w:color w:val="231F20"/>
          <w:sz w:val="26"/>
        </w:rPr>
        <w:t>HẾT - QUYỂN 172</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94"/>
      </w:pPr>
      <w:r>
        <w:rPr>
          <w:color w:val="231F20"/>
        </w:rPr>
        <w:t>LUẬN A TỲ ĐẠT MA ĐẠI TỲ BÀ SA</w:t>
      </w:r>
    </w:p>
    <w:p>
      <w:pPr>
        <w:pStyle w:val="Heading2"/>
      </w:pPr>
      <w:r>
        <w:rPr>
          <w:color w:val="231F20"/>
        </w:rPr>
        <w:t>QUYỂN 173</w:t>
      </w:r>
    </w:p>
    <w:p>
      <w:pPr>
        <w:pStyle w:val="Heading2"/>
        <w:spacing w:before="94"/>
        <w:ind w:left="674"/>
      </w:pPr>
      <w:bookmarkStart w:name="_TOC_250041" w:id="12"/>
      <w:bookmarkEnd w:id="12"/>
      <w:r>
        <w:rPr>
          <w:color w:val="231F20"/>
        </w:rPr>
        <w:t>Chương 7: ĐỊNH UẨN</w:t>
      </w:r>
    </w:p>
    <w:p>
      <w:pPr>
        <w:pStyle w:val="Heading2"/>
        <w:spacing w:before="38"/>
      </w:pPr>
      <w:r>
        <w:rPr>
          <w:color w:val="231F20"/>
        </w:rPr>
        <w:t>Phẩm 3: BÀN VỀ GỒM THÂU, phần 8</w:t>
      </w:r>
    </w:p>
    <w:p>
      <w:pPr>
        <w:pStyle w:val="BodyText"/>
        <w:spacing w:before="0"/>
        <w:ind w:left="0" w:firstLine="0"/>
        <w:jc w:val="left"/>
        <w:rPr>
          <w:b/>
          <w:sz w:val="30"/>
        </w:rPr>
      </w:pPr>
    </w:p>
    <w:p>
      <w:pPr>
        <w:pStyle w:val="BodyText"/>
        <w:spacing w:line="273" w:lineRule="auto" w:before="259"/>
        <w:ind w:left="393" w:right="121"/>
      </w:pPr>
      <w:r>
        <w:rPr>
          <w:i/>
          <w:color w:val="231F20"/>
          <w:spacing w:val="3"/>
        </w:rPr>
        <w:t>Năm diệu dục: </w:t>
      </w:r>
      <w:r>
        <w:rPr>
          <w:color w:val="231F20"/>
          <w:spacing w:val="4"/>
        </w:rPr>
        <w:t>Nghĩa </w:t>
      </w:r>
      <w:r>
        <w:rPr>
          <w:color w:val="231F20"/>
          <w:spacing w:val="2"/>
        </w:rPr>
        <w:t>là </w:t>
      </w:r>
      <w:r>
        <w:rPr>
          <w:color w:val="231F20"/>
          <w:spacing w:val="3"/>
        </w:rPr>
        <w:t>mắt nhận biết sắc  </w:t>
      </w:r>
      <w:r>
        <w:rPr>
          <w:color w:val="231F20"/>
          <w:spacing w:val="2"/>
        </w:rPr>
        <w:t>là  </w:t>
      </w:r>
      <w:r>
        <w:rPr>
          <w:color w:val="231F20"/>
          <w:spacing w:val="3"/>
        </w:rPr>
        <w:t>đáng  </w:t>
      </w:r>
      <w:r>
        <w:rPr>
          <w:color w:val="231F20"/>
          <w:spacing w:val="5"/>
        </w:rPr>
        <w:t>yêu </w:t>
      </w:r>
      <w:r>
        <w:rPr>
          <w:color w:val="231F20"/>
          <w:spacing w:val="3"/>
        </w:rPr>
        <w:t>mến, đáng vui </w:t>
      </w:r>
      <w:r>
        <w:rPr>
          <w:color w:val="231F20"/>
          <w:spacing w:val="4"/>
        </w:rPr>
        <w:t>mừng, </w:t>
      </w:r>
      <w:r>
        <w:rPr>
          <w:color w:val="231F20"/>
          <w:spacing w:val="3"/>
        </w:rPr>
        <w:t>đáng </w:t>
      </w:r>
      <w:r>
        <w:rPr>
          <w:color w:val="231F20"/>
          <w:spacing w:val="2"/>
        </w:rPr>
        <w:t>ưa </w:t>
      </w:r>
      <w:r>
        <w:rPr>
          <w:color w:val="231F20"/>
          <w:spacing w:val="4"/>
        </w:rPr>
        <w:t>thích, </w:t>
      </w:r>
      <w:r>
        <w:rPr>
          <w:color w:val="231F20"/>
          <w:spacing w:val="3"/>
        </w:rPr>
        <w:t>như </w:t>
      </w:r>
      <w:r>
        <w:rPr>
          <w:color w:val="231F20"/>
          <w:spacing w:val="2"/>
        </w:rPr>
        <w:t>ý, có </w:t>
      </w:r>
      <w:r>
        <w:rPr>
          <w:color w:val="231F20"/>
          <w:spacing w:val="3"/>
        </w:rPr>
        <w:t>thể dẫn đến </w:t>
      </w:r>
      <w:r>
        <w:rPr>
          <w:color w:val="231F20"/>
          <w:spacing w:val="5"/>
        </w:rPr>
        <w:t>ham </w:t>
      </w:r>
      <w:r>
        <w:rPr>
          <w:color w:val="231F20"/>
          <w:spacing w:val="3"/>
        </w:rPr>
        <w:t>muốn </w:t>
      </w:r>
      <w:r>
        <w:rPr>
          <w:color w:val="231F20"/>
          <w:spacing w:val="4"/>
        </w:rPr>
        <w:t>nhiễm </w:t>
      </w:r>
      <w:r>
        <w:rPr>
          <w:color w:val="231F20"/>
          <w:spacing w:val="3"/>
        </w:rPr>
        <w:t>đắm. Cho đến thân nhận biết xúc </w:t>
      </w:r>
      <w:r>
        <w:rPr>
          <w:color w:val="231F20"/>
          <w:spacing w:val="2"/>
        </w:rPr>
        <w:t>là </w:t>
      </w:r>
      <w:r>
        <w:rPr>
          <w:color w:val="231F20"/>
          <w:spacing w:val="3"/>
        </w:rPr>
        <w:t>đáng yêu </w:t>
      </w:r>
      <w:r>
        <w:rPr>
          <w:color w:val="231F20"/>
          <w:spacing w:val="5"/>
        </w:rPr>
        <w:t>mến, </w:t>
      </w:r>
      <w:r>
        <w:rPr>
          <w:color w:val="231F20"/>
          <w:spacing w:val="3"/>
        </w:rPr>
        <w:t>đáng vui </w:t>
      </w:r>
      <w:r>
        <w:rPr>
          <w:color w:val="231F20"/>
          <w:spacing w:val="4"/>
        </w:rPr>
        <w:t>mừng, </w:t>
      </w:r>
      <w:r>
        <w:rPr>
          <w:color w:val="231F20"/>
          <w:spacing w:val="3"/>
        </w:rPr>
        <w:t>đáng </w:t>
      </w:r>
      <w:r>
        <w:rPr>
          <w:color w:val="231F20"/>
          <w:spacing w:val="2"/>
        </w:rPr>
        <w:t>ưa </w:t>
      </w:r>
      <w:r>
        <w:rPr>
          <w:color w:val="231F20"/>
          <w:spacing w:val="4"/>
        </w:rPr>
        <w:t>thích, </w:t>
      </w:r>
      <w:r>
        <w:rPr>
          <w:color w:val="231F20"/>
          <w:spacing w:val="3"/>
        </w:rPr>
        <w:t>như </w:t>
      </w:r>
      <w:r>
        <w:rPr>
          <w:color w:val="231F20"/>
          <w:spacing w:val="2"/>
        </w:rPr>
        <w:t>ý, có </w:t>
      </w:r>
      <w:r>
        <w:rPr>
          <w:color w:val="231F20"/>
          <w:spacing w:val="3"/>
        </w:rPr>
        <w:t>thể dẫn đến ham </w:t>
      </w:r>
      <w:r>
        <w:rPr>
          <w:color w:val="231F20"/>
          <w:spacing w:val="5"/>
        </w:rPr>
        <w:t>muốn </w:t>
      </w:r>
      <w:r>
        <w:rPr>
          <w:color w:val="231F20"/>
          <w:spacing w:val="4"/>
        </w:rPr>
        <w:t>nhiễm</w:t>
      </w:r>
      <w:r>
        <w:rPr>
          <w:color w:val="231F20"/>
          <w:spacing w:val="10"/>
        </w:rPr>
        <w:t> </w:t>
      </w:r>
      <w:r>
        <w:rPr>
          <w:color w:val="231F20"/>
          <w:spacing w:val="5"/>
        </w:rPr>
        <w:t>đắm.</w:t>
      </w:r>
    </w:p>
    <w:p>
      <w:pPr>
        <w:pStyle w:val="BodyText"/>
        <w:spacing w:before="109"/>
        <w:ind w:left="960" w:firstLine="0"/>
      </w:pPr>
      <w:r>
        <w:rPr>
          <w:i/>
          <w:color w:val="231F20"/>
        </w:rPr>
        <w:t>Hỏi: </w:t>
      </w:r>
      <w:r>
        <w:rPr>
          <w:color w:val="231F20"/>
        </w:rPr>
        <w:t>Vì sao tạo ra phần Luận này?</w:t>
      </w:r>
    </w:p>
    <w:p>
      <w:pPr>
        <w:pStyle w:val="BodyText"/>
        <w:spacing w:line="273" w:lineRule="auto" w:before="155"/>
        <w:ind w:left="393" w:right="127"/>
      </w:pPr>
      <w:r>
        <w:rPr>
          <w:i/>
          <w:color w:val="231F20"/>
        </w:rPr>
        <w:t>Đáp: </w:t>
      </w:r>
      <w:r>
        <w:rPr>
          <w:color w:val="231F20"/>
        </w:rPr>
        <w:t>Vì muốn phân biệt nghĩa của Khế kinh. Như Khế kinh nói:</w:t>
      </w:r>
      <w:r>
        <w:rPr>
          <w:color w:val="231F20"/>
          <w:spacing w:val="-5"/>
        </w:rPr>
        <w:t> </w:t>
      </w:r>
      <w:r>
        <w:rPr>
          <w:color w:val="231F20"/>
        </w:rPr>
        <w:t>Mắt</w:t>
      </w:r>
      <w:r>
        <w:rPr>
          <w:color w:val="231F20"/>
          <w:spacing w:val="-4"/>
        </w:rPr>
        <w:t> </w:t>
      </w:r>
      <w:r>
        <w:rPr>
          <w:color w:val="231F20"/>
        </w:rPr>
        <w:t>nhận</w:t>
      </w:r>
      <w:r>
        <w:rPr>
          <w:color w:val="231F20"/>
          <w:spacing w:val="-4"/>
        </w:rPr>
        <w:t> </w:t>
      </w:r>
      <w:r>
        <w:rPr>
          <w:color w:val="231F20"/>
        </w:rPr>
        <w:t>biết</w:t>
      </w:r>
      <w:r>
        <w:rPr>
          <w:color w:val="231F20"/>
          <w:spacing w:val="-5"/>
        </w:rPr>
        <w:t> </w:t>
      </w:r>
      <w:r>
        <w:rPr>
          <w:color w:val="231F20"/>
        </w:rPr>
        <w:t>sắc</w:t>
      </w:r>
      <w:r>
        <w:rPr>
          <w:color w:val="231F20"/>
          <w:spacing w:val="-4"/>
        </w:rPr>
        <w:t> </w:t>
      </w:r>
      <w:r>
        <w:rPr>
          <w:color w:val="231F20"/>
        </w:rPr>
        <w:t>là</w:t>
      </w:r>
      <w:r>
        <w:rPr>
          <w:color w:val="231F20"/>
          <w:spacing w:val="-4"/>
        </w:rPr>
        <w:t> </w:t>
      </w:r>
      <w:r>
        <w:rPr>
          <w:color w:val="231F20"/>
        </w:rPr>
        <w:t>đáng</w:t>
      </w:r>
      <w:r>
        <w:rPr>
          <w:color w:val="231F20"/>
          <w:spacing w:val="-4"/>
        </w:rPr>
        <w:t> </w:t>
      </w:r>
      <w:r>
        <w:rPr>
          <w:color w:val="231F20"/>
        </w:rPr>
        <w:t>yêu</w:t>
      </w:r>
      <w:r>
        <w:rPr>
          <w:color w:val="231F20"/>
          <w:spacing w:val="-5"/>
        </w:rPr>
        <w:t> </w:t>
      </w:r>
      <w:r>
        <w:rPr>
          <w:color w:val="231F20"/>
        </w:rPr>
        <w:t>mến,</w:t>
      </w:r>
      <w:r>
        <w:rPr>
          <w:color w:val="231F20"/>
          <w:spacing w:val="-4"/>
        </w:rPr>
        <w:t> </w:t>
      </w:r>
      <w:r>
        <w:rPr>
          <w:color w:val="231F20"/>
        </w:rPr>
        <w:t>đáng</w:t>
      </w:r>
      <w:r>
        <w:rPr>
          <w:color w:val="231F20"/>
          <w:spacing w:val="-4"/>
        </w:rPr>
        <w:t> </w:t>
      </w:r>
      <w:r>
        <w:rPr>
          <w:color w:val="231F20"/>
        </w:rPr>
        <w:t>vui</w:t>
      </w:r>
      <w:r>
        <w:rPr>
          <w:color w:val="231F20"/>
          <w:spacing w:val="-5"/>
        </w:rPr>
        <w:t> </w:t>
      </w:r>
      <w:r>
        <w:rPr>
          <w:color w:val="231F20"/>
        </w:rPr>
        <w:t>mừng,</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nói rộng. Khế kinh tuy nói như thế nhưng không phân biệt rộng. Khế kinh là chỗ dựa căn bản của Luận này </w:t>
      </w:r>
      <w:r>
        <w:rPr>
          <w:color w:val="231F20"/>
          <w:spacing w:val="-5"/>
        </w:rPr>
        <w:t>nay, </w:t>
      </w:r>
      <w:r>
        <w:rPr>
          <w:color w:val="231F20"/>
        </w:rPr>
        <w:t>những gì Kinh kia chưa nói nay nên nói, vì thế tạo ra phần Luận </w:t>
      </w:r>
      <w:r>
        <w:rPr>
          <w:color w:val="231F20"/>
          <w:spacing w:val="-5"/>
        </w:rPr>
        <w:t>này.</w:t>
      </w:r>
    </w:p>
    <w:p>
      <w:pPr>
        <w:pStyle w:val="BodyText"/>
        <w:spacing w:before="109"/>
        <w:ind w:left="960" w:firstLine="0"/>
      </w:pPr>
      <w:r>
        <w:rPr>
          <w:i/>
          <w:color w:val="231F20"/>
        </w:rPr>
        <w:t>Hỏi: </w:t>
      </w:r>
      <w:r>
        <w:rPr>
          <w:color w:val="231F20"/>
        </w:rPr>
        <w:t>Thế nào là diệu dục của mắt nhận biết sắc?</w:t>
      </w:r>
    </w:p>
    <w:p>
      <w:pPr>
        <w:pStyle w:val="BodyText"/>
        <w:spacing w:line="273" w:lineRule="auto" w:before="154"/>
        <w:ind w:left="393" w:right="128"/>
      </w:pPr>
      <w:r>
        <w:rPr>
          <w:i/>
          <w:color w:val="231F20"/>
        </w:rPr>
        <w:t>Đáp:</w:t>
      </w:r>
      <w:r>
        <w:rPr>
          <w:i/>
          <w:color w:val="231F20"/>
          <w:spacing w:val="-13"/>
        </w:rPr>
        <w:t> </w:t>
      </w:r>
      <w:r>
        <w:rPr>
          <w:color w:val="231F20"/>
        </w:rPr>
        <w:t>Là</w:t>
      </w:r>
      <w:r>
        <w:rPr>
          <w:color w:val="231F20"/>
          <w:spacing w:val="-13"/>
        </w:rPr>
        <w:t> </w:t>
      </w:r>
      <w:r>
        <w:rPr>
          <w:color w:val="231F20"/>
        </w:rPr>
        <w:t>như</w:t>
      </w:r>
      <w:r>
        <w:rPr>
          <w:color w:val="231F20"/>
          <w:spacing w:val="-12"/>
        </w:rPr>
        <w:t> </w:t>
      </w:r>
      <w:r>
        <w:rPr>
          <w:color w:val="231F20"/>
        </w:rPr>
        <w:t>sắc</w:t>
      </w:r>
      <w:r>
        <w:rPr>
          <w:color w:val="231F20"/>
          <w:spacing w:val="-13"/>
        </w:rPr>
        <w:t> </w:t>
      </w:r>
      <w:r>
        <w:rPr>
          <w:color w:val="231F20"/>
        </w:rPr>
        <w:t>nơi</w:t>
      </w:r>
      <w:r>
        <w:rPr>
          <w:color w:val="231F20"/>
          <w:spacing w:val="-12"/>
        </w:rPr>
        <w:t> </w:t>
      </w:r>
      <w:r>
        <w:rPr>
          <w:color w:val="231F20"/>
        </w:rPr>
        <w:t>cõi</w:t>
      </w:r>
      <w:r>
        <w:rPr>
          <w:color w:val="231F20"/>
          <w:spacing w:val="-13"/>
        </w:rPr>
        <w:t> </w:t>
      </w:r>
      <w:r>
        <w:rPr>
          <w:color w:val="231F20"/>
        </w:rPr>
        <w:t>dục</w:t>
      </w:r>
      <w:r>
        <w:rPr>
          <w:color w:val="231F20"/>
          <w:spacing w:val="-12"/>
        </w:rPr>
        <w:t> </w:t>
      </w:r>
      <w:r>
        <w:rPr>
          <w:color w:val="231F20"/>
        </w:rPr>
        <w:t>được</w:t>
      </w:r>
      <w:r>
        <w:rPr>
          <w:color w:val="231F20"/>
          <w:spacing w:val="-13"/>
        </w:rPr>
        <w:t> </w:t>
      </w:r>
      <w:r>
        <w:rPr>
          <w:color w:val="231F20"/>
        </w:rPr>
        <w:t>mắt</w:t>
      </w:r>
      <w:r>
        <w:rPr>
          <w:color w:val="231F20"/>
          <w:spacing w:val="-12"/>
        </w:rPr>
        <w:t> </w:t>
      </w:r>
      <w:r>
        <w:rPr>
          <w:color w:val="231F20"/>
        </w:rPr>
        <w:t>tiếp</w:t>
      </w:r>
      <w:r>
        <w:rPr>
          <w:color w:val="231F20"/>
          <w:spacing w:val="-13"/>
        </w:rPr>
        <w:t> </w:t>
      </w:r>
      <w:r>
        <w:rPr>
          <w:color w:val="231F20"/>
        </w:rPr>
        <w:t>xúc,</w:t>
      </w:r>
      <w:r>
        <w:rPr>
          <w:color w:val="231F20"/>
          <w:spacing w:val="-13"/>
        </w:rPr>
        <w:t> </w:t>
      </w:r>
      <w:r>
        <w:rPr>
          <w:color w:val="231F20"/>
        </w:rPr>
        <w:t>sinh</w:t>
      </w:r>
      <w:r>
        <w:rPr>
          <w:color w:val="231F20"/>
          <w:spacing w:val="-12"/>
        </w:rPr>
        <w:t> </w:t>
      </w:r>
      <w:r>
        <w:rPr>
          <w:color w:val="231F20"/>
        </w:rPr>
        <w:t>ái</w:t>
      </w:r>
      <w:r>
        <w:rPr>
          <w:color w:val="231F20"/>
          <w:spacing w:val="-13"/>
        </w:rPr>
        <w:t> </w:t>
      </w:r>
      <w:r>
        <w:rPr>
          <w:color w:val="231F20"/>
        </w:rPr>
        <w:t>nơi</w:t>
      </w:r>
      <w:r>
        <w:rPr>
          <w:color w:val="231F20"/>
          <w:spacing w:val="-12"/>
        </w:rPr>
        <w:t> </w:t>
      </w:r>
      <w:r>
        <w:rPr>
          <w:color w:val="231F20"/>
        </w:rPr>
        <w:t>cảnh của đối tượng</w:t>
      </w:r>
      <w:r>
        <w:rPr>
          <w:color w:val="231F20"/>
          <w:spacing w:val="-1"/>
        </w:rPr>
        <w:t> </w:t>
      </w:r>
      <w:r>
        <w:rPr>
          <w:color w:val="231F20"/>
        </w:rPr>
        <w:t>duyên.</w:t>
      </w:r>
    </w:p>
    <w:p>
      <w:pPr>
        <w:pStyle w:val="BodyText"/>
        <w:spacing w:before="112"/>
        <w:ind w:left="960" w:firstLine="0"/>
      </w:pPr>
      <w:r>
        <w:rPr>
          <w:i/>
          <w:color w:val="231F20"/>
        </w:rPr>
        <w:t>Hỏi: </w:t>
      </w:r>
      <w:r>
        <w:rPr>
          <w:color w:val="231F20"/>
        </w:rPr>
        <w:t>Thế nào là diệu dục của tai nhận biết tiếng?</w:t>
      </w:r>
    </w:p>
    <w:p>
      <w:pPr>
        <w:pStyle w:val="BodyText"/>
        <w:spacing w:line="273" w:lineRule="auto" w:before="155"/>
        <w:ind w:left="393" w:right="128"/>
      </w:pPr>
      <w:r>
        <w:rPr>
          <w:i/>
          <w:color w:val="231F20"/>
        </w:rPr>
        <w:t>Đáp: </w:t>
      </w:r>
      <w:r>
        <w:rPr>
          <w:color w:val="231F20"/>
        </w:rPr>
        <w:t>Là như tiếng nơi cõi dục được tai tiếp xúc, sinh ái nơi cảnh của đối tượng duyên.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diệu dục của mũi nhận biết hương?</w:t>
      </w:r>
    </w:p>
    <w:p>
      <w:pPr>
        <w:pStyle w:val="BodyText"/>
        <w:spacing w:line="276" w:lineRule="auto" w:before="158"/>
        <w:ind w:right="411"/>
      </w:pPr>
      <w:r>
        <w:rPr>
          <w:i/>
          <w:color w:val="231F20"/>
        </w:rPr>
        <w:t>Đáp:</w:t>
      </w:r>
      <w:r>
        <w:rPr>
          <w:i/>
          <w:color w:val="231F20"/>
          <w:spacing w:val="-10"/>
        </w:rPr>
        <w:t> </w:t>
      </w:r>
      <w:r>
        <w:rPr>
          <w:color w:val="231F20"/>
        </w:rPr>
        <w:t>Là</w:t>
      </w:r>
      <w:r>
        <w:rPr>
          <w:color w:val="231F20"/>
          <w:spacing w:val="-9"/>
        </w:rPr>
        <w:t> </w:t>
      </w:r>
      <w:r>
        <w:rPr>
          <w:color w:val="231F20"/>
        </w:rPr>
        <w:t>như</w:t>
      </w:r>
      <w:r>
        <w:rPr>
          <w:color w:val="231F20"/>
          <w:spacing w:val="-10"/>
        </w:rPr>
        <w:t> </w:t>
      </w:r>
      <w:r>
        <w:rPr>
          <w:color w:val="231F20"/>
        </w:rPr>
        <w:t>hương</w:t>
      </w:r>
      <w:r>
        <w:rPr>
          <w:color w:val="231F20"/>
          <w:spacing w:val="-9"/>
        </w:rPr>
        <w:t> </w:t>
      </w:r>
      <w:r>
        <w:rPr>
          <w:color w:val="231F20"/>
        </w:rPr>
        <w:t>được</w:t>
      </w:r>
      <w:r>
        <w:rPr>
          <w:color w:val="231F20"/>
          <w:spacing w:val="-10"/>
        </w:rPr>
        <w:t> </w:t>
      </w:r>
      <w:r>
        <w:rPr>
          <w:color w:val="231F20"/>
        </w:rPr>
        <w:t>mũi</w:t>
      </w:r>
      <w:r>
        <w:rPr>
          <w:color w:val="231F20"/>
          <w:spacing w:val="-9"/>
        </w:rPr>
        <w:t> </w:t>
      </w:r>
      <w:r>
        <w:rPr>
          <w:color w:val="231F20"/>
        </w:rPr>
        <w:t>tiếp</w:t>
      </w:r>
      <w:r>
        <w:rPr>
          <w:color w:val="231F20"/>
          <w:spacing w:val="-10"/>
        </w:rPr>
        <w:t> </w:t>
      </w:r>
      <w:r>
        <w:rPr>
          <w:color w:val="231F20"/>
        </w:rPr>
        <w:t>xúc,</w:t>
      </w:r>
      <w:r>
        <w:rPr>
          <w:color w:val="231F20"/>
          <w:spacing w:val="-9"/>
        </w:rPr>
        <w:t> </w:t>
      </w:r>
      <w:r>
        <w:rPr>
          <w:color w:val="231F20"/>
        </w:rPr>
        <w:t>sinh</w:t>
      </w:r>
      <w:r>
        <w:rPr>
          <w:color w:val="231F20"/>
          <w:spacing w:val="-9"/>
        </w:rPr>
        <w:t> </w:t>
      </w:r>
      <w:r>
        <w:rPr>
          <w:color w:val="231F20"/>
        </w:rPr>
        <w:t>ái</w:t>
      </w:r>
      <w:r>
        <w:rPr>
          <w:color w:val="231F20"/>
          <w:spacing w:val="-10"/>
        </w:rPr>
        <w:t> </w:t>
      </w:r>
      <w:r>
        <w:rPr>
          <w:color w:val="231F20"/>
        </w:rPr>
        <w:t>nơi</w:t>
      </w:r>
      <w:r>
        <w:rPr>
          <w:color w:val="231F20"/>
          <w:spacing w:val="-9"/>
        </w:rPr>
        <w:t> </w:t>
      </w:r>
      <w:r>
        <w:rPr>
          <w:color w:val="231F20"/>
        </w:rPr>
        <w:t>cảnh</w:t>
      </w:r>
      <w:r>
        <w:rPr>
          <w:color w:val="231F20"/>
          <w:spacing w:val="-10"/>
        </w:rPr>
        <w:t> </w:t>
      </w:r>
      <w:r>
        <w:rPr>
          <w:color w:val="231F20"/>
        </w:rPr>
        <w:t>của</w:t>
      </w:r>
      <w:r>
        <w:rPr>
          <w:color w:val="231F20"/>
          <w:spacing w:val="-9"/>
        </w:rPr>
        <w:t> </w:t>
      </w:r>
      <w:r>
        <w:rPr>
          <w:color w:val="231F20"/>
        </w:rPr>
        <w:t>đối tượng duyên.</w:t>
      </w:r>
    </w:p>
    <w:p>
      <w:pPr>
        <w:pStyle w:val="BodyText"/>
        <w:ind w:left="677" w:firstLine="0"/>
      </w:pPr>
      <w:r>
        <w:rPr>
          <w:i/>
          <w:color w:val="231F20"/>
        </w:rPr>
        <w:t>Hỏi: </w:t>
      </w:r>
      <w:r>
        <w:rPr>
          <w:color w:val="231F20"/>
        </w:rPr>
        <w:t>Thế nào là diệu dục của lưỡi nhận biết vị?</w:t>
      </w:r>
    </w:p>
    <w:p>
      <w:pPr>
        <w:pStyle w:val="BodyText"/>
        <w:spacing w:line="276" w:lineRule="auto" w:before="159"/>
        <w:ind w:right="411"/>
      </w:pPr>
      <w:r>
        <w:rPr>
          <w:i/>
          <w:color w:val="231F20"/>
        </w:rPr>
        <w:t>Đáp: </w:t>
      </w:r>
      <w:r>
        <w:rPr>
          <w:color w:val="231F20"/>
        </w:rPr>
        <w:t>Là như vị được lưỡi tiếp xúc, sinh ái nơi cảnh của đối tượng duyên.</w:t>
      </w:r>
    </w:p>
    <w:p>
      <w:pPr>
        <w:pStyle w:val="BodyText"/>
        <w:spacing w:before="113"/>
        <w:ind w:left="677" w:firstLine="0"/>
      </w:pPr>
      <w:r>
        <w:rPr>
          <w:i/>
          <w:color w:val="231F20"/>
        </w:rPr>
        <w:t>Hỏi: </w:t>
      </w:r>
      <w:r>
        <w:rPr>
          <w:color w:val="231F20"/>
        </w:rPr>
        <w:t>Thế nào là diệu dục của thân nhận biết xúc?</w:t>
      </w:r>
    </w:p>
    <w:p>
      <w:pPr>
        <w:pStyle w:val="BodyText"/>
        <w:spacing w:line="276" w:lineRule="auto" w:before="159"/>
        <w:ind w:right="411"/>
      </w:pPr>
      <w:r>
        <w:rPr>
          <w:i/>
          <w:color w:val="231F20"/>
        </w:rPr>
        <w:t>Đáp: </w:t>
      </w:r>
      <w:r>
        <w:rPr>
          <w:color w:val="231F20"/>
        </w:rPr>
        <w:t>Là như xúc nơi cõi dục được thân tiếp xúc, sinh ái nơi cảnh của đối tượng duyên.</w:t>
      </w:r>
    </w:p>
    <w:p>
      <w:pPr>
        <w:pStyle w:val="BodyText"/>
        <w:ind w:left="677" w:firstLine="0"/>
      </w:pPr>
      <w:r>
        <w:rPr>
          <w:i/>
          <w:color w:val="231F20"/>
        </w:rPr>
        <w:t>Hỏi: </w:t>
      </w:r>
      <w:r>
        <w:rPr>
          <w:color w:val="231F20"/>
        </w:rPr>
        <w:t>Ý nhận biết pháp vì sao không lập làm diệu dục?</w:t>
      </w:r>
    </w:p>
    <w:p>
      <w:pPr>
        <w:pStyle w:val="BodyText"/>
        <w:spacing w:line="276" w:lineRule="auto" w:before="158"/>
        <w:ind w:right="411"/>
      </w:pPr>
      <w:r>
        <w:rPr>
          <w:i/>
          <w:color w:val="231F20"/>
        </w:rPr>
        <w:t>Đáp: </w:t>
      </w:r>
      <w:r>
        <w:rPr>
          <w:color w:val="231F20"/>
        </w:rPr>
        <w:t>Nếu đều là đối tượng duyên của ái thì lập làm diệu dục. Ý</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pháp</w:t>
      </w:r>
      <w:r>
        <w:rPr>
          <w:color w:val="231F20"/>
          <w:spacing w:val="-4"/>
        </w:rPr>
        <w:t> </w:t>
      </w:r>
      <w:r>
        <w:rPr>
          <w:color w:val="231F20"/>
        </w:rPr>
        <w:t>có</w:t>
      </w:r>
      <w:r>
        <w:rPr>
          <w:color w:val="231F20"/>
          <w:spacing w:val="-4"/>
        </w:rPr>
        <w:t> </w:t>
      </w:r>
      <w:r>
        <w:rPr>
          <w:color w:val="231F20"/>
        </w:rPr>
        <w:t>đối</w:t>
      </w:r>
      <w:r>
        <w:rPr>
          <w:color w:val="231F20"/>
          <w:spacing w:val="-3"/>
        </w:rPr>
        <w:t> </w:t>
      </w:r>
      <w:r>
        <w:rPr>
          <w:color w:val="231F20"/>
        </w:rPr>
        <w:t>tượng</w:t>
      </w:r>
      <w:r>
        <w:rPr>
          <w:color w:val="231F20"/>
          <w:spacing w:val="-4"/>
        </w:rPr>
        <w:t> </w:t>
      </w:r>
      <w:r>
        <w:rPr>
          <w:color w:val="231F20"/>
        </w:rPr>
        <w:t>duyên</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3"/>
        </w:rPr>
        <w:t> </w:t>
      </w:r>
      <w:r>
        <w:rPr>
          <w:color w:val="231F20"/>
        </w:rPr>
        <w:t>ái</w:t>
      </w:r>
      <w:r>
        <w:rPr>
          <w:color w:val="231F20"/>
          <w:spacing w:val="-4"/>
        </w:rPr>
        <w:t> </w:t>
      </w:r>
      <w:r>
        <w:rPr>
          <w:color w:val="231F20"/>
        </w:rPr>
        <w:t>nên</w:t>
      </w:r>
      <w:r>
        <w:rPr>
          <w:color w:val="231F20"/>
          <w:spacing w:val="-4"/>
        </w:rPr>
        <w:t> </w:t>
      </w:r>
      <w:r>
        <w:rPr>
          <w:color w:val="231F20"/>
        </w:rPr>
        <w:t>không</w:t>
      </w:r>
      <w:r>
        <w:rPr>
          <w:color w:val="231F20"/>
          <w:spacing w:val="-4"/>
        </w:rPr>
        <w:t> </w:t>
      </w:r>
      <w:r>
        <w:rPr>
          <w:color w:val="231F20"/>
          <w:spacing w:val="-5"/>
        </w:rPr>
        <w:t>lập </w:t>
      </w:r>
      <w:r>
        <w:rPr>
          <w:color w:val="231F20"/>
        </w:rPr>
        <w:t>làm diệu dục.</w:t>
      </w:r>
    </w:p>
    <w:p>
      <w:pPr>
        <w:pStyle w:val="BodyText"/>
        <w:spacing w:line="276" w:lineRule="auto"/>
        <w:ind w:right="410"/>
      </w:pPr>
      <w:r>
        <w:rPr>
          <w:color w:val="231F20"/>
        </w:rPr>
        <w:t>Lại nữa, nếu pháp làm hai thứ ái nơi đối tượng duyên thì lập làm diệu dục. Nghĩa là ái do nhãn xúc sinh ra và ái do ý xúc sinh ra, cho đến ái do thân xúc sinh ra và ái do ý xúc sinh ra. Ý nhận biết pháp chỉ làm một thứ ái nơi đối tượng duyên là ái do ý xúc sinh ra, nên không lập làm diệu dục.</w:t>
      </w:r>
    </w:p>
    <w:p>
      <w:pPr>
        <w:pStyle w:val="BodyText"/>
        <w:spacing w:line="276" w:lineRule="auto"/>
        <w:ind w:right="410"/>
      </w:pPr>
      <w:r>
        <w:rPr>
          <w:i/>
          <w:color w:val="231F20"/>
        </w:rPr>
        <w:t>Hỏi:</w:t>
      </w:r>
      <w:r>
        <w:rPr>
          <w:i/>
          <w:color w:val="231F20"/>
          <w:spacing w:val="-8"/>
        </w:rPr>
        <w:t> </w:t>
      </w:r>
      <w:r>
        <w:rPr>
          <w:color w:val="231F20"/>
        </w:rPr>
        <w:t>Như</w:t>
      </w:r>
      <w:r>
        <w:rPr>
          <w:color w:val="231F20"/>
          <w:spacing w:val="-7"/>
        </w:rPr>
        <w:t> </w:t>
      </w:r>
      <w:r>
        <w:rPr>
          <w:color w:val="231F20"/>
        </w:rPr>
        <w:t>vậy</w:t>
      </w:r>
      <w:r>
        <w:rPr>
          <w:color w:val="231F20"/>
          <w:spacing w:val="-8"/>
        </w:rPr>
        <w:t> </w:t>
      </w:r>
      <w:r>
        <w:rPr>
          <w:color w:val="231F20"/>
        </w:rPr>
        <w:t>thì</w:t>
      </w:r>
      <w:r>
        <w:rPr>
          <w:color w:val="231F20"/>
          <w:spacing w:val="-7"/>
        </w:rPr>
        <w:t> </w:t>
      </w:r>
      <w:r>
        <w:rPr>
          <w:color w:val="231F20"/>
        </w:rPr>
        <w:t>sắc</w:t>
      </w:r>
      <w:r>
        <w:rPr>
          <w:color w:val="231F20"/>
          <w:spacing w:val="-8"/>
        </w:rPr>
        <w:t> </w:t>
      </w:r>
      <w:r>
        <w:rPr>
          <w:color w:val="231F20"/>
        </w:rPr>
        <w:t>thanh</w:t>
      </w:r>
      <w:r>
        <w:rPr>
          <w:color w:val="231F20"/>
          <w:spacing w:val="-7"/>
        </w:rPr>
        <w:t> </w:t>
      </w:r>
      <w:r>
        <w:rPr>
          <w:color w:val="231F20"/>
        </w:rPr>
        <w:t>xúc</w:t>
      </w:r>
      <w:r>
        <w:rPr>
          <w:color w:val="231F20"/>
          <w:spacing w:val="-8"/>
        </w:rPr>
        <w:t> </w:t>
      </w:r>
      <w:r>
        <w:rPr>
          <w:color w:val="231F20"/>
        </w:rPr>
        <w:t>nơi</w:t>
      </w:r>
      <w:r>
        <w:rPr>
          <w:color w:val="231F20"/>
          <w:spacing w:val="-7"/>
        </w:rPr>
        <w:t> </w:t>
      </w:r>
      <w:r>
        <w:rPr>
          <w:color w:val="231F20"/>
        </w:rPr>
        <w:t>tĩnh</w:t>
      </w:r>
      <w:r>
        <w:rPr>
          <w:color w:val="231F20"/>
          <w:spacing w:val="-8"/>
        </w:rPr>
        <w:t> </w:t>
      </w:r>
      <w:r>
        <w:rPr>
          <w:color w:val="231F20"/>
        </w:rPr>
        <w:t>lự</w:t>
      </w:r>
      <w:r>
        <w:rPr>
          <w:color w:val="231F20"/>
          <w:spacing w:val="-7"/>
        </w:rPr>
        <w:t> </w:t>
      </w:r>
      <w:r>
        <w:rPr>
          <w:color w:val="231F20"/>
        </w:rPr>
        <w:t>thứ</w:t>
      </w:r>
      <w:r>
        <w:rPr>
          <w:color w:val="231F20"/>
          <w:spacing w:val="-8"/>
        </w:rPr>
        <w:t> </w:t>
      </w:r>
      <w:r>
        <w:rPr>
          <w:color w:val="231F20"/>
        </w:rPr>
        <w:t>nhất</w:t>
      </w:r>
      <w:r>
        <w:rPr>
          <w:color w:val="231F20"/>
          <w:spacing w:val="-7"/>
        </w:rPr>
        <w:t> </w:t>
      </w:r>
      <w:r>
        <w:rPr>
          <w:color w:val="231F20"/>
        </w:rPr>
        <w:t>nên</w:t>
      </w:r>
      <w:r>
        <w:rPr>
          <w:color w:val="231F20"/>
          <w:spacing w:val="-8"/>
        </w:rPr>
        <w:t> </w:t>
      </w:r>
      <w:r>
        <w:rPr>
          <w:color w:val="231F20"/>
        </w:rPr>
        <w:t>lập</w:t>
      </w:r>
      <w:r>
        <w:rPr>
          <w:color w:val="231F20"/>
          <w:spacing w:val="-7"/>
        </w:rPr>
        <w:t> </w:t>
      </w:r>
      <w:r>
        <w:rPr>
          <w:color w:val="231F20"/>
        </w:rPr>
        <w:t>làm diệu dục, vì cũng làm hai thứ ái nơi đối tượng</w:t>
      </w:r>
      <w:r>
        <w:rPr>
          <w:color w:val="231F20"/>
          <w:spacing w:val="-1"/>
        </w:rPr>
        <w:t> </w:t>
      </w:r>
      <w:r>
        <w:rPr>
          <w:color w:val="231F20"/>
        </w:rPr>
        <w:t>duyên?</w:t>
      </w:r>
    </w:p>
    <w:p>
      <w:pPr>
        <w:pStyle w:val="BodyText"/>
        <w:spacing w:line="276" w:lineRule="auto"/>
        <w:ind w:right="410"/>
      </w:pPr>
      <w:r>
        <w:rPr>
          <w:i/>
          <w:color w:val="231F20"/>
        </w:rPr>
        <w:t>Đáp: </w:t>
      </w:r>
      <w:r>
        <w:rPr>
          <w:color w:val="231F20"/>
        </w:rPr>
        <w:t>Nếu pháp làm hai thứ ái nơi đối tượng duyên, nhưng ái kia là bất thiện thì lập làm diệu dục. Sắc thanh xúc nơi tĩnh lự thứ nhất tuy làm hai thứ ái nơi đối tượng duyên, nhưng ái kia là vô ký, nên không lập làm diệu dục. Như ái bất thiện, vô ký nơi cõi dục, thì ái sắc nói cũng như vậy.</w:t>
      </w:r>
    </w:p>
    <w:p>
      <w:pPr>
        <w:pStyle w:val="BodyText"/>
        <w:spacing w:line="276" w:lineRule="auto"/>
        <w:ind w:right="411"/>
      </w:pPr>
      <w:r>
        <w:rPr>
          <w:color w:val="231F20"/>
        </w:rPr>
        <w:t>Có thuyết nói: Nếu pháp làm hai thứ ái nơi đối tượng duyên, nhưng là ái của nhân duyên dâm thì lập làm diệu dục. Sắc thanh xúc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nơi tĩnh lự thứ nhất tuy làm hai thứ ái nơi đối tượng duyên, nhưng không phải là ái của nhân duyên dâm, nên không lập làm diệu dục.</w:t>
      </w:r>
    </w:p>
    <w:p>
      <w:pPr>
        <w:pStyle w:val="BodyText"/>
        <w:spacing w:before="112"/>
        <w:ind w:left="960" w:firstLine="0"/>
      </w:pPr>
      <w:r>
        <w:rPr>
          <w:color w:val="231F20"/>
        </w:rPr>
        <w:t>Do nghĩa ấy nên ý nhận biết pháp không lập làm diệu dục.</w:t>
      </w:r>
    </w:p>
    <w:p>
      <w:pPr>
        <w:pStyle w:val="BodyText"/>
        <w:spacing w:line="273" w:lineRule="auto" w:before="154"/>
        <w:ind w:left="393" w:right="127"/>
      </w:pPr>
      <w:r>
        <w:rPr>
          <w:color w:val="231F20"/>
        </w:rPr>
        <w:t>Lại nữa, nếu pháp là sự thọ dụng chung thì lập làm diệu dục. Như người nữ nối tiếp là chỗ thọ dụng của người nam. Người nam nối tiếp là chỗ thọ dụng của người nữ. Ý nhận biết pháp không phải là sự thọ dụng chung, nên không lập làm diệu dục.</w:t>
      </w:r>
    </w:p>
    <w:p>
      <w:pPr>
        <w:pStyle w:val="BodyText"/>
        <w:spacing w:line="273" w:lineRule="auto" w:before="110"/>
        <w:ind w:left="393" w:right="127"/>
      </w:pPr>
      <w:r>
        <w:rPr>
          <w:color w:val="231F20"/>
        </w:rPr>
        <w:t>Lại nữa, nếu thể tướng của pháp thô hiển sinh nhiều ái thì lập làm diệu dục. Ý nhận biết pháp thì thể tướng vi tế, không phải sinh nhiều ái, nên không lập làm diệu dục.</w:t>
      </w:r>
    </w:p>
    <w:p>
      <w:pPr>
        <w:pStyle w:val="BodyText"/>
        <w:spacing w:before="111"/>
        <w:ind w:left="960" w:firstLine="0"/>
      </w:pPr>
      <w:r>
        <w:rPr>
          <w:color w:val="231F20"/>
        </w:rPr>
        <w:t>Đã nói về tự tánh, về lý do nay sẽ nói.</w:t>
      </w:r>
    </w:p>
    <w:p>
      <w:pPr>
        <w:pStyle w:val="BodyText"/>
        <w:spacing w:before="154"/>
        <w:ind w:left="960" w:firstLine="0"/>
      </w:pPr>
      <w:r>
        <w:rPr>
          <w:i/>
          <w:color w:val="231F20"/>
        </w:rPr>
        <w:t>Hỏi: </w:t>
      </w:r>
      <w:r>
        <w:rPr>
          <w:color w:val="231F20"/>
        </w:rPr>
        <w:t>Vì sao gọi là diệu dục?</w:t>
      </w:r>
    </w:p>
    <w:p>
      <w:pPr>
        <w:pStyle w:val="BodyText"/>
        <w:spacing w:before="155"/>
        <w:ind w:left="960" w:firstLine="0"/>
        <w:jc w:val="left"/>
      </w:pPr>
      <w:r>
        <w:rPr>
          <w:i/>
          <w:color w:val="231F20"/>
        </w:rPr>
        <w:t>Đáp: </w:t>
      </w:r>
      <w:r>
        <w:rPr>
          <w:color w:val="231F20"/>
        </w:rPr>
        <w:t>Vì dục này là diệu, nên gọi là diệu dục.</w:t>
      </w:r>
    </w:p>
    <w:p>
      <w:pPr>
        <w:pStyle w:val="BodyText"/>
        <w:spacing w:line="273" w:lineRule="auto" w:before="154"/>
        <w:ind w:left="393" w:right="116"/>
        <w:jc w:val="left"/>
      </w:pPr>
      <w:r>
        <w:rPr>
          <w:i/>
          <w:color w:val="231F20"/>
        </w:rPr>
        <w:t>Hỏi: </w:t>
      </w:r>
      <w:r>
        <w:rPr>
          <w:color w:val="231F20"/>
        </w:rPr>
        <w:t>Đây đều là hữu lậu, có nhiều thứ lỗi lầm, có công đức gì để nói là diệu?</w:t>
      </w:r>
    </w:p>
    <w:p>
      <w:pPr>
        <w:pStyle w:val="BodyText"/>
        <w:spacing w:line="273" w:lineRule="auto" w:before="112"/>
        <w:ind w:left="393"/>
        <w:jc w:val="left"/>
      </w:pPr>
      <w:r>
        <w:rPr>
          <w:i/>
          <w:color w:val="231F20"/>
        </w:rPr>
        <w:t>Đáp: </w:t>
      </w:r>
      <w:r>
        <w:rPr>
          <w:color w:val="231F20"/>
        </w:rPr>
        <w:t>Trong ấy cũng có phần ít công đức. Nghĩa là có thể sinh vui thích, nên gọi là diệu.</w:t>
      </w:r>
    </w:p>
    <w:p>
      <w:pPr>
        <w:pStyle w:val="BodyText"/>
        <w:spacing w:line="273" w:lineRule="auto" w:before="112"/>
        <w:ind w:left="393"/>
        <w:jc w:val="left"/>
      </w:pPr>
      <w:r>
        <w:rPr>
          <w:color w:val="231F20"/>
        </w:rPr>
        <w:t>Lại nữa, những dục thấp kém mà tham đắm, lại phân biệt tăng ích để giữ lấy làm tịnh diệu, nên gọi là diệu.</w:t>
      </w:r>
    </w:p>
    <w:p>
      <w:pPr>
        <w:pStyle w:val="BodyText"/>
        <w:spacing w:before="111"/>
        <w:ind w:left="960" w:firstLine="0"/>
        <w:jc w:val="left"/>
      </w:pPr>
      <w:r>
        <w:rPr>
          <w:color w:val="231F20"/>
        </w:rPr>
        <w:t>Lại nữa, các dục đáng gọi là dục tham theo ý, nên gọi là diệu.</w:t>
      </w:r>
    </w:p>
    <w:p>
      <w:pPr>
        <w:pStyle w:val="BodyText"/>
        <w:spacing w:line="273" w:lineRule="auto" w:before="155"/>
        <w:ind w:left="393"/>
        <w:jc w:val="left"/>
      </w:pPr>
      <w:r>
        <w:rPr>
          <w:color w:val="231F20"/>
        </w:rPr>
        <w:t>Lại</w:t>
      </w:r>
      <w:r>
        <w:rPr>
          <w:color w:val="231F20"/>
          <w:spacing w:val="-10"/>
        </w:rPr>
        <w:t> </w:t>
      </w:r>
      <w:r>
        <w:rPr>
          <w:color w:val="231F20"/>
        </w:rPr>
        <w:t>nữa,</w:t>
      </w:r>
      <w:r>
        <w:rPr>
          <w:color w:val="231F20"/>
          <w:spacing w:val="-10"/>
        </w:rPr>
        <w:t> </w:t>
      </w:r>
      <w:r>
        <w:rPr>
          <w:color w:val="231F20"/>
        </w:rPr>
        <w:t>các</w:t>
      </w:r>
      <w:r>
        <w:rPr>
          <w:color w:val="231F20"/>
          <w:spacing w:val="-10"/>
        </w:rPr>
        <w:t> </w:t>
      </w:r>
      <w:r>
        <w:rPr>
          <w:color w:val="231F20"/>
        </w:rPr>
        <w:t>dục</w:t>
      </w:r>
      <w:r>
        <w:rPr>
          <w:color w:val="231F20"/>
          <w:spacing w:val="-10"/>
        </w:rPr>
        <w:t> </w:t>
      </w:r>
      <w:r>
        <w:rPr>
          <w:color w:val="231F20"/>
        </w:rPr>
        <w:t>là</w:t>
      </w:r>
      <w:r>
        <w:rPr>
          <w:color w:val="231F20"/>
          <w:spacing w:val="-10"/>
        </w:rPr>
        <w:t> </w:t>
      </w:r>
      <w:r>
        <w:rPr>
          <w:color w:val="231F20"/>
        </w:rPr>
        <w:t>đam</w:t>
      </w:r>
      <w:r>
        <w:rPr>
          <w:color w:val="231F20"/>
          <w:spacing w:val="-10"/>
        </w:rPr>
        <w:t> </w:t>
      </w:r>
      <w:r>
        <w:rPr>
          <w:color w:val="231F20"/>
        </w:rPr>
        <w:t>mê</w:t>
      </w:r>
      <w:r>
        <w:rPr>
          <w:color w:val="231F20"/>
          <w:spacing w:val="-10"/>
        </w:rPr>
        <w:t> </w:t>
      </w:r>
      <w:r>
        <w:rPr>
          <w:color w:val="231F20"/>
        </w:rPr>
        <w:t>ham</w:t>
      </w:r>
      <w:r>
        <w:rPr>
          <w:color w:val="231F20"/>
          <w:spacing w:val="-10"/>
        </w:rPr>
        <w:t> </w:t>
      </w:r>
      <w:r>
        <w:rPr>
          <w:color w:val="231F20"/>
        </w:rPr>
        <w:t>muốn,</w:t>
      </w:r>
      <w:r>
        <w:rPr>
          <w:color w:val="231F20"/>
          <w:spacing w:val="-10"/>
        </w:rPr>
        <w:t> </w:t>
      </w:r>
      <w:r>
        <w:rPr>
          <w:color w:val="231F20"/>
        </w:rPr>
        <w:t>tức</w:t>
      </w:r>
      <w:r>
        <w:rPr>
          <w:color w:val="231F20"/>
          <w:spacing w:val="-10"/>
        </w:rPr>
        <w:t> </w:t>
      </w:r>
      <w:r>
        <w:rPr>
          <w:color w:val="231F20"/>
        </w:rPr>
        <w:t>bảo</w:t>
      </w:r>
      <w:r>
        <w:rPr>
          <w:color w:val="231F20"/>
          <w:spacing w:val="-10"/>
        </w:rPr>
        <w:t> </w:t>
      </w:r>
      <w:r>
        <w:rPr>
          <w:color w:val="231F20"/>
        </w:rPr>
        <w:t>vệ,</w:t>
      </w:r>
      <w:r>
        <w:rPr>
          <w:color w:val="231F20"/>
          <w:spacing w:val="-10"/>
        </w:rPr>
        <w:t> </w:t>
      </w:r>
      <w:r>
        <w:rPr>
          <w:color w:val="231F20"/>
        </w:rPr>
        <w:t>trông</w:t>
      </w:r>
      <w:r>
        <w:rPr>
          <w:color w:val="231F20"/>
          <w:spacing w:val="-10"/>
        </w:rPr>
        <w:t> </w:t>
      </w:r>
      <w:r>
        <w:rPr>
          <w:color w:val="231F20"/>
        </w:rPr>
        <w:t>mong, nên gọi là diệu.</w:t>
      </w:r>
    </w:p>
    <w:p>
      <w:pPr>
        <w:pStyle w:val="BodyText"/>
        <w:spacing w:line="273" w:lineRule="auto" w:before="111"/>
        <w:ind w:left="393" w:right="116"/>
        <w:jc w:val="left"/>
      </w:pPr>
      <w:r>
        <w:rPr>
          <w:color w:val="231F20"/>
        </w:rPr>
        <w:t>Lại nữa, dục ấy có thể tùy thuận làm tăng trưởng tham ái dục vị, nên gọi là diệu.</w:t>
      </w:r>
    </w:p>
    <w:p>
      <w:pPr>
        <w:pStyle w:val="BodyText"/>
        <w:spacing w:line="273" w:lineRule="auto" w:before="112"/>
        <w:ind w:left="393" w:right="54"/>
        <w:jc w:val="left"/>
      </w:pPr>
      <w:r>
        <w:rPr>
          <w:color w:val="231F20"/>
        </w:rPr>
        <w:t>Tôn giả Diệu Âm nói: Đây là hạng ngu phu khởi xứ tưởng diệu nên gọi là diệu.</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color w:val="231F20"/>
        </w:rPr>
        <w:t>Tôn giả Thế Hữu nói: Đây là những dục đã hành tập được yêu mến, vui thích, mong cầu, nên gọi là diệu dục.</w:t>
      </w:r>
    </w:p>
    <w:p>
      <w:pPr>
        <w:pStyle w:val="BodyText"/>
        <w:spacing w:line="276" w:lineRule="auto" w:before="116"/>
        <w:ind w:right="410"/>
      </w:pPr>
      <w:r>
        <w:rPr>
          <w:color w:val="231F20"/>
        </w:rPr>
        <w:t>Tôn giả Giác Thiên nói: Các dục tuy không phải là diệu của thắng nghĩa, nhưng là diệu của thế tục, tuy không phải là diệu </w:t>
      </w:r>
      <w:r>
        <w:rPr>
          <w:color w:val="231F20"/>
          <w:spacing w:val="-4"/>
        </w:rPr>
        <w:t>cứu </w:t>
      </w:r>
      <w:r>
        <w:rPr>
          <w:color w:val="231F20"/>
        </w:rPr>
        <w:t>cánh</w:t>
      </w:r>
      <w:r>
        <w:rPr>
          <w:color w:val="231F20"/>
          <w:spacing w:val="-12"/>
        </w:rPr>
        <w:t> </w:t>
      </w:r>
      <w:r>
        <w:rPr>
          <w:color w:val="231F20"/>
        </w:rPr>
        <w:t>nhưng</w:t>
      </w:r>
      <w:r>
        <w:rPr>
          <w:color w:val="231F20"/>
          <w:spacing w:val="-11"/>
        </w:rPr>
        <w:t> </w:t>
      </w:r>
      <w:r>
        <w:rPr>
          <w:color w:val="231F20"/>
        </w:rPr>
        <w:t>là</w:t>
      </w:r>
      <w:r>
        <w:rPr>
          <w:color w:val="231F20"/>
          <w:spacing w:val="-11"/>
        </w:rPr>
        <w:t> </w:t>
      </w:r>
      <w:r>
        <w:rPr>
          <w:color w:val="231F20"/>
        </w:rPr>
        <w:t>diệu</w:t>
      </w:r>
      <w:r>
        <w:rPr>
          <w:color w:val="231F20"/>
          <w:spacing w:val="-12"/>
        </w:rPr>
        <w:t> </w:t>
      </w:r>
      <w:r>
        <w:rPr>
          <w:color w:val="231F20"/>
        </w:rPr>
        <w:t>tạm</w:t>
      </w:r>
      <w:r>
        <w:rPr>
          <w:color w:val="231F20"/>
          <w:spacing w:val="-11"/>
        </w:rPr>
        <w:t> </w:t>
      </w:r>
      <w:r>
        <w:rPr>
          <w:color w:val="231F20"/>
        </w:rPr>
        <w:t>thời.</w:t>
      </w:r>
      <w:r>
        <w:rPr>
          <w:color w:val="231F20"/>
          <w:spacing w:val="-11"/>
        </w:rPr>
        <w:t> </w:t>
      </w:r>
      <w:r>
        <w:rPr>
          <w:color w:val="231F20"/>
        </w:rPr>
        <w:t>Nghĩa</w:t>
      </w:r>
      <w:r>
        <w:rPr>
          <w:color w:val="231F20"/>
          <w:spacing w:val="-12"/>
        </w:rPr>
        <w:t> </w:t>
      </w:r>
      <w:r>
        <w:rPr>
          <w:color w:val="231F20"/>
        </w:rPr>
        <w:t>là</w:t>
      </w:r>
      <w:r>
        <w:rPr>
          <w:color w:val="231F20"/>
          <w:spacing w:val="-12"/>
        </w:rPr>
        <w:t> </w:t>
      </w:r>
      <w:r>
        <w:rPr>
          <w:color w:val="231F20"/>
        </w:rPr>
        <w:t>có</w:t>
      </w:r>
      <w:r>
        <w:rPr>
          <w:color w:val="231F20"/>
          <w:spacing w:val="-11"/>
        </w:rPr>
        <w:t> </w:t>
      </w:r>
      <w:r>
        <w:rPr>
          <w:color w:val="231F20"/>
        </w:rPr>
        <w:t>thể</w:t>
      </w:r>
      <w:r>
        <w:rPr>
          <w:color w:val="231F20"/>
          <w:spacing w:val="-11"/>
        </w:rPr>
        <w:t> </w:t>
      </w:r>
      <w:r>
        <w:rPr>
          <w:color w:val="231F20"/>
        </w:rPr>
        <w:t>trong</w:t>
      </w:r>
      <w:r>
        <w:rPr>
          <w:color w:val="231F20"/>
          <w:spacing w:val="-12"/>
        </w:rPr>
        <w:t> </w:t>
      </w:r>
      <w:r>
        <w:rPr>
          <w:color w:val="231F20"/>
        </w:rPr>
        <w:t>thời</w:t>
      </w:r>
      <w:r>
        <w:rPr>
          <w:color w:val="231F20"/>
          <w:spacing w:val="-11"/>
        </w:rPr>
        <w:t> </w:t>
      </w:r>
      <w:r>
        <w:rPr>
          <w:color w:val="231F20"/>
        </w:rPr>
        <w:t>gian</w:t>
      </w:r>
      <w:r>
        <w:rPr>
          <w:color w:val="231F20"/>
          <w:spacing w:val="-11"/>
        </w:rPr>
        <w:t> </w:t>
      </w:r>
      <w:r>
        <w:rPr>
          <w:color w:val="231F20"/>
        </w:rPr>
        <w:t>ngắn</w:t>
      </w:r>
      <w:r>
        <w:rPr>
          <w:color w:val="231F20"/>
          <w:spacing w:val="-11"/>
        </w:rPr>
        <w:t> </w:t>
      </w:r>
      <w:r>
        <w:rPr>
          <w:color w:val="231F20"/>
        </w:rPr>
        <w:t>dẫn sinh hỷ lạc ngừng dứt các</w:t>
      </w:r>
      <w:r>
        <w:rPr>
          <w:color w:val="231F20"/>
          <w:spacing w:val="-2"/>
        </w:rPr>
        <w:t> </w:t>
      </w:r>
      <w:r>
        <w:rPr>
          <w:color w:val="231F20"/>
        </w:rPr>
        <w:t>khổ.</w:t>
      </w:r>
    </w:p>
    <w:p>
      <w:pPr>
        <w:pStyle w:val="BodyText"/>
        <w:spacing w:line="276" w:lineRule="auto"/>
        <w:ind w:right="412"/>
      </w:pPr>
      <w:r>
        <w:rPr>
          <w:color w:val="231F20"/>
        </w:rPr>
        <w:t>Đại đức nói: Các dục thấp kém nhưng tợ như tịnh diệu nên gọi là diệu.</w:t>
      </w:r>
    </w:p>
    <w:p>
      <w:pPr>
        <w:pStyle w:val="BodyText"/>
        <w:spacing w:line="276" w:lineRule="auto" w:before="113"/>
        <w:ind w:right="411"/>
      </w:pPr>
      <w:r>
        <w:rPr>
          <w:color w:val="231F20"/>
        </w:rPr>
        <w:t>Do nhân duyên ấy nên gọi là diệu dục. Như Khế kinh nói: Cụ thọ Ca-mạc-ca đến chỗ Đức Phật đảnh lễ nơi chân Ngài, rồi thưa: Thế Tôn! Phật thường nói về dục, vậy dục hiển bày sự việc gì? Đức Phật bảo: Dục tức là năm diệu dục. Những gì là năm? Nghĩa là mắt nhận</w:t>
      </w:r>
      <w:r>
        <w:rPr>
          <w:color w:val="231F20"/>
          <w:spacing w:val="-7"/>
        </w:rPr>
        <w:t> </w:t>
      </w:r>
      <w:r>
        <w:rPr>
          <w:color w:val="231F20"/>
        </w:rPr>
        <w:t>biết</w:t>
      </w:r>
      <w:r>
        <w:rPr>
          <w:color w:val="231F20"/>
          <w:spacing w:val="-6"/>
        </w:rPr>
        <w:t> </w:t>
      </w:r>
      <w:r>
        <w:rPr>
          <w:color w:val="231F20"/>
        </w:rPr>
        <w:t>sắc</w:t>
      </w:r>
      <w:r>
        <w:rPr>
          <w:color w:val="231F20"/>
          <w:spacing w:val="-6"/>
        </w:rPr>
        <w:t> </w:t>
      </w:r>
      <w:r>
        <w:rPr>
          <w:color w:val="231F20"/>
        </w:rPr>
        <w:t>là</w:t>
      </w:r>
      <w:r>
        <w:rPr>
          <w:color w:val="231F20"/>
          <w:spacing w:val="-6"/>
        </w:rPr>
        <w:t> </w:t>
      </w:r>
      <w:r>
        <w:rPr>
          <w:color w:val="231F20"/>
        </w:rPr>
        <w:t>đáng</w:t>
      </w:r>
      <w:r>
        <w:rPr>
          <w:color w:val="231F20"/>
          <w:spacing w:val="-6"/>
        </w:rPr>
        <w:t> </w:t>
      </w:r>
      <w:r>
        <w:rPr>
          <w:color w:val="231F20"/>
        </w:rPr>
        <w:t>yêu</w:t>
      </w:r>
      <w:r>
        <w:rPr>
          <w:color w:val="231F20"/>
          <w:spacing w:val="-6"/>
        </w:rPr>
        <w:t> </w:t>
      </w:r>
      <w:r>
        <w:rPr>
          <w:color w:val="231F20"/>
        </w:rPr>
        <w:t>mến,</w:t>
      </w:r>
      <w:r>
        <w:rPr>
          <w:color w:val="231F20"/>
          <w:spacing w:val="-6"/>
        </w:rPr>
        <w:t> </w:t>
      </w:r>
      <w:r>
        <w:rPr>
          <w:color w:val="231F20"/>
        </w:rPr>
        <w:t>đáng</w:t>
      </w:r>
      <w:r>
        <w:rPr>
          <w:color w:val="231F20"/>
          <w:spacing w:val="-6"/>
        </w:rPr>
        <w:t> </w:t>
      </w:r>
      <w:r>
        <w:rPr>
          <w:color w:val="231F20"/>
        </w:rPr>
        <w:t>vui</w:t>
      </w:r>
      <w:r>
        <w:rPr>
          <w:color w:val="231F20"/>
          <w:spacing w:val="-6"/>
        </w:rPr>
        <w:t> </w:t>
      </w:r>
      <w:r>
        <w:rPr>
          <w:color w:val="231F20"/>
        </w:rPr>
        <w:t>mừng,</w:t>
      </w:r>
      <w:r>
        <w:rPr>
          <w:color w:val="231F20"/>
          <w:spacing w:val="-6"/>
        </w:rPr>
        <w:t> </w:t>
      </w:r>
      <w:r>
        <w:rPr>
          <w:color w:val="231F20"/>
        </w:rPr>
        <w:t>đáng</w:t>
      </w:r>
      <w:r>
        <w:rPr>
          <w:color w:val="231F20"/>
          <w:spacing w:val="-6"/>
        </w:rPr>
        <w:t> </w:t>
      </w:r>
      <w:r>
        <w:rPr>
          <w:color w:val="231F20"/>
        </w:rPr>
        <w:t>ưa</w:t>
      </w:r>
      <w:r>
        <w:rPr>
          <w:color w:val="231F20"/>
          <w:spacing w:val="-6"/>
        </w:rPr>
        <w:t> </w:t>
      </w:r>
      <w:r>
        <w:rPr>
          <w:color w:val="231F20"/>
        </w:rPr>
        <w:t>thích,</w:t>
      </w:r>
      <w:r>
        <w:rPr>
          <w:color w:val="231F20"/>
          <w:spacing w:val="-6"/>
        </w:rPr>
        <w:t> </w:t>
      </w:r>
      <w:r>
        <w:rPr>
          <w:color w:val="231F20"/>
        </w:rPr>
        <w:t>như</w:t>
      </w:r>
      <w:r>
        <w:rPr>
          <w:color w:val="231F20"/>
          <w:spacing w:val="-6"/>
        </w:rPr>
        <w:t> ý, </w:t>
      </w:r>
      <w:r>
        <w:rPr>
          <w:color w:val="231F20"/>
        </w:rPr>
        <w:t>có thể dẫn đến ham muốn, nhiễm đắm. Cho đến nói rộng.</w:t>
      </w:r>
    </w:p>
    <w:p>
      <w:pPr>
        <w:pStyle w:val="BodyText"/>
        <w:spacing w:line="276" w:lineRule="auto" w:before="115"/>
        <w:ind w:right="411"/>
      </w:pPr>
      <w:r>
        <w:rPr>
          <w:i/>
          <w:color w:val="231F20"/>
        </w:rPr>
        <w:t>Hỏi:</w:t>
      </w:r>
      <w:r>
        <w:rPr>
          <w:i/>
          <w:color w:val="231F20"/>
          <w:spacing w:val="-9"/>
        </w:rPr>
        <w:t> </w:t>
      </w:r>
      <w:r>
        <w:rPr>
          <w:color w:val="231F20"/>
        </w:rPr>
        <w:t>Dục</w:t>
      </w:r>
      <w:r>
        <w:rPr>
          <w:color w:val="231F20"/>
          <w:spacing w:val="-9"/>
        </w:rPr>
        <w:t> </w:t>
      </w:r>
      <w:r>
        <w:rPr>
          <w:color w:val="231F20"/>
        </w:rPr>
        <w:t>của</w:t>
      </w:r>
      <w:r>
        <w:rPr>
          <w:color w:val="231F20"/>
          <w:spacing w:val="-9"/>
        </w:rPr>
        <w:t> </w:t>
      </w:r>
      <w:r>
        <w:rPr>
          <w:color w:val="231F20"/>
        </w:rPr>
        <w:t>thắng</w:t>
      </w:r>
      <w:r>
        <w:rPr>
          <w:color w:val="231F20"/>
          <w:spacing w:val="-9"/>
        </w:rPr>
        <w:t> </w:t>
      </w:r>
      <w:r>
        <w:rPr>
          <w:color w:val="231F20"/>
        </w:rPr>
        <w:t>nghĩa</w:t>
      </w:r>
      <w:r>
        <w:rPr>
          <w:color w:val="231F20"/>
          <w:spacing w:val="-9"/>
        </w:rPr>
        <w:t> </w:t>
      </w:r>
      <w:r>
        <w:rPr>
          <w:color w:val="231F20"/>
        </w:rPr>
        <w:t>tức</w:t>
      </w:r>
      <w:r>
        <w:rPr>
          <w:color w:val="231F20"/>
          <w:spacing w:val="-9"/>
        </w:rPr>
        <w:t> </w:t>
      </w:r>
      <w:r>
        <w:rPr>
          <w:color w:val="231F20"/>
        </w:rPr>
        <w:t>là</w:t>
      </w:r>
      <w:r>
        <w:rPr>
          <w:color w:val="231F20"/>
          <w:spacing w:val="-9"/>
        </w:rPr>
        <w:t> </w:t>
      </w:r>
      <w:r>
        <w:rPr>
          <w:color w:val="231F20"/>
        </w:rPr>
        <w:t>ái.</w:t>
      </w:r>
      <w:r>
        <w:rPr>
          <w:color w:val="231F20"/>
          <w:spacing w:val="-14"/>
        </w:rPr>
        <w:t> </w:t>
      </w:r>
      <w:r>
        <w:rPr>
          <w:color w:val="231F20"/>
        </w:rPr>
        <w:t>Vì</w:t>
      </w:r>
      <w:r>
        <w:rPr>
          <w:color w:val="231F20"/>
          <w:spacing w:val="-9"/>
        </w:rPr>
        <w:t> </w:t>
      </w:r>
      <w:r>
        <w:rPr>
          <w:color w:val="231F20"/>
        </w:rPr>
        <w:t>sao</w:t>
      </w:r>
      <w:r>
        <w:rPr>
          <w:color w:val="231F20"/>
          <w:spacing w:val="-9"/>
        </w:rPr>
        <w:t> </w:t>
      </w:r>
      <w:r>
        <w:rPr>
          <w:color w:val="231F20"/>
        </w:rPr>
        <w:t>Đức</w:t>
      </w:r>
      <w:r>
        <w:rPr>
          <w:color w:val="231F20"/>
          <w:spacing w:val="-13"/>
        </w:rPr>
        <w:t> </w:t>
      </w:r>
      <w:r>
        <w:rPr>
          <w:color w:val="231F20"/>
        </w:rPr>
        <w:t>Thế</w:t>
      </w:r>
      <w:r>
        <w:rPr>
          <w:color w:val="231F20"/>
          <w:spacing w:val="-14"/>
        </w:rPr>
        <w:t> </w:t>
      </w:r>
      <w:r>
        <w:rPr>
          <w:color w:val="231F20"/>
        </w:rPr>
        <w:t>Tôn</w:t>
      </w:r>
      <w:r>
        <w:rPr>
          <w:color w:val="231F20"/>
          <w:spacing w:val="-9"/>
        </w:rPr>
        <w:t> </w:t>
      </w:r>
      <w:r>
        <w:rPr>
          <w:color w:val="231F20"/>
        </w:rPr>
        <w:t>nói</w:t>
      </w:r>
      <w:r>
        <w:rPr>
          <w:color w:val="231F20"/>
          <w:spacing w:val="-9"/>
        </w:rPr>
        <w:t> </w:t>
      </w:r>
      <w:r>
        <w:rPr>
          <w:color w:val="231F20"/>
        </w:rPr>
        <w:t>sắc </w:t>
      </w:r>
      <w:r>
        <w:rPr>
          <w:color w:val="231F20"/>
          <w:spacing w:val="-5"/>
        </w:rPr>
        <w:t>v.v… </w:t>
      </w:r>
      <w:r>
        <w:rPr>
          <w:color w:val="231F20"/>
        </w:rPr>
        <w:t>gọi là</w:t>
      </w:r>
      <w:r>
        <w:rPr>
          <w:color w:val="231F20"/>
          <w:spacing w:val="5"/>
        </w:rPr>
        <w:t> </w:t>
      </w:r>
      <w:r>
        <w:rPr>
          <w:color w:val="231F20"/>
        </w:rPr>
        <w:t>dục?</w:t>
      </w:r>
    </w:p>
    <w:p>
      <w:pPr>
        <w:pStyle w:val="BodyText"/>
        <w:spacing w:line="276" w:lineRule="auto"/>
        <w:ind w:right="411"/>
      </w:pPr>
      <w:r>
        <w:rPr>
          <w:i/>
          <w:color w:val="231F20"/>
        </w:rPr>
        <w:t>Đáp: </w:t>
      </w:r>
      <w:r>
        <w:rPr>
          <w:color w:val="231F20"/>
        </w:rPr>
        <w:t>Do chúng là vật dụng của dục nên gọi là dục. Như vật dụng của lạc gọi là lạc. Vật dụng của cấu uế gọi là cấu uế. Vật dụng của lậu gọi là lậu. Đây cũng như vậy.</w:t>
      </w:r>
    </w:p>
    <w:p>
      <w:pPr>
        <w:pStyle w:val="BodyText"/>
        <w:spacing w:before="113"/>
        <w:ind w:left="677" w:firstLine="0"/>
      </w:pPr>
      <w:r>
        <w:rPr>
          <w:i/>
          <w:color w:val="231F20"/>
        </w:rPr>
        <w:t>Hỏi: </w:t>
      </w:r>
      <w:r>
        <w:rPr>
          <w:color w:val="231F20"/>
        </w:rPr>
        <w:t>Làm sao nhận biết được dục của thắng nghĩa chỉ là ái?</w:t>
      </w:r>
    </w:p>
    <w:p>
      <w:pPr>
        <w:pStyle w:val="BodyText"/>
        <w:spacing w:before="159"/>
        <w:ind w:left="677" w:firstLine="0"/>
        <w:jc w:val="left"/>
      </w:pPr>
      <w:r>
        <w:rPr>
          <w:i/>
          <w:color w:val="231F20"/>
        </w:rPr>
        <w:t>Đáp: </w:t>
      </w:r>
      <w:r>
        <w:rPr>
          <w:color w:val="231F20"/>
        </w:rPr>
        <w:t>Do nơi A-cấp-ma. Như Tôn giả Xá-lợi-tử nói tụng:</w:t>
      </w:r>
    </w:p>
    <w:p>
      <w:pPr>
        <w:spacing w:line="273" w:lineRule="auto" w:before="154"/>
        <w:ind w:left="1811" w:right="2215" w:firstLine="0"/>
        <w:jc w:val="left"/>
        <w:rPr>
          <w:i/>
          <w:sz w:val="26"/>
        </w:rPr>
      </w:pPr>
      <w:r>
        <w:rPr>
          <w:i/>
          <w:color w:val="231F20"/>
          <w:sz w:val="26"/>
        </w:rPr>
        <w:t>Các diệu cảnh đời phi chân dục </w:t>
      </w:r>
      <w:r>
        <w:rPr>
          <w:i/>
          <w:color w:val="231F20"/>
          <w:sz w:val="26"/>
        </w:rPr>
        <w:t>Chân dục là người phân biệt tham Diệu cảnh như thế gian vốn trụ Người trí trong đó đã trừ dục.</w:t>
      </w:r>
    </w:p>
    <w:p>
      <w:pPr>
        <w:pStyle w:val="BodyText"/>
        <w:spacing w:line="273" w:lineRule="auto" w:before="110"/>
        <w:ind w:right="353"/>
        <w:jc w:val="left"/>
      </w:pPr>
      <w:r>
        <w:rPr>
          <w:color w:val="231F20"/>
        </w:rPr>
        <w:t>Khi </w:t>
      </w:r>
      <w:r>
        <w:rPr>
          <w:color w:val="231F20"/>
          <w:spacing w:val="-6"/>
        </w:rPr>
        <w:t>ấy, </w:t>
      </w:r>
      <w:r>
        <w:rPr>
          <w:color w:val="231F20"/>
        </w:rPr>
        <w:t>có một ngoại đạo tà mạng đang trụ cách đó không </w:t>
      </w:r>
      <w:r>
        <w:rPr>
          <w:color w:val="231F20"/>
          <w:spacing w:val="-4"/>
        </w:rPr>
        <w:t>xa,</w:t>
      </w:r>
      <w:r>
        <w:rPr>
          <w:color w:val="231F20"/>
          <w:spacing w:val="57"/>
        </w:rPr>
        <w:t> </w:t>
      </w:r>
      <w:r>
        <w:rPr>
          <w:color w:val="231F20"/>
        </w:rPr>
        <w:t>tức thời dùng tụng hỏi Tôn giả Xá-lợi-tử:</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2378" w:right="1844" w:firstLine="0"/>
        <w:jc w:val="left"/>
        <w:rPr>
          <w:i/>
          <w:sz w:val="26"/>
        </w:rPr>
      </w:pPr>
      <w:r>
        <w:rPr>
          <w:i/>
          <w:color w:val="231F20"/>
          <w:sz w:val="26"/>
        </w:rPr>
        <w:t>Nếu diệu cảnh đời phi chân dục </w:t>
      </w:r>
      <w:r>
        <w:rPr>
          <w:i/>
          <w:color w:val="231F20"/>
          <w:sz w:val="26"/>
        </w:rPr>
        <w:t>Nói dục là người phân biệt </w:t>
      </w:r>
      <w:r>
        <w:rPr>
          <w:i/>
          <w:color w:val="231F20"/>
          <w:spacing w:val="-5"/>
          <w:sz w:val="26"/>
        </w:rPr>
        <w:t>tham </w:t>
      </w:r>
      <w:r>
        <w:rPr>
          <w:i/>
          <w:color w:val="231F20"/>
          <w:sz w:val="26"/>
        </w:rPr>
        <w:t>Bí-sô nên gọi: Người thọ dục Do khởi tầm tư ác phân</w:t>
      </w:r>
      <w:r>
        <w:rPr>
          <w:i/>
          <w:color w:val="231F20"/>
          <w:spacing w:val="-2"/>
          <w:sz w:val="26"/>
        </w:rPr>
        <w:t> </w:t>
      </w:r>
      <w:r>
        <w:rPr>
          <w:i/>
          <w:color w:val="231F20"/>
          <w:sz w:val="26"/>
        </w:rPr>
        <w:t>biệt.</w:t>
      </w:r>
    </w:p>
    <w:p>
      <w:pPr>
        <w:pStyle w:val="BodyText"/>
        <w:spacing w:line="273" w:lineRule="auto" w:before="110"/>
        <w:ind w:left="393"/>
        <w:jc w:val="left"/>
      </w:pPr>
      <w:r>
        <w:rPr>
          <w:color w:val="231F20"/>
        </w:rPr>
        <w:t>Tôn giả Xá-lợi-tử đáp lại ngoại đạo: Khởi tầm tư ác đích thực gọi là thọ nhận dục. Lại vì ngoại đạo kia nói kệ:</w:t>
      </w:r>
    </w:p>
    <w:p>
      <w:pPr>
        <w:spacing w:before="112"/>
        <w:ind w:left="2378" w:right="0" w:firstLine="0"/>
        <w:jc w:val="left"/>
        <w:rPr>
          <w:i/>
          <w:sz w:val="26"/>
        </w:rPr>
      </w:pPr>
      <w:r>
        <w:rPr>
          <w:i/>
          <w:color w:val="231F20"/>
          <w:sz w:val="26"/>
        </w:rPr>
        <w:t>Nếu diệu cảnh đời là chân dục</w:t>
      </w:r>
    </w:p>
    <w:p>
      <w:pPr>
        <w:spacing w:line="273" w:lineRule="auto" w:before="41"/>
        <w:ind w:left="2378" w:right="1402" w:firstLine="0"/>
        <w:jc w:val="left"/>
        <w:rPr>
          <w:i/>
          <w:sz w:val="26"/>
        </w:rPr>
      </w:pPr>
      <w:r>
        <w:rPr>
          <w:i/>
          <w:color w:val="231F20"/>
          <w:sz w:val="26"/>
        </w:rPr>
        <w:t>Nói dục người chẳng phân biệt tham </w:t>
      </w:r>
      <w:r>
        <w:rPr>
          <w:i/>
          <w:color w:val="231F20"/>
          <w:sz w:val="26"/>
        </w:rPr>
        <w:t>Thầy ông nên gọi người thọ dục</w:t>
      </w:r>
    </w:p>
    <w:p>
      <w:pPr>
        <w:spacing w:line="297" w:lineRule="exact" w:before="0"/>
        <w:ind w:left="2378" w:right="0" w:firstLine="0"/>
        <w:jc w:val="left"/>
        <w:rPr>
          <w:i/>
          <w:sz w:val="26"/>
        </w:rPr>
      </w:pPr>
      <w:r>
        <w:rPr>
          <w:i/>
          <w:color w:val="231F20"/>
          <w:sz w:val="26"/>
        </w:rPr>
        <w:t>Do luôn quán sắc diệu hợp ý.</w:t>
      </w:r>
    </w:p>
    <w:p>
      <w:pPr>
        <w:pStyle w:val="BodyText"/>
        <w:spacing w:line="276" w:lineRule="auto" w:before="158"/>
        <w:ind w:left="393" w:right="128"/>
      </w:pPr>
      <w:r>
        <w:rPr>
          <w:color w:val="231F20"/>
        </w:rPr>
        <w:t>Lúc</w:t>
      </w:r>
      <w:r>
        <w:rPr>
          <w:color w:val="231F20"/>
          <w:spacing w:val="-9"/>
        </w:rPr>
        <w:t> </w:t>
      </w:r>
      <w:r>
        <w:rPr>
          <w:color w:val="231F20"/>
        </w:rPr>
        <w:t>này</w:t>
      </w:r>
      <w:r>
        <w:rPr>
          <w:color w:val="231F20"/>
          <w:spacing w:val="-8"/>
        </w:rPr>
        <w:t> </w:t>
      </w:r>
      <w:r>
        <w:rPr>
          <w:color w:val="231F20"/>
        </w:rPr>
        <w:t>ngoại</w:t>
      </w:r>
      <w:r>
        <w:rPr>
          <w:color w:val="231F20"/>
          <w:spacing w:val="-8"/>
        </w:rPr>
        <w:t> </w:t>
      </w:r>
      <w:r>
        <w:rPr>
          <w:color w:val="231F20"/>
        </w:rPr>
        <w:t>đạo</w:t>
      </w:r>
      <w:r>
        <w:rPr>
          <w:color w:val="231F20"/>
          <w:spacing w:val="-8"/>
        </w:rPr>
        <w:t> </w:t>
      </w:r>
      <w:r>
        <w:rPr>
          <w:color w:val="231F20"/>
        </w:rPr>
        <w:t>kia</w:t>
      </w:r>
      <w:r>
        <w:rPr>
          <w:color w:val="231F20"/>
          <w:spacing w:val="-8"/>
        </w:rPr>
        <w:t> </w:t>
      </w:r>
      <w:r>
        <w:rPr>
          <w:color w:val="231F20"/>
        </w:rPr>
        <w:t>im</w:t>
      </w:r>
      <w:r>
        <w:rPr>
          <w:color w:val="231F20"/>
          <w:spacing w:val="-8"/>
        </w:rPr>
        <w:t> </w:t>
      </w:r>
      <w:r>
        <w:rPr>
          <w:color w:val="231F20"/>
        </w:rPr>
        <w:t>lặng</w:t>
      </w:r>
      <w:r>
        <w:rPr>
          <w:color w:val="231F20"/>
          <w:spacing w:val="-9"/>
        </w:rPr>
        <w:t> </w:t>
      </w:r>
      <w:r>
        <w:rPr>
          <w:color w:val="231F20"/>
        </w:rPr>
        <w:t>không</w:t>
      </w:r>
      <w:r>
        <w:rPr>
          <w:color w:val="231F20"/>
          <w:spacing w:val="-8"/>
        </w:rPr>
        <w:t> </w:t>
      </w:r>
      <w:r>
        <w:rPr>
          <w:color w:val="231F20"/>
        </w:rPr>
        <w:t>thể</w:t>
      </w:r>
      <w:r>
        <w:rPr>
          <w:color w:val="231F20"/>
          <w:spacing w:val="-8"/>
        </w:rPr>
        <w:t> </w:t>
      </w:r>
      <w:r>
        <w:rPr>
          <w:color w:val="231F20"/>
        </w:rPr>
        <w:t>đáp.</w:t>
      </w:r>
      <w:r>
        <w:rPr>
          <w:color w:val="231F20"/>
          <w:spacing w:val="-8"/>
        </w:rPr>
        <w:t> </w:t>
      </w:r>
      <w:r>
        <w:rPr>
          <w:color w:val="231F20"/>
        </w:rPr>
        <w:t>Nên</w:t>
      </w:r>
      <w:r>
        <w:rPr>
          <w:color w:val="231F20"/>
          <w:spacing w:val="-8"/>
        </w:rPr>
        <w:t> </w:t>
      </w:r>
      <w:r>
        <w:rPr>
          <w:color w:val="231F20"/>
        </w:rPr>
        <w:t>biết</w:t>
      </w:r>
      <w:r>
        <w:rPr>
          <w:color w:val="231F20"/>
          <w:spacing w:val="-8"/>
        </w:rPr>
        <w:t> </w:t>
      </w:r>
      <w:r>
        <w:rPr>
          <w:color w:val="231F20"/>
        </w:rPr>
        <w:t>dục</w:t>
      </w:r>
      <w:r>
        <w:rPr>
          <w:color w:val="231F20"/>
          <w:spacing w:val="-8"/>
        </w:rPr>
        <w:t> </w:t>
      </w:r>
      <w:r>
        <w:rPr>
          <w:color w:val="231F20"/>
        </w:rPr>
        <w:t>thật là ái, không phải là cảnh.</w:t>
      </w:r>
    </w:p>
    <w:p>
      <w:pPr>
        <w:pStyle w:val="BodyText"/>
        <w:ind w:left="960" w:firstLine="0"/>
      </w:pPr>
      <w:r>
        <w:rPr>
          <w:color w:val="231F20"/>
        </w:rPr>
        <w:t>Trong Khế kinh nói dục sinh có ba thứ:</w:t>
      </w:r>
    </w:p>
    <w:p>
      <w:pPr>
        <w:pStyle w:val="ListParagraph"/>
        <w:numPr>
          <w:ilvl w:val="0"/>
          <w:numId w:val="47"/>
        </w:numPr>
        <w:tabs>
          <w:tab w:pos="1243" w:val="left" w:leader="none"/>
        </w:tabs>
        <w:spacing w:line="276" w:lineRule="auto" w:before="158" w:after="0"/>
        <w:ind w:left="393" w:right="126" w:firstLine="566"/>
        <w:jc w:val="both"/>
        <w:rPr>
          <w:sz w:val="26"/>
        </w:rPr>
      </w:pPr>
      <w:r>
        <w:rPr>
          <w:color w:val="231F20"/>
          <w:sz w:val="26"/>
        </w:rPr>
        <w:t>Có những hữu tình nhận vui nơi những cảnh của diệu dục hiện</w:t>
      </w:r>
      <w:r>
        <w:rPr>
          <w:color w:val="231F20"/>
          <w:spacing w:val="-13"/>
          <w:sz w:val="26"/>
        </w:rPr>
        <w:t> </w:t>
      </w:r>
      <w:r>
        <w:rPr>
          <w:color w:val="231F20"/>
          <w:sz w:val="26"/>
        </w:rPr>
        <w:t>tiền.</w:t>
      </w:r>
      <w:r>
        <w:rPr>
          <w:color w:val="231F20"/>
          <w:spacing w:val="-12"/>
          <w:sz w:val="26"/>
        </w:rPr>
        <w:t> </w:t>
      </w:r>
      <w:r>
        <w:rPr>
          <w:color w:val="231F20"/>
          <w:sz w:val="26"/>
        </w:rPr>
        <w:t>Những</w:t>
      </w:r>
      <w:r>
        <w:rPr>
          <w:color w:val="231F20"/>
          <w:spacing w:val="-12"/>
          <w:sz w:val="26"/>
        </w:rPr>
        <w:t> </w:t>
      </w:r>
      <w:r>
        <w:rPr>
          <w:color w:val="231F20"/>
          <w:sz w:val="26"/>
        </w:rPr>
        <w:t>hữu</w:t>
      </w:r>
      <w:r>
        <w:rPr>
          <w:color w:val="231F20"/>
          <w:spacing w:val="-13"/>
          <w:sz w:val="26"/>
        </w:rPr>
        <w:t> </w:t>
      </w:r>
      <w:r>
        <w:rPr>
          <w:color w:val="231F20"/>
          <w:sz w:val="26"/>
        </w:rPr>
        <w:t>tình</w:t>
      </w:r>
      <w:r>
        <w:rPr>
          <w:color w:val="231F20"/>
          <w:spacing w:val="-12"/>
          <w:sz w:val="26"/>
        </w:rPr>
        <w:t> </w:t>
      </w:r>
      <w:r>
        <w:rPr>
          <w:color w:val="231F20"/>
          <w:sz w:val="26"/>
        </w:rPr>
        <w:t>ấy</w:t>
      </w:r>
      <w:r>
        <w:rPr>
          <w:color w:val="231F20"/>
          <w:spacing w:val="-12"/>
          <w:sz w:val="26"/>
        </w:rPr>
        <w:t> </w:t>
      </w:r>
      <w:r>
        <w:rPr>
          <w:color w:val="231F20"/>
          <w:sz w:val="26"/>
        </w:rPr>
        <w:t>ở</w:t>
      </w:r>
      <w:r>
        <w:rPr>
          <w:color w:val="231F20"/>
          <w:spacing w:val="-12"/>
          <w:sz w:val="26"/>
        </w:rPr>
        <w:t> </w:t>
      </w:r>
      <w:r>
        <w:rPr>
          <w:color w:val="231F20"/>
          <w:sz w:val="26"/>
        </w:rPr>
        <w:t>trong</w:t>
      </w:r>
      <w:r>
        <w:rPr>
          <w:color w:val="231F20"/>
          <w:spacing w:val="-13"/>
          <w:sz w:val="26"/>
        </w:rPr>
        <w:t> </w:t>
      </w:r>
      <w:r>
        <w:rPr>
          <w:color w:val="231F20"/>
          <w:sz w:val="26"/>
        </w:rPr>
        <w:t>cảnh</w:t>
      </w:r>
      <w:r>
        <w:rPr>
          <w:color w:val="231F20"/>
          <w:spacing w:val="-12"/>
          <w:sz w:val="26"/>
        </w:rPr>
        <w:t> </w:t>
      </w:r>
      <w:r>
        <w:rPr>
          <w:color w:val="231F20"/>
          <w:sz w:val="26"/>
        </w:rPr>
        <w:t>của</w:t>
      </w:r>
      <w:r>
        <w:rPr>
          <w:color w:val="231F20"/>
          <w:spacing w:val="-12"/>
          <w:sz w:val="26"/>
        </w:rPr>
        <w:t> </w:t>
      </w:r>
      <w:r>
        <w:rPr>
          <w:color w:val="231F20"/>
          <w:sz w:val="26"/>
        </w:rPr>
        <w:t>hiện</w:t>
      </w:r>
      <w:r>
        <w:rPr>
          <w:color w:val="231F20"/>
          <w:spacing w:val="-12"/>
          <w:sz w:val="26"/>
        </w:rPr>
        <w:t> </w:t>
      </w:r>
      <w:r>
        <w:rPr>
          <w:color w:val="231F20"/>
          <w:sz w:val="26"/>
        </w:rPr>
        <w:t>dục</w:t>
      </w:r>
      <w:r>
        <w:rPr>
          <w:color w:val="231F20"/>
          <w:spacing w:val="-13"/>
          <w:sz w:val="26"/>
        </w:rPr>
        <w:t> </w:t>
      </w:r>
      <w:r>
        <w:rPr>
          <w:color w:val="231F20"/>
          <w:sz w:val="26"/>
        </w:rPr>
        <w:t>như</w:t>
      </w:r>
      <w:r>
        <w:rPr>
          <w:color w:val="231F20"/>
          <w:spacing w:val="-12"/>
          <w:sz w:val="26"/>
        </w:rPr>
        <w:t> </w:t>
      </w:r>
      <w:r>
        <w:rPr>
          <w:color w:val="231F20"/>
          <w:sz w:val="26"/>
        </w:rPr>
        <w:t>thế,</w:t>
      </w:r>
      <w:r>
        <w:rPr>
          <w:color w:val="231F20"/>
          <w:spacing w:val="-12"/>
          <w:sz w:val="26"/>
        </w:rPr>
        <w:t> </w:t>
      </w:r>
      <w:r>
        <w:rPr>
          <w:color w:val="231F20"/>
          <w:sz w:val="26"/>
        </w:rPr>
        <w:t>tự</w:t>
      </w:r>
      <w:r>
        <w:rPr>
          <w:color w:val="231F20"/>
          <w:spacing w:val="-12"/>
          <w:sz w:val="26"/>
        </w:rPr>
        <w:t> </w:t>
      </w:r>
      <w:r>
        <w:rPr>
          <w:color w:val="231F20"/>
          <w:sz w:val="26"/>
        </w:rPr>
        <w:t>tại mà chuyển. Đó là người và một phần trời. Người là gồm thâu hoàn toàn nẻo người. Một phần trời là bốn trời</w:t>
      </w:r>
      <w:r>
        <w:rPr>
          <w:color w:val="231F20"/>
          <w:spacing w:val="-2"/>
          <w:sz w:val="26"/>
        </w:rPr>
        <w:t> </w:t>
      </w:r>
      <w:r>
        <w:rPr>
          <w:color w:val="231F20"/>
          <w:sz w:val="26"/>
        </w:rPr>
        <w:t>dưới.</w:t>
      </w:r>
    </w:p>
    <w:p>
      <w:pPr>
        <w:pStyle w:val="ListParagraph"/>
        <w:numPr>
          <w:ilvl w:val="0"/>
          <w:numId w:val="47"/>
        </w:numPr>
        <w:tabs>
          <w:tab w:pos="1219" w:val="left" w:leader="none"/>
        </w:tabs>
        <w:spacing w:line="276" w:lineRule="auto" w:before="115" w:after="0"/>
        <w:ind w:left="393" w:right="127" w:firstLine="566"/>
        <w:jc w:val="both"/>
        <w:rPr>
          <w:sz w:val="26"/>
        </w:rPr>
      </w:pPr>
      <w:r>
        <w:rPr>
          <w:color w:val="231F20"/>
          <w:sz w:val="26"/>
        </w:rPr>
        <w:t>Có những hữu tình nhận lấy vui rồi tự biến hóa các cảnh</w:t>
      </w:r>
      <w:r>
        <w:rPr>
          <w:color w:val="231F20"/>
          <w:spacing w:val="-39"/>
          <w:sz w:val="26"/>
        </w:rPr>
        <w:t> </w:t>
      </w:r>
      <w:r>
        <w:rPr>
          <w:color w:val="231F20"/>
          <w:sz w:val="26"/>
        </w:rPr>
        <w:t>của diệu</w:t>
      </w:r>
      <w:r>
        <w:rPr>
          <w:color w:val="231F20"/>
          <w:spacing w:val="-7"/>
          <w:sz w:val="26"/>
        </w:rPr>
        <w:t> </w:t>
      </w:r>
      <w:r>
        <w:rPr>
          <w:color w:val="231F20"/>
          <w:sz w:val="26"/>
        </w:rPr>
        <w:t>dục.</w:t>
      </w:r>
      <w:r>
        <w:rPr>
          <w:color w:val="231F20"/>
          <w:spacing w:val="-6"/>
          <w:sz w:val="26"/>
        </w:rPr>
        <w:t> </w:t>
      </w:r>
      <w:r>
        <w:rPr>
          <w:color w:val="231F20"/>
          <w:sz w:val="26"/>
        </w:rPr>
        <w:t>Những</w:t>
      </w:r>
      <w:r>
        <w:rPr>
          <w:color w:val="231F20"/>
          <w:spacing w:val="-6"/>
          <w:sz w:val="26"/>
        </w:rPr>
        <w:t> </w:t>
      </w:r>
      <w:r>
        <w:rPr>
          <w:color w:val="231F20"/>
          <w:sz w:val="26"/>
        </w:rPr>
        <w:t>hữu</w:t>
      </w:r>
      <w:r>
        <w:rPr>
          <w:color w:val="231F20"/>
          <w:spacing w:val="-7"/>
          <w:sz w:val="26"/>
        </w:rPr>
        <w:t> </w:t>
      </w:r>
      <w:r>
        <w:rPr>
          <w:color w:val="231F20"/>
          <w:sz w:val="26"/>
        </w:rPr>
        <w:t>tình</w:t>
      </w:r>
      <w:r>
        <w:rPr>
          <w:color w:val="231F20"/>
          <w:spacing w:val="-6"/>
          <w:sz w:val="26"/>
        </w:rPr>
        <w:t> </w:t>
      </w:r>
      <w:r>
        <w:rPr>
          <w:color w:val="231F20"/>
          <w:sz w:val="26"/>
        </w:rPr>
        <w:t>này</w:t>
      </w:r>
      <w:r>
        <w:rPr>
          <w:color w:val="231F20"/>
          <w:spacing w:val="-6"/>
          <w:sz w:val="26"/>
        </w:rPr>
        <w:t> </w:t>
      </w:r>
      <w:r>
        <w:rPr>
          <w:color w:val="231F20"/>
          <w:sz w:val="26"/>
        </w:rPr>
        <w:t>ở</w:t>
      </w:r>
      <w:r>
        <w:rPr>
          <w:color w:val="231F20"/>
          <w:spacing w:val="-6"/>
          <w:sz w:val="26"/>
        </w:rPr>
        <w:t> </w:t>
      </w:r>
      <w:r>
        <w:rPr>
          <w:color w:val="231F20"/>
          <w:sz w:val="26"/>
        </w:rPr>
        <w:t>trong</w:t>
      </w:r>
      <w:r>
        <w:rPr>
          <w:color w:val="231F20"/>
          <w:spacing w:val="-7"/>
          <w:sz w:val="26"/>
        </w:rPr>
        <w:t> </w:t>
      </w:r>
      <w:r>
        <w:rPr>
          <w:color w:val="231F20"/>
          <w:sz w:val="26"/>
        </w:rPr>
        <w:t>cảnh</w:t>
      </w:r>
      <w:r>
        <w:rPr>
          <w:color w:val="231F20"/>
          <w:spacing w:val="-6"/>
          <w:sz w:val="26"/>
        </w:rPr>
        <w:t> </w:t>
      </w:r>
      <w:r>
        <w:rPr>
          <w:color w:val="231F20"/>
          <w:sz w:val="26"/>
        </w:rPr>
        <w:t>của</w:t>
      </w:r>
      <w:r>
        <w:rPr>
          <w:color w:val="231F20"/>
          <w:spacing w:val="-6"/>
          <w:sz w:val="26"/>
        </w:rPr>
        <w:t> </w:t>
      </w:r>
      <w:r>
        <w:rPr>
          <w:color w:val="231F20"/>
          <w:sz w:val="26"/>
        </w:rPr>
        <w:t>diệu</w:t>
      </w:r>
      <w:r>
        <w:rPr>
          <w:color w:val="231F20"/>
          <w:spacing w:val="-7"/>
          <w:sz w:val="26"/>
        </w:rPr>
        <w:t> </w:t>
      </w:r>
      <w:r>
        <w:rPr>
          <w:color w:val="231F20"/>
          <w:sz w:val="26"/>
        </w:rPr>
        <w:t>dục</w:t>
      </w:r>
      <w:r>
        <w:rPr>
          <w:color w:val="231F20"/>
          <w:spacing w:val="-6"/>
          <w:sz w:val="26"/>
        </w:rPr>
        <w:t> </w:t>
      </w:r>
      <w:r>
        <w:rPr>
          <w:color w:val="231F20"/>
          <w:sz w:val="26"/>
        </w:rPr>
        <w:t>tự</w:t>
      </w:r>
      <w:r>
        <w:rPr>
          <w:color w:val="231F20"/>
          <w:spacing w:val="-6"/>
          <w:sz w:val="26"/>
        </w:rPr>
        <w:t> </w:t>
      </w:r>
      <w:r>
        <w:rPr>
          <w:color w:val="231F20"/>
          <w:sz w:val="26"/>
        </w:rPr>
        <w:t>biến</w:t>
      </w:r>
      <w:r>
        <w:rPr>
          <w:color w:val="231F20"/>
          <w:spacing w:val="-6"/>
          <w:sz w:val="26"/>
        </w:rPr>
        <w:t> </w:t>
      </w:r>
      <w:r>
        <w:rPr>
          <w:color w:val="231F20"/>
          <w:sz w:val="26"/>
        </w:rPr>
        <w:t>hóa, tự tại mà chuyển. Đó là trời thứ năm là Lạc biến</w:t>
      </w:r>
      <w:r>
        <w:rPr>
          <w:color w:val="231F20"/>
          <w:spacing w:val="-2"/>
          <w:sz w:val="26"/>
        </w:rPr>
        <w:t> </w:t>
      </w:r>
      <w:r>
        <w:rPr>
          <w:color w:val="231F20"/>
          <w:sz w:val="26"/>
        </w:rPr>
        <w:t>hóa.</w:t>
      </w:r>
    </w:p>
    <w:p>
      <w:pPr>
        <w:pStyle w:val="ListParagraph"/>
        <w:numPr>
          <w:ilvl w:val="0"/>
          <w:numId w:val="47"/>
        </w:numPr>
        <w:tabs>
          <w:tab w:pos="1224" w:val="left" w:leader="none"/>
        </w:tabs>
        <w:spacing w:line="276" w:lineRule="auto" w:before="113" w:after="0"/>
        <w:ind w:left="393" w:right="127" w:firstLine="566"/>
        <w:jc w:val="both"/>
        <w:rPr>
          <w:sz w:val="26"/>
        </w:rPr>
      </w:pPr>
      <w:r>
        <w:rPr>
          <w:color w:val="231F20"/>
          <w:sz w:val="26"/>
        </w:rPr>
        <w:t>Có những hữu tình nhận lấy vui rồi do kẻ khác biến hóa các cảnh</w:t>
      </w:r>
      <w:r>
        <w:rPr>
          <w:color w:val="231F20"/>
          <w:spacing w:val="-7"/>
          <w:sz w:val="26"/>
        </w:rPr>
        <w:t> </w:t>
      </w:r>
      <w:r>
        <w:rPr>
          <w:color w:val="231F20"/>
          <w:sz w:val="26"/>
        </w:rPr>
        <w:t>của</w:t>
      </w:r>
      <w:r>
        <w:rPr>
          <w:color w:val="231F20"/>
          <w:spacing w:val="-6"/>
          <w:sz w:val="26"/>
        </w:rPr>
        <w:t> </w:t>
      </w:r>
      <w:r>
        <w:rPr>
          <w:color w:val="231F20"/>
          <w:sz w:val="26"/>
        </w:rPr>
        <w:t>diệu</w:t>
      </w:r>
      <w:r>
        <w:rPr>
          <w:color w:val="231F20"/>
          <w:spacing w:val="-7"/>
          <w:sz w:val="26"/>
        </w:rPr>
        <w:t> </w:t>
      </w:r>
      <w:r>
        <w:rPr>
          <w:color w:val="231F20"/>
          <w:sz w:val="26"/>
        </w:rPr>
        <w:t>dục.</w:t>
      </w:r>
      <w:r>
        <w:rPr>
          <w:color w:val="231F20"/>
          <w:spacing w:val="-7"/>
          <w:sz w:val="26"/>
        </w:rPr>
        <w:t> </w:t>
      </w:r>
      <w:r>
        <w:rPr>
          <w:color w:val="231F20"/>
          <w:sz w:val="26"/>
        </w:rPr>
        <w:t>Những</w:t>
      </w:r>
      <w:r>
        <w:rPr>
          <w:color w:val="231F20"/>
          <w:spacing w:val="-6"/>
          <w:sz w:val="26"/>
        </w:rPr>
        <w:t> </w:t>
      </w:r>
      <w:r>
        <w:rPr>
          <w:color w:val="231F20"/>
          <w:sz w:val="26"/>
        </w:rPr>
        <w:t>hữu</w:t>
      </w:r>
      <w:r>
        <w:rPr>
          <w:color w:val="231F20"/>
          <w:spacing w:val="-6"/>
          <w:sz w:val="26"/>
        </w:rPr>
        <w:t> </w:t>
      </w:r>
      <w:r>
        <w:rPr>
          <w:color w:val="231F20"/>
          <w:sz w:val="26"/>
        </w:rPr>
        <w:t>tình</w:t>
      </w:r>
      <w:r>
        <w:rPr>
          <w:color w:val="231F20"/>
          <w:spacing w:val="-6"/>
          <w:sz w:val="26"/>
        </w:rPr>
        <w:t> </w:t>
      </w:r>
      <w:r>
        <w:rPr>
          <w:color w:val="231F20"/>
          <w:sz w:val="26"/>
        </w:rPr>
        <w:t>này</w:t>
      </w:r>
      <w:r>
        <w:rPr>
          <w:color w:val="231F20"/>
          <w:spacing w:val="-7"/>
          <w:sz w:val="26"/>
        </w:rPr>
        <w:t> </w:t>
      </w:r>
      <w:r>
        <w:rPr>
          <w:color w:val="231F20"/>
          <w:sz w:val="26"/>
        </w:rPr>
        <w:t>ở</w:t>
      </w:r>
      <w:r>
        <w:rPr>
          <w:color w:val="231F20"/>
          <w:spacing w:val="-6"/>
          <w:sz w:val="26"/>
        </w:rPr>
        <w:t> </w:t>
      </w:r>
      <w:r>
        <w:rPr>
          <w:color w:val="231F20"/>
          <w:sz w:val="26"/>
        </w:rPr>
        <w:t>trong</w:t>
      </w:r>
      <w:r>
        <w:rPr>
          <w:color w:val="231F20"/>
          <w:spacing w:val="-6"/>
          <w:sz w:val="26"/>
        </w:rPr>
        <w:t> </w:t>
      </w:r>
      <w:r>
        <w:rPr>
          <w:color w:val="231F20"/>
          <w:sz w:val="26"/>
        </w:rPr>
        <w:t>cảnh</w:t>
      </w:r>
      <w:r>
        <w:rPr>
          <w:color w:val="231F20"/>
          <w:spacing w:val="-7"/>
          <w:sz w:val="26"/>
        </w:rPr>
        <w:t> </w:t>
      </w:r>
      <w:r>
        <w:rPr>
          <w:color w:val="231F20"/>
          <w:sz w:val="26"/>
        </w:rPr>
        <w:t>của</w:t>
      </w:r>
      <w:r>
        <w:rPr>
          <w:color w:val="231F20"/>
          <w:spacing w:val="-6"/>
          <w:sz w:val="26"/>
        </w:rPr>
        <w:t> </w:t>
      </w:r>
      <w:r>
        <w:rPr>
          <w:color w:val="231F20"/>
          <w:sz w:val="26"/>
        </w:rPr>
        <w:t>diệu</w:t>
      </w:r>
      <w:r>
        <w:rPr>
          <w:color w:val="231F20"/>
          <w:spacing w:val="-7"/>
          <w:sz w:val="26"/>
        </w:rPr>
        <w:t> </w:t>
      </w:r>
      <w:r>
        <w:rPr>
          <w:color w:val="231F20"/>
          <w:sz w:val="26"/>
        </w:rPr>
        <w:t>dục</w:t>
      </w:r>
      <w:r>
        <w:rPr>
          <w:color w:val="231F20"/>
          <w:spacing w:val="-6"/>
          <w:sz w:val="26"/>
        </w:rPr>
        <w:t> </w:t>
      </w:r>
      <w:r>
        <w:rPr>
          <w:color w:val="231F20"/>
          <w:sz w:val="26"/>
        </w:rPr>
        <w:t>do kẻ khác biến hóa </w:t>
      </w:r>
      <w:r>
        <w:rPr>
          <w:color w:val="231F20"/>
          <w:spacing w:val="-6"/>
          <w:sz w:val="26"/>
        </w:rPr>
        <w:t>ấy, </w:t>
      </w:r>
      <w:r>
        <w:rPr>
          <w:color w:val="231F20"/>
          <w:sz w:val="26"/>
        </w:rPr>
        <w:t>tự tại mà chuyển. Đó là trời thứ sáu là Tha hóa tự tại.</w:t>
      </w:r>
    </w:p>
    <w:p>
      <w:pPr>
        <w:pStyle w:val="BodyText"/>
        <w:spacing w:before="115"/>
        <w:ind w:left="960" w:firstLine="0"/>
      </w:pPr>
      <w:r>
        <w:rPr>
          <w:i/>
          <w:color w:val="231F20"/>
        </w:rPr>
        <w:t>Hỏi: </w:t>
      </w:r>
      <w:r>
        <w:rPr>
          <w:color w:val="231F20"/>
        </w:rPr>
        <w:t>Dựa vào đâu để lập ra ba thứ dục sinh này?</w:t>
      </w:r>
    </w:p>
    <w:p>
      <w:pPr>
        <w:pStyle w:val="BodyText"/>
        <w:spacing w:line="276" w:lineRule="auto" w:before="158"/>
        <w:ind w:left="393" w:right="128"/>
      </w:pPr>
      <w:r>
        <w:rPr>
          <w:i/>
          <w:color w:val="231F20"/>
        </w:rPr>
        <w:t>Đáp:</w:t>
      </w:r>
      <w:r>
        <w:rPr>
          <w:i/>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sự</w:t>
      </w:r>
      <w:r>
        <w:rPr>
          <w:color w:val="231F20"/>
          <w:spacing w:val="-10"/>
        </w:rPr>
        <w:t> </w:t>
      </w:r>
      <w:r>
        <w:rPr>
          <w:color w:val="231F20"/>
        </w:rPr>
        <w:t>thọ</w:t>
      </w:r>
      <w:r>
        <w:rPr>
          <w:color w:val="231F20"/>
          <w:spacing w:val="-10"/>
        </w:rPr>
        <w:t> </w:t>
      </w:r>
      <w:r>
        <w:rPr>
          <w:color w:val="231F20"/>
        </w:rPr>
        <w:t>nhận.</w:t>
      </w:r>
      <w:r>
        <w:rPr>
          <w:color w:val="231F20"/>
          <w:spacing w:val="-9"/>
        </w:rPr>
        <w:t> </w:t>
      </w:r>
      <w:r>
        <w:rPr>
          <w:color w:val="231F20"/>
        </w:rPr>
        <w:t>Như</w:t>
      </w:r>
      <w:r>
        <w:rPr>
          <w:color w:val="231F20"/>
          <w:spacing w:val="-10"/>
        </w:rPr>
        <w:t> </w:t>
      </w:r>
      <w:r>
        <w:rPr>
          <w:color w:val="231F20"/>
        </w:rPr>
        <w:t>sinh</w:t>
      </w:r>
      <w:r>
        <w:rPr>
          <w:color w:val="231F20"/>
          <w:spacing w:val="-10"/>
        </w:rPr>
        <w:t> </w:t>
      </w:r>
      <w:r>
        <w:rPr>
          <w:color w:val="231F20"/>
        </w:rPr>
        <w:t>cảnh</w:t>
      </w:r>
      <w:r>
        <w:rPr>
          <w:color w:val="231F20"/>
          <w:spacing w:val="-10"/>
        </w:rPr>
        <w:t> </w:t>
      </w:r>
      <w:r>
        <w:rPr>
          <w:color w:val="231F20"/>
        </w:rPr>
        <w:t>dục</w:t>
      </w:r>
      <w:r>
        <w:rPr>
          <w:color w:val="231F20"/>
          <w:spacing w:val="-10"/>
        </w:rPr>
        <w:t> </w:t>
      </w:r>
      <w:r>
        <w:rPr>
          <w:color w:val="231F20"/>
        </w:rPr>
        <w:t>hiện</w:t>
      </w:r>
      <w:r>
        <w:rPr>
          <w:color w:val="231F20"/>
          <w:spacing w:val="-9"/>
        </w:rPr>
        <w:t> </w:t>
      </w:r>
      <w:r>
        <w:rPr>
          <w:color w:val="231F20"/>
        </w:rPr>
        <w:t>tiền</w:t>
      </w:r>
      <w:r>
        <w:rPr>
          <w:color w:val="231F20"/>
          <w:spacing w:val="-10"/>
        </w:rPr>
        <w:t> </w:t>
      </w:r>
      <w:r>
        <w:rPr>
          <w:color w:val="231F20"/>
        </w:rPr>
        <w:t>nên</w:t>
      </w:r>
      <w:r>
        <w:rPr>
          <w:color w:val="231F20"/>
          <w:spacing w:val="-10"/>
        </w:rPr>
        <w:t> </w:t>
      </w:r>
      <w:r>
        <w:rPr>
          <w:color w:val="231F20"/>
        </w:rPr>
        <w:t>lập loại thứ nhất.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Dựa vào sự thọ nhận. Như vui thích nơi cảnh dục tự biến hóa nên lập loại thứ hai.</w:t>
      </w:r>
    </w:p>
    <w:p>
      <w:pPr>
        <w:pStyle w:val="BodyText"/>
        <w:spacing w:line="276" w:lineRule="auto"/>
        <w:ind w:right="413"/>
      </w:pPr>
      <w:r>
        <w:rPr>
          <w:color w:val="231F20"/>
        </w:rPr>
        <w:t>Dựa</w:t>
      </w:r>
      <w:r>
        <w:rPr>
          <w:color w:val="231F20"/>
          <w:spacing w:val="-14"/>
        </w:rPr>
        <w:t> </w:t>
      </w:r>
      <w:r>
        <w:rPr>
          <w:color w:val="231F20"/>
        </w:rPr>
        <w:t>vào</w:t>
      </w:r>
      <w:r>
        <w:rPr>
          <w:color w:val="231F20"/>
          <w:spacing w:val="-13"/>
        </w:rPr>
        <w:t> </w:t>
      </w:r>
      <w:r>
        <w:rPr>
          <w:color w:val="231F20"/>
        </w:rPr>
        <w:t>sự</w:t>
      </w:r>
      <w:r>
        <w:rPr>
          <w:color w:val="231F20"/>
          <w:spacing w:val="-13"/>
        </w:rPr>
        <w:t> </w:t>
      </w:r>
      <w:r>
        <w:rPr>
          <w:color w:val="231F20"/>
        </w:rPr>
        <w:t>thọ</w:t>
      </w:r>
      <w:r>
        <w:rPr>
          <w:color w:val="231F20"/>
          <w:spacing w:val="-14"/>
        </w:rPr>
        <w:t> </w:t>
      </w:r>
      <w:r>
        <w:rPr>
          <w:color w:val="231F20"/>
        </w:rPr>
        <w:t>nhận.</w:t>
      </w:r>
      <w:r>
        <w:rPr>
          <w:color w:val="231F20"/>
          <w:spacing w:val="-13"/>
        </w:rPr>
        <w:t> </w:t>
      </w:r>
      <w:r>
        <w:rPr>
          <w:color w:val="231F20"/>
        </w:rPr>
        <w:t>Như</w:t>
      </w:r>
      <w:r>
        <w:rPr>
          <w:color w:val="231F20"/>
          <w:spacing w:val="-13"/>
        </w:rPr>
        <w:t> </w:t>
      </w:r>
      <w:r>
        <w:rPr>
          <w:color w:val="231F20"/>
        </w:rPr>
        <w:t>vui</w:t>
      </w:r>
      <w:r>
        <w:rPr>
          <w:color w:val="231F20"/>
          <w:spacing w:val="-14"/>
        </w:rPr>
        <w:t> </w:t>
      </w:r>
      <w:r>
        <w:rPr>
          <w:color w:val="231F20"/>
        </w:rPr>
        <w:t>thích</w:t>
      </w:r>
      <w:r>
        <w:rPr>
          <w:color w:val="231F20"/>
          <w:spacing w:val="-13"/>
        </w:rPr>
        <w:t> </w:t>
      </w:r>
      <w:r>
        <w:rPr>
          <w:color w:val="231F20"/>
        </w:rPr>
        <w:t>nơi</w:t>
      </w:r>
      <w:r>
        <w:rPr>
          <w:color w:val="231F20"/>
          <w:spacing w:val="-13"/>
        </w:rPr>
        <w:t> </w:t>
      </w:r>
      <w:r>
        <w:rPr>
          <w:color w:val="231F20"/>
        </w:rPr>
        <w:t>cảnh</w:t>
      </w:r>
      <w:r>
        <w:rPr>
          <w:color w:val="231F20"/>
          <w:spacing w:val="-14"/>
        </w:rPr>
        <w:t> </w:t>
      </w:r>
      <w:r>
        <w:rPr>
          <w:color w:val="231F20"/>
        </w:rPr>
        <w:t>dục</w:t>
      </w:r>
      <w:r>
        <w:rPr>
          <w:color w:val="231F20"/>
          <w:spacing w:val="-13"/>
        </w:rPr>
        <w:t> </w:t>
      </w:r>
      <w:r>
        <w:rPr>
          <w:color w:val="231F20"/>
        </w:rPr>
        <w:t>do</w:t>
      </w:r>
      <w:r>
        <w:rPr>
          <w:color w:val="231F20"/>
          <w:spacing w:val="-13"/>
        </w:rPr>
        <w:t> </w:t>
      </w:r>
      <w:r>
        <w:rPr>
          <w:color w:val="231F20"/>
        </w:rPr>
        <w:t>người</w:t>
      </w:r>
      <w:r>
        <w:rPr>
          <w:color w:val="231F20"/>
          <w:spacing w:val="-14"/>
        </w:rPr>
        <w:t> </w:t>
      </w:r>
      <w:r>
        <w:rPr>
          <w:color w:val="231F20"/>
          <w:spacing w:val="-3"/>
        </w:rPr>
        <w:t>khác </w:t>
      </w:r>
      <w:r>
        <w:rPr>
          <w:color w:val="231F20"/>
        </w:rPr>
        <w:t>biến hóa nên lập loại thứ ba.</w:t>
      </w:r>
    </w:p>
    <w:p>
      <w:pPr>
        <w:pStyle w:val="BodyText"/>
        <w:spacing w:line="276" w:lineRule="auto" w:before="113"/>
        <w:ind w:right="411"/>
      </w:pPr>
      <w:r>
        <w:rPr>
          <w:i/>
          <w:color w:val="231F20"/>
        </w:rPr>
        <w:t>Hỏi: </w:t>
      </w:r>
      <w:r>
        <w:rPr>
          <w:color w:val="231F20"/>
        </w:rPr>
        <w:t>Vì sao người và bốn chúng trời trước hợp lập làm dục sinh. Còn hai chúng trời sau đều kiến lập riêng?</w:t>
      </w:r>
    </w:p>
    <w:p>
      <w:pPr>
        <w:pStyle w:val="BodyText"/>
        <w:spacing w:line="276" w:lineRule="auto"/>
        <w:ind w:right="410"/>
      </w:pPr>
      <w:r>
        <w:rPr>
          <w:i/>
          <w:color w:val="231F20"/>
        </w:rPr>
        <w:t>Đáp:</w:t>
      </w:r>
      <w:r>
        <w:rPr>
          <w:i/>
          <w:color w:val="231F20"/>
          <w:spacing w:val="-18"/>
        </w:rPr>
        <w:t> </w:t>
      </w:r>
      <w:r>
        <w:rPr>
          <w:color w:val="231F20"/>
        </w:rPr>
        <w:t>Người</w:t>
      </w:r>
      <w:r>
        <w:rPr>
          <w:color w:val="231F20"/>
          <w:spacing w:val="-19"/>
        </w:rPr>
        <w:t> </w:t>
      </w:r>
      <w:r>
        <w:rPr>
          <w:color w:val="231F20"/>
        </w:rPr>
        <w:t>và</w:t>
      </w:r>
      <w:r>
        <w:rPr>
          <w:color w:val="231F20"/>
          <w:spacing w:val="-19"/>
        </w:rPr>
        <w:t> </w:t>
      </w:r>
      <w:r>
        <w:rPr>
          <w:color w:val="231F20"/>
        </w:rPr>
        <w:t>bốn</w:t>
      </w:r>
      <w:r>
        <w:rPr>
          <w:color w:val="231F20"/>
          <w:spacing w:val="-17"/>
        </w:rPr>
        <w:t> </w:t>
      </w:r>
      <w:r>
        <w:rPr>
          <w:color w:val="231F20"/>
        </w:rPr>
        <w:t>chúng</w:t>
      </w:r>
      <w:r>
        <w:rPr>
          <w:color w:val="231F20"/>
          <w:spacing w:val="-18"/>
        </w:rPr>
        <w:t> </w:t>
      </w:r>
      <w:r>
        <w:rPr>
          <w:color w:val="231F20"/>
        </w:rPr>
        <w:t>trời</w:t>
      </w:r>
      <w:r>
        <w:rPr>
          <w:color w:val="231F20"/>
          <w:spacing w:val="-19"/>
        </w:rPr>
        <w:t> </w:t>
      </w:r>
      <w:r>
        <w:rPr>
          <w:color w:val="231F20"/>
        </w:rPr>
        <w:t>trước</w:t>
      </w:r>
      <w:r>
        <w:rPr>
          <w:color w:val="231F20"/>
          <w:spacing w:val="-18"/>
        </w:rPr>
        <w:t> </w:t>
      </w:r>
      <w:r>
        <w:rPr>
          <w:color w:val="231F20"/>
        </w:rPr>
        <w:t>phiền</w:t>
      </w:r>
      <w:r>
        <w:rPr>
          <w:color w:val="231F20"/>
          <w:spacing w:val="-19"/>
        </w:rPr>
        <w:t> </w:t>
      </w:r>
      <w:r>
        <w:rPr>
          <w:color w:val="231F20"/>
        </w:rPr>
        <w:t>não</w:t>
      </w:r>
      <w:r>
        <w:rPr>
          <w:color w:val="231F20"/>
          <w:spacing w:val="-19"/>
        </w:rPr>
        <w:t> </w:t>
      </w:r>
      <w:r>
        <w:rPr>
          <w:color w:val="231F20"/>
        </w:rPr>
        <w:t>là</w:t>
      </w:r>
      <w:r>
        <w:rPr>
          <w:color w:val="231F20"/>
          <w:spacing w:val="-18"/>
        </w:rPr>
        <w:t> </w:t>
      </w:r>
      <w:r>
        <w:rPr>
          <w:color w:val="231F20"/>
        </w:rPr>
        <w:t>thô.</w:t>
      </w:r>
      <w:r>
        <w:rPr>
          <w:color w:val="231F20"/>
          <w:spacing w:val="-17"/>
        </w:rPr>
        <w:t> </w:t>
      </w:r>
      <w:r>
        <w:rPr>
          <w:color w:val="231F20"/>
        </w:rPr>
        <w:t>Hai</w:t>
      </w:r>
      <w:r>
        <w:rPr>
          <w:color w:val="231F20"/>
          <w:spacing w:val="-19"/>
        </w:rPr>
        <w:t> </w:t>
      </w:r>
      <w:r>
        <w:rPr>
          <w:color w:val="231F20"/>
        </w:rPr>
        <w:t>chúng trời sau thì phiền não vi tế. Lại nữa, người và bốn chúng trời trước thì</w:t>
      </w:r>
      <w:r>
        <w:rPr>
          <w:color w:val="231F20"/>
          <w:spacing w:val="-9"/>
        </w:rPr>
        <w:t> </w:t>
      </w:r>
      <w:r>
        <w:rPr>
          <w:color w:val="231F20"/>
        </w:rPr>
        <w:t>phiền</w:t>
      </w:r>
      <w:r>
        <w:rPr>
          <w:color w:val="231F20"/>
          <w:spacing w:val="-8"/>
        </w:rPr>
        <w:t> </w:t>
      </w:r>
      <w:r>
        <w:rPr>
          <w:color w:val="231F20"/>
        </w:rPr>
        <w:t>não</w:t>
      </w:r>
      <w:r>
        <w:rPr>
          <w:color w:val="231F20"/>
          <w:spacing w:val="-8"/>
        </w:rPr>
        <w:t> </w:t>
      </w:r>
      <w:r>
        <w:rPr>
          <w:color w:val="231F20"/>
        </w:rPr>
        <w:t>sắc</w:t>
      </w:r>
      <w:r>
        <w:rPr>
          <w:color w:val="231F20"/>
          <w:spacing w:val="-8"/>
        </w:rPr>
        <w:t> </w:t>
      </w:r>
      <w:r>
        <w:rPr>
          <w:color w:val="231F20"/>
        </w:rPr>
        <w:t>bèn.</w:t>
      </w:r>
      <w:r>
        <w:rPr>
          <w:color w:val="231F20"/>
          <w:spacing w:val="-9"/>
        </w:rPr>
        <w:t> </w:t>
      </w:r>
      <w:r>
        <w:rPr>
          <w:color w:val="231F20"/>
        </w:rPr>
        <w:t>Hai</w:t>
      </w:r>
      <w:r>
        <w:rPr>
          <w:color w:val="231F20"/>
          <w:spacing w:val="-8"/>
        </w:rPr>
        <w:t> </w:t>
      </w:r>
      <w:r>
        <w:rPr>
          <w:color w:val="231F20"/>
        </w:rPr>
        <w:t>chúng</w:t>
      </w:r>
      <w:r>
        <w:rPr>
          <w:color w:val="231F20"/>
          <w:spacing w:val="-7"/>
        </w:rPr>
        <w:t> </w:t>
      </w:r>
      <w:r>
        <w:rPr>
          <w:color w:val="231F20"/>
        </w:rPr>
        <w:t>trời</w:t>
      </w:r>
      <w:r>
        <w:rPr>
          <w:color w:val="231F20"/>
          <w:spacing w:val="-9"/>
        </w:rPr>
        <w:t> </w:t>
      </w:r>
      <w:r>
        <w:rPr>
          <w:color w:val="231F20"/>
        </w:rPr>
        <w:t>sau</w:t>
      </w:r>
      <w:r>
        <w:rPr>
          <w:color w:val="231F20"/>
          <w:spacing w:val="-8"/>
        </w:rPr>
        <w:t> </w:t>
      </w:r>
      <w:r>
        <w:rPr>
          <w:color w:val="231F20"/>
        </w:rPr>
        <w:t>thì</w:t>
      </w:r>
      <w:r>
        <w:rPr>
          <w:color w:val="231F20"/>
          <w:spacing w:val="-9"/>
        </w:rPr>
        <w:t> </w:t>
      </w:r>
      <w:r>
        <w:rPr>
          <w:color w:val="231F20"/>
        </w:rPr>
        <w:t>phiền</w:t>
      </w:r>
      <w:r>
        <w:rPr>
          <w:color w:val="231F20"/>
          <w:spacing w:val="-8"/>
        </w:rPr>
        <w:t> </w:t>
      </w:r>
      <w:r>
        <w:rPr>
          <w:color w:val="231F20"/>
        </w:rPr>
        <w:t>não</w:t>
      </w:r>
      <w:r>
        <w:rPr>
          <w:color w:val="231F20"/>
          <w:spacing w:val="-8"/>
        </w:rPr>
        <w:t> </w:t>
      </w:r>
      <w:r>
        <w:rPr>
          <w:color w:val="231F20"/>
        </w:rPr>
        <w:t>luôn</w:t>
      </w:r>
      <w:r>
        <w:rPr>
          <w:color w:val="231F20"/>
          <w:spacing w:val="-8"/>
        </w:rPr>
        <w:t> </w:t>
      </w:r>
      <w:r>
        <w:rPr>
          <w:color w:val="231F20"/>
        </w:rPr>
        <w:t>hiện.</w:t>
      </w:r>
      <w:r>
        <w:rPr>
          <w:color w:val="231F20"/>
          <w:spacing w:val="-8"/>
        </w:rPr>
        <w:t> </w:t>
      </w:r>
      <w:r>
        <w:rPr>
          <w:color w:val="231F20"/>
        </w:rPr>
        <w:t>Lại nữa, người và bốn chúng trời trước thì phiền não nặng. Hai chúng trời</w:t>
      </w:r>
      <w:r>
        <w:rPr>
          <w:color w:val="231F20"/>
          <w:spacing w:val="-4"/>
        </w:rPr>
        <w:t> </w:t>
      </w:r>
      <w:r>
        <w:rPr>
          <w:color w:val="231F20"/>
        </w:rPr>
        <w:t>sau</w:t>
      </w:r>
      <w:r>
        <w:rPr>
          <w:color w:val="231F20"/>
          <w:spacing w:val="-3"/>
        </w:rPr>
        <w:t> </w:t>
      </w:r>
      <w:r>
        <w:rPr>
          <w:color w:val="231F20"/>
        </w:rPr>
        <w:t>thì</w:t>
      </w:r>
      <w:r>
        <w:rPr>
          <w:color w:val="231F20"/>
          <w:spacing w:val="-3"/>
        </w:rPr>
        <w:t> </w:t>
      </w:r>
      <w:r>
        <w:rPr>
          <w:color w:val="231F20"/>
        </w:rPr>
        <w:t>phiền</w:t>
      </w:r>
      <w:r>
        <w:rPr>
          <w:color w:val="231F20"/>
          <w:spacing w:val="-3"/>
        </w:rPr>
        <w:t> </w:t>
      </w:r>
      <w:r>
        <w:rPr>
          <w:color w:val="231F20"/>
        </w:rPr>
        <w:t>não</w:t>
      </w:r>
      <w:r>
        <w:rPr>
          <w:color w:val="231F20"/>
          <w:spacing w:val="-3"/>
        </w:rPr>
        <w:t> </w:t>
      </w:r>
      <w:r>
        <w:rPr>
          <w:color w:val="231F20"/>
        </w:rPr>
        <w:t>nhẹ.</w:t>
      </w:r>
      <w:r>
        <w:rPr>
          <w:color w:val="231F20"/>
          <w:spacing w:val="-8"/>
        </w:rPr>
        <w:t> </w:t>
      </w:r>
      <w:r>
        <w:rPr>
          <w:color w:val="231F20"/>
        </w:rPr>
        <w:t>Thế</w:t>
      </w:r>
      <w:r>
        <w:rPr>
          <w:color w:val="231F20"/>
          <w:spacing w:val="-3"/>
        </w:rPr>
        <w:t> </w:t>
      </w:r>
      <w:r>
        <w:rPr>
          <w:color w:val="231F20"/>
        </w:rPr>
        <w:t>nên,</w:t>
      </w:r>
      <w:r>
        <w:rPr>
          <w:color w:val="231F20"/>
          <w:spacing w:val="-4"/>
        </w:rPr>
        <w:t> </w:t>
      </w:r>
      <w:r>
        <w:rPr>
          <w:color w:val="231F20"/>
        </w:rPr>
        <w:t>người</w:t>
      </w:r>
      <w:r>
        <w:rPr>
          <w:color w:val="231F20"/>
          <w:spacing w:val="-3"/>
        </w:rPr>
        <w:t> </w:t>
      </w:r>
      <w:r>
        <w:rPr>
          <w:color w:val="231F20"/>
        </w:rPr>
        <w:t>và</w:t>
      </w:r>
      <w:r>
        <w:rPr>
          <w:color w:val="231F20"/>
          <w:spacing w:val="-3"/>
        </w:rPr>
        <w:t> </w:t>
      </w:r>
      <w:r>
        <w:rPr>
          <w:color w:val="231F20"/>
        </w:rPr>
        <w:t>bốn</w:t>
      </w:r>
      <w:r>
        <w:rPr>
          <w:color w:val="231F20"/>
          <w:spacing w:val="-3"/>
        </w:rPr>
        <w:t> </w:t>
      </w:r>
      <w:r>
        <w:rPr>
          <w:color w:val="231F20"/>
        </w:rPr>
        <w:t>chúng</w:t>
      </w:r>
      <w:r>
        <w:rPr>
          <w:color w:val="231F20"/>
          <w:spacing w:val="-3"/>
        </w:rPr>
        <w:t> </w:t>
      </w:r>
      <w:r>
        <w:rPr>
          <w:color w:val="231F20"/>
        </w:rPr>
        <w:t>trời</w:t>
      </w:r>
      <w:r>
        <w:rPr>
          <w:color w:val="231F20"/>
          <w:spacing w:val="-3"/>
        </w:rPr>
        <w:t> </w:t>
      </w:r>
      <w:r>
        <w:rPr>
          <w:color w:val="231F20"/>
        </w:rPr>
        <w:t>trước</w:t>
      </w:r>
      <w:r>
        <w:rPr>
          <w:color w:val="231F20"/>
          <w:spacing w:val="-3"/>
        </w:rPr>
        <w:t> </w:t>
      </w:r>
      <w:r>
        <w:rPr>
          <w:color w:val="231F20"/>
        </w:rPr>
        <w:t>là lập chung, hai chúng trời sau là lập</w:t>
      </w:r>
      <w:r>
        <w:rPr>
          <w:color w:val="231F20"/>
          <w:spacing w:val="-2"/>
        </w:rPr>
        <w:t> </w:t>
      </w:r>
      <w:r>
        <w:rPr>
          <w:color w:val="231F20"/>
        </w:rPr>
        <w:t>riêng.</w:t>
      </w:r>
    </w:p>
    <w:p>
      <w:pPr>
        <w:pStyle w:val="BodyText"/>
        <w:spacing w:line="276" w:lineRule="auto"/>
        <w:ind w:right="406"/>
      </w:pPr>
      <w:r>
        <w:rPr>
          <w:color w:val="231F20"/>
        </w:rPr>
        <w:t>Có thuyết nói: Người và bốn chúng trời trước cảnh không sáng rõ. Hai chúng trời sau thì cảnh sáng rõ. Lại nữa, người và    bốn chúng trời trước cảnh giới không dồi dào. Hai chúng trời </w:t>
      </w:r>
      <w:r>
        <w:rPr>
          <w:color w:val="231F20"/>
          <w:spacing w:val="2"/>
        </w:rPr>
        <w:t>sau </w:t>
      </w:r>
      <w:r>
        <w:rPr>
          <w:color w:val="231F20"/>
        </w:rPr>
        <w:t>thì cảnh giới dồi dào. Lại nữa, người và bốn chúng trời trước cảnh giới không tịnh diệu. Hai chúng trời sau thì cảnh giới tịnh diệu. </w:t>
      </w:r>
      <w:r>
        <w:rPr>
          <w:color w:val="231F20"/>
          <w:spacing w:val="2"/>
        </w:rPr>
        <w:t>Lại </w:t>
      </w:r>
      <w:r>
        <w:rPr>
          <w:color w:val="231F20"/>
        </w:rPr>
        <w:t>nữa, người và bốn chúng trời trước cảnh giới không xâm đoạt tâm. Hai chúng trời sau thì cảnh giới xâm đoạt tâm. Lại nữa, người và bốn chúng trời trước cảnh không thể khiến các căn sầu muộn. </w:t>
      </w:r>
      <w:r>
        <w:rPr>
          <w:color w:val="231F20"/>
          <w:spacing w:val="2"/>
        </w:rPr>
        <w:t>Hai </w:t>
      </w:r>
      <w:r>
        <w:rPr>
          <w:color w:val="231F20"/>
        </w:rPr>
        <w:t>chúng trời sau thì cảnh giới có thể khiến các căn sầu muộn. </w:t>
      </w:r>
      <w:r>
        <w:rPr>
          <w:color w:val="231F20"/>
          <w:spacing w:val="2"/>
        </w:rPr>
        <w:t>Thế </w:t>
      </w:r>
      <w:r>
        <w:rPr>
          <w:color w:val="231F20"/>
        </w:rPr>
        <w:t>nên, người và bốn chúng trời trước là hợp lại, hai chúng trời sau là biệt</w:t>
      </w:r>
      <w:r>
        <w:rPr>
          <w:color w:val="231F20"/>
          <w:spacing w:val="5"/>
        </w:rPr>
        <w:t> </w:t>
      </w:r>
      <w:r>
        <w:rPr>
          <w:color w:val="231F20"/>
        </w:rPr>
        <w:t>lập.</w:t>
      </w:r>
    </w:p>
    <w:p>
      <w:pPr>
        <w:pStyle w:val="BodyText"/>
        <w:spacing w:line="276" w:lineRule="auto" w:before="116"/>
        <w:ind w:right="410"/>
      </w:pPr>
      <w:r>
        <w:rPr>
          <w:color w:val="231F20"/>
        </w:rPr>
        <w:t>Có thuyết cho: Người và bốn chúng trời trước cách đạo lìa dục xa, sự việc dâm khó dứt, cho nên hợp lập. Hai chúng trời sau cách đạo lìa dục gần, sự việc dâm dễ dứt, thế nên lập riêng.</w:t>
      </w:r>
    </w:p>
    <w:p>
      <w:pPr>
        <w:pStyle w:val="BodyText"/>
        <w:spacing w:line="276" w:lineRule="auto"/>
        <w:ind w:right="410"/>
      </w:pPr>
      <w:r>
        <w:rPr>
          <w:color w:val="231F20"/>
        </w:rPr>
        <w:t>Có thuyết nêu: Người và bốn chúng trời trước xúc chạm nhau thành</w:t>
      </w:r>
      <w:r>
        <w:rPr>
          <w:color w:val="231F20"/>
          <w:spacing w:val="-13"/>
        </w:rPr>
        <w:t> </w:t>
      </w:r>
      <w:r>
        <w:rPr>
          <w:color w:val="231F20"/>
        </w:rPr>
        <w:t>dâm,</w:t>
      </w:r>
      <w:r>
        <w:rPr>
          <w:color w:val="231F20"/>
          <w:spacing w:val="-13"/>
        </w:rPr>
        <w:t> </w:t>
      </w:r>
      <w:r>
        <w:rPr>
          <w:color w:val="231F20"/>
        </w:rPr>
        <w:t>nên</w:t>
      </w:r>
      <w:r>
        <w:rPr>
          <w:color w:val="231F20"/>
          <w:spacing w:val="-13"/>
        </w:rPr>
        <w:t> </w:t>
      </w:r>
      <w:r>
        <w:rPr>
          <w:color w:val="231F20"/>
        </w:rPr>
        <w:t>lập</w:t>
      </w:r>
      <w:r>
        <w:rPr>
          <w:color w:val="231F20"/>
          <w:spacing w:val="-12"/>
        </w:rPr>
        <w:t> </w:t>
      </w:r>
      <w:r>
        <w:rPr>
          <w:color w:val="231F20"/>
        </w:rPr>
        <w:t>chung.</w:t>
      </w:r>
      <w:r>
        <w:rPr>
          <w:color w:val="231F20"/>
          <w:spacing w:val="-18"/>
        </w:rPr>
        <w:t> </w:t>
      </w:r>
      <w:r>
        <w:rPr>
          <w:color w:val="231F20"/>
          <w:spacing w:val="-3"/>
        </w:rPr>
        <w:t>Trời</w:t>
      </w:r>
      <w:r>
        <w:rPr>
          <w:color w:val="231F20"/>
          <w:spacing w:val="-13"/>
        </w:rPr>
        <w:t> </w:t>
      </w:r>
      <w:r>
        <w:rPr>
          <w:color w:val="231F20"/>
        </w:rPr>
        <w:t>thứ</w:t>
      </w:r>
      <w:r>
        <w:rPr>
          <w:color w:val="231F20"/>
          <w:spacing w:val="-12"/>
        </w:rPr>
        <w:t> </w:t>
      </w:r>
      <w:r>
        <w:rPr>
          <w:color w:val="231F20"/>
        </w:rPr>
        <w:t>năm</w:t>
      </w:r>
      <w:r>
        <w:rPr>
          <w:color w:val="231F20"/>
          <w:spacing w:val="-13"/>
        </w:rPr>
        <w:t> </w:t>
      </w:r>
      <w:r>
        <w:rPr>
          <w:color w:val="231F20"/>
        </w:rPr>
        <w:t>cùng</w:t>
      </w:r>
      <w:r>
        <w:rPr>
          <w:color w:val="231F20"/>
          <w:spacing w:val="-13"/>
        </w:rPr>
        <w:t> </w:t>
      </w:r>
      <w:r>
        <w:rPr>
          <w:color w:val="231F20"/>
        </w:rPr>
        <w:t>cười</w:t>
      </w:r>
      <w:r>
        <w:rPr>
          <w:color w:val="231F20"/>
          <w:spacing w:val="-12"/>
        </w:rPr>
        <w:t> </w:t>
      </w:r>
      <w:r>
        <w:rPr>
          <w:color w:val="231F20"/>
        </w:rPr>
        <w:t>là</w:t>
      </w:r>
      <w:r>
        <w:rPr>
          <w:color w:val="231F20"/>
          <w:spacing w:val="-13"/>
        </w:rPr>
        <w:t> </w:t>
      </w:r>
      <w:r>
        <w:rPr>
          <w:color w:val="231F20"/>
        </w:rPr>
        <w:t>thành</w:t>
      </w:r>
      <w:r>
        <w:rPr>
          <w:color w:val="231F20"/>
          <w:spacing w:val="-13"/>
        </w:rPr>
        <w:t> </w:t>
      </w:r>
      <w:r>
        <w:rPr>
          <w:color w:val="231F20"/>
        </w:rPr>
        <w:t>dâm.</w:t>
      </w:r>
      <w:r>
        <w:rPr>
          <w:color w:val="231F20"/>
          <w:spacing w:val="-18"/>
        </w:rPr>
        <w:t> </w:t>
      </w:r>
      <w:r>
        <w:rPr>
          <w:color w:val="231F20"/>
          <w:spacing w:val="-3"/>
        </w:rPr>
        <w:t>Trời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thứ sáu cùng nhìn nhau là thành dâm, nên lập riêng. Đây là dựa vào dụ để làm rõ thời lượng của sự việc dâm có khác nhau mà nói, như trước đã biện giải.</w:t>
      </w:r>
    </w:p>
    <w:p>
      <w:pPr>
        <w:pStyle w:val="BodyText"/>
        <w:spacing w:line="273" w:lineRule="auto" w:before="115"/>
        <w:ind w:left="393" w:right="127"/>
      </w:pPr>
      <w:r>
        <w:rPr>
          <w:color w:val="231F20"/>
        </w:rPr>
        <w:t>Có thuyết nói: Người và bốn chúng trời trước cùng vui thọ dụng</w:t>
      </w:r>
      <w:r>
        <w:rPr>
          <w:color w:val="231F20"/>
          <w:spacing w:val="-9"/>
        </w:rPr>
        <w:t> </w:t>
      </w:r>
      <w:r>
        <w:rPr>
          <w:color w:val="231F20"/>
        </w:rPr>
        <w:t>cảnh</w:t>
      </w:r>
      <w:r>
        <w:rPr>
          <w:color w:val="231F20"/>
          <w:spacing w:val="-8"/>
        </w:rPr>
        <w:t> </w:t>
      </w:r>
      <w:r>
        <w:rPr>
          <w:color w:val="231F20"/>
        </w:rPr>
        <w:t>tự</w:t>
      </w:r>
      <w:r>
        <w:rPr>
          <w:color w:val="231F20"/>
          <w:spacing w:val="-8"/>
        </w:rPr>
        <w:t> </w:t>
      </w:r>
      <w:r>
        <w:rPr>
          <w:color w:val="231F20"/>
        </w:rPr>
        <w:t>nhiên</w:t>
      </w:r>
      <w:r>
        <w:rPr>
          <w:color w:val="231F20"/>
          <w:spacing w:val="-9"/>
        </w:rPr>
        <w:t> </w:t>
      </w:r>
      <w:r>
        <w:rPr>
          <w:color w:val="231F20"/>
        </w:rPr>
        <w:t>sinh,</w:t>
      </w:r>
      <w:r>
        <w:rPr>
          <w:color w:val="231F20"/>
          <w:spacing w:val="-8"/>
        </w:rPr>
        <w:t> </w:t>
      </w:r>
      <w:r>
        <w:rPr>
          <w:color w:val="231F20"/>
        </w:rPr>
        <w:t>nên</w:t>
      </w:r>
      <w:r>
        <w:rPr>
          <w:color w:val="231F20"/>
          <w:spacing w:val="-8"/>
        </w:rPr>
        <w:t> </w:t>
      </w:r>
      <w:r>
        <w:rPr>
          <w:color w:val="231F20"/>
        </w:rPr>
        <w:t>lập</w:t>
      </w:r>
      <w:r>
        <w:rPr>
          <w:color w:val="231F20"/>
          <w:spacing w:val="-9"/>
        </w:rPr>
        <w:t> </w:t>
      </w:r>
      <w:r>
        <w:rPr>
          <w:color w:val="231F20"/>
        </w:rPr>
        <w:t>chung</w:t>
      </w:r>
      <w:r>
        <w:rPr>
          <w:color w:val="231F20"/>
          <w:spacing w:val="-8"/>
        </w:rPr>
        <w:t> </w:t>
      </w:r>
      <w:r>
        <w:rPr>
          <w:color w:val="231F20"/>
        </w:rPr>
        <w:t>làm</w:t>
      </w:r>
      <w:r>
        <w:rPr>
          <w:color w:val="231F20"/>
          <w:spacing w:val="-8"/>
        </w:rPr>
        <w:t> </w:t>
      </w:r>
      <w:r>
        <w:rPr>
          <w:color w:val="231F20"/>
        </w:rPr>
        <w:t>một.</w:t>
      </w:r>
      <w:r>
        <w:rPr>
          <w:color w:val="231F20"/>
          <w:spacing w:val="-8"/>
        </w:rPr>
        <w:t> </w:t>
      </w:r>
      <w:r>
        <w:rPr>
          <w:color w:val="231F20"/>
        </w:rPr>
        <w:t>Chúng</w:t>
      </w:r>
      <w:r>
        <w:rPr>
          <w:color w:val="231F20"/>
          <w:spacing w:val="-9"/>
        </w:rPr>
        <w:t> </w:t>
      </w:r>
      <w:r>
        <w:rPr>
          <w:color w:val="231F20"/>
        </w:rPr>
        <w:t>trời</w:t>
      </w:r>
      <w:r>
        <w:rPr>
          <w:color w:val="231F20"/>
          <w:spacing w:val="-8"/>
        </w:rPr>
        <w:t> </w:t>
      </w:r>
      <w:r>
        <w:rPr>
          <w:color w:val="231F20"/>
        </w:rPr>
        <w:t>thứ</w:t>
      </w:r>
      <w:r>
        <w:rPr>
          <w:color w:val="231F20"/>
          <w:spacing w:val="-8"/>
        </w:rPr>
        <w:t> </w:t>
      </w:r>
      <w:r>
        <w:rPr>
          <w:color w:val="231F20"/>
        </w:rPr>
        <w:t>năm thì riêng vui thọ dụng, cảnh tự biến hóa. Chúng trời thứ sáu thì</w:t>
      </w:r>
      <w:r>
        <w:rPr>
          <w:color w:val="231F20"/>
          <w:spacing w:val="-44"/>
        </w:rPr>
        <w:t> </w:t>
      </w:r>
      <w:r>
        <w:rPr>
          <w:color w:val="231F20"/>
        </w:rPr>
        <w:t>riêng vui thọ dụng, cảnh do người khác biến hóa, nên đều lập riêng.</w:t>
      </w:r>
    </w:p>
    <w:p>
      <w:pPr>
        <w:pStyle w:val="BodyText"/>
        <w:spacing w:line="273" w:lineRule="auto" w:before="110"/>
        <w:ind w:left="393" w:right="128"/>
      </w:pPr>
      <w:r>
        <w:rPr>
          <w:color w:val="231F20"/>
        </w:rPr>
        <w:t>Năm diệu dục này đều thuộc cõi dục, cho nên chỉ dựa vào</w:t>
      </w:r>
      <w:r>
        <w:rPr>
          <w:color w:val="231F20"/>
          <w:spacing w:val="-41"/>
        </w:rPr>
        <w:t> </w:t>
      </w:r>
      <w:r>
        <w:rPr>
          <w:color w:val="231F20"/>
        </w:rPr>
        <w:t>định vị chí diệt.</w:t>
      </w:r>
    </w:p>
    <w:p>
      <w:pPr>
        <w:pStyle w:val="BodyText"/>
        <w:spacing w:before="111"/>
        <w:ind w:left="960" w:firstLine="0"/>
      </w:pPr>
      <w:r>
        <w:rPr>
          <w:color w:val="231F20"/>
        </w:rPr>
        <w:t>Năm học xứ: 1. Lìa đoạn sinh mạng. 2. Lìa không cho mà</w:t>
      </w:r>
      <w:r>
        <w:rPr>
          <w:color w:val="231F20"/>
          <w:spacing w:val="64"/>
        </w:rPr>
        <w:t> </w:t>
      </w:r>
      <w:r>
        <w:rPr>
          <w:color w:val="231F20"/>
          <w:spacing w:val="-5"/>
        </w:rPr>
        <w:t>lấy.</w:t>
      </w:r>
    </w:p>
    <w:p>
      <w:pPr>
        <w:pStyle w:val="BodyText"/>
        <w:spacing w:line="273" w:lineRule="auto" w:before="41"/>
        <w:ind w:left="393" w:right="128" w:firstLine="0"/>
      </w:pPr>
      <w:r>
        <w:rPr>
          <w:color w:val="231F20"/>
        </w:rPr>
        <w:t>3. Lìa hạnh tà dục. 4. Lìa nói hư dối. 5. Lìa uống các thứ rượu. Năm Học</w:t>
      </w:r>
      <w:r>
        <w:rPr>
          <w:color w:val="231F20"/>
          <w:spacing w:val="-6"/>
        </w:rPr>
        <w:t> </w:t>
      </w:r>
      <w:r>
        <w:rPr>
          <w:color w:val="231F20"/>
        </w:rPr>
        <w:t>xứ</w:t>
      </w:r>
      <w:r>
        <w:rPr>
          <w:color w:val="231F20"/>
          <w:spacing w:val="-6"/>
        </w:rPr>
        <w:t> </w:t>
      </w:r>
      <w:r>
        <w:rPr>
          <w:color w:val="231F20"/>
          <w:spacing w:val="-5"/>
        </w:rPr>
        <w:t>này, </w:t>
      </w:r>
      <w:r>
        <w:rPr>
          <w:color w:val="231F20"/>
        </w:rPr>
        <w:t>đã</w:t>
      </w:r>
      <w:r>
        <w:rPr>
          <w:color w:val="231F20"/>
          <w:spacing w:val="-6"/>
        </w:rPr>
        <w:t> </w:t>
      </w:r>
      <w:r>
        <w:rPr>
          <w:color w:val="231F20"/>
        </w:rPr>
        <w:t>nói</w:t>
      </w:r>
      <w:r>
        <w:rPr>
          <w:color w:val="231F20"/>
          <w:spacing w:val="-5"/>
        </w:rPr>
        <w:t> </w:t>
      </w:r>
      <w:r>
        <w:rPr>
          <w:color w:val="231F20"/>
        </w:rPr>
        <w:t>rộng</w:t>
      </w:r>
      <w:r>
        <w:rPr>
          <w:color w:val="231F20"/>
          <w:spacing w:val="-6"/>
        </w:rPr>
        <w:t> </w:t>
      </w:r>
      <w:r>
        <w:rPr>
          <w:color w:val="231F20"/>
        </w:rPr>
        <w:t>như</w:t>
      </w:r>
      <w:r>
        <w:rPr>
          <w:color w:val="231F20"/>
          <w:spacing w:val="-5"/>
        </w:rPr>
        <w:t> </w:t>
      </w:r>
      <w:r>
        <w:rPr>
          <w:color w:val="231F20"/>
        </w:rPr>
        <w:t>nơi</w:t>
      </w:r>
      <w:r>
        <w:rPr>
          <w:color w:val="231F20"/>
          <w:spacing w:val="-6"/>
        </w:rPr>
        <w:t> </w:t>
      </w:r>
      <w:r>
        <w:rPr>
          <w:color w:val="231F20"/>
        </w:rPr>
        <w:t>Chương</w:t>
      </w:r>
      <w:r>
        <w:rPr>
          <w:color w:val="231F20"/>
          <w:spacing w:val="-5"/>
        </w:rPr>
        <w:t> </w:t>
      </w:r>
      <w:r>
        <w:rPr>
          <w:color w:val="231F20"/>
        </w:rPr>
        <w:t>Nghiệp</w:t>
      </w:r>
      <w:r>
        <w:rPr>
          <w:color w:val="231F20"/>
          <w:spacing w:val="-6"/>
        </w:rPr>
        <w:t> </w:t>
      </w:r>
      <w:r>
        <w:rPr>
          <w:color w:val="231F20"/>
        </w:rPr>
        <w:t>Uẩn,</w:t>
      </w:r>
      <w:r>
        <w:rPr>
          <w:color w:val="231F20"/>
          <w:spacing w:val="-5"/>
        </w:rPr>
        <w:t> </w:t>
      </w:r>
      <w:r>
        <w:rPr>
          <w:color w:val="231F20"/>
        </w:rPr>
        <w:t>đều</w:t>
      </w:r>
      <w:r>
        <w:rPr>
          <w:color w:val="231F20"/>
          <w:spacing w:val="-6"/>
        </w:rPr>
        <w:t> </w:t>
      </w:r>
      <w:r>
        <w:rPr>
          <w:color w:val="231F20"/>
        </w:rPr>
        <w:t>thuộc</w:t>
      </w:r>
      <w:r>
        <w:rPr>
          <w:color w:val="231F20"/>
          <w:spacing w:val="-5"/>
        </w:rPr>
        <w:t> </w:t>
      </w:r>
      <w:r>
        <w:rPr>
          <w:color w:val="231F20"/>
        </w:rPr>
        <w:t>cõi dục, nên chỉ dựa vào định vị chí diệt.</w:t>
      </w:r>
    </w:p>
    <w:p>
      <w:pPr>
        <w:pStyle w:val="BodyText"/>
        <w:spacing w:before="111"/>
        <w:ind w:left="675" w:right="412" w:firstLine="0"/>
        <w:jc w:val="center"/>
      </w:pPr>
      <w:r>
        <w:rPr>
          <w:color w:val="231F20"/>
        </w:rPr>
        <w:t>***</w:t>
      </w:r>
    </w:p>
    <w:p>
      <w:pPr>
        <w:pStyle w:val="Heading3"/>
        <w:spacing w:line="273" w:lineRule="auto"/>
        <w:ind w:right="126"/>
      </w:pPr>
      <w:r>
        <w:rPr>
          <w:i/>
          <w:color w:val="231F20"/>
        </w:rPr>
        <w:t>* Sáu nội xứ, sáu ngoại xứ, sáu thức thân, sáu xúc thân,</w:t>
      </w:r>
      <w:r>
        <w:rPr>
          <w:i/>
          <w:color w:val="231F20"/>
          <w:spacing w:val="-43"/>
        </w:rPr>
        <w:t> </w:t>
      </w:r>
      <w:r>
        <w:rPr>
          <w:i/>
          <w:color w:val="231F20"/>
        </w:rPr>
        <w:t>sáu </w:t>
      </w:r>
      <w:r>
        <w:rPr>
          <w:color w:val="231F20"/>
        </w:rPr>
        <w:t>thọ thân, sáu tưởng thân, sáu tư thân, sáu ái thân, dựa vào định nào</w:t>
      </w:r>
      <w:r>
        <w:rPr>
          <w:color w:val="231F20"/>
          <w:spacing w:val="-2"/>
        </w:rPr>
        <w:t> </w:t>
      </w:r>
      <w:r>
        <w:rPr>
          <w:color w:val="231F20"/>
        </w:rPr>
        <w:t>diệt?</w:t>
      </w:r>
    </w:p>
    <w:p>
      <w:pPr>
        <w:pStyle w:val="BodyText"/>
        <w:spacing w:line="273" w:lineRule="auto" w:before="111"/>
        <w:ind w:left="393" w:right="125"/>
      </w:pPr>
      <w:r>
        <w:rPr>
          <w:i/>
          <w:color w:val="231F20"/>
        </w:rPr>
        <w:t>Đáp: </w:t>
      </w:r>
      <w:r>
        <w:rPr>
          <w:color w:val="231F20"/>
        </w:rPr>
        <w:t>Năm nội xứ, sắc, thanh, xúc nơi ngoại xứ dựa vào bốn hoặc</w:t>
      </w:r>
      <w:r>
        <w:rPr>
          <w:color w:val="231F20"/>
          <w:spacing w:val="-9"/>
        </w:rPr>
        <w:t> </w:t>
      </w:r>
      <w:r>
        <w:rPr>
          <w:color w:val="231F20"/>
        </w:rPr>
        <w:t>vị</w:t>
      </w:r>
      <w:r>
        <w:rPr>
          <w:color w:val="231F20"/>
          <w:spacing w:val="-9"/>
        </w:rPr>
        <w:t> </w:t>
      </w:r>
      <w:r>
        <w:rPr>
          <w:color w:val="231F20"/>
        </w:rPr>
        <w:t>chí.</w:t>
      </w:r>
      <w:r>
        <w:rPr>
          <w:color w:val="231F20"/>
          <w:spacing w:val="-9"/>
        </w:rPr>
        <w:t> </w:t>
      </w:r>
      <w:r>
        <w:rPr>
          <w:color w:val="231F20"/>
        </w:rPr>
        <w:t>Ý</w:t>
      </w:r>
      <w:r>
        <w:rPr>
          <w:color w:val="231F20"/>
          <w:spacing w:val="-9"/>
        </w:rPr>
        <w:t> </w:t>
      </w:r>
      <w:r>
        <w:rPr>
          <w:color w:val="231F20"/>
        </w:rPr>
        <w:t>nơi</w:t>
      </w:r>
      <w:r>
        <w:rPr>
          <w:color w:val="231F20"/>
          <w:spacing w:val="-9"/>
        </w:rPr>
        <w:t> </w:t>
      </w:r>
      <w:r>
        <w:rPr>
          <w:color w:val="231F20"/>
        </w:rPr>
        <w:t>nội</w:t>
      </w:r>
      <w:r>
        <w:rPr>
          <w:color w:val="231F20"/>
          <w:spacing w:val="-9"/>
        </w:rPr>
        <w:t> </w:t>
      </w:r>
      <w:r>
        <w:rPr>
          <w:color w:val="231F20"/>
        </w:rPr>
        <w:t>xứ,</w:t>
      </w:r>
      <w:r>
        <w:rPr>
          <w:color w:val="231F20"/>
          <w:spacing w:val="-9"/>
        </w:rPr>
        <w:t> </w:t>
      </w:r>
      <w:r>
        <w:rPr>
          <w:color w:val="231F20"/>
        </w:rPr>
        <w:t>pháp</w:t>
      </w:r>
      <w:r>
        <w:rPr>
          <w:color w:val="231F20"/>
          <w:spacing w:val="-9"/>
        </w:rPr>
        <w:t> </w:t>
      </w:r>
      <w:r>
        <w:rPr>
          <w:color w:val="231F20"/>
        </w:rPr>
        <w:t>nơi</w:t>
      </w:r>
      <w:r>
        <w:rPr>
          <w:color w:val="231F20"/>
          <w:spacing w:val="-9"/>
        </w:rPr>
        <w:t> </w:t>
      </w:r>
      <w:r>
        <w:rPr>
          <w:color w:val="231F20"/>
        </w:rPr>
        <w:t>ngoại</w:t>
      </w:r>
      <w:r>
        <w:rPr>
          <w:color w:val="231F20"/>
          <w:spacing w:val="-9"/>
        </w:rPr>
        <w:t> </w:t>
      </w:r>
      <w:r>
        <w:rPr>
          <w:color w:val="231F20"/>
        </w:rPr>
        <w:t>xứ,</w:t>
      </w:r>
      <w:r>
        <w:rPr>
          <w:color w:val="231F20"/>
          <w:spacing w:val="-9"/>
        </w:rPr>
        <w:t> </w:t>
      </w:r>
      <w:r>
        <w:rPr>
          <w:color w:val="231F20"/>
        </w:rPr>
        <w:t>ý</w:t>
      </w:r>
      <w:r>
        <w:rPr>
          <w:color w:val="231F20"/>
          <w:spacing w:val="-9"/>
        </w:rPr>
        <w:t> </w:t>
      </w:r>
      <w:r>
        <w:rPr>
          <w:color w:val="231F20"/>
        </w:rPr>
        <w:t>thức</w:t>
      </w:r>
      <w:r>
        <w:rPr>
          <w:color w:val="231F20"/>
          <w:spacing w:val="-8"/>
        </w:rPr>
        <w:t> </w:t>
      </w:r>
      <w:r>
        <w:rPr>
          <w:color w:val="231F20"/>
        </w:rPr>
        <w:t>thân</w:t>
      </w:r>
      <w:r>
        <w:rPr>
          <w:color w:val="231F20"/>
          <w:spacing w:val="-9"/>
        </w:rPr>
        <w:t> </w:t>
      </w:r>
      <w:r>
        <w:rPr>
          <w:color w:val="231F20"/>
        </w:rPr>
        <w:t>cùng</w:t>
      </w:r>
      <w:r>
        <w:rPr>
          <w:color w:val="231F20"/>
          <w:spacing w:val="-9"/>
        </w:rPr>
        <w:t> </w:t>
      </w:r>
      <w:r>
        <w:rPr>
          <w:color w:val="231F20"/>
        </w:rPr>
        <w:t>những thứ</w:t>
      </w:r>
      <w:r>
        <w:rPr>
          <w:color w:val="231F20"/>
          <w:spacing w:val="-8"/>
        </w:rPr>
        <w:t> </w:t>
      </w:r>
      <w:r>
        <w:rPr>
          <w:color w:val="231F20"/>
        </w:rPr>
        <w:t>chúng</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là</w:t>
      </w:r>
      <w:r>
        <w:rPr>
          <w:color w:val="231F20"/>
          <w:spacing w:val="-7"/>
        </w:rPr>
        <w:t> </w:t>
      </w:r>
      <w:r>
        <w:rPr>
          <w:color w:val="231F20"/>
        </w:rPr>
        <w:t>xúc,</w:t>
      </w:r>
      <w:r>
        <w:rPr>
          <w:color w:val="231F20"/>
          <w:spacing w:val="-8"/>
        </w:rPr>
        <w:t> </w:t>
      </w:r>
      <w:r>
        <w:rPr>
          <w:color w:val="231F20"/>
        </w:rPr>
        <w:t>thọ,</w:t>
      </w:r>
      <w:r>
        <w:rPr>
          <w:color w:val="231F20"/>
          <w:spacing w:val="-8"/>
        </w:rPr>
        <w:t> </w:t>
      </w:r>
      <w:r>
        <w:rPr>
          <w:color w:val="231F20"/>
        </w:rPr>
        <w:t>tưởng,</w:t>
      </w:r>
      <w:r>
        <w:rPr>
          <w:color w:val="231F20"/>
          <w:spacing w:val="-8"/>
        </w:rPr>
        <w:t> </w:t>
      </w:r>
      <w:r>
        <w:rPr>
          <w:color w:val="231F20"/>
        </w:rPr>
        <w:t>tư,</w:t>
      </w:r>
      <w:r>
        <w:rPr>
          <w:color w:val="231F20"/>
          <w:spacing w:val="-8"/>
        </w:rPr>
        <w:t> </w:t>
      </w:r>
      <w:r>
        <w:rPr>
          <w:color w:val="231F20"/>
        </w:rPr>
        <w:t>ái</w:t>
      </w:r>
      <w:r>
        <w:rPr>
          <w:color w:val="231F20"/>
          <w:spacing w:val="-7"/>
        </w:rPr>
        <w:t> </w:t>
      </w:r>
      <w:r>
        <w:rPr>
          <w:color w:val="231F20"/>
        </w:rPr>
        <w:t>thân</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spacing w:val="-5"/>
        </w:rPr>
        <w:t>bảy,</w:t>
      </w:r>
      <w:r>
        <w:rPr>
          <w:color w:val="231F20"/>
          <w:spacing w:val="-8"/>
        </w:rPr>
        <w:t> </w:t>
      </w:r>
      <w:r>
        <w:rPr>
          <w:color w:val="231F20"/>
        </w:rPr>
        <w:t>hoặc vị chí. Hương, vị nơi ngoại xứ, tỷ, thiệt thức thân cùng những thứ chúng</w:t>
      </w:r>
      <w:r>
        <w:rPr>
          <w:color w:val="231F20"/>
          <w:spacing w:val="-6"/>
        </w:rPr>
        <w:t> </w:t>
      </w:r>
      <w:r>
        <w:rPr>
          <w:color w:val="231F20"/>
        </w:rPr>
        <w:t>tương</w:t>
      </w:r>
      <w:r>
        <w:rPr>
          <w:color w:val="231F20"/>
          <w:spacing w:val="-5"/>
        </w:rPr>
        <w:t> </w:t>
      </w:r>
      <w:r>
        <w:rPr>
          <w:color w:val="231F20"/>
        </w:rPr>
        <w:t>ưng</w:t>
      </w:r>
      <w:r>
        <w:rPr>
          <w:color w:val="231F20"/>
          <w:spacing w:val="-6"/>
        </w:rPr>
        <w:t> </w:t>
      </w:r>
      <w:r>
        <w:rPr>
          <w:color w:val="231F20"/>
        </w:rPr>
        <w:t>là</w:t>
      </w:r>
      <w:r>
        <w:rPr>
          <w:color w:val="231F20"/>
          <w:spacing w:val="-5"/>
        </w:rPr>
        <w:t> </w:t>
      </w:r>
      <w:r>
        <w:rPr>
          <w:color w:val="231F20"/>
        </w:rPr>
        <w:t>xúc,</w:t>
      </w:r>
      <w:r>
        <w:rPr>
          <w:color w:val="231F20"/>
          <w:spacing w:val="-5"/>
        </w:rPr>
        <w:t> </w:t>
      </w:r>
      <w:r>
        <w:rPr>
          <w:color w:val="231F20"/>
        </w:rPr>
        <w:t>thọ,</w:t>
      </w:r>
      <w:r>
        <w:rPr>
          <w:color w:val="231F20"/>
          <w:spacing w:val="-6"/>
        </w:rPr>
        <w:t> </w:t>
      </w:r>
      <w:r>
        <w:rPr>
          <w:color w:val="231F20"/>
        </w:rPr>
        <w:t>tưởng,</w:t>
      </w:r>
      <w:r>
        <w:rPr>
          <w:color w:val="231F20"/>
          <w:spacing w:val="-5"/>
        </w:rPr>
        <w:t> </w:t>
      </w:r>
      <w:r>
        <w:rPr>
          <w:color w:val="231F20"/>
        </w:rPr>
        <w:t>tư,</w:t>
      </w:r>
      <w:r>
        <w:rPr>
          <w:color w:val="231F20"/>
          <w:spacing w:val="-5"/>
        </w:rPr>
        <w:t> </w:t>
      </w:r>
      <w:r>
        <w:rPr>
          <w:color w:val="231F20"/>
        </w:rPr>
        <w:t>ái</w:t>
      </w:r>
      <w:r>
        <w:rPr>
          <w:color w:val="231F20"/>
          <w:spacing w:val="-6"/>
        </w:rPr>
        <w:t> </w:t>
      </w:r>
      <w:r>
        <w:rPr>
          <w:color w:val="231F20"/>
        </w:rPr>
        <w:t>thân</w:t>
      </w:r>
      <w:r>
        <w:rPr>
          <w:color w:val="231F20"/>
          <w:spacing w:val="-5"/>
        </w:rPr>
        <w:t> </w:t>
      </w:r>
      <w:r>
        <w:rPr>
          <w:color w:val="231F20"/>
        </w:rPr>
        <w:t>dựa</w:t>
      </w:r>
      <w:r>
        <w:rPr>
          <w:color w:val="231F20"/>
          <w:spacing w:val="-5"/>
        </w:rPr>
        <w:t> </w:t>
      </w:r>
      <w:r>
        <w:rPr>
          <w:color w:val="231F20"/>
        </w:rPr>
        <w:t>vào</w:t>
      </w:r>
      <w:r>
        <w:rPr>
          <w:color w:val="231F20"/>
          <w:spacing w:val="-6"/>
        </w:rPr>
        <w:t> </w:t>
      </w:r>
      <w:r>
        <w:rPr>
          <w:color w:val="231F20"/>
        </w:rPr>
        <w:t>vị</w:t>
      </w:r>
      <w:r>
        <w:rPr>
          <w:color w:val="231F20"/>
          <w:spacing w:val="-5"/>
        </w:rPr>
        <w:t> </w:t>
      </w:r>
      <w:r>
        <w:rPr>
          <w:color w:val="231F20"/>
        </w:rPr>
        <w:t>chí.</w:t>
      </w:r>
      <w:r>
        <w:rPr>
          <w:color w:val="231F20"/>
          <w:spacing w:val="-5"/>
        </w:rPr>
        <w:t> </w:t>
      </w:r>
      <w:r>
        <w:rPr>
          <w:color w:val="231F20"/>
        </w:rPr>
        <w:t>Nhãn, nhĩ,</w:t>
      </w:r>
      <w:r>
        <w:rPr>
          <w:color w:val="231F20"/>
          <w:spacing w:val="-9"/>
        </w:rPr>
        <w:t> </w:t>
      </w:r>
      <w:r>
        <w:rPr>
          <w:color w:val="231F20"/>
        </w:rPr>
        <w:t>thân</w:t>
      </w:r>
      <w:r>
        <w:rPr>
          <w:color w:val="231F20"/>
          <w:spacing w:val="-9"/>
        </w:rPr>
        <w:t> </w:t>
      </w:r>
      <w:r>
        <w:rPr>
          <w:color w:val="231F20"/>
        </w:rPr>
        <w:t>thức</w:t>
      </w:r>
      <w:r>
        <w:rPr>
          <w:color w:val="231F20"/>
          <w:spacing w:val="-9"/>
        </w:rPr>
        <w:t> </w:t>
      </w:r>
      <w:r>
        <w:rPr>
          <w:color w:val="231F20"/>
        </w:rPr>
        <w:t>thân</w:t>
      </w:r>
      <w:r>
        <w:rPr>
          <w:color w:val="231F20"/>
          <w:spacing w:val="-9"/>
        </w:rPr>
        <w:t> </w:t>
      </w:r>
      <w:r>
        <w:rPr>
          <w:color w:val="231F20"/>
        </w:rPr>
        <w:t>và</w:t>
      </w:r>
      <w:r>
        <w:rPr>
          <w:color w:val="231F20"/>
          <w:spacing w:val="-9"/>
        </w:rPr>
        <w:t> </w:t>
      </w:r>
      <w:r>
        <w:rPr>
          <w:color w:val="231F20"/>
        </w:rPr>
        <w:t>những</w:t>
      </w:r>
      <w:r>
        <w:rPr>
          <w:color w:val="231F20"/>
          <w:spacing w:val="-9"/>
        </w:rPr>
        <w:t> </w:t>
      </w:r>
      <w:r>
        <w:rPr>
          <w:color w:val="231F20"/>
        </w:rPr>
        <w:t>thứ</w:t>
      </w:r>
      <w:r>
        <w:rPr>
          <w:color w:val="231F20"/>
          <w:spacing w:val="-9"/>
        </w:rPr>
        <w:t> </w:t>
      </w:r>
      <w:r>
        <w:rPr>
          <w:color w:val="231F20"/>
        </w:rPr>
        <w:t>chúng</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là</w:t>
      </w:r>
      <w:r>
        <w:rPr>
          <w:color w:val="231F20"/>
          <w:spacing w:val="-9"/>
        </w:rPr>
        <w:t> </w:t>
      </w:r>
      <w:r>
        <w:rPr>
          <w:color w:val="231F20"/>
        </w:rPr>
        <w:t>xúc,</w:t>
      </w:r>
      <w:r>
        <w:rPr>
          <w:color w:val="231F20"/>
          <w:spacing w:val="-9"/>
        </w:rPr>
        <w:t> </w:t>
      </w:r>
      <w:r>
        <w:rPr>
          <w:color w:val="231F20"/>
        </w:rPr>
        <w:t>thọ,</w:t>
      </w:r>
      <w:r>
        <w:rPr>
          <w:color w:val="231F20"/>
          <w:spacing w:val="-9"/>
        </w:rPr>
        <w:t> </w:t>
      </w:r>
      <w:r>
        <w:rPr>
          <w:color w:val="231F20"/>
        </w:rPr>
        <w:t>tưởng, tư, ái thân dựa vào thứ nhất hoặc vị chí.</w:t>
      </w:r>
    </w:p>
    <w:p>
      <w:pPr>
        <w:pStyle w:val="BodyText"/>
        <w:spacing w:before="107"/>
        <w:ind w:left="960" w:firstLine="0"/>
      </w:pPr>
      <w:r>
        <w:rPr>
          <w:i/>
          <w:color w:val="231F20"/>
        </w:rPr>
        <w:t>Hỏi: </w:t>
      </w:r>
      <w:r>
        <w:rPr>
          <w:color w:val="231F20"/>
        </w:rPr>
        <w:t>Vì sao ở đây đã dựa vào sáu pháp để tạo luận?</w:t>
      </w:r>
    </w:p>
    <w:p>
      <w:pPr>
        <w:pStyle w:val="BodyText"/>
        <w:spacing w:line="273" w:lineRule="auto" w:before="155"/>
        <w:ind w:left="393" w:right="126"/>
      </w:pPr>
      <w:r>
        <w:rPr>
          <w:i/>
          <w:color w:val="231F20"/>
        </w:rPr>
        <w:t>Đáp:</w:t>
      </w:r>
      <w:r>
        <w:rPr>
          <w:i/>
          <w:color w:val="231F20"/>
          <w:spacing w:val="-11"/>
        </w:rPr>
        <w:t> </w:t>
      </w:r>
      <w:r>
        <w:rPr>
          <w:color w:val="231F20"/>
        </w:rPr>
        <w:t>Là</w:t>
      </w:r>
      <w:r>
        <w:rPr>
          <w:color w:val="231F20"/>
          <w:spacing w:val="-11"/>
        </w:rPr>
        <w:t> </w:t>
      </w:r>
      <w:r>
        <w:rPr>
          <w:color w:val="231F20"/>
        </w:rPr>
        <w:t>do</w:t>
      </w:r>
      <w:r>
        <w:rPr>
          <w:color w:val="231F20"/>
          <w:spacing w:val="-10"/>
        </w:rPr>
        <w:t> </w:t>
      </w:r>
      <w:r>
        <w:rPr>
          <w:color w:val="231F20"/>
        </w:rPr>
        <w:t>ý</w:t>
      </w:r>
      <w:r>
        <w:rPr>
          <w:color w:val="231F20"/>
          <w:spacing w:val="-11"/>
        </w:rPr>
        <w:t> </w:t>
      </w:r>
      <w:r>
        <w:rPr>
          <w:color w:val="231F20"/>
        </w:rPr>
        <w:t>của</w:t>
      </w:r>
      <w:r>
        <w:rPr>
          <w:color w:val="231F20"/>
          <w:spacing w:val="-12"/>
        </w:rPr>
        <w:t> </w:t>
      </w:r>
      <w:r>
        <w:rPr>
          <w:color w:val="231F20"/>
        </w:rPr>
        <w:t>người</w:t>
      </w:r>
      <w:r>
        <w:rPr>
          <w:color w:val="231F20"/>
          <w:spacing w:val="-11"/>
        </w:rPr>
        <w:t> </w:t>
      </w:r>
      <w:r>
        <w:rPr>
          <w:color w:val="231F20"/>
        </w:rPr>
        <w:t>tạo</w:t>
      </w:r>
      <w:r>
        <w:rPr>
          <w:color w:val="231F20"/>
          <w:spacing w:val="-10"/>
        </w:rPr>
        <w:t> </w:t>
      </w:r>
      <w:r>
        <w:rPr>
          <w:color w:val="231F20"/>
        </w:rPr>
        <w:t>luận</w:t>
      </w:r>
      <w:r>
        <w:rPr>
          <w:color w:val="231F20"/>
          <w:spacing w:val="-11"/>
        </w:rPr>
        <w:t> </w:t>
      </w:r>
      <w:r>
        <w:rPr>
          <w:color w:val="231F20"/>
        </w:rPr>
        <w:t>muốn</w:t>
      </w:r>
      <w:r>
        <w:rPr>
          <w:color w:val="231F20"/>
          <w:spacing w:val="-10"/>
        </w:rPr>
        <w:t> </w:t>
      </w:r>
      <w:r>
        <w:rPr>
          <w:color w:val="231F20"/>
        </w:rPr>
        <w:t>thế.</w:t>
      </w:r>
      <w:r>
        <w:rPr>
          <w:color w:val="231F20"/>
          <w:spacing w:val="-16"/>
        </w:rPr>
        <w:t> </w:t>
      </w:r>
      <w:r>
        <w:rPr>
          <w:color w:val="231F20"/>
        </w:rPr>
        <w:t>Tức</w:t>
      </w:r>
      <w:r>
        <w:rPr>
          <w:color w:val="231F20"/>
          <w:spacing w:val="-11"/>
        </w:rPr>
        <w:t> </w:t>
      </w:r>
      <w:r>
        <w:rPr>
          <w:color w:val="231F20"/>
        </w:rPr>
        <w:t>Luận</w:t>
      </w:r>
      <w:r>
        <w:rPr>
          <w:color w:val="231F20"/>
          <w:spacing w:val="-10"/>
        </w:rPr>
        <w:t> </w:t>
      </w:r>
      <w:r>
        <w:rPr>
          <w:color w:val="231F20"/>
        </w:rPr>
        <w:t>giả</w:t>
      </w:r>
      <w:r>
        <w:rPr>
          <w:color w:val="231F20"/>
          <w:spacing w:val="-11"/>
        </w:rPr>
        <w:t> </w:t>
      </w:r>
      <w:r>
        <w:rPr>
          <w:color w:val="231F20"/>
        </w:rPr>
        <w:t>theo</w:t>
      </w:r>
      <w:r>
        <w:rPr>
          <w:color w:val="231F20"/>
          <w:spacing w:val="-11"/>
        </w:rPr>
        <w:t> </w:t>
      </w:r>
      <w:r>
        <w:rPr>
          <w:color w:val="231F20"/>
        </w:rPr>
        <w:t>ý của mình để tạo luận, chỉ không trái với pháp tướng, vậy không nên nêu vấn nạn.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10"/>
      </w:pPr>
      <w:r>
        <w:rPr>
          <w:color w:val="231F20"/>
        </w:rPr>
        <w:t>Lại</w:t>
      </w:r>
      <w:r>
        <w:rPr>
          <w:color w:val="231F20"/>
          <w:spacing w:val="-5"/>
        </w:rPr>
        <w:t> </w:t>
      </w:r>
      <w:r>
        <w:rPr>
          <w:color w:val="231F20"/>
        </w:rPr>
        <w:t>nữa,</w:t>
      </w:r>
      <w:r>
        <w:rPr>
          <w:color w:val="231F20"/>
          <w:spacing w:val="-5"/>
        </w:rPr>
        <w:t> </w:t>
      </w:r>
      <w:r>
        <w:rPr>
          <w:color w:val="231F20"/>
        </w:rPr>
        <w:t>không</w:t>
      </w:r>
      <w:r>
        <w:rPr>
          <w:color w:val="231F20"/>
          <w:spacing w:val="-5"/>
        </w:rPr>
        <w:t> </w:t>
      </w:r>
      <w:r>
        <w:rPr>
          <w:color w:val="231F20"/>
        </w:rPr>
        <w:t>nên</w:t>
      </w:r>
      <w:r>
        <w:rPr>
          <w:color w:val="231F20"/>
          <w:spacing w:val="-5"/>
        </w:rPr>
        <w:t> </w:t>
      </w:r>
      <w:r>
        <w:rPr>
          <w:color w:val="231F20"/>
        </w:rPr>
        <w:t>hỏi</w:t>
      </w:r>
      <w:r>
        <w:rPr>
          <w:color w:val="231F20"/>
          <w:spacing w:val="-5"/>
        </w:rPr>
        <w:t> </w:t>
      </w:r>
      <w:r>
        <w:rPr>
          <w:color w:val="231F20"/>
        </w:rPr>
        <w:t>về</w:t>
      </w:r>
      <w:r>
        <w:rPr>
          <w:color w:val="231F20"/>
          <w:spacing w:val="-5"/>
        </w:rPr>
        <w:t> </w:t>
      </w:r>
      <w:r>
        <w:rPr>
          <w:color w:val="231F20"/>
        </w:rPr>
        <w:t>ý</w:t>
      </w:r>
      <w:r>
        <w:rPr>
          <w:color w:val="231F20"/>
          <w:spacing w:val="-5"/>
        </w:rPr>
        <w:t> </w:t>
      </w:r>
      <w:r>
        <w:rPr>
          <w:color w:val="231F20"/>
        </w:rPr>
        <w:t>của</w:t>
      </w:r>
      <w:r>
        <w:rPr>
          <w:color w:val="231F20"/>
          <w:spacing w:val="-5"/>
        </w:rPr>
        <w:t> </w:t>
      </w:r>
      <w:r>
        <w:rPr>
          <w:color w:val="231F20"/>
        </w:rPr>
        <w:t>người</w:t>
      </w:r>
      <w:r>
        <w:rPr>
          <w:color w:val="231F20"/>
          <w:spacing w:val="-5"/>
        </w:rPr>
        <w:t> </w:t>
      </w:r>
      <w:r>
        <w:rPr>
          <w:color w:val="231F20"/>
        </w:rPr>
        <w:t>làm</w:t>
      </w:r>
      <w:r>
        <w:rPr>
          <w:color w:val="231F20"/>
          <w:spacing w:val="-4"/>
        </w:rPr>
        <w:t> </w:t>
      </w:r>
      <w:r>
        <w:rPr>
          <w:color w:val="231F20"/>
        </w:rPr>
        <w:t>luận,</w:t>
      </w:r>
      <w:r>
        <w:rPr>
          <w:color w:val="231F20"/>
          <w:spacing w:val="-5"/>
        </w:rPr>
        <w:t> </w:t>
      </w:r>
      <w:r>
        <w:rPr>
          <w:color w:val="231F20"/>
        </w:rPr>
        <w:t>do</w:t>
      </w:r>
      <w:r>
        <w:rPr>
          <w:color w:val="231F20"/>
          <w:spacing w:val="-5"/>
        </w:rPr>
        <w:t> </w:t>
      </w:r>
      <w:r>
        <w:rPr>
          <w:color w:val="231F20"/>
        </w:rPr>
        <w:t>đây</w:t>
      </w:r>
      <w:r>
        <w:rPr>
          <w:color w:val="231F20"/>
          <w:spacing w:val="-5"/>
        </w:rPr>
        <w:t> </w:t>
      </w:r>
      <w:r>
        <w:rPr>
          <w:color w:val="231F20"/>
        </w:rPr>
        <w:t>là</w:t>
      </w:r>
      <w:r>
        <w:rPr>
          <w:color w:val="231F20"/>
          <w:spacing w:val="-5"/>
        </w:rPr>
        <w:t> </w:t>
      </w:r>
      <w:r>
        <w:rPr>
          <w:color w:val="231F20"/>
          <w:spacing w:val="-3"/>
        </w:rPr>
        <w:t>theo </w:t>
      </w:r>
      <w:r>
        <w:rPr>
          <w:color w:val="231F20"/>
        </w:rPr>
        <w:t>những gì Khế kinh đã</w:t>
      </w:r>
      <w:r>
        <w:rPr>
          <w:color w:val="231F20"/>
          <w:spacing w:val="-2"/>
        </w:rPr>
        <w:t> </w:t>
      </w:r>
      <w:r>
        <w:rPr>
          <w:color w:val="231F20"/>
        </w:rPr>
        <w:t>nói.</w:t>
      </w:r>
    </w:p>
    <w:p>
      <w:pPr>
        <w:pStyle w:val="BodyText"/>
        <w:spacing w:line="278" w:lineRule="auto" w:before="117"/>
        <w:ind w:right="411"/>
      </w:pPr>
      <w:r>
        <w:rPr>
          <w:color w:val="231F20"/>
        </w:rPr>
        <w:t>Trong Khế kinh, nơi nhiều chỗ, Đức Phật giảng nói sáu pháp môn này nhưng không phân biệt rộng. Khế kinh là chỗ dựa căn bản của Luận này. Những gì Khế kinh chưa phân biệt thì nay nên phân biệt. Do đó tạo ra phần Luận này.</w:t>
      </w:r>
    </w:p>
    <w:p>
      <w:pPr>
        <w:pStyle w:val="BodyText"/>
        <w:spacing w:line="278" w:lineRule="auto" w:before="116"/>
        <w:ind w:right="411"/>
      </w:pPr>
      <w:r>
        <w:rPr>
          <w:i/>
          <w:color w:val="231F20"/>
        </w:rPr>
        <w:t>Hỏi: </w:t>
      </w:r>
      <w:r>
        <w:rPr>
          <w:color w:val="231F20"/>
        </w:rPr>
        <w:t>Không nói về ý của người tạo luận. Chỉ hỏi là trong kinh vì sao Đức Phật nói sáu pháp môn này?</w:t>
      </w:r>
    </w:p>
    <w:p>
      <w:pPr>
        <w:pStyle w:val="BodyText"/>
        <w:spacing w:line="278" w:lineRule="auto" w:before="117"/>
        <w:ind w:right="406"/>
      </w:pPr>
      <w:r>
        <w:rPr>
          <w:i/>
          <w:color w:val="231F20"/>
          <w:spacing w:val="2"/>
        </w:rPr>
        <w:t>Đáp: </w:t>
      </w:r>
      <w:r>
        <w:rPr>
          <w:color w:val="231F20"/>
        </w:rPr>
        <w:t>Có </w:t>
      </w:r>
      <w:r>
        <w:rPr>
          <w:color w:val="231F20"/>
          <w:spacing w:val="2"/>
        </w:rPr>
        <w:t>thuyết nói: </w:t>
      </w:r>
      <w:r>
        <w:rPr>
          <w:color w:val="231F20"/>
        </w:rPr>
        <w:t>Là vì </w:t>
      </w:r>
      <w:r>
        <w:rPr>
          <w:color w:val="231F20"/>
          <w:spacing w:val="2"/>
        </w:rPr>
        <w:t>muốn </w:t>
      </w:r>
      <w:r>
        <w:rPr>
          <w:color w:val="231F20"/>
        </w:rPr>
        <w:t>làm rõ năm uẩn </w:t>
      </w:r>
      <w:r>
        <w:rPr>
          <w:color w:val="231F20"/>
          <w:spacing w:val="2"/>
        </w:rPr>
        <w:t>cùng </w:t>
      </w:r>
      <w:r>
        <w:rPr>
          <w:color w:val="231F20"/>
          <w:spacing w:val="3"/>
        </w:rPr>
        <w:t>nhân </w:t>
      </w:r>
      <w:r>
        <w:rPr>
          <w:color w:val="231F20"/>
        </w:rPr>
        <w:t>của </w:t>
      </w:r>
      <w:r>
        <w:rPr>
          <w:color w:val="231F20"/>
          <w:spacing w:val="2"/>
        </w:rPr>
        <w:t>chúng. Nghĩa </w:t>
      </w:r>
      <w:r>
        <w:rPr>
          <w:color w:val="231F20"/>
        </w:rPr>
        <w:t>là nếu nói năm nội xứ </w:t>
      </w:r>
      <w:r>
        <w:rPr>
          <w:color w:val="231F20"/>
          <w:spacing w:val="2"/>
        </w:rPr>
        <w:t>trước, </w:t>
      </w:r>
      <w:r>
        <w:rPr>
          <w:color w:val="231F20"/>
        </w:rPr>
        <w:t>năm </w:t>
      </w:r>
      <w:r>
        <w:rPr>
          <w:color w:val="231F20"/>
          <w:spacing w:val="2"/>
        </w:rPr>
        <w:t>ngoại </w:t>
      </w:r>
      <w:r>
        <w:rPr>
          <w:color w:val="231F20"/>
        </w:rPr>
        <w:t>xứ </w:t>
      </w:r>
      <w:r>
        <w:rPr>
          <w:color w:val="231F20"/>
          <w:spacing w:val="3"/>
        </w:rPr>
        <w:t>trước </w:t>
      </w:r>
      <w:r>
        <w:rPr>
          <w:color w:val="231F20"/>
        </w:rPr>
        <w:t>và một </w:t>
      </w:r>
      <w:r>
        <w:rPr>
          <w:color w:val="231F20"/>
          <w:spacing w:val="2"/>
        </w:rPr>
        <w:t>phần </w:t>
      </w:r>
      <w:r>
        <w:rPr>
          <w:color w:val="231F20"/>
        </w:rPr>
        <w:t>của </w:t>
      </w:r>
      <w:r>
        <w:rPr>
          <w:color w:val="231F20"/>
          <w:spacing w:val="2"/>
        </w:rPr>
        <w:t>pháp </w:t>
      </w:r>
      <w:r>
        <w:rPr>
          <w:color w:val="231F20"/>
        </w:rPr>
        <w:t>xứ là làm rõ Sắc </w:t>
      </w:r>
      <w:r>
        <w:rPr>
          <w:color w:val="231F20"/>
          <w:spacing w:val="2"/>
        </w:rPr>
        <w:t>uẩn. </w:t>
      </w:r>
      <w:r>
        <w:rPr>
          <w:color w:val="231F20"/>
        </w:rPr>
        <w:t>Nếu nói sáu thọ </w:t>
      </w:r>
      <w:r>
        <w:rPr>
          <w:color w:val="231F20"/>
          <w:spacing w:val="3"/>
        </w:rPr>
        <w:t>thân </w:t>
      </w:r>
      <w:r>
        <w:rPr>
          <w:color w:val="231F20"/>
        </w:rPr>
        <w:t>và một </w:t>
      </w:r>
      <w:r>
        <w:rPr>
          <w:color w:val="231F20"/>
          <w:spacing w:val="2"/>
        </w:rPr>
        <w:t>phần </w:t>
      </w:r>
      <w:r>
        <w:rPr>
          <w:color w:val="231F20"/>
        </w:rPr>
        <w:t>của </w:t>
      </w:r>
      <w:r>
        <w:rPr>
          <w:color w:val="231F20"/>
          <w:spacing w:val="2"/>
        </w:rPr>
        <w:t>pháp </w:t>
      </w:r>
      <w:r>
        <w:rPr>
          <w:color w:val="231F20"/>
        </w:rPr>
        <w:t>xứ là làm rõ Thọ </w:t>
      </w:r>
      <w:r>
        <w:rPr>
          <w:color w:val="231F20"/>
          <w:spacing w:val="2"/>
        </w:rPr>
        <w:t>uẩn. </w:t>
      </w:r>
      <w:r>
        <w:rPr>
          <w:color w:val="231F20"/>
        </w:rPr>
        <w:t>Nếu nói sáu </w:t>
      </w:r>
      <w:r>
        <w:rPr>
          <w:color w:val="231F20"/>
          <w:spacing w:val="3"/>
        </w:rPr>
        <w:t>tưởng </w:t>
      </w:r>
      <w:r>
        <w:rPr>
          <w:color w:val="231F20"/>
          <w:spacing w:val="2"/>
        </w:rPr>
        <w:t>thân </w:t>
      </w:r>
      <w:r>
        <w:rPr>
          <w:color w:val="231F20"/>
        </w:rPr>
        <w:t>và một </w:t>
      </w:r>
      <w:r>
        <w:rPr>
          <w:color w:val="231F20"/>
          <w:spacing w:val="2"/>
        </w:rPr>
        <w:t>phần </w:t>
      </w:r>
      <w:r>
        <w:rPr>
          <w:color w:val="231F20"/>
        </w:rPr>
        <w:t>của </w:t>
      </w:r>
      <w:r>
        <w:rPr>
          <w:color w:val="231F20"/>
          <w:spacing w:val="2"/>
        </w:rPr>
        <w:t>pháp </w:t>
      </w:r>
      <w:r>
        <w:rPr>
          <w:color w:val="231F20"/>
        </w:rPr>
        <w:t>xứ là làm rõ </w:t>
      </w:r>
      <w:r>
        <w:rPr>
          <w:color w:val="231F20"/>
          <w:spacing w:val="2"/>
        </w:rPr>
        <w:t>Tưởng uẩn. </w:t>
      </w:r>
      <w:r>
        <w:rPr>
          <w:color w:val="231F20"/>
        </w:rPr>
        <w:t>Nếu nói </w:t>
      </w:r>
      <w:r>
        <w:rPr>
          <w:color w:val="231F20"/>
          <w:spacing w:val="3"/>
        </w:rPr>
        <w:t>sáu </w:t>
      </w:r>
      <w:r>
        <w:rPr>
          <w:color w:val="231F20"/>
        </w:rPr>
        <w:t>xúc </w:t>
      </w:r>
      <w:r>
        <w:rPr>
          <w:color w:val="231F20"/>
          <w:spacing w:val="2"/>
        </w:rPr>
        <w:t>thân </w:t>
      </w:r>
      <w:r>
        <w:rPr>
          <w:color w:val="231F20"/>
        </w:rPr>
        <w:t>và một </w:t>
      </w:r>
      <w:r>
        <w:rPr>
          <w:color w:val="231F20"/>
          <w:spacing w:val="2"/>
        </w:rPr>
        <w:t>phần </w:t>
      </w:r>
      <w:r>
        <w:rPr>
          <w:color w:val="231F20"/>
        </w:rPr>
        <w:t>của </w:t>
      </w:r>
      <w:r>
        <w:rPr>
          <w:color w:val="231F20"/>
          <w:spacing w:val="2"/>
        </w:rPr>
        <w:t>pháp </w:t>
      </w:r>
      <w:r>
        <w:rPr>
          <w:color w:val="231F20"/>
        </w:rPr>
        <w:t>xứ là làm rõ </w:t>
      </w:r>
      <w:r>
        <w:rPr>
          <w:color w:val="231F20"/>
          <w:spacing w:val="2"/>
        </w:rPr>
        <w:t>Hành uẩn. </w:t>
      </w:r>
      <w:r>
        <w:rPr>
          <w:color w:val="231F20"/>
        </w:rPr>
        <w:t>Nếu </w:t>
      </w:r>
      <w:r>
        <w:rPr>
          <w:color w:val="231F20"/>
          <w:spacing w:val="3"/>
        </w:rPr>
        <w:t>nói</w:t>
      </w:r>
      <w:r>
        <w:rPr>
          <w:color w:val="231F20"/>
          <w:spacing w:val="71"/>
        </w:rPr>
        <w:t> </w:t>
      </w:r>
      <w:r>
        <w:rPr>
          <w:color w:val="231F20"/>
        </w:rPr>
        <w:t>sáu </w:t>
      </w:r>
      <w:r>
        <w:rPr>
          <w:color w:val="231F20"/>
          <w:spacing w:val="2"/>
        </w:rPr>
        <w:t>thức thân </w:t>
      </w:r>
      <w:r>
        <w:rPr>
          <w:color w:val="231F20"/>
        </w:rPr>
        <w:t>và ý xứ là làm rõ </w:t>
      </w:r>
      <w:r>
        <w:rPr>
          <w:color w:val="231F20"/>
          <w:spacing w:val="2"/>
        </w:rPr>
        <w:t>Thức uẩn. </w:t>
      </w:r>
      <w:r>
        <w:rPr>
          <w:color w:val="231F20"/>
        </w:rPr>
        <w:t>Nếu nói sáu tư </w:t>
      </w:r>
      <w:r>
        <w:rPr>
          <w:color w:val="231F20"/>
          <w:spacing w:val="2"/>
        </w:rPr>
        <w:t>thân, </w:t>
      </w:r>
      <w:r>
        <w:rPr>
          <w:color w:val="231F20"/>
          <w:spacing w:val="3"/>
        </w:rPr>
        <w:t>sáu </w:t>
      </w:r>
      <w:r>
        <w:rPr>
          <w:color w:val="231F20"/>
        </w:rPr>
        <w:t>ái </w:t>
      </w:r>
      <w:r>
        <w:rPr>
          <w:color w:val="231F20"/>
          <w:spacing w:val="2"/>
        </w:rPr>
        <w:t>thân </w:t>
      </w:r>
      <w:r>
        <w:rPr>
          <w:color w:val="231F20"/>
        </w:rPr>
        <w:t>là làm rõ </w:t>
      </w:r>
      <w:r>
        <w:rPr>
          <w:color w:val="231F20"/>
          <w:spacing w:val="2"/>
        </w:rPr>
        <w:t>nhân </w:t>
      </w:r>
      <w:r>
        <w:rPr>
          <w:color w:val="231F20"/>
        </w:rPr>
        <w:t>của năm </w:t>
      </w:r>
      <w:r>
        <w:rPr>
          <w:color w:val="231F20"/>
          <w:spacing w:val="2"/>
        </w:rPr>
        <w:t>uẩn. </w:t>
      </w:r>
      <w:r>
        <w:rPr>
          <w:color w:val="231F20"/>
        </w:rPr>
        <w:t>Như Khế </w:t>
      </w:r>
      <w:r>
        <w:rPr>
          <w:color w:val="231F20"/>
          <w:spacing w:val="2"/>
        </w:rPr>
        <w:t>kinh nói: </w:t>
      </w:r>
      <w:r>
        <w:rPr>
          <w:color w:val="231F20"/>
          <w:spacing w:val="3"/>
        </w:rPr>
        <w:t>Nghiệp     </w:t>
      </w:r>
      <w:r>
        <w:rPr>
          <w:color w:val="231F20"/>
        </w:rPr>
        <w:t>là </w:t>
      </w:r>
      <w:r>
        <w:rPr>
          <w:color w:val="231F20"/>
          <w:spacing w:val="2"/>
        </w:rPr>
        <w:t>nhân sinh. </w:t>
      </w:r>
      <w:r>
        <w:rPr>
          <w:color w:val="231F20"/>
        </w:rPr>
        <w:t>Ái là </w:t>
      </w:r>
      <w:r>
        <w:rPr>
          <w:color w:val="231F20"/>
          <w:spacing w:val="2"/>
        </w:rPr>
        <w:t>nhân khởi. Sinh, khởi </w:t>
      </w:r>
      <w:r>
        <w:rPr>
          <w:color w:val="231F20"/>
        </w:rPr>
        <w:t>tức là chỗ đạt </w:t>
      </w:r>
      <w:r>
        <w:rPr>
          <w:color w:val="231F20"/>
          <w:spacing w:val="2"/>
        </w:rPr>
        <w:t>được </w:t>
      </w:r>
      <w:r>
        <w:rPr>
          <w:color w:val="231F20"/>
          <w:spacing w:val="3"/>
        </w:rPr>
        <w:t>của </w:t>
      </w:r>
      <w:r>
        <w:rPr>
          <w:color w:val="231F20"/>
        </w:rPr>
        <w:t>năm</w:t>
      </w:r>
      <w:r>
        <w:rPr>
          <w:color w:val="231F20"/>
          <w:spacing w:val="7"/>
        </w:rPr>
        <w:t> </w:t>
      </w:r>
      <w:r>
        <w:rPr>
          <w:color w:val="231F20"/>
          <w:spacing w:val="3"/>
        </w:rPr>
        <w:t>uẩn.</w:t>
      </w:r>
    </w:p>
    <w:p>
      <w:pPr>
        <w:pStyle w:val="BodyText"/>
        <w:spacing w:line="278" w:lineRule="auto" w:before="111"/>
        <w:ind w:right="410"/>
      </w:pPr>
      <w:r>
        <w:rPr>
          <w:color w:val="231F20"/>
        </w:rPr>
        <w:t>Có</w:t>
      </w:r>
      <w:r>
        <w:rPr>
          <w:color w:val="231F20"/>
          <w:spacing w:val="-7"/>
        </w:rPr>
        <w:t> </w:t>
      </w:r>
      <w:r>
        <w:rPr>
          <w:color w:val="231F20"/>
        </w:rPr>
        <w:t>thuyết</w:t>
      </w:r>
      <w:r>
        <w:rPr>
          <w:color w:val="231F20"/>
          <w:spacing w:val="-7"/>
        </w:rPr>
        <w:t> </w:t>
      </w:r>
      <w:r>
        <w:rPr>
          <w:color w:val="231F20"/>
        </w:rPr>
        <w:t>cho:</w:t>
      </w:r>
      <w:r>
        <w:rPr>
          <w:color w:val="231F20"/>
          <w:spacing w:val="-7"/>
        </w:rPr>
        <w:t> </w:t>
      </w:r>
      <w:r>
        <w:rPr>
          <w:color w:val="231F20"/>
        </w:rPr>
        <w:t>Là</w:t>
      </w:r>
      <w:r>
        <w:rPr>
          <w:color w:val="231F20"/>
          <w:spacing w:val="-7"/>
        </w:rPr>
        <w:t> </w:t>
      </w:r>
      <w:r>
        <w:rPr>
          <w:color w:val="231F20"/>
        </w:rPr>
        <w:t>nhằm</w:t>
      </w:r>
      <w:r>
        <w:rPr>
          <w:color w:val="231F20"/>
          <w:spacing w:val="-8"/>
        </w:rPr>
        <w:t> </w:t>
      </w:r>
      <w:r>
        <w:rPr>
          <w:color w:val="231F20"/>
        </w:rPr>
        <w:t>hiển</w:t>
      </w:r>
      <w:r>
        <w:rPr>
          <w:color w:val="231F20"/>
          <w:spacing w:val="-8"/>
        </w:rPr>
        <w:t> </w:t>
      </w:r>
      <w:r>
        <w:rPr>
          <w:color w:val="231F20"/>
        </w:rPr>
        <w:t>bày</w:t>
      </w:r>
      <w:r>
        <w:rPr>
          <w:color w:val="231F20"/>
          <w:spacing w:val="-7"/>
        </w:rPr>
        <w:t> </w:t>
      </w:r>
      <w:r>
        <w:rPr>
          <w:color w:val="231F20"/>
        </w:rPr>
        <w:t>về</w:t>
      </w:r>
      <w:r>
        <w:rPr>
          <w:color w:val="231F20"/>
          <w:spacing w:val="-8"/>
        </w:rPr>
        <w:t> </w:t>
      </w:r>
      <w:r>
        <w:rPr>
          <w:color w:val="231F20"/>
        </w:rPr>
        <w:t>ba</w:t>
      </w:r>
      <w:r>
        <w:rPr>
          <w:color w:val="231F20"/>
          <w:spacing w:val="-8"/>
        </w:rPr>
        <w:t> </w:t>
      </w:r>
      <w:r>
        <w:rPr>
          <w:color w:val="231F20"/>
        </w:rPr>
        <w:t>thứ</w:t>
      </w:r>
      <w:r>
        <w:rPr>
          <w:color w:val="231F20"/>
          <w:spacing w:val="-7"/>
        </w:rPr>
        <w:t> </w:t>
      </w:r>
      <w:r>
        <w:rPr>
          <w:color w:val="231F20"/>
        </w:rPr>
        <w:t>tập</w:t>
      </w:r>
      <w:r>
        <w:rPr>
          <w:color w:val="231F20"/>
          <w:spacing w:val="-7"/>
        </w:rPr>
        <w:t> </w:t>
      </w:r>
      <w:r>
        <w:rPr>
          <w:color w:val="231F20"/>
        </w:rPr>
        <w:t>là</w:t>
      </w:r>
      <w:r>
        <w:rPr>
          <w:color w:val="231F20"/>
          <w:spacing w:val="-7"/>
        </w:rPr>
        <w:t> </w:t>
      </w:r>
      <w:r>
        <w:rPr>
          <w:color w:val="231F20"/>
        </w:rPr>
        <w:t>nghiệp,</w:t>
      </w:r>
      <w:r>
        <w:rPr>
          <w:color w:val="231F20"/>
          <w:spacing w:val="-8"/>
        </w:rPr>
        <w:t> </w:t>
      </w:r>
      <w:r>
        <w:rPr>
          <w:color w:val="231F20"/>
        </w:rPr>
        <w:t>phiền não,</w:t>
      </w:r>
      <w:r>
        <w:rPr>
          <w:color w:val="231F20"/>
          <w:spacing w:val="-8"/>
        </w:rPr>
        <w:t> </w:t>
      </w:r>
      <w:r>
        <w:rPr>
          <w:color w:val="231F20"/>
        </w:rPr>
        <w:t>khổ.</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nếu</w:t>
      </w:r>
      <w:r>
        <w:rPr>
          <w:color w:val="231F20"/>
          <w:spacing w:val="-7"/>
        </w:rPr>
        <w:t> </w:t>
      </w:r>
      <w:r>
        <w:rPr>
          <w:color w:val="231F20"/>
        </w:rPr>
        <w:t>nói</w:t>
      </w:r>
      <w:r>
        <w:rPr>
          <w:color w:val="231F20"/>
          <w:spacing w:val="-8"/>
        </w:rPr>
        <w:t> </w:t>
      </w:r>
      <w:r>
        <w:rPr>
          <w:color w:val="231F20"/>
        </w:rPr>
        <w:t>sáu</w:t>
      </w:r>
      <w:r>
        <w:rPr>
          <w:color w:val="231F20"/>
          <w:spacing w:val="-8"/>
        </w:rPr>
        <w:t> </w:t>
      </w:r>
      <w:r>
        <w:rPr>
          <w:color w:val="231F20"/>
        </w:rPr>
        <w:t>tư</w:t>
      </w:r>
      <w:r>
        <w:rPr>
          <w:color w:val="231F20"/>
          <w:spacing w:val="-7"/>
        </w:rPr>
        <w:t> </w:t>
      </w:r>
      <w:r>
        <w:rPr>
          <w:color w:val="231F20"/>
        </w:rPr>
        <w:t>thân</w:t>
      </w:r>
      <w:r>
        <w:rPr>
          <w:color w:val="231F20"/>
          <w:spacing w:val="-8"/>
        </w:rPr>
        <w:t> </w:t>
      </w:r>
      <w:r>
        <w:rPr>
          <w:color w:val="231F20"/>
        </w:rPr>
        <w:t>là</w:t>
      </w:r>
      <w:r>
        <w:rPr>
          <w:color w:val="231F20"/>
          <w:spacing w:val="-7"/>
        </w:rPr>
        <w:t> </w:t>
      </w:r>
      <w:r>
        <w:rPr>
          <w:color w:val="231F20"/>
        </w:rPr>
        <w:t>hiển</w:t>
      </w:r>
      <w:r>
        <w:rPr>
          <w:color w:val="231F20"/>
          <w:spacing w:val="-8"/>
        </w:rPr>
        <w:t> </w:t>
      </w:r>
      <w:r>
        <w:rPr>
          <w:color w:val="231F20"/>
        </w:rPr>
        <w:t>bày</w:t>
      </w:r>
      <w:r>
        <w:rPr>
          <w:color w:val="231F20"/>
          <w:spacing w:val="-7"/>
        </w:rPr>
        <w:t> </w:t>
      </w:r>
      <w:r>
        <w:rPr>
          <w:color w:val="231F20"/>
        </w:rPr>
        <w:t>về</w:t>
      </w:r>
      <w:r>
        <w:rPr>
          <w:color w:val="231F20"/>
          <w:spacing w:val="-8"/>
        </w:rPr>
        <w:t> </w:t>
      </w:r>
      <w:r>
        <w:rPr>
          <w:color w:val="231F20"/>
        </w:rPr>
        <w:t>nghiệp</w:t>
      </w:r>
      <w:r>
        <w:rPr>
          <w:color w:val="231F20"/>
          <w:spacing w:val="-8"/>
        </w:rPr>
        <w:t> </w:t>
      </w:r>
      <w:r>
        <w:rPr>
          <w:color w:val="231F20"/>
        </w:rPr>
        <w:t>tập.</w:t>
      </w:r>
      <w:r>
        <w:rPr>
          <w:color w:val="231F20"/>
          <w:spacing w:val="-7"/>
        </w:rPr>
        <w:t> </w:t>
      </w:r>
      <w:r>
        <w:rPr>
          <w:color w:val="231F20"/>
        </w:rPr>
        <w:t>Nếu nói sáu ái thân là hiển bày về phiền não tập. Nếu nói sáu thứ còn lại là hiển bày về khổ tập.</w:t>
      </w:r>
    </w:p>
    <w:p>
      <w:pPr>
        <w:pStyle w:val="BodyText"/>
        <w:spacing w:line="278" w:lineRule="auto" w:before="116"/>
        <w:ind w:right="406"/>
      </w:pPr>
      <w:r>
        <w:rPr>
          <w:color w:val="231F20"/>
          <w:spacing w:val="3"/>
        </w:rPr>
        <w:t>Như hiển bày </w:t>
      </w:r>
      <w:r>
        <w:rPr>
          <w:color w:val="231F20"/>
          <w:spacing w:val="2"/>
        </w:rPr>
        <w:t>về ba </w:t>
      </w:r>
      <w:r>
        <w:rPr>
          <w:color w:val="231F20"/>
          <w:spacing w:val="3"/>
        </w:rPr>
        <w:t>tập như </w:t>
      </w:r>
      <w:r>
        <w:rPr>
          <w:color w:val="231F20"/>
          <w:spacing w:val="4"/>
        </w:rPr>
        <w:t>nghiệp </w:t>
      </w:r>
      <w:r>
        <w:rPr>
          <w:color w:val="231F20"/>
        </w:rPr>
        <w:t>v.v… </w:t>
      </w:r>
      <w:r>
        <w:rPr>
          <w:color w:val="231F20"/>
          <w:spacing w:val="3"/>
        </w:rPr>
        <w:t>thì hiển bày </w:t>
      </w:r>
      <w:r>
        <w:rPr>
          <w:color w:val="231F20"/>
          <w:spacing w:val="2"/>
        </w:rPr>
        <w:t>về </w:t>
      </w:r>
      <w:r>
        <w:rPr>
          <w:color w:val="231F20"/>
          <w:spacing w:val="5"/>
        </w:rPr>
        <w:t>ba </w:t>
      </w:r>
      <w:r>
        <w:rPr>
          <w:color w:val="231F20"/>
          <w:spacing w:val="3"/>
        </w:rPr>
        <w:t>sinh như </w:t>
      </w:r>
      <w:r>
        <w:rPr>
          <w:color w:val="231F20"/>
          <w:spacing w:val="4"/>
        </w:rPr>
        <w:t>nghiệp </w:t>
      </w:r>
      <w:r>
        <w:rPr>
          <w:color w:val="231F20"/>
        </w:rPr>
        <w:t>v.v…, </w:t>
      </w:r>
      <w:r>
        <w:rPr>
          <w:color w:val="231F20"/>
          <w:spacing w:val="2"/>
        </w:rPr>
        <w:t>ba </w:t>
      </w:r>
      <w:r>
        <w:rPr>
          <w:color w:val="231F20"/>
          <w:spacing w:val="3"/>
        </w:rPr>
        <w:t>đạo như </w:t>
      </w:r>
      <w:r>
        <w:rPr>
          <w:color w:val="231F20"/>
          <w:spacing w:val="4"/>
        </w:rPr>
        <w:t>nghiệp </w:t>
      </w:r>
      <w:r>
        <w:rPr>
          <w:color w:val="231F20"/>
        </w:rPr>
        <w:t>v.v… </w:t>
      </w:r>
      <w:r>
        <w:rPr>
          <w:color w:val="231F20"/>
          <w:spacing w:val="3"/>
        </w:rPr>
        <w:t>nên biết </w:t>
      </w:r>
      <w:r>
        <w:rPr>
          <w:color w:val="231F20"/>
          <w:spacing w:val="5"/>
        </w:rPr>
        <w:t>cũng </w:t>
      </w:r>
      <w:r>
        <w:rPr>
          <w:color w:val="231F20"/>
          <w:spacing w:val="3"/>
        </w:rPr>
        <w:t>như</w:t>
      </w:r>
      <w:r>
        <w:rPr>
          <w:color w:val="231F20"/>
          <w:spacing w:val="9"/>
        </w:rPr>
        <w:t> </w:t>
      </w:r>
      <w:r>
        <w:rPr>
          <w:color w:val="231F20"/>
        </w:rPr>
        <w:t>vậy.</w:t>
      </w:r>
    </w:p>
    <w:p>
      <w:pPr>
        <w:pStyle w:val="BodyText"/>
        <w:spacing w:before="117"/>
        <w:ind w:left="677" w:firstLine="0"/>
      </w:pPr>
      <w:r>
        <w:rPr>
          <w:color w:val="231F20"/>
        </w:rPr>
        <w:t>Tự tánh của các sáu pháp nơi Chương Tạp Uẩn v.v… đã nói.</w:t>
      </w:r>
    </w:p>
    <w:p>
      <w:pPr>
        <w:pStyle w:val="BodyText"/>
        <w:spacing w:line="278" w:lineRule="auto" w:before="166"/>
        <w:ind w:right="411"/>
      </w:pPr>
      <w:r>
        <w:rPr>
          <w:color w:val="231F20"/>
        </w:rPr>
        <w:t>Năm</w:t>
      </w:r>
      <w:r>
        <w:rPr>
          <w:color w:val="231F20"/>
          <w:spacing w:val="-10"/>
        </w:rPr>
        <w:t> </w:t>
      </w:r>
      <w:r>
        <w:rPr>
          <w:color w:val="231F20"/>
        </w:rPr>
        <w:t>nội</w:t>
      </w:r>
      <w:r>
        <w:rPr>
          <w:color w:val="231F20"/>
          <w:spacing w:val="-9"/>
        </w:rPr>
        <w:t> </w:t>
      </w:r>
      <w:r>
        <w:rPr>
          <w:color w:val="231F20"/>
        </w:rPr>
        <w:t>xứ</w:t>
      </w:r>
      <w:r>
        <w:rPr>
          <w:color w:val="231F20"/>
          <w:spacing w:val="-9"/>
        </w:rPr>
        <w:t> </w:t>
      </w:r>
      <w:r>
        <w:rPr>
          <w:color w:val="231F20"/>
        </w:rPr>
        <w:t>trước</w:t>
      </w:r>
      <w:r>
        <w:rPr>
          <w:color w:val="231F20"/>
          <w:spacing w:val="-10"/>
        </w:rPr>
        <w:t> </w:t>
      </w:r>
      <w:r>
        <w:rPr>
          <w:color w:val="231F20"/>
        </w:rPr>
        <w:t>và</w:t>
      </w:r>
      <w:r>
        <w:rPr>
          <w:color w:val="231F20"/>
          <w:spacing w:val="-9"/>
        </w:rPr>
        <w:t> </w:t>
      </w:r>
      <w:r>
        <w:rPr>
          <w:color w:val="231F20"/>
        </w:rPr>
        <w:t>sắc</w:t>
      </w:r>
      <w:r>
        <w:rPr>
          <w:color w:val="231F20"/>
          <w:spacing w:val="-9"/>
        </w:rPr>
        <w:t> </w:t>
      </w:r>
      <w:r>
        <w:rPr>
          <w:color w:val="231F20"/>
        </w:rPr>
        <w:t>thanh</w:t>
      </w:r>
      <w:r>
        <w:rPr>
          <w:color w:val="231F20"/>
          <w:spacing w:val="-10"/>
        </w:rPr>
        <w:t> </w:t>
      </w:r>
      <w:r>
        <w:rPr>
          <w:color w:val="231F20"/>
        </w:rPr>
        <w:t>xúc</w:t>
      </w:r>
      <w:r>
        <w:rPr>
          <w:color w:val="231F20"/>
          <w:spacing w:val="-9"/>
        </w:rPr>
        <w:t> </w:t>
      </w:r>
      <w:r>
        <w:rPr>
          <w:color w:val="231F20"/>
        </w:rPr>
        <w:t>nơi</w:t>
      </w:r>
      <w:r>
        <w:rPr>
          <w:color w:val="231F20"/>
          <w:spacing w:val="-9"/>
        </w:rPr>
        <w:t> </w:t>
      </w:r>
      <w:r>
        <w:rPr>
          <w:color w:val="231F20"/>
        </w:rPr>
        <w:t>ngoại</w:t>
      </w:r>
      <w:r>
        <w:rPr>
          <w:color w:val="231F20"/>
          <w:spacing w:val="-9"/>
        </w:rPr>
        <w:t> </w:t>
      </w:r>
      <w:r>
        <w:rPr>
          <w:color w:val="231F20"/>
        </w:rPr>
        <w:t>xứ</w:t>
      </w:r>
      <w:r>
        <w:rPr>
          <w:color w:val="231F20"/>
          <w:spacing w:val="-10"/>
        </w:rPr>
        <w:t> </w:t>
      </w:r>
      <w:r>
        <w:rPr>
          <w:color w:val="231F20"/>
        </w:rPr>
        <w:t>đều</w:t>
      </w:r>
      <w:r>
        <w:rPr>
          <w:color w:val="231F20"/>
          <w:spacing w:val="-9"/>
        </w:rPr>
        <w:t> </w:t>
      </w:r>
      <w:r>
        <w:rPr>
          <w:color w:val="231F20"/>
        </w:rPr>
        <w:t>thuộc</w:t>
      </w:r>
      <w:r>
        <w:rPr>
          <w:color w:val="231F20"/>
          <w:spacing w:val="-9"/>
        </w:rPr>
        <w:t> </w:t>
      </w:r>
      <w:r>
        <w:rPr>
          <w:color w:val="231F20"/>
        </w:rPr>
        <w:t>năm địa, tức dựa vào bốn hoặc vị chí</w:t>
      </w:r>
      <w:r>
        <w:rPr>
          <w:color w:val="231F20"/>
          <w:spacing w:val="-1"/>
        </w:rPr>
        <w:t> </w:t>
      </w:r>
      <w:r>
        <w:rPr>
          <w:color w:val="231F20"/>
        </w:rPr>
        <w:t>diệt.</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5"/>
      </w:pPr>
      <w:r>
        <w:rPr>
          <w:color w:val="231F20"/>
        </w:rPr>
        <w:t>Trong đó, thuộc cõi dục là dựa nơi định vị chí diệt. Cho đến thuộc</w:t>
      </w:r>
      <w:r>
        <w:rPr>
          <w:color w:val="231F20"/>
          <w:spacing w:val="-8"/>
        </w:rPr>
        <w:t> </w:t>
      </w:r>
      <w:r>
        <w:rPr>
          <w:color w:val="231F20"/>
        </w:rPr>
        <w:t>tĩnh</w:t>
      </w:r>
      <w:r>
        <w:rPr>
          <w:color w:val="231F20"/>
          <w:spacing w:val="-9"/>
        </w:rPr>
        <w:t> </w:t>
      </w:r>
      <w:r>
        <w:rPr>
          <w:color w:val="231F20"/>
        </w:rPr>
        <w:t>lự</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là</w:t>
      </w:r>
      <w:r>
        <w:rPr>
          <w:color w:val="231F20"/>
          <w:spacing w:val="-8"/>
        </w:rPr>
        <w:t> </w:t>
      </w:r>
      <w:r>
        <w:rPr>
          <w:color w:val="231F20"/>
        </w:rPr>
        <w:t>dựa</w:t>
      </w:r>
      <w:r>
        <w:rPr>
          <w:color w:val="231F20"/>
          <w:spacing w:val="-8"/>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định</w:t>
      </w:r>
      <w:r>
        <w:rPr>
          <w:color w:val="231F20"/>
          <w:spacing w:val="-9"/>
        </w:rPr>
        <w:t> </w:t>
      </w:r>
      <w:r>
        <w:rPr>
          <w:color w:val="231F20"/>
        </w:rPr>
        <w:t>vị</w:t>
      </w:r>
      <w:r>
        <w:rPr>
          <w:color w:val="231F20"/>
          <w:spacing w:val="-9"/>
        </w:rPr>
        <w:t> </w:t>
      </w:r>
      <w:r>
        <w:rPr>
          <w:color w:val="231F20"/>
        </w:rPr>
        <w:t>chí,</w:t>
      </w:r>
      <w:r>
        <w:rPr>
          <w:color w:val="231F20"/>
          <w:spacing w:val="-8"/>
        </w:rPr>
        <w:t> </w:t>
      </w:r>
      <w:r>
        <w:rPr>
          <w:color w:val="231F20"/>
        </w:rPr>
        <w:t>tĩnh</w:t>
      </w:r>
      <w:r>
        <w:rPr>
          <w:color w:val="231F20"/>
          <w:spacing w:val="-9"/>
        </w:rPr>
        <w:t> </w:t>
      </w:r>
      <w:r>
        <w:rPr>
          <w:color w:val="231F20"/>
        </w:rPr>
        <w:t>lự</w:t>
      </w:r>
      <w:r>
        <w:rPr>
          <w:color w:val="231F20"/>
          <w:spacing w:val="-8"/>
        </w:rPr>
        <w:t> </w:t>
      </w:r>
      <w:r>
        <w:rPr>
          <w:color w:val="231F20"/>
        </w:rPr>
        <w:t>trung gian, cận phần của Không vô biên xứ</w:t>
      </w:r>
      <w:r>
        <w:rPr>
          <w:color w:val="231F20"/>
          <w:spacing w:val="-2"/>
        </w:rPr>
        <w:t> </w:t>
      </w:r>
      <w:r>
        <w:rPr>
          <w:color w:val="231F20"/>
        </w:rPr>
        <w:t>diệt.</w:t>
      </w:r>
    </w:p>
    <w:p>
      <w:pPr>
        <w:pStyle w:val="BodyText"/>
        <w:spacing w:line="271" w:lineRule="auto"/>
        <w:ind w:left="393" w:right="127"/>
      </w:pPr>
      <w:r>
        <w:rPr>
          <w:color w:val="231F20"/>
        </w:rPr>
        <w:t>Nhưng ở đây đã nói về định: Có thuyết cho là dựa vào định vô lậu</w:t>
      </w:r>
      <w:r>
        <w:rPr>
          <w:color w:val="231F20"/>
          <w:spacing w:val="-4"/>
        </w:rPr>
        <w:t> </w:t>
      </w:r>
      <w:r>
        <w:rPr>
          <w:color w:val="231F20"/>
        </w:rPr>
        <w:t>để</w:t>
      </w:r>
      <w:r>
        <w:rPr>
          <w:color w:val="231F20"/>
          <w:spacing w:val="-4"/>
        </w:rPr>
        <w:t> </w:t>
      </w:r>
      <w:r>
        <w:rPr>
          <w:color w:val="231F20"/>
        </w:rPr>
        <w:t>nói.</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4"/>
        </w:rPr>
        <w:t> </w:t>
      </w:r>
      <w:r>
        <w:rPr>
          <w:color w:val="231F20"/>
        </w:rPr>
        <w:t>là</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định</w:t>
      </w:r>
      <w:r>
        <w:rPr>
          <w:color w:val="231F20"/>
          <w:spacing w:val="-4"/>
        </w:rPr>
        <w:t> </w:t>
      </w:r>
      <w:r>
        <w:rPr>
          <w:color w:val="231F20"/>
        </w:rPr>
        <w:t>hữu</w:t>
      </w:r>
      <w:r>
        <w:rPr>
          <w:color w:val="231F20"/>
          <w:spacing w:val="-3"/>
        </w:rPr>
        <w:t> </w:t>
      </w:r>
      <w:r>
        <w:rPr>
          <w:color w:val="231F20"/>
        </w:rPr>
        <w:t>lậu,</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để</w:t>
      </w:r>
      <w:r>
        <w:rPr>
          <w:color w:val="231F20"/>
          <w:spacing w:val="-4"/>
        </w:rPr>
        <w:t> </w:t>
      </w:r>
      <w:r>
        <w:rPr>
          <w:color w:val="231F20"/>
        </w:rPr>
        <w:t>nói,</w:t>
      </w:r>
      <w:r>
        <w:rPr>
          <w:color w:val="231F20"/>
          <w:spacing w:val="-4"/>
        </w:rPr>
        <w:t> như </w:t>
      </w:r>
      <w:r>
        <w:rPr>
          <w:color w:val="231F20"/>
        </w:rPr>
        <w:t>trước đã phân biệt.</w:t>
      </w:r>
    </w:p>
    <w:p>
      <w:pPr>
        <w:pStyle w:val="BodyText"/>
        <w:spacing w:line="271" w:lineRule="auto"/>
        <w:ind w:left="393" w:right="126"/>
      </w:pPr>
      <w:r>
        <w:rPr>
          <w:color w:val="231F20"/>
        </w:rPr>
        <w:t>Nói về diệt: Nếu cho dựa vào chủng loại diệt để nói thì thuyết kia nói: Nêu vị chí là gồm thâu định vị chí, tĩnh lự trung gian, cận phần của bốn địa trên. Ở trong định vị chí gồm thâu hữu lậu vô </w:t>
      </w:r>
      <w:r>
        <w:rPr>
          <w:color w:val="231F20"/>
          <w:spacing w:val="-3"/>
        </w:rPr>
        <w:t>lậu, </w:t>
      </w:r>
      <w:r>
        <w:rPr>
          <w:color w:val="231F20"/>
        </w:rPr>
        <w:t>dựa vào đó có thể diệt năm nội xứ và sắc, thanh, xúc nơi ngoại xứ thuộc</w:t>
      </w:r>
      <w:r>
        <w:rPr>
          <w:color w:val="231F20"/>
          <w:spacing w:val="-13"/>
        </w:rPr>
        <w:t> </w:t>
      </w:r>
      <w:r>
        <w:rPr>
          <w:color w:val="231F20"/>
        </w:rPr>
        <w:t>cõi</w:t>
      </w:r>
      <w:r>
        <w:rPr>
          <w:color w:val="231F20"/>
          <w:spacing w:val="-12"/>
        </w:rPr>
        <w:t> </w:t>
      </w:r>
      <w:r>
        <w:rPr>
          <w:color w:val="231F20"/>
        </w:rPr>
        <w:t>dục</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thuộc</w:t>
      </w:r>
      <w:r>
        <w:rPr>
          <w:color w:val="231F20"/>
          <w:spacing w:val="-12"/>
        </w:rPr>
        <w:t> </w:t>
      </w:r>
      <w:r>
        <w:rPr>
          <w:color w:val="231F20"/>
        </w:rPr>
        <w:t>tĩnh</w:t>
      </w:r>
      <w:r>
        <w:rPr>
          <w:color w:val="231F20"/>
          <w:spacing w:val="-12"/>
        </w:rPr>
        <w:t> </w:t>
      </w:r>
      <w:r>
        <w:rPr>
          <w:color w:val="231F20"/>
        </w:rPr>
        <w:t>lự</w:t>
      </w:r>
      <w:r>
        <w:rPr>
          <w:color w:val="231F20"/>
          <w:spacing w:val="-13"/>
        </w:rPr>
        <w:t> </w:t>
      </w:r>
      <w:r>
        <w:rPr>
          <w:color w:val="231F20"/>
        </w:rPr>
        <w:t>thứ</w:t>
      </w:r>
      <w:r>
        <w:rPr>
          <w:color w:val="231F20"/>
          <w:spacing w:val="-12"/>
        </w:rPr>
        <w:t> </w:t>
      </w:r>
      <w:r>
        <w:rPr>
          <w:color w:val="231F20"/>
        </w:rPr>
        <w:t>tư.</w:t>
      </w:r>
      <w:r>
        <w:rPr>
          <w:color w:val="231F20"/>
          <w:spacing w:val="-12"/>
        </w:rPr>
        <w:t> </w:t>
      </w:r>
      <w:r>
        <w:rPr>
          <w:color w:val="231F20"/>
        </w:rPr>
        <w:t>Nếu</w:t>
      </w:r>
      <w:r>
        <w:rPr>
          <w:color w:val="231F20"/>
          <w:spacing w:val="-12"/>
        </w:rPr>
        <w:t> </w:t>
      </w:r>
      <w:r>
        <w:rPr>
          <w:color w:val="231F20"/>
        </w:rPr>
        <w:t>cho</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cứu</w:t>
      </w:r>
      <w:r>
        <w:rPr>
          <w:color w:val="231F20"/>
          <w:spacing w:val="-12"/>
        </w:rPr>
        <w:t> </w:t>
      </w:r>
      <w:r>
        <w:rPr>
          <w:color w:val="231F20"/>
        </w:rPr>
        <w:t>cánh diệt</w:t>
      </w:r>
      <w:r>
        <w:rPr>
          <w:color w:val="231F20"/>
          <w:spacing w:val="-10"/>
        </w:rPr>
        <w:t> </w:t>
      </w:r>
      <w:r>
        <w:rPr>
          <w:color w:val="231F20"/>
        </w:rPr>
        <w:t>để</w:t>
      </w:r>
      <w:r>
        <w:rPr>
          <w:color w:val="231F20"/>
          <w:spacing w:val="-9"/>
        </w:rPr>
        <w:t> </w:t>
      </w:r>
      <w:r>
        <w:rPr>
          <w:color w:val="231F20"/>
        </w:rPr>
        <w:t>nói,</w:t>
      </w:r>
      <w:r>
        <w:rPr>
          <w:color w:val="231F20"/>
          <w:spacing w:val="-9"/>
        </w:rPr>
        <w:t> </w:t>
      </w:r>
      <w:r>
        <w:rPr>
          <w:color w:val="231F20"/>
        </w:rPr>
        <w:t>thì</w:t>
      </w:r>
      <w:r>
        <w:rPr>
          <w:color w:val="231F20"/>
          <w:spacing w:val="-9"/>
        </w:rPr>
        <w:t> </w:t>
      </w:r>
      <w:r>
        <w:rPr>
          <w:color w:val="231F20"/>
        </w:rPr>
        <w:t>thuyết</w:t>
      </w:r>
      <w:r>
        <w:rPr>
          <w:color w:val="231F20"/>
          <w:spacing w:val="-9"/>
        </w:rPr>
        <w:t> </w:t>
      </w:r>
      <w:r>
        <w:rPr>
          <w:color w:val="231F20"/>
        </w:rPr>
        <w:t>kia</w:t>
      </w:r>
      <w:r>
        <w:rPr>
          <w:color w:val="231F20"/>
          <w:spacing w:val="-9"/>
        </w:rPr>
        <w:t> </w:t>
      </w:r>
      <w:r>
        <w:rPr>
          <w:color w:val="231F20"/>
        </w:rPr>
        <w:t>nói:</w:t>
      </w:r>
      <w:r>
        <w:rPr>
          <w:color w:val="231F20"/>
          <w:spacing w:val="-9"/>
        </w:rPr>
        <w:t> </w:t>
      </w:r>
      <w:r>
        <w:rPr>
          <w:color w:val="231F20"/>
        </w:rPr>
        <w:t>Nêu</w:t>
      </w:r>
      <w:r>
        <w:rPr>
          <w:color w:val="231F20"/>
          <w:spacing w:val="-9"/>
        </w:rPr>
        <w:t> </w:t>
      </w:r>
      <w:r>
        <w:rPr>
          <w:color w:val="231F20"/>
        </w:rPr>
        <w:t>vị</w:t>
      </w:r>
      <w:r>
        <w:rPr>
          <w:color w:val="231F20"/>
          <w:spacing w:val="-10"/>
        </w:rPr>
        <w:t> </w:t>
      </w:r>
      <w:r>
        <w:rPr>
          <w:color w:val="231F20"/>
        </w:rPr>
        <w:t>chí</w:t>
      </w:r>
      <w:r>
        <w:rPr>
          <w:color w:val="231F20"/>
          <w:spacing w:val="-9"/>
        </w:rPr>
        <w:t> </w:t>
      </w:r>
      <w:r>
        <w:rPr>
          <w:color w:val="231F20"/>
        </w:rPr>
        <w:t>là</w:t>
      </w:r>
      <w:r>
        <w:rPr>
          <w:color w:val="231F20"/>
          <w:spacing w:val="-9"/>
        </w:rPr>
        <w:t> </w:t>
      </w:r>
      <w:r>
        <w:rPr>
          <w:color w:val="231F20"/>
        </w:rPr>
        <w:t>gồm</w:t>
      </w:r>
      <w:r>
        <w:rPr>
          <w:color w:val="231F20"/>
          <w:spacing w:val="-9"/>
        </w:rPr>
        <w:t> </w:t>
      </w:r>
      <w:r>
        <w:rPr>
          <w:color w:val="231F20"/>
        </w:rPr>
        <w:t>thâu</w:t>
      </w:r>
      <w:r>
        <w:rPr>
          <w:color w:val="231F20"/>
          <w:spacing w:val="-9"/>
        </w:rPr>
        <w:t> </w:t>
      </w:r>
      <w:r>
        <w:rPr>
          <w:color w:val="231F20"/>
        </w:rPr>
        <w:t>định</w:t>
      </w:r>
      <w:r>
        <w:rPr>
          <w:color w:val="231F20"/>
          <w:spacing w:val="-9"/>
        </w:rPr>
        <w:t> </w:t>
      </w:r>
      <w:r>
        <w:rPr>
          <w:color w:val="231F20"/>
        </w:rPr>
        <w:t>vị</w:t>
      </w:r>
      <w:r>
        <w:rPr>
          <w:color w:val="231F20"/>
          <w:spacing w:val="-9"/>
        </w:rPr>
        <w:t> </w:t>
      </w:r>
      <w:r>
        <w:rPr>
          <w:color w:val="231F20"/>
        </w:rPr>
        <w:t>chí,</w:t>
      </w:r>
      <w:r>
        <w:rPr>
          <w:color w:val="231F20"/>
          <w:spacing w:val="-9"/>
        </w:rPr>
        <w:t> </w:t>
      </w:r>
      <w:r>
        <w:rPr>
          <w:color w:val="231F20"/>
        </w:rPr>
        <w:t>tĩnh lự</w:t>
      </w:r>
      <w:r>
        <w:rPr>
          <w:color w:val="231F20"/>
          <w:spacing w:val="-13"/>
        </w:rPr>
        <w:t> </w:t>
      </w:r>
      <w:r>
        <w:rPr>
          <w:color w:val="231F20"/>
        </w:rPr>
        <w:t>trung</w:t>
      </w:r>
      <w:r>
        <w:rPr>
          <w:color w:val="231F20"/>
          <w:spacing w:val="-12"/>
        </w:rPr>
        <w:t> </w:t>
      </w:r>
      <w:r>
        <w:rPr>
          <w:color w:val="231F20"/>
        </w:rPr>
        <w:t>gian,</w:t>
      </w:r>
      <w:r>
        <w:rPr>
          <w:color w:val="231F20"/>
          <w:spacing w:val="-12"/>
        </w:rPr>
        <w:t> </w:t>
      </w:r>
      <w:r>
        <w:rPr>
          <w:color w:val="231F20"/>
        </w:rPr>
        <w:t>cận</w:t>
      </w:r>
      <w:r>
        <w:rPr>
          <w:color w:val="231F20"/>
          <w:spacing w:val="-13"/>
        </w:rPr>
        <w:t> </w:t>
      </w:r>
      <w:r>
        <w:rPr>
          <w:color w:val="231F20"/>
        </w:rPr>
        <w:t>phần</w:t>
      </w:r>
      <w:r>
        <w:rPr>
          <w:color w:val="231F20"/>
          <w:spacing w:val="-12"/>
        </w:rPr>
        <w:t> </w:t>
      </w:r>
      <w:r>
        <w:rPr>
          <w:color w:val="231F20"/>
        </w:rPr>
        <w:t>của</w:t>
      </w:r>
      <w:r>
        <w:rPr>
          <w:color w:val="231F20"/>
          <w:spacing w:val="-12"/>
        </w:rPr>
        <w:t> </w:t>
      </w:r>
      <w:r>
        <w:rPr>
          <w:color w:val="231F20"/>
        </w:rPr>
        <w:t>Không</w:t>
      </w:r>
      <w:r>
        <w:rPr>
          <w:color w:val="231F20"/>
          <w:spacing w:val="-12"/>
        </w:rPr>
        <w:t> </w:t>
      </w:r>
      <w:r>
        <w:rPr>
          <w:color w:val="231F20"/>
        </w:rPr>
        <w:t>vô</w:t>
      </w:r>
      <w:r>
        <w:rPr>
          <w:color w:val="231F20"/>
          <w:spacing w:val="-13"/>
        </w:rPr>
        <w:t> </w:t>
      </w:r>
      <w:r>
        <w:rPr>
          <w:color w:val="231F20"/>
        </w:rPr>
        <w:t>biên</w:t>
      </w:r>
      <w:r>
        <w:rPr>
          <w:color w:val="231F20"/>
          <w:spacing w:val="-12"/>
        </w:rPr>
        <w:t> </w:t>
      </w:r>
      <w:r>
        <w:rPr>
          <w:color w:val="231F20"/>
        </w:rPr>
        <w:t>xứ.</w:t>
      </w:r>
      <w:r>
        <w:rPr>
          <w:color w:val="231F20"/>
          <w:spacing w:val="-12"/>
        </w:rPr>
        <w:t> </w:t>
      </w:r>
      <w:r>
        <w:rPr>
          <w:color w:val="231F20"/>
        </w:rPr>
        <w:t>Ở</w:t>
      </w:r>
      <w:r>
        <w:rPr>
          <w:color w:val="231F20"/>
          <w:spacing w:val="-12"/>
        </w:rPr>
        <w:t> </w:t>
      </w:r>
      <w:r>
        <w:rPr>
          <w:color w:val="231F20"/>
        </w:rPr>
        <w:t>trong</w:t>
      </w:r>
      <w:r>
        <w:rPr>
          <w:color w:val="231F20"/>
          <w:spacing w:val="-13"/>
        </w:rPr>
        <w:t> </w:t>
      </w:r>
      <w:r>
        <w:rPr>
          <w:color w:val="231F20"/>
        </w:rPr>
        <w:t>định</w:t>
      </w:r>
      <w:r>
        <w:rPr>
          <w:color w:val="231F20"/>
          <w:spacing w:val="-12"/>
        </w:rPr>
        <w:t> </w:t>
      </w:r>
      <w:r>
        <w:rPr>
          <w:color w:val="231F20"/>
        </w:rPr>
        <w:t>vị</w:t>
      </w:r>
      <w:r>
        <w:rPr>
          <w:color w:val="231F20"/>
          <w:spacing w:val="-12"/>
        </w:rPr>
        <w:t> </w:t>
      </w:r>
      <w:r>
        <w:rPr>
          <w:color w:val="231F20"/>
        </w:rPr>
        <w:t>chí</w:t>
      </w:r>
      <w:r>
        <w:rPr>
          <w:color w:val="231F20"/>
          <w:spacing w:val="-12"/>
        </w:rPr>
        <w:t> </w:t>
      </w:r>
      <w:r>
        <w:rPr>
          <w:color w:val="231F20"/>
        </w:rPr>
        <w:t>chỉ gồm thâu vô lậu, dựa vào đó có thể diệt năm nội xứ, sắc, thanh, xúc nơi ngoại xứ thuộc tĩnh lự thứ tư.</w:t>
      </w:r>
    </w:p>
    <w:p>
      <w:pPr>
        <w:pStyle w:val="BodyText"/>
        <w:ind w:left="960" w:firstLine="0"/>
      </w:pPr>
      <w:r>
        <w:rPr>
          <w:color w:val="231F20"/>
        </w:rPr>
        <w:t>Do vậy, nên nói dựa nơi bốn hoặc vị chí diệt.</w:t>
      </w:r>
    </w:p>
    <w:p>
      <w:pPr>
        <w:pStyle w:val="BodyText"/>
        <w:spacing w:line="271" w:lineRule="auto" w:before="153"/>
        <w:ind w:left="393" w:right="125"/>
      </w:pPr>
      <w:r>
        <w:rPr>
          <w:color w:val="231F20"/>
        </w:rPr>
        <w:t>Ý nơi nội xứ, pháp nơi ngoại xứ, ý thức thân cùng những thứ chúng</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là</w:t>
      </w:r>
      <w:r>
        <w:rPr>
          <w:color w:val="231F20"/>
          <w:spacing w:val="-4"/>
        </w:rPr>
        <w:t> </w:t>
      </w:r>
      <w:r>
        <w:rPr>
          <w:color w:val="231F20"/>
        </w:rPr>
        <w:t>xúc,</w:t>
      </w:r>
      <w:r>
        <w:rPr>
          <w:color w:val="231F20"/>
          <w:spacing w:val="-4"/>
        </w:rPr>
        <w:t> </w:t>
      </w:r>
      <w:r>
        <w:rPr>
          <w:color w:val="231F20"/>
        </w:rPr>
        <w:t>thọ,</w:t>
      </w:r>
      <w:r>
        <w:rPr>
          <w:color w:val="231F20"/>
          <w:spacing w:val="-4"/>
        </w:rPr>
        <w:t> </w:t>
      </w:r>
      <w:r>
        <w:rPr>
          <w:color w:val="231F20"/>
        </w:rPr>
        <w:t>tưởng,</w:t>
      </w:r>
      <w:r>
        <w:rPr>
          <w:color w:val="231F20"/>
          <w:spacing w:val="-4"/>
        </w:rPr>
        <w:t> </w:t>
      </w:r>
      <w:r>
        <w:rPr>
          <w:color w:val="231F20"/>
        </w:rPr>
        <w:t>tư,</w:t>
      </w:r>
      <w:r>
        <w:rPr>
          <w:color w:val="231F20"/>
          <w:spacing w:val="-4"/>
        </w:rPr>
        <w:t> </w:t>
      </w:r>
      <w:r>
        <w:rPr>
          <w:color w:val="231F20"/>
        </w:rPr>
        <w:t>ái</w:t>
      </w:r>
      <w:r>
        <w:rPr>
          <w:color w:val="231F20"/>
          <w:spacing w:val="-4"/>
        </w:rPr>
        <w:t> </w:t>
      </w:r>
      <w:r>
        <w:rPr>
          <w:color w:val="231F20"/>
        </w:rPr>
        <w:t>thân</w:t>
      </w:r>
      <w:r>
        <w:rPr>
          <w:color w:val="231F20"/>
          <w:spacing w:val="-4"/>
        </w:rPr>
        <w:t> </w:t>
      </w:r>
      <w:r>
        <w:rPr>
          <w:color w:val="231F20"/>
        </w:rPr>
        <w:t>đều</w:t>
      </w:r>
      <w:r>
        <w:rPr>
          <w:color w:val="231F20"/>
          <w:spacing w:val="-4"/>
        </w:rPr>
        <w:t> </w:t>
      </w:r>
      <w:r>
        <w:rPr>
          <w:color w:val="231F20"/>
        </w:rPr>
        <w:t>thuộc</w:t>
      </w:r>
      <w:r>
        <w:rPr>
          <w:color w:val="231F20"/>
          <w:spacing w:val="-4"/>
        </w:rPr>
        <w:t> </w:t>
      </w:r>
      <w:r>
        <w:rPr>
          <w:color w:val="231F20"/>
        </w:rPr>
        <w:t>chín</w:t>
      </w:r>
      <w:r>
        <w:rPr>
          <w:color w:val="231F20"/>
          <w:spacing w:val="-4"/>
        </w:rPr>
        <w:t> </w:t>
      </w:r>
      <w:r>
        <w:rPr>
          <w:color w:val="231F20"/>
        </w:rPr>
        <w:t>địa</w:t>
      </w:r>
      <w:r>
        <w:rPr>
          <w:color w:val="231F20"/>
          <w:spacing w:val="-4"/>
        </w:rPr>
        <w:t> </w:t>
      </w:r>
      <w:r>
        <w:rPr>
          <w:color w:val="231F20"/>
        </w:rPr>
        <w:t>và không hệ thuộc. Thuộc chín địa là dựa vào bảy hoặc vị chí</w:t>
      </w:r>
      <w:r>
        <w:rPr>
          <w:color w:val="231F20"/>
          <w:spacing w:val="-5"/>
        </w:rPr>
        <w:t> </w:t>
      </w:r>
      <w:r>
        <w:rPr>
          <w:color w:val="231F20"/>
        </w:rPr>
        <w:t>diệt.</w:t>
      </w:r>
    </w:p>
    <w:p>
      <w:pPr>
        <w:pStyle w:val="BodyText"/>
        <w:spacing w:line="271" w:lineRule="auto"/>
        <w:ind w:left="393" w:right="127"/>
      </w:pPr>
      <w:r>
        <w:rPr>
          <w:color w:val="231F20"/>
        </w:rPr>
        <w:t>Trong đó, thuộc cõi dục là dựa nơi định vị chí diệt. Cho đến thuộc</w:t>
      </w:r>
      <w:r>
        <w:rPr>
          <w:color w:val="231F20"/>
          <w:spacing w:val="-9"/>
        </w:rPr>
        <w:t> </w:t>
      </w:r>
      <w:r>
        <w:rPr>
          <w:color w:val="231F20"/>
        </w:rPr>
        <w:t>Phi</w:t>
      </w:r>
      <w:r>
        <w:rPr>
          <w:color w:val="231F20"/>
          <w:spacing w:val="-8"/>
        </w:rPr>
        <w:t> </w:t>
      </w:r>
      <w:r>
        <w:rPr>
          <w:color w:val="231F20"/>
        </w:rPr>
        <w:t>tưởng</w:t>
      </w:r>
      <w:r>
        <w:rPr>
          <w:color w:val="231F20"/>
          <w:spacing w:val="-8"/>
        </w:rPr>
        <w:t> </w:t>
      </w:r>
      <w:r>
        <w:rPr>
          <w:color w:val="231F20"/>
        </w:rPr>
        <w:t>phi</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xứ</w:t>
      </w:r>
      <w:r>
        <w:rPr>
          <w:color w:val="231F20"/>
          <w:spacing w:val="-8"/>
        </w:rPr>
        <w:t> </w:t>
      </w:r>
      <w:r>
        <w:rPr>
          <w:color w:val="231F20"/>
        </w:rPr>
        <w:t>là</w:t>
      </w:r>
      <w:r>
        <w:rPr>
          <w:color w:val="231F20"/>
          <w:spacing w:val="-9"/>
        </w:rPr>
        <w:t> </w:t>
      </w:r>
      <w:r>
        <w:rPr>
          <w:color w:val="231F20"/>
        </w:rPr>
        <w:t>dựa</w:t>
      </w:r>
      <w:r>
        <w:rPr>
          <w:color w:val="231F20"/>
          <w:spacing w:val="-8"/>
        </w:rPr>
        <w:t> </w:t>
      </w:r>
      <w:r>
        <w:rPr>
          <w:color w:val="231F20"/>
        </w:rPr>
        <w:t>nơi</w:t>
      </w:r>
      <w:r>
        <w:rPr>
          <w:color w:val="231F20"/>
          <w:spacing w:val="-8"/>
        </w:rPr>
        <w:t> </w:t>
      </w:r>
      <w:r>
        <w:rPr>
          <w:color w:val="231F20"/>
        </w:rPr>
        <w:t>bảy</w:t>
      </w:r>
      <w:r>
        <w:rPr>
          <w:color w:val="231F20"/>
          <w:spacing w:val="-8"/>
        </w:rPr>
        <w:t> </w:t>
      </w:r>
      <w:r>
        <w:rPr>
          <w:color w:val="231F20"/>
        </w:rPr>
        <w:t>căn</w:t>
      </w:r>
      <w:r>
        <w:rPr>
          <w:color w:val="231F20"/>
          <w:spacing w:val="-8"/>
        </w:rPr>
        <w:t> </w:t>
      </w:r>
      <w:r>
        <w:rPr>
          <w:color w:val="231F20"/>
        </w:rPr>
        <w:t>bản,</w:t>
      </w:r>
      <w:r>
        <w:rPr>
          <w:color w:val="231F20"/>
          <w:spacing w:val="-8"/>
        </w:rPr>
        <w:t> </w:t>
      </w:r>
      <w:r>
        <w:rPr>
          <w:color w:val="231F20"/>
        </w:rPr>
        <w:t>định</w:t>
      </w:r>
      <w:r>
        <w:rPr>
          <w:color w:val="231F20"/>
          <w:spacing w:val="-8"/>
        </w:rPr>
        <w:t> </w:t>
      </w:r>
      <w:r>
        <w:rPr>
          <w:color w:val="231F20"/>
        </w:rPr>
        <w:t>vị</w:t>
      </w:r>
      <w:r>
        <w:rPr>
          <w:color w:val="231F20"/>
          <w:spacing w:val="-8"/>
        </w:rPr>
        <w:t> </w:t>
      </w:r>
      <w:r>
        <w:rPr>
          <w:color w:val="231F20"/>
        </w:rPr>
        <w:t>chí, tĩnh lự trung gian diệt.</w:t>
      </w:r>
    </w:p>
    <w:p>
      <w:pPr>
        <w:pStyle w:val="BodyText"/>
        <w:spacing w:line="271" w:lineRule="auto" w:before="113"/>
        <w:ind w:left="393" w:right="127"/>
      </w:pPr>
      <w:r>
        <w:rPr>
          <w:color w:val="231F20"/>
        </w:rPr>
        <w:t>Nhưng</w:t>
      </w:r>
      <w:r>
        <w:rPr>
          <w:color w:val="231F20"/>
          <w:spacing w:val="-5"/>
        </w:rPr>
        <w:t> </w:t>
      </w:r>
      <w:r>
        <w:rPr>
          <w:color w:val="231F20"/>
        </w:rPr>
        <w:t>ở</w:t>
      </w:r>
      <w:r>
        <w:rPr>
          <w:color w:val="231F20"/>
          <w:spacing w:val="-4"/>
        </w:rPr>
        <w:t> </w:t>
      </w:r>
      <w:r>
        <w:rPr>
          <w:color w:val="231F20"/>
        </w:rPr>
        <w:t>đây</w:t>
      </w:r>
      <w:r>
        <w:rPr>
          <w:color w:val="231F20"/>
          <w:spacing w:val="-4"/>
        </w:rPr>
        <w:t> </w:t>
      </w:r>
      <w:r>
        <w:rPr>
          <w:color w:val="231F20"/>
        </w:rPr>
        <w:t>đã</w:t>
      </w:r>
      <w:r>
        <w:rPr>
          <w:color w:val="231F20"/>
          <w:spacing w:val="-5"/>
        </w:rPr>
        <w:t> </w:t>
      </w:r>
      <w:r>
        <w:rPr>
          <w:color w:val="231F20"/>
        </w:rPr>
        <w:t>nói</w:t>
      </w:r>
      <w:r>
        <w:rPr>
          <w:color w:val="231F20"/>
          <w:spacing w:val="-4"/>
        </w:rPr>
        <w:t> </w:t>
      </w:r>
      <w:r>
        <w:rPr>
          <w:color w:val="231F20"/>
        </w:rPr>
        <w:t>về</w:t>
      </w:r>
      <w:r>
        <w:rPr>
          <w:color w:val="231F20"/>
          <w:spacing w:val="-4"/>
        </w:rPr>
        <w:t> </w:t>
      </w:r>
      <w:r>
        <w:rPr>
          <w:color w:val="231F20"/>
        </w:rPr>
        <w:t>định:</w:t>
      </w:r>
      <w:r>
        <w:rPr>
          <w:color w:val="231F20"/>
          <w:spacing w:val="-4"/>
        </w:rPr>
        <w:t> </w:t>
      </w: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4"/>
        </w:rPr>
        <w:t> </w:t>
      </w:r>
      <w:r>
        <w:rPr>
          <w:color w:val="231F20"/>
        </w:rPr>
        <w:t>là</w:t>
      </w:r>
      <w:r>
        <w:rPr>
          <w:color w:val="231F20"/>
          <w:spacing w:val="-5"/>
        </w:rPr>
        <w:t> </w:t>
      </w:r>
      <w:r>
        <w:rPr>
          <w:color w:val="231F20"/>
        </w:rPr>
        <w:t>vô</w:t>
      </w:r>
      <w:r>
        <w:rPr>
          <w:color w:val="231F20"/>
          <w:spacing w:val="-4"/>
        </w:rPr>
        <w:t> </w:t>
      </w:r>
      <w:r>
        <w:rPr>
          <w:color w:val="231F20"/>
        </w:rPr>
        <w:t>lậu.</w:t>
      </w:r>
      <w:r>
        <w:rPr>
          <w:color w:val="231F20"/>
          <w:spacing w:val="-4"/>
        </w:rPr>
        <w:t> </w:t>
      </w:r>
      <w:r>
        <w:rPr>
          <w:color w:val="231F20"/>
        </w:rPr>
        <w:t>Có</w:t>
      </w:r>
      <w:r>
        <w:rPr>
          <w:color w:val="231F20"/>
          <w:spacing w:val="-4"/>
        </w:rPr>
        <w:t> </w:t>
      </w:r>
      <w:r>
        <w:rPr>
          <w:color w:val="231F20"/>
        </w:rPr>
        <w:t>thuyết nói là hữu lậu vô lậu, như trước đã phân biệt.</w:t>
      </w:r>
    </w:p>
    <w:p>
      <w:pPr>
        <w:pStyle w:val="BodyText"/>
        <w:spacing w:line="271" w:lineRule="auto"/>
        <w:ind w:left="393" w:right="126"/>
      </w:pPr>
      <w:r>
        <w:rPr>
          <w:color w:val="231F20"/>
        </w:rPr>
        <w:t>Nói về diệt: Nếu cho dựa vào chủng loại diệt để nói, thì thuyết kia nói: Nêu vị chí là gồm thâu định vị chí, tĩnh lự trung gian, cận phần của bảy địa trên. Ở trong định vị chí gồm thâu hữu lậu vô lậu, dựa vào đấy có thể diệt ý xứ v.v… thuộc cõi dục cho đến thuộc Phi tưởng phi phi tưởng xứ. Nếu cho dựa nơi cứu cánh diệt để nói, thì</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thuyết</w:t>
      </w:r>
      <w:r>
        <w:rPr>
          <w:color w:val="231F20"/>
          <w:spacing w:val="-4"/>
        </w:rPr>
        <w:t> </w:t>
      </w:r>
      <w:r>
        <w:rPr>
          <w:color w:val="231F20"/>
        </w:rPr>
        <w:t>kia</w:t>
      </w:r>
      <w:r>
        <w:rPr>
          <w:color w:val="231F20"/>
          <w:spacing w:val="-3"/>
        </w:rPr>
        <w:t> </w:t>
      </w:r>
      <w:r>
        <w:rPr>
          <w:color w:val="231F20"/>
        </w:rPr>
        <w:t>nói:</w:t>
      </w:r>
      <w:r>
        <w:rPr>
          <w:color w:val="231F20"/>
          <w:spacing w:val="-3"/>
        </w:rPr>
        <w:t> </w:t>
      </w:r>
      <w:r>
        <w:rPr>
          <w:color w:val="231F20"/>
        </w:rPr>
        <w:t>Nêu</w:t>
      </w:r>
      <w:r>
        <w:rPr>
          <w:color w:val="231F20"/>
          <w:spacing w:val="-3"/>
        </w:rPr>
        <w:t> </w:t>
      </w:r>
      <w:r>
        <w:rPr>
          <w:color w:val="231F20"/>
        </w:rPr>
        <w:t>vị</w:t>
      </w:r>
      <w:r>
        <w:rPr>
          <w:color w:val="231F20"/>
          <w:spacing w:val="-3"/>
        </w:rPr>
        <w:t> </w:t>
      </w:r>
      <w:r>
        <w:rPr>
          <w:color w:val="231F20"/>
        </w:rPr>
        <w:t>chí</w:t>
      </w:r>
      <w:r>
        <w:rPr>
          <w:color w:val="231F20"/>
          <w:spacing w:val="-3"/>
        </w:rPr>
        <w:t> </w:t>
      </w:r>
      <w:r>
        <w:rPr>
          <w:color w:val="231F20"/>
        </w:rPr>
        <w:t>là</w:t>
      </w:r>
      <w:r>
        <w:rPr>
          <w:color w:val="231F20"/>
          <w:spacing w:val="-3"/>
        </w:rPr>
        <w:t> </w:t>
      </w:r>
      <w:r>
        <w:rPr>
          <w:color w:val="231F20"/>
        </w:rPr>
        <w:t>gồm</w:t>
      </w:r>
      <w:r>
        <w:rPr>
          <w:color w:val="231F20"/>
          <w:spacing w:val="-4"/>
        </w:rPr>
        <w:t> </w:t>
      </w:r>
      <w:r>
        <w:rPr>
          <w:color w:val="231F20"/>
        </w:rPr>
        <w:t>thâu</w:t>
      </w:r>
      <w:r>
        <w:rPr>
          <w:color w:val="231F20"/>
          <w:spacing w:val="-3"/>
        </w:rPr>
        <w:t> </w:t>
      </w:r>
      <w:r>
        <w:rPr>
          <w:color w:val="231F20"/>
        </w:rPr>
        <w:t>định</w:t>
      </w:r>
      <w:r>
        <w:rPr>
          <w:color w:val="231F20"/>
          <w:spacing w:val="-3"/>
        </w:rPr>
        <w:t> </w:t>
      </w:r>
      <w:r>
        <w:rPr>
          <w:color w:val="231F20"/>
        </w:rPr>
        <w:t>vị</w:t>
      </w:r>
      <w:r>
        <w:rPr>
          <w:color w:val="231F20"/>
          <w:spacing w:val="-3"/>
        </w:rPr>
        <w:t> </w:t>
      </w:r>
      <w:r>
        <w:rPr>
          <w:color w:val="231F20"/>
        </w:rPr>
        <w:t>chí,</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trung</w:t>
      </w:r>
      <w:r>
        <w:rPr>
          <w:color w:val="231F20"/>
          <w:spacing w:val="-3"/>
        </w:rPr>
        <w:t> </w:t>
      </w:r>
      <w:r>
        <w:rPr>
          <w:color w:val="231F20"/>
        </w:rPr>
        <w:t>gian. Ở</w:t>
      </w:r>
      <w:r>
        <w:rPr>
          <w:color w:val="231F20"/>
          <w:spacing w:val="-6"/>
        </w:rPr>
        <w:t> </w:t>
      </w:r>
      <w:r>
        <w:rPr>
          <w:color w:val="231F20"/>
        </w:rPr>
        <w:t>trong</w:t>
      </w:r>
      <w:r>
        <w:rPr>
          <w:color w:val="231F20"/>
          <w:spacing w:val="-6"/>
        </w:rPr>
        <w:t> </w:t>
      </w:r>
      <w:r>
        <w:rPr>
          <w:color w:val="231F20"/>
        </w:rPr>
        <w:t>định</w:t>
      </w:r>
      <w:r>
        <w:rPr>
          <w:color w:val="231F20"/>
          <w:spacing w:val="-6"/>
        </w:rPr>
        <w:t> </w:t>
      </w:r>
      <w:r>
        <w:rPr>
          <w:color w:val="231F20"/>
        </w:rPr>
        <w:t>vị</w:t>
      </w:r>
      <w:r>
        <w:rPr>
          <w:color w:val="231F20"/>
          <w:spacing w:val="-6"/>
        </w:rPr>
        <w:t> </w:t>
      </w:r>
      <w:r>
        <w:rPr>
          <w:color w:val="231F20"/>
        </w:rPr>
        <w:t>chí</w:t>
      </w:r>
      <w:r>
        <w:rPr>
          <w:color w:val="231F20"/>
          <w:spacing w:val="-6"/>
        </w:rPr>
        <w:t> </w:t>
      </w:r>
      <w:r>
        <w:rPr>
          <w:color w:val="231F20"/>
        </w:rPr>
        <w:t>chỉ</w:t>
      </w:r>
      <w:r>
        <w:rPr>
          <w:color w:val="231F20"/>
          <w:spacing w:val="-6"/>
        </w:rPr>
        <w:t> </w:t>
      </w:r>
      <w:r>
        <w:rPr>
          <w:color w:val="231F20"/>
        </w:rPr>
        <w:t>gồm</w:t>
      </w:r>
      <w:r>
        <w:rPr>
          <w:color w:val="231F20"/>
          <w:spacing w:val="-6"/>
        </w:rPr>
        <w:t> </w:t>
      </w:r>
      <w:r>
        <w:rPr>
          <w:color w:val="231F20"/>
        </w:rPr>
        <w:t>thâu</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đấy</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diệt</w:t>
      </w:r>
      <w:r>
        <w:rPr>
          <w:color w:val="231F20"/>
          <w:spacing w:val="-6"/>
        </w:rPr>
        <w:t> </w:t>
      </w:r>
      <w:r>
        <w:rPr>
          <w:color w:val="231F20"/>
        </w:rPr>
        <w:t>ý</w:t>
      </w:r>
      <w:r>
        <w:rPr>
          <w:color w:val="231F20"/>
          <w:spacing w:val="-6"/>
        </w:rPr>
        <w:t> xứ </w:t>
      </w:r>
      <w:r>
        <w:rPr>
          <w:color w:val="231F20"/>
          <w:spacing w:val="-5"/>
        </w:rPr>
        <w:t>v.v… </w:t>
      </w:r>
      <w:r>
        <w:rPr>
          <w:color w:val="231F20"/>
        </w:rPr>
        <w:t>thuộc Phi tưởng phi phi tưởng</w:t>
      </w:r>
      <w:r>
        <w:rPr>
          <w:color w:val="231F20"/>
          <w:spacing w:val="4"/>
        </w:rPr>
        <w:t> </w:t>
      </w:r>
      <w:r>
        <w:rPr>
          <w:color w:val="231F20"/>
        </w:rPr>
        <w:t>xứ.</w:t>
      </w:r>
    </w:p>
    <w:p>
      <w:pPr>
        <w:pStyle w:val="BodyText"/>
        <w:ind w:left="677" w:firstLine="0"/>
      </w:pPr>
      <w:r>
        <w:rPr>
          <w:color w:val="231F20"/>
        </w:rPr>
        <w:t>Do đó nên nói dựa vào bảy hoặc vị chí diệt.</w:t>
      </w:r>
    </w:p>
    <w:p>
      <w:pPr>
        <w:pStyle w:val="BodyText"/>
        <w:spacing w:line="276" w:lineRule="auto" w:before="157"/>
        <w:ind w:right="409"/>
      </w:pPr>
      <w:r>
        <w:rPr>
          <w:color w:val="231F20"/>
        </w:rPr>
        <w:t>Hương, vị nơi ngoại xứ, tỷ, thiệt thức thân, cùng những thứ chúng</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là</w:t>
      </w:r>
      <w:r>
        <w:rPr>
          <w:color w:val="231F20"/>
          <w:spacing w:val="-8"/>
        </w:rPr>
        <w:t> </w:t>
      </w:r>
      <w:r>
        <w:rPr>
          <w:color w:val="231F20"/>
        </w:rPr>
        <w:t>xúc,</w:t>
      </w:r>
      <w:r>
        <w:rPr>
          <w:color w:val="231F20"/>
          <w:spacing w:val="-8"/>
        </w:rPr>
        <w:t> </w:t>
      </w:r>
      <w:r>
        <w:rPr>
          <w:color w:val="231F20"/>
        </w:rPr>
        <w:t>thọ,</w:t>
      </w:r>
      <w:r>
        <w:rPr>
          <w:color w:val="231F20"/>
          <w:spacing w:val="-8"/>
        </w:rPr>
        <w:t> </w:t>
      </w:r>
      <w:r>
        <w:rPr>
          <w:color w:val="231F20"/>
        </w:rPr>
        <w:t>tưởng,</w:t>
      </w:r>
      <w:r>
        <w:rPr>
          <w:color w:val="231F20"/>
          <w:spacing w:val="-8"/>
        </w:rPr>
        <w:t> </w:t>
      </w:r>
      <w:r>
        <w:rPr>
          <w:color w:val="231F20"/>
        </w:rPr>
        <w:t>tư,</w:t>
      </w:r>
      <w:r>
        <w:rPr>
          <w:color w:val="231F20"/>
          <w:spacing w:val="-8"/>
        </w:rPr>
        <w:t> </w:t>
      </w:r>
      <w:r>
        <w:rPr>
          <w:color w:val="231F20"/>
        </w:rPr>
        <w:t>ái</w:t>
      </w:r>
      <w:r>
        <w:rPr>
          <w:color w:val="231F20"/>
          <w:spacing w:val="-8"/>
        </w:rPr>
        <w:t> </w:t>
      </w:r>
      <w:r>
        <w:rPr>
          <w:color w:val="231F20"/>
        </w:rPr>
        <w:t>thân</w:t>
      </w:r>
      <w:r>
        <w:rPr>
          <w:color w:val="231F20"/>
          <w:spacing w:val="-8"/>
        </w:rPr>
        <w:t> </w:t>
      </w:r>
      <w:r>
        <w:rPr>
          <w:color w:val="231F20"/>
        </w:rPr>
        <w:t>đều</w:t>
      </w:r>
      <w:r>
        <w:rPr>
          <w:color w:val="231F20"/>
          <w:spacing w:val="-8"/>
        </w:rPr>
        <w:t> </w:t>
      </w:r>
      <w:r>
        <w:rPr>
          <w:color w:val="231F20"/>
        </w:rPr>
        <w:t>thuộc</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nên chỉ dựa nơi định vị chí diệt.</w:t>
      </w:r>
    </w:p>
    <w:p>
      <w:pPr>
        <w:pStyle w:val="BodyText"/>
        <w:spacing w:line="276" w:lineRule="auto" w:before="111"/>
        <w:ind w:right="410"/>
      </w:pPr>
      <w:r>
        <w:rPr>
          <w:color w:val="231F20"/>
        </w:rPr>
        <w:t>Nhãn, nhĩ, thân thức thân, cùng những thứ chúng tương ưng là xúc, thọ, tưởng, tư, ái thân đều thuộc hai địa nên dựa nơi thứ nhất hoặc vị chí diệt.</w:t>
      </w:r>
    </w:p>
    <w:p>
      <w:pPr>
        <w:pStyle w:val="BodyText"/>
        <w:spacing w:line="276" w:lineRule="auto" w:before="111"/>
        <w:ind w:right="409"/>
      </w:pPr>
      <w:r>
        <w:rPr>
          <w:color w:val="231F20"/>
        </w:rPr>
        <w:t>Trong</w:t>
      </w:r>
      <w:r>
        <w:rPr>
          <w:color w:val="231F20"/>
          <w:spacing w:val="-9"/>
        </w:rPr>
        <w:t> </w:t>
      </w:r>
      <w:r>
        <w:rPr>
          <w:color w:val="231F20"/>
        </w:rPr>
        <w:t>đó,</w:t>
      </w:r>
      <w:r>
        <w:rPr>
          <w:color w:val="231F20"/>
          <w:spacing w:val="-9"/>
        </w:rPr>
        <w:t> </w:t>
      </w:r>
      <w:r>
        <w:rPr>
          <w:color w:val="231F20"/>
        </w:rPr>
        <w:t>thuộc</w:t>
      </w:r>
      <w:r>
        <w:rPr>
          <w:color w:val="231F20"/>
          <w:spacing w:val="-9"/>
        </w:rPr>
        <w:t> </w:t>
      </w:r>
      <w:r>
        <w:rPr>
          <w:color w:val="231F20"/>
        </w:rPr>
        <w:t>cõi</w:t>
      </w:r>
      <w:r>
        <w:rPr>
          <w:color w:val="231F20"/>
          <w:spacing w:val="-8"/>
        </w:rPr>
        <w:t> </w:t>
      </w:r>
      <w:r>
        <w:rPr>
          <w:color w:val="231F20"/>
        </w:rPr>
        <w:t>dục</w:t>
      </w:r>
      <w:r>
        <w:rPr>
          <w:color w:val="231F20"/>
          <w:spacing w:val="-9"/>
        </w:rPr>
        <w:t> </w:t>
      </w:r>
      <w:r>
        <w:rPr>
          <w:color w:val="231F20"/>
        </w:rPr>
        <w:t>tức</w:t>
      </w:r>
      <w:r>
        <w:rPr>
          <w:color w:val="231F20"/>
          <w:spacing w:val="-9"/>
        </w:rPr>
        <w:t> </w:t>
      </w:r>
      <w:r>
        <w:rPr>
          <w:color w:val="231F20"/>
        </w:rPr>
        <w:t>dựa</w:t>
      </w:r>
      <w:r>
        <w:rPr>
          <w:color w:val="231F20"/>
          <w:spacing w:val="-8"/>
        </w:rPr>
        <w:t> </w:t>
      </w:r>
      <w:r>
        <w:rPr>
          <w:color w:val="231F20"/>
        </w:rPr>
        <w:t>nơi</w:t>
      </w:r>
      <w:r>
        <w:rPr>
          <w:color w:val="231F20"/>
          <w:spacing w:val="-9"/>
        </w:rPr>
        <w:t> </w:t>
      </w:r>
      <w:r>
        <w:rPr>
          <w:color w:val="231F20"/>
        </w:rPr>
        <w:t>định</w:t>
      </w:r>
      <w:r>
        <w:rPr>
          <w:color w:val="231F20"/>
          <w:spacing w:val="-9"/>
        </w:rPr>
        <w:t> </w:t>
      </w:r>
      <w:r>
        <w:rPr>
          <w:color w:val="231F20"/>
        </w:rPr>
        <w:t>vị</w:t>
      </w:r>
      <w:r>
        <w:rPr>
          <w:color w:val="231F20"/>
          <w:spacing w:val="-9"/>
        </w:rPr>
        <w:t> </w:t>
      </w:r>
      <w:r>
        <w:rPr>
          <w:color w:val="231F20"/>
        </w:rPr>
        <w:t>chí</w:t>
      </w:r>
      <w:r>
        <w:rPr>
          <w:color w:val="231F20"/>
          <w:spacing w:val="-8"/>
        </w:rPr>
        <w:t> </w:t>
      </w:r>
      <w:r>
        <w:rPr>
          <w:color w:val="231F20"/>
        </w:rPr>
        <w:t>diệt.</w:t>
      </w:r>
      <w:r>
        <w:rPr>
          <w:color w:val="231F20"/>
          <w:spacing w:val="-14"/>
        </w:rPr>
        <w:t> </w:t>
      </w:r>
      <w:r>
        <w:rPr>
          <w:color w:val="231F20"/>
        </w:rPr>
        <w:t>Thuộc</w:t>
      </w:r>
      <w:r>
        <w:rPr>
          <w:color w:val="231F20"/>
          <w:spacing w:val="-9"/>
        </w:rPr>
        <w:t> </w:t>
      </w:r>
      <w:r>
        <w:rPr>
          <w:color w:val="231F20"/>
          <w:spacing w:val="-3"/>
        </w:rPr>
        <w:t>tĩnh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là</w:t>
      </w:r>
      <w:r>
        <w:rPr>
          <w:color w:val="231F20"/>
          <w:spacing w:val="-5"/>
        </w:rPr>
        <w:t> </w:t>
      </w:r>
      <w:r>
        <w:rPr>
          <w:color w:val="231F20"/>
        </w:rPr>
        <w:t>dựa</w:t>
      </w:r>
      <w:r>
        <w:rPr>
          <w:color w:val="231F20"/>
          <w:spacing w:val="-5"/>
        </w:rPr>
        <w:t> </w:t>
      </w:r>
      <w:r>
        <w:rPr>
          <w:color w:val="231F20"/>
        </w:rPr>
        <w:t>nơi</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định</w:t>
      </w:r>
      <w:r>
        <w:rPr>
          <w:color w:val="231F20"/>
          <w:spacing w:val="-5"/>
        </w:rPr>
        <w:t> </w:t>
      </w:r>
      <w:r>
        <w:rPr>
          <w:color w:val="231F20"/>
        </w:rPr>
        <w:t>vị</w:t>
      </w:r>
      <w:r>
        <w:rPr>
          <w:color w:val="231F20"/>
          <w:spacing w:val="-5"/>
        </w:rPr>
        <w:t> </w:t>
      </w:r>
      <w:r>
        <w:rPr>
          <w:color w:val="231F20"/>
        </w:rPr>
        <w:t>chí,</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trung</w:t>
      </w:r>
      <w:r>
        <w:rPr>
          <w:color w:val="231F20"/>
          <w:spacing w:val="-5"/>
        </w:rPr>
        <w:t> </w:t>
      </w:r>
      <w:r>
        <w:rPr>
          <w:color w:val="231F20"/>
        </w:rPr>
        <w:t>gian, cận phần của tĩnh lự thứ hai diệt.</w:t>
      </w:r>
    </w:p>
    <w:p>
      <w:pPr>
        <w:pStyle w:val="BodyText"/>
        <w:spacing w:line="276" w:lineRule="auto" w:before="111"/>
        <w:ind w:right="411"/>
      </w:pPr>
      <w:r>
        <w:rPr>
          <w:color w:val="231F20"/>
        </w:rPr>
        <w:t>Nhưng</w:t>
      </w:r>
      <w:r>
        <w:rPr>
          <w:color w:val="231F20"/>
          <w:spacing w:val="-5"/>
        </w:rPr>
        <w:t> </w:t>
      </w:r>
      <w:r>
        <w:rPr>
          <w:color w:val="231F20"/>
        </w:rPr>
        <w:t>ở</w:t>
      </w:r>
      <w:r>
        <w:rPr>
          <w:color w:val="231F20"/>
          <w:spacing w:val="-4"/>
        </w:rPr>
        <w:t> </w:t>
      </w:r>
      <w:r>
        <w:rPr>
          <w:color w:val="231F20"/>
        </w:rPr>
        <w:t>đây</w:t>
      </w:r>
      <w:r>
        <w:rPr>
          <w:color w:val="231F20"/>
          <w:spacing w:val="-4"/>
        </w:rPr>
        <w:t> </w:t>
      </w:r>
      <w:r>
        <w:rPr>
          <w:color w:val="231F20"/>
        </w:rPr>
        <w:t>đã</w:t>
      </w:r>
      <w:r>
        <w:rPr>
          <w:color w:val="231F20"/>
          <w:spacing w:val="-5"/>
        </w:rPr>
        <w:t> </w:t>
      </w:r>
      <w:r>
        <w:rPr>
          <w:color w:val="231F20"/>
        </w:rPr>
        <w:t>nói</w:t>
      </w:r>
      <w:r>
        <w:rPr>
          <w:color w:val="231F20"/>
          <w:spacing w:val="-4"/>
        </w:rPr>
        <w:t> </w:t>
      </w:r>
      <w:r>
        <w:rPr>
          <w:color w:val="231F20"/>
        </w:rPr>
        <w:t>về</w:t>
      </w:r>
      <w:r>
        <w:rPr>
          <w:color w:val="231F20"/>
          <w:spacing w:val="-4"/>
        </w:rPr>
        <w:t> </w:t>
      </w:r>
      <w:r>
        <w:rPr>
          <w:color w:val="231F20"/>
        </w:rPr>
        <w:t>định:</w:t>
      </w:r>
      <w:r>
        <w:rPr>
          <w:color w:val="231F20"/>
          <w:spacing w:val="-4"/>
        </w:rPr>
        <w:t> </w:t>
      </w: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4"/>
        </w:rPr>
        <w:t> </w:t>
      </w:r>
      <w:r>
        <w:rPr>
          <w:color w:val="231F20"/>
        </w:rPr>
        <w:t>là</w:t>
      </w:r>
      <w:r>
        <w:rPr>
          <w:color w:val="231F20"/>
          <w:spacing w:val="-5"/>
        </w:rPr>
        <w:t> </w:t>
      </w:r>
      <w:r>
        <w:rPr>
          <w:color w:val="231F20"/>
        </w:rPr>
        <w:t>vô</w:t>
      </w:r>
      <w:r>
        <w:rPr>
          <w:color w:val="231F20"/>
          <w:spacing w:val="-4"/>
        </w:rPr>
        <w:t> </w:t>
      </w:r>
      <w:r>
        <w:rPr>
          <w:color w:val="231F20"/>
        </w:rPr>
        <w:t>lậu.</w:t>
      </w:r>
      <w:r>
        <w:rPr>
          <w:color w:val="231F20"/>
          <w:spacing w:val="-4"/>
        </w:rPr>
        <w:t> </w:t>
      </w:r>
      <w:r>
        <w:rPr>
          <w:color w:val="231F20"/>
        </w:rPr>
        <w:t>Có</w:t>
      </w:r>
      <w:r>
        <w:rPr>
          <w:color w:val="231F20"/>
          <w:spacing w:val="-4"/>
        </w:rPr>
        <w:t> </w:t>
      </w:r>
      <w:r>
        <w:rPr>
          <w:color w:val="231F20"/>
        </w:rPr>
        <w:t>thuyết nói là hữu lậu, vô lậu. Như trước đã phân</w:t>
      </w:r>
      <w:r>
        <w:rPr>
          <w:color w:val="231F20"/>
          <w:spacing w:val="-2"/>
        </w:rPr>
        <w:t> </w:t>
      </w:r>
      <w:r>
        <w:rPr>
          <w:color w:val="231F20"/>
        </w:rPr>
        <w:t>biệt.</w:t>
      </w:r>
    </w:p>
    <w:p>
      <w:pPr>
        <w:pStyle w:val="BodyText"/>
        <w:spacing w:line="276" w:lineRule="auto" w:before="112"/>
        <w:ind w:right="410"/>
      </w:pPr>
      <w:r>
        <w:rPr>
          <w:color w:val="231F20"/>
        </w:rPr>
        <w:t>Ở đây nói về diệt: Có thuyết cho là dựa vào chủng loại diệt để nói. Có thuyết cho là dựa vào cứu cánh diệt để nói. Theo chỗ thích hợp cũng như trước đã phân biệt.</w:t>
      </w:r>
    </w:p>
    <w:p>
      <w:pPr>
        <w:pStyle w:val="BodyText"/>
        <w:spacing w:before="111"/>
        <w:ind w:left="677" w:firstLine="0"/>
      </w:pPr>
      <w:r>
        <w:rPr>
          <w:color w:val="231F20"/>
        </w:rPr>
        <w:t>Do vậy nói dựa vào định thứ nhất hoặc vị chí diệt.</w:t>
      </w:r>
    </w:p>
    <w:p>
      <w:pPr>
        <w:pStyle w:val="BodyText"/>
        <w:spacing w:before="157"/>
        <w:ind w:left="111" w:right="412" w:firstLine="0"/>
        <w:jc w:val="center"/>
      </w:pPr>
      <w:r>
        <w:rPr>
          <w:color w:val="231F20"/>
        </w:rPr>
        <w:t>***</w:t>
      </w:r>
    </w:p>
    <w:p>
      <w:pPr>
        <w:pStyle w:val="Heading3"/>
        <w:spacing w:line="276" w:lineRule="auto" w:before="242"/>
        <w:ind w:left="110" w:right="409"/>
      </w:pPr>
      <w:r>
        <w:rPr>
          <w:i/>
          <w:color w:val="231F20"/>
        </w:rPr>
        <w:t>* Bảy thức trụ, tám pháp thế gian, chín chỗ ở của hữu tình, </w:t>
      </w:r>
      <w:r>
        <w:rPr>
          <w:color w:val="231F20"/>
        </w:rPr>
        <w:t>mười nghiệp đạo, dựa vào định nào diệt?</w:t>
      </w:r>
    </w:p>
    <w:p>
      <w:pPr>
        <w:pStyle w:val="BodyText"/>
        <w:spacing w:line="276" w:lineRule="auto" w:before="112"/>
        <w:ind w:right="410"/>
      </w:pPr>
      <w:r>
        <w:rPr>
          <w:i/>
          <w:color w:val="231F20"/>
        </w:rPr>
        <w:t>Đáp: </w:t>
      </w:r>
      <w:r>
        <w:rPr>
          <w:color w:val="231F20"/>
        </w:rPr>
        <w:t>Thức trụ thứ nhất, tám pháp thế gian, chỗ ở thứ nhất của hữu tình, mười nghiệp đạo dựa nơi vị chí.</w:t>
      </w:r>
    </w:p>
    <w:p>
      <w:pPr>
        <w:pStyle w:val="BodyText"/>
        <w:spacing w:line="276" w:lineRule="auto" w:before="112"/>
        <w:ind w:right="410"/>
      </w:pPr>
      <w:r>
        <w:rPr>
          <w:color w:val="231F20"/>
        </w:rPr>
        <w:t>Thức trụ thứ hai, chỗ ở thứ hai của hữu tình dựa nơi thứ nhất, hoặc vị chí. Thức trụ thứ ba, chỗ ở thứ ba của hữu tình dựa nơi hai, hoặc vị chí.</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Thức trụ thứ tư, chỗ ở thứ tư của hữu tình dựa vào ba, hoặc vị chí. Chỗ ở thứ năm của hữu tình dựa vào bốn, hoặc vị chí.</w:t>
      </w:r>
    </w:p>
    <w:p>
      <w:pPr>
        <w:pStyle w:val="BodyText"/>
        <w:spacing w:line="273" w:lineRule="auto" w:before="112"/>
        <w:ind w:left="393" w:right="127"/>
      </w:pPr>
      <w:r>
        <w:rPr>
          <w:color w:val="231F20"/>
        </w:rPr>
        <w:t>Thức trụ thứ năm, chỗ ở thứ sáu của hữu tình dựa vào năm, hoặc vị chí. Thức trụ thứ sáu, chỗ ở thứ bảy của hữu tình dựa vào sáu, hoặc vị</w:t>
      </w:r>
      <w:r>
        <w:rPr>
          <w:color w:val="231F20"/>
          <w:spacing w:val="-2"/>
        </w:rPr>
        <w:t> </w:t>
      </w:r>
      <w:r>
        <w:rPr>
          <w:color w:val="231F20"/>
        </w:rPr>
        <w:t>chí.</w:t>
      </w:r>
    </w:p>
    <w:p>
      <w:pPr>
        <w:pStyle w:val="BodyText"/>
        <w:spacing w:line="273" w:lineRule="auto" w:before="110"/>
        <w:ind w:left="393" w:right="126"/>
      </w:pPr>
      <w:r>
        <w:rPr>
          <w:color w:val="231F20"/>
        </w:rPr>
        <w:t>Thức</w:t>
      </w:r>
      <w:r>
        <w:rPr>
          <w:color w:val="231F20"/>
          <w:spacing w:val="-11"/>
        </w:rPr>
        <w:t> </w:t>
      </w:r>
      <w:r>
        <w:rPr>
          <w:color w:val="231F20"/>
        </w:rPr>
        <w:t>trụ</w:t>
      </w:r>
      <w:r>
        <w:rPr>
          <w:color w:val="231F20"/>
          <w:spacing w:val="-10"/>
        </w:rPr>
        <w:t> </w:t>
      </w:r>
      <w:r>
        <w:rPr>
          <w:color w:val="231F20"/>
        </w:rPr>
        <w:t>thứ</w:t>
      </w:r>
      <w:r>
        <w:rPr>
          <w:color w:val="231F20"/>
          <w:spacing w:val="-10"/>
        </w:rPr>
        <w:t> </w:t>
      </w:r>
      <w:r>
        <w:rPr>
          <w:color w:val="231F20"/>
          <w:spacing w:val="-5"/>
        </w:rPr>
        <w:t>bảy,</w:t>
      </w:r>
      <w:r>
        <w:rPr>
          <w:color w:val="231F20"/>
          <w:spacing w:val="-11"/>
        </w:rPr>
        <w:t> </w:t>
      </w:r>
      <w:r>
        <w:rPr>
          <w:color w:val="231F20"/>
        </w:rPr>
        <w:t>chỗ</w:t>
      </w:r>
      <w:r>
        <w:rPr>
          <w:color w:val="231F20"/>
          <w:spacing w:val="-10"/>
        </w:rPr>
        <w:t> </w:t>
      </w:r>
      <w:r>
        <w:rPr>
          <w:color w:val="231F20"/>
        </w:rPr>
        <w:t>ở</w:t>
      </w:r>
      <w:r>
        <w:rPr>
          <w:color w:val="231F20"/>
          <w:spacing w:val="-9"/>
        </w:rPr>
        <w:t> </w:t>
      </w:r>
      <w:r>
        <w:rPr>
          <w:color w:val="231F20"/>
        </w:rPr>
        <w:t>thứ</w:t>
      </w:r>
      <w:r>
        <w:rPr>
          <w:color w:val="231F20"/>
          <w:spacing w:val="-10"/>
        </w:rPr>
        <w:t> </w:t>
      </w:r>
      <w:r>
        <w:rPr>
          <w:color w:val="231F20"/>
        </w:rPr>
        <w:t>tám</w:t>
      </w:r>
      <w:r>
        <w:rPr>
          <w:color w:val="231F20"/>
          <w:spacing w:val="-11"/>
        </w:rPr>
        <w:t> </w:t>
      </w:r>
      <w:r>
        <w:rPr>
          <w:color w:val="231F20"/>
        </w:rPr>
        <w:t>–</w:t>
      </w:r>
      <w:r>
        <w:rPr>
          <w:color w:val="231F20"/>
          <w:spacing w:val="-11"/>
        </w:rPr>
        <w:t> </w:t>
      </w:r>
      <w:r>
        <w:rPr>
          <w:color w:val="231F20"/>
        </w:rPr>
        <w:t>thứ</w:t>
      </w:r>
      <w:r>
        <w:rPr>
          <w:color w:val="231F20"/>
          <w:spacing w:val="-10"/>
        </w:rPr>
        <w:t> </w:t>
      </w:r>
      <w:r>
        <w:rPr>
          <w:color w:val="231F20"/>
        </w:rPr>
        <w:t>chín</w:t>
      </w:r>
      <w:r>
        <w:rPr>
          <w:color w:val="231F20"/>
          <w:spacing w:val="-10"/>
        </w:rPr>
        <w:t> </w:t>
      </w:r>
      <w:r>
        <w:rPr>
          <w:color w:val="231F20"/>
        </w:rPr>
        <w:t>của</w:t>
      </w:r>
      <w:r>
        <w:rPr>
          <w:color w:val="231F20"/>
          <w:spacing w:val="-11"/>
        </w:rPr>
        <w:t> </w:t>
      </w:r>
      <w:r>
        <w:rPr>
          <w:color w:val="231F20"/>
        </w:rPr>
        <w:t>hữu</w:t>
      </w:r>
      <w:r>
        <w:rPr>
          <w:color w:val="231F20"/>
          <w:spacing w:val="-11"/>
        </w:rPr>
        <w:t> </w:t>
      </w:r>
      <w:r>
        <w:rPr>
          <w:color w:val="231F20"/>
        </w:rPr>
        <w:t>tình</w:t>
      </w:r>
      <w:r>
        <w:rPr>
          <w:color w:val="231F20"/>
          <w:spacing w:val="-11"/>
        </w:rPr>
        <w:t> </w:t>
      </w:r>
      <w:r>
        <w:rPr>
          <w:color w:val="231F20"/>
        </w:rPr>
        <w:t>dựa</w:t>
      </w:r>
      <w:r>
        <w:rPr>
          <w:color w:val="231F20"/>
          <w:spacing w:val="-11"/>
        </w:rPr>
        <w:t> </w:t>
      </w:r>
      <w:r>
        <w:rPr>
          <w:color w:val="231F20"/>
        </w:rPr>
        <w:t>vào </w:t>
      </w:r>
      <w:r>
        <w:rPr>
          <w:color w:val="231F20"/>
          <w:spacing w:val="-5"/>
        </w:rPr>
        <w:t>bảy, </w:t>
      </w:r>
      <w:r>
        <w:rPr>
          <w:color w:val="231F20"/>
        </w:rPr>
        <w:t>hoặc vị</w:t>
      </w:r>
      <w:r>
        <w:rPr>
          <w:color w:val="231F20"/>
          <w:spacing w:val="5"/>
        </w:rPr>
        <w:t> </w:t>
      </w:r>
      <w:r>
        <w:rPr>
          <w:color w:val="231F20"/>
        </w:rPr>
        <w:t>chí.</w:t>
      </w:r>
    </w:p>
    <w:p>
      <w:pPr>
        <w:pStyle w:val="BodyText"/>
        <w:spacing w:before="112"/>
        <w:ind w:left="960" w:firstLine="0"/>
      </w:pPr>
      <w:r>
        <w:rPr>
          <w:color w:val="231F20"/>
        </w:rPr>
        <w:t>Bảy thức trụ như nơi Chương Đại Chủng Uẩn đã nói rộng.</w:t>
      </w:r>
    </w:p>
    <w:p>
      <w:pPr>
        <w:pStyle w:val="BodyText"/>
        <w:spacing w:line="273" w:lineRule="auto" w:before="155"/>
        <w:ind w:left="393" w:right="125"/>
      </w:pPr>
      <w:r>
        <w:rPr>
          <w:color w:val="231F20"/>
        </w:rPr>
        <w:t>Ở</w:t>
      </w:r>
      <w:r>
        <w:rPr>
          <w:color w:val="231F20"/>
          <w:spacing w:val="-13"/>
        </w:rPr>
        <w:t> </w:t>
      </w:r>
      <w:r>
        <w:rPr>
          <w:color w:val="231F20"/>
        </w:rPr>
        <w:t>đây:</w:t>
      </w:r>
      <w:r>
        <w:rPr>
          <w:color w:val="231F20"/>
          <w:spacing w:val="-18"/>
        </w:rPr>
        <w:t> </w:t>
      </w:r>
      <w:r>
        <w:rPr>
          <w:color w:val="231F20"/>
        </w:rPr>
        <w:t>Thức</w:t>
      </w:r>
      <w:r>
        <w:rPr>
          <w:color w:val="231F20"/>
          <w:spacing w:val="-13"/>
        </w:rPr>
        <w:t> </w:t>
      </w:r>
      <w:r>
        <w:rPr>
          <w:color w:val="231F20"/>
        </w:rPr>
        <w:t>trụ</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chỉ</w:t>
      </w:r>
      <w:r>
        <w:rPr>
          <w:color w:val="231F20"/>
          <w:spacing w:val="-13"/>
        </w:rPr>
        <w:t> </w:t>
      </w:r>
      <w:r>
        <w:rPr>
          <w:color w:val="231F20"/>
        </w:rPr>
        <w:t>thuộc</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nên</w:t>
      </w:r>
      <w:r>
        <w:rPr>
          <w:color w:val="231F20"/>
          <w:spacing w:val="-13"/>
        </w:rPr>
        <w:t> </w:t>
      </w:r>
      <w:r>
        <w:rPr>
          <w:color w:val="231F20"/>
        </w:rPr>
        <w:t>chỉ</w:t>
      </w:r>
      <w:r>
        <w:rPr>
          <w:color w:val="231F20"/>
          <w:spacing w:val="-13"/>
        </w:rPr>
        <w:t> </w:t>
      </w:r>
      <w:r>
        <w:rPr>
          <w:color w:val="231F20"/>
        </w:rPr>
        <w:t>dựa</w:t>
      </w:r>
      <w:r>
        <w:rPr>
          <w:color w:val="231F20"/>
          <w:spacing w:val="-12"/>
        </w:rPr>
        <w:t> </w:t>
      </w:r>
      <w:r>
        <w:rPr>
          <w:color w:val="231F20"/>
        </w:rPr>
        <w:t>nơi</w:t>
      </w:r>
      <w:r>
        <w:rPr>
          <w:color w:val="231F20"/>
          <w:spacing w:val="-13"/>
        </w:rPr>
        <w:t> </w:t>
      </w:r>
      <w:r>
        <w:rPr>
          <w:color w:val="231F20"/>
          <w:spacing w:val="-3"/>
        </w:rPr>
        <w:t>định </w:t>
      </w:r>
      <w:r>
        <w:rPr>
          <w:color w:val="231F20"/>
        </w:rPr>
        <w:t>vị</w:t>
      </w:r>
      <w:r>
        <w:rPr>
          <w:color w:val="231F20"/>
          <w:spacing w:val="-10"/>
        </w:rPr>
        <w:t> </w:t>
      </w:r>
      <w:r>
        <w:rPr>
          <w:color w:val="231F20"/>
        </w:rPr>
        <w:t>chí</w:t>
      </w:r>
      <w:r>
        <w:rPr>
          <w:color w:val="231F20"/>
          <w:spacing w:val="-10"/>
        </w:rPr>
        <w:t> </w:t>
      </w:r>
      <w:r>
        <w:rPr>
          <w:color w:val="231F20"/>
        </w:rPr>
        <w:t>diệt.</w:t>
      </w:r>
      <w:r>
        <w:rPr>
          <w:color w:val="231F20"/>
          <w:spacing w:val="-15"/>
        </w:rPr>
        <w:t> </w:t>
      </w:r>
      <w:r>
        <w:rPr>
          <w:color w:val="231F20"/>
        </w:rPr>
        <w:t>Thức</w:t>
      </w:r>
      <w:r>
        <w:rPr>
          <w:color w:val="231F20"/>
          <w:spacing w:val="-10"/>
        </w:rPr>
        <w:t> </w:t>
      </w:r>
      <w:r>
        <w:rPr>
          <w:color w:val="231F20"/>
        </w:rPr>
        <w:t>trụ</w:t>
      </w:r>
      <w:r>
        <w:rPr>
          <w:color w:val="231F20"/>
          <w:spacing w:val="-10"/>
        </w:rPr>
        <w:t> </w:t>
      </w:r>
      <w:r>
        <w:rPr>
          <w:color w:val="231F20"/>
        </w:rPr>
        <w:t>thứ</w:t>
      </w:r>
      <w:r>
        <w:rPr>
          <w:color w:val="231F20"/>
          <w:spacing w:val="-10"/>
        </w:rPr>
        <w:t> </w:t>
      </w:r>
      <w:r>
        <w:rPr>
          <w:color w:val="231F20"/>
        </w:rPr>
        <w:t>hai</w:t>
      </w:r>
      <w:r>
        <w:rPr>
          <w:color w:val="231F20"/>
          <w:spacing w:val="-10"/>
        </w:rPr>
        <w:t> </w:t>
      </w:r>
      <w:r>
        <w:rPr>
          <w:color w:val="231F20"/>
        </w:rPr>
        <w:t>thuộc</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dựa</w:t>
      </w:r>
      <w:r>
        <w:rPr>
          <w:color w:val="231F20"/>
          <w:spacing w:val="-10"/>
        </w:rPr>
        <w:t> </w:t>
      </w:r>
      <w:r>
        <w:rPr>
          <w:color w:val="231F20"/>
        </w:rPr>
        <w:t>nơi</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 nhất,</w:t>
      </w:r>
      <w:r>
        <w:rPr>
          <w:color w:val="231F20"/>
          <w:spacing w:val="-6"/>
        </w:rPr>
        <w:t> </w:t>
      </w:r>
      <w:r>
        <w:rPr>
          <w:color w:val="231F20"/>
        </w:rPr>
        <w:t>định</w:t>
      </w:r>
      <w:r>
        <w:rPr>
          <w:color w:val="231F20"/>
          <w:spacing w:val="-6"/>
        </w:rPr>
        <w:t> </w:t>
      </w:r>
      <w:r>
        <w:rPr>
          <w:color w:val="231F20"/>
        </w:rPr>
        <w:t>vị</w:t>
      </w:r>
      <w:r>
        <w:rPr>
          <w:color w:val="231F20"/>
          <w:spacing w:val="-6"/>
        </w:rPr>
        <w:t> </w:t>
      </w:r>
      <w:r>
        <w:rPr>
          <w:color w:val="231F20"/>
        </w:rPr>
        <w:t>chí,</w:t>
      </w:r>
      <w:r>
        <w:rPr>
          <w:color w:val="231F20"/>
          <w:spacing w:val="-6"/>
        </w:rPr>
        <w:t> </w:t>
      </w:r>
      <w:r>
        <w:rPr>
          <w:color w:val="231F20"/>
        </w:rPr>
        <w:t>tĩnh</w:t>
      </w:r>
      <w:r>
        <w:rPr>
          <w:color w:val="231F20"/>
          <w:spacing w:val="-5"/>
        </w:rPr>
        <w:t> </w:t>
      </w:r>
      <w:r>
        <w:rPr>
          <w:color w:val="231F20"/>
        </w:rPr>
        <w:t>lự</w:t>
      </w:r>
      <w:r>
        <w:rPr>
          <w:color w:val="231F20"/>
          <w:spacing w:val="-6"/>
        </w:rPr>
        <w:t> </w:t>
      </w:r>
      <w:r>
        <w:rPr>
          <w:color w:val="231F20"/>
        </w:rPr>
        <w:t>trung</w:t>
      </w:r>
      <w:r>
        <w:rPr>
          <w:color w:val="231F20"/>
          <w:spacing w:val="-6"/>
        </w:rPr>
        <w:t> </w:t>
      </w:r>
      <w:r>
        <w:rPr>
          <w:color w:val="231F20"/>
        </w:rPr>
        <w:t>gian,</w:t>
      </w:r>
      <w:r>
        <w:rPr>
          <w:color w:val="231F20"/>
          <w:spacing w:val="-6"/>
        </w:rPr>
        <w:t> </w:t>
      </w:r>
      <w:r>
        <w:rPr>
          <w:color w:val="231F20"/>
        </w:rPr>
        <w:t>cận</w:t>
      </w:r>
      <w:r>
        <w:rPr>
          <w:color w:val="231F20"/>
          <w:spacing w:val="-5"/>
        </w:rPr>
        <w:t> </w:t>
      </w:r>
      <w:r>
        <w:rPr>
          <w:color w:val="231F20"/>
        </w:rPr>
        <w:t>phần</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5"/>
        </w:rPr>
        <w:t> </w:t>
      </w:r>
      <w:r>
        <w:rPr>
          <w:color w:val="231F20"/>
        </w:rPr>
        <w:t>thứ</w:t>
      </w:r>
      <w:r>
        <w:rPr>
          <w:color w:val="231F20"/>
          <w:spacing w:val="-6"/>
        </w:rPr>
        <w:t> </w:t>
      </w:r>
      <w:r>
        <w:rPr>
          <w:color w:val="231F20"/>
        </w:rPr>
        <w:t>hai</w:t>
      </w:r>
      <w:r>
        <w:rPr>
          <w:color w:val="231F20"/>
          <w:spacing w:val="-6"/>
        </w:rPr>
        <w:t> </w:t>
      </w:r>
      <w:r>
        <w:rPr>
          <w:color w:val="231F20"/>
          <w:spacing w:val="-3"/>
        </w:rPr>
        <w:t>diệt. </w:t>
      </w:r>
      <w:r>
        <w:rPr>
          <w:color w:val="231F20"/>
        </w:rPr>
        <w:t>Thức trụ thứ ba thuộc tĩnh lự thứ hai, dựa nơi tĩnh lự thứ nhất, thứ hai, định vị chí, tĩnh lự trung gian, cận phần của tĩnh lự thứ ba diệt. Thức trụ thứ tư thuộc tĩnh lự thứ ba, dựa nơi ba tĩnh lự đầu, định </w:t>
      </w:r>
      <w:r>
        <w:rPr>
          <w:color w:val="231F20"/>
          <w:spacing w:val="-7"/>
        </w:rPr>
        <w:t>vị </w:t>
      </w:r>
      <w:r>
        <w:rPr>
          <w:color w:val="231F20"/>
        </w:rPr>
        <w:t>chí, tĩnh lự trung gian, cận phần của tĩnh lự thứ tư mà diệt. Thức </w:t>
      </w:r>
      <w:r>
        <w:rPr>
          <w:color w:val="231F20"/>
          <w:spacing w:val="-4"/>
        </w:rPr>
        <w:t>trụ </w:t>
      </w:r>
      <w:r>
        <w:rPr>
          <w:color w:val="231F20"/>
        </w:rPr>
        <w:t>thứ năm thuộc Không vô biên xứ, dựa nơi năm căn bản, định vị chí, tĩnh lự trung gian, cận phần của Thức vô biên xứ diệt. Thức trụ thứ sáu thuộc Thức vô biên xứ, dựa nơi sáu căn bản, định vị chí, tĩnh lự trung gian, cận phần của Vô sở hữu xứ diệt. Thức trụ thứ bảy thuộc Vô sở hữu xứ, dựa nơi bảy căn bản, định vị chí, tĩnh lự trung gian, cận phần của Phi tưởng phi phi tưởng xứ</w:t>
      </w:r>
      <w:r>
        <w:rPr>
          <w:color w:val="231F20"/>
          <w:spacing w:val="-2"/>
        </w:rPr>
        <w:t> </w:t>
      </w:r>
      <w:r>
        <w:rPr>
          <w:color w:val="231F20"/>
        </w:rPr>
        <w:t>diệt.</w:t>
      </w:r>
    </w:p>
    <w:p>
      <w:pPr>
        <w:pStyle w:val="BodyText"/>
        <w:spacing w:line="273" w:lineRule="auto" w:before="102"/>
        <w:ind w:left="393" w:right="127"/>
      </w:pPr>
      <w:r>
        <w:rPr>
          <w:color w:val="231F20"/>
        </w:rPr>
        <w:t>Nhưng</w:t>
      </w:r>
      <w:r>
        <w:rPr>
          <w:color w:val="231F20"/>
          <w:spacing w:val="-5"/>
        </w:rPr>
        <w:t> </w:t>
      </w:r>
      <w:r>
        <w:rPr>
          <w:color w:val="231F20"/>
        </w:rPr>
        <w:t>ở</w:t>
      </w:r>
      <w:r>
        <w:rPr>
          <w:color w:val="231F20"/>
          <w:spacing w:val="-4"/>
        </w:rPr>
        <w:t> </w:t>
      </w:r>
      <w:r>
        <w:rPr>
          <w:color w:val="231F20"/>
        </w:rPr>
        <w:t>đây</w:t>
      </w:r>
      <w:r>
        <w:rPr>
          <w:color w:val="231F20"/>
          <w:spacing w:val="-4"/>
        </w:rPr>
        <w:t> </w:t>
      </w:r>
      <w:r>
        <w:rPr>
          <w:color w:val="231F20"/>
        </w:rPr>
        <w:t>đã</w:t>
      </w:r>
      <w:r>
        <w:rPr>
          <w:color w:val="231F20"/>
          <w:spacing w:val="-5"/>
        </w:rPr>
        <w:t> </w:t>
      </w:r>
      <w:r>
        <w:rPr>
          <w:color w:val="231F20"/>
        </w:rPr>
        <w:t>nói</w:t>
      </w:r>
      <w:r>
        <w:rPr>
          <w:color w:val="231F20"/>
          <w:spacing w:val="-4"/>
        </w:rPr>
        <w:t> </w:t>
      </w:r>
      <w:r>
        <w:rPr>
          <w:color w:val="231F20"/>
        </w:rPr>
        <w:t>về</w:t>
      </w:r>
      <w:r>
        <w:rPr>
          <w:color w:val="231F20"/>
          <w:spacing w:val="-4"/>
        </w:rPr>
        <w:t> </w:t>
      </w:r>
      <w:r>
        <w:rPr>
          <w:color w:val="231F20"/>
        </w:rPr>
        <w:t>định:</w:t>
      </w:r>
      <w:r>
        <w:rPr>
          <w:color w:val="231F20"/>
          <w:spacing w:val="-4"/>
        </w:rPr>
        <w:t> </w:t>
      </w: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4"/>
        </w:rPr>
        <w:t> </w:t>
      </w:r>
      <w:r>
        <w:rPr>
          <w:color w:val="231F20"/>
        </w:rPr>
        <w:t>là</w:t>
      </w:r>
      <w:r>
        <w:rPr>
          <w:color w:val="231F20"/>
          <w:spacing w:val="-5"/>
        </w:rPr>
        <w:t> </w:t>
      </w:r>
      <w:r>
        <w:rPr>
          <w:color w:val="231F20"/>
        </w:rPr>
        <w:t>vô</w:t>
      </w:r>
      <w:r>
        <w:rPr>
          <w:color w:val="231F20"/>
          <w:spacing w:val="-4"/>
        </w:rPr>
        <w:t> </w:t>
      </w:r>
      <w:r>
        <w:rPr>
          <w:color w:val="231F20"/>
        </w:rPr>
        <w:t>lậu.</w:t>
      </w:r>
      <w:r>
        <w:rPr>
          <w:color w:val="231F20"/>
          <w:spacing w:val="-4"/>
        </w:rPr>
        <w:t> </w:t>
      </w:r>
      <w:r>
        <w:rPr>
          <w:color w:val="231F20"/>
        </w:rPr>
        <w:t>Có</w:t>
      </w:r>
      <w:r>
        <w:rPr>
          <w:color w:val="231F20"/>
          <w:spacing w:val="-4"/>
        </w:rPr>
        <w:t> </w:t>
      </w:r>
      <w:r>
        <w:rPr>
          <w:color w:val="231F20"/>
        </w:rPr>
        <w:t>thuyết nói là hữu lậu, vô lậu. Như trước đã phân</w:t>
      </w:r>
      <w:r>
        <w:rPr>
          <w:color w:val="231F20"/>
          <w:spacing w:val="-2"/>
        </w:rPr>
        <w:t> </w:t>
      </w:r>
      <w:r>
        <w:rPr>
          <w:color w:val="231F20"/>
        </w:rPr>
        <w:t>biệt.</w:t>
      </w:r>
    </w:p>
    <w:p>
      <w:pPr>
        <w:pStyle w:val="BodyText"/>
        <w:spacing w:line="273" w:lineRule="auto" w:before="112"/>
        <w:ind w:left="393" w:right="128"/>
      </w:pPr>
      <w:r>
        <w:rPr>
          <w:color w:val="231F20"/>
        </w:rPr>
        <w:t>Nói về diệt: Trong đây không có hai thuyết sai biệt là chủng loại diệt và cứu cánh diệt, do mỗi mỗi thứ chỉ thuộc một địa.</w:t>
      </w:r>
    </w:p>
    <w:p>
      <w:pPr>
        <w:pStyle w:val="BodyText"/>
        <w:spacing w:line="273" w:lineRule="auto" w:before="112"/>
        <w:ind w:left="393" w:right="129"/>
      </w:pPr>
      <w:r>
        <w:rPr>
          <w:color w:val="231F20"/>
        </w:rPr>
        <w:t>Tám pháp thế gian: 1. Có lợi. 2. Không lợi. 3. Khen. 4. Không khen. 5. Khen ngợi. 6. Hủy báng. 7. Vui. 8. Khổ.</w:t>
      </w:r>
    </w:p>
    <w:p>
      <w:pPr>
        <w:pStyle w:val="BodyText"/>
        <w:spacing w:before="111"/>
        <w:ind w:left="960" w:firstLine="0"/>
      </w:pPr>
      <w:r>
        <w:rPr>
          <w:i/>
          <w:color w:val="231F20"/>
        </w:rPr>
        <w:t>Hỏi: </w:t>
      </w:r>
      <w:r>
        <w:rPr>
          <w:color w:val="231F20"/>
        </w:rPr>
        <w:t>Vì sao tạo ra phần Luận này?</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 </w:t>
      </w:r>
      <w:r>
        <w:rPr>
          <w:color w:val="231F20"/>
        </w:rPr>
        <w:t>Là nhằm ngăn chặn Tông chỉ khác, hiển bày nghĩa </w:t>
      </w:r>
      <w:r>
        <w:rPr>
          <w:color w:val="231F20"/>
          <w:spacing w:val="-4"/>
        </w:rPr>
        <w:t>của </w:t>
      </w:r>
      <w:r>
        <w:rPr>
          <w:color w:val="231F20"/>
        </w:rPr>
        <w:t>mình. Nghĩa là như phái Luận Phận Biệt và Sư của Đại Chúng Bộ cho</w:t>
      </w:r>
      <w:r>
        <w:rPr>
          <w:color w:val="231F20"/>
          <w:spacing w:val="-4"/>
        </w:rPr>
        <w:t> </w:t>
      </w:r>
      <w:r>
        <w:rPr>
          <w:color w:val="231F20"/>
        </w:rPr>
        <w:t>sinh</w:t>
      </w:r>
      <w:r>
        <w:rPr>
          <w:color w:val="231F20"/>
          <w:spacing w:val="-4"/>
        </w:rPr>
        <w:t> </w:t>
      </w:r>
      <w:r>
        <w:rPr>
          <w:color w:val="231F20"/>
        </w:rPr>
        <w:t>thân</w:t>
      </w:r>
      <w:r>
        <w:rPr>
          <w:color w:val="231F20"/>
          <w:spacing w:val="-3"/>
        </w:rPr>
        <w:t> </w:t>
      </w:r>
      <w:r>
        <w:rPr>
          <w:color w:val="231F20"/>
        </w:rPr>
        <w:t>của</w:t>
      </w:r>
      <w:r>
        <w:rPr>
          <w:color w:val="231F20"/>
          <w:spacing w:val="-4"/>
        </w:rPr>
        <w:t> </w:t>
      </w:r>
      <w:r>
        <w:rPr>
          <w:color w:val="231F20"/>
        </w:rPr>
        <w:t>Phật</w:t>
      </w:r>
      <w:r>
        <w:rPr>
          <w:color w:val="231F20"/>
          <w:spacing w:val="-4"/>
        </w:rPr>
        <w:t> </w:t>
      </w:r>
      <w:r>
        <w:rPr>
          <w:color w:val="231F20"/>
        </w:rPr>
        <w:t>là</w:t>
      </w:r>
      <w:r>
        <w:rPr>
          <w:color w:val="231F20"/>
          <w:spacing w:val="-3"/>
        </w:rPr>
        <w:t> </w:t>
      </w:r>
      <w:r>
        <w:rPr>
          <w:color w:val="231F20"/>
        </w:rPr>
        <w:t>pháp</w:t>
      </w:r>
      <w:r>
        <w:rPr>
          <w:color w:val="231F20"/>
          <w:spacing w:val="-4"/>
        </w:rPr>
        <w:t> </w:t>
      </w:r>
      <w:r>
        <w:rPr>
          <w:color w:val="231F20"/>
        </w:rPr>
        <w:t>vô</w:t>
      </w:r>
      <w:r>
        <w:rPr>
          <w:color w:val="231F20"/>
          <w:spacing w:val="-3"/>
        </w:rPr>
        <w:t> </w:t>
      </w:r>
      <w:r>
        <w:rPr>
          <w:color w:val="231F20"/>
        </w:rPr>
        <w:t>lậu.</w:t>
      </w:r>
      <w:r>
        <w:rPr>
          <w:color w:val="231F20"/>
          <w:spacing w:val="-9"/>
        </w:rPr>
        <w:t> </w:t>
      </w:r>
      <w:r>
        <w:rPr>
          <w:color w:val="231F20"/>
        </w:rPr>
        <w:t>Vì</w:t>
      </w:r>
      <w:r>
        <w:rPr>
          <w:color w:val="231F20"/>
          <w:spacing w:val="-4"/>
        </w:rPr>
        <w:t> </w:t>
      </w:r>
      <w:r>
        <w:rPr>
          <w:color w:val="231F20"/>
        </w:rPr>
        <w:t>sao</w:t>
      </w:r>
      <w:r>
        <w:rPr>
          <w:color w:val="231F20"/>
          <w:spacing w:val="-3"/>
        </w:rPr>
        <w:t> </w:t>
      </w:r>
      <w:r>
        <w:rPr>
          <w:color w:val="231F20"/>
        </w:rPr>
        <w:t>họ</w:t>
      </w:r>
      <w:r>
        <w:rPr>
          <w:color w:val="231F20"/>
          <w:spacing w:val="-4"/>
        </w:rPr>
        <w:t> </w:t>
      </w:r>
      <w:r>
        <w:rPr>
          <w:color w:val="231F20"/>
        </w:rPr>
        <w:t>nói</w:t>
      </w:r>
      <w:r>
        <w:rPr>
          <w:color w:val="231F20"/>
          <w:spacing w:val="-3"/>
        </w:rPr>
        <w:t> </w:t>
      </w:r>
      <w:r>
        <w:rPr>
          <w:color w:val="231F20"/>
        </w:rPr>
        <w:t>như</w:t>
      </w:r>
      <w:r>
        <w:rPr>
          <w:color w:val="231F20"/>
          <w:spacing w:val="-4"/>
        </w:rPr>
        <w:t> </w:t>
      </w:r>
      <w:r>
        <w:rPr>
          <w:color w:val="231F20"/>
        </w:rPr>
        <w:t>thế?</w:t>
      </w:r>
      <w:r>
        <w:rPr>
          <w:color w:val="231F20"/>
          <w:spacing w:val="-9"/>
        </w:rPr>
        <w:t> </w:t>
      </w:r>
      <w:r>
        <w:rPr>
          <w:color w:val="231F20"/>
        </w:rPr>
        <w:t>Vì</w:t>
      </w:r>
      <w:r>
        <w:rPr>
          <w:color w:val="231F20"/>
          <w:spacing w:val="-3"/>
        </w:rPr>
        <w:t> </w:t>
      </w:r>
      <w:r>
        <w:rPr>
          <w:color w:val="231F20"/>
        </w:rPr>
        <w:t>dựa vào Khế kinh. Như Khế kinh nói: Như Lai sinh nơi thế gian, trụ nơi thế gian, xuất hiện nơi thế gian, nhưng không bị pháp thế gian </w:t>
      </w:r>
      <w:r>
        <w:rPr>
          <w:color w:val="231F20"/>
          <w:spacing w:val="-4"/>
        </w:rPr>
        <w:t>cấu </w:t>
      </w:r>
      <w:r>
        <w:rPr>
          <w:color w:val="231F20"/>
        </w:rPr>
        <w:t>nhiễm. Các phái kia đã dựa vào đó nên nói: Sinh thân của Phật là pháp</w:t>
      </w:r>
      <w:r>
        <w:rPr>
          <w:color w:val="231F20"/>
          <w:spacing w:val="-8"/>
        </w:rPr>
        <w:t> </w:t>
      </w:r>
      <w:r>
        <w:rPr>
          <w:color w:val="231F20"/>
        </w:rPr>
        <w:t>vô</w:t>
      </w:r>
      <w:r>
        <w:rPr>
          <w:color w:val="231F20"/>
          <w:spacing w:val="-7"/>
        </w:rPr>
        <w:t> </w:t>
      </w:r>
      <w:r>
        <w:rPr>
          <w:color w:val="231F20"/>
        </w:rPr>
        <w:t>lậu.</w:t>
      </w:r>
      <w:r>
        <w:rPr>
          <w:color w:val="231F20"/>
          <w:spacing w:val="-7"/>
        </w:rPr>
        <w:t> </w:t>
      </w:r>
      <w:r>
        <w:rPr>
          <w:color w:val="231F20"/>
        </w:rPr>
        <w:t>Lại,</w:t>
      </w:r>
      <w:r>
        <w:rPr>
          <w:color w:val="231F20"/>
          <w:spacing w:val="-7"/>
        </w:rPr>
        <w:t> </w:t>
      </w:r>
      <w:r>
        <w:rPr>
          <w:color w:val="231F20"/>
        </w:rPr>
        <w:t>các</w:t>
      </w:r>
      <w:r>
        <w:rPr>
          <w:color w:val="231F20"/>
          <w:spacing w:val="-7"/>
        </w:rPr>
        <w:t> </w:t>
      </w:r>
      <w:r>
        <w:rPr>
          <w:color w:val="231F20"/>
        </w:rPr>
        <w:t>thuyết</w:t>
      </w:r>
      <w:r>
        <w:rPr>
          <w:color w:val="231F20"/>
          <w:spacing w:val="-8"/>
        </w:rPr>
        <w:t> </w:t>
      </w:r>
      <w:r>
        <w:rPr>
          <w:color w:val="231F20"/>
        </w:rPr>
        <w:t>kia</w:t>
      </w:r>
      <w:r>
        <w:rPr>
          <w:color w:val="231F20"/>
          <w:spacing w:val="-7"/>
        </w:rPr>
        <w:t> </w:t>
      </w:r>
      <w:r>
        <w:rPr>
          <w:color w:val="231F20"/>
        </w:rPr>
        <w:t>nói:</w:t>
      </w:r>
      <w:r>
        <w:rPr>
          <w:color w:val="231F20"/>
          <w:spacing w:val="-12"/>
        </w:rPr>
        <w:t> </w:t>
      </w:r>
      <w:r>
        <w:rPr>
          <w:color w:val="231F20"/>
        </w:rPr>
        <w:t>Tất</w:t>
      </w:r>
      <w:r>
        <w:rPr>
          <w:color w:val="231F20"/>
          <w:spacing w:val="-7"/>
        </w:rPr>
        <w:t> </w:t>
      </w:r>
      <w:r>
        <w:rPr>
          <w:color w:val="231F20"/>
        </w:rPr>
        <w:t>cả</w:t>
      </w:r>
      <w:r>
        <w:rPr>
          <w:color w:val="231F20"/>
          <w:spacing w:val="-7"/>
        </w:rPr>
        <w:t> </w:t>
      </w:r>
      <w:r>
        <w:rPr>
          <w:color w:val="231F20"/>
        </w:rPr>
        <w:t>phiền</w:t>
      </w:r>
      <w:r>
        <w:rPr>
          <w:color w:val="231F20"/>
          <w:spacing w:val="-8"/>
        </w:rPr>
        <w:t> </w:t>
      </w:r>
      <w:r>
        <w:rPr>
          <w:color w:val="231F20"/>
        </w:rPr>
        <w:t>não</w:t>
      </w:r>
      <w:r>
        <w:rPr>
          <w:color w:val="231F20"/>
          <w:spacing w:val="-7"/>
        </w:rPr>
        <w:t> </w:t>
      </w:r>
      <w:r>
        <w:rPr>
          <w:color w:val="231F20"/>
        </w:rPr>
        <w:t>và</w:t>
      </w:r>
      <w:r>
        <w:rPr>
          <w:color w:val="231F20"/>
          <w:spacing w:val="-7"/>
        </w:rPr>
        <w:t> </w:t>
      </w:r>
      <w:r>
        <w:rPr>
          <w:color w:val="231F20"/>
        </w:rPr>
        <w:t>tập</w:t>
      </w:r>
      <w:r>
        <w:rPr>
          <w:color w:val="231F20"/>
          <w:spacing w:val="-7"/>
        </w:rPr>
        <w:t> </w:t>
      </w:r>
      <w:r>
        <w:rPr>
          <w:color w:val="231F20"/>
        </w:rPr>
        <w:t>khí,</w:t>
      </w:r>
      <w:r>
        <w:rPr>
          <w:color w:val="231F20"/>
          <w:spacing w:val="-7"/>
        </w:rPr>
        <w:t> </w:t>
      </w:r>
      <w:r>
        <w:rPr>
          <w:color w:val="231F20"/>
        </w:rPr>
        <w:t>Đức Phật</w:t>
      </w:r>
      <w:r>
        <w:rPr>
          <w:color w:val="231F20"/>
          <w:spacing w:val="-8"/>
        </w:rPr>
        <w:t> </w:t>
      </w:r>
      <w:r>
        <w:rPr>
          <w:color w:val="231F20"/>
        </w:rPr>
        <w:t>đều</w:t>
      </w:r>
      <w:r>
        <w:rPr>
          <w:color w:val="231F20"/>
          <w:spacing w:val="-8"/>
        </w:rPr>
        <w:t> </w:t>
      </w:r>
      <w:r>
        <w:rPr>
          <w:color w:val="231F20"/>
        </w:rPr>
        <w:t>vĩnh</w:t>
      </w:r>
      <w:r>
        <w:rPr>
          <w:color w:val="231F20"/>
          <w:spacing w:val="-7"/>
        </w:rPr>
        <w:t> </w:t>
      </w:r>
      <w:r>
        <w:rPr>
          <w:color w:val="231F20"/>
        </w:rPr>
        <w:t>viễn</w:t>
      </w:r>
      <w:r>
        <w:rPr>
          <w:color w:val="231F20"/>
          <w:spacing w:val="-8"/>
        </w:rPr>
        <w:t> </w:t>
      </w:r>
      <w:r>
        <w:rPr>
          <w:color w:val="231F20"/>
        </w:rPr>
        <w:t>đoạn</w:t>
      </w:r>
      <w:r>
        <w:rPr>
          <w:color w:val="231F20"/>
          <w:spacing w:val="-7"/>
        </w:rPr>
        <w:t> </w:t>
      </w:r>
      <w:r>
        <w:rPr>
          <w:color w:val="231F20"/>
        </w:rPr>
        <w:t>dứt,</w:t>
      </w:r>
      <w:r>
        <w:rPr>
          <w:color w:val="231F20"/>
          <w:spacing w:val="-8"/>
        </w:rPr>
        <w:t> </w:t>
      </w:r>
      <w:r>
        <w:rPr>
          <w:color w:val="231F20"/>
        </w:rPr>
        <w:t>vì</w:t>
      </w:r>
      <w:r>
        <w:rPr>
          <w:color w:val="231F20"/>
          <w:spacing w:val="-8"/>
        </w:rPr>
        <w:t> </w:t>
      </w:r>
      <w:r>
        <w:rPr>
          <w:color w:val="231F20"/>
        </w:rPr>
        <w:t>sao</w:t>
      </w:r>
      <w:r>
        <w:rPr>
          <w:color w:val="231F20"/>
          <w:spacing w:val="-7"/>
        </w:rPr>
        <w:t> </w:t>
      </w:r>
      <w:r>
        <w:rPr>
          <w:color w:val="231F20"/>
        </w:rPr>
        <w:t>sinh</w:t>
      </w:r>
      <w:r>
        <w:rPr>
          <w:color w:val="231F20"/>
          <w:spacing w:val="-8"/>
        </w:rPr>
        <w:t> </w:t>
      </w:r>
      <w:r>
        <w:rPr>
          <w:color w:val="231F20"/>
        </w:rPr>
        <w:t>thân</w:t>
      </w:r>
      <w:r>
        <w:rPr>
          <w:color w:val="231F20"/>
          <w:spacing w:val="-7"/>
        </w:rPr>
        <w:t> </w:t>
      </w:r>
      <w:r>
        <w:rPr>
          <w:color w:val="231F20"/>
        </w:rPr>
        <w:t>lại</w:t>
      </w:r>
      <w:r>
        <w:rPr>
          <w:color w:val="231F20"/>
          <w:spacing w:val="-8"/>
        </w:rPr>
        <w:t> </w:t>
      </w:r>
      <w:r>
        <w:rPr>
          <w:color w:val="231F20"/>
        </w:rPr>
        <w:t>là</w:t>
      </w:r>
      <w:r>
        <w:rPr>
          <w:color w:val="231F20"/>
          <w:spacing w:val="-7"/>
        </w:rPr>
        <w:t> </w:t>
      </w:r>
      <w:r>
        <w:rPr>
          <w:color w:val="231F20"/>
        </w:rPr>
        <w:t>hữu</w:t>
      </w:r>
      <w:r>
        <w:rPr>
          <w:color w:val="231F20"/>
          <w:spacing w:val="-8"/>
        </w:rPr>
        <w:t> </w:t>
      </w:r>
      <w:r>
        <w:rPr>
          <w:color w:val="231F20"/>
        </w:rPr>
        <w:t>lậu?</w:t>
      </w:r>
      <w:r>
        <w:rPr>
          <w:color w:val="231F20"/>
          <w:spacing w:val="-12"/>
        </w:rPr>
        <w:t> </w:t>
      </w:r>
      <w:r>
        <w:rPr>
          <w:color w:val="231F20"/>
        </w:rPr>
        <w:t>Vì</w:t>
      </w:r>
      <w:r>
        <w:rPr>
          <w:color w:val="231F20"/>
          <w:spacing w:val="-7"/>
        </w:rPr>
        <w:t> </w:t>
      </w:r>
      <w:r>
        <w:rPr>
          <w:color w:val="231F20"/>
        </w:rPr>
        <w:t>nhằm ngăn chận ý tưởng đó và làm sáng tỏ sinh thân của Phật chỉ là pháp hữu lậu, không phải là pháp vô lậu, nên tạo ra phần Luận</w:t>
      </w:r>
      <w:r>
        <w:rPr>
          <w:color w:val="231F20"/>
          <w:spacing w:val="1"/>
        </w:rPr>
        <w:t> </w:t>
      </w:r>
      <w:r>
        <w:rPr>
          <w:color w:val="231F20"/>
          <w:spacing w:val="-5"/>
        </w:rPr>
        <w:t>này.</w:t>
      </w:r>
    </w:p>
    <w:p>
      <w:pPr>
        <w:pStyle w:val="BodyText"/>
        <w:spacing w:before="105"/>
        <w:ind w:left="677" w:firstLine="0"/>
      </w:pPr>
      <w:r>
        <w:rPr>
          <w:i/>
          <w:color w:val="231F20"/>
        </w:rPr>
        <w:t>Hỏi: </w:t>
      </w:r>
      <w:r>
        <w:rPr>
          <w:color w:val="231F20"/>
        </w:rPr>
        <w:t>Vì sao nhận biết sinh thân của Phật là pháp hữu lậu?</w:t>
      </w:r>
    </w:p>
    <w:p>
      <w:pPr>
        <w:pStyle w:val="BodyText"/>
        <w:spacing w:line="273" w:lineRule="auto" w:before="155"/>
        <w:ind w:right="411"/>
      </w:pPr>
      <w:r>
        <w:rPr>
          <w:i/>
          <w:color w:val="231F20"/>
        </w:rPr>
        <w:t>Đáp: </w:t>
      </w:r>
      <w:r>
        <w:rPr>
          <w:color w:val="231F20"/>
        </w:rPr>
        <w:t>Như Khế kinh nói: Bí-sô nên biết! Do vô minh che lấp kiết ái trói buộc, người ngu chiêu cảm được thân hữu thức. Người thông sáng cũng như vậy. Sinh thân của Phật đã là quả của vô minh ái, nên biết không phải là pháp vô lậu.</w:t>
      </w:r>
    </w:p>
    <w:p>
      <w:pPr>
        <w:pStyle w:val="BodyText"/>
        <w:spacing w:line="273" w:lineRule="auto" w:before="110"/>
        <w:ind w:right="411"/>
      </w:pPr>
      <w:r>
        <w:rPr>
          <w:color w:val="231F20"/>
        </w:rPr>
        <w:t>Lại, Khế kinh nói: Phần ít của mười hai xứ là hữu lậu. Do vậy nên biết sinh thân của Phật nhất định là hữu lậu. Nếu sinh thân của Phật</w:t>
      </w:r>
      <w:r>
        <w:rPr>
          <w:color w:val="231F20"/>
          <w:spacing w:val="-7"/>
        </w:rPr>
        <w:t> </w:t>
      </w:r>
      <w:r>
        <w:rPr>
          <w:color w:val="231F20"/>
        </w:rPr>
        <w:t>là</w:t>
      </w:r>
      <w:r>
        <w:rPr>
          <w:color w:val="231F20"/>
          <w:spacing w:val="-7"/>
        </w:rPr>
        <w:t> </w:t>
      </w:r>
      <w:r>
        <w:rPr>
          <w:color w:val="231F20"/>
        </w:rPr>
        <w:t>vô</w:t>
      </w:r>
      <w:r>
        <w:rPr>
          <w:color w:val="231F20"/>
          <w:spacing w:val="-6"/>
        </w:rPr>
        <w:t> </w:t>
      </w:r>
      <w:r>
        <w:rPr>
          <w:color w:val="231F20"/>
        </w:rPr>
        <w:t>lậu,</w:t>
      </w:r>
      <w:r>
        <w:rPr>
          <w:color w:val="231F20"/>
          <w:spacing w:val="-7"/>
        </w:rPr>
        <w:t> </w:t>
      </w:r>
      <w:r>
        <w:rPr>
          <w:color w:val="231F20"/>
        </w:rPr>
        <w:t>thì</w:t>
      </w:r>
      <w:r>
        <w:rPr>
          <w:color w:val="231F20"/>
          <w:spacing w:val="-6"/>
        </w:rPr>
        <w:t> </w:t>
      </w:r>
      <w:r>
        <w:rPr>
          <w:color w:val="231F20"/>
        </w:rPr>
        <w:t>người</w:t>
      </w:r>
      <w:r>
        <w:rPr>
          <w:color w:val="231F20"/>
          <w:spacing w:val="-7"/>
        </w:rPr>
        <w:t> </w:t>
      </w:r>
      <w:r>
        <w:rPr>
          <w:color w:val="231F20"/>
        </w:rPr>
        <w:t>nữ</w:t>
      </w:r>
      <w:r>
        <w:rPr>
          <w:color w:val="231F20"/>
          <w:spacing w:val="-10"/>
        </w:rPr>
        <w:t> </w:t>
      </w:r>
      <w:r>
        <w:rPr>
          <w:color w:val="231F20"/>
        </w:rPr>
        <w:t>Vô</w:t>
      </w:r>
      <w:r>
        <w:rPr>
          <w:color w:val="231F20"/>
          <w:spacing w:val="-11"/>
        </w:rPr>
        <w:t> </w:t>
      </w:r>
      <w:r>
        <w:rPr>
          <w:color w:val="231F20"/>
        </w:rPr>
        <w:t>Tỷ</w:t>
      </w:r>
      <w:r>
        <w:rPr>
          <w:color w:val="231F20"/>
          <w:spacing w:val="-6"/>
        </w:rPr>
        <w:t> </w:t>
      </w:r>
      <w:r>
        <w:rPr>
          <w:color w:val="231F20"/>
        </w:rPr>
        <w:t>không</w:t>
      </w:r>
      <w:r>
        <w:rPr>
          <w:color w:val="231F20"/>
          <w:spacing w:val="-7"/>
        </w:rPr>
        <w:t> </w:t>
      </w:r>
      <w:r>
        <w:rPr>
          <w:color w:val="231F20"/>
        </w:rPr>
        <w:t>nên</w:t>
      </w:r>
      <w:r>
        <w:rPr>
          <w:color w:val="231F20"/>
          <w:spacing w:val="-6"/>
        </w:rPr>
        <w:t> </w:t>
      </w:r>
      <w:r>
        <w:rPr>
          <w:color w:val="231F20"/>
        </w:rPr>
        <w:t>sinh</w:t>
      </w:r>
      <w:r>
        <w:rPr>
          <w:color w:val="231F20"/>
          <w:spacing w:val="-7"/>
        </w:rPr>
        <w:t> </w:t>
      </w:r>
      <w:r>
        <w:rPr>
          <w:color w:val="231F20"/>
        </w:rPr>
        <w:t>tham,</w:t>
      </w:r>
      <w:r>
        <w:rPr>
          <w:color w:val="231F20"/>
          <w:spacing w:val="-6"/>
        </w:rPr>
        <w:t> </w:t>
      </w:r>
      <w:r>
        <w:rPr>
          <w:color w:val="231F20"/>
        </w:rPr>
        <w:t>Ương-quật- lợi-ma-la không nên sinh giận dữ, Ô-lư-tần-loa Ca-diếp-ba không nên</w:t>
      </w:r>
      <w:r>
        <w:rPr>
          <w:color w:val="231F20"/>
          <w:spacing w:val="-6"/>
        </w:rPr>
        <w:t> </w:t>
      </w:r>
      <w:r>
        <w:rPr>
          <w:color w:val="231F20"/>
        </w:rPr>
        <w:t>sinh</w:t>
      </w:r>
      <w:r>
        <w:rPr>
          <w:color w:val="231F20"/>
          <w:spacing w:val="-6"/>
        </w:rPr>
        <w:t> </w:t>
      </w:r>
      <w:r>
        <w:rPr>
          <w:color w:val="231F20"/>
        </w:rPr>
        <w:t>si,</w:t>
      </w:r>
      <w:r>
        <w:rPr>
          <w:color w:val="231F20"/>
          <w:spacing w:val="-6"/>
        </w:rPr>
        <w:t> </w:t>
      </w:r>
      <w:r>
        <w:rPr>
          <w:color w:val="231F20"/>
        </w:rPr>
        <w:t>hàng</w:t>
      </w:r>
      <w:r>
        <w:rPr>
          <w:color w:val="231F20"/>
          <w:spacing w:val="-6"/>
        </w:rPr>
        <w:t> </w:t>
      </w:r>
      <w:r>
        <w:rPr>
          <w:color w:val="231F20"/>
        </w:rPr>
        <w:t>Bà-la-môn</w:t>
      </w:r>
      <w:r>
        <w:rPr>
          <w:color w:val="231F20"/>
          <w:spacing w:val="-5"/>
        </w:rPr>
        <w:t> </w:t>
      </w:r>
      <w:r>
        <w:rPr>
          <w:color w:val="231F20"/>
        </w:rPr>
        <w:t>ngạo</w:t>
      </w:r>
      <w:r>
        <w:rPr>
          <w:color w:val="231F20"/>
          <w:spacing w:val="-6"/>
        </w:rPr>
        <w:t> </w:t>
      </w:r>
      <w:r>
        <w:rPr>
          <w:color w:val="231F20"/>
        </w:rPr>
        <w:t>mạn</w:t>
      </w:r>
      <w:r>
        <w:rPr>
          <w:color w:val="231F20"/>
          <w:spacing w:val="-5"/>
        </w:rPr>
        <w:t> </w:t>
      </w:r>
      <w:r>
        <w:rPr>
          <w:color w:val="231F20"/>
        </w:rPr>
        <w:t>không</w:t>
      </w:r>
      <w:r>
        <w:rPr>
          <w:color w:val="231F20"/>
          <w:spacing w:val="-5"/>
        </w:rPr>
        <w:t> </w:t>
      </w:r>
      <w:r>
        <w:rPr>
          <w:color w:val="231F20"/>
        </w:rPr>
        <w:t>nên</w:t>
      </w:r>
      <w:r>
        <w:rPr>
          <w:color w:val="231F20"/>
          <w:spacing w:val="-6"/>
        </w:rPr>
        <w:t> </w:t>
      </w:r>
      <w:r>
        <w:rPr>
          <w:color w:val="231F20"/>
        </w:rPr>
        <w:t>sinh</w:t>
      </w:r>
      <w:r>
        <w:rPr>
          <w:color w:val="231F20"/>
          <w:spacing w:val="-5"/>
        </w:rPr>
        <w:t> </w:t>
      </w:r>
      <w:r>
        <w:rPr>
          <w:color w:val="231F20"/>
        </w:rPr>
        <w:t>kiêu</w:t>
      </w:r>
      <w:r>
        <w:rPr>
          <w:color w:val="231F20"/>
          <w:spacing w:val="-6"/>
        </w:rPr>
        <w:t> </w:t>
      </w:r>
      <w:r>
        <w:rPr>
          <w:color w:val="231F20"/>
        </w:rPr>
        <w:t>mạn.</w:t>
      </w:r>
      <w:r>
        <w:rPr>
          <w:color w:val="231F20"/>
          <w:spacing w:val="-5"/>
        </w:rPr>
        <w:t> </w:t>
      </w:r>
      <w:r>
        <w:rPr>
          <w:color w:val="231F20"/>
        </w:rPr>
        <w:t>Do sinh</w:t>
      </w:r>
      <w:r>
        <w:rPr>
          <w:color w:val="231F20"/>
          <w:spacing w:val="-7"/>
        </w:rPr>
        <w:t> </w:t>
      </w:r>
      <w:r>
        <w:rPr>
          <w:color w:val="231F20"/>
        </w:rPr>
        <w:t>thân</w:t>
      </w:r>
      <w:r>
        <w:rPr>
          <w:color w:val="231F20"/>
          <w:spacing w:val="-6"/>
        </w:rPr>
        <w:t> </w:t>
      </w:r>
      <w:r>
        <w:rPr>
          <w:color w:val="231F20"/>
        </w:rPr>
        <w:t>của</w:t>
      </w:r>
      <w:r>
        <w:rPr>
          <w:color w:val="231F20"/>
          <w:spacing w:val="-6"/>
        </w:rPr>
        <w:t> </w:t>
      </w:r>
      <w:r>
        <w:rPr>
          <w:color w:val="231F20"/>
        </w:rPr>
        <w:t>Phật</w:t>
      </w:r>
      <w:r>
        <w:rPr>
          <w:color w:val="231F20"/>
          <w:spacing w:val="-7"/>
        </w:rPr>
        <w:t> </w:t>
      </w:r>
      <w:r>
        <w:rPr>
          <w:color w:val="231F20"/>
        </w:rPr>
        <w:t>đã</w:t>
      </w:r>
      <w:r>
        <w:rPr>
          <w:color w:val="231F20"/>
          <w:spacing w:val="-5"/>
        </w:rPr>
        <w:t> </w:t>
      </w:r>
      <w:r>
        <w:rPr>
          <w:color w:val="231F20"/>
        </w:rPr>
        <w:t>khiến</w:t>
      </w:r>
      <w:r>
        <w:rPr>
          <w:color w:val="231F20"/>
          <w:spacing w:val="-7"/>
        </w:rPr>
        <w:t> </w:t>
      </w:r>
      <w:r>
        <w:rPr>
          <w:color w:val="231F20"/>
        </w:rPr>
        <w:t>kẻ</w:t>
      </w:r>
      <w:r>
        <w:rPr>
          <w:color w:val="231F20"/>
          <w:spacing w:val="-6"/>
        </w:rPr>
        <w:t> </w:t>
      </w:r>
      <w:r>
        <w:rPr>
          <w:color w:val="231F20"/>
        </w:rPr>
        <w:t>khác</w:t>
      </w:r>
      <w:r>
        <w:rPr>
          <w:color w:val="231F20"/>
          <w:spacing w:val="-7"/>
        </w:rPr>
        <w:t> </w:t>
      </w:r>
      <w:r>
        <w:rPr>
          <w:color w:val="231F20"/>
        </w:rPr>
        <w:t>khởi</w:t>
      </w:r>
      <w:r>
        <w:rPr>
          <w:color w:val="231F20"/>
          <w:spacing w:val="-6"/>
        </w:rPr>
        <w:t> </w:t>
      </w:r>
      <w:r>
        <w:rPr>
          <w:color w:val="231F20"/>
        </w:rPr>
        <w:t>tham,</w:t>
      </w:r>
      <w:r>
        <w:rPr>
          <w:color w:val="231F20"/>
          <w:spacing w:val="-6"/>
        </w:rPr>
        <w:t> </w:t>
      </w:r>
      <w:r>
        <w:rPr>
          <w:color w:val="231F20"/>
        </w:rPr>
        <w:t>sân,</w:t>
      </w:r>
      <w:r>
        <w:rPr>
          <w:color w:val="231F20"/>
          <w:spacing w:val="-7"/>
        </w:rPr>
        <w:t> </w:t>
      </w:r>
      <w:r>
        <w:rPr>
          <w:color w:val="231F20"/>
        </w:rPr>
        <w:t>si,</w:t>
      </w:r>
      <w:r>
        <w:rPr>
          <w:color w:val="231F20"/>
          <w:spacing w:val="-7"/>
        </w:rPr>
        <w:t> </w:t>
      </w:r>
      <w:r>
        <w:rPr>
          <w:color w:val="231F20"/>
        </w:rPr>
        <w:t>mạn,</w:t>
      </w:r>
      <w:r>
        <w:rPr>
          <w:color w:val="231F20"/>
          <w:spacing w:val="-5"/>
        </w:rPr>
        <w:t> </w:t>
      </w:r>
      <w:r>
        <w:rPr>
          <w:color w:val="231F20"/>
        </w:rPr>
        <w:t>nên</w:t>
      </w:r>
      <w:r>
        <w:rPr>
          <w:color w:val="231F20"/>
          <w:spacing w:val="-6"/>
        </w:rPr>
        <w:t> </w:t>
      </w:r>
      <w:r>
        <w:rPr>
          <w:color w:val="231F20"/>
        </w:rPr>
        <w:t>biết nhất định là hữu lậu.</w:t>
      </w:r>
    </w:p>
    <w:p>
      <w:pPr>
        <w:pStyle w:val="BodyText"/>
        <w:spacing w:before="107"/>
        <w:ind w:left="677" w:firstLine="0"/>
      </w:pPr>
      <w:r>
        <w:rPr>
          <w:i/>
          <w:color w:val="231F20"/>
        </w:rPr>
        <w:t>Hỏi:</w:t>
      </w:r>
      <w:r>
        <w:rPr>
          <w:i/>
          <w:color w:val="231F20"/>
          <w:spacing w:val="-19"/>
        </w:rPr>
        <w:t> </w:t>
      </w:r>
      <w:r>
        <w:rPr>
          <w:color w:val="231F20"/>
        </w:rPr>
        <w:t>Nếu</w:t>
      </w:r>
      <w:r>
        <w:rPr>
          <w:color w:val="231F20"/>
          <w:spacing w:val="-18"/>
        </w:rPr>
        <w:t> </w:t>
      </w:r>
      <w:r>
        <w:rPr>
          <w:color w:val="231F20"/>
        </w:rPr>
        <w:t>như</w:t>
      </w:r>
      <w:r>
        <w:rPr>
          <w:color w:val="231F20"/>
          <w:spacing w:val="-19"/>
        </w:rPr>
        <w:t> </w:t>
      </w:r>
      <w:r>
        <w:rPr>
          <w:color w:val="231F20"/>
        </w:rPr>
        <w:t>vậy</w:t>
      </w:r>
      <w:r>
        <w:rPr>
          <w:color w:val="231F20"/>
          <w:spacing w:val="-18"/>
        </w:rPr>
        <w:t> </w:t>
      </w:r>
      <w:r>
        <w:rPr>
          <w:color w:val="231F20"/>
        </w:rPr>
        <w:t>thì</w:t>
      </w:r>
      <w:r>
        <w:rPr>
          <w:color w:val="231F20"/>
          <w:spacing w:val="-19"/>
        </w:rPr>
        <w:t> </w:t>
      </w:r>
      <w:r>
        <w:rPr>
          <w:color w:val="231F20"/>
        </w:rPr>
        <w:t>kinh</w:t>
      </w:r>
      <w:r>
        <w:rPr>
          <w:color w:val="231F20"/>
          <w:spacing w:val="-18"/>
        </w:rPr>
        <w:t> </w:t>
      </w:r>
      <w:r>
        <w:rPr>
          <w:color w:val="231F20"/>
        </w:rPr>
        <w:t>do</w:t>
      </w:r>
      <w:r>
        <w:rPr>
          <w:color w:val="231F20"/>
          <w:spacing w:val="-19"/>
        </w:rPr>
        <w:t> </w:t>
      </w:r>
      <w:r>
        <w:rPr>
          <w:color w:val="231F20"/>
        </w:rPr>
        <w:t>các</w:t>
      </w:r>
      <w:r>
        <w:rPr>
          <w:color w:val="231F20"/>
          <w:spacing w:val="-18"/>
        </w:rPr>
        <w:t> </w:t>
      </w:r>
      <w:r>
        <w:rPr>
          <w:color w:val="231F20"/>
        </w:rPr>
        <w:t>phái</w:t>
      </w:r>
      <w:r>
        <w:rPr>
          <w:color w:val="231F20"/>
          <w:spacing w:val="-19"/>
        </w:rPr>
        <w:t> </w:t>
      </w:r>
      <w:r>
        <w:rPr>
          <w:color w:val="231F20"/>
        </w:rPr>
        <w:t>kia</w:t>
      </w:r>
      <w:r>
        <w:rPr>
          <w:color w:val="231F20"/>
          <w:spacing w:val="-18"/>
        </w:rPr>
        <w:t> </w:t>
      </w:r>
      <w:r>
        <w:rPr>
          <w:color w:val="231F20"/>
        </w:rPr>
        <w:t>đã</w:t>
      </w:r>
      <w:r>
        <w:rPr>
          <w:color w:val="231F20"/>
          <w:spacing w:val="-19"/>
        </w:rPr>
        <w:t> </w:t>
      </w:r>
      <w:r>
        <w:rPr>
          <w:color w:val="231F20"/>
        </w:rPr>
        <w:t>dẫn</w:t>
      </w:r>
      <w:r>
        <w:rPr>
          <w:color w:val="231F20"/>
          <w:spacing w:val="-18"/>
        </w:rPr>
        <w:t> </w:t>
      </w:r>
      <w:r>
        <w:rPr>
          <w:color w:val="231F20"/>
        </w:rPr>
        <w:t>làm</w:t>
      </w:r>
      <w:r>
        <w:rPr>
          <w:color w:val="231F20"/>
          <w:spacing w:val="-19"/>
        </w:rPr>
        <w:t> </w:t>
      </w:r>
      <w:r>
        <w:rPr>
          <w:color w:val="231F20"/>
        </w:rPr>
        <w:t>sao</w:t>
      </w:r>
      <w:r>
        <w:rPr>
          <w:color w:val="231F20"/>
          <w:spacing w:val="-18"/>
        </w:rPr>
        <w:t> </w:t>
      </w:r>
      <w:r>
        <w:rPr>
          <w:color w:val="231F20"/>
        </w:rPr>
        <w:t>thông?</w:t>
      </w:r>
    </w:p>
    <w:p>
      <w:pPr>
        <w:pStyle w:val="BodyText"/>
        <w:spacing w:line="273" w:lineRule="auto" w:before="155"/>
        <w:ind w:right="407"/>
      </w:pPr>
      <w:r>
        <w:rPr>
          <w:i/>
          <w:color w:val="231F20"/>
          <w:spacing w:val="2"/>
        </w:rPr>
        <w:t>Đáp: </w:t>
      </w:r>
      <w:r>
        <w:rPr>
          <w:color w:val="231F20"/>
          <w:spacing w:val="2"/>
        </w:rPr>
        <w:t>Kinh </w:t>
      </w:r>
      <w:r>
        <w:rPr>
          <w:color w:val="231F20"/>
        </w:rPr>
        <w:t>kia có mật ý nói về </w:t>
      </w:r>
      <w:r>
        <w:rPr>
          <w:color w:val="231F20"/>
          <w:spacing w:val="2"/>
        </w:rPr>
        <w:t>pháp thân </w:t>
      </w:r>
      <w:r>
        <w:rPr>
          <w:color w:val="231F20"/>
        </w:rPr>
        <w:t>của </w:t>
      </w:r>
      <w:r>
        <w:rPr>
          <w:color w:val="231F20"/>
          <w:spacing w:val="2"/>
        </w:rPr>
        <w:t>Phật. Nghĩa </w:t>
      </w:r>
      <w:r>
        <w:rPr>
          <w:color w:val="231F20"/>
          <w:spacing w:val="3"/>
        </w:rPr>
        <w:t>là </w:t>
      </w:r>
      <w:r>
        <w:rPr>
          <w:color w:val="231F20"/>
        </w:rPr>
        <w:t>Như Lai </w:t>
      </w:r>
      <w:r>
        <w:rPr>
          <w:color w:val="231F20"/>
          <w:spacing w:val="2"/>
        </w:rPr>
        <w:t>sinh </w:t>
      </w:r>
      <w:r>
        <w:rPr>
          <w:color w:val="231F20"/>
        </w:rPr>
        <w:t>nơi thế </w:t>
      </w:r>
      <w:r>
        <w:rPr>
          <w:color w:val="231F20"/>
          <w:spacing w:val="2"/>
        </w:rPr>
        <w:t>gian, </w:t>
      </w:r>
      <w:r>
        <w:rPr>
          <w:color w:val="231F20"/>
        </w:rPr>
        <w:t>trụ nơi thế </w:t>
      </w:r>
      <w:r>
        <w:rPr>
          <w:color w:val="231F20"/>
          <w:spacing w:val="2"/>
        </w:rPr>
        <w:t>gian: </w:t>
      </w:r>
      <w:r>
        <w:rPr>
          <w:color w:val="231F20"/>
        </w:rPr>
        <w:t>Là nói về </w:t>
      </w:r>
      <w:r>
        <w:rPr>
          <w:color w:val="231F20"/>
          <w:spacing w:val="2"/>
        </w:rPr>
        <w:t>sinh thân </w:t>
      </w:r>
      <w:r>
        <w:rPr>
          <w:color w:val="231F20"/>
          <w:spacing w:val="3"/>
        </w:rPr>
        <w:t>của </w:t>
      </w:r>
      <w:r>
        <w:rPr>
          <w:color w:val="231F20"/>
          <w:spacing w:val="2"/>
        </w:rPr>
        <w:t>Phật. Xuất hiện </w:t>
      </w:r>
      <w:r>
        <w:rPr>
          <w:color w:val="231F20"/>
        </w:rPr>
        <w:t>nơi thế </w:t>
      </w:r>
      <w:r>
        <w:rPr>
          <w:color w:val="231F20"/>
          <w:spacing w:val="2"/>
        </w:rPr>
        <w:t>gian, không </w:t>
      </w:r>
      <w:r>
        <w:rPr>
          <w:color w:val="231F20"/>
        </w:rPr>
        <w:t>bị </w:t>
      </w:r>
      <w:r>
        <w:rPr>
          <w:color w:val="231F20"/>
          <w:spacing w:val="2"/>
        </w:rPr>
        <w:t>pháp </w:t>
      </w:r>
      <w:r>
        <w:rPr>
          <w:color w:val="231F20"/>
        </w:rPr>
        <w:t>thế </w:t>
      </w:r>
      <w:r>
        <w:rPr>
          <w:color w:val="231F20"/>
          <w:spacing w:val="2"/>
        </w:rPr>
        <w:t>gian </w:t>
      </w:r>
      <w:r>
        <w:rPr>
          <w:color w:val="231F20"/>
        </w:rPr>
        <w:t>cấu </w:t>
      </w:r>
      <w:r>
        <w:rPr>
          <w:color w:val="231F20"/>
          <w:spacing w:val="2"/>
        </w:rPr>
        <w:t>nhiễm: </w:t>
      </w:r>
      <w:r>
        <w:rPr>
          <w:color w:val="231F20"/>
          <w:spacing w:val="3"/>
        </w:rPr>
        <w:t>Là </w:t>
      </w:r>
      <w:r>
        <w:rPr>
          <w:color w:val="231F20"/>
        </w:rPr>
        <w:t>nói về </w:t>
      </w:r>
      <w:r>
        <w:rPr>
          <w:color w:val="231F20"/>
          <w:spacing w:val="2"/>
        </w:rPr>
        <w:t>pháp thân </w:t>
      </w:r>
      <w:r>
        <w:rPr>
          <w:color w:val="231F20"/>
        </w:rPr>
        <w:t>của </w:t>
      </w:r>
      <w:r>
        <w:rPr>
          <w:color w:val="231F20"/>
          <w:spacing w:val="2"/>
        </w:rPr>
        <w:t>Phật. </w:t>
      </w:r>
      <w:r>
        <w:rPr>
          <w:color w:val="231F20"/>
        </w:rPr>
        <w:t>Lại </w:t>
      </w:r>
      <w:r>
        <w:rPr>
          <w:color w:val="231F20"/>
          <w:spacing w:val="2"/>
        </w:rPr>
        <w:t>nữa, pháp </w:t>
      </w:r>
      <w:r>
        <w:rPr>
          <w:color w:val="231F20"/>
        </w:rPr>
        <w:t>thế </w:t>
      </w:r>
      <w:r>
        <w:rPr>
          <w:color w:val="231F20"/>
          <w:spacing w:val="2"/>
        </w:rPr>
        <w:t>gian </w:t>
      </w:r>
      <w:r>
        <w:rPr>
          <w:color w:val="231F20"/>
        </w:rPr>
        <w:t>tức là tám </w:t>
      </w:r>
      <w:r>
        <w:rPr>
          <w:color w:val="231F20"/>
          <w:spacing w:val="3"/>
        </w:rPr>
        <w:t>pháp </w:t>
      </w:r>
      <w:r>
        <w:rPr>
          <w:color w:val="231F20"/>
        </w:rPr>
        <w:t>thế </w:t>
      </w:r>
      <w:r>
        <w:rPr>
          <w:color w:val="231F20"/>
          <w:spacing w:val="2"/>
        </w:rPr>
        <w:t>gian, </w:t>
      </w:r>
      <w:r>
        <w:rPr>
          <w:color w:val="231F20"/>
        </w:rPr>
        <w:t>Như Lai </w:t>
      </w:r>
      <w:r>
        <w:rPr>
          <w:color w:val="231F20"/>
          <w:spacing w:val="2"/>
        </w:rPr>
        <w:t>không </w:t>
      </w:r>
      <w:r>
        <w:rPr>
          <w:color w:val="231F20"/>
        </w:rPr>
        <w:t>bị tám </w:t>
      </w:r>
      <w:r>
        <w:rPr>
          <w:color w:val="231F20"/>
          <w:spacing w:val="2"/>
        </w:rPr>
        <w:t>pháp </w:t>
      </w:r>
      <w:r>
        <w:rPr>
          <w:color w:val="231F20"/>
        </w:rPr>
        <w:t>thế </w:t>
      </w:r>
      <w:r>
        <w:rPr>
          <w:color w:val="231F20"/>
          <w:spacing w:val="2"/>
        </w:rPr>
        <w:t>gian </w:t>
      </w:r>
      <w:r>
        <w:rPr>
          <w:color w:val="231F20"/>
        </w:rPr>
        <w:t>cấu </w:t>
      </w:r>
      <w:r>
        <w:rPr>
          <w:color w:val="231F20"/>
          <w:spacing w:val="2"/>
        </w:rPr>
        <w:t>nhiễm, </w:t>
      </w:r>
      <w:r>
        <w:rPr>
          <w:color w:val="231F20"/>
        </w:rPr>
        <w:t>nên </w:t>
      </w:r>
      <w:r>
        <w:rPr>
          <w:color w:val="231F20"/>
          <w:spacing w:val="3"/>
        </w:rPr>
        <w:t>nói </w:t>
      </w:r>
      <w:r>
        <w:rPr>
          <w:color w:val="231F20"/>
          <w:spacing w:val="2"/>
        </w:rPr>
        <w:t>pháp </w:t>
      </w:r>
      <w:r>
        <w:rPr>
          <w:color w:val="231F20"/>
        </w:rPr>
        <w:t>thế  </w:t>
      </w:r>
      <w:r>
        <w:rPr>
          <w:color w:val="231F20"/>
          <w:spacing w:val="2"/>
        </w:rPr>
        <w:t>gian không </w:t>
      </w:r>
      <w:r>
        <w:rPr>
          <w:color w:val="231F20"/>
        </w:rPr>
        <w:t>thể  làm  cho  </w:t>
      </w:r>
      <w:r>
        <w:rPr>
          <w:color w:val="231F20"/>
          <w:spacing w:val="2"/>
        </w:rPr>
        <w:t>nhiễm </w:t>
      </w:r>
      <w:r>
        <w:rPr>
          <w:color w:val="231F20"/>
        </w:rPr>
        <w:t>ô,  </w:t>
      </w:r>
      <w:r>
        <w:rPr>
          <w:color w:val="231F20"/>
          <w:spacing w:val="2"/>
        </w:rPr>
        <w:t>không phải </w:t>
      </w:r>
      <w:r>
        <w:rPr>
          <w:color w:val="231F20"/>
        </w:rPr>
        <w:t>cho  là</w:t>
      </w:r>
      <w:r>
        <w:rPr>
          <w:color w:val="231F20"/>
          <w:spacing w:val="7"/>
        </w:rPr>
        <w:t> </w:t>
      </w:r>
      <w:r>
        <w:rPr>
          <w:color w:val="231F20"/>
          <w:spacing w:val="3"/>
        </w:rPr>
        <w:t>vô</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2" w:firstLine="0"/>
      </w:pPr>
      <w:r>
        <w:rPr>
          <w:color w:val="231F20"/>
          <w:spacing w:val="2"/>
        </w:rPr>
        <w:t>lậu. Nghĩa </w:t>
      </w:r>
      <w:r>
        <w:rPr>
          <w:color w:val="231F20"/>
        </w:rPr>
        <w:t>là tám </w:t>
      </w:r>
      <w:r>
        <w:rPr>
          <w:color w:val="231F20"/>
          <w:spacing w:val="2"/>
        </w:rPr>
        <w:t>pháp </w:t>
      </w:r>
      <w:r>
        <w:rPr>
          <w:color w:val="231F20"/>
        </w:rPr>
        <w:t>thế </w:t>
      </w:r>
      <w:r>
        <w:rPr>
          <w:color w:val="231F20"/>
          <w:spacing w:val="2"/>
        </w:rPr>
        <w:t>gian </w:t>
      </w:r>
      <w:r>
        <w:rPr>
          <w:color w:val="231F20"/>
        </w:rPr>
        <w:t>tùy </w:t>
      </w:r>
      <w:r>
        <w:rPr>
          <w:color w:val="231F20"/>
          <w:spacing w:val="2"/>
        </w:rPr>
        <w:t>thuận </w:t>
      </w:r>
      <w:r>
        <w:rPr>
          <w:color w:val="231F20"/>
        </w:rPr>
        <w:t>hữu </w:t>
      </w:r>
      <w:r>
        <w:rPr>
          <w:color w:val="231F20"/>
          <w:spacing w:val="2"/>
        </w:rPr>
        <w:t>tình </w:t>
      </w:r>
      <w:r>
        <w:rPr>
          <w:color w:val="231F20"/>
        </w:rPr>
        <w:t>thế gian, </w:t>
      </w:r>
      <w:r>
        <w:rPr>
          <w:color w:val="231F20"/>
          <w:spacing w:val="3"/>
        </w:rPr>
        <w:t>hữu </w:t>
      </w:r>
      <w:r>
        <w:rPr>
          <w:color w:val="231F20"/>
          <w:spacing w:val="2"/>
        </w:rPr>
        <w:t>tình </w:t>
      </w:r>
      <w:r>
        <w:rPr>
          <w:color w:val="231F20"/>
        </w:rPr>
        <w:t>thế </w:t>
      </w:r>
      <w:r>
        <w:rPr>
          <w:color w:val="231F20"/>
          <w:spacing w:val="2"/>
        </w:rPr>
        <w:t>gian cũng </w:t>
      </w:r>
      <w:r>
        <w:rPr>
          <w:color w:val="231F20"/>
        </w:rPr>
        <w:t>tùy </w:t>
      </w:r>
      <w:r>
        <w:rPr>
          <w:color w:val="231F20"/>
          <w:spacing w:val="2"/>
        </w:rPr>
        <w:t>thuận </w:t>
      </w:r>
      <w:r>
        <w:rPr>
          <w:color w:val="231F20"/>
        </w:rPr>
        <w:t>tám </w:t>
      </w:r>
      <w:r>
        <w:rPr>
          <w:color w:val="231F20"/>
          <w:spacing w:val="2"/>
        </w:rPr>
        <w:t>pháp </w:t>
      </w:r>
      <w:r>
        <w:rPr>
          <w:color w:val="231F20"/>
        </w:rPr>
        <w:t>thế </w:t>
      </w:r>
      <w:r>
        <w:rPr>
          <w:color w:val="231F20"/>
          <w:spacing w:val="2"/>
        </w:rPr>
        <w:t>gian. </w:t>
      </w:r>
      <w:r>
        <w:rPr>
          <w:color w:val="231F20"/>
        </w:rPr>
        <w:t>Tám </w:t>
      </w:r>
      <w:r>
        <w:rPr>
          <w:color w:val="231F20"/>
          <w:spacing w:val="2"/>
        </w:rPr>
        <w:t>pháp </w:t>
      </w:r>
      <w:r>
        <w:rPr>
          <w:color w:val="231F20"/>
        </w:rPr>
        <w:t>thế </w:t>
      </w:r>
      <w:r>
        <w:rPr>
          <w:color w:val="231F20"/>
          <w:spacing w:val="3"/>
        </w:rPr>
        <w:t>gian </w:t>
      </w:r>
      <w:r>
        <w:rPr>
          <w:color w:val="231F20"/>
        </w:rPr>
        <w:t>tùy </w:t>
      </w:r>
      <w:r>
        <w:rPr>
          <w:color w:val="231F20"/>
          <w:spacing w:val="2"/>
        </w:rPr>
        <w:t>thuận </w:t>
      </w:r>
      <w:r>
        <w:rPr>
          <w:color w:val="231F20"/>
        </w:rPr>
        <w:t>Như </w:t>
      </w:r>
      <w:r>
        <w:rPr>
          <w:color w:val="231F20"/>
          <w:spacing w:val="2"/>
        </w:rPr>
        <w:t>Lai, </w:t>
      </w:r>
      <w:r>
        <w:rPr>
          <w:color w:val="231F20"/>
        </w:rPr>
        <w:t>Như Lai </w:t>
      </w:r>
      <w:r>
        <w:rPr>
          <w:color w:val="231F20"/>
          <w:spacing w:val="2"/>
        </w:rPr>
        <w:t>không </w:t>
      </w:r>
      <w:r>
        <w:rPr>
          <w:color w:val="231F20"/>
        </w:rPr>
        <w:t>tùy </w:t>
      </w:r>
      <w:r>
        <w:rPr>
          <w:color w:val="231F20"/>
          <w:spacing w:val="2"/>
        </w:rPr>
        <w:t>thuận </w:t>
      </w:r>
      <w:r>
        <w:rPr>
          <w:color w:val="231F20"/>
        </w:rPr>
        <w:t>tám </w:t>
      </w:r>
      <w:r>
        <w:rPr>
          <w:color w:val="231F20"/>
          <w:spacing w:val="2"/>
        </w:rPr>
        <w:t>pháp </w:t>
      </w:r>
      <w:r>
        <w:rPr>
          <w:color w:val="231F20"/>
        </w:rPr>
        <w:t>thế </w:t>
      </w:r>
      <w:r>
        <w:rPr>
          <w:color w:val="231F20"/>
          <w:spacing w:val="3"/>
        </w:rPr>
        <w:t>gian, </w:t>
      </w:r>
      <w:r>
        <w:rPr>
          <w:color w:val="231F20"/>
        </w:rPr>
        <w:t>nên nói Như Lai </w:t>
      </w:r>
      <w:r>
        <w:rPr>
          <w:color w:val="231F20"/>
          <w:spacing w:val="2"/>
        </w:rPr>
        <w:t>không </w:t>
      </w:r>
      <w:r>
        <w:rPr>
          <w:color w:val="231F20"/>
        </w:rPr>
        <w:t>bị </w:t>
      </w:r>
      <w:r>
        <w:rPr>
          <w:color w:val="231F20"/>
          <w:spacing w:val="2"/>
        </w:rPr>
        <w:t>pháp </w:t>
      </w:r>
      <w:r>
        <w:rPr>
          <w:color w:val="231F20"/>
        </w:rPr>
        <w:t>thế </w:t>
      </w:r>
      <w:r>
        <w:rPr>
          <w:color w:val="231F20"/>
          <w:spacing w:val="2"/>
        </w:rPr>
        <w:t>gian </w:t>
      </w:r>
      <w:r>
        <w:rPr>
          <w:color w:val="231F20"/>
        </w:rPr>
        <w:t>cấu </w:t>
      </w:r>
      <w:r>
        <w:rPr>
          <w:color w:val="231F20"/>
          <w:spacing w:val="2"/>
        </w:rPr>
        <w:t>nhiễm. </w:t>
      </w:r>
      <w:r>
        <w:rPr>
          <w:color w:val="231F20"/>
        </w:rPr>
        <w:t>Lại </w:t>
      </w:r>
      <w:r>
        <w:rPr>
          <w:color w:val="231F20"/>
          <w:spacing w:val="2"/>
        </w:rPr>
        <w:t>nữa, </w:t>
      </w:r>
      <w:r>
        <w:rPr>
          <w:color w:val="231F20"/>
          <w:spacing w:val="3"/>
        </w:rPr>
        <w:t>Như </w:t>
      </w:r>
      <w:r>
        <w:rPr>
          <w:color w:val="231F20"/>
        </w:rPr>
        <w:t>Lai lìa tám </w:t>
      </w:r>
      <w:r>
        <w:rPr>
          <w:color w:val="231F20"/>
          <w:spacing w:val="2"/>
        </w:rPr>
        <w:t>pháp </w:t>
      </w:r>
      <w:r>
        <w:rPr>
          <w:color w:val="231F20"/>
        </w:rPr>
        <w:t>thế </w:t>
      </w:r>
      <w:r>
        <w:rPr>
          <w:color w:val="231F20"/>
          <w:spacing w:val="2"/>
        </w:rPr>
        <w:t>gian, </w:t>
      </w:r>
      <w:r>
        <w:rPr>
          <w:color w:val="231F20"/>
        </w:rPr>
        <w:t>nên nói là </w:t>
      </w:r>
      <w:r>
        <w:rPr>
          <w:color w:val="231F20"/>
          <w:spacing w:val="2"/>
        </w:rPr>
        <w:t>không nhiễm, không phải </w:t>
      </w:r>
      <w:r>
        <w:rPr>
          <w:color w:val="231F20"/>
          <w:spacing w:val="3"/>
        </w:rPr>
        <w:t>cho </w:t>
      </w:r>
      <w:r>
        <w:rPr>
          <w:color w:val="231F20"/>
        </w:rPr>
        <w:t>là vô</w:t>
      </w:r>
      <w:r>
        <w:rPr>
          <w:color w:val="231F20"/>
          <w:spacing w:val="12"/>
        </w:rPr>
        <w:t> </w:t>
      </w:r>
      <w:r>
        <w:rPr>
          <w:color w:val="231F20"/>
          <w:spacing w:val="3"/>
        </w:rPr>
        <w:t>lậu.</w:t>
      </w:r>
    </w:p>
    <w:p>
      <w:pPr>
        <w:pStyle w:val="BodyText"/>
        <w:spacing w:before="120"/>
        <w:ind w:left="960" w:firstLine="0"/>
      </w:pPr>
      <w:r>
        <w:rPr>
          <w:i/>
          <w:color w:val="231F20"/>
        </w:rPr>
        <w:t>Hỏi: </w:t>
      </w:r>
      <w:r>
        <w:rPr>
          <w:color w:val="231F20"/>
        </w:rPr>
        <w:t>Như Lai cũng có tám pháp thế gian, vì sao nói là lìa?</w:t>
      </w:r>
    </w:p>
    <w:p>
      <w:pPr>
        <w:pStyle w:val="BodyText"/>
        <w:spacing w:line="268" w:lineRule="auto" w:before="150"/>
        <w:ind w:left="393" w:right="128"/>
      </w:pPr>
      <w:r>
        <w:rPr>
          <w:color w:val="231F20"/>
        </w:rPr>
        <w:t>Có lợi: Như Trưởng giả Ô-yết-la trong một ngày đã cúng thí Phật ba trăm ngàn y phục. Khi ấy, tám mươi người như y vương Phược-ca cũng trong một ngày đều cúng dường Phật trăm ngàn đôi y Kiêu-xá-da.</w:t>
      </w:r>
    </w:p>
    <w:p>
      <w:pPr>
        <w:pStyle w:val="BodyText"/>
        <w:spacing w:line="268" w:lineRule="auto" w:before="118"/>
        <w:ind w:left="393" w:right="128"/>
      </w:pPr>
      <w:r>
        <w:rPr>
          <w:color w:val="231F20"/>
        </w:rPr>
        <w:t>Không lợi: Như Phật có lúc đắp y, cầm bát vào trong thôn của Bà-la-môn khất thực, không được cúng, nên mang bát không ra về.</w:t>
      </w:r>
    </w:p>
    <w:p>
      <w:pPr>
        <w:pStyle w:val="BodyText"/>
        <w:spacing w:line="268" w:lineRule="auto" w:before="116"/>
        <w:ind w:left="393" w:right="127"/>
      </w:pPr>
      <w:r>
        <w:rPr>
          <w:color w:val="231F20"/>
        </w:rPr>
        <w:t>Khen: Là khi Đức Phật mới sinh, tiếng tăm vang đến trời Tha hóa</w:t>
      </w:r>
      <w:r>
        <w:rPr>
          <w:color w:val="231F20"/>
          <w:spacing w:val="-12"/>
        </w:rPr>
        <w:t> </w:t>
      </w:r>
      <w:r>
        <w:rPr>
          <w:color w:val="231F20"/>
        </w:rPr>
        <w:t>tự</w:t>
      </w:r>
      <w:r>
        <w:rPr>
          <w:color w:val="231F20"/>
          <w:spacing w:val="-11"/>
        </w:rPr>
        <w:t> </w:t>
      </w:r>
      <w:r>
        <w:rPr>
          <w:color w:val="231F20"/>
        </w:rPr>
        <w:t>tại.</w:t>
      </w:r>
      <w:r>
        <w:rPr>
          <w:color w:val="231F20"/>
          <w:spacing w:val="-11"/>
        </w:rPr>
        <w:t> </w:t>
      </w:r>
      <w:r>
        <w:rPr>
          <w:color w:val="231F20"/>
        </w:rPr>
        <w:t>Lúc</w:t>
      </w:r>
      <w:r>
        <w:rPr>
          <w:color w:val="231F20"/>
          <w:spacing w:val="-11"/>
        </w:rPr>
        <w:t> </w:t>
      </w:r>
      <w:r>
        <w:rPr>
          <w:color w:val="231F20"/>
        </w:rPr>
        <w:t>đắc</w:t>
      </w:r>
      <w:r>
        <w:rPr>
          <w:color w:val="231F20"/>
          <w:spacing w:val="-11"/>
        </w:rPr>
        <w:t> </w:t>
      </w:r>
      <w:r>
        <w:rPr>
          <w:color w:val="231F20"/>
        </w:rPr>
        <w:t>quả</w:t>
      </w:r>
      <w:r>
        <w:rPr>
          <w:color w:val="231F20"/>
          <w:spacing w:val="-11"/>
        </w:rPr>
        <w:t> </w:t>
      </w:r>
      <w:r>
        <w:rPr>
          <w:color w:val="231F20"/>
        </w:rPr>
        <w:t>Chánh</w:t>
      </w:r>
      <w:r>
        <w:rPr>
          <w:color w:val="231F20"/>
          <w:spacing w:val="-11"/>
        </w:rPr>
        <w:t> </w:t>
      </w:r>
      <w:r>
        <w:rPr>
          <w:color w:val="231F20"/>
        </w:rPr>
        <w:t>đẳng</w:t>
      </w:r>
      <w:r>
        <w:rPr>
          <w:color w:val="231F20"/>
          <w:spacing w:val="-11"/>
        </w:rPr>
        <w:t> </w:t>
      </w:r>
      <w:r>
        <w:rPr>
          <w:color w:val="231F20"/>
        </w:rPr>
        <w:t>Chánh</w:t>
      </w:r>
      <w:r>
        <w:rPr>
          <w:color w:val="231F20"/>
          <w:spacing w:val="-11"/>
        </w:rPr>
        <w:t> </w:t>
      </w:r>
      <w:r>
        <w:rPr>
          <w:color w:val="231F20"/>
        </w:rPr>
        <w:t>giác</w:t>
      </w:r>
      <w:r>
        <w:rPr>
          <w:color w:val="231F20"/>
          <w:spacing w:val="-16"/>
        </w:rPr>
        <w:t> </w:t>
      </w:r>
      <w:r>
        <w:rPr>
          <w:color w:val="231F20"/>
        </w:rPr>
        <w:t>Vô</w:t>
      </w:r>
      <w:r>
        <w:rPr>
          <w:color w:val="231F20"/>
          <w:spacing w:val="-11"/>
        </w:rPr>
        <w:t> </w:t>
      </w:r>
      <w:r>
        <w:rPr>
          <w:color w:val="231F20"/>
        </w:rPr>
        <w:t>thượng,</w:t>
      </w:r>
      <w:r>
        <w:rPr>
          <w:color w:val="231F20"/>
          <w:spacing w:val="-11"/>
        </w:rPr>
        <w:t> </w:t>
      </w:r>
      <w:r>
        <w:rPr>
          <w:color w:val="231F20"/>
        </w:rPr>
        <w:t>tiếng</w:t>
      </w:r>
      <w:r>
        <w:rPr>
          <w:color w:val="231F20"/>
          <w:spacing w:val="-11"/>
        </w:rPr>
        <w:t> </w:t>
      </w:r>
      <w:r>
        <w:rPr>
          <w:color w:val="231F20"/>
        </w:rPr>
        <w:t>tăm vang đến trời Sắc cứu cánh. Khi Chuyển pháp luân, tiếng tăm vang đến cõi Phạm</w:t>
      </w:r>
      <w:r>
        <w:rPr>
          <w:color w:val="231F20"/>
          <w:spacing w:val="-2"/>
        </w:rPr>
        <w:t> </w:t>
      </w:r>
      <w:r>
        <w:rPr>
          <w:color w:val="231F20"/>
        </w:rPr>
        <w:t>thiên.</w:t>
      </w:r>
    </w:p>
    <w:p>
      <w:pPr>
        <w:pStyle w:val="BodyText"/>
        <w:spacing w:line="268" w:lineRule="auto" w:before="118"/>
        <w:ind w:left="393" w:right="128"/>
      </w:pPr>
      <w:r>
        <w:rPr>
          <w:color w:val="231F20"/>
        </w:rPr>
        <w:t>Không khen: Là như Đức Phật vào một ngày bị Bà-la-môn nữ là</w:t>
      </w:r>
      <w:r>
        <w:rPr>
          <w:color w:val="231F20"/>
          <w:spacing w:val="-6"/>
        </w:rPr>
        <w:t> </w:t>
      </w:r>
      <w:r>
        <w:rPr>
          <w:color w:val="231F20"/>
        </w:rPr>
        <w:t>Chiến-già</w:t>
      </w:r>
      <w:r>
        <w:rPr>
          <w:color w:val="231F20"/>
          <w:spacing w:val="-5"/>
        </w:rPr>
        <w:t> </w:t>
      </w:r>
      <w:r>
        <w:rPr>
          <w:color w:val="231F20"/>
        </w:rPr>
        <w:t>phỉ</w:t>
      </w:r>
      <w:r>
        <w:rPr>
          <w:color w:val="231F20"/>
          <w:spacing w:val="-5"/>
        </w:rPr>
        <w:t> </w:t>
      </w:r>
      <w:r>
        <w:rPr>
          <w:color w:val="231F20"/>
        </w:rPr>
        <w:t>báng.</w:t>
      </w:r>
      <w:r>
        <w:rPr>
          <w:color w:val="231F20"/>
          <w:spacing w:val="-5"/>
        </w:rPr>
        <w:t> </w:t>
      </w:r>
      <w:r>
        <w:rPr>
          <w:color w:val="231F20"/>
        </w:rPr>
        <w:t>Lại</w:t>
      </w:r>
      <w:r>
        <w:rPr>
          <w:color w:val="231F20"/>
          <w:spacing w:val="-5"/>
        </w:rPr>
        <w:t> </w:t>
      </w:r>
      <w:r>
        <w:rPr>
          <w:color w:val="231F20"/>
        </w:rPr>
        <w:t>vào</w:t>
      </w:r>
      <w:r>
        <w:rPr>
          <w:color w:val="231F20"/>
          <w:spacing w:val="-5"/>
        </w:rPr>
        <w:t> </w:t>
      </w:r>
      <w:r>
        <w:rPr>
          <w:color w:val="231F20"/>
        </w:rPr>
        <w:t>một</w:t>
      </w:r>
      <w:r>
        <w:rPr>
          <w:color w:val="231F20"/>
          <w:spacing w:val="-5"/>
        </w:rPr>
        <w:t> </w:t>
      </w:r>
      <w:r>
        <w:rPr>
          <w:color w:val="231F20"/>
        </w:rPr>
        <w:t>lúc</w:t>
      </w:r>
      <w:r>
        <w:rPr>
          <w:color w:val="231F20"/>
          <w:spacing w:val="-5"/>
        </w:rPr>
        <w:t> </w:t>
      </w:r>
      <w:r>
        <w:rPr>
          <w:color w:val="231F20"/>
        </w:rPr>
        <w:t>nọ</w:t>
      </w:r>
      <w:r>
        <w:rPr>
          <w:color w:val="231F20"/>
          <w:spacing w:val="-5"/>
        </w:rPr>
        <w:t> </w:t>
      </w:r>
      <w:r>
        <w:rPr>
          <w:color w:val="231F20"/>
        </w:rPr>
        <w:t>nhân</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rPr>
        <w:t>của</w:t>
      </w:r>
      <w:r>
        <w:rPr>
          <w:color w:val="231F20"/>
          <w:spacing w:val="-5"/>
        </w:rPr>
        <w:t> </w:t>
      </w:r>
      <w:r>
        <w:rPr>
          <w:color w:val="231F20"/>
        </w:rPr>
        <w:t>người</w:t>
      </w:r>
      <w:r>
        <w:rPr>
          <w:color w:val="231F20"/>
          <w:spacing w:val="-5"/>
        </w:rPr>
        <w:t> </w:t>
      </w:r>
      <w:r>
        <w:rPr>
          <w:color w:val="231F20"/>
          <w:spacing w:val="-6"/>
        </w:rPr>
        <w:t>nữ </w:t>
      </w:r>
      <w:r>
        <w:rPr>
          <w:color w:val="231F20"/>
        </w:rPr>
        <w:t>Tôn-đà-lợi nên tiếng xấu lan đến khắp mười sáu</w:t>
      </w:r>
      <w:r>
        <w:rPr>
          <w:color w:val="231F20"/>
          <w:spacing w:val="-2"/>
        </w:rPr>
        <w:t> </w:t>
      </w:r>
      <w:r>
        <w:rPr>
          <w:color w:val="231F20"/>
        </w:rPr>
        <w:t>nước.</w:t>
      </w:r>
    </w:p>
    <w:p>
      <w:pPr>
        <w:pStyle w:val="BodyText"/>
        <w:spacing w:line="268" w:lineRule="auto" w:before="117"/>
        <w:ind w:left="393" w:right="127"/>
      </w:pPr>
      <w:r>
        <w:rPr>
          <w:color w:val="231F20"/>
        </w:rPr>
        <w:t>Có</w:t>
      </w:r>
      <w:r>
        <w:rPr>
          <w:color w:val="231F20"/>
          <w:spacing w:val="-11"/>
        </w:rPr>
        <w:t> </w:t>
      </w:r>
      <w:r>
        <w:rPr>
          <w:color w:val="231F20"/>
        </w:rPr>
        <w:t>khen</w:t>
      </w:r>
      <w:r>
        <w:rPr>
          <w:color w:val="231F20"/>
          <w:spacing w:val="-10"/>
        </w:rPr>
        <w:t> </w:t>
      </w:r>
      <w:r>
        <w:rPr>
          <w:color w:val="231F20"/>
        </w:rPr>
        <w:t>ngợi:</w:t>
      </w:r>
      <w:r>
        <w:rPr>
          <w:color w:val="231F20"/>
          <w:spacing w:val="-14"/>
        </w:rPr>
        <w:t> </w:t>
      </w:r>
      <w:r>
        <w:rPr>
          <w:color w:val="231F20"/>
        </w:rPr>
        <w:t>Tức</w:t>
      </w:r>
      <w:r>
        <w:rPr>
          <w:color w:val="231F20"/>
          <w:spacing w:val="-11"/>
        </w:rPr>
        <w:t> </w:t>
      </w:r>
      <w:r>
        <w:rPr>
          <w:color w:val="231F20"/>
        </w:rPr>
        <w:t>ông</w:t>
      </w:r>
      <w:r>
        <w:rPr>
          <w:color w:val="231F20"/>
          <w:spacing w:val="-10"/>
        </w:rPr>
        <w:t> </w:t>
      </w:r>
      <w:r>
        <w:rPr>
          <w:color w:val="231F20"/>
        </w:rPr>
        <w:t>Bà-la-môn</w:t>
      </w:r>
      <w:r>
        <w:rPr>
          <w:color w:val="231F20"/>
          <w:spacing w:val="-10"/>
        </w:rPr>
        <w:t> </w:t>
      </w:r>
      <w:r>
        <w:rPr>
          <w:color w:val="231F20"/>
          <w:spacing w:val="-6"/>
        </w:rPr>
        <w:t>ấy,</w:t>
      </w:r>
      <w:r>
        <w:rPr>
          <w:color w:val="231F20"/>
          <w:spacing w:val="-11"/>
        </w:rPr>
        <w:t> </w:t>
      </w:r>
      <w:r>
        <w:rPr>
          <w:color w:val="231F20"/>
        </w:rPr>
        <w:t>do</w:t>
      </w:r>
      <w:r>
        <w:rPr>
          <w:color w:val="231F20"/>
          <w:spacing w:val="-10"/>
        </w:rPr>
        <w:t> </w:t>
      </w:r>
      <w:r>
        <w:rPr>
          <w:color w:val="231F20"/>
        </w:rPr>
        <w:t>thấy</w:t>
      </w:r>
      <w:r>
        <w:rPr>
          <w:color w:val="231F20"/>
          <w:spacing w:val="-10"/>
        </w:rPr>
        <w:t> </w:t>
      </w:r>
      <w:r>
        <w:rPr>
          <w:color w:val="231F20"/>
        </w:rPr>
        <w:t>sắc</w:t>
      </w:r>
      <w:r>
        <w:rPr>
          <w:color w:val="231F20"/>
          <w:spacing w:val="-11"/>
        </w:rPr>
        <w:t> </w:t>
      </w:r>
      <w:r>
        <w:rPr>
          <w:color w:val="231F20"/>
        </w:rPr>
        <w:t>diện</w:t>
      </w:r>
      <w:r>
        <w:rPr>
          <w:color w:val="231F20"/>
          <w:spacing w:val="-10"/>
        </w:rPr>
        <w:t> </w:t>
      </w:r>
      <w:r>
        <w:rPr>
          <w:color w:val="231F20"/>
        </w:rPr>
        <w:t>của</w:t>
      </w:r>
      <w:r>
        <w:rPr>
          <w:color w:val="231F20"/>
          <w:spacing w:val="-10"/>
        </w:rPr>
        <w:t> </w:t>
      </w:r>
      <w:r>
        <w:rPr>
          <w:color w:val="231F20"/>
        </w:rPr>
        <w:t>Đức Phật không chút đổi khác, nên sinh tâm tin thanh tịnh, lại dùng năm trăm bài tụng khen ngợi trước mặt Phật. Tôn giả Xá-lợi-tử dùng rất nhiều tụng tán thán công đức vô thượng của Phật. Tôn giả A-nan-đà dùng rất nhiều tụng tán thán pháp diệu hy hữu của Phật. Cũng </w:t>
      </w:r>
      <w:r>
        <w:rPr>
          <w:color w:val="231F20"/>
          <w:spacing w:val="-5"/>
        </w:rPr>
        <w:t>vậy, </w:t>
      </w:r>
      <w:r>
        <w:rPr>
          <w:color w:val="231F20"/>
        </w:rPr>
        <w:t>các Đại Luận sư là Ô-ba-ly-bà, Kỳ-xà-ni, La-bộ-để </w:t>
      </w:r>
      <w:r>
        <w:rPr>
          <w:color w:val="231F20"/>
          <w:spacing w:val="-5"/>
        </w:rPr>
        <w:t>v.v… </w:t>
      </w:r>
      <w:r>
        <w:rPr>
          <w:color w:val="231F20"/>
        </w:rPr>
        <w:t>đều dùng trăm ngàn kệ tụng tán thán Phật trước mặt</w:t>
      </w:r>
      <w:r>
        <w:rPr>
          <w:color w:val="231F20"/>
          <w:spacing w:val="-3"/>
        </w:rPr>
        <w:t> </w:t>
      </w:r>
      <w:r>
        <w:rPr>
          <w:color w:val="231F20"/>
        </w:rPr>
        <w:t>Ngài.</w:t>
      </w:r>
    </w:p>
    <w:p>
      <w:pPr>
        <w:pStyle w:val="BodyText"/>
        <w:spacing w:line="273" w:lineRule="auto" w:before="121"/>
        <w:ind w:left="393" w:right="128"/>
      </w:pPr>
      <w:r>
        <w:rPr>
          <w:color w:val="231F20"/>
        </w:rPr>
        <w:t>Có</w:t>
      </w:r>
      <w:r>
        <w:rPr>
          <w:color w:val="231F20"/>
          <w:spacing w:val="-13"/>
        </w:rPr>
        <w:t> </w:t>
      </w:r>
      <w:r>
        <w:rPr>
          <w:color w:val="231F20"/>
        </w:rPr>
        <w:t>hủy</w:t>
      </w:r>
      <w:r>
        <w:rPr>
          <w:color w:val="231F20"/>
          <w:spacing w:val="-12"/>
        </w:rPr>
        <w:t> </w:t>
      </w:r>
      <w:r>
        <w:rPr>
          <w:color w:val="231F20"/>
        </w:rPr>
        <w:t>báng:</w:t>
      </w:r>
      <w:r>
        <w:rPr>
          <w:color w:val="231F20"/>
          <w:spacing w:val="-12"/>
        </w:rPr>
        <w:t> </w:t>
      </w:r>
      <w:r>
        <w:rPr>
          <w:color w:val="231F20"/>
        </w:rPr>
        <w:t>Như</w:t>
      </w:r>
      <w:r>
        <w:rPr>
          <w:color w:val="231F20"/>
          <w:spacing w:val="-13"/>
        </w:rPr>
        <w:t> </w:t>
      </w:r>
      <w:r>
        <w:rPr>
          <w:color w:val="231F20"/>
        </w:rPr>
        <w:t>Bà-la-môn</w:t>
      </w:r>
      <w:r>
        <w:rPr>
          <w:color w:val="231F20"/>
          <w:spacing w:val="-12"/>
        </w:rPr>
        <w:t> </w:t>
      </w:r>
      <w:r>
        <w:rPr>
          <w:color w:val="231F20"/>
        </w:rPr>
        <w:t>Bạt-la-nọa-xà</w:t>
      </w:r>
      <w:r>
        <w:rPr>
          <w:color w:val="231F20"/>
          <w:spacing w:val="-12"/>
        </w:rPr>
        <w:t> </w:t>
      </w:r>
      <w:r>
        <w:rPr>
          <w:color w:val="231F20"/>
        </w:rPr>
        <w:t>ác</w:t>
      </w:r>
      <w:r>
        <w:rPr>
          <w:color w:val="231F20"/>
          <w:spacing w:val="-13"/>
        </w:rPr>
        <w:t> </w:t>
      </w:r>
      <w:r>
        <w:rPr>
          <w:color w:val="231F20"/>
        </w:rPr>
        <w:t>khẩu,</w:t>
      </w:r>
      <w:r>
        <w:rPr>
          <w:color w:val="231F20"/>
          <w:spacing w:val="-12"/>
        </w:rPr>
        <w:t> </w:t>
      </w:r>
      <w:r>
        <w:rPr>
          <w:color w:val="231F20"/>
        </w:rPr>
        <w:t>dùng</w:t>
      </w:r>
      <w:r>
        <w:rPr>
          <w:color w:val="231F20"/>
          <w:spacing w:val="-12"/>
        </w:rPr>
        <w:t> </w:t>
      </w:r>
      <w:r>
        <w:rPr>
          <w:color w:val="231F20"/>
        </w:rPr>
        <w:t>năm trăm bài tụng đến trước mặt Phật để mạ</w:t>
      </w:r>
      <w:r>
        <w:rPr>
          <w:color w:val="231F20"/>
          <w:spacing w:val="-2"/>
        </w:rPr>
        <w:t> </w:t>
      </w:r>
      <w:r>
        <w:rPr>
          <w:color w:val="231F20"/>
        </w:rPr>
        <w:t>lỵ.</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Có vui: Là thân tâm Phật thường thọ nhận an lạc thù thắng và diệu lạc khinh an, tất cả hữu tình đều không thể sánh.</w:t>
      </w:r>
    </w:p>
    <w:p>
      <w:pPr>
        <w:pStyle w:val="BodyText"/>
        <w:spacing w:line="273" w:lineRule="auto" w:before="112"/>
        <w:ind w:right="410"/>
      </w:pPr>
      <w:r>
        <w:rPr>
          <w:color w:val="231F20"/>
        </w:rPr>
        <w:t>Có khổ: Là Đức Thế Tôn cũng bị đau lưng, nhức đầu, bị mảnh gỗ nhọn đâm nơi chân, bị đá văng trúng ngón tay chảy máu.</w:t>
      </w:r>
    </w:p>
    <w:p>
      <w:pPr>
        <w:pStyle w:val="BodyText"/>
        <w:spacing w:before="111"/>
        <w:ind w:left="677" w:firstLine="0"/>
      </w:pPr>
      <w:r>
        <w:rPr>
          <w:color w:val="231F20"/>
        </w:rPr>
        <w:t>Các pháp thế gian như thế, Đức Thế Tôn đều có, vì sao nói là lìa?</w:t>
      </w:r>
    </w:p>
    <w:p>
      <w:pPr>
        <w:pStyle w:val="BodyText"/>
        <w:spacing w:line="273" w:lineRule="auto" w:before="155"/>
        <w:ind w:right="410"/>
      </w:pPr>
      <w:r>
        <w:rPr>
          <w:i/>
          <w:color w:val="231F20"/>
        </w:rPr>
        <w:t>Đáp: </w:t>
      </w:r>
      <w:r>
        <w:rPr>
          <w:color w:val="231F20"/>
        </w:rPr>
        <w:t>Vì những thứ ấy đều không thể khiến Phật sinh nhiễm   ô nên gọi là lìa. Nghĩa là Đức Phật, Thế Tôn tuy có được bốn pháp như lợi </w:t>
      </w:r>
      <w:r>
        <w:rPr>
          <w:color w:val="231F20"/>
          <w:spacing w:val="-4"/>
        </w:rPr>
        <w:t>v.v…, </w:t>
      </w:r>
      <w:r>
        <w:rPr>
          <w:color w:val="231F20"/>
        </w:rPr>
        <w:t>nhưng tâm không cho là cao. </w:t>
      </w:r>
      <w:r>
        <w:rPr>
          <w:color w:val="231F20"/>
          <w:spacing w:val="-4"/>
        </w:rPr>
        <w:t>Tuy </w:t>
      </w:r>
      <w:r>
        <w:rPr>
          <w:color w:val="231F20"/>
        </w:rPr>
        <w:t>gặp phải bốn pháp như</w:t>
      </w:r>
      <w:r>
        <w:rPr>
          <w:color w:val="231F20"/>
          <w:spacing w:val="-7"/>
        </w:rPr>
        <w:t> </w:t>
      </w:r>
      <w:r>
        <w:rPr>
          <w:color w:val="231F20"/>
        </w:rPr>
        <w:t>không</w:t>
      </w:r>
      <w:r>
        <w:rPr>
          <w:color w:val="231F20"/>
          <w:spacing w:val="-7"/>
        </w:rPr>
        <w:t> </w:t>
      </w:r>
      <w:r>
        <w:rPr>
          <w:color w:val="231F20"/>
        </w:rPr>
        <w:t>lợi</w:t>
      </w:r>
      <w:r>
        <w:rPr>
          <w:color w:val="231F20"/>
          <w:spacing w:val="-7"/>
        </w:rPr>
        <w:t> </w:t>
      </w:r>
      <w:r>
        <w:rPr>
          <w:color w:val="231F20"/>
          <w:spacing w:val="-4"/>
        </w:rPr>
        <w:t>v.v…,</w:t>
      </w:r>
      <w:r>
        <w:rPr>
          <w:color w:val="231F20"/>
          <w:spacing w:val="-6"/>
        </w:rPr>
        <w:t> </w:t>
      </w:r>
      <w:r>
        <w:rPr>
          <w:color w:val="231F20"/>
        </w:rPr>
        <w:t>nhưng</w:t>
      </w:r>
      <w:r>
        <w:rPr>
          <w:color w:val="231F20"/>
          <w:spacing w:val="-7"/>
        </w:rPr>
        <w:t> </w:t>
      </w:r>
      <w:r>
        <w:rPr>
          <w:color w:val="231F20"/>
        </w:rPr>
        <w:t>tâm</w:t>
      </w:r>
      <w:r>
        <w:rPr>
          <w:color w:val="231F20"/>
          <w:spacing w:val="-7"/>
        </w:rPr>
        <w:t> </w:t>
      </w:r>
      <w:r>
        <w:rPr>
          <w:color w:val="231F20"/>
        </w:rPr>
        <w:t>không</w:t>
      </w:r>
      <w:r>
        <w:rPr>
          <w:color w:val="231F20"/>
          <w:spacing w:val="-6"/>
        </w:rPr>
        <w:t> </w:t>
      </w:r>
      <w:r>
        <w:rPr>
          <w:color w:val="231F20"/>
        </w:rPr>
        <w:t>hạ</w:t>
      </w:r>
      <w:r>
        <w:rPr>
          <w:color w:val="231F20"/>
          <w:spacing w:val="-7"/>
        </w:rPr>
        <w:t> </w:t>
      </w:r>
      <w:r>
        <w:rPr>
          <w:color w:val="231F20"/>
        </w:rPr>
        <w:t>thấp.</w:t>
      </w:r>
      <w:r>
        <w:rPr>
          <w:color w:val="231F20"/>
          <w:spacing w:val="-7"/>
        </w:rPr>
        <w:t> </w:t>
      </w:r>
      <w:r>
        <w:rPr>
          <w:color w:val="231F20"/>
        </w:rPr>
        <w:t>Lại,</w:t>
      </w:r>
      <w:r>
        <w:rPr>
          <w:color w:val="231F20"/>
          <w:spacing w:val="-6"/>
        </w:rPr>
        <w:t> </w:t>
      </w:r>
      <w:r>
        <w:rPr>
          <w:color w:val="231F20"/>
        </w:rPr>
        <w:t>tuy</w:t>
      </w:r>
      <w:r>
        <w:rPr>
          <w:color w:val="231F20"/>
          <w:spacing w:val="-7"/>
        </w:rPr>
        <w:t> </w:t>
      </w:r>
      <w:r>
        <w:rPr>
          <w:color w:val="231F20"/>
        </w:rPr>
        <w:t>có</w:t>
      </w:r>
      <w:r>
        <w:rPr>
          <w:color w:val="231F20"/>
          <w:spacing w:val="-7"/>
        </w:rPr>
        <w:t> </w:t>
      </w:r>
      <w:r>
        <w:rPr>
          <w:color w:val="231F20"/>
        </w:rPr>
        <w:t>được</w:t>
      </w:r>
      <w:r>
        <w:rPr>
          <w:color w:val="231F20"/>
          <w:spacing w:val="-6"/>
        </w:rPr>
        <w:t> </w:t>
      </w:r>
      <w:r>
        <w:rPr>
          <w:color w:val="231F20"/>
          <w:spacing w:val="-4"/>
        </w:rPr>
        <w:t>bốn </w:t>
      </w:r>
      <w:r>
        <w:rPr>
          <w:color w:val="231F20"/>
        </w:rPr>
        <w:t>pháp như lợi </w:t>
      </w:r>
      <w:r>
        <w:rPr>
          <w:color w:val="231F20"/>
          <w:spacing w:val="-4"/>
        </w:rPr>
        <w:t>v.v…, </w:t>
      </w:r>
      <w:r>
        <w:rPr>
          <w:color w:val="231F20"/>
        </w:rPr>
        <w:t>nhưng tâm không lấy làm vui. </w:t>
      </w:r>
      <w:r>
        <w:rPr>
          <w:color w:val="231F20"/>
          <w:spacing w:val="-4"/>
        </w:rPr>
        <w:t>Tuy </w:t>
      </w:r>
      <w:r>
        <w:rPr>
          <w:color w:val="231F20"/>
        </w:rPr>
        <w:t>gặp phải bốn pháp như không lợi </w:t>
      </w:r>
      <w:r>
        <w:rPr>
          <w:color w:val="231F20"/>
          <w:spacing w:val="-4"/>
        </w:rPr>
        <w:t>v.v…, </w:t>
      </w:r>
      <w:r>
        <w:rPr>
          <w:color w:val="231F20"/>
        </w:rPr>
        <w:t>nhưng tâm không lấy làm buồn. Lại, </w:t>
      </w:r>
      <w:r>
        <w:rPr>
          <w:color w:val="231F20"/>
          <w:spacing w:val="-5"/>
        </w:rPr>
        <w:t>tuy </w:t>
      </w:r>
      <w:r>
        <w:rPr>
          <w:color w:val="231F20"/>
        </w:rPr>
        <w:t>có được bốn pháp như lợi </w:t>
      </w:r>
      <w:r>
        <w:rPr>
          <w:color w:val="231F20"/>
          <w:spacing w:val="-4"/>
        </w:rPr>
        <w:t>v.v…, </w:t>
      </w:r>
      <w:r>
        <w:rPr>
          <w:color w:val="231F20"/>
        </w:rPr>
        <w:t>nhưng tâm không nhiễm để sinh mừng.</w:t>
      </w:r>
      <w:r>
        <w:rPr>
          <w:color w:val="231F20"/>
          <w:spacing w:val="-18"/>
        </w:rPr>
        <w:t> </w:t>
      </w:r>
      <w:r>
        <w:rPr>
          <w:color w:val="231F20"/>
          <w:spacing w:val="-4"/>
        </w:rPr>
        <w:t>Tuy</w:t>
      </w:r>
      <w:r>
        <w:rPr>
          <w:color w:val="231F20"/>
          <w:spacing w:val="-12"/>
        </w:rPr>
        <w:t> </w:t>
      </w:r>
      <w:r>
        <w:rPr>
          <w:color w:val="231F20"/>
        </w:rPr>
        <w:t>gặp</w:t>
      </w:r>
      <w:r>
        <w:rPr>
          <w:color w:val="231F20"/>
          <w:spacing w:val="-12"/>
        </w:rPr>
        <w:t> </w:t>
      </w:r>
      <w:r>
        <w:rPr>
          <w:color w:val="231F20"/>
        </w:rPr>
        <w:t>phải</w:t>
      </w:r>
      <w:r>
        <w:rPr>
          <w:color w:val="231F20"/>
          <w:spacing w:val="-12"/>
        </w:rPr>
        <w:t> </w:t>
      </w:r>
      <w:r>
        <w:rPr>
          <w:color w:val="231F20"/>
        </w:rPr>
        <w:t>bốn</w:t>
      </w:r>
      <w:r>
        <w:rPr>
          <w:color w:val="231F20"/>
          <w:spacing w:val="-13"/>
        </w:rPr>
        <w:t> </w:t>
      </w:r>
      <w:r>
        <w:rPr>
          <w:color w:val="231F20"/>
        </w:rPr>
        <w:t>pháp</w:t>
      </w:r>
      <w:r>
        <w:rPr>
          <w:color w:val="231F20"/>
          <w:spacing w:val="-12"/>
        </w:rPr>
        <w:t> </w:t>
      </w:r>
      <w:r>
        <w:rPr>
          <w:color w:val="231F20"/>
        </w:rPr>
        <w:t>như</w:t>
      </w:r>
      <w:r>
        <w:rPr>
          <w:color w:val="231F20"/>
          <w:spacing w:val="-12"/>
        </w:rPr>
        <w:t> </w:t>
      </w:r>
      <w:r>
        <w:rPr>
          <w:color w:val="231F20"/>
        </w:rPr>
        <w:t>không</w:t>
      </w:r>
      <w:r>
        <w:rPr>
          <w:color w:val="231F20"/>
          <w:spacing w:val="-12"/>
        </w:rPr>
        <w:t> </w:t>
      </w:r>
      <w:r>
        <w:rPr>
          <w:color w:val="231F20"/>
        </w:rPr>
        <w:t>lợi</w:t>
      </w:r>
      <w:r>
        <w:rPr>
          <w:color w:val="231F20"/>
          <w:spacing w:val="-12"/>
        </w:rPr>
        <w:t> </w:t>
      </w:r>
      <w:r>
        <w:rPr>
          <w:color w:val="231F20"/>
          <w:spacing w:val="-4"/>
        </w:rPr>
        <w:t>v.v…,</w:t>
      </w:r>
      <w:r>
        <w:rPr>
          <w:color w:val="231F20"/>
          <w:spacing w:val="-13"/>
        </w:rPr>
        <w:t> </w:t>
      </w:r>
      <w:r>
        <w:rPr>
          <w:color w:val="231F20"/>
        </w:rPr>
        <w:t>nhưng</w:t>
      </w:r>
      <w:r>
        <w:rPr>
          <w:color w:val="231F20"/>
          <w:spacing w:val="-12"/>
        </w:rPr>
        <w:t> </w:t>
      </w:r>
      <w:r>
        <w:rPr>
          <w:color w:val="231F20"/>
        </w:rPr>
        <w:t>tâm</w:t>
      </w:r>
      <w:r>
        <w:rPr>
          <w:color w:val="231F20"/>
          <w:spacing w:val="-12"/>
        </w:rPr>
        <w:t> </w:t>
      </w:r>
      <w:r>
        <w:rPr>
          <w:color w:val="231F20"/>
          <w:spacing w:val="-3"/>
        </w:rPr>
        <w:t>không </w:t>
      </w:r>
      <w:r>
        <w:rPr>
          <w:color w:val="231F20"/>
        </w:rPr>
        <w:t>ghét để sinh lo. Lại, tuy có được bốn pháp như lợi </w:t>
      </w:r>
      <w:r>
        <w:rPr>
          <w:color w:val="231F20"/>
          <w:spacing w:val="-4"/>
        </w:rPr>
        <w:t>v.v…, </w:t>
      </w:r>
      <w:r>
        <w:rPr>
          <w:color w:val="231F20"/>
        </w:rPr>
        <w:t>nhưng tâm không sinh yêu thích. </w:t>
      </w:r>
      <w:r>
        <w:rPr>
          <w:color w:val="231F20"/>
          <w:spacing w:val="-4"/>
        </w:rPr>
        <w:t>Tuy </w:t>
      </w:r>
      <w:r>
        <w:rPr>
          <w:color w:val="231F20"/>
        </w:rPr>
        <w:t>gặp phải bốn pháp như không lợi </w:t>
      </w:r>
      <w:r>
        <w:rPr>
          <w:color w:val="231F20"/>
          <w:spacing w:val="-4"/>
        </w:rPr>
        <w:t>v.v…,</w:t>
      </w:r>
      <w:r>
        <w:rPr>
          <w:color w:val="231F20"/>
          <w:spacing w:val="57"/>
        </w:rPr>
        <w:t> </w:t>
      </w:r>
      <w:r>
        <w:rPr>
          <w:color w:val="231F20"/>
        </w:rPr>
        <w:t>nhưng tâm không sinh giận dữ. Ví như núi chúa Diệu cao trụ trên kim luân, gió dữ của tám phương đều không thể làm nghiêng động. Đức Thế Tôn cũng như </w:t>
      </w:r>
      <w:r>
        <w:rPr>
          <w:color w:val="231F20"/>
          <w:spacing w:val="-5"/>
        </w:rPr>
        <w:t>vậy. </w:t>
      </w:r>
      <w:r>
        <w:rPr>
          <w:color w:val="231F20"/>
        </w:rPr>
        <w:t>Ngài an trụ trên Kim Luân là giới, tám gió thế gian đều không thể lay động. Thế nên gọi là không bị pháp thế gian làm cho cấu nhiễm, không phải cho là sinh thân của Phật là vô lậu nên nói là không nhiễm.</w:t>
      </w:r>
    </w:p>
    <w:p>
      <w:pPr>
        <w:pStyle w:val="BodyText"/>
        <w:spacing w:line="273" w:lineRule="auto" w:before="100"/>
        <w:ind w:right="412"/>
      </w:pPr>
      <w:r>
        <w:rPr>
          <w:i/>
          <w:color w:val="231F20"/>
        </w:rPr>
        <w:t>Hỏi: </w:t>
      </w:r>
      <w:r>
        <w:rPr>
          <w:color w:val="231F20"/>
        </w:rPr>
        <w:t>Như Lai đối với tất cả phiền não và tập khí đều đã vĩnh viễn đoạn dứt, vì sao lại nói là hữu lậu?</w:t>
      </w:r>
    </w:p>
    <w:p>
      <w:pPr>
        <w:pStyle w:val="BodyText"/>
        <w:spacing w:line="273" w:lineRule="auto" w:before="111"/>
        <w:ind w:right="409"/>
      </w:pPr>
      <w:r>
        <w:rPr>
          <w:i/>
          <w:color w:val="231F20"/>
        </w:rPr>
        <w:t>Đáp: </w:t>
      </w:r>
      <w:r>
        <w:rPr>
          <w:color w:val="231F20"/>
          <w:spacing w:val="-4"/>
        </w:rPr>
        <w:t>Tuy </w:t>
      </w:r>
      <w:r>
        <w:rPr>
          <w:color w:val="231F20"/>
        </w:rPr>
        <w:t>trong tự thân các lậu đã vĩnh viễn đoạn dứt, nhưng vẫn còn có thể làm tăng trưởng lậu ở thân khác. Lại, từ thời trước, các</w:t>
      </w:r>
      <w:r>
        <w:rPr>
          <w:color w:val="231F20"/>
          <w:spacing w:val="-4"/>
        </w:rPr>
        <w:t> </w:t>
      </w:r>
      <w:r>
        <w:rPr>
          <w:color w:val="231F20"/>
        </w:rPr>
        <w:t>lậu</w:t>
      </w:r>
      <w:r>
        <w:rPr>
          <w:color w:val="231F20"/>
          <w:spacing w:val="-3"/>
        </w:rPr>
        <w:t> </w:t>
      </w:r>
      <w:r>
        <w:rPr>
          <w:color w:val="231F20"/>
        </w:rPr>
        <w:t>đã</w:t>
      </w:r>
      <w:r>
        <w:rPr>
          <w:color w:val="231F20"/>
          <w:spacing w:val="-3"/>
        </w:rPr>
        <w:t> </w:t>
      </w:r>
      <w:r>
        <w:rPr>
          <w:color w:val="231F20"/>
        </w:rPr>
        <w:t>sinh</w:t>
      </w:r>
      <w:r>
        <w:rPr>
          <w:color w:val="231F20"/>
          <w:spacing w:val="-3"/>
        </w:rPr>
        <w:t> </w:t>
      </w:r>
      <w:r>
        <w:rPr>
          <w:color w:val="231F20"/>
        </w:rPr>
        <w:t>nên</w:t>
      </w:r>
      <w:r>
        <w:rPr>
          <w:color w:val="231F20"/>
          <w:spacing w:val="-3"/>
        </w:rPr>
        <w:t> </w:t>
      </w:r>
      <w:r>
        <w:rPr>
          <w:color w:val="231F20"/>
        </w:rPr>
        <w:t>nói</w:t>
      </w:r>
      <w:r>
        <w:rPr>
          <w:color w:val="231F20"/>
          <w:spacing w:val="-4"/>
        </w:rPr>
        <w:t> </w:t>
      </w:r>
      <w:r>
        <w:rPr>
          <w:color w:val="231F20"/>
        </w:rPr>
        <w:t>là</w:t>
      </w:r>
      <w:r>
        <w:rPr>
          <w:color w:val="231F20"/>
          <w:spacing w:val="-3"/>
        </w:rPr>
        <w:t> </w:t>
      </w:r>
      <w:r>
        <w:rPr>
          <w:color w:val="231F20"/>
        </w:rPr>
        <w:t>hữu</w:t>
      </w:r>
      <w:r>
        <w:rPr>
          <w:color w:val="231F20"/>
          <w:spacing w:val="-3"/>
        </w:rPr>
        <w:t> </w:t>
      </w:r>
      <w:r>
        <w:rPr>
          <w:color w:val="231F20"/>
        </w:rPr>
        <w:t>lậu.</w:t>
      </w:r>
      <w:r>
        <w:rPr>
          <w:color w:val="231F20"/>
          <w:spacing w:val="-8"/>
        </w:rPr>
        <w:t> </w:t>
      </w:r>
      <w:r>
        <w:rPr>
          <w:color w:val="231F20"/>
        </w:rPr>
        <w:t>Thế</w:t>
      </w:r>
      <w:r>
        <w:rPr>
          <w:color w:val="231F20"/>
          <w:spacing w:val="-3"/>
        </w:rPr>
        <w:t> </w:t>
      </w:r>
      <w:r>
        <w:rPr>
          <w:color w:val="231F20"/>
        </w:rPr>
        <w:t>nên,</w:t>
      </w:r>
      <w:r>
        <w:rPr>
          <w:color w:val="231F20"/>
          <w:spacing w:val="-3"/>
        </w:rPr>
        <w:t> </w:t>
      </w:r>
      <w:r>
        <w:rPr>
          <w:color w:val="231F20"/>
        </w:rPr>
        <w:t>vì</w:t>
      </w:r>
      <w:r>
        <w:rPr>
          <w:color w:val="231F20"/>
          <w:spacing w:val="-4"/>
        </w:rPr>
        <w:t> </w:t>
      </w:r>
      <w:r>
        <w:rPr>
          <w:color w:val="231F20"/>
        </w:rPr>
        <w:t>để</w:t>
      </w:r>
      <w:r>
        <w:rPr>
          <w:color w:val="231F20"/>
          <w:spacing w:val="-3"/>
        </w:rPr>
        <w:t> </w:t>
      </w:r>
      <w:r>
        <w:rPr>
          <w:color w:val="231F20"/>
        </w:rPr>
        <w:t>ngăn</w:t>
      </w:r>
      <w:r>
        <w:rPr>
          <w:color w:val="231F20"/>
          <w:spacing w:val="-3"/>
        </w:rPr>
        <w:t> </w:t>
      </w:r>
      <w:r>
        <w:rPr>
          <w:color w:val="231F20"/>
        </w:rPr>
        <w:t>chận</w:t>
      </w:r>
      <w:r>
        <w:rPr>
          <w:color w:val="231F20"/>
          <w:spacing w:val="-3"/>
        </w:rPr>
        <w:t> </w:t>
      </w:r>
      <w:r>
        <w:rPr>
          <w:color w:val="231F20"/>
        </w:rPr>
        <w:t>tông</w:t>
      </w:r>
      <w:r>
        <w:rPr>
          <w:color w:val="231F20"/>
          <w:spacing w:val="-3"/>
        </w:rPr>
        <w:t> </w:t>
      </w:r>
      <w:r>
        <w:rPr>
          <w:color w:val="231F20"/>
        </w:rPr>
        <w:t>chỉ khác, hiển bày nghĩa của mình, nên tạo ra phần Luận </w:t>
      </w:r>
      <w:r>
        <w:rPr>
          <w:color w:val="231F20"/>
          <w:spacing w:val="-5"/>
        </w:rPr>
        <w:t>này.</w:t>
      </w:r>
    </w:p>
    <w:p>
      <w:pPr>
        <w:pStyle w:val="BodyText"/>
        <w:spacing w:line="273" w:lineRule="auto" w:before="111"/>
        <w:ind w:right="410"/>
      </w:pPr>
      <w:r>
        <w:rPr>
          <w:color w:val="231F20"/>
        </w:rPr>
        <w:t>Trong </w:t>
      </w:r>
      <w:r>
        <w:rPr>
          <w:color w:val="231F20"/>
          <w:spacing w:val="-5"/>
        </w:rPr>
        <w:t>đây, </w:t>
      </w:r>
      <w:r>
        <w:rPr>
          <w:color w:val="231F20"/>
        </w:rPr>
        <w:t>nói lợi có hai thứ: 1. Có mạng. 2. Không mạng. Lợi có mạng: Là có được voi ngựa, bò dê, vợ con, tôi tớ. Lợi</w:t>
      </w:r>
      <w:r>
        <w:rPr>
          <w:color w:val="231F20"/>
          <w:spacing w:val="34"/>
        </w:rPr>
        <w:t> </w:t>
      </w:r>
      <w:r>
        <w:rPr>
          <w:color w:val="231F20"/>
        </w:rPr>
        <w:t>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firstLine="0"/>
        <w:jc w:val="left"/>
      </w:pPr>
      <w:r>
        <w:rPr>
          <w:color w:val="231F20"/>
        </w:rPr>
        <w:t>mạng: Là có được các thứ báu như vàng, bạc, các vật dụng như y phục v.v…</w:t>
      </w:r>
    </w:p>
    <w:p>
      <w:pPr>
        <w:pStyle w:val="BodyText"/>
        <w:spacing w:line="367" w:lineRule="auto" w:before="117"/>
        <w:ind w:left="960" w:right="1352" w:firstLine="0"/>
        <w:jc w:val="left"/>
      </w:pPr>
      <w:r>
        <w:rPr>
          <w:color w:val="231F20"/>
        </w:rPr>
        <w:t>Không lợi: Tức không được hai thứ lợi như đã nói. Khen: Là khen ngợi hay đẹp không ở trước mặt.</w:t>
      </w:r>
    </w:p>
    <w:p>
      <w:pPr>
        <w:pStyle w:val="BodyText"/>
        <w:spacing w:line="367" w:lineRule="auto" w:before="1"/>
        <w:ind w:left="960" w:right="1342" w:firstLine="0"/>
        <w:jc w:val="left"/>
      </w:pPr>
      <w:r>
        <w:rPr>
          <w:color w:val="231F20"/>
        </w:rPr>
        <w:t>Không khen: Là không ở trước mặt nói lời chê bai. Ca ngợi: Là lời khen ngợi ở trước mặt.</w:t>
      </w:r>
    </w:p>
    <w:p>
      <w:pPr>
        <w:pStyle w:val="BodyText"/>
        <w:spacing w:before="2"/>
        <w:ind w:left="960" w:firstLine="0"/>
        <w:jc w:val="left"/>
      </w:pPr>
      <w:r>
        <w:rPr>
          <w:color w:val="231F20"/>
        </w:rPr>
        <w:t>Hủy báng: Là chê bai ở trước mặt.</w:t>
      </w:r>
    </w:p>
    <w:p>
      <w:pPr>
        <w:pStyle w:val="BodyText"/>
        <w:spacing w:line="276" w:lineRule="auto" w:before="160"/>
        <w:ind w:left="393" w:right="126"/>
      </w:pPr>
      <w:r>
        <w:rPr>
          <w:color w:val="231F20"/>
        </w:rPr>
        <w:t>Vui: Là thân tâm an vui thuộc cõi dục. Có thuyết nói: Chỉ lấy vui tương ưng với năm thức.</w:t>
      </w:r>
    </w:p>
    <w:p>
      <w:pPr>
        <w:pStyle w:val="BodyText"/>
        <w:spacing w:line="276" w:lineRule="auto" w:before="115"/>
        <w:ind w:left="393" w:right="127"/>
      </w:pPr>
      <w:r>
        <w:rPr>
          <w:color w:val="231F20"/>
        </w:rPr>
        <w:t>Khổ:</w:t>
      </w:r>
      <w:r>
        <w:rPr>
          <w:color w:val="231F20"/>
          <w:spacing w:val="-11"/>
        </w:rPr>
        <w:t> </w:t>
      </w:r>
      <w:r>
        <w:rPr>
          <w:color w:val="231F20"/>
        </w:rPr>
        <w:t>Là</w:t>
      </w:r>
      <w:r>
        <w:rPr>
          <w:color w:val="231F20"/>
          <w:spacing w:val="-10"/>
        </w:rPr>
        <w:t> </w:t>
      </w:r>
      <w:r>
        <w:rPr>
          <w:color w:val="231F20"/>
        </w:rPr>
        <w:t>thân</w:t>
      </w:r>
      <w:r>
        <w:rPr>
          <w:color w:val="231F20"/>
          <w:spacing w:val="-10"/>
        </w:rPr>
        <w:t> </w:t>
      </w:r>
      <w:r>
        <w:rPr>
          <w:color w:val="231F20"/>
        </w:rPr>
        <w:t>tâm</w:t>
      </w:r>
      <w:r>
        <w:rPr>
          <w:color w:val="231F20"/>
          <w:spacing w:val="-10"/>
        </w:rPr>
        <w:t> </w:t>
      </w:r>
      <w:r>
        <w:rPr>
          <w:color w:val="231F20"/>
        </w:rPr>
        <w:t>khổ</w:t>
      </w:r>
      <w:r>
        <w:rPr>
          <w:color w:val="231F20"/>
          <w:spacing w:val="-11"/>
        </w:rPr>
        <w:t> </w:t>
      </w:r>
      <w:r>
        <w:rPr>
          <w:color w:val="231F20"/>
        </w:rPr>
        <w:t>thuộc</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Có</w:t>
      </w:r>
      <w:r>
        <w:rPr>
          <w:color w:val="231F20"/>
          <w:spacing w:val="-11"/>
        </w:rPr>
        <w:t> </w:t>
      </w:r>
      <w:r>
        <w:rPr>
          <w:color w:val="231F20"/>
        </w:rPr>
        <w:t>thuyết</w:t>
      </w:r>
      <w:r>
        <w:rPr>
          <w:color w:val="231F20"/>
          <w:spacing w:val="-10"/>
        </w:rPr>
        <w:t> </w:t>
      </w:r>
      <w:r>
        <w:rPr>
          <w:color w:val="231F20"/>
        </w:rPr>
        <w:t>nói:</w:t>
      </w:r>
      <w:r>
        <w:rPr>
          <w:color w:val="231F20"/>
          <w:spacing w:val="-10"/>
        </w:rPr>
        <w:t> </w:t>
      </w:r>
      <w:r>
        <w:rPr>
          <w:color w:val="231F20"/>
        </w:rPr>
        <w:t>Chỉ</w:t>
      </w:r>
      <w:r>
        <w:rPr>
          <w:color w:val="231F20"/>
          <w:spacing w:val="-10"/>
        </w:rPr>
        <w:t> </w:t>
      </w:r>
      <w:r>
        <w:rPr>
          <w:color w:val="231F20"/>
        </w:rPr>
        <w:t>lấy</w:t>
      </w:r>
      <w:r>
        <w:rPr>
          <w:color w:val="231F20"/>
          <w:spacing w:val="-10"/>
        </w:rPr>
        <w:t> </w:t>
      </w:r>
      <w:r>
        <w:rPr>
          <w:color w:val="231F20"/>
        </w:rPr>
        <w:t>khổ tương ưng với năm thức.</w:t>
      </w:r>
    </w:p>
    <w:p>
      <w:pPr>
        <w:pStyle w:val="BodyText"/>
        <w:spacing w:line="276" w:lineRule="auto" w:before="116"/>
        <w:ind w:left="393" w:right="128"/>
      </w:pPr>
      <w:r>
        <w:rPr>
          <w:i/>
          <w:color w:val="231F20"/>
        </w:rPr>
        <w:t>Hỏi:</w:t>
      </w:r>
      <w:r>
        <w:rPr>
          <w:i/>
          <w:color w:val="231F20"/>
          <w:spacing w:val="-11"/>
        </w:rPr>
        <w:t> </w:t>
      </w:r>
      <w:r>
        <w:rPr>
          <w:color w:val="231F20"/>
        </w:rPr>
        <w:t>Tám</w:t>
      </w:r>
      <w:r>
        <w:rPr>
          <w:color w:val="231F20"/>
          <w:spacing w:val="-6"/>
        </w:rPr>
        <w:t> </w:t>
      </w:r>
      <w:r>
        <w:rPr>
          <w:color w:val="231F20"/>
        </w:rPr>
        <w:t>pháp</w:t>
      </w:r>
      <w:r>
        <w:rPr>
          <w:color w:val="231F20"/>
          <w:spacing w:val="-6"/>
        </w:rPr>
        <w:t> </w:t>
      </w:r>
      <w:r>
        <w:rPr>
          <w:color w:val="231F20"/>
        </w:rPr>
        <w:t>thế</w:t>
      </w:r>
      <w:r>
        <w:rPr>
          <w:color w:val="231F20"/>
          <w:spacing w:val="-6"/>
        </w:rPr>
        <w:t> </w:t>
      </w:r>
      <w:r>
        <w:rPr>
          <w:color w:val="231F20"/>
        </w:rPr>
        <w:t>gian</w:t>
      </w:r>
      <w:r>
        <w:rPr>
          <w:color w:val="231F20"/>
          <w:spacing w:val="-7"/>
        </w:rPr>
        <w:t> </w:t>
      </w:r>
      <w:r>
        <w:rPr>
          <w:color w:val="231F20"/>
        </w:rPr>
        <w:t>này</w:t>
      </w:r>
      <w:r>
        <w:rPr>
          <w:color w:val="231F20"/>
          <w:spacing w:val="-6"/>
        </w:rPr>
        <w:t> </w:t>
      </w:r>
      <w:r>
        <w:rPr>
          <w:color w:val="231F20"/>
        </w:rPr>
        <w:t>thuộc</w:t>
      </w:r>
      <w:r>
        <w:rPr>
          <w:color w:val="231F20"/>
          <w:spacing w:val="-6"/>
        </w:rPr>
        <w:t> </w:t>
      </w:r>
      <w:r>
        <w:rPr>
          <w:color w:val="231F20"/>
        </w:rPr>
        <w:t>về</w:t>
      </w:r>
      <w:r>
        <w:rPr>
          <w:color w:val="231F20"/>
          <w:spacing w:val="-6"/>
        </w:rPr>
        <w:t> </w:t>
      </w:r>
      <w:r>
        <w:rPr>
          <w:color w:val="231F20"/>
        </w:rPr>
        <w:t>bao</w:t>
      </w:r>
      <w:r>
        <w:rPr>
          <w:color w:val="231F20"/>
          <w:spacing w:val="-7"/>
        </w:rPr>
        <w:t> </w:t>
      </w:r>
      <w:r>
        <w:rPr>
          <w:color w:val="231F20"/>
        </w:rPr>
        <w:t>nhiêu</w:t>
      </w:r>
      <w:r>
        <w:rPr>
          <w:color w:val="231F20"/>
          <w:spacing w:val="-6"/>
        </w:rPr>
        <w:t> </w:t>
      </w:r>
      <w:r>
        <w:rPr>
          <w:color w:val="231F20"/>
        </w:rPr>
        <w:t>giới,</w:t>
      </w:r>
      <w:r>
        <w:rPr>
          <w:color w:val="231F20"/>
          <w:spacing w:val="-6"/>
        </w:rPr>
        <w:t> </w:t>
      </w:r>
      <w:r>
        <w:rPr>
          <w:color w:val="231F20"/>
        </w:rPr>
        <w:t>bao</w:t>
      </w:r>
      <w:r>
        <w:rPr>
          <w:color w:val="231F20"/>
          <w:spacing w:val="-6"/>
        </w:rPr>
        <w:t> </w:t>
      </w:r>
      <w:r>
        <w:rPr>
          <w:color w:val="231F20"/>
        </w:rPr>
        <w:t>nhiêu xứ, bao nhiêu uẩn?</w:t>
      </w:r>
    </w:p>
    <w:p>
      <w:pPr>
        <w:pStyle w:val="BodyText"/>
        <w:spacing w:line="276" w:lineRule="auto" w:before="116"/>
        <w:ind w:left="393" w:right="126"/>
      </w:pPr>
      <w:r>
        <w:rPr>
          <w:i/>
          <w:color w:val="231F20"/>
        </w:rPr>
        <w:t>Đáp: </w:t>
      </w:r>
      <w:r>
        <w:rPr>
          <w:color w:val="231F20"/>
        </w:rPr>
        <w:t>Lợi có mạng thuộc về mười bảy giới, mười một xứ, năm uẩn,</w:t>
      </w:r>
      <w:r>
        <w:rPr>
          <w:color w:val="231F20"/>
          <w:spacing w:val="-8"/>
        </w:rPr>
        <w:t> </w:t>
      </w:r>
      <w:r>
        <w:rPr>
          <w:color w:val="231F20"/>
        </w:rPr>
        <w:t>trừ</w:t>
      </w:r>
      <w:r>
        <w:rPr>
          <w:color w:val="231F20"/>
          <w:spacing w:val="-8"/>
        </w:rPr>
        <w:t> </w:t>
      </w:r>
      <w:r>
        <w:rPr>
          <w:color w:val="231F20"/>
        </w:rPr>
        <w:t>thanh</w:t>
      </w:r>
      <w:r>
        <w:rPr>
          <w:color w:val="231F20"/>
          <w:spacing w:val="-8"/>
        </w:rPr>
        <w:t> </w:t>
      </w:r>
      <w:r>
        <w:rPr>
          <w:color w:val="231F20"/>
        </w:rPr>
        <w:t>vì</w:t>
      </w:r>
      <w:r>
        <w:rPr>
          <w:color w:val="231F20"/>
          <w:spacing w:val="-8"/>
        </w:rPr>
        <w:t> </w:t>
      </w:r>
      <w:r>
        <w:rPr>
          <w:color w:val="231F20"/>
        </w:rPr>
        <w:t>thanh</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luôn</w:t>
      </w:r>
      <w:r>
        <w:rPr>
          <w:color w:val="231F20"/>
          <w:spacing w:val="-8"/>
        </w:rPr>
        <w:t> </w:t>
      </w:r>
      <w:r>
        <w:rPr>
          <w:color w:val="231F20"/>
        </w:rPr>
        <w:t>có</w:t>
      </w:r>
      <w:r>
        <w:rPr>
          <w:color w:val="231F20"/>
          <w:spacing w:val="-8"/>
        </w:rPr>
        <w:t> </w:t>
      </w:r>
      <w:r>
        <w:rPr>
          <w:color w:val="231F20"/>
        </w:rPr>
        <w:t>tức</w:t>
      </w:r>
      <w:r>
        <w:rPr>
          <w:color w:val="231F20"/>
          <w:spacing w:val="-8"/>
        </w:rPr>
        <w:t> </w:t>
      </w:r>
      <w:r>
        <w:rPr>
          <w:color w:val="231F20"/>
        </w:rPr>
        <w:t>thuộc</w:t>
      </w:r>
      <w:r>
        <w:rPr>
          <w:color w:val="231F20"/>
          <w:spacing w:val="-8"/>
        </w:rPr>
        <w:t> </w:t>
      </w:r>
      <w:r>
        <w:rPr>
          <w:color w:val="231F20"/>
        </w:rPr>
        <w:t>thân.</w:t>
      </w:r>
      <w:r>
        <w:rPr>
          <w:color w:val="231F20"/>
          <w:spacing w:val="-8"/>
        </w:rPr>
        <w:t> </w:t>
      </w:r>
      <w:r>
        <w:rPr>
          <w:color w:val="231F20"/>
        </w:rPr>
        <w:t>Lợi</w:t>
      </w:r>
      <w:r>
        <w:rPr>
          <w:color w:val="231F20"/>
          <w:spacing w:val="-8"/>
        </w:rPr>
        <w:t> </w:t>
      </w:r>
      <w:r>
        <w:rPr>
          <w:color w:val="231F20"/>
        </w:rPr>
        <w:t>không mạng thuộc về bốn giới, bốn xứ, một uẩn. Đó là sắc, hương, vị, xúc giới, xứ và sắc</w:t>
      </w:r>
      <w:r>
        <w:rPr>
          <w:color w:val="231F20"/>
          <w:spacing w:val="-2"/>
        </w:rPr>
        <w:t> </w:t>
      </w:r>
      <w:r>
        <w:rPr>
          <w:color w:val="231F20"/>
        </w:rPr>
        <w:t>uẩn.</w:t>
      </w:r>
    </w:p>
    <w:p>
      <w:pPr>
        <w:pStyle w:val="BodyText"/>
        <w:spacing w:line="276" w:lineRule="auto" w:before="118"/>
        <w:ind w:left="393" w:right="128"/>
      </w:pPr>
      <w:r>
        <w:rPr>
          <w:color w:val="231F20"/>
        </w:rPr>
        <w:t>Không lợi, khen, không khen, ca ngợi, chê bai, vui, khổ thuộc về hai giới, hai xứ, ba uẩn. Đó là thanh, pháp giới, xứ, sắc thọ hành uẩn. Trong đây, không lợi thuộc về pháp giới, pháp xứ và hành uẩn do không lợi là không thành tựu.</w:t>
      </w:r>
    </w:p>
    <w:p>
      <w:pPr>
        <w:pStyle w:val="BodyText"/>
        <w:spacing w:line="276" w:lineRule="auto" w:before="118"/>
        <w:ind w:left="393" w:right="127"/>
      </w:pPr>
      <w:r>
        <w:rPr>
          <w:color w:val="231F20"/>
        </w:rPr>
        <w:t>Khen, không khen, ca ngợi, chê bai thuộc về thanh giới, thanh xứ, sắc uẩn.</w:t>
      </w:r>
    </w:p>
    <w:p>
      <w:pPr>
        <w:pStyle w:val="BodyText"/>
        <w:spacing w:before="116"/>
        <w:ind w:left="960" w:firstLine="0"/>
      </w:pPr>
      <w:r>
        <w:rPr>
          <w:color w:val="231F20"/>
        </w:rPr>
        <w:t>Khổ, vui thuộc về pháp giới, pháp xứ và thọ uẩn.</w:t>
      </w:r>
    </w:p>
    <w:p>
      <w:pPr>
        <w:pStyle w:val="BodyText"/>
        <w:spacing w:line="276" w:lineRule="auto" w:before="159"/>
        <w:ind w:left="393" w:right="127"/>
      </w:pPr>
      <w:r>
        <w:rPr>
          <w:color w:val="231F20"/>
        </w:rPr>
        <w:t>Nếu nói chung thì tám pháp thế gian này thuộc về mười tám giới, mười hai xứ, năm uẩn.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3"/>
        </w:rPr>
        <w:t> </w:t>
      </w:r>
      <w:r>
        <w:rPr>
          <w:color w:val="231F20"/>
        </w:rPr>
        <w:t>Lợi,</w:t>
      </w:r>
      <w:r>
        <w:rPr>
          <w:color w:val="231F20"/>
          <w:spacing w:val="-12"/>
        </w:rPr>
        <w:t> </w:t>
      </w:r>
      <w:r>
        <w:rPr>
          <w:color w:val="231F20"/>
        </w:rPr>
        <w:t>không</w:t>
      </w:r>
      <w:r>
        <w:rPr>
          <w:color w:val="231F20"/>
          <w:spacing w:val="-13"/>
        </w:rPr>
        <w:t> </w:t>
      </w:r>
      <w:r>
        <w:rPr>
          <w:color w:val="231F20"/>
        </w:rPr>
        <w:t>lợi</w:t>
      </w:r>
      <w:r>
        <w:rPr>
          <w:color w:val="231F20"/>
          <w:spacing w:val="-13"/>
        </w:rPr>
        <w:t> </w:t>
      </w:r>
      <w:r>
        <w:rPr>
          <w:color w:val="231F20"/>
        </w:rPr>
        <w:t>đều</w:t>
      </w:r>
      <w:r>
        <w:rPr>
          <w:color w:val="231F20"/>
          <w:spacing w:val="-13"/>
        </w:rPr>
        <w:t> </w:t>
      </w:r>
      <w:r>
        <w:rPr>
          <w:color w:val="231F20"/>
        </w:rPr>
        <w:t>thuộc</w:t>
      </w:r>
      <w:r>
        <w:rPr>
          <w:color w:val="231F20"/>
          <w:spacing w:val="-12"/>
        </w:rPr>
        <w:t> </w:t>
      </w:r>
      <w:r>
        <w:rPr>
          <w:color w:val="231F20"/>
        </w:rPr>
        <w:t>về</w:t>
      </w:r>
      <w:r>
        <w:rPr>
          <w:color w:val="231F20"/>
          <w:spacing w:val="-13"/>
        </w:rPr>
        <w:t> </w:t>
      </w:r>
      <w:r>
        <w:rPr>
          <w:color w:val="231F20"/>
        </w:rPr>
        <w:t>mười</w:t>
      </w:r>
      <w:r>
        <w:rPr>
          <w:color w:val="231F20"/>
          <w:spacing w:val="-13"/>
        </w:rPr>
        <w:t> </w:t>
      </w:r>
      <w:r>
        <w:rPr>
          <w:color w:val="231F20"/>
        </w:rPr>
        <w:t>tám</w:t>
      </w:r>
      <w:r>
        <w:rPr>
          <w:color w:val="231F20"/>
          <w:spacing w:val="-12"/>
        </w:rPr>
        <w:t> </w:t>
      </w:r>
      <w:r>
        <w:rPr>
          <w:color w:val="231F20"/>
        </w:rPr>
        <w:t>giới,</w:t>
      </w:r>
      <w:r>
        <w:rPr>
          <w:color w:val="231F20"/>
          <w:spacing w:val="-14"/>
        </w:rPr>
        <w:t> </w:t>
      </w:r>
      <w:r>
        <w:rPr>
          <w:color w:val="231F20"/>
          <w:spacing w:val="-4"/>
        </w:rPr>
        <w:t>mười </w:t>
      </w:r>
      <w:r>
        <w:rPr>
          <w:color w:val="231F20"/>
        </w:rPr>
        <w:t>hai xứ, năm uẩn. Do những gì được và không được cùng chung </w:t>
      </w:r>
      <w:r>
        <w:rPr>
          <w:color w:val="231F20"/>
          <w:spacing w:val="-4"/>
        </w:rPr>
        <w:t>nơi </w:t>
      </w:r>
      <w:r>
        <w:rPr>
          <w:color w:val="231F20"/>
        </w:rPr>
        <w:t>mười tám giới. Ngoài ra, như trước đã</w:t>
      </w:r>
      <w:r>
        <w:rPr>
          <w:color w:val="231F20"/>
          <w:spacing w:val="-2"/>
        </w:rPr>
        <w:t> </w:t>
      </w:r>
      <w:r>
        <w:rPr>
          <w:color w:val="231F20"/>
        </w:rPr>
        <w:t>nói.</w:t>
      </w:r>
    </w:p>
    <w:p>
      <w:pPr>
        <w:pStyle w:val="BodyText"/>
        <w:spacing w:line="273" w:lineRule="auto" w:before="111"/>
        <w:ind w:right="410"/>
      </w:pP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5"/>
        </w:rPr>
        <w:t> </w:t>
      </w:r>
      <w:r>
        <w:rPr>
          <w:color w:val="231F20"/>
        </w:rPr>
        <w:t>Lợi,</w:t>
      </w:r>
      <w:r>
        <w:rPr>
          <w:color w:val="231F20"/>
          <w:spacing w:val="-5"/>
        </w:rPr>
        <w:t> </w:t>
      </w:r>
      <w:r>
        <w:rPr>
          <w:color w:val="231F20"/>
        </w:rPr>
        <w:t>không</w:t>
      </w:r>
      <w:r>
        <w:rPr>
          <w:color w:val="231F20"/>
          <w:spacing w:val="-5"/>
        </w:rPr>
        <w:t> </w:t>
      </w:r>
      <w:r>
        <w:rPr>
          <w:color w:val="231F20"/>
        </w:rPr>
        <w:t>lợi</w:t>
      </w:r>
      <w:r>
        <w:rPr>
          <w:color w:val="231F20"/>
          <w:spacing w:val="-5"/>
        </w:rPr>
        <w:t> </w:t>
      </w:r>
      <w:r>
        <w:rPr>
          <w:color w:val="231F20"/>
        </w:rPr>
        <w:t>đều</w:t>
      </w:r>
      <w:r>
        <w:rPr>
          <w:color w:val="231F20"/>
          <w:spacing w:val="-5"/>
        </w:rPr>
        <w:t> </w:t>
      </w:r>
      <w:r>
        <w:rPr>
          <w:color w:val="231F20"/>
        </w:rPr>
        <w:t>thuộc</w:t>
      </w:r>
      <w:r>
        <w:rPr>
          <w:color w:val="231F20"/>
          <w:spacing w:val="-5"/>
        </w:rPr>
        <w:t> </w:t>
      </w:r>
      <w:r>
        <w:rPr>
          <w:color w:val="231F20"/>
        </w:rPr>
        <w:t>về</w:t>
      </w:r>
      <w:r>
        <w:rPr>
          <w:color w:val="231F20"/>
          <w:spacing w:val="-5"/>
        </w:rPr>
        <w:t> </w:t>
      </w:r>
      <w:r>
        <w:rPr>
          <w:color w:val="231F20"/>
        </w:rPr>
        <w:t>pháp</w:t>
      </w:r>
      <w:r>
        <w:rPr>
          <w:color w:val="231F20"/>
          <w:spacing w:val="-5"/>
        </w:rPr>
        <w:t> </w:t>
      </w:r>
      <w:r>
        <w:rPr>
          <w:color w:val="231F20"/>
        </w:rPr>
        <w:t>giới,</w:t>
      </w:r>
      <w:r>
        <w:rPr>
          <w:color w:val="231F20"/>
          <w:spacing w:val="-5"/>
        </w:rPr>
        <w:t> </w:t>
      </w:r>
      <w:r>
        <w:rPr>
          <w:color w:val="231F20"/>
        </w:rPr>
        <w:t>pháp</w:t>
      </w:r>
      <w:r>
        <w:rPr>
          <w:color w:val="231F20"/>
          <w:spacing w:val="-5"/>
        </w:rPr>
        <w:t> </w:t>
      </w:r>
      <w:r>
        <w:rPr>
          <w:color w:val="231F20"/>
        </w:rPr>
        <w:t>xứ, hành</w:t>
      </w:r>
      <w:r>
        <w:rPr>
          <w:color w:val="231F20"/>
          <w:spacing w:val="-7"/>
        </w:rPr>
        <w:t> </w:t>
      </w:r>
      <w:r>
        <w:rPr>
          <w:color w:val="231F20"/>
        </w:rPr>
        <w:t>uẩn.</w:t>
      </w:r>
      <w:r>
        <w:rPr>
          <w:color w:val="231F20"/>
          <w:spacing w:val="-6"/>
        </w:rPr>
        <w:t> </w:t>
      </w:r>
      <w:r>
        <w:rPr>
          <w:color w:val="231F20"/>
        </w:rPr>
        <w:t>Do</w:t>
      </w:r>
      <w:r>
        <w:rPr>
          <w:color w:val="231F20"/>
          <w:spacing w:val="-6"/>
        </w:rPr>
        <w:t> </w:t>
      </w:r>
      <w:r>
        <w:rPr>
          <w:color w:val="231F20"/>
        </w:rPr>
        <w:t>lợi,</w:t>
      </w:r>
      <w:r>
        <w:rPr>
          <w:color w:val="231F20"/>
          <w:spacing w:val="-6"/>
        </w:rPr>
        <w:t> </w:t>
      </w:r>
      <w:r>
        <w:rPr>
          <w:color w:val="231F20"/>
        </w:rPr>
        <w:t>không</w:t>
      </w:r>
      <w:r>
        <w:rPr>
          <w:color w:val="231F20"/>
          <w:spacing w:val="-6"/>
        </w:rPr>
        <w:t> </w:t>
      </w:r>
      <w:r>
        <w:rPr>
          <w:color w:val="231F20"/>
        </w:rPr>
        <w:t>lợi</w:t>
      </w:r>
      <w:r>
        <w:rPr>
          <w:color w:val="231F20"/>
          <w:spacing w:val="-6"/>
        </w:rPr>
        <w:t> </w:t>
      </w:r>
      <w:r>
        <w:rPr>
          <w:color w:val="231F20"/>
        </w:rPr>
        <w:t>đã</w:t>
      </w:r>
      <w:r>
        <w:rPr>
          <w:color w:val="231F20"/>
          <w:spacing w:val="-6"/>
        </w:rPr>
        <w:t> </w:t>
      </w:r>
      <w:r>
        <w:rPr>
          <w:color w:val="231F20"/>
        </w:rPr>
        <w:t>dùng</w:t>
      </w:r>
      <w:r>
        <w:rPr>
          <w:color w:val="231F20"/>
          <w:spacing w:val="-6"/>
        </w:rPr>
        <w:t> </w:t>
      </w:r>
      <w:r>
        <w:rPr>
          <w:color w:val="231F20"/>
        </w:rPr>
        <w:t>tánh</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không</w:t>
      </w:r>
      <w:r>
        <w:rPr>
          <w:color w:val="231F20"/>
          <w:spacing w:val="-6"/>
        </w:rPr>
        <w:t> </w:t>
      </w:r>
      <w:r>
        <w:rPr>
          <w:color w:val="231F20"/>
        </w:rPr>
        <w:t>thành</w:t>
      </w:r>
      <w:r>
        <w:rPr>
          <w:color w:val="231F20"/>
          <w:spacing w:val="-6"/>
        </w:rPr>
        <w:t> </w:t>
      </w:r>
      <w:r>
        <w:rPr>
          <w:color w:val="231F20"/>
        </w:rPr>
        <w:t>tựu làm thể. Ngoài ra, như trước đã</w:t>
      </w:r>
      <w:r>
        <w:rPr>
          <w:color w:val="231F20"/>
          <w:spacing w:val="-2"/>
        </w:rPr>
        <w:t> </w:t>
      </w:r>
      <w:r>
        <w:rPr>
          <w:color w:val="231F20"/>
        </w:rPr>
        <w:t>nói.</w:t>
      </w:r>
    </w:p>
    <w:p>
      <w:pPr>
        <w:pStyle w:val="BodyText"/>
        <w:spacing w:before="111"/>
        <w:ind w:left="677" w:firstLine="0"/>
      </w:pPr>
      <w:r>
        <w:rPr>
          <w:i/>
          <w:color w:val="231F20"/>
        </w:rPr>
        <w:t>Hỏi: </w:t>
      </w:r>
      <w:r>
        <w:rPr>
          <w:color w:val="231F20"/>
        </w:rPr>
        <w:t>Vì sao tám thứ ấy gọi là pháp thế gian?</w:t>
      </w:r>
    </w:p>
    <w:p>
      <w:pPr>
        <w:pStyle w:val="BodyText"/>
        <w:spacing w:line="273" w:lineRule="auto" w:before="154"/>
        <w:ind w:right="410"/>
      </w:pPr>
      <w:r>
        <w:rPr>
          <w:i/>
          <w:color w:val="231F20"/>
        </w:rPr>
        <w:t>Đáp: </w:t>
      </w:r>
      <w:r>
        <w:rPr>
          <w:color w:val="231F20"/>
        </w:rPr>
        <w:t>Do hữu tình nơi thế gian đều tùy thuận theo chúng, nên gọi là pháp thế gian. Hữu tình nơi thế gian nếu gặp được bốn pháp như</w:t>
      </w:r>
      <w:r>
        <w:rPr>
          <w:color w:val="231F20"/>
          <w:spacing w:val="-12"/>
        </w:rPr>
        <w:t> </w:t>
      </w:r>
      <w:r>
        <w:rPr>
          <w:color w:val="231F20"/>
        </w:rPr>
        <w:t>lợi</w:t>
      </w:r>
      <w:r>
        <w:rPr>
          <w:color w:val="231F20"/>
          <w:spacing w:val="-12"/>
        </w:rPr>
        <w:t> </w:t>
      </w:r>
      <w:r>
        <w:rPr>
          <w:color w:val="231F20"/>
          <w:spacing w:val="-5"/>
        </w:rPr>
        <w:t>v.v…</w:t>
      </w:r>
      <w:r>
        <w:rPr>
          <w:color w:val="231F20"/>
          <w:spacing w:val="-11"/>
        </w:rPr>
        <w:t> </w:t>
      </w:r>
      <w:r>
        <w:rPr>
          <w:color w:val="231F20"/>
        </w:rPr>
        <w:t>thì</w:t>
      </w:r>
      <w:r>
        <w:rPr>
          <w:color w:val="231F20"/>
          <w:spacing w:val="-12"/>
        </w:rPr>
        <w:t> </w:t>
      </w:r>
      <w:r>
        <w:rPr>
          <w:color w:val="231F20"/>
        </w:rPr>
        <w:t>tâm</w:t>
      </w:r>
      <w:r>
        <w:rPr>
          <w:color w:val="231F20"/>
          <w:spacing w:val="-12"/>
        </w:rPr>
        <w:t> </w:t>
      </w:r>
      <w:r>
        <w:rPr>
          <w:color w:val="231F20"/>
        </w:rPr>
        <w:t>họ</w:t>
      </w:r>
      <w:r>
        <w:rPr>
          <w:color w:val="231F20"/>
          <w:spacing w:val="-11"/>
        </w:rPr>
        <w:t> </w:t>
      </w:r>
      <w:r>
        <w:rPr>
          <w:color w:val="231F20"/>
        </w:rPr>
        <w:t>vươn</w:t>
      </w:r>
      <w:r>
        <w:rPr>
          <w:color w:val="231F20"/>
          <w:spacing w:val="-12"/>
        </w:rPr>
        <w:t> </w:t>
      </w:r>
      <w:r>
        <w:rPr>
          <w:color w:val="231F20"/>
        </w:rPr>
        <w:t>cao.</w:t>
      </w:r>
      <w:r>
        <w:rPr>
          <w:color w:val="231F20"/>
          <w:spacing w:val="-12"/>
        </w:rPr>
        <w:t> </w:t>
      </w:r>
      <w:r>
        <w:rPr>
          <w:color w:val="231F20"/>
        </w:rPr>
        <w:t>Nếu</w:t>
      </w:r>
      <w:r>
        <w:rPr>
          <w:color w:val="231F20"/>
          <w:spacing w:val="-11"/>
        </w:rPr>
        <w:t> </w:t>
      </w:r>
      <w:r>
        <w:rPr>
          <w:color w:val="231F20"/>
        </w:rPr>
        <w:t>gặp</w:t>
      </w:r>
      <w:r>
        <w:rPr>
          <w:color w:val="231F20"/>
          <w:spacing w:val="-12"/>
        </w:rPr>
        <w:t> </w:t>
      </w:r>
      <w:r>
        <w:rPr>
          <w:color w:val="231F20"/>
        </w:rPr>
        <w:t>phải</w:t>
      </w:r>
      <w:r>
        <w:rPr>
          <w:color w:val="231F20"/>
          <w:spacing w:val="-12"/>
        </w:rPr>
        <w:t> </w:t>
      </w:r>
      <w:r>
        <w:rPr>
          <w:color w:val="231F20"/>
        </w:rPr>
        <w:t>bốn</w:t>
      </w:r>
      <w:r>
        <w:rPr>
          <w:color w:val="231F20"/>
          <w:spacing w:val="-11"/>
        </w:rPr>
        <w:t> </w:t>
      </w:r>
      <w:r>
        <w:rPr>
          <w:color w:val="231F20"/>
        </w:rPr>
        <w:t>pháp</w:t>
      </w:r>
      <w:r>
        <w:rPr>
          <w:color w:val="231F20"/>
          <w:spacing w:val="-12"/>
        </w:rPr>
        <w:t> </w:t>
      </w:r>
      <w:r>
        <w:rPr>
          <w:color w:val="231F20"/>
        </w:rPr>
        <w:t>như</w:t>
      </w:r>
      <w:r>
        <w:rPr>
          <w:color w:val="231F20"/>
          <w:spacing w:val="-12"/>
        </w:rPr>
        <w:t> </w:t>
      </w:r>
      <w:r>
        <w:rPr>
          <w:color w:val="231F20"/>
          <w:spacing w:val="-3"/>
        </w:rPr>
        <w:t>không </w:t>
      </w:r>
      <w:r>
        <w:rPr>
          <w:color w:val="231F20"/>
        </w:rPr>
        <w:t>lợi </w:t>
      </w:r>
      <w:r>
        <w:rPr>
          <w:color w:val="231F20"/>
          <w:spacing w:val="-5"/>
        </w:rPr>
        <w:t>v.v… </w:t>
      </w:r>
      <w:r>
        <w:rPr>
          <w:color w:val="231F20"/>
        </w:rPr>
        <w:t>thì tâm họ hạ thấp. Lại, nếu gặp được bốn pháp như </w:t>
      </w:r>
      <w:r>
        <w:rPr>
          <w:color w:val="231F20"/>
          <w:spacing w:val="-5"/>
        </w:rPr>
        <w:t>lợi v.v… </w:t>
      </w:r>
      <w:r>
        <w:rPr>
          <w:color w:val="231F20"/>
        </w:rPr>
        <w:t>thì tâm họ sinh vui vẻ. Nếu gặp phải bốn pháp như không lợi </w:t>
      </w:r>
      <w:r>
        <w:rPr>
          <w:color w:val="231F20"/>
          <w:spacing w:val="-5"/>
        </w:rPr>
        <w:t>v.v… </w:t>
      </w:r>
      <w:r>
        <w:rPr>
          <w:color w:val="231F20"/>
        </w:rPr>
        <w:t>thì tâm họ sinh buồn bã. Lại, nếu gặp được bốn pháp như </w:t>
      </w:r>
      <w:r>
        <w:rPr>
          <w:color w:val="231F20"/>
          <w:spacing w:val="-4"/>
        </w:rPr>
        <w:t>lợi</w:t>
      </w:r>
      <w:r>
        <w:rPr>
          <w:color w:val="231F20"/>
          <w:spacing w:val="57"/>
        </w:rPr>
        <w:t> </w:t>
      </w:r>
      <w:r>
        <w:rPr>
          <w:color w:val="231F20"/>
          <w:spacing w:val="-5"/>
        </w:rPr>
        <w:t>v.v… </w:t>
      </w:r>
      <w:r>
        <w:rPr>
          <w:color w:val="231F20"/>
        </w:rPr>
        <w:t>thì tâm họ nhiễm nên sinh mừng. Nếu gặp phải bốn pháp như không lợi </w:t>
      </w:r>
      <w:r>
        <w:rPr>
          <w:color w:val="231F20"/>
          <w:spacing w:val="-5"/>
        </w:rPr>
        <w:t>v.v… </w:t>
      </w:r>
      <w:r>
        <w:rPr>
          <w:color w:val="231F20"/>
        </w:rPr>
        <w:t>thì tâm họ ghét bỏ nên sinh lo. Lại, nếu gặp </w:t>
      </w:r>
      <w:r>
        <w:rPr>
          <w:color w:val="231F20"/>
          <w:spacing w:val="-3"/>
        </w:rPr>
        <w:t>được </w:t>
      </w:r>
      <w:r>
        <w:rPr>
          <w:color w:val="231F20"/>
        </w:rPr>
        <w:t>bốn pháp như lợi </w:t>
      </w:r>
      <w:r>
        <w:rPr>
          <w:color w:val="231F20"/>
          <w:spacing w:val="-5"/>
        </w:rPr>
        <w:t>v.v… </w:t>
      </w:r>
      <w:r>
        <w:rPr>
          <w:color w:val="231F20"/>
        </w:rPr>
        <w:t>thì tâm họ sinh yêu mến. Nếu gặp phải bốn pháp như không lợi </w:t>
      </w:r>
      <w:r>
        <w:rPr>
          <w:color w:val="231F20"/>
          <w:spacing w:val="-5"/>
        </w:rPr>
        <w:t>v.v… </w:t>
      </w:r>
      <w:r>
        <w:rPr>
          <w:color w:val="231F20"/>
        </w:rPr>
        <w:t>thì tâm họ khởi giận dữ. Do </w:t>
      </w:r>
      <w:r>
        <w:rPr>
          <w:color w:val="231F20"/>
          <w:spacing w:val="-5"/>
        </w:rPr>
        <w:t>vậy, </w:t>
      </w:r>
      <w:r>
        <w:rPr>
          <w:color w:val="231F20"/>
        </w:rPr>
        <w:t>tám thứ pháp</w:t>
      </w:r>
      <w:r>
        <w:rPr>
          <w:color w:val="231F20"/>
          <w:spacing w:val="-4"/>
        </w:rPr>
        <w:t> </w:t>
      </w:r>
      <w:r>
        <w:rPr>
          <w:color w:val="231F20"/>
        </w:rPr>
        <w:t>này</w:t>
      </w:r>
      <w:r>
        <w:rPr>
          <w:color w:val="231F20"/>
          <w:spacing w:val="-3"/>
        </w:rPr>
        <w:t> </w:t>
      </w:r>
      <w:r>
        <w:rPr>
          <w:color w:val="231F20"/>
        </w:rPr>
        <w:t>gọi</w:t>
      </w:r>
      <w:r>
        <w:rPr>
          <w:color w:val="231F20"/>
          <w:spacing w:val="-3"/>
        </w:rPr>
        <w:t> </w:t>
      </w:r>
      <w:r>
        <w:rPr>
          <w:color w:val="231F20"/>
        </w:rPr>
        <w:t>là</w:t>
      </w:r>
      <w:r>
        <w:rPr>
          <w:color w:val="231F20"/>
          <w:spacing w:val="-4"/>
        </w:rPr>
        <w:t> </w:t>
      </w:r>
      <w:r>
        <w:rPr>
          <w:color w:val="231F20"/>
        </w:rPr>
        <w:t>tám</w:t>
      </w:r>
      <w:r>
        <w:rPr>
          <w:color w:val="231F20"/>
          <w:spacing w:val="-3"/>
        </w:rPr>
        <w:t> </w:t>
      </w:r>
      <w:r>
        <w:rPr>
          <w:color w:val="231F20"/>
        </w:rPr>
        <w:t>pháp</w:t>
      </w:r>
      <w:r>
        <w:rPr>
          <w:color w:val="231F20"/>
          <w:spacing w:val="-3"/>
        </w:rPr>
        <w:t> </w:t>
      </w:r>
      <w:r>
        <w:rPr>
          <w:color w:val="231F20"/>
        </w:rPr>
        <w:t>thế</w:t>
      </w:r>
      <w:r>
        <w:rPr>
          <w:color w:val="231F20"/>
          <w:spacing w:val="-3"/>
        </w:rPr>
        <w:t> </w:t>
      </w:r>
      <w:r>
        <w:rPr>
          <w:color w:val="231F20"/>
        </w:rPr>
        <w:t>gian.</w:t>
      </w:r>
      <w:r>
        <w:rPr>
          <w:color w:val="231F20"/>
          <w:spacing w:val="-4"/>
        </w:rPr>
        <w:t> </w:t>
      </w:r>
      <w:r>
        <w:rPr>
          <w:color w:val="231F20"/>
        </w:rPr>
        <w:t>Đức</w:t>
      </w:r>
      <w:r>
        <w:rPr>
          <w:color w:val="231F20"/>
          <w:spacing w:val="-3"/>
        </w:rPr>
        <w:t> </w:t>
      </w:r>
      <w:r>
        <w:rPr>
          <w:color w:val="231F20"/>
        </w:rPr>
        <w:t>Như</w:t>
      </w:r>
      <w:r>
        <w:rPr>
          <w:color w:val="231F20"/>
          <w:spacing w:val="-3"/>
        </w:rPr>
        <w:t> </w:t>
      </w:r>
      <w:r>
        <w:rPr>
          <w:color w:val="231F20"/>
        </w:rPr>
        <w:t>Lai</w:t>
      </w:r>
      <w:r>
        <w:rPr>
          <w:color w:val="231F20"/>
          <w:spacing w:val="-3"/>
        </w:rPr>
        <w:t> </w:t>
      </w:r>
      <w:r>
        <w:rPr>
          <w:color w:val="231F20"/>
        </w:rPr>
        <w:t>đối</w:t>
      </w:r>
      <w:r>
        <w:rPr>
          <w:color w:val="231F20"/>
          <w:spacing w:val="-4"/>
        </w:rPr>
        <w:t> </w:t>
      </w:r>
      <w:r>
        <w:rPr>
          <w:color w:val="231F20"/>
        </w:rPr>
        <w:t>với</w:t>
      </w:r>
      <w:r>
        <w:rPr>
          <w:color w:val="231F20"/>
          <w:spacing w:val="-3"/>
        </w:rPr>
        <w:t> </w:t>
      </w:r>
      <w:r>
        <w:rPr>
          <w:color w:val="231F20"/>
        </w:rPr>
        <w:t>các</w:t>
      </w:r>
      <w:r>
        <w:rPr>
          <w:color w:val="231F20"/>
          <w:spacing w:val="-3"/>
        </w:rPr>
        <w:t> </w:t>
      </w:r>
      <w:r>
        <w:rPr>
          <w:color w:val="231F20"/>
        </w:rPr>
        <w:t>pháp</w:t>
      </w:r>
      <w:r>
        <w:rPr>
          <w:color w:val="231F20"/>
          <w:spacing w:val="-3"/>
        </w:rPr>
        <w:t> </w:t>
      </w:r>
      <w:r>
        <w:rPr>
          <w:color w:val="231F20"/>
        </w:rPr>
        <w:t>ấy tâm không tùy thuận, nên nói không bị cấu nhiễm do pháp thế gian.</w:t>
      </w:r>
    </w:p>
    <w:p>
      <w:pPr>
        <w:pStyle w:val="BodyText"/>
        <w:spacing w:line="273" w:lineRule="auto" w:before="103"/>
        <w:ind w:right="412"/>
      </w:pPr>
      <w:r>
        <w:rPr>
          <w:i/>
          <w:color w:val="231F20"/>
        </w:rPr>
        <w:t>Hỏi: </w:t>
      </w:r>
      <w:r>
        <w:rPr>
          <w:color w:val="231F20"/>
        </w:rPr>
        <w:t>Hàng Thanh văn, Độc giác đã đoạn dứt ái giận nên cũng không thuận theo tám pháp như thế, vì sao không nói?</w:t>
      </w:r>
    </w:p>
    <w:p>
      <w:pPr>
        <w:pStyle w:val="BodyText"/>
        <w:spacing w:line="273" w:lineRule="auto" w:before="112"/>
        <w:ind w:right="410"/>
      </w:pPr>
      <w:r>
        <w:rPr>
          <w:i/>
          <w:color w:val="231F20"/>
        </w:rPr>
        <w:t>Đáp: </w:t>
      </w:r>
      <w:r>
        <w:rPr>
          <w:color w:val="231F20"/>
        </w:rPr>
        <w:t>Do hai bậc kia là bất định. Nghĩa là có khi không nhiễm, như bậc pháp bất động. Hoặc lại có khi nhiễm, như bậc pháp </w:t>
      </w:r>
      <w:r>
        <w:rPr>
          <w:color w:val="231F20"/>
          <w:spacing w:val="-3"/>
        </w:rPr>
        <w:t>thoái </w:t>
      </w:r>
      <w:r>
        <w:rPr>
          <w:color w:val="231F20"/>
        </w:rPr>
        <w:t>chuyển.</w:t>
      </w:r>
      <w:r>
        <w:rPr>
          <w:color w:val="231F20"/>
          <w:spacing w:val="-9"/>
        </w:rPr>
        <w:t> </w:t>
      </w:r>
      <w:r>
        <w:rPr>
          <w:color w:val="231F20"/>
        </w:rPr>
        <w:t>Lại</w:t>
      </w:r>
      <w:r>
        <w:rPr>
          <w:color w:val="231F20"/>
          <w:spacing w:val="-9"/>
        </w:rPr>
        <w:t> </w:t>
      </w:r>
      <w:r>
        <w:rPr>
          <w:color w:val="231F20"/>
        </w:rPr>
        <w:t>nữa,</w:t>
      </w:r>
      <w:r>
        <w:rPr>
          <w:color w:val="231F20"/>
          <w:spacing w:val="-9"/>
        </w:rPr>
        <w:t> </w:t>
      </w:r>
      <w:r>
        <w:rPr>
          <w:color w:val="231F20"/>
        </w:rPr>
        <w:t>hàng</w:t>
      </w:r>
      <w:r>
        <w:rPr>
          <w:color w:val="231F20"/>
          <w:spacing w:val="-9"/>
        </w:rPr>
        <w:t> </w:t>
      </w:r>
      <w:r>
        <w:rPr>
          <w:color w:val="231F20"/>
        </w:rPr>
        <w:t>Nhị</w:t>
      </w:r>
      <w:r>
        <w:rPr>
          <w:color w:val="231F20"/>
          <w:spacing w:val="-9"/>
        </w:rPr>
        <w:t> </w:t>
      </w:r>
      <w:r>
        <w:rPr>
          <w:color w:val="231F20"/>
        </w:rPr>
        <w:t>thừa</w:t>
      </w:r>
      <w:r>
        <w:rPr>
          <w:color w:val="231F20"/>
          <w:spacing w:val="-8"/>
        </w:rPr>
        <w:t> </w:t>
      </w:r>
      <w:r>
        <w:rPr>
          <w:color w:val="231F20"/>
        </w:rPr>
        <w:t>còn</w:t>
      </w:r>
      <w:r>
        <w:rPr>
          <w:color w:val="231F20"/>
          <w:spacing w:val="-9"/>
        </w:rPr>
        <w:t> </w:t>
      </w:r>
      <w:r>
        <w:rPr>
          <w:color w:val="231F20"/>
        </w:rPr>
        <w:t>có</w:t>
      </w:r>
      <w:r>
        <w:rPr>
          <w:color w:val="231F20"/>
          <w:spacing w:val="-9"/>
        </w:rPr>
        <w:t> </w:t>
      </w:r>
      <w:r>
        <w:rPr>
          <w:color w:val="231F20"/>
        </w:rPr>
        <w:t>pháp</w:t>
      </w:r>
      <w:r>
        <w:rPr>
          <w:color w:val="231F20"/>
          <w:spacing w:val="-9"/>
        </w:rPr>
        <w:t> </w:t>
      </w:r>
      <w:r>
        <w:rPr>
          <w:color w:val="231F20"/>
        </w:rPr>
        <w:t>tương</w:t>
      </w:r>
      <w:r>
        <w:rPr>
          <w:color w:val="231F20"/>
          <w:spacing w:val="-9"/>
        </w:rPr>
        <w:t> </w:t>
      </w:r>
      <w:r>
        <w:rPr>
          <w:color w:val="231F20"/>
        </w:rPr>
        <w:t>tợ.</w:t>
      </w:r>
      <w:r>
        <w:rPr>
          <w:color w:val="231F20"/>
          <w:spacing w:val="-9"/>
        </w:rPr>
        <w:t> </w:t>
      </w:r>
      <w:r>
        <w:rPr>
          <w:color w:val="231F20"/>
        </w:rPr>
        <w:t>Nghĩa</w:t>
      </w:r>
      <w:r>
        <w:rPr>
          <w:color w:val="231F20"/>
          <w:spacing w:val="-8"/>
        </w:rPr>
        <w:t> </w:t>
      </w:r>
      <w:r>
        <w:rPr>
          <w:color w:val="231F20"/>
        </w:rPr>
        <w:t>là</w:t>
      </w:r>
      <w:r>
        <w:rPr>
          <w:color w:val="231F20"/>
          <w:spacing w:val="-23"/>
        </w:rPr>
        <w:t> </w:t>
      </w:r>
      <w:r>
        <w:rPr>
          <w:color w:val="231F20"/>
        </w:rPr>
        <w:t>A-la- hán tuy đã đoạn dứt ái giận, nhưng còn có những tập khí khác</w:t>
      </w:r>
      <w:r>
        <w:rPr>
          <w:color w:val="231F20"/>
          <w:spacing w:val="-28"/>
        </w:rPr>
        <w:t> </w:t>
      </w:r>
      <w:r>
        <w:rPr>
          <w:color w:val="231F20"/>
        </w:rPr>
        <w:t>tương tợ</w:t>
      </w:r>
      <w:r>
        <w:rPr>
          <w:color w:val="231F20"/>
          <w:spacing w:val="-6"/>
        </w:rPr>
        <w:t> </w:t>
      </w:r>
      <w:r>
        <w:rPr>
          <w:color w:val="231F20"/>
        </w:rPr>
        <w:t>như</w:t>
      </w:r>
      <w:r>
        <w:rPr>
          <w:color w:val="231F20"/>
          <w:spacing w:val="-6"/>
        </w:rPr>
        <w:t> </w:t>
      </w:r>
      <w:r>
        <w:rPr>
          <w:color w:val="231F20"/>
        </w:rPr>
        <w:t>ái,</w:t>
      </w:r>
      <w:r>
        <w:rPr>
          <w:color w:val="231F20"/>
          <w:spacing w:val="-5"/>
        </w:rPr>
        <w:t> </w:t>
      </w:r>
      <w:r>
        <w:rPr>
          <w:color w:val="231F20"/>
        </w:rPr>
        <w:t>giận.</w:t>
      </w:r>
      <w:r>
        <w:rPr>
          <w:color w:val="231F20"/>
          <w:spacing w:val="-6"/>
        </w:rPr>
        <w:t> </w:t>
      </w:r>
      <w:r>
        <w:rPr>
          <w:color w:val="231F20"/>
        </w:rPr>
        <w:t>Như</w:t>
      </w:r>
      <w:r>
        <w:rPr>
          <w:color w:val="231F20"/>
          <w:spacing w:val="-5"/>
        </w:rPr>
        <w:t> </w:t>
      </w:r>
      <w:r>
        <w:rPr>
          <w:color w:val="231F20"/>
        </w:rPr>
        <w:t>có</w:t>
      </w:r>
      <w:r>
        <w:rPr>
          <w:color w:val="231F20"/>
          <w:spacing w:val="-6"/>
        </w:rPr>
        <w:t> </w:t>
      </w:r>
      <w:r>
        <w:rPr>
          <w:color w:val="231F20"/>
        </w:rPr>
        <w:t>hai</w:t>
      </w:r>
      <w:r>
        <w:rPr>
          <w:color w:val="231F20"/>
          <w:spacing w:val="-6"/>
        </w:rPr>
        <w:t> </w:t>
      </w:r>
      <w:r>
        <w:rPr>
          <w:color w:val="231F20"/>
        </w:rPr>
        <w:t>vị</w:t>
      </w:r>
      <w:r>
        <w:rPr>
          <w:color w:val="231F20"/>
          <w:spacing w:val="-20"/>
        </w:rPr>
        <w:t> </w:t>
      </w:r>
      <w:r>
        <w:rPr>
          <w:color w:val="231F20"/>
        </w:rPr>
        <w:t>A-la-hán</w:t>
      </w:r>
      <w:r>
        <w:rPr>
          <w:color w:val="231F20"/>
          <w:spacing w:val="-6"/>
        </w:rPr>
        <w:t> </w:t>
      </w:r>
      <w:r>
        <w:rPr>
          <w:color w:val="231F20"/>
        </w:rPr>
        <w:t>đều</w:t>
      </w:r>
      <w:r>
        <w:rPr>
          <w:color w:val="231F20"/>
          <w:spacing w:val="-5"/>
        </w:rPr>
        <w:t> </w:t>
      </w:r>
      <w:r>
        <w:rPr>
          <w:color w:val="231F20"/>
        </w:rPr>
        <w:t>là</w:t>
      </w:r>
      <w:r>
        <w:rPr>
          <w:color w:val="231F20"/>
          <w:spacing w:val="-6"/>
        </w:rPr>
        <w:t> </w:t>
      </w:r>
      <w:r>
        <w:rPr>
          <w:color w:val="231F20"/>
        </w:rPr>
        <w:t>bậc</w:t>
      </w:r>
      <w:r>
        <w:rPr>
          <w:color w:val="231F20"/>
          <w:spacing w:val="-5"/>
        </w:rPr>
        <w:t> </w:t>
      </w:r>
      <w:r>
        <w:rPr>
          <w:color w:val="231F20"/>
        </w:rPr>
        <w:t>Bất</w:t>
      </w:r>
      <w:r>
        <w:rPr>
          <w:color w:val="231F20"/>
          <w:spacing w:val="-6"/>
        </w:rPr>
        <w:t> </w:t>
      </w:r>
      <w:r>
        <w:rPr>
          <w:color w:val="231F20"/>
        </w:rPr>
        <w:t>thời</w:t>
      </w:r>
      <w:r>
        <w:rPr>
          <w:color w:val="231F20"/>
          <w:spacing w:val="-6"/>
        </w:rPr>
        <w:t> </w:t>
      </w:r>
      <w:r>
        <w:rPr>
          <w:color w:val="231F20"/>
        </w:rPr>
        <w:t>giải</w:t>
      </w:r>
      <w:r>
        <w:rPr>
          <w:color w:val="231F20"/>
          <w:spacing w:val="-5"/>
        </w:rPr>
        <w:t> </w:t>
      </w:r>
      <w:r>
        <w:rPr>
          <w:color w:val="231F20"/>
        </w:rPr>
        <w:t>thoát, cùng sống chung một nơi, nhưng một vị thì được nhiều người cung kính cúng dường khen tặng, một vị thì không được. Vị được ấy </w:t>
      </w:r>
      <w:r>
        <w:rPr>
          <w:color w:val="231F20"/>
          <w:spacing w:val="-4"/>
        </w:rPr>
        <w:t>liền </w:t>
      </w:r>
      <w:r>
        <w:rPr>
          <w:color w:val="231F20"/>
        </w:rPr>
        <w:t>như</w:t>
      </w:r>
      <w:r>
        <w:rPr>
          <w:color w:val="231F20"/>
          <w:spacing w:val="9"/>
        </w:rPr>
        <w:t> </w:t>
      </w:r>
      <w:r>
        <w:rPr>
          <w:color w:val="231F20"/>
        </w:rPr>
        <w:t>tự</w:t>
      </w:r>
      <w:r>
        <w:rPr>
          <w:color w:val="231F20"/>
          <w:spacing w:val="10"/>
        </w:rPr>
        <w:t> </w:t>
      </w:r>
      <w:r>
        <w:rPr>
          <w:color w:val="231F20"/>
        </w:rPr>
        <w:t>cao,</w:t>
      </w:r>
      <w:r>
        <w:rPr>
          <w:color w:val="231F20"/>
          <w:spacing w:val="9"/>
        </w:rPr>
        <w:t> </w:t>
      </w:r>
      <w:r>
        <w:rPr>
          <w:color w:val="231F20"/>
        </w:rPr>
        <w:t>như</w:t>
      </w:r>
      <w:r>
        <w:rPr>
          <w:color w:val="231F20"/>
          <w:spacing w:val="9"/>
        </w:rPr>
        <w:t> </w:t>
      </w:r>
      <w:r>
        <w:rPr>
          <w:color w:val="231F20"/>
        </w:rPr>
        <w:t>có</w:t>
      </w:r>
      <w:r>
        <w:rPr>
          <w:color w:val="231F20"/>
          <w:spacing w:val="10"/>
        </w:rPr>
        <w:t> </w:t>
      </w:r>
      <w:r>
        <w:rPr>
          <w:color w:val="231F20"/>
        </w:rPr>
        <w:t>hỷ,</w:t>
      </w:r>
      <w:r>
        <w:rPr>
          <w:color w:val="231F20"/>
          <w:spacing w:val="10"/>
        </w:rPr>
        <w:t> </w:t>
      </w:r>
      <w:r>
        <w:rPr>
          <w:color w:val="231F20"/>
        </w:rPr>
        <w:t>ái.</w:t>
      </w:r>
      <w:r>
        <w:rPr>
          <w:color w:val="231F20"/>
          <w:spacing w:val="9"/>
        </w:rPr>
        <w:t> </w:t>
      </w:r>
      <w:r>
        <w:rPr>
          <w:color w:val="231F20"/>
        </w:rPr>
        <w:t>Còn</w:t>
      </w:r>
      <w:r>
        <w:rPr>
          <w:color w:val="231F20"/>
          <w:spacing w:val="9"/>
        </w:rPr>
        <w:t> </w:t>
      </w:r>
      <w:r>
        <w:rPr>
          <w:color w:val="231F20"/>
        </w:rPr>
        <w:t>vị</w:t>
      </w:r>
      <w:r>
        <w:rPr>
          <w:color w:val="231F20"/>
          <w:spacing w:val="9"/>
        </w:rPr>
        <w:t> </w:t>
      </w:r>
      <w:r>
        <w:rPr>
          <w:color w:val="231F20"/>
        </w:rPr>
        <w:t>không</w:t>
      </w:r>
      <w:r>
        <w:rPr>
          <w:color w:val="231F20"/>
          <w:spacing w:val="9"/>
        </w:rPr>
        <w:t> </w:t>
      </w:r>
      <w:r>
        <w:rPr>
          <w:color w:val="231F20"/>
        </w:rPr>
        <w:t>được</w:t>
      </w:r>
      <w:r>
        <w:rPr>
          <w:color w:val="231F20"/>
          <w:spacing w:val="9"/>
        </w:rPr>
        <w:t> </w:t>
      </w:r>
      <w:r>
        <w:rPr>
          <w:color w:val="231F20"/>
        </w:rPr>
        <w:t>tức</w:t>
      </w:r>
      <w:r>
        <w:rPr>
          <w:color w:val="231F20"/>
          <w:spacing w:val="10"/>
        </w:rPr>
        <w:t> </w:t>
      </w:r>
      <w:r>
        <w:rPr>
          <w:color w:val="231F20"/>
        </w:rPr>
        <w:t>như</w:t>
      </w:r>
      <w:r>
        <w:rPr>
          <w:color w:val="231F20"/>
          <w:spacing w:val="9"/>
        </w:rPr>
        <w:t> </w:t>
      </w:r>
      <w:r>
        <w:rPr>
          <w:color w:val="231F20"/>
        </w:rPr>
        <w:t>hạ</w:t>
      </w:r>
      <w:r>
        <w:rPr>
          <w:color w:val="231F20"/>
          <w:spacing w:val="9"/>
        </w:rPr>
        <w:t> </w:t>
      </w:r>
      <w:r>
        <w:rPr>
          <w:color w:val="231F20"/>
        </w:rPr>
        <w:t>thấp,</w:t>
      </w:r>
      <w:r>
        <w:rPr>
          <w:color w:val="231F20"/>
          <w:spacing w:val="10"/>
        </w:rPr>
        <w:t> </w:t>
      </w:r>
      <w:r>
        <w:rPr>
          <w:color w:val="231F20"/>
        </w:rPr>
        <w:t>như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có lo buồn. Thế nên không nói các bậc kia không bị pháp thế </w:t>
      </w:r>
      <w:r>
        <w:rPr>
          <w:color w:val="231F20"/>
          <w:spacing w:val="-4"/>
        </w:rPr>
        <w:t>gian </w:t>
      </w:r>
      <w:r>
        <w:rPr>
          <w:color w:val="231F20"/>
        </w:rPr>
        <w:t>cấu nhiễm. Chỉ có Đức Phật là vĩnh viễn nhổ sạch tập khí ái, giận. Giả sử tất cả hữu tình đều được lợi ích thù thắng, được cung kính, tiếng khen, còn Như Lai không được mảy may nào, thì Ngài cũng trọn không tự hạ thấp tợ như có tướng sầu buồn, trái lại còn sinh vui mừng.</w:t>
      </w:r>
      <w:r>
        <w:rPr>
          <w:color w:val="231F20"/>
          <w:spacing w:val="-6"/>
        </w:rPr>
        <w:t> </w:t>
      </w:r>
      <w:r>
        <w:rPr>
          <w:color w:val="231F20"/>
        </w:rPr>
        <w:t>Nếu</w:t>
      </w:r>
      <w:r>
        <w:rPr>
          <w:color w:val="231F20"/>
          <w:spacing w:val="-5"/>
        </w:rPr>
        <w:t> </w:t>
      </w:r>
      <w:r>
        <w:rPr>
          <w:color w:val="231F20"/>
        </w:rPr>
        <w:t>như</w:t>
      </w:r>
      <w:r>
        <w:rPr>
          <w:color w:val="231F20"/>
          <w:spacing w:val="-6"/>
        </w:rPr>
        <w:t> </w:t>
      </w:r>
      <w:r>
        <w:rPr>
          <w:color w:val="231F20"/>
        </w:rPr>
        <w:t>chỉ</w:t>
      </w:r>
      <w:r>
        <w:rPr>
          <w:color w:val="231F20"/>
          <w:spacing w:val="-5"/>
        </w:rPr>
        <w:t> </w:t>
      </w:r>
      <w:r>
        <w:rPr>
          <w:color w:val="231F20"/>
        </w:rPr>
        <w:t>một</w:t>
      </w:r>
      <w:r>
        <w:rPr>
          <w:color w:val="231F20"/>
          <w:spacing w:val="-6"/>
        </w:rPr>
        <w:t> </w:t>
      </w:r>
      <w:r>
        <w:rPr>
          <w:color w:val="231F20"/>
        </w:rPr>
        <w:t>mình</w:t>
      </w:r>
      <w:r>
        <w:rPr>
          <w:color w:val="231F20"/>
          <w:spacing w:val="-5"/>
        </w:rPr>
        <w:t> </w:t>
      </w:r>
      <w:r>
        <w:rPr>
          <w:color w:val="231F20"/>
        </w:rPr>
        <w:t>Đức</w:t>
      </w:r>
      <w:r>
        <w:rPr>
          <w:color w:val="231F20"/>
          <w:spacing w:val="-6"/>
        </w:rPr>
        <w:t> </w:t>
      </w:r>
      <w:r>
        <w:rPr>
          <w:color w:val="231F20"/>
        </w:rPr>
        <w:t>Phật</w:t>
      </w:r>
      <w:r>
        <w:rPr>
          <w:color w:val="231F20"/>
          <w:spacing w:val="-5"/>
        </w:rPr>
        <w:t> </w:t>
      </w:r>
      <w:r>
        <w:rPr>
          <w:color w:val="231F20"/>
        </w:rPr>
        <w:t>được</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rPr>
        <w:t>lợi</w:t>
      </w:r>
      <w:r>
        <w:rPr>
          <w:color w:val="231F20"/>
          <w:spacing w:val="-5"/>
        </w:rPr>
        <w:t> </w:t>
      </w:r>
      <w:r>
        <w:rPr>
          <w:color w:val="231F20"/>
        </w:rPr>
        <w:t>lạc</w:t>
      </w:r>
      <w:r>
        <w:rPr>
          <w:color w:val="231F20"/>
          <w:spacing w:val="-6"/>
        </w:rPr>
        <w:t> </w:t>
      </w:r>
      <w:r>
        <w:rPr>
          <w:color w:val="231F20"/>
        </w:rPr>
        <w:t>thù</w:t>
      </w:r>
      <w:r>
        <w:rPr>
          <w:color w:val="231F20"/>
          <w:spacing w:val="-5"/>
        </w:rPr>
        <w:t> </w:t>
      </w:r>
      <w:r>
        <w:rPr>
          <w:color w:val="231F20"/>
        </w:rPr>
        <w:t>thắng, được cung kính, tiếng khen, còn các hữu tình khác không được mảy may nào, thì Phật cũng hoàn toàn không hề tự đề cao như có tướng hỷ ái, trái lại còn sinh lòng thương xót. Thế nên Đức Phật được tôn xưng riêng là không nhiễm pháp thế gian.</w:t>
      </w:r>
    </w:p>
    <w:p>
      <w:pPr>
        <w:pStyle w:val="BodyText"/>
        <w:spacing w:line="271" w:lineRule="auto" w:before="115"/>
        <w:ind w:left="393" w:right="127"/>
      </w:pPr>
      <w:r>
        <w:rPr>
          <w:color w:val="231F20"/>
        </w:rPr>
        <w:t>Lại, Đức Phật, Thế Tôn được lợi không đề cao vì tập khí mạn đã</w:t>
      </w:r>
      <w:r>
        <w:rPr>
          <w:color w:val="231F20"/>
          <w:spacing w:val="-10"/>
        </w:rPr>
        <w:t> </w:t>
      </w:r>
      <w:r>
        <w:rPr>
          <w:color w:val="231F20"/>
        </w:rPr>
        <w:t>đoạn.</w:t>
      </w:r>
      <w:r>
        <w:rPr>
          <w:color w:val="231F20"/>
          <w:spacing w:val="-9"/>
        </w:rPr>
        <w:t> </w:t>
      </w:r>
      <w:r>
        <w:rPr>
          <w:color w:val="231F20"/>
        </w:rPr>
        <w:t>Gặp</w:t>
      </w:r>
      <w:r>
        <w:rPr>
          <w:color w:val="231F20"/>
          <w:spacing w:val="-10"/>
        </w:rPr>
        <w:t> </w:t>
      </w:r>
      <w:r>
        <w:rPr>
          <w:color w:val="231F20"/>
        </w:rPr>
        <w:t>không</w:t>
      </w:r>
      <w:r>
        <w:rPr>
          <w:color w:val="231F20"/>
          <w:spacing w:val="-9"/>
        </w:rPr>
        <w:t> </w:t>
      </w:r>
      <w:r>
        <w:rPr>
          <w:color w:val="231F20"/>
        </w:rPr>
        <w:t>lợi</w:t>
      </w:r>
      <w:r>
        <w:rPr>
          <w:color w:val="231F20"/>
          <w:spacing w:val="-9"/>
        </w:rPr>
        <w:t> </w:t>
      </w:r>
      <w:r>
        <w:rPr>
          <w:color w:val="231F20"/>
        </w:rPr>
        <w:t>không</w:t>
      </w:r>
      <w:r>
        <w:rPr>
          <w:color w:val="231F20"/>
          <w:spacing w:val="-10"/>
        </w:rPr>
        <w:t> </w:t>
      </w:r>
      <w:r>
        <w:rPr>
          <w:color w:val="231F20"/>
        </w:rPr>
        <w:t>hạ</w:t>
      </w:r>
      <w:r>
        <w:rPr>
          <w:color w:val="231F20"/>
          <w:spacing w:val="-9"/>
        </w:rPr>
        <w:t> </w:t>
      </w:r>
      <w:r>
        <w:rPr>
          <w:color w:val="231F20"/>
        </w:rPr>
        <w:t>thấp,</w:t>
      </w:r>
      <w:r>
        <w:rPr>
          <w:color w:val="231F20"/>
          <w:spacing w:val="-9"/>
        </w:rPr>
        <w:t> </w:t>
      </w:r>
      <w:r>
        <w:rPr>
          <w:color w:val="231F20"/>
        </w:rPr>
        <w:t>do</w:t>
      </w:r>
      <w:r>
        <w:rPr>
          <w:color w:val="231F20"/>
          <w:spacing w:val="-10"/>
        </w:rPr>
        <w:t> </w:t>
      </w:r>
      <w:r>
        <w:rPr>
          <w:color w:val="231F20"/>
        </w:rPr>
        <w:t>ưa</w:t>
      </w:r>
      <w:r>
        <w:rPr>
          <w:color w:val="231F20"/>
          <w:spacing w:val="-9"/>
        </w:rPr>
        <w:t> </w:t>
      </w:r>
      <w:r>
        <w:rPr>
          <w:color w:val="231F20"/>
        </w:rPr>
        <w:t>thích</w:t>
      </w:r>
      <w:r>
        <w:rPr>
          <w:color w:val="231F20"/>
          <w:spacing w:val="-9"/>
        </w:rPr>
        <w:t> </w:t>
      </w:r>
      <w:r>
        <w:rPr>
          <w:color w:val="231F20"/>
        </w:rPr>
        <w:t>xa</w:t>
      </w:r>
      <w:r>
        <w:rPr>
          <w:color w:val="231F20"/>
          <w:spacing w:val="-10"/>
        </w:rPr>
        <w:t> </w:t>
      </w:r>
      <w:r>
        <w:rPr>
          <w:color w:val="231F20"/>
        </w:rPr>
        <w:t>lìa.</w:t>
      </w:r>
      <w:r>
        <w:rPr>
          <w:color w:val="231F20"/>
          <w:spacing w:val="-9"/>
        </w:rPr>
        <w:t> </w:t>
      </w:r>
      <w:r>
        <w:rPr>
          <w:color w:val="231F20"/>
        </w:rPr>
        <w:t>Được</w:t>
      </w:r>
      <w:r>
        <w:rPr>
          <w:color w:val="231F20"/>
          <w:spacing w:val="-9"/>
        </w:rPr>
        <w:t> </w:t>
      </w:r>
      <w:r>
        <w:rPr>
          <w:color w:val="231F20"/>
        </w:rPr>
        <w:t>tiếng khen không vui, vì tập khí ái đã dứt. Không được tiếng khen cũng không buồn, vì đã đạt được vô </w:t>
      </w:r>
      <w:r>
        <w:rPr>
          <w:color w:val="231F20"/>
          <w:spacing w:val="-6"/>
        </w:rPr>
        <w:t>úy. </w:t>
      </w:r>
      <w:r>
        <w:rPr>
          <w:color w:val="231F20"/>
        </w:rPr>
        <w:t>Được tán thán không sinh mừng, vì tập khí kiêu đã hết. Bị hủy báng không sinh lo, vì trụ trong </w:t>
      </w:r>
      <w:r>
        <w:rPr>
          <w:color w:val="231F20"/>
          <w:spacing w:val="-7"/>
        </w:rPr>
        <w:t>Tam </w:t>
      </w:r>
      <w:r>
        <w:rPr>
          <w:color w:val="231F20"/>
        </w:rPr>
        <w:t>muội Không. Được vui không sinh ái, vì trụ trong Tam-ma-địa Vô nguyện. Bị khổ không sinh giận, vì trụ trong Tam-ma-địa vô</w:t>
      </w:r>
      <w:r>
        <w:rPr>
          <w:color w:val="231F20"/>
          <w:spacing w:val="-26"/>
        </w:rPr>
        <w:t> </w:t>
      </w:r>
      <w:r>
        <w:rPr>
          <w:color w:val="231F20"/>
        </w:rPr>
        <w:t>tướng.</w:t>
      </w:r>
    </w:p>
    <w:p>
      <w:pPr>
        <w:pStyle w:val="BodyText"/>
        <w:spacing w:line="271" w:lineRule="auto"/>
        <w:ind w:left="393" w:right="127"/>
      </w:pPr>
      <w:r>
        <w:rPr>
          <w:color w:val="231F20"/>
        </w:rPr>
        <w:t>Tám pháp thế gian này chỉ thuộc cõi dục, nên dựa vào định vị chí diệt.</w:t>
      </w:r>
    </w:p>
    <w:p>
      <w:pPr>
        <w:pStyle w:val="BodyText"/>
        <w:spacing w:line="271" w:lineRule="auto"/>
        <w:ind w:left="393" w:right="122"/>
      </w:pPr>
      <w:r>
        <w:rPr>
          <w:color w:val="231F20"/>
        </w:rPr>
        <w:t>Chín nơi ở của hữu tình: Nói rộng như nơi Chương Đại Chủng Uẩn.</w:t>
      </w:r>
    </w:p>
    <w:p>
      <w:pPr>
        <w:pStyle w:val="BodyText"/>
        <w:ind w:left="960" w:firstLine="0"/>
      </w:pPr>
      <w:r>
        <w:rPr>
          <w:color w:val="231F20"/>
        </w:rPr>
        <w:t>Trong đây, bảy thứ diệt nghĩa như nói ở bảy thức trụ.</w:t>
      </w:r>
    </w:p>
    <w:p>
      <w:pPr>
        <w:pStyle w:val="BodyText"/>
        <w:spacing w:line="271" w:lineRule="auto" w:before="152"/>
        <w:ind w:left="393" w:right="126"/>
      </w:pPr>
      <w:r>
        <w:rPr>
          <w:color w:val="231F20"/>
        </w:rPr>
        <w:t>Nơi ở thứ năm của hữu tình thuộc tĩnh lự thứ tư, nên dựa nơi bốn tĩnh lự, định vị chí, tĩnh lự trung gian, cận phần của Không vô biên xứ diệt.</w:t>
      </w:r>
    </w:p>
    <w:p>
      <w:pPr>
        <w:pStyle w:val="BodyText"/>
        <w:spacing w:line="271" w:lineRule="auto"/>
        <w:ind w:left="393" w:right="127"/>
      </w:pPr>
      <w:r>
        <w:rPr>
          <w:color w:val="231F20"/>
        </w:rPr>
        <w:t>Nơi ở thứ chín của hữu tình thuộc Phi tưởng phi phi tưởng xứ, nên dựa vào bảy căn bản, định vị chí, tĩnh lự trung gian diệt.</w:t>
      </w:r>
    </w:p>
    <w:p>
      <w:pPr>
        <w:pStyle w:val="BodyText"/>
        <w:spacing w:line="273" w:lineRule="auto"/>
        <w:ind w:left="393" w:right="127"/>
      </w:pPr>
      <w:r>
        <w:rPr>
          <w:color w:val="231F20"/>
        </w:rPr>
        <w:t>Nhưng</w:t>
      </w:r>
      <w:r>
        <w:rPr>
          <w:color w:val="231F20"/>
          <w:spacing w:val="-15"/>
        </w:rPr>
        <w:t> </w:t>
      </w:r>
      <w:r>
        <w:rPr>
          <w:color w:val="231F20"/>
        </w:rPr>
        <w:t>ở</w:t>
      </w:r>
      <w:r>
        <w:rPr>
          <w:color w:val="231F20"/>
          <w:spacing w:val="-14"/>
        </w:rPr>
        <w:t> </w:t>
      </w:r>
      <w:r>
        <w:rPr>
          <w:color w:val="231F20"/>
        </w:rPr>
        <w:t>đây</w:t>
      </w:r>
      <w:r>
        <w:rPr>
          <w:color w:val="231F20"/>
          <w:spacing w:val="-14"/>
        </w:rPr>
        <w:t> </w:t>
      </w:r>
      <w:r>
        <w:rPr>
          <w:color w:val="231F20"/>
        </w:rPr>
        <w:t>đã</w:t>
      </w:r>
      <w:r>
        <w:rPr>
          <w:color w:val="231F20"/>
          <w:spacing w:val="-15"/>
        </w:rPr>
        <w:t> </w:t>
      </w:r>
      <w:r>
        <w:rPr>
          <w:color w:val="231F20"/>
        </w:rPr>
        <w:t>nói</w:t>
      </w:r>
      <w:r>
        <w:rPr>
          <w:color w:val="231F20"/>
          <w:spacing w:val="-14"/>
        </w:rPr>
        <w:t> </w:t>
      </w:r>
      <w:r>
        <w:rPr>
          <w:color w:val="231F20"/>
        </w:rPr>
        <w:t>về</w:t>
      </w:r>
      <w:r>
        <w:rPr>
          <w:color w:val="231F20"/>
          <w:spacing w:val="-14"/>
        </w:rPr>
        <w:t> </w:t>
      </w:r>
      <w:r>
        <w:rPr>
          <w:color w:val="231F20"/>
        </w:rPr>
        <w:t>định:</w:t>
      </w:r>
      <w:r>
        <w:rPr>
          <w:color w:val="231F20"/>
          <w:spacing w:val="-14"/>
        </w:rPr>
        <w:t> </w:t>
      </w:r>
      <w:r>
        <w:rPr>
          <w:color w:val="231F20"/>
        </w:rPr>
        <w:t>Có</w:t>
      </w:r>
      <w:r>
        <w:rPr>
          <w:color w:val="231F20"/>
          <w:spacing w:val="-15"/>
        </w:rPr>
        <w:t> </w:t>
      </w:r>
      <w:r>
        <w:rPr>
          <w:color w:val="231F20"/>
        </w:rPr>
        <w:t>thuyết</w:t>
      </w:r>
      <w:r>
        <w:rPr>
          <w:color w:val="231F20"/>
          <w:spacing w:val="-14"/>
        </w:rPr>
        <w:t> </w:t>
      </w:r>
      <w:r>
        <w:rPr>
          <w:color w:val="231F20"/>
        </w:rPr>
        <w:t>nói</w:t>
      </w:r>
      <w:r>
        <w:rPr>
          <w:color w:val="231F20"/>
          <w:spacing w:val="-14"/>
        </w:rPr>
        <w:t> </w:t>
      </w:r>
      <w:r>
        <w:rPr>
          <w:color w:val="231F20"/>
        </w:rPr>
        <w:t>là</w:t>
      </w:r>
      <w:r>
        <w:rPr>
          <w:color w:val="231F20"/>
          <w:spacing w:val="-15"/>
        </w:rPr>
        <w:t> </w:t>
      </w:r>
      <w:r>
        <w:rPr>
          <w:color w:val="231F20"/>
        </w:rPr>
        <w:t>hữu</w:t>
      </w:r>
      <w:r>
        <w:rPr>
          <w:color w:val="231F20"/>
          <w:spacing w:val="-14"/>
        </w:rPr>
        <w:t> </w:t>
      </w:r>
      <w:r>
        <w:rPr>
          <w:color w:val="231F20"/>
        </w:rPr>
        <w:t>lậu.</w:t>
      </w:r>
      <w:r>
        <w:rPr>
          <w:color w:val="231F20"/>
          <w:spacing w:val="-14"/>
        </w:rPr>
        <w:t> </w:t>
      </w:r>
      <w:r>
        <w:rPr>
          <w:color w:val="231F20"/>
        </w:rPr>
        <w:t>Có</w:t>
      </w:r>
      <w:r>
        <w:rPr>
          <w:color w:val="231F20"/>
          <w:spacing w:val="-14"/>
        </w:rPr>
        <w:t> </w:t>
      </w:r>
      <w:r>
        <w:rPr>
          <w:color w:val="231F20"/>
        </w:rPr>
        <w:t>thuyết nói</w:t>
      </w:r>
      <w:r>
        <w:rPr>
          <w:color w:val="231F20"/>
          <w:spacing w:val="-11"/>
        </w:rPr>
        <w:t> </w:t>
      </w:r>
      <w:r>
        <w:rPr>
          <w:color w:val="231F20"/>
        </w:rPr>
        <w:t>là</w:t>
      </w:r>
      <w:r>
        <w:rPr>
          <w:color w:val="231F20"/>
          <w:spacing w:val="-11"/>
        </w:rPr>
        <w:t> </w:t>
      </w:r>
      <w:r>
        <w:rPr>
          <w:color w:val="231F20"/>
        </w:rPr>
        <w:t>hữu</w:t>
      </w:r>
      <w:r>
        <w:rPr>
          <w:color w:val="231F20"/>
          <w:spacing w:val="-10"/>
        </w:rPr>
        <w:t> </w:t>
      </w:r>
      <w:r>
        <w:rPr>
          <w:color w:val="231F20"/>
        </w:rPr>
        <w:t>lậu,</w:t>
      </w:r>
      <w:r>
        <w:rPr>
          <w:color w:val="231F20"/>
          <w:spacing w:val="-11"/>
        </w:rPr>
        <w:t> </w:t>
      </w:r>
      <w:r>
        <w:rPr>
          <w:color w:val="231F20"/>
        </w:rPr>
        <w:t>vô</w:t>
      </w:r>
      <w:r>
        <w:rPr>
          <w:color w:val="231F20"/>
          <w:spacing w:val="-10"/>
        </w:rPr>
        <w:t> </w:t>
      </w:r>
      <w:r>
        <w:rPr>
          <w:color w:val="231F20"/>
        </w:rPr>
        <w:t>lậu.</w:t>
      </w:r>
      <w:r>
        <w:rPr>
          <w:color w:val="231F20"/>
          <w:spacing w:val="-11"/>
        </w:rPr>
        <w:t> </w:t>
      </w:r>
      <w:r>
        <w:rPr>
          <w:color w:val="231F20"/>
        </w:rPr>
        <w:t>Như</w:t>
      </w:r>
      <w:r>
        <w:rPr>
          <w:color w:val="231F20"/>
          <w:spacing w:val="-11"/>
        </w:rPr>
        <w:t> </w:t>
      </w:r>
      <w:r>
        <w:rPr>
          <w:color w:val="231F20"/>
        </w:rPr>
        <w:t>trước</w:t>
      </w:r>
      <w:r>
        <w:rPr>
          <w:color w:val="231F20"/>
          <w:spacing w:val="-10"/>
        </w:rPr>
        <w:t> </w:t>
      </w:r>
      <w:r>
        <w:rPr>
          <w:color w:val="231F20"/>
        </w:rPr>
        <w:t>đã</w:t>
      </w:r>
      <w:r>
        <w:rPr>
          <w:color w:val="231F20"/>
          <w:spacing w:val="-11"/>
        </w:rPr>
        <w:t> </w:t>
      </w:r>
      <w:r>
        <w:rPr>
          <w:color w:val="231F20"/>
        </w:rPr>
        <w:t>phân</w:t>
      </w:r>
      <w:r>
        <w:rPr>
          <w:color w:val="231F20"/>
          <w:spacing w:val="-10"/>
        </w:rPr>
        <w:t> </w:t>
      </w:r>
      <w:r>
        <w:rPr>
          <w:color w:val="231F20"/>
        </w:rPr>
        <w:t>biệt.</w:t>
      </w:r>
      <w:r>
        <w:rPr>
          <w:color w:val="231F20"/>
          <w:spacing w:val="-16"/>
        </w:rPr>
        <w:t> </w:t>
      </w:r>
      <w:r>
        <w:rPr>
          <w:color w:val="231F20"/>
        </w:rPr>
        <w:t>Trong</w:t>
      </w:r>
      <w:r>
        <w:rPr>
          <w:color w:val="231F20"/>
          <w:spacing w:val="-10"/>
        </w:rPr>
        <w:t> </w:t>
      </w:r>
      <w:r>
        <w:rPr>
          <w:color w:val="231F20"/>
        </w:rPr>
        <w:t>đây</w:t>
      </w:r>
      <w:r>
        <w:rPr>
          <w:color w:val="231F20"/>
          <w:spacing w:val="-11"/>
        </w:rPr>
        <w:t> </w:t>
      </w:r>
      <w:r>
        <w:rPr>
          <w:color w:val="231F20"/>
        </w:rPr>
        <w:t>cũng</w:t>
      </w:r>
      <w:r>
        <w:rPr>
          <w:color w:val="231F20"/>
          <w:spacing w:val="-11"/>
        </w:rPr>
        <w:t> </w:t>
      </w:r>
      <w:r>
        <w:rPr>
          <w:color w:val="231F20"/>
          <w:spacing w:val="-3"/>
        </w:rPr>
        <w:t>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có</w:t>
      </w:r>
      <w:r>
        <w:rPr>
          <w:color w:val="231F20"/>
          <w:spacing w:val="-7"/>
        </w:rPr>
        <w:t> </w:t>
      </w:r>
      <w:r>
        <w:rPr>
          <w:color w:val="231F20"/>
        </w:rPr>
        <w:t>hai</w:t>
      </w:r>
      <w:r>
        <w:rPr>
          <w:color w:val="231F20"/>
          <w:spacing w:val="-6"/>
        </w:rPr>
        <w:t> </w:t>
      </w:r>
      <w:r>
        <w:rPr>
          <w:color w:val="231F20"/>
        </w:rPr>
        <w:t>thuyết</w:t>
      </w:r>
      <w:r>
        <w:rPr>
          <w:color w:val="231F20"/>
          <w:spacing w:val="-6"/>
        </w:rPr>
        <w:t> </w:t>
      </w:r>
      <w:r>
        <w:rPr>
          <w:color w:val="231F20"/>
        </w:rPr>
        <w:t>chủng</w:t>
      </w:r>
      <w:r>
        <w:rPr>
          <w:color w:val="231F20"/>
          <w:spacing w:val="-6"/>
        </w:rPr>
        <w:t> </w:t>
      </w:r>
      <w:r>
        <w:rPr>
          <w:color w:val="231F20"/>
        </w:rPr>
        <w:t>loại</w:t>
      </w:r>
      <w:r>
        <w:rPr>
          <w:color w:val="231F20"/>
          <w:spacing w:val="-6"/>
        </w:rPr>
        <w:t> </w:t>
      </w:r>
      <w:r>
        <w:rPr>
          <w:color w:val="231F20"/>
        </w:rPr>
        <w:t>diệt</w:t>
      </w:r>
      <w:r>
        <w:rPr>
          <w:color w:val="231F20"/>
          <w:spacing w:val="-6"/>
        </w:rPr>
        <w:t> </w:t>
      </w:r>
      <w:r>
        <w:rPr>
          <w:color w:val="231F20"/>
        </w:rPr>
        <w:t>và</w:t>
      </w:r>
      <w:r>
        <w:rPr>
          <w:color w:val="231F20"/>
          <w:spacing w:val="-6"/>
        </w:rPr>
        <w:t> </w:t>
      </w:r>
      <w:r>
        <w:rPr>
          <w:color w:val="231F20"/>
        </w:rPr>
        <w:t>cứu</w:t>
      </w:r>
      <w:r>
        <w:rPr>
          <w:color w:val="231F20"/>
          <w:spacing w:val="-6"/>
        </w:rPr>
        <w:t> </w:t>
      </w:r>
      <w:r>
        <w:rPr>
          <w:color w:val="231F20"/>
        </w:rPr>
        <w:t>cánh</w:t>
      </w:r>
      <w:r>
        <w:rPr>
          <w:color w:val="231F20"/>
          <w:spacing w:val="-6"/>
        </w:rPr>
        <w:t> </w:t>
      </w:r>
      <w:r>
        <w:rPr>
          <w:color w:val="231F20"/>
        </w:rPr>
        <w:t>diệt</w:t>
      </w:r>
      <w:r>
        <w:rPr>
          <w:color w:val="231F20"/>
          <w:spacing w:val="-6"/>
        </w:rPr>
        <w:t> </w:t>
      </w:r>
      <w:r>
        <w:rPr>
          <w:color w:val="231F20"/>
        </w:rPr>
        <w:t>có</w:t>
      </w:r>
      <w:r>
        <w:rPr>
          <w:color w:val="231F20"/>
          <w:spacing w:val="-6"/>
        </w:rPr>
        <w:t> </w:t>
      </w:r>
      <w:r>
        <w:rPr>
          <w:color w:val="231F20"/>
        </w:rPr>
        <w:t>sai</w:t>
      </w:r>
      <w:r>
        <w:rPr>
          <w:color w:val="231F20"/>
          <w:spacing w:val="-6"/>
        </w:rPr>
        <w:t> </w:t>
      </w:r>
      <w:r>
        <w:rPr>
          <w:color w:val="231F20"/>
        </w:rPr>
        <w:t>biệt,</w:t>
      </w:r>
      <w:r>
        <w:rPr>
          <w:color w:val="231F20"/>
          <w:spacing w:val="-6"/>
        </w:rPr>
        <w:t> </w:t>
      </w:r>
      <w:r>
        <w:rPr>
          <w:color w:val="231F20"/>
        </w:rPr>
        <w:t>do</w:t>
      </w:r>
      <w:r>
        <w:rPr>
          <w:color w:val="231F20"/>
          <w:spacing w:val="-6"/>
        </w:rPr>
        <w:t> </w:t>
      </w:r>
      <w:r>
        <w:rPr>
          <w:color w:val="231F20"/>
        </w:rPr>
        <w:t>mỗi</w:t>
      </w:r>
      <w:r>
        <w:rPr>
          <w:color w:val="231F20"/>
          <w:spacing w:val="-6"/>
        </w:rPr>
        <w:t> </w:t>
      </w:r>
      <w:r>
        <w:rPr>
          <w:color w:val="231F20"/>
          <w:spacing w:val="-4"/>
        </w:rPr>
        <w:t>mỗi </w:t>
      </w:r>
      <w:r>
        <w:rPr>
          <w:color w:val="231F20"/>
        </w:rPr>
        <w:t>thứ chỉ thuộc một địa.</w:t>
      </w:r>
    </w:p>
    <w:p>
      <w:pPr>
        <w:pStyle w:val="BodyText"/>
        <w:spacing w:before="112"/>
        <w:ind w:left="677" w:firstLine="0"/>
      </w:pPr>
      <w:r>
        <w:rPr>
          <w:color w:val="231F20"/>
        </w:rPr>
        <w:t>Mười nghiệp đạo: Nói rộng như nơi Chương Nghiệp Uẩn.</w:t>
      </w:r>
    </w:p>
    <w:p>
      <w:pPr>
        <w:pStyle w:val="BodyText"/>
        <w:spacing w:line="273" w:lineRule="auto" w:before="154"/>
        <w:ind w:right="410"/>
      </w:pPr>
      <w:r>
        <w:rPr>
          <w:color w:val="231F20"/>
        </w:rPr>
        <w:t>Trong</w:t>
      </w:r>
      <w:r>
        <w:rPr>
          <w:color w:val="231F20"/>
          <w:spacing w:val="-12"/>
        </w:rPr>
        <w:t> </w:t>
      </w:r>
      <w:r>
        <w:rPr>
          <w:color w:val="231F20"/>
          <w:spacing w:val="-5"/>
        </w:rPr>
        <w:t>đây,</w:t>
      </w:r>
      <w:r>
        <w:rPr>
          <w:color w:val="231F20"/>
          <w:spacing w:val="-12"/>
        </w:rPr>
        <w:t> </w:t>
      </w:r>
      <w:r>
        <w:rPr>
          <w:color w:val="231F20"/>
        </w:rPr>
        <w:t>mười</w:t>
      </w:r>
      <w:r>
        <w:rPr>
          <w:color w:val="231F20"/>
          <w:spacing w:val="-11"/>
        </w:rPr>
        <w:t> </w:t>
      </w:r>
      <w:r>
        <w:rPr>
          <w:color w:val="231F20"/>
        </w:rPr>
        <w:t>nghiệp</w:t>
      </w:r>
      <w:r>
        <w:rPr>
          <w:color w:val="231F20"/>
          <w:spacing w:val="-12"/>
        </w:rPr>
        <w:t> </w:t>
      </w:r>
      <w:r>
        <w:rPr>
          <w:color w:val="231F20"/>
        </w:rPr>
        <w:t>đạo</w:t>
      </w:r>
      <w:r>
        <w:rPr>
          <w:color w:val="231F20"/>
          <w:spacing w:val="-11"/>
        </w:rPr>
        <w:t> </w:t>
      </w:r>
      <w:r>
        <w:rPr>
          <w:color w:val="231F20"/>
        </w:rPr>
        <w:t>bất</w:t>
      </w:r>
      <w:r>
        <w:rPr>
          <w:color w:val="231F20"/>
          <w:spacing w:val="-12"/>
        </w:rPr>
        <w:t> </w:t>
      </w:r>
      <w:r>
        <w:rPr>
          <w:color w:val="231F20"/>
        </w:rPr>
        <w:t>thiện</w:t>
      </w:r>
      <w:r>
        <w:rPr>
          <w:color w:val="231F20"/>
          <w:spacing w:val="-11"/>
        </w:rPr>
        <w:t> </w:t>
      </w:r>
      <w:r>
        <w:rPr>
          <w:color w:val="231F20"/>
        </w:rPr>
        <w:t>chỉ</w:t>
      </w:r>
      <w:r>
        <w:rPr>
          <w:color w:val="231F20"/>
          <w:spacing w:val="-12"/>
        </w:rPr>
        <w:t> </w:t>
      </w:r>
      <w:r>
        <w:rPr>
          <w:color w:val="231F20"/>
        </w:rPr>
        <w:t>thuộc</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nên</w:t>
      </w:r>
      <w:r>
        <w:rPr>
          <w:color w:val="231F20"/>
          <w:spacing w:val="-12"/>
        </w:rPr>
        <w:t> </w:t>
      </w:r>
      <w:r>
        <w:rPr>
          <w:color w:val="231F20"/>
          <w:spacing w:val="-4"/>
        </w:rPr>
        <w:t>chỉ </w:t>
      </w:r>
      <w:r>
        <w:rPr>
          <w:color w:val="231F20"/>
        </w:rPr>
        <w:t>dựa vào định vị chí diệt.</w:t>
      </w:r>
    </w:p>
    <w:p>
      <w:pPr>
        <w:pStyle w:val="BodyText"/>
        <w:spacing w:line="273" w:lineRule="auto" w:before="112"/>
        <w:ind w:right="409"/>
      </w:pPr>
      <w:r>
        <w:rPr>
          <w:color w:val="231F20"/>
        </w:rPr>
        <w:t>Bảy nghiệp đạo thiện trước thuộc năm địa và không hệ thuộc. Thuộc cõi dục là dựa nơi định vị chí diệt. Cho đến thuộc tĩnh lự thứ tư</w:t>
      </w:r>
      <w:r>
        <w:rPr>
          <w:color w:val="231F20"/>
          <w:spacing w:val="-7"/>
        </w:rPr>
        <w:t> </w:t>
      </w:r>
      <w:r>
        <w:rPr>
          <w:color w:val="231F20"/>
        </w:rPr>
        <w:t>là</w:t>
      </w:r>
      <w:r>
        <w:rPr>
          <w:color w:val="231F20"/>
          <w:spacing w:val="-7"/>
        </w:rPr>
        <w:t> </w:t>
      </w:r>
      <w:r>
        <w:rPr>
          <w:color w:val="231F20"/>
        </w:rPr>
        <w:t>dựa</w:t>
      </w:r>
      <w:r>
        <w:rPr>
          <w:color w:val="231F20"/>
          <w:spacing w:val="-7"/>
        </w:rPr>
        <w:t> </w:t>
      </w:r>
      <w:r>
        <w:rPr>
          <w:color w:val="231F20"/>
        </w:rPr>
        <w:t>nơi</w:t>
      </w:r>
      <w:r>
        <w:rPr>
          <w:color w:val="231F20"/>
          <w:spacing w:val="-7"/>
        </w:rPr>
        <w:t> </w:t>
      </w:r>
      <w:r>
        <w:rPr>
          <w:color w:val="231F20"/>
        </w:rPr>
        <w:t>bốn</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định</w:t>
      </w:r>
      <w:r>
        <w:rPr>
          <w:color w:val="231F20"/>
          <w:spacing w:val="-7"/>
        </w:rPr>
        <w:t> </w:t>
      </w:r>
      <w:r>
        <w:rPr>
          <w:color w:val="231F20"/>
        </w:rPr>
        <w:t>vị</w:t>
      </w:r>
      <w:r>
        <w:rPr>
          <w:color w:val="231F20"/>
          <w:spacing w:val="-7"/>
        </w:rPr>
        <w:t> </w:t>
      </w:r>
      <w:r>
        <w:rPr>
          <w:color w:val="231F20"/>
        </w:rPr>
        <w:t>chí,</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trung</w:t>
      </w:r>
      <w:r>
        <w:rPr>
          <w:color w:val="231F20"/>
          <w:spacing w:val="-7"/>
        </w:rPr>
        <w:t> </w:t>
      </w:r>
      <w:r>
        <w:rPr>
          <w:color w:val="231F20"/>
        </w:rPr>
        <w:t>gian,</w:t>
      </w:r>
      <w:r>
        <w:rPr>
          <w:color w:val="231F20"/>
          <w:spacing w:val="-7"/>
        </w:rPr>
        <w:t> </w:t>
      </w:r>
      <w:r>
        <w:rPr>
          <w:color w:val="231F20"/>
        </w:rPr>
        <w:t>cận</w:t>
      </w:r>
      <w:r>
        <w:rPr>
          <w:color w:val="231F20"/>
          <w:spacing w:val="-7"/>
        </w:rPr>
        <w:t> </w:t>
      </w:r>
      <w:r>
        <w:rPr>
          <w:color w:val="231F20"/>
        </w:rPr>
        <w:t>phần</w:t>
      </w:r>
      <w:r>
        <w:rPr>
          <w:color w:val="231F20"/>
          <w:spacing w:val="-7"/>
        </w:rPr>
        <w:t> </w:t>
      </w:r>
      <w:r>
        <w:rPr>
          <w:color w:val="231F20"/>
        </w:rPr>
        <w:t>của Không vô biên xứ</w:t>
      </w:r>
      <w:r>
        <w:rPr>
          <w:color w:val="231F20"/>
          <w:spacing w:val="-2"/>
        </w:rPr>
        <w:t> </w:t>
      </w:r>
      <w:r>
        <w:rPr>
          <w:color w:val="231F20"/>
        </w:rPr>
        <w:t>diệt.</w:t>
      </w:r>
    </w:p>
    <w:p>
      <w:pPr>
        <w:pStyle w:val="BodyText"/>
        <w:spacing w:line="273" w:lineRule="auto" w:before="110"/>
        <w:ind w:right="410"/>
      </w:pPr>
      <w:r>
        <w:rPr>
          <w:color w:val="231F20"/>
        </w:rPr>
        <w:t>Ba nghiệp đạo thiện sau thuộc chín địa và không hệ thuộc. Thuộc cõi dục là dựa nơi định vị chí diệt. Cho đến thuộc Phi tưởng phi phi tưởng xứ là dựa vào bảy căn bản, định vị chí, tĩnh lự trung gian diệt.</w:t>
      </w:r>
    </w:p>
    <w:p>
      <w:pPr>
        <w:pStyle w:val="BodyText"/>
        <w:spacing w:line="273" w:lineRule="auto" w:before="110"/>
        <w:ind w:right="411"/>
      </w:pPr>
      <w:r>
        <w:rPr>
          <w:color w:val="231F20"/>
        </w:rPr>
        <w:t>Nhưng trong đây là dựa vào nghiệp đạo thiện ở cõi dục đối trị gần nghiệp đạo bất thiện, nên chỉ nói dựa vào định vị chí diệt.</w:t>
      </w:r>
    </w:p>
    <w:p>
      <w:pPr>
        <w:pStyle w:val="BodyText"/>
        <w:spacing w:before="111"/>
        <w:ind w:left="111" w:right="412" w:firstLine="0"/>
        <w:jc w:val="center"/>
      </w:pPr>
      <w:r>
        <w:rPr>
          <w:color w:val="231F20"/>
        </w:rPr>
        <w:t>***</w:t>
      </w:r>
    </w:p>
    <w:p>
      <w:pPr>
        <w:pStyle w:val="Heading3"/>
        <w:spacing w:line="273" w:lineRule="auto"/>
        <w:ind w:left="110" w:right="409"/>
      </w:pPr>
      <w:r>
        <w:rPr>
          <w:i/>
          <w:color w:val="231F20"/>
        </w:rPr>
        <w:t>* Bốn tĩnh lự, bốn vô lượng, bốn vô sắc, tám giải thoát, tám </w:t>
      </w:r>
      <w:r>
        <w:rPr>
          <w:color w:val="231F20"/>
        </w:rPr>
        <w:t>thắng xứ, mười biến xứ, dựa vào định nào diệt?</w:t>
      </w:r>
    </w:p>
    <w:p>
      <w:pPr>
        <w:pStyle w:val="BodyText"/>
        <w:spacing w:line="273" w:lineRule="auto" w:before="112"/>
        <w:ind w:right="409"/>
      </w:pPr>
      <w:r>
        <w:rPr>
          <w:i/>
          <w:color w:val="231F20"/>
        </w:rPr>
        <w:t>Đáp: </w:t>
      </w:r>
      <w:r>
        <w:rPr>
          <w:color w:val="231F20"/>
        </w:rPr>
        <w:t>Tĩnh lự thứ nhất là dựa vào định thứ nhất hoặc vị chí. Tĩnh lự thứ hai, hỷ vô lượng, giải thoát thứ nhất, thứ hai, bốn thắng xứ</w:t>
      </w:r>
      <w:r>
        <w:rPr>
          <w:color w:val="231F20"/>
          <w:spacing w:val="-10"/>
        </w:rPr>
        <w:t> </w:t>
      </w:r>
      <w:r>
        <w:rPr>
          <w:color w:val="231F20"/>
        </w:rPr>
        <w:t>trước</w:t>
      </w:r>
      <w:r>
        <w:rPr>
          <w:color w:val="231F20"/>
          <w:spacing w:val="-10"/>
        </w:rPr>
        <w:t> </w:t>
      </w:r>
      <w:r>
        <w:rPr>
          <w:color w:val="231F20"/>
        </w:rPr>
        <w:t>là</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hai</w:t>
      </w:r>
      <w:r>
        <w:rPr>
          <w:color w:val="231F20"/>
          <w:spacing w:val="-10"/>
        </w:rPr>
        <w:t> </w:t>
      </w:r>
      <w:r>
        <w:rPr>
          <w:color w:val="231F20"/>
        </w:rPr>
        <w:t>hoặc</w:t>
      </w:r>
      <w:r>
        <w:rPr>
          <w:color w:val="231F20"/>
          <w:spacing w:val="-10"/>
        </w:rPr>
        <w:t> </w:t>
      </w:r>
      <w:r>
        <w:rPr>
          <w:color w:val="231F20"/>
        </w:rPr>
        <w:t>vị</w:t>
      </w:r>
      <w:r>
        <w:rPr>
          <w:color w:val="231F20"/>
          <w:spacing w:val="-10"/>
        </w:rPr>
        <w:t> </w:t>
      </w:r>
      <w:r>
        <w:rPr>
          <w:color w:val="231F20"/>
        </w:rPr>
        <w:t>chí.</w:t>
      </w:r>
      <w:r>
        <w:rPr>
          <w:color w:val="231F20"/>
          <w:spacing w:val="-15"/>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ba</w:t>
      </w:r>
      <w:r>
        <w:rPr>
          <w:color w:val="231F20"/>
          <w:spacing w:val="-10"/>
        </w:rPr>
        <w:t> </w:t>
      </w:r>
      <w:r>
        <w:rPr>
          <w:color w:val="231F20"/>
        </w:rPr>
        <w:t>là</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ba</w:t>
      </w:r>
      <w:r>
        <w:rPr>
          <w:color w:val="231F20"/>
          <w:spacing w:val="-10"/>
        </w:rPr>
        <w:t> </w:t>
      </w:r>
      <w:r>
        <w:rPr>
          <w:color w:val="231F20"/>
        </w:rPr>
        <w:t>hoặc vị chí. Tĩnh lự thứ tư, ba vô lượng, tịnh giải thoát, bốn thắng xứ sau, tám</w:t>
      </w:r>
      <w:r>
        <w:rPr>
          <w:color w:val="231F20"/>
          <w:spacing w:val="-8"/>
        </w:rPr>
        <w:t> </w:t>
      </w:r>
      <w:r>
        <w:rPr>
          <w:color w:val="231F20"/>
        </w:rPr>
        <w:t>biến</w:t>
      </w:r>
      <w:r>
        <w:rPr>
          <w:color w:val="231F20"/>
          <w:spacing w:val="-7"/>
        </w:rPr>
        <w:t> </w:t>
      </w:r>
      <w:r>
        <w:rPr>
          <w:color w:val="231F20"/>
        </w:rPr>
        <w:t>xứ</w:t>
      </w:r>
      <w:r>
        <w:rPr>
          <w:color w:val="231F20"/>
          <w:spacing w:val="-7"/>
        </w:rPr>
        <w:t> </w:t>
      </w:r>
      <w:r>
        <w:rPr>
          <w:color w:val="231F20"/>
        </w:rPr>
        <w:t>trước</w:t>
      </w:r>
      <w:r>
        <w:rPr>
          <w:color w:val="231F20"/>
          <w:spacing w:val="-8"/>
        </w:rPr>
        <w:t> </w:t>
      </w:r>
      <w:r>
        <w:rPr>
          <w:color w:val="231F20"/>
        </w:rPr>
        <w:t>dựa</w:t>
      </w:r>
      <w:r>
        <w:rPr>
          <w:color w:val="231F20"/>
          <w:spacing w:val="-7"/>
        </w:rPr>
        <w:t> </w:t>
      </w:r>
      <w:r>
        <w:rPr>
          <w:color w:val="231F20"/>
        </w:rPr>
        <w:t>vào</w:t>
      </w:r>
      <w:r>
        <w:rPr>
          <w:color w:val="231F20"/>
          <w:spacing w:val="-7"/>
        </w:rPr>
        <w:t> </w:t>
      </w:r>
      <w:r>
        <w:rPr>
          <w:color w:val="231F20"/>
        </w:rPr>
        <w:t>bốn</w:t>
      </w:r>
      <w:r>
        <w:rPr>
          <w:color w:val="231F20"/>
          <w:spacing w:val="-7"/>
        </w:rPr>
        <w:t> </w:t>
      </w:r>
      <w:r>
        <w:rPr>
          <w:color w:val="231F20"/>
        </w:rPr>
        <w:t>hoặc</w:t>
      </w:r>
      <w:r>
        <w:rPr>
          <w:color w:val="231F20"/>
          <w:spacing w:val="-8"/>
        </w:rPr>
        <w:t> </w:t>
      </w:r>
      <w:r>
        <w:rPr>
          <w:color w:val="231F20"/>
        </w:rPr>
        <w:t>vị</w:t>
      </w:r>
      <w:r>
        <w:rPr>
          <w:color w:val="231F20"/>
          <w:spacing w:val="-7"/>
        </w:rPr>
        <w:t> </w:t>
      </w:r>
      <w:r>
        <w:rPr>
          <w:color w:val="231F20"/>
        </w:rPr>
        <w:t>chí.</w:t>
      </w:r>
      <w:r>
        <w:rPr>
          <w:color w:val="231F20"/>
          <w:spacing w:val="-7"/>
        </w:rPr>
        <w:t> </w:t>
      </w:r>
      <w:r>
        <w:rPr>
          <w:color w:val="231F20"/>
        </w:rPr>
        <w:t>Không</w:t>
      </w:r>
      <w:r>
        <w:rPr>
          <w:color w:val="231F20"/>
          <w:spacing w:val="-7"/>
        </w:rPr>
        <w:t> </w:t>
      </w:r>
      <w:r>
        <w:rPr>
          <w:color w:val="231F20"/>
        </w:rPr>
        <w:t>vô</w:t>
      </w:r>
      <w:r>
        <w:rPr>
          <w:color w:val="231F20"/>
          <w:spacing w:val="-8"/>
        </w:rPr>
        <w:t> </w:t>
      </w:r>
      <w:r>
        <w:rPr>
          <w:color w:val="231F20"/>
        </w:rPr>
        <w:t>biên</w:t>
      </w:r>
      <w:r>
        <w:rPr>
          <w:color w:val="231F20"/>
          <w:spacing w:val="-7"/>
        </w:rPr>
        <w:t> </w:t>
      </w:r>
      <w:r>
        <w:rPr>
          <w:color w:val="231F20"/>
        </w:rPr>
        <w:t>xứ</w:t>
      </w:r>
      <w:r>
        <w:rPr>
          <w:color w:val="231F20"/>
          <w:spacing w:val="-7"/>
        </w:rPr>
        <w:t> </w:t>
      </w:r>
      <w:r>
        <w:rPr>
          <w:color w:val="231F20"/>
        </w:rPr>
        <w:t>và</w:t>
      </w:r>
      <w:r>
        <w:rPr>
          <w:color w:val="231F20"/>
          <w:spacing w:val="-7"/>
        </w:rPr>
        <w:t> </w:t>
      </w:r>
      <w:r>
        <w:rPr>
          <w:color w:val="231F20"/>
        </w:rPr>
        <w:t>giải thoát</w:t>
      </w:r>
      <w:r>
        <w:rPr>
          <w:color w:val="231F20"/>
          <w:spacing w:val="-9"/>
        </w:rPr>
        <w:t> </w:t>
      </w:r>
      <w:r>
        <w:rPr>
          <w:color w:val="231F20"/>
        </w:rPr>
        <w:t>biến</w:t>
      </w:r>
      <w:r>
        <w:rPr>
          <w:color w:val="231F20"/>
          <w:spacing w:val="-9"/>
        </w:rPr>
        <w:t> </w:t>
      </w:r>
      <w:r>
        <w:rPr>
          <w:color w:val="231F20"/>
        </w:rPr>
        <w:t>xứ</w:t>
      </w:r>
      <w:r>
        <w:rPr>
          <w:color w:val="231F20"/>
          <w:spacing w:val="-9"/>
        </w:rPr>
        <w:t> </w:t>
      </w:r>
      <w:r>
        <w:rPr>
          <w:color w:val="231F20"/>
        </w:rPr>
        <w:t>kia</w:t>
      </w:r>
      <w:r>
        <w:rPr>
          <w:color w:val="231F20"/>
          <w:spacing w:val="-9"/>
        </w:rPr>
        <w:t> </w:t>
      </w:r>
      <w:r>
        <w:rPr>
          <w:color w:val="231F20"/>
        </w:rPr>
        <w:t>là</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năm</w:t>
      </w:r>
      <w:r>
        <w:rPr>
          <w:color w:val="231F20"/>
          <w:spacing w:val="-9"/>
        </w:rPr>
        <w:t> </w:t>
      </w:r>
      <w:r>
        <w:rPr>
          <w:color w:val="231F20"/>
        </w:rPr>
        <w:t>hoặc</w:t>
      </w:r>
      <w:r>
        <w:rPr>
          <w:color w:val="231F20"/>
          <w:spacing w:val="-9"/>
        </w:rPr>
        <w:t> </w:t>
      </w:r>
      <w:r>
        <w:rPr>
          <w:color w:val="231F20"/>
        </w:rPr>
        <w:t>vị</w:t>
      </w:r>
      <w:r>
        <w:rPr>
          <w:color w:val="231F20"/>
          <w:spacing w:val="-9"/>
        </w:rPr>
        <w:t> </w:t>
      </w:r>
      <w:r>
        <w:rPr>
          <w:color w:val="231F20"/>
        </w:rPr>
        <w:t>chí.</w:t>
      </w:r>
      <w:r>
        <w:rPr>
          <w:color w:val="231F20"/>
          <w:spacing w:val="-14"/>
        </w:rPr>
        <w:t> </w:t>
      </w:r>
      <w:r>
        <w:rPr>
          <w:color w:val="231F20"/>
        </w:rPr>
        <w:t>Thức</w:t>
      </w:r>
      <w:r>
        <w:rPr>
          <w:color w:val="231F20"/>
          <w:spacing w:val="-9"/>
        </w:rPr>
        <w:t> </w:t>
      </w:r>
      <w:r>
        <w:rPr>
          <w:color w:val="231F20"/>
        </w:rPr>
        <w:t>vô</w:t>
      </w:r>
      <w:r>
        <w:rPr>
          <w:color w:val="231F20"/>
          <w:spacing w:val="-9"/>
        </w:rPr>
        <w:t> </w:t>
      </w:r>
      <w:r>
        <w:rPr>
          <w:color w:val="231F20"/>
        </w:rPr>
        <w:t>biên</w:t>
      </w:r>
      <w:r>
        <w:rPr>
          <w:color w:val="231F20"/>
          <w:spacing w:val="-9"/>
        </w:rPr>
        <w:t> </w:t>
      </w:r>
      <w:r>
        <w:rPr>
          <w:color w:val="231F20"/>
        </w:rPr>
        <w:t>xứ</w:t>
      </w:r>
      <w:r>
        <w:rPr>
          <w:color w:val="231F20"/>
          <w:spacing w:val="-9"/>
        </w:rPr>
        <w:t> </w:t>
      </w:r>
      <w:r>
        <w:rPr>
          <w:color w:val="231F20"/>
        </w:rPr>
        <w:t>và</w:t>
      </w:r>
      <w:r>
        <w:rPr>
          <w:color w:val="231F20"/>
          <w:spacing w:val="-9"/>
        </w:rPr>
        <w:t> </w:t>
      </w:r>
      <w:r>
        <w:rPr>
          <w:color w:val="231F20"/>
        </w:rPr>
        <w:t>giải thoát biến xứ kia là dựa vào sáu hoặc vị chí. Hai vô sắc sau, ba giải thoát sau là dựa vào bảy hoặc vị</w:t>
      </w:r>
      <w:r>
        <w:rPr>
          <w:color w:val="231F20"/>
          <w:spacing w:val="-2"/>
        </w:rPr>
        <w:t> </w:t>
      </w:r>
      <w:r>
        <w:rPr>
          <w:color w:val="231F20"/>
        </w:rPr>
        <w:t>chí.</w:t>
      </w:r>
    </w:p>
    <w:p>
      <w:pPr>
        <w:pStyle w:val="BodyText"/>
        <w:spacing w:line="273" w:lineRule="auto" w:before="106"/>
        <w:ind w:right="411"/>
      </w:pPr>
      <w:r>
        <w:rPr>
          <w:color w:val="231F20"/>
        </w:rPr>
        <w:t>Trong đây, bốn tĩnh lự cho đến mười biến xứ, nói rộng như những nơi khác.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pPr>
      <w:r>
        <w:rPr>
          <w:color w:val="231F20"/>
        </w:rPr>
        <w:t>Bốn tĩnh lự này đều thuộc tự địa và không hệ thuộc. Thuộc tự địa là đều dựa vào địa căn bản từ bên dưới, định vị chí, tĩnh lự </w:t>
      </w:r>
      <w:r>
        <w:rPr>
          <w:color w:val="231F20"/>
          <w:spacing w:val="-3"/>
        </w:rPr>
        <w:t>trung </w:t>
      </w:r>
      <w:r>
        <w:rPr>
          <w:color w:val="231F20"/>
        </w:rPr>
        <w:t>gian và cận phần kế trên diệt. Nhưng ở đây đã nói về định là có hữu lậu, vô lậu, như trước đã phân biệt. Nói về diệt: Là ở đây không có hai</w:t>
      </w:r>
      <w:r>
        <w:rPr>
          <w:color w:val="231F20"/>
          <w:spacing w:val="-10"/>
        </w:rPr>
        <w:t> </w:t>
      </w:r>
      <w:r>
        <w:rPr>
          <w:color w:val="231F20"/>
        </w:rPr>
        <w:t>thuyết</w:t>
      </w:r>
      <w:r>
        <w:rPr>
          <w:color w:val="231F20"/>
          <w:spacing w:val="-9"/>
        </w:rPr>
        <w:t> </w:t>
      </w:r>
      <w:r>
        <w:rPr>
          <w:color w:val="231F20"/>
        </w:rPr>
        <w:t>chủng</w:t>
      </w:r>
      <w:r>
        <w:rPr>
          <w:color w:val="231F20"/>
          <w:spacing w:val="-8"/>
        </w:rPr>
        <w:t> </w:t>
      </w:r>
      <w:r>
        <w:rPr>
          <w:color w:val="231F20"/>
        </w:rPr>
        <w:t>loại</w:t>
      </w:r>
      <w:r>
        <w:rPr>
          <w:color w:val="231F20"/>
          <w:spacing w:val="-8"/>
        </w:rPr>
        <w:t> </w:t>
      </w:r>
      <w:r>
        <w:rPr>
          <w:color w:val="231F20"/>
        </w:rPr>
        <w:t>diệt</w:t>
      </w:r>
      <w:r>
        <w:rPr>
          <w:color w:val="231F20"/>
          <w:spacing w:val="-9"/>
        </w:rPr>
        <w:t> </w:t>
      </w:r>
      <w:r>
        <w:rPr>
          <w:color w:val="231F20"/>
        </w:rPr>
        <w:t>và</w:t>
      </w:r>
      <w:r>
        <w:rPr>
          <w:color w:val="231F20"/>
          <w:spacing w:val="-8"/>
        </w:rPr>
        <w:t> </w:t>
      </w:r>
      <w:r>
        <w:rPr>
          <w:color w:val="231F20"/>
        </w:rPr>
        <w:t>cứu</w:t>
      </w:r>
      <w:r>
        <w:rPr>
          <w:color w:val="231F20"/>
          <w:spacing w:val="-8"/>
        </w:rPr>
        <w:t> </w:t>
      </w:r>
      <w:r>
        <w:rPr>
          <w:color w:val="231F20"/>
        </w:rPr>
        <w:t>cánh</w:t>
      </w:r>
      <w:r>
        <w:rPr>
          <w:color w:val="231F20"/>
          <w:spacing w:val="-9"/>
        </w:rPr>
        <w:t> </w:t>
      </w:r>
      <w:r>
        <w:rPr>
          <w:color w:val="231F20"/>
        </w:rPr>
        <w:t>diệt</w:t>
      </w:r>
      <w:r>
        <w:rPr>
          <w:color w:val="231F20"/>
          <w:spacing w:val="-9"/>
        </w:rPr>
        <w:t> </w:t>
      </w:r>
      <w:r>
        <w:rPr>
          <w:color w:val="231F20"/>
        </w:rPr>
        <w:t>có</w:t>
      </w:r>
      <w:r>
        <w:rPr>
          <w:color w:val="231F20"/>
          <w:spacing w:val="-8"/>
        </w:rPr>
        <w:t> </w:t>
      </w:r>
      <w:r>
        <w:rPr>
          <w:color w:val="231F20"/>
        </w:rPr>
        <w:t>sai</w:t>
      </w:r>
      <w:r>
        <w:rPr>
          <w:color w:val="231F20"/>
          <w:spacing w:val="-9"/>
        </w:rPr>
        <w:t> </w:t>
      </w:r>
      <w:r>
        <w:rPr>
          <w:color w:val="231F20"/>
        </w:rPr>
        <w:t>biệt</w:t>
      </w:r>
      <w:r>
        <w:rPr>
          <w:color w:val="231F20"/>
          <w:spacing w:val="-9"/>
        </w:rPr>
        <w:t> </w:t>
      </w:r>
      <w:r>
        <w:rPr>
          <w:color w:val="231F20"/>
        </w:rPr>
        <w:t>do</w:t>
      </w:r>
      <w:r>
        <w:rPr>
          <w:color w:val="231F20"/>
          <w:spacing w:val="-8"/>
        </w:rPr>
        <w:t> </w:t>
      </w:r>
      <w:r>
        <w:rPr>
          <w:color w:val="231F20"/>
        </w:rPr>
        <w:t>mỗi</w:t>
      </w:r>
      <w:r>
        <w:rPr>
          <w:color w:val="231F20"/>
          <w:spacing w:val="-8"/>
        </w:rPr>
        <w:t> </w:t>
      </w:r>
      <w:r>
        <w:rPr>
          <w:color w:val="231F20"/>
        </w:rPr>
        <w:t>mỗi</w:t>
      </w:r>
      <w:r>
        <w:rPr>
          <w:color w:val="231F20"/>
          <w:spacing w:val="-8"/>
        </w:rPr>
        <w:t> </w:t>
      </w:r>
      <w:r>
        <w:rPr>
          <w:color w:val="231F20"/>
        </w:rPr>
        <w:t>thứ chỉ thuộc một địa.</w:t>
      </w:r>
    </w:p>
    <w:p>
      <w:pPr>
        <w:pStyle w:val="BodyText"/>
        <w:spacing w:line="268" w:lineRule="auto" w:before="120"/>
        <w:ind w:left="393" w:right="126"/>
      </w:pPr>
      <w:r>
        <w:rPr>
          <w:color w:val="231F20"/>
        </w:rPr>
        <w:t>Trong bốn vô lượng: Hỷ vô lượng thuộc tĩnh lự thứ nhất, thứ hai là dựa vào hai hoặc vị chí diệt. Ba vô lượng còn lại là thuộc bốn địa</w:t>
      </w:r>
      <w:r>
        <w:rPr>
          <w:color w:val="231F20"/>
          <w:spacing w:val="-3"/>
        </w:rPr>
        <w:t> </w:t>
      </w:r>
      <w:r>
        <w:rPr>
          <w:color w:val="231F20"/>
        </w:rPr>
        <w:t>tức</w:t>
      </w:r>
      <w:r>
        <w:rPr>
          <w:color w:val="231F20"/>
          <w:spacing w:val="-3"/>
        </w:rPr>
        <w:t> </w:t>
      </w:r>
      <w:r>
        <w:rPr>
          <w:color w:val="231F20"/>
        </w:rPr>
        <w:t>dựa</w:t>
      </w:r>
      <w:r>
        <w:rPr>
          <w:color w:val="231F20"/>
          <w:spacing w:val="-3"/>
        </w:rPr>
        <w:t> </w:t>
      </w:r>
      <w:r>
        <w:rPr>
          <w:color w:val="231F20"/>
        </w:rPr>
        <w:t>vào</w:t>
      </w:r>
      <w:r>
        <w:rPr>
          <w:color w:val="231F20"/>
          <w:spacing w:val="-2"/>
        </w:rPr>
        <w:t> </w:t>
      </w:r>
      <w:r>
        <w:rPr>
          <w:color w:val="231F20"/>
        </w:rPr>
        <w:t>bốn</w:t>
      </w:r>
      <w:r>
        <w:rPr>
          <w:color w:val="231F20"/>
          <w:spacing w:val="-3"/>
        </w:rPr>
        <w:t> </w:t>
      </w:r>
      <w:r>
        <w:rPr>
          <w:color w:val="231F20"/>
        </w:rPr>
        <w:t>hoặc</w:t>
      </w:r>
      <w:r>
        <w:rPr>
          <w:color w:val="231F20"/>
          <w:spacing w:val="-3"/>
        </w:rPr>
        <w:t> </w:t>
      </w:r>
      <w:r>
        <w:rPr>
          <w:color w:val="231F20"/>
        </w:rPr>
        <w:t>vị</w:t>
      </w:r>
      <w:r>
        <w:rPr>
          <w:color w:val="231F20"/>
          <w:spacing w:val="-3"/>
        </w:rPr>
        <w:t> </w:t>
      </w:r>
      <w:r>
        <w:rPr>
          <w:color w:val="231F20"/>
        </w:rPr>
        <w:t>chí</w:t>
      </w:r>
      <w:r>
        <w:rPr>
          <w:color w:val="231F20"/>
          <w:spacing w:val="-2"/>
        </w:rPr>
        <w:t> </w:t>
      </w:r>
      <w:r>
        <w:rPr>
          <w:color w:val="231F20"/>
        </w:rPr>
        <w:t>diệt.</w:t>
      </w:r>
      <w:r>
        <w:rPr>
          <w:color w:val="231F20"/>
          <w:spacing w:val="-7"/>
        </w:rPr>
        <w:t> </w:t>
      </w:r>
      <w:r>
        <w:rPr>
          <w:color w:val="231F20"/>
        </w:rPr>
        <w:t>Trong</w:t>
      </w:r>
      <w:r>
        <w:rPr>
          <w:color w:val="231F20"/>
          <w:spacing w:val="-3"/>
        </w:rPr>
        <w:t> </w:t>
      </w:r>
      <w:r>
        <w:rPr>
          <w:color w:val="231F20"/>
        </w:rPr>
        <w:t>ấy</w:t>
      </w:r>
      <w:r>
        <w:rPr>
          <w:color w:val="231F20"/>
          <w:spacing w:val="-2"/>
        </w:rPr>
        <w:t> </w:t>
      </w:r>
      <w:r>
        <w:rPr>
          <w:color w:val="231F20"/>
        </w:rPr>
        <w:t>có</w:t>
      </w:r>
      <w:r>
        <w:rPr>
          <w:color w:val="231F20"/>
          <w:spacing w:val="-3"/>
        </w:rPr>
        <w:t> </w:t>
      </w:r>
      <w:r>
        <w:rPr>
          <w:color w:val="231F20"/>
        </w:rPr>
        <w:t>sai</w:t>
      </w:r>
      <w:r>
        <w:rPr>
          <w:color w:val="231F20"/>
          <w:spacing w:val="-3"/>
        </w:rPr>
        <w:t> </w:t>
      </w:r>
      <w:r>
        <w:rPr>
          <w:color w:val="231F20"/>
        </w:rPr>
        <w:t>biệt</w:t>
      </w:r>
      <w:r>
        <w:rPr>
          <w:color w:val="231F20"/>
          <w:spacing w:val="-3"/>
        </w:rPr>
        <w:t> </w:t>
      </w:r>
      <w:r>
        <w:rPr>
          <w:color w:val="231F20"/>
        </w:rPr>
        <w:t>là</w:t>
      </w:r>
      <w:r>
        <w:rPr>
          <w:color w:val="231F20"/>
          <w:spacing w:val="-2"/>
        </w:rPr>
        <w:t> </w:t>
      </w:r>
      <w:r>
        <w:rPr>
          <w:color w:val="231F20"/>
        </w:rPr>
        <w:t>theo</w:t>
      </w:r>
      <w:r>
        <w:rPr>
          <w:color w:val="231F20"/>
          <w:spacing w:val="-3"/>
        </w:rPr>
        <w:t> </w:t>
      </w:r>
      <w:r>
        <w:rPr>
          <w:color w:val="231F20"/>
        </w:rPr>
        <w:t>chỗ thích</w:t>
      </w:r>
      <w:r>
        <w:rPr>
          <w:color w:val="231F20"/>
          <w:spacing w:val="-8"/>
        </w:rPr>
        <w:t> </w:t>
      </w:r>
      <w:r>
        <w:rPr>
          <w:color w:val="231F20"/>
        </w:rPr>
        <w:t>ứng</w:t>
      </w:r>
      <w:r>
        <w:rPr>
          <w:color w:val="231F20"/>
          <w:spacing w:val="-7"/>
        </w:rPr>
        <w:t> </w:t>
      </w:r>
      <w:r>
        <w:rPr>
          <w:color w:val="231F20"/>
        </w:rPr>
        <w:t>như</w:t>
      </w:r>
      <w:r>
        <w:rPr>
          <w:color w:val="231F20"/>
          <w:spacing w:val="-7"/>
        </w:rPr>
        <w:t> </w:t>
      </w:r>
      <w:r>
        <w:rPr>
          <w:color w:val="231F20"/>
        </w:rPr>
        <w:t>trước.</w:t>
      </w:r>
      <w:r>
        <w:rPr>
          <w:color w:val="231F20"/>
          <w:spacing w:val="-8"/>
        </w:rPr>
        <w:t> </w:t>
      </w:r>
      <w:r>
        <w:rPr>
          <w:color w:val="231F20"/>
        </w:rPr>
        <w:t>Nhưng</w:t>
      </w:r>
      <w:r>
        <w:rPr>
          <w:color w:val="231F20"/>
          <w:spacing w:val="-7"/>
        </w:rPr>
        <w:t> </w:t>
      </w:r>
      <w:r>
        <w:rPr>
          <w:color w:val="231F20"/>
        </w:rPr>
        <w:t>đã</w:t>
      </w:r>
      <w:r>
        <w:rPr>
          <w:color w:val="231F20"/>
          <w:spacing w:val="-7"/>
        </w:rPr>
        <w:t> </w:t>
      </w:r>
      <w:r>
        <w:rPr>
          <w:color w:val="231F20"/>
        </w:rPr>
        <w:t>nói</w:t>
      </w:r>
      <w:r>
        <w:rPr>
          <w:color w:val="231F20"/>
          <w:spacing w:val="-7"/>
        </w:rPr>
        <w:t> </w:t>
      </w:r>
      <w:r>
        <w:rPr>
          <w:color w:val="231F20"/>
        </w:rPr>
        <w:t>về</w:t>
      </w:r>
      <w:r>
        <w:rPr>
          <w:color w:val="231F20"/>
          <w:spacing w:val="-8"/>
        </w:rPr>
        <w:t> </w:t>
      </w:r>
      <w:r>
        <w:rPr>
          <w:color w:val="231F20"/>
        </w:rPr>
        <w:t>định</w:t>
      </w:r>
      <w:r>
        <w:rPr>
          <w:color w:val="231F20"/>
          <w:spacing w:val="-7"/>
        </w:rPr>
        <w:t> </w:t>
      </w:r>
      <w:r>
        <w:rPr>
          <w:color w:val="231F20"/>
        </w:rPr>
        <w:t>là</w:t>
      </w:r>
      <w:r>
        <w:rPr>
          <w:color w:val="231F20"/>
          <w:spacing w:val="-7"/>
        </w:rPr>
        <w:t> </w:t>
      </w:r>
      <w:r>
        <w:rPr>
          <w:color w:val="231F20"/>
        </w:rPr>
        <w:t>có</w:t>
      </w:r>
      <w:r>
        <w:rPr>
          <w:color w:val="231F20"/>
          <w:spacing w:val="-7"/>
        </w:rPr>
        <w:t> </w:t>
      </w:r>
      <w:r>
        <w:rPr>
          <w:color w:val="231F20"/>
        </w:rPr>
        <w:t>hữu</w:t>
      </w:r>
      <w:r>
        <w:rPr>
          <w:color w:val="231F20"/>
          <w:spacing w:val="-8"/>
        </w:rPr>
        <w:t> </w:t>
      </w:r>
      <w:r>
        <w:rPr>
          <w:color w:val="231F20"/>
        </w:rPr>
        <w:t>lậu,</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như trước đã phân biệt. Nói về diệt: Có thuyết cho là dựa vào chủng loại diệt để nói. Có thuyết cho là dựa vào cứu cánh diệt để nói, đều </w:t>
      </w:r>
      <w:r>
        <w:rPr>
          <w:color w:val="231F20"/>
          <w:spacing w:val="-4"/>
        </w:rPr>
        <w:t>tùy</w:t>
      </w:r>
      <w:r>
        <w:rPr>
          <w:color w:val="231F20"/>
          <w:spacing w:val="57"/>
        </w:rPr>
        <w:t> </w:t>
      </w:r>
      <w:r>
        <w:rPr>
          <w:color w:val="231F20"/>
        </w:rPr>
        <w:t>chỗ ứng hợp phân biệt như trước. Ở trong định vị chí đều chỉ gồm thâu vô lậu nên biết.</w:t>
      </w:r>
    </w:p>
    <w:p>
      <w:pPr>
        <w:pStyle w:val="BodyText"/>
        <w:spacing w:line="268" w:lineRule="auto" w:before="123"/>
        <w:ind w:left="393" w:right="126"/>
      </w:pPr>
      <w:r>
        <w:rPr>
          <w:color w:val="231F20"/>
        </w:rPr>
        <w:t>Trong</w:t>
      </w:r>
      <w:r>
        <w:rPr>
          <w:color w:val="231F20"/>
          <w:spacing w:val="-12"/>
        </w:rPr>
        <w:t> </w:t>
      </w:r>
      <w:r>
        <w:rPr>
          <w:color w:val="231F20"/>
        </w:rPr>
        <w:t>bốn</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Ba</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trước</w:t>
      </w:r>
      <w:r>
        <w:rPr>
          <w:color w:val="231F20"/>
          <w:spacing w:val="-11"/>
        </w:rPr>
        <w:t> </w:t>
      </w:r>
      <w:r>
        <w:rPr>
          <w:color w:val="231F20"/>
        </w:rPr>
        <w:t>đều</w:t>
      </w:r>
      <w:r>
        <w:rPr>
          <w:color w:val="231F20"/>
          <w:spacing w:val="-11"/>
        </w:rPr>
        <w:t> </w:t>
      </w:r>
      <w:r>
        <w:rPr>
          <w:color w:val="231F20"/>
        </w:rPr>
        <w:t>thuộc</w:t>
      </w:r>
      <w:r>
        <w:rPr>
          <w:color w:val="231F20"/>
          <w:spacing w:val="-11"/>
        </w:rPr>
        <w:t> </w:t>
      </w:r>
      <w:r>
        <w:rPr>
          <w:color w:val="231F20"/>
        </w:rPr>
        <w:t>tự</w:t>
      </w:r>
      <w:r>
        <w:rPr>
          <w:color w:val="231F20"/>
          <w:spacing w:val="-11"/>
        </w:rPr>
        <w:t> </w:t>
      </w:r>
      <w:r>
        <w:rPr>
          <w:color w:val="231F20"/>
        </w:rPr>
        <w:t>địa</w:t>
      </w:r>
      <w:r>
        <w:rPr>
          <w:color w:val="231F20"/>
          <w:spacing w:val="-11"/>
        </w:rPr>
        <w:t> </w:t>
      </w:r>
      <w:r>
        <w:rPr>
          <w:color w:val="231F20"/>
        </w:rPr>
        <w:t>và</w:t>
      </w:r>
      <w:r>
        <w:rPr>
          <w:color w:val="231F20"/>
          <w:spacing w:val="-11"/>
        </w:rPr>
        <w:t> </w:t>
      </w:r>
      <w:r>
        <w:rPr>
          <w:color w:val="231F20"/>
        </w:rPr>
        <w:t>không</w:t>
      </w:r>
      <w:r>
        <w:rPr>
          <w:color w:val="231F20"/>
          <w:spacing w:val="-11"/>
        </w:rPr>
        <w:t> </w:t>
      </w:r>
      <w:r>
        <w:rPr>
          <w:color w:val="231F20"/>
        </w:rPr>
        <w:t>hệ thuộc.</w:t>
      </w:r>
      <w:r>
        <w:rPr>
          <w:color w:val="231F20"/>
          <w:spacing w:val="-13"/>
        </w:rPr>
        <w:t> </w:t>
      </w:r>
      <w:r>
        <w:rPr>
          <w:color w:val="231F20"/>
        </w:rPr>
        <w:t>Thuộc</w:t>
      </w:r>
      <w:r>
        <w:rPr>
          <w:color w:val="231F20"/>
          <w:spacing w:val="-9"/>
        </w:rPr>
        <w:t> </w:t>
      </w:r>
      <w:r>
        <w:rPr>
          <w:color w:val="231F20"/>
        </w:rPr>
        <w:t>tự</w:t>
      </w:r>
      <w:r>
        <w:rPr>
          <w:color w:val="231F20"/>
          <w:spacing w:val="-9"/>
        </w:rPr>
        <w:t> </w:t>
      </w:r>
      <w:r>
        <w:rPr>
          <w:color w:val="231F20"/>
        </w:rPr>
        <w:t>địa</w:t>
      </w:r>
      <w:r>
        <w:rPr>
          <w:color w:val="231F20"/>
          <w:spacing w:val="-9"/>
        </w:rPr>
        <w:t> </w:t>
      </w:r>
      <w:r>
        <w:rPr>
          <w:color w:val="231F20"/>
        </w:rPr>
        <w:t>đều</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địa</w:t>
      </w:r>
      <w:r>
        <w:rPr>
          <w:color w:val="231F20"/>
          <w:spacing w:val="-9"/>
        </w:rPr>
        <w:t> </w:t>
      </w:r>
      <w:r>
        <w:rPr>
          <w:color w:val="231F20"/>
        </w:rPr>
        <w:t>căn</w:t>
      </w:r>
      <w:r>
        <w:rPr>
          <w:color w:val="231F20"/>
          <w:spacing w:val="-9"/>
        </w:rPr>
        <w:t> </w:t>
      </w:r>
      <w:r>
        <w:rPr>
          <w:color w:val="231F20"/>
        </w:rPr>
        <w:t>bản</w:t>
      </w:r>
      <w:r>
        <w:rPr>
          <w:color w:val="231F20"/>
          <w:spacing w:val="-9"/>
        </w:rPr>
        <w:t> </w:t>
      </w:r>
      <w:r>
        <w:rPr>
          <w:color w:val="231F20"/>
        </w:rPr>
        <w:t>từ</w:t>
      </w:r>
      <w:r>
        <w:rPr>
          <w:color w:val="231F20"/>
          <w:spacing w:val="-9"/>
        </w:rPr>
        <w:t> </w:t>
      </w:r>
      <w:r>
        <w:rPr>
          <w:color w:val="231F20"/>
        </w:rPr>
        <w:t>dưới,</w:t>
      </w:r>
      <w:r>
        <w:rPr>
          <w:color w:val="231F20"/>
          <w:spacing w:val="-9"/>
        </w:rPr>
        <w:t> </w:t>
      </w:r>
      <w:r>
        <w:rPr>
          <w:color w:val="231F20"/>
        </w:rPr>
        <w:t>định</w:t>
      </w:r>
      <w:r>
        <w:rPr>
          <w:color w:val="231F20"/>
          <w:spacing w:val="-9"/>
        </w:rPr>
        <w:t> </w:t>
      </w:r>
      <w:r>
        <w:rPr>
          <w:color w:val="231F20"/>
        </w:rPr>
        <w:t>vị</w:t>
      </w:r>
      <w:r>
        <w:rPr>
          <w:color w:val="231F20"/>
          <w:spacing w:val="-9"/>
        </w:rPr>
        <w:t> </w:t>
      </w:r>
      <w:r>
        <w:rPr>
          <w:color w:val="231F20"/>
        </w:rPr>
        <w:t>chí,</w:t>
      </w:r>
      <w:r>
        <w:rPr>
          <w:color w:val="231F20"/>
          <w:spacing w:val="-9"/>
        </w:rPr>
        <w:t> </w:t>
      </w:r>
      <w:r>
        <w:rPr>
          <w:color w:val="231F20"/>
        </w:rPr>
        <w:t>tĩnh lự</w:t>
      </w:r>
      <w:r>
        <w:rPr>
          <w:color w:val="231F20"/>
          <w:spacing w:val="-8"/>
        </w:rPr>
        <w:t> </w:t>
      </w:r>
      <w:r>
        <w:rPr>
          <w:color w:val="231F20"/>
        </w:rPr>
        <w:t>trung</w:t>
      </w:r>
      <w:r>
        <w:rPr>
          <w:color w:val="231F20"/>
          <w:spacing w:val="-7"/>
        </w:rPr>
        <w:t> </w:t>
      </w:r>
      <w:r>
        <w:rPr>
          <w:color w:val="231F20"/>
        </w:rPr>
        <w:t>gian</w:t>
      </w:r>
      <w:r>
        <w:rPr>
          <w:color w:val="231F20"/>
          <w:spacing w:val="-8"/>
        </w:rPr>
        <w:t> </w:t>
      </w:r>
      <w:r>
        <w:rPr>
          <w:color w:val="231F20"/>
        </w:rPr>
        <w:t>và</w:t>
      </w:r>
      <w:r>
        <w:rPr>
          <w:color w:val="231F20"/>
          <w:spacing w:val="-7"/>
        </w:rPr>
        <w:t> </w:t>
      </w:r>
      <w:r>
        <w:rPr>
          <w:color w:val="231F20"/>
        </w:rPr>
        <w:t>cận</w:t>
      </w:r>
      <w:r>
        <w:rPr>
          <w:color w:val="231F20"/>
          <w:spacing w:val="-7"/>
        </w:rPr>
        <w:t> </w:t>
      </w:r>
      <w:r>
        <w:rPr>
          <w:color w:val="231F20"/>
        </w:rPr>
        <w:t>phần</w:t>
      </w:r>
      <w:r>
        <w:rPr>
          <w:color w:val="231F20"/>
          <w:spacing w:val="-8"/>
        </w:rPr>
        <w:t> </w:t>
      </w:r>
      <w:r>
        <w:rPr>
          <w:color w:val="231F20"/>
        </w:rPr>
        <w:t>kế</w:t>
      </w:r>
      <w:r>
        <w:rPr>
          <w:color w:val="231F20"/>
          <w:spacing w:val="-7"/>
        </w:rPr>
        <w:t> </w:t>
      </w:r>
      <w:r>
        <w:rPr>
          <w:color w:val="231F20"/>
        </w:rPr>
        <w:t>trên</w:t>
      </w:r>
      <w:r>
        <w:rPr>
          <w:color w:val="231F20"/>
          <w:spacing w:val="-7"/>
        </w:rPr>
        <w:t> </w:t>
      </w:r>
      <w:r>
        <w:rPr>
          <w:color w:val="231F20"/>
        </w:rPr>
        <w:t>diệt.</w:t>
      </w:r>
      <w:r>
        <w:rPr>
          <w:color w:val="231F20"/>
          <w:spacing w:val="-8"/>
        </w:rPr>
        <w:t> </w:t>
      </w:r>
      <w:r>
        <w:rPr>
          <w:color w:val="231F20"/>
        </w:rPr>
        <w:t>Một</w:t>
      </w:r>
      <w:r>
        <w:rPr>
          <w:color w:val="231F20"/>
          <w:spacing w:val="-7"/>
        </w:rPr>
        <w:t> </w:t>
      </w:r>
      <w:r>
        <w:rPr>
          <w:color w:val="231F20"/>
        </w:rPr>
        <w:t>vô</w:t>
      </w:r>
      <w:r>
        <w:rPr>
          <w:color w:val="231F20"/>
          <w:spacing w:val="-7"/>
        </w:rPr>
        <w:t> </w:t>
      </w:r>
      <w:r>
        <w:rPr>
          <w:color w:val="231F20"/>
        </w:rPr>
        <w:t>sắc</w:t>
      </w:r>
      <w:r>
        <w:rPr>
          <w:color w:val="231F20"/>
          <w:spacing w:val="-8"/>
        </w:rPr>
        <w:t> </w:t>
      </w:r>
      <w:r>
        <w:rPr>
          <w:color w:val="231F20"/>
        </w:rPr>
        <w:t>sau</w:t>
      </w:r>
      <w:r>
        <w:rPr>
          <w:color w:val="231F20"/>
          <w:spacing w:val="-7"/>
        </w:rPr>
        <w:t> </w:t>
      </w:r>
      <w:r>
        <w:rPr>
          <w:color w:val="231F20"/>
        </w:rPr>
        <w:t>chỉ</w:t>
      </w:r>
      <w:r>
        <w:rPr>
          <w:color w:val="231F20"/>
          <w:spacing w:val="-8"/>
        </w:rPr>
        <w:t> </w:t>
      </w:r>
      <w:r>
        <w:rPr>
          <w:color w:val="231F20"/>
        </w:rPr>
        <w:t>có</w:t>
      </w:r>
      <w:r>
        <w:rPr>
          <w:color w:val="231F20"/>
          <w:spacing w:val="-7"/>
        </w:rPr>
        <w:t> </w:t>
      </w:r>
      <w:r>
        <w:rPr>
          <w:color w:val="231F20"/>
        </w:rPr>
        <w:t>thuộc</w:t>
      </w:r>
      <w:r>
        <w:rPr>
          <w:color w:val="231F20"/>
          <w:spacing w:val="-7"/>
        </w:rPr>
        <w:t> </w:t>
      </w:r>
      <w:r>
        <w:rPr>
          <w:color w:val="231F20"/>
        </w:rPr>
        <w:t>tự địa</w:t>
      </w:r>
      <w:r>
        <w:rPr>
          <w:color w:val="231F20"/>
          <w:spacing w:val="-13"/>
        </w:rPr>
        <w:t> </w:t>
      </w:r>
      <w:r>
        <w:rPr>
          <w:color w:val="231F20"/>
        </w:rPr>
        <w:t>là</w:t>
      </w:r>
      <w:r>
        <w:rPr>
          <w:color w:val="231F20"/>
          <w:spacing w:val="-12"/>
        </w:rPr>
        <w:t> </w:t>
      </w:r>
      <w:r>
        <w:rPr>
          <w:color w:val="231F20"/>
        </w:rPr>
        <w:t>dựa</w:t>
      </w:r>
      <w:r>
        <w:rPr>
          <w:color w:val="231F20"/>
          <w:spacing w:val="-12"/>
        </w:rPr>
        <w:t> </w:t>
      </w:r>
      <w:r>
        <w:rPr>
          <w:color w:val="231F20"/>
        </w:rPr>
        <w:t>vào</w:t>
      </w:r>
      <w:r>
        <w:rPr>
          <w:color w:val="231F20"/>
          <w:spacing w:val="-13"/>
        </w:rPr>
        <w:t> </w:t>
      </w:r>
      <w:r>
        <w:rPr>
          <w:color w:val="231F20"/>
        </w:rPr>
        <w:t>bảy</w:t>
      </w:r>
      <w:r>
        <w:rPr>
          <w:color w:val="231F20"/>
          <w:spacing w:val="-12"/>
        </w:rPr>
        <w:t> </w:t>
      </w:r>
      <w:r>
        <w:rPr>
          <w:color w:val="231F20"/>
        </w:rPr>
        <w:t>căn</w:t>
      </w:r>
      <w:r>
        <w:rPr>
          <w:color w:val="231F20"/>
          <w:spacing w:val="-12"/>
        </w:rPr>
        <w:t> </w:t>
      </w:r>
      <w:r>
        <w:rPr>
          <w:color w:val="231F20"/>
        </w:rPr>
        <w:t>bản,</w:t>
      </w:r>
      <w:r>
        <w:rPr>
          <w:color w:val="231F20"/>
          <w:spacing w:val="-13"/>
        </w:rPr>
        <w:t> </w:t>
      </w:r>
      <w:r>
        <w:rPr>
          <w:color w:val="231F20"/>
        </w:rPr>
        <w:t>định</w:t>
      </w:r>
      <w:r>
        <w:rPr>
          <w:color w:val="231F20"/>
          <w:spacing w:val="-12"/>
        </w:rPr>
        <w:t> </w:t>
      </w:r>
      <w:r>
        <w:rPr>
          <w:color w:val="231F20"/>
        </w:rPr>
        <w:t>vị</w:t>
      </w:r>
      <w:r>
        <w:rPr>
          <w:color w:val="231F20"/>
          <w:spacing w:val="-12"/>
        </w:rPr>
        <w:t> </w:t>
      </w:r>
      <w:r>
        <w:rPr>
          <w:color w:val="231F20"/>
        </w:rPr>
        <w:t>chí,</w:t>
      </w:r>
      <w:r>
        <w:rPr>
          <w:color w:val="231F20"/>
          <w:spacing w:val="-13"/>
        </w:rPr>
        <w:t> </w:t>
      </w:r>
      <w:r>
        <w:rPr>
          <w:color w:val="231F20"/>
        </w:rPr>
        <w:t>tĩnh</w:t>
      </w:r>
      <w:r>
        <w:rPr>
          <w:color w:val="231F20"/>
          <w:spacing w:val="-12"/>
        </w:rPr>
        <w:t> </w:t>
      </w:r>
      <w:r>
        <w:rPr>
          <w:color w:val="231F20"/>
        </w:rPr>
        <w:t>lự</w:t>
      </w:r>
      <w:r>
        <w:rPr>
          <w:color w:val="231F20"/>
          <w:spacing w:val="-12"/>
        </w:rPr>
        <w:t> </w:t>
      </w:r>
      <w:r>
        <w:rPr>
          <w:color w:val="231F20"/>
        </w:rPr>
        <w:t>trung</w:t>
      </w:r>
      <w:r>
        <w:rPr>
          <w:color w:val="231F20"/>
          <w:spacing w:val="-13"/>
        </w:rPr>
        <w:t> </w:t>
      </w:r>
      <w:r>
        <w:rPr>
          <w:color w:val="231F20"/>
        </w:rPr>
        <w:t>gian</w:t>
      </w:r>
      <w:r>
        <w:rPr>
          <w:color w:val="231F20"/>
          <w:spacing w:val="-12"/>
        </w:rPr>
        <w:t> </w:t>
      </w:r>
      <w:r>
        <w:rPr>
          <w:color w:val="231F20"/>
        </w:rPr>
        <w:t>diệt.</w:t>
      </w:r>
      <w:r>
        <w:rPr>
          <w:color w:val="231F20"/>
          <w:spacing w:val="-12"/>
        </w:rPr>
        <w:t> </w:t>
      </w:r>
      <w:r>
        <w:rPr>
          <w:color w:val="231F20"/>
        </w:rPr>
        <w:t>Nhưng ở đây đã nói về định là có hữu lậu, vô lậu, như trước đã phân biệt. Đối với một vô sắc sau chỉ nên dựa vào định vô lậu để nói. Nói về diệt ở đây cũng không có hai thuyết chủng loại diệt và cứu cánh</w:t>
      </w:r>
      <w:r>
        <w:rPr>
          <w:color w:val="231F20"/>
          <w:spacing w:val="-28"/>
        </w:rPr>
        <w:t> </w:t>
      </w:r>
      <w:r>
        <w:rPr>
          <w:color w:val="231F20"/>
        </w:rPr>
        <w:t>diệt có sai biệt, do mỗi mỗi thứ chỉ thuộc một</w:t>
      </w:r>
      <w:r>
        <w:rPr>
          <w:color w:val="231F20"/>
          <w:spacing w:val="-2"/>
        </w:rPr>
        <w:t> </w:t>
      </w:r>
      <w:r>
        <w:rPr>
          <w:color w:val="231F20"/>
        </w:rPr>
        <w:t>địa.</w:t>
      </w:r>
    </w:p>
    <w:p>
      <w:pPr>
        <w:pStyle w:val="BodyText"/>
        <w:spacing w:line="268" w:lineRule="auto" w:before="122"/>
        <w:ind w:left="393" w:right="126"/>
      </w:pPr>
      <w:r>
        <w:rPr>
          <w:color w:val="231F20"/>
        </w:rPr>
        <w:t>Trong</w:t>
      </w:r>
      <w:r>
        <w:rPr>
          <w:color w:val="231F20"/>
          <w:spacing w:val="-5"/>
        </w:rPr>
        <w:t> </w:t>
      </w:r>
      <w:r>
        <w:rPr>
          <w:color w:val="231F20"/>
        </w:rPr>
        <w:t>tám</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thứ</w:t>
      </w:r>
      <w:r>
        <w:rPr>
          <w:color w:val="231F20"/>
          <w:spacing w:val="-5"/>
        </w:rPr>
        <w:t> </w:t>
      </w:r>
      <w:r>
        <w:rPr>
          <w:color w:val="231F20"/>
        </w:rPr>
        <w:t>hai</w:t>
      </w:r>
      <w:r>
        <w:rPr>
          <w:color w:val="231F20"/>
          <w:spacing w:val="-5"/>
        </w:rPr>
        <w:t> </w:t>
      </w:r>
      <w:r>
        <w:rPr>
          <w:color w:val="231F20"/>
        </w:rPr>
        <w:t>như</w:t>
      </w:r>
      <w:r>
        <w:rPr>
          <w:color w:val="231F20"/>
          <w:spacing w:val="-5"/>
        </w:rPr>
        <w:t> </w:t>
      </w:r>
      <w:r>
        <w:rPr>
          <w:color w:val="231F20"/>
        </w:rPr>
        <w:t>nói</w:t>
      </w:r>
      <w:r>
        <w:rPr>
          <w:color w:val="231F20"/>
          <w:spacing w:val="-5"/>
        </w:rPr>
        <w:t> </w:t>
      </w:r>
      <w:r>
        <w:rPr>
          <w:color w:val="231F20"/>
        </w:rPr>
        <w:t>về</w:t>
      </w:r>
      <w:r>
        <w:rPr>
          <w:color w:val="231F20"/>
          <w:spacing w:val="-5"/>
        </w:rPr>
        <w:t> </w:t>
      </w:r>
      <w:r>
        <w:rPr>
          <w:color w:val="231F20"/>
        </w:rPr>
        <w:t>hỷ vô lượng. Ba vô sắc giải thoát dưới như nói về ba vô sắc dưới. Hai giải</w:t>
      </w:r>
      <w:r>
        <w:rPr>
          <w:color w:val="231F20"/>
          <w:spacing w:val="-4"/>
        </w:rPr>
        <w:t> </w:t>
      </w:r>
      <w:r>
        <w:rPr>
          <w:color w:val="231F20"/>
        </w:rPr>
        <w:t>thoát</w:t>
      </w:r>
      <w:r>
        <w:rPr>
          <w:color w:val="231F20"/>
          <w:spacing w:val="-3"/>
        </w:rPr>
        <w:t> </w:t>
      </w:r>
      <w:r>
        <w:rPr>
          <w:color w:val="231F20"/>
        </w:rPr>
        <w:t>sau</w:t>
      </w:r>
      <w:r>
        <w:rPr>
          <w:color w:val="231F20"/>
          <w:spacing w:val="-3"/>
        </w:rPr>
        <w:t> </w:t>
      </w:r>
      <w:r>
        <w:rPr>
          <w:color w:val="231F20"/>
        </w:rPr>
        <w:t>như</w:t>
      </w:r>
      <w:r>
        <w:rPr>
          <w:color w:val="231F20"/>
          <w:spacing w:val="-4"/>
        </w:rPr>
        <w:t> </w:t>
      </w:r>
      <w:r>
        <w:rPr>
          <w:color w:val="231F20"/>
        </w:rPr>
        <w:t>nói</w:t>
      </w:r>
      <w:r>
        <w:rPr>
          <w:color w:val="231F20"/>
          <w:spacing w:val="-3"/>
        </w:rPr>
        <w:t> </w:t>
      </w:r>
      <w:r>
        <w:rPr>
          <w:color w:val="231F20"/>
        </w:rPr>
        <w:t>về</w:t>
      </w:r>
      <w:r>
        <w:rPr>
          <w:color w:val="231F20"/>
          <w:spacing w:val="-3"/>
        </w:rPr>
        <w:t> </w:t>
      </w:r>
      <w:r>
        <w:rPr>
          <w:color w:val="231F20"/>
        </w:rPr>
        <w:t>vô</w:t>
      </w:r>
      <w:r>
        <w:rPr>
          <w:color w:val="231F20"/>
          <w:spacing w:val="-3"/>
        </w:rPr>
        <w:t> </w:t>
      </w:r>
      <w:r>
        <w:rPr>
          <w:color w:val="231F20"/>
        </w:rPr>
        <w:t>sắc</w:t>
      </w:r>
      <w:r>
        <w:rPr>
          <w:color w:val="231F20"/>
          <w:spacing w:val="-4"/>
        </w:rPr>
        <w:t> </w:t>
      </w:r>
      <w:r>
        <w:rPr>
          <w:color w:val="231F20"/>
        </w:rPr>
        <w:t>thứ</w:t>
      </w:r>
      <w:r>
        <w:rPr>
          <w:color w:val="231F20"/>
          <w:spacing w:val="-3"/>
        </w:rPr>
        <w:t> </w:t>
      </w:r>
      <w:r>
        <w:rPr>
          <w:color w:val="231F20"/>
        </w:rPr>
        <w:t>tư.</w:t>
      </w:r>
      <w:r>
        <w:rPr>
          <w:color w:val="231F20"/>
          <w:spacing w:val="-7"/>
        </w:rPr>
        <w:t> </w:t>
      </w:r>
      <w:r>
        <w:rPr>
          <w:color w:val="231F20"/>
        </w:rPr>
        <w:t>Tịnh</w:t>
      </w:r>
      <w:r>
        <w:rPr>
          <w:color w:val="231F20"/>
          <w:spacing w:val="-3"/>
        </w:rPr>
        <w:t> </w:t>
      </w:r>
      <w:r>
        <w:rPr>
          <w:color w:val="231F20"/>
        </w:rPr>
        <w:t>giải</w:t>
      </w:r>
      <w:r>
        <w:rPr>
          <w:color w:val="231F20"/>
          <w:spacing w:val="-4"/>
        </w:rPr>
        <w:t> </w:t>
      </w:r>
      <w:r>
        <w:rPr>
          <w:color w:val="231F20"/>
        </w:rPr>
        <w:t>thoát</w:t>
      </w:r>
      <w:r>
        <w:rPr>
          <w:color w:val="231F20"/>
          <w:spacing w:val="-3"/>
        </w:rPr>
        <w:t> </w:t>
      </w:r>
      <w:r>
        <w:rPr>
          <w:color w:val="231F20"/>
        </w:rPr>
        <w:t>thuộc</w:t>
      </w:r>
      <w:r>
        <w:rPr>
          <w:color w:val="231F20"/>
          <w:spacing w:val="-3"/>
        </w:rPr>
        <w:t> </w:t>
      </w:r>
      <w:r>
        <w:rPr>
          <w:color w:val="231F20"/>
        </w:rPr>
        <w:t>địa</w:t>
      </w:r>
      <w:r>
        <w:rPr>
          <w:color w:val="231F20"/>
          <w:spacing w:val="-3"/>
        </w:rPr>
        <w:t> </w:t>
      </w:r>
      <w:r>
        <w:rPr>
          <w:color w:val="231F20"/>
        </w:rPr>
        <w:t>tĩnh lự</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nên</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bốn</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định</w:t>
      </w:r>
      <w:r>
        <w:rPr>
          <w:color w:val="231F20"/>
          <w:spacing w:val="-6"/>
        </w:rPr>
        <w:t> </w:t>
      </w:r>
      <w:r>
        <w:rPr>
          <w:color w:val="231F20"/>
        </w:rPr>
        <w:t>vị</w:t>
      </w:r>
      <w:r>
        <w:rPr>
          <w:color w:val="231F20"/>
          <w:spacing w:val="-6"/>
        </w:rPr>
        <w:t> </w:t>
      </w:r>
      <w:r>
        <w:rPr>
          <w:color w:val="231F20"/>
        </w:rPr>
        <w:t>chí,</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trung</w:t>
      </w:r>
      <w:r>
        <w:rPr>
          <w:color w:val="231F20"/>
          <w:spacing w:val="-6"/>
        </w:rPr>
        <w:t> </w:t>
      </w:r>
      <w:r>
        <w:rPr>
          <w:color w:val="231F20"/>
        </w:rPr>
        <w:t>gian,</w:t>
      </w:r>
      <w:r>
        <w:rPr>
          <w:color w:val="231F20"/>
          <w:spacing w:val="-6"/>
        </w:rPr>
        <w:t> </w:t>
      </w:r>
      <w:r>
        <w:rPr>
          <w:color w:val="231F20"/>
        </w:rPr>
        <w:t>cận phần của Không vô biên xứ diệt. Nhưng trong đây đã nói về định và diệt đều như nói về tĩnh lự thứ tư.</w:t>
      </w:r>
    </w:p>
    <w:p>
      <w:pPr>
        <w:pStyle w:val="BodyText"/>
        <w:spacing w:line="273" w:lineRule="auto" w:before="120"/>
        <w:ind w:left="393" w:right="127"/>
      </w:pPr>
      <w:r>
        <w:rPr>
          <w:color w:val="231F20"/>
        </w:rPr>
        <w:t>Trong tám thắng xứ: Bốn thắng xứ trước như nói về giải thoát thứ nhất, thứ hai. Bốn thắng xứ sau như nói về tịnh giải thoát.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Trong mười biến xứ: Tám biến xứ trước như nói về bốn thắng xứ</w:t>
      </w:r>
      <w:r>
        <w:rPr>
          <w:color w:val="231F20"/>
          <w:spacing w:val="-5"/>
        </w:rPr>
        <w:t> </w:t>
      </w:r>
      <w:r>
        <w:rPr>
          <w:color w:val="231F20"/>
        </w:rPr>
        <w:t>sau.</w:t>
      </w:r>
      <w:r>
        <w:rPr>
          <w:color w:val="231F20"/>
          <w:spacing w:val="-4"/>
        </w:rPr>
        <w:t> </w:t>
      </w:r>
      <w:r>
        <w:rPr>
          <w:color w:val="231F20"/>
        </w:rPr>
        <w:t>Không</w:t>
      </w:r>
      <w:r>
        <w:rPr>
          <w:color w:val="231F20"/>
          <w:spacing w:val="-5"/>
        </w:rPr>
        <w:t> </w:t>
      </w:r>
      <w:r>
        <w:rPr>
          <w:color w:val="231F20"/>
        </w:rPr>
        <w:t>vô</w:t>
      </w:r>
      <w:r>
        <w:rPr>
          <w:color w:val="231F20"/>
          <w:spacing w:val="-4"/>
        </w:rPr>
        <w:t> </w:t>
      </w:r>
      <w:r>
        <w:rPr>
          <w:color w:val="231F20"/>
        </w:rPr>
        <w:t>biên</w:t>
      </w:r>
      <w:r>
        <w:rPr>
          <w:color w:val="231F20"/>
          <w:spacing w:val="-5"/>
        </w:rPr>
        <w:t> </w:t>
      </w:r>
      <w:r>
        <w:rPr>
          <w:color w:val="231F20"/>
        </w:rPr>
        <w:t>xứ</w:t>
      </w:r>
      <w:r>
        <w:rPr>
          <w:color w:val="231F20"/>
          <w:spacing w:val="-4"/>
        </w:rPr>
        <w:t> </w:t>
      </w:r>
      <w:r>
        <w:rPr>
          <w:color w:val="231F20"/>
        </w:rPr>
        <w:t>biến</w:t>
      </w:r>
      <w:r>
        <w:rPr>
          <w:color w:val="231F20"/>
          <w:spacing w:val="-5"/>
        </w:rPr>
        <w:t> </w:t>
      </w:r>
      <w:r>
        <w:rPr>
          <w:color w:val="231F20"/>
        </w:rPr>
        <w:t>xứ</w:t>
      </w:r>
      <w:r>
        <w:rPr>
          <w:color w:val="231F20"/>
          <w:spacing w:val="-4"/>
        </w:rPr>
        <w:t> </w:t>
      </w:r>
      <w:r>
        <w:rPr>
          <w:color w:val="231F20"/>
        </w:rPr>
        <w:t>chỉ</w:t>
      </w:r>
      <w:r>
        <w:rPr>
          <w:color w:val="231F20"/>
          <w:spacing w:val="-5"/>
        </w:rPr>
        <w:t> </w:t>
      </w:r>
      <w:r>
        <w:rPr>
          <w:color w:val="231F20"/>
        </w:rPr>
        <w:t>thuộc</w:t>
      </w:r>
      <w:r>
        <w:rPr>
          <w:color w:val="231F20"/>
          <w:spacing w:val="-4"/>
        </w:rPr>
        <w:t> </w:t>
      </w:r>
      <w:r>
        <w:rPr>
          <w:color w:val="231F20"/>
        </w:rPr>
        <w:t>tự</w:t>
      </w:r>
      <w:r>
        <w:rPr>
          <w:color w:val="231F20"/>
          <w:spacing w:val="-4"/>
        </w:rPr>
        <w:t> </w:t>
      </w:r>
      <w:r>
        <w:rPr>
          <w:color w:val="231F20"/>
        </w:rPr>
        <w:t>địa,</w:t>
      </w:r>
      <w:r>
        <w:rPr>
          <w:color w:val="231F20"/>
          <w:spacing w:val="-5"/>
        </w:rPr>
        <w:t> </w:t>
      </w:r>
      <w:r>
        <w:rPr>
          <w:color w:val="231F20"/>
        </w:rPr>
        <w:t>nên</w:t>
      </w:r>
      <w:r>
        <w:rPr>
          <w:color w:val="231F20"/>
          <w:spacing w:val="-4"/>
        </w:rPr>
        <w:t> </w:t>
      </w:r>
      <w:r>
        <w:rPr>
          <w:color w:val="231F20"/>
        </w:rPr>
        <w:t>dựa</w:t>
      </w:r>
      <w:r>
        <w:rPr>
          <w:color w:val="231F20"/>
          <w:spacing w:val="-5"/>
        </w:rPr>
        <w:t> </w:t>
      </w:r>
      <w:r>
        <w:rPr>
          <w:color w:val="231F20"/>
        </w:rPr>
        <w:t>vào</w:t>
      </w:r>
      <w:r>
        <w:rPr>
          <w:color w:val="231F20"/>
          <w:spacing w:val="-4"/>
        </w:rPr>
        <w:t> </w:t>
      </w:r>
      <w:r>
        <w:rPr>
          <w:color w:val="231F20"/>
        </w:rPr>
        <w:t>năm căn bản, định vị chí, tĩnh lự trung gian, cận phần của Thức vô biên xứ diệt. Thức vô biên xứ biến xứ cũng chỉ thuộc tự địa, nên dựa vào sáu căn bản, định vị chí, tĩnh lự trung gian, cận phần của Vô sở hữu xứ diệt. Nhưng trong đây đã nói về định là có hữu lậu, vô lậu, như trước</w:t>
      </w:r>
      <w:r>
        <w:rPr>
          <w:color w:val="231F20"/>
          <w:spacing w:val="-9"/>
        </w:rPr>
        <w:t> </w:t>
      </w:r>
      <w:r>
        <w:rPr>
          <w:color w:val="231F20"/>
        </w:rPr>
        <w:t>đã</w:t>
      </w:r>
      <w:r>
        <w:rPr>
          <w:color w:val="231F20"/>
          <w:spacing w:val="-9"/>
        </w:rPr>
        <w:t> </w:t>
      </w:r>
      <w:r>
        <w:rPr>
          <w:color w:val="231F20"/>
        </w:rPr>
        <w:t>phân</w:t>
      </w:r>
      <w:r>
        <w:rPr>
          <w:color w:val="231F20"/>
          <w:spacing w:val="-9"/>
        </w:rPr>
        <w:t> </w:t>
      </w:r>
      <w:r>
        <w:rPr>
          <w:color w:val="231F20"/>
        </w:rPr>
        <w:t>biệt.</w:t>
      </w:r>
      <w:r>
        <w:rPr>
          <w:color w:val="231F20"/>
          <w:spacing w:val="-9"/>
        </w:rPr>
        <w:t> </w:t>
      </w:r>
      <w:r>
        <w:rPr>
          <w:color w:val="231F20"/>
        </w:rPr>
        <w:t>Nói</w:t>
      </w:r>
      <w:r>
        <w:rPr>
          <w:color w:val="231F20"/>
          <w:spacing w:val="-9"/>
        </w:rPr>
        <w:t> </w:t>
      </w:r>
      <w:r>
        <w:rPr>
          <w:color w:val="231F20"/>
        </w:rPr>
        <w:t>về</w:t>
      </w:r>
      <w:r>
        <w:rPr>
          <w:color w:val="231F20"/>
          <w:spacing w:val="-9"/>
        </w:rPr>
        <w:t> </w:t>
      </w:r>
      <w:r>
        <w:rPr>
          <w:color w:val="231F20"/>
        </w:rPr>
        <w:t>diệt</w:t>
      </w:r>
      <w:r>
        <w:rPr>
          <w:color w:val="231F20"/>
          <w:spacing w:val="-9"/>
        </w:rPr>
        <w:t> </w:t>
      </w:r>
      <w:r>
        <w:rPr>
          <w:color w:val="231F20"/>
        </w:rPr>
        <w:t>ở</w:t>
      </w:r>
      <w:r>
        <w:rPr>
          <w:color w:val="231F20"/>
          <w:spacing w:val="-9"/>
        </w:rPr>
        <w:t> </w:t>
      </w:r>
      <w:r>
        <w:rPr>
          <w:color w:val="231F20"/>
        </w:rPr>
        <w:t>đây</w:t>
      </w:r>
      <w:r>
        <w:rPr>
          <w:color w:val="231F20"/>
          <w:spacing w:val="-8"/>
        </w:rPr>
        <w:t> </w:t>
      </w:r>
      <w:r>
        <w:rPr>
          <w:color w:val="231F20"/>
        </w:rPr>
        <w:t>cũng</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hai</w:t>
      </w:r>
      <w:r>
        <w:rPr>
          <w:color w:val="231F20"/>
          <w:spacing w:val="-9"/>
        </w:rPr>
        <w:t> </w:t>
      </w:r>
      <w:r>
        <w:rPr>
          <w:color w:val="231F20"/>
        </w:rPr>
        <w:t>thuyết</w:t>
      </w:r>
      <w:r>
        <w:rPr>
          <w:color w:val="231F20"/>
          <w:spacing w:val="-9"/>
        </w:rPr>
        <w:t> </w:t>
      </w:r>
      <w:r>
        <w:rPr>
          <w:color w:val="231F20"/>
          <w:spacing w:val="-3"/>
        </w:rPr>
        <w:t>chủng </w:t>
      </w:r>
      <w:r>
        <w:rPr>
          <w:color w:val="231F20"/>
        </w:rPr>
        <w:t>loại</w:t>
      </w:r>
      <w:r>
        <w:rPr>
          <w:color w:val="231F20"/>
          <w:spacing w:val="-10"/>
        </w:rPr>
        <w:t> </w:t>
      </w:r>
      <w:r>
        <w:rPr>
          <w:color w:val="231F20"/>
        </w:rPr>
        <w:t>diệt</w:t>
      </w:r>
      <w:r>
        <w:rPr>
          <w:color w:val="231F20"/>
          <w:spacing w:val="-9"/>
        </w:rPr>
        <w:t> </w:t>
      </w:r>
      <w:r>
        <w:rPr>
          <w:color w:val="231F20"/>
        </w:rPr>
        <w:t>và</w:t>
      </w:r>
      <w:r>
        <w:rPr>
          <w:color w:val="231F20"/>
          <w:spacing w:val="-9"/>
        </w:rPr>
        <w:t> </w:t>
      </w:r>
      <w:r>
        <w:rPr>
          <w:color w:val="231F20"/>
        </w:rPr>
        <w:t>cứu</w:t>
      </w:r>
      <w:r>
        <w:rPr>
          <w:color w:val="231F20"/>
          <w:spacing w:val="-9"/>
        </w:rPr>
        <w:t> </w:t>
      </w:r>
      <w:r>
        <w:rPr>
          <w:color w:val="231F20"/>
        </w:rPr>
        <w:t>cánh</w:t>
      </w:r>
      <w:r>
        <w:rPr>
          <w:color w:val="231F20"/>
          <w:spacing w:val="-9"/>
        </w:rPr>
        <w:t> </w:t>
      </w:r>
      <w:r>
        <w:rPr>
          <w:color w:val="231F20"/>
        </w:rPr>
        <w:t>diệt</w:t>
      </w:r>
      <w:r>
        <w:rPr>
          <w:color w:val="231F20"/>
          <w:spacing w:val="-9"/>
        </w:rPr>
        <w:t> </w:t>
      </w:r>
      <w:r>
        <w:rPr>
          <w:color w:val="231F20"/>
        </w:rPr>
        <w:t>có</w:t>
      </w:r>
      <w:r>
        <w:rPr>
          <w:color w:val="231F20"/>
          <w:spacing w:val="-9"/>
        </w:rPr>
        <w:t> </w:t>
      </w:r>
      <w:r>
        <w:rPr>
          <w:color w:val="231F20"/>
        </w:rPr>
        <w:t>sai</w:t>
      </w:r>
      <w:r>
        <w:rPr>
          <w:color w:val="231F20"/>
          <w:spacing w:val="-9"/>
        </w:rPr>
        <w:t> </w:t>
      </w:r>
      <w:r>
        <w:rPr>
          <w:color w:val="231F20"/>
        </w:rPr>
        <w:t>biệt,</w:t>
      </w:r>
      <w:r>
        <w:rPr>
          <w:color w:val="231F20"/>
          <w:spacing w:val="-10"/>
        </w:rPr>
        <w:t> </w:t>
      </w:r>
      <w:r>
        <w:rPr>
          <w:color w:val="231F20"/>
        </w:rPr>
        <w:t>do</w:t>
      </w:r>
      <w:r>
        <w:rPr>
          <w:color w:val="231F20"/>
          <w:spacing w:val="-9"/>
        </w:rPr>
        <w:t> </w:t>
      </w:r>
      <w:r>
        <w:rPr>
          <w:color w:val="231F20"/>
        </w:rPr>
        <w:t>mỗi</w:t>
      </w:r>
      <w:r>
        <w:rPr>
          <w:color w:val="231F20"/>
          <w:spacing w:val="-9"/>
        </w:rPr>
        <w:t> </w:t>
      </w:r>
      <w:r>
        <w:rPr>
          <w:color w:val="231F20"/>
        </w:rPr>
        <w:t>mỗi</w:t>
      </w:r>
      <w:r>
        <w:rPr>
          <w:color w:val="231F20"/>
          <w:spacing w:val="-9"/>
        </w:rPr>
        <w:t> </w:t>
      </w:r>
      <w:r>
        <w:rPr>
          <w:color w:val="231F20"/>
        </w:rPr>
        <w:t>thứ</w:t>
      </w:r>
      <w:r>
        <w:rPr>
          <w:color w:val="231F20"/>
          <w:spacing w:val="-9"/>
        </w:rPr>
        <w:t> </w:t>
      </w:r>
      <w:r>
        <w:rPr>
          <w:color w:val="231F20"/>
        </w:rPr>
        <w:t>chỉ</w:t>
      </w:r>
      <w:r>
        <w:rPr>
          <w:color w:val="231F20"/>
          <w:spacing w:val="-9"/>
        </w:rPr>
        <w:t> </w:t>
      </w:r>
      <w:r>
        <w:rPr>
          <w:color w:val="231F20"/>
        </w:rPr>
        <w:t>thuộc</w:t>
      </w:r>
      <w:r>
        <w:rPr>
          <w:color w:val="231F20"/>
          <w:spacing w:val="-9"/>
        </w:rPr>
        <w:t> </w:t>
      </w:r>
      <w:r>
        <w:rPr>
          <w:color w:val="231F20"/>
        </w:rPr>
        <w:t>tự</w:t>
      </w:r>
      <w:r>
        <w:rPr>
          <w:color w:val="231F20"/>
          <w:spacing w:val="-9"/>
        </w:rPr>
        <w:t> </w:t>
      </w:r>
      <w:r>
        <w:rPr>
          <w:color w:val="231F20"/>
        </w:rPr>
        <w:t>địa.</w:t>
      </w:r>
    </w:p>
    <w:p>
      <w:pPr>
        <w:pStyle w:val="BodyText"/>
        <w:spacing w:before="107"/>
        <w:ind w:left="111" w:right="412" w:firstLine="0"/>
        <w:jc w:val="center"/>
      </w:pPr>
      <w:r>
        <w:rPr>
          <w:color w:val="231F20"/>
        </w:rPr>
        <w:t>***</w:t>
      </w:r>
    </w:p>
    <w:p>
      <w:pPr>
        <w:pStyle w:val="Heading3"/>
        <w:spacing w:before="239"/>
        <w:ind w:left="677" w:firstLine="0"/>
        <w:rPr>
          <w:i/>
        </w:rPr>
      </w:pPr>
      <w:r>
        <w:rPr>
          <w:i/>
          <w:color w:val="231F20"/>
        </w:rPr>
        <w:t>* Tha tâm trí, thế tục trí, dựa vào định nào diệt?</w:t>
      </w:r>
    </w:p>
    <w:p>
      <w:pPr>
        <w:pStyle w:val="BodyText"/>
        <w:spacing w:line="273" w:lineRule="auto" w:before="154"/>
        <w:ind w:right="410"/>
      </w:pPr>
      <w:r>
        <w:rPr>
          <w:i/>
          <w:color w:val="231F20"/>
        </w:rPr>
        <w:t>Đáp: </w:t>
      </w:r>
      <w:r>
        <w:rPr>
          <w:color w:val="231F20"/>
        </w:rPr>
        <w:t>Tha tâm trí dựa vào bốn hoặc vị chí. Thế tục trí dựa vào bảy hoặc vị chí. Trong đây, tha tâm trí, thế tục trí nói rộng như ở những nơi khác.</w:t>
      </w:r>
    </w:p>
    <w:p>
      <w:pPr>
        <w:pStyle w:val="BodyText"/>
        <w:spacing w:line="273" w:lineRule="auto" w:before="111"/>
        <w:ind w:right="409"/>
      </w:pPr>
      <w:r>
        <w:rPr>
          <w:color w:val="231F20"/>
        </w:rPr>
        <w:t>Tha</w:t>
      </w:r>
      <w:r>
        <w:rPr>
          <w:color w:val="231F20"/>
          <w:spacing w:val="-4"/>
        </w:rPr>
        <w:t> </w:t>
      </w:r>
      <w:r>
        <w:rPr>
          <w:color w:val="231F20"/>
        </w:rPr>
        <w:t>tâm</w:t>
      </w:r>
      <w:r>
        <w:rPr>
          <w:color w:val="231F20"/>
          <w:spacing w:val="-3"/>
        </w:rPr>
        <w:t> </w:t>
      </w:r>
      <w:r>
        <w:rPr>
          <w:color w:val="231F20"/>
        </w:rPr>
        <w:t>trí</w:t>
      </w:r>
      <w:r>
        <w:rPr>
          <w:color w:val="231F20"/>
          <w:spacing w:val="-4"/>
        </w:rPr>
        <w:t> </w:t>
      </w:r>
      <w:r>
        <w:rPr>
          <w:color w:val="231F20"/>
        </w:rPr>
        <w:t>thuộc</w:t>
      </w:r>
      <w:r>
        <w:rPr>
          <w:color w:val="231F20"/>
          <w:spacing w:val="-4"/>
        </w:rPr>
        <w:t> </w:t>
      </w:r>
      <w:r>
        <w:rPr>
          <w:color w:val="231F20"/>
        </w:rPr>
        <w:t>bốn</w:t>
      </w:r>
      <w:r>
        <w:rPr>
          <w:color w:val="231F20"/>
          <w:spacing w:val="-4"/>
        </w:rPr>
        <w:t> </w:t>
      </w:r>
      <w:r>
        <w:rPr>
          <w:color w:val="231F20"/>
        </w:rPr>
        <w:t>địa</w:t>
      </w:r>
      <w:r>
        <w:rPr>
          <w:color w:val="231F20"/>
          <w:spacing w:val="-4"/>
        </w:rPr>
        <w:t> </w:t>
      </w:r>
      <w:r>
        <w:rPr>
          <w:color w:val="231F20"/>
        </w:rPr>
        <w:t>và</w:t>
      </w:r>
      <w:r>
        <w:rPr>
          <w:color w:val="231F20"/>
          <w:spacing w:val="-4"/>
        </w:rPr>
        <w:t> </w:t>
      </w:r>
      <w:r>
        <w:rPr>
          <w:color w:val="231F20"/>
        </w:rPr>
        <w:t>không</w:t>
      </w:r>
      <w:r>
        <w:rPr>
          <w:color w:val="231F20"/>
          <w:spacing w:val="-4"/>
        </w:rPr>
        <w:t> </w:t>
      </w:r>
      <w:r>
        <w:rPr>
          <w:color w:val="231F20"/>
        </w:rPr>
        <w:t>hệ</w:t>
      </w:r>
      <w:r>
        <w:rPr>
          <w:color w:val="231F20"/>
          <w:spacing w:val="-4"/>
        </w:rPr>
        <w:t> </w:t>
      </w:r>
      <w:r>
        <w:rPr>
          <w:color w:val="231F20"/>
        </w:rPr>
        <w:t>thuộc.</w:t>
      </w:r>
      <w:r>
        <w:rPr>
          <w:color w:val="231F20"/>
          <w:spacing w:val="-8"/>
        </w:rPr>
        <w:t> </w:t>
      </w:r>
      <w:r>
        <w:rPr>
          <w:color w:val="231F20"/>
        </w:rPr>
        <w:t>Thuộc</w:t>
      </w:r>
      <w:r>
        <w:rPr>
          <w:color w:val="231F20"/>
          <w:spacing w:val="-4"/>
        </w:rPr>
        <w:t> </w:t>
      </w:r>
      <w:r>
        <w:rPr>
          <w:color w:val="231F20"/>
        </w:rPr>
        <w:t>tĩnh</w:t>
      </w:r>
      <w:r>
        <w:rPr>
          <w:color w:val="231F20"/>
          <w:spacing w:val="-4"/>
        </w:rPr>
        <w:t> </w:t>
      </w:r>
      <w:r>
        <w:rPr>
          <w:color w:val="231F20"/>
        </w:rPr>
        <w:t>lự</w:t>
      </w:r>
      <w:r>
        <w:rPr>
          <w:color w:val="231F20"/>
          <w:spacing w:val="-3"/>
        </w:rPr>
        <w:t> </w:t>
      </w:r>
      <w:r>
        <w:rPr>
          <w:color w:val="231F20"/>
        </w:rPr>
        <w:t>thứ nhất là dựa vào tĩnh lự thứ nhất, định vị chí, tĩnh lự trung gian, </w:t>
      </w:r>
      <w:r>
        <w:rPr>
          <w:color w:val="231F20"/>
          <w:spacing w:val="-4"/>
        </w:rPr>
        <w:t>cận</w:t>
      </w:r>
      <w:r>
        <w:rPr>
          <w:color w:val="231F20"/>
          <w:spacing w:val="57"/>
        </w:rPr>
        <w:t> </w:t>
      </w:r>
      <w:r>
        <w:rPr>
          <w:color w:val="231F20"/>
        </w:rPr>
        <w:t>phần</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diệt.</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thuộc</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3"/>
        </w:rPr>
        <w:t> </w:t>
      </w:r>
      <w:r>
        <w:rPr>
          <w:color w:val="231F20"/>
        </w:rPr>
        <w:t>tư</w:t>
      </w:r>
      <w:r>
        <w:rPr>
          <w:color w:val="231F20"/>
          <w:spacing w:val="-4"/>
        </w:rPr>
        <w:t> </w:t>
      </w:r>
      <w:r>
        <w:rPr>
          <w:color w:val="231F20"/>
        </w:rPr>
        <w:t>là</w:t>
      </w:r>
      <w:r>
        <w:rPr>
          <w:color w:val="231F20"/>
          <w:spacing w:val="-4"/>
        </w:rPr>
        <w:t> </w:t>
      </w:r>
      <w:r>
        <w:rPr>
          <w:color w:val="231F20"/>
        </w:rPr>
        <w:t>dựa</w:t>
      </w:r>
      <w:r>
        <w:rPr>
          <w:color w:val="231F20"/>
          <w:spacing w:val="-4"/>
        </w:rPr>
        <w:t> </w:t>
      </w:r>
      <w:r>
        <w:rPr>
          <w:color w:val="231F20"/>
          <w:spacing w:val="-5"/>
        </w:rPr>
        <w:t>vào </w:t>
      </w:r>
      <w:r>
        <w:rPr>
          <w:color w:val="231F20"/>
        </w:rPr>
        <w:t>bốn tĩnh lự, định vị chí, tĩnh lự trung gian, cận phần của Không vô biên</w:t>
      </w:r>
      <w:r>
        <w:rPr>
          <w:color w:val="231F20"/>
          <w:spacing w:val="-4"/>
        </w:rPr>
        <w:t> </w:t>
      </w:r>
      <w:r>
        <w:rPr>
          <w:color w:val="231F20"/>
        </w:rPr>
        <w:t>xứ</w:t>
      </w:r>
      <w:r>
        <w:rPr>
          <w:color w:val="231F20"/>
          <w:spacing w:val="-3"/>
        </w:rPr>
        <w:t> </w:t>
      </w:r>
      <w:r>
        <w:rPr>
          <w:color w:val="231F20"/>
        </w:rPr>
        <w:t>diệt.</w:t>
      </w:r>
      <w:r>
        <w:rPr>
          <w:color w:val="231F20"/>
          <w:spacing w:val="-3"/>
        </w:rPr>
        <w:t> </w:t>
      </w:r>
      <w:r>
        <w:rPr>
          <w:color w:val="231F20"/>
        </w:rPr>
        <w:t>Nhưng</w:t>
      </w:r>
      <w:r>
        <w:rPr>
          <w:color w:val="231F20"/>
          <w:spacing w:val="-3"/>
        </w:rPr>
        <w:t> </w:t>
      </w:r>
      <w:r>
        <w:rPr>
          <w:color w:val="231F20"/>
        </w:rPr>
        <w:t>ở</w:t>
      </w:r>
      <w:r>
        <w:rPr>
          <w:color w:val="231F20"/>
          <w:spacing w:val="-4"/>
        </w:rPr>
        <w:t> </w:t>
      </w:r>
      <w:r>
        <w:rPr>
          <w:color w:val="231F20"/>
        </w:rPr>
        <w:t>đây</w:t>
      </w:r>
      <w:r>
        <w:rPr>
          <w:color w:val="231F20"/>
          <w:spacing w:val="-3"/>
        </w:rPr>
        <w:t> </w:t>
      </w:r>
      <w:r>
        <w:rPr>
          <w:color w:val="231F20"/>
        </w:rPr>
        <w:t>đã</w:t>
      </w:r>
      <w:r>
        <w:rPr>
          <w:color w:val="231F20"/>
          <w:spacing w:val="-3"/>
        </w:rPr>
        <w:t> </w:t>
      </w:r>
      <w:r>
        <w:rPr>
          <w:color w:val="231F20"/>
        </w:rPr>
        <w:t>nói</w:t>
      </w:r>
      <w:r>
        <w:rPr>
          <w:color w:val="231F20"/>
          <w:spacing w:val="-3"/>
        </w:rPr>
        <w:t> </w:t>
      </w:r>
      <w:r>
        <w:rPr>
          <w:color w:val="231F20"/>
        </w:rPr>
        <w:t>về</w:t>
      </w:r>
      <w:r>
        <w:rPr>
          <w:color w:val="231F20"/>
          <w:spacing w:val="-4"/>
        </w:rPr>
        <w:t> </w:t>
      </w:r>
      <w:r>
        <w:rPr>
          <w:color w:val="231F20"/>
        </w:rPr>
        <w:t>định</w:t>
      </w:r>
      <w:r>
        <w:rPr>
          <w:color w:val="231F20"/>
          <w:spacing w:val="-3"/>
        </w:rPr>
        <w:t> </w:t>
      </w:r>
      <w:r>
        <w:rPr>
          <w:color w:val="231F20"/>
        </w:rPr>
        <w:t>tức</w:t>
      </w:r>
      <w:r>
        <w:rPr>
          <w:color w:val="231F20"/>
          <w:spacing w:val="-3"/>
        </w:rPr>
        <w:t> </w:t>
      </w:r>
      <w:r>
        <w:rPr>
          <w:color w:val="231F20"/>
        </w:rPr>
        <w:t>có</w:t>
      </w:r>
      <w:r>
        <w:rPr>
          <w:color w:val="231F20"/>
          <w:spacing w:val="-3"/>
        </w:rPr>
        <w:t> </w:t>
      </w:r>
      <w:r>
        <w:rPr>
          <w:color w:val="231F20"/>
        </w:rPr>
        <w:t>hữu</w:t>
      </w:r>
      <w:r>
        <w:rPr>
          <w:color w:val="231F20"/>
          <w:spacing w:val="-4"/>
        </w:rPr>
        <w:t> </w:t>
      </w:r>
      <w:r>
        <w:rPr>
          <w:color w:val="231F20"/>
        </w:rPr>
        <w:t>lậu,</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như trước đã phân biệt. Đã nói về diệt: Có thuyết cho là dựa vào chủng loại diệt để nói. Có thuyết cho là dựa vào cứu cánh diệt để nói, cũng tùy theo chỗ ứng hợp phân biệt như trước.</w:t>
      </w:r>
    </w:p>
    <w:p>
      <w:pPr>
        <w:pStyle w:val="BodyText"/>
        <w:spacing w:line="273" w:lineRule="auto" w:before="107"/>
        <w:ind w:right="410"/>
      </w:pPr>
      <w:r>
        <w:rPr>
          <w:color w:val="231F20"/>
        </w:rPr>
        <w:t>Thế tục trí thuộc chín địa.</w:t>
      </w:r>
      <w:r>
        <w:rPr>
          <w:color w:val="231F20"/>
          <w:spacing w:val="-47"/>
        </w:rPr>
        <w:t> </w:t>
      </w:r>
      <w:r>
        <w:rPr>
          <w:color w:val="231F20"/>
        </w:rPr>
        <w:t>Thuộc cõi dục là dựa vào định vị chí diệt. Cho đến thuộc Phi tưởng phi phi tưởng xứ là dựa vào bảy căn bản, định vị chí, tĩnh lự trung gian diệt. Nhưng trong đây đã nói về định</w:t>
      </w:r>
      <w:r>
        <w:rPr>
          <w:color w:val="231F20"/>
          <w:spacing w:val="-13"/>
        </w:rPr>
        <w:t> </w:t>
      </w:r>
      <w:r>
        <w:rPr>
          <w:color w:val="231F20"/>
        </w:rPr>
        <w:t>và</w:t>
      </w:r>
      <w:r>
        <w:rPr>
          <w:color w:val="231F20"/>
          <w:spacing w:val="-12"/>
        </w:rPr>
        <w:t> </w:t>
      </w:r>
      <w:r>
        <w:rPr>
          <w:color w:val="231F20"/>
        </w:rPr>
        <w:t>diệt,</w:t>
      </w:r>
      <w:r>
        <w:rPr>
          <w:color w:val="231F20"/>
          <w:spacing w:val="-12"/>
        </w:rPr>
        <w:t> </w:t>
      </w:r>
      <w:r>
        <w:rPr>
          <w:color w:val="231F20"/>
        </w:rPr>
        <w:t>đều</w:t>
      </w:r>
      <w:r>
        <w:rPr>
          <w:color w:val="231F20"/>
          <w:spacing w:val="-12"/>
        </w:rPr>
        <w:t> </w:t>
      </w:r>
      <w:r>
        <w:rPr>
          <w:color w:val="231F20"/>
        </w:rPr>
        <w:t>tùy</w:t>
      </w:r>
      <w:r>
        <w:rPr>
          <w:color w:val="231F20"/>
          <w:spacing w:val="-12"/>
        </w:rPr>
        <w:t> </w:t>
      </w:r>
      <w:r>
        <w:rPr>
          <w:color w:val="231F20"/>
        </w:rPr>
        <w:t>vào</w:t>
      </w:r>
      <w:r>
        <w:rPr>
          <w:color w:val="231F20"/>
          <w:spacing w:val="-12"/>
        </w:rPr>
        <w:t> </w:t>
      </w:r>
      <w:r>
        <w:rPr>
          <w:color w:val="231F20"/>
        </w:rPr>
        <w:t>chỗ</w:t>
      </w:r>
      <w:r>
        <w:rPr>
          <w:color w:val="231F20"/>
          <w:spacing w:val="-12"/>
        </w:rPr>
        <w:t> </w:t>
      </w:r>
      <w:r>
        <w:rPr>
          <w:color w:val="231F20"/>
        </w:rPr>
        <w:t>ứng</w:t>
      </w:r>
      <w:r>
        <w:rPr>
          <w:color w:val="231F20"/>
          <w:spacing w:val="-12"/>
        </w:rPr>
        <w:t> </w:t>
      </w:r>
      <w:r>
        <w:rPr>
          <w:color w:val="231F20"/>
        </w:rPr>
        <w:t>hợp</w:t>
      </w:r>
      <w:r>
        <w:rPr>
          <w:color w:val="231F20"/>
          <w:spacing w:val="-12"/>
        </w:rPr>
        <w:t> </w:t>
      </w:r>
      <w:r>
        <w:rPr>
          <w:color w:val="231F20"/>
        </w:rPr>
        <w:t>phân</w:t>
      </w:r>
      <w:r>
        <w:rPr>
          <w:color w:val="231F20"/>
          <w:spacing w:val="-12"/>
        </w:rPr>
        <w:t> </w:t>
      </w:r>
      <w:r>
        <w:rPr>
          <w:color w:val="231F20"/>
        </w:rPr>
        <w:t>biệt</w:t>
      </w:r>
      <w:r>
        <w:rPr>
          <w:color w:val="231F20"/>
          <w:spacing w:val="-12"/>
        </w:rPr>
        <w:t> </w:t>
      </w:r>
      <w:r>
        <w:rPr>
          <w:color w:val="231F20"/>
        </w:rPr>
        <w:t>như</w:t>
      </w:r>
      <w:r>
        <w:rPr>
          <w:color w:val="231F20"/>
          <w:spacing w:val="-12"/>
        </w:rPr>
        <w:t> </w:t>
      </w:r>
      <w:r>
        <w:rPr>
          <w:color w:val="231F20"/>
        </w:rPr>
        <w:t>trước.</w:t>
      </w:r>
      <w:r>
        <w:rPr>
          <w:color w:val="231F20"/>
          <w:spacing w:val="-12"/>
        </w:rPr>
        <w:t> </w:t>
      </w:r>
      <w:r>
        <w:rPr>
          <w:color w:val="231F20"/>
        </w:rPr>
        <w:t>Do</w:t>
      </w:r>
      <w:r>
        <w:rPr>
          <w:color w:val="231F20"/>
          <w:spacing w:val="-12"/>
        </w:rPr>
        <w:t> </w:t>
      </w:r>
      <w:r>
        <w:rPr>
          <w:color w:val="231F20"/>
        </w:rPr>
        <w:t>đó</w:t>
      </w:r>
      <w:r>
        <w:rPr>
          <w:color w:val="231F20"/>
          <w:spacing w:val="-12"/>
        </w:rPr>
        <w:t> </w:t>
      </w:r>
      <w:r>
        <w:rPr>
          <w:color w:val="231F20"/>
        </w:rPr>
        <w:t>nên nói là dựa vào bảy hoặc vị chí diệt.</w:t>
      </w:r>
    </w:p>
    <w:p>
      <w:pPr>
        <w:pStyle w:val="BodyText"/>
        <w:spacing w:before="3"/>
        <w:ind w:left="0" w:firstLine="0"/>
        <w:jc w:val="left"/>
        <w:rPr>
          <w:sz w:val="24"/>
        </w:rPr>
      </w:pPr>
    </w:p>
    <w:p>
      <w:pPr>
        <w:spacing w:before="0"/>
        <w:ind w:left="112" w:right="412" w:firstLine="0"/>
        <w:jc w:val="center"/>
        <w:rPr>
          <w:b/>
          <w:sz w:val="26"/>
        </w:rPr>
      </w:pPr>
      <w:r>
        <w:rPr>
          <w:b/>
          <w:color w:val="231F20"/>
          <w:sz w:val="26"/>
        </w:rPr>
        <w:t>HẾT - QUYỂN 173</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94"/>
      </w:pPr>
      <w:r>
        <w:rPr>
          <w:color w:val="231F20"/>
        </w:rPr>
        <w:t>LUẬN A TỲ ĐẠT MA ĐẠI TỲ BÀ SA</w:t>
      </w:r>
    </w:p>
    <w:p>
      <w:pPr>
        <w:pStyle w:val="Heading2"/>
      </w:pPr>
      <w:r>
        <w:rPr>
          <w:color w:val="231F20"/>
        </w:rPr>
        <w:t>QUYỂN 174</w:t>
      </w:r>
    </w:p>
    <w:p>
      <w:pPr>
        <w:pStyle w:val="Heading2"/>
        <w:spacing w:before="94"/>
        <w:ind w:left="674"/>
      </w:pPr>
      <w:bookmarkStart w:name="_TOC_250040" w:id="13"/>
      <w:bookmarkEnd w:id="13"/>
      <w:r>
        <w:rPr>
          <w:color w:val="231F20"/>
        </w:rPr>
        <w:t>Chương 7: ĐỊNH UẨN</w:t>
      </w:r>
    </w:p>
    <w:p>
      <w:pPr>
        <w:pStyle w:val="Heading2"/>
        <w:spacing w:before="38"/>
      </w:pPr>
      <w:r>
        <w:rPr>
          <w:color w:val="231F20"/>
        </w:rPr>
        <w:t>Phẩm 4: BÀN VỀ BẤT HOÀN, phần 1</w:t>
      </w:r>
    </w:p>
    <w:p>
      <w:pPr>
        <w:pStyle w:val="BodyText"/>
        <w:spacing w:before="0"/>
        <w:ind w:left="0" w:firstLine="0"/>
        <w:jc w:val="left"/>
        <w:rPr>
          <w:b/>
          <w:sz w:val="30"/>
        </w:rPr>
      </w:pPr>
    </w:p>
    <w:p>
      <w:pPr>
        <w:pStyle w:val="Heading3"/>
        <w:spacing w:line="273" w:lineRule="auto" w:before="259"/>
        <w:ind w:right="126"/>
      </w:pPr>
      <w:r>
        <w:rPr>
          <w:i/>
          <w:color w:val="231F20"/>
        </w:rPr>
        <w:t>* Có năm Bất hoàn: 1. </w:t>
      </w:r>
      <w:r>
        <w:rPr>
          <w:i/>
          <w:color w:val="231F20"/>
          <w:spacing w:val="-3"/>
        </w:rPr>
        <w:t>Trung </w:t>
      </w:r>
      <w:r>
        <w:rPr>
          <w:i/>
          <w:color w:val="231F20"/>
        </w:rPr>
        <w:t>bát Niết-bàn. 2. Sinh bát </w:t>
      </w:r>
      <w:r>
        <w:rPr>
          <w:color w:val="231F20"/>
        </w:rPr>
        <w:t>Niết-bàn. 3. Hữu hành bát Niết-bàn. 4. Vô hành bát Niết-bàn. 5. Thượng</w:t>
      </w:r>
      <w:r>
        <w:rPr>
          <w:color w:val="231F20"/>
          <w:spacing w:val="-6"/>
        </w:rPr>
        <w:t> </w:t>
      </w:r>
      <w:r>
        <w:rPr>
          <w:color w:val="231F20"/>
        </w:rPr>
        <w:t>lưu</w:t>
      </w:r>
      <w:r>
        <w:rPr>
          <w:color w:val="231F20"/>
          <w:spacing w:val="-4"/>
        </w:rPr>
        <w:t> </w:t>
      </w:r>
      <w:r>
        <w:rPr>
          <w:color w:val="231F20"/>
        </w:rPr>
        <w:t>đến</w:t>
      </w:r>
      <w:r>
        <w:rPr>
          <w:color w:val="231F20"/>
          <w:spacing w:val="-6"/>
        </w:rPr>
        <w:t> </w:t>
      </w:r>
      <w:r>
        <w:rPr>
          <w:color w:val="231F20"/>
        </w:rPr>
        <w:t>sắc</w:t>
      </w:r>
      <w:r>
        <w:rPr>
          <w:color w:val="231F20"/>
          <w:spacing w:val="-5"/>
        </w:rPr>
        <w:t> </w:t>
      </w:r>
      <w:r>
        <w:rPr>
          <w:color w:val="231F20"/>
        </w:rPr>
        <w:t>cứu</w:t>
      </w:r>
      <w:r>
        <w:rPr>
          <w:color w:val="231F20"/>
          <w:spacing w:val="-5"/>
        </w:rPr>
        <w:t> </w:t>
      </w:r>
      <w:r>
        <w:rPr>
          <w:color w:val="231F20"/>
        </w:rPr>
        <w:t>cánh.</w:t>
      </w:r>
      <w:r>
        <w:rPr>
          <w:color w:val="231F20"/>
          <w:spacing w:val="-4"/>
        </w:rPr>
        <w:t> </w:t>
      </w:r>
      <w:r>
        <w:rPr>
          <w:color w:val="231F20"/>
        </w:rPr>
        <w:t>Vậy</w:t>
      </w:r>
      <w:r>
        <w:rPr>
          <w:color w:val="231F20"/>
          <w:spacing w:val="-5"/>
        </w:rPr>
        <w:t> </w:t>
      </w:r>
      <w:r>
        <w:rPr>
          <w:color w:val="231F20"/>
        </w:rPr>
        <w:t>năm</w:t>
      </w:r>
      <w:r>
        <w:rPr>
          <w:color w:val="231F20"/>
          <w:spacing w:val="-6"/>
        </w:rPr>
        <w:t> </w:t>
      </w:r>
      <w:r>
        <w:rPr>
          <w:color w:val="231F20"/>
        </w:rPr>
        <w:t>gồm</w:t>
      </w:r>
      <w:r>
        <w:rPr>
          <w:color w:val="231F20"/>
          <w:spacing w:val="-5"/>
        </w:rPr>
        <w:t> </w:t>
      </w:r>
      <w:r>
        <w:rPr>
          <w:color w:val="231F20"/>
        </w:rPr>
        <w:t>thâu</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hay</w:t>
      </w:r>
      <w:r>
        <w:rPr>
          <w:color w:val="231F20"/>
          <w:spacing w:val="-6"/>
        </w:rPr>
        <w:t> </w:t>
      </w:r>
      <w:r>
        <w:rPr>
          <w:color w:val="231F20"/>
        </w:rPr>
        <w:t>là</w:t>
      </w:r>
      <w:r>
        <w:rPr>
          <w:color w:val="231F20"/>
          <w:spacing w:val="-5"/>
        </w:rPr>
        <w:t> </w:t>
      </w:r>
      <w:r>
        <w:rPr>
          <w:color w:val="231F20"/>
        </w:rPr>
        <w:t>tất cả gồm thâu năm? Những chương như vậy cùng giải thích nghĩa của chương, đã lãnh hội rồi nên phân biệt</w:t>
      </w:r>
      <w:r>
        <w:rPr>
          <w:color w:val="231F20"/>
          <w:spacing w:val="-7"/>
        </w:rPr>
        <w:t> </w:t>
      </w:r>
      <w:r>
        <w:rPr>
          <w:color w:val="231F20"/>
        </w:rPr>
        <w:t>rộng.</w:t>
      </w:r>
    </w:p>
    <w:p>
      <w:pPr>
        <w:pStyle w:val="BodyText"/>
        <w:spacing w:before="109"/>
        <w:ind w:left="960" w:firstLine="0"/>
      </w:pPr>
      <w:r>
        <w:rPr>
          <w:i/>
          <w:color w:val="231F20"/>
        </w:rPr>
        <w:t>Hỏi: </w:t>
      </w:r>
      <w:r>
        <w:rPr>
          <w:color w:val="231F20"/>
        </w:rPr>
        <w:t>Vì sao tạo ra phần Luận này?</w:t>
      </w:r>
    </w:p>
    <w:p>
      <w:pPr>
        <w:pStyle w:val="BodyText"/>
        <w:spacing w:line="273" w:lineRule="auto" w:before="155"/>
        <w:ind w:left="393" w:right="127"/>
      </w:pPr>
      <w:r>
        <w:rPr>
          <w:i/>
          <w:color w:val="231F20"/>
        </w:rPr>
        <w:t>Đáp: </w:t>
      </w:r>
      <w:r>
        <w:rPr>
          <w:color w:val="231F20"/>
        </w:rPr>
        <w:t>Vì muốn phân biệt nghĩa của Khế kinh. Như Khế kinh nói: Có năm Bất hoàn, là Trung bát Niết-bàn cho đến nói rộng. Khế kinh</w:t>
      </w:r>
      <w:r>
        <w:rPr>
          <w:color w:val="231F20"/>
          <w:spacing w:val="-4"/>
        </w:rPr>
        <w:t> </w:t>
      </w:r>
      <w:r>
        <w:rPr>
          <w:color w:val="231F20"/>
        </w:rPr>
        <w:t>tuy</w:t>
      </w:r>
      <w:r>
        <w:rPr>
          <w:color w:val="231F20"/>
          <w:spacing w:val="-4"/>
        </w:rPr>
        <w:t> </w:t>
      </w:r>
      <w:r>
        <w:rPr>
          <w:color w:val="231F20"/>
        </w:rPr>
        <w:t>nói</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nhưng</w:t>
      </w:r>
      <w:r>
        <w:rPr>
          <w:color w:val="231F20"/>
          <w:spacing w:val="-4"/>
        </w:rPr>
        <w:t> </w:t>
      </w:r>
      <w:r>
        <w:rPr>
          <w:color w:val="231F20"/>
        </w:rPr>
        <w:t>không</w:t>
      </w:r>
      <w:r>
        <w:rPr>
          <w:color w:val="231F20"/>
          <w:spacing w:val="-4"/>
        </w:rPr>
        <w:t> </w:t>
      </w:r>
      <w:r>
        <w:rPr>
          <w:color w:val="231F20"/>
        </w:rPr>
        <w:t>nêu</w:t>
      </w:r>
      <w:r>
        <w:rPr>
          <w:color w:val="231F20"/>
          <w:spacing w:val="-4"/>
        </w:rPr>
        <w:t> </w:t>
      </w:r>
      <w:r>
        <w:rPr>
          <w:color w:val="231F20"/>
        </w:rPr>
        <w:t>rõ</w:t>
      </w:r>
      <w:r>
        <w:rPr>
          <w:color w:val="231F20"/>
          <w:spacing w:val="-4"/>
        </w:rPr>
        <w:t> </w:t>
      </w:r>
      <w:r>
        <w:rPr>
          <w:color w:val="231F20"/>
        </w:rPr>
        <w:t>là</w:t>
      </w:r>
      <w:r>
        <w:rPr>
          <w:color w:val="231F20"/>
          <w:spacing w:val="-4"/>
        </w:rPr>
        <w:t> </w:t>
      </w:r>
      <w:r>
        <w:rPr>
          <w:color w:val="231F20"/>
        </w:rPr>
        <w:t>năm</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hay là tất cả gồm thâu năm, cũng chưa hiển bày về hơn kém có sai biệt. Nay muốn biện minh đầy đủ nên tạo ra phần Luận</w:t>
      </w:r>
      <w:r>
        <w:rPr>
          <w:color w:val="231F20"/>
          <w:spacing w:val="-1"/>
        </w:rPr>
        <w:t> </w:t>
      </w:r>
      <w:r>
        <w:rPr>
          <w:color w:val="231F20"/>
          <w:spacing w:val="-5"/>
        </w:rPr>
        <w:t>này.</w:t>
      </w:r>
    </w:p>
    <w:p>
      <w:pPr>
        <w:pStyle w:val="BodyText"/>
        <w:spacing w:before="109"/>
        <w:ind w:left="960" w:firstLine="0"/>
      </w:pPr>
      <w:r>
        <w:rPr>
          <w:i/>
          <w:color w:val="231F20"/>
        </w:rPr>
        <w:t>Hỏi: </w:t>
      </w:r>
      <w:r>
        <w:rPr>
          <w:color w:val="231F20"/>
        </w:rPr>
        <w:t>Là năm gồm thâu tất cả hay là tất cả gồm thâu năm?</w:t>
      </w:r>
    </w:p>
    <w:p>
      <w:pPr>
        <w:pStyle w:val="BodyText"/>
        <w:spacing w:before="154"/>
        <w:ind w:left="960" w:firstLine="0"/>
        <w:jc w:val="left"/>
      </w:pPr>
      <w:r>
        <w:rPr>
          <w:i/>
          <w:color w:val="231F20"/>
        </w:rPr>
        <w:t>Đáp: </w:t>
      </w:r>
      <w:r>
        <w:rPr>
          <w:color w:val="231F20"/>
        </w:rPr>
        <w:t>Tất cả gồm thâu năm, không phải năm gồm thâu tất cả.</w:t>
      </w:r>
    </w:p>
    <w:p>
      <w:pPr>
        <w:pStyle w:val="BodyText"/>
        <w:spacing w:line="273" w:lineRule="auto" w:before="155"/>
        <w:ind w:left="393"/>
        <w:jc w:val="left"/>
      </w:pPr>
      <w:r>
        <w:rPr>
          <w:color w:val="231F20"/>
        </w:rPr>
        <w:t>Không gồm thâu những gì? Là hiện pháp Bát Niết-bàn và Bất hoàn đến vô sắc.</w:t>
      </w:r>
    </w:p>
    <w:p>
      <w:pPr>
        <w:pStyle w:val="BodyText"/>
        <w:spacing w:line="273" w:lineRule="auto" w:before="112"/>
        <w:ind w:left="393" w:right="121"/>
        <w:jc w:val="left"/>
      </w:pPr>
      <w:r>
        <w:rPr>
          <w:color w:val="231F20"/>
        </w:rPr>
        <w:t>Ở đây, </w:t>
      </w:r>
      <w:r>
        <w:rPr>
          <w:color w:val="231F20"/>
          <w:spacing w:val="3"/>
        </w:rPr>
        <w:t>tất </w:t>
      </w:r>
      <w:r>
        <w:rPr>
          <w:color w:val="231F20"/>
          <w:spacing w:val="2"/>
        </w:rPr>
        <w:t>cả là </w:t>
      </w:r>
      <w:r>
        <w:rPr>
          <w:color w:val="231F20"/>
          <w:spacing w:val="4"/>
        </w:rPr>
        <w:t>nhiều, không </w:t>
      </w:r>
      <w:r>
        <w:rPr>
          <w:color w:val="231F20"/>
          <w:spacing w:val="3"/>
        </w:rPr>
        <w:t>phải </w:t>
      </w:r>
      <w:r>
        <w:rPr>
          <w:color w:val="231F20"/>
          <w:spacing w:val="2"/>
        </w:rPr>
        <w:t>là </w:t>
      </w:r>
      <w:r>
        <w:rPr>
          <w:color w:val="231F20"/>
          <w:spacing w:val="3"/>
        </w:rPr>
        <w:t>năm, nên tất </w:t>
      </w:r>
      <w:r>
        <w:rPr>
          <w:color w:val="231F20"/>
          <w:spacing w:val="2"/>
        </w:rPr>
        <w:t>cả </w:t>
      </w:r>
      <w:r>
        <w:rPr>
          <w:color w:val="231F20"/>
          <w:spacing w:val="5"/>
        </w:rPr>
        <w:t>gồm </w:t>
      </w:r>
      <w:r>
        <w:rPr>
          <w:color w:val="231F20"/>
          <w:spacing w:val="3"/>
        </w:rPr>
        <w:t>thâu</w:t>
      </w:r>
      <w:r>
        <w:rPr>
          <w:color w:val="231F20"/>
          <w:spacing w:val="-2"/>
        </w:rPr>
        <w:t> </w:t>
      </w:r>
      <w:r>
        <w:rPr>
          <w:color w:val="231F20"/>
          <w:spacing w:val="3"/>
        </w:rPr>
        <w:t>năm,</w:t>
      </w:r>
      <w:r>
        <w:rPr>
          <w:color w:val="231F20"/>
          <w:spacing w:val="-2"/>
        </w:rPr>
        <w:t> </w:t>
      </w:r>
      <w:r>
        <w:rPr>
          <w:color w:val="231F20"/>
          <w:spacing w:val="4"/>
        </w:rPr>
        <w:t>không</w:t>
      </w:r>
      <w:r>
        <w:rPr>
          <w:color w:val="231F20"/>
          <w:spacing w:val="-2"/>
        </w:rPr>
        <w:t> </w:t>
      </w:r>
      <w:r>
        <w:rPr>
          <w:color w:val="231F20"/>
          <w:spacing w:val="3"/>
        </w:rPr>
        <w:t>phải</w:t>
      </w:r>
      <w:r>
        <w:rPr>
          <w:color w:val="231F20"/>
          <w:spacing w:val="-2"/>
        </w:rPr>
        <w:t> </w:t>
      </w:r>
      <w:r>
        <w:rPr>
          <w:color w:val="231F20"/>
          <w:spacing w:val="3"/>
        </w:rPr>
        <w:t>năm</w:t>
      </w:r>
      <w:r>
        <w:rPr>
          <w:color w:val="231F20"/>
          <w:spacing w:val="-3"/>
        </w:rPr>
        <w:t> </w:t>
      </w:r>
      <w:r>
        <w:rPr>
          <w:color w:val="231F20"/>
          <w:spacing w:val="3"/>
        </w:rPr>
        <w:t>gồm</w:t>
      </w:r>
      <w:r>
        <w:rPr>
          <w:color w:val="231F20"/>
          <w:spacing w:val="-2"/>
        </w:rPr>
        <w:t> </w:t>
      </w:r>
      <w:r>
        <w:rPr>
          <w:color w:val="231F20"/>
          <w:spacing w:val="3"/>
        </w:rPr>
        <w:t>thâu</w:t>
      </w:r>
      <w:r>
        <w:rPr>
          <w:color w:val="231F20"/>
          <w:spacing w:val="-1"/>
        </w:rPr>
        <w:t> </w:t>
      </w:r>
      <w:r>
        <w:rPr>
          <w:color w:val="231F20"/>
          <w:spacing w:val="3"/>
        </w:rPr>
        <w:t>tất</w:t>
      </w:r>
      <w:r>
        <w:rPr>
          <w:color w:val="231F20"/>
          <w:spacing w:val="-1"/>
        </w:rPr>
        <w:t> </w:t>
      </w:r>
      <w:r>
        <w:rPr>
          <w:color w:val="231F20"/>
          <w:spacing w:val="3"/>
        </w:rPr>
        <w:t>cả.</w:t>
      </w:r>
      <w:r>
        <w:rPr>
          <w:color w:val="231F20"/>
          <w:spacing w:val="-1"/>
        </w:rPr>
        <w:t> </w:t>
      </w:r>
      <w:r>
        <w:rPr>
          <w:color w:val="231F20"/>
          <w:spacing w:val="3"/>
        </w:rPr>
        <w:t>Cũng</w:t>
      </w:r>
      <w:r>
        <w:rPr>
          <w:color w:val="231F20"/>
          <w:spacing w:val="-3"/>
        </w:rPr>
        <w:t> </w:t>
      </w:r>
      <w:r>
        <w:rPr>
          <w:color w:val="231F20"/>
          <w:spacing w:val="3"/>
        </w:rPr>
        <w:t>như</w:t>
      </w:r>
      <w:r>
        <w:rPr>
          <w:color w:val="231F20"/>
          <w:spacing w:val="-2"/>
        </w:rPr>
        <w:t> </w:t>
      </w:r>
      <w:r>
        <w:rPr>
          <w:color w:val="231F20"/>
          <w:spacing w:val="3"/>
        </w:rPr>
        <w:t>vật</w:t>
      </w:r>
      <w:r>
        <w:rPr>
          <w:color w:val="231F20"/>
          <w:spacing w:val="-2"/>
        </w:rPr>
        <w:t> </w:t>
      </w:r>
      <w:r>
        <w:rPr>
          <w:color w:val="231F20"/>
          <w:spacing w:val="3"/>
        </w:rPr>
        <w:t>chứa</w:t>
      </w:r>
      <w:r>
        <w:rPr>
          <w:color w:val="231F20"/>
          <w:spacing w:val="-2"/>
        </w:rPr>
        <w:t> </w:t>
      </w:r>
      <w:r>
        <w:rPr>
          <w:color w:val="231F20"/>
          <w:spacing w:val="5"/>
        </w:rPr>
        <w:t>lớn</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5" w:firstLine="0"/>
      </w:pPr>
      <w:r>
        <w:rPr>
          <w:color w:val="231F20"/>
        </w:rPr>
        <w:t>chụp xuống vật chứa nhỏ, không phải vật chứa nhỏ chụp xuống vật chứa lớn.</w:t>
      </w:r>
    </w:p>
    <w:p>
      <w:pPr>
        <w:pStyle w:val="BodyText"/>
        <w:spacing w:line="273" w:lineRule="auto" w:before="112"/>
        <w:ind w:right="411"/>
      </w:pPr>
      <w:r>
        <w:rPr>
          <w:color w:val="231F20"/>
        </w:rPr>
        <w:t>Tất cả: Nghĩa là bảy Bất hoàn, tức năm thứ trước cùng Hiện pháp Bát Niết-bàn và Bất hoàn đến vô sắc. Trong đó, hai thứ sau không phải thuộc về năm, nên gọi là nhiều.</w:t>
      </w:r>
    </w:p>
    <w:p>
      <w:pPr>
        <w:pStyle w:val="BodyText"/>
        <w:spacing w:line="273" w:lineRule="auto" w:before="110"/>
        <w:ind w:right="411"/>
      </w:pPr>
      <w:r>
        <w:rPr>
          <w:i/>
          <w:color w:val="231F20"/>
        </w:rPr>
        <w:t>Hỏi: </w:t>
      </w:r>
      <w:r>
        <w:rPr>
          <w:color w:val="231F20"/>
        </w:rPr>
        <w:t>Cũng có Bất định Bát Niết-bàn: Nghĩa là hoặc ở cõi dục mà Bát Niết-bàn, hoặc ở cõi sắc mà Bát Niết-bàn, hoặc ở cõi vô sắc mà Bát Niết-bàn. Vì sao ở đây không nói?</w:t>
      </w:r>
    </w:p>
    <w:p>
      <w:pPr>
        <w:pStyle w:val="BodyText"/>
        <w:spacing w:line="271" w:lineRule="auto" w:before="109"/>
        <w:ind w:right="406"/>
      </w:pPr>
      <w:r>
        <w:rPr>
          <w:i/>
          <w:color w:val="231F20"/>
          <w:spacing w:val="2"/>
        </w:rPr>
        <w:t>Đáp: </w:t>
      </w:r>
      <w:r>
        <w:rPr>
          <w:color w:val="231F20"/>
        </w:rPr>
        <w:t>Nên nói </w:t>
      </w:r>
      <w:r>
        <w:rPr>
          <w:color w:val="231F20"/>
          <w:spacing w:val="2"/>
        </w:rPr>
        <w:t>nhưng không nói, </w:t>
      </w:r>
      <w:r>
        <w:rPr>
          <w:color w:val="231F20"/>
        </w:rPr>
        <w:t>nên </w:t>
      </w:r>
      <w:r>
        <w:rPr>
          <w:color w:val="231F20"/>
          <w:spacing w:val="2"/>
        </w:rPr>
        <w:t>biết </w:t>
      </w:r>
      <w:r>
        <w:rPr>
          <w:color w:val="231F20"/>
        </w:rPr>
        <w:t>là </w:t>
      </w:r>
      <w:r>
        <w:rPr>
          <w:color w:val="231F20"/>
          <w:spacing w:val="2"/>
        </w:rPr>
        <w:t>nghĩa </w:t>
      </w:r>
      <w:r>
        <w:rPr>
          <w:color w:val="231F20"/>
        </w:rPr>
        <w:t>này </w:t>
      </w:r>
      <w:r>
        <w:rPr>
          <w:color w:val="231F20"/>
          <w:spacing w:val="3"/>
        </w:rPr>
        <w:t>nêu  </w:t>
      </w:r>
      <w:r>
        <w:rPr>
          <w:color w:val="231F20"/>
        </w:rPr>
        <w:t>bày </w:t>
      </w:r>
      <w:r>
        <w:rPr>
          <w:color w:val="231F20"/>
          <w:spacing w:val="2"/>
        </w:rPr>
        <w:t>chưa trọn vẹn. </w:t>
      </w:r>
      <w:r>
        <w:rPr>
          <w:color w:val="231F20"/>
        </w:rPr>
        <w:t>Lại </w:t>
      </w:r>
      <w:r>
        <w:rPr>
          <w:color w:val="231F20"/>
          <w:spacing w:val="2"/>
        </w:rPr>
        <w:t>nữa, pháp </w:t>
      </w:r>
      <w:r>
        <w:rPr>
          <w:color w:val="231F20"/>
        </w:rPr>
        <w:t>ấy </w:t>
      </w:r>
      <w:r>
        <w:rPr>
          <w:color w:val="231F20"/>
          <w:spacing w:val="2"/>
        </w:rPr>
        <w:t>được </w:t>
      </w:r>
      <w:r>
        <w:rPr>
          <w:color w:val="231F20"/>
        </w:rPr>
        <w:t>gồm </w:t>
      </w:r>
      <w:r>
        <w:rPr>
          <w:color w:val="231F20"/>
          <w:spacing w:val="2"/>
        </w:rPr>
        <w:t>thâu trong </w:t>
      </w:r>
      <w:r>
        <w:rPr>
          <w:color w:val="231F20"/>
        </w:rPr>
        <w:t>bảy </w:t>
      </w:r>
      <w:r>
        <w:rPr>
          <w:color w:val="231F20"/>
          <w:spacing w:val="3"/>
        </w:rPr>
        <w:t>Bất </w:t>
      </w:r>
      <w:r>
        <w:rPr>
          <w:color w:val="231F20"/>
          <w:spacing w:val="2"/>
        </w:rPr>
        <w:t>hoàn </w:t>
      </w:r>
      <w:r>
        <w:rPr>
          <w:color w:val="231F20"/>
        </w:rPr>
        <w:t>nên </w:t>
      </w:r>
      <w:r>
        <w:rPr>
          <w:color w:val="231F20"/>
          <w:spacing w:val="2"/>
        </w:rPr>
        <w:t>không </w:t>
      </w:r>
      <w:r>
        <w:rPr>
          <w:color w:val="231F20"/>
        </w:rPr>
        <w:t>nói </w:t>
      </w:r>
      <w:r>
        <w:rPr>
          <w:color w:val="231F20"/>
          <w:spacing w:val="2"/>
        </w:rPr>
        <w:t>riêng. Nghĩa </w:t>
      </w:r>
      <w:r>
        <w:rPr>
          <w:color w:val="231F20"/>
        </w:rPr>
        <w:t>là nếu ở cõi dục Bát </w:t>
      </w:r>
      <w:r>
        <w:rPr>
          <w:color w:val="231F20"/>
          <w:spacing w:val="3"/>
        </w:rPr>
        <w:t>Niết-bàn    </w:t>
      </w:r>
      <w:r>
        <w:rPr>
          <w:color w:val="231F20"/>
        </w:rPr>
        <w:t>thì </w:t>
      </w:r>
      <w:r>
        <w:rPr>
          <w:color w:val="231F20"/>
          <w:spacing w:val="2"/>
        </w:rPr>
        <w:t>thuộc Hiện pháp </w:t>
      </w:r>
      <w:r>
        <w:rPr>
          <w:color w:val="231F20"/>
        </w:rPr>
        <w:t>Bát </w:t>
      </w:r>
      <w:r>
        <w:rPr>
          <w:color w:val="231F20"/>
          <w:spacing w:val="2"/>
        </w:rPr>
        <w:t>Niết-bàn. </w:t>
      </w:r>
      <w:r>
        <w:rPr>
          <w:color w:val="231F20"/>
        </w:rPr>
        <w:t>Nếu ở cõi sắc Bát </w:t>
      </w:r>
      <w:r>
        <w:rPr>
          <w:color w:val="231F20"/>
          <w:spacing w:val="2"/>
        </w:rPr>
        <w:t>Niết-bàn </w:t>
      </w:r>
      <w:r>
        <w:rPr>
          <w:color w:val="231F20"/>
          <w:spacing w:val="3"/>
        </w:rPr>
        <w:t>thì </w:t>
      </w:r>
      <w:r>
        <w:rPr>
          <w:color w:val="231F20"/>
          <w:spacing w:val="2"/>
        </w:rPr>
        <w:t>thuộc </w:t>
      </w:r>
      <w:r>
        <w:rPr>
          <w:color w:val="231F20"/>
        </w:rPr>
        <w:t>năm Bất </w:t>
      </w:r>
      <w:r>
        <w:rPr>
          <w:color w:val="231F20"/>
          <w:spacing w:val="2"/>
        </w:rPr>
        <w:t>hoàn. </w:t>
      </w:r>
      <w:r>
        <w:rPr>
          <w:color w:val="231F20"/>
        </w:rPr>
        <w:t>Nếu ở cõi vô sắc Bát </w:t>
      </w:r>
      <w:r>
        <w:rPr>
          <w:color w:val="231F20"/>
          <w:spacing w:val="2"/>
        </w:rPr>
        <w:t>Niết-bàn </w:t>
      </w:r>
      <w:r>
        <w:rPr>
          <w:color w:val="231F20"/>
        </w:rPr>
        <w:t>là </w:t>
      </w:r>
      <w:r>
        <w:rPr>
          <w:color w:val="231F20"/>
          <w:spacing w:val="2"/>
        </w:rPr>
        <w:t>thuộc </w:t>
      </w:r>
      <w:r>
        <w:rPr>
          <w:color w:val="231F20"/>
          <w:spacing w:val="3"/>
        </w:rPr>
        <w:t>Bất </w:t>
      </w:r>
      <w:r>
        <w:rPr>
          <w:color w:val="231F20"/>
          <w:spacing w:val="2"/>
        </w:rPr>
        <w:t>hoàn </w:t>
      </w:r>
      <w:r>
        <w:rPr>
          <w:color w:val="231F20"/>
        </w:rPr>
        <w:t>đến vô</w:t>
      </w:r>
      <w:r>
        <w:rPr>
          <w:color w:val="231F20"/>
          <w:spacing w:val="19"/>
        </w:rPr>
        <w:t> </w:t>
      </w:r>
      <w:r>
        <w:rPr>
          <w:color w:val="231F20"/>
          <w:spacing w:val="3"/>
        </w:rPr>
        <w:t>sắc.</w:t>
      </w:r>
    </w:p>
    <w:p>
      <w:pPr>
        <w:pStyle w:val="BodyText"/>
        <w:spacing w:line="271" w:lineRule="auto" w:before="115"/>
        <w:ind w:right="406"/>
      </w:pPr>
      <w:r>
        <w:rPr>
          <w:i/>
          <w:color w:val="231F20"/>
          <w:spacing w:val="3"/>
        </w:rPr>
        <w:t>Hỏi: </w:t>
      </w:r>
      <w:r>
        <w:rPr>
          <w:color w:val="231F20"/>
          <w:spacing w:val="3"/>
        </w:rPr>
        <w:t>Cũng </w:t>
      </w:r>
      <w:r>
        <w:rPr>
          <w:color w:val="231F20"/>
        </w:rPr>
        <w:t>có </w:t>
      </w:r>
      <w:r>
        <w:rPr>
          <w:color w:val="231F20"/>
          <w:spacing w:val="3"/>
        </w:rPr>
        <w:t>chuyển sinh </w:t>
      </w:r>
      <w:r>
        <w:rPr>
          <w:color w:val="231F20"/>
          <w:spacing w:val="2"/>
        </w:rPr>
        <w:t>Bát </w:t>
      </w:r>
      <w:r>
        <w:rPr>
          <w:color w:val="231F20"/>
          <w:spacing w:val="3"/>
        </w:rPr>
        <w:t>Niết-bàn: Nghĩa </w:t>
      </w:r>
      <w:r>
        <w:rPr>
          <w:color w:val="231F20"/>
        </w:rPr>
        <w:t>là  từ  </w:t>
      </w:r>
      <w:r>
        <w:rPr>
          <w:color w:val="231F20"/>
          <w:spacing w:val="4"/>
        </w:rPr>
        <w:t>chỗ  </w:t>
      </w:r>
      <w:r>
        <w:rPr>
          <w:color w:val="231F20"/>
          <w:spacing w:val="2"/>
        </w:rPr>
        <w:t>tối </w:t>
      </w:r>
      <w:r>
        <w:rPr>
          <w:color w:val="231F20"/>
        </w:rPr>
        <w:t>đa </w:t>
      </w:r>
      <w:r>
        <w:rPr>
          <w:color w:val="231F20"/>
          <w:spacing w:val="2"/>
        </w:rPr>
        <w:t>bảy lần trở lại nẻo </w:t>
      </w:r>
      <w:r>
        <w:rPr>
          <w:color w:val="231F20"/>
          <w:spacing w:val="3"/>
        </w:rPr>
        <w:t>sinh </w:t>
      </w:r>
      <w:r>
        <w:rPr>
          <w:color w:val="231F20"/>
          <w:spacing w:val="2"/>
        </w:rPr>
        <w:t>tử, </w:t>
      </w:r>
      <w:r>
        <w:rPr>
          <w:color w:val="231F20"/>
          <w:spacing w:val="3"/>
        </w:rPr>
        <w:t>hoặc </w:t>
      </w:r>
      <w:r>
        <w:rPr>
          <w:color w:val="231F20"/>
        </w:rPr>
        <w:t>từ </w:t>
      </w:r>
      <w:r>
        <w:rPr>
          <w:color w:val="231F20"/>
          <w:spacing w:val="2"/>
        </w:rPr>
        <w:t>gia </w:t>
      </w:r>
      <w:r>
        <w:rPr>
          <w:color w:val="231F20"/>
          <w:spacing w:val="3"/>
        </w:rPr>
        <w:t>gia, hoặc </w:t>
      </w:r>
      <w:r>
        <w:rPr>
          <w:color w:val="231F20"/>
        </w:rPr>
        <w:t>từ  </w:t>
      </w:r>
      <w:r>
        <w:rPr>
          <w:color w:val="231F20"/>
          <w:spacing w:val="4"/>
        </w:rPr>
        <w:t>Nhất  </w:t>
      </w:r>
      <w:r>
        <w:rPr>
          <w:color w:val="231F20"/>
          <w:spacing w:val="3"/>
        </w:rPr>
        <w:t>lai, hoặc </w:t>
      </w:r>
      <w:r>
        <w:rPr>
          <w:color w:val="231F20"/>
        </w:rPr>
        <w:t>từ </w:t>
      </w:r>
      <w:r>
        <w:rPr>
          <w:color w:val="231F20"/>
          <w:spacing w:val="3"/>
        </w:rPr>
        <w:t>nhất gián </w:t>
      </w:r>
      <w:r>
        <w:rPr>
          <w:color w:val="231F20"/>
          <w:spacing w:val="2"/>
        </w:rPr>
        <w:t>đắc quả Bất </w:t>
      </w:r>
      <w:r>
        <w:rPr>
          <w:color w:val="231F20"/>
          <w:spacing w:val="3"/>
        </w:rPr>
        <w:t>hoàn. </w:t>
      </w:r>
      <w:r>
        <w:rPr>
          <w:color w:val="231F20"/>
          <w:spacing w:val="2"/>
        </w:rPr>
        <w:t>Đắc quả </w:t>
      </w:r>
      <w:r>
        <w:rPr>
          <w:color w:val="231F20"/>
        </w:rPr>
        <w:t>ấy </w:t>
      </w:r>
      <w:r>
        <w:rPr>
          <w:color w:val="231F20"/>
          <w:spacing w:val="2"/>
        </w:rPr>
        <w:t>rồi tất </w:t>
      </w:r>
      <w:r>
        <w:rPr>
          <w:color w:val="231F20"/>
        </w:rPr>
        <w:t>ở </w:t>
      </w:r>
      <w:r>
        <w:rPr>
          <w:color w:val="231F20"/>
          <w:spacing w:val="4"/>
        </w:rPr>
        <w:t>nơi </w:t>
      </w:r>
      <w:r>
        <w:rPr>
          <w:color w:val="231F20"/>
          <w:spacing w:val="2"/>
        </w:rPr>
        <w:t>đời này </w:t>
      </w:r>
      <w:r>
        <w:rPr>
          <w:color w:val="231F20"/>
          <w:spacing w:val="3"/>
        </w:rPr>
        <w:t>được </w:t>
      </w:r>
      <w:r>
        <w:rPr>
          <w:color w:val="231F20"/>
          <w:spacing w:val="2"/>
        </w:rPr>
        <w:t>Bát </w:t>
      </w:r>
      <w:r>
        <w:rPr>
          <w:color w:val="231F20"/>
          <w:spacing w:val="3"/>
        </w:rPr>
        <w:t>Niết-bàn. Loại </w:t>
      </w:r>
      <w:r>
        <w:rPr>
          <w:color w:val="231F20"/>
        </w:rPr>
        <w:t>ấy </w:t>
      </w:r>
      <w:r>
        <w:rPr>
          <w:color w:val="231F20"/>
          <w:spacing w:val="3"/>
        </w:rPr>
        <w:t>không phải </w:t>
      </w:r>
      <w:r>
        <w:rPr>
          <w:color w:val="231F20"/>
        </w:rPr>
        <w:t>là </w:t>
      </w:r>
      <w:r>
        <w:rPr>
          <w:color w:val="231F20"/>
          <w:spacing w:val="3"/>
        </w:rPr>
        <w:t>Hiện pháp </w:t>
      </w:r>
      <w:r>
        <w:rPr>
          <w:color w:val="231F20"/>
          <w:spacing w:val="4"/>
        </w:rPr>
        <w:t>Bát </w:t>
      </w:r>
      <w:r>
        <w:rPr>
          <w:color w:val="231F20"/>
          <w:spacing w:val="3"/>
        </w:rPr>
        <w:t>Niết-bàn, </w:t>
      </w:r>
      <w:r>
        <w:rPr>
          <w:color w:val="231F20"/>
        </w:rPr>
        <w:t>do </w:t>
      </w:r>
      <w:r>
        <w:rPr>
          <w:color w:val="231F20"/>
          <w:spacing w:val="2"/>
        </w:rPr>
        <w:t>Khế </w:t>
      </w:r>
      <w:r>
        <w:rPr>
          <w:color w:val="231F20"/>
          <w:spacing w:val="3"/>
        </w:rPr>
        <w:t>kinh nói: </w:t>
      </w:r>
      <w:r>
        <w:rPr>
          <w:color w:val="231F20"/>
          <w:spacing w:val="2"/>
        </w:rPr>
        <w:t>Thế nào </w:t>
      </w:r>
      <w:r>
        <w:rPr>
          <w:color w:val="231F20"/>
        </w:rPr>
        <w:t>là </w:t>
      </w:r>
      <w:r>
        <w:rPr>
          <w:color w:val="231F20"/>
          <w:spacing w:val="3"/>
        </w:rPr>
        <w:t>Hiện pháp </w:t>
      </w:r>
      <w:r>
        <w:rPr>
          <w:color w:val="231F20"/>
          <w:spacing w:val="2"/>
        </w:rPr>
        <w:t>Bát </w:t>
      </w:r>
      <w:r>
        <w:rPr>
          <w:color w:val="231F20"/>
          <w:spacing w:val="4"/>
        </w:rPr>
        <w:t>Niết-bàn? </w:t>
      </w:r>
      <w:r>
        <w:rPr>
          <w:color w:val="231F20"/>
          <w:spacing w:val="3"/>
        </w:rPr>
        <w:t>Nghĩa </w:t>
      </w:r>
      <w:r>
        <w:rPr>
          <w:color w:val="231F20"/>
        </w:rPr>
        <w:t>là </w:t>
      </w:r>
      <w:r>
        <w:rPr>
          <w:color w:val="231F20"/>
          <w:spacing w:val="2"/>
        </w:rPr>
        <w:t>tức nơi đời này </w:t>
      </w:r>
      <w:r>
        <w:rPr>
          <w:color w:val="231F20"/>
          <w:spacing w:val="3"/>
        </w:rPr>
        <w:t>được </w:t>
      </w:r>
      <w:r>
        <w:rPr>
          <w:color w:val="231F20"/>
          <w:spacing w:val="2"/>
        </w:rPr>
        <w:t>quả </w:t>
      </w:r>
      <w:r>
        <w:rPr>
          <w:color w:val="231F20"/>
        </w:rPr>
        <w:t>Dự </w:t>
      </w:r>
      <w:r>
        <w:rPr>
          <w:color w:val="231F20"/>
          <w:spacing w:val="3"/>
        </w:rPr>
        <w:t>lưu, tiến </w:t>
      </w:r>
      <w:r>
        <w:rPr>
          <w:color w:val="231F20"/>
          <w:spacing w:val="2"/>
        </w:rPr>
        <w:t>tới </w:t>
      </w:r>
      <w:r>
        <w:rPr>
          <w:color w:val="231F20"/>
          <w:spacing w:val="3"/>
        </w:rPr>
        <w:t>đoạn </w:t>
      </w:r>
      <w:r>
        <w:rPr>
          <w:color w:val="231F20"/>
          <w:spacing w:val="2"/>
        </w:rPr>
        <w:t>dứt </w:t>
      </w:r>
      <w:r>
        <w:rPr>
          <w:color w:val="231F20"/>
          <w:spacing w:val="4"/>
        </w:rPr>
        <w:t>kiết </w:t>
      </w:r>
      <w:r>
        <w:rPr>
          <w:color w:val="231F20"/>
          <w:spacing w:val="3"/>
        </w:rPr>
        <w:t>khác, </w:t>
      </w:r>
      <w:r>
        <w:rPr>
          <w:color w:val="231F20"/>
          <w:spacing w:val="2"/>
        </w:rPr>
        <w:t>đắc quả </w:t>
      </w:r>
      <w:r>
        <w:rPr>
          <w:color w:val="231F20"/>
          <w:spacing w:val="3"/>
        </w:rPr>
        <w:t>Nhất lai, </w:t>
      </w:r>
      <w:r>
        <w:rPr>
          <w:color w:val="231F20"/>
          <w:spacing w:val="2"/>
        </w:rPr>
        <w:t>Bất </w:t>
      </w:r>
      <w:r>
        <w:rPr>
          <w:color w:val="231F20"/>
          <w:spacing w:val="3"/>
        </w:rPr>
        <w:t>hoàn, A-la-hán. </w:t>
      </w:r>
      <w:r>
        <w:rPr>
          <w:color w:val="231F20"/>
        </w:rPr>
        <w:t>Do </w:t>
      </w:r>
      <w:r>
        <w:rPr>
          <w:color w:val="231F20"/>
          <w:spacing w:val="3"/>
        </w:rPr>
        <w:t>nhân duyên </w:t>
      </w:r>
      <w:r>
        <w:rPr>
          <w:color w:val="231F20"/>
        </w:rPr>
        <w:t>ấy </w:t>
      </w:r>
      <w:r>
        <w:rPr>
          <w:color w:val="231F20"/>
          <w:spacing w:val="4"/>
        </w:rPr>
        <w:t>nên </w:t>
      </w:r>
      <w:r>
        <w:rPr>
          <w:color w:val="231F20"/>
          <w:spacing w:val="3"/>
        </w:rPr>
        <w:t>chuyển sinh </w:t>
      </w:r>
      <w:r>
        <w:rPr>
          <w:color w:val="231F20"/>
          <w:spacing w:val="2"/>
        </w:rPr>
        <w:t>Bát </w:t>
      </w:r>
      <w:r>
        <w:rPr>
          <w:color w:val="231F20"/>
          <w:spacing w:val="3"/>
        </w:rPr>
        <w:t>Niết-bàn, không thuộc </w:t>
      </w:r>
      <w:r>
        <w:rPr>
          <w:color w:val="231F20"/>
        </w:rPr>
        <w:t>về </w:t>
      </w:r>
      <w:r>
        <w:rPr>
          <w:color w:val="231F20"/>
          <w:spacing w:val="2"/>
        </w:rPr>
        <w:t>bảy </w:t>
      </w:r>
      <w:r>
        <w:rPr>
          <w:color w:val="231F20"/>
          <w:spacing w:val="3"/>
        </w:rPr>
        <w:t>thứ. </w:t>
      </w:r>
      <w:r>
        <w:rPr>
          <w:color w:val="231F20"/>
        </w:rPr>
        <w:t>Ở </w:t>
      </w:r>
      <w:r>
        <w:rPr>
          <w:color w:val="231F20"/>
          <w:spacing w:val="2"/>
        </w:rPr>
        <w:t>đây </w:t>
      </w:r>
      <w:r>
        <w:rPr>
          <w:color w:val="231F20"/>
        </w:rPr>
        <w:t>vì </w:t>
      </w:r>
      <w:r>
        <w:rPr>
          <w:color w:val="231F20"/>
          <w:spacing w:val="4"/>
        </w:rPr>
        <w:t>sao </w:t>
      </w:r>
      <w:r>
        <w:rPr>
          <w:color w:val="231F20"/>
          <w:spacing w:val="3"/>
        </w:rPr>
        <w:t>không</w:t>
      </w:r>
      <w:r>
        <w:rPr>
          <w:color w:val="231F20"/>
          <w:spacing w:val="8"/>
        </w:rPr>
        <w:t> </w:t>
      </w:r>
      <w:r>
        <w:rPr>
          <w:color w:val="231F20"/>
          <w:spacing w:val="4"/>
        </w:rPr>
        <w:t>nói?</w:t>
      </w:r>
    </w:p>
    <w:p>
      <w:pPr>
        <w:pStyle w:val="BodyText"/>
        <w:ind w:left="677" w:firstLine="0"/>
      </w:pPr>
      <w:r>
        <w:rPr>
          <w:i/>
          <w:color w:val="231F20"/>
        </w:rPr>
        <w:t>Hỏi: </w:t>
      </w:r>
      <w:r>
        <w:rPr>
          <w:color w:val="231F20"/>
        </w:rPr>
        <w:t>Vì sao trong đây không nói?</w:t>
      </w:r>
    </w:p>
    <w:p>
      <w:pPr>
        <w:pStyle w:val="BodyText"/>
        <w:spacing w:line="271" w:lineRule="auto" w:before="153"/>
        <w:ind w:right="412"/>
      </w:pPr>
      <w:r>
        <w:rPr>
          <w:i/>
          <w:color w:val="231F20"/>
        </w:rPr>
        <w:t>Đáp: </w:t>
      </w:r>
      <w:r>
        <w:rPr>
          <w:color w:val="231F20"/>
        </w:rPr>
        <w:t>Nên nói nhưng không nói, nên biết là nghĩa này nêu bày chưa trọn vẹn.</w:t>
      </w:r>
    </w:p>
    <w:p>
      <w:pPr>
        <w:pStyle w:val="BodyText"/>
        <w:spacing w:line="271" w:lineRule="auto"/>
        <w:ind w:right="411"/>
      </w:pPr>
      <w:r>
        <w:rPr>
          <w:color w:val="231F20"/>
        </w:rPr>
        <w:t>Lại nữa, vị ấy do chán thọ sinh, nên được quả Bất hoàn rồi, chưa</w:t>
      </w:r>
      <w:r>
        <w:rPr>
          <w:color w:val="231F20"/>
          <w:spacing w:val="-5"/>
        </w:rPr>
        <w:t> </w:t>
      </w:r>
      <w:r>
        <w:rPr>
          <w:color w:val="231F20"/>
        </w:rPr>
        <w:t>trải</w:t>
      </w:r>
      <w:r>
        <w:rPr>
          <w:color w:val="231F20"/>
          <w:spacing w:val="-5"/>
        </w:rPr>
        <w:t> </w:t>
      </w:r>
      <w:r>
        <w:rPr>
          <w:color w:val="231F20"/>
        </w:rPr>
        <w:t>qua</w:t>
      </w:r>
      <w:r>
        <w:rPr>
          <w:color w:val="231F20"/>
          <w:spacing w:val="-4"/>
        </w:rPr>
        <w:t> </w:t>
      </w:r>
      <w:r>
        <w:rPr>
          <w:color w:val="231F20"/>
        </w:rPr>
        <w:t>bao</w:t>
      </w:r>
      <w:r>
        <w:rPr>
          <w:color w:val="231F20"/>
          <w:spacing w:val="-5"/>
        </w:rPr>
        <w:t> </w:t>
      </w:r>
      <w:r>
        <w:rPr>
          <w:color w:val="231F20"/>
        </w:rPr>
        <w:t>nhiêu</w:t>
      </w:r>
      <w:r>
        <w:rPr>
          <w:color w:val="231F20"/>
          <w:spacing w:val="-4"/>
        </w:rPr>
        <w:t> </w:t>
      </w:r>
      <w:r>
        <w:rPr>
          <w:color w:val="231F20"/>
        </w:rPr>
        <w:t>thời</w:t>
      </w:r>
      <w:r>
        <w:rPr>
          <w:color w:val="231F20"/>
          <w:spacing w:val="-5"/>
        </w:rPr>
        <w:t> </w:t>
      </w:r>
      <w:r>
        <w:rPr>
          <w:color w:val="231F20"/>
        </w:rPr>
        <w:t>gian</w:t>
      </w:r>
      <w:r>
        <w:rPr>
          <w:color w:val="231F20"/>
          <w:spacing w:val="-4"/>
        </w:rPr>
        <w:t> </w:t>
      </w:r>
      <w:r>
        <w:rPr>
          <w:color w:val="231F20"/>
        </w:rPr>
        <w:t>liền</w:t>
      </w:r>
      <w:r>
        <w:rPr>
          <w:color w:val="231F20"/>
          <w:spacing w:val="-5"/>
        </w:rPr>
        <w:t> </w:t>
      </w:r>
      <w:r>
        <w:rPr>
          <w:color w:val="231F20"/>
        </w:rPr>
        <w:t>Bát</w:t>
      </w:r>
      <w:r>
        <w:rPr>
          <w:color w:val="231F20"/>
          <w:spacing w:val="-5"/>
        </w:rPr>
        <w:t> </w:t>
      </w:r>
      <w:r>
        <w:rPr>
          <w:color w:val="231F20"/>
        </w:rPr>
        <w:t>Niết-bàn</w:t>
      </w:r>
      <w:r>
        <w:rPr>
          <w:color w:val="231F20"/>
          <w:spacing w:val="-4"/>
        </w:rPr>
        <w:t> </w:t>
      </w:r>
      <w:r>
        <w:rPr>
          <w:color w:val="231F20"/>
        </w:rPr>
        <w:t>nơi</w:t>
      </w:r>
      <w:r>
        <w:rPr>
          <w:color w:val="231F20"/>
          <w:spacing w:val="-5"/>
        </w:rPr>
        <w:t> </w:t>
      </w:r>
      <w:r>
        <w:rPr>
          <w:color w:val="231F20"/>
        </w:rPr>
        <w:t>khoảng</w:t>
      </w:r>
      <w:r>
        <w:rPr>
          <w:color w:val="231F20"/>
          <w:spacing w:val="-4"/>
        </w:rPr>
        <w:t> </w:t>
      </w:r>
      <w:r>
        <w:rPr>
          <w:color w:val="231F20"/>
        </w:rPr>
        <w:t>trung gian quá ngắn, không được kiến lập, nên không nói.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Lại nữa, vị ấy cũng gồm thâu trong Hiện pháp Bát Niết-bàn, nên</w:t>
      </w:r>
      <w:r>
        <w:rPr>
          <w:color w:val="231F20"/>
          <w:spacing w:val="-9"/>
        </w:rPr>
        <w:t> </w:t>
      </w:r>
      <w:r>
        <w:rPr>
          <w:color w:val="231F20"/>
        </w:rPr>
        <w:t>không</w:t>
      </w:r>
      <w:r>
        <w:rPr>
          <w:color w:val="231F20"/>
          <w:spacing w:val="-9"/>
        </w:rPr>
        <w:t> </w:t>
      </w:r>
      <w:r>
        <w:rPr>
          <w:color w:val="231F20"/>
        </w:rPr>
        <w:t>lập</w:t>
      </w:r>
      <w:r>
        <w:rPr>
          <w:color w:val="231F20"/>
          <w:spacing w:val="-9"/>
        </w:rPr>
        <w:t> </w:t>
      </w:r>
      <w:r>
        <w:rPr>
          <w:color w:val="231F20"/>
        </w:rPr>
        <w:t>riêng.</w:t>
      </w:r>
      <w:r>
        <w:rPr>
          <w:color w:val="231F20"/>
          <w:spacing w:val="-14"/>
        </w:rPr>
        <w:t> </w:t>
      </w:r>
      <w:r>
        <w:rPr>
          <w:color w:val="231F20"/>
        </w:rPr>
        <w:t>Vì</w:t>
      </w:r>
      <w:r>
        <w:rPr>
          <w:color w:val="231F20"/>
          <w:spacing w:val="-10"/>
        </w:rPr>
        <w:t> </w:t>
      </w:r>
      <w:r>
        <w:rPr>
          <w:color w:val="231F20"/>
        </w:rPr>
        <w:t>dựa</w:t>
      </w:r>
      <w:r>
        <w:rPr>
          <w:color w:val="231F20"/>
          <w:spacing w:val="-9"/>
        </w:rPr>
        <w:t> </w:t>
      </w:r>
      <w:r>
        <w:rPr>
          <w:color w:val="231F20"/>
        </w:rPr>
        <w:t>vào</w:t>
      </w:r>
      <w:r>
        <w:rPr>
          <w:color w:val="231F20"/>
          <w:spacing w:val="-9"/>
        </w:rPr>
        <w:t> </w:t>
      </w:r>
      <w:r>
        <w:rPr>
          <w:color w:val="231F20"/>
        </w:rPr>
        <w:t>đời</w:t>
      </w:r>
      <w:r>
        <w:rPr>
          <w:color w:val="231F20"/>
          <w:spacing w:val="-10"/>
        </w:rPr>
        <w:t> </w:t>
      </w:r>
      <w:r>
        <w:rPr>
          <w:color w:val="231F20"/>
        </w:rPr>
        <w:t>này</w:t>
      </w:r>
      <w:r>
        <w:rPr>
          <w:color w:val="231F20"/>
          <w:spacing w:val="-9"/>
        </w:rPr>
        <w:t> </w:t>
      </w:r>
      <w:r>
        <w:rPr>
          <w:color w:val="231F20"/>
        </w:rPr>
        <w:t>được</w:t>
      </w:r>
      <w:r>
        <w:rPr>
          <w:color w:val="231F20"/>
          <w:spacing w:val="-10"/>
        </w:rPr>
        <w:t> </w:t>
      </w:r>
      <w:r>
        <w:rPr>
          <w:color w:val="231F20"/>
        </w:rPr>
        <w:t>quả</w:t>
      </w:r>
      <w:r>
        <w:rPr>
          <w:color w:val="231F20"/>
          <w:spacing w:val="-9"/>
        </w:rPr>
        <w:t> </w:t>
      </w:r>
      <w:r>
        <w:rPr>
          <w:color w:val="231F20"/>
        </w:rPr>
        <w:t>Bất</w:t>
      </w:r>
      <w:r>
        <w:rPr>
          <w:color w:val="231F20"/>
          <w:spacing w:val="-10"/>
        </w:rPr>
        <w:t> </w:t>
      </w:r>
      <w:r>
        <w:rPr>
          <w:color w:val="231F20"/>
        </w:rPr>
        <w:t>hoàn</w:t>
      </w:r>
      <w:r>
        <w:rPr>
          <w:color w:val="231F20"/>
          <w:spacing w:val="-9"/>
        </w:rPr>
        <w:t> </w:t>
      </w:r>
      <w:r>
        <w:rPr>
          <w:color w:val="231F20"/>
        </w:rPr>
        <w:t>tức</w:t>
      </w:r>
      <w:r>
        <w:rPr>
          <w:color w:val="231F20"/>
          <w:spacing w:val="-9"/>
        </w:rPr>
        <w:t> </w:t>
      </w:r>
      <w:r>
        <w:rPr>
          <w:color w:val="231F20"/>
        </w:rPr>
        <w:t>ở</w:t>
      </w:r>
      <w:r>
        <w:rPr>
          <w:color w:val="231F20"/>
          <w:spacing w:val="-9"/>
        </w:rPr>
        <w:t> </w:t>
      </w:r>
      <w:r>
        <w:rPr>
          <w:color w:val="231F20"/>
          <w:spacing w:val="-4"/>
        </w:rPr>
        <w:t>nơi </w:t>
      </w:r>
      <w:r>
        <w:rPr>
          <w:color w:val="231F20"/>
        </w:rPr>
        <w:t>đời này Bát</w:t>
      </w:r>
      <w:r>
        <w:rPr>
          <w:color w:val="231F20"/>
          <w:spacing w:val="-1"/>
        </w:rPr>
        <w:t> </w:t>
      </w:r>
      <w:r>
        <w:rPr>
          <w:color w:val="231F20"/>
        </w:rPr>
        <w:t>Niết-bàn.</w:t>
      </w:r>
    </w:p>
    <w:p>
      <w:pPr>
        <w:pStyle w:val="BodyText"/>
        <w:spacing w:before="115"/>
        <w:ind w:left="960" w:firstLine="0"/>
      </w:pPr>
      <w:r>
        <w:rPr>
          <w:i/>
          <w:color w:val="231F20"/>
        </w:rPr>
        <w:t>Hỏi: </w:t>
      </w:r>
      <w:r>
        <w:rPr>
          <w:color w:val="231F20"/>
        </w:rPr>
        <w:t>Trung Bát Niết-bàn và Sinh Bát Niết-bàn thứ nào là hơn?</w:t>
      </w:r>
    </w:p>
    <w:p>
      <w:pPr>
        <w:pStyle w:val="BodyText"/>
        <w:spacing w:line="276" w:lineRule="auto" w:before="158"/>
        <w:ind w:left="393" w:right="123"/>
      </w:pPr>
      <w:r>
        <w:rPr>
          <w:i/>
          <w:color w:val="231F20"/>
        </w:rPr>
        <w:t>Đáp: </w:t>
      </w:r>
      <w:r>
        <w:rPr>
          <w:color w:val="231F20"/>
        </w:rPr>
        <w:t>Nếu trụ cũng như đoạn thì Trung Bát Niết-bàn là hơn. Nếu Sinh Bát Niết-bàn đoạn kiết nhiều thì vị này hơn. Nghĩa là </w:t>
      </w:r>
      <w:r>
        <w:rPr>
          <w:color w:val="231F20"/>
          <w:spacing w:val="2"/>
        </w:rPr>
        <w:t>hai </w:t>
      </w:r>
      <w:r>
        <w:rPr>
          <w:color w:val="231F20"/>
        </w:rPr>
        <w:t>Bất hoàn ấy nếu cùng bị trói buộc đủ nơi tĩnh lự thứ nhất cho </w:t>
      </w:r>
      <w:r>
        <w:rPr>
          <w:color w:val="231F20"/>
          <w:spacing w:val="2"/>
        </w:rPr>
        <w:t>đến </w:t>
      </w:r>
      <w:r>
        <w:rPr>
          <w:color w:val="231F20"/>
        </w:rPr>
        <w:t>nếu cùng đoạn hết kiết nơi tám phẩm trước của tĩnh lự thứ tư </w:t>
      </w:r>
      <w:r>
        <w:rPr>
          <w:color w:val="231F20"/>
          <w:spacing w:val="2"/>
        </w:rPr>
        <w:t>thì </w:t>
      </w:r>
      <w:r>
        <w:rPr>
          <w:color w:val="231F20"/>
        </w:rPr>
        <w:t>Trung Bát Niết-bàn do ba việc nên hơn: 1. Thọ khổ ít. Đây thọ </w:t>
      </w:r>
      <w:r>
        <w:rPr>
          <w:color w:val="231F20"/>
          <w:spacing w:val="2"/>
        </w:rPr>
        <w:t>khổ </w:t>
      </w:r>
      <w:r>
        <w:rPr>
          <w:color w:val="231F20"/>
        </w:rPr>
        <w:t>một hữu. Kia thọ khổ hai hữu. 2. Nhanh chóng diệt trừ lửa phiền não. 3. Nhanh chóng bỏ gánh nặng của uẩn. Nếu Trung Bát Niết- bàn bị trói buộc đủ nơi tĩnh lự thứ nhất cho đến đoạn kiết nơi </w:t>
      </w:r>
      <w:r>
        <w:rPr>
          <w:color w:val="231F20"/>
          <w:spacing w:val="2"/>
        </w:rPr>
        <w:t>bảy </w:t>
      </w:r>
      <w:r>
        <w:rPr>
          <w:color w:val="231F20"/>
        </w:rPr>
        <w:t>phẩm trước của tĩnh lự thứ tư, còn Sinh Bát Niết-bàn đoạn kiết </w:t>
      </w:r>
      <w:r>
        <w:rPr>
          <w:color w:val="231F20"/>
          <w:spacing w:val="2"/>
        </w:rPr>
        <w:t>nơi </w:t>
      </w:r>
      <w:r>
        <w:rPr>
          <w:color w:val="231F20"/>
        </w:rPr>
        <w:t>một phẩm của tĩnh lự thứ nhất cho đến đoạn kiết nơi tám phẩm trước của tĩnh lự thứ tư, thì Sinh Bát Niết-bàn do một sự nên hơn, nghĩa là trụ nhiều hơn</w:t>
      </w:r>
      <w:r>
        <w:rPr>
          <w:color w:val="231F20"/>
          <w:spacing w:val="27"/>
        </w:rPr>
        <w:t> </w:t>
      </w:r>
      <w:r>
        <w:rPr>
          <w:color w:val="231F20"/>
        </w:rPr>
        <w:t>đoạn.</w:t>
      </w:r>
    </w:p>
    <w:p>
      <w:pPr>
        <w:pStyle w:val="BodyText"/>
        <w:spacing w:line="276" w:lineRule="auto" w:before="116"/>
        <w:ind w:left="393" w:right="128"/>
      </w:pPr>
      <w:r>
        <w:rPr>
          <w:i/>
          <w:color w:val="231F20"/>
        </w:rPr>
        <w:t>Hỏi:</w:t>
      </w:r>
      <w:r>
        <w:rPr>
          <w:i/>
          <w:color w:val="231F20"/>
          <w:spacing w:val="-13"/>
        </w:rPr>
        <w:t> </w:t>
      </w:r>
      <w:r>
        <w:rPr>
          <w:color w:val="231F20"/>
        </w:rPr>
        <w:t>Trung</w:t>
      </w:r>
      <w:r>
        <w:rPr>
          <w:color w:val="231F20"/>
          <w:spacing w:val="-8"/>
        </w:rPr>
        <w:t> </w:t>
      </w:r>
      <w:r>
        <w:rPr>
          <w:color w:val="231F20"/>
        </w:rPr>
        <w:t>Bát</w:t>
      </w:r>
      <w:r>
        <w:rPr>
          <w:color w:val="231F20"/>
          <w:spacing w:val="-8"/>
        </w:rPr>
        <w:t> </w:t>
      </w:r>
      <w:r>
        <w:rPr>
          <w:color w:val="231F20"/>
        </w:rPr>
        <w:t>Niết-bàn</w:t>
      </w:r>
      <w:r>
        <w:rPr>
          <w:color w:val="231F20"/>
          <w:spacing w:val="-9"/>
        </w:rPr>
        <w:t> </w:t>
      </w:r>
      <w:r>
        <w:rPr>
          <w:color w:val="231F20"/>
        </w:rPr>
        <w:t>cho</w:t>
      </w:r>
      <w:r>
        <w:rPr>
          <w:color w:val="231F20"/>
          <w:spacing w:val="-8"/>
        </w:rPr>
        <w:t> </w:t>
      </w:r>
      <w:r>
        <w:rPr>
          <w:color w:val="231F20"/>
        </w:rPr>
        <w:t>đến</w:t>
      </w:r>
      <w:r>
        <w:rPr>
          <w:color w:val="231F20"/>
          <w:spacing w:val="-13"/>
        </w:rPr>
        <w:t> </w:t>
      </w:r>
      <w:r>
        <w:rPr>
          <w:color w:val="231F20"/>
        </w:rPr>
        <w:t>Thượng</w:t>
      </w:r>
      <w:r>
        <w:rPr>
          <w:color w:val="231F20"/>
          <w:spacing w:val="-8"/>
        </w:rPr>
        <w:t> </w:t>
      </w:r>
      <w:r>
        <w:rPr>
          <w:color w:val="231F20"/>
        </w:rPr>
        <w:t>lưu</w:t>
      </w:r>
      <w:r>
        <w:rPr>
          <w:color w:val="231F20"/>
          <w:spacing w:val="-8"/>
        </w:rPr>
        <w:t> </w:t>
      </w:r>
      <w:r>
        <w:rPr>
          <w:color w:val="231F20"/>
        </w:rPr>
        <w:t>đến</w:t>
      </w:r>
      <w:r>
        <w:rPr>
          <w:color w:val="231F20"/>
          <w:spacing w:val="-8"/>
        </w:rPr>
        <w:t> </w:t>
      </w:r>
      <w:r>
        <w:rPr>
          <w:color w:val="231F20"/>
        </w:rPr>
        <w:t>sắc</w:t>
      </w:r>
      <w:r>
        <w:rPr>
          <w:color w:val="231F20"/>
          <w:spacing w:val="-9"/>
        </w:rPr>
        <w:t> </w:t>
      </w:r>
      <w:r>
        <w:rPr>
          <w:color w:val="231F20"/>
        </w:rPr>
        <w:t>cứu</w:t>
      </w:r>
      <w:r>
        <w:rPr>
          <w:color w:val="231F20"/>
          <w:spacing w:val="-8"/>
        </w:rPr>
        <w:t> </w:t>
      </w:r>
      <w:r>
        <w:rPr>
          <w:color w:val="231F20"/>
        </w:rPr>
        <w:t>cánh thứ nào là hơn?</w:t>
      </w:r>
    </w:p>
    <w:p>
      <w:pPr>
        <w:pStyle w:val="BodyText"/>
        <w:spacing w:line="276" w:lineRule="auto" w:before="113"/>
        <w:ind w:left="393" w:right="127"/>
      </w:pPr>
      <w:r>
        <w:rPr>
          <w:i/>
          <w:color w:val="231F20"/>
        </w:rPr>
        <w:t>Đáp: </w:t>
      </w:r>
      <w:r>
        <w:rPr>
          <w:color w:val="231F20"/>
        </w:rPr>
        <w:t>Nếu trụ cũng như đoạn thì trung Bát Niết-bàn hơn. Nếu cho</w:t>
      </w:r>
      <w:r>
        <w:rPr>
          <w:color w:val="231F20"/>
          <w:spacing w:val="-7"/>
        </w:rPr>
        <w:t> </w:t>
      </w:r>
      <w:r>
        <w:rPr>
          <w:color w:val="231F20"/>
        </w:rPr>
        <w:t>đến</w:t>
      </w:r>
      <w:r>
        <w:rPr>
          <w:color w:val="231F20"/>
          <w:spacing w:val="-11"/>
        </w:rPr>
        <w:t> </w:t>
      </w:r>
      <w:r>
        <w:rPr>
          <w:color w:val="231F20"/>
        </w:rPr>
        <w:t>Thượng</w:t>
      </w:r>
      <w:r>
        <w:rPr>
          <w:color w:val="231F20"/>
          <w:spacing w:val="-6"/>
        </w:rPr>
        <w:t> </w:t>
      </w:r>
      <w:r>
        <w:rPr>
          <w:color w:val="231F20"/>
        </w:rPr>
        <w:t>lưu</w:t>
      </w:r>
      <w:r>
        <w:rPr>
          <w:color w:val="231F20"/>
          <w:spacing w:val="-6"/>
        </w:rPr>
        <w:t> </w:t>
      </w:r>
      <w:r>
        <w:rPr>
          <w:color w:val="231F20"/>
        </w:rPr>
        <w:t>đến</w:t>
      </w:r>
      <w:r>
        <w:rPr>
          <w:color w:val="231F20"/>
          <w:spacing w:val="-6"/>
        </w:rPr>
        <w:t> </w:t>
      </w:r>
      <w:r>
        <w:rPr>
          <w:color w:val="231F20"/>
        </w:rPr>
        <w:t>sắc</w:t>
      </w:r>
      <w:r>
        <w:rPr>
          <w:color w:val="231F20"/>
          <w:spacing w:val="-6"/>
        </w:rPr>
        <w:t> </w:t>
      </w:r>
      <w:r>
        <w:rPr>
          <w:color w:val="231F20"/>
        </w:rPr>
        <w:t>cứu</w:t>
      </w:r>
      <w:r>
        <w:rPr>
          <w:color w:val="231F20"/>
          <w:spacing w:val="-6"/>
        </w:rPr>
        <w:t> </w:t>
      </w:r>
      <w:r>
        <w:rPr>
          <w:color w:val="231F20"/>
        </w:rPr>
        <w:t>cánh</w:t>
      </w:r>
      <w:r>
        <w:rPr>
          <w:color w:val="231F20"/>
          <w:spacing w:val="-7"/>
        </w:rPr>
        <w:t> </w:t>
      </w:r>
      <w:r>
        <w:rPr>
          <w:color w:val="231F20"/>
        </w:rPr>
        <w:t>đoạn</w:t>
      </w:r>
      <w:r>
        <w:rPr>
          <w:color w:val="231F20"/>
          <w:spacing w:val="-6"/>
        </w:rPr>
        <w:t> </w:t>
      </w:r>
      <w:r>
        <w:rPr>
          <w:color w:val="231F20"/>
        </w:rPr>
        <w:t>kiết</w:t>
      </w:r>
      <w:r>
        <w:rPr>
          <w:color w:val="231F20"/>
          <w:spacing w:val="-6"/>
        </w:rPr>
        <w:t> </w:t>
      </w:r>
      <w:r>
        <w:rPr>
          <w:color w:val="231F20"/>
        </w:rPr>
        <w:t>nhiều</w:t>
      </w:r>
      <w:r>
        <w:rPr>
          <w:color w:val="231F20"/>
          <w:spacing w:val="-6"/>
        </w:rPr>
        <w:t> </w:t>
      </w:r>
      <w:r>
        <w:rPr>
          <w:color w:val="231F20"/>
        </w:rPr>
        <w:t>thì</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rPr>
        <w:t>kia hơn. Nghĩa là Trung Bát Niết-bàn nếu đối với Hữu hành Bát Niết- bàn,</w:t>
      </w:r>
      <w:r>
        <w:rPr>
          <w:color w:val="231F20"/>
          <w:spacing w:val="-17"/>
        </w:rPr>
        <w:t> </w:t>
      </w:r>
      <w:r>
        <w:rPr>
          <w:color w:val="231F20"/>
        </w:rPr>
        <w:t>Vô</w:t>
      </w:r>
      <w:r>
        <w:rPr>
          <w:color w:val="231F20"/>
          <w:spacing w:val="-11"/>
        </w:rPr>
        <w:t> </w:t>
      </w:r>
      <w:r>
        <w:rPr>
          <w:color w:val="231F20"/>
        </w:rPr>
        <w:t>hành</w:t>
      </w:r>
      <w:r>
        <w:rPr>
          <w:color w:val="231F20"/>
          <w:spacing w:val="-12"/>
        </w:rPr>
        <w:t> </w:t>
      </w:r>
      <w:r>
        <w:rPr>
          <w:color w:val="231F20"/>
        </w:rPr>
        <w:t>Bát</w:t>
      </w:r>
      <w:r>
        <w:rPr>
          <w:color w:val="231F20"/>
          <w:spacing w:val="-11"/>
        </w:rPr>
        <w:t> </w:t>
      </w:r>
      <w:r>
        <w:rPr>
          <w:color w:val="231F20"/>
        </w:rPr>
        <w:t>Niết-bàn</w:t>
      </w:r>
      <w:r>
        <w:rPr>
          <w:color w:val="231F20"/>
          <w:spacing w:val="-12"/>
        </w:rPr>
        <w:t> </w:t>
      </w:r>
      <w:r>
        <w:rPr>
          <w:color w:val="231F20"/>
        </w:rPr>
        <w:t>đều</w:t>
      </w:r>
      <w:r>
        <w:rPr>
          <w:color w:val="231F20"/>
          <w:spacing w:val="-11"/>
        </w:rPr>
        <w:t> </w:t>
      </w:r>
      <w:r>
        <w:rPr>
          <w:color w:val="231F20"/>
        </w:rPr>
        <w:t>như</w:t>
      </w:r>
      <w:r>
        <w:rPr>
          <w:color w:val="231F20"/>
          <w:spacing w:val="-12"/>
        </w:rPr>
        <w:t> </w:t>
      </w:r>
      <w:r>
        <w:rPr>
          <w:color w:val="231F20"/>
        </w:rPr>
        <w:t>nói</w:t>
      </w:r>
      <w:r>
        <w:rPr>
          <w:color w:val="231F20"/>
          <w:spacing w:val="-11"/>
        </w:rPr>
        <w:t> </w:t>
      </w:r>
      <w:r>
        <w:rPr>
          <w:color w:val="231F20"/>
        </w:rPr>
        <w:t>về</w:t>
      </w:r>
      <w:r>
        <w:rPr>
          <w:color w:val="231F20"/>
          <w:spacing w:val="-12"/>
        </w:rPr>
        <w:t> </w:t>
      </w:r>
      <w:r>
        <w:rPr>
          <w:color w:val="231F20"/>
        </w:rPr>
        <w:t>đối</w:t>
      </w:r>
      <w:r>
        <w:rPr>
          <w:color w:val="231F20"/>
          <w:spacing w:val="-11"/>
        </w:rPr>
        <w:t> </w:t>
      </w:r>
      <w:r>
        <w:rPr>
          <w:color w:val="231F20"/>
        </w:rPr>
        <w:t>với</w:t>
      </w:r>
      <w:r>
        <w:rPr>
          <w:color w:val="231F20"/>
          <w:spacing w:val="-12"/>
        </w:rPr>
        <w:t> </w:t>
      </w:r>
      <w:r>
        <w:rPr>
          <w:color w:val="231F20"/>
        </w:rPr>
        <w:t>Sinh</w:t>
      </w:r>
      <w:r>
        <w:rPr>
          <w:color w:val="231F20"/>
          <w:spacing w:val="-11"/>
        </w:rPr>
        <w:t> </w:t>
      </w:r>
      <w:r>
        <w:rPr>
          <w:color w:val="231F20"/>
        </w:rPr>
        <w:t>Bát</w:t>
      </w:r>
      <w:r>
        <w:rPr>
          <w:color w:val="231F20"/>
          <w:spacing w:val="-11"/>
        </w:rPr>
        <w:t> </w:t>
      </w:r>
      <w:r>
        <w:rPr>
          <w:color w:val="231F20"/>
        </w:rPr>
        <w:t>Niết-bàn. Nếu đối với Thượng lưu đến sắc cứu cánh thì nơi thọ nhận khổ có khác nhau. Nghĩa là đây chỉ thọ khổ một hữu, cõi kia thì thọ khổ ít nhất là bốn hữu. Ngoài ra, như trước đã</w:t>
      </w:r>
      <w:r>
        <w:rPr>
          <w:color w:val="231F20"/>
          <w:spacing w:val="-2"/>
        </w:rPr>
        <w:t> </w:t>
      </w:r>
      <w:r>
        <w:rPr>
          <w:color w:val="231F20"/>
        </w:rPr>
        <w:t>nói.</w:t>
      </w:r>
    </w:p>
    <w:p>
      <w:pPr>
        <w:pStyle w:val="BodyText"/>
        <w:spacing w:line="276" w:lineRule="auto" w:before="115"/>
        <w:ind w:left="393" w:right="128"/>
      </w:pPr>
      <w:r>
        <w:rPr>
          <w:i/>
          <w:color w:val="231F20"/>
        </w:rPr>
        <w:t>Hỏi: </w:t>
      </w:r>
      <w:r>
        <w:rPr>
          <w:color w:val="231F20"/>
        </w:rPr>
        <w:t>Như vậy, Sinh Bát Niết-bàn cho đến Thượng lưu đến sắc cứu cánh, Hữu hành Bát Niết-bàn cho đến Thượng lưu đến sắc cứu cánh, Vô hành Bát Niết-bàn cho đến Thượng lưu đến sắc cứu cánh, thứ nào là hơn?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w:t>
      </w:r>
      <w:r>
        <w:rPr>
          <w:i/>
          <w:color w:val="231F20"/>
          <w:spacing w:val="-5"/>
        </w:rPr>
        <w:t> </w:t>
      </w:r>
      <w:r>
        <w:rPr>
          <w:color w:val="231F20"/>
        </w:rPr>
        <w:t>Nếu</w:t>
      </w:r>
      <w:r>
        <w:rPr>
          <w:color w:val="231F20"/>
          <w:spacing w:val="-4"/>
        </w:rPr>
        <w:t> </w:t>
      </w:r>
      <w:r>
        <w:rPr>
          <w:color w:val="231F20"/>
        </w:rPr>
        <w:t>trụ</w:t>
      </w:r>
      <w:r>
        <w:rPr>
          <w:color w:val="231F20"/>
          <w:spacing w:val="-5"/>
        </w:rPr>
        <w:t> </w:t>
      </w:r>
      <w:r>
        <w:rPr>
          <w:color w:val="231F20"/>
        </w:rPr>
        <w:t>cũng</w:t>
      </w:r>
      <w:r>
        <w:rPr>
          <w:color w:val="231F20"/>
          <w:spacing w:val="-4"/>
        </w:rPr>
        <w:t> </w:t>
      </w:r>
      <w:r>
        <w:rPr>
          <w:color w:val="231F20"/>
        </w:rPr>
        <w:t>như</w:t>
      </w:r>
      <w:r>
        <w:rPr>
          <w:color w:val="231F20"/>
          <w:spacing w:val="-5"/>
        </w:rPr>
        <w:t> </w:t>
      </w:r>
      <w:r>
        <w:rPr>
          <w:color w:val="231F20"/>
        </w:rPr>
        <w:t>đoạn</w:t>
      </w:r>
      <w:r>
        <w:rPr>
          <w:color w:val="231F20"/>
          <w:spacing w:val="-4"/>
        </w:rPr>
        <w:t> </w:t>
      </w:r>
      <w:r>
        <w:rPr>
          <w:color w:val="231F20"/>
        </w:rPr>
        <w:t>thì</w:t>
      </w:r>
      <w:r>
        <w:rPr>
          <w:color w:val="231F20"/>
          <w:spacing w:val="-5"/>
        </w:rPr>
        <w:t> </w:t>
      </w:r>
      <w:r>
        <w:rPr>
          <w:color w:val="231F20"/>
        </w:rPr>
        <w:t>Sinh</w:t>
      </w:r>
      <w:r>
        <w:rPr>
          <w:color w:val="231F20"/>
          <w:spacing w:val="-4"/>
        </w:rPr>
        <w:t> </w:t>
      </w:r>
      <w:r>
        <w:rPr>
          <w:color w:val="231F20"/>
        </w:rPr>
        <w:t>Bát</w:t>
      </w:r>
      <w:r>
        <w:rPr>
          <w:color w:val="231F20"/>
          <w:spacing w:val="-4"/>
        </w:rPr>
        <w:t> </w:t>
      </w:r>
      <w:r>
        <w:rPr>
          <w:color w:val="231F20"/>
        </w:rPr>
        <w:t>Niết-bàn</w:t>
      </w:r>
      <w:r>
        <w:rPr>
          <w:color w:val="231F20"/>
          <w:spacing w:val="-5"/>
        </w:rPr>
        <w:t> </w:t>
      </w:r>
      <w:r>
        <w:rPr>
          <w:color w:val="231F20"/>
        </w:rPr>
        <w:t>là</w:t>
      </w:r>
      <w:r>
        <w:rPr>
          <w:color w:val="231F20"/>
          <w:spacing w:val="-4"/>
        </w:rPr>
        <w:t> </w:t>
      </w:r>
      <w:r>
        <w:rPr>
          <w:color w:val="231F20"/>
        </w:rPr>
        <w:t>hơn.</w:t>
      </w:r>
      <w:r>
        <w:rPr>
          <w:color w:val="231F20"/>
          <w:spacing w:val="-5"/>
        </w:rPr>
        <w:t> </w:t>
      </w:r>
      <w:r>
        <w:rPr>
          <w:color w:val="231F20"/>
        </w:rPr>
        <w:t>Nếu Hữu hành Bát Niết-bàn </w:t>
      </w:r>
      <w:r>
        <w:rPr>
          <w:color w:val="231F20"/>
          <w:spacing w:val="-5"/>
        </w:rPr>
        <w:t>v.v… </w:t>
      </w:r>
      <w:r>
        <w:rPr>
          <w:color w:val="231F20"/>
        </w:rPr>
        <w:t>đoạn kiết nhiều thì các vị kia là hơn. Nghĩa</w:t>
      </w:r>
      <w:r>
        <w:rPr>
          <w:color w:val="231F20"/>
          <w:spacing w:val="-8"/>
        </w:rPr>
        <w:t> </w:t>
      </w:r>
      <w:r>
        <w:rPr>
          <w:color w:val="231F20"/>
        </w:rPr>
        <w:t>là</w:t>
      </w:r>
      <w:r>
        <w:rPr>
          <w:color w:val="231F20"/>
          <w:spacing w:val="-7"/>
        </w:rPr>
        <w:t> </w:t>
      </w:r>
      <w:r>
        <w:rPr>
          <w:color w:val="231F20"/>
        </w:rPr>
        <w:t>các</w:t>
      </w:r>
      <w:r>
        <w:rPr>
          <w:color w:val="231F20"/>
          <w:spacing w:val="-7"/>
        </w:rPr>
        <w:t> </w:t>
      </w:r>
      <w:r>
        <w:rPr>
          <w:color w:val="231F20"/>
        </w:rPr>
        <w:t>Bất</w:t>
      </w:r>
      <w:r>
        <w:rPr>
          <w:color w:val="231F20"/>
          <w:spacing w:val="-7"/>
        </w:rPr>
        <w:t> </w:t>
      </w:r>
      <w:r>
        <w:rPr>
          <w:color w:val="231F20"/>
        </w:rPr>
        <w:t>hoàn</w:t>
      </w:r>
      <w:r>
        <w:rPr>
          <w:color w:val="231F20"/>
          <w:spacing w:val="-7"/>
        </w:rPr>
        <w:t> </w:t>
      </w:r>
      <w:r>
        <w:rPr>
          <w:color w:val="231F20"/>
          <w:spacing w:val="-6"/>
        </w:rPr>
        <w:t>ấy,</w:t>
      </w:r>
      <w:r>
        <w:rPr>
          <w:color w:val="231F20"/>
          <w:spacing w:val="-8"/>
        </w:rPr>
        <w:t> </w:t>
      </w:r>
      <w:r>
        <w:rPr>
          <w:color w:val="231F20"/>
        </w:rPr>
        <w:t>tùy</w:t>
      </w:r>
      <w:r>
        <w:rPr>
          <w:color w:val="231F20"/>
          <w:spacing w:val="-7"/>
        </w:rPr>
        <w:t> </w:t>
      </w:r>
      <w:r>
        <w:rPr>
          <w:color w:val="231F20"/>
        </w:rPr>
        <w:t>theo</w:t>
      </w:r>
      <w:r>
        <w:rPr>
          <w:color w:val="231F20"/>
          <w:spacing w:val="-7"/>
        </w:rPr>
        <w:t> </w:t>
      </w:r>
      <w:r>
        <w:rPr>
          <w:color w:val="231F20"/>
        </w:rPr>
        <w:t>chỗ</w:t>
      </w:r>
      <w:r>
        <w:rPr>
          <w:color w:val="231F20"/>
          <w:spacing w:val="-7"/>
        </w:rPr>
        <w:t> </w:t>
      </w:r>
      <w:r>
        <w:rPr>
          <w:color w:val="231F20"/>
        </w:rPr>
        <w:t>cùng</w:t>
      </w:r>
      <w:r>
        <w:rPr>
          <w:color w:val="231F20"/>
          <w:spacing w:val="-7"/>
        </w:rPr>
        <w:t> </w:t>
      </w:r>
      <w:r>
        <w:rPr>
          <w:color w:val="231F20"/>
        </w:rPr>
        <w:t>đối,</w:t>
      </w:r>
      <w:r>
        <w:rPr>
          <w:color w:val="231F20"/>
          <w:spacing w:val="-8"/>
        </w:rPr>
        <w:t> </w:t>
      </w:r>
      <w:r>
        <w:rPr>
          <w:color w:val="231F20"/>
        </w:rPr>
        <w:t>nếu</w:t>
      </w:r>
      <w:r>
        <w:rPr>
          <w:color w:val="231F20"/>
          <w:spacing w:val="-7"/>
        </w:rPr>
        <w:t> </w:t>
      </w:r>
      <w:r>
        <w:rPr>
          <w:color w:val="231F20"/>
        </w:rPr>
        <w:t>đều</w:t>
      </w:r>
      <w:r>
        <w:rPr>
          <w:color w:val="231F20"/>
          <w:spacing w:val="-7"/>
        </w:rPr>
        <w:t> </w:t>
      </w:r>
      <w:r>
        <w:rPr>
          <w:color w:val="231F20"/>
        </w:rPr>
        <w:t>bị</w:t>
      </w:r>
      <w:r>
        <w:rPr>
          <w:color w:val="231F20"/>
          <w:spacing w:val="-7"/>
        </w:rPr>
        <w:t> </w:t>
      </w:r>
      <w:r>
        <w:rPr>
          <w:color w:val="231F20"/>
        </w:rPr>
        <w:t>trói</w:t>
      </w:r>
      <w:r>
        <w:rPr>
          <w:color w:val="231F20"/>
          <w:spacing w:val="-7"/>
        </w:rPr>
        <w:t> </w:t>
      </w:r>
      <w:r>
        <w:rPr>
          <w:color w:val="231F20"/>
        </w:rPr>
        <w:t>buộc đủ nơi tĩnh lự thứ nhất cho đến nếu cùng đoạn kiết nơi tám phẩm trước của tĩnh lự thứ tư, thì Sinh Bát Niết-bàn đối với Hữu hành Bát Niết-bàn do một việc nên hơn. Nghĩa là Sinh Bát Niết-bàn có sự siêng năng tu đạo và nhanh chóng tiến đến đạo, còn Hữu hành Bát Niết-bàn chỉ có siêng năng tu đạo, không có nhanh chóng tiến đến đạo.</w:t>
      </w:r>
      <w:r>
        <w:rPr>
          <w:color w:val="231F20"/>
          <w:spacing w:val="-6"/>
        </w:rPr>
        <w:t> </w:t>
      </w:r>
      <w:r>
        <w:rPr>
          <w:color w:val="231F20"/>
        </w:rPr>
        <w:t>Đối</w:t>
      </w:r>
      <w:r>
        <w:rPr>
          <w:color w:val="231F20"/>
          <w:spacing w:val="-5"/>
        </w:rPr>
        <w:t> </w:t>
      </w:r>
      <w:r>
        <w:rPr>
          <w:color w:val="231F20"/>
        </w:rPr>
        <w:t>với</w:t>
      </w:r>
      <w:r>
        <w:rPr>
          <w:color w:val="231F20"/>
          <w:spacing w:val="-11"/>
        </w:rPr>
        <w:t> </w:t>
      </w:r>
      <w:r>
        <w:rPr>
          <w:color w:val="231F20"/>
        </w:rPr>
        <w:t>Vô</w:t>
      </w:r>
      <w:r>
        <w:rPr>
          <w:color w:val="231F20"/>
          <w:spacing w:val="-5"/>
        </w:rPr>
        <w:t> </w:t>
      </w:r>
      <w:r>
        <w:rPr>
          <w:color w:val="231F20"/>
        </w:rPr>
        <w:t>hành</w:t>
      </w:r>
      <w:r>
        <w:rPr>
          <w:color w:val="231F20"/>
          <w:spacing w:val="-6"/>
        </w:rPr>
        <w:t> </w:t>
      </w:r>
      <w:r>
        <w:rPr>
          <w:color w:val="231F20"/>
        </w:rPr>
        <w:t>Bát</w:t>
      </w:r>
      <w:r>
        <w:rPr>
          <w:color w:val="231F20"/>
          <w:spacing w:val="-5"/>
        </w:rPr>
        <w:t> </w:t>
      </w:r>
      <w:r>
        <w:rPr>
          <w:color w:val="231F20"/>
        </w:rPr>
        <w:t>Niết-bàn</w:t>
      </w:r>
      <w:r>
        <w:rPr>
          <w:color w:val="231F20"/>
          <w:spacing w:val="-7"/>
        </w:rPr>
        <w:t> </w:t>
      </w:r>
      <w:r>
        <w:rPr>
          <w:color w:val="231F20"/>
        </w:rPr>
        <w:t>thì</w:t>
      </w:r>
      <w:r>
        <w:rPr>
          <w:color w:val="231F20"/>
          <w:spacing w:val="-5"/>
        </w:rPr>
        <w:t> </w:t>
      </w:r>
      <w:r>
        <w:rPr>
          <w:color w:val="231F20"/>
        </w:rPr>
        <w:t>Sinh</w:t>
      </w:r>
      <w:r>
        <w:rPr>
          <w:color w:val="231F20"/>
          <w:spacing w:val="-6"/>
        </w:rPr>
        <w:t> </w:t>
      </w:r>
      <w:r>
        <w:rPr>
          <w:color w:val="231F20"/>
        </w:rPr>
        <w:t>Bát</w:t>
      </w:r>
      <w:r>
        <w:rPr>
          <w:color w:val="231F20"/>
          <w:spacing w:val="-5"/>
        </w:rPr>
        <w:t> </w:t>
      </w:r>
      <w:r>
        <w:rPr>
          <w:color w:val="231F20"/>
        </w:rPr>
        <w:t>Niết-bàn</w:t>
      </w:r>
      <w:r>
        <w:rPr>
          <w:color w:val="231F20"/>
          <w:spacing w:val="-7"/>
        </w:rPr>
        <w:t> </w:t>
      </w:r>
      <w:r>
        <w:rPr>
          <w:color w:val="231F20"/>
        </w:rPr>
        <w:t>do</w:t>
      </w:r>
      <w:r>
        <w:rPr>
          <w:color w:val="231F20"/>
          <w:spacing w:val="-5"/>
        </w:rPr>
        <w:t> </w:t>
      </w:r>
      <w:r>
        <w:rPr>
          <w:color w:val="231F20"/>
        </w:rPr>
        <w:t>hai</w:t>
      </w:r>
      <w:r>
        <w:rPr>
          <w:color w:val="231F20"/>
          <w:spacing w:val="-6"/>
        </w:rPr>
        <w:t> </w:t>
      </w:r>
      <w:r>
        <w:rPr>
          <w:color w:val="231F20"/>
        </w:rPr>
        <w:t>việc nên</w:t>
      </w:r>
      <w:r>
        <w:rPr>
          <w:color w:val="231F20"/>
          <w:spacing w:val="-10"/>
        </w:rPr>
        <w:t> </w:t>
      </w:r>
      <w:r>
        <w:rPr>
          <w:color w:val="231F20"/>
        </w:rPr>
        <w:t>hơn.</w:t>
      </w:r>
      <w:r>
        <w:rPr>
          <w:color w:val="231F20"/>
          <w:spacing w:val="-9"/>
        </w:rPr>
        <w:t> </w:t>
      </w:r>
      <w:r>
        <w:rPr>
          <w:color w:val="231F20"/>
        </w:rPr>
        <w:t>Nghĩa</w:t>
      </w:r>
      <w:r>
        <w:rPr>
          <w:color w:val="231F20"/>
          <w:spacing w:val="-9"/>
        </w:rPr>
        <w:t> </w:t>
      </w:r>
      <w:r>
        <w:rPr>
          <w:color w:val="231F20"/>
        </w:rPr>
        <w:t>là</w:t>
      </w:r>
      <w:r>
        <w:rPr>
          <w:color w:val="231F20"/>
          <w:spacing w:val="-14"/>
        </w:rPr>
        <w:t> </w:t>
      </w:r>
      <w:r>
        <w:rPr>
          <w:color w:val="231F20"/>
        </w:rPr>
        <w:t>Vô</w:t>
      </w:r>
      <w:r>
        <w:rPr>
          <w:color w:val="231F20"/>
          <w:spacing w:val="-9"/>
        </w:rPr>
        <w:t> </w:t>
      </w:r>
      <w:r>
        <w:rPr>
          <w:color w:val="231F20"/>
        </w:rPr>
        <w:t>hành</w:t>
      </w:r>
      <w:r>
        <w:rPr>
          <w:color w:val="231F20"/>
          <w:spacing w:val="-10"/>
        </w:rPr>
        <w:t> </w:t>
      </w:r>
      <w:r>
        <w:rPr>
          <w:color w:val="231F20"/>
        </w:rPr>
        <w:t>Bát</w:t>
      </w:r>
      <w:r>
        <w:rPr>
          <w:color w:val="231F20"/>
          <w:spacing w:val="-9"/>
        </w:rPr>
        <w:t> </w:t>
      </w:r>
      <w:r>
        <w:rPr>
          <w:color w:val="231F20"/>
        </w:rPr>
        <w:t>Niết-bàn</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siêng</w:t>
      </w:r>
      <w:r>
        <w:rPr>
          <w:color w:val="231F20"/>
          <w:spacing w:val="-9"/>
        </w:rPr>
        <w:t> </w:t>
      </w:r>
      <w:r>
        <w:rPr>
          <w:color w:val="231F20"/>
        </w:rPr>
        <w:t>năng</w:t>
      </w:r>
      <w:r>
        <w:rPr>
          <w:color w:val="231F20"/>
          <w:spacing w:val="-10"/>
        </w:rPr>
        <w:t> </w:t>
      </w:r>
      <w:r>
        <w:rPr>
          <w:color w:val="231F20"/>
        </w:rPr>
        <w:t>tu</w:t>
      </w:r>
      <w:r>
        <w:rPr>
          <w:color w:val="231F20"/>
          <w:spacing w:val="-9"/>
        </w:rPr>
        <w:t> </w:t>
      </w:r>
      <w:r>
        <w:rPr>
          <w:color w:val="231F20"/>
        </w:rPr>
        <w:t>đạo, cũng không nhanh chóng tiến đến đạo. Đối với Thượng lưu đến sắc cứu cánh thì Sinh Bát Niết-bàn do một việc nên hơn. Nghĩa là thọ khổ ít: Đây thọ khổ hai hữu. Kia thọ khổ ít nhất là bốn</w:t>
      </w:r>
      <w:r>
        <w:rPr>
          <w:color w:val="231F20"/>
          <w:spacing w:val="-4"/>
        </w:rPr>
        <w:t> </w:t>
      </w:r>
      <w:r>
        <w:rPr>
          <w:color w:val="231F20"/>
        </w:rPr>
        <w:t>hữu.</w:t>
      </w:r>
    </w:p>
    <w:p>
      <w:pPr>
        <w:pStyle w:val="BodyText"/>
        <w:spacing w:line="273" w:lineRule="auto" w:before="103"/>
        <w:ind w:right="411"/>
      </w:pPr>
      <w:r>
        <w:rPr>
          <w:color w:val="231F20"/>
        </w:rPr>
        <w:t>Hữu hành Bát Niết-bàn đối với Vô hành Bát Niết-bàn do một việc nên hơn. Tức đây có siêng năng tu đạo, còn kia đều là không. Hữu</w:t>
      </w:r>
      <w:r>
        <w:rPr>
          <w:color w:val="231F20"/>
          <w:spacing w:val="-8"/>
        </w:rPr>
        <w:t> </w:t>
      </w:r>
      <w:r>
        <w:rPr>
          <w:color w:val="231F20"/>
        </w:rPr>
        <w:t>hành</w:t>
      </w:r>
      <w:r>
        <w:rPr>
          <w:color w:val="231F20"/>
          <w:spacing w:val="-8"/>
        </w:rPr>
        <w:t> </w:t>
      </w:r>
      <w:r>
        <w:rPr>
          <w:color w:val="231F20"/>
        </w:rPr>
        <w:t>Bát</w:t>
      </w:r>
      <w:r>
        <w:rPr>
          <w:color w:val="231F20"/>
          <w:spacing w:val="-8"/>
        </w:rPr>
        <w:t> </w:t>
      </w:r>
      <w:r>
        <w:rPr>
          <w:color w:val="231F20"/>
        </w:rPr>
        <w:t>Niết-bàn</w:t>
      </w:r>
      <w:r>
        <w:rPr>
          <w:color w:val="231F20"/>
          <w:spacing w:val="-8"/>
        </w:rPr>
        <w:t> </w:t>
      </w:r>
      <w:r>
        <w:rPr>
          <w:color w:val="231F20"/>
        </w:rPr>
        <w:t>đối</w:t>
      </w:r>
      <w:r>
        <w:rPr>
          <w:color w:val="231F20"/>
          <w:spacing w:val="-8"/>
        </w:rPr>
        <w:t> </w:t>
      </w:r>
      <w:r>
        <w:rPr>
          <w:color w:val="231F20"/>
        </w:rPr>
        <w:t>với</w:t>
      </w:r>
      <w:r>
        <w:rPr>
          <w:color w:val="231F20"/>
          <w:spacing w:val="-11"/>
        </w:rPr>
        <w:t> </w:t>
      </w:r>
      <w:r>
        <w:rPr>
          <w:color w:val="231F20"/>
        </w:rPr>
        <w:t>Thượng</w:t>
      </w:r>
      <w:r>
        <w:rPr>
          <w:color w:val="231F20"/>
          <w:spacing w:val="-8"/>
        </w:rPr>
        <w:t> </w:t>
      </w:r>
      <w:r>
        <w:rPr>
          <w:color w:val="231F20"/>
        </w:rPr>
        <w:t>lưu</w:t>
      </w:r>
      <w:r>
        <w:rPr>
          <w:color w:val="231F20"/>
          <w:spacing w:val="-8"/>
        </w:rPr>
        <w:t> </w:t>
      </w:r>
      <w:r>
        <w:rPr>
          <w:color w:val="231F20"/>
        </w:rPr>
        <w:t>đến</w:t>
      </w:r>
      <w:r>
        <w:rPr>
          <w:color w:val="231F20"/>
          <w:spacing w:val="-8"/>
        </w:rPr>
        <w:t> </w:t>
      </w:r>
      <w:r>
        <w:rPr>
          <w:color w:val="231F20"/>
        </w:rPr>
        <w:t>sắc</w:t>
      </w:r>
      <w:r>
        <w:rPr>
          <w:color w:val="231F20"/>
          <w:spacing w:val="-8"/>
        </w:rPr>
        <w:t> </w:t>
      </w:r>
      <w:r>
        <w:rPr>
          <w:color w:val="231F20"/>
        </w:rPr>
        <w:t>cứu</w:t>
      </w:r>
      <w:r>
        <w:rPr>
          <w:color w:val="231F20"/>
          <w:spacing w:val="-7"/>
        </w:rPr>
        <w:t> </w:t>
      </w:r>
      <w:r>
        <w:rPr>
          <w:color w:val="231F20"/>
        </w:rPr>
        <w:t>cánh</w:t>
      </w:r>
      <w:r>
        <w:rPr>
          <w:color w:val="231F20"/>
          <w:spacing w:val="-8"/>
        </w:rPr>
        <w:t> </w:t>
      </w:r>
      <w:r>
        <w:rPr>
          <w:color w:val="231F20"/>
        </w:rPr>
        <w:t>do</w:t>
      </w:r>
      <w:r>
        <w:rPr>
          <w:color w:val="231F20"/>
          <w:spacing w:val="-8"/>
        </w:rPr>
        <w:t> </w:t>
      </w:r>
      <w:r>
        <w:rPr>
          <w:color w:val="231F20"/>
        </w:rPr>
        <w:t>một việc nên hơn.</w:t>
      </w:r>
    </w:p>
    <w:p>
      <w:pPr>
        <w:pStyle w:val="BodyText"/>
        <w:spacing w:line="273" w:lineRule="auto" w:before="110"/>
        <w:ind w:right="412"/>
      </w:pPr>
      <w:r>
        <w:rPr>
          <w:color w:val="231F20"/>
        </w:rPr>
        <w:t>Vô hành Bát Niết-bàn đối với Thượng lưu đến sắc cứu cánh cũng do một việc nên hơn, đều như trước đã nói.</w:t>
      </w:r>
    </w:p>
    <w:p>
      <w:pPr>
        <w:pStyle w:val="BodyText"/>
        <w:spacing w:line="273" w:lineRule="auto" w:before="111"/>
        <w:ind w:right="410"/>
      </w:pPr>
      <w:r>
        <w:rPr>
          <w:color w:val="231F20"/>
        </w:rPr>
        <w:t>Nếu</w:t>
      </w:r>
      <w:r>
        <w:rPr>
          <w:color w:val="231F20"/>
          <w:spacing w:val="-13"/>
        </w:rPr>
        <w:t> </w:t>
      </w:r>
      <w:r>
        <w:rPr>
          <w:color w:val="231F20"/>
        </w:rPr>
        <w:t>Sinh</w:t>
      </w:r>
      <w:r>
        <w:rPr>
          <w:color w:val="231F20"/>
          <w:spacing w:val="-13"/>
        </w:rPr>
        <w:t> </w:t>
      </w:r>
      <w:r>
        <w:rPr>
          <w:color w:val="231F20"/>
        </w:rPr>
        <w:t>Bát</w:t>
      </w:r>
      <w:r>
        <w:rPr>
          <w:color w:val="231F20"/>
          <w:spacing w:val="-13"/>
        </w:rPr>
        <w:t> </w:t>
      </w:r>
      <w:r>
        <w:rPr>
          <w:color w:val="231F20"/>
        </w:rPr>
        <w:t>Niết-bàn</w:t>
      </w:r>
      <w:r>
        <w:rPr>
          <w:color w:val="231F20"/>
          <w:spacing w:val="-13"/>
        </w:rPr>
        <w:t> </w:t>
      </w:r>
      <w:r>
        <w:rPr>
          <w:color w:val="231F20"/>
        </w:rPr>
        <w:t>cùng</w:t>
      </w:r>
      <w:r>
        <w:rPr>
          <w:color w:val="231F20"/>
          <w:spacing w:val="-13"/>
        </w:rPr>
        <w:t> </w:t>
      </w:r>
      <w:r>
        <w:rPr>
          <w:color w:val="231F20"/>
        </w:rPr>
        <w:t>bị</w:t>
      </w:r>
      <w:r>
        <w:rPr>
          <w:color w:val="231F20"/>
          <w:spacing w:val="-13"/>
        </w:rPr>
        <w:t> </w:t>
      </w:r>
      <w:r>
        <w:rPr>
          <w:color w:val="231F20"/>
        </w:rPr>
        <w:t>trói</w:t>
      </w:r>
      <w:r>
        <w:rPr>
          <w:color w:val="231F20"/>
          <w:spacing w:val="-13"/>
        </w:rPr>
        <w:t> </w:t>
      </w:r>
      <w:r>
        <w:rPr>
          <w:color w:val="231F20"/>
        </w:rPr>
        <w:t>buộc</w:t>
      </w:r>
      <w:r>
        <w:rPr>
          <w:color w:val="231F20"/>
          <w:spacing w:val="-13"/>
        </w:rPr>
        <w:t> </w:t>
      </w:r>
      <w:r>
        <w:rPr>
          <w:color w:val="231F20"/>
        </w:rPr>
        <w:t>đủ</w:t>
      </w:r>
      <w:r>
        <w:rPr>
          <w:color w:val="231F20"/>
          <w:spacing w:val="-12"/>
        </w:rPr>
        <w:t> </w:t>
      </w:r>
      <w:r>
        <w:rPr>
          <w:color w:val="231F20"/>
        </w:rPr>
        <w:t>nơi</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nhất, cho đến đoạn kiết nơi bảy phẩm trước của tĩnh lự thứ tư. Hữu hành Bát Niết-bàn </w:t>
      </w:r>
      <w:r>
        <w:rPr>
          <w:color w:val="231F20"/>
          <w:spacing w:val="-5"/>
        </w:rPr>
        <w:t>v.v… </w:t>
      </w:r>
      <w:r>
        <w:rPr>
          <w:color w:val="231F20"/>
        </w:rPr>
        <w:t>đoạn kiết nơi một phẩm của tĩnh lự thứ nhất,</w:t>
      </w:r>
      <w:r>
        <w:rPr>
          <w:color w:val="231F20"/>
          <w:spacing w:val="-25"/>
        </w:rPr>
        <w:t> </w:t>
      </w:r>
      <w:r>
        <w:rPr>
          <w:color w:val="231F20"/>
        </w:rPr>
        <w:t>cho đến đoạn kiết nơi tám phẩm trước của tĩnh lự thứ tư, thì Hữu hành Bát Niết-bàn đối với Sinh Bát Niết-bàn do một việc nên hơn. Đó là trụ nhiều hơn đoạn.</w:t>
      </w:r>
    </w:p>
    <w:p>
      <w:pPr>
        <w:pStyle w:val="BodyText"/>
        <w:spacing w:before="109"/>
        <w:ind w:left="111" w:right="412" w:firstLine="0"/>
        <w:jc w:val="center"/>
      </w:pPr>
      <w:r>
        <w:rPr>
          <w:color w:val="231F20"/>
        </w:rPr>
        <w:t>***</w:t>
      </w:r>
    </w:p>
    <w:p>
      <w:pPr>
        <w:spacing w:line="273" w:lineRule="auto" w:before="239"/>
        <w:ind w:left="110" w:right="411" w:firstLine="566"/>
        <w:jc w:val="both"/>
        <w:rPr>
          <w:sz w:val="26"/>
        </w:rPr>
      </w:pPr>
      <w:r>
        <w:rPr>
          <w:b/>
          <w:i/>
          <w:color w:val="231F20"/>
          <w:sz w:val="26"/>
        </w:rPr>
        <w:t>* Lại nữa, Luận Tập Dị Môn nói: </w:t>
      </w:r>
      <w:r>
        <w:rPr>
          <w:color w:val="231F20"/>
          <w:sz w:val="26"/>
        </w:rPr>
        <w:t>Có năm thứ Bổ-đặc-già-la Bất hoàn. Nghĩa là Trung Bát Niết-bàn cho đến Thượng lưu đến sắc cứu cánh.</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Trung Bát Niết-bàn?</w:t>
      </w:r>
    </w:p>
    <w:p>
      <w:pPr>
        <w:pStyle w:val="BodyText"/>
        <w:spacing w:line="271" w:lineRule="auto" w:before="152"/>
        <w:ind w:left="393" w:right="125"/>
      </w:pPr>
      <w:r>
        <w:rPr>
          <w:i/>
          <w:color w:val="231F20"/>
        </w:rPr>
        <w:t>Đáp: </w:t>
      </w:r>
      <w:r>
        <w:rPr>
          <w:color w:val="231F20"/>
        </w:rPr>
        <w:t>Nghĩa là có Bổ-đặc-già-la trong đời trước đối với năm kiết thuận phần dưới đã đoạn đã nhận biết khắp, nhưng chưa đoạn chưa nhận biết khắp năm kiết thuận phần trên, đã tạo tác làm tăng trưởng thuận nghiệp khởi hữu thọ, không tạo tác làm tăng trưởng thuận</w:t>
      </w:r>
      <w:r>
        <w:rPr>
          <w:color w:val="231F20"/>
          <w:spacing w:val="-11"/>
        </w:rPr>
        <w:t> </w:t>
      </w:r>
      <w:r>
        <w:rPr>
          <w:color w:val="231F20"/>
        </w:rPr>
        <w:t>nghiệp</w:t>
      </w:r>
      <w:r>
        <w:rPr>
          <w:color w:val="231F20"/>
          <w:spacing w:val="-10"/>
        </w:rPr>
        <w:t> </w:t>
      </w:r>
      <w:r>
        <w:rPr>
          <w:color w:val="231F20"/>
        </w:rPr>
        <w:t>sinh</w:t>
      </w:r>
      <w:r>
        <w:rPr>
          <w:color w:val="231F20"/>
          <w:spacing w:val="-10"/>
        </w:rPr>
        <w:t> </w:t>
      </w:r>
      <w:r>
        <w:rPr>
          <w:color w:val="231F20"/>
        </w:rPr>
        <w:t>hữu</w:t>
      </w:r>
      <w:r>
        <w:rPr>
          <w:color w:val="231F20"/>
          <w:spacing w:val="-10"/>
        </w:rPr>
        <w:t> </w:t>
      </w:r>
      <w:r>
        <w:rPr>
          <w:color w:val="231F20"/>
        </w:rPr>
        <w:t>thọ,</w:t>
      </w:r>
      <w:r>
        <w:rPr>
          <w:color w:val="231F20"/>
          <w:spacing w:val="-11"/>
        </w:rPr>
        <w:t> </w:t>
      </w:r>
      <w:r>
        <w:rPr>
          <w:color w:val="231F20"/>
        </w:rPr>
        <w:t>từ</w:t>
      </w:r>
      <w:r>
        <w:rPr>
          <w:color w:val="231F20"/>
          <w:spacing w:val="-10"/>
        </w:rPr>
        <w:t> </w:t>
      </w:r>
      <w:r>
        <w:rPr>
          <w:color w:val="231F20"/>
        </w:rPr>
        <w:t>đó</w:t>
      </w:r>
      <w:r>
        <w:rPr>
          <w:color w:val="231F20"/>
          <w:spacing w:val="-10"/>
        </w:rPr>
        <w:t> </w:t>
      </w:r>
      <w:r>
        <w:rPr>
          <w:color w:val="231F20"/>
        </w:rPr>
        <w:t>mạng</w:t>
      </w:r>
      <w:r>
        <w:rPr>
          <w:color w:val="231F20"/>
          <w:spacing w:val="-10"/>
        </w:rPr>
        <w:t> </w:t>
      </w:r>
      <w:r>
        <w:rPr>
          <w:color w:val="231F20"/>
        </w:rPr>
        <w:t>chung,</w:t>
      </w:r>
      <w:r>
        <w:rPr>
          <w:color w:val="231F20"/>
          <w:spacing w:val="-10"/>
        </w:rPr>
        <w:t> </w:t>
      </w:r>
      <w:r>
        <w:rPr>
          <w:color w:val="231F20"/>
        </w:rPr>
        <w:t>khởi</w:t>
      </w:r>
      <w:r>
        <w:rPr>
          <w:color w:val="231F20"/>
          <w:spacing w:val="-11"/>
        </w:rPr>
        <w:t> </w:t>
      </w:r>
      <w:r>
        <w:rPr>
          <w:color w:val="231F20"/>
        </w:rPr>
        <w:t>trung</w:t>
      </w:r>
      <w:r>
        <w:rPr>
          <w:color w:val="231F20"/>
          <w:spacing w:val="-10"/>
        </w:rPr>
        <w:t> </w:t>
      </w:r>
      <w:r>
        <w:rPr>
          <w:color w:val="231F20"/>
        </w:rPr>
        <w:t>hữu</w:t>
      </w:r>
      <w:r>
        <w:rPr>
          <w:color w:val="231F20"/>
          <w:spacing w:val="-10"/>
        </w:rPr>
        <w:t> </w:t>
      </w:r>
      <w:r>
        <w:rPr>
          <w:color w:val="231F20"/>
        </w:rPr>
        <w:t>của</w:t>
      </w:r>
      <w:r>
        <w:rPr>
          <w:color w:val="231F20"/>
          <w:spacing w:val="-10"/>
        </w:rPr>
        <w:t> </w:t>
      </w:r>
      <w:r>
        <w:rPr>
          <w:color w:val="231F20"/>
        </w:rPr>
        <w:t>cõi sắc, tức trụ nơi trung hữu ấy được chủng loại đạo vô lậu như thế, do đạo</w:t>
      </w:r>
      <w:r>
        <w:rPr>
          <w:color w:val="231F20"/>
          <w:spacing w:val="-7"/>
        </w:rPr>
        <w:t> </w:t>
      </w:r>
      <w:r>
        <w:rPr>
          <w:color w:val="231F20"/>
        </w:rPr>
        <w:t>lực</w:t>
      </w:r>
      <w:r>
        <w:rPr>
          <w:color w:val="231F20"/>
          <w:spacing w:val="-6"/>
        </w:rPr>
        <w:t> </w:t>
      </w:r>
      <w:r>
        <w:rPr>
          <w:color w:val="231F20"/>
          <w:spacing w:val="-5"/>
        </w:rPr>
        <w:t>này,</w:t>
      </w:r>
      <w:r>
        <w:rPr>
          <w:color w:val="231F20"/>
          <w:spacing w:val="-6"/>
        </w:rPr>
        <w:t> </w:t>
      </w:r>
      <w:r>
        <w:rPr>
          <w:color w:val="231F20"/>
        </w:rPr>
        <w:t>tiến</w:t>
      </w:r>
      <w:r>
        <w:rPr>
          <w:color w:val="231F20"/>
          <w:spacing w:val="-6"/>
        </w:rPr>
        <w:t> </w:t>
      </w:r>
      <w:r>
        <w:rPr>
          <w:color w:val="231F20"/>
        </w:rPr>
        <w:t>đến</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các</w:t>
      </w:r>
      <w:r>
        <w:rPr>
          <w:color w:val="231F20"/>
          <w:spacing w:val="-7"/>
        </w:rPr>
        <w:t> </w:t>
      </w:r>
      <w:r>
        <w:rPr>
          <w:color w:val="231F20"/>
        </w:rPr>
        <w:t>kiết</w:t>
      </w:r>
      <w:r>
        <w:rPr>
          <w:color w:val="231F20"/>
          <w:spacing w:val="-6"/>
        </w:rPr>
        <w:t> </w:t>
      </w:r>
      <w:r>
        <w:rPr>
          <w:color w:val="231F20"/>
        </w:rPr>
        <w:t>khác,</w:t>
      </w:r>
      <w:r>
        <w:rPr>
          <w:color w:val="231F20"/>
          <w:spacing w:val="-6"/>
        </w:rPr>
        <w:t> </w:t>
      </w:r>
      <w:r>
        <w:rPr>
          <w:color w:val="231F20"/>
        </w:rPr>
        <w:t>rồi</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cảnh</w:t>
      </w:r>
      <w:r>
        <w:rPr>
          <w:color w:val="231F20"/>
          <w:spacing w:val="-6"/>
        </w:rPr>
        <w:t> </w:t>
      </w:r>
      <w:r>
        <w:rPr>
          <w:color w:val="231F20"/>
        </w:rPr>
        <w:t>giới</w:t>
      </w:r>
      <w:r>
        <w:rPr>
          <w:color w:val="231F20"/>
          <w:spacing w:val="-6"/>
        </w:rPr>
        <w:t> </w:t>
      </w:r>
      <w:r>
        <w:rPr>
          <w:color w:val="231F20"/>
        </w:rPr>
        <w:t>Niết- bàn vô dư y mà Bát Niết-bàn. Đó gọi là Trung Bát</w:t>
      </w:r>
      <w:r>
        <w:rPr>
          <w:color w:val="231F20"/>
          <w:spacing w:val="-22"/>
        </w:rPr>
        <w:t> </w:t>
      </w:r>
      <w:r>
        <w:rPr>
          <w:color w:val="231F20"/>
        </w:rPr>
        <w:t>Niết-bàn.</w:t>
      </w:r>
    </w:p>
    <w:p>
      <w:pPr>
        <w:pStyle w:val="BodyText"/>
        <w:spacing w:before="115"/>
        <w:ind w:left="960" w:firstLine="0"/>
      </w:pPr>
      <w:r>
        <w:rPr>
          <w:i/>
          <w:color w:val="231F20"/>
        </w:rPr>
        <w:t>Hỏi: </w:t>
      </w:r>
      <w:r>
        <w:rPr>
          <w:color w:val="231F20"/>
        </w:rPr>
        <w:t>Do đâu gọi là Trung Bát Niết-bàn?</w:t>
      </w:r>
    </w:p>
    <w:p>
      <w:pPr>
        <w:pStyle w:val="BodyText"/>
        <w:spacing w:line="271" w:lineRule="auto" w:before="153"/>
        <w:ind w:left="393" w:right="125"/>
      </w:pPr>
      <w:r>
        <w:rPr>
          <w:i/>
          <w:color w:val="231F20"/>
        </w:rPr>
        <w:t>Đáp: </w:t>
      </w:r>
      <w:r>
        <w:rPr>
          <w:color w:val="231F20"/>
        </w:rPr>
        <w:t>Do Bổ-đặc-già-la này đã vượt qua cõi dục, chưa đến cõi sắc trụ nơi trung hữu kia mà Bát Niết-bàn, nên gọi là Trung Bát Niết-bàn.</w:t>
      </w:r>
    </w:p>
    <w:p>
      <w:pPr>
        <w:pStyle w:val="BodyText"/>
        <w:spacing w:line="271" w:lineRule="auto" w:before="113"/>
        <w:ind w:left="393" w:right="127"/>
      </w:pPr>
      <w:r>
        <w:rPr>
          <w:color w:val="231F20"/>
        </w:rPr>
        <w:t>Lại nữa, Bổ-đặc-già-la này thuộc loại lợi căn, ít phiền não, có thể ở nơi trung hữu mà Bát Niết-bàn, nên gọi là Trung Bát</w:t>
      </w:r>
      <w:r>
        <w:rPr>
          <w:color w:val="231F20"/>
          <w:spacing w:val="-44"/>
        </w:rPr>
        <w:t> </w:t>
      </w:r>
      <w:r>
        <w:rPr>
          <w:color w:val="231F20"/>
        </w:rPr>
        <w:t>Niết-bàn.</w:t>
      </w:r>
    </w:p>
    <w:p>
      <w:pPr>
        <w:pStyle w:val="BodyText"/>
        <w:spacing w:line="271" w:lineRule="auto"/>
        <w:ind w:left="393" w:right="124"/>
      </w:pPr>
      <w:r>
        <w:rPr>
          <w:color w:val="231F20"/>
        </w:rPr>
        <w:t>Lại nữa, Bổ-đặc-già-la này trước được hữu tâm, hữu </w:t>
      </w:r>
      <w:r>
        <w:rPr>
          <w:color w:val="231F20"/>
          <w:spacing w:val="2"/>
        </w:rPr>
        <w:t>tâm </w:t>
      </w:r>
      <w:r>
        <w:rPr>
          <w:color w:val="231F20"/>
        </w:rPr>
        <w:t>không gián đoạn nên được tâm học, tâm học không gián đoạn </w:t>
      </w:r>
      <w:r>
        <w:rPr>
          <w:color w:val="231F20"/>
          <w:spacing w:val="2"/>
        </w:rPr>
        <w:t>nên </w:t>
      </w:r>
      <w:r>
        <w:rPr>
          <w:color w:val="231F20"/>
        </w:rPr>
        <w:t>được tâm vô học, tâm vô học không gián đoạn nên được tâm </w:t>
      </w:r>
      <w:r>
        <w:rPr>
          <w:color w:val="231F20"/>
          <w:spacing w:val="2"/>
        </w:rPr>
        <w:t>phi </w:t>
      </w:r>
      <w:r>
        <w:rPr>
          <w:color w:val="231F20"/>
        </w:rPr>
        <w:t>học phi vô học, tức trụ nơi tâm ấy mà Bát Niết-bàn, nên gọi là Trung Bát</w:t>
      </w:r>
      <w:r>
        <w:rPr>
          <w:color w:val="231F20"/>
          <w:spacing w:val="10"/>
        </w:rPr>
        <w:t> </w:t>
      </w:r>
      <w:r>
        <w:rPr>
          <w:color w:val="231F20"/>
        </w:rPr>
        <w:t>Niết-bàn.</w:t>
      </w:r>
    </w:p>
    <w:p>
      <w:pPr>
        <w:pStyle w:val="BodyText"/>
        <w:ind w:left="960" w:firstLine="0"/>
      </w:pPr>
      <w:r>
        <w:rPr>
          <w:i/>
          <w:color w:val="231F20"/>
        </w:rPr>
        <w:t>Hỏi: </w:t>
      </w:r>
      <w:r>
        <w:rPr>
          <w:color w:val="231F20"/>
        </w:rPr>
        <w:t>Ở đây nói dục có sai biệt là ai?</w:t>
      </w:r>
    </w:p>
    <w:p>
      <w:pPr>
        <w:pStyle w:val="BodyText"/>
        <w:spacing w:line="271" w:lineRule="auto" w:before="153"/>
        <w:ind w:left="393" w:right="127"/>
      </w:pPr>
      <w:r>
        <w:rPr>
          <w:i/>
          <w:color w:val="231F20"/>
        </w:rPr>
        <w:t>Đáp: </w:t>
      </w:r>
      <w:r>
        <w:rPr>
          <w:color w:val="231F20"/>
        </w:rPr>
        <w:t>Dục có sai biệt là bậc Thánh khác. Nghĩa là bậc Thánh khác,</w:t>
      </w:r>
      <w:r>
        <w:rPr>
          <w:color w:val="231F20"/>
          <w:spacing w:val="-7"/>
        </w:rPr>
        <w:t> </w:t>
      </w:r>
      <w:r>
        <w:rPr>
          <w:color w:val="231F20"/>
        </w:rPr>
        <w:t>tâm</w:t>
      </w:r>
      <w:r>
        <w:rPr>
          <w:color w:val="231F20"/>
          <w:spacing w:val="-7"/>
        </w:rPr>
        <w:t> </w:t>
      </w:r>
      <w:r>
        <w:rPr>
          <w:color w:val="231F20"/>
        </w:rPr>
        <w:t>học</w:t>
      </w:r>
      <w:r>
        <w:rPr>
          <w:color w:val="231F20"/>
          <w:spacing w:val="-7"/>
        </w:rPr>
        <w:t> </w:t>
      </w:r>
      <w:r>
        <w:rPr>
          <w:color w:val="231F20"/>
        </w:rPr>
        <w:t>không</w:t>
      </w:r>
      <w:r>
        <w:rPr>
          <w:color w:val="231F20"/>
          <w:spacing w:val="-7"/>
        </w:rPr>
        <w:t> </w:t>
      </w:r>
      <w:r>
        <w:rPr>
          <w:color w:val="231F20"/>
        </w:rPr>
        <w:t>gián</w:t>
      </w:r>
      <w:r>
        <w:rPr>
          <w:color w:val="231F20"/>
          <w:spacing w:val="-7"/>
        </w:rPr>
        <w:t> </w:t>
      </w:r>
      <w:r>
        <w:rPr>
          <w:color w:val="231F20"/>
        </w:rPr>
        <w:t>đoạn</w:t>
      </w:r>
      <w:r>
        <w:rPr>
          <w:color w:val="231F20"/>
          <w:spacing w:val="-7"/>
        </w:rPr>
        <w:t> </w:t>
      </w:r>
      <w:r>
        <w:rPr>
          <w:color w:val="231F20"/>
        </w:rPr>
        <w:t>hoặc</w:t>
      </w:r>
      <w:r>
        <w:rPr>
          <w:color w:val="231F20"/>
          <w:spacing w:val="-7"/>
        </w:rPr>
        <w:t> </w:t>
      </w:r>
      <w:r>
        <w:rPr>
          <w:color w:val="231F20"/>
        </w:rPr>
        <w:t>khởi</w:t>
      </w:r>
      <w:r>
        <w:rPr>
          <w:color w:val="231F20"/>
          <w:spacing w:val="-7"/>
        </w:rPr>
        <w:t> </w:t>
      </w:r>
      <w:r>
        <w:rPr>
          <w:color w:val="231F20"/>
        </w:rPr>
        <w:t>tâm</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hoặc</w:t>
      </w:r>
      <w:r>
        <w:rPr>
          <w:color w:val="231F20"/>
          <w:spacing w:val="-7"/>
        </w:rPr>
        <w:t> </w:t>
      </w:r>
      <w:r>
        <w:rPr>
          <w:color w:val="231F20"/>
        </w:rPr>
        <w:t>khởi</w:t>
      </w:r>
      <w:r>
        <w:rPr>
          <w:color w:val="231F20"/>
          <w:spacing w:val="-7"/>
        </w:rPr>
        <w:t> </w:t>
      </w:r>
      <w:r>
        <w:rPr>
          <w:color w:val="231F20"/>
        </w:rPr>
        <w:t>tâm phi học phi vô học. Đây thì không như </w:t>
      </w:r>
      <w:r>
        <w:rPr>
          <w:color w:val="231F20"/>
          <w:spacing w:val="-5"/>
        </w:rPr>
        <w:t>vậy. </w:t>
      </w:r>
      <w:r>
        <w:rPr>
          <w:color w:val="231F20"/>
        </w:rPr>
        <w:t>Tâm học không gián đoạn tất khởi tâm vô học. Bậc Thánh khác tâm phi học phi vô học không gián đoạn, hoặc Bát Niết-bàn, hoặc lại khởi tâm vô học. Đây thì</w:t>
      </w:r>
      <w:r>
        <w:rPr>
          <w:color w:val="231F20"/>
          <w:spacing w:val="-4"/>
        </w:rPr>
        <w:t> </w:t>
      </w:r>
      <w:r>
        <w:rPr>
          <w:color w:val="231F20"/>
        </w:rPr>
        <w:t>không</w:t>
      </w:r>
      <w:r>
        <w:rPr>
          <w:color w:val="231F20"/>
          <w:spacing w:val="-4"/>
        </w:rPr>
        <w:t> </w:t>
      </w:r>
      <w:r>
        <w:rPr>
          <w:color w:val="231F20"/>
        </w:rPr>
        <w:t>như</w:t>
      </w:r>
      <w:r>
        <w:rPr>
          <w:color w:val="231F20"/>
          <w:spacing w:val="-4"/>
        </w:rPr>
        <w:t> </w:t>
      </w:r>
      <w:r>
        <w:rPr>
          <w:color w:val="231F20"/>
          <w:spacing w:val="-5"/>
        </w:rPr>
        <w:t>vậy.</w:t>
      </w:r>
      <w:r>
        <w:rPr>
          <w:color w:val="231F20"/>
          <w:spacing w:val="-8"/>
        </w:rPr>
        <w:t> </w:t>
      </w:r>
      <w:r>
        <w:rPr>
          <w:color w:val="231F20"/>
        </w:rPr>
        <w:t>Tâm</w:t>
      </w:r>
      <w:r>
        <w:rPr>
          <w:color w:val="231F20"/>
          <w:spacing w:val="-3"/>
        </w:rPr>
        <w:t> </w:t>
      </w:r>
      <w:r>
        <w:rPr>
          <w:color w:val="231F20"/>
        </w:rPr>
        <w:t>phi</w:t>
      </w:r>
      <w:r>
        <w:rPr>
          <w:color w:val="231F20"/>
          <w:spacing w:val="-4"/>
        </w:rPr>
        <w:t> </w:t>
      </w:r>
      <w:r>
        <w:rPr>
          <w:color w:val="231F20"/>
        </w:rPr>
        <w:t>học</w:t>
      </w:r>
      <w:r>
        <w:rPr>
          <w:color w:val="231F20"/>
          <w:spacing w:val="-4"/>
        </w:rPr>
        <w:t> </w:t>
      </w:r>
      <w:r>
        <w:rPr>
          <w:color w:val="231F20"/>
        </w:rPr>
        <w:t>phi</w:t>
      </w:r>
      <w:r>
        <w:rPr>
          <w:color w:val="231F20"/>
          <w:spacing w:val="-4"/>
        </w:rPr>
        <w:t> </w:t>
      </w:r>
      <w:r>
        <w:rPr>
          <w:color w:val="231F20"/>
        </w:rPr>
        <w:t>vô</w:t>
      </w:r>
      <w:r>
        <w:rPr>
          <w:color w:val="231F20"/>
          <w:spacing w:val="-4"/>
        </w:rPr>
        <w:t> </w:t>
      </w:r>
      <w:r>
        <w:rPr>
          <w:color w:val="231F20"/>
        </w:rPr>
        <w:t>học</w:t>
      </w:r>
      <w:r>
        <w:rPr>
          <w:color w:val="231F20"/>
          <w:spacing w:val="-3"/>
        </w:rPr>
        <w:t> </w:t>
      </w:r>
      <w:r>
        <w:rPr>
          <w:color w:val="231F20"/>
        </w:rPr>
        <w:t>không</w:t>
      </w:r>
      <w:r>
        <w:rPr>
          <w:color w:val="231F20"/>
          <w:spacing w:val="-4"/>
        </w:rPr>
        <w:t> </w:t>
      </w:r>
      <w:r>
        <w:rPr>
          <w:color w:val="231F20"/>
        </w:rPr>
        <w:t>gián</w:t>
      </w:r>
      <w:r>
        <w:rPr>
          <w:color w:val="231F20"/>
          <w:spacing w:val="-4"/>
        </w:rPr>
        <w:t> </w:t>
      </w:r>
      <w:r>
        <w:rPr>
          <w:color w:val="231F20"/>
        </w:rPr>
        <w:t>đoạn</w:t>
      </w:r>
      <w:r>
        <w:rPr>
          <w:color w:val="231F20"/>
          <w:spacing w:val="-4"/>
        </w:rPr>
        <w:t> </w:t>
      </w:r>
      <w:r>
        <w:rPr>
          <w:color w:val="231F20"/>
        </w:rPr>
        <w:t>thì</w:t>
      </w:r>
      <w:r>
        <w:rPr>
          <w:color w:val="231F20"/>
          <w:spacing w:val="-4"/>
        </w:rPr>
        <w:t> </w:t>
      </w:r>
      <w:r>
        <w:rPr>
          <w:color w:val="231F20"/>
        </w:rPr>
        <w:t>nhất định Bát Niết-bàn. Do bậc Thánh khác thường khởi Thánh đạo hiện tiền. Đây thì không thường</w:t>
      </w:r>
      <w:r>
        <w:rPr>
          <w:color w:val="231F20"/>
          <w:spacing w:val="-2"/>
        </w:rPr>
        <w:t> </w:t>
      </w:r>
      <w:r>
        <w:rPr>
          <w:color w:val="231F20"/>
        </w:rPr>
        <w:t>khởi.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Sinh Bát Niết-bàn?</w:t>
      </w:r>
    </w:p>
    <w:p>
      <w:pPr>
        <w:pStyle w:val="BodyText"/>
        <w:spacing w:line="276" w:lineRule="auto" w:before="164"/>
        <w:ind w:right="410"/>
      </w:pPr>
      <w:r>
        <w:rPr>
          <w:i/>
          <w:color w:val="231F20"/>
        </w:rPr>
        <w:t>Đáp: </w:t>
      </w:r>
      <w:r>
        <w:rPr>
          <w:color w:val="231F20"/>
        </w:rPr>
        <w:t>Nghĩa là có Bổ-đặc-già-la trong đời trước đối với năm kiết thuận phần dưới đã đoạn đã nhận biết khắp, nhưng chưa đoạn chưa nhận biết khắp năm kiết thuận phần trên, đã tạo tác làm tăng trưởng thuận nghiệp khởi hữu thọ, thuận nghiệp sinh hữu thọ, từ đó mạng chung, khởi trung hữu của cõi sắc, sinh nơi trời cõi sắc, sinh rồi</w:t>
      </w:r>
      <w:r>
        <w:rPr>
          <w:color w:val="231F20"/>
          <w:spacing w:val="-4"/>
        </w:rPr>
        <w:t> </w:t>
      </w:r>
      <w:r>
        <w:rPr>
          <w:color w:val="231F20"/>
        </w:rPr>
        <w:t>chưa</w:t>
      </w:r>
      <w:r>
        <w:rPr>
          <w:color w:val="231F20"/>
          <w:spacing w:val="-4"/>
        </w:rPr>
        <w:t> </w:t>
      </w:r>
      <w:r>
        <w:rPr>
          <w:color w:val="231F20"/>
        </w:rPr>
        <w:t>lâu</w:t>
      </w:r>
      <w:r>
        <w:rPr>
          <w:color w:val="231F20"/>
          <w:spacing w:val="-3"/>
        </w:rPr>
        <w:t> </w:t>
      </w:r>
      <w:r>
        <w:rPr>
          <w:color w:val="231F20"/>
        </w:rPr>
        <w:t>được</w:t>
      </w:r>
      <w:r>
        <w:rPr>
          <w:color w:val="231F20"/>
          <w:spacing w:val="-5"/>
        </w:rPr>
        <w:t> </w:t>
      </w:r>
      <w:r>
        <w:rPr>
          <w:color w:val="231F20"/>
        </w:rPr>
        <w:t>chủng</w:t>
      </w:r>
      <w:r>
        <w:rPr>
          <w:color w:val="231F20"/>
          <w:spacing w:val="-4"/>
        </w:rPr>
        <w:t> </w:t>
      </w:r>
      <w:r>
        <w:rPr>
          <w:color w:val="231F20"/>
        </w:rPr>
        <w:t>loại</w:t>
      </w:r>
      <w:r>
        <w:rPr>
          <w:color w:val="231F20"/>
          <w:spacing w:val="-3"/>
        </w:rPr>
        <w:t> </w:t>
      </w:r>
      <w:r>
        <w:rPr>
          <w:color w:val="231F20"/>
        </w:rPr>
        <w:t>đạo</w:t>
      </w:r>
      <w:r>
        <w:rPr>
          <w:color w:val="231F20"/>
          <w:spacing w:val="-5"/>
        </w:rPr>
        <w:t> </w:t>
      </w:r>
      <w:r>
        <w:rPr>
          <w:color w:val="231F20"/>
        </w:rPr>
        <w:t>vô</w:t>
      </w:r>
      <w:r>
        <w:rPr>
          <w:color w:val="231F20"/>
          <w:spacing w:val="-3"/>
        </w:rPr>
        <w:t> </w:t>
      </w:r>
      <w:r>
        <w:rPr>
          <w:color w:val="231F20"/>
        </w:rPr>
        <w:t>lậu</w:t>
      </w:r>
      <w:r>
        <w:rPr>
          <w:color w:val="231F20"/>
          <w:spacing w:val="-4"/>
        </w:rPr>
        <w:t> </w:t>
      </w:r>
      <w:r>
        <w:rPr>
          <w:color w:val="231F20"/>
        </w:rPr>
        <w:t>như</w:t>
      </w:r>
      <w:r>
        <w:rPr>
          <w:color w:val="231F20"/>
          <w:spacing w:val="-4"/>
        </w:rPr>
        <w:t> </w:t>
      </w:r>
      <w:r>
        <w:rPr>
          <w:color w:val="231F20"/>
        </w:rPr>
        <w:t>thế,</w:t>
      </w:r>
      <w:r>
        <w:rPr>
          <w:color w:val="231F20"/>
          <w:spacing w:val="-3"/>
        </w:rPr>
        <w:t> </w:t>
      </w:r>
      <w:r>
        <w:rPr>
          <w:color w:val="231F20"/>
        </w:rPr>
        <w:t>do</w:t>
      </w:r>
      <w:r>
        <w:rPr>
          <w:color w:val="231F20"/>
          <w:spacing w:val="-4"/>
        </w:rPr>
        <w:t> </w:t>
      </w:r>
      <w:r>
        <w:rPr>
          <w:color w:val="231F20"/>
        </w:rPr>
        <w:t>đạo</w:t>
      </w:r>
      <w:r>
        <w:rPr>
          <w:color w:val="231F20"/>
          <w:spacing w:val="-4"/>
        </w:rPr>
        <w:t> </w:t>
      </w:r>
      <w:r>
        <w:rPr>
          <w:color w:val="231F20"/>
        </w:rPr>
        <w:t>lực</w:t>
      </w:r>
      <w:r>
        <w:rPr>
          <w:color w:val="231F20"/>
          <w:spacing w:val="-3"/>
        </w:rPr>
        <w:t> </w:t>
      </w:r>
      <w:r>
        <w:rPr>
          <w:color w:val="231F20"/>
          <w:spacing w:val="-5"/>
        </w:rPr>
        <w:t>này,</w:t>
      </w:r>
      <w:r>
        <w:rPr>
          <w:color w:val="231F20"/>
          <w:spacing w:val="-4"/>
        </w:rPr>
        <w:t> tiến </w:t>
      </w:r>
      <w:r>
        <w:rPr>
          <w:color w:val="231F20"/>
        </w:rPr>
        <w:t>tới đoạn các kiết khác, ở nơi cảnh giới Niết-bàn Hữu dư y mà Bát Niết-bàn. Đó gọi là Sinh Bát</w:t>
      </w:r>
      <w:r>
        <w:rPr>
          <w:color w:val="231F20"/>
          <w:spacing w:val="-6"/>
        </w:rPr>
        <w:t> </w:t>
      </w:r>
      <w:r>
        <w:rPr>
          <w:color w:val="231F20"/>
        </w:rPr>
        <w:t>Niết-bàn.</w:t>
      </w:r>
    </w:p>
    <w:p>
      <w:pPr>
        <w:pStyle w:val="BodyText"/>
        <w:spacing w:before="121"/>
        <w:ind w:left="677" w:firstLine="0"/>
      </w:pPr>
      <w:r>
        <w:rPr>
          <w:i/>
          <w:color w:val="231F20"/>
        </w:rPr>
        <w:t>Hỏi: </w:t>
      </w:r>
      <w:r>
        <w:rPr>
          <w:color w:val="231F20"/>
        </w:rPr>
        <w:t>Do đâu gọi là Sinh Bát Niết-bàn?</w:t>
      </w:r>
    </w:p>
    <w:p>
      <w:pPr>
        <w:pStyle w:val="BodyText"/>
        <w:spacing w:line="276" w:lineRule="auto" w:before="164"/>
        <w:ind w:right="412"/>
      </w:pPr>
      <w:r>
        <w:rPr>
          <w:i/>
          <w:color w:val="231F20"/>
        </w:rPr>
        <w:t>Đáp:</w:t>
      </w:r>
      <w:r>
        <w:rPr>
          <w:i/>
          <w:color w:val="231F20"/>
          <w:spacing w:val="-5"/>
        </w:rPr>
        <w:t> </w:t>
      </w:r>
      <w:r>
        <w:rPr>
          <w:color w:val="231F20"/>
        </w:rPr>
        <w:t>Do</w:t>
      </w:r>
      <w:r>
        <w:rPr>
          <w:color w:val="231F20"/>
          <w:spacing w:val="-6"/>
        </w:rPr>
        <w:t> </w:t>
      </w:r>
      <w:r>
        <w:rPr>
          <w:color w:val="231F20"/>
        </w:rPr>
        <w:t>Bổ-đặc-già-la</w:t>
      </w:r>
      <w:r>
        <w:rPr>
          <w:color w:val="231F20"/>
          <w:spacing w:val="-5"/>
        </w:rPr>
        <w:t> </w:t>
      </w:r>
      <w:r>
        <w:rPr>
          <w:color w:val="231F20"/>
        </w:rPr>
        <w:t>này</w:t>
      </w:r>
      <w:r>
        <w:rPr>
          <w:color w:val="231F20"/>
          <w:spacing w:val="-6"/>
        </w:rPr>
        <w:t> </w:t>
      </w:r>
      <w:r>
        <w:rPr>
          <w:color w:val="231F20"/>
        </w:rPr>
        <w:t>sinh</w:t>
      </w:r>
      <w:r>
        <w:rPr>
          <w:color w:val="231F20"/>
          <w:spacing w:val="-6"/>
        </w:rPr>
        <w:t> </w:t>
      </w:r>
      <w:r>
        <w:rPr>
          <w:color w:val="231F20"/>
        </w:rPr>
        <w:t>nơi</w:t>
      </w:r>
      <w:r>
        <w:rPr>
          <w:color w:val="231F20"/>
          <w:spacing w:val="-5"/>
        </w:rPr>
        <w:t> </w:t>
      </w:r>
      <w:r>
        <w:rPr>
          <w:color w:val="231F20"/>
        </w:rPr>
        <w:t>cõi</w:t>
      </w:r>
      <w:r>
        <w:rPr>
          <w:color w:val="231F20"/>
          <w:spacing w:val="-5"/>
        </w:rPr>
        <w:t> </w:t>
      </w:r>
      <w:r>
        <w:rPr>
          <w:color w:val="231F20"/>
        </w:rPr>
        <w:t>kia</w:t>
      </w:r>
      <w:r>
        <w:rPr>
          <w:color w:val="231F20"/>
          <w:spacing w:val="-5"/>
        </w:rPr>
        <w:t> </w:t>
      </w:r>
      <w:r>
        <w:rPr>
          <w:color w:val="231F20"/>
        </w:rPr>
        <w:t>chưa</w:t>
      </w:r>
      <w:r>
        <w:rPr>
          <w:color w:val="231F20"/>
          <w:spacing w:val="-5"/>
        </w:rPr>
        <w:t> </w:t>
      </w:r>
      <w:r>
        <w:rPr>
          <w:color w:val="231F20"/>
        </w:rPr>
        <w:t>lâu,</w:t>
      </w:r>
      <w:r>
        <w:rPr>
          <w:color w:val="231F20"/>
          <w:spacing w:val="-5"/>
        </w:rPr>
        <w:t> </w:t>
      </w:r>
      <w:r>
        <w:rPr>
          <w:color w:val="231F20"/>
        </w:rPr>
        <w:t>được</w:t>
      </w:r>
      <w:r>
        <w:rPr>
          <w:color w:val="231F20"/>
          <w:spacing w:val="-5"/>
        </w:rPr>
        <w:t> </w:t>
      </w:r>
      <w:r>
        <w:rPr>
          <w:color w:val="231F20"/>
        </w:rPr>
        <w:t>quả A-la-hán rồi Bát Niết-bàn, nên gọi là Sinh Bát</w:t>
      </w:r>
      <w:r>
        <w:rPr>
          <w:color w:val="231F20"/>
          <w:spacing w:val="-12"/>
        </w:rPr>
        <w:t> </w:t>
      </w:r>
      <w:r>
        <w:rPr>
          <w:color w:val="231F20"/>
        </w:rPr>
        <w:t>Niết-bàn.</w:t>
      </w:r>
    </w:p>
    <w:p>
      <w:pPr>
        <w:pStyle w:val="BodyText"/>
        <w:spacing w:line="276" w:lineRule="auto" w:before="119"/>
        <w:ind w:right="408"/>
      </w:pPr>
      <w:r>
        <w:rPr>
          <w:color w:val="231F20"/>
        </w:rPr>
        <w:t>Lại nữa, Bổ-đặc-già-la này sinh vào cõi kia chưa lâu, được quả A-la-hán, thọ mạng hết mới Bát Niết-bàn, nên gọi là Sinh </w:t>
      </w:r>
      <w:r>
        <w:rPr>
          <w:color w:val="231F20"/>
          <w:spacing w:val="2"/>
        </w:rPr>
        <w:t>Bát </w:t>
      </w:r>
      <w:r>
        <w:rPr>
          <w:color w:val="231F20"/>
        </w:rPr>
        <w:t>Niết-bàn.</w:t>
      </w:r>
    </w:p>
    <w:p>
      <w:pPr>
        <w:pStyle w:val="BodyText"/>
        <w:spacing w:line="276" w:lineRule="auto" w:before="120"/>
        <w:ind w:right="412"/>
      </w:pPr>
      <w:r>
        <w:rPr>
          <w:i/>
          <w:color w:val="231F20"/>
        </w:rPr>
        <w:t>Hỏi: </w:t>
      </w:r>
      <w:r>
        <w:rPr>
          <w:color w:val="231F20"/>
        </w:rPr>
        <w:t>Nếu vị kia thọ mạng hết mới Bát Niết-bàn, vì sao gọi là Sinh Bát Niết-bàn?</w:t>
      </w:r>
    </w:p>
    <w:p>
      <w:pPr>
        <w:pStyle w:val="BodyText"/>
        <w:spacing w:line="276" w:lineRule="auto" w:before="119"/>
        <w:ind w:right="413"/>
      </w:pPr>
      <w:r>
        <w:rPr>
          <w:i/>
          <w:color w:val="231F20"/>
        </w:rPr>
        <w:t>Đáp: </w:t>
      </w:r>
      <w:r>
        <w:rPr>
          <w:color w:val="231F20"/>
        </w:rPr>
        <w:t>Dựa vào phiền não, Niết-bàn để nói, không phải uẩn, Niết-bàn, nên không có lỗi.</w:t>
      </w:r>
    </w:p>
    <w:p>
      <w:pPr>
        <w:pStyle w:val="BodyText"/>
        <w:spacing w:before="120"/>
        <w:ind w:left="677" w:firstLine="0"/>
      </w:pPr>
      <w:r>
        <w:rPr>
          <w:i/>
          <w:color w:val="231F20"/>
        </w:rPr>
        <w:t>Hỏi: </w:t>
      </w:r>
      <w:r>
        <w:rPr>
          <w:color w:val="231F20"/>
        </w:rPr>
        <w:t>Thế nào là Hữu hành Bát Niết-bàn?</w:t>
      </w:r>
    </w:p>
    <w:p>
      <w:pPr>
        <w:pStyle w:val="BodyText"/>
        <w:spacing w:line="276" w:lineRule="auto" w:before="164"/>
        <w:ind w:right="409"/>
      </w:pPr>
      <w:r>
        <w:rPr>
          <w:i/>
          <w:color w:val="231F20"/>
        </w:rPr>
        <w:t>Đáp: </w:t>
      </w:r>
      <w:r>
        <w:rPr>
          <w:color w:val="231F20"/>
        </w:rPr>
        <w:t>Nghĩa là có Bổ-đặc-già-la trong đời trước dựa vào đạo hữu hành thường xuyên tác ý, dựa vào Tam-ma-địa không </w:t>
      </w:r>
      <w:r>
        <w:rPr>
          <w:color w:val="231F20"/>
          <w:spacing w:val="-3"/>
        </w:rPr>
        <w:t>ngừng </w:t>
      </w:r>
      <w:r>
        <w:rPr>
          <w:color w:val="231F20"/>
        </w:rPr>
        <w:t>nghỉ</w:t>
      </w:r>
      <w:r>
        <w:rPr>
          <w:color w:val="231F20"/>
          <w:spacing w:val="-8"/>
        </w:rPr>
        <w:t> </w:t>
      </w:r>
      <w:r>
        <w:rPr>
          <w:color w:val="231F20"/>
        </w:rPr>
        <w:t>gia</w:t>
      </w:r>
      <w:r>
        <w:rPr>
          <w:color w:val="231F20"/>
          <w:spacing w:val="-8"/>
        </w:rPr>
        <w:t> </w:t>
      </w:r>
      <w:r>
        <w:rPr>
          <w:color w:val="231F20"/>
        </w:rPr>
        <w:t>hạnh</w:t>
      </w:r>
      <w:r>
        <w:rPr>
          <w:color w:val="231F20"/>
          <w:spacing w:val="-8"/>
        </w:rPr>
        <w:t> </w:t>
      </w:r>
      <w:r>
        <w:rPr>
          <w:color w:val="231F20"/>
        </w:rPr>
        <w:t>đã</w:t>
      </w:r>
      <w:r>
        <w:rPr>
          <w:color w:val="231F20"/>
          <w:spacing w:val="-8"/>
        </w:rPr>
        <w:t> </w:t>
      </w:r>
      <w:r>
        <w:rPr>
          <w:color w:val="231F20"/>
        </w:rPr>
        <w:t>đoạn</w:t>
      </w:r>
      <w:r>
        <w:rPr>
          <w:color w:val="231F20"/>
          <w:spacing w:val="-8"/>
        </w:rPr>
        <w:t> </w:t>
      </w:r>
      <w:r>
        <w:rPr>
          <w:color w:val="231F20"/>
        </w:rPr>
        <w:t>đã</w:t>
      </w:r>
      <w:r>
        <w:rPr>
          <w:color w:val="231F20"/>
          <w:spacing w:val="-7"/>
        </w:rPr>
        <w:t> </w:t>
      </w:r>
      <w:r>
        <w:rPr>
          <w:color w:val="231F20"/>
        </w:rPr>
        <w:t>nhận</w:t>
      </w:r>
      <w:r>
        <w:rPr>
          <w:color w:val="231F20"/>
          <w:spacing w:val="-8"/>
        </w:rPr>
        <w:t> </w:t>
      </w:r>
      <w:r>
        <w:rPr>
          <w:color w:val="231F20"/>
        </w:rPr>
        <w:t>biết</w:t>
      </w:r>
      <w:r>
        <w:rPr>
          <w:color w:val="231F20"/>
          <w:spacing w:val="-8"/>
        </w:rPr>
        <w:t> </w:t>
      </w:r>
      <w:r>
        <w:rPr>
          <w:color w:val="231F20"/>
        </w:rPr>
        <w:t>khắp</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năm</w:t>
      </w:r>
      <w:r>
        <w:rPr>
          <w:color w:val="231F20"/>
          <w:spacing w:val="-8"/>
        </w:rPr>
        <w:t> </w:t>
      </w:r>
      <w:r>
        <w:rPr>
          <w:color w:val="231F20"/>
        </w:rPr>
        <w:t>kiết</w:t>
      </w:r>
      <w:r>
        <w:rPr>
          <w:color w:val="231F20"/>
          <w:spacing w:val="-8"/>
        </w:rPr>
        <w:t> </w:t>
      </w:r>
      <w:r>
        <w:rPr>
          <w:color w:val="231F20"/>
        </w:rPr>
        <w:t>thuận</w:t>
      </w:r>
      <w:r>
        <w:rPr>
          <w:color w:val="231F20"/>
          <w:spacing w:val="-7"/>
        </w:rPr>
        <w:t> </w:t>
      </w:r>
      <w:r>
        <w:rPr>
          <w:color w:val="231F20"/>
        </w:rPr>
        <w:t>phần dưới, nhưng chưa đoạn chưa nhận biết khắp đối với năm kiết thuận phần trên, đã tạo tác làm tăng trưởng thuận nghiệp khởi hữu thọ, thuận</w:t>
      </w:r>
      <w:r>
        <w:rPr>
          <w:color w:val="231F20"/>
          <w:spacing w:val="-11"/>
        </w:rPr>
        <w:t> </w:t>
      </w:r>
      <w:r>
        <w:rPr>
          <w:color w:val="231F20"/>
        </w:rPr>
        <w:t>nghiệp</w:t>
      </w:r>
      <w:r>
        <w:rPr>
          <w:color w:val="231F20"/>
          <w:spacing w:val="-10"/>
        </w:rPr>
        <w:t> </w:t>
      </w:r>
      <w:r>
        <w:rPr>
          <w:color w:val="231F20"/>
        </w:rPr>
        <w:t>sinh</w:t>
      </w:r>
      <w:r>
        <w:rPr>
          <w:color w:val="231F20"/>
          <w:spacing w:val="-10"/>
        </w:rPr>
        <w:t> </w:t>
      </w:r>
      <w:r>
        <w:rPr>
          <w:color w:val="231F20"/>
        </w:rPr>
        <w:t>hữu</w:t>
      </w:r>
      <w:r>
        <w:rPr>
          <w:color w:val="231F20"/>
          <w:spacing w:val="-10"/>
        </w:rPr>
        <w:t> </w:t>
      </w:r>
      <w:r>
        <w:rPr>
          <w:color w:val="231F20"/>
        </w:rPr>
        <w:t>thọ,</w:t>
      </w:r>
      <w:r>
        <w:rPr>
          <w:color w:val="231F20"/>
          <w:spacing w:val="-11"/>
        </w:rPr>
        <w:t> </w:t>
      </w:r>
      <w:r>
        <w:rPr>
          <w:color w:val="231F20"/>
        </w:rPr>
        <w:t>từ</w:t>
      </w:r>
      <w:r>
        <w:rPr>
          <w:color w:val="231F20"/>
          <w:spacing w:val="-10"/>
        </w:rPr>
        <w:t> </w:t>
      </w:r>
      <w:r>
        <w:rPr>
          <w:color w:val="231F20"/>
        </w:rPr>
        <w:t>đó</w:t>
      </w:r>
      <w:r>
        <w:rPr>
          <w:color w:val="231F20"/>
          <w:spacing w:val="-10"/>
        </w:rPr>
        <w:t> </w:t>
      </w:r>
      <w:r>
        <w:rPr>
          <w:color w:val="231F20"/>
        </w:rPr>
        <w:t>mạng</w:t>
      </w:r>
      <w:r>
        <w:rPr>
          <w:color w:val="231F20"/>
          <w:spacing w:val="-10"/>
        </w:rPr>
        <w:t> </w:t>
      </w:r>
      <w:r>
        <w:rPr>
          <w:color w:val="231F20"/>
        </w:rPr>
        <w:t>chung,</w:t>
      </w:r>
      <w:r>
        <w:rPr>
          <w:color w:val="231F20"/>
          <w:spacing w:val="-11"/>
        </w:rPr>
        <w:t> </w:t>
      </w:r>
      <w:r>
        <w:rPr>
          <w:color w:val="231F20"/>
        </w:rPr>
        <w:t>khởi</w:t>
      </w:r>
      <w:r>
        <w:rPr>
          <w:color w:val="231F20"/>
          <w:spacing w:val="-10"/>
        </w:rPr>
        <w:t> </w:t>
      </w:r>
      <w:r>
        <w:rPr>
          <w:color w:val="231F20"/>
        </w:rPr>
        <w:t>trung</w:t>
      </w:r>
      <w:r>
        <w:rPr>
          <w:color w:val="231F20"/>
          <w:spacing w:val="-10"/>
        </w:rPr>
        <w:t> </w:t>
      </w:r>
      <w:r>
        <w:rPr>
          <w:color w:val="231F20"/>
        </w:rPr>
        <w:t>hữu</w:t>
      </w:r>
      <w:r>
        <w:rPr>
          <w:color w:val="231F20"/>
          <w:spacing w:val="-10"/>
        </w:rPr>
        <w:t> </w:t>
      </w:r>
      <w:r>
        <w:rPr>
          <w:color w:val="231F20"/>
        </w:rPr>
        <w:t>của</w:t>
      </w:r>
      <w:r>
        <w:rPr>
          <w:color w:val="231F20"/>
          <w:spacing w:val="-10"/>
        </w:rPr>
        <w:t> </w:t>
      </w:r>
      <w:r>
        <w:rPr>
          <w:color w:val="231F20"/>
        </w:rPr>
        <w:t>cõi sắc, sinh nơi trời cõi sắc, sinh rồi, qua nhiều thời gian, lại dựa vào đạo</w:t>
      </w:r>
      <w:r>
        <w:rPr>
          <w:color w:val="231F20"/>
          <w:spacing w:val="-13"/>
        </w:rPr>
        <w:t> </w:t>
      </w:r>
      <w:r>
        <w:rPr>
          <w:color w:val="231F20"/>
        </w:rPr>
        <w:t>hữu</w:t>
      </w:r>
      <w:r>
        <w:rPr>
          <w:color w:val="231F20"/>
          <w:spacing w:val="-12"/>
        </w:rPr>
        <w:t> </w:t>
      </w:r>
      <w:r>
        <w:rPr>
          <w:color w:val="231F20"/>
        </w:rPr>
        <w:t>hành</w:t>
      </w:r>
      <w:r>
        <w:rPr>
          <w:color w:val="231F20"/>
          <w:spacing w:val="-13"/>
        </w:rPr>
        <w:t> </w:t>
      </w:r>
      <w:r>
        <w:rPr>
          <w:color w:val="231F20"/>
        </w:rPr>
        <w:t>thường</w:t>
      </w:r>
      <w:r>
        <w:rPr>
          <w:color w:val="231F20"/>
          <w:spacing w:val="-12"/>
        </w:rPr>
        <w:t> </w:t>
      </w:r>
      <w:r>
        <w:rPr>
          <w:color w:val="231F20"/>
        </w:rPr>
        <w:t>xuyên</w:t>
      </w:r>
      <w:r>
        <w:rPr>
          <w:color w:val="231F20"/>
          <w:spacing w:val="-12"/>
        </w:rPr>
        <w:t> </w:t>
      </w:r>
      <w:r>
        <w:rPr>
          <w:color w:val="231F20"/>
        </w:rPr>
        <w:t>tác</w:t>
      </w:r>
      <w:r>
        <w:rPr>
          <w:color w:val="231F20"/>
          <w:spacing w:val="-13"/>
        </w:rPr>
        <w:t> </w:t>
      </w:r>
      <w:r>
        <w:rPr>
          <w:color w:val="231F20"/>
        </w:rPr>
        <w:t>ý,</w:t>
      </w:r>
      <w:r>
        <w:rPr>
          <w:color w:val="231F20"/>
          <w:spacing w:val="-12"/>
        </w:rPr>
        <w:t> </w:t>
      </w:r>
      <w:r>
        <w:rPr>
          <w:color w:val="231F20"/>
        </w:rPr>
        <w:t>dựa</w:t>
      </w:r>
      <w:r>
        <w:rPr>
          <w:color w:val="231F20"/>
          <w:spacing w:val="-12"/>
        </w:rPr>
        <w:t> </w:t>
      </w:r>
      <w:r>
        <w:rPr>
          <w:color w:val="231F20"/>
        </w:rPr>
        <w:t>vào</w:t>
      </w:r>
      <w:r>
        <w:rPr>
          <w:color w:val="231F20"/>
          <w:spacing w:val="-18"/>
        </w:rPr>
        <w:t> </w:t>
      </w:r>
      <w:r>
        <w:rPr>
          <w:color w:val="231F20"/>
        </w:rPr>
        <w:t>Tam-ma-địa</w:t>
      </w:r>
      <w:r>
        <w:rPr>
          <w:color w:val="231F20"/>
          <w:spacing w:val="-12"/>
        </w:rPr>
        <w:t> </w:t>
      </w:r>
      <w:r>
        <w:rPr>
          <w:color w:val="231F20"/>
        </w:rPr>
        <w:t>không</w:t>
      </w:r>
      <w:r>
        <w:rPr>
          <w:color w:val="231F20"/>
          <w:spacing w:val="-12"/>
        </w:rPr>
        <w:t> </w:t>
      </w:r>
      <w:r>
        <w:rPr>
          <w:color w:val="231F20"/>
          <w:spacing w:val="-3"/>
        </w:rPr>
        <w:t>ngừng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9" w:firstLine="0"/>
      </w:pPr>
      <w:r>
        <w:rPr>
          <w:color w:val="231F20"/>
        </w:rPr>
        <w:t>nghỉ gia hạnh, tiến tới đoạn các kiết khác, ở nơi cảnh giới Niết-bàn Hữu dư y mà Bát Niết-bàn. Đó gọi là Hữu hành Bát Niết-bàn.</w:t>
      </w:r>
    </w:p>
    <w:p>
      <w:pPr>
        <w:pStyle w:val="BodyText"/>
        <w:spacing w:before="113"/>
        <w:ind w:left="960" w:firstLine="0"/>
      </w:pPr>
      <w:r>
        <w:rPr>
          <w:i/>
          <w:color w:val="231F20"/>
        </w:rPr>
        <w:t>Hỏi: </w:t>
      </w:r>
      <w:r>
        <w:rPr>
          <w:color w:val="231F20"/>
        </w:rPr>
        <w:t>Do đâu gọi là Hữu hành Bát Niết-bàn?</w:t>
      </w:r>
    </w:p>
    <w:p>
      <w:pPr>
        <w:pStyle w:val="BodyText"/>
        <w:spacing w:line="271" w:lineRule="auto" w:before="153"/>
        <w:ind w:left="393" w:right="128"/>
      </w:pPr>
      <w:r>
        <w:rPr>
          <w:i/>
          <w:color w:val="231F20"/>
        </w:rPr>
        <w:t>Đáp:</w:t>
      </w:r>
      <w:r>
        <w:rPr>
          <w:i/>
          <w:color w:val="231F20"/>
          <w:spacing w:val="-14"/>
        </w:rPr>
        <w:t> </w:t>
      </w:r>
      <w:r>
        <w:rPr>
          <w:color w:val="231F20"/>
        </w:rPr>
        <w:t>Vì</w:t>
      </w:r>
      <w:r>
        <w:rPr>
          <w:color w:val="231F20"/>
          <w:spacing w:val="-9"/>
        </w:rPr>
        <w:t> </w:t>
      </w:r>
      <w:r>
        <w:rPr>
          <w:color w:val="231F20"/>
        </w:rPr>
        <w:t>Bổ-đặc-già-la</w:t>
      </w:r>
      <w:r>
        <w:rPr>
          <w:color w:val="231F20"/>
          <w:spacing w:val="-10"/>
        </w:rPr>
        <w:t> </w:t>
      </w:r>
      <w:r>
        <w:rPr>
          <w:color w:val="231F20"/>
        </w:rPr>
        <w:t>này</w:t>
      </w:r>
      <w:r>
        <w:rPr>
          <w:color w:val="231F20"/>
          <w:spacing w:val="-9"/>
        </w:rPr>
        <w:t> </w:t>
      </w:r>
      <w:r>
        <w:rPr>
          <w:color w:val="231F20"/>
        </w:rPr>
        <w:t>do</w:t>
      </w:r>
      <w:r>
        <w:rPr>
          <w:color w:val="231F20"/>
          <w:spacing w:val="-9"/>
        </w:rPr>
        <w:t> </w:t>
      </w:r>
      <w:r>
        <w:rPr>
          <w:color w:val="231F20"/>
        </w:rPr>
        <w:t>đạo</w:t>
      </w:r>
      <w:r>
        <w:rPr>
          <w:color w:val="231F20"/>
          <w:spacing w:val="-10"/>
        </w:rPr>
        <w:t> </w:t>
      </w:r>
      <w:r>
        <w:rPr>
          <w:color w:val="231F20"/>
        </w:rPr>
        <w:t>hữu</w:t>
      </w:r>
      <w:r>
        <w:rPr>
          <w:color w:val="231F20"/>
          <w:spacing w:val="-9"/>
        </w:rPr>
        <w:t> </w:t>
      </w:r>
      <w:r>
        <w:rPr>
          <w:color w:val="231F20"/>
        </w:rPr>
        <w:t>hành</w:t>
      </w:r>
      <w:r>
        <w:rPr>
          <w:color w:val="231F20"/>
          <w:spacing w:val="-9"/>
        </w:rPr>
        <w:t> </w:t>
      </w:r>
      <w:r>
        <w:rPr>
          <w:color w:val="231F20"/>
        </w:rPr>
        <w:t>đoạn</w:t>
      </w:r>
      <w:r>
        <w:rPr>
          <w:color w:val="231F20"/>
          <w:spacing w:val="-10"/>
        </w:rPr>
        <w:t> </w:t>
      </w:r>
      <w:r>
        <w:rPr>
          <w:color w:val="231F20"/>
        </w:rPr>
        <w:t>trừ</w:t>
      </w:r>
      <w:r>
        <w:rPr>
          <w:color w:val="231F20"/>
          <w:spacing w:val="-9"/>
        </w:rPr>
        <w:t> </w:t>
      </w:r>
      <w:r>
        <w:rPr>
          <w:color w:val="231F20"/>
        </w:rPr>
        <w:t>phiền</w:t>
      </w:r>
      <w:r>
        <w:rPr>
          <w:color w:val="231F20"/>
          <w:spacing w:val="-9"/>
        </w:rPr>
        <w:t> </w:t>
      </w:r>
      <w:r>
        <w:rPr>
          <w:color w:val="231F20"/>
        </w:rPr>
        <w:t>não khác mà Bát Niết-bàn, nên gọi là Hữu hành Bát</w:t>
      </w:r>
      <w:r>
        <w:rPr>
          <w:color w:val="231F20"/>
          <w:spacing w:val="-9"/>
        </w:rPr>
        <w:t> </w:t>
      </w:r>
      <w:r>
        <w:rPr>
          <w:color w:val="231F20"/>
        </w:rPr>
        <w:t>Niết-bàn.</w:t>
      </w:r>
    </w:p>
    <w:p>
      <w:pPr>
        <w:pStyle w:val="BodyText"/>
        <w:spacing w:line="271" w:lineRule="auto"/>
        <w:ind w:left="393" w:right="129"/>
      </w:pPr>
      <w:r>
        <w:rPr>
          <w:color w:val="231F20"/>
        </w:rPr>
        <w:t>Lại nữa, Bổ-đặc-già-la này do đạo hữu hành đắc quả A-la-hán, thọ mạng hết mà Bát Niết-bàn, nên gọi là Hữu hành Bát Niết-bàn.</w:t>
      </w:r>
    </w:p>
    <w:p>
      <w:pPr>
        <w:pStyle w:val="BodyText"/>
        <w:spacing w:line="271" w:lineRule="auto" w:before="113"/>
        <w:ind w:left="393" w:right="128"/>
      </w:pPr>
      <w:r>
        <w:rPr>
          <w:color w:val="231F20"/>
        </w:rPr>
        <w:t>Lại nữa, Bổ-đặc-già-la này dựa vào đạo duyên nơi hữu vi, tiến tới đoạn trừ kiết khác mà Bát Niết-bàn, nên gọi là Hữu hành Bát Niết-bàn.</w:t>
      </w:r>
    </w:p>
    <w:p>
      <w:pPr>
        <w:pStyle w:val="BodyText"/>
        <w:ind w:left="960" w:firstLine="0"/>
      </w:pPr>
      <w:r>
        <w:rPr>
          <w:i/>
          <w:color w:val="231F20"/>
        </w:rPr>
        <w:t>Hỏi: </w:t>
      </w:r>
      <w:r>
        <w:rPr>
          <w:color w:val="231F20"/>
        </w:rPr>
        <w:t>Thế nào là Vô hành Bát Niết-bàn?</w:t>
      </w:r>
    </w:p>
    <w:p>
      <w:pPr>
        <w:pStyle w:val="BodyText"/>
        <w:spacing w:line="271" w:lineRule="auto" w:before="153"/>
        <w:ind w:left="393" w:right="125"/>
      </w:pPr>
      <w:r>
        <w:rPr>
          <w:i/>
          <w:color w:val="231F20"/>
        </w:rPr>
        <w:t>Đáp:</w:t>
      </w:r>
      <w:r>
        <w:rPr>
          <w:i/>
          <w:color w:val="231F20"/>
          <w:spacing w:val="-7"/>
        </w:rPr>
        <w:t> </w:t>
      </w:r>
      <w:r>
        <w:rPr>
          <w:color w:val="231F20"/>
        </w:rPr>
        <w:t>Nghĩa</w:t>
      </w:r>
      <w:r>
        <w:rPr>
          <w:color w:val="231F20"/>
          <w:spacing w:val="-8"/>
        </w:rPr>
        <w:t> </w:t>
      </w:r>
      <w:r>
        <w:rPr>
          <w:color w:val="231F20"/>
        </w:rPr>
        <w:t>là</w:t>
      </w:r>
      <w:r>
        <w:rPr>
          <w:color w:val="231F20"/>
          <w:spacing w:val="-6"/>
        </w:rPr>
        <w:t> </w:t>
      </w:r>
      <w:r>
        <w:rPr>
          <w:color w:val="231F20"/>
        </w:rPr>
        <w:t>có</w:t>
      </w:r>
      <w:r>
        <w:rPr>
          <w:color w:val="231F20"/>
          <w:spacing w:val="-7"/>
        </w:rPr>
        <w:t> </w:t>
      </w:r>
      <w:r>
        <w:rPr>
          <w:color w:val="231F20"/>
        </w:rPr>
        <w:t>Bổ-đặc-già-la</w:t>
      </w:r>
      <w:r>
        <w:rPr>
          <w:color w:val="231F20"/>
          <w:spacing w:val="-8"/>
        </w:rPr>
        <w:t> </w:t>
      </w:r>
      <w:r>
        <w:rPr>
          <w:color w:val="231F20"/>
        </w:rPr>
        <w:t>trong</w:t>
      </w:r>
      <w:r>
        <w:rPr>
          <w:color w:val="231F20"/>
          <w:spacing w:val="-6"/>
        </w:rPr>
        <w:t> </w:t>
      </w:r>
      <w:r>
        <w:rPr>
          <w:color w:val="231F20"/>
        </w:rPr>
        <w:t>đời</w:t>
      </w:r>
      <w:r>
        <w:rPr>
          <w:color w:val="231F20"/>
          <w:spacing w:val="-8"/>
        </w:rPr>
        <w:t> </w:t>
      </w:r>
      <w:r>
        <w:rPr>
          <w:color w:val="231F20"/>
        </w:rPr>
        <w:t>trước</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đạo</w:t>
      </w:r>
      <w:r>
        <w:rPr>
          <w:color w:val="231F20"/>
          <w:spacing w:val="-6"/>
        </w:rPr>
        <w:t> </w:t>
      </w:r>
      <w:r>
        <w:rPr>
          <w:color w:val="231F20"/>
        </w:rPr>
        <w:t>vô hành không thường xuyên tác ý, dựa vào Tam-ma-địa có dừng nghỉ gia</w:t>
      </w:r>
      <w:r>
        <w:rPr>
          <w:color w:val="231F20"/>
          <w:spacing w:val="-14"/>
        </w:rPr>
        <w:t> </w:t>
      </w:r>
      <w:r>
        <w:rPr>
          <w:color w:val="231F20"/>
        </w:rPr>
        <w:t>hạnh</w:t>
      </w:r>
      <w:r>
        <w:rPr>
          <w:color w:val="231F20"/>
          <w:spacing w:val="-13"/>
        </w:rPr>
        <w:t> </w:t>
      </w:r>
      <w:r>
        <w:rPr>
          <w:color w:val="231F20"/>
        </w:rPr>
        <w:t>đã</w:t>
      </w:r>
      <w:r>
        <w:rPr>
          <w:color w:val="231F20"/>
          <w:spacing w:val="-13"/>
        </w:rPr>
        <w:t> </w:t>
      </w:r>
      <w:r>
        <w:rPr>
          <w:color w:val="231F20"/>
        </w:rPr>
        <w:t>đoạn</w:t>
      </w:r>
      <w:r>
        <w:rPr>
          <w:color w:val="231F20"/>
          <w:spacing w:val="-13"/>
        </w:rPr>
        <w:t> </w:t>
      </w:r>
      <w:r>
        <w:rPr>
          <w:color w:val="231F20"/>
        </w:rPr>
        <w:t>đã</w:t>
      </w:r>
      <w:r>
        <w:rPr>
          <w:color w:val="231F20"/>
          <w:spacing w:val="-13"/>
        </w:rPr>
        <w:t> </w:t>
      </w:r>
      <w:r>
        <w:rPr>
          <w:color w:val="231F20"/>
        </w:rPr>
        <w:t>nhận</w:t>
      </w:r>
      <w:r>
        <w:rPr>
          <w:color w:val="231F20"/>
          <w:spacing w:val="-13"/>
        </w:rPr>
        <w:t> </w:t>
      </w:r>
      <w:r>
        <w:rPr>
          <w:color w:val="231F20"/>
        </w:rPr>
        <w:t>biết</w:t>
      </w:r>
      <w:r>
        <w:rPr>
          <w:color w:val="231F20"/>
          <w:spacing w:val="-14"/>
        </w:rPr>
        <w:t> </w:t>
      </w:r>
      <w:r>
        <w:rPr>
          <w:color w:val="231F20"/>
        </w:rPr>
        <w:t>khắp</w:t>
      </w:r>
      <w:r>
        <w:rPr>
          <w:color w:val="231F20"/>
          <w:spacing w:val="-13"/>
        </w:rPr>
        <w:t> </w:t>
      </w:r>
      <w:r>
        <w:rPr>
          <w:color w:val="231F20"/>
        </w:rPr>
        <w:t>đối</w:t>
      </w:r>
      <w:r>
        <w:rPr>
          <w:color w:val="231F20"/>
          <w:spacing w:val="-13"/>
        </w:rPr>
        <w:t> </w:t>
      </w:r>
      <w:r>
        <w:rPr>
          <w:color w:val="231F20"/>
        </w:rPr>
        <w:t>với</w:t>
      </w:r>
      <w:r>
        <w:rPr>
          <w:color w:val="231F20"/>
          <w:spacing w:val="-14"/>
        </w:rPr>
        <w:t> </w:t>
      </w:r>
      <w:r>
        <w:rPr>
          <w:color w:val="231F20"/>
        </w:rPr>
        <w:t>năm</w:t>
      </w:r>
      <w:r>
        <w:rPr>
          <w:color w:val="231F20"/>
          <w:spacing w:val="-14"/>
        </w:rPr>
        <w:t> </w:t>
      </w:r>
      <w:r>
        <w:rPr>
          <w:color w:val="231F20"/>
        </w:rPr>
        <w:t>kiết</w:t>
      </w:r>
      <w:r>
        <w:rPr>
          <w:color w:val="231F20"/>
          <w:spacing w:val="-14"/>
        </w:rPr>
        <w:t> </w:t>
      </w:r>
      <w:r>
        <w:rPr>
          <w:color w:val="231F20"/>
        </w:rPr>
        <w:t>thuận</w:t>
      </w:r>
      <w:r>
        <w:rPr>
          <w:color w:val="231F20"/>
          <w:spacing w:val="-13"/>
        </w:rPr>
        <w:t> </w:t>
      </w:r>
      <w:r>
        <w:rPr>
          <w:color w:val="231F20"/>
        </w:rPr>
        <w:t>phần</w:t>
      </w:r>
      <w:r>
        <w:rPr>
          <w:color w:val="231F20"/>
          <w:spacing w:val="-13"/>
        </w:rPr>
        <w:t> </w:t>
      </w:r>
      <w:r>
        <w:rPr>
          <w:color w:val="231F20"/>
        </w:rPr>
        <w:t>dưới, nhưng chưa đoạn chưa nhận biết khắp đối với năm kiết thuận phần trên, đã tạo tác làm tăng trưởng thuận nghiệp khởi hữu thọ, thuận nghiệp sinh hữu thọ, từ đó mạng chung, khởi trung hữu của cõi sắc, sinh nơi trời cõi sắc, sinh rồi qua nhiều thời gian, lại dựa nơi đạo vô hành, không thường xuyên tác ý, dựa vào Tam-ma-địa có dừng nghỉ gia hạnh, tiến tới đoạn các kiết khác, ở nơi cảnh giới Niết-bàn Hữu dư y mà Niết-bàn. Đó gọi là Vô hành Bát</w:t>
      </w:r>
      <w:r>
        <w:rPr>
          <w:color w:val="231F20"/>
          <w:spacing w:val="-14"/>
        </w:rPr>
        <w:t> </w:t>
      </w:r>
      <w:r>
        <w:rPr>
          <w:color w:val="231F20"/>
        </w:rPr>
        <w:t>Niết-bàn.</w:t>
      </w:r>
    </w:p>
    <w:p>
      <w:pPr>
        <w:pStyle w:val="BodyText"/>
        <w:spacing w:before="115"/>
        <w:ind w:left="960" w:firstLine="0"/>
      </w:pPr>
      <w:r>
        <w:rPr>
          <w:i/>
          <w:color w:val="231F20"/>
        </w:rPr>
        <w:t>Hỏi: </w:t>
      </w:r>
      <w:r>
        <w:rPr>
          <w:color w:val="231F20"/>
        </w:rPr>
        <w:t>Do đâu gọi là Vô hành Bát Niết-bàn?</w:t>
      </w:r>
    </w:p>
    <w:p>
      <w:pPr>
        <w:pStyle w:val="BodyText"/>
        <w:spacing w:line="271" w:lineRule="auto" w:before="152"/>
        <w:ind w:left="393"/>
        <w:jc w:val="left"/>
      </w:pPr>
      <w:r>
        <w:rPr>
          <w:i/>
          <w:color w:val="231F20"/>
        </w:rPr>
        <w:t>Đáp: </w:t>
      </w:r>
      <w:r>
        <w:rPr>
          <w:color w:val="231F20"/>
        </w:rPr>
        <w:t>Vì Bổ-đặc-già-la này do đạo vô hành đoạn trừ phiền não khác mà Bát Niết-bàn, nên gọi là Vô hành Bát Niết-bàn.</w:t>
      </w:r>
    </w:p>
    <w:p>
      <w:pPr>
        <w:pStyle w:val="BodyText"/>
        <w:spacing w:line="271" w:lineRule="auto"/>
        <w:ind w:left="393"/>
        <w:jc w:val="left"/>
      </w:pPr>
      <w:r>
        <w:rPr>
          <w:color w:val="231F20"/>
        </w:rPr>
        <w:t>Lại nữa, Bổ-đặc-già-la này do đạo vô hành đắc quả A-la-hán, thọ mạng hết mà Bát Niết-bàn, nên gọi là Vô hành Bát Niết-bàn.</w:t>
      </w:r>
    </w:p>
    <w:p>
      <w:pPr>
        <w:pStyle w:val="BodyText"/>
        <w:spacing w:line="273" w:lineRule="auto" w:before="113"/>
        <w:ind w:left="393" w:right="39"/>
        <w:jc w:val="left"/>
      </w:pPr>
      <w:r>
        <w:rPr>
          <w:color w:val="231F20"/>
        </w:rPr>
        <w:t>Lại </w:t>
      </w:r>
      <w:r>
        <w:rPr>
          <w:color w:val="231F20"/>
          <w:spacing w:val="-3"/>
        </w:rPr>
        <w:t>nữa, Bổ-đặc-già-la </w:t>
      </w:r>
      <w:r>
        <w:rPr>
          <w:color w:val="231F20"/>
        </w:rPr>
        <w:t>này dựa vào đạo </w:t>
      </w:r>
      <w:r>
        <w:rPr>
          <w:color w:val="231F20"/>
          <w:spacing w:val="-3"/>
        </w:rPr>
        <w:t>duyên </w:t>
      </w:r>
      <w:r>
        <w:rPr>
          <w:color w:val="231F20"/>
        </w:rPr>
        <w:t>nơi vô vi, </w:t>
      </w:r>
      <w:r>
        <w:rPr>
          <w:color w:val="231F20"/>
          <w:spacing w:val="-3"/>
        </w:rPr>
        <w:t>tiến tới đoạn </w:t>
      </w:r>
      <w:r>
        <w:rPr>
          <w:color w:val="231F20"/>
        </w:rPr>
        <w:t>các </w:t>
      </w:r>
      <w:r>
        <w:rPr>
          <w:color w:val="231F20"/>
          <w:spacing w:val="-3"/>
        </w:rPr>
        <w:t>kiết khác </w:t>
      </w:r>
      <w:r>
        <w:rPr>
          <w:color w:val="231F20"/>
        </w:rPr>
        <w:t>mà Bát </w:t>
      </w:r>
      <w:r>
        <w:rPr>
          <w:color w:val="231F20"/>
          <w:spacing w:val="-3"/>
        </w:rPr>
        <w:t>Niết-bàn, </w:t>
      </w:r>
      <w:r>
        <w:rPr>
          <w:color w:val="231F20"/>
        </w:rPr>
        <w:t>nên gọi là Vô </w:t>
      </w:r>
      <w:r>
        <w:rPr>
          <w:color w:val="231F20"/>
          <w:spacing w:val="-3"/>
        </w:rPr>
        <w:t>hành </w:t>
      </w:r>
      <w:r>
        <w:rPr>
          <w:color w:val="231F20"/>
        </w:rPr>
        <w:t>Bát </w:t>
      </w:r>
      <w:r>
        <w:rPr>
          <w:color w:val="231F20"/>
          <w:spacing w:val="-3"/>
        </w:rPr>
        <w:t>Niết-bàn.</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Thượng lưu đến sắc cứu cánh?</w:t>
      </w:r>
    </w:p>
    <w:p>
      <w:pPr>
        <w:pStyle w:val="BodyText"/>
        <w:spacing w:line="271" w:lineRule="auto" w:before="154"/>
        <w:ind w:right="408"/>
      </w:pPr>
      <w:r>
        <w:rPr>
          <w:i/>
          <w:color w:val="231F20"/>
        </w:rPr>
        <w:t>Đáp: </w:t>
      </w:r>
      <w:r>
        <w:rPr>
          <w:color w:val="231F20"/>
        </w:rPr>
        <w:t>Nghĩa là có Bổ-đặc-già-la trong đời trước đối với năm kiết thuận phần dưới đã đoạn đã nhận biết khắp, nhưng chưa đoạn chưa nhận biết khắp đối với năm kiết thuận phần trên, đạt được bốn tĩnh lự thế tục, khi sắp mạng chung, thoái chuyển ba tĩnh lự trên, trụ nơi tĩnh lự thứ nhất. Do ái kia và địa kia đã tạo tác làm tăng trưởng thuận nghiệp khởi hữu thọ, thuận nghiệp sinh hữu thọ, từ đó mạng chung, khởi trung hữu của cõi sắc, sinh nơi trời Phạm chúng. Sinh rồi, lại có thể nhập tĩnh lự thứ hai thế tục. Do ái kia và địa kia đã tạo tác làm tăng trưởng thuận nghiệp khởi hữu thọ, thuận nghiệp sinh hữu thọ, từ đó mạng chung, sinh nơi trời Cực quang tịnh. Sinh rồi, lại</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nhập</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ba</w:t>
      </w:r>
      <w:r>
        <w:rPr>
          <w:color w:val="231F20"/>
          <w:spacing w:val="-9"/>
        </w:rPr>
        <w:t> </w:t>
      </w:r>
      <w:r>
        <w:rPr>
          <w:color w:val="231F20"/>
        </w:rPr>
        <w:t>thế</w:t>
      </w:r>
      <w:r>
        <w:rPr>
          <w:color w:val="231F20"/>
          <w:spacing w:val="-9"/>
        </w:rPr>
        <w:t> </w:t>
      </w:r>
      <w:r>
        <w:rPr>
          <w:color w:val="231F20"/>
        </w:rPr>
        <w:t>tục.</w:t>
      </w:r>
      <w:r>
        <w:rPr>
          <w:color w:val="231F20"/>
          <w:spacing w:val="-9"/>
        </w:rPr>
        <w:t> </w:t>
      </w:r>
      <w:r>
        <w:rPr>
          <w:color w:val="231F20"/>
        </w:rPr>
        <w:t>Do</w:t>
      </w:r>
      <w:r>
        <w:rPr>
          <w:color w:val="231F20"/>
          <w:spacing w:val="-9"/>
        </w:rPr>
        <w:t> </w:t>
      </w:r>
      <w:r>
        <w:rPr>
          <w:color w:val="231F20"/>
        </w:rPr>
        <w:t>tức</w:t>
      </w:r>
      <w:r>
        <w:rPr>
          <w:color w:val="231F20"/>
          <w:spacing w:val="-9"/>
        </w:rPr>
        <w:t> </w:t>
      </w:r>
      <w:r>
        <w:rPr>
          <w:color w:val="231F20"/>
        </w:rPr>
        <w:t>ái</w:t>
      </w:r>
      <w:r>
        <w:rPr>
          <w:color w:val="231F20"/>
          <w:spacing w:val="-9"/>
        </w:rPr>
        <w:t> </w:t>
      </w:r>
      <w:r>
        <w:rPr>
          <w:color w:val="231F20"/>
        </w:rPr>
        <w:t>kia</w:t>
      </w:r>
      <w:r>
        <w:rPr>
          <w:color w:val="231F20"/>
          <w:spacing w:val="-9"/>
        </w:rPr>
        <w:t> </w:t>
      </w:r>
      <w:r>
        <w:rPr>
          <w:color w:val="231F20"/>
        </w:rPr>
        <w:t>cùng</w:t>
      </w:r>
      <w:r>
        <w:rPr>
          <w:color w:val="231F20"/>
          <w:spacing w:val="-9"/>
        </w:rPr>
        <w:t> </w:t>
      </w:r>
      <w:r>
        <w:rPr>
          <w:color w:val="231F20"/>
        </w:rPr>
        <w:t>địa</w:t>
      </w:r>
      <w:r>
        <w:rPr>
          <w:color w:val="231F20"/>
          <w:spacing w:val="-9"/>
        </w:rPr>
        <w:t> </w:t>
      </w:r>
      <w:r>
        <w:rPr>
          <w:color w:val="231F20"/>
        </w:rPr>
        <w:t>kia,</w:t>
      </w:r>
      <w:r>
        <w:rPr>
          <w:color w:val="231F20"/>
          <w:spacing w:val="-9"/>
        </w:rPr>
        <w:t> </w:t>
      </w:r>
      <w:r>
        <w:rPr>
          <w:color w:val="231F20"/>
        </w:rPr>
        <w:t>từ</w:t>
      </w:r>
      <w:r>
        <w:rPr>
          <w:color w:val="231F20"/>
          <w:spacing w:val="-9"/>
        </w:rPr>
        <w:t> </w:t>
      </w:r>
      <w:r>
        <w:rPr>
          <w:color w:val="231F20"/>
        </w:rPr>
        <w:t>đó mạng chung, sinh nơi trời Biến tịnh. Sinh rồi, lại có thể nhập tĩnh lự thứ</w:t>
      </w:r>
      <w:r>
        <w:rPr>
          <w:color w:val="231F20"/>
          <w:spacing w:val="-6"/>
        </w:rPr>
        <w:t> </w:t>
      </w:r>
      <w:r>
        <w:rPr>
          <w:color w:val="231F20"/>
        </w:rPr>
        <w:t>tư</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Do</w:t>
      </w:r>
      <w:r>
        <w:rPr>
          <w:color w:val="231F20"/>
          <w:spacing w:val="-6"/>
        </w:rPr>
        <w:t> </w:t>
      </w:r>
      <w:r>
        <w:rPr>
          <w:color w:val="231F20"/>
        </w:rPr>
        <w:t>tức</w:t>
      </w:r>
      <w:r>
        <w:rPr>
          <w:color w:val="231F20"/>
          <w:spacing w:val="-5"/>
        </w:rPr>
        <w:t> </w:t>
      </w:r>
      <w:r>
        <w:rPr>
          <w:color w:val="231F20"/>
        </w:rPr>
        <w:t>ái</w:t>
      </w:r>
      <w:r>
        <w:rPr>
          <w:color w:val="231F20"/>
          <w:spacing w:val="-5"/>
        </w:rPr>
        <w:t> </w:t>
      </w:r>
      <w:r>
        <w:rPr>
          <w:color w:val="231F20"/>
        </w:rPr>
        <w:t>kia,</w:t>
      </w:r>
      <w:r>
        <w:rPr>
          <w:color w:val="231F20"/>
          <w:spacing w:val="-5"/>
        </w:rPr>
        <w:t> </w:t>
      </w:r>
      <w:r>
        <w:rPr>
          <w:color w:val="231F20"/>
        </w:rPr>
        <w:t>cho</w:t>
      </w:r>
      <w:r>
        <w:rPr>
          <w:color w:val="231F20"/>
          <w:spacing w:val="-6"/>
        </w:rPr>
        <w:t> </w:t>
      </w:r>
      <w:r>
        <w:rPr>
          <w:color w:val="231F20"/>
        </w:rPr>
        <w:t>đến</w:t>
      </w:r>
      <w:r>
        <w:rPr>
          <w:color w:val="231F20"/>
          <w:spacing w:val="-5"/>
        </w:rPr>
        <w:t> </w:t>
      </w:r>
      <w:r>
        <w:rPr>
          <w:color w:val="231F20"/>
        </w:rPr>
        <w:t>từ</w:t>
      </w:r>
      <w:r>
        <w:rPr>
          <w:color w:val="231F20"/>
          <w:spacing w:val="-5"/>
        </w:rPr>
        <w:t> </w:t>
      </w:r>
      <w:r>
        <w:rPr>
          <w:color w:val="231F20"/>
        </w:rPr>
        <w:t>đó</w:t>
      </w:r>
      <w:r>
        <w:rPr>
          <w:color w:val="231F20"/>
          <w:spacing w:val="-5"/>
        </w:rPr>
        <w:t> </w:t>
      </w:r>
      <w:r>
        <w:rPr>
          <w:color w:val="231F20"/>
        </w:rPr>
        <w:t>mạng</w:t>
      </w:r>
      <w:r>
        <w:rPr>
          <w:color w:val="231F20"/>
          <w:spacing w:val="-6"/>
        </w:rPr>
        <w:t> </w:t>
      </w:r>
      <w:r>
        <w:rPr>
          <w:color w:val="231F20"/>
        </w:rPr>
        <w:t>chung,</w:t>
      </w:r>
      <w:r>
        <w:rPr>
          <w:color w:val="231F20"/>
          <w:spacing w:val="-5"/>
        </w:rPr>
        <w:t> </w:t>
      </w:r>
      <w:r>
        <w:rPr>
          <w:color w:val="231F20"/>
        </w:rPr>
        <w:t>sinh</w:t>
      </w:r>
      <w:r>
        <w:rPr>
          <w:color w:val="231F20"/>
          <w:spacing w:val="-5"/>
        </w:rPr>
        <w:t> </w:t>
      </w:r>
      <w:r>
        <w:rPr>
          <w:color w:val="231F20"/>
        </w:rPr>
        <w:t>nơi</w:t>
      </w:r>
      <w:r>
        <w:rPr>
          <w:color w:val="231F20"/>
          <w:spacing w:val="-5"/>
        </w:rPr>
        <w:t> </w:t>
      </w:r>
      <w:r>
        <w:rPr>
          <w:color w:val="231F20"/>
        </w:rPr>
        <w:t>trời Quảng</w:t>
      </w:r>
      <w:r>
        <w:rPr>
          <w:color w:val="231F20"/>
          <w:spacing w:val="-9"/>
        </w:rPr>
        <w:t> </w:t>
      </w:r>
      <w:r>
        <w:rPr>
          <w:color w:val="231F20"/>
        </w:rPr>
        <w:t>quả.</w:t>
      </w:r>
      <w:r>
        <w:rPr>
          <w:color w:val="231F20"/>
          <w:spacing w:val="-8"/>
        </w:rPr>
        <w:t> </w:t>
      </w:r>
      <w:r>
        <w:rPr>
          <w:color w:val="231F20"/>
        </w:rPr>
        <w:t>Sinh</w:t>
      </w:r>
      <w:r>
        <w:rPr>
          <w:color w:val="231F20"/>
          <w:spacing w:val="-9"/>
        </w:rPr>
        <w:t> </w:t>
      </w:r>
      <w:r>
        <w:rPr>
          <w:color w:val="231F20"/>
        </w:rPr>
        <w:t>rồi,</w:t>
      </w:r>
      <w:r>
        <w:rPr>
          <w:color w:val="231F20"/>
          <w:spacing w:val="-8"/>
        </w:rPr>
        <w:t> </w:t>
      </w:r>
      <w:r>
        <w:rPr>
          <w:color w:val="231F20"/>
        </w:rPr>
        <w:t>lại</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khởi</w:t>
      </w:r>
      <w:r>
        <w:rPr>
          <w:color w:val="231F20"/>
          <w:spacing w:val="-9"/>
        </w:rPr>
        <w:t> </w:t>
      </w:r>
      <w:r>
        <w:rPr>
          <w:color w:val="231F20"/>
        </w:rPr>
        <w:t>tạp</w:t>
      </w:r>
      <w:r>
        <w:rPr>
          <w:color w:val="231F20"/>
          <w:spacing w:val="-8"/>
        </w:rPr>
        <w:t> </w:t>
      </w:r>
      <w:r>
        <w:rPr>
          <w:color w:val="231F20"/>
        </w:rPr>
        <w:t>tu</w:t>
      </w:r>
      <w:r>
        <w:rPr>
          <w:color w:val="231F20"/>
          <w:spacing w:val="-9"/>
        </w:rPr>
        <w:t> </w:t>
      </w:r>
      <w:r>
        <w:rPr>
          <w:color w:val="231F20"/>
        </w:rPr>
        <w:t>tĩnh</w:t>
      </w:r>
      <w:r>
        <w:rPr>
          <w:color w:val="231F20"/>
          <w:spacing w:val="-8"/>
        </w:rPr>
        <w:t> </w:t>
      </w:r>
      <w:r>
        <w:rPr>
          <w:color w:val="231F20"/>
        </w:rPr>
        <w:t>lự</w:t>
      </w:r>
      <w:r>
        <w:rPr>
          <w:color w:val="231F20"/>
          <w:spacing w:val="-9"/>
        </w:rPr>
        <w:t> </w:t>
      </w:r>
      <w:r>
        <w:rPr>
          <w:color w:val="231F20"/>
        </w:rPr>
        <w:t>thứ</w:t>
      </w:r>
      <w:r>
        <w:rPr>
          <w:color w:val="231F20"/>
          <w:spacing w:val="-8"/>
        </w:rPr>
        <w:t> </w:t>
      </w:r>
      <w:r>
        <w:rPr>
          <w:color w:val="231F20"/>
        </w:rPr>
        <w:t>tư</w:t>
      </w:r>
      <w:r>
        <w:rPr>
          <w:color w:val="231F20"/>
          <w:spacing w:val="-8"/>
        </w:rPr>
        <w:t> </w:t>
      </w:r>
      <w:r>
        <w:rPr>
          <w:color w:val="231F20"/>
        </w:rPr>
        <w:t>thế</w:t>
      </w:r>
      <w:r>
        <w:rPr>
          <w:color w:val="231F20"/>
          <w:spacing w:val="-9"/>
        </w:rPr>
        <w:t> </w:t>
      </w:r>
      <w:r>
        <w:rPr>
          <w:color w:val="231F20"/>
        </w:rPr>
        <w:t>tục</w:t>
      </w:r>
      <w:r>
        <w:rPr>
          <w:color w:val="231F20"/>
          <w:spacing w:val="-8"/>
        </w:rPr>
        <w:t> </w:t>
      </w:r>
      <w:r>
        <w:rPr>
          <w:color w:val="231F20"/>
        </w:rPr>
        <w:t>phẩm hạ.</w:t>
      </w:r>
      <w:r>
        <w:rPr>
          <w:color w:val="231F20"/>
          <w:spacing w:val="-7"/>
        </w:rPr>
        <w:t> </w:t>
      </w:r>
      <w:r>
        <w:rPr>
          <w:color w:val="231F20"/>
        </w:rPr>
        <w:t>Do</w:t>
      </w:r>
      <w:r>
        <w:rPr>
          <w:color w:val="231F20"/>
          <w:spacing w:val="-7"/>
        </w:rPr>
        <w:t> </w:t>
      </w:r>
      <w:r>
        <w:rPr>
          <w:color w:val="231F20"/>
        </w:rPr>
        <w:t>ái</w:t>
      </w:r>
      <w:r>
        <w:rPr>
          <w:color w:val="231F20"/>
          <w:spacing w:val="-6"/>
        </w:rPr>
        <w:t> </w:t>
      </w:r>
      <w:r>
        <w:rPr>
          <w:color w:val="231F20"/>
        </w:rPr>
        <w:t>kia</w:t>
      </w:r>
      <w:r>
        <w:rPr>
          <w:color w:val="231F20"/>
          <w:spacing w:val="-7"/>
        </w:rPr>
        <w:t> </w:t>
      </w:r>
      <w:r>
        <w:rPr>
          <w:color w:val="231F20"/>
        </w:rPr>
        <w:t>cho</w:t>
      </w:r>
      <w:r>
        <w:rPr>
          <w:color w:val="231F20"/>
          <w:spacing w:val="-6"/>
        </w:rPr>
        <w:t> </w:t>
      </w:r>
      <w:r>
        <w:rPr>
          <w:color w:val="231F20"/>
        </w:rPr>
        <w:t>đến</w:t>
      </w:r>
      <w:r>
        <w:rPr>
          <w:color w:val="231F20"/>
          <w:spacing w:val="-7"/>
        </w:rPr>
        <w:t> </w:t>
      </w:r>
      <w:r>
        <w:rPr>
          <w:color w:val="231F20"/>
        </w:rPr>
        <w:t>từ</w:t>
      </w:r>
      <w:r>
        <w:rPr>
          <w:color w:val="231F20"/>
          <w:spacing w:val="-6"/>
        </w:rPr>
        <w:t> </w:t>
      </w:r>
      <w:r>
        <w:rPr>
          <w:color w:val="231F20"/>
        </w:rPr>
        <w:t>đó</w:t>
      </w:r>
      <w:r>
        <w:rPr>
          <w:color w:val="231F20"/>
          <w:spacing w:val="-7"/>
        </w:rPr>
        <w:t> </w:t>
      </w:r>
      <w:r>
        <w:rPr>
          <w:color w:val="231F20"/>
        </w:rPr>
        <w:t>mạng</w:t>
      </w:r>
      <w:r>
        <w:rPr>
          <w:color w:val="231F20"/>
          <w:spacing w:val="-6"/>
        </w:rPr>
        <w:t> </w:t>
      </w:r>
      <w:r>
        <w:rPr>
          <w:color w:val="231F20"/>
        </w:rPr>
        <w:t>chung,</w:t>
      </w:r>
      <w:r>
        <w:rPr>
          <w:color w:val="231F20"/>
          <w:spacing w:val="-7"/>
        </w:rPr>
        <w:t> </w:t>
      </w:r>
      <w:r>
        <w:rPr>
          <w:color w:val="231F20"/>
        </w:rPr>
        <w:t>sinh</w:t>
      </w:r>
      <w:r>
        <w:rPr>
          <w:color w:val="231F20"/>
          <w:spacing w:val="-6"/>
        </w:rPr>
        <w:t> </w:t>
      </w:r>
      <w:r>
        <w:rPr>
          <w:color w:val="231F20"/>
        </w:rPr>
        <w:t>nơi</w:t>
      </w:r>
      <w:r>
        <w:rPr>
          <w:color w:val="231F20"/>
          <w:spacing w:val="-7"/>
        </w:rPr>
        <w:t> </w:t>
      </w:r>
      <w:r>
        <w:rPr>
          <w:color w:val="231F20"/>
        </w:rPr>
        <w:t>trời</w:t>
      </w:r>
      <w:r>
        <w:rPr>
          <w:color w:val="231F20"/>
          <w:spacing w:val="-11"/>
        </w:rPr>
        <w:t> </w:t>
      </w:r>
      <w:r>
        <w:rPr>
          <w:color w:val="231F20"/>
        </w:rPr>
        <w:t>Vô</w:t>
      </w:r>
      <w:r>
        <w:rPr>
          <w:color w:val="231F20"/>
          <w:spacing w:val="-7"/>
        </w:rPr>
        <w:t> </w:t>
      </w:r>
      <w:r>
        <w:rPr>
          <w:color w:val="231F20"/>
        </w:rPr>
        <w:t>phiền.</w:t>
      </w:r>
      <w:r>
        <w:rPr>
          <w:color w:val="231F20"/>
          <w:spacing w:val="-6"/>
        </w:rPr>
        <w:t> </w:t>
      </w:r>
      <w:r>
        <w:rPr>
          <w:color w:val="231F20"/>
        </w:rPr>
        <w:t>Như vậy cho đến tạp tu tĩnh lự thứ tư thế tục nơi bốn phẩm còn lại, </w:t>
      </w:r>
      <w:r>
        <w:rPr>
          <w:color w:val="231F20"/>
          <w:spacing w:val="-4"/>
        </w:rPr>
        <w:t>thứ </w:t>
      </w:r>
      <w:r>
        <w:rPr>
          <w:color w:val="231F20"/>
        </w:rPr>
        <w:t>lớp khởi khắp nơi bốn trời còn lại, nên thứ lớp sinh khắp. Đó gọi là Thượng lưu đến sắc cứu</w:t>
      </w:r>
      <w:r>
        <w:rPr>
          <w:color w:val="231F20"/>
          <w:spacing w:val="-2"/>
        </w:rPr>
        <w:t> </w:t>
      </w:r>
      <w:r>
        <w:rPr>
          <w:color w:val="231F20"/>
        </w:rPr>
        <w:t>cánh.</w:t>
      </w:r>
    </w:p>
    <w:p>
      <w:pPr>
        <w:pStyle w:val="BodyText"/>
        <w:spacing w:before="119"/>
        <w:ind w:left="677" w:firstLine="0"/>
      </w:pPr>
      <w:r>
        <w:rPr>
          <w:i/>
          <w:color w:val="231F20"/>
        </w:rPr>
        <w:t>Hỏi: </w:t>
      </w:r>
      <w:r>
        <w:rPr>
          <w:color w:val="231F20"/>
        </w:rPr>
        <w:t>Do đâu gọi là Thượng lưu đến sắc cứu cánh?</w:t>
      </w:r>
    </w:p>
    <w:p>
      <w:pPr>
        <w:pStyle w:val="BodyText"/>
        <w:spacing w:line="271" w:lineRule="auto" w:before="152"/>
        <w:ind w:right="410"/>
      </w:pPr>
      <w:r>
        <w:rPr>
          <w:i/>
          <w:color w:val="231F20"/>
        </w:rPr>
        <w:t>Đáp:</w:t>
      </w:r>
      <w:r>
        <w:rPr>
          <w:i/>
          <w:color w:val="231F20"/>
          <w:spacing w:val="-7"/>
        </w:rPr>
        <w:t> </w:t>
      </w:r>
      <w:r>
        <w:rPr>
          <w:color w:val="231F20"/>
        </w:rPr>
        <w:t>Lưu</w:t>
      </w:r>
      <w:r>
        <w:rPr>
          <w:color w:val="231F20"/>
          <w:spacing w:val="-7"/>
        </w:rPr>
        <w:t> </w:t>
      </w:r>
      <w:r>
        <w:rPr>
          <w:color w:val="231F20"/>
        </w:rPr>
        <w:t>có</w:t>
      </w:r>
      <w:r>
        <w:rPr>
          <w:color w:val="231F20"/>
          <w:spacing w:val="-7"/>
        </w:rPr>
        <w:t> </w:t>
      </w:r>
      <w:r>
        <w:rPr>
          <w:color w:val="231F20"/>
        </w:rPr>
        <w:t>hai</w:t>
      </w:r>
      <w:r>
        <w:rPr>
          <w:color w:val="231F20"/>
          <w:spacing w:val="-7"/>
        </w:rPr>
        <w:t> </w:t>
      </w:r>
      <w:r>
        <w:rPr>
          <w:color w:val="231F20"/>
        </w:rPr>
        <w:t>thứ:</w:t>
      </w:r>
      <w:r>
        <w:rPr>
          <w:color w:val="231F20"/>
          <w:spacing w:val="-7"/>
        </w:rPr>
        <w:t> </w:t>
      </w:r>
      <w:r>
        <w:rPr>
          <w:color w:val="231F20"/>
        </w:rPr>
        <w:t>1.</w:t>
      </w:r>
      <w:r>
        <w:rPr>
          <w:color w:val="231F20"/>
          <w:spacing w:val="-7"/>
        </w:rPr>
        <w:t> </w:t>
      </w:r>
      <w:r>
        <w:rPr>
          <w:color w:val="231F20"/>
        </w:rPr>
        <w:t>Ái</w:t>
      </w:r>
      <w:r>
        <w:rPr>
          <w:color w:val="231F20"/>
          <w:spacing w:val="-7"/>
        </w:rPr>
        <w:t> </w:t>
      </w:r>
      <w:r>
        <w:rPr>
          <w:color w:val="231F20"/>
        </w:rPr>
        <w:t>sinh</w:t>
      </w:r>
      <w:r>
        <w:rPr>
          <w:color w:val="231F20"/>
          <w:spacing w:val="-7"/>
        </w:rPr>
        <w:t> </w:t>
      </w:r>
      <w:r>
        <w:rPr>
          <w:color w:val="231F20"/>
        </w:rPr>
        <w:t>tử.</w:t>
      </w:r>
      <w:r>
        <w:rPr>
          <w:color w:val="231F20"/>
          <w:spacing w:val="-6"/>
        </w:rPr>
        <w:t> </w:t>
      </w:r>
      <w:r>
        <w:rPr>
          <w:color w:val="231F20"/>
        </w:rPr>
        <w:t>2.</w:t>
      </w:r>
      <w:r>
        <w:rPr>
          <w:color w:val="231F20"/>
          <w:spacing w:val="-7"/>
        </w:rPr>
        <w:t> </w:t>
      </w:r>
      <w:r>
        <w:rPr>
          <w:color w:val="231F20"/>
        </w:rPr>
        <w:t>Nghiệp</w:t>
      </w:r>
      <w:r>
        <w:rPr>
          <w:color w:val="231F20"/>
          <w:spacing w:val="-7"/>
        </w:rPr>
        <w:t> </w:t>
      </w:r>
      <w:r>
        <w:rPr>
          <w:color w:val="231F20"/>
        </w:rPr>
        <w:t>hậu</w:t>
      </w:r>
      <w:r>
        <w:rPr>
          <w:color w:val="231F20"/>
          <w:spacing w:val="-7"/>
        </w:rPr>
        <w:t> </w:t>
      </w:r>
      <w:r>
        <w:rPr>
          <w:color w:val="231F20"/>
        </w:rPr>
        <w:t>hữu.</w:t>
      </w:r>
      <w:r>
        <w:rPr>
          <w:color w:val="231F20"/>
          <w:spacing w:val="-7"/>
        </w:rPr>
        <w:t> </w:t>
      </w:r>
      <w:r>
        <w:rPr>
          <w:color w:val="231F20"/>
        </w:rPr>
        <w:t>Bổ-đặc- già-la</w:t>
      </w:r>
      <w:r>
        <w:rPr>
          <w:color w:val="231F20"/>
          <w:spacing w:val="-11"/>
        </w:rPr>
        <w:t> </w:t>
      </w:r>
      <w:r>
        <w:rPr>
          <w:color w:val="231F20"/>
        </w:rPr>
        <w:t>này</w:t>
      </w:r>
      <w:r>
        <w:rPr>
          <w:color w:val="231F20"/>
          <w:spacing w:val="-11"/>
        </w:rPr>
        <w:t> </w:t>
      </w:r>
      <w:r>
        <w:rPr>
          <w:color w:val="231F20"/>
        </w:rPr>
        <w:t>đều</w:t>
      </w:r>
      <w:r>
        <w:rPr>
          <w:color w:val="231F20"/>
          <w:spacing w:val="-11"/>
        </w:rPr>
        <w:t> </w:t>
      </w:r>
      <w:r>
        <w:rPr>
          <w:color w:val="231F20"/>
        </w:rPr>
        <w:t>chưa</w:t>
      </w:r>
      <w:r>
        <w:rPr>
          <w:color w:val="231F20"/>
          <w:spacing w:val="-11"/>
        </w:rPr>
        <w:t> </w:t>
      </w:r>
      <w:r>
        <w:rPr>
          <w:color w:val="231F20"/>
        </w:rPr>
        <w:t>đoạn,</w:t>
      </w:r>
      <w:r>
        <w:rPr>
          <w:color w:val="231F20"/>
          <w:spacing w:val="-11"/>
        </w:rPr>
        <w:t> </w:t>
      </w:r>
      <w:r>
        <w:rPr>
          <w:color w:val="231F20"/>
        </w:rPr>
        <w:t>chưa</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khắp</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lưu,</w:t>
      </w:r>
      <w:r>
        <w:rPr>
          <w:color w:val="231F20"/>
          <w:spacing w:val="-11"/>
        </w:rPr>
        <w:t> </w:t>
      </w:r>
      <w:r>
        <w:rPr>
          <w:color w:val="231F20"/>
        </w:rPr>
        <w:t>do lấy đó làm duyên làm nhân, nên hành trên thì tùy theo trên mà</w:t>
      </w:r>
      <w:r>
        <w:rPr>
          <w:color w:val="231F20"/>
          <w:spacing w:val="-28"/>
        </w:rPr>
        <w:t> </w:t>
      </w:r>
      <w:r>
        <w:rPr>
          <w:color w:val="231F20"/>
        </w:rPr>
        <w:t>hành, đi đến trên thì tùy theo trên mà đi đến, thọ trên thì tùy theo trên </w:t>
      </w:r>
      <w:r>
        <w:rPr>
          <w:color w:val="231F20"/>
          <w:spacing w:val="-6"/>
        </w:rPr>
        <w:t>mà </w:t>
      </w:r>
      <w:r>
        <w:rPr>
          <w:color w:val="231F20"/>
        </w:rPr>
        <w:t>thọ, lưu trên thì tùy theo trên mà lưu, nên gọi là Thượng lưu đến sắc cứu cánh.</w:t>
      </w:r>
    </w:p>
    <w:p>
      <w:pPr>
        <w:pStyle w:val="BodyText"/>
        <w:spacing w:line="271" w:lineRule="auto"/>
        <w:ind w:right="409"/>
      </w:pPr>
      <w:r>
        <w:rPr>
          <w:color w:val="231F20"/>
        </w:rPr>
        <w:t>Lại nữa, Bổ-đặc-già-la này không hành nơi địa dưới, chỉ có hành thắng tấn, nên được định chuyển thượng, chuyển diệu, chuyển thắng, và sinh nhập định kia, thọ nhận sinh kia, nên gọi là Thượng lưu đến sắc cứu cánh.</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 nữa, Bổ-đặc-già-la này thượng lưu thượng sinh, khiến cho thượng sinh nối tiếp, nên gọi là Thượng lưu đến sắc cứu cánh.</w:t>
      </w:r>
    </w:p>
    <w:p>
      <w:pPr>
        <w:pStyle w:val="BodyText"/>
        <w:spacing w:line="273" w:lineRule="auto" w:before="112"/>
        <w:ind w:left="393" w:right="127"/>
      </w:pPr>
      <w:r>
        <w:rPr>
          <w:i/>
          <w:color w:val="231F20"/>
        </w:rPr>
        <w:t>Hỏi: </w:t>
      </w:r>
      <w:r>
        <w:rPr>
          <w:color w:val="231F20"/>
        </w:rPr>
        <w:t>Phàm phu cũng có thượng lưu thượng sinh, khiến thượng sinh nối tiếp, vì sao không gọi là thượng lưu?</w:t>
      </w:r>
    </w:p>
    <w:p>
      <w:pPr>
        <w:pStyle w:val="BodyText"/>
        <w:spacing w:line="273" w:lineRule="auto" w:before="111"/>
        <w:ind w:left="393" w:right="126"/>
      </w:pPr>
      <w:r>
        <w:rPr>
          <w:i/>
          <w:color w:val="231F20"/>
        </w:rPr>
        <w:t>Đáp:</w:t>
      </w:r>
      <w:r>
        <w:rPr>
          <w:i/>
          <w:color w:val="231F20"/>
          <w:spacing w:val="-8"/>
        </w:rPr>
        <w:t> </w:t>
      </w:r>
      <w:r>
        <w:rPr>
          <w:color w:val="231F20"/>
        </w:rPr>
        <w:t>Nếu</w:t>
      </w:r>
      <w:r>
        <w:rPr>
          <w:color w:val="231F20"/>
          <w:spacing w:val="-7"/>
        </w:rPr>
        <w:t> </w:t>
      </w:r>
      <w:r>
        <w:rPr>
          <w:color w:val="231F20"/>
        </w:rPr>
        <w:t>chỉ</w:t>
      </w:r>
      <w:r>
        <w:rPr>
          <w:color w:val="231F20"/>
          <w:spacing w:val="-8"/>
        </w:rPr>
        <w:t> </w:t>
      </w:r>
      <w:r>
        <w:rPr>
          <w:color w:val="231F20"/>
        </w:rPr>
        <w:t>có</w:t>
      </w:r>
      <w:r>
        <w:rPr>
          <w:color w:val="231F20"/>
          <w:spacing w:val="-7"/>
        </w:rPr>
        <w:t> </w:t>
      </w:r>
      <w:r>
        <w:rPr>
          <w:color w:val="231F20"/>
        </w:rPr>
        <w:t>thượng</w:t>
      </w:r>
      <w:r>
        <w:rPr>
          <w:color w:val="231F20"/>
          <w:spacing w:val="-7"/>
        </w:rPr>
        <w:t> </w:t>
      </w:r>
      <w:r>
        <w:rPr>
          <w:color w:val="231F20"/>
        </w:rPr>
        <w:t>lưu,</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hạ</w:t>
      </w:r>
      <w:r>
        <w:rPr>
          <w:color w:val="231F20"/>
          <w:spacing w:val="-8"/>
        </w:rPr>
        <w:t> </w:t>
      </w:r>
      <w:r>
        <w:rPr>
          <w:color w:val="231F20"/>
        </w:rPr>
        <w:t>lưu,</w:t>
      </w:r>
      <w:r>
        <w:rPr>
          <w:color w:val="231F20"/>
          <w:spacing w:val="-7"/>
        </w:rPr>
        <w:t> </w:t>
      </w:r>
      <w:r>
        <w:rPr>
          <w:color w:val="231F20"/>
        </w:rPr>
        <w:t>thì</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thượng lưu. Phàm phu có thượng lưu, cũng có hạ lưu, nên không gọi là thượng lưu.</w:t>
      </w:r>
    </w:p>
    <w:p>
      <w:pPr>
        <w:pStyle w:val="BodyText"/>
        <w:spacing w:line="273" w:lineRule="auto" w:before="111"/>
        <w:ind w:left="393" w:right="127"/>
      </w:pPr>
      <w:r>
        <w:rPr>
          <w:color w:val="231F20"/>
        </w:rPr>
        <w:t>Có thuyết nói: Nếu thượng lưu hiện có khắp tất cả xứ vô </w:t>
      </w:r>
      <w:r>
        <w:rPr>
          <w:color w:val="231F20"/>
          <w:spacing w:val="-3"/>
        </w:rPr>
        <w:t>ngại </w:t>
      </w:r>
      <w:r>
        <w:rPr>
          <w:color w:val="231F20"/>
        </w:rPr>
        <w:t>thì gọi là thượng lưu. Phàm phu không thể hiện có khắp tất cả </w:t>
      </w:r>
      <w:r>
        <w:rPr>
          <w:color w:val="231F20"/>
          <w:spacing w:val="-6"/>
        </w:rPr>
        <w:t>xứ  </w:t>
      </w:r>
      <w:r>
        <w:rPr>
          <w:color w:val="231F20"/>
        </w:rPr>
        <w:t>vô ngại, nên không gọi là thượng lưu. Phàm phu có trở ngại nơi </w:t>
      </w:r>
      <w:r>
        <w:rPr>
          <w:color w:val="231F20"/>
          <w:spacing w:val="-3"/>
        </w:rPr>
        <w:t>trời </w:t>
      </w:r>
      <w:r>
        <w:rPr>
          <w:color w:val="231F20"/>
        </w:rPr>
        <w:t>Tịnh cư.</w:t>
      </w:r>
    </w:p>
    <w:p>
      <w:pPr>
        <w:pStyle w:val="BodyText"/>
        <w:spacing w:line="273" w:lineRule="auto" w:before="110"/>
        <w:ind w:left="393" w:right="127"/>
      </w:pPr>
      <w:r>
        <w:rPr>
          <w:i/>
          <w:color w:val="231F20"/>
        </w:rPr>
        <w:t>Hỏi:</w:t>
      </w:r>
      <w:r>
        <w:rPr>
          <w:i/>
          <w:color w:val="231F20"/>
          <w:spacing w:val="-16"/>
        </w:rPr>
        <w:t> </w:t>
      </w:r>
      <w:r>
        <w:rPr>
          <w:color w:val="231F20"/>
        </w:rPr>
        <w:t>Bậc</w:t>
      </w:r>
      <w:r>
        <w:rPr>
          <w:color w:val="231F20"/>
          <w:spacing w:val="-21"/>
        </w:rPr>
        <w:t> </w:t>
      </w:r>
      <w:r>
        <w:rPr>
          <w:color w:val="231F20"/>
        </w:rPr>
        <w:t>Thánh</w:t>
      </w:r>
      <w:r>
        <w:rPr>
          <w:color w:val="231F20"/>
          <w:spacing w:val="-15"/>
        </w:rPr>
        <w:t> </w:t>
      </w:r>
      <w:r>
        <w:rPr>
          <w:color w:val="231F20"/>
        </w:rPr>
        <w:t>thượng</w:t>
      </w:r>
      <w:r>
        <w:rPr>
          <w:color w:val="231F20"/>
          <w:spacing w:val="-16"/>
        </w:rPr>
        <w:t> </w:t>
      </w:r>
      <w:r>
        <w:rPr>
          <w:color w:val="231F20"/>
        </w:rPr>
        <w:t>lưu</w:t>
      </w:r>
      <w:r>
        <w:rPr>
          <w:color w:val="231F20"/>
          <w:spacing w:val="-16"/>
        </w:rPr>
        <w:t> </w:t>
      </w:r>
      <w:r>
        <w:rPr>
          <w:color w:val="231F20"/>
        </w:rPr>
        <w:t>cũng</w:t>
      </w:r>
      <w:r>
        <w:rPr>
          <w:color w:val="231F20"/>
          <w:spacing w:val="-15"/>
        </w:rPr>
        <w:t> </w:t>
      </w:r>
      <w:r>
        <w:rPr>
          <w:color w:val="231F20"/>
        </w:rPr>
        <w:t>có</w:t>
      </w:r>
      <w:r>
        <w:rPr>
          <w:color w:val="231F20"/>
          <w:spacing w:val="-16"/>
        </w:rPr>
        <w:t> </w:t>
      </w:r>
      <w:r>
        <w:rPr>
          <w:color w:val="231F20"/>
        </w:rPr>
        <w:t>hai</w:t>
      </w:r>
      <w:r>
        <w:rPr>
          <w:color w:val="231F20"/>
          <w:spacing w:val="-16"/>
        </w:rPr>
        <w:t> </w:t>
      </w:r>
      <w:r>
        <w:rPr>
          <w:color w:val="231F20"/>
        </w:rPr>
        <w:t>xứ</w:t>
      </w:r>
      <w:r>
        <w:rPr>
          <w:color w:val="231F20"/>
          <w:spacing w:val="-15"/>
        </w:rPr>
        <w:t> </w:t>
      </w:r>
      <w:r>
        <w:rPr>
          <w:color w:val="231F20"/>
        </w:rPr>
        <w:t>trở</w:t>
      </w:r>
      <w:r>
        <w:rPr>
          <w:color w:val="231F20"/>
          <w:spacing w:val="-16"/>
        </w:rPr>
        <w:t> </w:t>
      </w:r>
      <w:r>
        <w:rPr>
          <w:color w:val="231F20"/>
        </w:rPr>
        <w:t>ngại</w:t>
      </w:r>
      <w:r>
        <w:rPr>
          <w:color w:val="231F20"/>
          <w:spacing w:val="-16"/>
        </w:rPr>
        <w:t> </w:t>
      </w:r>
      <w:r>
        <w:rPr>
          <w:color w:val="231F20"/>
        </w:rPr>
        <w:t>là</w:t>
      </w:r>
      <w:r>
        <w:rPr>
          <w:color w:val="231F20"/>
          <w:spacing w:val="-15"/>
        </w:rPr>
        <w:t> </w:t>
      </w:r>
      <w:r>
        <w:rPr>
          <w:color w:val="231F20"/>
        </w:rPr>
        <w:t>Đại</w:t>
      </w:r>
      <w:r>
        <w:rPr>
          <w:color w:val="231F20"/>
          <w:spacing w:val="-16"/>
        </w:rPr>
        <w:t> </w:t>
      </w:r>
      <w:r>
        <w:rPr>
          <w:color w:val="231F20"/>
        </w:rPr>
        <w:t>Phạm vương và xứ vô tưởng, vì sao được gọi là thượng</w:t>
      </w:r>
      <w:r>
        <w:rPr>
          <w:color w:val="231F20"/>
          <w:spacing w:val="-2"/>
        </w:rPr>
        <w:t> </w:t>
      </w:r>
      <w:r>
        <w:rPr>
          <w:color w:val="231F20"/>
        </w:rPr>
        <w:t>lưu?</w:t>
      </w:r>
    </w:p>
    <w:p>
      <w:pPr>
        <w:pStyle w:val="BodyText"/>
        <w:spacing w:line="273" w:lineRule="auto" w:before="112"/>
        <w:ind w:left="393" w:right="129"/>
      </w:pPr>
      <w:r>
        <w:rPr>
          <w:i/>
          <w:color w:val="231F20"/>
          <w:spacing w:val="-3"/>
        </w:rPr>
        <w:t>Đáp: </w:t>
      </w:r>
      <w:r>
        <w:rPr>
          <w:color w:val="231F20"/>
        </w:rPr>
        <w:t>Hai thứ ấy </w:t>
      </w:r>
      <w:r>
        <w:rPr>
          <w:color w:val="231F20"/>
          <w:spacing w:val="-3"/>
        </w:rPr>
        <w:t>không phải </w:t>
      </w:r>
      <w:r>
        <w:rPr>
          <w:color w:val="231F20"/>
        </w:rPr>
        <w:t>là xứ </w:t>
      </w:r>
      <w:r>
        <w:rPr>
          <w:color w:val="231F20"/>
          <w:spacing w:val="-3"/>
        </w:rPr>
        <w:t>riêng </w:t>
      </w:r>
      <w:r>
        <w:rPr>
          <w:color w:val="231F20"/>
        </w:rPr>
        <w:t>mà </w:t>
      </w:r>
      <w:r>
        <w:rPr>
          <w:color w:val="231F20"/>
          <w:spacing w:val="-3"/>
        </w:rPr>
        <w:t>thuộc </w:t>
      </w:r>
      <w:r>
        <w:rPr>
          <w:color w:val="231F20"/>
        </w:rPr>
        <w:t>vào hai xứ </w:t>
      </w:r>
      <w:r>
        <w:rPr>
          <w:color w:val="231F20"/>
          <w:spacing w:val="-3"/>
        </w:rPr>
        <w:t>là Phạm</w:t>
      </w:r>
      <w:r>
        <w:rPr>
          <w:color w:val="231F20"/>
          <w:spacing w:val="-9"/>
        </w:rPr>
        <w:t> </w:t>
      </w:r>
      <w:r>
        <w:rPr>
          <w:color w:val="231F20"/>
        </w:rPr>
        <w:t>phụ</w:t>
      </w:r>
      <w:r>
        <w:rPr>
          <w:color w:val="231F20"/>
          <w:spacing w:val="-9"/>
        </w:rPr>
        <w:t> </w:t>
      </w:r>
      <w:r>
        <w:rPr>
          <w:color w:val="231F20"/>
        </w:rPr>
        <w:t>và</w:t>
      </w:r>
      <w:r>
        <w:rPr>
          <w:color w:val="231F20"/>
          <w:spacing w:val="-9"/>
        </w:rPr>
        <w:t> </w:t>
      </w:r>
      <w:r>
        <w:rPr>
          <w:color w:val="231F20"/>
          <w:spacing w:val="-3"/>
        </w:rPr>
        <w:t>Quảng</w:t>
      </w:r>
      <w:r>
        <w:rPr>
          <w:color w:val="231F20"/>
          <w:spacing w:val="-9"/>
        </w:rPr>
        <w:t> </w:t>
      </w:r>
      <w:r>
        <w:rPr>
          <w:color w:val="231F20"/>
          <w:spacing w:val="-3"/>
        </w:rPr>
        <w:t>quả,</w:t>
      </w:r>
      <w:r>
        <w:rPr>
          <w:color w:val="231F20"/>
          <w:spacing w:val="-9"/>
        </w:rPr>
        <w:t> </w:t>
      </w:r>
      <w:r>
        <w:rPr>
          <w:color w:val="231F20"/>
        </w:rPr>
        <w:t>nên</w:t>
      </w:r>
      <w:r>
        <w:rPr>
          <w:color w:val="231F20"/>
          <w:spacing w:val="-9"/>
        </w:rPr>
        <w:t> </w:t>
      </w:r>
      <w:r>
        <w:rPr>
          <w:color w:val="231F20"/>
          <w:spacing w:val="-3"/>
        </w:rPr>
        <w:t>cũng</w:t>
      </w:r>
      <w:r>
        <w:rPr>
          <w:color w:val="231F20"/>
          <w:spacing w:val="-8"/>
        </w:rPr>
        <w:t> </w:t>
      </w:r>
      <w:r>
        <w:rPr>
          <w:color w:val="231F20"/>
          <w:spacing w:val="-3"/>
        </w:rPr>
        <w:t>được</w:t>
      </w:r>
      <w:r>
        <w:rPr>
          <w:color w:val="231F20"/>
          <w:spacing w:val="-9"/>
        </w:rPr>
        <w:t> </w:t>
      </w:r>
      <w:r>
        <w:rPr>
          <w:color w:val="231F20"/>
        </w:rPr>
        <w:t>gọi</w:t>
      </w:r>
      <w:r>
        <w:rPr>
          <w:color w:val="231F20"/>
          <w:spacing w:val="-9"/>
        </w:rPr>
        <w:t> </w:t>
      </w:r>
      <w:r>
        <w:rPr>
          <w:color w:val="231F20"/>
        </w:rPr>
        <w:t>là</w:t>
      </w:r>
      <w:r>
        <w:rPr>
          <w:color w:val="231F20"/>
          <w:spacing w:val="-8"/>
        </w:rPr>
        <w:t> </w:t>
      </w:r>
      <w:r>
        <w:rPr>
          <w:color w:val="231F20"/>
          <w:spacing w:val="-3"/>
        </w:rPr>
        <w:t>hiện</w:t>
      </w:r>
      <w:r>
        <w:rPr>
          <w:color w:val="231F20"/>
          <w:spacing w:val="-9"/>
        </w:rPr>
        <w:t> </w:t>
      </w:r>
      <w:r>
        <w:rPr>
          <w:color w:val="231F20"/>
        </w:rPr>
        <w:t>có</w:t>
      </w:r>
      <w:r>
        <w:rPr>
          <w:color w:val="231F20"/>
          <w:spacing w:val="-8"/>
        </w:rPr>
        <w:t> </w:t>
      </w:r>
      <w:r>
        <w:rPr>
          <w:color w:val="231F20"/>
          <w:spacing w:val="-3"/>
        </w:rPr>
        <w:t>khắp</w:t>
      </w:r>
      <w:r>
        <w:rPr>
          <w:color w:val="231F20"/>
          <w:spacing w:val="-9"/>
        </w:rPr>
        <w:t> </w:t>
      </w:r>
      <w:r>
        <w:rPr>
          <w:color w:val="231F20"/>
        </w:rPr>
        <w:t>tất</w:t>
      </w:r>
      <w:r>
        <w:rPr>
          <w:color w:val="231F20"/>
          <w:spacing w:val="-8"/>
        </w:rPr>
        <w:t> </w:t>
      </w:r>
      <w:r>
        <w:rPr>
          <w:color w:val="231F20"/>
        </w:rPr>
        <w:t>cả</w:t>
      </w:r>
      <w:r>
        <w:rPr>
          <w:color w:val="231F20"/>
          <w:spacing w:val="-8"/>
        </w:rPr>
        <w:t> </w:t>
      </w:r>
      <w:r>
        <w:rPr>
          <w:color w:val="231F20"/>
          <w:spacing w:val="-3"/>
        </w:rPr>
        <w:t>xứ.</w:t>
      </w:r>
    </w:p>
    <w:p>
      <w:pPr>
        <w:pStyle w:val="BodyText"/>
        <w:spacing w:line="273" w:lineRule="auto" w:before="112"/>
        <w:ind w:left="393" w:right="127"/>
      </w:pPr>
      <w:r>
        <w:rPr>
          <w:color w:val="231F20"/>
        </w:rPr>
        <w:t>Có thuyết nói: Nếu thượng lưu có thể vượt cõi, đắc quả, vĩnh viễn đoạn năm kiết thuận phần dưới, thì gọi là thượng lưu. Phàm phu</w:t>
      </w:r>
      <w:r>
        <w:rPr>
          <w:color w:val="231F20"/>
          <w:spacing w:val="-7"/>
        </w:rPr>
        <w:t> </w:t>
      </w:r>
      <w:r>
        <w:rPr>
          <w:color w:val="231F20"/>
        </w:rPr>
        <w:t>tuy</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vượt</w:t>
      </w:r>
      <w:r>
        <w:rPr>
          <w:color w:val="231F20"/>
          <w:spacing w:val="-7"/>
        </w:rPr>
        <w:t> </w:t>
      </w:r>
      <w:r>
        <w:rPr>
          <w:color w:val="231F20"/>
        </w:rPr>
        <w:t>cõi,</w:t>
      </w:r>
      <w:r>
        <w:rPr>
          <w:color w:val="231F20"/>
          <w:spacing w:val="-7"/>
        </w:rPr>
        <w:t> </w:t>
      </w:r>
      <w:r>
        <w:rPr>
          <w:color w:val="231F20"/>
        </w:rPr>
        <w:t>nhưng</w:t>
      </w:r>
      <w:r>
        <w:rPr>
          <w:color w:val="231F20"/>
          <w:spacing w:val="-7"/>
        </w:rPr>
        <w:t> </w:t>
      </w:r>
      <w:r>
        <w:rPr>
          <w:color w:val="231F20"/>
        </w:rPr>
        <w:t>không</w:t>
      </w:r>
      <w:r>
        <w:rPr>
          <w:color w:val="231F20"/>
          <w:spacing w:val="-7"/>
        </w:rPr>
        <w:t> </w:t>
      </w:r>
      <w:r>
        <w:rPr>
          <w:color w:val="231F20"/>
        </w:rPr>
        <w:t>đắc</w:t>
      </w:r>
      <w:r>
        <w:rPr>
          <w:color w:val="231F20"/>
          <w:spacing w:val="-7"/>
        </w:rPr>
        <w:t> </w:t>
      </w:r>
      <w:r>
        <w:rPr>
          <w:color w:val="231F20"/>
        </w:rPr>
        <w:t>quả,</w:t>
      </w:r>
      <w:r>
        <w:rPr>
          <w:color w:val="231F20"/>
          <w:spacing w:val="-7"/>
        </w:rPr>
        <w:t> </w:t>
      </w:r>
      <w:r>
        <w:rPr>
          <w:color w:val="231F20"/>
        </w:rPr>
        <w:t>cũng</w:t>
      </w:r>
      <w:r>
        <w:rPr>
          <w:color w:val="231F20"/>
          <w:spacing w:val="-7"/>
        </w:rPr>
        <w:t> </w:t>
      </w:r>
      <w:r>
        <w:rPr>
          <w:color w:val="231F20"/>
        </w:rPr>
        <w:t>không</w:t>
      </w:r>
      <w:r>
        <w:rPr>
          <w:color w:val="231F20"/>
          <w:spacing w:val="-7"/>
        </w:rPr>
        <w:t> </w:t>
      </w:r>
      <w:r>
        <w:rPr>
          <w:color w:val="231F20"/>
        </w:rPr>
        <w:t>vĩnh</w:t>
      </w:r>
      <w:r>
        <w:rPr>
          <w:color w:val="231F20"/>
          <w:spacing w:val="-7"/>
        </w:rPr>
        <w:t> </w:t>
      </w:r>
      <w:r>
        <w:rPr>
          <w:color w:val="231F20"/>
        </w:rPr>
        <w:t>viễn đoạn năm kiết thuận phần dưới, nên không gọi là thượng lưu.</w:t>
      </w:r>
    </w:p>
    <w:p>
      <w:pPr>
        <w:pStyle w:val="BodyText"/>
        <w:spacing w:line="273" w:lineRule="auto" w:before="110"/>
        <w:ind w:left="393" w:right="126"/>
      </w:pPr>
      <w:r>
        <w:rPr>
          <w:color w:val="231F20"/>
        </w:rPr>
        <w:t>Có thuyết cho: Đủ cả ba thứ lưu, gọi là thượng lưu. Đó là nghiệp, phiền não và</w:t>
      </w:r>
      <w:r>
        <w:rPr>
          <w:color w:val="231F20"/>
          <w:spacing w:val="-48"/>
        </w:rPr>
        <w:t> </w:t>
      </w:r>
      <w:r>
        <w:rPr>
          <w:color w:val="231F20"/>
        </w:rPr>
        <w:t>Thánh đạo. Phàm phu chỉ có nghiệp, phiền não lưu, không có Thánh đạo lưu, nên không gọi là thượng</w:t>
      </w:r>
      <w:r>
        <w:rPr>
          <w:color w:val="231F20"/>
          <w:spacing w:val="-5"/>
        </w:rPr>
        <w:t> </w:t>
      </w:r>
      <w:r>
        <w:rPr>
          <w:color w:val="231F20"/>
        </w:rPr>
        <w:t>lưu.</w:t>
      </w:r>
    </w:p>
    <w:p>
      <w:pPr>
        <w:pStyle w:val="BodyText"/>
        <w:spacing w:line="273" w:lineRule="auto" w:before="111"/>
        <w:ind w:left="393" w:right="127"/>
      </w:pPr>
      <w:r>
        <w:rPr>
          <w:color w:val="231F20"/>
        </w:rPr>
        <w:t>Lại</w:t>
      </w:r>
      <w:r>
        <w:rPr>
          <w:color w:val="231F20"/>
          <w:spacing w:val="-6"/>
        </w:rPr>
        <w:t> </w:t>
      </w:r>
      <w:r>
        <w:rPr>
          <w:color w:val="231F20"/>
        </w:rPr>
        <w:t>nữa,</w:t>
      </w:r>
      <w:r>
        <w:rPr>
          <w:color w:val="231F20"/>
          <w:spacing w:val="-6"/>
        </w:rPr>
        <w:t> </w:t>
      </w:r>
      <w:r>
        <w:rPr>
          <w:color w:val="231F20"/>
        </w:rPr>
        <w:t>thượng</w:t>
      </w:r>
      <w:r>
        <w:rPr>
          <w:color w:val="231F20"/>
          <w:spacing w:val="-5"/>
        </w:rPr>
        <w:t> </w:t>
      </w:r>
      <w:r>
        <w:rPr>
          <w:color w:val="231F20"/>
        </w:rPr>
        <w:t>lưu</w:t>
      </w:r>
      <w:r>
        <w:rPr>
          <w:color w:val="231F20"/>
          <w:spacing w:val="-6"/>
        </w:rPr>
        <w:t> </w:t>
      </w:r>
      <w:r>
        <w:rPr>
          <w:color w:val="231F20"/>
        </w:rPr>
        <w:t>có</w:t>
      </w:r>
      <w:r>
        <w:rPr>
          <w:color w:val="231F20"/>
          <w:spacing w:val="-6"/>
        </w:rPr>
        <w:t> </w:t>
      </w:r>
      <w:r>
        <w:rPr>
          <w:color w:val="231F20"/>
        </w:rPr>
        <w:t>hai</w:t>
      </w:r>
      <w:r>
        <w:rPr>
          <w:color w:val="231F20"/>
          <w:spacing w:val="-5"/>
        </w:rPr>
        <w:t> </w:t>
      </w:r>
      <w:r>
        <w:rPr>
          <w:color w:val="231F20"/>
        </w:rPr>
        <w:t>thứ:</w:t>
      </w:r>
      <w:r>
        <w:rPr>
          <w:color w:val="231F20"/>
          <w:spacing w:val="-6"/>
        </w:rPr>
        <w:t> </w:t>
      </w:r>
      <w:r>
        <w:rPr>
          <w:color w:val="231F20"/>
        </w:rPr>
        <w:t>1.</w:t>
      </w:r>
      <w:r>
        <w:rPr>
          <w:color w:val="231F20"/>
          <w:spacing w:val="-5"/>
        </w:rPr>
        <w:t> </w:t>
      </w:r>
      <w:r>
        <w:rPr>
          <w:color w:val="231F20"/>
        </w:rPr>
        <w:t>Hành</w:t>
      </w:r>
      <w:r>
        <w:rPr>
          <w:color w:val="231F20"/>
          <w:spacing w:val="-6"/>
        </w:rPr>
        <w:t> </w:t>
      </w:r>
      <w:r>
        <w:rPr>
          <w:color w:val="231F20"/>
        </w:rPr>
        <w:t>cõi</w:t>
      </w:r>
      <w:r>
        <w:rPr>
          <w:color w:val="231F20"/>
          <w:spacing w:val="-6"/>
        </w:rPr>
        <w:t> </w:t>
      </w:r>
      <w:r>
        <w:rPr>
          <w:color w:val="231F20"/>
        </w:rPr>
        <w:t>sắc.</w:t>
      </w:r>
      <w:r>
        <w:rPr>
          <w:color w:val="231F20"/>
          <w:spacing w:val="-5"/>
        </w:rPr>
        <w:t> </w:t>
      </w:r>
      <w:r>
        <w:rPr>
          <w:color w:val="231F20"/>
        </w:rPr>
        <w:t>2.</w:t>
      </w:r>
      <w:r>
        <w:rPr>
          <w:color w:val="231F20"/>
          <w:spacing w:val="-6"/>
        </w:rPr>
        <w:t> </w:t>
      </w:r>
      <w:r>
        <w:rPr>
          <w:color w:val="231F20"/>
        </w:rPr>
        <w:t>Hành</w:t>
      </w:r>
      <w:r>
        <w:rPr>
          <w:color w:val="231F20"/>
          <w:spacing w:val="-6"/>
        </w:rPr>
        <w:t> </w:t>
      </w:r>
      <w:r>
        <w:rPr>
          <w:color w:val="231F20"/>
        </w:rPr>
        <w:t>cõi</w:t>
      </w:r>
      <w:r>
        <w:rPr>
          <w:color w:val="231F20"/>
          <w:spacing w:val="-5"/>
        </w:rPr>
        <w:t> </w:t>
      </w:r>
      <w:r>
        <w:rPr>
          <w:color w:val="231F20"/>
        </w:rPr>
        <w:t>vô sắc.</w:t>
      </w:r>
      <w:r>
        <w:rPr>
          <w:color w:val="231F20"/>
          <w:spacing w:val="-9"/>
        </w:rPr>
        <w:t> </w:t>
      </w:r>
      <w:r>
        <w:rPr>
          <w:color w:val="231F20"/>
        </w:rPr>
        <w:t>Hành</w:t>
      </w:r>
      <w:r>
        <w:rPr>
          <w:color w:val="231F20"/>
          <w:spacing w:val="-8"/>
        </w:rPr>
        <w:t> </w:t>
      </w:r>
      <w:r>
        <w:rPr>
          <w:color w:val="231F20"/>
        </w:rPr>
        <w:t>cõi</w:t>
      </w:r>
      <w:r>
        <w:rPr>
          <w:color w:val="231F20"/>
          <w:spacing w:val="-8"/>
        </w:rPr>
        <w:t> </w:t>
      </w:r>
      <w:r>
        <w:rPr>
          <w:color w:val="231F20"/>
        </w:rPr>
        <w:t>sắc:</w:t>
      </w:r>
      <w:r>
        <w:rPr>
          <w:color w:val="231F20"/>
          <w:spacing w:val="-8"/>
        </w:rPr>
        <w:t> </w:t>
      </w:r>
      <w:r>
        <w:rPr>
          <w:color w:val="231F20"/>
        </w:rPr>
        <w:t>Là</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trời</w:t>
      </w:r>
      <w:r>
        <w:rPr>
          <w:color w:val="231F20"/>
          <w:spacing w:val="-8"/>
        </w:rPr>
        <w:t> </w:t>
      </w:r>
      <w:r>
        <w:rPr>
          <w:color w:val="231F20"/>
        </w:rPr>
        <w:t>Sắc</w:t>
      </w:r>
      <w:r>
        <w:rPr>
          <w:color w:val="231F20"/>
          <w:spacing w:val="-8"/>
        </w:rPr>
        <w:t> </w:t>
      </w:r>
      <w:r>
        <w:rPr>
          <w:color w:val="231F20"/>
        </w:rPr>
        <w:t>cứu</w:t>
      </w:r>
      <w:r>
        <w:rPr>
          <w:color w:val="231F20"/>
          <w:spacing w:val="-8"/>
        </w:rPr>
        <w:t> </w:t>
      </w:r>
      <w:r>
        <w:rPr>
          <w:color w:val="231F20"/>
        </w:rPr>
        <w:t>cánh.</w:t>
      </w:r>
      <w:r>
        <w:rPr>
          <w:color w:val="231F20"/>
          <w:spacing w:val="-8"/>
        </w:rPr>
        <w:t> </w:t>
      </w:r>
      <w:r>
        <w:rPr>
          <w:color w:val="231F20"/>
        </w:rPr>
        <w:t>Hành</w:t>
      </w:r>
      <w:r>
        <w:rPr>
          <w:color w:val="231F20"/>
          <w:spacing w:val="-9"/>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Là cho đến trời Phi tưởng phi phi tưởng xứ. Lại, hành cõi sắc có tạp tu tĩnh lự. Hành cõi vô sắc không có tạp tu tĩnh</w:t>
      </w:r>
      <w:r>
        <w:rPr>
          <w:color w:val="231F20"/>
          <w:spacing w:val="-4"/>
        </w:rPr>
        <w:t> </w:t>
      </w:r>
      <w:r>
        <w:rPr>
          <w:color w:val="231F20"/>
        </w:rPr>
        <w:t>lự.</w:t>
      </w:r>
    </w:p>
    <w:p>
      <w:pPr>
        <w:pStyle w:val="BodyText"/>
        <w:spacing w:line="273" w:lineRule="auto" w:before="110"/>
        <w:ind w:left="393" w:right="127"/>
      </w:pPr>
      <w:r>
        <w:rPr>
          <w:color w:val="231F20"/>
        </w:rPr>
        <w:t>Lại nữa, thượng lưu có ba thứ: 1. Vượt hoàn toàn. 2. Vượt một nửa. 3. Nơi tất cả xứ mất.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Vượt hoàn toàn: Là ở cõi dục mất, sinh nơi trời Phạm chúng. Nơi trời Phạm chúng mất, sinh nơi trời Sắc cứu cánh, hoặc sinh nơi Phi tưởng phi phi tưởng xứ rồi Bát</w:t>
      </w:r>
      <w:r>
        <w:rPr>
          <w:color w:val="231F20"/>
          <w:spacing w:val="-3"/>
        </w:rPr>
        <w:t> </w:t>
      </w:r>
      <w:r>
        <w:rPr>
          <w:color w:val="231F20"/>
        </w:rPr>
        <w:t>Niết-bàn.</w:t>
      </w:r>
    </w:p>
    <w:p>
      <w:pPr>
        <w:pStyle w:val="BodyText"/>
        <w:spacing w:line="273" w:lineRule="auto" w:before="111"/>
        <w:ind w:right="410"/>
      </w:pPr>
      <w:r>
        <w:rPr>
          <w:color w:val="231F20"/>
        </w:rPr>
        <w:t>Vượt</w:t>
      </w:r>
      <w:r>
        <w:rPr>
          <w:color w:val="231F20"/>
          <w:spacing w:val="-11"/>
        </w:rPr>
        <w:t> </w:t>
      </w:r>
      <w:r>
        <w:rPr>
          <w:color w:val="231F20"/>
        </w:rPr>
        <w:t>một</w:t>
      </w:r>
      <w:r>
        <w:rPr>
          <w:color w:val="231F20"/>
          <w:spacing w:val="-11"/>
        </w:rPr>
        <w:t> </w:t>
      </w:r>
      <w:r>
        <w:rPr>
          <w:color w:val="231F20"/>
        </w:rPr>
        <w:t>nửa:</w:t>
      </w:r>
      <w:r>
        <w:rPr>
          <w:color w:val="231F20"/>
          <w:spacing w:val="-11"/>
        </w:rPr>
        <w:t> </w:t>
      </w:r>
      <w:r>
        <w:rPr>
          <w:color w:val="231F20"/>
        </w:rPr>
        <w:t>Là</w:t>
      </w:r>
      <w:r>
        <w:rPr>
          <w:color w:val="231F20"/>
          <w:spacing w:val="-11"/>
        </w:rPr>
        <w:t> </w:t>
      </w:r>
      <w:r>
        <w:rPr>
          <w:color w:val="231F20"/>
        </w:rPr>
        <w:t>ở</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mất,</w:t>
      </w:r>
      <w:r>
        <w:rPr>
          <w:color w:val="231F20"/>
          <w:spacing w:val="-11"/>
        </w:rPr>
        <w:t> </w:t>
      </w:r>
      <w:r>
        <w:rPr>
          <w:color w:val="231F20"/>
        </w:rPr>
        <w:t>sinh</w:t>
      </w:r>
      <w:r>
        <w:rPr>
          <w:color w:val="231F20"/>
          <w:spacing w:val="-10"/>
        </w:rPr>
        <w:t> </w:t>
      </w:r>
      <w:r>
        <w:rPr>
          <w:color w:val="231F20"/>
        </w:rPr>
        <w:t>nơi</w:t>
      </w:r>
      <w:r>
        <w:rPr>
          <w:color w:val="231F20"/>
          <w:spacing w:val="-11"/>
        </w:rPr>
        <w:t> </w:t>
      </w:r>
      <w:r>
        <w:rPr>
          <w:color w:val="231F20"/>
        </w:rPr>
        <w:t>trời</w:t>
      </w:r>
      <w:r>
        <w:rPr>
          <w:color w:val="231F20"/>
          <w:spacing w:val="-11"/>
        </w:rPr>
        <w:t> </w:t>
      </w:r>
      <w:r>
        <w:rPr>
          <w:color w:val="231F20"/>
        </w:rPr>
        <w:t>Phạm</w:t>
      </w:r>
      <w:r>
        <w:rPr>
          <w:color w:val="231F20"/>
          <w:spacing w:val="-11"/>
        </w:rPr>
        <w:t> </w:t>
      </w:r>
      <w:r>
        <w:rPr>
          <w:color w:val="231F20"/>
        </w:rPr>
        <w:t>chúng.</w:t>
      </w:r>
      <w:r>
        <w:rPr>
          <w:color w:val="231F20"/>
          <w:spacing w:val="-11"/>
        </w:rPr>
        <w:t> </w:t>
      </w:r>
      <w:r>
        <w:rPr>
          <w:color w:val="231F20"/>
        </w:rPr>
        <w:t>Nơi trời</w:t>
      </w:r>
      <w:r>
        <w:rPr>
          <w:color w:val="231F20"/>
          <w:spacing w:val="-11"/>
        </w:rPr>
        <w:t> </w:t>
      </w:r>
      <w:r>
        <w:rPr>
          <w:color w:val="231F20"/>
        </w:rPr>
        <w:t>Phạm</w:t>
      </w:r>
      <w:r>
        <w:rPr>
          <w:color w:val="231F20"/>
          <w:spacing w:val="-10"/>
        </w:rPr>
        <w:t> </w:t>
      </w:r>
      <w:r>
        <w:rPr>
          <w:color w:val="231F20"/>
        </w:rPr>
        <w:t>chúng</w:t>
      </w:r>
      <w:r>
        <w:rPr>
          <w:color w:val="231F20"/>
          <w:spacing w:val="-11"/>
        </w:rPr>
        <w:t> </w:t>
      </w:r>
      <w:r>
        <w:rPr>
          <w:color w:val="231F20"/>
        </w:rPr>
        <w:t>mất,</w:t>
      </w:r>
      <w:r>
        <w:rPr>
          <w:color w:val="231F20"/>
          <w:spacing w:val="-10"/>
        </w:rPr>
        <w:t> </w:t>
      </w:r>
      <w:r>
        <w:rPr>
          <w:color w:val="231F20"/>
        </w:rPr>
        <w:t>đối</w:t>
      </w:r>
      <w:r>
        <w:rPr>
          <w:color w:val="231F20"/>
          <w:spacing w:val="-10"/>
        </w:rPr>
        <w:t> </w:t>
      </w:r>
      <w:r>
        <w:rPr>
          <w:color w:val="231F20"/>
        </w:rPr>
        <w:t>với</w:t>
      </w:r>
      <w:r>
        <w:rPr>
          <w:color w:val="231F20"/>
          <w:spacing w:val="-11"/>
        </w:rPr>
        <w:t> </w:t>
      </w:r>
      <w:r>
        <w:rPr>
          <w:color w:val="231F20"/>
        </w:rPr>
        <w:t>tất</w:t>
      </w:r>
      <w:r>
        <w:rPr>
          <w:color w:val="231F20"/>
          <w:spacing w:val="-10"/>
        </w:rPr>
        <w:t> </w:t>
      </w:r>
      <w:r>
        <w:rPr>
          <w:color w:val="231F20"/>
        </w:rPr>
        <w:t>cả</w:t>
      </w:r>
      <w:r>
        <w:rPr>
          <w:color w:val="231F20"/>
          <w:spacing w:val="-11"/>
        </w:rPr>
        <w:t> </w:t>
      </w:r>
      <w:r>
        <w:rPr>
          <w:color w:val="231F20"/>
        </w:rPr>
        <w:t>xứ</w:t>
      </w:r>
      <w:r>
        <w:rPr>
          <w:color w:val="231F20"/>
          <w:spacing w:val="-10"/>
        </w:rPr>
        <w:t> </w:t>
      </w:r>
      <w:r>
        <w:rPr>
          <w:color w:val="231F20"/>
        </w:rPr>
        <w:t>trời</w:t>
      </w:r>
      <w:r>
        <w:rPr>
          <w:color w:val="231F20"/>
          <w:spacing w:val="-10"/>
        </w:rPr>
        <w:t> </w:t>
      </w:r>
      <w:r>
        <w:rPr>
          <w:color w:val="231F20"/>
        </w:rPr>
        <w:t>trên,</w:t>
      </w:r>
      <w:r>
        <w:rPr>
          <w:color w:val="231F20"/>
          <w:spacing w:val="-11"/>
        </w:rPr>
        <w:t> </w:t>
      </w:r>
      <w:r>
        <w:rPr>
          <w:color w:val="231F20"/>
        </w:rPr>
        <w:t>hoặc</w:t>
      </w:r>
      <w:r>
        <w:rPr>
          <w:color w:val="231F20"/>
          <w:spacing w:val="-10"/>
        </w:rPr>
        <w:t> </w:t>
      </w:r>
      <w:r>
        <w:rPr>
          <w:color w:val="231F20"/>
        </w:rPr>
        <w:t>lại</w:t>
      </w:r>
      <w:r>
        <w:rPr>
          <w:color w:val="231F20"/>
          <w:spacing w:val="-11"/>
        </w:rPr>
        <w:t> </w:t>
      </w:r>
      <w:r>
        <w:rPr>
          <w:color w:val="231F20"/>
        </w:rPr>
        <w:t>sinh</w:t>
      </w:r>
      <w:r>
        <w:rPr>
          <w:color w:val="231F20"/>
          <w:spacing w:val="-10"/>
        </w:rPr>
        <w:t> </w:t>
      </w:r>
      <w:r>
        <w:rPr>
          <w:color w:val="231F20"/>
        </w:rPr>
        <w:t>nơi</w:t>
      </w:r>
      <w:r>
        <w:rPr>
          <w:color w:val="231F20"/>
          <w:spacing w:val="-10"/>
        </w:rPr>
        <w:t> </w:t>
      </w:r>
      <w:r>
        <w:rPr>
          <w:color w:val="231F20"/>
        </w:rPr>
        <w:t>một xứ, hai xứ, ba xứ, bốn xứ, năm xứ, cho đến hoặc chỉ vượt một xứ, sinh khắp xứ còn lại, sau đấy sinh nơi Sắc cứu cánh, hoặc sinh nơi Phi tưởng phi phi tưởng xứ rồi Bát</w:t>
      </w:r>
      <w:r>
        <w:rPr>
          <w:color w:val="231F20"/>
          <w:spacing w:val="-3"/>
        </w:rPr>
        <w:t> </w:t>
      </w:r>
      <w:r>
        <w:rPr>
          <w:color w:val="231F20"/>
        </w:rPr>
        <w:t>Niết-bàn.</w:t>
      </w:r>
    </w:p>
    <w:p>
      <w:pPr>
        <w:pStyle w:val="BodyText"/>
        <w:spacing w:line="273" w:lineRule="auto" w:before="109"/>
        <w:ind w:right="411"/>
      </w:pPr>
      <w:r>
        <w:rPr>
          <w:color w:val="231F20"/>
        </w:rPr>
        <w:t>Nơi tất cả xứ mất: Là ở cõi dục mất sinh nơi trời Phạm chúng. Từ</w:t>
      </w:r>
      <w:r>
        <w:rPr>
          <w:color w:val="231F20"/>
          <w:spacing w:val="-9"/>
        </w:rPr>
        <w:t> </w:t>
      </w:r>
      <w:r>
        <w:rPr>
          <w:color w:val="231F20"/>
        </w:rPr>
        <w:t>trời</w:t>
      </w:r>
      <w:r>
        <w:rPr>
          <w:color w:val="231F20"/>
          <w:spacing w:val="-9"/>
        </w:rPr>
        <w:t> </w:t>
      </w:r>
      <w:r>
        <w:rPr>
          <w:color w:val="231F20"/>
        </w:rPr>
        <w:t>Phạm</w:t>
      </w:r>
      <w:r>
        <w:rPr>
          <w:color w:val="231F20"/>
          <w:spacing w:val="-10"/>
        </w:rPr>
        <w:t> </w:t>
      </w:r>
      <w:r>
        <w:rPr>
          <w:color w:val="231F20"/>
        </w:rPr>
        <w:t>chúng</w:t>
      </w:r>
      <w:r>
        <w:rPr>
          <w:color w:val="231F20"/>
          <w:spacing w:val="-9"/>
        </w:rPr>
        <w:t> </w:t>
      </w:r>
      <w:r>
        <w:rPr>
          <w:color w:val="231F20"/>
        </w:rPr>
        <w:t>mất</w:t>
      </w:r>
      <w:r>
        <w:rPr>
          <w:color w:val="231F20"/>
          <w:spacing w:val="-9"/>
        </w:rPr>
        <w:t> </w:t>
      </w:r>
      <w:r>
        <w:rPr>
          <w:color w:val="231F20"/>
        </w:rPr>
        <w:t>sinh</w:t>
      </w:r>
      <w:r>
        <w:rPr>
          <w:color w:val="231F20"/>
          <w:spacing w:val="-9"/>
        </w:rPr>
        <w:t> </w:t>
      </w:r>
      <w:r>
        <w:rPr>
          <w:color w:val="231F20"/>
        </w:rPr>
        <w:t>nơi</w:t>
      </w:r>
      <w:r>
        <w:rPr>
          <w:color w:val="231F20"/>
          <w:spacing w:val="-10"/>
        </w:rPr>
        <w:t> </w:t>
      </w:r>
      <w:r>
        <w:rPr>
          <w:color w:val="231F20"/>
        </w:rPr>
        <w:t>trời</w:t>
      </w:r>
      <w:r>
        <w:rPr>
          <w:color w:val="231F20"/>
          <w:spacing w:val="-9"/>
        </w:rPr>
        <w:t> </w:t>
      </w:r>
      <w:r>
        <w:rPr>
          <w:color w:val="231F20"/>
        </w:rPr>
        <w:t>Phạm</w:t>
      </w:r>
      <w:r>
        <w:rPr>
          <w:color w:val="231F20"/>
          <w:spacing w:val="-10"/>
        </w:rPr>
        <w:t> </w:t>
      </w:r>
      <w:r>
        <w:rPr>
          <w:color w:val="231F20"/>
        </w:rPr>
        <w:t>quang</w:t>
      </w:r>
      <w:r>
        <w:rPr>
          <w:color w:val="231F20"/>
          <w:spacing w:val="-9"/>
        </w:rPr>
        <w:t> </w:t>
      </w:r>
      <w:r>
        <w:rPr>
          <w:color w:val="231F20"/>
        </w:rPr>
        <w:t>hành.</w:t>
      </w:r>
      <w:r>
        <w:rPr>
          <w:color w:val="231F20"/>
          <w:spacing w:val="-8"/>
        </w:rPr>
        <w:t> </w:t>
      </w:r>
      <w:r>
        <w:rPr>
          <w:color w:val="231F20"/>
        </w:rPr>
        <w:t>Như</w:t>
      </w:r>
      <w:r>
        <w:rPr>
          <w:color w:val="231F20"/>
          <w:spacing w:val="-9"/>
        </w:rPr>
        <w:t> </w:t>
      </w:r>
      <w:r>
        <w:rPr>
          <w:color w:val="231F20"/>
        </w:rPr>
        <w:t>thế</w:t>
      </w:r>
      <w:r>
        <w:rPr>
          <w:color w:val="231F20"/>
          <w:spacing w:val="-9"/>
        </w:rPr>
        <w:t> </w:t>
      </w:r>
      <w:r>
        <w:rPr>
          <w:color w:val="231F20"/>
        </w:rPr>
        <w:t>thứ lớp sinh lên các xứ trên, cho đến sinh nơi trời Quảng</w:t>
      </w:r>
      <w:r>
        <w:rPr>
          <w:color w:val="231F20"/>
          <w:spacing w:val="-8"/>
        </w:rPr>
        <w:t> </w:t>
      </w:r>
      <w:r>
        <w:rPr>
          <w:color w:val="231F20"/>
        </w:rPr>
        <w:t>quả.</w:t>
      </w:r>
    </w:p>
    <w:p>
      <w:pPr>
        <w:pStyle w:val="BodyText"/>
        <w:spacing w:line="273" w:lineRule="auto" w:before="111"/>
        <w:ind w:right="411"/>
      </w:pPr>
      <w:r>
        <w:rPr>
          <w:color w:val="231F20"/>
        </w:rPr>
        <w:t>Từ đây trở lên, có hai đường riêng: 1. Nhập Tịnh cư. 2. Nhập vô sắc.</w:t>
      </w:r>
    </w:p>
    <w:p>
      <w:pPr>
        <w:pStyle w:val="BodyText"/>
        <w:spacing w:line="273" w:lineRule="auto" w:before="112"/>
        <w:ind w:right="405"/>
      </w:pPr>
      <w:r>
        <w:rPr>
          <w:color w:val="231F20"/>
        </w:rPr>
        <w:t>Nhập Tịnh cư là ở trời Quảng quả mất sinh vào trời Vô phiền, thứ lớp như vậy cho đến sinh vào trời Sắc cứu cánh rồi Bát Niết-bàn.</w:t>
      </w:r>
    </w:p>
    <w:p>
      <w:pPr>
        <w:pStyle w:val="BodyText"/>
        <w:spacing w:line="273" w:lineRule="auto" w:before="110"/>
        <w:ind w:right="411"/>
      </w:pPr>
      <w:r>
        <w:rPr>
          <w:color w:val="231F20"/>
        </w:rPr>
        <w:t>Nhập vô sắc là ở trời Quảng quả mất sinh nơi Không vô biên xứ,</w:t>
      </w:r>
      <w:r>
        <w:rPr>
          <w:color w:val="231F20"/>
          <w:spacing w:val="-4"/>
        </w:rPr>
        <w:t> </w:t>
      </w:r>
      <w:r>
        <w:rPr>
          <w:color w:val="231F20"/>
        </w:rPr>
        <w:t>thứ</w:t>
      </w:r>
      <w:r>
        <w:rPr>
          <w:color w:val="231F20"/>
          <w:spacing w:val="-3"/>
        </w:rPr>
        <w:t> </w:t>
      </w:r>
      <w:r>
        <w:rPr>
          <w:color w:val="231F20"/>
        </w:rPr>
        <w:t>lớp</w:t>
      </w:r>
      <w:r>
        <w:rPr>
          <w:color w:val="231F20"/>
          <w:spacing w:val="-3"/>
        </w:rPr>
        <w:t> </w:t>
      </w:r>
      <w:r>
        <w:rPr>
          <w:color w:val="231F20"/>
        </w:rPr>
        <w:t>như</w:t>
      </w:r>
      <w:r>
        <w:rPr>
          <w:color w:val="231F20"/>
          <w:spacing w:val="-4"/>
        </w:rPr>
        <w:t> </w:t>
      </w:r>
      <w:r>
        <w:rPr>
          <w:color w:val="231F20"/>
        </w:rPr>
        <w:t>vậy</w:t>
      </w:r>
      <w:r>
        <w:rPr>
          <w:color w:val="231F20"/>
          <w:spacing w:val="-3"/>
        </w:rPr>
        <w:t> </w:t>
      </w:r>
      <w:r>
        <w:rPr>
          <w:color w:val="231F20"/>
        </w:rPr>
        <w:t>cho</w:t>
      </w:r>
      <w:r>
        <w:rPr>
          <w:color w:val="231F20"/>
          <w:spacing w:val="-3"/>
        </w:rPr>
        <w:t> </w:t>
      </w:r>
      <w:r>
        <w:rPr>
          <w:color w:val="231F20"/>
        </w:rPr>
        <w:t>đến</w:t>
      </w:r>
      <w:r>
        <w:rPr>
          <w:color w:val="231F20"/>
          <w:spacing w:val="-4"/>
        </w:rPr>
        <w:t> </w:t>
      </w:r>
      <w:r>
        <w:rPr>
          <w:color w:val="231F20"/>
        </w:rPr>
        <w:t>sinh</w:t>
      </w:r>
      <w:r>
        <w:rPr>
          <w:color w:val="231F20"/>
          <w:spacing w:val="-3"/>
        </w:rPr>
        <w:t> </w:t>
      </w:r>
      <w:r>
        <w:rPr>
          <w:color w:val="231F20"/>
        </w:rPr>
        <w:t>vào</w:t>
      </w:r>
      <w:r>
        <w:rPr>
          <w:color w:val="231F20"/>
          <w:spacing w:val="-3"/>
        </w:rPr>
        <w:t> </w:t>
      </w:r>
      <w:r>
        <w:rPr>
          <w:color w:val="231F20"/>
        </w:rPr>
        <w:t>Phi</w:t>
      </w:r>
      <w:r>
        <w:rPr>
          <w:color w:val="231F20"/>
          <w:spacing w:val="-4"/>
        </w:rPr>
        <w:t> </w:t>
      </w:r>
      <w:r>
        <w:rPr>
          <w:color w:val="231F20"/>
        </w:rPr>
        <w:t>tưởng</w:t>
      </w:r>
      <w:r>
        <w:rPr>
          <w:color w:val="231F20"/>
          <w:spacing w:val="-3"/>
        </w:rPr>
        <w:t> </w:t>
      </w:r>
      <w:r>
        <w:rPr>
          <w:color w:val="231F20"/>
        </w:rPr>
        <w:t>phi</w:t>
      </w:r>
      <w:r>
        <w:rPr>
          <w:color w:val="231F20"/>
          <w:spacing w:val="-3"/>
        </w:rPr>
        <w:t> </w:t>
      </w:r>
      <w:r>
        <w:rPr>
          <w:color w:val="231F20"/>
        </w:rPr>
        <w:t>phi</w:t>
      </w:r>
      <w:r>
        <w:rPr>
          <w:color w:val="231F20"/>
          <w:spacing w:val="-4"/>
        </w:rPr>
        <w:t> </w:t>
      </w:r>
      <w:r>
        <w:rPr>
          <w:color w:val="231F20"/>
        </w:rPr>
        <w:t>tưởng</w:t>
      </w:r>
      <w:r>
        <w:rPr>
          <w:color w:val="231F20"/>
          <w:spacing w:val="-3"/>
        </w:rPr>
        <w:t> </w:t>
      </w:r>
      <w:r>
        <w:rPr>
          <w:color w:val="231F20"/>
        </w:rPr>
        <w:t>xứ</w:t>
      </w:r>
      <w:r>
        <w:rPr>
          <w:color w:val="231F20"/>
          <w:spacing w:val="-3"/>
        </w:rPr>
        <w:t> </w:t>
      </w:r>
      <w:r>
        <w:rPr>
          <w:color w:val="231F20"/>
        </w:rPr>
        <w:t>rồi Bát</w:t>
      </w:r>
      <w:r>
        <w:rPr>
          <w:color w:val="231F20"/>
          <w:spacing w:val="-1"/>
        </w:rPr>
        <w:t> </w:t>
      </w:r>
      <w:r>
        <w:rPr>
          <w:color w:val="231F20"/>
        </w:rPr>
        <w:t>Niết-bàn.</w:t>
      </w:r>
    </w:p>
    <w:p>
      <w:pPr>
        <w:pStyle w:val="BodyText"/>
        <w:spacing w:line="273" w:lineRule="auto" w:before="111"/>
        <w:ind w:right="412"/>
      </w:pPr>
      <w:r>
        <w:rPr>
          <w:color w:val="231F20"/>
        </w:rPr>
        <w:t>Như nơi tất cả xứ mất có hai đường riêng, nên biết vượt hoàn toàn, vượt một nửa cũng như vậy.</w:t>
      </w:r>
    </w:p>
    <w:p>
      <w:pPr>
        <w:pStyle w:val="BodyText"/>
        <w:spacing w:line="273" w:lineRule="auto" w:before="112"/>
        <w:ind w:right="410"/>
      </w:pPr>
      <w:r>
        <w:rPr>
          <w:i/>
          <w:color w:val="231F20"/>
        </w:rPr>
        <w:t>Hỏi: </w:t>
      </w:r>
      <w:r>
        <w:rPr>
          <w:color w:val="231F20"/>
        </w:rPr>
        <w:t>Những thượng lưu nào nhập Tịnh cư? Những thượng lưu nào nhập vô sắc?</w:t>
      </w:r>
    </w:p>
    <w:p>
      <w:pPr>
        <w:pStyle w:val="BodyText"/>
        <w:spacing w:line="273" w:lineRule="auto" w:before="112"/>
        <w:ind w:right="411"/>
      </w:pPr>
      <w:r>
        <w:rPr>
          <w:i/>
          <w:color w:val="231F20"/>
        </w:rPr>
        <w:t>Đáp: </w:t>
      </w:r>
      <w:r>
        <w:rPr>
          <w:color w:val="231F20"/>
        </w:rPr>
        <w:t>Có hai thượng lưu là: Hành Tỳ-bát-xá-na và Hành Xa- ma-tha. Hành Tỳ-bát-xá-na thì nhập Tịnh cư. Hành Xa-ma-tha thì nhập vô sắc.</w:t>
      </w:r>
    </w:p>
    <w:p>
      <w:pPr>
        <w:pStyle w:val="BodyText"/>
        <w:spacing w:before="111"/>
        <w:ind w:left="677" w:firstLine="0"/>
      </w:pPr>
      <w:r>
        <w:rPr>
          <w:color w:val="231F20"/>
        </w:rPr>
        <w:t>Lại nữa, có hai thượng lưu là: Lạc thắng định, Lạc thắng sinh.</w:t>
      </w:r>
    </w:p>
    <w:p>
      <w:pPr>
        <w:pStyle w:val="BodyText"/>
        <w:spacing w:before="41"/>
        <w:ind w:firstLine="0"/>
      </w:pPr>
      <w:r>
        <w:rPr>
          <w:color w:val="231F20"/>
        </w:rPr>
        <w:t>Lạc thắng định thì nhập Tịnh cư. Lạc thắng sinh thì nhập vô sắc.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Lại nữa, có hai thượng lưu là: Lạc quyết trạch, Lạc tịch tĩnh.</w:t>
      </w:r>
    </w:p>
    <w:p>
      <w:pPr>
        <w:pStyle w:val="BodyText"/>
        <w:spacing w:before="39"/>
        <w:ind w:left="393" w:firstLine="0"/>
      </w:pPr>
      <w:r>
        <w:rPr>
          <w:color w:val="231F20"/>
        </w:rPr>
        <w:t>Lạc quyết trạch thì nhập Tịnh cư. Lạc tịch tĩnh thì nhập vô sắc.</w:t>
      </w:r>
    </w:p>
    <w:p>
      <w:pPr>
        <w:pStyle w:val="BodyText"/>
        <w:spacing w:line="271" w:lineRule="auto" w:before="152"/>
        <w:ind w:left="393" w:right="126"/>
      </w:pPr>
      <w:r>
        <w:rPr>
          <w:color w:val="231F20"/>
        </w:rPr>
        <w:t>Lại nữa, có hai thượng lưu là: Tạp tu, Không tạp tu. Tạp tu thì nhập Tịnh cư. Không tạp tu thì nhập vô sắc.</w:t>
      </w:r>
    </w:p>
    <w:p>
      <w:pPr>
        <w:pStyle w:val="BodyText"/>
        <w:spacing w:line="271" w:lineRule="auto"/>
        <w:ind w:left="393" w:right="127"/>
      </w:pPr>
      <w:r>
        <w:rPr>
          <w:color w:val="231F20"/>
        </w:rPr>
        <w:t>Lại, thượng lưu nơi tất cả xứ mất có trường hợp đến được hiển bày không phải là đi. Có trường hợp đi được hiển bày không phải là đến. Có trường hợp đến và đi đều được hiển bày.</w:t>
      </w:r>
    </w:p>
    <w:p>
      <w:pPr>
        <w:pStyle w:val="BodyText"/>
        <w:spacing w:line="271" w:lineRule="auto"/>
        <w:ind w:left="393" w:right="128"/>
      </w:pPr>
      <w:r>
        <w:rPr>
          <w:color w:val="231F20"/>
        </w:rPr>
        <w:t>Có</w:t>
      </w:r>
      <w:r>
        <w:rPr>
          <w:color w:val="231F20"/>
          <w:spacing w:val="-6"/>
        </w:rPr>
        <w:t> </w:t>
      </w:r>
      <w:r>
        <w:rPr>
          <w:color w:val="231F20"/>
        </w:rPr>
        <w:t>trường</w:t>
      </w:r>
      <w:r>
        <w:rPr>
          <w:color w:val="231F20"/>
          <w:spacing w:val="-5"/>
        </w:rPr>
        <w:t> </w:t>
      </w:r>
      <w:r>
        <w:rPr>
          <w:color w:val="231F20"/>
        </w:rPr>
        <w:t>hợp</w:t>
      </w:r>
      <w:r>
        <w:rPr>
          <w:color w:val="231F20"/>
          <w:spacing w:val="-5"/>
        </w:rPr>
        <w:t> </w:t>
      </w:r>
      <w:r>
        <w:rPr>
          <w:color w:val="231F20"/>
        </w:rPr>
        <w:t>đến</w:t>
      </w:r>
      <w:r>
        <w:rPr>
          <w:color w:val="231F20"/>
          <w:spacing w:val="-5"/>
        </w:rPr>
        <w:t> </w:t>
      </w:r>
      <w:r>
        <w:rPr>
          <w:color w:val="231F20"/>
        </w:rPr>
        <w:t>được</w:t>
      </w:r>
      <w:r>
        <w:rPr>
          <w:color w:val="231F20"/>
          <w:spacing w:val="-6"/>
        </w:rPr>
        <w:t> </w:t>
      </w:r>
      <w:r>
        <w:rPr>
          <w:color w:val="231F20"/>
        </w:rPr>
        <w:t>hiển</w:t>
      </w:r>
      <w:r>
        <w:rPr>
          <w:color w:val="231F20"/>
          <w:spacing w:val="-5"/>
        </w:rPr>
        <w:t> </w:t>
      </w:r>
      <w:r>
        <w:rPr>
          <w:color w:val="231F20"/>
        </w:rPr>
        <w:t>bày</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6"/>
        </w:rPr>
        <w:t> </w:t>
      </w:r>
      <w:r>
        <w:rPr>
          <w:color w:val="231F20"/>
        </w:rPr>
        <w:t>đi:</w:t>
      </w:r>
      <w:r>
        <w:rPr>
          <w:color w:val="231F20"/>
          <w:spacing w:val="-5"/>
        </w:rPr>
        <w:t> </w:t>
      </w:r>
      <w:r>
        <w:rPr>
          <w:color w:val="231F20"/>
        </w:rPr>
        <w:t>Là</w:t>
      </w:r>
      <w:r>
        <w:rPr>
          <w:color w:val="231F20"/>
          <w:spacing w:val="-5"/>
        </w:rPr>
        <w:t> </w:t>
      </w:r>
      <w:r>
        <w:rPr>
          <w:color w:val="231F20"/>
        </w:rPr>
        <w:t>sinh</w:t>
      </w:r>
      <w:r>
        <w:rPr>
          <w:color w:val="231F20"/>
          <w:spacing w:val="-5"/>
        </w:rPr>
        <w:t> </w:t>
      </w:r>
      <w:r>
        <w:rPr>
          <w:color w:val="231F20"/>
        </w:rPr>
        <w:t>nơi Sắc cứu cánh, hoặc Phi tưởng phi phi tưởng</w:t>
      </w:r>
      <w:r>
        <w:rPr>
          <w:color w:val="231F20"/>
          <w:spacing w:val="-3"/>
        </w:rPr>
        <w:t> </w:t>
      </w:r>
      <w:r>
        <w:rPr>
          <w:color w:val="231F20"/>
        </w:rPr>
        <w:t>xứ.</w:t>
      </w:r>
    </w:p>
    <w:p>
      <w:pPr>
        <w:pStyle w:val="BodyText"/>
        <w:spacing w:line="271" w:lineRule="auto" w:before="113"/>
        <w:ind w:left="393" w:right="128"/>
      </w:pPr>
      <w:r>
        <w:rPr>
          <w:color w:val="231F20"/>
        </w:rPr>
        <w:t>Có</w:t>
      </w:r>
      <w:r>
        <w:rPr>
          <w:color w:val="231F20"/>
          <w:spacing w:val="-6"/>
        </w:rPr>
        <w:t> </w:t>
      </w:r>
      <w:r>
        <w:rPr>
          <w:color w:val="231F20"/>
        </w:rPr>
        <w:t>trường</w:t>
      </w:r>
      <w:r>
        <w:rPr>
          <w:color w:val="231F20"/>
          <w:spacing w:val="-5"/>
        </w:rPr>
        <w:t> </w:t>
      </w:r>
      <w:r>
        <w:rPr>
          <w:color w:val="231F20"/>
        </w:rPr>
        <w:t>hợp</w:t>
      </w:r>
      <w:r>
        <w:rPr>
          <w:color w:val="231F20"/>
          <w:spacing w:val="-5"/>
        </w:rPr>
        <w:t> </w:t>
      </w:r>
      <w:r>
        <w:rPr>
          <w:color w:val="231F20"/>
        </w:rPr>
        <w:t>đi</w:t>
      </w:r>
      <w:r>
        <w:rPr>
          <w:color w:val="231F20"/>
          <w:spacing w:val="-5"/>
        </w:rPr>
        <w:t> </w:t>
      </w:r>
      <w:r>
        <w:rPr>
          <w:color w:val="231F20"/>
        </w:rPr>
        <w:t>được</w:t>
      </w:r>
      <w:r>
        <w:rPr>
          <w:color w:val="231F20"/>
          <w:spacing w:val="-6"/>
        </w:rPr>
        <w:t> </w:t>
      </w:r>
      <w:r>
        <w:rPr>
          <w:color w:val="231F20"/>
        </w:rPr>
        <w:t>hiển</w:t>
      </w:r>
      <w:r>
        <w:rPr>
          <w:color w:val="231F20"/>
          <w:spacing w:val="-5"/>
        </w:rPr>
        <w:t> </w:t>
      </w:r>
      <w:r>
        <w:rPr>
          <w:color w:val="231F20"/>
        </w:rPr>
        <w:t>bày</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6"/>
        </w:rPr>
        <w:t> </w:t>
      </w:r>
      <w:r>
        <w:rPr>
          <w:color w:val="231F20"/>
        </w:rPr>
        <w:t>đến:</w:t>
      </w:r>
      <w:r>
        <w:rPr>
          <w:color w:val="231F20"/>
          <w:spacing w:val="-5"/>
        </w:rPr>
        <w:t> </w:t>
      </w:r>
      <w:r>
        <w:rPr>
          <w:color w:val="231F20"/>
        </w:rPr>
        <w:t>Là</w:t>
      </w:r>
      <w:r>
        <w:rPr>
          <w:color w:val="231F20"/>
          <w:spacing w:val="-5"/>
        </w:rPr>
        <w:t> </w:t>
      </w:r>
      <w:r>
        <w:rPr>
          <w:color w:val="231F20"/>
        </w:rPr>
        <w:t>sinh</w:t>
      </w:r>
      <w:r>
        <w:rPr>
          <w:color w:val="231F20"/>
          <w:spacing w:val="-5"/>
        </w:rPr>
        <w:t> </w:t>
      </w:r>
      <w:r>
        <w:rPr>
          <w:color w:val="231F20"/>
        </w:rPr>
        <w:t>nơi trời Phạm</w:t>
      </w:r>
      <w:r>
        <w:rPr>
          <w:color w:val="231F20"/>
          <w:spacing w:val="-2"/>
        </w:rPr>
        <w:t> </w:t>
      </w:r>
      <w:r>
        <w:rPr>
          <w:color w:val="231F20"/>
        </w:rPr>
        <w:t>chúng.</w:t>
      </w:r>
    </w:p>
    <w:p>
      <w:pPr>
        <w:pStyle w:val="BodyText"/>
        <w:spacing w:line="271" w:lineRule="auto"/>
        <w:ind w:left="393" w:right="128"/>
      </w:pPr>
      <w:r>
        <w:rPr>
          <w:color w:val="231F20"/>
        </w:rPr>
        <w:t>Có</w:t>
      </w:r>
      <w:r>
        <w:rPr>
          <w:color w:val="231F20"/>
          <w:spacing w:val="-7"/>
        </w:rPr>
        <w:t> </w:t>
      </w:r>
      <w:r>
        <w:rPr>
          <w:color w:val="231F20"/>
        </w:rPr>
        <w:t>trường</w:t>
      </w:r>
      <w:r>
        <w:rPr>
          <w:color w:val="231F20"/>
          <w:spacing w:val="-6"/>
        </w:rPr>
        <w:t> </w:t>
      </w:r>
      <w:r>
        <w:rPr>
          <w:color w:val="231F20"/>
        </w:rPr>
        <w:t>hợp</w:t>
      </w:r>
      <w:r>
        <w:rPr>
          <w:color w:val="231F20"/>
          <w:spacing w:val="-6"/>
        </w:rPr>
        <w:t> </w:t>
      </w:r>
      <w:r>
        <w:rPr>
          <w:color w:val="231F20"/>
        </w:rPr>
        <w:t>đến</w:t>
      </w:r>
      <w:r>
        <w:rPr>
          <w:color w:val="231F20"/>
          <w:spacing w:val="-6"/>
        </w:rPr>
        <w:t> </w:t>
      </w:r>
      <w:r>
        <w:rPr>
          <w:color w:val="231F20"/>
        </w:rPr>
        <w:t>và</w:t>
      </w:r>
      <w:r>
        <w:rPr>
          <w:color w:val="231F20"/>
          <w:spacing w:val="-7"/>
        </w:rPr>
        <w:t> </w:t>
      </w:r>
      <w:r>
        <w:rPr>
          <w:color w:val="231F20"/>
        </w:rPr>
        <w:t>đi</w:t>
      </w:r>
      <w:r>
        <w:rPr>
          <w:color w:val="231F20"/>
          <w:spacing w:val="-6"/>
        </w:rPr>
        <w:t> </w:t>
      </w:r>
      <w:r>
        <w:rPr>
          <w:color w:val="231F20"/>
        </w:rPr>
        <w:t>đều</w:t>
      </w:r>
      <w:r>
        <w:rPr>
          <w:color w:val="231F20"/>
          <w:spacing w:val="-6"/>
        </w:rPr>
        <w:t> </w:t>
      </w:r>
      <w:r>
        <w:rPr>
          <w:color w:val="231F20"/>
        </w:rPr>
        <w:t>được</w:t>
      </w:r>
      <w:r>
        <w:rPr>
          <w:color w:val="231F20"/>
          <w:spacing w:val="-6"/>
        </w:rPr>
        <w:t> </w:t>
      </w:r>
      <w:r>
        <w:rPr>
          <w:color w:val="231F20"/>
        </w:rPr>
        <w:t>hiển</w:t>
      </w:r>
      <w:r>
        <w:rPr>
          <w:color w:val="231F20"/>
          <w:spacing w:val="-6"/>
        </w:rPr>
        <w:t> </w:t>
      </w:r>
      <w:r>
        <w:rPr>
          <w:color w:val="231F20"/>
        </w:rPr>
        <w:t>bày:</w:t>
      </w:r>
      <w:r>
        <w:rPr>
          <w:color w:val="231F20"/>
          <w:spacing w:val="-7"/>
        </w:rPr>
        <w:t> </w:t>
      </w:r>
      <w:r>
        <w:rPr>
          <w:color w:val="231F20"/>
        </w:rPr>
        <w:t>Là</w:t>
      </w:r>
      <w:r>
        <w:rPr>
          <w:color w:val="231F20"/>
          <w:spacing w:val="-6"/>
        </w:rPr>
        <w:t> </w:t>
      </w:r>
      <w:r>
        <w:rPr>
          <w:color w:val="231F20"/>
        </w:rPr>
        <w:t>sinh</w:t>
      </w:r>
      <w:r>
        <w:rPr>
          <w:color w:val="231F20"/>
          <w:spacing w:val="-6"/>
        </w:rPr>
        <w:t> </w:t>
      </w:r>
      <w:r>
        <w:rPr>
          <w:color w:val="231F20"/>
        </w:rPr>
        <w:t>nơi</w:t>
      </w:r>
      <w:r>
        <w:rPr>
          <w:color w:val="231F20"/>
          <w:spacing w:val="-6"/>
        </w:rPr>
        <w:t> </w:t>
      </w:r>
      <w:r>
        <w:rPr>
          <w:color w:val="231F20"/>
        </w:rPr>
        <w:t>các</w:t>
      </w:r>
      <w:r>
        <w:rPr>
          <w:color w:val="231F20"/>
          <w:spacing w:val="-6"/>
        </w:rPr>
        <w:t> </w:t>
      </w:r>
      <w:r>
        <w:rPr>
          <w:color w:val="231F20"/>
        </w:rPr>
        <w:t>xứ trung gian.</w:t>
      </w:r>
    </w:p>
    <w:p>
      <w:pPr>
        <w:pStyle w:val="BodyText"/>
        <w:ind w:left="960" w:firstLine="0"/>
      </w:pPr>
      <w:r>
        <w:rPr>
          <w:color w:val="231F20"/>
        </w:rPr>
        <w:t>Có </w:t>
      </w:r>
      <w:r>
        <w:rPr>
          <w:color w:val="231F20"/>
          <w:spacing w:val="-3"/>
        </w:rPr>
        <w:t>trường </w:t>
      </w:r>
      <w:r>
        <w:rPr>
          <w:color w:val="231F20"/>
        </w:rPr>
        <w:t>hợp đến và đi đều </w:t>
      </w:r>
      <w:r>
        <w:rPr>
          <w:color w:val="231F20"/>
          <w:spacing w:val="-3"/>
        </w:rPr>
        <w:t>không được hiển bày: </w:t>
      </w:r>
      <w:r>
        <w:rPr>
          <w:color w:val="231F20"/>
        </w:rPr>
        <w:t>Là </w:t>
      </w:r>
      <w:r>
        <w:rPr>
          <w:color w:val="231F20"/>
          <w:spacing w:val="-3"/>
        </w:rPr>
        <w:t>không có.</w:t>
      </w:r>
    </w:p>
    <w:p>
      <w:pPr>
        <w:pStyle w:val="BodyText"/>
        <w:spacing w:line="271" w:lineRule="auto" w:before="152"/>
        <w:ind w:left="393" w:right="126"/>
      </w:pPr>
      <w:r>
        <w:rPr>
          <w:i/>
          <w:color w:val="231F20"/>
        </w:rPr>
        <w:t>Hỏi: </w:t>
      </w:r>
      <w:r>
        <w:rPr>
          <w:color w:val="231F20"/>
        </w:rPr>
        <w:t>Như trước nói: Đến Sắc cứu cánh là trước được bốn tĩnh lự thế tục, sau thoái chuyển trụ nơi tĩnh lự thứ nhất. Còn đến Phi tưởng phi phi tưởng xứ thì cũng trước được bốn vô sắc thế tục, sau thoái chuyển trụ nơi tĩnh lự thứ nhất là không được chăng?</w:t>
      </w:r>
    </w:p>
    <w:p>
      <w:pPr>
        <w:pStyle w:val="BodyText"/>
        <w:spacing w:line="271" w:lineRule="auto"/>
        <w:ind w:left="393" w:right="126"/>
      </w:pPr>
      <w:r>
        <w:rPr>
          <w:i/>
          <w:color w:val="231F20"/>
        </w:rPr>
        <w:t>Đáp: </w:t>
      </w:r>
      <w:r>
        <w:rPr>
          <w:color w:val="231F20"/>
        </w:rPr>
        <w:t>Cũng có. Như trước được bốn tĩnh lự thế tục, sau thoái chuyển trụ nơi tĩnh lự thứ nhất, mạng chung sinh nơi trời Phạm thế, lần</w:t>
      </w:r>
      <w:r>
        <w:rPr>
          <w:color w:val="231F20"/>
          <w:spacing w:val="-10"/>
        </w:rPr>
        <w:t> </w:t>
      </w:r>
      <w:r>
        <w:rPr>
          <w:color w:val="231F20"/>
        </w:rPr>
        <w:t>lượt</w:t>
      </w:r>
      <w:r>
        <w:rPr>
          <w:color w:val="231F20"/>
          <w:spacing w:val="-9"/>
        </w:rPr>
        <w:t> </w:t>
      </w:r>
      <w:r>
        <w:rPr>
          <w:color w:val="231F20"/>
        </w:rPr>
        <w:t>cho</w:t>
      </w:r>
      <w:r>
        <w:rPr>
          <w:color w:val="231F20"/>
          <w:spacing w:val="-9"/>
        </w:rPr>
        <w:t> </w:t>
      </w:r>
      <w:r>
        <w:rPr>
          <w:color w:val="231F20"/>
        </w:rPr>
        <w:t>đến</w:t>
      </w:r>
      <w:r>
        <w:rPr>
          <w:color w:val="231F20"/>
          <w:spacing w:val="-10"/>
        </w:rPr>
        <w:t> </w:t>
      </w:r>
      <w:r>
        <w:rPr>
          <w:color w:val="231F20"/>
        </w:rPr>
        <w:t>sinh</w:t>
      </w:r>
      <w:r>
        <w:rPr>
          <w:color w:val="231F20"/>
          <w:spacing w:val="-9"/>
        </w:rPr>
        <w:t> </w:t>
      </w:r>
      <w:r>
        <w:rPr>
          <w:color w:val="231F20"/>
        </w:rPr>
        <w:t>nơi</w:t>
      </w:r>
      <w:r>
        <w:rPr>
          <w:color w:val="231F20"/>
          <w:spacing w:val="-9"/>
        </w:rPr>
        <w:t> </w:t>
      </w:r>
      <w:r>
        <w:rPr>
          <w:color w:val="231F20"/>
        </w:rPr>
        <w:t>Sắc</w:t>
      </w:r>
      <w:r>
        <w:rPr>
          <w:color w:val="231F20"/>
          <w:spacing w:val="-9"/>
        </w:rPr>
        <w:t> </w:t>
      </w:r>
      <w:r>
        <w:rPr>
          <w:color w:val="231F20"/>
        </w:rPr>
        <w:t>cứu</w:t>
      </w:r>
      <w:r>
        <w:rPr>
          <w:color w:val="231F20"/>
          <w:spacing w:val="-10"/>
        </w:rPr>
        <w:t> </w:t>
      </w:r>
      <w:r>
        <w:rPr>
          <w:color w:val="231F20"/>
        </w:rPr>
        <w:t>cánh.</w:t>
      </w:r>
      <w:r>
        <w:rPr>
          <w:color w:val="231F20"/>
          <w:spacing w:val="-9"/>
        </w:rPr>
        <w:t> </w:t>
      </w:r>
      <w:r>
        <w:rPr>
          <w:color w:val="231F20"/>
        </w:rPr>
        <w:t>Như</w:t>
      </w:r>
      <w:r>
        <w:rPr>
          <w:color w:val="231F20"/>
          <w:spacing w:val="-9"/>
        </w:rPr>
        <w:t> </w:t>
      </w:r>
      <w:r>
        <w:rPr>
          <w:color w:val="231F20"/>
          <w:spacing w:val="-5"/>
        </w:rPr>
        <w:t>vậy,</w:t>
      </w:r>
      <w:r>
        <w:rPr>
          <w:color w:val="231F20"/>
          <w:spacing w:val="-10"/>
        </w:rPr>
        <w:t> </w:t>
      </w:r>
      <w:r>
        <w:rPr>
          <w:color w:val="231F20"/>
        </w:rPr>
        <w:t>cũng</w:t>
      </w:r>
      <w:r>
        <w:rPr>
          <w:color w:val="231F20"/>
          <w:spacing w:val="-9"/>
        </w:rPr>
        <w:t> </w:t>
      </w:r>
      <w:r>
        <w:rPr>
          <w:color w:val="231F20"/>
        </w:rPr>
        <w:t>có</w:t>
      </w:r>
      <w:r>
        <w:rPr>
          <w:color w:val="231F20"/>
          <w:spacing w:val="-9"/>
        </w:rPr>
        <w:t> </w:t>
      </w:r>
      <w:r>
        <w:rPr>
          <w:color w:val="231F20"/>
        </w:rPr>
        <w:t>trước</w:t>
      </w:r>
      <w:r>
        <w:rPr>
          <w:color w:val="231F20"/>
          <w:spacing w:val="-9"/>
        </w:rPr>
        <w:t> </w:t>
      </w:r>
      <w:r>
        <w:rPr>
          <w:color w:val="231F20"/>
        </w:rPr>
        <w:t>được bốn tĩnh lự thế tục, bốn vô sắc, sau thoái chuyển trụ nơi tĩnh lự thứ nhất, mạng chung sinh nơi Phạm thế, lần lượt cho đến sinh nơi Phi tưởng phi phi tưởng xứ. Song không hẳn phải như</w:t>
      </w:r>
      <w:r>
        <w:rPr>
          <w:color w:val="231F20"/>
          <w:spacing w:val="-2"/>
        </w:rPr>
        <w:t> </w:t>
      </w:r>
      <w:r>
        <w:rPr>
          <w:color w:val="231F20"/>
          <w:spacing w:val="-5"/>
        </w:rPr>
        <w:t>vậy.</w:t>
      </w:r>
    </w:p>
    <w:p>
      <w:pPr>
        <w:pStyle w:val="BodyText"/>
        <w:spacing w:line="271" w:lineRule="auto" w:before="115"/>
        <w:ind w:left="393" w:right="119"/>
      </w:pPr>
      <w:r>
        <w:rPr>
          <w:i/>
          <w:color w:val="231F20"/>
        </w:rPr>
        <w:t>Hỏi: </w:t>
      </w:r>
      <w:r>
        <w:rPr>
          <w:color w:val="231F20"/>
        </w:rPr>
        <w:t>Vì sao không nói người kia thoái chuyển nơi tĩnh lự thứ nhất?</w:t>
      </w:r>
    </w:p>
    <w:p>
      <w:pPr>
        <w:pStyle w:val="BodyText"/>
        <w:spacing w:line="273" w:lineRule="auto" w:before="113"/>
        <w:ind w:left="393" w:right="126"/>
      </w:pPr>
      <w:r>
        <w:rPr>
          <w:i/>
          <w:color w:val="231F20"/>
        </w:rPr>
        <w:t>Đáp: </w:t>
      </w:r>
      <w:r>
        <w:rPr>
          <w:color w:val="231F20"/>
        </w:rPr>
        <w:t>Vì không có thoái chuyển nơi tĩnh lự thứ nhất mà mạng chung, thế nên không nói. Lại, trong đây là hiển bày về Bất hoàn có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sai</w:t>
      </w:r>
      <w:r>
        <w:rPr>
          <w:color w:val="231F20"/>
          <w:spacing w:val="-13"/>
        </w:rPr>
        <w:t> </w:t>
      </w:r>
      <w:r>
        <w:rPr>
          <w:color w:val="231F20"/>
        </w:rPr>
        <w:t>biệt.</w:t>
      </w:r>
      <w:r>
        <w:rPr>
          <w:color w:val="231F20"/>
          <w:spacing w:val="-12"/>
        </w:rPr>
        <w:t> </w:t>
      </w:r>
      <w:r>
        <w:rPr>
          <w:color w:val="231F20"/>
        </w:rPr>
        <w:t>Còn</w:t>
      </w:r>
      <w:r>
        <w:rPr>
          <w:color w:val="231F20"/>
          <w:spacing w:val="-12"/>
        </w:rPr>
        <w:t> </w:t>
      </w:r>
      <w:r>
        <w:rPr>
          <w:color w:val="231F20"/>
        </w:rPr>
        <w:t>thoái</w:t>
      </w:r>
      <w:r>
        <w:rPr>
          <w:color w:val="231F20"/>
          <w:spacing w:val="-12"/>
        </w:rPr>
        <w:t> </w:t>
      </w:r>
      <w:r>
        <w:rPr>
          <w:color w:val="231F20"/>
        </w:rPr>
        <w:t>chuyển</w:t>
      </w:r>
      <w:r>
        <w:rPr>
          <w:color w:val="231F20"/>
          <w:spacing w:val="-12"/>
        </w:rPr>
        <w:t> </w:t>
      </w:r>
      <w:r>
        <w:rPr>
          <w:color w:val="231F20"/>
        </w:rPr>
        <w:t>nơi</w:t>
      </w:r>
      <w:r>
        <w:rPr>
          <w:color w:val="231F20"/>
          <w:spacing w:val="-12"/>
        </w:rPr>
        <w:t> </w:t>
      </w:r>
      <w:r>
        <w:rPr>
          <w:color w:val="231F20"/>
        </w:rPr>
        <w:t>tĩnh</w:t>
      </w:r>
      <w:r>
        <w:rPr>
          <w:color w:val="231F20"/>
          <w:spacing w:val="-12"/>
        </w:rPr>
        <w:t> </w:t>
      </w:r>
      <w:r>
        <w:rPr>
          <w:color w:val="231F20"/>
        </w:rPr>
        <w:t>lự</w:t>
      </w:r>
      <w:r>
        <w:rPr>
          <w:color w:val="231F20"/>
          <w:spacing w:val="-13"/>
        </w:rPr>
        <w:t> </w:t>
      </w:r>
      <w:r>
        <w:rPr>
          <w:color w:val="231F20"/>
        </w:rPr>
        <w:t>thứ</w:t>
      </w:r>
      <w:r>
        <w:rPr>
          <w:color w:val="231F20"/>
          <w:spacing w:val="-12"/>
        </w:rPr>
        <w:t> </w:t>
      </w:r>
      <w:r>
        <w:rPr>
          <w:color w:val="231F20"/>
        </w:rPr>
        <w:t>nhất</w:t>
      </w:r>
      <w:r>
        <w:rPr>
          <w:color w:val="231F20"/>
          <w:spacing w:val="-12"/>
        </w:rPr>
        <w:t> </w:t>
      </w:r>
      <w:r>
        <w:rPr>
          <w:color w:val="231F20"/>
        </w:rPr>
        <w:t>không</w:t>
      </w:r>
      <w:r>
        <w:rPr>
          <w:color w:val="231F20"/>
          <w:spacing w:val="-12"/>
        </w:rPr>
        <w:t> </w:t>
      </w:r>
      <w:r>
        <w:rPr>
          <w:color w:val="231F20"/>
        </w:rPr>
        <w:t>còn</w:t>
      </w:r>
      <w:r>
        <w:rPr>
          <w:color w:val="231F20"/>
          <w:spacing w:val="-12"/>
        </w:rPr>
        <w:t> </w:t>
      </w:r>
      <w:r>
        <w:rPr>
          <w:color w:val="231F20"/>
        </w:rPr>
        <w:t>là</w:t>
      </w:r>
      <w:r>
        <w:rPr>
          <w:color w:val="231F20"/>
          <w:spacing w:val="-12"/>
        </w:rPr>
        <w:t> </w:t>
      </w:r>
      <w:r>
        <w:rPr>
          <w:color w:val="231F20"/>
        </w:rPr>
        <w:t>Bất</w:t>
      </w:r>
      <w:r>
        <w:rPr>
          <w:color w:val="231F20"/>
          <w:spacing w:val="-12"/>
        </w:rPr>
        <w:t> </w:t>
      </w:r>
      <w:r>
        <w:rPr>
          <w:color w:val="231F20"/>
        </w:rPr>
        <w:t>hoàn, cho nên không nói.</w:t>
      </w:r>
    </w:p>
    <w:p>
      <w:pPr>
        <w:pStyle w:val="BodyText"/>
        <w:spacing w:line="273" w:lineRule="auto" w:before="112"/>
        <w:ind w:right="409"/>
      </w:pPr>
      <w:r>
        <w:rPr>
          <w:i/>
          <w:color w:val="231F20"/>
        </w:rPr>
        <w:t>Hỏi:</w:t>
      </w:r>
      <w:r>
        <w:rPr>
          <w:i/>
          <w:color w:val="231F20"/>
          <w:spacing w:val="-7"/>
        </w:rPr>
        <w:t> </w:t>
      </w:r>
      <w:r>
        <w:rPr>
          <w:color w:val="231F20"/>
        </w:rPr>
        <w:t>Như</w:t>
      </w:r>
      <w:r>
        <w:rPr>
          <w:color w:val="231F20"/>
          <w:spacing w:val="-7"/>
        </w:rPr>
        <w:t> </w:t>
      </w:r>
      <w:r>
        <w:rPr>
          <w:color w:val="231F20"/>
        </w:rPr>
        <w:t>nói</w:t>
      </w:r>
      <w:r>
        <w:rPr>
          <w:color w:val="231F20"/>
          <w:spacing w:val="-6"/>
        </w:rPr>
        <w:t> </w:t>
      </w:r>
      <w:r>
        <w:rPr>
          <w:color w:val="231F20"/>
        </w:rPr>
        <w:t>khi</w:t>
      </w:r>
      <w:r>
        <w:rPr>
          <w:color w:val="231F20"/>
          <w:spacing w:val="-7"/>
        </w:rPr>
        <w:t> </w:t>
      </w:r>
      <w:r>
        <w:rPr>
          <w:color w:val="231F20"/>
        </w:rPr>
        <w:t>thoái</w:t>
      </w:r>
      <w:r>
        <w:rPr>
          <w:color w:val="231F20"/>
          <w:spacing w:val="-6"/>
        </w:rPr>
        <w:t> </w:t>
      </w:r>
      <w:r>
        <w:rPr>
          <w:color w:val="231F20"/>
        </w:rPr>
        <w:t>chuyển</w:t>
      </w:r>
      <w:r>
        <w:rPr>
          <w:color w:val="231F20"/>
          <w:spacing w:val="-7"/>
        </w:rPr>
        <w:t> </w:t>
      </w:r>
      <w:r>
        <w:rPr>
          <w:color w:val="231F20"/>
        </w:rPr>
        <w:t>trụ</w:t>
      </w:r>
      <w:r>
        <w:rPr>
          <w:color w:val="231F20"/>
          <w:spacing w:val="-7"/>
        </w:rPr>
        <w:t> </w:t>
      </w:r>
      <w:r>
        <w:rPr>
          <w:color w:val="231F20"/>
        </w:rPr>
        <w:t>nơi</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7"/>
        </w:rPr>
        <w:t> </w:t>
      </w:r>
      <w:r>
        <w:rPr>
          <w:color w:val="231F20"/>
        </w:rPr>
        <w:t>nhất,</w:t>
      </w:r>
      <w:r>
        <w:rPr>
          <w:color w:val="231F20"/>
          <w:spacing w:val="-7"/>
        </w:rPr>
        <w:t> </w:t>
      </w:r>
      <w:r>
        <w:rPr>
          <w:color w:val="231F20"/>
        </w:rPr>
        <w:t>sinh</w:t>
      </w:r>
      <w:r>
        <w:rPr>
          <w:color w:val="231F20"/>
          <w:spacing w:val="-6"/>
        </w:rPr>
        <w:t> </w:t>
      </w:r>
      <w:r>
        <w:rPr>
          <w:color w:val="231F20"/>
        </w:rPr>
        <w:t>nơi trời Phạm chúng, tạo ra thượng lưu vượt hoàn toàn, vượt một nửa, nơi tất cả xứ mất, người kia nếu thoái chuyển trụ nơi tĩnh lự thứ hai, sinh nơi trời Thiểu quang, thoái chuyển trụ nơi tĩnh lự thứ ba, sinh nơi trời Thiểu tịnh, thoái chuyển trụ nơi tĩnh lự thứ tư, sinh nơi trời Vô vân </w:t>
      </w:r>
      <w:r>
        <w:rPr>
          <w:color w:val="231F20"/>
          <w:spacing w:val="-5"/>
        </w:rPr>
        <w:t>v.v… </w:t>
      </w:r>
      <w:r>
        <w:rPr>
          <w:color w:val="231F20"/>
        </w:rPr>
        <w:t>người kia cũng được tạo thượng lưu vượt hoàn toàn, vượt một nửa, nơi tất cả xứ mất là không được chăng?</w:t>
      </w:r>
    </w:p>
    <w:p>
      <w:pPr>
        <w:pStyle w:val="BodyText"/>
        <w:spacing w:line="273" w:lineRule="auto" w:before="113"/>
        <w:ind w:right="410"/>
      </w:pPr>
      <w:r>
        <w:rPr>
          <w:i/>
          <w:color w:val="231F20"/>
        </w:rPr>
        <w:t>Đáp:</w:t>
      </w:r>
      <w:r>
        <w:rPr>
          <w:i/>
          <w:color w:val="231F20"/>
          <w:spacing w:val="-15"/>
        </w:rPr>
        <w:t> </w:t>
      </w:r>
      <w:r>
        <w:rPr>
          <w:color w:val="231F20"/>
        </w:rPr>
        <w:t>Có</w:t>
      </w:r>
      <w:r>
        <w:rPr>
          <w:color w:val="231F20"/>
          <w:spacing w:val="-14"/>
        </w:rPr>
        <w:t> </w:t>
      </w:r>
      <w:r>
        <w:rPr>
          <w:color w:val="231F20"/>
        </w:rPr>
        <w:t>thuyết</w:t>
      </w:r>
      <w:r>
        <w:rPr>
          <w:color w:val="231F20"/>
          <w:spacing w:val="-14"/>
        </w:rPr>
        <w:t> </w:t>
      </w:r>
      <w:r>
        <w:rPr>
          <w:color w:val="231F20"/>
        </w:rPr>
        <w:t>nói:</w:t>
      </w:r>
      <w:r>
        <w:rPr>
          <w:color w:val="231F20"/>
          <w:spacing w:val="-14"/>
        </w:rPr>
        <w:t> </w:t>
      </w:r>
      <w:r>
        <w:rPr>
          <w:color w:val="231F20"/>
        </w:rPr>
        <w:t>Không</w:t>
      </w:r>
      <w:r>
        <w:rPr>
          <w:color w:val="231F20"/>
          <w:spacing w:val="-14"/>
        </w:rPr>
        <w:t> </w:t>
      </w:r>
      <w:r>
        <w:rPr>
          <w:color w:val="231F20"/>
        </w:rPr>
        <w:t>được.</w:t>
      </w:r>
      <w:r>
        <w:rPr>
          <w:color w:val="231F20"/>
          <w:spacing w:val="-19"/>
        </w:rPr>
        <w:t> </w:t>
      </w:r>
      <w:r>
        <w:rPr>
          <w:color w:val="231F20"/>
        </w:rPr>
        <w:t>Vì</w:t>
      </w:r>
      <w:r>
        <w:rPr>
          <w:color w:val="231F20"/>
          <w:spacing w:val="-14"/>
        </w:rPr>
        <w:t> </w:t>
      </w:r>
      <w:r>
        <w:rPr>
          <w:color w:val="231F20"/>
        </w:rPr>
        <w:t>sinh</w:t>
      </w:r>
      <w:r>
        <w:rPr>
          <w:color w:val="231F20"/>
          <w:spacing w:val="-14"/>
        </w:rPr>
        <w:t> </w:t>
      </w:r>
      <w:r>
        <w:rPr>
          <w:color w:val="231F20"/>
        </w:rPr>
        <w:t>nơi</w:t>
      </w:r>
      <w:r>
        <w:rPr>
          <w:color w:val="231F20"/>
          <w:spacing w:val="-14"/>
        </w:rPr>
        <w:t> </w:t>
      </w:r>
      <w:r>
        <w:rPr>
          <w:color w:val="231F20"/>
        </w:rPr>
        <w:t>trời</w:t>
      </w:r>
      <w:r>
        <w:rPr>
          <w:color w:val="231F20"/>
          <w:spacing w:val="-15"/>
        </w:rPr>
        <w:t> </w:t>
      </w:r>
      <w:r>
        <w:rPr>
          <w:color w:val="231F20"/>
        </w:rPr>
        <w:t>Phạm</w:t>
      </w:r>
      <w:r>
        <w:rPr>
          <w:color w:val="231F20"/>
          <w:spacing w:val="-14"/>
        </w:rPr>
        <w:t> </w:t>
      </w:r>
      <w:r>
        <w:rPr>
          <w:color w:val="231F20"/>
        </w:rPr>
        <w:t>thế,</w:t>
      </w:r>
      <w:r>
        <w:rPr>
          <w:color w:val="231F20"/>
          <w:spacing w:val="-14"/>
        </w:rPr>
        <w:t> </w:t>
      </w:r>
      <w:r>
        <w:rPr>
          <w:color w:val="231F20"/>
        </w:rPr>
        <w:t>đối với</w:t>
      </w:r>
      <w:r>
        <w:rPr>
          <w:color w:val="231F20"/>
          <w:spacing w:val="-14"/>
        </w:rPr>
        <w:t> </w:t>
      </w:r>
      <w:r>
        <w:rPr>
          <w:color w:val="231F20"/>
        </w:rPr>
        <w:t>cõi</w:t>
      </w:r>
      <w:r>
        <w:rPr>
          <w:color w:val="231F20"/>
          <w:spacing w:val="-13"/>
        </w:rPr>
        <w:t> </w:t>
      </w:r>
      <w:r>
        <w:rPr>
          <w:color w:val="231F20"/>
        </w:rPr>
        <w:t>trên,</w:t>
      </w:r>
      <w:r>
        <w:rPr>
          <w:color w:val="231F20"/>
          <w:spacing w:val="-13"/>
        </w:rPr>
        <w:t> </w:t>
      </w:r>
      <w:r>
        <w:rPr>
          <w:color w:val="231F20"/>
        </w:rPr>
        <w:t>xứ</w:t>
      </w:r>
      <w:r>
        <w:rPr>
          <w:color w:val="231F20"/>
          <w:spacing w:val="-13"/>
        </w:rPr>
        <w:t> </w:t>
      </w:r>
      <w:r>
        <w:rPr>
          <w:color w:val="231F20"/>
        </w:rPr>
        <w:t>sinh</w:t>
      </w:r>
      <w:r>
        <w:rPr>
          <w:color w:val="231F20"/>
          <w:spacing w:val="-14"/>
        </w:rPr>
        <w:t> </w:t>
      </w:r>
      <w:r>
        <w:rPr>
          <w:color w:val="231F20"/>
        </w:rPr>
        <w:t>ứng</w:t>
      </w:r>
      <w:r>
        <w:rPr>
          <w:color w:val="231F20"/>
          <w:spacing w:val="-13"/>
        </w:rPr>
        <w:t> </w:t>
      </w:r>
      <w:r>
        <w:rPr>
          <w:color w:val="231F20"/>
        </w:rPr>
        <w:t>hợp</w:t>
      </w:r>
      <w:r>
        <w:rPr>
          <w:color w:val="231F20"/>
          <w:spacing w:val="-13"/>
        </w:rPr>
        <w:t> </w:t>
      </w:r>
      <w:r>
        <w:rPr>
          <w:color w:val="231F20"/>
        </w:rPr>
        <w:t>với</w:t>
      </w:r>
      <w:r>
        <w:rPr>
          <w:color w:val="231F20"/>
          <w:spacing w:val="-13"/>
        </w:rPr>
        <w:t> </w:t>
      </w:r>
      <w:r>
        <w:rPr>
          <w:color w:val="231F20"/>
        </w:rPr>
        <w:t>Bất</w:t>
      </w:r>
      <w:r>
        <w:rPr>
          <w:color w:val="231F20"/>
          <w:spacing w:val="-13"/>
        </w:rPr>
        <w:t> </w:t>
      </w:r>
      <w:r>
        <w:rPr>
          <w:color w:val="231F20"/>
        </w:rPr>
        <w:t>hoàn</w:t>
      </w:r>
      <w:r>
        <w:rPr>
          <w:color w:val="231F20"/>
          <w:spacing w:val="-14"/>
        </w:rPr>
        <w:t> </w:t>
      </w:r>
      <w:r>
        <w:rPr>
          <w:color w:val="231F20"/>
        </w:rPr>
        <w:t>là</w:t>
      </w:r>
      <w:r>
        <w:rPr>
          <w:color w:val="231F20"/>
          <w:spacing w:val="-13"/>
        </w:rPr>
        <w:t> </w:t>
      </w:r>
      <w:r>
        <w:rPr>
          <w:color w:val="231F20"/>
        </w:rPr>
        <w:t>không</w:t>
      </w:r>
      <w:r>
        <w:rPr>
          <w:color w:val="231F20"/>
          <w:spacing w:val="-13"/>
        </w:rPr>
        <w:t> </w:t>
      </w:r>
      <w:r>
        <w:rPr>
          <w:color w:val="231F20"/>
        </w:rPr>
        <w:t>khuyết</w:t>
      </w:r>
      <w:r>
        <w:rPr>
          <w:color w:val="231F20"/>
          <w:spacing w:val="-13"/>
        </w:rPr>
        <w:t> </w:t>
      </w:r>
      <w:r>
        <w:rPr>
          <w:color w:val="231F20"/>
        </w:rPr>
        <w:t>giảm,</w:t>
      </w:r>
      <w:r>
        <w:rPr>
          <w:color w:val="231F20"/>
          <w:spacing w:val="-13"/>
        </w:rPr>
        <w:t> </w:t>
      </w:r>
      <w:r>
        <w:rPr>
          <w:color w:val="231F20"/>
        </w:rPr>
        <w:t>dựa vào đấy để kiến lập các thượng lưu vượt hoàn toàn </w:t>
      </w:r>
      <w:r>
        <w:rPr>
          <w:color w:val="231F20"/>
          <w:spacing w:val="-5"/>
        </w:rPr>
        <w:t>v.v… </w:t>
      </w:r>
      <w:r>
        <w:rPr>
          <w:color w:val="231F20"/>
        </w:rPr>
        <w:t>Nếu thoái chuyển sinh nơi xứ của địa trên liền bị giảm khuyết, thì không dựa vào đấy để kiến lập các thượng lưu vượt hoàn toàn </w:t>
      </w:r>
      <w:r>
        <w:rPr>
          <w:color w:val="231F20"/>
          <w:spacing w:val="-5"/>
        </w:rPr>
        <w:t>v.v…</w:t>
      </w:r>
    </w:p>
    <w:p>
      <w:pPr>
        <w:pStyle w:val="BodyText"/>
        <w:spacing w:line="273" w:lineRule="auto" w:before="115"/>
        <w:ind w:right="411"/>
      </w:pPr>
      <w:r>
        <w:rPr>
          <w:color w:val="231F20"/>
        </w:rPr>
        <w:t>Có</w:t>
      </w:r>
      <w:r>
        <w:rPr>
          <w:color w:val="231F20"/>
          <w:spacing w:val="-9"/>
        </w:rPr>
        <w:t> </w:t>
      </w:r>
      <w:r>
        <w:rPr>
          <w:color w:val="231F20"/>
        </w:rPr>
        <w:t>thuyết</w:t>
      </w:r>
      <w:r>
        <w:rPr>
          <w:color w:val="231F20"/>
          <w:spacing w:val="-8"/>
        </w:rPr>
        <w:t> </w:t>
      </w:r>
      <w:r>
        <w:rPr>
          <w:color w:val="231F20"/>
        </w:rPr>
        <w:t>cho:</w:t>
      </w:r>
      <w:r>
        <w:rPr>
          <w:color w:val="231F20"/>
          <w:spacing w:val="-8"/>
        </w:rPr>
        <w:t> </w:t>
      </w:r>
      <w:r>
        <w:rPr>
          <w:color w:val="231F20"/>
        </w:rPr>
        <w:t>Người</w:t>
      </w:r>
      <w:r>
        <w:rPr>
          <w:color w:val="231F20"/>
          <w:spacing w:val="-10"/>
        </w:rPr>
        <w:t> </w:t>
      </w:r>
      <w:r>
        <w:rPr>
          <w:color w:val="231F20"/>
        </w:rPr>
        <w:t>kia</w:t>
      </w:r>
      <w:r>
        <w:rPr>
          <w:color w:val="231F20"/>
          <w:spacing w:val="-8"/>
        </w:rPr>
        <w:t> </w:t>
      </w:r>
      <w:r>
        <w:rPr>
          <w:color w:val="231F20"/>
        </w:rPr>
        <w:t>cũng</w:t>
      </w:r>
      <w:r>
        <w:rPr>
          <w:color w:val="231F20"/>
          <w:spacing w:val="-8"/>
        </w:rPr>
        <w:t> </w:t>
      </w:r>
      <w:r>
        <w:rPr>
          <w:color w:val="231F20"/>
        </w:rPr>
        <w:t>được</w:t>
      </w:r>
      <w:r>
        <w:rPr>
          <w:color w:val="231F20"/>
          <w:spacing w:val="-10"/>
        </w:rPr>
        <w:t> </w:t>
      </w:r>
      <w:r>
        <w:rPr>
          <w:color w:val="231F20"/>
        </w:rPr>
        <w:t>gọi</w:t>
      </w:r>
      <w:r>
        <w:rPr>
          <w:color w:val="231F20"/>
          <w:spacing w:val="-8"/>
        </w:rPr>
        <w:t> </w:t>
      </w:r>
      <w:r>
        <w:rPr>
          <w:color w:val="231F20"/>
        </w:rPr>
        <w:t>là</w:t>
      </w:r>
      <w:r>
        <w:rPr>
          <w:color w:val="231F20"/>
          <w:spacing w:val="-8"/>
        </w:rPr>
        <w:t> </w:t>
      </w:r>
      <w:r>
        <w:rPr>
          <w:color w:val="231F20"/>
        </w:rPr>
        <w:t>vượt</w:t>
      </w:r>
      <w:r>
        <w:rPr>
          <w:color w:val="231F20"/>
          <w:spacing w:val="-9"/>
        </w:rPr>
        <w:t> </w:t>
      </w:r>
      <w:r>
        <w:rPr>
          <w:color w:val="231F20"/>
        </w:rPr>
        <w:t>một</w:t>
      </w:r>
      <w:r>
        <w:rPr>
          <w:color w:val="231F20"/>
          <w:spacing w:val="-9"/>
        </w:rPr>
        <w:t> </w:t>
      </w:r>
      <w:r>
        <w:rPr>
          <w:color w:val="231F20"/>
        </w:rPr>
        <w:t>nửa,</w:t>
      </w:r>
      <w:r>
        <w:rPr>
          <w:color w:val="231F20"/>
          <w:spacing w:val="-8"/>
        </w:rPr>
        <w:t> </w:t>
      </w:r>
      <w:r>
        <w:rPr>
          <w:color w:val="231F20"/>
        </w:rPr>
        <w:t>do</w:t>
      </w:r>
      <w:r>
        <w:rPr>
          <w:color w:val="231F20"/>
          <w:spacing w:val="-8"/>
        </w:rPr>
        <w:t> </w:t>
      </w:r>
      <w:r>
        <w:rPr>
          <w:color w:val="231F20"/>
        </w:rPr>
        <w:t>đã vượt qua phần ít xứ trung gian.</w:t>
      </w:r>
    </w:p>
    <w:p>
      <w:pPr>
        <w:pStyle w:val="BodyText"/>
        <w:spacing w:line="273" w:lineRule="auto" w:before="117"/>
        <w:ind w:right="409"/>
      </w:pPr>
      <w:r>
        <w:rPr>
          <w:color w:val="231F20"/>
        </w:rPr>
        <w:t>Có thuyết nêu: Cũng được gọi là có đủ ba thứ thượng lưu. Người kia nói: Từ nơi cõi dục mất, tùy sinh nơi xứ nào, tức ở nơi</w:t>
      </w:r>
      <w:r>
        <w:rPr>
          <w:color w:val="231F20"/>
          <w:spacing w:val="-44"/>
        </w:rPr>
        <w:t> </w:t>
      </w:r>
      <w:r>
        <w:rPr>
          <w:color w:val="231F20"/>
        </w:rPr>
        <w:t>xứ sinh</w:t>
      </w:r>
      <w:r>
        <w:rPr>
          <w:color w:val="231F20"/>
          <w:spacing w:val="-10"/>
        </w:rPr>
        <w:t> </w:t>
      </w:r>
      <w:r>
        <w:rPr>
          <w:color w:val="231F20"/>
        </w:rPr>
        <w:t>ứng</w:t>
      </w:r>
      <w:r>
        <w:rPr>
          <w:color w:val="231F20"/>
          <w:spacing w:val="-9"/>
        </w:rPr>
        <w:t> </w:t>
      </w:r>
      <w:r>
        <w:rPr>
          <w:color w:val="231F20"/>
        </w:rPr>
        <w:t>hợp</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trên</w:t>
      </w:r>
      <w:r>
        <w:rPr>
          <w:color w:val="231F20"/>
          <w:spacing w:val="-10"/>
        </w:rPr>
        <w:t> </w:t>
      </w:r>
      <w:r>
        <w:rPr>
          <w:color w:val="231F20"/>
        </w:rPr>
        <w:t>cũng</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thiết</w:t>
      </w:r>
      <w:r>
        <w:rPr>
          <w:color w:val="231F20"/>
          <w:spacing w:val="-9"/>
        </w:rPr>
        <w:t> </w:t>
      </w:r>
      <w:r>
        <w:rPr>
          <w:color w:val="231F20"/>
        </w:rPr>
        <w:t>lập</w:t>
      </w:r>
      <w:r>
        <w:rPr>
          <w:color w:val="231F20"/>
          <w:spacing w:val="-10"/>
        </w:rPr>
        <w:t> </w:t>
      </w:r>
      <w:r>
        <w:rPr>
          <w:color w:val="231F20"/>
        </w:rPr>
        <w:t>ba</w:t>
      </w:r>
      <w:r>
        <w:rPr>
          <w:color w:val="231F20"/>
          <w:spacing w:val="-9"/>
        </w:rPr>
        <w:t> </w:t>
      </w:r>
      <w:r>
        <w:rPr>
          <w:color w:val="231F20"/>
        </w:rPr>
        <w:t>thứ</w:t>
      </w:r>
      <w:r>
        <w:rPr>
          <w:color w:val="231F20"/>
          <w:spacing w:val="-9"/>
        </w:rPr>
        <w:t> </w:t>
      </w:r>
      <w:r>
        <w:rPr>
          <w:color w:val="231F20"/>
        </w:rPr>
        <w:t>thượng</w:t>
      </w:r>
      <w:r>
        <w:rPr>
          <w:color w:val="231F20"/>
          <w:spacing w:val="-9"/>
        </w:rPr>
        <w:t> </w:t>
      </w:r>
      <w:r>
        <w:rPr>
          <w:color w:val="231F20"/>
        </w:rPr>
        <w:t>lưu</w:t>
      </w:r>
      <w:r>
        <w:rPr>
          <w:color w:val="231F20"/>
          <w:spacing w:val="-9"/>
        </w:rPr>
        <w:t> </w:t>
      </w:r>
      <w:r>
        <w:rPr>
          <w:color w:val="231F20"/>
        </w:rPr>
        <w:t>như vượt hoàn toàn </w:t>
      </w:r>
      <w:r>
        <w:rPr>
          <w:color w:val="231F20"/>
          <w:spacing w:val="-5"/>
        </w:rPr>
        <w:t>v.v…</w:t>
      </w:r>
    </w:p>
    <w:p>
      <w:pPr>
        <w:pStyle w:val="BodyText"/>
        <w:spacing w:line="273" w:lineRule="auto" w:before="116"/>
        <w:ind w:right="411"/>
      </w:pPr>
      <w:r>
        <w:rPr>
          <w:i/>
          <w:color w:val="231F20"/>
        </w:rPr>
        <w:t>Hỏi: </w:t>
      </w:r>
      <w:r>
        <w:rPr>
          <w:color w:val="231F20"/>
        </w:rPr>
        <w:t>Nếu Bất hoàn ở cõi dục mất, sinh nơi cõi vô sắc, thì cũng được tạo ba thứ thượng lưu chăng?</w:t>
      </w:r>
    </w:p>
    <w:p>
      <w:pPr>
        <w:pStyle w:val="BodyText"/>
        <w:spacing w:before="117"/>
        <w:ind w:left="677" w:firstLine="0"/>
      </w:pPr>
      <w:r>
        <w:rPr>
          <w:i/>
          <w:color w:val="231F20"/>
        </w:rPr>
        <w:t>Đáp: </w:t>
      </w:r>
      <w:r>
        <w:rPr>
          <w:color w:val="231F20"/>
        </w:rPr>
        <w:t>Có thuyết nói: Không được.</w:t>
      </w:r>
    </w:p>
    <w:p>
      <w:pPr>
        <w:pStyle w:val="BodyText"/>
        <w:spacing w:before="160"/>
        <w:ind w:left="677" w:firstLine="0"/>
        <w:jc w:val="left"/>
      </w:pPr>
      <w:r>
        <w:rPr>
          <w:color w:val="231F20"/>
        </w:rPr>
        <w:t>Có thuyết cho: Cũng được gọi là vượt một nửa.</w:t>
      </w:r>
    </w:p>
    <w:p>
      <w:pPr>
        <w:pStyle w:val="BodyText"/>
        <w:spacing w:line="273" w:lineRule="auto" w:before="160"/>
        <w:ind w:right="338"/>
        <w:jc w:val="left"/>
      </w:pPr>
      <w:r>
        <w:rPr>
          <w:color w:val="231F20"/>
        </w:rPr>
        <w:t>Có thuyết nêu: Cũng được gọi là có đủ ba thứ. Trong</w:t>
      </w:r>
      <w:r>
        <w:rPr>
          <w:color w:val="231F20"/>
          <w:spacing w:val="-5"/>
        </w:rPr>
        <w:t> đây, </w:t>
      </w:r>
      <w:r>
        <w:rPr>
          <w:color w:val="231F20"/>
        </w:rPr>
        <w:t>lý do đều như trước đã giải thích.</w:t>
      </w:r>
    </w:p>
    <w:p>
      <w:pPr>
        <w:pStyle w:val="BodyText"/>
        <w:spacing w:line="273" w:lineRule="auto" w:before="118"/>
        <w:ind w:right="323"/>
        <w:jc w:val="left"/>
      </w:pPr>
      <w:r>
        <w:rPr>
          <w:i/>
          <w:color w:val="231F20"/>
        </w:rPr>
        <w:t>Hỏi: </w:t>
      </w:r>
      <w:r>
        <w:rPr>
          <w:color w:val="231F20"/>
        </w:rPr>
        <w:t>Như Thượng lưu đến sắc cứu cánh tất trước được bốn tĩnh lự, thoái chuyển sinh nơi trời Phạm thế, sau đó có thể đến trời Sắc</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cứu cánh. Thượng lưu đến Phi tưởng phi phi tưởng xứ kia cũng tất trước được bốn vô sắc, thoái chuyển sinh nơi trời Phạm thế, sau đó có thể đến Phi tưởng phi phi tưởng xứ chăng?</w:t>
      </w:r>
    </w:p>
    <w:p>
      <w:pPr>
        <w:pStyle w:val="BodyText"/>
        <w:spacing w:line="273" w:lineRule="auto" w:before="111"/>
        <w:ind w:left="393" w:right="126"/>
      </w:pPr>
      <w:r>
        <w:rPr>
          <w:i/>
          <w:color w:val="231F20"/>
        </w:rPr>
        <w:t>Đáp: </w:t>
      </w:r>
      <w:r>
        <w:rPr>
          <w:color w:val="231F20"/>
        </w:rPr>
        <w:t>Không hẳn là như </w:t>
      </w:r>
      <w:r>
        <w:rPr>
          <w:color w:val="231F20"/>
          <w:spacing w:val="-5"/>
        </w:rPr>
        <w:t>vậy. </w:t>
      </w:r>
      <w:r>
        <w:rPr>
          <w:color w:val="231F20"/>
        </w:rPr>
        <w:t>Vì sinh nơi cõi sắc không thể đầu tiên</w:t>
      </w:r>
      <w:r>
        <w:rPr>
          <w:color w:val="231F20"/>
          <w:spacing w:val="-6"/>
        </w:rPr>
        <w:t> </w:t>
      </w:r>
      <w:r>
        <w:rPr>
          <w:color w:val="231F20"/>
        </w:rPr>
        <w:t>khởi</w:t>
      </w:r>
      <w:r>
        <w:rPr>
          <w:color w:val="231F20"/>
          <w:spacing w:val="-6"/>
        </w:rPr>
        <w:t> </w:t>
      </w:r>
      <w:r>
        <w:rPr>
          <w:color w:val="231F20"/>
        </w:rPr>
        <w:t>tạp</w:t>
      </w:r>
      <w:r>
        <w:rPr>
          <w:color w:val="231F20"/>
          <w:spacing w:val="-5"/>
        </w:rPr>
        <w:t> </w:t>
      </w:r>
      <w:r>
        <w:rPr>
          <w:color w:val="231F20"/>
        </w:rPr>
        <w:t>tu</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Chủ</w:t>
      </w:r>
      <w:r>
        <w:rPr>
          <w:color w:val="231F20"/>
          <w:spacing w:val="-5"/>
        </w:rPr>
        <w:t> </w:t>
      </w:r>
      <w:r>
        <w:rPr>
          <w:color w:val="231F20"/>
        </w:rPr>
        <w:t>yếu</w:t>
      </w:r>
      <w:r>
        <w:rPr>
          <w:color w:val="231F20"/>
          <w:spacing w:val="-6"/>
        </w:rPr>
        <w:t> </w:t>
      </w:r>
      <w:r>
        <w:rPr>
          <w:color w:val="231F20"/>
        </w:rPr>
        <w:t>là</w:t>
      </w:r>
      <w:r>
        <w:rPr>
          <w:color w:val="231F20"/>
          <w:spacing w:val="-5"/>
        </w:rPr>
        <w:t> </w:t>
      </w:r>
      <w:r>
        <w:rPr>
          <w:color w:val="231F20"/>
        </w:rPr>
        <w:t>khi</w:t>
      </w:r>
      <w:r>
        <w:rPr>
          <w:color w:val="231F20"/>
          <w:spacing w:val="-6"/>
        </w:rPr>
        <w:t> </w:t>
      </w:r>
      <w:r>
        <w:rPr>
          <w:color w:val="231F20"/>
        </w:rPr>
        <w:t>ở</w:t>
      </w:r>
      <w:r>
        <w:rPr>
          <w:color w:val="231F20"/>
          <w:spacing w:val="-5"/>
        </w:rPr>
        <w:t> </w:t>
      </w:r>
      <w:r>
        <w:rPr>
          <w:color w:val="231F20"/>
        </w:rPr>
        <w:t>cõi</w:t>
      </w:r>
      <w:r>
        <w:rPr>
          <w:color w:val="231F20"/>
          <w:spacing w:val="-5"/>
        </w:rPr>
        <w:t> </w:t>
      </w:r>
      <w:r>
        <w:rPr>
          <w:color w:val="231F20"/>
        </w:rPr>
        <w:t>dục</w:t>
      </w:r>
      <w:r>
        <w:rPr>
          <w:color w:val="231F20"/>
          <w:spacing w:val="-6"/>
        </w:rPr>
        <w:t> </w:t>
      </w:r>
      <w:r>
        <w:rPr>
          <w:color w:val="231F20"/>
        </w:rPr>
        <w:t>từng</w:t>
      </w:r>
      <w:r>
        <w:rPr>
          <w:color w:val="231F20"/>
          <w:spacing w:val="-5"/>
        </w:rPr>
        <w:t> </w:t>
      </w:r>
      <w:r>
        <w:rPr>
          <w:color w:val="231F20"/>
        </w:rPr>
        <w:t>khởi,</w:t>
      </w:r>
      <w:r>
        <w:rPr>
          <w:color w:val="231F20"/>
          <w:spacing w:val="-6"/>
        </w:rPr>
        <w:t> </w:t>
      </w:r>
      <w:r>
        <w:rPr>
          <w:color w:val="231F20"/>
        </w:rPr>
        <w:t>nay</w:t>
      </w:r>
      <w:r>
        <w:rPr>
          <w:color w:val="231F20"/>
          <w:spacing w:val="-6"/>
        </w:rPr>
        <w:t> </w:t>
      </w:r>
      <w:r>
        <w:rPr>
          <w:color w:val="231F20"/>
        </w:rPr>
        <w:t>lại</w:t>
      </w:r>
      <w:r>
        <w:rPr>
          <w:color w:val="231F20"/>
          <w:spacing w:val="-6"/>
        </w:rPr>
        <w:t> </w:t>
      </w:r>
      <w:r>
        <w:rPr>
          <w:color w:val="231F20"/>
        </w:rPr>
        <w:t>tu lần nữa mới có thể đến Sắc cứu cánh. Sinh nơi vô sắc lại không có loại nghiệp thù thắng như </w:t>
      </w:r>
      <w:r>
        <w:rPr>
          <w:color w:val="231F20"/>
          <w:spacing w:val="-5"/>
        </w:rPr>
        <w:t>vậy. </w:t>
      </w:r>
      <w:r>
        <w:rPr>
          <w:color w:val="231F20"/>
        </w:rPr>
        <w:t>Chủ yếu là khi ở cõi dục từng khởi, nay</w:t>
      </w:r>
      <w:r>
        <w:rPr>
          <w:color w:val="231F20"/>
          <w:spacing w:val="-11"/>
        </w:rPr>
        <w:t> </w:t>
      </w:r>
      <w:r>
        <w:rPr>
          <w:color w:val="231F20"/>
        </w:rPr>
        <w:t>lại</w:t>
      </w:r>
      <w:r>
        <w:rPr>
          <w:color w:val="231F20"/>
          <w:spacing w:val="-9"/>
        </w:rPr>
        <w:t> </w:t>
      </w:r>
      <w:r>
        <w:rPr>
          <w:color w:val="231F20"/>
        </w:rPr>
        <w:t>tu</w:t>
      </w:r>
      <w:r>
        <w:rPr>
          <w:color w:val="231F20"/>
          <w:spacing w:val="-10"/>
        </w:rPr>
        <w:t> </w:t>
      </w:r>
      <w:r>
        <w:rPr>
          <w:color w:val="231F20"/>
        </w:rPr>
        <w:t>lần</w:t>
      </w:r>
      <w:r>
        <w:rPr>
          <w:color w:val="231F20"/>
          <w:spacing w:val="-9"/>
        </w:rPr>
        <w:t> </w:t>
      </w:r>
      <w:r>
        <w:rPr>
          <w:color w:val="231F20"/>
        </w:rPr>
        <w:t>nữa</w:t>
      </w:r>
      <w:r>
        <w:rPr>
          <w:color w:val="231F20"/>
          <w:spacing w:val="-11"/>
        </w:rPr>
        <w:t> </w:t>
      </w:r>
      <w:r>
        <w:rPr>
          <w:color w:val="231F20"/>
        </w:rPr>
        <w:t>sau</w:t>
      </w:r>
      <w:r>
        <w:rPr>
          <w:color w:val="231F20"/>
          <w:spacing w:val="-10"/>
        </w:rPr>
        <w:t> </w:t>
      </w:r>
      <w:r>
        <w:rPr>
          <w:color w:val="231F20"/>
        </w:rPr>
        <w:t>đấy</w:t>
      </w:r>
      <w:r>
        <w:rPr>
          <w:color w:val="231F20"/>
          <w:spacing w:val="-10"/>
        </w:rPr>
        <w:t> </w:t>
      </w:r>
      <w:r>
        <w:rPr>
          <w:color w:val="231F20"/>
        </w:rPr>
        <w:t>mới</w:t>
      </w:r>
      <w:r>
        <w:rPr>
          <w:color w:val="231F20"/>
          <w:spacing w:val="-11"/>
        </w:rPr>
        <w:t> </w:t>
      </w:r>
      <w:r>
        <w:rPr>
          <w:color w:val="231F20"/>
        </w:rPr>
        <w:t>có</w:t>
      </w:r>
      <w:r>
        <w:rPr>
          <w:color w:val="231F20"/>
          <w:spacing w:val="-9"/>
        </w:rPr>
        <w:t> </w:t>
      </w:r>
      <w:r>
        <w:rPr>
          <w:color w:val="231F20"/>
        </w:rPr>
        <w:t>thể</w:t>
      </w:r>
      <w:r>
        <w:rPr>
          <w:color w:val="231F20"/>
          <w:spacing w:val="-11"/>
        </w:rPr>
        <w:t> </w:t>
      </w:r>
      <w:r>
        <w:rPr>
          <w:color w:val="231F20"/>
        </w:rPr>
        <w:t>sinh</w:t>
      </w:r>
      <w:r>
        <w:rPr>
          <w:color w:val="231F20"/>
          <w:spacing w:val="-10"/>
        </w:rPr>
        <w:t> </w:t>
      </w:r>
      <w:r>
        <w:rPr>
          <w:color w:val="231F20"/>
        </w:rPr>
        <w:t>nơi</w:t>
      </w:r>
      <w:r>
        <w:rPr>
          <w:color w:val="231F20"/>
          <w:spacing w:val="-11"/>
        </w:rPr>
        <w:t> </w:t>
      </w:r>
      <w:r>
        <w:rPr>
          <w:color w:val="231F20"/>
        </w:rPr>
        <w:t>Hữu</w:t>
      </w:r>
      <w:r>
        <w:rPr>
          <w:color w:val="231F20"/>
          <w:spacing w:val="-10"/>
        </w:rPr>
        <w:t> </w:t>
      </w:r>
      <w:r>
        <w:rPr>
          <w:color w:val="231F20"/>
        </w:rPr>
        <w:t>đảnh.</w:t>
      </w:r>
      <w:r>
        <w:rPr>
          <w:color w:val="231F20"/>
          <w:spacing w:val="-14"/>
        </w:rPr>
        <w:t> </w:t>
      </w:r>
      <w:r>
        <w:rPr>
          <w:color w:val="231F20"/>
        </w:rPr>
        <w:t>Thế</w:t>
      </w:r>
      <w:r>
        <w:rPr>
          <w:color w:val="231F20"/>
          <w:spacing w:val="-11"/>
        </w:rPr>
        <w:t> </w:t>
      </w:r>
      <w:r>
        <w:rPr>
          <w:color w:val="231F20"/>
        </w:rPr>
        <w:t>nên</w:t>
      </w:r>
      <w:r>
        <w:rPr>
          <w:color w:val="231F20"/>
          <w:spacing w:val="-10"/>
        </w:rPr>
        <w:t> </w:t>
      </w:r>
      <w:r>
        <w:rPr>
          <w:color w:val="231F20"/>
        </w:rPr>
        <w:t>đến Hữu đảnh, nếu trước được vô sắc nhưng thoái chuyển, hoặc trước không được, người kia ở nơi cõi dục mất, sinh nơi trời Phạm chúng, đều có thể đến Phi tưởng phi phi tưởng</w:t>
      </w:r>
      <w:r>
        <w:rPr>
          <w:color w:val="231F20"/>
          <w:spacing w:val="-2"/>
        </w:rPr>
        <w:t> </w:t>
      </w:r>
      <w:r>
        <w:rPr>
          <w:color w:val="231F20"/>
        </w:rPr>
        <w:t>xứ.</w:t>
      </w:r>
    </w:p>
    <w:p>
      <w:pPr>
        <w:pStyle w:val="BodyText"/>
        <w:spacing w:line="273" w:lineRule="auto" w:before="106"/>
        <w:ind w:left="393" w:right="126"/>
      </w:pPr>
      <w:r>
        <w:rPr>
          <w:i/>
          <w:color w:val="231F20"/>
        </w:rPr>
        <w:t>Hỏi: </w:t>
      </w:r>
      <w:r>
        <w:rPr>
          <w:color w:val="231F20"/>
        </w:rPr>
        <w:t>Đã nói về Thượng lưu thì chỉ là Tín thắng giải hay cũng có Kiến chí?</w:t>
      </w:r>
    </w:p>
    <w:p>
      <w:pPr>
        <w:pStyle w:val="BodyText"/>
        <w:spacing w:line="273" w:lineRule="auto" w:before="112"/>
        <w:ind w:left="393" w:right="125"/>
      </w:pPr>
      <w:r>
        <w:rPr>
          <w:i/>
          <w:color w:val="231F20"/>
        </w:rPr>
        <w:t>Đáp: </w:t>
      </w:r>
      <w:r>
        <w:rPr>
          <w:color w:val="231F20"/>
        </w:rPr>
        <w:t>Nếu không thoái chuyển định trên mà hành thượng lưu, thì ở đây là chung cho hai thứ. Nếu thoái chuyển định trên mà </w:t>
      </w:r>
      <w:r>
        <w:rPr>
          <w:color w:val="231F20"/>
          <w:spacing w:val="-3"/>
        </w:rPr>
        <w:t>hành </w:t>
      </w:r>
      <w:r>
        <w:rPr>
          <w:color w:val="231F20"/>
        </w:rPr>
        <w:t>thượng</w:t>
      </w:r>
      <w:r>
        <w:rPr>
          <w:color w:val="231F20"/>
          <w:spacing w:val="-4"/>
        </w:rPr>
        <w:t> </w:t>
      </w:r>
      <w:r>
        <w:rPr>
          <w:color w:val="231F20"/>
        </w:rPr>
        <w:t>lưu,</w:t>
      </w:r>
      <w:r>
        <w:rPr>
          <w:color w:val="231F20"/>
          <w:spacing w:val="-3"/>
        </w:rPr>
        <w:t> </w:t>
      </w:r>
      <w:r>
        <w:rPr>
          <w:color w:val="231F20"/>
        </w:rPr>
        <w:t>thì</w:t>
      </w:r>
      <w:r>
        <w:rPr>
          <w:color w:val="231F20"/>
          <w:spacing w:val="-3"/>
        </w:rPr>
        <w:t> </w:t>
      </w:r>
      <w:r>
        <w:rPr>
          <w:color w:val="231F20"/>
        </w:rPr>
        <w:t>chỉ</w:t>
      </w:r>
      <w:r>
        <w:rPr>
          <w:color w:val="231F20"/>
          <w:spacing w:val="-4"/>
        </w:rPr>
        <w:t> </w:t>
      </w:r>
      <w:r>
        <w:rPr>
          <w:color w:val="231F20"/>
        </w:rPr>
        <w:t>có</w:t>
      </w:r>
      <w:r>
        <w:rPr>
          <w:color w:val="231F20"/>
          <w:spacing w:val="-8"/>
        </w:rPr>
        <w:t> </w:t>
      </w:r>
      <w:r>
        <w:rPr>
          <w:color w:val="231F20"/>
        </w:rPr>
        <w:t>Tín</w:t>
      </w:r>
      <w:r>
        <w:rPr>
          <w:color w:val="231F20"/>
          <w:spacing w:val="-3"/>
        </w:rPr>
        <w:t> </w:t>
      </w:r>
      <w:r>
        <w:rPr>
          <w:color w:val="231F20"/>
        </w:rPr>
        <w:t>thắng</w:t>
      </w:r>
      <w:r>
        <w:rPr>
          <w:color w:val="231F20"/>
          <w:spacing w:val="-4"/>
        </w:rPr>
        <w:t> </w:t>
      </w:r>
      <w:r>
        <w:rPr>
          <w:color w:val="231F20"/>
        </w:rPr>
        <w:t>giải.</w:t>
      </w:r>
      <w:r>
        <w:rPr>
          <w:color w:val="231F20"/>
          <w:spacing w:val="-4"/>
        </w:rPr>
        <w:t> </w:t>
      </w:r>
      <w:r>
        <w:rPr>
          <w:color w:val="231F20"/>
        </w:rPr>
        <w:t>Lại</w:t>
      </w:r>
      <w:r>
        <w:rPr>
          <w:color w:val="231F20"/>
          <w:spacing w:val="-4"/>
        </w:rPr>
        <w:t> </w:t>
      </w:r>
      <w:r>
        <w:rPr>
          <w:color w:val="231F20"/>
        </w:rPr>
        <w:t>nữa,</w:t>
      </w:r>
      <w:r>
        <w:rPr>
          <w:color w:val="231F20"/>
          <w:spacing w:val="-4"/>
        </w:rPr>
        <w:t> </w:t>
      </w:r>
      <w:r>
        <w:rPr>
          <w:color w:val="231F20"/>
        </w:rPr>
        <w:t>ngay</w:t>
      </w:r>
      <w:r>
        <w:rPr>
          <w:color w:val="231F20"/>
          <w:spacing w:val="-4"/>
        </w:rPr>
        <w:t> </w:t>
      </w:r>
      <w:r>
        <w:rPr>
          <w:color w:val="231F20"/>
        </w:rPr>
        <w:t>khi</w:t>
      </w:r>
      <w:r>
        <w:rPr>
          <w:color w:val="231F20"/>
          <w:spacing w:val="-4"/>
        </w:rPr>
        <w:t> </w:t>
      </w:r>
      <w:r>
        <w:rPr>
          <w:color w:val="231F20"/>
        </w:rPr>
        <w:t>thoái</w:t>
      </w:r>
      <w:r>
        <w:rPr>
          <w:color w:val="231F20"/>
          <w:spacing w:val="-4"/>
        </w:rPr>
        <w:t> </w:t>
      </w:r>
      <w:r>
        <w:rPr>
          <w:color w:val="231F20"/>
        </w:rPr>
        <w:t>chuyển định trên mà hành thượng lưu, thì cũng chung cho hai thứ.</w:t>
      </w:r>
    </w:p>
    <w:p>
      <w:pPr>
        <w:pStyle w:val="BodyText"/>
        <w:spacing w:before="110"/>
        <w:ind w:left="960" w:firstLine="0"/>
      </w:pPr>
      <w:r>
        <w:rPr>
          <w:i/>
          <w:color w:val="231F20"/>
        </w:rPr>
        <w:t>Hỏi: </w:t>
      </w:r>
      <w:r>
        <w:rPr>
          <w:color w:val="231F20"/>
        </w:rPr>
        <w:t>Kiến chí kia vì sao thoái chuyển?</w:t>
      </w:r>
    </w:p>
    <w:p>
      <w:pPr>
        <w:pStyle w:val="BodyText"/>
        <w:spacing w:line="273" w:lineRule="auto" w:before="155"/>
        <w:ind w:left="393" w:right="122"/>
      </w:pPr>
      <w:r>
        <w:rPr>
          <w:i/>
          <w:color w:val="231F20"/>
        </w:rPr>
        <w:t>Đáp: </w:t>
      </w:r>
      <w:r>
        <w:rPr>
          <w:color w:val="231F20"/>
        </w:rPr>
        <w:t>Vị ấy không phải là bản tánh kiến chí, chỉ là sau </w:t>
      </w:r>
      <w:r>
        <w:rPr>
          <w:color w:val="231F20"/>
          <w:spacing w:val="2"/>
        </w:rPr>
        <w:t>khi </w:t>
      </w:r>
      <w:r>
        <w:rPr>
          <w:color w:val="231F20"/>
        </w:rPr>
        <w:t>thoái chuyển, nơi khoảnh khắc chưa mạng chung, từ Tín thắng giải luyện căn tạo kiến chí, sau đấy mạng chung sinh nơi cõi trên là thượng</w:t>
      </w:r>
      <w:r>
        <w:rPr>
          <w:color w:val="231F20"/>
          <w:spacing w:val="5"/>
        </w:rPr>
        <w:t> </w:t>
      </w:r>
      <w:r>
        <w:rPr>
          <w:color w:val="231F20"/>
        </w:rPr>
        <w:t>lưu.</w:t>
      </w:r>
    </w:p>
    <w:p>
      <w:pPr>
        <w:pStyle w:val="BodyText"/>
        <w:spacing w:before="110"/>
        <w:ind w:left="960" w:firstLine="0"/>
      </w:pPr>
      <w:r>
        <w:rPr>
          <w:i/>
          <w:color w:val="231F20"/>
          <w:spacing w:val="-5"/>
        </w:rPr>
        <w:t>Hỏi:</w:t>
      </w:r>
      <w:r>
        <w:rPr>
          <w:i/>
          <w:color w:val="231F20"/>
          <w:spacing w:val="-24"/>
        </w:rPr>
        <w:t> </w:t>
      </w:r>
      <w:r>
        <w:rPr>
          <w:color w:val="231F20"/>
          <w:spacing w:val="-4"/>
        </w:rPr>
        <w:t>Như</w:t>
      </w:r>
      <w:r>
        <w:rPr>
          <w:color w:val="231F20"/>
          <w:spacing w:val="-23"/>
        </w:rPr>
        <w:t> </w:t>
      </w:r>
      <w:r>
        <w:rPr>
          <w:color w:val="231F20"/>
          <w:spacing w:val="-4"/>
        </w:rPr>
        <w:t>cõi</w:t>
      </w:r>
      <w:r>
        <w:rPr>
          <w:color w:val="231F20"/>
          <w:spacing w:val="-23"/>
        </w:rPr>
        <w:t> </w:t>
      </w:r>
      <w:r>
        <w:rPr>
          <w:color w:val="231F20"/>
          <w:spacing w:val="-4"/>
        </w:rPr>
        <w:t>sắc</w:t>
      </w:r>
      <w:r>
        <w:rPr>
          <w:color w:val="231F20"/>
          <w:spacing w:val="-24"/>
        </w:rPr>
        <w:t> </w:t>
      </w:r>
      <w:r>
        <w:rPr>
          <w:color w:val="231F20"/>
          <w:spacing w:val="-3"/>
        </w:rPr>
        <w:t>có</w:t>
      </w:r>
      <w:r>
        <w:rPr>
          <w:color w:val="231F20"/>
          <w:spacing w:val="-28"/>
        </w:rPr>
        <w:t> </w:t>
      </w:r>
      <w:r>
        <w:rPr>
          <w:color w:val="231F20"/>
          <w:spacing w:val="-7"/>
        </w:rPr>
        <w:t>Trung</w:t>
      </w:r>
      <w:r>
        <w:rPr>
          <w:color w:val="231F20"/>
          <w:spacing w:val="-23"/>
        </w:rPr>
        <w:t> </w:t>
      </w:r>
      <w:r>
        <w:rPr>
          <w:color w:val="231F20"/>
          <w:spacing w:val="-4"/>
        </w:rPr>
        <w:t>Bát</w:t>
      </w:r>
      <w:r>
        <w:rPr>
          <w:color w:val="231F20"/>
          <w:spacing w:val="-24"/>
        </w:rPr>
        <w:t> </w:t>
      </w:r>
      <w:r>
        <w:rPr>
          <w:color w:val="231F20"/>
          <w:spacing w:val="-6"/>
        </w:rPr>
        <w:t>Niết-bàn</w:t>
      </w:r>
      <w:r>
        <w:rPr>
          <w:color w:val="231F20"/>
          <w:spacing w:val="-23"/>
        </w:rPr>
        <w:t> </w:t>
      </w:r>
      <w:r>
        <w:rPr>
          <w:color w:val="231F20"/>
          <w:spacing w:val="-4"/>
        </w:rPr>
        <w:t>thì</w:t>
      </w:r>
      <w:r>
        <w:rPr>
          <w:color w:val="231F20"/>
          <w:spacing w:val="-23"/>
        </w:rPr>
        <w:t> </w:t>
      </w:r>
      <w:r>
        <w:rPr>
          <w:color w:val="231F20"/>
          <w:spacing w:val="-4"/>
        </w:rPr>
        <w:t>cõi</w:t>
      </w:r>
      <w:r>
        <w:rPr>
          <w:color w:val="231F20"/>
          <w:spacing w:val="-24"/>
        </w:rPr>
        <w:t> </w:t>
      </w:r>
      <w:r>
        <w:rPr>
          <w:color w:val="231F20"/>
          <w:spacing w:val="-4"/>
        </w:rPr>
        <w:t>dục</w:t>
      </w:r>
      <w:r>
        <w:rPr>
          <w:color w:val="231F20"/>
          <w:spacing w:val="-23"/>
        </w:rPr>
        <w:t> </w:t>
      </w:r>
      <w:r>
        <w:rPr>
          <w:color w:val="231F20"/>
          <w:spacing w:val="-5"/>
        </w:rPr>
        <w:t>cũng</w:t>
      </w:r>
      <w:r>
        <w:rPr>
          <w:color w:val="231F20"/>
          <w:spacing w:val="-23"/>
        </w:rPr>
        <w:t> </w:t>
      </w:r>
      <w:r>
        <w:rPr>
          <w:color w:val="231F20"/>
          <w:spacing w:val="-3"/>
        </w:rPr>
        <w:t>có</w:t>
      </w:r>
      <w:r>
        <w:rPr>
          <w:color w:val="231F20"/>
          <w:spacing w:val="-24"/>
        </w:rPr>
        <w:t> </w:t>
      </w:r>
      <w:r>
        <w:rPr>
          <w:color w:val="231F20"/>
          <w:spacing w:val="-6"/>
        </w:rPr>
        <w:t>chăng?</w:t>
      </w:r>
    </w:p>
    <w:p>
      <w:pPr>
        <w:spacing w:before="154"/>
        <w:ind w:left="960" w:right="0" w:firstLine="0"/>
        <w:jc w:val="both"/>
        <w:rPr>
          <w:sz w:val="26"/>
        </w:rPr>
      </w:pPr>
      <w:r>
        <w:rPr>
          <w:i/>
          <w:color w:val="231F20"/>
          <w:sz w:val="26"/>
        </w:rPr>
        <w:t>Đáp: </w:t>
      </w:r>
      <w:r>
        <w:rPr>
          <w:color w:val="231F20"/>
          <w:sz w:val="26"/>
        </w:rPr>
        <w:t>Không có.</w:t>
      </w:r>
    </w:p>
    <w:p>
      <w:pPr>
        <w:spacing w:before="155"/>
        <w:ind w:left="960" w:right="0" w:firstLine="0"/>
        <w:jc w:val="both"/>
        <w:rPr>
          <w:sz w:val="26"/>
        </w:rPr>
      </w:pPr>
      <w:r>
        <w:rPr>
          <w:i/>
          <w:color w:val="231F20"/>
          <w:sz w:val="26"/>
        </w:rPr>
        <w:t>Hỏi: </w:t>
      </w:r>
      <w:r>
        <w:rPr>
          <w:color w:val="231F20"/>
          <w:sz w:val="26"/>
        </w:rPr>
        <w:t>Vì sao?</w:t>
      </w:r>
    </w:p>
    <w:p>
      <w:pPr>
        <w:pStyle w:val="BodyText"/>
        <w:spacing w:line="273" w:lineRule="auto" w:before="154"/>
        <w:ind w:left="393" w:right="127"/>
      </w:pPr>
      <w:r>
        <w:rPr>
          <w:i/>
          <w:color w:val="231F20"/>
        </w:rPr>
        <w:t>Đáp: </w:t>
      </w:r>
      <w:r>
        <w:rPr>
          <w:color w:val="231F20"/>
        </w:rPr>
        <w:t>Vì cõi dục là cõi bất định, không phải là địa tu, không phải là địa lìa nhiễm, có nhiều lỗi lầm, nhiều tai họa bất thường, nhiều trở ngại. Khi trụ nơi bản hữu hãy còn khó đắc quả huống 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trụ nơi trung hữu thân yếu ớt. Cõi sắc thì không như </w:t>
      </w:r>
      <w:r>
        <w:rPr>
          <w:color w:val="231F20"/>
          <w:spacing w:val="-5"/>
        </w:rPr>
        <w:t>vậy, </w:t>
      </w:r>
      <w:r>
        <w:rPr>
          <w:color w:val="231F20"/>
        </w:rPr>
        <w:t>nên trụ</w:t>
      </w:r>
      <w:r>
        <w:rPr>
          <w:color w:val="231F20"/>
          <w:spacing w:val="-25"/>
        </w:rPr>
        <w:t> </w:t>
      </w:r>
      <w:r>
        <w:rPr>
          <w:color w:val="231F20"/>
        </w:rPr>
        <w:t>nơi trung hữu có thể Bát</w:t>
      </w:r>
      <w:r>
        <w:rPr>
          <w:color w:val="231F20"/>
          <w:spacing w:val="-1"/>
        </w:rPr>
        <w:t> </w:t>
      </w:r>
      <w:r>
        <w:rPr>
          <w:color w:val="231F20"/>
        </w:rPr>
        <w:t>Niết-bàn.</w:t>
      </w:r>
    </w:p>
    <w:p>
      <w:pPr>
        <w:pStyle w:val="BodyText"/>
        <w:spacing w:line="276" w:lineRule="auto" w:before="116"/>
        <w:ind w:right="411"/>
      </w:pPr>
      <w:r>
        <w:rPr>
          <w:color w:val="231F20"/>
        </w:rPr>
        <w:t>Lại</w:t>
      </w:r>
      <w:r>
        <w:rPr>
          <w:color w:val="231F20"/>
          <w:spacing w:val="-10"/>
        </w:rPr>
        <w:t> </w:t>
      </w:r>
      <w:r>
        <w:rPr>
          <w:color w:val="231F20"/>
        </w:rPr>
        <w:t>nữa,</w:t>
      </w:r>
      <w:r>
        <w:rPr>
          <w:color w:val="231F20"/>
          <w:spacing w:val="-10"/>
        </w:rPr>
        <w:t> </w:t>
      </w:r>
      <w:r>
        <w:rPr>
          <w:color w:val="231F20"/>
        </w:rPr>
        <w:t>nếu</w:t>
      </w:r>
      <w:r>
        <w:rPr>
          <w:color w:val="231F20"/>
          <w:spacing w:val="-9"/>
        </w:rPr>
        <w:t> </w:t>
      </w:r>
      <w:r>
        <w:rPr>
          <w:color w:val="231F20"/>
        </w:rPr>
        <w:t>trụ</w:t>
      </w:r>
      <w:r>
        <w:rPr>
          <w:color w:val="231F20"/>
          <w:spacing w:val="-10"/>
        </w:rPr>
        <w:t> </w:t>
      </w:r>
      <w:r>
        <w:rPr>
          <w:color w:val="231F20"/>
        </w:rPr>
        <w:t>nơi</w:t>
      </w:r>
      <w:r>
        <w:rPr>
          <w:color w:val="231F20"/>
          <w:spacing w:val="-9"/>
        </w:rPr>
        <w:t> </w:t>
      </w:r>
      <w:r>
        <w:rPr>
          <w:color w:val="231F20"/>
        </w:rPr>
        <w:t>trung</w:t>
      </w:r>
      <w:r>
        <w:rPr>
          <w:color w:val="231F20"/>
          <w:spacing w:val="-10"/>
        </w:rPr>
        <w:t> </w:t>
      </w:r>
      <w:r>
        <w:rPr>
          <w:color w:val="231F20"/>
        </w:rPr>
        <w:t>hữu</w:t>
      </w:r>
      <w:r>
        <w:rPr>
          <w:color w:val="231F20"/>
          <w:spacing w:val="-10"/>
        </w:rPr>
        <w:t> </w:t>
      </w:r>
      <w:r>
        <w:rPr>
          <w:color w:val="231F20"/>
        </w:rPr>
        <w:t>của</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mà</w:t>
      </w:r>
      <w:r>
        <w:rPr>
          <w:color w:val="231F20"/>
          <w:spacing w:val="-10"/>
        </w:rPr>
        <w:t> </w:t>
      </w:r>
      <w:r>
        <w:rPr>
          <w:color w:val="231F20"/>
        </w:rPr>
        <w:t>Bát</w:t>
      </w:r>
      <w:r>
        <w:rPr>
          <w:color w:val="231F20"/>
          <w:spacing w:val="-10"/>
        </w:rPr>
        <w:t> </w:t>
      </w:r>
      <w:r>
        <w:rPr>
          <w:color w:val="231F20"/>
        </w:rPr>
        <w:t>Niết-bàn,</w:t>
      </w:r>
      <w:r>
        <w:rPr>
          <w:color w:val="231F20"/>
          <w:spacing w:val="-9"/>
        </w:rPr>
        <w:t> </w:t>
      </w:r>
      <w:r>
        <w:rPr>
          <w:color w:val="231F20"/>
        </w:rPr>
        <w:t>tức dựa</w:t>
      </w:r>
      <w:r>
        <w:rPr>
          <w:color w:val="231F20"/>
          <w:spacing w:val="-7"/>
        </w:rPr>
        <w:t> </w:t>
      </w:r>
      <w:r>
        <w:rPr>
          <w:color w:val="231F20"/>
        </w:rPr>
        <w:t>vào</w:t>
      </w:r>
      <w:r>
        <w:rPr>
          <w:color w:val="231F20"/>
          <w:spacing w:val="-6"/>
        </w:rPr>
        <w:t> </w:t>
      </w:r>
      <w:r>
        <w:rPr>
          <w:color w:val="231F20"/>
        </w:rPr>
        <w:t>trung</w:t>
      </w:r>
      <w:r>
        <w:rPr>
          <w:color w:val="231F20"/>
          <w:spacing w:val="-7"/>
        </w:rPr>
        <w:t> </w:t>
      </w:r>
      <w:r>
        <w:rPr>
          <w:color w:val="231F20"/>
        </w:rPr>
        <w:t>hữu</w:t>
      </w:r>
      <w:r>
        <w:rPr>
          <w:color w:val="231F20"/>
          <w:spacing w:val="-6"/>
        </w:rPr>
        <w:t> </w:t>
      </w:r>
      <w:r>
        <w:rPr>
          <w:color w:val="231F20"/>
        </w:rPr>
        <w:t>có</w:t>
      </w:r>
      <w:r>
        <w:rPr>
          <w:color w:val="231F20"/>
          <w:spacing w:val="-7"/>
        </w:rPr>
        <w:t> </w:t>
      </w:r>
      <w:r>
        <w:rPr>
          <w:color w:val="231F20"/>
        </w:rPr>
        <w:t>thể</w:t>
      </w:r>
      <w:r>
        <w:rPr>
          <w:color w:val="231F20"/>
          <w:spacing w:val="-6"/>
        </w:rPr>
        <w:t> </w:t>
      </w:r>
      <w:r>
        <w:rPr>
          <w:color w:val="231F20"/>
        </w:rPr>
        <w:t>vượt</w:t>
      </w:r>
      <w:r>
        <w:rPr>
          <w:color w:val="231F20"/>
          <w:spacing w:val="-7"/>
        </w:rPr>
        <w:t> </w:t>
      </w:r>
      <w:r>
        <w:rPr>
          <w:color w:val="231F20"/>
        </w:rPr>
        <w:t>ba</w:t>
      </w:r>
      <w:r>
        <w:rPr>
          <w:color w:val="231F20"/>
          <w:spacing w:val="-6"/>
        </w:rPr>
        <w:t> </w:t>
      </w:r>
      <w:r>
        <w:rPr>
          <w:color w:val="231F20"/>
        </w:rPr>
        <w:t>cõi.</w:t>
      </w:r>
      <w:r>
        <w:rPr>
          <w:color w:val="231F20"/>
          <w:spacing w:val="-7"/>
        </w:rPr>
        <w:t> </w:t>
      </w:r>
      <w:r>
        <w:rPr>
          <w:color w:val="231F20"/>
        </w:rPr>
        <w:t>Nhưng</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Hành</w:t>
      </w:r>
      <w:r>
        <w:rPr>
          <w:color w:val="231F20"/>
          <w:spacing w:val="-7"/>
        </w:rPr>
        <w:t> </w:t>
      </w:r>
      <w:r>
        <w:rPr>
          <w:color w:val="231F20"/>
        </w:rPr>
        <w:t>giả</w:t>
      </w:r>
      <w:r>
        <w:rPr>
          <w:color w:val="231F20"/>
          <w:spacing w:val="-6"/>
        </w:rPr>
        <w:t> </w:t>
      </w:r>
      <w:r>
        <w:rPr>
          <w:color w:val="231F20"/>
        </w:rPr>
        <w:t>nào dựa nơi thân trung hữu có thể vượt ba cõi.</w:t>
      </w:r>
    </w:p>
    <w:p>
      <w:pPr>
        <w:pStyle w:val="BodyText"/>
        <w:spacing w:line="276" w:lineRule="auto" w:before="113"/>
        <w:ind w:right="407"/>
      </w:pPr>
      <w:r>
        <w:rPr>
          <w:color w:val="231F20"/>
        </w:rPr>
        <w:t>Lại nữa, nếu trụ nơi trung hữu của cõi dục mà Bát Niết-bàn, tức trong trung hữu có thể đoạn phiền não của ba cõi. Nhưng không có Hành giả nào trụ nơi thân trung hữu có thể đoạn phiền não </w:t>
      </w:r>
      <w:r>
        <w:rPr>
          <w:color w:val="231F20"/>
          <w:spacing w:val="2"/>
        </w:rPr>
        <w:t>của </w:t>
      </w:r>
      <w:r>
        <w:rPr>
          <w:color w:val="231F20"/>
        </w:rPr>
        <w:t>ba</w:t>
      </w:r>
      <w:r>
        <w:rPr>
          <w:color w:val="231F20"/>
          <w:spacing w:val="5"/>
        </w:rPr>
        <w:t> </w:t>
      </w:r>
      <w:r>
        <w:rPr>
          <w:color w:val="231F20"/>
        </w:rPr>
        <w:t>cõi.</w:t>
      </w:r>
    </w:p>
    <w:p>
      <w:pPr>
        <w:pStyle w:val="BodyText"/>
        <w:spacing w:line="276" w:lineRule="auto" w:before="115"/>
        <w:ind w:right="410"/>
      </w:pPr>
      <w:r>
        <w:rPr>
          <w:color w:val="231F20"/>
        </w:rPr>
        <w:t>Lại</w:t>
      </w:r>
      <w:r>
        <w:rPr>
          <w:color w:val="231F20"/>
          <w:spacing w:val="-10"/>
        </w:rPr>
        <w:t> </w:t>
      </w:r>
      <w:r>
        <w:rPr>
          <w:color w:val="231F20"/>
        </w:rPr>
        <w:t>nữa,</w:t>
      </w:r>
      <w:r>
        <w:rPr>
          <w:color w:val="231F20"/>
          <w:spacing w:val="-10"/>
        </w:rPr>
        <w:t> </w:t>
      </w:r>
      <w:r>
        <w:rPr>
          <w:color w:val="231F20"/>
        </w:rPr>
        <w:t>nếu</w:t>
      </w:r>
      <w:r>
        <w:rPr>
          <w:color w:val="231F20"/>
          <w:spacing w:val="-9"/>
        </w:rPr>
        <w:t> </w:t>
      </w:r>
      <w:r>
        <w:rPr>
          <w:color w:val="231F20"/>
        </w:rPr>
        <w:t>trụ</w:t>
      </w:r>
      <w:r>
        <w:rPr>
          <w:color w:val="231F20"/>
          <w:spacing w:val="-10"/>
        </w:rPr>
        <w:t> </w:t>
      </w:r>
      <w:r>
        <w:rPr>
          <w:color w:val="231F20"/>
        </w:rPr>
        <w:t>nơi</w:t>
      </w:r>
      <w:r>
        <w:rPr>
          <w:color w:val="231F20"/>
          <w:spacing w:val="-9"/>
        </w:rPr>
        <w:t> </w:t>
      </w:r>
      <w:r>
        <w:rPr>
          <w:color w:val="231F20"/>
        </w:rPr>
        <w:t>trung</w:t>
      </w:r>
      <w:r>
        <w:rPr>
          <w:color w:val="231F20"/>
          <w:spacing w:val="-10"/>
        </w:rPr>
        <w:t> </w:t>
      </w:r>
      <w:r>
        <w:rPr>
          <w:color w:val="231F20"/>
        </w:rPr>
        <w:t>hữu</w:t>
      </w:r>
      <w:r>
        <w:rPr>
          <w:color w:val="231F20"/>
          <w:spacing w:val="-10"/>
        </w:rPr>
        <w:t> </w:t>
      </w:r>
      <w:r>
        <w:rPr>
          <w:color w:val="231F20"/>
        </w:rPr>
        <w:t>của</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mà</w:t>
      </w:r>
      <w:r>
        <w:rPr>
          <w:color w:val="231F20"/>
          <w:spacing w:val="-10"/>
        </w:rPr>
        <w:t> </w:t>
      </w:r>
      <w:r>
        <w:rPr>
          <w:color w:val="231F20"/>
        </w:rPr>
        <w:t>Bát</w:t>
      </w:r>
      <w:r>
        <w:rPr>
          <w:color w:val="231F20"/>
          <w:spacing w:val="-10"/>
        </w:rPr>
        <w:t> </w:t>
      </w:r>
      <w:r>
        <w:rPr>
          <w:color w:val="231F20"/>
        </w:rPr>
        <w:t>Niết-bàn,</w:t>
      </w:r>
      <w:r>
        <w:rPr>
          <w:color w:val="231F20"/>
          <w:spacing w:val="-9"/>
        </w:rPr>
        <w:t> </w:t>
      </w:r>
      <w:r>
        <w:rPr>
          <w:color w:val="231F20"/>
        </w:rPr>
        <w:t>tức trong trung hữu có thể đoạn dứt hai thứ phiền não bất thiện, vô ký. Nhưng</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Hành</w:t>
      </w:r>
      <w:r>
        <w:rPr>
          <w:color w:val="231F20"/>
          <w:spacing w:val="-10"/>
        </w:rPr>
        <w:t> </w:t>
      </w:r>
      <w:r>
        <w:rPr>
          <w:color w:val="231F20"/>
        </w:rPr>
        <w:t>giả</w:t>
      </w:r>
      <w:r>
        <w:rPr>
          <w:color w:val="231F20"/>
          <w:spacing w:val="-11"/>
        </w:rPr>
        <w:t> </w:t>
      </w:r>
      <w:r>
        <w:rPr>
          <w:color w:val="231F20"/>
        </w:rPr>
        <w:t>nào</w:t>
      </w:r>
      <w:r>
        <w:rPr>
          <w:color w:val="231F20"/>
          <w:spacing w:val="-10"/>
        </w:rPr>
        <w:t> </w:t>
      </w:r>
      <w:r>
        <w:rPr>
          <w:color w:val="231F20"/>
        </w:rPr>
        <w:t>trụ</w:t>
      </w:r>
      <w:r>
        <w:rPr>
          <w:color w:val="231F20"/>
          <w:spacing w:val="-11"/>
        </w:rPr>
        <w:t> </w:t>
      </w:r>
      <w:r>
        <w:rPr>
          <w:color w:val="231F20"/>
        </w:rPr>
        <w:t>nơi</w:t>
      </w:r>
      <w:r>
        <w:rPr>
          <w:color w:val="231F20"/>
          <w:spacing w:val="-10"/>
        </w:rPr>
        <w:t> </w:t>
      </w:r>
      <w:r>
        <w:rPr>
          <w:color w:val="231F20"/>
        </w:rPr>
        <w:t>thân</w:t>
      </w:r>
      <w:r>
        <w:rPr>
          <w:color w:val="231F20"/>
          <w:spacing w:val="-11"/>
        </w:rPr>
        <w:t> </w:t>
      </w:r>
      <w:r>
        <w:rPr>
          <w:color w:val="231F20"/>
        </w:rPr>
        <w:t>trung</w:t>
      </w:r>
      <w:r>
        <w:rPr>
          <w:color w:val="231F20"/>
          <w:spacing w:val="-10"/>
        </w:rPr>
        <w:t> </w:t>
      </w:r>
      <w:r>
        <w:rPr>
          <w:color w:val="231F20"/>
        </w:rPr>
        <w:t>hữu</w:t>
      </w:r>
      <w:r>
        <w:rPr>
          <w:color w:val="231F20"/>
          <w:spacing w:val="-11"/>
        </w:rPr>
        <w:t> </w:t>
      </w:r>
      <w:r>
        <w:rPr>
          <w:color w:val="231F20"/>
        </w:rPr>
        <w:t>có</w:t>
      </w:r>
      <w:r>
        <w:rPr>
          <w:color w:val="231F20"/>
          <w:spacing w:val="-10"/>
        </w:rPr>
        <w:t> </w:t>
      </w:r>
      <w:r>
        <w:rPr>
          <w:color w:val="231F20"/>
        </w:rPr>
        <w:t>thể</w:t>
      </w:r>
      <w:r>
        <w:rPr>
          <w:color w:val="231F20"/>
          <w:spacing w:val="-11"/>
        </w:rPr>
        <w:t> </w:t>
      </w:r>
      <w:r>
        <w:rPr>
          <w:color w:val="231F20"/>
        </w:rPr>
        <w:t>đoạn</w:t>
      </w:r>
      <w:r>
        <w:rPr>
          <w:color w:val="231F20"/>
          <w:spacing w:val="-10"/>
        </w:rPr>
        <w:t> </w:t>
      </w:r>
      <w:r>
        <w:rPr>
          <w:color w:val="231F20"/>
        </w:rPr>
        <w:t>dứt hai thứ phiền não bất thiện và vô ký.</w:t>
      </w:r>
    </w:p>
    <w:p>
      <w:pPr>
        <w:pStyle w:val="BodyText"/>
        <w:spacing w:line="276" w:lineRule="auto"/>
        <w:ind w:right="410"/>
      </w:pPr>
      <w:r>
        <w:rPr>
          <w:color w:val="231F20"/>
        </w:rPr>
        <w:t>Lại</w:t>
      </w:r>
      <w:r>
        <w:rPr>
          <w:color w:val="231F20"/>
          <w:spacing w:val="-10"/>
        </w:rPr>
        <w:t> </w:t>
      </w:r>
      <w:r>
        <w:rPr>
          <w:color w:val="231F20"/>
        </w:rPr>
        <w:t>nữa,</w:t>
      </w:r>
      <w:r>
        <w:rPr>
          <w:color w:val="231F20"/>
          <w:spacing w:val="-10"/>
        </w:rPr>
        <w:t> </w:t>
      </w:r>
      <w:r>
        <w:rPr>
          <w:color w:val="231F20"/>
        </w:rPr>
        <w:t>nếu</w:t>
      </w:r>
      <w:r>
        <w:rPr>
          <w:color w:val="231F20"/>
          <w:spacing w:val="-9"/>
        </w:rPr>
        <w:t> </w:t>
      </w:r>
      <w:r>
        <w:rPr>
          <w:color w:val="231F20"/>
        </w:rPr>
        <w:t>trụ</w:t>
      </w:r>
      <w:r>
        <w:rPr>
          <w:color w:val="231F20"/>
          <w:spacing w:val="-10"/>
        </w:rPr>
        <w:t> </w:t>
      </w:r>
      <w:r>
        <w:rPr>
          <w:color w:val="231F20"/>
        </w:rPr>
        <w:t>nơi</w:t>
      </w:r>
      <w:r>
        <w:rPr>
          <w:color w:val="231F20"/>
          <w:spacing w:val="-9"/>
        </w:rPr>
        <w:t> </w:t>
      </w:r>
      <w:r>
        <w:rPr>
          <w:color w:val="231F20"/>
        </w:rPr>
        <w:t>trung</w:t>
      </w:r>
      <w:r>
        <w:rPr>
          <w:color w:val="231F20"/>
          <w:spacing w:val="-10"/>
        </w:rPr>
        <w:t> </w:t>
      </w:r>
      <w:r>
        <w:rPr>
          <w:color w:val="231F20"/>
        </w:rPr>
        <w:t>hữu</w:t>
      </w:r>
      <w:r>
        <w:rPr>
          <w:color w:val="231F20"/>
          <w:spacing w:val="-10"/>
        </w:rPr>
        <w:t> </w:t>
      </w:r>
      <w:r>
        <w:rPr>
          <w:color w:val="231F20"/>
        </w:rPr>
        <w:t>của</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mà</w:t>
      </w:r>
      <w:r>
        <w:rPr>
          <w:color w:val="231F20"/>
          <w:spacing w:val="-10"/>
        </w:rPr>
        <w:t> </w:t>
      </w:r>
      <w:r>
        <w:rPr>
          <w:color w:val="231F20"/>
        </w:rPr>
        <w:t>Bát</w:t>
      </w:r>
      <w:r>
        <w:rPr>
          <w:color w:val="231F20"/>
          <w:spacing w:val="-10"/>
        </w:rPr>
        <w:t> </w:t>
      </w:r>
      <w:r>
        <w:rPr>
          <w:color w:val="231F20"/>
        </w:rPr>
        <w:t>Niết-bàn,</w:t>
      </w:r>
      <w:r>
        <w:rPr>
          <w:color w:val="231F20"/>
          <w:spacing w:val="-9"/>
        </w:rPr>
        <w:t> </w:t>
      </w:r>
      <w:r>
        <w:rPr>
          <w:color w:val="231F20"/>
        </w:rPr>
        <w:t>tức trong trung hữu có thể chứng hoặc hai hoặc ba quả Sa-môn. Nhưng không có Hành giả nào trụ nơi thân trung hữu có thể chứng hoặc</w:t>
      </w:r>
      <w:r>
        <w:rPr>
          <w:color w:val="231F20"/>
          <w:spacing w:val="-31"/>
        </w:rPr>
        <w:t> </w:t>
      </w:r>
      <w:r>
        <w:rPr>
          <w:color w:val="231F20"/>
        </w:rPr>
        <w:t>hai hoặc</w:t>
      </w:r>
      <w:r>
        <w:rPr>
          <w:color w:val="231F20"/>
          <w:spacing w:val="-9"/>
        </w:rPr>
        <w:t> </w:t>
      </w:r>
      <w:r>
        <w:rPr>
          <w:color w:val="231F20"/>
        </w:rPr>
        <w:t>ba</w:t>
      </w:r>
      <w:r>
        <w:rPr>
          <w:color w:val="231F20"/>
          <w:spacing w:val="-9"/>
        </w:rPr>
        <w:t> </w:t>
      </w:r>
      <w:r>
        <w:rPr>
          <w:color w:val="231F20"/>
        </w:rPr>
        <w:t>quả</w:t>
      </w:r>
      <w:r>
        <w:rPr>
          <w:color w:val="231F20"/>
          <w:spacing w:val="-8"/>
        </w:rPr>
        <w:t> </w:t>
      </w:r>
      <w:r>
        <w:rPr>
          <w:color w:val="231F20"/>
        </w:rPr>
        <w:t>Sa-môn.</w:t>
      </w:r>
      <w:r>
        <w:rPr>
          <w:color w:val="231F20"/>
          <w:spacing w:val="-9"/>
        </w:rPr>
        <w:t> </w:t>
      </w:r>
      <w:r>
        <w:rPr>
          <w:color w:val="231F20"/>
        </w:rPr>
        <w:t>Do</w:t>
      </w:r>
      <w:r>
        <w:rPr>
          <w:color w:val="231F20"/>
          <w:spacing w:val="-8"/>
        </w:rPr>
        <w:t> </w:t>
      </w:r>
      <w:r>
        <w:rPr>
          <w:color w:val="231F20"/>
        </w:rPr>
        <w:t>nghĩa</w:t>
      </w:r>
      <w:r>
        <w:rPr>
          <w:color w:val="231F20"/>
          <w:spacing w:val="-9"/>
        </w:rPr>
        <w:t> </w:t>
      </w:r>
      <w:r>
        <w:rPr>
          <w:color w:val="231F20"/>
        </w:rPr>
        <w:t>đó</w:t>
      </w:r>
      <w:r>
        <w:rPr>
          <w:color w:val="231F20"/>
          <w:spacing w:val="-9"/>
        </w:rPr>
        <w:t> </w:t>
      </w:r>
      <w:r>
        <w:rPr>
          <w:color w:val="231F20"/>
        </w:rPr>
        <w:t>nên</w:t>
      </w:r>
      <w:r>
        <w:rPr>
          <w:color w:val="231F20"/>
          <w:spacing w:val="-8"/>
        </w:rPr>
        <w:t> </w:t>
      </w:r>
      <w:r>
        <w:rPr>
          <w:color w:val="231F20"/>
        </w:rPr>
        <w:t>chỉ</w:t>
      </w:r>
      <w:r>
        <w:rPr>
          <w:color w:val="231F20"/>
          <w:spacing w:val="-9"/>
        </w:rPr>
        <w:t> </w:t>
      </w:r>
      <w:r>
        <w:rPr>
          <w:color w:val="231F20"/>
        </w:rPr>
        <w:t>cõi</w:t>
      </w:r>
      <w:r>
        <w:rPr>
          <w:color w:val="231F20"/>
          <w:spacing w:val="-8"/>
        </w:rPr>
        <w:t> </w:t>
      </w:r>
      <w:r>
        <w:rPr>
          <w:color w:val="231F20"/>
        </w:rPr>
        <w:t>sắc</w:t>
      </w:r>
      <w:r>
        <w:rPr>
          <w:color w:val="231F20"/>
          <w:spacing w:val="-9"/>
        </w:rPr>
        <w:t> </w:t>
      </w:r>
      <w:r>
        <w:rPr>
          <w:color w:val="231F20"/>
        </w:rPr>
        <w:t>là</w:t>
      </w:r>
      <w:r>
        <w:rPr>
          <w:color w:val="231F20"/>
          <w:spacing w:val="-8"/>
        </w:rPr>
        <w:t> </w:t>
      </w:r>
      <w:r>
        <w:rPr>
          <w:color w:val="231F20"/>
        </w:rPr>
        <w:t>có</w:t>
      </w:r>
      <w:r>
        <w:rPr>
          <w:color w:val="231F20"/>
          <w:spacing w:val="-9"/>
        </w:rPr>
        <w:t> </w:t>
      </w:r>
      <w:r>
        <w:rPr>
          <w:color w:val="231F20"/>
        </w:rPr>
        <w:t>trung</w:t>
      </w:r>
      <w:r>
        <w:rPr>
          <w:color w:val="231F20"/>
          <w:spacing w:val="-9"/>
        </w:rPr>
        <w:t> </w:t>
      </w:r>
      <w:r>
        <w:rPr>
          <w:color w:val="231F20"/>
        </w:rPr>
        <w:t>hữu</w:t>
      </w:r>
      <w:r>
        <w:rPr>
          <w:color w:val="231F20"/>
          <w:spacing w:val="-8"/>
        </w:rPr>
        <w:t> </w:t>
      </w:r>
      <w:r>
        <w:rPr>
          <w:color w:val="231F20"/>
        </w:rPr>
        <w:t>Bát Niết-bàn, cõi dục thì</w:t>
      </w:r>
      <w:r>
        <w:rPr>
          <w:color w:val="231F20"/>
          <w:spacing w:val="-2"/>
        </w:rPr>
        <w:t> </w:t>
      </w:r>
      <w:r>
        <w:rPr>
          <w:color w:val="231F20"/>
        </w:rPr>
        <w:t>không.</w:t>
      </w:r>
    </w:p>
    <w:p>
      <w:pPr>
        <w:pStyle w:val="BodyText"/>
        <w:spacing w:line="276" w:lineRule="auto"/>
        <w:ind w:right="411"/>
      </w:pPr>
      <w:r>
        <w:rPr>
          <w:color w:val="231F20"/>
        </w:rPr>
        <w:t>Lại</w:t>
      </w:r>
      <w:r>
        <w:rPr>
          <w:color w:val="231F20"/>
          <w:spacing w:val="-13"/>
        </w:rPr>
        <w:t> </w:t>
      </w:r>
      <w:r>
        <w:rPr>
          <w:color w:val="231F20"/>
        </w:rPr>
        <w:t>nữa,</w:t>
      </w:r>
      <w:r>
        <w:rPr>
          <w:color w:val="231F20"/>
          <w:spacing w:val="-17"/>
        </w:rPr>
        <w:t> </w:t>
      </w:r>
      <w:r>
        <w:rPr>
          <w:color w:val="231F20"/>
        </w:rPr>
        <w:t>Trung</w:t>
      </w:r>
      <w:r>
        <w:rPr>
          <w:color w:val="231F20"/>
          <w:spacing w:val="-12"/>
        </w:rPr>
        <w:t> </w:t>
      </w:r>
      <w:r>
        <w:rPr>
          <w:color w:val="231F20"/>
        </w:rPr>
        <w:t>Bát</w:t>
      </w:r>
      <w:r>
        <w:rPr>
          <w:color w:val="231F20"/>
          <w:spacing w:val="-12"/>
        </w:rPr>
        <w:t> </w:t>
      </w:r>
      <w:r>
        <w:rPr>
          <w:color w:val="231F20"/>
        </w:rPr>
        <w:t>Niết-bàn</w:t>
      </w:r>
      <w:r>
        <w:rPr>
          <w:color w:val="231F20"/>
          <w:spacing w:val="-13"/>
        </w:rPr>
        <w:t> </w:t>
      </w:r>
      <w:r>
        <w:rPr>
          <w:color w:val="231F20"/>
        </w:rPr>
        <w:t>tất</w:t>
      </w:r>
      <w:r>
        <w:rPr>
          <w:color w:val="231F20"/>
          <w:spacing w:val="-12"/>
        </w:rPr>
        <w:t> </w:t>
      </w:r>
      <w:r>
        <w:rPr>
          <w:color w:val="231F20"/>
        </w:rPr>
        <w:t>ở</w:t>
      </w:r>
      <w:r>
        <w:rPr>
          <w:color w:val="231F20"/>
          <w:spacing w:val="-12"/>
        </w:rPr>
        <w:t> </w:t>
      </w:r>
      <w:r>
        <w:rPr>
          <w:color w:val="231F20"/>
        </w:rPr>
        <w:t>đời</w:t>
      </w:r>
      <w:r>
        <w:rPr>
          <w:color w:val="231F20"/>
          <w:spacing w:val="-13"/>
        </w:rPr>
        <w:t> </w:t>
      </w:r>
      <w:r>
        <w:rPr>
          <w:color w:val="231F20"/>
        </w:rPr>
        <w:t>trước</w:t>
      </w:r>
      <w:r>
        <w:rPr>
          <w:color w:val="231F20"/>
          <w:spacing w:val="-12"/>
        </w:rPr>
        <w:t> </w:t>
      </w:r>
      <w:r>
        <w:rPr>
          <w:color w:val="231F20"/>
        </w:rPr>
        <w:t>đã</w:t>
      </w:r>
      <w:r>
        <w:rPr>
          <w:color w:val="231F20"/>
          <w:spacing w:val="-12"/>
        </w:rPr>
        <w:t> </w:t>
      </w:r>
      <w:r>
        <w:rPr>
          <w:color w:val="231F20"/>
        </w:rPr>
        <w:t>lìa</w:t>
      </w:r>
      <w:r>
        <w:rPr>
          <w:color w:val="231F20"/>
          <w:spacing w:val="-12"/>
        </w:rPr>
        <w:t> </w:t>
      </w:r>
      <w:r>
        <w:rPr>
          <w:color w:val="231F20"/>
        </w:rPr>
        <w:t>nhiễm</w:t>
      </w:r>
      <w:r>
        <w:rPr>
          <w:color w:val="231F20"/>
          <w:spacing w:val="-13"/>
        </w:rPr>
        <w:t> </w:t>
      </w:r>
      <w:r>
        <w:rPr>
          <w:color w:val="231F20"/>
        </w:rPr>
        <w:t>của</w:t>
      </w:r>
      <w:r>
        <w:rPr>
          <w:color w:val="231F20"/>
          <w:spacing w:val="-12"/>
        </w:rPr>
        <w:t> </w:t>
      </w:r>
      <w:r>
        <w:rPr>
          <w:color w:val="231F20"/>
        </w:rPr>
        <w:t>cõi dục. Đã lìa nhiễm của cõi dục tất không khởi trung hữu nơi cõi </w:t>
      </w:r>
      <w:r>
        <w:rPr>
          <w:color w:val="231F20"/>
          <w:spacing w:val="-3"/>
        </w:rPr>
        <w:t>dục, </w:t>
      </w:r>
      <w:r>
        <w:rPr>
          <w:color w:val="231F20"/>
        </w:rPr>
        <w:t>nên ở cõi dục không có Trung Bát</w:t>
      </w:r>
      <w:r>
        <w:rPr>
          <w:color w:val="231F20"/>
          <w:spacing w:val="-9"/>
        </w:rPr>
        <w:t> </w:t>
      </w:r>
      <w:r>
        <w:rPr>
          <w:color w:val="231F20"/>
        </w:rPr>
        <w:t>Niết-bàn.</w:t>
      </w:r>
    </w:p>
    <w:p>
      <w:pPr>
        <w:pStyle w:val="BodyText"/>
        <w:spacing w:line="276" w:lineRule="auto"/>
        <w:ind w:right="411"/>
      </w:pPr>
      <w:r>
        <w:rPr>
          <w:color w:val="231F20"/>
        </w:rPr>
        <w:t>Lại</w:t>
      </w:r>
      <w:r>
        <w:rPr>
          <w:color w:val="231F20"/>
          <w:spacing w:val="-4"/>
        </w:rPr>
        <w:t> </w:t>
      </w:r>
      <w:r>
        <w:rPr>
          <w:color w:val="231F20"/>
        </w:rPr>
        <w:t>nữa,</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nghiệp</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thì</w:t>
      </w:r>
      <w:r>
        <w:rPr>
          <w:color w:val="231F20"/>
          <w:spacing w:val="-4"/>
        </w:rPr>
        <w:t> </w:t>
      </w:r>
      <w:r>
        <w:rPr>
          <w:color w:val="231F20"/>
        </w:rPr>
        <w:t>nặng,</w:t>
      </w:r>
      <w:r>
        <w:rPr>
          <w:color w:val="231F20"/>
          <w:spacing w:val="-4"/>
        </w:rPr>
        <w:t> </w:t>
      </w:r>
      <w:r>
        <w:rPr>
          <w:color w:val="231F20"/>
        </w:rPr>
        <w:t>không</w:t>
      </w:r>
      <w:r>
        <w:rPr>
          <w:color w:val="231F20"/>
          <w:spacing w:val="-4"/>
        </w:rPr>
        <w:t> </w:t>
      </w:r>
      <w:r>
        <w:rPr>
          <w:color w:val="231F20"/>
        </w:rPr>
        <w:t>phải</w:t>
      </w:r>
      <w:r>
        <w:rPr>
          <w:color w:val="231F20"/>
          <w:spacing w:val="-5"/>
        </w:rPr>
        <w:t> đối </w:t>
      </w:r>
      <w:r>
        <w:rPr>
          <w:color w:val="231F20"/>
        </w:rPr>
        <w:t>với thân trung hữu yếu kém có thể đoạn trừ.</w:t>
      </w:r>
    </w:p>
    <w:p>
      <w:pPr>
        <w:pStyle w:val="BodyText"/>
        <w:spacing w:line="276" w:lineRule="auto"/>
        <w:ind w:right="411"/>
      </w:pPr>
      <w:r>
        <w:rPr>
          <w:color w:val="231F20"/>
        </w:rPr>
        <w:t>Lại</w:t>
      </w:r>
      <w:r>
        <w:rPr>
          <w:color w:val="231F20"/>
          <w:spacing w:val="-5"/>
        </w:rPr>
        <w:t> </w:t>
      </w:r>
      <w:r>
        <w:rPr>
          <w:color w:val="231F20"/>
        </w:rPr>
        <w:t>nữa,</w:t>
      </w:r>
      <w:r>
        <w:rPr>
          <w:color w:val="231F20"/>
          <w:spacing w:val="-5"/>
        </w:rPr>
        <w:t> </w:t>
      </w:r>
      <w:r>
        <w:rPr>
          <w:color w:val="231F20"/>
        </w:rPr>
        <w:t>trung</w:t>
      </w:r>
      <w:r>
        <w:rPr>
          <w:color w:val="231F20"/>
          <w:spacing w:val="-5"/>
        </w:rPr>
        <w:t> </w:t>
      </w:r>
      <w:r>
        <w:rPr>
          <w:color w:val="231F20"/>
        </w:rPr>
        <w:t>hữu</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chỗ</w:t>
      </w:r>
      <w:r>
        <w:rPr>
          <w:color w:val="231F20"/>
          <w:spacing w:val="-5"/>
        </w:rPr>
        <w:t> </w:t>
      </w:r>
      <w:r>
        <w:rPr>
          <w:color w:val="231F20"/>
        </w:rPr>
        <w:t>để</w:t>
      </w:r>
      <w:r>
        <w:rPr>
          <w:color w:val="231F20"/>
          <w:spacing w:val="-5"/>
        </w:rPr>
        <w:t> </w:t>
      </w:r>
      <w:r>
        <w:rPr>
          <w:color w:val="231F20"/>
        </w:rPr>
        <w:t>được</w:t>
      </w:r>
      <w:r>
        <w:rPr>
          <w:color w:val="231F20"/>
          <w:spacing w:val="-5"/>
        </w:rPr>
        <w:t> </w:t>
      </w:r>
      <w:r>
        <w:rPr>
          <w:color w:val="231F20"/>
        </w:rPr>
        <w:t>quả</w:t>
      </w:r>
      <w:r>
        <w:rPr>
          <w:color w:val="231F20"/>
          <w:spacing w:val="-5"/>
        </w:rPr>
        <w:t> </w:t>
      </w:r>
      <w:r>
        <w:rPr>
          <w:color w:val="231F20"/>
        </w:rPr>
        <w:t>Bất</w:t>
      </w:r>
      <w:r>
        <w:rPr>
          <w:color w:val="231F20"/>
          <w:spacing w:val="-5"/>
        </w:rPr>
        <w:t> </w:t>
      </w:r>
      <w:r>
        <w:rPr>
          <w:color w:val="231F20"/>
        </w:rPr>
        <w:t>hoàn</w:t>
      </w:r>
      <w:r>
        <w:rPr>
          <w:color w:val="231F20"/>
          <w:spacing w:val="-5"/>
        </w:rPr>
        <w:t> </w:t>
      </w:r>
      <w:r>
        <w:rPr>
          <w:color w:val="231F20"/>
          <w:spacing w:val="-7"/>
        </w:rPr>
        <w:t>mà </w:t>
      </w:r>
      <w:r>
        <w:rPr>
          <w:color w:val="231F20"/>
        </w:rPr>
        <w:t>chỉ là chỗ dựa để được quả</w:t>
      </w:r>
      <w:r>
        <w:rPr>
          <w:color w:val="231F20"/>
          <w:spacing w:val="-17"/>
        </w:rPr>
        <w:t> </w:t>
      </w:r>
      <w:r>
        <w:rPr>
          <w:color w:val="231F20"/>
        </w:rPr>
        <w:t>A-la-hán.</w:t>
      </w:r>
    </w:p>
    <w:p>
      <w:pPr>
        <w:pStyle w:val="BodyText"/>
        <w:spacing w:line="276" w:lineRule="auto" w:before="113"/>
        <w:ind w:right="410"/>
      </w:pPr>
      <w:r>
        <w:rPr>
          <w:color w:val="231F20"/>
        </w:rPr>
        <w:t>Lại nữa, trung hữu của cõi dục tất không thể khởi Thánh đạo hiện tiền, do yếu kém. Cõi sắc thì không như vậy. Vì nghĩa đó nên cõi dục không có Trung Bát Niết-bàn.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w:t>
      </w:r>
      <w:r>
        <w:rPr>
          <w:color w:val="231F20"/>
          <w:spacing w:val="-9"/>
        </w:rPr>
        <w:t> </w:t>
      </w:r>
      <w:r>
        <w:rPr>
          <w:color w:val="231F20"/>
        </w:rPr>
        <w:t>nữa,</w:t>
      </w:r>
      <w:r>
        <w:rPr>
          <w:color w:val="231F20"/>
          <w:spacing w:val="-9"/>
        </w:rPr>
        <w:t> </w:t>
      </w:r>
      <w:r>
        <w:rPr>
          <w:color w:val="231F20"/>
        </w:rPr>
        <w:t>trung</w:t>
      </w:r>
      <w:r>
        <w:rPr>
          <w:color w:val="231F20"/>
          <w:spacing w:val="-8"/>
        </w:rPr>
        <w:t> </w:t>
      </w:r>
      <w:r>
        <w:rPr>
          <w:color w:val="231F20"/>
        </w:rPr>
        <w:t>hữu</w:t>
      </w:r>
      <w:r>
        <w:rPr>
          <w:color w:val="231F20"/>
          <w:spacing w:val="-9"/>
        </w:rPr>
        <w:t> </w:t>
      </w:r>
      <w:r>
        <w:rPr>
          <w:color w:val="231F20"/>
        </w:rPr>
        <w:t>yếu</w:t>
      </w:r>
      <w:r>
        <w:rPr>
          <w:color w:val="231F20"/>
          <w:spacing w:val="-9"/>
        </w:rPr>
        <w:t> </w:t>
      </w:r>
      <w:r>
        <w:rPr>
          <w:color w:val="231F20"/>
        </w:rPr>
        <w:t>kém</w:t>
      </w:r>
      <w:r>
        <w:rPr>
          <w:color w:val="231F20"/>
          <w:spacing w:val="-9"/>
        </w:rPr>
        <w:t> </w:t>
      </w:r>
      <w:r>
        <w:rPr>
          <w:color w:val="231F20"/>
        </w:rPr>
        <w:t>nên</w:t>
      </w:r>
      <w:r>
        <w:rPr>
          <w:color w:val="231F20"/>
          <w:spacing w:val="-9"/>
        </w:rPr>
        <w:t> </w:t>
      </w:r>
      <w:r>
        <w:rPr>
          <w:color w:val="231F20"/>
        </w:rPr>
        <w:t>chỉ</w:t>
      </w:r>
      <w:r>
        <w:rPr>
          <w:color w:val="231F20"/>
          <w:spacing w:val="-8"/>
        </w:rPr>
        <w:t> </w:t>
      </w:r>
      <w:r>
        <w:rPr>
          <w:color w:val="231F20"/>
        </w:rPr>
        <w:t>có</w:t>
      </w:r>
      <w:r>
        <w:rPr>
          <w:color w:val="231F20"/>
          <w:spacing w:val="-8"/>
        </w:rPr>
        <w:t> </w:t>
      </w:r>
      <w:r>
        <w:rPr>
          <w:color w:val="231F20"/>
        </w:rPr>
        <w:t>thể</w:t>
      </w:r>
      <w:r>
        <w:rPr>
          <w:color w:val="231F20"/>
          <w:spacing w:val="-9"/>
        </w:rPr>
        <w:t> </w:t>
      </w:r>
      <w:r>
        <w:rPr>
          <w:color w:val="231F20"/>
        </w:rPr>
        <w:t>khởi</w:t>
      </w:r>
      <w:r>
        <w:rPr>
          <w:color w:val="231F20"/>
          <w:spacing w:val="-13"/>
        </w:rPr>
        <w:t> </w:t>
      </w:r>
      <w:r>
        <w:rPr>
          <w:color w:val="231F20"/>
        </w:rPr>
        <w:t>Thánh</w:t>
      </w:r>
      <w:r>
        <w:rPr>
          <w:color w:val="231F20"/>
          <w:spacing w:val="-9"/>
        </w:rPr>
        <w:t> </w:t>
      </w:r>
      <w:r>
        <w:rPr>
          <w:color w:val="231F20"/>
        </w:rPr>
        <w:t>đạo</w:t>
      </w:r>
      <w:r>
        <w:rPr>
          <w:color w:val="231F20"/>
          <w:spacing w:val="-9"/>
        </w:rPr>
        <w:t> </w:t>
      </w:r>
      <w:r>
        <w:rPr>
          <w:color w:val="231F20"/>
        </w:rPr>
        <w:t>hiện tiền ở tự địa căn bản, không phải là vị chí </w:t>
      </w:r>
      <w:r>
        <w:rPr>
          <w:color w:val="231F20"/>
          <w:spacing w:val="-5"/>
        </w:rPr>
        <w:t>v.v… </w:t>
      </w:r>
      <w:r>
        <w:rPr>
          <w:color w:val="231F20"/>
        </w:rPr>
        <w:t>do khó khởi. Nếu trung hữu của cõi dục mà Bát Niết-bàn thì trái với điều vừa nêu,</w:t>
      </w:r>
      <w:r>
        <w:rPr>
          <w:color w:val="231F20"/>
          <w:spacing w:val="-36"/>
        </w:rPr>
        <w:t> </w:t>
      </w:r>
      <w:r>
        <w:rPr>
          <w:color w:val="231F20"/>
        </w:rPr>
        <w:t>nên tất không có.</w:t>
      </w:r>
    </w:p>
    <w:p>
      <w:pPr>
        <w:pStyle w:val="BodyText"/>
        <w:spacing w:line="273" w:lineRule="auto" w:before="110"/>
        <w:ind w:left="393" w:right="127"/>
      </w:pPr>
      <w:r>
        <w:rPr>
          <w:color w:val="231F20"/>
        </w:rPr>
        <w:t>Lại nữa, cõi dục có phiền não tương ưng với thuận trái, có phiền não của sáu môn bên ngoài, có phiền não có thể dẫn tới hai quả, có phiền não tương ưng với không hổ không thẹn, và có đủ </w:t>
      </w:r>
      <w:r>
        <w:rPr>
          <w:color w:val="231F20"/>
          <w:spacing w:val="-5"/>
        </w:rPr>
        <w:t>các </w:t>
      </w:r>
      <w:r>
        <w:rPr>
          <w:color w:val="231F20"/>
        </w:rPr>
        <w:t>thứ tạp loại tùy phiền não như phẫn, hận </w:t>
      </w:r>
      <w:r>
        <w:rPr>
          <w:color w:val="231F20"/>
          <w:spacing w:val="-5"/>
        </w:rPr>
        <w:t>v.v… </w:t>
      </w:r>
      <w:r>
        <w:rPr>
          <w:color w:val="231F20"/>
        </w:rPr>
        <w:t>khó phá, khó </w:t>
      </w:r>
      <w:r>
        <w:rPr>
          <w:color w:val="231F20"/>
          <w:spacing w:val="-3"/>
        </w:rPr>
        <w:t>đoạn, </w:t>
      </w:r>
      <w:r>
        <w:rPr>
          <w:color w:val="231F20"/>
        </w:rPr>
        <w:t>khó</w:t>
      </w:r>
      <w:r>
        <w:rPr>
          <w:color w:val="231F20"/>
          <w:spacing w:val="-4"/>
        </w:rPr>
        <w:t> </w:t>
      </w:r>
      <w:r>
        <w:rPr>
          <w:color w:val="231F20"/>
        </w:rPr>
        <w:t>vượt,</w:t>
      </w:r>
      <w:r>
        <w:rPr>
          <w:color w:val="231F20"/>
          <w:spacing w:val="-4"/>
        </w:rPr>
        <w:t> </w:t>
      </w:r>
      <w:r>
        <w:rPr>
          <w:color w:val="231F20"/>
        </w:rPr>
        <w:t>khó</w:t>
      </w:r>
      <w:r>
        <w:rPr>
          <w:color w:val="231F20"/>
          <w:spacing w:val="-4"/>
        </w:rPr>
        <w:t> </w:t>
      </w:r>
      <w:r>
        <w:rPr>
          <w:color w:val="231F20"/>
        </w:rPr>
        <w:t>lìa.</w:t>
      </w:r>
      <w:r>
        <w:rPr>
          <w:color w:val="231F20"/>
          <w:spacing w:val="-9"/>
        </w:rPr>
        <w:t> </w:t>
      </w:r>
      <w:r>
        <w:rPr>
          <w:color w:val="231F20"/>
          <w:spacing w:val="-4"/>
        </w:rPr>
        <w:t>Trụ </w:t>
      </w:r>
      <w:r>
        <w:rPr>
          <w:color w:val="231F20"/>
        </w:rPr>
        <w:t>trong</w:t>
      </w:r>
      <w:r>
        <w:rPr>
          <w:color w:val="231F20"/>
          <w:spacing w:val="-4"/>
        </w:rPr>
        <w:t> </w:t>
      </w:r>
      <w:r>
        <w:rPr>
          <w:color w:val="231F20"/>
        </w:rPr>
        <w:t>bản</w:t>
      </w:r>
      <w:r>
        <w:rPr>
          <w:color w:val="231F20"/>
          <w:spacing w:val="-4"/>
        </w:rPr>
        <w:t> </w:t>
      </w:r>
      <w:r>
        <w:rPr>
          <w:color w:val="231F20"/>
        </w:rPr>
        <w:t>hữu,</w:t>
      </w:r>
      <w:r>
        <w:rPr>
          <w:color w:val="231F20"/>
          <w:spacing w:val="-3"/>
        </w:rPr>
        <w:t> </w:t>
      </w:r>
      <w:r>
        <w:rPr>
          <w:color w:val="231F20"/>
        </w:rPr>
        <w:t>tạo</w:t>
      </w:r>
      <w:r>
        <w:rPr>
          <w:color w:val="231F20"/>
          <w:spacing w:val="-4"/>
        </w:rPr>
        <w:t> </w:t>
      </w:r>
      <w:r>
        <w:rPr>
          <w:color w:val="231F20"/>
        </w:rPr>
        <w:t>công</w:t>
      </w:r>
      <w:r>
        <w:rPr>
          <w:color w:val="231F20"/>
          <w:spacing w:val="-4"/>
        </w:rPr>
        <w:t> </w:t>
      </w:r>
      <w:r>
        <w:rPr>
          <w:color w:val="231F20"/>
        </w:rPr>
        <w:t>dụng</w:t>
      </w:r>
      <w:r>
        <w:rPr>
          <w:color w:val="231F20"/>
          <w:spacing w:val="-4"/>
        </w:rPr>
        <w:t> </w:t>
      </w:r>
      <w:r>
        <w:rPr>
          <w:color w:val="231F20"/>
        </w:rPr>
        <w:t>lớn</w:t>
      </w:r>
      <w:r>
        <w:rPr>
          <w:color w:val="231F20"/>
          <w:spacing w:val="-4"/>
        </w:rPr>
        <w:t> </w:t>
      </w:r>
      <w:r>
        <w:rPr>
          <w:color w:val="231F20"/>
        </w:rPr>
        <w:t>hãy</w:t>
      </w:r>
      <w:r>
        <w:rPr>
          <w:color w:val="231F20"/>
          <w:spacing w:val="-4"/>
        </w:rPr>
        <w:t> </w:t>
      </w:r>
      <w:r>
        <w:rPr>
          <w:color w:val="231F20"/>
        </w:rPr>
        <w:t>còn</w:t>
      </w:r>
      <w:r>
        <w:rPr>
          <w:color w:val="231F20"/>
          <w:spacing w:val="-4"/>
        </w:rPr>
        <w:t> </w:t>
      </w:r>
      <w:r>
        <w:rPr>
          <w:color w:val="231F20"/>
        </w:rPr>
        <w:t>khó đoạn trừ chúng, huống là ở trung hữu, nên ở cõi dục không có</w:t>
      </w:r>
      <w:r>
        <w:rPr>
          <w:color w:val="231F20"/>
          <w:spacing w:val="-47"/>
        </w:rPr>
        <w:t> </w:t>
      </w:r>
      <w:r>
        <w:rPr>
          <w:color w:val="231F20"/>
          <w:spacing w:val="-5"/>
        </w:rPr>
        <w:t>Trung </w:t>
      </w:r>
      <w:r>
        <w:rPr>
          <w:color w:val="231F20"/>
        </w:rPr>
        <w:t>Bát</w:t>
      </w:r>
      <w:r>
        <w:rPr>
          <w:color w:val="231F20"/>
          <w:spacing w:val="-1"/>
        </w:rPr>
        <w:t> </w:t>
      </w:r>
      <w:r>
        <w:rPr>
          <w:color w:val="231F20"/>
        </w:rPr>
        <w:t>Niết-bàn.</w:t>
      </w:r>
    </w:p>
    <w:p>
      <w:pPr>
        <w:pStyle w:val="BodyText"/>
        <w:spacing w:line="273" w:lineRule="auto" w:before="107"/>
        <w:ind w:left="393" w:right="126"/>
      </w:pPr>
      <w:r>
        <w:rPr>
          <w:color w:val="231F20"/>
        </w:rPr>
        <w:t>Lại nữa, chủ yếu là từng tu đủ chín phẩm đối trị thì mới ở nơi trung hữu có thể Bát Niết-bàn. Trung hữu của cõi dục tất chưa tu đủ chín phẩm đối trị, nên trung hữu của cõi dục không Bát Niết-bàn.</w:t>
      </w:r>
    </w:p>
    <w:p>
      <w:pPr>
        <w:pStyle w:val="BodyText"/>
        <w:spacing w:line="273" w:lineRule="auto" w:before="111"/>
        <w:ind w:left="393" w:right="127"/>
      </w:pPr>
      <w:r>
        <w:rPr>
          <w:i/>
          <w:color w:val="231F20"/>
        </w:rPr>
        <w:t>Hỏi: </w:t>
      </w:r>
      <w:r>
        <w:rPr>
          <w:color w:val="231F20"/>
        </w:rPr>
        <w:t>Như ở cõi dục mất thọ nhận trung hữu của cõi sắc được Bát</w:t>
      </w:r>
      <w:r>
        <w:rPr>
          <w:color w:val="231F20"/>
          <w:spacing w:val="-5"/>
        </w:rPr>
        <w:t> </w:t>
      </w:r>
      <w:r>
        <w:rPr>
          <w:color w:val="231F20"/>
        </w:rPr>
        <w:t>Niết-bàn.</w:t>
      </w:r>
      <w:r>
        <w:rPr>
          <w:color w:val="231F20"/>
          <w:spacing w:val="-5"/>
        </w:rPr>
        <w:t> </w:t>
      </w:r>
      <w:r>
        <w:rPr>
          <w:color w:val="231F20"/>
        </w:rPr>
        <w:t>Như</w:t>
      </w:r>
      <w:r>
        <w:rPr>
          <w:color w:val="231F20"/>
          <w:spacing w:val="-5"/>
        </w:rPr>
        <w:t> </w:t>
      </w:r>
      <w:r>
        <w:rPr>
          <w:color w:val="231F20"/>
        </w:rPr>
        <w:t>vậy</w:t>
      </w:r>
      <w:r>
        <w:rPr>
          <w:color w:val="231F20"/>
          <w:spacing w:val="-5"/>
        </w:rPr>
        <w:t> </w:t>
      </w:r>
      <w:r>
        <w:rPr>
          <w:color w:val="231F20"/>
        </w:rPr>
        <w:t>từ</w:t>
      </w:r>
      <w:r>
        <w:rPr>
          <w:color w:val="231F20"/>
          <w:spacing w:val="-5"/>
        </w:rPr>
        <w:t> </w:t>
      </w:r>
      <w:r>
        <w:rPr>
          <w:color w:val="231F20"/>
        </w:rPr>
        <w:t>nơi</w:t>
      </w:r>
      <w:r>
        <w:rPr>
          <w:color w:val="231F20"/>
          <w:spacing w:val="-4"/>
        </w:rPr>
        <w:t> </w:t>
      </w:r>
      <w:r>
        <w:rPr>
          <w:color w:val="231F20"/>
        </w:rPr>
        <w:t>cõi</w:t>
      </w:r>
      <w:r>
        <w:rPr>
          <w:color w:val="231F20"/>
          <w:spacing w:val="-5"/>
        </w:rPr>
        <w:t> </w:t>
      </w:r>
      <w:r>
        <w:rPr>
          <w:color w:val="231F20"/>
        </w:rPr>
        <w:t>sắc</w:t>
      </w:r>
      <w:r>
        <w:rPr>
          <w:color w:val="231F20"/>
          <w:spacing w:val="-5"/>
        </w:rPr>
        <w:t> </w:t>
      </w:r>
      <w:r>
        <w:rPr>
          <w:color w:val="231F20"/>
        </w:rPr>
        <w:t>mất</w:t>
      </w:r>
      <w:r>
        <w:rPr>
          <w:color w:val="231F20"/>
          <w:spacing w:val="-5"/>
        </w:rPr>
        <w:t> </w:t>
      </w:r>
      <w:r>
        <w:rPr>
          <w:color w:val="231F20"/>
        </w:rPr>
        <w:t>thọ</w:t>
      </w:r>
      <w:r>
        <w:rPr>
          <w:color w:val="231F20"/>
          <w:spacing w:val="-5"/>
        </w:rPr>
        <w:t> </w:t>
      </w:r>
      <w:r>
        <w:rPr>
          <w:color w:val="231F20"/>
        </w:rPr>
        <w:t>nhận</w:t>
      </w:r>
      <w:r>
        <w:rPr>
          <w:color w:val="231F20"/>
          <w:spacing w:val="-5"/>
        </w:rPr>
        <w:t> </w:t>
      </w:r>
      <w:r>
        <w:rPr>
          <w:color w:val="231F20"/>
        </w:rPr>
        <w:t>trung</w:t>
      </w:r>
      <w:r>
        <w:rPr>
          <w:color w:val="231F20"/>
          <w:spacing w:val="-4"/>
        </w:rPr>
        <w:t> </w:t>
      </w:r>
      <w:r>
        <w:rPr>
          <w:color w:val="231F20"/>
        </w:rPr>
        <w:t>hữu</w:t>
      </w:r>
      <w:r>
        <w:rPr>
          <w:color w:val="231F20"/>
          <w:spacing w:val="-5"/>
        </w:rPr>
        <w:t> </w:t>
      </w:r>
      <w:r>
        <w:rPr>
          <w:color w:val="231F20"/>
        </w:rPr>
        <w:t>của</w:t>
      </w:r>
      <w:r>
        <w:rPr>
          <w:color w:val="231F20"/>
          <w:spacing w:val="-5"/>
        </w:rPr>
        <w:t> </w:t>
      </w:r>
      <w:r>
        <w:rPr>
          <w:color w:val="231F20"/>
        </w:rPr>
        <w:t>cõi sắc cũng Bát Niết-bàn</w:t>
      </w:r>
      <w:r>
        <w:rPr>
          <w:color w:val="231F20"/>
          <w:spacing w:val="-3"/>
        </w:rPr>
        <w:t> </w:t>
      </w:r>
      <w:r>
        <w:rPr>
          <w:color w:val="231F20"/>
        </w:rPr>
        <w:t>chăng?</w:t>
      </w:r>
    </w:p>
    <w:p>
      <w:pPr>
        <w:pStyle w:val="BodyText"/>
        <w:spacing w:line="273" w:lineRule="auto" w:before="111"/>
        <w:ind w:left="393" w:right="126"/>
      </w:pPr>
      <w:r>
        <w:rPr>
          <w:i/>
          <w:color w:val="231F20"/>
        </w:rPr>
        <w:t>Đáp: </w:t>
      </w:r>
      <w:r>
        <w:rPr>
          <w:color w:val="231F20"/>
        </w:rPr>
        <w:t>Không. Vì sao? Vì người kia ở nơi cõi dục có nhiều khổ, nhiều chướng, nhiều thứ tai họa bất thường, đáng chán, thân sinh chán bỏ tột bực. Đã lìa bỏ rồi, khi khởi trung hữu của cõi sắc hiện tiền,</w:t>
      </w:r>
      <w:r>
        <w:rPr>
          <w:color w:val="231F20"/>
          <w:spacing w:val="-11"/>
        </w:rPr>
        <w:t> </w:t>
      </w:r>
      <w:r>
        <w:rPr>
          <w:color w:val="231F20"/>
        </w:rPr>
        <w:t>đối</w:t>
      </w:r>
      <w:r>
        <w:rPr>
          <w:color w:val="231F20"/>
          <w:spacing w:val="-10"/>
        </w:rPr>
        <w:t> </w:t>
      </w:r>
      <w:r>
        <w:rPr>
          <w:color w:val="231F20"/>
        </w:rPr>
        <w:t>với</w:t>
      </w:r>
      <w:r>
        <w:rPr>
          <w:color w:val="231F20"/>
          <w:spacing w:val="-10"/>
        </w:rPr>
        <w:t> </w:t>
      </w:r>
      <w:r>
        <w:rPr>
          <w:color w:val="231F20"/>
        </w:rPr>
        <w:t>dị</w:t>
      </w:r>
      <w:r>
        <w:rPr>
          <w:color w:val="231F20"/>
          <w:spacing w:val="-11"/>
        </w:rPr>
        <w:t> </w:t>
      </w:r>
      <w:r>
        <w:rPr>
          <w:color w:val="231F20"/>
        </w:rPr>
        <w:t>thục</w:t>
      </w:r>
      <w:r>
        <w:rPr>
          <w:color w:val="231F20"/>
          <w:spacing w:val="-10"/>
        </w:rPr>
        <w:t> </w:t>
      </w:r>
      <w:r>
        <w:rPr>
          <w:color w:val="231F20"/>
        </w:rPr>
        <w:t>sẽ</w:t>
      </w:r>
      <w:r>
        <w:rPr>
          <w:color w:val="231F20"/>
          <w:spacing w:val="-10"/>
        </w:rPr>
        <w:t> </w:t>
      </w:r>
      <w:r>
        <w:rPr>
          <w:color w:val="231F20"/>
        </w:rPr>
        <w:t>thọ</w:t>
      </w:r>
      <w:r>
        <w:rPr>
          <w:color w:val="231F20"/>
          <w:spacing w:val="-9"/>
        </w:rPr>
        <w:t> </w:t>
      </w:r>
      <w:r>
        <w:rPr>
          <w:color w:val="231F20"/>
        </w:rPr>
        <w:t>nhận</w:t>
      </w:r>
      <w:r>
        <w:rPr>
          <w:color w:val="231F20"/>
          <w:spacing w:val="-11"/>
        </w:rPr>
        <w:t> </w:t>
      </w:r>
      <w:r>
        <w:rPr>
          <w:color w:val="231F20"/>
        </w:rPr>
        <w:t>trong</w:t>
      </w:r>
      <w:r>
        <w:rPr>
          <w:color w:val="231F20"/>
          <w:spacing w:val="-9"/>
        </w:rPr>
        <w:t> </w:t>
      </w:r>
      <w:r>
        <w:rPr>
          <w:color w:val="231F20"/>
        </w:rPr>
        <w:t>thời</w:t>
      </w:r>
      <w:r>
        <w:rPr>
          <w:color w:val="231F20"/>
          <w:spacing w:val="-10"/>
        </w:rPr>
        <w:t> </w:t>
      </w:r>
      <w:r>
        <w:rPr>
          <w:color w:val="231F20"/>
        </w:rPr>
        <w:t>gian</w:t>
      </w:r>
      <w:r>
        <w:rPr>
          <w:color w:val="231F20"/>
          <w:spacing w:val="-10"/>
        </w:rPr>
        <w:t> </w:t>
      </w:r>
      <w:r>
        <w:rPr>
          <w:color w:val="231F20"/>
        </w:rPr>
        <w:t>dài</w:t>
      </w:r>
      <w:r>
        <w:rPr>
          <w:color w:val="231F20"/>
          <w:spacing w:val="-10"/>
        </w:rPr>
        <w:t> </w:t>
      </w:r>
      <w:r>
        <w:rPr>
          <w:color w:val="231F20"/>
        </w:rPr>
        <w:t>cũng</w:t>
      </w:r>
      <w:r>
        <w:rPr>
          <w:color w:val="231F20"/>
          <w:spacing w:val="-9"/>
        </w:rPr>
        <w:t> </w:t>
      </w:r>
      <w:r>
        <w:rPr>
          <w:color w:val="231F20"/>
        </w:rPr>
        <w:t>sinh</w:t>
      </w:r>
      <w:r>
        <w:rPr>
          <w:color w:val="231F20"/>
          <w:spacing w:val="-10"/>
        </w:rPr>
        <w:t> </w:t>
      </w:r>
      <w:r>
        <w:rPr>
          <w:color w:val="231F20"/>
        </w:rPr>
        <w:t>chán</w:t>
      </w:r>
      <w:r>
        <w:rPr>
          <w:color w:val="231F20"/>
          <w:spacing w:val="-9"/>
        </w:rPr>
        <w:t> </w:t>
      </w:r>
      <w:r>
        <w:rPr>
          <w:color w:val="231F20"/>
        </w:rPr>
        <w:t>bỏ nên</w:t>
      </w:r>
      <w:r>
        <w:rPr>
          <w:color w:val="231F20"/>
          <w:spacing w:val="-14"/>
        </w:rPr>
        <w:t> </w:t>
      </w:r>
      <w:r>
        <w:rPr>
          <w:color w:val="231F20"/>
        </w:rPr>
        <w:t>liền</w:t>
      </w:r>
      <w:r>
        <w:rPr>
          <w:color w:val="231F20"/>
          <w:spacing w:val="-14"/>
        </w:rPr>
        <w:t> </w:t>
      </w:r>
      <w:r>
        <w:rPr>
          <w:color w:val="231F20"/>
        </w:rPr>
        <w:t>Bát</w:t>
      </w:r>
      <w:r>
        <w:rPr>
          <w:color w:val="231F20"/>
          <w:spacing w:val="-14"/>
        </w:rPr>
        <w:t> </w:t>
      </w:r>
      <w:r>
        <w:rPr>
          <w:color w:val="231F20"/>
        </w:rPr>
        <w:t>Niết-bàn.</w:t>
      </w:r>
      <w:r>
        <w:rPr>
          <w:color w:val="231F20"/>
          <w:spacing w:val="-14"/>
        </w:rPr>
        <w:t> </w:t>
      </w:r>
      <w:r>
        <w:rPr>
          <w:color w:val="231F20"/>
        </w:rPr>
        <w:t>Cõi</w:t>
      </w:r>
      <w:r>
        <w:rPr>
          <w:color w:val="231F20"/>
          <w:spacing w:val="-13"/>
        </w:rPr>
        <w:t> </w:t>
      </w:r>
      <w:r>
        <w:rPr>
          <w:color w:val="231F20"/>
        </w:rPr>
        <w:t>sắc</w:t>
      </w:r>
      <w:r>
        <w:rPr>
          <w:color w:val="231F20"/>
          <w:spacing w:val="-14"/>
        </w:rPr>
        <w:t> </w:t>
      </w:r>
      <w:r>
        <w:rPr>
          <w:color w:val="231F20"/>
        </w:rPr>
        <w:t>thì</w:t>
      </w:r>
      <w:r>
        <w:rPr>
          <w:color w:val="231F20"/>
          <w:spacing w:val="-14"/>
        </w:rPr>
        <w:t> </w:t>
      </w:r>
      <w:r>
        <w:rPr>
          <w:color w:val="231F20"/>
        </w:rPr>
        <w:t>không</w:t>
      </w:r>
      <w:r>
        <w:rPr>
          <w:color w:val="231F20"/>
          <w:spacing w:val="-14"/>
        </w:rPr>
        <w:t> </w:t>
      </w:r>
      <w:r>
        <w:rPr>
          <w:color w:val="231F20"/>
        </w:rPr>
        <w:t>có</w:t>
      </w:r>
      <w:r>
        <w:rPr>
          <w:color w:val="231F20"/>
          <w:spacing w:val="-13"/>
        </w:rPr>
        <w:t> </w:t>
      </w:r>
      <w:r>
        <w:rPr>
          <w:color w:val="231F20"/>
        </w:rPr>
        <w:t>những</w:t>
      </w:r>
      <w:r>
        <w:rPr>
          <w:color w:val="231F20"/>
          <w:spacing w:val="-14"/>
        </w:rPr>
        <w:t> </w:t>
      </w:r>
      <w:r>
        <w:rPr>
          <w:color w:val="231F20"/>
        </w:rPr>
        <w:t>tai</w:t>
      </w:r>
      <w:r>
        <w:rPr>
          <w:color w:val="231F20"/>
          <w:spacing w:val="-13"/>
        </w:rPr>
        <w:t> </w:t>
      </w:r>
      <w:r>
        <w:rPr>
          <w:color w:val="231F20"/>
        </w:rPr>
        <w:t>họa</w:t>
      </w:r>
      <w:r>
        <w:rPr>
          <w:color w:val="231F20"/>
          <w:spacing w:val="-14"/>
        </w:rPr>
        <w:t> </w:t>
      </w:r>
      <w:r>
        <w:rPr>
          <w:color w:val="231F20"/>
        </w:rPr>
        <w:t>bất</w:t>
      </w:r>
      <w:r>
        <w:rPr>
          <w:color w:val="231F20"/>
          <w:spacing w:val="-14"/>
        </w:rPr>
        <w:t> </w:t>
      </w:r>
      <w:r>
        <w:rPr>
          <w:color w:val="231F20"/>
        </w:rPr>
        <w:t>thường, những sự việc hết sức đáng chán như thế khiến sinh chán nghịch. Như ở nơi bản hữu có duyên trở ngại nên không Bát Niết-bàn. Nay trung hữu cũng như </w:t>
      </w:r>
      <w:r>
        <w:rPr>
          <w:color w:val="231F20"/>
          <w:spacing w:val="-5"/>
        </w:rPr>
        <w:t>vậy. </w:t>
      </w:r>
      <w:r>
        <w:rPr>
          <w:color w:val="231F20"/>
        </w:rPr>
        <w:t>Nên từ cõi kia mất, khởi trung hữu của cõi đó cũng không Bát</w:t>
      </w:r>
      <w:r>
        <w:rPr>
          <w:color w:val="231F20"/>
          <w:spacing w:val="-1"/>
        </w:rPr>
        <w:t> </w:t>
      </w:r>
      <w:r>
        <w:rPr>
          <w:color w:val="231F20"/>
        </w:rPr>
        <w:t>Niết-bàn.</w:t>
      </w:r>
    </w:p>
    <w:p>
      <w:pPr>
        <w:pStyle w:val="BodyText"/>
        <w:spacing w:line="273" w:lineRule="auto" w:before="106"/>
        <w:ind w:left="393" w:right="124"/>
      </w:pPr>
      <w:r>
        <w:rPr>
          <w:color w:val="231F20"/>
        </w:rPr>
        <w:t>Lại</w:t>
      </w:r>
      <w:r>
        <w:rPr>
          <w:color w:val="231F20"/>
          <w:spacing w:val="-6"/>
        </w:rPr>
        <w:t> </w:t>
      </w:r>
      <w:r>
        <w:rPr>
          <w:color w:val="231F20"/>
        </w:rPr>
        <w:t>nữa,</w:t>
      </w:r>
      <w:r>
        <w:rPr>
          <w:color w:val="231F20"/>
          <w:spacing w:val="-5"/>
        </w:rPr>
        <w:t> </w:t>
      </w:r>
      <w:r>
        <w:rPr>
          <w:color w:val="231F20"/>
        </w:rPr>
        <w:t>nếu</w:t>
      </w:r>
      <w:r>
        <w:rPr>
          <w:color w:val="231F20"/>
          <w:spacing w:val="-5"/>
        </w:rPr>
        <w:t> </w:t>
      </w:r>
      <w:r>
        <w:rPr>
          <w:color w:val="231F20"/>
        </w:rPr>
        <w:t>ở</w:t>
      </w:r>
      <w:r>
        <w:rPr>
          <w:color w:val="231F20"/>
          <w:spacing w:val="-6"/>
        </w:rPr>
        <w:t> </w:t>
      </w:r>
      <w:r>
        <w:rPr>
          <w:color w:val="231F20"/>
        </w:rPr>
        <w:t>cõi</w:t>
      </w:r>
      <w:r>
        <w:rPr>
          <w:color w:val="231F20"/>
          <w:spacing w:val="-5"/>
        </w:rPr>
        <w:t> </w:t>
      </w:r>
      <w:r>
        <w:rPr>
          <w:color w:val="231F20"/>
        </w:rPr>
        <w:t>sắc</w:t>
      </w:r>
      <w:r>
        <w:rPr>
          <w:color w:val="231F20"/>
          <w:spacing w:val="-5"/>
        </w:rPr>
        <w:t> </w:t>
      </w:r>
      <w:r>
        <w:rPr>
          <w:color w:val="231F20"/>
        </w:rPr>
        <w:t>mất,</w:t>
      </w:r>
      <w:r>
        <w:rPr>
          <w:color w:val="231F20"/>
          <w:spacing w:val="-6"/>
        </w:rPr>
        <w:t> </w:t>
      </w:r>
      <w:r>
        <w:rPr>
          <w:color w:val="231F20"/>
        </w:rPr>
        <w:t>tức</w:t>
      </w:r>
      <w:r>
        <w:rPr>
          <w:color w:val="231F20"/>
          <w:spacing w:val="-5"/>
        </w:rPr>
        <w:t> </w:t>
      </w:r>
      <w:r>
        <w:rPr>
          <w:color w:val="231F20"/>
        </w:rPr>
        <w:t>trung</w:t>
      </w:r>
      <w:r>
        <w:rPr>
          <w:color w:val="231F20"/>
          <w:spacing w:val="-5"/>
        </w:rPr>
        <w:t> </w:t>
      </w:r>
      <w:r>
        <w:rPr>
          <w:color w:val="231F20"/>
        </w:rPr>
        <w:t>hữu</w:t>
      </w:r>
      <w:r>
        <w:rPr>
          <w:color w:val="231F20"/>
          <w:spacing w:val="-5"/>
        </w:rPr>
        <w:t> </w:t>
      </w:r>
      <w:r>
        <w:rPr>
          <w:color w:val="231F20"/>
        </w:rPr>
        <w:t>kia</w:t>
      </w:r>
      <w:r>
        <w:rPr>
          <w:color w:val="231F20"/>
          <w:spacing w:val="-6"/>
        </w:rPr>
        <w:t> </w:t>
      </w:r>
      <w:r>
        <w:rPr>
          <w:color w:val="231F20"/>
        </w:rPr>
        <w:t>Bát</w:t>
      </w:r>
      <w:r>
        <w:rPr>
          <w:color w:val="231F20"/>
          <w:spacing w:val="-5"/>
        </w:rPr>
        <w:t> </w:t>
      </w:r>
      <w:r>
        <w:rPr>
          <w:color w:val="231F20"/>
        </w:rPr>
        <w:t>Niết-bàn,</w:t>
      </w:r>
      <w:r>
        <w:rPr>
          <w:color w:val="231F20"/>
          <w:spacing w:val="-5"/>
        </w:rPr>
        <w:t> </w:t>
      </w:r>
      <w:r>
        <w:rPr>
          <w:color w:val="231F20"/>
        </w:rPr>
        <w:t>nên cũng gọi là thượng lưu, thì năm Bất hoàn liền thành tạp loạn. Nghĩa là</w:t>
      </w:r>
      <w:r>
        <w:rPr>
          <w:color w:val="231F20"/>
          <w:spacing w:val="14"/>
        </w:rPr>
        <w:t> </w:t>
      </w:r>
      <w:r>
        <w:rPr>
          <w:color w:val="231F20"/>
        </w:rPr>
        <w:t>những</w:t>
      </w:r>
      <w:r>
        <w:rPr>
          <w:color w:val="231F20"/>
          <w:spacing w:val="15"/>
        </w:rPr>
        <w:t> </w:t>
      </w:r>
      <w:r>
        <w:rPr>
          <w:color w:val="231F20"/>
        </w:rPr>
        <w:t>thứ</w:t>
      </w:r>
      <w:r>
        <w:rPr>
          <w:color w:val="231F20"/>
          <w:spacing w:val="14"/>
        </w:rPr>
        <w:t> </w:t>
      </w:r>
      <w:r>
        <w:rPr>
          <w:color w:val="231F20"/>
        </w:rPr>
        <w:t>kia</w:t>
      </w:r>
      <w:r>
        <w:rPr>
          <w:color w:val="231F20"/>
          <w:spacing w:val="15"/>
        </w:rPr>
        <w:t> </w:t>
      </w:r>
      <w:r>
        <w:rPr>
          <w:color w:val="231F20"/>
        </w:rPr>
        <w:t>không</w:t>
      </w:r>
      <w:r>
        <w:rPr>
          <w:color w:val="231F20"/>
          <w:spacing w:val="14"/>
        </w:rPr>
        <w:t> </w:t>
      </w:r>
      <w:r>
        <w:rPr>
          <w:color w:val="231F20"/>
        </w:rPr>
        <w:t>có</w:t>
      </w:r>
      <w:r>
        <w:rPr>
          <w:color w:val="231F20"/>
          <w:spacing w:val="15"/>
        </w:rPr>
        <w:t> </w:t>
      </w:r>
      <w:r>
        <w:rPr>
          <w:color w:val="231F20"/>
        </w:rPr>
        <w:t>nhân</w:t>
      </w:r>
      <w:r>
        <w:rPr>
          <w:color w:val="231F20"/>
          <w:spacing w:val="14"/>
        </w:rPr>
        <w:t> </w:t>
      </w:r>
      <w:r>
        <w:rPr>
          <w:color w:val="231F20"/>
        </w:rPr>
        <w:t>duyên</w:t>
      </w:r>
      <w:r>
        <w:rPr>
          <w:color w:val="231F20"/>
          <w:spacing w:val="15"/>
        </w:rPr>
        <w:t> </w:t>
      </w:r>
      <w:r>
        <w:rPr>
          <w:color w:val="231F20"/>
        </w:rPr>
        <w:t>sai</w:t>
      </w:r>
      <w:r>
        <w:rPr>
          <w:color w:val="231F20"/>
          <w:spacing w:val="14"/>
        </w:rPr>
        <w:t> </w:t>
      </w:r>
      <w:r>
        <w:rPr>
          <w:color w:val="231F20"/>
        </w:rPr>
        <w:t>biệt.</w:t>
      </w:r>
      <w:r>
        <w:rPr>
          <w:color w:val="231F20"/>
          <w:spacing w:val="15"/>
        </w:rPr>
        <w:t> </w:t>
      </w:r>
      <w:r>
        <w:rPr>
          <w:color w:val="231F20"/>
        </w:rPr>
        <w:t>Chỉ</w:t>
      </w:r>
      <w:r>
        <w:rPr>
          <w:color w:val="231F20"/>
          <w:spacing w:val="15"/>
        </w:rPr>
        <w:t> </w:t>
      </w:r>
      <w:r>
        <w:rPr>
          <w:color w:val="231F20"/>
        </w:rPr>
        <w:t>ở</w:t>
      </w:r>
      <w:r>
        <w:rPr>
          <w:color w:val="231F20"/>
          <w:spacing w:val="14"/>
        </w:rPr>
        <w:t> </w:t>
      </w:r>
      <w:r>
        <w:rPr>
          <w:color w:val="231F20"/>
        </w:rPr>
        <w:t>cõi</w:t>
      </w:r>
      <w:r>
        <w:rPr>
          <w:color w:val="231F20"/>
          <w:spacing w:val="15"/>
        </w:rPr>
        <w:t> </w:t>
      </w:r>
      <w:r>
        <w:rPr>
          <w:color w:val="231F20"/>
        </w:rPr>
        <w:t>dục</w:t>
      </w:r>
      <w:r>
        <w:rPr>
          <w:color w:val="231F20"/>
          <w:spacing w:val="14"/>
        </w:rPr>
        <w:t> </w:t>
      </w:r>
      <w:r>
        <w:rPr>
          <w:color w:val="231F20"/>
        </w:rPr>
        <w:t>mất,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8" w:firstLine="0"/>
      </w:pPr>
      <w:r>
        <w:rPr>
          <w:color w:val="231F20"/>
        </w:rPr>
        <w:t>trụ nơi trung hữu Bát Niết-bàn, gọi là Trung Bát Niết-bàn, không phải ở nơi cõi sắc mất. Lại, không có nhân duyên từ cõi kia đi lên, không</w:t>
      </w:r>
      <w:r>
        <w:rPr>
          <w:color w:val="231F20"/>
          <w:spacing w:val="-4"/>
        </w:rPr>
        <w:t> </w:t>
      </w:r>
      <w:r>
        <w:rPr>
          <w:color w:val="231F20"/>
        </w:rPr>
        <w:t>gọi</w:t>
      </w:r>
      <w:r>
        <w:rPr>
          <w:color w:val="231F20"/>
          <w:spacing w:val="-3"/>
        </w:rPr>
        <w:t> </w:t>
      </w:r>
      <w:r>
        <w:rPr>
          <w:color w:val="231F20"/>
        </w:rPr>
        <w:t>là</w:t>
      </w:r>
      <w:r>
        <w:rPr>
          <w:color w:val="231F20"/>
          <w:spacing w:val="-4"/>
        </w:rPr>
        <w:t> </w:t>
      </w:r>
      <w:r>
        <w:rPr>
          <w:color w:val="231F20"/>
        </w:rPr>
        <w:t>thượng</w:t>
      </w:r>
      <w:r>
        <w:rPr>
          <w:color w:val="231F20"/>
          <w:spacing w:val="-2"/>
        </w:rPr>
        <w:t> </w:t>
      </w:r>
      <w:r>
        <w:rPr>
          <w:color w:val="231F20"/>
        </w:rPr>
        <w:t>lưu.</w:t>
      </w:r>
      <w:r>
        <w:rPr>
          <w:color w:val="231F20"/>
          <w:spacing w:val="-3"/>
        </w:rPr>
        <w:t> </w:t>
      </w:r>
      <w:r>
        <w:rPr>
          <w:color w:val="231F20"/>
        </w:rPr>
        <w:t>Do</w:t>
      </w:r>
      <w:r>
        <w:rPr>
          <w:color w:val="231F20"/>
          <w:spacing w:val="-4"/>
        </w:rPr>
        <w:t> </w:t>
      </w:r>
      <w:r>
        <w:rPr>
          <w:color w:val="231F20"/>
        </w:rPr>
        <w:t>lỗi</w:t>
      </w:r>
      <w:r>
        <w:rPr>
          <w:color w:val="231F20"/>
          <w:spacing w:val="-3"/>
        </w:rPr>
        <w:t> </w:t>
      </w:r>
      <w:r>
        <w:rPr>
          <w:color w:val="231F20"/>
        </w:rPr>
        <w:t>lầm</w:t>
      </w:r>
      <w:r>
        <w:rPr>
          <w:color w:val="231F20"/>
          <w:spacing w:val="-4"/>
        </w:rPr>
        <w:t> </w:t>
      </w:r>
      <w:r>
        <w:rPr>
          <w:color w:val="231F20"/>
        </w:rPr>
        <w:t>ấy</w:t>
      </w:r>
      <w:r>
        <w:rPr>
          <w:color w:val="231F20"/>
          <w:spacing w:val="-3"/>
        </w:rPr>
        <w:t> </w:t>
      </w:r>
      <w:r>
        <w:rPr>
          <w:color w:val="231F20"/>
        </w:rPr>
        <w:t>nên</w:t>
      </w:r>
      <w:r>
        <w:rPr>
          <w:color w:val="231F20"/>
          <w:spacing w:val="-3"/>
        </w:rPr>
        <w:t> </w:t>
      </w:r>
      <w:r>
        <w:rPr>
          <w:color w:val="231F20"/>
        </w:rPr>
        <w:t>trung</w:t>
      </w:r>
      <w:r>
        <w:rPr>
          <w:color w:val="231F20"/>
          <w:spacing w:val="-4"/>
        </w:rPr>
        <w:t> </w:t>
      </w:r>
      <w:r>
        <w:rPr>
          <w:color w:val="231F20"/>
        </w:rPr>
        <w:t>hữu</w:t>
      </w:r>
      <w:r>
        <w:rPr>
          <w:color w:val="231F20"/>
          <w:spacing w:val="-3"/>
        </w:rPr>
        <w:t> </w:t>
      </w:r>
      <w:r>
        <w:rPr>
          <w:color w:val="231F20"/>
        </w:rPr>
        <w:t>kia</w:t>
      </w:r>
      <w:r>
        <w:rPr>
          <w:color w:val="231F20"/>
          <w:spacing w:val="-4"/>
        </w:rPr>
        <w:t> </w:t>
      </w:r>
      <w:r>
        <w:rPr>
          <w:color w:val="231F20"/>
        </w:rPr>
        <w:t>không</w:t>
      </w:r>
      <w:r>
        <w:rPr>
          <w:color w:val="231F20"/>
          <w:spacing w:val="-3"/>
        </w:rPr>
        <w:t> </w:t>
      </w:r>
      <w:r>
        <w:rPr>
          <w:color w:val="231F20"/>
        </w:rPr>
        <w:t>Bát Niết-bàn.</w:t>
      </w:r>
    </w:p>
    <w:p>
      <w:pPr>
        <w:pStyle w:val="BodyText"/>
        <w:spacing w:line="276" w:lineRule="auto"/>
        <w:ind w:right="411"/>
      </w:pPr>
      <w:r>
        <w:rPr>
          <w:i/>
          <w:color w:val="231F20"/>
        </w:rPr>
        <w:t>Hỏi: </w:t>
      </w:r>
      <w:r>
        <w:rPr>
          <w:color w:val="231F20"/>
        </w:rPr>
        <w:t>Nếu ở cõi dục mất, khởi trung hữu của cõi sắc, do chán nghịch nên được Niết-bàn, vì sao không ở ngay nơi bản hữu của cõi dục được Niết-bàn vì chán nghịch đã</w:t>
      </w:r>
      <w:r>
        <w:rPr>
          <w:color w:val="231F20"/>
          <w:spacing w:val="-3"/>
        </w:rPr>
        <w:t> </w:t>
      </w:r>
      <w:r>
        <w:rPr>
          <w:color w:val="231F20"/>
        </w:rPr>
        <w:t>tăng?</w:t>
      </w:r>
    </w:p>
    <w:p>
      <w:pPr>
        <w:pStyle w:val="BodyText"/>
        <w:spacing w:line="276" w:lineRule="auto"/>
        <w:ind w:right="409"/>
      </w:pPr>
      <w:r>
        <w:rPr>
          <w:i/>
          <w:color w:val="231F20"/>
        </w:rPr>
        <w:t>Đáp: </w:t>
      </w:r>
      <w:r>
        <w:rPr>
          <w:color w:val="231F20"/>
        </w:rPr>
        <w:t>Vị kia trụ nơi bản hữu được quả Bất hoàn rồi, khởi quả A-la-hán, gia hạnh viên mãn, đối với khoảnh khắc chưa khởi Thánh đạo,</w:t>
      </w:r>
      <w:r>
        <w:rPr>
          <w:color w:val="231F20"/>
          <w:spacing w:val="-7"/>
        </w:rPr>
        <w:t> </w:t>
      </w:r>
      <w:r>
        <w:rPr>
          <w:color w:val="231F20"/>
        </w:rPr>
        <w:t>tức</w:t>
      </w:r>
      <w:r>
        <w:rPr>
          <w:color w:val="231F20"/>
          <w:spacing w:val="-7"/>
        </w:rPr>
        <w:t> </w:t>
      </w:r>
      <w:r>
        <w:rPr>
          <w:color w:val="231F20"/>
        </w:rPr>
        <w:t>liền</w:t>
      </w:r>
      <w:r>
        <w:rPr>
          <w:color w:val="231F20"/>
          <w:spacing w:val="-7"/>
        </w:rPr>
        <w:t> </w:t>
      </w:r>
      <w:r>
        <w:rPr>
          <w:color w:val="231F20"/>
        </w:rPr>
        <w:t>mạng</w:t>
      </w:r>
      <w:r>
        <w:rPr>
          <w:color w:val="231F20"/>
          <w:spacing w:val="-7"/>
        </w:rPr>
        <w:t> </w:t>
      </w:r>
      <w:r>
        <w:rPr>
          <w:color w:val="231F20"/>
        </w:rPr>
        <w:t>chung,</w:t>
      </w:r>
      <w:r>
        <w:rPr>
          <w:color w:val="231F20"/>
          <w:spacing w:val="-7"/>
        </w:rPr>
        <w:t> </w:t>
      </w:r>
      <w:r>
        <w:rPr>
          <w:color w:val="231F20"/>
        </w:rPr>
        <w:t>do</w:t>
      </w:r>
      <w:r>
        <w:rPr>
          <w:color w:val="231F20"/>
          <w:spacing w:val="-7"/>
        </w:rPr>
        <w:t> </w:t>
      </w:r>
      <w:r>
        <w:rPr>
          <w:color w:val="231F20"/>
        </w:rPr>
        <w:t>uy</w:t>
      </w:r>
      <w:r>
        <w:rPr>
          <w:color w:val="231F20"/>
          <w:spacing w:val="-7"/>
        </w:rPr>
        <w:t> </w:t>
      </w:r>
      <w:r>
        <w:rPr>
          <w:color w:val="231F20"/>
        </w:rPr>
        <w:t>lực</w:t>
      </w:r>
      <w:r>
        <w:rPr>
          <w:color w:val="231F20"/>
          <w:spacing w:val="-7"/>
        </w:rPr>
        <w:t> </w:t>
      </w:r>
      <w:r>
        <w:rPr>
          <w:color w:val="231F20"/>
        </w:rPr>
        <w:t>trước</w:t>
      </w:r>
      <w:r>
        <w:rPr>
          <w:color w:val="231F20"/>
          <w:spacing w:val="-7"/>
        </w:rPr>
        <w:t> </w:t>
      </w:r>
      <w:r>
        <w:rPr>
          <w:color w:val="231F20"/>
        </w:rPr>
        <w:t>nên</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trung</w:t>
      </w:r>
      <w:r>
        <w:rPr>
          <w:color w:val="231F20"/>
          <w:spacing w:val="-7"/>
        </w:rPr>
        <w:t> </w:t>
      </w:r>
      <w:r>
        <w:rPr>
          <w:color w:val="231F20"/>
        </w:rPr>
        <w:t>hữu tiến tới đoạn trừ kiết khác rồi Bát</w:t>
      </w:r>
      <w:r>
        <w:rPr>
          <w:color w:val="231F20"/>
          <w:spacing w:val="-2"/>
        </w:rPr>
        <w:t> </w:t>
      </w:r>
      <w:r>
        <w:rPr>
          <w:color w:val="231F20"/>
        </w:rPr>
        <w:t>Niết-bàn.</w:t>
      </w:r>
    </w:p>
    <w:p>
      <w:pPr>
        <w:pStyle w:val="BodyText"/>
        <w:spacing w:line="276" w:lineRule="auto"/>
        <w:ind w:right="412"/>
      </w:pPr>
      <w:r>
        <w:rPr>
          <w:i/>
          <w:color w:val="231F20"/>
        </w:rPr>
        <w:t>Hỏi:</w:t>
      </w:r>
      <w:r>
        <w:rPr>
          <w:i/>
          <w:color w:val="231F20"/>
          <w:spacing w:val="-15"/>
        </w:rPr>
        <w:t> </w:t>
      </w:r>
      <w:r>
        <w:rPr>
          <w:color w:val="231F20"/>
        </w:rPr>
        <w:t>Vị</w:t>
      </w:r>
      <w:r>
        <w:rPr>
          <w:color w:val="231F20"/>
          <w:spacing w:val="-9"/>
        </w:rPr>
        <w:t> </w:t>
      </w:r>
      <w:r>
        <w:rPr>
          <w:color w:val="231F20"/>
        </w:rPr>
        <w:t>kia</w:t>
      </w:r>
      <w:r>
        <w:rPr>
          <w:color w:val="231F20"/>
          <w:spacing w:val="-10"/>
        </w:rPr>
        <w:t> </w:t>
      </w:r>
      <w:r>
        <w:rPr>
          <w:color w:val="231F20"/>
        </w:rPr>
        <w:t>gia</w:t>
      </w:r>
      <w:r>
        <w:rPr>
          <w:color w:val="231F20"/>
          <w:spacing w:val="-9"/>
        </w:rPr>
        <w:t> </w:t>
      </w:r>
      <w:r>
        <w:rPr>
          <w:color w:val="231F20"/>
        </w:rPr>
        <w:t>hạnh</w:t>
      </w:r>
      <w:r>
        <w:rPr>
          <w:color w:val="231F20"/>
          <w:spacing w:val="-10"/>
        </w:rPr>
        <w:t> </w:t>
      </w:r>
      <w:r>
        <w:rPr>
          <w:color w:val="231F20"/>
        </w:rPr>
        <w:t>viên</w:t>
      </w:r>
      <w:r>
        <w:rPr>
          <w:color w:val="231F20"/>
          <w:spacing w:val="-9"/>
        </w:rPr>
        <w:t> </w:t>
      </w:r>
      <w:r>
        <w:rPr>
          <w:color w:val="231F20"/>
        </w:rPr>
        <w:t>mãn</w:t>
      </w:r>
      <w:r>
        <w:rPr>
          <w:color w:val="231F20"/>
          <w:spacing w:val="-10"/>
        </w:rPr>
        <w:t> </w:t>
      </w:r>
      <w:r>
        <w:rPr>
          <w:color w:val="231F20"/>
        </w:rPr>
        <w:t>vì</w:t>
      </w:r>
      <w:r>
        <w:rPr>
          <w:color w:val="231F20"/>
          <w:spacing w:val="-9"/>
        </w:rPr>
        <w:t> </w:t>
      </w:r>
      <w:r>
        <w:rPr>
          <w:color w:val="231F20"/>
        </w:rPr>
        <w:t>sao</w:t>
      </w:r>
      <w:r>
        <w:rPr>
          <w:color w:val="231F20"/>
          <w:spacing w:val="-10"/>
        </w:rPr>
        <w:t> </w:t>
      </w:r>
      <w:r>
        <w:rPr>
          <w:color w:val="231F20"/>
        </w:rPr>
        <w:t>không</w:t>
      </w:r>
      <w:r>
        <w:rPr>
          <w:color w:val="231F20"/>
          <w:spacing w:val="-9"/>
        </w:rPr>
        <w:t> </w:t>
      </w:r>
      <w:r>
        <w:rPr>
          <w:color w:val="231F20"/>
        </w:rPr>
        <w:t>khởi</w:t>
      </w:r>
      <w:r>
        <w:rPr>
          <w:color w:val="231F20"/>
          <w:spacing w:val="-14"/>
        </w:rPr>
        <w:t> </w:t>
      </w:r>
      <w:r>
        <w:rPr>
          <w:color w:val="231F20"/>
        </w:rPr>
        <w:t>Thánh</w:t>
      </w:r>
      <w:r>
        <w:rPr>
          <w:color w:val="231F20"/>
          <w:spacing w:val="-10"/>
        </w:rPr>
        <w:t> </w:t>
      </w:r>
      <w:r>
        <w:rPr>
          <w:color w:val="231F20"/>
        </w:rPr>
        <w:t>đạo</w:t>
      </w:r>
      <w:r>
        <w:rPr>
          <w:color w:val="231F20"/>
          <w:spacing w:val="-9"/>
        </w:rPr>
        <w:t> </w:t>
      </w:r>
      <w:r>
        <w:rPr>
          <w:color w:val="231F20"/>
        </w:rPr>
        <w:t>mà liền mạng chung?</w:t>
      </w:r>
    </w:p>
    <w:p>
      <w:pPr>
        <w:pStyle w:val="BodyText"/>
        <w:spacing w:line="276" w:lineRule="auto"/>
        <w:ind w:right="410"/>
      </w:pPr>
      <w:r>
        <w:rPr>
          <w:i/>
          <w:color w:val="231F20"/>
        </w:rPr>
        <w:t>Đáp: </w:t>
      </w:r>
      <w:r>
        <w:rPr>
          <w:color w:val="231F20"/>
        </w:rPr>
        <w:t>Vị kia hoặc thọ mạng hết, hoặc nghiệp hết, phước hết, hoặc bị kẻ khác hại, hoặc vì tạo lợi ích cho kẻ khác, hoặc gặp </w:t>
      </w:r>
      <w:r>
        <w:rPr>
          <w:color w:val="231F20"/>
          <w:spacing w:val="-3"/>
        </w:rPr>
        <w:t>phải </w:t>
      </w:r>
      <w:r>
        <w:rPr>
          <w:color w:val="231F20"/>
        </w:rPr>
        <w:t>duyên xấu không phải là ý muốn, không kịp khởi Thánh đạo mà</w:t>
      </w:r>
      <w:r>
        <w:rPr>
          <w:color w:val="231F20"/>
          <w:spacing w:val="-41"/>
        </w:rPr>
        <w:t> </w:t>
      </w:r>
      <w:r>
        <w:rPr>
          <w:color w:val="231F20"/>
          <w:spacing w:val="-4"/>
        </w:rPr>
        <w:t>liền </w:t>
      </w:r>
      <w:r>
        <w:rPr>
          <w:color w:val="231F20"/>
        </w:rPr>
        <w:t>qua đời.</w:t>
      </w:r>
    </w:p>
    <w:p>
      <w:pPr>
        <w:pStyle w:val="BodyText"/>
        <w:spacing w:line="276" w:lineRule="auto"/>
        <w:ind w:right="409"/>
      </w:pPr>
      <w:r>
        <w:rPr>
          <w:color w:val="231F20"/>
        </w:rPr>
        <w:t>Có thuyết nói: Vị kia được quả Bất hoàn rồi, tu các gia hạnh sau, khi sắp viên mãn thì gặp phải bệnh lâu dài, hoặc thiếu vật dụng cần</w:t>
      </w:r>
      <w:r>
        <w:rPr>
          <w:color w:val="231F20"/>
          <w:spacing w:val="-5"/>
        </w:rPr>
        <w:t> </w:t>
      </w:r>
      <w:r>
        <w:rPr>
          <w:color w:val="231F20"/>
        </w:rPr>
        <w:t>thiết,</w:t>
      </w:r>
      <w:r>
        <w:rPr>
          <w:color w:val="231F20"/>
          <w:spacing w:val="-4"/>
        </w:rPr>
        <w:t> </w:t>
      </w:r>
      <w:r>
        <w:rPr>
          <w:color w:val="231F20"/>
        </w:rPr>
        <w:t>hoặc</w:t>
      </w:r>
      <w:r>
        <w:rPr>
          <w:color w:val="231F20"/>
          <w:spacing w:val="-4"/>
        </w:rPr>
        <w:t> </w:t>
      </w:r>
      <w:r>
        <w:rPr>
          <w:color w:val="231F20"/>
        </w:rPr>
        <w:t>gặp</w:t>
      </w:r>
      <w:r>
        <w:rPr>
          <w:color w:val="231F20"/>
          <w:spacing w:val="-5"/>
        </w:rPr>
        <w:t> </w:t>
      </w:r>
      <w:r>
        <w:rPr>
          <w:color w:val="231F20"/>
        </w:rPr>
        <w:t>các</w:t>
      </w:r>
      <w:r>
        <w:rPr>
          <w:color w:val="231F20"/>
          <w:spacing w:val="-4"/>
        </w:rPr>
        <w:t> </w:t>
      </w:r>
      <w:r>
        <w:rPr>
          <w:color w:val="231F20"/>
        </w:rPr>
        <w:t>nhân</w:t>
      </w:r>
      <w:r>
        <w:rPr>
          <w:color w:val="231F20"/>
          <w:spacing w:val="-4"/>
        </w:rPr>
        <w:t> </w:t>
      </w:r>
      <w:r>
        <w:rPr>
          <w:color w:val="231F20"/>
        </w:rPr>
        <w:t>duyên</w:t>
      </w:r>
      <w:r>
        <w:rPr>
          <w:color w:val="231F20"/>
          <w:spacing w:val="-5"/>
        </w:rPr>
        <w:t> </w:t>
      </w:r>
      <w:r>
        <w:rPr>
          <w:color w:val="231F20"/>
        </w:rPr>
        <w:t>gây</w:t>
      </w:r>
      <w:r>
        <w:rPr>
          <w:color w:val="231F20"/>
          <w:spacing w:val="-4"/>
        </w:rPr>
        <w:t> </w:t>
      </w:r>
      <w:r>
        <w:rPr>
          <w:color w:val="231F20"/>
        </w:rPr>
        <w:t>khó</w:t>
      </w:r>
      <w:r>
        <w:rPr>
          <w:color w:val="231F20"/>
          <w:spacing w:val="-4"/>
        </w:rPr>
        <w:t> </w:t>
      </w:r>
      <w:r>
        <w:rPr>
          <w:color w:val="231F20"/>
        </w:rPr>
        <w:t>khăn</w:t>
      </w:r>
      <w:r>
        <w:rPr>
          <w:color w:val="231F20"/>
          <w:spacing w:val="-4"/>
        </w:rPr>
        <w:t> </w:t>
      </w:r>
      <w:r>
        <w:rPr>
          <w:color w:val="231F20"/>
        </w:rPr>
        <w:t>cho</w:t>
      </w:r>
      <w:r>
        <w:rPr>
          <w:color w:val="231F20"/>
          <w:spacing w:val="-5"/>
        </w:rPr>
        <w:t> </w:t>
      </w:r>
      <w:r>
        <w:rPr>
          <w:color w:val="231F20"/>
        </w:rPr>
        <w:t>đời</w:t>
      </w:r>
      <w:r>
        <w:rPr>
          <w:color w:val="231F20"/>
          <w:spacing w:val="-4"/>
        </w:rPr>
        <w:t> </w:t>
      </w:r>
      <w:r>
        <w:rPr>
          <w:color w:val="231F20"/>
        </w:rPr>
        <w:t>sống,</w:t>
      </w:r>
      <w:r>
        <w:rPr>
          <w:color w:val="231F20"/>
          <w:spacing w:val="-4"/>
        </w:rPr>
        <w:t> </w:t>
      </w:r>
      <w:r>
        <w:rPr>
          <w:color w:val="231F20"/>
        </w:rPr>
        <w:t>chưa thể</w:t>
      </w:r>
      <w:r>
        <w:rPr>
          <w:color w:val="231F20"/>
          <w:spacing w:val="-11"/>
        </w:rPr>
        <w:t> </w:t>
      </w:r>
      <w:r>
        <w:rPr>
          <w:color w:val="231F20"/>
        </w:rPr>
        <w:t>dứt</w:t>
      </w:r>
      <w:r>
        <w:rPr>
          <w:color w:val="231F20"/>
          <w:spacing w:val="-11"/>
        </w:rPr>
        <w:t> </w:t>
      </w:r>
      <w:r>
        <w:rPr>
          <w:color w:val="231F20"/>
        </w:rPr>
        <w:t>hết</w:t>
      </w:r>
      <w:r>
        <w:rPr>
          <w:color w:val="231F20"/>
          <w:spacing w:val="-11"/>
        </w:rPr>
        <w:t> </w:t>
      </w:r>
      <w:r>
        <w:rPr>
          <w:color w:val="231F20"/>
        </w:rPr>
        <w:t>lậu,</w:t>
      </w:r>
      <w:r>
        <w:rPr>
          <w:color w:val="231F20"/>
          <w:spacing w:val="-11"/>
        </w:rPr>
        <w:t> </w:t>
      </w:r>
      <w:r>
        <w:rPr>
          <w:color w:val="231F20"/>
        </w:rPr>
        <w:t>từ</w:t>
      </w:r>
      <w:r>
        <w:rPr>
          <w:color w:val="231F20"/>
          <w:spacing w:val="-11"/>
        </w:rPr>
        <w:t> </w:t>
      </w:r>
      <w:r>
        <w:rPr>
          <w:color w:val="231F20"/>
        </w:rPr>
        <w:t>đó</w:t>
      </w:r>
      <w:r>
        <w:rPr>
          <w:color w:val="231F20"/>
          <w:spacing w:val="-11"/>
        </w:rPr>
        <w:t> </w:t>
      </w:r>
      <w:r>
        <w:rPr>
          <w:color w:val="231F20"/>
        </w:rPr>
        <w:t>lần</w:t>
      </w:r>
      <w:r>
        <w:rPr>
          <w:color w:val="231F20"/>
          <w:spacing w:val="-11"/>
        </w:rPr>
        <w:t> </w:t>
      </w:r>
      <w:r>
        <w:rPr>
          <w:color w:val="231F20"/>
        </w:rPr>
        <w:t>hồi</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mạng</w:t>
      </w:r>
      <w:r>
        <w:rPr>
          <w:color w:val="231F20"/>
          <w:spacing w:val="-11"/>
        </w:rPr>
        <w:t> </w:t>
      </w:r>
      <w:r>
        <w:rPr>
          <w:color w:val="231F20"/>
        </w:rPr>
        <w:t>chung.</w:t>
      </w:r>
      <w:r>
        <w:rPr>
          <w:color w:val="231F20"/>
          <w:spacing w:val="-11"/>
        </w:rPr>
        <w:t> </w:t>
      </w:r>
      <w:r>
        <w:rPr>
          <w:color w:val="231F20"/>
        </w:rPr>
        <w:t>Còn</w:t>
      </w:r>
      <w:r>
        <w:rPr>
          <w:color w:val="231F20"/>
          <w:spacing w:val="-11"/>
        </w:rPr>
        <w:t> </w:t>
      </w:r>
      <w:r>
        <w:rPr>
          <w:color w:val="231F20"/>
        </w:rPr>
        <w:t>đã</w:t>
      </w:r>
      <w:r>
        <w:rPr>
          <w:color w:val="231F20"/>
          <w:spacing w:val="-11"/>
        </w:rPr>
        <w:t> </w:t>
      </w:r>
      <w:r>
        <w:rPr>
          <w:color w:val="231F20"/>
        </w:rPr>
        <w:t>được</w:t>
      </w:r>
      <w:r>
        <w:rPr>
          <w:color w:val="231F20"/>
          <w:spacing w:val="-11"/>
        </w:rPr>
        <w:t> </w:t>
      </w:r>
      <w:r>
        <w:rPr>
          <w:color w:val="231F20"/>
        </w:rPr>
        <w:t>trung hữu</w:t>
      </w:r>
      <w:r>
        <w:rPr>
          <w:color w:val="231F20"/>
          <w:spacing w:val="-5"/>
        </w:rPr>
        <w:t> </w:t>
      </w:r>
      <w:r>
        <w:rPr>
          <w:color w:val="231F20"/>
        </w:rPr>
        <w:t>của</w:t>
      </w:r>
      <w:r>
        <w:rPr>
          <w:color w:val="231F20"/>
          <w:spacing w:val="-4"/>
        </w:rPr>
        <w:t> </w:t>
      </w:r>
      <w:r>
        <w:rPr>
          <w:color w:val="231F20"/>
        </w:rPr>
        <w:t>cõi</w:t>
      </w:r>
      <w:r>
        <w:rPr>
          <w:color w:val="231F20"/>
          <w:spacing w:val="-5"/>
        </w:rPr>
        <w:t> </w:t>
      </w:r>
      <w:r>
        <w:rPr>
          <w:color w:val="231F20"/>
        </w:rPr>
        <w:t>sắc,</w:t>
      </w:r>
      <w:r>
        <w:rPr>
          <w:color w:val="231F20"/>
          <w:spacing w:val="-4"/>
        </w:rPr>
        <w:t> </w:t>
      </w:r>
      <w:r>
        <w:rPr>
          <w:color w:val="231F20"/>
        </w:rPr>
        <w:t>do</w:t>
      </w:r>
      <w:r>
        <w:rPr>
          <w:color w:val="231F20"/>
          <w:spacing w:val="-4"/>
        </w:rPr>
        <w:t> </w:t>
      </w:r>
      <w:r>
        <w:rPr>
          <w:color w:val="231F20"/>
        </w:rPr>
        <w:t>sức</w:t>
      </w:r>
      <w:r>
        <w:rPr>
          <w:color w:val="231F20"/>
          <w:spacing w:val="-5"/>
        </w:rPr>
        <w:t> </w:t>
      </w:r>
      <w:r>
        <w:rPr>
          <w:color w:val="231F20"/>
        </w:rPr>
        <w:t>tăng</w:t>
      </w:r>
      <w:r>
        <w:rPr>
          <w:color w:val="231F20"/>
          <w:spacing w:val="-4"/>
        </w:rPr>
        <w:t> </w:t>
      </w:r>
      <w:r>
        <w:rPr>
          <w:color w:val="231F20"/>
        </w:rPr>
        <w:t>thượng</w:t>
      </w:r>
      <w:r>
        <w:rPr>
          <w:color w:val="231F20"/>
          <w:spacing w:val="-4"/>
        </w:rPr>
        <w:t> </w:t>
      </w:r>
      <w:r>
        <w:rPr>
          <w:color w:val="231F20"/>
        </w:rPr>
        <w:t>nơi</w:t>
      </w:r>
      <w:r>
        <w:rPr>
          <w:color w:val="231F20"/>
          <w:spacing w:val="-5"/>
        </w:rPr>
        <w:t> </w:t>
      </w:r>
      <w:r>
        <w:rPr>
          <w:color w:val="231F20"/>
        </w:rPr>
        <w:t>đại</w:t>
      </w:r>
      <w:r>
        <w:rPr>
          <w:color w:val="231F20"/>
          <w:spacing w:val="-4"/>
        </w:rPr>
        <w:t> </w:t>
      </w:r>
      <w:r>
        <w:rPr>
          <w:color w:val="231F20"/>
        </w:rPr>
        <w:t>chủng</w:t>
      </w:r>
      <w:r>
        <w:rPr>
          <w:color w:val="231F20"/>
          <w:spacing w:val="-4"/>
        </w:rPr>
        <w:t> </w:t>
      </w:r>
      <w:r>
        <w:rPr>
          <w:color w:val="231F20"/>
        </w:rPr>
        <w:t>của</w:t>
      </w:r>
      <w:r>
        <w:rPr>
          <w:color w:val="231F20"/>
          <w:spacing w:val="-5"/>
        </w:rPr>
        <w:t> </w:t>
      </w:r>
      <w:r>
        <w:rPr>
          <w:color w:val="231F20"/>
        </w:rPr>
        <w:t>các</w:t>
      </w:r>
      <w:r>
        <w:rPr>
          <w:color w:val="231F20"/>
          <w:spacing w:val="-4"/>
        </w:rPr>
        <w:t> </w:t>
      </w:r>
      <w:r>
        <w:rPr>
          <w:color w:val="231F20"/>
        </w:rPr>
        <w:t>căn</w:t>
      </w:r>
      <w:r>
        <w:rPr>
          <w:color w:val="231F20"/>
          <w:spacing w:val="-4"/>
        </w:rPr>
        <w:t> </w:t>
      </w:r>
      <w:r>
        <w:rPr>
          <w:color w:val="231F20"/>
        </w:rPr>
        <w:t>thuộc uẩn mới, nên mau chóng dẫn khởi Thánh đạo hiện tiền, tiến tới</w:t>
      </w:r>
      <w:r>
        <w:rPr>
          <w:color w:val="231F20"/>
          <w:spacing w:val="-44"/>
        </w:rPr>
        <w:t> </w:t>
      </w:r>
      <w:r>
        <w:rPr>
          <w:color w:val="231F20"/>
        </w:rPr>
        <w:t>đoạn kiết khác rồi Bát</w:t>
      </w:r>
      <w:r>
        <w:rPr>
          <w:color w:val="231F20"/>
          <w:spacing w:val="-1"/>
        </w:rPr>
        <w:t> </w:t>
      </w:r>
      <w:r>
        <w:rPr>
          <w:color w:val="231F20"/>
        </w:rPr>
        <w:t>Niết-bàn.</w:t>
      </w:r>
    </w:p>
    <w:p>
      <w:pPr>
        <w:pStyle w:val="BodyText"/>
        <w:spacing w:line="276" w:lineRule="auto"/>
        <w:ind w:right="412"/>
      </w:pPr>
      <w:r>
        <w:rPr>
          <w:i/>
          <w:color w:val="231F20"/>
        </w:rPr>
        <w:t>Hỏi: </w:t>
      </w:r>
      <w:r>
        <w:rPr>
          <w:color w:val="231F20"/>
        </w:rPr>
        <w:t>Nếu ở cõi dục mất sinh nơi cõi vô sắc cũng có Sinh Bát Niết-bàn chăng?</w:t>
      </w:r>
    </w:p>
    <w:p>
      <w:pPr>
        <w:pStyle w:val="BodyText"/>
        <w:spacing w:line="276" w:lineRule="auto"/>
        <w:ind w:right="411"/>
      </w:pPr>
      <w:r>
        <w:rPr>
          <w:i/>
          <w:color w:val="231F20"/>
        </w:rPr>
        <w:t>Đáp: </w:t>
      </w:r>
      <w:r>
        <w:rPr>
          <w:color w:val="231F20"/>
        </w:rPr>
        <w:t>Có. Do từ cõi dục mất, sinh nơi hai cõi trên, thì không Sinh</w:t>
      </w:r>
      <w:r>
        <w:rPr>
          <w:color w:val="231F20"/>
          <w:spacing w:val="-6"/>
        </w:rPr>
        <w:t> </w:t>
      </w:r>
      <w:r>
        <w:rPr>
          <w:color w:val="231F20"/>
        </w:rPr>
        <w:t>Bát</w:t>
      </w:r>
      <w:r>
        <w:rPr>
          <w:color w:val="231F20"/>
          <w:spacing w:val="-6"/>
        </w:rPr>
        <w:t> </w:t>
      </w:r>
      <w:r>
        <w:rPr>
          <w:color w:val="231F20"/>
        </w:rPr>
        <w:t>Niết-bàn</w:t>
      </w:r>
      <w:r>
        <w:rPr>
          <w:color w:val="231F20"/>
          <w:spacing w:val="-6"/>
        </w:rPr>
        <w:t> </w:t>
      </w:r>
      <w:r>
        <w:rPr>
          <w:color w:val="231F20"/>
        </w:rPr>
        <w:t>lần</w:t>
      </w:r>
      <w:r>
        <w:rPr>
          <w:color w:val="231F20"/>
          <w:spacing w:val="-6"/>
        </w:rPr>
        <w:t> </w:t>
      </w:r>
      <w:r>
        <w:rPr>
          <w:color w:val="231F20"/>
        </w:rPr>
        <w:t>nữa.</w:t>
      </w:r>
      <w:r>
        <w:rPr>
          <w:color w:val="231F20"/>
          <w:spacing w:val="-11"/>
        </w:rPr>
        <w:t> </w:t>
      </w:r>
      <w:r>
        <w:rPr>
          <w:color w:val="231F20"/>
        </w:rPr>
        <w:t>Tùy</w:t>
      </w:r>
      <w:r>
        <w:rPr>
          <w:color w:val="231F20"/>
          <w:spacing w:val="-5"/>
        </w:rPr>
        <w:t> </w:t>
      </w:r>
      <w:r>
        <w:rPr>
          <w:color w:val="231F20"/>
        </w:rPr>
        <w:t>ở</w:t>
      </w:r>
      <w:r>
        <w:rPr>
          <w:color w:val="231F20"/>
          <w:spacing w:val="-6"/>
        </w:rPr>
        <w:t> </w:t>
      </w:r>
      <w:r>
        <w:rPr>
          <w:color w:val="231F20"/>
        </w:rPr>
        <w:t>xứ</w:t>
      </w:r>
      <w:r>
        <w:rPr>
          <w:color w:val="231F20"/>
          <w:spacing w:val="-6"/>
        </w:rPr>
        <w:t> </w:t>
      </w:r>
      <w:r>
        <w:rPr>
          <w:color w:val="231F20"/>
        </w:rPr>
        <w:t>nào</w:t>
      </w:r>
      <w:r>
        <w:rPr>
          <w:color w:val="231F20"/>
          <w:spacing w:val="-6"/>
        </w:rPr>
        <w:t> </w:t>
      </w:r>
      <w:r>
        <w:rPr>
          <w:color w:val="231F20"/>
        </w:rPr>
        <w:t>tức</w:t>
      </w:r>
      <w:r>
        <w:rPr>
          <w:color w:val="231F20"/>
          <w:spacing w:val="-6"/>
        </w:rPr>
        <w:t> </w:t>
      </w:r>
      <w:r>
        <w:rPr>
          <w:color w:val="231F20"/>
        </w:rPr>
        <w:t>sinh</w:t>
      </w:r>
      <w:r>
        <w:rPr>
          <w:color w:val="231F20"/>
          <w:spacing w:val="-6"/>
        </w:rPr>
        <w:t> </w:t>
      </w:r>
      <w:r>
        <w:rPr>
          <w:color w:val="231F20"/>
        </w:rPr>
        <w:t>trong</w:t>
      </w:r>
      <w:r>
        <w:rPr>
          <w:color w:val="231F20"/>
          <w:spacing w:val="-5"/>
        </w:rPr>
        <w:t> </w:t>
      </w:r>
      <w:r>
        <w:rPr>
          <w:color w:val="231F20"/>
        </w:rPr>
        <w:t>xứ</w:t>
      </w:r>
      <w:r>
        <w:rPr>
          <w:color w:val="231F20"/>
          <w:spacing w:val="-6"/>
        </w:rPr>
        <w:t> </w:t>
      </w:r>
      <w:r>
        <w:rPr>
          <w:color w:val="231F20"/>
        </w:rPr>
        <w:t>đó</w:t>
      </w:r>
      <w:r>
        <w:rPr>
          <w:color w:val="231F20"/>
          <w:spacing w:val="-6"/>
        </w:rPr>
        <w:t> </w:t>
      </w:r>
      <w:r>
        <w:rPr>
          <w:color w:val="231F20"/>
        </w:rPr>
        <w:t>đều</w:t>
      </w:r>
      <w:r>
        <w:rPr>
          <w:color w:val="231F20"/>
          <w:spacing w:val="-6"/>
        </w:rPr>
        <w:t> </w:t>
      </w:r>
      <w:r>
        <w:rPr>
          <w:color w:val="231F20"/>
        </w:rPr>
        <w:t>có</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thể</w:t>
      </w:r>
      <w:r>
        <w:rPr>
          <w:color w:val="231F20"/>
          <w:spacing w:val="-5"/>
        </w:rPr>
        <w:t> </w:t>
      </w:r>
      <w:r>
        <w:rPr>
          <w:color w:val="231F20"/>
        </w:rPr>
        <w:t>kiến</w:t>
      </w:r>
      <w:r>
        <w:rPr>
          <w:color w:val="231F20"/>
          <w:spacing w:val="-5"/>
        </w:rPr>
        <w:t> </w:t>
      </w:r>
      <w:r>
        <w:rPr>
          <w:color w:val="231F20"/>
        </w:rPr>
        <w:t>lập</w:t>
      </w:r>
      <w:r>
        <w:rPr>
          <w:color w:val="231F20"/>
          <w:spacing w:val="-4"/>
        </w:rPr>
        <w:t> </w:t>
      </w:r>
      <w:r>
        <w:rPr>
          <w:color w:val="231F20"/>
        </w:rPr>
        <w:t>ba</w:t>
      </w:r>
      <w:r>
        <w:rPr>
          <w:color w:val="231F20"/>
          <w:spacing w:val="-4"/>
        </w:rPr>
        <w:t> </w:t>
      </w:r>
      <w:r>
        <w:rPr>
          <w:color w:val="231F20"/>
        </w:rPr>
        <w:t>thứ</w:t>
      </w:r>
      <w:r>
        <w:rPr>
          <w:color w:val="231F20"/>
          <w:spacing w:val="-5"/>
        </w:rPr>
        <w:t> </w:t>
      </w:r>
      <w:r>
        <w:rPr>
          <w:color w:val="231F20"/>
        </w:rPr>
        <w:t>như</w:t>
      </w:r>
      <w:r>
        <w:rPr>
          <w:color w:val="231F20"/>
          <w:spacing w:val="-4"/>
        </w:rPr>
        <w:t> </w:t>
      </w:r>
      <w:r>
        <w:rPr>
          <w:color w:val="231F20"/>
        </w:rPr>
        <w:t>sinh</w:t>
      </w:r>
      <w:r>
        <w:rPr>
          <w:color w:val="231F20"/>
          <w:spacing w:val="-4"/>
        </w:rPr>
        <w:t> </w:t>
      </w:r>
      <w:r>
        <w:rPr>
          <w:color w:val="231F20"/>
        </w:rPr>
        <w:t>nơi</w:t>
      </w:r>
      <w:r>
        <w:rPr>
          <w:color w:val="231F20"/>
          <w:spacing w:val="-5"/>
        </w:rPr>
        <w:t> </w:t>
      </w:r>
      <w:r>
        <w:rPr>
          <w:color w:val="231F20"/>
        </w:rPr>
        <w:t>hai</w:t>
      </w:r>
      <w:r>
        <w:rPr>
          <w:color w:val="231F20"/>
          <w:spacing w:val="-5"/>
        </w:rPr>
        <w:t> </w:t>
      </w:r>
      <w:r>
        <w:rPr>
          <w:color w:val="231F20"/>
        </w:rPr>
        <w:t>đời.</w:t>
      </w:r>
      <w:r>
        <w:rPr>
          <w:color w:val="231F20"/>
          <w:spacing w:val="-5"/>
        </w:rPr>
        <w:t> </w:t>
      </w:r>
      <w:r>
        <w:rPr>
          <w:color w:val="231F20"/>
        </w:rPr>
        <w:t>Do</w:t>
      </w:r>
      <w:r>
        <w:rPr>
          <w:color w:val="231F20"/>
          <w:spacing w:val="-4"/>
        </w:rPr>
        <w:t> </w:t>
      </w:r>
      <w:r>
        <w:rPr>
          <w:color w:val="231F20"/>
        </w:rPr>
        <w:t>ở</w:t>
      </w:r>
      <w:r>
        <w:rPr>
          <w:color w:val="231F20"/>
          <w:spacing w:val="-4"/>
        </w:rPr>
        <w:t> </w:t>
      </w:r>
      <w:r>
        <w:rPr>
          <w:color w:val="231F20"/>
        </w:rPr>
        <w:t>cõi</w:t>
      </w:r>
      <w:r>
        <w:rPr>
          <w:color w:val="231F20"/>
          <w:spacing w:val="-4"/>
        </w:rPr>
        <w:t> </w:t>
      </w:r>
      <w:r>
        <w:rPr>
          <w:color w:val="231F20"/>
        </w:rPr>
        <w:t>trên,</w:t>
      </w:r>
      <w:r>
        <w:rPr>
          <w:color w:val="231F20"/>
          <w:spacing w:val="-5"/>
        </w:rPr>
        <w:t> </w:t>
      </w:r>
      <w:r>
        <w:rPr>
          <w:color w:val="231F20"/>
        </w:rPr>
        <w:t>tùy</w:t>
      </w:r>
      <w:r>
        <w:rPr>
          <w:color w:val="231F20"/>
          <w:spacing w:val="-4"/>
        </w:rPr>
        <w:t> </w:t>
      </w:r>
      <w:r>
        <w:rPr>
          <w:color w:val="231F20"/>
        </w:rPr>
        <w:t>tại</w:t>
      </w:r>
      <w:r>
        <w:rPr>
          <w:color w:val="231F20"/>
          <w:spacing w:val="-4"/>
        </w:rPr>
        <w:t> </w:t>
      </w:r>
      <w:r>
        <w:rPr>
          <w:color w:val="231F20"/>
        </w:rPr>
        <w:t>xứ</w:t>
      </w:r>
      <w:r>
        <w:rPr>
          <w:color w:val="231F20"/>
          <w:spacing w:val="-4"/>
        </w:rPr>
        <w:t> </w:t>
      </w:r>
      <w:r>
        <w:rPr>
          <w:color w:val="231F20"/>
        </w:rPr>
        <w:t>nào đều có thể kiến lập là thượng lưu.</w:t>
      </w:r>
    </w:p>
    <w:p>
      <w:pPr>
        <w:pStyle w:val="BodyText"/>
        <w:spacing w:line="273" w:lineRule="auto" w:before="112"/>
        <w:ind w:left="393" w:right="126"/>
      </w:pPr>
      <w:r>
        <w:rPr>
          <w:i/>
          <w:color w:val="231F20"/>
        </w:rPr>
        <w:t>Hỏi: </w:t>
      </w:r>
      <w:r>
        <w:rPr>
          <w:color w:val="231F20"/>
        </w:rPr>
        <w:t>Thượng lưu lạc tuệ không đến Sắc cứu cánh. Thượng lưu lạc định không đến Hữu đảnh. Ở nơi các xứ của cõi dưới Bát Niết- bàn cũng được gọi là hai thượng lưu lạc tuệ lạc định chăng?</w:t>
      </w:r>
    </w:p>
    <w:p>
      <w:pPr>
        <w:pStyle w:val="BodyText"/>
        <w:spacing w:line="273" w:lineRule="auto" w:before="110"/>
        <w:ind w:left="393" w:right="127"/>
      </w:pPr>
      <w:r>
        <w:rPr>
          <w:i/>
          <w:color w:val="231F20"/>
        </w:rPr>
        <w:t>Đáp: </w:t>
      </w:r>
      <w:r>
        <w:rPr>
          <w:color w:val="231F20"/>
        </w:rPr>
        <w:t>Trường hợp kia cũng tùy loại mà được hai thứ tên gọi. Nhưng nói lạc tuệ đến Sắc cứu cánh, lạc định đến Hữu đảnh là dựa vào xứ tột cùng mà nói. Qua khỏi nơi ấy là xứ vô hành. Như người Dự lưu gọi là tối đa bảy lần trở lại nẻo sinh tử, nhưng ở trung gian Bát Niết-bàn, cũng được gọi tên này. Trường hợp kia cũng như vậy.</w:t>
      </w:r>
    </w:p>
    <w:p>
      <w:pPr>
        <w:pStyle w:val="BodyText"/>
        <w:spacing w:line="273" w:lineRule="auto" w:before="110"/>
        <w:ind w:left="393" w:right="128"/>
      </w:pPr>
      <w:r>
        <w:rPr>
          <w:i/>
          <w:color w:val="231F20"/>
        </w:rPr>
        <w:t>Hỏi:</w:t>
      </w:r>
      <w:r>
        <w:rPr>
          <w:i/>
          <w:color w:val="231F20"/>
          <w:spacing w:val="-8"/>
        </w:rPr>
        <w:t> </w:t>
      </w:r>
      <w:r>
        <w:rPr>
          <w:color w:val="231F20"/>
        </w:rPr>
        <w:t>Vì</w:t>
      </w:r>
      <w:r>
        <w:rPr>
          <w:color w:val="231F20"/>
          <w:spacing w:val="-4"/>
        </w:rPr>
        <w:t> </w:t>
      </w:r>
      <w:r>
        <w:rPr>
          <w:color w:val="231F20"/>
        </w:rPr>
        <w:t>sao</w:t>
      </w:r>
      <w:r>
        <w:rPr>
          <w:color w:val="231F20"/>
          <w:spacing w:val="-3"/>
        </w:rPr>
        <w:t> </w:t>
      </w:r>
      <w:r>
        <w:rPr>
          <w:color w:val="231F20"/>
        </w:rPr>
        <w:t>bậc</w:t>
      </w:r>
      <w:r>
        <w:rPr>
          <w:color w:val="231F20"/>
          <w:spacing w:val="-9"/>
        </w:rPr>
        <w:t> </w:t>
      </w:r>
      <w:r>
        <w:rPr>
          <w:color w:val="231F20"/>
        </w:rPr>
        <w:t>Thánh</w:t>
      </w:r>
      <w:r>
        <w:rPr>
          <w:color w:val="231F20"/>
          <w:spacing w:val="-4"/>
        </w:rPr>
        <w:t> </w:t>
      </w:r>
      <w:r>
        <w:rPr>
          <w:color w:val="231F20"/>
        </w:rPr>
        <w:t>đối</w:t>
      </w:r>
      <w:r>
        <w:rPr>
          <w:color w:val="231F20"/>
          <w:spacing w:val="-3"/>
        </w:rPr>
        <w:t> </w:t>
      </w:r>
      <w:r>
        <w:rPr>
          <w:color w:val="231F20"/>
        </w:rPr>
        <w:t>với</w:t>
      </w:r>
      <w:r>
        <w:rPr>
          <w:color w:val="231F20"/>
          <w:spacing w:val="-4"/>
        </w:rPr>
        <w:t> </w:t>
      </w:r>
      <w:r>
        <w:rPr>
          <w:color w:val="231F20"/>
        </w:rPr>
        <w:t>hai</w:t>
      </w:r>
      <w:r>
        <w:rPr>
          <w:color w:val="231F20"/>
          <w:spacing w:val="-3"/>
        </w:rPr>
        <w:t> </w:t>
      </w:r>
      <w:r>
        <w:rPr>
          <w:color w:val="231F20"/>
        </w:rPr>
        <w:t>cõi</w:t>
      </w:r>
      <w:r>
        <w:rPr>
          <w:color w:val="231F20"/>
          <w:spacing w:val="-4"/>
        </w:rPr>
        <w:t> </w:t>
      </w:r>
      <w:r>
        <w:rPr>
          <w:color w:val="231F20"/>
        </w:rPr>
        <w:t>trên</w:t>
      </w:r>
      <w:r>
        <w:rPr>
          <w:color w:val="231F20"/>
          <w:spacing w:val="-4"/>
        </w:rPr>
        <w:t> </w:t>
      </w:r>
      <w:r>
        <w:rPr>
          <w:color w:val="231F20"/>
        </w:rPr>
        <w:t>mỗi</w:t>
      </w:r>
      <w:r>
        <w:rPr>
          <w:color w:val="231F20"/>
          <w:spacing w:val="-3"/>
        </w:rPr>
        <w:t> </w:t>
      </w:r>
      <w:r>
        <w:rPr>
          <w:color w:val="231F20"/>
        </w:rPr>
        <w:t>mỗi</w:t>
      </w:r>
      <w:r>
        <w:rPr>
          <w:color w:val="231F20"/>
          <w:spacing w:val="-4"/>
        </w:rPr>
        <w:t> </w:t>
      </w:r>
      <w:r>
        <w:rPr>
          <w:color w:val="231F20"/>
        </w:rPr>
        <w:t>xứ</w:t>
      </w:r>
      <w:r>
        <w:rPr>
          <w:color w:val="231F20"/>
          <w:spacing w:val="-4"/>
        </w:rPr>
        <w:t> </w:t>
      </w:r>
      <w:r>
        <w:rPr>
          <w:color w:val="231F20"/>
        </w:rPr>
        <w:t>sinh</w:t>
      </w:r>
      <w:r>
        <w:rPr>
          <w:color w:val="231F20"/>
          <w:spacing w:val="-3"/>
        </w:rPr>
        <w:t> </w:t>
      </w:r>
      <w:r>
        <w:rPr>
          <w:color w:val="231F20"/>
        </w:rPr>
        <w:t>chỉ thọ nhận một đời, còn trong cõi dục thì không như vậy?</w:t>
      </w:r>
    </w:p>
    <w:p>
      <w:pPr>
        <w:pStyle w:val="BodyText"/>
        <w:spacing w:line="273" w:lineRule="auto" w:before="111"/>
        <w:ind w:left="393" w:right="127"/>
      </w:pPr>
      <w:r>
        <w:rPr>
          <w:i/>
          <w:color w:val="231F20"/>
        </w:rPr>
        <w:t>Đáp: </w:t>
      </w:r>
      <w:r>
        <w:rPr>
          <w:color w:val="231F20"/>
        </w:rPr>
        <w:t>Cõi dục là cõi bất định, là địa tạp loạn, các nghiệp phiền não xâm lấn cùng xen tạp, không có pháp thức sai biệt, khiến bậc Thánh từ dưới sinh trên, trên lại sinh dưới, hoặc ở một xứ mà thọ nhận nhiều đời. Cõi sắc và cõi vô sắc là cõi định, không phải là địa tạp loạn, các nghiệp phiền não không xâm lấn xen tạp, có pháp thức sai biệt, khiến bậc Thánh chỉ sinh lên trên, không sinh xuống dưới, nên một xứ chỉ một đời.</w:t>
      </w:r>
    </w:p>
    <w:p>
      <w:pPr>
        <w:pStyle w:val="BodyText"/>
        <w:spacing w:line="273" w:lineRule="auto" w:before="108"/>
        <w:ind w:left="393" w:right="127"/>
      </w:pPr>
      <w:r>
        <w:rPr>
          <w:color w:val="231F20"/>
        </w:rPr>
        <w:t>Lại nữa, bậc Thánh sinh nơi cõi dục không gọi là Bất hoàn mà gọi là tối đa bảy lần trở lại nẻo sinh tử, cho nên sinh trên dưới cũng là một xứ sinh lần nữa. Bậc Thánh sinh nơi cõi trên gọi là Bất hoàn, nên</w:t>
      </w:r>
      <w:r>
        <w:rPr>
          <w:color w:val="231F20"/>
          <w:spacing w:val="-14"/>
        </w:rPr>
        <w:t> </w:t>
      </w:r>
      <w:r>
        <w:rPr>
          <w:color w:val="231F20"/>
        </w:rPr>
        <w:t>chỉ</w:t>
      </w:r>
      <w:r>
        <w:rPr>
          <w:color w:val="231F20"/>
          <w:spacing w:val="-13"/>
        </w:rPr>
        <w:t> </w:t>
      </w:r>
      <w:r>
        <w:rPr>
          <w:color w:val="231F20"/>
        </w:rPr>
        <w:t>sinh</w:t>
      </w:r>
      <w:r>
        <w:rPr>
          <w:color w:val="231F20"/>
          <w:spacing w:val="-15"/>
        </w:rPr>
        <w:t> </w:t>
      </w:r>
      <w:r>
        <w:rPr>
          <w:color w:val="231F20"/>
        </w:rPr>
        <w:t>trên</w:t>
      </w:r>
      <w:r>
        <w:rPr>
          <w:color w:val="231F20"/>
          <w:spacing w:val="-13"/>
        </w:rPr>
        <w:t> </w:t>
      </w:r>
      <w:r>
        <w:rPr>
          <w:color w:val="231F20"/>
        </w:rPr>
        <w:t>cũng</w:t>
      </w:r>
      <w:r>
        <w:rPr>
          <w:color w:val="231F20"/>
          <w:spacing w:val="-14"/>
        </w:rPr>
        <w:t> </w:t>
      </w:r>
      <w:r>
        <w:rPr>
          <w:color w:val="231F20"/>
        </w:rPr>
        <w:t>không</w:t>
      </w:r>
      <w:r>
        <w:rPr>
          <w:color w:val="231F20"/>
          <w:spacing w:val="-13"/>
        </w:rPr>
        <w:t> </w:t>
      </w:r>
      <w:r>
        <w:rPr>
          <w:color w:val="231F20"/>
        </w:rPr>
        <w:t>sinh</w:t>
      </w:r>
      <w:r>
        <w:rPr>
          <w:color w:val="231F20"/>
          <w:spacing w:val="-15"/>
        </w:rPr>
        <w:t> </w:t>
      </w:r>
      <w:r>
        <w:rPr>
          <w:color w:val="231F20"/>
        </w:rPr>
        <w:t>lần</w:t>
      </w:r>
      <w:r>
        <w:rPr>
          <w:color w:val="231F20"/>
          <w:spacing w:val="-13"/>
        </w:rPr>
        <w:t> </w:t>
      </w:r>
      <w:r>
        <w:rPr>
          <w:color w:val="231F20"/>
        </w:rPr>
        <w:t>nữa.</w:t>
      </w:r>
      <w:r>
        <w:rPr>
          <w:color w:val="231F20"/>
          <w:spacing w:val="-14"/>
        </w:rPr>
        <w:t> </w:t>
      </w:r>
      <w:r>
        <w:rPr>
          <w:color w:val="231F20"/>
        </w:rPr>
        <w:t>Do</w:t>
      </w:r>
      <w:r>
        <w:rPr>
          <w:color w:val="231F20"/>
          <w:spacing w:val="-13"/>
        </w:rPr>
        <w:t> </w:t>
      </w:r>
      <w:r>
        <w:rPr>
          <w:color w:val="231F20"/>
        </w:rPr>
        <w:t>nghĩa</w:t>
      </w:r>
      <w:r>
        <w:rPr>
          <w:color w:val="231F20"/>
          <w:spacing w:val="-14"/>
        </w:rPr>
        <w:t> </w:t>
      </w:r>
      <w:r>
        <w:rPr>
          <w:color w:val="231F20"/>
        </w:rPr>
        <w:t>đó</w:t>
      </w:r>
      <w:r>
        <w:rPr>
          <w:color w:val="231F20"/>
          <w:spacing w:val="-13"/>
        </w:rPr>
        <w:t> </w:t>
      </w:r>
      <w:r>
        <w:rPr>
          <w:color w:val="231F20"/>
        </w:rPr>
        <w:t>nên</w:t>
      </w:r>
      <w:r>
        <w:rPr>
          <w:color w:val="231F20"/>
          <w:spacing w:val="-14"/>
        </w:rPr>
        <w:t> </w:t>
      </w:r>
      <w:r>
        <w:rPr>
          <w:color w:val="231F20"/>
        </w:rPr>
        <w:t>nghĩa</w:t>
      </w:r>
      <w:r>
        <w:rPr>
          <w:color w:val="231F20"/>
          <w:spacing w:val="-14"/>
        </w:rPr>
        <w:t> </w:t>
      </w:r>
      <w:r>
        <w:rPr>
          <w:color w:val="231F20"/>
        </w:rPr>
        <w:t>Bất hoàn được đủ, do hãy còn không sinh nơi bản xứ, huống là có trở</w:t>
      </w:r>
      <w:r>
        <w:rPr>
          <w:color w:val="231F20"/>
          <w:spacing w:val="-33"/>
        </w:rPr>
        <w:t> </w:t>
      </w:r>
      <w:r>
        <w:rPr>
          <w:color w:val="231F20"/>
        </w:rPr>
        <w:t>lại sinh nơi cõi dưới</w:t>
      </w:r>
      <w:r>
        <w:rPr>
          <w:color w:val="231F20"/>
          <w:spacing w:val="-2"/>
        </w:rPr>
        <w:t> </w:t>
      </w:r>
      <w:r>
        <w:rPr>
          <w:color w:val="231F20"/>
        </w:rPr>
        <w:t>sao?</w:t>
      </w:r>
    </w:p>
    <w:p>
      <w:pPr>
        <w:pStyle w:val="BodyText"/>
        <w:spacing w:line="273" w:lineRule="auto" w:before="108"/>
        <w:ind w:left="393" w:right="128"/>
      </w:pPr>
      <w:r>
        <w:rPr>
          <w:color w:val="231F20"/>
        </w:rPr>
        <w:t>Lại</w:t>
      </w:r>
      <w:r>
        <w:rPr>
          <w:color w:val="231F20"/>
          <w:spacing w:val="-7"/>
        </w:rPr>
        <w:t> </w:t>
      </w:r>
      <w:r>
        <w:rPr>
          <w:color w:val="231F20"/>
        </w:rPr>
        <w:t>nữa,</w:t>
      </w:r>
      <w:r>
        <w:rPr>
          <w:color w:val="231F20"/>
          <w:spacing w:val="-6"/>
        </w:rPr>
        <w:t> </w:t>
      </w:r>
      <w:r>
        <w:rPr>
          <w:color w:val="231F20"/>
        </w:rPr>
        <w:t>Bổ-đặc-già-la</w:t>
      </w:r>
      <w:r>
        <w:rPr>
          <w:color w:val="231F20"/>
          <w:spacing w:val="-6"/>
        </w:rPr>
        <w:t> </w:t>
      </w:r>
      <w:r>
        <w:rPr>
          <w:color w:val="231F20"/>
        </w:rPr>
        <w:t>Bất</w:t>
      </w:r>
      <w:r>
        <w:rPr>
          <w:color w:val="231F20"/>
          <w:spacing w:val="-7"/>
        </w:rPr>
        <w:t> </w:t>
      </w:r>
      <w:r>
        <w:rPr>
          <w:color w:val="231F20"/>
        </w:rPr>
        <w:t>hoàn</w:t>
      </w:r>
      <w:r>
        <w:rPr>
          <w:color w:val="231F20"/>
          <w:spacing w:val="-6"/>
        </w:rPr>
        <w:t> </w:t>
      </w:r>
      <w:r>
        <w:rPr>
          <w:color w:val="231F20"/>
        </w:rPr>
        <w:t>nói</w:t>
      </w:r>
      <w:r>
        <w:rPr>
          <w:color w:val="231F20"/>
          <w:spacing w:val="-6"/>
        </w:rPr>
        <w:t> </w:t>
      </w:r>
      <w:r>
        <w:rPr>
          <w:color w:val="231F20"/>
        </w:rPr>
        <w:t>rộng</w:t>
      </w:r>
      <w:r>
        <w:rPr>
          <w:color w:val="231F20"/>
          <w:spacing w:val="-5"/>
        </w:rPr>
        <w:t> </w:t>
      </w:r>
      <w:r>
        <w:rPr>
          <w:color w:val="231F20"/>
        </w:rPr>
        <w:t>có</w:t>
      </w:r>
      <w:r>
        <w:rPr>
          <w:color w:val="231F20"/>
          <w:spacing w:val="-6"/>
        </w:rPr>
        <w:t> </w:t>
      </w:r>
      <w:r>
        <w:rPr>
          <w:color w:val="231F20"/>
        </w:rPr>
        <w:t>vô</w:t>
      </w:r>
      <w:r>
        <w:rPr>
          <w:color w:val="231F20"/>
          <w:spacing w:val="-5"/>
        </w:rPr>
        <w:t> </w:t>
      </w:r>
      <w:r>
        <w:rPr>
          <w:color w:val="231F20"/>
        </w:rPr>
        <w:t>lượng</w:t>
      </w:r>
      <w:r>
        <w:rPr>
          <w:color w:val="231F20"/>
          <w:spacing w:val="-5"/>
        </w:rPr>
        <w:t> </w:t>
      </w:r>
      <w:r>
        <w:rPr>
          <w:color w:val="231F20"/>
        </w:rPr>
        <w:t>thứ.</w:t>
      </w:r>
      <w:r>
        <w:rPr>
          <w:color w:val="231F20"/>
          <w:spacing w:val="-5"/>
        </w:rPr>
        <w:t> </w:t>
      </w:r>
      <w:r>
        <w:rPr>
          <w:color w:val="231F20"/>
        </w:rPr>
        <w:t>Nay chỉ phân biệt năm thứ hành nơi cõi sắc. Nên biết đây là dựa vào cõi để kiến lập nên nói là một. Dựa nơi sinh, không sinh để kiến lập</w:t>
      </w:r>
      <w:r>
        <w:rPr>
          <w:color w:val="231F20"/>
          <w:spacing w:val="-38"/>
        </w:rPr>
        <w:t> </w:t>
      </w:r>
      <w:r>
        <w:rPr>
          <w:color w:val="231F20"/>
        </w:rPr>
        <w:t>nên nói</w:t>
      </w:r>
      <w:r>
        <w:rPr>
          <w:color w:val="231F20"/>
          <w:spacing w:val="19"/>
        </w:rPr>
        <w:t> </w:t>
      </w:r>
      <w:r>
        <w:rPr>
          <w:color w:val="231F20"/>
        </w:rPr>
        <w:t>là</w:t>
      </w:r>
      <w:r>
        <w:rPr>
          <w:color w:val="231F20"/>
          <w:spacing w:val="20"/>
        </w:rPr>
        <w:t> </w:t>
      </w:r>
      <w:r>
        <w:rPr>
          <w:color w:val="231F20"/>
        </w:rPr>
        <w:t>hai.</w:t>
      </w:r>
      <w:r>
        <w:rPr>
          <w:color w:val="231F20"/>
          <w:spacing w:val="20"/>
        </w:rPr>
        <w:t> </w:t>
      </w:r>
      <w:r>
        <w:rPr>
          <w:color w:val="231F20"/>
        </w:rPr>
        <w:t>Dựa</w:t>
      </w:r>
      <w:r>
        <w:rPr>
          <w:color w:val="231F20"/>
          <w:spacing w:val="20"/>
        </w:rPr>
        <w:t> </w:t>
      </w:r>
      <w:r>
        <w:rPr>
          <w:color w:val="231F20"/>
        </w:rPr>
        <w:t>nơi</w:t>
      </w:r>
      <w:r>
        <w:rPr>
          <w:color w:val="231F20"/>
          <w:spacing w:val="20"/>
        </w:rPr>
        <w:t> </w:t>
      </w:r>
      <w:r>
        <w:rPr>
          <w:color w:val="231F20"/>
        </w:rPr>
        <w:t>phần</w:t>
      </w:r>
      <w:r>
        <w:rPr>
          <w:color w:val="231F20"/>
          <w:spacing w:val="20"/>
        </w:rPr>
        <w:t> </w:t>
      </w:r>
      <w:r>
        <w:rPr>
          <w:color w:val="231F20"/>
        </w:rPr>
        <w:t>vị</w:t>
      </w:r>
      <w:r>
        <w:rPr>
          <w:color w:val="231F20"/>
          <w:spacing w:val="20"/>
        </w:rPr>
        <w:t> </w:t>
      </w:r>
      <w:r>
        <w:rPr>
          <w:color w:val="231F20"/>
        </w:rPr>
        <w:t>khác</w:t>
      </w:r>
      <w:r>
        <w:rPr>
          <w:color w:val="231F20"/>
          <w:spacing w:val="20"/>
        </w:rPr>
        <w:t> </w:t>
      </w:r>
      <w:r>
        <w:rPr>
          <w:color w:val="231F20"/>
        </w:rPr>
        <w:t>nhau</w:t>
      </w:r>
      <w:r>
        <w:rPr>
          <w:color w:val="231F20"/>
          <w:spacing w:val="19"/>
        </w:rPr>
        <w:t> </w:t>
      </w:r>
      <w:r>
        <w:rPr>
          <w:color w:val="231F20"/>
        </w:rPr>
        <w:t>để</w:t>
      </w:r>
      <w:r>
        <w:rPr>
          <w:color w:val="231F20"/>
          <w:spacing w:val="20"/>
        </w:rPr>
        <w:t> </w:t>
      </w:r>
      <w:r>
        <w:rPr>
          <w:color w:val="231F20"/>
        </w:rPr>
        <w:t>kiến</w:t>
      </w:r>
      <w:r>
        <w:rPr>
          <w:color w:val="231F20"/>
          <w:spacing w:val="20"/>
        </w:rPr>
        <w:t> </w:t>
      </w:r>
      <w:r>
        <w:rPr>
          <w:color w:val="231F20"/>
        </w:rPr>
        <w:t>lập</w:t>
      </w:r>
      <w:r>
        <w:rPr>
          <w:color w:val="231F20"/>
          <w:spacing w:val="20"/>
        </w:rPr>
        <w:t> </w:t>
      </w:r>
      <w:r>
        <w:rPr>
          <w:color w:val="231F20"/>
        </w:rPr>
        <w:t>nên</w:t>
      </w:r>
      <w:r>
        <w:rPr>
          <w:color w:val="231F20"/>
          <w:spacing w:val="20"/>
        </w:rPr>
        <w:t> </w:t>
      </w:r>
      <w:r>
        <w:rPr>
          <w:color w:val="231F20"/>
        </w:rPr>
        <w:t>nói</w:t>
      </w:r>
      <w:r>
        <w:rPr>
          <w:color w:val="231F20"/>
          <w:spacing w:val="20"/>
        </w:rPr>
        <w:t> </w:t>
      </w:r>
      <w:r>
        <w:rPr>
          <w:color w:val="231F20"/>
        </w:rPr>
        <w:t>là</w:t>
      </w:r>
      <w:r>
        <w:rPr>
          <w:color w:val="231F20"/>
          <w:spacing w:val="20"/>
        </w:rPr>
        <w:t> </w:t>
      </w:r>
      <w:r>
        <w:rPr>
          <w:color w:val="231F20"/>
          <w:spacing w:val="-3"/>
        </w:rPr>
        <w:t>năm.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Nghĩa là Trung Bát Niết-bàn cho đến Thượng lưu đến sắc cứu cánh. Tức</w:t>
      </w:r>
      <w:r>
        <w:rPr>
          <w:color w:val="231F20"/>
          <w:spacing w:val="-6"/>
        </w:rPr>
        <w:t> </w:t>
      </w:r>
      <w:r>
        <w:rPr>
          <w:color w:val="231F20"/>
        </w:rPr>
        <w:t>ở</w:t>
      </w:r>
      <w:r>
        <w:rPr>
          <w:color w:val="231F20"/>
          <w:spacing w:val="-5"/>
        </w:rPr>
        <w:t> </w:t>
      </w:r>
      <w:r>
        <w:rPr>
          <w:color w:val="231F20"/>
        </w:rPr>
        <w:t>đây</w:t>
      </w:r>
      <w:r>
        <w:rPr>
          <w:color w:val="231F20"/>
          <w:spacing w:val="-5"/>
        </w:rPr>
        <w:t> </w:t>
      </w:r>
      <w:r>
        <w:rPr>
          <w:color w:val="231F20"/>
        </w:rPr>
        <w:t>dựa</w:t>
      </w:r>
      <w:r>
        <w:rPr>
          <w:color w:val="231F20"/>
          <w:spacing w:val="-5"/>
        </w:rPr>
        <w:t> </w:t>
      </w:r>
      <w:r>
        <w:rPr>
          <w:color w:val="231F20"/>
        </w:rPr>
        <w:t>nơi</w:t>
      </w:r>
      <w:r>
        <w:rPr>
          <w:color w:val="231F20"/>
          <w:spacing w:val="-6"/>
        </w:rPr>
        <w:t> </w:t>
      </w:r>
      <w:r>
        <w:rPr>
          <w:color w:val="231F20"/>
        </w:rPr>
        <w:t>căn</w:t>
      </w:r>
      <w:r>
        <w:rPr>
          <w:color w:val="231F20"/>
          <w:spacing w:val="-5"/>
        </w:rPr>
        <w:t> </w:t>
      </w:r>
      <w:r>
        <w:rPr>
          <w:color w:val="231F20"/>
        </w:rPr>
        <w:t>để</w:t>
      </w:r>
      <w:r>
        <w:rPr>
          <w:color w:val="231F20"/>
          <w:spacing w:val="-5"/>
        </w:rPr>
        <w:t> </w:t>
      </w:r>
      <w:r>
        <w:rPr>
          <w:color w:val="231F20"/>
        </w:rPr>
        <w:t>kiến</w:t>
      </w:r>
      <w:r>
        <w:rPr>
          <w:color w:val="231F20"/>
          <w:spacing w:val="-5"/>
        </w:rPr>
        <w:t> </w:t>
      </w:r>
      <w:r>
        <w:rPr>
          <w:color w:val="231F20"/>
        </w:rPr>
        <w:t>lập</w:t>
      </w:r>
      <w:r>
        <w:rPr>
          <w:color w:val="231F20"/>
          <w:spacing w:val="-6"/>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mười</w:t>
      </w:r>
      <w:r>
        <w:rPr>
          <w:color w:val="231F20"/>
          <w:spacing w:val="-6"/>
        </w:rPr>
        <w:t> </w:t>
      </w:r>
      <w:r>
        <w:rPr>
          <w:color w:val="231F20"/>
        </w:rPr>
        <w:t>lăm.</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căn hạ trung thượng đều có năm.</w:t>
      </w:r>
    </w:p>
    <w:p>
      <w:pPr>
        <w:pStyle w:val="BodyText"/>
        <w:spacing w:line="273" w:lineRule="auto" w:before="111"/>
        <w:ind w:right="411"/>
      </w:pPr>
      <w:r>
        <w:rPr>
          <w:color w:val="231F20"/>
        </w:rPr>
        <w:t>Dựa</w:t>
      </w:r>
      <w:r>
        <w:rPr>
          <w:color w:val="231F20"/>
          <w:spacing w:val="-14"/>
        </w:rPr>
        <w:t> </w:t>
      </w:r>
      <w:r>
        <w:rPr>
          <w:color w:val="231F20"/>
        </w:rPr>
        <w:t>nơi</w:t>
      </w:r>
      <w:r>
        <w:rPr>
          <w:color w:val="231F20"/>
          <w:spacing w:val="-13"/>
        </w:rPr>
        <w:t> </w:t>
      </w:r>
      <w:r>
        <w:rPr>
          <w:color w:val="231F20"/>
        </w:rPr>
        <w:t>địa</w:t>
      </w:r>
      <w:r>
        <w:rPr>
          <w:color w:val="231F20"/>
          <w:spacing w:val="-14"/>
        </w:rPr>
        <w:t> </w:t>
      </w:r>
      <w:r>
        <w:rPr>
          <w:color w:val="231F20"/>
        </w:rPr>
        <w:t>để</w:t>
      </w:r>
      <w:r>
        <w:rPr>
          <w:color w:val="231F20"/>
          <w:spacing w:val="-13"/>
        </w:rPr>
        <w:t> </w:t>
      </w:r>
      <w:r>
        <w:rPr>
          <w:color w:val="231F20"/>
        </w:rPr>
        <w:t>kiến</w:t>
      </w:r>
      <w:r>
        <w:rPr>
          <w:color w:val="231F20"/>
          <w:spacing w:val="-13"/>
        </w:rPr>
        <w:t> </w:t>
      </w:r>
      <w:r>
        <w:rPr>
          <w:color w:val="231F20"/>
        </w:rPr>
        <w:t>lập</w:t>
      </w:r>
      <w:r>
        <w:rPr>
          <w:color w:val="231F20"/>
          <w:spacing w:val="-14"/>
        </w:rPr>
        <w:t> </w:t>
      </w:r>
      <w:r>
        <w:rPr>
          <w:color w:val="231F20"/>
        </w:rPr>
        <w:t>nên</w:t>
      </w:r>
      <w:r>
        <w:rPr>
          <w:color w:val="231F20"/>
          <w:spacing w:val="-13"/>
        </w:rPr>
        <w:t> </w:t>
      </w:r>
      <w:r>
        <w:rPr>
          <w:color w:val="231F20"/>
        </w:rPr>
        <w:t>nói</w:t>
      </w:r>
      <w:r>
        <w:rPr>
          <w:color w:val="231F20"/>
          <w:spacing w:val="-14"/>
        </w:rPr>
        <w:t> </w:t>
      </w:r>
      <w:r>
        <w:rPr>
          <w:color w:val="231F20"/>
        </w:rPr>
        <w:t>là</w:t>
      </w:r>
      <w:r>
        <w:rPr>
          <w:color w:val="231F20"/>
          <w:spacing w:val="-13"/>
        </w:rPr>
        <w:t> </w:t>
      </w:r>
      <w:r>
        <w:rPr>
          <w:color w:val="231F20"/>
        </w:rPr>
        <w:t>hai</w:t>
      </w:r>
      <w:r>
        <w:rPr>
          <w:color w:val="231F20"/>
          <w:spacing w:val="-13"/>
        </w:rPr>
        <w:t> </w:t>
      </w:r>
      <w:r>
        <w:rPr>
          <w:color w:val="231F20"/>
        </w:rPr>
        <w:t>mươi.</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tĩnh</w:t>
      </w:r>
      <w:r>
        <w:rPr>
          <w:color w:val="231F20"/>
          <w:spacing w:val="-14"/>
        </w:rPr>
        <w:t> </w:t>
      </w:r>
      <w:r>
        <w:rPr>
          <w:color w:val="231F20"/>
        </w:rPr>
        <w:t>lự</w:t>
      </w:r>
      <w:r>
        <w:rPr>
          <w:color w:val="231F20"/>
          <w:spacing w:val="-13"/>
        </w:rPr>
        <w:t> </w:t>
      </w:r>
      <w:r>
        <w:rPr>
          <w:color w:val="231F20"/>
        </w:rPr>
        <w:t>thứ nhất cho đến tĩnh lự thứ tư đều có năm.</w:t>
      </w:r>
    </w:p>
    <w:p>
      <w:pPr>
        <w:pStyle w:val="BodyText"/>
        <w:spacing w:line="273" w:lineRule="auto" w:before="111"/>
        <w:ind w:right="409"/>
      </w:pPr>
      <w:r>
        <w:rPr>
          <w:color w:val="231F20"/>
        </w:rPr>
        <w:t>Dựa nơi chủng tánh để kiến lập nên nói là ba mươi. Nghĩa là chủng tánh pháp thoái cho đến chủng tánh pháp bất động, mỗi thứ đều có năm.</w:t>
      </w:r>
    </w:p>
    <w:p>
      <w:pPr>
        <w:pStyle w:val="BodyText"/>
        <w:spacing w:line="273" w:lineRule="auto" w:before="111"/>
        <w:ind w:right="411"/>
      </w:pPr>
      <w:r>
        <w:rPr>
          <w:color w:val="231F20"/>
        </w:rPr>
        <w:t>Dựa nơi xứ để kiến lập nên nói là tám mươi. Nghĩa là từ trời Phạm chúng cho đến trời Sắc cứu cánh mỗi trời đều có năm.</w:t>
      </w:r>
    </w:p>
    <w:p>
      <w:pPr>
        <w:pStyle w:val="BodyText"/>
        <w:spacing w:line="273" w:lineRule="auto" w:before="112"/>
        <w:ind w:right="410"/>
      </w:pPr>
      <w:r>
        <w:rPr>
          <w:color w:val="231F20"/>
        </w:rPr>
        <w:t>Dựa nơi căn của chủng tánh để kiến lập nên nói là chín mươi. Nghĩa</w:t>
      </w:r>
      <w:r>
        <w:rPr>
          <w:color w:val="231F20"/>
          <w:spacing w:val="-8"/>
        </w:rPr>
        <w:t> </w:t>
      </w:r>
      <w:r>
        <w:rPr>
          <w:color w:val="231F20"/>
        </w:rPr>
        <w:t>là</w:t>
      </w:r>
      <w:r>
        <w:rPr>
          <w:color w:val="231F20"/>
          <w:spacing w:val="-7"/>
        </w:rPr>
        <w:t> </w:t>
      </w:r>
      <w:r>
        <w:rPr>
          <w:color w:val="231F20"/>
        </w:rPr>
        <w:t>căn</w:t>
      </w:r>
      <w:r>
        <w:rPr>
          <w:color w:val="231F20"/>
          <w:spacing w:val="-7"/>
        </w:rPr>
        <w:t> </w:t>
      </w:r>
      <w:r>
        <w:rPr>
          <w:color w:val="231F20"/>
        </w:rPr>
        <w:t>hạ</w:t>
      </w:r>
      <w:r>
        <w:rPr>
          <w:color w:val="231F20"/>
          <w:spacing w:val="-8"/>
        </w:rPr>
        <w:t> </w:t>
      </w:r>
      <w:r>
        <w:rPr>
          <w:color w:val="231F20"/>
        </w:rPr>
        <w:t>trung</w:t>
      </w:r>
      <w:r>
        <w:rPr>
          <w:color w:val="231F20"/>
          <w:spacing w:val="-7"/>
        </w:rPr>
        <w:t> </w:t>
      </w:r>
      <w:r>
        <w:rPr>
          <w:color w:val="231F20"/>
        </w:rPr>
        <w:t>thượng</w:t>
      </w:r>
      <w:r>
        <w:rPr>
          <w:color w:val="231F20"/>
          <w:spacing w:val="-7"/>
        </w:rPr>
        <w:t> </w:t>
      </w:r>
      <w:r>
        <w:rPr>
          <w:color w:val="231F20"/>
        </w:rPr>
        <w:t>của</w:t>
      </w:r>
      <w:r>
        <w:rPr>
          <w:color w:val="231F20"/>
          <w:spacing w:val="-8"/>
        </w:rPr>
        <w:t> </w:t>
      </w:r>
      <w:r>
        <w:rPr>
          <w:color w:val="231F20"/>
        </w:rPr>
        <w:t>chủng</w:t>
      </w:r>
      <w:r>
        <w:rPr>
          <w:color w:val="231F20"/>
          <w:spacing w:val="-7"/>
        </w:rPr>
        <w:t> </w:t>
      </w:r>
      <w:r>
        <w:rPr>
          <w:color w:val="231F20"/>
        </w:rPr>
        <w:t>tánh</w:t>
      </w:r>
      <w:r>
        <w:rPr>
          <w:color w:val="231F20"/>
          <w:spacing w:val="-7"/>
        </w:rPr>
        <w:t> </w:t>
      </w:r>
      <w:r>
        <w:rPr>
          <w:color w:val="231F20"/>
        </w:rPr>
        <w:t>pháp</w:t>
      </w:r>
      <w:r>
        <w:rPr>
          <w:color w:val="231F20"/>
          <w:spacing w:val="-7"/>
        </w:rPr>
        <w:t> </w:t>
      </w:r>
      <w:r>
        <w:rPr>
          <w:color w:val="231F20"/>
        </w:rPr>
        <w:t>thoái</w:t>
      </w:r>
      <w:r>
        <w:rPr>
          <w:color w:val="231F20"/>
          <w:spacing w:val="-8"/>
        </w:rPr>
        <w:t> </w:t>
      </w:r>
      <w:r>
        <w:rPr>
          <w:color w:val="231F20"/>
        </w:rPr>
        <w:t>đều</w:t>
      </w:r>
      <w:r>
        <w:rPr>
          <w:color w:val="231F20"/>
          <w:spacing w:val="-7"/>
        </w:rPr>
        <w:t> </w:t>
      </w:r>
      <w:r>
        <w:rPr>
          <w:color w:val="231F20"/>
        </w:rPr>
        <w:t>có</w:t>
      </w:r>
      <w:r>
        <w:rPr>
          <w:color w:val="231F20"/>
          <w:spacing w:val="-7"/>
        </w:rPr>
        <w:t> </w:t>
      </w:r>
      <w:r>
        <w:rPr>
          <w:color w:val="231F20"/>
        </w:rPr>
        <w:t>năm, cho đến chủng tánh pháp bất động cũng như </w:t>
      </w:r>
      <w:r>
        <w:rPr>
          <w:color w:val="231F20"/>
          <w:spacing w:val="-5"/>
        </w:rPr>
        <w:t>vậy.</w:t>
      </w:r>
    </w:p>
    <w:p>
      <w:pPr>
        <w:pStyle w:val="BodyText"/>
        <w:spacing w:line="273" w:lineRule="auto" w:before="111"/>
        <w:ind w:right="410"/>
      </w:pPr>
      <w:r>
        <w:rPr>
          <w:color w:val="231F20"/>
        </w:rPr>
        <w:t>Dựa nơi chủng tánh của địa để kiến lập nên nói một trăm hai mươi. Nghĩa là sáu chủng tánh của tĩnh lự thứ nhất mỗi thứ có năm, cho đến tĩnh lự thứ tư cũng như vậy.</w:t>
      </w:r>
    </w:p>
    <w:p>
      <w:pPr>
        <w:pStyle w:val="BodyText"/>
        <w:spacing w:line="273" w:lineRule="auto" w:before="111"/>
        <w:ind w:right="410"/>
      </w:pPr>
      <w:r>
        <w:rPr>
          <w:color w:val="231F20"/>
        </w:rPr>
        <w:t>Dựa nơi căn chủng tánh của địa để kiến lập nên nói là ba trăm sáu mươi. Nghĩa là ba căn nơi sáu chủng tánh của tĩnh lự thứ nhất đều có năm, cho đến tĩnh lự thứ tư cũng như vậy.</w:t>
      </w:r>
    </w:p>
    <w:p>
      <w:pPr>
        <w:pStyle w:val="BodyText"/>
        <w:spacing w:line="273" w:lineRule="auto" w:before="111"/>
        <w:ind w:right="410"/>
      </w:pPr>
      <w:r>
        <w:rPr>
          <w:color w:val="231F20"/>
        </w:rPr>
        <w:t>Dựa</w:t>
      </w:r>
      <w:r>
        <w:rPr>
          <w:color w:val="231F20"/>
          <w:spacing w:val="-9"/>
        </w:rPr>
        <w:t> </w:t>
      </w:r>
      <w:r>
        <w:rPr>
          <w:color w:val="231F20"/>
        </w:rPr>
        <w:t>nơi</w:t>
      </w:r>
      <w:r>
        <w:rPr>
          <w:color w:val="231F20"/>
          <w:spacing w:val="-8"/>
        </w:rPr>
        <w:t> </w:t>
      </w:r>
      <w:r>
        <w:rPr>
          <w:color w:val="231F20"/>
        </w:rPr>
        <w:t>chủng</w:t>
      </w:r>
      <w:r>
        <w:rPr>
          <w:color w:val="231F20"/>
          <w:spacing w:val="-8"/>
        </w:rPr>
        <w:t> </w:t>
      </w:r>
      <w:r>
        <w:rPr>
          <w:color w:val="231F20"/>
        </w:rPr>
        <w:t>tánh</w:t>
      </w:r>
      <w:r>
        <w:rPr>
          <w:color w:val="231F20"/>
          <w:spacing w:val="-8"/>
        </w:rPr>
        <w:t> </w:t>
      </w:r>
      <w:r>
        <w:rPr>
          <w:color w:val="231F20"/>
        </w:rPr>
        <w:t>của</w:t>
      </w:r>
      <w:r>
        <w:rPr>
          <w:color w:val="231F20"/>
          <w:spacing w:val="-8"/>
        </w:rPr>
        <w:t> </w:t>
      </w:r>
      <w:r>
        <w:rPr>
          <w:color w:val="231F20"/>
        </w:rPr>
        <w:t>xứ</w:t>
      </w:r>
      <w:r>
        <w:rPr>
          <w:color w:val="231F20"/>
          <w:spacing w:val="-8"/>
        </w:rPr>
        <w:t> </w:t>
      </w:r>
      <w:r>
        <w:rPr>
          <w:color w:val="231F20"/>
        </w:rPr>
        <w:t>để</w:t>
      </w:r>
      <w:r>
        <w:rPr>
          <w:color w:val="231F20"/>
          <w:spacing w:val="-8"/>
        </w:rPr>
        <w:t> </w:t>
      </w:r>
      <w:r>
        <w:rPr>
          <w:color w:val="231F20"/>
        </w:rPr>
        <w:t>kiến</w:t>
      </w:r>
      <w:r>
        <w:rPr>
          <w:color w:val="231F20"/>
          <w:spacing w:val="-9"/>
        </w:rPr>
        <w:t> </w:t>
      </w:r>
      <w:r>
        <w:rPr>
          <w:color w:val="231F20"/>
        </w:rPr>
        <w:t>lập</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có</w:t>
      </w:r>
      <w:r>
        <w:rPr>
          <w:color w:val="231F20"/>
          <w:spacing w:val="-8"/>
        </w:rPr>
        <w:t> </w:t>
      </w:r>
      <w:r>
        <w:rPr>
          <w:color w:val="231F20"/>
        </w:rPr>
        <w:t>bốn</w:t>
      </w:r>
      <w:r>
        <w:rPr>
          <w:color w:val="231F20"/>
          <w:spacing w:val="-8"/>
        </w:rPr>
        <w:t> </w:t>
      </w:r>
      <w:r>
        <w:rPr>
          <w:color w:val="231F20"/>
        </w:rPr>
        <w:t>trăm</w:t>
      </w:r>
      <w:r>
        <w:rPr>
          <w:color w:val="231F20"/>
          <w:spacing w:val="-8"/>
        </w:rPr>
        <w:t> </w:t>
      </w:r>
      <w:r>
        <w:rPr>
          <w:color w:val="231F20"/>
        </w:rPr>
        <w:t>tám mươi.</w:t>
      </w:r>
      <w:r>
        <w:rPr>
          <w:color w:val="231F20"/>
          <w:spacing w:val="-9"/>
        </w:rPr>
        <w:t> </w:t>
      </w:r>
      <w:r>
        <w:rPr>
          <w:color w:val="231F20"/>
        </w:rPr>
        <w:t>Nghĩa</w:t>
      </w:r>
      <w:r>
        <w:rPr>
          <w:color w:val="231F20"/>
          <w:spacing w:val="-9"/>
        </w:rPr>
        <w:t> </w:t>
      </w:r>
      <w:r>
        <w:rPr>
          <w:color w:val="231F20"/>
        </w:rPr>
        <w:t>là</w:t>
      </w:r>
      <w:r>
        <w:rPr>
          <w:color w:val="231F20"/>
          <w:spacing w:val="-8"/>
        </w:rPr>
        <w:t> </w:t>
      </w:r>
      <w:r>
        <w:rPr>
          <w:color w:val="231F20"/>
        </w:rPr>
        <w:t>sáu</w:t>
      </w:r>
      <w:r>
        <w:rPr>
          <w:color w:val="231F20"/>
          <w:spacing w:val="-9"/>
        </w:rPr>
        <w:t> </w:t>
      </w:r>
      <w:r>
        <w:rPr>
          <w:color w:val="231F20"/>
        </w:rPr>
        <w:t>chủng</w:t>
      </w:r>
      <w:r>
        <w:rPr>
          <w:color w:val="231F20"/>
          <w:spacing w:val="-8"/>
        </w:rPr>
        <w:t> </w:t>
      </w:r>
      <w:r>
        <w:rPr>
          <w:color w:val="231F20"/>
        </w:rPr>
        <w:t>tánh</w:t>
      </w:r>
      <w:r>
        <w:rPr>
          <w:color w:val="231F20"/>
          <w:spacing w:val="-8"/>
        </w:rPr>
        <w:t> </w:t>
      </w:r>
      <w:r>
        <w:rPr>
          <w:color w:val="231F20"/>
        </w:rPr>
        <w:t>của</w:t>
      </w:r>
      <w:r>
        <w:rPr>
          <w:color w:val="231F20"/>
          <w:spacing w:val="-9"/>
        </w:rPr>
        <w:t> </w:t>
      </w:r>
      <w:r>
        <w:rPr>
          <w:color w:val="231F20"/>
        </w:rPr>
        <w:t>trời</w:t>
      </w:r>
      <w:r>
        <w:rPr>
          <w:color w:val="231F20"/>
          <w:spacing w:val="-9"/>
        </w:rPr>
        <w:t> </w:t>
      </w:r>
      <w:r>
        <w:rPr>
          <w:color w:val="231F20"/>
        </w:rPr>
        <w:t>Phạm</w:t>
      </w:r>
      <w:r>
        <w:rPr>
          <w:color w:val="231F20"/>
          <w:spacing w:val="-8"/>
        </w:rPr>
        <w:t> </w:t>
      </w:r>
      <w:r>
        <w:rPr>
          <w:color w:val="231F20"/>
        </w:rPr>
        <w:t>chúng</w:t>
      </w:r>
      <w:r>
        <w:rPr>
          <w:color w:val="231F20"/>
          <w:spacing w:val="-8"/>
        </w:rPr>
        <w:t> </w:t>
      </w:r>
      <w:r>
        <w:rPr>
          <w:color w:val="231F20"/>
        </w:rPr>
        <w:t>mỗi</w:t>
      </w:r>
      <w:r>
        <w:rPr>
          <w:color w:val="231F20"/>
          <w:spacing w:val="-9"/>
        </w:rPr>
        <w:t> </w:t>
      </w:r>
      <w:r>
        <w:rPr>
          <w:color w:val="231F20"/>
        </w:rPr>
        <w:t>thứ</w:t>
      </w:r>
      <w:r>
        <w:rPr>
          <w:color w:val="231F20"/>
          <w:spacing w:val="-7"/>
        </w:rPr>
        <w:t> </w:t>
      </w:r>
      <w:r>
        <w:rPr>
          <w:color w:val="231F20"/>
        </w:rPr>
        <w:t>có</w:t>
      </w:r>
      <w:r>
        <w:rPr>
          <w:color w:val="231F20"/>
          <w:spacing w:val="-9"/>
        </w:rPr>
        <w:t> </w:t>
      </w:r>
      <w:r>
        <w:rPr>
          <w:color w:val="231F20"/>
        </w:rPr>
        <w:t>năm, cho đến trời Sắc cứu cánh cũng như</w:t>
      </w:r>
      <w:r>
        <w:rPr>
          <w:color w:val="231F20"/>
          <w:spacing w:val="-1"/>
        </w:rPr>
        <w:t> </w:t>
      </w:r>
      <w:r>
        <w:rPr>
          <w:color w:val="231F20"/>
          <w:spacing w:val="-5"/>
        </w:rPr>
        <w:t>vậy.</w:t>
      </w:r>
    </w:p>
    <w:p>
      <w:pPr>
        <w:pStyle w:val="BodyText"/>
        <w:spacing w:line="273" w:lineRule="auto" w:before="111"/>
        <w:ind w:right="412"/>
      </w:pPr>
      <w:r>
        <w:rPr>
          <w:color w:val="231F20"/>
        </w:rPr>
        <w:t>Dựa</w:t>
      </w:r>
      <w:r>
        <w:rPr>
          <w:color w:val="231F20"/>
          <w:spacing w:val="-7"/>
        </w:rPr>
        <w:t> </w:t>
      </w:r>
      <w:r>
        <w:rPr>
          <w:color w:val="231F20"/>
        </w:rPr>
        <w:t>nơi</w:t>
      </w:r>
      <w:r>
        <w:rPr>
          <w:color w:val="231F20"/>
          <w:spacing w:val="-6"/>
        </w:rPr>
        <w:t> </w:t>
      </w:r>
      <w:r>
        <w:rPr>
          <w:color w:val="231F20"/>
        </w:rPr>
        <w:t>căn</w:t>
      </w:r>
      <w:r>
        <w:rPr>
          <w:color w:val="231F20"/>
          <w:spacing w:val="-6"/>
        </w:rPr>
        <w:t> </w:t>
      </w:r>
      <w:r>
        <w:rPr>
          <w:color w:val="231F20"/>
          <w:spacing w:val="-3"/>
        </w:rPr>
        <w:t>chủng</w:t>
      </w:r>
      <w:r>
        <w:rPr>
          <w:color w:val="231F20"/>
          <w:spacing w:val="-7"/>
        </w:rPr>
        <w:t> </w:t>
      </w:r>
      <w:r>
        <w:rPr>
          <w:color w:val="231F20"/>
          <w:spacing w:val="-3"/>
        </w:rPr>
        <w:t>tánh</w:t>
      </w:r>
      <w:r>
        <w:rPr>
          <w:color w:val="231F20"/>
          <w:spacing w:val="-6"/>
        </w:rPr>
        <w:t> </w:t>
      </w:r>
      <w:r>
        <w:rPr>
          <w:color w:val="231F20"/>
        </w:rPr>
        <w:t>của</w:t>
      </w:r>
      <w:r>
        <w:rPr>
          <w:color w:val="231F20"/>
          <w:spacing w:val="-6"/>
        </w:rPr>
        <w:t> </w:t>
      </w:r>
      <w:r>
        <w:rPr>
          <w:color w:val="231F20"/>
        </w:rPr>
        <w:t>xứ</w:t>
      </w:r>
      <w:r>
        <w:rPr>
          <w:color w:val="231F20"/>
          <w:spacing w:val="-7"/>
        </w:rPr>
        <w:t> </w:t>
      </w:r>
      <w:r>
        <w:rPr>
          <w:color w:val="231F20"/>
        </w:rPr>
        <w:t>để</w:t>
      </w:r>
      <w:r>
        <w:rPr>
          <w:color w:val="231F20"/>
          <w:spacing w:val="-6"/>
        </w:rPr>
        <w:t> </w:t>
      </w:r>
      <w:r>
        <w:rPr>
          <w:color w:val="231F20"/>
          <w:spacing w:val="-3"/>
        </w:rPr>
        <w:t>kiến</w:t>
      </w:r>
      <w:r>
        <w:rPr>
          <w:color w:val="231F20"/>
          <w:spacing w:val="-6"/>
        </w:rPr>
        <w:t> </w:t>
      </w:r>
      <w:r>
        <w:rPr>
          <w:color w:val="231F20"/>
        </w:rPr>
        <w:t>lập</w:t>
      </w:r>
      <w:r>
        <w:rPr>
          <w:color w:val="231F20"/>
          <w:spacing w:val="-7"/>
        </w:rPr>
        <w:t> </w:t>
      </w:r>
      <w:r>
        <w:rPr>
          <w:color w:val="231F20"/>
        </w:rPr>
        <w:t>nên</w:t>
      </w:r>
      <w:r>
        <w:rPr>
          <w:color w:val="231F20"/>
          <w:spacing w:val="-6"/>
        </w:rPr>
        <w:t> </w:t>
      </w:r>
      <w:r>
        <w:rPr>
          <w:color w:val="231F20"/>
        </w:rPr>
        <w:t>nói</w:t>
      </w:r>
      <w:r>
        <w:rPr>
          <w:color w:val="231F20"/>
          <w:spacing w:val="-6"/>
        </w:rPr>
        <w:t> </w:t>
      </w:r>
      <w:r>
        <w:rPr>
          <w:color w:val="231F20"/>
        </w:rPr>
        <w:t>có</w:t>
      </w:r>
      <w:r>
        <w:rPr>
          <w:color w:val="231F20"/>
          <w:spacing w:val="-7"/>
        </w:rPr>
        <w:t> </w:t>
      </w:r>
      <w:r>
        <w:rPr>
          <w:color w:val="231F20"/>
        </w:rPr>
        <w:t>một</w:t>
      </w:r>
      <w:r>
        <w:rPr>
          <w:color w:val="231F20"/>
          <w:spacing w:val="-6"/>
        </w:rPr>
        <w:t> </w:t>
      </w:r>
      <w:r>
        <w:rPr>
          <w:color w:val="231F20"/>
          <w:spacing w:val="-3"/>
        </w:rPr>
        <w:t>ngàn </w:t>
      </w:r>
      <w:r>
        <w:rPr>
          <w:color w:val="231F20"/>
        </w:rPr>
        <w:t>bốn</w:t>
      </w:r>
      <w:r>
        <w:rPr>
          <w:color w:val="231F20"/>
          <w:spacing w:val="-11"/>
        </w:rPr>
        <w:t> </w:t>
      </w:r>
      <w:r>
        <w:rPr>
          <w:color w:val="231F20"/>
          <w:spacing w:val="-3"/>
        </w:rPr>
        <w:t>trăm</w:t>
      </w:r>
      <w:r>
        <w:rPr>
          <w:color w:val="231F20"/>
          <w:spacing w:val="-11"/>
        </w:rPr>
        <w:t> </w:t>
      </w:r>
      <w:r>
        <w:rPr>
          <w:color w:val="231F20"/>
        </w:rPr>
        <w:t>bốn</w:t>
      </w:r>
      <w:r>
        <w:rPr>
          <w:color w:val="231F20"/>
          <w:spacing w:val="-10"/>
        </w:rPr>
        <w:t> </w:t>
      </w:r>
      <w:r>
        <w:rPr>
          <w:color w:val="231F20"/>
          <w:spacing w:val="-3"/>
        </w:rPr>
        <w:t>mươi.</w:t>
      </w:r>
      <w:r>
        <w:rPr>
          <w:color w:val="231F20"/>
          <w:spacing w:val="-11"/>
        </w:rPr>
        <w:t> </w:t>
      </w:r>
      <w:r>
        <w:rPr>
          <w:color w:val="231F20"/>
          <w:spacing w:val="-3"/>
        </w:rPr>
        <w:t>Nghĩa</w:t>
      </w:r>
      <w:r>
        <w:rPr>
          <w:color w:val="231F20"/>
          <w:spacing w:val="-11"/>
        </w:rPr>
        <w:t> </w:t>
      </w:r>
      <w:r>
        <w:rPr>
          <w:color w:val="231F20"/>
        </w:rPr>
        <w:t>là</w:t>
      </w:r>
      <w:r>
        <w:rPr>
          <w:color w:val="231F20"/>
          <w:spacing w:val="-10"/>
        </w:rPr>
        <w:t> </w:t>
      </w:r>
      <w:r>
        <w:rPr>
          <w:color w:val="231F20"/>
        </w:rPr>
        <w:t>ba</w:t>
      </w:r>
      <w:r>
        <w:rPr>
          <w:color w:val="231F20"/>
          <w:spacing w:val="-11"/>
        </w:rPr>
        <w:t> </w:t>
      </w:r>
      <w:r>
        <w:rPr>
          <w:color w:val="231F20"/>
        </w:rPr>
        <w:t>căn</w:t>
      </w:r>
      <w:r>
        <w:rPr>
          <w:color w:val="231F20"/>
          <w:spacing w:val="-11"/>
        </w:rPr>
        <w:t> </w:t>
      </w:r>
      <w:r>
        <w:rPr>
          <w:color w:val="231F20"/>
        </w:rPr>
        <w:t>nơi</w:t>
      </w:r>
      <w:r>
        <w:rPr>
          <w:color w:val="231F20"/>
          <w:spacing w:val="-10"/>
        </w:rPr>
        <w:t> </w:t>
      </w:r>
      <w:r>
        <w:rPr>
          <w:color w:val="231F20"/>
        </w:rPr>
        <w:t>sáu</w:t>
      </w:r>
      <w:r>
        <w:rPr>
          <w:color w:val="231F20"/>
          <w:spacing w:val="-11"/>
        </w:rPr>
        <w:t> </w:t>
      </w:r>
      <w:r>
        <w:rPr>
          <w:color w:val="231F20"/>
          <w:spacing w:val="-3"/>
        </w:rPr>
        <w:t>chủng</w:t>
      </w:r>
      <w:r>
        <w:rPr>
          <w:color w:val="231F20"/>
          <w:spacing w:val="-11"/>
        </w:rPr>
        <w:t> </w:t>
      </w:r>
      <w:r>
        <w:rPr>
          <w:color w:val="231F20"/>
          <w:spacing w:val="-3"/>
        </w:rPr>
        <w:t>tánh</w:t>
      </w:r>
      <w:r>
        <w:rPr>
          <w:color w:val="231F20"/>
          <w:spacing w:val="-10"/>
        </w:rPr>
        <w:t> </w:t>
      </w:r>
      <w:r>
        <w:rPr>
          <w:color w:val="231F20"/>
        </w:rPr>
        <w:t>của</w:t>
      </w:r>
      <w:r>
        <w:rPr>
          <w:color w:val="231F20"/>
          <w:spacing w:val="-11"/>
        </w:rPr>
        <w:t> </w:t>
      </w:r>
      <w:r>
        <w:rPr>
          <w:color w:val="231F20"/>
          <w:spacing w:val="-3"/>
        </w:rPr>
        <w:t>trời</w:t>
      </w:r>
      <w:r>
        <w:rPr>
          <w:color w:val="231F20"/>
          <w:spacing w:val="-10"/>
        </w:rPr>
        <w:t> </w:t>
      </w:r>
      <w:r>
        <w:rPr>
          <w:color w:val="231F20"/>
          <w:spacing w:val="-3"/>
        </w:rPr>
        <w:t>Phạm chúng</w:t>
      </w:r>
      <w:r>
        <w:rPr>
          <w:color w:val="231F20"/>
          <w:spacing w:val="-8"/>
        </w:rPr>
        <w:t> </w:t>
      </w:r>
      <w:r>
        <w:rPr>
          <w:color w:val="231F20"/>
        </w:rPr>
        <w:t>mỗi</w:t>
      </w:r>
      <w:r>
        <w:rPr>
          <w:color w:val="231F20"/>
          <w:spacing w:val="-7"/>
        </w:rPr>
        <w:t> </w:t>
      </w:r>
      <w:r>
        <w:rPr>
          <w:color w:val="231F20"/>
        </w:rPr>
        <w:t>thứ</w:t>
      </w:r>
      <w:r>
        <w:rPr>
          <w:color w:val="231F20"/>
          <w:spacing w:val="-7"/>
        </w:rPr>
        <w:t> </w:t>
      </w:r>
      <w:r>
        <w:rPr>
          <w:color w:val="231F20"/>
        </w:rPr>
        <w:t>có</w:t>
      </w:r>
      <w:r>
        <w:rPr>
          <w:color w:val="231F20"/>
          <w:spacing w:val="-7"/>
        </w:rPr>
        <w:t> </w:t>
      </w:r>
      <w:r>
        <w:rPr>
          <w:color w:val="231F20"/>
          <w:spacing w:val="-3"/>
        </w:rPr>
        <w:t>năm,</w:t>
      </w:r>
      <w:r>
        <w:rPr>
          <w:color w:val="231F20"/>
          <w:spacing w:val="-8"/>
        </w:rPr>
        <w:t> </w:t>
      </w:r>
      <w:r>
        <w:rPr>
          <w:color w:val="231F20"/>
        </w:rPr>
        <w:t>cho</w:t>
      </w:r>
      <w:r>
        <w:rPr>
          <w:color w:val="231F20"/>
          <w:spacing w:val="-7"/>
        </w:rPr>
        <w:t> </w:t>
      </w:r>
      <w:r>
        <w:rPr>
          <w:color w:val="231F20"/>
        </w:rPr>
        <w:t>đến</w:t>
      </w:r>
      <w:r>
        <w:rPr>
          <w:color w:val="231F20"/>
          <w:spacing w:val="-7"/>
        </w:rPr>
        <w:t> </w:t>
      </w:r>
      <w:r>
        <w:rPr>
          <w:color w:val="231F20"/>
          <w:spacing w:val="-3"/>
        </w:rPr>
        <w:t>trời</w:t>
      </w:r>
      <w:r>
        <w:rPr>
          <w:color w:val="231F20"/>
          <w:spacing w:val="-7"/>
        </w:rPr>
        <w:t> </w:t>
      </w:r>
      <w:r>
        <w:rPr>
          <w:color w:val="231F20"/>
        </w:rPr>
        <w:t>Sắc</w:t>
      </w:r>
      <w:r>
        <w:rPr>
          <w:color w:val="231F20"/>
          <w:spacing w:val="-7"/>
        </w:rPr>
        <w:t> </w:t>
      </w:r>
      <w:r>
        <w:rPr>
          <w:color w:val="231F20"/>
        </w:rPr>
        <w:t>cứu</w:t>
      </w:r>
      <w:r>
        <w:rPr>
          <w:color w:val="231F20"/>
          <w:spacing w:val="-8"/>
        </w:rPr>
        <w:t> </w:t>
      </w:r>
      <w:r>
        <w:rPr>
          <w:color w:val="231F20"/>
          <w:spacing w:val="-3"/>
        </w:rPr>
        <w:t>cánh</w:t>
      </w:r>
      <w:r>
        <w:rPr>
          <w:color w:val="231F20"/>
          <w:spacing w:val="-7"/>
        </w:rPr>
        <w:t> </w:t>
      </w:r>
      <w:r>
        <w:rPr>
          <w:color w:val="231F20"/>
          <w:spacing w:val="-3"/>
        </w:rPr>
        <w:t>cũng</w:t>
      </w:r>
      <w:r>
        <w:rPr>
          <w:color w:val="231F20"/>
          <w:spacing w:val="-7"/>
        </w:rPr>
        <w:t> </w:t>
      </w:r>
      <w:r>
        <w:rPr>
          <w:color w:val="231F20"/>
        </w:rPr>
        <w:t>như</w:t>
      </w:r>
      <w:r>
        <w:rPr>
          <w:color w:val="231F20"/>
          <w:spacing w:val="-7"/>
        </w:rPr>
        <w:t> vậy.</w:t>
      </w:r>
    </w:p>
    <w:p>
      <w:pPr>
        <w:pStyle w:val="BodyText"/>
        <w:spacing w:line="273" w:lineRule="auto" w:before="110"/>
        <w:ind w:right="410"/>
      </w:pPr>
      <w:r>
        <w:rPr>
          <w:color w:val="231F20"/>
        </w:rPr>
        <w:t>Dựa nơi căn theo chủng tánh của xứ lìa nhiễm để kiến lập nên nói có mười hai ngàn chín trăm sáu mươi. Nghĩa là trước đã có một ngàn</w:t>
      </w:r>
      <w:r>
        <w:rPr>
          <w:color w:val="231F20"/>
          <w:spacing w:val="-6"/>
        </w:rPr>
        <w:t> </w:t>
      </w:r>
      <w:r>
        <w:rPr>
          <w:color w:val="231F20"/>
        </w:rPr>
        <w:t>bốn</w:t>
      </w:r>
      <w:r>
        <w:rPr>
          <w:color w:val="231F20"/>
          <w:spacing w:val="-5"/>
        </w:rPr>
        <w:t> </w:t>
      </w:r>
      <w:r>
        <w:rPr>
          <w:color w:val="231F20"/>
        </w:rPr>
        <w:t>trăm</w:t>
      </w:r>
      <w:r>
        <w:rPr>
          <w:color w:val="231F20"/>
          <w:spacing w:val="-5"/>
        </w:rPr>
        <w:t> </w:t>
      </w:r>
      <w:r>
        <w:rPr>
          <w:color w:val="231F20"/>
        </w:rPr>
        <w:t>bốn</w:t>
      </w:r>
      <w:r>
        <w:rPr>
          <w:color w:val="231F20"/>
          <w:spacing w:val="-5"/>
        </w:rPr>
        <w:t> </w:t>
      </w:r>
      <w:r>
        <w:rPr>
          <w:color w:val="231F20"/>
        </w:rPr>
        <w:t>mươi,</w:t>
      </w:r>
      <w:r>
        <w:rPr>
          <w:color w:val="231F20"/>
          <w:spacing w:val="-5"/>
        </w:rPr>
        <w:t> </w:t>
      </w:r>
      <w:r>
        <w:rPr>
          <w:color w:val="231F20"/>
        </w:rPr>
        <w:t>mỗi</w:t>
      </w:r>
      <w:r>
        <w:rPr>
          <w:color w:val="231F20"/>
          <w:spacing w:val="-5"/>
        </w:rPr>
        <w:t> </w:t>
      </w:r>
      <w:r>
        <w:rPr>
          <w:color w:val="231F20"/>
        </w:rPr>
        <w:t>thứ</w:t>
      </w:r>
      <w:r>
        <w:rPr>
          <w:color w:val="231F20"/>
          <w:spacing w:val="-5"/>
        </w:rPr>
        <w:t> </w:t>
      </w:r>
      <w:r>
        <w:rPr>
          <w:color w:val="231F20"/>
        </w:rPr>
        <w:t>đều</w:t>
      </w:r>
      <w:r>
        <w:rPr>
          <w:color w:val="231F20"/>
          <w:spacing w:val="-6"/>
        </w:rPr>
        <w:t> </w:t>
      </w:r>
      <w:r>
        <w:rPr>
          <w:color w:val="231F20"/>
        </w:rPr>
        <w:t>có</w:t>
      </w:r>
      <w:r>
        <w:rPr>
          <w:color w:val="231F20"/>
          <w:spacing w:val="-5"/>
        </w:rPr>
        <w:t> </w:t>
      </w:r>
      <w:r>
        <w:rPr>
          <w:color w:val="231F20"/>
        </w:rPr>
        <w:t>chín</w:t>
      </w:r>
      <w:r>
        <w:rPr>
          <w:color w:val="231F20"/>
          <w:spacing w:val="-5"/>
        </w:rPr>
        <w:t> </w:t>
      </w:r>
      <w:r>
        <w:rPr>
          <w:color w:val="231F20"/>
        </w:rPr>
        <w:t>loại</w:t>
      </w:r>
      <w:r>
        <w:rPr>
          <w:color w:val="231F20"/>
          <w:spacing w:val="-5"/>
        </w:rPr>
        <w:t> </w:t>
      </w:r>
      <w:r>
        <w:rPr>
          <w:color w:val="231F20"/>
        </w:rPr>
        <w:t>lìa</w:t>
      </w:r>
      <w:r>
        <w:rPr>
          <w:color w:val="231F20"/>
          <w:spacing w:val="-5"/>
        </w:rPr>
        <w:t> </w:t>
      </w:r>
      <w:r>
        <w:rPr>
          <w:color w:val="231F20"/>
        </w:rPr>
        <w:t>nhiễm</w:t>
      </w:r>
      <w:r>
        <w:rPr>
          <w:color w:val="231F20"/>
          <w:spacing w:val="-5"/>
        </w:rPr>
        <w:t> </w:t>
      </w:r>
      <w:r>
        <w:rPr>
          <w:color w:val="231F20"/>
        </w:rPr>
        <w:t>sai</w:t>
      </w:r>
      <w:r>
        <w:rPr>
          <w:color w:val="231F20"/>
          <w:spacing w:val="-5"/>
        </w:rPr>
        <w:t> </w:t>
      </w:r>
      <w:r>
        <w:rPr>
          <w:color w:val="231F20"/>
        </w:rPr>
        <w:t>biệt.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Lại nữa, một Trung Bát Niết-bàn có sai biệt kiến lập cũng có nhiều thứ. Nghĩa là cõi nên nói có một. Căn nên nói có ba. Địa nên nói có bốn. Chủng tánh nên nói có sáu. Lìa nhiễm nên nói có chín. Xứ nên nói có mười sáu. Căn của chủng tánh nên nói có mười tám. Chủng tánh của địa nên nói có hai mươi bốn. Lìa nhiễm nơi địa nên nói</w:t>
      </w:r>
      <w:r>
        <w:rPr>
          <w:color w:val="231F20"/>
          <w:spacing w:val="-8"/>
        </w:rPr>
        <w:t> </w:t>
      </w:r>
      <w:r>
        <w:rPr>
          <w:color w:val="231F20"/>
        </w:rPr>
        <w:t>có</w:t>
      </w:r>
      <w:r>
        <w:rPr>
          <w:color w:val="231F20"/>
          <w:spacing w:val="-7"/>
        </w:rPr>
        <w:t> </w:t>
      </w:r>
      <w:r>
        <w:rPr>
          <w:color w:val="231F20"/>
        </w:rPr>
        <w:t>ba</w:t>
      </w:r>
      <w:r>
        <w:rPr>
          <w:color w:val="231F20"/>
          <w:spacing w:val="-7"/>
        </w:rPr>
        <w:t> </w:t>
      </w:r>
      <w:r>
        <w:rPr>
          <w:color w:val="231F20"/>
        </w:rPr>
        <w:t>mươi</w:t>
      </w:r>
      <w:r>
        <w:rPr>
          <w:color w:val="231F20"/>
          <w:spacing w:val="-7"/>
        </w:rPr>
        <w:t> </w:t>
      </w:r>
      <w:r>
        <w:rPr>
          <w:color w:val="231F20"/>
        </w:rPr>
        <w:t>sáu.</w:t>
      </w:r>
      <w:r>
        <w:rPr>
          <w:color w:val="231F20"/>
          <w:spacing w:val="-7"/>
        </w:rPr>
        <w:t> </w:t>
      </w:r>
      <w:r>
        <w:rPr>
          <w:color w:val="231F20"/>
        </w:rPr>
        <w:t>Căn</w:t>
      </w:r>
      <w:r>
        <w:rPr>
          <w:color w:val="231F20"/>
          <w:spacing w:val="-8"/>
        </w:rPr>
        <w:t> </w:t>
      </w:r>
      <w:r>
        <w:rPr>
          <w:color w:val="231F20"/>
        </w:rPr>
        <w:t>chủng</w:t>
      </w:r>
      <w:r>
        <w:rPr>
          <w:color w:val="231F20"/>
          <w:spacing w:val="-7"/>
        </w:rPr>
        <w:t> </w:t>
      </w:r>
      <w:r>
        <w:rPr>
          <w:color w:val="231F20"/>
        </w:rPr>
        <w:t>tánh</w:t>
      </w:r>
      <w:r>
        <w:rPr>
          <w:color w:val="231F20"/>
          <w:spacing w:val="-7"/>
        </w:rPr>
        <w:t> </w:t>
      </w:r>
      <w:r>
        <w:rPr>
          <w:color w:val="231F20"/>
        </w:rPr>
        <w:t>nơi</w:t>
      </w:r>
      <w:r>
        <w:rPr>
          <w:color w:val="231F20"/>
          <w:spacing w:val="-7"/>
        </w:rPr>
        <w:t> </w:t>
      </w:r>
      <w:r>
        <w:rPr>
          <w:color w:val="231F20"/>
        </w:rPr>
        <w:t>địa</w:t>
      </w:r>
      <w:r>
        <w:rPr>
          <w:color w:val="231F20"/>
          <w:spacing w:val="-7"/>
        </w:rPr>
        <w:t> </w:t>
      </w:r>
      <w:r>
        <w:rPr>
          <w:color w:val="231F20"/>
        </w:rPr>
        <w:t>nên</w:t>
      </w:r>
      <w:r>
        <w:rPr>
          <w:color w:val="231F20"/>
          <w:spacing w:val="-8"/>
        </w:rPr>
        <w:t> </w:t>
      </w:r>
      <w:r>
        <w:rPr>
          <w:color w:val="231F20"/>
        </w:rPr>
        <w:t>nói</w:t>
      </w:r>
      <w:r>
        <w:rPr>
          <w:color w:val="231F20"/>
          <w:spacing w:val="-7"/>
        </w:rPr>
        <w:t> </w:t>
      </w:r>
      <w:r>
        <w:rPr>
          <w:color w:val="231F20"/>
        </w:rPr>
        <w:t>có</w:t>
      </w:r>
      <w:r>
        <w:rPr>
          <w:color w:val="231F20"/>
          <w:spacing w:val="-7"/>
        </w:rPr>
        <w:t> </w:t>
      </w:r>
      <w:r>
        <w:rPr>
          <w:color w:val="231F20"/>
        </w:rPr>
        <w:t>bảy</w:t>
      </w:r>
      <w:r>
        <w:rPr>
          <w:color w:val="231F20"/>
          <w:spacing w:val="-7"/>
        </w:rPr>
        <w:t> </w:t>
      </w:r>
      <w:r>
        <w:rPr>
          <w:color w:val="231F20"/>
        </w:rPr>
        <w:t>mươi</w:t>
      </w:r>
      <w:r>
        <w:rPr>
          <w:color w:val="231F20"/>
          <w:spacing w:val="-7"/>
        </w:rPr>
        <w:t> </w:t>
      </w:r>
      <w:r>
        <w:rPr>
          <w:color w:val="231F20"/>
        </w:rPr>
        <w:t>hai. Chủng tánh của xứ nên nói có chín mươi sáu. Căn lìa nhiễm nơi địa nên nói có một trăm lẻ tám. Lìa nhiễm nơi xứ nên nói có một trăm bốn</w:t>
      </w:r>
      <w:r>
        <w:rPr>
          <w:color w:val="231F20"/>
          <w:spacing w:val="-12"/>
        </w:rPr>
        <w:t> </w:t>
      </w:r>
      <w:r>
        <w:rPr>
          <w:color w:val="231F20"/>
        </w:rPr>
        <w:t>mươi</w:t>
      </w:r>
      <w:r>
        <w:rPr>
          <w:color w:val="231F20"/>
          <w:spacing w:val="-11"/>
        </w:rPr>
        <w:t> </w:t>
      </w:r>
      <w:r>
        <w:rPr>
          <w:color w:val="231F20"/>
        </w:rPr>
        <w:t>bốn.</w:t>
      </w:r>
      <w:r>
        <w:rPr>
          <w:color w:val="231F20"/>
          <w:spacing w:val="-11"/>
        </w:rPr>
        <w:t> </w:t>
      </w:r>
      <w:r>
        <w:rPr>
          <w:color w:val="231F20"/>
        </w:rPr>
        <w:t>Căn</w:t>
      </w:r>
      <w:r>
        <w:rPr>
          <w:color w:val="231F20"/>
          <w:spacing w:val="-11"/>
        </w:rPr>
        <w:t> </w:t>
      </w:r>
      <w:r>
        <w:rPr>
          <w:color w:val="231F20"/>
        </w:rPr>
        <w:t>lìa</w:t>
      </w:r>
      <w:r>
        <w:rPr>
          <w:color w:val="231F20"/>
          <w:spacing w:val="-12"/>
        </w:rPr>
        <w:t> </w:t>
      </w:r>
      <w:r>
        <w:rPr>
          <w:color w:val="231F20"/>
        </w:rPr>
        <w:t>nhiễm</w:t>
      </w:r>
      <w:r>
        <w:rPr>
          <w:color w:val="231F20"/>
          <w:spacing w:val="-12"/>
        </w:rPr>
        <w:t> </w:t>
      </w:r>
      <w:r>
        <w:rPr>
          <w:color w:val="231F20"/>
        </w:rPr>
        <w:t>nơi</w:t>
      </w:r>
      <w:r>
        <w:rPr>
          <w:color w:val="231F20"/>
          <w:spacing w:val="-12"/>
        </w:rPr>
        <w:t> </w:t>
      </w:r>
      <w:r>
        <w:rPr>
          <w:color w:val="231F20"/>
        </w:rPr>
        <w:t>chủng</w:t>
      </w:r>
      <w:r>
        <w:rPr>
          <w:color w:val="231F20"/>
          <w:spacing w:val="-11"/>
        </w:rPr>
        <w:t> </w:t>
      </w:r>
      <w:r>
        <w:rPr>
          <w:color w:val="231F20"/>
        </w:rPr>
        <w:t>tánh</w:t>
      </w:r>
      <w:r>
        <w:rPr>
          <w:color w:val="231F20"/>
          <w:spacing w:val="-11"/>
        </w:rPr>
        <w:t> </w:t>
      </w:r>
      <w:r>
        <w:rPr>
          <w:color w:val="231F20"/>
        </w:rPr>
        <w:t>nên</w:t>
      </w:r>
      <w:r>
        <w:rPr>
          <w:color w:val="231F20"/>
          <w:spacing w:val="-12"/>
        </w:rPr>
        <w:t> </w:t>
      </w:r>
      <w:r>
        <w:rPr>
          <w:color w:val="231F20"/>
        </w:rPr>
        <w:t>nói</w:t>
      </w:r>
      <w:r>
        <w:rPr>
          <w:color w:val="231F20"/>
          <w:spacing w:val="-11"/>
        </w:rPr>
        <w:t> </w:t>
      </w:r>
      <w:r>
        <w:rPr>
          <w:color w:val="231F20"/>
        </w:rPr>
        <w:t>có</w:t>
      </w:r>
      <w:r>
        <w:rPr>
          <w:color w:val="231F20"/>
          <w:spacing w:val="-11"/>
        </w:rPr>
        <w:t> </w:t>
      </w:r>
      <w:r>
        <w:rPr>
          <w:color w:val="231F20"/>
        </w:rPr>
        <w:t>một</w:t>
      </w:r>
      <w:r>
        <w:rPr>
          <w:color w:val="231F20"/>
          <w:spacing w:val="-11"/>
        </w:rPr>
        <w:t> </w:t>
      </w:r>
      <w:r>
        <w:rPr>
          <w:color w:val="231F20"/>
        </w:rPr>
        <w:t>trăm</w:t>
      </w:r>
      <w:r>
        <w:rPr>
          <w:color w:val="231F20"/>
          <w:spacing w:val="-11"/>
        </w:rPr>
        <w:t> </w:t>
      </w:r>
      <w:r>
        <w:rPr>
          <w:color w:val="231F20"/>
        </w:rPr>
        <w:t>sáu mươi</w:t>
      </w:r>
      <w:r>
        <w:rPr>
          <w:color w:val="231F20"/>
          <w:spacing w:val="-14"/>
        </w:rPr>
        <w:t> </w:t>
      </w:r>
      <w:r>
        <w:rPr>
          <w:color w:val="231F20"/>
        </w:rPr>
        <w:t>hai.</w:t>
      </w:r>
      <w:r>
        <w:rPr>
          <w:color w:val="231F20"/>
          <w:spacing w:val="-13"/>
        </w:rPr>
        <w:t> </w:t>
      </w:r>
      <w:r>
        <w:rPr>
          <w:color w:val="231F20"/>
        </w:rPr>
        <w:t>Chủng</w:t>
      </w:r>
      <w:r>
        <w:rPr>
          <w:color w:val="231F20"/>
          <w:spacing w:val="-13"/>
        </w:rPr>
        <w:t> </w:t>
      </w:r>
      <w:r>
        <w:rPr>
          <w:color w:val="231F20"/>
        </w:rPr>
        <w:t>tánh</w:t>
      </w:r>
      <w:r>
        <w:rPr>
          <w:color w:val="231F20"/>
          <w:spacing w:val="-14"/>
        </w:rPr>
        <w:t> </w:t>
      </w:r>
      <w:r>
        <w:rPr>
          <w:color w:val="231F20"/>
        </w:rPr>
        <w:t>lìa</w:t>
      </w:r>
      <w:r>
        <w:rPr>
          <w:color w:val="231F20"/>
          <w:spacing w:val="-13"/>
        </w:rPr>
        <w:t> </w:t>
      </w:r>
      <w:r>
        <w:rPr>
          <w:color w:val="231F20"/>
        </w:rPr>
        <w:t>nhiễm</w:t>
      </w:r>
      <w:r>
        <w:rPr>
          <w:color w:val="231F20"/>
          <w:spacing w:val="-13"/>
        </w:rPr>
        <w:t> </w:t>
      </w:r>
      <w:r>
        <w:rPr>
          <w:color w:val="231F20"/>
        </w:rPr>
        <w:t>nơi</w:t>
      </w:r>
      <w:r>
        <w:rPr>
          <w:color w:val="231F20"/>
          <w:spacing w:val="-13"/>
        </w:rPr>
        <w:t> </w:t>
      </w:r>
      <w:r>
        <w:rPr>
          <w:color w:val="231F20"/>
        </w:rPr>
        <w:t>địa</w:t>
      </w:r>
      <w:r>
        <w:rPr>
          <w:color w:val="231F20"/>
          <w:spacing w:val="-14"/>
        </w:rPr>
        <w:t> </w:t>
      </w:r>
      <w:r>
        <w:rPr>
          <w:color w:val="231F20"/>
        </w:rPr>
        <w:t>nên</w:t>
      </w:r>
      <w:r>
        <w:rPr>
          <w:color w:val="231F20"/>
          <w:spacing w:val="-13"/>
        </w:rPr>
        <w:t> </w:t>
      </w:r>
      <w:r>
        <w:rPr>
          <w:color w:val="231F20"/>
        </w:rPr>
        <w:t>nói</w:t>
      </w:r>
      <w:r>
        <w:rPr>
          <w:color w:val="231F20"/>
          <w:spacing w:val="-13"/>
        </w:rPr>
        <w:t> </w:t>
      </w:r>
      <w:r>
        <w:rPr>
          <w:color w:val="231F20"/>
        </w:rPr>
        <w:t>có</w:t>
      </w:r>
      <w:r>
        <w:rPr>
          <w:color w:val="231F20"/>
          <w:spacing w:val="-14"/>
        </w:rPr>
        <w:t> </w:t>
      </w:r>
      <w:r>
        <w:rPr>
          <w:color w:val="231F20"/>
        </w:rPr>
        <w:t>hai</w:t>
      </w:r>
      <w:r>
        <w:rPr>
          <w:color w:val="231F20"/>
          <w:spacing w:val="-13"/>
        </w:rPr>
        <w:t> </w:t>
      </w:r>
      <w:r>
        <w:rPr>
          <w:color w:val="231F20"/>
        </w:rPr>
        <w:t>trăm</w:t>
      </w:r>
      <w:r>
        <w:rPr>
          <w:color w:val="231F20"/>
          <w:spacing w:val="-13"/>
        </w:rPr>
        <w:t> </w:t>
      </w:r>
      <w:r>
        <w:rPr>
          <w:color w:val="231F20"/>
        </w:rPr>
        <w:t>mười</w:t>
      </w:r>
      <w:r>
        <w:rPr>
          <w:color w:val="231F20"/>
          <w:spacing w:val="-13"/>
        </w:rPr>
        <w:t> </w:t>
      </w:r>
      <w:r>
        <w:rPr>
          <w:color w:val="231F20"/>
        </w:rPr>
        <w:t>sáu. Căn chủng tánh của xứ nên nói có hai trăm tám mươi tám. Chủng tánh, căn lìa nhiễm nơi địa nên nói có sáu trăm bốn mươi tám. Xứ, chủng tánh, lìa nhiễm nên nói có tám trăm sáu mươi bốn. Xứ,</w:t>
      </w:r>
      <w:r>
        <w:rPr>
          <w:color w:val="231F20"/>
          <w:spacing w:val="-30"/>
        </w:rPr>
        <w:t> </w:t>
      </w:r>
      <w:r>
        <w:rPr>
          <w:color w:val="231F20"/>
        </w:rPr>
        <w:t>chủng tánh, lìa nhiễm, căn nên nói có hai ngàn năm trăm chín mươi hai.</w:t>
      </w:r>
    </w:p>
    <w:p>
      <w:pPr>
        <w:pStyle w:val="BodyText"/>
        <w:spacing w:line="273" w:lineRule="auto" w:before="102"/>
        <w:ind w:left="393" w:right="127"/>
      </w:pPr>
      <w:r>
        <w:rPr>
          <w:color w:val="231F20"/>
        </w:rPr>
        <w:t>Như Trung Bát Niết-bàn có từng ấy thì cho đến Thượng lưu cũng có như vậy.</w:t>
      </w:r>
    </w:p>
    <w:p>
      <w:pPr>
        <w:pStyle w:val="BodyText"/>
        <w:spacing w:line="273" w:lineRule="auto" w:before="111"/>
        <w:ind w:left="393" w:right="127"/>
      </w:pPr>
      <w:r>
        <w:rPr>
          <w:color w:val="231F20"/>
        </w:rPr>
        <w:t>Như thế tổng cộng có mười hai ngàn chín trăm sáu mươi Bất hoàn có sai biệt.</w:t>
      </w:r>
    </w:p>
    <w:p>
      <w:pPr>
        <w:pStyle w:val="BodyText"/>
        <w:spacing w:line="273" w:lineRule="auto" w:before="112"/>
        <w:ind w:left="393" w:right="128"/>
      </w:pPr>
      <w:r>
        <w:rPr>
          <w:color w:val="231F20"/>
        </w:rPr>
        <w:t>Như kiến lập Bất hoàn hành cõi sắc có sai biệt, kiến lập Bất hoàn hành vô sắc có sai biệt theo chỗ thích ứng nên biết.</w:t>
      </w:r>
    </w:p>
    <w:p>
      <w:pPr>
        <w:pStyle w:val="BodyText"/>
        <w:spacing w:before="6"/>
        <w:ind w:left="0" w:firstLine="0"/>
        <w:jc w:val="left"/>
        <w:rPr>
          <w:sz w:val="24"/>
        </w:rPr>
      </w:pPr>
    </w:p>
    <w:p>
      <w:pPr>
        <w:spacing w:before="0"/>
        <w:ind w:left="675" w:right="412" w:firstLine="0"/>
        <w:jc w:val="center"/>
        <w:rPr>
          <w:b/>
          <w:sz w:val="26"/>
        </w:rPr>
      </w:pPr>
      <w:r>
        <w:rPr>
          <w:b/>
          <w:color w:val="231F20"/>
          <w:sz w:val="26"/>
        </w:rPr>
        <w:t>HẾT - QUYỂN 174</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12"/>
      </w:pPr>
      <w:r>
        <w:rPr>
          <w:color w:val="231F20"/>
        </w:rPr>
        <w:t>QUYỂN 175</w:t>
      </w:r>
    </w:p>
    <w:p>
      <w:pPr>
        <w:pStyle w:val="Heading2"/>
        <w:spacing w:before="94"/>
        <w:ind w:left="110"/>
      </w:pPr>
      <w:bookmarkStart w:name="_TOC_250039" w:id="14"/>
      <w:bookmarkEnd w:id="14"/>
      <w:r>
        <w:rPr>
          <w:color w:val="231F20"/>
        </w:rPr>
        <w:t>Chương 7: ĐỊNH UẨN</w:t>
      </w:r>
    </w:p>
    <w:p>
      <w:pPr>
        <w:pStyle w:val="Heading2"/>
        <w:spacing w:before="38"/>
        <w:ind w:left="112"/>
      </w:pPr>
      <w:r>
        <w:rPr>
          <w:color w:val="231F20"/>
        </w:rPr>
        <w:t>Phẩm 4: BÀN VỀ BẤT HOÀN, phần 2</w:t>
      </w:r>
    </w:p>
    <w:p>
      <w:pPr>
        <w:pStyle w:val="BodyText"/>
        <w:spacing w:before="0"/>
        <w:ind w:left="0" w:firstLine="0"/>
        <w:jc w:val="left"/>
        <w:rPr>
          <w:b/>
          <w:sz w:val="30"/>
        </w:rPr>
      </w:pPr>
    </w:p>
    <w:p>
      <w:pPr>
        <w:pStyle w:val="BodyText"/>
        <w:spacing w:line="273" w:lineRule="auto" w:before="259"/>
        <w:ind w:right="411"/>
      </w:pPr>
      <w:r>
        <w:rPr>
          <w:b/>
          <w:i/>
          <w:color w:val="231F20"/>
        </w:rPr>
        <w:t>* Như Khế kinh nói: </w:t>
      </w:r>
      <w:r>
        <w:rPr>
          <w:color w:val="231F20"/>
        </w:rPr>
        <w:t>Phật nói với các Bí-sô: Có bảy nẻo thiện sĩ, có thể tiến tới đoạn dứt các kiết khác, được bát Niết-bàn.</w:t>
      </w:r>
    </w:p>
    <w:p>
      <w:pPr>
        <w:pStyle w:val="BodyText"/>
        <w:spacing w:line="273" w:lineRule="auto" w:before="112"/>
        <w:ind w:right="411"/>
      </w:pPr>
      <w:r>
        <w:rPr>
          <w:i/>
          <w:color w:val="231F20"/>
        </w:rPr>
        <w:t>Hỏi: </w:t>
      </w:r>
      <w:r>
        <w:rPr>
          <w:color w:val="231F20"/>
        </w:rPr>
        <w:t>Vì sao kiến lập bảy nẻo thiện sĩ? Là do quả Sa-môn của cõi, là do xứ sở của địa, hay là do phiền não của căn nên kiến lập? Nếu như vậy thì có lỗi gì?</w:t>
      </w:r>
    </w:p>
    <w:p>
      <w:pPr>
        <w:pStyle w:val="BodyText"/>
        <w:spacing w:line="273" w:lineRule="auto" w:before="111"/>
        <w:ind w:right="411"/>
      </w:pPr>
      <w:r>
        <w:rPr>
          <w:color w:val="231F20"/>
        </w:rPr>
        <w:t>Nếu</w:t>
      </w:r>
      <w:r>
        <w:rPr>
          <w:color w:val="231F20"/>
          <w:spacing w:val="-5"/>
        </w:rPr>
        <w:t> </w:t>
      </w:r>
      <w:r>
        <w:rPr>
          <w:color w:val="231F20"/>
        </w:rPr>
        <w:t>do</w:t>
      </w:r>
      <w:r>
        <w:rPr>
          <w:color w:val="231F20"/>
          <w:spacing w:val="-4"/>
        </w:rPr>
        <w:t> </w:t>
      </w:r>
      <w:r>
        <w:rPr>
          <w:color w:val="231F20"/>
        </w:rPr>
        <w:t>quả</w:t>
      </w:r>
      <w:r>
        <w:rPr>
          <w:color w:val="231F20"/>
          <w:spacing w:val="-5"/>
        </w:rPr>
        <w:t> </w:t>
      </w:r>
      <w:r>
        <w:rPr>
          <w:color w:val="231F20"/>
        </w:rPr>
        <w:t>Sa-môn</w:t>
      </w:r>
      <w:r>
        <w:rPr>
          <w:color w:val="231F20"/>
          <w:spacing w:val="-4"/>
        </w:rPr>
        <w:t> </w:t>
      </w:r>
      <w:r>
        <w:rPr>
          <w:color w:val="231F20"/>
        </w:rPr>
        <w:t>của</w:t>
      </w:r>
      <w:r>
        <w:rPr>
          <w:color w:val="231F20"/>
          <w:spacing w:val="-5"/>
        </w:rPr>
        <w:t> </w:t>
      </w:r>
      <w:r>
        <w:rPr>
          <w:color w:val="231F20"/>
        </w:rPr>
        <w:t>cõi</w:t>
      </w:r>
      <w:r>
        <w:rPr>
          <w:color w:val="231F20"/>
          <w:spacing w:val="-4"/>
        </w:rPr>
        <w:t> </w:t>
      </w:r>
      <w:r>
        <w:rPr>
          <w:color w:val="231F20"/>
        </w:rPr>
        <w:t>nên</w:t>
      </w:r>
      <w:r>
        <w:rPr>
          <w:color w:val="231F20"/>
          <w:spacing w:val="-5"/>
        </w:rPr>
        <w:t> </w:t>
      </w:r>
      <w:r>
        <w:rPr>
          <w:color w:val="231F20"/>
        </w:rPr>
        <w:t>kiến</w:t>
      </w:r>
      <w:r>
        <w:rPr>
          <w:color w:val="231F20"/>
          <w:spacing w:val="-4"/>
        </w:rPr>
        <w:t> </w:t>
      </w:r>
      <w:r>
        <w:rPr>
          <w:color w:val="231F20"/>
        </w:rPr>
        <w:t>lập</w:t>
      </w:r>
      <w:r>
        <w:rPr>
          <w:color w:val="231F20"/>
          <w:spacing w:val="-5"/>
        </w:rPr>
        <w:t> </w:t>
      </w:r>
      <w:r>
        <w:rPr>
          <w:color w:val="231F20"/>
        </w:rPr>
        <w:t>thì</w:t>
      </w:r>
      <w:r>
        <w:rPr>
          <w:color w:val="231F20"/>
          <w:spacing w:val="-4"/>
        </w:rPr>
        <w:t> </w:t>
      </w:r>
      <w:r>
        <w:rPr>
          <w:color w:val="231F20"/>
        </w:rPr>
        <w:t>chỉ</w:t>
      </w:r>
      <w:r>
        <w:rPr>
          <w:color w:val="231F20"/>
          <w:spacing w:val="-5"/>
        </w:rPr>
        <w:t> </w:t>
      </w:r>
      <w:r>
        <w:rPr>
          <w:color w:val="231F20"/>
        </w:rPr>
        <w:t>nên</w:t>
      </w:r>
      <w:r>
        <w:rPr>
          <w:color w:val="231F20"/>
          <w:spacing w:val="-4"/>
        </w:rPr>
        <w:t> </w:t>
      </w:r>
      <w:r>
        <w:rPr>
          <w:color w:val="231F20"/>
        </w:rPr>
        <w:t>nói</w:t>
      </w:r>
      <w:r>
        <w:rPr>
          <w:color w:val="231F20"/>
          <w:spacing w:val="-5"/>
        </w:rPr>
        <w:t> </w:t>
      </w:r>
      <w:r>
        <w:rPr>
          <w:color w:val="231F20"/>
        </w:rPr>
        <w:t>một,</w:t>
      </w:r>
      <w:r>
        <w:rPr>
          <w:color w:val="231F20"/>
          <w:spacing w:val="-4"/>
        </w:rPr>
        <w:t> </w:t>
      </w:r>
      <w:r>
        <w:rPr>
          <w:color w:val="231F20"/>
        </w:rPr>
        <w:t>là Bất hoàn hành cõi</w:t>
      </w:r>
      <w:r>
        <w:rPr>
          <w:color w:val="231F20"/>
          <w:spacing w:val="-1"/>
        </w:rPr>
        <w:t> </w:t>
      </w:r>
      <w:r>
        <w:rPr>
          <w:color w:val="231F20"/>
        </w:rPr>
        <w:t>sắc.</w:t>
      </w:r>
    </w:p>
    <w:p>
      <w:pPr>
        <w:pStyle w:val="BodyText"/>
        <w:spacing w:line="273" w:lineRule="auto" w:before="111"/>
        <w:ind w:right="411"/>
      </w:pPr>
      <w:r>
        <w:rPr>
          <w:color w:val="231F20"/>
        </w:rPr>
        <w:t>Nếu do xứ sở của địa nên kiến lập thì chỉ nên nói bốn, hoặc mười sáu.</w:t>
      </w:r>
    </w:p>
    <w:p>
      <w:pPr>
        <w:pStyle w:val="BodyText"/>
        <w:spacing w:line="273" w:lineRule="auto" w:before="112"/>
        <w:ind w:right="411"/>
      </w:pPr>
      <w:r>
        <w:rPr>
          <w:color w:val="231F20"/>
        </w:rPr>
        <w:t>Nếu do phiền não của căn nên kiến lập thì chỉ nên nói có chín, vì các thứ kia đều có chín phẩm.</w:t>
      </w:r>
    </w:p>
    <w:p>
      <w:pPr>
        <w:pStyle w:val="BodyText"/>
        <w:spacing w:line="273" w:lineRule="auto" w:before="112"/>
        <w:ind w:right="411"/>
      </w:pPr>
      <w:r>
        <w:rPr>
          <w:i/>
          <w:color w:val="231F20"/>
        </w:rPr>
        <w:t>Đáp: </w:t>
      </w:r>
      <w:r>
        <w:rPr>
          <w:color w:val="231F20"/>
        </w:rPr>
        <w:t>Đều không dùng ba duyên đó để kiến lập, chỉ dùng</w:t>
      </w:r>
      <w:r>
        <w:rPr>
          <w:color w:val="231F20"/>
          <w:spacing w:val="-41"/>
        </w:rPr>
        <w:t> </w:t>
      </w:r>
      <w:r>
        <w:rPr>
          <w:color w:val="231F20"/>
        </w:rPr>
        <w:t>phẩm sinh, bất sinh nơi hành trên để kiến lập bảy thứ. Nếu do đấy nên lập phẩm sinh thứ nhất, tức do đấy nên lập phẩm bất sinh thứ nhất. Nếu do đấy nên lập phẩm sinh thứ hai, tức do đấy nên lập phẩm bất sinh thứ hai. Nếu do đấy nên lập phẩm sinh thứ ba, tức do đấy nên lập phẩm bất sinh thứ</w:t>
      </w:r>
      <w:r>
        <w:rPr>
          <w:color w:val="231F20"/>
          <w:spacing w:val="-2"/>
        </w:rPr>
        <w:t> </w:t>
      </w:r>
      <w:r>
        <w:rPr>
          <w:color w:val="231F20"/>
        </w:rPr>
        <w:t>ba.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Lại, do hành trên nghĩa vượt hơn nên lập thượng lưu là một. Do đấy nên kiến lập bảy nẻo thiện sĩ. Nghĩa là về sinh hoặc có</w:t>
      </w:r>
      <w:r>
        <w:rPr>
          <w:color w:val="231F20"/>
          <w:spacing w:val="-45"/>
        </w:rPr>
        <w:t> </w:t>
      </w:r>
      <w:r>
        <w:rPr>
          <w:color w:val="231F20"/>
        </w:rPr>
        <w:t>siêng tu đạo, có mau chóng tiến đạo. Hoặc có siêng tu đạo không có mau chóng</w:t>
      </w:r>
      <w:r>
        <w:rPr>
          <w:color w:val="231F20"/>
          <w:spacing w:val="-11"/>
        </w:rPr>
        <w:t> </w:t>
      </w:r>
      <w:r>
        <w:rPr>
          <w:color w:val="231F20"/>
        </w:rPr>
        <w:t>tiến</w:t>
      </w:r>
      <w:r>
        <w:rPr>
          <w:color w:val="231F20"/>
          <w:spacing w:val="-11"/>
        </w:rPr>
        <w:t> </w:t>
      </w:r>
      <w:r>
        <w:rPr>
          <w:color w:val="231F20"/>
        </w:rPr>
        <w:t>tới</w:t>
      </w:r>
      <w:r>
        <w:rPr>
          <w:color w:val="231F20"/>
          <w:spacing w:val="-10"/>
        </w:rPr>
        <w:t> </w:t>
      </w:r>
      <w:r>
        <w:rPr>
          <w:color w:val="231F20"/>
        </w:rPr>
        <w:t>đạo.</w:t>
      </w:r>
      <w:r>
        <w:rPr>
          <w:color w:val="231F20"/>
          <w:spacing w:val="-11"/>
        </w:rPr>
        <w:t> </w:t>
      </w:r>
      <w:r>
        <w:rPr>
          <w:color w:val="231F20"/>
        </w:rPr>
        <w:t>Hoặc</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siêng</w:t>
      </w:r>
      <w:r>
        <w:rPr>
          <w:color w:val="231F20"/>
          <w:spacing w:val="-11"/>
        </w:rPr>
        <w:t> </w:t>
      </w:r>
      <w:r>
        <w:rPr>
          <w:color w:val="231F20"/>
        </w:rPr>
        <w:t>tu</w:t>
      </w:r>
      <w:r>
        <w:rPr>
          <w:color w:val="231F20"/>
          <w:spacing w:val="-10"/>
        </w:rPr>
        <w:t> </w:t>
      </w:r>
      <w:r>
        <w:rPr>
          <w:color w:val="231F20"/>
        </w:rPr>
        <w:t>đạo,</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mau</w:t>
      </w:r>
      <w:r>
        <w:rPr>
          <w:color w:val="231F20"/>
          <w:spacing w:val="-10"/>
        </w:rPr>
        <w:t> </w:t>
      </w:r>
      <w:r>
        <w:rPr>
          <w:color w:val="231F20"/>
        </w:rPr>
        <w:t>chóng tiến đạo. Đầu tiên là thứ nhất, kế là thứ hai, sau là thứ ba. Như sinh có</w:t>
      </w:r>
      <w:r>
        <w:rPr>
          <w:color w:val="231F20"/>
          <w:spacing w:val="-10"/>
        </w:rPr>
        <w:t> </w:t>
      </w:r>
      <w:r>
        <w:rPr>
          <w:color w:val="231F20"/>
        </w:rPr>
        <w:t>ba</w:t>
      </w:r>
      <w:r>
        <w:rPr>
          <w:color w:val="231F20"/>
          <w:spacing w:val="-10"/>
        </w:rPr>
        <w:t> </w:t>
      </w:r>
      <w:r>
        <w:rPr>
          <w:color w:val="231F20"/>
        </w:rPr>
        <w:t>thì</w:t>
      </w:r>
      <w:r>
        <w:rPr>
          <w:color w:val="231F20"/>
          <w:spacing w:val="-10"/>
        </w:rPr>
        <w:t> </w:t>
      </w:r>
      <w:r>
        <w:rPr>
          <w:color w:val="231F20"/>
        </w:rPr>
        <w:t>bất</w:t>
      </w:r>
      <w:r>
        <w:rPr>
          <w:color w:val="231F20"/>
          <w:spacing w:val="-10"/>
        </w:rPr>
        <w:t> </w:t>
      </w:r>
      <w:r>
        <w:rPr>
          <w:color w:val="231F20"/>
        </w:rPr>
        <w:t>sinh</w:t>
      </w:r>
      <w:r>
        <w:rPr>
          <w:color w:val="231F20"/>
          <w:spacing w:val="-10"/>
        </w:rPr>
        <w:t> </w:t>
      </w:r>
      <w:r>
        <w:rPr>
          <w:color w:val="231F20"/>
        </w:rPr>
        <w:t>cũng</w:t>
      </w:r>
      <w:r>
        <w:rPr>
          <w:color w:val="231F20"/>
          <w:spacing w:val="-10"/>
        </w:rPr>
        <w:t> </w:t>
      </w:r>
      <w:r>
        <w:rPr>
          <w:color w:val="231F20"/>
        </w:rPr>
        <w:t>như</w:t>
      </w:r>
      <w:r>
        <w:rPr>
          <w:color w:val="231F20"/>
          <w:spacing w:val="-10"/>
        </w:rPr>
        <w:t> </w:t>
      </w:r>
      <w:r>
        <w:rPr>
          <w:color w:val="231F20"/>
          <w:spacing w:val="-5"/>
        </w:rPr>
        <w:t>vậy.</w:t>
      </w:r>
      <w:r>
        <w:rPr>
          <w:color w:val="231F20"/>
          <w:spacing w:val="-10"/>
        </w:rPr>
        <w:t> </w:t>
      </w:r>
      <w:r>
        <w:rPr>
          <w:color w:val="231F20"/>
        </w:rPr>
        <w:t>Lại</w:t>
      </w:r>
      <w:r>
        <w:rPr>
          <w:color w:val="231F20"/>
          <w:spacing w:val="-10"/>
        </w:rPr>
        <w:t> </w:t>
      </w:r>
      <w:r>
        <w:rPr>
          <w:color w:val="231F20"/>
        </w:rPr>
        <w:t>do</w:t>
      </w:r>
      <w:r>
        <w:rPr>
          <w:color w:val="231F20"/>
          <w:spacing w:val="-10"/>
        </w:rPr>
        <w:t> </w:t>
      </w:r>
      <w:r>
        <w:rPr>
          <w:color w:val="231F20"/>
        </w:rPr>
        <w:t>hành</w:t>
      </w:r>
      <w:r>
        <w:rPr>
          <w:color w:val="231F20"/>
          <w:spacing w:val="-10"/>
        </w:rPr>
        <w:t> </w:t>
      </w:r>
      <w:r>
        <w:rPr>
          <w:color w:val="231F20"/>
        </w:rPr>
        <w:t>trên</w:t>
      </w:r>
      <w:r>
        <w:rPr>
          <w:color w:val="231F20"/>
          <w:spacing w:val="-10"/>
        </w:rPr>
        <w:t> </w:t>
      </w:r>
      <w:r>
        <w:rPr>
          <w:color w:val="231F20"/>
        </w:rPr>
        <w:t>nghĩa</w:t>
      </w:r>
      <w:r>
        <w:rPr>
          <w:color w:val="231F20"/>
          <w:spacing w:val="-10"/>
        </w:rPr>
        <w:t> </w:t>
      </w:r>
      <w:r>
        <w:rPr>
          <w:color w:val="231F20"/>
        </w:rPr>
        <w:t>vượt</w:t>
      </w:r>
      <w:r>
        <w:rPr>
          <w:color w:val="231F20"/>
          <w:spacing w:val="-10"/>
        </w:rPr>
        <w:t> </w:t>
      </w:r>
      <w:r>
        <w:rPr>
          <w:color w:val="231F20"/>
        </w:rPr>
        <w:t>hơn,</w:t>
      </w:r>
      <w:r>
        <w:rPr>
          <w:color w:val="231F20"/>
          <w:spacing w:val="-10"/>
        </w:rPr>
        <w:t> </w:t>
      </w:r>
      <w:r>
        <w:rPr>
          <w:color w:val="231F20"/>
        </w:rPr>
        <w:t>nên lập thượng lưu là một. Do đấy nên lập bảy nẻo thiện</w:t>
      </w:r>
      <w:r>
        <w:rPr>
          <w:color w:val="231F20"/>
          <w:spacing w:val="-3"/>
        </w:rPr>
        <w:t> </w:t>
      </w:r>
      <w:r>
        <w:rPr>
          <w:color w:val="231F20"/>
        </w:rPr>
        <w:t>sĩ.</w:t>
      </w:r>
    </w:p>
    <w:p>
      <w:pPr>
        <w:pStyle w:val="BodyText"/>
        <w:spacing w:line="273" w:lineRule="auto" w:before="107"/>
        <w:ind w:left="393" w:right="126"/>
      </w:pPr>
      <w:r>
        <w:rPr>
          <w:color w:val="231F20"/>
        </w:rPr>
        <w:t>Lại nữa, sinh có thượng căn, trung căn, hạ căn, như thứ lớp là ba. Như sinh có ba thì bất sinh cũng như vậy. Ngoài ra như trước đã nói. Phiền não có sai biệt trái với đây nói cũng như vậy.</w:t>
      </w:r>
    </w:p>
    <w:p>
      <w:pPr>
        <w:pStyle w:val="BodyText"/>
        <w:spacing w:line="273" w:lineRule="auto" w:before="111"/>
        <w:ind w:left="393" w:right="127"/>
      </w:pPr>
      <w:r>
        <w:rPr>
          <w:color w:val="231F20"/>
        </w:rPr>
        <w:t>Lại nữa, sinh có đạo thượng phẩm, đạo trung phẩm, đạo hạ phẩm, như thứ lớp là ba. Như sinh có ba thì bất sinh cũng như vậy. Ngoài ra như trước đã nói.</w:t>
      </w:r>
    </w:p>
    <w:p>
      <w:pPr>
        <w:pStyle w:val="BodyText"/>
        <w:spacing w:line="273" w:lineRule="auto" w:before="111"/>
        <w:ind w:left="393" w:right="127"/>
      </w:pPr>
      <w:r>
        <w:rPr>
          <w:color w:val="231F20"/>
        </w:rPr>
        <w:t>Lại nữa, sinh có nghiệp phẩm thượng, nghiệp phẩm trung, nghiệp phẩm hạ, như thứ lớp là ba. Đây là dựa nơi nghiệp vô lậu để nói. Nếu dựa nơi nghiệp hữu lậu để nói, thì điều nói sau là thứ nhất, điều tiếp theo là thứ hai, điều thứ nhất là thứ ba. Như sinh có ba thì bất sinh cũng như vậy. Ngoài ra như trước đã nói.</w:t>
      </w:r>
    </w:p>
    <w:p>
      <w:pPr>
        <w:pStyle w:val="BodyText"/>
        <w:spacing w:line="273" w:lineRule="auto" w:before="109"/>
        <w:ind w:left="393" w:right="126"/>
      </w:pPr>
      <w:r>
        <w:rPr>
          <w:color w:val="231F20"/>
        </w:rPr>
        <w:t>Có thuyết cho: Sinh có tinh tấn tăng thượng cũng được thắng tuệ. Có tinh tấn tăng thượng không được thắng tuệ. Có được thắng tuệ không phải là tinh tấn tăng thượng. Như thứ lớp là ba. Như sinh có ba thì bất sinh cũng như vậy. Ngoài ra như trước đã nói.</w:t>
      </w:r>
    </w:p>
    <w:p>
      <w:pPr>
        <w:pStyle w:val="BodyText"/>
        <w:spacing w:line="273" w:lineRule="auto" w:before="110"/>
        <w:ind w:left="393" w:right="127"/>
      </w:pPr>
      <w:r>
        <w:rPr>
          <w:color w:val="231F20"/>
        </w:rPr>
        <w:t>Có thuyết nói: Sinh có thường gia hạnh cũng có cùng lúc gia hạnh. Có thường gia hạnh không có cùng lúc gia hạnh. Có cùng lúc gia hạnh không có thường gia hạnh. Như thứ lớp là ba. Như sinh có ba thì bất sinh cũng như vậy. Ngoài ra như trước đã nói.</w:t>
      </w:r>
    </w:p>
    <w:p>
      <w:pPr>
        <w:pStyle w:val="BodyText"/>
        <w:spacing w:line="273" w:lineRule="auto" w:before="110"/>
        <w:ind w:left="393" w:right="126"/>
      </w:pPr>
      <w:r>
        <w:rPr>
          <w:color w:val="231F20"/>
        </w:rPr>
        <w:t>Có thuyết nêu: Sinh có ở nơi sinh tử thấy lỗi lầm tai họa phẩm thượng. Có ở nơi sinh tử thấy lỗi lầm tai họa phẩm trung. Có ở nơi sinh tử thấy lỗi lầm tai họa phẩm hạ. Như thứ lớp là ba. Như sinh có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ba</w:t>
      </w:r>
      <w:r>
        <w:rPr>
          <w:color w:val="231F20"/>
          <w:spacing w:val="-14"/>
        </w:rPr>
        <w:t> </w:t>
      </w:r>
      <w:r>
        <w:rPr>
          <w:color w:val="231F20"/>
        </w:rPr>
        <w:t>thì</w:t>
      </w:r>
      <w:r>
        <w:rPr>
          <w:color w:val="231F20"/>
          <w:spacing w:val="-14"/>
        </w:rPr>
        <w:t> </w:t>
      </w:r>
      <w:r>
        <w:rPr>
          <w:color w:val="231F20"/>
        </w:rPr>
        <w:t>bất</w:t>
      </w:r>
      <w:r>
        <w:rPr>
          <w:color w:val="231F20"/>
          <w:spacing w:val="-14"/>
        </w:rPr>
        <w:t> </w:t>
      </w:r>
      <w:r>
        <w:rPr>
          <w:color w:val="231F20"/>
        </w:rPr>
        <w:t>sinh</w:t>
      </w:r>
      <w:r>
        <w:rPr>
          <w:color w:val="231F20"/>
          <w:spacing w:val="-13"/>
        </w:rPr>
        <w:t> </w:t>
      </w:r>
      <w:r>
        <w:rPr>
          <w:color w:val="231F20"/>
        </w:rPr>
        <w:t>cũng</w:t>
      </w:r>
      <w:r>
        <w:rPr>
          <w:color w:val="231F20"/>
          <w:spacing w:val="-14"/>
        </w:rPr>
        <w:t> </w:t>
      </w:r>
      <w:r>
        <w:rPr>
          <w:color w:val="231F20"/>
        </w:rPr>
        <w:t>như</w:t>
      </w:r>
      <w:r>
        <w:rPr>
          <w:color w:val="231F20"/>
          <w:spacing w:val="-14"/>
        </w:rPr>
        <w:t> </w:t>
      </w:r>
      <w:r>
        <w:rPr>
          <w:color w:val="231F20"/>
          <w:spacing w:val="-5"/>
        </w:rPr>
        <w:t>vậy.</w:t>
      </w:r>
      <w:r>
        <w:rPr>
          <w:color w:val="231F20"/>
          <w:spacing w:val="-13"/>
        </w:rPr>
        <w:t> </w:t>
      </w:r>
      <w:r>
        <w:rPr>
          <w:color w:val="231F20"/>
        </w:rPr>
        <w:t>Ngoài</w:t>
      </w:r>
      <w:r>
        <w:rPr>
          <w:color w:val="231F20"/>
          <w:spacing w:val="-14"/>
        </w:rPr>
        <w:t> </w:t>
      </w:r>
      <w:r>
        <w:rPr>
          <w:color w:val="231F20"/>
        </w:rPr>
        <w:t>ra</w:t>
      </w:r>
      <w:r>
        <w:rPr>
          <w:color w:val="231F20"/>
          <w:spacing w:val="-14"/>
        </w:rPr>
        <w:t> </w:t>
      </w:r>
      <w:r>
        <w:rPr>
          <w:color w:val="231F20"/>
        </w:rPr>
        <w:t>như</w:t>
      </w:r>
      <w:r>
        <w:rPr>
          <w:color w:val="231F20"/>
          <w:spacing w:val="-14"/>
        </w:rPr>
        <w:t> </w:t>
      </w:r>
      <w:r>
        <w:rPr>
          <w:color w:val="231F20"/>
        </w:rPr>
        <w:t>trước</w:t>
      </w:r>
      <w:r>
        <w:rPr>
          <w:color w:val="231F20"/>
          <w:spacing w:val="-13"/>
        </w:rPr>
        <w:t> </w:t>
      </w:r>
      <w:r>
        <w:rPr>
          <w:color w:val="231F20"/>
        </w:rPr>
        <w:t>đã</w:t>
      </w:r>
      <w:r>
        <w:rPr>
          <w:color w:val="231F20"/>
          <w:spacing w:val="-14"/>
        </w:rPr>
        <w:t> </w:t>
      </w:r>
      <w:r>
        <w:rPr>
          <w:color w:val="231F20"/>
        </w:rPr>
        <w:t>nói.</w:t>
      </w:r>
      <w:r>
        <w:rPr>
          <w:color w:val="231F20"/>
          <w:spacing w:val="-14"/>
        </w:rPr>
        <w:t> </w:t>
      </w:r>
      <w:r>
        <w:rPr>
          <w:color w:val="231F20"/>
        </w:rPr>
        <w:t>Đối</w:t>
      </w:r>
      <w:r>
        <w:rPr>
          <w:color w:val="231F20"/>
          <w:spacing w:val="-13"/>
        </w:rPr>
        <w:t> </w:t>
      </w:r>
      <w:r>
        <w:rPr>
          <w:color w:val="231F20"/>
        </w:rPr>
        <w:t>với</w:t>
      </w:r>
      <w:r>
        <w:rPr>
          <w:color w:val="231F20"/>
          <w:spacing w:val="-14"/>
        </w:rPr>
        <w:t> </w:t>
      </w:r>
      <w:r>
        <w:rPr>
          <w:color w:val="231F20"/>
        </w:rPr>
        <w:t>Niết- bàn tạo công đức thắng giải có sai biệt nói cũng như</w:t>
      </w:r>
      <w:r>
        <w:rPr>
          <w:color w:val="231F20"/>
          <w:spacing w:val="-1"/>
        </w:rPr>
        <w:t> </w:t>
      </w:r>
      <w:r>
        <w:rPr>
          <w:color w:val="231F20"/>
          <w:spacing w:val="-5"/>
        </w:rPr>
        <w:t>vậy.</w:t>
      </w:r>
    </w:p>
    <w:p>
      <w:pPr>
        <w:pStyle w:val="BodyText"/>
        <w:spacing w:line="273" w:lineRule="auto" w:before="112"/>
        <w:ind w:right="411"/>
      </w:pPr>
      <w:r>
        <w:rPr>
          <w:color w:val="231F20"/>
        </w:rPr>
        <w:t>Có thuyết nói: Sinh hoặc có Xa-ma-tha, Tỳ-bát-xá-na phẩm thượng. Hoặc có phẩm trung. Hoặc có phẩm hạ. Như thứ lớp là ba. Như</w:t>
      </w:r>
      <w:r>
        <w:rPr>
          <w:color w:val="231F20"/>
          <w:spacing w:val="-6"/>
        </w:rPr>
        <w:t> </w:t>
      </w:r>
      <w:r>
        <w:rPr>
          <w:color w:val="231F20"/>
        </w:rPr>
        <w:t>sinh</w:t>
      </w:r>
      <w:r>
        <w:rPr>
          <w:color w:val="231F20"/>
          <w:spacing w:val="-6"/>
        </w:rPr>
        <w:t> </w:t>
      </w:r>
      <w:r>
        <w:rPr>
          <w:color w:val="231F20"/>
        </w:rPr>
        <w:t>có</w:t>
      </w:r>
      <w:r>
        <w:rPr>
          <w:color w:val="231F20"/>
          <w:spacing w:val="-4"/>
        </w:rPr>
        <w:t> </w:t>
      </w:r>
      <w:r>
        <w:rPr>
          <w:color w:val="231F20"/>
        </w:rPr>
        <w:t>ba</w:t>
      </w:r>
      <w:r>
        <w:rPr>
          <w:color w:val="231F20"/>
          <w:spacing w:val="-6"/>
        </w:rPr>
        <w:t> </w:t>
      </w:r>
      <w:r>
        <w:rPr>
          <w:color w:val="231F20"/>
        </w:rPr>
        <w:t>thì</w:t>
      </w:r>
      <w:r>
        <w:rPr>
          <w:color w:val="231F20"/>
          <w:spacing w:val="-5"/>
        </w:rPr>
        <w:t> </w:t>
      </w:r>
      <w:r>
        <w:rPr>
          <w:color w:val="231F20"/>
        </w:rPr>
        <w:t>bất</w:t>
      </w:r>
      <w:r>
        <w:rPr>
          <w:color w:val="231F20"/>
          <w:spacing w:val="-6"/>
        </w:rPr>
        <w:t> </w:t>
      </w:r>
      <w:r>
        <w:rPr>
          <w:color w:val="231F20"/>
        </w:rPr>
        <w:t>sinh</w:t>
      </w:r>
      <w:r>
        <w:rPr>
          <w:color w:val="231F20"/>
          <w:spacing w:val="-6"/>
        </w:rPr>
        <w:t> </w:t>
      </w:r>
      <w:r>
        <w:rPr>
          <w:color w:val="231F20"/>
        </w:rPr>
        <w:t>cũng</w:t>
      </w:r>
      <w:r>
        <w:rPr>
          <w:color w:val="231F20"/>
          <w:spacing w:val="-4"/>
        </w:rPr>
        <w:t> </w:t>
      </w:r>
      <w:r>
        <w:rPr>
          <w:color w:val="231F20"/>
        </w:rPr>
        <w:t>như</w:t>
      </w:r>
      <w:r>
        <w:rPr>
          <w:color w:val="231F20"/>
          <w:spacing w:val="-5"/>
        </w:rPr>
        <w:t> vậy. </w:t>
      </w:r>
      <w:r>
        <w:rPr>
          <w:color w:val="231F20"/>
        </w:rPr>
        <w:t>Ngoài</w:t>
      </w:r>
      <w:r>
        <w:rPr>
          <w:color w:val="231F20"/>
          <w:spacing w:val="-6"/>
        </w:rPr>
        <w:t> </w:t>
      </w:r>
      <w:r>
        <w:rPr>
          <w:color w:val="231F20"/>
        </w:rPr>
        <w:t>ra</w:t>
      </w:r>
      <w:r>
        <w:rPr>
          <w:color w:val="231F20"/>
          <w:spacing w:val="-5"/>
        </w:rPr>
        <w:t> </w:t>
      </w:r>
      <w:r>
        <w:rPr>
          <w:color w:val="231F20"/>
        </w:rPr>
        <w:t>như</w:t>
      </w:r>
      <w:r>
        <w:rPr>
          <w:color w:val="231F20"/>
          <w:spacing w:val="-6"/>
        </w:rPr>
        <w:t> </w:t>
      </w:r>
      <w:r>
        <w:rPr>
          <w:color w:val="231F20"/>
        </w:rPr>
        <w:t>trước</w:t>
      </w:r>
      <w:r>
        <w:rPr>
          <w:color w:val="231F20"/>
          <w:spacing w:val="-5"/>
        </w:rPr>
        <w:t> </w:t>
      </w:r>
      <w:r>
        <w:rPr>
          <w:color w:val="231F20"/>
        </w:rPr>
        <w:t>đã</w:t>
      </w:r>
      <w:r>
        <w:rPr>
          <w:color w:val="231F20"/>
          <w:spacing w:val="-5"/>
        </w:rPr>
        <w:t> </w:t>
      </w:r>
      <w:r>
        <w:rPr>
          <w:color w:val="231F20"/>
        </w:rPr>
        <w:t>nói. Những căn thiện khác có sai biệt nói cũng như</w:t>
      </w:r>
      <w:r>
        <w:rPr>
          <w:color w:val="231F20"/>
          <w:spacing w:val="-5"/>
        </w:rPr>
        <w:t> vậy.</w:t>
      </w:r>
    </w:p>
    <w:p>
      <w:pPr>
        <w:pStyle w:val="BodyText"/>
        <w:spacing w:line="273" w:lineRule="auto" w:before="110"/>
        <w:ind w:right="410"/>
      </w:pPr>
      <w:r>
        <w:rPr>
          <w:color w:val="231F20"/>
        </w:rPr>
        <w:t>Có</w:t>
      </w:r>
      <w:r>
        <w:rPr>
          <w:color w:val="231F20"/>
          <w:spacing w:val="-5"/>
        </w:rPr>
        <w:t> </w:t>
      </w:r>
      <w:r>
        <w:rPr>
          <w:color w:val="231F20"/>
        </w:rPr>
        <w:t>thuyết</w:t>
      </w:r>
      <w:r>
        <w:rPr>
          <w:color w:val="231F20"/>
          <w:spacing w:val="-4"/>
        </w:rPr>
        <w:t> </w:t>
      </w:r>
      <w:r>
        <w:rPr>
          <w:color w:val="231F20"/>
        </w:rPr>
        <w:t>cho:</w:t>
      </w:r>
      <w:r>
        <w:rPr>
          <w:color w:val="231F20"/>
          <w:spacing w:val="-4"/>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4"/>
        </w:rPr>
        <w:t> </w:t>
      </w:r>
      <w:r>
        <w:rPr>
          <w:color w:val="231F20"/>
        </w:rPr>
        <w:t>chỉ</w:t>
      </w:r>
      <w:r>
        <w:rPr>
          <w:color w:val="231F20"/>
          <w:spacing w:val="-5"/>
        </w:rPr>
        <w:t> </w:t>
      </w:r>
      <w:r>
        <w:rPr>
          <w:color w:val="231F20"/>
        </w:rPr>
        <w:t>rõ:</w:t>
      </w:r>
      <w:r>
        <w:rPr>
          <w:color w:val="231F20"/>
          <w:spacing w:val="-9"/>
        </w:rPr>
        <w:t> </w:t>
      </w:r>
      <w:r>
        <w:rPr>
          <w:color w:val="231F20"/>
        </w:rPr>
        <w:t>Từ</w:t>
      </w:r>
      <w:r>
        <w:rPr>
          <w:color w:val="231F20"/>
          <w:spacing w:val="-4"/>
        </w:rPr>
        <w:t> </w:t>
      </w:r>
      <w:r>
        <w:rPr>
          <w:color w:val="231F20"/>
        </w:rPr>
        <w:t>bảy</w:t>
      </w:r>
      <w:r>
        <w:rPr>
          <w:color w:val="231F20"/>
          <w:spacing w:val="-4"/>
        </w:rPr>
        <w:t> </w:t>
      </w:r>
      <w:r>
        <w:rPr>
          <w:color w:val="231F20"/>
        </w:rPr>
        <w:t>phần</w:t>
      </w:r>
      <w:r>
        <w:rPr>
          <w:color w:val="231F20"/>
          <w:spacing w:val="-4"/>
        </w:rPr>
        <w:t> </w:t>
      </w:r>
      <w:r>
        <w:rPr>
          <w:color w:val="231F20"/>
        </w:rPr>
        <w:t>vị,</w:t>
      </w:r>
      <w:r>
        <w:rPr>
          <w:color w:val="231F20"/>
          <w:spacing w:val="-4"/>
        </w:rPr>
        <w:t> </w:t>
      </w:r>
      <w:r>
        <w:rPr>
          <w:color w:val="231F20"/>
        </w:rPr>
        <w:t>bảy</w:t>
      </w:r>
      <w:r>
        <w:rPr>
          <w:color w:val="231F20"/>
          <w:spacing w:val="-4"/>
        </w:rPr>
        <w:t> </w:t>
      </w:r>
      <w:r>
        <w:rPr>
          <w:color w:val="231F20"/>
        </w:rPr>
        <w:t>chủng tánh, bảy môn, bảy bậc, bảy dấu vết, bảy con đường, vượt Phi</w:t>
      </w:r>
      <w:r>
        <w:rPr>
          <w:color w:val="231F20"/>
          <w:spacing w:val="-41"/>
        </w:rPr>
        <w:t> </w:t>
      </w:r>
      <w:r>
        <w:rPr>
          <w:color w:val="231F20"/>
        </w:rPr>
        <w:t>tưởng phi phi tưởng xứ dứt bỏ kiết do tu đạo đoạn trừ, chứng quả</w:t>
      </w:r>
      <w:r>
        <w:rPr>
          <w:color w:val="231F20"/>
          <w:spacing w:val="-33"/>
        </w:rPr>
        <w:t> </w:t>
      </w:r>
      <w:r>
        <w:rPr>
          <w:color w:val="231F20"/>
        </w:rPr>
        <w:t>A-la-hán là khó đoạn dứt, khó hủy hoại, nên nói bảy nẻo thiện sĩ như</w:t>
      </w:r>
      <w:r>
        <w:rPr>
          <w:color w:val="231F20"/>
          <w:spacing w:val="-2"/>
        </w:rPr>
        <w:t> </w:t>
      </w:r>
      <w:r>
        <w:rPr>
          <w:color w:val="231F20"/>
        </w:rPr>
        <w:t>thế.</w:t>
      </w:r>
    </w:p>
    <w:p>
      <w:pPr>
        <w:pStyle w:val="BodyText"/>
        <w:spacing w:line="271" w:lineRule="auto" w:before="110"/>
        <w:ind w:right="411"/>
      </w:pPr>
      <w:r>
        <w:rPr>
          <w:i/>
          <w:color w:val="231F20"/>
        </w:rPr>
        <w:t>Hỏi: </w:t>
      </w:r>
      <w:r>
        <w:rPr>
          <w:color w:val="231F20"/>
        </w:rPr>
        <w:t>Như sinh, bất sinh mỗi thứ có ba, thượng lưu cũng như </w:t>
      </w:r>
      <w:r>
        <w:rPr>
          <w:color w:val="231F20"/>
          <w:spacing w:val="-5"/>
        </w:rPr>
        <w:t>vậy, </w:t>
      </w:r>
      <w:r>
        <w:rPr>
          <w:color w:val="231F20"/>
        </w:rPr>
        <w:t>tức là vượt hoàn toàn, vượt một nửa và nơi tất cả xứ mất, vì </w:t>
      </w:r>
      <w:r>
        <w:rPr>
          <w:color w:val="231F20"/>
          <w:spacing w:val="-5"/>
        </w:rPr>
        <w:t>sao </w:t>
      </w:r>
      <w:r>
        <w:rPr>
          <w:color w:val="231F20"/>
        </w:rPr>
        <w:t>chỉ nói có một?</w:t>
      </w:r>
    </w:p>
    <w:p>
      <w:pPr>
        <w:pStyle w:val="BodyText"/>
        <w:spacing w:line="271" w:lineRule="auto" w:before="113"/>
        <w:ind w:right="411"/>
      </w:pPr>
      <w:r>
        <w:rPr>
          <w:i/>
          <w:color w:val="231F20"/>
        </w:rPr>
        <w:t>Đáp: </w:t>
      </w:r>
      <w:r>
        <w:rPr>
          <w:color w:val="231F20"/>
        </w:rPr>
        <w:t>Sinh, bất sinh đều là một hữu nối tiếp, trong đó phần vị sai</w:t>
      </w:r>
      <w:r>
        <w:rPr>
          <w:color w:val="231F20"/>
          <w:spacing w:val="-8"/>
        </w:rPr>
        <w:t> </w:t>
      </w:r>
      <w:r>
        <w:rPr>
          <w:color w:val="231F20"/>
        </w:rPr>
        <w:t>biệt</w:t>
      </w:r>
      <w:r>
        <w:rPr>
          <w:color w:val="231F20"/>
          <w:spacing w:val="-7"/>
        </w:rPr>
        <w:t> </w:t>
      </w:r>
      <w:r>
        <w:rPr>
          <w:color w:val="231F20"/>
        </w:rPr>
        <w:t>khó</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muốn</w:t>
      </w:r>
      <w:r>
        <w:rPr>
          <w:color w:val="231F20"/>
          <w:spacing w:val="-7"/>
        </w:rPr>
        <w:t> </w:t>
      </w:r>
      <w:r>
        <w:rPr>
          <w:color w:val="231F20"/>
        </w:rPr>
        <w:t>khiến</w:t>
      </w:r>
      <w:r>
        <w:rPr>
          <w:color w:val="231F20"/>
          <w:spacing w:val="-7"/>
        </w:rPr>
        <w:t> </w:t>
      </w:r>
      <w:r>
        <w:rPr>
          <w:color w:val="231F20"/>
        </w:rPr>
        <w:t>nhận</w:t>
      </w:r>
      <w:r>
        <w:rPr>
          <w:color w:val="231F20"/>
          <w:spacing w:val="-8"/>
        </w:rPr>
        <w:t> </w:t>
      </w:r>
      <w:r>
        <w:rPr>
          <w:color w:val="231F20"/>
        </w:rPr>
        <w:t>biết</w:t>
      </w:r>
      <w:r>
        <w:rPr>
          <w:color w:val="231F20"/>
          <w:spacing w:val="-7"/>
        </w:rPr>
        <w:t> </w:t>
      </w:r>
      <w:r>
        <w:rPr>
          <w:color w:val="231F20"/>
        </w:rPr>
        <w:t>nên</w:t>
      </w:r>
      <w:r>
        <w:rPr>
          <w:color w:val="231F20"/>
          <w:spacing w:val="-7"/>
        </w:rPr>
        <w:t> </w:t>
      </w:r>
      <w:r>
        <w:rPr>
          <w:color w:val="231F20"/>
        </w:rPr>
        <w:t>đều</w:t>
      </w:r>
      <w:r>
        <w:rPr>
          <w:color w:val="231F20"/>
          <w:spacing w:val="-7"/>
        </w:rPr>
        <w:t> </w:t>
      </w:r>
      <w:r>
        <w:rPr>
          <w:color w:val="231F20"/>
        </w:rPr>
        <w:t>nói</w:t>
      </w:r>
      <w:r>
        <w:rPr>
          <w:color w:val="231F20"/>
          <w:spacing w:val="-7"/>
        </w:rPr>
        <w:t> </w:t>
      </w:r>
      <w:r>
        <w:rPr>
          <w:color w:val="231F20"/>
        </w:rPr>
        <w:t>ba</w:t>
      </w:r>
      <w:r>
        <w:rPr>
          <w:color w:val="231F20"/>
          <w:spacing w:val="-7"/>
        </w:rPr>
        <w:t> </w:t>
      </w:r>
      <w:r>
        <w:rPr>
          <w:color w:val="231F20"/>
        </w:rPr>
        <w:t>thứ.</w:t>
      </w:r>
      <w:r>
        <w:rPr>
          <w:color w:val="231F20"/>
          <w:spacing w:val="-7"/>
        </w:rPr>
        <w:t> </w:t>
      </w:r>
      <w:r>
        <w:rPr>
          <w:color w:val="231F20"/>
        </w:rPr>
        <w:t>Còn ba thứ thượng lưu, sinh luôn tự biện giải, chỗ sai biệt dễ nhận biết, thế nên chỉ tùy vào nghĩa vượt hơn của hành trên hợp nói một thứ.</w:t>
      </w:r>
    </w:p>
    <w:p>
      <w:pPr>
        <w:pStyle w:val="BodyText"/>
        <w:spacing w:line="271" w:lineRule="auto" w:before="115"/>
        <w:ind w:right="410"/>
      </w:pPr>
      <w:r>
        <w:rPr>
          <w:color w:val="231F20"/>
        </w:rPr>
        <w:t>Lại nữa, sinh và bất sinh là một thời hạn ngắn, nghĩa sai biệt ít, mức độ khác nhau dễ nhận biết, thế nên phân làm ba. Còn </w:t>
      </w:r>
      <w:r>
        <w:rPr>
          <w:color w:val="231F20"/>
          <w:spacing w:val="-3"/>
        </w:rPr>
        <w:t>thượng </w:t>
      </w:r>
      <w:r>
        <w:rPr>
          <w:color w:val="231F20"/>
        </w:rPr>
        <w:t>lưu</w:t>
      </w:r>
      <w:r>
        <w:rPr>
          <w:color w:val="231F20"/>
          <w:spacing w:val="-11"/>
        </w:rPr>
        <w:t> </w:t>
      </w:r>
      <w:r>
        <w:rPr>
          <w:color w:val="231F20"/>
        </w:rPr>
        <w:t>thì</w:t>
      </w:r>
      <w:r>
        <w:rPr>
          <w:color w:val="231F20"/>
          <w:spacing w:val="-10"/>
        </w:rPr>
        <w:t> </w:t>
      </w:r>
      <w:r>
        <w:rPr>
          <w:color w:val="231F20"/>
        </w:rPr>
        <w:t>thời</w:t>
      </w:r>
      <w:r>
        <w:rPr>
          <w:color w:val="231F20"/>
          <w:spacing w:val="-10"/>
        </w:rPr>
        <w:t> </w:t>
      </w:r>
      <w:r>
        <w:rPr>
          <w:color w:val="231F20"/>
        </w:rPr>
        <w:t>hạn</w:t>
      </w:r>
      <w:r>
        <w:rPr>
          <w:color w:val="231F20"/>
          <w:spacing w:val="-10"/>
        </w:rPr>
        <w:t> </w:t>
      </w:r>
      <w:r>
        <w:rPr>
          <w:color w:val="231F20"/>
        </w:rPr>
        <w:t>dài,</w:t>
      </w:r>
      <w:r>
        <w:rPr>
          <w:color w:val="231F20"/>
          <w:spacing w:val="-10"/>
        </w:rPr>
        <w:t> </w:t>
      </w:r>
      <w:r>
        <w:rPr>
          <w:color w:val="231F20"/>
        </w:rPr>
        <w:t>sai</w:t>
      </w:r>
      <w:r>
        <w:rPr>
          <w:color w:val="231F20"/>
          <w:spacing w:val="-10"/>
        </w:rPr>
        <w:t> </w:t>
      </w:r>
      <w:r>
        <w:rPr>
          <w:color w:val="231F20"/>
        </w:rPr>
        <w:t>biệt</w:t>
      </w:r>
      <w:r>
        <w:rPr>
          <w:color w:val="231F20"/>
          <w:spacing w:val="-10"/>
        </w:rPr>
        <w:t> </w:t>
      </w:r>
      <w:r>
        <w:rPr>
          <w:color w:val="231F20"/>
        </w:rPr>
        <w:t>có</w:t>
      </w:r>
      <w:r>
        <w:rPr>
          <w:color w:val="231F20"/>
          <w:spacing w:val="-11"/>
        </w:rPr>
        <w:t> </w:t>
      </w:r>
      <w:r>
        <w:rPr>
          <w:color w:val="231F20"/>
        </w:rPr>
        <w:t>nhiều</w:t>
      </w:r>
      <w:r>
        <w:rPr>
          <w:color w:val="231F20"/>
          <w:spacing w:val="-10"/>
        </w:rPr>
        <w:t> </w:t>
      </w:r>
      <w:r>
        <w:rPr>
          <w:color w:val="231F20"/>
        </w:rPr>
        <w:t>thứ,</w:t>
      </w:r>
      <w:r>
        <w:rPr>
          <w:color w:val="231F20"/>
          <w:spacing w:val="-10"/>
        </w:rPr>
        <w:t> </w:t>
      </w:r>
      <w:r>
        <w:rPr>
          <w:color w:val="231F20"/>
        </w:rPr>
        <w:t>mức</w:t>
      </w:r>
      <w:r>
        <w:rPr>
          <w:color w:val="231F20"/>
          <w:spacing w:val="-10"/>
        </w:rPr>
        <w:t> </w:t>
      </w:r>
      <w:r>
        <w:rPr>
          <w:color w:val="231F20"/>
        </w:rPr>
        <w:t>độ</w:t>
      </w:r>
      <w:r>
        <w:rPr>
          <w:color w:val="231F20"/>
          <w:spacing w:val="-10"/>
        </w:rPr>
        <w:t> </w:t>
      </w:r>
      <w:r>
        <w:rPr>
          <w:color w:val="231F20"/>
        </w:rPr>
        <w:t>khác</w:t>
      </w:r>
      <w:r>
        <w:rPr>
          <w:color w:val="231F20"/>
          <w:spacing w:val="-10"/>
        </w:rPr>
        <w:t> </w:t>
      </w:r>
      <w:r>
        <w:rPr>
          <w:color w:val="231F20"/>
        </w:rPr>
        <w:t>nhau</w:t>
      </w:r>
      <w:r>
        <w:rPr>
          <w:color w:val="231F20"/>
          <w:spacing w:val="-10"/>
        </w:rPr>
        <w:t> </w:t>
      </w:r>
      <w:r>
        <w:rPr>
          <w:color w:val="231F20"/>
        </w:rPr>
        <w:t>khó</w:t>
      </w:r>
      <w:r>
        <w:rPr>
          <w:color w:val="231F20"/>
          <w:spacing w:val="-10"/>
        </w:rPr>
        <w:t> </w:t>
      </w:r>
      <w:r>
        <w:rPr>
          <w:color w:val="231F20"/>
        </w:rPr>
        <w:t>biện giải, nên hợp lập làm một.</w:t>
      </w:r>
    </w:p>
    <w:p>
      <w:pPr>
        <w:pStyle w:val="BodyText"/>
        <w:spacing w:line="271" w:lineRule="auto"/>
        <w:ind w:right="411"/>
      </w:pPr>
      <w:r>
        <w:rPr>
          <w:color w:val="231F20"/>
        </w:rPr>
        <w:t>Lại</w:t>
      </w:r>
      <w:r>
        <w:rPr>
          <w:color w:val="231F20"/>
          <w:spacing w:val="-12"/>
        </w:rPr>
        <w:t> </w:t>
      </w:r>
      <w:r>
        <w:rPr>
          <w:color w:val="231F20"/>
        </w:rPr>
        <w:t>nữa,</w:t>
      </w:r>
      <w:r>
        <w:rPr>
          <w:color w:val="231F20"/>
          <w:spacing w:val="-11"/>
        </w:rPr>
        <w:t> </w:t>
      </w:r>
      <w:r>
        <w:rPr>
          <w:color w:val="231F20"/>
        </w:rPr>
        <w:t>sinh</w:t>
      </w:r>
      <w:r>
        <w:rPr>
          <w:color w:val="231F20"/>
          <w:spacing w:val="-12"/>
        </w:rPr>
        <w:t> </w:t>
      </w:r>
      <w:r>
        <w:rPr>
          <w:color w:val="231F20"/>
        </w:rPr>
        <w:t>và</w:t>
      </w:r>
      <w:r>
        <w:rPr>
          <w:color w:val="231F20"/>
          <w:spacing w:val="-11"/>
        </w:rPr>
        <w:t> </w:t>
      </w:r>
      <w:r>
        <w:rPr>
          <w:color w:val="231F20"/>
        </w:rPr>
        <w:t>bất</w:t>
      </w:r>
      <w:r>
        <w:rPr>
          <w:color w:val="231F20"/>
          <w:spacing w:val="-12"/>
        </w:rPr>
        <w:t> </w:t>
      </w:r>
      <w:r>
        <w:rPr>
          <w:color w:val="231F20"/>
        </w:rPr>
        <w:t>sinh</w:t>
      </w:r>
      <w:r>
        <w:rPr>
          <w:color w:val="231F20"/>
          <w:spacing w:val="-11"/>
        </w:rPr>
        <w:t> </w:t>
      </w:r>
      <w:r>
        <w:rPr>
          <w:color w:val="231F20"/>
        </w:rPr>
        <w:t>cũng</w:t>
      </w:r>
      <w:r>
        <w:rPr>
          <w:color w:val="231F20"/>
          <w:spacing w:val="-12"/>
        </w:rPr>
        <w:t> </w:t>
      </w:r>
      <w:r>
        <w:rPr>
          <w:color w:val="231F20"/>
        </w:rPr>
        <w:t>có</w:t>
      </w:r>
      <w:r>
        <w:rPr>
          <w:color w:val="231F20"/>
          <w:spacing w:val="-11"/>
        </w:rPr>
        <w:t> </w:t>
      </w:r>
      <w:r>
        <w:rPr>
          <w:color w:val="231F20"/>
        </w:rPr>
        <w:t>nhiều</w:t>
      </w:r>
      <w:r>
        <w:rPr>
          <w:color w:val="231F20"/>
          <w:spacing w:val="-12"/>
        </w:rPr>
        <w:t> </w:t>
      </w:r>
      <w:r>
        <w:rPr>
          <w:color w:val="231F20"/>
        </w:rPr>
        <w:t>nghĩa.</w:t>
      </w:r>
      <w:r>
        <w:rPr>
          <w:color w:val="231F20"/>
          <w:spacing w:val="-16"/>
        </w:rPr>
        <w:t> </w:t>
      </w:r>
      <w:r>
        <w:rPr>
          <w:color w:val="231F20"/>
        </w:rPr>
        <w:t>Thượng</w:t>
      </w:r>
      <w:r>
        <w:rPr>
          <w:color w:val="231F20"/>
          <w:spacing w:val="-12"/>
        </w:rPr>
        <w:t> </w:t>
      </w:r>
      <w:r>
        <w:rPr>
          <w:color w:val="231F20"/>
        </w:rPr>
        <w:t>lưu</w:t>
      </w:r>
      <w:r>
        <w:rPr>
          <w:color w:val="231F20"/>
          <w:spacing w:val="-11"/>
        </w:rPr>
        <w:t> </w:t>
      </w:r>
      <w:r>
        <w:rPr>
          <w:color w:val="231F20"/>
        </w:rPr>
        <w:t>cũng có nghĩa riêng. Muốn đem hai văn để cùng hiển bày cho nhau nên nói như </w:t>
      </w:r>
      <w:r>
        <w:rPr>
          <w:color w:val="231F20"/>
          <w:spacing w:val="-5"/>
        </w:rPr>
        <w:t>vậy.</w:t>
      </w:r>
    </w:p>
    <w:p>
      <w:pPr>
        <w:pStyle w:val="BodyText"/>
        <w:spacing w:line="271" w:lineRule="auto" w:before="113"/>
        <w:ind w:right="407"/>
      </w:pPr>
      <w:r>
        <w:rPr>
          <w:color w:val="231F20"/>
        </w:rPr>
        <w:t>Lại nữa, sinh và bất sinh nơi nẻo thiện sĩ, tướng của chúng hiện tiền dễ nhận rõ, do chúng mau chóng hướng tới Bát Niết-bàn, nên đều phân làm ba. Còn thượng lưu nơi nẻo thiện sĩ, tướng ẩn giấu khó nhận biết, do hãy còn trải qua nhiều sinh tử, nên chỉ </w:t>
      </w:r>
      <w:r>
        <w:rPr>
          <w:color w:val="231F20"/>
          <w:spacing w:val="2"/>
        </w:rPr>
        <w:t>hợp </w:t>
      </w:r>
      <w:r>
        <w:rPr>
          <w:color w:val="231F20"/>
        </w:rPr>
        <w:t>nói là</w:t>
      </w:r>
      <w:r>
        <w:rPr>
          <w:color w:val="231F20"/>
          <w:spacing w:val="10"/>
        </w:rPr>
        <w:t> </w:t>
      </w:r>
      <w:r>
        <w:rPr>
          <w:color w:val="231F20"/>
        </w:rPr>
        <w:t>một.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Vì sao trong kinh ba thứ bất sinh dùng ba dụ để hiển bày, còn đối với ba thứ sinh thì không như vậy?</w:t>
      </w:r>
    </w:p>
    <w:p>
      <w:pPr>
        <w:pStyle w:val="BodyText"/>
        <w:spacing w:line="273" w:lineRule="auto" w:before="112"/>
        <w:ind w:left="393" w:right="128"/>
      </w:pPr>
      <w:r>
        <w:rPr>
          <w:i/>
          <w:color w:val="231F20"/>
        </w:rPr>
        <w:t>Đáp: </w:t>
      </w:r>
      <w:r>
        <w:rPr>
          <w:color w:val="231F20"/>
        </w:rPr>
        <w:t>Như dùng ba dụ để hiển bày ba thứ bất sinh, nên biết là cũng đã hiển bày ba thứ sinh. Thế nên ở trước nói: Nếu do đấy nên lập phẩm sinh thứ nhất tức do đấy nên lập phẩm bất sinh thứ nhất, cho đến nói rộng.</w:t>
      </w:r>
    </w:p>
    <w:p>
      <w:pPr>
        <w:pStyle w:val="BodyText"/>
        <w:spacing w:line="273" w:lineRule="auto" w:before="110"/>
        <w:ind w:left="393" w:right="128"/>
      </w:pPr>
      <w:r>
        <w:rPr>
          <w:color w:val="231F20"/>
        </w:rPr>
        <w:t>Lại</w:t>
      </w:r>
      <w:r>
        <w:rPr>
          <w:color w:val="231F20"/>
          <w:spacing w:val="-14"/>
        </w:rPr>
        <w:t> </w:t>
      </w:r>
      <w:r>
        <w:rPr>
          <w:color w:val="231F20"/>
        </w:rPr>
        <w:t>nữa,</w:t>
      </w:r>
      <w:r>
        <w:rPr>
          <w:color w:val="231F20"/>
          <w:spacing w:val="-13"/>
        </w:rPr>
        <w:t> </w:t>
      </w:r>
      <w:r>
        <w:rPr>
          <w:color w:val="231F20"/>
        </w:rPr>
        <w:t>do</w:t>
      </w:r>
      <w:r>
        <w:rPr>
          <w:color w:val="231F20"/>
          <w:spacing w:val="-14"/>
        </w:rPr>
        <w:t> </w:t>
      </w:r>
      <w:r>
        <w:rPr>
          <w:color w:val="231F20"/>
        </w:rPr>
        <w:t>bất</w:t>
      </w:r>
      <w:r>
        <w:rPr>
          <w:color w:val="231F20"/>
          <w:spacing w:val="-13"/>
        </w:rPr>
        <w:t> </w:t>
      </w:r>
      <w:r>
        <w:rPr>
          <w:color w:val="231F20"/>
        </w:rPr>
        <w:t>sinh</w:t>
      </w:r>
      <w:r>
        <w:rPr>
          <w:color w:val="231F20"/>
          <w:spacing w:val="-14"/>
        </w:rPr>
        <w:t> </w:t>
      </w:r>
      <w:r>
        <w:rPr>
          <w:color w:val="231F20"/>
        </w:rPr>
        <w:t>khi</w:t>
      </w:r>
      <w:r>
        <w:rPr>
          <w:color w:val="231F20"/>
          <w:spacing w:val="-13"/>
        </w:rPr>
        <w:t> </w:t>
      </w:r>
      <w:r>
        <w:rPr>
          <w:color w:val="231F20"/>
        </w:rPr>
        <w:t>hướng</w:t>
      </w:r>
      <w:r>
        <w:rPr>
          <w:color w:val="231F20"/>
          <w:spacing w:val="-14"/>
        </w:rPr>
        <w:t> </w:t>
      </w:r>
      <w:r>
        <w:rPr>
          <w:color w:val="231F20"/>
        </w:rPr>
        <w:t>đến</w:t>
      </w:r>
      <w:r>
        <w:rPr>
          <w:color w:val="231F20"/>
          <w:spacing w:val="-13"/>
        </w:rPr>
        <w:t> </w:t>
      </w:r>
      <w:r>
        <w:rPr>
          <w:color w:val="231F20"/>
        </w:rPr>
        <w:t>xứ</w:t>
      </w:r>
      <w:r>
        <w:rPr>
          <w:color w:val="231F20"/>
          <w:spacing w:val="-13"/>
        </w:rPr>
        <w:t> </w:t>
      </w:r>
      <w:r>
        <w:rPr>
          <w:color w:val="231F20"/>
        </w:rPr>
        <w:t>sinh</w:t>
      </w:r>
      <w:r>
        <w:rPr>
          <w:color w:val="231F20"/>
          <w:spacing w:val="-14"/>
        </w:rPr>
        <w:t> </w:t>
      </w:r>
      <w:r>
        <w:rPr>
          <w:color w:val="231F20"/>
        </w:rPr>
        <w:t>như</w:t>
      </w:r>
      <w:r>
        <w:rPr>
          <w:color w:val="231F20"/>
          <w:spacing w:val="-13"/>
        </w:rPr>
        <w:t> </w:t>
      </w:r>
      <w:r>
        <w:rPr>
          <w:color w:val="231F20"/>
        </w:rPr>
        <w:t>người</w:t>
      </w:r>
      <w:r>
        <w:rPr>
          <w:color w:val="231F20"/>
          <w:spacing w:val="-14"/>
        </w:rPr>
        <w:t> </w:t>
      </w:r>
      <w:r>
        <w:rPr>
          <w:color w:val="231F20"/>
        </w:rPr>
        <w:t>đi</w:t>
      </w:r>
      <w:r>
        <w:rPr>
          <w:color w:val="231F20"/>
          <w:spacing w:val="-13"/>
        </w:rPr>
        <w:t> </w:t>
      </w:r>
      <w:r>
        <w:rPr>
          <w:color w:val="231F20"/>
        </w:rPr>
        <w:t>đường, trong</w:t>
      </w:r>
      <w:r>
        <w:rPr>
          <w:color w:val="231F20"/>
          <w:spacing w:val="-9"/>
        </w:rPr>
        <w:t> </w:t>
      </w:r>
      <w:r>
        <w:rPr>
          <w:color w:val="231F20"/>
        </w:rPr>
        <w:t>đó</w:t>
      </w:r>
      <w:r>
        <w:rPr>
          <w:color w:val="231F20"/>
          <w:spacing w:val="-8"/>
        </w:rPr>
        <w:t> </w:t>
      </w:r>
      <w:r>
        <w:rPr>
          <w:color w:val="231F20"/>
        </w:rPr>
        <w:t>có</w:t>
      </w:r>
      <w:r>
        <w:rPr>
          <w:color w:val="231F20"/>
          <w:spacing w:val="-9"/>
        </w:rPr>
        <w:t> </w:t>
      </w:r>
      <w:r>
        <w:rPr>
          <w:color w:val="231F20"/>
        </w:rPr>
        <w:t>khi</w:t>
      </w:r>
      <w:r>
        <w:rPr>
          <w:color w:val="231F20"/>
          <w:spacing w:val="-8"/>
        </w:rPr>
        <w:t> </w:t>
      </w:r>
      <w:r>
        <w:rPr>
          <w:color w:val="231F20"/>
        </w:rPr>
        <w:t>đi</w:t>
      </w:r>
      <w:r>
        <w:rPr>
          <w:color w:val="231F20"/>
          <w:spacing w:val="-9"/>
        </w:rPr>
        <w:t> </w:t>
      </w:r>
      <w:r>
        <w:rPr>
          <w:color w:val="231F20"/>
        </w:rPr>
        <w:t>chưa</w:t>
      </w:r>
      <w:r>
        <w:rPr>
          <w:color w:val="231F20"/>
          <w:spacing w:val="-8"/>
        </w:rPr>
        <w:t> </w:t>
      </w:r>
      <w:r>
        <w:rPr>
          <w:color w:val="231F20"/>
        </w:rPr>
        <w:t>xa</w:t>
      </w:r>
      <w:r>
        <w:rPr>
          <w:color w:val="231F20"/>
          <w:spacing w:val="-9"/>
        </w:rPr>
        <w:t> </w:t>
      </w:r>
      <w:r>
        <w:rPr>
          <w:color w:val="231F20"/>
        </w:rPr>
        <w:t>liền</w:t>
      </w:r>
      <w:r>
        <w:rPr>
          <w:color w:val="231F20"/>
          <w:spacing w:val="-8"/>
        </w:rPr>
        <w:t> </w:t>
      </w:r>
      <w:r>
        <w:rPr>
          <w:color w:val="231F20"/>
        </w:rPr>
        <w:t>Bát</w:t>
      </w:r>
      <w:r>
        <w:rPr>
          <w:color w:val="231F20"/>
          <w:spacing w:val="-9"/>
        </w:rPr>
        <w:t> </w:t>
      </w:r>
      <w:r>
        <w:rPr>
          <w:color w:val="231F20"/>
        </w:rPr>
        <w:t>Niết-bàn.</w:t>
      </w:r>
      <w:r>
        <w:rPr>
          <w:color w:val="231F20"/>
          <w:spacing w:val="-8"/>
        </w:rPr>
        <w:t> </w:t>
      </w:r>
      <w:r>
        <w:rPr>
          <w:color w:val="231F20"/>
        </w:rPr>
        <w:t>Có</w:t>
      </w:r>
      <w:r>
        <w:rPr>
          <w:color w:val="231F20"/>
          <w:spacing w:val="-8"/>
        </w:rPr>
        <w:t> </w:t>
      </w:r>
      <w:r>
        <w:rPr>
          <w:color w:val="231F20"/>
        </w:rPr>
        <w:t>khi</w:t>
      </w:r>
      <w:r>
        <w:rPr>
          <w:color w:val="231F20"/>
          <w:spacing w:val="-8"/>
        </w:rPr>
        <w:t> </w:t>
      </w:r>
      <w:r>
        <w:rPr>
          <w:color w:val="231F20"/>
        </w:rPr>
        <w:t>đi</w:t>
      </w:r>
      <w:r>
        <w:rPr>
          <w:color w:val="231F20"/>
          <w:spacing w:val="-9"/>
        </w:rPr>
        <w:t> </w:t>
      </w:r>
      <w:r>
        <w:rPr>
          <w:color w:val="231F20"/>
        </w:rPr>
        <w:t>hơi</w:t>
      </w:r>
      <w:r>
        <w:rPr>
          <w:color w:val="231F20"/>
          <w:spacing w:val="-8"/>
        </w:rPr>
        <w:t> </w:t>
      </w:r>
      <w:r>
        <w:rPr>
          <w:color w:val="231F20"/>
        </w:rPr>
        <w:t>xa</w:t>
      </w:r>
      <w:r>
        <w:rPr>
          <w:color w:val="231F20"/>
          <w:spacing w:val="-9"/>
        </w:rPr>
        <w:t> </w:t>
      </w:r>
      <w:r>
        <w:rPr>
          <w:color w:val="231F20"/>
        </w:rPr>
        <w:t>mà</w:t>
      </w:r>
      <w:r>
        <w:rPr>
          <w:color w:val="231F20"/>
          <w:spacing w:val="-8"/>
        </w:rPr>
        <w:t> </w:t>
      </w:r>
      <w:r>
        <w:rPr>
          <w:color w:val="231F20"/>
        </w:rPr>
        <w:t>Bát Niết-bàn. Có khi đi đã xa, sắp tới xứ sinh mà Bát Niết-bàn. Do vậy Đức</w:t>
      </w:r>
      <w:r>
        <w:rPr>
          <w:color w:val="231F20"/>
          <w:spacing w:val="-9"/>
        </w:rPr>
        <w:t> </w:t>
      </w:r>
      <w:r>
        <w:rPr>
          <w:color w:val="231F20"/>
        </w:rPr>
        <w:t>Thế</w:t>
      </w:r>
      <w:r>
        <w:rPr>
          <w:color w:val="231F20"/>
          <w:spacing w:val="-8"/>
        </w:rPr>
        <w:t> </w:t>
      </w:r>
      <w:r>
        <w:rPr>
          <w:color w:val="231F20"/>
        </w:rPr>
        <w:t>Tôn</w:t>
      </w:r>
      <w:r>
        <w:rPr>
          <w:color w:val="231F20"/>
          <w:spacing w:val="-3"/>
        </w:rPr>
        <w:t> </w:t>
      </w:r>
      <w:r>
        <w:rPr>
          <w:color w:val="231F20"/>
        </w:rPr>
        <w:t>dùng</w:t>
      </w:r>
      <w:r>
        <w:rPr>
          <w:color w:val="231F20"/>
          <w:spacing w:val="-3"/>
        </w:rPr>
        <w:t> </w:t>
      </w:r>
      <w:r>
        <w:rPr>
          <w:color w:val="231F20"/>
        </w:rPr>
        <w:t>ba</w:t>
      </w:r>
      <w:r>
        <w:rPr>
          <w:color w:val="231F20"/>
          <w:spacing w:val="-3"/>
        </w:rPr>
        <w:t> </w:t>
      </w:r>
      <w:r>
        <w:rPr>
          <w:color w:val="231F20"/>
        </w:rPr>
        <w:t>dụ</w:t>
      </w:r>
      <w:r>
        <w:rPr>
          <w:color w:val="231F20"/>
          <w:spacing w:val="-3"/>
        </w:rPr>
        <w:t> </w:t>
      </w:r>
      <w:r>
        <w:rPr>
          <w:color w:val="231F20"/>
        </w:rPr>
        <w:t>để</w:t>
      </w:r>
      <w:r>
        <w:rPr>
          <w:color w:val="231F20"/>
          <w:spacing w:val="-3"/>
        </w:rPr>
        <w:t> </w:t>
      </w:r>
      <w:r>
        <w:rPr>
          <w:color w:val="231F20"/>
        </w:rPr>
        <w:t>hiển</w:t>
      </w:r>
      <w:r>
        <w:rPr>
          <w:color w:val="231F20"/>
          <w:spacing w:val="-4"/>
        </w:rPr>
        <w:t> </w:t>
      </w:r>
      <w:r>
        <w:rPr>
          <w:color w:val="231F20"/>
          <w:spacing w:val="-5"/>
        </w:rPr>
        <w:t>bày.</w:t>
      </w:r>
      <w:r>
        <w:rPr>
          <w:color w:val="231F20"/>
          <w:spacing w:val="-3"/>
        </w:rPr>
        <w:t> </w:t>
      </w:r>
      <w:r>
        <w:rPr>
          <w:color w:val="231F20"/>
        </w:rPr>
        <w:t>Còn</w:t>
      </w:r>
      <w:r>
        <w:rPr>
          <w:color w:val="231F20"/>
          <w:spacing w:val="-3"/>
        </w:rPr>
        <w:t> </w:t>
      </w:r>
      <w:r>
        <w:rPr>
          <w:color w:val="231F20"/>
        </w:rPr>
        <w:t>ba</w:t>
      </w:r>
      <w:r>
        <w:rPr>
          <w:color w:val="231F20"/>
          <w:spacing w:val="-3"/>
        </w:rPr>
        <w:t> </w:t>
      </w:r>
      <w:r>
        <w:rPr>
          <w:color w:val="231F20"/>
        </w:rPr>
        <w:t>thứ</w:t>
      </w:r>
      <w:r>
        <w:rPr>
          <w:color w:val="231F20"/>
          <w:spacing w:val="-3"/>
        </w:rPr>
        <w:t> </w:t>
      </w:r>
      <w:r>
        <w:rPr>
          <w:color w:val="231F20"/>
        </w:rPr>
        <w:t>trong</w:t>
      </w:r>
      <w:r>
        <w:rPr>
          <w:color w:val="231F20"/>
          <w:spacing w:val="-3"/>
        </w:rPr>
        <w:t> </w:t>
      </w:r>
      <w:r>
        <w:rPr>
          <w:color w:val="231F20"/>
        </w:rPr>
        <w:t>sinh</w:t>
      </w:r>
      <w:r>
        <w:rPr>
          <w:color w:val="231F20"/>
          <w:spacing w:val="-4"/>
        </w:rPr>
        <w:t> </w:t>
      </w:r>
      <w:r>
        <w:rPr>
          <w:color w:val="231F20"/>
        </w:rPr>
        <w:t>đều</w:t>
      </w:r>
      <w:r>
        <w:rPr>
          <w:color w:val="231F20"/>
          <w:spacing w:val="-3"/>
        </w:rPr>
        <w:t> </w:t>
      </w:r>
      <w:r>
        <w:rPr>
          <w:color w:val="231F20"/>
        </w:rPr>
        <w:t>đến xứ sinh, không còn hướng tới nơi nào khác xa gần có sai biệt, nên không dụ riêng.</w:t>
      </w:r>
    </w:p>
    <w:p>
      <w:pPr>
        <w:pStyle w:val="BodyText"/>
        <w:spacing w:line="273" w:lineRule="auto" w:before="108"/>
        <w:ind w:left="393" w:right="127"/>
      </w:pPr>
      <w:r>
        <w:rPr>
          <w:color w:val="231F20"/>
        </w:rPr>
        <w:t>Lại nữa, ba thứ bất sinh là vi tế, không hiện ra, khó nhận biết, khó</w:t>
      </w:r>
      <w:r>
        <w:rPr>
          <w:color w:val="231F20"/>
          <w:spacing w:val="-13"/>
        </w:rPr>
        <w:t> </w:t>
      </w:r>
      <w:r>
        <w:rPr>
          <w:color w:val="231F20"/>
        </w:rPr>
        <w:t>hiểu,</w:t>
      </w:r>
      <w:r>
        <w:rPr>
          <w:color w:val="231F20"/>
          <w:spacing w:val="-13"/>
        </w:rPr>
        <w:t> </w:t>
      </w:r>
      <w:r>
        <w:rPr>
          <w:color w:val="231F20"/>
        </w:rPr>
        <w:t>nên</w:t>
      </w:r>
      <w:r>
        <w:rPr>
          <w:color w:val="231F20"/>
          <w:spacing w:val="-13"/>
        </w:rPr>
        <w:t> </w:t>
      </w:r>
      <w:r>
        <w:rPr>
          <w:color w:val="231F20"/>
        </w:rPr>
        <w:t>dùng</w:t>
      </w:r>
      <w:r>
        <w:rPr>
          <w:color w:val="231F20"/>
          <w:spacing w:val="-13"/>
        </w:rPr>
        <w:t> </w:t>
      </w:r>
      <w:r>
        <w:rPr>
          <w:color w:val="231F20"/>
        </w:rPr>
        <w:t>dụ</w:t>
      </w:r>
      <w:r>
        <w:rPr>
          <w:color w:val="231F20"/>
          <w:spacing w:val="-13"/>
        </w:rPr>
        <w:t> </w:t>
      </w:r>
      <w:r>
        <w:rPr>
          <w:color w:val="231F20"/>
        </w:rPr>
        <w:t>để</w:t>
      </w:r>
      <w:r>
        <w:rPr>
          <w:color w:val="231F20"/>
          <w:spacing w:val="-13"/>
        </w:rPr>
        <w:t> </w:t>
      </w:r>
      <w:r>
        <w:rPr>
          <w:color w:val="231F20"/>
        </w:rPr>
        <w:t>hiển</w:t>
      </w:r>
      <w:r>
        <w:rPr>
          <w:color w:val="231F20"/>
          <w:spacing w:val="-13"/>
        </w:rPr>
        <w:t> </w:t>
      </w:r>
      <w:r>
        <w:rPr>
          <w:color w:val="231F20"/>
          <w:spacing w:val="-5"/>
        </w:rPr>
        <w:t>bày.</w:t>
      </w:r>
      <w:r>
        <w:rPr>
          <w:color w:val="231F20"/>
          <w:spacing w:val="-13"/>
        </w:rPr>
        <w:t> </w:t>
      </w:r>
      <w:r>
        <w:rPr>
          <w:color w:val="231F20"/>
        </w:rPr>
        <w:t>Còn</w:t>
      </w:r>
      <w:r>
        <w:rPr>
          <w:color w:val="231F20"/>
          <w:spacing w:val="-13"/>
        </w:rPr>
        <w:t> </w:t>
      </w:r>
      <w:r>
        <w:rPr>
          <w:color w:val="231F20"/>
        </w:rPr>
        <w:t>ba</w:t>
      </w:r>
      <w:r>
        <w:rPr>
          <w:color w:val="231F20"/>
          <w:spacing w:val="-13"/>
        </w:rPr>
        <w:t> </w:t>
      </w:r>
      <w:r>
        <w:rPr>
          <w:color w:val="231F20"/>
        </w:rPr>
        <w:t>thứ</w:t>
      </w:r>
      <w:r>
        <w:rPr>
          <w:color w:val="231F20"/>
          <w:spacing w:val="-13"/>
        </w:rPr>
        <w:t> </w:t>
      </w:r>
      <w:r>
        <w:rPr>
          <w:color w:val="231F20"/>
        </w:rPr>
        <w:t>trong</w:t>
      </w:r>
      <w:r>
        <w:rPr>
          <w:color w:val="231F20"/>
          <w:spacing w:val="-13"/>
        </w:rPr>
        <w:t> </w:t>
      </w:r>
      <w:r>
        <w:rPr>
          <w:color w:val="231F20"/>
        </w:rPr>
        <w:t>sinh</w:t>
      </w:r>
      <w:r>
        <w:rPr>
          <w:color w:val="231F20"/>
          <w:spacing w:val="-13"/>
        </w:rPr>
        <w:t> </w:t>
      </w:r>
      <w:r>
        <w:rPr>
          <w:color w:val="231F20"/>
        </w:rPr>
        <w:t>thì</w:t>
      </w:r>
      <w:r>
        <w:rPr>
          <w:color w:val="231F20"/>
          <w:spacing w:val="-13"/>
        </w:rPr>
        <w:t> </w:t>
      </w:r>
      <w:r>
        <w:rPr>
          <w:color w:val="231F20"/>
        </w:rPr>
        <w:t>thô,</w:t>
      </w:r>
      <w:r>
        <w:rPr>
          <w:color w:val="231F20"/>
          <w:spacing w:val="-13"/>
        </w:rPr>
        <w:t> </w:t>
      </w:r>
      <w:r>
        <w:rPr>
          <w:color w:val="231F20"/>
        </w:rPr>
        <w:t>hiện ra, dễ nhận biết, nên không dùng dụ để làm rõ.</w:t>
      </w:r>
    </w:p>
    <w:p>
      <w:pPr>
        <w:pStyle w:val="BodyText"/>
        <w:spacing w:line="273" w:lineRule="auto" w:before="111"/>
        <w:ind w:left="393" w:right="127"/>
      </w:pPr>
      <w:r>
        <w:rPr>
          <w:color w:val="231F20"/>
        </w:rPr>
        <w:t>Lại nữa, ba thứ bất sinh thuộc về cõi, không phải hướng tới sinh, gồm thâu không phải là nẻo, tướng không viên mãn, nên dùng dụ để hiển bày. Ba thứ sinh thì không như vậy, nên không cần dụ để hiển bày.</w:t>
      </w:r>
    </w:p>
    <w:p>
      <w:pPr>
        <w:pStyle w:val="BodyText"/>
        <w:spacing w:line="273" w:lineRule="auto" w:before="110"/>
        <w:ind w:left="393" w:right="127"/>
      </w:pPr>
      <w:r>
        <w:rPr>
          <w:color w:val="231F20"/>
        </w:rPr>
        <w:t>Lại nữa, Đức Phật quán xét vị lai có kẻ cố chấp đối với trung hữu sinh hủy báng, như Luận sư Phân biệt </w:t>
      </w:r>
      <w:r>
        <w:rPr>
          <w:color w:val="231F20"/>
          <w:spacing w:val="-5"/>
        </w:rPr>
        <w:t>v.v… </w:t>
      </w:r>
      <w:r>
        <w:rPr>
          <w:color w:val="231F20"/>
        </w:rPr>
        <w:t>Đức Phật nhân đó muốn quyết định nghĩa của trung hữu, nên dùng ba dụ để hiển </w:t>
      </w:r>
      <w:r>
        <w:rPr>
          <w:color w:val="231F20"/>
          <w:spacing w:val="-4"/>
        </w:rPr>
        <w:t>bày </w:t>
      </w:r>
      <w:r>
        <w:rPr>
          <w:color w:val="231F20"/>
        </w:rPr>
        <w:t>về</w:t>
      </w:r>
      <w:r>
        <w:rPr>
          <w:color w:val="231F20"/>
          <w:spacing w:val="-8"/>
        </w:rPr>
        <w:t> </w:t>
      </w:r>
      <w:r>
        <w:rPr>
          <w:color w:val="231F20"/>
        </w:rPr>
        <w:t>diệt</w:t>
      </w:r>
      <w:r>
        <w:rPr>
          <w:color w:val="231F20"/>
          <w:spacing w:val="-7"/>
        </w:rPr>
        <w:t> </w:t>
      </w:r>
      <w:r>
        <w:rPr>
          <w:color w:val="231F20"/>
        </w:rPr>
        <w:t>có</w:t>
      </w:r>
      <w:r>
        <w:rPr>
          <w:color w:val="231F20"/>
          <w:spacing w:val="-7"/>
        </w:rPr>
        <w:t> </w:t>
      </w:r>
      <w:r>
        <w:rPr>
          <w:color w:val="231F20"/>
        </w:rPr>
        <w:t>sai</w:t>
      </w:r>
      <w:r>
        <w:rPr>
          <w:color w:val="231F20"/>
          <w:spacing w:val="-7"/>
        </w:rPr>
        <w:t> </w:t>
      </w:r>
      <w:r>
        <w:rPr>
          <w:color w:val="231F20"/>
        </w:rPr>
        <w:t>biệt.</w:t>
      </w:r>
      <w:r>
        <w:rPr>
          <w:color w:val="231F20"/>
          <w:spacing w:val="-8"/>
        </w:rPr>
        <w:t> </w:t>
      </w:r>
      <w:r>
        <w:rPr>
          <w:color w:val="231F20"/>
        </w:rPr>
        <w:t>Ở</w:t>
      </w:r>
      <w:r>
        <w:rPr>
          <w:color w:val="231F20"/>
          <w:spacing w:val="-7"/>
        </w:rPr>
        <w:t> </w:t>
      </w:r>
      <w:r>
        <w:rPr>
          <w:color w:val="231F20"/>
        </w:rPr>
        <w:t>nơi</w:t>
      </w:r>
      <w:r>
        <w:rPr>
          <w:color w:val="231F20"/>
          <w:spacing w:val="-7"/>
        </w:rPr>
        <w:t> </w:t>
      </w:r>
      <w:r>
        <w:rPr>
          <w:color w:val="231F20"/>
        </w:rPr>
        <w:t>sinh</w:t>
      </w:r>
      <w:r>
        <w:rPr>
          <w:color w:val="231F20"/>
          <w:spacing w:val="-7"/>
        </w:rPr>
        <w:t> </w:t>
      </w:r>
      <w:r>
        <w:rPr>
          <w:color w:val="231F20"/>
        </w:rPr>
        <w:t>hữu</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hủy</w:t>
      </w:r>
      <w:r>
        <w:rPr>
          <w:color w:val="231F20"/>
          <w:spacing w:val="-7"/>
        </w:rPr>
        <w:t> </w:t>
      </w:r>
      <w:r>
        <w:rPr>
          <w:color w:val="231F20"/>
        </w:rPr>
        <w:t>báng</w:t>
      </w:r>
      <w:r>
        <w:rPr>
          <w:color w:val="231F20"/>
          <w:spacing w:val="-8"/>
        </w:rPr>
        <w:t> </w:t>
      </w:r>
      <w:r>
        <w:rPr>
          <w:color w:val="231F20"/>
          <w:spacing w:val="-6"/>
        </w:rPr>
        <w:t>ấy,</w:t>
      </w:r>
      <w:r>
        <w:rPr>
          <w:color w:val="231F20"/>
          <w:spacing w:val="-7"/>
        </w:rPr>
        <w:t> </w:t>
      </w:r>
      <w:r>
        <w:rPr>
          <w:color w:val="231F20"/>
        </w:rPr>
        <w:t>cho</w:t>
      </w:r>
      <w:r>
        <w:rPr>
          <w:color w:val="231F20"/>
          <w:spacing w:val="-7"/>
        </w:rPr>
        <w:t> </w:t>
      </w:r>
      <w:r>
        <w:rPr>
          <w:color w:val="231F20"/>
        </w:rPr>
        <w:t>nên</w:t>
      </w:r>
      <w:r>
        <w:rPr>
          <w:color w:val="231F20"/>
          <w:spacing w:val="-7"/>
        </w:rPr>
        <w:t> </w:t>
      </w:r>
      <w:r>
        <w:rPr>
          <w:color w:val="231F20"/>
        </w:rPr>
        <w:t>đối với ba thứ sinh không phải nói</w:t>
      </w:r>
      <w:r>
        <w:rPr>
          <w:color w:val="231F20"/>
          <w:spacing w:val="-2"/>
        </w:rPr>
        <w:t> </w:t>
      </w:r>
      <w:r>
        <w:rPr>
          <w:color w:val="231F20"/>
        </w:rPr>
        <w:t>dụ.</w:t>
      </w:r>
    </w:p>
    <w:p>
      <w:pPr>
        <w:pStyle w:val="BodyText"/>
        <w:spacing w:line="273" w:lineRule="auto" w:before="109"/>
        <w:ind w:left="393" w:right="128"/>
      </w:pPr>
      <w:r>
        <w:rPr>
          <w:color w:val="231F20"/>
        </w:rPr>
        <w:t>Lại nữa, Trung Bát Niết-bàn sự việc Sinh Bát Niết-bàn do ba việc</w:t>
      </w:r>
      <w:r>
        <w:rPr>
          <w:color w:val="231F20"/>
          <w:spacing w:val="-8"/>
        </w:rPr>
        <w:t> </w:t>
      </w:r>
      <w:r>
        <w:rPr>
          <w:color w:val="231F20"/>
        </w:rPr>
        <w:t>nên</w:t>
      </w:r>
      <w:r>
        <w:rPr>
          <w:color w:val="231F20"/>
          <w:spacing w:val="-7"/>
        </w:rPr>
        <w:t> </w:t>
      </w:r>
      <w:r>
        <w:rPr>
          <w:color w:val="231F20"/>
        </w:rPr>
        <w:t>hơn:</w:t>
      </w:r>
      <w:r>
        <w:rPr>
          <w:color w:val="231F20"/>
          <w:spacing w:val="-7"/>
        </w:rPr>
        <w:t> </w:t>
      </w:r>
      <w:r>
        <w:rPr>
          <w:color w:val="231F20"/>
        </w:rPr>
        <w:t>1.</w:t>
      </w:r>
      <w:r>
        <w:rPr>
          <w:color w:val="231F20"/>
          <w:spacing w:val="-12"/>
        </w:rPr>
        <w:t> </w:t>
      </w:r>
      <w:r>
        <w:rPr>
          <w:color w:val="231F20"/>
        </w:rPr>
        <w:t>Thọ</w:t>
      </w:r>
      <w:r>
        <w:rPr>
          <w:color w:val="231F20"/>
          <w:spacing w:val="-6"/>
        </w:rPr>
        <w:t> </w:t>
      </w:r>
      <w:r>
        <w:rPr>
          <w:color w:val="231F20"/>
        </w:rPr>
        <w:t>khổ</w:t>
      </w:r>
      <w:r>
        <w:rPr>
          <w:color w:val="231F20"/>
          <w:spacing w:val="-6"/>
        </w:rPr>
        <w:t> </w:t>
      </w:r>
      <w:r>
        <w:rPr>
          <w:color w:val="231F20"/>
        </w:rPr>
        <w:t>ít.</w:t>
      </w:r>
      <w:r>
        <w:rPr>
          <w:color w:val="231F20"/>
          <w:spacing w:val="-8"/>
        </w:rPr>
        <w:t> </w:t>
      </w:r>
      <w:r>
        <w:rPr>
          <w:color w:val="231F20"/>
        </w:rPr>
        <w:t>2.</w:t>
      </w:r>
      <w:r>
        <w:rPr>
          <w:color w:val="231F20"/>
          <w:spacing w:val="-6"/>
        </w:rPr>
        <w:t> </w:t>
      </w:r>
      <w:r>
        <w:rPr>
          <w:color w:val="231F20"/>
        </w:rPr>
        <w:t>Mau</w:t>
      </w:r>
      <w:r>
        <w:rPr>
          <w:color w:val="231F20"/>
          <w:spacing w:val="-7"/>
        </w:rPr>
        <w:t> </w:t>
      </w:r>
      <w:r>
        <w:rPr>
          <w:color w:val="231F20"/>
        </w:rPr>
        <w:t>chóng</w:t>
      </w:r>
      <w:r>
        <w:rPr>
          <w:color w:val="231F20"/>
          <w:spacing w:val="-7"/>
        </w:rPr>
        <w:t> </w:t>
      </w:r>
      <w:r>
        <w:rPr>
          <w:color w:val="231F20"/>
        </w:rPr>
        <w:t>diệt</w:t>
      </w:r>
      <w:r>
        <w:rPr>
          <w:color w:val="231F20"/>
          <w:spacing w:val="-7"/>
        </w:rPr>
        <w:t> </w:t>
      </w:r>
      <w:r>
        <w:rPr>
          <w:color w:val="231F20"/>
        </w:rPr>
        <w:t>lửa</w:t>
      </w:r>
      <w:r>
        <w:rPr>
          <w:color w:val="231F20"/>
          <w:spacing w:val="-7"/>
        </w:rPr>
        <w:t> </w:t>
      </w:r>
      <w:r>
        <w:rPr>
          <w:color w:val="231F20"/>
        </w:rPr>
        <w:t>phiền</w:t>
      </w:r>
      <w:r>
        <w:rPr>
          <w:color w:val="231F20"/>
          <w:spacing w:val="-8"/>
        </w:rPr>
        <w:t> </w:t>
      </w:r>
      <w:r>
        <w:rPr>
          <w:color w:val="231F20"/>
        </w:rPr>
        <w:t>não.</w:t>
      </w:r>
      <w:r>
        <w:rPr>
          <w:color w:val="231F20"/>
          <w:spacing w:val="-7"/>
        </w:rPr>
        <w:t> </w:t>
      </w:r>
      <w:r>
        <w:rPr>
          <w:color w:val="231F20"/>
        </w:rPr>
        <w:t>3.</w:t>
      </w:r>
      <w:r>
        <w:rPr>
          <w:color w:val="231F20"/>
          <w:spacing w:val="-6"/>
        </w:rPr>
        <w:t> </w:t>
      </w:r>
      <w:r>
        <w:rPr>
          <w:color w:val="231F20"/>
        </w:rPr>
        <w:t>Mau chóng bỏ gánh nặng của uẩn, nên dùng ba dụ để làm rõ, còn sinh </w:t>
      </w:r>
      <w:r>
        <w:rPr>
          <w:color w:val="231F20"/>
          <w:spacing w:val="-4"/>
        </w:rPr>
        <w:t>thì </w:t>
      </w:r>
      <w:r>
        <w:rPr>
          <w:color w:val="231F20"/>
        </w:rPr>
        <w:t>không như </w:t>
      </w:r>
      <w:r>
        <w:rPr>
          <w:color w:val="231F20"/>
          <w:spacing w:val="-5"/>
        </w:rPr>
        <w:t>vậy, </w:t>
      </w:r>
      <w:r>
        <w:rPr>
          <w:color w:val="231F20"/>
        </w:rPr>
        <w:t>nên không nêu dụ để làm</w:t>
      </w:r>
      <w:r>
        <w:rPr>
          <w:color w:val="231F20"/>
          <w:spacing w:val="5"/>
        </w:rPr>
        <w:t> </w:t>
      </w:r>
      <w:r>
        <w:rPr>
          <w:color w:val="231F20"/>
        </w:rPr>
        <w:t>rõ.</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w:t>
      </w:r>
      <w:r>
        <w:rPr>
          <w:i/>
          <w:color w:val="231F20"/>
          <w:spacing w:val="-16"/>
        </w:rPr>
        <w:t> </w:t>
      </w:r>
      <w:r>
        <w:rPr>
          <w:color w:val="231F20"/>
        </w:rPr>
        <w:t>Trung</w:t>
      </w:r>
      <w:r>
        <w:rPr>
          <w:color w:val="231F20"/>
          <w:spacing w:val="-11"/>
        </w:rPr>
        <w:t> </w:t>
      </w:r>
      <w:r>
        <w:rPr>
          <w:color w:val="231F20"/>
        </w:rPr>
        <w:t>Bát</w:t>
      </w:r>
      <w:r>
        <w:rPr>
          <w:color w:val="231F20"/>
          <w:spacing w:val="-10"/>
        </w:rPr>
        <w:t> </w:t>
      </w:r>
      <w:r>
        <w:rPr>
          <w:color w:val="231F20"/>
        </w:rPr>
        <w:t>Niết-bàn</w:t>
      </w:r>
      <w:r>
        <w:rPr>
          <w:color w:val="231F20"/>
          <w:spacing w:val="-11"/>
        </w:rPr>
        <w:t> </w:t>
      </w:r>
      <w:r>
        <w:rPr>
          <w:color w:val="231F20"/>
        </w:rPr>
        <w:t>khởi</w:t>
      </w:r>
      <w:r>
        <w:rPr>
          <w:color w:val="231F20"/>
          <w:spacing w:val="-15"/>
        </w:rPr>
        <w:t> </w:t>
      </w:r>
      <w:r>
        <w:rPr>
          <w:color w:val="231F20"/>
        </w:rPr>
        <w:t>Thánh</w:t>
      </w:r>
      <w:r>
        <w:rPr>
          <w:color w:val="231F20"/>
          <w:spacing w:val="-11"/>
        </w:rPr>
        <w:t> </w:t>
      </w:r>
      <w:r>
        <w:rPr>
          <w:color w:val="231F20"/>
        </w:rPr>
        <w:t>đạo</w:t>
      </w:r>
      <w:r>
        <w:rPr>
          <w:color w:val="231F20"/>
          <w:spacing w:val="-11"/>
        </w:rPr>
        <w:t> </w:t>
      </w:r>
      <w:r>
        <w:rPr>
          <w:color w:val="231F20"/>
        </w:rPr>
        <w:t>của</w:t>
      </w:r>
      <w:r>
        <w:rPr>
          <w:color w:val="231F20"/>
          <w:spacing w:val="-10"/>
        </w:rPr>
        <w:t> </w:t>
      </w:r>
      <w:r>
        <w:rPr>
          <w:color w:val="231F20"/>
        </w:rPr>
        <w:t>địa</w:t>
      </w:r>
      <w:r>
        <w:rPr>
          <w:color w:val="231F20"/>
          <w:spacing w:val="-11"/>
        </w:rPr>
        <w:t> </w:t>
      </w:r>
      <w:r>
        <w:rPr>
          <w:color w:val="231F20"/>
        </w:rPr>
        <w:t>nào</w:t>
      </w:r>
      <w:r>
        <w:rPr>
          <w:color w:val="231F20"/>
          <w:spacing w:val="-10"/>
        </w:rPr>
        <w:t> </w:t>
      </w:r>
      <w:r>
        <w:rPr>
          <w:color w:val="231F20"/>
        </w:rPr>
        <w:t>để</w:t>
      </w:r>
      <w:r>
        <w:rPr>
          <w:color w:val="231F20"/>
          <w:spacing w:val="-11"/>
        </w:rPr>
        <w:t> </w:t>
      </w:r>
      <w:r>
        <w:rPr>
          <w:color w:val="231F20"/>
        </w:rPr>
        <w:t>tiến</w:t>
      </w:r>
      <w:r>
        <w:rPr>
          <w:color w:val="231F20"/>
          <w:spacing w:val="-11"/>
        </w:rPr>
        <w:t> </w:t>
      </w:r>
      <w:r>
        <w:rPr>
          <w:color w:val="231F20"/>
        </w:rPr>
        <w:t>tới đoạn dứt các kiết khác được quả</w:t>
      </w:r>
      <w:r>
        <w:rPr>
          <w:color w:val="231F20"/>
          <w:spacing w:val="-18"/>
        </w:rPr>
        <w:t> </w:t>
      </w:r>
      <w:r>
        <w:rPr>
          <w:color w:val="231F20"/>
        </w:rPr>
        <w:t>A-la-hán?</w:t>
      </w:r>
    </w:p>
    <w:p>
      <w:pPr>
        <w:pStyle w:val="BodyText"/>
        <w:spacing w:line="273" w:lineRule="auto" w:before="112"/>
        <w:ind w:right="411"/>
      </w:pPr>
      <w:r>
        <w:rPr>
          <w:i/>
          <w:color w:val="231F20"/>
        </w:rPr>
        <w:t>Đáp: </w:t>
      </w:r>
      <w:r>
        <w:rPr>
          <w:color w:val="231F20"/>
        </w:rPr>
        <w:t>Khởi Thánh đạo của tự địa. Nghĩa là nếu trụ nơi địa của tĩnh lự thứ nhất, Trung hữu Bát Niết-bàn, thì vị kia khởi Thánh đạo nơi địa của tĩnh lự thứ nhất. Cho đến nếu trụ nơi địa của tĩnh lự thứ tư, Trung hữu Bát Niết-bàn, thì vị kia khởi Thánh đạo nơi địa của tĩnh lự thứ tư.</w:t>
      </w:r>
    </w:p>
    <w:p>
      <w:pPr>
        <w:pStyle w:val="BodyText"/>
        <w:spacing w:line="273" w:lineRule="auto" w:before="109"/>
        <w:ind w:right="411"/>
      </w:pPr>
      <w:r>
        <w:rPr>
          <w:i/>
          <w:color w:val="231F20"/>
        </w:rPr>
        <w:t>Hỏi:</w:t>
      </w:r>
      <w:r>
        <w:rPr>
          <w:i/>
          <w:color w:val="231F20"/>
          <w:spacing w:val="-7"/>
        </w:rPr>
        <w:t> </w:t>
      </w:r>
      <w:r>
        <w:rPr>
          <w:color w:val="231F20"/>
        </w:rPr>
        <w:t>Khi</w:t>
      </w:r>
      <w:r>
        <w:rPr>
          <w:color w:val="231F20"/>
          <w:spacing w:val="-7"/>
        </w:rPr>
        <w:t> </w:t>
      </w:r>
      <w:r>
        <w:rPr>
          <w:color w:val="231F20"/>
        </w:rPr>
        <w:t>đắc</w:t>
      </w:r>
      <w:r>
        <w:rPr>
          <w:color w:val="231F20"/>
          <w:spacing w:val="-7"/>
        </w:rPr>
        <w:t> </w:t>
      </w:r>
      <w:r>
        <w:rPr>
          <w:color w:val="231F20"/>
        </w:rPr>
        <w:t>quả</w:t>
      </w:r>
      <w:r>
        <w:rPr>
          <w:color w:val="231F20"/>
          <w:spacing w:val="-6"/>
        </w:rPr>
        <w:t> </w:t>
      </w:r>
      <w:r>
        <w:rPr>
          <w:color w:val="231F20"/>
        </w:rPr>
        <w:t>rồi</w:t>
      </w:r>
      <w:r>
        <w:rPr>
          <w:color w:val="231F20"/>
          <w:spacing w:val="-6"/>
        </w:rPr>
        <w:t> </w:t>
      </w:r>
      <w:r>
        <w:rPr>
          <w:color w:val="231F20"/>
        </w:rPr>
        <w:t>vị</w:t>
      </w:r>
      <w:r>
        <w:rPr>
          <w:color w:val="231F20"/>
          <w:spacing w:val="-7"/>
        </w:rPr>
        <w:t> </w:t>
      </w:r>
      <w:r>
        <w:rPr>
          <w:color w:val="231F20"/>
        </w:rPr>
        <w:t>kia</w:t>
      </w:r>
      <w:r>
        <w:rPr>
          <w:color w:val="231F20"/>
          <w:spacing w:val="-6"/>
        </w:rPr>
        <w:t> </w:t>
      </w:r>
      <w:r>
        <w:rPr>
          <w:color w:val="231F20"/>
        </w:rPr>
        <w:t>cũng</w:t>
      </w:r>
      <w:r>
        <w:rPr>
          <w:color w:val="231F20"/>
          <w:spacing w:val="-6"/>
        </w:rPr>
        <w:t> </w:t>
      </w:r>
      <w:r>
        <w:rPr>
          <w:color w:val="231F20"/>
        </w:rPr>
        <w:t>có</w:t>
      </w:r>
      <w:r>
        <w:rPr>
          <w:color w:val="231F20"/>
          <w:spacing w:val="-7"/>
        </w:rPr>
        <w:t> </w:t>
      </w:r>
      <w:r>
        <w:rPr>
          <w:color w:val="231F20"/>
        </w:rPr>
        <w:t>khởi</w:t>
      </w:r>
      <w:r>
        <w:rPr>
          <w:color w:val="231F20"/>
          <w:spacing w:val="-11"/>
        </w:rPr>
        <w:t> </w:t>
      </w:r>
      <w:r>
        <w:rPr>
          <w:color w:val="231F20"/>
        </w:rPr>
        <w:t>Thánh</w:t>
      </w:r>
      <w:r>
        <w:rPr>
          <w:color w:val="231F20"/>
          <w:spacing w:val="-6"/>
        </w:rPr>
        <w:t> </w:t>
      </w:r>
      <w:r>
        <w:rPr>
          <w:color w:val="231F20"/>
        </w:rPr>
        <w:t>đạo</w:t>
      </w:r>
      <w:r>
        <w:rPr>
          <w:color w:val="231F20"/>
          <w:spacing w:val="-7"/>
        </w:rPr>
        <w:t> </w:t>
      </w:r>
      <w:r>
        <w:rPr>
          <w:color w:val="231F20"/>
        </w:rPr>
        <w:t>của</w:t>
      </w:r>
      <w:r>
        <w:rPr>
          <w:color w:val="231F20"/>
          <w:spacing w:val="-7"/>
        </w:rPr>
        <w:t> </w:t>
      </w:r>
      <w:r>
        <w:rPr>
          <w:color w:val="231F20"/>
        </w:rPr>
        <w:t>định</w:t>
      </w:r>
      <w:r>
        <w:rPr>
          <w:color w:val="231F20"/>
          <w:spacing w:val="-6"/>
        </w:rPr>
        <w:t> </w:t>
      </w:r>
      <w:r>
        <w:rPr>
          <w:color w:val="231F20"/>
        </w:rPr>
        <w:t>vị chí, tĩnh lự trung gian chăng?</w:t>
      </w:r>
    </w:p>
    <w:p>
      <w:pPr>
        <w:pStyle w:val="BodyText"/>
        <w:spacing w:line="273" w:lineRule="auto" w:before="112"/>
        <w:ind w:right="411"/>
      </w:pPr>
      <w:r>
        <w:rPr>
          <w:i/>
          <w:color w:val="231F20"/>
        </w:rPr>
        <w:t>Đáp: </w:t>
      </w:r>
      <w:r>
        <w:rPr>
          <w:color w:val="231F20"/>
        </w:rPr>
        <w:t>Có thuyết nói: Cũng có khởi. Nghĩa là nếu trước đã dựa nơi định kia được quả Bất hoàn, thì nay cũng có thể khởi.</w:t>
      </w:r>
    </w:p>
    <w:p>
      <w:pPr>
        <w:pStyle w:val="BodyText"/>
        <w:spacing w:line="273" w:lineRule="auto" w:before="111"/>
        <w:ind w:right="413"/>
      </w:pPr>
      <w:r>
        <w:rPr>
          <w:color w:val="231F20"/>
        </w:rPr>
        <w:t>Nên nói như vầy: Nên nói là không khởi. Vì sao? Vì pháp là như vậy.</w:t>
      </w:r>
    </w:p>
    <w:p>
      <w:pPr>
        <w:pStyle w:val="BodyText"/>
        <w:spacing w:line="273" w:lineRule="auto" w:before="112"/>
        <w:ind w:right="411"/>
      </w:pPr>
      <w:r>
        <w:rPr>
          <w:color w:val="231F20"/>
        </w:rPr>
        <w:t>Lại nữa, do thời gian ngắn, vị kia được quả xong là mau </w:t>
      </w:r>
      <w:r>
        <w:rPr>
          <w:color w:val="231F20"/>
          <w:spacing w:val="-3"/>
        </w:rPr>
        <w:t>chóng </w:t>
      </w:r>
      <w:r>
        <w:rPr>
          <w:color w:val="231F20"/>
        </w:rPr>
        <w:t>Bát Niết-bàn, vì sao còn có việc khởi vô lậu ở địa khác?</w:t>
      </w:r>
    </w:p>
    <w:p>
      <w:pPr>
        <w:pStyle w:val="BodyText"/>
        <w:spacing w:line="273" w:lineRule="auto" w:before="112"/>
        <w:ind w:right="410"/>
      </w:pPr>
      <w:r>
        <w:rPr>
          <w:color w:val="231F20"/>
        </w:rPr>
        <w:t>Lại nữa, trung hữu chỉ tùy thuận Thánh đạo của địa căn bản, không phải là địa cận phần, vì Thánh đạo của địa cận phần là thuộc về khổ đạo, khó hiện tiền.</w:t>
      </w:r>
    </w:p>
    <w:p>
      <w:pPr>
        <w:pStyle w:val="BodyText"/>
        <w:spacing w:line="273" w:lineRule="auto" w:before="111"/>
        <w:ind w:right="410"/>
      </w:pPr>
      <w:r>
        <w:rPr>
          <w:color w:val="231F20"/>
        </w:rPr>
        <w:t>Lại</w:t>
      </w:r>
      <w:r>
        <w:rPr>
          <w:color w:val="231F20"/>
          <w:spacing w:val="-8"/>
        </w:rPr>
        <w:t> </w:t>
      </w:r>
      <w:r>
        <w:rPr>
          <w:color w:val="231F20"/>
        </w:rPr>
        <w:t>nữa,</w:t>
      </w:r>
      <w:r>
        <w:rPr>
          <w:color w:val="231F20"/>
          <w:spacing w:val="-7"/>
        </w:rPr>
        <w:t> </w:t>
      </w:r>
      <w:r>
        <w:rPr>
          <w:color w:val="231F20"/>
        </w:rPr>
        <w:t>nếu</w:t>
      </w:r>
      <w:r>
        <w:rPr>
          <w:color w:val="231F20"/>
          <w:spacing w:val="-7"/>
        </w:rPr>
        <w:t> </w:t>
      </w:r>
      <w:r>
        <w:rPr>
          <w:color w:val="231F20"/>
        </w:rPr>
        <w:t>địa</w:t>
      </w:r>
      <w:r>
        <w:rPr>
          <w:color w:val="231F20"/>
          <w:spacing w:val="-7"/>
        </w:rPr>
        <w:t> </w:t>
      </w:r>
      <w:r>
        <w:rPr>
          <w:color w:val="231F20"/>
        </w:rPr>
        <w:t>có</w:t>
      </w:r>
      <w:r>
        <w:rPr>
          <w:color w:val="231F20"/>
          <w:spacing w:val="-8"/>
        </w:rPr>
        <w:t> </w:t>
      </w:r>
      <w:r>
        <w:rPr>
          <w:color w:val="231F20"/>
        </w:rPr>
        <w:t>định</w:t>
      </w:r>
      <w:r>
        <w:rPr>
          <w:color w:val="231F20"/>
          <w:spacing w:val="-7"/>
        </w:rPr>
        <w:t> </w:t>
      </w:r>
      <w:r>
        <w:rPr>
          <w:color w:val="231F20"/>
        </w:rPr>
        <w:t>cũng</w:t>
      </w:r>
      <w:r>
        <w:rPr>
          <w:color w:val="231F20"/>
          <w:spacing w:val="-7"/>
        </w:rPr>
        <w:t> </w:t>
      </w:r>
      <w:r>
        <w:rPr>
          <w:color w:val="231F20"/>
        </w:rPr>
        <w:t>có</w:t>
      </w:r>
      <w:r>
        <w:rPr>
          <w:color w:val="231F20"/>
          <w:spacing w:val="-7"/>
        </w:rPr>
        <w:t> </w:t>
      </w:r>
      <w:r>
        <w:rPr>
          <w:color w:val="231F20"/>
        </w:rPr>
        <w:t>sinh</w:t>
      </w:r>
      <w:r>
        <w:rPr>
          <w:color w:val="231F20"/>
          <w:spacing w:val="-7"/>
        </w:rPr>
        <w:t> </w:t>
      </w:r>
      <w:r>
        <w:rPr>
          <w:color w:val="231F20"/>
        </w:rPr>
        <w:t>thì</w:t>
      </w:r>
      <w:r>
        <w:rPr>
          <w:color w:val="231F20"/>
          <w:spacing w:val="-8"/>
        </w:rPr>
        <w:t> </w:t>
      </w:r>
      <w:r>
        <w:rPr>
          <w:color w:val="231F20"/>
        </w:rPr>
        <w:t>trụ</w:t>
      </w:r>
      <w:r>
        <w:rPr>
          <w:color w:val="231F20"/>
          <w:spacing w:val="-7"/>
        </w:rPr>
        <w:t> </w:t>
      </w:r>
      <w:r>
        <w:rPr>
          <w:color w:val="231F20"/>
        </w:rPr>
        <w:t>nơi</w:t>
      </w:r>
      <w:r>
        <w:rPr>
          <w:color w:val="231F20"/>
          <w:spacing w:val="-7"/>
        </w:rPr>
        <w:t> </w:t>
      </w:r>
      <w:r>
        <w:rPr>
          <w:color w:val="231F20"/>
        </w:rPr>
        <w:t>trung</w:t>
      </w:r>
      <w:r>
        <w:rPr>
          <w:color w:val="231F20"/>
          <w:spacing w:val="-7"/>
        </w:rPr>
        <w:t> </w:t>
      </w:r>
      <w:r>
        <w:rPr>
          <w:color w:val="231F20"/>
        </w:rPr>
        <w:t>hữu</w:t>
      </w:r>
      <w:r>
        <w:rPr>
          <w:color w:val="231F20"/>
          <w:spacing w:val="-7"/>
        </w:rPr>
        <w:t> </w:t>
      </w:r>
      <w:r>
        <w:rPr>
          <w:color w:val="231F20"/>
        </w:rPr>
        <w:t>khởi Thánh đạo. Định vị chí có định nhưng không có sinh, tĩnh lự trung gian tuy cũng có sinh nhưng đó là chỗ sinh của phàm phu, không phải là bậc Thánh. Bốn tĩnh lự căn bản có định, có sinh, nên trụ nơi trung hữu khởi Thánh</w:t>
      </w:r>
      <w:r>
        <w:rPr>
          <w:color w:val="231F20"/>
          <w:spacing w:val="-5"/>
        </w:rPr>
        <w:t> </w:t>
      </w:r>
      <w:r>
        <w:rPr>
          <w:color w:val="231F20"/>
        </w:rPr>
        <w:t>đạo.</w:t>
      </w:r>
    </w:p>
    <w:p>
      <w:pPr>
        <w:pStyle w:val="BodyText"/>
        <w:spacing w:before="109"/>
        <w:ind w:left="677" w:firstLine="0"/>
      </w:pPr>
      <w:r>
        <w:rPr>
          <w:i/>
          <w:color w:val="231F20"/>
        </w:rPr>
        <w:t>Hỏi: </w:t>
      </w:r>
      <w:r>
        <w:rPr>
          <w:color w:val="231F20"/>
        </w:rPr>
        <w:t>Vị kia vì sao không khởi Thánh đạo cõi vô sắc?</w:t>
      </w:r>
    </w:p>
    <w:p>
      <w:pPr>
        <w:pStyle w:val="BodyText"/>
        <w:spacing w:line="273" w:lineRule="auto" w:before="154"/>
        <w:ind w:right="410"/>
      </w:pPr>
      <w:r>
        <w:rPr>
          <w:i/>
          <w:color w:val="231F20"/>
        </w:rPr>
        <w:t>Đáp: </w:t>
      </w:r>
      <w:r>
        <w:rPr>
          <w:color w:val="231F20"/>
        </w:rPr>
        <w:t>Do thời gian đầu chưa được, thời gian sau vô dụng. Lại nữa, vì cõi kia thuộc địa khác, khó hiện tiền. Lại nữa, cõi kia thuộc khổ đạo nên không muốn khởi.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không nói Dự lưu, Nhất lai là nẻo thiện sĩ?</w:t>
      </w:r>
    </w:p>
    <w:p>
      <w:pPr>
        <w:pStyle w:val="BodyText"/>
        <w:spacing w:line="273" w:lineRule="auto" w:before="154"/>
        <w:ind w:left="393" w:right="128"/>
      </w:pPr>
      <w:r>
        <w:rPr>
          <w:i/>
          <w:color w:val="231F20"/>
        </w:rPr>
        <w:t>Đáp: </w:t>
      </w:r>
      <w:r>
        <w:rPr>
          <w:color w:val="231F20"/>
        </w:rPr>
        <w:t>Đáng lẽ nói nhưng không nói, nên biết là nghĩa này nêu bày chưa trọn vẹn.</w:t>
      </w:r>
    </w:p>
    <w:p>
      <w:pPr>
        <w:pStyle w:val="BodyText"/>
        <w:spacing w:line="273" w:lineRule="auto" w:before="112"/>
        <w:ind w:left="393" w:right="127"/>
      </w:pPr>
      <w:r>
        <w:rPr>
          <w:color w:val="231F20"/>
        </w:rPr>
        <w:t>Có thuyết nói: Trong đây, Đức Thế Tôn dùng bảy nẻo thiện sĩ để khen ngợi hàng đệ tử bậc trung (Bất hoàn). Hoặc ở chỗ khác, có khi khen ngợi hàng đệ tử bậc thượng (A-la-hán). Như tụng nói:</w:t>
      </w:r>
    </w:p>
    <w:p>
      <w:pPr>
        <w:spacing w:before="111"/>
        <w:ind w:left="2378" w:right="0" w:firstLine="0"/>
        <w:jc w:val="left"/>
        <w:rPr>
          <w:i/>
          <w:sz w:val="26"/>
        </w:rPr>
      </w:pPr>
      <w:r>
        <w:rPr>
          <w:i/>
          <w:color w:val="231F20"/>
          <w:sz w:val="26"/>
        </w:rPr>
        <w:t>A-la-hán cực vui</w:t>
      </w:r>
    </w:p>
    <w:p>
      <w:pPr>
        <w:spacing w:line="273" w:lineRule="auto" w:before="41"/>
        <w:ind w:left="2378" w:right="2655" w:firstLine="0"/>
        <w:jc w:val="left"/>
        <w:rPr>
          <w:i/>
          <w:sz w:val="26"/>
        </w:rPr>
      </w:pPr>
      <w:r>
        <w:rPr>
          <w:i/>
          <w:color w:val="231F20"/>
          <w:sz w:val="26"/>
        </w:rPr>
        <w:t>Do tâm không tham, ái </w:t>
      </w:r>
      <w:r>
        <w:rPr>
          <w:i/>
          <w:color w:val="231F20"/>
          <w:sz w:val="26"/>
        </w:rPr>
        <w:t>Và ngã mạn đã đoạn Vĩnh viễn dứt lưới</w:t>
      </w:r>
      <w:r>
        <w:rPr>
          <w:i/>
          <w:color w:val="231F20"/>
          <w:spacing w:val="3"/>
          <w:sz w:val="26"/>
        </w:rPr>
        <w:t> </w:t>
      </w:r>
      <w:r>
        <w:rPr>
          <w:i/>
          <w:color w:val="231F20"/>
          <w:spacing w:val="-4"/>
          <w:sz w:val="26"/>
        </w:rPr>
        <w:t>nghi.</w:t>
      </w:r>
    </w:p>
    <w:p>
      <w:pPr>
        <w:pStyle w:val="BodyText"/>
        <w:spacing w:line="271" w:lineRule="auto" w:before="111"/>
        <w:ind w:left="393" w:right="128"/>
      </w:pPr>
      <w:r>
        <w:rPr>
          <w:color w:val="231F20"/>
        </w:rPr>
        <w:t>Hoặc</w:t>
      </w:r>
      <w:r>
        <w:rPr>
          <w:color w:val="231F20"/>
          <w:spacing w:val="-7"/>
        </w:rPr>
        <w:t> </w:t>
      </w:r>
      <w:r>
        <w:rPr>
          <w:color w:val="231F20"/>
        </w:rPr>
        <w:t>ở</w:t>
      </w:r>
      <w:r>
        <w:rPr>
          <w:color w:val="231F20"/>
          <w:spacing w:val="-6"/>
        </w:rPr>
        <w:t> </w:t>
      </w:r>
      <w:r>
        <w:rPr>
          <w:color w:val="231F20"/>
        </w:rPr>
        <w:t>chỗ</w:t>
      </w:r>
      <w:r>
        <w:rPr>
          <w:color w:val="231F20"/>
          <w:spacing w:val="-6"/>
        </w:rPr>
        <w:t> </w:t>
      </w:r>
      <w:r>
        <w:rPr>
          <w:color w:val="231F20"/>
        </w:rPr>
        <w:t>khác,</w:t>
      </w:r>
      <w:r>
        <w:rPr>
          <w:color w:val="231F20"/>
          <w:spacing w:val="-6"/>
        </w:rPr>
        <w:t> </w:t>
      </w:r>
      <w:r>
        <w:rPr>
          <w:color w:val="231F20"/>
        </w:rPr>
        <w:t>có</w:t>
      </w:r>
      <w:r>
        <w:rPr>
          <w:color w:val="231F20"/>
          <w:spacing w:val="-7"/>
        </w:rPr>
        <w:t> </w:t>
      </w:r>
      <w:r>
        <w:rPr>
          <w:color w:val="231F20"/>
        </w:rPr>
        <w:t>khi</w:t>
      </w:r>
      <w:r>
        <w:rPr>
          <w:color w:val="231F20"/>
          <w:spacing w:val="-6"/>
        </w:rPr>
        <w:t> </w:t>
      </w:r>
      <w:r>
        <w:rPr>
          <w:color w:val="231F20"/>
        </w:rPr>
        <w:t>khen</w:t>
      </w:r>
      <w:r>
        <w:rPr>
          <w:color w:val="231F20"/>
          <w:spacing w:val="-6"/>
        </w:rPr>
        <w:t> </w:t>
      </w:r>
      <w:r>
        <w:rPr>
          <w:color w:val="231F20"/>
        </w:rPr>
        <w:t>ngợi</w:t>
      </w:r>
      <w:r>
        <w:rPr>
          <w:color w:val="231F20"/>
          <w:spacing w:val="-6"/>
        </w:rPr>
        <w:t> </w:t>
      </w:r>
      <w:r>
        <w:rPr>
          <w:color w:val="231F20"/>
        </w:rPr>
        <w:t>hàng</w:t>
      </w:r>
      <w:r>
        <w:rPr>
          <w:color w:val="231F20"/>
          <w:spacing w:val="-6"/>
        </w:rPr>
        <w:t> </w:t>
      </w:r>
      <w:r>
        <w:rPr>
          <w:color w:val="231F20"/>
        </w:rPr>
        <w:t>đệ</w:t>
      </w:r>
      <w:r>
        <w:rPr>
          <w:color w:val="231F20"/>
          <w:spacing w:val="-7"/>
        </w:rPr>
        <w:t> </w:t>
      </w:r>
      <w:r>
        <w:rPr>
          <w:color w:val="231F20"/>
        </w:rPr>
        <w:t>tử</w:t>
      </w:r>
      <w:r>
        <w:rPr>
          <w:color w:val="231F20"/>
          <w:spacing w:val="-6"/>
        </w:rPr>
        <w:t> </w:t>
      </w:r>
      <w:r>
        <w:rPr>
          <w:color w:val="231F20"/>
        </w:rPr>
        <w:t>bậc</w:t>
      </w:r>
      <w:r>
        <w:rPr>
          <w:color w:val="231F20"/>
          <w:spacing w:val="-6"/>
        </w:rPr>
        <w:t> </w:t>
      </w:r>
      <w:r>
        <w:rPr>
          <w:color w:val="231F20"/>
        </w:rPr>
        <w:t>hạ</w:t>
      </w:r>
      <w:r>
        <w:rPr>
          <w:color w:val="231F20"/>
          <w:spacing w:val="-6"/>
        </w:rPr>
        <w:t> </w:t>
      </w:r>
      <w:r>
        <w:rPr>
          <w:color w:val="231F20"/>
        </w:rPr>
        <w:t>như</w:t>
      </w:r>
      <w:r>
        <w:rPr>
          <w:color w:val="231F20"/>
          <w:spacing w:val="-6"/>
        </w:rPr>
        <w:t> </w:t>
      </w:r>
      <w:r>
        <w:rPr>
          <w:color w:val="231F20"/>
        </w:rPr>
        <w:t>trong Kinh </w:t>
      </w:r>
      <w:r>
        <w:rPr>
          <w:color w:val="231F20"/>
          <w:spacing w:val="-4"/>
        </w:rPr>
        <w:t>Trì </w:t>
      </w:r>
      <w:r>
        <w:rPr>
          <w:color w:val="231F20"/>
        </w:rPr>
        <w:t>Dụ đã nói rộng. Nay ở đây cũng do khen ngợi hàng đệ tử bậc trung nên không nói Dự lưu, Nhất</w:t>
      </w:r>
      <w:r>
        <w:rPr>
          <w:color w:val="231F20"/>
          <w:spacing w:val="-3"/>
        </w:rPr>
        <w:t> </w:t>
      </w:r>
      <w:r>
        <w:rPr>
          <w:color w:val="231F20"/>
        </w:rPr>
        <w:t>lai.</w:t>
      </w:r>
    </w:p>
    <w:p>
      <w:pPr>
        <w:pStyle w:val="BodyText"/>
        <w:spacing w:line="268" w:lineRule="auto" w:before="112"/>
        <w:ind w:left="393" w:right="127"/>
      </w:pPr>
      <w:r>
        <w:rPr>
          <w:color w:val="231F20"/>
        </w:rPr>
        <w:t>Có</w:t>
      </w:r>
      <w:r>
        <w:rPr>
          <w:color w:val="231F20"/>
          <w:spacing w:val="-8"/>
        </w:rPr>
        <w:t> </w:t>
      </w:r>
      <w:r>
        <w:rPr>
          <w:color w:val="231F20"/>
        </w:rPr>
        <w:t>thuyết</w:t>
      </w:r>
      <w:r>
        <w:rPr>
          <w:color w:val="231F20"/>
          <w:spacing w:val="-7"/>
        </w:rPr>
        <w:t> </w:t>
      </w:r>
      <w:r>
        <w:rPr>
          <w:color w:val="231F20"/>
        </w:rPr>
        <w:t>cho:</w:t>
      </w:r>
      <w:r>
        <w:rPr>
          <w:color w:val="231F20"/>
          <w:spacing w:val="-7"/>
        </w:rPr>
        <w:t> </w:t>
      </w:r>
      <w:r>
        <w:rPr>
          <w:color w:val="231F20"/>
        </w:rPr>
        <w:t>Do</w:t>
      </w:r>
      <w:r>
        <w:rPr>
          <w:color w:val="231F20"/>
          <w:spacing w:val="-8"/>
        </w:rPr>
        <w:t>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7"/>
        </w:rPr>
        <w:t> </w:t>
      </w:r>
      <w:r>
        <w:rPr>
          <w:color w:val="231F20"/>
        </w:rPr>
        <w:t>nói</w:t>
      </w:r>
      <w:r>
        <w:rPr>
          <w:color w:val="231F20"/>
          <w:spacing w:val="-8"/>
        </w:rPr>
        <w:t> </w:t>
      </w:r>
      <w:r>
        <w:rPr>
          <w:color w:val="231F20"/>
        </w:rPr>
        <w:t>bảy</w:t>
      </w:r>
      <w:r>
        <w:rPr>
          <w:color w:val="231F20"/>
          <w:spacing w:val="-7"/>
        </w:rPr>
        <w:t> </w:t>
      </w:r>
      <w:r>
        <w:rPr>
          <w:color w:val="231F20"/>
        </w:rPr>
        <w:t>nẻo</w:t>
      </w:r>
      <w:r>
        <w:rPr>
          <w:color w:val="231F20"/>
          <w:spacing w:val="-7"/>
        </w:rPr>
        <w:t> </w:t>
      </w:r>
      <w:r>
        <w:rPr>
          <w:color w:val="231F20"/>
        </w:rPr>
        <w:t>thiện</w:t>
      </w:r>
      <w:r>
        <w:rPr>
          <w:color w:val="231F20"/>
          <w:spacing w:val="-8"/>
        </w:rPr>
        <w:t> </w:t>
      </w:r>
      <w:r>
        <w:rPr>
          <w:color w:val="231F20"/>
        </w:rPr>
        <w:t>sĩ</w:t>
      </w:r>
      <w:r>
        <w:rPr>
          <w:color w:val="231F20"/>
          <w:spacing w:val="-7"/>
        </w:rPr>
        <w:t> </w:t>
      </w:r>
      <w:r>
        <w:rPr>
          <w:color w:val="231F20"/>
        </w:rPr>
        <w:t>này</w:t>
      </w:r>
      <w:r>
        <w:rPr>
          <w:color w:val="231F20"/>
          <w:spacing w:val="-7"/>
        </w:rPr>
        <w:t> </w:t>
      </w:r>
      <w:r>
        <w:rPr>
          <w:color w:val="231F20"/>
        </w:rPr>
        <w:t>vốn</w:t>
      </w:r>
      <w:r>
        <w:rPr>
          <w:color w:val="231F20"/>
          <w:spacing w:val="-7"/>
        </w:rPr>
        <w:t> </w:t>
      </w:r>
      <w:r>
        <w:rPr>
          <w:color w:val="231F20"/>
        </w:rPr>
        <w:t>là sai khác đối với Dự lưu, Nhất lai. Nghĩa là hai quả ấy tuy được gọi là thiện sĩ, như Khế kinh nói: Thế nào là thiện sĩ? Là nếu thành tựu chánh</w:t>
      </w:r>
      <w:r>
        <w:rPr>
          <w:color w:val="231F20"/>
          <w:spacing w:val="-5"/>
        </w:rPr>
        <w:t> </w:t>
      </w:r>
      <w:r>
        <w:rPr>
          <w:color w:val="231F20"/>
        </w:rPr>
        <w:t>kiến</w:t>
      </w:r>
      <w:r>
        <w:rPr>
          <w:color w:val="231F20"/>
          <w:spacing w:val="-4"/>
        </w:rPr>
        <w:t> </w:t>
      </w:r>
      <w:r>
        <w:rPr>
          <w:color w:val="231F20"/>
        </w:rPr>
        <w:t>hữu</w:t>
      </w:r>
      <w:r>
        <w:rPr>
          <w:color w:val="231F20"/>
          <w:spacing w:val="-4"/>
        </w:rPr>
        <w:t> </w:t>
      </w:r>
      <w:r>
        <w:rPr>
          <w:color w:val="231F20"/>
        </w:rPr>
        <w:t>học</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chánh</w:t>
      </w:r>
      <w:r>
        <w:rPr>
          <w:color w:val="231F20"/>
          <w:spacing w:val="-4"/>
        </w:rPr>
        <w:t> </w:t>
      </w:r>
      <w:r>
        <w:rPr>
          <w:color w:val="231F20"/>
        </w:rPr>
        <w:t>định.</w:t>
      </w:r>
      <w:r>
        <w:rPr>
          <w:color w:val="231F20"/>
          <w:spacing w:val="-9"/>
        </w:rPr>
        <w:t> </w:t>
      </w: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thiện</w:t>
      </w:r>
      <w:r>
        <w:rPr>
          <w:color w:val="231F20"/>
          <w:spacing w:val="-4"/>
        </w:rPr>
        <w:t> </w:t>
      </w:r>
      <w:r>
        <w:rPr>
          <w:color w:val="231F20"/>
        </w:rPr>
        <w:t>sĩ</w:t>
      </w:r>
      <w:r>
        <w:rPr>
          <w:color w:val="231F20"/>
          <w:spacing w:val="-4"/>
        </w:rPr>
        <w:t> </w:t>
      </w:r>
      <w:r>
        <w:rPr>
          <w:color w:val="231F20"/>
        </w:rPr>
        <w:t>hơn</w:t>
      </w:r>
      <w:r>
        <w:rPr>
          <w:color w:val="231F20"/>
          <w:spacing w:val="-4"/>
        </w:rPr>
        <w:t> </w:t>
      </w:r>
      <w:r>
        <w:rPr>
          <w:color w:val="231F20"/>
          <w:spacing w:val="-3"/>
        </w:rPr>
        <w:t>hết? </w:t>
      </w:r>
      <w:r>
        <w:rPr>
          <w:color w:val="231F20"/>
        </w:rPr>
        <w:t>Là nếu thành tựu chánh kiến vô học cho đến chánh định. Nhưng hai quả kia không được gọi là nẻo thiện sĩ, là do hãy còn xa, không</w:t>
      </w:r>
      <w:r>
        <w:rPr>
          <w:color w:val="231F20"/>
          <w:spacing w:val="-29"/>
        </w:rPr>
        <w:t> </w:t>
      </w:r>
      <w:r>
        <w:rPr>
          <w:color w:val="231F20"/>
        </w:rPr>
        <w:t>phải có thể tới gần đến thiện sĩ hơn hết. Chỉ bậc Bất hoàn gọi là thiện sĩ, cũng gọi là nẻo thiện sĩ, vì bậc ấy là thiện sĩ, lại có thể tiến gần đến thiện</w:t>
      </w:r>
      <w:r>
        <w:rPr>
          <w:color w:val="231F20"/>
          <w:spacing w:val="-5"/>
        </w:rPr>
        <w:t> </w:t>
      </w:r>
      <w:r>
        <w:rPr>
          <w:color w:val="231F20"/>
        </w:rPr>
        <w:t>sĩ</w:t>
      </w:r>
      <w:r>
        <w:rPr>
          <w:color w:val="231F20"/>
          <w:spacing w:val="-4"/>
        </w:rPr>
        <w:t> </w:t>
      </w:r>
      <w:r>
        <w:rPr>
          <w:color w:val="231F20"/>
        </w:rPr>
        <w:t>hơn</w:t>
      </w:r>
      <w:r>
        <w:rPr>
          <w:color w:val="231F20"/>
          <w:spacing w:val="-5"/>
        </w:rPr>
        <w:t> </w:t>
      </w:r>
      <w:r>
        <w:rPr>
          <w:color w:val="231F20"/>
        </w:rPr>
        <w:t>hết.</w:t>
      </w:r>
      <w:r>
        <w:rPr>
          <w:color w:val="231F20"/>
          <w:spacing w:val="-4"/>
        </w:rPr>
        <w:t> </w:t>
      </w:r>
      <w:r>
        <w:rPr>
          <w:color w:val="231F20"/>
        </w:rPr>
        <w:t>Do</w:t>
      </w:r>
      <w:r>
        <w:rPr>
          <w:color w:val="231F20"/>
          <w:spacing w:val="-4"/>
        </w:rPr>
        <w:t> </w:t>
      </w:r>
      <w:r>
        <w:rPr>
          <w:color w:val="231F20"/>
        </w:rPr>
        <w:t>nghĩa</w:t>
      </w:r>
      <w:r>
        <w:rPr>
          <w:color w:val="231F20"/>
          <w:spacing w:val="-5"/>
        </w:rPr>
        <w:t> </w:t>
      </w:r>
      <w:r>
        <w:rPr>
          <w:color w:val="231F20"/>
        </w:rPr>
        <w:t>đó</w:t>
      </w:r>
      <w:r>
        <w:rPr>
          <w:color w:val="231F20"/>
          <w:spacing w:val="-4"/>
        </w:rPr>
        <w:t> </w:t>
      </w:r>
      <w:r>
        <w:rPr>
          <w:color w:val="231F20"/>
        </w:rPr>
        <w:t>nên</w:t>
      </w:r>
      <w:r>
        <w:rPr>
          <w:color w:val="231F20"/>
          <w:spacing w:val="-5"/>
        </w:rPr>
        <w:t> </w:t>
      </w:r>
      <w:r>
        <w:rPr>
          <w:color w:val="231F20"/>
        </w:rPr>
        <w:t>Dự</w:t>
      </w:r>
      <w:r>
        <w:rPr>
          <w:color w:val="231F20"/>
          <w:spacing w:val="-4"/>
        </w:rPr>
        <w:t> </w:t>
      </w:r>
      <w:r>
        <w:rPr>
          <w:color w:val="231F20"/>
        </w:rPr>
        <w:t>lưu,</w:t>
      </w:r>
      <w:r>
        <w:rPr>
          <w:color w:val="231F20"/>
          <w:spacing w:val="-4"/>
        </w:rPr>
        <w:t> </w:t>
      </w:r>
      <w:r>
        <w:rPr>
          <w:color w:val="231F20"/>
        </w:rPr>
        <w:t>Nhất</w:t>
      </w:r>
      <w:r>
        <w:rPr>
          <w:color w:val="231F20"/>
          <w:spacing w:val="-5"/>
        </w:rPr>
        <w:t> </w:t>
      </w:r>
      <w:r>
        <w:rPr>
          <w:color w:val="231F20"/>
        </w:rPr>
        <w:t>lai</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4"/>
        </w:rPr>
        <w:t> </w:t>
      </w:r>
      <w:r>
        <w:rPr>
          <w:color w:val="231F20"/>
        </w:rPr>
        <w:t>nẻo thiện</w:t>
      </w:r>
      <w:r>
        <w:rPr>
          <w:color w:val="231F20"/>
          <w:spacing w:val="-1"/>
        </w:rPr>
        <w:t> </w:t>
      </w:r>
      <w:r>
        <w:rPr>
          <w:color w:val="231F20"/>
        </w:rPr>
        <w:t>sĩ.</w:t>
      </w:r>
    </w:p>
    <w:p>
      <w:pPr>
        <w:pStyle w:val="BodyText"/>
        <w:spacing w:line="268" w:lineRule="auto" w:before="125"/>
        <w:ind w:left="393" w:right="128"/>
      </w:pPr>
      <w:r>
        <w:rPr>
          <w:color w:val="231F20"/>
        </w:rPr>
        <w:t>Có thuyết nêu: Trong phần vị hữu học, nếu đã vượt cõi, đã đắc quả, thì lập là nẻo thiện sĩ. Hàng Dự lưu, Nhất lai tuy đã đắc quả nhưng chưa vượt cõi.</w:t>
      </w:r>
    </w:p>
    <w:p>
      <w:pPr>
        <w:pStyle w:val="BodyText"/>
        <w:spacing w:line="271" w:lineRule="auto" w:before="117"/>
        <w:ind w:left="393" w:right="127"/>
      </w:pPr>
      <w:r>
        <w:rPr>
          <w:color w:val="231F20"/>
        </w:rPr>
        <w:t>Có thuyết cho: Trong phần vị hữu học, nếu đã vượt cõi, vĩnh viễn</w:t>
      </w:r>
      <w:r>
        <w:rPr>
          <w:color w:val="231F20"/>
          <w:spacing w:val="-13"/>
        </w:rPr>
        <w:t> </w:t>
      </w:r>
      <w:r>
        <w:rPr>
          <w:color w:val="231F20"/>
        </w:rPr>
        <w:t>đoạn</w:t>
      </w:r>
      <w:r>
        <w:rPr>
          <w:color w:val="231F20"/>
          <w:spacing w:val="-12"/>
        </w:rPr>
        <w:t> </w:t>
      </w:r>
      <w:r>
        <w:rPr>
          <w:color w:val="231F20"/>
        </w:rPr>
        <w:t>dứt</w:t>
      </w:r>
      <w:r>
        <w:rPr>
          <w:color w:val="231F20"/>
          <w:spacing w:val="-13"/>
        </w:rPr>
        <w:t> </w:t>
      </w:r>
      <w:r>
        <w:rPr>
          <w:color w:val="231F20"/>
        </w:rPr>
        <w:t>nghiệp</w:t>
      </w:r>
      <w:r>
        <w:rPr>
          <w:color w:val="231F20"/>
          <w:spacing w:val="-12"/>
        </w:rPr>
        <w:t> </w:t>
      </w:r>
      <w:r>
        <w:rPr>
          <w:color w:val="231F20"/>
        </w:rPr>
        <w:t>phiền</w:t>
      </w:r>
      <w:r>
        <w:rPr>
          <w:color w:val="231F20"/>
          <w:spacing w:val="-13"/>
        </w:rPr>
        <w:t> </w:t>
      </w:r>
      <w:r>
        <w:rPr>
          <w:color w:val="231F20"/>
        </w:rPr>
        <w:t>não</w:t>
      </w:r>
      <w:r>
        <w:rPr>
          <w:color w:val="231F20"/>
          <w:spacing w:val="-12"/>
        </w:rPr>
        <w:t> </w:t>
      </w:r>
      <w:r>
        <w:rPr>
          <w:color w:val="231F20"/>
        </w:rPr>
        <w:t>bất</w:t>
      </w:r>
      <w:r>
        <w:rPr>
          <w:color w:val="231F20"/>
          <w:spacing w:val="-12"/>
        </w:rPr>
        <w:t> </w:t>
      </w:r>
      <w:r>
        <w:rPr>
          <w:color w:val="231F20"/>
        </w:rPr>
        <w:t>thiện,</w:t>
      </w:r>
      <w:r>
        <w:rPr>
          <w:color w:val="231F20"/>
          <w:spacing w:val="-13"/>
        </w:rPr>
        <w:t> </w:t>
      </w:r>
      <w:r>
        <w:rPr>
          <w:color w:val="231F20"/>
        </w:rPr>
        <w:t>thì</w:t>
      </w:r>
      <w:r>
        <w:rPr>
          <w:color w:val="231F20"/>
          <w:spacing w:val="-12"/>
        </w:rPr>
        <w:t> </w:t>
      </w:r>
      <w:r>
        <w:rPr>
          <w:color w:val="231F20"/>
        </w:rPr>
        <w:t>lập</w:t>
      </w:r>
      <w:r>
        <w:rPr>
          <w:color w:val="231F20"/>
          <w:spacing w:val="-13"/>
        </w:rPr>
        <w:t> </w:t>
      </w:r>
      <w:r>
        <w:rPr>
          <w:color w:val="231F20"/>
        </w:rPr>
        <w:t>là</w:t>
      </w:r>
      <w:r>
        <w:rPr>
          <w:color w:val="231F20"/>
          <w:spacing w:val="-12"/>
        </w:rPr>
        <w:t> </w:t>
      </w:r>
      <w:r>
        <w:rPr>
          <w:color w:val="231F20"/>
        </w:rPr>
        <w:t>nẻo</w:t>
      </w:r>
      <w:r>
        <w:rPr>
          <w:color w:val="231F20"/>
          <w:spacing w:val="-12"/>
        </w:rPr>
        <w:t> </w:t>
      </w:r>
      <w:r>
        <w:rPr>
          <w:color w:val="231F20"/>
        </w:rPr>
        <w:t>thiện</w:t>
      </w:r>
      <w:r>
        <w:rPr>
          <w:color w:val="231F20"/>
          <w:spacing w:val="-13"/>
        </w:rPr>
        <w:t> </w:t>
      </w:r>
      <w:r>
        <w:rPr>
          <w:color w:val="231F20"/>
        </w:rPr>
        <w:t>sĩ.</w:t>
      </w:r>
      <w:r>
        <w:rPr>
          <w:color w:val="231F20"/>
          <w:spacing w:val="-12"/>
        </w:rPr>
        <w:t> </w:t>
      </w:r>
      <w:r>
        <w:rPr>
          <w:color w:val="231F20"/>
        </w:rPr>
        <w:t>Hàng Dự lưu, Nhất lai đều không có hai thứ như</w:t>
      </w:r>
      <w:r>
        <w:rPr>
          <w:color w:val="231F20"/>
          <w:spacing w:val="-3"/>
        </w:rPr>
        <w:t> </w:t>
      </w:r>
      <w:r>
        <w:rPr>
          <w:color w:val="231F20"/>
          <w:spacing w:val="-5"/>
        </w:rPr>
        <w:t>vậy.</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5"/>
      </w:pPr>
      <w:r>
        <w:rPr>
          <w:color w:val="231F20"/>
        </w:rPr>
        <w:t>Có thuyết nói: Ở phần vị hữu học, nếu đã đắc quả và vĩnh viễn đoạn dứt nghiệp phiền não bất thiện, thì lập là nẻo thiện sĩ. Hàng Dự lưu, Nhất lai thì không thể như thế, nên không lập là nẻo thiện sĩ.</w:t>
      </w:r>
    </w:p>
    <w:p>
      <w:pPr>
        <w:pStyle w:val="BodyText"/>
        <w:spacing w:line="276" w:lineRule="auto"/>
        <w:ind w:right="412"/>
      </w:pPr>
      <w:r>
        <w:rPr>
          <w:color w:val="231F20"/>
        </w:rPr>
        <w:t>Như nghiệp phiền não bất thiện, nghiệp phiền não của hai quả có dị thục tương ưng với không hổ không thẹn cũng như vậy.</w:t>
      </w:r>
    </w:p>
    <w:p>
      <w:pPr>
        <w:pStyle w:val="BodyText"/>
        <w:spacing w:line="276" w:lineRule="auto"/>
        <w:ind w:right="411"/>
      </w:pPr>
      <w:r>
        <w:rPr>
          <w:color w:val="231F20"/>
        </w:rPr>
        <w:t>Có thuyết nêu: Trong phần vị hữu học, nếu đã vượt cõi và</w:t>
      </w:r>
      <w:r>
        <w:rPr>
          <w:color w:val="231F20"/>
          <w:spacing w:val="-37"/>
        </w:rPr>
        <w:t> </w:t>
      </w:r>
      <w:r>
        <w:rPr>
          <w:color w:val="231F20"/>
          <w:spacing w:val="-4"/>
        </w:rPr>
        <w:t>vĩnh </w:t>
      </w:r>
      <w:r>
        <w:rPr>
          <w:color w:val="231F20"/>
        </w:rPr>
        <w:t>viễn</w:t>
      </w:r>
      <w:r>
        <w:rPr>
          <w:color w:val="231F20"/>
          <w:spacing w:val="-6"/>
        </w:rPr>
        <w:t> </w:t>
      </w:r>
      <w:r>
        <w:rPr>
          <w:color w:val="231F20"/>
        </w:rPr>
        <w:t>đoạn</w:t>
      </w:r>
      <w:r>
        <w:rPr>
          <w:color w:val="231F20"/>
          <w:spacing w:val="-5"/>
        </w:rPr>
        <w:t> </w:t>
      </w:r>
      <w:r>
        <w:rPr>
          <w:color w:val="231F20"/>
        </w:rPr>
        <w:t>dứt</w:t>
      </w:r>
      <w:r>
        <w:rPr>
          <w:color w:val="231F20"/>
          <w:spacing w:val="-6"/>
        </w:rPr>
        <w:t> </w:t>
      </w:r>
      <w:r>
        <w:rPr>
          <w:color w:val="231F20"/>
        </w:rPr>
        <w:t>năm</w:t>
      </w:r>
      <w:r>
        <w:rPr>
          <w:color w:val="231F20"/>
          <w:spacing w:val="-5"/>
        </w:rPr>
        <w:t> </w:t>
      </w:r>
      <w:r>
        <w:rPr>
          <w:color w:val="231F20"/>
        </w:rPr>
        <w:t>kiết</w:t>
      </w:r>
      <w:r>
        <w:rPr>
          <w:color w:val="231F20"/>
          <w:spacing w:val="-6"/>
        </w:rPr>
        <w:t> </w:t>
      </w:r>
      <w:r>
        <w:rPr>
          <w:color w:val="231F20"/>
        </w:rPr>
        <w:t>thuận</w:t>
      </w:r>
      <w:r>
        <w:rPr>
          <w:color w:val="231F20"/>
          <w:spacing w:val="-5"/>
        </w:rPr>
        <w:t> </w:t>
      </w:r>
      <w:r>
        <w:rPr>
          <w:color w:val="231F20"/>
        </w:rPr>
        <w:t>phần</w:t>
      </w:r>
      <w:r>
        <w:rPr>
          <w:color w:val="231F20"/>
          <w:spacing w:val="-5"/>
        </w:rPr>
        <w:t> </w:t>
      </w:r>
      <w:r>
        <w:rPr>
          <w:color w:val="231F20"/>
        </w:rPr>
        <w:t>dưới,</w:t>
      </w:r>
      <w:r>
        <w:rPr>
          <w:color w:val="231F20"/>
          <w:spacing w:val="-6"/>
        </w:rPr>
        <w:t> </w:t>
      </w:r>
      <w:r>
        <w:rPr>
          <w:color w:val="231F20"/>
        </w:rPr>
        <w:t>thì</w:t>
      </w:r>
      <w:r>
        <w:rPr>
          <w:color w:val="231F20"/>
          <w:spacing w:val="-5"/>
        </w:rPr>
        <w:t> </w:t>
      </w:r>
      <w:r>
        <w:rPr>
          <w:color w:val="231F20"/>
        </w:rPr>
        <w:t>lập</w:t>
      </w:r>
      <w:r>
        <w:rPr>
          <w:color w:val="231F20"/>
          <w:spacing w:val="-6"/>
        </w:rPr>
        <w:t> </w:t>
      </w:r>
      <w:r>
        <w:rPr>
          <w:color w:val="231F20"/>
        </w:rPr>
        <w:t>là</w:t>
      </w:r>
      <w:r>
        <w:rPr>
          <w:color w:val="231F20"/>
          <w:spacing w:val="-5"/>
        </w:rPr>
        <w:t> </w:t>
      </w:r>
      <w:r>
        <w:rPr>
          <w:color w:val="231F20"/>
        </w:rPr>
        <w:t>nẻo</w:t>
      </w:r>
      <w:r>
        <w:rPr>
          <w:color w:val="231F20"/>
          <w:spacing w:val="-5"/>
        </w:rPr>
        <w:t> </w:t>
      </w:r>
      <w:r>
        <w:rPr>
          <w:color w:val="231F20"/>
        </w:rPr>
        <w:t>thiện</w:t>
      </w:r>
      <w:r>
        <w:rPr>
          <w:color w:val="231F20"/>
          <w:spacing w:val="-6"/>
        </w:rPr>
        <w:t> </w:t>
      </w:r>
      <w:r>
        <w:rPr>
          <w:color w:val="231F20"/>
        </w:rPr>
        <w:t>sĩ.</w:t>
      </w:r>
      <w:r>
        <w:rPr>
          <w:color w:val="231F20"/>
          <w:spacing w:val="-5"/>
        </w:rPr>
        <w:t> </w:t>
      </w:r>
      <w:r>
        <w:rPr>
          <w:color w:val="231F20"/>
        </w:rPr>
        <w:t>Hàng Dự lưu, Nhất lai thì không như</w:t>
      </w:r>
      <w:r>
        <w:rPr>
          <w:color w:val="231F20"/>
          <w:spacing w:val="-3"/>
        </w:rPr>
        <w:t> </w:t>
      </w:r>
      <w:r>
        <w:rPr>
          <w:color w:val="231F20"/>
        </w:rPr>
        <w:t>thế.</w:t>
      </w:r>
    </w:p>
    <w:p>
      <w:pPr>
        <w:pStyle w:val="BodyText"/>
        <w:spacing w:line="276" w:lineRule="auto"/>
        <w:ind w:right="411"/>
      </w:pPr>
      <w:r>
        <w:rPr>
          <w:color w:val="231F20"/>
        </w:rPr>
        <w:t>Có thuyết cho: Trong phần vị hữu học, nếu đã đắc quả và vĩnh viễn</w:t>
      </w:r>
      <w:r>
        <w:rPr>
          <w:color w:val="231F20"/>
          <w:spacing w:val="-6"/>
        </w:rPr>
        <w:t> </w:t>
      </w:r>
      <w:r>
        <w:rPr>
          <w:color w:val="231F20"/>
        </w:rPr>
        <w:t>đoạn</w:t>
      </w:r>
      <w:r>
        <w:rPr>
          <w:color w:val="231F20"/>
          <w:spacing w:val="-5"/>
        </w:rPr>
        <w:t> </w:t>
      </w:r>
      <w:r>
        <w:rPr>
          <w:color w:val="231F20"/>
        </w:rPr>
        <w:t>dứt</w:t>
      </w:r>
      <w:r>
        <w:rPr>
          <w:color w:val="231F20"/>
          <w:spacing w:val="-6"/>
        </w:rPr>
        <w:t> </w:t>
      </w:r>
      <w:r>
        <w:rPr>
          <w:color w:val="231F20"/>
        </w:rPr>
        <w:t>năm</w:t>
      </w:r>
      <w:r>
        <w:rPr>
          <w:color w:val="231F20"/>
          <w:spacing w:val="-5"/>
        </w:rPr>
        <w:t> </w:t>
      </w:r>
      <w:r>
        <w:rPr>
          <w:color w:val="231F20"/>
        </w:rPr>
        <w:t>kiết</w:t>
      </w:r>
      <w:r>
        <w:rPr>
          <w:color w:val="231F20"/>
          <w:spacing w:val="-6"/>
        </w:rPr>
        <w:t> </w:t>
      </w:r>
      <w:r>
        <w:rPr>
          <w:color w:val="231F20"/>
        </w:rPr>
        <w:t>thuận</w:t>
      </w:r>
      <w:r>
        <w:rPr>
          <w:color w:val="231F20"/>
          <w:spacing w:val="-5"/>
        </w:rPr>
        <w:t> </w:t>
      </w:r>
      <w:r>
        <w:rPr>
          <w:color w:val="231F20"/>
        </w:rPr>
        <w:t>phần</w:t>
      </w:r>
      <w:r>
        <w:rPr>
          <w:color w:val="231F20"/>
          <w:spacing w:val="-5"/>
        </w:rPr>
        <w:t> </w:t>
      </w:r>
      <w:r>
        <w:rPr>
          <w:color w:val="231F20"/>
        </w:rPr>
        <w:t>dưới,</w:t>
      </w:r>
      <w:r>
        <w:rPr>
          <w:color w:val="231F20"/>
          <w:spacing w:val="-6"/>
        </w:rPr>
        <w:t> </w:t>
      </w:r>
      <w:r>
        <w:rPr>
          <w:color w:val="231F20"/>
        </w:rPr>
        <w:t>thì</w:t>
      </w:r>
      <w:r>
        <w:rPr>
          <w:color w:val="231F20"/>
          <w:spacing w:val="-5"/>
        </w:rPr>
        <w:t> </w:t>
      </w:r>
      <w:r>
        <w:rPr>
          <w:color w:val="231F20"/>
        </w:rPr>
        <w:t>lập</w:t>
      </w:r>
      <w:r>
        <w:rPr>
          <w:color w:val="231F20"/>
          <w:spacing w:val="-6"/>
        </w:rPr>
        <w:t> </w:t>
      </w:r>
      <w:r>
        <w:rPr>
          <w:color w:val="231F20"/>
        </w:rPr>
        <w:t>là</w:t>
      </w:r>
      <w:r>
        <w:rPr>
          <w:color w:val="231F20"/>
          <w:spacing w:val="-5"/>
        </w:rPr>
        <w:t> </w:t>
      </w:r>
      <w:r>
        <w:rPr>
          <w:color w:val="231F20"/>
        </w:rPr>
        <w:t>nẻo</w:t>
      </w:r>
      <w:r>
        <w:rPr>
          <w:color w:val="231F20"/>
          <w:spacing w:val="-5"/>
        </w:rPr>
        <w:t> </w:t>
      </w:r>
      <w:r>
        <w:rPr>
          <w:color w:val="231F20"/>
        </w:rPr>
        <w:t>thiện</w:t>
      </w:r>
      <w:r>
        <w:rPr>
          <w:color w:val="231F20"/>
          <w:spacing w:val="-6"/>
        </w:rPr>
        <w:t> </w:t>
      </w:r>
      <w:r>
        <w:rPr>
          <w:color w:val="231F20"/>
        </w:rPr>
        <w:t>sĩ.</w:t>
      </w:r>
      <w:r>
        <w:rPr>
          <w:color w:val="231F20"/>
          <w:spacing w:val="-5"/>
        </w:rPr>
        <w:t> </w:t>
      </w:r>
      <w:r>
        <w:rPr>
          <w:color w:val="231F20"/>
        </w:rPr>
        <w:t>Hàng Dự lưu, Nhất lai thì không như</w:t>
      </w:r>
      <w:r>
        <w:rPr>
          <w:color w:val="231F20"/>
          <w:spacing w:val="-3"/>
        </w:rPr>
        <w:t> </w:t>
      </w:r>
      <w:r>
        <w:rPr>
          <w:color w:val="231F20"/>
        </w:rPr>
        <w:t>thế.</w:t>
      </w:r>
    </w:p>
    <w:p>
      <w:pPr>
        <w:pStyle w:val="BodyText"/>
        <w:spacing w:line="276" w:lineRule="auto" w:before="113"/>
        <w:ind w:right="409"/>
      </w:pPr>
      <w:r>
        <w:rPr>
          <w:color w:val="231F20"/>
        </w:rPr>
        <w:t>Có thuyết nói: Trong phần vị hữu học, nếu đã vĩnh viễn đoạn dứt</w:t>
      </w:r>
      <w:r>
        <w:rPr>
          <w:color w:val="231F20"/>
          <w:spacing w:val="-8"/>
        </w:rPr>
        <w:t> </w:t>
      </w:r>
      <w:r>
        <w:rPr>
          <w:color w:val="231F20"/>
        </w:rPr>
        <w:t>pháp</w:t>
      </w:r>
      <w:r>
        <w:rPr>
          <w:color w:val="231F20"/>
          <w:spacing w:val="-7"/>
        </w:rPr>
        <w:t> </w:t>
      </w:r>
      <w:r>
        <w:rPr>
          <w:color w:val="231F20"/>
        </w:rPr>
        <w:t>cùng</w:t>
      </w:r>
      <w:r>
        <w:rPr>
          <w:color w:val="231F20"/>
          <w:spacing w:val="-8"/>
        </w:rPr>
        <w:t> </w:t>
      </w:r>
      <w:r>
        <w:rPr>
          <w:color w:val="231F20"/>
        </w:rPr>
        <w:t>có</w:t>
      </w:r>
      <w:r>
        <w:rPr>
          <w:color w:val="231F20"/>
          <w:spacing w:val="-7"/>
        </w:rPr>
        <w:t> </w:t>
      </w:r>
      <w:r>
        <w:rPr>
          <w:color w:val="231F20"/>
        </w:rPr>
        <w:t>của</w:t>
      </w:r>
      <w:r>
        <w:rPr>
          <w:color w:val="231F20"/>
          <w:spacing w:val="-8"/>
        </w:rPr>
        <w:t> </w:t>
      </w:r>
      <w:r>
        <w:rPr>
          <w:color w:val="231F20"/>
        </w:rPr>
        <w:t>phi</w:t>
      </w:r>
      <w:r>
        <w:rPr>
          <w:color w:val="231F20"/>
          <w:spacing w:val="-7"/>
        </w:rPr>
        <w:t> </w:t>
      </w:r>
      <w:r>
        <w:rPr>
          <w:color w:val="231F20"/>
        </w:rPr>
        <w:t>thiện</w:t>
      </w:r>
      <w:r>
        <w:rPr>
          <w:color w:val="231F20"/>
          <w:spacing w:val="-8"/>
        </w:rPr>
        <w:t> </w:t>
      </w:r>
      <w:r>
        <w:rPr>
          <w:color w:val="231F20"/>
        </w:rPr>
        <w:t>sĩ</w:t>
      </w:r>
      <w:r>
        <w:rPr>
          <w:color w:val="231F20"/>
          <w:spacing w:val="-7"/>
        </w:rPr>
        <w:t> </w:t>
      </w:r>
      <w:r>
        <w:rPr>
          <w:color w:val="231F20"/>
        </w:rPr>
        <w:t>thì</w:t>
      </w:r>
      <w:r>
        <w:rPr>
          <w:color w:val="231F20"/>
          <w:spacing w:val="-8"/>
        </w:rPr>
        <w:t> </w:t>
      </w:r>
      <w:r>
        <w:rPr>
          <w:color w:val="231F20"/>
        </w:rPr>
        <w:t>lập</w:t>
      </w:r>
      <w:r>
        <w:rPr>
          <w:color w:val="231F20"/>
          <w:spacing w:val="-7"/>
        </w:rPr>
        <w:t> </w:t>
      </w:r>
      <w:r>
        <w:rPr>
          <w:color w:val="231F20"/>
        </w:rPr>
        <w:t>là</w:t>
      </w:r>
      <w:r>
        <w:rPr>
          <w:color w:val="231F20"/>
          <w:spacing w:val="-8"/>
        </w:rPr>
        <w:t> </w:t>
      </w:r>
      <w:r>
        <w:rPr>
          <w:color w:val="231F20"/>
        </w:rPr>
        <w:t>nẻo</w:t>
      </w:r>
      <w:r>
        <w:rPr>
          <w:color w:val="231F20"/>
          <w:spacing w:val="-7"/>
        </w:rPr>
        <w:t> </w:t>
      </w:r>
      <w:r>
        <w:rPr>
          <w:color w:val="231F20"/>
        </w:rPr>
        <w:t>thiện</w:t>
      </w:r>
      <w:r>
        <w:rPr>
          <w:color w:val="231F20"/>
          <w:spacing w:val="-8"/>
        </w:rPr>
        <w:t> </w:t>
      </w:r>
      <w:r>
        <w:rPr>
          <w:color w:val="231F20"/>
        </w:rPr>
        <w:t>sĩ.</w:t>
      </w:r>
      <w:r>
        <w:rPr>
          <w:color w:val="231F20"/>
          <w:spacing w:val="-7"/>
        </w:rPr>
        <w:t> </w:t>
      </w:r>
      <w:r>
        <w:rPr>
          <w:color w:val="231F20"/>
        </w:rPr>
        <w:t>Những</w:t>
      </w:r>
      <w:r>
        <w:rPr>
          <w:color w:val="231F20"/>
          <w:spacing w:val="-8"/>
        </w:rPr>
        <w:t> </w:t>
      </w:r>
      <w:r>
        <w:rPr>
          <w:color w:val="231F20"/>
        </w:rPr>
        <w:t>gì</w:t>
      </w:r>
      <w:r>
        <w:rPr>
          <w:color w:val="231F20"/>
          <w:spacing w:val="-7"/>
        </w:rPr>
        <w:t> </w:t>
      </w:r>
      <w:r>
        <w:rPr>
          <w:color w:val="231F20"/>
        </w:rPr>
        <w:t>gọi là</w:t>
      </w:r>
      <w:r>
        <w:rPr>
          <w:color w:val="231F20"/>
          <w:spacing w:val="-4"/>
        </w:rPr>
        <w:t> </w:t>
      </w:r>
      <w:r>
        <w:rPr>
          <w:color w:val="231F20"/>
        </w:rPr>
        <w:t>pháp</w:t>
      </w:r>
      <w:r>
        <w:rPr>
          <w:color w:val="231F20"/>
          <w:spacing w:val="-3"/>
        </w:rPr>
        <w:t> </w:t>
      </w:r>
      <w:r>
        <w:rPr>
          <w:color w:val="231F20"/>
        </w:rPr>
        <w:t>cùng</w:t>
      </w:r>
      <w:r>
        <w:rPr>
          <w:color w:val="231F20"/>
          <w:spacing w:val="-3"/>
        </w:rPr>
        <w:t> </w:t>
      </w:r>
      <w:r>
        <w:rPr>
          <w:color w:val="231F20"/>
        </w:rPr>
        <w:t>có</w:t>
      </w:r>
      <w:r>
        <w:rPr>
          <w:color w:val="231F20"/>
          <w:spacing w:val="-3"/>
        </w:rPr>
        <w:t> </w:t>
      </w:r>
      <w:r>
        <w:rPr>
          <w:color w:val="231F20"/>
        </w:rPr>
        <w:t>của</w:t>
      </w:r>
      <w:r>
        <w:rPr>
          <w:color w:val="231F20"/>
          <w:spacing w:val="-3"/>
        </w:rPr>
        <w:t> </w:t>
      </w:r>
      <w:r>
        <w:rPr>
          <w:color w:val="231F20"/>
        </w:rPr>
        <w:t>phi</w:t>
      </w:r>
      <w:r>
        <w:rPr>
          <w:color w:val="231F20"/>
          <w:spacing w:val="-3"/>
        </w:rPr>
        <w:t> </w:t>
      </w:r>
      <w:r>
        <w:rPr>
          <w:color w:val="231F20"/>
        </w:rPr>
        <w:t>thiện</w:t>
      </w:r>
      <w:r>
        <w:rPr>
          <w:color w:val="231F20"/>
          <w:spacing w:val="-3"/>
        </w:rPr>
        <w:t> </w:t>
      </w:r>
      <w:r>
        <w:rPr>
          <w:color w:val="231F20"/>
        </w:rPr>
        <w:t>sĩ?</w:t>
      </w:r>
      <w:r>
        <w:rPr>
          <w:color w:val="231F20"/>
          <w:spacing w:val="-3"/>
        </w:rPr>
        <w:t> </w:t>
      </w:r>
      <w:r>
        <w:rPr>
          <w:color w:val="231F20"/>
        </w:rPr>
        <w:t>Là</w:t>
      </w:r>
      <w:r>
        <w:rPr>
          <w:color w:val="231F20"/>
          <w:spacing w:val="-4"/>
        </w:rPr>
        <w:t> </w:t>
      </w:r>
      <w:r>
        <w:rPr>
          <w:color w:val="231F20"/>
        </w:rPr>
        <w:t>vui</w:t>
      </w:r>
      <w:r>
        <w:rPr>
          <w:color w:val="231F20"/>
          <w:spacing w:val="-3"/>
        </w:rPr>
        <w:t> </w:t>
      </w:r>
      <w:r>
        <w:rPr>
          <w:color w:val="231F20"/>
        </w:rPr>
        <w:t>thích</w:t>
      </w:r>
      <w:r>
        <w:rPr>
          <w:color w:val="231F20"/>
          <w:spacing w:val="-3"/>
        </w:rPr>
        <w:t> </w:t>
      </w:r>
      <w:r>
        <w:rPr>
          <w:color w:val="231F20"/>
        </w:rPr>
        <w:t>nơi</w:t>
      </w:r>
      <w:r>
        <w:rPr>
          <w:color w:val="231F20"/>
          <w:spacing w:val="-3"/>
        </w:rPr>
        <w:t> </w:t>
      </w:r>
      <w:r>
        <w:rPr>
          <w:color w:val="231F20"/>
        </w:rPr>
        <w:t>tại</w:t>
      </w:r>
      <w:r>
        <w:rPr>
          <w:color w:val="231F20"/>
          <w:spacing w:val="-3"/>
        </w:rPr>
        <w:t> </w:t>
      </w:r>
      <w:r>
        <w:rPr>
          <w:color w:val="231F20"/>
        </w:rPr>
        <w:t>gia,</w:t>
      </w:r>
      <w:r>
        <w:rPr>
          <w:color w:val="231F20"/>
          <w:spacing w:val="-3"/>
        </w:rPr>
        <w:t> </w:t>
      </w:r>
      <w:r>
        <w:rPr>
          <w:color w:val="231F20"/>
        </w:rPr>
        <w:t>luyến</w:t>
      </w:r>
      <w:r>
        <w:rPr>
          <w:color w:val="231F20"/>
          <w:spacing w:val="-3"/>
        </w:rPr>
        <w:t> </w:t>
      </w:r>
      <w:r>
        <w:rPr>
          <w:color w:val="231F20"/>
        </w:rPr>
        <w:t>ái</w:t>
      </w:r>
      <w:r>
        <w:rPr>
          <w:color w:val="231F20"/>
          <w:spacing w:val="-3"/>
        </w:rPr>
        <w:t> </w:t>
      </w:r>
      <w:r>
        <w:rPr>
          <w:color w:val="231F20"/>
        </w:rPr>
        <w:t>vợ con, tham đắm các vật dụng như y phục, đồ nằm, thức ăn uống, ưa dùng</w:t>
      </w:r>
      <w:r>
        <w:rPr>
          <w:color w:val="231F20"/>
          <w:spacing w:val="-6"/>
        </w:rPr>
        <w:t> </w:t>
      </w:r>
      <w:r>
        <w:rPr>
          <w:color w:val="231F20"/>
        </w:rPr>
        <w:t>các</w:t>
      </w:r>
      <w:r>
        <w:rPr>
          <w:color w:val="231F20"/>
          <w:spacing w:val="-5"/>
        </w:rPr>
        <w:t> </w:t>
      </w:r>
      <w:r>
        <w:rPr>
          <w:color w:val="231F20"/>
        </w:rPr>
        <w:t>thứ</w:t>
      </w:r>
      <w:r>
        <w:rPr>
          <w:color w:val="231F20"/>
          <w:spacing w:val="-5"/>
        </w:rPr>
        <w:t> </w:t>
      </w:r>
      <w:r>
        <w:rPr>
          <w:color w:val="231F20"/>
        </w:rPr>
        <w:t>tràng</w:t>
      </w:r>
      <w:r>
        <w:rPr>
          <w:color w:val="231F20"/>
          <w:spacing w:val="-5"/>
        </w:rPr>
        <w:t> </w:t>
      </w:r>
      <w:r>
        <w:rPr>
          <w:color w:val="231F20"/>
        </w:rPr>
        <w:t>hoa,</w:t>
      </w:r>
      <w:r>
        <w:rPr>
          <w:color w:val="231F20"/>
          <w:spacing w:val="-5"/>
        </w:rPr>
        <w:t> </w:t>
      </w:r>
      <w:r>
        <w:rPr>
          <w:color w:val="231F20"/>
        </w:rPr>
        <w:t>chuỗi</w:t>
      </w:r>
      <w:r>
        <w:rPr>
          <w:color w:val="231F20"/>
          <w:spacing w:val="-5"/>
        </w:rPr>
        <w:t> </w:t>
      </w:r>
      <w:r>
        <w:rPr>
          <w:color w:val="231F20"/>
        </w:rPr>
        <w:t>ngọc</w:t>
      </w:r>
      <w:r>
        <w:rPr>
          <w:color w:val="231F20"/>
          <w:spacing w:val="-6"/>
        </w:rPr>
        <w:t> </w:t>
      </w:r>
      <w:r>
        <w:rPr>
          <w:color w:val="231F20"/>
        </w:rPr>
        <w:t>trang</w:t>
      </w:r>
      <w:r>
        <w:rPr>
          <w:color w:val="231F20"/>
          <w:spacing w:val="-5"/>
        </w:rPr>
        <w:t> </w:t>
      </w:r>
      <w:r>
        <w:rPr>
          <w:color w:val="231F20"/>
        </w:rPr>
        <w:t>sức</w:t>
      </w:r>
      <w:r>
        <w:rPr>
          <w:color w:val="231F20"/>
          <w:spacing w:val="-5"/>
        </w:rPr>
        <w:t> </w:t>
      </w:r>
      <w:r>
        <w:rPr>
          <w:color w:val="231F20"/>
        </w:rPr>
        <w:t>và</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hương</w:t>
      </w:r>
      <w:r>
        <w:rPr>
          <w:color w:val="231F20"/>
          <w:spacing w:val="-5"/>
        </w:rPr>
        <w:t> </w:t>
      </w:r>
      <w:r>
        <w:rPr>
          <w:color w:val="231F20"/>
        </w:rPr>
        <w:t>trang điểm thân, chứa cất các tài vật bất tịnh như vàng bạc, châu báu, kho lẫm, ruộng vườn, tôi tớ, voi ngựa </w:t>
      </w:r>
      <w:r>
        <w:rPr>
          <w:color w:val="231F20"/>
          <w:spacing w:val="-5"/>
        </w:rPr>
        <w:t>v.v… </w:t>
      </w:r>
      <w:r>
        <w:rPr>
          <w:color w:val="231F20"/>
        </w:rPr>
        <w:t>Cùng do tâm nhiễm nên tiếp xúc với những thân tướng bất tịnh tích tập, liên hệ các ác mà sinh tưởng</w:t>
      </w:r>
      <w:r>
        <w:rPr>
          <w:color w:val="231F20"/>
          <w:spacing w:val="-10"/>
        </w:rPr>
        <w:t> </w:t>
      </w:r>
      <w:r>
        <w:rPr>
          <w:color w:val="231F20"/>
        </w:rPr>
        <w:t>tịnh,</w:t>
      </w:r>
      <w:r>
        <w:rPr>
          <w:color w:val="231F20"/>
          <w:spacing w:val="-9"/>
        </w:rPr>
        <w:t> </w:t>
      </w:r>
      <w:r>
        <w:rPr>
          <w:color w:val="231F20"/>
        </w:rPr>
        <w:t>nhiễm</w:t>
      </w:r>
      <w:r>
        <w:rPr>
          <w:color w:val="231F20"/>
          <w:spacing w:val="-9"/>
        </w:rPr>
        <w:t> </w:t>
      </w:r>
      <w:r>
        <w:rPr>
          <w:color w:val="231F20"/>
        </w:rPr>
        <w:t>quen</w:t>
      </w:r>
      <w:r>
        <w:rPr>
          <w:color w:val="231F20"/>
          <w:spacing w:val="-10"/>
        </w:rPr>
        <w:t> </w:t>
      </w:r>
      <w:r>
        <w:rPr>
          <w:color w:val="231F20"/>
        </w:rPr>
        <w:t>sự</w:t>
      </w:r>
      <w:r>
        <w:rPr>
          <w:color w:val="231F20"/>
          <w:spacing w:val="-9"/>
        </w:rPr>
        <w:t> </w:t>
      </w:r>
      <w:r>
        <w:rPr>
          <w:color w:val="231F20"/>
        </w:rPr>
        <w:t>dục.</w:t>
      </w:r>
      <w:r>
        <w:rPr>
          <w:color w:val="231F20"/>
          <w:spacing w:val="-9"/>
        </w:rPr>
        <w:t> </w:t>
      </w:r>
      <w:r>
        <w:rPr>
          <w:color w:val="231F20"/>
        </w:rPr>
        <w:t>Hoặc</w:t>
      </w:r>
      <w:r>
        <w:rPr>
          <w:color w:val="231F20"/>
          <w:spacing w:val="-10"/>
        </w:rPr>
        <w:t> </w:t>
      </w:r>
      <w:r>
        <w:rPr>
          <w:color w:val="231F20"/>
        </w:rPr>
        <w:t>có</w:t>
      </w:r>
      <w:r>
        <w:rPr>
          <w:color w:val="231F20"/>
          <w:spacing w:val="-9"/>
        </w:rPr>
        <w:t> </w:t>
      </w:r>
      <w:r>
        <w:rPr>
          <w:color w:val="231F20"/>
        </w:rPr>
        <w:t>khi</w:t>
      </w:r>
      <w:r>
        <w:rPr>
          <w:color w:val="231F20"/>
          <w:spacing w:val="-9"/>
        </w:rPr>
        <w:t> </w:t>
      </w:r>
      <w:r>
        <w:rPr>
          <w:color w:val="231F20"/>
        </w:rPr>
        <w:t>nổi</w:t>
      </w:r>
      <w:r>
        <w:rPr>
          <w:color w:val="231F20"/>
          <w:spacing w:val="-9"/>
        </w:rPr>
        <w:t> </w:t>
      </w:r>
      <w:r>
        <w:rPr>
          <w:color w:val="231F20"/>
        </w:rPr>
        <w:t>giận</w:t>
      </w:r>
      <w:r>
        <w:rPr>
          <w:color w:val="231F20"/>
          <w:spacing w:val="-10"/>
        </w:rPr>
        <w:t> </w:t>
      </w:r>
      <w:r>
        <w:rPr>
          <w:color w:val="231F20"/>
        </w:rPr>
        <w:t>khởi</w:t>
      </w:r>
      <w:r>
        <w:rPr>
          <w:color w:val="231F20"/>
          <w:spacing w:val="-9"/>
        </w:rPr>
        <w:t> </w:t>
      </w:r>
      <w:r>
        <w:rPr>
          <w:color w:val="231F20"/>
        </w:rPr>
        <w:t>các</w:t>
      </w:r>
      <w:r>
        <w:rPr>
          <w:color w:val="231F20"/>
          <w:spacing w:val="-9"/>
        </w:rPr>
        <w:t> </w:t>
      </w:r>
      <w:r>
        <w:rPr>
          <w:color w:val="231F20"/>
        </w:rPr>
        <w:t>nghiệp tổn não như dùng chân đá tay đấm, gây khổ sở hữu cho hữu tình. Hàng Dự lưu, Nhất lai còn có những việc như thế, nên không nói ở trong nẻo thiện</w:t>
      </w:r>
      <w:r>
        <w:rPr>
          <w:color w:val="231F20"/>
          <w:spacing w:val="-1"/>
        </w:rPr>
        <w:t> </w:t>
      </w:r>
      <w:r>
        <w:rPr>
          <w:color w:val="231F20"/>
        </w:rPr>
        <w:t>sĩ.</w:t>
      </w:r>
    </w:p>
    <w:p>
      <w:pPr>
        <w:pStyle w:val="BodyText"/>
        <w:spacing w:line="276" w:lineRule="auto" w:before="116"/>
        <w:ind w:right="409"/>
      </w:pPr>
      <w:r>
        <w:rPr>
          <w:color w:val="231F20"/>
        </w:rPr>
        <w:t>Có</w:t>
      </w:r>
      <w:r>
        <w:rPr>
          <w:color w:val="231F20"/>
          <w:spacing w:val="-15"/>
        </w:rPr>
        <w:t> </w:t>
      </w:r>
      <w:r>
        <w:rPr>
          <w:color w:val="231F20"/>
        </w:rPr>
        <w:t>thuyết</w:t>
      </w:r>
      <w:r>
        <w:rPr>
          <w:color w:val="231F20"/>
          <w:spacing w:val="-15"/>
        </w:rPr>
        <w:t> </w:t>
      </w:r>
      <w:r>
        <w:rPr>
          <w:color w:val="231F20"/>
        </w:rPr>
        <w:t>cho:</w:t>
      </w:r>
      <w:r>
        <w:rPr>
          <w:color w:val="231F20"/>
          <w:spacing w:val="-19"/>
        </w:rPr>
        <w:t> </w:t>
      </w:r>
      <w:r>
        <w:rPr>
          <w:color w:val="231F20"/>
        </w:rPr>
        <w:t>Trong</w:t>
      </w:r>
      <w:r>
        <w:rPr>
          <w:color w:val="231F20"/>
          <w:spacing w:val="-15"/>
        </w:rPr>
        <w:t> </w:t>
      </w:r>
      <w:r>
        <w:rPr>
          <w:color w:val="231F20"/>
        </w:rPr>
        <w:t>phần</w:t>
      </w:r>
      <w:r>
        <w:rPr>
          <w:color w:val="231F20"/>
          <w:spacing w:val="-14"/>
        </w:rPr>
        <w:t> </w:t>
      </w:r>
      <w:r>
        <w:rPr>
          <w:color w:val="231F20"/>
        </w:rPr>
        <w:t>vị</w:t>
      </w:r>
      <w:r>
        <w:rPr>
          <w:color w:val="231F20"/>
          <w:spacing w:val="-15"/>
        </w:rPr>
        <w:t> </w:t>
      </w:r>
      <w:r>
        <w:rPr>
          <w:color w:val="231F20"/>
        </w:rPr>
        <w:t>hữu</w:t>
      </w:r>
      <w:r>
        <w:rPr>
          <w:color w:val="231F20"/>
          <w:spacing w:val="-15"/>
        </w:rPr>
        <w:t> </w:t>
      </w:r>
      <w:r>
        <w:rPr>
          <w:color w:val="231F20"/>
        </w:rPr>
        <w:t>học,</w:t>
      </w:r>
      <w:r>
        <w:rPr>
          <w:color w:val="231F20"/>
          <w:spacing w:val="-15"/>
        </w:rPr>
        <w:t> </w:t>
      </w:r>
      <w:r>
        <w:rPr>
          <w:color w:val="231F20"/>
        </w:rPr>
        <w:t>nếu</w:t>
      </w:r>
      <w:r>
        <w:rPr>
          <w:color w:val="231F20"/>
          <w:spacing w:val="-15"/>
        </w:rPr>
        <w:t> </w:t>
      </w:r>
      <w:r>
        <w:rPr>
          <w:color w:val="231F20"/>
        </w:rPr>
        <w:t>không</w:t>
      </w:r>
      <w:r>
        <w:rPr>
          <w:color w:val="231F20"/>
          <w:spacing w:val="-14"/>
        </w:rPr>
        <w:t> </w:t>
      </w:r>
      <w:r>
        <w:rPr>
          <w:color w:val="231F20"/>
        </w:rPr>
        <w:t>còn</w:t>
      </w:r>
      <w:r>
        <w:rPr>
          <w:color w:val="231F20"/>
          <w:spacing w:val="-14"/>
        </w:rPr>
        <w:t> </w:t>
      </w:r>
      <w:r>
        <w:rPr>
          <w:color w:val="231F20"/>
        </w:rPr>
        <w:t>vào</w:t>
      </w:r>
      <w:r>
        <w:rPr>
          <w:color w:val="231F20"/>
          <w:spacing w:val="-15"/>
        </w:rPr>
        <w:t> </w:t>
      </w:r>
      <w:r>
        <w:rPr>
          <w:color w:val="231F20"/>
        </w:rPr>
        <w:t>trong thai</w:t>
      </w:r>
      <w:r>
        <w:rPr>
          <w:color w:val="231F20"/>
          <w:spacing w:val="-3"/>
        </w:rPr>
        <w:t> </w:t>
      </w:r>
      <w:r>
        <w:rPr>
          <w:color w:val="231F20"/>
        </w:rPr>
        <w:t>tạng</w:t>
      </w:r>
      <w:r>
        <w:rPr>
          <w:color w:val="231F20"/>
          <w:spacing w:val="-3"/>
        </w:rPr>
        <w:t> </w:t>
      </w:r>
      <w:r>
        <w:rPr>
          <w:color w:val="231F20"/>
        </w:rPr>
        <w:t>của</w:t>
      </w:r>
      <w:r>
        <w:rPr>
          <w:color w:val="231F20"/>
          <w:spacing w:val="-3"/>
        </w:rPr>
        <w:t> </w:t>
      </w:r>
      <w:r>
        <w:rPr>
          <w:color w:val="231F20"/>
        </w:rPr>
        <w:t>mẹ</w:t>
      </w:r>
      <w:r>
        <w:rPr>
          <w:color w:val="231F20"/>
          <w:spacing w:val="-3"/>
        </w:rPr>
        <w:t> </w:t>
      </w:r>
      <w:r>
        <w:rPr>
          <w:color w:val="231F20"/>
        </w:rPr>
        <w:t>là</w:t>
      </w:r>
      <w:r>
        <w:rPr>
          <w:color w:val="231F20"/>
          <w:spacing w:val="-3"/>
        </w:rPr>
        <w:t> </w:t>
      </w:r>
      <w:r>
        <w:rPr>
          <w:color w:val="231F20"/>
        </w:rPr>
        <w:t>nhà</w:t>
      </w:r>
      <w:r>
        <w:rPr>
          <w:color w:val="231F20"/>
          <w:spacing w:val="-3"/>
        </w:rPr>
        <w:t> </w:t>
      </w:r>
      <w:r>
        <w:rPr>
          <w:color w:val="231F20"/>
        </w:rPr>
        <w:t>ngục</w:t>
      </w:r>
      <w:r>
        <w:rPr>
          <w:color w:val="231F20"/>
          <w:spacing w:val="-3"/>
        </w:rPr>
        <w:t> </w:t>
      </w:r>
      <w:r>
        <w:rPr>
          <w:color w:val="231F20"/>
        </w:rPr>
        <w:t>tối</w:t>
      </w:r>
      <w:r>
        <w:rPr>
          <w:color w:val="231F20"/>
          <w:spacing w:val="-3"/>
        </w:rPr>
        <w:t> </w:t>
      </w:r>
      <w:r>
        <w:rPr>
          <w:color w:val="231F20"/>
        </w:rPr>
        <w:t>tăm,</w:t>
      </w:r>
      <w:r>
        <w:rPr>
          <w:color w:val="231F20"/>
          <w:spacing w:val="-3"/>
        </w:rPr>
        <w:t> </w:t>
      </w:r>
      <w:r>
        <w:rPr>
          <w:color w:val="231F20"/>
        </w:rPr>
        <w:t>ở</w:t>
      </w:r>
      <w:r>
        <w:rPr>
          <w:color w:val="231F20"/>
          <w:spacing w:val="-3"/>
        </w:rPr>
        <w:t> </w:t>
      </w:r>
      <w:r>
        <w:rPr>
          <w:color w:val="231F20"/>
        </w:rPr>
        <w:t>đó</w:t>
      </w:r>
      <w:r>
        <w:rPr>
          <w:color w:val="231F20"/>
          <w:spacing w:val="-3"/>
        </w:rPr>
        <w:t> </w:t>
      </w:r>
      <w:r>
        <w:rPr>
          <w:color w:val="231F20"/>
        </w:rPr>
        <w:t>tiếp</w:t>
      </w:r>
      <w:r>
        <w:rPr>
          <w:color w:val="231F20"/>
          <w:spacing w:val="-3"/>
        </w:rPr>
        <w:t> </w:t>
      </w:r>
      <w:r>
        <w:rPr>
          <w:color w:val="231F20"/>
        </w:rPr>
        <w:t>nhận</w:t>
      </w:r>
      <w:r>
        <w:rPr>
          <w:color w:val="231F20"/>
          <w:spacing w:val="-3"/>
        </w:rPr>
        <w:t> </w:t>
      </w:r>
      <w:r>
        <w:rPr>
          <w:color w:val="231F20"/>
        </w:rPr>
        <w:t>các</w:t>
      </w:r>
      <w:r>
        <w:rPr>
          <w:color w:val="231F20"/>
          <w:spacing w:val="-3"/>
        </w:rPr>
        <w:t> </w:t>
      </w:r>
      <w:r>
        <w:rPr>
          <w:color w:val="231F20"/>
        </w:rPr>
        <w:t>thứ</w:t>
      </w:r>
      <w:r>
        <w:rPr>
          <w:color w:val="231F20"/>
          <w:spacing w:val="-3"/>
        </w:rPr>
        <w:t> </w:t>
      </w:r>
      <w:r>
        <w:rPr>
          <w:color w:val="231F20"/>
        </w:rPr>
        <w:t>bất</w:t>
      </w:r>
      <w:r>
        <w:rPr>
          <w:color w:val="231F20"/>
          <w:spacing w:val="-3"/>
        </w:rPr>
        <w:t> </w:t>
      </w:r>
      <w:r>
        <w:rPr>
          <w:color w:val="231F20"/>
        </w:rPr>
        <w:t>tịnh, thân phần trụ ép giữa hai sinh tạng, thục tạng, thì lập là nẻo thiện sĩ. Hàng Dự lưu, Nhất lai còn có những việc như thế, nên không được lập nơi bảy nẻo thiện</w:t>
      </w:r>
      <w:r>
        <w:rPr>
          <w:color w:val="231F20"/>
          <w:spacing w:val="-1"/>
        </w:rPr>
        <w:t> </w:t>
      </w:r>
      <w:r>
        <w:rPr>
          <w:color w:val="231F20"/>
        </w:rPr>
        <w:t>sĩ.</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Tôn</w:t>
      </w:r>
      <w:r>
        <w:rPr>
          <w:color w:val="231F20"/>
          <w:spacing w:val="-11"/>
        </w:rPr>
        <w:t> </w:t>
      </w:r>
      <w:r>
        <w:rPr>
          <w:color w:val="231F20"/>
        </w:rPr>
        <w:t>giả</w:t>
      </w:r>
      <w:r>
        <w:rPr>
          <w:color w:val="231F20"/>
          <w:spacing w:val="-11"/>
        </w:rPr>
        <w:t> </w:t>
      </w:r>
      <w:r>
        <w:rPr>
          <w:color w:val="231F20"/>
        </w:rPr>
        <w:t>Diệu</w:t>
      </w:r>
      <w:r>
        <w:rPr>
          <w:color w:val="231F20"/>
          <w:spacing w:val="-12"/>
        </w:rPr>
        <w:t> </w:t>
      </w:r>
      <w:r>
        <w:rPr>
          <w:color w:val="231F20"/>
        </w:rPr>
        <w:t>Âm</w:t>
      </w:r>
      <w:r>
        <w:rPr>
          <w:color w:val="231F20"/>
          <w:spacing w:val="-11"/>
        </w:rPr>
        <w:t> </w:t>
      </w:r>
      <w:r>
        <w:rPr>
          <w:color w:val="231F20"/>
        </w:rPr>
        <w:t>nói:</w:t>
      </w:r>
      <w:r>
        <w:rPr>
          <w:color w:val="231F20"/>
          <w:spacing w:val="-12"/>
        </w:rPr>
        <w:t> </w:t>
      </w:r>
      <w:r>
        <w:rPr>
          <w:color w:val="231F20"/>
        </w:rPr>
        <w:t>Nếu</w:t>
      </w:r>
      <w:r>
        <w:rPr>
          <w:color w:val="231F20"/>
          <w:spacing w:val="-11"/>
        </w:rPr>
        <w:t> </w:t>
      </w:r>
      <w:r>
        <w:rPr>
          <w:color w:val="231F20"/>
        </w:rPr>
        <w:t>hàng</w:t>
      </w:r>
      <w:r>
        <w:rPr>
          <w:color w:val="231F20"/>
          <w:spacing w:val="-12"/>
        </w:rPr>
        <w:t> </w:t>
      </w:r>
      <w:r>
        <w:rPr>
          <w:color w:val="231F20"/>
        </w:rPr>
        <w:t>hữu</w:t>
      </w:r>
      <w:r>
        <w:rPr>
          <w:color w:val="231F20"/>
          <w:spacing w:val="-11"/>
        </w:rPr>
        <w:t> </w:t>
      </w:r>
      <w:r>
        <w:rPr>
          <w:color w:val="231F20"/>
        </w:rPr>
        <w:t>học</w:t>
      </w:r>
      <w:r>
        <w:rPr>
          <w:color w:val="231F20"/>
          <w:spacing w:val="-11"/>
        </w:rPr>
        <w:t> </w:t>
      </w:r>
      <w:r>
        <w:rPr>
          <w:color w:val="231F20"/>
        </w:rPr>
        <w:t>đã</w:t>
      </w:r>
      <w:r>
        <w:rPr>
          <w:color w:val="231F20"/>
          <w:spacing w:val="-12"/>
        </w:rPr>
        <w:t> </w:t>
      </w:r>
      <w:r>
        <w:rPr>
          <w:color w:val="231F20"/>
        </w:rPr>
        <w:t>đoạn</w:t>
      </w:r>
      <w:r>
        <w:rPr>
          <w:color w:val="231F20"/>
          <w:spacing w:val="-11"/>
        </w:rPr>
        <w:t> </w:t>
      </w:r>
      <w:r>
        <w:rPr>
          <w:color w:val="231F20"/>
        </w:rPr>
        <w:t>dứt</w:t>
      </w:r>
      <w:r>
        <w:rPr>
          <w:color w:val="231F20"/>
          <w:spacing w:val="-12"/>
        </w:rPr>
        <w:t> </w:t>
      </w:r>
      <w:r>
        <w:rPr>
          <w:color w:val="231F20"/>
        </w:rPr>
        <w:t>dục</w:t>
      </w:r>
      <w:r>
        <w:rPr>
          <w:color w:val="231F20"/>
          <w:spacing w:val="-11"/>
        </w:rPr>
        <w:t> </w:t>
      </w:r>
      <w:r>
        <w:rPr>
          <w:color w:val="231F20"/>
        </w:rPr>
        <w:t>tham, giận dữ, không ở nơi thai mẹ thọ nhận khổ bức bách, thì lập là </w:t>
      </w:r>
      <w:r>
        <w:rPr>
          <w:color w:val="231F20"/>
          <w:spacing w:val="-5"/>
        </w:rPr>
        <w:t>nẻo </w:t>
      </w:r>
      <w:r>
        <w:rPr>
          <w:color w:val="231F20"/>
        </w:rPr>
        <w:t>thiện sĩ. Hàng Dự lưu, Nhất lai thì không như</w:t>
      </w:r>
      <w:r>
        <w:rPr>
          <w:color w:val="231F20"/>
          <w:spacing w:val="-6"/>
        </w:rPr>
        <w:t> </w:t>
      </w:r>
      <w:r>
        <w:rPr>
          <w:color w:val="231F20"/>
          <w:spacing w:val="-5"/>
        </w:rPr>
        <w:t>vậy.</w:t>
      </w:r>
    </w:p>
    <w:p>
      <w:pPr>
        <w:pStyle w:val="BodyText"/>
        <w:spacing w:line="273" w:lineRule="auto" w:before="111"/>
        <w:ind w:left="393" w:right="127"/>
      </w:pPr>
      <w:r>
        <w:rPr>
          <w:color w:val="231F20"/>
        </w:rPr>
        <w:t>Có thuyết nói: Nếu hàng hữu học không bị cảnh giới thuận nghịch nhiễu loạn tâm thì lập là nẻo thiện sĩ. Hàng Dự lưu, Nhất lai thì không như vậy.</w:t>
      </w:r>
    </w:p>
    <w:p>
      <w:pPr>
        <w:pStyle w:val="BodyText"/>
        <w:spacing w:line="273" w:lineRule="auto" w:before="111"/>
        <w:ind w:left="393" w:right="123"/>
      </w:pPr>
      <w:r>
        <w:rPr>
          <w:color w:val="231F20"/>
        </w:rPr>
        <w:t>Có thuyết cho: Nếu hướng sinh nơi cõi trên, không thoái chuyển trở lại, thì lập là nẻo thiện sĩ. Hàng Dự lưu, Nhất lai thì không như vậy.</w:t>
      </w:r>
    </w:p>
    <w:p>
      <w:pPr>
        <w:pStyle w:val="BodyText"/>
        <w:spacing w:line="273" w:lineRule="auto" w:before="110"/>
        <w:ind w:left="393" w:right="126"/>
      </w:pPr>
      <w:r>
        <w:rPr>
          <w:color w:val="231F20"/>
        </w:rPr>
        <w:t>Có</w:t>
      </w:r>
      <w:r>
        <w:rPr>
          <w:color w:val="231F20"/>
          <w:spacing w:val="-9"/>
        </w:rPr>
        <w:t> </w:t>
      </w:r>
      <w:r>
        <w:rPr>
          <w:color w:val="231F20"/>
        </w:rPr>
        <w:t>thuyết</w:t>
      </w:r>
      <w:r>
        <w:rPr>
          <w:color w:val="231F20"/>
          <w:spacing w:val="-8"/>
        </w:rPr>
        <w:t> </w:t>
      </w:r>
      <w:r>
        <w:rPr>
          <w:color w:val="231F20"/>
        </w:rPr>
        <w:t>nêu:</w:t>
      </w:r>
      <w:r>
        <w:rPr>
          <w:color w:val="231F20"/>
          <w:spacing w:val="-8"/>
        </w:rPr>
        <w:t> </w:t>
      </w:r>
      <w:r>
        <w:rPr>
          <w:color w:val="231F20"/>
        </w:rPr>
        <w:t>Nếu</w:t>
      </w:r>
      <w:r>
        <w:rPr>
          <w:color w:val="231F20"/>
          <w:spacing w:val="-8"/>
        </w:rPr>
        <w:t> </w:t>
      </w:r>
      <w:r>
        <w:rPr>
          <w:color w:val="231F20"/>
        </w:rPr>
        <w:t>hàng</w:t>
      </w:r>
      <w:r>
        <w:rPr>
          <w:color w:val="231F20"/>
          <w:spacing w:val="-8"/>
        </w:rPr>
        <w:t> </w:t>
      </w:r>
      <w:r>
        <w:rPr>
          <w:color w:val="231F20"/>
        </w:rPr>
        <w:t>hữu</w:t>
      </w:r>
      <w:r>
        <w:rPr>
          <w:color w:val="231F20"/>
          <w:spacing w:val="-8"/>
        </w:rPr>
        <w:t> </w:t>
      </w:r>
      <w:r>
        <w:rPr>
          <w:color w:val="231F20"/>
        </w:rPr>
        <w:t>học</w:t>
      </w:r>
      <w:r>
        <w:rPr>
          <w:color w:val="231F20"/>
          <w:spacing w:val="-8"/>
        </w:rPr>
        <w:t> </w:t>
      </w:r>
      <w:r>
        <w:rPr>
          <w:color w:val="231F20"/>
        </w:rPr>
        <w:t>đã</w:t>
      </w:r>
      <w:r>
        <w:rPr>
          <w:color w:val="231F20"/>
          <w:spacing w:val="-9"/>
        </w:rPr>
        <w:t> </w:t>
      </w:r>
      <w:r>
        <w:rPr>
          <w:color w:val="231F20"/>
        </w:rPr>
        <w:t>được</w:t>
      </w:r>
      <w:r>
        <w:rPr>
          <w:color w:val="231F20"/>
          <w:spacing w:val="-8"/>
        </w:rPr>
        <w:t> </w:t>
      </w:r>
      <w:r>
        <w:rPr>
          <w:color w:val="231F20"/>
        </w:rPr>
        <w:t>tu</w:t>
      </w:r>
      <w:r>
        <w:rPr>
          <w:color w:val="231F20"/>
          <w:spacing w:val="-8"/>
        </w:rPr>
        <w:t> </w:t>
      </w:r>
      <w:r>
        <w:rPr>
          <w:color w:val="231F20"/>
        </w:rPr>
        <w:t>đủ</w:t>
      </w:r>
      <w:r>
        <w:rPr>
          <w:color w:val="231F20"/>
          <w:spacing w:val="-8"/>
        </w:rPr>
        <w:t> </w:t>
      </w:r>
      <w:r>
        <w:rPr>
          <w:color w:val="231F20"/>
        </w:rPr>
        <w:t>các</w:t>
      </w:r>
      <w:r>
        <w:rPr>
          <w:color w:val="231F20"/>
          <w:spacing w:val="-7"/>
        </w:rPr>
        <w:t> </w:t>
      </w:r>
      <w:r>
        <w:rPr>
          <w:color w:val="231F20"/>
        </w:rPr>
        <w:t>tĩnh</w:t>
      </w:r>
      <w:r>
        <w:rPr>
          <w:color w:val="231F20"/>
          <w:spacing w:val="-8"/>
        </w:rPr>
        <w:t> </w:t>
      </w:r>
      <w:r>
        <w:rPr>
          <w:color w:val="231F20"/>
        </w:rPr>
        <w:t>lự,</w:t>
      </w:r>
      <w:r>
        <w:rPr>
          <w:color w:val="231F20"/>
          <w:spacing w:val="-8"/>
        </w:rPr>
        <w:t> </w:t>
      </w:r>
      <w:r>
        <w:rPr>
          <w:color w:val="231F20"/>
        </w:rPr>
        <w:t>tuy thoái chuyển nhưng không mất tĩnh lự, thì lập là nẻo thiện sĩ. Hàng Dự lưu, Nhất lai thì không như</w:t>
      </w:r>
      <w:r>
        <w:rPr>
          <w:color w:val="231F20"/>
          <w:spacing w:val="-3"/>
        </w:rPr>
        <w:t> </w:t>
      </w:r>
      <w:r>
        <w:rPr>
          <w:color w:val="231F20"/>
          <w:spacing w:val="-5"/>
        </w:rPr>
        <w:t>vậy.</w:t>
      </w:r>
    </w:p>
    <w:p>
      <w:pPr>
        <w:pStyle w:val="BodyText"/>
        <w:spacing w:line="273" w:lineRule="auto" w:before="111"/>
        <w:ind w:left="393" w:right="127"/>
      </w:pPr>
      <w:r>
        <w:rPr>
          <w:color w:val="231F20"/>
        </w:rPr>
        <w:t>Có</w:t>
      </w:r>
      <w:r>
        <w:rPr>
          <w:color w:val="231F20"/>
          <w:spacing w:val="-7"/>
        </w:rPr>
        <w:t> </w:t>
      </w:r>
      <w:r>
        <w:rPr>
          <w:color w:val="231F20"/>
        </w:rPr>
        <w:t>thuyết</w:t>
      </w:r>
      <w:r>
        <w:rPr>
          <w:color w:val="231F20"/>
          <w:spacing w:val="-6"/>
        </w:rPr>
        <w:t> </w:t>
      </w:r>
      <w:r>
        <w:rPr>
          <w:color w:val="231F20"/>
        </w:rPr>
        <w:t>nói:</w:t>
      </w:r>
      <w:r>
        <w:rPr>
          <w:color w:val="231F20"/>
          <w:spacing w:val="-6"/>
        </w:rPr>
        <w:t> </w:t>
      </w:r>
      <w:r>
        <w:rPr>
          <w:color w:val="231F20"/>
        </w:rPr>
        <w:t>Nếu</w:t>
      </w:r>
      <w:r>
        <w:rPr>
          <w:color w:val="231F20"/>
          <w:spacing w:val="-7"/>
        </w:rPr>
        <w:t> </w:t>
      </w:r>
      <w:r>
        <w:rPr>
          <w:color w:val="231F20"/>
        </w:rPr>
        <w:t>hàng</w:t>
      </w:r>
      <w:r>
        <w:rPr>
          <w:color w:val="231F20"/>
          <w:spacing w:val="-6"/>
        </w:rPr>
        <w:t> </w:t>
      </w:r>
      <w:r>
        <w:rPr>
          <w:color w:val="231F20"/>
        </w:rPr>
        <w:t>hữu</w:t>
      </w:r>
      <w:r>
        <w:rPr>
          <w:color w:val="231F20"/>
          <w:spacing w:val="-6"/>
        </w:rPr>
        <w:t> </w:t>
      </w:r>
      <w:r>
        <w:rPr>
          <w:color w:val="231F20"/>
        </w:rPr>
        <w:t>học</w:t>
      </w:r>
      <w:r>
        <w:rPr>
          <w:color w:val="231F20"/>
          <w:spacing w:val="-7"/>
        </w:rPr>
        <w:t> </w:t>
      </w:r>
      <w:r>
        <w:rPr>
          <w:color w:val="231F20"/>
        </w:rPr>
        <w:t>chỉ</w:t>
      </w:r>
      <w:r>
        <w:rPr>
          <w:color w:val="231F20"/>
          <w:spacing w:val="-6"/>
        </w:rPr>
        <w:t> </w:t>
      </w:r>
      <w:r>
        <w:rPr>
          <w:color w:val="231F20"/>
        </w:rPr>
        <w:t>hành</w:t>
      </w:r>
      <w:r>
        <w:rPr>
          <w:color w:val="231F20"/>
          <w:spacing w:val="-6"/>
        </w:rPr>
        <w:t> </w:t>
      </w:r>
      <w:r>
        <w:rPr>
          <w:color w:val="231F20"/>
        </w:rPr>
        <w:t>pháp</w:t>
      </w:r>
      <w:r>
        <w:rPr>
          <w:color w:val="231F20"/>
          <w:spacing w:val="-7"/>
        </w:rPr>
        <w:t> </w:t>
      </w:r>
      <w:r>
        <w:rPr>
          <w:color w:val="231F20"/>
        </w:rPr>
        <w:t>thiện</w:t>
      </w:r>
      <w:r>
        <w:rPr>
          <w:color w:val="231F20"/>
          <w:spacing w:val="-6"/>
        </w:rPr>
        <w:t> </w:t>
      </w:r>
      <w:r>
        <w:rPr>
          <w:color w:val="231F20"/>
        </w:rPr>
        <w:t>sĩ,</w:t>
      </w:r>
      <w:r>
        <w:rPr>
          <w:color w:val="231F20"/>
          <w:spacing w:val="-6"/>
        </w:rPr>
        <w:t> </w:t>
      </w:r>
      <w:r>
        <w:rPr>
          <w:color w:val="231F20"/>
        </w:rPr>
        <w:t>không hành pháp chẳng phải thiện sĩ, thì lập là nẻo thiện sĩ. Hàng Dự lưu, Nhất lai cũng hành pháp chẳng phải thiện sĩ, do nghĩa như thế nên không được lập là nẻo thiện</w:t>
      </w:r>
      <w:r>
        <w:rPr>
          <w:color w:val="231F20"/>
          <w:spacing w:val="-1"/>
        </w:rPr>
        <w:t> </w:t>
      </w:r>
      <w:r>
        <w:rPr>
          <w:color w:val="231F20"/>
        </w:rPr>
        <w:t>sĩ.</w:t>
      </w:r>
    </w:p>
    <w:p>
      <w:pPr>
        <w:pStyle w:val="BodyText"/>
        <w:spacing w:line="273" w:lineRule="auto" w:before="110"/>
        <w:ind w:left="393" w:right="128"/>
      </w:pPr>
      <w:r>
        <w:rPr>
          <w:i/>
          <w:color w:val="231F20"/>
        </w:rPr>
        <w:t>Hỏi: </w:t>
      </w:r>
      <w:r>
        <w:rPr>
          <w:color w:val="231F20"/>
        </w:rPr>
        <w:t>Bất hoàn hành cõi vô sắc đối với Bất hoàn hành cõi sắc có năm sự việc hơn là: 1. Hơn về cõi. 2. Hơn về địa. 3. Hơn về đoạn dứt phiền não. 4. Hơn về trừ bỏ uẩn. 5. Hơn về Tam-ma-địa. Vì sao không lập là nẻo thiện sĩ?</w:t>
      </w:r>
    </w:p>
    <w:p>
      <w:pPr>
        <w:pStyle w:val="BodyText"/>
        <w:spacing w:line="273" w:lineRule="auto" w:before="110"/>
        <w:ind w:left="393" w:right="128"/>
      </w:pPr>
      <w:r>
        <w:rPr>
          <w:i/>
          <w:color w:val="231F20"/>
        </w:rPr>
        <w:t>Đáp: </w:t>
      </w:r>
      <w:r>
        <w:rPr>
          <w:color w:val="231F20"/>
        </w:rPr>
        <w:t>Đáng lẽ nói nhưng không nói nên biết là nghĩa này nêu bày chưa trọn vẹn.</w:t>
      </w:r>
    </w:p>
    <w:p>
      <w:pPr>
        <w:pStyle w:val="BodyText"/>
        <w:spacing w:before="112"/>
        <w:ind w:left="960" w:firstLine="0"/>
      </w:pPr>
      <w:r>
        <w:rPr>
          <w:color w:val="231F20"/>
        </w:rPr>
        <w:t>Có thuyết nói: Nếu thô hiện, dễ thấy rõ, thì lập là nẻo thiện sĩ.</w:t>
      </w:r>
    </w:p>
    <w:p>
      <w:pPr>
        <w:pStyle w:val="BodyText"/>
        <w:spacing w:before="41"/>
        <w:ind w:left="393" w:firstLine="0"/>
      </w:pPr>
      <w:r>
        <w:rPr>
          <w:color w:val="231F20"/>
        </w:rPr>
        <w:t>Các hành nơi cõi kia không hiển bày nên không nói.</w:t>
      </w:r>
    </w:p>
    <w:p>
      <w:pPr>
        <w:pStyle w:val="BodyText"/>
        <w:spacing w:line="273" w:lineRule="auto" w:before="155"/>
        <w:ind w:left="393" w:right="127"/>
      </w:pPr>
      <w:r>
        <w:rPr>
          <w:color w:val="231F20"/>
        </w:rPr>
        <w:t>Có thuyết cho: Đức Phật vì muốn khuyến dụ các Thánh giả chưa lìa nhiễm của cõi dục là xứ có nhiều lỗi lầm tai họa khiến mau chóng lìa bỏ nên nói Bất hoàn hành cõi sắc là nẻo thiện sĩ. Đức Phật không khuyến dụ bậc Thánh chưa lìa nhiễm của cõi sắc là xứ ít lỗi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lầm</w:t>
      </w:r>
      <w:r>
        <w:rPr>
          <w:color w:val="231F20"/>
          <w:spacing w:val="-6"/>
        </w:rPr>
        <w:t> </w:t>
      </w:r>
      <w:r>
        <w:rPr>
          <w:color w:val="231F20"/>
        </w:rPr>
        <w:t>tai</w:t>
      </w:r>
      <w:r>
        <w:rPr>
          <w:color w:val="231F20"/>
          <w:spacing w:val="-6"/>
        </w:rPr>
        <w:t> </w:t>
      </w:r>
      <w:r>
        <w:rPr>
          <w:color w:val="231F20"/>
        </w:rPr>
        <w:t>họa</w:t>
      </w:r>
      <w:r>
        <w:rPr>
          <w:color w:val="231F20"/>
          <w:spacing w:val="-6"/>
        </w:rPr>
        <w:t> </w:t>
      </w:r>
      <w:r>
        <w:rPr>
          <w:color w:val="231F20"/>
        </w:rPr>
        <w:t>khiến</w:t>
      </w:r>
      <w:r>
        <w:rPr>
          <w:color w:val="231F20"/>
          <w:spacing w:val="-6"/>
        </w:rPr>
        <w:t> </w:t>
      </w:r>
      <w:r>
        <w:rPr>
          <w:color w:val="231F20"/>
        </w:rPr>
        <w:t>mau</w:t>
      </w:r>
      <w:r>
        <w:rPr>
          <w:color w:val="231F20"/>
          <w:spacing w:val="-6"/>
        </w:rPr>
        <w:t> </w:t>
      </w:r>
      <w:r>
        <w:rPr>
          <w:color w:val="231F20"/>
        </w:rPr>
        <w:t>chóng</w:t>
      </w:r>
      <w:r>
        <w:rPr>
          <w:color w:val="231F20"/>
          <w:spacing w:val="-6"/>
        </w:rPr>
        <w:t> </w:t>
      </w:r>
      <w:r>
        <w:rPr>
          <w:color w:val="231F20"/>
        </w:rPr>
        <w:t>lìa</w:t>
      </w:r>
      <w:r>
        <w:rPr>
          <w:color w:val="231F20"/>
          <w:spacing w:val="-6"/>
        </w:rPr>
        <w:t> </w:t>
      </w:r>
      <w:r>
        <w:rPr>
          <w:color w:val="231F20"/>
        </w:rPr>
        <w:t>bỏ</w:t>
      </w:r>
      <w:r>
        <w:rPr>
          <w:color w:val="231F20"/>
          <w:spacing w:val="-6"/>
        </w:rPr>
        <w:t> </w:t>
      </w:r>
      <w:r>
        <w:rPr>
          <w:color w:val="231F20"/>
        </w:rPr>
        <w:t>nên</w:t>
      </w:r>
      <w:r>
        <w:rPr>
          <w:color w:val="231F20"/>
          <w:spacing w:val="-6"/>
        </w:rPr>
        <w:t> </w:t>
      </w:r>
      <w:r>
        <w:rPr>
          <w:color w:val="231F20"/>
        </w:rPr>
        <w:t>không</w:t>
      </w:r>
      <w:r>
        <w:rPr>
          <w:color w:val="231F20"/>
          <w:spacing w:val="-6"/>
        </w:rPr>
        <w:t> </w:t>
      </w:r>
      <w:r>
        <w:rPr>
          <w:color w:val="231F20"/>
        </w:rPr>
        <w:t>nói</w:t>
      </w:r>
      <w:r>
        <w:rPr>
          <w:color w:val="231F20"/>
          <w:spacing w:val="-6"/>
        </w:rPr>
        <w:t> </w:t>
      </w:r>
      <w:r>
        <w:rPr>
          <w:color w:val="231F20"/>
        </w:rPr>
        <w:t>Bất</w:t>
      </w:r>
      <w:r>
        <w:rPr>
          <w:color w:val="231F20"/>
          <w:spacing w:val="-6"/>
        </w:rPr>
        <w:t> </w:t>
      </w:r>
      <w:r>
        <w:rPr>
          <w:color w:val="231F20"/>
        </w:rPr>
        <w:t>hoàn</w:t>
      </w:r>
      <w:r>
        <w:rPr>
          <w:color w:val="231F20"/>
          <w:spacing w:val="-6"/>
        </w:rPr>
        <w:t> </w:t>
      </w:r>
      <w:r>
        <w:rPr>
          <w:color w:val="231F20"/>
        </w:rPr>
        <w:t>hành</w:t>
      </w:r>
      <w:r>
        <w:rPr>
          <w:color w:val="231F20"/>
          <w:spacing w:val="-6"/>
        </w:rPr>
        <w:t> </w:t>
      </w:r>
      <w:r>
        <w:rPr>
          <w:color w:val="231F20"/>
        </w:rPr>
        <w:t>cõi vô sắc là nẻo thiện</w:t>
      </w:r>
      <w:r>
        <w:rPr>
          <w:color w:val="231F20"/>
          <w:spacing w:val="-2"/>
        </w:rPr>
        <w:t> </w:t>
      </w:r>
      <w:r>
        <w:rPr>
          <w:color w:val="231F20"/>
        </w:rPr>
        <w:t>sĩ.</w:t>
      </w:r>
    </w:p>
    <w:p>
      <w:pPr>
        <w:pStyle w:val="BodyText"/>
        <w:spacing w:line="276" w:lineRule="auto" w:before="112"/>
        <w:ind w:right="410"/>
      </w:pPr>
      <w:r>
        <w:rPr>
          <w:color w:val="231F20"/>
        </w:rPr>
        <w:t>Có</w:t>
      </w:r>
      <w:r>
        <w:rPr>
          <w:color w:val="231F20"/>
          <w:spacing w:val="-5"/>
        </w:rPr>
        <w:t> </w:t>
      </w:r>
      <w:r>
        <w:rPr>
          <w:color w:val="231F20"/>
        </w:rPr>
        <w:t>thuyết</w:t>
      </w:r>
      <w:r>
        <w:rPr>
          <w:color w:val="231F20"/>
          <w:spacing w:val="-4"/>
        </w:rPr>
        <w:t> </w:t>
      </w:r>
      <w:r>
        <w:rPr>
          <w:color w:val="231F20"/>
        </w:rPr>
        <w:t>nêu:</w:t>
      </w:r>
      <w:r>
        <w:rPr>
          <w:color w:val="231F20"/>
          <w:spacing w:val="-5"/>
        </w:rPr>
        <w:t> </w:t>
      </w:r>
      <w:r>
        <w:rPr>
          <w:color w:val="231F20"/>
        </w:rPr>
        <w:t>Nếu</w:t>
      </w:r>
      <w:r>
        <w:rPr>
          <w:color w:val="231F20"/>
          <w:spacing w:val="-4"/>
        </w:rPr>
        <w:t> </w:t>
      </w:r>
      <w:r>
        <w:rPr>
          <w:color w:val="231F20"/>
        </w:rPr>
        <w:t>thân</w:t>
      </w:r>
      <w:r>
        <w:rPr>
          <w:color w:val="231F20"/>
          <w:spacing w:val="-5"/>
        </w:rPr>
        <w:t> </w:t>
      </w:r>
      <w:r>
        <w:rPr>
          <w:color w:val="231F20"/>
        </w:rPr>
        <w:t>có</w:t>
      </w:r>
      <w:r>
        <w:rPr>
          <w:color w:val="231F20"/>
          <w:spacing w:val="-4"/>
        </w:rPr>
        <w:t> </w:t>
      </w:r>
      <w:r>
        <w:rPr>
          <w:color w:val="231F20"/>
        </w:rPr>
        <w:t>sắc</w:t>
      </w:r>
      <w:r>
        <w:rPr>
          <w:color w:val="231F20"/>
          <w:spacing w:val="-4"/>
        </w:rPr>
        <w:t> </w:t>
      </w:r>
      <w:r>
        <w:rPr>
          <w:color w:val="231F20"/>
        </w:rPr>
        <w:t>nương</w:t>
      </w:r>
      <w:r>
        <w:rPr>
          <w:color w:val="231F20"/>
          <w:spacing w:val="-5"/>
        </w:rPr>
        <w:t> </w:t>
      </w:r>
      <w:r>
        <w:rPr>
          <w:color w:val="231F20"/>
        </w:rPr>
        <w:t>vào</w:t>
      </w:r>
      <w:r>
        <w:rPr>
          <w:color w:val="231F20"/>
          <w:spacing w:val="-4"/>
        </w:rPr>
        <w:t> </w:t>
      </w:r>
      <w:r>
        <w:rPr>
          <w:color w:val="231F20"/>
        </w:rPr>
        <w:t>xứ</w:t>
      </w:r>
      <w:r>
        <w:rPr>
          <w:color w:val="231F20"/>
          <w:spacing w:val="-5"/>
        </w:rPr>
        <w:t> </w:t>
      </w:r>
      <w:r>
        <w:rPr>
          <w:color w:val="231F20"/>
        </w:rPr>
        <w:t>có</w:t>
      </w:r>
      <w:r>
        <w:rPr>
          <w:color w:val="231F20"/>
          <w:spacing w:val="-4"/>
        </w:rPr>
        <w:t> </w:t>
      </w:r>
      <w:r>
        <w:rPr>
          <w:color w:val="231F20"/>
        </w:rPr>
        <w:t>sắc</w:t>
      </w:r>
      <w:r>
        <w:rPr>
          <w:color w:val="231F20"/>
          <w:spacing w:val="-4"/>
        </w:rPr>
        <w:t> </w:t>
      </w:r>
      <w:r>
        <w:rPr>
          <w:color w:val="231F20"/>
        </w:rPr>
        <w:t>có</w:t>
      </w:r>
      <w:r>
        <w:rPr>
          <w:color w:val="231F20"/>
          <w:spacing w:val="-5"/>
        </w:rPr>
        <w:t> </w:t>
      </w:r>
      <w:r>
        <w:rPr>
          <w:color w:val="231F20"/>
        </w:rPr>
        <w:t>các</w:t>
      </w:r>
      <w:r>
        <w:rPr>
          <w:color w:val="231F20"/>
          <w:spacing w:val="-4"/>
        </w:rPr>
        <w:t> </w:t>
      </w:r>
      <w:r>
        <w:rPr>
          <w:color w:val="231F20"/>
        </w:rPr>
        <w:t>oai nghi</w:t>
      </w:r>
      <w:r>
        <w:rPr>
          <w:color w:val="231F20"/>
          <w:spacing w:val="-12"/>
        </w:rPr>
        <w:t> </w:t>
      </w:r>
      <w:r>
        <w:rPr>
          <w:color w:val="231F20"/>
        </w:rPr>
        <w:t>tịch</w:t>
      </w:r>
      <w:r>
        <w:rPr>
          <w:color w:val="231F20"/>
          <w:spacing w:val="-12"/>
        </w:rPr>
        <w:t> </w:t>
      </w:r>
      <w:r>
        <w:rPr>
          <w:color w:val="231F20"/>
        </w:rPr>
        <w:t>tĩnh</w:t>
      </w:r>
      <w:r>
        <w:rPr>
          <w:color w:val="231F20"/>
          <w:spacing w:val="-12"/>
        </w:rPr>
        <w:t> </w:t>
      </w:r>
      <w:r>
        <w:rPr>
          <w:color w:val="231F20"/>
        </w:rPr>
        <w:t>như</w:t>
      </w:r>
      <w:r>
        <w:rPr>
          <w:color w:val="231F20"/>
          <w:spacing w:val="-12"/>
        </w:rPr>
        <w:t> </w:t>
      </w:r>
      <w:r>
        <w:rPr>
          <w:color w:val="231F20"/>
        </w:rPr>
        <w:t>đi</w:t>
      </w:r>
      <w:r>
        <w:rPr>
          <w:color w:val="231F20"/>
          <w:spacing w:val="-12"/>
        </w:rPr>
        <w:t> </w:t>
      </w:r>
      <w:r>
        <w:rPr>
          <w:color w:val="231F20"/>
        </w:rPr>
        <w:t>đến</w:t>
      </w:r>
      <w:r>
        <w:rPr>
          <w:color w:val="231F20"/>
          <w:spacing w:val="-11"/>
        </w:rPr>
        <w:t> </w:t>
      </w:r>
      <w:r>
        <w:rPr>
          <w:color w:val="231F20"/>
          <w:spacing w:val="-5"/>
        </w:rPr>
        <w:t>v.v…</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khiến</w:t>
      </w:r>
      <w:r>
        <w:rPr>
          <w:color w:val="231F20"/>
          <w:spacing w:val="-12"/>
        </w:rPr>
        <w:t> </w:t>
      </w:r>
      <w:r>
        <w:rPr>
          <w:color w:val="231F20"/>
        </w:rPr>
        <w:t>kẻ</w:t>
      </w:r>
      <w:r>
        <w:rPr>
          <w:color w:val="231F20"/>
          <w:spacing w:val="-11"/>
        </w:rPr>
        <w:t> </w:t>
      </w:r>
      <w:r>
        <w:rPr>
          <w:color w:val="231F20"/>
        </w:rPr>
        <w:t>khác</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là</w:t>
      </w:r>
      <w:r>
        <w:rPr>
          <w:color w:val="231F20"/>
          <w:spacing w:val="-12"/>
        </w:rPr>
        <w:t> </w:t>
      </w:r>
      <w:r>
        <w:rPr>
          <w:color w:val="231F20"/>
        </w:rPr>
        <w:t>thiện sĩ</w:t>
      </w:r>
      <w:r>
        <w:rPr>
          <w:color w:val="231F20"/>
          <w:spacing w:val="-6"/>
        </w:rPr>
        <w:t> </w:t>
      </w:r>
      <w:r>
        <w:rPr>
          <w:color w:val="231F20"/>
        </w:rPr>
        <w:t>thì</w:t>
      </w:r>
      <w:r>
        <w:rPr>
          <w:color w:val="231F20"/>
          <w:spacing w:val="-6"/>
        </w:rPr>
        <w:t> </w:t>
      </w:r>
      <w:r>
        <w:rPr>
          <w:color w:val="231F20"/>
        </w:rPr>
        <w:t>lập</w:t>
      </w:r>
      <w:r>
        <w:rPr>
          <w:color w:val="231F20"/>
          <w:spacing w:val="-5"/>
        </w:rPr>
        <w:t> </w:t>
      </w:r>
      <w:r>
        <w:rPr>
          <w:color w:val="231F20"/>
        </w:rPr>
        <w:t>là</w:t>
      </w:r>
      <w:r>
        <w:rPr>
          <w:color w:val="231F20"/>
          <w:spacing w:val="-6"/>
        </w:rPr>
        <w:t> </w:t>
      </w:r>
      <w:r>
        <w:rPr>
          <w:color w:val="231F20"/>
        </w:rPr>
        <w:t>nẻo</w:t>
      </w:r>
      <w:r>
        <w:rPr>
          <w:color w:val="231F20"/>
          <w:spacing w:val="-5"/>
        </w:rPr>
        <w:t> </w:t>
      </w:r>
      <w:r>
        <w:rPr>
          <w:color w:val="231F20"/>
        </w:rPr>
        <w:t>thiện</w:t>
      </w:r>
      <w:r>
        <w:rPr>
          <w:color w:val="231F20"/>
          <w:spacing w:val="-6"/>
        </w:rPr>
        <w:t> </w:t>
      </w:r>
      <w:r>
        <w:rPr>
          <w:color w:val="231F20"/>
        </w:rPr>
        <w:t>sĩ.</w:t>
      </w:r>
      <w:r>
        <w:rPr>
          <w:color w:val="231F20"/>
          <w:spacing w:val="-5"/>
        </w:rPr>
        <w:t> </w:t>
      </w:r>
      <w:r>
        <w:rPr>
          <w:color w:val="231F20"/>
        </w:rPr>
        <w:t>Hành</w:t>
      </w:r>
      <w:r>
        <w:rPr>
          <w:color w:val="231F20"/>
          <w:spacing w:val="-6"/>
        </w:rPr>
        <w:t> </w:t>
      </w:r>
      <w:r>
        <w:rPr>
          <w:color w:val="231F20"/>
        </w:rPr>
        <w:t>ở</w:t>
      </w:r>
      <w:r>
        <w:rPr>
          <w:color w:val="231F20"/>
          <w:spacing w:val="-5"/>
        </w:rPr>
        <w:t> </w:t>
      </w:r>
      <w:r>
        <w:rPr>
          <w:color w:val="231F20"/>
        </w:rPr>
        <w:t>cõi</w:t>
      </w:r>
      <w:r>
        <w:rPr>
          <w:color w:val="231F20"/>
          <w:spacing w:val="-6"/>
        </w:rPr>
        <w:t> </w:t>
      </w:r>
      <w:r>
        <w:rPr>
          <w:color w:val="231F20"/>
        </w:rPr>
        <w:t>vô</w:t>
      </w:r>
      <w:r>
        <w:rPr>
          <w:color w:val="231F20"/>
          <w:spacing w:val="-5"/>
        </w:rPr>
        <w:t> </w:t>
      </w:r>
      <w:r>
        <w:rPr>
          <w:color w:val="231F20"/>
        </w:rPr>
        <w:t>sắc</w:t>
      </w:r>
      <w:r>
        <w:rPr>
          <w:color w:val="231F20"/>
          <w:spacing w:val="-6"/>
        </w:rPr>
        <w:t> </w:t>
      </w:r>
      <w:r>
        <w:rPr>
          <w:color w:val="231F20"/>
        </w:rPr>
        <w:t>không</w:t>
      </w:r>
      <w:r>
        <w:rPr>
          <w:color w:val="231F20"/>
          <w:spacing w:val="-5"/>
        </w:rPr>
        <w:t> </w:t>
      </w:r>
      <w:r>
        <w:rPr>
          <w:color w:val="231F20"/>
        </w:rPr>
        <w:t>có</w:t>
      </w:r>
      <w:r>
        <w:rPr>
          <w:color w:val="231F20"/>
          <w:spacing w:val="-6"/>
        </w:rPr>
        <w:t> </w:t>
      </w:r>
      <w:r>
        <w:rPr>
          <w:color w:val="231F20"/>
        </w:rPr>
        <w:t>sự</w:t>
      </w:r>
      <w:r>
        <w:rPr>
          <w:color w:val="231F20"/>
          <w:spacing w:val="-5"/>
        </w:rPr>
        <w:t> </w:t>
      </w:r>
      <w:r>
        <w:rPr>
          <w:color w:val="231F20"/>
        </w:rPr>
        <w:t>việc</w:t>
      </w:r>
      <w:r>
        <w:rPr>
          <w:color w:val="231F20"/>
          <w:spacing w:val="-6"/>
        </w:rPr>
        <w:t> </w:t>
      </w:r>
      <w:r>
        <w:rPr>
          <w:color w:val="231F20"/>
        </w:rPr>
        <w:t>như</w:t>
      </w:r>
      <w:r>
        <w:rPr>
          <w:color w:val="231F20"/>
          <w:spacing w:val="-5"/>
        </w:rPr>
        <w:t> </w:t>
      </w:r>
      <w:r>
        <w:rPr>
          <w:color w:val="231F20"/>
        </w:rPr>
        <w:t>thế, nên không lập là nẻo thiện</w:t>
      </w:r>
      <w:r>
        <w:rPr>
          <w:color w:val="231F20"/>
          <w:spacing w:val="-1"/>
        </w:rPr>
        <w:t> </w:t>
      </w:r>
      <w:r>
        <w:rPr>
          <w:color w:val="231F20"/>
        </w:rPr>
        <w:t>sĩ.</w:t>
      </w:r>
    </w:p>
    <w:p>
      <w:pPr>
        <w:pStyle w:val="BodyText"/>
        <w:spacing w:line="276" w:lineRule="auto" w:before="110"/>
        <w:ind w:right="410"/>
      </w:pPr>
      <w:r>
        <w:rPr>
          <w:color w:val="231F20"/>
        </w:rPr>
        <w:t>Có thuyết cho: Nếu xứ có năm Bất hoàn, có thể thiết lập bảy nẻo thiện thì lập là nẻo thiện sĩ. Bất hoàn hành cõi vô sắc, không có đủ năm thứ, không thể thiết lập bảy nẻo thiện sĩ, cho nên không nói.</w:t>
      </w:r>
    </w:p>
    <w:p>
      <w:pPr>
        <w:pStyle w:val="BodyText"/>
        <w:spacing w:line="276" w:lineRule="auto" w:before="111"/>
        <w:ind w:right="410"/>
      </w:pPr>
      <w:r>
        <w:rPr>
          <w:color w:val="231F20"/>
        </w:rPr>
        <w:t>Có</w:t>
      </w:r>
      <w:r>
        <w:rPr>
          <w:color w:val="231F20"/>
          <w:spacing w:val="-6"/>
        </w:rPr>
        <w:t> </w:t>
      </w:r>
      <w:r>
        <w:rPr>
          <w:color w:val="231F20"/>
        </w:rPr>
        <w:t>thuyết</w:t>
      </w:r>
      <w:r>
        <w:rPr>
          <w:color w:val="231F20"/>
          <w:spacing w:val="-5"/>
        </w:rPr>
        <w:t> </w:t>
      </w:r>
      <w:r>
        <w:rPr>
          <w:color w:val="231F20"/>
        </w:rPr>
        <w:t>nói:</w:t>
      </w:r>
      <w:r>
        <w:rPr>
          <w:color w:val="231F20"/>
          <w:spacing w:val="-6"/>
        </w:rPr>
        <w:t> </w:t>
      </w:r>
      <w:r>
        <w:rPr>
          <w:color w:val="231F20"/>
        </w:rPr>
        <w:t>Nếu</w:t>
      </w:r>
      <w:r>
        <w:rPr>
          <w:color w:val="231F20"/>
          <w:spacing w:val="-5"/>
        </w:rPr>
        <w:t> </w:t>
      </w:r>
      <w:r>
        <w:rPr>
          <w:color w:val="231F20"/>
        </w:rPr>
        <w:t>cõi</w:t>
      </w:r>
      <w:r>
        <w:rPr>
          <w:color w:val="231F20"/>
          <w:spacing w:val="-5"/>
        </w:rPr>
        <w:t> </w:t>
      </w:r>
      <w:r>
        <w:rPr>
          <w:color w:val="231F20"/>
        </w:rPr>
        <w:t>nào</w:t>
      </w:r>
      <w:r>
        <w:rPr>
          <w:color w:val="231F20"/>
          <w:spacing w:val="-6"/>
        </w:rPr>
        <w:t> </w:t>
      </w:r>
      <w:r>
        <w:rPr>
          <w:color w:val="231F20"/>
        </w:rPr>
        <w:t>chỉ</w:t>
      </w:r>
      <w:r>
        <w:rPr>
          <w:color w:val="231F20"/>
          <w:spacing w:val="-5"/>
        </w:rPr>
        <w:t> </w:t>
      </w:r>
      <w:r>
        <w:rPr>
          <w:color w:val="231F20"/>
        </w:rPr>
        <w:t>là</w:t>
      </w:r>
      <w:r>
        <w:rPr>
          <w:color w:val="231F20"/>
          <w:spacing w:val="-5"/>
        </w:rPr>
        <w:t> </w:t>
      </w:r>
      <w:r>
        <w:rPr>
          <w:color w:val="231F20"/>
        </w:rPr>
        <w:t>xứ</w:t>
      </w:r>
      <w:r>
        <w:rPr>
          <w:color w:val="231F20"/>
          <w:spacing w:val="-6"/>
        </w:rPr>
        <w:t> </w:t>
      </w:r>
      <w:r>
        <w:rPr>
          <w:color w:val="231F20"/>
        </w:rPr>
        <w:t>sinh</w:t>
      </w:r>
      <w:r>
        <w:rPr>
          <w:color w:val="231F20"/>
          <w:spacing w:val="-5"/>
        </w:rPr>
        <w:t> </w:t>
      </w:r>
      <w:r>
        <w:rPr>
          <w:color w:val="231F20"/>
        </w:rPr>
        <w:t>của</w:t>
      </w:r>
      <w:r>
        <w:rPr>
          <w:color w:val="231F20"/>
          <w:spacing w:val="-5"/>
        </w:rPr>
        <w:t> </w:t>
      </w:r>
      <w:r>
        <w:rPr>
          <w:color w:val="231F20"/>
        </w:rPr>
        <w:t>bậc</w:t>
      </w:r>
      <w:r>
        <w:rPr>
          <w:color w:val="231F20"/>
          <w:spacing w:val="-10"/>
        </w:rPr>
        <w:t> </w:t>
      </w:r>
      <w:r>
        <w:rPr>
          <w:color w:val="231F20"/>
        </w:rPr>
        <w:t>Thánh</w:t>
      </w:r>
      <w:r>
        <w:rPr>
          <w:color w:val="231F20"/>
          <w:spacing w:val="-5"/>
        </w:rPr>
        <w:t> </w:t>
      </w:r>
      <w:r>
        <w:rPr>
          <w:color w:val="231F20"/>
        </w:rPr>
        <w:t>thì</w:t>
      </w:r>
      <w:r>
        <w:rPr>
          <w:color w:val="231F20"/>
          <w:spacing w:val="-5"/>
        </w:rPr>
        <w:t> </w:t>
      </w:r>
      <w:r>
        <w:rPr>
          <w:color w:val="231F20"/>
        </w:rPr>
        <w:t>lập làm nẻo thiện sĩ. Hành ở cõi vô sắc thì không như</w:t>
      </w:r>
      <w:r>
        <w:rPr>
          <w:color w:val="231F20"/>
          <w:spacing w:val="-6"/>
        </w:rPr>
        <w:t> </w:t>
      </w:r>
      <w:r>
        <w:rPr>
          <w:color w:val="231F20"/>
        </w:rPr>
        <w:t>thế.</w:t>
      </w:r>
    </w:p>
    <w:p>
      <w:pPr>
        <w:pStyle w:val="BodyText"/>
        <w:spacing w:line="276" w:lineRule="auto" w:before="111"/>
        <w:ind w:right="410"/>
      </w:pPr>
      <w:r>
        <w:rPr>
          <w:color w:val="231F20"/>
        </w:rPr>
        <w:t>Có thuyết nêu: Nếu đã được tu đủ các tĩnh lự, tuy thoái</w:t>
      </w:r>
      <w:r>
        <w:rPr>
          <w:color w:val="231F20"/>
          <w:spacing w:val="-28"/>
        </w:rPr>
        <w:t> </w:t>
      </w:r>
      <w:r>
        <w:rPr>
          <w:color w:val="231F20"/>
        </w:rPr>
        <w:t>chuyển nhưng không mất tĩnh lự, thì lập là nẻo thiện sĩ. Hành ở cõi vô sắc thì không như </w:t>
      </w:r>
      <w:r>
        <w:rPr>
          <w:color w:val="231F20"/>
          <w:spacing w:val="-5"/>
        </w:rPr>
        <w:t>vậy.</w:t>
      </w:r>
    </w:p>
    <w:p>
      <w:pPr>
        <w:pStyle w:val="BodyText"/>
        <w:spacing w:line="276" w:lineRule="auto" w:before="111"/>
        <w:ind w:right="410"/>
      </w:pPr>
      <w:r>
        <w:rPr>
          <w:color w:val="231F20"/>
        </w:rPr>
        <w:t>Có thuyết cho: Nếu cõi đã lìa pháp chẳng phải thiện sĩ, có các thiện sĩ tới lui đàm luận, thì nơi cõi ấy lập là nẻo thiện sĩ. Cõi vô sắc thì không như thế, nên không lập là nẻo thiện sĩ.</w:t>
      </w:r>
    </w:p>
    <w:p>
      <w:pPr>
        <w:pStyle w:val="BodyText"/>
        <w:spacing w:before="111"/>
        <w:ind w:left="677" w:firstLine="0"/>
      </w:pPr>
      <w:r>
        <w:rPr>
          <w:i/>
          <w:color w:val="231F20"/>
        </w:rPr>
        <w:t>Hỏi: </w:t>
      </w:r>
      <w:r>
        <w:rPr>
          <w:color w:val="231F20"/>
        </w:rPr>
        <w:t>Vì sao A-la-hán không phải là nẻo thiện sĩ?</w:t>
      </w:r>
    </w:p>
    <w:p>
      <w:pPr>
        <w:pStyle w:val="BodyText"/>
        <w:spacing w:line="276" w:lineRule="auto" w:before="158"/>
        <w:ind w:right="412"/>
      </w:pPr>
      <w:r>
        <w:rPr>
          <w:i/>
          <w:color w:val="231F20"/>
        </w:rPr>
        <w:t>Đáp: </w:t>
      </w:r>
      <w:r>
        <w:rPr>
          <w:color w:val="231F20"/>
        </w:rPr>
        <w:t>Cũng nên nói A-la-hán là nẻo thiện sĩ, nhưng không nói, nên biết là nghĩa này nêu bày chưa trọn vẹn.</w:t>
      </w:r>
    </w:p>
    <w:p>
      <w:pPr>
        <w:pStyle w:val="BodyText"/>
        <w:spacing w:line="276" w:lineRule="auto" w:before="111"/>
        <w:ind w:right="412"/>
      </w:pPr>
      <w:r>
        <w:rPr>
          <w:color w:val="231F20"/>
        </w:rPr>
        <w:t>Lại</w:t>
      </w:r>
      <w:r>
        <w:rPr>
          <w:color w:val="231F20"/>
          <w:spacing w:val="-10"/>
        </w:rPr>
        <w:t> </w:t>
      </w:r>
      <w:r>
        <w:rPr>
          <w:color w:val="231F20"/>
        </w:rPr>
        <w:t>nữa,</w:t>
      </w:r>
      <w:r>
        <w:rPr>
          <w:color w:val="231F20"/>
          <w:spacing w:val="-10"/>
        </w:rPr>
        <w:t> </w:t>
      </w:r>
      <w:r>
        <w:rPr>
          <w:color w:val="231F20"/>
        </w:rPr>
        <w:t>hướng</w:t>
      </w:r>
      <w:r>
        <w:rPr>
          <w:color w:val="231F20"/>
          <w:spacing w:val="-10"/>
        </w:rPr>
        <w:t> </w:t>
      </w:r>
      <w:r>
        <w:rPr>
          <w:color w:val="231F20"/>
        </w:rPr>
        <w:t>sinh</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trên</w:t>
      </w:r>
      <w:r>
        <w:rPr>
          <w:color w:val="231F20"/>
          <w:spacing w:val="-10"/>
        </w:rPr>
        <w:t> </w:t>
      </w:r>
      <w:r>
        <w:rPr>
          <w:color w:val="231F20"/>
        </w:rPr>
        <w:t>thì</w:t>
      </w:r>
      <w:r>
        <w:rPr>
          <w:color w:val="231F20"/>
          <w:spacing w:val="-10"/>
        </w:rPr>
        <w:t> </w:t>
      </w:r>
      <w:r>
        <w:rPr>
          <w:color w:val="231F20"/>
        </w:rPr>
        <w:t>lập</w:t>
      </w:r>
      <w:r>
        <w:rPr>
          <w:color w:val="231F20"/>
          <w:spacing w:val="-10"/>
        </w:rPr>
        <w:t> </w:t>
      </w:r>
      <w:r>
        <w:rPr>
          <w:color w:val="231F20"/>
        </w:rPr>
        <w:t>là</w:t>
      </w:r>
      <w:r>
        <w:rPr>
          <w:color w:val="231F20"/>
          <w:spacing w:val="-10"/>
        </w:rPr>
        <w:t> </w:t>
      </w:r>
      <w:r>
        <w:rPr>
          <w:color w:val="231F20"/>
        </w:rPr>
        <w:t>nẻo</w:t>
      </w:r>
      <w:r>
        <w:rPr>
          <w:color w:val="231F20"/>
          <w:spacing w:val="-10"/>
        </w:rPr>
        <w:t> </w:t>
      </w:r>
      <w:r>
        <w:rPr>
          <w:color w:val="231F20"/>
        </w:rPr>
        <w:t>thiện</w:t>
      </w:r>
      <w:r>
        <w:rPr>
          <w:color w:val="231F20"/>
          <w:spacing w:val="-10"/>
        </w:rPr>
        <w:t> </w:t>
      </w:r>
      <w:r>
        <w:rPr>
          <w:color w:val="231F20"/>
        </w:rPr>
        <w:t>sĩ.</w:t>
      </w:r>
      <w:r>
        <w:rPr>
          <w:color w:val="231F20"/>
          <w:spacing w:val="-24"/>
        </w:rPr>
        <w:t> </w:t>
      </w:r>
      <w:r>
        <w:rPr>
          <w:color w:val="231F20"/>
        </w:rPr>
        <w:t>A-la-hán là không sinh cho nên không</w:t>
      </w:r>
      <w:r>
        <w:rPr>
          <w:color w:val="231F20"/>
          <w:spacing w:val="-2"/>
        </w:rPr>
        <w:t> </w:t>
      </w:r>
      <w:r>
        <w:rPr>
          <w:color w:val="231F20"/>
        </w:rPr>
        <w:t>lập.</w:t>
      </w:r>
    </w:p>
    <w:p>
      <w:pPr>
        <w:pStyle w:val="BodyText"/>
        <w:spacing w:line="276" w:lineRule="auto" w:before="112"/>
        <w:ind w:right="404"/>
      </w:pPr>
      <w:r>
        <w:rPr>
          <w:color w:val="231F20"/>
        </w:rPr>
        <w:t>Lại nữa, hướng đạt quả trên nên lập là nẻo thiện sĩ. A-la-hán là quả trên, lại không có quả trên để có thể hướng đến, thế nên không lập.</w:t>
      </w:r>
    </w:p>
    <w:p>
      <w:pPr>
        <w:pStyle w:val="BodyText"/>
        <w:spacing w:line="276" w:lineRule="auto" w:before="111"/>
        <w:ind w:right="411"/>
      </w:pPr>
      <w:r>
        <w:rPr>
          <w:i/>
          <w:color w:val="231F20"/>
        </w:rPr>
        <w:t>Hỏi:</w:t>
      </w:r>
      <w:r>
        <w:rPr>
          <w:i/>
          <w:color w:val="231F20"/>
          <w:spacing w:val="-21"/>
        </w:rPr>
        <w:t> </w:t>
      </w:r>
      <w:r>
        <w:rPr>
          <w:color w:val="231F20"/>
        </w:rPr>
        <w:t>A-la-hán</w:t>
      </w:r>
      <w:r>
        <w:rPr>
          <w:color w:val="231F20"/>
          <w:spacing w:val="-7"/>
        </w:rPr>
        <w:t> </w:t>
      </w:r>
      <w:r>
        <w:rPr>
          <w:color w:val="231F20"/>
        </w:rPr>
        <w:t>thời</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cũng</w:t>
      </w:r>
      <w:r>
        <w:rPr>
          <w:color w:val="231F20"/>
          <w:spacing w:val="-7"/>
        </w:rPr>
        <w:t> </w:t>
      </w:r>
      <w:r>
        <w:rPr>
          <w:color w:val="231F20"/>
        </w:rPr>
        <w:t>hướng</w:t>
      </w:r>
      <w:r>
        <w:rPr>
          <w:color w:val="231F20"/>
          <w:spacing w:val="-7"/>
        </w:rPr>
        <w:t> </w:t>
      </w:r>
      <w:r>
        <w:rPr>
          <w:color w:val="231F20"/>
        </w:rPr>
        <w:t>đến</w:t>
      </w:r>
      <w:r>
        <w:rPr>
          <w:color w:val="231F20"/>
          <w:spacing w:val="-6"/>
        </w:rPr>
        <w:t> </w:t>
      </w:r>
      <w:r>
        <w:rPr>
          <w:color w:val="231F20"/>
        </w:rPr>
        <w:t>quả</w:t>
      </w:r>
      <w:r>
        <w:rPr>
          <w:color w:val="231F20"/>
          <w:spacing w:val="-7"/>
        </w:rPr>
        <w:t> </w:t>
      </w:r>
      <w:r>
        <w:rPr>
          <w:color w:val="231F20"/>
        </w:rPr>
        <w:t>trên,</w:t>
      </w:r>
      <w:r>
        <w:rPr>
          <w:color w:val="231F20"/>
          <w:spacing w:val="-7"/>
        </w:rPr>
        <w:t> </w:t>
      </w:r>
      <w:r>
        <w:rPr>
          <w:color w:val="231F20"/>
        </w:rPr>
        <w:t>nghĩa</w:t>
      </w:r>
      <w:r>
        <w:rPr>
          <w:color w:val="231F20"/>
          <w:spacing w:val="-7"/>
        </w:rPr>
        <w:t> </w:t>
      </w:r>
      <w:r>
        <w:rPr>
          <w:color w:val="231F20"/>
        </w:rPr>
        <w:t>là cầu đạt bất động, vì sao không phải là nẻo thiện</w:t>
      </w:r>
      <w:r>
        <w:rPr>
          <w:color w:val="231F20"/>
          <w:spacing w:val="-3"/>
        </w:rPr>
        <w:t> </w:t>
      </w:r>
      <w:r>
        <w:rPr>
          <w:color w:val="231F20"/>
        </w:rPr>
        <w:t>sĩ?</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 </w:t>
      </w:r>
      <w:r>
        <w:rPr>
          <w:color w:val="231F20"/>
        </w:rPr>
        <w:t>Bậc ấy hướng đến chủng tánh trên, chẳng phải là hướng đến quả trên.</w:t>
      </w:r>
    </w:p>
    <w:p>
      <w:pPr>
        <w:pStyle w:val="BodyText"/>
        <w:spacing w:line="273" w:lineRule="auto" w:before="112"/>
        <w:ind w:left="393" w:right="127"/>
      </w:pPr>
      <w:r>
        <w:rPr>
          <w:color w:val="231F20"/>
        </w:rPr>
        <w:t>Lại nữa, nếu bậc Thánh tạo thành phiền não nhưng không tạo thành pháp phi thiện sĩ, thì lập là nẻo thiện sĩ. A-la-hán không tạo thành phiền não, cho nên không nói.</w:t>
      </w:r>
    </w:p>
    <w:p>
      <w:pPr>
        <w:pStyle w:val="BodyText"/>
        <w:spacing w:line="273" w:lineRule="auto" w:before="111"/>
        <w:ind w:left="393" w:right="128"/>
      </w:pPr>
      <w:r>
        <w:rPr>
          <w:color w:val="231F20"/>
        </w:rPr>
        <w:t>Lại nữa, trong phần vị hữu học có trường hợp tạo thành pháp phi thiện sĩ, nên đối với trường hợp ấy thiết lập bảy nẻo thiện sĩ. Ở phần vị vô học thì không như thế, cho nên không nói.</w:t>
      </w:r>
    </w:p>
    <w:p>
      <w:pPr>
        <w:pStyle w:val="BodyText"/>
        <w:spacing w:line="273" w:lineRule="auto" w:before="111"/>
        <w:ind w:left="393" w:right="128"/>
      </w:pPr>
      <w:r>
        <w:rPr>
          <w:color w:val="231F20"/>
        </w:rPr>
        <w:t>Lại nữa, Bất hoàn là nẻo thiện sĩ, A-la-hán là nẻo thiện sĩ hơn hết, nếu nói A-la-hán là nẻo thiện sĩ tức là tổn giảm không phải cho là thật, thế nên không nói.</w:t>
      </w:r>
    </w:p>
    <w:p>
      <w:pPr>
        <w:pStyle w:val="BodyText"/>
        <w:spacing w:line="273" w:lineRule="auto" w:before="110"/>
        <w:ind w:left="393" w:right="127"/>
      </w:pPr>
      <w:r>
        <w:rPr>
          <w:i/>
          <w:color w:val="231F20"/>
        </w:rPr>
        <w:t>Hỏi:</w:t>
      </w:r>
      <w:r>
        <w:rPr>
          <w:i/>
          <w:color w:val="231F20"/>
          <w:spacing w:val="-6"/>
        </w:rPr>
        <w:t> </w:t>
      </w:r>
      <w:r>
        <w:rPr>
          <w:color w:val="231F20"/>
        </w:rPr>
        <w:t>Như</w:t>
      </w:r>
      <w:r>
        <w:rPr>
          <w:color w:val="231F20"/>
          <w:spacing w:val="-5"/>
        </w:rPr>
        <w:t> </w:t>
      </w:r>
      <w:r>
        <w:rPr>
          <w:color w:val="231F20"/>
        </w:rPr>
        <w:t>đã</w:t>
      </w:r>
      <w:r>
        <w:rPr>
          <w:color w:val="231F20"/>
          <w:spacing w:val="-6"/>
        </w:rPr>
        <w:t> </w:t>
      </w:r>
      <w:r>
        <w:rPr>
          <w:color w:val="231F20"/>
        </w:rPr>
        <w:t>nói</w:t>
      </w:r>
      <w:r>
        <w:rPr>
          <w:color w:val="231F20"/>
          <w:spacing w:val="-5"/>
        </w:rPr>
        <w:t> </w:t>
      </w:r>
      <w:r>
        <w:rPr>
          <w:color w:val="231F20"/>
        </w:rPr>
        <w:t>về</w:t>
      </w:r>
      <w:r>
        <w:rPr>
          <w:color w:val="231F20"/>
          <w:spacing w:val="-5"/>
        </w:rPr>
        <w:t> </w:t>
      </w:r>
      <w:r>
        <w:rPr>
          <w:color w:val="231F20"/>
        </w:rPr>
        <w:t>tu</w:t>
      </w:r>
      <w:r>
        <w:rPr>
          <w:color w:val="231F20"/>
          <w:spacing w:val="-6"/>
        </w:rPr>
        <w:t> </w:t>
      </w:r>
      <w:r>
        <w:rPr>
          <w:color w:val="231F20"/>
        </w:rPr>
        <w:t>đủ</w:t>
      </w:r>
      <w:r>
        <w:rPr>
          <w:color w:val="231F20"/>
          <w:spacing w:val="-5"/>
        </w:rPr>
        <w:t> </w:t>
      </w:r>
      <w:r>
        <w:rPr>
          <w:color w:val="231F20"/>
        </w:rPr>
        <w:t>các</w:t>
      </w:r>
      <w:r>
        <w:rPr>
          <w:color w:val="231F20"/>
          <w:spacing w:val="-5"/>
        </w:rPr>
        <w:t> </w:t>
      </w:r>
      <w:r>
        <w:rPr>
          <w:color w:val="231F20"/>
        </w:rPr>
        <w:t>tĩnh</w:t>
      </w:r>
      <w:r>
        <w:rPr>
          <w:color w:val="231F20"/>
          <w:spacing w:val="-6"/>
        </w:rPr>
        <w:t> </w:t>
      </w:r>
      <w:r>
        <w:rPr>
          <w:color w:val="231F20"/>
        </w:rPr>
        <w:t>lự,</w:t>
      </w:r>
      <w:r>
        <w:rPr>
          <w:color w:val="231F20"/>
          <w:spacing w:val="-5"/>
        </w:rPr>
        <w:t> </w:t>
      </w:r>
      <w:r>
        <w:rPr>
          <w:color w:val="231F20"/>
        </w:rPr>
        <w:t>thì</w:t>
      </w:r>
      <w:r>
        <w:rPr>
          <w:color w:val="231F20"/>
          <w:spacing w:val="-6"/>
        </w:rPr>
        <w:t> </w:t>
      </w:r>
      <w:r>
        <w:rPr>
          <w:color w:val="231F20"/>
        </w:rPr>
        <w:t>sự</w:t>
      </w:r>
      <w:r>
        <w:rPr>
          <w:color w:val="231F20"/>
          <w:spacing w:val="-5"/>
        </w:rPr>
        <w:t> </w:t>
      </w:r>
      <w:r>
        <w:rPr>
          <w:color w:val="231F20"/>
        </w:rPr>
        <w:t>việc</w:t>
      </w:r>
      <w:r>
        <w:rPr>
          <w:color w:val="231F20"/>
          <w:spacing w:val="-5"/>
        </w:rPr>
        <w:t> </w:t>
      </w:r>
      <w:r>
        <w:rPr>
          <w:color w:val="231F20"/>
        </w:rPr>
        <w:t>ấy</w:t>
      </w:r>
      <w:r>
        <w:rPr>
          <w:color w:val="231F20"/>
          <w:spacing w:val="-6"/>
        </w:rPr>
        <w:t> </w:t>
      </w:r>
      <w:r>
        <w:rPr>
          <w:color w:val="231F20"/>
        </w:rPr>
        <w:t>dùng</w:t>
      </w:r>
      <w:r>
        <w:rPr>
          <w:color w:val="231F20"/>
          <w:spacing w:val="-5"/>
        </w:rPr>
        <w:t> </w:t>
      </w:r>
      <w:r>
        <w:rPr>
          <w:color w:val="231F20"/>
        </w:rPr>
        <w:t>gì</w:t>
      </w:r>
      <w:r>
        <w:rPr>
          <w:color w:val="231F20"/>
          <w:spacing w:val="-5"/>
        </w:rPr>
        <w:t> </w:t>
      </w:r>
      <w:r>
        <w:rPr>
          <w:color w:val="231F20"/>
        </w:rPr>
        <w:t>làm tự tánh?</w:t>
      </w:r>
    </w:p>
    <w:p>
      <w:pPr>
        <w:pStyle w:val="BodyText"/>
        <w:spacing w:before="112"/>
        <w:ind w:left="960" w:firstLine="0"/>
      </w:pPr>
      <w:r>
        <w:rPr>
          <w:i/>
          <w:color w:val="231F20"/>
        </w:rPr>
        <w:t>Đáp: </w:t>
      </w:r>
      <w:r>
        <w:rPr>
          <w:color w:val="231F20"/>
        </w:rPr>
        <w:t>Dùng năm uẩn làm tự tánh.</w:t>
      </w:r>
    </w:p>
    <w:p>
      <w:pPr>
        <w:pStyle w:val="BodyText"/>
        <w:spacing w:line="273" w:lineRule="auto" w:before="155"/>
        <w:ind w:left="393" w:right="128"/>
      </w:pPr>
      <w:r>
        <w:rPr>
          <w:i/>
          <w:color w:val="231F20"/>
        </w:rPr>
        <w:t>Hỏi: </w:t>
      </w:r>
      <w:r>
        <w:rPr>
          <w:color w:val="231F20"/>
        </w:rPr>
        <w:t>Vì sao nói là tu đủ tĩnh lự? Nói tu đủ là nhằm hiển bày điều gì?</w:t>
      </w:r>
    </w:p>
    <w:p>
      <w:pPr>
        <w:pStyle w:val="BodyText"/>
        <w:spacing w:line="273" w:lineRule="auto" w:before="111"/>
        <w:ind w:left="393" w:right="128"/>
      </w:pPr>
      <w:r>
        <w:rPr>
          <w:i/>
          <w:color w:val="231F20"/>
        </w:rPr>
        <w:t>Đáp: </w:t>
      </w:r>
      <w:r>
        <w:rPr>
          <w:color w:val="231F20"/>
        </w:rPr>
        <w:t>Xông tỏa khắp nên gọi là tu đủ. Hợp xông ướp nên gọi</w:t>
      </w:r>
      <w:r>
        <w:rPr>
          <w:color w:val="231F20"/>
          <w:spacing w:val="-37"/>
        </w:rPr>
        <w:t> </w:t>
      </w:r>
      <w:r>
        <w:rPr>
          <w:color w:val="231F20"/>
        </w:rPr>
        <w:t>là tu đủ. Khiến cho trang nghiêm tốt đẹp nên gọi là tu đủ. Khiến càng sáng sạch nên gọi là tu</w:t>
      </w:r>
      <w:r>
        <w:rPr>
          <w:color w:val="231F20"/>
          <w:spacing w:val="-3"/>
        </w:rPr>
        <w:t> </w:t>
      </w:r>
      <w:r>
        <w:rPr>
          <w:color w:val="231F20"/>
        </w:rPr>
        <w:t>đủ.</w:t>
      </w:r>
    </w:p>
    <w:p>
      <w:pPr>
        <w:pStyle w:val="BodyText"/>
        <w:spacing w:before="111"/>
        <w:ind w:left="960" w:firstLine="0"/>
      </w:pPr>
      <w:r>
        <w:rPr>
          <w:color w:val="231F20"/>
        </w:rPr>
        <w:t>Phái Thí Dụ nói: Duyên nơi pháp kia nên gọi là tu đủ.</w:t>
      </w:r>
    </w:p>
    <w:p>
      <w:pPr>
        <w:pStyle w:val="BodyText"/>
        <w:spacing w:line="273" w:lineRule="auto" w:before="155"/>
        <w:ind w:left="393" w:right="127"/>
      </w:pPr>
      <w:r>
        <w:rPr>
          <w:color w:val="231F20"/>
        </w:rPr>
        <w:t>Xông</w:t>
      </w:r>
      <w:r>
        <w:rPr>
          <w:color w:val="231F20"/>
          <w:spacing w:val="-7"/>
        </w:rPr>
        <w:t> </w:t>
      </w:r>
      <w:r>
        <w:rPr>
          <w:color w:val="231F20"/>
        </w:rPr>
        <w:t>tỏa</w:t>
      </w:r>
      <w:r>
        <w:rPr>
          <w:color w:val="231F20"/>
          <w:spacing w:val="-6"/>
        </w:rPr>
        <w:t> </w:t>
      </w:r>
      <w:r>
        <w:rPr>
          <w:color w:val="231F20"/>
        </w:rPr>
        <w:t>khắp</w:t>
      </w:r>
      <w:r>
        <w:rPr>
          <w:color w:val="231F20"/>
          <w:spacing w:val="-6"/>
        </w:rPr>
        <w:t> </w:t>
      </w:r>
      <w:r>
        <w:rPr>
          <w:color w:val="231F20"/>
        </w:rPr>
        <w:t>nên</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tu</w:t>
      </w:r>
      <w:r>
        <w:rPr>
          <w:color w:val="231F20"/>
          <w:spacing w:val="-6"/>
        </w:rPr>
        <w:t> </w:t>
      </w:r>
      <w:r>
        <w:rPr>
          <w:color w:val="231F20"/>
        </w:rPr>
        <w:t>đủ:</w:t>
      </w:r>
      <w:r>
        <w:rPr>
          <w:color w:val="231F20"/>
          <w:spacing w:val="-6"/>
        </w:rPr>
        <w:t> </w:t>
      </w:r>
      <w:r>
        <w:rPr>
          <w:color w:val="231F20"/>
        </w:rPr>
        <w:t>Là</w:t>
      </w:r>
      <w:r>
        <w:rPr>
          <w:color w:val="231F20"/>
          <w:spacing w:val="-6"/>
        </w:rPr>
        <w:t> </w:t>
      </w:r>
      <w:r>
        <w:rPr>
          <w:color w:val="231F20"/>
        </w:rPr>
        <w:t>như</w:t>
      </w:r>
      <w:r>
        <w:rPr>
          <w:color w:val="231F20"/>
          <w:spacing w:val="-7"/>
        </w:rPr>
        <w:t> </w:t>
      </w:r>
      <w:r>
        <w:rPr>
          <w:color w:val="231F20"/>
        </w:rPr>
        <w:t>áo</w:t>
      </w:r>
      <w:r>
        <w:rPr>
          <w:color w:val="231F20"/>
          <w:spacing w:val="-6"/>
        </w:rPr>
        <w:t> </w:t>
      </w:r>
      <w:r>
        <w:rPr>
          <w:color w:val="231F20"/>
        </w:rPr>
        <w:t>để</w:t>
      </w:r>
      <w:r>
        <w:rPr>
          <w:color w:val="231F20"/>
          <w:spacing w:val="-6"/>
        </w:rPr>
        <w:t> </w:t>
      </w:r>
      <w:r>
        <w:rPr>
          <w:color w:val="231F20"/>
        </w:rPr>
        <w:t>trong</w:t>
      </w:r>
      <w:r>
        <w:rPr>
          <w:color w:val="231F20"/>
          <w:spacing w:val="-6"/>
        </w:rPr>
        <w:t> </w:t>
      </w:r>
      <w:r>
        <w:rPr>
          <w:color w:val="231F20"/>
        </w:rPr>
        <w:t>rương</w:t>
      </w:r>
      <w:r>
        <w:rPr>
          <w:color w:val="231F20"/>
          <w:spacing w:val="-6"/>
        </w:rPr>
        <w:t> </w:t>
      </w:r>
      <w:r>
        <w:rPr>
          <w:color w:val="231F20"/>
        </w:rPr>
        <w:t>dùng mùi</w:t>
      </w:r>
      <w:r>
        <w:rPr>
          <w:color w:val="231F20"/>
          <w:spacing w:val="-8"/>
        </w:rPr>
        <w:t> </w:t>
      </w:r>
      <w:r>
        <w:rPr>
          <w:color w:val="231F20"/>
        </w:rPr>
        <w:t>thơm</w:t>
      </w:r>
      <w:r>
        <w:rPr>
          <w:color w:val="231F20"/>
          <w:spacing w:val="-8"/>
        </w:rPr>
        <w:t> </w:t>
      </w:r>
      <w:r>
        <w:rPr>
          <w:color w:val="231F20"/>
        </w:rPr>
        <w:t>xông</w:t>
      </w:r>
      <w:r>
        <w:rPr>
          <w:color w:val="231F20"/>
          <w:spacing w:val="-8"/>
        </w:rPr>
        <w:t> </w:t>
      </w:r>
      <w:r>
        <w:rPr>
          <w:color w:val="231F20"/>
        </w:rPr>
        <w:t>tỏa</w:t>
      </w:r>
      <w:r>
        <w:rPr>
          <w:color w:val="231F20"/>
          <w:spacing w:val="-7"/>
        </w:rPr>
        <w:t> </w:t>
      </w:r>
      <w:r>
        <w:rPr>
          <w:color w:val="231F20"/>
        </w:rPr>
        <w:t>khắp.</w:t>
      </w:r>
      <w:r>
        <w:rPr>
          <w:color w:val="231F20"/>
          <w:spacing w:val="-8"/>
        </w:rPr>
        <w:t> </w:t>
      </w:r>
      <w:r>
        <w:rPr>
          <w:color w:val="231F20"/>
        </w:rPr>
        <w:t>Các</w:t>
      </w:r>
      <w:r>
        <w:rPr>
          <w:color w:val="231F20"/>
          <w:spacing w:val="-8"/>
        </w:rPr>
        <w:t> </w:t>
      </w:r>
      <w:r>
        <w:rPr>
          <w:color w:val="231F20"/>
        </w:rPr>
        <w:t>Sư</w:t>
      </w:r>
      <w:r>
        <w:rPr>
          <w:color w:val="231F20"/>
          <w:spacing w:val="-7"/>
        </w:rPr>
        <w:t> </w:t>
      </w:r>
      <w:r>
        <w:rPr>
          <w:color w:val="231F20"/>
        </w:rPr>
        <w:t>Du-già</w:t>
      </w:r>
      <w:r>
        <w:rPr>
          <w:color w:val="231F20"/>
          <w:spacing w:val="-8"/>
        </w:rPr>
        <w:t> </w:t>
      </w:r>
      <w:r>
        <w:rPr>
          <w:color w:val="231F20"/>
        </w:rPr>
        <w:t>cũng</w:t>
      </w:r>
      <w:r>
        <w:rPr>
          <w:color w:val="231F20"/>
          <w:spacing w:val="-8"/>
        </w:rPr>
        <w:t> </w:t>
      </w:r>
      <w:r>
        <w:rPr>
          <w:color w:val="231F20"/>
        </w:rPr>
        <w:t>lại</w:t>
      </w:r>
      <w:r>
        <w:rPr>
          <w:color w:val="231F20"/>
          <w:spacing w:val="-7"/>
        </w:rPr>
        <w:t> </w:t>
      </w:r>
      <w:r>
        <w:rPr>
          <w:color w:val="231F20"/>
        </w:rPr>
        <w:t>như</w:t>
      </w:r>
      <w:r>
        <w:rPr>
          <w:color w:val="231F20"/>
          <w:spacing w:val="-8"/>
        </w:rPr>
        <w:t> </w:t>
      </w:r>
      <w:r>
        <w:rPr>
          <w:color w:val="231F20"/>
        </w:rPr>
        <w:t>thế,</w:t>
      </w:r>
      <w:r>
        <w:rPr>
          <w:color w:val="231F20"/>
          <w:spacing w:val="-8"/>
        </w:rPr>
        <w:t> </w:t>
      </w:r>
      <w:r>
        <w:rPr>
          <w:color w:val="231F20"/>
        </w:rPr>
        <w:t>do</w:t>
      </w:r>
      <w:r>
        <w:rPr>
          <w:color w:val="231F20"/>
          <w:spacing w:val="-7"/>
        </w:rPr>
        <w:t> </w:t>
      </w:r>
      <w:r>
        <w:rPr>
          <w:color w:val="231F20"/>
        </w:rPr>
        <w:t>hai</w:t>
      </w:r>
      <w:r>
        <w:rPr>
          <w:color w:val="231F20"/>
          <w:spacing w:val="-8"/>
        </w:rPr>
        <w:t> </w:t>
      </w:r>
      <w:r>
        <w:rPr>
          <w:color w:val="231F20"/>
        </w:rPr>
        <w:t>sát- na vô lậu trước sau xông khắp một sát-na hữu lậu trung</w:t>
      </w:r>
      <w:r>
        <w:rPr>
          <w:color w:val="231F20"/>
          <w:spacing w:val="-6"/>
        </w:rPr>
        <w:t> </w:t>
      </w:r>
      <w:r>
        <w:rPr>
          <w:color w:val="231F20"/>
        </w:rPr>
        <w:t>gian.</w:t>
      </w:r>
    </w:p>
    <w:p>
      <w:pPr>
        <w:pStyle w:val="BodyText"/>
        <w:spacing w:line="273" w:lineRule="auto" w:before="111"/>
        <w:ind w:left="393" w:right="125"/>
      </w:pPr>
      <w:r>
        <w:rPr>
          <w:color w:val="231F20"/>
        </w:rPr>
        <w:t>Hợp xông ướp nên gọi là tu đủ: Như hoa cùng với cỏ thơm hợp xông khiến phát sinh mùi thơm. Các Sư Du-già cũng lại </w:t>
      </w:r>
      <w:r>
        <w:rPr>
          <w:color w:val="231F20"/>
          <w:spacing w:val="2"/>
        </w:rPr>
        <w:t>như </w:t>
      </w:r>
      <w:r>
        <w:rPr>
          <w:color w:val="231F20"/>
        </w:rPr>
        <w:t>thế, do hai sát-na vô lậu kề cận xông ướp phát khởi nơi một </w:t>
      </w:r>
      <w:r>
        <w:rPr>
          <w:color w:val="231F20"/>
          <w:spacing w:val="2"/>
        </w:rPr>
        <w:t>sát-na </w:t>
      </w:r>
      <w:r>
        <w:rPr>
          <w:color w:val="231F20"/>
        </w:rPr>
        <w:t>hữu</w:t>
      </w:r>
      <w:r>
        <w:rPr>
          <w:color w:val="231F20"/>
          <w:spacing w:val="5"/>
        </w:rPr>
        <w:t> </w:t>
      </w:r>
      <w:r>
        <w:rPr>
          <w:color w:val="231F20"/>
        </w:rPr>
        <w:t>lậu.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Khiến</w:t>
      </w:r>
      <w:r>
        <w:rPr>
          <w:color w:val="231F20"/>
          <w:spacing w:val="-6"/>
        </w:rPr>
        <w:t> </w:t>
      </w:r>
      <w:r>
        <w:rPr>
          <w:color w:val="231F20"/>
        </w:rPr>
        <w:t>cho</w:t>
      </w:r>
      <w:r>
        <w:rPr>
          <w:color w:val="231F20"/>
          <w:spacing w:val="-5"/>
        </w:rPr>
        <w:t> </w:t>
      </w:r>
      <w:r>
        <w:rPr>
          <w:color w:val="231F20"/>
        </w:rPr>
        <w:t>trang</w:t>
      </w:r>
      <w:r>
        <w:rPr>
          <w:color w:val="231F20"/>
          <w:spacing w:val="-6"/>
        </w:rPr>
        <w:t> </w:t>
      </w:r>
      <w:r>
        <w:rPr>
          <w:color w:val="231F20"/>
        </w:rPr>
        <w:t>nghiêm</w:t>
      </w:r>
      <w:r>
        <w:rPr>
          <w:color w:val="231F20"/>
          <w:spacing w:val="-5"/>
        </w:rPr>
        <w:t> </w:t>
      </w:r>
      <w:r>
        <w:rPr>
          <w:color w:val="231F20"/>
        </w:rPr>
        <w:t>tốt</w:t>
      </w:r>
      <w:r>
        <w:rPr>
          <w:color w:val="231F20"/>
          <w:spacing w:val="-6"/>
        </w:rPr>
        <w:t> </w:t>
      </w:r>
      <w:r>
        <w:rPr>
          <w:color w:val="231F20"/>
        </w:rPr>
        <w:t>đẹp</w:t>
      </w:r>
      <w:r>
        <w:rPr>
          <w:color w:val="231F20"/>
          <w:spacing w:val="-5"/>
        </w:rPr>
        <w:t> </w:t>
      </w:r>
      <w:r>
        <w:rPr>
          <w:color w:val="231F20"/>
        </w:rPr>
        <w:t>nên</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tu</w:t>
      </w:r>
      <w:r>
        <w:rPr>
          <w:color w:val="231F20"/>
          <w:spacing w:val="-6"/>
        </w:rPr>
        <w:t> </w:t>
      </w:r>
      <w:r>
        <w:rPr>
          <w:color w:val="231F20"/>
        </w:rPr>
        <w:t>đủ:</w:t>
      </w:r>
      <w:r>
        <w:rPr>
          <w:color w:val="231F20"/>
          <w:spacing w:val="-5"/>
        </w:rPr>
        <w:t> </w:t>
      </w:r>
      <w:r>
        <w:rPr>
          <w:color w:val="231F20"/>
        </w:rPr>
        <w:t>Như</w:t>
      </w:r>
      <w:r>
        <w:rPr>
          <w:color w:val="231F20"/>
          <w:spacing w:val="-6"/>
        </w:rPr>
        <w:t> </w:t>
      </w:r>
      <w:r>
        <w:rPr>
          <w:color w:val="231F20"/>
        </w:rPr>
        <w:t>dùng</w:t>
      </w:r>
      <w:r>
        <w:rPr>
          <w:color w:val="231F20"/>
          <w:spacing w:val="-5"/>
        </w:rPr>
        <w:t> </w:t>
      </w:r>
      <w:r>
        <w:rPr>
          <w:color w:val="231F20"/>
        </w:rPr>
        <w:t>các hoa rải khắp lên trên tháp miếu khiến càng trang nghiêm, tốt đẹp. Hành giả cũng như </w:t>
      </w:r>
      <w:r>
        <w:rPr>
          <w:color w:val="231F20"/>
          <w:spacing w:val="-5"/>
        </w:rPr>
        <w:t>vậy, </w:t>
      </w:r>
      <w:r>
        <w:rPr>
          <w:color w:val="231F20"/>
        </w:rPr>
        <w:t>là dùng hai sát-na vô lậu rải lên một sát-na hữu lậu khiến nó càng tốt đẹp.</w:t>
      </w:r>
    </w:p>
    <w:p>
      <w:pPr>
        <w:pStyle w:val="BodyText"/>
        <w:spacing w:line="276" w:lineRule="auto" w:before="129"/>
        <w:ind w:right="411"/>
      </w:pPr>
      <w:r>
        <w:rPr>
          <w:color w:val="231F20"/>
        </w:rPr>
        <w:t>Khiến càng sáng sạch nên gọi là tu đủ: Như dùng vàng </w:t>
      </w:r>
      <w:r>
        <w:rPr>
          <w:color w:val="231F20"/>
          <w:spacing w:val="-5"/>
        </w:rPr>
        <w:t>v.v… </w:t>
      </w:r>
      <w:r>
        <w:rPr>
          <w:color w:val="231F20"/>
        </w:rPr>
        <w:t>đặt</w:t>
      </w:r>
      <w:r>
        <w:rPr>
          <w:color w:val="231F20"/>
          <w:spacing w:val="-8"/>
        </w:rPr>
        <w:t> </w:t>
      </w:r>
      <w:r>
        <w:rPr>
          <w:color w:val="231F20"/>
        </w:rPr>
        <w:t>trong</w:t>
      </w:r>
      <w:r>
        <w:rPr>
          <w:color w:val="231F20"/>
          <w:spacing w:val="-8"/>
        </w:rPr>
        <w:t> </w:t>
      </w:r>
      <w:r>
        <w:rPr>
          <w:color w:val="231F20"/>
        </w:rPr>
        <w:t>lò</w:t>
      </w:r>
      <w:r>
        <w:rPr>
          <w:color w:val="231F20"/>
          <w:spacing w:val="-8"/>
        </w:rPr>
        <w:t> </w:t>
      </w:r>
      <w:r>
        <w:rPr>
          <w:color w:val="231F20"/>
        </w:rPr>
        <w:t>lửa,</w:t>
      </w:r>
      <w:r>
        <w:rPr>
          <w:color w:val="231F20"/>
          <w:spacing w:val="-7"/>
        </w:rPr>
        <w:t> </w:t>
      </w:r>
      <w:r>
        <w:rPr>
          <w:color w:val="231F20"/>
        </w:rPr>
        <w:t>nấu</w:t>
      </w:r>
      <w:r>
        <w:rPr>
          <w:color w:val="231F20"/>
          <w:spacing w:val="-8"/>
        </w:rPr>
        <w:t> </w:t>
      </w:r>
      <w:r>
        <w:rPr>
          <w:color w:val="231F20"/>
        </w:rPr>
        <w:t>chảy</w:t>
      </w:r>
      <w:r>
        <w:rPr>
          <w:color w:val="231F20"/>
          <w:spacing w:val="-8"/>
        </w:rPr>
        <w:t> </w:t>
      </w:r>
      <w:r>
        <w:rPr>
          <w:color w:val="231F20"/>
        </w:rPr>
        <w:t>điều</w:t>
      </w:r>
      <w:r>
        <w:rPr>
          <w:color w:val="231F20"/>
          <w:spacing w:val="-8"/>
        </w:rPr>
        <w:t> </w:t>
      </w:r>
      <w:r>
        <w:rPr>
          <w:color w:val="231F20"/>
        </w:rPr>
        <w:t>luyện</w:t>
      </w:r>
      <w:r>
        <w:rPr>
          <w:color w:val="231F20"/>
          <w:spacing w:val="-7"/>
        </w:rPr>
        <w:t> </w:t>
      </w:r>
      <w:r>
        <w:rPr>
          <w:color w:val="231F20"/>
        </w:rPr>
        <w:t>khiến</w:t>
      </w:r>
      <w:r>
        <w:rPr>
          <w:color w:val="231F20"/>
          <w:spacing w:val="-8"/>
        </w:rPr>
        <w:t> </w:t>
      </w:r>
      <w:r>
        <w:rPr>
          <w:color w:val="231F20"/>
        </w:rPr>
        <w:t>vàng</w:t>
      </w:r>
      <w:r>
        <w:rPr>
          <w:color w:val="231F20"/>
          <w:spacing w:val="-8"/>
        </w:rPr>
        <w:t> </w:t>
      </w:r>
      <w:r>
        <w:rPr>
          <w:color w:val="231F20"/>
        </w:rPr>
        <w:t>sáng</w:t>
      </w:r>
      <w:r>
        <w:rPr>
          <w:color w:val="231F20"/>
          <w:spacing w:val="-8"/>
        </w:rPr>
        <w:t> </w:t>
      </w:r>
      <w:r>
        <w:rPr>
          <w:color w:val="231F20"/>
        </w:rPr>
        <w:t>sạch.</w:t>
      </w:r>
      <w:r>
        <w:rPr>
          <w:color w:val="231F20"/>
          <w:spacing w:val="-7"/>
        </w:rPr>
        <w:t> </w:t>
      </w:r>
      <w:r>
        <w:rPr>
          <w:color w:val="231F20"/>
        </w:rPr>
        <w:t>Hành</w:t>
      </w:r>
      <w:r>
        <w:rPr>
          <w:color w:val="231F20"/>
          <w:spacing w:val="-8"/>
        </w:rPr>
        <w:t> </w:t>
      </w:r>
      <w:r>
        <w:rPr>
          <w:color w:val="231F20"/>
        </w:rPr>
        <w:t>giả cũng như </w:t>
      </w:r>
      <w:r>
        <w:rPr>
          <w:color w:val="231F20"/>
          <w:spacing w:val="-5"/>
        </w:rPr>
        <w:t>vậy, </w:t>
      </w:r>
      <w:r>
        <w:rPr>
          <w:color w:val="231F20"/>
        </w:rPr>
        <w:t>dùng một sát-na hữu lậu để trong hai sát-na vô lậu, thường xuyên điều luyện khiến càng trở nên tinh diệu.</w:t>
      </w:r>
    </w:p>
    <w:p>
      <w:pPr>
        <w:pStyle w:val="BodyText"/>
        <w:spacing w:line="276" w:lineRule="auto" w:before="130"/>
        <w:ind w:right="412"/>
      </w:pPr>
      <w:r>
        <w:rPr>
          <w:color w:val="231F20"/>
        </w:rPr>
        <w:t>Duyên nơi pháp kia nên gọi là tu đủ: Là phái kia nói dùng hai sát-na vô lậu duyên nơi một sát-na hữu lậu, nên gọi là tu đủ.</w:t>
      </w:r>
    </w:p>
    <w:p>
      <w:pPr>
        <w:pStyle w:val="BodyText"/>
        <w:spacing w:line="276" w:lineRule="auto" w:before="127"/>
        <w:ind w:right="411"/>
      </w:pPr>
      <w:r>
        <w:rPr>
          <w:color w:val="231F20"/>
        </w:rPr>
        <w:t>Về cõi: Đối tượng tu đủ gắn liền với cõi sắc. Chủ thể tu đủ không hệ thuộc nơi cõi.</w:t>
      </w:r>
    </w:p>
    <w:p>
      <w:pPr>
        <w:pStyle w:val="BodyText"/>
        <w:spacing w:line="276" w:lineRule="auto" w:before="127"/>
        <w:ind w:right="411"/>
      </w:pPr>
      <w:r>
        <w:rPr>
          <w:color w:val="231F20"/>
        </w:rPr>
        <w:t>Về địa: Chủ thể và đối tượng tu đủ đều ở nơi địa của bốn tĩnh lự căn bản.</w:t>
      </w:r>
    </w:p>
    <w:p>
      <w:pPr>
        <w:pStyle w:val="BodyText"/>
        <w:spacing w:before="127"/>
        <w:ind w:left="677" w:firstLine="0"/>
      </w:pPr>
      <w:r>
        <w:rPr>
          <w:i/>
          <w:color w:val="231F20"/>
        </w:rPr>
        <w:t>Hỏi: </w:t>
      </w:r>
      <w:r>
        <w:rPr>
          <w:color w:val="231F20"/>
        </w:rPr>
        <w:t>Nơi cõi vô sắc có tu đủ chăng?</w:t>
      </w:r>
    </w:p>
    <w:p>
      <w:pPr>
        <w:pStyle w:val="BodyText"/>
        <w:spacing w:before="171"/>
        <w:ind w:left="677" w:firstLine="0"/>
      </w:pPr>
      <w:r>
        <w:rPr>
          <w:i/>
          <w:color w:val="231F20"/>
        </w:rPr>
        <w:t>Đáp: </w:t>
      </w:r>
      <w:r>
        <w:rPr>
          <w:color w:val="231F20"/>
        </w:rPr>
        <w:t>Có thuyết nói: Là không, vì cõi ấy là khó thấy, vì vi tế.</w:t>
      </w:r>
    </w:p>
    <w:p>
      <w:pPr>
        <w:pStyle w:val="BodyText"/>
        <w:spacing w:line="276" w:lineRule="auto" w:before="170"/>
        <w:ind w:right="411"/>
      </w:pPr>
      <w:r>
        <w:rPr>
          <w:color w:val="231F20"/>
        </w:rPr>
        <w:t>Có</w:t>
      </w:r>
      <w:r>
        <w:rPr>
          <w:color w:val="231F20"/>
          <w:spacing w:val="-12"/>
        </w:rPr>
        <w:t> </w:t>
      </w:r>
      <w:r>
        <w:rPr>
          <w:color w:val="231F20"/>
        </w:rPr>
        <w:t>thuyết</w:t>
      </w:r>
      <w:r>
        <w:rPr>
          <w:color w:val="231F20"/>
          <w:spacing w:val="-11"/>
        </w:rPr>
        <w:t> </w:t>
      </w:r>
      <w:r>
        <w:rPr>
          <w:color w:val="231F20"/>
        </w:rPr>
        <w:t>cho:</w:t>
      </w:r>
      <w:r>
        <w:rPr>
          <w:color w:val="231F20"/>
          <w:spacing w:val="-12"/>
        </w:rPr>
        <w:t> </w:t>
      </w:r>
      <w:r>
        <w:rPr>
          <w:color w:val="231F20"/>
        </w:rPr>
        <w:t>Đức</w:t>
      </w:r>
      <w:r>
        <w:rPr>
          <w:color w:val="231F20"/>
          <w:spacing w:val="-11"/>
        </w:rPr>
        <w:t> </w:t>
      </w:r>
      <w:r>
        <w:rPr>
          <w:color w:val="231F20"/>
        </w:rPr>
        <w:t>Phật</w:t>
      </w:r>
      <w:r>
        <w:rPr>
          <w:color w:val="231F20"/>
          <w:spacing w:val="-12"/>
        </w:rPr>
        <w:t> </w:t>
      </w:r>
      <w:r>
        <w:rPr>
          <w:color w:val="231F20"/>
        </w:rPr>
        <w:t>đối</w:t>
      </w:r>
      <w:r>
        <w:rPr>
          <w:color w:val="231F20"/>
          <w:spacing w:val="-11"/>
        </w:rPr>
        <w:t> </w:t>
      </w:r>
      <w:r>
        <w:rPr>
          <w:color w:val="231F20"/>
        </w:rPr>
        <w:t>với</w:t>
      </w:r>
      <w:r>
        <w:rPr>
          <w:color w:val="231F20"/>
          <w:spacing w:val="-12"/>
        </w:rPr>
        <w:t> </w:t>
      </w:r>
      <w:r>
        <w:rPr>
          <w:color w:val="231F20"/>
        </w:rPr>
        <w:t>cõi</w:t>
      </w:r>
      <w:r>
        <w:rPr>
          <w:color w:val="231F20"/>
          <w:spacing w:val="-11"/>
        </w:rPr>
        <w:t> </w:t>
      </w:r>
      <w:r>
        <w:rPr>
          <w:color w:val="231F20"/>
        </w:rPr>
        <w:t>vô</w:t>
      </w:r>
      <w:r>
        <w:rPr>
          <w:color w:val="231F20"/>
          <w:spacing w:val="-12"/>
        </w:rPr>
        <w:t> </w:t>
      </w:r>
      <w:r>
        <w:rPr>
          <w:color w:val="231F20"/>
        </w:rPr>
        <w:t>sắc</w:t>
      </w:r>
      <w:r>
        <w:rPr>
          <w:color w:val="231F20"/>
          <w:spacing w:val="-11"/>
        </w:rPr>
        <w:t> </w:t>
      </w:r>
      <w:r>
        <w:rPr>
          <w:color w:val="231F20"/>
        </w:rPr>
        <w:t>có</w:t>
      </w:r>
      <w:r>
        <w:rPr>
          <w:color w:val="231F20"/>
          <w:spacing w:val="-12"/>
        </w:rPr>
        <w:t> </w:t>
      </w:r>
      <w:r>
        <w:rPr>
          <w:color w:val="231F20"/>
        </w:rPr>
        <w:t>tu</w:t>
      </w:r>
      <w:r>
        <w:rPr>
          <w:color w:val="231F20"/>
          <w:spacing w:val="-11"/>
        </w:rPr>
        <w:t> </w:t>
      </w:r>
      <w:r>
        <w:rPr>
          <w:color w:val="231F20"/>
        </w:rPr>
        <w:t>đủ,</w:t>
      </w:r>
      <w:r>
        <w:rPr>
          <w:color w:val="231F20"/>
          <w:spacing w:val="-12"/>
        </w:rPr>
        <w:t> </w:t>
      </w:r>
      <w:r>
        <w:rPr>
          <w:color w:val="231F20"/>
        </w:rPr>
        <w:t>không</w:t>
      </w:r>
      <w:r>
        <w:rPr>
          <w:color w:val="231F20"/>
          <w:spacing w:val="-11"/>
        </w:rPr>
        <w:t> </w:t>
      </w:r>
      <w:r>
        <w:rPr>
          <w:color w:val="231F20"/>
        </w:rPr>
        <w:t>phải là hàng Độc giác, Thanh</w:t>
      </w:r>
      <w:r>
        <w:rPr>
          <w:color w:val="231F20"/>
          <w:spacing w:val="-7"/>
        </w:rPr>
        <w:t> </w:t>
      </w:r>
      <w:r>
        <w:rPr>
          <w:color w:val="231F20"/>
        </w:rPr>
        <w:t>văn.</w:t>
      </w:r>
    </w:p>
    <w:p>
      <w:pPr>
        <w:pStyle w:val="BodyText"/>
        <w:spacing w:before="128"/>
        <w:ind w:left="677" w:firstLine="0"/>
      </w:pPr>
      <w:r>
        <w:rPr>
          <w:color w:val="231F20"/>
        </w:rPr>
        <w:t>Về chỗ nương dựa: Là dựa nơi cõi dục, cõi sắc.</w:t>
      </w:r>
    </w:p>
    <w:p>
      <w:pPr>
        <w:pStyle w:val="BodyText"/>
        <w:spacing w:line="276" w:lineRule="auto" w:before="170"/>
        <w:ind w:right="410"/>
      </w:pPr>
      <w:r>
        <w:rPr>
          <w:color w:val="231F20"/>
        </w:rPr>
        <w:t>Về hành tướng: Có thuyết nói: Chủ thể và đối tượng tu đủ đều tạo ra mười sáu hành tướng bậc Thánh. Vì sao? Vì hành tướng bậc Thánh không gián đoạn, có thể khởi Thánh đạo. Thánh đạo không gián đoạn lại khởi hành tướng bậc Thánh.</w:t>
      </w:r>
    </w:p>
    <w:p>
      <w:pPr>
        <w:pStyle w:val="BodyText"/>
        <w:spacing w:line="276" w:lineRule="auto" w:before="130"/>
        <w:ind w:right="410"/>
      </w:pPr>
      <w:r>
        <w:rPr>
          <w:color w:val="231F20"/>
        </w:rPr>
        <w:t>Nên nói như vầy: Là chủ thể tu đủ tạo ra mười sáu hành</w:t>
      </w:r>
      <w:r>
        <w:rPr>
          <w:color w:val="231F20"/>
          <w:spacing w:val="-46"/>
        </w:rPr>
        <w:t> </w:t>
      </w:r>
      <w:r>
        <w:rPr>
          <w:color w:val="231F20"/>
        </w:rPr>
        <w:t>tướng. Đối tượng tu đủ hoặc tạo ra mười sáu hành tướng, hoặc tạo ra hành tướng khác, là như vô lượng, giải thoát, thắng xứ</w:t>
      </w:r>
      <w:r>
        <w:rPr>
          <w:color w:val="231F20"/>
          <w:spacing w:val="-3"/>
        </w:rPr>
        <w:t> </w:t>
      </w:r>
      <w:r>
        <w:rPr>
          <w:color w:val="231F20"/>
          <w:spacing w:val="-5"/>
        </w:rPr>
        <w:t>v.v…</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Về đối tượng duyên: Có thuyết nói: Chủ thể tu đủ dùng </w:t>
      </w:r>
      <w:r>
        <w:rPr>
          <w:color w:val="231F20"/>
          <w:spacing w:val="-4"/>
        </w:rPr>
        <w:t>đối</w:t>
      </w:r>
      <w:r>
        <w:rPr>
          <w:color w:val="231F20"/>
          <w:spacing w:val="57"/>
        </w:rPr>
        <w:t> </w:t>
      </w:r>
      <w:r>
        <w:rPr>
          <w:color w:val="231F20"/>
        </w:rPr>
        <w:t>tượng</w:t>
      </w:r>
      <w:r>
        <w:rPr>
          <w:color w:val="231F20"/>
          <w:spacing w:val="-14"/>
        </w:rPr>
        <w:t> </w:t>
      </w:r>
      <w:r>
        <w:rPr>
          <w:color w:val="231F20"/>
        </w:rPr>
        <w:t>tu</w:t>
      </w:r>
      <w:r>
        <w:rPr>
          <w:color w:val="231F20"/>
          <w:spacing w:val="-14"/>
        </w:rPr>
        <w:t> </w:t>
      </w:r>
      <w:r>
        <w:rPr>
          <w:color w:val="231F20"/>
        </w:rPr>
        <w:t>đủ</w:t>
      </w:r>
      <w:r>
        <w:rPr>
          <w:color w:val="231F20"/>
          <w:spacing w:val="-14"/>
        </w:rPr>
        <w:t> </w:t>
      </w:r>
      <w:r>
        <w:rPr>
          <w:color w:val="231F20"/>
        </w:rPr>
        <w:t>làm</w:t>
      </w:r>
      <w:r>
        <w:rPr>
          <w:color w:val="231F20"/>
          <w:spacing w:val="-14"/>
        </w:rPr>
        <w:t> </w:t>
      </w:r>
      <w:r>
        <w:rPr>
          <w:color w:val="231F20"/>
        </w:rPr>
        <w:t>đối</w:t>
      </w:r>
      <w:r>
        <w:rPr>
          <w:color w:val="231F20"/>
          <w:spacing w:val="-14"/>
        </w:rPr>
        <w:t> </w:t>
      </w:r>
      <w:r>
        <w:rPr>
          <w:color w:val="231F20"/>
        </w:rPr>
        <w:t>tượng</w:t>
      </w:r>
      <w:r>
        <w:rPr>
          <w:color w:val="231F20"/>
          <w:spacing w:val="-13"/>
        </w:rPr>
        <w:t> </w:t>
      </w:r>
      <w:r>
        <w:rPr>
          <w:color w:val="231F20"/>
        </w:rPr>
        <w:t>duyên.</w:t>
      </w:r>
      <w:r>
        <w:rPr>
          <w:color w:val="231F20"/>
          <w:spacing w:val="-14"/>
        </w:rPr>
        <w:t> </w:t>
      </w:r>
      <w:r>
        <w:rPr>
          <w:color w:val="231F20"/>
        </w:rPr>
        <w:t>Còn</w:t>
      </w:r>
      <w:r>
        <w:rPr>
          <w:color w:val="231F20"/>
          <w:spacing w:val="-14"/>
        </w:rPr>
        <w:t> </w:t>
      </w:r>
      <w:r>
        <w:rPr>
          <w:color w:val="231F20"/>
        </w:rPr>
        <w:t>đối</w:t>
      </w:r>
      <w:r>
        <w:rPr>
          <w:color w:val="231F20"/>
          <w:spacing w:val="-14"/>
        </w:rPr>
        <w:t> </w:t>
      </w:r>
      <w:r>
        <w:rPr>
          <w:color w:val="231F20"/>
        </w:rPr>
        <w:t>tượng</w:t>
      </w:r>
      <w:r>
        <w:rPr>
          <w:color w:val="231F20"/>
          <w:spacing w:val="-14"/>
        </w:rPr>
        <w:t> </w:t>
      </w:r>
      <w:r>
        <w:rPr>
          <w:color w:val="231F20"/>
        </w:rPr>
        <w:t>duyên</w:t>
      </w:r>
      <w:r>
        <w:rPr>
          <w:color w:val="231F20"/>
          <w:spacing w:val="-14"/>
        </w:rPr>
        <w:t> </w:t>
      </w:r>
      <w:r>
        <w:rPr>
          <w:color w:val="231F20"/>
        </w:rPr>
        <w:t>của</w:t>
      </w:r>
      <w:r>
        <w:rPr>
          <w:color w:val="231F20"/>
          <w:spacing w:val="-13"/>
        </w:rPr>
        <w:t> </w:t>
      </w:r>
      <w:r>
        <w:rPr>
          <w:color w:val="231F20"/>
        </w:rPr>
        <w:t>đối</w:t>
      </w:r>
      <w:r>
        <w:rPr>
          <w:color w:val="231F20"/>
          <w:spacing w:val="-14"/>
        </w:rPr>
        <w:t> </w:t>
      </w:r>
      <w:r>
        <w:rPr>
          <w:color w:val="231F20"/>
          <w:spacing w:val="-3"/>
        </w:rPr>
        <w:t>tượng </w:t>
      </w:r>
      <w:r>
        <w:rPr>
          <w:color w:val="231F20"/>
        </w:rPr>
        <w:t>tu đủ thì không nhất định.</w:t>
      </w:r>
    </w:p>
    <w:p>
      <w:pPr>
        <w:pStyle w:val="BodyText"/>
        <w:spacing w:line="273" w:lineRule="auto" w:before="111"/>
        <w:ind w:left="393" w:right="127"/>
      </w:pPr>
      <w:r>
        <w:rPr>
          <w:color w:val="231F20"/>
        </w:rPr>
        <w:t>Nên</w:t>
      </w:r>
      <w:r>
        <w:rPr>
          <w:color w:val="231F20"/>
          <w:spacing w:val="-12"/>
        </w:rPr>
        <w:t> </w:t>
      </w:r>
      <w:r>
        <w:rPr>
          <w:color w:val="231F20"/>
        </w:rPr>
        <w:t>nói</w:t>
      </w:r>
      <w:r>
        <w:rPr>
          <w:color w:val="231F20"/>
          <w:spacing w:val="-11"/>
        </w:rPr>
        <w:t> </w:t>
      </w:r>
      <w:r>
        <w:rPr>
          <w:color w:val="231F20"/>
        </w:rPr>
        <w:t>như</w:t>
      </w:r>
      <w:r>
        <w:rPr>
          <w:color w:val="231F20"/>
          <w:spacing w:val="-11"/>
        </w:rPr>
        <w:t> </w:t>
      </w:r>
      <w:r>
        <w:rPr>
          <w:color w:val="231F20"/>
        </w:rPr>
        <w:t>vầy:</w:t>
      </w:r>
      <w:r>
        <w:rPr>
          <w:color w:val="231F20"/>
          <w:spacing w:val="-11"/>
        </w:rPr>
        <w:t> </w:t>
      </w:r>
      <w:r>
        <w:rPr>
          <w:color w:val="231F20"/>
        </w:rPr>
        <w:t>Là</w:t>
      </w:r>
      <w:r>
        <w:rPr>
          <w:color w:val="231F20"/>
          <w:spacing w:val="-11"/>
        </w:rPr>
        <w:t> </w:t>
      </w:r>
      <w:r>
        <w:rPr>
          <w:color w:val="231F20"/>
        </w:rPr>
        <w:t>chủ</w:t>
      </w:r>
      <w:r>
        <w:rPr>
          <w:color w:val="231F20"/>
          <w:spacing w:val="-11"/>
        </w:rPr>
        <w:t> </w:t>
      </w:r>
      <w:r>
        <w:rPr>
          <w:color w:val="231F20"/>
        </w:rPr>
        <w:t>thể</w:t>
      </w:r>
      <w:r>
        <w:rPr>
          <w:color w:val="231F20"/>
          <w:spacing w:val="-11"/>
        </w:rPr>
        <w:t> </w:t>
      </w:r>
      <w:r>
        <w:rPr>
          <w:color w:val="231F20"/>
        </w:rPr>
        <w:t>tu</w:t>
      </w:r>
      <w:r>
        <w:rPr>
          <w:color w:val="231F20"/>
          <w:spacing w:val="-12"/>
        </w:rPr>
        <w:t> </w:t>
      </w:r>
      <w:r>
        <w:rPr>
          <w:color w:val="231F20"/>
        </w:rPr>
        <w:t>đủ</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bốn</w:t>
      </w:r>
      <w:r>
        <w:rPr>
          <w:color w:val="231F20"/>
          <w:spacing w:val="-15"/>
        </w:rPr>
        <w:t> </w:t>
      </w:r>
      <w:r>
        <w:rPr>
          <w:color w:val="231F20"/>
        </w:rPr>
        <w:t>Thánh</w:t>
      </w:r>
      <w:r>
        <w:rPr>
          <w:color w:val="231F20"/>
          <w:spacing w:val="-11"/>
        </w:rPr>
        <w:t> </w:t>
      </w:r>
      <w:r>
        <w:rPr>
          <w:color w:val="231F20"/>
        </w:rPr>
        <w:t>đế,</w:t>
      </w:r>
      <w:r>
        <w:rPr>
          <w:color w:val="231F20"/>
          <w:spacing w:val="-11"/>
        </w:rPr>
        <w:t> </w:t>
      </w:r>
      <w:r>
        <w:rPr>
          <w:color w:val="231F20"/>
        </w:rPr>
        <w:t>còn đối tượng tu đủ duyên với tất cả pháp.</w:t>
      </w:r>
    </w:p>
    <w:p>
      <w:pPr>
        <w:pStyle w:val="BodyText"/>
        <w:spacing w:line="273" w:lineRule="auto" w:before="111"/>
        <w:ind w:left="393" w:right="127"/>
      </w:pPr>
      <w:r>
        <w:rPr>
          <w:color w:val="231F20"/>
        </w:rPr>
        <w:t>Về niệm trụ: Có thuyết nói: Chủ thể và đối tượng tu đủ đều</w:t>
      </w:r>
      <w:r>
        <w:rPr>
          <w:color w:val="231F20"/>
          <w:spacing w:val="-30"/>
        </w:rPr>
        <w:t> </w:t>
      </w:r>
      <w:r>
        <w:rPr>
          <w:color w:val="231F20"/>
          <w:spacing w:val="-4"/>
        </w:rPr>
        <w:t>tạo </w:t>
      </w:r>
      <w:r>
        <w:rPr>
          <w:color w:val="231F20"/>
        </w:rPr>
        <w:t>ra pháp niệm trụ.</w:t>
      </w:r>
    </w:p>
    <w:p>
      <w:pPr>
        <w:pStyle w:val="BodyText"/>
        <w:spacing w:line="273" w:lineRule="auto" w:before="112"/>
        <w:ind w:left="393" w:right="126"/>
      </w:pPr>
      <w:r>
        <w:rPr>
          <w:color w:val="231F20"/>
        </w:rPr>
        <w:t>Có thuyết cho: Đối tượng tu đủ là bốn niệm trụ. Chủ thể tu đủ chỉ là pháp niệm trụ.</w:t>
      </w:r>
    </w:p>
    <w:p>
      <w:pPr>
        <w:pStyle w:val="BodyText"/>
        <w:spacing w:line="273" w:lineRule="auto" w:before="112"/>
        <w:ind w:left="393" w:right="127"/>
      </w:pPr>
      <w:r>
        <w:rPr>
          <w:color w:val="231F20"/>
        </w:rPr>
        <w:t>Nên nói như vầy: Cả chủ thể và đối tượng tu đủ đều cùng tạo ra bốn niệm trụ.</w:t>
      </w:r>
    </w:p>
    <w:p>
      <w:pPr>
        <w:pStyle w:val="BodyText"/>
        <w:spacing w:line="273" w:lineRule="auto" w:before="112"/>
        <w:ind w:left="393" w:right="127"/>
      </w:pPr>
      <w:r>
        <w:rPr>
          <w:color w:val="231F20"/>
        </w:rPr>
        <w:t>Về trí: Có thuyết nói: Chủ thể tu đủ là khổ tập loại trí. Đối tượng tu đủ là thế tục trí.</w:t>
      </w:r>
    </w:p>
    <w:p>
      <w:pPr>
        <w:pStyle w:val="BodyText"/>
        <w:spacing w:line="273" w:lineRule="auto" w:before="111"/>
        <w:ind w:left="393" w:right="126"/>
      </w:pPr>
      <w:r>
        <w:rPr>
          <w:color w:val="231F20"/>
        </w:rPr>
        <w:t>Nên nói như vầy: Chủ thể tu đủ là bốn pháp, bốn loại trí. Đối tượng tu đủ là thế tục trí. Nếu nói chung thì bậc hữu học có bảy trí, bậc vô học có chín trí trừ tha tâm trí.</w:t>
      </w:r>
    </w:p>
    <w:p>
      <w:pPr>
        <w:pStyle w:val="BodyText"/>
        <w:spacing w:line="273" w:lineRule="auto" w:before="111"/>
        <w:ind w:left="393" w:right="128"/>
      </w:pPr>
      <w:r>
        <w:rPr>
          <w:color w:val="231F20"/>
        </w:rPr>
        <w:t>Về kết hợp với Tam-ma-địa: Có thuyết nói: Chủ thể tu đủ kết hợp với hai Tam-ma-địa là Không, Vô nguyện. Đối tượng tu đủ không kết hợp với Tam-ma-địa.</w:t>
      </w:r>
    </w:p>
    <w:p>
      <w:pPr>
        <w:pStyle w:val="BodyText"/>
        <w:spacing w:before="111"/>
        <w:ind w:left="960" w:firstLine="0"/>
      </w:pPr>
      <w:r>
        <w:rPr>
          <w:color w:val="231F20"/>
        </w:rPr>
        <w:t>Nên nói như vầy: Chủ thể tu đủ kết hợp với ba Tam-ma-địa.</w:t>
      </w:r>
    </w:p>
    <w:p>
      <w:pPr>
        <w:pStyle w:val="BodyText"/>
        <w:spacing w:before="41"/>
        <w:ind w:left="393" w:firstLine="0"/>
      </w:pPr>
      <w:r>
        <w:rPr>
          <w:color w:val="231F20"/>
        </w:rPr>
        <w:t>Đối tượng tu đủ không kết hợp với Tam-ma-địa.</w:t>
      </w:r>
    </w:p>
    <w:p>
      <w:pPr>
        <w:pStyle w:val="BodyText"/>
        <w:spacing w:line="273" w:lineRule="auto" w:before="155"/>
        <w:ind w:left="393"/>
        <w:jc w:val="left"/>
      </w:pPr>
      <w:r>
        <w:rPr>
          <w:color w:val="231F20"/>
        </w:rPr>
        <w:t>Về</w:t>
      </w:r>
      <w:r>
        <w:rPr>
          <w:color w:val="231F20"/>
          <w:spacing w:val="-10"/>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9"/>
        </w:rPr>
        <w:t> </w:t>
      </w:r>
      <w:r>
        <w:rPr>
          <w:color w:val="231F20"/>
        </w:rPr>
        <w:t>căn:</w:t>
      </w:r>
      <w:r>
        <w:rPr>
          <w:color w:val="231F20"/>
          <w:spacing w:val="-10"/>
        </w:rPr>
        <w:t> </w:t>
      </w:r>
      <w:r>
        <w:rPr>
          <w:color w:val="231F20"/>
        </w:rPr>
        <w:t>Nói</w:t>
      </w:r>
      <w:r>
        <w:rPr>
          <w:color w:val="231F20"/>
          <w:spacing w:val="-9"/>
        </w:rPr>
        <w:t> </w:t>
      </w:r>
      <w:r>
        <w:rPr>
          <w:color w:val="231F20"/>
        </w:rPr>
        <w:t>chung</w:t>
      </w:r>
      <w:r>
        <w:rPr>
          <w:color w:val="231F20"/>
          <w:spacing w:val="-9"/>
        </w:rPr>
        <w:t> </w:t>
      </w:r>
      <w:r>
        <w:rPr>
          <w:color w:val="231F20"/>
        </w:rPr>
        <w:t>thì</w:t>
      </w:r>
      <w:r>
        <w:rPr>
          <w:color w:val="231F20"/>
          <w:spacing w:val="-9"/>
        </w:rPr>
        <w:t> </w:t>
      </w:r>
      <w:r>
        <w:rPr>
          <w:color w:val="231F20"/>
        </w:rPr>
        <w:t>chủ</w:t>
      </w:r>
      <w:r>
        <w:rPr>
          <w:color w:val="231F20"/>
          <w:spacing w:val="-9"/>
        </w:rPr>
        <w:t> </w:t>
      </w:r>
      <w:r>
        <w:rPr>
          <w:color w:val="231F20"/>
        </w:rPr>
        <w:t>thể</w:t>
      </w:r>
      <w:r>
        <w:rPr>
          <w:color w:val="231F20"/>
          <w:spacing w:val="-10"/>
        </w:rPr>
        <w:t> </w:t>
      </w:r>
      <w:r>
        <w:rPr>
          <w:color w:val="231F20"/>
        </w:rPr>
        <w:t>và</w:t>
      </w:r>
      <w:r>
        <w:rPr>
          <w:color w:val="231F20"/>
          <w:spacing w:val="-9"/>
        </w:rPr>
        <w:t> </w:t>
      </w:r>
      <w:r>
        <w:rPr>
          <w:color w:val="231F20"/>
        </w:rPr>
        <w:t>đối</w:t>
      </w:r>
      <w:r>
        <w:rPr>
          <w:color w:val="231F20"/>
          <w:spacing w:val="-9"/>
        </w:rPr>
        <w:t> </w:t>
      </w:r>
      <w:r>
        <w:rPr>
          <w:color w:val="231F20"/>
        </w:rPr>
        <w:t>tượng</w:t>
      </w:r>
      <w:r>
        <w:rPr>
          <w:color w:val="231F20"/>
          <w:spacing w:val="-9"/>
        </w:rPr>
        <w:t> </w:t>
      </w:r>
      <w:r>
        <w:rPr>
          <w:color w:val="231F20"/>
        </w:rPr>
        <w:t>tu</w:t>
      </w:r>
      <w:r>
        <w:rPr>
          <w:color w:val="231F20"/>
          <w:spacing w:val="-9"/>
        </w:rPr>
        <w:t> </w:t>
      </w:r>
      <w:r>
        <w:rPr>
          <w:color w:val="231F20"/>
        </w:rPr>
        <w:t>đủ đều tương ưng với ba căn là lạc, hỷ, xả.</w:t>
      </w:r>
    </w:p>
    <w:p>
      <w:pPr>
        <w:pStyle w:val="BodyText"/>
        <w:spacing w:line="273" w:lineRule="auto" w:before="111"/>
        <w:ind w:left="393"/>
        <w:jc w:val="left"/>
      </w:pPr>
      <w:r>
        <w:rPr>
          <w:color w:val="231F20"/>
        </w:rPr>
        <w:t>Về ba đời: Chủ thể và đối tượng tu đủ đều có đủ ba đời: Quá khứ, vị lai, hiện tại.</w:t>
      </w:r>
    </w:p>
    <w:p>
      <w:pPr>
        <w:pStyle w:val="BodyText"/>
        <w:spacing w:line="273" w:lineRule="auto" w:before="112"/>
        <w:ind w:left="393"/>
        <w:jc w:val="left"/>
      </w:pPr>
      <w:r>
        <w:rPr>
          <w:color w:val="231F20"/>
        </w:rPr>
        <w:t>Về</w:t>
      </w:r>
      <w:r>
        <w:rPr>
          <w:color w:val="231F20"/>
          <w:spacing w:val="-12"/>
        </w:rPr>
        <w:t> </w:t>
      </w:r>
      <w:r>
        <w:rPr>
          <w:color w:val="231F20"/>
        </w:rPr>
        <w:t>duyên</w:t>
      </w:r>
      <w:r>
        <w:rPr>
          <w:color w:val="231F20"/>
          <w:spacing w:val="-11"/>
        </w:rPr>
        <w:t> </w:t>
      </w:r>
      <w:r>
        <w:rPr>
          <w:color w:val="231F20"/>
        </w:rPr>
        <w:t>nơi</w:t>
      </w:r>
      <w:r>
        <w:rPr>
          <w:color w:val="231F20"/>
          <w:spacing w:val="-11"/>
        </w:rPr>
        <w:t> </w:t>
      </w:r>
      <w:r>
        <w:rPr>
          <w:color w:val="231F20"/>
        </w:rPr>
        <w:t>ba</w:t>
      </w:r>
      <w:r>
        <w:rPr>
          <w:color w:val="231F20"/>
          <w:spacing w:val="-11"/>
        </w:rPr>
        <w:t> </w:t>
      </w:r>
      <w:r>
        <w:rPr>
          <w:color w:val="231F20"/>
        </w:rPr>
        <w:t>đời:</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1"/>
        </w:rPr>
        <w:t> </w:t>
      </w:r>
      <w:r>
        <w:rPr>
          <w:color w:val="231F20"/>
        </w:rPr>
        <w:t>Chủ</w:t>
      </w:r>
      <w:r>
        <w:rPr>
          <w:color w:val="231F20"/>
          <w:spacing w:val="-11"/>
        </w:rPr>
        <w:t> </w:t>
      </w:r>
      <w:r>
        <w:rPr>
          <w:color w:val="231F20"/>
        </w:rPr>
        <w:t>thể</w:t>
      </w:r>
      <w:r>
        <w:rPr>
          <w:color w:val="231F20"/>
          <w:spacing w:val="-11"/>
        </w:rPr>
        <w:t> </w:t>
      </w:r>
      <w:r>
        <w:rPr>
          <w:color w:val="231F20"/>
        </w:rPr>
        <w:t>tu</w:t>
      </w:r>
      <w:r>
        <w:rPr>
          <w:color w:val="231F20"/>
          <w:spacing w:val="-11"/>
        </w:rPr>
        <w:t> </w:t>
      </w:r>
      <w:r>
        <w:rPr>
          <w:color w:val="231F20"/>
        </w:rPr>
        <w:t>đủ</w:t>
      </w:r>
      <w:r>
        <w:rPr>
          <w:color w:val="231F20"/>
          <w:spacing w:val="-11"/>
        </w:rPr>
        <w:t> </w:t>
      </w:r>
      <w:r>
        <w:rPr>
          <w:color w:val="231F20"/>
        </w:rPr>
        <w:t>thì</w:t>
      </w:r>
      <w:r>
        <w:rPr>
          <w:color w:val="231F20"/>
          <w:spacing w:val="-11"/>
        </w:rPr>
        <w:t> </w:t>
      </w:r>
      <w:r>
        <w:rPr>
          <w:color w:val="231F20"/>
        </w:rPr>
        <w:t>duyên</w:t>
      </w:r>
      <w:r>
        <w:rPr>
          <w:color w:val="231F20"/>
          <w:spacing w:val="-11"/>
        </w:rPr>
        <w:t> </w:t>
      </w:r>
      <w:r>
        <w:rPr>
          <w:color w:val="231F20"/>
        </w:rPr>
        <w:t>với quá</w:t>
      </w:r>
      <w:r>
        <w:rPr>
          <w:color w:val="231F20"/>
          <w:spacing w:val="-11"/>
        </w:rPr>
        <w:t> </w:t>
      </w:r>
      <w:r>
        <w:rPr>
          <w:color w:val="231F20"/>
        </w:rPr>
        <w:t>khứ,</w:t>
      </w:r>
      <w:r>
        <w:rPr>
          <w:color w:val="231F20"/>
          <w:spacing w:val="-11"/>
        </w:rPr>
        <w:t> </w:t>
      </w:r>
      <w:r>
        <w:rPr>
          <w:color w:val="231F20"/>
        </w:rPr>
        <w:t>vị</w:t>
      </w:r>
      <w:r>
        <w:rPr>
          <w:color w:val="231F20"/>
          <w:spacing w:val="-12"/>
        </w:rPr>
        <w:t> </w:t>
      </w:r>
      <w:r>
        <w:rPr>
          <w:color w:val="231F20"/>
        </w:rPr>
        <w:t>lai.</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tu</w:t>
      </w:r>
      <w:r>
        <w:rPr>
          <w:color w:val="231F20"/>
          <w:spacing w:val="-11"/>
        </w:rPr>
        <w:t> </w:t>
      </w:r>
      <w:r>
        <w:rPr>
          <w:color w:val="231F20"/>
        </w:rPr>
        <w:t>đủ</w:t>
      </w:r>
      <w:r>
        <w:rPr>
          <w:color w:val="231F20"/>
          <w:spacing w:val="-11"/>
        </w:rPr>
        <w:t> </w:t>
      </w:r>
      <w:r>
        <w:rPr>
          <w:color w:val="231F20"/>
        </w:rPr>
        <w:t>thì</w:t>
      </w:r>
      <w:r>
        <w:rPr>
          <w:color w:val="231F20"/>
          <w:spacing w:val="-11"/>
        </w:rPr>
        <w:t> </w:t>
      </w:r>
      <w:r>
        <w:rPr>
          <w:color w:val="231F20"/>
        </w:rPr>
        <w:t>duyên</w:t>
      </w:r>
      <w:r>
        <w:rPr>
          <w:color w:val="231F20"/>
          <w:spacing w:val="-11"/>
        </w:rPr>
        <w:t> </w:t>
      </w:r>
      <w:r>
        <w:rPr>
          <w:color w:val="231F20"/>
        </w:rPr>
        <w:t>với</w:t>
      </w:r>
      <w:r>
        <w:rPr>
          <w:color w:val="231F20"/>
          <w:spacing w:val="-11"/>
        </w:rPr>
        <w:t> </w:t>
      </w:r>
      <w:r>
        <w:rPr>
          <w:color w:val="231F20"/>
        </w:rPr>
        <w:t>ba</w:t>
      </w:r>
      <w:r>
        <w:rPr>
          <w:color w:val="231F20"/>
          <w:spacing w:val="-11"/>
        </w:rPr>
        <w:t> </w:t>
      </w:r>
      <w:r>
        <w:rPr>
          <w:color w:val="231F20"/>
        </w:rPr>
        <w:t>đời</w:t>
      </w:r>
      <w:r>
        <w:rPr>
          <w:color w:val="231F20"/>
          <w:spacing w:val="-11"/>
        </w:rPr>
        <w:t> </w:t>
      </w:r>
      <w:r>
        <w:rPr>
          <w:color w:val="231F20"/>
        </w:rPr>
        <w:t>và</w:t>
      </w:r>
      <w:r>
        <w:rPr>
          <w:color w:val="231F20"/>
          <w:spacing w:val="-11"/>
        </w:rPr>
        <w:t> </w:t>
      </w:r>
      <w:r>
        <w:rPr>
          <w:color w:val="231F20"/>
        </w:rPr>
        <w:t>tách</w:t>
      </w:r>
      <w:r>
        <w:rPr>
          <w:color w:val="231F20"/>
          <w:spacing w:val="-11"/>
        </w:rPr>
        <w:t> </w:t>
      </w:r>
      <w:r>
        <w:rPr>
          <w:color w:val="231F20"/>
        </w:rPr>
        <w:t>khởi</w:t>
      </w:r>
      <w:r>
        <w:rPr>
          <w:color w:val="231F20"/>
          <w:spacing w:val="-11"/>
        </w:rPr>
        <w:t> </w:t>
      </w:r>
      <w:r>
        <w:rPr>
          <w:color w:val="231F20"/>
          <w:spacing w:val="-3"/>
        </w:rPr>
        <w:t>đời.</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color w:val="231F20"/>
        </w:rPr>
        <w:t>Nên nói như vầy: Là cùng duyên với cả ba đời và tách khỏi đời.</w:t>
      </w:r>
    </w:p>
    <w:p>
      <w:pPr>
        <w:pStyle w:val="BodyText"/>
        <w:spacing w:before="41"/>
        <w:ind w:firstLine="0"/>
        <w:jc w:val="left"/>
      </w:pPr>
      <w:r>
        <w:rPr>
          <w:color w:val="231F20"/>
        </w:rPr>
        <w:t>Trước đã nói chủ thể tu đủ duyên nơi bốn đế, không nên nói khác.</w:t>
      </w:r>
    </w:p>
    <w:p>
      <w:pPr>
        <w:pStyle w:val="BodyText"/>
        <w:spacing w:line="273" w:lineRule="auto" w:before="154"/>
        <w:ind w:right="745"/>
        <w:jc w:val="left"/>
      </w:pPr>
      <w:r>
        <w:rPr>
          <w:color w:val="231F20"/>
        </w:rPr>
        <w:t>Về thiện, bất thiện, vô ký: Chủ thể và đối tượng tu đủ </w:t>
      </w:r>
      <w:r>
        <w:rPr>
          <w:color w:val="231F20"/>
          <w:spacing w:val="2"/>
        </w:rPr>
        <w:t>đều    </w:t>
      </w:r>
      <w:r>
        <w:rPr>
          <w:color w:val="231F20"/>
          <w:spacing w:val="69"/>
        </w:rPr>
        <w:t> </w:t>
      </w:r>
      <w:r>
        <w:rPr>
          <w:color w:val="231F20"/>
        </w:rPr>
        <w:t>là</w:t>
      </w:r>
      <w:r>
        <w:rPr>
          <w:color w:val="231F20"/>
          <w:spacing w:val="5"/>
        </w:rPr>
        <w:t> </w:t>
      </w:r>
      <w:r>
        <w:rPr>
          <w:color w:val="231F20"/>
          <w:spacing w:val="2"/>
        </w:rPr>
        <w:t>thiện.</w:t>
      </w:r>
    </w:p>
    <w:p>
      <w:pPr>
        <w:pStyle w:val="BodyText"/>
        <w:spacing w:before="112"/>
        <w:ind w:left="677" w:firstLine="0"/>
        <w:jc w:val="left"/>
      </w:pPr>
      <w:r>
        <w:rPr>
          <w:color w:val="231F20"/>
        </w:rPr>
        <w:t>Về duyên nơi thiện v.v…: Đều cùng duyên với ba thứ.</w:t>
      </w:r>
    </w:p>
    <w:p>
      <w:pPr>
        <w:pStyle w:val="BodyText"/>
        <w:spacing w:line="273" w:lineRule="auto" w:before="154"/>
        <w:ind w:right="353"/>
        <w:jc w:val="left"/>
      </w:pPr>
      <w:r>
        <w:rPr>
          <w:color w:val="231F20"/>
        </w:rPr>
        <w:t>Về thuộc ba cõi và không hệ thuộc: Đối tượng tu đủ thuộc cõi sắc. Chủ thể tu đủ thì không hệ thuộc.</w:t>
      </w:r>
    </w:p>
    <w:p>
      <w:pPr>
        <w:pStyle w:val="BodyText"/>
        <w:spacing w:line="273" w:lineRule="auto" w:before="112"/>
        <w:jc w:val="left"/>
      </w:pPr>
      <w:r>
        <w:rPr>
          <w:color w:val="231F20"/>
        </w:rPr>
        <w:t>Về duyên nơi thuộc cõi và không hệ thuộc: Là cùng duyên nơi thuộc ba cõi và không hệ thuộc.</w:t>
      </w:r>
    </w:p>
    <w:p>
      <w:pPr>
        <w:pStyle w:val="BodyText"/>
        <w:spacing w:line="273" w:lineRule="auto" w:before="112"/>
        <w:jc w:val="left"/>
      </w:pPr>
      <w:r>
        <w:rPr>
          <w:color w:val="231F20"/>
        </w:rPr>
        <w:t>Về học, vô học, phi học phi vô học: Chủ thể tu đủ hoặc là học, hoặc là vô học. Đối tượng tu đủ là phi học phi vô học.</w:t>
      </w:r>
    </w:p>
    <w:p>
      <w:pPr>
        <w:pStyle w:val="BodyText"/>
        <w:spacing w:before="112"/>
        <w:ind w:left="677" w:firstLine="0"/>
        <w:jc w:val="left"/>
      </w:pPr>
      <w:r>
        <w:rPr>
          <w:color w:val="231F20"/>
        </w:rPr>
        <w:t>Về duyên với học v.v…: Là cùng duyên với cả ba thứ.</w:t>
      </w:r>
    </w:p>
    <w:p>
      <w:pPr>
        <w:pStyle w:val="BodyText"/>
        <w:spacing w:line="273" w:lineRule="auto" w:before="154"/>
        <w:ind w:right="353"/>
        <w:jc w:val="left"/>
      </w:pPr>
      <w:r>
        <w:rPr>
          <w:color w:val="231F20"/>
        </w:rPr>
        <w:t>Về</w:t>
      </w:r>
      <w:r>
        <w:rPr>
          <w:color w:val="231F20"/>
          <w:spacing w:val="-11"/>
        </w:rPr>
        <w:t> </w:t>
      </w:r>
      <w:r>
        <w:rPr>
          <w:color w:val="231F20"/>
        </w:rPr>
        <w:t>do</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đoạn,</w:t>
      </w:r>
      <w:r>
        <w:rPr>
          <w:color w:val="231F20"/>
          <w:spacing w:val="-11"/>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không</w:t>
      </w:r>
      <w:r>
        <w:rPr>
          <w:color w:val="231F20"/>
          <w:spacing w:val="-11"/>
        </w:rPr>
        <w:t> </w:t>
      </w:r>
      <w:r>
        <w:rPr>
          <w:color w:val="231F20"/>
        </w:rPr>
        <w:t>đoạn:</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tu đủ là do tu đạo đoạn. Chủ thể tu đủ là không đoạn.</w:t>
      </w:r>
    </w:p>
    <w:p>
      <w:pPr>
        <w:pStyle w:val="BodyText"/>
        <w:spacing w:before="112"/>
        <w:ind w:left="677" w:firstLine="0"/>
        <w:jc w:val="left"/>
      </w:pPr>
      <w:r>
        <w:rPr>
          <w:color w:val="231F20"/>
        </w:rPr>
        <w:t>Về duyên nơi kiến đạo đoạn v.v…: Cùng duyên nơi ba thứ.</w:t>
      </w:r>
    </w:p>
    <w:p>
      <w:pPr>
        <w:pStyle w:val="BodyText"/>
        <w:spacing w:line="273" w:lineRule="auto" w:before="154"/>
        <w:ind w:right="406"/>
      </w:pPr>
      <w:r>
        <w:rPr>
          <w:color w:val="231F20"/>
        </w:rPr>
        <w:t>Về duyên nơi danh, duyên nơi nghĩa: Cùng duyên cả nơi danh, nghĩa.</w:t>
      </w:r>
    </w:p>
    <w:p>
      <w:pPr>
        <w:pStyle w:val="BodyText"/>
        <w:spacing w:line="273" w:lineRule="auto" w:before="112"/>
        <w:ind w:right="409"/>
      </w:pPr>
      <w:r>
        <w:rPr>
          <w:color w:val="231F20"/>
        </w:rPr>
        <w:t>Về duyên nơi tự tương tục, tha tương tục, không tương tục: Cùng duyên nơi ba thứ. Ở nơi xứ nào khởi? Ở nơi cõi dục, cõi sắc khởi. Nhưng đầu tiên khởi là ở cõi dục, nẻo người, thuộc ba châu. Ở đấy khởi rồi, hoặc thoái chuyển hoặc không thoái chuyển, sau sinh nơi cõi sắc, lại khởi hiện tiền.</w:t>
      </w:r>
    </w:p>
    <w:p>
      <w:pPr>
        <w:pStyle w:val="BodyText"/>
        <w:spacing w:line="273" w:lineRule="auto" w:before="109"/>
        <w:ind w:right="411"/>
      </w:pPr>
      <w:r>
        <w:rPr>
          <w:color w:val="231F20"/>
        </w:rPr>
        <w:t>Về do gia hạnh đắc, lìa nhiễm đắc, sinh đắc: Đức Phật do lìa nhiễm</w:t>
      </w:r>
      <w:r>
        <w:rPr>
          <w:color w:val="231F20"/>
          <w:spacing w:val="-13"/>
        </w:rPr>
        <w:t> </w:t>
      </w:r>
      <w:r>
        <w:rPr>
          <w:color w:val="231F20"/>
        </w:rPr>
        <w:t>đắc.</w:t>
      </w:r>
      <w:r>
        <w:rPr>
          <w:color w:val="231F20"/>
          <w:spacing w:val="-13"/>
        </w:rPr>
        <w:t> </w:t>
      </w:r>
      <w:r>
        <w:rPr>
          <w:color w:val="231F20"/>
        </w:rPr>
        <w:t>Ngoài</w:t>
      </w:r>
      <w:r>
        <w:rPr>
          <w:color w:val="231F20"/>
          <w:spacing w:val="-13"/>
        </w:rPr>
        <w:t> </w:t>
      </w:r>
      <w:r>
        <w:rPr>
          <w:color w:val="231F20"/>
        </w:rPr>
        <w:t>ra</w:t>
      </w:r>
      <w:r>
        <w:rPr>
          <w:color w:val="231F20"/>
          <w:spacing w:val="-12"/>
        </w:rPr>
        <w:t> </w:t>
      </w:r>
      <w:r>
        <w:rPr>
          <w:color w:val="231F20"/>
        </w:rPr>
        <w:t>là</w:t>
      </w:r>
      <w:r>
        <w:rPr>
          <w:color w:val="231F20"/>
          <w:spacing w:val="-13"/>
        </w:rPr>
        <w:t> </w:t>
      </w:r>
      <w:r>
        <w:rPr>
          <w:color w:val="231F20"/>
        </w:rPr>
        <w:t>do</w:t>
      </w:r>
      <w:r>
        <w:rPr>
          <w:color w:val="231F20"/>
          <w:spacing w:val="-13"/>
        </w:rPr>
        <w:t> </w:t>
      </w:r>
      <w:r>
        <w:rPr>
          <w:color w:val="231F20"/>
        </w:rPr>
        <w:t>gia</w:t>
      </w:r>
      <w:r>
        <w:rPr>
          <w:color w:val="231F20"/>
          <w:spacing w:val="-13"/>
        </w:rPr>
        <w:t> </w:t>
      </w:r>
      <w:r>
        <w:rPr>
          <w:color w:val="231F20"/>
        </w:rPr>
        <w:t>hạnh</w:t>
      </w:r>
      <w:r>
        <w:rPr>
          <w:color w:val="231F20"/>
          <w:spacing w:val="-13"/>
        </w:rPr>
        <w:t> </w:t>
      </w:r>
      <w:r>
        <w:rPr>
          <w:color w:val="231F20"/>
        </w:rPr>
        <w:t>đắc.</w:t>
      </w:r>
      <w:r>
        <w:rPr>
          <w:color w:val="231F20"/>
          <w:spacing w:val="-12"/>
        </w:rPr>
        <w:t> </w:t>
      </w:r>
      <w:r>
        <w:rPr>
          <w:color w:val="231F20"/>
        </w:rPr>
        <w:t>Gia</w:t>
      </w:r>
      <w:r>
        <w:rPr>
          <w:color w:val="231F20"/>
          <w:spacing w:val="-13"/>
        </w:rPr>
        <w:t> </w:t>
      </w:r>
      <w:r>
        <w:rPr>
          <w:color w:val="231F20"/>
        </w:rPr>
        <w:t>hạnh</w:t>
      </w:r>
      <w:r>
        <w:rPr>
          <w:color w:val="231F20"/>
          <w:spacing w:val="-13"/>
        </w:rPr>
        <w:t> </w:t>
      </w:r>
      <w:r>
        <w:rPr>
          <w:color w:val="231F20"/>
        </w:rPr>
        <w:t>như</w:t>
      </w:r>
      <w:r>
        <w:rPr>
          <w:color w:val="231F20"/>
          <w:spacing w:val="-13"/>
        </w:rPr>
        <w:t> </w:t>
      </w:r>
      <w:r>
        <w:rPr>
          <w:color w:val="231F20"/>
        </w:rPr>
        <w:t>thế</w:t>
      </w:r>
      <w:r>
        <w:rPr>
          <w:color w:val="231F20"/>
          <w:spacing w:val="-12"/>
        </w:rPr>
        <w:t> </w:t>
      </w:r>
      <w:r>
        <w:rPr>
          <w:color w:val="231F20"/>
        </w:rPr>
        <w:t>nào?</w:t>
      </w:r>
      <w:r>
        <w:rPr>
          <w:color w:val="231F20"/>
          <w:spacing w:val="-13"/>
        </w:rPr>
        <w:t> </w:t>
      </w:r>
      <w:r>
        <w:rPr>
          <w:color w:val="231F20"/>
        </w:rPr>
        <w:t>Nghĩa là sư Du-già trước nhập tĩnh lự thứ tư, khởi nhiều sát-na vô lậu, từ đấy tức khởi nhiều sát-na hữu lậu, sau đó lại khởi nhiều sát-na vô lậu. Như thế, trở lại càng về sau thì giảm dần, cho đến hai sát-na</w:t>
      </w:r>
      <w:r>
        <w:rPr>
          <w:color w:val="231F20"/>
          <w:spacing w:val="51"/>
        </w:rPr>
        <w:t> </w:t>
      </w:r>
      <w:r>
        <w:rPr>
          <w:color w:val="231F20"/>
        </w:rPr>
        <w:t>vô</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pPr>
      <w:r>
        <w:rPr>
          <w:color w:val="231F20"/>
        </w:rPr>
        <w:t>lậu sau cùng không gián đoạn, hai sát-na hữu lậu hiện tiền. Hai sát- na hữu lậu không gián đoạn, hai sát-na vô lậu lại hiện tiền. Ngang tới đây gọi là gia hạnh của tu đủ tĩnh lự đã viên mãn. Từ đấy về sau, không do công dụng, nhưng có thể từ một sát-na vô lậu không gián đoạn, khởi một sát-na hữu lậu. Tức sát-na này không gián đoạn lại khởi</w:t>
      </w:r>
      <w:r>
        <w:rPr>
          <w:color w:val="231F20"/>
          <w:spacing w:val="-7"/>
        </w:rPr>
        <w:t> </w:t>
      </w:r>
      <w:r>
        <w:rPr>
          <w:color w:val="231F20"/>
        </w:rPr>
        <w:t>một</w:t>
      </w:r>
      <w:r>
        <w:rPr>
          <w:color w:val="231F20"/>
          <w:spacing w:val="-7"/>
        </w:rPr>
        <w:t> </w:t>
      </w:r>
      <w:r>
        <w:rPr>
          <w:color w:val="231F20"/>
        </w:rPr>
        <w:t>sát-na</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sát-na</w:t>
      </w:r>
      <w:r>
        <w:rPr>
          <w:color w:val="231F20"/>
          <w:spacing w:val="-7"/>
        </w:rPr>
        <w:t> </w:t>
      </w:r>
      <w:r>
        <w:rPr>
          <w:color w:val="231F20"/>
        </w:rPr>
        <w:t>hữu</w:t>
      </w:r>
      <w:r>
        <w:rPr>
          <w:color w:val="231F20"/>
          <w:spacing w:val="-7"/>
        </w:rPr>
        <w:t> </w:t>
      </w:r>
      <w:r>
        <w:rPr>
          <w:color w:val="231F20"/>
        </w:rPr>
        <w:t>lậu</w:t>
      </w:r>
      <w:r>
        <w:rPr>
          <w:color w:val="231F20"/>
          <w:spacing w:val="-6"/>
        </w:rPr>
        <w:t> </w:t>
      </w:r>
      <w:r>
        <w:rPr>
          <w:color w:val="231F20"/>
        </w:rPr>
        <w:t>là</w:t>
      </w:r>
      <w:r>
        <w:rPr>
          <w:color w:val="231F20"/>
          <w:spacing w:val="-7"/>
        </w:rPr>
        <w:t> </w:t>
      </w:r>
      <w:r>
        <w:rPr>
          <w:color w:val="231F20"/>
        </w:rPr>
        <w:t>ở</w:t>
      </w:r>
      <w:r>
        <w:rPr>
          <w:color w:val="231F20"/>
          <w:spacing w:val="-7"/>
        </w:rPr>
        <w:t> </w:t>
      </w:r>
      <w:r>
        <w:rPr>
          <w:color w:val="231F20"/>
        </w:rPr>
        <w:t>giữa,</w:t>
      </w:r>
      <w:r>
        <w:rPr>
          <w:color w:val="231F20"/>
          <w:spacing w:val="-7"/>
        </w:rPr>
        <w:t> </w:t>
      </w:r>
      <w:r>
        <w:rPr>
          <w:color w:val="231F20"/>
        </w:rPr>
        <w:t>trước</w:t>
      </w:r>
      <w:r>
        <w:rPr>
          <w:color w:val="231F20"/>
          <w:spacing w:val="-7"/>
        </w:rPr>
        <w:t> </w:t>
      </w:r>
      <w:r>
        <w:rPr>
          <w:color w:val="231F20"/>
        </w:rPr>
        <w:t>sau</w:t>
      </w:r>
      <w:r>
        <w:rPr>
          <w:color w:val="231F20"/>
          <w:spacing w:val="-7"/>
        </w:rPr>
        <w:t> </w:t>
      </w:r>
      <w:r>
        <w:rPr>
          <w:color w:val="231F20"/>
        </w:rPr>
        <w:t>là sát-na vô lậu, nên gọi là cùng tu đủ tĩnh lự. Bấy giờ gọi là tu đủ tĩnh lự</w:t>
      </w:r>
      <w:r>
        <w:rPr>
          <w:color w:val="231F20"/>
          <w:spacing w:val="-10"/>
        </w:rPr>
        <w:t> </w:t>
      </w:r>
      <w:r>
        <w:rPr>
          <w:color w:val="231F20"/>
        </w:rPr>
        <w:t>căn</w:t>
      </w:r>
      <w:r>
        <w:rPr>
          <w:color w:val="231F20"/>
          <w:spacing w:val="-9"/>
        </w:rPr>
        <w:t> </w:t>
      </w:r>
      <w:r>
        <w:rPr>
          <w:color w:val="231F20"/>
        </w:rPr>
        <w:t>bản</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Như</w:t>
      </w:r>
      <w:r>
        <w:rPr>
          <w:color w:val="231F20"/>
          <w:spacing w:val="-10"/>
        </w:rPr>
        <w:t> </w:t>
      </w:r>
      <w:r>
        <w:rPr>
          <w:color w:val="231F20"/>
        </w:rPr>
        <w:t>thế</w:t>
      </w:r>
      <w:r>
        <w:rPr>
          <w:color w:val="231F20"/>
          <w:spacing w:val="-10"/>
        </w:rPr>
        <w:t> </w:t>
      </w:r>
      <w:r>
        <w:rPr>
          <w:color w:val="231F20"/>
        </w:rPr>
        <w:t>tu</w:t>
      </w:r>
      <w:r>
        <w:rPr>
          <w:color w:val="231F20"/>
          <w:spacing w:val="-9"/>
        </w:rPr>
        <w:t> </w:t>
      </w:r>
      <w:r>
        <w:rPr>
          <w:color w:val="231F20"/>
        </w:rPr>
        <w:t>đủ</w:t>
      </w:r>
      <w:r>
        <w:rPr>
          <w:color w:val="231F20"/>
          <w:spacing w:val="-11"/>
        </w:rPr>
        <w:t> </w:t>
      </w:r>
      <w:r>
        <w:rPr>
          <w:color w:val="231F20"/>
        </w:rPr>
        <w:t>tĩnh</w:t>
      </w:r>
      <w:r>
        <w:rPr>
          <w:color w:val="231F20"/>
          <w:spacing w:val="-10"/>
        </w:rPr>
        <w:t> </w:t>
      </w:r>
      <w:r>
        <w:rPr>
          <w:color w:val="231F20"/>
        </w:rPr>
        <w:t>lự</w:t>
      </w:r>
      <w:r>
        <w:rPr>
          <w:color w:val="231F20"/>
          <w:spacing w:val="-9"/>
        </w:rPr>
        <w:t> </w:t>
      </w:r>
      <w:r>
        <w:rPr>
          <w:color w:val="231F20"/>
        </w:rPr>
        <w:t>thứ</w:t>
      </w:r>
      <w:r>
        <w:rPr>
          <w:color w:val="231F20"/>
          <w:spacing w:val="-9"/>
        </w:rPr>
        <w:t> </w:t>
      </w:r>
      <w:r>
        <w:rPr>
          <w:color w:val="231F20"/>
        </w:rPr>
        <w:t>tư</w:t>
      </w:r>
      <w:r>
        <w:rPr>
          <w:color w:val="231F20"/>
          <w:spacing w:val="-10"/>
        </w:rPr>
        <w:t> </w:t>
      </w:r>
      <w:r>
        <w:rPr>
          <w:color w:val="231F20"/>
        </w:rPr>
        <w:t>rồi,</w:t>
      </w:r>
      <w:r>
        <w:rPr>
          <w:color w:val="231F20"/>
          <w:spacing w:val="-10"/>
        </w:rPr>
        <w:t> </w:t>
      </w:r>
      <w:r>
        <w:rPr>
          <w:color w:val="231F20"/>
        </w:rPr>
        <w:t>nhân</w:t>
      </w:r>
      <w:r>
        <w:rPr>
          <w:color w:val="231F20"/>
          <w:spacing w:val="-10"/>
        </w:rPr>
        <w:t> </w:t>
      </w:r>
      <w:r>
        <w:rPr>
          <w:color w:val="231F20"/>
        </w:rPr>
        <w:t>nơi</w:t>
      </w:r>
      <w:r>
        <w:rPr>
          <w:color w:val="231F20"/>
          <w:spacing w:val="-10"/>
        </w:rPr>
        <w:t> </w:t>
      </w:r>
      <w:r>
        <w:rPr>
          <w:color w:val="231F20"/>
        </w:rPr>
        <w:t>uy</w:t>
      </w:r>
      <w:r>
        <w:rPr>
          <w:color w:val="231F20"/>
          <w:spacing w:val="-10"/>
        </w:rPr>
        <w:t> </w:t>
      </w:r>
      <w:r>
        <w:rPr>
          <w:color w:val="231F20"/>
        </w:rPr>
        <w:t>lực </w:t>
      </w:r>
      <w:r>
        <w:rPr>
          <w:color w:val="231F20"/>
          <w:spacing w:val="-6"/>
        </w:rPr>
        <w:t>ấy, </w:t>
      </w:r>
      <w:r>
        <w:rPr>
          <w:color w:val="231F20"/>
        </w:rPr>
        <w:t>tùy theo chỗ ứng hợp, cũng có thể tu đủ ba tĩnh lự dưới. Trước, dựa nơi cõi dục (Nẻo người, ba châu). </w:t>
      </w:r>
      <w:r>
        <w:rPr>
          <w:color w:val="231F20"/>
          <w:spacing w:val="-5"/>
        </w:rPr>
        <w:t>Tu </w:t>
      </w:r>
      <w:r>
        <w:rPr>
          <w:color w:val="231F20"/>
        </w:rPr>
        <w:t>đủ các tĩnh lự như vậy</w:t>
      </w:r>
      <w:r>
        <w:rPr>
          <w:color w:val="231F20"/>
          <w:spacing w:val="-29"/>
        </w:rPr>
        <w:t> </w:t>
      </w:r>
      <w:r>
        <w:rPr>
          <w:color w:val="231F20"/>
        </w:rPr>
        <w:t>rồi, sau sinh nơi cõi sắc, do sức của tập quán, lại có thể như trước, theo chỗ thích hợp tu đủ tĩnh lự.</w:t>
      </w:r>
    </w:p>
    <w:p>
      <w:pPr>
        <w:pStyle w:val="BodyText"/>
        <w:spacing w:before="117"/>
        <w:ind w:left="960" w:firstLine="0"/>
      </w:pPr>
      <w:r>
        <w:rPr>
          <w:i/>
          <w:color w:val="231F20"/>
        </w:rPr>
        <w:t>Hỏi: </w:t>
      </w:r>
      <w:r>
        <w:rPr>
          <w:color w:val="231F20"/>
        </w:rPr>
        <w:t>Những loại Bổ-đặc-già-la nào tu đủ tĩnh lự?</w:t>
      </w:r>
    </w:p>
    <w:p>
      <w:pPr>
        <w:pStyle w:val="BodyText"/>
        <w:spacing w:line="271" w:lineRule="auto" w:before="152"/>
        <w:ind w:left="393" w:right="127"/>
      </w:pPr>
      <w:r>
        <w:rPr>
          <w:i/>
          <w:color w:val="231F20"/>
        </w:rPr>
        <w:t>Đáp: </w:t>
      </w:r>
      <w:r>
        <w:rPr>
          <w:color w:val="231F20"/>
        </w:rPr>
        <w:t>Là bậc Thánh, không phải là hàng phàm phu, chung cho cả hai bậc hữu học, vô học. Nghĩa là các vị Tín thắng giải, Kiến chí, Thời giải thoát, Bất thời giải thoát đều có thể tu đủ.</w:t>
      </w:r>
    </w:p>
    <w:p>
      <w:pPr>
        <w:pStyle w:val="BodyText"/>
        <w:ind w:left="960" w:firstLine="0"/>
      </w:pPr>
      <w:r>
        <w:rPr>
          <w:i/>
          <w:color w:val="231F20"/>
        </w:rPr>
        <w:t>Hỏi: </w:t>
      </w:r>
      <w:r>
        <w:rPr>
          <w:color w:val="231F20"/>
        </w:rPr>
        <w:t>Những vị kia vì sao tu đủ tĩnh lự?</w:t>
      </w:r>
    </w:p>
    <w:p>
      <w:pPr>
        <w:pStyle w:val="BodyText"/>
        <w:spacing w:before="153"/>
        <w:ind w:left="960" w:firstLine="0"/>
      </w:pPr>
      <w:r>
        <w:rPr>
          <w:i/>
          <w:color w:val="231F20"/>
        </w:rPr>
        <w:t>Đáp: </w:t>
      </w:r>
      <w:r>
        <w:rPr>
          <w:color w:val="231F20"/>
        </w:rPr>
        <w:t>Do ba nhân duyên nên tu đủ tĩnh lự: 1. Ưa thích đẳng chí.</w:t>
      </w:r>
    </w:p>
    <w:p>
      <w:pPr>
        <w:pStyle w:val="ListParagraph"/>
        <w:numPr>
          <w:ilvl w:val="0"/>
          <w:numId w:val="48"/>
        </w:numPr>
        <w:tabs>
          <w:tab w:pos="654" w:val="left" w:leader="none"/>
        </w:tabs>
        <w:spacing w:line="240" w:lineRule="auto" w:before="39" w:after="0"/>
        <w:ind w:left="653" w:right="0" w:hanging="261"/>
        <w:jc w:val="both"/>
        <w:rPr>
          <w:sz w:val="26"/>
        </w:rPr>
      </w:pPr>
      <w:r>
        <w:rPr>
          <w:color w:val="231F20"/>
          <w:sz w:val="26"/>
        </w:rPr>
        <w:t>Sợ hãi phiền não. 3. Ưa thích thọ</w:t>
      </w:r>
      <w:r>
        <w:rPr>
          <w:color w:val="231F20"/>
          <w:spacing w:val="-2"/>
          <w:sz w:val="26"/>
        </w:rPr>
        <w:t> </w:t>
      </w:r>
      <w:r>
        <w:rPr>
          <w:color w:val="231F20"/>
          <w:sz w:val="26"/>
        </w:rPr>
        <w:t>sinh.</w:t>
      </w:r>
    </w:p>
    <w:p>
      <w:pPr>
        <w:pStyle w:val="BodyText"/>
        <w:spacing w:line="271" w:lineRule="auto" w:before="152"/>
        <w:ind w:left="393" w:right="127"/>
      </w:pPr>
      <w:r>
        <w:rPr>
          <w:color w:val="231F20"/>
        </w:rPr>
        <w:t>Ưa</w:t>
      </w:r>
      <w:r>
        <w:rPr>
          <w:color w:val="231F20"/>
          <w:spacing w:val="-9"/>
        </w:rPr>
        <w:t> </w:t>
      </w:r>
      <w:r>
        <w:rPr>
          <w:color w:val="231F20"/>
        </w:rPr>
        <w:t>thích</w:t>
      </w:r>
      <w:r>
        <w:rPr>
          <w:color w:val="231F20"/>
          <w:spacing w:val="-8"/>
        </w:rPr>
        <w:t> </w:t>
      </w:r>
      <w:r>
        <w:rPr>
          <w:color w:val="231F20"/>
        </w:rPr>
        <w:t>đẳng</w:t>
      </w:r>
      <w:r>
        <w:rPr>
          <w:color w:val="231F20"/>
          <w:spacing w:val="-8"/>
        </w:rPr>
        <w:t> </w:t>
      </w:r>
      <w:r>
        <w:rPr>
          <w:color w:val="231F20"/>
        </w:rPr>
        <w:t>chí:</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vì</w:t>
      </w:r>
      <w:r>
        <w:rPr>
          <w:color w:val="231F20"/>
          <w:spacing w:val="-8"/>
        </w:rPr>
        <w:t> </w:t>
      </w:r>
      <w:r>
        <w:rPr>
          <w:color w:val="231F20"/>
        </w:rPr>
        <w:t>đạt</w:t>
      </w:r>
      <w:r>
        <w:rPr>
          <w:color w:val="231F20"/>
          <w:spacing w:val="-9"/>
        </w:rPr>
        <w:t> </w:t>
      </w:r>
      <w:r>
        <w:rPr>
          <w:color w:val="231F20"/>
        </w:rPr>
        <w:t>hiện</w:t>
      </w:r>
      <w:r>
        <w:rPr>
          <w:color w:val="231F20"/>
          <w:spacing w:val="-8"/>
        </w:rPr>
        <w:t> </w:t>
      </w:r>
      <w:r>
        <w:rPr>
          <w:color w:val="231F20"/>
        </w:rPr>
        <w:t>pháp</w:t>
      </w:r>
      <w:r>
        <w:rPr>
          <w:color w:val="231F20"/>
          <w:spacing w:val="-8"/>
        </w:rPr>
        <w:t> </w:t>
      </w:r>
      <w:r>
        <w:rPr>
          <w:color w:val="231F20"/>
        </w:rPr>
        <w:t>lạc</w:t>
      </w:r>
      <w:r>
        <w:rPr>
          <w:color w:val="231F20"/>
          <w:spacing w:val="-9"/>
        </w:rPr>
        <w:t> </w:t>
      </w:r>
      <w:r>
        <w:rPr>
          <w:color w:val="231F20"/>
        </w:rPr>
        <w:t>trụ,</w:t>
      </w:r>
      <w:r>
        <w:rPr>
          <w:color w:val="231F20"/>
          <w:spacing w:val="-8"/>
        </w:rPr>
        <w:t> </w:t>
      </w:r>
      <w:r>
        <w:rPr>
          <w:color w:val="231F20"/>
        </w:rPr>
        <w:t>hoặc</w:t>
      </w:r>
      <w:r>
        <w:rPr>
          <w:color w:val="231F20"/>
          <w:spacing w:val="-8"/>
        </w:rPr>
        <w:t> </w:t>
      </w:r>
      <w:r>
        <w:rPr>
          <w:color w:val="231F20"/>
        </w:rPr>
        <w:t>vì</w:t>
      </w:r>
      <w:r>
        <w:rPr>
          <w:color w:val="231F20"/>
          <w:spacing w:val="-8"/>
        </w:rPr>
        <w:t> </w:t>
      </w:r>
      <w:r>
        <w:rPr>
          <w:color w:val="231F20"/>
        </w:rPr>
        <w:t>thọ dụng pháp tài của bậc Thánh, hoặc vì có được công đức diệu dụng, hoặc vì quán xét sự việc vốn đã làm, hoặc vì để dẫn khởi công đức thù thắng.</w:t>
      </w:r>
    </w:p>
    <w:p>
      <w:pPr>
        <w:pStyle w:val="BodyText"/>
        <w:spacing w:line="271" w:lineRule="auto"/>
        <w:ind w:left="393" w:right="127"/>
      </w:pPr>
      <w:r>
        <w:rPr>
          <w:color w:val="231F20"/>
        </w:rPr>
        <w:t>Sợ</w:t>
      </w:r>
      <w:r>
        <w:rPr>
          <w:color w:val="231F20"/>
          <w:spacing w:val="-14"/>
        </w:rPr>
        <w:t> </w:t>
      </w:r>
      <w:r>
        <w:rPr>
          <w:color w:val="231F20"/>
        </w:rPr>
        <w:t>hãi</w:t>
      </w:r>
      <w:r>
        <w:rPr>
          <w:color w:val="231F20"/>
          <w:spacing w:val="-13"/>
        </w:rPr>
        <w:t> </w:t>
      </w:r>
      <w:r>
        <w:rPr>
          <w:color w:val="231F20"/>
        </w:rPr>
        <w:t>phiền</w:t>
      </w:r>
      <w:r>
        <w:rPr>
          <w:color w:val="231F20"/>
          <w:spacing w:val="-14"/>
        </w:rPr>
        <w:t> </w:t>
      </w:r>
      <w:r>
        <w:rPr>
          <w:color w:val="231F20"/>
        </w:rPr>
        <w:t>não:</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sợ</w:t>
      </w:r>
      <w:r>
        <w:rPr>
          <w:color w:val="231F20"/>
          <w:spacing w:val="-14"/>
        </w:rPr>
        <w:t> </w:t>
      </w:r>
      <w:r>
        <w:rPr>
          <w:color w:val="231F20"/>
        </w:rPr>
        <w:t>thoái</w:t>
      </w:r>
      <w:r>
        <w:rPr>
          <w:color w:val="231F20"/>
          <w:spacing w:val="-13"/>
        </w:rPr>
        <w:t> </w:t>
      </w:r>
      <w:r>
        <w:rPr>
          <w:color w:val="231F20"/>
        </w:rPr>
        <w:t>chuyển,</w:t>
      </w:r>
      <w:r>
        <w:rPr>
          <w:color w:val="231F20"/>
          <w:spacing w:val="-14"/>
        </w:rPr>
        <w:t> </w:t>
      </w:r>
      <w:r>
        <w:rPr>
          <w:color w:val="231F20"/>
        </w:rPr>
        <w:t>khởi</w:t>
      </w:r>
      <w:r>
        <w:rPr>
          <w:color w:val="231F20"/>
          <w:spacing w:val="-13"/>
        </w:rPr>
        <w:t> </w:t>
      </w:r>
      <w:r>
        <w:rPr>
          <w:color w:val="231F20"/>
        </w:rPr>
        <w:t>phiền</w:t>
      </w:r>
      <w:r>
        <w:rPr>
          <w:color w:val="231F20"/>
          <w:spacing w:val="-14"/>
        </w:rPr>
        <w:t> </w:t>
      </w:r>
      <w:r>
        <w:rPr>
          <w:color w:val="231F20"/>
        </w:rPr>
        <w:t>não</w:t>
      </w:r>
      <w:r>
        <w:rPr>
          <w:color w:val="231F20"/>
          <w:spacing w:val="-13"/>
        </w:rPr>
        <w:t> </w:t>
      </w:r>
      <w:r>
        <w:rPr>
          <w:color w:val="231F20"/>
        </w:rPr>
        <w:t>hiện tiền, mất công đức hơn hết. Hoặc sợ thoái chuyển, khởi phiền não hiện tiền thiêu đốt thân tâm.</w:t>
      </w:r>
    </w:p>
    <w:p>
      <w:pPr>
        <w:pStyle w:val="BodyText"/>
        <w:spacing w:line="271" w:lineRule="auto"/>
        <w:ind w:left="393" w:right="127"/>
      </w:pPr>
      <w:r>
        <w:rPr>
          <w:color w:val="231F20"/>
        </w:rPr>
        <w:t>Ưa thích thọ sinh: Nghĩa là ưa thích sinh nơi năm Tịnh cư kia, là xứ không chung với phàm phu. Vị Tín thắng giải do đủ ba </w:t>
      </w:r>
      <w:r>
        <w:rPr>
          <w:color w:val="231F20"/>
          <w:spacing w:val="-3"/>
        </w:rPr>
        <w:t>nhân </w:t>
      </w:r>
      <w:r>
        <w:rPr>
          <w:color w:val="231F20"/>
        </w:rPr>
        <w:t>duyên</w:t>
      </w:r>
      <w:r>
        <w:rPr>
          <w:color w:val="231F20"/>
          <w:spacing w:val="-11"/>
        </w:rPr>
        <w:t> </w:t>
      </w:r>
      <w:r>
        <w:rPr>
          <w:color w:val="231F20"/>
        </w:rPr>
        <w:t>nên</w:t>
      </w:r>
      <w:r>
        <w:rPr>
          <w:color w:val="231F20"/>
          <w:spacing w:val="-10"/>
        </w:rPr>
        <w:t> </w:t>
      </w:r>
      <w:r>
        <w:rPr>
          <w:color w:val="231F20"/>
        </w:rPr>
        <w:t>tu</w:t>
      </w:r>
      <w:r>
        <w:rPr>
          <w:color w:val="231F20"/>
          <w:spacing w:val="-10"/>
        </w:rPr>
        <w:t> </w:t>
      </w:r>
      <w:r>
        <w:rPr>
          <w:color w:val="231F20"/>
        </w:rPr>
        <w:t>đủ</w:t>
      </w:r>
      <w:r>
        <w:rPr>
          <w:color w:val="231F20"/>
          <w:spacing w:val="-10"/>
        </w:rPr>
        <w:t> </w:t>
      </w:r>
      <w:r>
        <w:rPr>
          <w:color w:val="231F20"/>
        </w:rPr>
        <w:t>tĩnh</w:t>
      </w:r>
      <w:r>
        <w:rPr>
          <w:color w:val="231F20"/>
          <w:spacing w:val="-11"/>
        </w:rPr>
        <w:t> </w:t>
      </w:r>
      <w:r>
        <w:rPr>
          <w:color w:val="231F20"/>
        </w:rPr>
        <w:t>lự.</w:t>
      </w:r>
      <w:r>
        <w:rPr>
          <w:color w:val="231F20"/>
          <w:spacing w:val="-14"/>
        </w:rPr>
        <w:t> </w:t>
      </w:r>
      <w:r>
        <w:rPr>
          <w:color w:val="231F20"/>
        </w:rPr>
        <w:t>Vị</w:t>
      </w:r>
      <w:r>
        <w:rPr>
          <w:color w:val="231F20"/>
          <w:spacing w:val="-10"/>
        </w:rPr>
        <w:t> </w:t>
      </w:r>
      <w:r>
        <w:rPr>
          <w:color w:val="231F20"/>
        </w:rPr>
        <w:t>Kiến</w:t>
      </w:r>
      <w:r>
        <w:rPr>
          <w:color w:val="231F20"/>
          <w:spacing w:val="-10"/>
        </w:rPr>
        <w:t> </w:t>
      </w:r>
      <w:r>
        <w:rPr>
          <w:color w:val="231F20"/>
        </w:rPr>
        <w:t>chí</w:t>
      </w:r>
      <w:r>
        <w:rPr>
          <w:color w:val="231F20"/>
          <w:spacing w:val="-11"/>
        </w:rPr>
        <w:t> </w:t>
      </w:r>
      <w:r>
        <w:rPr>
          <w:color w:val="231F20"/>
        </w:rPr>
        <w:t>do</w:t>
      </w:r>
      <w:r>
        <w:rPr>
          <w:color w:val="231F20"/>
          <w:spacing w:val="-10"/>
        </w:rPr>
        <w:t> </w:t>
      </w:r>
      <w:r>
        <w:rPr>
          <w:color w:val="231F20"/>
        </w:rPr>
        <w:t>hai</w:t>
      </w:r>
      <w:r>
        <w:rPr>
          <w:color w:val="231F20"/>
          <w:spacing w:val="-10"/>
        </w:rPr>
        <w:t> </w:t>
      </w:r>
      <w:r>
        <w:rPr>
          <w:color w:val="231F20"/>
        </w:rPr>
        <w:t>nhân</w:t>
      </w:r>
      <w:r>
        <w:rPr>
          <w:color w:val="231F20"/>
          <w:spacing w:val="-10"/>
        </w:rPr>
        <w:t> </w:t>
      </w:r>
      <w:r>
        <w:rPr>
          <w:color w:val="231F20"/>
        </w:rPr>
        <w:t>duyên</w:t>
      </w:r>
      <w:r>
        <w:rPr>
          <w:color w:val="231F20"/>
          <w:spacing w:val="-11"/>
        </w:rPr>
        <w:t> </w:t>
      </w:r>
      <w:r>
        <w:rPr>
          <w:color w:val="231F20"/>
        </w:rPr>
        <w:t>nên</w:t>
      </w:r>
      <w:r>
        <w:rPr>
          <w:color w:val="231F20"/>
          <w:spacing w:val="-10"/>
        </w:rPr>
        <w:t> </w:t>
      </w:r>
      <w:r>
        <w:rPr>
          <w:color w:val="231F20"/>
        </w:rPr>
        <w:t>tu</w:t>
      </w:r>
      <w:r>
        <w:rPr>
          <w:color w:val="231F20"/>
          <w:spacing w:val="-10"/>
        </w:rPr>
        <w:t> </w:t>
      </w:r>
      <w:r>
        <w:rPr>
          <w:color w:val="231F20"/>
        </w:rPr>
        <w:t>đủ</w:t>
      </w:r>
      <w:r>
        <w:rPr>
          <w:color w:val="231F20"/>
          <w:spacing w:val="-10"/>
        </w:rPr>
        <w:t> </w:t>
      </w:r>
      <w:r>
        <w:rPr>
          <w:color w:val="231F20"/>
        </w:rPr>
        <w:t>tĩnh</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lự, tức trừ sợ hãi phiền não, vì là pháp không thoái chuyển. Vị Thời giải</w:t>
      </w:r>
      <w:r>
        <w:rPr>
          <w:color w:val="231F20"/>
          <w:spacing w:val="-14"/>
        </w:rPr>
        <w:t> </w:t>
      </w:r>
      <w:r>
        <w:rPr>
          <w:color w:val="231F20"/>
        </w:rPr>
        <w:t>thoát</w:t>
      </w:r>
      <w:r>
        <w:rPr>
          <w:color w:val="231F20"/>
          <w:spacing w:val="-13"/>
        </w:rPr>
        <w:t> </w:t>
      </w:r>
      <w:r>
        <w:rPr>
          <w:color w:val="231F20"/>
        </w:rPr>
        <w:t>do</w:t>
      </w:r>
      <w:r>
        <w:rPr>
          <w:color w:val="231F20"/>
          <w:spacing w:val="-13"/>
        </w:rPr>
        <w:t> </w:t>
      </w:r>
      <w:r>
        <w:rPr>
          <w:color w:val="231F20"/>
        </w:rPr>
        <w:t>hai</w:t>
      </w:r>
      <w:r>
        <w:rPr>
          <w:color w:val="231F20"/>
          <w:spacing w:val="-14"/>
        </w:rPr>
        <w:t> </w:t>
      </w:r>
      <w:r>
        <w:rPr>
          <w:color w:val="231F20"/>
        </w:rPr>
        <w:t>nhân</w:t>
      </w:r>
      <w:r>
        <w:rPr>
          <w:color w:val="231F20"/>
          <w:spacing w:val="-13"/>
        </w:rPr>
        <w:t> </w:t>
      </w:r>
      <w:r>
        <w:rPr>
          <w:color w:val="231F20"/>
        </w:rPr>
        <w:t>duyên</w:t>
      </w:r>
      <w:r>
        <w:rPr>
          <w:color w:val="231F20"/>
          <w:spacing w:val="-13"/>
        </w:rPr>
        <w:t> </w:t>
      </w:r>
      <w:r>
        <w:rPr>
          <w:color w:val="231F20"/>
        </w:rPr>
        <w:t>nên</w:t>
      </w:r>
      <w:r>
        <w:rPr>
          <w:color w:val="231F20"/>
          <w:spacing w:val="-14"/>
        </w:rPr>
        <w:t> </w:t>
      </w:r>
      <w:r>
        <w:rPr>
          <w:color w:val="231F20"/>
        </w:rPr>
        <w:t>tu</w:t>
      </w:r>
      <w:r>
        <w:rPr>
          <w:color w:val="231F20"/>
          <w:spacing w:val="-13"/>
        </w:rPr>
        <w:t> </w:t>
      </w:r>
      <w:r>
        <w:rPr>
          <w:color w:val="231F20"/>
        </w:rPr>
        <w:t>đủ</w:t>
      </w:r>
      <w:r>
        <w:rPr>
          <w:color w:val="231F20"/>
          <w:spacing w:val="-13"/>
        </w:rPr>
        <w:t> </w:t>
      </w:r>
      <w:r>
        <w:rPr>
          <w:color w:val="231F20"/>
        </w:rPr>
        <w:t>tĩnh</w:t>
      </w:r>
      <w:r>
        <w:rPr>
          <w:color w:val="231F20"/>
          <w:spacing w:val="-14"/>
        </w:rPr>
        <w:t> </w:t>
      </w:r>
      <w:r>
        <w:rPr>
          <w:color w:val="231F20"/>
        </w:rPr>
        <w:t>lự,</w:t>
      </w:r>
      <w:r>
        <w:rPr>
          <w:color w:val="231F20"/>
          <w:spacing w:val="-13"/>
        </w:rPr>
        <w:t> </w:t>
      </w:r>
      <w:r>
        <w:rPr>
          <w:color w:val="231F20"/>
        </w:rPr>
        <w:t>là</w:t>
      </w:r>
      <w:r>
        <w:rPr>
          <w:color w:val="231F20"/>
          <w:spacing w:val="-13"/>
        </w:rPr>
        <w:t> </w:t>
      </w:r>
      <w:r>
        <w:rPr>
          <w:color w:val="231F20"/>
        </w:rPr>
        <w:t>trừ</w:t>
      </w:r>
      <w:r>
        <w:rPr>
          <w:color w:val="231F20"/>
          <w:spacing w:val="-13"/>
        </w:rPr>
        <w:t> </w:t>
      </w:r>
      <w:r>
        <w:rPr>
          <w:color w:val="231F20"/>
        </w:rPr>
        <w:t>ưa</w:t>
      </w:r>
      <w:r>
        <w:rPr>
          <w:color w:val="231F20"/>
          <w:spacing w:val="-14"/>
        </w:rPr>
        <w:t> </w:t>
      </w:r>
      <w:r>
        <w:rPr>
          <w:color w:val="231F20"/>
        </w:rPr>
        <w:t>thích</w:t>
      </w:r>
      <w:r>
        <w:rPr>
          <w:color w:val="231F20"/>
          <w:spacing w:val="-13"/>
        </w:rPr>
        <w:t> </w:t>
      </w:r>
      <w:r>
        <w:rPr>
          <w:color w:val="231F20"/>
        </w:rPr>
        <w:t>thọ</w:t>
      </w:r>
      <w:r>
        <w:rPr>
          <w:color w:val="231F20"/>
          <w:spacing w:val="-13"/>
        </w:rPr>
        <w:t> </w:t>
      </w:r>
      <w:r>
        <w:rPr>
          <w:color w:val="231F20"/>
        </w:rPr>
        <w:t>sinh, do</w:t>
      </w:r>
      <w:r>
        <w:rPr>
          <w:color w:val="231F20"/>
          <w:spacing w:val="-9"/>
        </w:rPr>
        <w:t> </w:t>
      </w:r>
      <w:r>
        <w:rPr>
          <w:color w:val="231F20"/>
        </w:rPr>
        <w:t>đã</w:t>
      </w:r>
      <w:r>
        <w:rPr>
          <w:color w:val="231F20"/>
          <w:spacing w:val="-8"/>
        </w:rPr>
        <w:t> </w:t>
      </w:r>
      <w:r>
        <w:rPr>
          <w:color w:val="231F20"/>
        </w:rPr>
        <w:t>loại</w:t>
      </w:r>
      <w:r>
        <w:rPr>
          <w:color w:val="231F20"/>
          <w:spacing w:val="-9"/>
        </w:rPr>
        <w:t> </w:t>
      </w:r>
      <w:r>
        <w:rPr>
          <w:color w:val="231F20"/>
        </w:rPr>
        <w:t>trừ</w:t>
      </w:r>
      <w:r>
        <w:rPr>
          <w:color w:val="231F20"/>
          <w:spacing w:val="-8"/>
        </w:rPr>
        <w:t> </w:t>
      </w:r>
      <w:r>
        <w:rPr>
          <w:color w:val="231F20"/>
        </w:rPr>
        <w:t>tất</w:t>
      </w:r>
      <w:r>
        <w:rPr>
          <w:color w:val="231F20"/>
          <w:spacing w:val="-8"/>
        </w:rPr>
        <w:t> </w:t>
      </w:r>
      <w:r>
        <w:rPr>
          <w:color w:val="231F20"/>
        </w:rPr>
        <w:t>cả</w:t>
      </w:r>
      <w:r>
        <w:rPr>
          <w:color w:val="231F20"/>
          <w:spacing w:val="-9"/>
        </w:rPr>
        <w:t> </w:t>
      </w:r>
      <w:r>
        <w:rPr>
          <w:color w:val="231F20"/>
        </w:rPr>
        <w:t>sự</w:t>
      </w:r>
      <w:r>
        <w:rPr>
          <w:color w:val="231F20"/>
          <w:spacing w:val="-8"/>
        </w:rPr>
        <w:t> </w:t>
      </w:r>
      <w:r>
        <w:rPr>
          <w:color w:val="231F20"/>
        </w:rPr>
        <w:t>sinh.</w:t>
      </w:r>
      <w:r>
        <w:rPr>
          <w:color w:val="231F20"/>
          <w:spacing w:val="-13"/>
        </w:rPr>
        <w:t> </w:t>
      </w:r>
      <w:r>
        <w:rPr>
          <w:color w:val="231F20"/>
        </w:rPr>
        <w:t>Vị</w:t>
      </w:r>
      <w:r>
        <w:rPr>
          <w:color w:val="231F20"/>
          <w:spacing w:val="-9"/>
        </w:rPr>
        <w:t> </w:t>
      </w:r>
      <w:r>
        <w:rPr>
          <w:color w:val="231F20"/>
        </w:rPr>
        <w:t>Bất</w:t>
      </w:r>
      <w:r>
        <w:rPr>
          <w:color w:val="231F20"/>
          <w:spacing w:val="-8"/>
        </w:rPr>
        <w:t> </w:t>
      </w:r>
      <w:r>
        <w:rPr>
          <w:color w:val="231F20"/>
        </w:rPr>
        <w:t>thời</w:t>
      </w:r>
      <w:r>
        <w:rPr>
          <w:color w:val="231F20"/>
          <w:spacing w:val="-8"/>
        </w:rPr>
        <w:t> </w:t>
      </w:r>
      <w:r>
        <w:rPr>
          <w:color w:val="231F20"/>
        </w:rPr>
        <w:t>giải</w:t>
      </w:r>
      <w:r>
        <w:rPr>
          <w:color w:val="231F20"/>
          <w:spacing w:val="-9"/>
        </w:rPr>
        <w:t> </w:t>
      </w:r>
      <w:r>
        <w:rPr>
          <w:color w:val="231F20"/>
        </w:rPr>
        <w:t>thoát</w:t>
      </w:r>
      <w:r>
        <w:rPr>
          <w:color w:val="231F20"/>
          <w:spacing w:val="-8"/>
        </w:rPr>
        <w:t> </w:t>
      </w:r>
      <w:r>
        <w:rPr>
          <w:color w:val="231F20"/>
        </w:rPr>
        <w:t>do</w:t>
      </w:r>
      <w:r>
        <w:rPr>
          <w:color w:val="231F20"/>
          <w:spacing w:val="-9"/>
        </w:rPr>
        <w:t> </w:t>
      </w:r>
      <w:r>
        <w:rPr>
          <w:color w:val="231F20"/>
        </w:rPr>
        <w:t>một</w:t>
      </w:r>
      <w:r>
        <w:rPr>
          <w:color w:val="231F20"/>
          <w:spacing w:val="-8"/>
        </w:rPr>
        <w:t> </w:t>
      </w:r>
      <w:r>
        <w:rPr>
          <w:color w:val="231F20"/>
        </w:rPr>
        <w:t>nhân</w:t>
      </w:r>
      <w:r>
        <w:rPr>
          <w:color w:val="231F20"/>
          <w:spacing w:val="-8"/>
        </w:rPr>
        <w:t> </w:t>
      </w:r>
      <w:r>
        <w:rPr>
          <w:color w:val="231F20"/>
        </w:rPr>
        <w:t>duyên nên</w:t>
      </w:r>
      <w:r>
        <w:rPr>
          <w:color w:val="231F20"/>
          <w:spacing w:val="-6"/>
        </w:rPr>
        <w:t> </w:t>
      </w:r>
      <w:r>
        <w:rPr>
          <w:color w:val="231F20"/>
        </w:rPr>
        <w:t>tu</w:t>
      </w:r>
      <w:r>
        <w:rPr>
          <w:color w:val="231F20"/>
          <w:spacing w:val="-5"/>
        </w:rPr>
        <w:t> </w:t>
      </w:r>
      <w:r>
        <w:rPr>
          <w:color w:val="231F20"/>
        </w:rPr>
        <w:t>đủ</w:t>
      </w:r>
      <w:r>
        <w:rPr>
          <w:color w:val="231F20"/>
          <w:spacing w:val="-5"/>
        </w:rPr>
        <w:t> </w:t>
      </w:r>
      <w:r>
        <w:rPr>
          <w:color w:val="231F20"/>
        </w:rPr>
        <w:t>tĩnh</w:t>
      </w:r>
      <w:r>
        <w:rPr>
          <w:color w:val="231F20"/>
          <w:spacing w:val="-6"/>
        </w:rPr>
        <w:t> </w:t>
      </w:r>
      <w:r>
        <w:rPr>
          <w:color w:val="231F20"/>
        </w:rPr>
        <w:t>lự,</w:t>
      </w:r>
      <w:r>
        <w:rPr>
          <w:color w:val="231F20"/>
          <w:spacing w:val="-5"/>
        </w:rPr>
        <w:t> </w:t>
      </w:r>
      <w:r>
        <w:rPr>
          <w:color w:val="231F20"/>
        </w:rPr>
        <w:t>là</w:t>
      </w:r>
      <w:r>
        <w:rPr>
          <w:color w:val="231F20"/>
          <w:spacing w:val="-5"/>
        </w:rPr>
        <w:t> </w:t>
      </w:r>
      <w:r>
        <w:rPr>
          <w:color w:val="231F20"/>
        </w:rPr>
        <w:t>trừ</w:t>
      </w:r>
      <w:r>
        <w:rPr>
          <w:color w:val="231F20"/>
          <w:spacing w:val="-6"/>
        </w:rPr>
        <w:t> </w:t>
      </w:r>
      <w:r>
        <w:rPr>
          <w:color w:val="231F20"/>
        </w:rPr>
        <w:t>sợ</w:t>
      </w:r>
      <w:r>
        <w:rPr>
          <w:color w:val="231F20"/>
          <w:spacing w:val="-5"/>
        </w:rPr>
        <w:t> </w:t>
      </w:r>
      <w:r>
        <w:rPr>
          <w:color w:val="231F20"/>
        </w:rPr>
        <w:t>hãi</w:t>
      </w:r>
      <w:r>
        <w:rPr>
          <w:color w:val="231F20"/>
          <w:spacing w:val="-5"/>
        </w:rPr>
        <w:t> </w:t>
      </w:r>
      <w:r>
        <w:rPr>
          <w:color w:val="231F20"/>
        </w:rPr>
        <w:t>phiền</w:t>
      </w:r>
      <w:r>
        <w:rPr>
          <w:color w:val="231F20"/>
          <w:spacing w:val="-6"/>
        </w:rPr>
        <w:t> </w:t>
      </w:r>
      <w:r>
        <w:rPr>
          <w:color w:val="231F20"/>
        </w:rPr>
        <w:t>não</w:t>
      </w:r>
      <w:r>
        <w:rPr>
          <w:color w:val="231F20"/>
          <w:spacing w:val="-5"/>
        </w:rPr>
        <w:t> </w:t>
      </w:r>
      <w:r>
        <w:rPr>
          <w:color w:val="231F20"/>
        </w:rPr>
        <w:t>và</w:t>
      </w:r>
      <w:r>
        <w:rPr>
          <w:color w:val="231F20"/>
          <w:spacing w:val="-5"/>
        </w:rPr>
        <w:t> </w:t>
      </w:r>
      <w:r>
        <w:rPr>
          <w:color w:val="231F20"/>
        </w:rPr>
        <w:t>ưa</w:t>
      </w:r>
      <w:r>
        <w:rPr>
          <w:color w:val="231F20"/>
          <w:spacing w:val="-6"/>
        </w:rPr>
        <w:t> </w:t>
      </w:r>
      <w:r>
        <w:rPr>
          <w:color w:val="231F20"/>
        </w:rPr>
        <w:t>thích</w:t>
      </w:r>
      <w:r>
        <w:rPr>
          <w:color w:val="231F20"/>
          <w:spacing w:val="-5"/>
        </w:rPr>
        <w:t> </w:t>
      </w:r>
      <w:r>
        <w:rPr>
          <w:color w:val="231F20"/>
        </w:rPr>
        <w:t>thọ</w:t>
      </w:r>
      <w:r>
        <w:rPr>
          <w:color w:val="231F20"/>
          <w:spacing w:val="-5"/>
        </w:rPr>
        <w:t> </w:t>
      </w:r>
      <w:r>
        <w:rPr>
          <w:color w:val="231F20"/>
        </w:rPr>
        <w:t>sinh,</w:t>
      </w:r>
      <w:r>
        <w:rPr>
          <w:color w:val="231F20"/>
          <w:spacing w:val="-6"/>
        </w:rPr>
        <w:t> </w:t>
      </w:r>
      <w:r>
        <w:rPr>
          <w:color w:val="231F20"/>
        </w:rPr>
        <w:t>vì</w:t>
      </w:r>
      <w:r>
        <w:rPr>
          <w:color w:val="231F20"/>
          <w:spacing w:val="-5"/>
        </w:rPr>
        <w:t> </w:t>
      </w:r>
      <w:r>
        <w:rPr>
          <w:color w:val="231F20"/>
        </w:rPr>
        <w:t>đã</w:t>
      </w:r>
      <w:r>
        <w:rPr>
          <w:color w:val="231F20"/>
          <w:spacing w:val="-5"/>
        </w:rPr>
        <w:t> </w:t>
      </w:r>
      <w:r>
        <w:rPr>
          <w:color w:val="231F20"/>
        </w:rPr>
        <w:t>là pháp thoái chuyển và dứt bỏ hết sự</w:t>
      </w:r>
      <w:r>
        <w:rPr>
          <w:color w:val="231F20"/>
          <w:spacing w:val="-2"/>
        </w:rPr>
        <w:t> </w:t>
      </w:r>
      <w:r>
        <w:rPr>
          <w:color w:val="231F20"/>
        </w:rPr>
        <w:t>sinh.</w:t>
      </w:r>
    </w:p>
    <w:p>
      <w:pPr>
        <w:pStyle w:val="BodyText"/>
        <w:spacing w:before="109"/>
        <w:ind w:left="677" w:firstLine="0"/>
      </w:pPr>
      <w:r>
        <w:rPr>
          <w:i/>
          <w:color w:val="231F20"/>
        </w:rPr>
        <w:t>Hỏi: </w:t>
      </w:r>
      <w:r>
        <w:rPr>
          <w:color w:val="231F20"/>
          <w:spacing w:val="-5"/>
        </w:rPr>
        <w:t>Tu </w:t>
      </w:r>
      <w:r>
        <w:rPr>
          <w:color w:val="231F20"/>
        </w:rPr>
        <w:t>đủ tĩnh lự có bao nhiêu</w:t>
      </w:r>
      <w:r>
        <w:rPr>
          <w:color w:val="231F20"/>
          <w:spacing w:val="-3"/>
        </w:rPr>
        <w:t> </w:t>
      </w:r>
      <w:r>
        <w:rPr>
          <w:color w:val="231F20"/>
        </w:rPr>
        <w:t>phẩm?</w:t>
      </w:r>
    </w:p>
    <w:p>
      <w:pPr>
        <w:pStyle w:val="BodyText"/>
        <w:spacing w:line="273" w:lineRule="auto" w:before="154"/>
        <w:ind w:right="409"/>
      </w:pPr>
      <w:r>
        <w:rPr>
          <w:i/>
          <w:color w:val="231F20"/>
        </w:rPr>
        <w:t>Đáp: </w:t>
      </w:r>
      <w:r>
        <w:rPr>
          <w:color w:val="231F20"/>
        </w:rPr>
        <w:t>Có năm phẩm: 1. Phẩm hạ. 2. Phẩm trung. 3. Phẩm thượng. 4. Phẩm thượng thắng viên mãn. 5. Phẩm thượng cực viên mãn. Nơi mỗi mỗi phẩm </w:t>
      </w:r>
      <w:r>
        <w:rPr>
          <w:color w:val="231F20"/>
          <w:spacing w:val="-5"/>
        </w:rPr>
        <w:t>này, </w:t>
      </w:r>
      <w:r>
        <w:rPr>
          <w:color w:val="231F20"/>
        </w:rPr>
        <w:t>đối với phần vị thành mãn đều có ba tâm: một tâm hữu lậu, hai tâm vô lậu. Như thế, nói chung cho mười lăm tâm: năm tâm hữu lậu, mười tâm vô lậu.</w:t>
      </w:r>
    </w:p>
    <w:p>
      <w:pPr>
        <w:pStyle w:val="BodyText"/>
        <w:spacing w:before="110"/>
        <w:ind w:left="677" w:firstLine="0"/>
      </w:pPr>
      <w:r>
        <w:rPr>
          <w:i/>
          <w:color w:val="231F20"/>
        </w:rPr>
        <w:t>Hỏi: </w:t>
      </w:r>
      <w:r>
        <w:rPr>
          <w:color w:val="231F20"/>
        </w:rPr>
        <w:t>Mười lăm tâm này là không khởi định hay là khởi định?</w:t>
      </w:r>
    </w:p>
    <w:p>
      <w:pPr>
        <w:pStyle w:val="BodyText"/>
        <w:spacing w:line="273" w:lineRule="auto" w:before="154"/>
        <w:ind w:right="412"/>
      </w:pPr>
      <w:r>
        <w:rPr>
          <w:i/>
          <w:color w:val="231F20"/>
        </w:rPr>
        <w:t>Đáp:</w:t>
      </w:r>
      <w:r>
        <w:rPr>
          <w:i/>
          <w:color w:val="231F20"/>
          <w:spacing w:val="-6"/>
        </w:rPr>
        <w:t> </w:t>
      </w:r>
      <w:r>
        <w:rPr>
          <w:color w:val="231F20"/>
        </w:rPr>
        <w:t>Có</w:t>
      </w:r>
      <w:r>
        <w:rPr>
          <w:color w:val="231F20"/>
          <w:spacing w:val="-6"/>
        </w:rPr>
        <w:t> </w:t>
      </w:r>
      <w:r>
        <w:rPr>
          <w:color w:val="231F20"/>
        </w:rPr>
        <w:t>thuyết</w:t>
      </w:r>
      <w:r>
        <w:rPr>
          <w:color w:val="231F20"/>
          <w:spacing w:val="-5"/>
        </w:rPr>
        <w:t> </w:t>
      </w:r>
      <w:r>
        <w:rPr>
          <w:color w:val="231F20"/>
        </w:rPr>
        <w:t>nói:</w:t>
      </w:r>
      <w:r>
        <w:rPr>
          <w:color w:val="231F20"/>
          <w:spacing w:val="-6"/>
        </w:rPr>
        <w:t> </w:t>
      </w:r>
      <w:r>
        <w:rPr>
          <w:color w:val="231F20"/>
        </w:rPr>
        <w:t>Không</w:t>
      </w:r>
      <w:r>
        <w:rPr>
          <w:color w:val="231F20"/>
          <w:spacing w:val="-6"/>
        </w:rPr>
        <w:t> </w:t>
      </w:r>
      <w:r>
        <w:rPr>
          <w:color w:val="231F20"/>
        </w:rPr>
        <w:t>khởi</w:t>
      </w:r>
      <w:r>
        <w:rPr>
          <w:color w:val="231F20"/>
          <w:spacing w:val="-5"/>
        </w:rPr>
        <w:t> </w:t>
      </w:r>
      <w:r>
        <w:rPr>
          <w:color w:val="231F20"/>
        </w:rPr>
        <w:t>định.</w:t>
      </w:r>
      <w:r>
        <w:rPr>
          <w:color w:val="231F20"/>
          <w:spacing w:val="-11"/>
        </w:rPr>
        <w:t> </w:t>
      </w:r>
      <w:r>
        <w:rPr>
          <w:color w:val="231F20"/>
        </w:rPr>
        <w:t>Ví</w:t>
      </w:r>
      <w:r>
        <w:rPr>
          <w:color w:val="231F20"/>
          <w:spacing w:val="-6"/>
        </w:rPr>
        <w:t> </w:t>
      </w:r>
      <w:r>
        <w:rPr>
          <w:color w:val="231F20"/>
        </w:rPr>
        <w:t>như</w:t>
      </w:r>
      <w:r>
        <w:rPr>
          <w:color w:val="231F20"/>
          <w:spacing w:val="-5"/>
        </w:rPr>
        <w:t> </w:t>
      </w:r>
      <w:r>
        <w:rPr>
          <w:color w:val="231F20"/>
        </w:rPr>
        <w:t>kiến</w:t>
      </w:r>
      <w:r>
        <w:rPr>
          <w:color w:val="231F20"/>
          <w:spacing w:val="-6"/>
        </w:rPr>
        <w:t> </w:t>
      </w:r>
      <w:r>
        <w:rPr>
          <w:color w:val="231F20"/>
        </w:rPr>
        <w:t>đạo</w:t>
      </w:r>
      <w:r>
        <w:rPr>
          <w:color w:val="231F20"/>
          <w:spacing w:val="-6"/>
        </w:rPr>
        <w:t> </w:t>
      </w:r>
      <w:r>
        <w:rPr>
          <w:color w:val="231F20"/>
        </w:rPr>
        <w:t>nối</w:t>
      </w:r>
      <w:r>
        <w:rPr>
          <w:color w:val="231F20"/>
          <w:spacing w:val="-5"/>
        </w:rPr>
        <w:t> </w:t>
      </w:r>
      <w:r>
        <w:rPr>
          <w:color w:val="231F20"/>
        </w:rPr>
        <w:t>tiếp hiện tiền.</w:t>
      </w:r>
    </w:p>
    <w:p>
      <w:pPr>
        <w:pStyle w:val="BodyText"/>
        <w:spacing w:before="112"/>
        <w:ind w:left="677" w:firstLine="0"/>
      </w:pPr>
      <w:r>
        <w:rPr>
          <w:color w:val="231F20"/>
        </w:rPr>
        <w:t>Có thuyết cho: Có khởi định. Ví như tu đạo luôn khởi luôn nhập.</w:t>
      </w:r>
    </w:p>
    <w:p>
      <w:pPr>
        <w:pStyle w:val="BodyText"/>
        <w:spacing w:line="273" w:lineRule="auto" w:before="154"/>
        <w:ind w:right="410"/>
      </w:pPr>
      <w:r>
        <w:rPr>
          <w:color w:val="231F20"/>
        </w:rPr>
        <w:t>Nên</w:t>
      </w:r>
      <w:r>
        <w:rPr>
          <w:color w:val="231F20"/>
          <w:spacing w:val="-5"/>
        </w:rPr>
        <w:t> </w:t>
      </w:r>
      <w:r>
        <w:rPr>
          <w:color w:val="231F20"/>
        </w:rPr>
        <w:t>nói</w:t>
      </w:r>
      <w:r>
        <w:rPr>
          <w:color w:val="231F20"/>
          <w:spacing w:val="-5"/>
        </w:rPr>
        <w:t> </w:t>
      </w:r>
      <w:r>
        <w:rPr>
          <w:color w:val="231F20"/>
        </w:rPr>
        <w:t>như</w:t>
      </w:r>
      <w:r>
        <w:rPr>
          <w:color w:val="231F20"/>
          <w:spacing w:val="-4"/>
        </w:rPr>
        <w:t> </w:t>
      </w:r>
      <w:r>
        <w:rPr>
          <w:color w:val="231F20"/>
        </w:rPr>
        <w:t>vầy:</w:t>
      </w:r>
      <w:r>
        <w:rPr>
          <w:color w:val="231F20"/>
          <w:spacing w:val="-5"/>
        </w:rPr>
        <w:t> </w:t>
      </w:r>
      <w:r>
        <w:rPr>
          <w:color w:val="231F20"/>
        </w:rPr>
        <w:t>Đây</w:t>
      </w:r>
      <w:r>
        <w:rPr>
          <w:color w:val="231F20"/>
          <w:spacing w:val="-4"/>
        </w:rPr>
        <w:t> </w:t>
      </w:r>
      <w:r>
        <w:rPr>
          <w:color w:val="231F20"/>
        </w:rPr>
        <w:t>tức</w:t>
      </w:r>
      <w:r>
        <w:rPr>
          <w:color w:val="231F20"/>
          <w:spacing w:val="-5"/>
        </w:rPr>
        <w:t> </w:t>
      </w:r>
      <w:r>
        <w:rPr>
          <w:color w:val="231F20"/>
        </w:rPr>
        <w:t>không</w:t>
      </w:r>
      <w:r>
        <w:rPr>
          <w:color w:val="231F20"/>
          <w:spacing w:val="-4"/>
        </w:rPr>
        <w:t> </w:t>
      </w:r>
      <w:r>
        <w:rPr>
          <w:color w:val="231F20"/>
        </w:rPr>
        <w:t>nhất</w:t>
      </w:r>
      <w:r>
        <w:rPr>
          <w:color w:val="231F20"/>
          <w:spacing w:val="-5"/>
        </w:rPr>
        <w:t> </w:t>
      </w:r>
      <w:r>
        <w:rPr>
          <w:color w:val="231F20"/>
        </w:rPr>
        <w:t>định.</w:t>
      </w:r>
      <w:r>
        <w:rPr>
          <w:color w:val="231F20"/>
          <w:spacing w:val="-5"/>
        </w:rPr>
        <w:t> </w:t>
      </w:r>
      <w:r>
        <w:rPr>
          <w:color w:val="231F20"/>
        </w:rPr>
        <w:t>Hoặc</w:t>
      </w:r>
      <w:r>
        <w:rPr>
          <w:color w:val="231F20"/>
          <w:spacing w:val="-4"/>
        </w:rPr>
        <w:t> </w:t>
      </w:r>
      <w:r>
        <w:rPr>
          <w:color w:val="231F20"/>
        </w:rPr>
        <w:t>có</w:t>
      </w:r>
      <w:r>
        <w:rPr>
          <w:color w:val="231F20"/>
          <w:spacing w:val="-5"/>
        </w:rPr>
        <w:t> </w:t>
      </w:r>
      <w:r>
        <w:rPr>
          <w:color w:val="231F20"/>
        </w:rPr>
        <w:t>khi</w:t>
      </w:r>
      <w:r>
        <w:rPr>
          <w:color w:val="231F20"/>
          <w:spacing w:val="-4"/>
        </w:rPr>
        <w:t> </w:t>
      </w:r>
      <w:r>
        <w:rPr>
          <w:color w:val="231F20"/>
        </w:rPr>
        <w:t>không khởi định nhưng có thể khiến mười lăm tâm nối tiếp mà chuyển. Hoặc</w:t>
      </w:r>
      <w:r>
        <w:rPr>
          <w:color w:val="231F20"/>
          <w:spacing w:val="-12"/>
        </w:rPr>
        <w:t> </w:t>
      </w:r>
      <w:r>
        <w:rPr>
          <w:color w:val="231F20"/>
        </w:rPr>
        <w:t>lại</w:t>
      </w:r>
      <w:r>
        <w:rPr>
          <w:color w:val="231F20"/>
          <w:spacing w:val="-12"/>
        </w:rPr>
        <w:t> </w:t>
      </w:r>
      <w:r>
        <w:rPr>
          <w:color w:val="231F20"/>
        </w:rPr>
        <w:t>khởi</w:t>
      </w:r>
      <w:r>
        <w:rPr>
          <w:color w:val="231F20"/>
          <w:spacing w:val="-12"/>
        </w:rPr>
        <w:t> </w:t>
      </w:r>
      <w:r>
        <w:rPr>
          <w:color w:val="231F20"/>
        </w:rPr>
        <w:t>định.</w:t>
      </w:r>
      <w:r>
        <w:rPr>
          <w:color w:val="231F20"/>
          <w:spacing w:val="-12"/>
        </w:rPr>
        <w:t> </w:t>
      </w:r>
      <w:r>
        <w:rPr>
          <w:color w:val="231F20"/>
        </w:rPr>
        <w:t>Ở</w:t>
      </w:r>
      <w:r>
        <w:rPr>
          <w:color w:val="231F20"/>
          <w:spacing w:val="-12"/>
        </w:rPr>
        <w:t> </w:t>
      </w:r>
      <w:r>
        <w:rPr>
          <w:color w:val="231F20"/>
          <w:spacing w:val="-5"/>
        </w:rPr>
        <w:t>đây,</w:t>
      </w:r>
      <w:r>
        <w:rPr>
          <w:color w:val="231F20"/>
          <w:spacing w:val="-12"/>
        </w:rPr>
        <w:t> </w:t>
      </w:r>
      <w:r>
        <w:rPr>
          <w:color w:val="231F20"/>
        </w:rPr>
        <w:t>hoặc</w:t>
      </w:r>
      <w:r>
        <w:rPr>
          <w:color w:val="231F20"/>
          <w:spacing w:val="-12"/>
        </w:rPr>
        <w:t> </w:t>
      </w:r>
      <w:r>
        <w:rPr>
          <w:color w:val="231F20"/>
        </w:rPr>
        <w:t>có</w:t>
      </w:r>
      <w:r>
        <w:rPr>
          <w:color w:val="231F20"/>
          <w:spacing w:val="-12"/>
        </w:rPr>
        <w:t> </w:t>
      </w:r>
      <w:r>
        <w:rPr>
          <w:color w:val="231F20"/>
        </w:rPr>
        <w:t>khi</w:t>
      </w:r>
      <w:r>
        <w:rPr>
          <w:color w:val="231F20"/>
          <w:spacing w:val="-12"/>
        </w:rPr>
        <w:t> </w:t>
      </w:r>
      <w:r>
        <w:rPr>
          <w:color w:val="231F20"/>
        </w:rPr>
        <w:t>khởi</w:t>
      </w:r>
      <w:r>
        <w:rPr>
          <w:color w:val="231F20"/>
          <w:spacing w:val="-12"/>
        </w:rPr>
        <w:t> </w:t>
      </w:r>
      <w:r>
        <w:rPr>
          <w:color w:val="231F20"/>
        </w:rPr>
        <w:t>ba</w:t>
      </w:r>
      <w:r>
        <w:rPr>
          <w:color w:val="231F20"/>
          <w:spacing w:val="-12"/>
        </w:rPr>
        <w:t> </w:t>
      </w:r>
      <w:r>
        <w:rPr>
          <w:color w:val="231F20"/>
        </w:rPr>
        <w:t>tâm</w:t>
      </w:r>
      <w:r>
        <w:rPr>
          <w:color w:val="231F20"/>
          <w:spacing w:val="-12"/>
        </w:rPr>
        <w:t> </w:t>
      </w:r>
      <w:r>
        <w:rPr>
          <w:color w:val="231F20"/>
        </w:rPr>
        <w:t>rồi</w:t>
      </w:r>
      <w:r>
        <w:rPr>
          <w:color w:val="231F20"/>
          <w:spacing w:val="-12"/>
        </w:rPr>
        <w:t> </w:t>
      </w:r>
      <w:r>
        <w:rPr>
          <w:color w:val="231F20"/>
        </w:rPr>
        <w:t>mới</w:t>
      </w:r>
      <w:r>
        <w:rPr>
          <w:color w:val="231F20"/>
          <w:spacing w:val="-12"/>
        </w:rPr>
        <w:t> </w:t>
      </w:r>
      <w:r>
        <w:rPr>
          <w:color w:val="231F20"/>
        </w:rPr>
        <w:t>khởi</w:t>
      </w:r>
      <w:r>
        <w:rPr>
          <w:color w:val="231F20"/>
          <w:spacing w:val="-12"/>
        </w:rPr>
        <w:t> </w:t>
      </w:r>
      <w:r>
        <w:rPr>
          <w:color w:val="231F20"/>
        </w:rPr>
        <w:t>định. Hoặc có khi khởi sáu tâm rồi mới khởi định. Hoặc có khi khởi chín tâm rồi mới khởi định. Hoặc có khi khởi mười hai tâm rồi mới khởi định.</w:t>
      </w:r>
      <w:r>
        <w:rPr>
          <w:color w:val="231F20"/>
          <w:spacing w:val="-5"/>
        </w:rPr>
        <w:t> </w:t>
      </w:r>
      <w:r>
        <w:rPr>
          <w:color w:val="231F20"/>
        </w:rPr>
        <w:t>Do</w:t>
      </w:r>
      <w:r>
        <w:rPr>
          <w:color w:val="231F20"/>
          <w:spacing w:val="-4"/>
        </w:rPr>
        <w:t> </w:t>
      </w:r>
      <w:r>
        <w:rPr>
          <w:color w:val="231F20"/>
        </w:rPr>
        <w:t>đó</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năm</w:t>
      </w:r>
      <w:r>
        <w:rPr>
          <w:color w:val="231F20"/>
          <w:spacing w:val="-4"/>
        </w:rPr>
        <w:t> </w:t>
      </w:r>
      <w:r>
        <w:rPr>
          <w:color w:val="231F20"/>
        </w:rPr>
        <w:t>phẩm</w:t>
      </w:r>
      <w:r>
        <w:rPr>
          <w:color w:val="231F20"/>
          <w:spacing w:val="-4"/>
        </w:rPr>
        <w:t> </w:t>
      </w:r>
      <w:r>
        <w:rPr>
          <w:color w:val="231F20"/>
        </w:rPr>
        <w:t>trung</w:t>
      </w:r>
      <w:r>
        <w:rPr>
          <w:color w:val="231F20"/>
          <w:spacing w:val="-4"/>
        </w:rPr>
        <w:t> </w:t>
      </w:r>
      <w:r>
        <w:rPr>
          <w:color w:val="231F20"/>
        </w:rPr>
        <w:t>gian</w:t>
      </w:r>
      <w:r>
        <w:rPr>
          <w:color w:val="231F20"/>
          <w:spacing w:val="-4"/>
        </w:rPr>
        <w:t> </w:t>
      </w:r>
      <w:r>
        <w:rPr>
          <w:color w:val="231F20"/>
        </w:rPr>
        <w:t>kia,</w:t>
      </w:r>
      <w:r>
        <w:rPr>
          <w:color w:val="231F20"/>
          <w:spacing w:val="-4"/>
        </w:rPr>
        <w:t> </w:t>
      </w:r>
      <w:r>
        <w:rPr>
          <w:color w:val="231F20"/>
        </w:rPr>
        <w:t>hoặc</w:t>
      </w:r>
      <w:r>
        <w:rPr>
          <w:color w:val="231F20"/>
          <w:spacing w:val="-4"/>
        </w:rPr>
        <w:t> </w:t>
      </w:r>
      <w:r>
        <w:rPr>
          <w:color w:val="231F20"/>
        </w:rPr>
        <w:t>khởi</w:t>
      </w:r>
      <w:r>
        <w:rPr>
          <w:color w:val="231F20"/>
          <w:spacing w:val="-4"/>
        </w:rPr>
        <w:t> </w:t>
      </w:r>
      <w:r>
        <w:rPr>
          <w:color w:val="231F20"/>
        </w:rPr>
        <w:t>hoặc</w:t>
      </w:r>
      <w:r>
        <w:rPr>
          <w:color w:val="231F20"/>
          <w:spacing w:val="-4"/>
        </w:rPr>
        <w:t> </w:t>
      </w:r>
      <w:r>
        <w:rPr>
          <w:color w:val="231F20"/>
        </w:rPr>
        <w:t>không khởi khi tu đủ tĩnh lự.</w:t>
      </w:r>
    </w:p>
    <w:p>
      <w:pPr>
        <w:pStyle w:val="BodyText"/>
        <w:spacing w:line="273" w:lineRule="auto" w:before="108"/>
        <w:ind w:right="411"/>
      </w:pPr>
      <w:r>
        <w:rPr>
          <w:i/>
          <w:color w:val="231F20"/>
        </w:rPr>
        <w:t>Hỏi: </w:t>
      </w:r>
      <w:r>
        <w:rPr>
          <w:color w:val="231F20"/>
        </w:rPr>
        <w:t>Mười lăm tâm này bao nhiêu thứ là từng được, bao nhiêu thứ là chưa từng được?</w:t>
      </w:r>
    </w:p>
    <w:p>
      <w:pPr>
        <w:pStyle w:val="BodyText"/>
        <w:spacing w:before="112"/>
        <w:ind w:left="677" w:firstLine="0"/>
      </w:pPr>
      <w:r>
        <w:rPr>
          <w:i/>
          <w:color w:val="231F20"/>
        </w:rPr>
        <w:t>Đáp: </w:t>
      </w:r>
      <w:r>
        <w:rPr>
          <w:color w:val="231F20"/>
        </w:rPr>
        <w:t>Có thuyết nói: Năm là chưa từng được. Mười là từng được.</w:t>
      </w:r>
    </w:p>
    <w:p>
      <w:pPr>
        <w:pStyle w:val="BodyText"/>
        <w:spacing w:before="41"/>
        <w:ind w:firstLine="0"/>
      </w:pPr>
      <w:r>
        <w:rPr>
          <w:color w:val="231F20"/>
        </w:rPr>
        <w:t>Nghĩa là năm tâm khi hiện tiền trước, mười tâm còn lại là tu vị lai.</w:t>
      </w:r>
    </w:p>
    <w:p>
      <w:pPr>
        <w:pStyle w:val="BodyText"/>
        <w:spacing w:line="273" w:lineRule="auto" w:before="154"/>
        <w:ind w:right="410"/>
      </w:pPr>
      <w:r>
        <w:rPr>
          <w:color w:val="231F20"/>
        </w:rPr>
        <w:t>Có thuyết cho: Mười là chưa từng được. Năm là từng được. Nghĩa là mười tâm khi hiện tiền trước, năm tâm còn lại là tu vị lai.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Nên</w:t>
      </w:r>
      <w:r>
        <w:rPr>
          <w:color w:val="231F20"/>
          <w:spacing w:val="-5"/>
        </w:rPr>
        <w:t> </w:t>
      </w:r>
      <w:r>
        <w:rPr>
          <w:color w:val="231F20"/>
        </w:rPr>
        <w:t>nói</w:t>
      </w:r>
      <w:r>
        <w:rPr>
          <w:color w:val="231F20"/>
          <w:spacing w:val="-5"/>
        </w:rPr>
        <w:t> </w:t>
      </w:r>
      <w:r>
        <w:rPr>
          <w:color w:val="231F20"/>
        </w:rPr>
        <w:t>như</w:t>
      </w:r>
      <w:r>
        <w:rPr>
          <w:color w:val="231F20"/>
          <w:spacing w:val="-4"/>
        </w:rPr>
        <w:t> </w:t>
      </w:r>
      <w:r>
        <w:rPr>
          <w:color w:val="231F20"/>
        </w:rPr>
        <w:t>vầy:</w:t>
      </w:r>
      <w:r>
        <w:rPr>
          <w:color w:val="231F20"/>
          <w:spacing w:val="-5"/>
        </w:rPr>
        <w:t> </w:t>
      </w:r>
      <w:r>
        <w:rPr>
          <w:color w:val="231F20"/>
        </w:rPr>
        <w:t>Đây</w:t>
      </w:r>
      <w:r>
        <w:rPr>
          <w:color w:val="231F20"/>
          <w:spacing w:val="-4"/>
        </w:rPr>
        <w:t> </w:t>
      </w:r>
      <w:r>
        <w:rPr>
          <w:color w:val="231F20"/>
        </w:rPr>
        <w:t>tức</w:t>
      </w:r>
      <w:r>
        <w:rPr>
          <w:color w:val="231F20"/>
          <w:spacing w:val="-5"/>
        </w:rPr>
        <w:t> </w:t>
      </w:r>
      <w:r>
        <w:rPr>
          <w:color w:val="231F20"/>
        </w:rPr>
        <w:t>bất</w:t>
      </w:r>
      <w:r>
        <w:rPr>
          <w:color w:val="231F20"/>
          <w:spacing w:val="-4"/>
        </w:rPr>
        <w:t> </w:t>
      </w:r>
      <w:r>
        <w:rPr>
          <w:color w:val="231F20"/>
        </w:rPr>
        <w:t>định.</w:t>
      </w:r>
      <w:r>
        <w:rPr>
          <w:color w:val="231F20"/>
          <w:spacing w:val="-5"/>
        </w:rPr>
        <w:t> </w:t>
      </w:r>
      <w:r>
        <w:rPr>
          <w:color w:val="231F20"/>
        </w:rPr>
        <w:t>Hoặc</w:t>
      </w:r>
      <w:r>
        <w:rPr>
          <w:color w:val="231F20"/>
          <w:spacing w:val="-4"/>
        </w:rPr>
        <w:t> </w:t>
      </w:r>
      <w:r>
        <w:rPr>
          <w:color w:val="231F20"/>
        </w:rPr>
        <w:t>có</w:t>
      </w:r>
      <w:r>
        <w:rPr>
          <w:color w:val="231F20"/>
          <w:spacing w:val="-5"/>
        </w:rPr>
        <w:t> </w:t>
      </w:r>
      <w:r>
        <w:rPr>
          <w:color w:val="231F20"/>
        </w:rPr>
        <w:t>mười</w:t>
      </w:r>
      <w:r>
        <w:rPr>
          <w:color w:val="231F20"/>
          <w:spacing w:val="-4"/>
        </w:rPr>
        <w:t> </w:t>
      </w:r>
      <w:r>
        <w:rPr>
          <w:color w:val="231F20"/>
        </w:rPr>
        <w:t>lăm</w:t>
      </w:r>
      <w:r>
        <w:rPr>
          <w:color w:val="231F20"/>
          <w:spacing w:val="-5"/>
        </w:rPr>
        <w:t> </w:t>
      </w:r>
      <w:r>
        <w:rPr>
          <w:color w:val="231F20"/>
        </w:rPr>
        <w:t>tâm</w:t>
      </w:r>
      <w:r>
        <w:rPr>
          <w:color w:val="231F20"/>
          <w:spacing w:val="-4"/>
        </w:rPr>
        <w:t> </w:t>
      </w:r>
      <w:r>
        <w:rPr>
          <w:color w:val="231F20"/>
        </w:rPr>
        <w:t>đều là</w:t>
      </w:r>
      <w:r>
        <w:rPr>
          <w:color w:val="231F20"/>
          <w:spacing w:val="-10"/>
        </w:rPr>
        <w:t> </w:t>
      </w:r>
      <w:r>
        <w:rPr>
          <w:color w:val="231F20"/>
        </w:rPr>
        <w:t>chưa</w:t>
      </w:r>
      <w:r>
        <w:rPr>
          <w:color w:val="231F20"/>
          <w:spacing w:val="-9"/>
        </w:rPr>
        <w:t> </w:t>
      </w:r>
      <w:r>
        <w:rPr>
          <w:color w:val="231F20"/>
        </w:rPr>
        <w:t>từng</w:t>
      </w:r>
      <w:r>
        <w:rPr>
          <w:color w:val="231F20"/>
          <w:spacing w:val="-10"/>
        </w:rPr>
        <w:t> </w:t>
      </w:r>
      <w:r>
        <w:rPr>
          <w:color w:val="231F20"/>
        </w:rPr>
        <w:t>được.</w:t>
      </w:r>
      <w:r>
        <w:rPr>
          <w:color w:val="231F20"/>
          <w:spacing w:val="-9"/>
        </w:rPr>
        <w:t> </w:t>
      </w:r>
      <w:r>
        <w:rPr>
          <w:color w:val="231F20"/>
        </w:rPr>
        <w:t>Hoặc</w:t>
      </w:r>
      <w:r>
        <w:rPr>
          <w:color w:val="231F20"/>
          <w:spacing w:val="-10"/>
        </w:rPr>
        <w:t> </w:t>
      </w:r>
      <w:r>
        <w:rPr>
          <w:color w:val="231F20"/>
        </w:rPr>
        <w:t>có</w:t>
      </w:r>
      <w:r>
        <w:rPr>
          <w:color w:val="231F20"/>
          <w:spacing w:val="-9"/>
        </w:rPr>
        <w:t> </w:t>
      </w:r>
      <w:r>
        <w:rPr>
          <w:color w:val="231F20"/>
        </w:rPr>
        <w:t>mười</w:t>
      </w:r>
      <w:r>
        <w:rPr>
          <w:color w:val="231F20"/>
          <w:spacing w:val="-10"/>
        </w:rPr>
        <w:t> </w:t>
      </w:r>
      <w:r>
        <w:rPr>
          <w:color w:val="231F20"/>
        </w:rPr>
        <w:t>lăm</w:t>
      </w:r>
      <w:r>
        <w:rPr>
          <w:color w:val="231F20"/>
          <w:spacing w:val="-9"/>
        </w:rPr>
        <w:t> </w:t>
      </w:r>
      <w:r>
        <w:rPr>
          <w:color w:val="231F20"/>
        </w:rPr>
        <w:t>tâm</w:t>
      </w:r>
      <w:r>
        <w:rPr>
          <w:color w:val="231F20"/>
          <w:spacing w:val="-10"/>
        </w:rPr>
        <w:t> </w:t>
      </w:r>
      <w:r>
        <w:rPr>
          <w:color w:val="231F20"/>
        </w:rPr>
        <w:t>đều</w:t>
      </w:r>
      <w:r>
        <w:rPr>
          <w:color w:val="231F20"/>
          <w:spacing w:val="-9"/>
        </w:rPr>
        <w:t> </w:t>
      </w:r>
      <w:r>
        <w:rPr>
          <w:color w:val="231F20"/>
        </w:rPr>
        <w:t>là</w:t>
      </w:r>
      <w:r>
        <w:rPr>
          <w:color w:val="231F20"/>
          <w:spacing w:val="-10"/>
        </w:rPr>
        <w:t> </w:t>
      </w:r>
      <w:r>
        <w:rPr>
          <w:color w:val="231F20"/>
        </w:rPr>
        <w:t>từng</w:t>
      </w:r>
      <w:r>
        <w:rPr>
          <w:color w:val="231F20"/>
          <w:spacing w:val="-9"/>
        </w:rPr>
        <w:t> </w:t>
      </w:r>
      <w:r>
        <w:rPr>
          <w:color w:val="231F20"/>
        </w:rPr>
        <w:t>được.</w:t>
      </w:r>
      <w:r>
        <w:rPr>
          <w:color w:val="231F20"/>
          <w:spacing w:val="-10"/>
        </w:rPr>
        <w:t> </w:t>
      </w:r>
      <w:r>
        <w:rPr>
          <w:color w:val="231F20"/>
        </w:rPr>
        <w:t>Hoặc</w:t>
      </w:r>
      <w:r>
        <w:rPr>
          <w:color w:val="231F20"/>
          <w:spacing w:val="-9"/>
        </w:rPr>
        <w:t> </w:t>
      </w:r>
      <w:r>
        <w:rPr>
          <w:color w:val="231F20"/>
        </w:rPr>
        <w:t>có phần ít là từng được, phần ít là chưa từng được.</w:t>
      </w:r>
    </w:p>
    <w:p>
      <w:pPr>
        <w:pStyle w:val="BodyText"/>
        <w:spacing w:line="276" w:lineRule="auto" w:before="111"/>
        <w:ind w:left="393" w:right="127"/>
      </w:pPr>
      <w:r>
        <w:rPr>
          <w:i/>
          <w:color w:val="231F20"/>
        </w:rPr>
        <w:t>Hỏi:</w:t>
      </w:r>
      <w:r>
        <w:rPr>
          <w:i/>
          <w:color w:val="231F20"/>
          <w:spacing w:val="-7"/>
        </w:rPr>
        <w:t> </w:t>
      </w:r>
      <w:r>
        <w:rPr>
          <w:color w:val="231F20"/>
        </w:rPr>
        <w:t>Mười</w:t>
      </w:r>
      <w:r>
        <w:rPr>
          <w:color w:val="231F20"/>
          <w:spacing w:val="-6"/>
        </w:rPr>
        <w:t> </w:t>
      </w:r>
      <w:r>
        <w:rPr>
          <w:color w:val="231F20"/>
        </w:rPr>
        <w:t>lăm</w:t>
      </w:r>
      <w:r>
        <w:rPr>
          <w:color w:val="231F20"/>
          <w:spacing w:val="-7"/>
        </w:rPr>
        <w:t> </w:t>
      </w:r>
      <w:r>
        <w:rPr>
          <w:color w:val="231F20"/>
        </w:rPr>
        <w:t>tâm</w:t>
      </w:r>
      <w:r>
        <w:rPr>
          <w:color w:val="231F20"/>
          <w:spacing w:val="-6"/>
        </w:rPr>
        <w:t> </w:t>
      </w:r>
      <w:r>
        <w:rPr>
          <w:color w:val="231F20"/>
        </w:rPr>
        <w:t>này</w:t>
      </w:r>
      <w:r>
        <w:rPr>
          <w:color w:val="231F20"/>
          <w:spacing w:val="-7"/>
        </w:rPr>
        <w:t> </w:t>
      </w:r>
      <w:r>
        <w:rPr>
          <w:color w:val="231F20"/>
        </w:rPr>
        <w:t>bao</w:t>
      </w:r>
      <w:r>
        <w:rPr>
          <w:color w:val="231F20"/>
          <w:spacing w:val="-6"/>
        </w:rPr>
        <w:t> </w:t>
      </w:r>
      <w:r>
        <w:rPr>
          <w:color w:val="231F20"/>
        </w:rPr>
        <w:t>nhiêu</w:t>
      </w:r>
      <w:r>
        <w:rPr>
          <w:color w:val="231F20"/>
          <w:spacing w:val="-7"/>
        </w:rPr>
        <w:t> </w:t>
      </w:r>
      <w:r>
        <w:rPr>
          <w:color w:val="231F20"/>
        </w:rPr>
        <w:t>thứ</w:t>
      </w:r>
      <w:r>
        <w:rPr>
          <w:color w:val="231F20"/>
          <w:spacing w:val="-6"/>
        </w:rPr>
        <w:t> </w:t>
      </w:r>
      <w:r>
        <w:rPr>
          <w:color w:val="231F20"/>
        </w:rPr>
        <w:t>là</w:t>
      </w:r>
      <w:r>
        <w:rPr>
          <w:color w:val="231F20"/>
          <w:spacing w:val="-7"/>
        </w:rPr>
        <w:t> </w:t>
      </w:r>
      <w:r>
        <w:rPr>
          <w:color w:val="231F20"/>
        </w:rPr>
        <w:t>chuyển,</w:t>
      </w:r>
      <w:r>
        <w:rPr>
          <w:color w:val="231F20"/>
          <w:spacing w:val="-6"/>
        </w:rPr>
        <w:t> </w:t>
      </w:r>
      <w:r>
        <w:rPr>
          <w:color w:val="231F20"/>
        </w:rPr>
        <w:t>bao</w:t>
      </w:r>
      <w:r>
        <w:rPr>
          <w:color w:val="231F20"/>
          <w:spacing w:val="-7"/>
        </w:rPr>
        <w:t> </w:t>
      </w:r>
      <w:r>
        <w:rPr>
          <w:color w:val="231F20"/>
        </w:rPr>
        <w:t>nhiêu</w:t>
      </w:r>
      <w:r>
        <w:rPr>
          <w:color w:val="231F20"/>
          <w:spacing w:val="-6"/>
        </w:rPr>
        <w:t> </w:t>
      </w:r>
      <w:r>
        <w:rPr>
          <w:color w:val="231F20"/>
        </w:rPr>
        <w:t>thứ là tùy chuyển?</w:t>
      </w:r>
    </w:p>
    <w:p>
      <w:pPr>
        <w:pStyle w:val="BodyText"/>
        <w:spacing w:line="276" w:lineRule="auto" w:before="111"/>
        <w:ind w:left="393" w:right="127"/>
      </w:pPr>
      <w:r>
        <w:rPr>
          <w:i/>
          <w:color w:val="231F20"/>
        </w:rPr>
        <w:t>Đáp: </w:t>
      </w:r>
      <w:r>
        <w:rPr>
          <w:color w:val="231F20"/>
        </w:rPr>
        <w:t>Có thuyết nói: Năm tâm trước là chuyển. Mười tâm sau là tùy chuyển.</w:t>
      </w:r>
    </w:p>
    <w:p>
      <w:pPr>
        <w:pStyle w:val="BodyText"/>
        <w:spacing w:line="276" w:lineRule="auto" w:before="112"/>
        <w:ind w:left="393" w:right="121"/>
      </w:pPr>
      <w:r>
        <w:rPr>
          <w:color w:val="231F20"/>
          <w:spacing w:val="2"/>
        </w:rPr>
        <w:t>Có </w:t>
      </w:r>
      <w:r>
        <w:rPr>
          <w:color w:val="231F20"/>
          <w:spacing w:val="4"/>
        </w:rPr>
        <w:t>thuyết </w:t>
      </w:r>
      <w:r>
        <w:rPr>
          <w:color w:val="231F20"/>
          <w:spacing w:val="3"/>
        </w:rPr>
        <w:t>cho: Mười tâm </w:t>
      </w:r>
      <w:r>
        <w:rPr>
          <w:color w:val="231F20"/>
          <w:spacing w:val="4"/>
        </w:rPr>
        <w:t>trước </w:t>
      </w:r>
      <w:r>
        <w:rPr>
          <w:color w:val="231F20"/>
          <w:spacing w:val="2"/>
        </w:rPr>
        <w:t>là </w:t>
      </w:r>
      <w:r>
        <w:rPr>
          <w:color w:val="231F20"/>
          <w:spacing w:val="4"/>
        </w:rPr>
        <w:t>chuyển. </w:t>
      </w:r>
      <w:r>
        <w:rPr>
          <w:color w:val="231F20"/>
          <w:spacing w:val="3"/>
        </w:rPr>
        <w:t>Năm tâm sau </w:t>
      </w:r>
      <w:r>
        <w:rPr>
          <w:color w:val="231F20"/>
          <w:spacing w:val="5"/>
        </w:rPr>
        <w:t>là </w:t>
      </w:r>
      <w:r>
        <w:rPr>
          <w:color w:val="231F20"/>
          <w:spacing w:val="3"/>
        </w:rPr>
        <w:t>tùy</w:t>
      </w:r>
      <w:r>
        <w:rPr>
          <w:color w:val="231F20"/>
          <w:spacing w:val="10"/>
        </w:rPr>
        <w:t> </w:t>
      </w:r>
      <w:r>
        <w:rPr>
          <w:color w:val="231F20"/>
          <w:spacing w:val="5"/>
        </w:rPr>
        <w:t>chuyển.</w:t>
      </w:r>
    </w:p>
    <w:p>
      <w:pPr>
        <w:pStyle w:val="BodyText"/>
        <w:spacing w:line="276" w:lineRule="auto" w:before="112"/>
        <w:ind w:left="393" w:right="123"/>
      </w:pPr>
      <w:r>
        <w:rPr>
          <w:color w:val="231F20"/>
        </w:rPr>
        <w:t>Nên nói như vầy: Đây tức bất định. Hoặc tất cả đều là chuyển. Hoặc tất cả đều là tùy chuyển. Hoặc phần ít là chuyển, phần ít là  tùy</w:t>
      </w:r>
      <w:r>
        <w:rPr>
          <w:color w:val="231F20"/>
          <w:spacing w:val="5"/>
        </w:rPr>
        <w:t> </w:t>
      </w:r>
      <w:r>
        <w:rPr>
          <w:color w:val="231F20"/>
        </w:rPr>
        <w:t>chuyển.</w:t>
      </w:r>
    </w:p>
    <w:p>
      <w:pPr>
        <w:pStyle w:val="BodyText"/>
        <w:spacing w:line="276" w:lineRule="auto" w:before="111"/>
        <w:ind w:left="393" w:right="126"/>
      </w:pPr>
      <w:r>
        <w:rPr>
          <w:i/>
          <w:color w:val="231F20"/>
        </w:rPr>
        <w:t>Hỏi: </w:t>
      </w:r>
      <w:r>
        <w:rPr>
          <w:color w:val="231F20"/>
        </w:rPr>
        <w:t>Nếu loại phẩm này chuyển tức loại phẩm ấy tùy chuyển hay cũng có loại phẩm khác?</w:t>
      </w:r>
    </w:p>
    <w:p>
      <w:pPr>
        <w:pStyle w:val="BodyText"/>
        <w:spacing w:line="276" w:lineRule="auto" w:before="112"/>
        <w:ind w:left="393" w:right="126"/>
      </w:pPr>
      <w:r>
        <w:rPr>
          <w:i/>
          <w:color w:val="231F20"/>
        </w:rPr>
        <w:t>Đáp: </w:t>
      </w:r>
      <w:r>
        <w:rPr>
          <w:color w:val="231F20"/>
        </w:rPr>
        <w:t>Có thuyết nói: Nếu loại phẩm này chuyển thì loại phẩm ấy tùy chuyển. Nghĩa là trí, đối tượng duyên, hành tướng, niệm trụ, trước sau cùng thuận mới thành tu đủ. Thế nên, nếu thứ này chuyển tất thứ ấy tùy chuyển. Không như thế thì sự tu đủ bị chướng ngại.</w:t>
      </w:r>
    </w:p>
    <w:p>
      <w:pPr>
        <w:pStyle w:val="BodyText"/>
        <w:spacing w:line="276" w:lineRule="auto" w:before="110"/>
        <w:ind w:left="393" w:right="126"/>
      </w:pPr>
      <w:r>
        <w:rPr>
          <w:color w:val="231F20"/>
        </w:rPr>
        <w:t>Có thuyết cho: Nếu loại phẩm này chuyển thì loại phẩm </w:t>
      </w:r>
      <w:r>
        <w:rPr>
          <w:color w:val="231F20"/>
          <w:spacing w:val="-3"/>
        </w:rPr>
        <w:t>khác </w:t>
      </w:r>
      <w:r>
        <w:rPr>
          <w:color w:val="231F20"/>
        </w:rPr>
        <w:t>tùy</w:t>
      </w:r>
      <w:r>
        <w:rPr>
          <w:color w:val="231F20"/>
          <w:spacing w:val="-14"/>
        </w:rPr>
        <w:t> </w:t>
      </w:r>
      <w:r>
        <w:rPr>
          <w:color w:val="231F20"/>
        </w:rPr>
        <w:t>chuyển.</w:t>
      </w:r>
      <w:r>
        <w:rPr>
          <w:color w:val="231F20"/>
          <w:spacing w:val="-13"/>
        </w:rPr>
        <w:t> </w:t>
      </w:r>
      <w:r>
        <w:rPr>
          <w:color w:val="231F20"/>
        </w:rPr>
        <w:t>Nghĩa</w:t>
      </w:r>
      <w:r>
        <w:rPr>
          <w:color w:val="231F20"/>
          <w:spacing w:val="-13"/>
        </w:rPr>
        <w:t> </w:t>
      </w:r>
      <w:r>
        <w:rPr>
          <w:color w:val="231F20"/>
        </w:rPr>
        <w:t>là</w:t>
      </w:r>
      <w:r>
        <w:rPr>
          <w:color w:val="231F20"/>
          <w:spacing w:val="-14"/>
        </w:rPr>
        <w:t> </w:t>
      </w:r>
      <w:r>
        <w:rPr>
          <w:color w:val="231F20"/>
        </w:rPr>
        <w:t>trí,</w:t>
      </w:r>
      <w:r>
        <w:rPr>
          <w:color w:val="231F20"/>
          <w:spacing w:val="-13"/>
        </w:rPr>
        <w:t> </w:t>
      </w:r>
      <w:r>
        <w:rPr>
          <w:color w:val="231F20"/>
        </w:rPr>
        <w:t>đối</w:t>
      </w:r>
      <w:r>
        <w:rPr>
          <w:color w:val="231F20"/>
          <w:spacing w:val="-13"/>
        </w:rPr>
        <w:t> </w:t>
      </w:r>
      <w:r>
        <w:rPr>
          <w:color w:val="231F20"/>
        </w:rPr>
        <w:t>tượng</w:t>
      </w:r>
      <w:r>
        <w:rPr>
          <w:color w:val="231F20"/>
          <w:spacing w:val="-14"/>
        </w:rPr>
        <w:t> </w:t>
      </w:r>
      <w:r>
        <w:rPr>
          <w:color w:val="231F20"/>
        </w:rPr>
        <w:t>duyên,</w:t>
      </w:r>
      <w:r>
        <w:rPr>
          <w:color w:val="231F20"/>
          <w:spacing w:val="-13"/>
        </w:rPr>
        <w:t> </w:t>
      </w:r>
      <w:r>
        <w:rPr>
          <w:color w:val="231F20"/>
        </w:rPr>
        <w:t>hành</w:t>
      </w:r>
      <w:r>
        <w:rPr>
          <w:color w:val="231F20"/>
          <w:spacing w:val="-13"/>
        </w:rPr>
        <w:t> </w:t>
      </w:r>
      <w:r>
        <w:rPr>
          <w:color w:val="231F20"/>
        </w:rPr>
        <w:t>tướng,</w:t>
      </w:r>
      <w:r>
        <w:rPr>
          <w:color w:val="231F20"/>
          <w:spacing w:val="-14"/>
        </w:rPr>
        <w:t> </w:t>
      </w:r>
      <w:r>
        <w:rPr>
          <w:color w:val="231F20"/>
        </w:rPr>
        <w:t>niệm</w:t>
      </w:r>
      <w:r>
        <w:rPr>
          <w:color w:val="231F20"/>
          <w:spacing w:val="-13"/>
        </w:rPr>
        <w:t> </w:t>
      </w:r>
      <w:r>
        <w:rPr>
          <w:color w:val="231F20"/>
        </w:rPr>
        <w:t>trụ,</w:t>
      </w:r>
      <w:r>
        <w:rPr>
          <w:color w:val="231F20"/>
          <w:spacing w:val="-13"/>
        </w:rPr>
        <w:t> </w:t>
      </w:r>
      <w:r>
        <w:rPr>
          <w:color w:val="231F20"/>
        </w:rPr>
        <w:t>khác loại cùng xen nhau mới thành tu đủ. Thế nên, nếu thứ này chuyển tất thứ khác tùy chuyển. Không như thế tức nên trái với nghĩa tu</w:t>
      </w:r>
      <w:r>
        <w:rPr>
          <w:color w:val="231F20"/>
          <w:spacing w:val="-5"/>
        </w:rPr>
        <w:t> </w:t>
      </w:r>
      <w:r>
        <w:rPr>
          <w:color w:val="231F20"/>
        </w:rPr>
        <w:t>đủ.</w:t>
      </w:r>
    </w:p>
    <w:p>
      <w:pPr>
        <w:pStyle w:val="BodyText"/>
        <w:spacing w:line="276" w:lineRule="auto" w:before="110"/>
        <w:ind w:left="393" w:right="125"/>
      </w:pPr>
      <w:r>
        <w:rPr>
          <w:color w:val="231F20"/>
        </w:rPr>
        <w:t>Nên nói như vầy: Đây tức không nhất định. Nghĩa là nếu pháp trí</w:t>
      </w:r>
      <w:r>
        <w:rPr>
          <w:color w:val="231F20"/>
          <w:spacing w:val="-10"/>
        </w:rPr>
        <w:t> </w:t>
      </w:r>
      <w:r>
        <w:rPr>
          <w:color w:val="231F20"/>
        </w:rPr>
        <w:t>là</w:t>
      </w:r>
      <w:r>
        <w:rPr>
          <w:color w:val="231F20"/>
          <w:spacing w:val="-9"/>
        </w:rPr>
        <w:t> </w:t>
      </w:r>
      <w:r>
        <w:rPr>
          <w:color w:val="231F20"/>
        </w:rPr>
        <w:t>chuyển</w:t>
      </w:r>
      <w:r>
        <w:rPr>
          <w:color w:val="231F20"/>
          <w:spacing w:val="-9"/>
        </w:rPr>
        <w:t> </w:t>
      </w:r>
      <w:r>
        <w:rPr>
          <w:color w:val="231F20"/>
        </w:rPr>
        <w:t>thì</w:t>
      </w:r>
      <w:r>
        <w:rPr>
          <w:color w:val="231F20"/>
          <w:spacing w:val="-9"/>
        </w:rPr>
        <w:t> </w:t>
      </w:r>
      <w:r>
        <w:rPr>
          <w:color w:val="231F20"/>
        </w:rPr>
        <w:t>hoặc</w:t>
      </w:r>
      <w:r>
        <w:rPr>
          <w:color w:val="231F20"/>
          <w:spacing w:val="-9"/>
        </w:rPr>
        <w:t> </w:t>
      </w:r>
      <w:r>
        <w:rPr>
          <w:color w:val="231F20"/>
        </w:rPr>
        <w:t>pháp</w:t>
      </w:r>
      <w:r>
        <w:rPr>
          <w:color w:val="231F20"/>
          <w:spacing w:val="-9"/>
        </w:rPr>
        <w:t> </w:t>
      </w:r>
      <w:r>
        <w:rPr>
          <w:color w:val="231F20"/>
        </w:rPr>
        <w:t>trí,</w:t>
      </w:r>
      <w:r>
        <w:rPr>
          <w:color w:val="231F20"/>
          <w:spacing w:val="-9"/>
        </w:rPr>
        <w:t> </w:t>
      </w:r>
      <w:r>
        <w:rPr>
          <w:color w:val="231F20"/>
        </w:rPr>
        <w:t>hoặc</w:t>
      </w:r>
      <w:r>
        <w:rPr>
          <w:color w:val="231F20"/>
          <w:spacing w:val="-10"/>
        </w:rPr>
        <w:t> </w:t>
      </w:r>
      <w:r>
        <w:rPr>
          <w:color w:val="231F20"/>
        </w:rPr>
        <w:t>loại</w:t>
      </w:r>
      <w:r>
        <w:rPr>
          <w:color w:val="231F20"/>
          <w:spacing w:val="-9"/>
        </w:rPr>
        <w:t> </w:t>
      </w:r>
      <w:r>
        <w:rPr>
          <w:color w:val="231F20"/>
        </w:rPr>
        <w:t>trí</w:t>
      </w:r>
      <w:r>
        <w:rPr>
          <w:color w:val="231F20"/>
          <w:spacing w:val="-9"/>
        </w:rPr>
        <w:t> </w:t>
      </w:r>
      <w:r>
        <w:rPr>
          <w:color w:val="231F20"/>
        </w:rPr>
        <w:t>là</w:t>
      </w:r>
      <w:r>
        <w:rPr>
          <w:color w:val="231F20"/>
          <w:spacing w:val="-9"/>
        </w:rPr>
        <w:t> </w:t>
      </w:r>
      <w:r>
        <w:rPr>
          <w:color w:val="231F20"/>
        </w:rPr>
        <w:t>tùy</w:t>
      </w:r>
      <w:r>
        <w:rPr>
          <w:color w:val="231F20"/>
          <w:spacing w:val="-9"/>
        </w:rPr>
        <w:t> </w:t>
      </w:r>
      <w:r>
        <w:rPr>
          <w:color w:val="231F20"/>
        </w:rPr>
        <w:t>chuyển.</w:t>
      </w:r>
      <w:r>
        <w:rPr>
          <w:color w:val="231F20"/>
          <w:spacing w:val="-9"/>
        </w:rPr>
        <w:t> </w:t>
      </w:r>
      <w:r>
        <w:rPr>
          <w:color w:val="231F20"/>
        </w:rPr>
        <w:t>Nếu</w:t>
      </w:r>
      <w:r>
        <w:rPr>
          <w:color w:val="231F20"/>
          <w:spacing w:val="-9"/>
        </w:rPr>
        <w:t> </w:t>
      </w:r>
      <w:r>
        <w:rPr>
          <w:color w:val="231F20"/>
        </w:rPr>
        <w:t>loại</w:t>
      </w:r>
      <w:r>
        <w:rPr>
          <w:color w:val="231F20"/>
          <w:spacing w:val="-9"/>
        </w:rPr>
        <w:t> </w:t>
      </w:r>
      <w:r>
        <w:rPr>
          <w:color w:val="231F20"/>
        </w:rPr>
        <w:t>trí là chuyển thì hoặc loại trí hoặc pháp trí là chuyển. Các trí khác cũng như </w:t>
      </w:r>
      <w:r>
        <w:rPr>
          <w:color w:val="231F20"/>
          <w:spacing w:val="-5"/>
        </w:rPr>
        <w:t>vậy. </w:t>
      </w:r>
      <w:r>
        <w:rPr>
          <w:color w:val="231F20"/>
        </w:rPr>
        <w:t>Nếu duyên hữu vi là chuyển thì hoặc duyên hữu vi, hoặc duyên vô vi là tùy chuyển. Duyên nơi pháp cũng như </w:t>
      </w:r>
      <w:r>
        <w:rPr>
          <w:color w:val="231F20"/>
          <w:spacing w:val="-5"/>
        </w:rPr>
        <w:t>vậy. </w:t>
      </w:r>
      <w:r>
        <w:rPr>
          <w:color w:val="231F20"/>
        </w:rPr>
        <w:t>Nếu hành tướng</w:t>
      </w:r>
      <w:r>
        <w:rPr>
          <w:color w:val="231F20"/>
          <w:spacing w:val="34"/>
        </w:rPr>
        <w:t> </w:t>
      </w:r>
      <w:r>
        <w:rPr>
          <w:color w:val="231F20"/>
        </w:rPr>
        <w:t>vô</w:t>
      </w:r>
      <w:r>
        <w:rPr>
          <w:color w:val="231F20"/>
          <w:spacing w:val="34"/>
        </w:rPr>
        <w:t> </w:t>
      </w:r>
      <w:r>
        <w:rPr>
          <w:color w:val="231F20"/>
        </w:rPr>
        <w:t>thường</w:t>
      </w:r>
      <w:r>
        <w:rPr>
          <w:color w:val="231F20"/>
          <w:spacing w:val="34"/>
        </w:rPr>
        <w:t> </w:t>
      </w:r>
      <w:r>
        <w:rPr>
          <w:color w:val="231F20"/>
        </w:rPr>
        <w:t>là</w:t>
      </w:r>
      <w:r>
        <w:rPr>
          <w:color w:val="231F20"/>
          <w:spacing w:val="34"/>
        </w:rPr>
        <w:t> </w:t>
      </w:r>
      <w:r>
        <w:rPr>
          <w:color w:val="231F20"/>
        </w:rPr>
        <w:t>chuyển,</w:t>
      </w:r>
      <w:r>
        <w:rPr>
          <w:color w:val="231F20"/>
          <w:spacing w:val="34"/>
        </w:rPr>
        <w:t> </w:t>
      </w:r>
      <w:r>
        <w:rPr>
          <w:color w:val="231F20"/>
        </w:rPr>
        <w:t>thì</w:t>
      </w:r>
      <w:r>
        <w:rPr>
          <w:color w:val="231F20"/>
          <w:spacing w:val="34"/>
        </w:rPr>
        <w:t> </w:t>
      </w:r>
      <w:r>
        <w:rPr>
          <w:color w:val="231F20"/>
        </w:rPr>
        <w:t>hoặc</w:t>
      </w:r>
      <w:r>
        <w:rPr>
          <w:color w:val="231F20"/>
          <w:spacing w:val="34"/>
        </w:rPr>
        <w:t> </w:t>
      </w:r>
      <w:r>
        <w:rPr>
          <w:color w:val="231F20"/>
        </w:rPr>
        <w:t>hành</w:t>
      </w:r>
      <w:r>
        <w:rPr>
          <w:color w:val="231F20"/>
          <w:spacing w:val="34"/>
        </w:rPr>
        <w:t> </w:t>
      </w:r>
      <w:r>
        <w:rPr>
          <w:color w:val="231F20"/>
        </w:rPr>
        <w:t>tướng</w:t>
      </w:r>
      <w:r>
        <w:rPr>
          <w:color w:val="231F20"/>
          <w:spacing w:val="34"/>
        </w:rPr>
        <w:t> </w:t>
      </w:r>
      <w:r>
        <w:rPr>
          <w:color w:val="231F20"/>
        </w:rPr>
        <w:t>vô</w:t>
      </w:r>
      <w:r>
        <w:rPr>
          <w:color w:val="231F20"/>
          <w:spacing w:val="34"/>
        </w:rPr>
        <w:t> </w:t>
      </w:r>
      <w:r>
        <w:rPr>
          <w:color w:val="231F20"/>
        </w:rPr>
        <w:t>thường</w:t>
      </w:r>
      <w:r>
        <w:rPr>
          <w:color w:val="231F20"/>
          <w:spacing w:val="34"/>
        </w:rPr>
        <w:t> </w:t>
      </w:r>
      <w:r>
        <w:rPr>
          <w:color w:val="231F20"/>
        </w:rPr>
        <w:t>hoặc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hành tướng khổ </w:t>
      </w:r>
      <w:r>
        <w:rPr>
          <w:color w:val="231F20"/>
          <w:spacing w:val="-5"/>
        </w:rPr>
        <w:t>v.v… </w:t>
      </w:r>
      <w:r>
        <w:rPr>
          <w:color w:val="231F20"/>
        </w:rPr>
        <w:t>là tùy chuyển. Các hành tướng còn lại cũng như </w:t>
      </w:r>
      <w:r>
        <w:rPr>
          <w:color w:val="231F20"/>
          <w:spacing w:val="-5"/>
        </w:rPr>
        <w:t>vậy. </w:t>
      </w:r>
      <w:r>
        <w:rPr>
          <w:color w:val="231F20"/>
        </w:rPr>
        <w:t>Nếu thân niệm trụ là chuyển, thì hoặc thân niệm trụ hoặc thọ niệm trụ </w:t>
      </w:r>
      <w:r>
        <w:rPr>
          <w:color w:val="231F20"/>
          <w:spacing w:val="-5"/>
        </w:rPr>
        <w:t>v.v… </w:t>
      </w:r>
      <w:r>
        <w:rPr>
          <w:color w:val="231F20"/>
        </w:rPr>
        <w:t>là tùy chuyển. Các niệm trụ còn lại cũng như</w:t>
      </w:r>
      <w:r>
        <w:rPr>
          <w:color w:val="231F20"/>
          <w:spacing w:val="-46"/>
        </w:rPr>
        <w:t> </w:t>
      </w:r>
      <w:r>
        <w:rPr>
          <w:color w:val="231F20"/>
          <w:spacing w:val="-5"/>
        </w:rPr>
        <w:t>vậy.</w:t>
      </w:r>
    </w:p>
    <w:p>
      <w:pPr>
        <w:pStyle w:val="BodyText"/>
        <w:spacing w:line="273" w:lineRule="auto" w:before="111"/>
        <w:ind w:right="410"/>
      </w:pPr>
      <w:r>
        <w:rPr>
          <w:i/>
          <w:color w:val="231F20"/>
        </w:rPr>
        <w:t>Hỏi:</w:t>
      </w:r>
      <w:r>
        <w:rPr>
          <w:i/>
          <w:color w:val="231F20"/>
          <w:spacing w:val="-7"/>
        </w:rPr>
        <w:t> </w:t>
      </w:r>
      <w:r>
        <w:rPr>
          <w:color w:val="231F20"/>
        </w:rPr>
        <w:t>Nếu</w:t>
      </w:r>
      <w:r>
        <w:rPr>
          <w:color w:val="231F20"/>
          <w:spacing w:val="-6"/>
        </w:rPr>
        <w:t> </w:t>
      </w:r>
      <w:r>
        <w:rPr>
          <w:color w:val="231F20"/>
        </w:rPr>
        <w:t>chuyển,</w:t>
      </w:r>
      <w:r>
        <w:rPr>
          <w:color w:val="231F20"/>
          <w:spacing w:val="-7"/>
        </w:rPr>
        <w:t> </w:t>
      </w:r>
      <w:r>
        <w:rPr>
          <w:color w:val="231F20"/>
        </w:rPr>
        <w:t>tùy</w:t>
      </w:r>
      <w:r>
        <w:rPr>
          <w:color w:val="231F20"/>
          <w:spacing w:val="-6"/>
        </w:rPr>
        <w:t> </w:t>
      </w:r>
      <w:r>
        <w:rPr>
          <w:color w:val="231F20"/>
        </w:rPr>
        <w:t>chuyển</w:t>
      </w:r>
      <w:r>
        <w:rPr>
          <w:color w:val="231F20"/>
          <w:spacing w:val="-7"/>
        </w:rPr>
        <w:t> </w:t>
      </w:r>
      <w:r>
        <w:rPr>
          <w:color w:val="231F20"/>
        </w:rPr>
        <w:t>hoặc</w:t>
      </w:r>
      <w:r>
        <w:rPr>
          <w:color w:val="231F20"/>
          <w:spacing w:val="-6"/>
        </w:rPr>
        <w:t> </w:t>
      </w:r>
      <w:r>
        <w:rPr>
          <w:color w:val="231F20"/>
        </w:rPr>
        <w:t>không</w:t>
      </w:r>
      <w:r>
        <w:rPr>
          <w:color w:val="231F20"/>
          <w:spacing w:val="-7"/>
        </w:rPr>
        <w:t> </w:t>
      </w:r>
      <w:r>
        <w:rPr>
          <w:color w:val="231F20"/>
        </w:rPr>
        <w:t>đồng</w:t>
      </w:r>
      <w:r>
        <w:rPr>
          <w:color w:val="231F20"/>
          <w:spacing w:val="-6"/>
        </w:rPr>
        <w:t> </w:t>
      </w:r>
      <w:r>
        <w:rPr>
          <w:color w:val="231F20"/>
        </w:rPr>
        <w:t>thì</w:t>
      </w:r>
      <w:r>
        <w:rPr>
          <w:color w:val="231F20"/>
          <w:spacing w:val="-7"/>
        </w:rPr>
        <w:t> </w:t>
      </w:r>
      <w:r>
        <w:rPr>
          <w:color w:val="231F20"/>
        </w:rPr>
        <w:t>hành</w:t>
      </w:r>
      <w:r>
        <w:rPr>
          <w:color w:val="231F20"/>
          <w:spacing w:val="-6"/>
        </w:rPr>
        <w:t> </w:t>
      </w:r>
      <w:r>
        <w:rPr>
          <w:color w:val="231F20"/>
        </w:rPr>
        <w:t>tướng, đối tượng duyên có tạp loạn. vì sao đối với tu đủ tĩnh lự không tạo trở ngại?</w:t>
      </w:r>
    </w:p>
    <w:p>
      <w:pPr>
        <w:pStyle w:val="BodyText"/>
        <w:spacing w:line="273" w:lineRule="auto" w:before="111"/>
        <w:ind w:right="410"/>
      </w:pPr>
      <w:r>
        <w:rPr>
          <w:i/>
          <w:color w:val="231F20"/>
        </w:rPr>
        <w:t>Đáp: </w:t>
      </w:r>
      <w:r>
        <w:rPr>
          <w:color w:val="231F20"/>
        </w:rPr>
        <w:t>Do nơi phần vị gia hạnh trước đã tu thành thục, đường thẳng đã thành, tuy lại tạp loạn, nhưng đối với việc tu đủ không   tạo trở ngại. Như trong kiến đạo và đạo thế tục lìa nhiễm, tuy hành tướng, đối tượng duyên trên dưới tạp loạn, nhưng không gây </w:t>
      </w:r>
      <w:r>
        <w:rPr>
          <w:color w:val="231F20"/>
          <w:spacing w:val="-5"/>
        </w:rPr>
        <w:t>trở </w:t>
      </w:r>
      <w:r>
        <w:rPr>
          <w:color w:val="231F20"/>
        </w:rPr>
        <w:t>ngại. Đây cũng như</w:t>
      </w:r>
      <w:r>
        <w:rPr>
          <w:color w:val="231F20"/>
          <w:spacing w:val="-1"/>
        </w:rPr>
        <w:t> </w:t>
      </w:r>
      <w:r>
        <w:rPr>
          <w:color w:val="231F20"/>
          <w:spacing w:val="-5"/>
        </w:rPr>
        <w:t>vậy.</w:t>
      </w:r>
    </w:p>
    <w:p>
      <w:pPr>
        <w:pStyle w:val="BodyText"/>
        <w:spacing w:line="273" w:lineRule="auto" w:before="109"/>
        <w:ind w:right="410"/>
      </w:pPr>
      <w:r>
        <w:rPr>
          <w:i/>
          <w:color w:val="231F20"/>
        </w:rPr>
        <w:t>Hỏi: </w:t>
      </w:r>
      <w:r>
        <w:rPr>
          <w:color w:val="231F20"/>
        </w:rPr>
        <w:t>Nếu chuyển, tùy chuyển hoặc cũng đồng, vì sao được gọi là tu đủ tĩnh lự? Không phải ở nơi một loại hành tướng, đối tượng duyên mới được gọi là cùng đủ?</w:t>
      </w:r>
    </w:p>
    <w:p>
      <w:pPr>
        <w:pStyle w:val="BodyText"/>
        <w:spacing w:before="111"/>
        <w:ind w:left="677" w:firstLine="0"/>
      </w:pPr>
      <w:r>
        <w:rPr>
          <w:i/>
          <w:color w:val="231F20"/>
        </w:rPr>
        <w:t>Đáp: </w:t>
      </w:r>
      <w:r>
        <w:rPr>
          <w:color w:val="231F20"/>
        </w:rPr>
        <w:t>Hữu lậu, vô lậu cùng xen nhau, cùng lẫn lộn, gọi là tu đủ.</w:t>
      </w:r>
    </w:p>
    <w:p>
      <w:pPr>
        <w:pStyle w:val="BodyText"/>
        <w:spacing w:before="41"/>
        <w:ind w:firstLine="0"/>
      </w:pPr>
      <w:r>
        <w:rPr>
          <w:color w:val="231F20"/>
        </w:rPr>
        <w:t>Không phải cho là trí v.v… trước sau khác nhau nên gọi là tu đủ.</w:t>
      </w:r>
    </w:p>
    <w:p>
      <w:pPr>
        <w:pStyle w:val="BodyText"/>
        <w:spacing w:line="273" w:lineRule="auto" w:before="154"/>
        <w:ind w:right="410"/>
      </w:pPr>
      <w:r>
        <w:rPr>
          <w:i/>
          <w:color w:val="231F20"/>
        </w:rPr>
        <w:t>Hỏi: </w:t>
      </w:r>
      <w:r>
        <w:rPr>
          <w:color w:val="231F20"/>
        </w:rPr>
        <w:t>Vì sao tu đủ tĩnh lự cần có hữu lậu vô lậu cùng xen tạp khởi lên?</w:t>
      </w:r>
    </w:p>
    <w:p>
      <w:pPr>
        <w:pStyle w:val="BodyText"/>
        <w:spacing w:line="273" w:lineRule="auto" w:before="112"/>
        <w:ind w:right="410"/>
      </w:pPr>
      <w:r>
        <w:rPr>
          <w:i/>
          <w:color w:val="231F20"/>
        </w:rPr>
        <w:t>Đáp: </w:t>
      </w:r>
      <w:r>
        <w:rPr>
          <w:color w:val="231F20"/>
        </w:rPr>
        <w:t>Là muốn hiển bày ở trong hai loại tĩnh lự ấy đều được nhập xuất tự tại.</w:t>
      </w:r>
    </w:p>
    <w:p>
      <w:pPr>
        <w:pStyle w:val="BodyText"/>
        <w:spacing w:line="273" w:lineRule="auto" w:before="112"/>
        <w:ind w:right="411"/>
      </w:pPr>
      <w:r>
        <w:rPr>
          <w:color w:val="231F20"/>
        </w:rPr>
        <w:t>Lại nữa, muốn dùng vô lậu đặt ở trước sau, xông ướp hữu lậu trung gian, khiến càng trở nên thắng diệu, sinh lên Tịnh cư.</w:t>
      </w:r>
    </w:p>
    <w:p>
      <w:pPr>
        <w:pStyle w:val="BodyText"/>
        <w:spacing w:line="273" w:lineRule="auto" w:before="111"/>
        <w:ind w:right="410"/>
      </w:pPr>
      <w:r>
        <w:rPr>
          <w:color w:val="231F20"/>
        </w:rPr>
        <w:t>Lại nữa, từ vô thỉ đến </w:t>
      </w:r>
      <w:r>
        <w:rPr>
          <w:color w:val="231F20"/>
          <w:spacing w:val="-5"/>
        </w:rPr>
        <w:t>nay, </w:t>
      </w:r>
      <w:r>
        <w:rPr>
          <w:color w:val="231F20"/>
        </w:rPr>
        <w:t>tịnh nơi tĩnh lự đã bị vị tương ưng nơi tĩnh lự xen tạp. Nay muốn khiến tịnh và vô lậu nơi tĩnh lự </w:t>
      </w:r>
      <w:r>
        <w:rPr>
          <w:color w:val="231F20"/>
          <w:spacing w:val="-4"/>
        </w:rPr>
        <w:t>lại</w:t>
      </w:r>
      <w:r>
        <w:rPr>
          <w:color w:val="231F20"/>
          <w:spacing w:val="57"/>
        </w:rPr>
        <w:t> </w:t>
      </w:r>
      <w:r>
        <w:rPr>
          <w:color w:val="231F20"/>
        </w:rPr>
        <w:t>cùng</w:t>
      </w:r>
      <w:r>
        <w:rPr>
          <w:color w:val="231F20"/>
          <w:spacing w:val="-8"/>
        </w:rPr>
        <w:t> </w:t>
      </w:r>
      <w:r>
        <w:rPr>
          <w:color w:val="231F20"/>
        </w:rPr>
        <w:t>nhau</w:t>
      </w:r>
      <w:r>
        <w:rPr>
          <w:color w:val="231F20"/>
          <w:spacing w:val="-8"/>
        </w:rPr>
        <w:t> </w:t>
      </w:r>
      <w:r>
        <w:rPr>
          <w:color w:val="231F20"/>
        </w:rPr>
        <w:t>nhập</w:t>
      </w:r>
      <w:r>
        <w:rPr>
          <w:color w:val="231F20"/>
          <w:spacing w:val="-8"/>
        </w:rPr>
        <w:t> </w:t>
      </w:r>
      <w:r>
        <w:rPr>
          <w:color w:val="231F20"/>
        </w:rPr>
        <w:t>xuất,</w:t>
      </w:r>
      <w:r>
        <w:rPr>
          <w:color w:val="231F20"/>
          <w:spacing w:val="-8"/>
        </w:rPr>
        <w:t> </w:t>
      </w:r>
      <w:r>
        <w:rPr>
          <w:color w:val="231F20"/>
        </w:rPr>
        <w:t>khiến</w:t>
      </w:r>
      <w:r>
        <w:rPr>
          <w:color w:val="231F20"/>
          <w:spacing w:val="-8"/>
        </w:rPr>
        <w:t> </w:t>
      </w:r>
      <w:r>
        <w:rPr>
          <w:color w:val="231F20"/>
        </w:rPr>
        <w:t>vị</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không</w:t>
      </w:r>
      <w:r>
        <w:rPr>
          <w:color w:val="231F20"/>
          <w:spacing w:val="-7"/>
        </w:rPr>
        <w:t> </w:t>
      </w:r>
      <w:r>
        <w:rPr>
          <w:color w:val="231F20"/>
        </w:rPr>
        <w:t>còn</w:t>
      </w:r>
      <w:r>
        <w:rPr>
          <w:color w:val="231F20"/>
          <w:spacing w:val="-8"/>
        </w:rPr>
        <w:t> </w:t>
      </w:r>
      <w:r>
        <w:rPr>
          <w:color w:val="231F20"/>
        </w:rPr>
        <w:t>xen</w:t>
      </w:r>
      <w:r>
        <w:rPr>
          <w:color w:val="231F20"/>
          <w:spacing w:val="-8"/>
        </w:rPr>
        <w:t> </w:t>
      </w:r>
      <w:r>
        <w:rPr>
          <w:color w:val="231F20"/>
        </w:rPr>
        <w:t>lẫn,</w:t>
      </w:r>
      <w:r>
        <w:rPr>
          <w:color w:val="231F20"/>
          <w:spacing w:val="-8"/>
        </w:rPr>
        <w:t> </w:t>
      </w:r>
      <w:r>
        <w:rPr>
          <w:color w:val="231F20"/>
        </w:rPr>
        <w:t>lần</w:t>
      </w:r>
      <w:r>
        <w:rPr>
          <w:color w:val="231F20"/>
          <w:spacing w:val="-8"/>
        </w:rPr>
        <w:t> </w:t>
      </w:r>
      <w:r>
        <w:rPr>
          <w:color w:val="231F20"/>
          <w:spacing w:val="-4"/>
        </w:rPr>
        <w:t>lượt </w:t>
      </w:r>
      <w:r>
        <w:rPr>
          <w:color w:val="231F20"/>
        </w:rPr>
        <w:t>cách xa.</w:t>
      </w:r>
    </w:p>
    <w:p>
      <w:pPr>
        <w:pStyle w:val="BodyText"/>
        <w:spacing w:line="273" w:lineRule="auto" w:before="110"/>
        <w:ind w:right="411"/>
      </w:pPr>
      <w:r>
        <w:rPr>
          <w:color w:val="231F20"/>
        </w:rPr>
        <w:t>Lại nữa, khi Hành giả nhập lâu vào tịnh nơi tĩnh lự thì nhận được sức nuôi lớn tột bậc hiện hữu khiến toàn thân sung mãn. Lúc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8" w:firstLine="0"/>
      </w:pPr>
      <w:r>
        <w:rPr>
          <w:color w:val="231F20"/>
          <w:spacing w:val="-5"/>
        </w:rPr>
        <w:t>này, </w:t>
      </w:r>
      <w:r>
        <w:rPr>
          <w:color w:val="231F20"/>
        </w:rPr>
        <w:t>muốn khiến trong thân tạm thời mở ra thông suốt, nên cùng với vô lậu cùng xen nhau khởi.</w:t>
      </w:r>
    </w:p>
    <w:p>
      <w:pPr>
        <w:pStyle w:val="BodyText"/>
        <w:spacing w:line="268" w:lineRule="auto" w:before="113"/>
        <w:ind w:left="393" w:right="125"/>
      </w:pPr>
      <w:r>
        <w:rPr>
          <w:color w:val="231F20"/>
        </w:rPr>
        <w:t>Những người muốn tu đủ bốn tĩnh lự trước hết cần phải tu đủ 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tư,</w:t>
      </w:r>
      <w:r>
        <w:rPr>
          <w:color w:val="231F20"/>
          <w:spacing w:val="-3"/>
        </w:rPr>
        <w:t> </w:t>
      </w:r>
      <w:r>
        <w:rPr>
          <w:color w:val="231F20"/>
        </w:rPr>
        <w:t>khi</w:t>
      </w:r>
      <w:r>
        <w:rPr>
          <w:color w:val="231F20"/>
          <w:spacing w:val="-3"/>
        </w:rPr>
        <w:t> </w:t>
      </w:r>
      <w:r>
        <w:rPr>
          <w:color w:val="231F20"/>
        </w:rPr>
        <w:t>thành</w:t>
      </w:r>
      <w:r>
        <w:rPr>
          <w:color w:val="231F20"/>
          <w:spacing w:val="-3"/>
        </w:rPr>
        <w:t> </w:t>
      </w:r>
      <w:r>
        <w:rPr>
          <w:color w:val="231F20"/>
        </w:rPr>
        <w:t>mãn</w:t>
      </w:r>
      <w:r>
        <w:rPr>
          <w:color w:val="231F20"/>
          <w:spacing w:val="-3"/>
        </w:rPr>
        <w:t> </w:t>
      </w:r>
      <w:r>
        <w:rPr>
          <w:color w:val="231F20"/>
        </w:rPr>
        <w:t>rồi,</w:t>
      </w:r>
      <w:r>
        <w:rPr>
          <w:color w:val="231F20"/>
          <w:spacing w:val="-3"/>
        </w:rPr>
        <w:t> </w:t>
      </w:r>
      <w:r>
        <w:rPr>
          <w:color w:val="231F20"/>
        </w:rPr>
        <w:t>tiếp</w:t>
      </w:r>
      <w:r>
        <w:rPr>
          <w:color w:val="231F20"/>
          <w:spacing w:val="-3"/>
        </w:rPr>
        <w:t> </w:t>
      </w:r>
      <w:r>
        <w:rPr>
          <w:color w:val="231F20"/>
        </w:rPr>
        <w:t>theo</w:t>
      </w:r>
      <w:r>
        <w:rPr>
          <w:color w:val="231F20"/>
          <w:spacing w:val="-3"/>
        </w:rPr>
        <w:t> </w:t>
      </w:r>
      <w:r>
        <w:rPr>
          <w:color w:val="231F20"/>
        </w:rPr>
        <w:t>lại</w:t>
      </w:r>
      <w:r>
        <w:rPr>
          <w:color w:val="231F20"/>
          <w:spacing w:val="-3"/>
        </w:rPr>
        <w:t> </w:t>
      </w:r>
      <w:r>
        <w:rPr>
          <w:color w:val="231F20"/>
        </w:rPr>
        <w:t>tu</w:t>
      </w:r>
      <w:r>
        <w:rPr>
          <w:color w:val="231F20"/>
          <w:spacing w:val="-3"/>
        </w:rPr>
        <w:t> </w:t>
      </w:r>
      <w:r>
        <w:rPr>
          <w:color w:val="231F20"/>
        </w:rPr>
        <w:t>đủ</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ba,</w:t>
      </w:r>
      <w:r>
        <w:rPr>
          <w:color w:val="231F20"/>
          <w:spacing w:val="-3"/>
        </w:rPr>
        <w:t> </w:t>
      </w:r>
      <w:r>
        <w:rPr>
          <w:color w:val="231F20"/>
        </w:rPr>
        <w:t>kế lại</w:t>
      </w:r>
      <w:r>
        <w:rPr>
          <w:color w:val="231F20"/>
          <w:spacing w:val="-4"/>
        </w:rPr>
        <w:t> </w:t>
      </w:r>
      <w:r>
        <w:rPr>
          <w:color w:val="231F20"/>
        </w:rPr>
        <w:t>tu</w:t>
      </w:r>
      <w:r>
        <w:rPr>
          <w:color w:val="231F20"/>
          <w:spacing w:val="-3"/>
        </w:rPr>
        <w:t> </w:t>
      </w:r>
      <w:r>
        <w:rPr>
          <w:color w:val="231F20"/>
        </w:rPr>
        <w:t>đủ</w:t>
      </w:r>
      <w:r>
        <w:rPr>
          <w:color w:val="231F20"/>
          <w:spacing w:val="-3"/>
        </w:rPr>
        <w:t> </w:t>
      </w:r>
      <w:r>
        <w:rPr>
          <w:color w:val="231F20"/>
        </w:rPr>
        <w:t>tĩnh</w:t>
      </w:r>
      <w:r>
        <w:rPr>
          <w:color w:val="231F20"/>
          <w:spacing w:val="-3"/>
        </w:rPr>
        <w:t> </w:t>
      </w:r>
      <w:r>
        <w:rPr>
          <w:color w:val="231F20"/>
        </w:rPr>
        <w:t>lự</w:t>
      </w:r>
      <w:r>
        <w:rPr>
          <w:color w:val="231F20"/>
          <w:spacing w:val="-4"/>
        </w:rPr>
        <w:t> </w:t>
      </w:r>
      <w:r>
        <w:rPr>
          <w:color w:val="231F20"/>
        </w:rPr>
        <w:t>thứ</w:t>
      </w:r>
      <w:r>
        <w:rPr>
          <w:color w:val="231F20"/>
          <w:spacing w:val="-3"/>
        </w:rPr>
        <w:t> </w:t>
      </w:r>
      <w:r>
        <w:rPr>
          <w:color w:val="231F20"/>
        </w:rPr>
        <w:t>hai,</w:t>
      </w:r>
      <w:r>
        <w:rPr>
          <w:color w:val="231F20"/>
          <w:spacing w:val="-3"/>
        </w:rPr>
        <w:t> </w:t>
      </w:r>
      <w:r>
        <w:rPr>
          <w:color w:val="231F20"/>
        </w:rPr>
        <w:t>sau</w:t>
      </w:r>
      <w:r>
        <w:rPr>
          <w:color w:val="231F20"/>
          <w:spacing w:val="-3"/>
        </w:rPr>
        <w:t> </w:t>
      </w:r>
      <w:r>
        <w:rPr>
          <w:color w:val="231F20"/>
        </w:rPr>
        <w:t>cùng</w:t>
      </w:r>
      <w:r>
        <w:rPr>
          <w:color w:val="231F20"/>
          <w:spacing w:val="-4"/>
        </w:rPr>
        <w:t> </w:t>
      </w:r>
      <w:r>
        <w:rPr>
          <w:color w:val="231F20"/>
        </w:rPr>
        <w:t>là</w:t>
      </w:r>
      <w:r>
        <w:rPr>
          <w:color w:val="231F20"/>
          <w:spacing w:val="-3"/>
        </w:rPr>
        <w:t> </w:t>
      </w:r>
      <w:r>
        <w:rPr>
          <w:color w:val="231F20"/>
        </w:rPr>
        <w:t>tu</w:t>
      </w:r>
      <w:r>
        <w:rPr>
          <w:color w:val="231F20"/>
          <w:spacing w:val="-3"/>
        </w:rPr>
        <w:t> </w:t>
      </w:r>
      <w:r>
        <w:rPr>
          <w:color w:val="231F20"/>
        </w:rPr>
        <w:t>đủ</w:t>
      </w:r>
      <w:r>
        <w:rPr>
          <w:color w:val="231F20"/>
          <w:spacing w:val="-3"/>
        </w:rPr>
        <w:t> </w:t>
      </w:r>
      <w:r>
        <w:rPr>
          <w:color w:val="231F20"/>
        </w:rPr>
        <w:t>tĩnh</w:t>
      </w:r>
      <w:r>
        <w:rPr>
          <w:color w:val="231F20"/>
          <w:spacing w:val="-3"/>
        </w:rPr>
        <w:t> </w:t>
      </w:r>
      <w:r>
        <w:rPr>
          <w:color w:val="231F20"/>
        </w:rPr>
        <w:t>lự</w:t>
      </w:r>
      <w:r>
        <w:rPr>
          <w:color w:val="231F20"/>
          <w:spacing w:val="-4"/>
        </w:rPr>
        <w:t> </w:t>
      </w:r>
      <w:r>
        <w:rPr>
          <w:color w:val="231F20"/>
        </w:rPr>
        <w:t>thứ</w:t>
      </w:r>
      <w:r>
        <w:rPr>
          <w:color w:val="231F20"/>
          <w:spacing w:val="-3"/>
        </w:rPr>
        <w:t> </w:t>
      </w:r>
      <w:r>
        <w:rPr>
          <w:color w:val="231F20"/>
        </w:rPr>
        <w:t>nhất.</w:t>
      </w:r>
      <w:r>
        <w:rPr>
          <w:color w:val="231F20"/>
          <w:spacing w:val="-3"/>
        </w:rPr>
        <w:t> </w:t>
      </w:r>
      <w:r>
        <w:rPr>
          <w:color w:val="231F20"/>
        </w:rPr>
        <w:t>Nếu</w:t>
      </w:r>
      <w:r>
        <w:rPr>
          <w:color w:val="231F20"/>
          <w:spacing w:val="-3"/>
        </w:rPr>
        <w:t> </w:t>
      </w:r>
      <w:r>
        <w:rPr>
          <w:color w:val="231F20"/>
        </w:rPr>
        <w:t>trước không tu đủ tĩnh lự thứ tư, thì rốt cuộc không thể tu đủ địa dưới.</w:t>
      </w:r>
    </w:p>
    <w:p>
      <w:pPr>
        <w:pStyle w:val="BodyText"/>
        <w:spacing w:line="268" w:lineRule="auto"/>
        <w:ind w:left="393" w:right="127"/>
      </w:pPr>
      <w:r>
        <w:rPr>
          <w:i/>
          <w:color w:val="231F20"/>
        </w:rPr>
        <w:t>Hỏi:</w:t>
      </w:r>
      <w:r>
        <w:rPr>
          <w:i/>
          <w:color w:val="231F20"/>
          <w:spacing w:val="-10"/>
        </w:rPr>
        <w:t> </w:t>
      </w:r>
      <w:r>
        <w:rPr>
          <w:color w:val="231F20"/>
        </w:rPr>
        <w:t>Nhân</w:t>
      </w:r>
      <w:r>
        <w:rPr>
          <w:color w:val="231F20"/>
          <w:spacing w:val="-10"/>
        </w:rPr>
        <w:t> </w:t>
      </w:r>
      <w:r>
        <w:rPr>
          <w:color w:val="231F20"/>
        </w:rPr>
        <w:t>luận</w:t>
      </w:r>
      <w:r>
        <w:rPr>
          <w:color w:val="231F20"/>
          <w:spacing w:val="-10"/>
        </w:rPr>
        <w:t> </w:t>
      </w:r>
      <w:r>
        <w:rPr>
          <w:color w:val="231F20"/>
        </w:rPr>
        <w:t>sinh</w:t>
      </w:r>
      <w:r>
        <w:rPr>
          <w:color w:val="231F20"/>
          <w:spacing w:val="-10"/>
        </w:rPr>
        <w:t> </w:t>
      </w:r>
      <w:r>
        <w:rPr>
          <w:color w:val="231F20"/>
        </w:rPr>
        <w:t>luận:</w:t>
      </w:r>
      <w:r>
        <w:rPr>
          <w:color w:val="231F20"/>
          <w:spacing w:val="-14"/>
        </w:rPr>
        <w:t> </w:t>
      </w:r>
      <w:r>
        <w:rPr>
          <w:color w:val="231F20"/>
        </w:rPr>
        <w:t>Vì</w:t>
      </w:r>
      <w:r>
        <w:rPr>
          <w:color w:val="231F20"/>
          <w:spacing w:val="-9"/>
        </w:rPr>
        <w:t> </w:t>
      </w:r>
      <w:r>
        <w:rPr>
          <w:color w:val="231F20"/>
        </w:rPr>
        <w:t>sao</w:t>
      </w:r>
      <w:r>
        <w:rPr>
          <w:color w:val="231F20"/>
          <w:spacing w:val="-10"/>
        </w:rPr>
        <w:t> </w:t>
      </w:r>
      <w:r>
        <w:rPr>
          <w:color w:val="231F20"/>
        </w:rPr>
        <w:t>trước</w:t>
      </w:r>
      <w:r>
        <w:rPr>
          <w:color w:val="231F20"/>
          <w:spacing w:val="-10"/>
        </w:rPr>
        <w:t> </w:t>
      </w:r>
      <w:r>
        <w:rPr>
          <w:color w:val="231F20"/>
        </w:rPr>
        <w:t>tất</w:t>
      </w:r>
      <w:r>
        <w:rPr>
          <w:color w:val="231F20"/>
          <w:spacing w:val="-10"/>
        </w:rPr>
        <w:t> </w:t>
      </w:r>
      <w:r>
        <w:rPr>
          <w:color w:val="231F20"/>
        </w:rPr>
        <w:t>phải</w:t>
      </w:r>
      <w:r>
        <w:rPr>
          <w:color w:val="231F20"/>
          <w:spacing w:val="-10"/>
        </w:rPr>
        <w:t> </w:t>
      </w:r>
      <w:r>
        <w:rPr>
          <w:color w:val="231F20"/>
        </w:rPr>
        <w:t>tu</w:t>
      </w:r>
      <w:r>
        <w:rPr>
          <w:color w:val="231F20"/>
          <w:spacing w:val="-9"/>
        </w:rPr>
        <w:t> </w:t>
      </w:r>
      <w:r>
        <w:rPr>
          <w:color w:val="231F20"/>
        </w:rPr>
        <w:t>đủ</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 tư, sau mới có thể tu ba địa</w:t>
      </w:r>
      <w:r>
        <w:rPr>
          <w:color w:val="231F20"/>
          <w:spacing w:val="-2"/>
        </w:rPr>
        <w:t> </w:t>
      </w:r>
      <w:r>
        <w:rPr>
          <w:color w:val="231F20"/>
        </w:rPr>
        <w:t>dưới?</w:t>
      </w:r>
    </w:p>
    <w:p>
      <w:pPr>
        <w:pStyle w:val="BodyText"/>
        <w:spacing w:line="268" w:lineRule="auto"/>
        <w:ind w:left="393" w:right="128"/>
      </w:pPr>
      <w:r>
        <w:rPr>
          <w:i/>
          <w:color w:val="231F20"/>
          <w:spacing w:val="-3"/>
        </w:rPr>
        <w:t>Đáp: </w:t>
      </w:r>
      <w:r>
        <w:rPr>
          <w:color w:val="231F20"/>
        </w:rPr>
        <w:t>Vì </w:t>
      </w:r>
      <w:r>
        <w:rPr>
          <w:color w:val="231F20"/>
          <w:spacing w:val="-3"/>
        </w:rPr>
        <w:t>tĩnh </w:t>
      </w:r>
      <w:r>
        <w:rPr>
          <w:color w:val="231F20"/>
        </w:rPr>
        <w:t>lự </w:t>
      </w:r>
      <w:r>
        <w:rPr>
          <w:color w:val="231F20"/>
          <w:spacing w:val="-3"/>
        </w:rPr>
        <w:t>thứ </w:t>
      </w:r>
      <w:r>
        <w:rPr>
          <w:color w:val="231F20"/>
        </w:rPr>
        <w:t>tư là </w:t>
      </w:r>
      <w:r>
        <w:rPr>
          <w:color w:val="231F20"/>
          <w:spacing w:val="-3"/>
        </w:rPr>
        <w:t>viên mãn tột bậc </w:t>
      </w:r>
      <w:r>
        <w:rPr>
          <w:color w:val="231F20"/>
          <w:spacing w:val="-4"/>
        </w:rPr>
        <w:t>trong </w:t>
      </w:r>
      <w:r>
        <w:rPr>
          <w:color w:val="231F20"/>
          <w:spacing w:val="-3"/>
        </w:rPr>
        <w:t>các tĩnh lự. </w:t>
      </w:r>
      <w:r>
        <w:rPr>
          <w:color w:val="231F20"/>
          <w:spacing w:val="-4"/>
        </w:rPr>
        <w:t>Là</w:t>
      </w:r>
      <w:r>
        <w:rPr>
          <w:color w:val="231F20"/>
          <w:spacing w:val="57"/>
        </w:rPr>
        <w:t> </w:t>
      </w:r>
      <w:r>
        <w:rPr>
          <w:color w:val="231F20"/>
          <w:spacing w:val="-3"/>
        </w:rPr>
        <w:t>chỗ dựa </w:t>
      </w:r>
      <w:r>
        <w:rPr>
          <w:color w:val="231F20"/>
        </w:rPr>
        <w:t>để </w:t>
      </w:r>
      <w:r>
        <w:rPr>
          <w:color w:val="231F20"/>
          <w:spacing w:val="-3"/>
        </w:rPr>
        <w:t>khởi công đức tối </w:t>
      </w:r>
      <w:r>
        <w:rPr>
          <w:color w:val="231F20"/>
          <w:spacing w:val="-4"/>
        </w:rPr>
        <w:t>thắng. </w:t>
      </w:r>
      <w:r>
        <w:rPr>
          <w:color w:val="231F20"/>
        </w:rPr>
        <w:t>Có </w:t>
      </w:r>
      <w:r>
        <w:rPr>
          <w:color w:val="231F20"/>
          <w:spacing w:val="-3"/>
        </w:rPr>
        <w:t>thể dẫn phát diệu lạc </w:t>
      </w:r>
      <w:r>
        <w:rPr>
          <w:color w:val="231F20"/>
          <w:spacing w:val="-4"/>
        </w:rPr>
        <w:t>khinh an </w:t>
      </w:r>
      <w:r>
        <w:rPr>
          <w:color w:val="231F20"/>
          <w:spacing w:val="-3"/>
        </w:rPr>
        <w:t>tối </w:t>
      </w:r>
      <w:r>
        <w:rPr>
          <w:color w:val="231F20"/>
          <w:spacing w:val="-4"/>
        </w:rPr>
        <w:t>thắng. Khiến </w:t>
      </w:r>
      <w:r>
        <w:rPr>
          <w:color w:val="231F20"/>
          <w:spacing w:val="-3"/>
        </w:rPr>
        <w:t>cho chỗ dựa </w:t>
      </w:r>
      <w:r>
        <w:rPr>
          <w:color w:val="231F20"/>
        </w:rPr>
        <w:t>là </w:t>
      </w:r>
      <w:r>
        <w:rPr>
          <w:color w:val="231F20"/>
          <w:spacing w:val="-3"/>
        </w:rPr>
        <w:t>thân được </w:t>
      </w:r>
      <w:r>
        <w:rPr>
          <w:color w:val="231F20"/>
          <w:spacing w:val="-4"/>
        </w:rPr>
        <w:t>nhuần </w:t>
      </w:r>
      <w:r>
        <w:rPr>
          <w:color w:val="231F20"/>
          <w:spacing w:val="-3"/>
        </w:rPr>
        <w:t>khắp sung mãn. </w:t>
      </w:r>
      <w:r>
        <w:rPr>
          <w:color w:val="231F20"/>
          <w:spacing w:val="-4"/>
        </w:rPr>
        <w:t>Là</w:t>
      </w:r>
      <w:r>
        <w:rPr>
          <w:color w:val="231F20"/>
          <w:spacing w:val="57"/>
        </w:rPr>
        <w:t> </w:t>
      </w:r>
      <w:r>
        <w:rPr>
          <w:color w:val="231F20"/>
          <w:spacing w:val="-3"/>
        </w:rPr>
        <w:t>nơi</w:t>
      </w:r>
      <w:r>
        <w:rPr>
          <w:color w:val="231F20"/>
          <w:spacing w:val="-19"/>
        </w:rPr>
        <w:t> </w:t>
      </w:r>
      <w:r>
        <w:rPr>
          <w:color w:val="231F20"/>
          <w:spacing w:val="-3"/>
        </w:rPr>
        <w:t>chốn</w:t>
      </w:r>
      <w:r>
        <w:rPr>
          <w:color w:val="231F20"/>
          <w:spacing w:val="-18"/>
        </w:rPr>
        <w:t> </w:t>
      </w:r>
      <w:r>
        <w:rPr>
          <w:color w:val="231F20"/>
          <w:spacing w:val="-4"/>
        </w:rPr>
        <w:t>nương</w:t>
      </w:r>
      <w:r>
        <w:rPr>
          <w:color w:val="231F20"/>
          <w:spacing w:val="-19"/>
        </w:rPr>
        <w:t> </w:t>
      </w:r>
      <w:r>
        <w:rPr>
          <w:color w:val="231F20"/>
          <w:spacing w:val="-3"/>
        </w:rPr>
        <w:t>dựa</w:t>
      </w:r>
      <w:r>
        <w:rPr>
          <w:color w:val="231F20"/>
          <w:spacing w:val="-18"/>
        </w:rPr>
        <w:t> </w:t>
      </w:r>
      <w:r>
        <w:rPr>
          <w:color w:val="231F20"/>
          <w:spacing w:val="-3"/>
        </w:rPr>
        <w:t>của</w:t>
      </w:r>
      <w:r>
        <w:rPr>
          <w:color w:val="231F20"/>
          <w:spacing w:val="-19"/>
        </w:rPr>
        <w:t> </w:t>
      </w:r>
      <w:r>
        <w:rPr>
          <w:color w:val="231F20"/>
          <w:spacing w:val="-4"/>
        </w:rPr>
        <w:t>nhiều</w:t>
      </w:r>
      <w:r>
        <w:rPr>
          <w:color w:val="231F20"/>
          <w:spacing w:val="-18"/>
        </w:rPr>
        <w:t> </w:t>
      </w:r>
      <w:r>
        <w:rPr>
          <w:color w:val="231F20"/>
          <w:spacing w:val="-3"/>
        </w:rPr>
        <w:t>công</w:t>
      </w:r>
      <w:r>
        <w:rPr>
          <w:color w:val="231F20"/>
          <w:spacing w:val="-18"/>
        </w:rPr>
        <w:t> </w:t>
      </w:r>
      <w:r>
        <w:rPr>
          <w:color w:val="231F20"/>
          <w:spacing w:val="-3"/>
        </w:rPr>
        <w:t>đức.</w:t>
      </w:r>
      <w:r>
        <w:rPr>
          <w:color w:val="231F20"/>
          <w:spacing w:val="-19"/>
        </w:rPr>
        <w:t> </w:t>
      </w:r>
      <w:r>
        <w:rPr>
          <w:color w:val="231F20"/>
        </w:rPr>
        <w:t>Là</w:t>
      </w:r>
      <w:r>
        <w:rPr>
          <w:color w:val="231F20"/>
          <w:spacing w:val="-18"/>
        </w:rPr>
        <w:t> </w:t>
      </w:r>
      <w:r>
        <w:rPr>
          <w:color w:val="231F20"/>
          <w:spacing w:val="-3"/>
        </w:rPr>
        <w:t>định</w:t>
      </w:r>
      <w:r>
        <w:rPr>
          <w:color w:val="231F20"/>
          <w:spacing w:val="-19"/>
        </w:rPr>
        <w:t> </w:t>
      </w:r>
      <w:r>
        <w:rPr>
          <w:color w:val="231F20"/>
          <w:spacing w:val="-3"/>
        </w:rPr>
        <w:t>bất</w:t>
      </w:r>
      <w:r>
        <w:rPr>
          <w:color w:val="231F20"/>
          <w:spacing w:val="-18"/>
        </w:rPr>
        <w:t> </w:t>
      </w:r>
      <w:r>
        <w:rPr>
          <w:color w:val="231F20"/>
          <w:spacing w:val="-4"/>
        </w:rPr>
        <w:t>động.</w:t>
      </w:r>
      <w:r>
        <w:rPr>
          <w:color w:val="231F20"/>
          <w:spacing w:val="-18"/>
        </w:rPr>
        <w:t> </w:t>
      </w:r>
      <w:r>
        <w:rPr>
          <w:color w:val="231F20"/>
        </w:rPr>
        <w:t>Là</w:t>
      </w:r>
      <w:r>
        <w:rPr>
          <w:color w:val="231F20"/>
          <w:spacing w:val="-19"/>
        </w:rPr>
        <w:t> </w:t>
      </w:r>
      <w:r>
        <w:rPr>
          <w:color w:val="231F20"/>
          <w:spacing w:val="-3"/>
        </w:rPr>
        <w:t>tối</w:t>
      </w:r>
      <w:r>
        <w:rPr>
          <w:color w:val="231F20"/>
          <w:spacing w:val="-18"/>
        </w:rPr>
        <w:t> </w:t>
      </w:r>
      <w:r>
        <w:rPr>
          <w:color w:val="231F20"/>
          <w:spacing w:val="-4"/>
        </w:rPr>
        <w:t>thắng trong</w:t>
      </w:r>
      <w:r>
        <w:rPr>
          <w:color w:val="231F20"/>
          <w:spacing w:val="-7"/>
        </w:rPr>
        <w:t> </w:t>
      </w:r>
      <w:r>
        <w:rPr>
          <w:color w:val="231F20"/>
          <w:spacing w:val="-3"/>
        </w:rPr>
        <w:t>hạnh</w:t>
      </w:r>
      <w:r>
        <w:rPr>
          <w:color w:val="231F20"/>
          <w:spacing w:val="-7"/>
        </w:rPr>
        <w:t> </w:t>
      </w:r>
      <w:r>
        <w:rPr>
          <w:color w:val="231F20"/>
        </w:rPr>
        <w:t>an</w:t>
      </w:r>
      <w:r>
        <w:rPr>
          <w:color w:val="231F20"/>
          <w:spacing w:val="-7"/>
        </w:rPr>
        <w:t> </w:t>
      </w:r>
      <w:r>
        <w:rPr>
          <w:color w:val="231F20"/>
          <w:spacing w:val="-3"/>
        </w:rPr>
        <w:t>lạc.</w:t>
      </w:r>
      <w:r>
        <w:rPr>
          <w:color w:val="231F20"/>
          <w:spacing w:val="-7"/>
        </w:rPr>
        <w:t> </w:t>
      </w:r>
      <w:r>
        <w:rPr>
          <w:color w:val="231F20"/>
        </w:rPr>
        <w:t>Là</w:t>
      </w:r>
      <w:r>
        <w:rPr>
          <w:color w:val="231F20"/>
          <w:spacing w:val="-7"/>
        </w:rPr>
        <w:t> </w:t>
      </w:r>
      <w:r>
        <w:rPr>
          <w:color w:val="231F20"/>
          <w:spacing w:val="-3"/>
        </w:rPr>
        <w:t>bậc</w:t>
      </w:r>
      <w:r>
        <w:rPr>
          <w:color w:val="231F20"/>
          <w:spacing w:val="-7"/>
        </w:rPr>
        <w:t> </w:t>
      </w:r>
      <w:r>
        <w:rPr>
          <w:color w:val="231F20"/>
          <w:spacing w:val="-3"/>
        </w:rPr>
        <w:t>nhất</w:t>
      </w:r>
      <w:r>
        <w:rPr>
          <w:color w:val="231F20"/>
          <w:spacing w:val="-6"/>
        </w:rPr>
        <w:t> </w:t>
      </w:r>
      <w:r>
        <w:rPr>
          <w:color w:val="231F20"/>
          <w:spacing w:val="-4"/>
        </w:rPr>
        <w:t>trong</w:t>
      </w:r>
      <w:r>
        <w:rPr>
          <w:color w:val="231F20"/>
          <w:spacing w:val="-7"/>
        </w:rPr>
        <w:t> </w:t>
      </w:r>
      <w:r>
        <w:rPr>
          <w:color w:val="231F20"/>
          <w:spacing w:val="-3"/>
        </w:rPr>
        <w:t>khả</w:t>
      </w:r>
      <w:r>
        <w:rPr>
          <w:color w:val="231F20"/>
          <w:spacing w:val="-7"/>
        </w:rPr>
        <w:t> </w:t>
      </w:r>
      <w:r>
        <w:rPr>
          <w:color w:val="231F20"/>
          <w:spacing w:val="-3"/>
        </w:rPr>
        <w:t>năng</w:t>
      </w:r>
      <w:r>
        <w:rPr>
          <w:color w:val="231F20"/>
          <w:spacing w:val="-7"/>
        </w:rPr>
        <w:t> </w:t>
      </w:r>
      <w:r>
        <w:rPr>
          <w:color w:val="231F20"/>
          <w:spacing w:val="-3"/>
        </w:rPr>
        <w:t>đảm</w:t>
      </w:r>
      <w:r>
        <w:rPr>
          <w:color w:val="231F20"/>
          <w:spacing w:val="-7"/>
        </w:rPr>
        <w:t> </w:t>
      </w:r>
      <w:r>
        <w:rPr>
          <w:color w:val="231F20"/>
          <w:spacing w:val="-3"/>
        </w:rPr>
        <w:t>nhận</w:t>
      </w:r>
      <w:r>
        <w:rPr>
          <w:color w:val="231F20"/>
          <w:spacing w:val="-7"/>
        </w:rPr>
        <w:t> </w:t>
      </w:r>
      <w:r>
        <w:rPr>
          <w:color w:val="231F20"/>
          <w:spacing w:val="-3"/>
        </w:rPr>
        <w:t>công</w:t>
      </w:r>
      <w:r>
        <w:rPr>
          <w:color w:val="231F20"/>
          <w:spacing w:val="-6"/>
        </w:rPr>
        <w:t> </w:t>
      </w:r>
      <w:r>
        <w:rPr>
          <w:color w:val="231F20"/>
          <w:spacing w:val="-4"/>
        </w:rPr>
        <w:t>việc.</w:t>
      </w:r>
    </w:p>
    <w:p>
      <w:pPr>
        <w:pStyle w:val="BodyText"/>
        <w:spacing w:line="268" w:lineRule="auto"/>
        <w:ind w:left="393" w:right="126"/>
      </w:pPr>
      <w:r>
        <w:rPr>
          <w:color w:val="231F20"/>
        </w:rPr>
        <w:t>Lại</w:t>
      </w:r>
      <w:r>
        <w:rPr>
          <w:color w:val="231F20"/>
          <w:spacing w:val="-10"/>
        </w:rPr>
        <w:t> </w:t>
      </w:r>
      <w:r>
        <w:rPr>
          <w:color w:val="231F20"/>
        </w:rPr>
        <w:t>nữa,</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tư</w:t>
      </w:r>
      <w:r>
        <w:rPr>
          <w:color w:val="231F20"/>
          <w:spacing w:val="-10"/>
        </w:rPr>
        <w:t> </w:t>
      </w:r>
      <w:r>
        <w:rPr>
          <w:color w:val="231F20"/>
        </w:rPr>
        <w:t>đứng</w:t>
      </w:r>
      <w:r>
        <w:rPr>
          <w:color w:val="231F20"/>
          <w:spacing w:val="-10"/>
        </w:rPr>
        <w:t> </w:t>
      </w:r>
      <w:r>
        <w:rPr>
          <w:color w:val="231F20"/>
        </w:rPr>
        <w:t>ở</w:t>
      </w:r>
      <w:r>
        <w:rPr>
          <w:color w:val="231F20"/>
          <w:spacing w:val="-10"/>
        </w:rPr>
        <w:t> </w:t>
      </w:r>
      <w:r>
        <w:rPr>
          <w:color w:val="231F20"/>
        </w:rPr>
        <w:t>trên</w:t>
      </w:r>
      <w:r>
        <w:rPr>
          <w:color w:val="231F20"/>
          <w:spacing w:val="-10"/>
        </w:rPr>
        <w:t> </w:t>
      </w:r>
      <w:r>
        <w:rPr>
          <w:color w:val="231F20"/>
        </w:rPr>
        <w:t>hết</w:t>
      </w:r>
      <w:r>
        <w:rPr>
          <w:color w:val="231F20"/>
          <w:spacing w:val="-10"/>
        </w:rPr>
        <w:t> </w:t>
      </w:r>
      <w:r>
        <w:rPr>
          <w:color w:val="231F20"/>
        </w:rPr>
        <w:t>trong</w:t>
      </w:r>
      <w:r>
        <w:rPr>
          <w:color w:val="231F20"/>
          <w:spacing w:val="-10"/>
        </w:rPr>
        <w:t> </w:t>
      </w:r>
      <w:r>
        <w:rPr>
          <w:color w:val="231F20"/>
        </w:rPr>
        <w:t>định</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đối</w:t>
      </w:r>
      <w:r>
        <w:rPr>
          <w:color w:val="231F20"/>
          <w:spacing w:val="-10"/>
        </w:rPr>
        <w:t> </w:t>
      </w:r>
      <w:r>
        <w:rPr>
          <w:color w:val="231F20"/>
        </w:rPr>
        <w:t>với trên với dưới đều có ba địa.</w:t>
      </w:r>
    </w:p>
    <w:p>
      <w:pPr>
        <w:pStyle w:val="BodyText"/>
        <w:spacing w:line="268" w:lineRule="auto"/>
        <w:ind w:left="393" w:right="128"/>
      </w:pPr>
      <w:r>
        <w:rPr>
          <w:color w:val="231F20"/>
        </w:rPr>
        <w:t>Lại</w:t>
      </w:r>
      <w:r>
        <w:rPr>
          <w:color w:val="231F20"/>
          <w:spacing w:val="-4"/>
        </w:rPr>
        <w:t> </w:t>
      </w:r>
      <w:r>
        <w:rPr>
          <w:color w:val="231F20"/>
        </w:rPr>
        <w:t>nữa,</w:t>
      </w:r>
      <w:r>
        <w:rPr>
          <w:color w:val="231F20"/>
          <w:spacing w:val="-3"/>
        </w:rPr>
        <w:t> </w:t>
      </w:r>
      <w:r>
        <w:rPr>
          <w:color w:val="231F20"/>
        </w:rPr>
        <w:t>tĩnh</w:t>
      </w:r>
      <w:r>
        <w:rPr>
          <w:color w:val="231F20"/>
          <w:spacing w:val="-4"/>
        </w:rPr>
        <w:t> </w:t>
      </w:r>
      <w:r>
        <w:rPr>
          <w:color w:val="231F20"/>
        </w:rPr>
        <w:t>lự</w:t>
      </w:r>
      <w:r>
        <w:rPr>
          <w:color w:val="231F20"/>
          <w:spacing w:val="-3"/>
        </w:rPr>
        <w:t> </w:t>
      </w:r>
      <w:r>
        <w:rPr>
          <w:color w:val="231F20"/>
        </w:rPr>
        <w:t>thứ</w:t>
      </w:r>
      <w:r>
        <w:rPr>
          <w:color w:val="231F20"/>
          <w:spacing w:val="-4"/>
        </w:rPr>
        <w:t> </w:t>
      </w:r>
      <w:r>
        <w:rPr>
          <w:color w:val="231F20"/>
        </w:rPr>
        <w:t>tư</w:t>
      </w:r>
      <w:r>
        <w:rPr>
          <w:color w:val="231F20"/>
          <w:spacing w:val="-3"/>
        </w:rPr>
        <w:t> </w:t>
      </w:r>
      <w:r>
        <w:rPr>
          <w:color w:val="231F20"/>
        </w:rPr>
        <w:t>đã</w:t>
      </w:r>
      <w:r>
        <w:rPr>
          <w:color w:val="231F20"/>
          <w:spacing w:val="-4"/>
        </w:rPr>
        <w:t> </w:t>
      </w:r>
      <w:r>
        <w:rPr>
          <w:color w:val="231F20"/>
        </w:rPr>
        <w:t>được</w:t>
      </w:r>
      <w:r>
        <w:rPr>
          <w:color w:val="231F20"/>
          <w:spacing w:val="-3"/>
        </w:rPr>
        <w:t> </w:t>
      </w:r>
      <w:r>
        <w:rPr>
          <w:color w:val="231F20"/>
        </w:rPr>
        <w:t>hơn</w:t>
      </w:r>
      <w:r>
        <w:rPr>
          <w:color w:val="231F20"/>
          <w:spacing w:val="-4"/>
        </w:rPr>
        <w:t> </w:t>
      </w:r>
      <w:r>
        <w:rPr>
          <w:color w:val="231F20"/>
        </w:rPr>
        <w:t>Hằng</w:t>
      </w:r>
      <w:r>
        <w:rPr>
          <w:color w:val="231F20"/>
          <w:spacing w:val="-3"/>
        </w:rPr>
        <w:t> </w:t>
      </w:r>
      <w:r>
        <w:rPr>
          <w:color w:val="231F20"/>
        </w:rPr>
        <w:t>hà</w:t>
      </w:r>
      <w:r>
        <w:rPr>
          <w:color w:val="231F20"/>
          <w:spacing w:val="-3"/>
        </w:rPr>
        <w:t> </w:t>
      </w:r>
      <w:r>
        <w:rPr>
          <w:color w:val="231F20"/>
        </w:rPr>
        <w:t>sa</w:t>
      </w:r>
      <w:r>
        <w:rPr>
          <w:color w:val="231F20"/>
          <w:spacing w:val="-4"/>
        </w:rPr>
        <w:t> </w:t>
      </w:r>
      <w:r>
        <w:rPr>
          <w:color w:val="231F20"/>
        </w:rPr>
        <w:t>số</w:t>
      </w:r>
      <w:r>
        <w:rPr>
          <w:color w:val="231F20"/>
          <w:spacing w:val="-3"/>
        </w:rPr>
        <w:t> </w:t>
      </w:r>
      <w:r>
        <w:rPr>
          <w:color w:val="231F20"/>
        </w:rPr>
        <w:t>chư</w:t>
      </w:r>
      <w:r>
        <w:rPr>
          <w:color w:val="231F20"/>
          <w:spacing w:val="-4"/>
        </w:rPr>
        <w:t> </w:t>
      </w:r>
      <w:r>
        <w:rPr>
          <w:color w:val="231F20"/>
        </w:rPr>
        <w:t>Như</w:t>
      </w:r>
      <w:r>
        <w:rPr>
          <w:color w:val="231F20"/>
          <w:spacing w:val="-3"/>
        </w:rPr>
        <w:t> </w:t>
      </w:r>
      <w:r>
        <w:rPr>
          <w:color w:val="231F20"/>
        </w:rPr>
        <w:t>Lai Ứng</w:t>
      </w:r>
      <w:r>
        <w:rPr>
          <w:color w:val="231F20"/>
          <w:spacing w:val="-12"/>
        </w:rPr>
        <w:t> </w:t>
      </w:r>
      <w:r>
        <w:rPr>
          <w:color w:val="231F20"/>
        </w:rPr>
        <w:t>Chánh</w:t>
      </w:r>
      <w:r>
        <w:rPr>
          <w:color w:val="231F20"/>
          <w:spacing w:val="-11"/>
        </w:rPr>
        <w:t> </w:t>
      </w:r>
      <w:r>
        <w:rPr>
          <w:color w:val="231F20"/>
        </w:rPr>
        <w:t>Đẳng</w:t>
      </w:r>
      <w:r>
        <w:rPr>
          <w:color w:val="231F20"/>
          <w:spacing w:val="-12"/>
        </w:rPr>
        <w:t> </w:t>
      </w:r>
      <w:r>
        <w:rPr>
          <w:color w:val="231F20"/>
        </w:rPr>
        <w:t>Giác</w:t>
      </w:r>
      <w:r>
        <w:rPr>
          <w:color w:val="231F20"/>
          <w:spacing w:val="-11"/>
        </w:rPr>
        <w:t> </w:t>
      </w:r>
      <w:r>
        <w:rPr>
          <w:color w:val="231F20"/>
        </w:rPr>
        <w:t>đều</w:t>
      </w:r>
      <w:r>
        <w:rPr>
          <w:color w:val="231F20"/>
          <w:spacing w:val="-12"/>
        </w:rPr>
        <w:t> </w:t>
      </w:r>
      <w:r>
        <w:rPr>
          <w:color w:val="231F20"/>
        </w:rPr>
        <w:t>nương</w:t>
      </w:r>
      <w:r>
        <w:rPr>
          <w:color w:val="231F20"/>
          <w:spacing w:val="-11"/>
        </w:rPr>
        <w:t> </w:t>
      </w:r>
      <w:r>
        <w:rPr>
          <w:color w:val="231F20"/>
        </w:rPr>
        <w:t>dựa</w:t>
      </w:r>
      <w:r>
        <w:rPr>
          <w:color w:val="231F20"/>
          <w:spacing w:val="-12"/>
        </w:rPr>
        <w:t> </w:t>
      </w:r>
      <w:r>
        <w:rPr>
          <w:color w:val="231F20"/>
        </w:rPr>
        <w:t>vào</w:t>
      </w:r>
      <w:r>
        <w:rPr>
          <w:color w:val="231F20"/>
          <w:spacing w:val="-11"/>
        </w:rPr>
        <w:t> </w:t>
      </w:r>
      <w:r>
        <w:rPr>
          <w:color w:val="231F20"/>
        </w:rPr>
        <w:t>đấy</w:t>
      </w:r>
      <w:r>
        <w:rPr>
          <w:color w:val="231F20"/>
          <w:spacing w:val="-12"/>
        </w:rPr>
        <w:t> </w:t>
      </w:r>
      <w:r>
        <w:rPr>
          <w:color w:val="231F20"/>
        </w:rPr>
        <w:t>để</w:t>
      </w:r>
      <w:r>
        <w:rPr>
          <w:color w:val="231F20"/>
          <w:spacing w:val="-11"/>
        </w:rPr>
        <w:t> </w:t>
      </w:r>
      <w:r>
        <w:rPr>
          <w:color w:val="231F20"/>
        </w:rPr>
        <w:t>chứng</w:t>
      </w:r>
      <w:r>
        <w:rPr>
          <w:color w:val="231F20"/>
          <w:spacing w:val="-11"/>
        </w:rPr>
        <w:t> </w:t>
      </w:r>
      <w:r>
        <w:rPr>
          <w:color w:val="231F20"/>
        </w:rPr>
        <w:t>đắc</w:t>
      </w:r>
      <w:r>
        <w:rPr>
          <w:color w:val="231F20"/>
          <w:spacing w:val="-12"/>
        </w:rPr>
        <w:t> </w:t>
      </w:r>
      <w:r>
        <w:rPr>
          <w:color w:val="231F20"/>
        </w:rPr>
        <w:t>đạo</w:t>
      </w:r>
      <w:r>
        <w:rPr>
          <w:color w:val="231F20"/>
          <w:spacing w:val="-11"/>
        </w:rPr>
        <w:t> </w:t>
      </w:r>
      <w:r>
        <w:rPr>
          <w:color w:val="231F20"/>
        </w:rPr>
        <w:t>quả Bồ-đề Vô</w:t>
      </w:r>
      <w:r>
        <w:rPr>
          <w:color w:val="231F20"/>
          <w:spacing w:val="-7"/>
        </w:rPr>
        <w:t> </w:t>
      </w:r>
      <w:r>
        <w:rPr>
          <w:color w:val="231F20"/>
        </w:rPr>
        <w:t>thượng.</w:t>
      </w:r>
    </w:p>
    <w:p>
      <w:pPr>
        <w:pStyle w:val="BodyText"/>
        <w:spacing w:line="268" w:lineRule="auto"/>
        <w:ind w:left="393" w:right="127"/>
      </w:pPr>
      <w:r>
        <w:rPr>
          <w:color w:val="231F20"/>
        </w:rPr>
        <w:t>Lại nữa, tĩnh lự thứ tư gồm đủ cả năm thứ nhân, năm thứ quả. Năm thứ nhân là năm phẩm tu đủ. Năm thứ quả là năm trời Tịnh</w:t>
      </w:r>
      <w:r>
        <w:rPr>
          <w:color w:val="231F20"/>
          <w:spacing w:val="-38"/>
        </w:rPr>
        <w:t> </w:t>
      </w:r>
      <w:r>
        <w:rPr>
          <w:color w:val="231F20"/>
        </w:rPr>
        <w:t>cư.</w:t>
      </w:r>
    </w:p>
    <w:p>
      <w:pPr>
        <w:pStyle w:val="BodyText"/>
        <w:spacing w:before="113"/>
        <w:ind w:left="960" w:firstLine="0"/>
      </w:pPr>
      <w:r>
        <w:rPr>
          <w:i/>
          <w:color w:val="231F20"/>
        </w:rPr>
        <w:t>Hỏi: </w:t>
      </w:r>
      <w:r>
        <w:rPr>
          <w:color w:val="231F20"/>
        </w:rPr>
        <w:t>Tu đủ ba tĩnh lự dưới có bao nhiêu phẩm?</w:t>
      </w:r>
    </w:p>
    <w:p>
      <w:pPr>
        <w:pStyle w:val="BodyText"/>
        <w:spacing w:line="268" w:lineRule="auto" w:before="150"/>
        <w:ind w:left="393" w:right="127"/>
      </w:pPr>
      <w:r>
        <w:rPr>
          <w:i/>
          <w:color w:val="231F20"/>
        </w:rPr>
        <w:t>Đáp: </w:t>
      </w:r>
      <w:r>
        <w:rPr>
          <w:color w:val="231F20"/>
        </w:rPr>
        <w:t>Có thuyết nói: Chỉ có ba phẩm là hạ, trung, thượng. Do địa bên dưới không có năm Tịnh cư.</w:t>
      </w:r>
    </w:p>
    <w:p>
      <w:pPr>
        <w:pStyle w:val="BodyText"/>
        <w:ind w:left="960" w:firstLine="0"/>
      </w:pPr>
      <w:r>
        <w:rPr>
          <w:color w:val="231F20"/>
        </w:rPr>
        <w:t>Nên nói như vầy: Cũng có năm phẩm.</w:t>
      </w:r>
    </w:p>
    <w:p>
      <w:pPr>
        <w:pStyle w:val="BodyText"/>
        <w:spacing w:before="149"/>
        <w:ind w:left="960" w:firstLine="0"/>
      </w:pPr>
      <w:r>
        <w:rPr>
          <w:i/>
          <w:color w:val="231F20"/>
        </w:rPr>
        <w:t>Hỏi: </w:t>
      </w:r>
      <w:r>
        <w:rPr>
          <w:color w:val="231F20"/>
        </w:rPr>
        <w:t>Địa dưới không có năm quả, làm sao có năm phẩm nhân?</w:t>
      </w:r>
    </w:p>
    <w:p>
      <w:pPr>
        <w:pStyle w:val="BodyText"/>
        <w:spacing w:line="268" w:lineRule="auto" w:before="149"/>
        <w:ind w:left="393" w:right="127"/>
      </w:pPr>
      <w:r>
        <w:rPr>
          <w:i/>
          <w:color w:val="231F20"/>
        </w:rPr>
        <w:t>Đáp: </w:t>
      </w:r>
      <w:r>
        <w:rPr>
          <w:color w:val="231F20"/>
          <w:spacing w:val="-4"/>
        </w:rPr>
        <w:t>Tuy </w:t>
      </w:r>
      <w:r>
        <w:rPr>
          <w:color w:val="231F20"/>
        </w:rPr>
        <w:t>không có năm quả, nhưng pháp định của địa ấy có năm</w:t>
      </w:r>
      <w:r>
        <w:rPr>
          <w:color w:val="231F20"/>
          <w:spacing w:val="-16"/>
        </w:rPr>
        <w:t> </w:t>
      </w:r>
      <w:r>
        <w:rPr>
          <w:color w:val="231F20"/>
        </w:rPr>
        <w:t>phẩm.</w:t>
      </w:r>
      <w:r>
        <w:rPr>
          <w:color w:val="231F20"/>
          <w:spacing w:val="-16"/>
        </w:rPr>
        <w:t> </w:t>
      </w:r>
      <w:r>
        <w:rPr>
          <w:color w:val="231F20"/>
        </w:rPr>
        <w:t>Lại</w:t>
      </w:r>
      <w:r>
        <w:rPr>
          <w:color w:val="231F20"/>
          <w:spacing w:val="-16"/>
        </w:rPr>
        <w:t> </w:t>
      </w:r>
      <w:r>
        <w:rPr>
          <w:color w:val="231F20"/>
        </w:rPr>
        <w:t>nữa,</w:t>
      </w:r>
      <w:r>
        <w:rPr>
          <w:color w:val="231F20"/>
          <w:spacing w:val="-16"/>
        </w:rPr>
        <w:t> </w:t>
      </w:r>
      <w:r>
        <w:rPr>
          <w:color w:val="231F20"/>
        </w:rPr>
        <w:t>địa</w:t>
      </w:r>
      <w:r>
        <w:rPr>
          <w:color w:val="231F20"/>
          <w:spacing w:val="-16"/>
        </w:rPr>
        <w:t> </w:t>
      </w:r>
      <w:r>
        <w:rPr>
          <w:color w:val="231F20"/>
        </w:rPr>
        <w:t>dưới</w:t>
      </w:r>
      <w:r>
        <w:rPr>
          <w:color w:val="231F20"/>
          <w:spacing w:val="-16"/>
        </w:rPr>
        <w:t> </w:t>
      </w:r>
      <w:r>
        <w:rPr>
          <w:color w:val="231F20"/>
        </w:rPr>
        <w:t>tuy</w:t>
      </w:r>
      <w:r>
        <w:rPr>
          <w:color w:val="231F20"/>
          <w:spacing w:val="-16"/>
        </w:rPr>
        <w:t> </w:t>
      </w:r>
      <w:r>
        <w:rPr>
          <w:color w:val="231F20"/>
        </w:rPr>
        <w:t>không</w:t>
      </w:r>
      <w:r>
        <w:rPr>
          <w:color w:val="231F20"/>
          <w:spacing w:val="-16"/>
        </w:rPr>
        <w:t> </w:t>
      </w:r>
      <w:r>
        <w:rPr>
          <w:color w:val="231F20"/>
        </w:rPr>
        <w:t>có</w:t>
      </w:r>
      <w:r>
        <w:rPr>
          <w:color w:val="231F20"/>
          <w:spacing w:val="-16"/>
        </w:rPr>
        <w:t> </w:t>
      </w:r>
      <w:r>
        <w:rPr>
          <w:color w:val="231F20"/>
        </w:rPr>
        <w:t>quả</w:t>
      </w:r>
      <w:r>
        <w:rPr>
          <w:color w:val="231F20"/>
          <w:spacing w:val="-16"/>
        </w:rPr>
        <w:t> </w:t>
      </w:r>
      <w:r>
        <w:rPr>
          <w:color w:val="231F20"/>
        </w:rPr>
        <w:t>là</w:t>
      </w:r>
      <w:r>
        <w:rPr>
          <w:color w:val="231F20"/>
          <w:spacing w:val="-16"/>
        </w:rPr>
        <w:t> </w:t>
      </w:r>
      <w:r>
        <w:rPr>
          <w:color w:val="231F20"/>
        </w:rPr>
        <w:t>năm</w:t>
      </w:r>
      <w:r>
        <w:rPr>
          <w:color w:val="231F20"/>
          <w:spacing w:val="-21"/>
        </w:rPr>
        <w:t> </w:t>
      </w:r>
      <w:r>
        <w:rPr>
          <w:color w:val="231F20"/>
        </w:rPr>
        <w:t>Tịnh</w:t>
      </w:r>
      <w:r>
        <w:rPr>
          <w:color w:val="231F20"/>
          <w:spacing w:val="-16"/>
        </w:rPr>
        <w:t> </w:t>
      </w:r>
      <w:r>
        <w:rPr>
          <w:color w:val="231F20"/>
        </w:rPr>
        <w:t>cư,</w:t>
      </w:r>
      <w:r>
        <w:rPr>
          <w:color w:val="231F20"/>
          <w:spacing w:val="-16"/>
        </w:rPr>
        <w:t> </w:t>
      </w:r>
      <w:r>
        <w:rPr>
          <w:color w:val="231F20"/>
        </w:rPr>
        <w:t>nhưng có năm phẩm căn.</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 </w:t>
      </w:r>
      <w:r>
        <w:rPr>
          <w:color w:val="231F20"/>
        </w:rPr>
        <w:t>Nhân luận sinh luận: Ba tĩnh lự dưới đã có năm phẩm tu đủ, vì lý do gì không có quả là năm Tịnh cư?</w:t>
      </w:r>
    </w:p>
    <w:p>
      <w:pPr>
        <w:pStyle w:val="BodyText"/>
        <w:spacing w:before="112"/>
        <w:ind w:left="677" w:firstLine="0"/>
      </w:pPr>
      <w:r>
        <w:rPr>
          <w:i/>
          <w:color w:val="231F20"/>
          <w:spacing w:val="-3"/>
        </w:rPr>
        <w:t>Đáp:</w:t>
      </w:r>
      <w:r>
        <w:rPr>
          <w:i/>
          <w:color w:val="231F20"/>
          <w:spacing w:val="-17"/>
        </w:rPr>
        <w:t> </w:t>
      </w:r>
      <w:r>
        <w:rPr>
          <w:color w:val="231F20"/>
        </w:rPr>
        <w:t>Vì</w:t>
      </w:r>
      <w:r>
        <w:rPr>
          <w:color w:val="231F20"/>
          <w:spacing w:val="-12"/>
        </w:rPr>
        <w:t> </w:t>
      </w:r>
      <w:r>
        <w:rPr>
          <w:color w:val="231F20"/>
        </w:rPr>
        <w:t>đấy</w:t>
      </w:r>
      <w:r>
        <w:rPr>
          <w:color w:val="231F20"/>
          <w:spacing w:val="-13"/>
        </w:rPr>
        <w:t> </w:t>
      </w:r>
      <w:r>
        <w:rPr>
          <w:color w:val="231F20"/>
          <w:spacing w:val="-3"/>
        </w:rPr>
        <w:t>không</w:t>
      </w:r>
      <w:r>
        <w:rPr>
          <w:color w:val="231F20"/>
          <w:spacing w:val="-12"/>
        </w:rPr>
        <w:t> </w:t>
      </w:r>
      <w:r>
        <w:rPr>
          <w:color w:val="231F20"/>
          <w:spacing w:val="-3"/>
        </w:rPr>
        <w:t>phải</w:t>
      </w:r>
      <w:r>
        <w:rPr>
          <w:color w:val="231F20"/>
          <w:spacing w:val="-12"/>
        </w:rPr>
        <w:t> </w:t>
      </w:r>
      <w:r>
        <w:rPr>
          <w:color w:val="231F20"/>
        </w:rPr>
        <w:t>là</w:t>
      </w:r>
      <w:r>
        <w:rPr>
          <w:color w:val="231F20"/>
          <w:spacing w:val="-13"/>
        </w:rPr>
        <w:t> </w:t>
      </w:r>
      <w:r>
        <w:rPr>
          <w:color w:val="231F20"/>
        </w:rPr>
        <w:t>nơi</w:t>
      </w:r>
      <w:r>
        <w:rPr>
          <w:color w:val="231F20"/>
          <w:spacing w:val="-12"/>
        </w:rPr>
        <w:t> </w:t>
      </w:r>
      <w:r>
        <w:rPr>
          <w:color w:val="231F20"/>
          <w:spacing w:val="-3"/>
        </w:rPr>
        <w:t>chốn</w:t>
      </w:r>
      <w:r>
        <w:rPr>
          <w:color w:val="231F20"/>
          <w:spacing w:val="-13"/>
        </w:rPr>
        <w:t> </w:t>
      </w:r>
      <w:r>
        <w:rPr>
          <w:color w:val="231F20"/>
          <w:spacing w:val="-3"/>
        </w:rPr>
        <w:t>thích</w:t>
      </w:r>
      <w:r>
        <w:rPr>
          <w:color w:val="231F20"/>
          <w:spacing w:val="-12"/>
        </w:rPr>
        <w:t> </w:t>
      </w:r>
      <w:r>
        <w:rPr>
          <w:color w:val="231F20"/>
          <w:spacing w:val="-3"/>
        </w:rPr>
        <w:t>hợp,</w:t>
      </w:r>
      <w:r>
        <w:rPr>
          <w:color w:val="231F20"/>
          <w:spacing w:val="-12"/>
        </w:rPr>
        <w:t> </w:t>
      </w:r>
      <w:r>
        <w:rPr>
          <w:color w:val="231F20"/>
        </w:rPr>
        <w:t>cho</w:t>
      </w:r>
      <w:r>
        <w:rPr>
          <w:color w:val="231F20"/>
          <w:spacing w:val="-13"/>
        </w:rPr>
        <w:t> </w:t>
      </w:r>
      <w:r>
        <w:rPr>
          <w:color w:val="231F20"/>
        </w:rPr>
        <w:t>đến</w:t>
      </w:r>
      <w:r>
        <w:rPr>
          <w:color w:val="231F20"/>
          <w:spacing w:val="-12"/>
        </w:rPr>
        <w:t> </w:t>
      </w:r>
      <w:r>
        <w:rPr>
          <w:color w:val="231F20"/>
        </w:rPr>
        <w:t>nói</w:t>
      </w:r>
      <w:r>
        <w:rPr>
          <w:color w:val="231F20"/>
          <w:spacing w:val="-12"/>
        </w:rPr>
        <w:t> </w:t>
      </w:r>
      <w:r>
        <w:rPr>
          <w:color w:val="231F20"/>
          <w:spacing w:val="-3"/>
        </w:rPr>
        <w:t>rộng.</w:t>
      </w:r>
    </w:p>
    <w:p>
      <w:pPr>
        <w:pStyle w:val="BodyText"/>
        <w:spacing w:line="273" w:lineRule="auto" w:before="154"/>
        <w:ind w:right="412"/>
      </w:pPr>
      <w:r>
        <w:rPr>
          <w:color w:val="231F20"/>
        </w:rPr>
        <w:t>Lại</w:t>
      </w:r>
      <w:r>
        <w:rPr>
          <w:color w:val="231F20"/>
          <w:spacing w:val="-11"/>
        </w:rPr>
        <w:t> </w:t>
      </w:r>
      <w:r>
        <w:rPr>
          <w:color w:val="231F20"/>
          <w:spacing w:val="-3"/>
        </w:rPr>
        <w:t>nữa,</w:t>
      </w:r>
      <w:r>
        <w:rPr>
          <w:color w:val="231F20"/>
          <w:spacing w:val="-11"/>
        </w:rPr>
        <w:t> </w:t>
      </w:r>
      <w:r>
        <w:rPr>
          <w:color w:val="231F20"/>
        </w:rPr>
        <w:t>bậc</w:t>
      </w:r>
      <w:r>
        <w:rPr>
          <w:color w:val="231F20"/>
          <w:spacing w:val="-15"/>
        </w:rPr>
        <w:t> </w:t>
      </w:r>
      <w:r>
        <w:rPr>
          <w:color w:val="231F20"/>
          <w:spacing w:val="-3"/>
        </w:rPr>
        <w:t>Thánh</w:t>
      </w:r>
      <w:r>
        <w:rPr>
          <w:color w:val="231F20"/>
          <w:spacing w:val="-11"/>
        </w:rPr>
        <w:t> </w:t>
      </w:r>
      <w:r>
        <w:rPr>
          <w:color w:val="231F20"/>
          <w:spacing w:val="-3"/>
        </w:rPr>
        <w:t>chán</w:t>
      </w:r>
      <w:r>
        <w:rPr>
          <w:color w:val="231F20"/>
          <w:spacing w:val="-11"/>
        </w:rPr>
        <w:t> </w:t>
      </w:r>
      <w:r>
        <w:rPr>
          <w:color w:val="231F20"/>
        </w:rPr>
        <w:t>bổ</w:t>
      </w:r>
      <w:r>
        <w:rPr>
          <w:color w:val="231F20"/>
          <w:spacing w:val="-10"/>
        </w:rPr>
        <w:t> </w:t>
      </w:r>
      <w:r>
        <w:rPr>
          <w:color w:val="231F20"/>
        </w:rPr>
        <w:t>xứ</w:t>
      </w:r>
      <w:r>
        <w:rPr>
          <w:color w:val="231F20"/>
          <w:spacing w:val="-11"/>
        </w:rPr>
        <w:t> </w:t>
      </w:r>
      <w:r>
        <w:rPr>
          <w:color w:val="231F20"/>
          <w:spacing w:val="-3"/>
        </w:rPr>
        <w:t>cùng</w:t>
      </w:r>
      <w:r>
        <w:rPr>
          <w:color w:val="231F20"/>
          <w:spacing w:val="-11"/>
        </w:rPr>
        <w:t> </w:t>
      </w:r>
      <w:r>
        <w:rPr>
          <w:color w:val="231F20"/>
          <w:spacing w:val="-3"/>
        </w:rPr>
        <w:t>sinh</w:t>
      </w:r>
      <w:r>
        <w:rPr>
          <w:color w:val="231F20"/>
          <w:spacing w:val="-10"/>
        </w:rPr>
        <w:t> </w:t>
      </w:r>
      <w:r>
        <w:rPr>
          <w:color w:val="231F20"/>
        </w:rPr>
        <w:t>với</w:t>
      </w:r>
      <w:r>
        <w:rPr>
          <w:color w:val="231F20"/>
          <w:spacing w:val="-11"/>
        </w:rPr>
        <w:t> </w:t>
      </w:r>
      <w:r>
        <w:rPr>
          <w:color w:val="231F20"/>
          <w:spacing w:val="-3"/>
        </w:rPr>
        <w:t>phàm</w:t>
      </w:r>
      <w:r>
        <w:rPr>
          <w:color w:val="231F20"/>
          <w:spacing w:val="-11"/>
        </w:rPr>
        <w:t> </w:t>
      </w:r>
      <w:r>
        <w:rPr>
          <w:color w:val="231F20"/>
          <w:spacing w:val="-3"/>
        </w:rPr>
        <w:t>phu,</w:t>
      </w:r>
      <w:r>
        <w:rPr>
          <w:color w:val="231F20"/>
          <w:spacing w:val="-10"/>
        </w:rPr>
        <w:t> </w:t>
      </w:r>
      <w:r>
        <w:rPr>
          <w:color w:val="231F20"/>
        </w:rPr>
        <w:t>nên</w:t>
      </w:r>
      <w:r>
        <w:rPr>
          <w:color w:val="231F20"/>
          <w:spacing w:val="-11"/>
        </w:rPr>
        <w:t> </w:t>
      </w:r>
      <w:r>
        <w:rPr>
          <w:color w:val="231F20"/>
          <w:spacing w:val="-3"/>
        </w:rPr>
        <w:t>cầu sinh</w:t>
      </w:r>
      <w:r>
        <w:rPr>
          <w:color w:val="231F20"/>
          <w:spacing w:val="-8"/>
        </w:rPr>
        <w:t> </w:t>
      </w:r>
      <w:r>
        <w:rPr>
          <w:color w:val="231F20"/>
          <w:spacing w:val="-3"/>
        </w:rPr>
        <w:t>Tịnh</w:t>
      </w:r>
      <w:r>
        <w:rPr>
          <w:color w:val="231F20"/>
          <w:spacing w:val="-4"/>
        </w:rPr>
        <w:t> </w:t>
      </w:r>
      <w:r>
        <w:rPr>
          <w:color w:val="231F20"/>
        </w:rPr>
        <w:t>cư.</w:t>
      </w:r>
      <w:r>
        <w:rPr>
          <w:color w:val="231F20"/>
          <w:spacing w:val="-3"/>
        </w:rPr>
        <w:t> </w:t>
      </w:r>
      <w:r>
        <w:rPr>
          <w:color w:val="231F20"/>
        </w:rPr>
        <w:t>Nếu</w:t>
      </w:r>
      <w:r>
        <w:rPr>
          <w:color w:val="231F20"/>
          <w:spacing w:val="-4"/>
        </w:rPr>
        <w:t> </w:t>
      </w:r>
      <w:r>
        <w:rPr>
          <w:color w:val="231F20"/>
        </w:rPr>
        <w:t>nơi</w:t>
      </w:r>
      <w:r>
        <w:rPr>
          <w:color w:val="231F20"/>
          <w:spacing w:val="-4"/>
        </w:rPr>
        <w:t> </w:t>
      </w:r>
      <w:r>
        <w:rPr>
          <w:color w:val="231F20"/>
        </w:rPr>
        <w:t>địa</w:t>
      </w:r>
      <w:r>
        <w:rPr>
          <w:color w:val="231F20"/>
          <w:spacing w:val="-3"/>
        </w:rPr>
        <w:t> dưới</w:t>
      </w:r>
      <w:r>
        <w:rPr>
          <w:color w:val="231F20"/>
          <w:spacing w:val="-4"/>
        </w:rPr>
        <w:t> </w:t>
      </w:r>
      <w:r>
        <w:rPr>
          <w:color w:val="231F20"/>
        </w:rPr>
        <w:t>có</w:t>
      </w:r>
      <w:r>
        <w:rPr>
          <w:color w:val="231F20"/>
          <w:spacing w:val="-7"/>
        </w:rPr>
        <w:t> </w:t>
      </w:r>
      <w:r>
        <w:rPr>
          <w:color w:val="231F20"/>
          <w:spacing w:val="-3"/>
        </w:rPr>
        <w:t>Tịnh</w:t>
      </w:r>
      <w:r>
        <w:rPr>
          <w:color w:val="231F20"/>
          <w:spacing w:val="-4"/>
        </w:rPr>
        <w:t> </w:t>
      </w:r>
      <w:r>
        <w:rPr>
          <w:color w:val="231F20"/>
        </w:rPr>
        <w:t>cư</w:t>
      </w:r>
      <w:r>
        <w:rPr>
          <w:color w:val="231F20"/>
          <w:spacing w:val="-4"/>
        </w:rPr>
        <w:t> </w:t>
      </w:r>
      <w:r>
        <w:rPr>
          <w:color w:val="231F20"/>
        </w:rPr>
        <w:t>tức</w:t>
      </w:r>
      <w:r>
        <w:rPr>
          <w:color w:val="231F20"/>
          <w:spacing w:val="-3"/>
        </w:rPr>
        <w:t> </w:t>
      </w:r>
      <w:r>
        <w:rPr>
          <w:color w:val="231F20"/>
        </w:rPr>
        <w:t>ở</w:t>
      </w:r>
      <w:r>
        <w:rPr>
          <w:color w:val="231F20"/>
          <w:spacing w:val="-4"/>
        </w:rPr>
        <w:t> </w:t>
      </w:r>
      <w:r>
        <w:rPr>
          <w:color w:val="231F20"/>
        </w:rPr>
        <w:t>nơi</w:t>
      </w:r>
      <w:r>
        <w:rPr>
          <w:color w:val="231F20"/>
          <w:spacing w:val="-4"/>
        </w:rPr>
        <w:t> </w:t>
      </w:r>
      <w:r>
        <w:rPr>
          <w:color w:val="231F20"/>
        </w:rPr>
        <w:t>xứ</w:t>
      </w:r>
      <w:r>
        <w:rPr>
          <w:color w:val="231F20"/>
          <w:spacing w:val="-3"/>
        </w:rPr>
        <w:t> cùng</w:t>
      </w:r>
      <w:r>
        <w:rPr>
          <w:color w:val="231F20"/>
          <w:spacing w:val="-4"/>
        </w:rPr>
        <w:t> </w:t>
      </w:r>
      <w:r>
        <w:rPr>
          <w:color w:val="231F20"/>
          <w:spacing w:val="-3"/>
        </w:rPr>
        <w:t>sinh với phàm</w:t>
      </w:r>
      <w:r>
        <w:rPr>
          <w:color w:val="231F20"/>
          <w:spacing w:val="-16"/>
        </w:rPr>
        <w:t> </w:t>
      </w:r>
      <w:r>
        <w:rPr>
          <w:color w:val="231F20"/>
          <w:spacing w:val="-3"/>
        </w:rPr>
        <w:t>phu,</w:t>
      </w:r>
      <w:r>
        <w:rPr>
          <w:color w:val="231F20"/>
          <w:spacing w:val="-15"/>
        </w:rPr>
        <w:t> </w:t>
      </w:r>
      <w:r>
        <w:rPr>
          <w:color w:val="231F20"/>
          <w:spacing w:val="-3"/>
        </w:rPr>
        <w:t>không</w:t>
      </w:r>
      <w:r>
        <w:rPr>
          <w:color w:val="231F20"/>
          <w:spacing w:val="-15"/>
        </w:rPr>
        <w:t> </w:t>
      </w:r>
      <w:r>
        <w:rPr>
          <w:color w:val="231F20"/>
        </w:rPr>
        <w:t>thể</w:t>
      </w:r>
      <w:r>
        <w:rPr>
          <w:color w:val="231F20"/>
          <w:spacing w:val="-16"/>
        </w:rPr>
        <w:t> </w:t>
      </w:r>
      <w:r>
        <w:rPr>
          <w:color w:val="231F20"/>
          <w:spacing w:val="-3"/>
        </w:rPr>
        <w:t>chán</w:t>
      </w:r>
      <w:r>
        <w:rPr>
          <w:color w:val="231F20"/>
          <w:spacing w:val="-15"/>
        </w:rPr>
        <w:t> </w:t>
      </w:r>
      <w:r>
        <w:rPr>
          <w:color w:val="231F20"/>
        </w:rPr>
        <w:t>lìa</w:t>
      </w:r>
      <w:r>
        <w:rPr>
          <w:color w:val="231F20"/>
          <w:spacing w:val="-15"/>
        </w:rPr>
        <w:t> </w:t>
      </w:r>
      <w:r>
        <w:rPr>
          <w:color w:val="231F20"/>
        </w:rPr>
        <w:t>nên</w:t>
      </w:r>
      <w:r>
        <w:rPr>
          <w:color w:val="231F20"/>
          <w:spacing w:val="-15"/>
        </w:rPr>
        <w:t> </w:t>
      </w:r>
      <w:r>
        <w:rPr>
          <w:color w:val="231F20"/>
        </w:rPr>
        <w:t>đối</w:t>
      </w:r>
      <w:r>
        <w:rPr>
          <w:color w:val="231F20"/>
          <w:spacing w:val="-16"/>
        </w:rPr>
        <w:t> </w:t>
      </w:r>
      <w:r>
        <w:rPr>
          <w:color w:val="231F20"/>
        </w:rPr>
        <w:t>với</w:t>
      </w:r>
      <w:r>
        <w:rPr>
          <w:color w:val="231F20"/>
          <w:spacing w:val="-15"/>
        </w:rPr>
        <w:t> </w:t>
      </w:r>
      <w:r>
        <w:rPr>
          <w:color w:val="231F20"/>
        </w:rPr>
        <w:t>xứ</w:t>
      </w:r>
      <w:r>
        <w:rPr>
          <w:color w:val="231F20"/>
          <w:spacing w:val="-15"/>
        </w:rPr>
        <w:t> </w:t>
      </w:r>
      <w:r>
        <w:rPr>
          <w:color w:val="231F20"/>
          <w:spacing w:val="-3"/>
        </w:rPr>
        <w:t>trên</w:t>
      </w:r>
      <w:r>
        <w:rPr>
          <w:color w:val="231F20"/>
          <w:spacing w:val="-16"/>
        </w:rPr>
        <w:t> </w:t>
      </w:r>
      <w:r>
        <w:rPr>
          <w:color w:val="231F20"/>
          <w:spacing w:val="-3"/>
        </w:rPr>
        <w:t>chưa</w:t>
      </w:r>
      <w:r>
        <w:rPr>
          <w:color w:val="231F20"/>
          <w:spacing w:val="-15"/>
        </w:rPr>
        <w:t> </w:t>
      </w:r>
      <w:r>
        <w:rPr>
          <w:color w:val="231F20"/>
        </w:rPr>
        <w:t>lìa</w:t>
      </w:r>
      <w:r>
        <w:rPr>
          <w:color w:val="231F20"/>
          <w:spacing w:val="-15"/>
        </w:rPr>
        <w:t> </w:t>
      </w:r>
      <w:r>
        <w:rPr>
          <w:color w:val="231F20"/>
          <w:spacing w:val="-3"/>
        </w:rPr>
        <w:t>được</w:t>
      </w:r>
      <w:r>
        <w:rPr>
          <w:color w:val="231F20"/>
          <w:spacing w:val="-15"/>
        </w:rPr>
        <w:t> </w:t>
      </w:r>
      <w:r>
        <w:rPr>
          <w:color w:val="231F20"/>
          <w:spacing w:val="-3"/>
        </w:rPr>
        <w:t>nhiễm.</w:t>
      </w:r>
    </w:p>
    <w:p>
      <w:pPr>
        <w:pStyle w:val="BodyText"/>
        <w:spacing w:line="273" w:lineRule="auto" w:before="111"/>
        <w:ind w:right="411"/>
      </w:pPr>
      <w:r>
        <w:rPr>
          <w:color w:val="231F20"/>
        </w:rPr>
        <w:t>Lại</w:t>
      </w:r>
      <w:r>
        <w:rPr>
          <w:color w:val="231F20"/>
          <w:spacing w:val="-15"/>
        </w:rPr>
        <w:t> </w:t>
      </w:r>
      <w:r>
        <w:rPr>
          <w:color w:val="231F20"/>
        </w:rPr>
        <w:t>nữa,</w:t>
      </w:r>
      <w:r>
        <w:rPr>
          <w:color w:val="231F20"/>
          <w:spacing w:val="-14"/>
        </w:rPr>
        <w:t> </w:t>
      </w:r>
      <w:r>
        <w:rPr>
          <w:color w:val="231F20"/>
        </w:rPr>
        <w:t>bậc</w:t>
      </w:r>
      <w:r>
        <w:rPr>
          <w:color w:val="231F20"/>
          <w:spacing w:val="-19"/>
        </w:rPr>
        <w:t> </w:t>
      </w:r>
      <w:r>
        <w:rPr>
          <w:color w:val="231F20"/>
        </w:rPr>
        <w:t>Thánh</w:t>
      </w:r>
      <w:r>
        <w:rPr>
          <w:color w:val="231F20"/>
          <w:spacing w:val="-14"/>
        </w:rPr>
        <w:t> </w:t>
      </w:r>
      <w:r>
        <w:rPr>
          <w:color w:val="231F20"/>
        </w:rPr>
        <w:t>muốn</w:t>
      </w:r>
      <w:r>
        <w:rPr>
          <w:color w:val="231F20"/>
          <w:spacing w:val="-15"/>
        </w:rPr>
        <w:t> </w:t>
      </w:r>
      <w:r>
        <w:rPr>
          <w:color w:val="231F20"/>
        </w:rPr>
        <w:t>vượt</w:t>
      </w:r>
      <w:r>
        <w:rPr>
          <w:color w:val="231F20"/>
          <w:spacing w:val="-14"/>
        </w:rPr>
        <w:t> </w:t>
      </w:r>
      <w:r>
        <w:rPr>
          <w:color w:val="231F20"/>
        </w:rPr>
        <w:t>khỏi</w:t>
      </w:r>
      <w:r>
        <w:rPr>
          <w:color w:val="231F20"/>
          <w:spacing w:val="-14"/>
        </w:rPr>
        <w:t> </w:t>
      </w:r>
      <w:r>
        <w:rPr>
          <w:color w:val="231F20"/>
        </w:rPr>
        <w:t>nơi</w:t>
      </w:r>
      <w:r>
        <w:rPr>
          <w:color w:val="231F20"/>
          <w:spacing w:val="-14"/>
        </w:rPr>
        <w:t> </w:t>
      </w:r>
      <w:r>
        <w:rPr>
          <w:color w:val="231F20"/>
        </w:rPr>
        <w:t>chốn</w:t>
      </w:r>
      <w:r>
        <w:rPr>
          <w:color w:val="231F20"/>
          <w:spacing w:val="-15"/>
        </w:rPr>
        <w:t> </w:t>
      </w:r>
      <w:r>
        <w:rPr>
          <w:color w:val="231F20"/>
        </w:rPr>
        <w:t>thọ</w:t>
      </w:r>
      <w:r>
        <w:rPr>
          <w:color w:val="231F20"/>
          <w:spacing w:val="-14"/>
        </w:rPr>
        <w:t> </w:t>
      </w:r>
      <w:r>
        <w:rPr>
          <w:color w:val="231F20"/>
        </w:rPr>
        <w:t>sinh</w:t>
      </w:r>
      <w:r>
        <w:rPr>
          <w:color w:val="231F20"/>
          <w:spacing w:val="-14"/>
        </w:rPr>
        <w:t> </w:t>
      </w:r>
      <w:r>
        <w:rPr>
          <w:color w:val="231F20"/>
        </w:rPr>
        <w:t>của</w:t>
      </w:r>
      <w:r>
        <w:rPr>
          <w:color w:val="231F20"/>
          <w:spacing w:val="-14"/>
        </w:rPr>
        <w:t> </w:t>
      </w:r>
      <w:r>
        <w:rPr>
          <w:color w:val="231F20"/>
        </w:rPr>
        <w:t>phàm phu, nên sinh nơi Tịnh cư. Nếu địa dưới có Tịnh cư tức là không</w:t>
      </w:r>
      <w:r>
        <w:rPr>
          <w:color w:val="231F20"/>
          <w:spacing w:val="-28"/>
        </w:rPr>
        <w:t> </w:t>
      </w:r>
      <w:r>
        <w:rPr>
          <w:color w:val="231F20"/>
        </w:rPr>
        <w:t>thể vượt</w:t>
      </w:r>
      <w:r>
        <w:rPr>
          <w:color w:val="231F20"/>
          <w:spacing w:val="-8"/>
        </w:rPr>
        <w:t> </w:t>
      </w:r>
      <w:r>
        <w:rPr>
          <w:color w:val="231F20"/>
        </w:rPr>
        <w:t>qua</w:t>
      </w:r>
      <w:r>
        <w:rPr>
          <w:color w:val="231F20"/>
          <w:spacing w:val="-7"/>
        </w:rPr>
        <w:t> </w:t>
      </w:r>
      <w:r>
        <w:rPr>
          <w:color w:val="231F20"/>
        </w:rPr>
        <w:t>nơi</w:t>
      </w:r>
      <w:r>
        <w:rPr>
          <w:color w:val="231F20"/>
          <w:spacing w:val="-7"/>
        </w:rPr>
        <w:t> </w:t>
      </w:r>
      <w:r>
        <w:rPr>
          <w:color w:val="231F20"/>
        </w:rPr>
        <w:t>chốn</w:t>
      </w:r>
      <w:r>
        <w:rPr>
          <w:color w:val="231F20"/>
          <w:spacing w:val="-7"/>
        </w:rPr>
        <w:t> </w:t>
      </w:r>
      <w:r>
        <w:rPr>
          <w:color w:val="231F20"/>
        </w:rPr>
        <w:t>thọ</w:t>
      </w:r>
      <w:r>
        <w:rPr>
          <w:color w:val="231F20"/>
          <w:spacing w:val="-7"/>
        </w:rPr>
        <w:t> </w:t>
      </w:r>
      <w:r>
        <w:rPr>
          <w:color w:val="231F20"/>
        </w:rPr>
        <w:t>sinh</w:t>
      </w:r>
      <w:r>
        <w:rPr>
          <w:color w:val="231F20"/>
          <w:spacing w:val="-8"/>
        </w:rPr>
        <w:t> </w:t>
      </w:r>
      <w:r>
        <w:rPr>
          <w:color w:val="231F20"/>
        </w:rPr>
        <w:t>của</w:t>
      </w:r>
      <w:r>
        <w:rPr>
          <w:color w:val="231F20"/>
          <w:spacing w:val="-7"/>
        </w:rPr>
        <w:t> </w:t>
      </w:r>
      <w:r>
        <w:rPr>
          <w:color w:val="231F20"/>
        </w:rPr>
        <w:t>phàm</w:t>
      </w:r>
      <w:r>
        <w:rPr>
          <w:color w:val="231F20"/>
          <w:spacing w:val="-7"/>
        </w:rPr>
        <w:t> </w:t>
      </w:r>
      <w:r>
        <w:rPr>
          <w:color w:val="231F20"/>
        </w:rPr>
        <w:t>phu,</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địa</w:t>
      </w:r>
      <w:r>
        <w:rPr>
          <w:color w:val="231F20"/>
          <w:spacing w:val="-8"/>
        </w:rPr>
        <w:t> </w:t>
      </w:r>
      <w:r>
        <w:rPr>
          <w:color w:val="231F20"/>
        </w:rPr>
        <w:t>trên</w:t>
      </w:r>
      <w:r>
        <w:rPr>
          <w:color w:val="231F20"/>
          <w:spacing w:val="-7"/>
        </w:rPr>
        <w:t> </w:t>
      </w:r>
      <w:r>
        <w:rPr>
          <w:color w:val="231F20"/>
        </w:rPr>
        <w:t>còn</w:t>
      </w:r>
      <w:r>
        <w:rPr>
          <w:color w:val="231F20"/>
          <w:spacing w:val="-7"/>
        </w:rPr>
        <w:t> </w:t>
      </w:r>
      <w:r>
        <w:rPr>
          <w:color w:val="231F20"/>
        </w:rPr>
        <w:t>có</w:t>
      </w:r>
      <w:r>
        <w:rPr>
          <w:color w:val="231F20"/>
          <w:spacing w:val="-7"/>
        </w:rPr>
        <w:t> </w:t>
      </w:r>
      <w:r>
        <w:rPr>
          <w:color w:val="231F20"/>
          <w:spacing w:val="-4"/>
        </w:rPr>
        <w:t>nơi </w:t>
      </w:r>
      <w:r>
        <w:rPr>
          <w:color w:val="231F20"/>
        </w:rPr>
        <w:t>chốn của phàm phu.</w:t>
      </w:r>
    </w:p>
    <w:p>
      <w:pPr>
        <w:pStyle w:val="BodyText"/>
        <w:spacing w:line="273" w:lineRule="auto" w:before="110"/>
        <w:ind w:right="413"/>
      </w:pPr>
      <w:r>
        <w:rPr>
          <w:color w:val="231F20"/>
        </w:rPr>
        <w:t>Lại</w:t>
      </w:r>
      <w:r>
        <w:rPr>
          <w:color w:val="231F20"/>
          <w:spacing w:val="-15"/>
        </w:rPr>
        <w:t> </w:t>
      </w:r>
      <w:r>
        <w:rPr>
          <w:color w:val="231F20"/>
          <w:spacing w:val="-3"/>
        </w:rPr>
        <w:t>nữa,</w:t>
      </w:r>
      <w:r>
        <w:rPr>
          <w:color w:val="231F20"/>
          <w:spacing w:val="-14"/>
        </w:rPr>
        <w:t> </w:t>
      </w:r>
      <w:r>
        <w:rPr>
          <w:color w:val="231F20"/>
        </w:rPr>
        <w:t>bậc</w:t>
      </w:r>
      <w:r>
        <w:rPr>
          <w:color w:val="231F20"/>
          <w:spacing w:val="-19"/>
        </w:rPr>
        <w:t> </w:t>
      </w:r>
      <w:r>
        <w:rPr>
          <w:color w:val="231F20"/>
          <w:spacing w:val="-3"/>
        </w:rPr>
        <w:t>Thánh</w:t>
      </w:r>
      <w:r>
        <w:rPr>
          <w:color w:val="231F20"/>
          <w:spacing w:val="-14"/>
        </w:rPr>
        <w:t> </w:t>
      </w:r>
      <w:r>
        <w:rPr>
          <w:color w:val="231F20"/>
          <w:spacing w:val="-3"/>
        </w:rPr>
        <w:t>chán</w:t>
      </w:r>
      <w:r>
        <w:rPr>
          <w:color w:val="231F20"/>
          <w:spacing w:val="-15"/>
        </w:rPr>
        <w:t> </w:t>
      </w:r>
      <w:r>
        <w:rPr>
          <w:color w:val="231F20"/>
        </w:rPr>
        <w:t>bỏ</w:t>
      </w:r>
      <w:r>
        <w:rPr>
          <w:color w:val="231F20"/>
          <w:spacing w:val="-14"/>
        </w:rPr>
        <w:t> </w:t>
      </w:r>
      <w:r>
        <w:rPr>
          <w:color w:val="231F20"/>
        </w:rPr>
        <w:t>xứ</w:t>
      </w:r>
      <w:r>
        <w:rPr>
          <w:color w:val="231F20"/>
          <w:spacing w:val="-14"/>
        </w:rPr>
        <w:t> </w:t>
      </w:r>
      <w:r>
        <w:rPr>
          <w:color w:val="231F20"/>
        </w:rPr>
        <w:t>có</w:t>
      </w:r>
      <w:r>
        <w:rPr>
          <w:color w:val="231F20"/>
          <w:spacing w:val="-15"/>
        </w:rPr>
        <w:t> </w:t>
      </w:r>
      <w:r>
        <w:rPr>
          <w:color w:val="231F20"/>
          <w:spacing w:val="-3"/>
        </w:rPr>
        <w:t>nhiều</w:t>
      </w:r>
      <w:r>
        <w:rPr>
          <w:color w:val="231F20"/>
          <w:spacing w:val="-14"/>
        </w:rPr>
        <w:t> </w:t>
      </w:r>
      <w:r>
        <w:rPr>
          <w:color w:val="231F20"/>
        </w:rPr>
        <w:t>tai</w:t>
      </w:r>
      <w:r>
        <w:rPr>
          <w:color w:val="231F20"/>
          <w:spacing w:val="-15"/>
        </w:rPr>
        <w:t> </w:t>
      </w:r>
      <w:r>
        <w:rPr>
          <w:color w:val="231F20"/>
          <w:spacing w:val="-3"/>
        </w:rPr>
        <w:t>họa,</w:t>
      </w:r>
      <w:r>
        <w:rPr>
          <w:color w:val="231F20"/>
          <w:spacing w:val="-14"/>
        </w:rPr>
        <w:t> </w:t>
      </w:r>
      <w:r>
        <w:rPr>
          <w:color w:val="231F20"/>
        </w:rPr>
        <w:t>nên</w:t>
      </w:r>
      <w:r>
        <w:rPr>
          <w:color w:val="231F20"/>
          <w:spacing w:val="-15"/>
        </w:rPr>
        <w:t> </w:t>
      </w:r>
      <w:r>
        <w:rPr>
          <w:color w:val="231F20"/>
        </w:rPr>
        <w:t>cầu</w:t>
      </w:r>
      <w:r>
        <w:rPr>
          <w:color w:val="231F20"/>
          <w:spacing w:val="-14"/>
        </w:rPr>
        <w:t> </w:t>
      </w:r>
      <w:r>
        <w:rPr>
          <w:color w:val="231F20"/>
          <w:spacing w:val="-3"/>
        </w:rPr>
        <w:t>sinh</w:t>
      </w:r>
      <w:r>
        <w:rPr>
          <w:color w:val="231F20"/>
          <w:spacing w:val="-14"/>
        </w:rPr>
        <w:t> </w:t>
      </w:r>
      <w:r>
        <w:rPr>
          <w:color w:val="231F20"/>
          <w:spacing w:val="-3"/>
        </w:rPr>
        <w:t>nơi Tịnh</w:t>
      </w:r>
      <w:r>
        <w:rPr>
          <w:color w:val="231F20"/>
          <w:spacing w:val="-8"/>
        </w:rPr>
        <w:t> </w:t>
      </w:r>
      <w:r>
        <w:rPr>
          <w:color w:val="231F20"/>
        </w:rPr>
        <w:t>cư,</w:t>
      </w:r>
      <w:r>
        <w:rPr>
          <w:color w:val="231F20"/>
          <w:spacing w:val="-7"/>
        </w:rPr>
        <w:t> </w:t>
      </w:r>
      <w:r>
        <w:rPr>
          <w:color w:val="231F20"/>
        </w:rPr>
        <w:t>vì</w:t>
      </w:r>
      <w:r>
        <w:rPr>
          <w:color w:val="231F20"/>
          <w:spacing w:val="-7"/>
        </w:rPr>
        <w:t> </w:t>
      </w:r>
      <w:r>
        <w:rPr>
          <w:color w:val="231F20"/>
          <w:spacing w:val="-3"/>
        </w:rPr>
        <w:t>trong</w:t>
      </w:r>
      <w:r>
        <w:rPr>
          <w:color w:val="231F20"/>
          <w:spacing w:val="-7"/>
        </w:rPr>
        <w:t> </w:t>
      </w:r>
      <w:r>
        <w:rPr>
          <w:color w:val="231F20"/>
        </w:rPr>
        <w:t>ba</w:t>
      </w:r>
      <w:r>
        <w:rPr>
          <w:color w:val="231F20"/>
          <w:spacing w:val="-7"/>
        </w:rPr>
        <w:t> </w:t>
      </w:r>
      <w:r>
        <w:rPr>
          <w:color w:val="231F20"/>
        </w:rPr>
        <w:t>địa</w:t>
      </w:r>
      <w:r>
        <w:rPr>
          <w:color w:val="231F20"/>
          <w:spacing w:val="-8"/>
        </w:rPr>
        <w:t> </w:t>
      </w:r>
      <w:r>
        <w:rPr>
          <w:color w:val="231F20"/>
          <w:spacing w:val="-3"/>
        </w:rPr>
        <w:t>dưới</w:t>
      </w:r>
      <w:r>
        <w:rPr>
          <w:color w:val="231F20"/>
          <w:spacing w:val="-7"/>
        </w:rPr>
        <w:t> </w:t>
      </w:r>
      <w:r>
        <w:rPr>
          <w:color w:val="231F20"/>
        </w:rPr>
        <w:t>đều</w:t>
      </w:r>
      <w:r>
        <w:rPr>
          <w:color w:val="231F20"/>
          <w:spacing w:val="-7"/>
        </w:rPr>
        <w:t> </w:t>
      </w:r>
      <w:r>
        <w:rPr>
          <w:color w:val="231F20"/>
        </w:rPr>
        <w:t>có</w:t>
      </w:r>
      <w:r>
        <w:rPr>
          <w:color w:val="231F20"/>
          <w:spacing w:val="-7"/>
        </w:rPr>
        <w:t> </w:t>
      </w:r>
      <w:r>
        <w:rPr>
          <w:color w:val="231F20"/>
        </w:rPr>
        <w:t>tai</w:t>
      </w:r>
      <w:r>
        <w:rPr>
          <w:color w:val="231F20"/>
          <w:spacing w:val="-7"/>
        </w:rPr>
        <w:t> </w:t>
      </w:r>
      <w:r>
        <w:rPr>
          <w:color w:val="231F20"/>
          <w:spacing w:val="-3"/>
        </w:rPr>
        <w:t>họa,</w:t>
      </w:r>
      <w:r>
        <w:rPr>
          <w:color w:val="231F20"/>
          <w:spacing w:val="-8"/>
        </w:rPr>
        <w:t> </w:t>
      </w:r>
      <w:r>
        <w:rPr>
          <w:color w:val="231F20"/>
        </w:rPr>
        <w:t>nên</w:t>
      </w:r>
      <w:r>
        <w:rPr>
          <w:color w:val="231F20"/>
          <w:spacing w:val="-7"/>
        </w:rPr>
        <w:t> </w:t>
      </w:r>
      <w:r>
        <w:rPr>
          <w:color w:val="231F20"/>
          <w:spacing w:val="-3"/>
        </w:rPr>
        <w:t>không</w:t>
      </w:r>
      <w:r>
        <w:rPr>
          <w:color w:val="231F20"/>
          <w:spacing w:val="-7"/>
        </w:rPr>
        <w:t> </w:t>
      </w:r>
      <w:r>
        <w:rPr>
          <w:color w:val="231F20"/>
        </w:rPr>
        <w:t>có</w:t>
      </w:r>
      <w:r>
        <w:rPr>
          <w:color w:val="231F20"/>
          <w:spacing w:val="-11"/>
        </w:rPr>
        <w:t> </w:t>
      </w:r>
      <w:r>
        <w:rPr>
          <w:color w:val="231F20"/>
          <w:spacing w:val="-3"/>
        </w:rPr>
        <w:t>Tịnh</w:t>
      </w:r>
      <w:r>
        <w:rPr>
          <w:color w:val="231F20"/>
          <w:spacing w:val="-7"/>
        </w:rPr>
        <w:t> </w:t>
      </w:r>
      <w:r>
        <w:rPr>
          <w:color w:val="231F20"/>
          <w:spacing w:val="-3"/>
        </w:rPr>
        <w:t>cư.</w:t>
      </w:r>
    </w:p>
    <w:p>
      <w:pPr>
        <w:pStyle w:val="BodyText"/>
        <w:spacing w:line="273" w:lineRule="auto" w:before="112"/>
        <w:ind w:right="409"/>
      </w:pPr>
      <w:r>
        <w:rPr>
          <w:color w:val="231F20"/>
        </w:rPr>
        <w:t>Lại nữa, Tịnh cư là sự chiêu cảm của nghiệp thù thắng, </w:t>
      </w:r>
      <w:r>
        <w:rPr>
          <w:color w:val="231F20"/>
          <w:spacing w:val="-4"/>
        </w:rPr>
        <w:t>thọ </w:t>
      </w:r>
      <w:r>
        <w:rPr>
          <w:color w:val="231F20"/>
        </w:rPr>
        <w:t>mạng</w:t>
      </w:r>
      <w:r>
        <w:rPr>
          <w:color w:val="231F20"/>
          <w:spacing w:val="-6"/>
        </w:rPr>
        <w:t> </w:t>
      </w:r>
      <w:r>
        <w:rPr>
          <w:color w:val="231F20"/>
        </w:rPr>
        <w:t>dài</w:t>
      </w:r>
      <w:r>
        <w:rPr>
          <w:color w:val="231F20"/>
          <w:spacing w:val="-5"/>
        </w:rPr>
        <w:t> </w:t>
      </w:r>
      <w:r>
        <w:rPr>
          <w:color w:val="231F20"/>
        </w:rPr>
        <w:t>lâu.</w:t>
      </w:r>
      <w:r>
        <w:rPr>
          <w:color w:val="231F20"/>
          <w:spacing w:val="-4"/>
        </w:rPr>
        <w:t> </w:t>
      </w:r>
      <w:r>
        <w:rPr>
          <w:color w:val="231F20"/>
        </w:rPr>
        <w:t>Nếu</w:t>
      </w:r>
      <w:r>
        <w:rPr>
          <w:color w:val="231F20"/>
          <w:spacing w:val="-5"/>
        </w:rPr>
        <w:t> </w:t>
      </w:r>
      <w:r>
        <w:rPr>
          <w:color w:val="231F20"/>
        </w:rPr>
        <w:t>nơi</w:t>
      </w:r>
      <w:r>
        <w:rPr>
          <w:color w:val="231F20"/>
          <w:spacing w:val="-5"/>
        </w:rPr>
        <w:t> </w:t>
      </w:r>
      <w:r>
        <w:rPr>
          <w:color w:val="231F20"/>
        </w:rPr>
        <w:t>địa</w:t>
      </w:r>
      <w:r>
        <w:rPr>
          <w:color w:val="231F20"/>
          <w:spacing w:val="-5"/>
        </w:rPr>
        <w:t> </w:t>
      </w:r>
      <w:r>
        <w:rPr>
          <w:color w:val="231F20"/>
        </w:rPr>
        <w:t>dưới</w:t>
      </w:r>
      <w:r>
        <w:rPr>
          <w:color w:val="231F20"/>
          <w:spacing w:val="-5"/>
        </w:rPr>
        <w:t> </w:t>
      </w:r>
      <w:r>
        <w:rPr>
          <w:color w:val="231F20"/>
        </w:rPr>
        <w:t>có</w:t>
      </w:r>
      <w:r>
        <w:rPr>
          <w:color w:val="231F20"/>
          <w:spacing w:val="-9"/>
        </w:rPr>
        <w:t> </w:t>
      </w:r>
      <w:r>
        <w:rPr>
          <w:color w:val="231F20"/>
        </w:rPr>
        <w:t>Tịnh</w:t>
      </w:r>
      <w:r>
        <w:rPr>
          <w:color w:val="231F20"/>
          <w:spacing w:val="-6"/>
        </w:rPr>
        <w:t> </w:t>
      </w:r>
      <w:r>
        <w:rPr>
          <w:color w:val="231F20"/>
        </w:rPr>
        <w:t>cư</w:t>
      </w:r>
      <w:r>
        <w:rPr>
          <w:color w:val="231F20"/>
          <w:spacing w:val="-5"/>
        </w:rPr>
        <w:t> </w:t>
      </w:r>
      <w:r>
        <w:rPr>
          <w:color w:val="231F20"/>
        </w:rPr>
        <w:t>thì</w:t>
      </w:r>
      <w:r>
        <w:rPr>
          <w:color w:val="231F20"/>
          <w:spacing w:val="-5"/>
        </w:rPr>
        <w:t> </w:t>
      </w:r>
      <w:r>
        <w:rPr>
          <w:color w:val="231F20"/>
        </w:rPr>
        <w:t>khi</w:t>
      </w:r>
      <w:r>
        <w:rPr>
          <w:color w:val="231F20"/>
          <w:spacing w:val="-5"/>
        </w:rPr>
        <w:t> </w:t>
      </w:r>
      <w:r>
        <w:rPr>
          <w:color w:val="231F20"/>
        </w:rPr>
        <w:t>ba</w:t>
      </w:r>
      <w:r>
        <w:rPr>
          <w:color w:val="231F20"/>
          <w:spacing w:val="-5"/>
        </w:rPr>
        <w:t> </w:t>
      </w:r>
      <w:r>
        <w:rPr>
          <w:color w:val="231F20"/>
        </w:rPr>
        <w:t>tai</w:t>
      </w:r>
      <w:r>
        <w:rPr>
          <w:color w:val="231F20"/>
          <w:spacing w:val="-5"/>
        </w:rPr>
        <w:t> </w:t>
      </w:r>
      <w:r>
        <w:rPr>
          <w:color w:val="231F20"/>
        </w:rPr>
        <w:t>họa</w:t>
      </w:r>
      <w:r>
        <w:rPr>
          <w:color w:val="231F20"/>
          <w:spacing w:val="-5"/>
        </w:rPr>
        <w:t> </w:t>
      </w:r>
      <w:r>
        <w:rPr>
          <w:color w:val="231F20"/>
        </w:rPr>
        <w:t>khởi</w:t>
      </w:r>
      <w:r>
        <w:rPr>
          <w:color w:val="231F20"/>
          <w:spacing w:val="-5"/>
        </w:rPr>
        <w:t> </w:t>
      </w:r>
      <w:r>
        <w:rPr>
          <w:color w:val="231F20"/>
        </w:rPr>
        <w:t>lên thiên</w:t>
      </w:r>
      <w:r>
        <w:rPr>
          <w:color w:val="231F20"/>
          <w:spacing w:val="-7"/>
        </w:rPr>
        <w:t> </w:t>
      </w:r>
      <w:r>
        <w:rPr>
          <w:color w:val="231F20"/>
        </w:rPr>
        <w:t>chúng</w:t>
      </w:r>
      <w:r>
        <w:rPr>
          <w:color w:val="231F20"/>
          <w:spacing w:val="-6"/>
        </w:rPr>
        <w:t> </w:t>
      </w:r>
      <w:r>
        <w:rPr>
          <w:color w:val="231F20"/>
        </w:rPr>
        <w:t>có</w:t>
      </w:r>
      <w:r>
        <w:rPr>
          <w:color w:val="231F20"/>
          <w:spacing w:val="-6"/>
        </w:rPr>
        <w:t> </w:t>
      </w:r>
      <w:r>
        <w:rPr>
          <w:color w:val="231F20"/>
        </w:rPr>
        <w:t>thọ</w:t>
      </w:r>
      <w:r>
        <w:rPr>
          <w:color w:val="231F20"/>
          <w:spacing w:val="-6"/>
        </w:rPr>
        <w:t> </w:t>
      </w:r>
      <w:r>
        <w:rPr>
          <w:color w:val="231F20"/>
        </w:rPr>
        <w:t>mạng</w:t>
      </w:r>
      <w:r>
        <w:rPr>
          <w:color w:val="231F20"/>
          <w:spacing w:val="-7"/>
        </w:rPr>
        <w:t> </w:t>
      </w:r>
      <w:r>
        <w:rPr>
          <w:color w:val="231F20"/>
        </w:rPr>
        <w:t>nhất</w:t>
      </w:r>
      <w:r>
        <w:rPr>
          <w:color w:val="231F20"/>
          <w:spacing w:val="-6"/>
        </w:rPr>
        <w:t> </w:t>
      </w:r>
      <w:r>
        <w:rPr>
          <w:color w:val="231F20"/>
        </w:rPr>
        <w:t>định</w:t>
      </w:r>
      <w:r>
        <w:rPr>
          <w:color w:val="231F20"/>
          <w:spacing w:val="-6"/>
        </w:rPr>
        <w:t> </w:t>
      </w:r>
      <w:r>
        <w:rPr>
          <w:color w:val="231F20"/>
        </w:rPr>
        <w:t>kia</w:t>
      </w:r>
      <w:r>
        <w:rPr>
          <w:color w:val="231F20"/>
          <w:spacing w:val="-6"/>
        </w:rPr>
        <w:t> </w:t>
      </w:r>
      <w:r>
        <w:rPr>
          <w:color w:val="231F20"/>
        </w:rPr>
        <w:t>phải</w:t>
      </w:r>
      <w:r>
        <w:rPr>
          <w:color w:val="231F20"/>
          <w:spacing w:val="-7"/>
        </w:rPr>
        <w:t> </w:t>
      </w:r>
      <w:r>
        <w:rPr>
          <w:color w:val="231F20"/>
        </w:rPr>
        <w:t>mạng</w:t>
      </w:r>
      <w:r>
        <w:rPr>
          <w:color w:val="231F20"/>
          <w:spacing w:val="-6"/>
        </w:rPr>
        <w:t> </w:t>
      </w:r>
      <w:r>
        <w:rPr>
          <w:color w:val="231F20"/>
        </w:rPr>
        <w:t>chung</w:t>
      </w:r>
      <w:r>
        <w:rPr>
          <w:color w:val="231F20"/>
          <w:spacing w:val="-6"/>
        </w:rPr>
        <w:t> </w:t>
      </w:r>
      <w:r>
        <w:rPr>
          <w:color w:val="231F20"/>
        </w:rPr>
        <w:t>chăng?</w:t>
      </w:r>
      <w:r>
        <w:rPr>
          <w:color w:val="231F20"/>
          <w:spacing w:val="-6"/>
        </w:rPr>
        <w:t> </w:t>
      </w:r>
      <w:r>
        <w:rPr>
          <w:color w:val="231F20"/>
        </w:rPr>
        <w:t>Nếu mạng chung thì thọ lượng nhất định của họ không nên chết yếu </w:t>
      </w:r>
      <w:r>
        <w:rPr>
          <w:color w:val="231F20"/>
          <w:spacing w:val="-4"/>
        </w:rPr>
        <w:t>giữa </w:t>
      </w:r>
      <w:r>
        <w:rPr>
          <w:color w:val="231F20"/>
        </w:rPr>
        <w:t>chừng. Nếu không mạng chung tức nên cùng với tai họa khởi tạo ra trở ngại? Như nói: Nếu xứ có một hữu tình tuy nhỏ như trứng kiến nhưng tai họa trọn không hủy hoại. Muốn khiến không có lỗi như thế, nên địa dưới không có Tịnh</w:t>
      </w:r>
      <w:r>
        <w:rPr>
          <w:color w:val="231F20"/>
          <w:spacing w:val="-5"/>
        </w:rPr>
        <w:t> </w:t>
      </w:r>
      <w:r>
        <w:rPr>
          <w:color w:val="231F20"/>
        </w:rPr>
        <w:t>cư.</w:t>
      </w:r>
    </w:p>
    <w:p>
      <w:pPr>
        <w:pStyle w:val="BodyText"/>
        <w:spacing w:line="273" w:lineRule="auto" w:before="107"/>
        <w:ind w:right="410"/>
      </w:pPr>
      <w:r>
        <w:rPr>
          <w:color w:val="231F20"/>
        </w:rPr>
        <w:t>Tôn</w:t>
      </w:r>
      <w:r>
        <w:rPr>
          <w:color w:val="231F20"/>
          <w:spacing w:val="-7"/>
        </w:rPr>
        <w:t> </w:t>
      </w:r>
      <w:r>
        <w:rPr>
          <w:color w:val="231F20"/>
        </w:rPr>
        <w:t>giả</w:t>
      </w:r>
      <w:r>
        <w:rPr>
          <w:color w:val="231F20"/>
          <w:spacing w:val="-11"/>
        </w:rPr>
        <w:t> </w:t>
      </w:r>
      <w:r>
        <w:rPr>
          <w:color w:val="231F20"/>
        </w:rPr>
        <w:t>Thế</w:t>
      </w:r>
      <w:r>
        <w:rPr>
          <w:color w:val="231F20"/>
          <w:spacing w:val="-7"/>
        </w:rPr>
        <w:t> </w:t>
      </w:r>
      <w:r>
        <w:rPr>
          <w:color w:val="231F20"/>
        </w:rPr>
        <w:t>Hữu</w:t>
      </w:r>
      <w:r>
        <w:rPr>
          <w:color w:val="231F20"/>
          <w:spacing w:val="-6"/>
        </w:rPr>
        <w:t> </w:t>
      </w:r>
      <w:r>
        <w:rPr>
          <w:color w:val="231F20"/>
        </w:rPr>
        <w:t>nói:</w:t>
      </w:r>
      <w:r>
        <w:rPr>
          <w:color w:val="231F20"/>
          <w:spacing w:val="-11"/>
        </w:rPr>
        <w:t> </w:t>
      </w:r>
      <w:r>
        <w:rPr>
          <w:color w:val="231F20"/>
        </w:rPr>
        <w:t>Vì</w:t>
      </w:r>
      <w:r>
        <w:rPr>
          <w:color w:val="231F20"/>
          <w:spacing w:val="-7"/>
        </w:rPr>
        <w:t> </w:t>
      </w:r>
      <w:r>
        <w:rPr>
          <w:color w:val="231F20"/>
        </w:rPr>
        <w:t>sao</w:t>
      </w:r>
      <w:r>
        <w:rPr>
          <w:color w:val="231F20"/>
          <w:spacing w:val="-6"/>
        </w:rPr>
        <w:t> </w:t>
      </w:r>
      <w:r>
        <w:rPr>
          <w:color w:val="231F20"/>
        </w:rPr>
        <w:t>địa</w:t>
      </w:r>
      <w:r>
        <w:rPr>
          <w:color w:val="231F20"/>
          <w:spacing w:val="-6"/>
        </w:rPr>
        <w:t> </w:t>
      </w:r>
      <w:r>
        <w:rPr>
          <w:color w:val="231F20"/>
        </w:rPr>
        <w:t>dưới</w:t>
      </w:r>
      <w:r>
        <w:rPr>
          <w:color w:val="231F20"/>
          <w:spacing w:val="-7"/>
        </w:rPr>
        <w:t> </w:t>
      </w:r>
      <w:r>
        <w:rPr>
          <w:color w:val="231F20"/>
        </w:rPr>
        <w:t>không</w:t>
      </w:r>
      <w:r>
        <w:rPr>
          <w:color w:val="231F20"/>
          <w:spacing w:val="-6"/>
        </w:rPr>
        <w:t> </w:t>
      </w:r>
      <w:r>
        <w:rPr>
          <w:color w:val="231F20"/>
        </w:rPr>
        <w:t>có</w:t>
      </w:r>
      <w:r>
        <w:rPr>
          <w:color w:val="231F20"/>
          <w:spacing w:val="-11"/>
        </w:rPr>
        <w:t> </w:t>
      </w:r>
      <w:r>
        <w:rPr>
          <w:color w:val="231F20"/>
        </w:rPr>
        <w:t>Tịnh</w:t>
      </w:r>
      <w:r>
        <w:rPr>
          <w:color w:val="231F20"/>
          <w:spacing w:val="-7"/>
        </w:rPr>
        <w:t> </w:t>
      </w:r>
      <w:r>
        <w:rPr>
          <w:color w:val="231F20"/>
        </w:rPr>
        <w:t>cư?</w:t>
      </w:r>
      <w:r>
        <w:rPr>
          <w:color w:val="231F20"/>
          <w:spacing w:val="-6"/>
        </w:rPr>
        <w:t> </w:t>
      </w:r>
      <w:r>
        <w:rPr>
          <w:color w:val="231F20"/>
        </w:rPr>
        <w:t>Là</w:t>
      </w:r>
      <w:r>
        <w:rPr>
          <w:color w:val="231F20"/>
          <w:spacing w:val="-6"/>
        </w:rPr>
        <w:t> </w:t>
      </w:r>
      <w:r>
        <w:rPr>
          <w:color w:val="231F20"/>
        </w:rPr>
        <w:t>do tu đủ tĩnh lự mới sinh nơi Tịnh cư. Khi tu đủ tĩnh lự tất đã lìa nhiễm của</w:t>
      </w:r>
      <w:r>
        <w:rPr>
          <w:color w:val="231F20"/>
          <w:spacing w:val="-7"/>
        </w:rPr>
        <w:t> </w:t>
      </w:r>
      <w:r>
        <w:rPr>
          <w:color w:val="231F20"/>
        </w:rPr>
        <w:t>ba</w:t>
      </w:r>
      <w:r>
        <w:rPr>
          <w:color w:val="231F20"/>
          <w:spacing w:val="-6"/>
        </w:rPr>
        <w:t> </w:t>
      </w:r>
      <w:r>
        <w:rPr>
          <w:color w:val="231F20"/>
        </w:rPr>
        <w:t>địa</w:t>
      </w:r>
      <w:r>
        <w:rPr>
          <w:color w:val="231F20"/>
          <w:spacing w:val="-6"/>
        </w:rPr>
        <w:t> </w:t>
      </w:r>
      <w:r>
        <w:rPr>
          <w:color w:val="231F20"/>
        </w:rPr>
        <w:t>dưới,</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ở</w:t>
      </w:r>
      <w:r>
        <w:rPr>
          <w:color w:val="231F20"/>
          <w:spacing w:val="-7"/>
        </w:rPr>
        <w:t> </w:t>
      </w:r>
      <w:r>
        <w:rPr>
          <w:color w:val="231F20"/>
        </w:rPr>
        <w:t>nơi</w:t>
      </w:r>
      <w:r>
        <w:rPr>
          <w:color w:val="231F20"/>
          <w:spacing w:val="-6"/>
        </w:rPr>
        <w:t> </w:t>
      </w:r>
      <w:r>
        <w:rPr>
          <w:color w:val="231F20"/>
        </w:rPr>
        <w:t>địa</w:t>
      </w:r>
      <w:r>
        <w:rPr>
          <w:color w:val="231F20"/>
          <w:spacing w:val="-6"/>
        </w:rPr>
        <w:t> </w:t>
      </w:r>
      <w:r>
        <w:rPr>
          <w:color w:val="231F20"/>
        </w:rPr>
        <w:t>đã</w:t>
      </w:r>
      <w:r>
        <w:rPr>
          <w:color w:val="231F20"/>
          <w:spacing w:val="-7"/>
        </w:rPr>
        <w:t> </w:t>
      </w:r>
      <w:r>
        <w:rPr>
          <w:color w:val="231F20"/>
        </w:rPr>
        <w:t>lìa</w:t>
      </w:r>
      <w:r>
        <w:rPr>
          <w:color w:val="231F20"/>
          <w:spacing w:val="-6"/>
        </w:rPr>
        <w:t> </w:t>
      </w:r>
      <w:r>
        <w:rPr>
          <w:color w:val="231F20"/>
        </w:rPr>
        <w:t>nhiễm</w:t>
      </w:r>
      <w:r>
        <w:rPr>
          <w:color w:val="231F20"/>
          <w:spacing w:val="-6"/>
        </w:rPr>
        <w:t> </w:t>
      </w:r>
      <w:r>
        <w:rPr>
          <w:color w:val="231F20"/>
        </w:rPr>
        <w:t>mà</w:t>
      </w:r>
      <w:r>
        <w:rPr>
          <w:color w:val="231F20"/>
          <w:spacing w:val="-7"/>
        </w:rPr>
        <w:t> </w:t>
      </w:r>
      <w:r>
        <w:rPr>
          <w:color w:val="231F20"/>
        </w:rPr>
        <w:t>được</w:t>
      </w:r>
      <w:r>
        <w:rPr>
          <w:color w:val="231F20"/>
          <w:spacing w:val="-6"/>
        </w:rPr>
        <w:t> </w:t>
      </w:r>
      <w:r>
        <w:rPr>
          <w:color w:val="231F20"/>
        </w:rPr>
        <w:t>thọ</w:t>
      </w:r>
      <w:r>
        <w:rPr>
          <w:color w:val="231F20"/>
          <w:spacing w:val="-6"/>
        </w:rPr>
        <w:t> </w:t>
      </w:r>
      <w:r>
        <w:rPr>
          <w:color w:val="231F20"/>
        </w:rPr>
        <w:t>sinh, cho nên Tịnh cư không phải sở hữu của địa dưới. Lại, hạng lợi căn mới có thể tu đủ. Người có thể tu đủ tất có thể mau chóng vượt khỏi địa dưới bất tịnh, đến xứ thuần tịnh, nên địa dưới không có Tịnh cư. Lại,</w:t>
      </w:r>
      <w:r>
        <w:rPr>
          <w:color w:val="231F20"/>
          <w:spacing w:val="-8"/>
        </w:rPr>
        <w:t> </w:t>
      </w:r>
      <w:r>
        <w:rPr>
          <w:color w:val="231F20"/>
        </w:rPr>
        <w:t>người</w:t>
      </w:r>
      <w:r>
        <w:rPr>
          <w:color w:val="231F20"/>
          <w:spacing w:val="-8"/>
        </w:rPr>
        <w:t> </w:t>
      </w:r>
      <w:r>
        <w:rPr>
          <w:color w:val="231F20"/>
        </w:rPr>
        <w:t>kia</w:t>
      </w:r>
      <w:r>
        <w:rPr>
          <w:color w:val="231F20"/>
          <w:spacing w:val="-8"/>
        </w:rPr>
        <w:t> </w:t>
      </w:r>
      <w:r>
        <w:rPr>
          <w:color w:val="231F20"/>
        </w:rPr>
        <w:t>cần</w:t>
      </w:r>
      <w:r>
        <w:rPr>
          <w:color w:val="231F20"/>
          <w:spacing w:val="-8"/>
        </w:rPr>
        <w:t> </w:t>
      </w:r>
      <w:r>
        <w:rPr>
          <w:color w:val="231F20"/>
        </w:rPr>
        <w:t>phải</w:t>
      </w:r>
      <w:r>
        <w:rPr>
          <w:color w:val="231F20"/>
          <w:spacing w:val="-8"/>
        </w:rPr>
        <w:t> </w:t>
      </w:r>
      <w:r>
        <w:rPr>
          <w:color w:val="231F20"/>
        </w:rPr>
        <w:t>đạt</w:t>
      </w:r>
      <w:r>
        <w:rPr>
          <w:color w:val="231F20"/>
          <w:spacing w:val="-8"/>
        </w:rPr>
        <w:t> </w:t>
      </w:r>
      <w:r>
        <w:rPr>
          <w:color w:val="231F20"/>
        </w:rPr>
        <w:t>được</w:t>
      </w:r>
      <w:r>
        <w:rPr>
          <w:color w:val="231F20"/>
          <w:spacing w:val="-8"/>
        </w:rPr>
        <w:t> </w:t>
      </w:r>
      <w:r>
        <w:rPr>
          <w:color w:val="231F20"/>
        </w:rPr>
        <w:t>định</w:t>
      </w:r>
      <w:r>
        <w:rPr>
          <w:color w:val="231F20"/>
          <w:spacing w:val="-8"/>
        </w:rPr>
        <w:t> </w:t>
      </w:r>
      <w:r>
        <w:rPr>
          <w:color w:val="231F20"/>
        </w:rPr>
        <w:t>biên</w:t>
      </w:r>
      <w:r>
        <w:rPr>
          <w:color w:val="231F20"/>
          <w:spacing w:val="-8"/>
        </w:rPr>
        <w:t> </w:t>
      </w:r>
      <w:r>
        <w:rPr>
          <w:color w:val="231F20"/>
        </w:rPr>
        <w:t>vực</w:t>
      </w:r>
      <w:r>
        <w:rPr>
          <w:color w:val="231F20"/>
          <w:spacing w:val="-8"/>
        </w:rPr>
        <w:t> </w:t>
      </w:r>
      <w:r>
        <w:rPr>
          <w:color w:val="231F20"/>
        </w:rPr>
        <w:t>làm</w:t>
      </w:r>
      <w:r>
        <w:rPr>
          <w:color w:val="231F20"/>
          <w:spacing w:val="-8"/>
        </w:rPr>
        <w:t> </w:t>
      </w:r>
      <w:r>
        <w:rPr>
          <w:color w:val="231F20"/>
        </w:rPr>
        <w:t>chỗ</w:t>
      </w:r>
      <w:r>
        <w:rPr>
          <w:color w:val="231F20"/>
          <w:spacing w:val="-7"/>
        </w:rPr>
        <w:t> </w:t>
      </w:r>
      <w:r>
        <w:rPr>
          <w:color w:val="231F20"/>
        </w:rPr>
        <w:t>dựa</w:t>
      </w:r>
      <w:r>
        <w:rPr>
          <w:color w:val="231F20"/>
          <w:spacing w:val="-8"/>
        </w:rPr>
        <w:t> </w:t>
      </w:r>
      <w:r>
        <w:rPr>
          <w:color w:val="231F20"/>
        </w:rPr>
        <w:t>cho</w:t>
      </w:r>
      <w:r>
        <w:rPr>
          <w:color w:val="231F20"/>
          <w:spacing w:val="-7"/>
        </w:rPr>
        <w:t> </w:t>
      </w:r>
      <w:r>
        <w:rPr>
          <w:color w:val="231F20"/>
        </w:rPr>
        <w:t>định mới</w:t>
      </w:r>
      <w:r>
        <w:rPr>
          <w:color w:val="231F20"/>
          <w:spacing w:val="-9"/>
        </w:rPr>
        <w:t> </w:t>
      </w:r>
      <w:r>
        <w:rPr>
          <w:color w:val="231F20"/>
        </w:rPr>
        <w:t>có</w:t>
      </w:r>
      <w:r>
        <w:rPr>
          <w:color w:val="231F20"/>
          <w:spacing w:val="-8"/>
        </w:rPr>
        <w:t> </w:t>
      </w:r>
      <w:r>
        <w:rPr>
          <w:color w:val="231F20"/>
        </w:rPr>
        <w:t>thể</w:t>
      </w:r>
      <w:r>
        <w:rPr>
          <w:color w:val="231F20"/>
          <w:spacing w:val="-9"/>
        </w:rPr>
        <w:t> </w:t>
      </w:r>
      <w:r>
        <w:rPr>
          <w:color w:val="231F20"/>
        </w:rPr>
        <w:t>tu</w:t>
      </w:r>
      <w:r>
        <w:rPr>
          <w:color w:val="231F20"/>
          <w:spacing w:val="-8"/>
        </w:rPr>
        <w:t> </w:t>
      </w:r>
      <w:r>
        <w:rPr>
          <w:color w:val="231F20"/>
        </w:rPr>
        <w:t>đủ.</w:t>
      </w:r>
      <w:r>
        <w:rPr>
          <w:color w:val="231F20"/>
          <w:spacing w:val="-9"/>
        </w:rPr>
        <w:t> </w:t>
      </w:r>
      <w:r>
        <w:rPr>
          <w:color w:val="231F20"/>
        </w:rPr>
        <w:t>Người</w:t>
      </w:r>
      <w:r>
        <w:rPr>
          <w:color w:val="231F20"/>
          <w:spacing w:val="-9"/>
        </w:rPr>
        <w:t> </w:t>
      </w:r>
      <w:r>
        <w:rPr>
          <w:color w:val="231F20"/>
        </w:rPr>
        <w:t>có</w:t>
      </w:r>
      <w:r>
        <w:rPr>
          <w:color w:val="231F20"/>
          <w:spacing w:val="-8"/>
        </w:rPr>
        <w:t> </w:t>
      </w:r>
      <w:r>
        <w:rPr>
          <w:color w:val="231F20"/>
        </w:rPr>
        <w:t>thể</w:t>
      </w:r>
      <w:r>
        <w:rPr>
          <w:color w:val="231F20"/>
          <w:spacing w:val="-9"/>
        </w:rPr>
        <w:t> </w:t>
      </w:r>
      <w:r>
        <w:rPr>
          <w:color w:val="231F20"/>
        </w:rPr>
        <w:t>tu</w:t>
      </w:r>
      <w:r>
        <w:rPr>
          <w:color w:val="231F20"/>
          <w:spacing w:val="-8"/>
        </w:rPr>
        <w:t> </w:t>
      </w:r>
      <w:r>
        <w:rPr>
          <w:color w:val="231F20"/>
        </w:rPr>
        <w:t>đủ</w:t>
      </w:r>
      <w:r>
        <w:rPr>
          <w:color w:val="231F20"/>
          <w:spacing w:val="-9"/>
        </w:rPr>
        <w:t> </w:t>
      </w:r>
      <w:r>
        <w:rPr>
          <w:color w:val="231F20"/>
        </w:rPr>
        <w:t>tức</w:t>
      </w:r>
      <w:r>
        <w:rPr>
          <w:color w:val="231F20"/>
          <w:spacing w:val="-8"/>
        </w:rPr>
        <w:t> </w:t>
      </w:r>
      <w:r>
        <w:rPr>
          <w:color w:val="231F20"/>
        </w:rPr>
        <w:t>mới</w:t>
      </w:r>
      <w:r>
        <w:rPr>
          <w:color w:val="231F20"/>
          <w:spacing w:val="-8"/>
        </w:rPr>
        <w:t> </w:t>
      </w:r>
      <w:r>
        <w:rPr>
          <w:color w:val="231F20"/>
        </w:rPr>
        <w:t>sinh</w:t>
      </w:r>
      <w:r>
        <w:rPr>
          <w:color w:val="231F20"/>
          <w:spacing w:val="-9"/>
        </w:rPr>
        <w:t> </w:t>
      </w:r>
      <w:r>
        <w:rPr>
          <w:color w:val="231F20"/>
        </w:rPr>
        <w:t>lên</w:t>
      </w:r>
      <w:r>
        <w:rPr>
          <w:color w:val="231F20"/>
          <w:spacing w:val="-8"/>
        </w:rPr>
        <w:t> </w:t>
      </w:r>
      <w:r>
        <w:rPr>
          <w:color w:val="231F20"/>
        </w:rPr>
        <w:t>xứ</w:t>
      </w:r>
      <w:r>
        <w:rPr>
          <w:color w:val="231F20"/>
          <w:spacing w:val="-9"/>
        </w:rPr>
        <w:t> </w:t>
      </w:r>
      <w:r>
        <w:rPr>
          <w:color w:val="231F20"/>
        </w:rPr>
        <w:t>kia.</w:t>
      </w:r>
      <w:r>
        <w:rPr>
          <w:color w:val="231F20"/>
          <w:spacing w:val="-13"/>
        </w:rPr>
        <w:t> </w:t>
      </w:r>
      <w:r>
        <w:rPr>
          <w:color w:val="231F20"/>
        </w:rPr>
        <w:t>Thế</w:t>
      </w:r>
      <w:r>
        <w:rPr>
          <w:color w:val="231F20"/>
          <w:spacing w:val="-8"/>
        </w:rPr>
        <w:t> </w:t>
      </w:r>
      <w:r>
        <w:rPr>
          <w:color w:val="231F20"/>
        </w:rPr>
        <w:t>nên ở địa dưới không có Tịnh</w:t>
      </w:r>
      <w:r>
        <w:rPr>
          <w:color w:val="231F20"/>
          <w:spacing w:val="-5"/>
        </w:rPr>
        <w:t> </w:t>
      </w:r>
      <w:r>
        <w:rPr>
          <w:color w:val="231F20"/>
        </w:rPr>
        <w:t>cư.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Đại</w:t>
      </w:r>
      <w:r>
        <w:rPr>
          <w:color w:val="231F20"/>
          <w:spacing w:val="-8"/>
        </w:rPr>
        <w:t> </w:t>
      </w:r>
      <w:r>
        <w:rPr>
          <w:color w:val="231F20"/>
        </w:rPr>
        <w:t>đức</w:t>
      </w:r>
      <w:r>
        <w:rPr>
          <w:color w:val="231F20"/>
          <w:spacing w:val="-7"/>
        </w:rPr>
        <w:t> </w:t>
      </w:r>
      <w:r>
        <w:rPr>
          <w:color w:val="231F20"/>
        </w:rPr>
        <w:t>nói:</w:t>
      </w:r>
      <w:r>
        <w:rPr>
          <w:color w:val="231F20"/>
          <w:spacing w:val="-7"/>
        </w:rPr>
        <w:t> </w:t>
      </w:r>
      <w:r>
        <w:rPr>
          <w:color w:val="231F20"/>
        </w:rPr>
        <w:t>Hữu</w:t>
      </w:r>
      <w:r>
        <w:rPr>
          <w:color w:val="231F20"/>
          <w:spacing w:val="-8"/>
        </w:rPr>
        <w:t> </w:t>
      </w:r>
      <w:r>
        <w:rPr>
          <w:color w:val="231F20"/>
        </w:rPr>
        <w:t>tình</w:t>
      </w:r>
      <w:r>
        <w:rPr>
          <w:color w:val="231F20"/>
          <w:spacing w:val="-7"/>
        </w:rPr>
        <w:t> </w:t>
      </w:r>
      <w:r>
        <w:rPr>
          <w:color w:val="231F20"/>
        </w:rPr>
        <w:t>nơi</w:t>
      </w:r>
      <w:r>
        <w:rPr>
          <w:color w:val="231F20"/>
          <w:spacing w:val="-7"/>
        </w:rPr>
        <w:t> </w:t>
      </w:r>
      <w:r>
        <w:rPr>
          <w:color w:val="231F20"/>
        </w:rPr>
        <w:t>địa</w:t>
      </w:r>
      <w:r>
        <w:rPr>
          <w:color w:val="231F20"/>
          <w:spacing w:val="-8"/>
        </w:rPr>
        <w:t> </w:t>
      </w:r>
      <w:r>
        <w:rPr>
          <w:color w:val="231F20"/>
        </w:rPr>
        <w:t>dưới</w:t>
      </w:r>
      <w:r>
        <w:rPr>
          <w:color w:val="231F20"/>
          <w:spacing w:val="-7"/>
        </w:rPr>
        <w:t> </w:t>
      </w:r>
      <w:r>
        <w:rPr>
          <w:color w:val="231F20"/>
        </w:rPr>
        <w:t>phần</w:t>
      </w:r>
      <w:r>
        <w:rPr>
          <w:color w:val="231F20"/>
          <w:spacing w:val="-7"/>
        </w:rPr>
        <w:t> </w:t>
      </w:r>
      <w:r>
        <w:rPr>
          <w:color w:val="231F20"/>
        </w:rPr>
        <w:t>nhiều</w:t>
      </w:r>
      <w:r>
        <w:rPr>
          <w:color w:val="231F20"/>
          <w:spacing w:val="-7"/>
        </w:rPr>
        <w:t> </w:t>
      </w:r>
      <w:r>
        <w:rPr>
          <w:color w:val="231F20"/>
        </w:rPr>
        <w:t>khi</w:t>
      </w:r>
      <w:r>
        <w:rPr>
          <w:color w:val="231F20"/>
          <w:spacing w:val="-8"/>
        </w:rPr>
        <w:t> </w:t>
      </w:r>
      <w:r>
        <w:rPr>
          <w:color w:val="231F20"/>
        </w:rPr>
        <w:t>thế</w:t>
      </w:r>
      <w:r>
        <w:rPr>
          <w:color w:val="231F20"/>
          <w:spacing w:val="-7"/>
        </w:rPr>
        <w:t> </w:t>
      </w:r>
      <w:r>
        <w:rPr>
          <w:color w:val="231F20"/>
        </w:rPr>
        <w:t>giới</w:t>
      </w:r>
      <w:r>
        <w:rPr>
          <w:color w:val="231F20"/>
          <w:spacing w:val="-7"/>
        </w:rPr>
        <w:t> </w:t>
      </w:r>
      <w:r>
        <w:rPr>
          <w:color w:val="231F20"/>
        </w:rPr>
        <w:t>hoại thì sinh lên, khi thành thì sinh xuống. Sinh nơi Tịnh cư không có sự việc như </w:t>
      </w:r>
      <w:r>
        <w:rPr>
          <w:color w:val="231F20"/>
          <w:spacing w:val="-5"/>
        </w:rPr>
        <w:t>vậy, </w:t>
      </w:r>
      <w:r>
        <w:rPr>
          <w:color w:val="231F20"/>
        </w:rPr>
        <w:t>nên địa dưới không có trời Tịnh cư.</w:t>
      </w:r>
    </w:p>
    <w:p>
      <w:pPr>
        <w:pStyle w:val="BodyText"/>
        <w:spacing w:before="111"/>
        <w:ind w:left="960" w:firstLine="0"/>
      </w:pPr>
      <w:r>
        <w:rPr>
          <w:i/>
          <w:color w:val="231F20"/>
        </w:rPr>
        <w:t>Hỏi: </w:t>
      </w:r>
      <w:r>
        <w:rPr>
          <w:color w:val="231F20"/>
        </w:rPr>
        <w:t>Vì sao Tịnh cư chỉ có năm, không tăng không giảm?</w:t>
      </w:r>
    </w:p>
    <w:p>
      <w:pPr>
        <w:pStyle w:val="BodyText"/>
        <w:spacing w:line="273" w:lineRule="auto" w:before="154"/>
        <w:ind w:left="393" w:right="126"/>
      </w:pPr>
      <w:r>
        <w:rPr>
          <w:i/>
          <w:color w:val="231F20"/>
        </w:rPr>
        <w:t>Đáp:</w:t>
      </w:r>
      <w:r>
        <w:rPr>
          <w:i/>
          <w:color w:val="231F20"/>
          <w:spacing w:val="-11"/>
        </w:rPr>
        <w:t> </w:t>
      </w:r>
      <w:r>
        <w:rPr>
          <w:color w:val="231F20"/>
        </w:rPr>
        <w:t>Hiếp</w:t>
      </w:r>
      <w:r>
        <w:rPr>
          <w:color w:val="231F20"/>
          <w:spacing w:val="-16"/>
        </w:rPr>
        <w:t> </w:t>
      </w:r>
      <w:r>
        <w:rPr>
          <w:color w:val="231F20"/>
        </w:rPr>
        <w:t>Tôn</w:t>
      </w:r>
      <w:r>
        <w:rPr>
          <w:color w:val="231F20"/>
          <w:spacing w:val="-11"/>
        </w:rPr>
        <w:t> </w:t>
      </w:r>
      <w:r>
        <w:rPr>
          <w:color w:val="231F20"/>
        </w:rPr>
        <w:t>giả</w:t>
      </w:r>
      <w:r>
        <w:rPr>
          <w:color w:val="231F20"/>
          <w:spacing w:val="-11"/>
        </w:rPr>
        <w:t> </w:t>
      </w:r>
      <w:r>
        <w:rPr>
          <w:color w:val="231F20"/>
        </w:rPr>
        <w:t>nói:</w:t>
      </w:r>
      <w:r>
        <w:rPr>
          <w:color w:val="231F20"/>
          <w:spacing w:val="-11"/>
        </w:rPr>
        <w:t> </w:t>
      </w:r>
      <w:r>
        <w:rPr>
          <w:color w:val="231F20"/>
        </w:rPr>
        <w:t>Không</w:t>
      </w:r>
      <w:r>
        <w:rPr>
          <w:color w:val="231F20"/>
          <w:spacing w:val="-11"/>
        </w:rPr>
        <w:t> </w:t>
      </w:r>
      <w:r>
        <w:rPr>
          <w:color w:val="231F20"/>
        </w:rPr>
        <w:t>nên</w:t>
      </w:r>
      <w:r>
        <w:rPr>
          <w:color w:val="231F20"/>
          <w:spacing w:val="-11"/>
        </w:rPr>
        <w:t> </w:t>
      </w:r>
      <w:r>
        <w:rPr>
          <w:color w:val="231F20"/>
        </w:rPr>
        <w:t>nêu</w:t>
      </w:r>
      <w:r>
        <w:rPr>
          <w:color w:val="231F20"/>
          <w:spacing w:val="-11"/>
        </w:rPr>
        <w:t> </w:t>
      </w:r>
      <w:r>
        <w:rPr>
          <w:color w:val="231F20"/>
        </w:rPr>
        <w:t>hỏi</w:t>
      </w:r>
      <w:r>
        <w:rPr>
          <w:color w:val="231F20"/>
          <w:spacing w:val="-10"/>
        </w:rPr>
        <w:t> </w:t>
      </w:r>
      <w:r>
        <w:rPr>
          <w:color w:val="231F20"/>
        </w:rPr>
        <w:t>về</w:t>
      </w:r>
      <w:r>
        <w:rPr>
          <w:color w:val="231F20"/>
          <w:spacing w:val="-11"/>
        </w:rPr>
        <w:t> </w:t>
      </w:r>
      <w:r>
        <w:rPr>
          <w:color w:val="231F20"/>
        </w:rPr>
        <w:t>điều</w:t>
      </w:r>
      <w:r>
        <w:rPr>
          <w:color w:val="231F20"/>
          <w:spacing w:val="-11"/>
        </w:rPr>
        <w:t> </w:t>
      </w:r>
      <w:r>
        <w:rPr>
          <w:color w:val="231F20"/>
          <w:spacing w:val="-5"/>
        </w:rPr>
        <w:t>này.</w:t>
      </w:r>
      <w:r>
        <w:rPr>
          <w:color w:val="231F20"/>
          <w:spacing w:val="-16"/>
        </w:rPr>
        <w:t> </w:t>
      </w:r>
      <w:r>
        <w:rPr>
          <w:color w:val="231F20"/>
        </w:rPr>
        <w:t>Vì</w:t>
      </w:r>
      <w:r>
        <w:rPr>
          <w:color w:val="231F20"/>
          <w:spacing w:val="-11"/>
        </w:rPr>
        <w:t> </w:t>
      </w:r>
      <w:r>
        <w:rPr>
          <w:color w:val="231F20"/>
        </w:rPr>
        <w:t>sao? Vì</w:t>
      </w:r>
      <w:r>
        <w:rPr>
          <w:color w:val="231F20"/>
          <w:spacing w:val="-11"/>
        </w:rPr>
        <w:t> </w:t>
      </w:r>
      <w:r>
        <w:rPr>
          <w:color w:val="231F20"/>
        </w:rPr>
        <w:t>nếu</w:t>
      </w:r>
      <w:r>
        <w:rPr>
          <w:color w:val="231F20"/>
          <w:spacing w:val="-11"/>
        </w:rPr>
        <w:t> </w:t>
      </w:r>
      <w:r>
        <w:rPr>
          <w:color w:val="231F20"/>
        </w:rPr>
        <w:t>hoặc</w:t>
      </w:r>
      <w:r>
        <w:rPr>
          <w:color w:val="231F20"/>
          <w:spacing w:val="-10"/>
        </w:rPr>
        <w:t> </w:t>
      </w:r>
      <w:r>
        <w:rPr>
          <w:color w:val="231F20"/>
        </w:rPr>
        <w:t>nhiều</w:t>
      </w:r>
      <w:r>
        <w:rPr>
          <w:color w:val="231F20"/>
          <w:spacing w:val="-11"/>
        </w:rPr>
        <w:t> </w:t>
      </w:r>
      <w:r>
        <w:rPr>
          <w:color w:val="231F20"/>
        </w:rPr>
        <w:t>hoặc</w:t>
      </w:r>
      <w:r>
        <w:rPr>
          <w:color w:val="231F20"/>
          <w:spacing w:val="-10"/>
        </w:rPr>
        <w:t> </w:t>
      </w:r>
      <w:r>
        <w:rPr>
          <w:color w:val="231F20"/>
        </w:rPr>
        <w:t>ít</w:t>
      </w:r>
      <w:r>
        <w:rPr>
          <w:color w:val="231F20"/>
          <w:spacing w:val="-11"/>
        </w:rPr>
        <w:t> </w:t>
      </w:r>
      <w:r>
        <w:rPr>
          <w:color w:val="231F20"/>
        </w:rPr>
        <w:t>đều</w:t>
      </w:r>
      <w:r>
        <w:rPr>
          <w:color w:val="231F20"/>
          <w:spacing w:val="-10"/>
        </w:rPr>
        <w:t> </w:t>
      </w:r>
      <w:r>
        <w:rPr>
          <w:color w:val="231F20"/>
        </w:rPr>
        <w:t>cũng</w:t>
      </w:r>
      <w:r>
        <w:rPr>
          <w:color w:val="231F20"/>
          <w:spacing w:val="-11"/>
        </w:rPr>
        <w:t> </w:t>
      </w:r>
      <w:r>
        <w:rPr>
          <w:color w:val="231F20"/>
        </w:rPr>
        <w:t>sinh</w:t>
      </w:r>
      <w:r>
        <w:rPr>
          <w:color w:val="231F20"/>
          <w:spacing w:val="-10"/>
        </w:rPr>
        <w:t> </w:t>
      </w:r>
      <w:r>
        <w:rPr>
          <w:color w:val="231F20"/>
        </w:rPr>
        <w:t>nghi.</w:t>
      </w:r>
      <w:r>
        <w:rPr>
          <w:color w:val="231F20"/>
          <w:spacing w:val="-11"/>
        </w:rPr>
        <w:t> </w:t>
      </w:r>
      <w:r>
        <w:rPr>
          <w:color w:val="231F20"/>
        </w:rPr>
        <w:t>Không</w:t>
      </w:r>
      <w:r>
        <w:rPr>
          <w:color w:val="231F20"/>
          <w:spacing w:val="-10"/>
        </w:rPr>
        <w:t> </w:t>
      </w:r>
      <w:r>
        <w:rPr>
          <w:color w:val="231F20"/>
        </w:rPr>
        <w:t>nên</w:t>
      </w:r>
      <w:r>
        <w:rPr>
          <w:color w:val="231F20"/>
          <w:spacing w:val="-11"/>
        </w:rPr>
        <w:t> </w:t>
      </w:r>
      <w:r>
        <w:rPr>
          <w:color w:val="231F20"/>
        </w:rPr>
        <w:t>do</w:t>
      </w:r>
      <w:r>
        <w:rPr>
          <w:color w:val="231F20"/>
          <w:spacing w:val="-11"/>
        </w:rPr>
        <w:t> </w:t>
      </w:r>
      <w:r>
        <w:rPr>
          <w:color w:val="231F20"/>
        </w:rPr>
        <w:t>nghi</w:t>
      </w:r>
      <w:r>
        <w:rPr>
          <w:color w:val="231F20"/>
          <w:spacing w:val="-10"/>
        </w:rPr>
        <w:t> </w:t>
      </w:r>
      <w:r>
        <w:rPr>
          <w:color w:val="231F20"/>
        </w:rPr>
        <w:t>mà làm</w:t>
      </w:r>
      <w:r>
        <w:rPr>
          <w:color w:val="231F20"/>
          <w:spacing w:val="-8"/>
        </w:rPr>
        <w:t> </w:t>
      </w:r>
      <w:r>
        <w:rPr>
          <w:color w:val="231F20"/>
        </w:rPr>
        <w:t>trái</w:t>
      </w:r>
      <w:r>
        <w:rPr>
          <w:color w:val="231F20"/>
          <w:spacing w:val="-8"/>
        </w:rPr>
        <w:t> </w:t>
      </w:r>
      <w:r>
        <w:rPr>
          <w:color w:val="231F20"/>
        </w:rPr>
        <w:t>với</w:t>
      </w:r>
      <w:r>
        <w:rPr>
          <w:color w:val="231F20"/>
          <w:spacing w:val="-8"/>
        </w:rPr>
        <w:t> </w:t>
      </w:r>
      <w:r>
        <w:rPr>
          <w:color w:val="231F20"/>
        </w:rPr>
        <w:t>lý.</w:t>
      </w:r>
      <w:r>
        <w:rPr>
          <w:color w:val="231F20"/>
          <w:spacing w:val="-13"/>
        </w:rPr>
        <w:t> </w:t>
      </w:r>
      <w:r>
        <w:rPr>
          <w:color w:val="231F20"/>
        </w:rPr>
        <w:t>Tức</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nghĩa</w:t>
      </w:r>
      <w:r>
        <w:rPr>
          <w:color w:val="231F20"/>
          <w:spacing w:val="-8"/>
        </w:rPr>
        <w:t> </w:t>
      </w:r>
      <w:r>
        <w:rPr>
          <w:color w:val="231F20"/>
        </w:rPr>
        <w:t>như</w:t>
      </w:r>
      <w:r>
        <w:rPr>
          <w:color w:val="231F20"/>
          <w:spacing w:val="-8"/>
        </w:rPr>
        <w:t> </w:t>
      </w:r>
      <w:r>
        <w:rPr>
          <w:color w:val="231F20"/>
        </w:rPr>
        <w:t>thật</w:t>
      </w:r>
      <w:r>
        <w:rPr>
          <w:color w:val="231F20"/>
          <w:spacing w:val="-8"/>
        </w:rPr>
        <w:t> </w:t>
      </w:r>
      <w:r>
        <w:rPr>
          <w:color w:val="231F20"/>
        </w:rPr>
        <w:t>của</w:t>
      </w:r>
      <w:r>
        <w:rPr>
          <w:color w:val="231F20"/>
          <w:spacing w:val="-8"/>
        </w:rPr>
        <w:t> </w:t>
      </w:r>
      <w:r>
        <w:rPr>
          <w:color w:val="231F20"/>
        </w:rPr>
        <w:t>pháp</w:t>
      </w:r>
      <w:r>
        <w:rPr>
          <w:color w:val="231F20"/>
          <w:spacing w:val="-8"/>
        </w:rPr>
        <w:t> </w:t>
      </w:r>
      <w:r>
        <w:rPr>
          <w:color w:val="231F20"/>
        </w:rPr>
        <w:t>tướng</w:t>
      </w:r>
      <w:r>
        <w:rPr>
          <w:color w:val="231F20"/>
          <w:spacing w:val="-8"/>
        </w:rPr>
        <w:t> </w:t>
      </w:r>
      <w:r>
        <w:rPr>
          <w:color w:val="231F20"/>
        </w:rPr>
        <w:t>chỉ</w:t>
      </w:r>
      <w:r>
        <w:rPr>
          <w:color w:val="231F20"/>
          <w:spacing w:val="-8"/>
        </w:rPr>
        <w:t> </w:t>
      </w:r>
      <w:r>
        <w:rPr>
          <w:color w:val="231F20"/>
        </w:rPr>
        <w:t>nên</w:t>
      </w:r>
      <w:r>
        <w:rPr>
          <w:color w:val="231F20"/>
          <w:spacing w:val="-8"/>
        </w:rPr>
        <w:t> </w:t>
      </w:r>
      <w:r>
        <w:rPr>
          <w:color w:val="231F20"/>
        </w:rPr>
        <w:t>có năm không tăng không giảm.</w:t>
      </w:r>
    </w:p>
    <w:p>
      <w:pPr>
        <w:pStyle w:val="BodyText"/>
        <w:spacing w:line="273" w:lineRule="auto" w:before="110"/>
        <w:ind w:left="393" w:right="127"/>
      </w:pPr>
      <w:r>
        <w:rPr>
          <w:color w:val="231F20"/>
        </w:rPr>
        <w:t>Có</w:t>
      </w:r>
      <w:r>
        <w:rPr>
          <w:color w:val="231F20"/>
          <w:spacing w:val="-10"/>
        </w:rPr>
        <w:t> </w:t>
      </w:r>
      <w:r>
        <w:rPr>
          <w:color w:val="231F20"/>
        </w:rPr>
        <w:t>thuyết</w:t>
      </w:r>
      <w:r>
        <w:rPr>
          <w:color w:val="231F20"/>
          <w:spacing w:val="-9"/>
        </w:rPr>
        <w:t> </w:t>
      </w:r>
      <w:r>
        <w:rPr>
          <w:color w:val="231F20"/>
        </w:rPr>
        <w:t>nói:</w:t>
      </w:r>
      <w:r>
        <w:rPr>
          <w:color w:val="231F20"/>
          <w:spacing w:val="-14"/>
        </w:rPr>
        <w:t> </w:t>
      </w:r>
      <w:r>
        <w:rPr>
          <w:color w:val="231F20"/>
        </w:rPr>
        <w:t>Vì</w:t>
      </w:r>
      <w:r>
        <w:rPr>
          <w:color w:val="231F20"/>
          <w:spacing w:val="-11"/>
        </w:rPr>
        <w:t> </w:t>
      </w:r>
      <w:r>
        <w:rPr>
          <w:color w:val="231F20"/>
        </w:rPr>
        <w:t>đối</w:t>
      </w:r>
      <w:r>
        <w:rPr>
          <w:color w:val="231F20"/>
          <w:spacing w:val="-9"/>
        </w:rPr>
        <w:t> </w:t>
      </w:r>
      <w:r>
        <w:rPr>
          <w:color w:val="231F20"/>
        </w:rPr>
        <w:t>với</w:t>
      </w:r>
      <w:r>
        <w:rPr>
          <w:color w:val="231F20"/>
          <w:spacing w:val="-10"/>
        </w:rPr>
        <w:t> </w:t>
      </w:r>
      <w:r>
        <w:rPr>
          <w:color w:val="231F20"/>
        </w:rPr>
        <w:t>xứ</w:t>
      </w:r>
      <w:r>
        <w:rPr>
          <w:color w:val="231F20"/>
          <w:spacing w:val="-10"/>
        </w:rPr>
        <w:t> </w:t>
      </w:r>
      <w:r>
        <w:rPr>
          <w:color w:val="231F20"/>
        </w:rPr>
        <w:t>không</w:t>
      </w:r>
      <w:r>
        <w:rPr>
          <w:color w:val="231F20"/>
          <w:spacing w:val="-9"/>
        </w:rPr>
        <w:t> </w:t>
      </w:r>
      <w:r>
        <w:rPr>
          <w:color w:val="231F20"/>
        </w:rPr>
        <w:t>cùng</w:t>
      </w:r>
      <w:r>
        <w:rPr>
          <w:color w:val="231F20"/>
          <w:spacing w:val="-9"/>
        </w:rPr>
        <w:t> </w:t>
      </w:r>
      <w:r>
        <w:rPr>
          <w:color w:val="231F20"/>
        </w:rPr>
        <w:t>sinh</w:t>
      </w:r>
      <w:r>
        <w:rPr>
          <w:color w:val="231F20"/>
          <w:spacing w:val="-9"/>
        </w:rPr>
        <w:t> </w:t>
      </w:r>
      <w:r>
        <w:rPr>
          <w:color w:val="231F20"/>
        </w:rPr>
        <w:t>của</w:t>
      </w:r>
      <w:r>
        <w:rPr>
          <w:color w:val="231F20"/>
          <w:spacing w:val="-10"/>
        </w:rPr>
        <w:t> </w:t>
      </w:r>
      <w:r>
        <w:rPr>
          <w:color w:val="231F20"/>
        </w:rPr>
        <w:t>phàm</w:t>
      </w:r>
      <w:r>
        <w:rPr>
          <w:color w:val="231F20"/>
          <w:spacing w:val="-10"/>
        </w:rPr>
        <w:t> </w:t>
      </w:r>
      <w:r>
        <w:rPr>
          <w:color w:val="231F20"/>
        </w:rPr>
        <w:t>phu</w:t>
      </w:r>
      <w:r>
        <w:rPr>
          <w:color w:val="231F20"/>
          <w:spacing w:val="-9"/>
        </w:rPr>
        <w:t> </w:t>
      </w:r>
      <w:r>
        <w:rPr>
          <w:color w:val="231F20"/>
        </w:rPr>
        <w:t>chỉ có</w:t>
      </w:r>
      <w:r>
        <w:rPr>
          <w:color w:val="231F20"/>
          <w:spacing w:val="-9"/>
        </w:rPr>
        <w:t> </w:t>
      </w:r>
      <w:r>
        <w:rPr>
          <w:color w:val="231F20"/>
        </w:rPr>
        <w:t>năm,</w:t>
      </w:r>
      <w:r>
        <w:rPr>
          <w:color w:val="231F20"/>
          <w:spacing w:val="-8"/>
        </w:rPr>
        <w:t> </w:t>
      </w:r>
      <w:r>
        <w:rPr>
          <w:color w:val="231F20"/>
        </w:rPr>
        <w:t>nên</w:t>
      </w:r>
      <w:r>
        <w:rPr>
          <w:color w:val="231F20"/>
          <w:spacing w:val="-8"/>
        </w:rPr>
        <w:t> </w:t>
      </w:r>
      <w:r>
        <w:rPr>
          <w:color w:val="231F20"/>
        </w:rPr>
        <w:t>xứ</w:t>
      </w:r>
      <w:r>
        <w:rPr>
          <w:color w:val="231F20"/>
          <w:spacing w:val="-9"/>
        </w:rPr>
        <w:t> </w:t>
      </w:r>
      <w:r>
        <w:rPr>
          <w:color w:val="231F20"/>
        </w:rPr>
        <w:t>sinh</w:t>
      </w:r>
      <w:r>
        <w:rPr>
          <w:color w:val="231F20"/>
          <w:spacing w:val="-8"/>
        </w:rPr>
        <w:t> </w:t>
      </w:r>
      <w:r>
        <w:rPr>
          <w:color w:val="231F20"/>
        </w:rPr>
        <w:t>của</w:t>
      </w:r>
      <w:r>
        <w:rPr>
          <w:color w:val="231F20"/>
          <w:spacing w:val="-8"/>
        </w:rPr>
        <w:t> </w:t>
      </w:r>
      <w:r>
        <w:rPr>
          <w:color w:val="231F20"/>
        </w:rPr>
        <w:t>bậc</w:t>
      </w:r>
      <w:r>
        <w:rPr>
          <w:color w:val="231F20"/>
          <w:spacing w:val="-13"/>
        </w:rPr>
        <w:t> </w:t>
      </w:r>
      <w:r>
        <w:rPr>
          <w:color w:val="231F20"/>
        </w:rPr>
        <w:t>Thánh</w:t>
      </w:r>
      <w:r>
        <w:rPr>
          <w:color w:val="231F20"/>
          <w:spacing w:val="-9"/>
        </w:rPr>
        <w:t> </w:t>
      </w:r>
      <w:r>
        <w:rPr>
          <w:color w:val="231F20"/>
        </w:rPr>
        <w:t>cũng</w:t>
      </w:r>
      <w:r>
        <w:rPr>
          <w:color w:val="231F20"/>
          <w:spacing w:val="-8"/>
        </w:rPr>
        <w:t> </w:t>
      </w:r>
      <w:r>
        <w:rPr>
          <w:color w:val="231F20"/>
        </w:rPr>
        <w:t>chỉ</w:t>
      </w:r>
      <w:r>
        <w:rPr>
          <w:color w:val="231F20"/>
          <w:spacing w:val="-8"/>
        </w:rPr>
        <w:t> </w:t>
      </w:r>
      <w:r>
        <w:rPr>
          <w:color w:val="231F20"/>
        </w:rPr>
        <w:t>có</w:t>
      </w:r>
      <w:r>
        <w:rPr>
          <w:color w:val="231F20"/>
          <w:spacing w:val="-9"/>
        </w:rPr>
        <w:t> </w:t>
      </w:r>
      <w:r>
        <w:rPr>
          <w:color w:val="231F20"/>
        </w:rPr>
        <w:t>năm.</w:t>
      </w:r>
      <w:r>
        <w:rPr>
          <w:color w:val="231F20"/>
          <w:spacing w:val="-8"/>
        </w:rPr>
        <w:t> </w:t>
      </w:r>
      <w:r>
        <w:rPr>
          <w:color w:val="231F20"/>
        </w:rPr>
        <w:t>Xứ</w:t>
      </w:r>
      <w:r>
        <w:rPr>
          <w:color w:val="231F20"/>
          <w:spacing w:val="-8"/>
        </w:rPr>
        <w:t> </w:t>
      </w:r>
      <w:r>
        <w:rPr>
          <w:color w:val="231F20"/>
        </w:rPr>
        <w:t>không</w:t>
      </w:r>
      <w:r>
        <w:rPr>
          <w:color w:val="231F20"/>
          <w:spacing w:val="-8"/>
        </w:rPr>
        <w:t> </w:t>
      </w:r>
      <w:r>
        <w:rPr>
          <w:color w:val="231F20"/>
        </w:rPr>
        <w:t>cùng sinh của phàm phu có năm là ba nẻo ác, châu Bắc và trời Vô</w:t>
      </w:r>
      <w:r>
        <w:rPr>
          <w:color w:val="231F20"/>
          <w:spacing w:val="-12"/>
        </w:rPr>
        <w:t> </w:t>
      </w:r>
      <w:r>
        <w:rPr>
          <w:color w:val="231F20"/>
        </w:rPr>
        <w:t>tưởng.</w:t>
      </w:r>
    </w:p>
    <w:p>
      <w:pPr>
        <w:pStyle w:val="BodyText"/>
        <w:spacing w:line="273" w:lineRule="auto" w:before="111"/>
        <w:ind w:left="393" w:right="127"/>
      </w:pPr>
      <w:r>
        <w:rPr>
          <w:color w:val="231F20"/>
        </w:rPr>
        <w:t>Có thuyết cho: Tu đủ tĩnh lự có năm phẩm, nên nơi chốn chiêu cảm là Tịnh cư cũng chỉ có năm.</w:t>
      </w:r>
    </w:p>
    <w:p>
      <w:pPr>
        <w:pStyle w:val="BodyText"/>
        <w:spacing w:before="112"/>
        <w:ind w:left="960" w:firstLine="0"/>
      </w:pPr>
      <w:r>
        <w:rPr>
          <w:i/>
          <w:color w:val="231F20"/>
        </w:rPr>
        <w:t>Hỏi: </w:t>
      </w:r>
      <w:r>
        <w:rPr>
          <w:color w:val="231F20"/>
        </w:rPr>
        <w:t>Tu đủ tĩnh lự vì sao chỉ có năm không thêm bớt?</w:t>
      </w:r>
    </w:p>
    <w:p>
      <w:pPr>
        <w:pStyle w:val="BodyText"/>
        <w:spacing w:line="273" w:lineRule="auto" w:before="154"/>
        <w:ind w:left="393" w:right="124"/>
      </w:pPr>
      <w:r>
        <w:rPr>
          <w:i/>
          <w:color w:val="231F20"/>
        </w:rPr>
        <w:t>Đáp: </w:t>
      </w:r>
      <w:r>
        <w:rPr>
          <w:color w:val="231F20"/>
        </w:rPr>
        <w:t>Uy lực của sự tu đủ chỉ là từng </w:t>
      </w:r>
      <w:r>
        <w:rPr>
          <w:color w:val="231F20"/>
          <w:spacing w:val="-6"/>
        </w:rPr>
        <w:t>ấy. </w:t>
      </w:r>
      <w:r>
        <w:rPr>
          <w:color w:val="231F20"/>
        </w:rPr>
        <w:t>Như mười lăm tâm của kiến đạo, do uy lực chỉ có từng ấy không tăng không giảm. Như vậy</w:t>
      </w:r>
      <w:r>
        <w:rPr>
          <w:color w:val="231F20"/>
          <w:spacing w:val="-9"/>
        </w:rPr>
        <w:t> </w:t>
      </w:r>
      <w:r>
        <w:rPr>
          <w:color w:val="231F20"/>
        </w:rPr>
        <w:t>uy</w:t>
      </w:r>
      <w:r>
        <w:rPr>
          <w:color w:val="231F20"/>
          <w:spacing w:val="-9"/>
        </w:rPr>
        <w:t> </w:t>
      </w:r>
      <w:r>
        <w:rPr>
          <w:color w:val="231F20"/>
        </w:rPr>
        <w:t>lực</w:t>
      </w:r>
      <w:r>
        <w:rPr>
          <w:color w:val="231F20"/>
          <w:spacing w:val="-9"/>
        </w:rPr>
        <w:t> </w:t>
      </w:r>
      <w:r>
        <w:rPr>
          <w:color w:val="231F20"/>
        </w:rPr>
        <w:t>của</w:t>
      </w:r>
      <w:r>
        <w:rPr>
          <w:color w:val="231F20"/>
          <w:spacing w:val="-9"/>
        </w:rPr>
        <w:t> </w:t>
      </w:r>
      <w:r>
        <w:rPr>
          <w:color w:val="231F20"/>
        </w:rPr>
        <w:t>tu</w:t>
      </w:r>
      <w:r>
        <w:rPr>
          <w:color w:val="231F20"/>
          <w:spacing w:val="-9"/>
        </w:rPr>
        <w:t> </w:t>
      </w:r>
      <w:r>
        <w:rPr>
          <w:color w:val="231F20"/>
        </w:rPr>
        <w:t>đủ</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cũng</w:t>
      </w:r>
      <w:r>
        <w:rPr>
          <w:color w:val="231F20"/>
          <w:spacing w:val="-9"/>
        </w:rPr>
        <w:t> </w:t>
      </w:r>
      <w:r>
        <w:rPr>
          <w:color w:val="231F20"/>
        </w:rPr>
        <w:t>là</w:t>
      </w:r>
      <w:r>
        <w:rPr>
          <w:color w:val="231F20"/>
          <w:spacing w:val="-9"/>
        </w:rPr>
        <w:t> </w:t>
      </w:r>
      <w:r>
        <w:rPr>
          <w:color w:val="231F20"/>
        </w:rPr>
        <w:t>mười</w:t>
      </w:r>
      <w:r>
        <w:rPr>
          <w:color w:val="231F20"/>
          <w:spacing w:val="-9"/>
        </w:rPr>
        <w:t> </w:t>
      </w:r>
      <w:r>
        <w:rPr>
          <w:color w:val="231F20"/>
        </w:rPr>
        <w:t>lăm</w:t>
      </w:r>
      <w:r>
        <w:rPr>
          <w:color w:val="231F20"/>
          <w:spacing w:val="-9"/>
        </w:rPr>
        <w:t> </w:t>
      </w:r>
      <w:r>
        <w:rPr>
          <w:color w:val="231F20"/>
        </w:rPr>
        <w:t>tâm,</w:t>
      </w:r>
      <w:r>
        <w:rPr>
          <w:color w:val="231F20"/>
          <w:spacing w:val="-9"/>
        </w:rPr>
        <w:t> </w:t>
      </w:r>
      <w:r>
        <w:rPr>
          <w:color w:val="231F20"/>
        </w:rPr>
        <w:t>không</w:t>
      </w:r>
      <w:r>
        <w:rPr>
          <w:color w:val="231F20"/>
          <w:spacing w:val="-9"/>
        </w:rPr>
        <w:t> </w:t>
      </w:r>
      <w:r>
        <w:rPr>
          <w:color w:val="231F20"/>
        </w:rPr>
        <w:t>tăng</w:t>
      </w:r>
      <w:r>
        <w:rPr>
          <w:color w:val="231F20"/>
          <w:spacing w:val="-9"/>
        </w:rPr>
        <w:t> </w:t>
      </w:r>
      <w:r>
        <w:rPr>
          <w:color w:val="231F20"/>
        </w:rPr>
        <w:t>không giảm.</w:t>
      </w:r>
      <w:r>
        <w:rPr>
          <w:color w:val="231F20"/>
          <w:spacing w:val="-11"/>
        </w:rPr>
        <w:t> </w:t>
      </w:r>
      <w:r>
        <w:rPr>
          <w:color w:val="231F20"/>
        </w:rPr>
        <w:t>Lại</w:t>
      </w:r>
      <w:r>
        <w:rPr>
          <w:color w:val="231F20"/>
          <w:spacing w:val="-11"/>
        </w:rPr>
        <w:t> </w:t>
      </w:r>
      <w:r>
        <w:rPr>
          <w:color w:val="231F20"/>
        </w:rPr>
        <w:t>nữa,</w:t>
      </w:r>
      <w:r>
        <w:rPr>
          <w:color w:val="231F20"/>
          <w:spacing w:val="-11"/>
        </w:rPr>
        <w:t> </w:t>
      </w:r>
      <w:r>
        <w:rPr>
          <w:color w:val="231F20"/>
        </w:rPr>
        <w:t>tu</w:t>
      </w:r>
      <w:r>
        <w:rPr>
          <w:color w:val="231F20"/>
          <w:spacing w:val="-11"/>
        </w:rPr>
        <w:t> </w:t>
      </w:r>
      <w:r>
        <w:rPr>
          <w:color w:val="231F20"/>
        </w:rPr>
        <w:t>đủ</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là</w:t>
      </w:r>
      <w:r>
        <w:rPr>
          <w:color w:val="231F20"/>
          <w:spacing w:val="-11"/>
        </w:rPr>
        <w:t> </w:t>
      </w:r>
      <w:r>
        <w:rPr>
          <w:color w:val="231F20"/>
        </w:rPr>
        <w:t>công</w:t>
      </w:r>
      <w:r>
        <w:rPr>
          <w:color w:val="231F20"/>
          <w:spacing w:val="-11"/>
        </w:rPr>
        <w:t> </w:t>
      </w:r>
      <w:r>
        <w:rPr>
          <w:color w:val="231F20"/>
        </w:rPr>
        <w:t>đức</w:t>
      </w:r>
      <w:r>
        <w:rPr>
          <w:color w:val="231F20"/>
          <w:spacing w:val="-11"/>
        </w:rPr>
        <w:t> </w:t>
      </w:r>
      <w:r>
        <w:rPr>
          <w:color w:val="231F20"/>
        </w:rPr>
        <w:t>thù</w:t>
      </w:r>
      <w:r>
        <w:rPr>
          <w:color w:val="231F20"/>
          <w:spacing w:val="-11"/>
        </w:rPr>
        <w:t> </w:t>
      </w:r>
      <w:r>
        <w:rPr>
          <w:color w:val="231F20"/>
        </w:rPr>
        <w:t>thắng,</w:t>
      </w:r>
      <w:r>
        <w:rPr>
          <w:color w:val="231F20"/>
          <w:spacing w:val="-11"/>
        </w:rPr>
        <w:t> </w:t>
      </w:r>
      <w:r>
        <w:rPr>
          <w:color w:val="231F20"/>
        </w:rPr>
        <w:t>không</w:t>
      </w:r>
      <w:r>
        <w:rPr>
          <w:color w:val="231F20"/>
          <w:spacing w:val="-11"/>
        </w:rPr>
        <w:t> </w:t>
      </w:r>
      <w:r>
        <w:rPr>
          <w:color w:val="231F20"/>
        </w:rPr>
        <w:t>thuộc</w:t>
      </w:r>
      <w:r>
        <w:rPr>
          <w:color w:val="231F20"/>
          <w:spacing w:val="-11"/>
        </w:rPr>
        <w:t> </w:t>
      </w:r>
      <w:r>
        <w:rPr>
          <w:color w:val="231F20"/>
        </w:rPr>
        <w:t>phẩm trung hạ, chỉ có thượng hạ, thượng trung, thượng thượng, thượng thắng, thượng cực, nên chỉ có năm.</w:t>
      </w:r>
    </w:p>
    <w:p>
      <w:pPr>
        <w:pStyle w:val="BodyText"/>
        <w:spacing w:line="273" w:lineRule="auto" w:before="109"/>
        <w:ind w:left="393" w:right="128"/>
      </w:pPr>
      <w:r>
        <w:rPr>
          <w:color w:val="231F20"/>
        </w:rPr>
        <w:t>Các</w:t>
      </w:r>
      <w:r>
        <w:rPr>
          <w:color w:val="231F20"/>
          <w:spacing w:val="-11"/>
        </w:rPr>
        <w:t> </w:t>
      </w:r>
      <w:r>
        <w:rPr>
          <w:color w:val="231F20"/>
        </w:rPr>
        <w:t>Sư</w:t>
      </w:r>
      <w:r>
        <w:rPr>
          <w:color w:val="231F20"/>
          <w:spacing w:val="-11"/>
        </w:rPr>
        <w:t> </w:t>
      </w:r>
      <w:r>
        <w:rPr>
          <w:color w:val="231F20"/>
          <w:spacing w:val="-3"/>
        </w:rPr>
        <w:t>khác</w:t>
      </w:r>
      <w:r>
        <w:rPr>
          <w:color w:val="231F20"/>
          <w:spacing w:val="-11"/>
        </w:rPr>
        <w:t> </w:t>
      </w:r>
      <w:r>
        <w:rPr>
          <w:color w:val="231F20"/>
          <w:spacing w:val="-3"/>
        </w:rPr>
        <w:t>nói:</w:t>
      </w:r>
      <w:r>
        <w:rPr>
          <w:color w:val="231F20"/>
          <w:spacing w:val="-15"/>
        </w:rPr>
        <w:t> </w:t>
      </w:r>
      <w:r>
        <w:rPr>
          <w:color w:val="231F20"/>
          <w:spacing w:val="-6"/>
        </w:rPr>
        <w:t>Tu</w:t>
      </w:r>
      <w:r>
        <w:rPr>
          <w:color w:val="231F20"/>
          <w:spacing w:val="-11"/>
        </w:rPr>
        <w:t> </w:t>
      </w:r>
      <w:r>
        <w:rPr>
          <w:color w:val="231F20"/>
        </w:rPr>
        <w:t>đủ</w:t>
      </w:r>
      <w:r>
        <w:rPr>
          <w:color w:val="231F20"/>
          <w:spacing w:val="-11"/>
        </w:rPr>
        <w:t> </w:t>
      </w:r>
      <w:r>
        <w:rPr>
          <w:color w:val="231F20"/>
          <w:spacing w:val="-3"/>
        </w:rPr>
        <w:t>tĩnh</w:t>
      </w:r>
      <w:r>
        <w:rPr>
          <w:color w:val="231F20"/>
          <w:spacing w:val="-11"/>
        </w:rPr>
        <w:t> </w:t>
      </w:r>
      <w:r>
        <w:rPr>
          <w:color w:val="231F20"/>
        </w:rPr>
        <w:t>lự</w:t>
      </w:r>
      <w:r>
        <w:rPr>
          <w:color w:val="231F20"/>
          <w:spacing w:val="-10"/>
        </w:rPr>
        <w:t> </w:t>
      </w:r>
      <w:r>
        <w:rPr>
          <w:color w:val="231F20"/>
        </w:rPr>
        <w:t>tức</w:t>
      </w:r>
      <w:r>
        <w:rPr>
          <w:color w:val="231F20"/>
          <w:spacing w:val="-11"/>
        </w:rPr>
        <w:t> </w:t>
      </w:r>
      <w:r>
        <w:rPr>
          <w:color w:val="231F20"/>
        </w:rPr>
        <w:t>là</w:t>
      </w:r>
      <w:r>
        <w:rPr>
          <w:color w:val="231F20"/>
          <w:spacing w:val="-11"/>
        </w:rPr>
        <w:t> </w:t>
      </w:r>
      <w:r>
        <w:rPr>
          <w:color w:val="231F20"/>
          <w:spacing w:val="-3"/>
        </w:rPr>
        <w:t>điều</w:t>
      </w:r>
      <w:r>
        <w:rPr>
          <w:color w:val="231F20"/>
          <w:spacing w:val="-11"/>
        </w:rPr>
        <w:t> </w:t>
      </w:r>
      <w:r>
        <w:rPr>
          <w:color w:val="231F20"/>
          <w:spacing w:val="-3"/>
        </w:rPr>
        <w:t>luyện</w:t>
      </w:r>
      <w:r>
        <w:rPr>
          <w:color w:val="231F20"/>
          <w:spacing w:val="-10"/>
        </w:rPr>
        <w:t> </w:t>
      </w:r>
      <w:r>
        <w:rPr>
          <w:color w:val="231F20"/>
        </w:rPr>
        <w:t>năm</w:t>
      </w:r>
      <w:r>
        <w:rPr>
          <w:color w:val="231F20"/>
          <w:spacing w:val="-11"/>
        </w:rPr>
        <w:t> </w:t>
      </w:r>
      <w:r>
        <w:rPr>
          <w:color w:val="231F20"/>
        </w:rPr>
        <w:t>căn</w:t>
      </w:r>
      <w:r>
        <w:rPr>
          <w:color w:val="231F20"/>
          <w:spacing w:val="-11"/>
        </w:rPr>
        <w:t> </w:t>
      </w:r>
      <w:r>
        <w:rPr>
          <w:color w:val="231F20"/>
        </w:rPr>
        <w:t>như</w:t>
      </w:r>
      <w:r>
        <w:rPr>
          <w:color w:val="231F20"/>
          <w:spacing w:val="-10"/>
        </w:rPr>
        <w:t> </w:t>
      </w:r>
      <w:r>
        <w:rPr>
          <w:color w:val="231F20"/>
          <w:spacing w:val="-3"/>
        </w:rPr>
        <w:t>tín </w:t>
      </w:r>
      <w:r>
        <w:rPr>
          <w:color w:val="231F20"/>
          <w:spacing w:val="-9"/>
        </w:rPr>
        <w:t>v.v...</w:t>
      </w:r>
      <w:r>
        <w:rPr>
          <w:color w:val="231F20"/>
          <w:spacing w:val="-13"/>
        </w:rPr>
        <w:t> </w:t>
      </w:r>
      <w:r>
        <w:rPr>
          <w:color w:val="231F20"/>
        </w:rPr>
        <w:t>Như</w:t>
      </w:r>
      <w:r>
        <w:rPr>
          <w:color w:val="231F20"/>
          <w:spacing w:val="-12"/>
        </w:rPr>
        <w:t> </w:t>
      </w:r>
      <w:r>
        <w:rPr>
          <w:color w:val="231F20"/>
        </w:rPr>
        <w:t>thứ</w:t>
      </w:r>
      <w:r>
        <w:rPr>
          <w:color w:val="231F20"/>
          <w:spacing w:val="-12"/>
        </w:rPr>
        <w:t> </w:t>
      </w:r>
      <w:r>
        <w:rPr>
          <w:color w:val="231F20"/>
        </w:rPr>
        <w:t>lớp</w:t>
      </w:r>
      <w:r>
        <w:rPr>
          <w:color w:val="231F20"/>
          <w:spacing w:val="-12"/>
        </w:rPr>
        <w:t> </w:t>
      </w:r>
      <w:r>
        <w:rPr>
          <w:color w:val="231F20"/>
        </w:rPr>
        <w:t>ấy</w:t>
      </w:r>
      <w:r>
        <w:rPr>
          <w:color w:val="231F20"/>
          <w:spacing w:val="-12"/>
        </w:rPr>
        <w:t> </w:t>
      </w:r>
      <w:r>
        <w:rPr>
          <w:color w:val="231F20"/>
        </w:rPr>
        <w:t>tùy</w:t>
      </w:r>
      <w:r>
        <w:rPr>
          <w:color w:val="231F20"/>
          <w:spacing w:val="-12"/>
        </w:rPr>
        <w:t> </w:t>
      </w:r>
      <w:r>
        <w:rPr>
          <w:color w:val="231F20"/>
        </w:rPr>
        <w:t>một</w:t>
      </w:r>
      <w:r>
        <w:rPr>
          <w:color w:val="231F20"/>
          <w:spacing w:val="-12"/>
        </w:rPr>
        <w:t> </w:t>
      </w:r>
      <w:r>
        <w:rPr>
          <w:color w:val="231F20"/>
          <w:spacing w:val="-3"/>
        </w:rPr>
        <w:t>tăng</w:t>
      </w:r>
      <w:r>
        <w:rPr>
          <w:color w:val="231F20"/>
          <w:spacing w:val="-12"/>
        </w:rPr>
        <w:t> </w:t>
      </w:r>
      <w:r>
        <w:rPr>
          <w:color w:val="231F20"/>
          <w:spacing w:val="-3"/>
        </w:rPr>
        <w:t>thượng</w:t>
      </w:r>
      <w:r>
        <w:rPr>
          <w:color w:val="231F20"/>
          <w:spacing w:val="-13"/>
        </w:rPr>
        <w:t> </w:t>
      </w:r>
      <w:r>
        <w:rPr>
          <w:color w:val="231F20"/>
        </w:rPr>
        <w:t>mà</w:t>
      </w:r>
      <w:r>
        <w:rPr>
          <w:color w:val="231F20"/>
          <w:spacing w:val="-12"/>
        </w:rPr>
        <w:t> </w:t>
      </w:r>
      <w:r>
        <w:rPr>
          <w:color w:val="231F20"/>
          <w:spacing w:val="-3"/>
        </w:rPr>
        <w:t>thành</w:t>
      </w:r>
      <w:r>
        <w:rPr>
          <w:color w:val="231F20"/>
          <w:spacing w:val="-12"/>
        </w:rPr>
        <w:t> </w:t>
      </w:r>
      <w:r>
        <w:rPr>
          <w:color w:val="231F20"/>
        </w:rPr>
        <w:t>năm</w:t>
      </w:r>
      <w:r>
        <w:rPr>
          <w:color w:val="231F20"/>
          <w:spacing w:val="-12"/>
        </w:rPr>
        <w:t> </w:t>
      </w:r>
      <w:r>
        <w:rPr>
          <w:color w:val="231F20"/>
          <w:spacing w:val="-3"/>
        </w:rPr>
        <w:t>phẩm</w:t>
      </w:r>
      <w:r>
        <w:rPr>
          <w:color w:val="231F20"/>
          <w:spacing w:val="-12"/>
        </w:rPr>
        <w:t> </w:t>
      </w:r>
      <w:r>
        <w:rPr>
          <w:color w:val="231F20"/>
        </w:rPr>
        <w:t>nên</w:t>
      </w:r>
      <w:r>
        <w:rPr>
          <w:color w:val="231F20"/>
          <w:spacing w:val="-12"/>
        </w:rPr>
        <w:t> </w:t>
      </w:r>
      <w:r>
        <w:rPr>
          <w:color w:val="231F20"/>
          <w:spacing w:val="-3"/>
        </w:rPr>
        <w:t>chỉ </w:t>
      </w:r>
      <w:r>
        <w:rPr>
          <w:color w:val="231F20"/>
        </w:rPr>
        <w:t>có</w:t>
      </w:r>
      <w:r>
        <w:rPr>
          <w:color w:val="231F20"/>
          <w:spacing w:val="-8"/>
        </w:rPr>
        <w:t> </w:t>
      </w:r>
      <w:r>
        <w:rPr>
          <w:color w:val="231F20"/>
          <w:spacing w:val="-3"/>
        </w:rPr>
        <w:t>năm.</w:t>
      </w:r>
      <w:r>
        <w:rPr>
          <w:color w:val="231F20"/>
          <w:spacing w:val="-12"/>
        </w:rPr>
        <w:t> </w:t>
      </w:r>
      <w:r>
        <w:rPr>
          <w:color w:val="231F20"/>
        </w:rPr>
        <w:t>Vì</w:t>
      </w:r>
      <w:r>
        <w:rPr>
          <w:color w:val="231F20"/>
          <w:spacing w:val="-8"/>
        </w:rPr>
        <w:t> </w:t>
      </w:r>
      <w:r>
        <w:rPr>
          <w:color w:val="231F20"/>
        </w:rPr>
        <w:t>thế</w:t>
      </w:r>
      <w:r>
        <w:rPr>
          <w:color w:val="231F20"/>
          <w:spacing w:val="-8"/>
        </w:rPr>
        <w:t> </w:t>
      </w:r>
      <w:r>
        <w:rPr>
          <w:color w:val="231F20"/>
        </w:rPr>
        <w:t>do</w:t>
      </w:r>
      <w:r>
        <w:rPr>
          <w:color w:val="231F20"/>
          <w:spacing w:val="-8"/>
        </w:rPr>
        <w:t> </w:t>
      </w:r>
      <w:r>
        <w:rPr>
          <w:color w:val="231F20"/>
        </w:rPr>
        <w:t>tu</w:t>
      </w:r>
      <w:r>
        <w:rPr>
          <w:color w:val="231F20"/>
          <w:spacing w:val="-7"/>
        </w:rPr>
        <w:t> </w:t>
      </w:r>
      <w:r>
        <w:rPr>
          <w:color w:val="231F20"/>
        </w:rPr>
        <w:t>đủ</w:t>
      </w:r>
      <w:r>
        <w:rPr>
          <w:color w:val="231F20"/>
          <w:spacing w:val="-8"/>
        </w:rPr>
        <w:t> </w:t>
      </w:r>
      <w:r>
        <w:rPr>
          <w:color w:val="231F20"/>
        </w:rPr>
        <w:t>có</w:t>
      </w:r>
      <w:r>
        <w:rPr>
          <w:color w:val="231F20"/>
          <w:spacing w:val="-8"/>
        </w:rPr>
        <w:t> </w:t>
      </w:r>
      <w:r>
        <w:rPr>
          <w:color w:val="231F20"/>
        </w:rPr>
        <w:t>năm</w:t>
      </w:r>
      <w:r>
        <w:rPr>
          <w:color w:val="231F20"/>
          <w:spacing w:val="-8"/>
        </w:rPr>
        <w:t> </w:t>
      </w:r>
      <w:r>
        <w:rPr>
          <w:color w:val="231F20"/>
          <w:spacing w:val="-3"/>
        </w:rPr>
        <w:t>phẩm</w:t>
      </w:r>
      <w:r>
        <w:rPr>
          <w:color w:val="231F20"/>
          <w:spacing w:val="-8"/>
        </w:rPr>
        <w:t> </w:t>
      </w:r>
      <w:r>
        <w:rPr>
          <w:color w:val="231F20"/>
        </w:rPr>
        <w:t>nên</w:t>
      </w:r>
      <w:r>
        <w:rPr>
          <w:color w:val="231F20"/>
          <w:spacing w:val="-11"/>
        </w:rPr>
        <w:t> </w:t>
      </w:r>
      <w:r>
        <w:rPr>
          <w:color w:val="231F20"/>
          <w:spacing w:val="-3"/>
        </w:rPr>
        <w:t>Tịnh</w:t>
      </w:r>
      <w:r>
        <w:rPr>
          <w:color w:val="231F20"/>
          <w:spacing w:val="-8"/>
        </w:rPr>
        <w:t> </w:t>
      </w:r>
      <w:r>
        <w:rPr>
          <w:color w:val="231F20"/>
        </w:rPr>
        <w:t>cư</w:t>
      </w:r>
      <w:r>
        <w:rPr>
          <w:color w:val="231F20"/>
          <w:spacing w:val="-8"/>
        </w:rPr>
        <w:t> </w:t>
      </w:r>
      <w:r>
        <w:rPr>
          <w:color w:val="231F20"/>
          <w:spacing w:val="-3"/>
        </w:rPr>
        <w:t>cũng</w:t>
      </w:r>
      <w:r>
        <w:rPr>
          <w:color w:val="231F20"/>
          <w:spacing w:val="-8"/>
        </w:rPr>
        <w:t> </w:t>
      </w:r>
      <w:r>
        <w:rPr>
          <w:color w:val="231F20"/>
        </w:rPr>
        <w:t>chỉ</w:t>
      </w:r>
      <w:r>
        <w:rPr>
          <w:color w:val="231F20"/>
          <w:spacing w:val="-8"/>
        </w:rPr>
        <w:t> </w:t>
      </w:r>
      <w:r>
        <w:rPr>
          <w:color w:val="231F20"/>
        </w:rPr>
        <w:t>có</w:t>
      </w:r>
      <w:r>
        <w:rPr>
          <w:color w:val="231F20"/>
          <w:spacing w:val="-7"/>
        </w:rPr>
        <w:t> </w:t>
      </w:r>
      <w:r>
        <w:rPr>
          <w:color w:val="231F20"/>
          <w:spacing w:val="-3"/>
        </w:rPr>
        <w:t>năm.</w:t>
      </w:r>
    </w:p>
    <w:p>
      <w:pPr>
        <w:pStyle w:val="BodyText"/>
        <w:spacing w:line="273" w:lineRule="auto" w:before="110"/>
        <w:ind w:left="393" w:right="125"/>
      </w:pPr>
      <w:r>
        <w:rPr>
          <w:color w:val="231F20"/>
        </w:rPr>
        <w:t>Có thuyết nêu: Tĩnh lự thứ tư có chín phẩm căn thiện, thứ </w:t>
      </w:r>
      <w:r>
        <w:rPr>
          <w:color w:val="231F20"/>
          <w:spacing w:val="-4"/>
        </w:rPr>
        <w:t>lớp </w:t>
      </w:r>
      <w:r>
        <w:rPr>
          <w:color w:val="231F20"/>
        </w:rPr>
        <w:t>sinh nơi chín xứ: Nghĩa là căn thiện hạ hạ thì sinh nơi trời Vô Vân. Căn thiện hạ trung thì sinh nơi trời Phước Sinh. Cho đến căn thiện thượng</w:t>
      </w:r>
      <w:r>
        <w:rPr>
          <w:color w:val="231F20"/>
          <w:spacing w:val="-11"/>
        </w:rPr>
        <w:t> </w:t>
      </w:r>
      <w:r>
        <w:rPr>
          <w:color w:val="231F20"/>
        </w:rPr>
        <w:t>thượng</w:t>
      </w:r>
      <w:r>
        <w:rPr>
          <w:color w:val="231F20"/>
          <w:spacing w:val="-10"/>
        </w:rPr>
        <w:t> </w:t>
      </w:r>
      <w:r>
        <w:rPr>
          <w:color w:val="231F20"/>
        </w:rPr>
        <w:t>thì</w:t>
      </w:r>
      <w:r>
        <w:rPr>
          <w:color w:val="231F20"/>
          <w:spacing w:val="-11"/>
        </w:rPr>
        <w:t> </w:t>
      </w:r>
      <w:r>
        <w:rPr>
          <w:color w:val="231F20"/>
        </w:rPr>
        <w:t>sinh</w:t>
      </w:r>
      <w:r>
        <w:rPr>
          <w:color w:val="231F20"/>
          <w:spacing w:val="-10"/>
        </w:rPr>
        <w:t> </w:t>
      </w:r>
      <w:r>
        <w:rPr>
          <w:color w:val="231F20"/>
        </w:rPr>
        <w:t>nơi</w:t>
      </w:r>
      <w:r>
        <w:rPr>
          <w:color w:val="231F20"/>
          <w:spacing w:val="-11"/>
        </w:rPr>
        <w:t> </w:t>
      </w:r>
      <w:r>
        <w:rPr>
          <w:color w:val="231F20"/>
        </w:rPr>
        <w:t>trời</w:t>
      </w:r>
      <w:r>
        <w:rPr>
          <w:color w:val="231F20"/>
          <w:spacing w:val="-10"/>
        </w:rPr>
        <w:t> </w:t>
      </w:r>
      <w:r>
        <w:rPr>
          <w:color w:val="231F20"/>
        </w:rPr>
        <w:t>Sắc</w:t>
      </w:r>
      <w:r>
        <w:rPr>
          <w:color w:val="231F20"/>
          <w:spacing w:val="-11"/>
        </w:rPr>
        <w:t> </w:t>
      </w:r>
      <w:r>
        <w:rPr>
          <w:color w:val="231F20"/>
        </w:rPr>
        <w:t>cứu</w:t>
      </w:r>
      <w:r>
        <w:rPr>
          <w:color w:val="231F20"/>
          <w:spacing w:val="-10"/>
        </w:rPr>
        <w:t> </w:t>
      </w:r>
      <w:r>
        <w:rPr>
          <w:color w:val="231F20"/>
        </w:rPr>
        <w:t>cánh.</w:t>
      </w:r>
      <w:r>
        <w:rPr>
          <w:color w:val="231F20"/>
          <w:spacing w:val="-11"/>
        </w:rPr>
        <w:t> </w:t>
      </w:r>
      <w:r>
        <w:rPr>
          <w:color w:val="231F20"/>
        </w:rPr>
        <w:t>Nơi</w:t>
      </w:r>
      <w:r>
        <w:rPr>
          <w:color w:val="231F20"/>
          <w:spacing w:val="-10"/>
        </w:rPr>
        <w:t> </w:t>
      </w:r>
      <w:r>
        <w:rPr>
          <w:color w:val="231F20"/>
        </w:rPr>
        <w:t>các</w:t>
      </w:r>
      <w:r>
        <w:rPr>
          <w:color w:val="231F20"/>
          <w:spacing w:val="-11"/>
        </w:rPr>
        <w:t> </w:t>
      </w:r>
      <w:r>
        <w:rPr>
          <w:color w:val="231F20"/>
        </w:rPr>
        <w:t>xứ</w:t>
      </w:r>
      <w:r>
        <w:rPr>
          <w:color w:val="231F20"/>
          <w:spacing w:val="-10"/>
        </w:rPr>
        <w:t> </w:t>
      </w:r>
      <w:r>
        <w:rPr>
          <w:color w:val="231F20"/>
        </w:rPr>
        <w:t>ấy</w:t>
      </w:r>
      <w:r>
        <w:rPr>
          <w:color w:val="231F20"/>
          <w:spacing w:val="-11"/>
        </w:rPr>
        <w:t> </w:t>
      </w:r>
      <w:r>
        <w:rPr>
          <w:color w:val="231F20"/>
        </w:rPr>
        <w:t>là</w:t>
      </w:r>
      <w:r>
        <w:rPr>
          <w:color w:val="231F20"/>
          <w:spacing w:val="-10"/>
        </w:rPr>
        <w:t> </w:t>
      </w:r>
      <w:r>
        <w:rPr>
          <w:color w:val="231F20"/>
        </w:rPr>
        <w:t>không thể tăng giảm, cho nên Tịnh cư chỉ nên có</w:t>
      </w:r>
      <w:r>
        <w:rPr>
          <w:color w:val="231F20"/>
          <w:spacing w:val="-6"/>
        </w:rPr>
        <w:t> </w:t>
      </w:r>
      <w:r>
        <w:rPr>
          <w:color w:val="231F20"/>
        </w:rPr>
        <w:t>năm.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Có thuyết cho: Tĩnh lự thứ tư có chín phẩm phiền não. Nếu hoàn toàn chưa điều phục chín phẩm phiền não ấy thì sinh nơi trời Vô Vân. Điều phục phẩm thượng thượng thì sinh nơi trời Phước Sinh. Cho đến điều phục phẩm hạ trung thì sinh nơi trời Sắc cứu cánh. Không có việc điều phục phẩm hạ hạ mà thọ sinh. Thế nên Tịnh cư chỉ có năm thứ.</w:t>
      </w:r>
    </w:p>
    <w:p>
      <w:pPr>
        <w:pStyle w:val="BodyText"/>
        <w:spacing w:before="108"/>
        <w:ind w:left="677" w:firstLine="0"/>
      </w:pPr>
      <w:r>
        <w:rPr>
          <w:i/>
          <w:color w:val="231F20"/>
        </w:rPr>
        <w:t>Hỏi:</w:t>
      </w:r>
      <w:r>
        <w:rPr>
          <w:i/>
          <w:color w:val="231F20"/>
          <w:spacing w:val="-25"/>
        </w:rPr>
        <w:t> </w:t>
      </w:r>
      <w:r>
        <w:rPr>
          <w:color w:val="231F20"/>
        </w:rPr>
        <w:t>Từng</w:t>
      </w:r>
      <w:r>
        <w:rPr>
          <w:color w:val="231F20"/>
          <w:spacing w:val="-19"/>
        </w:rPr>
        <w:t> </w:t>
      </w:r>
      <w:r>
        <w:rPr>
          <w:color w:val="231F20"/>
        </w:rPr>
        <w:t>có</w:t>
      </w:r>
      <w:r>
        <w:rPr>
          <w:color w:val="231F20"/>
          <w:spacing w:val="-20"/>
        </w:rPr>
        <w:t> </w:t>
      </w:r>
      <w:r>
        <w:rPr>
          <w:color w:val="231F20"/>
        </w:rPr>
        <w:t>tu</w:t>
      </w:r>
      <w:r>
        <w:rPr>
          <w:color w:val="231F20"/>
          <w:spacing w:val="-19"/>
        </w:rPr>
        <w:t> </w:t>
      </w:r>
      <w:r>
        <w:rPr>
          <w:color w:val="231F20"/>
        </w:rPr>
        <w:t>đủ</w:t>
      </w:r>
      <w:r>
        <w:rPr>
          <w:color w:val="231F20"/>
          <w:spacing w:val="-20"/>
        </w:rPr>
        <w:t> </w:t>
      </w:r>
      <w:r>
        <w:rPr>
          <w:color w:val="231F20"/>
        </w:rPr>
        <w:t>tĩnh</w:t>
      </w:r>
      <w:r>
        <w:rPr>
          <w:color w:val="231F20"/>
          <w:spacing w:val="-19"/>
        </w:rPr>
        <w:t> </w:t>
      </w:r>
      <w:r>
        <w:rPr>
          <w:color w:val="231F20"/>
        </w:rPr>
        <w:t>lự</w:t>
      </w:r>
      <w:r>
        <w:rPr>
          <w:color w:val="231F20"/>
          <w:spacing w:val="-20"/>
        </w:rPr>
        <w:t> </w:t>
      </w:r>
      <w:r>
        <w:rPr>
          <w:color w:val="231F20"/>
        </w:rPr>
        <w:t>nhưng</w:t>
      </w:r>
      <w:r>
        <w:rPr>
          <w:color w:val="231F20"/>
          <w:spacing w:val="-19"/>
        </w:rPr>
        <w:t> </w:t>
      </w:r>
      <w:r>
        <w:rPr>
          <w:color w:val="231F20"/>
        </w:rPr>
        <w:t>không</w:t>
      </w:r>
      <w:r>
        <w:rPr>
          <w:color w:val="231F20"/>
          <w:spacing w:val="-20"/>
        </w:rPr>
        <w:t> </w:t>
      </w:r>
      <w:r>
        <w:rPr>
          <w:color w:val="231F20"/>
        </w:rPr>
        <w:t>sinh</w:t>
      </w:r>
      <w:r>
        <w:rPr>
          <w:color w:val="231F20"/>
          <w:spacing w:val="-19"/>
        </w:rPr>
        <w:t> </w:t>
      </w:r>
      <w:r>
        <w:rPr>
          <w:color w:val="231F20"/>
        </w:rPr>
        <w:t>nơi</w:t>
      </w:r>
      <w:r>
        <w:rPr>
          <w:color w:val="231F20"/>
          <w:spacing w:val="-25"/>
        </w:rPr>
        <w:t> </w:t>
      </w:r>
      <w:r>
        <w:rPr>
          <w:color w:val="231F20"/>
        </w:rPr>
        <w:t>Tịnh</w:t>
      </w:r>
      <w:r>
        <w:rPr>
          <w:color w:val="231F20"/>
          <w:spacing w:val="-19"/>
        </w:rPr>
        <w:t> </w:t>
      </w:r>
      <w:r>
        <w:rPr>
          <w:color w:val="231F20"/>
        </w:rPr>
        <w:t>cư</w:t>
      </w:r>
      <w:r>
        <w:rPr>
          <w:color w:val="231F20"/>
          <w:spacing w:val="-19"/>
        </w:rPr>
        <w:t> </w:t>
      </w:r>
      <w:r>
        <w:rPr>
          <w:color w:val="231F20"/>
        </w:rPr>
        <w:t>chăng?</w:t>
      </w:r>
    </w:p>
    <w:p>
      <w:pPr>
        <w:pStyle w:val="BodyText"/>
        <w:spacing w:line="273" w:lineRule="auto" w:before="155"/>
        <w:ind w:right="411"/>
      </w:pPr>
      <w:r>
        <w:rPr>
          <w:i/>
          <w:color w:val="231F20"/>
        </w:rPr>
        <w:t>Đáp: </w:t>
      </w:r>
      <w:r>
        <w:rPr>
          <w:color w:val="231F20"/>
        </w:rPr>
        <w:t>Có. Nghĩa là tu đủ tĩnh lự rồi, hoặc thành hiện pháp Bát Niết-bàn,</w:t>
      </w:r>
      <w:r>
        <w:rPr>
          <w:color w:val="231F20"/>
          <w:spacing w:val="-6"/>
        </w:rPr>
        <w:t> </w:t>
      </w:r>
      <w:r>
        <w:rPr>
          <w:color w:val="231F20"/>
        </w:rPr>
        <w:t>hoặc</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sinh</w:t>
      </w:r>
      <w:r>
        <w:rPr>
          <w:color w:val="231F20"/>
          <w:spacing w:val="-5"/>
        </w:rPr>
        <w:t> </w:t>
      </w:r>
      <w:r>
        <w:rPr>
          <w:color w:val="231F20"/>
        </w:rPr>
        <w:t>nơi</w:t>
      </w:r>
      <w:r>
        <w:rPr>
          <w:color w:val="231F20"/>
          <w:spacing w:val="-5"/>
        </w:rPr>
        <w:t> </w:t>
      </w:r>
      <w:r>
        <w:rPr>
          <w:color w:val="231F20"/>
        </w:rPr>
        <w:t>địa</w:t>
      </w:r>
      <w:r>
        <w:rPr>
          <w:color w:val="231F20"/>
          <w:spacing w:val="-5"/>
        </w:rPr>
        <w:t> </w:t>
      </w:r>
      <w:r>
        <w:rPr>
          <w:color w:val="231F20"/>
        </w:rPr>
        <w:t>dưới,</w:t>
      </w:r>
      <w:r>
        <w:rPr>
          <w:color w:val="231F20"/>
          <w:spacing w:val="-5"/>
        </w:rPr>
        <w:t> </w:t>
      </w:r>
      <w:r>
        <w:rPr>
          <w:color w:val="231F20"/>
        </w:rPr>
        <w:t>hoặc</w:t>
      </w:r>
      <w:r>
        <w:rPr>
          <w:color w:val="231F20"/>
          <w:spacing w:val="-5"/>
        </w:rPr>
        <w:t> </w:t>
      </w:r>
      <w:r>
        <w:rPr>
          <w:color w:val="231F20"/>
        </w:rPr>
        <w:t>tiến</w:t>
      </w:r>
      <w:r>
        <w:rPr>
          <w:color w:val="231F20"/>
          <w:spacing w:val="-6"/>
        </w:rPr>
        <w:t> </w:t>
      </w:r>
      <w:r>
        <w:rPr>
          <w:color w:val="231F20"/>
        </w:rPr>
        <w:t>lên</w:t>
      </w:r>
      <w:r>
        <w:rPr>
          <w:color w:val="231F20"/>
          <w:spacing w:val="-5"/>
        </w:rPr>
        <w:t> </w:t>
      </w:r>
      <w:r>
        <w:rPr>
          <w:color w:val="231F20"/>
        </w:rPr>
        <w:t>sinh</w:t>
      </w:r>
      <w:r>
        <w:rPr>
          <w:color w:val="231F20"/>
          <w:spacing w:val="-5"/>
        </w:rPr>
        <w:t> </w:t>
      </w:r>
      <w:r>
        <w:rPr>
          <w:color w:val="231F20"/>
        </w:rPr>
        <w:t>nơi cõi</w:t>
      </w:r>
      <w:r>
        <w:rPr>
          <w:color w:val="231F20"/>
          <w:spacing w:val="-13"/>
        </w:rPr>
        <w:t> </w:t>
      </w:r>
      <w:r>
        <w:rPr>
          <w:color w:val="231F20"/>
        </w:rPr>
        <w:t>vô</w:t>
      </w:r>
      <w:r>
        <w:rPr>
          <w:color w:val="231F20"/>
          <w:spacing w:val="-12"/>
        </w:rPr>
        <w:t> </w:t>
      </w:r>
      <w:r>
        <w:rPr>
          <w:color w:val="231F20"/>
        </w:rPr>
        <w:t>sắc.</w:t>
      </w:r>
      <w:r>
        <w:rPr>
          <w:color w:val="231F20"/>
          <w:spacing w:val="-12"/>
        </w:rPr>
        <w:t> </w:t>
      </w:r>
      <w:r>
        <w:rPr>
          <w:color w:val="231F20"/>
        </w:rPr>
        <w:t>Ở</w:t>
      </w:r>
      <w:r>
        <w:rPr>
          <w:color w:val="231F20"/>
          <w:spacing w:val="-12"/>
        </w:rPr>
        <w:t> </w:t>
      </w:r>
      <w:r>
        <w:rPr>
          <w:color w:val="231F20"/>
        </w:rPr>
        <w:t>đây</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người</w:t>
      </w:r>
      <w:r>
        <w:rPr>
          <w:color w:val="231F20"/>
          <w:spacing w:val="-12"/>
        </w:rPr>
        <w:t> </w:t>
      </w:r>
      <w:r>
        <w:rPr>
          <w:color w:val="231F20"/>
        </w:rPr>
        <w:t>không</w:t>
      </w:r>
      <w:r>
        <w:rPr>
          <w:color w:val="231F20"/>
          <w:spacing w:val="-12"/>
        </w:rPr>
        <w:t> </w:t>
      </w:r>
      <w:r>
        <w:rPr>
          <w:color w:val="231F20"/>
        </w:rPr>
        <w:t>ưa</w:t>
      </w:r>
      <w:r>
        <w:rPr>
          <w:color w:val="231F20"/>
          <w:spacing w:val="-12"/>
        </w:rPr>
        <w:t> </w:t>
      </w:r>
      <w:r>
        <w:rPr>
          <w:color w:val="231F20"/>
        </w:rPr>
        <w:t>thích</w:t>
      </w:r>
      <w:r>
        <w:rPr>
          <w:color w:val="231F20"/>
          <w:spacing w:val="-18"/>
        </w:rPr>
        <w:t> </w:t>
      </w:r>
      <w:r>
        <w:rPr>
          <w:color w:val="231F20"/>
        </w:rPr>
        <w:t>Tịnh</w:t>
      </w:r>
      <w:r>
        <w:rPr>
          <w:color w:val="231F20"/>
          <w:spacing w:val="-12"/>
        </w:rPr>
        <w:t> </w:t>
      </w:r>
      <w:r>
        <w:rPr>
          <w:color w:val="231F20"/>
        </w:rPr>
        <w:t>cư</w:t>
      </w:r>
      <w:r>
        <w:rPr>
          <w:color w:val="231F20"/>
          <w:spacing w:val="-12"/>
        </w:rPr>
        <w:t> </w:t>
      </w:r>
      <w:r>
        <w:rPr>
          <w:color w:val="231F20"/>
        </w:rPr>
        <w:t>tu</w:t>
      </w:r>
      <w:r>
        <w:rPr>
          <w:color w:val="231F20"/>
          <w:spacing w:val="-12"/>
        </w:rPr>
        <w:t> </w:t>
      </w:r>
      <w:r>
        <w:rPr>
          <w:color w:val="231F20"/>
        </w:rPr>
        <w:t>đủ</w:t>
      </w:r>
      <w:r>
        <w:rPr>
          <w:color w:val="231F20"/>
          <w:spacing w:val="-12"/>
        </w:rPr>
        <w:t> </w:t>
      </w:r>
      <w:r>
        <w:rPr>
          <w:color w:val="231F20"/>
        </w:rPr>
        <w:t>tĩnh</w:t>
      </w:r>
      <w:r>
        <w:rPr>
          <w:color w:val="231F20"/>
          <w:spacing w:val="-12"/>
        </w:rPr>
        <w:t> </w:t>
      </w:r>
      <w:r>
        <w:rPr>
          <w:color w:val="231F20"/>
        </w:rPr>
        <w:t>lự.</w:t>
      </w:r>
    </w:p>
    <w:p>
      <w:pPr>
        <w:pStyle w:val="BodyText"/>
        <w:spacing w:line="273" w:lineRule="auto" w:before="110"/>
        <w:ind w:right="411"/>
      </w:pPr>
      <w:r>
        <w:rPr>
          <w:i/>
          <w:color w:val="231F20"/>
        </w:rPr>
        <w:t>Hỏi: </w:t>
      </w:r>
      <w:r>
        <w:rPr>
          <w:color w:val="231F20"/>
        </w:rPr>
        <w:t>Từng có khởi đủ năm phẩm tu đủ tĩnh lự nhưng sinh nơi trời Vô Vân v.v… chăng?</w:t>
      </w:r>
    </w:p>
    <w:p>
      <w:pPr>
        <w:pStyle w:val="BodyText"/>
        <w:spacing w:line="273" w:lineRule="auto" w:before="112"/>
        <w:ind w:right="412"/>
      </w:pPr>
      <w:r>
        <w:rPr>
          <w:i/>
          <w:color w:val="231F20"/>
        </w:rPr>
        <w:t>Đáp: </w:t>
      </w:r>
      <w:r>
        <w:rPr>
          <w:color w:val="231F20"/>
        </w:rPr>
        <w:t>Có. Nghĩa là có Hành giả trước sinh nơi trời Vô Vân, kế đến</w:t>
      </w:r>
      <w:r>
        <w:rPr>
          <w:color w:val="231F20"/>
          <w:spacing w:val="-5"/>
        </w:rPr>
        <w:t> </w:t>
      </w:r>
      <w:r>
        <w:rPr>
          <w:color w:val="231F20"/>
        </w:rPr>
        <w:t>là</w:t>
      </w:r>
      <w:r>
        <w:rPr>
          <w:color w:val="231F20"/>
          <w:spacing w:val="-4"/>
        </w:rPr>
        <w:t> </w:t>
      </w:r>
      <w:r>
        <w:rPr>
          <w:color w:val="231F20"/>
        </w:rPr>
        <w:t>sinh</w:t>
      </w:r>
      <w:r>
        <w:rPr>
          <w:color w:val="231F20"/>
          <w:spacing w:val="-4"/>
        </w:rPr>
        <w:t> </w:t>
      </w:r>
      <w:r>
        <w:rPr>
          <w:color w:val="231F20"/>
        </w:rPr>
        <w:t>nơi</w:t>
      </w:r>
      <w:r>
        <w:rPr>
          <w:color w:val="231F20"/>
          <w:spacing w:val="-4"/>
        </w:rPr>
        <w:t> </w:t>
      </w:r>
      <w:r>
        <w:rPr>
          <w:color w:val="231F20"/>
        </w:rPr>
        <w:t>trời</w:t>
      </w:r>
      <w:r>
        <w:rPr>
          <w:color w:val="231F20"/>
          <w:spacing w:val="-5"/>
        </w:rPr>
        <w:t> </w:t>
      </w:r>
      <w:r>
        <w:rPr>
          <w:color w:val="231F20"/>
        </w:rPr>
        <w:t>Phước</w:t>
      </w:r>
      <w:r>
        <w:rPr>
          <w:color w:val="231F20"/>
          <w:spacing w:val="-4"/>
        </w:rPr>
        <w:t> </w:t>
      </w:r>
      <w:r>
        <w:rPr>
          <w:color w:val="231F20"/>
        </w:rPr>
        <w:t>Sinh,</w:t>
      </w:r>
      <w:r>
        <w:rPr>
          <w:color w:val="231F20"/>
          <w:spacing w:val="-4"/>
        </w:rPr>
        <w:t> </w:t>
      </w:r>
      <w:r>
        <w:rPr>
          <w:color w:val="231F20"/>
        </w:rPr>
        <w:t>tiếp</w:t>
      </w:r>
      <w:r>
        <w:rPr>
          <w:color w:val="231F20"/>
          <w:spacing w:val="-4"/>
        </w:rPr>
        <w:t> </w:t>
      </w:r>
      <w:r>
        <w:rPr>
          <w:color w:val="231F20"/>
        </w:rPr>
        <w:t>theo</w:t>
      </w:r>
      <w:r>
        <w:rPr>
          <w:color w:val="231F20"/>
          <w:spacing w:val="-5"/>
        </w:rPr>
        <w:t> </w:t>
      </w:r>
      <w:r>
        <w:rPr>
          <w:color w:val="231F20"/>
        </w:rPr>
        <w:t>là</w:t>
      </w:r>
      <w:r>
        <w:rPr>
          <w:color w:val="231F20"/>
          <w:spacing w:val="-4"/>
        </w:rPr>
        <w:t> </w:t>
      </w:r>
      <w:r>
        <w:rPr>
          <w:color w:val="231F20"/>
        </w:rPr>
        <w:t>sinh</w:t>
      </w:r>
      <w:r>
        <w:rPr>
          <w:color w:val="231F20"/>
          <w:spacing w:val="-4"/>
        </w:rPr>
        <w:t> </w:t>
      </w:r>
      <w:r>
        <w:rPr>
          <w:color w:val="231F20"/>
        </w:rPr>
        <w:t>nơi</w:t>
      </w:r>
      <w:r>
        <w:rPr>
          <w:color w:val="231F20"/>
          <w:spacing w:val="-4"/>
        </w:rPr>
        <w:t> </w:t>
      </w:r>
      <w:r>
        <w:rPr>
          <w:color w:val="231F20"/>
        </w:rPr>
        <w:t>trời</w:t>
      </w:r>
      <w:r>
        <w:rPr>
          <w:color w:val="231F20"/>
          <w:spacing w:val="-5"/>
        </w:rPr>
        <w:t> </w:t>
      </w:r>
      <w:r>
        <w:rPr>
          <w:color w:val="231F20"/>
        </w:rPr>
        <w:t>Quảng</w:t>
      </w:r>
      <w:r>
        <w:rPr>
          <w:color w:val="231F20"/>
          <w:spacing w:val="-4"/>
        </w:rPr>
        <w:t> </w:t>
      </w:r>
      <w:r>
        <w:rPr>
          <w:color w:val="231F20"/>
        </w:rPr>
        <w:t>quả, sau mới theo thứ lớp sinh nơi năm Tịnh</w:t>
      </w:r>
      <w:r>
        <w:rPr>
          <w:color w:val="231F20"/>
          <w:spacing w:val="-9"/>
        </w:rPr>
        <w:t> </w:t>
      </w:r>
      <w:r>
        <w:rPr>
          <w:color w:val="231F20"/>
        </w:rPr>
        <w:t>cư.</w:t>
      </w:r>
    </w:p>
    <w:p>
      <w:pPr>
        <w:pStyle w:val="BodyText"/>
        <w:spacing w:before="5"/>
        <w:ind w:left="0" w:firstLine="0"/>
        <w:jc w:val="left"/>
        <w:rPr>
          <w:sz w:val="24"/>
        </w:rPr>
      </w:pPr>
    </w:p>
    <w:p>
      <w:pPr>
        <w:spacing w:before="0"/>
        <w:ind w:left="112" w:right="412" w:firstLine="0"/>
        <w:jc w:val="center"/>
        <w:rPr>
          <w:b/>
          <w:sz w:val="26"/>
        </w:rPr>
      </w:pPr>
      <w:r>
        <w:rPr>
          <w:b/>
          <w:color w:val="231F20"/>
          <w:sz w:val="26"/>
        </w:rPr>
        <w:t>HẾT - QUYỂN 175</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94"/>
      </w:pPr>
      <w:r>
        <w:rPr>
          <w:color w:val="231F20"/>
        </w:rPr>
        <w:t>LUẬN A TỲ ĐẠT MA ĐẠI TỲ BÀ SA</w:t>
      </w:r>
    </w:p>
    <w:p>
      <w:pPr>
        <w:pStyle w:val="Heading2"/>
      </w:pPr>
      <w:r>
        <w:rPr>
          <w:color w:val="231F20"/>
        </w:rPr>
        <w:t>QUYỂN 176</w:t>
      </w:r>
    </w:p>
    <w:p>
      <w:pPr>
        <w:pStyle w:val="Heading2"/>
        <w:spacing w:before="94"/>
        <w:ind w:left="674"/>
      </w:pPr>
      <w:bookmarkStart w:name="_TOC_250038" w:id="15"/>
      <w:bookmarkEnd w:id="15"/>
      <w:r>
        <w:rPr>
          <w:color w:val="231F20"/>
        </w:rPr>
        <w:t>Chương 7: ĐỊNH UẨN</w:t>
      </w:r>
    </w:p>
    <w:p>
      <w:pPr>
        <w:pStyle w:val="Heading2"/>
        <w:spacing w:before="38"/>
      </w:pPr>
      <w:r>
        <w:rPr>
          <w:color w:val="231F20"/>
        </w:rPr>
        <w:t>Phẩm 4: BÀN VỀ BẤT HOÀN, phần 3</w:t>
      </w:r>
    </w:p>
    <w:p>
      <w:pPr>
        <w:pStyle w:val="BodyText"/>
        <w:spacing w:before="0"/>
        <w:ind w:left="0" w:firstLine="0"/>
        <w:jc w:val="left"/>
        <w:rPr>
          <w:b/>
          <w:sz w:val="30"/>
        </w:rPr>
      </w:pPr>
    </w:p>
    <w:p>
      <w:pPr>
        <w:spacing w:line="273" w:lineRule="auto" w:before="259"/>
        <w:ind w:left="393" w:right="128" w:firstLine="566"/>
        <w:jc w:val="both"/>
        <w:rPr>
          <w:sz w:val="26"/>
        </w:rPr>
      </w:pPr>
      <w:r>
        <w:rPr>
          <w:b/>
          <w:i/>
          <w:color w:val="231F20"/>
          <w:sz w:val="26"/>
        </w:rPr>
        <w:t>* Luận Thi Thiết nói: </w:t>
      </w:r>
      <w:r>
        <w:rPr>
          <w:color w:val="231F20"/>
          <w:sz w:val="26"/>
        </w:rPr>
        <w:t>Có năm Tịnh Cư, là trời Vô phiền, Vô nhiệt, Thiện hiện, Thiện kiến, Sắc cứu cánh.</w:t>
      </w:r>
    </w:p>
    <w:p>
      <w:pPr>
        <w:pStyle w:val="BodyText"/>
        <w:spacing w:before="109"/>
        <w:ind w:left="960" w:firstLine="0"/>
      </w:pPr>
      <w:r>
        <w:rPr>
          <w:i/>
          <w:color w:val="231F20"/>
        </w:rPr>
        <w:t>Hỏi: </w:t>
      </w:r>
      <w:r>
        <w:rPr>
          <w:color w:val="231F20"/>
        </w:rPr>
        <w:t>Thế nào là trời Vô phiền?</w:t>
      </w:r>
    </w:p>
    <w:p>
      <w:pPr>
        <w:pStyle w:val="BodyText"/>
        <w:spacing w:line="271" w:lineRule="auto" w:before="151"/>
        <w:ind w:left="393" w:right="127"/>
      </w:pPr>
      <w:r>
        <w:rPr>
          <w:i/>
          <w:color w:val="231F20"/>
        </w:rPr>
        <w:t>Đáp: </w:t>
      </w:r>
      <w:r>
        <w:rPr>
          <w:color w:val="231F20"/>
        </w:rPr>
        <w:t>Nghĩa là trời Vô phiền là một loại bạn bè, chúng đồng phần,</w:t>
      </w:r>
      <w:r>
        <w:rPr>
          <w:color w:val="231F20"/>
          <w:spacing w:val="-6"/>
        </w:rPr>
        <w:t> </w:t>
      </w:r>
      <w:r>
        <w:rPr>
          <w:color w:val="231F20"/>
        </w:rPr>
        <w:t>chỗ</w:t>
      </w:r>
      <w:r>
        <w:rPr>
          <w:color w:val="231F20"/>
          <w:spacing w:val="-5"/>
        </w:rPr>
        <w:t> </w:t>
      </w:r>
      <w:r>
        <w:rPr>
          <w:color w:val="231F20"/>
        </w:rPr>
        <w:t>dựa</w:t>
      </w:r>
      <w:r>
        <w:rPr>
          <w:color w:val="231F20"/>
          <w:spacing w:val="-5"/>
        </w:rPr>
        <w:t> </w:t>
      </w:r>
      <w:r>
        <w:rPr>
          <w:color w:val="231F20"/>
        </w:rPr>
        <w:t>đắc,</w:t>
      </w:r>
      <w:r>
        <w:rPr>
          <w:color w:val="231F20"/>
          <w:spacing w:val="-6"/>
        </w:rPr>
        <w:t> </w:t>
      </w:r>
      <w:r>
        <w:rPr>
          <w:color w:val="231F20"/>
        </w:rPr>
        <w:t>sự</w:t>
      </w:r>
      <w:r>
        <w:rPr>
          <w:color w:val="231F20"/>
          <w:spacing w:val="-5"/>
        </w:rPr>
        <w:t> </w:t>
      </w:r>
      <w:r>
        <w:rPr>
          <w:color w:val="231F20"/>
        </w:rPr>
        <w:t>việc</w:t>
      </w:r>
      <w:r>
        <w:rPr>
          <w:color w:val="231F20"/>
          <w:spacing w:val="-5"/>
        </w:rPr>
        <w:t> </w:t>
      </w:r>
      <w:r>
        <w:rPr>
          <w:color w:val="231F20"/>
        </w:rPr>
        <w:t>đắc,</w:t>
      </w:r>
      <w:r>
        <w:rPr>
          <w:color w:val="231F20"/>
          <w:spacing w:val="-6"/>
        </w:rPr>
        <w:t> </w:t>
      </w:r>
      <w:r>
        <w:rPr>
          <w:color w:val="231F20"/>
        </w:rPr>
        <w:t>xứ</w:t>
      </w:r>
      <w:r>
        <w:rPr>
          <w:color w:val="231F20"/>
          <w:spacing w:val="-5"/>
        </w:rPr>
        <w:t> </w:t>
      </w:r>
      <w:r>
        <w:rPr>
          <w:color w:val="231F20"/>
        </w:rPr>
        <w:t>sở</w:t>
      </w:r>
      <w:r>
        <w:rPr>
          <w:color w:val="231F20"/>
          <w:spacing w:val="-5"/>
        </w:rPr>
        <w:t> </w:t>
      </w:r>
      <w:r>
        <w:rPr>
          <w:color w:val="231F20"/>
        </w:rPr>
        <w:t>đắc,</w:t>
      </w:r>
      <w:r>
        <w:rPr>
          <w:color w:val="231F20"/>
          <w:spacing w:val="-6"/>
        </w:rPr>
        <w:t> </w:t>
      </w:r>
      <w:r>
        <w:rPr>
          <w:color w:val="231F20"/>
        </w:rPr>
        <w:t>cùng</w:t>
      </w:r>
      <w:r>
        <w:rPr>
          <w:color w:val="231F20"/>
          <w:spacing w:val="-5"/>
        </w:rPr>
        <w:t> </w:t>
      </w:r>
      <w:r>
        <w:rPr>
          <w:color w:val="231F20"/>
        </w:rPr>
        <w:t>đã</w:t>
      </w:r>
      <w:r>
        <w:rPr>
          <w:color w:val="231F20"/>
          <w:spacing w:val="-5"/>
        </w:rPr>
        <w:t> </w:t>
      </w:r>
      <w:r>
        <w:rPr>
          <w:color w:val="231F20"/>
        </w:rPr>
        <w:t>sinh</w:t>
      </w:r>
      <w:r>
        <w:rPr>
          <w:color w:val="231F20"/>
          <w:spacing w:val="-5"/>
        </w:rPr>
        <w:t> </w:t>
      </w:r>
      <w:r>
        <w:rPr>
          <w:color w:val="231F20"/>
        </w:rPr>
        <w:t>nơi</w:t>
      </w:r>
      <w:r>
        <w:rPr>
          <w:color w:val="231F20"/>
          <w:spacing w:val="-6"/>
        </w:rPr>
        <w:t> </w:t>
      </w:r>
      <w:r>
        <w:rPr>
          <w:color w:val="231F20"/>
        </w:rPr>
        <w:t>trời</w:t>
      </w:r>
      <w:r>
        <w:rPr>
          <w:color w:val="231F20"/>
          <w:spacing w:val="-5"/>
        </w:rPr>
        <w:t> </w:t>
      </w:r>
      <w:r>
        <w:rPr>
          <w:color w:val="231F20"/>
        </w:rPr>
        <w:t>ấy</w:t>
      </w:r>
      <w:r>
        <w:rPr>
          <w:color w:val="231F20"/>
          <w:spacing w:val="-5"/>
        </w:rPr>
        <w:t> </w:t>
      </w:r>
      <w:r>
        <w:rPr>
          <w:color w:val="231F20"/>
        </w:rPr>
        <w:t>là sắc thọ tưởng hành thức vô phú vô ký. Đó gọi là trời Vô</w:t>
      </w:r>
      <w:r>
        <w:rPr>
          <w:color w:val="231F20"/>
          <w:spacing w:val="-12"/>
        </w:rPr>
        <w:t> </w:t>
      </w:r>
      <w:r>
        <w:rPr>
          <w:color w:val="231F20"/>
        </w:rPr>
        <w:t>phiền.</w:t>
      </w:r>
    </w:p>
    <w:p>
      <w:pPr>
        <w:pStyle w:val="BodyText"/>
        <w:spacing w:before="111"/>
        <w:ind w:left="960" w:firstLine="0"/>
      </w:pPr>
      <w:r>
        <w:rPr>
          <w:i/>
          <w:color w:val="231F20"/>
        </w:rPr>
        <w:t>Hỏi: </w:t>
      </w:r>
      <w:r>
        <w:rPr>
          <w:color w:val="231F20"/>
        </w:rPr>
        <w:t>Trời ấy vì sao gọi là Vô phiền?</w:t>
      </w:r>
    </w:p>
    <w:p>
      <w:pPr>
        <w:pStyle w:val="BodyText"/>
        <w:spacing w:line="271" w:lineRule="auto" w:before="152"/>
        <w:ind w:left="393" w:right="128"/>
      </w:pPr>
      <w:r>
        <w:rPr>
          <w:i/>
          <w:color w:val="231F20"/>
        </w:rPr>
        <w:t>Đáp: </w:t>
      </w:r>
      <w:r>
        <w:rPr>
          <w:color w:val="231F20"/>
        </w:rPr>
        <w:t>Trời ấy là giả danh, giả tưởng, danh nêu đặt, tưởng nêu đặt, tùy sự mong muốn mà lập chẳng cần như danh tất có nghĩa.</w:t>
      </w:r>
    </w:p>
    <w:p>
      <w:pPr>
        <w:pStyle w:val="BodyText"/>
        <w:spacing w:line="271" w:lineRule="auto" w:before="111"/>
        <w:ind w:left="393" w:right="126"/>
      </w:pPr>
      <w:r>
        <w:rPr>
          <w:color w:val="231F20"/>
        </w:rPr>
        <w:t>Lại nữa, trời ấy thân không phiền nhiễu, tâm không phiền nhiễu, một đời nhận lãnh an lạc thuần tịch tĩnh, không phải nơi cõi dưới hiện có, nên gọi là Vô phiền.</w:t>
      </w:r>
    </w:p>
    <w:p>
      <w:pPr>
        <w:pStyle w:val="BodyText"/>
        <w:spacing w:line="271" w:lineRule="auto" w:before="111"/>
        <w:ind w:left="393" w:right="126"/>
      </w:pPr>
      <w:r>
        <w:rPr>
          <w:color w:val="231F20"/>
        </w:rPr>
        <w:t>Lại nữa, trời ấy xét kỹ thấy khổ đúng là khổ, tập đúng là tập, diệt đúng là diệt, đạo đúng là đạo, lìa những phiền não thô trọng đã khởi ở cõi dưới, nên gọi là Vô phiền.</w:t>
      </w:r>
    </w:p>
    <w:p>
      <w:pPr>
        <w:pStyle w:val="BodyText"/>
        <w:spacing w:line="273" w:lineRule="auto"/>
        <w:ind w:left="393" w:right="129"/>
      </w:pPr>
      <w:r>
        <w:rPr>
          <w:color w:val="231F20"/>
        </w:rPr>
        <w:t>Lại nữa, Phiền nghĩa là rộng (Quảng) tức trời Quảng quả. Nay trời này là xứ đầu tiên vượt qua cõi kia nên gọi là trời Vô phiền.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trời Vô nhiệt?</w:t>
      </w:r>
    </w:p>
    <w:p>
      <w:pPr>
        <w:pStyle w:val="BodyText"/>
        <w:spacing w:line="276" w:lineRule="auto" w:before="164"/>
        <w:ind w:right="353"/>
        <w:jc w:val="left"/>
      </w:pPr>
      <w:r>
        <w:rPr>
          <w:i/>
          <w:color w:val="231F20"/>
        </w:rPr>
        <w:t>Đáp: </w:t>
      </w:r>
      <w:r>
        <w:rPr>
          <w:color w:val="231F20"/>
        </w:rPr>
        <w:t>Nghĩa là trời Vô nhiệt là một loại bạn bè, chúng đồng phần, cho đến nói rộng.</w:t>
      </w:r>
    </w:p>
    <w:p>
      <w:pPr>
        <w:pStyle w:val="BodyText"/>
        <w:spacing w:before="120"/>
        <w:ind w:left="677" w:firstLine="0"/>
        <w:jc w:val="left"/>
      </w:pPr>
      <w:r>
        <w:rPr>
          <w:i/>
          <w:color w:val="231F20"/>
        </w:rPr>
        <w:t>Hỏi: </w:t>
      </w:r>
      <w:r>
        <w:rPr>
          <w:color w:val="231F20"/>
        </w:rPr>
        <w:t>Trời ấy vì sao gọi là Vô nhiệt?</w:t>
      </w:r>
    </w:p>
    <w:p>
      <w:pPr>
        <w:pStyle w:val="BodyText"/>
        <w:spacing w:before="164"/>
        <w:ind w:left="677" w:firstLine="0"/>
      </w:pPr>
      <w:r>
        <w:rPr>
          <w:i/>
          <w:color w:val="231F20"/>
        </w:rPr>
        <w:t>Đáp: </w:t>
      </w:r>
      <w:r>
        <w:rPr>
          <w:color w:val="231F20"/>
        </w:rPr>
        <w:t>Trời ấy là giả danh, giả tưởng, cho đến nói rộng.</w:t>
      </w:r>
    </w:p>
    <w:p>
      <w:pPr>
        <w:pStyle w:val="BodyText"/>
        <w:spacing w:line="276" w:lineRule="auto" w:before="164"/>
        <w:ind w:right="411"/>
      </w:pPr>
      <w:r>
        <w:rPr>
          <w:color w:val="231F20"/>
        </w:rPr>
        <w:t>Lại</w:t>
      </w:r>
      <w:r>
        <w:rPr>
          <w:color w:val="231F20"/>
          <w:spacing w:val="-12"/>
        </w:rPr>
        <w:t> </w:t>
      </w:r>
      <w:r>
        <w:rPr>
          <w:color w:val="231F20"/>
        </w:rPr>
        <w:t>nữa,</w:t>
      </w:r>
      <w:r>
        <w:rPr>
          <w:color w:val="231F20"/>
          <w:spacing w:val="-12"/>
        </w:rPr>
        <w:t> </w:t>
      </w:r>
      <w:r>
        <w:rPr>
          <w:color w:val="231F20"/>
        </w:rPr>
        <w:t>trời</w:t>
      </w:r>
      <w:r>
        <w:rPr>
          <w:color w:val="231F20"/>
          <w:spacing w:val="-12"/>
        </w:rPr>
        <w:t> </w:t>
      </w:r>
      <w:r>
        <w:rPr>
          <w:color w:val="231F20"/>
        </w:rPr>
        <w:t>ấy</w:t>
      </w:r>
      <w:r>
        <w:rPr>
          <w:color w:val="231F20"/>
          <w:spacing w:val="-12"/>
        </w:rPr>
        <w:t> </w:t>
      </w:r>
      <w:r>
        <w:rPr>
          <w:color w:val="231F20"/>
        </w:rPr>
        <w:t>thân</w:t>
      </w:r>
      <w:r>
        <w:rPr>
          <w:color w:val="231F20"/>
          <w:spacing w:val="-12"/>
        </w:rPr>
        <w:t> </w:t>
      </w:r>
      <w:r>
        <w:rPr>
          <w:color w:val="231F20"/>
        </w:rPr>
        <w:t>không</w:t>
      </w:r>
      <w:r>
        <w:rPr>
          <w:color w:val="231F20"/>
          <w:spacing w:val="-12"/>
        </w:rPr>
        <w:t> </w:t>
      </w:r>
      <w:r>
        <w:rPr>
          <w:color w:val="231F20"/>
        </w:rPr>
        <w:t>nhiệt</w:t>
      </w:r>
      <w:r>
        <w:rPr>
          <w:color w:val="231F20"/>
          <w:spacing w:val="-12"/>
        </w:rPr>
        <w:t> </w:t>
      </w:r>
      <w:r>
        <w:rPr>
          <w:color w:val="231F20"/>
        </w:rPr>
        <w:t>não,</w:t>
      </w:r>
      <w:r>
        <w:rPr>
          <w:color w:val="231F20"/>
          <w:spacing w:val="-12"/>
        </w:rPr>
        <w:t> </w:t>
      </w:r>
      <w:r>
        <w:rPr>
          <w:color w:val="231F20"/>
        </w:rPr>
        <w:t>tâm</w:t>
      </w:r>
      <w:r>
        <w:rPr>
          <w:color w:val="231F20"/>
          <w:spacing w:val="-12"/>
        </w:rPr>
        <w:t> </w:t>
      </w:r>
      <w:r>
        <w:rPr>
          <w:color w:val="231F20"/>
        </w:rPr>
        <w:t>không</w:t>
      </w:r>
      <w:r>
        <w:rPr>
          <w:color w:val="231F20"/>
          <w:spacing w:val="-12"/>
        </w:rPr>
        <w:t> </w:t>
      </w:r>
      <w:r>
        <w:rPr>
          <w:color w:val="231F20"/>
        </w:rPr>
        <w:t>nhiệt</w:t>
      </w:r>
      <w:r>
        <w:rPr>
          <w:color w:val="231F20"/>
          <w:spacing w:val="-12"/>
        </w:rPr>
        <w:t> </w:t>
      </w:r>
      <w:r>
        <w:rPr>
          <w:color w:val="231F20"/>
        </w:rPr>
        <w:t>não,</w:t>
      </w:r>
      <w:r>
        <w:rPr>
          <w:color w:val="231F20"/>
          <w:spacing w:val="-12"/>
        </w:rPr>
        <w:t> </w:t>
      </w:r>
      <w:r>
        <w:rPr>
          <w:color w:val="231F20"/>
        </w:rPr>
        <w:t>một đời nhận lãnh an lạc thuần mát mẻ, không phải nơi cõi dưới hiện </w:t>
      </w:r>
      <w:r>
        <w:rPr>
          <w:color w:val="231F20"/>
          <w:spacing w:val="-4"/>
        </w:rPr>
        <w:t>có, </w:t>
      </w:r>
      <w:r>
        <w:rPr>
          <w:color w:val="231F20"/>
        </w:rPr>
        <w:t>nên gọi là Vô</w:t>
      </w:r>
      <w:r>
        <w:rPr>
          <w:color w:val="231F20"/>
          <w:spacing w:val="-7"/>
        </w:rPr>
        <w:t> </w:t>
      </w:r>
      <w:r>
        <w:rPr>
          <w:color w:val="231F20"/>
        </w:rPr>
        <w:t>nhiệt.</w:t>
      </w:r>
    </w:p>
    <w:p>
      <w:pPr>
        <w:pStyle w:val="BodyText"/>
        <w:spacing w:line="276" w:lineRule="auto" w:before="119"/>
        <w:ind w:right="411"/>
      </w:pPr>
      <w:r>
        <w:rPr>
          <w:color w:val="231F20"/>
        </w:rPr>
        <w:t>Lại nữa, trời ấy xét kỹ thấy khổ đúng là khổ, cho đến thấy đạo đúng là đạo, lìa những phiền não nóng bức đã khởi ở cõi dưới, nên gọi là Vô nhiệt.</w:t>
      </w:r>
    </w:p>
    <w:p>
      <w:pPr>
        <w:pStyle w:val="BodyText"/>
        <w:spacing w:line="276" w:lineRule="auto" w:before="120"/>
        <w:ind w:right="411"/>
      </w:pPr>
      <w:r>
        <w:rPr>
          <w:color w:val="231F20"/>
        </w:rPr>
        <w:t>Lại nữa, trong trời Vô phiền vì ở gần sát địa dưới đã khởi lửa phiền não tăng thượng, nên cũng gọi là nhiệt. Nay trời này đã vượt khỏi cõi kia, nên gọi là trời Vô nhiệt.</w:t>
      </w:r>
    </w:p>
    <w:p>
      <w:pPr>
        <w:pStyle w:val="BodyText"/>
        <w:spacing w:before="119"/>
        <w:ind w:left="677" w:firstLine="0"/>
      </w:pPr>
      <w:r>
        <w:rPr>
          <w:i/>
          <w:color w:val="231F20"/>
        </w:rPr>
        <w:t>Hỏi: </w:t>
      </w:r>
      <w:r>
        <w:rPr>
          <w:color w:val="231F20"/>
        </w:rPr>
        <w:t>Thế nào là trời Thiện hiện?</w:t>
      </w:r>
    </w:p>
    <w:p>
      <w:pPr>
        <w:pStyle w:val="BodyText"/>
        <w:spacing w:line="276" w:lineRule="auto" w:before="165"/>
        <w:ind w:right="410"/>
      </w:pPr>
      <w:r>
        <w:rPr>
          <w:i/>
          <w:color w:val="231F20"/>
        </w:rPr>
        <w:t>Đáp: </w:t>
      </w:r>
      <w:r>
        <w:rPr>
          <w:color w:val="231F20"/>
        </w:rPr>
        <w:t>Nghĩa là trời Thiện hiện là một loại bạn bè, chúng đồng phần, cho đến nói rộng.</w:t>
      </w:r>
    </w:p>
    <w:p>
      <w:pPr>
        <w:pStyle w:val="BodyText"/>
        <w:spacing w:before="119"/>
        <w:ind w:left="677" w:firstLine="0"/>
      </w:pPr>
      <w:r>
        <w:rPr>
          <w:i/>
          <w:color w:val="231F20"/>
        </w:rPr>
        <w:t>Hỏi: </w:t>
      </w:r>
      <w:r>
        <w:rPr>
          <w:color w:val="231F20"/>
        </w:rPr>
        <w:t>Trời ấy vì sao gọi là Thiện hiện?</w:t>
      </w:r>
    </w:p>
    <w:p>
      <w:pPr>
        <w:pStyle w:val="BodyText"/>
        <w:spacing w:before="164"/>
        <w:ind w:left="677" w:firstLine="0"/>
        <w:jc w:val="left"/>
      </w:pPr>
      <w:r>
        <w:rPr>
          <w:i/>
          <w:color w:val="231F20"/>
        </w:rPr>
        <w:t>Đáp: </w:t>
      </w:r>
      <w:r>
        <w:rPr>
          <w:color w:val="231F20"/>
        </w:rPr>
        <w:t>Trời ấy là giả danh, giả tưởng, cho đến nói rộng.</w:t>
      </w:r>
    </w:p>
    <w:p>
      <w:pPr>
        <w:pStyle w:val="BodyText"/>
        <w:spacing w:line="276" w:lineRule="auto" w:before="164"/>
        <w:ind w:right="353"/>
        <w:jc w:val="left"/>
      </w:pPr>
      <w:r>
        <w:rPr>
          <w:color w:val="231F20"/>
        </w:rPr>
        <w:t>Lại nữa, trời ấy hình sắc đoan nghiêm tươi đẹp, vượt hơn hai trời dưới, nên gọi là Thiện hiện.</w:t>
      </w:r>
    </w:p>
    <w:p>
      <w:pPr>
        <w:pStyle w:val="BodyText"/>
        <w:spacing w:line="276" w:lineRule="auto" w:before="120"/>
        <w:ind w:right="353"/>
        <w:jc w:val="left"/>
      </w:pPr>
      <w:r>
        <w:rPr>
          <w:color w:val="231F20"/>
          <w:spacing w:val="-4"/>
        </w:rPr>
        <w:t>Lại </w:t>
      </w:r>
      <w:r>
        <w:rPr>
          <w:color w:val="231F20"/>
          <w:spacing w:val="-5"/>
        </w:rPr>
        <w:t>nữa, trời </w:t>
      </w:r>
      <w:r>
        <w:rPr>
          <w:color w:val="231F20"/>
          <w:spacing w:val="-3"/>
        </w:rPr>
        <w:t>ấy </w:t>
      </w:r>
      <w:r>
        <w:rPr>
          <w:color w:val="231F20"/>
          <w:spacing w:val="-4"/>
        </w:rPr>
        <w:t>xét </w:t>
      </w:r>
      <w:r>
        <w:rPr>
          <w:color w:val="231F20"/>
          <w:spacing w:val="-3"/>
        </w:rPr>
        <w:t>kỹ </w:t>
      </w:r>
      <w:r>
        <w:rPr>
          <w:color w:val="231F20"/>
          <w:spacing w:val="-5"/>
        </w:rPr>
        <w:t>thấy </w:t>
      </w:r>
      <w:r>
        <w:rPr>
          <w:color w:val="231F20"/>
          <w:spacing w:val="-4"/>
        </w:rPr>
        <w:t>khổ </w:t>
      </w:r>
      <w:r>
        <w:rPr>
          <w:color w:val="231F20"/>
          <w:spacing w:val="-5"/>
        </w:rPr>
        <w:t>đúng </w:t>
      </w:r>
      <w:r>
        <w:rPr>
          <w:color w:val="231F20"/>
          <w:spacing w:val="-3"/>
        </w:rPr>
        <w:t>là </w:t>
      </w:r>
      <w:r>
        <w:rPr>
          <w:color w:val="231F20"/>
          <w:spacing w:val="-5"/>
        </w:rPr>
        <w:t>khổ, </w:t>
      </w:r>
      <w:r>
        <w:rPr>
          <w:color w:val="231F20"/>
          <w:spacing w:val="-4"/>
        </w:rPr>
        <w:t>cho đến </w:t>
      </w:r>
      <w:r>
        <w:rPr>
          <w:color w:val="231F20"/>
          <w:spacing w:val="-5"/>
        </w:rPr>
        <w:t>thấy </w:t>
      </w:r>
      <w:r>
        <w:rPr>
          <w:color w:val="231F20"/>
          <w:spacing w:val="-6"/>
        </w:rPr>
        <w:t>đạo </w:t>
      </w:r>
      <w:r>
        <w:rPr>
          <w:color w:val="231F20"/>
          <w:spacing w:val="-5"/>
        </w:rPr>
        <w:t>đúng</w:t>
      </w:r>
      <w:r>
        <w:rPr>
          <w:color w:val="231F20"/>
          <w:spacing w:val="-15"/>
        </w:rPr>
        <w:t> </w:t>
      </w:r>
      <w:r>
        <w:rPr>
          <w:color w:val="231F20"/>
          <w:spacing w:val="-3"/>
        </w:rPr>
        <w:t>là</w:t>
      </w:r>
      <w:r>
        <w:rPr>
          <w:color w:val="231F20"/>
          <w:spacing w:val="-14"/>
        </w:rPr>
        <w:t> </w:t>
      </w:r>
      <w:r>
        <w:rPr>
          <w:color w:val="231F20"/>
          <w:spacing w:val="-5"/>
        </w:rPr>
        <w:t>đạo,</w:t>
      </w:r>
      <w:r>
        <w:rPr>
          <w:color w:val="231F20"/>
          <w:spacing w:val="-14"/>
        </w:rPr>
        <w:t> </w:t>
      </w:r>
      <w:r>
        <w:rPr>
          <w:color w:val="231F20"/>
          <w:spacing w:val="-4"/>
        </w:rPr>
        <w:t>lìa</w:t>
      </w:r>
      <w:r>
        <w:rPr>
          <w:color w:val="231F20"/>
          <w:spacing w:val="-14"/>
        </w:rPr>
        <w:t> </w:t>
      </w:r>
      <w:r>
        <w:rPr>
          <w:color w:val="231F20"/>
          <w:spacing w:val="-5"/>
        </w:rPr>
        <w:t>những</w:t>
      </w:r>
      <w:r>
        <w:rPr>
          <w:color w:val="231F20"/>
          <w:spacing w:val="-14"/>
        </w:rPr>
        <w:t> </w:t>
      </w:r>
      <w:r>
        <w:rPr>
          <w:color w:val="231F20"/>
          <w:spacing w:val="-4"/>
        </w:rPr>
        <w:t>cấu</w:t>
      </w:r>
      <w:r>
        <w:rPr>
          <w:color w:val="231F20"/>
          <w:spacing w:val="-15"/>
        </w:rPr>
        <w:t> </w:t>
      </w:r>
      <w:r>
        <w:rPr>
          <w:color w:val="231F20"/>
          <w:spacing w:val="-5"/>
        </w:rPr>
        <w:t>đục,</w:t>
      </w:r>
      <w:r>
        <w:rPr>
          <w:color w:val="231F20"/>
          <w:spacing w:val="-14"/>
        </w:rPr>
        <w:t> </w:t>
      </w:r>
      <w:r>
        <w:rPr>
          <w:color w:val="231F20"/>
          <w:spacing w:val="-4"/>
        </w:rPr>
        <w:t>tâm</w:t>
      </w:r>
      <w:r>
        <w:rPr>
          <w:color w:val="231F20"/>
          <w:spacing w:val="-14"/>
        </w:rPr>
        <w:t> </w:t>
      </w:r>
      <w:r>
        <w:rPr>
          <w:color w:val="231F20"/>
          <w:spacing w:val="-5"/>
        </w:rPr>
        <w:t>tịnh</w:t>
      </w:r>
      <w:r>
        <w:rPr>
          <w:color w:val="231F20"/>
          <w:spacing w:val="-14"/>
        </w:rPr>
        <w:t> </w:t>
      </w:r>
      <w:r>
        <w:rPr>
          <w:color w:val="231F20"/>
          <w:spacing w:val="-5"/>
        </w:rPr>
        <w:t>hiển</w:t>
      </w:r>
      <w:r>
        <w:rPr>
          <w:color w:val="231F20"/>
          <w:spacing w:val="-14"/>
        </w:rPr>
        <w:t> </w:t>
      </w:r>
      <w:r>
        <w:rPr>
          <w:color w:val="231F20"/>
          <w:spacing w:val="-9"/>
        </w:rPr>
        <w:t>bày,</w:t>
      </w:r>
      <w:r>
        <w:rPr>
          <w:color w:val="231F20"/>
          <w:spacing w:val="-15"/>
        </w:rPr>
        <w:t> </w:t>
      </w:r>
      <w:r>
        <w:rPr>
          <w:color w:val="231F20"/>
          <w:spacing w:val="-4"/>
        </w:rPr>
        <w:t>nên</w:t>
      </w:r>
      <w:r>
        <w:rPr>
          <w:color w:val="231F20"/>
          <w:spacing w:val="-14"/>
        </w:rPr>
        <w:t> </w:t>
      </w:r>
      <w:r>
        <w:rPr>
          <w:color w:val="231F20"/>
          <w:spacing w:val="-4"/>
        </w:rPr>
        <w:t>gọi</w:t>
      </w:r>
      <w:r>
        <w:rPr>
          <w:color w:val="231F20"/>
          <w:spacing w:val="-14"/>
        </w:rPr>
        <w:t> </w:t>
      </w:r>
      <w:r>
        <w:rPr>
          <w:color w:val="231F20"/>
          <w:spacing w:val="-3"/>
        </w:rPr>
        <w:t>là</w:t>
      </w:r>
      <w:r>
        <w:rPr>
          <w:color w:val="231F20"/>
          <w:spacing w:val="-18"/>
        </w:rPr>
        <w:t> </w:t>
      </w:r>
      <w:r>
        <w:rPr>
          <w:color w:val="231F20"/>
          <w:spacing w:val="-5"/>
        </w:rPr>
        <w:t>Thiện</w:t>
      </w:r>
      <w:r>
        <w:rPr>
          <w:color w:val="231F20"/>
          <w:spacing w:val="-14"/>
        </w:rPr>
        <w:t> </w:t>
      </w:r>
      <w:r>
        <w:rPr>
          <w:color w:val="231F20"/>
          <w:spacing w:val="-6"/>
        </w:rPr>
        <w:t>hiện.</w:t>
      </w:r>
    </w:p>
    <w:p>
      <w:pPr>
        <w:pStyle w:val="BodyText"/>
        <w:spacing w:line="276" w:lineRule="auto" w:before="119"/>
        <w:jc w:val="left"/>
      </w:pPr>
      <w:r>
        <w:rPr>
          <w:color w:val="231F20"/>
        </w:rPr>
        <w:t>Lại nữa, trời ấy được phẩm thượng nơi tu đủ tĩnh lự pháp thiện hiển bày rõ, nên gọi là trời Thiện hiện.</w:t>
      </w:r>
    </w:p>
    <w:p>
      <w:pPr>
        <w:pStyle w:val="BodyText"/>
        <w:spacing w:before="119"/>
        <w:ind w:left="677" w:firstLine="0"/>
        <w:jc w:val="left"/>
      </w:pPr>
      <w:r>
        <w:rPr>
          <w:i/>
          <w:color w:val="231F20"/>
        </w:rPr>
        <w:t>Hỏi: </w:t>
      </w:r>
      <w:r>
        <w:rPr>
          <w:color w:val="231F20"/>
        </w:rPr>
        <w:t>Thế nào là trời Thiện kiến?</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Đáp: </w:t>
      </w:r>
      <w:r>
        <w:rPr>
          <w:color w:val="231F20"/>
        </w:rPr>
        <w:t>Nghĩa là trời Thiện kiến là một loại bạn bè, chúng đồng phần, cho đến nói rộng.</w:t>
      </w:r>
    </w:p>
    <w:p>
      <w:pPr>
        <w:pStyle w:val="BodyText"/>
        <w:ind w:left="960" w:firstLine="0"/>
      </w:pPr>
      <w:r>
        <w:rPr>
          <w:i/>
          <w:color w:val="231F20"/>
        </w:rPr>
        <w:t>Hỏi: </w:t>
      </w:r>
      <w:r>
        <w:rPr>
          <w:color w:val="231F20"/>
        </w:rPr>
        <w:t>Trời ấy vì sao gọi là Thiện kiến?</w:t>
      </w:r>
    </w:p>
    <w:p>
      <w:pPr>
        <w:pStyle w:val="BodyText"/>
        <w:spacing w:before="152"/>
        <w:ind w:left="960" w:firstLine="0"/>
      </w:pPr>
      <w:r>
        <w:rPr>
          <w:i/>
          <w:color w:val="231F20"/>
        </w:rPr>
        <w:t>Đáp: </w:t>
      </w:r>
      <w:r>
        <w:rPr>
          <w:color w:val="231F20"/>
        </w:rPr>
        <w:t>Trời ấy là giả danh, giả tưởng, cho đến nói rộng.</w:t>
      </w:r>
    </w:p>
    <w:p>
      <w:pPr>
        <w:pStyle w:val="BodyText"/>
        <w:spacing w:line="271" w:lineRule="auto" w:before="153"/>
        <w:ind w:left="393" w:right="128"/>
      </w:pPr>
      <w:r>
        <w:rPr>
          <w:color w:val="231F20"/>
        </w:rPr>
        <w:t>Lại</w:t>
      </w:r>
      <w:r>
        <w:rPr>
          <w:color w:val="231F20"/>
          <w:spacing w:val="-6"/>
        </w:rPr>
        <w:t> </w:t>
      </w:r>
      <w:r>
        <w:rPr>
          <w:color w:val="231F20"/>
        </w:rPr>
        <w:t>nữa,</w:t>
      </w:r>
      <w:r>
        <w:rPr>
          <w:color w:val="231F20"/>
          <w:spacing w:val="-5"/>
        </w:rPr>
        <w:t> </w:t>
      </w:r>
      <w:r>
        <w:rPr>
          <w:color w:val="231F20"/>
        </w:rPr>
        <w:t>trời</w:t>
      </w:r>
      <w:r>
        <w:rPr>
          <w:color w:val="231F20"/>
          <w:spacing w:val="-5"/>
        </w:rPr>
        <w:t> </w:t>
      </w:r>
      <w:r>
        <w:rPr>
          <w:color w:val="231F20"/>
        </w:rPr>
        <w:t>ấy</w:t>
      </w:r>
      <w:r>
        <w:rPr>
          <w:color w:val="231F20"/>
          <w:spacing w:val="-5"/>
        </w:rPr>
        <w:t> </w:t>
      </w:r>
      <w:r>
        <w:rPr>
          <w:color w:val="231F20"/>
        </w:rPr>
        <w:t>hình</w:t>
      </w:r>
      <w:r>
        <w:rPr>
          <w:color w:val="231F20"/>
          <w:spacing w:val="-5"/>
        </w:rPr>
        <w:t> </w:t>
      </w:r>
      <w:r>
        <w:rPr>
          <w:color w:val="231F20"/>
        </w:rPr>
        <w:t>sắc</w:t>
      </w:r>
      <w:r>
        <w:rPr>
          <w:color w:val="231F20"/>
          <w:spacing w:val="-5"/>
        </w:rPr>
        <w:t> </w:t>
      </w:r>
      <w:r>
        <w:rPr>
          <w:color w:val="231F20"/>
        </w:rPr>
        <w:t>lại</w:t>
      </w:r>
      <w:r>
        <w:rPr>
          <w:color w:val="231F20"/>
          <w:spacing w:val="-6"/>
        </w:rPr>
        <w:t> </w:t>
      </w:r>
      <w:r>
        <w:rPr>
          <w:color w:val="231F20"/>
        </w:rPr>
        <w:t>càng</w:t>
      </w:r>
      <w:r>
        <w:rPr>
          <w:color w:val="231F20"/>
          <w:spacing w:val="-5"/>
        </w:rPr>
        <w:t> </w:t>
      </w:r>
      <w:r>
        <w:rPr>
          <w:color w:val="231F20"/>
        </w:rPr>
        <w:t>thêm</w:t>
      </w:r>
      <w:r>
        <w:rPr>
          <w:color w:val="231F20"/>
          <w:spacing w:val="-5"/>
        </w:rPr>
        <w:t> </w:t>
      </w:r>
      <w:r>
        <w:rPr>
          <w:color w:val="231F20"/>
        </w:rPr>
        <w:t>tươi</w:t>
      </w:r>
      <w:r>
        <w:rPr>
          <w:color w:val="231F20"/>
          <w:spacing w:val="-6"/>
        </w:rPr>
        <w:t> </w:t>
      </w:r>
      <w:r>
        <w:rPr>
          <w:color w:val="231F20"/>
        </w:rPr>
        <w:t>đẹp,</w:t>
      </w:r>
      <w:r>
        <w:rPr>
          <w:color w:val="231F20"/>
          <w:spacing w:val="-5"/>
        </w:rPr>
        <w:t> </w:t>
      </w:r>
      <w:r>
        <w:rPr>
          <w:color w:val="231F20"/>
        </w:rPr>
        <w:t>mọi</w:t>
      </w:r>
      <w:r>
        <w:rPr>
          <w:color w:val="231F20"/>
          <w:spacing w:val="-5"/>
        </w:rPr>
        <w:t> </w:t>
      </w:r>
      <w:r>
        <w:rPr>
          <w:color w:val="231F20"/>
        </w:rPr>
        <w:t>người</w:t>
      </w:r>
      <w:r>
        <w:rPr>
          <w:color w:val="231F20"/>
          <w:spacing w:val="-5"/>
        </w:rPr>
        <w:t> </w:t>
      </w:r>
      <w:r>
        <w:rPr>
          <w:color w:val="231F20"/>
        </w:rPr>
        <w:t>đều ưa thích nhìn ngắm, nên gọi là Thiện</w:t>
      </w:r>
      <w:r>
        <w:rPr>
          <w:color w:val="231F20"/>
          <w:spacing w:val="-6"/>
        </w:rPr>
        <w:t> </w:t>
      </w:r>
      <w:r>
        <w:rPr>
          <w:color w:val="231F20"/>
        </w:rPr>
        <w:t>kiến.</w:t>
      </w:r>
    </w:p>
    <w:p>
      <w:pPr>
        <w:pStyle w:val="BodyText"/>
        <w:spacing w:line="271" w:lineRule="auto" w:before="113"/>
        <w:ind w:left="393" w:right="127"/>
      </w:pPr>
      <w:r>
        <w:rPr>
          <w:color w:val="231F20"/>
        </w:rPr>
        <w:t>Lại nữa, trời ấy xét kỹ thấy khổ đúng là khổ, cho đến thấy </w:t>
      </w:r>
      <w:r>
        <w:rPr>
          <w:color w:val="231F20"/>
          <w:spacing w:val="-4"/>
        </w:rPr>
        <w:t>đạo </w:t>
      </w:r>
      <w:r>
        <w:rPr>
          <w:color w:val="231F20"/>
        </w:rPr>
        <w:t>đúng là đạo, lìa dứt các thứ cấu đục, tâm càng tịnh rõ, nên gọi </w:t>
      </w:r>
      <w:r>
        <w:rPr>
          <w:color w:val="231F20"/>
          <w:spacing w:val="-7"/>
        </w:rPr>
        <w:t>là </w:t>
      </w:r>
      <w:r>
        <w:rPr>
          <w:color w:val="231F20"/>
        </w:rPr>
        <w:t>Thiện kiến.</w:t>
      </w:r>
    </w:p>
    <w:p>
      <w:pPr>
        <w:pStyle w:val="BodyText"/>
        <w:spacing w:line="271" w:lineRule="auto"/>
        <w:ind w:left="393" w:right="121"/>
      </w:pPr>
      <w:r>
        <w:rPr>
          <w:color w:val="231F20"/>
          <w:spacing w:val="3"/>
        </w:rPr>
        <w:t>Lại nữa, trời </w:t>
      </w:r>
      <w:r>
        <w:rPr>
          <w:color w:val="231F20"/>
          <w:spacing w:val="2"/>
        </w:rPr>
        <w:t>ấy </w:t>
      </w:r>
      <w:r>
        <w:rPr>
          <w:color w:val="231F20"/>
          <w:spacing w:val="3"/>
        </w:rPr>
        <w:t>được phẩm </w:t>
      </w:r>
      <w:r>
        <w:rPr>
          <w:color w:val="231F20"/>
          <w:spacing w:val="4"/>
        </w:rPr>
        <w:t>thượng thắng </w:t>
      </w:r>
      <w:r>
        <w:rPr>
          <w:color w:val="231F20"/>
          <w:spacing w:val="3"/>
        </w:rPr>
        <w:t>viên mãn nơi </w:t>
      </w:r>
      <w:r>
        <w:rPr>
          <w:color w:val="231F20"/>
          <w:spacing w:val="5"/>
        </w:rPr>
        <w:t>tu  </w:t>
      </w:r>
      <w:r>
        <w:rPr>
          <w:color w:val="231F20"/>
          <w:spacing w:val="2"/>
        </w:rPr>
        <w:t>đủ </w:t>
      </w:r>
      <w:r>
        <w:rPr>
          <w:color w:val="231F20"/>
          <w:spacing w:val="3"/>
        </w:rPr>
        <w:t>tĩnh lự, pháp </w:t>
      </w:r>
      <w:r>
        <w:rPr>
          <w:color w:val="231F20"/>
          <w:spacing w:val="4"/>
        </w:rPr>
        <w:t>thiện </w:t>
      </w:r>
      <w:r>
        <w:rPr>
          <w:color w:val="231F20"/>
          <w:spacing w:val="2"/>
        </w:rPr>
        <w:t>có </w:t>
      </w:r>
      <w:r>
        <w:rPr>
          <w:color w:val="231F20"/>
          <w:spacing w:val="4"/>
        </w:rPr>
        <w:t>được, </w:t>
      </w:r>
      <w:r>
        <w:rPr>
          <w:color w:val="231F20"/>
          <w:spacing w:val="3"/>
        </w:rPr>
        <w:t>càng hiển bày rõ, nên gọi </w:t>
      </w:r>
      <w:r>
        <w:rPr>
          <w:color w:val="231F20"/>
          <w:spacing w:val="2"/>
        </w:rPr>
        <w:t>là </w:t>
      </w:r>
      <w:r>
        <w:rPr>
          <w:color w:val="231F20"/>
          <w:spacing w:val="5"/>
        </w:rPr>
        <w:t>trời </w:t>
      </w:r>
      <w:r>
        <w:rPr>
          <w:color w:val="231F20"/>
          <w:spacing w:val="4"/>
        </w:rPr>
        <w:t>Thiện</w:t>
      </w:r>
      <w:r>
        <w:rPr>
          <w:color w:val="231F20"/>
          <w:spacing w:val="10"/>
        </w:rPr>
        <w:t> </w:t>
      </w:r>
      <w:r>
        <w:rPr>
          <w:color w:val="231F20"/>
          <w:spacing w:val="5"/>
        </w:rPr>
        <w:t>kiến.</w:t>
      </w:r>
    </w:p>
    <w:p>
      <w:pPr>
        <w:pStyle w:val="BodyText"/>
        <w:ind w:left="960" w:firstLine="0"/>
      </w:pPr>
      <w:r>
        <w:rPr>
          <w:i/>
          <w:color w:val="231F20"/>
        </w:rPr>
        <w:t>Hỏi: </w:t>
      </w:r>
      <w:r>
        <w:rPr>
          <w:color w:val="231F20"/>
        </w:rPr>
        <w:t>Thế nào là trời Sắc cứu cánh?</w:t>
      </w:r>
    </w:p>
    <w:p>
      <w:pPr>
        <w:pStyle w:val="BodyText"/>
        <w:spacing w:line="271" w:lineRule="auto" w:before="152"/>
        <w:ind w:left="393" w:right="127"/>
      </w:pPr>
      <w:r>
        <w:rPr>
          <w:i/>
          <w:color w:val="231F20"/>
        </w:rPr>
        <w:t>Đáp:</w:t>
      </w:r>
      <w:r>
        <w:rPr>
          <w:i/>
          <w:color w:val="231F20"/>
          <w:spacing w:val="-11"/>
        </w:rPr>
        <w:t> </w:t>
      </w:r>
      <w:r>
        <w:rPr>
          <w:color w:val="231F20"/>
        </w:rPr>
        <w:t>Nghĩa</w:t>
      </w:r>
      <w:r>
        <w:rPr>
          <w:color w:val="231F20"/>
          <w:spacing w:val="-11"/>
        </w:rPr>
        <w:t> </w:t>
      </w:r>
      <w:r>
        <w:rPr>
          <w:color w:val="231F20"/>
        </w:rPr>
        <w:t>là</w:t>
      </w:r>
      <w:r>
        <w:rPr>
          <w:color w:val="231F20"/>
          <w:spacing w:val="-10"/>
        </w:rPr>
        <w:t> </w:t>
      </w:r>
      <w:r>
        <w:rPr>
          <w:color w:val="231F20"/>
        </w:rPr>
        <w:t>trời</w:t>
      </w:r>
      <w:r>
        <w:rPr>
          <w:color w:val="231F20"/>
          <w:spacing w:val="-11"/>
        </w:rPr>
        <w:t> </w:t>
      </w:r>
      <w:r>
        <w:rPr>
          <w:color w:val="231F20"/>
        </w:rPr>
        <w:t>Sắc</w:t>
      </w:r>
      <w:r>
        <w:rPr>
          <w:color w:val="231F20"/>
          <w:spacing w:val="-11"/>
        </w:rPr>
        <w:t> </w:t>
      </w:r>
      <w:r>
        <w:rPr>
          <w:color w:val="231F20"/>
        </w:rPr>
        <w:t>cứu</w:t>
      </w:r>
      <w:r>
        <w:rPr>
          <w:color w:val="231F20"/>
          <w:spacing w:val="-10"/>
        </w:rPr>
        <w:t> </w:t>
      </w:r>
      <w:r>
        <w:rPr>
          <w:color w:val="231F20"/>
        </w:rPr>
        <w:t>cánh</w:t>
      </w:r>
      <w:r>
        <w:rPr>
          <w:color w:val="231F20"/>
          <w:spacing w:val="-11"/>
        </w:rPr>
        <w:t> </w:t>
      </w:r>
      <w:r>
        <w:rPr>
          <w:color w:val="231F20"/>
        </w:rPr>
        <w:t>là</w:t>
      </w:r>
      <w:r>
        <w:rPr>
          <w:color w:val="231F20"/>
          <w:spacing w:val="-11"/>
        </w:rPr>
        <w:t> </w:t>
      </w:r>
      <w:r>
        <w:rPr>
          <w:color w:val="231F20"/>
        </w:rPr>
        <w:t>một</w:t>
      </w:r>
      <w:r>
        <w:rPr>
          <w:color w:val="231F20"/>
          <w:spacing w:val="-10"/>
        </w:rPr>
        <w:t> </w:t>
      </w:r>
      <w:r>
        <w:rPr>
          <w:color w:val="231F20"/>
        </w:rPr>
        <w:t>loại</w:t>
      </w:r>
      <w:r>
        <w:rPr>
          <w:color w:val="231F20"/>
          <w:spacing w:val="-11"/>
        </w:rPr>
        <w:t> </w:t>
      </w:r>
      <w:r>
        <w:rPr>
          <w:color w:val="231F20"/>
        </w:rPr>
        <w:t>bạn</w:t>
      </w:r>
      <w:r>
        <w:rPr>
          <w:color w:val="231F20"/>
          <w:spacing w:val="-11"/>
        </w:rPr>
        <w:t> </w:t>
      </w:r>
      <w:r>
        <w:rPr>
          <w:color w:val="231F20"/>
        </w:rPr>
        <w:t>bè,</w:t>
      </w:r>
      <w:r>
        <w:rPr>
          <w:color w:val="231F20"/>
          <w:spacing w:val="-11"/>
        </w:rPr>
        <w:t> </w:t>
      </w:r>
      <w:r>
        <w:rPr>
          <w:color w:val="231F20"/>
        </w:rPr>
        <w:t>chúng</w:t>
      </w:r>
      <w:r>
        <w:rPr>
          <w:color w:val="231F20"/>
          <w:spacing w:val="-10"/>
        </w:rPr>
        <w:t> </w:t>
      </w:r>
      <w:r>
        <w:rPr>
          <w:color w:val="231F20"/>
        </w:rPr>
        <w:t>đồng phần, cho đến nói rộng.</w:t>
      </w:r>
    </w:p>
    <w:p>
      <w:pPr>
        <w:pStyle w:val="BodyText"/>
        <w:ind w:left="960" w:firstLine="0"/>
      </w:pPr>
      <w:r>
        <w:rPr>
          <w:i/>
          <w:color w:val="231F20"/>
        </w:rPr>
        <w:t>Hỏi: </w:t>
      </w:r>
      <w:r>
        <w:rPr>
          <w:color w:val="231F20"/>
        </w:rPr>
        <w:t>Trời ấy vì sao gọi là Sắc cứu cánh?</w:t>
      </w:r>
    </w:p>
    <w:p>
      <w:pPr>
        <w:pStyle w:val="BodyText"/>
        <w:spacing w:before="153"/>
        <w:ind w:left="960" w:firstLine="0"/>
      </w:pPr>
      <w:r>
        <w:rPr>
          <w:i/>
          <w:color w:val="231F20"/>
        </w:rPr>
        <w:t>Đáp: </w:t>
      </w:r>
      <w:r>
        <w:rPr>
          <w:color w:val="231F20"/>
        </w:rPr>
        <w:t>Trời ấy là giả danh, giả tưởng, cho đến nói rộng.</w:t>
      </w:r>
    </w:p>
    <w:p>
      <w:pPr>
        <w:pStyle w:val="BodyText"/>
        <w:spacing w:line="271" w:lineRule="auto" w:before="152"/>
        <w:ind w:left="393" w:right="128"/>
      </w:pPr>
      <w:r>
        <w:rPr>
          <w:color w:val="231F20"/>
        </w:rPr>
        <w:t>Lại</w:t>
      </w:r>
      <w:r>
        <w:rPr>
          <w:color w:val="231F20"/>
          <w:spacing w:val="-9"/>
        </w:rPr>
        <w:t> </w:t>
      </w:r>
      <w:r>
        <w:rPr>
          <w:color w:val="231F20"/>
        </w:rPr>
        <w:t>nữa,</w:t>
      </w:r>
      <w:r>
        <w:rPr>
          <w:color w:val="231F20"/>
          <w:spacing w:val="-8"/>
        </w:rPr>
        <w:t> </w:t>
      </w:r>
      <w:r>
        <w:rPr>
          <w:color w:val="231F20"/>
        </w:rPr>
        <w:t>trời</w:t>
      </w:r>
      <w:r>
        <w:rPr>
          <w:color w:val="231F20"/>
          <w:spacing w:val="-9"/>
        </w:rPr>
        <w:t> </w:t>
      </w:r>
      <w:r>
        <w:rPr>
          <w:color w:val="231F20"/>
        </w:rPr>
        <w:t>ấy</w:t>
      </w:r>
      <w:r>
        <w:rPr>
          <w:color w:val="231F20"/>
          <w:spacing w:val="-8"/>
        </w:rPr>
        <w:t> </w:t>
      </w:r>
      <w:r>
        <w:rPr>
          <w:color w:val="231F20"/>
        </w:rPr>
        <w:t>hình</w:t>
      </w:r>
      <w:r>
        <w:rPr>
          <w:color w:val="231F20"/>
          <w:spacing w:val="-9"/>
        </w:rPr>
        <w:t> </w:t>
      </w:r>
      <w:r>
        <w:rPr>
          <w:color w:val="231F20"/>
        </w:rPr>
        <w:t>sắc</w:t>
      </w:r>
      <w:r>
        <w:rPr>
          <w:color w:val="231F20"/>
          <w:spacing w:val="-8"/>
        </w:rPr>
        <w:t> </w:t>
      </w:r>
      <w:r>
        <w:rPr>
          <w:color w:val="231F20"/>
        </w:rPr>
        <w:t>thắng</w:t>
      </w:r>
      <w:r>
        <w:rPr>
          <w:color w:val="231F20"/>
          <w:spacing w:val="-9"/>
        </w:rPr>
        <w:t> </w:t>
      </w:r>
      <w:r>
        <w:rPr>
          <w:color w:val="231F20"/>
        </w:rPr>
        <w:t>diệu</w:t>
      </w:r>
      <w:r>
        <w:rPr>
          <w:color w:val="231F20"/>
          <w:spacing w:val="-8"/>
        </w:rPr>
        <w:t> </w:t>
      </w:r>
      <w:r>
        <w:rPr>
          <w:color w:val="231F20"/>
        </w:rPr>
        <w:t>tột</w:t>
      </w:r>
      <w:r>
        <w:rPr>
          <w:color w:val="231F20"/>
          <w:spacing w:val="-9"/>
        </w:rPr>
        <w:t> </w:t>
      </w:r>
      <w:r>
        <w:rPr>
          <w:color w:val="231F20"/>
        </w:rPr>
        <w:t>bậc,</w:t>
      </w:r>
      <w:r>
        <w:rPr>
          <w:color w:val="231F20"/>
          <w:spacing w:val="-8"/>
        </w:rPr>
        <w:t> </w:t>
      </w:r>
      <w:r>
        <w:rPr>
          <w:color w:val="231F20"/>
        </w:rPr>
        <w:t>các</w:t>
      </w:r>
      <w:r>
        <w:rPr>
          <w:color w:val="231F20"/>
          <w:spacing w:val="-8"/>
        </w:rPr>
        <w:t> </w:t>
      </w:r>
      <w:r>
        <w:rPr>
          <w:color w:val="231F20"/>
        </w:rPr>
        <w:t>trời</w:t>
      </w:r>
      <w:r>
        <w:rPr>
          <w:color w:val="231F20"/>
          <w:spacing w:val="-9"/>
        </w:rPr>
        <w:t> </w:t>
      </w:r>
      <w:r>
        <w:rPr>
          <w:color w:val="231F20"/>
        </w:rPr>
        <w:t>không</w:t>
      </w:r>
      <w:r>
        <w:rPr>
          <w:color w:val="231F20"/>
          <w:spacing w:val="-8"/>
        </w:rPr>
        <w:t> </w:t>
      </w:r>
      <w:r>
        <w:rPr>
          <w:color w:val="231F20"/>
        </w:rPr>
        <w:t>sánh kịp, nên gọi là Sắc cứu</w:t>
      </w:r>
      <w:r>
        <w:rPr>
          <w:color w:val="231F20"/>
          <w:spacing w:val="-2"/>
        </w:rPr>
        <w:t> </w:t>
      </w:r>
      <w:r>
        <w:rPr>
          <w:color w:val="231F20"/>
        </w:rPr>
        <w:t>cánh.</w:t>
      </w:r>
    </w:p>
    <w:p>
      <w:pPr>
        <w:pStyle w:val="BodyText"/>
        <w:spacing w:line="271" w:lineRule="auto"/>
        <w:ind w:left="393" w:right="127"/>
      </w:pPr>
      <w:r>
        <w:rPr>
          <w:color w:val="231F20"/>
        </w:rPr>
        <w:t>Lại nữa, trời ấy xét kỹ thấy khổ đúng là khổ, cho đến thấy đạo đúng là đạo, lìa dứt mọi cấu đục, các trời sắc khác không sánh kịp, nên gọi là Sắc cứu cánh.</w:t>
      </w:r>
    </w:p>
    <w:p>
      <w:pPr>
        <w:pStyle w:val="BodyText"/>
        <w:spacing w:line="271" w:lineRule="auto" w:before="113"/>
        <w:ind w:left="393" w:right="127"/>
      </w:pPr>
      <w:r>
        <w:rPr>
          <w:color w:val="231F20"/>
        </w:rPr>
        <w:t>Lại</w:t>
      </w:r>
      <w:r>
        <w:rPr>
          <w:color w:val="231F20"/>
          <w:spacing w:val="-5"/>
        </w:rPr>
        <w:t> </w:t>
      </w:r>
      <w:r>
        <w:rPr>
          <w:color w:val="231F20"/>
        </w:rPr>
        <w:t>nữa,</w:t>
      </w:r>
      <w:r>
        <w:rPr>
          <w:color w:val="231F20"/>
          <w:spacing w:val="-5"/>
        </w:rPr>
        <w:t> </w:t>
      </w:r>
      <w:r>
        <w:rPr>
          <w:color w:val="231F20"/>
        </w:rPr>
        <w:t>trời</w:t>
      </w:r>
      <w:r>
        <w:rPr>
          <w:color w:val="231F20"/>
          <w:spacing w:val="-5"/>
        </w:rPr>
        <w:t> </w:t>
      </w:r>
      <w:r>
        <w:rPr>
          <w:color w:val="231F20"/>
        </w:rPr>
        <w:t>ấy</w:t>
      </w:r>
      <w:r>
        <w:rPr>
          <w:color w:val="231F20"/>
          <w:spacing w:val="-5"/>
        </w:rPr>
        <w:t> </w:t>
      </w:r>
      <w:r>
        <w:rPr>
          <w:color w:val="231F20"/>
        </w:rPr>
        <w:t>được</w:t>
      </w:r>
      <w:r>
        <w:rPr>
          <w:color w:val="231F20"/>
          <w:spacing w:val="-5"/>
        </w:rPr>
        <w:t> </w:t>
      </w:r>
      <w:r>
        <w:rPr>
          <w:color w:val="231F20"/>
        </w:rPr>
        <w:t>phẩm</w:t>
      </w:r>
      <w:r>
        <w:rPr>
          <w:color w:val="231F20"/>
          <w:spacing w:val="-4"/>
        </w:rPr>
        <w:t> </w:t>
      </w:r>
      <w:r>
        <w:rPr>
          <w:color w:val="231F20"/>
        </w:rPr>
        <w:t>thượng</w:t>
      </w:r>
      <w:r>
        <w:rPr>
          <w:color w:val="231F20"/>
          <w:spacing w:val="-5"/>
        </w:rPr>
        <w:t> </w:t>
      </w:r>
      <w:r>
        <w:rPr>
          <w:color w:val="231F20"/>
        </w:rPr>
        <w:t>cực</w:t>
      </w:r>
      <w:r>
        <w:rPr>
          <w:color w:val="231F20"/>
          <w:spacing w:val="-5"/>
        </w:rPr>
        <w:t> </w:t>
      </w:r>
      <w:r>
        <w:rPr>
          <w:color w:val="231F20"/>
        </w:rPr>
        <w:t>viên</w:t>
      </w:r>
      <w:r>
        <w:rPr>
          <w:color w:val="231F20"/>
          <w:spacing w:val="-5"/>
        </w:rPr>
        <w:t> </w:t>
      </w:r>
      <w:r>
        <w:rPr>
          <w:color w:val="231F20"/>
        </w:rPr>
        <w:t>mãn</w:t>
      </w:r>
      <w:r>
        <w:rPr>
          <w:color w:val="231F20"/>
          <w:spacing w:val="-5"/>
        </w:rPr>
        <w:t> </w:t>
      </w:r>
      <w:r>
        <w:rPr>
          <w:color w:val="231F20"/>
        </w:rPr>
        <w:t>nơi</w:t>
      </w:r>
      <w:r>
        <w:rPr>
          <w:color w:val="231F20"/>
          <w:spacing w:val="-5"/>
        </w:rPr>
        <w:t> </w:t>
      </w:r>
      <w:r>
        <w:rPr>
          <w:color w:val="231F20"/>
        </w:rPr>
        <w:t>tu</w:t>
      </w:r>
      <w:r>
        <w:rPr>
          <w:color w:val="231F20"/>
          <w:spacing w:val="-4"/>
        </w:rPr>
        <w:t> </w:t>
      </w:r>
      <w:r>
        <w:rPr>
          <w:color w:val="231F20"/>
        </w:rPr>
        <w:t>đủ</w:t>
      </w:r>
      <w:r>
        <w:rPr>
          <w:color w:val="231F20"/>
          <w:spacing w:val="-5"/>
        </w:rPr>
        <w:t> </w:t>
      </w:r>
      <w:r>
        <w:rPr>
          <w:color w:val="231F20"/>
        </w:rPr>
        <w:t>tĩnh lự,</w:t>
      </w:r>
      <w:r>
        <w:rPr>
          <w:color w:val="231F20"/>
          <w:spacing w:val="-5"/>
        </w:rPr>
        <w:t> </w:t>
      </w:r>
      <w:r>
        <w:rPr>
          <w:color w:val="231F20"/>
        </w:rPr>
        <w:t>các</w:t>
      </w:r>
      <w:r>
        <w:rPr>
          <w:color w:val="231F20"/>
          <w:spacing w:val="-5"/>
        </w:rPr>
        <w:t> </w:t>
      </w:r>
      <w:r>
        <w:rPr>
          <w:color w:val="231F20"/>
        </w:rPr>
        <w:t>căn</w:t>
      </w:r>
      <w:r>
        <w:rPr>
          <w:color w:val="231F20"/>
          <w:spacing w:val="-4"/>
        </w:rPr>
        <w:t> </w:t>
      </w:r>
      <w:r>
        <w:rPr>
          <w:color w:val="231F20"/>
        </w:rPr>
        <w:t>thiện</w:t>
      </w:r>
      <w:r>
        <w:rPr>
          <w:color w:val="231F20"/>
          <w:spacing w:val="-5"/>
        </w:rPr>
        <w:t> </w:t>
      </w:r>
      <w:r>
        <w:rPr>
          <w:color w:val="231F20"/>
        </w:rPr>
        <w:t>của</w:t>
      </w:r>
      <w:r>
        <w:rPr>
          <w:color w:val="231F20"/>
          <w:spacing w:val="-4"/>
        </w:rPr>
        <w:t> </w:t>
      </w:r>
      <w:r>
        <w:rPr>
          <w:color w:val="231F20"/>
        </w:rPr>
        <w:t>cõi</w:t>
      </w:r>
      <w:r>
        <w:rPr>
          <w:color w:val="231F20"/>
          <w:spacing w:val="-5"/>
        </w:rPr>
        <w:t> </w:t>
      </w:r>
      <w:r>
        <w:rPr>
          <w:color w:val="231F20"/>
        </w:rPr>
        <w:t>sắc</w:t>
      </w:r>
      <w:r>
        <w:rPr>
          <w:color w:val="231F20"/>
          <w:spacing w:val="-5"/>
        </w:rPr>
        <w:t> </w:t>
      </w:r>
      <w:r>
        <w:rPr>
          <w:color w:val="231F20"/>
        </w:rPr>
        <w:t>khác</w:t>
      </w:r>
      <w:r>
        <w:rPr>
          <w:color w:val="231F20"/>
          <w:spacing w:val="-4"/>
        </w:rPr>
        <w:t> </w:t>
      </w:r>
      <w:r>
        <w:rPr>
          <w:color w:val="231F20"/>
        </w:rPr>
        <w:t>đều</w:t>
      </w:r>
      <w:r>
        <w:rPr>
          <w:color w:val="231F20"/>
          <w:spacing w:val="-5"/>
        </w:rPr>
        <w:t> </w:t>
      </w:r>
      <w:r>
        <w:rPr>
          <w:color w:val="231F20"/>
        </w:rPr>
        <w:t>không</w:t>
      </w:r>
      <w:r>
        <w:rPr>
          <w:color w:val="231F20"/>
          <w:spacing w:val="-4"/>
        </w:rPr>
        <w:t> </w:t>
      </w:r>
      <w:r>
        <w:rPr>
          <w:color w:val="231F20"/>
        </w:rPr>
        <w:t>thể</w:t>
      </w:r>
      <w:r>
        <w:rPr>
          <w:color w:val="231F20"/>
          <w:spacing w:val="-5"/>
        </w:rPr>
        <w:t> </w:t>
      </w:r>
      <w:r>
        <w:rPr>
          <w:color w:val="231F20"/>
        </w:rPr>
        <w:t>sánh,</w:t>
      </w:r>
      <w:r>
        <w:rPr>
          <w:color w:val="231F20"/>
          <w:spacing w:val="-4"/>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4"/>
        </w:rPr>
        <w:t> </w:t>
      </w:r>
      <w:r>
        <w:rPr>
          <w:color w:val="231F20"/>
        </w:rPr>
        <w:t>Sắc cứu cánh.</w:t>
      </w:r>
    </w:p>
    <w:p>
      <w:pPr>
        <w:pStyle w:val="BodyText"/>
        <w:spacing w:line="273" w:lineRule="auto"/>
        <w:ind w:left="393" w:right="126"/>
      </w:pPr>
      <w:r>
        <w:rPr>
          <w:color w:val="231F20"/>
        </w:rPr>
        <w:t>Lại</w:t>
      </w:r>
      <w:r>
        <w:rPr>
          <w:color w:val="231F20"/>
          <w:spacing w:val="-6"/>
        </w:rPr>
        <w:t> </w:t>
      </w:r>
      <w:r>
        <w:rPr>
          <w:color w:val="231F20"/>
        </w:rPr>
        <w:t>nữa,</w:t>
      </w:r>
      <w:r>
        <w:rPr>
          <w:color w:val="231F20"/>
          <w:spacing w:val="-5"/>
        </w:rPr>
        <w:t> </w:t>
      </w:r>
      <w:r>
        <w:rPr>
          <w:color w:val="231F20"/>
        </w:rPr>
        <w:t>trời</w:t>
      </w:r>
      <w:r>
        <w:rPr>
          <w:color w:val="231F20"/>
          <w:spacing w:val="-5"/>
        </w:rPr>
        <w:t> </w:t>
      </w:r>
      <w:r>
        <w:rPr>
          <w:color w:val="231F20"/>
        </w:rPr>
        <w:t>ấy</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cảnh</w:t>
      </w:r>
      <w:r>
        <w:rPr>
          <w:color w:val="231F20"/>
          <w:spacing w:val="-5"/>
        </w:rPr>
        <w:t> </w:t>
      </w:r>
      <w:r>
        <w:rPr>
          <w:color w:val="231F20"/>
        </w:rPr>
        <w:t>giới</w:t>
      </w:r>
      <w:r>
        <w:rPr>
          <w:color w:val="231F20"/>
          <w:spacing w:val="-6"/>
        </w:rPr>
        <w:t> </w:t>
      </w:r>
      <w:r>
        <w:rPr>
          <w:color w:val="231F20"/>
        </w:rPr>
        <w:t>có</w:t>
      </w:r>
      <w:r>
        <w:rPr>
          <w:color w:val="231F20"/>
          <w:spacing w:val="-5"/>
        </w:rPr>
        <w:t> </w:t>
      </w:r>
      <w:r>
        <w:rPr>
          <w:color w:val="231F20"/>
        </w:rPr>
        <w:t>sắc</w:t>
      </w:r>
      <w:r>
        <w:rPr>
          <w:color w:val="231F20"/>
          <w:spacing w:val="-5"/>
        </w:rPr>
        <w:t> </w:t>
      </w:r>
      <w:r>
        <w:rPr>
          <w:color w:val="231F20"/>
        </w:rPr>
        <w:t>là</w:t>
      </w:r>
      <w:r>
        <w:rPr>
          <w:color w:val="231F20"/>
          <w:spacing w:val="-5"/>
        </w:rPr>
        <w:t> </w:t>
      </w:r>
      <w:r>
        <w:rPr>
          <w:color w:val="231F20"/>
        </w:rPr>
        <w:t>tối</w:t>
      </w:r>
      <w:r>
        <w:rPr>
          <w:color w:val="231F20"/>
          <w:spacing w:val="-5"/>
        </w:rPr>
        <w:t> </w:t>
      </w:r>
      <w:r>
        <w:rPr>
          <w:color w:val="231F20"/>
        </w:rPr>
        <w:t>tôn,</w:t>
      </w:r>
      <w:r>
        <w:rPr>
          <w:color w:val="231F20"/>
          <w:spacing w:val="-5"/>
        </w:rPr>
        <w:t> </w:t>
      </w:r>
      <w:r>
        <w:rPr>
          <w:color w:val="231F20"/>
        </w:rPr>
        <w:t>tối</w:t>
      </w:r>
      <w:r>
        <w:rPr>
          <w:color w:val="231F20"/>
          <w:spacing w:val="-5"/>
        </w:rPr>
        <w:t> </w:t>
      </w:r>
      <w:r>
        <w:rPr>
          <w:color w:val="231F20"/>
        </w:rPr>
        <w:t>thắng,</w:t>
      </w:r>
      <w:r>
        <w:rPr>
          <w:color w:val="231F20"/>
          <w:spacing w:val="-5"/>
        </w:rPr>
        <w:t> </w:t>
      </w:r>
      <w:r>
        <w:rPr>
          <w:color w:val="231F20"/>
        </w:rPr>
        <w:t>tối cực, nên gọi là Sắc cứu</w:t>
      </w:r>
      <w:r>
        <w:rPr>
          <w:color w:val="231F20"/>
          <w:spacing w:val="-3"/>
        </w:rPr>
        <w:t> </w:t>
      </w:r>
      <w:r>
        <w:rPr>
          <w:color w:val="231F20"/>
        </w:rPr>
        <w:t>cánh.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color w:val="231F20"/>
        </w:rPr>
        <w:t>Lại nữa, trời ấy cũng gọi là trời Ngại cứu cánh. Ngại nghĩa là tích</w:t>
      </w:r>
      <w:r>
        <w:rPr>
          <w:color w:val="231F20"/>
          <w:spacing w:val="-8"/>
        </w:rPr>
        <w:t> </w:t>
      </w:r>
      <w:r>
        <w:rPr>
          <w:color w:val="231F20"/>
        </w:rPr>
        <w:t>tập</w:t>
      </w:r>
      <w:r>
        <w:rPr>
          <w:color w:val="231F20"/>
          <w:spacing w:val="-7"/>
        </w:rPr>
        <w:t> </w:t>
      </w:r>
      <w:r>
        <w:rPr>
          <w:color w:val="231F20"/>
        </w:rPr>
        <w:t>sắc.</w:t>
      </w:r>
      <w:r>
        <w:rPr>
          <w:color w:val="231F20"/>
          <w:spacing w:val="-12"/>
        </w:rPr>
        <w:t> </w:t>
      </w:r>
      <w:r>
        <w:rPr>
          <w:color w:val="231F20"/>
          <w:spacing w:val="-3"/>
        </w:rPr>
        <w:t>Trời</w:t>
      </w:r>
      <w:r>
        <w:rPr>
          <w:color w:val="231F20"/>
          <w:spacing w:val="-7"/>
        </w:rPr>
        <w:t> </w:t>
      </w:r>
      <w:r>
        <w:rPr>
          <w:color w:val="231F20"/>
        </w:rPr>
        <w:t>ấy</w:t>
      </w:r>
      <w:r>
        <w:rPr>
          <w:color w:val="231F20"/>
          <w:spacing w:val="-7"/>
        </w:rPr>
        <w:t> </w:t>
      </w:r>
      <w:r>
        <w:rPr>
          <w:color w:val="231F20"/>
        </w:rPr>
        <w:t>đối</w:t>
      </w:r>
      <w:r>
        <w:rPr>
          <w:color w:val="231F20"/>
          <w:spacing w:val="-8"/>
        </w:rPr>
        <w:t> </w:t>
      </w:r>
      <w:r>
        <w:rPr>
          <w:color w:val="231F20"/>
        </w:rPr>
        <w:t>với</w:t>
      </w:r>
      <w:r>
        <w:rPr>
          <w:color w:val="231F20"/>
          <w:spacing w:val="-7"/>
        </w:rPr>
        <w:t> </w:t>
      </w:r>
      <w:r>
        <w:rPr>
          <w:color w:val="231F20"/>
        </w:rPr>
        <w:t>ngại</w:t>
      </w:r>
      <w:r>
        <w:rPr>
          <w:color w:val="231F20"/>
          <w:spacing w:val="-7"/>
        </w:rPr>
        <w:t> </w:t>
      </w:r>
      <w:r>
        <w:rPr>
          <w:color w:val="231F20"/>
        </w:rPr>
        <w:t>này</w:t>
      </w:r>
      <w:r>
        <w:rPr>
          <w:color w:val="231F20"/>
          <w:spacing w:val="-7"/>
        </w:rPr>
        <w:t> </w:t>
      </w:r>
      <w:r>
        <w:rPr>
          <w:color w:val="231F20"/>
        </w:rPr>
        <w:t>là</w:t>
      </w:r>
      <w:r>
        <w:rPr>
          <w:color w:val="231F20"/>
          <w:spacing w:val="-7"/>
        </w:rPr>
        <w:t> </w:t>
      </w:r>
      <w:r>
        <w:rPr>
          <w:color w:val="231F20"/>
        </w:rPr>
        <w:t>tối</w:t>
      </w:r>
      <w:r>
        <w:rPr>
          <w:color w:val="231F20"/>
          <w:spacing w:val="-7"/>
        </w:rPr>
        <w:t> </w:t>
      </w:r>
      <w:r>
        <w:rPr>
          <w:color w:val="231F20"/>
        </w:rPr>
        <w:t>tôn,</w:t>
      </w:r>
      <w:r>
        <w:rPr>
          <w:color w:val="231F20"/>
          <w:spacing w:val="-8"/>
        </w:rPr>
        <w:t> </w:t>
      </w:r>
      <w:r>
        <w:rPr>
          <w:color w:val="231F20"/>
        </w:rPr>
        <w:t>tối</w:t>
      </w:r>
      <w:r>
        <w:rPr>
          <w:color w:val="231F20"/>
          <w:spacing w:val="-7"/>
        </w:rPr>
        <w:t> </w:t>
      </w:r>
      <w:r>
        <w:rPr>
          <w:color w:val="231F20"/>
        </w:rPr>
        <w:t>thắng,</w:t>
      </w:r>
      <w:r>
        <w:rPr>
          <w:color w:val="231F20"/>
          <w:spacing w:val="-7"/>
        </w:rPr>
        <w:t> </w:t>
      </w:r>
      <w:r>
        <w:rPr>
          <w:color w:val="231F20"/>
        </w:rPr>
        <w:t>tối</w:t>
      </w:r>
      <w:r>
        <w:rPr>
          <w:color w:val="231F20"/>
          <w:spacing w:val="-7"/>
        </w:rPr>
        <w:t> </w:t>
      </w:r>
      <w:r>
        <w:rPr>
          <w:color w:val="231F20"/>
        </w:rPr>
        <w:t>cực,</w:t>
      </w:r>
      <w:r>
        <w:rPr>
          <w:color w:val="231F20"/>
          <w:spacing w:val="-7"/>
        </w:rPr>
        <w:t> </w:t>
      </w:r>
      <w:r>
        <w:rPr>
          <w:color w:val="231F20"/>
        </w:rPr>
        <w:t>nên gọi là Ngại cứu</w:t>
      </w:r>
      <w:r>
        <w:rPr>
          <w:color w:val="231F20"/>
          <w:spacing w:val="-2"/>
        </w:rPr>
        <w:t> </w:t>
      </w:r>
      <w:r>
        <w:rPr>
          <w:color w:val="231F20"/>
        </w:rPr>
        <w:t>cánh.</w:t>
      </w:r>
    </w:p>
    <w:p>
      <w:pPr>
        <w:pStyle w:val="BodyText"/>
        <w:spacing w:line="271" w:lineRule="auto"/>
        <w:ind w:right="411"/>
      </w:pPr>
      <w:r>
        <w:rPr>
          <w:color w:val="231F20"/>
        </w:rPr>
        <w:t>Lại nữa, trời ấy cũng gọi là trời Đảnh cứu cánh, là đảnh của</w:t>
      </w:r>
      <w:r>
        <w:rPr>
          <w:color w:val="231F20"/>
          <w:spacing w:val="-30"/>
        </w:rPr>
        <w:t> </w:t>
      </w:r>
      <w:r>
        <w:rPr>
          <w:color w:val="231F20"/>
        </w:rPr>
        <w:t>tất cả hữu sắc, cũng là Cứu</w:t>
      </w:r>
      <w:r>
        <w:rPr>
          <w:color w:val="231F20"/>
          <w:spacing w:val="-2"/>
        </w:rPr>
        <w:t> </w:t>
      </w:r>
      <w:r>
        <w:rPr>
          <w:color w:val="231F20"/>
        </w:rPr>
        <w:t>cánh.</w:t>
      </w:r>
    </w:p>
    <w:p>
      <w:pPr>
        <w:pStyle w:val="BodyText"/>
        <w:spacing w:line="271" w:lineRule="auto" w:before="113"/>
        <w:ind w:right="410"/>
      </w:pPr>
      <w:r>
        <w:rPr>
          <w:i/>
          <w:color w:val="231F20"/>
        </w:rPr>
        <w:t>Hỏi: </w:t>
      </w:r>
      <w:r>
        <w:rPr>
          <w:color w:val="231F20"/>
        </w:rPr>
        <w:t>Sinh nơi trời Tịnh Cư là do sự chiêu cảm của nghiệp hay là do tu đủ tĩnh lự? Nếu nêu như vậy thì có lỗi gì? Nếu do nghiệp</w:t>
      </w:r>
      <w:r>
        <w:rPr>
          <w:color w:val="231F20"/>
          <w:spacing w:val="-42"/>
        </w:rPr>
        <w:t> </w:t>
      </w:r>
      <w:r>
        <w:rPr>
          <w:color w:val="231F20"/>
        </w:rPr>
        <w:t>thì tu đủ tĩnh lự là uổng công. Nếu do tu đủ tĩnh lự thì trái với điều </w:t>
      </w:r>
      <w:r>
        <w:rPr>
          <w:color w:val="231F20"/>
          <w:spacing w:val="-4"/>
        </w:rPr>
        <w:t>nơi </w:t>
      </w:r>
      <w:r>
        <w:rPr>
          <w:color w:val="231F20"/>
        </w:rPr>
        <w:t>Luận</w:t>
      </w:r>
      <w:r>
        <w:rPr>
          <w:color w:val="231F20"/>
          <w:spacing w:val="-11"/>
        </w:rPr>
        <w:t> </w:t>
      </w:r>
      <w:r>
        <w:rPr>
          <w:color w:val="231F20"/>
        </w:rPr>
        <w:t>Phẩm</w:t>
      </w:r>
      <w:r>
        <w:rPr>
          <w:color w:val="231F20"/>
          <w:spacing w:val="-10"/>
        </w:rPr>
        <w:t> </w:t>
      </w:r>
      <w:r>
        <w:rPr>
          <w:color w:val="231F20"/>
        </w:rPr>
        <w:t>Loại</w:t>
      </w:r>
      <w:r>
        <w:rPr>
          <w:color w:val="231F20"/>
          <w:spacing w:val="-15"/>
        </w:rPr>
        <w:t> </w:t>
      </w:r>
      <w:r>
        <w:rPr>
          <w:color w:val="231F20"/>
        </w:rPr>
        <w:t>Túc</w:t>
      </w:r>
      <w:r>
        <w:rPr>
          <w:color w:val="231F20"/>
          <w:spacing w:val="-9"/>
        </w:rPr>
        <w:t> </w:t>
      </w:r>
      <w:r>
        <w:rPr>
          <w:color w:val="231F20"/>
        </w:rPr>
        <w:t>đã</w:t>
      </w:r>
      <w:r>
        <w:rPr>
          <w:color w:val="231F20"/>
          <w:spacing w:val="-10"/>
        </w:rPr>
        <w:t> </w:t>
      </w:r>
      <w:r>
        <w:rPr>
          <w:color w:val="231F20"/>
        </w:rPr>
        <w:t>nói.</w:t>
      </w:r>
      <w:r>
        <w:rPr>
          <w:color w:val="231F20"/>
          <w:spacing w:val="-11"/>
        </w:rPr>
        <w:t> </w:t>
      </w:r>
      <w:r>
        <w:rPr>
          <w:color w:val="231F20"/>
        </w:rPr>
        <w:t>Như</w:t>
      </w:r>
      <w:r>
        <w:rPr>
          <w:color w:val="231F20"/>
          <w:spacing w:val="-10"/>
        </w:rPr>
        <w:t> </w:t>
      </w:r>
      <w:r>
        <w:rPr>
          <w:color w:val="231F20"/>
        </w:rPr>
        <w:t>Luận</w:t>
      </w:r>
      <w:r>
        <w:rPr>
          <w:color w:val="231F20"/>
          <w:spacing w:val="-10"/>
        </w:rPr>
        <w:t> </w:t>
      </w:r>
      <w:r>
        <w:rPr>
          <w:color w:val="231F20"/>
        </w:rPr>
        <w:t>ấy</w:t>
      </w:r>
      <w:r>
        <w:rPr>
          <w:color w:val="231F20"/>
          <w:spacing w:val="-10"/>
        </w:rPr>
        <w:t> </w:t>
      </w:r>
      <w:r>
        <w:rPr>
          <w:color w:val="231F20"/>
        </w:rPr>
        <w:t>nói:</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đủ</w:t>
      </w:r>
      <w:r>
        <w:rPr>
          <w:color w:val="231F20"/>
          <w:spacing w:val="-10"/>
        </w:rPr>
        <w:t> </w:t>
      </w:r>
      <w:r>
        <w:rPr>
          <w:color w:val="231F20"/>
        </w:rPr>
        <w:t>tĩnh</w:t>
      </w:r>
      <w:r>
        <w:rPr>
          <w:color w:val="231F20"/>
          <w:spacing w:val="-11"/>
        </w:rPr>
        <w:t> </w:t>
      </w:r>
      <w:r>
        <w:rPr>
          <w:color w:val="231F20"/>
        </w:rPr>
        <w:t>lự</w:t>
      </w:r>
      <w:r>
        <w:rPr>
          <w:color w:val="231F20"/>
          <w:spacing w:val="-9"/>
        </w:rPr>
        <w:t> </w:t>
      </w:r>
      <w:r>
        <w:rPr>
          <w:color w:val="231F20"/>
        </w:rPr>
        <w:t>và</w:t>
      </w:r>
      <w:r>
        <w:rPr>
          <w:color w:val="231F20"/>
          <w:spacing w:val="-10"/>
        </w:rPr>
        <w:t> </w:t>
      </w:r>
      <w:r>
        <w:rPr>
          <w:color w:val="231F20"/>
        </w:rPr>
        <w:t>do nghiệp nên sinh nơi trời Tịnh Cư, cho đến nói</w:t>
      </w:r>
      <w:r>
        <w:rPr>
          <w:color w:val="231F20"/>
          <w:spacing w:val="-7"/>
        </w:rPr>
        <w:t> </w:t>
      </w:r>
      <w:r>
        <w:rPr>
          <w:color w:val="231F20"/>
        </w:rPr>
        <w:t>rộng.</w:t>
      </w:r>
    </w:p>
    <w:p>
      <w:pPr>
        <w:pStyle w:val="BodyText"/>
        <w:spacing w:before="115"/>
        <w:ind w:left="677" w:firstLine="0"/>
      </w:pPr>
      <w:r>
        <w:rPr>
          <w:i/>
          <w:color w:val="231F20"/>
        </w:rPr>
        <w:t>Đáp: </w:t>
      </w:r>
      <w:r>
        <w:rPr>
          <w:color w:val="231F20"/>
        </w:rPr>
        <w:t>Có thuyết nói: Đó là do sự chiêu cảm của nghiệp.</w:t>
      </w:r>
    </w:p>
    <w:p>
      <w:pPr>
        <w:pStyle w:val="BodyText"/>
        <w:spacing w:before="152"/>
        <w:ind w:left="677" w:firstLine="0"/>
      </w:pPr>
      <w:r>
        <w:rPr>
          <w:i/>
          <w:color w:val="231F20"/>
        </w:rPr>
        <w:t>Hỏi: </w:t>
      </w:r>
      <w:r>
        <w:rPr>
          <w:color w:val="231F20"/>
        </w:rPr>
        <w:t>Nếu như vậy thì tu đủ tĩnh lự há chẳng là uổng công?</w:t>
      </w:r>
    </w:p>
    <w:p>
      <w:pPr>
        <w:pStyle w:val="BodyText"/>
        <w:spacing w:line="271" w:lineRule="auto" w:before="152"/>
        <w:ind w:right="410"/>
      </w:pPr>
      <w:r>
        <w:rPr>
          <w:i/>
          <w:color w:val="231F20"/>
        </w:rPr>
        <w:t>Đáp: </w:t>
      </w:r>
      <w:r>
        <w:rPr>
          <w:color w:val="231F20"/>
        </w:rPr>
        <w:t>Do tu đủ tĩnh lự nên nghiệp được quyết định nên không uổng công. Lại nữa, cần tu đủ tĩnh lự nên sau mới có thể dẫn phát</w:t>
      </w:r>
      <w:r>
        <w:rPr>
          <w:color w:val="231F20"/>
          <w:spacing w:val="-23"/>
        </w:rPr>
        <w:t> </w:t>
      </w:r>
      <w:r>
        <w:rPr>
          <w:color w:val="231F20"/>
        </w:rPr>
        <w:t>tư nghiệp</w:t>
      </w:r>
      <w:r>
        <w:rPr>
          <w:color w:val="231F20"/>
          <w:spacing w:val="-10"/>
        </w:rPr>
        <w:t> </w:t>
      </w:r>
      <w:r>
        <w:rPr>
          <w:color w:val="231F20"/>
        </w:rPr>
        <w:t>kia</w:t>
      </w:r>
      <w:r>
        <w:rPr>
          <w:color w:val="231F20"/>
          <w:spacing w:val="-9"/>
        </w:rPr>
        <w:t> </w:t>
      </w:r>
      <w:r>
        <w:rPr>
          <w:color w:val="231F20"/>
        </w:rPr>
        <w:t>hiện</w:t>
      </w:r>
      <w:r>
        <w:rPr>
          <w:color w:val="231F20"/>
          <w:spacing w:val="-9"/>
        </w:rPr>
        <w:t> </w:t>
      </w:r>
      <w:r>
        <w:rPr>
          <w:color w:val="231F20"/>
        </w:rPr>
        <w:t>tiền.</w:t>
      </w:r>
      <w:r>
        <w:rPr>
          <w:color w:val="231F20"/>
          <w:spacing w:val="-9"/>
        </w:rPr>
        <w:t> </w:t>
      </w:r>
      <w:r>
        <w:rPr>
          <w:color w:val="231F20"/>
        </w:rPr>
        <w:t>Do</w:t>
      </w:r>
      <w:r>
        <w:rPr>
          <w:color w:val="231F20"/>
          <w:spacing w:val="-9"/>
        </w:rPr>
        <w:t> </w:t>
      </w:r>
      <w:r>
        <w:rPr>
          <w:color w:val="231F20"/>
        </w:rPr>
        <w:t>đấy</w:t>
      </w:r>
      <w:r>
        <w:rPr>
          <w:color w:val="231F20"/>
          <w:spacing w:val="-9"/>
        </w:rPr>
        <w:t> </w:t>
      </w:r>
      <w:r>
        <w:rPr>
          <w:color w:val="231F20"/>
        </w:rPr>
        <w:t>nên</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dẫn</w:t>
      </w:r>
      <w:r>
        <w:rPr>
          <w:color w:val="231F20"/>
          <w:spacing w:val="-9"/>
        </w:rPr>
        <w:t> </w:t>
      </w:r>
      <w:r>
        <w:rPr>
          <w:color w:val="231F20"/>
        </w:rPr>
        <w:t>dắt</w:t>
      </w:r>
      <w:r>
        <w:rPr>
          <w:color w:val="231F20"/>
          <w:spacing w:val="-9"/>
        </w:rPr>
        <w:t> </w:t>
      </w:r>
      <w:r>
        <w:rPr>
          <w:color w:val="231F20"/>
        </w:rPr>
        <w:t>chúng</w:t>
      </w:r>
      <w:r>
        <w:rPr>
          <w:color w:val="231F20"/>
          <w:spacing w:val="-9"/>
        </w:rPr>
        <w:t> </w:t>
      </w:r>
      <w:r>
        <w:rPr>
          <w:color w:val="231F20"/>
        </w:rPr>
        <w:t>đồng</w:t>
      </w:r>
      <w:r>
        <w:rPr>
          <w:color w:val="231F20"/>
          <w:spacing w:val="-9"/>
        </w:rPr>
        <w:t> </w:t>
      </w:r>
      <w:r>
        <w:rPr>
          <w:color w:val="231F20"/>
        </w:rPr>
        <w:t>phần</w:t>
      </w:r>
      <w:r>
        <w:rPr>
          <w:color w:val="231F20"/>
          <w:spacing w:val="-9"/>
        </w:rPr>
        <w:t> </w:t>
      </w:r>
      <w:r>
        <w:rPr>
          <w:color w:val="231F20"/>
        </w:rPr>
        <w:t>kia.</w:t>
      </w:r>
    </w:p>
    <w:p>
      <w:pPr>
        <w:pStyle w:val="BodyText"/>
        <w:ind w:left="677" w:firstLine="0"/>
      </w:pPr>
      <w:r>
        <w:rPr>
          <w:color w:val="231F20"/>
        </w:rPr>
        <w:t>Có Sư khác nói: Do tu đủ tĩnh lự.</w:t>
      </w:r>
    </w:p>
    <w:p>
      <w:pPr>
        <w:pStyle w:val="BodyText"/>
        <w:spacing w:before="153"/>
        <w:ind w:left="677" w:firstLine="0"/>
      </w:pPr>
      <w:r>
        <w:rPr>
          <w:i/>
          <w:color w:val="231F20"/>
        </w:rPr>
        <w:t>Hỏi: </w:t>
      </w:r>
      <w:r>
        <w:rPr>
          <w:color w:val="231F20"/>
        </w:rPr>
        <w:t>Như vậy Luận Phẩm Loại Túc nói nên làm sao thông?</w:t>
      </w:r>
    </w:p>
    <w:p>
      <w:pPr>
        <w:pStyle w:val="BodyText"/>
        <w:spacing w:line="271" w:lineRule="auto" w:before="152"/>
        <w:ind w:right="410"/>
      </w:pPr>
      <w:r>
        <w:rPr>
          <w:i/>
          <w:color w:val="231F20"/>
        </w:rPr>
        <w:t>Đáp:</w:t>
      </w:r>
      <w:r>
        <w:rPr>
          <w:i/>
          <w:color w:val="231F20"/>
          <w:spacing w:val="-12"/>
        </w:rPr>
        <w:t> </w:t>
      </w:r>
      <w:r>
        <w:rPr>
          <w:color w:val="231F20"/>
        </w:rPr>
        <w:t>Tức</w:t>
      </w:r>
      <w:r>
        <w:rPr>
          <w:color w:val="231F20"/>
          <w:spacing w:val="-6"/>
        </w:rPr>
        <w:t> </w:t>
      </w:r>
      <w:r>
        <w:rPr>
          <w:color w:val="231F20"/>
        </w:rPr>
        <w:t>tu</w:t>
      </w:r>
      <w:r>
        <w:rPr>
          <w:color w:val="231F20"/>
          <w:spacing w:val="-6"/>
        </w:rPr>
        <w:t> </w:t>
      </w:r>
      <w:r>
        <w:rPr>
          <w:color w:val="231F20"/>
        </w:rPr>
        <w:t>đủ</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dùng</w:t>
      </w:r>
      <w:r>
        <w:rPr>
          <w:color w:val="231F20"/>
          <w:spacing w:val="-6"/>
        </w:rPr>
        <w:t> </w:t>
      </w:r>
      <w:r>
        <w:rPr>
          <w:color w:val="231F20"/>
        </w:rPr>
        <w:t>tiếng</w:t>
      </w:r>
      <w:r>
        <w:rPr>
          <w:color w:val="231F20"/>
          <w:spacing w:val="-6"/>
        </w:rPr>
        <w:t> </w:t>
      </w:r>
      <w:r>
        <w:rPr>
          <w:color w:val="231F20"/>
        </w:rPr>
        <w:t>nghiệp</w:t>
      </w:r>
      <w:r>
        <w:rPr>
          <w:color w:val="231F20"/>
          <w:spacing w:val="-6"/>
        </w:rPr>
        <w:t> </w:t>
      </w:r>
      <w:r>
        <w:rPr>
          <w:color w:val="231F20"/>
        </w:rPr>
        <w:t>để</w:t>
      </w:r>
      <w:r>
        <w:rPr>
          <w:color w:val="231F20"/>
          <w:spacing w:val="-7"/>
        </w:rPr>
        <w:t> </w:t>
      </w:r>
      <w:r>
        <w:rPr>
          <w:color w:val="231F20"/>
        </w:rPr>
        <w:t>nói.</w:t>
      </w:r>
      <w:r>
        <w:rPr>
          <w:color w:val="231F20"/>
          <w:spacing w:val="-6"/>
        </w:rPr>
        <w:t> </w:t>
      </w:r>
      <w:r>
        <w:rPr>
          <w:color w:val="231F20"/>
        </w:rPr>
        <w:t>Lại</w:t>
      </w:r>
      <w:r>
        <w:rPr>
          <w:color w:val="231F20"/>
          <w:spacing w:val="-6"/>
        </w:rPr>
        <w:t> </w:t>
      </w:r>
      <w:r>
        <w:rPr>
          <w:color w:val="231F20"/>
        </w:rPr>
        <w:t>nữa,</w:t>
      </w:r>
      <w:r>
        <w:rPr>
          <w:color w:val="231F20"/>
          <w:spacing w:val="-6"/>
        </w:rPr>
        <w:t> </w:t>
      </w:r>
      <w:r>
        <w:rPr>
          <w:color w:val="231F20"/>
        </w:rPr>
        <w:t>Luận kia trước nói tu đủ tĩnh lự là hiển bày thời gian trước nhập định đó. Sau nói cùng do nghiệp nên sinh nơi Tịnh Cư là hiển bày thời gian sau, tức do lực ấy nên sinh nơi trời Tịnh</w:t>
      </w:r>
      <w:r>
        <w:rPr>
          <w:color w:val="231F20"/>
          <w:spacing w:val="-10"/>
        </w:rPr>
        <w:t> </w:t>
      </w:r>
      <w:r>
        <w:rPr>
          <w:color w:val="231F20"/>
        </w:rPr>
        <w:t>Cư.</w:t>
      </w:r>
    </w:p>
    <w:p>
      <w:pPr>
        <w:pStyle w:val="BodyText"/>
        <w:spacing w:line="271" w:lineRule="auto"/>
        <w:ind w:right="410"/>
      </w:pPr>
      <w:r>
        <w:rPr>
          <w:color w:val="231F20"/>
        </w:rPr>
        <w:t>Nên</w:t>
      </w:r>
      <w:r>
        <w:rPr>
          <w:color w:val="231F20"/>
          <w:spacing w:val="-13"/>
        </w:rPr>
        <w:t> </w:t>
      </w:r>
      <w:r>
        <w:rPr>
          <w:color w:val="231F20"/>
        </w:rPr>
        <w:t>nói</w:t>
      </w:r>
      <w:r>
        <w:rPr>
          <w:color w:val="231F20"/>
          <w:spacing w:val="-12"/>
        </w:rPr>
        <w:t> </w:t>
      </w:r>
      <w:r>
        <w:rPr>
          <w:color w:val="231F20"/>
        </w:rPr>
        <w:t>như</w:t>
      </w:r>
      <w:r>
        <w:rPr>
          <w:color w:val="231F20"/>
          <w:spacing w:val="-12"/>
        </w:rPr>
        <w:t> </w:t>
      </w:r>
      <w:r>
        <w:rPr>
          <w:color w:val="231F20"/>
        </w:rPr>
        <w:t>vầy:</w:t>
      </w:r>
      <w:r>
        <w:rPr>
          <w:color w:val="231F20"/>
          <w:spacing w:val="-14"/>
        </w:rPr>
        <w:t> </w:t>
      </w:r>
      <w:r>
        <w:rPr>
          <w:color w:val="231F20"/>
        </w:rPr>
        <w:t>Là</w:t>
      </w:r>
      <w:r>
        <w:rPr>
          <w:color w:val="231F20"/>
          <w:spacing w:val="-12"/>
        </w:rPr>
        <w:t> </w:t>
      </w:r>
      <w:r>
        <w:rPr>
          <w:color w:val="231F20"/>
        </w:rPr>
        <w:t>cũng</w:t>
      </w:r>
      <w:r>
        <w:rPr>
          <w:color w:val="231F20"/>
          <w:spacing w:val="-12"/>
        </w:rPr>
        <w:t> </w:t>
      </w:r>
      <w:r>
        <w:rPr>
          <w:color w:val="231F20"/>
        </w:rPr>
        <w:t>do</w:t>
      </w:r>
      <w:r>
        <w:rPr>
          <w:color w:val="231F20"/>
          <w:spacing w:val="-12"/>
        </w:rPr>
        <w:t> </w:t>
      </w:r>
      <w:r>
        <w:rPr>
          <w:color w:val="231F20"/>
        </w:rPr>
        <w:t>sức</w:t>
      </w:r>
      <w:r>
        <w:rPr>
          <w:color w:val="231F20"/>
          <w:spacing w:val="-13"/>
        </w:rPr>
        <w:t> </w:t>
      </w:r>
      <w:r>
        <w:rPr>
          <w:color w:val="231F20"/>
        </w:rPr>
        <w:t>của</w:t>
      </w:r>
      <w:r>
        <w:rPr>
          <w:color w:val="231F20"/>
          <w:spacing w:val="-12"/>
        </w:rPr>
        <w:t> </w:t>
      </w:r>
      <w:r>
        <w:rPr>
          <w:color w:val="231F20"/>
        </w:rPr>
        <w:t>nghiệp,</w:t>
      </w:r>
      <w:r>
        <w:rPr>
          <w:color w:val="231F20"/>
          <w:spacing w:val="-13"/>
        </w:rPr>
        <w:t> </w:t>
      </w:r>
      <w:r>
        <w:rPr>
          <w:color w:val="231F20"/>
        </w:rPr>
        <w:t>cũng</w:t>
      </w:r>
      <w:r>
        <w:rPr>
          <w:color w:val="231F20"/>
          <w:spacing w:val="-13"/>
        </w:rPr>
        <w:t> </w:t>
      </w:r>
      <w:r>
        <w:rPr>
          <w:color w:val="231F20"/>
        </w:rPr>
        <w:t>do</w:t>
      </w:r>
      <w:r>
        <w:rPr>
          <w:color w:val="231F20"/>
          <w:spacing w:val="-12"/>
        </w:rPr>
        <w:t> </w:t>
      </w:r>
      <w:r>
        <w:rPr>
          <w:color w:val="231F20"/>
        </w:rPr>
        <w:t>tu</w:t>
      </w:r>
      <w:r>
        <w:rPr>
          <w:color w:val="231F20"/>
          <w:spacing w:val="-12"/>
        </w:rPr>
        <w:t> </w:t>
      </w:r>
      <w:r>
        <w:rPr>
          <w:color w:val="231F20"/>
        </w:rPr>
        <w:t>đủ</w:t>
      </w:r>
      <w:r>
        <w:rPr>
          <w:color w:val="231F20"/>
          <w:spacing w:val="-12"/>
        </w:rPr>
        <w:t> </w:t>
      </w:r>
      <w:r>
        <w:rPr>
          <w:color w:val="231F20"/>
        </w:rPr>
        <w:t>tĩnh lự.</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tuy</w:t>
      </w:r>
      <w:r>
        <w:rPr>
          <w:color w:val="231F20"/>
          <w:spacing w:val="-14"/>
        </w:rPr>
        <w:t> </w:t>
      </w:r>
      <w:r>
        <w:rPr>
          <w:color w:val="231F20"/>
        </w:rPr>
        <w:t>có</w:t>
      </w:r>
      <w:r>
        <w:rPr>
          <w:color w:val="231F20"/>
          <w:spacing w:val="-13"/>
        </w:rPr>
        <w:t> </w:t>
      </w:r>
      <w:r>
        <w:rPr>
          <w:color w:val="231F20"/>
        </w:rPr>
        <w:t>tư</w:t>
      </w:r>
      <w:r>
        <w:rPr>
          <w:color w:val="231F20"/>
          <w:spacing w:val="-13"/>
        </w:rPr>
        <w:t> </w:t>
      </w:r>
      <w:r>
        <w:rPr>
          <w:color w:val="231F20"/>
        </w:rPr>
        <w:t>nghiệp</w:t>
      </w:r>
      <w:r>
        <w:rPr>
          <w:color w:val="231F20"/>
          <w:spacing w:val="-13"/>
        </w:rPr>
        <w:t> </w:t>
      </w:r>
      <w:r>
        <w:rPr>
          <w:color w:val="231F20"/>
        </w:rPr>
        <w:t>hiện</w:t>
      </w:r>
      <w:r>
        <w:rPr>
          <w:color w:val="231F20"/>
          <w:spacing w:val="-14"/>
        </w:rPr>
        <w:t> </w:t>
      </w:r>
      <w:r>
        <w:rPr>
          <w:color w:val="231F20"/>
        </w:rPr>
        <w:t>tiền,</w:t>
      </w:r>
      <w:r>
        <w:rPr>
          <w:color w:val="231F20"/>
          <w:spacing w:val="-13"/>
        </w:rPr>
        <w:t> </w:t>
      </w:r>
      <w:r>
        <w:rPr>
          <w:color w:val="231F20"/>
        </w:rPr>
        <w:t>nhưng</w:t>
      </w:r>
      <w:r>
        <w:rPr>
          <w:color w:val="231F20"/>
          <w:spacing w:val="-13"/>
        </w:rPr>
        <w:t> </w:t>
      </w:r>
      <w:r>
        <w:rPr>
          <w:color w:val="231F20"/>
        </w:rPr>
        <w:t>nếu</w:t>
      </w:r>
      <w:r>
        <w:rPr>
          <w:color w:val="231F20"/>
          <w:spacing w:val="-13"/>
        </w:rPr>
        <w:t> </w:t>
      </w:r>
      <w:r>
        <w:rPr>
          <w:color w:val="231F20"/>
        </w:rPr>
        <w:t>không</w:t>
      </w:r>
      <w:r>
        <w:rPr>
          <w:color w:val="231F20"/>
          <w:spacing w:val="-14"/>
        </w:rPr>
        <w:t> </w:t>
      </w:r>
      <w:r>
        <w:rPr>
          <w:color w:val="231F20"/>
        </w:rPr>
        <w:t>có</w:t>
      </w:r>
      <w:r>
        <w:rPr>
          <w:color w:val="231F20"/>
          <w:spacing w:val="-13"/>
        </w:rPr>
        <w:t> </w:t>
      </w:r>
      <w:r>
        <w:rPr>
          <w:color w:val="231F20"/>
        </w:rPr>
        <w:t>tu</w:t>
      </w:r>
      <w:r>
        <w:rPr>
          <w:color w:val="231F20"/>
          <w:spacing w:val="-13"/>
        </w:rPr>
        <w:t> </w:t>
      </w:r>
      <w:r>
        <w:rPr>
          <w:color w:val="231F20"/>
        </w:rPr>
        <w:t>đủ</w:t>
      </w:r>
      <w:r>
        <w:rPr>
          <w:color w:val="231F20"/>
          <w:spacing w:val="-13"/>
        </w:rPr>
        <w:t> </w:t>
      </w:r>
      <w:r>
        <w:rPr>
          <w:color w:val="231F20"/>
        </w:rPr>
        <w:t>tĩnh lự thì không được sinh nơi trời Tịnh Cư. </w:t>
      </w:r>
      <w:r>
        <w:rPr>
          <w:color w:val="231F20"/>
          <w:spacing w:val="-4"/>
        </w:rPr>
        <w:t>Tuy </w:t>
      </w:r>
      <w:r>
        <w:rPr>
          <w:color w:val="231F20"/>
        </w:rPr>
        <w:t>có tu đủ tĩnh lự,</w:t>
      </w:r>
      <w:r>
        <w:rPr>
          <w:color w:val="231F20"/>
          <w:spacing w:val="-22"/>
        </w:rPr>
        <w:t> </w:t>
      </w:r>
      <w:r>
        <w:rPr>
          <w:color w:val="231F20"/>
        </w:rPr>
        <w:t>nhưng nếu không có tư nghiệp hiện tiền thì cũng không được sinh nơi trời Tịnh Cư. Thế nên cần có tư nghiệp dẫn dắt tu đủ tĩnh lự khiến có quyết định mới được sinh nơi trời Tịnh</w:t>
      </w:r>
      <w:r>
        <w:rPr>
          <w:color w:val="231F20"/>
          <w:spacing w:val="-8"/>
        </w:rPr>
        <w:t> </w:t>
      </w:r>
      <w:r>
        <w:rPr>
          <w:color w:val="231F20"/>
        </w:rPr>
        <w:t>Cư.</w:t>
      </w:r>
    </w:p>
    <w:p>
      <w:pPr>
        <w:pStyle w:val="BodyText"/>
        <w:spacing w:before="116"/>
        <w:ind w:left="111" w:right="412" w:firstLine="0"/>
        <w:jc w:val="center"/>
      </w:pPr>
      <w:r>
        <w:rPr>
          <w:color w:val="231F20"/>
        </w:rPr>
        <w:t>***</w:t>
      </w:r>
    </w:p>
    <w:p>
      <w:pPr>
        <w:spacing w:after="0"/>
        <w:jc w:val="center"/>
        <w:sectPr>
          <w:pgSz w:w="9080" w:h="13610"/>
          <w:pgMar w:header="1192" w:footer="0" w:top="1440" w:bottom="280" w:left="740" w:right="720"/>
        </w:sectPr>
      </w:pPr>
    </w:p>
    <w:p>
      <w:pPr>
        <w:pStyle w:val="BodyText"/>
        <w:spacing w:before="9"/>
        <w:ind w:left="0" w:firstLine="0"/>
        <w:jc w:val="left"/>
        <w:rPr>
          <w:sz w:val="18"/>
        </w:rPr>
      </w:pPr>
    </w:p>
    <w:p>
      <w:pPr>
        <w:pStyle w:val="Heading3"/>
        <w:spacing w:line="276" w:lineRule="auto" w:before="89"/>
        <w:ind w:right="128"/>
      </w:pPr>
      <w:r>
        <w:rPr>
          <w:i/>
          <w:color w:val="231F20"/>
        </w:rPr>
        <w:t>* Các vị học, tất cả các vị ấy là vì được điều chưa được nên </w:t>
      </w:r>
      <w:r>
        <w:rPr>
          <w:color w:val="231F20"/>
        </w:rPr>
        <w:t>học</w:t>
      </w:r>
      <w:r>
        <w:rPr>
          <w:color w:val="231F20"/>
          <w:spacing w:val="-12"/>
        </w:rPr>
        <w:t> </w:t>
      </w:r>
      <w:r>
        <w:rPr>
          <w:color w:val="231F20"/>
        </w:rPr>
        <w:t>chăng?</w:t>
      </w:r>
      <w:r>
        <w:rPr>
          <w:color w:val="231F20"/>
          <w:spacing w:val="-12"/>
        </w:rPr>
        <w:t> </w:t>
      </w:r>
      <w:r>
        <w:rPr>
          <w:color w:val="231F20"/>
        </w:rPr>
        <w:t>Nếu</w:t>
      </w:r>
      <w:r>
        <w:rPr>
          <w:color w:val="231F20"/>
          <w:spacing w:val="-12"/>
        </w:rPr>
        <w:t> </w:t>
      </w:r>
      <w:r>
        <w:rPr>
          <w:color w:val="231F20"/>
        </w:rPr>
        <w:t>như</w:t>
      </w:r>
      <w:r>
        <w:rPr>
          <w:color w:val="231F20"/>
          <w:spacing w:val="-11"/>
        </w:rPr>
        <w:t> </w:t>
      </w:r>
      <w:r>
        <w:rPr>
          <w:color w:val="231F20"/>
        </w:rPr>
        <w:t>vì</w:t>
      </w:r>
      <w:r>
        <w:rPr>
          <w:color w:val="231F20"/>
          <w:spacing w:val="-12"/>
        </w:rPr>
        <w:t> </w:t>
      </w:r>
      <w:r>
        <w:rPr>
          <w:color w:val="231F20"/>
        </w:rPr>
        <w:t>được</w:t>
      </w:r>
      <w:r>
        <w:rPr>
          <w:color w:val="231F20"/>
          <w:spacing w:val="-12"/>
        </w:rPr>
        <w:t> </w:t>
      </w:r>
      <w:r>
        <w:rPr>
          <w:color w:val="231F20"/>
        </w:rPr>
        <w:t>điều</w:t>
      </w:r>
      <w:r>
        <w:rPr>
          <w:color w:val="231F20"/>
          <w:spacing w:val="-11"/>
        </w:rPr>
        <w:t> </w:t>
      </w:r>
      <w:r>
        <w:rPr>
          <w:color w:val="231F20"/>
        </w:rPr>
        <w:t>chưa</w:t>
      </w:r>
      <w:r>
        <w:rPr>
          <w:color w:val="231F20"/>
          <w:spacing w:val="-12"/>
        </w:rPr>
        <w:t> </w:t>
      </w:r>
      <w:r>
        <w:rPr>
          <w:color w:val="231F20"/>
        </w:rPr>
        <w:t>được</w:t>
      </w:r>
      <w:r>
        <w:rPr>
          <w:color w:val="231F20"/>
          <w:spacing w:val="-12"/>
        </w:rPr>
        <w:t> </w:t>
      </w:r>
      <w:r>
        <w:rPr>
          <w:color w:val="231F20"/>
        </w:rPr>
        <w:t>nên</w:t>
      </w:r>
      <w:r>
        <w:rPr>
          <w:color w:val="231F20"/>
          <w:spacing w:val="-11"/>
        </w:rPr>
        <w:t> </w:t>
      </w:r>
      <w:r>
        <w:rPr>
          <w:color w:val="231F20"/>
        </w:rPr>
        <w:t>học</w:t>
      </w:r>
      <w:r>
        <w:rPr>
          <w:color w:val="231F20"/>
          <w:spacing w:val="-12"/>
        </w:rPr>
        <w:t> </w:t>
      </w:r>
      <w:r>
        <w:rPr>
          <w:color w:val="231F20"/>
        </w:rPr>
        <w:t>thì</w:t>
      </w:r>
      <w:r>
        <w:rPr>
          <w:color w:val="231F20"/>
          <w:spacing w:val="-12"/>
        </w:rPr>
        <w:t> </w:t>
      </w:r>
      <w:r>
        <w:rPr>
          <w:color w:val="231F20"/>
        </w:rPr>
        <w:t>tất</w:t>
      </w:r>
      <w:r>
        <w:rPr>
          <w:color w:val="231F20"/>
          <w:spacing w:val="-11"/>
        </w:rPr>
        <w:t> </w:t>
      </w:r>
      <w:r>
        <w:rPr>
          <w:color w:val="231F20"/>
        </w:rPr>
        <w:t>cả</w:t>
      </w:r>
      <w:r>
        <w:rPr>
          <w:color w:val="231F20"/>
          <w:spacing w:val="-12"/>
        </w:rPr>
        <w:t> </w:t>
      </w:r>
      <w:r>
        <w:rPr>
          <w:color w:val="231F20"/>
        </w:rPr>
        <w:t>các vị ấy là học</w:t>
      </w:r>
      <w:r>
        <w:rPr>
          <w:color w:val="231F20"/>
          <w:spacing w:val="-2"/>
        </w:rPr>
        <w:t> </w:t>
      </w:r>
      <w:r>
        <w:rPr>
          <w:color w:val="231F20"/>
        </w:rPr>
        <w:t>chăng?</w:t>
      </w:r>
    </w:p>
    <w:p>
      <w:pPr>
        <w:pStyle w:val="BodyText"/>
        <w:ind w:left="960" w:firstLine="0"/>
      </w:pPr>
      <w:r>
        <w:rPr>
          <w:i/>
          <w:color w:val="231F20"/>
        </w:rPr>
        <w:t>Đáp: </w:t>
      </w:r>
      <w:r>
        <w:rPr>
          <w:color w:val="231F20"/>
        </w:rPr>
        <w:t>Nên nêu ra bốn trường hợp.</w:t>
      </w:r>
    </w:p>
    <w:p>
      <w:pPr>
        <w:pStyle w:val="BodyText"/>
        <w:spacing w:before="158"/>
        <w:ind w:left="960" w:firstLine="0"/>
      </w:pPr>
      <w:r>
        <w:rPr>
          <w:i/>
          <w:color w:val="231F20"/>
        </w:rPr>
        <w:t>Hỏi: </w:t>
      </w:r>
      <w:r>
        <w:rPr>
          <w:color w:val="231F20"/>
        </w:rPr>
        <w:t>Vì sao tạo ra phần Luận này?</w:t>
      </w:r>
    </w:p>
    <w:p>
      <w:pPr>
        <w:pStyle w:val="BodyText"/>
        <w:spacing w:line="276" w:lineRule="auto" w:before="159"/>
        <w:ind w:left="393" w:right="127"/>
      </w:pPr>
      <w:r>
        <w:rPr>
          <w:i/>
          <w:color w:val="231F20"/>
        </w:rPr>
        <w:t>Đáp: </w:t>
      </w:r>
      <w:r>
        <w:rPr>
          <w:color w:val="231F20"/>
        </w:rPr>
        <w:t>Kinh Thủy Phược Ca là chỗ dựa căn bản của Luận </w:t>
      </w:r>
      <w:r>
        <w:rPr>
          <w:color w:val="231F20"/>
          <w:spacing w:val="-5"/>
        </w:rPr>
        <w:t>này. </w:t>
      </w:r>
      <w:r>
        <w:rPr>
          <w:color w:val="231F20"/>
        </w:rPr>
        <w:t>Kinh</w:t>
      </w:r>
      <w:r>
        <w:rPr>
          <w:color w:val="231F20"/>
          <w:spacing w:val="-11"/>
        </w:rPr>
        <w:t> </w:t>
      </w:r>
      <w:r>
        <w:rPr>
          <w:color w:val="231F20"/>
        </w:rPr>
        <w:t>ấy</w:t>
      </w:r>
      <w:r>
        <w:rPr>
          <w:color w:val="231F20"/>
          <w:spacing w:val="-11"/>
        </w:rPr>
        <w:t> </w:t>
      </w:r>
      <w:r>
        <w:rPr>
          <w:color w:val="231F20"/>
        </w:rPr>
        <w:t>nói:</w:t>
      </w:r>
      <w:r>
        <w:rPr>
          <w:color w:val="231F20"/>
          <w:spacing w:val="-10"/>
        </w:rPr>
        <w:t> </w:t>
      </w:r>
      <w:r>
        <w:rPr>
          <w:color w:val="231F20"/>
        </w:rPr>
        <w:t>Học</w:t>
      </w:r>
      <w:r>
        <w:rPr>
          <w:color w:val="231F20"/>
          <w:spacing w:val="-11"/>
        </w:rPr>
        <w:t> </w:t>
      </w:r>
      <w:r>
        <w:rPr>
          <w:color w:val="231F20"/>
        </w:rPr>
        <w:t>nơi</w:t>
      </w:r>
      <w:r>
        <w:rPr>
          <w:color w:val="231F20"/>
          <w:spacing w:val="-10"/>
        </w:rPr>
        <w:t> </w:t>
      </w:r>
      <w:r>
        <w:rPr>
          <w:color w:val="231F20"/>
        </w:rPr>
        <w:t>đối</w:t>
      </w:r>
      <w:r>
        <w:rPr>
          <w:color w:val="231F20"/>
          <w:spacing w:val="-11"/>
        </w:rPr>
        <w:t> </w:t>
      </w:r>
      <w:r>
        <w:rPr>
          <w:color w:val="231F20"/>
        </w:rPr>
        <w:t>tượng</w:t>
      </w:r>
      <w:r>
        <w:rPr>
          <w:color w:val="231F20"/>
          <w:spacing w:val="-10"/>
        </w:rPr>
        <w:t> </w:t>
      </w:r>
      <w:r>
        <w:rPr>
          <w:color w:val="231F20"/>
        </w:rPr>
        <w:t>học</w:t>
      </w:r>
      <w:r>
        <w:rPr>
          <w:color w:val="231F20"/>
          <w:spacing w:val="-11"/>
        </w:rPr>
        <w:t> </w:t>
      </w:r>
      <w:r>
        <w:rPr>
          <w:color w:val="231F20"/>
        </w:rPr>
        <w:t>nên</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học.</w:t>
      </w:r>
      <w:r>
        <w:rPr>
          <w:color w:val="231F20"/>
          <w:spacing w:val="-11"/>
        </w:rPr>
        <w:t> </w:t>
      </w:r>
      <w:r>
        <w:rPr>
          <w:color w:val="231F20"/>
        </w:rPr>
        <w:t>Chớ</w:t>
      </w:r>
      <w:r>
        <w:rPr>
          <w:color w:val="231F20"/>
          <w:spacing w:val="-10"/>
        </w:rPr>
        <w:t> </w:t>
      </w:r>
      <w:r>
        <w:rPr>
          <w:color w:val="231F20"/>
        </w:rPr>
        <w:t>có</w:t>
      </w:r>
      <w:r>
        <w:rPr>
          <w:color w:val="231F20"/>
          <w:spacing w:val="-11"/>
        </w:rPr>
        <w:t> </w:t>
      </w:r>
      <w:r>
        <w:rPr>
          <w:color w:val="231F20"/>
        </w:rPr>
        <w:t>sinh</w:t>
      </w:r>
      <w:r>
        <w:rPr>
          <w:color w:val="231F20"/>
          <w:spacing w:val="-10"/>
        </w:rPr>
        <w:t> </w:t>
      </w:r>
      <w:r>
        <w:rPr>
          <w:color w:val="231F20"/>
        </w:rPr>
        <w:t>nghi: Những vị hữu học khi học nơi đối tượng học mới gọi là học. Khi trụ nơi bản tánh không gọi là học. Những vị vô học khi trụ nơi bản tánh mới gọi là vô học. Khi học nơi đối tượng học không gọi là vô học. Muốn</w:t>
      </w:r>
      <w:r>
        <w:rPr>
          <w:color w:val="231F20"/>
          <w:spacing w:val="-12"/>
        </w:rPr>
        <w:t> </w:t>
      </w:r>
      <w:r>
        <w:rPr>
          <w:color w:val="231F20"/>
        </w:rPr>
        <w:t>khiến</w:t>
      </w:r>
      <w:r>
        <w:rPr>
          <w:color w:val="231F20"/>
          <w:spacing w:val="-12"/>
        </w:rPr>
        <w:t> </w:t>
      </w:r>
      <w:r>
        <w:rPr>
          <w:color w:val="231F20"/>
        </w:rPr>
        <w:t>nghi</w:t>
      </w:r>
      <w:r>
        <w:rPr>
          <w:color w:val="231F20"/>
          <w:spacing w:val="-11"/>
        </w:rPr>
        <w:t> </w:t>
      </w:r>
      <w:r>
        <w:rPr>
          <w:color w:val="231F20"/>
        </w:rPr>
        <w:t>ấy</w:t>
      </w:r>
      <w:r>
        <w:rPr>
          <w:color w:val="231F20"/>
          <w:spacing w:val="-12"/>
        </w:rPr>
        <w:t> </w:t>
      </w:r>
      <w:r>
        <w:rPr>
          <w:color w:val="231F20"/>
        </w:rPr>
        <w:t>có</w:t>
      </w:r>
      <w:r>
        <w:rPr>
          <w:color w:val="231F20"/>
          <w:spacing w:val="-11"/>
        </w:rPr>
        <w:t> </w:t>
      </w:r>
      <w:r>
        <w:rPr>
          <w:color w:val="231F20"/>
        </w:rPr>
        <w:t>được</w:t>
      </w:r>
      <w:r>
        <w:rPr>
          <w:color w:val="231F20"/>
          <w:spacing w:val="-12"/>
        </w:rPr>
        <w:t> </w:t>
      </w:r>
      <w:r>
        <w:rPr>
          <w:color w:val="231F20"/>
        </w:rPr>
        <w:t>quyết</w:t>
      </w:r>
      <w:r>
        <w:rPr>
          <w:color w:val="231F20"/>
          <w:spacing w:val="-11"/>
        </w:rPr>
        <w:t> </w:t>
      </w:r>
      <w:r>
        <w:rPr>
          <w:color w:val="231F20"/>
        </w:rPr>
        <w:t>định,</w:t>
      </w:r>
      <w:r>
        <w:rPr>
          <w:color w:val="231F20"/>
          <w:spacing w:val="-12"/>
        </w:rPr>
        <w:t> </w:t>
      </w:r>
      <w:r>
        <w:rPr>
          <w:color w:val="231F20"/>
        </w:rPr>
        <w:t>nên</w:t>
      </w:r>
      <w:r>
        <w:rPr>
          <w:color w:val="231F20"/>
          <w:spacing w:val="-11"/>
        </w:rPr>
        <w:t> </w:t>
      </w:r>
      <w:r>
        <w:rPr>
          <w:color w:val="231F20"/>
        </w:rPr>
        <w:t>hiển</w:t>
      </w:r>
      <w:r>
        <w:rPr>
          <w:color w:val="231F20"/>
          <w:spacing w:val="-12"/>
        </w:rPr>
        <w:t> </w:t>
      </w:r>
      <w:r>
        <w:rPr>
          <w:color w:val="231F20"/>
        </w:rPr>
        <w:t>bày:</w:t>
      </w:r>
      <w:r>
        <w:rPr>
          <w:color w:val="231F20"/>
          <w:spacing w:val="-11"/>
        </w:rPr>
        <w:t> </w:t>
      </w:r>
      <w:r>
        <w:rPr>
          <w:color w:val="231F20"/>
        </w:rPr>
        <w:t>Những</w:t>
      </w:r>
      <w:r>
        <w:rPr>
          <w:color w:val="231F20"/>
          <w:spacing w:val="-12"/>
        </w:rPr>
        <w:t> </w:t>
      </w:r>
      <w:r>
        <w:rPr>
          <w:color w:val="231F20"/>
        </w:rPr>
        <w:t>vị</w:t>
      </w:r>
      <w:r>
        <w:rPr>
          <w:color w:val="231F20"/>
          <w:spacing w:val="-11"/>
        </w:rPr>
        <w:t> </w:t>
      </w:r>
      <w:r>
        <w:rPr>
          <w:color w:val="231F20"/>
        </w:rPr>
        <w:t>hữu học có trụ nơi bản tánh và những vị vô học cũng học nơi đối tượng học, nên tạo ra phần Luận </w:t>
      </w:r>
      <w:r>
        <w:rPr>
          <w:color w:val="231F20"/>
          <w:spacing w:val="-5"/>
        </w:rPr>
        <w:t>này.</w:t>
      </w:r>
    </w:p>
    <w:p>
      <w:pPr>
        <w:pStyle w:val="BodyText"/>
        <w:spacing w:line="276" w:lineRule="auto" w:before="115"/>
        <w:ind w:left="393" w:right="128"/>
      </w:pPr>
      <w:r>
        <w:rPr>
          <w:color w:val="231F20"/>
        </w:rPr>
        <w:t>Trường hợp 1: Có là học nhưng không phải vì được điều chưa được nên học: Nghĩa là học trụ nơi bản tánh.</w:t>
      </w:r>
    </w:p>
    <w:p>
      <w:pPr>
        <w:pStyle w:val="BodyText"/>
        <w:spacing w:line="276" w:lineRule="auto" w:before="113"/>
        <w:ind w:left="393" w:right="127"/>
      </w:pPr>
      <w:r>
        <w:rPr>
          <w:color w:val="231F20"/>
        </w:rPr>
        <w:t>Có hai nhân duyên gọi là trụ nơi bản tánh: 1. Giữ tánh hiền thiện nhưng không thoái chuyển. 2. Giữ phần đức của mình nhưng không tiến tu. Nay chỉ nói không tiến tu gọi là trụ nơi bản tánh.</w:t>
      </w:r>
    </w:p>
    <w:p>
      <w:pPr>
        <w:pStyle w:val="BodyText"/>
        <w:spacing w:line="276" w:lineRule="auto"/>
        <w:ind w:left="393" w:right="128"/>
      </w:pPr>
      <w:r>
        <w:rPr>
          <w:color w:val="231F20"/>
        </w:rPr>
        <w:t>Nghĩa là người Dự lưu không tiến tu gia hạnh của quả Nhất lai. Người Nhất lai không tiến tu gia hạnh của quả Bất hoàn. Người Bất hoàn không tiến tu gia hạnh của quả A-la-hán. Vị Tín thắng giải không cầu tạo kiến chí.</w:t>
      </w:r>
    </w:p>
    <w:p>
      <w:pPr>
        <w:pStyle w:val="BodyText"/>
        <w:spacing w:line="276" w:lineRule="auto"/>
        <w:ind w:left="393" w:right="126"/>
      </w:pPr>
      <w:r>
        <w:rPr>
          <w:color w:val="231F20"/>
        </w:rPr>
        <w:t>Lại,</w:t>
      </w:r>
      <w:r>
        <w:rPr>
          <w:color w:val="231F20"/>
          <w:spacing w:val="-10"/>
        </w:rPr>
        <w:t> </w:t>
      </w:r>
      <w:r>
        <w:rPr>
          <w:color w:val="231F20"/>
        </w:rPr>
        <w:t>những</w:t>
      </w:r>
      <w:r>
        <w:rPr>
          <w:color w:val="231F20"/>
          <w:spacing w:val="-10"/>
        </w:rPr>
        <w:t> </w:t>
      </w:r>
      <w:r>
        <w:rPr>
          <w:color w:val="231F20"/>
        </w:rPr>
        <w:t>vị</w:t>
      </w:r>
      <w:r>
        <w:rPr>
          <w:color w:val="231F20"/>
          <w:spacing w:val="-10"/>
        </w:rPr>
        <w:t> </w:t>
      </w:r>
      <w:r>
        <w:rPr>
          <w:color w:val="231F20"/>
        </w:rPr>
        <w:t>hữu</w:t>
      </w:r>
      <w:r>
        <w:rPr>
          <w:color w:val="231F20"/>
          <w:spacing w:val="-10"/>
        </w:rPr>
        <w:t> </w:t>
      </w:r>
      <w:r>
        <w:rPr>
          <w:color w:val="231F20"/>
        </w:rPr>
        <w:t>học</w:t>
      </w:r>
      <w:r>
        <w:rPr>
          <w:color w:val="231F20"/>
          <w:spacing w:val="-10"/>
        </w:rPr>
        <w:t> </w:t>
      </w:r>
      <w:r>
        <w:rPr>
          <w:color w:val="231F20"/>
        </w:rPr>
        <w:t>không</w:t>
      </w:r>
      <w:r>
        <w:rPr>
          <w:color w:val="231F20"/>
          <w:spacing w:val="-10"/>
        </w:rPr>
        <w:t> </w:t>
      </w:r>
      <w:r>
        <w:rPr>
          <w:color w:val="231F20"/>
        </w:rPr>
        <w:t>cầu</w:t>
      </w:r>
      <w:r>
        <w:rPr>
          <w:color w:val="231F20"/>
          <w:spacing w:val="-10"/>
        </w:rPr>
        <w:t> </w:t>
      </w:r>
      <w:r>
        <w:rPr>
          <w:color w:val="231F20"/>
        </w:rPr>
        <w:t>khởi</w:t>
      </w:r>
      <w:r>
        <w:rPr>
          <w:color w:val="231F20"/>
          <w:spacing w:val="-10"/>
        </w:rPr>
        <w:t> </w:t>
      </w:r>
      <w:r>
        <w:rPr>
          <w:color w:val="231F20"/>
        </w:rPr>
        <w:t>những</w:t>
      </w:r>
      <w:r>
        <w:rPr>
          <w:color w:val="231F20"/>
          <w:spacing w:val="-10"/>
        </w:rPr>
        <w:t> </w:t>
      </w:r>
      <w:r>
        <w:rPr>
          <w:color w:val="231F20"/>
        </w:rPr>
        <w:t>điều</w:t>
      </w:r>
      <w:r>
        <w:rPr>
          <w:color w:val="231F20"/>
          <w:spacing w:val="-10"/>
        </w:rPr>
        <w:t> </w:t>
      </w:r>
      <w:r>
        <w:rPr>
          <w:color w:val="231F20"/>
        </w:rPr>
        <w:t>chưa</w:t>
      </w:r>
      <w:r>
        <w:rPr>
          <w:color w:val="231F20"/>
          <w:spacing w:val="-10"/>
        </w:rPr>
        <w:t> </w:t>
      </w:r>
      <w:r>
        <w:rPr>
          <w:color w:val="231F20"/>
        </w:rPr>
        <w:t>được</w:t>
      </w:r>
      <w:r>
        <w:rPr>
          <w:color w:val="231F20"/>
          <w:spacing w:val="-10"/>
        </w:rPr>
        <w:t> </w:t>
      </w:r>
      <w:r>
        <w:rPr>
          <w:color w:val="231F20"/>
        </w:rPr>
        <w:t>là quán</w:t>
      </w:r>
      <w:r>
        <w:rPr>
          <w:color w:val="231F20"/>
          <w:spacing w:val="-13"/>
        </w:rPr>
        <w:t> </w:t>
      </w:r>
      <w:r>
        <w:rPr>
          <w:color w:val="231F20"/>
        </w:rPr>
        <w:t>bất</w:t>
      </w:r>
      <w:r>
        <w:rPr>
          <w:color w:val="231F20"/>
          <w:spacing w:val="-12"/>
        </w:rPr>
        <w:t> </w:t>
      </w:r>
      <w:r>
        <w:rPr>
          <w:color w:val="231F20"/>
        </w:rPr>
        <w:t>tịnh,</w:t>
      </w:r>
      <w:r>
        <w:rPr>
          <w:color w:val="231F20"/>
          <w:spacing w:val="-12"/>
        </w:rPr>
        <w:t> </w:t>
      </w:r>
      <w:r>
        <w:rPr>
          <w:color w:val="231F20"/>
        </w:rPr>
        <w:t>trì</w:t>
      </w:r>
      <w:r>
        <w:rPr>
          <w:color w:val="231F20"/>
          <w:spacing w:val="-12"/>
        </w:rPr>
        <w:t> </w:t>
      </w:r>
      <w:r>
        <w:rPr>
          <w:color w:val="231F20"/>
        </w:rPr>
        <w:t>tức</w:t>
      </w:r>
      <w:r>
        <w:rPr>
          <w:color w:val="231F20"/>
          <w:spacing w:val="-12"/>
        </w:rPr>
        <w:t> </w:t>
      </w:r>
      <w:r>
        <w:rPr>
          <w:color w:val="231F20"/>
        </w:rPr>
        <w:t>niệm,</w:t>
      </w:r>
      <w:r>
        <w:rPr>
          <w:color w:val="231F20"/>
          <w:spacing w:val="-12"/>
        </w:rPr>
        <w:t> </w:t>
      </w:r>
      <w:r>
        <w:rPr>
          <w:color w:val="231F20"/>
        </w:rPr>
        <w:t>niệm</w:t>
      </w:r>
      <w:r>
        <w:rPr>
          <w:color w:val="231F20"/>
          <w:spacing w:val="-12"/>
        </w:rPr>
        <w:t> </w:t>
      </w:r>
      <w:r>
        <w:rPr>
          <w:color w:val="231F20"/>
        </w:rPr>
        <w:t>trụ,</w:t>
      </w:r>
      <w:r>
        <w:rPr>
          <w:color w:val="231F20"/>
          <w:spacing w:val="-12"/>
        </w:rPr>
        <w:t> </w:t>
      </w:r>
      <w:r>
        <w:rPr>
          <w:color w:val="231F20"/>
        </w:rPr>
        <w:t>ba</w:t>
      </w:r>
      <w:r>
        <w:rPr>
          <w:color w:val="231F20"/>
          <w:spacing w:val="-12"/>
        </w:rPr>
        <w:t> </w:t>
      </w:r>
      <w:r>
        <w:rPr>
          <w:color w:val="231F20"/>
        </w:rPr>
        <w:t>nghĩa</w:t>
      </w:r>
      <w:r>
        <w:rPr>
          <w:color w:val="231F20"/>
          <w:spacing w:val="-12"/>
        </w:rPr>
        <w:t> </w:t>
      </w:r>
      <w:r>
        <w:rPr>
          <w:color w:val="231F20"/>
        </w:rPr>
        <w:t>quán,</w:t>
      </w:r>
      <w:r>
        <w:rPr>
          <w:color w:val="231F20"/>
          <w:spacing w:val="-12"/>
        </w:rPr>
        <w:t> </w:t>
      </w:r>
      <w:r>
        <w:rPr>
          <w:color w:val="231F20"/>
        </w:rPr>
        <w:t>bảy</w:t>
      </w:r>
      <w:r>
        <w:rPr>
          <w:color w:val="231F20"/>
          <w:spacing w:val="-12"/>
        </w:rPr>
        <w:t> </w:t>
      </w:r>
      <w:r>
        <w:rPr>
          <w:color w:val="231F20"/>
        </w:rPr>
        <w:t>xứ</w:t>
      </w:r>
      <w:r>
        <w:rPr>
          <w:color w:val="231F20"/>
          <w:spacing w:val="-12"/>
        </w:rPr>
        <w:t> </w:t>
      </w:r>
      <w:r>
        <w:rPr>
          <w:color w:val="231F20"/>
        </w:rPr>
        <w:t>thiện,</w:t>
      </w:r>
      <w:r>
        <w:rPr>
          <w:color w:val="231F20"/>
          <w:spacing w:val="-12"/>
        </w:rPr>
        <w:t> </w:t>
      </w:r>
      <w:r>
        <w:rPr>
          <w:color w:val="231F20"/>
        </w:rPr>
        <w:t>tĩnh lự, vô lượng, vô sắc, giải thoát, thắng xứ, biến xứ, không dẫn phát các thông, không tu đủ tĩnh lự, không nhập định diệt tận, không thọ trì đọc tụng Kinh, Luật, Luận, cũng không truyền cho người khác, không</w:t>
      </w:r>
      <w:r>
        <w:rPr>
          <w:color w:val="231F20"/>
          <w:spacing w:val="-11"/>
        </w:rPr>
        <w:t> </w:t>
      </w:r>
      <w:r>
        <w:rPr>
          <w:color w:val="231F20"/>
        </w:rPr>
        <w:t>trụ</w:t>
      </w:r>
      <w:r>
        <w:rPr>
          <w:color w:val="231F20"/>
          <w:spacing w:val="-11"/>
        </w:rPr>
        <w:t> </w:t>
      </w:r>
      <w:r>
        <w:rPr>
          <w:color w:val="231F20"/>
        </w:rPr>
        <w:t>nơi</w:t>
      </w:r>
      <w:r>
        <w:rPr>
          <w:color w:val="231F20"/>
          <w:spacing w:val="-11"/>
        </w:rPr>
        <w:t> </w:t>
      </w:r>
      <w:r>
        <w:rPr>
          <w:color w:val="231F20"/>
        </w:rPr>
        <w:t>xứ</w:t>
      </w:r>
      <w:r>
        <w:rPr>
          <w:color w:val="231F20"/>
          <w:spacing w:val="-25"/>
        </w:rPr>
        <w:t> </w:t>
      </w:r>
      <w:r>
        <w:rPr>
          <w:color w:val="231F20"/>
        </w:rPr>
        <w:t>A-luyện-nhã</w:t>
      </w:r>
      <w:r>
        <w:rPr>
          <w:color w:val="231F20"/>
          <w:spacing w:val="-11"/>
        </w:rPr>
        <w:t> </w:t>
      </w:r>
      <w:r>
        <w:rPr>
          <w:color w:val="231F20"/>
        </w:rPr>
        <w:t>để</w:t>
      </w:r>
      <w:r>
        <w:rPr>
          <w:color w:val="231F20"/>
          <w:spacing w:val="-11"/>
        </w:rPr>
        <w:t> </w:t>
      </w:r>
      <w:r>
        <w:rPr>
          <w:color w:val="231F20"/>
        </w:rPr>
        <w:t>tư</w:t>
      </w:r>
      <w:r>
        <w:rPr>
          <w:color w:val="231F20"/>
          <w:spacing w:val="-11"/>
        </w:rPr>
        <w:t> </w:t>
      </w:r>
      <w:r>
        <w:rPr>
          <w:color w:val="231F20"/>
        </w:rPr>
        <w:t>duy</w:t>
      </w:r>
      <w:r>
        <w:rPr>
          <w:color w:val="231F20"/>
          <w:spacing w:val="-11"/>
        </w:rPr>
        <w:t> </w:t>
      </w:r>
      <w:r>
        <w:rPr>
          <w:color w:val="231F20"/>
        </w:rPr>
        <w:t>quán</w:t>
      </w:r>
      <w:r>
        <w:rPr>
          <w:color w:val="231F20"/>
          <w:spacing w:val="-11"/>
        </w:rPr>
        <w:t> </w:t>
      </w:r>
      <w:r>
        <w:rPr>
          <w:color w:val="231F20"/>
        </w:rPr>
        <w:t>xét</w:t>
      </w:r>
      <w:r>
        <w:rPr>
          <w:color w:val="231F20"/>
          <w:spacing w:val="-11"/>
        </w:rPr>
        <w:t> </w:t>
      </w:r>
      <w:r>
        <w:rPr>
          <w:color w:val="231F20"/>
        </w:rPr>
        <w:t>về</w:t>
      </w:r>
      <w:r>
        <w:rPr>
          <w:color w:val="231F20"/>
          <w:spacing w:val="-11"/>
        </w:rPr>
        <w:t> </w:t>
      </w:r>
      <w:r>
        <w:rPr>
          <w:color w:val="231F20"/>
        </w:rPr>
        <w:t>Kinh</w:t>
      </w:r>
      <w:r>
        <w:rPr>
          <w:color w:val="231F20"/>
          <w:spacing w:val="-11"/>
        </w:rPr>
        <w:t> </w:t>
      </w:r>
      <w:r>
        <w:rPr>
          <w:color w:val="231F20"/>
        </w:rPr>
        <w:t>Luật</w:t>
      </w:r>
      <w:r>
        <w:rPr>
          <w:color w:val="231F20"/>
          <w:spacing w:val="-11"/>
        </w:rPr>
        <w:t> </w:t>
      </w:r>
      <w:r>
        <w:rPr>
          <w:color w:val="231F20"/>
        </w:rPr>
        <w:t>Luận,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cũng không phát triển sự việc của Phật Pháp Tăng. Đó gọi là học nhưng không phải vì được điều chưa được nên học.</w:t>
      </w:r>
    </w:p>
    <w:p>
      <w:pPr>
        <w:pStyle w:val="BodyText"/>
        <w:spacing w:before="112"/>
        <w:ind w:left="677" w:firstLine="0"/>
      </w:pPr>
      <w:r>
        <w:rPr>
          <w:i/>
          <w:color w:val="231F20"/>
          <w:spacing w:val="-5"/>
        </w:rPr>
        <w:t>Hỏi: </w:t>
      </w:r>
      <w:r>
        <w:rPr>
          <w:color w:val="231F20"/>
          <w:spacing w:val="-5"/>
        </w:rPr>
        <w:t>Những </w:t>
      </w:r>
      <w:r>
        <w:rPr>
          <w:color w:val="231F20"/>
          <w:spacing w:val="-3"/>
        </w:rPr>
        <w:t>vị </w:t>
      </w:r>
      <w:r>
        <w:rPr>
          <w:color w:val="231F20"/>
          <w:spacing w:val="-4"/>
        </w:rPr>
        <w:t>kia </w:t>
      </w:r>
      <w:r>
        <w:rPr>
          <w:color w:val="231F20"/>
          <w:spacing w:val="-3"/>
        </w:rPr>
        <w:t>do </w:t>
      </w:r>
      <w:r>
        <w:rPr>
          <w:color w:val="231F20"/>
          <w:spacing w:val="-5"/>
        </w:rPr>
        <w:t>nhân duyên </w:t>
      </w:r>
      <w:r>
        <w:rPr>
          <w:color w:val="231F20"/>
          <w:spacing w:val="-3"/>
        </w:rPr>
        <w:t>gì </w:t>
      </w:r>
      <w:r>
        <w:rPr>
          <w:color w:val="231F20"/>
          <w:spacing w:val="-5"/>
        </w:rPr>
        <w:t>không </w:t>
      </w:r>
      <w:r>
        <w:rPr>
          <w:color w:val="231F20"/>
          <w:spacing w:val="-4"/>
        </w:rPr>
        <w:t>học nơi đối </w:t>
      </w:r>
      <w:r>
        <w:rPr>
          <w:color w:val="231F20"/>
          <w:spacing w:val="-5"/>
        </w:rPr>
        <w:t>tượng </w:t>
      </w:r>
      <w:r>
        <w:rPr>
          <w:color w:val="231F20"/>
          <w:spacing w:val="-6"/>
        </w:rPr>
        <w:t>học?</w:t>
      </w:r>
    </w:p>
    <w:p>
      <w:pPr>
        <w:pStyle w:val="BodyText"/>
        <w:spacing w:line="273" w:lineRule="auto" w:before="154"/>
        <w:ind w:right="410"/>
      </w:pPr>
      <w:r>
        <w:rPr>
          <w:i/>
          <w:color w:val="231F20"/>
        </w:rPr>
        <w:t>Đáp:</w:t>
      </w:r>
      <w:r>
        <w:rPr>
          <w:i/>
          <w:color w:val="231F20"/>
          <w:spacing w:val="-7"/>
        </w:rPr>
        <w:t> </w:t>
      </w:r>
      <w:r>
        <w:rPr>
          <w:color w:val="231F20"/>
        </w:rPr>
        <w:t>Các</w:t>
      </w:r>
      <w:r>
        <w:rPr>
          <w:color w:val="231F20"/>
          <w:spacing w:val="-8"/>
        </w:rPr>
        <w:t> </w:t>
      </w:r>
      <w:r>
        <w:rPr>
          <w:color w:val="231F20"/>
        </w:rPr>
        <w:t>vị</w:t>
      </w:r>
      <w:r>
        <w:rPr>
          <w:color w:val="231F20"/>
          <w:spacing w:val="-7"/>
        </w:rPr>
        <w:t> </w:t>
      </w:r>
      <w:r>
        <w:rPr>
          <w:color w:val="231F20"/>
        </w:rPr>
        <w:t>kia</w:t>
      </w:r>
      <w:r>
        <w:rPr>
          <w:color w:val="231F20"/>
          <w:spacing w:val="-8"/>
        </w:rPr>
        <w:t> </w:t>
      </w:r>
      <w:r>
        <w:rPr>
          <w:color w:val="231F20"/>
        </w:rPr>
        <w:t>hoặc</w:t>
      </w:r>
      <w:r>
        <w:rPr>
          <w:color w:val="231F20"/>
          <w:spacing w:val="-7"/>
        </w:rPr>
        <w:t> </w:t>
      </w:r>
      <w:r>
        <w:rPr>
          <w:color w:val="231F20"/>
        </w:rPr>
        <w:t>do</w:t>
      </w:r>
      <w:r>
        <w:rPr>
          <w:color w:val="231F20"/>
          <w:spacing w:val="-8"/>
        </w:rPr>
        <w:t> </w:t>
      </w:r>
      <w:r>
        <w:rPr>
          <w:color w:val="231F20"/>
        </w:rPr>
        <w:t>bệnh</w:t>
      </w:r>
      <w:r>
        <w:rPr>
          <w:color w:val="231F20"/>
          <w:spacing w:val="-7"/>
        </w:rPr>
        <w:t> </w:t>
      </w:r>
      <w:r>
        <w:rPr>
          <w:color w:val="231F20"/>
        </w:rPr>
        <w:t>lâu</w:t>
      </w:r>
      <w:r>
        <w:rPr>
          <w:color w:val="231F20"/>
          <w:spacing w:val="-8"/>
        </w:rPr>
        <w:t> </w:t>
      </w:r>
      <w:r>
        <w:rPr>
          <w:color w:val="231F20"/>
        </w:rPr>
        <w:t>dài,</w:t>
      </w:r>
      <w:r>
        <w:rPr>
          <w:color w:val="231F20"/>
          <w:spacing w:val="-7"/>
        </w:rPr>
        <w:t> </w:t>
      </w:r>
      <w:r>
        <w:rPr>
          <w:color w:val="231F20"/>
        </w:rPr>
        <w:t>hoặc</w:t>
      </w:r>
      <w:r>
        <w:rPr>
          <w:color w:val="231F20"/>
          <w:spacing w:val="-8"/>
        </w:rPr>
        <w:t> </w:t>
      </w:r>
      <w:r>
        <w:rPr>
          <w:color w:val="231F20"/>
        </w:rPr>
        <w:t>thiếu</w:t>
      </w:r>
      <w:r>
        <w:rPr>
          <w:color w:val="231F20"/>
          <w:spacing w:val="-7"/>
        </w:rPr>
        <w:t> </w:t>
      </w:r>
      <w:r>
        <w:rPr>
          <w:color w:val="231F20"/>
        </w:rPr>
        <w:t>điều</w:t>
      </w:r>
      <w:r>
        <w:rPr>
          <w:color w:val="231F20"/>
          <w:spacing w:val="-8"/>
        </w:rPr>
        <w:t> </w:t>
      </w:r>
      <w:r>
        <w:rPr>
          <w:color w:val="231F20"/>
        </w:rPr>
        <w:t>kiện</w:t>
      </w:r>
      <w:r>
        <w:rPr>
          <w:color w:val="231F20"/>
          <w:spacing w:val="-7"/>
        </w:rPr>
        <w:t> </w:t>
      </w:r>
      <w:r>
        <w:rPr>
          <w:color w:val="231F20"/>
        </w:rPr>
        <w:t>sinh sống, khởi tư duy như vầy: </w:t>
      </w:r>
      <w:r>
        <w:rPr>
          <w:color w:val="231F20"/>
          <w:spacing w:val="-10"/>
        </w:rPr>
        <w:t>Ta </w:t>
      </w:r>
      <w:r>
        <w:rPr>
          <w:color w:val="231F20"/>
        </w:rPr>
        <w:t>đã vượt qua vô lượng sinh tử, chỉ còn bảy lần sinh tử nữa hoặc một lần sinh tử nữa. Hoặc nhớ nghĩ: </w:t>
      </w:r>
      <w:r>
        <w:rPr>
          <w:color w:val="231F20"/>
          <w:spacing w:val="-10"/>
        </w:rPr>
        <w:t>Ta </w:t>
      </w:r>
      <w:r>
        <w:rPr>
          <w:color w:val="231F20"/>
        </w:rPr>
        <w:t>đã ra khỏi vũng bùn ái dục chỉ còn một ít nơi cõi trên thuận sinh ở </w:t>
      </w:r>
      <w:r>
        <w:rPr>
          <w:color w:val="231F20"/>
          <w:spacing w:val="-4"/>
        </w:rPr>
        <w:t>đấy </w:t>
      </w:r>
      <w:r>
        <w:rPr>
          <w:color w:val="231F20"/>
        </w:rPr>
        <w:t>nhưng nay đã gặp khổ hoạn. Hoặc thiếu thốn vì điều kiện sinh sống may còn chút ít hơi thở, vội gì tiến tu. Do </w:t>
      </w:r>
      <w:r>
        <w:rPr>
          <w:color w:val="231F20"/>
          <w:spacing w:val="-5"/>
        </w:rPr>
        <w:t>vậy, </w:t>
      </w:r>
      <w:r>
        <w:rPr>
          <w:color w:val="231F20"/>
        </w:rPr>
        <w:t>các vị học không học nơi đối tượng học.</w:t>
      </w:r>
    </w:p>
    <w:p>
      <w:pPr>
        <w:pStyle w:val="BodyText"/>
        <w:spacing w:line="273" w:lineRule="auto" w:before="107"/>
        <w:ind w:right="412"/>
      </w:pPr>
      <w:r>
        <w:rPr>
          <w:color w:val="231F20"/>
        </w:rPr>
        <w:t>Trường</w:t>
      </w:r>
      <w:r>
        <w:rPr>
          <w:color w:val="231F20"/>
          <w:spacing w:val="-12"/>
        </w:rPr>
        <w:t> </w:t>
      </w:r>
      <w:r>
        <w:rPr>
          <w:color w:val="231F20"/>
        </w:rPr>
        <w:t>hợp</w:t>
      </w:r>
      <w:r>
        <w:rPr>
          <w:color w:val="231F20"/>
          <w:spacing w:val="-12"/>
        </w:rPr>
        <w:t> </w:t>
      </w:r>
      <w:r>
        <w:rPr>
          <w:color w:val="231F20"/>
        </w:rPr>
        <w:t>2:</w:t>
      </w:r>
      <w:r>
        <w:rPr>
          <w:color w:val="231F20"/>
          <w:spacing w:val="-12"/>
        </w:rPr>
        <w:t> </w:t>
      </w:r>
      <w:r>
        <w:rPr>
          <w:color w:val="231F20"/>
        </w:rPr>
        <w:t>Có</w:t>
      </w:r>
      <w:r>
        <w:rPr>
          <w:color w:val="231F20"/>
          <w:spacing w:val="-11"/>
        </w:rPr>
        <w:t> </w:t>
      </w:r>
      <w:r>
        <w:rPr>
          <w:color w:val="231F20"/>
        </w:rPr>
        <w:t>vì</w:t>
      </w:r>
      <w:r>
        <w:rPr>
          <w:color w:val="231F20"/>
          <w:spacing w:val="-12"/>
        </w:rPr>
        <w:t> </w:t>
      </w:r>
      <w:r>
        <w:rPr>
          <w:color w:val="231F20"/>
        </w:rPr>
        <w:t>được</w:t>
      </w:r>
      <w:r>
        <w:rPr>
          <w:color w:val="231F20"/>
          <w:spacing w:val="-12"/>
        </w:rPr>
        <w:t> </w:t>
      </w:r>
      <w:r>
        <w:rPr>
          <w:color w:val="231F20"/>
        </w:rPr>
        <w:t>điều</w:t>
      </w:r>
      <w:r>
        <w:rPr>
          <w:color w:val="231F20"/>
          <w:spacing w:val="-12"/>
        </w:rPr>
        <w:t> </w:t>
      </w:r>
      <w:r>
        <w:rPr>
          <w:color w:val="231F20"/>
        </w:rPr>
        <w:t>chưa</w:t>
      </w:r>
      <w:r>
        <w:rPr>
          <w:color w:val="231F20"/>
          <w:spacing w:val="-11"/>
        </w:rPr>
        <w:t> </w:t>
      </w:r>
      <w:r>
        <w:rPr>
          <w:color w:val="231F20"/>
        </w:rPr>
        <w:t>được</w:t>
      </w:r>
      <w:r>
        <w:rPr>
          <w:color w:val="231F20"/>
          <w:spacing w:val="-12"/>
        </w:rPr>
        <w:t> </w:t>
      </w:r>
      <w:r>
        <w:rPr>
          <w:color w:val="231F20"/>
        </w:rPr>
        <w:t>nên</w:t>
      </w:r>
      <w:r>
        <w:rPr>
          <w:color w:val="231F20"/>
          <w:spacing w:val="-12"/>
        </w:rPr>
        <w:t> </w:t>
      </w:r>
      <w:r>
        <w:rPr>
          <w:color w:val="231F20"/>
        </w:rPr>
        <w:t>học</w:t>
      </w:r>
      <w:r>
        <w:rPr>
          <w:color w:val="231F20"/>
          <w:spacing w:val="-12"/>
        </w:rPr>
        <w:t> </w:t>
      </w:r>
      <w:r>
        <w:rPr>
          <w:color w:val="231F20"/>
        </w:rPr>
        <w:t>nhưng</w:t>
      </w:r>
      <w:r>
        <w:rPr>
          <w:color w:val="231F20"/>
          <w:spacing w:val="-11"/>
        </w:rPr>
        <w:t> </w:t>
      </w:r>
      <w:r>
        <w:rPr>
          <w:color w:val="231F20"/>
        </w:rPr>
        <w:t>vị</w:t>
      </w:r>
      <w:r>
        <w:rPr>
          <w:color w:val="231F20"/>
          <w:spacing w:val="-12"/>
        </w:rPr>
        <w:t> </w:t>
      </w:r>
      <w:r>
        <w:rPr>
          <w:color w:val="231F20"/>
        </w:rPr>
        <w:t>kia không</w:t>
      </w:r>
      <w:r>
        <w:rPr>
          <w:color w:val="231F20"/>
          <w:spacing w:val="-14"/>
        </w:rPr>
        <w:t> </w:t>
      </w:r>
      <w:r>
        <w:rPr>
          <w:color w:val="231F20"/>
        </w:rPr>
        <w:t>phải</w:t>
      </w:r>
      <w:r>
        <w:rPr>
          <w:color w:val="231F20"/>
          <w:spacing w:val="-14"/>
        </w:rPr>
        <w:t> </w:t>
      </w:r>
      <w:r>
        <w:rPr>
          <w:color w:val="231F20"/>
        </w:rPr>
        <w:t>là</w:t>
      </w:r>
      <w:r>
        <w:rPr>
          <w:color w:val="231F20"/>
          <w:spacing w:val="-14"/>
        </w:rPr>
        <w:t> </w:t>
      </w:r>
      <w:r>
        <w:rPr>
          <w:color w:val="231F20"/>
        </w:rPr>
        <w:t>học:</w:t>
      </w:r>
      <w:r>
        <w:rPr>
          <w:color w:val="231F20"/>
          <w:spacing w:val="-14"/>
        </w:rPr>
        <w:t> </w:t>
      </w:r>
      <w:r>
        <w:rPr>
          <w:color w:val="231F20"/>
        </w:rPr>
        <w:t>Nghĩa</w:t>
      </w:r>
      <w:r>
        <w:rPr>
          <w:color w:val="231F20"/>
          <w:spacing w:val="-14"/>
        </w:rPr>
        <w:t> </w:t>
      </w:r>
      <w:r>
        <w:rPr>
          <w:color w:val="231F20"/>
        </w:rPr>
        <w:t>là</w:t>
      </w:r>
      <w:r>
        <w:rPr>
          <w:color w:val="231F20"/>
          <w:spacing w:val="-27"/>
        </w:rPr>
        <w:t> </w:t>
      </w:r>
      <w:r>
        <w:rPr>
          <w:color w:val="231F20"/>
        </w:rPr>
        <w:t>A-la-hán</w:t>
      </w:r>
      <w:r>
        <w:rPr>
          <w:color w:val="231F20"/>
          <w:spacing w:val="-14"/>
        </w:rPr>
        <w:t> </w:t>
      </w:r>
      <w:r>
        <w:rPr>
          <w:color w:val="231F20"/>
        </w:rPr>
        <w:t>và</w:t>
      </w:r>
      <w:r>
        <w:rPr>
          <w:color w:val="231F20"/>
          <w:spacing w:val="-14"/>
        </w:rPr>
        <w:t> </w:t>
      </w:r>
      <w:r>
        <w:rPr>
          <w:color w:val="231F20"/>
        </w:rPr>
        <w:t>phàm</w:t>
      </w:r>
      <w:r>
        <w:rPr>
          <w:color w:val="231F20"/>
          <w:spacing w:val="-14"/>
        </w:rPr>
        <w:t> </w:t>
      </w:r>
      <w:r>
        <w:rPr>
          <w:color w:val="231F20"/>
        </w:rPr>
        <w:t>phu</w:t>
      </w:r>
      <w:r>
        <w:rPr>
          <w:color w:val="231F20"/>
          <w:spacing w:val="-14"/>
        </w:rPr>
        <w:t> </w:t>
      </w:r>
      <w:r>
        <w:rPr>
          <w:color w:val="231F20"/>
        </w:rPr>
        <w:t>tiến</w:t>
      </w:r>
      <w:r>
        <w:rPr>
          <w:color w:val="231F20"/>
          <w:spacing w:val="-13"/>
        </w:rPr>
        <w:t> </w:t>
      </w:r>
      <w:r>
        <w:rPr>
          <w:color w:val="231F20"/>
        </w:rPr>
        <w:t>cầu</w:t>
      </w:r>
      <w:r>
        <w:rPr>
          <w:color w:val="231F20"/>
          <w:spacing w:val="-14"/>
        </w:rPr>
        <w:t> </w:t>
      </w:r>
      <w:r>
        <w:rPr>
          <w:color w:val="231F20"/>
        </w:rPr>
        <w:t>pháp</w:t>
      </w:r>
      <w:r>
        <w:rPr>
          <w:color w:val="231F20"/>
          <w:spacing w:val="-14"/>
        </w:rPr>
        <w:t> </w:t>
      </w:r>
      <w:r>
        <w:rPr>
          <w:color w:val="231F20"/>
        </w:rPr>
        <w:t>trên. Trong </w:t>
      </w:r>
      <w:r>
        <w:rPr>
          <w:color w:val="231F20"/>
          <w:spacing w:val="-5"/>
        </w:rPr>
        <w:t>đây, </w:t>
      </w:r>
      <w:r>
        <w:rPr>
          <w:color w:val="231F20"/>
        </w:rPr>
        <w:t>pháp trên nghĩa là công đức thù</w:t>
      </w:r>
      <w:r>
        <w:rPr>
          <w:color w:val="231F20"/>
          <w:spacing w:val="3"/>
        </w:rPr>
        <w:t> </w:t>
      </w:r>
      <w:r>
        <w:rPr>
          <w:color w:val="231F20"/>
        </w:rPr>
        <w:t>thắng.</w:t>
      </w:r>
    </w:p>
    <w:p>
      <w:pPr>
        <w:pStyle w:val="BodyText"/>
        <w:spacing w:line="273" w:lineRule="auto" w:before="111"/>
        <w:ind w:right="410"/>
      </w:pPr>
      <w:r>
        <w:rPr>
          <w:color w:val="231F20"/>
        </w:rPr>
        <w:t>Tức là bậc Thời giải thoát cầu tạo Bất động và A-la-hán khởi những gì mình chưa được như quán bất tịnh, trì tức niệm, niệm trụ, ba nghĩa quán, bảy xứ thiện, tĩnh lự, vô lượng, vô sắc, giải thoát, thắng xứ, biến xứ, dẫn phát các thông, tu đủ tĩnh lự, nhập định diệt tận, khởi vô ngại giải, nguyện trí, vô tránh, định biên vực, không không, vô nguyện vô nguyện, vô tướng vô tướng, thọ trì đọc tụng Tố-đát-lãm, Tỳ-nại-da, A-tỳ-đạt-ma, hoặc trao truyền cho kẻ khác, hoặc trụ nơi xứ A-luyện-nhã, tư duy quán xét về Kinh, Luật, Luận, hoặc lại phát triển sự việc của Phật Pháp Tăng.</w:t>
      </w:r>
    </w:p>
    <w:p>
      <w:pPr>
        <w:pStyle w:val="BodyText"/>
        <w:spacing w:line="273" w:lineRule="auto" w:before="106"/>
        <w:ind w:right="410"/>
      </w:pPr>
      <w:r>
        <w:rPr>
          <w:color w:val="231F20"/>
        </w:rPr>
        <w:t>Và</w:t>
      </w:r>
      <w:r>
        <w:rPr>
          <w:color w:val="231F20"/>
          <w:spacing w:val="-10"/>
        </w:rPr>
        <w:t> </w:t>
      </w:r>
      <w:r>
        <w:rPr>
          <w:color w:val="231F20"/>
        </w:rPr>
        <w:t>phàm</w:t>
      </w:r>
      <w:r>
        <w:rPr>
          <w:color w:val="231F20"/>
          <w:spacing w:val="-9"/>
        </w:rPr>
        <w:t> </w:t>
      </w:r>
      <w:r>
        <w:rPr>
          <w:color w:val="231F20"/>
        </w:rPr>
        <w:t>phu</w:t>
      </w:r>
      <w:r>
        <w:rPr>
          <w:color w:val="231F20"/>
          <w:spacing w:val="-9"/>
        </w:rPr>
        <w:t> </w:t>
      </w:r>
      <w:r>
        <w:rPr>
          <w:color w:val="231F20"/>
        </w:rPr>
        <w:t>cầu</w:t>
      </w:r>
      <w:r>
        <w:rPr>
          <w:color w:val="231F20"/>
          <w:spacing w:val="-10"/>
        </w:rPr>
        <w:t> </w:t>
      </w:r>
      <w:r>
        <w:rPr>
          <w:color w:val="231F20"/>
        </w:rPr>
        <w:t>lìa</w:t>
      </w:r>
      <w:r>
        <w:rPr>
          <w:color w:val="231F20"/>
          <w:spacing w:val="-9"/>
        </w:rPr>
        <w:t> </w:t>
      </w:r>
      <w:r>
        <w:rPr>
          <w:color w:val="231F20"/>
        </w:rPr>
        <w:t>nhiễm</w:t>
      </w:r>
      <w:r>
        <w:rPr>
          <w:color w:val="231F20"/>
          <w:spacing w:val="-9"/>
        </w:rPr>
        <w:t> </w:t>
      </w:r>
      <w:r>
        <w:rPr>
          <w:color w:val="231F20"/>
        </w:rPr>
        <w:t>của</w:t>
      </w:r>
      <w:r>
        <w:rPr>
          <w:color w:val="231F20"/>
          <w:spacing w:val="-10"/>
        </w:rPr>
        <w:t> </w:t>
      </w:r>
      <w:r>
        <w:rPr>
          <w:color w:val="231F20"/>
        </w:rPr>
        <w:t>cõi</w:t>
      </w:r>
      <w:r>
        <w:rPr>
          <w:color w:val="231F20"/>
          <w:spacing w:val="-9"/>
        </w:rPr>
        <w:t> </w:t>
      </w:r>
      <w:r>
        <w:rPr>
          <w:color w:val="231F20"/>
        </w:rPr>
        <w:t>dục,</w:t>
      </w:r>
      <w:r>
        <w:rPr>
          <w:color w:val="231F20"/>
          <w:spacing w:val="-9"/>
        </w:rPr>
        <w:t> </w:t>
      </w:r>
      <w:r>
        <w:rPr>
          <w:color w:val="231F20"/>
        </w:rPr>
        <w:t>nhiễm</w:t>
      </w:r>
      <w:r>
        <w:rPr>
          <w:color w:val="231F20"/>
          <w:spacing w:val="-9"/>
        </w:rPr>
        <w:t> </w:t>
      </w:r>
      <w:r>
        <w:rPr>
          <w:color w:val="231F20"/>
        </w:rPr>
        <w:t>của</w:t>
      </w:r>
      <w:r>
        <w:rPr>
          <w:color w:val="231F20"/>
          <w:spacing w:val="-10"/>
        </w:rPr>
        <w:t> </w:t>
      </w:r>
      <w:r>
        <w:rPr>
          <w:color w:val="231F20"/>
        </w:rPr>
        <w:t>cõi</w:t>
      </w:r>
      <w:r>
        <w:rPr>
          <w:color w:val="231F20"/>
          <w:spacing w:val="-9"/>
        </w:rPr>
        <w:t> </w:t>
      </w:r>
      <w:r>
        <w:rPr>
          <w:color w:val="231F20"/>
        </w:rPr>
        <w:t>sắc,</w:t>
      </w:r>
      <w:r>
        <w:rPr>
          <w:color w:val="231F20"/>
          <w:spacing w:val="-9"/>
        </w:rPr>
        <w:t> </w:t>
      </w:r>
      <w:r>
        <w:rPr>
          <w:color w:val="231F20"/>
        </w:rPr>
        <w:t>một phần nhiễm của cõi vô sắc. Hoặc khởi quán bất tịnh, trì tức niệm, niệm trụ, ba nghĩa quán, bảy xứ thiện, noãn, nhẫn, đảnh, pháp thế đệ nhất, tĩnh lự, vô lượng, vô sắc, giải thoát, thắng xứ, biến xứ, dẫn phát các thông, nhập định vô tưởng, thọ trì đọc tụng ba Tạng Kinh Luật</w:t>
      </w:r>
      <w:r>
        <w:rPr>
          <w:color w:val="231F20"/>
          <w:spacing w:val="-7"/>
        </w:rPr>
        <w:t> </w:t>
      </w:r>
      <w:r>
        <w:rPr>
          <w:color w:val="231F20"/>
        </w:rPr>
        <w:t>Luận,</w:t>
      </w:r>
      <w:r>
        <w:rPr>
          <w:color w:val="231F20"/>
          <w:spacing w:val="-7"/>
        </w:rPr>
        <w:t> </w:t>
      </w:r>
      <w:r>
        <w:rPr>
          <w:color w:val="231F20"/>
        </w:rPr>
        <w:t>hoặc</w:t>
      </w:r>
      <w:r>
        <w:rPr>
          <w:color w:val="231F20"/>
          <w:spacing w:val="-7"/>
        </w:rPr>
        <w:t> </w:t>
      </w:r>
      <w:r>
        <w:rPr>
          <w:color w:val="231F20"/>
        </w:rPr>
        <w:t>truyền</w:t>
      </w:r>
      <w:r>
        <w:rPr>
          <w:color w:val="231F20"/>
          <w:spacing w:val="-7"/>
        </w:rPr>
        <w:t> </w:t>
      </w:r>
      <w:r>
        <w:rPr>
          <w:color w:val="231F20"/>
        </w:rPr>
        <w:t>cho</w:t>
      </w:r>
      <w:r>
        <w:rPr>
          <w:color w:val="231F20"/>
          <w:spacing w:val="-7"/>
        </w:rPr>
        <w:t> </w:t>
      </w:r>
      <w:r>
        <w:rPr>
          <w:color w:val="231F20"/>
        </w:rPr>
        <w:t>kẻ</w:t>
      </w:r>
      <w:r>
        <w:rPr>
          <w:color w:val="231F20"/>
          <w:spacing w:val="-7"/>
        </w:rPr>
        <w:t> </w:t>
      </w:r>
      <w:r>
        <w:rPr>
          <w:color w:val="231F20"/>
        </w:rPr>
        <w:t>khác,</w:t>
      </w:r>
      <w:r>
        <w:rPr>
          <w:color w:val="231F20"/>
          <w:spacing w:val="-7"/>
        </w:rPr>
        <w:t> </w:t>
      </w:r>
      <w:r>
        <w:rPr>
          <w:color w:val="231F20"/>
        </w:rPr>
        <w:t>hoặc</w:t>
      </w:r>
      <w:r>
        <w:rPr>
          <w:color w:val="231F20"/>
          <w:spacing w:val="-7"/>
        </w:rPr>
        <w:t> </w:t>
      </w:r>
      <w:r>
        <w:rPr>
          <w:color w:val="231F20"/>
        </w:rPr>
        <w:t>trụ</w:t>
      </w:r>
      <w:r>
        <w:rPr>
          <w:color w:val="231F20"/>
          <w:spacing w:val="-7"/>
        </w:rPr>
        <w:t> </w:t>
      </w:r>
      <w:r>
        <w:rPr>
          <w:color w:val="231F20"/>
        </w:rPr>
        <w:t>nơi</w:t>
      </w:r>
      <w:r>
        <w:rPr>
          <w:color w:val="231F20"/>
          <w:spacing w:val="-6"/>
        </w:rPr>
        <w:t> </w:t>
      </w:r>
      <w:r>
        <w:rPr>
          <w:color w:val="231F20"/>
        </w:rPr>
        <w:t>xứ</w:t>
      </w:r>
      <w:r>
        <w:rPr>
          <w:color w:val="231F20"/>
          <w:spacing w:val="-22"/>
        </w:rPr>
        <w:t> </w:t>
      </w:r>
      <w:r>
        <w:rPr>
          <w:color w:val="231F20"/>
        </w:rPr>
        <w:t>A-luyện-nhã,</w:t>
      </w:r>
      <w:r>
        <w:rPr>
          <w:color w:val="231F20"/>
          <w:spacing w:val="-7"/>
        </w:rPr>
        <w:t> </w:t>
      </w:r>
      <w:r>
        <w:rPr>
          <w:color w:val="231F20"/>
        </w:rPr>
        <w:t>tư duy quán xét về ba Tạng Kinh Luật Luận, hoặc lại phát triển các</w:t>
      </w:r>
      <w:r>
        <w:rPr>
          <w:color w:val="231F20"/>
          <w:spacing w:val="3"/>
        </w:rPr>
        <w:t> </w:t>
      </w:r>
      <w:r>
        <w:rPr>
          <w:color w:val="231F20"/>
        </w:rPr>
        <w:t>sự</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việc của Phật Pháp Tăng. Đó gọi là vì được điều chưa được nên học nhưng vị kia không phải là học.</w:t>
      </w:r>
    </w:p>
    <w:p>
      <w:pPr>
        <w:pStyle w:val="BodyText"/>
        <w:spacing w:before="112"/>
        <w:ind w:left="960" w:firstLine="0"/>
      </w:pPr>
      <w:r>
        <w:rPr>
          <w:i/>
          <w:color w:val="231F20"/>
        </w:rPr>
        <w:t>Hỏi: </w:t>
      </w:r>
      <w:r>
        <w:rPr>
          <w:color w:val="231F20"/>
        </w:rPr>
        <w:t>Vì sao A-la-hán lại học nơi đối tượng học?</w:t>
      </w:r>
    </w:p>
    <w:p>
      <w:pPr>
        <w:pStyle w:val="BodyText"/>
        <w:spacing w:line="273" w:lineRule="auto" w:before="154"/>
        <w:ind w:left="393" w:right="128"/>
      </w:pPr>
      <w:r>
        <w:rPr>
          <w:i/>
          <w:color w:val="231F20"/>
        </w:rPr>
        <w:t>Đáp: </w:t>
      </w:r>
      <w:r>
        <w:rPr>
          <w:color w:val="231F20"/>
        </w:rPr>
        <w:t>Các vị ấy tuy không phải vì đoạn trừ phiền não nên học, nhưng do yêu thích công đức thù thắng nên học.</w:t>
      </w:r>
    </w:p>
    <w:p>
      <w:pPr>
        <w:pStyle w:val="BodyText"/>
        <w:spacing w:line="273" w:lineRule="auto" w:before="112"/>
        <w:ind w:left="393" w:right="127"/>
      </w:pPr>
      <w:r>
        <w:rPr>
          <w:color w:val="231F20"/>
        </w:rPr>
        <w:t>Trường</w:t>
      </w:r>
      <w:r>
        <w:rPr>
          <w:color w:val="231F20"/>
          <w:spacing w:val="-9"/>
        </w:rPr>
        <w:t> </w:t>
      </w:r>
      <w:r>
        <w:rPr>
          <w:color w:val="231F20"/>
        </w:rPr>
        <w:t>hợp</w:t>
      </w:r>
      <w:r>
        <w:rPr>
          <w:color w:val="231F20"/>
          <w:spacing w:val="-9"/>
        </w:rPr>
        <w:t> </w:t>
      </w:r>
      <w:r>
        <w:rPr>
          <w:color w:val="231F20"/>
        </w:rPr>
        <w:t>3:</w:t>
      </w:r>
      <w:r>
        <w:rPr>
          <w:color w:val="231F20"/>
          <w:spacing w:val="-9"/>
        </w:rPr>
        <w:t> </w:t>
      </w:r>
      <w:r>
        <w:rPr>
          <w:color w:val="231F20"/>
        </w:rPr>
        <w:t>Có</w:t>
      </w:r>
      <w:r>
        <w:rPr>
          <w:color w:val="231F20"/>
          <w:spacing w:val="-8"/>
        </w:rPr>
        <w:t> </w:t>
      </w:r>
      <w:r>
        <w:rPr>
          <w:color w:val="231F20"/>
        </w:rPr>
        <w:t>là</w:t>
      </w:r>
      <w:r>
        <w:rPr>
          <w:color w:val="231F20"/>
          <w:spacing w:val="-9"/>
        </w:rPr>
        <w:t> </w:t>
      </w:r>
      <w:r>
        <w:rPr>
          <w:color w:val="231F20"/>
        </w:rPr>
        <w:t>học</w:t>
      </w:r>
      <w:r>
        <w:rPr>
          <w:color w:val="231F20"/>
          <w:spacing w:val="-9"/>
        </w:rPr>
        <w:t> </w:t>
      </w:r>
      <w:r>
        <w:rPr>
          <w:color w:val="231F20"/>
        </w:rPr>
        <w:t>cũng</w:t>
      </w:r>
      <w:r>
        <w:rPr>
          <w:color w:val="231F20"/>
          <w:spacing w:val="-9"/>
        </w:rPr>
        <w:t> </w:t>
      </w:r>
      <w:r>
        <w:rPr>
          <w:color w:val="231F20"/>
        </w:rPr>
        <w:t>vì</w:t>
      </w:r>
      <w:r>
        <w:rPr>
          <w:color w:val="231F20"/>
          <w:spacing w:val="-8"/>
        </w:rPr>
        <w:t> </w:t>
      </w:r>
      <w:r>
        <w:rPr>
          <w:color w:val="231F20"/>
        </w:rPr>
        <w:t>được</w:t>
      </w:r>
      <w:r>
        <w:rPr>
          <w:color w:val="231F20"/>
          <w:spacing w:val="-9"/>
        </w:rPr>
        <w:t> </w:t>
      </w:r>
      <w:r>
        <w:rPr>
          <w:color w:val="231F20"/>
        </w:rPr>
        <w:t>điều</w:t>
      </w:r>
      <w:r>
        <w:rPr>
          <w:color w:val="231F20"/>
          <w:spacing w:val="-9"/>
        </w:rPr>
        <w:t> </w:t>
      </w:r>
      <w:r>
        <w:rPr>
          <w:color w:val="231F20"/>
        </w:rPr>
        <w:t>chưa</w:t>
      </w:r>
      <w:r>
        <w:rPr>
          <w:color w:val="231F20"/>
          <w:spacing w:val="-9"/>
        </w:rPr>
        <w:t> </w:t>
      </w:r>
      <w:r>
        <w:rPr>
          <w:color w:val="231F20"/>
        </w:rPr>
        <w:t>được</w:t>
      </w:r>
      <w:r>
        <w:rPr>
          <w:color w:val="231F20"/>
          <w:spacing w:val="-8"/>
        </w:rPr>
        <w:t> </w:t>
      </w:r>
      <w:r>
        <w:rPr>
          <w:color w:val="231F20"/>
        </w:rPr>
        <w:t>nên</w:t>
      </w:r>
      <w:r>
        <w:rPr>
          <w:color w:val="231F20"/>
          <w:spacing w:val="-9"/>
        </w:rPr>
        <w:t> </w:t>
      </w:r>
      <w:r>
        <w:rPr>
          <w:color w:val="231F20"/>
        </w:rPr>
        <w:t>học: Nghĩa là học tiến cầu pháp trên. Tức người Dự lưu tiến tu gia hạnh của</w:t>
      </w:r>
      <w:r>
        <w:rPr>
          <w:color w:val="231F20"/>
          <w:spacing w:val="-14"/>
        </w:rPr>
        <w:t> </w:t>
      </w:r>
      <w:r>
        <w:rPr>
          <w:color w:val="231F20"/>
        </w:rPr>
        <w:t>quả</w:t>
      </w:r>
      <w:r>
        <w:rPr>
          <w:color w:val="231F20"/>
          <w:spacing w:val="-14"/>
        </w:rPr>
        <w:t> </w:t>
      </w:r>
      <w:r>
        <w:rPr>
          <w:color w:val="231F20"/>
        </w:rPr>
        <w:t>Nhất</w:t>
      </w:r>
      <w:r>
        <w:rPr>
          <w:color w:val="231F20"/>
          <w:spacing w:val="-13"/>
        </w:rPr>
        <w:t> </w:t>
      </w:r>
      <w:r>
        <w:rPr>
          <w:color w:val="231F20"/>
        </w:rPr>
        <w:t>lai,</w:t>
      </w:r>
      <w:r>
        <w:rPr>
          <w:color w:val="231F20"/>
          <w:spacing w:val="-14"/>
        </w:rPr>
        <w:t> </w:t>
      </w:r>
      <w:r>
        <w:rPr>
          <w:color w:val="231F20"/>
        </w:rPr>
        <w:t>nói</w:t>
      </w:r>
      <w:r>
        <w:rPr>
          <w:color w:val="231F20"/>
          <w:spacing w:val="-13"/>
        </w:rPr>
        <w:t> </w:t>
      </w:r>
      <w:r>
        <w:rPr>
          <w:color w:val="231F20"/>
        </w:rPr>
        <w:t>rộng</w:t>
      </w:r>
      <w:r>
        <w:rPr>
          <w:color w:val="231F20"/>
          <w:spacing w:val="-14"/>
        </w:rPr>
        <w:t> </w:t>
      </w:r>
      <w:r>
        <w:rPr>
          <w:color w:val="231F20"/>
        </w:rPr>
        <w:t>cho</w:t>
      </w:r>
      <w:r>
        <w:rPr>
          <w:color w:val="231F20"/>
          <w:spacing w:val="-13"/>
        </w:rPr>
        <w:t> </w:t>
      </w:r>
      <w:r>
        <w:rPr>
          <w:color w:val="231F20"/>
        </w:rPr>
        <w:t>đến</w:t>
      </w:r>
      <w:r>
        <w:rPr>
          <w:color w:val="231F20"/>
          <w:spacing w:val="-14"/>
        </w:rPr>
        <w:t> </w:t>
      </w:r>
      <w:r>
        <w:rPr>
          <w:color w:val="231F20"/>
        </w:rPr>
        <w:t>hoặc</w:t>
      </w:r>
      <w:r>
        <w:rPr>
          <w:color w:val="231F20"/>
          <w:spacing w:val="-13"/>
        </w:rPr>
        <w:t> </w:t>
      </w:r>
      <w:r>
        <w:rPr>
          <w:color w:val="231F20"/>
        </w:rPr>
        <w:t>lại</w:t>
      </w:r>
      <w:r>
        <w:rPr>
          <w:color w:val="231F20"/>
          <w:spacing w:val="-14"/>
        </w:rPr>
        <w:t> </w:t>
      </w:r>
      <w:r>
        <w:rPr>
          <w:color w:val="231F20"/>
        </w:rPr>
        <w:t>phát</w:t>
      </w:r>
      <w:r>
        <w:rPr>
          <w:color w:val="231F20"/>
          <w:spacing w:val="-13"/>
        </w:rPr>
        <w:t> </w:t>
      </w:r>
      <w:r>
        <w:rPr>
          <w:color w:val="231F20"/>
        </w:rPr>
        <w:t>triển</w:t>
      </w:r>
      <w:r>
        <w:rPr>
          <w:color w:val="231F20"/>
          <w:spacing w:val="-14"/>
        </w:rPr>
        <w:t> </w:t>
      </w:r>
      <w:r>
        <w:rPr>
          <w:color w:val="231F20"/>
        </w:rPr>
        <w:t>sự</w:t>
      </w:r>
      <w:r>
        <w:rPr>
          <w:color w:val="231F20"/>
          <w:spacing w:val="-13"/>
        </w:rPr>
        <w:t> </w:t>
      </w:r>
      <w:r>
        <w:rPr>
          <w:color w:val="231F20"/>
        </w:rPr>
        <w:t>việc</w:t>
      </w:r>
      <w:r>
        <w:rPr>
          <w:color w:val="231F20"/>
          <w:spacing w:val="-14"/>
        </w:rPr>
        <w:t> </w:t>
      </w:r>
      <w:r>
        <w:rPr>
          <w:color w:val="231F20"/>
        </w:rPr>
        <w:t>của</w:t>
      </w:r>
      <w:r>
        <w:rPr>
          <w:color w:val="231F20"/>
          <w:spacing w:val="-13"/>
        </w:rPr>
        <w:t> </w:t>
      </w:r>
      <w:r>
        <w:rPr>
          <w:color w:val="231F20"/>
        </w:rPr>
        <w:t>Phật Pháp Tăng. Đó gọi là học cũng là vì được điều chưa được nên</w:t>
      </w:r>
      <w:r>
        <w:rPr>
          <w:color w:val="231F20"/>
          <w:spacing w:val="-11"/>
        </w:rPr>
        <w:t> </w:t>
      </w:r>
      <w:r>
        <w:rPr>
          <w:color w:val="231F20"/>
        </w:rPr>
        <w:t>học.</w:t>
      </w:r>
    </w:p>
    <w:p>
      <w:pPr>
        <w:pStyle w:val="BodyText"/>
        <w:spacing w:line="273" w:lineRule="auto" w:before="110"/>
        <w:ind w:left="393" w:right="127"/>
      </w:pPr>
      <w:r>
        <w:rPr>
          <w:color w:val="231F20"/>
        </w:rPr>
        <w:t>Trường hợp 4: Có không phải là học cũng không phải vì được điều chưa được nên học: Nghĩa là A-la-hán và phàm phu trụ nơi</w:t>
      </w:r>
      <w:r>
        <w:rPr>
          <w:color w:val="231F20"/>
          <w:spacing w:val="-38"/>
        </w:rPr>
        <w:t> </w:t>
      </w:r>
      <w:r>
        <w:rPr>
          <w:color w:val="231F20"/>
        </w:rPr>
        <w:t>bản tánh. Tức bậc Thời giải thoát không cầu làm Bất động, nói rộng cho đến</w:t>
      </w:r>
      <w:r>
        <w:rPr>
          <w:color w:val="231F20"/>
          <w:spacing w:val="-9"/>
        </w:rPr>
        <w:t> </w:t>
      </w:r>
      <w:r>
        <w:rPr>
          <w:color w:val="231F20"/>
        </w:rPr>
        <w:t>cũng</w:t>
      </w:r>
      <w:r>
        <w:rPr>
          <w:color w:val="231F20"/>
          <w:spacing w:val="-9"/>
        </w:rPr>
        <w:t> </w:t>
      </w:r>
      <w:r>
        <w:rPr>
          <w:color w:val="231F20"/>
        </w:rPr>
        <w:t>không</w:t>
      </w:r>
      <w:r>
        <w:rPr>
          <w:color w:val="231F20"/>
          <w:spacing w:val="-8"/>
        </w:rPr>
        <w:t> </w:t>
      </w:r>
      <w:r>
        <w:rPr>
          <w:color w:val="231F20"/>
        </w:rPr>
        <w:t>phát</w:t>
      </w:r>
      <w:r>
        <w:rPr>
          <w:color w:val="231F20"/>
          <w:spacing w:val="-9"/>
        </w:rPr>
        <w:t> </w:t>
      </w:r>
      <w:r>
        <w:rPr>
          <w:color w:val="231F20"/>
        </w:rPr>
        <w:t>triển</w:t>
      </w:r>
      <w:r>
        <w:rPr>
          <w:color w:val="231F20"/>
          <w:spacing w:val="-8"/>
        </w:rPr>
        <w:t> </w:t>
      </w:r>
      <w:r>
        <w:rPr>
          <w:color w:val="231F20"/>
        </w:rPr>
        <w:t>sự</w:t>
      </w:r>
      <w:r>
        <w:rPr>
          <w:color w:val="231F20"/>
          <w:spacing w:val="-9"/>
        </w:rPr>
        <w:t> </w:t>
      </w:r>
      <w:r>
        <w:rPr>
          <w:color w:val="231F20"/>
        </w:rPr>
        <w:t>việc</w:t>
      </w:r>
      <w:r>
        <w:rPr>
          <w:color w:val="231F20"/>
          <w:spacing w:val="-9"/>
        </w:rPr>
        <w:t> </w:t>
      </w:r>
      <w:r>
        <w:rPr>
          <w:color w:val="231F20"/>
        </w:rPr>
        <w:t>của</w:t>
      </w:r>
      <w:r>
        <w:rPr>
          <w:color w:val="231F20"/>
          <w:spacing w:val="-8"/>
        </w:rPr>
        <w:t> </w:t>
      </w:r>
      <w:r>
        <w:rPr>
          <w:color w:val="231F20"/>
        </w:rPr>
        <w:t>Phật</w:t>
      </w:r>
      <w:r>
        <w:rPr>
          <w:color w:val="231F20"/>
          <w:spacing w:val="-9"/>
        </w:rPr>
        <w:t> </w:t>
      </w:r>
      <w:r>
        <w:rPr>
          <w:color w:val="231F20"/>
        </w:rPr>
        <w:t>Pháp</w:t>
      </w:r>
      <w:r>
        <w:rPr>
          <w:color w:val="231F20"/>
          <w:spacing w:val="-12"/>
        </w:rPr>
        <w:t> </w:t>
      </w:r>
      <w:r>
        <w:rPr>
          <w:color w:val="231F20"/>
        </w:rPr>
        <w:t>Tăng.</w:t>
      </w:r>
      <w:r>
        <w:rPr>
          <w:color w:val="231F20"/>
          <w:spacing w:val="-13"/>
        </w:rPr>
        <w:t> </w:t>
      </w:r>
      <w:r>
        <w:rPr>
          <w:color w:val="231F20"/>
        </w:rPr>
        <w:t>Và</w:t>
      </w:r>
      <w:r>
        <w:rPr>
          <w:color w:val="231F20"/>
          <w:spacing w:val="-9"/>
        </w:rPr>
        <w:t> </w:t>
      </w:r>
      <w:r>
        <w:rPr>
          <w:color w:val="231F20"/>
        </w:rPr>
        <w:t>phàm</w:t>
      </w:r>
      <w:r>
        <w:rPr>
          <w:color w:val="231F20"/>
          <w:spacing w:val="-8"/>
        </w:rPr>
        <w:t> </w:t>
      </w:r>
      <w:r>
        <w:rPr>
          <w:color w:val="231F20"/>
        </w:rPr>
        <w:t>phu không cầu lìa nhiễm của cõi dục, nói rộng cho đến cũng không </w:t>
      </w:r>
      <w:r>
        <w:rPr>
          <w:color w:val="231F20"/>
          <w:spacing w:val="-4"/>
        </w:rPr>
        <w:t>phát </w:t>
      </w:r>
      <w:r>
        <w:rPr>
          <w:color w:val="231F20"/>
        </w:rPr>
        <w:t>triển sự việc của Phật Pháp Tăng. Đó gọi là không phải là học cũng không phải vì được điều chưa được nên học.</w:t>
      </w:r>
    </w:p>
    <w:p>
      <w:pPr>
        <w:pStyle w:val="BodyText"/>
        <w:spacing w:line="273" w:lineRule="auto" w:before="107"/>
        <w:ind w:left="393" w:right="127"/>
      </w:pPr>
      <w:r>
        <w:rPr>
          <w:i/>
          <w:color w:val="231F20"/>
        </w:rPr>
        <w:t>Hỏi: </w:t>
      </w:r>
      <w:r>
        <w:rPr>
          <w:color w:val="231F20"/>
        </w:rPr>
        <w:t>Các vị vô học, tất cả các vị ấy không vì được điều chưa được nên học chăng? Nếu như không vì được điều chưa được nên học thì tất cả các vị ấy là vô học chăng?</w:t>
      </w:r>
    </w:p>
    <w:p>
      <w:pPr>
        <w:pStyle w:val="BodyText"/>
        <w:spacing w:before="111"/>
        <w:ind w:left="960" w:firstLine="0"/>
      </w:pPr>
      <w:r>
        <w:rPr>
          <w:i/>
          <w:color w:val="231F20"/>
        </w:rPr>
        <w:t>Đáp: </w:t>
      </w:r>
      <w:r>
        <w:rPr>
          <w:color w:val="231F20"/>
        </w:rPr>
        <w:t>Nên nêu ra bốn trường hợp:</w:t>
      </w:r>
    </w:p>
    <w:p>
      <w:pPr>
        <w:pStyle w:val="BodyText"/>
        <w:spacing w:line="273" w:lineRule="auto" w:before="155"/>
        <w:ind w:left="393" w:right="127"/>
      </w:pPr>
      <w:r>
        <w:rPr>
          <w:color w:val="231F20"/>
        </w:rPr>
        <w:t>Trường hợp 1: Có là vô học nhưng không phải không vì được điều</w:t>
      </w:r>
      <w:r>
        <w:rPr>
          <w:color w:val="231F20"/>
          <w:spacing w:val="-10"/>
        </w:rPr>
        <w:t> </w:t>
      </w:r>
      <w:r>
        <w:rPr>
          <w:color w:val="231F20"/>
        </w:rPr>
        <w:t>chưa</w:t>
      </w:r>
      <w:r>
        <w:rPr>
          <w:color w:val="231F20"/>
          <w:spacing w:val="-10"/>
        </w:rPr>
        <w:t> </w:t>
      </w:r>
      <w:r>
        <w:rPr>
          <w:color w:val="231F20"/>
        </w:rPr>
        <w:t>được</w:t>
      </w:r>
      <w:r>
        <w:rPr>
          <w:color w:val="231F20"/>
          <w:spacing w:val="-10"/>
        </w:rPr>
        <w:t> </w:t>
      </w:r>
      <w:r>
        <w:rPr>
          <w:color w:val="231F20"/>
        </w:rPr>
        <w:t>nên</w:t>
      </w:r>
      <w:r>
        <w:rPr>
          <w:color w:val="231F20"/>
          <w:spacing w:val="-10"/>
        </w:rPr>
        <w:t> </w:t>
      </w:r>
      <w:r>
        <w:rPr>
          <w:color w:val="231F20"/>
        </w:rPr>
        <w:t>học:</w:t>
      </w:r>
      <w:r>
        <w:rPr>
          <w:color w:val="231F20"/>
          <w:spacing w:val="-10"/>
        </w:rPr>
        <w:t> </w:t>
      </w:r>
      <w:r>
        <w:rPr>
          <w:color w:val="231F20"/>
        </w:rPr>
        <w:t>Nghĩa</w:t>
      </w:r>
      <w:r>
        <w:rPr>
          <w:color w:val="231F20"/>
          <w:spacing w:val="-9"/>
        </w:rPr>
        <w:t> </w:t>
      </w:r>
      <w:r>
        <w:rPr>
          <w:color w:val="231F20"/>
        </w:rPr>
        <w:t>là</w:t>
      </w:r>
      <w:r>
        <w:rPr>
          <w:color w:val="231F20"/>
          <w:spacing w:val="-24"/>
        </w:rPr>
        <w:t> </w:t>
      </w:r>
      <w:r>
        <w:rPr>
          <w:color w:val="231F20"/>
        </w:rPr>
        <w:t>A-la-hán</w:t>
      </w:r>
      <w:r>
        <w:rPr>
          <w:color w:val="231F20"/>
          <w:spacing w:val="-10"/>
        </w:rPr>
        <w:t> </w:t>
      </w:r>
      <w:r>
        <w:rPr>
          <w:color w:val="231F20"/>
        </w:rPr>
        <w:t>tiến</w:t>
      </w:r>
      <w:r>
        <w:rPr>
          <w:color w:val="231F20"/>
          <w:spacing w:val="-10"/>
        </w:rPr>
        <w:t> </w:t>
      </w:r>
      <w:r>
        <w:rPr>
          <w:color w:val="231F20"/>
        </w:rPr>
        <w:t>cầu</w:t>
      </w:r>
      <w:r>
        <w:rPr>
          <w:color w:val="231F20"/>
          <w:spacing w:val="-10"/>
        </w:rPr>
        <w:t> </w:t>
      </w:r>
      <w:r>
        <w:rPr>
          <w:color w:val="231F20"/>
        </w:rPr>
        <w:t>pháp</w:t>
      </w:r>
      <w:r>
        <w:rPr>
          <w:color w:val="231F20"/>
          <w:spacing w:val="-9"/>
        </w:rPr>
        <w:t> </w:t>
      </w:r>
      <w:r>
        <w:rPr>
          <w:color w:val="231F20"/>
        </w:rPr>
        <w:t>trên.</w:t>
      </w:r>
      <w:r>
        <w:rPr>
          <w:color w:val="231F20"/>
          <w:spacing w:val="-15"/>
        </w:rPr>
        <w:t> </w:t>
      </w:r>
      <w:r>
        <w:rPr>
          <w:color w:val="231F20"/>
        </w:rPr>
        <w:t>Tức</w:t>
      </w:r>
      <w:r>
        <w:rPr>
          <w:color w:val="231F20"/>
          <w:spacing w:val="-10"/>
        </w:rPr>
        <w:t> </w:t>
      </w:r>
      <w:r>
        <w:rPr>
          <w:color w:val="231F20"/>
        </w:rPr>
        <w:t>là Thời giải thoát cầu làm Bất động và A-la-hán khởi những thứ chưa được như quán bất tịnh, trì tức niệm, nói rộng cho đến hoặc lại </w:t>
      </w:r>
      <w:r>
        <w:rPr>
          <w:color w:val="231F20"/>
          <w:spacing w:val="-4"/>
        </w:rPr>
        <w:t>phát </w:t>
      </w:r>
      <w:r>
        <w:rPr>
          <w:color w:val="231F20"/>
        </w:rPr>
        <w:t>triển</w:t>
      </w:r>
      <w:r>
        <w:rPr>
          <w:color w:val="231F20"/>
          <w:spacing w:val="-12"/>
        </w:rPr>
        <w:t> </w:t>
      </w:r>
      <w:r>
        <w:rPr>
          <w:color w:val="231F20"/>
        </w:rPr>
        <w:t>sự</w:t>
      </w:r>
      <w:r>
        <w:rPr>
          <w:color w:val="231F20"/>
          <w:spacing w:val="-12"/>
        </w:rPr>
        <w:t> </w:t>
      </w:r>
      <w:r>
        <w:rPr>
          <w:color w:val="231F20"/>
        </w:rPr>
        <w:t>việc</w:t>
      </w:r>
      <w:r>
        <w:rPr>
          <w:color w:val="231F20"/>
          <w:spacing w:val="-11"/>
        </w:rPr>
        <w:t> </w:t>
      </w:r>
      <w:r>
        <w:rPr>
          <w:color w:val="231F20"/>
        </w:rPr>
        <w:t>của</w:t>
      </w:r>
      <w:r>
        <w:rPr>
          <w:color w:val="231F20"/>
          <w:spacing w:val="-12"/>
        </w:rPr>
        <w:t> </w:t>
      </w:r>
      <w:r>
        <w:rPr>
          <w:color w:val="231F20"/>
        </w:rPr>
        <w:t>Phật</w:t>
      </w:r>
      <w:r>
        <w:rPr>
          <w:color w:val="231F20"/>
          <w:spacing w:val="-11"/>
        </w:rPr>
        <w:t> </w:t>
      </w:r>
      <w:r>
        <w:rPr>
          <w:color w:val="231F20"/>
        </w:rPr>
        <w:t>Pháp</w:t>
      </w:r>
      <w:r>
        <w:rPr>
          <w:color w:val="231F20"/>
          <w:spacing w:val="-17"/>
        </w:rPr>
        <w:t> </w:t>
      </w:r>
      <w:r>
        <w:rPr>
          <w:color w:val="231F20"/>
        </w:rPr>
        <w:t>Tăng.</w:t>
      </w:r>
      <w:r>
        <w:rPr>
          <w:color w:val="231F20"/>
          <w:spacing w:val="-11"/>
        </w:rPr>
        <w:t> </w:t>
      </w:r>
      <w:r>
        <w:rPr>
          <w:color w:val="231F20"/>
        </w:rPr>
        <w:t>Đó</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vô</w:t>
      </w:r>
      <w:r>
        <w:rPr>
          <w:color w:val="231F20"/>
          <w:spacing w:val="-12"/>
        </w:rPr>
        <w:t> </w:t>
      </w:r>
      <w:r>
        <w:rPr>
          <w:color w:val="231F20"/>
        </w:rPr>
        <w:t>học</w:t>
      </w:r>
      <w:r>
        <w:rPr>
          <w:color w:val="231F20"/>
          <w:spacing w:val="-11"/>
        </w:rPr>
        <w:t> </w:t>
      </w:r>
      <w:r>
        <w:rPr>
          <w:color w:val="231F20"/>
        </w:rPr>
        <w:t>nhưng</w:t>
      </w:r>
      <w:r>
        <w:rPr>
          <w:color w:val="231F20"/>
          <w:spacing w:val="-12"/>
        </w:rPr>
        <w:t> </w:t>
      </w:r>
      <w:r>
        <w:rPr>
          <w:color w:val="231F20"/>
        </w:rPr>
        <w:t>không</w:t>
      </w:r>
      <w:r>
        <w:rPr>
          <w:color w:val="231F20"/>
          <w:spacing w:val="-11"/>
        </w:rPr>
        <w:t> </w:t>
      </w:r>
      <w:r>
        <w:rPr>
          <w:color w:val="231F20"/>
        </w:rPr>
        <w:t>phải không vì được điều chưa được nên học.</w:t>
      </w:r>
    </w:p>
    <w:p>
      <w:pPr>
        <w:pStyle w:val="BodyText"/>
        <w:spacing w:line="273" w:lineRule="auto" w:before="108"/>
        <w:ind w:left="393" w:right="128"/>
      </w:pPr>
      <w:r>
        <w:rPr>
          <w:color w:val="231F20"/>
        </w:rPr>
        <w:t>Trường hợp 2: Có không vì được điều chưa được nên học nhưng vị kia không phải là vô học: Nghĩa là hàng hữu học và phàm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phu</w:t>
      </w:r>
      <w:r>
        <w:rPr>
          <w:color w:val="231F20"/>
          <w:spacing w:val="-7"/>
        </w:rPr>
        <w:t> </w:t>
      </w:r>
      <w:r>
        <w:rPr>
          <w:color w:val="231F20"/>
        </w:rPr>
        <w:t>trụ</w:t>
      </w:r>
      <w:r>
        <w:rPr>
          <w:color w:val="231F20"/>
          <w:spacing w:val="-7"/>
        </w:rPr>
        <w:t> </w:t>
      </w:r>
      <w:r>
        <w:rPr>
          <w:color w:val="231F20"/>
        </w:rPr>
        <w:t>nơi</w:t>
      </w:r>
      <w:r>
        <w:rPr>
          <w:color w:val="231F20"/>
          <w:spacing w:val="-7"/>
        </w:rPr>
        <w:t> </w:t>
      </w:r>
      <w:r>
        <w:rPr>
          <w:color w:val="231F20"/>
        </w:rPr>
        <w:t>bản</w:t>
      </w:r>
      <w:r>
        <w:rPr>
          <w:color w:val="231F20"/>
          <w:spacing w:val="-7"/>
        </w:rPr>
        <w:t> </w:t>
      </w:r>
      <w:r>
        <w:rPr>
          <w:color w:val="231F20"/>
        </w:rPr>
        <w:t>tánh.</w:t>
      </w:r>
      <w:r>
        <w:rPr>
          <w:color w:val="231F20"/>
          <w:spacing w:val="-12"/>
        </w:rPr>
        <w:t> </w:t>
      </w:r>
      <w:r>
        <w:rPr>
          <w:color w:val="231F20"/>
        </w:rPr>
        <w:t>Tức</w:t>
      </w:r>
      <w:r>
        <w:rPr>
          <w:color w:val="231F20"/>
          <w:spacing w:val="-7"/>
        </w:rPr>
        <w:t> </w:t>
      </w:r>
      <w:r>
        <w:rPr>
          <w:color w:val="231F20"/>
        </w:rPr>
        <w:t>là</w:t>
      </w:r>
      <w:r>
        <w:rPr>
          <w:color w:val="231F20"/>
          <w:spacing w:val="-7"/>
        </w:rPr>
        <w:t> </w:t>
      </w:r>
      <w:r>
        <w:rPr>
          <w:color w:val="231F20"/>
        </w:rPr>
        <w:t>người</w:t>
      </w:r>
      <w:r>
        <w:rPr>
          <w:color w:val="231F20"/>
          <w:spacing w:val="-7"/>
        </w:rPr>
        <w:t> </w:t>
      </w:r>
      <w:r>
        <w:rPr>
          <w:color w:val="231F20"/>
        </w:rPr>
        <w:t>Dự</w:t>
      </w:r>
      <w:r>
        <w:rPr>
          <w:color w:val="231F20"/>
          <w:spacing w:val="-7"/>
        </w:rPr>
        <w:t> </w:t>
      </w:r>
      <w:r>
        <w:rPr>
          <w:color w:val="231F20"/>
        </w:rPr>
        <w:t>lưu</w:t>
      </w:r>
      <w:r>
        <w:rPr>
          <w:color w:val="231F20"/>
          <w:spacing w:val="-7"/>
        </w:rPr>
        <w:t> </w:t>
      </w:r>
      <w:r>
        <w:rPr>
          <w:color w:val="231F20"/>
        </w:rPr>
        <w:t>không</w:t>
      </w:r>
      <w:r>
        <w:rPr>
          <w:color w:val="231F20"/>
          <w:spacing w:val="-7"/>
        </w:rPr>
        <w:t> </w:t>
      </w:r>
      <w:r>
        <w:rPr>
          <w:color w:val="231F20"/>
        </w:rPr>
        <w:t>tiến</w:t>
      </w:r>
      <w:r>
        <w:rPr>
          <w:color w:val="231F20"/>
          <w:spacing w:val="-7"/>
        </w:rPr>
        <w:t> </w:t>
      </w:r>
      <w:r>
        <w:rPr>
          <w:color w:val="231F20"/>
        </w:rPr>
        <w:t>tu</w:t>
      </w:r>
      <w:r>
        <w:rPr>
          <w:color w:val="231F20"/>
          <w:spacing w:val="-7"/>
        </w:rPr>
        <w:t> </w:t>
      </w:r>
      <w:r>
        <w:rPr>
          <w:color w:val="231F20"/>
        </w:rPr>
        <w:t>gia</w:t>
      </w:r>
      <w:r>
        <w:rPr>
          <w:color w:val="231F20"/>
          <w:spacing w:val="-7"/>
        </w:rPr>
        <w:t> </w:t>
      </w:r>
      <w:r>
        <w:rPr>
          <w:color w:val="231F20"/>
        </w:rPr>
        <w:t>hạnh</w:t>
      </w:r>
      <w:r>
        <w:rPr>
          <w:color w:val="231F20"/>
          <w:spacing w:val="-7"/>
        </w:rPr>
        <w:t> </w:t>
      </w:r>
      <w:r>
        <w:rPr>
          <w:color w:val="231F20"/>
          <w:spacing w:val="-4"/>
        </w:rPr>
        <w:t>của </w:t>
      </w:r>
      <w:r>
        <w:rPr>
          <w:color w:val="231F20"/>
        </w:rPr>
        <w:t>quả</w:t>
      </w:r>
      <w:r>
        <w:rPr>
          <w:color w:val="231F20"/>
          <w:spacing w:val="-5"/>
        </w:rPr>
        <w:t> </w:t>
      </w:r>
      <w:r>
        <w:rPr>
          <w:color w:val="231F20"/>
        </w:rPr>
        <w:t>Nhất</w:t>
      </w:r>
      <w:r>
        <w:rPr>
          <w:color w:val="231F20"/>
          <w:spacing w:val="-4"/>
        </w:rPr>
        <w:t> </w:t>
      </w:r>
      <w:r>
        <w:rPr>
          <w:color w:val="231F20"/>
        </w:rPr>
        <w:t>lai,</w:t>
      </w:r>
      <w:r>
        <w:rPr>
          <w:color w:val="231F20"/>
          <w:spacing w:val="-4"/>
        </w:rPr>
        <w:t> </w:t>
      </w:r>
      <w:r>
        <w:rPr>
          <w:color w:val="231F20"/>
        </w:rPr>
        <w:t>nói</w:t>
      </w:r>
      <w:r>
        <w:rPr>
          <w:color w:val="231F20"/>
          <w:spacing w:val="-5"/>
        </w:rPr>
        <w:t> </w:t>
      </w:r>
      <w:r>
        <w:rPr>
          <w:color w:val="231F20"/>
        </w:rPr>
        <w:t>rộng</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cũng</w:t>
      </w:r>
      <w:r>
        <w:rPr>
          <w:color w:val="231F20"/>
          <w:spacing w:val="-5"/>
        </w:rPr>
        <w:t> </w:t>
      </w:r>
      <w:r>
        <w:rPr>
          <w:color w:val="231F20"/>
        </w:rPr>
        <w:t>không</w:t>
      </w:r>
      <w:r>
        <w:rPr>
          <w:color w:val="231F20"/>
          <w:spacing w:val="-4"/>
        </w:rPr>
        <w:t> </w:t>
      </w:r>
      <w:r>
        <w:rPr>
          <w:color w:val="231F20"/>
        </w:rPr>
        <w:t>phát</w:t>
      </w:r>
      <w:r>
        <w:rPr>
          <w:color w:val="231F20"/>
          <w:spacing w:val="-4"/>
        </w:rPr>
        <w:t> </w:t>
      </w:r>
      <w:r>
        <w:rPr>
          <w:color w:val="231F20"/>
        </w:rPr>
        <w:t>triển</w:t>
      </w:r>
      <w:r>
        <w:rPr>
          <w:color w:val="231F20"/>
          <w:spacing w:val="-5"/>
        </w:rPr>
        <w:t> </w:t>
      </w:r>
      <w:r>
        <w:rPr>
          <w:color w:val="231F20"/>
        </w:rPr>
        <w:t>các</w:t>
      </w:r>
      <w:r>
        <w:rPr>
          <w:color w:val="231F20"/>
          <w:spacing w:val="-4"/>
        </w:rPr>
        <w:t> </w:t>
      </w:r>
      <w:r>
        <w:rPr>
          <w:color w:val="231F20"/>
        </w:rPr>
        <w:t>sự</w:t>
      </w:r>
      <w:r>
        <w:rPr>
          <w:color w:val="231F20"/>
          <w:spacing w:val="-4"/>
        </w:rPr>
        <w:t> </w:t>
      </w:r>
      <w:r>
        <w:rPr>
          <w:color w:val="231F20"/>
        </w:rPr>
        <w:t>việc</w:t>
      </w:r>
      <w:r>
        <w:rPr>
          <w:color w:val="231F20"/>
          <w:spacing w:val="-4"/>
        </w:rPr>
        <w:t> </w:t>
      </w:r>
      <w:r>
        <w:rPr>
          <w:color w:val="231F20"/>
        </w:rPr>
        <w:t>của Phật Pháp Tăng. Và phàm phu không vì lìa nhiễm của cõi dục, nói rộng cho đến cũng không phát triển các sự việc của Phật Pháp</w:t>
      </w:r>
      <w:r>
        <w:rPr>
          <w:color w:val="231F20"/>
          <w:spacing w:val="-38"/>
        </w:rPr>
        <w:t> </w:t>
      </w:r>
      <w:r>
        <w:rPr>
          <w:color w:val="231F20"/>
        </w:rPr>
        <w:t>Tăng. Đó</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vì</w:t>
      </w:r>
      <w:r>
        <w:rPr>
          <w:color w:val="231F20"/>
          <w:spacing w:val="-7"/>
        </w:rPr>
        <w:t> </w:t>
      </w:r>
      <w:r>
        <w:rPr>
          <w:color w:val="231F20"/>
        </w:rPr>
        <w:t>được</w:t>
      </w:r>
      <w:r>
        <w:rPr>
          <w:color w:val="231F20"/>
          <w:spacing w:val="-7"/>
        </w:rPr>
        <w:t> </w:t>
      </w:r>
      <w:r>
        <w:rPr>
          <w:color w:val="231F20"/>
        </w:rPr>
        <w:t>điều</w:t>
      </w:r>
      <w:r>
        <w:rPr>
          <w:color w:val="231F20"/>
          <w:spacing w:val="-7"/>
        </w:rPr>
        <w:t> </w:t>
      </w:r>
      <w:r>
        <w:rPr>
          <w:color w:val="231F20"/>
        </w:rPr>
        <w:t>chưa</w:t>
      </w:r>
      <w:r>
        <w:rPr>
          <w:color w:val="231F20"/>
          <w:spacing w:val="-7"/>
        </w:rPr>
        <w:t> </w:t>
      </w:r>
      <w:r>
        <w:rPr>
          <w:color w:val="231F20"/>
        </w:rPr>
        <w:t>được</w:t>
      </w:r>
      <w:r>
        <w:rPr>
          <w:color w:val="231F20"/>
          <w:spacing w:val="-7"/>
        </w:rPr>
        <w:t> </w:t>
      </w:r>
      <w:r>
        <w:rPr>
          <w:color w:val="231F20"/>
        </w:rPr>
        <w:t>nên</w:t>
      </w:r>
      <w:r>
        <w:rPr>
          <w:color w:val="231F20"/>
          <w:spacing w:val="-7"/>
        </w:rPr>
        <w:t> </w:t>
      </w:r>
      <w:r>
        <w:rPr>
          <w:color w:val="231F20"/>
        </w:rPr>
        <w:t>học</w:t>
      </w:r>
      <w:r>
        <w:rPr>
          <w:color w:val="231F20"/>
          <w:spacing w:val="-7"/>
        </w:rPr>
        <w:t> </w:t>
      </w:r>
      <w:r>
        <w:rPr>
          <w:color w:val="231F20"/>
        </w:rPr>
        <w:t>nhưng</w:t>
      </w:r>
      <w:r>
        <w:rPr>
          <w:color w:val="231F20"/>
          <w:spacing w:val="-7"/>
        </w:rPr>
        <w:t> </w:t>
      </w:r>
      <w:r>
        <w:rPr>
          <w:color w:val="231F20"/>
        </w:rPr>
        <w:t>vị</w:t>
      </w:r>
      <w:r>
        <w:rPr>
          <w:color w:val="231F20"/>
          <w:spacing w:val="-7"/>
        </w:rPr>
        <w:t> </w:t>
      </w:r>
      <w:r>
        <w:rPr>
          <w:color w:val="231F20"/>
        </w:rPr>
        <w:t>kia</w:t>
      </w:r>
      <w:r>
        <w:rPr>
          <w:color w:val="231F20"/>
          <w:spacing w:val="-7"/>
        </w:rPr>
        <w:t> </w:t>
      </w:r>
      <w:r>
        <w:rPr>
          <w:color w:val="231F20"/>
        </w:rPr>
        <w:t>không phải là vô học.</w:t>
      </w:r>
    </w:p>
    <w:p>
      <w:pPr>
        <w:pStyle w:val="BodyText"/>
        <w:spacing w:line="276" w:lineRule="auto"/>
        <w:ind w:right="411"/>
      </w:pPr>
      <w:r>
        <w:rPr>
          <w:color w:val="231F20"/>
        </w:rPr>
        <w:t>Trường hợp 3: Có là vô học cũng không vì được điều chưa được nên học: Nghĩa là A-la-hán trụ nơi bản tánh. Tức là Thời giải thoát không cầu được Bất động và A-la-hán không cầu khởi những thứ</w:t>
      </w:r>
      <w:r>
        <w:rPr>
          <w:color w:val="231F20"/>
          <w:spacing w:val="-7"/>
        </w:rPr>
        <w:t> </w:t>
      </w:r>
      <w:r>
        <w:rPr>
          <w:color w:val="231F20"/>
        </w:rPr>
        <w:t>chưa</w:t>
      </w:r>
      <w:r>
        <w:rPr>
          <w:color w:val="231F20"/>
          <w:spacing w:val="-7"/>
        </w:rPr>
        <w:t> </w:t>
      </w:r>
      <w:r>
        <w:rPr>
          <w:color w:val="231F20"/>
        </w:rPr>
        <w:t>được</w:t>
      </w:r>
      <w:r>
        <w:rPr>
          <w:color w:val="231F20"/>
          <w:spacing w:val="-7"/>
        </w:rPr>
        <w:t> </w:t>
      </w:r>
      <w:r>
        <w:rPr>
          <w:color w:val="231F20"/>
        </w:rPr>
        <w:t>như</w:t>
      </w:r>
      <w:r>
        <w:rPr>
          <w:color w:val="231F20"/>
          <w:spacing w:val="-7"/>
        </w:rPr>
        <w:t> </w:t>
      </w:r>
      <w:r>
        <w:rPr>
          <w:color w:val="231F20"/>
        </w:rPr>
        <w:t>quán</w:t>
      </w:r>
      <w:r>
        <w:rPr>
          <w:color w:val="231F20"/>
          <w:spacing w:val="-6"/>
        </w:rPr>
        <w:t> </w:t>
      </w:r>
      <w:r>
        <w:rPr>
          <w:color w:val="231F20"/>
        </w:rPr>
        <w:t>bất</w:t>
      </w:r>
      <w:r>
        <w:rPr>
          <w:color w:val="231F20"/>
          <w:spacing w:val="-7"/>
        </w:rPr>
        <w:t> </w:t>
      </w:r>
      <w:r>
        <w:rPr>
          <w:color w:val="231F20"/>
        </w:rPr>
        <w:t>tịnh,</w:t>
      </w:r>
      <w:r>
        <w:rPr>
          <w:color w:val="231F20"/>
          <w:spacing w:val="-7"/>
        </w:rPr>
        <w:t> </w:t>
      </w:r>
      <w:r>
        <w:rPr>
          <w:color w:val="231F20"/>
        </w:rPr>
        <w:t>trì</w:t>
      </w:r>
      <w:r>
        <w:rPr>
          <w:color w:val="231F20"/>
          <w:spacing w:val="-7"/>
        </w:rPr>
        <w:t> </w:t>
      </w:r>
      <w:r>
        <w:rPr>
          <w:color w:val="231F20"/>
        </w:rPr>
        <w:t>tức</w:t>
      </w:r>
      <w:r>
        <w:rPr>
          <w:color w:val="231F20"/>
          <w:spacing w:val="-6"/>
        </w:rPr>
        <w:t> </w:t>
      </w:r>
      <w:r>
        <w:rPr>
          <w:color w:val="231F20"/>
        </w:rPr>
        <w:t>niệm,</w:t>
      </w:r>
      <w:r>
        <w:rPr>
          <w:color w:val="231F20"/>
          <w:spacing w:val="-7"/>
        </w:rPr>
        <w:t> </w:t>
      </w:r>
      <w:r>
        <w:rPr>
          <w:color w:val="231F20"/>
        </w:rPr>
        <w:t>nói</w:t>
      </w:r>
      <w:r>
        <w:rPr>
          <w:color w:val="231F20"/>
          <w:spacing w:val="-7"/>
        </w:rPr>
        <w:t> </w:t>
      </w:r>
      <w:r>
        <w:rPr>
          <w:color w:val="231F20"/>
        </w:rPr>
        <w:t>rộng</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spacing w:val="-4"/>
        </w:rPr>
        <w:t>cũng </w:t>
      </w:r>
      <w:r>
        <w:rPr>
          <w:color w:val="231F20"/>
        </w:rPr>
        <w:t>không phát triển các sự việc của Phật Pháp Tăng. Đó gọi là vô học cũng không vì được điều chưa được nên học.</w:t>
      </w:r>
    </w:p>
    <w:p>
      <w:pPr>
        <w:pStyle w:val="BodyText"/>
        <w:spacing w:line="276" w:lineRule="auto" w:before="115"/>
        <w:ind w:right="410"/>
      </w:pPr>
      <w:r>
        <w:rPr>
          <w:color w:val="231F20"/>
        </w:rPr>
        <w:t>Trường</w:t>
      </w:r>
      <w:r>
        <w:rPr>
          <w:color w:val="231F20"/>
          <w:spacing w:val="-11"/>
        </w:rPr>
        <w:t> </w:t>
      </w:r>
      <w:r>
        <w:rPr>
          <w:color w:val="231F20"/>
        </w:rPr>
        <w:t>hợp</w:t>
      </w:r>
      <w:r>
        <w:rPr>
          <w:color w:val="231F20"/>
          <w:spacing w:val="-11"/>
        </w:rPr>
        <w:t> </w:t>
      </w:r>
      <w:r>
        <w:rPr>
          <w:color w:val="231F20"/>
        </w:rPr>
        <w:t>4:</w:t>
      </w:r>
      <w:r>
        <w:rPr>
          <w:color w:val="231F20"/>
          <w:spacing w:val="-11"/>
        </w:rPr>
        <w:t> </w:t>
      </w:r>
      <w:r>
        <w:rPr>
          <w:color w:val="231F20"/>
        </w:rPr>
        <w:t>Có</w:t>
      </w:r>
      <w:r>
        <w:rPr>
          <w:color w:val="231F20"/>
          <w:spacing w:val="-11"/>
        </w:rPr>
        <w:t> </w:t>
      </w:r>
      <w:r>
        <w:rPr>
          <w:color w:val="231F20"/>
        </w:rPr>
        <w:t>không</w:t>
      </w:r>
      <w:r>
        <w:rPr>
          <w:color w:val="231F20"/>
          <w:spacing w:val="-11"/>
        </w:rPr>
        <w:t> </w:t>
      </w:r>
      <w:r>
        <w:rPr>
          <w:color w:val="231F20"/>
        </w:rPr>
        <w:t>phải</w:t>
      </w:r>
      <w:r>
        <w:rPr>
          <w:color w:val="231F20"/>
          <w:spacing w:val="-10"/>
        </w:rPr>
        <w:t> </w:t>
      </w:r>
      <w:r>
        <w:rPr>
          <w:color w:val="231F20"/>
        </w:rPr>
        <w:t>là</w:t>
      </w:r>
      <w:r>
        <w:rPr>
          <w:color w:val="231F20"/>
          <w:spacing w:val="-11"/>
        </w:rPr>
        <w:t> </w:t>
      </w:r>
      <w:r>
        <w:rPr>
          <w:color w:val="231F20"/>
        </w:rPr>
        <w:t>vô</w:t>
      </w:r>
      <w:r>
        <w:rPr>
          <w:color w:val="231F20"/>
          <w:spacing w:val="-11"/>
        </w:rPr>
        <w:t> </w:t>
      </w:r>
      <w:r>
        <w:rPr>
          <w:color w:val="231F20"/>
        </w:rPr>
        <w:t>học</w:t>
      </w:r>
      <w:r>
        <w:rPr>
          <w:color w:val="231F20"/>
          <w:spacing w:val="-11"/>
        </w:rPr>
        <w:t> </w:t>
      </w:r>
      <w:r>
        <w:rPr>
          <w:color w:val="231F20"/>
        </w:rPr>
        <w:t>cũng</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không vì</w:t>
      </w:r>
      <w:r>
        <w:rPr>
          <w:color w:val="231F20"/>
          <w:spacing w:val="-13"/>
        </w:rPr>
        <w:t> </w:t>
      </w:r>
      <w:r>
        <w:rPr>
          <w:color w:val="231F20"/>
        </w:rPr>
        <w:t>được</w:t>
      </w:r>
      <w:r>
        <w:rPr>
          <w:color w:val="231F20"/>
          <w:spacing w:val="-12"/>
        </w:rPr>
        <w:t> </w:t>
      </w:r>
      <w:r>
        <w:rPr>
          <w:color w:val="231F20"/>
        </w:rPr>
        <w:t>điều</w:t>
      </w:r>
      <w:r>
        <w:rPr>
          <w:color w:val="231F20"/>
          <w:spacing w:val="-12"/>
        </w:rPr>
        <w:t> </w:t>
      </w:r>
      <w:r>
        <w:rPr>
          <w:color w:val="231F20"/>
        </w:rPr>
        <w:t>chưa</w:t>
      </w:r>
      <w:r>
        <w:rPr>
          <w:color w:val="231F20"/>
          <w:spacing w:val="-13"/>
        </w:rPr>
        <w:t> </w:t>
      </w:r>
      <w:r>
        <w:rPr>
          <w:color w:val="231F20"/>
        </w:rPr>
        <w:t>được</w:t>
      </w:r>
      <w:r>
        <w:rPr>
          <w:color w:val="231F20"/>
          <w:spacing w:val="-12"/>
        </w:rPr>
        <w:t> </w:t>
      </w:r>
      <w:r>
        <w:rPr>
          <w:color w:val="231F20"/>
        </w:rPr>
        <w:t>nên</w:t>
      </w:r>
      <w:r>
        <w:rPr>
          <w:color w:val="231F20"/>
          <w:spacing w:val="-12"/>
        </w:rPr>
        <w:t> </w:t>
      </w:r>
      <w:r>
        <w:rPr>
          <w:color w:val="231F20"/>
        </w:rPr>
        <w:t>học:</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hàng</w:t>
      </w:r>
      <w:r>
        <w:rPr>
          <w:color w:val="231F20"/>
          <w:spacing w:val="-12"/>
        </w:rPr>
        <w:t> </w:t>
      </w:r>
      <w:r>
        <w:rPr>
          <w:color w:val="231F20"/>
        </w:rPr>
        <w:t>hữu</w:t>
      </w:r>
      <w:r>
        <w:rPr>
          <w:color w:val="231F20"/>
          <w:spacing w:val="-13"/>
        </w:rPr>
        <w:t> </w:t>
      </w:r>
      <w:r>
        <w:rPr>
          <w:color w:val="231F20"/>
        </w:rPr>
        <w:t>học</w:t>
      </w:r>
      <w:r>
        <w:rPr>
          <w:color w:val="231F20"/>
          <w:spacing w:val="-12"/>
        </w:rPr>
        <w:t> </w:t>
      </w:r>
      <w:r>
        <w:rPr>
          <w:color w:val="231F20"/>
        </w:rPr>
        <w:t>và</w:t>
      </w:r>
      <w:r>
        <w:rPr>
          <w:color w:val="231F20"/>
          <w:spacing w:val="-12"/>
        </w:rPr>
        <w:t> </w:t>
      </w:r>
      <w:r>
        <w:rPr>
          <w:color w:val="231F20"/>
        </w:rPr>
        <w:t>phàm</w:t>
      </w:r>
      <w:r>
        <w:rPr>
          <w:color w:val="231F20"/>
          <w:spacing w:val="-12"/>
        </w:rPr>
        <w:t> </w:t>
      </w:r>
      <w:r>
        <w:rPr>
          <w:color w:val="231F20"/>
        </w:rPr>
        <w:t>phu tiến</w:t>
      </w:r>
      <w:r>
        <w:rPr>
          <w:color w:val="231F20"/>
          <w:spacing w:val="-9"/>
        </w:rPr>
        <w:t> </w:t>
      </w:r>
      <w:r>
        <w:rPr>
          <w:color w:val="231F20"/>
        </w:rPr>
        <w:t>cầu</w:t>
      </w:r>
      <w:r>
        <w:rPr>
          <w:color w:val="231F20"/>
          <w:spacing w:val="-8"/>
        </w:rPr>
        <w:t> </w:t>
      </w:r>
      <w:r>
        <w:rPr>
          <w:color w:val="231F20"/>
        </w:rPr>
        <w:t>pháp</w:t>
      </w:r>
      <w:r>
        <w:rPr>
          <w:color w:val="231F20"/>
          <w:spacing w:val="-8"/>
        </w:rPr>
        <w:t> </w:t>
      </w:r>
      <w:r>
        <w:rPr>
          <w:color w:val="231F20"/>
        </w:rPr>
        <w:t>trên.</w:t>
      </w:r>
      <w:r>
        <w:rPr>
          <w:color w:val="231F20"/>
          <w:spacing w:val="-14"/>
        </w:rPr>
        <w:t> </w:t>
      </w:r>
      <w:r>
        <w:rPr>
          <w:color w:val="231F20"/>
        </w:rPr>
        <w:t>Tức</w:t>
      </w:r>
      <w:r>
        <w:rPr>
          <w:color w:val="231F20"/>
          <w:spacing w:val="-8"/>
        </w:rPr>
        <w:t> </w:t>
      </w:r>
      <w:r>
        <w:rPr>
          <w:color w:val="231F20"/>
        </w:rPr>
        <w:t>là</w:t>
      </w:r>
      <w:r>
        <w:rPr>
          <w:color w:val="231F20"/>
          <w:spacing w:val="-8"/>
        </w:rPr>
        <w:t> </w:t>
      </w:r>
      <w:r>
        <w:rPr>
          <w:color w:val="231F20"/>
        </w:rPr>
        <w:t>người</w:t>
      </w:r>
      <w:r>
        <w:rPr>
          <w:color w:val="231F20"/>
          <w:spacing w:val="-8"/>
        </w:rPr>
        <w:t> </w:t>
      </w:r>
      <w:r>
        <w:rPr>
          <w:color w:val="231F20"/>
        </w:rPr>
        <w:t>Dự</w:t>
      </w:r>
      <w:r>
        <w:rPr>
          <w:color w:val="231F20"/>
          <w:spacing w:val="-9"/>
        </w:rPr>
        <w:t> </w:t>
      </w:r>
      <w:r>
        <w:rPr>
          <w:color w:val="231F20"/>
        </w:rPr>
        <w:t>lưu</w:t>
      </w:r>
      <w:r>
        <w:rPr>
          <w:color w:val="231F20"/>
          <w:spacing w:val="-8"/>
        </w:rPr>
        <w:t> </w:t>
      </w:r>
      <w:r>
        <w:rPr>
          <w:color w:val="231F20"/>
        </w:rPr>
        <w:t>tiến</w:t>
      </w:r>
      <w:r>
        <w:rPr>
          <w:color w:val="231F20"/>
          <w:spacing w:val="-8"/>
        </w:rPr>
        <w:t> </w:t>
      </w:r>
      <w:r>
        <w:rPr>
          <w:color w:val="231F20"/>
        </w:rPr>
        <w:t>tu</w:t>
      </w:r>
      <w:r>
        <w:rPr>
          <w:color w:val="231F20"/>
          <w:spacing w:val="-8"/>
        </w:rPr>
        <w:t> </w:t>
      </w:r>
      <w:r>
        <w:rPr>
          <w:color w:val="231F20"/>
        </w:rPr>
        <w:t>gia</w:t>
      </w:r>
      <w:r>
        <w:rPr>
          <w:color w:val="231F20"/>
          <w:spacing w:val="-9"/>
        </w:rPr>
        <w:t> </w:t>
      </w:r>
      <w:r>
        <w:rPr>
          <w:color w:val="231F20"/>
        </w:rPr>
        <w:t>hạnh</w:t>
      </w:r>
      <w:r>
        <w:rPr>
          <w:color w:val="231F20"/>
          <w:spacing w:val="-8"/>
        </w:rPr>
        <w:t> </w:t>
      </w:r>
      <w:r>
        <w:rPr>
          <w:color w:val="231F20"/>
        </w:rPr>
        <w:t>quả</w:t>
      </w:r>
      <w:r>
        <w:rPr>
          <w:color w:val="231F20"/>
          <w:spacing w:val="-8"/>
        </w:rPr>
        <w:t> </w:t>
      </w:r>
      <w:r>
        <w:rPr>
          <w:color w:val="231F20"/>
        </w:rPr>
        <w:t>Nhất</w:t>
      </w:r>
      <w:r>
        <w:rPr>
          <w:color w:val="231F20"/>
          <w:spacing w:val="-8"/>
        </w:rPr>
        <w:t> </w:t>
      </w:r>
      <w:r>
        <w:rPr>
          <w:color w:val="231F20"/>
        </w:rPr>
        <w:t>lai, nói rộng cho đến hoặc lại phát triển các sự việc của Phật Pháp</w:t>
      </w:r>
      <w:r>
        <w:rPr>
          <w:color w:val="231F20"/>
          <w:spacing w:val="-39"/>
        </w:rPr>
        <w:t> </w:t>
      </w:r>
      <w:r>
        <w:rPr>
          <w:color w:val="231F20"/>
        </w:rPr>
        <w:t>Tăng. Và phàm phu cầu lìa nhiễm của cõi dục, nói rộng cho đến hoặc lại phát</w:t>
      </w:r>
      <w:r>
        <w:rPr>
          <w:color w:val="231F20"/>
          <w:spacing w:val="-12"/>
        </w:rPr>
        <w:t> </w:t>
      </w:r>
      <w:r>
        <w:rPr>
          <w:color w:val="231F20"/>
        </w:rPr>
        <w:t>triển</w:t>
      </w:r>
      <w:r>
        <w:rPr>
          <w:color w:val="231F20"/>
          <w:spacing w:val="-12"/>
        </w:rPr>
        <w:t> </w:t>
      </w:r>
      <w:r>
        <w:rPr>
          <w:color w:val="231F20"/>
        </w:rPr>
        <w:t>các</w:t>
      </w:r>
      <w:r>
        <w:rPr>
          <w:color w:val="231F20"/>
          <w:spacing w:val="-11"/>
        </w:rPr>
        <w:t> </w:t>
      </w:r>
      <w:r>
        <w:rPr>
          <w:color w:val="231F20"/>
        </w:rPr>
        <w:t>sự</w:t>
      </w:r>
      <w:r>
        <w:rPr>
          <w:color w:val="231F20"/>
          <w:spacing w:val="-12"/>
        </w:rPr>
        <w:t> </w:t>
      </w:r>
      <w:r>
        <w:rPr>
          <w:color w:val="231F20"/>
        </w:rPr>
        <w:t>việc</w:t>
      </w:r>
      <w:r>
        <w:rPr>
          <w:color w:val="231F20"/>
          <w:spacing w:val="-11"/>
        </w:rPr>
        <w:t> </w:t>
      </w:r>
      <w:r>
        <w:rPr>
          <w:color w:val="231F20"/>
        </w:rPr>
        <w:t>của</w:t>
      </w:r>
      <w:r>
        <w:rPr>
          <w:color w:val="231F20"/>
          <w:spacing w:val="-12"/>
        </w:rPr>
        <w:t> </w:t>
      </w:r>
      <w:r>
        <w:rPr>
          <w:color w:val="231F20"/>
        </w:rPr>
        <w:t>Phật</w:t>
      </w:r>
      <w:r>
        <w:rPr>
          <w:color w:val="231F20"/>
          <w:spacing w:val="-11"/>
        </w:rPr>
        <w:t> </w:t>
      </w:r>
      <w:r>
        <w:rPr>
          <w:color w:val="231F20"/>
        </w:rPr>
        <w:t>Pháp</w:t>
      </w:r>
      <w:r>
        <w:rPr>
          <w:color w:val="231F20"/>
          <w:spacing w:val="-17"/>
        </w:rPr>
        <w:t> </w:t>
      </w:r>
      <w:r>
        <w:rPr>
          <w:color w:val="231F20"/>
        </w:rPr>
        <w:t>Tăng.</w:t>
      </w:r>
      <w:r>
        <w:rPr>
          <w:color w:val="231F20"/>
          <w:spacing w:val="-11"/>
        </w:rPr>
        <w:t> </w:t>
      </w:r>
      <w:r>
        <w:rPr>
          <w:color w:val="231F20"/>
        </w:rPr>
        <w:t>Đó</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không</w:t>
      </w:r>
      <w:r>
        <w:rPr>
          <w:color w:val="231F20"/>
          <w:spacing w:val="-11"/>
        </w:rPr>
        <w:t> </w:t>
      </w:r>
      <w:r>
        <w:rPr>
          <w:color w:val="231F20"/>
        </w:rPr>
        <w:t>phải</w:t>
      </w:r>
      <w:r>
        <w:rPr>
          <w:color w:val="231F20"/>
          <w:spacing w:val="-12"/>
        </w:rPr>
        <w:t> </w:t>
      </w:r>
      <w:r>
        <w:rPr>
          <w:color w:val="231F20"/>
        </w:rPr>
        <w:t>là</w:t>
      </w:r>
      <w:r>
        <w:rPr>
          <w:color w:val="231F20"/>
          <w:spacing w:val="-11"/>
        </w:rPr>
        <w:t> </w:t>
      </w:r>
      <w:r>
        <w:rPr>
          <w:color w:val="231F20"/>
        </w:rPr>
        <w:t>vô học cũng không phải không vì được điều chưa được nên học.</w:t>
      </w:r>
    </w:p>
    <w:p>
      <w:pPr>
        <w:pStyle w:val="BodyText"/>
        <w:spacing w:line="276" w:lineRule="auto"/>
        <w:ind w:right="413"/>
      </w:pPr>
      <w:r>
        <w:rPr>
          <w:i/>
          <w:color w:val="231F20"/>
        </w:rPr>
        <w:t>Hỏi:</w:t>
      </w:r>
      <w:r>
        <w:rPr>
          <w:i/>
          <w:color w:val="231F20"/>
          <w:spacing w:val="-8"/>
        </w:rPr>
        <w:t> </w:t>
      </w:r>
      <w:r>
        <w:rPr>
          <w:color w:val="231F20"/>
        </w:rPr>
        <w:t>Vì</w:t>
      </w:r>
      <w:r>
        <w:rPr>
          <w:color w:val="231F20"/>
          <w:spacing w:val="-3"/>
        </w:rPr>
        <w:t> </w:t>
      </w:r>
      <w:r>
        <w:rPr>
          <w:color w:val="231F20"/>
        </w:rPr>
        <w:t>học</w:t>
      </w:r>
      <w:r>
        <w:rPr>
          <w:color w:val="231F20"/>
          <w:spacing w:val="-3"/>
        </w:rPr>
        <w:t> </w:t>
      </w:r>
      <w:r>
        <w:rPr>
          <w:color w:val="231F20"/>
        </w:rPr>
        <w:t>nơi</w:t>
      </w:r>
      <w:r>
        <w:rPr>
          <w:color w:val="231F20"/>
          <w:spacing w:val="-4"/>
        </w:rPr>
        <w:t> </w:t>
      </w:r>
      <w:r>
        <w:rPr>
          <w:color w:val="231F20"/>
        </w:rPr>
        <w:t>đối</w:t>
      </w:r>
      <w:r>
        <w:rPr>
          <w:color w:val="231F20"/>
          <w:spacing w:val="-3"/>
        </w:rPr>
        <w:t> </w:t>
      </w:r>
      <w:r>
        <w:rPr>
          <w:color w:val="231F20"/>
        </w:rPr>
        <w:t>tượng</w:t>
      </w:r>
      <w:r>
        <w:rPr>
          <w:color w:val="231F20"/>
          <w:spacing w:val="-3"/>
        </w:rPr>
        <w:t> </w:t>
      </w:r>
      <w:r>
        <w:rPr>
          <w:color w:val="231F20"/>
        </w:rPr>
        <w:t>học</w:t>
      </w:r>
      <w:r>
        <w:rPr>
          <w:color w:val="231F20"/>
          <w:spacing w:val="-3"/>
        </w:rPr>
        <w:t> </w:t>
      </w:r>
      <w:r>
        <w:rPr>
          <w:color w:val="231F20"/>
        </w:rPr>
        <w:t>nên</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học</w:t>
      </w:r>
      <w:r>
        <w:rPr>
          <w:color w:val="231F20"/>
          <w:spacing w:val="-4"/>
        </w:rPr>
        <w:t> </w:t>
      </w:r>
      <w:r>
        <w:rPr>
          <w:color w:val="231F20"/>
        </w:rPr>
        <w:t>hay</w:t>
      </w:r>
      <w:r>
        <w:rPr>
          <w:color w:val="231F20"/>
          <w:spacing w:val="-3"/>
        </w:rPr>
        <w:t> </w:t>
      </w:r>
      <w:r>
        <w:rPr>
          <w:color w:val="231F20"/>
        </w:rPr>
        <w:t>vì</w:t>
      </w:r>
      <w:r>
        <w:rPr>
          <w:color w:val="231F20"/>
          <w:spacing w:val="-3"/>
        </w:rPr>
        <w:t> </w:t>
      </w:r>
      <w:r>
        <w:rPr>
          <w:color w:val="231F20"/>
        </w:rPr>
        <w:t>được</w:t>
      </w:r>
      <w:r>
        <w:rPr>
          <w:color w:val="231F20"/>
          <w:spacing w:val="-3"/>
        </w:rPr>
        <w:t> </w:t>
      </w:r>
      <w:r>
        <w:rPr>
          <w:color w:val="231F20"/>
        </w:rPr>
        <w:t>pháp học nên gọi là học? Nếu nêu như vậy thì có lỗi</w:t>
      </w:r>
      <w:r>
        <w:rPr>
          <w:color w:val="231F20"/>
          <w:spacing w:val="-2"/>
        </w:rPr>
        <w:t> </w:t>
      </w:r>
      <w:r>
        <w:rPr>
          <w:color w:val="231F20"/>
        </w:rPr>
        <w:t>gì?</w:t>
      </w:r>
    </w:p>
    <w:p>
      <w:pPr>
        <w:pStyle w:val="BodyText"/>
        <w:spacing w:line="276" w:lineRule="auto"/>
        <w:ind w:right="411"/>
      </w:pPr>
      <w:r>
        <w:rPr>
          <w:color w:val="231F20"/>
        </w:rPr>
        <w:t>Nếu</w:t>
      </w:r>
      <w:r>
        <w:rPr>
          <w:color w:val="231F20"/>
          <w:spacing w:val="-14"/>
        </w:rPr>
        <w:t> </w:t>
      </w:r>
      <w:r>
        <w:rPr>
          <w:color w:val="231F20"/>
        </w:rPr>
        <w:t>học</w:t>
      </w:r>
      <w:r>
        <w:rPr>
          <w:color w:val="231F20"/>
          <w:spacing w:val="-13"/>
        </w:rPr>
        <w:t> </w:t>
      </w:r>
      <w:r>
        <w:rPr>
          <w:color w:val="231F20"/>
        </w:rPr>
        <w:t>nơi</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học</w:t>
      </w:r>
      <w:r>
        <w:rPr>
          <w:color w:val="231F20"/>
          <w:spacing w:val="-13"/>
        </w:rPr>
        <w:t> </w:t>
      </w:r>
      <w:r>
        <w:rPr>
          <w:color w:val="231F20"/>
        </w:rPr>
        <w:t>nên</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học,</w:t>
      </w:r>
      <w:r>
        <w:rPr>
          <w:color w:val="231F20"/>
          <w:spacing w:val="-13"/>
        </w:rPr>
        <w:t> </w:t>
      </w:r>
      <w:r>
        <w:rPr>
          <w:color w:val="231F20"/>
        </w:rPr>
        <w:t>thì</w:t>
      </w:r>
      <w:r>
        <w:rPr>
          <w:color w:val="231F20"/>
          <w:spacing w:val="-13"/>
        </w:rPr>
        <w:t> </w:t>
      </w:r>
      <w:r>
        <w:rPr>
          <w:color w:val="231F20"/>
        </w:rPr>
        <w:t>văn</w:t>
      </w:r>
      <w:r>
        <w:rPr>
          <w:color w:val="231F20"/>
          <w:spacing w:val="-13"/>
        </w:rPr>
        <w:t> </w:t>
      </w:r>
      <w:r>
        <w:rPr>
          <w:color w:val="231F20"/>
        </w:rPr>
        <w:t>ở</w:t>
      </w:r>
      <w:r>
        <w:rPr>
          <w:color w:val="231F20"/>
          <w:spacing w:val="-13"/>
        </w:rPr>
        <w:t> </w:t>
      </w:r>
      <w:r>
        <w:rPr>
          <w:color w:val="231F20"/>
        </w:rPr>
        <w:t>đây</w:t>
      </w:r>
      <w:r>
        <w:rPr>
          <w:color w:val="231F20"/>
          <w:spacing w:val="-13"/>
        </w:rPr>
        <w:t> </w:t>
      </w:r>
      <w:r>
        <w:rPr>
          <w:color w:val="231F20"/>
        </w:rPr>
        <w:t>nêu</w:t>
      </w:r>
      <w:r>
        <w:rPr>
          <w:color w:val="231F20"/>
          <w:spacing w:val="-13"/>
        </w:rPr>
        <w:t> </w:t>
      </w:r>
      <w:r>
        <w:rPr>
          <w:color w:val="231F20"/>
        </w:rPr>
        <w:t>làm sao thông? Như nói: Học trụ nơi bản</w:t>
      </w:r>
      <w:r>
        <w:rPr>
          <w:color w:val="231F20"/>
          <w:spacing w:val="-4"/>
        </w:rPr>
        <w:t> </w:t>
      </w:r>
      <w:r>
        <w:rPr>
          <w:color w:val="231F20"/>
        </w:rPr>
        <w:t>tánh.</w:t>
      </w:r>
    </w:p>
    <w:p>
      <w:pPr>
        <w:pStyle w:val="BodyText"/>
        <w:spacing w:line="276" w:lineRule="auto"/>
        <w:ind w:right="412"/>
      </w:pPr>
      <w:r>
        <w:rPr>
          <w:color w:val="231F20"/>
        </w:rPr>
        <w:t>Nếu</w:t>
      </w:r>
      <w:r>
        <w:rPr>
          <w:color w:val="231F20"/>
          <w:spacing w:val="-9"/>
        </w:rPr>
        <w:t> </w:t>
      </w:r>
      <w:r>
        <w:rPr>
          <w:color w:val="231F20"/>
        </w:rPr>
        <w:t>được</w:t>
      </w:r>
      <w:r>
        <w:rPr>
          <w:color w:val="231F20"/>
          <w:spacing w:val="-8"/>
        </w:rPr>
        <w:t> </w:t>
      </w:r>
      <w:r>
        <w:rPr>
          <w:color w:val="231F20"/>
        </w:rPr>
        <w:t>pháp</w:t>
      </w:r>
      <w:r>
        <w:rPr>
          <w:color w:val="231F20"/>
          <w:spacing w:val="-9"/>
        </w:rPr>
        <w:t> </w:t>
      </w:r>
      <w:r>
        <w:rPr>
          <w:color w:val="231F20"/>
        </w:rPr>
        <w:t>học</w:t>
      </w:r>
      <w:r>
        <w:rPr>
          <w:color w:val="231F20"/>
          <w:spacing w:val="-8"/>
        </w:rPr>
        <w:t> </w:t>
      </w:r>
      <w:r>
        <w:rPr>
          <w:color w:val="231F20"/>
        </w:rPr>
        <w:t>nên</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học,</w:t>
      </w:r>
      <w:r>
        <w:rPr>
          <w:color w:val="231F20"/>
          <w:spacing w:val="-8"/>
        </w:rPr>
        <w:t> </w:t>
      </w:r>
      <w:r>
        <w:rPr>
          <w:color w:val="231F20"/>
        </w:rPr>
        <w:t>thì</w:t>
      </w:r>
      <w:r>
        <w:rPr>
          <w:color w:val="231F20"/>
          <w:spacing w:val="-9"/>
        </w:rPr>
        <w:t> </w:t>
      </w:r>
      <w:r>
        <w:rPr>
          <w:color w:val="231F20"/>
        </w:rPr>
        <w:t>như</w:t>
      </w:r>
      <w:r>
        <w:rPr>
          <w:color w:val="231F20"/>
          <w:spacing w:val="-8"/>
        </w:rPr>
        <w:t> </w:t>
      </w:r>
      <w:r>
        <w:rPr>
          <w:color w:val="231F20"/>
        </w:rPr>
        <w:t>nơi</w:t>
      </w:r>
      <w:r>
        <w:rPr>
          <w:color w:val="231F20"/>
          <w:spacing w:val="-8"/>
        </w:rPr>
        <w:t> </w:t>
      </w:r>
      <w:r>
        <w:rPr>
          <w:color w:val="231F20"/>
        </w:rPr>
        <w:t>kinh</w:t>
      </w:r>
      <w:r>
        <w:rPr>
          <w:color w:val="231F20"/>
          <w:spacing w:val="-9"/>
        </w:rPr>
        <w:t> </w:t>
      </w:r>
      <w:r>
        <w:rPr>
          <w:color w:val="231F20"/>
        </w:rPr>
        <w:t>nói</w:t>
      </w:r>
      <w:r>
        <w:rPr>
          <w:color w:val="231F20"/>
          <w:spacing w:val="-8"/>
        </w:rPr>
        <w:t> </w:t>
      </w:r>
      <w:r>
        <w:rPr>
          <w:color w:val="231F20"/>
        </w:rPr>
        <w:t>làm</w:t>
      </w:r>
      <w:r>
        <w:rPr>
          <w:color w:val="231F20"/>
          <w:spacing w:val="-8"/>
        </w:rPr>
        <w:t> </w:t>
      </w:r>
      <w:r>
        <w:rPr>
          <w:color w:val="231F20"/>
        </w:rPr>
        <w:t>sao thông? Như nói: Học nơi đối tượng học nên gọi là</w:t>
      </w:r>
      <w:r>
        <w:rPr>
          <w:color w:val="231F20"/>
          <w:spacing w:val="-4"/>
        </w:rPr>
        <w:t> </w:t>
      </w:r>
      <w:r>
        <w:rPr>
          <w:color w:val="231F20"/>
        </w:rPr>
        <w:t>học.</w:t>
      </w:r>
    </w:p>
    <w:p>
      <w:pPr>
        <w:pStyle w:val="BodyText"/>
        <w:spacing w:line="276" w:lineRule="auto"/>
        <w:ind w:right="412"/>
      </w:pPr>
      <w:r>
        <w:rPr>
          <w:i/>
          <w:color w:val="231F20"/>
        </w:rPr>
        <w:t>Đáp: </w:t>
      </w:r>
      <w:r>
        <w:rPr>
          <w:color w:val="231F20"/>
        </w:rPr>
        <w:t>Có thuyết nói: Được pháp học nên gọi là học. Nghĩa là hoặc học, hoặc chẳng học, chỉ thành tựu pháp học, tức gọi là học.</w:t>
      </w:r>
    </w:p>
    <w:p>
      <w:pPr>
        <w:pStyle w:val="BodyText"/>
        <w:spacing w:before="113"/>
        <w:ind w:left="677" w:firstLine="0"/>
      </w:pPr>
      <w:r>
        <w:rPr>
          <w:i/>
          <w:color w:val="231F20"/>
        </w:rPr>
        <w:t>Hỏi: </w:t>
      </w:r>
      <w:r>
        <w:rPr>
          <w:color w:val="231F20"/>
        </w:rPr>
        <w:t>Nếu như vậy thì nơi kinh nói nên làm sao thông?</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Kinh kia chỉ dựa vào hiện học để nói, không nói là tất cả.</w:t>
      </w:r>
    </w:p>
    <w:p>
      <w:pPr>
        <w:pStyle w:val="BodyText"/>
        <w:spacing w:line="273" w:lineRule="auto" w:before="154"/>
        <w:ind w:left="393" w:right="123"/>
      </w:pPr>
      <w:r>
        <w:rPr>
          <w:color w:val="231F20"/>
        </w:rPr>
        <w:t>Lại nữa, kinh kia dựa nơi ý lạc không dứt nên nói như </w:t>
      </w:r>
      <w:r>
        <w:rPr>
          <w:color w:val="231F20"/>
          <w:spacing w:val="-3"/>
        </w:rPr>
        <w:t>vậy. </w:t>
      </w:r>
      <w:r>
        <w:rPr>
          <w:color w:val="231F20"/>
        </w:rPr>
        <w:t>Nghĩa là các vị hữu học hoặc khởi tâm thiện, hoặc khởi tâm </w:t>
      </w:r>
      <w:r>
        <w:rPr>
          <w:color w:val="231F20"/>
          <w:spacing w:val="2"/>
        </w:rPr>
        <w:t>bất </w:t>
      </w:r>
      <w:r>
        <w:rPr>
          <w:color w:val="231F20"/>
        </w:rPr>
        <w:t>thiện, hoặc khởi tâm vô ký, hoặc khởi gia hạnh, hoặc không khởi gia hạnh, thì tất cả các vị hữu học kia ý lạc chưa từng phế bỏ. Do không vĩnh viễn xả bỏ gia hạnh, nên như người đi đường khi </w:t>
      </w:r>
      <w:r>
        <w:rPr>
          <w:color w:val="231F20"/>
          <w:spacing w:val="2"/>
        </w:rPr>
        <w:t>tạm </w:t>
      </w:r>
      <w:r>
        <w:rPr>
          <w:color w:val="231F20"/>
        </w:rPr>
        <w:t>nghỉ chân, kẻ khác hỏi đi đâu, đáp: Đến nơi kia. Các vị hữu </w:t>
      </w:r>
      <w:r>
        <w:rPr>
          <w:color w:val="231F20"/>
          <w:spacing w:val="2"/>
        </w:rPr>
        <w:t>học</w:t>
      </w:r>
      <w:r>
        <w:rPr>
          <w:color w:val="231F20"/>
          <w:spacing w:val="69"/>
        </w:rPr>
        <w:t> </w:t>
      </w:r>
      <w:r>
        <w:rPr>
          <w:color w:val="231F20"/>
        </w:rPr>
        <w:t>này cũng do ý lạc không dứt, nên tuy là trụ nhưng nói đi đến. </w:t>
      </w:r>
      <w:r>
        <w:rPr>
          <w:color w:val="231F20"/>
          <w:spacing w:val="2"/>
        </w:rPr>
        <w:t>Đây </w:t>
      </w:r>
      <w:r>
        <w:rPr>
          <w:color w:val="231F20"/>
        </w:rPr>
        <w:t>cũng như</w:t>
      </w:r>
      <w:r>
        <w:rPr>
          <w:color w:val="231F20"/>
          <w:spacing w:val="10"/>
        </w:rPr>
        <w:t> </w:t>
      </w:r>
      <w:r>
        <w:rPr>
          <w:color w:val="231F20"/>
          <w:spacing w:val="-3"/>
        </w:rPr>
        <w:t>vậy.</w:t>
      </w:r>
    </w:p>
    <w:p>
      <w:pPr>
        <w:pStyle w:val="BodyText"/>
        <w:spacing w:before="107"/>
        <w:ind w:left="960" w:firstLine="0"/>
      </w:pPr>
      <w:r>
        <w:rPr>
          <w:color w:val="231F20"/>
        </w:rPr>
        <w:t>Có thuyết nói: Học nơi đối tượng học nên gọi là học.</w:t>
      </w:r>
    </w:p>
    <w:p>
      <w:pPr>
        <w:pStyle w:val="BodyText"/>
        <w:spacing w:line="273" w:lineRule="auto" w:before="155"/>
        <w:ind w:left="393" w:right="128"/>
      </w:pPr>
      <w:r>
        <w:rPr>
          <w:i/>
          <w:color w:val="231F20"/>
        </w:rPr>
        <w:t>Hỏi: </w:t>
      </w:r>
      <w:r>
        <w:rPr>
          <w:color w:val="231F20"/>
        </w:rPr>
        <w:t>Nếu như vậy thì văn ở đây nêu làm sao thông? Như nói: Học trụ nơi bản tánh.</w:t>
      </w:r>
    </w:p>
    <w:p>
      <w:pPr>
        <w:pStyle w:val="BodyText"/>
        <w:spacing w:line="273" w:lineRule="auto" w:before="111"/>
        <w:ind w:left="393" w:right="127"/>
      </w:pPr>
      <w:r>
        <w:rPr>
          <w:i/>
          <w:color w:val="231F20"/>
        </w:rPr>
        <w:t>Đáp: </w:t>
      </w:r>
      <w:r>
        <w:rPr>
          <w:color w:val="231F20"/>
        </w:rPr>
        <w:t>Ở đây là dựa vào gia hạnh tạm dừng để nói, nhưng do ý lạc, không xả bỏ học, nên gọi là học nơi đối tượng học. Lại nữa, khi học trụ nơi bản tánh, tuy không khởi tâm tâm sở học, nhưng sự việc học kia luôn được hiện hành. Dựa vào nghĩa này nên gọi là học nơi đối tượng học.</w:t>
      </w:r>
    </w:p>
    <w:p>
      <w:pPr>
        <w:pStyle w:val="BodyText"/>
        <w:spacing w:line="273" w:lineRule="auto" w:before="110"/>
        <w:ind w:left="393" w:right="130"/>
      </w:pPr>
      <w:r>
        <w:rPr>
          <w:i/>
          <w:color w:val="231F20"/>
        </w:rPr>
        <w:t>Hỏi: </w:t>
      </w:r>
      <w:r>
        <w:rPr>
          <w:color w:val="231F20"/>
        </w:rPr>
        <w:t>Nếu hàng hữu học không học, hàng vô học học, làm sao kiến lập hữu học, vô học có khác nhau?</w:t>
      </w:r>
    </w:p>
    <w:p>
      <w:pPr>
        <w:pStyle w:val="BodyText"/>
        <w:spacing w:line="273" w:lineRule="auto" w:before="111"/>
        <w:ind w:left="393" w:right="127"/>
      </w:pPr>
      <w:r>
        <w:rPr>
          <w:i/>
          <w:color w:val="231F20"/>
        </w:rPr>
        <w:t>Đáp: </w:t>
      </w:r>
      <w:r>
        <w:rPr>
          <w:color w:val="231F20"/>
        </w:rPr>
        <w:t>Ở trong Thánh vị là căn cứ nơi sự đoạn dứt phiền não để lập hữu học, vô học, không dựa vào sự tu tập công đức thù thắng, cho nên có khác.</w:t>
      </w:r>
    </w:p>
    <w:p>
      <w:pPr>
        <w:pStyle w:val="BodyText"/>
        <w:spacing w:before="111"/>
        <w:ind w:left="675" w:right="412" w:firstLine="0"/>
        <w:jc w:val="center"/>
      </w:pPr>
      <w:r>
        <w:rPr>
          <w:color w:val="231F20"/>
        </w:rPr>
        <w:t>***</w:t>
      </w:r>
    </w:p>
    <w:p>
      <w:pPr>
        <w:pStyle w:val="Heading3"/>
        <w:ind w:left="216" w:right="42" w:firstLine="0"/>
        <w:jc w:val="center"/>
        <w:rPr>
          <w:i/>
        </w:rPr>
      </w:pPr>
      <w:r>
        <w:rPr>
          <w:i/>
          <w:color w:val="231F20"/>
        </w:rPr>
        <w:t>* Thế nào là nghĩa của Thuận lưu? Cho đến nói rộng.</w:t>
      </w:r>
    </w:p>
    <w:p>
      <w:pPr>
        <w:pStyle w:val="BodyText"/>
        <w:spacing w:before="154"/>
        <w:ind w:left="960" w:firstLine="0"/>
        <w:jc w:val="left"/>
      </w:pPr>
      <w:r>
        <w:rPr>
          <w:i/>
          <w:color w:val="231F20"/>
        </w:rPr>
        <w:t>Hỏi: </w:t>
      </w:r>
      <w:r>
        <w:rPr>
          <w:color w:val="231F20"/>
        </w:rPr>
        <w:t>Vì sao tạo ra phần Luận này?</w:t>
      </w:r>
    </w:p>
    <w:p>
      <w:pPr>
        <w:pStyle w:val="BodyText"/>
        <w:spacing w:line="273" w:lineRule="auto" w:before="154"/>
        <w:ind w:left="393" w:right="37"/>
        <w:jc w:val="left"/>
      </w:pPr>
      <w:r>
        <w:rPr>
          <w:i/>
          <w:color w:val="231F20"/>
        </w:rPr>
        <w:t>Đáp: </w:t>
      </w:r>
      <w:r>
        <w:rPr>
          <w:color w:val="231F20"/>
        </w:rPr>
        <w:t>Vì để phân biệt nghĩa của Khế kinh. Như Khế kinh nói: Có bốn Bổ-đặc-già-la: 1. Thuận lưu. 2. Nghịch lưu. 3. Trụ ở giữa. 4.</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Đến bờ kia. Khế kinh tuy nói như vậy nhưng không phân biệt rộng. Kinh kia là chỗ dựa căn bản của Luận </w:t>
      </w:r>
      <w:r>
        <w:rPr>
          <w:color w:val="231F20"/>
          <w:spacing w:val="-5"/>
        </w:rPr>
        <w:t>này, </w:t>
      </w:r>
      <w:r>
        <w:rPr>
          <w:color w:val="231F20"/>
        </w:rPr>
        <w:t>những gì Kinh kia không nói nay tức nên nên nêu </w:t>
      </w:r>
      <w:r>
        <w:rPr>
          <w:color w:val="231F20"/>
          <w:spacing w:val="-5"/>
        </w:rPr>
        <w:t>bày. </w:t>
      </w:r>
      <w:r>
        <w:rPr>
          <w:color w:val="231F20"/>
        </w:rPr>
        <w:t>Vì vậy tạo ra phần Luận </w:t>
      </w:r>
      <w:r>
        <w:rPr>
          <w:color w:val="231F20"/>
          <w:spacing w:val="-5"/>
        </w:rPr>
        <w:t>này.</w:t>
      </w:r>
    </w:p>
    <w:p>
      <w:pPr>
        <w:pStyle w:val="BodyText"/>
        <w:spacing w:before="111"/>
        <w:ind w:left="677" w:firstLine="0"/>
      </w:pPr>
      <w:r>
        <w:rPr>
          <w:i/>
          <w:color w:val="231F20"/>
        </w:rPr>
        <w:t>Hỏi: </w:t>
      </w:r>
      <w:r>
        <w:rPr>
          <w:color w:val="231F20"/>
        </w:rPr>
        <w:t>Thế nào là nghĩa của Thuận lưu?</w:t>
      </w:r>
    </w:p>
    <w:p>
      <w:pPr>
        <w:pStyle w:val="BodyText"/>
        <w:spacing w:line="273" w:lineRule="auto" w:before="154"/>
        <w:ind w:right="410"/>
      </w:pPr>
      <w:r>
        <w:rPr>
          <w:i/>
          <w:color w:val="231F20"/>
        </w:rPr>
        <w:t>Đáp: </w:t>
      </w:r>
      <w:r>
        <w:rPr>
          <w:color w:val="231F20"/>
        </w:rPr>
        <w:t>Là đối với các loài, các nẻo, các hữu, các chủng loại, các sinh tử, làm chi, làm môn, làm sự, làm đường, làm dấu vết hướng đến. Đó là nghĩa của thuận lưu.</w:t>
      </w:r>
    </w:p>
    <w:p>
      <w:pPr>
        <w:pStyle w:val="BodyText"/>
        <w:spacing w:before="111"/>
        <w:ind w:left="677" w:firstLine="0"/>
      </w:pPr>
      <w:r>
        <w:rPr>
          <w:i/>
          <w:color w:val="231F20"/>
        </w:rPr>
        <w:t>Hỏi: </w:t>
      </w:r>
      <w:r>
        <w:rPr>
          <w:color w:val="231F20"/>
        </w:rPr>
        <w:t>Thế nào là nghĩa của Nghịch lưu?</w:t>
      </w:r>
    </w:p>
    <w:p>
      <w:pPr>
        <w:pStyle w:val="BodyText"/>
        <w:spacing w:line="273" w:lineRule="auto" w:before="154"/>
        <w:ind w:right="411"/>
      </w:pPr>
      <w:r>
        <w:rPr>
          <w:i/>
          <w:color w:val="231F20"/>
        </w:rPr>
        <w:t>Đáp: </w:t>
      </w:r>
      <w:r>
        <w:rPr>
          <w:color w:val="231F20"/>
        </w:rPr>
        <w:t>Là đối với các loài diệt, nẻo diệt, hữu diệt, chủng loại diệt, sinh tử diệt, làm chi, làm môn, làm sự, làm đường, làm dấu vết hướng đến. Đó là nghĩa của Nghịch lưu.</w:t>
      </w:r>
    </w:p>
    <w:p>
      <w:pPr>
        <w:pStyle w:val="BodyText"/>
        <w:spacing w:line="273" w:lineRule="auto" w:before="111"/>
        <w:ind w:right="411"/>
      </w:pPr>
      <w:r>
        <w:rPr>
          <w:color w:val="231F20"/>
        </w:rPr>
        <w:t>Lưu có nhiều thứ: Hoặc nói Thánh đạo gọi là lưu. Hoặc nói nghiệp</w:t>
      </w:r>
      <w:r>
        <w:rPr>
          <w:color w:val="231F20"/>
          <w:spacing w:val="-4"/>
        </w:rPr>
        <w:t> </w:t>
      </w:r>
      <w:r>
        <w:rPr>
          <w:color w:val="231F20"/>
        </w:rPr>
        <w:t>gọi</w:t>
      </w:r>
      <w:r>
        <w:rPr>
          <w:color w:val="231F20"/>
          <w:spacing w:val="-4"/>
        </w:rPr>
        <w:t> </w:t>
      </w:r>
      <w:r>
        <w:rPr>
          <w:color w:val="231F20"/>
        </w:rPr>
        <w:t>là</w:t>
      </w:r>
      <w:r>
        <w:rPr>
          <w:color w:val="231F20"/>
          <w:spacing w:val="-3"/>
        </w:rPr>
        <w:t> </w:t>
      </w:r>
      <w:r>
        <w:rPr>
          <w:color w:val="231F20"/>
        </w:rPr>
        <w:t>lưu.</w:t>
      </w:r>
      <w:r>
        <w:rPr>
          <w:color w:val="231F20"/>
          <w:spacing w:val="-4"/>
        </w:rPr>
        <w:t> </w:t>
      </w:r>
      <w:r>
        <w:rPr>
          <w:color w:val="231F20"/>
        </w:rPr>
        <w:t>Hoặc</w:t>
      </w:r>
      <w:r>
        <w:rPr>
          <w:color w:val="231F20"/>
          <w:spacing w:val="-3"/>
        </w:rPr>
        <w:t> </w:t>
      </w:r>
      <w:r>
        <w:rPr>
          <w:color w:val="231F20"/>
        </w:rPr>
        <w:t>nói</w:t>
      </w:r>
      <w:r>
        <w:rPr>
          <w:color w:val="231F20"/>
          <w:spacing w:val="-4"/>
        </w:rPr>
        <w:t> </w:t>
      </w:r>
      <w:r>
        <w:rPr>
          <w:color w:val="231F20"/>
        </w:rPr>
        <w:t>ái</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lưu.</w:t>
      </w:r>
      <w:r>
        <w:rPr>
          <w:color w:val="231F20"/>
          <w:spacing w:val="-4"/>
        </w:rPr>
        <w:t> </w:t>
      </w:r>
      <w:r>
        <w:rPr>
          <w:color w:val="231F20"/>
        </w:rPr>
        <w:t>Hoặc</w:t>
      </w:r>
      <w:r>
        <w:rPr>
          <w:color w:val="231F20"/>
          <w:spacing w:val="-4"/>
        </w:rPr>
        <w:t> </w:t>
      </w:r>
      <w:r>
        <w:rPr>
          <w:color w:val="231F20"/>
        </w:rPr>
        <w:t>nói</w:t>
      </w:r>
      <w:r>
        <w:rPr>
          <w:color w:val="231F20"/>
          <w:spacing w:val="-3"/>
        </w:rPr>
        <w:t> </w:t>
      </w:r>
      <w:r>
        <w:rPr>
          <w:color w:val="231F20"/>
        </w:rPr>
        <w:t>sinh</w:t>
      </w:r>
      <w:r>
        <w:rPr>
          <w:color w:val="231F20"/>
          <w:spacing w:val="-4"/>
        </w:rPr>
        <w:t> </w:t>
      </w:r>
      <w:r>
        <w:rPr>
          <w:color w:val="231F20"/>
        </w:rPr>
        <w:t>tử</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lưu. Trong </w:t>
      </w:r>
      <w:r>
        <w:rPr>
          <w:color w:val="231F20"/>
          <w:spacing w:val="-5"/>
        </w:rPr>
        <w:t>đây, </w:t>
      </w:r>
      <w:r>
        <w:rPr>
          <w:color w:val="231F20"/>
        </w:rPr>
        <w:t>lưu là chỉ nói về sinh</w:t>
      </w:r>
      <w:r>
        <w:rPr>
          <w:color w:val="231F20"/>
          <w:spacing w:val="2"/>
        </w:rPr>
        <w:t> </w:t>
      </w:r>
      <w:r>
        <w:rPr>
          <w:color w:val="231F20"/>
        </w:rPr>
        <w:t>tử.</w:t>
      </w:r>
    </w:p>
    <w:p>
      <w:pPr>
        <w:pStyle w:val="BodyText"/>
        <w:spacing w:line="273" w:lineRule="auto" w:before="111"/>
        <w:ind w:right="411"/>
      </w:pPr>
      <w:r>
        <w:rPr>
          <w:color w:val="231F20"/>
        </w:rPr>
        <w:t>Lại,</w:t>
      </w:r>
      <w:r>
        <w:rPr>
          <w:color w:val="231F20"/>
          <w:spacing w:val="-4"/>
        </w:rPr>
        <w:t> </w:t>
      </w:r>
      <w:r>
        <w:rPr>
          <w:color w:val="231F20"/>
        </w:rPr>
        <w:t>Khế</w:t>
      </w:r>
      <w:r>
        <w:rPr>
          <w:color w:val="231F20"/>
          <w:spacing w:val="-3"/>
        </w:rPr>
        <w:t> </w:t>
      </w:r>
      <w:r>
        <w:rPr>
          <w:color w:val="231F20"/>
        </w:rPr>
        <w:t>kinh</w:t>
      </w:r>
      <w:r>
        <w:rPr>
          <w:color w:val="231F20"/>
          <w:spacing w:val="-4"/>
        </w:rPr>
        <w:t> </w:t>
      </w:r>
      <w:r>
        <w:rPr>
          <w:color w:val="231F20"/>
        </w:rPr>
        <w:t>nói:</w:t>
      </w:r>
      <w:r>
        <w:rPr>
          <w:color w:val="231F20"/>
          <w:spacing w:val="-7"/>
        </w:rPr>
        <w:t> </w:t>
      </w:r>
      <w:r>
        <w:rPr>
          <w:color w:val="231F20"/>
        </w:rPr>
        <w:t>Thế</w:t>
      </w:r>
      <w:r>
        <w:rPr>
          <w:color w:val="231F20"/>
          <w:spacing w:val="-4"/>
        </w:rPr>
        <w:t> </w:t>
      </w:r>
      <w:r>
        <w:rPr>
          <w:color w:val="231F20"/>
        </w:rPr>
        <w:t>nào</w:t>
      </w:r>
      <w:r>
        <w:rPr>
          <w:color w:val="231F20"/>
          <w:spacing w:val="-3"/>
        </w:rPr>
        <w:t> </w:t>
      </w:r>
      <w:r>
        <w:rPr>
          <w:color w:val="231F20"/>
        </w:rPr>
        <w:t>là</w:t>
      </w:r>
      <w:r>
        <w:rPr>
          <w:color w:val="231F20"/>
          <w:spacing w:val="-4"/>
        </w:rPr>
        <w:t> </w:t>
      </w:r>
      <w:r>
        <w:rPr>
          <w:color w:val="231F20"/>
        </w:rPr>
        <w:t>thuận</w:t>
      </w:r>
      <w:r>
        <w:rPr>
          <w:color w:val="231F20"/>
          <w:spacing w:val="-3"/>
        </w:rPr>
        <w:t> </w:t>
      </w:r>
      <w:r>
        <w:rPr>
          <w:color w:val="231F20"/>
        </w:rPr>
        <w:t>lưu?</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hành</w:t>
      </w:r>
      <w:r>
        <w:rPr>
          <w:color w:val="231F20"/>
          <w:spacing w:val="-4"/>
        </w:rPr>
        <w:t> </w:t>
      </w:r>
      <w:r>
        <w:rPr>
          <w:color w:val="231F20"/>
        </w:rPr>
        <w:t>tập</w:t>
      </w:r>
      <w:r>
        <w:rPr>
          <w:color w:val="231F20"/>
          <w:spacing w:val="-3"/>
        </w:rPr>
        <w:t> </w:t>
      </w:r>
      <w:r>
        <w:rPr>
          <w:color w:val="231F20"/>
        </w:rPr>
        <w:t>các dục và tạo nghiệp ác. Thế nào là nghịch lưu? Nghĩa là không hành tập các dục, không tạo nghiệp ác. Nên biết kinh kia dựa vào một đời để</w:t>
      </w:r>
      <w:r>
        <w:rPr>
          <w:color w:val="231F20"/>
          <w:spacing w:val="-4"/>
        </w:rPr>
        <w:t> </w:t>
      </w:r>
      <w:r>
        <w:rPr>
          <w:color w:val="231F20"/>
        </w:rPr>
        <w:t>kiến</w:t>
      </w:r>
      <w:r>
        <w:rPr>
          <w:color w:val="231F20"/>
          <w:spacing w:val="-3"/>
        </w:rPr>
        <w:t> </w:t>
      </w:r>
      <w:r>
        <w:rPr>
          <w:color w:val="231F20"/>
        </w:rPr>
        <w:t>lập</w:t>
      </w:r>
      <w:r>
        <w:rPr>
          <w:color w:val="231F20"/>
          <w:spacing w:val="-4"/>
        </w:rPr>
        <w:t> </w:t>
      </w:r>
      <w:r>
        <w:rPr>
          <w:color w:val="231F20"/>
        </w:rPr>
        <w:t>thuận</w:t>
      </w:r>
      <w:r>
        <w:rPr>
          <w:color w:val="231F20"/>
          <w:spacing w:val="-3"/>
        </w:rPr>
        <w:t> </w:t>
      </w:r>
      <w:r>
        <w:rPr>
          <w:color w:val="231F20"/>
        </w:rPr>
        <w:t>lưu,</w:t>
      </w:r>
      <w:r>
        <w:rPr>
          <w:color w:val="231F20"/>
          <w:spacing w:val="-4"/>
        </w:rPr>
        <w:t> </w:t>
      </w:r>
      <w:r>
        <w:rPr>
          <w:color w:val="231F20"/>
        </w:rPr>
        <w:t>nghịch</w:t>
      </w:r>
      <w:r>
        <w:rPr>
          <w:color w:val="231F20"/>
          <w:spacing w:val="-3"/>
        </w:rPr>
        <w:t> </w:t>
      </w:r>
      <w:r>
        <w:rPr>
          <w:color w:val="231F20"/>
        </w:rPr>
        <w:t>lưu.</w:t>
      </w:r>
      <w:r>
        <w:rPr>
          <w:color w:val="231F20"/>
          <w:spacing w:val="-8"/>
        </w:rPr>
        <w:t> </w:t>
      </w:r>
      <w:r>
        <w:rPr>
          <w:color w:val="231F20"/>
        </w:rPr>
        <w:t>Trong</w:t>
      </w:r>
      <w:r>
        <w:rPr>
          <w:color w:val="231F20"/>
          <w:spacing w:val="-4"/>
        </w:rPr>
        <w:t> </w:t>
      </w:r>
      <w:r>
        <w:rPr>
          <w:color w:val="231F20"/>
        </w:rPr>
        <w:t>đây</w:t>
      </w:r>
      <w:r>
        <w:rPr>
          <w:color w:val="231F20"/>
          <w:spacing w:val="-3"/>
        </w:rPr>
        <w:t> </w:t>
      </w:r>
      <w:r>
        <w:rPr>
          <w:color w:val="231F20"/>
        </w:rPr>
        <w:t>đã</w:t>
      </w:r>
      <w:r>
        <w:rPr>
          <w:color w:val="231F20"/>
          <w:spacing w:val="-3"/>
        </w:rPr>
        <w:t> </w:t>
      </w:r>
      <w:r>
        <w:rPr>
          <w:color w:val="231F20"/>
        </w:rPr>
        <w:t>nói</w:t>
      </w:r>
      <w:r>
        <w:rPr>
          <w:color w:val="231F20"/>
          <w:spacing w:val="-4"/>
        </w:rPr>
        <w:t> </w:t>
      </w:r>
      <w:r>
        <w:rPr>
          <w:color w:val="231F20"/>
        </w:rPr>
        <w:t>là</w:t>
      </w:r>
      <w:r>
        <w:rPr>
          <w:color w:val="231F20"/>
          <w:spacing w:val="-3"/>
        </w:rPr>
        <w:t> </w:t>
      </w:r>
      <w:r>
        <w:rPr>
          <w:color w:val="231F20"/>
        </w:rPr>
        <w:t>dựa</w:t>
      </w:r>
      <w:r>
        <w:rPr>
          <w:color w:val="231F20"/>
          <w:spacing w:val="-4"/>
        </w:rPr>
        <w:t> </w:t>
      </w:r>
      <w:r>
        <w:rPr>
          <w:color w:val="231F20"/>
        </w:rPr>
        <w:t>vào</w:t>
      </w:r>
      <w:r>
        <w:rPr>
          <w:color w:val="231F20"/>
          <w:spacing w:val="-3"/>
        </w:rPr>
        <w:t> nhiều </w:t>
      </w:r>
      <w:r>
        <w:rPr>
          <w:color w:val="231F20"/>
        </w:rPr>
        <w:t>đời để kiến lập thuận lưu, nghịch lưu.</w:t>
      </w:r>
    </w:p>
    <w:p>
      <w:pPr>
        <w:pStyle w:val="BodyText"/>
        <w:spacing w:line="273" w:lineRule="auto" w:before="109"/>
        <w:ind w:right="409"/>
      </w:pPr>
      <w:r>
        <w:rPr>
          <w:color w:val="231F20"/>
        </w:rPr>
        <w:t>Lại nữa, kinh kia là dựa vào tạm thời khởi dục ác, lìa ác dục</w:t>
      </w:r>
      <w:r>
        <w:rPr>
          <w:color w:val="231F20"/>
          <w:spacing w:val="-46"/>
        </w:rPr>
        <w:t> </w:t>
      </w:r>
      <w:r>
        <w:rPr>
          <w:color w:val="231F20"/>
        </w:rPr>
        <w:t>để kiến lập thuận lưu, nghịch lưu. Cho nên bậc Thánh chưa lìa nhiễm dục cũng gọi là thuận lưu. Phàm phu đã lìa nhiễm dục cũng gọi là nghịch</w:t>
      </w:r>
      <w:r>
        <w:rPr>
          <w:color w:val="231F20"/>
          <w:spacing w:val="-8"/>
        </w:rPr>
        <w:t> </w:t>
      </w:r>
      <w:r>
        <w:rPr>
          <w:color w:val="231F20"/>
        </w:rPr>
        <w:t>lưu.</w:t>
      </w:r>
      <w:r>
        <w:rPr>
          <w:color w:val="231F20"/>
          <w:spacing w:val="-13"/>
        </w:rPr>
        <w:t> </w:t>
      </w:r>
      <w:r>
        <w:rPr>
          <w:color w:val="231F20"/>
        </w:rPr>
        <w:t>Trong</w:t>
      </w:r>
      <w:r>
        <w:rPr>
          <w:color w:val="231F20"/>
          <w:spacing w:val="-8"/>
        </w:rPr>
        <w:t> </w:t>
      </w:r>
      <w:r>
        <w:rPr>
          <w:color w:val="231F20"/>
        </w:rPr>
        <w:t>đây</w:t>
      </w:r>
      <w:r>
        <w:rPr>
          <w:color w:val="231F20"/>
          <w:spacing w:val="-8"/>
        </w:rPr>
        <w:t> </w:t>
      </w:r>
      <w:r>
        <w:rPr>
          <w:color w:val="231F20"/>
        </w:rPr>
        <w:t>đã</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thời</w:t>
      </w:r>
      <w:r>
        <w:rPr>
          <w:color w:val="231F20"/>
          <w:spacing w:val="-8"/>
        </w:rPr>
        <w:t> </w:t>
      </w:r>
      <w:r>
        <w:rPr>
          <w:color w:val="231F20"/>
        </w:rPr>
        <w:t>gian</w:t>
      </w:r>
      <w:r>
        <w:rPr>
          <w:color w:val="231F20"/>
          <w:spacing w:val="-8"/>
        </w:rPr>
        <w:t> </w:t>
      </w:r>
      <w:r>
        <w:rPr>
          <w:color w:val="231F20"/>
        </w:rPr>
        <w:t>dài,</w:t>
      </w:r>
      <w:r>
        <w:rPr>
          <w:color w:val="231F20"/>
          <w:spacing w:val="-8"/>
        </w:rPr>
        <w:t> </w:t>
      </w:r>
      <w:r>
        <w:rPr>
          <w:color w:val="231F20"/>
        </w:rPr>
        <w:t>hướng</w:t>
      </w:r>
      <w:r>
        <w:rPr>
          <w:color w:val="231F20"/>
          <w:spacing w:val="-8"/>
        </w:rPr>
        <w:t> </w:t>
      </w:r>
      <w:r>
        <w:rPr>
          <w:color w:val="231F20"/>
        </w:rPr>
        <w:t>tới</w:t>
      </w:r>
      <w:r>
        <w:rPr>
          <w:color w:val="231F20"/>
          <w:spacing w:val="-8"/>
        </w:rPr>
        <w:t> </w:t>
      </w:r>
      <w:r>
        <w:rPr>
          <w:color w:val="231F20"/>
        </w:rPr>
        <w:t>sinh tử,</w:t>
      </w:r>
      <w:r>
        <w:rPr>
          <w:color w:val="231F20"/>
          <w:spacing w:val="-13"/>
        </w:rPr>
        <w:t> </w:t>
      </w:r>
      <w:r>
        <w:rPr>
          <w:color w:val="231F20"/>
        </w:rPr>
        <w:t>dứt</w:t>
      </w:r>
      <w:r>
        <w:rPr>
          <w:color w:val="231F20"/>
          <w:spacing w:val="-13"/>
        </w:rPr>
        <w:t> </w:t>
      </w:r>
      <w:r>
        <w:rPr>
          <w:color w:val="231F20"/>
        </w:rPr>
        <w:t>bỏ</w:t>
      </w:r>
      <w:r>
        <w:rPr>
          <w:color w:val="231F20"/>
          <w:spacing w:val="-13"/>
        </w:rPr>
        <w:t> </w:t>
      </w:r>
      <w:r>
        <w:rPr>
          <w:color w:val="231F20"/>
        </w:rPr>
        <w:t>sinh</w:t>
      </w:r>
      <w:r>
        <w:rPr>
          <w:color w:val="231F20"/>
          <w:spacing w:val="-13"/>
        </w:rPr>
        <w:t> </w:t>
      </w:r>
      <w:r>
        <w:rPr>
          <w:color w:val="231F20"/>
        </w:rPr>
        <w:t>tử</w:t>
      </w:r>
      <w:r>
        <w:rPr>
          <w:color w:val="231F20"/>
          <w:spacing w:val="-13"/>
        </w:rPr>
        <w:t> </w:t>
      </w:r>
      <w:r>
        <w:rPr>
          <w:color w:val="231F20"/>
        </w:rPr>
        <w:t>để</w:t>
      </w:r>
      <w:r>
        <w:rPr>
          <w:color w:val="231F20"/>
          <w:spacing w:val="-13"/>
        </w:rPr>
        <w:t> </w:t>
      </w:r>
      <w:r>
        <w:rPr>
          <w:color w:val="231F20"/>
        </w:rPr>
        <w:t>kiến</w:t>
      </w:r>
      <w:r>
        <w:rPr>
          <w:color w:val="231F20"/>
          <w:spacing w:val="-13"/>
        </w:rPr>
        <w:t> </w:t>
      </w:r>
      <w:r>
        <w:rPr>
          <w:color w:val="231F20"/>
        </w:rPr>
        <w:t>lập</w:t>
      </w:r>
      <w:r>
        <w:rPr>
          <w:color w:val="231F20"/>
          <w:spacing w:val="-13"/>
        </w:rPr>
        <w:t> </w:t>
      </w:r>
      <w:r>
        <w:rPr>
          <w:color w:val="231F20"/>
        </w:rPr>
        <w:t>thuận</w:t>
      </w:r>
      <w:r>
        <w:rPr>
          <w:color w:val="231F20"/>
          <w:spacing w:val="-12"/>
        </w:rPr>
        <w:t> </w:t>
      </w:r>
      <w:r>
        <w:rPr>
          <w:color w:val="231F20"/>
        </w:rPr>
        <w:t>lưu,</w:t>
      </w:r>
      <w:r>
        <w:rPr>
          <w:color w:val="231F20"/>
          <w:spacing w:val="-13"/>
        </w:rPr>
        <w:t> </w:t>
      </w:r>
      <w:r>
        <w:rPr>
          <w:color w:val="231F20"/>
        </w:rPr>
        <w:t>nghịch</w:t>
      </w:r>
      <w:r>
        <w:rPr>
          <w:color w:val="231F20"/>
          <w:spacing w:val="-13"/>
        </w:rPr>
        <w:t> </w:t>
      </w:r>
      <w:r>
        <w:rPr>
          <w:color w:val="231F20"/>
        </w:rPr>
        <w:t>lưu.</w:t>
      </w:r>
      <w:r>
        <w:rPr>
          <w:color w:val="231F20"/>
          <w:spacing w:val="-13"/>
        </w:rPr>
        <w:t> </w:t>
      </w:r>
      <w:r>
        <w:rPr>
          <w:color w:val="231F20"/>
        </w:rPr>
        <w:t>Cho</w:t>
      </w:r>
      <w:r>
        <w:rPr>
          <w:color w:val="231F20"/>
          <w:spacing w:val="-13"/>
        </w:rPr>
        <w:t> </w:t>
      </w:r>
      <w:r>
        <w:rPr>
          <w:color w:val="231F20"/>
        </w:rPr>
        <w:t>nên</w:t>
      </w:r>
      <w:r>
        <w:rPr>
          <w:color w:val="231F20"/>
          <w:spacing w:val="-13"/>
        </w:rPr>
        <w:t> </w:t>
      </w:r>
      <w:r>
        <w:rPr>
          <w:color w:val="231F20"/>
        </w:rPr>
        <w:t>có</w:t>
      </w:r>
      <w:r>
        <w:rPr>
          <w:color w:val="231F20"/>
          <w:spacing w:val="-13"/>
        </w:rPr>
        <w:t> </w:t>
      </w:r>
      <w:r>
        <w:rPr>
          <w:color w:val="231F20"/>
          <w:spacing w:val="-3"/>
        </w:rPr>
        <w:t>người </w:t>
      </w:r>
      <w:r>
        <w:rPr>
          <w:color w:val="231F20"/>
        </w:rPr>
        <w:t>đã lìa nhiễm cõi sắc mà gọi là thuận lưu. Có kẻ chưa lìa nhiễm cõi dục mà gọi là nghịch lưu.</w:t>
      </w:r>
    </w:p>
    <w:p>
      <w:pPr>
        <w:pStyle w:val="BodyText"/>
        <w:spacing w:line="273" w:lineRule="auto" w:before="108"/>
        <w:ind w:right="410"/>
      </w:pPr>
      <w:r>
        <w:rPr>
          <w:color w:val="231F20"/>
        </w:rPr>
        <w:t>Trong nghĩa của thuận lưu: Các loài: Là bốn loài. Các nẻo: Là năm nẻo. Các hữu: Là ba hữu. Các chủng loại: Là những chủng loại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khác nhau như địa, xứ. Các sinh tử: Là sự lưu chuyển có sai biệt từ vô thỉ đến nay cho đến đời sau.</w:t>
      </w:r>
    </w:p>
    <w:p>
      <w:pPr>
        <w:pStyle w:val="BodyText"/>
        <w:spacing w:line="276" w:lineRule="auto" w:before="116"/>
        <w:ind w:left="393" w:right="128"/>
      </w:pPr>
      <w:r>
        <w:rPr>
          <w:color w:val="231F20"/>
        </w:rPr>
        <w:t>Làm</w:t>
      </w:r>
      <w:r>
        <w:rPr>
          <w:color w:val="231F20"/>
          <w:spacing w:val="-14"/>
        </w:rPr>
        <w:t> </w:t>
      </w:r>
      <w:r>
        <w:rPr>
          <w:color w:val="231F20"/>
        </w:rPr>
        <w:t>chi:</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mười</w:t>
      </w:r>
      <w:r>
        <w:rPr>
          <w:color w:val="231F20"/>
          <w:spacing w:val="-14"/>
        </w:rPr>
        <w:t> </w:t>
      </w:r>
      <w:r>
        <w:rPr>
          <w:color w:val="231F20"/>
        </w:rPr>
        <w:t>hai</w:t>
      </w:r>
      <w:r>
        <w:rPr>
          <w:color w:val="231F20"/>
          <w:spacing w:val="-13"/>
        </w:rPr>
        <w:t> </w:t>
      </w:r>
      <w:r>
        <w:rPr>
          <w:color w:val="231F20"/>
        </w:rPr>
        <w:t>chi</w:t>
      </w:r>
      <w:r>
        <w:rPr>
          <w:color w:val="231F20"/>
          <w:spacing w:val="-14"/>
        </w:rPr>
        <w:t> </w:t>
      </w:r>
      <w:r>
        <w:rPr>
          <w:color w:val="231F20"/>
        </w:rPr>
        <w:t>hữu.</w:t>
      </w:r>
      <w:r>
        <w:rPr>
          <w:color w:val="231F20"/>
          <w:spacing w:val="-14"/>
        </w:rPr>
        <w:t> </w:t>
      </w:r>
      <w:r>
        <w:rPr>
          <w:color w:val="231F20"/>
        </w:rPr>
        <w:t>Làm</w:t>
      </w:r>
      <w:r>
        <w:rPr>
          <w:color w:val="231F20"/>
          <w:spacing w:val="-13"/>
        </w:rPr>
        <w:t> </w:t>
      </w:r>
      <w:r>
        <w:rPr>
          <w:color w:val="231F20"/>
        </w:rPr>
        <w:t>môn:</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nghiệp phiền</w:t>
      </w:r>
      <w:r>
        <w:rPr>
          <w:color w:val="231F20"/>
          <w:spacing w:val="-13"/>
        </w:rPr>
        <w:t> </w:t>
      </w:r>
      <w:r>
        <w:rPr>
          <w:color w:val="231F20"/>
        </w:rPr>
        <w:t>não.</w:t>
      </w:r>
      <w:r>
        <w:rPr>
          <w:color w:val="231F20"/>
          <w:spacing w:val="-13"/>
        </w:rPr>
        <w:t> </w:t>
      </w:r>
      <w:r>
        <w:rPr>
          <w:color w:val="231F20"/>
        </w:rPr>
        <w:t>Làm</w:t>
      </w:r>
      <w:r>
        <w:rPr>
          <w:color w:val="231F20"/>
          <w:spacing w:val="-13"/>
        </w:rPr>
        <w:t> </w:t>
      </w:r>
      <w:r>
        <w:rPr>
          <w:color w:val="231F20"/>
        </w:rPr>
        <w:t>sự:</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nơi</w:t>
      </w:r>
      <w:r>
        <w:rPr>
          <w:color w:val="231F20"/>
          <w:spacing w:val="-13"/>
        </w:rPr>
        <w:t> </w:t>
      </w:r>
      <w:r>
        <w:rPr>
          <w:color w:val="231F20"/>
        </w:rPr>
        <w:t>chốn</w:t>
      </w:r>
      <w:r>
        <w:rPr>
          <w:color w:val="231F20"/>
          <w:spacing w:val="-13"/>
        </w:rPr>
        <w:t> </w:t>
      </w:r>
      <w:r>
        <w:rPr>
          <w:color w:val="231F20"/>
        </w:rPr>
        <w:t>nương</w:t>
      </w:r>
      <w:r>
        <w:rPr>
          <w:color w:val="231F20"/>
          <w:spacing w:val="-12"/>
        </w:rPr>
        <w:t> </w:t>
      </w:r>
      <w:r>
        <w:rPr>
          <w:color w:val="231F20"/>
        </w:rPr>
        <w:t>dựa.</w:t>
      </w:r>
      <w:r>
        <w:rPr>
          <w:color w:val="231F20"/>
          <w:spacing w:val="-13"/>
        </w:rPr>
        <w:t> </w:t>
      </w:r>
      <w:r>
        <w:rPr>
          <w:color w:val="231F20"/>
        </w:rPr>
        <w:t>Làm</w:t>
      </w:r>
      <w:r>
        <w:rPr>
          <w:color w:val="231F20"/>
          <w:spacing w:val="-13"/>
        </w:rPr>
        <w:t> </w:t>
      </w:r>
      <w:r>
        <w:rPr>
          <w:color w:val="231F20"/>
        </w:rPr>
        <w:t>đường:</w:t>
      </w:r>
      <w:r>
        <w:rPr>
          <w:color w:val="231F20"/>
          <w:spacing w:val="-13"/>
        </w:rPr>
        <w:t> </w:t>
      </w:r>
      <w:r>
        <w:rPr>
          <w:color w:val="231F20"/>
        </w:rPr>
        <w:t>Nghĩa là đường đi tới sinh tử. Làm dấu về hướng đến: Nghĩa là dấu vết hướng đến của Thân tăng</w:t>
      </w:r>
      <w:r>
        <w:rPr>
          <w:color w:val="231F20"/>
          <w:spacing w:val="-5"/>
        </w:rPr>
        <w:t> </w:t>
      </w:r>
      <w:r>
        <w:rPr>
          <w:color w:val="231F20"/>
        </w:rPr>
        <w:t>tiến.</w:t>
      </w:r>
    </w:p>
    <w:p>
      <w:pPr>
        <w:pStyle w:val="BodyText"/>
        <w:spacing w:line="276" w:lineRule="auto"/>
        <w:ind w:left="393" w:right="127"/>
      </w:pPr>
      <w:r>
        <w:rPr>
          <w:color w:val="231F20"/>
        </w:rPr>
        <w:t>Trong </w:t>
      </w:r>
      <w:r>
        <w:rPr>
          <w:color w:val="231F20"/>
          <w:spacing w:val="-5"/>
        </w:rPr>
        <w:t>đây, </w:t>
      </w:r>
      <w:r>
        <w:rPr>
          <w:color w:val="231F20"/>
        </w:rPr>
        <w:t>năm câu trước là nêu rõ về sinh tử. Năm câu sau là nêu rõ về sự nuôi lớn sinh tử, thâu nhận sinh tử, giữ lấy sinh tử,</w:t>
      </w:r>
      <w:r>
        <w:rPr>
          <w:color w:val="231F20"/>
          <w:spacing w:val="-45"/>
        </w:rPr>
        <w:t> </w:t>
      </w:r>
      <w:r>
        <w:rPr>
          <w:color w:val="231F20"/>
        </w:rPr>
        <w:t>sinh tử</w:t>
      </w:r>
      <w:r>
        <w:rPr>
          <w:color w:val="231F20"/>
          <w:spacing w:val="-5"/>
        </w:rPr>
        <w:t> </w:t>
      </w:r>
      <w:r>
        <w:rPr>
          <w:color w:val="231F20"/>
        </w:rPr>
        <w:t>không</w:t>
      </w:r>
      <w:r>
        <w:rPr>
          <w:color w:val="231F20"/>
          <w:spacing w:val="-4"/>
        </w:rPr>
        <w:t> </w:t>
      </w:r>
      <w:r>
        <w:rPr>
          <w:color w:val="231F20"/>
        </w:rPr>
        <w:t>đoạn</w:t>
      </w:r>
      <w:r>
        <w:rPr>
          <w:color w:val="231F20"/>
          <w:spacing w:val="-5"/>
        </w:rPr>
        <w:t> </w:t>
      </w:r>
      <w:r>
        <w:rPr>
          <w:color w:val="231F20"/>
        </w:rPr>
        <w:t>dứt,</w:t>
      </w:r>
      <w:r>
        <w:rPr>
          <w:color w:val="231F20"/>
          <w:spacing w:val="-4"/>
        </w:rPr>
        <w:t> </w:t>
      </w:r>
      <w:r>
        <w:rPr>
          <w:color w:val="231F20"/>
        </w:rPr>
        <w:t>sinh</w:t>
      </w:r>
      <w:r>
        <w:rPr>
          <w:color w:val="231F20"/>
          <w:spacing w:val="-5"/>
        </w:rPr>
        <w:t> </w:t>
      </w:r>
      <w:r>
        <w:rPr>
          <w:color w:val="231F20"/>
        </w:rPr>
        <w:t>tử</w:t>
      </w:r>
      <w:r>
        <w:rPr>
          <w:color w:val="231F20"/>
          <w:spacing w:val="-4"/>
        </w:rPr>
        <w:t> </w:t>
      </w:r>
      <w:r>
        <w:rPr>
          <w:color w:val="231F20"/>
        </w:rPr>
        <w:t>tăng</w:t>
      </w:r>
      <w:r>
        <w:rPr>
          <w:color w:val="231F20"/>
          <w:spacing w:val="-5"/>
        </w:rPr>
        <w:t> </w:t>
      </w:r>
      <w:r>
        <w:rPr>
          <w:color w:val="231F20"/>
        </w:rPr>
        <w:t>trưởng</w:t>
      </w:r>
      <w:r>
        <w:rPr>
          <w:color w:val="231F20"/>
          <w:spacing w:val="-4"/>
        </w:rPr>
        <w:t> </w:t>
      </w:r>
      <w:r>
        <w:rPr>
          <w:color w:val="231F20"/>
        </w:rPr>
        <w:t>tùy</w:t>
      </w:r>
      <w:r>
        <w:rPr>
          <w:color w:val="231F20"/>
          <w:spacing w:val="-5"/>
        </w:rPr>
        <w:t> </w:t>
      </w:r>
      <w:r>
        <w:rPr>
          <w:color w:val="231F20"/>
        </w:rPr>
        <w:t>thuận,</w:t>
      </w:r>
      <w:r>
        <w:rPr>
          <w:color w:val="231F20"/>
          <w:spacing w:val="-4"/>
        </w:rPr>
        <w:t> </w:t>
      </w:r>
      <w:r>
        <w:rPr>
          <w:color w:val="231F20"/>
        </w:rPr>
        <w:t>như</w:t>
      </w:r>
      <w:r>
        <w:rPr>
          <w:color w:val="231F20"/>
          <w:spacing w:val="-4"/>
        </w:rPr>
        <w:t> </w:t>
      </w:r>
      <w:r>
        <w:rPr>
          <w:color w:val="231F20"/>
        </w:rPr>
        <w:t>dòng</w:t>
      </w:r>
      <w:r>
        <w:rPr>
          <w:color w:val="231F20"/>
          <w:spacing w:val="-5"/>
        </w:rPr>
        <w:t> </w:t>
      </w:r>
      <w:r>
        <w:rPr>
          <w:color w:val="231F20"/>
        </w:rPr>
        <w:t>sông</w:t>
      </w:r>
      <w:r>
        <w:rPr>
          <w:color w:val="231F20"/>
          <w:spacing w:val="-4"/>
        </w:rPr>
        <w:t> </w:t>
      </w:r>
      <w:r>
        <w:rPr>
          <w:color w:val="231F20"/>
        </w:rPr>
        <w:t>nối dài chảy mãi không cùng tận.</w:t>
      </w:r>
    </w:p>
    <w:p>
      <w:pPr>
        <w:pStyle w:val="BodyText"/>
        <w:spacing w:line="276" w:lineRule="auto"/>
        <w:ind w:left="393" w:right="127"/>
      </w:pPr>
      <w:r>
        <w:rPr>
          <w:color w:val="231F20"/>
        </w:rPr>
        <w:t>Trong</w:t>
      </w:r>
      <w:r>
        <w:rPr>
          <w:color w:val="231F20"/>
          <w:spacing w:val="-17"/>
        </w:rPr>
        <w:t> </w:t>
      </w:r>
      <w:r>
        <w:rPr>
          <w:color w:val="231F20"/>
        </w:rPr>
        <w:t>nghĩa</w:t>
      </w:r>
      <w:r>
        <w:rPr>
          <w:color w:val="231F20"/>
          <w:spacing w:val="-17"/>
        </w:rPr>
        <w:t> </w:t>
      </w:r>
      <w:r>
        <w:rPr>
          <w:color w:val="231F20"/>
        </w:rPr>
        <w:t>của</w:t>
      </w:r>
      <w:r>
        <w:rPr>
          <w:color w:val="231F20"/>
          <w:spacing w:val="-17"/>
        </w:rPr>
        <w:t> </w:t>
      </w:r>
      <w:r>
        <w:rPr>
          <w:color w:val="231F20"/>
        </w:rPr>
        <w:t>nghịch</w:t>
      </w:r>
      <w:r>
        <w:rPr>
          <w:color w:val="231F20"/>
          <w:spacing w:val="-17"/>
        </w:rPr>
        <w:t> </w:t>
      </w:r>
      <w:r>
        <w:rPr>
          <w:color w:val="231F20"/>
        </w:rPr>
        <w:t>lưu:</w:t>
      </w:r>
      <w:r>
        <w:rPr>
          <w:color w:val="231F20"/>
          <w:spacing w:val="-17"/>
        </w:rPr>
        <w:t> </w:t>
      </w:r>
      <w:r>
        <w:rPr>
          <w:color w:val="231F20"/>
        </w:rPr>
        <w:t>Năm</w:t>
      </w:r>
      <w:r>
        <w:rPr>
          <w:color w:val="231F20"/>
          <w:spacing w:val="-17"/>
        </w:rPr>
        <w:t> </w:t>
      </w:r>
      <w:r>
        <w:rPr>
          <w:color w:val="231F20"/>
        </w:rPr>
        <w:t>thứ</w:t>
      </w:r>
      <w:r>
        <w:rPr>
          <w:color w:val="231F20"/>
          <w:spacing w:val="-17"/>
        </w:rPr>
        <w:t> </w:t>
      </w:r>
      <w:r>
        <w:rPr>
          <w:color w:val="231F20"/>
        </w:rPr>
        <w:t>như</w:t>
      </w:r>
      <w:r>
        <w:rPr>
          <w:color w:val="231F20"/>
          <w:spacing w:val="-17"/>
        </w:rPr>
        <w:t> </w:t>
      </w:r>
      <w:r>
        <w:rPr>
          <w:color w:val="231F20"/>
        </w:rPr>
        <w:t>loài</w:t>
      </w:r>
      <w:r>
        <w:rPr>
          <w:color w:val="231F20"/>
          <w:spacing w:val="-17"/>
        </w:rPr>
        <w:t> </w:t>
      </w:r>
      <w:r>
        <w:rPr>
          <w:color w:val="231F20"/>
          <w:spacing w:val="-4"/>
        </w:rPr>
        <w:t>v.v…:</w:t>
      </w:r>
      <w:r>
        <w:rPr>
          <w:color w:val="231F20"/>
          <w:spacing w:val="-17"/>
        </w:rPr>
        <w:t> </w:t>
      </w:r>
      <w:r>
        <w:rPr>
          <w:color w:val="231F20"/>
        </w:rPr>
        <w:t>Như</w:t>
      </w:r>
      <w:r>
        <w:rPr>
          <w:color w:val="231F20"/>
          <w:spacing w:val="-17"/>
        </w:rPr>
        <w:t> </w:t>
      </w:r>
      <w:r>
        <w:rPr>
          <w:color w:val="231F20"/>
        </w:rPr>
        <w:t>trước đã nói. Sai khác: Là đối với kia là được, đây là</w:t>
      </w:r>
      <w:r>
        <w:rPr>
          <w:color w:val="231F20"/>
          <w:spacing w:val="-2"/>
        </w:rPr>
        <w:t> </w:t>
      </w:r>
      <w:r>
        <w:rPr>
          <w:color w:val="231F20"/>
        </w:rPr>
        <w:t>diệt.</w:t>
      </w:r>
    </w:p>
    <w:p>
      <w:pPr>
        <w:pStyle w:val="BodyText"/>
        <w:spacing w:line="276" w:lineRule="auto" w:before="113"/>
        <w:ind w:left="393" w:right="127"/>
      </w:pPr>
      <w:r>
        <w:rPr>
          <w:color w:val="231F20"/>
        </w:rPr>
        <w:t>Làm</w:t>
      </w:r>
      <w:r>
        <w:rPr>
          <w:color w:val="231F20"/>
          <w:spacing w:val="-10"/>
        </w:rPr>
        <w:t> </w:t>
      </w:r>
      <w:r>
        <w:rPr>
          <w:color w:val="231F20"/>
        </w:rPr>
        <w:t>chi:</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tám</w:t>
      </w:r>
      <w:r>
        <w:rPr>
          <w:color w:val="231F20"/>
          <w:spacing w:val="-10"/>
        </w:rPr>
        <w:t> </w:t>
      </w:r>
      <w:r>
        <w:rPr>
          <w:color w:val="231F20"/>
        </w:rPr>
        <w:t>chi</w:t>
      </w:r>
      <w:r>
        <w:rPr>
          <w:color w:val="231F20"/>
          <w:spacing w:val="-13"/>
        </w:rPr>
        <w:t> </w:t>
      </w:r>
      <w:r>
        <w:rPr>
          <w:color w:val="231F20"/>
        </w:rPr>
        <w:t>Thánh</w:t>
      </w:r>
      <w:r>
        <w:rPr>
          <w:color w:val="231F20"/>
          <w:spacing w:val="-10"/>
        </w:rPr>
        <w:t> </w:t>
      </w:r>
      <w:r>
        <w:rPr>
          <w:color w:val="231F20"/>
        </w:rPr>
        <w:t>đạo.</w:t>
      </w:r>
      <w:r>
        <w:rPr>
          <w:color w:val="231F20"/>
          <w:spacing w:val="-10"/>
        </w:rPr>
        <w:t> </w:t>
      </w:r>
      <w:r>
        <w:rPr>
          <w:color w:val="231F20"/>
        </w:rPr>
        <w:t>Làm</w:t>
      </w:r>
      <w:r>
        <w:rPr>
          <w:color w:val="231F20"/>
          <w:spacing w:val="-9"/>
        </w:rPr>
        <w:t> </w:t>
      </w:r>
      <w:r>
        <w:rPr>
          <w:color w:val="231F20"/>
        </w:rPr>
        <w:t>môn:</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quán bất</w:t>
      </w:r>
      <w:r>
        <w:rPr>
          <w:color w:val="231F20"/>
          <w:spacing w:val="-21"/>
        </w:rPr>
        <w:t> </w:t>
      </w:r>
      <w:r>
        <w:rPr>
          <w:color w:val="231F20"/>
        </w:rPr>
        <w:t>tịnh,</w:t>
      </w:r>
      <w:r>
        <w:rPr>
          <w:color w:val="231F20"/>
          <w:spacing w:val="-20"/>
        </w:rPr>
        <w:t> </w:t>
      </w:r>
      <w:r>
        <w:rPr>
          <w:color w:val="231F20"/>
        </w:rPr>
        <w:t>trì</w:t>
      </w:r>
      <w:r>
        <w:rPr>
          <w:color w:val="231F20"/>
          <w:spacing w:val="-21"/>
        </w:rPr>
        <w:t> </w:t>
      </w:r>
      <w:r>
        <w:rPr>
          <w:color w:val="231F20"/>
        </w:rPr>
        <w:t>tức</w:t>
      </w:r>
      <w:r>
        <w:rPr>
          <w:color w:val="231F20"/>
          <w:spacing w:val="-20"/>
        </w:rPr>
        <w:t> </w:t>
      </w:r>
      <w:r>
        <w:rPr>
          <w:color w:val="231F20"/>
        </w:rPr>
        <w:t>niệm.</w:t>
      </w:r>
      <w:r>
        <w:rPr>
          <w:color w:val="231F20"/>
          <w:spacing w:val="-21"/>
        </w:rPr>
        <w:t> </w:t>
      </w:r>
      <w:r>
        <w:rPr>
          <w:color w:val="231F20"/>
        </w:rPr>
        <w:t>Làm</w:t>
      </w:r>
      <w:r>
        <w:rPr>
          <w:color w:val="231F20"/>
          <w:spacing w:val="-20"/>
        </w:rPr>
        <w:t> </w:t>
      </w:r>
      <w:r>
        <w:rPr>
          <w:color w:val="231F20"/>
        </w:rPr>
        <w:t>sự:</w:t>
      </w:r>
      <w:r>
        <w:rPr>
          <w:color w:val="231F20"/>
          <w:spacing w:val="-20"/>
        </w:rPr>
        <w:t> </w:t>
      </w:r>
      <w:r>
        <w:rPr>
          <w:color w:val="231F20"/>
        </w:rPr>
        <w:t>Nghĩa</w:t>
      </w:r>
      <w:r>
        <w:rPr>
          <w:color w:val="231F20"/>
          <w:spacing w:val="-21"/>
        </w:rPr>
        <w:t> </w:t>
      </w:r>
      <w:r>
        <w:rPr>
          <w:color w:val="231F20"/>
        </w:rPr>
        <w:t>là</w:t>
      </w:r>
      <w:r>
        <w:rPr>
          <w:color w:val="231F20"/>
          <w:spacing w:val="-20"/>
        </w:rPr>
        <w:t> </w:t>
      </w:r>
      <w:r>
        <w:rPr>
          <w:color w:val="231F20"/>
        </w:rPr>
        <w:t>ba</w:t>
      </w:r>
      <w:r>
        <w:rPr>
          <w:color w:val="231F20"/>
          <w:spacing w:val="-21"/>
        </w:rPr>
        <w:t> </w:t>
      </w:r>
      <w:r>
        <w:rPr>
          <w:color w:val="231F20"/>
        </w:rPr>
        <w:t>môn</w:t>
      </w:r>
      <w:r>
        <w:rPr>
          <w:color w:val="231F20"/>
          <w:spacing w:val="-20"/>
        </w:rPr>
        <w:t> </w:t>
      </w:r>
      <w:r>
        <w:rPr>
          <w:color w:val="231F20"/>
        </w:rPr>
        <w:t>giải</w:t>
      </w:r>
      <w:r>
        <w:rPr>
          <w:color w:val="231F20"/>
          <w:spacing w:val="-20"/>
        </w:rPr>
        <w:t> </w:t>
      </w:r>
      <w:r>
        <w:rPr>
          <w:color w:val="231F20"/>
        </w:rPr>
        <w:t>thoát.</w:t>
      </w:r>
      <w:r>
        <w:rPr>
          <w:color w:val="231F20"/>
          <w:spacing w:val="-21"/>
        </w:rPr>
        <w:t> </w:t>
      </w:r>
      <w:r>
        <w:rPr>
          <w:color w:val="231F20"/>
        </w:rPr>
        <w:t>Làm</w:t>
      </w:r>
      <w:r>
        <w:rPr>
          <w:color w:val="231F20"/>
          <w:spacing w:val="-20"/>
        </w:rPr>
        <w:t> </w:t>
      </w:r>
      <w:r>
        <w:rPr>
          <w:color w:val="231F20"/>
        </w:rPr>
        <w:t>đường: Nghĩa là hướng đến đường diệt trừ sinh tử. Làm dấu vết hướng đến: Nghĩa là dấu vết hướng tới diệt bỏ Hữu thân</w:t>
      </w:r>
      <w:r>
        <w:rPr>
          <w:color w:val="231F20"/>
          <w:spacing w:val="-4"/>
        </w:rPr>
        <w:t> </w:t>
      </w:r>
      <w:r>
        <w:rPr>
          <w:color w:val="231F20"/>
        </w:rPr>
        <w:t>kiến.</w:t>
      </w:r>
    </w:p>
    <w:p>
      <w:pPr>
        <w:pStyle w:val="BodyText"/>
        <w:spacing w:line="276" w:lineRule="auto" w:before="115"/>
        <w:ind w:left="393" w:right="126"/>
      </w:pPr>
      <w:r>
        <w:rPr>
          <w:color w:val="231F20"/>
        </w:rPr>
        <w:t>Trong</w:t>
      </w:r>
      <w:r>
        <w:rPr>
          <w:color w:val="231F20"/>
          <w:spacing w:val="-13"/>
        </w:rPr>
        <w:t> </w:t>
      </w:r>
      <w:r>
        <w:rPr>
          <w:color w:val="231F20"/>
          <w:spacing w:val="-5"/>
        </w:rPr>
        <w:t>đây,</w:t>
      </w:r>
      <w:r>
        <w:rPr>
          <w:color w:val="231F20"/>
          <w:spacing w:val="-13"/>
        </w:rPr>
        <w:t> </w:t>
      </w:r>
      <w:r>
        <w:rPr>
          <w:color w:val="231F20"/>
        </w:rPr>
        <w:t>năm</w:t>
      </w:r>
      <w:r>
        <w:rPr>
          <w:color w:val="231F20"/>
          <w:spacing w:val="-13"/>
        </w:rPr>
        <w:t> </w:t>
      </w:r>
      <w:r>
        <w:rPr>
          <w:color w:val="231F20"/>
        </w:rPr>
        <w:t>câu</w:t>
      </w:r>
      <w:r>
        <w:rPr>
          <w:color w:val="231F20"/>
          <w:spacing w:val="-13"/>
        </w:rPr>
        <w:t> </w:t>
      </w:r>
      <w:r>
        <w:rPr>
          <w:color w:val="231F20"/>
        </w:rPr>
        <w:t>trước</w:t>
      </w:r>
      <w:r>
        <w:rPr>
          <w:color w:val="231F20"/>
          <w:spacing w:val="-13"/>
        </w:rPr>
        <w:t> </w:t>
      </w:r>
      <w:r>
        <w:rPr>
          <w:color w:val="231F20"/>
        </w:rPr>
        <w:t>là</w:t>
      </w:r>
      <w:r>
        <w:rPr>
          <w:color w:val="231F20"/>
          <w:spacing w:val="-13"/>
        </w:rPr>
        <w:t> </w:t>
      </w:r>
      <w:r>
        <w:rPr>
          <w:color w:val="231F20"/>
        </w:rPr>
        <w:t>nêu</w:t>
      </w:r>
      <w:r>
        <w:rPr>
          <w:color w:val="231F20"/>
          <w:spacing w:val="-13"/>
        </w:rPr>
        <w:t> </w:t>
      </w:r>
      <w:r>
        <w:rPr>
          <w:color w:val="231F20"/>
        </w:rPr>
        <w:t>rõ</w:t>
      </w:r>
      <w:r>
        <w:rPr>
          <w:color w:val="231F20"/>
          <w:spacing w:val="-13"/>
        </w:rPr>
        <w:t> </w:t>
      </w:r>
      <w:r>
        <w:rPr>
          <w:color w:val="231F20"/>
        </w:rPr>
        <w:t>về</w:t>
      </w:r>
      <w:r>
        <w:rPr>
          <w:color w:val="231F20"/>
          <w:spacing w:val="-13"/>
        </w:rPr>
        <w:t> </w:t>
      </w:r>
      <w:r>
        <w:rPr>
          <w:color w:val="231F20"/>
        </w:rPr>
        <w:t>việc</w:t>
      </w:r>
      <w:r>
        <w:rPr>
          <w:color w:val="231F20"/>
          <w:spacing w:val="-12"/>
        </w:rPr>
        <w:t> </w:t>
      </w:r>
      <w:r>
        <w:rPr>
          <w:color w:val="231F20"/>
        </w:rPr>
        <w:t>diệt</w:t>
      </w:r>
      <w:r>
        <w:rPr>
          <w:color w:val="231F20"/>
          <w:spacing w:val="-13"/>
        </w:rPr>
        <w:t> </w:t>
      </w:r>
      <w:r>
        <w:rPr>
          <w:color w:val="231F20"/>
        </w:rPr>
        <w:t>trừ</w:t>
      </w:r>
      <w:r>
        <w:rPr>
          <w:color w:val="231F20"/>
          <w:spacing w:val="-13"/>
        </w:rPr>
        <w:t> </w:t>
      </w:r>
      <w:r>
        <w:rPr>
          <w:color w:val="231F20"/>
        </w:rPr>
        <w:t>sinh</w:t>
      </w:r>
      <w:r>
        <w:rPr>
          <w:color w:val="231F20"/>
          <w:spacing w:val="-13"/>
        </w:rPr>
        <w:t> </w:t>
      </w:r>
      <w:r>
        <w:rPr>
          <w:color w:val="231F20"/>
        </w:rPr>
        <w:t>tử.</w:t>
      </w:r>
      <w:r>
        <w:rPr>
          <w:color w:val="231F20"/>
          <w:spacing w:val="-13"/>
        </w:rPr>
        <w:t> </w:t>
      </w:r>
      <w:r>
        <w:rPr>
          <w:color w:val="231F20"/>
        </w:rPr>
        <w:t>Năm câu sau là hiển bày: Có thể trừ diệt sinh tử, không phải là nuôi lớn. Có thể dứt bỏ sinh tử, không phải là thâu nhận. Có thể làm tan hoại sinh tử, không phải là giữ gìn. Có thể đoạn tuyệt sinh tử, không</w:t>
      </w:r>
      <w:r>
        <w:rPr>
          <w:color w:val="231F20"/>
          <w:spacing w:val="-34"/>
        </w:rPr>
        <w:t> </w:t>
      </w:r>
      <w:r>
        <w:rPr>
          <w:color w:val="231F20"/>
        </w:rPr>
        <w:t>phải là không đoạn tuyệt. Có thể làm tổn giảm, trái ngược với sinh tử, không phải là làm tăng trưởng tùy thuận. Như khơi tháo ao hồ </w:t>
      </w:r>
      <w:r>
        <w:rPr>
          <w:color w:val="231F20"/>
          <w:spacing w:val="-3"/>
        </w:rPr>
        <w:t>khiến </w:t>
      </w:r>
      <w:r>
        <w:rPr>
          <w:color w:val="231F20"/>
        </w:rPr>
        <w:t>khô cạn dần.</w:t>
      </w:r>
    </w:p>
    <w:p>
      <w:pPr>
        <w:pStyle w:val="BodyText"/>
        <w:ind w:left="960" w:firstLine="0"/>
      </w:pPr>
      <w:r>
        <w:rPr>
          <w:i/>
          <w:color w:val="231F20"/>
        </w:rPr>
        <w:t>Hỏi: </w:t>
      </w:r>
      <w:r>
        <w:rPr>
          <w:color w:val="231F20"/>
        </w:rPr>
        <w:t>Ngang với mức nào gọi là thuận lưu, nghịch lưu?</w:t>
      </w:r>
    </w:p>
    <w:p>
      <w:pPr>
        <w:pStyle w:val="BodyText"/>
        <w:spacing w:line="276" w:lineRule="auto" w:before="159"/>
        <w:ind w:left="393" w:right="127"/>
      </w:pPr>
      <w:r>
        <w:rPr>
          <w:i/>
          <w:color w:val="231F20"/>
        </w:rPr>
        <w:t>Đáp:</w:t>
      </w:r>
      <w:r>
        <w:rPr>
          <w:i/>
          <w:color w:val="231F20"/>
          <w:spacing w:val="-10"/>
        </w:rPr>
        <w:t> </w:t>
      </w:r>
      <w:r>
        <w:rPr>
          <w:color w:val="231F20"/>
        </w:rPr>
        <w:t>Có</w:t>
      </w:r>
      <w:r>
        <w:rPr>
          <w:color w:val="231F20"/>
          <w:spacing w:val="-9"/>
        </w:rPr>
        <w:t> </w:t>
      </w:r>
      <w:r>
        <w:rPr>
          <w:color w:val="231F20"/>
        </w:rPr>
        <w:t>thuyết</w:t>
      </w:r>
      <w:r>
        <w:rPr>
          <w:color w:val="231F20"/>
          <w:spacing w:val="-10"/>
        </w:rPr>
        <w:t> </w:t>
      </w:r>
      <w:r>
        <w:rPr>
          <w:color w:val="231F20"/>
        </w:rPr>
        <w:t>nói:</w:t>
      </w:r>
      <w:r>
        <w:rPr>
          <w:color w:val="231F20"/>
          <w:spacing w:val="-9"/>
        </w:rPr>
        <w:t> </w:t>
      </w:r>
      <w:r>
        <w:rPr>
          <w:color w:val="231F20"/>
        </w:rPr>
        <w:t>Cho</w:t>
      </w:r>
      <w:r>
        <w:rPr>
          <w:color w:val="231F20"/>
          <w:spacing w:val="-10"/>
        </w:rPr>
        <w:t> </w:t>
      </w:r>
      <w:r>
        <w:rPr>
          <w:color w:val="231F20"/>
        </w:rPr>
        <w:t>đến</w:t>
      </w:r>
      <w:r>
        <w:rPr>
          <w:color w:val="231F20"/>
          <w:spacing w:val="-9"/>
        </w:rPr>
        <w:t> </w:t>
      </w:r>
      <w:r>
        <w:rPr>
          <w:color w:val="231F20"/>
        </w:rPr>
        <w:t>khổ</w:t>
      </w:r>
      <w:r>
        <w:rPr>
          <w:color w:val="231F20"/>
          <w:spacing w:val="-10"/>
        </w:rPr>
        <w:t> </w:t>
      </w:r>
      <w:r>
        <w:rPr>
          <w:color w:val="231F20"/>
        </w:rPr>
        <w:t>pháp</w:t>
      </w:r>
      <w:r>
        <w:rPr>
          <w:color w:val="231F20"/>
          <w:spacing w:val="-9"/>
        </w:rPr>
        <w:t> </w:t>
      </w:r>
      <w:r>
        <w:rPr>
          <w:color w:val="231F20"/>
        </w:rPr>
        <w:t>trí</w:t>
      </w:r>
      <w:r>
        <w:rPr>
          <w:color w:val="231F20"/>
          <w:spacing w:val="-10"/>
        </w:rPr>
        <w:t> </w:t>
      </w:r>
      <w:r>
        <w:rPr>
          <w:color w:val="231F20"/>
        </w:rPr>
        <w:t>nhẫn</w:t>
      </w:r>
      <w:r>
        <w:rPr>
          <w:color w:val="231F20"/>
          <w:spacing w:val="-9"/>
        </w:rPr>
        <w:t> </w:t>
      </w:r>
      <w:r>
        <w:rPr>
          <w:color w:val="231F20"/>
        </w:rPr>
        <w:t>chưa</w:t>
      </w:r>
      <w:r>
        <w:rPr>
          <w:color w:val="231F20"/>
          <w:spacing w:val="-9"/>
        </w:rPr>
        <w:t> </w:t>
      </w:r>
      <w:r>
        <w:rPr>
          <w:color w:val="231F20"/>
        </w:rPr>
        <w:t>sinh</w:t>
      </w:r>
      <w:r>
        <w:rPr>
          <w:color w:val="231F20"/>
          <w:spacing w:val="-10"/>
        </w:rPr>
        <w:t> </w:t>
      </w:r>
      <w:r>
        <w:rPr>
          <w:color w:val="231F20"/>
        </w:rPr>
        <w:t>gọi</w:t>
      </w:r>
      <w:r>
        <w:rPr>
          <w:color w:val="231F20"/>
          <w:spacing w:val="-9"/>
        </w:rPr>
        <w:t> </w:t>
      </w:r>
      <w:r>
        <w:rPr>
          <w:color w:val="231F20"/>
        </w:rPr>
        <w:t>là thuận lưu. Đã sinh gọi là nghịch</w:t>
      </w:r>
      <w:r>
        <w:rPr>
          <w:color w:val="231F20"/>
          <w:spacing w:val="-3"/>
        </w:rPr>
        <w:t> </w:t>
      </w:r>
      <w:r>
        <w:rPr>
          <w:color w:val="231F20"/>
        </w:rPr>
        <w:t>lưu.</w:t>
      </w:r>
    </w:p>
    <w:p>
      <w:pPr>
        <w:pStyle w:val="BodyText"/>
        <w:spacing w:line="276" w:lineRule="auto" w:before="113"/>
        <w:ind w:left="393" w:right="127"/>
      </w:pPr>
      <w:r>
        <w:rPr>
          <w:color w:val="231F20"/>
        </w:rPr>
        <w:t>Có</w:t>
      </w:r>
      <w:r>
        <w:rPr>
          <w:color w:val="231F20"/>
          <w:spacing w:val="-14"/>
        </w:rPr>
        <w:t> </w:t>
      </w:r>
      <w:r>
        <w:rPr>
          <w:color w:val="231F20"/>
        </w:rPr>
        <w:t>thuyết</w:t>
      </w:r>
      <w:r>
        <w:rPr>
          <w:color w:val="231F20"/>
          <w:spacing w:val="-13"/>
        </w:rPr>
        <w:t> </w:t>
      </w:r>
      <w:r>
        <w:rPr>
          <w:color w:val="231F20"/>
        </w:rPr>
        <w:t>cho:</w:t>
      </w:r>
      <w:r>
        <w:rPr>
          <w:color w:val="231F20"/>
          <w:spacing w:val="-13"/>
        </w:rPr>
        <w:t> </w:t>
      </w:r>
      <w:r>
        <w:rPr>
          <w:color w:val="231F20"/>
        </w:rPr>
        <w:t>Cho</w:t>
      </w:r>
      <w:r>
        <w:rPr>
          <w:color w:val="231F20"/>
          <w:spacing w:val="-13"/>
        </w:rPr>
        <w:t> </w:t>
      </w:r>
      <w:r>
        <w:rPr>
          <w:color w:val="231F20"/>
        </w:rPr>
        <w:t>đến</w:t>
      </w:r>
      <w:r>
        <w:rPr>
          <w:color w:val="231F20"/>
          <w:spacing w:val="-14"/>
        </w:rPr>
        <w:t> </w:t>
      </w:r>
      <w:r>
        <w:rPr>
          <w:color w:val="231F20"/>
        </w:rPr>
        <w:t>pháp</w:t>
      </w:r>
      <w:r>
        <w:rPr>
          <w:color w:val="231F20"/>
          <w:spacing w:val="-18"/>
        </w:rPr>
        <w:t> </w:t>
      </w:r>
      <w:r>
        <w:rPr>
          <w:color w:val="231F20"/>
        </w:rPr>
        <w:t>Thế</w:t>
      </w:r>
      <w:r>
        <w:rPr>
          <w:color w:val="231F20"/>
          <w:spacing w:val="-13"/>
        </w:rPr>
        <w:t> </w:t>
      </w:r>
      <w:r>
        <w:rPr>
          <w:color w:val="231F20"/>
        </w:rPr>
        <w:t>đệ</w:t>
      </w:r>
      <w:r>
        <w:rPr>
          <w:color w:val="231F20"/>
          <w:spacing w:val="-13"/>
        </w:rPr>
        <w:t> </w:t>
      </w:r>
      <w:r>
        <w:rPr>
          <w:color w:val="231F20"/>
        </w:rPr>
        <w:t>nhất</w:t>
      </w:r>
      <w:r>
        <w:rPr>
          <w:color w:val="231F20"/>
          <w:spacing w:val="-13"/>
        </w:rPr>
        <w:t> </w:t>
      </w:r>
      <w:r>
        <w:rPr>
          <w:color w:val="231F20"/>
        </w:rPr>
        <w:t>chưa</w:t>
      </w:r>
      <w:r>
        <w:rPr>
          <w:color w:val="231F20"/>
          <w:spacing w:val="-14"/>
        </w:rPr>
        <w:t> </w:t>
      </w:r>
      <w:r>
        <w:rPr>
          <w:color w:val="231F20"/>
        </w:rPr>
        <w:t>sinh</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thuận lưu. Đã sinh gọi là nghịch</w:t>
      </w:r>
      <w:r>
        <w:rPr>
          <w:color w:val="231F20"/>
          <w:spacing w:val="-3"/>
        </w:rPr>
        <w:t> </w:t>
      </w:r>
      <w:r>
        <w:rPr>
          <w:color w:val="231F20"/>
        </w:rPr>
        <w:t>lưu.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Có thuyết nêu: Cho đến nhẫn tăng thượng chưa sinh gọi là thuận lưu. Đã sinh gọi là nghịch lưu.</w:t>
      </w:r>
    </w:p>
    <w:p>
      <w:pPr>
        <w:pStyle w:val="BodyText"/>
        <w:spacing w:line="273" w:lineRule="auto" w:before="112"/>
        <w:ind w:right="411"/>
      </w:pPr>
      <w:r>
        <w:rPr>
          <w:color w:val="231F20"/>
        </w:rPr>
        <w:t>Có thuyết nói: Cho đến pháp Nhẫn. Có thuyết nêu: Cho đến pháp đảnh. Có thuyết cho: Cho đến pháp noãn. Có thuyết nói: Cho đến niệm trụ. Có thuyết nêu: Cho đến quán bất tịnh, trì tức niệm v.v… chưa sinh, gọi là thuận lưu. Đã sinh, gọi là nghịch lưu.</w:t>
      </w:r>
    </w:p>
    <w:p>
      <w:pPr>
        <w:pStyle w:val="BodyText"/>
        <w:spacing w:line="273" w:lineRule="auto" w:before="110"/>
        <w:ind w:right="409"/>
      </w:pPr>
      <w:r>
        <w:rPr>
          <w:color w:val="231F20"/>
        </w:rPr>
        <w:t>Nên nói như vầy: Nếu chưa gieo trồng căn thiện thuận phần giải thoát gọi là thuận lưu. Đã gieo trồng căn thiện thuận phần giải thoát gọi là nghịch lưu. Vì sao? Vì vô lượng hữu tình tuy có thể bố thí cho các Sa môn, Bà-la-môn, người nghèo khổ, cô độc, đi xa cực nhọc và những kẻ khổ hạnh, bố thí cho họ các thứ thức ăn uống, y phục,</w:t>
      </w:r>
      <w:r>
        <w:rPr>
          <w:color w:val="231F20"/>
          <w:spacing w:val="-12"/>
        </w:rPr>
        <w:t> </w:t>
      </w:r>
      <w:r>
        <w:rPr>
          <w:color w:val="231F20"/>
        </w:rPr>
        <w:t>đồ</w:t>
      </w:r>
      <w:r>
        <w:rPr>
          <w:color w:val="231F20"/>
          <w:spacing w:val="-12"/>
        </w:rPr>
        <w:t> </w:t>
      </w:r>
      <w:r>
        <w:rPr>
          <w:color w:val="231F20"/>
        </w:rPr>
        <w:t>nằm,</w:t>
      </w:r>
      <w:r>
        <w:rPr>
          <w:color w:val="231F20"/>
          <w:spacing w:val="-12"/>
        </w:rPr>
        <w:t> </w:t>
      </w:r>
      <w:r>
        <w:rPr>
          <w:color w:val="231F20"/>
        </w:rPr>
        <w:t>thuốc</w:t>
      </w:r>
      <w:r>
        <w:rPr>
          <w:color w:val="231F20"/>
          <w:spacing w:val="-12"/>
        </w:rPr>
        <w:t> </w:t>
      </w:r>
      <w:r>
        <w:rPr>
          <w:color w:val="231F20"/>
        </w:rPr>
        <w:t>thang,</w:t>
      </w:r>
      <w:r>
        <w:rPr>
          <w:color w:val="231F20"/>
          <w:spacing w:val="-12"/>
        </w:rPr>
        <w:t> </w:t>
      </w:r>
      <w:r>
        <w:rPr>
          <w:color w:val="231F20"/>
        </w:rPr>
        <w:t>phòng</w:t>
      </w:r>
      <w:r>
        <w:rPr>
          <w:color w:val="231F20"/>
          <w:spacing w:val="-12"/>
        </w:rPr>
        <w:t> </w:t>
      </w:r>
      <w:r>
        <w:rPr>
          <w:color w:val="231F20"/>
        </w:rPr>
        <w:t>xá,</w:t>
      </w:r>
      <w:r>
        <w:rPr>
          <w:color w:val="231F20"/>
          <w:spacing w:val="-12"/>
        </w:rPr>
        <w:t> </w:t>
      </w:r>
      <w:r>
        <w:rPr>
          <w:color w:val="231F20"/>
        </w:rPr>
        <w:t>đèn</w:t>
      </w:r>
      <w:r>
        <w:rPr>
          <w:color w:val="231F20"/>
          <w:spacing w:val="-12"/>
        </w:rPr>
        <w:t> </w:t>
      </w:r>
      <w:r>
        <w:rPr>
          <w:color w:val="231F20"/>
        </w:rPr>
        <w:t>đuốc,</w:t>
      </w:r>
      <w:r>
        <w:rPr>
          <w:color w:val="231F20"/>
          <w:spacing w:val="-12"/>
        </w:rPr>
        <w:t> </w:t>
      </w:r>
      <w:r>
        <w:rPr>
          <w:color w:val="231F20"/>
        </w:rPr>
        <w:t>hương</w:t>
      </w:r>
      <w:r>
        <w:rPr>
          <w:color w:val="231F20"/>
          <w:spacing w:val="-12"/>
        </w:rPr>
        <w:t> </w:t>
      </w:r>
      <w:r>
        <w:rPr>
          <w:color w:val="231F20"/>
        </w:rPr>
        <w:t>hoa,</w:t>
      </w:r>
      <w:r>
        <w:rPr>
          <w:color w:val="231F20"/>
          <w:spacing w:val="-12"/>
        </w:rPr>
        <w:t> </w:t>
      </w:r>
      <w:r>
        <w:rPr>
          <w:color w:val="231F20"/>
        </w:rPr>
        <w:t>châu</w:t>
      </w:r>
      <w:r>
        <w:rPr>
          <w:color w:val="231F20"/>
          <w:spacing w:val="-12"/>
        </w:rPr>
        <w:t> </w:t>
      </w:r>
      <w:r>
        <w:rPr>
          <w:color w:val="231F20"/>
        </w:rPr>
        <w:t>báu cùng những thứ cần dùng khác, lại thiết lập đại hội Vô già để cúng tế, như Phệ la ma bất cang cường </w:t>
      </w:r>
      <w:r>
        <w:rPr>
          <w:color w:val="231F20"/>
          <w:spacing w:val="-5"/>
        </w:rPr>
        <w:t>v.v… </w:t>
      </w:r>
      <w:r>
        <w:rPr>
          <w:color w:val="231F20"/>
        </w:rPr>
        <w:t>Những người kia do không gieo trồng căn thiện thuận phần giải thoát, nên ở trong đêm dài sinh tử</w:t>
      </w:r>
      <w:r>
        <w:rPr>
          <w:color w:val="231F20"/>
          <w:spacing w:val="-5"/>
        </w:rPr>
        <w:t> </w:t>
      </w:r>
      <w:r>
        <w:rPr>
          <w:color w:val="231F20"/>
        </w:rPr>
        <w:t>thọ</w:t>
      </w:r>
      <w:r>
        <w:rPr>
          <w:color w:val="231F20"/>
          <w:spacing w:val="-4"/>
        </w:rPr>
        <w:t> </w:t>
      </w:r>
      <w:r>
        <w:rPr>
          <w:color w:val="231F20"/>
        </w:rPr>
        <w:t>nhận</w:t>
      </w:r>
      <w:r>
        <w:rPr>
          <w:color w:val="231F20"/>
          <w:spacing w:val="-4"/>
        </w:rPr>
        <w:t> </w:t>
      </w:r>
      <w:r>
        <w:rPr>
          <w:color w:val="231F20"/>
        </w:rPr>
        <w:t>quả</w:t>
      </w:r>
      <w:r>
        <w:rPr>
          <w:color w:val="231F20"/>
          <w:spacing w:val="-4"/>
        </w:rPr>
        <w:t> </w:t>
      </w:r>
      <w:r>
        <w:rPr>
          <w:color w:val="231F20"/>
        </w:rPr>
        <w:t>báo</w:t>
      </w:r>
      <w:r>
        <w:rPr>
          <w:color w:val="231F20"/>
          <w:spacing w:val="-5"/>
        </w:rPr>
        <w:t> </w:t>
      </w:r>
      <w:r>
        <w:rPr>
          <w:color w:val="231F20"/>
        </w:rPr>
        <w:t>của</w:t>
      </w:r>
      <w:r>
        <w:rPr>
          <w:color w:val="231F20"/>
          <w:spacing w:val="-4"/>
        </w:rPr>
        <w:t> </w:t>
      </w:r>
      <w:r>
        <w:rPr>
          <w:color w:val="231F20"/>
        </w:rPr>
        <w:t>sự</w:t>
      </w:r>
      <w:r>
        <w:rPr>
          <w:color w:val="231F20"/>
          <w:spacing w:val="-4"/>
        </w:rPr>
        <w:t> </w:t>
      </w:r>
      <w:r>
        <w:rPr>
          <w:color w:val="231F20"/>
        </w:rPr>
        <w:t>bố</w:t>
      </w:r>
      <w:r>
        <w:rPr>
          <w:color w:val="231F20"/>
          <w:spacing w:val="-4"/>
        </w:rPr>
        <w:t> </w:t>
      </w:r>
      <w:r>
        <w:rPr>
          <w:color w:val="231F20"/>
        </w:rPr>
        <w:t>thí</w:t>
      </w:r>
      <w:r>
        <w:rPr>
          <w:color w:val="231F20"/>
          <w:spacing w:val="-5"/>
        </w:rPr>
        <w:t> </w:t>
      </w:r>
      <w:r>
        <w:rPr>
          <w:color w:val="231F20"/>
        </w:rPr>
        <w:t>ấy</w:t>
      </w:r>
      <w:r>
        <w:rPr>
          <w:color w:val="231F20"/>
          <w:spacing w:val="-4"/>
        </w:rPr>
        <w:t> </w:t>
      </w:r>
      <w:r>
        <w:rPr>
          <w:color w:val="231F20"/>
        </w:rPr>
        <w:t>rồi</w:t>
      </w:r>
      <w:r>
        <w:rPr>
          <w:color w:val="231F20"/>
          <w:spacing w:val="-4"/>
        </w:rPr>
        <w:t> </w:t>
      </w:r>
      <w:r>
        <w:rPr>
          <w:color w:val="231F20"/>
        </w:rPr>
        <w:t>trở</w:t>
      </w:r>
      <w:r>
        <w:rPr>
          <w:color w:val="231F20"/>
          <w:spacing w:val="-4"/>
        </w:rPr>
        <w:t> </w:t>
      </w:r>
      <w:r>
        <w:rPr>
          <w:color w:val="231F20"/>
        </w:rPr>
        <w:t>lại</w:t>
      </w:r>
      <w:r>
        <w:rPr>
          <w:color w:val="231F20"/>
          <w:spacing w:val="-4"/>
        </w:rPr>
        <w:t> </w:t>
      </w:r>
      <w:r>
        <w:rPr>
          <w:color w:val="231F20"/>
        </w:rPr>
        <w:t>sinh</w:t>
      </w:r>
      <w:r>
        <w:rPr>
          <w:color w:val="231F20"/>
          <w:spacing w:val="-5"/>
        </w:rPr>
        <w:t> </w:t>
      </w:r>
      <w:r>
        <w:rPr>
          <w:color w:val="231F20"/>
        </w:rPr>
        <w:t>vào</w:t>
      </w:r>
      <w:r>
        <w:rPr>
          <w:color w:val="231F20"/>
          <w:spacing w:val="-4"/>
        </w:rPr>
        <w:t> </w:t>
      </w:r>
      <w:r>
        <w:rPr>
          <w:color w:val="231F20"/>
        </w:rPr>
        <w:t>nẻo</w:t>
      </w:r>
      <w:r>
        <w:rPr>
          <w:color w:val="231F20"/>
          <w:spacing w:val="-4"/>
        </w:rPr>
        <w:t> </w:t>
      </w:r>
      <w:r>
        <w:rPr>
          <w:color w:val="231F20"/>
        </w:rPr>
        <w:t>ngạ</w:t>
      </w:r>
      <w:r>
        <w:rPr>
          <w:color w:val="231F20"/>
          <w:spacing w:val="-4"/>
        </w:rPr>
        <w:t> </w:t>
      </w:r>
      <w:r>
        <w:rPr>
          <w:color w:val="231F20"/>
        </w:rPr>
        <w:t>quỷ, chịu khổ về đói khát trải qua trăm ngàn năm, cho đến không nghe đến hai tiếng ăn uống. Hoặc sinh trong loài người là hạng bần cùng thấp kém, có nhiều khổ</w:t>
      </w:r>
      <w:r>
        <w:rPr>
          <w:color w:val="231F20"/>
          <w:spacing w:val="-1"/>
        </w:rPr>
        <w:t> </w:t>
      </w:r>
      <w:r>
        <w:rPr>
          <w:color w:val="231F20"/>
        </w:rPr>
        <w:t>não.</w:t>
      </w:r>
    </w:p>
    <w:p>
      <w:pPr>
        <w:pStyle w:val="BodyText"/>
        <w:spacing w:line="273" w:lineRule="auto" w:before="102"/>
        <w:ind w:right="410"/>
      </w:pPr>
      <w:r>
        <w:rPr>
          <w:color w:val="231F20"/>
        </w:rPr>
        <w:t>Hoặc</w:t>
      </w:r>
      <w:r>
        <w:rPr>
          <w:color w:val="231F20"/>
          <w:spacing w:val="-9"/>
        </w:rPr>
        <w:t> </w:t>
      </w:r>
      <w:r>
        <w:rPr>
          <w:color w:val="231F20"/>
        </w:rPr>
        <w:t>lại</w:t>
      </w:r>
      <w:r>
        <w:rPr>
          <w:color w:val="231F20"/>
          <w:spacing w:val="-8"/>
        </w:rPr>
        <w:t> </w:t>
      </w:r>
      <w:r>
        <w:rPr>
          <w:color w:val="231F20"/>
        </w:rPr>
        <w:t>thấy</w:t>
      </w:r>
      <w:r>
        <w:rPr>
          <w:color w:val="231F20"/>
          <w:spacing w:val="-8"/>
        </w:rPr>
        <w:t> </w:t>
      </w:r>
      <w:r>
        <w:rPr>
          <w:color w:val="231F20"/>
        </w:rPr>
        <w:t>có</w:t>
      </w:r>
      <w:r>
        <w:rPr>
          <w:color w:val="231F20"/>
          <w:spacing w:val="-8"/>
        </w:rPr>
        <w:t> </w:t>
      </w:r>
      <w:r>
        <w:rPr>
          <w:color w:val="231F20"/>
        </w:rPr>
        <w:t>vô</w:t>
      </w:r>
      <w:r>
        <w:rPr>
          <w:color w:val="231F20"/>
          <w:spacing w:val="-9"/>
        </w:rPr>
        <w:t> </w:t>
      </w:r>
      <w:r>
        <w:rPr>
          <w:color w:val="231F20"/>
        </w:rPr>
        <w:t>lượng</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hộ</w:t>
      </w:r>
      <w:r>
        <w:rPr>
          <w:color w:val="231F20"/>
          <w:spacing w:val="-8"/>
        </w:rPr>
        <w:t> </w:t>
      </w:r>
      <w:r>
        <w:rPr>
          <w:color w:val="231F20"/>
        </w:rPr>
        <w:t>trì</w:t>
      </w:r>
      <w:r>
        <w:rPr>
          <w:color w:val="231F20"/>
          <w:spacing w:val="-9"/>
        </w:rPr>
        <w:t> </w:t>
      </w:r>
      <w:r>
        <w:rPr>
          <w:color w:val="231F20"/>
        </w:rPr>
        <w:t>giới</w:t>
      </w:r>
      <w:r>
        <w:rPr>
          <w:color w:val="231F20"/>
          <w:spacing w:val="-8"/>
        </w:rPr>
        <w:t> </w:t>
      </w:r>
      <w:r>
        <w:rPr>
          <w:color w:val="231F20"/>
        </w:rPr>
        <w:t>cấm,</w:t>
      </w:r>
      <w:r>
        <w:rPr>
          <w:color w:val="231F20"/>
          <w:spacing w:val="-8"/>
        </w:rPr>
        <w:t> </w:t>
      </w:r>
      <w:r>
        <w:rPr>
          <w:color w:val="231F20"/>
        </w:rPr>
        <w:t>ham</w:t>
      </w:r>
      <w:r>
        <w:rPr>
          <w:color w:val="231F20"/>
          <w:spacing w:val="-8"/>
        </w:rPr>
        <w:t> </w:t>
      </w:r>
      <w:r>
        <w:rPr>
          <w:color w:val="231F20"/>
        </w:rPr>
        <w:t>học,</w:t>
      </w:r>
      <w:r>
        <w:rPr>
          <w:color w:val="231F20"/>
          <w:spacing w:val="-9"/>
        </w:rPr>
        <w:t> </w:t>
      </w:r>
      <w:r>
        <w:rPr>
          <w:color w:val="231F20"/>
        </w:rPr>
        <w:t>đa văn,</w:t>
      </w:r>
      <w:r>
        <w:rPr>
          <w:color w:val="231F20"/>
          <w:spacing w:val="-9"/>
        </w:rPr>
        <w:t> </w:t>
      </w:r>
      <w:r>
        <w:rPr>
          <w:color w:val="231F20"/>
        </w:rPr>
        <w:t>thọ</w:t>
      </w:r>
      <w:r>
        <w:rPr>
          <w:color w:val="231F20"/>
          <w:spacing w:val="-8"/>
        </w:rPr>
        <w:t> </w:t>
      </w:r>
      <w:r>
        <w:rPr>
          <w:color w:val="231F20"/>
        </w:rPr>
        <w:t>trì,</w:t>
      </w:r>
      <w:r>
        <w:rPr>
          <w:color w:val="231F20"/>
          <w:spacing w:val="-9"/>
        </w:rPr>
        <w:t> </w:t>
      </w:r>
      <w:r>
        <w:rPr>
          <w:color w:val="231F20"/>
        </w:rPr>
        <w:t>đọc</w:t>
      </w:r>
      <w:r>
        <w:rPr>
          <w:color w:val="231F20"/>
          <w:spacing w:val="-8"/>
        </w:rPr>
        <w:t> </w:t>
      </w:r>
      <w:r>
        <w:rPr>
          <w:color w:val="231F20"/>
        </w:rPr>
        <w:t>tụng</w:t>
      </w:r>
      <w:r>
        <w:rPr>
          <w:color w:val="231F20"/>
          <w:spacing w:val="-8"/>
        </w:rPr>
        <w:t> </w:t>
      </w:r>
      <w:r>
        <w:rPr>
          <w:color w:val="231F20"/>
        </w:rPr>
        <w:t>ba</w:t>
      </w:r>
      <w:r>
        <w:rPr>
          <w:color w:val="231F20"/>
          <w:spacing w:val="-13"/>
        </w:rPr>
        <w:t> </w:t>
      </w:r>
      <w:r>
        <w:rPr>
          <w:color w:val="231F20"/>
        </w:rPr>
        <w:t>Tạng</w:t>
      </w:r>
      <w:r>
        <w:rPr>
          <w:color w:val="231F20"/>
          <w:spacing w:val="-8"/>
        </w:rPr>
        <w:t> </w:t>
      </w:r>
      <w:r>
        <w:rPr>
          <w:color w:val="231F20"/>
        </w:rPr>
        <w:t>Kinh,</w:t>
      </w:r>
      <w:r>
        <w:rPr>
          <w:color w:val="231F20"/>
          <w:spacing w:val="-8"/>
        </w:rPr>
        <w:t> </w:t>
      </w:r>
      <w:r>
        <w:rPr>
          <w:color w:val="231F20"/>
        </w:rPr>
        <w:t>Luật,</w:t>
      </w:r>
      <w:r>
        <w:rPr>
          <w:color w:val="231F20"/>
          <w:spacing w:val="-9"/>
        </w:rPr>
        <w:t> </w:t>
      </w:r>
      <w:r>
        <w:rPr>
          <w:color w:val="231F20"/>
        </w:rPr>
        <w:t>Luận,</w:t>
      </w:r>
      <w:r>
        <w:rPr>
          <w:color w:val="231F20"/>
          <w:spacing w:val="-8"/>
        </w:rPr>
        <w:t> </w:t>
      </w:r>
      <w:r>
        <w:rPr>
          <w:color w:val="231F20"/>
        </w:rPr>
        <w:t>thông</w:t>
      </w:r>
      <w:r>
        <w:rPr>
          <w:color w:val="231F20"/>
          <w:spacing w:val="-9"/>
        </w:rPr>
        <w:t> </w:t>
      </w:r>
      <w:r>
        <w:rPr>
          <w:color w:val="231F20"/>
        </w:rPr>
        <w:t>đạt</w:t>
      </w:r>
      <w:r>
        <w:rPr>
          <w:color w:val="231F20"/>
          <w:spacing w:val="-8"/>
        </w:rPr>
        <w:t> </w:t>
      </w:r>
      <w:r>
        <w:rPr>
          <w:color w:val="231F20"/>
        </w:rPr>
        <w:t>văn</w:t>
      </w:r>
      <w:r>
        <w:rPr>
          <w:color w:val="231F20"/>
          <w:spacing w:val="-8"/>
        </w:rPr>
        <w:t> </w:t>
      </w:r>
      <w:r>
        <w:rPr>
          <w:color w:val="231F20"/>
        </w:rPr>
        <w:t>nghĩa, phân</w:t>
      </w:r>
      <w:r>
        <w:rPr>
          <w:color w:val="231F20"/>
          <w:spacing w:val="-7"/>
        </w:rPr>
        <w:t> </w:t>
      </w:r>
      <w:r>
        <w:rPr>
          <w:color w:val="231F20"/>
        </w:rPr>
        <w:t>biệt</w:t>
      </w:r>
      <w:r>
        <w:rPr>
          <w:color w:val="231F20"/>
          <w:spacing w:val="-6"/>
        </w:rPr>
        <w:t> </w:t>
      </w:r>
      <w:r>
        <w:rPr>
          <w:color w:val="231F20"/>
        </w:rPr>
        <w:t>giải</w:t>
      </w:r>
      <w:r>
        <w:rPr>
          <w:color w:val="231F20"/>
          <w:spacing w:val="-6"/>
        </w:rPr>
        <w:t> </w:t>
      </w:r>
      <w:r>
        <w:rPr>
          <w:color w:val="231F20"/>
        </w:rPr>
        <w:t>nói.</w:t>
      </w:r>
      <w:r>
        <w:rPr>
          <w:color w:val="231F20"/>
          <w:spacing w:val="-7"/>
        </w:rPr>
        <w:t> </w:t>
      </w:r>
      <w:r>
        <w:rPr>
          <w:color w:val="231F20"/>
        </w:rPr>
        <w:t>Lại</w:t>
      </w:r>
      <w:r>
        <w:rPr>
          <w:color w:val="231F20"/>
          <w:spacing w:val="-6"/>
        </w:rPr>
        <w:t> </w:t>
      </w:r>
      <w:r>
        <w:rPr>
          <w:color w:val="231F20"/>
        </w:rPr>
        <w:t>có</w:t>
      </w:r>
      <w:r>
        <w:rPr>
          <w:color w:val="231F20"/>
          <w:spacing w:val="-6"/>
        </w:rPr>
        <w:t> </w:t>
      </w:r>
      <w:r>
        <w:rPr>
          <w:color w:val="231F20"/>
        </w:rPr>
        <w:t>thể</w:t>
      </w:r>
      <w:r>
        <w:rPr>
          <w:color w:val="231F20"/>
          <w:spacing w:val="-7"/>
        </w:rPr>
        <w:t> </w:t>
      </w:r>
      <w:r>
        <w:rPr>
          <w:color w:val="231F20"/>
        </w:rPr>
        <w:t>thông</w:t>
      </w:r>
      <w:r>
        <w:rPr>
          <w:color w:val="231F20"/>
          <w:spacing w:val="-6"/>
        </w:rPr>
        <w:t> </w:t>
      </w:r>
      <w:r>
        <w:rPr>
          <w:color w:val="231F20"/>
        </w:rPr>
        <w:t>suốt</w:t>
      </w:r>
      <w:r>
        <w:rPr>
          <w:color w:val="231F20"/>
          <w:spacing w:val="-6"/>
        </w:rPr>
        <w:t> </w:t>
      </w:r>
      <w:r>
        <w:rPr>
          <w:color w:val="231F20"/>
        </w:rPr>
        <w:t>các</w:t>
      </w:r>
      <w:r>
        <w:rPr>
          <w:color w:val="231F20"/>
          <w:spacing w:val="-7"/>
        </w:rPr>
        <w:t> </w:t>
      </w:r>
      <w:r>
        <w:rPr>
          <w:color w:val="231F20"/>
        </w:rPr>
        <w:t>luận</w:t>
      </w:r>
      <w:r>
        <w:rPr>
          <w:color w:val="231F20"/>
          <w:spacing w:val="-6"/>
        </w:rPr>
        <w:t> </w:t>
      </w:r>
      <w:r>
        <w:rPr>
          <w:color w:val="231F20"/>
        </w:rPr>
        <w:t>của</w:t>
      </w:r>
      <w:r>
        <w:rPr>
          <w:color w:val="231F20"/>
          <w:spacing w:val="-6"/>
        </w:rPr>
        <w:t> </w:t>
      </w:r>
      <w:r>
        <w:rPr>
          <w:color w:val="231F20"/>
        </w:rPr>
        <w:t>thế</w:t>
      </w:r>
      <w:r>
        <w:rPr>
          <w:color w:val="231F20"/>
          <w:spacing w:val="-7"/>
        </w:rPr>
        <w:t> </w:t>
      </w:r>
      <w:r>
        <w:rPr>
          <w:color w:val="231F20"/>
        </w:rPr>
        <w:t>tục,</w:t>
      </w:r>
      <w:r>
        <w:rPr>
          <w:color w:val="231F20"/>
          <w:spacing w:val="-6"/>
        </w:rPr>
        <w:t> </w:t>
      </w:r>
      <w:r>
        <w:rPr>
          <w:color w:val="231F20"/>
        </w:rPr>
        <w:t>như</w:t>
      </w:r>
      <w:r>
        <w:rPr>
          <w:color w:val="231F20"/>
          <w:spacing w:val="-6"/>
        </w:rPr>
        <w:t> </w:t>
      </w:r>
      <w:r>
        <w:rPr>
          <w:color w:val="231F20"/>
        </w:rPr>
        <w:t>Ký luận, Nhân luận, Vương luận, các Y phương luận, Công xảo luận. Hoặc lại khéo gồm thông các luận của ngoại đạo, là Thắng luận, Số luận,</w:t>
      </w:r>
      <w:r>
        <w:rPr>
          <w:color w:val="231F20"/>
          <w:spacing w:val="-9"/>
        </w:rPr>
        <w:t> </w:t>
      </w:r>
      <w:r>
        <w:rPr>
          <w:color w:val="231F20"/>
        </w:rPr>
        <w:t>Minh</w:t>
      </w:r>
      <w:r>
        <w:rPr>
          <w:color w:val="231F20"/>
          <w:spacing w:val="-8"/>
        </w:rPr>
        <w:t> </w:t>
      </w:r>
      <w:r>
        <w:rPr>
          <w:color w:val="231F20"/>
        </w:rPr>
        <w:t>luận,</w:t>
      </w:r>
      <w:r>
        <w:rPr>
          <w:color w:val="231F20"/>
          <w:spacing w:val="-12"/>
        </w:rPr>
        <w:t> </w:t>
      </w:r>
      <w:r>
        <w:rPr>
          <w:color w:val="231F20"/>
        </w:rPr>
        <w:t>Thuận</w:t>
      </w:r>
      <w:r>
        <w:rPr>
          <w:color w:val="231F20"/>
          <w:spacing w:val="-8"/>
        </w:rPr>
        <w:t> </w:t>
      </w:r>
      <w:r>
        <w:rPr>
          <w:color w:val="231F20"/>
        </w:rPr>
        <w:t>thế</w:t>
      </w:r>
      <w:r>
        <w:rPr>
          <w:color w:val="231F20"/>
          <w:spacing w:val="-9"/>
        </w:rPr>
        <w:t> </w:t>
      </w:r>
      <w:r>
        <w:rPr>
          <w:color w:val="231F20"/>
        </w:rPr>
        <w:t>gian</w:t>
      </w:r>
      <w:r>
        <w:rPr>
          <w:color w:val="231F20"/>
          <w:spacing w:val="-8"/>
        </w:rPr>
        <w:t> </w:t>
      </w:r>
      <w:r>
        <w:rPr>
          <w:color w:val="231F20"/>
        </w:rPr>
        <w:t>luận,</w:t>
      </w:r>
      <w:r>
        <w:rPr>
          <w:color w:val="231F20"/>
          <w:spacing w:val="-8"/>
        </w:rPr>
        <w:t> Ly </w:t>
      </w:r>
      <w:r>
        <w:rPr>
          <w:color w:val="231F20"/>
        </w:rPr>
        <w:t>hệ</w:t>
      </w:r>
      <w:r>
        <w:rPr>
          <w:color w:val="231F20"/>
          <w:spacing w:val="-9"/>
        </w:rPr>
        <w:t> </w:t>
      </w:r>
      <w:r>
        <w:rPr>
          <w:color w:val="231F20"/>
        </w:rPr>
        <w:t>luận</w:t>
      </w:r>
      <w:r>
        <w:rPr>
          <w:color w:val="231F20"/>
          <w:spacing w:val="-8"/>
        </w:rPr>
        <w:t> </w:t>
      </w:r>
      <w:r>
        <w:rPr>
          <w:color w:val="231F20"/>
          <w:spacing w:val="-5"/>
        </w:rPr>
        <w:t>v.v…</w:t>
      </w:r>
      <w:r>
        <w:rPr>
          <w:color w:val="231F20"/>
          <w:spacing w:val="-8"/>
        </w:rPr>
        <w:t> </w:t>
      </w:r>
      <w:r>
        <w:rPr>
          <w:color w:val="231F20"/>
        </w:rPr>
        <w:t>Những</w:t>
      </w:r>
      <w:r>
        <w:rPr>
          <w:color w:val="231F20"/>
          <w:spacing w:val="-8"/>
        </w:rPr>
        <w:t> </w:t>
      </w:r>
      <w:r>
        <w:rPr>
          <w:color w:val="231F20"/>
        </w:rPr>
        <w:t>người kia do không gieo trồng căn thiện thuận phần giải thoát, nên ở </w:t>
      </w:r>
      <w:r>
        <w:rPr>
          <w:color w:val="231F20"/>
          <w:spacing w:val="-3"/>
        </w:rPr>
        <w:t>trong </w:t>
      </w:r>
      <w:r>
        <w:rPr>
          <w:color w:val="231F20"/>
        </w:rPr>
        <w:t>đêm</w:t>
      </w:r>
      <w:r>
        <w:rPr>
          <w:color w:val="231F20"/>
          <w:spacing w:val="-8"/>
        </w:rPr>
        <w:t> </w:t>
      </w:r>
      <w:r>
        <w:rPr>
          <w:color w:val="231F20"/>
        </w:rPr>
        <w:t>dài</w:t>
      </w:r>
      <w:r>
        <w:rPr>
          <w:color w:val="231F20"/>
          <w:spacing w:val="-8"/>
        </w:rPr>
        <w:t> </w:t>
      </w:r>
      <w:r>
        <w:rPr>
          <w:color w:val="231F20"/>
        </w:rPr>
        <w:t>sinh</w:t>
      </w:r>
      <w:r>
        <w:rPr>
          <w:color w:val="231F20"/>
          <w:spacing w:val="-8"/>
        </w:rPr>
        <w:t> </w:t>
      </w:r>
      <w:r>
        <w:rPr>
          <w:color w:val="231F20"/>
        </w:rPr>
        <w:t>tử</w:t>
      </w:r>
      <w:r>
        <w:rPr>
          <w:color w:val="231F20"/>
          <w:spacing w:val="-7"/>
        </w:rPr>
        <w:t> </w:t>
      </w:r>
      <w:r>
        <w:rPr>
          <w:color w:val="231F20"/>
        </w:rPr>
        <w:t>thọ</w:t>
      </w:r>
      <w:r>
        <w:rPr>
          <w:color w:val="231F20"/>
          <w:spacing w:val="-8"/>
        </w:rPr>
        <w:t> </w:t>
      </w:r>
      <w:r>
        <w:rPr>
          <w:color w:val="231F20"/>
        </w:rPr>
        <w:t>nhận</w:t>
      </w:r>
      <w:r>
        <w:rPr>
          <w:color w:val="231F20"/>
          <w:spacing w:val="-8"/>
        </w:rPr>
        <w:t> </w:t>
      </w:r>
      <w:r>
        <w:rPr>
          <w:color w:val="231F20"/>
        </w:rPr>
        <w:t>quả</w:t>
      </w:r>
      <w:r>
        <w:rPr>
          <w:color w:val="231F20"/>
          <w:spacing w:val="-7"/>
        </w:rPr>
        <w:t> </w:t>
      </w:r>
      <w:r>
        <w:rPr>
          <w:color w:val="231F20"/>
        </w:rPr>
        <w:t>báo</w:t>
      </w:r>
      <w:r>
        <w:rPr>
          <w:color w:val="231F20"/>
          <w:spacing w:val="-8"/>
        </w:rPr>
        <w:t> </w:t>
      </w:r>
      <w:r>
        <w:rPr>
          <w:color w:val="231F20"/>
        </w:rPr>
        <w:t>rồi</w:t>
      </w:r>
      <w:r>
        <w:rPr>
          <w:color w:val="231F20"/>
          <w:spacing w:val="-8"/>
        </w:rPr>
        <w:t> </w:t>
      </w:r>
      <w:r>
        <w:rPr>
          <w:color w:val="231F20"/>
        </w:rPr>
        <w:t>trở</w:t>
      </w:r>
      <w:r>
        <w:rPr>
          <w:color w:val="231F20"/>
          <w:spacing w:val="-8"/>
        </w:rPr>
        <w:t> </w:t>
      </w:r>
      <w:r>
        <w:rPr>
          <w:color w:val="231F20"/>
        </w:rPr>
        <w:t>lại</w:t>
      </w:r>
      <w:r>
        <w:rPr>
          <w:color w:val="231F20"/>
          <w:spacing w:val="-7"/>
        </w:rPr>
        <w:t> </w:t>
      </w:r>
      <w:r>
        <w:rPr>
          <w:color w:val="231F20"/>
        </w:rPr>
        <w:t>sinh</w:t>
      </w:r>
      <w:r>
        <w:rPr>
          <w:color w:val="231F20"/>
          <w:spacing w:val="-8"/>
        </w:rPr>
        <w:t> </w:t>
      </w:r>
      <w:r>
        <w:rPr>
          <w:color w:val="231F20"/>
        </w:rPr>
        <w:t>trong</w:t>
      </w:r>
      <w:r>
        <w:rPr>
          <w:color w:val="231F20"/>
          <w:spacing w:val="-8"/>
        </w:rPr>
        <w:t> </w:t>
      </w:r>
      <w:r>
        <w:rPr>
          <w:color w:val="231F20"/>
        </w:rPr>
        <w:t>nẻo</w:t>
      </w:r>
      <w:r>
        <w:rPr>
          <w:color w:val="231F20"/>
          <w:spacing w:val="-7"/>
        </w:rPr>
        <w:t> </w:t>
      </w:r>
      <w:r>
        <w:rPr>
          <w:color w:val="231F20"/>
        </w:rPr>
        <w:t>bàng</w:t>
      </w:r>
      <w:r>
        <w:rPr>
          <w:color w:val="231F20"/>
          <w:spacing w:val="-8"/>
        </w:rPr>
        <w:t> </w:t>
      </w:r>
      <w:r>
        <w:rPr>
          <w:color w:val="231F20"/>
        </w:rPr>
        <w:t>sinh, làm thân bò, dê, lạc đà </w:t>
      </w:r>
      <w:r>
        <w:rPr>
          <w:color w:val="231F20"/>
          <w:spacing w:val="-5"/>
        </w:rPr>
        <w:t>v.v… </w:t>
      </w:r>
      <w:r>
        <w:rPr>
          <w:color w:val="231F20"/>
        </w:rPr>
        <w:t>ngu si, mù tối, cho đến không thể nói năng. Hoặc sinh trong loài người thì mù, điếc, câm, ngọng, ám độn vô trí.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Hoặc lại thấy có vô lượng hữu tình tu tập các định, hoặc lìa nhiễm dục, hoặc lìa nhiễm sắc, hoặc lìa một phần nhiễm vô sắc, trụ nơi tám đẳng chí, khởi bốn vô lượng, dẫn phát năm thông. Các vị</w:t>
      </w:r>
      <w:r>
        <w:rPr>
          <w:color w:val="231F20"/>
          <w:spacing w:val="-28"/>
        </w:rPr>
        <w:t> </w:t>
      </w:r>
      <w:r>
        <w:rPr>
          <w:color w:val="231F20"/>
        </w:rPr>
        <w:t>ấy do</w:t>
      </w:r>
      <w:r>
        <w:rPr>
          <w:color w:val="231F20"/>
          <w:spacing w:val="-9"/>
        </w:rPr>
        <w:t> </w:t>
      </w:r>
      <w:r>
        <w:rPr>
          <w:color w:val="231F20"/>
        </w:rPr>
        <w:t>không</w:t>
      </w:r>
      <w:r>
        <w:rPr>
          <w:color w:val="231F20"/>
          <w:spacing w:val="-9"/>
        </w:rPr>
        <w:t> </w:t>
      </w:r>
      <w:r>
        <w:rPr>
          <w:color w:val="231F20"/>
        </w:rPr>
        <w:t>gieo</w:t>
      </w:r>
      <w:r>
        <w:rPr>
          <w:color w:val="231F20"/>
          <w:spacing w:val="-9"/>
        </w:rPr>
        <w:t> </w:t>
      </w:r>
      <w:r>
        <w:rPr>
          <w:color w:val="231F20"/>
        </w:rPr>
        <w:t>trồng</w:t>
      </w:r>
      <w:r>
        <w:rPr>
          <w:color w:val="231F20"/>
          <w:spacing w:val="-9"/>
        </w:rPr>
        <w:t> </w:t>
      </w:r>
      <w:r>
        <w:rPr>
          <w:color w:val="231F20"/>
        </w:rPr>
        <w:t>căn</w:t>
      </w:r>
      <w:r>
        <w:rPr>
          <w:color w:val="231F20"/>
          <w:spacing w:val="-9"/>
        </w:rPr>
        <w:t> </w:t>
      </w:r>
      <w:r>
        <w:rPr>
          <w:color w:val="231F20"/>
        </w:rPr>
        <w:t>thiện</w:t>
      </w:r>
      <w:r>
        <w:rPr>
          <w:color w:val="231F20"/>
          <w:spacing w:val="-9"/>
        </w:rPr>
        <w:t> </w:t>
      </w:r>
      <w:r>
        <w:rPr>
          <w:color w:val="231F20"/>
        </w:rPr>
        <w:t>thuận</w:t>
      </w:r>
      <w:r>
        <w:rPr>
          <w:color w:val="231F20"/>
          <w:spacing w:val="-9"/>
        </w:rPr>
        <w:t> </w:t>
      </w:r>
      <w:r>
        <w:rPr>
          <w:color w:val="231F20"/>
        </w:rPr>
        <w:t>phần</w:t>
      </w:r>
      <w:r>
        <w:rPr>
          <w:color w:val="231F20"/>
          <w:spacing w:val="-9"/>
        </w:rPr>
        <w:t> </w:t>
      </w:r>
      <w:r>
        <w:rPr>
          <w:color w:val="231F20"/>
        </w:rPr>
        <w:t>giải</w:t>
      </w:r>
      <w:r>
        <w:rPr>
          <w:color w:val="231F20"/>
          <w:spacing w:val="-8"/>
        </w:rPr>
        <w:t> </w:t>
      </w:r>
      <w:r>
        <w:rPr>
          <w:color w:val="231F20"/>
        </w:rPr>
        <w:t>thoát,</w:t>
      </w:r>
      <w:r>
        <w:rPr>
          <w:color w:val="231F20"/>
          <w:spacing w:val="-9"/>
        </w:rPr>
        <w:t> </w:t>
      </w:r>
      <w:r>
        <w:rPr>
          <w:color w:val="231F20"/>
        </w:rPr>
        <w:t>nên</w:t>
      </w:r>
      <w:r>
        <w:rPr>
          <w:color w:val="231F20"/>
          <w:spacing w:val="-9"/>
        </w:rPr>
        <w:t> </w:t>
      </w:r>
      <w:r>
        <w:rPr>
          <w:color w:val="231F20"/>
        </w:rPr>
        <w:t>ở</w:t>
      </w:r>
      <w:r>
        <w:rPr>
          <w:color w:val="231F20"/>
          <w:spacing w:val="-9"/>
        </w:rPr>
        <w:t> </w:t>
      </w:r>
      <w:r>
        <w:rPr>
          <w:color w:val="231F20"/>
        </w:rPr>
        <w:t>trong</w:t>
      </w:r>
      <w:r>
        <w:rPr>
          <w:color w:val="231F20"/>
          <w:spacing w:val="-9"/>
        </w:rPr>
        <w:t> </w:t>
      </w:r>
      <w:r>
        <w:rPr>
          <w:color w:val="231F20"/>
          <w:spacing w:val="-4"/>
        </w:rPr>
        <w:t>đêm </w:t>
      </w:r>
      <w:r>
        <w:rPr>
          <w:color w:val="231F20"/>
        </w:rPr>
        <w:t>dài sinh tử thọ nhận quả báo kia rồi trở lại sinh trong địa ngục, chịu khổ não dữ. Hoặc sinh nơi nẻo bàng sinh làm thân loài rắn lớn phun nọc độc làm tan hoại núi, đá. Hoặc sinh trong loài người làm hạng chuyên tạo nghiệp xấu ác như Chiên-đồ-la, Bổ-yết-bà </w:t>
      </w:r>
      <w:r>
        <w:rPr>
          <w:color w:val="231F20"/>
          <w:spacing w:val="-4"/>
        </w:rPr>
        <w:t>v.v….</w:t>
      </w:r>
    </w:p>
    <w:p>
      <w:pPr>
        <w:pStyle w:val="BodyText"/>
        <w:spacing w:line="273" w:lineRule="auto" w:before="107"/>
        <w:ind w:left="393" w:right="127"/>
      </w:pPr>
      <w:r>
        <w:rPr>
          <w:color w:val="231F20"/>
        </w:rPr>
        <w:t>Những trường hợp như thế, tuy tạm thọ nhận phước, nhưng</w:t>
      </w:r>
      <w:r>
        <w:rPr>
          <w:color w:val="231F20"/>
          <w:spacing w:val="-37"/>
        </w:rPr>
        <w:t> </w:t>
      </w:r>
      <w:r>
        <w:rPr>
          <w:color w:val="231F20"/>
        </w:rPr>
        <w:t>trở lại thoái đọa, đều gọi là thuận</w:t>
      </w:r>
      <w:r>
        <w:rPr>
          <w:color w:val="231F20"/>
          <w:spacing w:val="-1"/>
        </w:rPr>
        <w:t> </w:t>
      </w:r>
      <w:r>
        <w:rPr>
          <w:color w:val="231F20"/>
        </w:rPr>
        <w:t>lưu.</w:t>
      </w:r>
    </w:p>
    <w:p>
      <w:pPr>
        <w:pStyle w:val="BodyText"/>
        <w:spacing w:line="273" w:lineRule="auto" w:before="111"/>
        <w:ind w:left="393" w:right="126"/>
      </w:pPr>
      <w:r>
        <w:rPr>
          <w:color w:val="231F20"/>
        </w:rPr>
        <w:t>Nếu các hữu tình hoặc chỉ bố thí một nắm cơm, hoặc chỉ trì giới một ngày một đêm, hoặc cho đến chỉ đọc tụng bốn câu kệ, </w:t>
      </w:r>
      <w:r>
        <w:rPr>
          <w:color w:val="231F20"/>
          <w:spacing w:val="-3"/>
        </w:rPr>
        <w:t>hoặc </w:t>
      </w:r>
      <w:r>
        <w:rPr>
          <w:color w:val="231F20"/>
        </w:rPr>
        <w:t>chỉ</w:t>
      </w:r>
      <w:r>
        <w:rPr>
          <w:color w:val="231F20"/>
          <w:spacing w:val="-4"/>
        </w:rPr>
        <w:t> </w:t>
      </w:r>
      <w:r>
        <w:rPr>
          <w:color w:val="231F20"/>
        </w:rPr>
        <w:t>trong</w:t>
      </w:r>
      <w:r>
        <w:rPr>
          <w:color w:val="231F20"/>
          <w:spacing w:val="-4"/>
        </w:rPr>
        <w:t> </w:t>
      </w:r>
      <w:r>
        <w:rPr>
          <w:color w:val="231F20"/>
        </w:rPr>
        <w:t>giây</w:t>
      </w:r>
      <w:r>
        <w:rPr>
          <w:color w:val="231F20"/>
          <w:spacing w:val="-4"/>
        </w:rPr>
        <w:t> </w:t>
      </w:r>
      <w:r>
        <w:rPr>
          <w:color w:val="231F20"/>
        </w:rPr>
        <w:t>lát</w:t>
      </w:r>
      <w:r>
        <w:rPr>
          <w:color w:val="231F20"/>
          <w:spacing w:val="-4"/>
        </w:rPr>
        <w:t> </w:t>
      </w:r>
      <w:r>
        <w:rPr>
          <w:color w:val="231F20"/>
        </w:rPr>
        <w:t>tu</w:t>
      </w:r>
      <w:r>
        <w:rPr>
          <w:color w:val="231F20"/>
          <w:spacing w:val="-4"/>
        </w:rPr>
        <w:t> </w:t>
      </w:r>
      <w:r>
        <w:rPr>
          <w:color w:val="231F20"/>
        </w:rPr>
        <w:t>gia</w:t>
      </w:r>
      <w:r>
        <w:rPr>
          <w:color w:val="231F20"/>
          <w:spacing w:val="-4"/>
        </w:rPr>
        <w:t> </w:t>
      </w:r>
      <w:r>
        <w:rPr>
          <w:color w:val="231F20"/>
        </w:rPr>
        <w:t>hạnh</w:t>
      </w:r>
      <w:r>
        <w:rPr>
          <w:color w:val="231F20"/>
          <w:spacing w:val="-4"/>
        </w:rPr>
        <w:t> </w:t>
      </w:r>
      <w:r>
        <w:rPr>
          <w:color w:val="231F20"/>
        </w:rPr>
        <w:t>định,</w:t>
      </w:r>
      <w:r>
        <w:rPr>
          <w:color w:val="231F20"/>
          <w:spacing w:val="-4"/>
        </w:rPr>
        <w:t> </w:t>
      </w:r>
      <w:r>
        <w:rPr>
          <w:color w:val="231F20"/>
        </w:rPr>
        <w:t>nhưng</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gieo</w:t>
      </w:r>
      <w:r>
        <w:rPr>
          <w:color w:val="231F20"/>
          <w:spacing w:val="-4"/>
        </w:rPr>
        <w:t> </w:t>
      </w:r>
      <w:r>
        <w:rPr>
          <w:color w:val="231F20"/>
        </w:rPr>
        <w:t>trồng</w:t>
      </w:r>
      <w:r>
        <w:rPr>
          <w:color w:val="231F20"/>
          <w:spacing w:val="-4"/>
        </w:rPr>
        <w:t> </w:t>
      </w:r>
      <w:r>
        <w:rPr>
          <w:color w:val="231F20"/>
        </w:rPr>
        <w:t>căn</w:t>
      </w:r>
      <w:r>
        <w:rPr>
          <w:color w:val="231F20"/>
          <w:spacing w:val="-4"/>
        </w:rPr>
        <w:t> </w:t>
      </w:r>
      <w:r>
        <w:rPr>
          <w:color w:val="231F20"/>
        </w:rPr>
        <w:t>thiện thuận</w:t>
      </w:r>
      <w:r>
        <w:rPr>
          <w:color w:val="231F20"/>
          <w:spacing w:val="-13"/>
        </w:rPr>
        <w:t> </w:t>
      </w:r>
      <w:r>
        <w:rPr>
          <w:color w:val="231F20"/>
        </w:rPr>
        <w:t>phần</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do</w:t>
      </w:r>
      <w:r>
        <w:rPr>
          <w:color w:val="231F20"/>
          <w:spacing w:val="-13"/>
        </w:rPr>
        <w:t> </w:t>
      </w:r>
      <w:r>
        <w:rPr>
          <w:color w:val="231F20"/>
        </w:rPr>
        <w:t>đấy</w:t>
      </w:r>
      <w:r>
        <w:rPr>
          <w:color w:val="231F20"/>
          <w:spacing w:val="-12"/>
        </w:rPr>
        <w:t> </w:t>
      </w:r>
      <w:r>
        <w:rPr>
          <w:color w:val="231F20"/>
        </w:rPr>
        <w:t>thời</w:t>
      </w:r>
      <w:r>
        <w:rPr>
          <w:color w:val="231F20"/>
          <w:spacing w:val="-12"/>
        </w:rPr>
        <w:t> </w:t>
      </w:r>
      <w:r>
        <w:rPr>
          <w:color w:val="231F20"/>
        </w:rPr>
        <w:t>gian</w:t>
      </w:r>
      <w:r>
        <w:rPr>
          <w:color w:val="231F20"/>
          <w:spacing w:val="-12"/>
        </w:rPr>
        <w:t> </w:t>
      </w:r>
      <w:r>
        <w:rPr>
          <w:color w:val="231F20"/>
        </w:rPr>
        <w:t>về</w:t>
      </w:r>
      <w:r>
        <w:rPr>
          <w:color w:val="231F20"/>
          <w:spacing w:val="-12"/>
        </w:rPr>
        <w:t> </w:t>
      </w:r>
      <w:r>
        <w:rPr>
          <w:color w:val="231F20"/>
        </w:rPr>
        <w:t>sau,</w:t>
      </w:r>
      <w:r>
        <w:rPr>
          <w:color w:val="231F20"/>
          <w:spacing w:val="-13"/>
        </w:rPr>
        <w:t> </w:t>
      </w:r>
      <w:r>
        <w:rPr>
          <w:color w:val="231F20"/>
        </w:rPr>
        <w:t>tuy</w:t>
      </w:r>
      <w:r>
        <w:rPr>
          <w:color w:val="231F20"/>
          <w:spacing w:val="-12"/>
        </w:rPr>
        <w:t> </w:t>
      </w:r>
      <w:r>
        <w:rPr>
          <w:color w:val="231F20"/>
        </w:rPr>
        <w:t>nhân</w:t>
      </w:r>
      <w:r>
        <w:rPr>
          <w:color w:val="231F20"/>
          <w:spacing w:val="-12"/>
        </w:rPr>
        <w:t> </w:t>
      </w:r>
      <w:r>
        <w:rPr>
          <w:color w:val="231F20"/>
        </w:rPr>
        <w:t>nơi</w:t>
      </w:r>
      <w:r>
        <w:rPr>
          <w:color w:val="231F20"/>
          <w:spacing w:val="-12"/>
        </w:rPr>
        <w:t> </w:t>
      </w:r>
      <w:r>
        <w:rPr>
          <w:color w:val="231F20"/>
        </w:rPr>
        <w:t>phiền</w:t>
      </w:r>
      <w:r>
        <w:rPr>
          <w:color w:val="231F20"/>
          <w:spacing w:val="-12"/>
        </w:rPr>
        <w:t> </w:t>
      </w:r>
      <w:r>
        <w:rPr>
          <w:color w:val="231F20"/>
        </w:rPr>
        <w:t>não tạo tác nhiều thứ hành ác của thân khẩu ý, hoặc tạo nghiệp vô </w:t>
      </w:r>
      <w:r>
        <w:rPr>
          <w:color w:val="231F20"/>
          <w:spacing w:val="-3"/>
        </w:rPr>
        <w:t>gián, </w:t>
      </w:r>
      <w:r>
        <w:rPr>
          <w:color w:val="231F20"/>
        </w:rPr>
        <w:t>hoặc</w:t>
      </w:r>
      <w:r>
        <w:rPr>
          <w:color w:val="231F20"/>
          <w:spacing w:val="-7"/>
        </w:rPr>
        <w:t> </w:t>
      </w:r>
      <w:r>
        <w:rPr>
          <w:color w:val="231F20"/>
        </w:rPr>
        <w:t>lại</w:t>
      </w:r>
      <w:r>
        <w:rPr>
          <w:color w:val="231F20"/>
          <w:spacing w:val="-7"/>
        </w:rPr>
        <w:t> </w:t>
      </w:r>
      <w:r>
        <w:rPr>
          <w:color w:val="231F20"/>
        </w:rPr>
        <w:t>đoạn</w:t>
      </w:r>
      <w:r>
        <w:rPr>
          <w:color w:val="231F20"/>
          <w:spacing w:val="-7"/>
        </w:rPr>
        <w:t> </w:t>
      </w:r>
      <w:r>
        <w:rPr>
          <w:color w:val="231F20"/>
        </w:rPr>
        <w:t>dứt</w:t>
      </w:r>
      <w:r>
        <w:rPr>
          <w:color w:val="231F20"/>
          <w:spacing w:val="-7"/>
        </w:rPr>
        <w:t> </w:t>
      </w:r>
      <w:r>
        <w:rPr>
          <w:color w:val="231F20"/>
        </w:rPr>
        <w:t>hết</w:t>
      </w:r>
      <w:r>
        <w:rPr>
          <w:color w:val="231F20"/>
          <w:spacing w:val="-7"/>
        </w:rPr>
        <w:t> </w:t>
      </w:r>
      <w:r>
        <w:rPr>
          <w:color w:val="231F20"/>
        </w:rPr>
        <w:t>căn</w:t>
      </w:r>
      <w:r>
        <w:rPr>
          <w:color w:val="231F20"/>
          <w:spacing w:val="-7"/>
        </w:rPr>
        <w:t> </w:t>
      </w:r>
      <w:r>
        <w:rPr>
          <w:color w:val="231F20"/>
        </w:rPr>
        <w:t>thiện,</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trong</w:t>
      </w:r>
      <w:r>
        <w:rPr>
          <w:color w:val="231F20"/>
          <w:spacing w:val="-7"/>
        </w:rPr>
        <w:t> </w:t>
      </w:r>
      <w:r>
        <w:rPr>
          <w:color w:val="231F20"/>
        </w:rPr>
        <w:t>thân</w:t>
      </w:r>
      <w:r>
        <w:rPr>
          <w:color w:val="231F20"/>
          <w:spacing w:val="-6"/>
        </w:rPr>
        <w:t> </w:t>
      </w:r>
      <w:r>
        <w:rPr>
          <w:color w:val="231F20"/>
        </w:rPr>
        <w:t>không</w:t>
      </w:r>
      <w:r>
        <w:rPr>
          <w:color w:val="231F20"/>
          <w:spacing w:val="-7"/>
        </w:rPr>
        <w:t> </w:t>
      </w:r>
      <w:r>
        <w:rPr>
          <w:color w:val="231F20"/>
        </w:rPr>
        <w:t>có</w:t>
      </w:r>
      <w:r>
        <w:rPr>
          <w:color w:val="231F20"/>
          <w:spacing w:val="-7"/>
        </w:rPr>
        <w:t> </w:t>
      </w:r>
      <w:r>
        <w:rPr>
          <w:color w:val="231F20"/>
        </w:rPr>
        <w:t>chút</w:t>
      </w:r>
      <w:r>
        <w:rPr>
          <w:color w:val="231F20"/>
          <w:spacing w:val="-7"/>
        </w:rPr>
        <w:t> </w:t>
      </w:r>
      <w:r>
        <w:rPr>
          <w:color w:val="231F20"/>
          <w:spacing w:val="-4"/>
        </w:rPr>
        <w:t>hạt </w:t>
      </w:r>
      <w:r>
        <w:rPr>
          <w:color w:val="231F20"/>
        </w:rPr>
        <w:t>giống nào gọi là pháp trắng, bị đọa nơi địa ngục vô gián, chịu vô số khổ não, nhưng được gọi là trụ nơi bờ Niết-bàn, do kẻ ấy tất được bát</w:t>
      </w:r>
      <w:r>
        <w:rPr>
          <w:color w:val="231F20"/>
          <w:spacing w:val="-5"/>
        </w:rPr>
        <w:t> </w:t>
      </w:r>
      <w:r>
        <w:rPr>
          <w:color w:val="231F20"/>
        </w:rPr>
        <w:t>Niết-bàn.</w:t>
      </w:r>
      <w:r>
        <w:rPr>
          <w:color w:val="231F20"/>
          <w:spacing w:val="-4"/>
        </w:rPr>
        <w:t> </w:t>
      </w:r>
      <w:r>
        <w:rPr>
          <w:color w:val="231F20"/>
        </w:rPr>
        <w:t>Ở</w:t>
      </w:r>
      <w:r>
        <w:rPr>
          <w:color w:val="231F20"/>
          <w:spacing w:val="-5"/>
        </w:rPr>
        <w:t> đây,</w:t>
      </w:r>
      <w:r>
        <w:rPr>
          <w:color w:val="231F20"/>
          <w:spacing w:val="-4"/>
        </w:rPr>
        <w:t> </w:t>
      </w:r>
      <w:r>
        <w:rPr>
          <w:color w:val="231F20"/>
        </w:rPr>
        <w:t>có</w:t>
      </w:r>
      <w:r>
        <w:rPr>
          <w:color w:val="231F20"/>
          <w:spacing w:val="-5"/>
        </w:rPr>
        <w:t> </w:t>
      </w:r>
      <w:r>
        <w:rPr>
          <w:color w:val="231F20"/>
        </w:rPr>
        <w:t>dụ:</w:t>
      </w:r>
      <w:r>
        <w:rPr>
          <w:color w:val="231F20"/>
          <w:spacing w:val="-4"/>
        </w:rPr>
        <w:t> </w:t>
      </w:r>
      <w:r>
        <w:rPr>
          <w:color w:val="231F20"/>
        </w:rPr>
        <w:t>Như</w:t>
      </w:r>
      <w:r>
        <w:rPr>
          <w:color w:val="231F20"/>
          <w:spacing w:val="-5"/>
        </w:rPr>
        <w:t> </w:t>
      </w:r>
      <w:r>
        <w:rPr>
          <w:color w:val="231F20"/>
        </w:rPr>
        <w:t>người</w:t>
      </w:r>
      <w:r>
        <w:rPr>
          <w:color w:val="231F20"/>
          <w:spacing w:val="-4"/>
        </w:rPr>
        <w:t> </w:t>
      </w:r>
      <w:r>
        <w:rPr>
          <w:color w:val="231F20"/>
        </w:rPr>
        <w:t>câu</w:t>
      </w:r>
      <w:r>
        <w:rPr>
          <w:color w:val="231F20"/>
          <w:spacing w:val="-5"/>
        </w:rPr>
        <w:t> </w:t>
      </w:r>
      <w:r>
        <w:rPr>
          <w:color w:val="231F20"/>
        </w:rPr>
        <w:t>cá</w:t>
      </w:r>
      <w:r>
        <w:rPr>
          <w:color w:val="231F20"/>
          <w:spacing w:val="-4"/>
        </w:rPr>
        <w:t> </w:t>
      </w:r>
      <w:r>
        <w:rPr>
          <w:color w:val="231F20"/>
        </w:rPr>
        <w:t>dùng</w:t>
      </w:r>
      <w:r>
        <w:rPr>
          <w:color w:val="231F20"/>
          <w:spacing w:val="-5"/>
        </w:rPr>
        <w:t> </w:t>
      </w:r>
      <w:r>
        <w:rPr>
          <w:color w:val="231F20"/>
        </w:rPr>
        <w:t>thức</w:t>
      </w:r>
      <w:r>
        <w:rPr>
          <w:color w:val="231F20"/>
          <w:spacing w:val="-4"/>
        </w:rPr>
        <w:t> </w:t>
      </w:r>
      <w:r>
        <w:rPr>
          <w:color w:val="231F20"/>
        </w:rPr>
        <w:t>ăn</w:t>
      </w:r>
      <w:r>
        <w:rPr>
          <w:color w:val="231F20"/>
          <w:spacing w:val="-5"/>
        </w:rPr>
        <w:t> </w:t>
      </w:r>
      <w:r>
        <w:rPr>
          <w:color w:val="231F20"/>
        </w:rPr>
        <w:t>làm</w:t>
      </w:r>
      <w:r>
        <w:rPr>
          <w:color w:val="231F20"/>
          <w:spacing w:val="-4"/>
        </w:rPr>
        <w:t> </w:t>
      </w:r>
      <w:r>
        <w:rPr>
          <w:color w:val="231F20"/>
        </w:rPr>
        <w:t>mồi, móc vào lưỡi câu, quăng xuống nước sâu, có cá tới ăn, cá kia bấy giờ tuy lại vui chơi, hoặc bơi vào trong hang, nên biết đã gọi là </w:t>
      </w:r>
      <w:r>
        <w:rPr>
          <w:color w:val="231F20"/>
          <w:spacing w:val="-11"/>
        </w:rPr>
        <w:t>ở </w:t>
      </w:r>
      <w:r>
        <w:rPr>
          <w:color w:val="231F20"/>
        </w:rPr>
        <w:t>trong</w:t>
      </w:r>
      <w:r>
        <w:rPr>
          <w:color w:val="231F20"/>
          <w:spacing w:val="-9"/>
        </w:rPr>
        <w:t> </w:t>
      </w:r>
      <w:r>
        <w:rPr>
          <w:color w:val="231F20"/>
        </w:rPr>
        <w:t>tay</w:t>
      </w:r>
      <w:r>
        <w:rPr>
          <w:color w:val="231F20"/>
          <w:spacing w:val="-8"/>
        </w:rPr>
        <w:t> </w:t>
      </w:r>
      <w:r>
        <w:rPr>
          <w:color w:val="231F20"/>
        </w:rPr>
        <w:t>người,</w:t>
      </w:r>
      <w:r>
        <w:rPr>
          <w:color w:val="231F20"/>
          <w:spacing w:val="-8"/>
        </w:rPr>
        <w:t> </w:t>
      </w:r>
      <w:r>
        <w:rPr>
          <w:color w:val="231F20"/>
        </w:rPr>
        <w:t>vì</w:t>
      </w:r>
      <w:r>
        <w:rPr>
          <w:color w:val="231F20"/>
          <w:spacing w:val="-8"/>
        </w:rPr>
        <w:t> </w:t>
      </w:r>
      <w:r>
        <w:rPr>
          <w:color w:val="231F20"/>
        </w:rPr>
        <w:t>không</w:t>
      </w:r>
      <w:r>
        <w:rPr>
          <w:color w:val="231F20"/>
          <w:spacing w:val="-8"/>
        </w:rPr>
        <w:t> </w:t>
      </w:r>
      <w:r>
        <w:rPr>
          <w:color w:val="231F20"/>
        </w:rPr>
        <w:t>lâu</w:t>
      </w:r>
      <w:r>
        <w:rPr>
          <w:color w:val="231F20"/>
          <w:spacing w:val="-8"/>
        </w:rPr>
        <w:t> </w:t>
      </w:r>
      <w:r>
        <w:rPr>
          <w:color w:val="231F20"/>
        </w:rPr>
        <w:t>nhất</w:t>
      </w:r>
      <w:r>
        <w:rPr>
          <w:color w:val="231F20"/>
          <w:spacing w:val="-8"/>
        </w:rPr>
        <w:t> </w:t>
      </w:r>
      <w:r>
        <w:rPr>
          <w:color w:val="231F20"/>
        </w:rPr>
        <w:t>định</w:t>
      </w:r>
      <w:r>
        <w:rPr>
          <w:color w:val="231F20"/>
          <w:spacing w:val="-9"/>
        </w:rPr>
        <w:t> </w:t>
      </w:r>
      <w:r>
        <w:rPr>
          <w:color w:val="231F20"/>
        </w:rPr>
        <w:t>sẽ</w:t>
      </w:r>
      <w:r>
        <w:rPr>
          <w:color w:val="231F20"/>
          <w:spacing w:val="-8"/>
        </w:rPr>
        <w:t> </w:t>
      </w:r>
      <w:r>
        <w:rPr>
          <w:color w:val="231F20"/>
        </w:rPr>
        <w:t>đưa</w:t>
      </w:r>
      <w:r>
        <w:rPr>
          <w:color w:val="231F20"/>
          <w:spacing w:val="-8"/>
        </w:rPr>
        <w:t> </w:t>
      </w:r>
      <w:r>
        <w:rPr>
          <w:color w:val="231F20"/>
        </w:rPr>
        <w:t>lên</w:t>
      </w:r>
      <w:r>
        <w:rPr>
          <w:color w:val="231F20"/>
          <w:spacing w:val="-8"/>
        </w:rPr>
        <w:t> </w:t>
      </w:r>
      <w:r>
        <w:rPr>
          <w:color w:val="231F20"/>
        </w:rPr>
        <w:t>bờ.</w:t>
      </w:r>
      <w:r>
        <w:rPr>
          <w:color w:val="231F20"/>
          <w:spacing w:val="-13"/>
        </w:rPr>
        <w:t> </w:t>
      </w:r>
      <w:r>
        <w:rPr>
          <w:color w:val="231F20"/>
        </w:rPr>
        <w:t>Vì</w:t>
      </w:r>
      <w:r>
        <w:rPr>
          <w:color w:val="231F20"/>
          <w:spacing w:val="-8"/>
        </w:rPr>
        <w:t> </w:t>
      </w:r>
      <w:r>
        <w:rPr>
          <w:color w:val="231F20"/>
        </w:rPr>
        <w:t>thế</w:t>
      </w:r>
      <w:r>
        <w:rPr>
          <w:color w:val="231F20"/>
          <w:spacing w:val="-8"/>
        </w:rPr>
        <w:t> </w:t>
      </w:r>
      <w:r>
        <w:rPr>
          <w:color w:val="231F20"/>
        </w:rPr>
        <w:t>nên</w:t>
      </w:r>
      <w:r>
        <w:rPr>
          <w:color w:val="231F20"/>
          <w:spacing w:val="-8"/>
        </w:rPr>
        <w:t> </w:t>
      </w:r>
      <w:r>
        <w:rPr>
          <w:color w:val="231F20"/>
        </w:rPr>
        <w:t>nói: Thà làm Đề-bà-đạt-đa đọa địa ngục vô gián, không làm Ốt-đạt-lạc- ca-át-la-ma-tử, sinh nơi trời Phi tưởng phi phi tưởng xứ. Vì sao? Vì Đề-bà-đạt-đa tuy tạo ba nghiệp vô gián, đoạn các căn thiện, đọa nơi địa</w:t>
      </w:r>
      <w:r>
        <w:rPr>
          <w:color w:val="231F20"/>
          <w:spacing w:val="-4"/>
        </w:rPr>
        <w:t> </w:t>
      </w:r>
      <w:r>
        <w:rPr>
          <w:color w:val="231F20"/>
        </w:rPr>
        <w:t>ngục</w:t>
      </w:r>
      <w:r>
        <w:rPr>
          <w:color w:val="231F20"/>
          <w:spacing w:val="-4"/>
        </w:rPr>
        <w:t> </w:t>
      </w:r>
      <w:r>
        <w:rPr>
          <w:color w:val="231F20"/>
        </w:rPr>
        <w:t>vô</w:t>
      </w:r>
      <w:r>
        <w:rPr>
          <w:color w:val="231F20"/>
          <w:spacing w:val="-4"/>
        </w:rPr>
        <w:t> </w:t>
      </w:r>
      <w:r>
        <w:rPr>
          <w:color w:val="231F20"/>
        </w:rPr>
        <w:t>gián,</w:t>
      </w:r>
      <w:r>
        <w:rPr>
          <w:color w:val="231F20"/>
          <w:spacing w:val="-4"/>
        </w:rPr>
        <w:t> </w:t>
      </w:r>
      <w:r>
        <w:rPr>
          <w:color w:val="231F20"/>
        </w:rPr>
        <w:t>nhưng</w:t>
      </w:r>
      <w:r>
        <w:rPr>
          <w:color w:val="231F20"/>
          <w:spacing w:val="-4"/>
        </w:rPr>
        <w:t> </w:t>
      </w:r>
      <w:r>
        <w:rPr>
          <w:color w:val="231F20"/>
        </w:rPr>
        <w:t>đến</w:t>
      </w:r>
      <w:r>
        <w:rPr>
          <w:color w:val="231F20"/>
          <w:spacing w:val="-4"/>
        </w:rPr>
        <w:t> </w:t>
      </w:r>
      <w:r>
        <w:rPr>
          <w:color w:val="231F20"/>
        </w:rPr>
        <w:t>khi</w:t>
      </w:r>
      <w:r>
        <w:rPr>
          <w:color w:val="231F20"/>
          <w:spacing w:val="-4"/>
        </w:rPr>
        <w:t> </w:t>
      </w:r>
      <w:r>
        <w:rPr>
          <w:color w:val="231F20"/>
        </w:rPr>
        <w:t>loài</w:t>
      </w:r>
      <w:r>
        <w:rPr>
          <w:color w:val="231F20"/>
          <w:spacing w:val="-4"/>
        </w:rPr>
        <w:t> </w:t>
      </w:r>
      <w:r>
        <w:rPr>
          <w:color w:val="231F20"/>
        </w:rPr>
        <w:t>người</w:t>
      </w:r>
      <w:r>
        <w:rPr>
          <w:color w:val="231F20"/>
          <w:spacing w:val="-4"/>
        </w:rPr>
        <w:t> </w:t>
      </w:r>
      <w:r>
        <w:rPr>
          <w:color w:val="231F20"/>
        </w:rPr>
        <w:t>có</w:t>
      </w:r>
      <w:r>
        <w:rPr>
          <w:color w:val="231F20"/>
          <w:spacing w:val="-4"/>
        </w:rPr>
        <w:t> </w:t>
      </w:r>
      <w:r>
        <w:rPr>
          <w:color w:val="231F20"/>
        </w:rPr>
        <w:t>tuổi</w:t>
      </w:r>
      <w:r>
        <w:rPr>
          <w:color w:val="231F20"/>
          <w:spacing w:val="-4"/>
        </w:rPr>
        <w:t> </w:t>
      </w:r>
      <w:r>
        <w:rPr>
          <w:color w:val="231F20"/>
        </w:rPr>
        <w:t>thọ</w:t>
      </w:r>
      <w:r>
        <w:rPr>
          <w:color w:val="231F20"/>
          <w:spacing w:val="-4"/>
        </w:rPr>
        <w:t> </w:t>
      </w:r>
      <w:r>
        <w:rPr>
          <w:color w:val="231F20"/>
        </w:rPr>
        <w:t>bốn</w:t>
      </w:r>
      <w:r>
        <w:rPr>
          <w:color w:val="231F20"/>
          <w:spacing w:val="-4"/>
        </w:rPr>
        <w:t> </w:t>
      </w:r>
      <w:r>
        <w:rPr>
          <w:color w:val="231F20"/>
        </w:rPr>
        <w:t>vạn</w:t>
      </w:r>
      <w:r>
        <w:rPr>
          <w:color w:val="231F20"/>
          <w:spacing w:val="-4"/>
        </w:rPr>
        <w:t> </w:t>
      </w:r>
      <w:r>
        <w:rPr>
          <w:color w:val="231F20"/>
        </w:rPr>
        <w:t>năm, sẽ</w:t>
      </w:r>
      <w:r>
        <w:rPr>
          <w:color w:val="231F20"/>
          <w:spacing w:val="-6"/>
        </w:rPr>
        <w:t> </w:t>
      </w:r>
      <w:r>
        <w:rPr>
          <w:color w:val="231F20"/>
        </w:rPr>
        <w:t>thành</w:t>
      </w:r>
      <w:r>
        <w:rPr>
          <w:color w:val="231F20"/>
          <w:spacing w:val="-5"/>
        </w:rPr>
        <w:t> </w:t>
      </w:r>
      <w:r>
        <w:rPr>
          <w:color w:val="231F20"/>
        </w:rPr>
        <w:t>tựu</w:t>
      </w:r>
      <w:r>
        <w:rPr>
          <w:color w:val="231F20"/>
          <w:spacing w:val="-6"/>
        </w:rPr>
        <w:t> </w:t>
      </w:r>
      <w:r>
        <w:rPr>
          <w:color w:val="231F20"/>
        </w:rPr>
        <w:t>Bồ-đề</w:t>
      </w:r>
      <w:r>
        <w:rPr>
          <w:color w:val="231F20"/>
          <w:spacing w:val="-6"/>
        </w:rPr>
        <w:t> </w:t>
      </w:r>
      <w:r>
        <w:rPr>
          <w:color w:val="231F20"/>
        </w:rPr>
        <w:t>Độc</w:t>
      </w:r>
      <w:r>
        <w:rPr>
          <w:color w:val="231F20"/>
          <w:spacing w:val="-6"/>
        </w:rPr>
        <w:t> </w:t>
      </w:r>
      <w:r>
        <w:rPr>
          <w:color w:val="231F20"/>
        </w:rPr>
        <w:t>giác,</w:t>
      </w:r>
      <w:r>
        <w:rPr>
          <w:color w:val="231F20"/>
          <w:spacing w:val="-5"/>
        </w:rPr>
        <w:t> </w:t>
      </w:r>
      <w:r>
        <w:rPr>
          <w:color w:val="231F20"/>
        </w:rPr>
        <w:t>lợi</w:t>
      </w:r>
      <w:r>
        <w:rPr>
          <w:color w:val="231F20"/>
          <w:spacing w:val="-6"/>
        </w:rPr>
        <w:t> </w:t>
      </w:r>
      <w:r>
        <w:rPr>
          <w:color w:val="231F20"/>
        </w:rPr>
        <w:t>căn</w:t>
      </w:r>
      <w:r>
        <w:rPr>
          <w:color w:val="231F20"/>
          <w:spacing w:val="-6"/>
        </w:rPr>
        <w:t> </w:t>
      </w:r>
      <w:r>
        <w:rPr>
          <w:color w:val="231F20"/>
        </w:rPr>
        <w:t>hơn</w:t>
      </w:r>
      <w:r>
        <w:rPr>
          <w:color w:val="231F20"/>
          <w:spacing w:val="-6"/>
        </w:rPr>
        <w:t> </w:t>
      </w:r>
      <w:r>
        <w:rPr>
          <w:color w:val="231F20"/>
        </w:rPr>
        <w:t>cả</w:t>
      </w:r>
      <w:r>
        <w:rPr>
          <w:color w:val="231F20"/>
          <w:spacing w:val="-6"/>
        </w:rPr>
        <w:t> </w:t>
      </w:r>
      <w:r>
        <w:rPr>
          <w:color w:val="231F20"/>
        </w:rPr>
        <w:t>Xá-lợi-tử</w:t>
      </w:r>
      <w:r>
        <w:rPr>
          <w:color w:val="231F20"/>
          <w:spacing w:val="-4"/>
        </w:rPr>
        <w:t> </w:t>
      </w:r>
      <w:r>
        <w:rPr>
          <w:color w:val="231F20"/>
          <w:spacing w:val="-5"/>
        </w:rPr>
        <w:t>v.v…</w:t>
      </w:r>
      <w:r>
        <w:rPr>
          <w:color w:val="231F20"/>
          <w:spacing w:val="-6"/>
        </w:rPr>
        <w:t> </w:t>
      </w:r>
      <w:r>
        <w:rPr>
          <w:color w:val="231F20"/>
        </w:rPr>
        <w:t>Còn</w:t>
      </w:r>
      <w:r>
        <w:rPr>
          <w:color w:val="231F20"/>
          <w:spacing w:val="-6"/>
        </w:rPr>
        <w:t> </w:t>
      </w:r>
      <w:r>
        <w:rPr>
          <w:color w:val="231F20"/>
        </w:rPr>
        <w:t>Ốt- đạt-lạc-ca-át-la-ma-tử tuy lìa nhiễm của tám địa, trụ nơi tám đẳng chí, cùng tột Xa-ma-tha, sắp vượt ba cõi, gần cửa cam lồ, sinh nơi Phi</w:t>
      </w:r>
      <w:r>
        <w:rPr>
          <w:color w:val="231F20"/>
          <w:spacing w:val="-12"/>
        </w:rPr>
        <w:t> </w:t>
      </w:r>
      <w:r>
        <w:rPr>
          <w:color w:val="231F20"/>
        </w:rPr>
        <w:t>tưởng</w:t>
      </w:r>
      <w:r>
        <w:rPr>
          <w:color w:val="231F20"/>
          <w:spacing w:val="-11"/>
        </w:rPr>
        <w:t> </w:t>
      </w:r>
      <w:r>
        <w:rPr>
          <w:color w:val="231F20"/>
        </w:rPr>
        <w:t>phi</w:t>
      </w:r>
      <w:r>
        <w:rPr>
          <w:color w:val="231F20"/>
          <w:spacing w:val="-11"/>
        </w:rPr>
        <w:t> </w:t>
      </w:r>
      <w:r>
        <w:rPr>
          <w:color w:val="231F20"/>
        </w:rPr>
        <w:t>phi</w:t>
      </w:r>
      <w:r>
        <w:rPr>
          <w:color w:val="231F20"/>
          <w:spacing w:val="-11"/>
        </w:rPr>
        <w:t> </w:t>
      </w:r>
      <w:r>
        <w:rPr>
          <w:color w:val="231F20"/>
        </w:rPr>
        <w:t>tưởng</w:t>
      </w:r>
      <w:r>
        <w:rPr>
          <w:color w:val="231F20"/>
          <w:spacing w:val="-11"/>
        </w:rPr>
        <w:t> </w:t>
      </w:r>
      <w:r>
        <w:rPr>
          <w:color w:val="231F20"/>
        </w:rPr>
        <w:t>xứ,</w:t>
      </w:r>
      <w:r>
        <w:rPr>
          <w:color w:val="231F20"/>
          <w:spacing w:val="-11"/>
        </w:rPr>
        <w:t> </w:t>
      </w:r>
      <w:r>
        <w:rPr>
          <w:color w:val="231F20"/>
        </w:rPr>
        <w:t>trải</w:t>
      </w:r>
      <w:r>
        <w:rPr>
          <w:color w:val="231F20"/>
          <w:spacing w:val="-11"/>
        </w:rPr>
        <w:t> </w:t>
      </w:r>
      <w:r>
        <w:rPr>
          <w:color w:val="231F20"/>
        </w:rPr>
        <w:t>qua</w:t>
      </w:r>
      <w:r>
        <w:rPr>
          <w:color w:val="231F20"/>
          <w:spacing w:val="-12"/>
        </w:rPr>
        <w:t> </w:t>
      </w:r>
      <w:r>
        <w:rPr>
          <w:color w:val="231F20"/>
        </w:rPr>
        <w:t>tám</w:t>
      </w:r>
      <w:r>
        <w:rPr>
          <w:color w:val="231F20"/>
          <w:spacing w:val="-11"/>
        </w:rPr>
        <w:t> </w:t>
      </w:r>
      <w:r>
        <w:rPr>
          <w:color w:val="231F20"/>
        </w:rPr>
        <w:t>vạn</w:t>
      </w:r>
      <w:r>
        <w:rPr>
          <w:color w:val="231F20"/>
          <w:spacing w:val="-11"/>
        </w:rPr>
        <w:t> </w:t>
      </w:r>
      <w:r>
        <w:rPr>
          <w:color w:val="231F20"/>
        </w:rPr>
        <w:t>đại</w:t>
      </w:r>
      <w:r>
        <w:rPr>
          <w:color w:val="231F20"/>
          <w:spacing w:val="-11"/>
        </w:rPr>
        <w:t> </w:t>
      </w:r>
      <w:r>
        <w:rPr>
          <w:color w:val="231F20"/>
        </w:rPr>
        <w:t>kiếp,</w:t>
      </w:r>
      <w:r>
        <w:rPr>
          <w:color w:val="231F20"/>
          <w:spacing w:val="-11"/>
        </w:rPr>
        <w:t> </w:t>
      </w:r>
      <w:r>
        <w:rPr>
          <w:color w:val="231F20"/>
        </w:rPr>
        <w:t>thọ</w:t>
      </w:r>
      <w:r>
        <w:rPr>
          <w:color w:val="231F20"/>
          <w:spacing w:val="-11"/>
        </w:rPr>
        <w:t> </w:t>
      </w:r>
      <w:r>
        <w:rPr>
          <w:color w:val="231F20"/>
        </w:rPr>
        <w:t>nhận</w:t>
      </w:r>
      <w:r>
        <w:rPr>
          <w:color w:val="231F20"/>
          <w:spacing w:val="-11"/>
        </w:rPr>
        <w:t> </w:t>
      </w:r>
      <w:r>
        <w:rPr>
          <w:color w:val="231F20"/>
        </w:rPr>
        <w:t>an</w:t>
      </w:r>
      <w:r>
        <w:rPr>
          <w:color w:val="231F20"/>
          <w:spacing w:val="-11"/>
        </w:rPr>
        <w:t> </w:t>
      </w:r>
      <w:r>
        <w:rPr>
          <w:color w:val="231F20"/>
        </w:rPr>
        <w:t>lạc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tịch</w:t>
      </w:r>
      <w:r>
        <w:rPr>
          <w:color w:val="231F20"/>
          <w:spacing w:val="-10"/>
        </w:rPr>
        <w:t> </w:t>
      </w:r>
      <w:r>
        <w:rPr>
          <w:color w:val="231F20"/>
        </w:rPr>
        <w:t>tĩnh,</w:t>
      </w:r>
      <w:r>
        <w:rPr>
          <w:color w:val="231F20"/>
          <w:spacing w:val="-9"/>
        </w:rPr>
        <w:t> </w:t>
      </w:r>
      <w:r>
        <w:rPr>
          <w:color w:val="231F20"/>
        </w:rPr>
        <w:t>nhưng</w:t>
      </w:r>
      <w:r>
        <w:rPr>
          <w:color w:val="231F20"/>
          <w:spacing w:val="-9"/>
        </w:rPr>
        <w:t> </w:t>
      </w:r>
      <w:r>
        <w:rPr>
          <w:color w:val="231F20"/>
        </w:rPr>
        <w:t>từ</w:t>
      </w:r>
      <w:r>
        <w:rPr>
          <w:color w:val="231F20"/>
          <w:spacing w:val="-10"/>
        </w:rPr>
        <w:t> </w:t>
      </w:r>
      <w:r>
        <w:rPr>
          <w:color w:val="231F20"/>
        </w:rPr>
        <w:t>nơi</w:t>
      </w:r>
      <w:r>
        <w:rPr>
          <w:color w:val="231F20"/>
          <w:spacing w:val="-9"/>
        </w:rPr>
        <w:t> </w:t>
      </w:r>
      <w:r>
        <w:rPr>
          <w:color w:val="231F20"/>
        </w:rPr>
        <w:t>ấy</w:t>
      </w:r>
      <w:r>
        <w:rPr>
          <w:color w:val="231F20"/>
          <w:spacing w:val="-9"/>
        </w:rPr>
        <w:t> </w:t>
      </w:r>
      <w:r>
        <w:rPr>
          <w:color w:val="231F20"/>
        </w:rPr>
        <w:t>mạng</w:t>
      </w:r>
      <w:r>
        <w:rPr>
          <w:color w:val="231F20"/>
          <w:spacing w:val="-9"/>
        </w:rPr>
        <w:t> </w:t>
      </w:r>
      <w:r>
        <w:rPr>
          <w:color w:val="231F20"/>
        </w:rPr>
        <w:t>chung,</w:t>
      </w:r>
      <w:r>
        <w:rPr>
          <w:color w:val="231F20"/>
          <w:spacing w:val="-10"/>
        </w:rPr>
        <w:t> </w:t>
      </w:r>
      <w:r>
        <w:rPr>
          <w:color w:val="231F20"/>
        </w:rPr>
        <w:t>do</w:t>
      </w:r>
      <w:r>
        <w:rPr>
          <w:color w:val="231F20"/>
          <w:spacing w:val="-9"/>
        </w:rPr>
        <w:t> </w:t>
      </w:r>
      <w:r>
        <w:rPr>
          <w:color w:val="231F20"/>
        </w:rPr>
        <w:t>lực</w:t>
      </w:r>
      <w:r>
        <w:rPr>
          <w:color w:val="231F20"/>
          <w:spacing w:val="-9"/>
        </w:rPr>
        <w:t> </w:t>
      </w:r>
      <w:r>
        <w:rPr>
          <w:color w:val="231F20"/>
        </w:rPr>
        <w:t>của</w:t>
      </w:r>
      <w:r>
        <w:rPr>
          <w:color w:val="231F20"/>
          <w:spacing w:val="-10"/>
        </w:rPr>
        <w:t> </w:t>
      </w:r>
      <w:r>
        <w:rPr>
          <w:color w:val="231F20"/>
        </w:rPr>
        <w:t>nghiệp</w:t>
      </w:r>
      <w:r>
        <w:rPr>
          <w:color w:val="231F20"/>
          <w:spacing w:val="-9"/>
        </w:rPr>
        <w:t> </w:t>
      </w:r>
      <w:r>
        <w:rPr>
          <w:color w:val="231F20"/>
        </w:rPr>
        <w:t>ác</w:t>
      </w:r>
      <w:r>
        <w:rPr>
          <w:color w:val="231F20"/>
          <w:spacing w:val="-9"/>
        </w:rPr>
        <w:t> </w:t>
      </w:r>
      <w:r>
        <w:rPr>
          <w:color w:val="231F20"/>
        </w:rPr>
        <w:t>nên</w:t>
      </w:r>
      <w:r>
        <w:rPr>
          <w:color w:val="231F20"/>
          <w:spacing w:val="-9"/>
        </w:rPr>
        <w:t> </w:t>
      </w:r>
      <w:r>
        <w:rPr>
          <w:color w:val="231F20"/>
        </w:rPr>
        <w:t>sinh trong rừng khổ hạnh vắng vẻ, làm thân loài chồn có cánh biết </w:t>
      </w:r>
      <w:r>
        <w:rPr>
          <w:color w:val="231F20"/>
          <w:spacing w:val="-8"/>
        </w:rPr>
        <w:t>bay, </w:t>
      </w:r>
      <w:r>
        <w:rPr>
          <w:color w:val="231F20"/>
        </w:rPr>
        <w:t>lùng bắt các cầm thú sống dưới nước, trên cạn, trên không. Do hành ác ấy nên mạng chung, đọa nơi địa ngục vô gián, chịu đủ mọi </w:t>
      </w:r>
      <w:r>
        <w:rPr>
          <w:color w:val="231F20"/>
          <w:spacing w:val="-3"/>
        </w:rPr>
        <w:t>thống </w:t>
      </w:r>
      <w:r>
        <w:rPr>
          <w:color w:val="231F20"/>
        </w:rPr>
        <w:t>khổ, Đức Phật không thọ ký khi nào ông ấy được giải thoát. Do vậy nên nói, tuy trụ trong rừng khổ hạnh mà gọi là thuận lưu. </w:t>
      </w:r>
      <w:r>
        <w:rPr>
          <w:color w:val="231F20"/>
          <w:spacing w:val="-4"/>
        </w:rPr>
        <w:t>Tuy </w:t>
      </w:r>
      <w:r>
        <w:rPr>
          <w:color w:val="231F20"/>
        </w:rPr>
        <w:t>ở nơi cảnh</w:t>
      </w:r>
      <w:r>
        <w:rPr>
          <w:color w:val="231F20"/>
          <w:spacing w:val="-11"/>
        </w:rPr>
        <w:t> </w:t>
      </w:r>
      <w:r>
        <w:rPr>
          <w:color w:val="231F20"/>
        </w:rPr>
        <w:t>giới</w:t>
      </w:r>
      <w:r>
        <w:rPr>
          <w:color w:val="231F20"/>
          <w:spacing w:val="-10"/>
        </w:rPr>
        <w:t> </w:t>
      </w:r>
      <w:r>
        <w:rPr>
          <w:color w:val="231F20"/>
        </w:rPr>
        <w:t>của</w:t>
      </w:r>
      <w:r>
        <w:rPr>
          <w:color w:val="231F20"/>
          <w:spacing w:val="-10"/>
        </w:rPr>
        <w:t> </w:t>
      </w:r>
      <w:r>
        <w:rPr>
          <w:color w:val="231F20"/>
        </w:rPr>
        <w:t>năm</w:t>
      </w:r>
      <w:r>
        <w:rPr>
          <w:color w:val="231F20"/>
          <w:spacing w:val="-10"/>
        </w:rPr>
        <w:t> </w:t>
      </w:r>
      <w:r>
        <w:rPr>
          <w:color w:val="231F20"/>
        </w:rPr>
        <w:t>dục</w:t>
      </w:r>
      <w:r>
        <w:rPr>
          <w:color w:val="231F20"/>
          <w:spacing w:val="-10"/>
        </w:rPr>
        <w:t> </w:t>
      </w:r>
      <w:r>
        <w:rPr>
          <w:color w:val="231F20"/>
        </w:rPr>
        <w:t>mà</w:t>
      </w:r>
      <w:r>
        <w:rPr>
          <w:color w:val="231F20"/>
          <w:spacing w:val="-10"/>
        </w:rPr>
        <w:t> </w:t>
      </w:r>
      <w:r>
        <w:rPr>
          <w:color w:val="231F20"/>
        </w:rPr>
        <w:t>gọi</w:t>
      </w:r>
      <w:r>
        <w:rPr>
          <w:color w:val="231F20"/>
          <w:spacing w:val="-10"/>
        </w:rPr>
        <w:t> </w:t>
      </w:r>
      <w:r>
        <w:rPr>
          <w:color w:val="231F20"/>
        </w:rPr>
        <w:t>là</w:t>
      </w:r>
      <w:r>
        <w:rPr>
          <w:color w:val="231F20"/>
          <w:spacing w:val="-11"/>
        </w:rPr>
        <w:t> </w:t>
      </w:r>
      <w:r>
        <w:rPr>
          <w:color w:val="231F20"/>
        </w:rPr>
        <w:t>nghịch</w:t>
      </w:r>
      <w:r>
        <w:rPr>
          <w:color w:val="231F20"/>
          <w:spacing w:val="-10"/>
        </w:rPr>
        <w:t> </w:t>
      </w:r>
      <w:r>
        <w:rPr>
          <w:color w:val="231F20"/>
        </w:rPr>
        <w:t>lưu.</w:t>
      </w:r>
      <w:r>
        <w:rPr>
          <w:color w:val="231F20"/>
          <w:spacing w:val="-10"/>
        </w:rPr>
        <w:t> </w:t>
      </w:r>
      <w:r>
        <w:rPr>
          <w:color w:val="231F20"/>
        </w:rPr>
        <w:t>Ở</w:t>
      </w:r>
      <w:r>
        <w:rPr>
          <w:color w:val="231F20"/>
          <w:spacing w:val="-10"/>
        </w:rPr>
        <w:t> </w:t>
      </w:r>
      <w:r>
        <w:rPr>
          <w:color w:val="231F20"/>
        </w:rPr>
        <w:t>đây</w:t>
      </w:r>
      <w:r>
        <w:rPr>
          <w:color w:val="231F20"/>
          <w:spacing w:val="-10"/>
        </w:rPr>
        <w:t> </w:t>
      </w:r>
      <w:r>
        <w:rPr>
          <w:color w:val="231F20"/>
        </w:rPr>
        <w:t>có</w:t>
      </w:r>
      <w:r>
        <w:rPr>
          <w:color w:val="231F20"/>
          <w:spacing w:val="-10"/>
        </w:rPr>
        <w:t> </w:t>
      </w:r>
      <w:r>
        <w:rPr>
          <w:color w:val="231F20"/>
        </w:rPr>
        <w:t>dụ:</w:t>
      </w:r>
      <w:r>
        <w:rPr>
          <w:color w:val="231F20"/>
          <w:spacing w:val="-10"/>
        </w:rPr>
        <w:t> </w:t>
      </w:r>
      <w:r>
        <w:rPr>
          <w:color w:val="231F20"/>
        </w:rPr>
        <w:t>Như</w:t>
      </w:r>
      <w:r>
        <w:rPr>
          <w:color w:val="231F20"/>
          <w:spacing w:val="-10"/>
        </w:rPr>
        <w:t> </w:t>
      </w:r>
      <w:r>
        <w:rPr>
          <w:color w:val="231F20"/>
        </w:rPr>
        <w:t>người mang theo hai thứ đồ dùng một bằng vàng một bằng sành, đang đi trượt chân té nhào, hai thứ đồ dùng kia đều vỡ. Kẻ ấy bấy giờ</w:t>
      </w:r>
      <w:r>
        <w:rPr>
          <w:color w:val="231F20"/>
          <w:spacing w:val="-32"/>
        </w:rPr>
        <w:t> </w:t>
      </w:r>
      <w:r>
        <w:rPr>
          <w:color w:val="231F20"/>
        </w:rPr>
        <w:t>không tiếc</w:t>
      </w:r>
      <w:r>
        <w:rPr>
          <w:color w:val="231F20"/>
          <w:spacing w:val="-5"/>
        </w:rPr>
        <w:t> </w:t>
      </w:r>
      <w:r>
        <w:rPr>
          <w:color w:val="231F20"/>
        </w:rPr>
        <w:t>vật</w:t>
      </w:r>
      <w:r>
        <w:rPr>
          <w:color w:val="231F20"/>
          <w:spacing w:val="-4"/>
        </w:rPr>
        <w:t> </w:t>
      </w:r>
      <w:r>
        <w:rPr>
          <w:color w:val="231F20"/>
        </w:rPr>
        <w:t>bằng</w:t>
      </w:r>
      <w:r>
        <w:rPr>
          <w:color w:val="231F20"/>
          <w:spacing w:val="-5"/>
        </w:rPr>
        <w:t> </w:t>
      </w:r>
      <w:r>
        <w:rPr>
          <w:color w:val="231F20"/>
        </w:rPr>
        <w:t>vàng</w:t>
      </w:r>
      <w:r>
        <w:rPr>
          <w:color w:val="231F20"/>
          <w:spacing w:val="-4"/>
        </w:rPr>
        <w:t> </w:t>
      </w:r>
      <w:r>
        <w:rPr>
          <w:color w:val="231F20"/>
        </w:rPr>
        <w:t>mà</w:t>
      </w:r>
      <w:r>
        <w:rPr>
          <w:color w:val="231F20"/>
          <w:spacing w:val="-4"/>
        </w:rPr>
        <w:t> </w:t>
      </w:r>
      <w:r>
        <w:rPr>
          <w:color w:val="231F20"/>
        </w:rPr>
        <w:t>tiếc</w:t>
      </w:r>
      <w:r>
        <w:rPr>
          <w:color w:val="231F20"/>
          <w:spacing w:val="-5"/>
        </w:rPr>
        <w:t> </w:t>
      </w:r>
      <w:r>
        <w:rPr>
          <w:color w:val="231F20"/>
        </w:rPr>
        <w:t>vật</w:t>
      </w:r>
      <w:r>
        <w:rPr>
          <w:color w:val="231F20"/>
          <w:spacing w:val="-4"/>
        </w:rPr>
        <w:t> </w:t>
      </w:r>
      <w:r>
        <w:rPr>
          <w:color w:val="231F20"/>
        </w:rPr>
        <w:t>bằng</w:t>
      </w:r>
      <w:r>
        <w:rPr>
          <w:color w:val="231F20"/>
          <w:spacing w:val="-5"/>
        </w:rPr>
        <w:t> </w:t>
      </w:r>
      <w:r>
        <w:rPr>
          <w:color w:val="231F20"/>
        </w:rPr>
        <w:t>sành,</w:t>
      </w:r>
      <w:r>
        <w:rPr>
          <w:color w:val="231F20"/>
          <w:spacing w:val="-4"/>
        </w:rPr>
        <w:t> </w:t>
      </w:r>
      <w:r>
        <w:rPr>
          <w:color w:val="231F20"/>
        </w:rPr>
        <w:t>than</w:t>
      </w:r>
      <w:r>
        <w:rPr>
          <w:color w:val="231F20"/>
          <w:spacing w:val="-4"/>
        </w:rPr>
        <w:t> </w:t>
      </w:r>
      <w:r>
        <w:rPr>
          <w:color w:val="231F20"/>
        </w:rPr>
        <w:t>thở</w:t>
      </w:r>
      <w:r>
        <w:rPr>
          <w:color w:val="231F20"/>
          <w:spacing w:val="-5"/>
        </w:rPr>
        <w:t> </w:t>
      </w:r>
      <w:r>
        <w:rPr>
          <w:color w:val="231F20"/>
        </w:rPr>
        <w:t>tức</w:t>
      </w:r>
      <w:r>
        <w:rPr>
          <w:color w:val="231F20"/>
          <w:spacing w:val="-4"/>
        </w:rPr>
        <w:t> </w:t>
      </w:r>
      <w:r>
        <w:rPr>
          <w:color w:val="231F20"/>
        </w:rPr>
        <w:t>giận.</w:t>
      </w:r>
      <w:r>
        <w:rPr>
          <w:color w:val="231F20"/>
          <w:spacing w:val="-20"/>
        </w:rPr>
        <w:t> </w:t>
      </w:r>
      <w:r>
        <w:rPr>
          <w:color w:val="231F20"/>
        </w:rPr>
        <w:t>Ai</w:t>
      </w:r>
      <w:r>
        <w:rPr>
          <w:color w:val="231F20"/>
          <w:spacing w:val="-4"/>
        </w:rPr>
        <w:t> </w:t>
      </w:r>
      <w:r>
        <w:rPr>
          <w:color w:val="231F20"/>
        </w:rPr>
        <w:t>hỏi</w:t>
      </w:r>
      <w:r>
        <w:rPr>
          <w:color w:val="231F20"/>
          <w:spacing w:val="-4"/>
        </w:rPr>
        <w:t> </w:t>
      </w:r>
      <w:r>
        <w:rPr>
          <w:color w:val="231F20"/>
        </w:rPr>
        <w:t>lý do</w:t>
      </w:r>
      <w:r>
        <w:rPr>
          <w:color w:val="231F20"/>
          <w:spacing w:val="-14"/>
        </w:rPr>
        <w:t> </w:t>
      </w:r>
      <w:r>
        <w:rPr>
          <w:color w:val="231F20"/>
        </w:rPr>
        <w:t>anh</w:t>
      </w:r>
      <w:r>
        <w:rPr>
          <w:color w:val="231F20"/>
          <w:spacing w:val="-13"/>
        </w:rPr>
        <w:t> </w:t>
      </w:r>
      <w:r>
        <w:rPr>
          <w:color w:val="231F20"/>
        </w:rPr>
        <w:t>ta</w:t>
      </w:r>
      <w:r>
        <w:rPr>
          <w:color w:val="231F20"/>
          <w:spacing w:val="-14"/>
        </w:rPr>
        <w:t> </w:t>
      </w:r>
      <w:r>
        <w:rPr>
          <w:color w:val="231F20"/>
        </w:rPr>
        <w:t>đều</w:t>
      </w:r>
      <w:r>
        <w:rPr>
          <w:color w:val="231F20"/>
          <w:spacing w:val="-13"/>
        </w:rPr>
        <w:t> </w:t>
      </w:r>
      <w:r>
        <w:rPr>
          <w:color w:val="231F20"/>
        </w:rPr>
        <w:t>đáp</w:t>
      </w:r>
      <w:r>
        <w:rPr>
          <w:color w:val="231F20"/>
          <w:spacing w:val="-14"/>
        </w:rPr>
        <w:t> </w:t>
      </w:r>
      <w:r>
        <w:rPr>
          <w:color w:val="231F20"/>
        </w:rPr>
        <w:t>đủ.</w:t>
      </w:r>
      <w:r>
        <w:rPr>
          <w:color w:val="231F20"/>
          <w:spacing w:val="-13"/>
        </w:rPr>
        <w:t> </w:t>
      </w:r>
      <w:r>
        <w:rPr>
          <w:color w:val="231F20"/>
        </w:rPr>
        <w:t>Có</w:t>
      </w:r>
      <w:r>
        <w:rPr>
          <w:color w:val="231F20"/>
          <w:spacing w:val="-13"/>
        </w:rPr>
        <w:t> </w:t>
      </w:r>
      <w:r>
        <w:rPr>
          <w:color w:val="231F20"/>
        </w:rPr>
        <w:t>người</w:t>
      </w:r>
      <w:r>
        <w:rPr>
          <w:color w:val="231F20"/>
          <w:spacing w:val="-13"/>
        </w:rPr>
        <w:t> </w:t>
      </w:r>
      <w:r>
        <w:rPr>
          <w:color w:val="231F20"/>
        </w:rPr>
        <w:t>lại</w:t>
      </w:r>
      <w:r>
        <w:rPr>
          <w:color w:val="231F20"/>
          <w:spacing w:val="-14"/>
        </w:rPr>
        <w:t> </w:t>
      </w:r>
      <w:r>
        <w:rPr>
          <w:color w:val="231F20"/>
        </w:rPr>
        <w:t>hỏi</w:t>
      </w:r>
      <w:r>
        <w:rPr>
          <w:color w:val="231F20"/>
          <w:spacing w:val="-13"/>
        </w:rPr>
        <w:t> </w:t>
      </w:r>
      <w:r>
        <w:rPr>
          <w:color w:val="231F20"/>
        </w:rPr>
        <w:t>kỹ:</w:t>
      </w:r>
      <w:r>
        <w:rPr>
          <w:color w:val="231F20"/>
          <w:spacing w:val="-13"/>
        </w:rPr>
        <w:t> </w:t>
      </w:r>
      <w:r>
        <w:rPr>
          <w:color w:val="231F20"/>
        </w:rPr>
        <w:t>Đồ</w:t>
      </w:r>
      <w:r>
        <w:rPr>
          <w:color w:val="231F20"/>
          <w:spacing w:val="-13"/>
        </w:rPr>
        <w:t> </w:t>
      </w:r>
      <w:r>
        <w:rPr>
          <w:color w:val="231F20"/>
        </w:rPr>
        <w:t>vật</w:t>
      </w:r>
      <w:r>
        <w:rPr>
          <w:color w:val="231F20"/>
          <w:spacing w:val="-13"/>
        </w:rPr>
        <w:t> </w:t>
      </w:r>
      <w:r>
        <w:rPr>
          <w:color w:val="231F20"/>
        </w:rPr>
        <w:t>bằng</w:t>
      </w:r>
      <w:r>
        <w:rPr>
          <w:color w:val="231F20"/>
          <w:spacing w:val="-14"/>
        </w:rPr>
        <w:t> </w:t>
      </w:r>
      <w:r>
        <w:rPr>
          <w:color w:val="231F20"/>
        </w:rPr>
        <w:t>vàng</w:t>
      </w:r>
      <w:r>
        <w:rPr>
          <w:color w:val="231F20"/>
          <w:spacing w:val="-13"/>
        </w:rPr>
        <w:t> </w:t>
      </w:r>
      <w:r>
        <w:rPr>
          <w:color w:val="231F20"/>
        </w:rPr>
        <w:t>bị</w:t>
      </w:r>
      <w:r>
        <w:rPr>
          <w:color w:val="231F20"/>
          <w:spacing w:val="-13"/>
        </w:rPr>
        <w:t> </w:t>
      </w:r>
      <w:r>
        <w:rPr>
          <w:color w:val="231F20"/>
        </w:rPr>
        <w:t>vỡ</w:t>
      </w:r>
      <w:r>
        <w:rPr>
          <w:color w:val="231F20"/>
          <w:spacing w:val="-13"/>
        </w:rPr>
        <w:t> </w:t>
      </w:r>
      <w:r>
        <w:rPr>
          <w:color w:val="231F20"/>
        </w:rPr>
        <w:t>sao anh không tiếc lại đi tiếc đồ bằng sành? Anh ta đáp: Ông thật chẳng biết</w:t>
      </w:r>
      <w:r>
        <w:rPr>
          <w:color w:val="231F20"/>
          <w:spacing w:val="-14"/>
        </w:rPr>
        <w:t> </w:t>
      </w:r>
      <w:r>
        <w:rPr>
          <w:color w:val="231F20"/>
        </w:rPr>
        <w:t>gì</w:t>
      </w:r>
      <w:r>
        <w:rPr>
          <w:color w:val="231F20"/>
          <w:spacing w:val="-13"/>
        </w:rPr>
        <w:t> </w:t>
      </w:r>
      <w:r>
        <w:rPr>
          <w:color w:val="231F20"/>
        </w:rPr>
        <w:t>cả!</w:t>
      </w:r>
      <w:r>
        <w:rPr>
          <w:color w:val="231F20"/>
          <w:spacing w:val="-18"/>
        </w:rPr>
        <w:t> </w:t>
      </w:r>
      <w:r>
        <w:rPr>
          <w:color w:val="231F20"/>
        </w:rPr>
        <w:t>Vì</w:t>
      </w:r>
      <w:r>
        <w:rPr>
          <w:color w:val="231F20"/>
          <w:spacing w:val="-14"/>
        </w:rPr>
        <w:t> </w:t>
      </w:r>
      <w:r>
        <w:rPr>
          <w:color w:val="231F20"/>
        </w:rPr>
        <w:t>sao?</w:t>
      </w:r>
      <w:r>
        <w:rPr>
          <w:color w:val="231F20"/>
          <w:spacing w:val="-18"/>
        </w:rPr>
        <w:t> </w:t>
      </w:r>
      <w:r>
        <w:rPr>
          <w:color w:val="231F20"/>
        </w:rPr>
        <w:t>Vì</w:t>
      </w:r>
      <w:r>
        <w:rPr>
          <w:color w:val="231F20"/>
          <w:spacing w:val="-12"/>
        </w:rPr>
        <w:t> </w:t>
      </w:r>
      <w:r>
        <w:rPr>
          <w:color w:val="231F20"/>
        </w:rPr>
        <w:t>đồ</w:t>
      </w:r>
      <w:r>
        <w:rPr>
          <w:color w:val="231F20"/>
          <w:spacing w:val="-14"/>
        </w:rPr>
        <w:t> </w:t>
      </w:r>
      <w:r>
        <w:rPr>
          <w:color w:val="231F20"/>
        </w:rPr>
        <w:t>bằng</w:t>
      </w:r>
      <w:r>
        <w:rPr>
          <w:color w:val="231F20"/>
          <w:spacing w:val="-13"/>
        </w:rPr>
        <w:t> </w:t>
      </w:r>
      <w:r>
        <w:rPr>
          <w:color w:val="231F20"/>
        </w:rPr>
        <w:t>vàng</w:t>
      </w:r>
      <w:r>
        <w:rPr>
          <w:color w:val="231F20"/>
          <w:spacing w:val="-13"/>
        </w:rPr>
        <w:t> </w:t>
      </w:r>
      <w:r>
        <w:rPr>
          <w:color w:val="231F20"/>
        </w:rPr>
        <w:t>tuy</w:t>
      </w:r>
      <w:r>
        <w:rPr>
          <w:color w:val="231F20"/>
          <w:spacing w:val="-13"/>
        </w:rPr>
        <w:t> </w:t>
      </w:r>
      <w:r>
        <w:rPr>
          <w:color w:val="231F20"/>
        </w:rPr>
        <w:t>bị</w:t>
      </w:r>
      <w:r>
        <w:rPr>
          <w:color w:val="231F20"/>
          <w:spacing w:val="-14"/>
        </w:rPr>
        <w:t> </w:t>
      </w:r>
      <w:r>
        <w:rPr>
          <w:color w:val="231F20"/>
        </w:rPr>
        <w:t>vỡ,</w:t>
      </w:r>
      <w:r>
        <w:rPr>
          <w:color w:val="231F20"/>
          <w:spacing w:val="-13"/>
        </w:rPr>
        <w:t> </w:t>
      </w:r>
      <w:r>
        <w:rPr>
          <w:color w:val="231F20"/>
        </w:rPr>
        <w:t>hình</w:t>
      </w:r>
      <w:r>
        <w:rPr>
          <w:color w:val="231F20"/>
          <w:spacing w:val="-13"/>
        </w:rPr>
        <w:t> </w:t>
      </w:r>
      <w:r>
        <w:rPr>
          <w:color w:val="231F20"/>
        </w:rPr>
        <w:t>tuy</w:t>
      </w:r>
      <w:r>
        <w:rPr>
          <w:color w:val="231F20"/>
          <w:spacing w:val="-14"/>
        </w:rPr>
        <w:t> </w:t>
      </w:r>
      <w:r>
        <w:rPr>
          <w:color w:val="231F20"/>
        </w:rPr>
        <w:t>mất,</w:t>
      </w:r>
      <w:r>
        <w:rPr>
          <w:color w:val="231F20"/>
          <w:spacing w:val="-13"/>
        </w:rPr>
        <w:t> </w:t>
      </w:r>
      <w:r>
        <w:rPr>
          <w:color w:val="231F20"/>
        </w:rPr>
        <w:t>nhưng</w:t>
      </w:r>
      <w:r>
        <w:rPr>
          <w:color w:val="231F20"/>
          <w:spacing w:val="-13"/>
        </w:rPr>
        <w:t> </w:t>
      </w:r>
      <w:r>
        <w:rPr>
          <w:color w:val="231F20"/>
        </w:rPr>
        <w:t>thể của nó còn, chỉ trở lại giao cho thợ kim hoàn thì có thể làm lại như trước hoặc còn đẹp hơn. Còn đồ bằng sành bị vỡ, cả hình, thể đều mất, tuy có giao cho thợ đồ gốm cho đến không thể làm lại đủ một cây đèn huống là làm lại vật như cũ. Thế nên tôi nay không tiếc đồ bằng vàng mà tiếc đồ bằng sành. Như </w:t>
      </w:r>
      <w:r>
        <w:rPr>
          <w:color w:val="231F20"/>
          <w:spacing w:val="-5"/>
        </w:rPr>
        <w:t>vậy, </w:t>
      </w:r>
      <w:r>
        <w:rPr>
          <w:color w:val="231F20"/>
        </w:rPr>
        <w:t>Thiên Thọ đã gieo trồng căn thiện thuận phần giải thoát, tuy tạo các ác sinh trong địa ngục, nhưng rồi sẽ thành Độc giác, hơn cả Xá-lợi-tử, ví như đồ bằng vàng tuy</w:t>
      </w:r>
      <w:r>
        <w:rPr>
          <w:color w:val="231F20"/>
          <w:spacing w:val="-12"/>
        </w:rPr>
        <w:t> </w:t>
      </w:r>
      <w:r>
        <w:rPr>
          <w:color w:val="231F20"/>
        </w:rPr>
        <w:t>vỡ</w:t>
      </w:r>
      <w:r>
        <w:rPr>
          <w:color w:val="231F20"/>
          <w:spacing w:val="-11"/>
        </w:rPr>
        <w:t> </w:t>
      </w:r>
      <w:r>
        <w:rPr>
          <w:color w:val="231F20"/>
        </w:rPr>
        <w:t>nhưng</w:t>
      </w:r>
      <w:r>
        <w:rPr>
          <w:color w:val="231F20"/>
          <w:spacing w:val="-11"/>
        </w:rPr>
        <w:t> </w:t>
      </w:r>
      <w:r>
        <w:rPr>
          <w:color w:val="231F20"/>
        </w:rPr>
        <w:t>vẫn</w:t>
      </w:r>
      <w:r>
        <w:rPr>
          <w:color w:val="231F20"/>
          <w:spacing w:val="-11"/>
        </w:rPr>
        <w:t> </w:t>
      </w:r>
      <w:r>
        <w:rPr>
          <w:color w:val="231F20"/>
        </w:rPr>
        <w:t>làm</w:t>
      </w:r>
      <w:r>
        <w:rPr>
          <w:color w:val="231F20"/>
          <w:spacing w:val="-12"/>
        </w:rPr>
        <w:t> </w:t>
      </w:r>
      <w:r>
        <w:rPr>
          <w:color w:val="231F20"/>
        </w:rPr>
        <w:t>trở</w:t>
      </w:r>
      <w:r>
        <w:rPr>
          <w:color w:val="231F20"/>
          <w:spacing w:val="-11"/>
        </w:rPr>
        <w:t> </w:t>
      </w:r>
      <w:r>
        <w:rPr>
          <w:color w:val="231F20"/>
        </w:rPr>
        <w:t>lại</w:t>
      </w:r>
      <w:r>
        <w:rPr>
          <w:color w:val="231F20"/>
          <w:spacing w:val="-11"/>
        </w:rPr>
        <w:t> </w:t>
      </w:r>
      <w:r>
        <w:rPr>
          <w:color w:val="231F20"/>
        </w:rPr>
        <w:t>được.</w:t>
      </w:r>
      <w:r>
        <w:rPr>
          <w:color w:val="231F20"/>
          <w:spacing w:val="-11"/>
        </w:rPr>
        <w:t> </w:t>
      </w:r>
      <w:r>
        <w:rPr>
          <w:color w:val="231F20"/>
        </w:rPr>
        <w:t>Mãnh-hỷ-tử</w:t>
      </w:r>
      <w:r>
        <w:rPr>
          <w:color w:val="231F20"/>
          <w:spacing w:val="-12"/>
        </w:rPr>
        <w:t> </w:t>
      </w:r>
      <w:r>
        <w:rPr>
          <w:color w:val="231F20"/>
        </w:rPr>
        <w:t>không</w:t>
      </w:r>
      <w:r>
        <w:rPr>
          <w:color w:val="231F20"/>
          <w:spacing w:val="-11"/>
        </w:rPr>
        <w:t> </w:t>
      </w:r>
      <w:r>
        <w:rPr>
          <w:color w:val="231F20"/>
        </w:rPr>
        <w:t>gieo</w:t>
      </w:r>
      <w:r>
        <w:rPr>
          <w:color w:val="231F20"/>
          <w:spacing w:val="-11"/>
        </w:rPr>
        <w:t> </w:t>
      </w:r>
      <w:r>
        <w:rPr>
          <w:color w:val="231F20"/>
        </w:rPr>
        <w:t>trồng</w:t>
      </w:r>
      <w:r>
        <w:rPr>
          <w:color w:val="231F20"/>
          <w:spacing w:val="-11"/>
        </w:rPr>
        <w:t> </w:t>
      </w:r>
      <w:r>
        <w:rPr>
          <w:color w:val="231F20"/>
        </w:rPr>
        <w:t>căn thiện thuận phần giải thoát, nên tuy lìa nhiễm nơi tám địa, sinh nơi trời Hữu đảnh, nhưng chung cuộc bị đọa nơi nẻo ác, chưa biết khi nào giải thoát, như đồ bằng sành kia vỡ rồi không thâu lại được. Do đó, chưa gieo trồng căn thiện thuận phần giải thoát gọi là thuận </w:t>
      </w:r>
      <w:r>
        <w:rPr>
          <w:color w:val="231F20"/>
          <w:spacing w:val="-4"/>
        </w:rPr>
        <w:t>lưu. </w:t>
      </w:r>
      <w:r>
        <w:rPr>
          <w:color w:val="231F20"/>
        </w:rPr>
        <w:t>Đã gieo trồng căn thiện thuận phần giải thoát gọi là nghịch</w:t>
      </w:r>
      <w:r>
        <w:rPr>
          <w:color w:val="231F20"/>
          <w:spacing w:val="-2"/>
        </w:rPr>
        <w:t> </w:t>
      </w:r>
      <w:r>
        <w:rPr>
          <w:color w:val="231F20"/>
        </w:rPr>
        <w:t>lưu.</w:t>
      </w:r>
    </w:p>
    <w:p>
      <w:pPr>
        <w:pStyle w:val="BodyText"/>
        <w:spacing w:line="273" w:lineRule="auto" w:before="92"/>
        <w:ind w:right="410"/>
      </w:pPr>
      <w:r>
        <w:rPr>
          <w:i/>
          <w:color w:val="231F20"/>
        </w:rPr>
        <w:t>Hỏi:</w:t>
      </w:r>
      <w:r>
        <w:rPr>
          <w:i/>
          <w:color w:val="231F20"/>
          <w:spacing w:val="-8"/>
        </w:rPr>
        <w:t> </w:t>
      </w:r>
      <w:r>
        <w:rPr>
          <w:color w:val="231F20"/>
        </w:rPr>
        <w:t>Căn</w:t>
      </w:r>
      <w:r>
        <w:rPr>
          <w:color w:val="231F20"/>
          <w:spacing w:val="-7"/>
        </w:rPr>
        <w:t> </w:t>
      </w:r>
      <w:r>
        <w:rPr>
          <w:color w:val="231F20"/>
        </w:rPr>
        <w:t>thiện</w:t>
      </w:r>
      <w:r>
        <w:rPr>
          <w:color w:val="231F20"/>
          <w:spacing w:val="-7"/>
        </w:rPr>
        <w:t> </w:t>
      </w:r>
      <w:r>
        <w:rPr>
          <w:color w:val="231F20"/>
        </w:rPr>
        <w:t>thuận</w:t>
      </w:r>
      <w:r>
        <w:rPr>
          <w:color w:val="231F20"/>
          <w:spacing w:val="-7"/>
        </w:rPr>
        <w:t> </w:t>
      </w:r>
      <w:r>
        <w:rPr>
          <w:color w:val="231F20"/>
        </w:rPr>
        <w:t>phần</w:t>
      </w:r>
      <w:r>
        <w:rPr>
          <w:color w:val="231F20"/>
          <w:spacing w:val="-8"/>
        </w:rPr>
        <w:t> </w:t>
      </w:r>
      <w:r>
        <w:rPr>
          <w:color w:val="231F20"/>
        </w:rPr>
        <w:t>giải</w:t>
      </w:r>
      <w:r>
        <w:rPr>
          <w:color w:val="231F20"/>
          <w:spacing w:val="-7"/>
        </w:rPr>
        <w:t> </w:t>
      </w:r>
      <w:r>
        <w:rPr>
          <w:color w:val="231F20"/>
        </w:rPr>
        <w:t>thoát</w:t>
      </w:r>
      <w:r>
        <w:rPr>
          <w:color w:val="231F20"/>
          <w:spacing w:val="-7"/>
        </w:rPr>
        <w:t> </w:t>
      </w:r>
      <w:r>
        <w:rPr>
          <w:color w:val="231F20"/>
        </w:rPr>
        <w:t>ở</w:t>
      </w:r>
      <w:r>
        <w:rPr>
          <w:color w:val="231F20"/>
          <w:spacing w:val="-7"/>
        </w:rPr>
        <w:t> </w:t>
      </w:r>
      <w:r>
        <w:rPr>
          <w:color w:val="231F20"/>
        </w:rPr>
        <w:t>nơi</w:t>
      </w:r>
      <w:r>
        <w:rPr>
          <w:color w:val="231F20"/>
          <w:spacing w:val="-8"/>
        </w:rPr>
        <w:t> </w:t>
      </w:r>
      <w:r>
        <w:rPr>
          <w:color w:val="231F20"/>
        </w:rPr>
        <w:t>thân</w:t>
      </w:r>
      <w:r>
        <w:rPr>
          <w:color w:val="231F20"/>
          <w:spacing w:val="-7"/>
        </w:rPr>
        <w:t> </w:t>
      </w:r>
      <w:r>
        <w:rPr>
          <w:color w:val="231F20"/>
        </w:rPr>
        <w:t>hữu</w:t>
      </w:r>
      <w:r>
        <w:rPr>
          <w:color w:val="231F20"/>
          <w:spacing w:val="-7"/>
        </w:rPr>
        <w:t> </w:t>
      </w:r>
      <w:r>
        <w:rPr>
          <w:color w:val="231F20"/>
        </w:rPr>
        <w:t>tình,</w:t>
      </w:r>
      <w:r>
        <w:rPr>
          <w:color w:val="231F20"/>
          <w:spacing w:val="-7"/>
        </w:rPr>
        <w:t> </w:t>
      </w:r>
      <w:r>
        <w:rPr>
          <w:color w:val="231F20"/>
        </w:rPr>
        <w:t>tướng của</w:t>
      </w:r>
      <w:r>
        <w:rPr>
          <w:color w:val="231F20"/>
          <w:spacing w:val="-7"/>
        </w:rPr>
        <w:t> </w:t>
      </w:r>
      <w:r>
        <w:rPr>
          <w:color w:val="231F20"/>
        </w:rPr>
        <w:t>nó</w:t>
      </w:r>
      <w:r>
        <w:rPr>
          <w:color w:val="231F20"/>
          <w:spacing w:val="-6"/>
        </w:rPr>
        <w:t> </w:t>
      </w:r>
      <w:r>
        <w:rPr>
          <w:color w:val="231F20"/>
        </w:rPr>
        <w:t>vi</w:t>
      </w:r>
      <w:r>
        <w:rPr>
          <w:color w:val="231F20"/>
          <w:spacing w:val="-6"/>
        </w:rPr>
        <w:t> </w:t>
      </w:r>
      <w:r>
        <w:rPr>
          <w:color w:val="231F20"/>
        </w:rPr>
        <w:t>tế,</w:t>
      </w:r>
      <w:r>
        <w:rPr>
          <w:color w:val="231F20"/>
          <w:spacing w:val="-6"/>
        </w:rPr>
        <w:t> </w:t>
      </w:r>
      <w:r>
        <w:rPr>
          <w:color w:val="231F20"/>
        </w:rPr>
        <w:t>đã</w:t>
      </w:r>
      <w:r>
        <w:rPr>
          <w:color w:val="231F20"/>
          <w:spacing w:val="-6"/>
        </w:rPr>
        <w:t> </w:t>
      </w:r>
      <w:r>
        <w:rPr>
          <w:color w:val="231F20"/>
        </w:rPr>
        <w:t>gieo</w:t>
      </w:r>
      <w:r>
        <w:rPr>
          <w:color w:val="231F20"/>
          <w:spacing w:val="-6"/>
        </w:rPr>
        <w:t> </w:t>
      </w:r>
      <w:r>
        <w:rPr>
          <w:color w:val="231F20"/>
        </w:rPr>
        <w:t>trồng,</w:t>
      </w:r>
      <w:r>
        <w:rPr>
          <w:color w:val="231F20"/>
          <w:spacing w:val="-6"/>
        </w:rPr>
        <w:t> </w:t>
      </w:r>
      <w:r>
        <w:rPr>
          <w:color w:val="231F20"/>
        </w:rPr>
        <w:t>chưa</w:t>
      </w:r>
      <w:r>
        <w:rPr>
          <w:color w:val="231F20"/>
          <w:spacing w:val="-7"/>
        </w:rPr>
        <w:t> </w:t>
      </w:r>
      <w:r>
        <w:rPr>
          <w:color w:val="231F20"/>
        </w:rPr>
        <w:t>gieo</w:t>
      </w:r>
      <w:r>
        <w:rPr>
          <w:color w:val="231F20"/>
          <w:spacing w:val="-6"/>
        </w:rPr>
        <w:t> </w:t>
      </w:r>
      <w:r>
        <w:rPr>
          <w:color w:val="231F20"/>
        </w:rPr>
        <w:t>trồng</w:t>
      </w:r>
      <w:r>
        <w:rPr>
          <w:color w:val="231F20"/>
          <w:spacing w:val="-6"/>
        </w:rPr>
        <w:t> </w:t>
      </w:r>
      <w:r>
        <w:rPr>
          <w:color w:val="231F20"/>
        </w:rPr>
        <w:t>làm</w:t>
      </w:r>
      <w:r>
        <w:rPr>
          <w:color w:val="231F20"/>
          <w:spacing w:val="-6"/>
        </w:rPr>
        <w:t> </w:t>
      </w:r>
      <w:r>
        <w:rPr>
          <w:color w:val="231F20"/>
        </w:rPr>
        <w:t>sao</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nhận</w:t>
      </w:r>
      <w:r>
        <w:rPr>
          <w:color w:val="231F20"/>
          <w:spacing w:val="-6"/>
        </w:rPr>
        <w:t> </w:t>
      </w:r>
      <w:r>
        <w:rPr>
          <w:color w:val="231F20"/>
        </w:rPr>
        <w:t>biết?</w:t>
      </w:r>
    </w:p>
    <w:p>
      <w:pPr>
        <w:pStyle w:val="BodyText"/>
        <w:spacing w:line="273" w:lineRule="auto" w:before="111"/>
        <w:ind w:right="411"/>
      </w:pPr>
      <w:r>
        <w:rPr>
          <w:i/>
          <w:color w:val="231F20"/>
        </w:rPr>
        <w:t>Đáp:</w:t>
      </w:r>
      <w:r>
        <w:rPr>
          <w:i/>
          <w:color w:val="231F20"/>
          <w:spacing w:val="-13"/>
        </w:rPr>
        <w:t> </w:t>
      </w:r>
      <w:r>
        <w:rPr>
          <w:color w:val="231F20"/>
        </w:rPr>
        <w:t>Do</w:t>
      </w:r>
      <w:r>
        <w:rPr>
          <w:color w:val="231F20"/>
          <w:spacing w:val="-12"/>
        </w:rPr>
        <w:t> </w:t>
      </w:r>
      <w:r>
        <w:rPr>
          <w:color w:val="231F20"/>
        </w:rPr>
        <w:t>tướng</w:t>
      </w:r>
      <w:r>
        <w:rPr>
          <w:color w:val="231F20"/>
          <w:spacing w:val="-13"/>
        </w:rPr>
        <w:t> </w:t>
      </w:r>
      <w:r>
        <w:rPr>
          <w:color w:val="231F20"/>
        </w:rPr>
        <w:t>nên</w:t>
      </w:r>
      <w:r>
        <w:rPr>
          <w:color w:val="231F20"/>
          <w:spacing w:val="-12"/>
        </w:rPr>
        <w:t> </w:t>
      </w:r>
      <w:r>
        <w:rPr>
          <w:color w:val="231F20"/>
        </w:rPr>
        <w:t>nhận</w:t>
      </w:r>
      <w:r>
        <w:rPr>
          <w:color w:val="231F20"/>
          <w:spacing w:val="-12"/>
        </w:rPr>
        <w:t> </w:t>
      </w:r>
      <w:r>
        <w:rPr>
          <w:color w:val="231F20"/>
        </w:rPr>
        <w:t>biết.</w:t>
      </w:r>
      <w:r>
        <w:rPr>
          <w:color w:val="231F20"/>
          <w:spacing w:val="-13"/>
        </w:rPr>
        <w:t> </w:t>
      </w:r>
      <w:r>
        <w:rPr>
          <w:color w:val="231F20"/>
        </w:rPr>
        <w:t>Sự</w:t>
      </w:r>
      <w:r>
        <w:rPr>
          <w:color w:val="231F20"/>
          <w:spacing w:val="-12"/>
        </w:rPr>
        <w:t> </w:t>
      </w:r>
      <w:r>
        <w:rPr>
          <w:color w:val="231F20"/>
        </w:rPr>
        <w:t>việc</w:t>
      </w:r>
      <w:r>
        <w:rPr>
          <w:color w:val="231F20"/>
          <w:spacing w:val="-12"/>
        </w:rPr>
        <w:t> </w:t>
      </w:r>
      <w:r>
        <w:rPr>
          <w:color w:val="231F20"/>
        </w:rPr>
        <w:t>ấy</w:t>
      </w:r>
      <w:r>
        <w:rPr>
          <w:color w:val="231F20"/>
          <w:spacing w:val="-13"/>
        </w:rPr>
        <w:t> </w:t>
      </w:r>
      <w:r>
        <w:rPr>
          <w:color w:val="231F20"/>
        </w:rPr>
        <w:t>có</w:t>
      </w:r>
      <w:r>
        <w:rPr>
          <w:color w:val="231F20"/>
          <w:spacing w:val="-12"/>
        </w:rPr>
        <w:t> </w:t>
      </w:r>
      <w:r>
        <w:rPr>
          <w:color w:val="231F20"/>
        </w:rPr>
        <w:t>tướng</w:t>
      </w:r>
      <w:r>
        <w:rPr>
          <w:color w:val="231F20"/>
          <w:spacing w:val="-13"/>
        </w:rPr>
        <w:t> </w:t>
      </w:r>
      <w:r>
        <w:rPr>
          <w:color w:val="231F20"/>
        </w:rPr>
        <w:t>như</w:t>
      </w:r>
      <w:r>
        <w:rPr>
          <w:color w:val="231F20"/>
          <w:spacing w:val="-12"/>
        </w:rPr>
        <w:t> </w:t>
      </w:r>
      <w:r>
        <w:rPr>
          <w:color w:val="231F20"/>
        </w:rPr>
        <w:t>thế</w:t>
      </w:r>
      <w:r>
        <w:rPr>
          <w:color w:val="231F20"/>
          <w:spacing w:val="-12"/>
        </w:rPr>
        <w:t> </w:t>
      </w:r>
      <w:r>
        <w:rPr>
          <w:color w:val="231F20"/>
        </w:rPr>
        <w:t>nào? Nghĩa</w:t>
      </w:r>
      <w:r>
        <w:rPr>
          <w:color w:val="231F20"/>
          <w:spacing w:val="-5"/>
        </w:rPr>
        <w:t> </w:t>
      </w:r>
      <w:r>
        <w:rPr>
          <w:color w:val="231F20"/>
        </w:rPr>
        <w:t>là</w:t>
      </w:r>
      <w:r>
        <w:rPr>
          <w:color w:val="231F20"/>
          <w:spacing w:val="-3"/>
        </w:rPr>
        <w:t> </w:t>
      </w:r>
      <w:r>
        <w:rPr>
          <w:color w:val="231F20"/>
        </w:rPr>
        <w:t>nếu</w:t>
      </w:r>
      <w:r>
        <w:rPr>
          <w:color w:val="231F20"/>
          <w:spacing w:val="-3"/>
        </w:rPr>
        <w:t> </w:t>
      </w:r>
      <w:r>
        <w:rPr>
          <w:color w:val="231F20"/>
        </w:rPr>
        <w:t>khi</w:t>
      </w:r>
      <w:r>
        <w:rPr>
          <w:color w:val="231F20"/>
          <w:spacing w:val="-5"/>
        </w:rPr>
        <w:t> </w:t>
      </w:r>
      <w:r>
        <w:rPr>
          <w:color w:val="231F20"/>
        </w:rPr>
        <w:t>nghe</w:t>
      </w:r>
      <w:r>
        <w:rPr>
          <w:color w:val="231F20"/>
          <w:spacing w:val="-4"/>
        </w:rPr>
        <w:t> </w:t>
      </w:r>
      <w:r>
        <w:rPr>
          <w:color w:val="231F20"/>
        </w:rPr>
        <w:t>bậc</w:t>
      </w:r>
      <w:r>
        <w:rPr>
          <w:color w:val="231F20"/>
          <w:spacing w:val="-8"/>
        </w:rPr>
        <w:t> </w:t>
      </w:r>
      <w:r>
        <w:rPr>
          <w:color w:val="231F20"/>
        </w:rPr>
        <w:t>Thiện</w:t>
      </w:r>
      <w:r>
        <w:rPr>
          <w:color w:val="231F20"/>
          <w:spacing w:val="-5"/>
        </w:rPr>
        <w:t> </w:t>
      </w:r>
      <w:r>
        <w:rPr>
          <w:color w:val="231F20"/>
        </w:rPr>
        <w:t>hữu</w:t>
      </w:r>
      <w:r>
        <w:rPr>
          <w:color w:val="231F20"/>
          <w:spacing w:val="-3"/>
        </w:rPr>
        <w:t> </w:t>
      </w:r>
      <w:r>
        <w:rPr>
          <w:color w:val="231F20"/>
        </w:rPr>
        <w:t>giảng</w:t>
      </w:r>
      <w:r>
        <w:rPr>
          <w:color w:val="231F20"/>
          <w:spacing w:val="-4"/>
        </w:rPr>
        <w:t> </w:t>
      </w:r>
      <w:r>
        <w:rPr>
          <w:color w:val="231F20"/>
        </w:rPr>
        <w:t>nói</w:t>
      </w:r>
      <w:r>
        <w:rPr>
          <w:color w:val="231F20"/>
          <w:spacing w:val="-5"/>
        </w:rPr>
        <w:t> </w:t>
      </w:r>
      <w:r>
        <w:rPr>
          <w:color w:val="231F20"/>
        </w:rPr>
        <w:t>chánh</w:t>
      </w:r>
      <w:r>
        <w:rPr>
          <w:color w:val="231F20"/>
          <w:spacing w:val="-3"/>
        </w:rPr>
        <w:t> </w:t>
      </w:r>
      <w:r>
        <w:rPr>
          <w:color w:val="231F20"/>
        </w:rPr>
        <w:t>pháp,</w:t>
      </w:r>
      <w:r>
        <w:rPr>
          <w:color w:val="231F20"/>
          <w:spacing w:val="-4"/>
        </w:rPr>
        <w:t> </w:t>
      </w:r>
      <w:r>
        <w:rPr>
          <w:color w:val="231F20"/>
        </w:rPr>
        <w:t>lông</w:t>
      </w:r>
      <w:r>
        <w:rPr>
          <w:color w:val="231F20"/>
          <w:spacing w:val="-3"/>
        </w:rPr>
        <w:t> </w:t>
      </w:r>
      <w:r>
        <w:rPr>
          <w:color w:val="231F20"/>
        </w:rPr>
        <w:t>tóc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dựng đứng, nước mắt ràn rụa, chán lìa sinh tử, vui thích Niết-bàn, đối với pháp và Pháp sư sinh ái kính sâu xa, nên biết quyết định là đã</w:t>
      </w:r>
      <w:r>
        <w:rPr>
          <w:color w:val="231F20"/>
          <w:spacing w:val="-6"/>
        </w:rPr>
        <w:t> </w:t>
      </w:r>
      <w:r>
        <w:rPr>
          <w:color w:val="231F20"/>
        </w:rPr>
        <w:t>gieo</w:t>
      </w:r>
      <w:r>
        <w:rPr>
          <w:color w:val="231F20"/>
          <w:spacing w:val="-5"/>
        </w:rPr>
        <w:t> </w:t>
      </w:r>
      <w:r>
        <w:rPr>
          <w:color w:val="231F20"/>
        </w:rPr>
        <w:t>trồng</w:t>
      </w:r>
      <w:r>
        <w:rPr>
          <w:color w:val="231F20"/>
          <w:spacing w:val="-5"/>
        </w:rPr>
        <w:t> </w:t>
      </w:r>
      <w:r>
        <w:rPr>
          <w:color w:val="231F20"/>
        </w:rPr>
        <w:t>căn</w:t>
      </w:r>
      <w:r>
        <w:rPr>
          <w:color w:val="231F20"/>
          <w:spacing w:val="-5"/>
        </w:rPr>
        <w:t> </w:t>
      </w:r>
      <w:r>
        <w:rPr>
          <w:color w:val="231F20"/>
        </w:rPr>
        <w:t>thiện</w:t>
      </w:r>
      <w:r>
        <w:rPr>
          <w:color w:val="231F20"/>
          <w:spacing w:val="-5"/>
        </w:rPr>
        <w:t> </w:t>
      </w:r>
      <w:r>
        <w:rPr>
          <w:color w:val="231F20"/>
        </w:rPr>
        <w:t>thuận</w:t>
      </w:r>
      <w:r>
        <w:rPr>
          <w:color w:val="231F20"/>
          <w:spacing w:val="-5"/>
        </w:rPr>
        <w:t> </w:t>
      </w:r>
      <w:r>
        <w:rPr>
          <w:color w:val="231F20"/>
        </w:rPr>
        <w:t>phần</w:t>
      </w:r>
      <w:r>
        <w:rPr>
          <w:color w:val="231F20"/>
          <w:spacing w:val="-6"/>
        </w:rPr>
        <w:t> </w:t>
      </w:r>
      <w:r>
        <w:rPr>
          <w:color w:val="231F20"/>
        </w:rPr>
        <w:t>giải</w:t>
      </w:r>
      <w:r>
        <w:rPr>
          <w:color w:val="231F20"/>
          <w:spacing w:val="-5"/>
        </w:rPr>
        <w:t> </w:t>
      </w:r>
      <w:r>
        <w:rPr>
          <w:color w:val="231F20"/>
        </w:rPr>
        <w:t>thoát.</w:t>
      </w:r>
      <w:r>
        <w:rPr>
          <w:color w:val="231F20"/>
          <w:spacing w:val="-5"/>
        </w:rPr>
        <w:t> </w:t>
      </w:r>
      <w:r>
        <w:rPr>
          <w:color w:val="231F20"/>
        </w:rPr>
        <w:t>Nếu</w:t>
      </w:r>
      <w:r>
        <w:rPr>
          <w:color w:val="231F20"/>
          <w:spacing w:val="-5"/>
        </w:rPr>
        <w:t> </w:t>
      </w:r>
      <w:r>
        <w:rPr>
          <w:color w:val="231F20"/>
        </w:rPr>
        <w:t>không</w:t>
      </w:r>
      <w:r>
        <w:rPr>
          <w:color w:val="231F20"/>
          <w:spacing w:val="-5"/>
        </w:rPr>
        <w:t> </w:t>
      </w:r>
      <w:r>
        <w:rPr>
          <w:color w:val="231F20"/>
        </w:rPr>
        <w:t>thể</w:t>
      </w:r>
      <w:r>
        <w:rPr>
          <w:color w:val="231F20"/>
          <w:spacing w:val="-5"/>
        </w:rPr>
        <w:t> </w:t>
      </w:r>
      <w:r>
        <w:rPr>
          <w:color w:val="231F20"/>
        </w:rPr>
        <w:t>như</w:t>
      </w:r>
      <w:r>
        <w:rPr>
          <w:color w:val="231F20"/>
          <w:spacing w:val="-5"/>
        </w:rPr>
        <w:t> </w:t>
      </w:r>
      <w:r>
        <w:rPr>
          <w:color w:val="231F20"/>
        </w:rPr>
        <w:t>thế nên biết là chưa gieo trồng.</w:t>
      </w:r>
    </w:p>
    <w:p>
      <w:pPr>
        <w:pStyle w:val="BodyText"/>
        <w:spacing w:line="273" w:lineRule="auto" w:before="110"/>
        <w:ind w:left="393" w:right="127"/>
      </w:pPr>
      <w:r>
        <w:rPr>
          <w:color w:val="231F20"/>
        </w:rPr>
        <w:t>Ở đây có dụ: Như người kia gieo giống xuống thửa ruộng đã lâu, sinh nghi: </w:t>
      </w:r>
      <w:r>
        <w:rPr>
          <w:color w:val="231F20"/>
          <w:spacing w:val="-10"/>
        </w:rPr>
        <w:t>Ta </w:t>
      </w:r>
      <w:r>
        <w:rPr>
          <w:color w:val="231F20"/>
        </w:rPr>
        <w:t>nơi thửa ruộng này đã từng gieo giống chăng? Do dự</w:t>
      </w:r>
      <w:r>
        <w:rPr>
          <w:color w:val="231F20"/>
          <w:spacing w:val="-5"/>
        </w:rPr>
        <w:t> </w:t>
      </w:r>
      <w:r>
        <w:rPr>
          <w:color w:val="231F20"/>
        </w:rPr>
        <w:t>chưa</w:t>
      </w:r>
      <w:r>
        <w:rPr>
          <w:color w:val="231F20"/>
          <w:spacing w:val="-4"/>
        </w:rPr>
        <w:t> </w:t>
      </w:r>
      <w:r>
        <w:rPr>
          <w:color w:val="231F20"/>
        </w:rPr>
        <w:t>quyết.</w:t>
      </w:r>
      <w:r>
        <w:rPr>
          <w:color w:val="231F20"/>
          <w:spacing w:val="-5"/>
        </w:rPr>
        <w:t> </w:t>
      </w:r>
      <w:r>
        <w:rPr>
          <w:color w:val="231F20"/>
        </w:rPr>
        <w:t>Người</w:t>
      </w:r>
      <w:r>
        <w:rPr>
          <w:color w:val="231F20"/>
          <w:spacing w:val="-4"/>
        </w:rPr>
        <w:t> </w:t>
      </w:r>
      <w:r>
        <w:rPr>
          <w:color w:val="231F20"/>
        </w:rPr>
        <w:t>hàng</w:t>
      </w:r>
      <w:r>
        <w:rPr>
          <w:color w:val="231F20"/>
          <w:spacing w:val="-5"/>
        </w:rPr>
        <w:t> </w:t>
      </w:r>
      <w:r>
        <w:rPr>
          <w:color w:val="231F20"/>
        </w:rPr>
        <w:t>xóm</w:t>
      </w:r>
      <w:r>
        <w:rPr>
          <w:color w:val="231F20"/>
          <w:spacing w:val="-4"/>
        </w:rPr>
        <w:t> </w:t>
      </w:r>
      <w:r>
        <w:rPr>
          <w:color w:val="231F20"/>
        </w:rPr>
        <w:t>nói:</w:t>
      </w:r>
      <w:r>
        <w:rPr>
          <w:color w:val="231F20"/>
          <w:spacing w:val="-4"/>
        </w:rPr>
        <w:t> </w:t>
      </w:r>
      <w:r>
        <w:rPr>
          <w:color w:val="231F20"/>
        </w:rPr>
        <w:t>Có</w:t>
      </w:r>
      <w:r>
        <w:rPr>
          <w:color w:val="231F20"/>
          <w:spacing w:val="-5"/>
        </w:rPr>
        <w:t> </w:t>
      </w:r>
      <w:r>
        <w:rPr>
          <w:color w:val="231F20"/>
        </w:rPr>
        <w:t>gì</w:t>
      </w:r>
      <w:r>
        <w:rPr>
          <w:color w:val="231F20"/>
          <w:spacing w:val="-4"/>
        </w:rPr>
        <w:t> </w:t>
      </w:r>
      <w:r>
        <w:rPr>
          <w:color w:val="231F20"/>
        </w:rPr>
        <w:t>phải</w:t>
      </w:r>
      <w:r>
        <w:rPr>
          <w:color w:val="231F20"/>
          <w:spacing w:val="-5"/>
        </w:rPr>
        <w:t> </w:t>
      </w:r>
      <w:r>
        <w:rPr>
          <w:color w:val="231F20"/>
        </w:rPr>
        <w:t>do</w:t>
      </w:r>
      <w:r>
        <w:rPr>
          <w:color w:val="231F20"/>
          <w:spacing w:val="-4"/>
        </w:rPr>
        <w:t> </w:t>
      </w:r>
      <w:r>
        <w:rPr>
          <w:color w:val="231F20"/>
        </w:rPr>
        <w:t>dự!</w:t>
      </w:r>
      <w:r>
        <w:rPr>
          <w:color w:val="231F20"/>
          <w:spacing w:val="-4"/>
        </w:rPr>
        <w:t> </w:t>
      </w:r>
      <w:r>
        <w:rPr>
          <w:color w:val="231F20"/>
        </w:rPr>
        <w:t>Ông</w:t>
      </w:r>
      <w:r>
        <w:rPr>
          <w:color w:val="231F20"/>
          <w:spacing w:val="-5"/>
        </w:rPr>
        <w:t> </w:t>
      </w:r>
      <w:r>
        <w:rPr>
          <w:color w:val="231F20"/>
        </w:rPr>
        <w:t>nay</w:t>
      </w:r>
      <w:r>
        <w:rPr>
          <w:color w:val="231F20"/>
          <w:spacing w:val="-4"/>
        </w:rPr>
        <w:t> </w:t>
      </w:r>
      <w:r>
        <w:rPr>
          <w:color w:val="231F20"/>
        </w:rPr>
        <w:t>nên cho nước vào ruộng rồi rải phân lên, nếu sinh mầm tức biết là đã gieo,</w:t>
      </w:r>
      <w:r>
        <w:rPr>
          <w:color w:val="231F20"/>
          <w:spacing w:val="-13"/>
        </w:rPr>
        <w:t> </w:t>
      </w:r>
      <w:r>
        <w:rPr>
          <w:color w:val="231F20"/>
        </w:rPr>
        <w:t>nếu</w:t>
      </w:r>
      <w:r>
        <w:rPr>
          <w:color w:val="231F20"/>
          <w:spacing w:val="-12"/>
        </w:rPr>
        <w:t> </w:t>
      </w:r>
      <w:r>
        <w:rPr>
          <w:color w:val="231F20"/>
        </w:rPr>
        <w:t>không</w:t>
      </w:r>
      <w:r>
        <w:rPr>
          <w:color w:val="231F20"/>
          <w:spacing w:val="-12"/>
        </w:rPr>
        <w:t> </w:t>
      </w:r>
      <w:r>
        <w:rPr>
          <w:color w:val="231F20"/>
        </w:rPr>
        <w:t>như</w:t>
      </w:r>
      <w:r>
        <w:rPr>
          <w:color w:val="231F20"/>
          <w:spacing w:val="-13"/>
        </w:rPr>
        <w:t> </w:t>
      </w:r>
      <w:r>
        <w:rPr>
          <w:color w:val="231F20"/>
        </w:rPr>
        <w:t>thế</w:t>
      </w:r>
      <w:r>
        <w:rPr>
          <w:color w:val="231F20"/>
          <w:spacing w:val="-12"/>
        </w:rPr>
        <w:t> </w:t>
      </w:r>
      <w:r>
        <w:rPr>
          <w:color w:val="231F20"/>
        </w:rPr>
        <w:t>là</w:t>
      </w:r>
      <w:r>
        <w:rPr>
          <w:color w:val="231F20"/>
          <w:spacing w:val="-12"/>
        </w:rPr>
        <w:t> </w:t>
      </w:r>
      <w:r>
        <w:rPr>
          <w:color w:val="231F20"/>
        </w:rPr>
        <w:t>chưa</w:t>
      </w:r>
      <w:r>
        <w:rPr>
          <w:color w:val="231F20"/>
          <w:spacing w:val="-13"/>
        </w:rPr>
        <w:t> </w:t>
      </w:r>
      <w:r>
        <w:rPr>
          <w:color w:val="231F20"/>
        </w:rPr>
        <w:t>gieo.</w:t>
      </w:r>
      <w:r>
        <w:rPr>
          <w:color w:val="231F20"/>
          <w:spacing w:val="-12"/>
        </w:rPr>
        <w:t> </w:t>
      </w:r>
      <w:r>
        <w:rPr>
          <w:color w:val="231F20"/>
        </w:rPr>
        <w:t>Người</w:t>
      </w:r>
      <w:r>
        <w:rPr>
          <w:color w:val="231F20"/>
          <w:spacing w:val="-12"/>
        </w:rPr>
        <w:t> </w:t>
      </w:r>
      <w:r>
        <w:rPr>
          <w:color w:val="231F20"/>
        </w:rPr>
        <w:t>này</w:t>
      </w:r>
      <w:r>
        <w:rPr>
          <w:color w:val="231F20"/>
          <w:spacing w:val="-12"/>
        </w:rPr>
        <w:t> </w:t>
      </w:r>
      <w:r>
        <w:rPr>
          <w:color w:val="231F20"/>
        </w:rPr>
        <w:t>làm</w:t>
      </w:r>
      <w:r>
        <w:rPr>
          <w:color w:val="231F20"/>
          <w:spacing w:val="-13"/>
        </w:rPr>
        <w:t> </w:t>
      </w:r>
      <w:r>
        <w:rPr>
          <w:color w:val="231F20"/>
        </w:rPr>
        <w:t>theo</w:t>
      </w:r>
      <w:r>
        <w:rPr>
          <w:color w:val="231F20"/>
          <w:spacing w:val="-12"/>
        </w:rPr>
        <w:t> </w:t>
      </w:r>
      <w:r>
        <w:rPr>
          <w:color w:val="231F20"/>
        </w:rPr>
        <w:t>lời</w:t>
      </w:r>
      <w:r>
        <w:rPr>
          <w:color w:val="231F20"/>
          <w:spacing w:val="-12"/>
        </w:rPr>
        <w:t> </w:t>
      </w:r>
      <w:r>
        <w:rPr>
          <w:color w:val="231F20"/>
        </w:rPr>
        <w:t>khuyên liền được quyết định.</w:t>
      </w:r>
    </w:p>
    <w:p>
      <w:pPr>
        <w:pStyle w:val="BodyText"/>
        <w:spacing w:line="273" w:lineRule="auto" w:before="108"/>
        <w:ind w:left="393" w:right="126"/>
      </w:pPr>
      <w:r>
        <w:rPr>
          <w:color w:val="231F20"/>
        </w:rPr>
        <w:t>Hành giả cũng như </w:t>
      </w:r>
      <w:r>
        <w:rPr>
          <w:color w:val="231F20"/>
          <w:spacing w:val="-5"/>
        </w:rPr>
        <w:t>vậy, </w:t>
      </w:r>
      <w:r>
        <w:rPr>
          <w:color w:val="231F20"/>
        </w:rPr>
        <w:t>tự nghi trong thân mình từng đã gieo trồng</w:t>
      </w:r>
      <w:r>
        <w:rPr>
          <w:color w:val="231F20"/>
          <w:spacing w:val="-13"/>
        </w:rPr>
        <w:t> </w:t>
      </w:r>
      <w:r>
        <w:rPr>
          <w:color w:val="231F20"/>
        </w:rPr>
        <w:t>chủng</w:t>
      </w:r>
      <w:r>
        <w:rPr>
          <w:color w:val="231F20"/>
          <w:spacing w:val="-13"/>
        </w:rPr>
        <w:t> </w:t>
      </w:r>
      <w:r>
        <w:rPr>
          <w:color w:val="231F20"/>
        </w:rPr>
        <w:t>tử</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hay</w:t>
      </w:r>
      <w:r>
        <w:rPr>
          <w:color w:val="231F20"/>
          <w:spacing w:val="-13"/>
        </w:rPr>
        <w:t> </w:t>
      </w:r>
      <w:r>
        <w:rPr>
          <w:color w:val="231F20"/>
        </w:rPr>
        <w:t>chưa,</w:t>
      </w:r>
      <w:r>
        <w:rPr>
          <w:color w:val="231F20"/>
          <w:spacing w:val="-13"/>
        </w:rPr>
        <w:t> </w:t>
      </w:r>
      <w:r>
        <w:rPr>
          <w:color w:val="231F20"/>
        </w:rPr>
        <w:t>khi</w:t>
      </w:r>
      <w:r>
        <w:rPr>
          <w:color w:val="231F20"/>
          <w:spacing w:val="-13"/>
        </w:rPr>
        <w:t> </w:t>
      </w:r>
      <w:r>
        <w:rPr>
          <w:color w:val="231F20"/>
        </w:rPr>
        <w:t>ấy</w:t>
      </w:r>
      <w:r>
        <w:rPr>
          <w:color w:val="231F20"/>
          <w:spacing w:val="-13"/>
        </w:rPr>
        <w:t> </w:t>
      </w:r>
      <w:r>
        <w:rPr>
          <w:color w:val="231F20"/>
        </w:rPr>
        <w:t>nên</w:t>
      </w:r>
      <w:r>
        <w:rPr>
          <w:color w:val="231F20"/>
          <w:spacing w:val="-13"/>
        </w:rPr>
        <w:t> </w:t>
      </w:r>
      <w:r>
        <w:rPr>
          <w:color w:val="231F20"/>
        </w:rPr>
        <w:t>nghe</w:t>
      </w:r>
      <w:r>
        <w:rPr>
          <w:color w:val="231F20"/>
          <w:spacing w:val="-13"/>
        </w:rPr>
        <w:t> </w:t>
      </w:r>
      <w:r>
        <w:rPr>
          <w:color w:val="231F20"/>
        </w:rPr>
        <w:t>lời</w:t>
      </w:r>
      <w:r>
        <w:rPr>
          <w:color w:val="231F20"/>
          <w:spacing w:val="-13"/>
        </w:rPr>
        <w:t> </w:t>
      </w:r>
      <w:r>
        <w:rPr>
          <w:color w:val="231F20"/>
        </w:rPr>
        <w:t>bậc</w:t>
      </w:r>
      <w:r>
        <w:rPr>
          <w:color w:val="231F20"/>
          <w:spacing w:val="-18"/>
        </w:rPr>
        <w:t> </w:t>
      </w:r>
      <w:r>
        <w:rPr>
          <w:color w:val="231F20"/>
        </w:rPr>
        <w:t>Thiện</w:t>
      </w:r>
      <w:r>
        <w:rPr>
          <w:color w:val="231F20"/>
          <w:spacing w:val="-13"/>
        </w:rPr>
        <w:t> </w:t>
      </w:r>
      <w:r>
        <w:rPr>
          <w:color w:val="231F20"/>
        </w:rPr>
        <w:t>hữu nói:</w:t>
      </w:r>
      <w:r>
        <w:rPr>
          <w:color w:val="231F20"/>
          <w:spacing w:val="-8"/>
        </w:rPr>
        <w:t> </w:t>
      </w:r>
      <w:r>
        <w:rPr>
          <w:color w:val="231F20"/>
        </w:rPr>
        <w:t>Ông</w:t>
      </w:r>
      <w:r>
        <w:rPr>
          <w:color w:val="231F20"/>
          <w:spacing w:val="-7"/>
        </w:rPr>
        <w:t> </w:t>
      </w:r>
      <w:r>
        <w:rPr>
          <w:color w:val="231F20"/>
        </w:rPr>
        <w:t>nay</w:t>
      </w:r>
      <w:r>
        <w:rPr>
          <w:color w:val="231F20"/>
          <w:spacing w:val="-7"/>
        </w:rPr>
        <w:t> </w:t>
      </w:r>
      <w:r>
        <w:rPr>
          <w:color w:val="231F20"/>
        </w:rPr>
        <w:t>nên</w:t>
      </w:r>
      <w:r>
        <w:rPr>
          <w:color w:val="231F20"/>
          <w:spacing w:val="-7"/>
        </w:rPr>
        <w:t> </w:t>
      </w:r>
      <w:r>
        <w:rPr>
          <w:color w:val="231F20"/>
        </w:rPr>
        <w:t>đi</w:t>
      </w:r>
      <w:r>
        <w:rPr>
          <w:color w:val="231F20"/>
          <w:spacing w:val="-7"/>
        </w:rPr>
        <w:t> </w:t>
      </w:r>
      <w:r>
        <w:rPr>
          <w:color w:val="231F20"/>
        </w:rPr>
        <w:t>đến</w:t>
      </w:r>
      <w:r>
        <w:rPr>
          <w:color w:val="231F20"/>
          <w:spacing w:val="-7"/>
        </w:rPr>
        <w:t> </w:t>
      </w:r>
      <w:r>
        <w:rPr>
          <w:color w:val="231F20"/>
        </w:rPr>
        <w:t>chỗ</w:t>
      </w:r>
      <w:r>
        <w:rPr>
          <w:color w:val="231F20"/>
          <w:spacing w:val="-7"/>
        </w:rPr>
        <w:t> </w:t>
      </w:r>
      <w:r>
        <w:rPr>
          <w:color w:val="231F20"/>
        </w:rPr>
        <w:t>giảng</w:t>
      </w:r>
      <w:r>
        <w:rPr>
          <w:color w:val="231F20"/>
          <w:spacing w:val="-8"/>
        </w:rPr>
        <w:t> </w:t>
      </w:r>
      <w:r>
        <w:rPr>
          <w:color w:val="231F20"/>
        </w:rPr>
        <w:t>nói</w:t>
      </w:r>
      <w:r>
        <w:rPr>
          <w:color w:val="231F20"/>
          <w:spacing w:val="-7"/>
        </w:rPr>
        <w:t> </w:t>
      </w:r>
      <w:r>
        <w:rPr>
          <w:color w:val="231F20"/>
        </w:rPr>
        <w:t>pháp,</w:t>
      </w:r>
      <w:r>
        <w:rPr>
          <w:color w:val="231F20"/>
          <w:spacing w:val="-7"/>
        </w:rPr>
        <w:t> </w:t>
      </w:r>
      <w:r>
        <w:rPr>
          <w:color w:val="231F20"/>
        </w:rPr>
        <w:t>nếu</w:t>
      </w:r>
      <w:r>
        <w:rPr>
          <w:color w:val="231F20"/>
          <w:spacing w:val="-7"/>
        </w:rPr>
        <w:t> </w:t>
      </w:r>
      <w:r>
        <w:rPr>
          <w:color w:val="231F20"/>
        </w:rPr>
        <w:t>lúc</w:t>
      </w:r>
      <w:r>
        <w:rPr>
          <w:color w:val="231F20"/>
          <w:spacing w:val="-7"/>
        </w:rPr>
        <w:t> </w:t>
      </w:r>
      <w:r>
        <w:rPr>
          <w:color w:val="231F20"/>
        </w:rPr>
        <w:t>nghe</w:t>
      </w:r>
      <w:r>
        <w:rPr>
          <w:color w:val="231F20"/>
          <w:spacing w:val="-7"/>
        </w:rPr>
        <w:t> </w:t>
      </w:r>
      <w:r>
        <w:rPr>
          <w:color w:val="231F20"/>
        </w:rPr>
        <w:t>pháp,</w:t>
      </w:r>
      <w:r>
        <w:rPr>
          <w:color w:val="231F20"/>
          <w:spacing w:val="-7"/>
        </w:rPr>
        <w:t> </w:t>
      </w:r>
      <w:r>
        <w:rPr>
          <w:color w:val="231F20"/>
        </w:rPr>
        <w:t>lông tóc dựng đứng, nước mắt ràn rụa, cho đến đối với pháp và Pháp sư sinh</w:t>
      </w:r>
      <w:r>
        <w:rPr>
          <w:color w:val="231F20"/>
          <w:spacing w:val="-7"/>
        </w:rPr>
        <w:t> </w:t>
      </w:r>
      <w:r>
        <w:rPr>
          <w:color w:val="231F20"/>
        </w:rPr>
        <w:t>ái</w:t>
      </w:r>
      <w:r>
        <w:rPr>
          <w:color w:val="231F20"/>
          <w:spacing w:val="-6"/>
        </w:rPr>
        <w:t> </w:t>
      </w:r>
      <w:r>
        <w:rPr>
          <w:color w:val="231F20"/>
        </w:rPr>
        <w:t>kính,</w:t>
      </w:r>
      <w:r>
        <w:rPr>
          <w:color w:val="231F20"/>
          <w:spacing w:val="-7"/>
        </w:rPr>
        <w:t> </w:t>
      </w:r>
      <w:r>
        <w:rPr>
          <w:color w:val="231F20"/>
        </w:rPr>
        <w:t>nên</w:t>
      </w:r>
      <w:r>
        <w:rPr>
          <w:color w:val="231F20"/>
          <w:spacing w:val="-6"/>
        </w:rPr>
        <w:t> </w:t>
      </w:r>
      <w:r>
        <w:rPr>
          <w:color w:val="231F20"/>
        </w:rPr>
        <w:t>biết</w:t>
      </w:r>
      <w:r>
        <w:rPr>
          <w:color w:val="231F20"/>
          <w:spacing w:val="-6"/>
        </w:rPr>
        <w:t> </w:t>
      </w:r>
      <w:r>
        <w:rPr>
          <w:color w:val="231F20"/>
        </w:rPr>
        <w:t>là</w:t>
      </w:r>
      <w:r>
        <w:rPr>
          <w:color w:val="231F20"/>
          <w:spacing w:val="-7"/>
        </w:rPr>
        <w:t> </w:t>
      </w:r>
      <w:r>
        <w:rPr>
          <w:color w:val="231F20"/>
        </w:rPr>
        <w:t>đã</w:t>
      </w:r>
      <w:r>
        <w:rPr>
          <w:color w:val="231F20"/>
          <w:spacing w:val="-6"/>
        </w:rPr>
        <w:t> </w:t>
      </w:r>
      <w:r>
        <w:rPr>
          <w:color w:val="231F20"/>
        </w:rPr>
        <w:t>gieo</w:t>
      </w:r>
      <w:r>
        <w:rPr>
          <w:color w:val="231F20"/>
          <w:spacing w:val="-6"/>
        </w:rPr>
        <w:t> </w:t>
      </w:r>
      <w:r>
        <w:rPr>
          <w:color w:val="231F20"/>
        </w:rPr>
        <w:t>trồng</w:t>
      </w:r>
      <w:r>
        <w:rPr>
          <w:color w:val="231F20"/>
          <w:spacing w:val="-7"/>
        </w:rPr>
        <w:t> </w:t>
      </w:r>
      <w:r>
        <w:rPr>
          <w:color w:val="231F20"/>
        </w:rPr>
        <w:t>chủng</w:t>
      </w:r>
      <w:r>
        <w:rPr>
          <w:color w:val="231F20"/>
          <w:spacing w:val="-6"/>
        </w:rPr>
        <w:t> </w:t>
      </w:r>
      <w:r>
        <w:rPr>
          <w:color w:val="231F20"/>
        </w:rPr>
        <w:t>tử</w:t>
      </w:r>
      <w:r>
        <w:rPr>
          <w:color w:val="231F20"/>
          <w:spacing w:val="-6"/>
        </w:rPr>
        <w:t> </w:t>
      </w:r>
      <w:r>
        <w:rPr>
          <w:color w:val="231F20"/>
        </w:rPr>
        <w:t>giải</w:t>
      </w:r>
      <w:r>
        <w:rPr>
          <w:color w:val="231F20"/>
          <w:spacing w:val="-7"/>
        </w:rPr>
        <w:t> </w:t>
      </w:r>
      <w:r>
        <w:rPr>
          <w:color w:val="231F20"/>
        </w:rPr>
        <w:t>thoát.</w:t>
      </w:r>
      <w:r>
        <w:rPr>
          <w:color w:val="231F20"/>
          <w:spacing w:val="-6"/>
        </w:rPr>
        <w:t> </w:t>
      </w:r>
      <w:r>
        <w:rPr>
          <w:color w:val="231F20"/>
        </w:rPr>
        <w:t>Nếu</w:t>
      </w:r>
      <w:r>
        <w:rPr>
          <w:color w:val="231F20"/>
          <w:spacing w:val="-6"/>
        </w:rPr>
        <w:t> </w:t>
      </w:r>
      <w:r>
        <w:rPr>
          <w:color w:val="231F20"/>
        </w:rPr>
        <w:t>không như</w:t>
      </w:r>
      <w:r>
        <w:rPr>
          <w:color w:val="231F20"/>
          <w:spacing w:val="-13"/>
        </w:rPr>
        <w:t> </w:t>
      </w:r>
      <w:r>
        <w:rPr>
          <w:color w:val="231F20"/>
        </w:rPr>
        <w:t>thế</w:t>
      </w:r>
      <w:r>
        <w:rPr>
          <w:color w:val="231F20"/>
          <w:spacing w:val="-12"/>
        </w:rPr>
        <w:t> </w:t>
      </w:r>
      <w:r>
        <w:rPr>
          <w:color w:val="231F20"/>
        </w:rPr>
        <w:t>là</w:t>
      </w:r>
      <w:r>
        <w:rPr>
          <w:color w:val="231F20"/>
          <w:spacing w:val="-12"/>
        </w:rPr>
        <w:t> </w:t>
      </w:r>
      <w:r>
        <w:rPr>
          <w:color w:val="231F20"/>
        </w:rPr>
        <w:t>chưa</w:t>
      </w:r>
      <w:r>
        <w:rPr>
          <w:color w:val="231F20"/>
          <w:spacing w:val="-12"/>
        </w:rPr>
        <w:t> </w:t>
      </w:r>
      <w:r>
        <w:rPr>
          <w:color w:val="231F20"/>
        </w:rPr>
        <w:t>gieo</w:t>
      </w:r>
      <w:r>
        <w:rPr>
          <w:color w:val="231F20"/>
          <w:spacing w:val="-12"/>
        </w:rPr>
        <w:t> </w:t>
      </w:r>
      <w:r>
        <w:rPr>
          <w:color w:val="231F20"/>
        </w:rPr>
        <w:t>trồng.</w:t>
      </w:r>
      <w:r>
        <w:rPr>
          <w:color w:val="231F20"/>
          <w:spacing w:val="-12"/>
        </w:rPr>
        <w:t> </w:t>
      </w:r>
      <w:r>
        <w:rPr>
          <w:color w:val="231F20"/>
        </w:rPr>
        <w:t>Do</w:t>
      </w:r>
      <w:r>
        <w:rPr>
          <w:color w:val="231F20"/>
          <w:spacing w:val="-12"/>
        </w:rPr>
        <w:t> </w:t>
      </w:r>
      <w:r>
        <w:rPr>
          <w:color w:val="231F20"/>
        </w:rPr>
        <w:t>tướng</w:t>
      </w:r>
      <w:r>
        <w:rPr>
          <w:color w:val="231F20"/>
          <w:spacing w:val="-12"/>
        </w:rPr>
        <w:t> </w:t>
      </w:r>
      <w:r>
        <w:rPr>
          <w:color w:val="231F20"/>
        </w:rPr>
        <w:t>ấy</w:t>
      </w:r>
      <w:r>
        <w:rPr>
          <w:color w:val="231F20"/>
          <w:spacing w:val="-12"/>
        </w:rPr>
        <w:t> </w:t>
      </w:r>
      <w:r>
        <w:rPr>
          <w:color w:val="231F20"/>
        </w:rPr>
        <w:t>nên</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rõ</w:t>
      </w:r>
      <w:r>
        <w:rPr>
          <w:color w:val="231F20"/>
          <w:spacing w:val="-12"/>
        </w:rPr>
        <w:t> </w:t>
      </w:r>
      <w:r>
        <w:rPr>
          <w:color w:val="231F20"/>
        </w:rPr>
        <w:t>được.</w:t>
      </w:r>
    </w:p>
    <w:p>
      <w:pPr>
        <w:pStyle w:val="BodyText"/>
        <w:spacing w:before="109"/>
        <w:ind w:left="960" w:firstLine="0"/>
      </w:pPr>
      <w:r>
        <w:rPr>
          <w:i/>
          <w:color w:val="231F20"/>
        </w:rPr>
        <w:t>Hỏi: </w:t>
      </w:r>
      <w:r>
        <w:rPr>
          <w:color w:val="231F20"/>
        </w:rPr>
        <w:t>Thế nào là nghĩa của Tự trụ?</w:t>
      </w:r>
    </w:p>
    <w:p>
      <w:pPr>
        <w:pStyle w:val="BodyText"/>
        <w:spacing w:line="273" w:lineRule="auto" w:before="154"/>
        <w:ind w:left="393" w:right="127"/>
      </w:pPr>
      <w:r>
        <w:rPr>
          <w:i/>
          <w:color w:val="231F20"/>
        </w:rPr>
        <w:t>Đáp: </w:t>
      </w:r>
      <w:r>
        <w:rPr>
          <w:color w:val="231F20"/>
        </w:rPr>
        <w:t>Là không phải đối với các loài cho đến các sinh tử, làm chi</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làm</w:t>
      </w:r>
      <w:r>
        <w:rPr>
          <w:color w:val="231F20"/>
          <w:spacing w:val="-5"/>
        </w:rPr>
        <w:t> </w:t>
      </w:r>
      <w:r>
        <w:rPr>
          <w:color w:val="231F20"/>
        </w:rPr>
        <w:t>dấu</w:t>
      </w:r>
      <w:r>
        <w:rPr>
          <w:color w:val="231F20"/>
          <w:spacing w:val="-5"/>
        </w:rPr>
        <w:t> </w:t>
      </w:r>
      <w:r>
        <w:rPr>
          <w:color w:val="231F20"/>
        </w:rPr>
        <w:t>vết</w:t>
      </w:r>
      <w:r>
        <w:rPr>
          <w:color w:val="231F20"/>
          <w:spacing w:val="-5"/>
        </w:rPr>
        <w:t> </w:t>
      </w:r>
      <w:r>
        <w:rPr>
          <w:color w:val="231F20"/>
        </w:rPr>
        <w:t>hướng</w:t>
      </w:r>
      <w:r>
        <w:rPr>
          <w:color w:val="231F20"/>
          <w:spacing w:val="-5"/>
        </w:rPr>
        <w:t> </w:t>
      </w:r>
      <w:r>
        <w:rPr>
          <w:color w:val="231F20"/>
        </w:rPr>
        <w:t>tới.</w:t>
      </w:r>
      <w:r>
        <w:rPr>
          <w:color w:val="231F20"/>
          <w:spacing w:val="-5"/>
        </w:rPr>
        <w:t> </w:t>
      </w:r>
      <w:r>
        <w:rPr>
          <w:color w:val="231F20"/>
        </w:rPr>
        <w:t>Cũng</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các</w:t>
      </w:r>
      <w:r>
        <w:rPr>
          <w:color w:val="231F20"/>
          <w:spacing w:val="-5"/>
        </w:rPr>
        <w:t> </w:t>
      </w:r>
      <w:r>
        <w:rPr>
          <w:color w:val="231F20"/>
        </w:rPr>
        <w:t>loài diệt cho đến sinh tử diệt, làm chi cho đến làm dấu vết hướng tới, là nghĩa của tự trụ. Đây nghĩa là việc làm phần ít đã làm xong, hoặc tất cả việc làm đã làm xong, ý lạc tạm dừng, hoặc dừng hoàn </w:t>
      </w:r>
      <w:r>
        <w:rPr>
          <w:color w:val="231F20"/>
          <w:spacing w:val="-3"/>
        </w:rPr>
        <w:t>toàn. </w:t>
      </w:r>
      <w:r>
        <w:rPr>
          <w:color w:val="231F20"/>
        </w:rPr>
        <w:t>Không đồng với thuận lưu và nghịch lưu, đối với sinh tử, Niết-bàn đều hành tác, ý lạc không dứt. Đó gọi là tự trụ, tức là nghĩa trụ </w:t>
      </w:r>
      <w:r>
        <w:rPr>
          <w:color w:val="231F20"/>
          <w:spacing w:val="-4"/>
        </w:rPr>
        <w:t>nơi</w:t>
      </w:r>
      <w:r>
        <w:rPr>
          <w:color w:val="231F20"/>
          <w:spacing w:val="57"/>
        </w:rPr>
        <w:t> </w:t>
      </w:r>
      <w:r>
        <w:rPr>
          <w:color w:val="231F20"/>
        </w:rPr>
        <w:t>tự phần.</w:t>
      </w:r>
    </w:p>
    <w:p>
      <w:pPr>
        <w:pStyle w:val="BodyText"/>
        <w:spacing w:line="273" w:lineRule="auto" w:before="107"/>
        <w:ind w:left="393" w:right="128"/>
      </w:pPr>
      <w:r>
        <w:rPr>
          <w:i/>
          <w:color w:val="231F20"/>
        </w:rPr>
        <w:t>Hỏi: </w:t>
      </w:r>
      <w:r>
        <w:rPr>
          <w:color w:val="231F20"/>
        </w:rPr>
        <w:t>Các vị A-la-hán tất cả các vị ấy là tự trụ chăng? Nếu như là tự trụ thì tất cả các vị ấy là A-la-hán chăng?</w:t>
      </w:r>
    </w:p>
    <w:p>
      <w:pPr>
        <w:pStyle w:val="BodyText"/>
        <w:spacing w:line="273" w:lineRule="auto" w:before="112"/>
        <w:ind w:left="393" w:right="128"/>
      </w:pPr>
      <w:r>
        <w:rPr>
          <w:i/>
          <w:color w:val="231F20"/>
        </w:rPr>
        <w:t>Đáp: </w:t>
      </w:r>
      <w:r>
        <w:rPr>
          <w:color w:val="231F20"/>
        </w:rPr>
        <w:t>Các vị A-la-hán tất cả các vị ấy đều là tự trụ. Chư vị trụ nơi</w:t>
      </w:r>
      <w:r>
        <w:rPr>
          <w:color w:val="231F20"/>
          <w:spacing w:val="-14"/>
        </w:rPr>
        <w:t> </w:t>
      </w:r>
      <w:r>
        <w:rPr>
          <w:color w:val="231F20"/>
        </w:rPr>
        <w:t>xứ</w:t>
      </w:r>
      <w:r>
        <w:rPr>
          <w:color w:val="231F20"/>
          <w:spacing w:val="-13"/>
        </w:rPr>
        <w:t> </w:t>
      </w:r>
      <w:r>
        <w:rPr>
          <w:color w:val="231F20"/>
        </w:rPr>
        <w:t>nào?</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trụ</w:t>
      </w:r>
      <w:r>
        <w:rPr>
          <w:color w:val="231F20"/>
          <w:spacing w:val="-13"/>
        </w:rPr>
        <w:t> </w:t>
      </w:r>
      <w:r>
        <w:rPr>
          <w:color w:val="231F20"/>
        </w:rPr>
        <w:t>nơi</w:t>
      </w:r>
      <w:r>
        <w:rPr>
          <w:color w:val="231F20"/>
          <w:spacing w:val="-14"/>
        </w:rPr>
        <w:t> </w:t>
      </w:r>
      <w:r>
        <w:rPr>
          <w:color w:val="231F20"/>
        </w:rPr>
        <w:t>sự</w:t>
      </w:r>
      <w:r>
        <w:rPr>
          <w:color w:val="231F20"/>
          <w:spacing w:val="-13"/>
        </w:rPr>
        <w:t> </w:t>
      </w:r>
      <w:r>
        <w:rPr>
          <w:color w:val="231F20"/>
        </w:rPr>
        <w:t>lìa</w:t>
      </w:r>
      <w:r>
        <w:rPr>
          <w:color w:val="231F20"/>
          <w:spacing w:val="-14"/>
        </w:rPr>
        <w:t> </w:t>
      </w:r>
      <w:r>
        <w:rPr>
          <w:color w:val="231F20"/>
        </w:rPr>
        <w:t>nhiễm</w:t>
      </w:r>
      <w:r>
        <w:rPr>
          <w:color w:val="231F20"/>
          <w:spacing w:val="-13"/>
        </w:rPr>
        <w:t> </w:t>
      </w:r>
      <w:r>
        <w:rPr>
          <w:color w:val="231F20"/>
        </w:rPr>
        <w:t>của</w:t>
      </w:r>
      <w:r>
        <w:rPr>
          <w:color w:val="231F20"/>
          <w:spacing w:val="-13"/>
        </w:rPr>
        <w:t> </w:t>
      </w:r>
      <w:r>
        <w:rPr>
          <w:color w:val="231F20"/>
        </w:rPr>
        <w:t>Phi</w:t>
      </w:r>
      <w:r>
        <w:rPr>
          <w:color w:val="231F20"/>
          <w:spacing w:val="-14"/>
        </w:rPr>
        <w:t> </w:t>
      </w:r>
      <w:r>
        <w:rPr>
          <w:color w:val="231F20"/>
        </w:rPr>
        <w:t>tưởng</w:t>
      </w:r>
      <w:r>
        <w:rPr>
          <w:color w:val="231F20"/>
          <w:spacing w:val="-13"/>
        </w:rPr>
        <w:t> </w:t>
      </w:r>
      <w:r>
        <w:rPr>
          <w:color w:val="231F20"/>
        </w:rPr>
        <w:t>phi</w:t>
      </w:r>
      <w:r>
        <w:rPr>
          <w:color w:val="231F20"/>
          <w:spacing w:val="-14"/>
        </w:rPr>
        <w:t> </w:t>
      </w:r>
      <w:r>
        <w:rPr>
          <w:color w:val="231F20"/>
        </w:rPr>
        <w:t>phi</w:t>
      </w:r>
      <w:r>
        <w:rPr>
          <w:color w:val="231F20"/>
          <w:spacing w:val="-13"/>
        </w:rPr>
        <w:t> </w:t>
      </w:r>
      <w:r>
        <w:rPr>
          <w:color w:val="231F20"/>
        </w:rPr>
        <w:t>tưởng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xứ,</w:t>
      </w:r>
      <w:r>
        <w:rPr>
          <w:color w:val="231F20"/>
          <w:spacing w:val="-7"/>
        </w:rPr>
        <w:t> </w:t>
      </w:r>
      <w:r>
        <w:rPr>
          <w:color w:val="231F20"/>
        </w:rPr>
        <w:t>trong</w:t>
      </w:r>
      <w:r>
        <w:rPr>
          <w:color w:val="231F20"/>
          <w:spacing w:val="-6"/>
        </w:rPr>
        <w:t> </w:t>
      </w:r>
      <w:r>
        <w:rPr>
          <w:color w:val="231F20"/>
        </w:rPr>
        <w:t>quả</w:t>
      </w:r>
      <w:r>
        <w:rPr>
          <w:color w:val="231F20"/>
          <w:spacing w:val="-21"/>
        </w:rPr>
        <w:t> </w:t>
      </w:r>
      <w:r>
        <w:rPr>
          <w:color w:val="231F20"/>
        </w:rPr>
        <w:t>A-la-hán</w:t>
      </w:r>
      <w:r>
        <w:rPr>
          <w:color w:val="231F20"/>
          <w:spacing w:val="-6"/>
        </w:rPr>
        <w:t> </w:t>
      </w:r>
      <w:r>
        <w:rPr>
          <w:color w:val="231F20"/>
        </w:rPr>
        <w:t>tất</w:t>
      </w:r>
      <w:r>
        <w:rPr>
          <w:color w:val="231F20"/>
          <w:spacing w:val="-7"/>
        </w:rPr>
        <w:t> </w:t>
      </w:r>
      <w:r>
        <w:rPr>
          <w:color w:val="231F20"/>
        </w:rPr>
        <w:t>cả</w:t>
      </w:r>
      <w:r>
        <w:rPr>
          <w:color w:val="231F20"/>
          <w:spacing w:val="-6"/>
        </w:rPr>
        <w:t> </w:t>
      </w:r>
      <w:r>
        <w:rPr>
          <w:color w:val="231F20"/>
        </w:rPr>
        <w:t>các</w:t>
      </w:r>
      <w:r>
        <w:rPr>
          <w:color w:val="231F20"/>
          <w:spacing w:val="-7"/>
        </w:rPr>
        <w:t> </w:t>
      </w:r>
      <w:r>
        <w:rPr>
          <w:color w:val="231F20"/>
        </w:rPr>
        <w:t>kiết</w:t>
      </w:r>
      <w:r>
        <w:rPr>
          <w:color w:val="231F20"/>
          <w:spacing w:val="-6"/>
        </w:rPr>
        <w:t> </w:t>
      </w:r>
      <w:r>
        <w:rPr>
          <w:color w:val="231F20"/>
        </w:rPr>
        <w:t>đã</w:t>
      </w:r>
      <w:r>
        <w:rPr>
          <w:color w:val="231F20"/>
          <w:spacing w:val="-7"/>
        </w:rPr>
        <w:t> </w:t>
      </w:r>
      <w:r>
        <w:rPr>
          <w:color w:val="231F20"/>
        </w:rPr>
        <w:t>đoạn</w:t>
      </w:r>
      <w:r>
        <w:rPr>
          <w:color w:val="231F20"/>
          <w:spacing w:val="-6"/>
        </w:rPr>
        <w:t> </w:t>
      </w:r>
      <w:r>
        <w:rPr>
          <w:color w:val="231F20"/>
        </w:rPr>
        <w:t>dứt</w:t>
      </w:r>
      <w:r>
        <w:rPr>
          <w:color w:val="231F20"/>
          <w:spacing w:val="-6"/>
        </w:rPr>
        <w:t> </w:t>
      </w:r>
      <w:r>
        <w:rPr>
          <w:color w:val="231F20"/>
        </w:rPr>
        <w:t>hết</w:t>
      </w:r>
      <w:r>
        <w:rPr>
          <w:color w:val="231F20"/>
          <w:spacing w:val="-7"/>
        </w:rPr>
        <w:t> </w:t>
      </w:r>
      <w:r>
        <w:rPr>
          <w:color w:val="231F20"/>
        </w:rPr>
        <w:t>và</w:t>
      </w:r>
      <w:r>
        <w:rPr>
          <w:color w:val="231F20"/>
          <w:spacing w:val="-6"/>
        </w:rPr>
        <w:t> </w:t>
      </w:r>
      <w:r>
        <w:rPr>
          <w:color w:val="231F20"/>
        </w:rPr>
        <w:t>đã</w:t>
      </w:r>
      <w:r>
        <w:rPr>
          <w:color w:val="231F20"/>
          <w:spacing w:val="-7"/>
        </w:rPr>
        <w:t> </w:t>
      </w:r>
      <w:r>
        <w:rPr>
          <w:color w:val="231F20"/>
        </w:rPr>
        <w:t>nhận</w:t>
      </w:r>
      <w:r>
        <w:rPr>
          <w:color w:val="231F20"/>
          <w:spacing w:val="-6"/>
        </w:rPr>
        <w:t> </w:t>
      </w:r>
      <w:r>
        <w:rPr>
          <w:color w:val="231F20"/>
        </w:rPr>
        <w:t>biết khắp.</w:t>
      </w:r>
      <w:r>
        <w:rPr>
          <w:color w:val="231F20"/>
          <w:spacing w:val="-8"/>
        </w:rPr>
        <w:t> </w:t>
      </w:r>
      <w:r>
        <w:rPr>
          <w:color w:val="231F20"/>
        </w:rPr>
        <w:t>Nhưng</w:t>
      </w:r>
      <w:r>
        <w:rPr>
          <w:color w:val="231F20"/>
          <w:spacing w:val="-7"/>
        </w:rPr>
        <w:t> </w:t>
      </w:r>
      <w:r>
        <w:rPr>
          <w:color w:val="231F20"/>
        </w:rPr>
        <w:t>có</w:t>
      </w:r>
      <w:r>
        <w:rPr>
          <w:color w:val="231F20"/>
          <w:spacing w:val="-7"/>
        </w:rPr>
        <w:t> </w:t>
      </w:r>
      <w:r>
        <w:rPr>
          <w:color w:val="231F20"/>
        </w:rPr>
        <w:t>trường</w:t>
      </w:r>
      <w:r>
        <w:rPr>
          <w:color w:val="231F20"/>
          <w:spacing w:val="-7"/>
        </w:rPr>
        <w:t> </w:t>
      </w:r>
      <w:r>
        <w:rPr>
          <w:color w:val="231F20"/>
        </w:rPr>
        <w:t>hợp</w:t>
      </w:r>
      <w:r>
        <w:rPr>
          <w:color w:val="231F20"/>
          <w:spacing w:val="-7"/>
        </w:rPr>
        <w:t> </w:t>
      </w:r>
      <w:r>
        <w:rPr>
          <w:color w:val="231F20"/>
        </w:rPr>
        <w:t>là</w:t>
      </w:r>
      <w:r>
        <w:rPr>
          <w:color w:val="231F20"/>
          <w:spacing w:val="-7"/>
        </w:rPr>
        <w:t> </w:t>
      </w:r>
      <w:r>
        <w:rPr>
          <w:color w:val="231F20"/>
        </w:rPr>
        <w:t>tự</w:t>
      </w:r>
      <w:r>
        <w:rPr>
          <w:color w:val="231F20"/>
          <w:spacing w:val="-8"/>
        </w:rPr>
        <w:t> </w:t>
      </w:r>
      <w:r>
        <w:rPr>
          <w:color w:val="231F20"/>
        </w:rPr>
        <w:t>trụ</w:t>
      </w:r>
      <w:r>
        <w:rPr>
          <w:color w:val="231F20"/>
          <w:spacing w:val="-7"/>
        </w:rPr>
        <w:t> </w:t>
      </w:r>
      <w:r>
        <w:rPr>
          <w:color w:val="231F20"/>
        </w:rPr>
        <w:t>nhưng</w:t>
      </w:r>
      <w:r>
        <w:rPr>
          <w:color w:val="231F20"/>
          <w:spacing w:val="-7"/>
        </w:rPr>
        <w:t> </w:t>
      </w:r>
      <w:r>
        <w:rPr>
          <w:color w:val="231F20"/>
        </w:rPr>
        <w:t>không</w:t>
      </w:r>
      <w:r>
        <w:rPr>
          <w:color w:val="231F20"/>
          <w:spacing w:val="-7"/>
        </w:rPr>
        <w:t> </w:t>
      </w:r>
      <w:r>
        <w:rPr>
          <w:color w:val="231F20"/>
        </w:rPr>
        <w:t>phải</w:t>
      </w:r>
      <w:r>
        <w:rPr>
          <w:color w:val="231F20"/>
          <w:spacing w:val="-22"/>
        </w:rPr>
        <w:t> </w:t>
      </w:r>
      <w:r>
        <w:rPr>
          <w:color w:val="231F20"/>
        </w:rPr>
        <w:t>A-la-hán:</w:t>
      </w:r>
      <w:r>
        <w:rPr>
          <w:color w:val="231F20"/>
          <w:spacing w:val="-7"/>
        </w:rPr>
        <w:t> </w:t>
      </w:r>
      <w:r>
        <w:rPr>
          <w:color w:val="231F20"/>
        </w:rPr>
        <w:t>Đó là</w:t>
      </w:r>
      <w:r>
        <w:rPr>
          <w:color w:val="231F20"/>
          <w:spacing w:val="-5"/>
        </w:rPr>
        <w:t> </w:t>
      </w:r>
      <w:r>
        <w:rPr>
          <w:color w:val="231F20"/>
        </w:rPr>
        <w:t>Bất</w:t>
      </w:r>
      <w:r>
        <w:rPr>
          <w:color w:val="231F20"/>
          <w:spacing w:val="-4"/>
        </w:rPr>
        <w:t> </w:t>
      </w:r>
      <w:r>
        <w:rPr>
          <w:color w:val="231F20"/>
        </w:rPr>
        <w:t>hoàn.</w:t>
      </w:r>
      <w:r>
        <w:rPr>
          <w:color w:val="231F20"/>
          <w:spacing w:val="-10"/>
        </w:rPr>
        <w:t> </w:t>
      </w:r>
      <w:r>
        <w:rPr>
          <w:color w:val="231F20"/>
        </w:rPr>
        <w:t>Vị</w:t>
      </w:r>
      <w:r>
        <w:rPr>
          <w:color w:val="231F20"/>
          <w:spacing w:val="-4"/>
        </w:rPr>
        <w:t> </w:t>
      </w:r>
      <w:r>
        <w:rPr>
          <w:color w:val="231F20"/>
        </w:rPr>
        <w:t>này</w:t>
      </w:r>
      <w:r>
        <w:rPr>
          <w:color w:val="231F20"/>
          <w:spacing w:val="-4"/>
        </w:rPr>
        <w:t> </w:t>
      </w:r>
      <w:r>
        <w:rPr>
          <w:color w:val="231F20"/>
        </w:rPr>
        <w:t>trụ</w:t>
      </w:r>
      <w:r>
        <w:rPr>
          <w:color w:val="231F20"/>
          <w:spacing w:val="-5"/>
        </w:rPr>
        <w:t> </w:t>
      </w:r>
      <w:r>
        <w:rPr>
          <w:color w:val="231F20"/>
        </w:rPr>
        <w:t>nơi</w:t>
      </w:r>
      <w:r>
        <w:rPr>
          <w:color w:val="231F20"/>
          <w:spacing w:val="-4"/>
        </w:rPr>
        <w:t> </w:t>
      </w:r>
      <w:r>
        <w:rPr>
          <w:color w:val="231F20"/>
        </w:rPr>
        <w:t>xứ</w:t>
      </w:r>
      <w:r>
        <w:rPr>
          <w:color w:val="231F20"/>
          <w:spacing w:val="-4"/>
        </w:rPr>
        <w:t> </w:t>
      </w:r>
      <w:r>
        <w:rPr>
          <w:color w:val="231F20"/>
        </w:rPr>
        <w:t>nào?</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trụ</w:t>
      </w:r>
      <w:r>
        <w:rPr>
          <w:color w:val="231F20"/>
          <w:spacing w:val="-4"/>
        </w:rPr>
        <w:t> </w:t>
      </w:r>
      <w:r>
        <w:rPr>
          <w:color w:val="231F20"/>
        </w:rPr>
        <w:t>nơi</w:t>
      </w:r>
      <w:r>
        <w:rPr>
          <w:color w:val="231F20"/>
          <w:spacing w:val="-4"/>
        </w:rPr>
        <w:t> </w:t>
      </w:r>
      <w:r>
        <w:rPr>
          <w:color w:val="231F20"/>
        </w:rPr>
        <w:t>sự</w:t>
      </w:r>
      <w:r>
        <w:rPr>
          <w:color w:val="231F20"/>
          <w:spacing w:val="-5"/>
        </w:rPr>
        <w:t> </w:t>
      </w:r>
      <w:r>
        <w:rPr>
          <w:color w:val="231F20"/>
        </w:rPr>
        <w:t>lìa</w:t>
      </w:r>
      <w:r>
        <w:rPr>
          <w:color w:val="231F20"/>
          <w:spacing w:val="-4"/>
        </w:rPr>
        <w:t> </w:t>
      </w:r>
      <w:r>
        <w:rPr>
          <w:color w:val="231F20"/>
        </w:rPr>
        <w:t>nhiễm</w:t>
      </w:r>
      <w:r>
        <w:rPr>
          <w:color w:val="231F20"/>
          <w:spacing w:val="-4"/>
        </w:rPr>
        <w:t> </w:t>
      </w:r>
      <w:r>
        <w:rPr>
          <w:color w:val="231F20"/>
        </w:rPr>
        <w:t>của cõi dục, trong quả Bất hoàn năm kiết thuận phần dưới đã đoạn </w:t>
      </w:r>
      <w:r>
        <w:rPr>
          <w:color w:val="231F20"/>
          <w:spacing w:val="-5"/>
        </w:rPr>
        <w:t>dứt </w:t>
      </w:r>
      <w:r>
        <w:rPr>
          <w:color w:val="231F20"/>
        </w:rPr>
        <w:t>hết và nhận biết khắp. Như Đức Thế Tôn</w:t>
      </w:r>
      <w:r>
        <w:rPr>
          <w:color w:val="231F20"/>
          <w:spacing w:val="-13"/>
        </w:rPr>
        <w:t> </w:t>
      </w:r>
      <w:r>
        <w:rPr>
          <w:color w:val="231F20"/>
        </w:rPr>
        <w:t>nói:</w:t>
      </w:r>
    </w:p>
    <w:p>
      <w:pPr>
        <w:spacing w:line="273" w:lineRule="auto" w:before="109"/>
        <w:ind w:left="2094" w:right="2819" w:firstLine="0"/>
        <w:jc w:val="left"/>
        <w:rPr>
          <w:i/>
          <w:sz w:val="26"/>
        </w:rPr>
      </w:pPr>
      <w:r>
        <w:rPr>
          <w:i/>
          <w:color w:val="231F20"/>
          <w:sz w:val="26"/>
        </w:rPr>
        <w:t>Vĩnh đoạn năm phiền não </w:t>
      </w:r>
      <w:r>
        <w:rPr>
          <w:i/>
          <w:color w:val="231F20"/>
          <w:sz w:val="26"/>
        </w:rPr>
        <w:t>Học đủ, không dẫn pháp Định căn được tự tại Người ấy gọi tự trụ.</w:t>
      </w:r>
    </w:p>
    <w:p>
      <w:pPr>
        <w:pStyle w:val="BodyText"/>
        <w:spacing w:line="273" w:lineRule="auto" w:before="110"/>
        <w:ind w:right="412"/>
      </w:pPr>
      <w:r>
        <w:rPr>
          <w:color w:val="231F20"/>
        </w:rPr>
        <w:t>Năm</w:t>
      </w:r>
      <w:r>
        <w:rPr>
          <w:color w:val="231F20"/>
          <w:spacing w:val="-8"/>
        </w:rPr>
        <w:t> </w:t>
      </w:r>
      <w:r>
        <w:rPr>
          <w:color w:val="231F20"/>
        </w:rPr>
        <w:t>phiền</w:t>
      </w:r>
      <w:r>
        <w:rPr>
          <w:color w:val="231F20"/>
          <w:spacing w:val="-7"/>
        </w:rPr>
        <w:t> </w:t>
      </w:r>
      <w:r>
        <w:rPr>
          <w:color w:val="231F20"/>
        </w:rPr>
        <w:t>não:</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năm</w:t>
      </w:r>
      <w:r>
        <w:rPr>
          <w:color w:val="231F20"/>
          <w:spacing w:val="-7"/>
        </w:rPr>
        <w:t> </w:t>
      </w:r>
      <w:r>
        <w:rPr>
          <w:color w:val="231F20"/>
        </w:rPr>
        <w:t>cái</w:t>
      </w:r>
      <w:r>
        <w:rPr>
          <w:color w:val="231F20"/>
          <w:spacing w:val="-8"/>
        </w:rPr>
        <w:t> </w:t>
      </w:r>
      <w:r>
        <w:rPr>
          <w:color w:val="231F20"/>
        </w:rPr>
        <w:t>và</w:t>
      </w:r>
      <w:r>
        <w:rPr>
          <w:color w:val="231F20"/>
          <w:spacing w:val="-7"/>
        </w:rPr>
        <w:t> </w:t>
      </w:r>
      <w:r>
        <w:rPr>
          <w:color w:val="231F20"/>
        </w:rPr>
        <w:t>năm</w:t>
      </w:r>
      <w:r>
        <w:rPr>
          <w:color w:val="231F20"/>
          <w:spacing w:val="-8"/>
        </w:rPr>
        <w:t> </w:t>
      </w:r>
      <w:r>
        <w:rPr>
          <w:color w:val="231F20"/>
        </w:rPr>
        <w:t>kiết</w:t>
      </w:r>
      <w:r>
        <w:rPr>
          <w:color w:val="231F20"/>
          <w:spacing w:val="-7"/>
        </w:rPr>
        <w:t> </w:t>
      </w:r>
      <w:r>
        <w:rPr>
          <w:color w:val="231F20"/>
        </w:rPr>
        <w:t>thuận</w:t>
      </w:r>
      <w:r>
        <w:rPr>
          <w:color w:val="231F20"/>
          <w:spacing w:val="-8"/>
        </w:rPr>
        <w:t> </w:t>
      </w:r>
      <w:r>
        <w:rPr>
          <w:color w:val="231F20"/>
        </w:rPr>
        <w:t>phần</w:t>
      </w:r>
      <w:r>
        <w:rPr>
          <w:color w:val="231F20"/>
          <w:spacing w:val="-7"/>
        </w:rPr>
        <w:t> </w:t>
      </w:r>
      <w:r>
        <w:rPr>
          <w:color w:val="231F20"/>
        </w:rPr>
        <w:t>dưới, quả Bất hoàn đã đoạn dứt hết, nên nói là vĩnh đoạn.</w:t>
      </w:r>
    </w:p>
    <w:p>
      <w:pPr>
        <w:pStyle w:val="BodyText"/>
        <w:spacing w:before="112"/>
        <w:ind w:left="677" w:firstLine="0"/>
      </w:pPr>
      <w:r>
        <w:rPr>
          <w:color w:val="231F20"/>
        </w:rPr>
        <w:t>Học đủ: Nghĩa là quả đủ, căn đủ, không phải là đẳng chí đủ.</w:t>
      </w:r>
    </w:p>
    <w:p>
      <w:pPr>
        <w:pStyle w:val="BodyText"/>
        <w:spacing w:line="273" w:lineRule="auto" w:before="154"/>
        <w:ind w:right="412"/>
      </w:pPr>
      <w:r>
        <w:rPr>
          <w:color w:val="231F20"/>
        </w:rPr>
        <w:t>Không</w:t>
      </w:r>
      <w:r>
        <w:rPr>
          <w:color w:val="231F20"/>
          <w:spacing w:val="-6"/>
        </w:rPr>
        <w:t> </w:t>
      </w:r>
      <w:r>
        <w:rPr>
          <w:color w:val="231F20"/>
        </w:rPr>
        <w:t>dẫn</w:t>
      </w:r>
      <w:r>
        <w:rPr>
          <w:color w:val="231F20"/>
          <w:spacing w:val="-5"/>
        </w:rPr>
        <w:t> </w:t>
      </w:r>
      <w:r>
        <w:rPr>
          <w:color w:val="231F20"/>
        </w:rPr>
        <w:t>pháp:</w:t>
      </w:r>
      <w:r>
        <w:rPr>
          <w:color w:val="231F20"/>
          <w:spacing w:val="-6"/>
        </w:rPr>
        <w:t> </w:t>
      </w:r>
      <w:r>
        <w:rPr>
          <w:color w:val="231F20"/>
        </w:rPr>
        <w:t>Nghĩa</w:t>
      </w:r>
      <w:r>
        <w:rPr>
          <w:color w:val="231F20"/>
          <w:spacing w:val="-5"/>
        </w:rPr>
        <w:t> </w:t>
      </w:r>
      <w:r>
        <w:rPr>
          <w:color w:val="231F20"/>
        </w:rPr>
        <w:t>là</w:t>
      </w:r>
      <w:r>
        <w:rPr>
          <w:color w:val="231F20"/>
          <w:spacing w:val="-5"/>
        </w:rPr>
        <w:t> </w:t>
      </w:r>
      <w:r>
        <w:rPr>
          <w:color w:val="231F20"/>
        </w:rPr>
        <w:t>nghiệp</w:t>
      </w:r>
      <w:r>
        <w:rPr>
          <w:color w:val="231F20"/>
          <w:spacing w:val="-6"/>
        </w:rPr>
        <w:t> </w:t>
      </w:r>
      <w:r>
        <w:rPr>
          <w:color w:val="231F20"/>
        </w:rPr>
        <w:t>phiền</w:t>
      </w:r>
      <w:r>
        <w:rPr>
          <w:color w:val="231F20"/>
          <w:spacing w:val="-5"/>
        </w:rPr>
        <w:t> </w:t>
      </w:r>
      <w:r>
        <w:rPr>
          <w:color w:val="231F20"/>
        </w:rPr>
        <w:t>não</w:t>
      </w:r>
      <w:r>
        <w:rPr>
          <w:color w:val="231F20"/>
          <w:spacing w:val="-5"/>
        </w:rPr>
        <w:t> </w:t>
      </w:r>
      <w:r>
        <w:rPr>
          <w:color w:val="231F20"/>
        </w:rPr>
        <w:t>của</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không thể dẫn dắt nữa.</w:t>
      </w:r>
    </w:p>
    <w:p>
      <w:pPr>
        <w:pStyle w:val="BodyText"/>
        <w:spacing w:line="273" w:lineRule="auto" w:before="112"/>
        <w:ind w:right="411"/>
      </w:pPr>
      <w:r>
        <w:rPr>
          <w:color w:val="231F20"/>
        </w:rPr>
        <w:t>Được tự tại: Nghĩa là tâm được tự tại. Tức đối với Tha tâm trí chứng thông được nghĩa tự tại rốt ráo.</w:t>
      </w:r>
    </w:p>
    <w:p>
      <w:pPr>
        <w:pStyle w:val="BodyText"/>
        <w:spacing w:line="273" w:lineRule="auto" w:before="112"/>
        <w:ind w:right="410"/>
      </w:pPr>
      <w:r>
        <w:rPr>
          <w:color w:val="231F20"/>
        </w:rPr>
        <w:t>Được định căn: Nghĩa là thành tựu căn của Tam-ma-địa thuộc về tĩnh lự.</w:t>
      </w:r>
    </w:p>
    <w:p>
      <w:pPr>
        <w:pStyle w:val="BodyText"/>
        <w:spacing w:line="273" w:lineRule="auto" w:before="111"/>
        <w:ind w:right="411"/>
      </w:pPr>
      <w:r>
        <w:rPr>
          <w:color w:val="231F20"/>
        </w:rPr>
        <w:t>Người ấy gọi tự trụ: Nghĩa là trụ nơi sự lìa nhiễm của cõi dục, trong</w:t>
      </w:r>
      <w:r>
        <w:rPr>
          <w:color w:val="231F20"/>
          <w:spacing w:val="-7"/>
        </w:rPr>
        <w:t> </w:t>
      </w:r>
      <w:r>
        <w:rPr>
          <w:color w:val="231F20"/>
        </w:rPr>
        <w:t>quả</w:t>
      </w:r>
      <w:r>
        <w:rPr>
          <w:color w:val="231F20"/>
          <w:spacing w:val="-7"/>
        </w:rPr>
        <w:t> </w:t>
      </w:r>
      <w:r>
        <w:rPr>
          <w:color w:val="231F20"/>
        </w:rPr>
        <w:t>Bất</w:t>
      </w:r>
      <w:r>
        <w:rPr>
          <w:color w:val="231F20"/>
          <w:spacing w:val="-7"/>
        </w:rPr>
        <w:t> </w:t>
      </w:r>
      <w:r>
        <w:rPr>
          <w:color w:val="231F20"/>
        </w:rPr>
        <w:t>hoàn</w:t>
      </w:r>
      <w:r>
        <w:rPr>
          <w:color w:val="231F20"/>
          <w:spacing w:val="-7"/>
        </w:rPr>
        <w:t> </w:t>
      </w:r>
      <w:r>
        <w:rPr>
          <w:color w:val="231F20"/>
        </w:rPr>
        <w:t>đã</w:t>
      </w:r>
      <w:r>
        <w:rPr>
          <w:color w:val="231F20"/>
          <w:spacing w:val="-7"/>
        </w:rPr>
        <w:t> </w:t>
      </w:r>
      <w:r>
        <w:rPr>
          <w:color w:val="231F20"/>
        </w:rPr>
        <w:t>đoạn</w:t>
      </w:r>
      <w:r>
        <w:rPr>
          <w:color w:val="231F20"/>
          <w:spacing w:val="-7"/>
        </w:rPr>
        <w:t> </w:t>
      </w:r>
      <w:r>
        <w:rPr>
          <w:color w:val="231F20"/>
        </w:rPr>
        <w:t>dứt</w:t>
      </w:r>
      <w:r>
        <w:rPr>
          <w:color w:val="231F20"/>
          <w:spacing w:val="-7"/>
        </w:rPr>
        <w:t> </w:t>
      </w:r>
      <w:r>
        <w:rPr>
          <w:color w:val="231F20"/>
        </w:rPr>
        <w:t>hết</w:t>
      </w:r>
      <w:r>
        <w:rPr>
          <w:color w:val="231F20"/>
          <w:spacing w:val="-7"/>
        </w:rPr>
        <w:t> </w:t>
      </w:r>
      <w:r>
        <w:rPr>
          <w:color w:val="231F20"/>
        </w:rPr>
        <w:t>và</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khắp</w:t>
      </w:r>
      <w:r>
        <w:rPr>
          <w:color w:val="231F20"/>
          <w:spacing w:val="-7"/>
        </w:rPr>
        <w:t> </w:t>
      </w:r>
      <w:r>
        <w:rPr>
          <w:color w:val="231F20"/>
        </w:rPr>
        <w:t>năm</w:t>
      </w:r>
      <w:r>
        <w:rPr>
          <w:color w:val="231F20"/>
          <w:spacing w:val="-7"/>
        </w:rPr>
        <w:t> </w:t>
      </w:r>
      <w:r>
        <w:rPr>
          <w:color w:val="231F20"/>
        </w:rPr>
        <w:t>kiết</w:t>
      </w:r>
      <w:r>
        <w:rPr>
          <w:color w:val="231F20"/>
          <w:spacing w:val="-7"/>
        </w:rPr>
        <w:t> </w:t>
      </w:r>
      <w:r>
        <w:rPr>
          <w:color w:val="231F20"/>
        </w:rPr>
        <w:t>thuận phần dưới.</w:t>
      </w:r>
    </w:p>
    <w:p>
      <w:pPr>
        <w:spacing w:before="111"/>
        <w:ind w:left="0" w:right="414" w:firstLine="0"/>
        <w:jc w:val="right"/>
        <w:rPr>
          <w:i/>
          <w:sz w:val="26"/>
        </w:rPr>
      </w:pPr>
      <w:r>
        <w:rPr>
          <w:i/>
          <w:color w:val="231F20"/>
          <w:spacing w:val="-3"/>
          <w:sz w:val="26"/>
        </w:rPr>
        <w:t>Hỏi:</w:t>
      </w:r>
      <w:r>
        <w:rPr>
          <w:i/>
          <w:color w:val="231F20"/>
          <w:spacing w:val="26"/>
          <w:sz w:val="26"/>
        </w:rPr>
        <w:t> </w:t>
      </w:r>
      <w:r>
        <w:rPr>
          <w:color w:val="231F20"/>
          <w:sz w:val="26"/>
        </w:rPr>
        <w:t>Các</w:t>
      </w:r>
      <w:r>
        <w:rPr>
          <w:color w:val="231F20"/>
          <w:spacing w:val="27"/>
          <w:sz w:val="26"/>
        </w:rPr>
        <w:t> </w:t>
      </w:r>
      <w:r>
        <w:rPr>
          <w:color w:val="231F20"/>
          <w:sz w:val="26"/>
        </w:rPr>
        <w:t>vị</w:t>
      </w:r>
      <w:r>
        <w:rPr>
          <w:color w:val="231F20"/>
          <w:spacing w:val="27"/>
          <w:sz w:val="26"/>
        </w:rPr>
        <w:t> </w:t>
      </w:r>
      <w:r>
        <w:rPr>
          <w:color w:val="231F20"/>
          <w:spacing w:val="-3"/>
          <w:sz w:val="26"/>
        </w:rPr>
        <w:t>được</w:t>
      </w:r>
      <w:r>
        <w:rPr>
          <w:color w:val="231F20"/>
          <w:spacing w:val="27"/>
          <w:sz w:val="26"/>
        </w:rPr>
        <w:t> </w:t>
      </w:r>
      <w:r>
        <w:rPr>
          <w:i/>
          <w:color w:val="231F20"/>
          <w:sz w:val="26"/>
        </w:rPr>
        <w:t>cực</w:t>
      </w:r>
      <w:r>
        <w:rPr>
          <w:i/>
          <w:color w:val="231F20"/>
          <w:spacing w:val="26"/>
          <w:sz w:val="26"/>
        </w:rPr>
        <w:t> </w:t>
      </w:r>
      <w:r>
        <w:rPr>
          <w:i/>
          <w:color w:val="231F20"/>
          <w:sz w:val="26"/>
        </w:rPr>
        <w:t>cấm</w:t>
      </w:r>
      <w:r>
        <w:rPr>
          <w:i/>
          <w:color w:val="231F20"/>
          <w:spacing w:val="27"/>
          <w:sz w:val="26"/>
        </w:rPr>
        <w:t> </w:t>
      </w:r>
      <w:r>
        <w:rPr>
          <w:color w:val="231F20"/>
          <w:sz w:val="26"/>
        </w:rPr>
        <w:t>thì</w:t>
      </w:r>
      <w:r>
        <w:rPr>
          <w:color w:val="231F20"/>
          <w:spacing w:val="27"/>
          <w:sz w:val="26"/>
        </w:rPr>
        <w:t> </w:t>
      </w:r>
      <w:r>
        <w:rPr>
          <w:color w:val="231F20"/>
          <w:sz w:val="26"/>
        </w:rPr>
        <w:t>tất</w:t>
      </w:r>
      <w:r>
        <w:rPr>
          <w:color w:val="231F20"/>
          <w:spacing w:val="27"/>
          <w:sz w:val="26"/>
        </w:rPr>
        <w:t> </w:t>
      </w:r>
      <w:r>
        <w:rPr>
          <w:color w:val="231F20"/>
          <w:sz w:val="26"/>
        </w:rPr>
        <w:t>cả</w:t>
      </w:r>
      <w:r>
        <w:rPr>
          <w:color w:val="231F20"/>
          <w:spacing w:val="27"/>
          <w:sz w:val="26"/>
        </w:rPr>
        <w:t> </w:t>
      </w:r>
      <w:r>
        <w:rPr>
          <w:color w:val="231F20"/>
          <w:sz w:val="26"/>
        </w:rPr>
        <w:t>các</w:t>
      </w:r>
      <w:r>
        <w:rPr>
          <w:color w:val="231F20"/>
          <w:spacing w:val="26"/>
          <w:sz w:val="26"/>
        </w:rPr>
        <w:t> </w:t>
      </w:r>
      <w:r>
        <w:rPr>
          <w:color w:val="231F20"/>
          <w:sz w:val="26"/>
        </w:rPr>
        <w:t>vị</w:t>
      </w:r>
      <w:r>
        <w:rPr>
          <w:color w:val="231F20"/>
          <w:spacing w:val="27"/>
          <w:sz w:val="26"/>
        </w:rPr>
        <w:t> </w:t>
      </w:r>
      <w:r>
        <w:rPr>
          <w:color w:val="231F20"/>
          <w:sz w:val="26"/>
        </w:rPr>
        <w:t>ấy</w:t>
      </w:r>
      <w:r>
        <w:rPr>
          <w:color w:val="231F20"/>
          <w:spacing w:val="27"/>
          <w:sz w:val="26"/>
        </w:rPr>
        <w:t> </w:t>
      </w:r>
      <w:r>
        <w:rPr>
          <w:color w:val="231F20"/>
          <w:spacing w:val="-3"/>
          <w:sz w:val="26"/>
        </w:rPr>
        <w:t>được</w:t>
      </w:r>
      <w:r>
        <w:rPr>
          <w:color w:val="231F20"/>
          <w:spacing w:val="26"/>
          <w:sz w:val="26"/>
        </w:rPr>
        <w:t> </w:t>
      </w:r>
      <w:r>
        <w:rPr>
          <w:i/>
          <w:color w:val="231F20"/>
          <w:sz w:val="26"/>
        </w:rPr>
        <w:t>cực</w:t>
      </w:r>
      <w:r>
        <w:rPr>
          <w:i/>
          <w:color w:val="231F20"/>
          <w:spacing w:val="27"/>
          <w:sz w:val="26"/>
        </w:rPr>
        <w:t> </w:t>
      </w:r>
      <w:r>
        <w:rPr>
          <w:i/>
          <w:color w:val="231F20"/>
          <w:spacing w:val="-3"/>
          <w:sz w:val="26"/>
        </w:rPr>
        <w:t>tích</w:t>
      </w:r>
    </w:p>
    <w:p>
      <w:pPr>
        <w:spacing w:before="41"/>
        <w:ind w:left="0" w:right="414" w:firstLine="0"/>
        <w:jc w:val="right"/>
        <w:rPr>
          <w:sz w:val="26"/>
        </w:rPr>
      </w:pPr>
      <w:r>
        <w:rPr>
          <w:color w:val="231F20"/>
          <w:spacing w:val="-3"/>
          <w:sz w:val="26"/>
        </w:rPr>
        <w:t>chăng?</w:t>
      </w:r>
      <w:r>
        <w:rPr>
          <w:color w:val="231F20"/>
          <w:spacing w:val="-22"/>
          <w:sz w:val="26"/>
        </w:rPr>
        <w:t> </w:t>
      </w:r>
      <w:r>
        <w:rPr>
          <w:color w:val="231F20"/>
          <w:sz w:val="26"/>
        </w:rPr>
        <w:t>Nếu</w:t>
      </w:r>
      <w:r>
        <w:rPr>
          <w:color w:val="231F20"/>
          <w:spacing w:val="-21"/>
          <w:sz w:val="26"/>
        </w:rPr>
        <w:t> </w:t>
      </w:r>
      <w:r>
        <w:rPr>
          <w:color w:val="231F20"/>
          <w:sz w:val="26"/>
        </w:rPr>
        <w:t>như</w:t>
      </w:r>
      <w:r>
        <w:rPr>
          <w:color w:val="231F20"/>
          <w:spacing w:val="-22"/>
          <w:sz w:val="26"/>
        </w:rPr>
        <w:t> </w:t>
      </w:r>
      <w:r>
        <w:rPr>
          <w:color w:val="231F20"/>
          <w:spacing w:val="-3"/>
          <w:sz w:val="26"/>
        </w:rPr>
        <w:t>được</w:t>
      </w:r>
      <w:r>
        <w:rPr>
          <w:color w:val="231F20"/>
          <w:spacing w:val="-22"/>
          <w:sz w:val="26"/>
        </w:rPr>
        <w:t> </w:t>
      </w:r>
      <w:r>
        <w:rPr>
          <w:i/>
          <w:color w:val="231F20"/>
          <w:sz w:val="26"/>
        </w:rPr>
        <w:t>cực</w:t>
      </w:r>
      <w:r>
        <w:rPr>
          <w:i/>
          <w:color w:val="231F20"/>
          <w:spacing w:val="-21"/>
          <w:sz w:val="26"/>
        </w:rPr>
        <w:t> </w:t>
      </w:r>
      <w:r>
        <w:rPr>
          <w:i/>
          <w:color w:val="231F20"/>
          <w:spacing w:val="-3"/>
          <w:sz w:val="26"/>
        </w:rPr>
        <w:t>tích</w:t>
      </w:r>
      <w:r>
        <w:rPr>
          <w:i/>
          <w:color w:val="231F20"/>
          <w:spacing w:val="-22"/>
          <w:sz w:val="26"/>
        </w:rPr>
        <w:t> </w:t>
      </w:r>
      <w:r>
        <w:rPr>
          <w:color w:val="231F20"/>
          <w:sz w:val="26"/>
        </w:rPr>
        <w:t>thì</w:t>
      </w:r>
      <w:r>
        <w:rPr>
          <w:color w:val="231F20"/>
          <w:spacing w:val="-21"/>
          <w:sz w:val="26"/>
        </w:rPr>
        <w:t> </w:t>
      </w:r>
      <w:r>
        <w:rPr>
          <w:color w:val="231F20"/>
          <w:sz w:val="26"/>
        </w:rPr>
        <w:t>tất</w:t>
      </w:r>
      <w:r>
        <w:rPr>
          <w:color w:val="231F20"/>
          <w:spacing w:val="-22"/>
          <w:sz w:val="26"/>
        </w:rPr>
        <w:t> </w:t>
      </w:r>
      <w:r>
        <w:rPr>
          <w:color w:val="231F20"/>
          <w:sz w:val="26"/>
        </w:rPr>
        <w:t>cả</w:t>
      </w:r>
      <w:r>
        <w:rPr>
          <w:color w:val="231F20"/>
          <w:spacing w:val="-21"/>
          <w:sz w:val="26"/>
        </w:rPr>
        <w:t> </w:t>
      </w:r>
      <w:r>
        <w:rPr>
          <w:color w:val="231F20"/>
          <w:sz w:val="26"/>
        </w:rPr>
        <w:t>các</w:t>
      </w:r>
      <w:r>
        <w:rPr>
          <w:color w:val="231F20"/>
          <w:spacing w:val="-21"/>
          <w:sz w:val="26"/>
        </w:rPr>
        <w:t> </w:t>
      </w:r>
      <w:r>
        <w:rPr>
          <w:color w:val="231F20"/>
          <w:sz w:val="26"/>
        </w:rPr>
        <w:t>vị</w:t>
      </w:r>
      <w:r>
        <w:rPr>
          <w:color w:val="231F20"/>
          <w:spacing w:val="-22"/>
          <w:sz w:val="26"/>
        </w:rPr>
        <w:t> </w:t>
      </w:r>
      <w:r>
        <w:rPr>
          <w:color w:val="231F20"/>
          <w:sz w:val="26"/>
        </w:rPr>
        <w:t>ấy</w:t>
      </w:r>
      <w:r>
        <w:rPr>
          <w:color w:val="231F20"/>
          <w:spacing w:val="-21"/>
          <w:sz w:val="26"/>
        </w:rPr>
        <w:t> </w:t>
      </w:r>
      <w:r>
        <w:rPr>
          <w:color w:val="231F20"/>
          <w:spacing w:val="-3"/>
          <w:sz w:val="26"/>
        </w:rPr>
        <w:t>được</w:t>
      </w:r>
      <w:r>
        <w:rPr>
          <w:color w:val="231F20"/>
          <w:spacing w:val="-22"/>
          <w:sz w:val="26"/>
        </w:rPr>
        <w:t> </w:t>
      </w:r>
      <w:r>
        <w:rPr>
          <w:i/>
          <w:color w:val="231F20"/>
          <w:sz w:val="26"/>
        </w:rPr>
        <w:t>cực</w:t>
      </w:r>
      <w:r>
        <w:rPr>
          <w:i/>
          <w:color w:val="231F20"/>
          <w:spacing w:val="-22"/>
          <w:sz w:val="26"/>
        </w:rPr>
        <w:t> </w:t>
      </w:r>
      <w:r>
        <w:rPr>
          <w:i/>
          <w:color w:val="231F20"/>
          <w:sz w:val="26"/>
        </w:rPr>
        <w:t>cấm</w:t>
      </w:r>
      <w:r>
        <w:rPr>
          <w:i/>
          <w:color w:val="231F20"/>
          <w:spacing w:val="-21"/>
          <w:sz w:val="26"/>
        </w:rPr>
        <w:t> </w:t>
      </w:r>
      <w:r>
        <w:rPr>
          <w:color w:val="231F20"/>
          <w:spacing w:val="-3"/>
          <w:sz w:val="26"/>
        </w:rPr>
        <w:t>chăng?</w:t>
      </w:r>
    </w:p>
    <w:p>
      <w:pPr>
        <w:pStyle w:val="BodyText"/>
        <w:spacing w:line="273" w:lineRule="auto" w:before="155"/>
        <w:ind w:right="410"/>
      </w:pPr>
      <w:r>
        <w:rPr>
          <w:i/>
          <w:color w:val="231F20"/>
        </w:rPr>
        <w:t>Đáp:</w:t>
      </w:r>
      <w:r>
        <w:rPr>
          <w:i/>
          <w:color w:val="231F20"/>
          <w:spacing w:val="-7"/>
        </w:rPr>
        <w:t> </w:t>
      </w:r>
      <w:r>
        <w:rPr>
          <w:color w:val="231F20"/>
        </w:rPr>
        <w:t>Những</w:t>
      </w:r>
      <w:r>
        <w:rPr>
          <w:color w:val="231F20"/>
          <w:spacing w:val="-7"/>
        </w:rPr>
        <w:t> </w:t>
      </w:r>
      <w:r>
        <w:rPr>
          <w:color w:val="231F20"/>
        </w:rPr>
        <w:t>vị</w:t>
      </w:r>
      <w:r>
        <w:rPr>
          <w:color w:val="231F20"/>
          <w:spacing w:val="-7"/>
        </w:rPr>
        <w:t> </w:t>
      </w:r>
      <w:r>
        <w:rPr>
          <w:color w:val="231F20"/>
        </w:rPr>
        <w:t>được</w:t>
      </w:r>
      <w:r>
        <w:rPr>
          <w:color w:val="231F20"/>
          <w:spacing w:val="-6"/>
        </w:rPr>
        <w:t> </w:t>
      </w:r>
      <w:r>
        <w:rPr>
          <w:color w:val="231F20"/>
        </w:rPr>
        <w:t>cực</w:t>
      </w:r>
      <w:r>
        <w:rPr>
          <w:color w:val="231F20"/>
          <w:spacing w:val="-7"/>
        </w:rPr>
        <w:t> </w:t>
      </w:r>
      <w:r>
        <w:rPr>
          <w:color w:val="231F20"/>
        </w:rPr>
        <w:t>cấm</w:t>
      </w:r>
      <w:r>
        <w:rPr>
          <w:color w:val="231F20"/>
          <w:spacing w:val="-6"/>
        </w:rPr>
        <w:t> </w:t>
      </w:r>
      <w:r>
        <w:rPr>
          <w:color w:val="231F20"/>
        </w:rPr>
        <w:t>thì</w:t>
      </w:r>
      <w:r>
        <w:rPr>
          <w:color w:val="231F20"/>
          <w:spacing w:val="-7"/>
        </w:rPr>
        <w:t> </w:t>
      </w:r>
      <w:r>
        <w:rPr>
          <w:color w:val="231F20"/>
        </w:rPr>
        <w:t>tất</w:t>
      </w:r>
      <w:r>
        <w:rPr>
          <w:color w:val="231F20"/>
          <w:spacing w:val="-6"/>
        </w:rPr>
        <w:t> </w:t>
      </w:r>
      <w:r>
        <w:rPr>
          <w:color w:val="231F20"/>
        </w:rPr>
        <w:t>cả</w:t>
      </w:r>
      <w:r>
        <w:rPr>
          <w:color w:val="231F20"/>
          <w:spacing w:val="-7"/>
        </w:rPr>
        <w:t> </w:t>
      </w:r>
      <w:r>
        <w:rPr>
          <w:color w:val="231F20"/>
        </w:rPr>
        <w:t>các</w:t>
      </w:r>
      <w:r>
        <w:rPr>
          <w:color w:val="231F20"/>
          <w:spacing w:val="-7"/>
        </w:rPr>
        <w:t> </w:t>
      </w:r>
      <w:r>
        <w:rPr>
          <w:color w:val="231F20"/>
        </w:rPr>
        <w:t>vị</w:t>
      </w:r>
      <w:r>
        <w:rPr>
          <w:color w:val="231F20"/>
          <w:spacing w:val="-7"/>
        </w:rPr>
        <w:t> </w:t>
      </w:r>
      <w:r>
        <w:rPr>
          <w:color w:val="231F20"/>
        </w:rPr>
        <w:t>ấy</w:t>
      </w:r>
      <w:r>
        <w:rPr>
          <w:color w:val="231F20"/>
          <w:spacing w:val="-6"/>
        </w:rPr>
        <w:t> </w:t>
      </w:r>
      <w:r>
        <w:rPr>
          <w:color w:val="231F20"/>
        </w:rPr>
        <w:t>được</w:t>
      </w:r>
      <w:r>
        <w:rPr>
          <w:color w:val="231F20"/>
          <w:spacing w:val="-8"/>
        </w:rPr>
        <w:t> </w:t>
      </w:r>
      <w:r>
        <w:rPr>
          <w:color w:val="231F20"/>
        </w:rPr>
        <w:t>cực</w:t>
      </w:r>
      <w:r>
        <w:rPr>
          <w:color w:val="231F20"/>
          <w:spacing w:val="-6"/>
        </w:rPr>
        <w:t> </w:t>
      </w:r>
      <w:r>
        <w:rPr>
          <w:color w:val="231F20"/>
        </w:rPr>
        <w:t>tích. Vì sao? Vì giới của bậc vô học gọi là cực cấm. Bốn thứ thần túc gọi là cực tích. Những vị đã được giới của bậc vô học tất cũng đạt được bốn thần túc. Có trường hợp được cực tích nhưng không được </w:t>
      </w:r>
      <w:r>
        <w:rPr>
          <w:color w:val="231F20"/>
          <w:spacing w:val="-4"/>
        </w:rPr>
        <w:t>cực </w:t>
      </w:r>
      <w:r>
        <w:rPr>
          <w:color w:val="231F20"/>
        </w:rPr>
        <w:t>cấm,</w:t>
      </w:r>
      <w:r>
        <w:rPr>
          <w:color w:val="231F20"/>
          <w:spacing w:val="8"/>
        </w:rPr>
        <w:t> </w:t>
      </w:r>
      <w:r>
        <w:rPr>
          <w:color w:val="231F20"/>
        </w:rPr>
        <w:t>đó</w:t>
      </w:r>
      <w:r>
        <w:rPr>
          <w:color w:val="231F20"/>
          <w:spacing w:val="9"/>
        </w:rPr>
        <w:t> </w:t>
      </w:r>
      <w:r>
        <w:rPr>
          <w:color w:val="231F20"/>
        </w:rPr>
        <w:t>là</w:t>
      </w:r>
      <w:r>
        <w:rPr>
          <w:color w:val="231F20"/>
          <w:spacing w:val="9"/>
        </w:rPr>
        <w:t> </w:t>
      </w:r>
      <w:r>
        <w:rPr>
          <w:color w:val="231F20"/>
        </w:rPr>
        <w:t>Bất</w:t>
      </w:r>
      <w:r>
        <w:rPr>
          <w:color w:val="231F20"/>
          <w:spacing w:val="8"/>
        </w:rPr>
        <w:t> </w:t>
      </w:r>
      <w:r>
        <w:rPr>
          <w:color w:val="231F20"/>
        </w:rPr>
        <w:t>hoàn.</w:t>
      </w:r>
      <w:r>
        <w:rPr>
          <w:color w:val="231F20"/>
          <w:spacing w:val="9"/>
        </w:rPr>
        <w:t> </w:t>
      </w:r>
      <w:r>
        <w:rPr>
          <w:color w:val="231F20"/>
        </w:rPr>
        <w:t>Như</w:t>
      </w:r>
      <w:r>
        <w:rPr>
          <w:color w:val="231F20"/>
          <w:spacing w:val="9"/>
        </w:rPr>
        <w:t> </w:t>
      </w:r>
      <w:r>
        <w:rPr>
          <w:color w:val="231F20"/>
        </w:rPr>
        <w:t>Đức</w:t>
      </w:r>
      <w:r>
        <w:rPr>
          <w:color w:val="231F20"/>
          <w:spacing w:val="4"/>
        </w:rPr>
        <w:t> </w:t>
      </w:r>
      <w:r>
        <w:rPr>
          <w:color w:val="231F20"/>
        </w:rPr>
        <w:t>Thế</w:t>
      </w:r>
      <w:r>
        <w:rPr>
          <w:color w:val="231F20"/>
          <w:spacing w:val="3"/>
        </w:rPr>
        <w:t> </w:t>
      </w:r>
      <w:r>
        <w:rPr>
          <w:color w:val="231F20"/>
        </w:rPr>
        <w:t>Tôn</w:t>
      </w:r>
      <w:r>
        <w:rPr>
          <w:color w:val="231F20"/>
          <w:spacing w:val="9"/>
        </w:rPr>
        <w:t> </w:t>
      </w:r>
      <w:r>
        <w:rPr>
          <w:color w:val="231F20"/>
        </w:rPr>
        <w:t>nói:</w:t>
      </w:r>
      <w:r>
        <w:rPr>
          <w:color w:val="231F20"/>
          <w:spacing w:val="4"/>
        </w:rPr>
        <w:t> </w:t>
      </w:r>
      <w:r>
        <w:rPr>
          <w:color w:val="231F20"/>
        </w:rPr>
        <w:t>Thế</w:t>
      </w:r>
      <w:r>
        <w:rPr>
          <w:color w:val="231F20"/>
          <w:spacing w:val="8"/>
        </w:rPr>
        <w:t> </w:t>
      </w:r>
      <w:r>
        <w:rPr>
          <w:color w:val="231F20"/>
        </w:rPr>
        <w:t>nào</w:t>
      </w:r>
      <w:r>
        <w:rPr>
          <w:color w:val="231F20"/>
          <w:spacing w:val="9"/>
        </w:rPr>
        <w:t> </w:t>
      </w:r>
      <w:r>
        <w:rPr>
          <w:color w:val="231F20"/>
        </w:rPr>
        <w:t>là</w:t>
      </w:r>
      <w:r>
        <w:rPr>
          <w:color w:val="231F20"/>
          <w:spacing w:val="9"/>
        </w:rPr>
        <w:t> </w:t>
      </w:r>
      <w:r>
        <w:rPr>
          <w:color w:val="231F20"/>
        </w:rPr>
        <w:t>Bí-sô</w:t>
      </w:r>
      <w:r>
        <w:rPr>
          <w:color w:val="231F20"/>
          <w:spacing w:val="9"/>
        </w:rPr>
        <w:t> </w:t>
      </w:r>
      <w:r>
        <w:rPr>
          <w:color w:val="231F20"/>
        </w:rPr>
        <w:t>được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cực tích? Nghĩa là đối với năm kiết thuận phần dưới đã vĩnh viễn đoạn dứt và nhận biết khắp. Vì sao? Vì người Bất hoàn đã được bốn thần túc nhưng chưa được giới của bậc vô học.</w:t>
      </w:r>
    </w:p>
    <w:p>
      <w:pPr>
        <w:spacing w:line="273" w:lineRule="auto" w:before="111"/>
        <w:ind w:left="393" w:right="127" w:firstLine="566"/>
        <w:jc w:val="both"/>
        <w:rPr>
          <w:sz w:val="26"/>
        </w:rPr>
      </w:pPr>
      <w:r>
        <w:rPr>
          <w:color w:val="231F20"/>
          <w:sz w:val="26"/>
        </w:rPr>
        <w:t>Hoặc nói như thế này: Những vị được </w:t>
      </w:r>
      <w:r>
        <w:rPr>
          <w:i/>
          <w:color w:val="231F20"/>
          <w:sz w:val="26"/>
        </w:rPr>
        <w:t>cực tích </w:t>
      </w:r>
      <w:r>
        <w:rPr>
          <w:color w:val="231F20"/>
          <w:sz w:val="26"/>
        </w:rPr>
        <w:t>thì tất cả các vị ấy là </w:t>
      </w:r>
      <w:r>
        <w:rPr>
          <w:i/>
          <w:color w:val="231F20"/>
          <w:sz w:val="26"/>
        </w:rPr>
        <w:t>đáo bỉ ngạn </w:t>
      </w:r>
      <w:r>
        <w:rPr>
          <w:color w:val="231F20"/>
          <w:sz w:val="26"/>
        </w:rPr>
        <w:t>chăng? Nếu như là </w:t>
      </w:r>
      <w:r>
        <w:rPr>
          <w:i/>
          <w:color w:val="231F20"/>
          <w:sz w:val="26"/>
        </w:rPr>
        <w:t>đáo bỉ ngạn </w:t>
      </w:r>
      <w:r>
        <w:rPr>
          <w:color w:val="231F20"/>
          <w:sz w:val="26"/>
        </w:rPr>
        <w:t>thì tất cả các vị ấy được </w:t>
      </w:r>
      <w:r>
        <w:rPr>
          <w:i/>
          <w:color w:val="231F20"/>
          <w:sz w:val="26"/>
        </w:rPr>
        <w:t>cực tích </w:t>
      </w:r>
      <w:r>
        <w:rPr>
          <w:color w:val="231F20"/>
          <w:sz w:val="26"/>
        </w:rPr>
        <w:t>chăng?</w:t>
      </w:r>
    </w:p>
    <w:p>
      <w:pPr>
        <w:pStyle w:val="BodyText"/>
        <w:spacing w:line="273" w:lineRule="auto" w:before="111"/>
        <w:ind w:left="393" w:right="128"/>
      </w:pPr>
      <w:r>
        <w:rPr>
          <w:i/>
          <w:color w:val="231F20"/>
          <w:spacing w:val="-3"/>
        </w:rPr>
        <w:t>Đáp:</w:t>
      </w:r>
      <w:r>
        <w:rPr>
          <w:i/>
          <w:color w:val="231F20"/>
          <w:spacing w:val="-16"/>
        </w:rPr>
        <w:t> </w:t>
      </w:r>
      <w:r>
        <w:rPr>
          <w:color w:val="231F20"/>
          <w:spacing w:val="-3"/>
        </w:rPr>
        <w:t>Những</w:t>
      </w:r>
      <w:r>
        <w:rPr>
          <w:color w:val="231F20"/>
          <w:spacing w:val="-15"/>
        </w:rPr>
        <w:t> </w:t>
      </w:r>
      <w:r>
        <w:rPr>
          <w:color w:val="231F20"/>
        </w:rPr>
        <w:t>vị</w:t>
      </w:r>
      <w:r>
        <w:rPr>
          <w:color w:val="231F20"/>
          <w:spacing w:val="-16"/>
        </w:rPr>
        <w:t> </w:t>
      </w:r>
      <w:r>
        <w:rPr>
          <w:color w:val="231F20"/>
          <w:spacing w:val="-3"/>
        </w:rPr>
        <w:t>được</w:t>
      </w:r>
      <w:r>
        <w:rPr>
          <w:color w:val="231F20"/>
          <w:spacing w:val="-15"/>
        </w:rPr>
        <w:t> </w:t>
      </w:r>
      <w:r>
        <w:rPr>
          <w:color w:val="231F20"/>
        </w:rPr>
        <w:t>cực</w:t>
      </w:r>
      <w:r>
        <w:rPr>
          <w:color w:val="231F20"/>
          <w:spacing w:val="-16"/>
        </w:rPr>
        <w:t> </w:t>
      </w:r>
      <w:r>
        <w:rPr>
          <w:color w:val="231F20"/>
          <w:spacing w:val="-3"/>
        </w:rPr>
        <w:t>tích</w:t>
      </w:r>
      <w:r>
        <w:rPr>
          <w:color w:val="231F20"/>
          <w:spacing w:val="-15"/>
        </w:rPr>
        <w:t> </w:t>
      </w:r>
      <w:r>
        <w:rPr>
          <w:color w:val="231F20"/>
        </w:rPr>
        <w:t>thì</w:t>
      </w:r>
      <w:r>
        <w:rPr>
          <w:color w:val="231F20"/>
          <w:spacing w:val="-16"/>
        </w:rPr>
        <w:t> </w:t>
      </w:r>
      <w:r>
        <w:rPr>
          <w:color w:val="231F20"/>
        </w:rPr>
        <w:t>tất</w:t>
      </w:r>
      <w:r>
        <w:rPr>
          <w:color w:val="231F20"/>
          <w:spacing w:val="-15"/>
        </w:rPr>
        <w:t> </w:t>
      </w:r>
      <w:r>
        <w:rPr>
          <w:color w:val="231F20"/>
        </w:rPr>
        <w:t>cả</w:t>
      </w:r>
      <w:r>
        <w:rPr>
          <w:color w:val="231F20"/>
          <w:spacing w:val="-16"/>
        </w:rPr>
        <w:t> </w:t>
      </w:r>
      <w:r>
        <w:rPr>
          <w:color w:val="231F20"/>
        </w:rPr>
        <w:t>các</w:t>
      </w:r>
      <w:r>
        <w:rPr>
          <w:color w:val="231F20"/>
          <w:spacing w:val="-15"/>
        </w:rPr>
        <w:t> </w:t>
      </w:r>
      <w:r>
        <w:rPr>
          <w:color w:val="231F20"/>
        </w:rPr>
        <w:t>vị</w:t>
      </w:r>
      <w:r>
        <w:rPr>
          <w:color w:val="231F20"/>
          <w:spacing w:val="-16"/>
        </w:rPr>
        <w:t> </w:t>
      </w:r>
      <w:r>
        <w:rPr>
          <w:color w:val="231F20"/>
        </w:rPr>
        <w:t>ấy</w:t>
      </w:r>
      <w:r>
        <w:rPr>
          <w:color w:val="231F20"/>
          <w:spacing w:val="-15"/>
        </w:rPr>
        <w:t> </w:t>
      </w:r>
      <w:r>
        <w:rPr>
          <w:color w:val="231F20"/>
        </w:rPr>
        <w:t>đều</w:t>
      </w:r>
      <w:r>
        <w:rPr>
          <w:color w:val="231F20"/>
          <w:spacing w:val="-16"/>
        </w:rPr>
        <w:t> </w:t>
      </w:r>
      <w:r>
        <w:rPr>
          <w:color w:val="231F20"/>
        </w:rPr>
        <w:t>đáo</w:t>
      </w:r>
      <w:r>
        <w:rPr>
          <w:color w:val="231F20"/>
          <w:spacing w:val="-15"/>
        </w:rPr>
        <w:t> </w:t>
      </w:r>
      <w:r>
        <w:rPr>
          <w:color w:val="231F20"/>
        </w:rPr>
        <w:t>bỉ</w:t>
      </w:r>
      <w:r>
        <w:rPr>
          <w:color w:val="231F20"/>
          <w:spacing w:val="-16"/>
        </w:rPr>
        <w:t> </w:t>
      </w:r>
      <w:r>
        <w:rPr>
          <w:color w:val="231F20"/>
          <w:spacing w:val="-3"/>
        </w:rPr>
        <w:t>ngạn. </w:t>
      </w:r>
      <w:r>
        <w:rPr>
          <w:color w:val="231F20"/>
        </w:rPr>
        <w:t>Vì</w:t>
      </w:r>
      <w:r>
        <w:rPr>
          <w:color w:val="231F20"/>
          <w:spacing w:val="-21"/>
        </w:rPr>
        <w:t> </w:t>
      </w:r>
      <w:r>
        <w:rPr>
          <w:color w:val="231F20"/>
          <w:spacing w:val="-3"/>
        </w:rPr>
        <w:t>sao?</w:t>
      </w:r>
      <w:r>
        <w:rPr>
          <w:color w:val="231F20"/>
          <w:spacing w:val="-25"/>
        </w:rPr>
        <w:t> </w:t>
      </w:r>
      <w:r>
        <w:rPr>
          <w:color w:val="231F20"/>
        </w:rPr>
        <w:t>Vì</w:t>
      </w:r>
      <w:r>
        <w:rPr>
          <w:color w:val="231F20"/>
          <w:spacing w:val="-20"/>
        </w:rPr>
        <w:t> </w:t>
      </w:r>
      <w:r>
        <w:rPr>
          <w:color w:val="231F20"/>
        </w:rPr>
        <w:t>tất</w:t>
      </w:r>
      <w:r>
        <w:rPr>
          <w:color w:val="231F20"/>
          <w:spacing w:val="-21"/>
        </w:rPr>
        <w:t> </w:t>
      </w:r>
      <w:r>
        <w:rPr>
          <w:color w:val="231F20"/>
        </w:rPr>
        <w:t>cả</w:t>
      </w:r>
      <w:r>
        <w:rPr>
          <w:color w:val="231F20"/>
          <w:spacing w:val="-20"/>
        </w:rPr>
        <w:t> </w:t>
      </w:r>
      <w:r>
        <w:rPr>
          <w:color w:val="231F20"/>
          <w:spacing w:val="-3"/>
        </w:rPr>
        <w:t>kiết</w:t>
      </w:r>
      <w:r>
        <w:rPr>
          <w:color w:val="231F20"/>
          <w:spacing w:val="-20"/>
        </w:rPr>
        <w:t> </w:t>
      </w:r>
      <w:r>
        <w:rPr>
          <w:color w:val="231F20"/>
        </w:rPr>
        <w:t>đã</w:t>
      </w:r>
      <w:r>
        <w:rPr>
          <w:color w:val="231F20"/>
          <w:spacing w:val="-21"/>
        </w:rPr>
        <w:t> </w:t>
      </w:r>
      <w:r>
        <w:rPr>
          <w:color w:val="231F20"/>
          <w:spacing w:val="-3"/>
        </w:rPr>
        <w:t>đoạn</w:t>
      </w:r>
      <w:r>
        <w:rPr>
          <w:color w:val="231F20"/>
          <w:spacing w:val="-20"/>
        </w:rPr>
        <w:t> </w:t>
      </w:r>
      <w:r>
        <w:rPr>
          <w:color w:val="231F20"/>
        </w:rPr>
        <w:t>dứt</w:t>
      </w:r>
      <w:r>
        <w:rPr>
          <w:color w:val="231F20"/>
          <w:spacing w:val="-20"/>
        </w:rPr>
        <w:t> </w:t>
      </w:r>
      <w:r>
        <w:rPr>
          <w:color w:val="231F20"/>
        </w:rPr>
        <w:t>hết</w:t>
      </w:r>
      <w:r>
        <w:rPr>
          <w:color w:val="231F20"/>
          <w:spacing w:val="-21"/>
        </w:rPr>
        <w:t> </w:t>
      </w:r>
      <w:r>
        <w:rPr>
          <w:color w:val="231F20"/>
        </w:rPr>
        <w:t>gọi</w:t>
      </w:r>
      <w:r>
        <w:rPr>
          <w:color w:val="231F20"/>
          <w:spacing w:val="-20"/>
        </w:rPr>
        <w:t> </w:t>
      </w:r>
      <w:r>
        <w:rPr>
          <w:color w:val="231F20"/>
        </w:rPr>
        <w:t>là</w:t>
      </w:r>
      <w:r>
        <w:rPr>
          <w:color w:val="231F20"/>
          <w:spacing w:val="-21"/>
        </w:rPr>
        <w:t> </w:t>
      </w:r>
      <w:r>
        <w:rPr>
          <w:color w:val="231F20"/>
        </w:rPr>
        <w:t>cực</w:t>
      </w:r>
      <w:r>
        <w:rPr>
          <w:color w:val="231F20"/>
          <w:spacing w:val="-20"/>
        </w:rPr>
        <w:t> </w:t>
      </w:r>
      <w:r>
        <w:rPr>
          <w:color w:val="231F20"/>
          <w:spacing w:val="-3"/>
        </w:rPr>
        <w:t>tích.</w:t>
      </w:r>
      <w:r>
        <w:rPr>
          <w:color w:val="231F20"/>
          <w:spacing w:val="-20"/>
        </w:rPr>
        <w:t> </w:t>
      </w:r>
      <w:r>
        <w:rPr>
          <w:color w:val="231F20"/>
        </w:rPr>
        <w:t>Như</w:t>
      </w:r>
      <w:r>
        <w:rPr>
          <w:color w:val="231F20"/>
          <w:spacing w:val="-21"/>
        </w:rPr>
        <w:t> </w:t>
      </w:r>
      <w:r>
        <w:rPr>
          <w:color w:val="231F20"/>
        </w:rPr>
        <w:t>Khế</w:t>
      </w:r>
      <w:r>
        <w:rPr>
          <w:color w:val="231F20"/>
          <w:spacing w:val="-20"/>
        </w:rPr>
        <w:t> </w:t>
      </w:r>
      <w:r>
        <w:rPr>
          <w:color w:val="231F20"/>
          <w:spacing w:val="-3"/>
        </w:rPr>
        <w:t>kinh</w:t>
      </w:r>
      <w:r>
        <w:rPr>
          <w:color w:val="231F20"/>
          <w:spacing w:val="-20"/>
        </w:rPr>
        <w:t> </w:t>
      </w:r>
      <w:r>
        <w:rPr>
          <w:color w:val="231F20"/>
          <w:spacing w:val="-3"/>
        </w:rPr>
        <w:t>nói: Tích nghĩa </w:t>
      </w:r>
      <w:r>
        <w:rPr>
          <w:color w:val="231F20"/>
        </w:rPr>
        <w:t>là </w:t>
      </w:r>
      <w:r>
        <w:rPr>
          <w:color w:val="231F20"/>
          <w:spacing w:val="-3"/>
        </w:rPr>
        <w:t>Niết-bàn. Vĩnh viễn đoạn </w:t>
      </w:r>
      <w:r>
        <w:rPr>
          <w:color w:val="231F20"/>
        </w:rPr>
        <w:t>dứt năm </w:t>
      </w:r>
      <w:r>
        <w:rPr>
          <w:color w:val="231F20"/>
          <w:spacing w:val="-3"/>
        </w:rPr>
        <w:t>kiết, không </w:t>
      </w:r>
      <w:r>
        <w:rPr>
          <w:color w:val="231F20"/>
        </w:rPr>
        <w:t>còn </w:t>
      </w:r>
      <w:r>
        <w:rPr>
          <w:color w:val="231F20"/>
          <w:spacing w:val="-3"/>
        </w:rPr>
        <w:t>luân </w:t>
      </w:r>
      <w:r>
        <w:rPr>
          <w:color w:val="231F20"/>
        </w:rPr>
        <w:t>hồi </w:t>
      </w:r>
      <w:r>
        <w:rPr>
          <w:color w:val="231F20"/>
          <w:spacing w:val="-3"/>
        </w:rPr>
        <w:t>sinh </w:t>
      </w:r>
      <w:r>
        <w:rPr>
          <w:color w:val="231F20"/>
        </w:rPr>
        <w:t>tử, gọi là đáo bỉ </w:t>
      </w:r>
      <w:r>
        <w:rPr>
          <w:color w:val="231F20"/>
          <w:spacing w:val="-3"/>
        </w:rPr>
        <w:t>ngạn (Đến </w:t>
      </w:r>
      <w:r>
        <w:rPr>
          <w:color w:val="231F20"/>
        </w:rPr>
        <w:t>bờ </w:t>
      </w:r>
      <w:r>
        <w:rPr>
          <w:color w:val="231F20"/>
          <w:spacing w:val="-3"/>
        </w:rPr>
        <w:t>kia). </w:t>
      </w:r>
      <w:r>
        <w:rPr>
          <w:color w:val="231F20"/>
        </w:rPr>
        <w:t>Các </w:t>
      </w:r>
      <w:r>
        <w:rPr>
          <w:color w:val="231F20"/>
          <w:spacing w:val="-3"/>
        </w:rPr>
        <w:t>A-la-hán thân </w:t>
      </w:r>
      <w:r>
        <w:rPr>
          <w:color w:val="231F20"/>
        </w:rPr>
        <w:t>đã </w:t>
      </w:r>
      <w:r>
        <w:rPr>
          <w:color w:val="231F20"/>
          <w:spacing w:val="-3"/>
        </w:rPr>
        <w:t>tác chứng,</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spacing w:val="-3"/>
        </w:rPr>
        <w:t>được</w:t>
      </w:r>
      <w:r>
        <w:rPr>
          <w:color w:val="231F20"/>
          <w:spacing w:val="-7"/>
        </w:rPr>
        <w:t> </w:t>
      </w:r>
      <w:r>
        <w:rPr>
          <w:color w:val="231F20"/>
        </w:rPr>
        <w:t>cực</w:t>
      </w:r>
      <w:r>
        <w:rPr>
          <w:color w:val="231F20"/>
          <w:spacing w:val="-7"/>
        </w:rPr>
        <w:t> </w:t>
      </w:r>
      <w:r>
        <w:rPr>
          <w:color w:val="231F20"/>
          <w:spacing w:val="-3"/>
        </w:rPr>
        <w:t>tích.</w:t>
      </w:r>
      <w:r>
        <w:rPr>
          <w:color w:val="231F20"/>
          <w:spacing w:val="-7"/>
        </w:rPr>
        <w:t> </w:t>
      </w:r>
      <w:r>
        <w:rPr>
          <w:color w:val="231F20"/>
        </w:rPr>
        <w:t>Đã</w:t>
      </w:r>
      <w:r>
        <w:rPr>
          <w:color w:val="231F20"/>
          <w:spacing w:val="-7"/>
        </w:rPr>
        <w:t> </w:t>
      </w:r>
      <w:r>
        <w:rPr>
          <w:color w:val="231F20"/>
          <w:spacing w:val="-3"/>
        </w:rPr>
        <w:t>đoạn</w:t>
      </w:r>
      <w:r>
        <w:rPr>
          <w:color w:val="231F20"/>
          <w:spacing w:val="-7"/>
        </w:rPr>
        <w:t> </w:t>
      </w:r>
      <w:r>
        <w:rPr>
          <w:color w:val="231F20"/>
        </w:rPr>
        <w:t>năm</w:t>
      </w:r>
      <w:r>
        <w:rPr>
          <w:color w:val="231F20"/>
          <w:spacing w:val="-7"/>
        </w:rPr>
        <w:t> </w:t>
      </w:r>
      <w:r>
        <w:rPr>
          <w:color w:val="231F20"/>
          <w:spacing w:val="-3"/>
        </w:rPr>
        <w:t>kiết</w:t>
      </w:r>
      <w:r>
        <w:rPr>
          <w:color w:val="231F20"/>
          <w:spacing w:val="-7"/>
        </w:rPr>
        <w:t> </w:t>
      </w:r>
      <w:r>
        <w:rPr>
          <w:color w:val="231F20"/>
          <w:spacing w:val="-3"/>
        </w:rPr>
        <w:t>thuận</w:t>
      </w:r>
      <w:r>
        <w:rPr>
          <w:color w:val="231F20"/>
          <w:spacing w:val="-7"/>
        </w:rPr>
        <w:t> </w:t>
      </w:r>
      <w:r>
        <w:rPr>
          <w:color w:val="231F20"/>
          <w:spacing w:val="-3"/>
        </w:rPr>
        <w:t>phần</w:t>
      </w:r>
      <w:r>
        <w:rPr>
          <w:color w:val="231F20"/>
          <w:spacing w:val="-7"/>
        </w:rPr>
        <w:t> </w:t>
      </w:r>
      <w:r>
        <w:rPr>
          <w:color w:val="231F20"/>
          <w:spacing w:val="-3"/>
        </w:rPr>
        <w:t>trên,</w:t>
      </w:r>
      <w:r>
        <w:rPr>
          <w:color w:val="231F20"/>
          <w:spacing w:val="-7"/>
        </w:rPr>
        <w:t> </w:t>
      </w:r>
      <w:r>
        <w:rPr>
          <w:color w:val="231F20"/>
          <w:spacing w:val="-3"/>
        </w:rPr>
        <w:t>không </w:t>
      </w:r>
      <w:r>
        <w:rPr>
          <w:color w:val="231F20"/>
        </w:rPr>
        <w:t>còn</w:t>
      </w:r>
      <w:r>
        <w:rPr>
          <w:color w:val="231F20"/>
          <w:spacing w:val="-8"/>
        </w:rPr>
        <w:t> </w:t>
      </w:r>
      <w:r>
        <w:rPr>
          <w:color w:val="231F20"/>
          <w:spacing w:val="-3"/>
        </w:rPr>
        <w:t>luân</w:t>
      </w:r>
      <w:r>
        <w:rPr>
          <w:color w:val="231F20"/>
          <w:spacing w:val="-8"/>
        </w:rPr>
        <w:t> </w:t>
      </w:r>
      <w:r>
        <w:rPr>
          <w:color w:val="231F20"/>
        </w:rPr>
        <w:t>hồi</w:t>
      </w:r>
      <w:r>
        <w:rPr>
          <w:color w:val="231F20"/>
          <w:spacing w:val="-7"/>
        </w:rPr>
        <w:t> </w:t>
      </w:r>
      <w:r>
        <w:rPr>
          <w:color w:val="231F20"/>
          <w:spacing w:val="-3"/>
        </w:rPr>
        <w:t>sinh</w:t>
      </w:r>
      <w:r>
        <w:rPr>
          <w:color w:val="231F20"/>
          <w:spacing w:val="-8"/>
        </w:rPr>
        <w:t> </w:t>
      </w:r>
      <w:r>
        <w:rPr>
          <w:color w:val="231F20"/>
        </w:rPr>
        <w:t>tử</w:t>
      </w:r>
      <w:r>
        <w:rPr>
          <w:color w:val="231F20"/>
          <w:spacing w:val="-8"/>
        </w:rPr>
        <w:t> </w:t>
      </w:r>
      <w:r>
        <w:rPr>
          <w:color w:val="231F20"/>
          <w:spacing w:val="-3"/>
        </w:rPr>
        <w:t>trong</w:t>
      </w:r>
      <w:r>
        <w:rPr>
          <w:color w:val="231F20"/>
          <w:spacing w:val="-7"/>
        </w:rPr>
        <w:t> </w:t>
      </w:r>
      <w:r>
        <w:rPr>
          <w:color w:val="231F20"/>
        </w:rPr>
        <w:t>ba</w:t>
      </w:r>
      <w:r>
        <w:rPr>
          <w:color w:val="231F20"/>
          <w:spacing w:val="-8"/>
        </w:rPr>
        <w:t> </w:t>
      </w:r>
      <w:r>
        <w:rPr>
          <w:color w:val="231F20"/>
          <w:spacing w:val="-3"/>
        </w:rPr>
        <w:t>cõi,</w:t>
      </w:r>
      <w:r>
        <w:rPr>
          <w:color w:val="231F20"/>
          <w:spacing w:val="-7"/>
        </w:rPr>
        <w:t> </w:t>
      </w:r>
      <w:r>
        <w:rPr>
          <w:color w:val="231F20"/>
        </w:rPr>
        <w:t>gọi</w:t>
      </w:r>
      <w:r>
        <w:rPr>
          <w:color w:val="231F20"/>
          <w:spacing w:val="-8"/>
        </w:rPr>
        <w:t> </w:t>
      </w:r>
      <w:r>
        <w:rPr>
          <w:color w:val="231F20"/>
        </w:rPr>
        <w:t>là</w:t>
      </w:r>
      <w:r>
        <w:rPr>
          <w:color w:val="231F20"/>
          <w:spacing w:val="-8"/>
        </w:rPr>
        <w:t> </w:t>
      </w:r>
      <w:r>
        <w:rPr>
          <w:color w:val="231F20"/>
        </w:rPr>
        <w:t>đáo</w:t>
      </w:r>
      <w:r>
        <w:rPr>
          <w:color w:val="231F20"/>
          <w:spacing w:val="-7"/>
        </w:rPr>
        <w:t> </w:t>
      </w:r>
      <w:r>
        <w:rPr>
          <w:color w:val="231F20"/>
        </w:rPr>
        <w:t>bỉ</w:t>
      </w:r>
      <w:r>
        <w:rPr>
          <w:color w:val="231F20"/>
          <w:spacing w:val="-8"/>
        </w:rPr>
        <w:t> </w:t>
      </w:r>
      <w:r>
        <w:rPr>
          <w:color w:val="231F20"/>
          <w:spacing w:val="-3"/>
        </w:rPr>
        <w:t>ngạn.</w:t>
      </w:r>
      <w:r>
        <w:rPr>
          <w:color w:val="231F20"/>
          <w:spacing w:val="-8"/>
        </w:rPr>
        <w:t> </w:t>
      </w:r>
      <w:r>
        <w:rPr>
          <w:color w:val="231F20"/>
        </w:rPr>
        <w:t>Có</w:t>
      </w:r>
      <w:r>
        <w:rPr>
          <w:color w:val="231F20"/>
          <w:spacing w:val="-7"/>
        </w:rPr>
        <w:t> </w:t>
      </w:r>
      <w:r>
        <w:rPr>
          <w:color w:val="231F20"/>
          <w:spacing w:val="-3"/>
        </w:rPr>
        <w:t>trường</w:t>
      </w:r>
      <w:r>
        <w:rPr>
          <w:color w:val="231F20"/>
          <w:spacing w:val="-8"/>
        </w:rPr>
        <w:t> </w:t>
      </w:r>
      <w:r>
        <w:rPr>
          <w:color w:val="231F20"/>
        </w:rPr>
        <w:t>hợp</w:t>
      </w:r>
      <w:r>
        <w:rPr>
          <w:color w:val="231F20"/>
          <w:spacing w:val="-7"/>
        </w:rPr>
        <w:t> </w:t>
      </w:r>
      <w:r>
        <w:rPr>
          <w:color w:val="231F20"/>
          <w:spacing w:val="-3"/>
        </w:rPr>
        <w:t>là </w:t>
      </w:r>
      <w:r>
        <w:rPr>
          <w:color w:val="231F20"/>
        </w:rPr>
        <w:t>đáo</w:t>
      </w:r>
      <w:r>
        <w:rPr>
          <w:color w:val="231F20"/>
          <w:spacing w:val="-13"/>
        </w:rPr>
        <w:t> </w:t>
      </w:r>
      <w:r>
        <w:rPr>
          <w:color w:val="231F20"/>
        </w:rPr>
        <w:t>bỉ</w:t>
      </w:r>
      <w:r>
        <w:rPr>
          <w:color w:val="231F20"/>
          <w:spacing w:val="-12"/>
        </w:rPr>
        <w:t> </w:t>
      </w:r>
      <w:r>
        <w:rPr>
          <w:color w:val="231F20"/>
          <w:spacing w:val="-3"/>
        </w:rPr>
        <w:t>ngạn</w:t>
      </w:r>
      <w:r>
        <w:rPr>
          <w:color w:val="231F20"/>
          <w:spacing w:val="-13"/>
        </w:rPr>
        <w:t> </w:t>
      </w:r>
      <w:r>
        <w:rPr>
          <w:color w:val="231F20"/>
          <w:spacing w:val="-3"/>
        </w:rPr>
        <w:t>nhưng</w:t>
      </w:r>
      <w:r>
        <w:rPr>
          <w:color w:val="231F20"/>
          <w:spacing w:val="-12"/>
        </w:rPr>
        <w:t> </w:t>
      </w:r>
      <w:r>
        <w:rPr>
          <w:color w:val="231F20"/>
          <w:spacing w:val="-3"/>
        </w:rPr>
        <w:t>không</w:t>
      </w:r>
      <w:r>
        <w:rPr>
          <w:color w:val="231F20"/>
          <w:spacing w:val="-13"/>
        </w:rPr>
        <w:t> </w:t>
      </w:r>
      <w:r>
        <w:rPr>
          <w:color w:val="231F20"/>
          <w:spacing w:val="-3"/>
        </w:rPr>
        <w:t>được</w:t>
      </w:r>
      <w:r>
        <w:rPr>
          <w:color w:val="231F20"/>
          <w:spacing w:val="-12"/>
        </w:rPr>
        <w:t> </w:t>
      </w:r>
      <w:r>
        <w:rPr>
          <w:color w:val="231F20"/>
        </w:rPr>
        <w:t>cực</w:t>
      </w:r>
      <w:r>
        <w:rPr>
          <w:color w:val="231F20"/>
          <w:spacing w:val="-13"/>
        </w:rPr>
        <w:t> </w:t>
      </w:r>
      <w:r>
        <w:rPr>
          <w:color w:val="231F20"/>
          <w:spacing w:val="-3"/>
        </w:rPr>
        <w:t>tích,</w:t>
      </w:r>
      <w:r>
        <w:rPr>
          <w:color w:val="231F20"/>
          <w:spacing w:val="-12"/>
        </w:rPr>
        <w:t> </w:t>
      </w:r>
      <w:r>
        <w:rPr>
          <w:color w:val="231F20"/>
        </w:rPr>
        <w:t>đó</w:t>
      </w:r>
      <w:r>
        <w:rPr>
          <w:color w:val="231F20"/>
          <w:spacing w:val="-13"/>
        </w:rPr>
        <w:t> </w:t>
      </w:r>
      <w:r>
        <w:rPr>
          <w:color w:val="231F20"/>
        </w:rPr>
        <w:t>là</w:t>
      </w:r>
      <w:r>
        <w:rPr>
          <w:color w:val="231F20"/>
          <w:spacing w:val="-12"/>
        </w:rPr>
        <w:t> </w:t>
      </w:r>
      <w:r>
        <w:rPr>
          <w:color w:val="231F20"/>
        </w:rPr>
        <w:t>Bất</w:t>
      </w:r>
      <w:r>
        <w:rPr>
          <w:color w:val="231F20"/>
          <w:spacing w:val="-12"/>
        </w:rPr>
        <w:t> </w:t>
      </w:r>
      <w:r>
        <w:rPr>
          <w:color w:val="231F20"/>
          <w:spacing w:val="-3"/>
        </w:rPr>
        <w:t>hoàn.</w:t>
      </w:r>
      <w:r>
        <w:rPr>
          <w:color w:val="231F20"/>
          <w:spacing w:val="-13"/>
        </w:rPr>
        <w:t> </w:t>
      </w:r>
      <w:r>
        <w:rPr>
          <w:color w:val="231F20"/>
        </w:rPr>
        <w:t>Như</w:t>
      </w:r>
      <w:r>
        <w:rPr>
          <w:color w:val="231F20"/>
          <w:spacing w:val="-12"/>
        </w:rPr>
        <w:t> </w:t>
      </w:r>
      <w:r>
        <w:rPr>
          <w:color w:val="231F20"/>
        </w:rPr>
        <w:t>Đức</w:t>
      </w:r>
      <w:r>
        <w:rPr>
          <w:color w:val="231F20"/>
          <w:spacing w:val="-18"/>
        </w:rPr>
        <w:t> </w:t>
      </w:r>
      <w:r>
        <w:rPr>
          <w:color w:val="231F20"/>
          <w:spacing w:val="-3"/>
        </w:rPr>
        <w:t>Thế </w:t>
      </w:r>
      <w:r>
        <w:rPr>
          <w:color w:val="231F20"/>
        </w:rPr>
        <w:t>Tôn</w:t>
      </w:r>
      <w:r>
        <w:rPr>
          <w:color w:val="231F20"/>
          <w:spacing w:val="-19"/>
        </w:rPr>
        <w:t> </w:t>
      </w:r>
      <w:r>
        <w:rPr>
          <w:color w:val="231F20"/>
          <w:spacing w:val="-3"/>
        </w:rPr>
        <w:t>nói:</w:t>
      </w:r>
      <w:r>
        <w:rPr>
          <w:color w:val="231F20"/>
          <w:spacing w:val="-24"/>
        </w:rPr>
        <w:t> </w:t>
      </w:r>
      <w:r>
        <w:rPr>
          <w:color w:val="231F20"/>
        </w:rPr>
        <w:t>Thế</w:t>
      </w:r>
      <w:r>
        <w:rPr>
          <w:color w:val="231F20"/>
          <w:spacing w:val="-19"/>
        </w:rPr>
        <w:t> </w:t>
      </w:r>
      <w:r>
        <w:rPr>
          <w:color w:val="231F20"/>
        </w:rPr>
        <w:t>nào</w:t>
      </w:r>
      <w:r>
        <w:rPr>
          <w:color w:val="231F20"/>
          <w:spacing w:val="-19"/>
        </w:rPr>
        <w:t> </w:t>
      </w:r>
      <w:r>
        <w:rPr>
          <w:color w:val="231F20"/>
        </w:rPr>
        <w:t>là</w:t>
      </w:r>
      <w:r>
        <w:rPr>
          <w:color w:val="231F20"/>
          <w:spacing w:val="-19"/>
        </w:rPr>
        <w:t> </w:t>
      </w:r>
      <w:r>
        <w:rPr>
          <w:color w:val="231F20"/>
          <w:spacing w:val="-3"/>
        </w:rPr>
        <w:t>Bí-sô</w:t>
      </w:r>
      <w:r>
        <w:rPr>
          <w:color w:val="231F20"/>
          <w:spacing w:val="-19"/>
        </w:rPr>
        <w:t> </w:t>
      </w:r>
      <w:r>
        <w:rPr>
          <w:color w:val="231F20"/>
        </w:rPr>
        <w:t>gọi</w:t>
      </w:r>
      <w:r>
        <w:rPr>
          <w:color w:val="231F20"/>
          <w:spacing w:val="-18"/>
        </w:rPr>
        <w:t> </w:t>
      </w:r>
      <w:r>
        <w:rPr>
          <w:color w:val="231F20"/>
        </w:rPr>
        <w:t>là</w:t>
      </w:r>
      <w:r>
        <w:rPr>
          <w:color w:val="231F20"/>
          <w:spacing w:val="-19"/>
        </w:rPr>
        <w:t> </w:t>
      </w:r>
      <w:r>
        <w:rPr>
          <w:color w:val="231F20"/>
        </w:rPr>
        <w:t>đáo</w:t>
      </w:r>
      <w:r>
        <w:rPr>
          <w:color w:val="231F20"/>
          <w:spacing w:val="-19"/>
        </w:rPr>
        <w:t> </w:t>
      </w:r>
      <w:r>
        <w:rPr>
          <w:color w:val="231F20"/>
        </w:rPr>
        <w:t>bỉ</w:t>
      </w:r>
      <w:r>
        <w:rPr>
          <w:color w:val="231F20"/>
          <w:spacing w:val="-19"/>
        </w:rPr>
        <w:t> </w:t>
      </w:r>
      <w:r>
        <w:rPr>
          <w:color w:val="231F20"/>
          <w:spacing w:val="-3"/>
        </w:rPr>
        <w:t>ngạn?</w:t>
      </w:r>
      <w:r>
        <w:rPr>
          <w:color w:val="231F20"/>
          <w:spacing w:val="-19"/>
        </w:rPr>
        <w:t> </w:t>
      </w:r>
      <w:r>
        <w:rPr>
          <w:color w:val="231F20"/>
          <w:spacing w:val="-3"/>
        </w:rPr>
        <w:t>Nghĩa</w:t>
      </w:r>
      <w:r>
        <w:rPr>
          <w:color w:val="231F20"/>
          <w:spacing w:val="-19"/>
        </w:rPr>
        <w:t> </w:t>
      </w:r>
      <w:r>
        <w:rPr>
          <w:color w:val="231F20"/>
        </w:rPr>
        <w:t>là</w:t>
      </w:r>
      <w:r>
        <w:rPr>
          <w:color w:val="231F20"/>
          <w:spacing w:val="-19"/>
        </w:rPr>
        <w:t> </w:t>
      </w:r>
      <w:r>
        <w:rPr>
          <w:color w:val="231F20"/>
        </w:rPr>
        <w:t>đối</w:t>
      </w:r>
      <w:r>
        <w:rPr>
          <w:color w:val="231F20"/>
          <w:spacing w:val="-19"/>
        </w:rPr>
        <w:t> </w:t>
      </w:r>
      <w:r>
        <w:rPr>
          <w:color w:val="231F20"/>
        </w:rPr>
        <w:t>với</w:t>
      </w:r>
      <w:r>
        <w:rPr>
          <w:color w:val="231F20"/>
          <w:spacing w:val="-19"/>
        </w:rPr>
        <w:t> </w:t>
      </w:r>
      <w:r>
        <w:rPr>
          <w:color w:val="231F20"/>
        </w:rPr>
        <w:t>năm</w:t>
      </w:r>
      <w:r>
        <w:rPr>
          <w:color w:val="231F20"/>
          <w:spacing w:val="-19"/>
        </w:rPr>
        <w:t> </w:t>
      </w:r>
      <w:r>
        <w:rPr>
          <w:color w:val="231F20"/>
          <w:spacing w:val="-3"/>
        </w:rPr>
        <w:t>kiết thuận</w:t>
      </w:r>
      <w:r>
        <w:rPr>
          <w:color w:val="231F20"/>
          <w:spacing w:val="-5"/>
        </w:rPr>
        <w:t> </w:t>
      </w:r>
      <w:r>
        <w:rPr>
          <w:color w:val="231F20"/>
        </w:rPr>
        <w:t>đã</w:t>
      </w:r>
      <w:r>
        <w:rPr>
          <w:color w:val="231F20"/>
          <w:spacing w:val="-6"/>
        </w:rPr>
        <w:t> </w:t>
      </w:r>
      <w:r>
        <w:rPr>
          <w:color w:val="231F20"/>
          <w:spacing w:val="-3"/>
        </w:rPr>
        <w:t>đoạn</w:t>
      </w:r>
      <w:r>
        <w:rPr>
          <w:color w:val="231F20"/>
          <w:spacing w:val="-6"/>
        </w:rPr>
        <w:t> </w:t>
      </w:r>
      <w:r>
        <w:rPr>
          <w:color w:val="231F20"/>
        </w:rPr>
        <w:t>và</w:t>
      </w:r>
      <w:r>
        <w:rPr>
          <w:color w:val="231F20"/>
          <w:spacing w:val="-6"/>
        </w:rPr>
        <w:t> </w:t>
      </w:r>
      <w:r>
        <w:rPr>
          <w:color w:val="231F20"/>
          <w:spacing w:val="-3"/>
        </w:rPr>
        <w:t>nhận</w:t>
      </w:r>
      <w:r>
        <w:rPr>
          <w:color w:val="231F20"/>
          <w:spacing w:val="-6"/>
        </w:rPr>
        <w:t> </w:t>
      </w:r>
      <w:r>
        <w:rPr>
          <w:color w:val="231F20"/>
          <w:spacing w:val="-3"/>
        </w:rPr>
        <w:t>biết</w:t>
      </w:r>
      <w:r>
        <w:rPr>
          <w:color w:val="231F20"/>
          <w:spacing w:val="-6"/>
        </w:rPr>
        <w:t> </w:t>
      </w:r>
      <w:r>
        <w:rPr>
          <w:color w:val="231F20"/>
          <w:spacing w:val="-3"/>
        </w:rPr>
        <w:t>khắp.</w:t>
      </w:r>
      <w:r>
        <w:rPr>
          <w:color w:val="231F20"/>
          <w:spacing w:val="-6"/>
        </w:rPr>
        <w:t> </w:t>
      </w:r>
      <w:r>
        <w:rPr>
          <w:color w:val="231F20"/>
        </w:rPr>
        <w:t>Do</w:t>
      </w:r>
      <w:r>
        <w:rPr>
          <w:color w:val="231F20"/>
          <w:spacing w:val="-6"/>
        </w:rPr>
        <w:t> </w:t>
      </w:r>
      <w:r>
        <w:rPr>
          <w:color w:val="231F20"/>
          <w:spacing w:val="-3"/>
        </w:rPr>
        <w:t>đoạn</w:t>
      </w:r>
      <w:r>
        <w:rPr>
          <w:color w:val="231F20"/>
          <w:spacing w:val="-6"/>
        </w:rPr>
        <w:t> </w:t>
      </w:r>
      <w:r>
        <w:rPr>
          <w:color w:val="231F20"/>
          <w:spacing w:val="-3"/>
        </w:rPr>
        <w:t>kiết</w:t>
      </w:r>
      <w:r>
        <w:rPr>
          <w:color w:val="231F20"/>
          <w:spacing w:val="-6"/>
        </w:rPr>
        <w:t> </w:t>
      </w:r>
      <w:r>
        <w:rPr>
          <w:color w:val="231F20"/>
        </w:rPr>
        <w:t>ấy</w:t>
      </w:r>
      <w:r>
        <w:rPr>
          <w:color w:val="231F20"/>
          <w:spacing w:val="-6"/>
        </w:rPr>
        <w:t> </w:t>
      </w:r>
      <w:r>
        <w:rPr>
          <w:color w:val="231F20"/>
        </w:rPr>
        <w:t>nên</w:t>
      </w:r>
      <w:r>
        <w:rPr>
          <w:color w:val="231F20"/>
          <w:spacing w:val="-6"/>
        </w:rPr>
        <w:t> </w:t>
      </w:r>
      <w:r>
        <w:rPr>
          <w:color w:val="231F20"/>
          <w:spacing w:val="-3"/>
        </w:rPr>
        <w:t>không</w:t>
      </w:r>
      <w:r>
        <w:rPr>
          <w:color w:val="231F20"/>
          <w:spacing w:val="-6"/>
        </w:rPr>
        <w:t> </w:t>
      </w:r>
      <w:r>
        <w:rPr>
          <w:color w:val="231F20"/>
        </w:rPr>
        <w:t>còn</w:t>
      </w:r>
      <w:r>
        <w:rPr>
          <w:color w:val="231F20"/>
          <w:spacing w:val="-6"/>
        </w:rPr>
        <w:t> </w:t>
      </w:r>
      <w:r>
        <w:rPr>
          <w:color w:val="231F20"/>
          <w:spacing w:val="-3"/>
        </w:rPr>
        <w:t>luân </w:t>
      </w:r>
      <w:r>
        <w:rPr>
          <w:color w:val="231F20"/>
        </w:rPr>
        <w:t>hồi</w:t>
      </w:r>
      <w:r>
        <w:rPr>
          <w:color w:val="231F20"/>
          <w:spacing w:val="-12"/>
        </w:rPr>
        <w:t> </w:t>
      </w:r>
      <w:r>
        <w:rPr>
          <w:color w:val="231F20"/>
          <w:spacing w:val="-3"/>
        </w:rPr>
        <w:t>sinh</w:t>
      </w:r>
      <w:r>
        <w:rPr>
          <w:color w:val="231F20"/>
          <w:spacing w:val="-13"/>
        </w:rPr>
        <w:t> </w:t>
      </w:r>
      <w:r>
        <w:rPr>
          <w:color w:val="231F20"/>
        </w:rPr>
        <w:t>tử</w:t>
      </w:r>
      <w:r>
        <w:rPr>
          <w:color w:val="231F20"/>
          <w:spacing w:val="-12"/>
        </w:rPr>
        <w:t> </w:t>
      </w:r>
      <w:r>
        <w:rPr>
          <w:color w:val="231F20"/>
          <w:spacing w:val="-3"/>
        </w:rPr>
        <w:t>trong</w:t>
      </w:r>
      <w:r>
        <w:rPr>
          <w:color w:val="231F20"/>
          <w:spacing w:val="-12"/>
        </w:rPr>
        <w:t> </w:t>
      </w:r>
      <w:r>
        <w:rPr>
          <w:color w:val="231F20"/>
        </w:rPr>
        <w:t>cõi</w:t>
      </w:r>
      <w:r>
        <w:rPr>
          <w:color w:val="231F20"/>
          <w:spacing w:val="-11"/>
        </w:rPr>
        <w:t> </w:t>
      </w:r>
      <w:r>
        <w:rPr>
          <w:color w:val="231F20"/>
          <w:spacing w:val="-3"/>
        </w:rPr>
        <w:t>dục,</w:t>
      </w:r>
      <w:r>
        <w:rPr>
          <w:color w:val="231F20"/>
          <w:spacing w:val="-13"/>
        </w:rPr>
        <w:t> </w:t>
      </w:r>
      <w:r>
        <w:rPr>
          <w:color w:val="231F20"/>
        </w:rPr>
        <w:t>nên</w:t>
      </w:r>
      <w:r>
        <w:rPr>
          <w:color w:val="231F20"/>
          <w:spacing w:val="-12"/>
        </w:rPr>
        <w:t> </w:t>
      </w:r>
      <w:r>
        <w:rPr>
          <w:color w:val="231F20"/>
        </w:rPr>
        <w:t>gọi</w:t>
      </w:r>
      <w:r>
        <w:rPr>
          <w:color w:val="231F20"/>
          <w:spacing w:val="-13"/>
        </w:rPr>
        <w:t> </w:t>
      </w:r>
      <w:r>
        <w:rPr>
          <w:color w:val="231F20"/>
        </w:rPr>
        <w:t>là</w:t>
      </w:r>
      <w:r>
        <w:rPr>
          <w:color w:val="231F20"/>
          <w:spacing w:val="-11"/>
        </w:rPr>
        <w:t> </w:t>
      </w:r>
      <w:r>
        <w:rPr>
          <w:color w:val="231F20"/>
        </w:rPr>
        <w:t>đáo</w:t>
      </w:r>
      <w:r>
        <w:rPr>
          <w:color w:val="231F20"/>
          <w:spacing w:val="-12"/>
        </w:rPr>
        <w:t> </w:t>
      </w:r>
      <w:r>
        <w:rPr>
          <w:color w:val="231F20"/>
        </w:rPr>
        <w:t>bỉ</w:t>
      </w:r>
      <w:r>
        <w:rPr>
          <w:color w:val="231F20"/>
          <w:spacing w:val="-13"/>
        </w:rPr>
        <w:t> </w:t>
      </w:r>
      <w:r>
        <w:rPr>
          <w:color w:val="231F20"/>
          <w:spacing w:val="-3"/>
        </w:rPr>
        <w:t>ngạn.</w:t>
      </w:r>
      <w:r>
        <w:rPr>
          <w:color w:val="231F20"/>
          <w:spacing w:val="-12"/>
        </w:rPr>
        <w:t> </w:t>
      </w:r>
      <w:r>
        <w:rPr>
          <w:color w:val="231F20"/>
        </w:rPr>
        <w:t>Lại</w:t>
      </w:r>
      <w:r>
        <w:rPr>
          <w:color w:val="231F20"/>
          <w:spacing w:val="-12"/>
        </w:rPr>
        <w:t> </w:t>
      </w:r>
      <w:r>
        <w:rPr>
          <w:color w:val="231F20"/>
          <w:spacing w:val="-3"/>
        </w:rPr>
        <w:t>nữa,</w:t>
      </w:r>
      <w:r>
        <w:rPr>
          <w:color w:val="231F20"/>
          <w:spacing w:val="-27"/>
        </w:rPr>
        <w:t> </w:t>
      </w:r>
      <w:r>
        <w:rPr>
          <w:color w:val="231F20"/>
          <w:spacing w:val="-3"/>
        </w:rPr>
        <w:t>A-la-hán</w:t>
      </w:r>
      <w:r>
        <w:rPr>
          <w:color w:val="231F20"/>
          <w:spacing w:val="-12"/>
        </w:rPr>
        <w:t> </w:t>
      </w:r>
      <w:r>
        <w:rPr>
          <w:color w:val="231F20"/>
          <w:spacing w:val="-3"/>
        </w:rPr>
        <w:t>đối </w:t>
      </w:r>
      <w:r>
        <w:rPr>
          <w:color w:val="231F20"/>
        </w:rPr>
        <w:t>với</w:t>
      </w:r>
      <w:r>
        <w:rPr>
          <w:color w:val="231F20"/>
          <w:spacing w:val="-8"/>
        </w:rPr>
        <w:t> </w:t>
      </w:r>
      <w:r>
        <w:rPr>
          <w:color w:val="231F20"/>
        </w:rPr>
        <w:t>ba</w:t>
      </w:r>
      <w:r>
        <w:rPr>
          <w:color w:val="231F20"/>
          <w:spacing w:val="-7"/>
        </w:rPr>
        <w:t> </w:t>
      </w:r>
      <w:r>
        <w:rPr>
          <w:color w:val="231F20"/>
        </w:rPr>
        <w:t>cõi</w:t>
      </w:r>
      <w:r>
        <w:rPr>
          <w:color w:val="231F20"/>
          <w:spacing w:val="-7"/>
        </w:rPr>
        <w:t> </w:t>
      </w:r>
      <w:r>
        <w:rPr>
          <w:color w:val="231F20"/>
        </w:rPr>
        <w:t>lại</w:t>
      </w:r>
      <w:r>
        <w:rPr>
          <w:color w:val="231F20"/>
          <w:spacing w:val="-7"/>
        </w:rPr>
        <w:t> </w:t>
      </w:r>
      <w:r>
        <w:rPr>
          <w:color w:val="231F20"/>
        </w:rPr>
        <w:t>đáo</w:t>
      </w:r>
      <w:r>
        <w:rPr>
          <w:color w:val="231F20"/>
          <w:spacing w:val="-8"/>
        </w:rPr>
        <w:t> </w:t>
      </w:r>
      <w:r>
        <w:rPr>
          <w:color w:val="231F20"/>
        </w:rPr>
        <w:t>bỉ</w:t>
      </w:r>
      <w:r>
        <w:rPr>
          <w:color w:val="231F20"/>
          <w:spacing w:val="-7"/>
        </w:rPr>
        <w:t> </w:t>
      </w:r>
      <w:r>
        <w:rPr>
          <w:color w:val="231F20"/>
          <w:spacing w:val="-3"/>
        </w:rPr>
        <w:t>ngạn.</w:t>
      </w:r>
      <w:r>
        <w:rPr>
          <w:color w:val="231F20"/>
          <w:spacing w:val="-7"/>
        </w:rPr>
        <w:t> </w:t>
      </w:r>
      <w:r>
        <w:rPr>
          <w:color w:val="231F20"/>
          <w:spacing w:val="-3"/>
        </w:rPr>
        <w:t>Nghĩa</w:t>
      </w:r>
      <w:r>
        <w:rPr>
          <w:color w:val="231F20"/>
          <w:spacing w:val="-7"/>
        </w:rPr>
        <w:t> </w:t>
      </w:r>
      <w:r>
        <w:rPr>
          <w:color w:val="231F20"/>
        </w:rPr>
        <w:t>là</w:t>
      </w:r>
      <w:r>
        <w:rPr>
          <w:color w:val="231F20"/>
          <w:spacing w:val="-8"/>
        </w:rPr>
        <w:t> </w:t>
      </w:r>
      <w:r>
        <w:rPr>
          <w:color w:val="231F20"/>
          <w:spacing w:val="-3"/>
        </w:rPr>
        <w:t>đoạn</w:t>
      </w:r>
      <w:r>
        <w:rPr>
          <w:color w:val="231F20"/>
          <w:spacing w:val="-7"/>
        </w:rPr>
        <w:t> </w:t>
      </w:r>
      <w:r>
        <w:rPr>
          <w:color w:val="231F20"/>
        </w:rPr>
        <w:t>cả</w:t>
      </w:r>
      <w:r>
        <w:rPr>
          <w:color w:val="231F20"/>
          <w:spacing w:val="-7"/>
        </w:rPr>
        <w:t> </w:t>
      </w:r>
      <w:r>
        <w:rPr>
          <w:color w:val="231F20"/>
        </w:rPr>
        <w:t>ba</w:t>
      </w:r>
      <w:r>
        <w:rPr>
          <w:color w:val="231F20"/>
          <w:spacing w:val="-7"/>
        </w:rPr>
        <w:t> </w:t>
      </w:r>
      <w:r>
        <w:rPr>
          <w:color w:val="231F20"/>
          <w:spacing w:val="-3"/>
        </w:rPr>
        <w:t>cõi,</w:t>
      </w:r>
      <w:r>
        <w:rPr>
          <w:color w:val="231F20"/>
          <w:spacing w:val="-7"/>
        </w:rPr>
        <w:t> </w:t>
      </w:r>
      <w:r>
        <w:rPr>
          <w:color w:val="231F20"/>
        </w:rPr>
        <w:t>khi</w:t>
      </w:r>
      <w:r>
        <w:rPr>
          <w:color w:val="231F20"/>
          <w:spacing w:val="-8"/>
        </w:rPr>
        <w:t> </w:t>
      </w:r>
      <w:r>
        <w:rPr>
          <w:color w:val="231F20"/>
        </w:rPr>
        <w:t>do</w:t>
      </w:r>
      <w:r>
        <w:rPr>
          <w:color w:val="231F20"/>
          <w:spacing w:val="-7"/>
        </w:rPr>
        <w:t> </w:t>
      </w:r>
      <w:r>
        <w:rPr>
          <w:color w:val="231F20"/>
          <w:spacing w:val="-3"/>
        </w:rPr>
        <w:t>kiến</w:t>
      </w:r>
      <w:r>
        <w:rPr>
          <w:color w:val="231F20"/>
          <w:spacing w:val="-7"/>
        </w:rPr>
        <w:t> </w:t>
      </w:r>
      <w:r>
        <w:rPr>
          <w:color w:val="231F20"/>
        </w:rPr>
        <w:t>đạo</w:t>
      </w:r>
      <w:r>
        <w:rPr>
          <w:color w:val="231F20"/>
          <w:spacing w:val="-7"/>
        </w:rPr>
        <w:t> </w:t>
      </w:r>
      <w:r>
        <w:rPr>
          <w:color w:val="231F20"/>
          <w:spacing w:val="-3"/>
        </w:rPr>
        <w:t>và </w:t>
      </w:r>
      <w:r>
        <w:rPr>
          <w:color w:val="231F20"/>
        </w:rPr>
        <w:t>do tu đạo </w:t>
      </w:r>
      <w:r>
        <w:rPr>
          <w:color w:val="231F20"/>
          <w:spacing w:val="-3"/>
        </w:rPr>
        <w:t>đoạn. Người </w:t>
      </w:r>
      <w:r>
        <w:rPr>
          <w:color w:val="231F20"/>
        </w:rPr>
        <w:t>Bất </w:t>
      </w:r>
      <w:r>
        <w:rPr>
          <w:color w:val="231F20"/>
          <w:spacing w:val="-3"/>
        </w:rPr>
        <w:t>hoàn </w:t>
      </w:r>
      <w:r>
        <w:rPr>
          <w:color w:val="231F20"/>
        </w:rPr>
        <w:t>đối với cõi dục </w:t>
      </w:r>
      <w:r>
        <w:rPr>
          <w:color w:val="231F20"/>
          <w:spacing w:val="-3"/>
        </w:rPr>
        <w:t>cũng </w:t>
      </w:r>
      <w:r>
        <w:rPr>
          <w:color w:val="231F20"/>
        </w:rPr>
        <w:t>lại đáo bỉ</w:t>
      </w:r>
      <w:r>
        <w:rPr>
          <w:color w:val="231F20"/>
          <w:spacing w:val="-47"/>
        </w:rPr>
        <w:t> </w:t>
      </w:r>
      <w:r>
        <w:rPr>
          <w:color w:val="231F20"/>
          <w:spacing w:val="-3"/>
        </w:rPr>
        <w:t>ngạn. Nghĩa</w:t>
      </w:r>
      <w:r>
        <w:rPr>
          <w:color w:val="231F20"/>
          <w:spacing w:val="-6"/>
        </w:rPr>
        <w:t> </w:t>
      </w:r>
      <w:r>
        <w:rPr>
          <w:color w:val="231F20"/>
        </w:rPr>
        <w:t>là</w:t>
      </w:r>
      <w:r>
        <w:rPr>
          <w:color w:val="231F20"/>
          <w:spacing w:val="-5"/>
        </w:rPr>
        <w:t> </w:t>
      </w:r>
      <w:r>
        <w:rPr>
          <w:color w:val="231F20"/>
          <w:spacing w:val="-3"/>
        </w:rPr>
        <w:t>đoạn</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khi</w:t>
      </w:r>
      <w:r>
        <w:rPr>
          <w:color w:val="231F20"/>
          <w:spacing w:val="-6"/>
        </w:rPr>
        <w:t> </w:t>
      </w:r>
      <w:r>
        <w:rPr>
          <w:color w:val="231F20"/>
        </w:rPr>
        <w:t>do</w:t>
      </w:r>
      <w:r>
        <w:rPr>
          <w:color w:val="231F20"/>
          <w:spacing w:val="-6"/>
        </w:rPr>
        <w:t> </w:t>
      </w:r>
      <w:r>
        <w:rPr>
          <w:color w:val="231F20"/>
          <w:spacing w:val="-3"/>
        </w:rPr>
        <w:t>kiến</w:t>
      </w:r>
      <w:r>
        <w:rPr>
          <w:color w:val="231F20"/>
          <w:spacing w:val="-6"/>
        </w:rPr>
        <w:t> </w:t>
      </w:r>
      <w:r>
        <w:rPr>
          <w:color w:val="231F20"/>
        </w:rPr>
        <w:t>đạo</w:t>
      </w:r>
      <w:r>
        <w:rPr>
          <w:color w:val="231F20"/>
          <w:spacing w:val="-6"/>
        </w:rPr>
        <w:t> </w:t>
      </w:r>
      <w:r>
        <w:rPr>
          <w:color w:val="231F20"/>
        </w:rPr>
        <w:t>và</w:t>
      </w:r>
      <w:r>
        <w:rPr>
          <w:color w:val="231F20"/>
          <w:spacing w:val="-6"/>
        </w:rPr>
        <w:t> </w:t>
      </w:r>
      <w:r>
        <w:rPr>
          <w:color w:val="231F20"/>
        </w:rPr>
        <w:t>do</w:t>
      </w:r>
      <w:r>
        <w:rPr>
          <w:color w:val="231F20"/>
          <w:spacing w:val="-6"/>
        </w:rPr>
        <w:t> </w:t>
      </w:r>
      <w:r>
        <w:rPr>
          <w:color w:val="231F20"/>
        </w:rPr>
        <w:t>tu</w:t>
      </w:r>
      <w:r>
        <w:rPr>
          <w:color w:val="231F20"/>
          <w:spacing w:val="-5"/>
        </w:rPr>
        <w:t> </w:t>
      </w:r>
      <w:r>
        <w:rPr>
          <w:color w:val="231F20"/>
        </w:rPr>
        <w:t>đạo</w:t>
      </w:r>
      <w:r>
        <w:rPr>
          <w:color w:val="231F20"/>
          <w:spacing w:val="-6"/>
        </w:rPr>
        <w:t> </w:t>
      </w:r>
      <w:r>
        <w:rPr>
          <w:color w:val="231F20"/>
          <w:spacing w:val="-3"/>
        </w:rPr>
        <w:t>đoạn,</w:t>
      </w:r>
      <w:r>
        <w:rPr>
          <w:color w:val="231F20"/>
          <w:spacing w:val="-6"/>
        </w:rPr>
        <w:t> </w:t>
      </w:r>
      <w:r>
        <w:rPr>
          <w:color w:val="231F20"/>
          <w:spacing w:val="-3"/>
        </w:rPr>
        <w:t>nhưng</w:t>
      </w:r>
      <w:r>
        <w:rPr>
          <w:color w:val="231F20"/>
          <w:spacing w:val="-6"/>
        </w:rPr>
        <w:t> </w:t>
      </w:r>
      <w:r>
        <w:rPr>
          <w:color w:val="231F20"/>
          <w:spacing w:val="-3"/>
        </w:rPr>
        <w:t>chưa được Niết-bàn, </w:t>
      </w:r>
      <w:r>
        <w:rPr>
          <w:color w:val="231F20"/>
        </w:rPr>
        <w:t>nên </w:t>
      </w:r>
      <w:r>
        <w:rPr>
          <w:color w:val="231F20"/>
          <w:spacing w:val="-3"/>
        </w:rPr>
        <w:t>không </w:t>
      </w:r>
      <w:r>
        <w:rPr>
          <w:color w:val="231F20"/>
        </w:rPr>
        <w:t>gọi là </w:t>
      </w:r>
      <w:r>
        <w:rPr>
          <w:color w:val="231F20"/>
          <w:spacing w:val="-3"/>
        </w:rPr>
        <w:t>được </w:t>
      </w:r>
      <w:r>
        <w:rPr>
          <w:color w:val="231F20"/>
        </w:rPr>
        <w:t>cực</w:t>
      </w:r>
      <w:r>
        <w:rPr>
          <w:color w:val="231F20"/>
          <w:spacing w:val="-38"/>
        </w:rPr>
        <w:t> </w:t>
      </w:r>
      <w:r>
        <w:rPr>
          <w:color w:val="231F20"/>
          <w:spacing w:val="-3"/>
        </w:rPr>
        <w:t>tích.</w:t>
      </w:r>
    </w:p>
    <w:p>
      <w:pPr>
        <w:pStyle w:val="BodyText"/>
        <w:spacing w:line="273" w:lineRule="auto" w:before="101"/>
        <w:ind w:left="393" w:right="127"/>
      </w:pPr>
      <w:r>
        <w:rPr>
          <w:color w:val="231F20"/>
        </w:rPr>
        <w:t>Hoặc nói như vầy: Các vị A-la-hán tất cả các vị ấy đã dứt hết nguồn gốc chăng? Nếu như dứt hết nguồn gốc thì tất cả các vị ấy là A-la-hán chăng?</w:t>
      </w:r>
    </w:p>
    <w:p>
      <w:pPr>
        <w:pStyle w:val="BodyText"/>
        <w:spacing w:line="273" w:lineRule="auto" w:before="111"/>
        <w:ind w:left="393" w:right="129"/>
      </w:pPr>
      <w:r>
        <w:rPr>
          <w:i/>
          <w:color w:val="231F20"/>
        </w:rPr>
        <w:t>Đáp: </w:t>
      </w:r>
      <w:r>
        <w:rPr>
          <w:color w:val="231F20"/>
        </w:rPr>
        <w:t>Các vị A-la-hán thì tất cả các vị ấy đã dứt hết nguồn</w:t>
      </w:r>
      <w:r>
        <w:rPr>
          <w:color w:val="231F20"/>
          <w:spacing w:val="-39"/>
        </w:rPr>
        <w:t> </w:t>
      </w:r>
      <w:r>
        <w:rPr>
          <w:color w:val="231F20"/>
        </w:rPr>
        <w:t>gốc. Nhưng</w:t>
      </w:r>
      <w:r>
        <w:rPr>
          <w:color w:val="231F20"/>
          <w:spacing w:val="-13"/>
        </w:rPr>
        <w:t> </w:t>
      </w:r>
      <w:r>
        <w:rPr>
          <w:color w:val="231F20"/>
        </w:rPr>
        <w:t>có</w:t>
      </w:r>
      <w:r>
        <w:rPr>
          <w:color w:val="231F20"/>
          <w:spacing w:val="-12"/>
        </w:rPr>
        <w:t> </w:t>
      </w:r>
      <w:r>
        <w:rPr>
          <w:color w:val="231F20"/>
        </w:rPr>
        <w:t>trường</w:t>
      </w:r>
      <w:r>
        <w:rPr>
          <w:color w:val="231F20"/>
          <w:spacing w:val="-12"/>
        </w:rPr>
        <w:t> </w:t>
      </w:r>
      <w:r>
        <w:rPr>
          <w:color w:val="231F20"/>
        </w:rPr>
        <w:t>hợp</w:t>
      </w:r>
      <w:r>
        <w:rPr>
          <w:color w:val="231F20"/>
          <w:spacing w:val="-13"/>
        </w:rPr>
        <w:t> </w:t>
      </w:r>
      <w:r>
        <w:rPr>
          <w:color w:val="231F20"/>
        </w:rPr>
        <w:t>dứt</w:t>
      </w:r>
      <w:r>
        <w:rPr>
          <w:color w:val="231F20"/>
          <w:spacing w:val="-12"/>
        </w:rPr>
        <w:t> </w:t>
      </w:r>
      <w:r>
        <w:rPr>
          <w:color w:val="231F20"/>
        </w:rPr>
        <w:t>hết</w:t>
      </w:r>
      <w:r>
        <w:rPr>
          <w:color w:val="231F20"/>
          <w:spacing w:val="-12"/>
        </w:rPr>
        <w:t> </w:t>
      </w:r>
      <w:r>
        <w:rPr>
          <w:color w:val="231F20"/>
        </w:rPr>
        <w:t>nguồn</w:t>
      </w:r>
      <w:r>
        <w:rPr>
          <w:color w:val="231F20"/>
          <w:spacing w:val="-13"/>
        </w:rPr>
        <w:t> </w:t>
      </w:r>
      <w:r>
        <w:rPr>
          <w:color w:val="231F20"/>
        </w:rPr>
        <w:t>gốc</w:t>
      </w:r>
      <w:r>
        <w:rPr>
          <w:color w:val="231F20"/>
          <w:spacing w:val="-12"/>
        </w:rPr>
        <w:t> </w:t>
      </w:r>
      <w:r>
        <w:rPr>
          <w:color w:val="231F20"/>
        </w:rPr>
        <w:t>nhưng</w:t>
      </w:r>
      <w:r>
        <w:rPr>
          <w:color w:val="231F20"/>
          <w:spacing w:val="-12"/>
        </w:rPr>
        <w:t> </w:t>
      </w:r>
      <w:r>
        <w:rPr>
          <w:color w:val="231F20"/>
        </w:rPr>
        <w:t>không</w:t>
      </w:r>
      <w:r>
        <w:rPr>
          <w:color w:val="231F20"/>
          <w:spacing w:val="-13"/>
        </w:rPr>
        <w:t> </w:t>
      </w:r>
      <w:r>
        <w:rPr>
          <w:color w:val="231F20"/>
        </w:rPr>
        <w:t>phải</w:t>
      </w:r>
      <w:r>
        <w:rPr>
          <w:color w:val="231F20"/>
          <w:spacing w:val="-25"/>
        </w:rPr>
        <w:t> </w:t>
      </w:r>
      <w:r>
        <w:rPr>
          <w:color w:val="231F20"/>
        </w:rPr>
        <w:t>A-la-hán, đó</w:t>
      </w:r>
      <w:r>
        <w:rPr>
          <w:color w:val="231F20"/>
          <w:spacing w:val="-17"/>
        </w:rPr>
        <w:t> </w:t>
      </w:r>
      <w:r>
        <w:rPr>
          <w:color w:val="231F20"/>
        </w:rPr>
        <w:t>là</w:t>
      </w:r>
      <w:r>
        <w:rPr>
          <w:color w:val="231F20"/>
          <w:spacing w:val="-17"/>
        </w:rPr>
        <w:t> </w:t>
      </w:r>
      <w:r>
        <w:rPr>
          <w:color w:val="231F20"/>
        </w:rPr>
        <w:t>Bất</w:t>
      </w:r>
      <w:r>
        <w:rPr>
          <w:color w:val="231F20"/>
          <w:spacing w:val="-17"/>
        </w:rPr>
        <w:t> </w:t>
      </w:r>
      <w:r>
        <w:rPr>
          <w:color w:val="231F20"/>
        </w:rPr>
        <w:t>hoàn.</w:t>
      </w:r>
      <w:r>
        <w:rPr>
          <w:color w:val="231F20"/>
          <w:spacing w:val="-17"/>
        </w:rPr>
        <w:t> </w:t>
      </w:r>
      <w:r>
        <w:rPr>
          <w:color w:val="231F20"/>
        </w:rPr>
        <w:t>Như</w:t>
      </w:r>
      <w:r>
        <w:rPr>
          <w:color w:val="231F20"/>
          <w:spacing w:val="-16"/>
        </w:rPr>
        <w:t> </w:t>
      </w:r>
      <w:r>
        <w:rPr>
          <w:color w:val="231F20"/>
        </w:rPr>
        <w:t>Đức</w:t>
      </w:r>
      <w:r>
        <w:rPr>
          <w:color w:val="231F20"/>
          <w:spacing w:val="-22"/>
        </w:rPr>
        <w:t> </w:t>
      </w:r>
      <w:r>
        <w:rPr>
          <w:color w:val="231F20"/>
        </w:rPr>
        <w:t>Thế</w:t>
      </w:r>
      <w:r>
        <w:rPr>
          <w:color w:val="231F20"/>
          <w:spacing w:val="-21"/>
        </w:rPr>
        <w:t> </w:t>
      </w:r>
      <w:r>
        <w:rPr>
          <w:color w:val="231F20"/>
        </w:rPr>
        <w:t>Tôn</w:t>
      </w:r>
      <w:r>
        <w:rPr>
          <w:color w:val="231F20"/>
          <w:spacing w:val="-17"/>
        </w:rPr>
        <w:t> </w:t>
      </w:r>
      <w:r>
        <w:rPr>
          <w:color w:val="231F20"/>
        </w:rPr>
        <w:t>nói:</w:t>
      </w:r>
      <w:r>
        <w:rPr>
          <w:color w:val="231F20"/>
          <w:spacing w:val="-21"/>
        </w:rPr>
        <w:t> </w:t>
      </w:r>
      <w:r>
        <w:rPr>
          <w:color w:val="231F20"/>
        </w:rPr>
        <w:t>Thế</w:t>
      </w:r>
      <w:r>
        <w:rPr>
          <w:color w:val="231F20"/>
          <w:spacing w:val="-17"/>
        </w:rPr>
        <w:t> </w:t>
      </w:r>
      <w:r>
        <w:rPr>
          <w:color w:val="231F20"/>
        </w:rPr>
        <w:t>nào</w:t>
      </w:r>
      <w:r>
        <w:rPr>
          <w:color w:val="231F20"/>
          <w:spacing w:val="-17"/>
        </w:rPr>
        <w:t> </w:t>
      </w:r>
      <w:r>
        <w:rPr>
          <w:color w:val="231F20"/>
        </w:rPr>
        <w:t>là</w:t>
      </w:r>
      <w:r>
        <w:rPr>
          <w:color w:val="231F20"/>
          <w:spacing w:val="-16"/>
        </w:rPr>
        <w:t> </w:t>
      </w:r>
      <w:r>
        <w:rPr>
          <w:color w:val="231F20"/>
        </w:rPr>
        <w:t>Bí-sô</w:t>
      </w:r>
      <w:r>
        <w:rPr>
          <w:color w:val="231F20"/>
          <w:spacing w:val="-17"/>
        </w:rPr>
        <w:t> </w:t>
      </w:r>
      <w:r>
        <w:rPr>
          <w:color w:val="231F20"/>
        </w:rPr>
        <w:t>dứt</w:t>
      </w:r>
      <w:r>
        <w:rPr>
          <w:color w:val="231F20"/>
          <w:spacing w:val="-17"/>
        </w:rPr>
        <w:t> </w:t>
      </w:r>
      <w:r>
        <w:rPr>
          <w:color w:val="231F20"/>
        </w:rPr>
        <w:t>hết</w:t>
      </w:r>
      <w:r>
        <w:rPr>
          <w:color w:val="231F20"/>
          <w:spacing w:val="-17"/>
        </w:rPr>
        <w:t> </w:t>
      </w:r>
      <w:r>
        <w:rPr>
          <w:color w:val="231F20"/>
        </w:rPr>
        <w:t>nguồn gốc?</w:t>
      </w:r>
      <w:r>
        <w:rPr>
          <w:color w:val="231F20"/>
          <w:spacing w:val="-17"/>
        </w:rPr>
        <w:t> </w:t>
      </w:r>
      <w:r>
        <w:rPr>
          <w:color w:val="231F20"/>
        </w:rPr>
        <w:t>Nghĩa</w:t>
      </w:r>
      <w:r>
        <w:rPr>
          <w:color w:val="231F20"/>
          <w:spacing w:val="-17"/>
        </w:rPr>
        <w:t> </w:t>
      </w:r>
      <w:r>
        <w:rPr>
          <w:color w:val="231F20"/>
        </w:rPr>
        <w:t>là</w:t>
      </w:r>
      <w:r>
        <w:rPr>
          <w:color w:val="231F20"/>
          <w:spacing w:val="-17"/>
        </w:rPr>
        <w:t> </w:t>
      </w:r>
      <w:r>
        <w:rPr>
          <w:color w:val="231F20"/>
        </w:rPr>
        <w:t>đối</w:t>
      </w:r>
      <w:r>
        <w:rPr>
          <w:color w:val="231F20"/>
          <w:spacing w:val="-17"/>
        </w:rPr>
        <w:t> </w:t>
      </w:r>
      <w:r>
        <w:rPr>
          <w:color w:val="231F20"/>
        </w:rPr>
        <w:t>với</w:t>
      </w:r>
      <w:r>
        <w:rPr>
          <w:color w:val="231F20"/>
          <w:spacing w:val="-17"/>
        </w:rPr>
        <w:t> </w:t>
      </w:r>
      <w:r>
        <w:rPr>
          <w:color w:val="231F20"/>
        </w:rPr>
        <w:t>năm</w:t>
      </w:r>
      <w:r>
        <w:rPr>
          <w:color w:val="231F20"/>
          <w:spacing w:val="-17"/>
        </w:rPr>
        <w:t> </w:t>
      </w:r>
      <w:r>
        <w:rPr>
          <w:color w:val="231F20"/>
        </w:rPr>
        <w:t>kiết</w:t>
      </w:r>
      <w:r>
        <w:rPr>
          <w:color w:val="231F20"/>
          <w:spacing w:val="-17"/>
        </w:rPr>
        <w:t> </w:t>
      </w:r>
      <w:r>
        <w:rPr>
          <w:color w:val="231F20"/>
        </w:rPr>
        <w:t>thuận</w:t>
      </w:r>
      <w:r>
        <w:rPr>
          <w:color w:val="231F20"/>
          <w:spacing w:val="-17"/>
        </w:rPr>
        <w:t> </w:t>
      </w:r>
      <w:r>
        <w:rPr>
          <w:color w:val="231F20"/>
        </w:rPr>
        <w:t>phần</w:t>
      </w:r>
      <w:r>
        <w:rPr>
          <w:color w:val="231F20"/>
          <w:spacing w:val="-17"/>
        </w:rPr>
        <w:t> </w:t>
      </w:r>
      <w:r>
        <w:rPr>
          <w:color w:val="231F20"/>
        </w:rPr>
        <w:t>dưới</w:t>
      </w:r>
      <w:r>
        <w:rPr>
          <w:color w:val="231F20"/>
          <w:spacing w:val="-17"/>
        </w:rPr>
        <w:t> </w:t>
      </w:r>
      <w:r>
        <w:rPr>
          <w:color w:val="231F20"/>
        </w:rPr>
        <w:t>đã</w:t>
      </w:r>
      <w:r>
        <w:rPr>
          <w:color w:val="231F20"/>
          <w:spacing w:val="-17"/>
        </w:rPr>
        <w:t> </w:t>
      </w:r>
      <w:r>
        <w:rPr>
          <w:color w:val="231F20"/>
        </w:rPr>
        <w:t>vĩnh</w:t>
      </w:r>
      <w:r>
        <w:rPr>
          <w:color w:val="231F20"/>
          <w:spacing w:val="-17"/>
        </w:rPr>
        <w:t> </w:t>
      </w:r>
      <w:r>
        <w:rPr>
          <w:color w:val="231F20"/>
        </w:rPr>
        <w:t>viễn</w:t>
      </w:r>
      <w:r>
        <w:rPr>
          <w:color w:val="231F20"/>
          <w:spacing w:val="-17"/>
        </w:rPr>
        <w:t> </w:t>
      </w:r>
      <w:r>
        <w:rPr>
          <w:color w:val="231F20"/>
        </w:rPr>
        <w:t>đoạn</w:t>
      </w:r>
      <w:r>
        <w:rPr>
          <w:color w:val="231F20"/>
          <w:spacing w:val="-17"/>
        </w:rPr>
        <w:t> </w:t>
      </w:r>
      <w:r>
        <w:rPr>
          <w:color w:val="231F20"/>
          <w:spacing w:val="-2"/>
        </w:rPr>
        <w:t>dứt </w:t>
      </w:r>
      <w:r>
        <w:rPr>
          <w:color w:val="231F20"/>
        </w:rPr>
        <w:t>và</w:t>
      </w:r>
      <w:r>
        <w:rPr>
          <w:color w:val="231F20"/>
          <w:spacing w:val="-7"/>
        </w:rPr>
        <w:t> </w:t>
      </w:r>
      <w:r>
        <w:rPr>
          <w:color w:val="231F20"/>
        </w:rPr>
        <w:t>nhận</w:t>
      </w:r>
      <w:r>
        <w:rPr>
          <w:color w:val="231F20"/>
          <w:spacing w:val="-7"/>
        </w:rPr>
        <w:t> </w:t>
      </w:r>
      <w:r>
        <w:rPr>
          <w:color w:val="231F20"/>
        </w:rPr>
        <w:t>biết</w:t>
      </w:r>
      <w:r>
        <w:rPr>
          <w:color w:val="231F20"/>
          <w:spacing w:val="-6"/>
        </w:rPr>
        <w:t> </w:t>
      </w:r>
      <w:r>
        <w:rPr>
          <w:color w:val="231F20"/>
        </w:rPr>
        <w:t>khắp.</w:t>
      </w:r>
      <w:r>
        <w:rPr>
          <w:color w:val="231F20"/>
          <w:spacing w:val="-12"/>
        </w:rPr>
        <w:t> </w:t>
      </w:r>
      <w:r>
        <w:rPr>
          <w:color w:val="231F20"/>
          <w:spacing w:val="-4"/>
        </w:rPr>
        <w:t>Trong</w:t>
      </w:r>
      <w:r>
        <w:rPr>
          <w:color w:val="231F20"/>
          <w:spacing w:val="-6"/>
        </w:rPr>
        <w:t> đây,</w:t>
      </w:r>
      <w:r>
        <w:rPr>
          <w:color w:val="231F20"/>
          <w:spacing w:val="-7"/>
        </w:rPr>
        <w:t> </w:t>
      </w:r>
      <w:r>
        <w:rPr>
          <w:color w:val="231F20"/>
        </w:rPr>
        <w:t>hai</w:t>
      </w:r>
      <w:r>
        <w:rPr>
          <w:color w:val="231F20"/>
          <w:spacing w:val="-7"/>
        </w:rPr>
        <w:t> </w:t>
      </w:r>
      <w:r>
        <w:rPr>
          <w:color w:val="231F20"/>
        </w:rPr>
        <w:t>giải</w:t>
      </w:r>
      <w:r>
        <w:rPr>
          <w:color w:val="231F20"/>
          <w:spacing w:val="-6"/>
        </w:rPr>
        <w:t> </w:t>
      </w:r>
      <w:r>
        <w:rPr>
          <w:color w:val="231F20"/>
        </w:rPr>
        <w:t>thích</w:t>
      </w:r>
      <w:r>
        <w:rPr>
          <w:color w:val="231F20"/>
          <w:spacing w:val="-7"/>
        </w:rPr>
        <w:t> </w:t>
      </w:r>
      <w:r>
        <w:rPr>
          <w:color w:val="231F20"/>
        </w:rPr>
        <w:t>như</w:t>
      </w:r>
      <w:r>
        <w:rPr>
          <w:color w:val="231F20"/>
          <w:spacing w:val="-6"/>
        </w:rPr>
        <w:t> </w:t>
      </w:r>
      <w:r>
        <w:rPr>
          <w:color w:val="231F20"/>
        </w:rPr>
        <w:t>nói</w:t>
      </w:r>
      <w:r>
        <w:rPr>
          <w:color w:val="231F20"/>
          <w:spacing w:val="-7"/>
        </w:rPr>
        <w:t> </w:t>
      </w:r>
      <w:r>
        <w:rPr>
          <w:color w:val="231F20"/>
        </w:rPr>
        <w:t>về</w:t>
      </w:r>
      <w:r>
        <w:rPr>
          <w:color w:val="231F20"/>
          <w:spacing w:val="-7"/>
        </w:rPr>
        <w:t> </w:t>
      </w:r>
      <w:r>
        <w:rPr>
          <w:color w:val="231F20"/>
        </w:rPr>
        <w:t>đáo</w:t>
      </w:r>
      <w:r>
        <w:rPr>
          <w:color w:val="231F20"/>
          <w:spacing w:val="-6"/>
        </w:rPr>
        <w:t> </w:t>
      </w:r>
      <w:r>
        <w:rPr>
          <w:color w:val="231F20"/>
        </w:rPr>
        <w:t>bỉ</w:t>
      </w:r>
      <w:r>
        <w:rPr>
          <w:color w:val="231F20"/>
          <w:spacing w:val="-7"/>
        </w:rPr>
        <w:t> </w:t>
      </w:r>
      <w:r>
        <w:rPr>
          <w:color w:val="231F20"/>
        </w:rPr>
        <w:t>ngạn.</w:t>
      </w:r>
    </w:p>
    <w:p>
      <w:pPr>
        <w:pStyle w:val="BodyText"/>
        <w:spacing w:before="109"/>
        <w:ind w:left="675" w:right="412" w:firstLine="0"/>
        <w:jc w:val="center"/>
      </w:pPr>
      <w:r>
        <w:rPr>
          <w:color w:val="231F20"/>
        </w:rPr>
        <w:t>***</w:t>
      </w:r>
    </w:p>
    <w:p>
      <w:pPr>
        <w:spacing w:after="0"/>
        <w:jc w:val="center"/>
        <w:sectPr>
          <w:pgSz w:w="9080" w:h="13610"/>
          <w:pgMar w:header="1192" w:footer="0" w:top="1440" w:bottom="280" w:left="740" w:right="720"/>
        </w:sectPr>
      </w:pPr>
    </w:p>
    <w:p>
      <w:pPr>
        <w:pStyle w:val="BodyText"/>
        <w:spacing w:before="9"/>
        <w:ind w:left="0" w:firstLine="0"/>
        <w:jc w:val="left"/>
        <w:rPr>
          <w:sz w:val="18"/>
        </w:rPr>
      </w:pPr>
    </w:p>
    <w:p>
      <w:pPr>
        <w:pStyle w:val="Heading3"/>
        <w:spacing w:before="89"/>
        <w:ind w:left="677" w:firstLine="0"/>
        <w:rPr>
          <w:i/>
        </w:rPr>
      </w:pPr>
      <w:r>
        <w:rPr>
          <w:i/>
          <w:color w:val="231F20"/>
        </w:rPr>
        <w:t>* Ngang tới mức độ nào được gọi là Bồ-tát? Cho đến nói rộng.</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right="411"/>
      </w:pPr>
      <w:r>
        <w:rPr>
          <w:i/>
          <w:color w:val="231F20"/>
        </w:rPr>
        <w:t>Đáp: </w:t>
      </w:r>
      <w:r>
        <w:rPr>
          <w:color w:val="231F20"/>
        </w:rPr>
        <w:t>Vì muốn phân biệt nghĩa của Khế kinh. Như Khế kinh nói: Có một hữu tình không phải là loại ngu tối mà là loại thông</w:t>
      </w:r>
      <w:r>
        <w:rPr>
          <w:color w:val="231F20"/>
          <w:spacing w:val="-29"/>
        </w:rPr>
        <w:t> </w:t>
      </w:r>
      <w:r>
        <w:rPr>
          <w:color w:val="231F20"/>
        </w:rPr>
        <w:t>tuệ, đó là Bồ-đề Tát đỏa. Khế kinh tuy nói như thế nhưng không phân biệt:</w:t>
      </w:r>
      <w:r>
        <w:rPr>
          <w:color w:val="231F20"/>
          <w:spacing w:val="-5"/>
        </w:rPr>
        <w:t> </w:t>
      </w:r>
      <w:r>
        <w:rPr>
          <w:color w:val="231F20"/>
        </w:rPr>
        <w:t>Ngang</w:t>
      </w:r>
      <w:r>
        <w:rPr>
          <w:color w:val="231F20"/>
          <w:spacing w:val="-5"/>
        </w:rPr>
        <w:t> </w:t>
      </w:r>
      <w:r>
        <w:rPr>
          <w:color w:val="231F20"/>
        </w:rPr>
        <w:t>tới</w:t>
      </w:r>
      <w:r>
        <w:rPr>
          <w:color w:val="231F20"/>
          <w:spacing w:val="-4"/>
        </w:rPr>
        <w:t> </w:t>
      </w:r>
      <w:r>
        <w:rPr>
          <w:color w:val="231F20"/>
        </w:rPr>
        <w:t>mức</w:t>
      </w:r>
      <w:r>
        <w:rPr>
          <w:color w:val="231F20"/>
          <w:spacing w:val="-5"/>
        </w:rPr>
        <w:t> </w:t>
      </w:r>
      <w:r>
        <w:rPr>
          <w:color w:val="231F20"/>
        </w:rPr>
        <w:t>nào</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Bồ-tát?</w:t>
      </w:r>
      <w:r>
        <w:rPr>
          <w:color w:val="231F20"/>
          <w:spacing w:val="-5"/>
        </w:rPr>
        <w:t> </w:t>
      </w:r>
      <w:r>
        <w:rPr>
          <w:color w:val="231F20"/>
        </w:rPr>
        <w:t>Được</w:t>
      </w:r>
      <w:r>
        <w:rPr>
          <w:color w:val="231F20"/>
          <w:spacing w:val="-4"/>
        </w:rPr>
        <w:t> </w:t>
      </w:r>
      <w:r>
        <w:rPr>
          <w:color w:val="231F20"/>
        </w:rPr>
        <w:t>những</w:t>
      </w:r>
      <w:r>
        <w:rPr>
          <w:color w:val="231F20"/>
          <w:spacing w:val="-5"/>
        </w:rPr>
        <w:t> </w:t>
      </w:r>
      <w:r>
        <w:rPr>
          <w:color w:val="231F20"/>
        </w:rPr>
        <w:t>gì</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Bồ-tát? Kinh kia là chỗ dựa căn bản của Luận </w:t>
      </w:r>
      <w:r>
        <w:rPr>
          <w:color w:val="231F20"/>
          <w:spacing w:val="-5"/>
        </w:rPr>
        <w:t>này, </w:t>
      </w:r>
      <w:r>
        <w:rPr>
          <w:color w:val="231F20"/>
        </w:rPr>
        <w:t>những gì Kinh kia không nói nay tức nên nêu </w:t>
      </w:r>
      <w:r>
        <w:rPr>
          <w:color w:val="231F20"/>
          <w:spacing w:val="-5"/>
        </w:rPr>
        <w:t>bày. </w:t>
      </w:r>
      <w:r>
        <w:rPr>
          <w:color w:val="231F20"/>
        </w:rPr>
        <w:t>Vì thế tạo ra phần Luận </w:t>
      </w:r>
      <w:r>
        <w:rPr>
          <w:color w:val="231F20"/>
          <w:spacing w:val="-5"/>
        </w:rPr>
        <w:t>này.</w:t>
      </w:r>
    </w:p>
    <w:p>
      <w:pPr>
        <w:pStyle w:val="BodyText"/>
        <w:spacing w:line="273" w:lineRule="auto" w:before="108"/>
        <w:ind w:right="410"/>
      </w:pPr>
      <w:r>
        <w:rPr>
          <w:color w:val="231F20"/>
        </w:rPr>
        <w:t>Lại nữa, vì nhằm đoạn dứt trường hợp thật sự không phải là Bồ-tát thật, nhưng khởi tăng thượng mạn cho là Bồ-tát, nên tạo ra phần Luận này.</w:t>
      </w:r>
    </w:p>
    <w:p>
      <w:pPr>
        <w:pStyle w:val="BodyText"/>
        <w:spacing w:line="273" w:lineRule="auto" w:before="111"/>
        <w:ind w:right="411"/>
      </w:pPr>
      <w:r>
        <w:rPr>
          <w:color w:val="231F20"/>
        </w:rPr>
        <w:t>Vì </w:t>
      </w:r>
      <w:r>
        <w:rPr>
          <w:color w:val="231F20"/>
          <w:spacing w:val="-3"/>
        </w:rPr>
        <w:t>sao? </w:t>
      </w:r>
      <w:r>
        <w:rPr>
          <w:color w:val="231F20"/>
        </w:rPr>
        <w:t>Vì có </w:t>
      </w:r>
      <w:r>
        <w:rPr>
          <w:color w:val="231F20"/>
          <w:spacing w:val="-3"/>
        </w:rPr>
        <w:t>những </w:t>
      </w:r>
      <w:r>
        <w:rPr>
          <w:color w:val="231F20"/>
        </w:rPr>
        <w:t>hữu </w:t>
      </w:r>
      <w:r>
        <w:rPr>
          <w:color w:val="231F20"/>
          <w:spacing w:val="-3"/>
        </w:rPr>
        <w:t>tình dùng </w:t>
      </w:r>
      <w:r>
        <w:rPr>
          <w:color w:val="231F20"/>
        </w:rPr>
        <w:t>một bữa ăn để bố </w:t>
      </w:r>
      <w:r>
        <w:rPr>
          <w:color w:val="231F20"/>
          <w:spacing w:val="-3"/>
        </w:rPr>
        <w:t>thí, hoặc dùng </w:t>
      </w:r>
      <w:r>
        <w:rPr>
          <w:color w:val="231F20"/>
        </w:rPr>
        <w:t>một thứ y </w:t>
      </w:r>
      <w:r>
        <w:rPr>
          <w:color w:val="231F20"/>
          <w:spacing w:val="-3"/>
        </w:rPr>
        <w:t>phục, </w:t>
      </w:r>
      <w:r>
        <w:rPr>
          <w:color w:val="231F20"/>
        </w:rPr>
        <w:t>một chỗ ở, cho đến </w:t>
      </w:r>
      <w:r>
        <w:rPr>
          <w:color w:val="231F20"/>
          <w:spacing w:val="-3"/>
        </w:rPr>
        <w:t>hoặc dùng </w:t>
      </w:r>
      <w:r>
        <w:rPr>
          <w:color w:val="231F20"/>
        </w:rPr>
        <w:t>một cây tăm </w:t>
      </w:r>
      <w:r>
        <w:rPr>
          <w:color w:val="231F20"/>
          <w:spacing w:val="-3"/>
        </w:rPr>
        <w:t>xỉa răng</w:t>
      </w:r>
      <w:r>
        <w:rPr>
          <w:color w:val="231F20"/>
          <w:spacing w:val="-7"/>
        </w:rPr>
        <w:t> </w:t>
      </w:r>
      <w:r>
        <w:rPr>
          <w:color w:val="231F20"/>
        </w:rPr>
        <w:t>để</w:t>
      </w:r>
      <w:r>
        <w:rPr>
          <w:color w:val="231F20"/>
          <w:spacing w:val="-6"/>
        </w:rPr>
        <w:t> </w:t>
      </w:r>
      <w:r>
        <w:rPr>
          <w:color w:val="231F20"/>
        </w:rPr>
        <w:t>bố</w:t>
      </w:r>
      <w:r>
        <w:rPr>
          <w:color w:val="231F20"/>
          <w:spacing w:val="-6"/>
        </w:rPr>
        <w:t> </w:t>
      </w:r>
      <w:r>
        <w:rPr>
          <w:color w:val="231F20"/>
          <w:spacing w:val="-3"/>
        </w:rPr>
        <w:t>thí.</w:t>
      </w:r>
      <w:r>
        <w:rPr>
          <w:color w:val="231F20"/>
          <w:spacing w:val="-6"/>
        </w:rPr>
        <w:t> </w:t>
      </w:r>
      <w:r>
        <w:rPr>
          <w:color w:val="231F20"/>
          <w:spacing w:val="-3"/>
        </w:rPr>
        <w:t>Hoặc</w:t>
      </w:r>
      <w:r>
        <w:rPr>
          <w:color w:val="231F20"/>
          <w:spacing w:val="-6"/>
        </w:rPr>
        <w:t> </w:t>
      </w:r>
      <w:r>
        <w:rPr>
          <w:color w:val="231F20"/>
        </w:rPr>
        <w:t>có</w:t>
      </w:r>
      <w:r>
        <w:rPr>
          <w:color w:val="231F20"/>
          <w:spacing w:val="-6"/>
        </w:rPr>
        <w:t> </w:t>
      </w:r>
      <w:r>
        <w:rPr>
          <w:color w:val="231F20"/>
          <w:spacing w:val="-3"/>
        </w:rPr>
        <w:t>những</w:t>
      </w:r>
      <w:r>
        <w:rPr>
          <w:color w:val="231F20"/>
          <w:spacing w:val="-7"/>
        </w:rPr>
        <w:t> </w:t>
      </w:r>
      <w:r>
        <w:rPr>
          <w:color w:val="231F20"/>
        </w:rPr>
        <w:t>hữu</w:t>
      </w:r>
      <w:r>
        <w:rPr>
          <w:color w:val="231F20"/>
          <w:spacing w:val="-6"/>
        </w:rPr>
        <w:t> </w:t>
      </w:r>
      <w:r>
        <w:rPr>
          <w:color w:val="231F20"/>
          <w:spacing w:val="-3"/>
        </w:rPr>
        <w:t>tình</w:t>
      </w:r>
      <w:r>
        <w:rPr>
          <w:color w:val="231F20"/>
          <w:spacing w:val="-6"/>
        </w:rPr>
        <w:t> </w:t>
      </w:r>
      <w:r>
        <w:rPr>
          <w:color w:val="231F20"/>
          <w:spacing w:val="-3"/>
        </w:rPr>
        <w:t>hoặc</w:t>
      </w:r>
      <w:r>
        <w:rPr>
          <w:color w:val="231F20"/>
          <w:spacing w:val="-6"/>
        </w:rPr>
        <w:t> </w:t>
      </w:r>
      <w:r>
        <w:rPr>
          <w:color w:val="231F20"/>
        </w:rPr>
        <w:t>chỉ</w:t>
      </w:r>
      <w:r>
        <w:rPr>
          <w:color w:val="231F20"/>
          <w:spacing w:val="-6"/>
        </w:rPr>
        <w:t> </w:t>
      </w:r>
      <w:r>
        <w:rPr>
          <w:color w:val="231F20"/>
        </w:rPr>
        <w:t>thọ</w:t>
      </w:r>
      <w:r>
        <w:rPr>
          <w:color w:val="231F20"/>
          <w:spacing w:val="-6"/>
        </w:rPr>
        <w:t> </w:t>
      </w:r>
      <w:r>
        <w:rPr>
          <w:color w:val="231F20"/>
        </w:rPr>
        <w:t>trì</w:t>
      </w:r>
      <w:r>
        <w:rPr>
          <w:color w:val="231F20"/>
          <w:spacing w:val="-6"/>
        </w:rPr>
        <w:t> </w:t>
      </w:r>
      <w:r>
        <w:rPr>
          <w:color w:val="231F20"/>
        </w:rPr>
        <w:t>một</w:t>
      </w:r>
      <w:r>
        <w:rPr>
          <w:color w:val="231F20"/>
          <w:spacing w:val="-7"/>
        </w:rPr>
        <w:t> </w:t>
      </w:r>
      <w:r>
        <w:rPr>
          <w:color w:val="231F20"/>
          <w:spacing w:val="-3"/>
        </w:rPr>
        <w:t>giới,</w:t>
      </w:r>
      <w:r>
        <w:rPr>
          <w:color w:val="231F20"/>
          <w:spacing w:val="-6"/>
        </w:rPr>
        <w:t> </w:t>
      </w:r>
      <w:r>
        <w:rPr>
          <w:color w:val="231F20"/>
          <w:spacing w:val="-3"/>
        </w:rPr>
        <w:t>tụng </w:t>
      </w:r>
      <w:r>
        <w:rPr>
          <w:color w:val="231F20"/>
        </w:rPr>
        <w:t>một bài kệ, chỉ một lần </w:t>
      </w:r>
      <w:r>
        <w:rPr>
          <w:color w:val="231F20"/>
          <w:spacing w:val="-3"/>
        </w:rPr>
        <w:t>thâu </w:t>
      </w:r>
      <w:r>
        <w:rPr>
          <w:color w:val="231F20"/>
        </w:rPr>
        <w:t>giữ </w:t>
      </w:r>
      <w:r>
        <w:rPr>
          <w:color w:val="231F20"/>
          <w:spacing w:val="-3"/>
        </w:rPr>
        <w:t>tâm, quán </w:t>
      </w:r>
      <w:r>
        <w:rPr>
          <w:color w:val="231F20"/>
        </w:rPr>
        <w:t>bất </w:t>
      </w:r>
      <w:r>
        <w:rPr>
          <w:color w:val="231F20"/>
          <w:spacing w:val="-3"/>
        </w:rPr>
        <w:t>tịnh, </w:t>
      </w:r>
      <w:r>
        <w:rPr>
          <w:color w:val="231F20"/>
        </w:rPr>
        <w:t>đã lớn </w:t>
      </w:r>
      <w:r>
        <w:rPr>
          <w:color w:val="231F20"/>
          <w:spacing w:val="-3"/>
        </w:rPr>
        <w:t>tiếng nói: </w:t>
      </w:r>
      <w:r>
        <w:rPr>
          <w:color w:val="231F20"/>
          <w:spacing w:val="-11"/>
        </w:rPr>
        <w:t>Ta</w:t>
      </w:r>
      <w:r>
        <w:rPr>
          <w:color w:val="231F20"/>
          <w:spacing w:val="-9"/>
        </w:rPr>
        <w:t> </w:t>
      </w:r>
      <w:r>
        <w:rPr>
          <w:color w:val="231F20"/>
          <w:spacing w:val="-3"/>
        </w:rPr>
        <w:t>nhân</w:t>
      </w:r>
      <w:r>
        <w:rPr>
          <w:color w:val="231F20"/>
          <w:spacing w:val="-9"/>
        </w:rPr>
        <w:t> </w:t>
      </w:r>
      <w:r>
        <w:rPr>
          <w:color w:val="231F20"/>
        </w:rPr>
        <w:t>nơi</w:t>
      </w:r>
      <w:r>
        <w:rPr>
          <w:color w:val="231F20"/>
          <w:spacing w:val="-8"/>
        </w:rPr>
        <w:t> </w:t>
      </w:r>
      <w:r>
        <w:rPr>
          <w:color w:val="231F20"/>
        </w:rPr>
        <w:t>đấy</w:t>
      </w:r>
      <w:r>
        <w:rPr>
          <w:color w:val="231F20"/>
          <w:spacing w:val="-9"/>
        </w:rPr>
        <w:t> </w:t>
      </w:r>
      <w:r>
        <w:rPr>
          <w:color w:val="231F20"/>
        </w:rPr>
        <w:t>nên</w:t>
      </w:r>
      <w:r>
        <w:rPr>
          <w:color w:val="231F20"/>
          <w:spacing w:val="-8"/>
        </w:rPr>
        <w:t> </w:t>
      </w:r>
      <w:r>
        <w:rPr>
          <w:color w:val="231F20"/>
          <w:spacing w:val="-3"/>
        </w:rPr>
        <w:t>nhất</w:t>
      </w:r>
      <w:r>
        <w:rPr>
          <w:color w:val="231F20"/>
          <w:spacing w:val="-9"/>
        </w:rPr>
        <w:t> </w:t>
      </w:r>
      <w:r>
        <w:rPr>
          <w:color w:val="231F20"/>
          <w:spacing w:val="-3"/>
        </w:rPr>
        <w:t>định</w:t>
      </w:r>
      <w:r>
        <w:rPr>
          <w:color w:val="231F20"/>
          <w:spacing w:val="-8"/>
        </w:rPr>
        <w:t> </w:t>
      </w:r>
      <w:r>
        <w:rPr>
          <w:color w:val="231F20"/>
        </w:rPr>
        <w:t>sẽ</w:t>
      </w:r>
      <w:r>
        <w:rPr>
          <w:color w:val="231F20"/>
          <w:spacing w:val="-9"/>
        </w:rPr>
        <w:t> </w:t>
      </w:r>
      <w:r>
        <w:rPr>
          <w:color w:val="231F20"/>
          <w:spacing w:val="-3"/>
        </w:rPr>
        <w:t>thành</w:t>
      </w:r>
      <w:r>
        <w:rPr>
          <w:color w:val="231F20"/>
          <w:spacing w:val="-8"/>
        </w:rPr>
        <w:t> </w:t>
      </w:r>
      <w:r>
        <w:rPr>
          <w:color w:val="231F20"/>
          <w:spacing w:val="-3"/>
        </w:rPr>
        <w:t>Phật.</w:t>
      </w:r>
      <w:r>
        <w:rPr>
          <w:color w:val="231F20"/>
          <w:spacing w:val="-14"/>
        </w:rPr>
        <w:t> </w:t>
      </w:r>
      <w:r>
        <w:rPr>
          <w:color w:val="231F20"/>
        </w:rPr>
        <w:t>Vì</w:t>
      </w:r>
      <w:r>
        <w:rPr>
          <w:color w:val="231F20"/>
          <w:spacing w:val="-8"/>
        </w:rPr>
        <w:t> </w:t>
      </w:r>
      <w:r>
        <w:rPr>
          <w:color w:val="231F20"/>
          <w:spacing w:val="-3"/>
        </w:rPr>
        <w:t>nhằm</w:t>
      </w:r>
      <w:r>
        <w:rPr>
          <w:color w:val="231F20"/>
          <w:spacing w:val="-9"/>
        </w:rPr>
        <w:t> </w:t>
      </w:r>
      <w:r>
        <w:rPr>
          <w:color w:val="231F20"/>
          <w:spacing w:val="-3"/>
        </w:rPr>
        <w:t>đoạn</w:t>
      </w:r>
      <w:r>
        <w:rPr>
          <w:color w:val="231F20"/>
          <w:spacing w:val="-9"/>
        </w:rPr>
        <w:t> </w:t>
      </w:r>
      <w:r>
        <w:rPr>
          <w:color w:val="231F20"/>
        </w:rPr>
        <w:t>trừ</w:t>
      </w:r>
      <w:r>
        <w:rPr>
          <w:color w:val="231F20"/>
          <w:spacing w:val="-8"/>
        </w:rPr>
        <w:t> </w:t>
      </w:r>
      <w:r>
        <w:rPr>
          <w:color w:val="231F20"/>
          <w:spacing w:val="-3"/>
        </w:rPr>
        <w:t>những tăng thượng </w:t>
      </w:r>
      <w:r>
        <w:rPr>
          <w:color w:val="231F20"/>
        </w:rPr>
        <w:t>mạn như </w:t>
      </w:r>
      <w:r>
        <w:rPr>
          <w:color w:val="231F20"/>
          <w:spacing w:val="-7"/>
        </w:rPr>
        <w:t>vậy, </w:t>
      </w:r>
      <w:r>
        <w:rPr>
          <w:color w:val="231F20"/>
          <w:spacing w:val="-3"/>
        </w:rPr>
        <w:t>đồng thời hiển bày: </w:t>
      </w:r>
      <w:r>
        <w:rPr>
          <w:color w:val="231F20"/>
          <w:spacing w:val="-5"/>
        </w:rPr>
        <w:t>Tuy </w:t>
      </w:r>
      <w:r>
        <w:rPr>
          <w:color w:val="231F20"/>
          <w:spacing w:val="-3"/>
        </w:rPr>
        <w:t>trải </w:t>
      </w:r>
      <w:r>
        <w:rPr>
          <w:color w:val="231F20"/>
        </w:rPr>
        <w:t>qua ba vô </w:t>
      </w:r>
      <w:r>
        <w:rPr>
          <w:color w:val="231F20"/>
          <w:spacing w:val="-3"/>
        </w:rPr>
        <w:t>số kiếp, </w:t>
      </w:r>
      <w:r>
        <w:rPr>
          <w:color w:val="231F20"/>
        </w:rPr>
        <w:t>tu đủ vô số </w:t>
      </w:r>
      <w:r>
        <w:rPr>
          <w:color w:val="231F20"/>
          <w:spacing w:val="-3"/>
        </w:rPr>
        <w:t>hạnh </w:t>
      </w:r>
      <w:r>
        <w:rPr>
          <w:color w:val="231F20"/>
        </w:rPr>
        <w:t>khổ khó </w:t>
      </w:r>
      <w:r>
        <w:rPr>
          <w:color w:val="231F20"/>
          <w:spacing w:val="-3"/>
        </w:rPr>
        <w:t>làm, nhưng </w:t>
      </w:r>
      <w:r>
        <w:rPr>
          <w:color w:val="231F20"/>
        </w:rPr>
        <w:t>nếu </w:t>
      </w:r>
      <w:r>
        <w:rPr>
          <w:color w:val="231F20"/>
          <w:spacing w:val="-3"/>
        </w:rPr>
        <w:t>chưa </w:t>
      </w:r>
      <w:r>
        <w:rPr>
          <w:color w:val="231F20"/>
        </w:rPr>
        <w:t>tu tập </w:t>
      </w:r>
      <w:r>
        <w:rPr>
          <w:color w:val="231F20"/>
          <w:spacing w:val="-3"/>
        </w:rPr>
        <w:t>nghiệp tướng diệu </w:t>
      </w:r>
      <w:r>
        <w:rPr>
          <w:color w:val="231F20"/>
        </w:rPr>
        <w:t>thì </w:t>
      </w:r>
      <w:r>
        <w:rPr>
          <w:color w:val="231F20"/>
          <w:spacing w:val="-3"/>
        </w:rPr>
        <w:t>cũng chưa </w:t>
      </w:r>
      <w:r>
        <w:rPr>
          <w:color w:val="231F20"/>
        </w:rPr>
        <w:t>nên nói ta là </w:t>
      </w:r>
      <w:r>
        <w:rPr>
          <w:color w:val="231F20"/>
          <w:spacing w:val="-3"/>
        </w:rPr>
        <w:t>Bồ-tát, huống </w:t>
      </w:r>
      <w:r>
        <w:rPr>
          <w:color w:val="231F20"/>
        </w:rPr>
        <w:t>chi các hữu </w:t>
      </w:r>
      <w:r>
        <w:rPr>
          <w:color w:val="231F20"/>
          <w:spacing w:val="-3"/>
        </w:rPr>
        <w:t>tình </w:t>
      </w:r>
      <w:r>
        <w:rPr>
          <w:color w:val="231F20"/>
        </w:rPr>
        <w:t>kia</w:t>
      </w:r>
      <w:r>
        <w:rPr>
          <w:color w:val="231F20"/>
          <w:spacing w:val="-6"/>
        </w:rPr>
        <w:t> </w:t>
      </w:r>
      <w:r>
        <w:rPr>
          <w:color w:val="231F20"/>
        </w:rPr>
        <w:t>là</w:t>
      </w:r>
      <w:r>
        <w:rPr>
          <w:color w:val="231F20"/>
          <w:spacing w:val="-5"/>
        </w:rPr>
        <w:t> </w:t>
      </w:r>
      <w:r>
        <w:rPr>
          <w:color w:val="231F20"/>
        </w:rPr>
        <w:t>còn</w:t>
      </w:r>
      <w:r>
        <w:rPr>
          <w:color w:val="231F20"/>
          <w:spacing w:val="-5"/>
        </w:rPr>
        <w:t> </w:t>
      </w:r>
      <w:r>
        <w:rPr>
          <w:color w:val="231F20"/>
        </w:rPr>
        <w:t>quá</w:t>
      </w:r>
      <w:r>
        <w:rPr>
          <w:color w:val="231F20"/>
          <w:spacing w:val="-5"/>
        </w:rPr>
        <w:t> </w:t>
      </w:r>
      <w:r>
        <w:rPr>
          <w:color w:val="231F20"/>
          <w:spacing w:val="-3"/>
        </w:rPr>
        <w:t>thấp</w:t>
      </w:r>
      <w:r>
        <w:rPr>
          <w:color w:val="231F20"/>
          <w:spacing w:val="-5"/>
        </w:rPr>
        <w:t> </w:t>
      </w:r>
      <w:r>
        <w:rPr>
          <w:color w:val="231F20"/>
        </w:rPr>
        <w:t>kém</w:t>
      </w:r>
      <w:r>
        <w:rPr>
          <w:color w:val="231F20"/>
          <w:spacing w:val="-5"/>
        </w:rPr>
        <w:t> </w:t>
      </w:r>
      <w:r>
        <w:rPr>
          <w:color w:val="231F20"/>
        </w:rPr>
        <w:t>mà</w:t>
      </w:r>
      <w:r>
        <w:rPr>
          <w:color w:val="231F20"/>
          <w:spacing w:val="-5"/>
        </w:rPr>
        <w:t> </w:t>
      </w:r>
      <w:r>
        <w:rPr>
          <w:color w:val="231F20"/>
        </w:rPr>
        <w:t>đã</w:t>
      </w:r>
      <w:r>
        <w:rPr>
          <w:color w:val="231F20"/>
          <w:spacing w:val="-5"/>
        </w:rPr>
        <w:t> </w:t>
      </w:r>
      <w:r>
        <w:rPr>
          <w:color w:val="231F20"/>
          <w:spacing w:val="-3"/>
        </w:rPr>
        <w:t>khởi</w:t>
      </w:r>
      <w:r>
        <w:rPr>
          <w:color w:val="231F20"/>
          <w:spacing w:val="-5"/>
        </w:rPr>
        <w:t> </w:t>
      </w:r>
      <w:r>
        <w:rPr>
          <w:color w:val="231F20"/>
          <w:spacing w:val="-3"/>
        </w:rPr>
        <w:t>tăng</w:t>
      </w:r>
      <w:r>
        <w:rPr>
          <w:color w:val="231F20"/>
          <w:spacing w:val="-5"/>
        </w:rPr>
        <w:t> </w:t>
      </w:r>
      <w:r>
        <w:rPr>
          <w:color w:val="231F20"/>
          <w:spacing w:val="-3"/>
        </w:rPr>
        <w:t>thượng</w:t>
      </w:r>
      <w:r>
        <w:rPr>
          <w:color w:val="231F20"/>
          <w:spacing w:val="-5"/>
        </w:rPr>
        <w:t> </w:t>
      </w:r>
      <w:r>
        <w:rPr>
          <w:color w:val="231F20"/>
          <w:spacing w:val="-3"/>
        </w:rPr>
        <w:t>mạn.</w:t>
      </w:r>
      <w:r>
        <w:rPr>
          <w:color w:val="231F20"/>
          <w:spacing w:val="-10"/>
        </w:rPr>
        <w:t> </w:t>
      </w:r>
      <w:r>
        <w:rPr>
          <w:color w:val="231F20"/>
        </w:rPr>
        <w:t>Thế</w:t>
      </w:r>
      <w:r>
        <w:rPr>
          <w:color w:val="231F20"/>
          <w:spacing w:val="-5"/>
        </w:rPr>
        <w:t> </w:t>
      </w:r>
      <w:r>
        <w:rPr>
          <w:color w:val="231F20"/>
        </w:rPr>
        <w:t>nên</w:t>
      </w:r>
      <w:r>
        <w:rPr>
          <w:color w:val="231F20"/>
          <w:spacing w:val="-5"/>
        </w:rPr>
        <w:t> </w:t>
      </w:r>
      <w:r>
        <w:rPr>
          <w:color w:val="231F20"/>
          <w:spacing w:val="-3"/>
        </w:rPr>
        <w:t>Bồ-tát </w:t>
      </w:r>
      <w:r>
        <w:rPr>
          <w:color w:val="231F20"/>
        </w:rPr>
        <w:t>cho</w:t>
      </w:r>
      <w:r>
        <w:rPr>
          <w:color w:val="231F20"/>
          <w:spacing w:val="-19"/>
        </w:rPr>
        <w:t> </w:t>
      </w:r>
      <w:r>
        <w:rPr>
          <w:color w:val="231F20"/>
        </w:rPr>
        <w:t>đến</w:t>
      </w:r>
      <w:r>
        <w:rPr>
          <w:color w:val="231F20"/>
          <w:spacing w:val="-18"/>
        </w:rPr>
        <w:t> </w:t>
      </w:r>
      <w:r>
        <w:rPr>
          <w:color w:val="231F20"/>
        </w:rPr>
        <w:t>khi</w:t>
      </w:r>
      <w:r>
        <w:rPr>
          <w:color w:val="231F20"/>
          <w:spacing w:val="-18"/>
        </w:rPr>
        <w:t> </w:t>
      </w:r>
      <w:r>
        <w:rPr>
          <w:color w:val="231F20"/>
        </w:rPr>
        <w:t>mãn</w:t>
      </w:r>
      <w:r>
        <w:rPr>
          <w:color w:val="231F20"/>
          <w:spacing w:val="-18"/>
        </w:rPr>
        <w:t> </w:t>
      </w:r>
      <w:r>
        <w:rPr>
          <w:color w:val="231F20"/>
        </w:rPr>
        <w:t>vô</w:t>
      </w:r>
      <w:r>
        <w:rPr>
          <w:color w:val="231F20"/>
          <w:spacing w:val="-19"/>
        </w:rPr>
        <w:t> </w:t>
      </w:r>
      <w:r>
        <w:rPr>
          <w:color w:val="231F20"/>
        </w:rPr>
        <w:t>số</w:t>
      </w:r>
      <w:r>
        <w:rPr>
          <w:color w:val="231F20"/>
          <w:spacing w:val="-18"/>
        </w:rPr>
        <w:t> </w:t>
      </w:r>
      <w:r>
        <w:rPr>
          <w:color w:val="231F20"/>
          <w:spacing w:val="-3"/>
        </w:rPr>
        <w:t>kiếp</w:t>
      </w:r>
      <w:r>
        <w:rPr>
          <w:color w:val="231F20"/>
          <w:spacing w:val="-18"/>
        </w:rPr>
        <w:t> </w:t>
      </w:r>
      <w:r>
        <w:rPr>
          <w:color w:val="231F20"/>
        </w:rPr>
        <w:t>đầu</w:t>
      </w:r>
      <w:r>
        <w:rPr>
          <w:color w:val="231F20"/>
          <w:spacing w:val="-18"/>
        </w:rPr>
        <w:t> </w:t>
      </w:r>
      <w:r>
        <w:rPr>
          <w:color w:val="231F20"/>
          <w:spacing w:val="-3"/>
        </w:rPr>
        <w:t>tiên,</w:t>
      </w:r>
      <w:r>
        <w:rPr>
          <w:color w:val="231F20"/>
          <w:spacing w:val="-19"/>
        </w:rPr>
        <w:t> </w:t>
      </w:r>
      <w:r>
        <w:rPr>
          <w:color w:val="231F20"/>
        </w:rPr>
        <w:t>tuy</w:t>
      </w:r>
      <w:r>
        <w:rPr>
          <w:color w:val="231F20"/>
          <w:spacing w:val="-18"/>
        </w:rPr>
        <w:t> </w:t>
      </w:r>
      <w:r>
        <w:rPr>
          <w:color w:val="231F20"/>
        </w:rPr>
        <w:t>tu</w:t>
      </w:r>
      <w:r>
        <w:rPr>
          <w:color w:val="231F20"/>
          <w:spacing w:val="-18"/>
        </w:rPr>
        <w:t> </w:t>
      </w:r>
      <w:r>
        <w:rPr>
          <w:color w:val="231F20"/>
        </w:rPr>
        <w:t>đủ</w:t>
      </w:r>
      <w:r>
        <w:rPr>
          <w:color w:val="231F20"/>
          <w:spacing w:val="-18"/>
        </w:rPr>
        <w:t> </w:t>
      </w:r>
      <w:r>
        <w:rPr>
          <w:color w:val="231F20"/>
        </w:rPr>
        <w:t>vô</w:t>
      </w:r>
      <w:r>
        <w:rPr>
          <w:color w:val="231F20"/>
          <w:spacing w:val="-19"/>
        </w:rPr>
        <w:t> </w:t>
      </w:r>
      <w:r>
        <w:rPr>
          <w:color w:val="231F20"/>
        </w:rPr>
        <w:t>số</w:t>
      </w:r>
      <w:r>
        <w:rPr>
          <w:color w:val="231F20"/>
          <w:spacing w:val="-18"/>
        </w:rPr>
        <w:t> </w:t>
      </w:r>
      <w:r>
        <w:rPr>
          <w:color w:val="231F20"/>
          <w:spacing w:val="-3"/>
        </w:rPr>
        <w:t>hạnh</w:t>
      </w:r>
      <w:r>
        <w:rPr>
          <w:color w:val="231F20"/>
          <w:spacing w:val="-18"/>
        </w:rPr>
        <w:t> </w:t>
      </w:r>
      <w:r>
        <w:rPr>
          <w:color w:val="231F20"/>
        </w:rPr>
        <w:t>khổ</w:t>
      </w:r>
      <w:r>
        <w:rPr>
          <w:color w:val="231F20"/>
          <w:spacing w:val="-18"/>
        </w:rPr>
        <w:t> </w:t>
      </w:r>
      <w:r>
        <w:rPr>
          <w:color w:val="231F20"/>
        </w:rPr>
        <w:t>khó</w:t>
      </w:r>
      <w:r>
        <w:rPr>
          <w:color w:val="231F20"/>
          <w:spacing w:val="-18"/>
        </w:rPr>
        <w:t> </w:t>
      </w:r>
      <w:r>
        <w:rPr>
          <w:color w:val="231F20"/>
          <w:spacing w:val="-3"/>
        </w:rPr>
        <w:t>làm, nhưng chưa </w:t>
      </w:r>
      <w:r>
        <w:rPr>
          <w:color w:val="231F20"/>
        </w:rPr>
        <w:t>có thể </w:t>
      </w:r>
      <w:r>
        <w:rPr>
          <w:color w:val="231F20"/>
          <w:spacing w:val="-3"/>
        </w:rPr>
        <w:t>quyết định </w:t>
      </w:r>
      <w:r>
        <w:rPr>
          <w:color w:val="231F20"/>
        </w:rPr>
        <w:t>tự </w:t>
      </w:r>
      <w:r>
        <w:rPr>
          <w:color w:val="231F20"/>
          <w:spacing w:val="-3"/>
        </w:rPr>
        <w:t>nhận biết </w:t>
      </w:r>
      <w:r>
        <w:rPr>
          <w:color w:val="231F20"/>
        </w:rPr>
        <w:t>là </w:t>
      </w:r>
      <w:r>
        <w:rPr>
          <w:color w:val="231F20"/>
          <w:spacing w:val="-3"/>
        </w:rPr>
        <w:t>thành Phật. </w:t>
      </w:r>
      <w:r>
        <w:rPr>
          <w:color w:val="231F20"/>
        </w:rPr>
        <w:t>Khi mãn </w:t>
      </w:r>
      <w:r>
        <w:rPr>
          <w:color w:val="231F20"/>
          <w:spacing w:val="-3"/>
        </w:rPr>
        <w:t>vô </w:t>
      </w:r>
      <w:r>
        <w:rPr>
          <w:color w:val="231F20"/>
        </w:rPr>
        <w:t>số </w:t>
      </w:r>
      <w:r>
        <w:rPr>
          <w:color w:val="231F20"/>
          <w:spacing w:val="-3"/>
        </w:rPr>
        <w:t>kiếp </w:t>
      </w:r>
      <w:r>
        <w:rPr>
          <w:color w:val="231F20"/>
        </w:rPr>
        <w:t>thứ </w:t>
      </w:r>
      <w:r>
        <w:rPr>
          <w:color w:val="231F20"/>
          <w:spacing w:val="-3"/>
        </w:rPr>
        <w:t>hai, </w:t>
      </w:r>
      <w:r>
        <w:rPr>
          <w:color w:val="231F20"/>
        </w:rPr>
        <w:t>tuy có thể </w:t>
      </w:r>
      <w:r>
        <w:rPr>
          <w:color w:val="231F20"/>
          <w:spacing w:val="-3"/>
        </w:rPr>
        <w:t>quyết định </w:t>
      </w:r>
      <w:r>
        <w:rPr>
          <w:color w:val="231F20"/>
        </w:rPr>
        <w:t>tự </w:t>
      </w:r>
      <w:r>
        <w:rPr>
          <w:color w:val="231F20"/>
          <w:spacing w:val="-3"/>
        </w:rPr>
        <w:t>nhận biết thành Phật, nhưng </w:t>
      </w:r>
      <w:r>
        <w:rPr>
          <w:color w:val="231F20"/>
        </w:rPr>
        <w:t>vẫn</w:t>
      </w:r>
      <w:r>
        <w:rPr>
          <w:color w:val="231F20"/>
          <w:spacing w:val="-9"/>
        </w:rPr>
        <w:t> </w:t>
      </w:r>
      <w:r>
        <w:rPr>
          <w:color w:val="231F20"/>
          <w:spacing w:val="-3"/>
        </w:rPr>
        <w:t>chưa</w:t>
      </w:r>
      <w:r>
        <w:rPr>
          <w:color w:val="231F20"/>
          <w:spacing w:val="-8"/>
        </w:rPr>
        <w:t> </w:t>
      </w:r>
      <w:r>
        <w:rPr>
          <w:color w:val="231F20"/>
        </w:rPr>
        <w:t>dám</w:t>
      </w:r>
      <w:r>
        <w:rPr>
          <w:color w:val="231F20"/>
          <w:spacing w:val="-9"/>
        </w:rPr>
        <w:t> </w:t>
      </w:r>
      <w:r>
        <w:rPr>
          <w:color w:val="231F20"/>
        </w:rPr>
        <w:t>nói</w:t>
      </w:r>
      <w:r>
        <w:rPr>
          <w:color w:val="231F20"/>
          <w:spacing w:val="-8"/>
        </w:rPr>
        <w:t> </w:t>
      </w:r>
      <w:r>
        <w:rPr>
          <w:color w:val="231F20"/>
        </w:rPr>
        <w:t>lời</w:t>
      </w:r>
      <w:r>
        <w:rPr>
          <w:color w:val="231F20"/>
          <w:spacing w:val="-9"/>
        </w:rPr>
        <w:t> </w:t>
      </w:r>
      <w:r>
        <w:rPr>
          <w:color w:val="231F20"/>
        </w:rPr>
        <w:t>vô</w:t>
      </w:r>
      <w:r>
        <w:rPr>
          <w:color w:val="231F20"/>
          <w:spacing w:val="-8"/>
        </w:rPr>
        <w:t> </w:t>
      </w:r>
      <w:r>
        <w:rPr>
          <w:color w:val="231F20"/>
        </w:rPr>
        <w:t>úy:</w:t>
      </w:r>
      <w:r>
        <w:rPr>
          <w:color w:val="231F20"/>
          <w:spacing w:val="-14"/>
        </w:rPr>
        <w:t> </w:t>
      </w:r>
      <w:r>
        <w:rPr>
          <w:color w:val="231F20"/>
          <w:spacing w:val="-11"/>
        </w:rPr>
        <w:t>Ta</w:t>
      </w:r>
      <w:r>
        <w:rPr>
          <w:color w:val="231F20"/>
          <w:spacing w:val="-8"/>
        </w:rPr>
        <w:t> </w:t>
      </w:r>
      <w:r>
        <w:rPr>
          <w:color w:val="231F20"/>
        </w:rPr>
        <w:t>sẽ</w:t>
      </w:r>
      <w:r>
        <w:rPr>
          <w:color w:val="231F20"/>
          <w:spacing w:val="-9"/>
        </w:rPr>
        <w:t> </w:t>
      </w:r>
      <w:r>
        <w:rPr>
          <w:color w:val="231F20"/>
          <w:spacing w:val="-3"/>
        </w:rPr>
        <w:t>thành</w:t>
      </w:r>
      <w:r>
        <w:rPr>
          <w:color w:val="231F20"/>
          <w:spacing w:val="-8"/>
        </w:rPr>
        <w:t> </w:t>
      </w:r>
      <w:r>
        <w:rPr>
          <w:color w:val="231F20"/>
          <w:spacing w:val="-3"/>
        </w:rPr>
        <w:t>Phật.</w:t>
      </w:r>
      <w:r>
        <w:rPr>
          <w:color w:val="231F20"/>
          <w:spacing w:val="-8"/>
        </w:rPr>
        <w:t> </w:t>
      </w:r>
      <w:r>
        <w:rPr>
          <w:color w:val="231F20"/>
        </w:rPr>
        <w:t>Khi</w:t>
      </w:r>
      <w:r>
        <w:rPr>
          <w:color w:val="231F20"/>
          <w:spacing w:val="-9"/>
        </w:rPr>
        <w:t> </w:t>
      </w:r>
      <w:r>
        <w:rPr>
          <w:color w:val="231F20"/>
        </w:rPr>
        <w:t>mãn</w:t>
      </w:r>
      <w:r>
        <w:rPr>
          <w:color w:val="231F20"/>
          <w:spacing w:val="-8"/>
        </w:rPr>
        <w:t> </w:t>
      </w:r>
      <w:r>
        <w:rPr>
          <w:color w:val="231F20"/>
        </w:rPr>
        <w:t>vô</w:t>
      </w:r>
      <w:r>
        <w:rPr>
          <w:color w:val="231F20"/>
          <w:spacing w:val="-9"/>
        </w:rPr>
        <w:t> </w:t>
      </w:r>
      <w:r>
        <w:rPr>
          <w:color w:val="231F20"/>
        </w:rPr>
        <w:t>số</w:t>
      </w:r>
      <w:r>
        <w:rPr>
          <w:color w:val="231F20"/>
          <w:spacing w:val="-8"/>
        </w:rPr>
        <w:t> </w:t>
      </w:r>
      <w:r>
        <w:rPr>
          <w:color w:val="231F20"/>
          <w:spacing w:val="-3"/>
        </w:rPr>
        <w:t>kiếp</w:t>
      </w:r>
      <w:r>
        <w:rPr>
          <w:color w:val="231F20"/>
          <w:spacing w:val="-9"/>
        </w:rPr>
        <w:t> </w:t>
      </w:r>
      <w:r>
        <w:rPr>
          <w:color w:val="231F20"/>
          <w:spacing w:val="-3"/>
        </w:rPr>
        <w:t>thứ </w:t>
      </w:r>
      <w:r>
        <w:rPr>
          <w:color w:val="231F20"/>
        </w:rPr>
        <w:t>ba </w:t>
      </w:r>
      <w:r>
        <w:rPr>
          <w:color w:val="231F20"/>
          <w:spacing w:val="-3"/>
        </w:rPr>
        <w:t>rồi, </w:t>
      </w:r>
      <w:r>
        <w:rPr>
          <w:color w:val="231F20"/>
        </w:rPr>
        <w:t>lúc tu </w:t>
      </w:r>
      <w:r>
        <w:rPr>
          <w:color w:val="231F20"/>
          <w:spacing w:val="-3"/>
        </w:rPr>
        <w:t>nghiệp tướng diệu cũng quyết định nhận biết </w:t>
      </w:r>
      <w:r>
        <w:rPr>
          <w:color w:val="231F20"/>
        </w:rPr>
        <w:t>ta sẽ </w:t>
      </w:r>
      <w:r>
        <w:rPr>
          <w:color w:val="231F20"/>
          <w:spacing w:val="-3"/>
        </w:rPr>
        <w:t>thành Phật,</w:t>
      </w:r>
      <w:r>
        <w:rPr>
          <w:color w:val="231F20"/>
          <w:spacing w:val="-8"/>
        </w:rPr>
        <w:t> </w:t>
      </w:r>
      <w:r>
        <w:rPr>
          <w:color w:val="231F20"/>
          <w:spacing w:val="-3"/>
        </w:rPr>
        <w:t>cũng</w:t>
      </w:r>
      <w:r>
        <w:rPr>
          <w:color w:val="231F20"/>
          <w:spacing w:val="-7"/>
        </w:rPr>
        <w:t> </w:t>
      </w:r>
      <w:r>
        <w:rPr>
          <w:color w:val="231F20"/>
        </w:rPr>
        <w:t>là</w:t>
      </w:r>
      <w:r>
        <w:rPr>
          <w:color w:val="231F20"/>
          <w:spacing w:val="-7"/>
        </w:rPr>
        <w:t> </w:t>
      </w:r>
      <w:r>
        <w:rPr>
          <w:color w:val="231F20"/>
        </w:rPr>
        <w:t>lúc</w:t>
      </w:r>
      <w:r>
        <w:rPr>
          <w:color w:val="231F20"/>
          <w:spacing w:val="-8"/>
        </w:rPr>
        <w:t> </w:t>
      </w:r>
      <w:r>
        <w:rPr>
          <w:color w:val="231F20"/>
          <w:spacing w:val="-3"/>
        </w:rPr>
        <w:t>phát</w:t>
      </w:r>
      <w:r>
        <w:rPr>
          <w:color w:val="231F20"/>
          <w:spacing w:val="-7"/>
        </w:rPr>
        <w:t> </w:t>
      </w:r>
      <w:r>
        <w:rPr>
          <w:color w:val="231F20"/>
        </w:rPr>
        <w:t>lời</w:t>
      </w:r>
      <w:r>
        <w:rPr>
          <w:color w:val="231F20"/>
          <w:spacing w:val="-7"/>
        </w:rPr>
        <w:t> </w:t>
      </w:r>
      <w:r>
        <w:rPr>
          <w:color w:val="231F20"/>
        </w:rPr>
        <w:t>như</w:t>
      </w:r>
      <w:r>
        <w:rPr>
          <w:color w:val="231F20"/>
          <w:spacing w:val="-8"/>
        </w:rPr>
        <w:t> </w:t>
      </w:r>
      <w:r>
        <w:rPr>
          <w:color w:val="231F20"/>
        </w:rPr>
        <w:t>sư</w:t>
      </w:r>
      <w:r>
        <w:rPr>
          <w:color w:val="231F20"/>
          <w:spacing w:val="-7"/>
        </w:rPr>
        <w:t> </w:t>
      </w:r>
      <w:r>
        <w:rPr>
          <w:color w:val="231F20"/>
        </w:rPr>
        <w:t>tử</w:t>
      </w:r>
      <w:r>
        <w:rPr>
          <w:color w:val="231F20"/>
          <w:spacing w:val="-7"/>
        </w:rPr>
        <w:t> </w:t>
      </w:r>
      <w:r>
        <w:rPr>
          <w:color w:val="231F20"/>
        </w:rPr>
        <w:t>gầm</w:t>
      </w:r>
      <w:r>
        <w:rPr>
          <w:color w:val="231F20"/>
          <w:spacing w:val="-7"/>
        </w:rPr>
        <w:t> </w:t>
      </w:r>
      <w:r>
        <w:rPr>
          <w:color w:val="231F20"/>
        </w:rPr>
        <w:t>vô</w:t>
      </w:r>
      <w:r>
        <w:rPr>
          <w:color w:val="231F20"/>
          <w:spacing w:val="-8"/>
        </w:rPr>
        <w:t> </w:t>
      </w:r>
      <w:r>
        <w:rPr>
          <w:color w:val="231F20"/>
        </w:rPr>
        <w:t>úy:</w:t>
      </w:r>
      <w:r>
        <w:rPr>
          <w:color w:val="231F20"/>
          <w:spacing w:val="-11"/>
        </w:rPr>
        <w:t> Ta</w:t>
      </w:r>
      <w:r>
        <w:rPr>
          <w:color w:val="231F20"/>
          <w:spacing w:val="-7"/>
        </w:rPr>
        <w:t> </w:t>
      </w:r>
      <w:r>
        <w:rPr>
          <w:color w:val="231F20"/>
        </w:rPr>
        <w:t>sẽ</w:t>
      </w:r>
      <w:r>
        <w:rPr>
          <w:color w:val="231F20"/>
          <w:spacing w:val="-7"/>
        </w:rPr>
        <w:t> </w:t>
      </w:r>
      <w:r>
        <w:rPr>
          <w:color w:val="231F20"/>
          <w:spacing w:val="-3"/>
        </w:rPr>
        <w:t>thành</w:t>
      </w:r>
      <w:r>
        <w:rPr>
          <w:color w:val="231F20"/>
          <w:spacing w:val="-8"/>
        </w:rPr>
        <w:t> </w:t>
      </w:r>
      <w:r>
        <w:rPr>
          <w:color w:val="231F20"/>
          <w:spacing w:val="-3"/>
        </w:rPr>
        <w:t>Phật.</w:t>
      </w:r>
    </w:p>
    <w:p>
      <w:pPr>
        <w:pStyle w:val="BodyText"/>
        <w:spacing w:before="101"/>
        <w:ind w:left="677" w:firstLine="0"/>
      </w:pPr>
      <w:r>
        <w:rPr>
          <w:i/>
          <w:color w:val="231F20"/>
        </w:rPr>
        <w:t>Hỏi: </w:t>
      </w:r>
      <w:r>
        <w:rPr>
          <w:color w:val="231F20"/>
        </w:rPr>
        <w:t>Ngang tới mức nào gọi là Bồ-tát?</w:t>
      </w:r>
    </w:p>
    <w:p>
      <w:pPr>
        <w:pStyle w:val="BodyText"/>
        <w:spacing w:line="273" w:lineRule="auto" w:before="155"/>
        <w:ind w:right="410"/>
      </w:pPr>
      <w:r>
        <w:rPr>
          <w:i/>
          <w:color w:val="231F20"/>
        </w:rPr>
        <w:t>Đáp: </w:t>
      </w:r>
      <w:r>
        <w:rPr>
          <w:color w:val="231F20"/>
        </w:rPr>
        <w:t>Ngang tới mức có thể tạo tác làm tăng trưởng nghiệp tướng dị thục.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pPr>
      <w:r>
        <w:rPr>
          <w:i/>
          <w:color w:val="231F20"/>
        </w:rPr>
        <w:t>Hỏi: </w:t>
      </w:r>
      <w:r>
        <w:rPr>
          <w:color w:val="231F20"/>
        </w:rPr>
        <w:t>Nếu các hữu tình phát tâm cầu đạt đạo quả Chánh đẳng Chánh</w:t>
      </w:r>
      <w:r>
        <w:rPr>
          <w:color w:val="231F20"/>
          <w:spacing w:val="-5"/>
        </w:rPr>
        <w:t> </w:t>
      </w:r>
      <w:r>
        <w:rPr>
          <w:color w:val="231F20"/>
        </w:rPr>
        <w:t>giác</w:t>
      </w:r>
      <w:r>
        <w:rPr>
          <w:color w:val="231F20"/>
          <w:spacing w:val="-9"/>
        </w:rPr>
        <w:t> </w:t>
      </w:r>
      <w:r>
        <w:rPr>
          <w:color w:val="231F20"/>
        </w:rPr>
        <w:t>Vô</w:t>
      </w:r>
      <w:r>
        <w:rPr>
          <w:color w:val="231F20"/>
          <w:spacing w:val="-4"/>
        </w:rPr>
        <w:t> </w:t>
      </w:r>
      <w:r>
        <w:rPr>
          <w:color w:val="231F20"/>
        </w:rPr>
        <w:t>thượng,</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không</w:t>
      </w:r>
      <w:r>
        <w:rPr>
          <w:color w:val="231F20"/>
          <w:spacing w:val="-4"/>
        </w:rPr>
        <w:t> </w:t>
      </w:r>
      <w:r>
        <w:rPr>
          <w:color w:val="231F20"/>
        </w:rPr>
        <w:t>thoái</w:t>
      </w:r>
      <w:r>
        <w:rPr>
          <w:color w:val="231F20"/>
          <w:spacing w:val="-4"/>
        </w:rPr>
        <w:t> </w:t>
      </w:r>
      <w:r>
        <w:rPr>
          <w:color w:val="231F20"/>
        </w:rPr>
        <w:t>chuyển,</w:t>
      </w:r>
      <w:r>
        <w:rPr>
          <w:color w:val="231F20"/>
          <w:spacing w:val="-4"/>
        </w:rPr>
        <w:t> </w:t>
      </w:r>
      <w:r>
        <w:rPr>
          <w:color w:val="231F20"/>
        </w:rPr>
        <w:t>từ</w:t>
      </w:r>
      <w:r>
        <w:rPr>
          <w:color w:val="231F20"/>
          <w:spacing w:val="-4"/>
        </w:rPr>
        <w:t> </w:t>
      </w:r>
      <w:r>
        <w:rPr>
          <w:color w:val="231F20"/>
        </w:rPr>
        <w:t>đó</w:t>
      </w:r>
      <w:r>
        <w:rPr>
          <w:color w:val="231F20"/>
          <w:spacing w:val="-4"/>
        </w:rPr>
        <w:t> </w:t>
      </w:r>
      <w:r>
        <w:rPr>
          <w:color w:val="231F20"/>
        </w:rPr>
        <w:t>tức</w:t>
      </w:r>
      <w:r>
        <w:rPr>
          <w:color w:val="231F20"/>
          <w:spacing w:val="-4"/>
        </w:rPr>
        <w:t> </w:t>
      </w:r>
      <w:r>
        <w:rPr>
          <w:color w:val="231F20"/>
        </w:rPr>
        <w:t>nên</w:t>
      </w:r>
      <w:r>
        <w:rPr>
          <w:color w:val="231F20"/>
          <w:spacing w:val="-4"/>
        </w:rPr>
        <w:t> </w:t>
      </w:r>
      <w:r>
        <w:rPr>
          <w:color w:val="231F20"/>
        </w:rPr>
        <w:t>gọi là Bồ-tát. Vì sao cho đến tạo tác làm tăng trưởng nghiệp tướng dị thục mới gọi là Bồ-tát?</w:t>
      </w:r>
    </w:p>
    <w:p>
      <w:pPr>
        <w:pStyle w:val="BodyText"/>
        <w:spacing w:line="271" w:lineRule="auto"/>
        <w:ind w:left="393" w:right="127"/>
      </w:pPr>
      <w:r>
        <w:rPr>
          <w:i/>
          <w:color w:val="231F20"/>
        </w:rPr>
        <w:t>Đáp: </w:t>
      </w:r>
      <w:r>
        <w:rPr>
          <w:color w:val="231F20"/>
        </w:rPr>
        <w:t>Nếu đối với Bồ-đề đã quyết định và sự hướng tới cũng quyết định mới gọi là Bồ-tát chân thật. Từ lúc mới phát tâm cho đến chưa tu nghiệp tướng diệu, tuy đối với Bồ-đề đã quyết định, </w:t>
      </w:r>
      <w:r>
        <w:rPr>
          <w:color w:val="231F20"/>
          <w:spacing w:val="-3"/>
        </w:rPr>
        <w:t>nhưng </w:t>
      </w:r>
      <w:r>
        <w:rPr>
          <w:color w:val="231F20"/>
        </w:rPr>
        <w:t>hướng</w:t>
      </w:r>
      <w:r>
        <w:rPr>
          <w:color w:val="231F20"/>
          <w:spacing w:val="-9"/>
        </w:rPr>
        <w:t> </w:t>
      </w:r>
      <w:r>
        <w:rPr>
          <w:color w:val="231F20"/>
        </w:rPr>
        <w:t>tới</w:t>
      </w:r>
      <w:r>
        <w:rPr>
          <w:color w:val="231F20"/>
          <w:spacing w:val="-9"/>
        </w:rPr>
        <w:t> </w:t>
      </w:r>
      <w:r>
        <w:rPr>
          <w:color w:val="231F20"/>
        </w:rPr>
        <w:t>thì</w:t>
      </w:r>
      <w:r>
        <w:rPr>
          <w:color w:val="231F20"/>
          <w:spacing w:val="-9"/>
        </w:rPr>
        <w:t> </w:t>
      </w:r>
      <w:r>
        <w:rPr>
          <w:color w:val="231F20"/>
        </w:rPr>
        <w:t>chưa</w:t>
      </w:r>
      <w:r>
        <w:rPr>
          <w:color w:val="231F20"/>
          <w:spacing w:val="-9"/>
        </w:rPr>
        <w:t> </w:t>
      </w:r>
      <w:r>
        <w:rPr>
          <w:color w:val="231F20"/>
        </w:rPr>
        <w:t>quyết</w:t>
      </w:r>
      <w:r>
        <w:rPr>
          <w:color w:val="231F20"/>
          <w:spacing w:val="-9"/>
        </w:rPr>
        <w:t> </w:t>
      </w:r>
      <w:r>
        <w:rPr>
          <w:color w:val="231F20"/>
        </w:rPr>
        <w:t>định,</w:t>
      </w:r>
      <w:r>
        <w:rPr>
          <w:color w:val="231F20"/>
          <w:spacing w:val="-9"/>
        </w:rPr>
        <w:t> </w:t>
      </w:r>
      <w:r>
        <w:rPr>
          <w:color w:val="231F20"/>
        </w:rPr>
        <w:t>nên</w:t>
      </w:r>
      <w:r>
        <w:rPr>
          <w:color w:val="231F20"/>
          <w:spacing w:val="-9"/>
        </w:rPr>
        <w:t> </w:t>
      </w:r>
      <w:r>
        <w:rPr>
          <w:color w:val="231F20"/>
        </w:rPr>
        <w:t>chưa</w:t>
      </w:r>
      <w:r>
        <w:rPr>
          <w:color w:val="231F20"/>
          <w:spacing w:val="-9"/>
        </w:rPr>
        <w:t> </w:t>
      </w:r>
      <w:r>
        <w:rPr>
          <w:color w:val="231F20"/>
        </w:rPr>
        <w:t>được</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Bồ-tát</w:t>
      </w:r>
      <w:r>
        <w:rPr>
          <w:color w:val="231F20"/>
          <w:spacing w:val="-9"/>
        </w:rPr>
        <w:t> </w:t>
      </w:r>
      <w:r>
        <w:rPr>
          <w:color w:val="231F20"/>
        </w:rPr>
        <w:t>chân</w:t>
      </w:r>
      <w:r>
        <w:rPr>
          <w:color w:val="231F20"/>
          <w:spacing w:val="-9"/>
        </w:rPr>
        <w:t> </w:t>
      </w:r>
      <w:r>
        <w:rPr>
          <w:color w:val="231F20"/>
        </w:rPr>
        <w:t>thật. Chính yếu là đến khi tu tập nghiệp tướng diệu mới đối với </w:t>
      </w:r>
      <w:r>
        <w:rPr>
          <w:color w:val="231F20"/>
          <w:spacing w:val="-3"/>
        </w:rPr>
        <w:t>Bồ-đề </w:t>
      </w:r>
      <w:r>
        <w:rPr>
          <w:color w:val="231F20"/>
        </w:rPr>
        <w:t>quyết định và sự hướng tới cũng quyết định. Thế nên ngang tới </w:t>
      </w:r>
      <w:r>
        <w:rPr>
          <w:color w:val="231F20"/>
          <w:spacing w:val="-4"/>
        </w:rPr>
        <w:t>mức </w:t>
      </w:r>
      <w:r>
        <w:rPr>
          <w:color w:val="231F20"/>
        </w:rPr>
        <w:t>đó mới gọi là Bồ-tát.</w:t>
      </w:r>
    </w:p>
    <w:p>
      <w:pPr>
        <w:pStyle w:val="BodyText"/>
        <w:spacing w:line="271" w:lineRule="auto" w:before="115"/>
        <w:ind w:left="393" w:right="127"/>
      </w:pPr>
      <w:r>
        <w:rPr>
          <w:color w:val="231F20"/>
        </w:rPr>
        <w:t>Lại nữa, khi tu nghiệp tướng diệu, nếu hàng trời và người đều cùng nhận biết vị ấy là Bồ-tát, nên gọi là Bồ-tát chân thật. Khi chưa tu nghiệp tướng diệu, chỉ có hàng trời nhận biết, nên chưa được gọi là Bồ-tát chân thật.</w:t>
      </w:r>
    </w:p>
    <w:p>
      <w:pPr>
        <w:pStyle w:val="BodyText"/>
        <w:spacing w:line="271" w:lineRule="auto"/>
        <w:ind w:left="393" w:right="127"/>
      </w:pPr>
      <w:r>
        <w:rPr>
          <w:color w:val="231F20"/>
        </w:rPr>
        <w:t>Lại nữa, khi tu nghiệp tướng diệu là bỏ năm sự việc thấp kém và được năm sự việc thù thắng: 1. Bỏ các nẻo ác, luôn sinh vào nẻo thiện. 2. Bỏ nhà thấp kém, luôn sinh vào nhà cao quý. 3. Bỏ thân chẳng phải nam, luôn được thân nam. 4. Bỏ căn không đủ, luôn </w:t>
      </w:r>
      <w:r>
        <w:rPr>
          <w:color w:val="231F20"/>
          <w:spacing w:val="-7"/>
        </w:rPr>
        <w:t>đủ </w:t>
      </w:r>
      <w:r>
        <w:rPr>
          <w:color w:val="231F20"/>
        </w:rPr>
        <w:t>các căn. 5. Bỏ niệm có quên mất, luôn được niệm tự tánh sinh. Do vậy nên được gọi là Bồ-tát chân thật. Khi chưa tu nghiệp tướng diệu thì trái với các điều </w:t>
      </w:r>
      <w:r>
        <w:rPr>
          <w:color w:val="231F20"/>
          <w:spacing w:val="-5"/>
        </w:rPr>
        <w:t>này, </w:t>
      </w:r>
      <w:r>
        <w:rPr>
          <w:color w:val="231F20"/>
        </w:rPr>
        <w:t>nên không gọi là Bồ-tát chân</w:t>
      </w:r>
      <w:r>
        <w:rPr>
          <w:color w:val="231F20"/>
          <w:spacing w:val="5"/>
        </w:rPr>
        <w:t> </w:t>
      </w:r>
      <w:r>
        <w:rPr>
          <w:color w:val="231F20"/>
        </w:rPr>
        <w:t>thật.</w:t>
      </w:r>
    </w:p>
    <w:p>
      <w:pPr>
        <w:pStyle w:val="BodyText"/>
        <w:ind w:left="960" w:firstLine="0"/>
      </w:pPr>
      <w:r>
        <w:rPr>
          <w:i/>
          <w:color w:val="231F20"/>
        </w:rPr>
        <w:t>Hỏi: </w:t>
      </w:r>
      <w:r>
        <w:rPr>
          <w:color w:val="231F20"/>
        </w:rPr>
        <w:t>Bồ-tát được niệm tự tánh sinh này có lợi ích</w:t>
      </w:r>
      <w:r>
        <w:rPr>
          <w:color w:val="231F20"/>
          <w:spacing w:val="-7"/>
        </w:rPr>
        <w:t> </w:t>
      </w:r>
      <w:r>
        <w:rPr>
          <w:color w:val="231F20"/>
        </w:rPr>
        <w:t>gì?</w:t>
      </w:r>
    </w:p>
    <w:p>
      <w:pPr>
        <w:pStyle w:val="BodyText"/>
        <w:spacing w:line="271" w:lineRule="auto" w:before="152"/>
        <w:ind w:left="393" w:right="126"/>
      </w:pPr>
      <w:r>
        <w:rPr>
          <w:i/>
          <w:color w:val="231F20"/>
        </w:rPr>
        <w:t>Đáp: </w:t>
      </w:r>
      <w:r>
        <w:rPr>
          <w:color w:val="231F20"/>
        </w:rPr>
        <w:t>Bồ-tát được niệm tự tánh sinh này thì lìa lỗi lầm của hữu tình, chứa nhóm mọi hiểu biết, tin sâu nơi nhân quả, khéo gồm thâu đồ</w:t>
      </w:r>
      <w:r>
        <w:rPr>
          <w:color w:val="231F20"/>
          <w:spacing w:val="-12"/>
        </w:rPr>
        <w:t> </w:t>
      </w:r>
      <w:r>
        <w:rPr>
          <w:color w:val="231F20"/>
        </w:rPr>
        <w:t>chúng,</w:t>
      </w:r>
      <w:r>
        <w:rPr>
          <w:color w:val="231F20"/>
          <w:spacing w:val="-12"/>
        </w:rPr>
        <w:t> </w:t>
      </w:r>
      <w:r>
        <w:rPr>
          <w:color w:val="231F20"/>
        </w:rPr>
        <w:t>những</w:t>
      </w:r>
      <w:r>
        <w:rPr>
          <w:color w:val="231F20"/>
          <w:spacing w:val="-12"/>
        </w:rPr>
        <w:t> </w:t>
      </w:r>
      <w:r>
        <w:rPr>
          <w:color w:val="231F20"/>
        </w:rPr>
        <w:t>lời</w:t>
      </w:r>
      <w:r>
        <w:rPr>
          <w:color w:val="231F20"/>
          <w:spacing w:val="-12"/>
        </w:rPr>
        <w:t> </w:t>
      </w:r>
      <w:r>
        <w:rPr>
          <w:color w:val="231F20"/>
        </w:rPr>
        <w:t>dạy</w:t>
      </w:r>
      <w:r>
        <w:rPr>
          <w:color w:val="231F20"/>
          <w:spacing w:val="-12"/>
        </w:rPr>
        <w:t> </w:t>
      </w:r>
      <w:r>
        <w:rPr>
          <w:color w:val="231F20"/>
        </w:rPr>
        <w:t>khuyên</w:t>
      </w:r>
      <w:r>
        <w:rPr>
          <w:color w:val="231F20"/>
          <w:spacing w:val="-12"/>
        </w:rPr>
        <w:t> </w:t>
      </w:r>
      <w:r>
        <w:rPr>
          <w:color w:val="231F20"/>
        </w:rPr>
        <w:t>không</w:t>
      </w:r>
      <w:r>
        <w:rPr>
          <w:color w:val="231F20"/>
          <w:spacing w:val="-12"/>
        </w:rPr>
        <w:t> </w:t>
      </w:r>
      <w:r>
        <w:rPr>
          <w:color w:val="231F20"/>
        </w:rPr>
        <w:t>uổng</w:t>
      </w:r>
      <w:r>
        <w:rPr>
          <w:color w:val="231F20"/>
          <w:spacing w:val="-12"/>
        </w:rPr>
        <w:t> </w:t>
      </w:r>
      <w:r>
        <w:rPr>
          <w:color w:val="231F20"/>
        </w:rPr>
        <w:t>công.</w:t>
      </w:r>
      <w:r>
        <w:rPr>
          <w:color w:val="231F20"/>
          <w:spacing w:val="-16"/>
        </w:rPr>
        <w:t> </w:t>
      </w:r>
      <w:r>
        <w:rPr>
          <w:color w:val="231F20"/>
        </w:rPr>
        <w:t>Tư</w:t>
      </w:r>
      <w:r>
        <w:rPr>
          <w:color w:val="231F20"/>
          <w:spacing w:val="-12"/>
        </w:rPr>
        <w:t> </w:t>
      </w:r>
      <w:r>
        <w:rPr>
          <w:color w:val="231F20"/>
        </w:rPr>
        <w:t>lương</w:t>
      </w:r>
      <w:r>
        <w:rPr>
          <w:color w:val="231F20"/>
          <w:spacing w:val="-12"/>
        </w:rPr>
        <w:t> </w:t>
      </w:r>
      <w:r>
        <w:rPr>
          <w:color w:val="231F20"/>
        </w:rPr>
        <w:t>của</w:t>
      </w:r>
      <w:r>
        <w:rPr>
          <w:color w:val="231F20"/>
          <w:spacing w:val="-12"/>
        </w:rPr>
        <w:t> </w:t>
      </w:r>
      <w:r>
        <w:rPr>
          <w:color w:val="231F20"/>
        </w:rPr>
        <w:t>Bồ- tát càng trở nên viên mãn. Đó là những lợi</w:t>
      </w:r>
      <w:r>
        <w:rPr>
          <w:color w:val="231F20"/>
          <w:spacing w:val="-2"/>
        </w:rPr>
        <w:t> </w:t>
      </w:r>
      <w:r>
        <w:rPr>
          <w:color w:val="231F20"/>
        </w:rPr>
        <w:t>ích.</w:t>
      </w:r>
    </w:p>
    <w:p>
      <w:pPr>
        <w:pStyle w:val="BodyText"/>
        <w:spacing w:before="115"/>
        <w:ind w:left="960" w:firstLine="0"/>
      </w:pPr>
      <w:r>
        <w:rPr>
          <w:i/>
          <w:color w:val="231F20"/>
        </w:rPr>
        <w:t>Hỏi: </w:t>
      </w:r>
      <w:r>
        <w:rPr>
          <w:color w:val="231F20"/>
        </w:rPr>
        <w:t>Được những gì gọi là Bồ-tát?</w:t>
      </w:r>
    </w:p>
    <w:p>
      <w:pPr>
        <w:pStyle w:val="BodyText"/>
        <w:spacing w:before="154"/>
        <w:ind w:left="960" w:firstLine="0"/>
      </w:pPr>
      <w:r>
        <w:rPr>
          <w:i/>
          <w:color w:val="231F20"/>
        </w:rPr>
        <w:t>Đáp: </w:t>
      </w:r>
      <w:r>
        <w:rPr>
          <w:color w:val="231F20"/>
        </w:rPr>
        <w:t>Được nghiệp tướng dị thục.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tạo ra phần Luận này?</w:t>
      </w:r>
    </w:p>
    <w:p>
      <w:pPr>
        <w:pStyle w:val="BodyText"/>
        <w:spacing w:line="271" w:lineRule="auto" w:before="152"/>
        <w:ind w:right="411"/>
      </w:pPr>
      <w:r>
        <w:rPr>
          <w:i/>
          <w:color w:val="231F20"/>
          <w:spacing w:val="-3"/>
        </w:rPr>
        <w:t>Đáp: </w:t>
      </w:r>
      <w:r>
        <w:rPr>
          <w:color w:val="231F20"/>
        </w:rPr>
        <w:t>Vì </w:t>
      </w:r>
      <w:r>
        <w:rPr>
          <w:color w:val="231F20"/>
          <w:spacing w:val="-3"/>
        </w:rPr>
        <w:t>muốn khiến </w:t>
      </w:r>
      <w:r>
        <w:rPr>
          <w:color w:val="231F20"/>
        </w:rPr>
        <w:t>cho kẻ </w:t>
      </w:r>
      <w:r>
        <w:rPr>
          <w:color w:val="231F20"/>
          <w:spacing w:val="-3"/>
        </w:rPr>
        <w:t>nghi </w:t>
      </w:r>
      <w:r>
        <w:rPr>
          <w:color w:val="231F20"/>
        </w:rPr>
        <w:t>có </w:t>
      </w:r>
      <w:r>
        <w:rPr>
          <w:color w:val="231F20"/>
          <w:spacing w:val="-3"/>
        </w:rPr>
        <w:t>được quyết định. Nghĩa là trước </w:t>
      </w:r>
      <w:r>
        <w:rPr>
          <w:color w:val="231F20"/>
        </w:rPr>
        <w:t>đã </w:t>
      </w:r>
      <w:r>
        <w:rPr>
          <w:color w:val="231F20"/>
          <w:spacing w:val="-3"/>
        </w:rPr>
        <w:t>nói: Ngang </w:t>
      </w:r>
      <w:r>
        <w:rPr>
          <w:color w:val="231F20"/>
        </w:rPr>
        <w:t>tới mức có thể tạo tác làm </w:t>
      </w:r>
      <w:r>
        <w:rPr>
          <w:color w:val="231F20"/>
          <w:spacing w:val="-3"/>
        </w:rPr>
        <w:t>tăng trưởng nghiệp tướng </w:t>
      </w:r>
      <w:r>
        <w:rPr>
          <w:color w:val="231F20"/>
        </w:rPr>
        <w:t>dị </w:t>
      </w:r>
      <w:r>
        <w:rPr>
          <w:color w:val="231F20"/>
          <w:spacing w:val="-3"/>
        </w:rPr>
        <w:t>thục </w:t>
      </w:r>
      <w:r>
        <w:rPr>
          <w:color w:val="231F20"/>
        </w:rPr>
        <w:t>gọi là </w:t>
      </w:r>
      <w:r>
        <w:rPr>
          <w:color w:val="231F20"/>
          <w:spacing w:val="-3"/>
        </w:rPr>
        <w:t>Bồ-tát. </w:t>
      </w:r>
      <w:r>
        <w:rPr>
          <w:color w:val="231F20"/>
        </w:rPr>
        <w:t>Chớ có </w:t>
      </w:r>
      <w:r>
        <w:rPr>
          <w:color w:val="231F20"/>
          <w:spacing w:val="-3"/>
        </w:rPr>
        <w:t>sinh nghi: </w:t>
      </w:r>
      <w:r>
        <w:rPr>
          <w:color w:val="231F20"/>
          <w:spacing w:val="-5"/>
        </w:rPr>
        <w:t>Tuy </w:t>
      </w:r>
      <w:r>
        <w:rPr>
          <w:color w:val="231F20"/>
          <w:spacing w:val="-3"/>
        </w:rPr>
        <w:t>ngang </w:t>
      </w:r>
      <w:r>
        <w:rPr>
          <w:color w:val="231F20"/>
        </w:rPr>
        <w:t>nơi </w:t>
      </w:r>
      <w:r>
        <w:rPr>
          <w:color w:val="231F20"/>
          <w:spacing w:val="-3"/>
        </w:rPr>
        <w:t>phần vị </w:t>
      </w:r>
      <w:r>
        <w:rPr>
          <w:color w:val="231F20"/>
        </w:rPr>
        <w:t>này</w:t>
      </w:r>
      <w:r>
        <w:rPr>
          <w:color w:val="231F20"/>
          <w:spacing w:val="-19"/>
        </w:rPr>
        <w:t> </w:t>
      </w:r>
      <w:r>
        <w:rPr>
          <w:color w:val="231F20"/>
        </w:rPr>
        <w:t>gọi</w:t>
      </w:r>
      <w:r>
        <w:rPr>
          <w:color w:val="231F20"/>
          <w:spacing w:val="-18"/>
        </w:rPr>
        <w:t> </w:t>
      </w:r>
      <w:r>
        <w:rPr>
          <w:color w:val="231F20"/>
        </w:rPr>
        <w:t>là</w:t>
      </w:r>
      <w:r>
        <w:rPr>
          <w:color w:val="231F20"/>
          <w:spacing w:val="-18"/>
        </w:rPr>
        <w:t> </w:t>
      </w:r>
      <w:r>
        <w:rPr>
          <w:color w:val="231F20"/>
          <w:spacing w:val="-3"/>
        </w:rPr>
        <w:t>Bồ-tát,</w:t>
      </w:r>
      <w:r>
        <w:rPr>
          <w:color w:val="231F20"/>
          <w:spacing w:val="-19"/>
        </w:rPr>
        <w:t> </w:t>
      </w:r>
      <w:r>
        <w:rPr>
          <w:color w:val="231F20"/>
          <w:spacing w:val="-3"/>
        </w:rPr>
        <w:t>nhưng</w:t>
      </w:r>
      <w:r>
        <w:rPr>
          <w:color w:val="231F20"/>
          <w:spacing w:val="-18"/>
        </w:rPr>
        <w:t> </w:t>
      </w:r>
      <w:r>
        <w:rPr>
          <w:color w:val="231F20"/>
        </w:rPr>
        <w:t>tên</w:t>
      </w:r>
      <w:r>
        <w:rPr>
          <w:color w:val="231F20"/>
          <w:spacing w:val="-18"/>
        </w:rPr>
        <w:t> </w:t>
      </w:r>
      <w:r>
        <w:rPr>
          <w:color w:val="231F20"/>
        </w:rPr>
        <w:t>gọi</w:t>
      </w:r>
      <w:r>
        <w:rPr>
          <w:color w:val="231F20"/>
          <w:spacing w:val="-19"/>
        </w:rPr>
        <w:t> </w:t>
      </w:r>
      <w:r>
        <w:rPr>
          <w:color w:val="231F20"/>
          <w:spacing w:val="-3"/>
        </w:rPr>
        <w:t>Bồ-tát</w:t>
      </w:r>
      <w:r>
        <w:rPr>
          <w:color w:val="231F20"/>
          <w:spacing w:val="-18"/>
        </w:rPr>
        <w:t> </w:t>
      </w:r>
      <w:r>
        <w:rPr>
          <w:color w:val="231F20"/>
          <w:spacing w:val="-3"/>
        </w:rPr>
        <w:t>hoặc</w:t>
      </w:r>
      <w:r>
        <w:rPr>
          <w:color w:val="231F20"/>
          <w:spacing w:val="-18"/>
        </w:rPr>
        <w:t> </w:t>
      </w:r>
      <w:r>
        <w:rPr>
          <w:color w:val="231F20"/>
        </w:rPr>
        <w:t>do</w:t>
      </w:r>
      <w:r>
        <w:rPr>
          <w:color w:val="231F20"/>
          <w:spacing w:val="-19"/>
        </w:rPr>
        <w:t> </w:t>
      </w:r>
      <w:r>
        <w:rPr>
          <w:color w:val="231F20"/>
          <w:spacing w:val="-3"/>
        </w:rPr>
        <w:t>chứng</w:t>
      </w:r>
      <w:r>
        <w:rPr>
          <w:color w:val="231F20"/>
          <w:spacing w:val="-18"/>
        </w:rPr>
        <w:t> </w:t>
      </w:r>
      <w:r>
        <w:rPr>
          <w:color w:val="231F20"/>
        </w:rPr>
        <w:t>đắc</w:t>
      </w:r>
      <w:r>
        <w:rPr>
          <w:color w:val="231F20"/>
          <w:spacing w:val="-18"/>
        </w:rPr>
        <w:t> </w:t>
      </w:r>
      <w:r>
        <w:rPr>
          <w:color w:val="231F20"/>
          <w:spacing w:val="-3"/>
        </w:rPr>
        <w:t>những</w:t>
      </w:r>
      <w:r>
        <w:rPr>
          <w:color w:val="231F20"/>
          <w:spacing w:val="-18"/>
        </w:rPr>
        <w:t> </w:t>
      </w:r>
      <w:r>
        <w:rPr>
          <w:color w:val="231F20"/>
          <w:spacing w:val="-3"/>
        </w:rPr>
        <w:t>thắng pháp</w:t>
      </w:r>
      <w:r>
        <w:rPr>
          <w:color w:val="231F20"/>
          <w:spacing w:val="-14"/>
        </w:rPr>
        <w:t> </w:t>
      </w:r>
      <w:r>
        <w:rPr>
          <w:color w:val="231F20"/>
          <w:spacing w:val="-3"/>
        </w:rPr>
        <w:t>khác.</w:t>
      </w:r>
      <w:r>
        <w:rPr>
          <w:color w:val="231F20"/>
          <w:spacing w:val="-14"/>
        </w:rPr>
        <w:t> </w:t>
      </w:r>
      <w:r>
        <w:rPr>
          <w:color w:val="231F20"/>
        </w:rPr>
        <w:t>Nay</w:t>
      </w:r>
      <w:r>
        <w:rPr>
          <w:color w:val="231F20"/>
          <w:spacing w:val="-14"/>
        </w:rPr>
        <w:t> </w:t>
      </w:r>
      <w:r>
        <w:rPr>
          <w:color w:val="231F20"/>
          <w:spacing w:val="-3"/>
        </w:rPr>
        <w:t>muốn</w:t>
      </w:r>
      <w:r>
        <w:rPr>
          <w:color w:val="231F20"/>
          <w:spacing w:val="-14"/>
        </w:rPr>
        <w:t> </w:t>
      </w:r>
      <w:r>
        <w:rPr>
          <w:color w:val="231F20"/>
          <w:spacing w:val="-3"/>
        </w:rPr>
        <w:t>hiển</w:t>
      </w:r>
      <w:r>
        <w:rPr>
          <w:color w:val="231F20"/>
          <w:spacing w:val="-14"/>
        </w:rPr>
        <w:t> </w:t>
      </w:r>
      <w:r>
        <w:rPr>
          <w:color w:val="231F20"/>
          <w:spacing w:val="-3"/>
        </w:rPr>
        <w:t>bày:</w:t>
      </w:r>
      <w:r>
        <w:rPr>
          <w:color w:val="231F20"/>
          <w:spacing w:val="-19"/>
        </w:rPr>
        <w:t> </w:t>
      </w:r>
      <w:r>
        <w:rPr>
          <w:color w:val="231F20"/>
        </w:rPr>
        <w:t>Tức</w:t>
      </w:r>
      <w:r>
        <w:rPr>
          <w:color w:val="231F20"/>
          <w:spacing w:val="-14"/>
        </w:rPr>
        <w:t> </w:t>
      </w:r>
      <w:r>
        <w:rPr>
          <w:color w:val="231F20"/>
        </w:rPr>
        <w:t>do</w:t>
      </w:r>
      <w:r>
        <w:rPr>
          <w:color w:val="231F20"/>
          <w:spacing w:val="-14"/>
        </w:rPr>
        <w:t> </w:t>
      </w:r>
      <w:r>
        <w:rPr>
          <w:color w:val="231F20"/>
          <w:spacing w:val="-3"/>
        </w:rPr>
        <w:t>nghiệp</w:t>
      </w:r>
      <w:r>
        <w:rPr>
          <w:color w:val="231F20"/>
          <w:spacing w:val="-14"/>
        </w:rPr>
        <w:t> </w:t>
      </w:r>
      <w:r>
        <w:rPr>
          <w:color w:val="231F20"/>
          <w:spacing w:val="-3"/>
        </w:rPr>
        <w:t>tướng</w:t>
      </w:r>
      <w:r>
        <w:rPr>
          <w:color w:val="231F20"/>
          <w:spacing w:val="-14"/>
        </w:rPr>
        <w:t> </w:t>
      </w:r>
      <w:r>
        <w:rPr>
          <w:color w:val="231F20"/>
        </w:rPr>
        <w:t>dị</w:t>
      </w:r>
      <w:r>
        <w:rPr>
          <w:color w:val="231F20"/>
          <w:spacing w:val="-14"/>
        </w:rPr>
        <w:t> </w:t>
      </w:r>
      <w:r>
        <w:rPr>
          <w:color w:val="231F20"/>
          <w:spacing w:val="-3"/>
        </w:rPr>
        <w:t>thục</w:t>
      </w:r>
      <w:r>
        <w:rPr>
          <w:color w:val="231F20"/>
          <w:spacing w:val="-14"/>
        </w:rPr>
        <w:t> </w:t>
      </w:r>
      <w:r>
        <w:rPr>
          <w:color w:val="231F20"/>
        </w:rPr>
        <w:t>nên</w:t>
      </w:r>
      <w:r>
        <w:rPr>
          <w:color w:val="231F20"/>
          <w:spacing w:val="-14"/>
        </w:rPr>
        <w:t> </w:t>
      </w:r>
      <w:r>
        <w:rPr>
          <w:color w:val="231F20"/>
          <w:spacing w:val="-3"/>
        </w:rPr>
        <w:t>được </w:t>
      </w:r>
      <w:r>
        <w:rPr>
          <w:color w:val="231F20"/>
        </w:rPr>
        <w:t>gọi</w:t>
      </w:r>
      <w:r>
        <w:rPr>
          <w:color w:val="231F20"/>
          <w:spacing w:val="-7"/>
        </w:rPr>
        <w:t> </w:t>
      </w:r>
      <w:r>
        <w:rPr>
          <w:color w:val="231F20"/>
        </w:rPr>
        <w:t>là</w:t>
      </w:r>
      <w:r>
        <w:rPr>
          <w:color w:val="231F20"/>
          <w:spacing w:val="-6"/>
        </w:rPr>
        <w:t> </w:t>
      </w:r>
      <w:r>
        <w:rPr>
          <w:color w:val="231F20"/>
          <w:spacing w:val="-3"/>
        </w:rPr>
        <w:t>Bồ-tát,</w:t>
      </w:r>
      <w:r>
        <w:rPr>
          <w:color w:val="231F20"/>
          <w:spacing w:val="-7"/>
        </w:rPr>
        <w:t> </w:t>
      </w:r>
      <w:r>
        <w:rPr>
          <w:color w:val="231F20"/>
          <w:spacing w:val="-3"/>
        </w:rPr>
        <w:t>không</w:t>
      </w:r>
      <w:r>
        <w:rPr>
          <w:color w:val="231F20"/>
          <w:spacing w:val="-6"/>
        </w:rPr>
        <w:t> </w:t>
      </w:r>
      <w:r>
        <w:rPr>
          <w:color w:val="231F20"/>
        </w:rPr>
        <w:t>do</w:t>
      </w:r>
      <w:r>
        <w:rPr>
          <w:color w:val="231F20"/>
          <w:spacing w:val="-6"/>
        </w:rPr>
        <w:t> </w:t>
      </w:r>
      <w:r>
        <w:rPr>
          <w:color w:val="231F20"/>
          <w:spacing w:val="-3"/>
        </w:rPr>
        <w:t>pháp</w:t>
      </w:r>
      <w:r>
        <w:rPr>
          <w:color w:val="231F20"/>
          <w:spacing w:val="-7"/>
        </w:rPr>
        <w:t> </w:t>
      </w:r>
      <w:r>
        <w:rPr>
          <w:color w:val="231F20"/>
          <w:spacing w:val="-3"/>
        </w:rPr>
        <w:t>khác,</w:t>
      </w:r>
      <w:r>
        <w:rPr>
          <w:color w:val="231F20"/>
          <w:spacing w:val="-6"/>
        </w:rPr>
        <w:t> </w:t>
      </w:r>
      <w:r>
        <w:rPr>
          <w:color w:val="231F20"/>
        </w:rPr>
        <w:t>vì</w:t>
      </w:r>
      <w:r>
        <w:rPr>
          <w:color w:val="231F20"/>
          <w:spacing w:val="-7"/>
        </w:rPr>
        <w:t> </w:t>
      </w:r>
      <w:r>
        <w:rPr>
          <w:color w:val="231F20"/>
        </w:rPr>
        <w:t>thế</w:t>
      </w:r>
      <w:r>
        <w:rPr>
          <w:color w:val="231F20"/>
          <w:spacing w:val="-6"/>
        </w:rPr>
        <w:t> </w:t>
      </w:r>
      <w:r>
        <w:rPr>
          <w:color w:val="231F20"/>
        </w:rPr>
        <w:t>tạo</w:t>
      </w:r>
      <w:r>
        <w:rPr>
          <w:color w:val="231F20"/>
          <w:spacing w:val="-6"/>
        </w:rPr>
        <w:t> </w:t>
      </w:r>
      <w:r>
        <w:rPr>
          <w:color w:val="231F20"/>
        </w:rPr>
        <w:t>ra</w:t>
      </w:r>
      <w:r>
        <w:rPr>
          <w:color w:val="231F20"/>
          <w:spacing w:val="-7"/>
        </w:rPr>
        <w:t> </w:t>
      </w:r>
      <w:r>
        <w:rPr>
          <w:color w:val="231F20"/>
          <w:spacing w:val="-3"/>
        </w:rPr>
        <w:t>phần</w:t>
      </w:r>
      <w:r>
        <w:rPr>
          <w:color w:val="231F20"/>
          <w:spacing w:val="-6"/>
        </w:rPr>
        <w:t> </w:t>
      </w:r>
      <w:r>
        <w:rPr>
          <w:color w:val="231F20"/>
          <w:spacing w:val="-3"/>
        </w:rPr>
        <w:t>Luận</w:t>
      </w:r>
      <w:r>
        <w:rPr>
          <w:color w:val="231F20"/>
          <w:spacing w:val="-7"/>
        </w:rPr>
        <w:t> này.</w:t>
      </w:r>
    </w:p>
    <w:p>
      <w:pPr>
        <w:pStyle w:val="BodyText"/>
        <w:spacing w:line="271" w:lineRule="auto" w:before="115"/>
        <w:ind w:right="411"/>
      </w:pPr>
      <w:r>
        <w:rPr>
          <w:i/>
          <w:color w:val="231F20"/>
        </w:rPr>
        <w:t>Hỏi: </w:t>
      </w:r>
      <w:r>
        <w:rPr>
          <w:color w:val="231F20"/>
        </w:rPr>
        <w:t>Do quả vị Chánh đẳng Chánh giác Vô thượng nên gọi là Bồ-đề</w:t>
      </w:r>
      <w:r>
        <w:rPr>
          <w:color w:val="231F20"/>
          <w:spacing w:val="-15"/>
        </w:rPr>
        <w:t> </w:t>
      </w:r>
      <w:r>
        <w:rPr>
          <w:color w:val="231F20"/>
        </w:rPr>
        <w:t>Tát</w:t>
      </w:r>
      <w:r>
        <w:rPr>
          <w:color w:val="231F20"/>
          <w:spacing w:val="-9"/>
        </w:rPr>
        <w:t> </w:t>
      </w:r>
      <w:r>
        <w:rPr>
          <w:color w:val="231F20"/>
        </w:rPr>
        <w:t>đỏa.</w:t>
      </w:r>
      <w:r>
        <w:rPr>
          <w:color w:val="231F20"/>
          <w:spacing w:val="-14"/>
        </w:rPr>
        <w:t> </w:t>
      </w:r>
      <w:r>
        <w:rPr>
          <w:color w:val="231F20"/>
        </w:rPr>
        <w:t>Vì</w:t>
      </w:r>
      <w:r>
        <w:rPr>
          <w:color w:val="231F20"/>
          <w:spacing w:val="-10"/>
        </w:rPr>
        <w:t> </w:t>
      </w:r>
      <w:r>
        <w:rPr>
          <w:color w:val="231F20"/>
        </w:rPr>
        <w:t>sao</w:t>
      </w:r>
      <w:r>
        <w:rPr>
          <w:color w:val="231F20"/>
          <w:spacing w:val="-9"/>
        </w:rPr>
        <w:t> </w:t>
      </w:r>
      <w:r>
        <w:rPr>
          <w:color w:val="231F20"/>
        </w:rPr>
        <w:t>khi</w:t>
      </w:r>
      <w:r>
        <w:rPr>
          <w:color w:val="231F20"/>
          <w:spacing w:val="-10"/>
        </w:rPr>
        <w:t> </w:t>
      </w:r>
      <w:r>
        <w:rPr>
          <w:color w:val="231F20"/>
        </w:rPr>
        <w:t>chưa</w:t>
      </w:r>
      <w:r>
        <w:rPr>
          <w:color w:val="231F20"/>
          <w:spacing w:val="-9"/>
        </w:rPr>
        <w:t> </w:t>
      </w:r>
      <w:r>
        <w:rPr>
          <w:color w:val="231F20"/>
        </w:rPr>
        <w:t>chứng</w:t>
      </w:r>
      <w:r>
        <w:rPr>
          <w:color w:val="231F20"/>
          <w:spacing w:val="-9"/>
        </w:rPr>
        <w:t> </w:t>
      </w:r>
      <w:r>
        <w:rPr>
          <w:color w:val="231F20"/>
        </w:rPr>
        <w:t>đắc</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tùy</w:t>
      </w:r>
      <w:r>
        <w:rPr>
          <w:color w:val="231F20"/>
          <w:spacing w:val="-10"/>
        </w:rPr>
        <w:t> </w:t>
      </w:r>
      <w:r>
        <w:rPr>
          <w:color w:val="231F20"/>
        </w:rPr>
        <w:t>chuyển?</w:t>
      </w:r>
      <w:r>
        <w:rPr>
          <w:color w:val="231F20"/>
          <w:spacing w:val="-9"/>
        </w:rPr>
        <w:t> </w:t>
      </w:r>
      <w:r>
        <w:rPr>
          <w:color w:val="231F20"/>
        </w:rPr>
        <w:t>Sau</w:t>
      </w:r>
      <w:r>
        <w:rPr>
          <w:color w:val="231F20"/>
          <w:spacing w:val="-9"/>
        </w:rPr>
        <w:t> </w:t>
      </w:r>
      <w:r>
        <w:rPr>
          <w:color w:val="231F20"/>
        </w:rPr>
        <w:t>khi chứng đắc không gọi là tùy chuyển mà gọi là Phật</w:t>
      </w:r>
      <w:r>
        <w:rPr>
          <w:color w:val="231F20"/>
          <w:spacing w:val="-4"/>
        </w:rPr>
        <w:t> </w:t>
      </w:r>
      <w:r>
        <w:rPr>
          <w:color w:val="231F20"/>
        </w:rPr>
        <w:t>Đà?</w:t>
      </w:r>
    </w:p>
    <w:p>
      <w:pPr>
        <w:pStyle w:val="BodyText"/>
        <w:spacing w:line="271" w:lineRule="auto"/>
        <w:ind w:right="410"/>
      </w:pPr>
      <w:r>
        <w:rPr>
          <w:i/>
          <w:color w:val="231F20"/>
        </w:rPr>
        <w:t>Đáp:</w:t>
      </w:r>
      <w:r>
        <w:rPr>
          <w:i/>
          <w:color w:val="231F20"/>
          <w:spacing w:val="-11"/>
        </w:rPr>
        <w:t> </w:t>
      </w:r>
      <w:r>
        <w:rPr>
          <w:color w:val="231F20"/>
        </w:rPr>
        <w:t>Do</w:t>
      </w:r>
      <w:r>
        <w:rPr>
          <w:color w:val="231F20"/>
          <w:spacing w:val="-15"/>
        </w:rPr>
        <w:t> </w:t>
      </w:r>
      <w:r>
        <w:rPr>
          <w:color w:val="231F20"/>
        </w:rPr>
        <w:t>Tát</w:t>
      </w:r>
      <w:r>
        <w:rPr>
          <w:color w:val="231F20"/>
          <w:spacing w:val="-11"/>
        </w:rPr>
        <w:t> </w:t>
      </w:r>
      <w:r>
        <w:rPr>
          <w:color w:val="231F20"/>
        </w:rPr>
        <w:t>đỏa</w:t>
      </w:r>
      <w:r>
        <w:rPr>
          <w:color w:val="231F20"/>
          <w:spacing w:val="-12"/>
        </w:rPr>
        <w:t> </w:t>
      </w:r>
      <w:r>
        <w:rPr>
          <w:color w:val="231F20"/>
        </w:rPr>
        <w:t>này</w:t>
      </w:r>
      <w:r>
        <w:rPr>
          <w:color w:val="231F20"/>
          <w:spacing w:val="-11"/>
        </w:rPr>
        <w:t> </w:t>
      </w:r>
      <w:r>
        <w:rPr>
          <w:color w:val="231F20"/>
        </w:rPr>
        <w:t>chưa</w:t>
      </w:r>
      <w:r>
        <w:rPr>
          <w:color w:val="231F20"/>
          <w:spacing w:val="-11"/>
        </w:rPr>
        <w:t> </w:t>
      </w:r>
      <w:r>
        <w:rPr>
          <w:color w:val="231F20"/>
        </w:rPr>
        <w:t>được</w:t>
      </w:r>
      <w:r>
        <w:rPr>
          <w:color w:val="231F20"/>
          <w:spacing w:val="-11"/>
        </w:rPr>
        <w:t> </w:t>
      </w:r>
      <w:r>
        <w:rPr>
          <w:color w:val="231F20"/>
        </w:rPr>
        <w:t>quả</w:t>
      </w:r>
      <w:r>
        <w:rPr>
          <w:color w:val="231F20"/>
          <w:spacing w:val="-12"/>
        </w:rPr>
        <w:t> </w:t>
      </w:r>
      <w:r>
        <w:rPr>
          <w:color w:val="231F20"/>
        </w:rPr>
        <w:t>vị</w:t>
      </w:r>
      <w:r>
        <w:rPr>
          <w:color w:val="231F20"/>
          <w:spacing w:val="-11"/>
        </w:rPr>
        <w:t> </w:t>
      </w:r>
      <w:r>
        <w:rPr>
          <w:color w:val="231F20"/>
        </w:rPr>
        <w:t>Chánh</w:t>
      </w:r>
      <w:r>
        <w:rPr>
          <w:color w:val="231F20"/>
          <w:spacing w:val="-11"/>
        </w:rPr>
        <w:t> </w:t>
      </w:r>
      <w:r>
        <w:rPr>
          <w:color w:val="231F20"/>
        </w:rPr>
        <w:t>đẳng</w:t>
      </w:r>
      <w:r>
        <w:rPr>
          <w:color w:val="231F20"/>
          <w:spacing w:val="-12"/>
        </w:rPr>
        <w:t> </w:t>
      </w:r>
      <w:r>
        <w:rPr>
          <w:color w:val="231F20"/>
        </w:rPr>
        <w:t>Chánh</w:t>
      </w:r>
      <w:r>
        <w:rPr>
          <w:color w:val="231F20"/>
          <w:spacing w:val="-11"/>
        </w:rPr>
        <w:t> </w:t>
      </w:r>
      <w:r>
        <w:rPr>
          <w:color w:val="231F20"/>
        </w:rPr>
        <w:t>giác Vô thượng, đã dùng ý lạc tăng thượng luôn tùy thuận Bồ-đề, hướng tới Bồ-đề, thân cận Bồ-đề, yêu thích Bồ-đề, tôn trọng Bồ-đề, khát ngưỡng Bồ-đề, để cầu chứng, muốn chứng, không biếng trễ, không dừng</w:t>
      </w:r>
      <w:r>
        <w:rPr>
          <w:color w:val="231F20"/>
          <w:spacing w:val="-21"/>
        </w:rPr>
        <w:t> </w:t>
      </w:r>
      <w:r>
        <w:rPr>
          <w:color w:val="231F20"/>
        </w:rPr>
        <w:t>nghỉ,</w:t>
      </w:r>
      <w:r>
        <w:rPr>
          <w:color w:val="231F20"/>
          <w:spacing w:val="-20"/>
        </w:rPr>
        <w:t> </w:t>
      </w:r>
      <w:r>
        <w:rPr>
          <w:color w:val="231F20"/>
        </w:rPr>
        <w:t>ở</w:t>
      </w:r>
      <w:r>
        <w:rPr>
          <w:color w:val="231F20"/>
          <w:spacing w:val="-21"/>
        </w:rPr>
        <w:t> </w:t>
      </w:r>
      <w:r>
        <w:rPr>
          <w:color w:val="231F20"/>
        </w:rPr>
        <w:t>trong</w:t>
      </w:r>
      <w:r>
        <w:rPr>
          <w:color w:val="231F20"/>
          <w:spacing w:val="-20"/>
        </w:rPr>
        <w:t> </w:t>
      </w:r>
      <w:r>
        <w:rPr>
          <w:color w:val="231F20"/>
        </w:rPr>
        <w:t>Bồ-đề</w:t>
      </w:r>
      <w:r>
        <w:rPr>
          <w:color w:val="231F20"/>
          <w:spacing w:val="-20"/>
        </w:rPr>
        <w:t> </w:t>
      </w:r>
      <w:r>
        <w:rPr>
          <w:color w:val="231F20"/>
        </w:rPr>
        <w:t>tâm</w:t>
      </w:r>
      <w:r>
        <w:rPr>
          <w:color w:val="231F20"/>
          <w:spacing w:val="-21"/>
        </w:rPr>
        <w:t> </w:t>
      </w:r>
      <w:r>
        <w:rPr>
          <w:color w:val="231F20"/>
        </w:rPr>
        <w:t>không</w:t>
      </w:r>
      <w:r>
        <w:rPr>
          <w:color w:val="231F20"/>
          <w:spacing w:val="-20"/>
        </w:rPr>
        <w:t> </w:t>
      </w:r>
      <w:r>
        <w:rPr>
          <w:color w:val="231F20"/>
        </w:rPr>
        <w:t>tạm</w:t>
      </w:r>
      <w:r>
        <w:rPr>
          <w:color w:val="231F20"/>
          <w:spacing w:val="-21"/>
        </w:rPr>
        <w:t> </w:t>
      </w:r>
      <w:r>
        <w:rPr>
          <w:color w:val="231F20"/>
        </w:rPr>
        <w:t>xả,</w:t>
      </w:r>
      <w:r>
        <w:rPr>
          <w:color w:val="231F20"/>
          <w:spacing w:val="-20"/>
        </w:rPr>
        <w:t> </w:t>
      </w:r>
      <w:r>
        <w:rPr>
          <w:color w:val="231F20"/>
        </w:rPr>
        <w:t>nên</w:t>
      </w:r>
      <w:r>
        <w:rPr>
          <w:color w:val="231F20"/>
          <w:spacing w:val="-20"/>
        </w:rPr>
        <w:t> </w:t>
      </w:r>
      <w:r>
        <w:rPr>
          <w:color w:val="231F20"/>
        </w:rPr>
        <w:t>gọi</w:t>
      </w:r>
      <w:r>
        <w:rPr>
          <w:color w:val="231F20"/>
          <w:spacing w:val="-21"/>
        </w:rPr>
        <w:t> </w:t>
      </w:r>
      <w:r>
        <w:rPr>
          <w:color w:val="231F20"/>
        </w:rPr>
        <w:t>là</w:t>
      </w:r>
      <w:r>
        <w:rPr>
          <w:color w:val="231F20"/>
          <w:spacing w:val="-20"/>
        </w:rPr>
        <w:t> </w:t>
      </w:r>
      <w:r>
        <w:rPr>
          <w:color w:val="231F20"/>
        </w:rPr>
        <w:t>Bồ-đề</w:t>
      </w:r>
      <w:r>
        <w:rPr>
          <w:color w:val="231F20"/>
          <w:spacing w:val="-25"/>
        </w:rPr>
        <w:t> </w:t>
      </w:r>
      <w:r>
        <w:rPr>
          <w:color w:val="231F20"/>
        </w:rPr>
        <w:t>Tát</w:t>
      </w:r>
      <w:r>
        <w:rPr>
          <w:color w:val="231F20"/>
          <w:spacing w:val="-20"/>
        </w:rPr>
        <w:t> </w:t>
      </w:r>
      <w:r>
        <w:rPr>
          <w:color w:val="231F20"/>
        </w:rPr>
        <w:t>đỏa. Khi đã chứng đắc quả vị Chánh đẳng Chánh giác Vô thượng rồi,</w:t>
      </w:r>
      <w:r>
        <w:rPr>
          <w:color w:val="231F20"/>
          <w:spacing w:val="-46"/>
        </w:rPr>
        <w:t> </w:t>
      </w:r>
      <w:r>
        <w:rPr>
          <w:color w:val="231F20"/>
          <w:spacing w:val="-2"/>
        </w:rPr>
        <w:t>đối </w:t>
      </w:r>
      <w:r>
        <w:rPr>
          <w:color w:val="231F20"/>
        </w:rPr>
        <w:t>với</w:t>
      </w:r>
      <w:r>
        <w:rPr>
          <w:color w:val="231F20"/>
          <w:spacing w:val="-5"/>
        </w:rPr>
        <w:t> </w:t>
      </w:r>
      <w:r>
        <w:rPr>
          <w:color w:val="231F20"/>
        </w:rPr>
        <w:t>việc</w:t>
      </w:r>
      <w:r>
        <w:rPr>
          <w:color w:val="231F20"/>
          <w:spacing w:val="-5"/>
        </w:rPr>
        <w:t> </w:t>
      </w:r>
      <w:r>
        <w:rPr>
          <w:color w:val="231F20"/>
        </w:rPr>
        <w:t>cầu</w:t>
      </w:r>
      <w:r>
        <w:rPr>
          <w:color w:val="231F20"/>
          <w:spacing w:val="-5"/>
        </w:rPr>
        <w:t> </w:t>
      </w:r>
      <w:r>
        <w:rPr>
          <w:color w:val="231F20"/>
        </w:rPr>
        <w:t>Bồ-đề,</w:t>
      </w:r>
      <w:r>
        <w:rPr>
          <w:color w:val="231F20"/>
          <w:spacing w:val="-5"/>
        </w:rPr>
        <w:t> </w:t>
      </w:r>
      <w:r>
        <w:rPr>
          <w:color w:val="231F20"/>
        </w:rPr>
        <w:t>ý</w:t>
      </w:r>
      <w:r>
        <w:rPr>
          <w:color w:val="231F20"/>
          <w:spacing w:val="-5"/>
        </w:rPr>
        <w:t> </w:t>
      </w:r>
      <w:r>
        <w:rPr>
          <w:color w:val="231F20"/>
        </w:rPr>
        <w:t>lạc</w:t>
      </w:r>
      <w:r>
        <w:rPr>
          <w:color w:val="231F20"/>
          <w:spacing w:val="-5"/>
        </w:rPr>
        <w:t> </w:t>
      </w:r>
      <w:r>
        <w:rPr>
          <w:color w:val="231F20"/>
        </w:rPr>
        <w:t>gia</w:t>
      </w:r>
      <w:r>
        <w:rPr>
          <w:color w:val="231F20"/>
          <w:spacing w:val="-5"/>
        </w:rPr>
        <w:t> </w:t>
      </w:r>
      <w:r>
        <w:rPr>
          <w:color w:val="231F20"/>
        </w:rPr>
        <w:t>hạnh</w:t>
      </w:r>
      <w:r>
        <w:rPr>
          <w:color w:val="231F20"/>
          <w:spacing w:val="-4"/>
        </w:rPr>
        <w:t> </w:t>
      </w:r>
      <w:r>
        <w:rPr>
          <w:color w:val="231F20"/>
        </w:rPr>
        <w:t>đều</w:t>
      </w:r>
      <w:r>
        <w:rPr>
          <w:color w:val="231F20"/>
          <w:spacing w:val="-5"/>
        </w:rPr>
        <w:t> </w:t>
      </w:r>
      <w:r>
        <w:rPr>
          <w:color w:val="231F20"/>
        </w:rPr>
        <w:t>cùng</w:t>
      </w:r>
      <w:r>
        <w:rPr>
          <w:color w:val="231F20"/>
          <w:spacing w:val="-5"/>
        </w:rPr>
        <w:t> </w:t>
      </w:r>
      <w:r>
        <w:rPr>
          <w:color w:val="231F20"/>
        </w:rPr>
        <w:t>ngưng</w:t>
      </w:r>
      <w:r>
        <w:rPr>
          <w:color w:val="231F20"/>
          <w:spacing w:val="-5"/>
        </w:rPr>
        <w:t> </w:t>
      </w:r>
      <w:r>
        <w:rPr>
          <w:color w:val="231F20"/>
        </w:rPr>
        <w:t>dừng,</w:t>
      </w:r>
      <w:r>
        <w:rPr>
          <w:color w:val="231F20"/>
          <w:spacing w:val="-5"/>
        </w:rPr>
        <w:t> </w:t>
      </w:r>
      <w:r>
        <w:rPr>
          <w:color w:val="231F20"/>
        </w:rPr>
        <w:t>chỉ</w:t>
      </w:r>
      <w:r>
        <w:rPr>
          <w:color w:val="231F20"/>
          <w:spacing w:val="-5"/>
        </w:rPr>
        <w:t> </w:t>
      </w:r>
      <w:r>
        <w:rPr>
          <w:color w:val="231F20"/>
        </w:rPr>
        <w:t>đối</w:t>
      </w:r>
      <w:r>
        <w:rPr>
          <w:color w:val="231F20"/>
          <w:spacing w:val="-5"/>
        </w:rPr>
        <w:t> </w:t>
      </w:r>
      <w:r>
        <w:rPr>
          <w:color w:val="231F20"/>
          <w:spacing w:val="-2"/>
        </w:rPr>
        <w:t>với </w:t>
      </w:r>
      <w:r>
        <w:rPr>
          <w:color w:val="231F20"/>
        </w:rPr>
        <w:t>nghĩa</w:t>
      </w:r>
      <w:r>
        <w:rPr>
          <w:color w:val="231F20"/>
          <w:spacing w:val="-18"/>
        </w:rPr>
        <w:t> </w:t>
      </w:r>
      <w:r>
        <w:rPr>
          <w:color w:val="231F20"/>
        </w:rPr>
        <w:t>thành</w:t>
      </w:r>
      <w:r>
        <w:rPr>
          <w:color w:val="231F20"/>
          <w:spacing w:val="-17"/>
        </w:rPr>
        <w:t> </w:t>
      </w:r>
      <w:r>
        <w:rPr>
          <w:color w:val="231F20"/>
        </w:rPr>
        <w:t>tựu</w:t>
      </w:r>
      <w:r>
        <w:rPr>
          <w:color w:val="231F20"/>
          <w:spacing w:val="-18"/>
        </w:rPr>
        <w:t> </w:t>
      </w:r>
      <w:r>
        <w:rPr>
          <w:color w:val="231F20"/>
        </w:rPr>
        <w:t>giác</w:t>
      </w:r>
      <w:r>
        <w:rPr>
          <w:color w:val="231F20"/>
          <w:spacing w:val="-17"/>
        </w:rPr>
        <w:t> </w:t>
      </w:r>
      <w:r>
        <w:rPr>
          <w:color w:val="231F20"/>
        </w:rPr>
        <w:t>ngộ</w:t>
      </w:r>
      <w:r>
        <w:rPr>
          <w:color w:val="231F20"/>
          <w:spacing w:val="-18"/>
        </w:rPr>
        <w:t> </w:t>
      </w:r>
      <w:r>
        <w:rPr>
          <w:color w:val="231F20"/>
        </w:rPr>
        <w:t>là</w:t>
      </w:r>
      <w:r>
        <w:rPr>
          <w:color w:val="231F20"/>
          <w:spacing w:val="-17"/>
        </w:rPr>
        <w:t> </w:t>
      </w:r>
      <w:r>
        <w:rPr>
          <w:color w:val="231F20"/>
        </w:rPr>
        <w:t>tối</w:t>
      </w:r>
      <w:r>
        <w:rPr>
          <w:color w:val="231F20"/>
          <w:spacing w:val="-18"/>
        </w:rPr>
        <w:t> </w:t>
      </w:r>
      <w:r>
        <w:rPr>
          <w:color w:val="231F20"/>
        </w:rPr>
        <w:t>thắng.</w:t>
      </w:r>
      <w:r>
        <w:rPr>
          <w:color w:val="231F20"/>
          <w:spacing w:val="-21"/>
        </w:rPr>
        <w:t> </w:t>
      </w:r>
      <w:r>
        <w:rPr>
          <w:color w:val="231F20"/>
        </w:rPr>
        <w:t>Tất</w:t>
      </w:r>
      <w:r>
        <w:rPr>
          <w:color w:val="231F20"/>
          <w:spacing w:val="-17"/>
        </w:rPr>
        <w:t> </w:t>
      </w:r>
      <w:r>
        <w:rPr>
          <w:color w:val="231F20"/>
        </w:rPr>
        <w:t>cả</w:t>
      </w:r>
      <w:r>
        <w:rPr>
          <w:color w:val="231F20"/>
          <w:spacing w:val="-18"/>
        </w:rPr>
        <w:t> </w:t>
      </w:r>
      <w:r>
        <w:rPr>
          <w:color w:val="231F20"/>
        </w:rPr>
        <w:t>sự</w:t>
      </w:r>
      <w:r>
        <w:rPr>
          <w:color w:val="231F20"/>
          <w:spacing w:val="-17"/>
        </w:rPr>
        <w:t> </w:t>
      </w:r>
      <w:r>
        <w:rPr>
          <w:color w:val="231F20"/>
        </w:rPr>
        <w:t>nhiễm</w:t>
      </w:r>
      <w:r>
        <w:rPr>
          <w:color w:val="231F20"/>
          <w:spacing w:val="-18"/>
        </w:rPr>
        <w:t> </w:t>
      </w:r>
      <w:r>
        <w:rPr>
          <w:color w:val="231F20"/>
        </w:rPr>
        <w:t>ô,</w:t>
      </w:r>
      <w:r>
        <w:rPr>
          <w:color w:val="231F20"/>
          <w:spacing w:val="-17"/>
        </w:rPr>
        <w:t> </w:t>
      </w:r>
      <w:r>
        <w:rPr>
          <w:color w:val="231F20"/>
        </w:rPr>
        <w:t>không</w:t>
      </w:r>
      <w:r>
        <w:rPr>
          <w:color w:val="231F20"/>
          <w:spacing w:val="-18"/>
        </w:rPr>
        <w:t> </w:t>
      </w:r>
      <w:r>
        <w:rPr>
          <w:color w:val="231F20"/>
        </w:rPr>
        <w:t>nhiễm ô</w:t>
      </w:r>
      <w:r>
        <w:rPr>
          <w:color w:val="231F20"/>
          <w:spacing w:val="-9"/>
        </w:rPr>
        <w:t> </w:t>
      </w:r>
      <w:r>
        <w:rPr>
          <w:color w:val="231F20"/>
        </w:rPr>
        <w:t>đều</w:t>
      </w:r>
      <w:r>
        <w:rPr>
          <w:color w:val="231F20"/>
          <w:spacing w:val="-9"/>
        </w:rPr>
        <w:t> </w:t>
      </w:r>
      <w:r>
        <w:rPr>
          <w:color w:val="231F20"/>
        </w:rPr>
        <w:t>vĩnh</w:t>
      </w:r>
      <w:r>
        <w:rPr>
          <w:color w:val="231F20"/>
          <w:spacing w:val="-9"/>
        </w:rPr>
        <w:t> </w:t>
      </w:r>
      <w:r>
        <w:rPr>
          <w:color w:val="231F20"/>
        </w:rPr>
        <w:t>viễn</w:t>
      </w:r>
      <w:r>
        <w:rPr>
          <w:color w:val="231F20"/>
          <w:spacing w:val="-9"/>
        </w:rPr>
        <w:t> </w:t>
      </w:r>
      <w:r>
        <w:rPr>
          <w:color w:val="231F20"/>
        </w:rPr>
        <w:t>đoạn</w:t>
      </w:r>
      <w:r>
        <w:rPr>
          <w:color w:val="231F20"/>
          <w:spacing w:val="-9"/>
        </w:rPr>
        <w:t> </w:t>
      </w:r>
      <w:r>
        <w:rPr>
          <w:color w:val="231F20"/>
        </w:rPr>
        <w:t>dứt,</w:t>
      </w:r>
      <w:r>
        <w:rPr>
          <w:color w:val="231F20"/>
          <w:spacing w:val="-9"/>
        </w:rPr>
        <w:t> </w:t>
      </w:r>
      <w:r>
        <w:rPr>
          <w:color w:val="231F20"/>
        </w:rPr>
        <w:t>nên</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rõ</w:t>
      </w:r>
      <w:r>
        <w:rPr>
          <w:color w:val="231F20"/>
          <w:spacing w:val="-9"/>
        </w:rPr>
        <w:t> </w:t>
      </w:r>
      <w:r>
        <w:rPr>
          <w:color w:val="231F20"/>
        </w:rPr>
        <w:t>về</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thắng</w:t>
      </w:r>
      <w:r>
        <w:rPr>
          <w:color w:val="231F20"/>
          <w:spacing w:val="-9"/>
        </w:rPr>
        <w:t> </w:t>
      </w:r>
      <w:r>
        <w:rPr>
          <w:color w:val="231F20"/>
        </w:rPr>
        <w:t>nghĩa</w:t>
      </w:r>
      <w:r>
        <w:rPr>
          <w:color w:val="231F20"/>
          <w:spacing w:val="-8"/>
        </w:rPr>
        <w:t> </w:t>
      </w:r>
      <w:r>
        <w:rPr>
          <w:color w:val="231F20"/>
        </w:rPr>
        <w:t>cùng các cảnh giới thế tục, nên lại có thể giác ngộ cho vô lượng hữu tình, tùy theo căn tánh cùng sự ưa muốn của họ để tạo lợi ích. Do nghĩa Đẳng</w:t>
      </w:r>
      <w:r>
        <w:rPr>
          <w:color w:val="231F20"/>
          <w:spacing w:val="-8"/>
        </w:rPr>
        <w:t> </w:t>
      </w:r>
      <w:r>
        <w:rPr>
          <w:color w:val="231F20"/>
        </w:rPr>
        <w:t>giác</w:t>
      </w:r>
      <w:r>
        <w:rPr>
          <w:color w:val="231F20"/>
          <w:spacing w:val="-8"/>
        </w:rPr>
        <w:t> </w:t>
      </w:r>
      <w:r>
        <w:rPr>
          <w:color w:val="231F20"/>
        </w:rPr>
        <w:t>tối</w:t>
      </w:r>
      <w:r>
        <w:rPr>
          <w:color w:val="231F20"/>
          <w:spacing w:val="-8"/>
        </w:rPr>
        <w:t> </w:t>
      </w:r>
      <w:r>
        <w:rPr>
          <w:color w:val="231F20"/>
        </w:rPr>
        <w:t>thắng</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Phật</w:t>
      </w:r>
      <w:r>
        <w:rPr>
          <w:color w:val="231F20"/>
          <w:spacing w:val="-8"/>
        </w:rPr>
        <w:t> </w:t>
      </w:r>
      <w:r>
        <w:rPr>
          <w:color w:val="231F20"/>
        </w:rPr>
        <w:t>Đà,</w:t>
      </w:r>
      <w:r>
        <w:rPr>
          <w:color w:val="231F20"/>
          <w:spacing w:val="-8"/>
        </w:rPr>
        <w:t> </w:t>
      </w:r>
      <w:r>
        <w:rPr>
          <w:color w:val="231F20"/>
        </w:rPr>
        <w:t>không</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Bồ-tát.</w:t>
      </w:r>
    </w:p>
    <w:p>
      <w:pPr>
        <w:pStyle w:val="BodyText"/>
        <w:spacing w:line="271" w:lineRule="auto" w:before="115"/>
        <w:ind w:right="409"/>
      </w:pPr>
      <w:r>
        <w:rPr>
          <w:color w:val="231F20"/>
        </w:rPr>
        <w:t>Lại nữa, Tát đỏa là nghĩa dũng mãnh. Khi chưa được quả vị Chánh</w:t>
      </w:r>
      <w:r>
        <w:rPr>
          <w:color w:val="231F20"/>
          <w:spacing w:val="-12"/>
        </w:rPr>
        <w:t> </w:t>
      </w:r>
      <w:r>
        <w:rPr>
          <w:color w:val="231F20"/>
        </w:rPr>
        <w:t>đẳng</w:t>
      </w:r>
      <w:r>
        <w:rPr>
          <w:color w:val="231F20"/>
          <w:spacing w:val="-11"/>
        </w:rPr>
        <w:t> </w:t>
      </w:r>
      <w:r>
        <w:rPr>
          <w:color w:val="231F20"/>
        </w:rPr>
        <w:t>Chánh</w:t>
      </w:r>
      <w:r>
        <w:rPr>
          <w:color w:val="231F20"/>
          <w:spacing w:val="-10"/>
        </w:rPr>
        <w:t> </w:t>
      </w:r>
      <w:r>
        <w:rPr>
          <w:color w:val="231F20"/>
        </w:rPr>
        <w:t>giác</w:t>
      </w:r>
      <w:r>
        <w:rPr>
          <w:color w:val="231F20"/>
          <w:spacing w:val="-15"/>
        </w:rPr>
        <w:t> </w:t>
      </w:r>
      <w:r>
        <w:rPr>
          <w:color w:val="231F20"/>
        </w:rPr>
        <w:t>Vô</w:t>
      </w:r>
      <w:r>
        <w:rPr>
          <w:color w:val="231F20"/>
          <w:spacing w:val="-11"/>
        </w:rPr>
        <w:t> </w:t>
      </w:r>
      <w:r>
        <w:rPr>
          <w:color w:val="231F20"/>
        </w:rPr>
        <w:t>thượng,</w:t>
      </w:r>
      <w:r>
        <w:rPr>
          <w:color w:val="231F20"/>
          <w:spacing w:val="-10"/>
        </w:rPr>
        <w:t> </w:t>
      </w:r>
      <w:r>
        <w:rPr>
          <w:color w:val="231F20"/>
        </w:rPr>
        <w:t>đối</w:t>
      </w:r>
      <w:r>
        <w:rPr>
          <w:color w:val="231F20"/>
          <w:spacing w:val="-10"/>
        </w:rPr>
        <w:t> </w:t>
      </w:r>
      <w:r>
        <w:rPr>
          <w:color w:val="231F20"/>
        </w:rPr>
        <w:t>với</w:t>
      </w:r>
      <w:r>
        <w:rPr>
          <w:color w:val="231F20"/>
          <w:spacing w:val="-11"/>
        </w:rPr>
        <w:t> </w:t>
      </w:r>
      <w:r>
        <w:rPr>
          <w:color w:val="231F20"/>
        </w:rPr>
        <w:t>Bồ-đề</w:t>
      </w:r>
      <w:r>
        <w:rPr>
          <w:color w:val="231F20"/>
          <w:spacing w:val="-11"/>
        </w:rPr>
        <w:t> </w:t>
      </w:r>
      <w:r>
        <w:rPr>
          <w:color w:val="231F20"/>
        </w:rPr>
        <w:t>luôn</w:t>
      </w:r>
      <w:r>
        <w:rPr>
          <w:color w:val="231F20"/>
          <w:spacing w:val="-10"/>
        </w:rPr>
        <w:t> </w:t>
      </w:r>
      <w:r>
        <w:rPr>
          <w:color w:val="231F20"/>
        </w:rPr>
        <w:t>tinh</w:t>
      </w:r>
      <w:r>
        <w:rPr>
          <w:color w:val="231F20"/>
          <w:spacing w:val="-10"/>
        </w:rPr>
        <w:t> </w:t>
      </w:r>
      <w:r>
        <w:rPr>
          <w:color w:val="231F20"/>
        </w:rPr>
        <w:t>tấn</w:t>
      </w:r>
      <w:r>
        <w:rPr>
          <w:color w:val="231F20"/>
          <w:spacing w:val="-10"/>
        </w:rPr>
        <w:t> </w:t>
      </w:r>
      <w:r>
        <w:rPr>
          <w:color w:val="231F20"/>
        </w:rPr>
        <w:t>dũng mãnh, cầu muốn mau chóng chứng đắc, cho nên gọi là Bồ-đề Tát đỏa. Khi đã chứng đắc Chánh đẳng Chánh giác Vô thượng rồi, tức đối với Bồ-đề tâm dũng mãnh dừng, chỉ có nghĩa giác ngộ là tối thắng, nên gọi là Phật Đà, do có thể thành tựu giác ngộ tối</w:t>
      </w:r>
      <w:r>
        <w:rPr>
          <w:color w:val="231F20"/>
          <w:spacing w:val="-6"/>
        </w:rPr>
        <w:t> </w:t>
      </w:r>
      <w:r>
        <w:rPr>
          <w:color w:val="231F20"/>
        </w:rPr>
        <w:t>thắng.</w:t>
      </w:r>
    </w:p>
    <w:p>
      <w:pPr>
        <w:pStyle w:val="BodyText"/>
        <w:spacing w:before="1"/>
        <w:ind w:left="0" w:firstLine="0"/>
        <w:jc w:val="left"/>
        <w:rPr>
          <w:sz w:val="25"/>
        </w:rPr>
      </w:pPr>
    </w:p>
    <w:p>
      <w:pPr>
        <w:spacing w:before="0"/>
        <w:ind w:left="112" w:right="412" w:firstLine="0"/>
        <w:jc w:val="center"/>
        <w:rPr>
          <w:b/>
          <w:sz w:val="26"/>
        </w:rPr>
      </w:pPr>
      <w:r>
        <w:rPr>
          <w:b/>
          <w:color w:val="231F20"/>
          <w:sz w:val="26"/>
        </w:rPr>
        <w:t>HẾT - QUYỂN 176</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94"/>
      </w:pPr>
      <w:r>
        <w:rPr>
          <w:color w:val="231F20"/>
        </w:rPr>
        <w:t>LUẬN A TỲ ĐẠT MA ĐẠI TỲ BÀ SA</w:t>
      </w:r>
    </w:p>
    <w:p>
      <w:pPr>
        <w:pStyle w:val="Heading2"/>
      </w:pPr>
      <w:r>
        <w:rPr>
          <w:color w:val="231F20"/>
        </w:rPr>
        <w:t>QUYỂN 177</w:t>
      </w:r>
    </w:p>
    <w:p>
      <w:pPr>
        <w:pStyle w:val="Heading2"/>
        <w:spacing w:before="94"/>
        <w:ind w:left="674"/>
      </w:pPr>
      <w:bookmarkStart w:name="_TOC_250037" w:id="16"/>
      <w:bookmarkEnd w:id="16"/>
      <w:r>
        <w:rPr>
          <w:color w:val="231F20"/>
        </w:rPr>
        <w:t>Chương 7: ĐỊNH UẨN</w:t>
      </w:r>
    </w:p>
    <w:p>
      <w:pPr>
        <w:pStyle w:val="Heading2"/>
        <w:spacing w:before="38"/>
      </w:pPr>
      <w:r>
        <w:rPr>
          <w:color w:val="231F20"/>
        </w:rPr>
        <w:t>Phẩm 4: BÀN VỀ BẤT HOÀN, phần 4</w:t>
      </w:r>
    </w:p>
    <w:p>
      <w:pPr>
        <w:pStyle w:val="BodyText"/>
        <w:spacing w:before="0"/>
        <w:ind w:left="0" w:firstLine="0"/>
        <w:jc w:val="left"/>
        <w:rPr>
          <w:b/>
          <w:sz w:val="30"/>
        </w:rPr>
      </w:pPr>
    </w:p>
    <w:p>
      <w:pPr>
        <w:pStyle w:val="BodyText"/>
        <w:spacing w:line="273" w:lineRule="auto" w:before="259"/>
        <w:ind w:left="393" w:right="127"/>
      </w:pPr>
      <w:r>
        <w:rPr>
          <w:i/>
          <w:color w:val="231F20"/>
        </w:rPr>
        <w:t>Hỏi: </w:t>
      </w:r>
      <w:r>
        <w:rPr>
          <w:color w:val="231F20"/>
        </w:rPr>
        <w:t>Nghiệp tướng dị thục dùng gì làm tự tánh? Dùng thân nghiệp, ngữ nghiệp, ý nghiệp chăng?</w:t>
      </w:r>
    </w:p>
    <w:p>
      <w:pPr>
        <w:pStyle w:val="BodyText"/>
        <w:spacing w:before="112"/>
        <w:ind w:left="960" w:firstLine="0"/>
      </w:pPr>
      <w:r>
        <w:rPr>
          <w:i/>
          <w:color w:val="231F20"/>
          <w:spacing w:val="-3"/>
        </w:rPr>
        <w:t>Đáp:</w:t>
      </w:r>
      <w:r>
        <w:rPr>
          <w:i/>
          <w:color w:val="231F20"/>
          <w:spacing w:val="-24"/>
        </w:rPr>
        <w:t> </w:t>
      </w:r>
      <w:r>
        <w:rPr>
          <w:color w:val="231F20"/>
          <w:spacing w:val="-3"/>
        </w:rPr>
        <w:t>Dùng</w:t>
      </w:r>
      <w:r>
        <w:rPr>
          <w:color w:val="231F20"/>
          <w:spacing w:val="-24"/>
        </w:rPr>
        <w:t> </w:t>
      </w:r>
      <w:r>
        <w:rPr>
          <w:color w:val="231F20"/>
        </w:rPr>
        <w:t>ba</w:t>
      </w:r>
      <w:r>
        <w:rPr>
          <w:color w:val="231F20"/>
          <w:spacing w:val="-23"/>
        </w:rPr>
        <w:t> </w:t>
      </w:r>
      <w:r>
        <w:rPr>
          <w:color w:val="231F20"/>
          <w:spacing w:val="-3"/>
        </w:rPr>
        <w:t>nghiệp</w:t>
      </w:r>
      <w:r>
        <w:rPr>
          <w:color w:val="231F20"/>
          <w:spacing w:val="-24"/>
        </w:rPr>
        <w:t> </w:t>
      </w:r>
      <w:r>
        <w:rPr>
          <w:color w:val="231F20"/>
        </w:rPr>
        <w:t>làm</w:t>
      </w:r>
      <w:r>
        <w:rPr>
          <w:color w:val="231F20"/>
          <w:spacing w:val="-24"/>
        </w:rPr>
        <w:t> </w:t>
      </w:r>
      <w:r>
        <w:rPr>
          <w:color w:val="231F20"/>
        </w:rPr>
        <w:t>tự</w:t>
      </w:r>
      <w:r>
        <w:rPr>
          <w:color w:val="231F20"/>
          <w:spacing w:val="-23"/>
        </w:rPr>
        <w:t> </w:t>
      </w:r>
      <w:r>
        <w:rPr>
          <w:color w:val="231F20"/>
          <w:spacing w:val="-3"/>
        </w:rPr>
        <w:t>tánh,</w:t>
      </w:r>
      <w:r>
        <w:rPr>
          <w:color w:val="231F20"/>
          <w:spacing w:val="-24"/>
        </w:rPr>
        <w:t> </w:t>
      </w:r>
      <w:r>
        <w:rPr>
          <w:color w:val="231F20"/>
          <w:spacing w:val="-3"/>
        </w:rPr>
        <w:t>nhưng</w:t>
      </w:r>
      <w:r>
        <w:rPr>
          <w:color w:val="231F20"/>
          <w:spacing w:val="-23"/>
        </w:rPr>
        <w:t> </w:t>
      </w:r>
      <w:r>
        <w:rPr>
          <w:color w:val="231F20"/>
        </w:rPr>
        <w:t>ý</w:t>
      </w:r>
      <w:r>
        <w:rPr>
          <w:color w:val="231F20"/>
          <w:spacing w:val="-24"/>
        </w:rPr>
        <w:t> </w:t>
      </w:r>
      <w:r>
        <w:rPr>
          <w:color w:val="231F20"/>
          <w:spacing w:val="-3"/>
        </w:rPr>
        <w:t>nghiệp</w:t>
      </w:r>
      <w:r>
        <w:rPr>
          <w:color w:val="231F20"/>
          <w:spacing w:val="-24"/>
        </w:rPr>
        <w:t> </w:t>
      </w:r>
      <w:r>
        <w:rPr>
          <w:color w:val="231F20"/>
        </w:rPr>
        <w:t>là</w:t>
      </w:r>
      <w:r>
        <w:rPr>
          <w:color w:val="231F20"/>
          <w:spacing w:val="-23"/>
        </w:rPr>
        <w:t> </w:t>
      </w:r>
      <w:r>
        <w:rPr>
          <w:color w:val="231F20"/>
          <w:spacing w:val="-3"/>
        </w:rPr>
        <w:t>tăng</w:t>
      </w:r>
      <w:r>
        <w:rPr>
          <w:color w:val="231F20"/>
          <w:spacing w:val="-24"/>
        </w:rPr>
        <w:t> </w:t>
      </w:r>
      <w:r>
        <w:rPr>
          <w:color w:val="231F20"/>
          <w:spacing w:val="-3"/>
        </w:rPr>
        <w:t>thượng.</w:t>
      </w:r>
    </w:p>
    <w:p>
      <w:pPr>
        <w:pStyle w:val="BodyText"/>
        <w:spacing w:line="273" w:lineRule="auto" w:before="154"/>
        <w:ind w:left="393" w:right="127"/>
      </w:pPr>
      <w:r>
        <w:rPr>
          <w:color w:val="231F20"/>
        </w:rPr>
        <w:t>Có thuyết nói: Chỉ dùng ý nghiệp làm tự tánh, không phải là nghiệp thân, ngữ. Vì sao? Vì nghiệp này mãnh liệt, còn nghiệp</w:t>
      </w:r>
      <w:r>
        <w:rPr>
          <w:color w:val="231F20"/>
          <w:spacing w:val="-28"/>
        </w:rPr>
        <w:t> </w:t>
      </w:r>
      <w:r>
        <w:rPr>
          <w:color w:val="231F20"/>
        </w:rPr>
        <w:t>thân, ngữ thì chậm kém.</w:t>
      </w:r>
    </w:p>
    <w:p>
      <w:pPr>
        <w:pStyle w:val="BodyText"/>
        <w:spacing w:line="273" w:lineRule="auto" w:before="111"/>
        <w:ind w:left="393" w:right="125"/>
      </w:pPr>
      <w:r>
        <w:rPr>
          <w:i/>
          <w:color w:val="231F20"/>
        </w:rPr>
        <w:t>Hỏi: </w:t>
      </w:r>
      <w:r>
        <w:rPr>
          <w:color w:val="231F20"/>
        </w:rPr>
        <w:t>Nghiệp tướng dị thục là ở nơi ý địa hay ở nơi </w:t>
      </w:r>
      <w:r>
        <w:rPr>
          <w:color w:val="231F20"/>
          <w:spacing w:val="2"/>
        </w:rPr>
        <w:t>năm   </w:t>
      </w:r>
      <w:r>
        <w:rPr>
          <w:color w:val="231F20"/>
          <w:spacing w:val="69"/>
        </w:rPr>
        <w:t> </w:t>
      </w:r>
      <w:r>
        <w:rPr>
          <w:color w:val="231F20"/>
        </w:rPr>
        <w:t>thức</w:t>
      </w:r>
      <w:r>
        <w:rPr>
          <w:color w:val="231F20"/>
          <w:spacing w:val="5"/>
        </w:rPr>
        <w:t> </w:t>
      </w:r>
      <w:r>
        <w:rPr>
          <w:color w:val="231F20"/>
        </w:rPr>
        <w:t>thân?</w:t>
      </w:r>
    </w:p>
    <w:p>
      <w:pPr>
        <w:pStyle w:val="BodyText"/>
        <w:spacing w:line="273" w:lineRule="auto" w:before="112"/>
        <w:ind w:left="393" w:right="127"/>
      </w:pPr>
      <w:r>
        <w:rPr>
          <w:i/>
          <w:color w:val="231F20"/>
        </w:rPr>
        <w:t>Đáp: </w:t>
      </w:r>
      <w:r>
        <w:rPr>
          <w:color w:val="231F20"/>
        </w:rPr>
        <w:t>Ở nơi ý địa, không phải nơi năm thức thân. Vì sao? Vì nghiệp</w:t>
      </w:r>
      <w:r>
        <w:rPr>
          <w:color w:val="231F20"/>
          <w:spacing w:val="-8"/>
        </w:rPr>
        <w:t> </w:t>
      </w:r>
      <w:r>
        <w:rPr>
          <w:color w:val="231F20"/>
        </w:rPr>
        <w:t>này</w:t>
      </w:r>
      <w:r>
        <w:rPr>
          <w:color w:val="231F20"/>
          <w:spacing w:val="-7"/>
        </w:rPr>
        <w:t> </w:t>
      </w:r>
      <w:r>
        <w:rPr>
          <w:color w:val="231F20"/>
        </w:rPr>
        <w:t>có</w:t>
      </w:r>
      <w:r>
        <w:rPr>
          <w:color w:val="231F20"/>
          <w:spacing w:val="-7"/>
        </w:rPr>
        <w:t> </w:t>
      </w:r>
      <w:r>
        <w:rPr>
          <w:color w:val="231F20"/>
        </w:rPr>
        <w:t>phân</w:t>
      </w:r>
      <w:r>
        <w:rPr>
          <w:color w:val="231F20"/>
          <w:spacing w:val="-8"/>
        </w:rPr>
        <w:t> </w:t>
      </w:r>
      <w:r>
        <w:rPr>
          <w:color w:val="231F20"/>
        </w:rPr>
        <w:t>biệt,</w:t>
      </w:r>
      <w:r>
        <w:rPr>
          <w:color w:val="231F20"/>
          <w:spacing w:val="-7"/>
        </w:rPr>
        <w:t> </w:t>
      </w:r>
      <w:r>
        <w:rPr>
          <w:color w:val="231F20"/>
        </w:rPr>
        <w:t>cần</w:t>
      </w:r>
      <w:r>
        <w:rPr>
          <w:color w:val="231F20"/>
          <w:spacing w:val="-7"/>
        </w:rPr>
        <w:t> </w:t>
      </w:r>
      <w:r>
        <w:rPr>
          <w:color w:val="231F20"/>
        </w:rPr>
        <w:t>quan</w:t>
      </w:r>
      <w:r>
        <w:rPr>
          <w:color w:val="231F20"/>
          <w:spacing w:val="-8"/>
        </w:rPr>
        <w:t> </w:t>
      </w:r>
      <w:r>
        <w:rPr>
          <w:color w:val="231F20"/>
        </w:rPr>
        <w:t>sát</w:t>
      </w:r>
      <w:r>
        <w:rPr>
          <w:color w:val="231F20"/>
          <w:spacing w:val="-7"/>
        </w:rPr>
        <w:t> </w:t>
      </w:r>
      <w:r>
        <w:rPr>
          <w:color w:val="231F20"/>
        </w:rPr>
        <w:t>hành</w:t>
      </w:r>
      <w:r>
        <w:rPr>
          <w:color w:val="231F20"/>
          <w:spacing w:val="-7"/>
        </w:rPr>
        <w:t> </w:t>
      </w:r>
      <w:r>
        <w:rPr>
          <w:color w:val="231F20"/>
        </w:rPr>
        <w:t>của</w:t>
      </w:r>
      <w:r>
        <w:rPr>
          <w:color w:val="231F20"/>
          <w:spacing w:val="-7"/>
        </w:rPr>
        <w:t> </w:t>
      </w:r>
      <w:r>
        <w:rPr>
          <w:color w:val="231F20"/>
        </w:rPr>
        <w:t>mình.</w:t>
      </w:r>
      <w:r>
        <w:rPr>
          <w:color w:val="231F20"/>
          <w:spacing w:val="-8"/>
        </w:rPr>
        <w:t> </w:t>
      </w:r>
      <w:r>
        <w:rPr>
          <w:color w:val="231F20"/>
        </w:rPr>
        <w:t>Năm</w:t>
      </w:r>
      <w:r>
        <w:rPr>
          <w:color w:val="231F20"/>
          <w:spacing w:val="-7"/>
        </w:rPr>
        <w:t> </w:t>
      </w:r>
      <w:r>
        <w:rPr>
          <w:color w:val="231F20"/>
        </w:rPr>
        <w:t>thức</w:t>
      </w:r>
      <w:r>
        <w:rPr>
          <w:color w:val="231F20"/>
          <w:spacing w:val="-7"/>
        </w:rPr>
        <w:t> </w:t>
      </w:r>
      <w:r>
        <w:rPr>
          <w:color w:val="231F20"/>
        </w:rPr>
        <w:t>thân thì không phân biệt, tùy theo sức của cảnh giới mà</w:t>
      </w:r>
      <w:r>
        <w:rPr>
          <w:color w:val="231F20"/>
          <w:spacing w:val="-2"/>
        </w:rPr>
        <w:t> </w:t>
      </w:r>
      <w:r>
        <w:rPr>
          <w:color w:val="231F20"/>
        </w:rPr>
        <w:t>khởi.</w:t>
      </w:r>
    </w:p>
    <w:p>
      <w:pPr>
        <w:pStyle w:val="BodyText"/>
        <w:spacing w:line="273" w:lineRule="auto" w:before="111"/>
        <w:ind w:left="393" w:right="128"/>
      </w:pPr>
      <w:r>
        <w:rPr>
          <w:i/>
          <w:color w:val="231F20"/>
        </w:rPr>
        <w:t>Hỏi:</w:t>
      </w:r>
      <w:r>
        <w:rPr>
          <w:i/>
          <w:color w:val="231F20"/>
          <w:spacing w:val="-11"/>
        </w:rPr>
        <w:t> </w:t>
      </w:r>
      <w:r>
        <w:rPr>
          <w:color w:val="231F20"/>
        </w:rPr>
        <w:t>Nghiệp</w:t>
      </w:r>
      <w:r>
        <w:rPr>
          <w:color w:val="231F20"/>
          <w:spacing w:val="-11"/>
        </w:rPr>
        <w:t> </w:t>
      </w:r>
      <w:r>
        <w:rPr>
          <w:color w:val="231F20"/>
        </w:rPr>
        <w:t>tướng</w:t>
      </w:r>
      <w:r>
        <w:rPr>
          <w:color w:val="231F20"/>
          <w:spacing w:val="-10"/>
        </w:rPr>
        <w:t> </w:t>
      </w:r>
      <w:r>
        <w:rPr>
          <w:color w:val="231F20"/>
        </w:rPr>
        <w:t>dị</w:t>
      </w:r>
      <w:r>
        <w:rPr>
          <w:color w:val="231F20"/>
          <w:spacing w:val="-11"/>
        </w:rPr>
        <w:t> </w:t>
      </w:r>
      <w:r>
        <w:rPr>
          <w:color w:val="231F20"/>
        </w:rPr>
        <w:t>thục</w:t>
      </w:r>
      <w:r>
        <w:rPr>
          <w:color w:val="231F20"/>
          <w:spacing w:val="-10"/>
        </w:rPr>
        <w:t> </w:t>
      </w:r>
      <w:r>
        <w:rPr>
          <w:color w:val="231F20"/>
        </w:rPr>
        <w:t>là</w:t>
      </w:r>
      <w:r>
        <w:rPr>
          <w:color w:val="231F20"/>
          <w:spacing w:val="-11"/>
        </w:rPr>
        <w:t> </w:t>
      </w:r>
      <w:r>
        <w:rPr>
          <w:color w:val="231F20"/>
        </w:rPr>
        <w:t>do</w:t>
      </w:r>
      <w:r>
        <w:rPr>
          <w:color w:val="231F20"/>
          <w:spacing w:val="-11"/>
        </w:rPr>
        <w:t> </w:t>
      </w:r>
      <w:r>
        <w:rPr>
          <w:color w:val="231F20"/>
        </w:rPr>
        <w:t>gia</w:t>
      </w:r>
      <w:r>
        <w:rPr>
          <w:color w:val="231F20"/>
          <w:spacing w:val="-10"/>
        </w:rPr>
        <w:t> </w:t>
      </w:r>
      <w:r>
        <w:rPr>
          <w:color w:val="231F20"/>
        </w:rPr>
        <w:t>hạnh</w:t>
      </w:r>
      <w:r>
        <w:rPr>
          <w:color w:val="231F20"/>
          <w:spacing w:val="-11"/>
        </w:rPr>
        <w:t> </w:t>
      </w:r>
      <w:r>
        <w:rPr>
          <w:color w:val="231F20"/>
        </w:rPr>
        <w:t>đắc,</w:t>
      </w:r>
      <w:r>
        <w:rPr>
          <w:color w:val="231F20"/>
          <w:spacing w:val="-10"/>
        </w:rPr>
        <w:t> </w:t>
      </w:r>
      <w:r>
        <w:rPr>
          <w:color w:val="231F20"/>
        </w:rPr>
        <w:t>do</w:t>
      </w:r>
      <w:r>
        <w:rPr>
          <w:color w:val="231F20"/>
          <w:spacing w:val="-11"/>
        </w:rPr>
        <w:t> </w:t>
      </w:r>
      <w:r>
        <w:rPr>
          <w:color w:val="231F20"/>
        </w:rPr>
        <w:t>lìa</w:t>
      </w:r>
      <w:r>
        <w:rPr>
          <w:color w:val="231F20"/>
          <w:spacing w:val="-11"/>
        </w:rPr>
        <w:t> </w:t>
      </w:r>
      <w:r>
        <w:rPr>
          <w:color w:val="231F20"/>
        </w:rPr>
        <w:t>nhiễm</w:t>
      </w:r>
      <w:r>
        <w:rPr>
          <w:color w:val="231F20"/>
          <w:spacing w:val="-10"/>
        </w:rPr>
        <w:t> </w:t>
      </w:r>
      <w:r>
        <w:rPr>
          <w:color w:val="231F20"/>
        </w:rPr>
        <w:t>đắc, hay do sinh</w:t>
      </w:r>
      <w:r>
        <w:rPr>
          <w:color w:val="231F20"/>
          <w:spacing w:val="-2"/>
        </w:rPr>
        <w:t> </w:t>
      </w:r>
      <w:r>
        <w:rPr>
          <w:color w:val="231F20"/>
        </w:rPr>
        <w:t>đắc?</w:t>
      </w:r>
    </w:p>
    <w:p>
      <w:pPr>
        <w:pStyle w:val="BodyText"/>
        <w:spacing w:line="273" w:lineRule="auto" w:before="111"/>
        <w:ind w:left="393" w:right="127"/>
      </w:pPr>
      <w:r>
        <w:rPr>
          <w:i/>
          <w:color w:val="231F20"/>
        </w:rPr>
        <w:t>Đáp: </w:t>
      </w:r>
      <w:r>
        <w:rPr>
          <w:color w:val="231F20"/>
        </w:rPr>
        <w:t>Chỉ do gia hạnh đắc, không phải do lìa nhiễm đắc, </w:t>
      </w:r>
      <w:r>
        <w:rPr>
          <w:color w:val="231F20"/>
          <w:spacing w:val="-3"/>
        </w:rPr>
        <w:t>không </w:t>
      </w:r>
      <w:r>
        <w:rPr>
          <w:color w:val="231F20"/>
        </w:rPr>
        <w:t>phải do sinh đắc. Vì sao? Vì nghiệp này tất ở nơi ba vô số kiếp, tu tập các pháp Ba-la-mật-đa, gia hạnh trong thân viên mãn, tác ý</w:t>
      </w:r>
      <w:r>
        <w:rPr>
          <w:color w:val="231F20"/>
          <w:spacing w:val="-25"/>
        </w:rPr>
        <w:t> </w:t>
      </w:r>
      <w:r>
        <w:rPr>
          <w:color w:val="231F20"/>
        </w:rPr>
        <w:t>công dụng, sau đấy mới</w:t>
      </w:r>
      <w:r>
        <w:rPr>
          <w:color w:val="231F20"/>
          <w:spacing w:val="-2"/>
        </w:rPr>
        <w:t> </w:t>
      </w:r>
      <w:r>
        <w:rPr>
          <w:color w:val="231F20"/>
        </w:rPr>
        <w:t>được.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Có</w:t>
      </w:r>
      <w:r>
        <w:rPr>
          <w:color w:val="231F20"/>
          <w:spacing w:val="-11"/>
        </w:rPr>
        <w:t> </w:t>
      </w:r>
      <w:r>
        <w:rPr>
          <w:color w:val="231F20"/>
        </w:rPr>
        <w:t>thuyết</w:t>
      </w:r>
      <w:r>
        <w:rPr>
          <w:color w:val="231F20"/>
          <w:spacing w:val="-12"/>
        </w:rPr>
        <w:t> </w:t>
      </w:r>
      <w:r>
        <w:rPr>
          <w:color w:val="231F20"/>
        </w:rPr>
        <w:t>nói:</w:t>
      </w:r>
      <w:r>
        <w:rPr>
          <w:color w:val="231F20"/>
          <w:spacing w:val="-11"/>
        </w:rPr>
        <w:t> </w:t>
      </w:r>
      <w:r>
        <w:rPr>
          <w:color w:val="231F20"/>
        </w:rPr>
        <w:t>Nghiệp</w:t>
      </w:r>
      <w:r>
        <w:rPr>
          <w:color w:val="231F20"/>
          <w:spacing w:val="-12"/>
        </w:rPr>
        <w:t> </w:t>
      </w:r>
      <w:r>
        <w:rPr>
          <w:color w:val="231F20"/>
        </w:rPr>
        <w:t>này</w:t>
      </w:r>
      <w:r>
        <w:rPr>
          <w:color w:val="231F20"/>
          <w:spacing w:val="-10"/>
        </w:rPr>
        <w:t> </w:t>
      </w:r>
      <w:r>
        <w:rPr>
          <w:color w:val="231F20"/>
        </w:rPr>
        <w:t>là</w:t>
      </w:r>
      <w:r>
        <w:rPr>
          <w:color w:val="231F20"/>
          <w:spacing w:val="-12"/>
        </w:rPr>
        <w:t> </w:t>
      </w:r>
      <w:r>
        <w:rPr>
          <w:color w:val="231F20"/>
        </w:rPr>
        <w:t>gia</w:t>
      </w:r>
      <w:r>
        <w:rPr>
          <w:color w:val="231F20"/>
          <w:spacing w:val="-12"/>
        </w:rPr>
        <w:t> </w:t>
      </w:r>
      <w:r>
        <w:rPr>
          <w:color w:val="231F20"/>
        </w:rPr>
        <w:t>hạnh</w:t>
      </w:r>
      <w:r>
        <w:rPr>
          <w:color w:val="231F20"/>
          <w:spacing w:val="-11"/>
        </w:rPr>
        <w:t> </w:t>
      </w:r>
      <w:r>
        <w:rPr>
          <w:color w:val="231F20"/>
        </w:rPr>
        <w:t>đắc,</w:t>
      </w:r>
      <w:r>
        <w:rPr>
          <w:color w:val="231F20"/>
          <w:spacing w:val="-12"/>
        </w:rPr>
        <w:t> </w:t>
      </w:r>
      <w:r>
        <w:rPr>
          <w:color w:val="231F20"/>
        </w:rPr>
        <w:t>cũng</w:t>
      </w:r>
      <w:r>
        <w:rPr>
          <w:color w:val="231F20"/>
          <w:spacing w:val="-10"/>
        </w:rPr>
        <w:t> </w:t>
      </w:r>
      <w:r>
        <w:rPr>
          <w:color w:val="231F20"/>
        </w:rPr>
        <w:t>là</w:t>
      </w:r>
      <w:r>
        <w:rPr>
          <w:color w:val="231F20"/>
          <w:spacing w:val="-11"/>
        </w:rPr>
        <w:t> </w:t>
      </w:r>
      <w:r>
        <w:rPr>
          <w:color w:val="231F20"/>
        </w:rPr>
        <w:t>sinh</w:t>
      </w:r>
      <w:r>
        <w:rPr>
          <w:color w:val="231F20"/>
          <w:spacing w:val="-12"/>
        </w:rPr>
        <w:t> </w:t>
      </w:r>
      <w:r>
        <w:rPr>
          <w:color w:val="231F20"/>
        </w:rPr>
        <w:t>đắc,</w:t>
      </w:r>
      <w:r>
        <w:rPr>
          <w:color w:val="231F20"/>
          <w:spacing w:val="-10"/>
        </w:rPr>
        <w:t> </w:t>
      </w:r>
      <w:r>
        <w:rPr>
          <w:color w:val="231F20"/>
        </w:rPr>
        <w:t>chỉ không phải là lìa nhiễm đắc.</w:t>
      </w:r>
    </w:p>
    <w:p>
      <w:pPr>
        <w:pStyle w:val="BodyText"/>
        <w:spacing w:line="276" w:lineRule="auto" w:before="121"/>
        <w:ind w:right="410"/>
      </w:pPr>
      <w:r>
        <w:rPr>
          <w:i/>
          <w:color w:val="231F20"/>
        </w:rPr>
        <w:t>Hỏi:</w:t>
      </w:r>
      <w:r>
        <w:rPr>
          <w:i/>
          <w:color w:val="231F20"/>
          <w:spacing w:val="-5"/>
        </w:rPr>
        <w:t> </w:t>
      </w:r>
      <w:r>
        <w:rPr>
          <w:color w:val="231F20"/>
        </w:rPr>
        <w:t>Nghiệp</w:t>
      </w:r>
      <w:r>
        <w:rPr>
          <w:color w:val="231F20"/>
          <w:spacing w:val="-5"/>
        </w:rPr>
        <w:t> </w:t>
      </w:r>
      <w:r>
        <w:rPr>
          <w:color w:val="231F20"/>
        </w:rPr>
        <w:t>tướng</w:t>
      </w:r>
      <w:r>
        <w:rPr>
          <w:color w:val="231F20"/>
          <w:spacing w:val="-4"/>
        </w:rPr>
        <w:t> </w:t>
      </w:r>
      <w:r>
        <w:rPr>
          <w:color w:val="231F20"/>
        </w:rPr>
        <w:t>dị</w:t>
      </w:r>
      <w:r>
        <w:rPr>
          <w:color w:val="231F20"/>
          <w:spacing w:val="-5"/>
        </w:rPr>
        <w:t> </w:t>
      </w:r>
      <w:r>
        <w:rPr>
          <w:color w:val="231F20"/>
        </w:rPr>
        <w:t>thục</w:t>
      </w:r>
      <w:r>
        <w:rPr>
          <w:color w:val="231F20"/>
          <w:spacing w:val="-4"/>
        </w:rPr>
        <w:t> </w:t>
      </w:r>
      <w:r>
        <w:rPr>
          <w:color w:val="231F20"/>
        </w:rPr>
        <w:t>là</w:t>
      </w:r>
      <w:r>
        <w:rPr>
          <w:color w:val="231F20"/>
          <w:spacing w:val="-5"/>
        </w:rPr>
        <w:t> </w:t>
      </w:r>
      <w:r>
        <w:rPr>
          <w:color w:val="231F20"/>
        </w:rPr>
        <w:t>do</w:t>
      </w:r>
      <w:r>
        <w:rPr>
          <w:color w:val="231F20"/>
          <w:spacing w:val="-5"/>
        </w:rPr>
        <w:t> </w:t>
      </w:r>
      <w:r>
        <w:rPr>
          <w:color w:val="231F20"/>
        </w:rPr>
        <w:t>văn</w:t>
      </w:r>
      <w:r>
        <w:rPr>
          <w:color w:val="231F20"/>
          <w:spacing w:val="-4"/>
        </w:rPr>
        <w:t> </w:t>
      </w:r>
      <w:r>
        <w:rPr>
          <w:color w:val="231F20"/>
        </w:rPr>
        <w:t>tạo</w:t>
      </w:r>
      <w:r>
        <w:rPr>
          <w:color w:val="231F20"/>
          <w:spacing w:val="-5"/>
        </w:rPr>
        <w:t> </w:t>
      </w:r>
      <w:r>
        <w:rPr>
          <w:color w:val="231F20"/>
        </w:rPr>
        <w:t>thành,</w:t>
      </w:r>
      <w:r>
        <w:rPr>
          <w:color w:val="231F20"/>
          <w:spacing w:val="-4"/>
        </w:rPr>
        <w:t> </w:t>
      </w:r>
      <w:r>
        <w:rPr>
          <w:color w:val="231F20"/>
        </w:rPr>
        <w:t>do</w:t>
      </w:r>
      <w:r>
        <w:rPr>
          <w:color w:val="231F20"/>
          <w:spacing w:val="-5"/>
        </w:rPr>
        <w:t> </w:t>
      </w:r>
      <w:r>
        <w:rPr>
          <w:color w:val="231F20"/>
        </w:rPr>
        <w:t>tư</w:t>
      </w:r>
      <w:r>
        <w:rPr>
          <w:color w:val="231F20"/>
          <w:spacing w:val="-5"/>
        </w:rPr>
        <w:t> </w:t>
      </w:r>
      <w:r>
        <w:rPr>
          <w:color w:val="231F20"/>
        </w:rPr>
        <w:t>tạo</w:t>
      </w:r>
      <w:r>
        <w:rPr>
          <w:color w:val="231F20"/>
          <w:spacing w:val="-4"/>
        </w:rPr>
        <w:t> </w:t>
      </w:r>
      <w:r>
        <w:rPr>
          <w:color w:val="231F20"/>
        </w:rPr>
        <w:t>thành, hay do tu tạo thành?</w:t>
      </w:r>
    </w:p>
    <w:p>
      <w:pPr>
        <w:pStyle w:val="BodyText"/>
        <w:spacing w:line="276" w:lineRule="auto" w:before="122"/>
        <w:ind w:right="410"/>
      </w:pPr>
      <w:r>
        <w:rPr>
          <w:i/>
          <w:color w:val="231F20"/>
        </w:rPr>
        <w:t>Đáp: </w:t>
      </w:r>
      <w:r>
        <w:rPr>
          <w:color w:val="231F20"/>
        </w:rPr>
        <w:t>Chỉ do tư tạo thành, không phải do văn, do tu tạo thành. Vì sao? Vì nghiệp này thù thắng, nên không phải do văn tạo thành. Vì thuộc cõi dục, nên không phải do tu tạo thành.</w:t>
      </w:r>
    </w:p>
    <w:p>
      <w:pPr>
        <w:pStyle w:val="BodyText"/>
        <w:spacing w:line="276" w:lineRule="auto" w:before="122"/>
        <w:ind w:right="410"/>
      </w:pPr>
      <w:r>
        <w:rPr>
          <w:color w:val="231F20"/>
        </w:rPr>
        <w:t>Có thuyết cho: Nghiệp này do chung văn, tư tạo thành, chỉ không phải do tu tạo thành.</w:t>
      </w:r>
    </w:p>
    <w:p>
      <w:pPr>
        <w:pStyle w:val="BodyText"/>
        <w:spacing w:before="122"/>
        <w:ind w:left="677" w:firstLine="0"/>
      </w:pPr>
      <w:r>
        <w:rPr>
          <w:i/>
          <w:color w:val="231F20"/>
        </w:rPr>
        <w:t>Hỏi: </w:t>
      </w:r>
      <w:r>
        <w:rPr>
          <w:color w:val="231F20"/>
        </w:rPr>
        <w:t>Nghiệp tướng dị thục từ xứ nào khởi?</w:t>
      </w:r>
    </w:p>
    <w:p>
      <w:pPr>
        <w:pStyle w:val="BodyText"/>
        <w:spacing w:line="276" w:lineRule="auto" w:before="165"/>
        <w:ind w:right="411"/>
      </w:pPr>
      <w:r>
        <w:rPr>
          <w:i/>
          <w:color w:val="231F20"/>
        </w:rPr>
        <w:t>Đáp: </w:t>
      </w:r>
      <w:r>
        <w:rPr>
          <w:color w:val="231F20"/>
        </w:rPr>
        <w:t>Ở nơi cõi dục không phải cõi khác. Tại nẻo người không phải ở nẻo khác. Ở châu Thiệm-bộ không phải châu khác. Dựa vào thân nào khởi? Dựa vào thân nam để khởi, không phải là thân nữ. Nơi khi nào khởi? Khởi khi Đức Phật xuất hiện ở đời, không phải vào</w:t>
      </w:r>
      <w:r>
        <w:rPr>
          <w:color w:val="231F20"/>
          <w:spacing w:val="-14"/>
        </w:rPr>
        <w:t> </w:t>
      </w:r>
      <w:r>
        <w:rPr>
          <w:color w:val="231F20"/>
        </w:rPr>
        <w:t>đời</w:t>
      </w:r>
      <w:r>
        <w:rPr>
          <w:color w:val="231F20"/>
          <w:spacing w:val="-14"/>
        </w:rPr>
        <w:t> </w:t>
      </w:r>
      <w:r>
        <w:rPr>
          <w:color w:val="231F20"/>
        </w:rPr>
        <w:t>không</w:t>
      </w:r>
      <w:r>
        <w:rPr>
          <w:color w:val="231F20"/>
          <w:spacing w:val="-14"/>
        </w:rPr>
        <w:t> </w:t>
      </w:r>
      <w:r>
        <w:rPr>
          <w:color w:val="231F20"/>
        </w:rPr>
        <w:t>có</w:t>
      </w:r>
      <w:r>
        <w:rPr>
          <w:color w:val="231F20"/>
          <w:spacing w:val="-13"/>
        </w:rPr>
        <w:t> </w:t>
      </w:r>
      <w:r>
        <w:rPr>
          <w:color w:val="231F20"/>
        </w:rPr>
        <w:t>Phật.</w:t>
      </w:r>
      <w:r>
        <w:rPr>
          <w:color w:val="231F20"/>
          <w:spacing w:val="-14"/>
        </w:rPr>
        <w:t> </w:t>
      </w:r>
      <w:r>
        <w:rPr>
          <w:color w:val="231F20"/>
        </w:rPr>
        <w:t>Duyên</w:t>
      </w:r>
      <w:r>
        <w:rPr>
          <w:color w:val="231F20"/>
          <w:spacing w:val="-13"/>
        </w:rPr>
        <w:t> </w:t>
      </w:r>
      <w:r>
        <w:rPr>
          <w:color w:val="231F20"/>
        </w:rPr>
        <w:t>nơi</w:t>
      </w:r>
      <w:r>
        <w:rPr>
          <w:color w:val="231F20"/>
          <w:spacing w:val="-14"/>
        </w:rPr>
        <w:t> </w:t>
      </w:r>
      <w:r>
        <w:rPr>
          <w:color w:val="231F20"/>
        </w:rPr>
        <w:t>cảnh</w:t>
      </w:r>
      <w:r>
        <w:rPr>
          <w:color w:val="231F20"/>
          <w:spacing w:val="-14"/>
        </w:rPr>
        <w:t> </w:t>
      </w:r>
      <w:r>
        <w:rPr>
          <w:color w:val="231F20"/>
        </w:rPr>
        <w:t>nào</w:t>
      </w:r>
      <w:r>
        <w:rPr>
          <w:color w:val="231F20"/>
          <w:spacing w:val="-14"/>
        </w:rPr>
        <w:t> </w:t>
      </w:r>
      <w:r>
        <w:rPr>
          <w:color w:val="231F20"/>
        </w:rPr>
        <w:t>để</w:t>
      </w:r>
      <w:r>
        <w:rPr>
          <w:color w:val="231F20"/>
          <w:spacing w:val="-14"/>
        </w:rPr>
        <w:t> </w:t>
      </w:r>
      <w:r>
        <w:rPr>
          <w:color w:val="231F20"/>
        </w:rPr>
        <w:t>khởi?</w:t>
      </w:r>
      <w:r>
        <w:rPr>
          <w:color w:val="231F20"/>
          <w:spacing w:val="-13"/>
        </w:rPr>
        <w:t> </w:t>
      </w:r>
      <w:r>
        <w:rPr>
          <w:color w:val="231F20"/>
        </w:rPr>
        <w:t>Hiện</w:t>
      </w:r>
      <w:r>
        <w:rPr>
          <w:color w:val="231F20"/>
          <w:spacing w:val="-14"/>
        </w:rPr>
        <w:t> </w:t>
      </w:r>
      <w:r>
        <w:rPr>
          <w:color w:val="231F20"/>
        </w:rPr>
        <w:t>tiền</w:t>
      </w:r>
      <w:r>
        <w:rPr>
          <w:color w:val="231F20"/>
          <w:spacing w:val="-14"/>
        </w:rPr>
        <w:t> </w:t>
      </w:r>
      <w:r>
        <w:rPr>
          <w:color w:val="231F20"/>
        </w:rPr>
        <w:t>duyên nơi Phật khởi, tư nguyện thù thắng, không duyên nơi cảnh</w:t>
      </w:r>
      <w:r>
        <w:rPr>
          <w:color w:val="231F20"/>
          <w:spacing w:val="-3"/>
        </w:rPr>
        <w:t> </w:t>
      </w:r>
      <w:r>
        <w:rPr>
          <w:color w:val="231F20"/>
        </w:rPr>
        <w:t>khác.</w:t>
      </w:r>
    </w:p>
    <w:p>
      <w:pPr>
        <w:pStyle w:val="BodyText"/>
        <w:spacing w:line="276" w:lineRule="auto" w:before="126"/>
        <w:ind w:right="410"/>
      </w:pPr>
      <w:r>
        <w:rPr>
          <w:i/>
          <w:color w:val="231F20"/>
        </w:rPr>
        <w:t>Hỏi: </w:t>
      </w:r>
      <w:r>
        <w:rPr>
          <w:color w:val="231F20"/>
        </w:rPr>
        <w:t>Ba mươi hai tướng đại trượng phu là do một tư nguyện dẫn hay nhiều tư nguyện dẫn? Nếu nêu như vậy thì có lỗi gì?</w:t>
      </w:r>
    </w:p>
    <w:p>
      <w:pPr>
        <w:pStyle w:val="BodyText"/>
        <w:spacing w:line="276" w:lineRule="auto" w:before="121"/>
        <w:ind w:right="410"/>
      </w:pPr>
      <w:r>
        <w:rPr>
          <w:color w:val="231F20"/>
        </w:rPr>
        <w:t>Nếu do một tư dẫn thì vì sao ít nghiệp có thể dẫn nhiều quả? Luận Thi Thiết nói lại làm sao thông? Như nói: Nghiệp loại như</w:t>
      </w:r>
      <w:r>
        <w:rPr>
          <w:color w:val="231F20"/>
          <w:spacing w:val="-46"/>
        </w:rPr>
        <w:t> </w:t>
      </w:r>
      <w:r>
        <w:rPr>
          <w:color w:val="231F20"/>
        </w:rPr>
        <w:t>vậy có</w:t>
      </w:r>
      <w:r>
        <w:rPr>
          <w:color w:val="231F20"/>
          <w:spacing w:val="-6"/>
        </w:rPr>
        <w:t> </w:t>
      </w:r>
      <w:r>
        <w:rPr>
          <w:color w:val="231F20"/>
        </w:rPr>
        <w:t>thể</w:t>
      </w:r>
      <w:r>
        <w:rPr>
          <w:color w:val="231F20"/>
          <w:spacing w:val="-6"/>
        </w:rPr>
        <w:t> </w:t>
      </w:r>
      <w:r>
        <w:rPr>
          <w:color w:val="231F20"/>
        </w:rPr>
        <w:t>chiêu</w:t>
      </w:r>
      <w:r>
        <w:rPr>
          <w:color w:val="231F20"/>
          <w:spacing w:val="-6"/>
        </w:rPr>
        <w:t> </w:t>
      </w:r>
      <w:r>
        <w:rPr>
          <w:color w:val="231F20"/>
        </w:rPr>
        <w:t>cảm</w:t>
      </w:r>
      <w:r>
        <w:rPr>
          <w:color w:val="231F20"/>
          <w:spacing w:val="-6"/>
        </w:rPr>
        <w:t> </w:t>
      </w:r>
      <w:r>
        <w:rPr>
          <w:color w:val="231F20"/>
        </w:rPr>
        <w:t>tướng</w:t>
      </w:r>
      <w:r>
        <w:rPr>
          <w:color w:val="231F20"/>
          <w:spacing w:val="-6"/>
        </w:rPr>
        <w:t> </w:t>
      </w:r>
      <w:r>
        <w:rPr>
          <w:color w:val="231F20"/>
        </w:rPr>
        <w:t>bên</w:t>
      </w:r>
      <w:r>
        <w:rPr>
          <w:color w:val="231F20"/>
          <w:spacing w:val="-6"/>
        </w:rPr>
        <w:t> </w:t>
      </w:r>
      <w:r>
        <w:rPr>
          <w:color w:val="231F20"/>
        </w:rPr>
        <w:t>dưới</w:t>
      </w:r>
      <w:r>
        <w:rPr>
          <w:color w:val="231F20"/>
          <w:spacing w:val="-6"/>
        </w:rPr>
        <w:t> </w:t>
      </w:r>
      <w:r>
        <w:rPr>
          <w:color w:val="231F20"/>
        </w:rPr>
        <w:t>bàn</w:t>
      </w:r>
      <w:r>
        <w:rPr>
          <w:color w:val="231F20"/>
          <w:spacing w:val="-6"/>
        </w:rPr>
        <w:t> </w:t>
      </w:r>
      <w:r>
        <w:rPr>
          <w:color w:val="231F20"/>
        </w:rPr>
        <w:t>chân</w:t>
      </w:r>
      <w:r>
        <w:rPr>
          <w:color w:val="231F20"/>
          <w:spacing w:val="-6"/>
        </w:rPr>
        <w:t> </w:t>
      </w:r>
      <w:r>
        <w:rPr>
          <w:color w:val="231F20"/>
        </w:rPr>
        <w:t>bằng</w:t>
      </w:r>
      <w:r>
        <w:rPr>
          <w:color w:val="231F20"/>
          <w:spacing w:val="-6"/>
        </w:rPr>
        <w:t> </w:t>
      </w:r>
      <w:r>
        <w:rPr>
          <w:color w:val="231F20"/>
        </w:rPr>
        <w:t>đầy</w:t>
      </w:r>
      <w:r>
        <w:rPr>
          <w:color w:val="231F20"/>
          <w:spacing w:val="-6"/>
        </w:rPr>
        <w:t> </w:t>
      </w:r>
      <w:r>
        <w:rPr>
          <w:color w:val="231F20"/>
        </w:rPr>
        <w:t>khéo</w:t>
      </w:r>
      <w:r>
        <w:rPr>
          <w:color w:val="231F20"/>
          <w:spacing w:val="-6"/>
        </w:rPr>
        <w:t> </w:t>
      </w:r>
      <w:r>
        <w:rPr>
          <w:color w:val="231F20"/>
        </w:rPr>
        <w:t>an</w:t>
      </w:r>
      <w:r>
        <w:rPr>
          <w:color w:val="231F20"/>
          <w:spacing w:val="-6"/>
        </w:rPr>
        <w:t> </w:t>
      </w:r>
      <w:r>
        <w:rPr>
          <w:color w:val="231F20"/>
        </w:rPr>
        <w:t>trụ,</w:t>
      </w:r>
      <w:r>
        <w:rPr>
          <w:color w:val="231F20"/>
          <w:spacing w:val="-6"/>
        </w:rPr>
        <w:t> </w:t>
      </w:r>
      <w:r>
        <w:rPr>
          <w:color w:val="231F20"/>
        </w:rPr>
        <w:t>cho đến nghiệp loại như thế có thể chiêu cảm tướng Ô-sắt-nị-sa nơi</w:t>
      </w:r>
      <w:r>
        <w:rPr>
          <w:color w:val="231F20"/>
          <w:spacing w:val="-28"/>
        </w:rPr>
        <w:t> </w:t>
      </w:r>
      <w:r>
        <w:rPr>
          <w:color w:val="231F20"/>
        </w:rPr>
        <w:t>đỉnh đầu (Nhục kế).</w:t>
      </w:r>
    </w:p>
    <w:p>
      <w:pPr>
        <w:pStyle w:val="BodyText"/>
        <w:spacing w:line="276" w:lineRule="auto" w:before="125"/>
        <w:ind w:right="411"/>
      </w:pPr>
      <w:r>
        <w:rPr>
          <w:color w:val="231F20"/>
        </w:rPr>
        <w:t>Nếu do nhiều tư dẫn thì vì sao một chúng đồng phần không phân ra, phân biệt mà dẫn?</w:t>
      </w:r>
    </w:p>
    <w:p>
      <w:pPr>
        <w:pStyle w:val="BodyText"/>
        <w:spacing w:before="122"/>
        <w:ind w:left="677" w:firstLine="0"/>
      </w:pPr>
      <w:r>
        <w:rPr>
          <w:i/>
          <w:color w:val="231F20"/>
        </w:rPr>
        <w:t>Đáp: </w:t>
      </w:r>
      <w:r>
        <w:rPr>
          <w:color w:val="231F20"/>
        </w:rPr>
        <w:t>Có thuyết nói: Do một Tư dẫn.</w:t>
      </w:r>
    </w:p>
    <w:p>
      <w:pPr>
        <w:pStyle w:val="BodyText"/>
        <w:spacing w:before="165"/>
        <w:ind w:left="677" w:firstLine="0"/>
        <w:jc w:val="left"/>
      </w:pPr>
      <w:r>
        <w:rPr>
          <w:i/>
          <w:color w:val="231F20"/>
        </w:rPr>
        <w:t>Hỏi: </w:t>
      </w:r>
      <w:r>
        <w:rPr>
          <w:color w:val="231F20"/>
        </w:rPr>
        <w:t>Vậy vì sao nghiệp ít mà có thể chiêu cảm nhiều quả?</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i/>
          <w:color w:val="231F20"/>
        </w:rPr>
        <w:t>Đáp: </w:t>
      </w:r>
      <w:r>
        <w:rPr>
          <w:color w:val="231F20"/>
        </w:rPr>
        <w:t>Trước do một Tư dẫn dắt, sau đó do nhiều Tư viên mãn, nên không có lỗi. Ví như họa sư, trước dùng một màu làm nền, sau thêm vào nhiều màu.</w:t>
      </w:r>
    </w:p>
    <w:p>
      <w:pPr>
        <w:pStyle w:val="BodyText"/>
        <w:spacing w:before="117"/>
        <w:ind w:left="960" w:firstLine="0"/>
      </w:pPr>
      <w:r>
        <w:rPr>
          <w:i/>
          <w:color w:val="231F20"/>
        </w:rPr>
        <w:t>Hỏi: </w:t>
      </w:r>
      <w:r>
        <w:rPr>
          <w:color w:val="231F20"/>
        </w:rPr>
        <w:t>Nơi Luận Thi Thiết nói lại làm sao thông?</w:t>
      </w:r>
    </w:p>
    <w:p>
      <w:pPr>
        <w:pStyle w:val="BodyText"/>
        <w:spacing w:line="276" w:lineRule="auto" w:before="159"/>
        <w:ind w:left="393" w:right="127"/>
      </w:pPr>
      <w:r>
        <w:rPr>
          <w:i/>
          <w:color w:val="231F20"/>
        </w:rPr>
        <w:t>Đáp: </w:t>
      </w:r>
      <w:r>
        <w:rPr>
          <w:color w:val="231F20"/>
        </w:rPr>
        <w:t>Luận ấy nói nghiệp viên mãn, không nói nghiệp khiên dẫn, nên không có lỗi. Nhưng ba mươi hai tướng đại trượng phu là quả của nghiệp viên mãn nơi chúng đồng phần, không phải là quả của nghiệp khiên dẫn nơi chúng đồng phần.</w:t>
      </w:r>
    </w:p>
    <w:p>
      <w:pPr>
        <w:pStyle w:val="BodyText"/>
        <w:spacing w:before="118"/>
        <w:ind w:left="960" w:firstLine="0"/>
      </w:pPr>
      <w:r>
        <w:rPr>
          <w:color w:val="231F20"/>
        </w:rPr>
        <w:t>Có thuyết nói: Do nhiều Tư dẫn.</w:t>
      </w:r>
    </w:p>
    <w:p>
      <w:pPr>
        <w:pStyle w:val="BodyText"/>
        <w:spacing w:line="276" w:lineRule="auto" w:before="160"/>
        <w:ind w:left="393" w:right="125"/>
      </w:pPr>
      <w:r>
        <w:rPr>
          <w:i/>
          <w:color w:val="231F20"/>
        </w:rPr>
        <w:t>Hỏi: </w:t>
      </w:r>
      <w:r>
        <w:rPr>
          <w:color w:val="231F20"/>
        </w:rPr>
        <w:t>Vì sao một chúng đồng phần không phân ra, phân biệt mà</w:t>
      </w:r>
      <w:r>
        <w:rPr>
          <w:color w:val="231F20"/>
          <w:spacing w:val="5"/>
        </w:rPr>
        <w:t> </w:t>
      </w:r>
      <w:r>
        <w:rPr>
          <w:color w:val="231F20"/>
        </w:rPr>
        <w:t>dẫn?</w:t>
      </w:r>
    </w:p>
    <w:p>
      <w:pPr>
        <w:pStyle w:val="BodyText"/>
        <w:spacing w:line="276" w:lineRule="auto" w:before="116"/>
        <w:ind w:left="393" w:right="128"/>
      </w:pPr>
      <w:r>
        <w:rPr>
          <w:i/>
          <w:color w:val="231F20"/>
        </w:rPr>
        <w:t>Đáp: </w:t>
      </w:r>
      <w:r>
        <w:rPr>
          <w:color w:val="231F20"/>
        </w:rPr>
        <w:t>Khi ấy, Bồ-tát có thể có một chú tâm nơi một chỗ dựa, nhưng nơi đối tượng duyên hành tướng có nhiều Tư chuyển. Trong đó, có Tư có thể chiêu cảm tướng bên dưới bàn chân bằng đầy khéo an trụ, cho đến có Tư có thể chiêu cảm tướng Ô-sắt-nị-sa (Nhục kế) nơi đỉnh đầu.</w:t>
      </w:r>
    </w:p>
    <w:p>
      <w:pPr>
        <w:pStyle w:val="BodyText"/>
        <w:spacing w:line="276" w:lineRule="auto" w:before="119"/>
        <w:ind w:left="393" w:right="128"/>
      </w:pPr>
      <w:r>
        <w:rPr>
          <w:color w:val="231F20"/>
        </w:rPr>
        <w:t>Nên nói như vầy: Ba mươi hai tư dẫn ba mươi hai tướng đại trượng phu, mỗi mỗi thứ lại do nhiều nghiệp viên mãn.</w:t>
      </w:r>
    </w:p>
    <w:p>
      <w:pPr>
        <w:pStyle w:val="BodyText"/>
        <w:spacing w:line="276" w:lineRule="auto" w:before="116"/>
        <w:ind w:left="393" w:right="126"/>
      </w:pPr>
      <w:r>
        <w:rPr>
          <w:i/>
          <w:color w:val="231F20"/>
        </w:rPr>
        <w:t>Hỏi: </w:t>
      </w:r>
      <w:r>
        <w:rPr>
          <w:color w:val="231F20"/>
        </w:rPr>
        <w:t>Bồ-tát khởi ba mươi hai Tư, ở trong các tướng, trước dẫn tướng nào?</w:t>
      </w:r>
    </w:p>
    <w:p>
      <w:pPr>
        <w:pStyle w:val="BodyText"/>
        <w:spacing w:line="276" w:lineRule="auto" w:before="115"/>
        <w:ind w:left="393" w:right="127"/>
      </w:pPr>
      <w:r>
        <w:rPr>
          <w:i/>
          <w:color w:val="231F20"/>
        </w:rPr>
        <w:t>Đáp: </w:t>
      </w:r>
      <w:r>
        <w:rPr>
          <w:color w:val="231F20"/>
        </w:rPr>
        <w:t>Có thuyết nói: Trước dẫn tướng bên dưới bàn chân bằng đầy khéo an trụ, sau dẫn những tướng khác. Trước là nơi chân đứng yên, sau mới đến thứ khác.</w:t>
      </w:r>
    </w:p>
    <w:p>
      <w:pPr>
        <w:pStyle w:val="BodyText"/>
        <w:spacing w:line="276" w:lineRule="auto" w:before="117"/>
        <w:ind w:left="393" w:right="127"/>
      </w:pPr>
      <w:r>
        <w:rPr>
          <w:color w:val="231F20"/>
        </w:rPr>
        <w:t>Có thuyết nêu: Trước dẫn tướng mắt màu xanh biếc vì trước là dùng mắt từ quán khắp thế gian.</w:t>
      </w:r>
    </w:p>
    <w:p>
      <w:pPr>
        <w:pStyle w:val="BodyText"/>
        <w:spacing w:line="276" w:lineRule="auto" w:before="116"/>
        <w:ind w:left="393" w:right="127"/>
      </w:pPr>
      <w:r>
        <w:rPr>
          <w:color w:val="231F20"/>
        </w:rPr>
        <w:t>Nên nói như vầy: Điều ấy không nhất định. Tùy theo tướng ấy duyên hợp tức dẫn tướng ấy.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Ba hai tướng đại trượng phu: Đó là:</w:t>
      </w:r>
    </w:p>
    <w:p>
      <w:pPr>
        <w:pStyle w:val="ListParagraph"/>
        <w:numPr>
          <w:ilvl w:val="1"/>
          <w:numId w:val="48"/>
        </w:numPr>
        <w:tabs>
          <w:tab w:pos="917" w:val="left" w:leader="none"/>
        </w:tabs>
        <w:spacing w:line="273" w:lineRule="auto" w:before="154" w:after="0"/>
        <w:ind w:left="110" w:right="410" w:firstLine="566"/>
        <w:jc w:val="both"/>
        <w:rPr>
          <w:sz w:val="26"/>
        </w:rPr>
      </w:pPr>
      <w:r>
        <w:rPr>
          <w:color w:val="231F20"/>
          <w:sz w:val="26"/>
        </w:rPr>
        <w:t>Tướng</w:t>
      </w:r>
      <w:r>
        <w:rPr>
          <w:color w:val="231F20"/>
          <w:spacing w:val="-16"/>
          <w:sz w:val="26"/>
        </w:rPr>
        <w:t> </w:t>
      </w:r>
      <w:r>
        <w:rPr>
          <w:color w:val="231F20"/>
          <w:sz w:val="26"/>
        </w:rPr>
        <w:t>chân</w:t>
      </w:r>
      <w:r>
        <w:rPr>
          <w:color w:val="231F20"/>
          <w:spacing w:val="-16"/>
          <w:sz w:val="26"/>
        </w:rPr>
        <w:t> </w:t>
      </w:r>
      <w:r>
        <w:rPr>
          <w:color w:val="231F20"/>
          <w:sz w:val="26"/>
        </w:rPr>
        <w:t>khéo</w:t>
      </w:r>
      <w:r>
        <w:rPr>
          <w:color w:val="231F20"/>
          <w:spacing w:val="-16"/>
          <w:sz w:val="26"/>
        </w:rPr>
        <w:t> </w:t>
      </w:r>
      <w:r>
        <w:rPr>
          <w:color w:val="231F20"/>
          <w:sz w:val="26"/>
        </w:rPr>
        <w:t>an</w:t>
      </w:r>
      <w:r>
        <w:rPr>
          <w:color w:val="231F20"/>
          <w:spacing w:val="-16"/>
          <w:sz w:val="26"/>
        </w:rPr>
        <w:t> </w:t>
      </w:r>
      <w:r>
        <w:rPr>
          <w:color w:val="231F20"/>
          <w:sz w:val="26"/>
        </w:rPr>
        <w:t>trụ:</w:t>
      </w:r>
      <w:r>
        <w:rPr>
          <w:color w:val="231F20"/>
          <w:spacing w:val="-16"/>
          <w:sz w:val="26"/>
        </w:rPr>
        <w:t> </w:t>
      </w:r>
      <w:r>
        <w:rPr>
          <w:color w:val="231F20"/>
          <w:sz w:val="26"/>
        </w:rPr>
        <w:t>Là</w:t>
      </w:r>
      <w:r>
        <w:rPr>
          <w:color w:val="231F20"/>
          <w:spacing w:val="-16"/>
          <w:sz w:val="26"/>
        </w:rPr>
        <w:t> </w:t>
      </w:r>
      <w:r>
        <w:rPr>
          <w:color w:val="231F20"/>
          <w:sz w:val="26"/>
        </w:rPr>
        <w:t>bên</w:t>
      </w:r>
      <w:r>
        <w:rPr>
          <w:color w:val="231F20"/>
          <w:spacing w:val="-16"/>
          <w:sz w:val="26"/>
        </w:rPr>
        <w:t> </w:t>
      </w:r>
      <w:r>
        <w:rPr>
          <w:color w:val="231F20"/>
          <w:sz w:val="26"/>
        </w:rPr>
        <w:t>dưới</w:t>
      </w:r>
      <w:r>
        <w:rPr>
          <w:color w:val="231F20"/>
          <w:spacing w:val="-16"/>
          <w:sz w:val="26"/>
        </w:rPr>
        <w:t> </w:t>
      </w:r>
      <w:r>
        <w:rPr>
          <w:color w:val="231F20"/>
          <w:sz w:val="26"/>
        </w:rPr>
        <w:t>bàn</w:t>
      </w:r>
      <w:r>
        <w:rPr>
          <w:color w:val="231F20"/>
          <w:spacing w:val="-16"/>
          <w:sz w:val="26"/>
        </w:rPr>
        <w:t> </w:t>
      </w:r>
      <w:r>
        <w:rPr>
          <w:color w:val="231F20"/>
          <w:sz w:val="26"/>
        </w:rPr>
        <w:t>chân</w:t>
      </w:r>
      <w:r>
        <w:rPr>
          <w:color w:val="231F20"/>
          <w:spacing w:val="-16"/>
          <w:sz w:val="26"/>
        </w:rPr>
        <w:t> </w:t>
      </w:r>
      <w:r>
        <w:rPr>
          <w:color w:val="231F20"/>
          <w:sz w:val="26"/>
        </w:rPr>
        <w:t>Phật</w:t>
      </w:r>
      <w:r>
        <w:rPr>
          <w:color w:val="231F20"/>
          <w:spacing w:val="-16"/>
          <w:sz w:val="26"/>
        </w:rPr>
        <w:t> </w:t>
      </w:r>
      <w:r>
        <w:rPr>
          <w:color w:val="231F20"/>
          <w:sz w:val="26"/>
        </w:rPr>
        <w:t>bằng</w:t>
      </w:r>
      <w:r>
        <w:rPr>
          <w:color w:val="231F20"/>
          <w:spacing w:val="-16"/>
          <w:sz w:val="26"/>
        </w:rPr>
        <w:t> </w:t>
      </w:r>
      <w:r>
        <w:rPr>
          <w:color w:val="231F20"/>
          <w:spacing w:val="-5"/>
          <w:sz w:val="26"/>
        </w:rPr>
        <w:t>đầy, </w:t>
      </w:r>
      <w:r>
        <w:rPr>
          <w:color w:val="231F20"/>
          <w:sz w:val="26"/>
        </w:rPr>
        <w:t>không lồi không lõm. Khi bước đi đều tiếp xúc hết xuống mặt đất, cho nên chỉ tướng của dấu chân Phật là hiện rõ, kẻ tâm ác muốn xóa bỏ</w:t>
      </w:r>
      <w:r>
        <w:rPr>
          <w:color w:val="231F20"/>
          <w:spacing w:val="-6"/>
          <w:sz w:val="26"/>
        </w:rPr>
        <w:t> </w:t>
      </w:r>
      <w:r>
        <w:rPr>
          <w:color w:val="231F20"/>
          <w:sz w:val="26"/>
        </w:rPr>
        <w:t>nhưng</w:t>
      </w:r>
      <w:r>
        <w:rPr>
          <w:color w:val="231F20"/>
          <w:spacing w:val="-5"/>
          <w:sz w:val="26"/>
        </w:rPr>
        <w:t> </w:t>
      </w:r>
      <w:r>
        <w:rPr>
          <w:color w:val="231F20"/>
          <w:sz w:val="26"/>
        </w:rPr>
        <w:t>trọn</w:t>
      </w:r>
      <w:r>
        <w:rPr>
          <w:color w:val="231F20"/>
          <w:spacing w:val="-4"/>
          <w:sz w:val="26"/>
        </w:rPr>
        <w:t> </w:t>
      </w:r>
      <w:r>
        <w:rPr>
          <w:color w:val="231F20"/>
          <w:sz w:val="26"/>
        </w:rPr>
        <w:t>không</w:t>
      </w:r>
      <w:r>
        <w:rPr>
          <w:color w:val="231F20"/>
          <w:spacing w:val="-6"/>
          <w:sz w:val="26"/>
        </w:rPr>
        <w:t> </w:t>
      </w:r>
      <w:r>
        <w:rPr>
          <w:color w:val="231F20"/>
          <w:sz w:val="26"/>
        </w:rPr>
        <w:t>thể</w:t>
      </w:r>
      <w:r>
        <w:rPr>
          <w:color w:val="231F20"/>
          <w:spacing w:val="-5"/>
          <w:sz w:val="26"/>
        </w:rPr>
        <w:t> </w:t>
      </w:r>
      <w:r>
        <w:rPr>
          <w:color w:val="231F20"/>
          <w:sz w:val="26"/>
        </w:rPr>
        <w:t>mất</w:t>
      </w:r>
      <w:r>
        <w:rPr>
          <w:color w:val="231F20"/>
          <w:spacing w:val="-5"/>
          <w:sz w:val="26"/>
        </w:rPr>
        <w:t> </w:t>
      </w:r>
      <w:r>
        <w:rPr>
          <w:color w:val="231F20"/>
          <w:sz w:val="26"/>
        </w:rPr>
        <w:t>được.</w:t>
      </w:r>
      <w:r>
        <w:rPr>
          <w:color w:val="231F20"/>
          <w:spacing w:val="-6"/>
          <w:sz w:val="26"/>
        </w:rPr>
        <w:t> </w:t>
      </w:r>
      <w:r>
        <w:rPr>
          <w:color w:val="231F20"/>
          <w:sz w:val="26"/>
        </w:rPr>
        <w:t>Những</w:t>
      </w:r>
      <w:r>
        <w:rPr>
          <w:color w:val="231F20"/>
          <w:spacing w:val="-5"/>
          <w:sz w:val="26"/>
        </w:rPr>
        <w:t> </w:t>
      </w:r>
      <w:r>
        <w:rPr>
          <w:color w:val="231F20"/>
          <w:sz w:val="26"/>
        </w:rPr>
        <w:t>người</w:t>
      </w:r>
      <w:r>
        <w:rPr>
          <w:color w:val="231F20"/>
          <w:spacing w:val="-5"/>
          <w:sz w:val="26"/>
        </w:rPr>
        <w:t> </w:t>
      </w:r>
      <w:r>
        <w:rPr>
          <w:color w:val="231F20"/>
          <w:sz w:val="26"/>
        </w:rPr>
        <w:t>tại</w:t>
      </w:r>
      <w:r>
        <w:rPr>
          <w:color w:val="231F20"/>
          <w:spacing w:val="-5"/>
          <w:sz w:val="26"/>
        </w:rPr>
        <w:t> </w:t>
      </w:r>
      <w:r>
        <w:rPr>
          <w:color w:val="231F20"/>
          <w:sz w:val="26"/>
        </w:rPr>
        <w:t>gia</w:t>
      </w:r>
      <w:r>
        <w:rPr>
          <w:color w:val="231F20"/>
          <w:spacing w:val="-6"/>
          <w:sz w:val="26"/>
        </w:rPr>
        <w:t> </w:t>
      </w:r>
      <w:r>
        <w:rPr>
          <w:color w:val="231F20"/>
          <w:sz w:val="26"/>
        </w:rPr>
        <w:t>có</w:t>
      </w:r>
      <w:r>
        <w:rPr>
          <w:color w:val="231F20"/>
          <w:spacing w:val="-5"/>
          <w:sz w:val="26"/>
        </w:rPr>
        <w:t> </w:t>
      </w:r>
      <w:r>
        <w:rPr>
          <w:color w:val="231F20"/>
          <w:sz w:val="26"/>
        </w:rPr>
        <w:t>tướng</w:t>
      </w:r>
      <w:r>
        <w:rPr>
          <w:color w:val="231F20"/>
          <w:spacing w:val="-5"/>
          <w:sz w:val="26"/>
        </w:rPr>
        <w:t> </w:t>
      </w:r>
      <w:r>
        <w:rPr>
          <w:color w:val="231F20"/>
          <w:sz w:val="26"/>
        </w:rPr>
        <w:t>ấy tất làm Nhân vương, thống lãnh đất nước, mọi người đều tuân phục. Chư</w:t>
      </w:r>
      <w:r>
        <w:rPr>
          <w:color w:val="231F20"/>
          <w:spacing w:val="-9"/>
          <w:sz w:val="26"/>
        </w:rPr>
        <w:t> </w:t>
      </w:r>
      <w:r>
        <w:rPr>
          <w:color w:val="231F20"/>
          <w:sz w:val="26"/>
        </w:rPr>
        <w:t>vị</w:t>
      </w:r>
      <w:r>
        <w:rPr>
          <w:color w:val="231F20"/>
          <w:spacing w:val="-8"/>
          <w:sz w:val="26"/>
        </w:rPr>
        <w:t> </w:t>
      </w:r>
      <w:r>
        <w:rPr>
          <w:color w:val="231F20"/>
          <w:sz w:val="26"/>
        </w:rPr>
        <w:t>xuất</w:t>
      </w:r>
      <w:r>
        <w:rPr>
          <w:color w:val="231F20"/>
          <w:spacing w:val="-8"/>
          <w:sz w:val="26"/>
        </w:rPr>
        <w:t> </w:t>
      </w:r>
      <w:r>
        <w:rPr>
          <w:color w:val="231F20"/>
          <w:sz w:val="26"/>
        </w:rPr>
        <w:t>gia</w:t>
      </w:r>
      <w:r>
        <w:rPr>
          <w:color w:val="231F20"/>
          <w:spacing w:val="-8"/>
          <w:sz w:val="26"/>
        </w:rPr>
        <w:t> </w:t>
      </w:r>
      <w:r>
        <w:rPr>
          <w:color w:val="231F20"/>
          <w:sz w:val="26"/>
        </w:rPr>
        <w:t>có</w:t>
      </w:r>
      <w:r>
        <w:rPr>
          <w:color w:val="231F20"/>
          <w:spacing w:val="-9"/>
          <w:sz w:val="26"/>
        </w:rPr>
        <w:t> </w:t>
      </w:r>
      <w:r>
        <w:rPr>
          <w:color w:val="231F20"/>
          <w:sz w:val="26"/>
        </w:rPr>
        <w:t>tướng</w:t>
      </w:r>
      <w:r>
        <w:rPr>
          <w:color w:val="231F20"/>
          <w:spacing w:val="-8"/>
          <w:sz w:val="26"/>
        </w:rPr>
        <w:t> </w:t>
      </w:r>
      <w:r>
        <w:rPr>
          <w:color w:val="231F20"/>
          <w:sz w:val="26"/>
        </w:rPr>
        <w:t>ấy</w:t>
      </w:r>
      <w:r>
        <w:rPr>
          <w:color w:val="231F20"/>
          <w:spacing w:val="-8"/>
          <w:sz w:val="26"/>
        </w:rPr>
        <w:t> </w:t>
      </w:r>
      <w:r>
        <w:rPr>
          <w:color w:val="231F20"/>
          <w:sz w:val="26"/>
        </w:rPr>
        <w:t>tất</w:t>
      </w:r>
      <w:r>
        <w:rPr>
          <w:color w:val="231F20"/>
          <w:spacing w:val="-8"/>
          <w:sz w:val="26"/>
        </w:rPr>
        <w:t> </w:t>
      </w:r>
      <w:r>
        <w:rPr>
          <w:color w:val="231F20"/>
          <w:sz w:val="26"/>
        </w:rPr>
        <w:t>làm</w:t>
      </w:r>
      <w:r>
        <w:rPr>
          <w:color w:val="231F20"/>
          <w:spacing w:val="-8"/>
          <w:sz w:val="26"/>
        </w:rPr>
        <w:t> </w:t>
      </w:r>
      <w:r>
        <w:rPr>
          <w:color w:val="231F20"/>
          <w:sz w:val="26"/>
        </w:rPr>
        <w:t>Pháp</w:t>
      </w:r>
      <w:r>
        <w:rPr>
          <w:color w:val="231F20"/>
          <w:spacing w:val="-9"/>
          <w:sz w:val="26"/>
        </w:rPr>
        <w:t> </w:t>
      </w:r>
      <w:r>
        <w:rPr>
          <w:color w:val="231F20"/>
          <w:sz w:val="26"/>
        </w:rPr>
        <w:t>vương</w:t>
      </w:r>
      <w:r>
        <w:rPr>
          <w:color w:val="231F20"/>
          <w:spacing w:val="-8"/>
          <w:sz w:val="26"/>
        </w:rPr>
        <w:t> </w:t>
      </w:r>
      <w:r>
        <w:rPr>
          <w:color w:val="231F20"/>
          <w:sz w:val="26"/>
        </w:rPr>
        <w:t>giáo</w:t>
      </w:r>
      <w:r>
        <w:rPr>
          <w:color w:val="231F20"/>
          <w:spacing w:val="-8"/>
          <w:sz w:val="26"/>
        </w:rPr>
        <w:t> </w:t>
      </w:r>
      <w:r>
        <w:rPr>
          <w:color w:val="231F20"/>
          <w:sz w:val="26"/>
        </w:rPr>
        <w:t>hóa,</w:t>
      </w:r>
      <w:r>
        <w:rPr>
          <w:color w:val="231F20"/>
          <w:spacing w:val="-8"/>
          <w:sz w:val="26"/>
        </w:rPr>
        <w:t> </w:t>
      </w:r>
      <w:r>
        <w:rPr>
          <w:color w:val="231F20"/>
          <w:sz w:val="26"/>
        </w:rPr>
        <w:t>dẫn</w:t>
      </w:r>
      <w:r>
        <w:rPr>
          <w:color w:val="231F20"/>
          <w:spacing w:val="-8"/>
          <w:sz w:val="26"/>
        </w:rPr>
        <w:t> </w:t>
      </w:r>
      <w:r>
        <w:rPr>
          <w:color w:val="231F20"/>
          <w:sz w:val="26"/>
        </w:rPr>
        <w:t>đường cho tất cả.</w:t>
      </w:r>
    </w:p>
    <w:p>
      <w:pPr>
        <w:pStyle w:val="ListParagraph"/>
        <w:numPr>
          <w:ilvl w:val="1"/>
          <w:numId w:val="48"/>
        </w:numPr>
        <w:tabs>
          <w:tab w:pos="933" w:val="left" w:leader="none"/>
        </w:tabs>
        <w:spacing w:line="273" w:lineRule="auto" w:before="108" w:after="0"/>
        <w:ind w:left="110" w:right="410" w:firstLine="566"/>
        <w:jc w:val="both"/>
        <w:rPr>
          <w:sz w:val="26"/>
        </w:rPr>
      </w:pPr>
      <w:r>
        <w:rPr>
          <w:color w:val="231F20"/>
          <w:sz w:val="26"/>
        </w:rPr>
        <w:t>Tướng bánh xe có ngàn căm: Là bên dưới hai bàn chân Phật có</w:t>
      </w:r>
      <w:r>
        <w:rPr>
          <w:color w:val="231F20"/>
          <w:spacing w:val="-8"/>
          <w:sz w:val="26"/>
        </w:rPr>
        <w:t> </w:t>
      </w:r>
      <w:r>
        <w:rPr>
          <w:color w:val="231F20"/>
          <w:sz w:val="26"/>
        </w:rPr>
        <w:t>hoa</w:t>
      </w:r>
      <w:r>
        <w:rPr>
          <w:color w:val="231F20"/>
          <w:spacing w:val="-8"/>
          <w:sz w:val="26"/>
        </w:rPr>
        <w:t> </w:t>
      </w:r>
      <w:r>
        <w:rPr>
          <w:color w:val="231F20"/>
          <w:sz w:val="26"/>
        </w:rPr>
        <w:t>văn</w:t>
      </w:r>
      <w:r>
        <w:rPr>
          <w:color w:val="231F20"/>
          <w:spacing w:val="-8"/>
          <w:sz w:val="26"/>
        </w:rPr>
        <w:t> </w:t>
      </w:r>
      <w:r>
        <w:rPr>
          <w:color w:val="231F20"/>
          <w:sz w:val="26"/>
        </w:rPr>
        <w:t>như</w:t>
      </w:r>
      <w:r>
        <w:rPr>
          <w:color w:val="231F20"/>
          <w:spacing w:val="-8"/>
          <w:sz w:val="26"/>
        </w:rPr>
        <w:t> </w:t>
      </w:r>
      <w:r>
        <w:rPr>
          <w:color w:val="231F20"/>
          <w:sz w:val="26"/>
        </w:rPr>
        <w:t>bánh</w:t>
      </w:r>
      <w:r>
        <w:rPr>
          <w:color w:val="231F20"/>
          <w:spacing w:val="-8"/>
          <w:sz w:val="26"/>
        </w:rPr>
        <w:t> </w:t>
      </w:r>
      <w:r>
        <w:rPr>
          <w:color w:val="231F20"/>
          <w:sz w:val="26"/>
        </w:rPr>
        <w:t>xe</w:t>
      </w:r>
      <w:r>
        <w:rPr>
          <w:color w:val="231F20"/>
          <w:spacing w:val="-7"/>
          <w:sz w:val="26"/>
        </w:rPr>
        <w:t> </w:t>
      </w:r>
      <w:r>
        <w:rPr>
          <w:color w:val="231F20"/>
          <w:sz w:val="26"/>
        </w:rPr>
        <w:t>có</w:t>
      </w:r>
      <w:r>
        <w:rPr>
          <w:color w:val="231F20"/>
          <w:spacing w:val="-8"/>
          <w:sz w:val="26"/>
        </w:rPr>
        <w:t> </w:t>
      </w:r>
      <w:r>
        <w:rPr>
          <w:color w:val="231F20"/>
          <w:sz w:val="26"/>
        </w:rPr>
        <w:t>ngàn</w:t>
      </w:r>
      <w:r>
        <w:rPr>
          <w:color w:val="231F20"/>
          <w:spacing w:val="-8"/>
          <w:sz w:val="26"/>
        </w:rPr>
        <w:t> </w:t>
      </w:r>
      <w:r>
        <w:rPr>
          <w:color w:val="231F20"/>
          <w:sz w:val="26"/>
        </w:rPr>
        <w:t>tăm</w:t>
      </w:r>
      <w:r>
        <w:rPr>
          <w:color w:val="231F20"/>
          <w:spacing w:val="-8"/>
          <w:sz w:val="26"/>
        </w:rPr>
        <w:t> </w:t>
      </w:r>
      <w:r>
        <w:rPr>
          <w:color w:val="231F20"/>
          <w:sz w:val="26"/>
        </w:rPr>
        <w:t>xe</w:t>
      </w:r>
      <w:r>
        <w:rPr>
          <w:color w:val="231F20"/>
          <w:spacing w:val="-8"/>
          <w:sz w:val="26"/>
        </w:rPr>
        <w:t> </w:t>
      </w:r>
      <w:r>
        <w:rPr>
          <w:color w:val="231F20"/>
          <w:sz w:val="26"/>
        </w:rPr>
        <w:t>châu</w:t>
      </w:r>
      <w:r>
        <w:rPr>
          <w:color w:val="231F20"/>
          <w:spacing w:val="-7"/>
          <w:sz w:val="26"/>
        </w:rPr>
        <w:t> </w:t>
      </w:r>
      <w:r>
        <w:rPr>
          <w:color w:val="231F20"/>
          <w:sz w:val="26"/>
        </w:rPr>
        <w:t>vào,</w:t>
      </w:r>
      <w:r>
        <w:rPr>
          <w:color w:val="231F20"/>
          <w:spacing w:val="-8"/>
          <w:sz w:val="26"/>
        </w:rPr>
        <w:t> </w:t>
      </w:r>
      <w:r>
        <w:rPr>
          <w:color w:val="231F20"/>
          <w:sz w:val="26"/>
        </w:rPr>
        <w:t>tròn</w:t>
      </w:r>
      <w:r>
        <w:rPr>
          <w:color w:val="231F20"/>
          <w:spacing w:val="-8"/>
          <w:sz w:val="26"/>
        </w:rPr>
        <w:t> </w:t>
      </w:r>
      <w:r>
        <w:rPr>
          <w:color w:val="231F20"/>
          <w:spacing w:val="-5"/>
          <w:sz w:val="26"/>
        </w:rPr>
        <w:t>đầy,</w:t>
      </w:r>
      <w:r>
        <w:rPr>
          <w:color w:val="231F20"/>
          <w:spacing w:val="-8"/>
          <w:sz w:val="26"/>
        </w:rPr>
        <w:t> </w:t>
      </w:r>
      <w:r>
        <w:rPr>
          <w:color w:val="231F20"/>
          <w:sz w:val="26"/>
        </w:rPr>
        <w:t>rõ</w:t>
      </w:r>
      <w:r>
        <w:rPr>
          <w:color w:val="231F20"/>
          <w:spacing w:val="-8"/>
          <w:sz w:val="26"/>
        </w:rPr>
        <w:t> </w:t>
      </w:r>
      <w:r>
        <w:rPr>
          <w:color w:val="231F20"/>
          <w:sz w:val="26"/>
        </w:rPr>
        <w:t>nét,</w:t>
      </w:r>
      <w:r>
        <w:rPr>
          <w:color w:val="231F20"/>
          <w:spacing w:val="-8"/>
          <w:sz w:val="26"/>
        </w:rPr>
        <w:t> </w:t>
      </w:r>
      <w:r>
        <w:rPr>
          <w:color w:val="231F20"/>
          <w:sz w:val="26"/>
        </w:rPr>
        <w:t>vô cùng khéo léo. Thiên tử Diệu nghiệp tuy tác ý tột cùng cũng không thể</w:t>
      </w:r>
      <w:r>
        <w:rPr>
          <w:color w:val="231F20"/>
          <w:spacing w:val="-13"/>
          <w:sz w:val="26"/>
        </w:rPr>
        <w:t> </w:t>
      </w:r>
      <w:r>
        <w:rPr>
          <w:color w:val="231F20"/>
          <w:sz w:val="26"/>
        </w:rPr>
        <w:t>phỏng</w:t>
      </w:r>
      <w:r>
        <w:rPr>
          <w:color w:val="231F20"/>
          <w:spacing w:val="-12"/>
          <w:sz w:val="26"/>
        </w:rPr>
        <w:t> </w:t>
      </w:r>
      <w:r>
        <w:rPr>
          <w:color w:val="231F20"/>
          <w:sz w:val="26"/>
        </w:rPr>
        <w:t>theo</w:t>
      </w:r>
      <w:r>
        <w:rPr>
          <w:color w:val="231F20"/>
          <w:spacing w:val="-13"/>
          <w:sz w:val="26"/>
        </w:rPr>
        <w:t> </w:t>
      </w:r>
      <w:r>
        <w:rPr>
          <w:color w:val="231F20"/>
          <w:sz w:val="26"/>
        </w:rPr>
        <w:t>đấy</w:t>
      </w:r>
      <w:r>
        <w:rPr>
          <w:color w:val="231F20"/>
          <w:spacing w:val="-12"/>
          <w:sz w:val="26"/>
        </w:rPr>
        <w:t> </w:t>
      </w:r>
      <w:r>
        <w:rPr>
          <w:color w:val="231F20"/>
          <w:sz w:val="26"/>
        </w:rPr>
        <w:t>hóa</w:t>
      </w:r>
      <w:r>
        <w:rPr>
          <w:color w:val="231F20"/>
          <w:spacing w:val="-12"/>
          <w:sz w:val="26"/>
        </w:rPr>
        <w:t> </w:t>
      </w:r>
      <w:r>
        <w:rPr>
          <w:color w:val="231F20"/>
          <w:sz w:val="26"/>
        </w:rPr>
        <w:t>tác</w:t>
      </w:r>
      <w:r>
        <w:rPr>
          <w:color w:val="231F20"/>
          <w:spacing w:val="-13"/>
          <w:sz w:val="26"/>
        </w:rPr>
        <w:t> </w:t>
      </w:r>
      <w:r>
        <w:rPr>
          <w:color w:val="231F20"/>
          <w:sz w:val="26"/>
        </w:rPr>
        <w:t>riêng</w:t>
      </w:r>
      <w:r>
        <w:rPr>
          <w:color w:val="231F20"/>
          <w:spacing w:val="-12"/>
          <w:sz w:val="26"/>
        </w:rPr>
        <w:t> </w:t>
      </w:r>
      <w:r>
        <w:rPr>
          <w:color w:val="231F20"/>
          <w:sz w:val="26"/>
        </w:rPr>
        <w:t>được.</w:t>
      </w:r>
      <w:r>
        <w:rPr>
          <w:color w:val="231F20"/>
          <w:spacing w:val="-17"/>
          <w:sz w:val="26"/>
        </w:rPr>
        <w:t> </w:t>
      </w:r>
      <w:r>
        <w:rPr>
          <w:color w:val="231F20"/>
          <w:sz w:val="26"/>
        </w:rPr>
        <w:t>Vì</w:t>
      </w:r>
      <w:r>
        <w:rPr>
          <w:color w:val="231F20"/>
          <w:spacing w:val="-12"/>
          <w:sz w:val="26"/>
        </w:rPr>
        <w:t> </w:t>
      </w:r>
      <w:r>
        <w:rPr>
          <w:color w:val="231F20"/>
          <w:sz w:val="26"/>
        </w:rPr>
        <w:t>sao?</w:t>
      </w:r>
      <w:r>
        <w:rPr>
          <w:color w:val="231F20"/>
          <w:spacing w:val="-16"/>
          <w:sz w:val="26"/>
        </w:rPr>
        <w:t> </w:t>
      </w:r>
      <w:r>
        <w:rPr>
          <w:color w:val="231F20"/>
          <w:sz w:val="26"/>
        </w:rPr>
        <w:t>Vì</w:t>
      </w:r>
      <w:r>
        <w:rPr>
          <w:color w:val="231F20"/>
          <w:spacing w:val="-13"/>
          <w:sz w:val="26"/>
        </w:rPr>
        <w:t> </w:t>
      </w:r>
      <w:r>
        <w:rPr>
          <w:color w:val="231F20"/>
          <w:sz w:val="26"/>
        </w:rPr>
        <w:t>sự</w:t>
      </w:r>
      <w:r>
        <w:rPr>
          <w:color w:val="231F20"/>
          <w:spacing w:val="-12"/>
          <w:sz w:val="26"/>
        </w:rPr>
        <w:t> </w:t>
      </w:r>
      <w:r>
        <w:rPr>
          <w:color w:val="231F20"/>
          <w:sz w:val="26"/>
        </w:rPr>
        <w:t>việc</w:t>
      </w:r>
      <w:r>
        <w:rPr>
          <w:color w:val="231F20"/>
          <w:spacing w:val="-12"/>
          <w:sz w:val="26"/>
        </w:rPr>
        <w:t> </w:t>
      </w:r>
      <w:r>
        <w:rPr>
          <w:color w:val="231F20"/>
          <w:sz w:val="26"/>
        </w:rPr>
        <w:t>hóa</w:t>
      </w:r>
      <w:r>
        <w:rPr>
          <w:color w:val="231F20"/>
          <w:spacing w:val="-13"/>
          <w:sz w:val="26"/>
        </w:rPr>
        <w:t> </w:t>
      </w:r>
      <w:r>
        <w:rPr>
          <w:color w:val="231F20"/>
          <w:sz w:val="26"/>
        </w:rPr>
        <w:t>tác</w:t>
      </w:r>
      <w:r>
        <w:rPr>
          <w:color w:val="231F20"/>
          <w:spacing w:val="-12"/>
          <w:sz w:val="26"/>
        </w:rPr>
        <w:t> </w:t>
      </w:r>
      <w:r>
        <w:rPr>
          <w:color w:val="231F20"/>
          <w:sz w:val="26"/>
        </w:rPr>
        <w:t>của Thiên tử Diệu Nghiệp là do trí vô phú vô ký dẫn dắt. Còn tướng này là do nghiệp thuần tịnh dẫn phát.</w:t>
      </w:r>
    </w:p>
    <w:p>
      <w:pPr>
        <w:pStyle w:val="BodyText"/>
        <w:spacing w:before="108"/>
        <w:ind w:left="677" w:firstLine="0"/>
      </w:pPr>
      <w:r>
        <w:rPr>
          <w:color w:val="231F20"/>
        </w:rPr>
        <w:t>Lại nữa, việc tạo tác của vị trời kia là do trí sinh đắc dẫn dắt.</w:t>
      </w:r>
    </w:p>
    <w:p>
      <w:pPr>
        <w:pStyle w:val="BodyText"/>
        <w:spacing w:before="41"/>
        <w:ind w:firstLine="0"/>
      </w:pPr>
      <w:r>
        <w:rPr>
          <w:color w:val="231F20"/>
        </w:rPr>
        <w:t>Còn tướng này là do trí gia hạnh tăng thượng dẫn phát.</w:t>
      </w:r>
    </w:p>
    <w:p>
      <w:pPr>
        <w:pStyle w:val="BodyText"/>
        <w:spacing w:line="273" w:lineRule="auto" w:before="155"/>
        <w:ind w:right="406"/>
      </w:pPr>
      <w:r>
        <w:rPr>
          <w:color w:val="231F20"/>
        </w:rPr>
        <w:t>Lại nữa, việc tạo tác của vị Thiên tử kia là do trí hành tập </w:t>
      </w:r>
      <w:r>
        <w:rPr>
          <w:color w:val="231F20"/>
          <w:spacing w:val="2"/>
        </w:rPr>
        <w:t>một </w:t>
      </w:r>
      <w:r>
        <w:rPr>
          <w:color w:val="231F20"/>
        </w:rPr>
        <w:t>đời dẫn dắt. Còn tướng này là do trí hành tập trong vô lượng </w:t>
      </w:r>
      <w:r>
        <w:rPr>
          <w:color w:val="231F20"/>
          <w:spacing w:val="2"/>
        </w:rPr>
        <w:t>đời </w:t>
      </w:r>
      <w:r>
        <w:rPr>
          <w:color w:val="231F20"/>
        </w:rPr>
        <w:t>dẫn</w:t>
      </w:r>
      <w:r>
        <w:rPr>
          <w:color w:val="231F20"/>
          <w:spacing w:val="5"/>
        </w:rPr>
        <w:t> </w:t>
      </w:r>
      <w:r>
        <w:rPr>
          <w:color w:val="231F20"/>
        </w:rPr>
        <w:t>phát.</w:t>
      </w:r>
    </w:p>
    <w:p>
      <w:pPr>
        <w:pStyle w:val="ListParagraph"/>
        <w:numPr>
          <w:ilvl w:val="1"/>
          <w:numId w:val="48"/>
        </w:numPr>
        <w:tabs>
          <w:tab w:pos="929" w:val="left" w:leader="none"/>
        </w:tabs>
        <w:spacing w:line="273" w:lineRule="auto" w:before="110" w:after="0"/>
        <w:ind w:left="110" w:right="410" w:firstLine="566"/>
        <w:jc w:val="both"/>
        <w:rPr>
          <w:sz w:val="26"/>
        </w:rPr>
      </w:pPr>
      <w:r>
        <w:rPr>
          <w:color w:val="231F20"/>
          <w:sz w:val="26"/>
        </w:rPr>
        <w:t>Tướng</w:t>
      </w:r>
      <w:r>
        <w:rPr>
          <w:color w:val="231F20"/>
          <w:spacing w:val="-6"/>
          <w:sz w:val="26"/>
        </w:rPr>
        <w:t> </w:t>
      </w:r>
      <w:r>
        <w:rPr>
          <w:color w:val="231F20"/>
          <w:sz w:val="26"/>
        </w:rPr>
        <w:t>ngón</w:t>
      </w:r>
      <w:r>
        <w:rPr>
          <w:color w:val="231F20"/>
          <w:spacing w:val="-5"/>
          <w:sz w:val="26"/>
        </w:rPr>
        <w:t> </w:t>
      </w:r>
      <w:r>
        <w:rPr>
          <w:color w:val="231F20"/>
          <w:sz w:val="26"/>
        </w:rPr>
        <w:t>tay</w:t>
      </w:r>
      <w:r>
        <w:rPr>
          <w:color w:val="231F20"/>
          <w:spacing w:val="-5"/>
          <w:sz w:val="26"/>
        </w:rPr>
        <w:t> </w:t>
      </w:r>
      <w:r>
        <w:rPr>
          <w:color w:val="231F20"/>
          <w:sz w:val="26"/>
        </w:rPr>
        <w:t>thon</w:t>
      </w:r>
      <w:r>
        <w:rPr>
          <w:color w:val="231F20"/>
          <w:spacing w:val="-5"/>
          <w:sz w:val="26"/>
        </w:rPr>
        <w:t> </w:t>
      </w:r>
      <w:r>
        <w:rPr>
          <w:color w:val="231F20"/>
          <w:sz w:val="26"/>
        </w:rPr>
        <w:t>dài:</w:t>
      </w:r>
      <w:r>
        <w:rPr>
          <w:color w:val="231F20"/>
          <w:spacing w:val="-6"/>
          <w:sz w:val="26"/>
        </w:rPr>
        <w:t> </w:t>
      </w:r>
      <w:r>
        <w:rPr>
          <w:color w:val="231F20"/>
          <w:sz w:val="26"/>
        </w:rPr>
        <w:t>Là</w:t>
      </w:r>
      <w:r>
        <w:rPr>
          <w:color w:val="231F20"/>
          <w:spacing w:val="-5"/>
          <w:sz w:val="26"/>
        </w:rPr>
        <w:t> </w:t>
      </w:r>
      <w:r>
        <w:rPr>
          <w:color w:val="231F20"/>
          <w:sz w:val="26"/>
        </w:rPr>
        <w:t>ngón</w:t>
      </w:r>
      <w:r>
        <w:rPr>
          <w:color w:val="231F20"/>
          <w:spacing w:val="-5"/>
          <w:sz w:val="26"/>
        </w:rPr>
        <w:t> </w:t>
      </w:r>
      <w:r>
        <w:rPr>
          <w:color w:val="231F20"/>
          <w:sz w:val="26"/>
        </w:rPr>
        <w:t>tay</w:t>
      </w:r>
      <w:r>
        <w:rPr>
          <w:color w:val="231F20"/>
          <w:spacing w:val="-5"/>
          <w:sz w:val="26"/>
        </w:rPr>
        <w:t> </w:t>
      </w:r>
      <w:r>
        <w:rPr>
          <w:color w:val="231F20"/>
          <w:sz w:val="26"/>
        </w:rPr>
        <w:t>của</w:t>
      </w:r>
      <w:r>
        <w:rPr>
          <w:color w:val="231F20"/>
          <w:spacing w:val="-6"/>
          <w:sz w:val="26"/>
        </w:rPr>
        <w:t> </w:t>
      </w:r>
      <w:r>
        <w:rPr>
          <w:color w:val="231F20"/>
          <w:sz w:val="26"/>
        </w:rPr>
        <w:t>Phật</w:t>
      </w:r>
      <w:r>
        <w:rPr>
          <w:color w:val="231F20"/>
          <w:spacing w:val="-5"/>
          <w:sz w:val="26"/>
        </w:rPr>
        <w:t> </w:t>
      </w:r>
      <w:r>
        <w:rPr>
          <w:color w:val="231F20"/>
          <w:sz w:val="26"/>
        </w:rPr>
        <w:t>thon</w:t>
      </w:r>
      <w:r>
        <w:rPr>
          <w:color w:val="231F20"/>
          <w:spacing w:val="-5"/>
          <w:sz w:val="26"/>
        </w:rPr>
        <w:t> </w:t>
      </w:r>
      <w:r>
        <w:rPr>
          <w:color w:val="231F20"/>
          <w:sz w:val="26"/>
        </w:rPr>
        <w:t>dài</w:t>
      </w:r>
      <w:r>
        <w:rPr>
          <w:color w:val="231F20"/>
          <w:spacing w:val="-5"/>
          <w:sz w:val="26"/>
        </w:rPr>
        <w:t> </w:t>
      </w:r>
      <w:r>
        <w:rPr>
          <w:color w:val="231F20"/>
          <w:sz w:val="26"/>
        </w:rPr>
        <w:t>đều, thẳng mà dần nhọn, lóng tay không hiện to, cùng lúc không hở cân đối, sáng bóng, tròn</w:t>
      </w:r>
      <w:r>
        <w:rPr>
          <w:color w:val="231F20"/>
          <w:spacing w:val="-1"/>
          <w:sz w:val="26"/>
        </w:rPr>
        <w:t> </w:t>
      </w:r>
      <w:r>
        <w:rPr>
          <w:color w:val="231F20"/>
          <w:spacing w:val="-5"/>
          <w:sz w:val="26"/>
        </w:rPr>
        <w:t>đầy.</w:t>
      </w:r>
    </w:p>
    <w:p>
      <w:pPr>
        <w:pStyle w:val="ListParagraph"/>
        <w:numPr>
          <w:ilvl w:val="1"/>
          <w:numId w:val="48"/>
        </w:numPr>
        <w:tabs>
          <w:tab w:pos="963" w:val="left" w:leader="none"/>
        </w:tabs>
        <w:spacing w:line="273" w:lineRule="auto" w:before="111" w:after="0"/>
        <w:ind w:left="110" w:right="410" w:firstLine="566"/>
        <w:jc w:val="both"/>
        <w:rPr>
          <w:sz w:val="26"/>
        </w:rPr>
      </w:pPr>
      <w:r>
        <w:rPr>
          <w:color w:val="231F20"/>
          <w:sz w:val="26"/>
        </w:rPr>
        <w:t>Tướng gót chân tròn dài: Là gót chân Phật tròn dài, đoan nghiêm, rộng thẳng.</w:t>
      </w:r>
    </w:p>
    <w:p>
      <w:pPr>
        <w:pStyle w:val="ListParagraph"/>
        <w:numPr>
          <w:ilvl w:val="1"/>
          <w:numId w:val="48"/>
        </w:numPr>
        <w:tabs>
          <w:tab w:pos="950" w:val="left" w:leader="none"/>
        </w:tabs>
        <w:spacing w:line="273" w:lineRule="auto" w:before="112" w:after="0"/>
        <w:ind w:left="110" w:right="410" w:firstLine="566"/>
        <w:jc w:val="both"/>
        <w:rPr>
          <w:sz w:val="26"/>
        </w:rPr>
      </w:pPr>
      <w:r>
        <w:rPr>
          <w:color w:val="231F20"/>
          <w:sz w:val="26"/>
        </w:rPr>
        <w:t>Tướng tay chân mềm mại: Là tay chân Phật mềm mại như Đố-la-miên.</w:t>
      </w:r>
    </w:p>
    <w:p>
      <w:pPr>
        <w:pStyle w:val="ListParagraph"/>
        <w:numPr>
          <w:ilvl w:val="1"/>
          <w:numId w:val="48"/>
        </w:numPr>
        <w:tabs>
          <w:tab w:pos="948" w:val="left" w:leader="none"/>
        </w:tabs>
        <w:spacing w:line="273" w:lineRule="auto" w:before="112" w:after="0"/>
        <w:ind w:left="110" w:right="409" w:firstLine="566"/>
        <w:jc w:val="both"/>
        <w:rPr>
          <w:sz w:val="26"/>
        </w:rPr>
      </w:pPr>
      <w:r>
        <w:rPr>
          <w:color w:val="231F20"/>
          <w:sz w:val="26"/>
        </w:rPr>
        <w:t>Tướng tay chân có màn lưới: Là khoảng giữa các ngón tay ngón</w:t>
      </w:r>
      <w:r>
        <w:rPr>
          <w:color w:val="231F20"/>
          <w:spacing w:val="12"/>
          <w:sz w:val="26"/>
        </w:rPr>
        <w:t> </w:t>
      </w:r>
      <w:r>
        <w:rPr>
          <w:color w:val="231F20"/>
          <w:sz w:val="26"/>
        </w:rPr>
        <w:t>chân</w:t>
      </w:r>
      <w:r>
        <w:rPr>
          <w:color w:val="231F20"/>
          <w:spacing w:val="13"/>
          <w:sz w:val="26"/>
        </w:rPr>
        <w:t> </w:t>
      </w:r>
      <w:r>
        <w:rPr>
          <w:color w:val="231F20"/>
          <w:sz w:val="26"/>
        </w:rPr>
        <w:t>Phật</w:t>
      </w:r>
      <w:r>
        <w:rPr>
          <w:color w:val="231F20"/>
          <w:spacing w:val="13"/>
          <w:sz w:val="26"/>
        </w:rPr>
        <w:t> </w:t>
      </w:r>
      <w:r>
        <w:rPr>
          <w:color w:val="231F20"/>
          <w:sz w:val="26"/>
        </w:rPr>
        <w:t>có</w:t>
      </w:r>
      <w:r>
        <w:rPr>
          <w:color w:val="231F20"/>
          <w:spacing w:val="13"/>
          <w:sz w:val="26"/>
        </w:rPr>
        <w:t> </w:t>
      </w:r>
      <w:r>
        <w:rPr>
          <w:color w:val="231F20"/>
          <w:sz w:val="26"/>
        </w:rPr>
        <w:t>màn</w:t>
      </w:r>
      <w:r>
        <w:rPr>
          <w:color w:val="231F20"/>
          <w:spacing w:val="12"/>
          <w:sz w:val="26"/>
        </w:rPr>
        <w:t> </w:t>
      </w:r>
      <w:r>
        <w:rPr>
          <w:color w:val="231F20"/>
          <w:sz w:val="26"/>
        </w:rPr>
        <w:t>mỏng</w:t>
      </w:r>
      <w:r>
        <w:rPr>
          <w:color w:val="231F20"/>
          <w:spacing w:val="13"/>
          <w:sz w:val="26"/>
        </w:rPr>
        <w:t> </w:t>
      </w:r>
      <w:r>
        <w:rPr>
          <w:color w:val="231F20"/>
          <w:sz w:val="26"/>
        </w:rPr>
        <w:t>như</w:t>
      </w:r>
      <w:r>
        <w:rPr>
          <w:color w:val="231F20"/>
          <w:spacing w:val="13"/>
          <w:sz w:val="26"/>
        </w:rPr>
        <w:t> </w:t>
      </w:r>
      <w:r>
        <w:rPr>
          <w:color w:val="231F20"/>
          <w:sz w:val="26"/>
        </w:rPr>
        <w:t>giăng</w:t>
      </w:r>
      <w:r>
        <w:rPr>
          <w:color w:val="231F20"/>
          <w:spacing w:val="13"/>
          <w:sz w:val="26"/>
        </w:rPr>
        <w:t> </w:t>
      </w:r>
      <w:r>
        <w:rPr>
          <w:color w:val="231F20"/>
          <w:sz w:val="26"/>
        </w:rPr>
        <w:t>lưới,</w:t>
      </w:r>
      <w:r>
        <w:rPr>
          <w:color w:val="231F20"/>
          <w:spacing w:val="12"/>
          <w:sz w:val="26"/>
        </w:rPr>
        <w:t> </w:t>
      </w:r>
      <w:r>
        <w:rPr>
          <w:color w:val="231F20"/>
          <w:sz w:val="26"/>
        </w:rPr>
        <w:t>cũng</w:t>
      </w:r>
      <w:r>
        <w:rPr>
          <w:color w:val="231F20"/>
          <w:spacing w:val="13"/>
          <w:sz w:val="26"/>
        </w:rPr>
        <w:t> </w:t>
      </w:r>
      <w:r>
        <w:rPr>
          <w:color w:val="231F20"/>
          <w:sz w:val="26"/>
        </w:rPr>
        <w:t>như</w:t>
      </w:r>
      <w:r>
        <w:rPr>
          <w:color w:val="231F20"/>
          <w:spacing w:val="13"/>
          <w:sz w:val="26"/>
        </w:rPr>
        <w:t> </w:t>
      </w:r>
      <w:r>
        <w:rPr>
          <w:color w:val="231F20"/>
          <w:sz w:val="26"/>
        </w:rPr>
        <w:t>ngón</w:t>
      </w:r>
      <w:r>
        <w:rPr>
          <w:color w:val="231F20"/>
          <w:spacing w:val="13"/>
          <w:sz w:val="26"/>
        </w:rPr>
        <w:t> </w:t>
      </w:r>
      <w:r>
        <w:rPr>
          <w:color w:val="231F20"/>
          <w:sz w:val="26"/>
        </w:rPr>
        <w:t>chân</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của ngỗng chúa. Nếu khi khép lại thì lưới không hiện cũng không nhăn chùng, khi mở ra lưới hiện nhưng không căng thẳng.</w:t>
      </w:r>
    </w:p>
    <w:p>
      <w:pPr>
        <w:pStyle w:val="ListParagraph"/>
        <w:numPr>
          <w:ilvl w:val="1"/>
          <w:numId w:val="48"/>
        </w:numPr>
        <w:tabs>
          <w:tab w:pos="1227" w:val="left" w:leader="none"/>
        </w:tabs>
        <w:spacing w:line="273" w:lineRule="auto" w:before="112" w:after="0"/>
        <w:ind w:left="393" w:right="127" w:firstLine="566"/>
        <w:jc w:val="both"/>
        <w:rPr>
          <w:sz w:val="26"/>
        </w:rPr>
      </w:pPr>
      <w:r>
        <w:rPr>
          <w:color w:val="231F20"/>
          <w:sz w:val="26"/>
        </w:rPr>
        <w:t>Tướng mu bàn chân nổi cao đầy đặn: Là mu bàn chân Phật tròn </w:t>
      </w:r>
      <w:r>
        <w:rPr>
          <w:color w:val="231F20"/>
          <w:spacing w:val="-5"/>
          <w:sz w:val="26"/>
        </w:rPr>
        <w:t>đầy, </w:t>
      </w:r>
      <w:r>
        <w:rPr>
          <w:color w:val="231F20"/>
          <w:sz w:val="26"/>
        </w:rPr>
        <w:t>hướng theo ngón chân bày đều ra hai bên, ngay thẳng, </w:t>
      </w:r>
      <w:r>
        <w:rPr>
          <w:color w:val="231F20"/>
          <w:spacing w:val="-5"/>
          <w:sz w:val="26"/>
        </w:rPr>
        <w:t>cân </w:t>
      </w:r>
      <w:r>
        <w:rPr>
          <w:color w:val="231F20"/>
          <w:sz w:val="26"/>
        </w:rPr>
        <w:t>bằng với gót chân. Khi cất bước không bè rộng. Bên dưới bàn chân như sắc hoa sen đỏ. Lằn chỉ bên trong màn lưới như màu vân </w:t>
      </w:r>
      <w:r>
        <w:rPr>
          <w:color w:val="231F20"/>
          <w:spacing w:val="-5"/>
          <w:sz w:val="26"/>
        </w:rPr>
        <w:t>cây, </w:t>
      </w:r>
      <w:r>
        <w:rPr>
          <w:color w:val="231F20"/>
          <w:sz w:val="26"/>
        </w:rPr>
        <w:t>móng tay chân như sắc lá đồng đỏ. Đường chỉ bên ngoài màn lưới tạo sắc vàng ròng. Lông mịn xanh đượm như </w:t>
      </w:r>
      <w:r>
        <w:rPr>
          <w:color w:val="231F20"/>
          <w:spacing w:val="-3"/>
          <w:sz w:val="26"/>
        </w:rPr>
        <w:t>Phệ-lưu-ly. </w:t>
      </w:r>
      <w:r>
        <w:rPr>
          <w:color w:val="231F20"/>
          <w:sz w:val="26"/>
        </w:rPr>
        <w:t>Hai chân Phật cũng như vật báu đi trên các báu trang nghiêm, sáng rõ vi</w:t>
      </w:r>
      <w:r>
        <w:rPr>
          <w:color w:val="231F20"/>
          <w:spacing w:val="-10"/>
          <w:sz w:val="26"/>
        </w:rPr>
        <w:t> </w:t>
      </w:r>
      <w:r>
        <w:rPr>
          <w:color w:val="231F20"/>
          <w:sz w:val="26"/>
        </w:rPr>
        <w:t>diệu.</w:t>
      </w:r>
    </w:p>
    <w:p>
      <w:pPr>
        <w:pStyle w:val="ListParagraph"/>
        <w:numPr>
          <w:ilvl w:val="1"/>
          <w:numId w:val="48"/>
        </w:numPr>
        <w:tabs>
          <w:tab w:pos="1212" w:val="left" w:leader="none"/>
        </w:tabs>
        <w:spacing w:line="273" w:lineRule="auto" w:before="107" w:after="0"/>
        <w:ind w:left="393" w:right="127" w:firstLine="566"/>
        <w:jc w:val="both"/>
        <w:rPr>
          <w:sz w:val="26"/>
        </w:rPr>
      </w:pPr>
      <w:r>
        <w:rPr>
          <w:color w:val="231F20"/>
          <w:sz w:val="26"/>
        </w:rPr>
        <w:t>Tướng</w:t>
      </w:r>
      <w:r>
        <w:rPr>
          <w:color w:val="231F20"/>
          <w:spacing w:val="-6"/>
          <w:sz w:val="26"/>
        </w:rPr>
        <w:t> </w:t>
      </w:r>
      <w:r>
        <w:rPr>
          <w:color w:val="231F20"/>
          <w:sz w:val="26"/>
        </w:rPr>
        <w:t>bắp</w:t>
      </w:r>
      <w:r>
        <w:rPr>
          <w:color w:val="231F20"/>
          <w:spacing w:val="-5"/>
          <w:sz w:val="26"/>
        </w:rPr>
        <w:t> </w:t>
      </w:r>
      <w:r>
        <w:rPr>
          <w:color w:val="231F20"/>
          <w:sz w:val="26"/>
        </w:rPr>
        <w:t>chân</w:t>
      </w:r>
      <w:r>
        <w:rPr>
          <w:color w:val="231F20"/>
          <w:spacing w:val="-6"/>
          <w:sz w:val="26"/>
        </w:rPr>
        <w:t> </w:t>
      </w:r>
      <w:r>
        <w:rPr>
          <w:color w:val="231F20"/>
          <w:sz w:val="26"/>
        </w:rPr>
        <w:t>như</w:t>
      </w:r>
      <w:r>
        <w:rPr>
          <w:color w:val="231F20"/>
          <w:spacing w:val="-5"/>
          <w:sz w:val="26"/>
        </w:rPr>
        <w:t> </w:t>
      </w:r>
      <w:r>
        <w:rPr>
          <w:color w:val="231F20"/>
          <w:sz w:val="26"/>
        </w:rPr>
        <w:t>đùi</w:t>
      </w:r>
      <w:r>
        <w:rPr>
          <w:color w:val="231F20"/>
          <w:spacing w:val="-5"/>
          <w:sz w:val="26"/>
        </w:rPr>
        <w:t> </w:t>
      </w:r>
      <w:r>
        <w:rPr>
          <w:color w:val="231F20"/>
          <w:sz w:val="26"/>
        </w:rPr>
        <w:t>nai</w:t>
      </w:r>
      <w:r>
        <w:rPr>
          <w:color w:val="231F20"/>
          <w:spacing w:val="-6"/>
          <w:sz w:val="26"/>
        </w:rPr>
        <w:t> </w:t>
      </w:r>
      <w:r>
        <w:rPr>
          <w:color w:val="231F20"/>
          <w:sz w:val="26"/>
        </w:rPr>
        <w:t>chúa</w:t>
      </w:r>
      <w:r>
        <w:rPr>
          <w:color w:val="231F20"/>
          <w:spacing w:val="-5"/>
          <w:sz w:val="26"/>
        </w:rPr>
        <w:t> </w:t>
      </w:r>
      <w:r>
        <w:rPr>
          <w:color w:val="231F20"/>
          <w:sz w:val="26"/>
        </w:rPr>
        <w:t>Ê-nê-da:</w:t>
      </w:r>
      <w:r>
        <w:rPr>
          <w:color w:val="231F20"/>
          <w:spacing w:val="-5"/>
          <w:sz w:val="26"/>
        </w:rPr>
        <w:t> </w:t>
      </w:r>
      <w:r>
        <w:rPr>
          <w:color w:val="231F20"/>
          <w:sz w:val="26"/>
        </w:rPr>
        <w:t>Là</w:t>
      </w:r>
      <w:r>
        <w:rPr>
          <w:color w:val="231F20"/>
          <w:spacing w:val="-6"/>
          <w:sz w:val="26"/>
        </w:rPr>
        <w:t> </w:t>
      </w:r>
      <w:r>
        <w:rPr>
          <w:color w:val="231F20"/>
          <w:sz w:val="26"/>
        </w:rPr>
        <w:t>bắp</w:t>
      </w:r>
      <w:r>
        <w:rPr>
          <w:color w:val="231F20"/>
          <w:spacing w:val="-5"/>
          <w:sz w:val="26"/>
        </w:rPr>
        <w:t> </w:t>
      </w:r>
      <w:r>
        <w:rPr>
          <w:color w:val="231F20"/>
          <w:sz w:val="26"/>
        </w:rPr>
        <w:t>chân</w:t>
      </w:r>
      <w:r>
        <w:rPr>
          <w:color w:val="231F20"/>
          <w:spacing w:val="-5"/>
          <w:sz w:val="26"/>
        </w:rPr>
        <w:t> </w:t>
      </w:r>
      <w:r>
        <w:rPr>
          <w:color w:val="231F20"/>
          <w:sz w:val="26"/>
        </w:rPr>
        <w:t>Phật tròn thẳng, thon dần xuống như đùi của nai chúa Ê-nê-da.</w:t>
      </w:r>
    </w:p>
    <w:p>
      <w:pPr>
        <w:pStyle w:val="ListParagraph"/>
        <w:numPr>
          <w:ilvl w:val="1"/>
          <w:numId w:val="48"/>
        </w:numPr>
        <w:tabs>
          <w:tab w:pos="1223" w:val="left" w:leader="none"/>
        </w:tabs>
        <w:spacing w:line="273" w:lineRule="auto" w:before="112" w:after="0"/>
        <w:ind w:left="393" w:right="126" w:firstLine="566"/>
        <w:jc w:val="both"/>
        <w:rPr>
          <w:sz w:val="26"/>
        </w:rPr>
      </w:pPr>
      <w:r>
        <w:rPr>
          <w:color w:val="231F20"/>
          <w:sz w:val="26"/>
        </w:rPr>
        <w:t>Tướng thế phong tàng mật: Là thế phong tàng mật của Phật như</w:t>
      </w:r>
      <w:r>
        <w:rPr>
          <w:color w:val="231F20"/>
          <w:spacing w:val="-19"/>
          <w:sz w:val="26"/>
        </w:rPr>
        <w:t> </w:t>
      </w:r>
      <w:r>
        <w:rPr>
          <w:color w:val="231F20"/>
          <w:sz w:val="26"/>
        </w:rPr>
        <w:t>Mã</w:t>
      </w:r>
      <w:r>
        <w:rPr>
          <w:color w:val="231F20"/>
          <w:spacing w:val="-18"/>
          <w:sz w:val="26"/>
        </w:rPr>
        <w:t> </w:t>
      </w:r>
      <w:r>
        <w:rPr>
          <w:color w:val="231F20"/>
          <w:sz w:val="26"/>
        </w:rPr>
        <w:t>vương.</w:t>
      </w:r>
      <w:r>
        <w:rPr>
          <w:color w:val="231F20"/>
          <w:spacing w:val="-19"/>
          <w:sz w:val="26"/>
        </w:rPr>
        <w:t> </w:t>
      </w:r>
      <w:r>
        <w:rPr>
          <w:color w:val="231F20"/>
          <w:sz w:val="26"/>
        </w:rPr>
        <w:t>Nếu</w:t>
      </w:r>
      <w:r>
        <w:rPr>
          <w:color w:val="231F20"/>
          <w:spacing w:val="-18"/>
          <w:sz w:val="26"/>
        </w:rPr>
        <w:t> </w:t>
      </w:r>
      <w:r>
        <w:rPr>
          <w:color w:val="231F20"/>
          <w:sz w:val="26"/>
        </w:rPr>
        <w:t>như</w:t>
      </w:r>
      <w:r>
        <w:rPr>
          <w:color w:val="231F20"/>
          <w:spacing w:val="-18"/>
          <w:sz w:val="26"/>
        </w:rPr>
        <w:t> </w:t>
      </w:r>
      <w:r>
        <w:rPr>
          <w:color w:val="231F20"/>
          <w:sz w:val="26"/>
        </w:rPr>
        <w:t>vậy</w:t>
      </w:r>
      <w:r>
        <w:rPr>
          <w:color w:val="231F20"/>
          <w:spacing w:val="-19"/>
          <w:sz w:val="26"/>
        </w:rPr>
        <w:t> </w:t>
      </w:r>
      <w:r>
        <w:rPr>
          <w:color w:val="231F20"/>
          <w:sz w:val="26"/>
        </w:rPr>
        <w:t>người</w:t>
      </w:r>
      <w:r>
        <w:rPr>
          <w:color w:val="231F20"/>
          <w:spacing w:val="-18"/>
          <w:sz w:val="26"/>
        </w:rPr>
        <w:t> </w:t>
      </w:r>
      <w:r>
        <w:rPr>
          <w:color w:val="231F20"/>
          <w:sz w:val="26"/>
        </w:rPr>
        <w:t>được</w:t>
      </w:r>
      <w:r>
        <w:rPr>
          <w:color w:val="231F20"/>
          <w:spacing w:val="-18"/>
          <w:sz w:val="26"/>
        </w:rPr>
        <w:t> </w:t>
      </w:r>
      <w:r>
        <w:rPr>
          <w:color w:val="231F20"/>
          <w:sz w:val="26"/>
        </w:rPr>
        <w:t>giáo</w:t>
      </w:r>
      <w:r>
        <w:rPr>
          <w:color w:val="231F20"/>
          <w:spacing w:val="-19"/>
          <w:sz w:val="26"/>
        </w:rPr>
        <w:t> </w:t>
      </w:r>
      <w:r>
        <w:rPr>
          <w:color w:val="231F20"/>
          <w:sz w:val="26"/>
        </w:rPr>
        <w:t>hóa</w:t>
      </w:r>
      <w:r>
        <w:rPr>
          <w:color w:val="231F20"/>
          <w:spacing w:val="-18"/>
          <w:sz w:val="26"/>
        </w:rPr>
        <w:t> </w:t>
      </w:r>
      <w:r>
        <w:rPr>
          <w:color w:val="231F20"/>
          <w:sz w:val="26"/>
        </w:rPr>
        <w:t>làm</w:t>
      </w:r>
      <w:r>
        <w:rPr>
          <w:color w:val="231F20"/>
          <w:spacing w:val="-19"/>
          <w:sz w:val="26"/>
        </w:rPr>
        <w:t> </w:t>
      </w:r>
      <w:r>
        <w:rPr>
          <w:color w:val="231F20"/>
          <w:sz w:val="26"/>
        </w:rPr>
        <w:t>sao</w:t>
      </w:r>
      <w:r>
        <w:rPr>
          <w:color w:val="231F20"/>
          <w:spacing w:val="-18"/>
          <w:sz w:val="26"/>
        </w:rPr>
        <w:t> </w:t>
      </w:r>
      <w:r>
        <w:rPr>
          <w:color w:val="231F20"/>
          <w:sz w:val="26"/>
        </w:rPr>
        <w:t>thấy</w:t>
      </w:r>
      <w:r>
        <w:rPr>
          <w:color w:val="231F20"/>
          <w:spacing w:val="-18"/>
          <w:sz w:val="26"/>
        </w:rPr>
        <w:t> </w:t>
      </w:r>
      <w:r>
        <w:rPr>
          <w:color w:val="231F20"/>
          <w:sz w:val="26"/>
        </w:rPr>
        <w:t>được?</w:t>
      </w:r>
    </w:p>
    <w:p>
      <w:pPr>
        <w:pStyle w:val="BodyText"/>
        <w:spacing w:line="273" w:lineRule="auto" w:before="112"/>
        <w:ind w:left="393" w:right="127"/>
      </w:pPr>
      <w:r>
        <w:rPr>
          <w:color w:val="231F20"/>
        </w:rPr>
        <w:t>Có</w:t>
      </w:r>
      <w:r>
        <w:rPr>
          <w:color w:val="231F20"/>
          <w:spacing w:val="-13"/>
        </w:rPr>
        <w:t> </w:t>
      </w:r>
      <w:r>
        <w:rPr>
          <w:color w:val="231F20"/>
        </w:rPr>
        <w:t>thuyết</w:t>
      </w:r>
      <w:r>
        <w:rPr>
          <w:color w:val="231F20"/>
          <w:spacing w:val="-12"/>
        </w:rPr>
        <w:t> </w:t>
      </w:r>
      <w:r>
        <w:rPr>
          <w:color w:val="231F20"/>
        </w:rPr>
        <w:t>nói:</w:t>
      </w:r>
      <w:r>
        <w:rPr>
          <w:color w:val="231F20"/>
          <w:spacing w:val="-12"/>
        </w:rPr>
        <w:t> </w:t>
      </w:r>
      <w:r>
        <w:rPr>
          <w:color w:val="231F20"/>
        </w:rPr>
        <w:t>Đức</w:t>
      </w:r>
      <w:r>
        <w:rPr>
          <w:color w:val="231F20"/>
          <w:spacing w:val="-17"/>
        </w:rPr>
        <w:t> </w:t>
      </w:r>
      <w:r>
        <w:rPr>
          <w:color w:val="231F20"/>
        </w:rPr>
        <w:t>Thế</w:t>
      </w:r>
      <w:r>
        <w:rPr>
          <w:color w:val="231F20"/>
          <w:spacing w:val="-17"/>
        </w:rPr>
        <w:t> </w:t>
      </w:r>
      <w:r>
        <w:rPr>
          <w:color w:val="231F20"/>
        </w:rPr>
        <w:t>Tôn</w:t>
      </w:r>
      <w:r>
        <w:rPr>
          <w:color w:val="231F20"/>
          <w:spacing w:val="-13"/>
        </w:rPr>
        <w:t> </w:t>
      </w:r>
      <w:r>
        <w:rPr>
          <w:color w:val="231F20"/>
        </w:rPr>
        <w:t>thương</w:t>
      </w:r>
      <w:r>
        <w:rPr>
          <w:color w:val="231F20"/>
          <w:spacing w:val="-12"/>
        </w:rPr>
        <w:t> </w:t>
      </w:r>
      <w:r>
        <w:rPr>
          <w:color w:val="231F20"/>
        </w:rPr>
        <w:t>xót</w:t>
      </w:r>
      <w:r>
        <w:rPr>
          <w:color w:val="231F20"/>
          <w:spacing w:val="-12"/>
        </w:rPr>
        <w:t> </w:t>
      </w:r>
      <w:r>
        <w:rPr>
          <w:color w:val="231F20"/>
        </w:rPr>
        <w:t>những</w:t>
      </w:r>
      <w:r>
        <w:rPr>
          <w:color w:val="231F20"/>
          <w:spacing w:val="-12"/>
        </w:rPr>
        <w:t> </w:t>
      </w:r>
      <w:r>
        <w:rPr>
          <w:color w:val="231F20"/>
        </w:rPr>
        <w:t>người</w:t>
      </w:r>
      <w:r>
        <w:rPr>
          <w:color w:val="231F20"/>
          <w:spacing w:val="-12"/>
        </w:rPr>
        <w:t> </w:t>
      </w:r>
      <w:r>
        <w:rPr>
          <w:color w:val="231F20"/>
        </w:rPr>
        <w:t>được</w:t>
      </w:r>
      <w:r>
        <w:rPr>
          <w:color w:val="231F20"/>
          <w:spacing w:val="-12"/>
        </w:rPr>
        <w:t> </w:t>
      </w:r>
      <w:r>
        <w:rPr>
          <w:color w:val="231F20"/>
        </w:rPr>
        <w:t>giáo hóa tạo phương tiện để chỉ rõ.</w:t>
      </w:r>
    </w:p>
    <w:p>
      <w:pPr>
        <w:pStyle w:val="BodyText"/>
        <w:spacing w:line="273" w:lineRule="auto" w:before="111"/>
        <w:ind w:left="393" w:right="127"/>
      </w:pPr>
      <w:r>
        <w:rPr>
          <w:color w:val="231F20"/>
        </w:rPr>
        <w:t>Có thuyết nói: Đức Thế Tôn hóa ra voi ngựa có âm tàng đặc biệt để nói cho những người được giáo hóa biết: Như nơi voi ngựa này, Ta cũng như vậy.</w:t>
      </w:r>
    </w:p>
    <w:p>
      <w:pPr>
        <w:pStyle w:val="ListParagraph"/>
        <w:numPr>
          <w:ilvl w:val="1"/>
          <w:numId w:val="48"/>
        </w:numPr>
        <w:tabs>
          <w:tab w:pos="1353" w:val="left" w:leader="none"/>
        </w:tabs>
        <w:spacing w:line="273" w:lineRule="auto" w:before="111" w:after="0"/>
        <w:ind w:left="393" w:right="127" w:firstLine="566"/>
        <w:jc w:val="both"/>
        <w:rPr>
          <w:sz w:val="26"/>
        </w:rPr>
      </w:pPr>
      <w:r>
        <w:rPr>
          <w:color w:val="231F20"/>
          <w:sz w:val="26"/>
        </w:rPr>
        <w:t>Tướng các phần thân viên mãn: Là thân Phật tròn đầy như cây</w:t>
      </w:r>
      <w:r>
        <w:rPr>
          <w:color w:val="231F20"/>
          <w:spacing w:val="-10"/>
          <w:sz w:val="26"/>
        </w:rPr>
        <w:t> </w:t>
      </w:r>
      <w:r>
        <w:rPr>
          <w:color w:val="231F20"/>
          <w:sz w:val="26"/>
        </w:rPr>
        <w:t>Nặc-cù-đà.</w:t>
      </w:r>
      <w:r>
        <w:rPr>
          <w:color w:val="231F20"/>
          <w:spacing w:val="-10"/>
          <w:sz w:val="26"/>
        </w:rPr>
        <w:t> </w:t>
      </w:r>
      <w:r>
        <w:rPr>
          <w:color w:val="231F20"/>
          <w:sz w:val="26"/>
        </w:rPr>
        <w:t>Như</w:t>
      </w:r>
      <w:r>
        <w:rPr>
          <w:color w:val="231F20"/>
          <w:spacing w:val="-10"/>
          <w:sz w:val="26"/>
        </w:rPr>
        <w:t> </w:t>
      </w:r>
      <w:r>
        <w:rPr>
          <w:color w:val="231F20"/>
          <w:sz w:val="26"/>
        </w:rPr>
        <w:t>từ</w:t>
      </w:r>
      <w:r>
        <w:rPr>
          <w:color w:val="231F20"/>
          <w:spacing w:val="-10"/>
          <w:sz w:val="26"/>
        </w:rPr>
        <w:t> </w:t>
      </w:r>
      <w:r>
        <w:rPr>
          <w:color w:val="231F20"/>
          <w:sz w:val="26"/>
        </w:rPr>
        <w:t>rốn</w:t>
      </w:r>
      <w:r>
        <w:rPr>
          <w:color w:val="231F20"/>
          <w:spacing w:val="-10"/>
          <w:sz w:val="26"/>
        </w:rPr>
        <w:t> </w:t>
      </w:r>
      <w:r>
        <w:rPr>
          <w:color w:val="231F20"/>
          <w:sz w:val="26"/>
        </w:rPr>
        <w:t>đến</w:t>
      </w:r>
      <w:r>
        <w:rPr>
          <w:color w:val="231F20"/>
          <w:spacing w:val="-9"/>
          <w:sz w:val="26"/>
        </w:rPr>
        <w:t> </w:t>
      </w:r>
      <w:r>
        <w:rPr>
          <w:color w:val="231F20"/>
          <w:sz w:val="26"/>
        </w:rPr>
        <w:t>đỉnh</w:t>
      </w:r>
      <w:r>
        <w:rPr>
          <w:color w:val="231F20"/>
          <w:spacing w:val="-10"/>
          <w:sz w:val="26"/>
        </w:rPr>
        <w:t> </w:t>
      </w:r>
      <w:r>
        <w:rPr>
          <w:color w:val="231F20"/>
          <w:sz w:val="26"/>
        </w:rPr>
        <w:t>đầu,</w:t>
      </w:r>
      <w:r>
        <w:rPr>
          <w:color w:val="231F20"/>
          <w:spacing w:val="-10"/>
          <w:sz w:val="26"/>
        </w:rPr>
        <w:t> </w:t>
      </w:r>
      <w:r>
        <w:rPr>
          <w:color w:val="231F20"/>
          <w:sz w:val="26"/>
        </w:rPr>
        <w:t>như</w:t>
      </w:r>
      <w:r>
        <w:rPr>
          <w:color w:val="231F20"/>
          <w:spacing w:val="-10"/>
          <w:sz w:val="26"/>
        </w:rPr>
        <w:t> </w:t>
      </w:r>
      <w:r>
        <w:rPr>
          <w:color w:val="231F20"/>
          <w:sz w:val="26"/>
        </w:rPr>
        <w:t>vậy</w:t>
      </w:r>
      <w:r>
        <w:rPr>
          <w:color w:val="231F20"/>
          <w:spacing w:val="-10"/>
          <w:sz w:val="26"/>
        </w:rPr>
        <w:t> </w:t>
      </w:r>
      <w:r>
        <w:rPr>
          <w:color w:val="231F20"/>
          <w:sz w:val="26"/>
        </w:rPr>
        <w:t>từ</w:t>
      </w:r>
      <w:r>
        <w:rPr>
          <w:color w:val="231F20"/>
          <w:spacing w:val="-9"/>
          <w:sz w:val="26"/>
        </w:rPr>
        <w:t> </w:t>
      </w:r>
      <w:r>
        <w:rPr>
          <w:color w:val="231F20"/>
          <w:sz w:val="26"/>
        </w:rPr>
        <w:t>rốn</w:t>
      </w:r>
      <w:r>
        <w:rPr>
          <w:color w:val="231F20"/>
          <w:spacing w:val="-10"/>
          <w:sz w:val="26"/>
        </w:rPr>
        <w:t> </w:t>
      </w:r>
      <w:r>
        <w:rPr>
          <w:color w:val="231F20"/>
          <w:sz w:val="26"/>
        </w:rPr>
        <w:t>xuống</w:t>
      </w:r>
      <w:r>
        <w:rPr>
          <w:color w:val="231F20"/>
          <w:spacing w:val="-10"/>
          <w:sz w:val="26"/>
        </w:rPr>
        <w:t> </w:t>
      </w:r>
      <w:r>
        <w:rPr>
          <w:color w:val="231F20"/>
          <w:sz w:val="26"/>
        </w:rPr>
        <w:t>chân, trên dưới tương xứng.</w:t>
      </w:r>
    </w:p>
    <w:p>
      <w:pPr>
        <w:pStyle w:val="ListParagraph"/>
        <w:numPr>
          <w:ilvl w:val="1"/>
          <w:numId w:val="48"/>
        </w:numPr>
        <w:tabs>
          <w:tab w:pos="1337" w:val="left" w:leader="none"/>
        </w:tabs>
        <w:spacing w:line="240" w:lineRule="auto" w:before="111" w:after="0"/>
        <w:ind w:left="1336" w:right="0" w:hanging="377"/>
        <w:jc w:val="both"/>
        <w:rPr>
          <w:sz w:val="26"/>
        </w:rPr>
      </w:pPr>
      <w:r>
        <w:rPr>
          <w:color w:val="231F20"/>
          <w:sz w:val="26"/>
        </w:rPr>
        <w:t>Tướng đầu sợi lông trên thân đều đẹp</w:t>
      </w:r>
      <w:r>
        <w:rPr>
          <w:color w:val="231F20"/>
          <w:spacing w:val="-2"/>
          <w:sz w:val="26"/>
        </w:rPr>
        <w:t> </w:t>
      </w:r>
      <w:r>
        <w:rPr>
          <w:color w:val="231F20"/>
          <w:sz w:val="26"/>
        </w:rPr>
        <w:t>đẽ.</w:t>
      </w:r>
    </w:p>
    <w:p>
      <w:pPr>
        <w:pStyle w:val="ListParagraph"/>
        <w:numPr>
          <w:ilvl w:val="1"/>
          <w:numId w:val="48"/>
        </w:numPr>
        <w:tabs>
          <w:tab w:pos="1347" w:val="left" w:leader="none"/>
        </w:tabs>
        <w:spacing w:line="240" w:lineRule="auto" w:before="154" w:after="0"/>
        <w:ind w:left="1346" w:right="0" w:hanging="387"/>
        <w:jc w:val="both"/>
        <w:rPr>
          <w:sz w:val="26"/>
        </w:rPr>
      </w:pPr>
      <w:r>
        <w:rPr>
          <w:color w:val="231F20"/>
          <w:sz w:val="26"/>
        </w:rPr>
        <w:t>Tướng nơi lỗ chân lông sinh một sợi</w:t>
      </w:r>
      <w:r>
        <w:rPr>
          <w:color w:val="231F20"/>
          <w:spacing w:val="-4"/>
          <w:sz w:val="26"/>
        </w:rPr>
        <w:t> </w:t>
      </w:r>
      <w:r>
        <w:rPr>
          <w:color w:val="231F20"/>
          <w:sz w:val="26"/>
        </w:rPr>
        <w:t>lông.</w:t>
      </w:r>
    </w:p>
    <w:p>
      <w:pPr>
        <w:pStyle w:val="ListParagraph"/>
        <w:numPr>
          <w:ilvl w:val="1"/>
          <w:numId w:val="48"/>
        </w:numPr>
        <w:tabs>
          <w:tab w:pos="1347" w:val="left" w:leader="none"/>
        </w:tabs>
        <w:spacing w:line="273" w:lineRule="auto" w:before="155" w:after="0"/>
        <w:ind w:left="393" w:right="126" w:firstLine="566"/>
        <w:jc w:val="both"/>
        <w:rPr>
          <w:sz w:val="26"/>
        </w:rPr>
      </w:pPr>
      <w:r>
        <w:rPr>
          <w:color w:val="231F20"/>
          <w:sz w:val="26"/>
        </w:rPr>
        <w:t>Tướng lông nơi thân xoay về phía bên phải: Là các lỗ </w:t>
      </w:r>
      <w:r>
        <w:rPr>
          <w:color w:val="231F20"/>
          <w:spacing w:val="-4"/>
          <w:sz w:val="26"/>
        </w:rPr>
        <w:t>chân </w:t>
      </w:r>
      <w:r>
        <w:rPr>
          <w:color w:val="231F20"/>
          <w:sz w:val="26"/>
        </w:rPr>
        <w:t>lông trên thân Phật đều mọc một sợi lông như màu xanh biếc của Phệ-lưu-ly thấm đượm uyển chuyển xoay về bên phải, đầu sợi lông thẳng đẹp. Sở dĩ nơi mỗi mỗi lỗ chân lông chỉ mọc một sợi là do</w:t>
      </w:r>
      <w:r>
        <w:rPr>
          <w:color w:val="231F20"/>
          <w:spacing w:val="-35"/>
          <w:sz w:val="26"/>
        </w:rPr>
        <w:t> </w:t>
      </w:r>
      <w:r>
        <w:rPr>
          <w:color w:val="231F20"/>
          <w:sz w:val="26"/>
        </w:rPr>
        <w:t>khi làm Bồ-tát đã giảng nói pháp không tạp loạn.</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48"/>
        </w:numPr>
        <w:tabs>
          <w:tab w:pos="1083" w:val="left" w:leader="none"/>
        </w:tabs>
        <w:spacing w:line="273" w:lineRule="auto" w:before="89" w:after="0"/>
        <w:ind w:left="110" w:right="410" w:firstLine="566"/>
        <w:jc w:val="both"/>
        <w:rPr>
          <w:sz w:val="26"/>
        </w:rPr>
      </w:pPr>
      <w:r>
        <w:rPr>
          <w:color w:val="231F20"/>
          <w:sz w:val="26"/>
        </w:rPr>
        <w:t>Tướng thân màu vàng ròng: Là thân Phật màu vàng ròng che khuất hết tất cả ánh sáng của vàng nơi thế gian khiến chúng không còn hiện </w:t>
      </w:r>
      <w:r>
        <w:rPr>
          <w:color w:val="231F20"/>
          <w:spacing w:val="-5"/>
          <w:sz w:val="26"/>
        </w:rPr>
        <w:t>bày. </w:t>
      </w:r>
      <w:r>
        <w:rPr>
          <w:color w:val="231F20"/>
          <w:sz w:val="26"/>
        </w:rPr>
        <w:t>Như người thời nay dùng sắt </w:t>
      </w:r>
      <w:r>
        <w:rPr>
          <w:color w:val="231F20"/>
          <w:spacing w:val="-4"/>
          <w:sz w:val="26"/>
        </w:rPr>
        <w:t>v.v…, </w:t>
      </w:r>
      <w:r>
        <w:rPr>
          <w:color w:val="231F20"/>
          <w:sz w:val="26"/>
        </w:rPr>
        <w:t>dùng vàng, nếu đem sắt để bên vàng thì ánh sáng của sắt không hiện. Nếu đem vàng thời nay dùng để bên vàng được dùng thời Phật tại thế thì ánh sáng của vàng thời nay không hiện. Nếu đem vàng được dùng thời Phật tại thế đặt bên vàng Nại-đà của châu Thiệm-bộ dùng làm cát vàng rải trên đường đi của Chuyển luân vương nơi biển cả thì ánh sáng</w:t>
      </w:r>
      <w:r>
        <w:rPr>
          <w:color w:val="231F20"/>
          <w:spacing w:val="-4"/>
          <w:sz w:val="26"/>
        </w:rPr>
        <w:t> </w:t>
      </w:r>
      <w:r>
        <w:rPr>
          <w:color w:val="231F20"/>
          <w:sz w:val="26"/>
        </w:rPr>
        <w:t>của</w:t>
      </w:r>
      <w:r>
        <w:rPr>
          <w:color w:val="231F20"/>
          <w:spacing w:val="-4"/>
          <w:sz w:val="26"/>
        </w:rPr>
        <w:t> </w:t>
      </w:r>
      <w:r>
        <w:rPr>
          <w:color w:val="231F20"/>
          <w:sz w:val="26"/>
        </w:rPr>
        <w:t>vàng</w:t>
      </w:r>
      <w:r>
        <w:rPr>
          <w:color w:val="231F20"/>
          <w:spacing w:val="-3"/>
          <w:sz w:val="26"/>
        </w:rPr>
        <w:t> </w:t>
      </w:r>
      <w:r>
        <w:rPr>
          <w:color w:val="231F20"/>
          <w:sz w:val="26"/>
        </w:rPr>
        <w:t>được</w:t>
      </w:r>
      <w:r>
        <w:rPr>
          <w:color w:val="231F20"/>
          <w:spacing w:val="-4"/>
          <w:sz w:val="26"/>
        </w:rPr>
        <w:t> </w:t>
      </w:r>
      <w:r>
        <w:rPr>
          <w:color w:val="231F20"/>
          <w:sz w:val="26"/>
        </w:rPr>
        <w:t>dùng</w:t>
      </w:r>
      <w:r>
        <w:rPr>
          <w:color w:val="231F20"/>
          <w:spacing w:val="-3"/>
          <w:sz w:val="26"/>
        </w:rPr>
        <w:t> </w:t>
      </w:r>
      <w:r>
        <w:rPr>
          <w:color w:val="231F20"/>
          <w:sz w:val="26"/>
        </w:rPr>
        <w:t>thời</w:t>
      </w:r>
      <w:r>
        <w:rPr>
          <w:color w:val="231F20"/>
          <w:spacing w:val="-4"/>
          <w:sz w:val="26"/>
        </w:rPr>
        <w:t> </w:t>
      </w:r>
      <w:r>
        <w:rPr>
          <w:color w:val="231F20"/>
          <w:sz w:val="26"/>
        </w:rPr>
        <w:t>Phật</w:t>
      </w:r>
      <w:r>
        <w:rPr>
          <w:color w:val="231F20"/>
          <w:spacing w:val="-4"/>
          <w:sz w:val="26"/>
        </w:rPr>
        <w:t> </w:t>
      </w:r>
      <w:r>
        <w:rPr>
          <w:color w:val="231F20"/>
          <w:sz w:val="26"/>
        </w:rPr>
        <w:t>tại</w:t>
      </w:r>
      <w:r>
        <w:rPr>
          <w:color w:val="231F20"/>
          <w:spacing w:val="-3"/>
          <w:sz w:val="26"/>
        </w:rPr>
        <w:t> </w:t>
      </w:r>
      <w:r>
        <w:rPr>
          <w:color w:val="231F20"/>
          <w:sz w:val="26"/>
        </w:rPr>
        <w:t>thế</w:t>
      </w:r>
      <w:r>
        <w:rPr>
          <w:color w:val="231F20"/>
          <w:spacing w:val="-4"/>
          <w:sz w:val="26"/>
        </w:rPr>
        <w:t> </w:t>
      </w:r>
      <w:r>
        <w:rPr>
          <w:color w:val="231F20"/>
          <w:sz w:val="26"/>
        </w:rPr>
        <w:t>không</w:t>
      </w:r>
      <w:r>
        <w:rPr>
          <w:color w:val="231F20"/>
          <w:spacing w:val="-3"/>
          <w:sz w:val="26"/>
        </w:rPr>
        <w:t> </w:t>
      </w:r>
      <w:r>
        <w:rPr>
          <w:color w:val="231F20"/>
          <w:sz w:val="26"/>
        </w:rPr>
        <w:t>hiện.</w:t>
      </w:r>
      <w:r>
        <w:rPr>
          <w:color w:val="231F20"/>
          <w:spacing w:val="-4"/>
          <w:sz w:val="26"/>
        </w:rPr>
        <w:t> </w:t>
      </w:r>
      <w:r>
        <w:rPr>
          <w:color w:val="231F20"/>
          <w:sz w:val="26"/>
        </w:rPr>
        <w:t>Nếu</w:t>
      </w:r>
      <w:r>
        <w:rPr>
          <w:color w:val="231F20"/>
          <w:spacing w:val="-4"/>
          <w:sz w:val="26"/>
        </w:rPr>
        <w:t> </w:t>
      </w:r>
      <w:r>
        <w:rPr>
          <w:color w:val="231F20"/>
          <w:sz w:val="26"/>
        </w:rPr>
        <w:t>đem</w:t>
      </w:r>
      <w:r>
        <w:rPr>
          <w:color w:val="231F20"/>
          <w:spacing w:val="-3"/>
          <w:sz w:val="26"/>
        </w:rPr>
        <w:t> </w:t>
      </w:r>
      <w:r>
        <w:rPr>
          <w:color w:val="231F20"/>
          <w:sz w:val="26"/>
        </w:rPr>
        <w:t>loại cát vàng ấy đặt bên vàng của bảy núi vàng thì ánh sáng của cát vàng kia không hiện. Nếu đem vàng của bảy núi vàng đặt bên vàng của núi</w:t>
      </w:r>
      <w:r>
        <w:rPr>
          <w:color w:val="231F20"/>
          <w:spacing w:val="-8"/>
          <w:sz w:val="26"/>
        </w:rPr>
        <w:t> </w:t>
      </w:r>
      <w:r>
        <w:rPr>
          <w:color w:val="231F20"/>
          <w:sz w:val="26"/>
        </w:rPr>
        <w:t>chúa</w:t>
      </w:r>
      <w:r>
        <w:rPr>
          <w:color w:val="231F20"/>
          <w:spacing w:val="-6"/>
          <w:sz w:val="26"/>
        </w:rPr>
        <w:t> </w:t>
      </w:r>
      <w:r>
        <w:rPr>
          <w:color w:val="231F20"/>
          <w:sz w:val="26"/>
        </w:rPr>
        <w:t>Diệu</w:t>
      </w:r>
      <w:r>
        <w:rPr>
          <w:color w:val="231F20"/>
          <w:spacing w:val="-8"/>
          <w:sz w:val="26"/>
        </w:rPr>
        <w:t> </w:t>
      </w:r>
      <w:r>
        <w:rPr>
          <w:color w:val="231F20"/>
          <w:sz w:val="26"/>
        </w:rPr>
        <w:t>Cao</w:t>
      </w:r>
      <w:r>
        <w:rPr>
          <w:color w:val="231F20"/>
          <w:spacing w:val="-7"/>
          <w:sz w:val="26"/>
        </w:rPr>
        <w:t> </w:t>
      </w:r>
      <w:r>
        <w:rPr>
          <w:color w:val="231F20"/>
          <w:sz w:val="26"/>
        </w:rPr>
        <w:t>thì</w:t>
      </w:r>
      <w:r>
        <w:rPr>
          <w:color w:val="231F20"/>
          <w:spacing w:val="-7"/>
          <w:sz w:val="26"/>
        </w:rPr>
        <w:t> </w:t>
      </w:r>
      <w:r>
        <w:rPr>
          <w:color w:val="231F20"/>
          <w:sz w:val="26"/>
        </w:rPr>
        <w:t>ánh</w:t>
      </w:r>
      <w:r>
        <w:rPr>
          <w:color w:val="231F20"/>
          <w:spacing w:val="-6"/>
          <w:sz w:val="26"/>
        </w:rPr>
        <w:t> </w:t>
      </w:r>
      <w:r>
        <w:rPr>
          <w:color w:val="231F20"/>
          <w:sz w:val="26"/>
        </w:rPr>
        <w:t>sáng</w:t>
      </w:r>
      <w:r>
        <w:rPr>
          <w:color w:val="231F20"/>
          <w:spacing w:val="-7"/>
          <w:sz w:val="26"/>
        </w:rPr>
        <w:t> </w:t>
      </w:r>
      <w:r>
        <w:rPr>
          <w:color w:val="231F20"/>
          <w:sz w:val="26"/>
        </w:rPr>
        <w:t>của</w:t>
      </w:r>
      <w:r>
        <w:rPr>
          <w:color w:val="231F20"/>
          <w:spacing w:val="-7"/>
          <w:sz w:val="26"/>
        </w:rPr>
        <w:t> </w:t>
      </w:r>
      <w:r>
        <w:rPr>
          <w:color w:val="231F20"/>
          <w:sz w:val="26"/>
        </w:rPr>
        <w:t>vàng</w:t>
      </w:r>
      <w:r>
        <w:rPr>
          <w:color w:val="231F20"/>
          <w:spacing w:val="-6"/>
          <w:sz w:val="26"/>
        </w:rPr>
        <w:t> </w:t>
      </w:r>
      <w:r>
        <w:rPr>
          <w:color w:val="231F20"/>
          <w:sz w:val="26"/>
        </w:rPr>
        <w:t>nơi</w:t>
      </w:r>
      <w:r>
        <w:rPr>
          <w:color w:val="231F20"/>
          <w:spacing w:val="-8"/>
          <w:sz w:val="26"/>
        </w:rPr>
        <w:t> </w:t>
      </w:r>
      <w:r>
        <w:rPr>
          <w:color w:val="231F20"/>
          <w:sz w:val="26"/>
        </w:rPr>
        <w:t>bảy</w:t>
      </w:r>
      <w:r>
        <w:rPr>
          <w:color w:val="231F20"/>
          <w:spacing w:val="-6"/>
          <w:sz w:val="26"/>
        </w:rPr>
        <w:t> </w:t>
      </w:r>
      <w:r>
        <w:rPr>
          <w:color w:val="231F20"/>
          <w:sz w:val="26"/>
        </w:rPr>
        <w:t>núi</w:t>
      </w:r>
      <w:r>
        <w:rPr>
          <w:color w:val="231F20"/>
          <w:spacing w:val="-7"/>
          <w:sz w:val="26"/>
        </w:rPr>
        <w:t> </w:t>
      </w:r>
      <w:r>
        <w:rPr>
          <w:color w:val="231F20"/>
          <w:sz w:val="26"/>
        </w:rPr>
        <w:t>vàng</w:t>
      </w:r>
      <w:r>
        <w:rPr>
          <w:color w:val="231F20"/>
          <w:spacing w:val="-8"/>
          <w:sz w:val="26"/>
        </w:rPr>
        <w:t> </w:t>
      </w:r>
      <w:r>
        <w:rPr>
          <w:color w:val="231F20"/>
          <w:sz w:val="26"/>
        </w:rPr>
        <w:t>kia</w:t>
      </w:r>
      <w:r>
        <w:rPr>
          <w:color w:val="231F20"/>
          <w:spacing w:val="-7"/>
          <w:sz w:val="26"/>
        </w:rPr>
        <w:t> </w:t>
      </w:r>
      <w:r>
        <w:rPr>
          <w:color w:val="231F20"/>
          <w:sz w:val="26"/>
        </w:rPr>
        <w:t>không hiện. Nếu đem vàng của núi chúa Diệu Cao đặt bên vàng làm vật dụng trang nghiêm nơi trời Ba Mươi Ba thì ánh sáng của vàng nơi núi chúa kia không hiện. Như thế, lần lượt cho đến nếu đem vàng làm vật dụng nơi trời Lạc biến hóa đặt bên vàng làm vật dụng trang nghiêm nơi trời Tha hóa tự tại thì ánh sáng của vàng làm vật dụng trang nghiêm nơi trời Lạc biến hóa không hiện. Nếu đem vàng làm vật dụng trang nghiêm nơi trời Tha hóa tự tại đặt bên vàng nơi thân Phật thì ánh sáng của vàng nơi trời thtt kia không hiện. Cho nên sắc vàng</w:t>
      </w:r>
      <w:r>
        <w:rPr>
          <w:color w:val="231F20"/>
          <w:spacing w:val="-5"/>
          <w:sz w:val="26"/>
        </w:rPr>
        <w:t> </w:t>
      </w:r>
      <w:r>
        <w:rPr>
          <w:color w:val="231F20"/>
          <w:sz w:val="26"/>
        </w:rPr>
        <w:t>của</w:t>
      </w:r>
      <w:r>
        <w:rPr>
          <w:color w:val="231F20"/>
          <w:spacing w:val="-4"/>
          <w:sz w:val="26"/>
        </w:rPr>
        <w:t> </w:t>
      </w:r>
      <w:r>
        <w:rPr>
          <w:color w:val="231F20"/>
          <w:sz w:val="26"/>
        </w:rPr>
        <w:t>thân</w:t>
      </w:r>
      <w:r>
        <w:rPr>
          <w:color w:val="231F20"/>
          <w:spacing w:val="-4"/>
          <w:sz w:val="26"/>
        </w:rPr>
        <w:t> </w:t>
      </w:r>
      <w:r>
        <w:rPr>
          <w:color w:val="231F20"/>
          <w:sz w:val="26"/>
        </w:rPr>
        <w:t>Phật</w:t>
      </w:r>
      <w:r>
        <w:rPr>
          <w:color w:val="231F20"/>
          <w:spacing w:val="-5"/>
          <w:sz w:val="26"/>
        </w:rPr>
        <w:t> </w:t>
      </w:r>
      <w:r>
        <w:rPr>
          <w:color w:val="231F20"/>
          <w:sz w:val="26"/>
        </w:rPr>
        <w:t>là</w:t>
      </w:r>
      <w:r>
        <w:rPr>
          <w:color w:val="231F20"/>
          <w:spacing w:val="-4"/>
          <w:sz w:val="26"/>
        </w:rPr>
        <w:t> </w:t>
      </w:r>
      <w:r>
        <w:rPr>
          <w:color w:val="231F20"/>
          <w:sz w:val="26"/>
        </w:rPr>
        <w:t>tối</w:t>
      </w:r>
      <w:r>
        <w:rPr>
          <w:color w:val="231F20"/>
          <w:spacing w:val="-4"/>
          <w:sz w:val="26"/>
        </w:rPr>
        <w:t> </w:t>
      </w:r>
      <w:r>
        <w:rPr>
          <w:color w:val="231F20"/>
          <w:sz w:val="26"/>
        </w:rPr>
        <w:t>thắng,</w:t>
      </w:r>
      <w:r>
        <w:rPr>
          <w:color w:val="231F20"/>
          <w:spacing w:val="-5"/>
          <w:sz w:val="26"/>
        </w:rPr>
        <w:t> </w:t>
      </w:r>
      <w:r>
        <w:rPr>
          <w:color w:val="231F20"/>
          <w:sz w:val="26"/>
        </w:rPr>
        <w:t>che</w:t>
      </w:r>
      <w:r>
        <w:rPr>
          <w:color w:val="231F20"/>
          <w:spacing w:val="-4"/>
          <w:sz w:val="26"/>
        </w:rPr>
        <w:t> </w:t>
      </w:r>
      <w:r>
        <w:rPr>
          <w:color w:val="231F20"/>
          <w:sz w:val="26"/>
        </w:rPr>
        <w:t>khuất</w:t>
      </w:r>
      <w:r>
        <w:rPr>
          <w:color w:val="231F20"/>
          <w:spacing w:val="-4"/>
          <w:sz w:val="26"/>
        </w:rPr>
        <w:t> </w:t>
      </w:r>
      <w:r>
        <w:rPr>
          <w:color w:val="231F20"/>
          <w:sz w:val="26"/>
        </w:rPr>
        <w:t>hết</w:t>
      </w:r>
      <w:r>
        <w:rPr>
          <w:color w:val="231F20"/>
          <w:spacing w:val="-5"/>
          <w:sz w:val="26"/>
        </w:rPr>
        <w:t> </w:t>
      </w:r>
      <w:r>
        <w:rPr>
          <w:color w:val="231F20"/>
          <w:sz w:val="26"/>
        </w:rPr>
        <w:t>sắc</w:t>
      </w:r>
      <w:r>
        <w:rPr>
          <w:color w:val="231F20"/>
          <w:spacing w:val="-4"/>
          <w:sz w:val="26"/>
        </w:rPr>
        <w:t> </w:t>
      </w:r>
      <w:r>
        <w:rPr>
          <w:color w:val="231F20"/>
          <w:sz w:val="26"/>
        </w:rPr>
        <w:t>của</w:t>
      </w:r>
      <w:r>
        <w:rPr>
          <w:color w:val="231F20"/>
          <w:spacing w:val="-4"/>
          <w:sz w:val="26"/>
        </w:rPr>
        <w:t> </w:t>
      </w:r>
      <w:r>
        <w:rPr>
          <w:color w:val="231F20"/>
          <w:sz w:val="26"/>
        </w:rPr>
        <w:t>tất</w:t>
      </w:r>
      <w:r>
        <w:rPr>
          <w:color w:val="231F20"/>
          <w:spacing w:val="-5"/>
          <w:sz w:val="26"/>
        </w:rPr>
        <w:t> </w:t>
      </w:r>
      <w:r>
        <w:rPr>
          <w:color w:val="231F20"/>
          <w:sz w:val="26"/>
        </w:rPr>
        <w:t>cả</w:t>
      </w:r>
      <w:r>
        <w:rPr>
          <w:color w:val="231F20"/>
          <w:spacing w:val="-4"/>
          <w:sz w:val="26"/>
        </w:rPr>
        <w:t> </w:t>
      </w:r>
      <w:r>
        <w:rPr>
          <w:color w:val="231F20"/>
          <w:sz w:val="26"/>
        </w:rPr>
        <w:t>vàng</w:t>
      </w:r>
      <w:r>
        <w:rPr>
          <w:color w:val="231F20"/>
          <w:spacing w:val="-4"/>
          <w:sz w:val="26"/>
        </w:rPr>
        <w:t> </w:t>
      </w:r>
      <w:r>
        <w:rPr>
          <w:color w:val="231F20"/>
          <w:sz w:val="26"/>
        </w:rPr>
        <w:t>nơi thế gian.</w:t>
      </w:r>
    </w:p>
    <w:p>
      <w:pPr>
        <w:pStyle w:val="ListParagraph"/>
        <w:numPr>
          <w:ilvl w:val="1"/>
          <w:numId w:val="48"/>
        </w:numPr>
        <w:tabs>
          <w:tab w:pos="1071" w:val="left" w:leader="none"/>
        </w:tabs>
        <w:spacing w:line="273" w:lineRule="auto" w:before="95" w:after="0"/>
        <w:ind w:left="110" w:right="410" w:firstLine="566"/>
        <w:jc w:val="both"/>
        <w:rPr>
          <w:sz w:val="26"/>
        </w:rPr>
      </w:pPr>
      <w:r>
        <w:rPr>
          <w:color w:val="231F20"/>
          <w:sz w:val="26"/>
        </w:rPr>
        <w:t>Tướng thường tỏa ánh sáng một tầm: Là thân Phật thường tỏa sáng xung quanh mỗi phía một tầm, ngày đêm luôn</w:t>
      </w:r>
      <w:r>
        <w:rPr>
          <w:color w:val="231F20"/>
          <w:spacing w:val="-3"/>
          <w:sz w:val="26"/>
        </w:rPr>
        <w:t> </w:t>
      </w:r>
      <w:r>
        <w:rPr>
          <w:color w:val="231F20"/>
          <w:sz w:val="26"/>
        </w:rPr>
        <w:t>chiếu.</w:t>
      </w:r>
    </w:p>
    <w:p>
      <w:pPr>
        <w:pStyle w:val="ListParagraph"/>
        <w:numPr>
          <w:ilvl w:val="1"/>
          <w:numId w:val="48"/>
        </w:numPr>
        <w:tabs>
          <w:tab w:pos="1065" w:val="left" w:leader="none"/>
        </w:tabs>
        <w:spacing w:line="273" w:lineRule="auto" w:before="112" w:after="0"/>
        <w:ind w:left="110" w:right="410" w:firstLine="566"/>
        <w:jc w:val="both"/>
        <w:rPr>
          <w:sz w:val="26"/>
        </w:rPr>
      </w:pPr>
      <w:r>
        <w:rPr>
          <w:color w:val="231F20"/>
          <w:sz w:val="26"/>
        </w:rPr>
        <w:t>Tướng da bên ngoài mịn láng: Là lớp da nơi thân Phật mịn láng, không dính nước, bụi, như </w:t>
      </w:r>
      <w:r>
        <w:rPr>
          <w:color w:val="231F20"/>
          <w:spacing w:val="-3"/>
          <w:sz w:val="26"/>
        </w:rPr>
        <w:t>Phệ-lưu-ly, </w:t>
      </w:r>
      <w:r>
        <w:rPr>
          <w:color w:val="231F20"/>
          <w:sz w:val="26"/>
        </w:rPr>
        <w:t>cánh hoa sen. Nếu Phật dùng chân đạp lên đống bụi, gió Phệ-lam-bà thổi tới tấp tung bụi để làm thân và chân Phật dính bụi thì không có chuyện</w:t>
      </w:r>
      <w:r>
        <w:rPr>
          <w:color w:val="231F20"/>
          <w:spacing w:val="-3"/>
          <w:sz w:val="26"/>
        </w:rPr>
        <w:t> </w:t>
      </w:r>
      <w:r>
        <w:rPr>
          <w:color w:val="231F20"/>
          <w:sz w:val="26"/>
        </w:rPr>
        <w:t>đó.</w:t>
      </w:r>
    </w:p>
    <w:p>
      <w:pPr>
        <w:pStyle w:val="ListParagraph"/>
        <w:numPr>
          <w:ilvl w:val="1"/>
          <w:numId w:val="48"/>
        </w:numPr>
        <w:tabs>
          <w:tab w:pos="1063" w:val="left" w:leader="none"/>
        </w:tabs>
        <w:spacing w:line="273" w:lineRule="auto" w:before="110" w:after="0"/>
        <w:ind w:left="110" w:right="411" w:firstLine="566"/>
        <w:jc w:val="both"/>
        <w:rPr>
          <w:sz w:val="26"/>
        </w:rPr>
      </w:pPr>
      <w:r>
        <w:rPr>
          <w:color w:val="231F20"/>
          <w:sz w:val="26"/>
        </w:rPr>
        <w:t>Tướng bảy chỗ đều đầy đặn: Là bảy chỗ thân trên Phật đều đầy đặn. Hai </w:t>
      </w:r>
      <w:r>
        <w:rPr>
          <w:color w:val="231F20"/>
          <w:spacing w:val="-5"/>
          <w:sz w:val="26"/>
        </w:rPr>
        <w:t>tay, </w:t>
      </w:r>
      <w:r>
        <w:rPr>
          <w:color w:val="231F20"/>
          <w:sz w:val="26"/>
        </w:rPr>
        <w:t>hai chân, hai vai, đỉnh đầu đều là</w:t>
      </w:r>
      <w:r>
        <w:rPr>
          <w:color w:val="231F20"/>
          <w:spacing w:val="4"/>
          <w:sz w:val="26"/>
        </w:rPr>
        <w:t> </w:t>
      </w:r>
      <w:r>
        <w:rPr>
          <w:color w:val="231F20"/>
          <w:spacing w:val="-5"/>
          <w:sz w:val="26"/>
        </w:rPr>
        <w:t>bảy.</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48"/>
        </w:numPr>
        <w:tabs>
          <w:tab w:pos="1398" w:val="left" w:leader="none"/>
        </w:tabs>
        <w:spacing w:line="273" w:lineRule="auto" w:before="89" w:after="0"/>
        <w:ind w:left="393" w:right="123" w:firstLine="566"/>
        <w:jc w:val="both"/>
        <w:rPr>
          <w:sz w:val="26"/>
        </w:rPr>
      </w:pPr>
      <w:r>
        <w:rPr>
          <w:color w:val="231F20"/>
          <w:sz w:val="26"/>
        </w:rPr>
        <w:t>Tướng thân rộng, thẳng: Là thân của Phật rộng </w:t>
      </w:r>
      <w:r>
        <w:rPr>
          <w:color w:val="231F20"/>
          <w:spacing w:val="2"/>
          <w:sz w:val="26"/>
        </w:rPr>
        <w:t>thẳng, </w:t>
      </w:r>
      <w:r>
        <w:rPr>
          <w:color w:val="231F20"/>
          <w:sz w:val="26"/>
        </w:rPr>
        <w:t>không khòm, không ưỡng, cũng không nghiêng lệch, mà thanh nhã, cân</w:t>
      </w:r>
      <w:r>
        <w:rPr>
          <w:color w:val="231F20"/>
          <w:spacing w:val="5"/>
          <w:sz w:val="26"/>
        </w:rPr>
        <w:t> </w:t>
      </w:r>
      <w:r>
        <w:rPr>
          <w:color w:val="231F20"/>
          <w:sz w:val="26"/>
        </w:rPr>
        <w:t>đối.</w:t>
      </w:r>
    </w:p>
    <w:p>
      <w:pPr>
        <w:pStyle w:val="ListParagraph"/>
        <w:numPr>
          <w:ilvl w:val="1"/>
          <w:numId w:val="48"/>
        </w:numPr>
        <w:tabs>
          <w:tab w:pos="1361" w:val="left" w:leader="none"/>
        </w:tabs>
        <w:spacing w:line="276" w:lineRule="auto" w:before="115" w:after="0"/>
        <w:ind w:left="393" w:right="127" w:firstLine="566"/>
        <w:jc w:val="both"/>
        <w:rPr>
          <w:sz w:val="26"/>
        </w:rPr>
      </w:pPr>
      <w:r>
        <w:rPr>
          <w:color w:val="231F20"/>
          <w:sz w:val="26"/>
        </w:rPr>
        <w:t>Tướng thân trên như sư tử: Là ngực bụng của Phật ngang đều, vuông rộng, uy nghiêm như nửa phần thân trên của sư tử</w:t>
      </w:r>
      <w:r>
        <w:rPr>
          <w:color w:val="231F20"/>
          <w:spacing w:val="-2"/>
          <w:sz w:val="26"/>
        </w:rPr>
        <w:t> </w:t>
      </w:r>
      <w:r>
        <w:rPr>
          <w:color w:val="231F20"/>
          <w:sz w:val="26"/>
        </w:rPr>
        <w:t>chúa.</w:t>
      </w:r>
    </w:p>
    <w:p>
      <w:pPr>
        <w:pStyle w:val="ListParagraph"/>
        <w:numPr>
          <w:ilvl w:val="1"/>
          <w:numId w:val="48"/>
        </w:numPr>
        <w:tabs>
          <w:tab w:pos="1341" w:val="left" w:leader="none"/>
        </w:tabs>
        <w:spacing w:line="276" w:lineRule="auto" w:before="113" w:after="0"/>
        <w:ind w:left="393" w:right="127" w:firstLine="566"/>
        <w:jc w:val="both"/>
        <w:rPr>
          <w:sz w:val="26"/>
        </w:rPr>
      </w:pPr>
      <w:r>
        <w:rPr>
          <w:color w:val="231F20"/>
          <w:sz w:val="26"/>
        </w:rPr>
        <w:t>Tướng</w:t>
      </w:r>
      <w:r>
        <w:rPr>
          <w:color w:val="231F20"/>
          <w:spacing w:val="-6"/>
          <w:sz w:val="26"/>
        </w:rPr>
        <w:t> </w:t>
      </w:r>
      <w:r>
        <w:rPr>
          <w:color w:val="231F20"/>
          <w:sz w:val="26"/>
        </w:rPr>
        <w:t>hai</w:t>
      </w:r>
      <w:r>
        <w:rPr>
          <w:color w:val="231F20"/>
          <w:spacing w:val="-6"/>
          <w:sz w:val="26"/>
        </w:rPr>
        <w:t> </w:t>
      </w:r>
      <w:r>
        <w:rPr>
          <w:color w:val="231F20"/>
          <w:sz w:val="26"/>
        </w:rPr>
        <w:t>vai</w:t>
      </w:r>
      <w:r>
        <w:rPr>
          <w:color w:val="231F20"/>
          <w:spacing w:val="-6"/>
          <w:sz w:val="26"/>
        </w:rPr>
        <w:t> </w:t>
      </w:r>
      <w:r>
        <w:rPr>
          <w:color w:val="231F20"/>
          <w:sz w:val="26"/>
        </w:rPr>
        <w:t>tròn</w:t>
      </w:r>
      <w:r>
        <w:rPr>
          <w:color w:val="231F20"/>
          <w:spacing w:val="-6"/>
          <w:sz w:val="26"/>
        </w:rPr>
        <w:t> </w:t>
      </w:r>
      <w:r>
        <w:rPr>
          <w:color w:val="231F20"/>
          <w:sz w:val="26"/>
        </w:rPr>
        <w:t>đầy:</w:t>
      </w:r>
      <w:r>
        <w:rPr>
          <w:color w:val="231F20"/>
          <w:spacing w:val="-6"/>
          <w:sz w:val="26"/>
        </w:rPr>
        <w:t> </w:t>
      </w:r>
      <w:r>
        <w:rPr>
          <w:color w:val="231F20"/>
          <w:sz w:val="26"/>
        </w:rPr>
        <w:t>Là</w:t>
      </w:r>
      <w:r>
        <w:rPr>
          <w:color w:val="231F20"/>
          <w:spacing w:val="-6"/>
          <w:sz w:val="26"/>
        </w:rPr>
        <w:t> </w:t>
      </w:r>
      <w:r>
        <w:rPr>
          <w:color w:val="231F20"/>
          <w:sz w:val="26"/>
        </w:rPr>
        <w:t>hai</w:t>
      </w:r>
      <w:r>
        <w:rPr>
          <w:color w:val="231F20"/>
          <w:spacing w:val="-6"/>
          <w:sz w:val="26"/>
        </w:rPr>
        <w:t> </w:t>
      </w:r>
      <w:r>
        <w:rPr>
          <w:color w:val="231F20"/>
          <w:sz w:val="26"/>
        </w:rPr>
        <w:t>vai</w:t>
      </w:r>
      <w:r>
        <w:rPr>
          <w:color w:val="231F20"/>
          <w:spacing w:val="-6"/>
          <w:sz w:val="26"/>
        </w:rPr>
        <w:t> </w:t>
      </w:r>
      <w:r>
        <w:rPr>
          <w:color w:val="231F20"/>
          <w:sz w:val="26"/>
        </w:rPr>
        <w:t>của</w:t>
      </w:r>
      <w:r>
        <w:rPr>
          <w:color w:val="231F20"/>
          <w:spacing w:val="-6"/>
          <w:sz w:val="26"/>
        </w:rPr>
        <w:t> </w:t>
      </w:r>
      <w:r>
        <w:rPr>
          <w:color w:val="231F20"/>
          <w:sz w:val="26"/>
        </w:rPr>
        <w:t>Phật</w:t>
      </w:r>
      <w:r>
        <w:rPr>
          <w:color w:val="231F20"/>
          <w:spacing w:val="-6"/>
          <w:sz w:val="26"/>
        </w:rPr>
        <w:t> </w:t>
      </w:r>
      <w:r>
        <w:rPr>
          <w:color w:val="231F20"/>
          <w:sz w:val="26"/>
        </w:rPr>
        <w:t>tròn</w:t>
      </w:r>
      <w:r>
        <w:rPr>
          <w:color w:val="231F20"/>
          <w:spacing w:val="-6"/>
          <w:sz w:val="26"/>
        </w:rPr>
        <w:t> </w:t>
      </w:r>
      <w:r>
        <w:rPr>
          <w:color w:val="231F20"/>
          <w:spacing w:val="-5"/>
          <w:sz w:val="26"/>
        </w:rPr>
        <w:t>đầy,</w:t>
      </w:r>
      <w:r>
        <w:rPr>
          <w:color w:val="231F20"/>
          <w:spacing w:val="-6"/>
          <w:sz w:val="26"/>
        </w:rPr>
        <w:t> </w:t>
      </w:r>
      <w:r>
        <w:rPr>
          <w:color w:val="231F20"/>
          <w:sz w:val="26"/>
        </w:rPr>
        <w:t>không phải các lực sĩ đấu sức hay tráng sĩ có thể sánh</w:t>
      </w:r>
      <w:r>
        <w:rPr>
          <w:color w:val="231F20"/>
          <w:spacing w:val="-7"/>
          <w:sz w:val="26"/>
        </w:rPr>
        <w:t> </w:t>
      </w:r>
      <w:r>
        <w:rPr>
          <w:color w:val="231F20"/>
          <w:sz w:val="26"/>
        </w:rPr>
        <w:t>kịp.</w:t>
      </w:r>
    </w:p>
    <w:p>
      <w:pPr>
        <w:pStyle w:val="ListParagraph"/>
        <w:numPr>
          <w:ilvl w:val="1"/>
          <w:numId w:val="48"/>
        </w:numPr>
        <w:tabs>
          <w:tab w:pos="1360" w:val="left" w:leader="none"/>
        </w:tabs>
        <w:spacing w:line="276" w:lineRule="auto" w:before="114" w:after="0"/>
        <w:ind w:left="393" w:right="127" w:firstLine="566"/>
        <w:jc w:val="both"/>
        <w:rPr>
          <w:sz w:val="26"/>
        </w:rPr>
      </w:pPr>
      <w:r>
        <w:rPr>
          <w:color w:val="231F20"/>
          <w:sz w:val="26"/>
        </w:rPr>
        <w:t>Tướng tay dài quá gối: Là khi Phật đứng thẳng buông tay thì tay dài khỏi đầu gối.</w:t>
      </w:r>
    </w:p>
    <w:p>
      <w:pPr>
        <w:pStyle w:val="ListParagraph"/>
        <w:numPr>
          <w:ilvl w:val="1"/>
          <w:numId w:val="48"/>
        </w:numPr>
        <w:tabs>
          <w:tab w:pos="1348" w:val="left" w:leader="none"/>
        </w:tabs>
        <w:spacing w:line="276" w:lineRule="auto" w:before="114" w:after="0"/>
        <w:ind w:left="393" w:right="127" w:firstLine="566"/>
        <w:jc w:val="both"/>
        <w:rPr>
          <w:sz w:val="26"/>
        </w:rPr>
      </w:pPr>
      <w:r>
        <w:rPr>
          <w:color w:val="231F20"/>
          <w:sz w:val="26"/>
        </w:rPr>
        <w:t>Tướng cằm như sư tử: Là cằm Phật tròn rộng đẹp như cằm của sư tử</w:t>
      </w:r>
      <w:r>
        <w:rPr>
          <w:color w:val="231F20"/>
          <w:spacing w:val="-2"/>
          <w:sz w:val="26"/>
        </w:rPr>
        <w:t> </w:t>
      </w:r>
      <w:r>
        <w:rPr>
          <w:color w:val="231F20"/>
          <w:sz w:val="26"/>
        </w:rPr>
        <w:t>chúa.</w:t>
      </w:r>
    </w:p>
    <w:p>
      <w:pPr>
        <w:pStyle w:val="ListParagraph"/>
        <w:numPr>
          <w:ilvl w:val="1"/>
          <w:numId w:val="48"/>
        </w:numPr>
        <w:tabs>
          <w:tab w:pos="1347" w:val="left" w:leader="none"/>
        </w:tabs>
        <w:spacing w:line="240" w:lineRule="auto" w:before="114" w:after="0"/>
        <w:ind w:left="1346" w:right="0" w:hanging="387"/>
        <w:jc w:val="both"/>
        <w:rPr>
          <w:sz w:val="26"/>
        </w:rPr>
      </w:pPr>
      <w:r>
        <w:rPr>
          <w:color w:val="231F20"/>
          <w:sz w:val="26"/>
        </w:rPr>
        <w:t>Tướng đủ bốn mươi răng.</w:t>
      </w:r>
    </w:p>
    <w:p>
      <w:pPr>
        <w:pStyle w:val="ListParagraph"/>
        <w:numPr>
          <w:ilvl w:val="1"/>
          <w:numId w:val="48"/>
        </w:numPr>
        <w:tabs>
          <w:tab w:pos="1347" w:val="left" w:leader="none"/>
        </w:tabs>
        <w:spacing w:line="240" w:lineRule="auto" w:before="158" w:after="0"/>
        <w:ind w:left="1346" w:right="0" w:hanging="387"/>
        <w:jc w:val="both"/>
        <w:rPr>
          <w:sz w:val="26"/>
        </w:rPr>
      </w:pPr>
      <w:r>
        <w:rPr>
          <w:color w:val="231F20"/>
          <w:sz w:val="26"/>
        </w:rPr>
        <w:t>Tướng răng đều đặn và khít nhau.</w:t>
      </w:r>
    </w:p>
    <w:p>
      <w:pPr>
        <w:pStyle w:val="ListParagraph"/>
        <w:numPr>
          <w:ilvl w:val="1"/>
          <w:numId w:val="48"/>
        </w:numPr>
        <w:tabs>
          <w:tab w:pos="1368" w:val="left" w:leader="none"/>
        </w:tabs>
        <w:spacing w:line="276" w:lineRule="auto" w:before="158" w:after="0"/>
        <w:ind w:left="393" w:right="127" w:firstLine="566"/>
        <w:jc w:val="both"/>
        <w:rPr>
          <w:sz w:val="26"/>
        </w:rPr>
      </w:pPr>
      <w:r>
        <w:rPr>
          <w:color w:val="231F20"/>
          <w:sz w:val="26"/>
        </w:rPr>
        <w:t>Tướng răng trắng bóng có ánh sáng. Nghĩa là Phật có đủ bốn</w:t>
      </w:r>
      <w:r>
        <w:rPr>
          <w:color w:val="231F20"/>
          <w:spacing w:val="-11"/>
          <w:sz w:val="26"/>
        </w:rPr>
        <w:t> </w:t>
      </w:r>
      <w:r>
        <w:rPr>
          <w:color w:val="231F20"/>
          <w:sz w:val="26"/>
        </w:rPr>
        <w:t>mươi</w:t>
      </w:r>
      <w:r>
        <w:rPr>
          <w:color w:val="231F20"/>
          <w:spacing w:val="-11"/>
          <w:sz w:val="26"/>
        </w:rPr>
        <w:t> </w:t>
      </w:r>
      <w:r>
        <w:rPr>
          <w:color w:val="231F20"/>
          <w:sz w:val="26"/>
        </w:rPr>
        <w:t>cái</w:t>
      </w:r>
      <w:r>
        <w:rPr>
          <w:color w:val="231F20"/>
          <w:spacing w:val="-11"/>
          <w:sz w:val="26"/>
        </w:rPr>
        <w:t> </w:t>
      </w:r>
      <w:r>
        <w:rPr>
          <w:color w:val="231F20"/>
          <w:sz w:val="26"/>
        </w:rPr>
        <w:t>răng</w:t>
      </w:r>
      <w:r>
        <w:rPr>
          <w:color w:val="231F20"/>
          <w:spacing w:val="-11"/>
          <w:sz w:val="26"/>
        </w:rPr>
        <w:t> </w:t>
      </w:r>
      <w:r>
        <w:rPr>
          <w:color w:val="231F20"/>
          <w:sz w:val="26"/>
        </w:rPr>
        <w:t>thảy</w:t>
      </w:r>
      <w:r>
        <w:rPr>
          <w:color w:val="231F20"/>
          <w:spacing w:val="-11"/>
          <w:sz w:val="26"/>
        </w:rPr>
        <w:t> </w:t>
      </w:r>
      <w:r>
        <w:rPr>
          <w:color w:val="231F20"/>
          <w:sz w:val="26"/>
        </w:rPr>
        <w:t>đều</w:t>
      </w:r>
      <w:r>
        <w:rPr>
          <w:color w:val="231F20"/>
          <w:spacing w:val="-11"/>
          <w:sz w:val="26"/>
        </w:rPr>
        <w:t> </w:t>
      </w:r>
      <w:r>
        <w:rPr>
          <w:color w:val="231F20"/>
          <w:sz w:val="26"/>
        </w:rPr>
        <w:t>bằng,</w:t>
      </w:r>
      <w:r>
        <w:rPr>
          <w:color w:val="231F20"/>
          <w:spacing w:val="-11"/>
          <w:sz w:val="26"/>
        </w:rPr>
        <w:t> </w:t>
      </w:r>
      <w:r>
        <w:rPr>
          <w:color w:val="231F20"/>
          <w:sz w:val="26"/>
        </w:rPr>
        <w:t>khít</w:t>
      </w:r>
      <w:r>
        <w:rPr>
          <w:color w:val="231F20"/>
          <w:spacing w:val="-11"/>
          <w:sz w:val="26"/>
        </w:rPr>
        <w:t> </w:t>
      </w:r>
      <w:r>
        <w:rPr>
          <w:color w:val="231F20"/>
          <w:sz w:val="26"/>
        </w:rPr>
        <w:t>nhau,</w:t>
      </w:r>
      <w:r>
        <w:rPr>
          <w:color w:val="231F20"/>
          <w:spacing w:val="-11"/>
          <w:sz w:val="26"/>
        </w:rPr>
        <w:t> </w:t>
      </w:r>
      <w:r>
        <w:rPr>
          <w:color w:val="231F20"/>
          <w:sz w:val="26"/>
        </w:rPr>
        <w:t>không</w:t>
      </w:r>
      <w:r>
        <w:rPr>
          <w:color w:val="231F20"/>
          <w:spacing w:val="-11"/>
          <w:sz w:val="26"/>
        </w:rPr>
        <w:t> </w:t>
      </w:r>
      <w:r>
        <w:rPr>
          <w:color w:val="231F20"/>
          <w:sz w:val="26"/>
        </w:rPr>
        <w:t>kẽ</w:t>
      </w:r>
      <w:r>
        <w:rPr>
          <w:color w:val="231F20"/>
          <w:spacing w:val="-11"/>
          <w:sz w:val="26"/>
        </w:rPr>
        <w:t> </w:t>
      </w:r>
      <w:r>
        <w:rPr>
          <w:color w:val="231F20"/>
          <w:sz w:val="26"/>
        </w:rPr>
        <w:t>hở</w:t>
      </w:r>
      <w:r>
        <w:rPr>
          <w:color w:val="231F20"/>
          <w:spacing w:val="-11"/>
          <w:sz w:val="26"/>
        </w:rPr>
        <w:t> </w:t>
      </w:r>
      <w:r>
        <w:rPr>
          <w:color w:val="231F20"/>
          <w:sz w:val="26"/>
        </w:rPr>
        <w:t>dù</w:t>
      </w:r>
      <w:r>
        <w:rPr>
          <w:color w:val="231F20"/>
          <w:spacing w:val="-11"/>
          <w:sz w:val="26"/>
        </w:rPr>
        <w:t> </w:t>
      </w:r>
      <w:r>
        <w:rPr>
          <w:color w:val="231F20"/>
          <w:sz w:val="26"/>
        </w:rPr>
        <w:t>chỉ</w:t>
      </w:r>
      <w:r>
        <w:rPr>
          <w:color w:val="231F20"/>
          <w:spacing w:val="-11"/>
          <w:sz w:val="26"/>
        </w:rPr>
        <w:t> </w:t>
      </w:r>
      <w:r>
        <w:rPr>
          <w:color w:val="231F20"/>
          <w:sz w:val="26"/>
        </w:rPr>
        <w:t>bằng sợi tóc. Màu răng trắng bóng ánh sáng tỏa ra như núi Tuyết</w:t>
      </w:r>
      <w:r>
        <w:rPr>
          <w:color w:val="231F20"/>
          <w:spacing w:val="-22"/>
          <w:sz w:val="26"/>
        </w:rPr>
        <w:t> </w:t>
      </w:r>
      <w:r>
        <w:rPr>
          <w:color w:val="231F20"/>
          <w:sz w:val="26"/>
        </w:rPr>
        <w:t>chúa.</w:t>
      </w:r>
    </w:p>
    <w:p>
      <w:pPr>
        <w:pStyle w:val="BodyText"/>
        <w:spacing w:line="276" w:lineRule="auto"/>
        <w:ind w:left="393" w:right="127"/>
      </w:pPr>
      <w:r>
        <w:rPr>
          <w:i/>
          <w:color w:val="231F20"/>
        </w:rPr>
        <w:t>Hỏi: </w:t>
      </w:r>
      <w:r>
        <w:rPr>
          <w:color w:val="231F20"/>
        </w:rPr>
        <w:t>Người khác chỉ có ba mươi hai răng nhưng nói trong</w:t>
      </w:r>
      <w:r>
        <w:rPr>
          <w:color w:val="231F20"/>
          <w:spacing w:val="-43"/>
        </w:rPr>
        <w:t> </w:t>
      </w:r>
      <w:r>
        <w:rPr>
          <w:color w:val="231F20"/>
        </w:rPr>
        <w:t>thân có</w:t>
      </w:r>
      <w:r>
        <w:rPr>
          <w:color w:val="231F20"/>
          <w:spacing w:val="-5"/>
        </w:rPr>
        <w:t> </w:t>
      </w:r>
      <w:r>
        <w:rPr>
          <w:color w:val="231F20"/>
        </w:rPr>
        <w:t>một</w:t>
      </w:r>
      <w:r>
        <w:rPr>
          <w:color w:val="231F20"/>
          <w:spacing w:val="-4"/>
        </w:rPr>
        <w:t> </w:t>
      </w:r>
      <w:r>
        <w:rPr>
          <w:color w:val="231F20"/>
        </w:rPr>
        <w:t>trăm</w:t>
      </w:r>
      <w:r>
        <w:rPr>
          <w:color w:val="231F20"/>
          <w:spacing w:val="-5"/>
        </w:rPr>
        <w:t> </w:t>
      </w:r>
      <w:r>
        <w:rPr>
          <w:color w:val="231F20"/>
        </w:rPr>
        <w:t>lẻ</w:t>
      </w:r>
      <w:r>
        <w:rPr>
          <w:color w:val="231F20"/>
          <w:spacing w:val="-4"/>
        </w:rPr>
        <w:t> </w:t>
      </w:r>
      <w:r>
        <w:rPr>
          <w:color w:val="231F20"/>
        </w:rPr>
        <w:t>ba</w:t>
      </w:r>
      <w:r>
        <w:rPr>
          <w:color w:val="231F20"/>
          <w:spacing w:val="-5"/>
        </w:rPr>
        <w:t> </w:t>
      </w:r>
      <w:r>
        <w:rPr>
          <w:color w:val="231F20"/>
        </w:rPr>
        <w:t>xương.</w:t>
      </w:r>
      <w:r>
        <w:rPr>
          <w:color w:val="231F20"/>
          <w:spacing w:val="-4"/>
        </w:rPr>
        <w:t> </w:t>
      </w:r>
      <w:r>
        <w:rPr>
          <w:color w:val="231F20"/>
        </w:rPr>
        <w:t>Đức</w:t>
      </w:r>
      <w:r>
        <w:rPr>
          <w:color w:val="231F20"/>
          <w:spacing w:val="-5"/>
        </w:rPr>
        <w:t> </w:t>
      </w:r>
      <w:r>
        <w:rPr>
          <w:color w:val="231F20"/>
        </w:rPr>
        <w:t>Phật</w:t>
      </w:r>
      <w:r>
        <w:rPr>
          <w:color w:val="231F20"/>
          <w:spacing w:val="-4"/>
        </w:rPr>
        <w:t> </w:t>
      </w:r>
      <w:r>
        <w:rPr>
          <w:color w:val="231F20"/>
        </w:rPr>
        <w:t>có</w:t>
      </w:r>
      <w:r>
        <w:rPr>
          <w:color w:val="231F20"/>
          <w:spacing w:val="-5"/>
        </w:rPr>
        <w:t> </w:t>
      </w:r>
      <w:r>
        <w:rPr>
          <w:color w:val="231F20"/>
        </w:rPr>
        <w:t>đủ</w:t>
      </w:r>
      <w:r>
        <w:rPr>
          <w:color w:val="231F20"/>
          <w:spacing w:val="-4"/>
        </w:rPr>
        <w:t> </w:t>
      </w:r>
      <w:r>
        <w:rPr>
          <w:color w:val="231F20"/>
        </w:rPr>
        <w:t>bốn</w:t>
      </w:r>
      <w:r>
        <w:rPr>
          <w:color w:val="231F20"/>
          <w:spacing w:val="-4"/>
        </w:rPr>
        <w:t> </w:t>
      </w:r>
      <w:r>
        <w:rPr>
          <w:color w:val="231F20"/>
        </w:rPr>
        <w:t>mươi</w:t>
      </w:r>
      <w:r>
        <w:rPr>
          <w:color w:val="231F20"/>
          <w:spacing w:val="-5"/>
        </w:rPr>
        <w:t> </w:t>
      </w:r>
      <w:r>
        <w:rPr>
          <w:color w:val="231F20"/>
        </w:rPr>
        <w:t>răng</w:t>
      </w:r>
      <w:r>
        <w:rPr>
          <w:color w:val="231F20"/>
          <w:spacing w:val="-4"/>
        </w:rPr>
        <w:t> </w:t>
      </w:r>
      <w:r>
        <w:rPr>
          <w:color w:val="231F20"/>
        </w:rPr>
        <w:t>vì</w:t>
      </w:r>
      <w:r>
        <w:rPr>
          <w:color w:val="231F20"/>
          <w:spacing w:val="-5"/>
        </w:rPr>
        <w:t> </w:t>
      </w:r>
      <w:r>
        <w:rPr>
          <w:color w:val="231F20"/>
        </w:rPr>
        <w:t>sao</w:t>
      </w:r>
      <w:r>
        <w:rPr>
          <w:color w:val="231F20"/>
          <w:spacing w:val="-4"/>
        </w:rPr>
        <w:t> </w:t>
      </w:r>
      <w:r>
        <w:rPr>
          <w:color w:val="231F20"/>
        </w:rPr>
        <w:t>cũng nói trong thân có một trăm lẻ ba xương không thêm?</w:t>
      </w:r>
    </w:p>
    <w:p>
      <w:pPr>
        <w:pStyle w:val="BodyText"/>
        <w:spacing w:line="276" w:lineRule="auto"/>
        <w:ind w:left="393" w:right="126"/>
      </w:pPr>
      <w:r>
        <w:rPr>
          <w:i/>
          <w:color w:val="231F20"/>
        </w:rPr>
        <w:t>Đáp: </w:t>
      </w:r>
      <w:r>
        <w:rPr>
          <w:color w:val="231F20"/>
        </w:rPr>
        <w:t>Người khác xương đầu có chín phần hợp thành, xương đầu của Đức Thế Tôn chỉ có một khối, do đấy cùng có một trăm lẻ ba xương.</w:t>
      </w:r>
    </w:p>
    <w:p>
      <w:pPr>
        <w:pStyle w:val="ListParagraph"/>
        <w:numPr>
          <w:ilvl w:val="1"/>
          <w:numId w:val="48"/>
        </w:numPr>
        <w:tabs>
          <w:tab w:pos="1370" w:val="left" w:leader="none"/>
        </w:tabs>
        <w:spacing w:line="276" w:lineRule="auto" w:before="114" w:after="0"/>
        <w:ind w:left="393" w:right="126" w:firstLine="566"/>
        <w:jc w:val="both"/>
        <w:rPr>
          <w:sz w:val="26"/>
        </w:rPr>
      </w:pPr>
      <w:r>
        <w:rPr>
          <w:color w:val="231F20"/>
          <w:sz w:val="26"/>
        </w:rPr>
        <w:t>Tướng được vị tối thượng: Là lưỡi Phật thanh tịnh khiến các thức ăn uống đều biến thành thượng vị.</w:t>
      </w:r>
    </w:p>
    <w:p>
      <w:pPr>
        <w:pStyle w:val="BodyText"/>
        <w:spacing w:line="276" w:lineRule="auto"/>
        <w:ind w:left="393" w:right="127"/>
      </w:pPr>
      <w:r>
        <w:rPr>
          <w:color w:val="231F20"/>
        </w:rPr>
        <w:t>Có thuyết nói: Trên lưỡi Phật có chủng tử vị thù thắng vừa ý của tất cả thế gian, nên các vật đắng, chua v.v… khi vào lưỡi Ngài đều biến thành thượng vị.</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Có</w:t>
      </w:r>
      <w:r>
        <w:rPr>
          <w:color w:val="231F20"/>
          <w:spacing w:val="-13"/>
        </w:rPr>
        <w:t> </w:t>
      </w:r>
      <w:r>
        <w:rPr>
          <w:color w:val="231F20"/>
        </w:rPr>
        <w:t>thuyết</w:t>
      </w:r>
      <w:r>
        <w:rPr>
          <w:color w:val="231F20"/>
          <w:spacing w:val="-13"/>
        </w:rPr>
        <w:t> </w:t>
      </w:r>
      <w:r>
        <w:rPr>
          <w:color w:val="231F20"/>
        </w:rPr>
        <w:t>cho:</w:t>
      </w:r>
      <w:r>
        <w:rPr>
          <w:color w:val="231F20"/>
          <w:spacing w:val="-13"/>
        </w:rPr>
        <w:t> </w:t>
      </w:r>
      <w:r>
        <w:rPr>
          <w:color w:val="231F20"/>
        </w:rPr>
        <w:t>Lưỡi</w:t>
      </w:r>
      <w:r>
        <w:rPr>
          <w:color w:val="231F20"/>
          <w:spacing w:val="-13"/>
        </w:rPr>
        <w:t> </w:t>
      </w:r>
      <w:r>
        <w:rPr>
          <w:color w:val="231F20"/>
        </w:rPr>
        <w:t>của</w:t>
      </w:r>
      <w:r>
        <w:rPr>
          <w:color w:val="231F20"/>
          <w:spacing w:val="-13"/>
        </w:rPr>
        <w:t> </w:t>
      </w:r>
      <w:r>
        <w:rPr>
          <w:color w:val="231F20"/>
        </w:rPr>
        <w:t>Như</w:t>
      </w:r>
      <w:r>
        <w:rPr>
          <w:color w:val="231F20"/>
          <w:spacing w:val="-13"/>
        </w:rPr>
        <w:t> </w:t>
      </w:r>
      <w:r>
        <w:rPr>
          <w:color w:val="231F20"/>
        </w:rPr>
        <w:t>Lai</w:t>
      </w:r>
      <w:r>
        <w:rPr>
          <w:color w:val="231F20"/>
          <w:spacing w:val="-13"/>
        </w:rPr>
        <w:t> </w:t>
      </w:r>
      <w:r>
        <w:rPr>
          <w:color w:val="231F20"/>
        </w:rPr>
        <w:t>có</w:t>
      </w:r>
      <w:r>
        <w:rPr>
          <w:color w:val="231F20"/>
          <w:spacing w:val="-13"/>
        </w:rPr>
        <w:t> </w:t>
      </w:r>
      <w:r>
        <w:rPr>
          <w:color w:val="231F20"/>
        </w:rPr>
        <w:t>uy</w:t>
      </w:r>
      <w:r>
        <w:rPr>
          <w:color w:val="231F20"/>
          <w:spacing w:val="-13"/>
        </w:rPr>
        <w:t> </w:t>
      </w:r>
      <w:r>
        <w:rPr>
          <w:color w:val="231F20"/>
        </w:rPr>
        <w:t>lực</w:t>
      </w:r>
      <w:r>
        <w:rPr>
          <w:color w:val="231F20"/>
          <w:spacing w:val="-13"/>
        </w:rPr>
        <w:t> </w:t>
      </w:r>
      <w:r>
        <w:rPr>
          <w:color w:val="231F20"/>
        </w:rPr>
        <w:t>như</w:t>
      </w:r>
      <w:r>
        <w:rPr>
          <w:color w:val="231F20"/>
          <w:spacing w:val="-13"/>
        </w:rPr>
        <w:t> </w:t>
      </w:r>
      <w:r>
        <w:rPr>
          <w:color w:val="231F20"/>
          <w:spacing w:val="-5"/>
        </w:rPr>
        <w:t>vậy,</w:t>
      </w:r>
      <w:r>
        <w:rPr>
          <w:color w:val="231F20"/>
          <w:spacing w:val="-13"/>
        </w:rPr>
        <w:t> </w:t>
      </w:r>
      <w:r>
        <w:rPr>
          <w:color w:val="231F20"/>
        </w:rPr>
        <w:t>các</w:t>
      </w:r>
      <w:r>
        <w:rPr>
          <w:color w:val="231F20"/>
          <w:spacing w:val="-13"/>
        </w:rPr>
        <w:t> </w:t>
      </w:r>
      <w:r>
        <w:rPr>
          <w:color w:val="231F20"/>
        </w:rPr>
        <w:t>thức</w:t>
      </w:r>
      <w:r>
        <w:rPr>
          <w:color w:val="231F20"/>
          <w:spacing w:val="-13"/>
        </w:rPr>
        <w:t> </w:t>
      </w:r>
      <w:r>
        <w:rPr>
          <w:color w:val="231F20"/>
        </w:rPr>
        <w:t>ăn uống đến lưỡi Ngài, trong đó nếu tánh ngon ngọt vừa ý thì sinh</w:t>
      </w:r>
      <w:r>
        <w:rPr>
          <w:color w:val="231F20"/>
          <w:spacing w:val="-21"/>
        </w:rPr>
        <w:t> </w:t>
      </w:r>
      <w:r>
        <w:rPr>
          <w:color w:val="231F20"/>
        </w:rPr>
        <w:t>thiệt thức, những gì có tánh thô dở thì không sinh thiệt</w:t>
      </w:r>
      <w:r>
        <w:rPr>
          <w:color w:val="231F20"/>
          <w:spacing w:val="-3"/>
        </w:rPr>
        <w:t> </w:t>
      </w:r>
      <w:r>
        <w:rPr>
          <w:color w:val="231F20"/>
        </w:rPr>
        <w:t>thức.</w:t>
      </w:r>
    </w:p>
    <w:p>
      <w:pPr>
        <w:pStyle w:val="BodyText"/>
        <w:spacing w:line="273" w:lineRule="auto" w:before="111"/>
        <w:ind w:right="411"/>
      </w:pPr>
      <w:r>
        <w:rPr>
          <w:color w:val="231F20"/>
        </w:rPr>
        <w:t>Có</w:t>
      </w:r>
      <w:r>
        <w:rPr>
          <w:color w:val="231F20"/>
          <w:spacing w:val="-13"/>
        </w:rPr>
        <w:t> </w:t>
      </w:r>
      <w:r>
        <w:rPr>
          <w:color w:val="231F20"/>
          <w:spacing w:val="-3"/>
        </w:rPr>
        <w:t>thuyết</w:t>
      </w:r>
      <w:r>
        <w:rPr>
          <w:color w:val="231F20"/>
          <w:spacing w:val="-12"/>
        </w:rPr>
        <w:t> </w:t>
      </w:r>
      <w:r>
        <w:rPr>
          <w:color w:val="231F20"/>
          <w:spacing w:val="-3"/>
        </w:rPr>
        <w:t>nêu:</w:t>
      </w:r>
      <w:r>
        <w:rPr>
          <w:color w:val="231F20"/>
          <w:spacing w:val="-17"/>
        </w:rPr>
        <w:t> </w:t>
      </w:r>
      <w:r>
        <w:rPr>
          <w:color w:val="231F20"/>
          <w:spacing w:val="-5"/>
        </w:rPr>
        <w:t>Trong</w:t>
      </w:r>
      <w:r>
        <w:rPr>
          <w:color w:val="231F20"/>
          <w:spacing w:val="-12"/>
        </w:rPr>
        <w:t> </w:t>
      </w:r>
      <w:r>
        <w:rPr>
          <w:color w:val="231F20"/>
        </w:rPr>
        <w:t>yết</w:t>
      </w:r>
      <w:r>
        <w:rPr>
          <w:color w:val="231F20"/>
          <w:spacing w:val="-12"/>
        </w:rPr>
        <w:t> </w:t>
      </w:r>
      <w:r>
        <w:rPr>
          <w:color w:val="231F20"/>
        </w:rPr>
        <w:t>hầu</w:t>
      </w:r>
      <w:r>
        <w:rPr>
          <w:color w:val="231F20"/>
          <w:spacing w:val="-12"/>
        </w:rPr>
        <w:t> </w:t>
      </w:r>
      <w:r>
        <w:rPr>
          <w:color w:val="231F20"/>
          <w:spacing w:val="-3"/>
        </w:rPr>
        <w:t>Phật</w:t>
      </w:r>
      <w:r>
        <w:rPr>
          <w:color w:val="231F20"/>
          <w:spacing w:val="-13"/>
        </w:rPr>
        <w:t> </w:t>
      </w:r>
      <w:r>
        <w:rPr>
          <w:color w:val="231F20"/>
        </w:rPr>
        <w:t>có</w:t>
      </w:r>
      <w:r>
        <w:rPr>
          <w:color w:val="231F20"/>
          <w:spacing w:val="-12"/>
        </w:rPr>
        <w:t> </w:t>
      </w:r>
      <w:r>
        <w:rPr>
          <w:color w:val="231F20"/>
        </w:rPr>
        <w:t>hai</w:t>
      </w:r>
      <w:r>
        <w:rPr>
          <w:color w:val="231F20"/>
          <w:spacing w:val="-12"/>
        </w:rPr>
        <w:t> </w:t>
      </w:r>
      <w:r>
        <w:rPr>
          <w:color w:val="231F20"/>
          <w:spacing w:val="-3"/>
        </w:rPr>
        <w:t>nguồn</w:t>
      </w:r>
      <w:r>
        <w:rPr>
          <w:color w:val="231F20"/>
          <w:spacing w:val="-12"/>
        </w:rPr>
        <w:t> </w:t>
      </w:r>
      <w:r>
        <w:rPr>
          <w:color w:val="231F20"/>
          <w:spacing w:val="-3"/>
        </w:rPr>
        <w:t>sữa,</w:t>
      </w:r>
      <w:r>
        <w:rPr>
          <w:color w:val="231F20"/>
          <w:spacing w:val="-13"/>
        </w:rPr>
        <w:t> </w:t>
      </w:r>
      <w:r>
        <w:rPr>
          <w:color w:val="231F20"/>
        </w:rPr>
        <w:t>khi</w:t>
      </w:r>
      <w:r>
        <w:rPr>
          <w:color w:val="231F20"/>
          <w:spacing w:val="-12"/>
        </w:rPr>
        <w:t> </w:t>
      </w:r>
      <w:r>
        <w:rPr>
          <w:color w:val="231F20"/>
        </w:rPr>
        <w:t>ăn</w:t>
      </w:r>
      <w:r>
        <w:rPr>
          <w:color w:val="231F20"/>
          <w:spacing w:val="-12"/>
        </w:rPr>
        <w:t> </w:t>
      </w:r>
      <w:r>
        <w:rPr>
          <w:color w:val="231F20"/>
          <w:spacing w:val="-3"/>
        </w:rPr>
        <w:t>uống </w:t>
      </w:r>
      <w:r>
        <w:rPr>
          <w:color w:val="231F20"/>
        </w:rPr>
        <w:t>thì sữa kia </w:t>
      </w:r>
      <w:r>
        <w:rPr>
          <w:color w:val="231F20"/>
          <w:spacing w:val="-3"/>
        </w:rPr>
        <w:t>tiết </w:t>
      </w:r>
      <w:r>
        <w:rPr>
          <w:color w:val="231F20"/>
        </w:rPr>
        <w:t>ra nên các </w:t>
      </w:r>
      <w:r>
        <w:rPr>
          <w:color w:val="231F20"/>
          <w:spacing w:val="-3"/>
        </w:rPr>
        <w:t>thức </w:t>
      </w:r>
      <w:r>
        <w:rPr>
          <w:color w:val="231F20"/>
        </w:rPr>
        <w:t>ăn đều </w:t>
      </w:r>
      <w:r>
        <w:rPr>
          <w:color w:val="231F20"/>
          <w:spacing w:val="-3"/>
        </w:rPr>
        <w:t>thành thượng </w:t>
      </w:r>
      <w:r>
        <w:rPr>
          <w:color w:val="231F20"/>
        </w:rPr>
        <w:t>vị. </w:t>
      </w:r>
      <w:r>
        <w:rPr>
          <w:color w:val="231F20"/>
          <w:spacing w:val="-3"/>
        </w:rPr>
        <w:t>Nhưng trong </w:t>
      </w:r>
      <w:r>
        <w:rPr>
          <w:color w:val="231F20"/>
        </w:rPr>
        <w:t>đây</w:t>
      </w:r>
      <w:r>
        <w:rPr>
          <w:color w:val="231F20"/>
          <w:spacing w:val="-12"/>
        </w:rPr>
        <w:t> </w:t>
      </w:r>
      <w:r>
        <w:rPr>
          <w:color w:val="231F20"/>
        </w:rPr>
        <w:t>đã</w:t>
      </w:r>
      <w:r>
        <w:rPr>
          <w:color w:val="231F20"/>
          <w:spacing w:val="-11"/>
        </w:rPr>
        <w:t> </w:t>
      </w:r>
      <w:r>
        <w:rPr>
          <w:color w:val="231F20"/>
          <w:spacing w:val="-3"/>
        </w:rPr>
        <w:t>nói,</w:t>
      </w:r>
      <w:r>
        <w:rPr>
          <w:color w:val="231F20"/>
          <w:spacing w:val="-13"/>
        </w:rPr>
        <w:t> </w:t>
      </w:r>
      <w:r>
        <w:rPr>
          <w:color w:val="231F20"/>
        </w:rPr>
        <w:t>do</w:t>
      </w:r>
      <w:r>
        <w:rPr>
          <w:color w:val="231F20"/>
          <w:spacing w:val="-11"/>
        </w:rPr>
        <w:t> </w:t>
      </w:r>
      <w:r>
        <w:rPr>
          <w:color w:val="231F20"/>
          <w:spacing w:val="-3"/>
        </w:rPr>
        <w:t>thiệt</w:t>
      </w:r>
      <w:r>
        <w:rPr>
          <w:color w:val="231F20"/>
          <w:spacing w:val="-12"/>
        </w:rPr>
        <w:t> </w:t>
      </w:r>
      <w:r>
        <w:rPr>
          <w:color w:val="231F20"/>
        </w:rPr>
        <w:t>căn</w:t>
      </w:r>
      <w:r>
        <w:rPr>
          <w:color w:val="231F20"/>
          <w:spacing w:val="-11"/>
        </w:rPr>
        <w:t> </w:t>
      </w:r>
      <w:r>
        <w:rPr>
          <w:color w:val="231F20"/>
          <w:spacing w:val="-3"/>
        </w:rPr>
        <w:t>tịnh</w:t>
      </w:r>
      <w:r>
        <w:rPr>
          <w:color w:val="231F20"/>
          <w:spacing w:val="-12"/>
        </w:rPr>
        <w:t> </w:t>
      </w:r>
      <w:r>
        <w:rPr>
          <w:color w:val="231F20"/>
        </w:rPr>
        <w:t>nên</w:t>
      </w:r>
      <w:r>
        <w:rPr>
          <w:color w:val="231F20"/>
          <w:spacing w:val="-12"/>
        </w:rPr>
        <w:t> </w:t>
      </w:r>
      <w:r>
        <w:rPr>
          <w:color w:val="231F20"/>
          <w:spacing w:val="-3"/>
        </w:rPr>
        <w:t>khiến</w:t>
      </w:r>
      <w:r>
        <w:rPr>
          <w:color w:val="231F20"/>
          <w:spacing w:val="-12"/>
        </w:rPr>
        <w:t> </w:t>
      </w:r>
      <w:r>
        <w:rPr>
          <w:color w:val="231F20"/>
        </w:rPr>
        <w:t>vị</w:t>
      </w:r>
      <w:r>
        <w:rPr>
          <w:color w:val="231F20"/>
          <w:spacing w:val="-12"/>
        </w:rPr>
        <w:t> </w:t>
      </w:r>
      <w:r>
        <w:rPr>
          <w:color w:val="231F20"/>
        </w:rPr>
        <w:t>thù</w:t>
      </w:r>
      <w:r>
        <w:rPr>
          <w:color w:val="231F20"/>
          <w:spacing w:val="-11"/>
        </w:rPr>
        <w:t> </w:t>
      </w:r>
      <w:r>
        <w:rPr>
          <w:color w:val="231F20"/>
          <w:spacing w:val="-3"/>
        </w:rPr>
        <w:t>thắng,</w:t>
      </w:r>
      <w:r>
        <w:rPr>
          <w:color w:val="231F20"/>
          <w:spacing w:val="-12"/>
        </w:rPr>
        <w:t> </w:t>
      </w:r>
      <w:r>
        <w:rPr>
          <w:color w:val="231F20"/>
        </w:rPr>
        <w:t>lý</w:t>
      </w:r>
      <w:r>
        <w:rPr>
          <w:color w:val="231F20"/>
          <w:spacing w:val="-11"/>
        </w:rPr>
        <w:t> </w:t>
      </w:r>
      <w:r>
        <w:rPr>
          <w:color w:val="231F20"/>
        </w:rPr>
        <w:t>ấy</w:t>
      </w:r>
      <w:r>
        <w:rPr>
          <w:color w:val="231F20"/>
          <w:spacing w:val="-12"/>
        </w:rPr>
        <w:t> </w:t>
      </w:r>
      <w:r>
        <w:rPr>
          <w:color w:val="231F20"/>
        </w:rPr>
        <w:t>là</w:t>
      </w:r>
      <w:r>
        <w:rPr>
          <w:color w:val="231F20"/>
          <w:spacing w:val="-11"/>
        </w:rPr>
        <w:t> </w:t>
      </w:r>
      <w:r>
        <w:rPr>
          <w:color w:val="231F20"/>
          <w:spacing w:val="-3"/>
        </w:rPr>
        <w:t>thuận</w:t>
      </w:r>
      <w:r>
        <w:rPr>
          <w:color w:val="231F20"/>
          <w:spacing w:val="-12"/>
        </w:rPr>
        <w:t> </w:t>
      </w:r>
      <w:r>
        <w:rPr>
          <w:color w:val="231F20"/>
          <w:spacing w:val="-3"/>
        </w:rPr>
        <w:t>hợp.</w:t>
      </w:r>
    </w:p>
    <w:p>
      <w:pPr>
        <w:pStyle w:val="ListParagraph"/>
        <w:numPr>
          <w:ilvl w:val="1"/>
          <w:numId w:val="48"/>
        </w:numPr>
        <w:tabs>
          <w:tab w:pos="1055" w:val="left" w:leader="none"/>
        </w:tabs>
        <w:spacing w:line="273" w:lineRule="auto" w:before="111" w:after="0"/>
        <w:ind w:left="110" w:right="410" w:firstLine="566"/>
        <w:jc w:val="both"/>
        <w:rPr>
          <w:sz w:val="26"/>
        </w:rPr>
      </w:pPr>
      <w:r>
        <w:rPr>
          <w:color w:val="231F20"/>
          <w:sz w:val="26"/>
        </w:rPr>
        <w:t>Tướng</w:t>
      </w:r>
      <w:r>
        <w:rPr>
          <w:color w:val="231F20"/>
          <w:spacing w:val="-9"/>
          <w:sz w:val="26"/>
        </w:rPr>
        <w:t> </w:t>
      </w:r>
      <w:r>
        <w:rPr>
          <w:color w:val="231F20"/>
          <w:sz w:val="26"/>
        </w:rPr>
        <w:t>lưỡi</w:t>
      </w:r>
      <w:r>
        <w:rPr>
          <w:color w:val="231F20"/>
          <w:spacing w:val="-8"/>
          <w:sz w:val="26"/>
        </w:rPr>
        <w:t> </w:t>
      </w:r>
      <w:r>
        <w:rPr>
          <w:color w:val="231F20"/>
          <w:sz w:val="26"/>
        </w:rPr>
        <w:t>rộng</w:t>
      </w:r>
      <w:r>
        <w:rPr>
          <w:color w:val="231F20"/>
          <w:spacing w:val="-8"/>
          <w:sz w:val="26"/>
        </w:rPr>
        <w:t> </w:t>
      </w:r>
      <w:r>
        <w:rPr>
          <w:color w:val="231F20"/>
          <w:sz w:val="26"/>
        </w:rPr>
        <w:t>dài:</w:t>
      </w:r>
      <w:r>
        <w:rPr>
          <w:color w:val="231F20"/>
          <w:spacing w:val="-10"/>
          <w:sz w:val="26"/>
        </w:rPr>
        <w:t> </w:t>
      </w:r>
      <w:r>
        <w:rPr>
          <w:color w:val="231F20"/>
          <w:sz w:val="26"/>
        </w:rPr>
        <w:t>Là</w:t>
      </w:r>
      <w:r>
        <w:rPr>
          <w:color w:val="231F20"/>
          <w:spacing w:val="-8"/>
          <w:sz w:val="26"/>
        </w:rPr>
        <w:t> </w:t>
      </w:r>
      <w:r>
        <w:rPr>
          <w:color w:val="231F20"/>
          <w:sz w:val="26"/>
        </w:rPr>
        <w:t>lưỡi</w:t>
      </w:r>
      <w:r>
        <w:rPr>
          <w:color w:val="231F20"/>
          <w:spacing w:val="-8"/>
          <w:sz w:val="26"/>
        </w:rPr>
        <w:t> </w:t>
      </w:r>
      <w:r>
        <w:rPr>
          <w:color w:val="231F20"/>
          <w:sz w:val="26"/>
        </w:rPr>
        <w:t>Phật</w:t>
      </w:r>
      <w:r>
        <w:rPr>
          <w:color w:val="231F20"/>
          <w:spacing w:val="-9"/>
          <w:sz w:val="26"/>
        </w:rPr>
        <w:t> </w:t>
      </w:r>
      <w:r>
        <w:rPr>
          <w:color w:val="231F20"/>
          <w:sz w:val="26"/>
        </w:rPr>
        <w:t>mỏng</w:t>
      </w:r>
      <w:r>
        <w:rPr>
          <w:color w:val="231F20"/>
          <w:spacing w:val="-9"/>
          <w:sz w:val="26"/>
        </w:rPr>
        <w:t> </w:t>
      </w:r>
      <w:r>
        <w:rPr>
          <w:color w:val="231F20"/>
          <w:sz w:val="26"/>
        </w:rPr>
        <w:t>mềm,</w:t>
      </w:r>
      <w:r>
        <w:rPr>
          <w:color w:val="231F20"/>
          <w:spacing w:val="-8"/>
          <w:sz w:val="26"/>
        </w:rPr>
        <w:t> </w:t>
      </w:r>
      <w:r>
        <w:rPr>
          <w:color w:val="231F20"/>
          <w:sz w:val="26"/>
        </w:rPr>
        <w:t>dài</w:t>
      </w:r>
      <w:r>
        <w:rPr>
          <w:color w:val="231F20"/>
          <w:spacing w:val="-8"/>
          <w:sz w:val="26"/>
        </w:rPr>
        <w:t> </w:t>
      </w:r>
      <w:r>
        <w:rPr>
          <w:color w:val="231F20"/>
          <w:sz w:val="26"/>
        </w:rPr>
        <w:t>rộng,</w:t>
      </w:r>
      <w:r>
        <w:rPr>
          <w:color w:val="231F20"/>
          <w:spacing w:val="-8"/>
          <w:sz w:val="26"/>
        </w:rPr>
        <w:t> </w:t>
      </w:r>
      <w:r>
        <w:rPr>
          <w:color w:val="231F20"/>
          <w:sz w:val="26"/>
        </w:rPr>
        <w:t>khi đưa</w:t>
      </w:r>
      <w:r>
        <w:rPr>
          <w:color w:val="231F20"/>
          <w:spacing w:val="-7"/>
          <w:sz w:val="26"/>
        </w:rPr>
        <w:t> </w:t>
      </w:r>
      <w:r>
        <w:rPr>
          <w:color w:val="231F20"/>
          <w:sz w:val="26"/>
        </w:rPr>
        <w:t>ra</w:t>
      </w:r>
      <w:r>
        <w:rPr>
          <w:color w:val="231F20"/>
          <w:spacing w:val="-6"/>
          <w:sz w:val="26"/>
        </w:rPr>
        <w:t> </w:t>
      </w:r>
      <w:r>
        <w:rPr>
          <w:color w:val="231F20"/>
          <w:sz w:val="26"/>
        </w:rPr>
        <w:t>che</w:t>
      </w:r>
      <w:r>
        <w:rPr>
          <w:color w:val="231F20"/>
          <w:spacing w:val="-6"/>
          <w:sz w:val="26"/>
        </w:rPr>
        <w:t> </w:t>
      </w:r>
      <w:r>
        <w:rPr>
          <w:color w:val="231F20"/>
          <w:sz w:val="26"/>
        </w:rPr>
        <w:t>trùm</w:t>
      </w:r>
      <w:r>
        <w:rPr>
          <w:color w:val="231F20"/>
          <w:spacing w:val="-6"/>
          <w:sz w:val="26"/>
        </w:rPr>
        <w:t> </w:t>
      </w:r>
      <w:r>
        <w:rPr>
          <w:color w:val="231F20"/>
          <w:sz w:val="26"/>
        </w:rPr>
        <w:t>mặt,</w:t>
      </w:r>
      <w:r>
        <w:rPr>
          <w:color w:val="231F20"/>
          <w:spacing w:val="-6"/>
          <w:sz w:val="26"/>
        </w:rPr>
        <w:t> </w:t>
      </w:r>
      <w:r>
        <w:rPr>
          <w:color w:val="231F20"/>
          <w:sz w:val="26"/>
        </w:rPr>
        <w:t>tới</w:t>
      </w:r>
      <w:r>
        <w:rPr>
          <w:color w:val="231F20"/>
          <w:spacing w:val="-6"/>
          <w:sz w:val="26"/>
        </w:rPr>
        <w:t> </w:t>
      </w:r>
      <w:r>
        <w:rPr>
          <w:color w:val="231F20"/>
          <w:sz w:val="26"/>
        </w:rPr>
        <w:t>hết</w:t>
      </w:r>
      <w:r>
        <w:rPr>
          <w:color w:val="231F20"/>
          <w:spacing w:val="-6"/>
          <w:sz w:val="26"/>
        </w:rPr>
        <w:t> </w:t>
      </w:r>
      <w:r>
        <w:rPr>
          <w:color w:val="231F20"/>
          <w:sz w:val="26"/>
        </w:rPr>
        <w:t>phần</w:t>
      </w:r>
      <w:r>
        <w:rPr>
          <w:color w:val="231F20"/>
          <w:spacing w:val="-7"/>
          <w:sz w:val="26"/>
        </w:rPr>
        <w:t> </w:t>
      </w:r>
      <w:r>
        <w:rPr>
          <w:color w:val="231F20"/>
          <w:sz w:val="26"/>
        </w:rPr>
        <w:t>tóc</w:t>
      </w:r>
      <w:r>
        <w:rPr>
          <w:color w:val="231F20"/>
          <w:spacing w:val="-6"/>
          <w:sz w:val="26"/>
        </w:rPr>
        <w:t> </w:t>
      </w:r>
      <w:r>
        <w:rPr>
          <w:color w:val="231F20"/>
          <w:sz w:val="26"/>
        </w:rPr>
        <w:t>nơi</w:t>
      </w:r>
      <w:r>
        <w:rPr>
          <w:color w:val="231F20"/>
          <w:spacing w:val="-6"/>
          <w:sz w:val="26"/>
        </w:rPr>
        <w:t> </w:t>
      </w:r>
      <w:r>
        <w:rPr>
          <w:color w:val="231F20"/>
          <w:sz w:val="26"/>
        </w:rPr>
        <w:t>mang</w:t>
      </w:r>
      <w:r>
        <w:rPr>
          <w:color w:val="231F20"/>
          <w:spacing w:val="-6"/>
          <w:sz w:val="26"/>
        </w:rPr>
        <w:t> </w:t>
      </w:r>
      <w:r>
        <w:rPr>
          <w:color w:val="231F20"/>
          <w:sz w:val="26"/>
        </w:rPr>
        <w:t>tai.</w:t>
      </w:r>
      <w:r>
        <w:rPr>
          <w:color w:val="231F20"/>
          <w:spacing w:val="-6"/>
          <w:sz w:val="26"/>
        </w:rPr>
        <w:t> </w:t>
      </w:r>
      <w:r>
        <w:rPr>
          <w:color w:val="231F20"/>
          <w:sz w:val="26"/>
        </w:rPr>
        <w:t>Khi</w:t>
      </w:r>
      <w:r>
        <w:rPr>
          <w:color w:val="231F20"/>
          <w:spacing w:val="-6"/>
          <w:sz w:val="26"/>
        </w:rPr>
        <w:t> </w:t>
      </w:r>
      <w:r>
        <w:rPr>
          <w:color w:val="231F20"/>
          <w:sz w:val="26"/>
        </w:rPr>
        <w:t>thu</w:t>
      </w:r>
      <w:r>
        <w:rPr>
          <w:color w:val="231F20"/>
          <w:spacing w:val="-6"/>
          <w:sz w:val="26"/>
        </w:rPr>
        <w:t> </w:t>
      </w:r>
      <w:r>
        <w:rPr>
          <w:color w:val="231F20"/>
          <w:sz w:val="26"/>
        </w:rPr>
        <w:t>vô</w:t>
      </w:r>
      <w:r>
        <w:rPr>
          <w:color w:val="231F20"/>
          <w:spacing w:val="-6"/>
          <w:sz w:val="26"/>
        </w:rPr>
        <w:t> </w:t>
      </w:r>
      <w:r>
        <w:rPr>
          <w:color w:val="231F20"/>
          <w:sz w:val="26"/>
        </w:rPr>
        <w:t>miệng thì không có gì trở ngại.</w:t>
      </w:r>
    </w:p>
    <w:p>
      <w:pPr>
        <w:pStyle w:val="ListParagraph"/>
        <w:numPr>
          <w:ilvl w:val="1"/>
          <w:numId w:val="48"/>
        </w:numPr>
        <w:tabs>
          <w:tab w:pos="1058" w:val="left" w:leader="none"/>
        </w:tabs>
        <w:spacing w:line="273" w:lineRule="auto" w:before="110" w:after="0"/>
        <w:ind w:left="110" w:right="411" w:firstLine="566"/>
        <w:jc w:val="both"/>
        <w:rPr>
          <w:sz w:val="26"/>
        </w:rPr>
      </w:pPr>
      <w:r>
        <w:rPr>
          <w:color w:val="231F20"/>
          <w:sz w:val="26"/>
        </w:rPr>
        <w:t>Tướng</w:t>
      </w:r>
      <w:r>
        <w:rPr>
          <w:color w:val="231F20"/>
          <w:spacing w:val="-7"/>
          <w:sz w:val="26"/>
        </w:rPr>
        <w:t> </w:t>
      </w:r>
      <w:r>
        <w:rPr>
          <w:color w:val="231F20"/>
          <w:sz w:val="26"/>
        </w:rPr>
        <w:t>mắt</w:t>
      </w:r>
      <w:r>
        <w:rPr>
          <w:color w:val="231F20"/>
          <w:spacing w:val="-6"/>
          <w:sz w:val="26"/>
        </w:rPr>
        <w:t> </w:t>
      </w:r>
      <w:r>
        <w:rPr>
          <w:color w:val="231F20"/>
          <w:sz w:val="26"/>
        </w:rPr>
        <w:t>màu</w:t>
      </w:r>
      <w:r>
        <w:rPr>
          <w:color w:val="231F20"/>
          <w:spacing w:val="-6"/>
          <w:sz w:val="26"/>
        </w:rPr>
        <w:t> </w:t>
      </w:r>
      <w:r>
        <w:rPr>
          <w:color w:val="231F20"/>
          <w:sz w:val="26"/>
        </w:rPr>
        <w:t>xanh</w:t>
      </w:r>
      <w:r>
        <w:rPr>
          <w:color w:val="231F20"/>
          <w:spacing w:val="-7"/>
          <w:sz w:val="26"/>
        </w:rPr>
        <w:t> </w:t>
      </w:r>
      <w:r>
        <w:rPr>
          <w:color w:val="231F20"/>
          <w:sz w:val="26"/>
        </w:rPr>
        <w:t>biếc:</w:t>
      </w:r>
      <w:r>
        <w:rPr>
          <w:color w:val="231F20"/>
          <w:spacing w:val="-6"/>
          <w:sz w:val="26"/>
        </w:rPr>
        <w:t> </w:t>
      </w:r>
      <w:r>
        <w:rPr>
          <w:color w:val="231F20"/>
          <w:sz w:val="26"/>
        </w:rPr>
        <w:t>Là</w:t>
      </w:r>
      <w:r>
        <w:rPr>
          <w:color w:val="231F20"/>
          <w:spacing w:val="-6"/>
          <w:sz w:val="26"/>
        </w:rPr>
        <w:t> </w:t>
      </w:r>
      <w:r>
        <w:rPr>
          <w:color w:val="231F20"/>
          <w:sz w:val="26"/>
        </w:rPr>
        <w:t>mắt</w:t>
      </w:r>
      <w:r>
        <w:rPr>
          <w:color w:val="231F20"/>
          <w:spacing w:val="-6"/>
          <w:sz w:val="26"/>
        </w:rPr>
        <w:t> </w:t>
      </w:r>
      <w:r>
        <w:rPr>
          <w:color w:val="231F20"/>
          <w:sz w:val="26"/>
        </w:rPr>
        <w:t>Phật</w:t>
      </w:r>
      <w:r>
        <w:rPr>
          <w:color w:val="231F20"/>
          <w:spacing w:val="-7"/>
          <w:sz w:val="26"/>
        </w:rPr>
        <w:t> </w:t>
      </w:r>
      <w:r>
        <w:rPr>
          <w:color w:val="231F20"/>
          <w:sz w:val="26"/>
        </w:rPr>
        <w:t>dài</w:t>
      </w:r>
      <w:r>
        <w:rPr>
          <w:color w:val="231F20"/>
          <w:spacing w:val="-6"/>
          <w:sz w:val="26"/>
        </w:rPr>
        <w:t> </w:t>
      </w:r>
      <w:r>
        <w:rPr>
          <w:color w:val="231F20"/>
          <w:sz w:val="26"/>
        </w:rPr>
        <w:t>rộng,</w:t>
      </w:r>
      <w:r>
        <w:rPr>
          <w:color w:val="231F20"/>
          <w:spacing w:val="-6"/>
          <w:sz w:val="26"/>
        </w:rPr>
        <w:t> </w:t>
      </w:r>
      <w:r>
        <w:rPr>
          <w:color w:val="231F20"/>
          <w:sz w:val="26"/>
        </w:rPr>
        <w:t>màu</w:t>
      </w:r>
      <w:r>
        <w:rPr>
          <w:color w:val="231F20"/>
          <w:spacing w:val="-6"/>
          <w:sz w:val="26"/>
        </w:rPr>
        <w:t> </w:t>
      </w:r>
      <w:r>
        <w:rPr>
          <w:color w:val="231F20"/>
          <w:sz w:val="26"/>
        </w:rPr>
        <w:t>xanh biếc trong như cánh hoa sen xanh</w:t>
      </w:r>
      <w:r>
        <w:rPr>
          <w:color w:val="231F20"/>
          <w:spacing w:val="-8"/>
          <w:sz w:val="26"/>
        </w:rPr>
        <w:t> </w:t>
      </w:r>
      <w:r>
        <w:rPr>
          <w:color w:val="231F20"/>
          <w:sz w:val="26"/>
        </w:rPr>
        <w:t>Tô-xà-đa.</w:t>
      </w:r>
    </w:p>
    <w:p>
      <w:pPr>
        <w:pStyle w:val="ListParagraph"/>
        <w:numPr>
          <w:ilvl w:val="1"/>
          <w:numId w:val="48"/>
        </w:numPr>
        <w:tabs>
          <w:tab w:pos="1076" w:val="left" w:leader="none"/>
        </w:tabs>
        <w:spacing w:line="273" w:lineRule="auto" w:before="112" w:after="0"/>
        <w:ind w:left="110" w:right="411" w:firstLine="566"/>
        <w:jc w:val="both"/>
        <w:rPr>
          <w:sz w:val="26"/>
        </w:rPr>
      </w:pPr>
      <w:r>
        <w:rPr>
          <w:color w:val="231F20"/>
          <w:sz w:val="26"/>
        </w:rPr>
        <w:t>Tướng lông mày như Ngưu vương: Là lông mày của Phật trải đều, đẹp như lông mày Ngưu</w:t>
      </w:r>
      <w:r>
        <w:rPr>
          <w:color w:val="231F20"/>
          <w:spacing w:val="-2"/>
          <w:sz w:val="26"/>
        </w:rPr>
        <w:t> </w:t>
      </w:r>
      <w:r>
        <w:rPr>
          <w:color w:val="231F20"/>
          <w:sz w:val="26"/>
        </w:rPr>
        <w:t>vương.</w:t>
      </w:r>
    </w:p>
    <w:p>
      <w:pPr>
        <w:pStyle w:val="ListParagraph"/>
        <w:numPr>
          <w:ilvl w:val="1"/>
          <w:numId w:val="48"/>
        </w:numPr>
        <w:tabs>
          <w:tab w:pos="1067" w:val="left" w:leader="none"/>
        </w:tabs>
        <w:spacing w:line="273" w:lineRule="auto" w:before="112" w:after="0"/>
        <w:ind w:left="110" w:right="412" w:firstLine="566"/>
        <w:jc w:val="both"/>
        <w:rPr>
          <w:sz w:val="26"/>
        </w:rPr>
      </w:pPr>
      <w:r>
        <w:rPr>
          <w:color w:val="231F20"/>
          <w:sz w:val="26"/>
        </w:rPr>
        <w:t>Tướng Ô-sắc-nị-sa (Nhục kế): Là nơi đỉnh đầu Phật có búi tóc do xương thịt hợp thành, lượng như nắm </w:t>
      </w:r>
      <w:r>
        <w:rPr>
          <w:color w:val="231F20"/>
          <w:spacing w:val="-5"/>
          <w:sz w:val="26"/>
        </w:rPr>
        <w:t>tay, </w:t>
      </w:r>
      <w:r>
        <w:rPr>
          <w:color w:val="231F20"/>
          <w:sz w:val="26"/>
        </w:rPr>
        <w:t>xanh tròn thù</w:t>
      </w:r>
      <w:r>
        <w:rPr>
          <w:color w:val="231F20"/>
          <w:spacing w:val="6"/>
          <w:sz w:val="26"/>
        </w:rPr>
        <w:t> </w:t>
      </w:r>
      <w:r>
        <w:rPr>
          <w:color w:val="231F20"/>
          <w:sz w:val="26"/>
        </w:rPr>
        <w:t>diệu.</w:t>
      </w:r>
    </w:p>
    <w:p>
      <w:pPr>
        <w:pStyle w:val="ListParagraph"/>
        <w:numPr>
          <w:ilvl w:val="1"/>
          <w:numId w:val="48"/>
        </w:numPr>
        <w:tabs>
          <w:tab w:pos="1089" w:val="left" w:leader="none"/>
        </w:tabs>
        <w:spacing w:line="273" w:lineRule="auto" w:before="112" w:after="0"/>
        <w:ind w:left="110" w:right="410" w:firstLine="566"/>
        <w:jc w:val="both"/>
        <w:rPr>
          <w:sz w:val="26"/>
        </w:rPr>
      </w:pPr>
      <w:r>
        <w:rPr>
          <w:color w:val="231F20"/>
          <w:sz w:val="26"/>
        </w:rPr>
        <w:t>Tướng bạch hào giữa hai chân mày: Là chòm lông trắng   ở giữa hai chân mày Phật dài nửa tầm, xoay về phía bên phải, uyển chuyển ánh sáng tỏa ra trong</w:t>
      </w:r>
      <w:r>
        <w:rPr>
          <w:color w:val="231F20"/>
          <w:spacing w:val="-2"/>
          <w:sz w:val="26"/>
        </w:rPr>
        <w:t> </w:t>
      </w:r>
      <w:r>
        <w:rPr>
          <w:color w:val="231F20"/>
          <w:sz w:val="26"/>
        </w:rPr>
        <w:t>xanh.</w:t>
      </w:r>
    </w:p>
    <w:p>
      <w:pPr>
        <w:pStyle w:val="ListParagraph"/>
        <w:numPr>
          <w:ilvl w:val="1"/>
          <w:numId w:val="48"/>
        </w:numPr>
        <w:tabs>
          <w:tab w:pos="1051" w:val="left" w:leader="none"/>
        </w:tabs>
        <w:spacing w:line="273" w:lineRule="auto" w:before="111" w:after="0"/>
        <w:ind w:left="110" w:right="410" w:firstLine="566"/>
        <w:jc w:val="both"/>
        <w:rPr>
          <w:sz w:val="26"/>
        </w:rPr>
      </w:pPr>
      <w:r>
        <w:rPr>
          <w:color w:val="231F20"/>
          <w:sz w:val="26"/>
        </w:rPr>
        <w:t>Tướng</w:t>
      </w:r>
      <w:r>
        <w:rPr>
          <w:color w:val="231F20"/>
          <w:spacing w:val="-14"/>
          <w:sz w:val="26"/>
        </w:rPr>
        <w:t> </w:t>
      </w:r>
      <w:r>
        <w:rPr>
          <w:color w:val="231F20"/>
          <w:sz w:val="26"/>
        </w:rPr>
        <w:t>được</w:t>
      </w:r>
      <w:r>
        <w:rPr>
          <w:color w:val="231F20"/>
          <w:spacing w:val="-13"/>
          <w:sz w:val="26"/>
        </w:rPr>
        <w:t> </w:t>
      </w:r>
      <w:r>
        <w:rPr>
          <w:color w:val="231F20"/>
          <w:sz w:val="26"/>
        </w:rPr>
        <w:t>âm</w:t>
      </w:r>
      <w:r>
        <w:rPr>
          <w:color w:val="231F20"/>
          <w:spacing w:val="-13"/>
          <w:sz w:val="26"/>
        </w:rPr>
        <w:t> </w:t>
      </w:r>
      <w:r>
        <w:rPr>
          <w:color w:val="231F20"/>
          <w:sz w:val="26"/>
        </w:rPr>
        <w:t>thanh</w:t>
      </w:r>
      <w:r>
        <w:rPr>
          <w:color w:val="231F20"/>
          <w:spacing w:val="-13"/>
          <w:sz w:val="26"/>
        </w:rPr>
        <w:t> </w:t>
      </w:r>
      <w:r>
        <w:rPr>
          <w:color w:val="231F20"/>
          <w:sz w:val="26"/>
        </w:rPr>
        <w:t>như</w:t>
      </w:r>
      <w:r>
        <w:rPr>
          <w:color w:val="231F20"/>
          <w:spacing w:val="-14"/>
          <w:sz w:val="26"/>
        </w:rPr>
        <w:t> </w:t>
      </w:r>
      <w:r>
        <w:rPr>
          <w:color w:val="231F20"/>
          <w:sz w:val="26"/>
        </w:rPr>
        <w:t>Phạm</w:t>
      </w:r>
      <w:r>
        <w:rPr>
          <w:color w:val="231F20"/>
          <w:spacing w:val="-13"/>
          <w:sz w:val="26"/>
        </w:rPr>
        <w:t> </w:t>
      </w:r>
      <w:r>
        <w:rPr>
          <w:color w:val="231F20"/>
          <w:sz w:val="26"/>
        </w:rPr>
        <w:t>âm:</w:t>
      </w:r>
      <w:r>
        <w:rPr>
          <w:color w:val="231F20"/>
          <w:spacing w:val="-13"/>
          <w:sz w:val="26"/>
        </w:rPr>
        <w:t> </w:t>
      </w:r>
      <w:r>
        <w:rPr>
          <w:color w:val="231F20"/>
          <w:sz w:val="26"/>
        </w:rPr>
        <w:t>Là</w:t>
      </w:r>
      <w:r>
        <w:rPr>
          <w:color w:val="231F20"/>
          <w:spacing w:val="-13"/>
          <w:sz w:val="26"/>
        </w:rPr>
        <w:t> </w:t>
      </w:r>
      <w:r>
        <w:rPr>
          <w:color w:val="231F20"/>
          <w:sz w:val="26"/>
        </w:rPr>
        <w:t>ở</w:t>
      </w:r>
      <w:r>
        <w:rPr>
          <w:color w:val="231F20"/>
          <w:spacing w:val="-14"/>
          <w:sz w:val="26"/>
        </w:rPr>
        <w:t> </w:t>
      </w:r>
      <w:r>
        <w:rPr>
          <w:color w:val="231F20"/>
          <w:sz w:val="26"/>
        </w:rPr>
        <w:t>trong</w:t>
      </w:r>
      <w:r>
        <w:rPr>
          <w:color w:val="231F20"/>
          <w:spacing w:val="-13"/>
          <w:sz w:val="26"/>
        </w:rPr>
        <w:t> </w:t>
      </w:r>
      <w:r>
        <w:rPr>
          <w:color w:val="231F20"/>
          <w:sz w:val="26"/>
        </w:rPr>
        <w:t>yết</w:t>
      </w:r>
      <w:r>
        <w:rPr>
          <w:color w:val="231F20"/>
          <w:spacing w:val="-13"/>
          <w:sz w:val="26"/>
        </w:rPr>
        <w:t> </w:t>
      </w:r>
      <w:r>
        <w:rPr>
          <w:color w:val="231F20"/>
          <w:sz w:val="26"/>
        </w:rPr>
        <w:t>hầu</w:t>
      </w:r>
      <w:r>
        <w:rPr>
          <w:color w:val="231F20"/>
          <w:spacing w:val="-13"/>
          <w:sz w:val="26"/>
        </w:rPr>
        <w:t> </w:t>
      </w:r>
      <w:r>
        <w:rPr>
          <w:color w:val="231F20"/>
          <w:sz w:val="26"/>
        </w:rPr>
        <w:t>của Đức Phật có thứ đại chủng vi diệu, có thể phát ra âm thanh hòa nhã hợp ý như tiếng chim</w:t>
      </w:r>
      <w:r>
        <w:rPr>
          <w:color w:val="231F20"/>
          <w:spacing w:val="-48"/>
          <w:sz w:val="26"/>
        </w:rPr>
        <w:t> </w:t>
      </w:r>
      <w:r>
        <w:rPr>
          <w:color w:val="231F20"/>
          <w:sz w:val="26"/>
        </w:rPr>
        <w:t>Yết-la-tần-ca, cùng phát ra âm thanh của tiếng sấm</w:t>
      </w:r>
      <w:r>
        <w:rPr>
          <w:color w:val="231F20"/>
          <w:spacing w:val="-11"/>
          <w:sz w:val="26"/>
        </w:rPr>
        <w:t> </w:t>
      </w:r>
      <w:r>
        <w:rPr>
          <w:color w:val="231F20"/>
          <w:sz w:val="26"/>
        </w:rPr>
        <w:t>chấn</w:t>
      </w:r>
      <w:r>
        <w:rPr>
          <w:color w:val="231F20"/>
          <w:spacing w:val="-10"/>
          <w:sz w:val="26"/>
        </w:rPr>
        <w:t> </w:t>
      </w:r>
      <w:r>
        <w:rPr>
          <w:color w:val="231F20"/>
          <w:sz w:val="26"/>
        </w:rPr>
        <w:t>động</w:t>
      </w:r>
      <w:r>
        <w:rPr>
          <w:color w:val="231F20"/>
          <w:spacing w:val="-11"/>
          <w:sz w:val="26"/>
        </w:rPr>
        <w:t> </w:t>
      </w:r>
      <w:r>
        <w:rPr>
          <w:color w:val="231F20"/>
          <w:sz w:val="26"/>
        </w:rPr>
        <w:t>sâu</w:t>
      </w:r>
      <w:r>
        <w:rPr>
          <w:color w:val="231F20"/>
          <w:spacing w:val="-10"/>
          <w:sz w:val="26"/>
        </w:rPr>
        <w:t> </w:t>
      </w:r>
      <w:r>
        <w:rPr>
          <w:color w:val="231F20"/>
          <w:sz w:val="26"/>
        </w:rPr>
        <w:t>xa</w:t>
      </w:r>
      <w:r>
        <w:rPr>
          <w:color w:val="231F20"/>
          <w:spacing w:val="-10"/>
          <w:sz w:val="26"/>
        </w:rPr>
        <w:t> </w:t>
      </w:r>
      <w:r>
        <w:rPr>
          <w:color w:val="231F20"/>
          <w:sz w:val="26"/>
        </w:rPr>
        <w:t>như</w:t>
      </w:r>
      <w:r>
        <w:rPr>
          <w:color w:val="231F20"/>
          <w:spacing w:val="-11"/>
          <w:sz w:val="26"/>
        </w:rPr>
        <w:t> </w:t>
      </w:r>
      <w:r>
        <w:rPr>
          <w:color w:val="231F20"/>
          <w:sz w:val="26"/>
        </w:rPr>
        <w:t>trống</w:t>
      </w:r>
      <w:r>
        <w:rPr>
          <w:color w:val="231F20"/>
          <w:spacing w:val="-10"/>
          <w:sz w:val="26"/>
        </w:rPr>
        <w:t> </w:t>
      </w:r>
      <w:r>
        <w:rPr>
          <w:color w:val="231F20"/>
          <w:sz w:val="26"/>
        </w:rPr>
        <w:t>trời</w:t>
      </w:r>
      <w:r>
        <w:rPr>
          <w:color w:val="231F20"/>
          <w:spacing w:val="-10"/>
          <w:sz w:val="26"/>
        </w:rPr>
        <w:t> </w:t>
      </w:r>
      <w:r>
        <w:rPr>
          <w:color w:val="231F20"/>
          <w:sz w:val="26"/>
        </w:rPr>
        <w:t>Đế</w:t>
      </w:r>
      <w:r>
        <w:rPr>
          <w:color w:val="231F20"/>
          <w:spacing w:val="-11"/>
          <w:sz w:val="26"/>
        </w:rPr>
        <w:t> </w:t>
      </w:r>
      <w:r>
        <w:rPr>
          <w:color w:val="231F20"/>
          <w:sz w:val="26"/>
        </w:rPr>
        <w:t>thích,</w:t>
      </w:r>
      <w:r>
        <w:rPr>
          <w:color w:val="231F20"/>
          <w:spacing w:val="-10"/>
          <w:sz w:val="26"/>
        </w:rPr>
        <w:t> </w:t>
      </w:r>
      <w:r>
        <w:rPr>
          <w:color w:val="231F20"/>
          <w:sz w:val="26"/>
        </w:rPr>
        <w:t>âm</w:t>
      </w:r>
      <w:r>
        <w:rPr>
          <w:color w:val="231F20"/>
          <w:spacing w:val="-10"/>
          <w:sz w:val="26"/>
        </w:rPr>
        <w:t> </w:t>
      </w:r>
      <w:r>
        <w:rPr>
          <w:color w:val="231F20"/>
          <w:sz w:val="26"/>
        </w:rPr>
        <w:t>thanh</w:t>
      </w:r>
      <w:r>
        <w:rPr>
          <w:color w:val="231F20"/>
          <w:spacing w:val="-11"/>
          <w:sz w:val="26"/>
        </w:rPr>
        <w:t> </w:t>
      </w:r>
      <w:r>
        <w:rPr>
          <w:color w:val="231F20"/>
          <w:sz w:val="26"/>
        </w:rPr>
        <w:t>như</w:t>
      </w:r>
      <w:r>
        <w:rPr>
          <w:color w:val="231F20"/>
          <w:spacing w:val="-10"/>
          <w:sz w:val="26"/>
        </w:rPr>
        <w:t> </w:t>
      </w:r>
      <w:r>
        <w:rPr>
          <w:color w:val="231F20"/>
          <w:sz w:val="26"/>
        </w:rPr>
        <w:t>thế</w:t>
      </w:r>
      <w:r>
        <w:rPr>
          <w:color w:val="231F20"/>
          <w:spacing w:val="-10"/>
          <w:sz w:val="26"/>
        </w:rPr>
        <w:t> </w:t>
      </w:r>
      <w:r>
        <w:rPr>
          <w:color w:val="231F20"/>
          <w:sz w:val="26"/>
        </w:rPr>
        <w:t>gồm đủ tám công đức: Một là sâu xa. Hai là hòa nhã. Ba là rõ ràng. Bốn là nghe vui tai. Năm là đi vào tâm. Sáu là phát khởi vui mừng. </w:t>
      </w:r>
      <w:r>
        <w:rPr>
          <w:color w:val="231F20"/>
          <w:spacing w:val="-4"/>
          <w:sz w:val="26"/>
        </w:rPr>
        <w:t>Bảy </w:t>
      </w:r>
      <w:r>
        <w:rPr>
          <w:color w:val="231F20"/>
          <w:sz w:val="26"/>
        </w:rPr>
        <w:t>là dễ hiểu. Tám là nghe không</w:t>
      </w:r>
      <w:r>
        <w:rPr>
          <w:color w:val="231F20"/>
          <w:spacing w:val="-5"/>
          <w:sz w:val="26"/>
        </w:rPr>
        <w:t> </w:t>
      </w:r>
      <w:r>
        <w:rPr>
          <w:color w:val="231F20"/>
          <w:sz w:val="26"/>
        </w:rPr>
        <w:t>chán.</w:t>
      </w:r>
    </w:p>
    <w:p>
      <w:pPr>
        <w:pStyle w:val="BodyText"/>
        <w:spacing w:before="107"/>
        <w:ind w:left="677" w:firstLine="0"/>
      </w:pPr>
      <w:r>
        <w:rPr>
          <w:i/>
          <w:color w:val="231F20"/>
        </w:rPr>
        <w:t>Hỏi: </w:t>
      </w:r>
      <w:r>
        <w:rPr>
          <w:color w:val="231F20"/>
        </w:rPr>
        <w:t>Những gì là nghĩa của tướng?</w:t>
      </w:r>
    </w:p>
    <w:p>
      <w:pPr>
        <w:pStyle w:val="BodyText"/>
        <w:spacing w:line="273" w:lineRule="auto" w:before="155"/>
        <w:ind w:right="412"/>
      </w:pPr>
      <w:r>
        <w:rPr>
          <w:i/>
          <w:color w:val="231F20"/>
        </w:rPr>
        <w:t>Đáp: </w:t>
      </w:r>
      <w:r>
        <w:rPr>
          <w:color w:val="231F20"/>
        </w:rPr>
        <w:t>Nghĩa cờ hiệu dẫn đầu là nghĩa của tướng. Nghĩa thù thắng là nghĩa của tướng. Nghĩa điềm lành là nghĩa của tướng.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i/>
          <w:color w:val="231F20"/>
        </w:rPr>
        <w:t>Hỏi: </w:t>
      </w:r>
      <w:r>
        <w:rPr>
          <w:color w:val="231F20"/>
        </w:rPr>
        <w:t>Vì sao tướng đại trượng phu chỉ có ba mươi hai không tăng không giảm?</w:t>
      </w:r>
    </w:p>
    <w:p>
      <w:pPr>
        <w:pStyle w:val="BodyText"/>
        <w:spacing w:line="276" w:lineRule="auto" w:before="125"/>
        <w:ind w:left="393" w:right="129"/>
      </w:pPr>
      <w:r>
        <w:rPr>
          <w:i/>
          <w:color w:val="231F20"/>
        </w:rPr>
        <w:t>Đáp: </w:t>
      </w:r>
      <w:r>
        <w:rPr>
          <w:color w:val="231F20"/>
        </w:rPr>
        <w:t>Hiếp Tôn giả nói: Hoặc tăng hoặc giảm đều cũng sinh nghi, chỉ có ba mươi hai cũng không trái với pháp tướng.</w:t>
      </w:r>
    </w:p>
    <w:p>
      <w:pPr>
        <w:pStyle w:val="BodyText"/>
        <w:spacing w:line="276" w:lineRule="auto" w:before="125"/>
        <w:ind w:left="393" w:right="126"/>
      </w:pPr>
      <w:r>
        <w:rPr>
          <w:color w:val="231F20"/>
        </w:rPr>
        <w:t>Có thuyết cho: Ba mươi hai, thế gian cùng cho là số an lành, nên không tăng không giảm.</w:t>
      </w:r>
    </w:p>
    <w:p>
      <w:pPr>
        <w:pStyle w:val="BodyText"/>
        <w:spacing w:line="276" w:lineRule="auto" w:before="125"/>
        <w:ind w:left="393" w:right="126"/>
      </w:pPr>
      <w:r>
        <w:rPr>
          <w:color w:val="231F20"/>
        </w:rPr>
        <w:t>Có thuyết nêu: Như ba mươi hai tướng trang nghiêm nơi thân Phật tức đối với thế gian là tối thắng không gì sánh. Nếu giảm tức</w:t>
      </w:r>
      <w:r>
        <w:rPr>
          <w:color w:val="231F20"/>
          <w:spacing w:val="-39"/>
        </w:rPr>
        <w:t> </w:t>
      </w:r>
      <w:r>
        <w:rPr>
          <w:color w:val="231F20"/>
        </w:rPr>
        <w:t>là thiếu, nếu tăng thì cũng tạp loạn, đều không phải thù diệu nên chỉ</w:t>
      </w:r>
      <w:r>
        <w:rPr>
          <w:color w:val="231F20"/>
          <w:spacing w:val="-42"/>
        </w:rPr>
        <w:t> </w:t>
      </w:r>
      <w:r>
        <w:rPr>
          <w:color w:val="231F20"/>
        </w:rPr>
        <w:t>có từng </w:t>
      </w:r>
      <w:r>
        <w:rPr>
          <w:color w:val="231F20"/>
          <w:spacing w:val="-6"/>
        </w:rPr>
        <w:t>ấy. </w:t>
      </w:r>
      <w:r>
        <w:rPr>
          <w:color w:val="231F20"/>
        </w:rPr>
        <w:t>Như Phật thuyết giảng pháp không thể tăng giảm, thì tướng của Phật cũng như </w:t>
      </w:r>
      <w:r>
        <w:rPr>
          <w:color w:val="231F20"/>
          <w:spacing w:val="-5"/>
        </w:rPr>
        <w:t>vậy, </w:t>
      </w:r>
      <w:r>
        <w:rPr>
          <w:color w:val="231F20"/>
        </w:rPr>
        <w:t>không thể tăng</w:t>
      </w:r>
      <w:r>
        <w:rPr>
          <w:color w:val="231F20"/>
          <w:spacing w:val="3"/>
        </w:rPr>
        <w:t> </w:t>
      </w:r>
      <w:r>
        <w:rPr>
          <w:color w:val="231F20"/>
        </w:rPr>
        <w:t>giảm.</w:t>
      </w:r>
    </w:p>
    <w:p>
      <w:pPr>
        <w:pStyle w:val="BodyText"/>
        <w:spacing w:before="126"/>
        <w:ind w:left="960" w:firstLine="0"/>
      </w:pPr>
      <w:r>
        <w:rPr>
          <w:i/>
          <w:color w:val="231F20"/>
        </w:rPr>
        <w:t>Hỏi: </w:t>
      </w:r>
      <w:r>
        <w:rPr>
          <w:color w:val="231F20"/>
        </w:rPr>
        <w:t>Tám mươi vẻ đẹp kèm theo là ở nơi nào?</w:t>
      </w:r>
    </w:p>
    <w:p>
      <w:pPr>
        <w:pStyle w:val="BodyText"/>
        <w:spacing w:line="276" w:lineRule="auto" w:before="170"/>
        <w:ind w:left="393" w:right="126"/>
      </w:pPr>
      <w:r>
        <w:rPr>
          <w:i/>
          <w:color w:val="231F20"/>
        </w:rPr>
        <w:t>Đáp:</w:t>
      </w:r>
      <w:r>
        <w:rPr>
          <w:i/>
          <w:color w:val="231F20"/>
          <w:spacing w:val="-15"/>
        </w:rPr>
        <w:t> </w:t>
      </w:r>
      <w:r>
        <w:rPr>
          <w:color w:val="231F20"/>
        </w:rPr>
        <w:t>Ở</w:t>
      </w:r>
      <w:r>
        <w:rPr>
          <w:color w:val="231F20"/>
          <w:spacing w:val="-14"/>
        </w:rPr>
        <w:t> </w:t>
      </w:r>
      <w:r>
        <w:rPr>
          <w:color w:val="231F20"/>
        </w:rPr>
        <w:t>nơi</w:t>
      </w:r>
      <w:r>
        <w:rPr>
          <w:color w:val="231F20"/>
          <w:spacing w:val="-14"/>
        </w:rPr>
        <w:t> </w:t>
      </w:r>
      <w:r>
        <w:rPr>
          <w:color w:val="231F20"/>
        </w:rPr>
        <w:t>các</w:t>
      </w:r>
      <w:r>
        <w:rPr>
          <w:color w:val="231F20"/>
          <w:spacing w:val="-15"/>
        </w:rPr>
        <w:t> </w:t>
      </w:r>
      <w:r>
        <w:rPr>
          <w:color w:val="231F20"/>
        </w:rPr>
        <w:t>tướng,</w:t>
      </w:r>
      <w:r>
        <w:rPr>
          <w:color w:val="231F20"/>
          <w:spacing w:val="-14"/>
        </w:rPr>
        <w:t> </w:t>
      </w:r>
      <w:r>
        <w:rPr>
          <w:color w:val="231F20"/>
        </w:rPr>
        <w:t>tùy</w:t>
      </w:r>
      <w:r>
        <w:rPr>
          <w:color w:val="231F20"/>
          <w:spacing w:val="-14"/>
        </w:rPr>
        <w:t> </w:t>
      </w:r>
      <w:r>
        <w:rPr>
          <w:color w:val="231F20"/>
        </w:rPr>
        <w:t>theo</w:t>
      </w:r>
      <w:r>
        <w:rPr>
          <w:color w:val="231F20"/>
          <w:spacing w:val="-14"/>
        </w:rPr>
        <w:t> </w:t>
      </w:r>
      <w:r>
        <w:rPr>
          <w:color w:val="231F20"/>
        </w:rPr>
        <w:t>các</w:t>
      </w:r>
      <w:r>
        <w:rPr>
          <w:color w:val="231F20"/>
          <w:spacing w:val="-15"/>
        </w:rPr>
        <w:t> </w:t>
      </w:r>
      <w:r>
        <w:rPr>
          <w:color w:val="231F20"/>
        </w:rPr>
        <w:t>tướng</w:t>
      </w:r>
      <w:r>
        <w:rPr>
          <w:color w:val="231F20"/>
          <w:spacing w:val="-14"/>
        </w:rPr>
        <w:t> </w:t>
      </w:r>
      <w:r>
        <w:rPr>
          <w:color w:val="231F20"/>
        </w:rPr>
        <w:t>chuyển,</w:t>
      </w:r>
      <w:r>
        <w:rPr>
          <w:color w:val="231F20"/>
          <w:spacing w:val="-14"/>
        </w:rPr>
        <w:t> </w:t>
      </w:r>
      <w:r>
        <w:rPr>
          <w:color w:val="231F20"/>
        </w:rPr>
        <w:t>trang</w:t>
      </w:r>
      <w:r>
        <w:rPr>
          <w:color w:val="231F20"/>
          <w:spacing w:val="-14"/>
        </w:rPr>
        <w:t> </w:t>
      </w:r>
      <w:r>
        <w:rPr>
          <w:color w:val="231F20"/>
        </w:rPr>
        <w:t>nghiêm cho thân Phật khiến càng đẹp đẽ tột</w:t>
      </w:r>
      <w:r>
        <w:rPr>
          <w:color w:val="231F20"/>
          <w:spacing w:val="-2"/>
        </w:rPr>
        <w:t> </w:t>
      </w:r>
      <w:r>
        <w:rPr>
          <w:color w:val="231F20"/>
        </w:rPr>
        <w:t>cùng.</w:t>
      </w:r>
    </w:p>
    <w:p>
      <w:pPr>
        <w:pStyle w:val="BodyText"/>
        <w:spacing w:before="125"/>
        <w:ind w:left="960" w:firstLine="0"/>
      </w:pPr>
      <w:r>
        <w:rPr>
          <w:i/>
          <w:color w:val="231F20"/>
        </w:rPr>
        <w:t>Hỏi: </w:t>
      </w:r>
      <w:r>
        <w:rPr>
          <w:color w:val="231F20"/>
        </w:rPr>
        <w:t>Tướng và vẻ đẹp có cùng cản trở xâm lấn nhau không?</w:t>
      </w:r>
    </w:p>
    <w:p>
      <w:pPr>
        <w:pStyle w:val="BodyText"/>
        <w:spacing w:line="276" w:lineRule="auto" w:before="169"/>
        <w:ind w:left="393" w:right="127"/>
      </w:pPr>
      <w:r>
        <w:rPr>
          <w:i/>
          <w:color w:val="231F20"/>
        </w:rPr>
        <w:t>Đáp: </w:t>
      </w:r>
      <w:r>
        <w:rPr>
          <w:color w:val="231F20"/>
        </w:rPr>
        <w:t>Không như thế. Tướng và vẻ đẹp lại cùng hiển phát, như bông hoa làm tươi sáng các cây trong rừng. Tướng và vẻ đẹp trang nghiêm nơi thân Phật cũng như </w:t>
      </w:r>
      <w:r>
        <w:rPr>
          <w:color w:val="231F20"/>
          <w:spacing w:val="-5"/>
        </w:rPr>
        <w:t>vậy. </w:t>
      </w:r>
      <w:r>
        <w:rPr>
          <w:color w:val="231F20"/>
        </w:rPr>
        <w:t>Lại như núi vàng và các báu tô điểm cho nhau. Uy quang kỳ diệu nơi thân Phật cũng như thế. Do thân của Như Lai là hết sức sáng trong, thanh tịnh, nên các vật điềm lành</w:t>
      </w:r>
      <w:r>
        <w:rPr>
          <w:color w:val="231F20"/>
          <w:spacing w:val="-11"/>
        </w:rPr>
        <w:t> </w:t>
      </w:r>
      <w:r>
        <w:rPr>
          <w:color w:val="231F20"/>
        </w:rPr>
        <w:t>đều</w:t>
      </w:r>
      <w:r>
        <w:rPr>
          <w:color w:val="231F20"/>
          <w:spacing w:val="-10"/>
        </w:rPr>
        <w:t> </w:t>
      </w:r>
      <w:r>
        <w:rPr>
          <w:color w:val="231F20"/>
        </w:rPr>
        <w:t>hiện</w:t>
      </w:r>
      <w:r>
        <w:rPr>
          <w:color w:val="231F20"/>
          <w:spacing w:val="-11"/>
        </w:rPr>
        <w:t> </w:t>
      </w:r>
      <w:r>
        <w:rPr>
          <w:color w:val="231F20"/>
        </w:rPr>
        <w:t>trong</w:t>
      </w:r>
      <w:r>
        <w:rPr>
          <w:color w:val="231F20"/>
          <w:spacing w:val="-10"/>
        </w:rPr>
        <w:t> </w:t>
      </w:r>
      <w:r>
        <w:rPr>
          <w:color w:val="231F20"/>
        </w:rPr>
        <w:t>đó.</w:t>
      </w:r>
      <w:r>
        <w:rPr>
          <w:color w:val="231F20"/>
          <w:spacing w:val="-11"/>
        </w:rPr>
        <w:t> </w:t>
      </w:r>
      <w:r>
        <w:rPr>
          <w:color w:val="231F20"/>
        </w:rPr>
        <w:t>Như</w:t>
      </w:r>
      <w:r>
        <w:rPr>
          <w:color w:val="231F20"/>
          <w:spacing w:val="-10"/>
        </w:rPr>
        <w:t> </w:t>
      </w:r>
      <w:r>
        <w:rPr>
          <w:color w:val="231F20"/>
        </w:rPr>
        <w:t>tấm</w:t>
      </w:r>
      <w:r>
        <w:rPr>
          <w:color w:val="231F20"/>
          <w:spacing w:val="-11"/>
        </w:rPr>
        <w:t> </w:t>
      </w:r>
      <w:r>
        <w:rPr>
          <w:color w:val="231F20"/>
        </w:rPr>
        <w:t>gương</w:t>
      </w:r>
      <w:r>
        <w:rPr>
          <w:color w:val="231F20"/>
          <w:spacing w:val="-10"/>
        </w:rPr>
        <w:t> </w:t>
      </w:r>
      <w:r>
        <w:rPr>
          <w:color w:val="231F20"/>
        </w:rPr>
        <w:t>Chí-na</w:t>
      </w:r>
      <w:r>
        <w:rPr>
          <w:color w:val="231F20"/>
          <w:spacing w:val="-11"/>
        </w:rPr>
        <w:t> </w:t>
      </w:r>
      <w:r>
        <w:rPr>
          <w:color w:val="231F20"/>
        </w:rPr>
        <w:t>đã</w:t>
      </w:r>
      <w:r>
        <w:rPr>
          <w:color w:val="231F20"/>
          <w:spacing w:val="-10"/>
        </w:rPr>
        <w:t> </w:t>
      </w:r>
      <w:r>
        <w:rPr>
          <w:color w:val="231F20"/>
        </w:rPr>
        <w:t>được</w:t>
      </w:r>
      <w:r>
        <w:rPr>
          <w:color w:val="231F20"/>
          <w:spacing w:val="-10"/>
        </w:rPr>
        <w:t> </w:t>
      </w:r>
      <w:r>
        <w:rPr>
          <w:color w:val="231F20"/>
        </w:rPr>
        <w:t>lau</w:t>
      </w:r>
      <w:r>
        <w:rPr>
          <w:color w:val="231F20"/>
          <w:spacing w:val="-11"/>
        </w:rPr>
        <w:t> </w:t>
      </w:r>
      <w:r>
        <w:rPr>
          <w:color w:val="231F20"/>
        </w:rPr>
        <w:t>chùi</w:t>
      </w:r>
      <w:r>
        <w:rPr>
          <w:color w:val="231F20"/>
          <w:spacing w:val="-10"/>
        </w:rPr>
        <w:t> </w:t>
      </w:r>
      <w:r>
        <w:rPr>
          <w:color w:val="231F20"/>
        </w:rPr>
        <w:t>sạch bóng</w:t>
      </w:r>
      <w:r>
        <w:rPr>
          <w:color w:val="231F20"/>
          <w:spacing w:val="-7"/>
        </w:rPr>
        <w:t> </w:t>
      </w:r>
      <w:r>
        <w:rPr>
          <w:color w:val="231F20"/>
        </w:rPr>
        <w:t>rồi</w:t>
      </w:r>
      <w:r>
        <w:rPr>
          <w:color w:val="231F20"/>
          <w:spacing w:val="-6"/>
        </w:rPr>
        <w:t> </w:t>
      </w:r>
      <w:r>
        <w:rPr>
          <w:color w:val="231F20"/>
        </w:rPr>
        <w:t>tùy</w:t>
      </w:r>
      <w:r>
        <w:rPr>
          <w:color w:val="231F20"/>
          <w:spacing w:val="-6"/>
        </w:rPr>
        <w:t> </w:t>
      </w:r>
      <w:r>
        <w:rPr>
          <w:color w:val="231F20"/>
        </w:rPr>
        <w:t>vật</w:t>
      </w:r>
      <w:r>
        <w:rPr>
          <w:color w:val="231F20"/>
          <w:spacing w:val="-6"/>
        </w:rPr>
        <w:t> </w:t>
      </w:r>
      <w:r>
        <w:rPr>
          <w:color w:val="231F20"/>
        </w:rPr>
        <w:t>xa</w:t>
      </w:r>
      <w:r>
        <w:rPr>
          <w:color w:val="231F20"/>
          <w:spacing w:val="-6"/>
        </w:rPr>
        <w:t> </w:t>
      </w:r>
      <w:r>
        <w:rPr>
          <w:color w:val="231F20"/>
        </w:rPr>
        <w:t>gần</w:t>
      </w:r>
      <w:r>
        <w:rPr>
          <w:color w:val="231F20"/>
          <w:spacing w:val="-6"/>
        </w:rPr>
        <w:t> </w:t>
      </w:r>
      <w:r>
        <w:rPr>
          <w:color w:val="231F20"/>
        </w:rPr>
        <w:t>ảnh</w:t>
      </w:r>
      <w:r>
        <w:rPr>
          <w:color w:val="231F20"/>
          <w:spacing w:val="-6"/>
        </w:rPr>
        <w:t> </w:t>
      </w:r>
      <w:r>
        <w:rPr>
          <w:color w:val="231F20"/>
        </w:rPr>
        <w:t>tượng</w:t>
      </w:r>
      <w:r>
        <w:rPr>
          <w:color w:val="231F20"/>
          <w:spacing w:val="-6"/>
        </w:rPr>
        <w:t> </w:t>
      </w:r>
      <w:r>
        <w:rPr>
          <w:color w:val="231F20"/>
        </w:rPr>
        <w:t>đều</w:t>
      </w:r>
      <w:r>
        <w:rPr>
          <w:color w:val="231F20"/>
          <w:spacing w:val="-6"/>
        </w:rPr>
        <w:t> </w:t>
      </w:r>
      <w:r>
        <w:rPr>
          <w:color w:val="231F20"/>
        </w:rPr>
        <w:t>hiện</w:t>
      </w:r>
      <w:r>
        <w:rPr>
          <w:color w:val="231F20"/>
          <w:spacing w:val="-6"/>
        </w:rPr>
        <w:t> </w:t>
      </w:r>
      <w:r>
        <w:rPr>
          <w:color w:val="231F20"/>
        </w:rPr>
        <w:t>trong</w:t>
      </w:r>
      <w:r>
        <w:rPr>
          <w:color w:val="231F20"/>
          <w:spacing w:val="-7"/>
        </w:rPr>
        <w:t> </w:t>
      </w:r>
      <w:r>
        <w:rPr>
          <w:color w:val="231F20"/>
        </w:rPr>
        <w:t>đó.</w:t>
      </w:r>
      <w:r>
        <w:rPr>
          <w:color w:val="231F20"/>
          <w:spacing w:val="-11"/>
        </w:rPr>
        <w:t> </w:t>
      </w:r>
      <w:r>
        <w:rPr>
          <w:color w:val="231F20"/>
        </w:rPr>
        <w:t>Thân</w:t>
      </w:r>
      <w:r>
        <w:rPr>
          <w:color w:val="231F20"/>
          <w:spacing w:val="-6"/>
        </w:rPr>
        <w:t> </w:t>
      </w:r>
      <w:r>
        <w:rPr>
          <w:color w:val="231F20"/>
        </w:rPr>
        <w:t>Phật</w:t>
      </w:r>
      <w:r>
        <w:rPr>
          <w:color w:val="231F20"/>
          <w:spacing w:val="-7"/>
        </w:rPr>
        <w:t> </w:t>
      </w:r>
      <w:r>
        <w:rPr>
          <w:color w:val="231F20"/>
          <w:spacing w:val="-3"/>
        </w:rPr>
        <w:t>cũng </w:t>
      </w:r>
      <w:r>
        <w:rPr>
          <w:color w:val="231F20"/>
        </w:rPr>
        <w:t>như </w:t>
      </w:r>
      <w:r>
        <w:rPr>
          <w:color w:val="231F20"/>
          <w:spacing w:val="-5"/>
        </w:rPr>
        <w:t>vậy. </w:t>
      </w:r>
      <w:r>
        <w:rPr>
          <w:color w:val="231F20"/>
        </w:rPr>
        <w:t>Thế nên tất cả các thứ ma, ngoại đạo mang tâm ác, nhưng khi đến chỗ Phật thì đều chiêm ngưỡng Ngài, nhìn không thấy chán, nhiễu quanh bên phải rồi đi.</w:t>
      </w:r>
    </w:p>
    <w:p>
      <w:pPr>
        <w:pStyle w:val="BodyText"/>
        <w:spacing w:before="127"/>
        <w:ind w:left="960" w:firstLine="0"/>
      </w:pPr>
      <w:r>
        <w:rPr>
          <w:i/>
          <w:color w:val="231F20"/>
        </w:rPr>
        <w:t>Hỏi: </w:t>
      </w:r>
      <w:r>
        <w:rPr>
          <w:color w:val="231F20"/>
        </w:rPr>
        <w:t>Bồ-tát đối với thân là có ái, mạn mà trang nghiêm chăng?</w:t>
      </w:r>
    </w:p>
    <w:p>
      <w:pPr>
        <w:spacing w:before="170"/>
        <w:ind w:left="960" w:right="0" w:firstLine="0"/>
        <w:jc w:val="both"/>
        <w:rPr>
          <w:sz w:val="26"/>
        </w:rPr>
      </w:pPr>
      <w:r>
        <w:rPr>
          <w:i/>
          <w:color w:val="231F20"/>
          <w:sz w:val="26"/>
        </w:rPr>
        <w:t>Đáp: </w:t>
      </w:r>
      <w:r>
        <w:rPr>
          <w:color w:val="231F20"/>
          <w:sz w:val="26"/>
        </w:rPr>
        <w:t>Không hề có.</w:t>
      </w:r>
    </w:p>
    <w:p>
      <w:pPr>
        <w:spacing w:after="0"/>
        <w:jc w:val="both"/>
        <w:rPr>
          <w:sz w:val="26"/>
        </w:rPr>
        <w:sectPr>
          <w:pgSz w:w="9080" w:h="13610"/>
          <w:pgMar w:header="1192" w:footer="0" w:top="1440" w:bottom="280" w:left="740" w:right="720"/>
        </w:sectPr>
      </w:pPr>
    </w:p>
    <w:p>
      <w:pPr>
        <w:pStyle w:val="BodyText"/>
        <w:spacing w:before="2"/>
        <w:ind w:left="0" w:firstLine="0"/>
        <w:jc w:val="left"/>
        <w:rPr>
          <w:sz w:val="19"/>
        </w:rPr>
      </w:pPr>
    </w:p>
    <w:p>
      <w:pPr>
        <w:spacing w:before="89"/>
        <w:ind w:left="677" w:right="0" w:firstLine="0"/>
        <w:jc w:val="both"/>
        <w:rPr>
          <w:sz w:val="26"/>
        </w:rPr>
      </w:pPr>
      <w:r>
        <w:rPr>
          <w:i/>
          <w:color w:val="231F20"/>
          <w:sz w:val="26"/>
        </w:rPr>
        <w:t>Hỏi: </w:t>
      </w:r>
      <w:r>
        <w:rPr>
          <w:color w:val="231F20"/>
          <w:sz w:val="26"/>
        </w:rPr>
        <w:t>Vì sao?</w:t>
      </w:r>
    </w:p>
    <w:p>
      <w:pPr>
        <w:pStyle w:val="BodyText"/>
        <w:spacing w:line="273" w:lineRule="auto" w:before="154"/>
        <w:ind w:right="411"/>
      </w:pPr>
      <w:r>
        <w:rPr>
          <w:i/>
          <w:color w:val="231F20"/>
        </w:rPr>
        <w:t>Đáp:</w:t>
      </w:r>
      <w:r>
        <w:rPr>
          <w:i/>
          <w:color w:val="231F20"/>
          <w:spacing w:val="-8"/>
        </w:rPr>
        <w:t> </w:t>
      </w:r>
      <w:r>
        <w:rPr>
          <w:color w:val="231F20"/>
        </w:rPr>
        <w:t>Do</w:t>
      </w:r>
      <w:r>
        <w:rPr>
          <w:color w:val="231F20"/>
          <w:spacing w:val="-7"/>
        </w:rPr>
        <w:t> </w:t>
      </w:r>
      <w:r>
        <w:rPr>
          <w:color w:val="231F20"/>
        </w:rPr>
        <w:t>Bồ-tát</w:t>
      </w:r>
      <w:r>
        <w:rPr>
          <w:color w:val="231F20"/>
          <w:spacing w:val="-8"/>
        </w:rPr>
        <w:t> </w:t>
      </w:r>
      <w:r>
        <w:rPr>
          <w:color w:val="231F20"/>
        </w:rPr>
        <w:t>vì</w:t>
      </w:r>
      <w:r>
        <w:rPr>
          <w:color w:val="231F20"/>
          <w:spacing w:val="-7"/>
        </w:rPr>
        <w:t> </w:t>
      </w:r>
      <w:r>
        <w:rPr>
          <w:color w:val="231F20"/>
        </w:rPr>
        <w:t>muốn</w:t>
      </w:r>
      <w:r>
        <w:rPr>
          <w:color w:val="231F20"/>
          <w:spacing w:val="-8"/>
        </w:rPr>
        <w:t> </w:t>
      </w:r>
      <w:r>
        <w:rPr>
          <w:color w:val="231F20"/>
        </w:rPr>
        <w:t>hàng</w:t>
      </w:r>
      <w:r>
        <w:rPr>
          <w:color w:val="231F20"/>
          <w:spacing w:val="-7"/>
        </w:rPr>
        <w:t> </w:t>
      </w:r>
      <w:r>
        <w:rPr>
          <w:color w:val="231F20"/>
        </w:rPr>
        <w:t>phục</w:t>
      </w:r>
      <w:r>
        <w:rPr>
          <w:color w:val="231F20"/>
          <w:spacing w:val="-8"/>
        </w:rPr>
        <w:t> </w:t>
      </w:r>
      <w:r>
        <w:rPr>
          <w:color w:val="231F20"/>
        </w:rPr>
        <w:t>người</w:t>
      </w:r>
      <w:r>
        <w:rPr>
          <w:color w:val="231F20"/>
          <w:spacing w:val="-7"/>
        </w:rPr>
        <w:t> </w:t>
      </w:r>
      <w:r>
        <w:rPr>
          <w:color w:val="231F20"/>
        </w:rPr>
        <w:t>thế</w:t>
      </w:r>
      <w:r>
        <w:rPr>
          <w:color w:val="231F20"/>
          <w:spacing w:val="-8"/>
        </w:rPr>
        <w:t> </w:t>
      </w:r>
      <w:r>
        <w:rPr>
          <w:color w:val="231F20"/>
        </w:rPr>
        <w:t>gian,</w:t>
      </w:r>
      <w:r>
        <w:rPr>
          <w:color w:val="231F20"/>
          <w:spacing w:val="-7"/>
        </w:rPr>
        <w:t> </w:t>
      </w:r>
      <w:r>
        <w:rPr>
          <w:color w:val="231F20"/>
        </w:rPr>
        <w:t>cậy</w:t>
      </w:r>
      <w:r>
        <w:rPr>
          <w:color w:val="231F20"/>
          <w:spacing w:val="-8"/>
        </w:rPr>
        <w:t> </w:t>
      </w:r>
      <w:r>
        <w:rPr>
          <w:color w:val="231F20"/>
        </w:rPr>
        <w:t>sắc</w:t>
      </w:r>
      <w:r>
        <w:rPr>
          <w:color w:val="231F20"/>
          <w:spacing w:val="-7"/>
        </w:rPr>
        <w:t> </w:t>
      </w:r>
      <w:r>
        <w:rPr>
          <w:color w:val="231F20"/>
        </w:rPr>
        <w:t>đẹp nên kiêu mạn, không thọ nhận sự giáo hóa khiến họ thọ nhận, </w:t>
      </w:r>
      <w:r>
        <w:rPr>
          <w:color w:val="231F20"/>
          <w:spacing w:val="-5"/>
        </w:rPr>
        <w:t>nên </w:t>
      </w:r>
      <w:r>
        <w:rPr>
          <w:color w:val="231F20"/>
        </w:rPr>
        <w:t>dùng các tướng và vẻ đẹp trang nghiêm nơi thân.</w:t>
      </w:r>
    </w:p>
    <w:p>
      <w:pPr>
        <w:pStyle w:val="BodyText"/>
        <w:spacing w:line="273" w:lineRule="auto" w:before="111"/>
        <w:ind w:right="410"/>
      </w:pPr>
      <w:r>
        <w:rPr>
          <w:color w:val="231F20"/>
        </w:rPr>
        <w:t>Lại</w:t>
      </w:r>
      <w:r>
        <w:rPr>
          <w:color w:val="231F20"/>
          <w:spacing w:val="-5"/>
        </w:rPr>
        <w:t> </w:t>
      </w:r>
      <w:r>
        <w:rPr>
          <w:color w:val="231F20"/>
        </w:rPr>
        <w:t>nữa,</w:t>
      </w:r>
      <w:r>
        <w:rPr>
          <w:color w:val="231F20"/>
          <w:spacing w:val="-4"/>
        </w:rPr>
        <w:t> </w:t>
      </w:r>
      <w:r>
        <w:rPr>
          <w:color w:val="231F20"/>
        </w:rPr>
        <w:t>vì</w:t>
      </w:r>
      <w:r>
        <w:rPr>
          <w:color w:val="231F20"/>
          <w:spacing w:val="-4"/>
        </w:rPr>
        <w:t> </w:t>
      </w:r>
      <w:r>
        <w:rPr>
          <w:color w:val="231F20"/>
        </w:rPr>
        <w:t>nhằm</w:t>
      </w:r>
      <w:r>
        <w:rPr>
          <w:color w:val="231F20"/>
          <w:spacing w:val="-4"/>
        </w:rPr>
        <w:t> </w:t>
      </w:r>
      <w:r>
        <w:rPr>
          <w:color w:val="231F20"/>
        </w:rPr>
        <w:t>hiển</w:t>
      </w:r>
      <w:r>
        <w:rPr>
          <w:color w:val="231F20"/>
          <w:spacing w:val="-5"/>
        </w:rPr>
        <w:t> </w:t>
      </w:r>
      <w:r>
        <w:rPr>
          <w:color w:val="231F20"/>
        </w:rPr>
        <w:t>bày</w:t>
      </w:r>
      <w:r>
        <w:rPr>
          <w:color w:val="231F20"/>
          <w:spacing w:val="-4"/>
        </w:rPr>
        <w:t> </w:t>
      </w:r>
      <w:r>
        <w:rPr>
          <w:color w:val="231F20"/>
        </w:rPr>
        <w:t>các</w:t>
      </w:r>
      <w:r>
        <w:rPr>
          <w:color w:val="231F20"/>
          <w:spacing w:val="-4"/>
        </w:rPr>
        <w:t> </w:t>
      </w:r>
      <w:r>
        <w:rPr>
          <w:color w:val="231F20"/>
        </w:rPr>
        <w:t>pháp</w:t>
      </w:r>
      <w:r>
        <w:rPr>
          <w:color w:val="231F20"/>
          <w:spacing w:val="-4"/>
        </w:rPr>
        <w:t> </w:t>
      </w:r>
      <w:r>
        <w:rPr>
          <w:color w:val="231F20"/>
        </w:rPr>
        <w:t>hiện</w:t>
      </w:r>
      <w:r>
        <w:rPr>
          <w:color w:val="231F20"/>
          <w:spacing w:val="-4"/>
        </w:rPr>
        <w:t> </w:t>
      </w:r>
      <w:r>
        <w:rPr>
          <w:color w:val="231F20"/>
        </w:rPr>
        <w:t>có</w:t>
      </w:r>
      <w:r>
        <w:rPr>
          <w:color w:val="231F20"/>
          <w:spacing w:val="-5"/>
        </w:rPr>
        <w:t> </w:t>
      </w:r>
      <w:r>
        <w:rPr>
          <w:color w:val="231F20"/>
        </w:rPr>
        <w:t>của</w:t>
      </w:r>
      <w:r>
        <w:rPr>
          <w:color w:val="231F20"/>
          <w:spacing w:val="-4"/>
        </w:rPr>
        <w:t> </w:t>
      </w:r>
      <w:r>
        <w:rPr>
          <w:color w:val="231F20"/>
        </w:rPr>
        <w:t>Phật</w:t>
      </w:r>
      <w:r>
        <w:rPr>
          <w:color w:val="231F20"/>
          <w:spacing w:val="-4"/>
        </w:rPr>
        <w:t> </w:t>
      </w:r>
      <w:r>
        <w:rPr>
          <w:color w:val="231F20"/>
        </w:rPr>
        <w:t>đều</w:t>
      </w:r>
      <w:r>
        <w:rPr>
          <w:color w:val="231F20"/>
          <w:spacing w:val="-4"/>
        </w:rPr>
        <w:t> </w:t>
      </w:r>
      <w:r>
        <w:rPr>
          <w:color w:val="231F20"/>
        </w:rPr>
        <w:t>là</w:t>
      </w:r>
      <w:r>
        <w:rPr>
          <w:color w:val="231F20"/>
          <w:spacing w:val="-4"/>
        </w:rPr>
        <w:t> </w:t>
      </w:r>
      <w:r>
        <w:rPr>
          <w:color w:val="231F20"/>
        </w:rPr>
        <w:t>thù thắng. Nghĩa là về sắc lực, tột họ, quyến thuộc, danh tiếng, tài sản, giàu sang tự tại, cho đến trí kiến công đức thảy đều thù thắng. Nếu không như thế thì pháp được thuyết giảng không người tin nhận.</w:t>
      </w:r>
      <w:r>
        <w:rPr>
          <w:color w:val="231F20"/>
          <w:spacing w:val="-26"/>
        </w:rPr>
        <w:t> </w:t>
      </w:r>
      <w:r>
        <w:rPr>
          <w:color w:val="231F20"/>
        </w:rPr>
        <w:t>Do đó Bồ-tát trang nghiêm nơi thân.</w:t>
      </w:r>
    </w:p>
    <w:p>
      <w:pPr>
        <w:pStyle w:val="BodyText"/>
        <w:spacing w:line="273" w:lineRule="auto" w:before="110"/>
        <w:ind w:right="409"/>
      </w:pPr>
      <w:r>
        <w:rPr>
          <w:color w:val="231F20"/>
        </w:rPr>
        <w:t>Lại nữa, vì muốn cùng với đạo quả Chánh đẳng Chánh </w:t>
      </w:r>
      <w:r>
        <w:rPr>
          <w:color w:val="231F20"/>
          <w:spacing w:val="-4"/>
        </w:rPr>
        <w:t>giác</w:t>
      </w:r>
      <w:r>
        <w:rPr>
          <w:color w:val="231F20"/>
          <w:spacing w:val="57"/>
        </w:rPr>
        <w:t> </w:t>
      </w:r>
      <w:r>
        <w:rPr>
          <w:color w:val="231F20"/>
        </w:rPr>
        <w:t>Vô thượng làm vật dụng nương dựa. Vì sao? Vì công đức thù thắng quyết định nương dựa nơi thân thù thắng. Nghĩa của đạo quả Chánh đẳng Chánh giác Vô thượng vị lai kia nói với Bồ-tát: Ông muốn khiến tôi ở trong thân ông thì trước phải khiến thân ông thanh tịnh thù thắng, dùng các tướng và vẻ đẹp để trang nghiêm. Nếu không như vậy thì tôi cũng không thể sinh nơi thân ông. Ví như có người muốn</w:t>
      </w:r>
      <w:r>
        <w:rPr>
          <w:color w:val="231F20"/>
          <w:spacing w:val="-9"/>
        </w:rPr>
        <w:t> </w:t>
      </w:r>
      <w:r>
        <w:rPr>
          <w:color w:val="231F20"/>
        </w:rPr>
        <w:t>cưới</w:t>
      </w:r>
      <w:r>
        <w:rPr>
          <w:color w:val="231F20"/>
          <w:spacing w:val="-8"/>
        </w:rPr>
        <w:t> </w:t>
      </w:r>
      <w:r>
        <w:rPr>
          <w:color w:val="231F20"/>
        </w:rPr>
        <w:t>con</w:t>
      </w:r>
      <w:r>
        <w:rPr>
          <w:color w:val="231F20"/>
          <w:spacing w:val="-8"/>
        </w:rPr>
        <w:t> </w:t>
      </w:r>
      <w:r>
        <w:rPr>
          <w:color w:val="231F20"/>
        </w:rPr>
        <w:t>gái</w:t>
      </w:r>
      <w:r>
        <w:rPr>
          <w:color w:val="231F20"/>
          <w:spacing w:val="-8"/>
        </w:rPr>
        <w:t> </w:t>
      </w:r>
      <w:r>
        <w:rPr>
          <w:color w:val="231F20"/>
        </w:rPr>
        <w:t>vua</w:t>
      </w:r>
      <w:r>
        <w:rPr>
          <w:color w:val="231F20"/>
          <w:spacing w:val="-8"/>
        </w:rPr>
        <w:t> </w:t>
      </w:r>
      <w:r>
        <w:rPr>
          <w:color w:val="231F20"/>
        </w:rPr>
        <w:t>đưa</w:t>
      </w:r>
      <w:r>
        <w:rPr>
          <w:color w:val="231F20"/>
          <w:spacing w:val="-8"/>
        </w:rPr>
        <w:t> </w:t>
      </w:r>
      <w:r>
        <w:rPr>
          <w:color w:val="231F20"/>
        </w:rPr>
        <w:t>về</w:t>
      </w:r>
      <w:r>
        <w:rPr>
          <w:color w:val="231F20"/>
          <w:spacing w:val="-8"/>
        </w:rPr>
        <w:t> </w:t>
      </w:r>
      <w:r>
        <w:rPr>
          <w:color w:val="231F20"/>
        </w:rPr>
        <w:t>nhà</w:t>
      </w:r>
      <w:r>
        <w:rPr>
          <w:color w:val="231F20"/>
          <w:spacing w:val="-9"/>
        </w:rPr>
        <w:t> </w:t>
      </w:r>
      <w:r>
        <w:rPr>
          <w:color w:val="231F20"/>
        </w:rPr>
        <w:t>mình,</w:t>
      </w:r>
      <w:r>
        <w:rPr>
          <w:color w:val="231F20"/>
          <w:spacing w:val="-8"/>
        </w:rPr>
        <w:t> </w:t>
      </w:r>
      <w:r>
        <w:rPr>
          <w:color w:val="231F20"/>
        </w:rPr>
        <w:t>vương</w:t>
      </w:r>
      <w:r>
        <w:rPr>
          <w:color w:val="231F20"/>
          <w:spacing w:val="-8"/>
        </w:rPr>
        <w:t> </w:t>
      </w:r>
      <w:r>
        <w:rPr>
          <w:color w:val="231F20"/>
        </w:rPr>
        <w:t>nữ</w:t>
      </w:r>
      <w:r>
        <w:rPr>
          <w:color w:val="231F20"/>
          <w:spacing w:val="-8"/>
        </w:rPr>
        <w:t> </w:t>
      </w:r>
      <w:r>
        <w:rPr>
          <w:color w:val="231F20"/>
        </w:rPr>
        <w:t>kia</w:t>
      </w:r>
      <w:r>
        <w:rPr>
          <w:color w:val="231F20"/>
          <w:spacing w:val="-8"/>
        </w:rPr>
        <w:t> </w:t>
      </w:r>
      <w:r>
        <w:rPr>
          <w:color w:val="231F20"/>
        </w:rPr>
        <w:t>mật</w:t>
      </w:r>
      <w:r>
        <w:rPr>
          <w:color w:val="231F20"/>
          <w:spacing w:val="-8"/>
        </w:rPr>
        <w:t> </w:t>
      </w:r>
      <w:r>
        <w:rPr>
          <w:color w:val="231F20"/>
        </w:rPr>
        <w:t>sai</w:t>
      </w:r>
      <w:r>
        <w:rPr>
          <w:color w:val="231F20"/>
          <w:spacing w:val="-8"/>
        </w:rPr>
        <w:t> </w:t>
      </w:r>
      <w:r>
        <w:rPr>
          <w:color w:val="231F20"/>
        </w:rPr>
        <w:t>người đến nói với anh ta: Ông muốn khiến công chúa về đây thì trước</w:t>
      </w:r>
      <w:r>
        <w:rPr>
          <w:color w:val="231F20"/>
          <w:spacing w:val="-29"/>
        </w:rPr>
        <w:t> </w:t>
      </w:r>
      <w:r>
        <w:rPr>
          <w:color w:val="231F20"/>
        </w:rPr>
        <w:t>phải rưới nước quét dọn mọi chốn được sạch sẽ, treo đèn kết hoa, treo cờ phướn rực rỡ, đốt hương, rải hoa, trang nghiêm các thứ, công chúa mới chịu về </w:t>
      </w:r>
      <w:r>
        <w:rPr>
          <w:color w:val="231F20"/>
          <w:spacing w:val="-5"/>
        </w:rPr>
        <w:t>đây. </w:t>
      </w:r>
      <w:r>
        <w:rPr>
          <w:color w:val="231F20"/>
        </w:rPr>
        <w:t>Nếu không như thế thì công chúa cũng không thể đến nhà ông. Bồ-tát trang nghiêm thân mình cũng như </w:t>
      </w:r>
      <w:r>
        <w:rPr>
          <w:color w:val="231F20"/>
          <w:spacing w:val="-5"/>
        </w:rPr>
        <w:t>vậy.</w:t>
      </w:r>
    </w:p>
    <w:p>
      <w:pPr>
        <w:pStyle w:val="BodyText"/>
        <w:spacing w:line="273" w:lineRule="auto" w:before="102"/>
        <w:ind w:right="406"/>
      </w:pPr>
      <w:r>
        <w:rPr>
          <w:i/>
          <w:color w:val="231F20"/>
        </w:rPr>
        <w:t>Hỏi: </w:t>
      </w:r>
      <w:r>
        <w:rPr>
          <w:color w:val="231F20"/>
        </w:rPr>
        <w:t>Bồ-tát tạo tác làm tăng trưởng nghiệp tướng dị thục rồi, trong khoảng thời gian </w:t>
      </w:r>
      <w:r>
        <w:rPr>
          <w:color w:val="231F20"/>
          <w:spacing w:val="-5"/>
        </w:rPr>
        <w:t>ấy, </w:t>
      </w:r>
      <w:r>
        <w:rPr>
          <w:color w:val="231F20"/>
        </w:rPr>
        <w:t>hoặc khi làm Chuyển luân vương là do đã tu nghiệp tướng dị thục nên chiêu cảm quả tướng kia hay do nghiệp</w:t>
      </w:r>
      <w:r>
        <w:rPr>
          <w:color w:val="231F20"/>
          <w:spacing w:val="5"/>
        </w:rPr>
        <w:t> </w:t>
      </w:r>
      <w:r>
        <w:rPr>
          <w:color w:val="231F20"/>
        </w:rPr>
        <w:t>khác?</w:t>
      </w:r>
    </w:p>
    <w:p>
      <w:pPr>
        <w:pStyle w:val="BodyText"/>
        <w:spacing w:line="273" w:lineRule="auto" w:before="110"/>
        <w:ind w:right="410"/>
      </w:pPr>
      <w:r>
        <w:rPr>
          <w:i/>
          <w:color w:val="231F20"/>
        </w:rPr>
        <w:t>Đáp:</w:t>
      </w:r>
      <w:r>
        <w:rPr>
          <w:i/>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11"/>
        </w:rPr>
        <w:t> </w:t>
      </w:r>
      <w:r>
        <w:rPr>
          <w:color w:val="231F20"/>
        </w:rPr>
        <w:t>Tức</w:t>
      </w:r>
      <w:r>
        <w:rPr>
          <w:color w:val="231F20"/>
          <w:spacing w:val="-7"/>
        </w:rPr>
        <w:t> </w:t>
      </w:r>
      <w:r>
        <w:rPr>
          <w:color w:val="231F20"/>
        </w:rPr>
        <w:t>do</w:t>
      </w:r>
      <w:r>
        <w:rPr>
          <w:color w:val="231F20"/>
          <w:spacing w:val="-6"/>
        </w:rPr>
        <w:t> </w:t>
      </w:r>
      <w:r>
        <w:rPr>
          <w:color w:val="231F20"/>
        </w:rPr>
        <w:t>đã</w:t>
      </w:r>
      <w:r>
        <w:rPr>
          <w:color w:val="231F20"/>
          <w:spacing w:val="-6"/>
        </w:rPr>
        <w:t> </w:t>
      </w:r>
      <w:r>
        <w:rPr>
          <w:color w:val="231F20"/>
        </w:rPr>
        <w:t>tu</w:t>
      </w:r>
      <w:r>
        <w:rPr>
          <w:color w:val="231F20"/>
          <w:spacing w:val="-6"/>
        </w:rPr>
        <w:t> </w:t>
      </w:r>
      <w:r>
        <w:rPr>
          <w:color w:val="231F20"/>
        </w:rPr>
        <w:t>nghiệp</w:t>
      </w:r>
      <w:r>
        <w:rPr>
          <w:color w:val="231F20"/>
          <w:spacing w:val="-7"/>
        </w:rPr>
        <w:t> </w:t>
      </w:r>
      <w:r>
        <w:rPr>
          <w:color w:val="231F20"/>
        </w:rPr>
        <w:t>tướng</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vì</w:t>
      </w:r>
      <w:r>
        <w:rPr>
          <w:color w:val="231F20"/>
          <w:spacing w:val="-6"/>
        </w:rPr>
        <w:t> </w:t>
      </w:r>
      <w:r>
        <w:rPr>
          <w:color w:val="231F20"/>
        </w:rPr>
        <w:t>công năng của nghiệp ấy rộng lớn, giả sử cho đến nay luôn làm </w:t>
      </w:r>
      <w:r>
        <w:rPr>
          <w:color w:val="231F20"/>
          <w:spacing w:val="-3"/>
        </w:rPr>
        <w:t>Luân </w:t>
      </w:r>
      <w:r>
        <w:rPr>
          <w:color w:val="231F20"/>
        </w:rPr>
        <w:t>vương, thì uy lực của nghiệp kia cũng không hết.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pPr>
      <w:r>
        <w:rPr>
          <w:color w:val="231F20"/>
        </w:rPr>
        <w:t>Nên</w:t>
      </w:r>
      <w:r>
        <w:rPr>
          <w:color w:val="231F20"/>
          <w:spacing w:val="-5"/>
        </w:rPr>
        <w:t> </w:t>
      </w:r>
      <w:r>
        <w:rPr>
          <w:color w:val="231F20"/>
        </w:rPr>
        <w:t>nói</w:t>
      </w:r>
      <w:r>
        <w:rPr>
          <w:color w:val="231F20"/>
          <w:spacing w:val="-5"/>
        </w:rPr>
        <w:t> </w:t>
      </w:r>
      <w:r>
        <w:rPr>
          <w:color w:val="231F20"/>
        </w:rPr>
        <w:t>như</w:t>
      </w:r>
      <w:r>
        <w:rPr>
          <w:color w:val="231F20"/>
          <w:spacing w:val="-3"/>
        </w:rPr>
        <w:t> </w:t>
      </w:r>
      <w:r>
        <w:rPr>
          <w:color w:val="231F20"/>
        </w:rPr>
        <w:t>vầy:</w:t>
      </w:r>
      <w:r>
        <w:rPr>
          <w:color w:val="231F20"/>
          <w:spacing w:val="-5"/>
        </w:rPr>
        <w:t> </w:t>
      </w:r>
      <w:r>
        <w:rPr>
          <w:color w:val="231F20"/>
        </w:rPr>
        <w:t>Sự</w:t>
      </w:r>
      <w:r>
        <w:rPr>
          <w:color w:val="231F20"/>
          <w:spacing w:val="-4"/>
        </w:rPr>
        <w:t> </w:t>
      </w:r>
      <w:r>
        <w:rPr>
          <w:color w:val="231F20"/>
        </w:rPr>
        <w:t>việc</w:t>
      </w:r>
      <w:r>
        <w:rPr>
          <w:color w:val="231F20"/>
          <w:spacing w:val="-5"/>
        </w:rPr>
        <w:t> </w:t>
      </w:r>
      <w:r>
        <w:rPr>
          <w:color w:val="231F20"/>
        </w:rPr>
        <w:t>ấy</w:t>
      </w:r>
      <w:r>
        <w:rPr>
          <w:color w:val="231F20"/>
          <w:spacing w:val="-3"/>
        </w:rPr>
        <w:t> </w:t>
      </w:r>
      <w:r>
        <w:rPr>
          <w:color w:val="231F20"/>
        </w:rPr>
        <w:t>là</w:t>
      </w:r>
      <w:r>
        <w:rPr>
          <w:color w:val="231F20"/>
          <w:spacing w:val="-4"/>
        </w:rPr>
        <w:t> </w:t>
      </w:r>
      <w:r>
        <w:rPr>
          <w:color w:val="231F20"/>
        </w:rPr>
        <w:t>do</w:t>
      </w:r>
      <w:r>
        <w:rPr>
          <w:color w:val="231F20"/>
          <w:spacing w:val="-4"/>
        </w:rPr>
        <w:t> </w:t>
      </w:r>
      <w:r>
        <w:rPr>
          <w:color w:val="231F20"/>
        </w:rPr>
        <w:t>nghiệp</w:t>
      </w:r>
      <w:r>
        <w:rPr>
          <w:color w:val="231F20"/>
          <w:spacing w:val="-5"/>
        </w:rPr>
        <w:t> </w:t>
      </w:r>
      <w:r>
        <w:rPr>
          <w:color w:val="231F20"/>
        </w:rPr>
        <w:t>khác.</w:t>
      </w:r>
      <w:r>
        <w:rPr>
          <w:color w:val="231F20"/>
          <w:spacing w:val="-9"/>
        </w:rPr>
        <w:t> </w:t>
      </w:r>
      <w:r>
        <w:rPr>
          <w:color w:val="231F20"/>
        </w:rPr>
        <w:t>Vì</w:t>
      </w:r>
      <w:r>
        <w:rPr>
          <w:color w:val="231F20"/>
          <w:spacing w:val="-3"/>
        </w:rPr>
        <w:t> </w:t>
      </w:r>
      <w:r>
        <w:rPr>
          <w:color w:val="231F20"/>
        </w:rPr>
        <w:t>sao?</w:t>
      </w:r>
      <w:r>
        <w:rPr>
          <w:color w:val="231F20"/>
          <w:spacing w:val="-9"/>
        </w:rPr>
        <w:t> </w:t>
      </w:r>
      <w:r>
        <w:rPr>
          <w:color w:val="231F20"/>
        </w:rPr>
        <w:t>Vì</w:t>
      </w:r>
      <w:r>
        <w:rPr>
          <w:color w:val="231F20"/>
          <w:spacing w:val="-4"/>
        </w:rPr>
        <w:t> </w:t>
      </w:r>
      <w:r>
        <w:rPr>
          <w:color w:val="231F20"/>
        </w:rPr>
        <w:t>Bồ- tát tu tập nghiệp tướng dị thục đều vì đối với thân sau cùng thọ</w:t>
      </w:r>
      <w:r>
        <w:rPr>
          <w:color w:val="231F20"/>
          <w:spacing w:val="-32"/>
        </w:rPr>
        <w:t> </w:t>
      </w:r>
      <w:r>
        <w:rPr>
          <w:color w:val="231F20"/>
        </w:rPr>
        <w:t>nhận quả thù thắng, chưa tiện thọ dụng, nhưng do nghiệp kia làm </w:t>
      </w:r>
      <w:r>
        <w:rPr>
          <w:color w:val="231F20"/>
          <w:spacing w:val="-3"/>
        </w:rPr>
        <w:t>tăng </w:t>
      </w:r>
      <w:r>
        <w:rPr>
          <w:color w:val="231F20"/>
        </w:rPr>
        <w:t>thượng tạo ra nghiệp thiện khác, chiêu cảm quả tướng Luân </w:t>
      </w:r>
      <w:r>
        <w:rPr>
          <w:color w:val="231F20"/>
          <w:spacing w:val="-3"/>
        </w:rPr>
        <w:t>vương. </w:t>
      </w:r>
      <w:r>
        <w:rPr>
          <w:color w:val="231F20"/>
        </w:rPr>
        <w:t>Ví như trưởng giả đại phú có nhiều châu báu, trong đó ngọc báu có giá trị lớn chưa tiện đem dùng, nên đem những vật báu giá kém hơn khác tùy lúc trao đổi mua bán. Sự việc của Bồ-tát cũng như</w:t>
      </w:r>
      <w:r>
        <w:rPr>
          <w:color w:val="231F20"/>
          <w:spacing w:val="-2"/>
        </w:rPr>
        <w:t> </w:t>
      </w:r>
      <w:r>
        <w:rPr>
          <w:color w:val="231F20"/>
        </w:rPr>
        <w:t>thế.</w:t>
      </w:r>
    </w:p>
    <w:p>
      <w:pPr>
        <w:pStyle w:val="BodyText"/>
        <w:spacing w:line="271" w:lineRule="auto"/>
        <w:ind w:left="393" w:right="127"/>
      </w:pPr>
      <w:r>
        <w:rPr>
          <w:i/>
          <w:color w:val="231F20"/>
        </w:rPr>
        <w:t>Hỏi: </w:t>
      </w:r>
      <w:r>
        <w:rPr>
          <w:color w:val="231F20"/>
        </w:rPr>
        <w:t>Bồ-tát có được ba mươi hai tướng so với tướng của Luân vương có sai biệt gì?</w:t>
      </w:r>
    </w:p>
    <w:p>
      <w:pPr>
        <w:pStyle w:val="BodyText"/>
        <w:spacing w:line="271" w:lineRule="auto"/>
        <w:ind w:left="393" w:right="128"/>
      </w:pPr>
      <w:r>
        <w:rPr>
          <w:i/>
          <w:color w:val="231F20"/>
        </w:rPr>
        <w:t>Đáp:</w:t>
      </w:r>
      <w:r>
        <w:rPr>
          <w:i/>
          <w:color w:val="231F20"/>
          <w:spacing w:val="-8"/>
        </w:rPr>
        <w:t> </w:t>
      </w:r>
      <w:r>
        <w:rPr>
          <w:color w:val="231F20"/>
        </w:rPr>
        <w:t>Bồ-tát</w:t>
      </w:r>
      <w:r>
        <w:rPr>
          <w:color w:val="231F20"/>
          <w:spacing w:val="-7"/>
        </w:rPr>
        <w:t> </w:t>
      </w:r>
      <w:r>
        <w:rPr>
          <w:color w:val="231F20"/>
        </w:rPr>
        <w:t>đạt</w:t>
      </w:r>
      <w:r>
        <w:rPr>
          <w:color w:val="231F20"/>
          <w:spacing w:val="-8"/>
        </w:rPr>
        <w:t> </w:t>
      </w:r>
      <w:r>
        <w:rPr>
          <w:color w:val="231F20"/>
        </w:rPr>
        <w:t>được</w:t>
      </w:r>
      <w:r>
        <w:rPr>
          <w:color w:val="231F20"/>
          <w:spacing w:val="-7"/>
        </w:rPr>
        <w:t> </w:t>
      </w:r>
      <w:r>
        <w:rPr>
          <w:color w:val="231F20"/>
        </w:rPr>
        <w:t>các</w:t>
      </w:r>
      <w:r>
        <w:rPr>
          <w:color w:val="231F20"/>
          <w:spacing w:val="-8"/>
        </w:rPr>
        <w:t> </w:t>
      </w:r>
      <w:r>
        <w:rPr>
          <w:color w:val="231F20"/>
        </w:rPr>
        <w:t>tướng</w:t>
      </w:r>
      <w:r>
        <w:rPr>
          <w:color w:val="231F20"/>
          <w:spacing w:val="-7"/>
        </w:rPr>
        <w:t> </w:t>
      </w:r>
      <w:r>
        <w:rPr>
          <w:color w:val="231F20"/>
        </w:rPr>
        <w:t>có</w:t>
      </w:r>
      <w:r>
        <w:rPr>
          <w:color w:val="231F20"/>
          <w:spacing w:val="-8"/>
        </w:rPr>
        <w:t> </w:t>
      </w:r>
      <w:r>
        <w:rPr>
          <w:color w:val="231F20"/>
        </w:rPr>
        <w:t>bốn</w:t>
      </w:r>
      <w:r>
        <w:rPr>
          <w:color w:val="231F20"/>
          <w:spacing w:val="-7"/>
        </w:rPr>
        <w:t> </w:t>
      </w:r>
      <w:r>
        <w:rPr>
          <w:color w:val="231F20"/>
        </w:rPr>
        <w:t>sự</w:t>
      </w:r>
      <w:r>
        <w:rPr>
          <w:color w:val="231F20"/>
          <w:spacing w:val="-8"/>
        </w:rPr>
        <w:t> </w:t>
      </w:r>
      <w:r>
        <w:rPr>
          <w:color w:val="231F20"/>
        </w:rPr>
        <w:t>việc</w:t>
      </w:r>
      <w:r>
        <w:rPr>
          <w:color w:val="231F20"/>
          <w:spacing w:val="-7"/>
        </w:rPr>
        <w:t> </w:t>
      </w:r>
      <w:r>
        <w:rPr>
          <w:color w:val="231F20"/>
        </w:rPr>
        <w:t>nên</w:t>
      </w:r>
      <w:r>
        <w:rPr>
          <w:color w:val="231F20"/>
          <w:spacing w:val="-7"/>
        </w:rPr>
        <w:t> </w:t>
      </w:r>
      <w:r>
        <w:rPr>
          <w:color w:val="231F20"/>
        </w:rPr>
        <w:t>hơn:</w:t>
      </w:r>
      <w:r>
        <w:rPr>
          <w:color w:val="231F20"/>
          <w:spacing w:val="-8"/>
        </w:rPr>
        <w:t> </w:t>
      </w:r>
      <w:r>
        <w:rPr>
          <w:color w:val="231F20"/>
        </w:rPr>
        <w:t>Một</w:t>
      </w:r>
      <w:r>
        <w:rPr>
          <w:color w:val="231F20"/>
          <w:spacing w:val="-7"/>
        </w:rPr>
        <w:t> </w:t>
      </w:r>
      <w:r>
        <w:rPr>
          <w:color w:val="231F20"/>
        </w:rPr>
        <w:t>là tươi thắm. Hai là phân minh. Ba là viên mãn. Bốn là đắc</w:t>
      </w:r>
      <w:r>
        <w:rPr>
          <w:color w:val="231F20"/>
          <w:spacing w:val="-3"/>
        </w:rPr>
        <w:t> </w:t>
      </w:r>
      <w:r>
        <w:rPr>
          <w:color w:val="231F20"/>
        </w:rPr>
        <w:t>xứ.</w:t>
      </w:r>
    </w:p>
    <w:p>
      <w:pPr>
        <w:pStyle w:val="BodyText"/>
        <w:spacing w:line="271" w:lineRule="auto"/>
        <w:ind w:left="393" w:right="126"/>
      </w:pPr>
      <w:r>
        <w:rPr>
          <w:color w:val="231F20"/>
        </w:rPr>
        <w:t>Lại nữa, có năm sự việc nên hơn: Một là đắc xứ. Hai là đoan nghiêm tột bậc. Ba là văn tượng sâu xa. Bốn là tùy thuận thắng trí. Năm là tùy thuận lìa nhiễm.</w:t>
      </w:r>
    </w:p>
    <w:p>
      <w:pPr>
        <w:pStyle w:val="BodyText"/>
        <w:spacing w:line="271" w:lineRule="auto"/>
        <w:ind w:left="393" w:right="126"/>
      </w:pPr>
      <w:r>
        <w:rPr>
          <w:i/>
          <w:color w:val="231F20"/>
        </w:rPr>
        <w:t>Hỏi: </w:t>
      </w:r>
      <w:r>
        <w:rPr>
          <w:color w:val="231F20"/>
        </w:rPr>
        <w:t>Bồ-tát tạo tác làm tăng trưởng nghiệp tướng dị thục rồi, chưa đến thân sau cùng, đối với các hữu tình có tướng khác biệt có thể nhận biết chăng?</w:t>
      </w:r>
    </w:p>
    <w:p>
      <w:pPr>
        <w:pStyle w:val="BodyText"/>
        <w:spacing w:line="271" w:lineRule="auto" w:before="113"/>
        <w:ind w:left="393" w:right="127"/>
      </w:pPr>
      <w:r>
        <w:rPr>
          <w:i/>
          <w:color w:val="231F20"/>
        </w:rPr>
        <w:t>Đáp: </w:t>
      </w:r>
      <w:r>
        <w:rPr>
          <w:color w:val="231F20"/>
        </w:rPr>
        <w:t>Có. Nghĩa là sinh nơi nhà quý tộc, hình tướng đoan nghiêm, đủ thân trượng phu các căn viên mãn, được túc mạng niệm, tin sâu nhân quả, vui thích học rộng, tôn trọng chánh pháp, kiến trí thông sáng, có biện tài hơn người, chí tánh điều thuận, ngôn từ hòa nhã. Đối với việc làm quyết định trọn không thoái chuyển </w:t>
      </w:r>
      <w:r>
        <w:rPr>
          <w:color w:val="231F20"/>
          <w:spacing w:val="-3"/>
        </w:rPr>
        <w:t>khuất </w:t>
      </w:r>
      <w:r>
        <w:rPr>
          <w:color w:val="231F20"/>
        </w:rPr>
        <w:t>phục. Thấy kẻ khác thọ khổ không thể nhẫn chịu mà cần phải </w:t>
      </w:r>
      <w:r>
        <w:rPr>
          <w:color w:val="231F20"/>
          <w:spacing w:val="-5"/>
        </w:rPr>
        <w:t>cứu </w:t>
      </w:r>
      <w:r>
        <w:rPr>
          <w:color w:val="231F20"/>
        </w:rPr>
        <w:t>giúp. Mọi tu tập đều hồi hướng về Bồ-đề. </w:t>
      </w:r>
      <w:r>
        <w:rPr>
          <w:color w:val="231F20"/>
          <w:spacing w:val="-6"/>
        </w:rPr>
        <w:t>Vui </w:t>
      </w:r>
      <w:r>
        <w:rPr>
          <w:color w:val="231F20"/>
        </w:rPr>
        <w:t>với hữu tình làm lợi ích</w:t>
      </w:r>
      <w:r>
        <w:rPr>
          <w:color w:val="231F20"/>
          <w:spacing w:val="-11"/>
        </w:rPr>
        <w:t> </w:t>
      </w:r>
      <w:r>
        <w:rPr>
          <w:color w:val="231F20"/>
        </w:rPr>
        <w:t>không</w:t>
      </w:r>
      <w:r>
        <w:rPr>
          <w:color w:val="231F20"/>
          <w:spacing w:val="-10"/>
        </w:rPr>
        <w:t> </w:t>
      </w:r>
      <w:r>
        <w:rPr>
          <w:color w:val="231F20"/>
        </w:rPr>
        <w:t>cầu</w:t>
      </w:r>
      <w:r>
        <w:rPr>
          <w:color w:val="231F20"/>
          <w:spacing w:val="-11"/>
        </w:rPr>
        <w:t> </w:t>
      </w:r>
      <w:r>
        <w:rPr>
          <w:color w:val="231F20"/>
        </w:rPr>
        <w:t>báo</w:t>
      </w:r>
      <w:r>
        <w:rPr>
          <w:color w:val="231F20"/>
          <w:spacing w:val="-10"/>
        </w:rPr>
        <w:t> </w:t>
      </w:r>
      <w:r>
        <w:rPr>
          <w:color w:val="231F20"/>
        </w:rPr>
        <w:t>đáp.</w:t>
      </w:r>
      <w:r>
        <w:rPr>
          <w:color w:val="231F20"/>
          <w:spacing w:val="-10"/>
        </w:rPr>
        <w:t> </w:t>
      </w:r>
      <w:r>
        <w:rPr>
          <w:color w:val="231F20"/>
        </w:rPr>
        <w:t>Những</w:t>
      </w:r>
      <w:r>
        <w:rPr>
          <w:color w:val="231F20"/>
          <w:spacing w:val="-11"/>
        </w:rPr>
        <w:t> </w:t>
      </w:r>
      <w:r>
        <w:rPr>
          <w:color w:val="231F20"/>
        </w:rPr>
        <w:t>sự</w:t>
      </w:r>
      <w:r>
        <w:rPr>
          <w:color w:val="231F20"/>
          <w:spacing w:val="-10"/>
        </w:rPr>
        <w:t> </w:t>
      </w:r>
      <w:r>
        <w:rPr>
          <w:color w:val="231F20"/>
        </w:rPr>
        <w:t>việc</w:t>
      </w:r>
      <w:r>
        <w:rPr>
          <w:color w:val="231F20"/>
          <w:spacing w:val="-10"/>
        </w:rPr>
        <w:t> </w:t>
      </w:r>
      <w:r>
        <w:rPr>
          <w:color w:val="231F20"/>
        </w:rPr>
        <w:t>ấy</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tướng</w:t>
      </w:r>
      <w:r>
        <w:rPr>
          <w:color w:val="231F20"/>
          <w:spacing w:val="-11"/>
        </w:rPr>
        <w:t> </w:t>
      </w:r>
      <w:r>
        <w:rPr>
          <w:color w:val="231F20"/>
        </w:rPr>
        <w:t>của</w:t>
      </w:r>
      <w:r>
        <w:rPr>
          <w:color w:val="231F20"/>
          <w:spacing w:val="-10"/>
        </w:rPr>
        <w:t> </w:t>
      </w:r>
      <w:r>
        <w:rPr>
          <w:color w:val="231F20"/>
        </w:rPr>
        <w:t>Bồ-tát</w:t>
      </w:r>
      <w:r>
        <w:rPr>
          <w:color w:val="231F20"/>
          <w:spacing w:val="-10"/>
        </w:rPr>
        <w:t> </w:t>
      </w:r>
      <w:r>
        <w:rPr>
          <w:color w:val="231F20"/>
        </w:rPr>
        <w:t>kia.</w:t>
      </w:r>
    </w:p>
    <w:p>
      <w:pPr>
        <w:pStyle w:val="BodyText"/>
        <w:spacing w:line="271" w:lineRule="auto" w:before="115"/>
        <w:ind w:left="393" w:right="128"/>
      </w:pPr>
      <w:r>
        <w:rPr>
          <w:i/>
          <w:color w:val="231F20"/>
        </w:rPr>
        <w:t>Hỏi: </w:t>
      </w:r>
      <w:r>
        <w:rPr>
          <w:color w:val="231F20"/>
        </w:rPr>
        <w:t>Như Khế kinh nói: Nơi mỗi mỗi tướng của Phật có trăm phước trang nghiêm. Những gì gọi là trăm phước?</w:t>
      </w:r>
    </w:p>
    <w:p>
      <w:pPr>
        <w:pStyle w:val="BodyText"/>
        <w:spacing w:line="273" w:lineRule="auto"/>
        <w:ind w:left="393" w:right="127"/>
      </w:pPr>
      <w:r>
        <w:rPr>
          <w:i/>
          <w:color w:val="231F20"/>
        </w:rPr>
        <w:t>Đáp: </w:t>
      </w:r>
      <w:r>
        <w:rPr>
          <w:color w:val="231F20"/>
        </w:rPr>
        <w:t>Ở đây trăm tư gọi là trăm phước. Những gì gọi là trăm tư? Nghĩa là như khi Bồ-tát tạo tác làm tăng trưởng nghiệp tướng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09" w:firstLine="0"/>
      </w:pPr>
      <w:r>
        <w:rPr>
          <w:color w:val="231F20"/>
        </w:rPr>
        <w:t>chân</w:t>
      </w:r>
      <w:r>
        <w:rPr>
          <w:color w:val="231F20"/>
          <w:spacing w:val="-11"/>
        </w:rPr>
        <w:t> </w:t>
      </w:r>
      <w:r>
        <w:rPr>
          <w:color w:val="231F20"/>
        </w:rPr>
        <w:t>khéo</w:t>
      </w:r>
      <w:r>
        <w:rPr>
          <w:color w:val="231F20"/>
          <w:spacing w:val="-12"/>
        </w:rPr>
        <w:t> </w:t>
      </w:r>
      <w:r>
        <w:rPr>
          <w:color w:val="231F20"/>
        </w:rPr>
        <w:t>an</w:t>
      </w:r>
      <w:r>
        <w:rPr>
          <w:color w:val="231F20"/>
          <w:spacing w:val="-12"/>
        </w:rPr>
        <w:t> </w:t>
      </w:r>
      <w:r>
        <w:rPr>
          <w:color w:val="231F20"/>
        </w:rPr>
        <w:t>trụ</w:t>
      </w:r>
      <w:r>
        <w:rPr>
          <w:color w:val="231F20"/>
          <w:spacing w:val="-11"/>
        </w:rPr>
        <w:t> </w:t>
      </w:r>
      <w:r>
        <w:rPr>
          <w:color w:val="231F20"/>
        </w:rPr>
        <w:t>(Tướng</w:t>
      </w:r>
      <w:r>
        <w:rPr>
          <w:color w:val="231F20"/>
          <w:spacing w:val="-12"/>
        </w:rPr>
        <w:t> </w:t>
      </w:r>
      <w:r>
        <w:rPr>
          <w:color w:val="231F20"/>
        </w:rPr>
        <w:t>thứ</w:t>
      </w:r>
      <w:r>
        <w:rPr>
          <w:color w:val="231F20"/>
          <w:spacing w:val="-11"/>
        </w:rPr>
        <w:t> </w:t>
      </w:r>
      <w:r>
        <w:rPr>
          <w:color w:val="231F20"/>
        </w:rPr>
        <w:t>nhất</w:t>
      </w:r>
      <w:r>
        <w:rPr>
          <w:color w:val="231F20"/>
          <w:spacing w:val="-12"/>
        </w:rPr>
        <w:t> </w:t>
      </w:r>
      <w:r>
        <w:rPr>
          <w:color w:val="231F20"/>
        </w:rPr>
        <w:t>trong</w:t>
      </w:r>
      <w:r>
        <w:rPr>
          <w:color w:val="231F20"/>
          <w:spacing w:val="-11"/>
        </w:rPr>
        <w:t> </w:t>
      </w:r>
      <w:r>
        <w:rPr>
          <w:color w:val="231F20"/>
        </w:rPr>
        <w:t>ba</w:t>
      </w:r>
      <w:r>
        <w:rPr>
          <w:color w:val="231F20"/>
          <w:spacing w:val="-12"/>
        </w:rPr>
        <w:t> </w:t>
      </w:r>
      <w:r>
        <w:rPr>
          <w:color w:val="231F20"/>
        </w:rPr>
        <w:t>mươi</w:t>
      </w:r>
      <w:r>
        <w:rPr>
          <w:color w:val="231F20"/>
          <w:spacing w:val="-12"/>
        </w:rPr>
        <w:t> </w:t>
      </w:r>
      <w:r>
        <w:rPr>
          <w:color w:val="231F20"/>
        </w:rPr>
        <w:t>hai</w:t>
      </w:r>
      <w:r>
        <w:rPr>
          <w:color w:val="231F20"/>
          <w:spacing w:val="-12"/>
        </w:rPr>
        <w:t> </w:t>
      </w:r>
      <w:r>
        <w:rPr>
          <w:color w:val="231F20"/>
        </w:rPr>
        <w:t>tướng)</w:t>
      </w:r>
      <w:r>
        <w:rPr>
          <w:color w:val="231F20"/>
          <w:spacing w:val="-11"/>
        </w:rPr>
        <w:t> </w:t>
      </w:r>
      <w:r>
        <w:rPr>
          <w:color w:val="231F20"/>
        </w:rPr>
        <w:t>khởi</w:t>
      </w:r>
      <w:r>
        <w:rPr>
          <w:color w:val="231F20"/>
          <w:spacing w:val="-12"/>
        </w:rPr>
        <w:t> </w:t>
      </w:r>
      <w:r>
        <w:rPr>
          <w:color w:val="231F20"/>
        </w:rPr>
        <w:t>năm mươi tư, tu trị thân căn khiến điều thuận thanh tịnh, tiếp theo </w:t>
      </w:r>
      <w:r>
        <w:rPr>
          <w:color w:val="231F20"/>
          <w:spacing w:val="-3"/>
        </w:rPr>
        <w:t>khởi </w:t>
      </w:r>
      <w:r>
        <w:rPr>
          <w:color w:val="231F20"/>
        </w:rPr>
        <w:t>một tư chính thức dẫn dắt chúng, sau lại khởi năm mươi tư </w:t>
      </w:r>
      <w:r>
        <w:rPr>
          <w:color w:val="231F20"/>
          <w:spacing w:val="-3"/>
        </w:rPr>
        <w:t>khiến </w:t>
      </w:r>
      <w:r>
        <w:rPr>
          <w:color w:val="231F20"/>
        </w:rPr>
        <w:t>được viên mãn. Ví như nông phu, trước là dọn dẹp, cày bừa đất an trụ, gieo giống xuống, sau thì rải phân, đưa nước vào. Sự việc kia cũng như </w:t>
      </w:r>
      <w:r>
        <w:rPr>
          <w:color w:val="231F20"/>
          <w:spacing w:val="-5"/>
        </w:rPr>
        <w:t>vậy. </w:t>
      </w:r>
      <w:r>
        <w:rPr>
          <w:color w:val="231F20"/>
        </w:rPr>
        <w:t>Như nghiệp tướng chân khéo an trụ có trăm tư trang nghiêm như thế, cho đến nghiệp tướng Ô-sắc-nị-sa trên đỉnh đầu cũng lại như </w:t>
      </w:r>
      <w:r>
        <w:rPr>
          <w:color w:val="231F20"/>
          <w:spacing w:val="-5"/>
        </w:rPr>
        <w:t>vậy. </w:t>
      </w:r>
      <w:r>
        <w:rPr>
          <w:color w:val="231F20"/>
        </w:rPr>
        <w:t>Do đấy nên nói: Nơi mỗi mỗi tướng của Phật có trăm phước trang nghiêm.</w:t>
      </w:r>
    </w:p>
    <w:p>
      <w:pPr>
        <w:pStyle w:val="BodyText"/>
        <w:spacing w:before="115"/>
        <w:ind w:left="677" w:firstLine="0"/>
      </w:pPr>
      <w:r>
        <w:rPr>
          <w:i/>
          <w:color w:val="231F20"/>
        </w:rPr>
        <w:t>Hỏi: </w:t>
      </w:r>
      <w:r>
        <w:rPr>
          <w:color w:val="231F20"/>
        </w:rPr>
        <w:t>Những gì là năm mươi tư?</w:t>
      </w:r>
    </w:p>
    <w:p>
      <w:pPr>
        <w:pStyle w:val="BodyText"/>
        <w:spacing w:line="268" w:lineRule="auto" w:before="149"/>
        <w:ind w:right="410"/>
      </w:pPr>
      <w:r>
        <w:rPr>
          <w:i/>
          <w:color w:val="231F20"/>
        </w:rPr>
        <w:t>Đáp: </w:t>
      </w:r>
      <w:r>
        <w:rPr>
          <w:color w:val="231F20"/>
        </w:rPr>
        <w:t>Dựa vào mười nghiệp đạo, mỗi nghiệp đạo có năm tư. Nghĩa</w:t>
      </w:r>
      <w:r>
        <w:rPr>
          <w:color w:val="231F20"/>
          <w:spacing w:val="-9"/>
        </w:rPr>
        <w:t> </w:t>
      </w:r>
      <w:r>
        <w:rPr>
          <w:color w:val="231F20"/>
        </w:rPr>
        <w:t>là</w:t>
      </w:r>
      <w:r>
        <w:rPr>
          <w:color w:val="231F20"/>
          <w:spacing w:val="-9"/>
        </w:rPr>
        <w:t> </w:t>
      </w:r>
      <w:r>
        <w:rPr>
          <w:color w:val="231F20"/>
        </w:rPr>
        <w:t>dựa</w:t>
      </w:r>
      <w:r>
        <w:rPr>
          <w:color w:val="231F20"/>
          <w:spacing w:val="-8"/>
        </w:rPr>
        <w:t> </w:t>
      </w:r>
      <w:r>
        <w:rPr>
          <w:color w:val="231F20"/>
        </w:rPr>
        <w:t>vào</w:t>
      </w:r>
      <w:r>
        <w:rPr>
          <w:color w:val="231F20"/>
          <w:spacing w:val="-9"/>
        </w:rPr>
        <w:t> </w:t>
      </w:r>
      <w:r>
        <w:rPr>
          <w:color w:val="231F20"/>
        </w:rPr>
        <w:t>nghiệp</w:t>
      </w:r>
      <w:r>
        <w:rPr>
          <w:color w:val="231F20"/>
          <w:spacing w:val="-8"/>
        </w:rPr>
        <w:t> </w:t>
      </w:r>
      <w:r>
        <w:rPr>
          <w:color w:val="231F20"/>
        </w:rPr>
        <w:t>đạo</w:t>
      </w:r>
      <w:r>
        <w:rPr>
          <w:color w:val="231F20"/>
          <w:spacing w:val="-9"/>
        </w:rPr>
        <w:t> </w:t>
      </w:r>
      <w:r>
        <w:rPr>
          <w:color w:val="231F20"/>
        </w:rPr>
        <w:t>lìa</w:t>
      </w:r>
      <w:r>
        <w:rPr>
          <w:color w:val="231F20"/>
          <w:spacing w:val="-8"/>
        </w:rPr>
        <w:t> </w:t>
      </w:r>
      <w:r>
        <w:rPr>
          <w:color w:val="231F20"/>
        </w:rPr>
        <w:t>sát</w:t>
      </w:r>
      <w:r>
        <w:rPr>
          <w:color w:val="231F20"/>
          <w:spacing w:val="-9"/>
        </w:rPr>
        <w:t> </w:t>
      </w:r>
      <w:r>
        <w:rPr>
          <w:color w:val="231F20"/>
        </w:rPr>
        <w:t>hại</w:t>
      </w:r>
      <w:r>
        <w:rPr>
          <w:color w:val="231F20"/>
          <w:spacing w:val="-8"/>
        </w:rPr>
        <w:t> </w:t>
      </w:r>
      <w:r>
        <w:rPr>
          <w:color w:val="231F20"/>
        </w:rPr>
        <w:t>có</w:t>
      </w:r>
      <w:r>
        <w:rPr>
          <w:color w:val="231F20"/>
          <w:spacing w:val="-9"/>
        </w:rPr>
        <w:t> </w:t>
      </w:r>
      <w:r>
        <w:rPr>
          <w:color w:val="231F20"/>
        </w:rPr>
        <w:t>năm</w:t>
      </w:r>
      <w:r>
        <w:rPr>
          <w:color w:val="231F20"/>
          <w:spacing w:val="-8"/>
        </w:rPr>
        <w:t> </w:t>
      </w:r>
      <w:r>
        <w:rPr>
          <w:color w:val="231F20"/>
        </w:rPr>
        <w:t>tư:</w:t>
      </w:r>
      <w:r>
        <w:rPr>
          <w:color w:val="231F20"/>
          <w:spacing w:val="-9"/>
        </w:rPr>
        <w:t> </w:t>
      </w:r>
      <w:r>
        <w:rPr>
          <w:color w:val="231F20"/>
        </w:rPr>
        <w:t>1.</w:t>
      </w:r>
      <w:r>
        <w:rPr>
          <w:color w:val="231F20"/>
          <w:spacing w:val="-13"/>
        </w:rPr>
        <w:t> </w:t>
      </w:r>
      <w:r>
        <w:rPr>
          <w:color w:val="231F20"/>
        </w:rPr>
        <w:t>Tư</w:t>
      </w:r>
      <w:r>
        <w:rPr>
          <w:color w:val="231F20"/>
          <w:spacing w:val="-9"/>
        </w:rPr>
        <w:t> </w:t>
      </w:r>
      <w:r>
        <w:rPr>
          <w:color w:val="231F20"/>
        </w:rPr>
        <w:t>lìa</w:t>
      </w:r>
      <w:r>
        <w:rPr>
          <w:color w:val="231F20"/>
          <w:spacing w:val="-8"/>
        </w:rPr>
        <w:t> </w:t>
      </w:r>
      <w:r>
        <w:rPr>
          <w:color w:val="231F20"/>
        </w:rPr>
        <w:t>sát.</w:t>
      </w:r>
      <w:r>
        <w:rPr>
          <w:color w:val="231F20"/>
          <w:spacing w:val="-9"/>
        </w:rPr>
        <w:t> </w:t>
      </w:r>
      <w:r>
        <w:rPr>
          <w:color w:val="231F20"/>
        </w:rPr>
        <w:t>2.</w:t>
      </w:r>
      <w:r>
        <w:rPr>
          <w:color w:val="231F20"/>
          <w:spacing w:val="-13"/>
        </w:rPr>
        <w:t> </w:t>
      </w:r>
      <w:r>
        <w:rPr>
          <w:color w:val="231F20"/>
        </w:rPr>
        <w:t>Tư khuyên dẫn. 3. Tư khen ngợi. 4. Tư tùy hỷ. 5. Tư hồi hướng. Nghĩa là hồi chuyển chỗ tu tập hướng về Bồ-đề. Cho đến chánh kiến </w:t>
      </w:r>
      <w:r>
        <w:rPr>
          <w:color w:val="231F20"/>
          <w:spacing w:val="-4"/>
        </w:rPr>
        <w:t>cũng </w:t>
      </w:r>
      <w:r>
        <w:rPr>
          <w:color w:val="231F20"/>
        </w:rPr>
        <w:t>như </w:t>
      </w:r>
      <w:r>
        <w:rPr>
          <w:color w:val="231F20"/>
          <w:spacing w:val="-5"/>
        </w:rPr>
        <w:t>vậy. </w:t>
      </w:r>
      <w:r>
        <w:rPr>
          <w:color w:val="231F20"/>
        </w:rPr>
        <w:t>Đó gọi là năm mươi</w:t>
      </w:r>
      <w:r>
        <w:rPr>
          <w:color w:val="231F20"/>
          <w:spacing w:val="4"/>
        </w:rPr>
        <w:t> </w:t>
      </w:r>
      <w:r>
        <w:rPr>
          <w:color w:val="231F20"/>
        </w:rPr>
        <w:t>tư.</w:t>
      </w:r>
    </w:p>
    <w:p>
      <w:pPr>
        <w:pStyle w:val="BodyText"/>
        <w:spacing w:line="268" w:lineRule="auto"/>
        <w:ind w:right="410"/>
      </w:pPr>
      <w:r>
        <w:rPr>
          <w:color w:val="231F20"/>
        </w:rPr>
        <w:t>Có thuyết nói: Dựa vào mười nghiệp đạo, mỗi thứ khởi năm phẩm thiện tư hạ, trung, thượng, thượng thắng, thượng cực, như nơi tu đủ tĩnh lự.</w:t>
      </w:r>
    </w:p>
    <w:p>
      <w:pPr>
        <w:pStyle w:val="BodyText"/>
        <w:ind w:left="677" w:firstLine="0"/>
      </w:pPr>
      <w:r>
        <w:rPr>
          <w:color w:val="231F20"/>
        </w:rPr>
        <w:t>Có thuyết cho: Dựa vào mười nghiệp đạo, mỗi thứ khởi năm tư:</w:t>
      </w:r>
    </w:p>
    <w:p>
      <w:pPr>
        <w:pStyle w:val="BodyText"/>
        <w:spacing w:line="268" w:lineRule="auto" w:before="36"/>
        <w:ind w:right="411" w:firstLine="0"/>
      </w:pPr>
      <w:r>
        <w:rPr>
          <w:color w:val="231F20"/>
        </w:rPr>
        <w:t>1. Gia hạnh tịnh. 2. Căn bản tịnh. 3. Hậu khởi tịnh. 4. Không bị hại do tầm. 5. Niệm thâu nhận.</w:t>
      </w:r>
    </w:p>
    <w:p>
      <w:pPr>
        <w:pStyle w:val="BodyText"/>
        <w:spacing w:line="268" w:lineRule="auto"/>
        <w:ind w:right="411"/>
      </w:pPr>
      <w:r>
        <w:rPr>
          <w:color w:val="231F20"/>
        </w:rPr>
        <w:t>Có thuyết nêu: Duyên nơi một tướng của Phật khởi năm mươi sát-na tư chưa từng hành tập nối tiếp mà chuyển.</w:t>
      </w:r>
    </w:p>
    <w:p>
      <w:pPr>
        <w:pStyle w:val="BodyText"/>
        <w:spacing w:before="113"/>
        <w:ind w:left="677" w:firstLine="0"/>
      </w:pPr>
      <w:r>
        <w:rPr>
          <w:i/>
          <w:color w:val="231F20"/>
        </w:rPr>
        <w:t>Hỏi: </w:t>
      </w:r>
      <w:r>
        <w:rPr>
          <w:color w:val="231F20"/>
        </w:rPr>
        <w:t>Trăm phước như vậy mỗi mỗi thứ lượng như thế nào?</w:t>
      </w:r>
    </w:p>
    <w:p>
      <w:pPr>
        <w:pStyle w:val="BodyText"/>
        <w:spacing w:line="268" w:lineRule="auto" w:before="150"/>
        <w:ind w:right="410"/>
      </w:pPr>
      <w:r>
        <w:rPr>
          <w:i/>
          <w:color w:val="231F20"/>
        </w:rPr>
        <w:t>Đáp: </w:t>
      </w:r>
      <w:r>
        <w:rPr>
          <w:color w:val="231F20"/>
        </w:rPr>
        <w:t>Có thuyết nói: Nếu nghiệp có thể chiêu cảm ngôi vị Chuyển luân vương đối với bốn đại châu tự tại mà chuyển là lượng của một phước.</w:t>
      </w:r>
    </w:p>
    <w:p>
      <w:pPr>
        <w:pStyle w:val="BodyText"/>
        <w:spacing w:line="273" w:lineRule="auto" w:before="119"/>
        <w:ind w:right="409"/>
      </w:pPr>
      <w:r>
        <w:rPr>
          <w:color w:val="231F20"/>
        </w:rPr>
        <w:t>Có thuyết cho: Nếu nghiệp có thể chiêu cảm ngôi vị thiên Đế thích</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hai</w:t>
      </w:r>
      <w:r>
        <w:rPr>
          <w:color w:val="231F20"/>
          <w:spacing w:val="-12"/>
        </w:rPr>
        <w:t> </w:t>
      </w:r>
      <w:r>
        <w:rPr>
          <w:color w:val="231F20"/>
        </w:rPr>
        <w:t>chúng</w:t>
      </w:r>
      <w:r>
        <w:rPr>
          <w:color w:val="231F20"/>
          <w:spacing w:val="-12"/>
        </w:rPr>
        <w:t> </w:t>
      </w:r>
      <w:r>
        <w:rPr>
          <w:color w:val="231F20"/>
        </w:rPr>
        <w:t>trời</w:t>
      </w:r>
      <w:r>
        <w:rPr>
          <w:color w:val="231F20"/>
          <w:spacing w:val="-12"/>
        </w:rPr>
        <w:t> </w:t>
      </w:r>
      <w:r>
        <w:rPr>
          <w:color w:val="231F20"/>
        </w:rPr>
        <w:t>tự</w:t>
      </w:r>
      <w:r>
        <w:rPr>
          <w:color w:val="231F20"/>
          <w:spacing w:val="-12"/>
        </w:rPr>
        <w:t> </w:t>
      </w:r>
      <w:r>
        <w:rPr>
          <w:color w:val="231F20"/>
        </w:rPr>
        <w:t>tại</w:t>
      </w:r>
      <w:r>
        <w:rPr>
          <w:color w:val="231F20"/>
          <w:spacing w:val="-12"/>
        </w:rPr>
        <w:t> </w:t>
      </w:r>
      <w:r>
        <w:rPr>
          <w:color w:val="231F20"/>
        </w:rPr>
        <w:t>mà</w:t>
      </w:r>
      <w:r>
        <w:rPr>
          <w:color w:val="231F20"/>
          <w:spacing w:val="-12"/>
        </w:rPr>
        <w:t> </w:t>
      </w:r>
      <w:r>
        <w:rPr>
          <w:color w:val="231F20"/>
        </w:rPr>
        <w:t>chuyển</w:t>
      </w:r>
      <w:r>
        <w:rPr>
          <w:color w:val="231F20"/>
          <w:spacing w:val="-12"/>
        </w:rPr>
        <w:t> </w:t>
      </w:r>
      <w:r>
        <w:rPr>
          <w:color w:val="231F20"/>
        </w:rPr>
        <w:t>là</w:t>
      </w:r>
      <w:r>
        <w:rPr>
          <w:color w:val="231F20"/>
          <w:spacing w:val="-12"/>
        </w:rPr>
        <w:t> </w:t>
      </w:r>
      <w:r>
        <w:rPr>
          <w:color w:val="231F20"/>
        </w:rPr>
        <w:t>lượng</w:t>
      </w:r>
      <w:r>
        <w:rPr>
          <w:color w:val="231F20"/>
          <w:spacing w:val="-12"/>
        </w:rPr>
        <w:t> </w:t>
      </w:r>
      <w:r>
        <w:rPr>
          <w:color w:val="231F20"/>
        </w:rPr>
        <w:t>của</w:t>
      </w:r>
      <w:r>
        <w:rPr>
          <w:color w:val="231F20"/>
          <w:spacing w:val="-12"/>
        </w:rPr>
        <w:t> </w:t>
      </w:r>
      <w:r>
        <w:rPr>
          <w:color w:val="231F20"/>
        </w:rPr>
        <w:t>một</w:t>
      </w:r>
      <w:r>
        <w:rPr>
          <w:color w:val="231F20"/>
          <w:spacing w:val="-12"/>
        </w:rPr>
        <w:t> </w:t>
      </w:r>
      <w:r>
        <w:rPr>
          <w:color w:val="231F20"/>
        </w:rPr>
        <w:t>phước.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6"/>
      </w:pPr>
      <w:r>
        <w:rPr>
          <w:color w:val="231F20"/>
        </w:rPr>
        <w:t>Có thuyết nêu: Nếu nghiệp có thể chiêu cảm ngôi vị Tha hóa tự tại Thiên vương đối với tất cả chúng trời thuộc cõi dục tự tại mà chuyển là lượng của một phước.</w:t>
      </w:r>
    </w:p>
    <w:p>
      <w:pPr>
        <w:pStyle w:val="BodyText"/>
        <w:spacing w:line="268" w:lineRule="auto" w:before="111"/>
        <w:ind w:left="393" w:right="126"/>
      </w:pPr>
      <w:r>
        <w:rPr>
          <w:color w:val="231F20"/>
        </w:rPr>
        <w:t>Có</w:t>
      </w:r>
      <w:r>
        <w:rPr>
          <w:color w:val="231F20"/>
          <w:spacing w:val="-6"/>
        </w:rPr>
        <w:t> </w:t>
      </w:r>
      <w:r>
        <w:rPr>
          <w:color w:val="231F20"/>
        </w:rPr>
        <w:t>thuyết</w:t>
      </w:r>
      <w:r>
        <w:rPr>
          <w:color w:val="231F20"/>
          <w:spacing w:val="-5"/>
        </w:rPr>
        <w:t> </w:t>
      </w:r>
      <w:r>
        <w:rPr>
          <w:color w:val="231F20"/>
        </w:rPr>
        <w:t>biện:</w:t>
      </w:r>
      <w:r>
        <w:rPr>
          <w:color w:val="231F20"/>
          <w:spacing w:val="-5"/>
        </w:rPr>
        <w:t> </w:t>
      </w:r>
      <w:r>
        <w:rPr>
          <w:color w:val="231F20"/>
        </w:rPr>
        <w:t>Nếu</w:t>
      </w:r>
      <w:r>
        <w:rPr>
          <w:color w:val="231F20"/>
          <w:spacing w:val="-6"/>
        </w:rPr>
        <w:t> </w:t>
      </w:r>
      <w:r>
        <w:rPr>
          <w:color w:val="231F20"/>
        </w:rPr>
        <w:t>nghiệp</w:t>
      </w:r>
      <w:r>
        <w:rPr>
          <w:color w:val="231F20"/>
          <w:spacing w:val="-5"/>
        </w:rPr>
        <w:t> </w:t>
      </w:r>
      <w:r>
        <w:rPr>
          <w:color w:val="231F20"/>
        </w:rPr>
        <w:t>có</w:t>
      </w:r>
      <w:r>
        <w:rPr>
          <w:color w:val="231F20"/>
          <w:spacing w:val="-5"/>
        </w:rPr>
        <w:t> </w:t>
      </w:r>
      <w:r>
        <w:rPr>
          <w:color w:val="231F20"/>
        </w:rPr>
        <w:t>thể</w:t>
      </w:r>
      <w:r>
        <w:rPr>
          <w:color w:val="231F20"/>
          <w:spacing w:val="-6"/>
        </w:rPr>
        <w:t> </w:t>
      </w:r>
      <w:r>
        <w:rPr>
          <w:color w:val="231F20"/>
        </w:rPr>
        <w:t>chiêu</w:t>
      </w:r>
      <w:r>
        <w:rPr>
          <w:color w:val="231F20"/>
          <w:spacing w:val="-5"/>
        </w:rPr>
        <w:t> </w:t>
      </w:r>
      <w:r>
        <w:rPr>
          <w:color w:val="231F20"/>
        </w:rPr>
        <w:t>cảm</w:t>
      </w:r>
      <w:r>
        <w:rPr>
          <w:color w:val="231F20"/>
          <w:spacing w:val="-5"/>
        </w:rPr>
        <w:t> </w:t>
      </w:r>
      <w:r>
        <w:rPr>
          <w:color w:val="231F20"/>
        </w:rPr>
        <w:t>ngôi</w:t>
      </w:r>
      <w:r>
        <w:rPr>
          <w:color w:val="231F20"/>
          <w:spacing w:val="-6"/>
        </w:rPr>
        <w:t> </w:t>
      </w:r>
      <w:r>
        <w:rPr>
          <w:color w:val="231F20"/>
        </w:rPr>
        <w:t>vị</w:t>
      </w:r>
      <w:r>
        <w:rPr>
          <w:color w:val="231F20"/>
          <w:spacing w:val="-5"/>
        </w:rPr>
        <w:t> </w:t>
      </w:r>
      <w:r>
        <w:rPr>
          <w:color w:val="231F20"/>
        </w:rPr>
        <w:t>Đại</w:t>
      </w:r>
      <w:r>
        <w:rPr>
          <w:color w:val="231F20"/>
          <w:spacing w:val="-5"/>
        </w:rPr>
        <w:t> </w:t>
      </w:r>
      <w:r>
        <w:rPr>
          <w:color w:val="231F20"/>
        </w:rPr>
        <w:t>phạm Thiên vương đối với tĩnh lự thứ nhất và chúng trời cõi dục tự tại mà chuyển là lượng của một phước.</w:t>
      </w:r>
    </w:p>
    <w:p>
      <w:pPr>
        <w:pStyle w:val="BodyText"/>
        <w:spacing w:line="268" w:lineRule="auto" w:before="111"/>
        <w:ind w:left="393" w:right="127"/>
      </w:pPr>
      <w:r>
        <w:rPr>
          <w:color w:val="231F20"/>
        </w:rPr>
        <w:t>Có thuyết cho: Phước của Đại phạm Thiên vương chủ thế giới Sa-ha (Ta-bà) khi khuyến thỉnh Như Lai chuyển pháp luân là lượng của một phước.</w:t>
      </w:r>
    </w:p>
    <w:p>
      <w:pPr>
        <w:pStyle w:val="BodyText"/>
        <w:spacing w:line="268" w:lineRule="auto" w:before="111"/>
        <w:ind w:left="393" w:right="127"/>
      </w:pPr>
      <w:r>
        <w:rPr>
          <w:i/>
          <w:color w:val="231F20"/>
        </w:rPr>
        <w:t>Hỏi: </w:t>
      </w:r>
      <w:r>
        <w:rPr>
          <w:color w:val="231F20"/>
        </w:rPr>
        <w:t>Vị kia khi thỉnh Phật là tâm vô phú vô ký thuộc cõi dục, vì sao gọi là phước?</w:t>
      </w:r>
    </w:p>
    <w:p>
      <w:pPr>
        <w:pStyle w:val="BodyText"/>
        <w:spacing w:line="268" w:lineRule="auto" w:before="110"/>
        <w:ind w:left="393" w:right="126"/>
      </w:pPr>
      <w:r>
        <w:rPr>
          <w:i/>
          <w:color w:val="231F20"/>
        </w:rPr>
        <w:t>Đáp: </w:t>
      </w:r>
      <w:r>
        <w:rPr>
          <w:color w:val="231F20"/>
        </w:rPr>
        <w:t>Có thuyết nói: Vị kia trụ nơi trời Phạm thế, khi sắp đến thỉnh Phật, trước khởi tâm thiện như vầy: </w:t>
      </w:r>
      <w:r>
        <w:rPr>
          <w:color w:val="231F20"/>
          <w:spacing w:val="-10"/>
        </w:rPr>
        <w:t>Ta </w:t>
      </w:r>
      <w:r>
        <w:rPr>
          <w:color w:val="231F20"/>
        </w:rPr>
        <w:t>sẽ vì các hữu tình tạo lợi ích lớn là thỉnh Phật chuyển pháp luân. Bấy giờ, tức gọi là vị kia được</w:t>
      </w:r>
      <w:r>
        <w:rPr>
          <w:color w:val="231F20"/>
          <w:spacing w:val="-5"/>
        </w:rPr>
        <w:t> </w:t>
      </w:r>
      <w:r>
        <w:rPr>
          <w:color w:val="231F20"/>
        </w:rPr>
        <w:t>phạm</w:t>
      </w:r>
      <w:r>
        <w:rPr>
          <w:color w:val="231F20"/>
          <w:spacing w:val="-5"/>
        </w:rPr>
        <w:t> </w:t>
      </w:r>
      <w:r>
        <w:rPr>
          <w:color w:val="231F20"/>
        </w:rPr>
        <w:t>phước.</w:t>
      </w:r>
      <w:r>
        <w:rPr>
          <w:color w:val="231F20"/>
          <w:spacing w:val="-4"/>
        </w:rPr>
        <w:t> </w:t>
      </w:r>
      <w:r>
        <w:rPr>
          <w:color w:val="231F20"/>
        </w:rPr>
        <w:t>Điều</w:t>
      </w:r>
      <w:r>
        <w:rPr>
          <w:color w:val="231F20"/>
          <w:spacing w:val="-5"/>
        </w:rPr>
        <w:t> </w:t>
      </w:r>
      <w:r>
        <w:rPr>
          <w:color w:val="231F20"/>
        </w:rPr>
        <w:t>ấy</w:t>
      </w:r>
      <w:r>
        <w:rPr>
          <w:color w:val="231F20"/>
          <w:spacing w:val="-4"/>
        </w:rPr>
        <w:t> </w:t>
      </w:r>
      <w:r>
        <w:rPr>
          <w:color w:val="231F20"/>
        </w:rPr>
        <w:t>không</w:t>
      </w:r>
      <w:r>
        <w:rPr>
          <w:color w:val="231F20"/>
          <w:spacing w:val="-5"/>
        </w:rPr>
        <w:t> </w:t>
      </w:r>
      <w:r>
        <w:rPr>
          <w:color w:val="231F20"/>
        </w:rPr>
        <w:t>hợp</w:t>
      </w:r>
      <w:r>
        <w:rPr>
          <w:color w:val="231F20"/>
          <w:spacing w:val="-5"/>
        </w:rPr>
        <w:t> </w:t>
      </w:r>
      <w:r>
        <w:rPr>
          <w:color w:val="231F20"/>
        </w:rPr>
        <w:t>lý.</w:t>
      </w:r>
      <w:r>
        <w:rPr>
          <w:color w:val="231F20"/>
          <w:spacing w:val="-9"/>
        </w:rPr>
        <w:t> </w:t>
      </w:r>
      <w:r>
        <w:rPr>
          <w:color w:val="231F20"/>
        </w:rPr>
        <w:t>Vì</w:t>
      </w:r>
      <w:r>
        <w:rPr>
          <w:color w:val="231F20"/>
          <w:spacing w:val="-5"/>
        </w:rPr>
        <w:t> </w:t>
      </w:r>
      <w:r>
        <w:rPr>
          <w:color w:val="231F20"/>
        </w:rPr>
        <w:t>sao?</w:t>
      </w:r>
      <w:r>
        <w:rPr>
          <w:color w:val="231F20"/>
          <w:spacing w:val="-9"/>
        </w:rPr>
        <w:t> </w:t>
      </w:r>
      <w:r>
        <w:rPr>
          <w:color w:val="231F20"/>
        </w:rPr>
        <w:t>Vì</w:t>
      </w:r>
      <w:r>
        <w:rPr>
          <w:color w:val="231F20"/>
          <w:spacing w:val="-5"/>
        </w:rPr>
        <w:t> </w:t>
      </w:r>
      <w:r>
        <w:rPr>
          <w:color w:val="231F20"/>
        </w:rPr>
        <w:t>không</w:t>
      </w:r>
      <w:r>
        <w:rPr>
          <w:color w:val="231F20"/>
          <w:spacing w:val="-5"/>
        </w:rPr>
        <w:t> </w:t>
      </w:r>
      <w:r>
        <w:rPr>
          <w:color w:val="231F20"/>
        </w:rPr>
        <w:t>phải</w:t>
      </w:r>
      <w:r>
        <w:rPr>
          <w:color w:val="231F20"/>
          <w:spacing w:val="-4"/>
        </w:rPr>
        <w:t> </w:t>
      </w:r>
      <w:r>
        <w:rPr>
          <w:color w:val="231F20"/>
        </w:rPr>
        <w:t>khi chưa làm mà đã thành tựu.</w:t>
      </w:r>
    </w:p>
    <w:p>
      <w:pPr>
        <w:pStyle w:val="BodyText"/>
        <w:spacing w:line="268" w:lineRule="auto"/>
        <w:ind w:left="393" w:right="126"/>
      </w:pPr>
      <w:r>
        <w:rPr>
          <w:color w:val="231F20"/>
        </w:rPr>
        <w:t>Nên nói như vầy: Phạm thiên thỉnh Phật rồi, trở về đến Phạm cung.</w:t>
      </w:r>
      <w:r>
        <w:rPr>
          <w:color w:val="231F20"/>
          <w:spacing w:val="-14"/>
        </w:rPr>
        <w:t> </w:t>
      </w:r>
      <w:r>
        <w:rPr>
          <w:color w:val="231F20"/>
        </w:rPr>
        <w:t>Sau</w:t>
      </w:r>
      <w:r>
        <w:rPr>
          <w:color w:val="231F20"/>
          <w:spacing w:val="-13"/>
        </w:rPr>
        <w:t> </w:t>
      </w:r>
      <w:r>
        <w:rPr>
          <w:color w:val="231F20"/>
        </w:rPr>
        <w:t>đó,</w:t>
      </w:r>
      <w:r>
        <w:rPr>
          <w:color w:val="231F20"/>
          <w:spacing w:val="-13"/>
        </w:rPr>
        <w:t> </w:t>
      </w:r>
      <w:r>
        <w:rPr>
          <w:color w:val="231F20"/>
        </w:rPr>
        <w:t>khi</w:t>
      </w:r>
      <w:r>
        <w:rPr>
          <w:color w:val="231F20"/>
          <w:spacing w:val="-14"/>
        </w:rPr>
        <w:t> </w:t>
      </w:r>
      <w:r>
        <w:rPr>
          <w:color w:val="231F20"/>
        </w:rPr>
        <w:t>Đức</w:t>
      </w:r>
      <w:r>
        <w:rPr>
          <w:color w:val="231F20"/>
          <w:spacing w:val="-18"/>
        </w:rPr>
        <w:t> </w:t>
      </w:r>
      <w:r>
        <w:rPr>
          <w:color w:val="231F20"/>
        </w:rPr>
        <w:t>Thế</w:t>
      </w:r>
      <w:r>
        <w:rPr>
          <w:color w:val="231F20"/>
          <w:spacing w:val="-18"/>
        </w:rPr>
        <w:t> </w:t>
      </w:r>
      <w:r>
        <w:rPr>
          <w:color w:val="231F20"/>
        </w:rPr>
        <w:t>Tôn</w:t>
      </w:r>
      <w:r>
        <w:rPr>
          <w:color w:val="231F20"/>
          <w:spacing w:val="-14"/>
        </w:rPr>
        <w:t> </w:t>
      </w:r>
      <w:r>
        <w:rPr>
          <w:color w:val="231F20"/>
        </w:rPr>
        <w:t>chuyển</w:t>
      </w:r>
      <w:r>
        <w:rPr>
          <w:color w:val="231F20"/>
          <w:spacing w:val="-13"/>
        </w:rPr>
        <w:t> </w:t>
      </w:r>
      <w:r>
        <w:rPr>
          <w:color w:val="231F20"/>
        </w:rPr>
        <w:t>pháp</w:t>
      </w:r>
      <w:r>
        <w:rPr>
          <w:color w:val="231F20"/>
          <w:spacing w:val="-13"/>
        </w:rPr>
        <w:t> </w:t>
      </w:r>
      <w:r>
        <w:rPr>
          <w:color w:val="231F20"/>
        </w:rPr>
        <w:t>luân,</w:t>
      </w:r>
      <w:r>
        <w:rPr>
          <w:color w:val="231F20"/>
          <w:spacing w:val="-13"/>
        </w:rPr>
        <w:t> </w:t>
      </w:r>
      <w:r>
        <w:rPr>
          <w:color w:val="231F20"/>
        </w:rPr>
        <w:t>địa</w:t>
      </w:r>
      <w:r>
        <w:rPr>
          <w:color w:val="231F20"/>
          <w:spacing w:val="-14"/>
        </w:rPr>
        <w:t> </w:t>
      </w:r>
      <w:r>
        <w:rPr>
          <w:color w:val="231F20"/>
        </w:rPr>
        <w:t>thần</w:t>
      </w:r>
      <w:r>
        <w:rPr>
          <w:color w:val="231F20"/>
          <w:spacing w:val="-13"/>
        </w:rPr>
        <w:t> </w:t>
      </w:r>
      <w:r>
        <w:rPr>
          <w:color w:val="231F20"/>
        </w:rPr>
        <w:t>báo</w:t>
      </w:r>
      <w:r>
        <w:rPr>
          <w:color w:val="231F20"/>
          <w:spacing w:val="-13"/>
        </w:rPr>
        <w:t> </w:t>
      </w:r>
      <w:r>
        <w:rPr>
          <w:color w:val="231F20"/>
        </w:rPr>
        <w:t>trước, lần</w:t>
      </w:r>
      <w:r>
        <w:rPr>
          <w:color w:val="231F20"/>
          <w:spacing w:val="-14"/>
        </w:rPr>
        <w:t> </w:t>
      </w:r>
      <w:r>
        <w:rPr>
          <w:color w:val="231F20"/>
        </w:rPr>
        <w:t>lượt</w:t>
      </w:r>
      <w:r>
        <w:rPr>
          <w:color w:val="231F20"/>
          <w:spacing w:val="-13"/>
        </w:rPr>
        <w:t> </w:t>
      </w:r>
      <w:r>
        <w:rPr>
          <w:color w:val="231F20"/>
        </w:rPr>
        <w:t>như</w:t>
      </w:r>
      <w:r>
        <w:rPr>
          <w:color w:val="231F20"/>
          <w:spacing w:val="-14"/>
        </w:rPr>
        <w:t> </w:t>
      </w:r>
      <w:r>
        <w:rPr>
          <w:color w:val="231F20"/>
        </w:rPr>
        <w:t>vậy</w:t>
      </w:r>
      <w:r>
        <w:rPr>
          <w:color w:val="231F20"/>
          <w:spacing w:val="-13"/>
        </w:rPr>
        <w:t> </w:t>
      </w:r>
      <w:r>
        <w:rPr>
          <w:color w:val="231F20"/>
        </w:rPr>
        <w:t>âm</w:t>
      </w:r>
      <w:r>
        <w:rPr>
          <w:color w:val="231F20"/>
          <w:spacing w:val="-14"/>
        </w:rPr>
        <w:t> </w:t>
      </w:r>
      <w:r>
        <w:rPr>
          <w:color w:val="231F20"/>
        </w:rPr>
        <w:t>thanh</w:t>
      </w:r>
      <w:r>
        <w:rPr>
          <w:color w:val="231F20"/>
          <w:spacing w:val="-13"/>
        </w:rPr>
        <w:t> </w:t>
      </w:r>
      <w:r>
        <w:rPr>
          <w:color w:val="231F20"/>
        </w:rPr>
        <w:t>ấy</w:t>
      </w:r>
      <w:r>
        <w:rPr>
          <w:color w:val="231F20"/>
          <w:spacing w:val="-14"/>
        </w:rPr>
        <w:t> </w:t>
      </w:r>
      <w:r>
        <w:rPr>
          <w:color w:val="231F20"/>
        </w:rPr>
        <w:t>thấu</w:t>
      </w:r>
      <w:r>
        <w:rPr>
          <w:color w:val="231F20"/>
          <w:spacing w:val="-13"/>
        </w:rPr>
        <w:t> </w:t>
      </w:r>
      <w:r>
        <w:rPr>
          <w:color w:val="231F20"/>
        </w:rPr>
        <w:t>đến</w:t>
      </w:r>
      <w:r>
        <w:rPr>
          <w:color w:val="231F20"/>
          <w:spacing w:val="-14"/>
        </w:rPr>
        <w:t> </w:t>
      </w:r>
      <w:r>
        <w:rPr>
          <w:color w:val="231F20"/>
        </w:rPr>
        <w:t>Phạm</w:t>
      </w:r>
      <w:r>
        <w:rPr>
          <w:color w:val="231F20"/>
          <w:spacing w:val="-13"/>
        </w:rPr>
        <w:t> </w:t>
      </w:r>
      <w:r>
        <w:rPr>
          <w:color w:val="231F20"/>
        </w:rPr>
        <w:t>cung,</w:t>
      </w:r>
      <w:r>
        <w:rPr>
          <w:color w:val="231F20"/>
          <w:spacing w:val="-13"/>
        </w:rPr>
        <w:t> </w:t>
      </w:r>
      <w:r>
        <w:rPr>
          <w:color w:val="231F20"/>
        </w:rPr>
        <w:t>Phạm</w:t>
      </w:r>
      <w:r>
        <w:rPr>
          <w:color w:val="231F20"/>
          <w:spacing w:val="-15"/>
        </w:rPr>
        <w:t> </w:t>
      </w:r>
      <w:r>
        <w:rPr>
          <w:color w:val="231F20"/>
        </w:rPr>
        <w:t>vương</w:t>
      </w:r>
      <w:r>
        <w:rPr>
          <w:color w:val="231F20"/>
          <w:spacing w:val="-13"/>
        </w:rPr>
        <w:t> </w:t>
      </w:r>
      <w:r>
        <w:rPr>
          <w:color w:val="231F20"/>
        </w:rPr>
        <w:t>nghe rồi hoan hỷ, tự chúc mừng, phát tâm thuần tịnh, sinh tùy hỷ, khi đó mới gọi là thành tựu phước kia.</w:t>
      </w:r>
    </w:p>
    <w:p>
      <w:pPr>
        <w:pStyle w:val="BodyText"/>
        <w:spacing w:line="268" w:lineRule="auto" w:before="113"/>
        <w:ind w:left="393" w:right="126"/>
      </w:pPr>
      <w:r>
        <w:rPr>
          <w:color w:val="231F20"/>
        </w:rPr>
        <w:t>Có thuyết cho: Khi thế giới mới thành, tất cả hữu tình do sức tăng thượng của nghiệp nên có thể chiêu cảm đến ba ngàn đại thiên thế giới là lượng của một phước.</w:t>
      </w:r>
    </w:p>
    <w:p>
      <w:pPr>
        <w:pStyle w:val="BodyText"/>
        <w:spacing w:line="268" w:lineRule="auto" w:before="111"/>
        <w:ind w:left="393" w:right="126"/>
      </w:pPr>
      <w:r>
        <w:rPr>
          <w:color w:val="231F20"/>
        </w:rPr>
        <w:t>Có thuyết nêu: </w:t>
      </w:r>
      <w:r>
        <w:rPr>
          <w:color w:val="231F20"/>
          <w:spacing w:val="-4"/>
        </w:rPr>
        <w:t>Trừ </w:t>
      </w:r>
      <w:r>
        <w:rPr>
          <w:color w:val="231F20"/>
        </w:rPr>
        <w:t>Bồ-tát gần đến Phật địa, tất cả hữu tình còn lại hiện có, đều có thể chiêu cảm nghiệp quả giàu vui là lượng của một phước.</w:t>
      </w:r>
    </w:p>
    <w:p>
      <w:pPr>
        <w:pStyle w:val="BodyText"/>
        <w:spacing w:line="273" w:lineRule="auto" w:before="112"/>
        <w:ind w:left="393" w:right="127"/>
      </w:pP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7"/>
        </w:rPr>
        <w:t> </w:t>
      </w:r>
      <w:r>
        <w:rPr>
          <w:color w:val="231F20"/>
        </w:rPr>
        <w:t>Ở</w:t>
      </w:r>
      <w:r>
        <w:rPr>
          <w:color w:val="231F20"/>
          <w:spacing w:val="-7"/>
        </w:rPr>
        <w:t> </w:t>
      </w:r>
      <w:r>
        <w:rPr>
          <w:color w:val="231F20"/>
        </w:rPr>
        <w:t>đây</w:t>
      </w:r>
      <w:r>
        <w:rPr>
          <w:color w:val="231F20"/>
          <w:spacing w:val="-7"/>
        </w:rPr>
        <w:t> </w:t>
      </w:r>
      <w:r>
        <w:rPr>
          <w:color w:val="231F20"/>
        </w:rPr>
        <w:t>lượng</w:t>
      </w:r>
      <w:r>
        <w:rPr>
          <w:color w:val="231F20"/>
          <w:spacing w:val="-7"/>
        </w:rPr>
        <w:t> </w:t>
      </w:r>
      <w:r>
        <w:rPr>
          <w:color w:val="231F20"/>
        </w:rPr>
        <w:t>của</w:t>
      </w:r>
      <w:r>
        <w:rPr>
          <w:color w:val="231F20"/>
          <w:spacing w:val="-7"/>
        </w:rPr>
        <w:t> </w:t>
      </w:r>
      <w:r>
        <w:rPr>
          <w:color w:val="231F20"/>
        </w:rPr>
        <w:t>mỗi</w:t>
      </w:r>
      <w:r>
        <w:rPr>
          <w:color w:val="231F20"/>
          <w:spacing w:val="-7"/>
        </w:rPr>
        <w:t> </w:t>
      </w:r>
      <w:r>
        <w:rPr>
          <w:color w:val="231F20"/>
        </w:rPr>
        <w:t>mỗi</w:t>
      </w:r>
      <w:r>
        <w:rPr>
          <w:color w:val="231F20"/>
          <w:spacing w:val="-7"/>
        </w:rPr>
        <w:t> </w:t>
      </w:r>
      <w:r>
        <w:rPr>
          <w:color w:val="231F20"/>
        </w:rPr>
        <w:t>phước</w:t>
      </w:r>
      <w:r>
        <w:rPr>
          <w:color w:val="231F20"/>
          <w:spacing w:val="-7"/>
        </w:rPr>
        <w:t> </w:t>
      </w:r>
      <w:r>
        <w:rPr>
          <w:color w:val="231F20"/>
        </w:rPr>
        <w:t>nên</w:t>
      </w:r>
      <w:r>
        <w:rPr>
          <w:color w:val="231F20"/>
          <w:spacing w:val="-7"/>
        </w:rPr>
        <w:t> </w:t>
      </w:r>
      <w:r>
        <w:rPr>
          <w:color w:val="231F20"/>
        </w:rPr>
        <w:t>dùng</w:t>
      </w:r>
      <w:r>
        <w:rPr>
          <w:color w:val="231F20"/>
          <w:spacing w:val="-7"/>
        </w:rPr>
        <w:t> </w:t>
      </w:r>
      <w:r>
        <w:rPr>
          <w:color w:val="231F20"/>
        </w:rPr>
        <w:t>dụ</w:t>
      </w:r>
      <w:r>
        <w:rPr>
          <w:color w:val="231F20"/>
          <w:spacing w:val="-7"/>
        </w:rPr>
        <w:t> </w:t>
      </w:r>
      <w:r>
        <w:rPr>
          <w:color w:val="231F20"/>
        </w:rPr>
        <w:t>để hiển</w:t>
      </w:r>
      <w:r>
        <w:rPr>
          <w:color w:val="231F20"/>
          <w:spacing w:val="-7"/>
        </w:rPr>
        <w:t> </w:t>
      </w:r>
      <w:r>
        <w:rPr>
          <w:color w:val="231F20"/>
          <w:spacing w:val="-5"/>
        </w:rPr>
        <w:t>bày.</w:t>
      </w:r>
      <w:r>
        <w:rPr>
          <w:color w:val="231F20"/>
          <w:spacing w:val="-6"/>
        </w:rPr>
        <w:t> </w:t>
      </w:r>
      <w:r>
        <w:rPr>
          <w:color w:val="231F20"/>
        </w:rPr>
        <w:t>Giả</w:t>
      </w:r>
      <w:r>
        <w:rPr>
          <w:color w:val="231F20"/>
          <w:spacing w:val="-6"/>
        </w:rPr>
        <w:t> </w:t>
      </w:r>
      <w:r>
        <w:rPr>
          <w:color w:val="231F20"/>
        </w:rPr>
        <w:t>sử</w:t>
      </w:r>
      <w:r>
        <w:rPr>
          <w:color w:val="231F20"/>
          <w:spacing w:val="-6"/>
        </w:rPr>
        <w:t> </w:t>
      </w:r>
      <w:r>
        <w:rPr>
          <w:color w:val="231F20"/>
        </w:rPr>
        <w:t>tất</w:t>
      </w:r>
      <w:r>
        <w:rPr>
          <w:color w:val="231F20"/>
          <w:spacing w:val="-6"/>
        </w:rPr>
        <w:t> </w:t>
      </w:r>
      <w:r>
        <w:rPr>
          <w:color w:val="231F20"/>
        </w:rPr>
        <w:t>cả</w:t>
      </w:r>
      <w:r>
        <w:rPr>
          <w:color w:val="231F20"/>
          <w:spacing w:val="-7"/>
        </w:rPr>
        <w:t> </w:t>
      </w:r>
      <w:r>
        <w:rPr>
          <w:color w:val="231F20"/>
        </w:rPr>
        <w:t>hữu</w:t>
      </w:r>
      <w:r>
        <w:rPr>
          <w:color w:val="231F20"/>
          <w:spacing w:val="-6"/>
        </w:rPr>
        <w:t> </w:t>
      </w:r>
      <w:r>
        <w:rPr>
          <w:color w:val="231F20"/>
        </w:rPr>
        <w:t>tình</w:t>
      </w:r>
      <w:r>
        <w:rPr>
          <w:color w:val="231F20"/>
          <w:spacing w:val="-6"/>
        </w:rPr>
        <w:t> </w:t>
      </w:r>
      <w:r>
        <w:rPr>
          <w:color w:val="231F20"/>
        </w:rPr>
        <w:t>thảy</w:t>
      </w:r>
      <w:r>
        <w:rPr>
          <w:color w:val="231F20"/>
          <w:spacing w:val="-6"/>
        </w:rPr>
        <w:t> </w:t>
      </w:r>
      <w:r>
        <w:rPr>
          <w:color w:val="231F20"/>
        </w:rPr>
        <w:t>đều</w:t>
      </w:r>
      <w:r>
        <w:rPr>
          <w:color w:val="231F20"/>
          <w:spacing w:val="-6"/>
        </w:rPr>
        <w:t> </w:t>
      </w:r>
      <w:r>
        <w:rPr>
          <w:color w:val="231F20"/>
        </w:rPr>
        <w:t>bị</w:t>
      </w:r>
      <w:r>
        <w:rPr>
          <w:color w:val="231F20"/>
          <w:spacing w:val="-7"/>
        </w:rPr>
        <w:t> </w:t>
      </w:r>
      <w:r>
        <w:rPr>
          <w:color w:val="231F20"/>
        </w:rPr>
        <w:t>mù</w:t>
      </w:r>
      <w:r>
        <w:rPr>
          <w:color w:val="231F20"/>
          <w:spacing w:val="-6"/>
        </w:rPr>
        <w:t> </w:t>
      </w:r>
      <w:r>
        <w:rPr>
          <w:color w:val="231F20"/>
        </w:rPr>
        <w:t>bẩm</w:t>
      </w:r>
      <w:r>
        <w:rPr>
          <w:color w:val="231F20"/>
          <w:spacing w:val="-6"/>
        </w:rPr>
        <w:t> </w:t>
      </w:r>
      <w:r>
        <w:rPr>
          <w:color w:val="231F20"/>
        </w:rPr>
        <w:t>sinh,</w:t>
      </w:r>
      <w:r>
        <w:rPr>
          <w:color w:val="231F20"/>
          <w:spacing w:val="-6"/>
        </w:rPr>
        <w:t> </w:t>
      </w:r>
      <w:r>
        <w:rPr>
          <w:color w:val="231F20"/>
        </w:rPr>
        <w:t>có</w:t>
      </w:r>
      <w:r>
        <w:rPr>
          <w:color w:val="231F20"/>
          <w:spacing w:val="-6"/>
        </w:rPr>
        <w:t> </w:t>
      </w:r>
      <w:r>
        <w:rPr>
          <w:color w:val="231F20"/>
        </w:rPr>
        <w:t>một</w:t>
      </w:r>
      <w:r>
        <w:rPr>
          <w:color w:val="231F20"/>
          <w:spacing w:val="-6"/>
        </w:rPr>
        <w:t> </w:t>
      </w:r>
      <w:r>
        <w:rPr>
          <w:color w:val="231F20"/>
        </w:rPr>
        <w:t>hữu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tình dùng phương tiện lớn khiến mọi người cùng được mắt sáng, thì phước của hữu tình ấy có được là lượng của một phước.</w:t>
      </w:r>
    </w:p>
    <w:p>
      <w:pPr>
        <w:pStyle w:val="BodyText"/>
        <w:spacing w:line="273" w:lineRule="auto" w:before="117"/>
        <w:ind w:right="410"/>
      </w:pPr>
      <w:r>
        <w:rPr>
          <w:color w:val="231F20"/>
        </w:rPr>
        <w:t>Lại nữa, giả sử tất cả hữu tình đều uống thuốc độc, vật vã sắp chết, có một hữu tình khiến cho mọi người đều trừ độc, tâm </w:t>
      </w:r>
      <w:r>
        <w:rPr>
          <w:color w:val="231F20"/>
          <w:spacing w:val="-3"/>
        </w:rPr>
        <w:t>được </w:t>
      </w:r>
      <w:r>
        <w:rPr>
          <w:color w:val="231F20"/>
        </w:rPr>
        <w:t>tỉnh</w:t>
      </w:r>
      <w:r>
        <w:rPr>
          <w:color w:val="231F20"/>
          <w:spacing w:val="-6"/>
        </w:rPr>
        <w:t> </w:t>
      </w:r>
      <w:r>
        <w:rPr>
          <w:color w:val="231F20"/>
        </w:rPr>
        <w:t>ngộ,</w:t>
      </w:r>
      <w:r>
        <w:rPr>
          <w:color w:val="231F20"/>
          <w:spacing w:val="-6"/>
        </w:rPr>
        <w:t> </w:t>
      </w:r>
      <w:r>
        <w:rPr>
          <w:color w:val="231F20"/>
        </w:rPr>
        <w:t>thì</w:t>
      </w:r>
      <w:r>
        <w:rPr>
          <w:color w:val="231F20"/>
          <w:spacing w:val="-6"/>
        </w:rPr>
        <w:t> </w:t>
      </w:r>
      <w:r>
        <w:rPr>
          <w:color w:val="231F20"/>
        </w:rPr>
        <w:t>phước</w:t>
      </w:r>
      <w:r>
        <w:rPr>
          <w:color w:val="231F20"/>
          <w:spacing w:val="-6"/>
        </w:rPr>
        <w:t> </w:t>
      </w:r>
      <w:r>
        <w:rPr>
          <w:color w:val="231F20"/>
        </w:rPr>
        <w:t>của</w:t>
      </w:r>
      <w:r>
        <w:rPr>
          <w:color w:val="231F20"/>
          <w:spacing w:val="-6"/>
        </w:rPr>
        <w:t> </w:t>
      </w:r>
      <w:r>
        <w:rPr>
          <w:color w:val="231F20"/>
        </w:rPr>
        <w:t>hữu</w:t>
      </w:r>
      <w:r>
        <w:rPr>
          <w:color w:val="231F20"/>
          <w:spacing w:val="-6"/>
        </w:rPr>
        <w:t> </w:t>
      </w:r>
      <w:r>
        <w:rPr>
          <w:color w:val="231F20"/>
        </w:rPr>
        <w:t>tình</w:t>
      </w:r>
      <w:r>
        <w:rPr>
          <w:color w:val="231F20"/>
          <w:spacing w:val="-6"/>
        </w:rPr>
        <w:t> </w:t>
      </w:r>
      <w:r>
        <w:rPr>
          <w:color w:val="231F20"/>
        </w:rPr>
        <w:t>ấy</w:t>
      </w:r>
      <w:r>
        <w:rPr>
          <w:color w:val="231F20"/>
          <w:spacing w:val="-6"/>
        </w:rPr>
        <w:t> </w:t>
      </w:r>
      <w:r>
        <w:rPr>
          <w:color w:val="231F20"/>
        </w:rPr>
        <w:t>có</w:t>
      </w:r>
      <w:r>
        <w:rPr>
          <w:color w:val="231F20"/>
          <w:spacing w:val="-6"/>
        </w:rPr>
        <w:t> </w:t>
      </w:r>
      <w:r>
        <w:rPr>
          <w:color w:val="231F20"/>
        </w:rPr>
        <w:t>được</w:t>
      </w:r>
      <w:r>
        <w:rPr>
          <w:color w:val="231F20"/>
          <w:spacing w:val="-6"/>
        </w:rPr>
        <w:t> </w:t>
      </w:r>
      <w:r>
        <w:rPr>
          <w:color w:val="231F20"/>
        </w:rPr>
        <w:t>là</w:t>
      </w:r>
      <w:r>
        <w:rPr>
          <w:color w:val="231F20"/>
          <w:spacing w:val="-6"/>
        </w:rPr>
        <w:t> </w:t>
      </w:r>
      <w:r>
        <w:rPr>
          <w:color w:val="231F20"/>
        </w:rPr>
        <w:t>lượng</w:t>
      </w:r>
      <w:r>
        <w:rPr>
          <w:color w:val="231F20"/>
          <w:spacing w:val="-6"/>
        </w:rPr>
        <w:t> </w:t>
      </w:r>
      <w:r>
        <w:rPr>
          <w:color w:val="231F20"/>
        </w:rPr>
        <w:t>của</w:t>
      </w:r>
      <w:r>
        <w:rPr>
          <w:color w:val="231F20"/>
          <w:spacing w:val="-6"/>
        </w:rPr>
        <w:t> </w:t>
      </w:r>
      <w:r>
        <w:rPr>
          <w:color w:val="231F20"/>
        </w:rPr>
        <w:t>một</w:t>
      </w:r>
      <w:r>
        <w:rPr>
          <w:color w:val="231F20"/>
          <w:spacing w:val="-6"/>
        </w:rPr>
        <w:t> </w:t>
      </w:r>
      <w:r>
        <w:rPr>
          <w:color w:val="231F20"/>
        </w:rPr>
        <w:t>phước.</w:t>
      </w:r>
    </w:p>
    <w:p>
      <w:pPr>
        <w:pStyle w:val="BodyText"/>
        <w:spacing w:line="273" w:lineRule="auto" w:before="117"/>
        <w:ind w:right="410"/>
      </w:pPr>
      <w:r>
        <w:rPr>
          <w:color w:val="231F20"/>
        </w:rPr>
        <w:t>Lại nữa, giả sử tất cả hữu tình đều bị cột trói sắp phải đoạn mạng, có một hữu tình cùng khiến giải thoát cùng lúc được sống,</w:t>
      </w:r>
      <w:r>
        <w:rPr>
          <w:color w:val="231F20"/>
          <w:spacing w:val="-39"/>
        </w:rPr>
        <w:t> </w:t>
      </w:r>
      <w:r>
        <w:rPr>
          <w:color w:val="231F20"/>
        </w:rPr>
        <w:t>thì phước của hữu tình ấy có được là lượng của một phước.</w:t>
      </w:r>
    </w:p>
    <w:p>
      <w:pPr>
        <w:pStyle w:val="BodyText"/>
        <w:spacing w:line="273" w:lineRule="auto" w:before="116"/>
        <w:ind w:right="410"/>
      </w:pPr>
      <w:r>
        <w:rPr>
          <w:color w:val="231F20"/>
        </w:rPr>
        <w:t>Lại nữa, giả sử tất cả hữu tình đều hoại giới, hoại kiến, có một hữu tình có thể khiến cho mọi người cùng lúc giới, kiến đầy đủ, </w:t>
      </w:r>
      <w:r>
        <w:rPr>
          <w:color w:val="231F20"/>
          <w:spacing w:val="-4"/>
        </w:rPr>
        <w:t>thì </w:t>
      </w:r>
      <w:r>
        <w:rPr>
          <w:color w:val="231F20"/>
        </w:rPr>
        <w:t>phước của hữu tình ấy có được là lượng của một phước.</w:t>
      </w:r>
    </w:p>
    <w:p>
      <w:pPr>
        <w:pStyle w:val="BodyText"/>
        <w:spacing w:line="273" w:lineRule="auto" w:before="117"/>
        <w:ind w:right="409"/>
      </w:pPr>
      <w:r>
        <w:rPr>
          <w:i/>
          <w:color w:val="231F20"/>
        </w:rPr>
        <w:t>Lời</w:t>
      </w:r>
      <w:r>
        <w:rPr>
          <w:i/>
          <w:color w:val="231F20"/>
          <w:spacing w:val="-5"/>
        </w:rPr>
        <w:t> </w:t>
      </w:r>
      <w:r>
        <w:rPr>
          <w:i/>
          <w:color w:val="231F20"/>
        </w:rPr>
        <w:t>bình:</w:t>
      </w:r>
      <w:r>
        <w:rPr>
          <w:i/>
          <w:color w:val="231F20"/>
          <w:spacing w:val="-4"/>
        </w:rPr>
        <w:t> </w:t>
      </w:r>
      <w:r>
        <w:rPr>
          <w:color w:val="231F20"/>
        </w:rPr>
        <w:t>Nêu</w:t>
      </w:r>
      <w:r>
        <w:rPr>
          <w:color w:val="231F20"/>
          <w:spacing w:val="-4"/>
        </w:rPr>
        <w:t> </w:t>
      </w:r>
      <w:r>
        <w:rPr>
          <w:color w:val="231F20"/>
        </w:rPr>
        <w:t>bày</w:t>
      </w:r>
      <w:r>
        <w:rPr>
          <w:color w:val="231F20"/>
          <w:spacing w:val="-5"/>
        </w:rPr>
        <w:t> </w:t>
      </w:r>
      <w:r>
        <w:rPr>
          <w:color w:val="231F20"/>
        </w:rPr>
        <w:t>như</w:t>
      </w:r>
      <w:r>
        <w:rPr>
          <w:color w:val="231F20"/>
          <w:spacing w:val="-4"/>
        </w:rPr>
        <w:t> </w:t>
      </w:r>
      <w:r>
        <w:rPr>
          <w:color w:val="231F20"/>
        </w:rPr>
        <w:t>thế</w:t>
      </w:r>
      <w:r>
        <w:rPr>
          <w:color w:val="231F20"/>
          <w:spacing w:val="-4"/>
        </w:rPr>
        <w:t> </w:t>
      </w:r>
      <w:r>
        <w:rPr>
          <w:color w:val="231F20"/>
        </w:rPr>
        <w:t>đều</w:t>
      </w:r>
      <w:r>
        <w:rPr>
          <w:color w:val="231F20"/>
          <w:spacing w:val="-5"/>
        </w:rPr>
        <w:t> </w:t>
      </w:r>
      <w:r>
        <w:rPr>
          <w:color w:val="231F20"/>
        </w:rPr>
        <w:t>là</w:t>
      </w:r>
      <w:r>
        <w:rPr>
          <w:color w:val="231F20"/>
          <w:spacing w:val="-4"/>
        </w:rPr>
        <w:t> </w:t>
      </w:r>
      <w:r>
        <w:rPr>
          <w:color w:val="231F20"/>
        </w:rPr>
        <w:t>ý</w:t>
      </w:r>
      <w:r>
        <w:rPr>
          <w:color w:val="231F20"/>
          <w:spacing w:val="-4"/>
        </w:rPr>
        <w:t> </w:t>
      </w:r>
      <w:r>
        <w:rPr>
          <w:color w:val="231F20"/>
        </w:rPr>
        <w:t>lạc</w:t>
      </w:r>
      <w:r>
        <w:rPr>
          <w:color w:val="231F20"/>
          <w:spacing w:val="-4"/>
        </w:rPr>
        <w:t> </w:t>
      </w:r>
      <w:r>
        <w:rPr>
          <w:color w:val="231F20"/>
        </w:rPr>
        <w:t>thuần</w:t>
      </w:r>
      <w:r>
        <w:rPr>
          <w:color w:val="231F20"/>
          <w:spacing w:val="-5"/>
        </w:rPr>
        <w:t> </w:t>
      </w:r>
      <w:r>
        <w:rPr>
          <w:color w:val="231F20"/>
        </w:rPr>
        <w:t>tịnh,</w:t>
      </w:r>
      <w:r>
        <w:rPr>
          <w:color w:val="231F20"/>
          <w:spacing w:val="-4"/>
        </w:rPr>
        <w:t> </w:t>
      </w:r>
      <w:r>
        <w:rPr>
          <w:color w:val="231F20"/>
        </w:rPr>
        <w:t>theo</w:t>
      </w:r>
      <w:r>
        <w:rPr>
          <w:color w:val="231F20"/>
          <w:spacing w:val="-4"/>
        </w:rPr>
        <w:t> </w:t>
      </w:r>
      <w:r>
        <w:rPr>
          <w:color w:val="231F20"/>
        </w:rPr>
        <w:t>phương tiện để tán thán về lượng phước của Bồ-tát, nhưng đều chưa đạt được</w:t>
      </w:r>
      <w:r>
        <w:rPr>
          <w:color w:val="231F20"/>
          <w:spacing w:val="-7"/>
        </w:rPr>
        <w:t> </w:t>
      </w:r>
      <w:r>
        <w:rPr>
          <w:color w:val="231F20"/>
        </w:rPr>
        <w:t>nẻo</w:t>
      </w:r>
      <w:r>
        <w:rPr>
          <w:color w:val="231F20"/>
          <w:spacing w:val="-7"/>
        </w:rPr>
        <w:t> </w:t>
      </w:r>
      <w:r>
        <w:rPr>
          <w:color w:val="231F20"/>
        </w:rPr>
        <w:t>thật.</w:t>
      </w:r>
      <w:r>
        <w:rPr>
          <w:color w:val="231F20"/>
          <w:spacing w:val="-12"/>
        </w:rPr>
        <w:t> </w:t>
      </w:r>
      <w:r>
        <w:rPr>
          <w:color w:val="231F20"/>
        </w:rPr>
        <w:t>Về</w:t>
      </w:r>
      <w:r>
        <w:rPr>
          <w:color w:val="231F20"/>
          <w:spacing w:val="-7"/>
        </w:rPr>
        <w:t> </w:t>
      </w:r>
      <w:r>
        <w:rPr>
          <w:color w:val="231F20"/>
        </w:rPr>
        <w:t>nghĩa</w:t>
      </w:r>
      <w:r>
        <w:rPr>
          <w:color w:val="231F20"/>
          <w:spacing w:val="-6"/>
        </w:rPr>
        <w:t> </w:t>
      </w:r>
      <w:r>
        <w:rPr>
          <w:color w:val="231F20"/>
        </w:rPr>
        <w:t>như</w:t>
      </w:r>
      <w:r>
        <w:rPr>
          <w:color w:val="231F20"/>
          <w:spacing w:val="-7"/>
        </w:rPr>
        <w:t> </w:t>
      </w:r>
      <w:r>
        <w:rPr>
          <w:color w:val="231F20"/>
        </w:rPr>
        <w:t>thật:</w:t>
      </w:r>
      <w:r>
        <w:rPr>
          <w:color w:val="231F20"/>
          <w:spacing w:val="-12"/>
        </w:rPr>
        <w:t> </w:t>
      </w:r>
      <w:r>
        <w:rPr>
          <w:color w:val="231F20"/>
        </w:rPr>
        <w:t>Tức</w:t>
      </w:r>
      <w:r>
        <w:rPr>
          <w:color w:val="231F20"/>
          <w:spacing w:val="-7"/>
        </w:rPr>
        <w:t> </w:t>
      </w:r>
      <w:r>
        <w:rPr>
          <w:color w:val="231F20"/>
        </w:rPr>
        <w:t>Bồ-tát</w:t>
      </w:r>
      <w:r>
        <w:rPr>
          <w:color w:val="231F20"/>
          <w:spacing w:val="-7"/>
        </w:rPr>
        <w:t> </w:t>
      </w:r>
      <w:r>
        <w:rPr>
          <w:color w:val="231F20"/>
        </w:rPr>
        <w:t>đã</w:t>
      </w:r>
      <w:r>
        <w:rPr>
          <w:color w:val="231F20"/>
          <w:spacing w:val="-7"/>
        </w:rPr>
        <w:t> </w:t>
      </w:r>
      <w:r>
        <w:rPr>
          <w:color w:val="231F20"/>
        </w:rPr>
        <w:t>khởi</w:t>
      </w:r>
      <w:r>
        <w:rPr>
          <w:color w:val="231F20"/>
          <w:spacing w:val="-7"/>
        </w:rPr>
        <w:t> </w:t>
      </w:r>
      <w:r>
        <w:rPr>
          <w:color w:val="231F20"/>
        </w:rPr>
        <w:t>mỗi</w:t>
      </w:r>
      <w:r>
        <w:rPr>
          <w:color w:val="231F20"/>
          <w:spacing w:val="-7"/>
        </w:rPr>
        <w:t> </w:t>
      </w:r>
      <w:r>
        <w:rPr>
          <w:color w:val="231F20"/>
        </w:rPr>
        <w:t>mỗi</w:t>
      </w:r>
      <w:r>
        <w:rPr>
          <w:color w:val="231F20"/>
          <w:spacing w:val="-7"/>
        </w:rPr>
        <w:t> </w:t>
      </w:r>
      <w:r>
        <w:rPr>
          <w:color w:val="231F20"/>
          <w:spacing w:val="-3"/>
        </w:rPr>
        <w:t>phước </w:t>
      </w:r>
      <w:r>
        <w:rPr>
          <w:color w:val="231F20"/>
        </w:rPr>
        <w:t>lượng là vô lượng, vô biên do Bồ-tát nơi ba vô số kiếp đã tích tập viên mãn các pháp Ba-la-mật-đa rồi, đã dẫn phát tư nguyện hết sức rộng lớn chỉ có Phật mới có thể nhận biết, không phải kẻ khác có thể lường xét được. Nêu rõ phước với lượng rộng lớn như thế, đầy đủ trăm phước để trang nghiêm cho một tướng. Lần lượt cho đến  ba mươi hai tướng đều đủ trăm phước. Đức Phật dùng ba mươi hai tướng mỗi tướng có đủ trăm phước trang nghiêm như thế cùng tám mươi vẻ đẹp trang nghiêm nơi thân, nên ở trong hàng người, </w:t>
      </w:r>
      <w:r>
        <w:rPr>
          <w:color w:val="231F20"/>
          <w:spacing w:val="-3"/>
        </w:rPr>
        <w:t>trời, </w:t>
      </w:r>
      <w:r>
        <w:rPr>
          <w:color w:val="231F20"/>
        </w:rPr>
        <w:t>Ngài là tối tôn, tối</w:t>
      </w:r>
      <w:r>
        <w:rPr>
          <w:color w:val="231F20"/>
          <w:spacing w:val="-2"/>
        </w:rPr>
        <w:t> </w:t>
      </w:r>
      <w:r>
        <w:rPr>
          <w:color w:val="231F20"/>
        </w:rPr>
        <w:t>thắng.</w:t>
      </w:r>
    </w:p>
    <w:p>
      <w:pPr>
        <w:pStyle w:val="BodyText"/>
        <w:spacing w:line="273" w:lineRule="auto" w:before="109"/>
        <w:ind w:right="411"/>
      </w:pPr>
      <w:r>
        <w:rPr>
          <w:i/>
          <w:color w:val="231F20"/>
        </w:rPr>
        <w:t>Hỏi: </w:t>
      </w:r>
      <w:r>
        <w:rPr>
          <w:color w:val="231F20"/>
        </w:rPr>
        <w:t>Nghiệp tướng dị thục này trải qua bao nhiêu thời gian tu tập viên mãn?</w:t>
      </w:r>
    </w:p>
    <w:p>
      <w:pPr>
        <w:pStyle w:val="BodyText"/>
        <w:spacing w:line="273" w:lineRule="auto" w:before="117"/>
        <w:ind w:right="410"/>
      </w:pPr>
      <w:r>
        <w:rPr>
          <w:i/>
          <w:color w:val="231F20"/>
        </w:rPr>
        <w:t>Đáp: </w:t>
      </w:r>
      <w:r>
        <w:rPr>
          <w:color w:val="231F20"/>
        </w:rPr>
        <w:t>Phần nhiều trải qua một trăm đại kiếp, chỉ trừ Bồ-tát Thích-ca, do Bồ-tát Thích-ca hết sức tinh tấn, nên vượt qua chín đại kiếp,</w:t>
      </w:r>
      <w:r>
        <w:rPr>
          <w:color w:val="231F20"/>
          <w:spacing w:val="-12"/>
        </w:rPr>
        <w:t> </w:t>
      </w:r>
      <w:r>
        <w:rPr>
          <w:color w:val="231F20"/>
        </w:rPr>
        <w:t>chỉ</w:t>
      </w:r>
      <w:r>
        <w:rPr>
          <w:color w:val="231F20"/>
          <w:spacing w:val="-12"/>
        </w:rPr>
        <w:t> </w:t>
      </w:r>
      <w:r>
        <w:rPr>
          <w:color w:val="231F20"/>
        </w:rPr>
        <w:t>trải</w:t>
      </w:r>
      <w:r>
        <w:rPr>
          <w:color w:val="231F20"/>
          <w:spacing w:val="-12"/>
        </w:rPr>
        <w:t> </w:t>
      </w:r>
      <w:r>
        <w:rPr>
          <w:color w:val="231F20"/>
        </w:rPr>
        <w:t>qua</w:t>
      </w:r>
      <w:r>
        <w:rPr>
          <w:color w:val="231F20"/>
          <w:spacing w:val="-11"/>
        </w:rPr>
        <w:t> </w:t>
      </w:r>
      <w:r>
        <w:rPr>
          <w:color w:val="231F20"/>
        </w:rPr>
        <w:t>chín</w:t>
      </w:r>
      <w:r>
        <w:rPr>
          <w:color w:val="231F20"/>
          <w:spacing w:val="-12"/>
        </w:rPr>
        <w:t> </w:t>
      </w:r>
      <w:r>
        <w:rPr>
          <w:color w:val="231F20"/>
        </w:rPr>
        <w:t>mươi</w:t>
      </w:r>
      <w:r>
        <w:rPr>
          <w:color w:val="231F20"/>
          <w:spacing w:val="-12"/>
        </w:rPr>
        <w:t> </w:t>
      </w:r>
      <w:r>
        <w:rPr>
          <w:color w:val="231F20"/>
        </w:rPr>
        <w:t>mốt</w:t>
      </w:r>
      <w:r>
        <w:rPr>
          <w:color w:val="231F20"/>
          <w:spacing w:val="-12"/>
        </w:rPr>
        <w:t> </w:t>
      </w:r>
      <w:r>
        <w:rPr>
          <w:color w:val="231F20"/>
        </w:rPr>
        <w:t>kiếp</w:t>
      </w:r>
      <w:r>
        <w:rPr>
          <w:color w:val="231F20"/>
          <w:spacing w:val="-11"/>
        </w:rPr>
        <w:t> </w:t>
      </w:r>
      <w:r>
        <w:rPr>
          <w:color w:val="231F20"/>
        </w:rPr>
        <w:t>tu</w:t>
      </w:r>
      <w:r>
        <w:rPr>
          <w:color w:val="231F20"/>
          <w:spacing w:val="-12"/>
        </w:rPr>
        <w:t> </w:t>
      </w:r>
      <w:r>
        <w:rPr>
          <w:color w:val="231F20"/>
        </w:rPr>
        <w:t>tập</w:t>
      </w:r>
      <w:r>
        <w:rPr>
          <w:color w:val="231F20"/>
          <w:spacing w:val="-12"/>
        </w:rPr>
        <w:t> </w:t>
      </w:r>
      <w:r>
        <w:rPr>
          <w:color w:val="231F20"/>
        </w:rPr>
        <w:t>viên</w:t>
      </w:r>
      <w:r>
        <w:rPr>
          <w:color w:val="231F20"/>
          <w:spacing w:val="-12"/>
        </w:rPr>
        <w:t> </w:t>
      </w:r>
      <w:r>
        <w:rPr>
          <w:color w:val="231F20"/>
        </w:rPr>
        <w:t>mãn</w:t>
      </w:r>
      <w:r>
        <w:rPr>
          <w:color w:val="231F20"/>
          <w:spacing w:val="-11"/>
        </w:rPr>
        <w:t> </w:t>
      </w:r>
      <w:r>
        <w:rPr>
          <w:color w:val="231F20"/>
        </w:rPr>
        <w:t>đạt</w:t>
      </w:r>
      <w:r>
        <w:rPr>
          <w:color w:val="231F20"/>
          <w:spacing w:val="-12"/>
        </w:rPr>
        <w:t> </w:t>
      </w:r>
      <w:r>
        <w:rPr>
          <w:color w:val="231F20"/>
        </w:rPr>
        <w:t>được</w:t>
      </w:r>
      <w:r>
        <w:rPr>
          <w:color w:val="231F20"/>
          <w:spacing w:val="-12"/>
        </w:rPr>
        <w:t> </w:t>
      </w:r>
      <w:r>
        <w:rPr>
          <w:color w:val="231F20"/>
          <w:spacing w:val="-3"/>
        </w:rPr>
        <w:t>Chánh </w:t>
      </w:r>
      <w:r>
        <w:rPr>
          <w:color w:val="231F20"/>
        </w:rPr>
        <w:t>đẳng Bồ đề Vô thượng. Sự việc ấy như thế nào? Như Khế kinh</w:t>
      </w:r>
      <w:r>
        <w:rPr>
          <w:color w:val="231F20"/>
          <w:spacing w:val="59"/>
        </w:rPr>
        <w:t> </w:t>
      </w:r>
      <w:r>
        <w:rPr>
          <w:color w:val="231F20"/>
        </w:rPr>
        <w:t>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5" w:firstLine="0"/>
      </w:pPr>
      <w:r>
        <w:rPr>
          <w:color w:val="231F20"/>
        </w:rPr>
        <w:t>Về</w:t>
      </w:r>
      <w:r>
        <w:rPr>
          <w:color w:val="231F20"/>
          <w:spacing w:val="-9"/>
        </w:rPr>
        <w:t> </w:t>
      </w:r>
      <w:r>
        <w:rPr>
          <w:color w:val="231F20"/>
        </w:rPr>
        <w:t>thời</w:t>
      </w:r>
      <w:r>
        <w:rPr>
          <w:color w:val="231F20"/>
          <w:spacing w:val="-9"/>
        </w:rPr>
        <w:t> </w:t>
      </w:r>
      <w:r>
        <w:rPr>
          <w:color w:val="231F20"/>
        </w:rPr>
        <w:t>quá</w:t>
      </w:r>
      <w:r>
        <w:rPr>
          <w:color w:val="231F20"/>
          <w:spacing w:val="-8"/>
        </w:rPr>
        <w:t> </w:t>
      </w:r>
      <w:r>
        <w:rPr>
          <w:color w:val="231F20"/>
        </w:rPr>
        <w:t>khứ</w:t>
      </w:r>
      <w:r>
        <w:rPr>
          <w:color w:val="231F20"/>
          <w:spacing w:val="-9"/>
        </w:rPr>
        <w:t> </w:t>
      </w:r>
      <w:r>
        <w:rPr>
          <w:color w:val="231F20"/>
        </w:rPr>
        <w:t>có</w:t>
      </w:r>
      <w:r>
        <w:rPr>
          <w:color w:val="231F20"/>
          <w:spacing w:val="-9"/>
        </w:rPr>
        <w:t> </w:t>
      </w:r>
      <w:r>
        <w:rPr>
          <w:color w:val="231F20"/>
        </w:rPr>
        <w:t>Đức</w:t>
      </w:r>
      <w:r>
        <w:rPr>
          <w:color w:val="231F20"/>
          <w:spacing w:val="-8"/>
        </w:rPr>
        <w:t> </w:t>
      </w:r>
      <w:r>
        <w:rPr>
          <w:color w:val="231F20"/>
        </w:rPr>
        <w:t>Phật</w:t>
      </w:r>
      <w:r>
        <w:rPr>
          <w:color w:val="231F20"/>
          <w:spacing w:val="-9"/>
        </w:rPr>
        <w:t> </w:t>
      </w:r>
      <w:r>
        <w:rPr>
          <w:color w:val="231F20"/>
        </w:rPr>
        <w:t>hiệu</w:t>
      </w:r>
      <w:r>
        <w:rPr>
          <w:color w:val="231F20"/>
          <w:spacing w:val="-8"/>
        </w:rPr>
        <w:t> </w:t>
      </w:r>
      <w:r>
        <w:rPr>
          <w:color w:val="231F20"/>
        </w:rPr>
        <w:t>là</w:t>
      </w:r>
      <w:r>
        <w:rPr>
          <w:color w:val="231F20"/>
          <w:spacing w:val="-9"/>
        </w:rPr>
        <w:t> </w:t>
      </w:r>
      <w:r>
        <w:rPr>
          <w:color w:val="231F20"/>
        </w:rPr>
        <w:t>Để</w:t>
      </w:r>
      <w:r>
        <w:rPr>
          <w:color w:val="231F20"/>
          <w:spacing w:val="-9"/>
        </w:rPr>
        <w:t> </w:t>
      </w:r>
      <w:r>
        <w:rPr>
          <w:color w:val="231F20"/>
        </w:rPr>
        <w:t>Sa,</w:t>
      </w:r>
      <w:r>
        <w:rPr>
          <w:color w:val="231F20"/>
          <w:spacing w:val="-8"/>
        </w:rPr>
        <w:t> </w:t>
      </w:r>
      <w:r>
        <w:rPr>
          <w:color w:val="231F20"/>
        </w:rPr>
        <w:t>hoặc</w:t>
      </w:r>
      <w:r>
        <w:rPr>
          <w:color w:val="231F20"/>
          <w:spacing w:val="-9"/>
        </w:rPr>
        <w:t> </w:t>
      </w:r>
      <w:r>
        <w:rPr>
          <w:color w:val="231F20"/>
        </w:rPr>
        <w:t>gọi</w:t>
      </w:r>
      <w:r>
        <w:rPr>
          <w:color w:val="231F20"/>
          <w:spacing w:val="-9"/>
        </w:rPr>
        <w:t> </w:t>
      </w:r>
      <w:r>
        <w:rPr>
          <w:color w:val="231F20"/>
        </w:rPr>
        <w:t>là</w:t>
      </w:r>
      <w:r>
        <w:rPr>
          <w:color w:val="231F20"/>
          <w:spacing w:val="-8"/>
        </w:rPr>
        <w:t> </w:t>
      </w:r>
      <w:r>
        <w:rPr>
          <w:color w:val="231F20"/>
        </w:rPr>
        <w:t>Bổ</w:t>
      </w:r>
      <w:r>
        <w:rPr>
          <w:color w:val="231F20"/>
          <w:spacing w:val="-9"/>
        </w:rPr>
        <w:t> </w:t>
      </w:r>
      <w:r>
        <w:rPr>
          <w:color w:val="231F20"/>
        </w:rPr>
        <w:t>Sa,</w:t>
      </w:r>
      <w:r>
        <w:rPr>
          <w:color w:val="231F20"/>
          <w:spacing w:val="-8"/>
        </w:rPr>
        <w:t> </w:t>
      </w:r>
      <w:r>
        <w:rPr>
          <w:color w:val="231F20"/>
        </w:rPr>
        <w:t>có</w:t>
      </w:r>
      <w:r>
        <w:rPr>
          <w:color w:val="231F20"/>
          <w:spacing w:val="-9"/>
        </w:rPr>
        <w:t> </w:t>
      </w:r>
      <w:r>
        <w:rPr>
          <w:color w:val="231F20"/>
        </w:rPr>
        <w:t>hai vị đệ tử Bồ-tát siêng tu phạm hạnh, một vị tên là Thích-ca Mâu-ni, vị kia tên là Mai-đát-lệ-dược (Từ Thị). Khi </w:t>
      </w:r>
      <w:r>
        <w:rPr>
          <w:color w:val="231F20"/>
          <w:spacing w:val="-6"/>
        </w:rPr>
        <w:t>ấy, </w:t>
      </w:r>
      <w:r>
        <w:rPr>
          <w:color w:val="231F20"/>
        </w:rPr>
        <w:t>Phật Để Sa quán xét căn của hai vị đệ tử xem người nào thuần thục trước, liền nhận </w:t>
      </w:r>
      <w:r>
        <w:rPr>
          <w:color w:val="231F20"/>
          <w:spacing w:val="-3"/>
        </w:rPr>
        <w:t>biết </w:t>
      </w:r>
      <w:r>
        <w:rPr>
          <w:color w:val="231F20"/>
        </w:rPr>
        <w:t>như thật là Từ Thị thuần thục trước, còn Năng Tịch thì thuần thục sau. Ngài lại quán hữu tình nơi hai cõi được giáo hóa xem hữu tình nơi nào thuần thục trước. Lại nhận biết như thật là hữu tình được Thích-ca</w:t>
      </w:r>
      <w:r>
        <w:rPr>
          <w:color w:val="231F20"/>
          <w:spacing w:val="-6"/>
        </w:rPr>
        <w:t> </w:t>
      </w:r>
      <w:r>
        <w:rPr>
          <w:color w:val="231F20"/>
        </w:rPr>
        <w:t>giáo</w:t>
      </w:r>
      <w:r>
        <w:rPr>
          <w:color w:val="231F20"/>
          <w:spacing w:val="-5"/>
        </w:rPr>
        <w:t> </w:t>
      </w:r>
      <w:r>
        <w:rPr>
          <w:color w:val="231F20"/>
        </w:rPr>
        <w:t>hóa</w:t>
      </w:r>
      <w:r>
        <w:rPr>
          <w:color w:val="231F20"/>
          <w:spacing w:val="-5"/>
        </w:rPr>
        <w:t> </w:t>
      </w:r>
      <w:r>
        <w:rPr>
          <w:color w:val="231F20"/>
        </w:rPr>
        <w:t>là</w:t>
      </w:r>
      <w:r>
        <w:rPr>
          <w:color w:val="231F20"/>
          <w:spacing w:val="-5"/>
        </w:rPr>
        <w:t> </w:t>
      </w:r>
      <w:r>
        <w:rPr>
          <w:color w:val="231F20"/>
        </w:rPr>
        <w:t>thuần</w:t>
      </w:r>
      <w:r>
        <w:rPr>
          <w:color w:val="231F20"/>
          <w:spacing w:val="-5"/>
        </w:rPr>
        <w:t> </w:t>
      </w:r>
      <w:r>
        <w:rPr>
          <w:color w:val="231F20"/>
        </w:rPr>
        <w:t>thục</w:t>
      </w:r>
      <w:r>
        <w:rPr>
          <w:color w:val="231F20"/>
          <w:spacing w:val="-5"/>
        </w:rPr>
        <w:t> </w:t>
      </w:r>
      <w:r>
        <w:rPr>
          <w:color w:val="231F20"/>
        </w:rPr>
        <w:t>trước.</w:t>
      </w:r>
      <w:r>
        <w:rPr>
          <w:color w:val="231F20"/>
          <w:spacing w:val="-6"/>
        </w:rPr>
        <w:t> </w:t>
      </w:r>
      <w:r>
        <w:rPr>
          <w:color w:val="231F20"/>
        </w:rPr>
        <w:t>Biết</w:t>
      </w:r>
      <w:r>
        <w:rPr>
          <w:color w:val="231F20"/>
          <w:spacing w:val="-5"/>
        </w:rPr>
        <w:t> </w:t>
      </w:r>
      <w:r>
        <w:rPr>
          <w:color w:val="231F20"/>
        </w:rPr>
        <w:t>như</w:t>
      </w:r>
      <w:r>
        <w:rPr>
          <w:color w:val="231F20"/>
          <w:spacing w:val="-5"/>
        </w:rPr>
        <w:t> </w:t>
      </w:r>
      <w:r>
        <w:rPr>
          <w:color w:val="231F20"/>
        </w:rPr>
        <w:t>vậy</w:t>
      </w:r>
      <w:r>
        <w:rPr>
          <w:color w:val="231F20"/>
          <w:spacing w:val="-5"/>
        </w:rPr>
        <w:t> </w:t>
      </w:r>
      <w:r>
        <w:rPr>
          <w:color w:val="231F20"/>
        </w:rPr>
        <w:t>rồi</w:t>
      </w:r>
      <w:r>
        <w:rPr>
          <w:color w:val="231F20"/>
          <w:spacing w:val="-5"/>
        </w:rPr>
        <w:t> </w:t>
      </w:r>
      <w:r>
        <w:rPr>
          <w:color w:val="231F20"/>
        </w:rPr>
        <w:t>tức</w:t>
      </w:r>
      <w:r>
        <w:rPr>
          <w:color w:val="231F20"/>
          <w:spacing w:val="-5"/>
        </w:rPr>
        <w:t> </w:t>
      </w:r>
      <w:r>
        <w:rPr>
          <w:color w:val="231F20"/>
        </w:rPr>
        <w:t>suy</w:t>
      </w:r>
      <w:r>
        <w:rPr>
          <w:color w:val="231F20"/>
          <w:spacing w:val="-5"/>
        </w:rPr>
        <w:t> </w:t>
      </w:r>
      <w:r>
        <w:rPr>
          <w:color w:val="231F20"/>
        </w:rPr>
        <w:t>nghĩ: </w:t>
      </w:r>
      <w:r>
        <w:rPr>
          <w:color w:val="231F20"/>
          <w:spacing w:val="-10"/>
        </w:rPr>
        <w:t>Ta</w:t>
      </w:r>
      <w:r>
        <w:rPr>
          <w:color w:val="231F20"/>
          <w:spacing w:val="-14"/>
        </w:rPr>
        <w:t> </w:t>
      </w:r>
      <w:r>
        <w:rPr>
          <w:color w:val="231F20"/>
        </w:rPr>
        <w:t>nay</w:t>
      </w:r>
      <w:r>
        <w:rPr>
          <w:color w:val="231F20"/>
          <w:spacing w:val="-13"/>
        </w:rPr>
        <w:t> </w:t>
      </w:r>
      <w:r>
        <w:rPr>
          <w:color w:val="231F20"/>
        </w:rPr>
        <w:t>làm</w:t>
      </w:r>
      <w:r>
        <w:rPr>
          <w:color w:val="231F20"/>
          <w:spacing w:val="-13"/>
        </w:rPr>
        <w:t> </w:t>
      </w:r>
      <w:r>
        <w:rPr>
          <w:color w:val="231F20"/>
        </w:rPr>
        <w:t>sao</w:t>
      </w:r>
      <w:r>
        <w:rPr>
          <w:color w:val="231F20"/>
          <w:spacing w:val="-14"/>
        </w:rPr>
        <w:t> </w:t>
      </w:r>
      <w:r>
        <w:rPr>
          <w:color w:val="231F20"/>
        </w:rPr>
        <w:t>khiến</w:t>
      </w:r>
      <w:r>
        <w:rPr>
          <w:color w:val="231F20"/>
          <w:spacing w:val="-13"/>
        </w:rPr>
        <w:t> </w:t>
      </w:r>
      <w:r>
        <w:rPr>
          <w:color w:val="231F20"/>
        </w:rPr>
        <w:t>cho</w:t>
      </w:r>
      <w:r>
        <w:rPr>
          <w:color w:val="231F20"/>
          <w:spacing w:val="-13"/>
        </w:rPr>
        <w:t> </w:t>
      </w:r>
      <w:r>
        <w:rPr>
          <w:color w:val="231F20"/>
        </w:rPr>
        <w:t>vị</w:t>
      </w:r>
      <w:r>
        <w:rPr>
          <w:color w:val="231F20"/>
          <w:spacing w:val="-14"/>
        </w:rPr>
        <w:t> </w:t>
      </w:r>
      <w:r>
        <w:rPr>
          <w:color w:val="231F20"/>
        </w:rPr>
        <w:t>kia</w:t>
      </w:r>
      <w:r>
        <w:rPr>
          <w:color w:val="231F20"/>
          <w:spacing w:val="-13"/>
        </w:rPr>
        <w:t> </w:t>
      </w:r>
      <w:r>
        <w:rPr>
          <w:color w:val="231F20"/>
        </w:rPr>
        <w:t>cơ</w:t>
      </w:r>
      <w:r>
        <w:rPr>
          <w:color w:val="231F20"/>
          <w:spacing w:val="-13"/>
        </w:rPr>
        <w:t> </w:t>
      </w:r>
      <w:r>
        <w:rPr>
          <w:color w:val="231F20"/>
        </w:rPr>
        <w:t>–</w:t>
      </w:r>
      <w:r>
        <w:rPr>
          <w:color w:val="231F20"/>
          <w:spacing w:val="-14"/>
        </w:rPr>
        <w:t> </w:t>
      </w:r>
      <w:r>
        <w:rPr>
          <w:color w:val="231F20"/>
        </w:rPr>
        <w:t>cảm</w:t>
      </w:r>
      <w:r>
        <w:rPr>
          <w:color w:val="231F20"/>
          <w:spacing w:val="-13"/>
        </w:rPr>
        <w:t> </w:t>
      </w:r>
      <w:r>
        <w:rPr>
          <w:color w:val="231F20"/>
        </w:rPr>
        <w:t>cùng</w:t>
      </w:r>
      <w:r>
        <w:rPr>
          <w:color w:val="231F20"/>
          <w:spacing w:val="-13"/>
        </w:rPr>
        <w:t> </w:t>
      </w:r>
      <w:r>
        <w:rPr>
          <w:color w:val="231F20"/>
        </w:rPr>
        <w:t>hội</w:t>
      </w:r>
      <w:r>
        <w:rPr>
          <w:color w:val="231F20"/>
          <w:spacing w:val="-14"/>
        </w:rPr>
        <w:t> </w:t>
      </w:r>
      <w:r>
        <w:rPr>
          <w:color w:val="231F20"/>
        </w:rPr>
        <w:t>ngộ?</w:t>
      </w:r>
      <w:r>
        <w:rPr>
          <w:color w:val="231F20"/>
          <w:spacing w:val="-13"/>
        </w:rPr>
        <w:t> </w:t>
      </w:r>
      <w:r>
        <w:rPr>
          <w:color w:val="231F20"/>
        </w:rPr>
        <w:t>Nhưng</w:t>
      </w:r>
      <w:r>
        <w:rPr>
          <w:color w:val="231F20"/>
          <w:spacing w:val="-13"/>
        </w:rPr>
        <w:t> </w:t>
      </w:r>
      <w:r>
        <w:rPr>
          <w:color w:val="231F20"/>
        </w:rPr>
        <w:t>khiến một</w:t>
      </w:r>
      <w:r>
        <w:rPr>
          <w:color w:val="231F20"/>
          <w:spacing w:val="-8"/>
        </w:rPr>
        <w:t> </w:t>
      </w:r>
      <w:r>
        <w:rPr>
          <w:color w:val="231F20"/>
        </w:rPr>
        <w:t>người</w:t>
      </w:r>
      <w:r>
        <w:rPr>
          <w:color w:val="231F20"/>
          <w:spacing w:val="-8"/>
        </w:rPr>
        <w:t> </w:t>
      </w:r>
      <w:r>
        <w:rPr>
          <w:color w:val="231F20"/>
        </w:rPr>
        <w:t>mau</w:t>
      </w:r>
      <w:r>
        <w:rPr>
          <w:color w:val="231F20"/>
          <w:spacing w:val="-8"/>
        </w:rPr>
        <w:t> </w:t>
      </w:r>
      <w:r>
        <w:rPr>
          <w:color w:val="231F20"/>
        </w:rPr>
        <w:t>chóng</w:t>
      </w:r>
      <w:r>
        <w:rPr>
          <w:color w:val="231F20"/>
          <w:spacing w:val="-8"/>
        </w:rPr>
        <w:t> </w:t>
      </w:r>
      <w:r>
        <w:rPr>
          <w:color w:val="231F20"/>
        </w:rPr>
        <w:t>thuần</w:t>
      </w:r>
      <w:r>
        <w:rPr>
          <w:color w:val="231F20"/>
          <w:spacing w:val="-8"/>
        </w:rPr>
        <w:t> </w:t>
      </w:r>
      <w:r>
        <w:rPr>
          <w:color w:val="231F20"/>
        </w:rPr>
        <w:t>thục</w:t>
      </w:r>
      <w:r>
        <w:rPr>
          <w:color w:val="231F20"/>
          <w:spacing w:val="-8"/>
        </w:rPr>
        <w:t> </w:t>
      </w:r>
      <w:r>
        <w:rPr>
          <w:color w:val="231F20"/>
        </w:rPr>
        <w:t>chẳng</w:t>
      </w:r>
      <w:r>
        <w:rPr>
          <w:color w:val="231F20"/>
          <w:spacing w:val="-8"/>
        </w:rPr>
        <w:t> </w:t>
      </w:r>
      <w:r>
        <w:rPr>
          <w:color w:val="231F20"/>
        </w:rPr>
        <w:t>phải</w:t>
      </w:r>
      <w:r>
        <w:rPr>
          <w:color w:val="231F20"/>
          <w:spacing w:val="-8"/>
        </w:rPr>
        <w:t> </w:t>
      </w:r>
      <w:r>
        <w:rPr>
          <w:color w:val="231F20"/>
        </w:rPr>
        <w:t>như</w:t>
      </w:r>
      <w:r>
        <w:rPr>
          <w:color w:val="231F20"/>
          <w:spacing w:val="-8"/>
        </w:rPr>
        <w:t> </w:t>
      </w:r>
      <w:r>
        <w:rPr>
          <w:color w:val="231F20"/>
        </w:rPr>
        <w:t>khiến</w:t>
      </w:r>
      <w:r>
        <w:rPr>
          <w:color w:val="231F20"/>
          <w:spacing w:val="-8"/>
        </w:rPr>
        <w:t> </w:t>
      </w:r>
      <w:r>
        <w:rPr>
          <w:color w:val="231F20"/>
        </w:rPr>
        <w:t>nhiều</w:t>
      </w:r>
      <w:r>
        <w:rPr>
          <w:color w:val="231F20"/>
          <w:spacing w:val="-7"/>
        </w:rPr>
        <w:t> </w:t>
      </w:r>
      <w:r>
        <w:rPr>
          <w:color w:val="231F20"/>
        </w:rPr>
        <w:t>người! Suy nghĩ rồi liền bảo Bồ-tát Thích-ca: </w:t>
      </w:r>
      <w:r>
        <w:rPr>
          <w:color w:val="231F20"/>
          <w:spacing w:val="-10"/>
        </w:rPr>
        <w:t>Ta </w:t>
      </w:r>
      <w:r>
        <w:rPr>
          <w:color w:val="231F20"/>
        </w:rPr>
        <w:t>muốn dạo núi, ông có thể đi theo. Bấy giờ, Phật Để Sa liền đem theo Ni-sư-đàn, theo đường vào núi. Tới nơi, ngài vào am Phệ-lưu-ly trải Ni-sư-đàn ngồi kiết già,</w:t>
      </w:r>
      <w:r>
        <w:rPr>
          <w:color w:val="231F20"/>
          <w:spacing w:val="-6"/>
        </w:rPr>
        <w:t> </w:t>
      </w:r>
      <w:r>
        <w:rPr>
          <w:color w:val="231F20"/>
        </w:rPr>
        <w:t>nhập</w:t>
      </w:r>
      <w:r>
        <w:rPr>
          <w:color w:val="231F20"/>
          <w:spacing w:val="-5"/>
        </w:rPr>
        <w:t> </w:t>
      </w:r>
      <w:r>
        <w:rPr>
          <w:color w:val="231F20"/>
        </w:rPr>
        <w:t>định</w:t>
      </w:r>
      <w:r>
        <w:rPr>
          <w:color w:val="231F20"/>
          <w:spacing w:val="-5"/>
        </w:rPr>
        <w:t> </w:t>
      </w:r>
      <w:r>
        <w:rPr>
          <w:color w:val="231F20"/>
        </w:rPr>
        <w:t>Hỏa</w:t>
      </w:r>
      <w:r>
        <w:rPr>
          <w:color w:val="231F20"/>
          <w:spacing w:val="-5"/>
        </w:rPr>
        <w:t> </w:t>
      </w:r>
      <w:r>
        <w:rPr>
          <w:color w:val="231F20"/>
        </w:rPr>
        <w:t>giới,</w:t>
      </w:r>
      <w:r>
        <w:rPr>
          <w:color w:val="231F20"/>
          <w:spacing w:val="-5"/>
        </w:rPr>
        <w:t> </w:t>
      </w:r>
      <w:r>
        <w:rPr>
          <w:color w:val="231F20"/>
        </w:rPr>
        <w:t>trải</w:t>
      </w:r>
      <w:r>
        <w:rPr>
          <w:color w:val="231F20"/>
          <w:spacing w:val="-5"/>
        </w:rPr>
        <w:t> </w:t>
      </w:r>
      <w:r>
        <w:rPr>
          <w:color w:val="231F20"/>
        </w:rPr>
        <w:t>qua</w:t>
      </w:r>
      <w:r>
        <w:rPr>
          <w:color w:val="231F20"/>
          <w:spacing w:val="-5"/>
        </w:rPr>
        <w:t> </w:t>
      </w:r>
      <w:r>
        <w:rPr>
          <w:color w:val="231F20"/>
        </w:rPr>
        <w:t>bảy</w:t>
      </w:r>
      <w:r>
        <w:rPr>
          <w:color w:val="231F20"/>
          <w:spacing w:val="-6"/>
        </w:rPr>
        <w:t> </w:t>
      </w:r>
      <w:r>
        <w:rPr>
          <w:color w:val="231F20"/>
        </w:rPr>
        <w:t>ngày</w:t>
      </w:r>
      <w:r>
        <w:rPr>
          <w:color w:val="231F20"/>
          <w:spacing w:val="-5"/>
        </w:rPr>
        <w:t> </w:t>
      </w:r>
      <w:r>
        <w:rPr>
          <w:color w:val="231F20"/>
        </w:rPr>
        <w:t>đêm</w:t>
      </w:r>
      <w:r>
        <w:rPr>
          <w:color w:val="231F20"/>
          <w:spacing w:val="-5"/>
        </w:rPr>
        <w:t> </w:t>
      </w:r>
      <w:r>
        <w:rPr>
          <w:color w:val="231F20"/>
        </w:rPr>
        <w:t>thọ</w:t>
      </w:r>
      <w:r>
        <w:rPr>
          <w:color w:val="231F20"/>
          <w:spacing w:val="-5"/>
        </w:rPr>
        <w:t> </w:t>
      </w:r>
      <w:r>
        <w:rPr>
          <w:color w:val="231F20"/>
        </w:rPr>
        <w:t>hỷ</w:t>
      </w:r>
      <w:r>
        <w:rPr>
          <w:color w:val="231F20"/>
          <w:spacing w:val="-5"/>
        </w:rPr>
        <w:t> </w:t>
      </w:r>
      <w:r>
        <w:rPr>
          <w:color w:val="231F20"/>
        </w:rPr>
        <w:t>lạc</w:t>
      </w:r>
      <w:r>
        <w:rPr>
          <w:color w:val="231F20"/>
          <w:spacing w:val="-5"/>
        </w:rPr>
        <w:t> </w:t>
      </w:r>
      <w:r>
        <w:rPr>
          <w:color w:val="231F20"/>
        </w:rPr>
        <w:t>vi</w:t>
      </w:r>
      <w:r>
        <w:rPr>
          <w:color w:val="231F20"/>
          <w:spacing w:val="-5"/>
        </w:rPr>
        <w:t> </w:t>
      </w:r>
      <w:r>
        <w:rPr>
          <w:color w:val="231F20"/>
        </w:rPr>
        <w:t>diệu,</w:t>
      </w:r>
      <w:r>
        <w:rPr>
          <w:color w:val="231F20"/>
          <w:spacing w:val="-5"/>
        </w:rPr>
        <w:t> </w:t>
      </w:r>
      <w:r>
        <w:rPr>
          <w:color w:val="231F20"/>
        </w:rPr>
        <w:t>uy quang tỏa sáng. Bồ-tát Thích-ca phút chốc cũng đến núi </w:t>
      </w:r>
      <w:r>
        <w:rPr>
          <w:color w:val="231F20"/>
          <w:spacing w:val="-6"/>
        </w:rPr>
        <w:t>ấy, </w:t>
      </w:r>
      <w:r>
        <w:rPr>
          <w:color w:val="231F20"/>
        </w:rPr>
        <w:t>nơi nơi tìm Phật như nghé con tìm mẹ, lần lượt đến trước am kia, hốt nhiên thấy</w:t>
      </w:r>
      <w:r>
        <w:rPr>
          <w:color w:val="231F20"/>
          <w:spacing w:val="-11"/>
        </w:rPr>
        <w:t> </w:t>
      </w:r>
      <w:r>
        <w:rPr>
          <w:color w:val="231F20"/>
        </w:rPr>
        <w:t>rõ</w:t>
      </w:r>
      <w:r>
        <w:rPr>
          <w:color w:val="231F20"/>
          <w:spacing w:val="-11"/>
        </w:rPr>
        <w:t> </w:t>
      </w:r>
      <w:r>
        <w:rPr>
          <w:color w:val="231F20"/>
        </w:rPr>
        <w:t>tướng</w:t>
      </w:r>
      <w:r>
        <w:rPr>
          <w:color w:val="231F20"/>
          <w:spacing w:val="-10"/>
        </w:rPr>
        <w:t> </w:t>
      </w:r>
      <w:r>
        <w:rPr>
          <w:color w:val="231F20"/>
        </w:rPr>
        <w:t>uy</w:t>
      </w:r>
      <w:r>
        <w:rPr>
          <w:color w:val="231F20"/>
          <w:spacing w:val="-11"/>
        </w:rPr>
        <w:t> </w:t>
      </w:r>
      <w:r>
        <w:rPr>
          <w:color w:val="231F20"/>
        </w:rPr>
        <w:t>nghi</w:t>
      </w:r>
      <w:r>
        <w:rPr>
          <w:color w:val="231F20"/>
          <w:spacing w:val="-10"/>
        </w:rPr>
        <w:t> </w:t>
      </w:r>
      <w:r>
        <w:rPr>
          <w:color w:val="231F20"/>
        </w:rPr>
        <w:t>đoan</w:t>
      </w:r>
      <w:r>
        <w:rPr>
          <w:color w:val="231F20"/>
          <w:spacing w:val="-11"/>
        </w:rPr>
        <w:t> </w:t>
      </w:r>
      <w:r>
        <w:rPr>
          <w:color w:val="231F20"/>
        </w:rPr>
        <w:t>nghiêm</w:t>
      </w:r>
      <w:r>
        <w:rPr>
          <w:color w:val="231F20"/>
          <w:spacing w:val="-10"/>
        </w:rPr>
        <w:t> </w:t>
      </w:r>
      <w:r>
        <w:rPr>
          <w:color w:val="231F20"/>
        </w:rPr>
        <w:t>của</w:t>
      </w:r>
      <w:r>
        <w:rPr>
          <w:color w:val="231F20"/>
          <w:spacing w:val="-11"/>
        </w:rPr>
        <w:t> </w:t>
      </w:r>
      <w:r>
        <w:rPr>
          <w:color w:val="231F20"/>
        </w:rPr>
        <w:t>Phật</w:t>
      </w:r>
      <w:r>
        <w:rPr>
          <w:color w:val="231F20"/>
          <w:spacing w:val="-10"/>
        </w:rPr>
        <w:t> </w:t>
      </w:r>
      <w:r>
        <w:rPr>
          <w:color w:val="231F20"/>
        </w:rPr>
        <w:t>hào</w:t>
      </w:r>
      <w:r>
        <w:rPr>
          <w:color w:val="231F20"/>
          <w:spacing w:val="-11"/>
        </w:rPr>
        <w:t> </w:t>
      </w:r>
      <w:r>
        <w:rPr>
          <w:color w:val="231F20"/>
        </w:rPr>
        <w:t>quang</w:t>
      </w:r>
      <w:r>
        <w:rPr>
          <w:color w:val="231F20"/>
          <w:spacing w:val="-10"/>
        </w:rPr>
        <w:t> </w:t>
      </w:r>
      <w:r>
        <w:rPr>
          <w:color w:val="231F20"/>
        </w:rPr>
        <w:t>tỏa</w:t>
      </w:r>
      <w:r>
        <w:rPr>
          <w:color w:val="231F20"/>
          <w:spacing w:val="-11"/>
        </w:rPr>
        <w:t> </w:t>
      </w:r>
      <w:r>
        <w:rPr>
          <w:color w:val="231F20"/>
        </w:rPr>
        <w:t>sáng,</w:t>
      </w:r>
      <w:r>
        <w:rPr>
          <w:color w:val="231F20"/>
          <w:spacing w:val="-10"/>
        </w:rPr>
        <w:t> </w:t>
      </w:r>
      <w:r>
        <w:rPr>
          <w:color w:val="231F20"/>
        </w:rPr>
        <w:t>liền hết sức thành khẩn, phát sinh hoan hỷ tràn trề, nơi hành không gián đoạn, chỉ đứng một chân chiêm ngưỡng tôn nhan Phật, mắt không chút rời, trải qua bảy ngày đêm dùng một bài kệ tán thán</w:t>
      </w:r>
      <w:r>
        <w:rPr>
          <w:color w:val="231F20"/>
          <w:spacing w:val="-3"/>
        </w:rPr>
        <w:t> </w:t>
      </w:r>
      <w:r>
        <w:rPr>
          <w:color w:val="231F20"/>
        </w:rPr>
        <w:t>Phật:</w:t>
      </w:r>
    </w:p>
    <w:p>
      <w:pPr>
        <w:spacing w:before="97"/>
        <w:ind w:left="2094" w:right="0" w:firstLine="0"/>
        <w:jc w:val="both"/>
        <w:rPr>
          <w:i/>
          <w:sz w:val="26"/>
        </w:rPr>
      </w:pPr>
      <w:r>
        <w:rPr>
          <w:i/>
          <w:color w:val="231F20"/>
          <w:sz w:val="26"/>
        </w:rPr>
        <w:t>Trời đất cõi này am đa văn</w:t>
      </w:r>
    </w:p>
    <w:p>
      <w:pPr>
        <w:spacing w:line="273" w:lineRule="auto" w:before="41"/>
        <w:ind w:left="2094" w:right="1494" w:firstLine="0"/>
        <w:jc w:val="both"/>
        <w:rPr>
          <w:i/>
          <w:sz w:val="26"/>
        </w:rPr>
      </w:pPr>
      <w:r>
        <w:rPr>
          <w:i/>
          <w:color w:val="231F20"/>
          <w:sz w:val="26"/>
        </w:rPr>
        <w:t>Cung thệ, xứ trời, mười phương không </w:t>
      </w:r>
      <w:r>
        <w:rPr>
          <w:i/>
          <w:color w:val="231F20"/>
          <w:sz w:val="26"/>
        </w:rPr>
        <w:t>Trượng phu, ngưu vương, Đại Sa-môn Khắp cả núi rừng, không ai sánh.</w:t>
      </w:r>
    </w:p>
    <w:p>
      <w:pPr>
        <w:pStyle w:val="BodyText"/>
        <w:spacing w:line="273" w:lineRule="auto" w:before="110"/>
        <w:ind w:left="393" w:right="127"/>
      </w:pPr>
      <w:r>
        <w:rPr>
          <w:color w:val="231F20"/>
        </w:rPr>
        <w:t>Tán</w:t>
      </w:r>
      <w:r>
        <w:rPr>
          <w:color w:val="231F20"/>
          <w:spacing w:val="-6"/>
        </w:rPr>
        <w:t> </w:t>
      </w:r>
      <w:r>
        <w:rPr>
          <w:color w:val="231F20"/>
        </w:rPr>
        <w:t>thán</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rồi,</w:t>
      </w:r>
      <w:r>
        <w:rPr>
          <w:color w:val="231F20"/>
          <w:spacing w:val="-6"/>
        </w:rPr>
        <w:t> </w:t>
      </w:r>
      <w:r>
        <w:rPr>
          <w:color w:val="231F20"/>
        </w:rPr>
        <w:t>liền</w:t>
      </w:r>
      <w:r>
        <w:rPr>
          <w:color w:val="231F20"/>
          <w:spacing w:val="-6"/>
        </w:rPr>
        <w:t> </w:t>
      </w:r>
      <w:r>
        <w:rPr>
          <w:color w:val="231F20"/>
        </w:rPr>
        <w:t>vượt</w:t>
      </w:r>
      <w:r>
        <w:rPr>
          <w:color w:val="231F20"/>
          <w:spacing w:val="-6"/>
        </w:rPr>
        <w:t> </w:t>
      </w:r>
      <w:r>
        <w:rPr>
          <w:color w:val="231F20"/>
        </w:rPr>
        <w:t>qua</w:t>
      </w:r>
      <w:r>
        <w:rPr>
          <w:color w:val="231F20"/>
          <w:spacing w:val="-6"/>
        </w:rPr>
        <w:t> </w:t>
      </w:r>
      <w:r>
        <w:rPr>
          <w:color w:val="231F20"/>
        </w:rPr>
        <w:t>chín</w:t>
      </w:r>
      <w:r>
        <w:rPr>
          <w:color w:val="231F20"/>
          <w:spacing w:val="-6"/>
        </w:rPr>
        <w:t> </w:t>
      </w:r>
      <w:r>
        <w:rPr>
          <w:color w:val="231F20"/>
        </w:rPr>
        <w:t>kiếp,</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Bồ-tát</w:t>
      </w:r>
      <w:r>
        <w:rPr>
          <w:color w:val="231F20"/>
          <w:spacing w:val="-11"/>
        </w:rPr>
        <w:t> </w:t>
      </w:r>
      <w:r>
        <w:rPr>
          <w:color w:val="231F20"/>
        </w:rPr>
        <w:t>Từ Thị được Vô Thượng Giác</w:t>
      </w:r>
      <w:r>
        <w:rPr>
          <w:color w:val="231F20"/>
          <w:spacing w:val="-12"/>
        </w:rPr>
        <w:t> </w:t>
      </w:r>
      <w:r>
        <w:rPr>
          <w:color w:val="231F20"/>
        </w:rPr>
        <w:t>trước.</w:t>
      </w:r>
    </w:p>
    <w:p>
      <w:pPr>
        <w:pStyle w:val="BodyText"/>
        <w:spacing w:line="273" w:lineRule="auto" w:before="112"/>
        <w:ind w:left="393" w:right="127"/>
      </w:pPr>
      <w:r>
        <w:rPr>
          <w:i/>
          <w:color w:val="231F20"/>
        </w:rPr>
        <w:t>Hỏi: </w:t>
      </w:r>
      <w:r>
        <w:rPr>
          <w:color w:val="231F20"/>
        </w:rPr>
        <w:t>Bồ-tát gần đến Phật địa tất đối với danh cú văn thân đã được xảo diệu tự tại chưa từng được, tức nên dùng tụng riêng theo môn khác để tán thán Phật. Vì sao trải qua bảy ngày đêm chỉ dùng một tụng để khen ngợi Phật?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i/>
          <w:color w:val="231F20"/>
        </w:rPr>
        <w:t>Đáp: </w:t>
      </w:r>
      <w:r>
        <w:rPr>
          <w:color w:val="231F20"/>
        </w:rPr>
        <w:t>Bồ-tát khi ấy tư nguyện thù thắng, nên không tạo thêm văn tụng. Nếu đổi văn tụng thì tư nguyện không thuần nhất.</w:t>
      </w:r>
    </w:p>
    <w:p>
      <w:pPr>
        <w:pStyle w:val="BodyText"/>
        <w:spacing w:line="276" w:lineRule="auto" w:before="117"/>
        <w:ind w:right="411"/>
      </w:pPr>
      <w:r>
        <w:rPr>
          <w:color w:val="231F20"/>
        </w:rPr>
        <w:t>Lại nữa, Bồ-tát bấy giờ lo sợ bị tán loạn như tụng sai biệt thì tâm cũng đổi khác, làm sao có được một tâm chuyên chú.</w:t>
      </w:r>
    </w:p>
    <w:p>
      <w:pPr>
        <w:pStyle w:val="BodyText"/>
        <w:spacing w:line="276" w:lineRule="auto" w:before="118"/>
        <w:ind w:right="410"/>
      </w:pPr>
      <w:r>
        <w:rPr>
          <w:color w:val="231F20"/>
        </w:rPr>
        <w:t>Lại nữa, Bồ-tát hiển bày tâm mình không hề chán mệt, có thể ở nơi một tụng luôn nối tiếp phát khởi đổi mới tư nguyện thù thắng.</w:t>
      </w:r>
    </w:p>
    <w:p>
      <w:pPr>
        <w:pStyle w:val="BodyText"/>
        <w:spacing w:line="276" w:lineRule="auto" w:before="117"/>
        <w:ind w:right="407"/>
      </w:pPr>
      <w:r>
        <w:rPr>
          <w:i/>
          <w:color w:val="231F20"/>
        </w:rPr>
        <w:t>Hỏi: </w:t>
      </w:r>
      <w:r>
        <w:rPr>
          <w:color w:val="231F20"/>
        </w:rPr>
        <w:t>Vì sao Bồ-tát Từ Thị tự căn thì thành thục trước, nhưng nơi chốn giáo hóa lại thành thục sau? Còn Bồ-tát Thích-ca </w:t>
      </w:r>
      <w:r>
        <w:rPr>
          <w:color w:val="231F20"/>
          <w:spacing w:val="2"/>
        </w:rPr>
        <w:t>thì </w:t>
      </w:r>
      <w:r>
        <w:rPr>
          <w:color w:val="231F20"/>
        </w:rPr>
        <w:t>ngược</w:t>
      </w:r>
      <w:r>
        <w:rPr>
          <w:color w:val="231F20"/>
          <w:spacing w:val="5"/>
        </w:rPr>
        <w:t> </w:t>
      </w:r>
      <w:r>
        <w:rPr>
          <w:color w:val="231F20"/>
        </w:rPr>
        <w:t>lại?</w:t>
      </w:r>
    </w:p>
    <w:p>
      <w:pPr>
        <w:pStyle w:val="BodyText"/>
        <w:spacing w:line="276" w:lineRule="auto" w:before="117"/>
        <w:ind w:right="410"/>
      </w:pPr>
      <w:r>
        <w:rPr>
          <w:i/>
          <w:color w:val="231F20"/>
        </w:rPr>
        <w:t>Đáp: </w:t>
      </w:r>
      <w:r>
        <w:rPr>
          <w:color w:val="231F20"/>
        </w:rPr>
        <w:t>Bồ-tát Từ Thị phần nhiều là làm lợi ích cho mình, ít tạo lợi ích cho kẻ khác, còn Bồ-tát Thích-ca thì phần nhiều tạo lợi ích cho kẻ khác, ít làm lợi ích cho mình. Thế nên đều cùng với nơi</w:t>
      </w:r>
      <w:r>
        <w:rPr>
          <w:color w:val="231F20"/>
          <w:spacing w:val="-25"/>
        </w:rPr>
        <w:t> </w:t>
      </w:r>
      <w:r>
        <w:rPr>
          <w:color w:val="231F20"/>
        </w:rPr>
        <w:t>chốn giáo hóa không như nhau.</w:t>
      </w:r>
    </w:p>
    <w:p>
      <w:pPr>
        <w:pStyle w:val="BodyText"/>
        <w:spacing w:line="276" w:lineRule="auto" w:before="116"/>
        <w:ind w:right="412"/>
      </w:pPr>
      <w:r>
        <w:rPr>
          <w:i/>
          <w:color w:val="231F20"/>
        </w:rPr>
        <w:t>Hỏi: </w:t>
      </w:r>
      <w:r>
        <w:rPr>
          <w:color w:val="231F20"/>
        </w:rPr>
        <w:t>Như Khế kinh nói: Bồ-tát trải qua ba A-tăng-kỳ kiếp tu hành bốn Ba-la-mật-đa mới được viên mãn. Đấy là những kiếp</w:t>
      </w:r>
      <w:r>
        <w:rPr>
          <w:color w:val="231F20"/>
          <w:spacing w:val="-23"/>
        </w:rPr>
        <w:t> </w:t>
      </w:r>
      <w:r>
        <w:rPr>
          <w:color w:val="231F20"/>
        </w:rPr>
        <w:t>nào?</w:t>
      </w:r>
    </w:p>
    <w:p>
      <w:pPr>
        <w:pStyle w:val="BodyText"/>
        <w:spacing w:line="276" w:lineRule="auto" w:before="117"/>
        <w:ind w:right="410"/>
      </w:pPr>
      <w:r>
        <w:rPr>
          <w:i/>
          <w:color w:val="231F20"/>
        </w:rPr>
        <w:t>Đáp:</w:t>
      </w:r>
      <w:r>
        <w:rPr>
          <w:i/>
          <w:color w:val="231F20"/>
          <w:spacing w:val="-19"/>
        </w:rPr>
        <w:t> </w:t>
      </w:r>
      <w:r>
        <w:rPr>
          <w:color w:val="231F20"/>
        </w:rPr>
        <w:t>Có</w:t>
      </w:r>
      <w:r>
        <w:rPr>
          <w:color w:val="231F20"/>
          <w:spacing w:val="-18"/>
        </w:rPr>
        <w:t> </w:t>
      </w:r>
      <w:r>
        <w:rPr>
          <w:color w:val="231F20"/>
        </w:rPr>
        <w:t>thuyết</w:t>
      </w:r>
      <w:r>
        <w:rPr>
          <w:color w:val="231F20"/>
          <w:spacing w:val="-18"/>
        </w:rPr>
        <w:t> </w:t>
      </w:r>
      <w:r>
        <w:rPr>
          <w:color w:val="231F20"/>
        </w:rPr>
        <w:t>nói:</w:t>
      </w:r>
      <w:r>
        <w:rPr>
          <w:color w:val="231F20"/>
          <w:spacing w:val="-18"/>
        </w:rPr>
        <w:t> </w:t>
      </w:r>
      <w:r>
        <w:rPr>
          <w:color w:val="231F20"/>
        </w:rPr>
        <w:t>Là</w:t>
      </w:r>
      <w:r>
        <w:rPr>
          <w:color w:val="231F20"/>
          <w:spacing w:val="-19"/>
        </w:rPr>
        <w:t> </w:t>
      </w:r>
      <w:r>
        <w:rPr>
          <w:color w:val="231F20"/>
        </w:rPr>
        <w:t>trung</w:t>
      </w:r>
      <w:r>
        <w:rPr>
          <w:color w:val="231F20"/>
          <w:spacing w:val="-18"/>
        </w:rPr>
        <w:t> </w:t>
      </w:r>
      <w:r>
        <w:rPr>
          <w:color w:val="231F20"/>
        </w:rPr>
        <w:t>kiếp.</w:t>
      </w:r>
      <w:r>
        <w:rPr>
          <w:color w:val="231F20"/>
          <w:spacing w:val="-18"/>
        </w:rPr>
        <w:t> </w:t>
      </w:r>
      <w:r>
        <w:rPr>
          <w:color w:val="231F20"/>
        </w:rPr>
        <w:t>Có</w:t>
      </w:r>
      <w:r>
        <w:rPr>
          <w:color w:val="231F20"/>
          <w:spacing w:val="-18"/>
        </w:rPr>
        <w:t> </w:t>
      </w:r>
      <w:r>
        <w:rPr>
          <w:color w:val="231F20"/>
        </w:rPr>
        <w:t>thuyết</w:t>
      </w:r>
      <w:r>
        <w:rPr>
          <w:color w:val="231F20"/>
          <w:spacing w:val="-19"/>
        </w:rPr>
        <w:t> </w:t>
      </w:r>
      <w:r>
        <w:rPr>
          <w:color w:val="231F20"/>
        </w:rPr>
        <w:t>nói:</w:t>
      </w:r>
      <w:r>
        <w:rPr>
          <w:color w:val="231F20"/>
          <w:spacing w:val="-18"/>
        </w:rPr>
        <w:t> </w:t>
      </w:r>
      <w:r>
        <w:rPr>
          <w:color w:val="231F20"/>
        </w:rPr>
        <w:t>Là</w:t>
      </w:r>
      <w:r>
        <w:rPr>
          <w:color w:val="231F20"/>
          <w:spacing w:val="-18"/>
        </w:rPr>
        <w:t> </w:t>
      </w:r>
      <w:r>
        <w:rPr>
          <w:color w:val="231F20"/>
        </w:rPr>
        <w:t>kiếp</w:t>
      </w:r>
      <w:r>
        <w:rPr>
          <w:color w:val="231F20"/>
          <w:spacing w:val="-18"/>
        </w:rPr>
        <w:t> </w:t>
      </w:r>
      <w:r>
        <w:rPr>
          <w:color w:val="231F20"/>
        </w:rPr>
        <w:t>thành. Có thuyết nói: Là kiếp hoại. Nên nói như vầy: Đấy là đại kiếp. Tích tập đại kiếp này đến một A-tăng-kỳ, như vậy cho đến ba A-tăng-kỳ là tu tập viên mãn.</w:t>
      </w:r>
    </w:p>
    <w:p>
      <w:pPr>
        <w:pStyle w:val="BodyText"/>
        <w:spacing w:line="276" w:lineRule="auto" w:before="116"/>
        <w:ind w:right="412"/>
      </w:pPr>
      <w:r>
        <w:rPr>
          <w:i/>
          <w:color w:val="231F20"/>
        </w:rPr>
        <w:t>Hỏi: </w:t>
      </w:r>
      <w:r>
        <w:rPr>
          <w:color w:val="231F20"/>
        </w:rPr>
        <w:t>Làm sao có thể nhận biết được thời lượng của A-tăng-kỳ kiếp ấy?</w:t>
      </w:r>
    </w:p>
    <w:p>
      <w:pPr>
        <w:pStyle w:val="BodyText"/>
        <w:spacing w:line="276" w:lineRule="auto" w:before="117"/>
        <w:ind w:right="410"/>
      </w:pPr>
      <w:r>
        <w:rPr>
          <w:i/>
          <w:color w:val="231F20"/>
        </w:rPr>
        <w:t>Đáp: </w:t>
      </w:r>
      <w:r>
        <w:rPr>
          <w:color w:val="231F20"/>
        </w:rPr>
        <w:t>Có thuyết nói: Lấy đại kiếp làm một. Tích tập một này cho đến trăm ngàn gọi là Lạc xoa. Đến trăm trăm ngàn gọi là Câu- chi. Trăm ngàn Câu-chi gọi là Na dũ đa. Trăm ngàn Na dũ đa gọi là Tần bà. Trăm ngàn Tần bà gọi là Kiến tha. Từ đây trở về sau thì trí toán số không thể đạt tới. Đến phần vị không thể tính đếm ấy gọi là thời lượng của một A-tăng-kỳ kiếp. A-tăng-kỳ kiếp thứ hai, thứ ba cũng như vậy.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13"/>
      </w:pPr>
      <w:r>
        <w:rPr>
          <w:color w:val="231F20"/>
        </w:rPr>
        <w:t>Có thuyết nêu: Lấy đại kiếp làm một. Tích tập một này đến trăm ngàn gọi là Lạc xoa. Đến trăm trăm ngàn gọi là Câu-chi. </w:t>
      </w:r>
      <w:r>
        <w:rPr>
          <w:color w:val="231F20"/>
          <w:spacing w:val="-3"/>
        </w:rPr>
        <w:t>Trăm </w:t>
      </w:r>
      <w:r>
        <w:rPr>
          <w:color w:val="231F20"/>
        </w:rPr>
        <w:t>ngàn</w:t>
      </w:r>
      <w:r>
        <w:rPr>
          <w:color w:val="231F20"/>
          <w:spacing w:val="-6"/>
        </w:rPr>
        <w:t> </w:t>
      </w:r>
      <w:r>
        <w:rPr>
          <w:color w:val="231F20"/>
        </w:rPr>
        <w:t>Câu-chi</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Câu-chi</w:t>
      </w:r>
      <w:r>
        <w:rPr>
          <w:color w:val="231F20"/>
          <w:spacing w:val="-6"/>
        </w:rPr>
        <w:t> </w:t>
      </w:r>
      <w:r>
        <w:rPr>
          <w:color w:val="231F20"/>
        </w:rPr>
        <w:t>-</w:t>
      </w:r>
      <w:r>
        <w:rPr>
          <w:color w:val="231F20"/>
          <w:spacing w:val="-5"/>
        </w:rPr>
        <w:t> </w:t>
      </w:r>
      <w:r>
        <w:rPr>
          <w:color w:val="231F20"/>
        </w:rPr>
        <w:t>Câu-chi.</w:t>
      </w:r>
      <w:r>
        <w:rPr>
          <w:color w:val="231F20"/>
          <w:spacing w:val="-11"/>
        </w:rPr>
        <w:t> </w:t>
      </w:r>
      <w:r>
        <w:rPr>
          <w:color w:val="231F20"/>
          <w:spacing w:val="-3"/>
        </w:rPr>
        <w:t>Trăm</w:t>
      </w:r>
      <w:r>
        <w:rPr>
          <w:color w:val="231F20"/>
          <w:spacing w:val="-6"/>
        </w:rPr>
        <w:t> </w:t>
      </w:r>
      <w:r>
        <w:rPr>
          <w:color w:val="231F20"/>
        </w:rPr>
        <w:t>ngàn</w:t>
      </w:r>
      <w:r>
        <w:rPr>
          <w:color w:val="231F20"/>
          <w:spacing w:val="-6"/>
        </w:rPr>
        <w:t> </w:t>
      </w:r>
      <w:r>
        <w:rPr>
          <w:color w:val="231F20"/>
        </w:rPr>
        <w:t>Câu-chi</w:t>
      </w:r>
      <w:r>
        <w:rPr>
          <w:color w:val="231F20"/>
          <w:spacing w:val="-6"/>
        </w:rPr>
        <w:t> </w:t>
      </w:r>
      <w:r>
        <w:rPr>
          <w:color w:val="231F20"/>
        </w:rPr>
        <w:t>-</w:t>
      </w:r>
      <w:r>
        <w:rPr>
          <w:color w:val="231F20"/>
          <w:spacing w:val="-6"/>
        </w:rPr>
        <w:t> </w:t>
      </w:r>
      <w:r>
        <w:rPr>
          <w:color w:val="231F20"/>
        </w:rPr>
        <w:t>Câu-chi gọi</w:t>
      </w:r>
      <w:r>
        <w:rPr>
          <w:color w:val="231F20"/>
          <w:spacing w:val="-9"/>
        </w:rPr>
        <w:t> </w:t>
      </w:r>
      <w:r>
        <w:rPr>
          <w:color w:val="231F20"/>
        </w:rPr>
        <w:t>là</w:t>
      </w:r>
      <w:r>
        <w:rPr>
          <w:color w:val="231F20"/>
          <w:spacing w:val="-23"/>
        </w:rPr>
        <w:t> </w:t>
      </w:r>
      <w:r>
        <w:rPr>
          <w:color w:val="231F20"/>
        </w:rPr>
        <w:t>A</w:t>
      </w:r>
      <w:r>
        <w:rPr>
          <w:color w:val="231F20"/>
          <w:spacing w:val="-23"/>
        </w:rPr>
        <w:t> </w:t>
      </w:r>
      <w:r>
        <w:rPr>
          <w:color w:val="231F20"/>
        </w:rPr>
        <w:t>triết</w:t>
      </w:r>
      <w:r>
        <w:rPr>
          <w:color w:val="231F20"/>
          <w:spacing w:val="-9"/>
        </w:rPr>
        <w:t> </w:t>
      </w:r>
      <w:r>
        <w:rPr>
          <w:color w:val="231F20"/>
        </w:rPr>
        <w:t>triết</w:t>
      </w:r>
      <w:r>
        <w:rPr>
          <w:color w:val="231F20"/>
          <w:spacing w:val="-9"/>
        </w:rPr>
        <w:t> </w:t>
      </w:r>
      <w:r>
        <w:rPr>
          <w:color w:val="231F20"/>
        </w:rPr>
        <w:t>Câu-chi.</w:t>
      </w:r>
      <w:r>
        <w:rPr>
          <w:color w:val="231F20"/>
          <w:spacing w:val="-13"/>
        </w:rPr>
        <w:t> </w:t>
      </w:r>
      <w:r>
        <w:rPr>
          <w:color w:val="231F20"/>
          <w:spacing w:val="-3"/>
        </w:rPr>
        <w:t>Trăm</w:t>
      </w:r>
      <w:r>
        <w:rPr>
          <w:color w:val="231F20"/>
          <w:spacing w:val="-9"/>
        </w:rPr>
        <w:t> </w:t>
      </w:r>
      <w:r>
        <w:rPr>
          <w:color w:val="231F20"/>
        </w:rPr>
        <w:t>ngàn</w:t>
      </w:r>
      <w:r>
        <w:rPr>
          <w:color w:val="231F20"/>
          <w:spacing w:val="-23"/>
        </w:rPr>
        <w:t> </w:t>
      </w:r>
      <w:r>
        <w:rPr>
          <w:color w:val="231F20"/>
        </w:rPr>
        <w:t>A</w:t>
      </w:r>
      <w:r>
        <w:rPr>
          <w:color w:val="231F20"/>
          <w:spacing w:val="-23"/>
        </w:rPr>
        <w:t> </w:t>
      </w:r>
      <w:r>
        <w:rPr>
          <w:color w:val="231F20"/>
        </w:rPr>
        <w:t>triết</w:t>
      </w:r>
      <w:r>
        <w:rPr>
          <w:color w:val="231F20"/>
          <w:spacing w:val="-9"/>
        </w:rPr>
        <w:t> </w:t>
      </w:r>
      <w:r>
        <w:rPr>
          <w:color w:val="231F20"/>
        </w:rPr>
        <w:t>triết</w:t>
      </w:r>
      <w:r>
        <w:rPr>
          <w:color w:val="231F20"/>
          <w:spacing w:val="-9"/>
        </w:rPr>
        <w:t> </w:t>
      </w:r>
      <w:r>
        <w:rPr>
          <w:color w:val="231F20"/>
        </w:rPr>
        <w:t>Câu-chi</w:t>
      </w:r>
      <w:r>
        <w:rPr>
          <w:color w:val="231F20"/>
          <w:spacing w:val="-9"/>
        </w:rPr>
        <w:t> </w:t>
      </w:r>
      <w:r>
        <w:rPr>
          <w:color w:val="231F20"/>
        </w:rPr>
        <w:t>gọi</w:t>
      </w:r>
      <w:r>
        <w:rPr>
          <w:color w:val="231F20"/>
          <w:spacing w:val="-9"/>
        </w:rPr>
        <w:t> </w:t>
      </w:r>
      <w:r>
        <w:rPr>
          <w:color w:val="231F20"/>
        </w:rPr>
        <w:t>là</w:t>
      </w:r>
      <w:r>
        <w:rPr>
          <w:color w:val="231F20"/>
          <w:spacing w:val="-23"/>
        </w:rPr>
        <w:t> </w:t>
      </w:r>
      <w:r>
        <w:rPr>
          <w:color w:val="231F20"/>
        </w:rPr>
        <w:t>A</w:t>
      </w:r>
      <w:r>
        <w:rPr>
          <w:color w:val="231F20"/>
          <w:spacing w:val="-23"/>
        </w:rPr>
        <w:t> </w:t>
      </w:r>
      <w:r>
        <w:rPr>
          <w:color w:val="231F20"/>
        </w:rPr>
        <w:t>trá trá</w:t>
      </w:r>
      <w:r>
        <w:rPr>
          <w:color w:val="231F20"/>
          <w:spacing w:val="-7"/>
        </w:rPr>
        <w:t> </w:t>
      </w:r>
      <w:r>
        <w:rPr>
          <w:color w:val="231F20"/>
        </w:rPr>
        <w:t>Câu-chi.</w:t>
      </w:r>
      <w:r>
        <w:rPr>
          <w:color w:val="231F20"/>
          <w:spacing w:val="-12"/>
        </w:rPr>
        <w:t> </w:t>
      </w:r>
      <w:r>
        <w:rPr>
          <w:color w:val="231F20"/>
          <w:spacing w:val="-3"/>
        </w:rPr>
        <w:t>Trăm</w:t>
      </w:r>
      <w:r>
        <w:rPr>
          <w:color w:val="231F20"/>
          <w:spacing w:val="-7"/>
        </w:rPr>
        <w:t> </w:t>
      </w:r>
      <w:r>
        <w:rPr>
          <w:color w:val="231F20"/>
        </w:rPr>
        <w:t>ngàn</w:t>
      </w:r>
      <w:r>
        <w:rPr>
          <w:color w:val="231F20"/>
          <w:spacing w:val="-20"/>
        </w:rPr>
        <w:t> </w:t>
      </w:r>
      <w:r>
        <w:rPr>
          <w:color w:val="231F20"/>
        </w:rPr>
        <w:t>A</w:t>
      </w:r>
      <w:r>
        <w:rPr>
          <w:color w:val="231F20"/>
          <w:spacing w:val="-21"/>
        </w:rPr>
        <w:t> </w:t>
      </w:r>
      <w:r>
        <w:rPr>
          <w:color w:val="231F20"/>
        </w:rPr>
        <w:t>trá</w:t>
      </w:r>
      <w:r>
        <w:rPr>
          <w:color w:val="231F20"/>
          <w:spacing w:val="-7"/>
        </w:rPr>
        <w:t> </w:t>
      </w:r>
      <w:r>
        <w:rPr>
          <w:color w:val="231F20"/>
        </w:rPr>
        <w:t>trá</w:t>
      </w:r>
      <w:r>
        <w:rPr>
          <w:color w:val="231F20"/>
          <w:spacing w:val="-7"/>
        </w:rPr>
        <w:t> </w:t>
      </w:r>
      <w:r>
        <w:rPr>
          <w:color w:val="231F20"/>
        </w:rPr>
        <w:t>Câu-chi</w:t>
      </w:r>
      <w:r>
        <w:rPr>
          <w:color w:val="231F20"/>
          <w:spacing w:val="-6"/>
        </w:rPr>
        <w:t> </w:t>
      </w:r>
      <w:r>
        <w:rPr>
          <w:color w:val="231F20"/>
        </w:rPr>
        <w:t>gọi</w:t>
      </w:r>
      <w:r>
        <w:rPr>
          <w:color w:val="231F20"/>
          <w:spacing w:val="-7"/>
        </w:rPr>
        <w:t> </w:t>
      </w:r>
      <w:r>
        <w:rPr>
          <w:color w:val="231F20"/>
        </w:rPr>
        <w:t>là</w:t>
      </w:r>
      <w:r>
        <w:rPr>
          <w:color w:val="231F20"/>
          <w:spacing w:val="-21"/>
        </w:rPr>
        <w:t> </w:t>
      </w:r>
      <w:r>
        <w:rPr>
          <w:color w:val="231F20"/>
        </w:rPr>
        <w:t>A</w:t>
      </w:r>
      <w:r>
        <w:rPr>
          <w:color w:val="231F20"/>
          <w:spacing w:val="-21"/>
        </w:rPr>
        <w:t> </w:t>
      </w:r>
      <w:r>
        <w:rPr>
          <w:color w:val="231F20"/>
        </w:rPr>
        <w:t>dũ</w:t>
      </w:r>
      <w:r>
        <w:rPr>
          <w:color w:val="231F20"/>
          <w:spacing w:val="-6"/>
        </w:rPr>
        <w:t> </w:t>
      </w:r>
      <w:r>
        <w:rPr>
          <w:color w:val="231F20"/>
        </w:rPr>
        <w:t>đa.</w:t>
      </w:r>
      <w:r>
        <w:rPr>
          <w:color w:val="231F20"/>
          <w:spacing w:val="-12"/>
        </w:rPr>
        <w:t> </w:t>
      </w:r>
      <w:r>
        <w:rPr>
          <w:color w:val="231F20"/>
          <w:spacing w:val="-3"/>
        </w:rPr>
        <w:t>Trăm</w:t>
      </w:r>
      <w:r>
        <w:rPr>
          <w:color w:val="231F20"/>
          <w:spacing w:val="-7"/>
        </w:rPr>
        <w:t> </w:t>
      </w:r>
      <w:r>
        <w:rPr>
          <w:color w:val="231F20"/>
        </w:rPr>
        <w:t>ngàn</w:t>
      </w:r>
      <w:r>
        <w:rPr>
          <w:color w:val="231F20"/>
          <w:spacing w:val="-21"/>
        </w:rPr>
        <w:t> </w:t>
      </w:r>
      <w:r>
        <w:rPr>
          <w:color w:val="231F20"/>
        </w:rPr>
        <w:t>A dũ đa gọi là A dũ đa phần. </w:t>
      </w:r>
      <w:r>
        <w:rPr>
          <w:color w:val="231F20"/>
          <w:spacing w:val="-3"/>
        </w:rPr>
        <w:t>Trăm </w:t>
      </w:r>
      <w:r>
        <w:rPr>
          <w:color w:val="231F20"/>
        </w:rPr>
        <w:t>ngàn A dũ đa phần gọi là Na dũ đa. </w:t>
      </w:r>
      <w:r>
        <w:rPr>
          <w:color w:val="231F20"/>
          <w:spacing w:val="-3"/>
        </w:rPr>
        <w:t>Trăm</w:t>
      </w:r>
      <w:r>
        <w:rPr>
          <w:color w:val="231F20"/>
          <w:spacing w:val="-6"/>
        </w:rPr>
        <w:t> </w:t>
      </w:r>
      <w:r>
        <w:rPr>
          <w:color w:val="231F20"/>
        </w:rPr>
        <w:t>ngàn</w:t>
      </w:r>
      <w:r>
        <w:rPr>
          <w:color w:val="231F20"/>
          <w:spacing w:val="-6"/>
        </w:rPr>
        <w:t> </w:t>
      </w:r>
      <w:r>
        <w:rPr>
          <w:color w:val="231F20"/>
        </w:rPr>
        <w:t>Na</w:t>
      </w:r>
      <w:r>
        <w:rPr>
          <w:color w:val="231F20"/>
          <w:spacing w:val="-6"/>
        </w:rPr>
        <w:t> </w:t>
      </w:r>
      <w:r>
        <w:rPr>
          <w:color w:val="231F20"/>
        </w:rPr>
        <w:t>dũ</w:t>
      </w:r>
      <w:r>
        <w:rPr>
          <w:color w:val="231F20"/>
          <w:spacing w:val="-6"/>
        </w:rPr>
        <w:t> </w:t>
      </w:r>
      <w:r>
        <w:rPr>
          <w:color w:val="231F20"/>
        </w:rPr>
        <w:t>đa</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Na</w:t>
      </w:r>
      <w:r>
        <w:rPr>
          <w:color w:val="231F20"/>
          <w:spacing w:val="-6"/>
        </w:rPr>
        <w:t> </w:t>
      </w:r>
      <w:r>
        <w:rPr>
          <w:color w:val="231F20"/>
        </w:rPr>
        <w:t>dũ</w:t>
      </w:r>
      <w:r>
        <w:rPr>
          <w:color w:val="231F20"/>
          <w:spacing w:val="-6"/>
        </w:rPr>
        <w:t> </w:t>
      </w:r>
      <w:r>
        <w:rPr>
          <w:color w:val="231F20"/>
        </w:rPr>
        <w:t>đa</w:t>
      </w:r>
      <w:r>
        <w:rPr>
          <w:color w:val="231F20"/>
          <w:spacing w:val="-6"/>
        </w:rPr>
        <w:t> </w:t>
      </w:r>
      <w:r>
        <w:rPr>
          <w:color w:val="231F20"/>
        </w:rPr>
        <w:t>phần.</w:t>
      </w:r>
      <w:r>
        <w:rPr>
          <w:color w:val="231F20"/>
          <w:spacing w:val="-11"/>
        </w:rPr>
        <w:t> </w:t>
      </w:r>
      <w:r>
        <w:rPr>
          <w:color w:val="231F20"/>
          <w:spacing w:val="-3"/>
        </w:rPr>
        <w:t>Trăm</w:t>
      </w:r>
      <w:r>
        <w:rPr>
          <w:color w:val="231F20"/>
          <w:spacing w:val="-6"/>
        </w:rPr>
        <w:t> </w:t>
      </w:r>
      <w:r>
        <w:rPr>
          <w:color w:val="231F20"/>
        </w:rPr>
        <w:t>ngàn</w:t>
      </w:r>
      <w:r>
        <w:rPr>
          <w:color w:val="231F20"/>
          <w:spacing w:val="-6"/>
        </w:rPr>
        <w:t> </w:t>
      </w:r>
      <w:r>
        <w:rPr>
          <w:color w:val="231F20"/>
        </w:rPr>
        <w:t>Na</w:t>
      </w:r>
      <w:r>
        <w:rPr>
          <w:color w:val="231F20"/>
          <w:spacing w:val="-6"/>
        </w:rPr>
        <w:t> </w:t>
      </w:r>
      <w:r>
        <w:rPr>
          <w:color w:val="231F20"/>
        </w:rPr>
        <w:t>dũ</w:t>
      </w:r>
      <w:r>
        <w:rPr>
          <w:color w:val="231F20"/>
          <w:spacing w:val="-6"/>
        </w:rPr>
        <w:t> </w:t>
      </w:r>
      <w:r>
        <w:rPr>
          <w:color w:val="231F20"/>
        </w:rPr>
        <w:t>đa</w:t>
      </w:r>
      <w:r>
        <w:rPr>
          <w:color w:val="231F20"/>
          <w:spacing w:val="-6"/>
        </w:rPr>
        <w:t> </w:t>
      </w:r>
      <w:r>
        <w:rPr>
          <w:color w:val="231F20"/>
        </w:rPr>
        <w:t>phần gọi</w:t>
      </w:r>
      <w:r>
        <w:rPr>
          <w:color w:val="231F20"/>
          <w:spacing w:val="-12"/>
        </w:rPr>
        <w:t> </w:t>
      </w:r>
      <w:r>
        <w:rPr>
          <w:color w:val="231F20"/>
        </w:rPr>
        <w:t>là</w:t>
      </w:r>
      <w:r>
        <w:rPr>
          <w:color w:val="231F20"/>
          <w:spacing w:val="-12"/>
        </w:rPr>
        <w:t> </w:t>
      </w:r>
      <w:r>
        <w:rPr>
          <w:color w:val="231F20"/>
        </w:rPr>
        <w:t>Câu</w:t>
      </w:r>
      <w:r>
        <w:rPr>
          <w:color w:val="231F20"/>
          <w:spacing w:val="-12"/>
        </w:rPr>
        <w:t> </w:t>
      </w:r>
      <w:r>
        <w:rPr>
          <w:color w:val="231F20"/>
        </w:rPr>
        <w:t>vật</w:t>
      </w:r>
      <w:r>
        <w:rPr>
          <w:color w:val="231F20"/>
          <w:spacing w:val="-12"/>
        </w:rPr>
        <w:t> </w:t>
      </w:r>
      <w:r>
        <w:rPr>
          <w:color w:val="231F20"/>
        </w:rPr>
        <w:t>đà.</w:t>
      </w:r>
      <w:r>
        <w:rPr>
          <w:color w:val="231F20"/>
          <w:spacing w:val="-15"/>
        </w:rPr>
        <w:t> </w:t>
      </w:r>
      <w:r>
        <w:rPr>
          <w:color w:val="231F20"/>
          <w:spacing w:val="-3"/>
        </w:rPr>
        <w:t>Trăm</w:t>
      </w:r>
      <w:r>
        <w:rPr>
          <w:color w:val="231F20"/>
          <w:spacing w:val="-12"/>
        </w:rPr>
        <w:t> </w:t>
      </w:r>
      <w:r>
        <w:rPr>
          <w:color w:val="231F20"/>
        </w:rPr>
        <w:t>ngàn</w:t>
      </w:r>
      <w:r>
        <w:rPr>
          <w:color w:val="231F20"/>
          <w:spacing w:val="-12"/>
        </w:rPr>
        <w:t> </w:t>
      </w:r>
      <w:r>
        <w:rPr>
          <w:color w:val="231F20"/>
        </w:rPr>
        <w:t>Câu</w:t>
      </w:r>
      <w:r>
        <w:rPr>
          <w:color w:val="231F20"/>
          <w:spacing w:val="-12"/>
        </w:rPr>
        <w:t> </w:t>
      </w:r>
      <w:r>
        <w:rPr>
          <w:color w:val="231F20"/>
        </w:rPr>
        <w:t>vật</w:t>
      </w:r>
      <w:r>
        <w:rPr>
          <w:color w:val="231F20"/>
          <w:spacing w:val="-11"/>
        </w:rPr>
        <w:t> </w:t>
      </w:r>
      <w:r>
        <w:rPr>
          <w:color w:val="231F20"/>
        </w:rPr>
        <w:t>đà</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Câu</w:t>
      </w:r>
      <w:r>
        <w:rPr>
          <w:color w:val="231F20"/>
          <w:spacing w:val="-11"/>
        </w:rPr>
        <w:t> </w:t>
      </w:r>
      <w:r>
        <w:rPr>
          <w:color w:val="231F20"/>
        </w:rPr>
        <w:t>vật</w:t>
      </w:r>
      <w:r>
        <w:rPr>
          <w:color w:val="231F20"/>
          <w:spacing w:val="-12"/>
        </w:rPr>
        <w:t> </w:t>
      </w:r>
      <w:r>
        <w:rPr>
          <w:color w:val="231F20"/>
        </w:rPr>
        <w:t>đà</w:t>
      </w:r>
      <w:r>
        <w:rPr>
          <w:color w:val="231F20"/>
          <w:spacing w:val="-12"/>
        </w:rPr>
        <w:t> </w:t>
      </w:r>
      <w:r>
        <w:rPr>
          <w:color w:val="231F20"/>
        </w:rPr>
        <w:t>phần.</w:t>
      </w:r>
      <w:r>
        <w:rPr>
          <w:color w:val="231F20"/>
          <w:spacing w:val="-16"/>
        </w:rPr>
        <w:t> </w:t>
      </w:r>
      <w:r>
        <w:rPr>
          <w:color w:val="231F20"/>
          <w:spacing w:val="-3"/>
        </w:rPr>
        <w:t>Trăm </w:t>
      </w:r>
      <w:r>
        <w:rPr>
          <w:color w:val="231F20"/>
        </w:rPr>
        <w:t>ngàn</w:t>
      </w:r>
      <w:r>
        <w:rPr>
          <w:color w:val="231F20"/>
          <w:spacing w:val="-12"/>
        </w:rPr>
        <w:t> </w:t>
      </w:r>
      <w:r>
        <w:rPr>
          <w:color w:val="231F20"/>
        </w:rPr>
        <w:t>Câu</w:t>
      </w:r>
      <w:r>
        <w:rPr>
          <w:color w:val="231F20"/>
          <w:spacing w:val="-12"/>
        </w:rPr>
        <w:t> </w:t>
      </w:r>
      <w:r>
        <w:rPr>
          <w:color w:val="231F20"/>
        </w:rPr>
        <w:t>vật</w:t>
      </w:r>
      <w:r>
        <w:rPr>
          <w:color w:val="231F20"/>
          <w:spacing w:val="-12"/>
        </w:rPr>
        <w:t> </w:t>
      </w:r>
      <w:r>
        <w:rPr>
          <w:color w:val="231F20"/>
        </w:rPr>
        <w:t>đà</w:t>
      </w:r>
      <w:r>
        <w:rPr>
          <w:color w:val="231F20"/>
          <w:spacing w:val="-12"/>
        </w:rPr>
        <w:t> </w:t>
      </w:r>
      <w:r>
        <w:rPr>
          <w:color w:val="231F20"/>
        </w:rPr>
        <w:t>phần</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Bát</w:t>
      </w:r>
      <w:r>
        <w:rPr>
          <w:color w:val="231F20"/>
          <w:spacing w:val="-12"/>
        </w:rPr>
        <w:t> </w:t>
      </w:r>
      <w:r>
        <w:rPr>
          <w:color w:val="231F20"/>
        </w:rPr>
        <w:t>đặc</w:t>
      </w:r>
      <w:r>
        <w:rPr>
          <w:color w:val="231F20"/>
          <w:spacing w:val="-11"/>
        </w:rPr>
        <w:t> </w:t>
      </w:r>
      <w:r>
        <w:rPr>
          <w:color w:val="231F20"/>
        </w:rPr>
        <w:t>ma.</w:t>
      </w:r>
      <w:r>
        <w:rPr>
          <w:color w:val="231F20"/>
          <w:spacing w:val="-17"/>
        </w:rPr>
        <w:t> </w:t>
      </w:r>
      <w:r>
        <w:rPr>
          <w:color w:val="231F20"/>
          <w:spacing w:val="-3"/>
        </w:rPr>
        <w:t>Trăm</w:t>
      </w:r>
      <w:r>
        <w:rPr>
          <w:color w:val="231F20"/>
          <w:spacing w:val="-12"/>
        </w:rPr>
        <w:t> </w:t>
      </w:r>
      <w:r>
        <w:rPr>
          <w:color w:val="231F20"/>
        </w:rPr>
        <w:t>ngàn</w:t>
      </w:r>
      <w:r>
        <w:rPr>
          <w:color w:val="231F20"/>
          <w:spacing w:val="-12"/>
        </w:rPr>
        <w:t> </w:t>
      </w:r>
      <w:r>
        <w:rPr>
          <w:color w:val="231F20"/>
        </w:rPr>
        <w:t>Bát</w:t>
      </w:r>
      <w:r>
        <w:rPr>
          <w:color w:val="231F20"/>
          <w:spacing w:val="-12"/>
        </w:rPr>
        <w:t> </w:t>
      </w:r>
      <w:r>
        <w:rPr>
          <w:color w:val="231F20"/>
        </w:rPr>
        <w:t>đặc</w:t>
      </w:r>
      <w:r>
        <w:rPr>
          <w:color w:val="231F20"/>
          <w:spacing w:val="-12"/>
        </w:rPr>
        <w:t> </w:t>
      </w:r>
      <w:r>
        <w:rPr>
          <w:color w:val="231F20"/>
        </w:rPr>
        <w:t>ma</w:t>
      </w:r>
      <w:r>
        <w:rPr>
          <w:color w:val="231F20"/>
          <w:spacing w:val="-12"/>
        </w:rPr>
        <w:t> </w:t>
      </w:r>
      <w:r>
        <w:rPr>
          <w:color w:val="231F20"/>
        </w:rPr>
        <w:t>gọi</w:t>
      </w:r>
      <w:r>
        <w:rPr>
          <w:color w:val="231F20"/>
          <w:spacing w:val="-12"/>
        </w:rPr>
        <w:t> </w:t>
      </w:r>
      <w:r>
        <w:rPr>
          <w:color w:val="231F20"/>
        </w:rPr>
        <w:t>là Bát</w:t>
      </w:r>
      <w:r>
        <w:rPr>
          <w:color w:val="231F20"/>
          <w:spacing w:val="-7"/>
        </w:rPr>
        <w:t> </w:t>
      </w:r>
      <w:r>
        <w:rPr>
          <w:color w:val="231F20"/>
        </w:rPr>
        <w:t>đặc</w:t>
      </w:r>
      <w:r>
        <w:rPr>
          <w:color w:val="231F20"/>
          <w:spacing w:val="-7"/>
        </w:rPr>
        <w:t> </w:t>
      </w:r>
      <w:r>
        <w:rPr>
          <w:color w:val="231F20"/>
        </w:rPr>
        <w:t>ma</w:t>
      </w:r>
      <w:r>
        <w:rPr>
          <w:color w:val="231F20"/>
          <w:spacing w:val="-7"/>
        </w:rPr>
        <w:t> </w:t>
      </w:r>
      <w:r>
        <w:rPr>
          <w:color w:val="231F20"/>
        </w:rPr>
        <w:t>phần.</w:t>
      </w:r>
      <w:r>
        <w:rPr>
          <w:color w:val="231F20"/>
          <w:spacing w:val="-11"/>
        </w:rPr>
        <w:t> </w:t>
      </w:r>
      <w:r>
        <w:rPr>
          <w:color w:val="231F20"/>
          <w:spacing w:val="-3"/>
        </w:rPr>
        <w:t>Trăm</w:t>
      </w:r>
      <w:r>
        <w:rPr>
          <w:color w:val="231F20"/>
          <w:spacing w:val="-7"/>
        </w:rPr>
        <w:t> </w:t>
      </w:r>
      <w:r>
        <w:rPr>
          <w:color w:val="231F20"/>
        </w:rPr>
        <w:t>ngàn</w:t>
      </w:r>
      <w:r>
        <w:rPr>
          <w:color w:val="231F20"/>
          <w:spacing w:val="-7"/>
        </w:rPr>
        <w:t> </w:t>
      </w:r>
      <w:r>
        <w:rPr>
          <w:color w:val="231F20"/>
        </w:rPr>
        <w:t>Bát</w:t>
      </w:r>
      <w:r>
        <w:rPr>
          <w:color w:val="231F20"/>
          <w:spacing w:val="-7"/>
        </w:rPr>
        <w:t> </w:t>
      </w:r>
      <w:r>
        <w:rPr>
          <w:color w:val="231F20"/>
        </w:rPr>
        <w:t>đặc</w:t>
      </w:r>
      <w:r>
        <w:rPr>
          <w:color w:val="231F20"/>
          <w:spacing w:val="-6"/>
        </w:rPr>
        <w:t> </w:t>
      </w:r>
      <w:r>
        <w:rPr>
          <w:color w:val="231F20"/>
        </w:rPr>
        <w:t>ma</w:t>
      </w:r>
      <w:r>
        <w:rPr>
          <w:color w:val="231F20"/>
          <w:spacing w:val="-7"/>
        </w:rPr>
        <w:t> </w:t>
      </w:r>
      <w:r>
        <w:rPr>
          <w:color w:val="231F20"/>
        </w:rPr>
        <w:t>phần</w:t>
      </w:r>
      <w:r>
        <w:rPr>
          <w:color w:val="231F20"/>
          <w:spacing w:val="-7"/>
        </w:rPr>
        <w:t> </w:t>
      </w:r>
      <w:r>
        <w:rPr>
          <w:color w:val="231F20"/>
        </w:rPr>
        <w:t>gọi</w:t>
      </w:r>
      <w:r>
        <w:rPr>
          <w:color w:val="231F20"/>
          <w:spacing w:val="-7"/>
        </w:rPr>
        <w:t> </w:t>
      </w:r>
      <w:r>
        <w:rPr>
          <w:color w:val="231F20"/>
        </w:rPr>
        <w:t>là</w:t>
      </w:r>
      <w:r>
        <w:rPr>
          <w:color w:val="231F20"/>
          <w:spacing w:val="-6"/>
        </w:rPr>
        <w:t> </w:t>
      </w:r>
      <w:r>
        <w:rPr>
          <w:color w:val="231F20"/>
        </w:rPr>
        <w:t>Ca</w:t>
      </w:r>
      <w:r>
        <w:rPr>
          <w:color w:val="231F20"/>
          <w:spacing w:val="-7"/>
        </w:rPr>
        <w:t> </w:t>
      </w:r>
      <w:r>
        <w:rPr>
          <w:color w:val="231F20"/>
        </w:rPr>
        <w:t>mạt</w:t>
      </w:r>
      <w:r>
        <w:rPr>
          <w:color w:val="231F20"/>
          <w:spacing w:val="-7"/>
        </w:rPr>
        <w:t> </w:t>
      </w:r>
      <w:r>
        <w:rPr>
          <w:color w:val="231F20"/>
        </w:rPr>
        <w:t>la.</w:t>
      </w:r>
      <w:r>
        <w:rPr>
          <w:color w:val="231F20"/>
          <w:spacing w:val="-12"/>
        </w:rPr>
        <w:t> </w:t>
      </w:r>
      <w:r>
        <w:rPr>
          <w:color w:val="231F20"/>
          <w:spacing w:val="-3"/>
        </w:rPr>
        <w:t>Trăm </w:t>
      </w:r>
      <w:r>
        <w:rPr>
          <w:color w:val="231F20"/>
        </w:rPr>
        <w:t>ngàn</w:t>
      </w:r>
      <w:r>
        <w:rPr>
          <w:color w:val="231F20"/>
          <w:spacing w:val="-3"/>
        </w:rPr>
        <w:t> </w:t>
      </w:r>
      <w:r>
        <w:rPr>
          <w:color w:val="231F20"/>
        </w:rPr>
        <w:t>Ca</w:t>
      </w:r>
      <w:r>
        <w:rPr>
          <w:color w:val="231F20"/>
          <w:spacing w:val="-3"/>
        </w:rPr>
        <w:t> </w:t>
      </w:r>
      <w:r>
        <w:rPr>
          <w:color w:val="231F20"/>
        </w:rPr>
        <w:t>mạt</w:t>
      </w:r>
      <w:r>
        <w:rPr>
          <w:color w:val="231F20"/>
          <w:spacing w:val="-3"/>
        </w:rPr>
        <w:t> </w:t>
      </w:r>
      <w:r>
        <w:rPr>
          <w:color w:val="231F20"/>
        </w:rPr>
        <w:t>la</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Ca</w:t>
      </w:r>
      <w:r>
        <w:rPr>
          <w:color w:val="231F20"/>
          <w:spacing w:val="-3"/>
        </w:rPr>
        <w:t> </w:t>
      </w:r>
      <w:r>
        <w:rPr>
          <w:color w:val="231F20"/>
        </w:rPr>
        <w:t>mạt</w:t>
      </w:r>
      <w:r>
        <w:rPr>
          <w:color w:val="231F20"/>
          <w:spacing w:val="-3"/>
        </w:rPr>
        <w:t> </w:t>
      </w:r>
      <w:r>
        <w:rPr>
          <w:color w:val="231F20"/>
        </w:rPr>
        <w:t>la</w:t>
      </w:r>
      <w:r>
        <w:rPr>
          <w:color w:val="231F20"/>
          <w:spacing w:val="-2"/>
        </w:rPr>
        <w:t> </w:t>
      </w:r>
      <w:r>
        <w:rPr>
          <w:color w:val="231F20"/>
        </w:rPr>
        <w:t>phần.</w:t>
      </w:r>
      <w:r>
        <w:rPr>
          <w:color w:val="231F20"/>
          <w:spacing w:val="-8"/>
        </w:rPr>
        <w:t> </w:t>
      </w:r>
      <w:r>
        <w:rPr>
          <w:color w:val="231F20"/>
          <w:spacing w:val="-3"/>
        </w:rPr>
        <w:t>Trăm </w:t>
      </w:r>
      <w:r>
        <w:rPr>
          <w:color w:val="231F20"/>
        </w:rPr>
        <w:t>ngàn</w:t>
      </w:r>
      <w:r>
        <w:rPr>
          <w:color w:val="231F20"/>
          <w:spacing w:val="-3"/>
        </w:rPr>
        <w:t> </w:t>
      </w:r>
      <w:r>
        <w:rPr>
          <w:color w:val="231F20"/>
        </w:rPr>
        <w:t>Ca</w:t>
      </w:r>
      <w:r>
        <w:rPr>
          <w:color w:val="231F20"/>
          <w:spacing w:val="-3"/>
        </w:rPr>
        <w:t> </w:t>
      </w:r>
      <w:r>
        <w:rPr>
          <w:color w:val="231F20"/>
        </w:rPr>
        <w:t>mạt</w:t>
      </w:r>
      <w:r>
        <w:rPr>
          <w:color w:val="231F20"/>
          <w:spacing w:val="-3"/>
        </w:rPr>
        <w:t> </w:t>
      </w:r>
      <w:r>
        <w:rPr>
          <w:color w:val="231F20"/>
        </w:rPr>
        <w:t>la</w:t>
      </w:r>
      <w:r>
        <w:rPr>
          <w:color w:val="231F20"/>
          <w:spacing w:val="-3"/>
        </w:rPr>
        <w:t> </w:t>
      </w:r>
      <w:r>
        <w:rPr>
          <w:color w:val="231F20"/>
        </w:rPr>
        <w:t>phần</w:t>
      </w:r>
      <w:r>
        <w:rPr>
          <w:color w:val="231F20"/>
          <w:spacing w:val="-3"/>
        </w:rPr>
        <w:t> </w:t>
      </w:r>
      <w:r>
        <w:rPr>
          <w:color w:val="231F20"/>
        </w:rPr>
        <w:t>gọi là Nại trĩ na. </w:t>
      </w:r>
      <w:r>
        <w:rPr>
          <w:color w:val="231F20"/>
          <w:spacing w:val="-3"/>
        </w:rPr>
        <w:t>Trăm </w:t>
      </w:r>
      <w:r>
        <w:rPr>
          <w:color w:val="231F20"/>
        </w:rPr>
        <w:t>ngàn Nại trĩ na gọi là Nại trĩ na phần. </w:t>
      </w:r>
      <w:r>
        <w:rPr>
          <w:color w:val="231F20"/>
          <w:spacing w:val="-3"/>
        </w:rPr>
        <w:t>Trăm </w:t>
      </w:r>
      <w:r>
        <w:rPr>
          <w:color w:val="231F20"/>
        </w:rPr>
        <w:t>ngàn Nại trĩ na phần gọi là Đổ chi. </w:t>
      </w:r>
      <w:r>
        <w:rPr>
          <w:color w:val="231F20"/>
          <w:spacing w:val="-3"/>
        </w:rPr>
        <w:t>Trăm </w:t>
      </w:r>
      <w:r>
        <w:rPr>
          <w:color w:val="231F20"/>
        </w:rPr>
        <w:t>ngàn Đổ chi gọi là Đổ chi phần. </w:t>
      </w:r>
      <w:r>
        <w:rPr>
          <w:color w:val="231F20"/>
          <w:spacing w:val="-3"/>
        </w:rPr>
        <w:t>Trăm </w:t>
      </w:r>
      <w:r>
        <w:rPr>
          <w:color w:val="231F20"/>
        </w:rPr>
        <w:t>ngàn Đổ chi phần gọi là A ba ba. </w:t>
      </w:r>
      <w:r>
        <w:rPr>
          <w:color w:val="231F20"/>
          <w:spacing w:val="-3"/>
        </w:rPr>
        <w:t>Trăm </w:t>
      </w:r>
      <w:r>
        <w:rPr>
          <w:color w:val="231F20"/>
        </w:rPr>
        <w:t>ngàn A ba ba gọi là A ba</w:t>
      </w:r>
      <w:r>
        <w:rPr>
          <w:color w:val="231F20"/>
          <w:spacing w:val="-7"/>
        </w:rPr>
        <w:t> </w:t>
      </w:r>
      <w:r>
        <w:rPr>
          <w:color w:val="231F20"/>
        </w:rPr>
        <w:t>ba</w:t>
      </w:r>
      <w:r>
        <w:rPr>
          <w:color w:val="231F20"/>
          <w:spacing w:val="-6"/>
        </w:rPr>
        <w:t> </w:t>
      </w:r>
      <w:r>
        <w:rPr>
          <w:color w:val="231F20"/>
        </w:rPr>
        <w:t>phần.</w:t>
      </w:r>
      <w:r>
        <w:rPr>
          <w:color w:val="231F20"/>
          <w:spacing w:val="-12"/>
        </w:rPr>
        <w:t> </w:t>
      </w:r>
      <w:r>
        <w:rPr>
          <w:color w:val="231F20"/>
          <w:spacing w:val="-3"/>
        </w:rPr>
        <w:t>Trăm</w:t>
      </w:r>
      <w:r>
        <w:rPr>
          <w:color w:val="231F20"/>
          <w:spacing w:val="-7"/>
        </w:rPr>
        <w:t> </w:t>
      </w:r>
      <w:r>
        <w:rPr>
          <w:color w:val="231F20"/>
        </w:rPr>
        <w:t>ngàn</w:t>
      </w:r>
      <w:r>
        <w:rPr>
          <w:color w:val="231F20"/>
          <w:spacing w:val="-20"/>
        </w:rPr>
        <w:t> </w:t>
      </w:r>
      <w:r>
        <w:rPr>
          <w:color w:val="231F20"/>
        </w:rPr>
        <w:t>A</w:t>
      </w:r>
      <w:r>
        <w:rPr>
          <w:color w:val="231F20"/>
          <w:spacing w:val="-21"/>
        </w:rPr>
        <w:t> </w:t>
      </w:r>
      <w:r>
        <w:rPr>
          <w:color w:val="231F20"/>
        </w:rPr>
        <w:t>ba</w:t>
      </w:r>
      <w:r>
        <w:rPr>
          <w:color w:val="231F20"/>
          <w:spacing w:val="-6"/>
        </w:rPr>
        <w:t> </w:t>
      </w:r>
      <w:r>
        <w:rPr>
          <w:color w:val="231F20"/>
        </w:rPr>
        <w:t>ba</w:t>
      </w:r>
      <w:r>
        <w:rPr>
          <w:color w:val="231F20"/>
          <w:spacing w:val="-7"/>
        </w:rPr>
        <w:t> </w:t>
      </w:r>
      <w:r>
        <w:rPr>
          <w:color w:val="231F20"/>
        </w:rPr>
        <w:t>phần</w:t>
      </w:r>
      <w:r>
        <w:rPr>
          <w:color w:val="231F20"/>
          <w:spacing w:val="-6"/>
        </w:rPr>
        <w:t> </w:t>
      </w:r>
      <w:r>
        <w:rPr>
          <w:color w:val="231F20"/>
        </w:rPr>
        <w:t>gọi</w:t>
      </w:r>
      <w:r>
        <w:rPr>
          <w:color w:val="231F20"/>
          <w:spacing w:val="-7"/>
        </w:rPr>
        <w:t> </w:t>
      </w:r>
      <w:r>
        <w:rPr>
          <w:color w:val="231F20"/>
        </w:rPr>
        <w:t>là</w:t>
      </w:r>
      <w:r>
        <w:rPr>
          <w:color w:val="231F20"/>
          <w:spacing w:val="-11"/>
        </w:rPr>
        <w:t> </w:t>
      </w:r>
      <w:r>
        <w:rPr>
          <w:color w:val="231F20"/>
          <w:spacing w:val="-4"/>
        </w:rPr>
        <w:t>Trá</w:t>
      </w:r>
      <w:r>
        <w:rPr>
          <w:color w:val="231F20"/>
          <w:spacing w:val="-7"/>
        </w:rPr>
        <w:t> </w:t>
      </w:r>
      <w:r>
        <w:rPr>
          <w:color w:val="231F20"/>
        </w:rPr>
        <w:t>trá.</w:t>
      </w:r>
      <w:r>
        <w:rPr>
          <w:color w:val="231F20"/>
          <w:spacing w:val="-11"/>
        </w:rPr>
        <w:t> </w:t>
      </w:r>
      <w:r>
        <w:rPr>
          <w:color w:val="231F20"/>
          <w:spacing w:val="-3"/>
        </w:rPr>
        <w:t>Trăm</w:t>
      </w:r>
      <w:r>
        <w:rPr>
          <w:color w:val="231F20"/>
          <w:spacing w:val="-7"/>
        </w:rPr>
        <w:t> </w:t>
      </w:r>
      <w:r>
        <w:rPr>
          <w:color w:val="231F20"/>
        </w:rPr>
        <w:t>ngàn</w:t>
      </w:r>
      <w:r>
        <w:rPr>
          <w:color w:val="231F20"/>
          <w:spacing w:val="-11"/>
        </w:rPr>
        <w:t> </w:t>
      </w:r>
      <w:r>
        <w:rPr>
          <w:color w:val="231F20"/>
          <w:spacing w:val="-4"/>
        </w:rPr>
        <w:t>Trá</w:t>
      </w:r>
      <w:r>
        <w:rPr>
          <w:color w:val="231F20"/>
          <w:spacing w:val="-7"/>
        </w:rPr>
        <w:t> </w:t>
      </w:r>
      <w:r>
        <w:rPr>
          <w:color w:val="231F20"/>
        </w:rPr>
        <w:t>trá gọi là </w:t>
      </w:r>
      <w:r>
        <w:rPr>
          <w:color w:val="231F20"/>
          <w:spacing w:val="-4"/>
        </w:rPr>
        <w:t>Trá </w:t>
      </w:r>
      <w:r>
        <w:rPr>
          <w:color w:val="231F20"/>
        </w:rPr>
        <w:t>trá phần. </w:t>
      </w:r>
      <w:r>
        <w:rPr>
          <w:color w:val="231F20"/>
          <w:spacing w:val="-3"/>
        </w:rPr>
        <w:t>Trăm </w:t>
      </w:r>
      <w:r>
        <w:rPr>
          <w:color w:val="231F20"/>
        </w:rPr>
        <w:t>ngàn </w:t>
      </w:r>
      <w:r>
        <w:rPr>
          <w:color w:val="231F20"/>
          <w:spacing w:val="-4"/>
        </w:rPr>
        <w:t>Trá </w:t>
      </w:r>
      <w:r>
        <w:rPr>
          <w:color w:val="231F20"/>
        </w:rPr>
        <w:t>trá phần gọi là Ô già. </w:t>
      </w:r>
      <w:r>
        <w:rPr>
          <w:color w:val="231F20"/>
          <w:spacing w:val="-3"/>
        </w:rPr>
        <w:t>Trăm </w:t>
      </w:r>
      <w:r>
        <w:rPr>
          <w:color w:val="231F20"/>
        </w:rPr>
        <w:t>ngàn Ô già gọi là Ô già phần. </w:t>
      </w:r>
      <w:r>
        <w:rPr>
          <w:color w:val="231F20"/>
          <w:spacing w:val="-3"/>
        </w:rPr>
        <w:t>Trăm </w:t>
      </w:r>
      <w:r>
        <w:rPr>
          <w:color w:val="231F20"/>
        </w:rPr>
        <w:t>ngàn Ô già phần gọi là Bạt la. </w:t>
      </w:r>
      <w:r>
        <w:rPr>
          <w:color w:val="231F20"/>
          <w:spacing w:val="-3"/>
        </w:rPr>
        <w:t>Trăm </w:t>
      </w:r>
      <w:r>
        <w:rPr>
          <w:color w:val="231F20"/>
        </w:rPr>
        <w:t>ngàn Bạt la gọi là Bạt la phần. </w:t>
      </w:r>
      <w:r>
        <w:rPr>
          <w:color w:val="231F20"/>
          <w:spacing w:val="-3"/>
        </w:rPr>
        <w:t>Trăm </w:t>
      </w:r>
      <w:r>
        <w:rPr>
          <w:color w:val="231F20"/>
        </w:rPr>
        <w:t>ngàn Bạt la phần gọi là Bà yết la. Từ đây trở về sau thì trí toán số không đạt tới. Đến phần vị này gọi là lượng của một A-tăng-kỳ kiếp. A-tăng-kỳ kiếp thứ hai, thứ ba cũng như </w:t>
      </w:r>
      <w:r>
        <w:rPr>
          <w:color w:val="231F20"/>
          <w:spacing w:val="-5"/>
        </w:rPr>
        <w:t>vậy.</w:t>
      </w:r>
    </w:p>
    <w:p>
      <w:pPr>
        <w:pStyle w:val="BodyText"/>
        <w:spacing w:line="273" w:lineRule="auto" w:before="96"/>
        <w:ind w:left="393" w:right="127"/>
      </w:pPr>
      <w:r>
        <w:rPr>
          <w:color w:val="231F20"/>
        </w:rPr>
        <w:t>Có thuyết cho: Không phải trí toán số không đạt tới gọi là A-tăng-kỳ. Nhưng có Khế kinh nói: Sáu mươi số, trong đó có một số gọi là A-tăng-kỳ. Tích tập số đại kiếp, khi tới số này gọi là một A-tăng-kỳ kiếp.</w:t>
      </w:r>
    </w:p>
    <w:p>
      <w:pPr>
        <w:pStyle w:val="BodyText"/>
        <w:spacing w:line="273" w:lineRule="auto" w:before="110"/>
        <w:ind w:left="393" w:right="127"/>
      </w:pPr>
      <w:r>
        <w:rPr>
          <w:color w:val="231F20"/>
        </w:rPr>
        <w:t>Như</w:t>
      </w:r>
      <w:r>
        <w:rPr>
          <w:color w:val="231F20"/>
          <w:spacing w:val="-13"/>
        </w:rPr>
        <w:t> </w:t>
      </w:r>
      <w:r>
        <w:rPr>
          <w:color w:val="231F20"/>
        </w:rPr>
        <w:t>kinh</w:t>
      </w:r>
      <w:r>
        <w:rPr>
          <w:color w:val="231F20"/>
          <w:spacing w:val="-12"/>
        </w:rPr>
        <w:t> </w:t>
      </w:r>
      <w:r>
        <w:rPr>
          <w:color w:val="231F20"/>
        </w:rPr>
        <w:t>kia</w:t>
      </w:r>
      <w:r>
        <w:rPr>
          <w:color w:val="231F20"/>
          <w:spacing w:val="-13"/>
        </w:rPr>
        <w:t> </w:t>
      </w:r>
      <w:r>
        <w:rPr>
          <w:color w:val="231F20"/>
        </w:rPr>
        <w:t>nói:</w:t>
      </w:r>
      <w:r>
        <w:rPr>
          <w:color w:val="231F20"/>
          <w:spacing w:val="-12"/>
        </w:rPr>
        <w:t> </w:t>
      </w:r>
      <w:r>
        <w:rPr>
          <w:color w:val="231F20"/>
        </w:rPr>
        <w:t>Có</w:t>
      </w:r>
      <w:r>
        <w:rPr>
          <w:color w:val="231F20"/>
          <w:spacing w:val="-13"/>
        </w:rPr>
        <w:t> </w:t>
      </w:r>
      <w:r>
        <w:rPr>
          <w:color w:val="231F20"/>
        </w:rPr>
        <w:t>một</w:t>
      </w:r>
      <w:r>
        <w:rPr>
          <w:color w:val="231F20"/>
          <w:spacing w:val="-12"/>
        </w:rPr>
        <w:t> </w:t>
      </w:r>
      <w:r>
        <w:rPr>
          <w:color w:val="231F20"/>
        </w:rPr>
        <w:t>số</w:t>
      </w:r>
      <w:r>
        <w:rPr>
          <w:color w:val="231F20"/>
          <w:spacing w:val="-18"/>
        </w:rPr>
        <w:t> </w:t>
      </w:r>
      <w:r>
        <w:rPr>
          <w:color w:val="231F20"/>
        </w:rPr>
        <w:t>Vô</w:t>
      </w:r>
      <w:r>
        <w:rPr>
          <w:color w:val="231F20"/>
          <w:spacing w:val="-12"/>
        </w:rPr>
        <w:t> </w:t>
      </w:r>
      <w:r>
        <w:rPr>
          <w:color w:val="231F20"/>
        </w:rPr>
        <w:t>dư</w:t>
      </w:r>
      <w:r>
        <w:rPr>
          <w:color w:val="231F20"/>
          <w:spacing w:val="-13"/>
        </w:rPr>
        <w:t> </w:t>
      </w:r>
      <w:r>
        <w:rPr>
          <w:color w:val="231F20"/>
        </w:rPr>
        <w:t>khởi</w:t>
      </w:r>
      <w:r>
        <w:rPr>
          <w:color w:val="231F20"/>
          <w:spacing w:val="-12"/>
        </w:rPr>
        <w:t> </w:t>
      </w:r>
      <w:r>
        <w:rPr>
          <w:color w:val="231F20"/>
        </w:rPr>
        <w:t>đầu</w:t>
      </w:r>
      <w:r>
        <w:rPr>
          <w:color w:val="231F20"/>
          <w:spacing w:val="-13"/>
        </w:rPr>
        <w:t> </w:t>
      </w:r>
      <w:r>
        <w:rPr>
          <w:color w:val="231F20"/>
        </w:rPr>
        <w:t>làm</w:t>
      </w:r>
      <w:r>
        <w:rPr>
          <w:color w:val="231F20"/>
          <w:spacing w:val="-12"/>
        </w:rPr>
        <w:t> </w:t>
      </w:r>
      <w:r>
        <w:rPr>
          <w:color w:val="231F20"/>
        </w:rPr>
        <w:t>một.</w:t>
      </w:r>
      <w:r>
        <w:rPr>
          <w:color w:val="231F20"/>
          <w:spacing w:val="-13"/>
        </w:rPr>
        <w:t> </w:t>
      </w:r>
      <w:r>
        <w:rPr>
          <w:color w:val="231F20"/>
        </w:rPr>
        <w:t>Mười</w:t>
      </w:r>
      <w:r>
        <w:rPr>
          <w:color w:val="231F20"/>
          <w:spacing w:val="-12"/>
        </w:rPr>
        <w:t> </w:t>
      </w:r>
      <w:r>
        <w:rPr>
          <w:color w:val="231F20"/>
        </w:rPr>
        <w:t>lần một là mười. Mười lần mười là một trăm. Mười trăm là ngàn. Mười ngàn là Bát-la-bệ-đà.</w:t>
      </w:r>
    </w:p>
    <w:p>
      <w:pPr>
        <w:pStyle w:val="BodyText"/>
        <w:spacing w:before="111"/>
        <w:ind w:left="960" w:firstLine="0"/>
      </w:pPr>
      <w:r>
        <w:rPr>
          <w:color w:val="231F20"/>
        </w:rPr>
        <w:t>Mười Bát-la-bệ-đà là Lạc-xoa. Mười Lạc-xoa là Át-để-lạc-xoa.</w:t>
      </w:r>
    </w:p>
    <w:p>
      <w:pPr>
        <w:pStyle w:val="BodyText"/>
        <w:spacing w:before="41"/>
        <w:ind w:left="393" w:firstLine="0"/>
      </w:pPr>
      <w:r>
        <w:rPr>
          <w:color w:val="231F20"/>
        </w:rPr>
        <w:t>Mười Át-để-lạc-xoa là Câu-chi.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14"/>
      </w:pPr>
      <w:r>
        <w:rPr>
          <w:color w:val="231F20"/>
        </w:rPr>
        <w:t>Mười Câu-chi là Mạt-đà. Mười Mạt-đà là A-dũ-đa. Mười Dũ- đa là Đại A-dũ-đa. Mười Đại A-dũ-đa là Na-dũ-đa.</w:t>
      </w:r>
    </w:p>
    <w:p>
      <w:pPr>
        <w:pStyle w:val="BodyText"/>
        <w:spacing w:line="278" w:lineRule="auto" w:before="129"/>
        <w:ind w:right="413"/>
      </w:pPr>
      <w:r>
        <w:rPr>
          <w:color w:val="231F20"/>
        </w:rPr>
        <w:t>Mười</w:t>
      </w:r>
      <w:r>
        <w:rPr>
          <w:color w:val="231F20"/>
          <w:spacing w:val="-14"/>
        </w:rPr>
        <w:t> </w:t>
      </w:r>
      <w:r>
        <w:rPr>
          <w:color w:val="231F20"/>
        </w:rPr>
        <w:t>Na-dũ-đa</w:t>
      </w:r>
      <w:r>
        <w:rPr>
          <w:color w:val="231F20"/>
          <w:spacing w:val="-13"/>
        </w:rPr>
        <w:t> </w:t>
      </w:r>
      <w:r>
        <w:rPr>
          <w:color w:val="231F20"/>
        </w:rPr>
        <w:t>là</w:t>
      </w:r>
      <w:r>
        <w:rPr>
          <w:color w:val="231F20"/>
          <w:spacing w:val="-13"/>
        </w:rPr>
        <w:t> </w:t>
      </w:r>
      <w:r>
        <w:rPr>
          <w:color w:val="231F20"/>
        </w:rPr>
        <w:t>Đại</w:t>
      </w:r>
      <w:r>
        <w:rPr>
          <w:color w:val="231F20"/>
          <w:spacing w:val="-13"/>
        </w:rPr>
        <w:t> </w:t>
      </w:r>
      <w:r>
        <w:rPr>
          <w:color w:val="231F20"/>
        </w:rPr>
        <w:t>Na-dũ-đa.</w:t>
      </w:r>
      <w:r>
        <w:rPr>
          <w:color w:val="231F20"/>
          <w:spacing w:val="-14"/>
        </w:rPr>
        <w:t> </w:t>
      </w:r>
      <w:r>
        <w:rPr>
          <w:color w:val="231F20"/>
        </w:rPr>
        <w:t>Mười</w:t>
      </w:r>
      <w:r>
        <w:rPr>
          <w:color w:val="231F20"/>
          <w:spacing w:val="-13"/>
        </w:rPr>
        <w:t> </w:t>
      </w:r>
      <w:r>
        <w:rPr>
          <w:color w:val="231F20"/>
        </w:rPr>
        <w:t>Đại</w:t>
      </w:r>
      <w:r>
        <w:rPr>
          <w:color w:val="231F20"/>
          <w:spacing w:val="-13"/>
        </w:rPr>
        <w:t> </w:t>
      </w:r>
      <w:r>
        <w:rPr>
          <w:color w:val="231F20"/>
        </w:rPr>
        <w:t>Na-dũ-đa</w:t>
      </w:r>
      <w:r>
        <w:rPr>
          <w:color w:val="231F20"/>
          <w:spacing w:val="-14"/>
        </w:rPr>
        <w:t> </w:t>
      </w:r>
      <w:r>
        <w:rPr>
          <w:color w:val="231F20"/>
        </w:rPr>
        <w:t>là</w:t>
      </w:r>
      <w:r>
        <w:rPr>
          <w:color w:val="231F20"/>
          <w:spacing w:val="-13"/>
        </w:rPr>
        <w:t> </w:t>
      </w:r>
      <w:r>
        <w:rPr>
          <w:color w:val="231F20"/>
        </w:rPr>
        <w:t>Bát-la- na-dũ-đa. Mười Bát-la-na-dũ-đa là Đại Bát-la-na-dũ-đa. Mười Đại Bát-la-na-dũ-đa là Căng-yết-la.</w:t>
      </w:r>
    </w:p>
    <w:p>
      <w:pPr>
        <w:pStyle w:val="BodyText"/>
        <w:spacing w:line="278" w:lineRule="auto" w:before="128"/>
        <w:ind w:right="410"/>
      </w:pPr>
      <w:r>
        <w:rPr>
          <w:color w:val="231F20"/>
        </w:rPr>
        <w:t>Mười</w:t>
      </w:r>
      <w:r>
        <w:rPr>
          <w:color w:val="231F20"/>
          <w:spacing w:val="-7"/>
        </w:rPr>
        <w:t> </w:t>
      </w:r>
      <w:r>
        <w:rPr>
          <w:color w:val="231F20"/>
        </w:rPr>
        <w:t>Căng-yết-la</w:t>
      </w:r>
      <w:r>
        <w:rPr>
          <w:color w:val="231F20"/>
          <w:spacing w:val="-6"/>
        </w:rPr>
        <w:t> </w:t>
      </w:r>
      <w:r>
        <w:rPr>
          <w:color w:val="231F20"/>
        </w:rPr>
        <w:t>là</w:t>
      </w:r>
      <w:r>
        <w:rPr>
          <w:color w:val="231F20"/>
          <w:spacing w:val="-6"/>
        </w:rPr>
        <w:t> </w:t>
      </w:r>
      <w:r>
        <w:rPr>
          <w:color w:val="231F20"/>
        </w:rPr>
        <w:t>Đại</w:t>
      </w:r>
      <w:r>
        <w:rPr>
          <w:color w:val="231F20"/>
          <w:spacing w:val="-6"/>
        </w:rPr>
        <w:t> </w:t>
      </w:r>
      <w:r>
        <w:rPr>
          <w:color w:val="231F20"/>
        </w:rPr>
        <w:t>Căng-yết-la.</w:t>
      </w:r>
      <w:r>
        <w:rPr>
          <w:color w:val="231F20"/>
          <w:spacing w:val="-6"/>
        </w:rPr>
        <w:t> </w:t>
      </w:r>
      <w:r>
        <w:rPr>
          <w:color w:val="231F20"/>
        </w:rPr>
        <w:t>Mười</w:t>
      </w:r>
      <w:r>
        <w:rPr>
          <w:color w:val="231F20"/>
          <w:spacing w:val="-7"/>
        </w:rPr>
        <w:t> </w:t>
      </w:r>
      <w:r>
        <w:rPr>
          <w:color w:val="231F20"/>
        </w:rPr>
        <w:t>Đại</w:t>
      </w:r>
      <w:r>
        <w:rPr>
          <w:color w:val="231F20"/>
          <w:spacing w:val="-6"/>
        </w:rPr>
        <w:t> </w:t>
      </w:r>
      <w:r>
        <w:rPr>
          <w:color w:val="231F20"/>
        </w:rPr>
        <w:t>Căng-yết-la</w:t>
      </w:r>
      <w:r>
        <w:rPr>
          <w:color w:val="231F20"/>
          <w:spacing w:val="-6"/>
        </w:rPr>
        <w:t> </w:t>
      </w:r>
      <w:r>
        <w:rPr>
          <w:color w:val="231F20"/>
        </w:rPr>
        <w:t>là Tần-bạt-la. Mười Tần-bạt-la là Đại Tần-bạt-la. Mười Đại Tần-bạt-la là</w:t>
      </w:r>
      <w:r>
        <w:rPr>
          <w:color w:val="231F20"/>
          <w:spacing w:val="-16"/>
        </w:rPr>
        <w:t> </w:t>
      </w:r>
      <w:r>
        <w:rPr>
          <w:color w:val="231F20"/>
        </w:rPr>
        <w:t>A-sô-bà.</w:t>
      </w:r>
    </w:p>
    <w:p>
      <w:pPr>
        <w:pStyle w:val="BodyText"/>
        <w:spacing w:line="278" w:lineRule="auto" w:before="127"/>
        <w:ind w:right="405"/>
      </w:pPr>
      <w:r>
        <w:rPr>
          <w:color w:val="231F20"/>
          <w:spacing w:val="3"/>
        </w:rPr>
        <w:t>Mười </w:t>
      </w:r>
      <w:r>
        <w:rPr>
          <w:color w:val="231F20"/>
          <w:spacing w:val="4"/>
        </w:rPr>
        <w:t>A-sô-bà </w:t>
      </w:r>
      <w:r>
        <w:rPr>
          <w:color w:val="231F20"/>
          <w:spacing w:val="2"/>
        </w:rPr>
        <w:t>là </w:t>
      </w:r>
      <w:r>
        <w:rPr>
          <w:color w:val="231F20"/>
          <w:spacing w:val="3"/>
        </w:rPr>
        <w:t>Đại </w:t>
      </w:r>
      <w:r>
        <w:rPr>
          <w:color w:val="231F20"/>
          <w:spacing w:val="4"/>
        </w:rPr>
        <w:t>A-sô-bà. </w:t>
      </w:r>
      <w:r>
        <w:rPr>
          <w:color w:val="231F20"/>
          <w:spacing w:val="3"/>
        </w:rPr>
        <w:t>Mười Đại </w:t>
      </w:r>
      <w:r>
        <w:rPr>
          <w:color w:val="231F20"/>
          <w:spacing w:val="4"/>
        </w:rPr>
        <w:t>A-sô-bà </w:t>
      </w:r>
      <w:r>
        <w:rPr>
          <w:color w:val="231F20"/>
          <w:spacing w:val="2"/>
        </w:rPr>
        <w:t>là </w:t>
      </w:r>
      <w:r>
        <w:rPr>
          <w:color w:val="231F20"/>
          <w:spacing w:val="5"/>
        </w:rPr>
        <w:t>Tỳ-bà- </w:t>
      </w:r>
      <w:r>
        <w:rPr>
          <w:color w:val="231F20"/>
          <w:spacing w:val="3"/>
        </w:rPr>
        <w:t>ha. Mười </w:t>
      </w:r>
      <w:r>
        <w:rPr>
          <w:color w:val="231F20"/>
          <w:spacing w:val="4"/>
        </w:rPr>
        <w:t>Tỳ-bà-ha </w:t>
      </w:r>
      <w:r>
        <w:rPr>
          <w:color w:val="231F20"/>
          <w:spacing w:val="2"/>
        </w:rPr>
        <w:t>là </w:t>
      </w:r>
      <w:r>
        <w:rPr>
          <w:color w:val="231F20"/>
          <w:spacing w:val="3"/>
        </w:rPr>
        <w:t>Đại </w:t>
      </w:r>
      <w:r>
        <w:rPr>
          <w:color w:val="231F20"/>
          <w:spacing w:val="4"/>
        </w:rPr>
        <w:t>Tỳ-bà-ha. </w:t>
      </w:r>
      <w:r>
        <w:rPr>
          <w:color w:val="231F20"/>
          <w:spacing w:val="3"/>
        </w:rPr>
        <w:t>Mười Đại </w:t>
      </w:r>
      <w:r>
        <w:rPr>
          <w:color w:val="231F20"/>
          <w:spacing w:val="4"/>
        </w:rPr>
        <w:t>Tỳ-bà-ha </w:t>
      </w:r>
      <w:r>
        <w:rPr>
          <w:color w:val="231F20"/>
          <w:spacing w:val="2"/>
        </w:rPr>
        <w:t>là </w:t>
      </w:r>
      <w:r>
        <w:rPr>
          <w:color w:val="231F20"/>
          <w:spacing w:val="5"/>
        </w:rPr>
        <w:t>Ốt- thặng-già.</w:t>
      </w:r>
    </w:p>
    <w:p>
      <w:pPr>
        <w:pStyle w:val="BodyText"/>
        <w:spacing w:line="278" w:lineRule="auto" w:before="128"/>
        <w:ind w:right="413"/>
      </w:pPr>
      <w:r>
        <w:rPr>
          <w:color w:val="231F20"/>
        </w:rPr>
        <w:t>Mười</w:t>
      </w:r>
      <w:r>
        <w:rPr>
          <w:color w:val="231F20"/>
          <w:spacing w:val="-19"/>
        </w:rPr>
        <w:t> </w:t>
      </w:r>
      <w:r>
        <w:rPr>
          <w:color w:val="231F20"/>
        </w:rPr>
        <w:t>Ốt-thặng-già</w:t>
      </w:r>
      <w:r>
        <w:rPr>
          <w:color w:val="231F20"/>
          <w:spacing w:val="-19"/>
        </w:rPr>
        <w:t> </w:t>
      </w:r>
      <w:r>
        <w:rPr>
          <w:color w:val="231F20"/>
        </w:rPr>
        <w:t>là</w:t>
      </w:r>
      <w:r>
        <w:rPr>
          <w:color w:val="231F20"/>
          <w:spacing w:val="-18"/>
        </w:rPr>
        <w:t> </w:t>
      </w:r>
      <w:r>
        <w:rPr>
          <w:color w:val="231F20"/>
        </w:rPr>
        <w:t>Đại</w:t>
      </w:r>
      <w:r>
        <w:rPr>
          <w:color w:val="231F20"/>
          <w:spacing w:val="-19"/>
        </w:rPr>
        <w:t> </w:t>
      </w:r>
      <w:r>
        <w:rPr>
          <w:color w:val="231F20"/>
        </w:rPr>
        <w:t>Ốt-thặng-già.</w:t>
      </w:r>
      <w:r>
        <w:rPr>
          <w:color w:val="231F20"/>
          <w:spacing w:val="-18"/>
        </w:rPr>
        <w:t> </w:t>
      </w:r>
      <w:r>
        <w:rPr>
          <w:color w:val="231F20"/>
        </w:rPr>
        <w:t>Mười</w:t>
      </w:r>
      <w:r>
        <w:rPr>
          <w:color w:val="231F20"/>
          <w:spacing w:val="-19"/>
        </w:rPr>
        <w:t> </w:t>
      </w:r>
      <w:r>
        <w:rPr>
          <w:color w:val="231F20"/>
        </w:rPr>
        <w:t>Đại</w:t>
      </w:r>
      <w:r>
        <w:rPr>
          <w:color w:val="231F20"/>
          <w:spacing w:val="-18"/>
        </w:rPr>
        <w:t> </w:t>
      </w:r>
      <w:r>
        <w:rPr>
          <w:color w:val="231F20"/>
        </w:rPr>
        <w:t>Ốt-thặng-già là Bà-hát-na. Mười Bà-hát-na là Đại Bà-hát-na. Mười Đại</w:t>
      </w:r>
      <w:r>
        <w:rPr>
          <w:color w:val="231F20"/>
          <w:spacing w:val="-37"/>
        </w:rPr>
        <w:t> </w:t>
      </w:r>
      <w:r>
        <w:rPr>
          <w:color w:val="231F20"/>
        </w:rPr>
        <w:t>Bà-hát-na là</w:t>
      </w:r>
      <w:r>
        <w:rPr>
          <w:color w:val="231F20"/>
          <w:spacing w:val="-1"/>
        </w:rPr>
        <w:t> </w:t>
      </w:r>
      <w:r>
        <w:rPr>
          <w:color w:val="231F20"/>
        </w:rPr>
        <w:t>Địa-trí-bà.</w:t>
      </w:r>
    </w:p>
    <w:p>
      <w:pPr>
        <w:pStyle w:val="BodyText"/>
        <w:spacing w:line="278" w:lineRule="auto" w:before="128"/>
        <w:ind w:right="416"/>
      </w:pPr>
      <w:r>
        <w:rPr>
          <w:color w:val="231F20"/>
        </w:rPr>
        <w:t>Mười Địa-trí-bà là Đại Địa-trí-bà. Mười Đại Địa-trí-bà là Hê- đô. Mười Hê-đô là Đại Hê-đô. Mười Đại Hê-đô là Yết-lạp-bà.</w:t>
      </w:r>
    </w:p>
    <w:p>
      <w:pPr>
        <w:pStyle w:val="BodyText"/>
        <w:spacing w:line="278" w:lineRule="auto" w:before="129"/>
        <w:ind w:right="416"/>
      </w:pPr>
      <w:r>
        <w:rPr>
          <w:color w:val="231F20"/>
        </w:rPr>
        <w:t>Mười Yết-lạp-bà là Đại Yết-lạp-bà. Mười Đại Yết-lạp-bà là Ấn-đạt-la. Mười Ấn-đạt-la là Đại Ấn-đạt-la. Mười Đại Ấn-đạt-la là Tam-ma-bát-đam.</w:t>
      </w:r>
    </w:p>
    <w:p>
      <w:pPr>
        <w:pStyle w:val="BodyText"/>
        <w:spacing w:line="278" w:lineRule="auto" w:before="128"/>
        <w:ind w:right="412"/>
      </w:pPr>
      <w:r>
        <w:rPr>
          <w:color w:val="231F20"/>
        </w:rPr>
        <w:t>Mười Tam-ma-bát-đam là Đại Tam-ma-bát-đam. Mười Đại Tam-ma-bát-đam là Yết-để. Mười Yết-để là Đại Yết-để. Mười Đại Yết-để là Khô-phiệt-la-xà.</w:t>
      </w:r>
    </w:p>
    <w:p>
      <w:pPr>
        <w:pStyle w:val="BodyText"/>
        <w:spacing w:line="278" w:lineRule="auto" w:before="128"/>
        <w:ind w:right="415"/>
      </w:pPr>
      <w:r>
        <w:rPr>
          <w:color w:val="231F20"/>
        </w:rPr>
        <w:t>Mười Khô-phiệt-la-xà là Đại Khô-phiệt-la-xà. Mười Đại Khô- phiệt-la-xà là Mụ-đạt-la. Mười Mụ-đạt-la là Đại Mụ-đạt-la. Mười Đại Mụ-đạt-la là Bạt-lam.</w:t>
      </w:r>
    </w:p>
    <w:p>
      <w:pPr>
        <w:pStyle w:val="BodyText"/>
        <w:spacing w:before="128"/>
        <w:ind w:left="677" w:firstLine="0"/>
      </w:pPr>
      <w:r>
        <w:rPr>
          <w:color w:val="231F20"/>
        </w:rPr>
        <w:t>Mười Bạt-lam là Đại Bạt-lam. Mười Đại Bạt-lam là San-nhã.</w:t>
      </w:r>
    </w:p>
    <w:p>
      <w:pPr>
        <w:pStyle w:val="BodyText"/>
        <w:spacing w:before="47"/>
        <w:ind w:firstLine="0"/>
      </w:pPr>
      <w:r>
        <w:rPr>
          <w:color w:val="231F20"/>
        </w:rPr>
        <w:t>Mười San-nhã là Đại San-nhã. Mười Đại San-nhã là Tỳ-bộ-đa.</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Mười</w:t>
      </w:r>
      <w:r>
        <w:rPr>
          <w:color w:val="231F20"/>
          <w:spacing w:val="-11"/>
        </w:rPr>
        <w:t> </w:t>
      </w:r>
      <w:r>
        <w:rPr>
          <w:color w:val="231F20"/>
        </w:rPr>
        <w:t>Tỳ-bộ-đa</w:t>
      </w:r>
      <w:r>
        <w:rPr>
          <w:color w:val="231F20"/>
          <w:spacing w:val="-5"/>
        </w:rPr>
        <w:t> </w:t>
      </w:r>
      <w:r>
        <w:rPr>
          <w:color w:val="231F20"/>
        </w:rPr>
        <w:t>là</w:t>
      </w:r>
      <w:r>
        <w:rPr>
          <w:color w:val="231F20"/>
          <w:spacing w:val="-5"/>
        </w:rPr>
        <w:t> </w:t>
      </w:r>
      <w:r>
        <w:rPr>
          <w:color w:val="231F20"/>
        </w:rPr>
        <w:t>Đại</w:t>
      </w:r>
      <w:r>
        <w:rPr>
          <w:color w:val="231F20"/>
          <w:spacing w:val="-10"/>
        </w:rPr>
        <w:t> </w:t>
      </w:r>
      <w:r>
        <w:rPr>
          <w:color w:val="231F20"/>
        </w:rPr>
        <w:t>Tỳ-bộ-đa.</w:t>
      </w:r>
      <w:r>
        <w:rPr>
          <w:color w:val="231F20"/>
          <w:spacing w:val="-5"/>
        </w:rPr>
        <w:t> </w:t>
      </w:r>
      <w:r>
        <w:rPr>
          <w:color w:val="231F20"/>
        </w:rPr>
        <w:t>Mười</w:t>
      </w:r>
      <w:r>
        <w:rPr>
          <w:color w:val="231F20"/>
          <w:spacing w:val="-5"/>
        </w:rPr>
        <w:t> </w:t>
      </w:r>
      <w:r>
        <w:rPr>
          <w:color w:val="231F20"/>
        </w:rPr>
        <w:t>Đại</w:t>
      </w:r>
      <w:r>
        <w:rPr>
          <w:color w:val="231F20"/>
          <w:spacing w:val="-11"/>
        </w:rPr>
        <w:t> </w:t>
      </w:r>
      <w:r>
        <w:rPr>
          <w:color w:val="231F20"/>
        </w:rPr>
        <w:t>Tỳ-bộ-đa</w:t>
      </w:r>
      <w:r>
        <w:rPr>
          <w:color w:val="231F20"/>
          <w:spacing w:val="-5"/>
        </w:rPr>
        <w:t> </w:t>
      </w:r>
      <w:r>
        <w:rPr>
          <w:color w:val="231F20"/>
        </w:rPr>
        <w:t>là</w:t>
      </w:r>
      <w:r>
        <w:rPr>
          <w:color w:val="231F20"/>
          <w:spacing w:val="-5"/>
        </w:rPr>
        <w:t> </w:t>
      </w:r>
      <w:r>
        <w:rPr>
          <w:color w:val="231F20"/>
        </w:rPr>
        <w:t>Bạt-la- sam. Mười Bạt-la-sam là Đại Bạt-la-sam. Mười Đại Bạt-la-sam là A-tăng-kỳ.</w:t>
      </w:r>
    </w:p>
    <w:p>
      <w:pPr>
        <w:pStyle w:val="BodyText"/>
        <w:spacing w:line="271" w:lineRule="auto"/>
        <w:ind w:left="393" w:right="129"/>
      </w:pPr>
      <w:r>
        <w:rPr>
          <w:color w:val="231F20"/>
        </w:rPr>
        <w:t>Từ đây trở về sau lại có tám số </w:t>
      </w:r>
      <w:r>
        <w:rPr>
          <w:color w:val="231F20"/>
          <w:spacing w:val="-3"/>
        </w:rPr>
        <w:t>cùng </w:t>
      </w:r>
      <w:r>
        <w:rPr>
          <w:color w:val="231F20"/>
        </w:rPr>
        <w:t>với sáu </w:t>
      </w:r>
      <w:r>
        <w:rPr>
          <w:color w:val="231F20"/>
          <w:spacing w:val="-3"/>
        </w:rPr>
        <w:t>mươi </w:t>
      </w:r>
      <w:r>
        <w:rPr>
          <w:color w:val="231F20"/>
        </w:rPr>
        <w:t>số </w:t>
      </w:r>
      <w:r>
        <w:rPr>
          <w:color w:val="231F20"/>
          <w:spacing w:val="-3"/>
        </w:rPr>
        <w:t>trước</w:t>
      </w:r>
      <w:r>
        <w:rPr>
          <w:color w:val="231F20"/>
          <w:spacing w:val="-41"/>
        </w:rPr>
        <w:t> </w:t>
      </w:r>
      <w:r>
        <w:rPr>
          <w:color w:val="231F20"/>
          <w:spacing w:val="-3"/>
        </w:rPr>
        <w:t>hợp </w:t>
      </w:r>
      <w:r>
        <w:rPr>
          <w:color w:val="231F20"/>
        </w:rPr>
        <w:t>làm</w:t>
      </w:r>
      <w:r>
        <w:rPr>
          <w:color w:val="231F20"/>
          <w:spacing w:val="-18"/>
        </w:rPr>
        <w:t> </w:t>
      </w:r>
      <w:r>
        <w:rPr>
          <w:color w:val="231F20"/>
        </w:rPr>
        <w:t>một</w:t>
      </w:r>
      <w:r>
        <w:rPr>
          <w:color w:val="231F20"/>
          <w:spacing w:val="-18"/>
        </w:rPr>
        <w:t> </w:t>
      </w:r>
      <w:r>
        <w:rPr>
          <w:color w:val="231F20"/>
        </w:rPr>
        <w:t>đại</w:t>
      </w:r>
      <w:r>
        <w:rPr>
          <w:color w:val="231F20"/>
          <w:spacing w:val="-18"/>
        </w:rPr>
        <w:t> </w:t>
      </w:r>
      <w:r>
        <w:rPr>
          <w:color w:val="231F20"/>
          <w:spacing w:val="-3"/>
        </w:rPr>
        <w:t>kiếp,</w:t>
      </w:r>
      <w:r>
        <w:rPr>
          <w:color w:val="231F20"/>
          <w:spacing w:val="-17"/>
        </w:rPr>
        <w:t> </w:t>
      </w:r>
      <w:r>
        <w:rPr>
          <w:color w:val="231F20"/>
        </w:rPr>
        <w:t>cho</w:t>
      </w:r>
      <w:r>
        <w:rPr>
          <w:color w:val="231F20"/>
          <w:spacing w:val="-18"/>
        </w:rPr>
        <w:t> </w:t>
      </w:r>
      <w:r>
        <w:rPr>
          <w:color w:val="231F20"/>
        </w:rPr>
        <w:t>đến</w:t>
      </w:r>
      <w:r>
        <w:rPr>
          <w:color w:val="231F20"/>
          <w:spacing w:val="-18"/>
        </w:rPr>
        <w:t> </w:t>
      </w:r>
      <w:r>
        <w:rPr>
          <w:color w:val="231F20"/>
        </w:rPr>
        <w:t>số</w:t>
      </w:r>
      <w:r>
        <w:rPr>
          <w:color w:val="231F20"/>
          <w:spacing w:val="-31"/>
        </w:rPr>
        <w:t> </w:t>
      </w:r>
      <w:r>
        <w:rPr>
          <w:color w:val="231F20"/>
          <w:spacing w:val="-3"/>
        </w:rPr>
        <w:t>A-tăng-kỳ</w:t>
      </w:r>
      <w:r>
        <w:rPr>
          <w:color w:val="231F20"/>
          <w:spacing w:val="-19"/>
        </w:rPr>
        <w:t> </w:t>
      </w:r>
      <w:r>
        <w:rPr>
          <w:color w:val="231F20"/>
        </w:rPr>
        <w:t>thứ</w:t>
      </w:r>
      <w:r>
        <w:rPr>
          <w:color w:val="231F20"/>
          <w:spacing w:val="-18"/>
        </w:rPr>
        <w:t> </w:t>
      </w:r>
      <w:r>
        <w:rPr>
          <w:color w:val="231F20"/>
        </w:rPr>
        <w:t>năm</w:t>
      </w:r>
      <w:r>
        <w:rPr>
          <w:color w:val="231F20"/>
          <w:spacing w:val="-18"/>
        </w:rPr>
        <w:t> </w:t>
      </w:r>
      <w:r>
        <w:rPr>
          <w:color w:val="231F20"/>
          <w:spacing w:val="-3"/>
        </w:rPr>
        <w:t>mươi</w:t>
      </w:r>
      <w:r>
        <w:rPr>
          <w:color w:val="231F20"/>
          <w:spacing w:val="-17"/>
        </w:rPr>
        <w:t> </w:t>
      </w:r>
      <w:r>
        <w:rPr>
          <w:color w:val="231F20"/>
        </w:rPr>
        <w:t>hai</w:t>
      </w:r>
      <w:r>
        <w:rPr>
          <w:color w:val="231F20"/>
          <w:spacing w:val="-18"/>
        </w:rPr>
        <w:t> </w:t>
      </w:r>
      <w:r>
        <w:rPr>
          <w:color w:val="231F20"/>
        </w:rPr>
        <w:t>lúc</w:t>
      </w:r>
      <w:r>
        <w:rPr>
          <w:color w:val="231F20"/>
          <w:spacing w:val="-18"/>
        </w:rPr>
        <w:t> </w:t>
      </w:r>
      <w:r>
        <w:rPr>
          <w:color w:val="231F20"/>
        </w:rPr>
        <w:t>đó</w:t>
      </w:r>
      <w:r>
        <w:rPr>
          <w:color w:val="231F20"/>
          <w:spacing w:val="-17"/>
        </w:rPr>
        <w:t> </w:t>
      </w:r>
      <w:r>
        <w:rPr>
          <w:color w:val="231F20"/>
        </w:rPr>
        <w:t>gọi</w:t>
      </w:r>
      <w:r>
        <w:rPr>
          <w:color w:val="231F20"/>
          <w:spacing w:val="-18"/>
        </w:rPr>
        <w:t> </w:t>
      </w:r>
      <w:r>
        <w:rPr>
          <w:color w:val="231F20"/>
          <w:spacing w:val="-3"/>
        </w:rPr>
        <w:t>là </w:t>
      </w:r>
      <w:r>
        <w:rPr>
          <w:color w:val="231F20"/>
        </w:rPr>
        <w:t>một</w:t>
      </w:r>
      <w:r>
        <w:rPr>
          <w:color w:val="231F20"/>
          <w:spacing w:val="-21"/>
        </w:rPr>
        <w:t> </w:t>
      </w:r>
      <w:r>
        <w:rPr>
          <w:color w:val="231F20"/>
          <w:spacing w:val="-3"/>
        </w:rPr>
        <w:t>A-tăng-kỳ</w:t>
      </w:r>
      <w:r>
        <w:rPr>
          <w:color w:val="231F20"/>
          <w:spacing w:val="-7"/>
        </w:rPr>
        <w:t> </w:t>
      </w:r>
      <w:r>
        <w:rPr>
          <w:color w:val="231F20"/>
          <w:spacing w:val="-3"/>
        </w:rPr>
        <w:t>kiếp.</w:t>
      </w:r>
      <w:r>
        <w:rPr>
          <w:color w:val="231F20"/>
          <w:spacing w:val="-21"/>
        </w:rPr>
        <w:t> </w:t>
      </w:r>
      <w:r>
        <w:rPr>
          <w:color w:val="231F20"/>
          <w:spacing w:val="-3"/>
        </w:rPr>
        <w:t>A-tăng-kỳ</w:t>
      </w:r>
      <w:r>
        <w:rPr>
          <w:color w:val="231F20"/>
          <w:spacing w:val="-7"/>
        </w:rPr>
        <w:t> </w:t>
      </w:r>
      <w:r>
        <w:rPr>
          <w:color w:val="231F20"/>
          <w:spacing w:val="-3"/>
        </w:rPr>
        <w:t>kiếp</w:t>
      </w:r>
      <w:r>
        <w:rPr>
          <w:color w:val="231F20"/>
          <w:spacing w:val="-7"/>
        </w:rPr>
        <w:t> </w:t>
      </w:r>
      <w:r>
        <w:rPr>
          <w:color w:val="231F20"/>
        </w:rPr>
        <w:t>thứ</w:t>
      </w:r>
      <w:r>
        <w:rPr>
          <w:color w:val="231F20"/>
          <w:spacing w:val="-7"/>
        </w:rPr>
        <w:t> </w:t>
      </w:r>
      <w:r>
        <w:rPr>
          <w:color w:val="231F20"/>
          <w:spacing w:val="-3"/>
        </w:rPr>
        <w:t>hai,</w:t>
      </w:r>
      <w:r>
        <w:rPr>
          <w:color w:val="231F20"/>
          <w:spacing w:val="-7"/>
        </w:rPr>
        <w:t> </w:t>
      </w:r>
      <w:r>
        <w:rPr>
          <w:color w:val="231F20"/>
        </w:rPr>
        <w:t>thứ</w:t>
      </w:r>
      <w:r>
        <w:rPr>
          <w:color w:val="231F20"/>
          <w:spacing w:val="-7"/>
        </w:rPr>
        <w:t> </w:t>
      </w:r>
      <w:r>
        <w:rPr>
          <w:color w:val="231F20"/>
        </w:rPr>
        <w:t>ba</w:t>
      </w:r>
      <w:r>
        <w:rPr>
          <w:color w:val="231F20"/>
          <w:spacing w:val="-6"/>
        </w:rPr>
        <w:t> </w:t>
      </w:r>
      <w:r>
        <w:rPr>
          <w:color w:val="231F20"/>
          <w:spacing w:val="-3"/>
        </w:rPr>
        <w:t>cũng</w:t>
      </w:r>
      <w:r>
        <w:rPr>
          <w:color w:val="231F20"/>
          <w:spacing w:val="-7"/>
        </w:rPr>
        <w:t> </w:t>
      </w:r>
      <w:r>
        <w:rPr>
          <w:color w:val="231F20"/>
        </w:rPr>
        <w:t>lại</w:t>
      </w:r>
      <w:r>
        <w:rPr>
          <w:color w:val="231F20"/>
          <w:spacing w:val="-7"/>
        </w:rPr>
        <w:t> </w:t>
      </w:r>
      <w:r>
        <w:rPr>
          <w:color w:val="231F20"/>
        </w:rPr>
        <w:t>như</w:t>
      </w:r>
      <w:r>
        <w:rPr>
          <w:color w:val="231F20"/>
          <w:spacing w:val="-7"/>
        </w:rPr>
        <w:t> vậy.</w:t>
      </w:r>
    </w:p>
    <w:p>
      <w:pPr>
        <w:pStyle w:val="BodyText"/>
        <w:spacing w:line="271" w:lineRule="auto"/>
        <w:ind w:left="393" w:right="127"/>
      </w:pP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7"/>
        </w:rPr>
        <w:t> </w:t>
      </w:r>
      <w:r>
        <w:rPr>
          <w:color w:val="231F20"/>
        </w:rPr>
        <w:t>Tôn</w:t>
      </w:r>
      <w:r>
        <w:rPr>
          <w:color w:val="231F20"/>
          <w:spacing w:val="-13"/>
        </w:rPr>
        <w:t> </w:t>
      </w:r>
      <w:r>
        <w:rPr>
          <w:color w:val="231F20"/>
        </w:rPr>
        <w:t>giả</w:t>
      </w:r>
      <w:r>
        <w:rPr>
          <w:color w:val="231F20"/>
          <w:spacing w:val="-13"/>
        </w:rPr>
        <w:t> </w:t>
      </w:r>
      <w:r>
        <w:rPr>
          <w:color w:val="231F20"/>
        </w:rPr>
        <w:t>Xá-lợi-tử</w:t>
      </w:r>
      <w:r>
        <w:rPr>
          <w:color w:val="231F20"/>
          <w:spacing w:val="-14"/>
        </w:rPr>
        <w:t> </w:t>
      </w:r>
      <w:r>
        <w:rPr>
          <w:color w:val="231F20"/>
        </w:rPr>
        <w:t>dựa</w:t>
      </w:r>
      <w:r>
        <w:rPr>
          <w:color w:val="231F20"/>
          <w:spacing w:val="-14"/>
        </w:rPr>
        <w:t> </w:t>
      </w:r>
      <w:r>
        <w:rPr>
          <w:color w:val="231F20"/>
        </w:rPr>
        <w:t>nơi</w:t>
      </w:r>
      <w:r>
        <w:rPr>
          <w:color w:val="231F20"/>
          <w:spacing w:val="-13"/>
        </w:rPr>
        <w:t> </w:t>
      </w:r>
      <w:r>
        <w:rPr>
          <w:color w:val="231F20"/>
        </w:rPr>
        <w:t>tĩnh</w:t>
      </w:r>
      <w:r>
        <w:rPr>
          <w:color w:val="231F20"/>
          <w:spacing w:val="-13"/>
        </w:rPr>
        <w:t> </w:t>
      </w:r>
      <w:r>
        <w:rPr>
          <w:color w:val="231F20"/>
        </w:rPr>
        <w:t>lự</w:t>
      </w:r>
      <w:r>
        <w:rPr>
          <w:color w:val="231F20"/>
          <w:spacing w:val="-12"/>
        </w:rPr>
        <w:t> </w:t>
      </w:r>
      <w:r>
        <w:rPr>
          <w:color w:val="231F20"/>
        </w:rPr>
        <w:t>thứ</w:t>
      </w:r>
      <w:r>
        <w:rPr>
          <w:color w:val="231F20"/>
          <w:spacing w:val="-13"/>
        </w:rPr>
        <w:t> </w:t>
      </w:r>
      <w:r>
        <w:rPr>
          <w:color w:val="231F20"/>
        </w:rPr>
        <w:t>tư</w:t>
      </w:r>
      <w:r>
        <w:rPr>
          <w:color w:val="231F20"/>
          <w:spacing w:val="-13"/>
        </w:rPr>
        <w:t> </w:t>
      </w:r>
      <w:r>
        <w:rPr>
          <w:color w:val="231F20"/>
        </w:rPr>
        <w:t>khởi</w:t>
      </w:r>
      <w:r>
        <w:rPr>
          <w:color w:val="231F20"/>
          <w:spacing w:val="-17"/>
        </w:rPr>
        <w:t> </w:t>
      </w:r>
      <w:r>
        <w:rPr>
          <w:color w:val="231F20"/>
        </w:rPr>
        <w:t>Túc trụ</w:t>
      </w:r>
      <w:r>
        <w:rPr>
          <w:color w:val="231F20"/>
          <w:spacing w:val="-5"/>
        </w:rPr>
        <w:t> </w:t>
      </w:r>
      <w:r>
        <w:rPr>
          <w:color w:val="231F20"/>
        </w:rPr>
        <w:t>tùy</w:t>
      </w:r>
      <w:r>
        <w:rPr>
          <w:color w:val="231F20"/>
          <w:spacing w:val="-5"/>
        </w:rPr>
        <w:t> </w:t>
      </w:r>
      <w:r>
        <w:rPr>
          <w:color w:val="231F20"/>
        </w:rPr>
        <w:t>niệm</w:t>
      </w:r>
      <w:r>
        <w:rPr>
          <w:color w:val="231F20"/>
          <w:spacing w:val="-5"/>
        </w:rPr>
        <w:t> </w:t>
      </w:r>
      <w:r>
        <w:rPr>
          <w:color w:val="231F20"/>
        </w:rPr>
        <w:t>trí</w:t>
      </w:r>
      <w:r>
        <w:rPr>
          <w:color w:val="231F20"/>
          <w:spacing w:val="-5"/>
        </w:rPr>
        <w:t> </w:t>
      </w:r>
      <w:r>
        <w:rPr>
          <w:color w:val="231F20"/>
        </w:rPr>
        <w:t>thông,</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đời</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ngang</w:t>
      </w:r>
      <w:r>
        <w:rPr>
          <w:color w:val="231F20"/>
          <w:spacing w:val="-5"/>
        </w:rPr>
        <w:t> </w:t>
      </w:r>
      <w:r>
        <w:rPr>
          <w:color w:val="231F20"/>
        </w:rPr>
        <w:t>với</w:t>
      </w:r>
      <w:r>
        <w:rPr>
          <w:color w:val="231F20"/>
          <w:spacing w:val="-5"/>
        </w:rPr>
        <w:t> </w:t>
      </w:r>
      <w:r>
        <w:rPr>
          <w:color w:val="231F20"/>
        </w:rPr>
        <w:t>chỗ</w:t>
      </w:r>
      <w:r>
        <w:rPr>
          <w:color w:val="231F20"/>
          <w:spacing w:val="-5"/>
        </w:rPr>
        <w:t> </w:t>
      </w:r>
      <w:r>
        <w:rPr>
          <w:color w:val="231F20"/>
        </w:rPr>
        <w:t>kiếp</w:t>
      </w:r>
      <w:r>
        <w:rPr>
          <w:color w:val="231F20"/>
          <w:spacing w:val="-5"/>
        </w:rPr>
        <w:t> </w:t>
      </w:r>
      <w:r>
        <w:rPr>
          <w:color w:val="231F20"/>
        </w:rPr>
        <w:t>đạt được là lượng của một A-tăng-kỳ kiếp. Lượng của A-tăng-kỳ kiếp thứ hai, thứ ba cũng như </w:t>
      </w:r>
      <w:r>
        <w:rPr>
          <w:color w:val="231F20"/>
          <w:spacing w:val="-5"/>
        </w:rPr>
        <w:t>vậy. </w:t>
      </w:r>
      <w:r>
        <w:rPr>
          <w:color w:val="231F20"/>
        </w:rPr>
        <w:t>Thuyết kia không nên nói như thế. Do lượng</w:t>
      </w:r>
      <w:r>
        <w:rPr>
          <w:color w:val="231F20"/>
          <w:spacing w:val="-17"/>
        </w:rPr>
        <w:t> </w:t>
      </w:r>
      <w:r>
        <w:rPr>
          <w:color w:val="231F20"/>
        </w:rPr>
        <w:t>của</w:t>
      </w:r>
      <w:r>
        <w:rPr>
          <w:color w:val="231F20"/>
          <w:spacing w:val="-31"/>
        </w:rPr>
        <w:t> </w:t>
      </w:r>
      <w:r>
        <w:rPr>
          <w:color w:val="231F20"/>
        </w:rPr>
        <w:t>A-tăng-kỳ</w:t>
      </w:r>
      <w:r>
        <w:rPr>
          <w:color w:val="231F20"/>
          <w:spacing w:val="-16"/>
        </w:rPr>
        <w:t> </w:t>
      </w:r>
      <w:r>
        <w:rPr>
          <w:color w:val="231F20"/>
        </w:rPr>
        <w:t>kiếp</w:t>
      </w:r>
      <w:r>
        <w:rPr>
          <w:color w:val="231F20"/>
          <w:spacing w:val="-17"/>
        </w:rPr>
        <w:t> </w:t>
      </w:r>
      <w:r>
        <w:rPr>
          <w:color w:val="231F20"/>
        </w:rPr>
        <w:t>không</w:t>
      </w:r>
      <w:r>
        <w:rPr>
          <w:color w:val="231F20"/>
          <w:spacing w:val="-16"/>
        </w:rPr>
        <w:t> </w:t>
      </w:r>
      <w:r>
        <w:rPr>
          <w:color w:val="231F20"/>
        </w:rPr>
        <w:t>phải</w:t>
      </w:r>
      <w:r>
        <w:rPr>
          <w:color w:val="231F20"/>
          <w:spacing w:val="-17"/>
        </w:rPr>
        <w:t> </w:t>
      </w:r>
      <w:r>
        <w:rPr>
          <w:color w:val="231F20"/>
        </w:rPr>
        <w:t>là</w:t>
      </w:r>
      <w:r>
        <w:rPr>
          <w:color w:val="231F20"/>
          <w:spacing w:val="-16"/>
        </w:rPr>
        <w:t> </w:t>
      </w:r>
      <w:r>
        <w:rPr>
          <w:color w:val="231F20"/>
        </w:rPr>
        <w:t>cảnh</w:t>
      </w:r>
      <w:r>
        <w:rPr>
          <w:color w:val="231F20"/>
          <w:spacing w:val="-17"/>
        </w:rPr>
        <w:t> </w:t>
      </w:r>
      <w:r>
        <w:rPr>
          <w:color w:val="231F20"/>
        </w:rPr>
        <w:t>giới</w:t>
      </w:r>
      <w:r>
        <w:rPr>
          <w:color w:val="231F20"/>
          <w:spacing w:val="-17"/>
        </w:rPr>
        <w:t> </w:t>
      </w:r>
      <w:r>
        <w:rPr>
          <w:color w:val="231F20"/>
        </w:rPr>
        <w:t>thuộc</w:t>
      </w:r>
      <w:r>
        <w:rPr>
          <w:color w:val="231F20"/>
          <w:spacing w:val="-16"/>
        </w:rPr>
        <w:t> </w:t>
      </w:r>
      <w:r>
        <w:rPr>
          <w:color w:val="231F20"/>
        </w:rPr>
        <w:t>túc</w:t>
      </w:r>
      <w:r>
        <w:rPr>
          <w:color w:val="231F20"/>
          <w:spacing w:val="-17"/>
        </w:rPr>
        <w:t> </w:t>
      </w:r>
      <w:r>
        <w:rPr>
          <w:color w:val="231F20"/>
        </w:rPr>
        <w:t>trụ</w:t>
      </w:r>
      <w:r>
        <w:rPr>
          <w:color w:val="231F20"/>
          <w:spacing w:val="-16"/>
        </w:rPr>
        <w:t> </w:t>
      </w:r>
      <w:r>
        <w:rPr>
          <w:color w:val="231F20"/>
        </w:rPr>
        <w:t>trí</w:t>
      </w:r>
      <w:r>
        <w:rPr>
          <w:color w:val="231F20"/>
          <w:spacing w:val="-17"/>
        </w:rPr>
        <w:t> </w:t>
      </w:r>
      <w:r>
        <w:rPr>
          <w:color w:val="231F20"/>
        </w:rPr>
        <w:t>của Tôn giả Xá-lợi-tử. Trong </w:t>
      </w:r>
      <w:r>
        <w:rPr>
          <w:color w:val="231F20"/>
          <w:spacing w:val="-5"/>
        </w:rPr>
        <w:t>đây, </w:t>
      </w:r>
      <w:r>
        <w:rPr>
          <w:color w:val="231F20"/>
        </w:rPr>
        <w:t>hoặc nói lượng của ba A-tăng-kỳ kiếp đều</w:t>
      </w:r>
      <w:r>
        <w:rPr>
          <w:color w:val="231F20"/>
          <w:spacing w:val="-11"/>
        </w:rPr>
        <w:t> </w:t>
      </w:r>
      <w:r>
        <w:rPr>
          <w:color w:val="231F20"/>
        </w:rPr>
        <w:t>là</w:t>
      </w:r>
      <w:r>
        <w:rPr>
          <w:color w:val="231F20"/>
          <w:spacing w:val="-11"/>
        </w:rPr>
        <w:t> </w:t>
      </w:r>
      <w:r>
        <w:rPr>
          <w:color w:val="231F20"/>
        </w:rPr>
        <w:t>cảnh</w:t>
      </w:r>
      <w:r>
        <w:rPr>
          <w:color w:val="231F20"/>
          <w:spacing w:val="-10"/>
        </w:rPr>
        <w:t> </w:t>
      </w:r>
      <w:r>
        <w:rPr>
          <w:color w:val="231F20"/>
        </w:rPr>
        <w:t>giới</w:t>
      </w:r>
      <w:r>
        <w:rPr>
          <w:color w:val="231F20"/>
          <w:spacing w:val="-11"/>
        </w:rPr>
        <w:t> </w:t>
      </w:r>
      <w:r>
        <w:rPr>
          <w:color w:val="231F20"/>
        </w:rPr>
        <w:t>thuộc</w:t>
      </w:r>
      <w:r>
        <w:rPr>
          <w:color w:val="231F20"/>
          <w:spacing w:val="-11"/>
        </w:rPr>
        <w:t> </w:t>
      </w:r>
      <w:r>
        <w:rPr>
          <w:color w:val="231F20"/>
        </w:rPr>
        <w:t>túc</w:t>
      </w:r>
      <w:r>
        <w:rPr>
          <w:color w:val="231F20"/>
          <w:spacing w:val="-10"/>
        </w:rPr>
        <w:t> </w:t>
      </w:r>
      <w:r>
        <w:rPr>
          <w:color w:val="231F20"/>
        </w:rPr>
        <w:t>trụ</w:t>
      </w:r>
      <w:r>
        <w:rPr>
          <w:color w:val="231F20"/>
          <w:spacing w:val="-11"/>
        </w:rPr>
        <w:t> </w:t>
      </w:r>
      <w:r>
        <w:rPr>
          <w:color w:val="231F20"/>
        </w:rPr>
        <w:t>trí</w:t>
      </w:r>
      <w:r>
        <w:rPr>
          <w:color w:val="231F20"/>
          <w:spacing w:val="-10"/>
        </w:rPr>
        <w:t> </w:t>
      </w:r>
      <w:r>
        <w:rPr>
          <w:color w:val="231F20"/>
        </w:rPr>
        <w:t>của</w:t>
      </w:r>
      <w:r>
        <w:rPr>
          <w:color w:val="231F20"/>
          <w:spacing w:val="-16"/>
        </w:rPr>
        <w:t> </w:t>
      </w:r>
      <w:r>
        <w:rPr>
          <w:color w:val="231F20"/>
        </w:rPr>
        <w:t>Tôn</w:t>
      </w:r>
      <w:r>
        <w:rPr>
          <w:color w:val="231F20"/>
          <w:spacing w:val="-11"/>
        </w:rPr>
        <w:t> </w:t>
      </w:r>
      <w:r>
        <w:rPr>
          <w:color w:val="231F20"/>
        </w:rPr>
        <w:t>giả</w:t>
      </w:r>
      <w:r>
        <w:rPr>
          <w:color w:val="231F20"/>
          <w:spacing w:val="-10"/>
        </w:rPr>
        <w:t> </w:t>
      </w:r>
      <w:r>
        <w:rPr>
          <w:color w:val="231F20"/>
        </w:rPr>
        <w:t>Xá-lợi-tử,</w:t>
      </w:r>
      <w:r>
        <w:rPr>
          <w:color w:val="231F20"/>
          <w:spacing w:val="-11"/>
        </w:rPr>
        <w:t> </w:t>
      </w:r>
      <w:r>
        <w:rPr>
          <w:color w:val="231F20"/>
        </w:rPr>
        <w:t>thì</w:t>
      </w:r>
      <w:r>
        <w:rPr>
          <w:color w:val="231F20"/>
          <w:spacing w:val="-11"/>
        </w:rPr>
        <w:t> </w:t>
      </w:r>
      <w:r>
        <w:rPr>
          <w:color w:val="231F20"/>
        </w:rPr>
        <w:t>không</w:t>
      </w:r>
      <w:r>
        <w:rPr>
          <w:color w:val="231F20"/>
          <w:spacing w:val="-10"/>
        </w:rPr>
        <w:t> </w:t>
      </w:r>
      <w:r>
        <w:rPr>
          <w:color w:val="231F20"/>
        </w:rPr>
        <w:t>nên nói ngang với trí kia đạt tới kiếp nào là một A-tăng-kỳ</w:t>
      </w:r>
      <w:r>
        <w:rPr>
          <w:color w:val="231F20"/>
          <w:spacing w:val="-21"/>
        </w:rPr>
        <w:t> </w:t>
      </w:r>
      <w:r>
        <w:rPr>
          <w:color w:val="231F20"/>
        </w:rPr>
        <w:t>kiếp.</w:t>
      </w:r>
    </w:p>
    <w:p>
      <w:pPr>
        <w:pStyle w:val="BodyText"/>
        <w:spacing w:line="271" w:lineRule="auto"/>
        <w:ind w:left="393" w:right="126"/>
      </w:pPr>
      <w:r>
        <w:rPr>
          <w:color w:val="231F20"/>
        </w:rPr>
        <w:t>Có</w:t>
      </w:r>
      <w:r>
        <w:rPr>
          <w:color w:val="231F20"/>
          <w:spacing w:val="-8"/>
        </w:rPr>
        <w:t> </w:t>
      </w:r>
      <w:r>
        <w:rPr>
          <w:color w:val="231F20"/>
        </w:rPr>
        <w:t>thuyết</w:t>
      </w:r>
      <w:r>
        <w:rPr>
          <w:color w:val="231F20"/>
          <w:spacing w:val="-7"/>
        </w:rPr>
        <w:t> </w:t>
      </w:r>
      <w:r>
        <w:rPr>
          <w:color w:val="231F20"/>
        </w:rPr>
        <w:t>cho:</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một</w:t>
      </w:r>
      <w:r>
        <w:rPr>
          <w:color w:val="231F20"/>
          <w:spacing w:val="-7"/>
        </w:rPr>
        <w:t> </w:t>
      </w:r>
      <w:r>
        <w:rPr>
          <w:color w:val="231F20"/>
        </w:rPr>
        <w:t>hành</w:t>
      </w:r>
      <w:r>
        <w:rPr>
          <w:color w:val="231F20"/>
          <w:spacing w:val="-8"/>
        </w:rPr>
        <w:t> </w:t>
      </w:r>
      <w:r>
        <w:rPr>
          <w:color w:val="231F20"/>
        </w:rPr>
        <w:t>thí</w:t>
      </w:r>
      <w:r>
        <w:rPr>
          <w:color w:val="231F20"/>
          <w:spacing w:val="-7"/>
        </w:rPr>
        <w:t> </w:t>
      </w:r>
      <w:r>
        <w:rPr>
          <w:color w:val="231F20"/>
        </w:rPr>
        <w:t>để</w:t>
      </w:r>
      <w:r>
        <w:rPr>
          <w:color w:val="231F20"/>
          <w:spacing w:val="-7"/>
        </w:rPr>
        <w:t> </w:t>
      </w:r>
      <w:r>
        <w:rPr>
          <w:color w:val="231F20"/>
        </w:rPr>
        <w:t>phân</w:t>
      </w:r>
      <w:r>
        <w:rPr>
          <w:color w:val="231F20"/>
          <w:spacing w:val="-7"/>
        </w:rPr>
        <w:t> </w:t>
      </w:r>
      <w:r>
        <w:rPr>
          <w:color w:val="231F20"/>
        </w:rPr>
        <w:t>biệt</w:t>
      </w:r>
      <w:r>
        <w:rPr>
          <w:color w:val="231F20"/>
          <w:spacing w:val="-7"/>
        </w:rPr>
        <w:t> </w:t>
      </w:r>
      <w:r>
        <w:rPr>
          <w:color w:val="231F20"/>
        </w:rPr>
        <w:t>lượng</w:t>
      </w:r>
      <w:r>
        <w:rPr>
          <w:color w:val="231F20"/>
          <w:spacing w:val="-7"/>
        </w:rPr>
        <w:t> </w:t>
      </w:r>
      <w:r>
        <w:rPr>
          <w:color w:val="231F20"/>
        </w:rPr>
        <w:t>của</w:t>
      </w:r>
      <w:r>
        <w:rPr>
          <w:color w:val="231F20"/>
          <w:spacing w:val="-7"/>
        </w:rPr>
        <w:t> </w:t>
      </w:r>
      <w:r>
        <w:rPr>
          <w:color w:val="231F20"/>
        </w:rPr>
        <w:t>ba A-tăng-kỳ kiếp. Nghĩa là nếu khi Bồ-tát hành tuệ thí nhưng chưa có thể</w:t>
      </w:r>
      <w:r>
        <w:rPr>
          <w:color w:val="231F20"/>
          <w:spacing w:val="-7"/>
        </w:rPr>
        <w:t> </w:t>
      </w:r>
      <w:r>
        <w:rPr>
          <w:color w:val="231F20"/>
        </w:rPr>
        <w:t>xả</w:t>
      </w:r>
      <w:r>
        <w:rPr>
          <w:color w:val="231F20"/>
          <w:spacing w:val="-7"/>
        </w:rPr>
        <w:t> </w:t>
      </w:r>
      <w:r>
        <w:rPr>
          <w:color w:val="231F20"/>
        </w:rPr>
        <w:t>bỏ</w:t>
      </w:r>
      <w:r>
        <w:rPr>
          <w:color w:val="231F20"/>
          <w:spacing w:val="-7"/>
        </w:rPr>
        <w:t> </w:t>
      </w:r>
      <w:r>
        <w:rPr>
          <w:color w:val="231F20"/>
        </w:rPr>
        <w:t>tất</w:t>
      </w:r>
      <w:r>
        <w:rPr>
          <w:color w:val="231F20"/>
          <w:spacing w:val="-6"/>
        </w:rPr>
        <w:t> </w:t>
      </w:r>
      <w:r>
        <w:rPr>
          <w:color w:val="231F20"/>
        </w:rPr>
        <w:t>cả</w:t>
      </w:r>
      <w:r>
        <w:rPr>
          <w:color w:val="231F20"/>
          <w:spacing w:val="-7"/>
        </w:rPr>
        <w:t> </w:t>
      </w:r>
      <w:r>
        <w:rPr>
          <w:color w:val="231F20"/>
        </w:rPr>
        <w:t>vật</w:t>
      </w:r>
      <w:r>
        <w:rPr>
          <w:color w:val="231F20"/>
          <w:spacing w:val="-7"/>
        </w:rPr>
        <w:t> </w:t>
      </w:r>
      <w:r>
        <w:rPr>
          <w:color w:val="231F20"/>
        </w:rPr>
        <w:t>thí,</w:t>
      </w:r>
      <w:r>
        <w:rPr>
          <w:color w:val="231F20"/>
          <w:spacing w:val="-6"/>
        </w:rPr>
        <w:t> </w:t>
      </w:r>
      <w:r>
        <w:rPr>
          <w:color w:val="231F20"/>
        </w:rPr>
        <w:t>tất</w:t>
      </w:r>
      <w:r>
        <w:rPr>
          <w:color w:val="231F20"/>
          <w:spacing w:val="-7"/>
        </w:rPr>
        <w:t> </w:t>
      </w:r>
      <w:r>
        <w:rPr>
          <w:color w:val="231F20"/>
        </w:rPr>
        <w:t>cả</w:t>
      </w:r>
      <w:r>
        <w:rPr>
          <w:color w:val="231F20"/>
          <w:spacing w:val="-7"/>
        </w:rPr>
        <w:t> </w:t>
      </w:r>
      <w:r>
        <w:rPr>
          <w:color w:val="231F20"/>
        </w:rPr>
        <w:t>ruộng.</w:t>
      </w:r>
      <w:r>
        <w:rPr>
          <w:color w:val="231F20"/>
          <w:spacing w:val="-6"/>
        </w:rPr>
        <w:t> </w:t>
      </w:r>
      <w:r>
        <w:rPr>
          <w:color w:val="231F20"/>
        </w:rPr>
        <w:t>Ngang</w:t>
      </w:r>
      <w:r>
        <w:rPr>
          <w:color w:val="231F20"/>
          <w:spacing w:val="-7"/>
        </w:rPr>
        <w:t> </w:t>
      </w:r>
      <w:r>
        <w:rPr>
          <w:color w:val="231F20"/>
        </w:rPr>
        <w:t>tới</w:t>
      </w:r>
      <w:r>
        <w:rPr>
          <w:color w:val="231F20"/>
          <w:spacing w:val="-7"/>
        </w:rPr>
        <w:t> </w:t>
      </w:r>
      <w:r>
        <w:rPr>
          <w:color w:val="231F20"/>
        </w:rPr>
        <w:t>mức</w:t>
      </w:r>
      <w:r>
        <w:rPr>
          <w:color w:val="231F20"/>
          <w:spacing w:val="-6"/>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21"/>
        </w:rPr>
        <w:t> </w:t>
      </w:r>
      <w:r>
        <w:rPr>
          <w:color w:val="231F20"/>
        </w:rPr>
        <w:t>A-tăng- kỳ kiếp thứ nhất. Nếu khi Bồ-tát hành tuệ thí cũng có thể xả bỏ tất cả</w:t>
      </w:r>
      <w:r>
        <w:rPr>
          <w:color w:val="231F20"/>
          <w:spacing w:val="-6"/>
        </w:rPr>
        <w:t> </w:t>
      </w:r>
      <w:r>
        <w:rPr>
          <w:color w:val="231F20"/>
        </w:rPr>
        <w:t>vật</w:t>
      </w:r>
      <w:r>
        <w:rPr>
          <w:color w:val="231F20"/>
          <w:spacing w:val="-6"/>
        </w:rPr>
        <w:t> </w:t>
      </w:r>
      <w:r>
        <w:rPr>
          <w:color w:val="231F20"/>
        </w:rPr>
        <w:t>nhưng</w:t>
      </w:r>
      <w:r>
        <w:rPr>
          <w:color w:val="231F20"/>
          <w:spacing w:val="-6"/>
        </w:rPr>
        <w:t> </w:t>
      </w:r>
      <w:r>
        <w:rPr>
          <w:color w:val="231F20"/>
        </w:rPr>
        <w:t>chưa</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thí</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ruộng,</w:t>
      </w:r>
      <w:r>
        <w:rPr>
          <w:color w:val="231F20"/>
          <w:spacing w:val="-6"/>
        </w:rPr>
        <w:t> </w:t>
      </w:r>
      <w:r>
        <w:rPr>
          <w:color w:val="231F20"/>
        </w:rPr>
        <w:t>hoặc</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thí</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ruộng nhưng chưa có thể xả bỏ tất cả vật. Ngang tới mức đó gọi là</w:t>
      </w:r>
      <w:r>
        <w:rPr>
          <w:color w:val="231F20"/>
          <w:spacing w:val="-31"/>
        </w:rPr>
        <w:t> </w:t>
      </w:r>
      <w:r>
        <w:rPr>
          <w:color w:val="231F20"/>
        </w:rPr>
        <w:t>A-tăng- kỳ kiếp thứ hai. Nếu khi Bồ-tát hành tuệ thí cũng có thể xả bỏ tất cả vật, cùng có thể thí tất cả ruộng. Ngang tới mức đó gọi là A-tăng-kỳ kiếp thứ ba.</w:t>
      </w:r>
    </w:p>
    <w:p>
      <w:pPr>
        <w:pStyle w:val="BodyText"/>
        <w:spacing w:line="271" w:lineRule="auto" w:before="115"/>
        <w:ind w:left="393" w:right="127"/>
      </w:pPr>
      <w:r>
        <w:rPr>
          <w:color w:val="231F20"/>
        </w:rPr>
        <w:t>Có</w:t>
      </w:r>
      <w:r>
        <w:rPr>
          <w:color w:val="231F20"/>
          <w:spacing w:val="-13"/>
        </w:rPr>
        <w:t> </w:t>
      </w:r>
      <w:r>
        <w:rPr>
          <w:color w:val="231F20"/>
        </w:rPr>
        <w:t>thuyết</w:t>
      </w:r>
      <w:r>
        <w:rPr>
          <w:color w:val="231F20"/>
          <w:spacing w:val="-12"/>
        </w:rPr>
        <w:t> </w:t>
      </w:r>
      <w:r>
        <w:rPr>
          <w:color w:val="231F20"/>
        </w:rPr>
        <w:t>nêu:</w:t>
      </w:r>
      <w:r>
        <w:rPr>
          <w:color w:val="231F20"/>
          <w:spacing w:val="-13"/>
        </w:rPr>
        <w:t> </w:t>
      </w:r>
      <w:r>
        <w:rPr>
          <w:color w:val="231F20"/>
        </w:rPr>
        <w:t>Dựa</w:t>
      </w:r>
      <w:r>
        <w:rPr>
          <w:color w:val="231F20"/>
          <w:spacing w:val="-12"/>
        </w:rPr>
        <w:t> </w:t>
      </w:r>
      <w:r>
        <w:rPr>
          <w:color w:val="231F20"/>
        </w:rPr>
        <w:t>vào</w:t>
      </w:r>
      <w:r>
        <w:rPr>
          <w:color w:val="231F20"/>
          <w:spacing w:val="-12"/>
        </w:rPr>
        <w:t> </w:t>
      </w:r>
      <w:r>
        <w:rPr>
          <w:color w:val="231F20"/>
        </w:rPr>
        <w:t>việc</w:t>
      </w:r>
      <w:r>
        <w:rPr>
          <w:color w:val="231F20"/>
          <w:spacing w:val="-13"/>
        </w:rPr>
        <w:t> </w:t>
      </w:r>
      <w:r>
        <w:rPr>
          <w:color w:val="231F20"/>
        </w:rPr>
        <w:t>gặp</w:t>
      </w:r>
      <w:r>
        <w:rPr>
          <w:color w:val="231F20"/>
          <w:spacing w:val="-12"/>
        </w:rPr>
        <w:t> </w:t>
      </w:r>
      <w:r>
        <w:rPr>
          <w:color w:val="231F20"/>
        </w:rPr>
        <w:t>và</w:t>
      </w:r>
      <w:r>
        <w:rPr>
          <w:color w:val="231F20"/>
          <w:spacing w:val="-12"/>
        </w:rPr>
        <w:t> </w:t>
      </w:r>
      <w:r>
        <w:rPr>
          <w:color w:val="231F20"/>
        </w:rPr>
        <w:t>thờ</w:t>
      </w:r>
      <w:r>
        <w:rPr>
          <w:color w:val="231F20"/>
          <w:spacing w:val="-13"/>
        </w:rPr>
        <w:t> </w:t>
      </w:r>
      <w:r>
        <w:rPr>
          <w:color w:val="231F20"/>
        </w:rPr>
        <w:t>Phật</w:t>
      </w:r>
      <w:r>
        <w:rPr>
          <w:color w:val="231F20"/>
          <w:spacing w:val="-12"/>
        </w:rPr>
        <w:t> </w:t>
      </w:r>
      <w:r>
        <w:rPr>
          <w:color w:val="231F20"/>
        </w:rPr>
        <w:t>để</w:t>
      </w:r>
      <w:r>
        <w:rPr>
          <w:color w:val="231F20"/>
          <w:spacing w:val="-13"/>
        </w:rPr>
        <w:t> </w:t>
      </w:r>
      <w:r>
        <w:rPr>
          <w:color w:val="231F20"/>
        </w:rPr>
        <w:t>phân</w:t>
      </w:r>
      <w:r>
        <w:rPr>
          <w:color w:val="231F20"/>
          <w:spacing w:val="-12"/>
        </w:rPr>
        <w:t> </w:t>
      </w:r>
      <w:r>
        <w:rPr>
          <w:color w:val="231F20"/>
        </w:rPr>
        <w:t>biệt</w:t>
      </w:r>
      <w:r>
        <w:rPr>
          <w:color w:val="231F20"/>
          <w:spacing w:val="-12"/>
        </w:rPr>
        <w:t> </w:t>
      </w:r>
      <w:r>
        <w:rPr>
          <w:color w:val="231F20"/>
        </w:rPr>
        <w:t>lượng của ba A-tăng-kỳ kiếp. Nghĩa là vào thời quá khứ lâu xa, khi mạng của con người trăm tuổi, có Phật tên là Thích-ca Mâu Ni xuất hiện</w:t>
      </w:r>
      <w:r>
        <w:rPr>
          <w:color w:val="231F20"/>
          <w:spacing w:val="-38"/>
        </w:rPr>
        <w:t> </w:t>
      </w:r>
      <w:r>
        <w:rPr>
          <w:color w:val="231F20"/>
        </w:rPr>
        <w:t>ở đời.</w:t>
      </w:r>
      <w:r>
        <w:rPr>
          <w:color w:val="231F20"/>
          <w:spacing w:val="-5"/>
        </w:rPr>
        <w:t> </w:t>
      </w:r>
      <w:r>
        <w:rPr>
          <w:color w:val="231F20"/>
        </w:rPr>
        <w:t>Ngài</w:t>
      </w:r>
      <w:r>
        <w:rPr>
          <w:color w:val="231F20"/>
          <w:spacing w:val="-4"/>
        </w:rPr>
        <w:t> </w:t>
      </w:r>
      <w:r>
        <w:rPr>
          <w:color w:val="231F20"/>
        </w:rPr>
        <w:t>sinh</w:t>
      </w:r>
      <w:r>
        <w:rPr>
          <w:color w:val="231F20"/>
          <w:spacing w:val="-5"/>
        </w:rPr>
        <w:t> </w:t>
      </w:r>
      <w:r>
        <w:rPr>
          <w:color w:val="231F20"/>
        </w:rPr>
        <w:t>trong</w:t>
      </w:r>
      <w:r>
        <w:rPr>
          <w:color w:val="231F20"/>
          <w:spacing w:val="-4"/>
        </w:rPr>
        <w:t> </w:t>
      </w:r>
      <w:r>
        <w:rPr>
          <w:color w:val="231F20"/>
        </w:rPr>
        <w:t>tộc</w:t>
      </w:r>
      <w:r>
        <w:rPr>
          <w:color w:val="231F20"/>
          <w:spacing w:val="-4"/>
        </w:rPr>
        <w:t> </w:t>
      </w:r>
      <w:r>
        <w:rPr>
          <w:color w:val="231F20"/>
        </w:rPr>
        <w:t>họ</w:t>
      </w:r>
      <w:r>
        <w:rPr>
          <w:color w:val="231F20"/>
          <w:spacing w:val="-10"/>
        </w:rPr>
        <w:t> </w:t>
      </w:r>
      <w:r>
        <w:rPr>
          <w:color w:val="231F20"/>
        </w:rPr>
        <w:t>Thích-ca,</w:t>
      </w:r>
      <w:r>
        <w:rPr>
          <w:color w:val="231F20"/>
          <w:spacing w:val="-4"/>
        </w:rPr>
        <w:t> </w:t>
      </w:r>
      <w:r>
        <w:rPr>
          <w:color w:val="231F20"/>
        </w:rPr>
        <w:t>thuộc</w:t>
      </w:r>
      <w:r>
        <w:rPr>
          <w:color w:val="231F20"/>
          <w:spacing w:val="-5"/>
        </w:rPr>
        <w:t> </w:t>
      </w:r>
      <w:r>
        <w:rPr>
          <w:color w:val="231F20"/>
        </w:rPr>
        <w:t>chủng</w:t>
      </w:r>
      <w:r>
        <w:rPr>
          <w:color w:val="231F20"/>
          <w:spacing w:val="-4"/>
        </w:rPr>
        <w:t> </w:t>
      </w:r>
      <w:r>
        <w:rPr>
          <w:color w:val="231F20"/>
        </w:rPr>
        <w:t>tộc</w:t>
      </w:r>
      <w:r>
        <w:rPr>
          <w:color w:val="231F20"/>
          <w:spacing w:val="-4"/>
        </w:rPr>
        <w:t> </w:t>
      </w:r>
      <w:r>
        <w:rPr>
          <w:color w:val="231F20"/>
        </w:rPr>
        <w:t>Sát-đế-lợi,</w:t>
      </w:r>
      <w:r>
        <w:rPr>
          <w:color w:val="231F20"/>
          <w:spacing w:val="-5"/>
        </w:rPr>
        <w:t> </w:t>
      </w:r>
      <w:r>
        <w:rPr>
          <w:color w:val="231F20"/>
        </w:rPr>
        <w:t>mẹ là Ma ha Ma Da, cha là Tịnh Phạn, con tên là La-hỗ-la, kinh thành tên Kiếp-tỷ-la-phiệt-tốt-đổ, có nhiều tộc họ Thích, đệ tử thị giả là A-nan-đà, hai vị đệ tử bậc nhất là Xá-lợi-tử và</w:t>
      </w:r>
      <w:r>
        <w:rPr>
          <w:color w:val="231F20"/>
          <w:spacing w:val="-18"/>
        </w:rPr>
        <w:t> </w:t>
      </w:r>
      <w:r>
        <w:rPr>
          <w:color w:val="231F20"/>
        </w:rPr>
        <w:t>Mục-kiền-kiên.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Bấy giờ, nơi thế gian năm thứ ô trược tăng nhiều, bị sinh lão tử bức bách, chìm trong ngu si tăm tối không người dẫn đường.</w:t>
      </w:r>
      <w:r>
        <w:rPr>
          <w:color w:val="231F20"/>
          <w:spacing w:val="-30"/>
        </w:rPr>
        <w:t> </w:t>
      </w:r>
      <w:r>
        <w:rPr>
          <w:color w:val="231F20"/>
        </w:rPr>
        <w:t>Đức Phật, Thế Tôn kia do sức của bi nguyện nên xuất hiện ở đời, tinh</w:t>
      </w:r>
      <w:r>
        <w:rPr>
          <w:color w:val="231F20"/>
          <w:spacing w:val="-46"/>
        </w:rPr>
        <w:t> </w:t>
      </w:r>
      <w:r>
        <w:rPr>
          <w:color w:val="231F20"/>
        </w:rPr>
        <w:t>tấn tăng thượng, giáo hóa dẫn dắt hữu tình chưa từng dừng nghỉ. Vì thế Ngài bị nhiễm sương gió, đau nhức bên</w:t>
      </w:r>
      <w:r>
        <w:rPr>
          <w:color w:val="231F20"/>
          <w:spacing w:val="-4"/>
        </w:rPr>
        <w:t> </w:t>
      </w:r>
      <w:r>
        <w:rPr>
          <w:color w:val="231F20"/>
        </w:rPr>
        <w:t>vai.</w:t>
      </w:r>
    </w:p>
    <w:p>
      <w:pPr>
        <w:pStyle w:val="BodyText"/>
        <w:spacing w:line="273" w:lineRule="auto" w:before="115"/>
        <w:ind w:right="409"/>
      </w:pPr>
      <w:r>
        <w:rPr>
          <w:color w:val="231F20"/>
        </w:rPr>
        <w:t>Lúc </w:t>
      </w:r>
      <w:r>
        <w:rPr>
          <w:color w:val="231F20"/>
          <w:spacing w:val="-5"/>
        </w:rPr>
        <w:t>này, </w:t>
      </w:r>
      <w:r>
        <w:rPr>
          <w:color w:val="231F20"/>
        </w:rPr>
        <w:t>có người thợ đồ gốm tên là Quảng Xí, Đức Phật nhận biết đã đến lúc, nên nói với thị giả A-nan: </w:t>
      </w:r>
      <w:r>
        <w:rPr>
          <w:color w:val="231F20"/>
          <w:spacing w:val="-10"/>
        </w:rPr>
        <w:t>Ta </w:t>
      </w:r>
      <w:r>
        <w:rPr>
          <w:color w:val="231F20"/>
        </w:rPr>
        <w:t>nay thân bị đau, không an,</w:t>
      </w:r>
      <w:r>
        <w:rPr>
          <w:color w:val="231F20"/>
          <w:spacing w:val="-11"/>
        </w:rPr>
        <w:t> </w:t>
      </w:r>
      <w:r>
        <w:rPr>
          <w:color w:val="231F20"/>
        </w:rPr>
        <w:t>ông</w:t>
      </w:r>
      <w:r>
        <w:rPr>
          <w:color w:val="231F20"/>
          <w:spacing w:val="-10"/>
        </w:rPr>
        <w:t> </w:t>
      </w:r>
      <w:r>
        <w:rPr>
          <w:color w:val="231F20"/>
        </w:rPr>
        <w:t>hãy</w:t>
      </w:r>
      <w:r>
        <w:rPr>
          <w:color w:val="231F20"/>
          <w:spacing w:val="-10"/>
        </w:rPr>
        <w:t> </w:t>
      </w:r>
      <w:r>
        <w:rPr>
          <w:color w:val="231F20"/>
        </w:rPr>
        <w:t>đến</w:t>
      </w:r>
      <w:r>
        <w:rPr>
          <w:color w:val="231F20"/>
          <w:spacing w:val="-11"/>
        </w:rPr>
        <w:t> </w:t>
      </w:r>
      <w:r>
        <w:rPr>
          <w:color w:val="231F20"/>
        </w:rPr>
        <w:t>nhà</w:t>
      </w:r>
      <w:r>
        <w:rPr>
          <w:color w:val="231F20"/>
          <w:spacing w:val="-10"/>
        </w:rPr>
        <w:t> </w:t>
      </w:r>
      <w:r>
        <w:rPr>
          <w:color w:val="231F20"/>
        </w:rPr>
        <w:t>người</w:t>
      </w:r>
      <w:r>
        <w:rPr>
          <w:color w:val="231F20"/>
          <w:spacing w:val="-10"/>
        </w:rPr>
        <w:t> </w:t>
      </w:r>
      <w:r>
        <w:rPr>
          <w:color w:val="231F20"/>
        </w:rPr>
        <w:t>thợ</w:t>
      </w:r>
      <w:r>
        <w:rPr>
          <w:color w:val="231F20"/>
          <w:spacing w:val="-11"/>
        </w:rPr>
        <w:t> </w:t>
      </w:r>
      <w:r>
        <w:rPr>
          <w:color w:val="231F20"/>
        </w:rPr>
        <w:t>đồ</w:t>
      </w:r>
      <w:r>
        <w:rPr>
          <w:color w:val="231F20"/>
          <w:spacing w:val="-10"/>
        </w:rPr>
        <w:t> </w:t>
      </w:r>
      <w:r>
        <w:rPr>
          <w:color w:val="231F20"/>
        </w:rPr>
        <w:t>gốm</w:t>
      </w:r>
      <w:r>
        <w:rPr>
          <w:color w:val="231F20"/>
          <w:spacing w:val="-10"/>
        </w:rPr>
        <w:t> </w:t>
      </w:r>
      <w:r>
        <w:rPr>
          <w:color w:val="231F20"/>
        </w:rPr>
        <w:t>là</w:t>
      </w:r>
      <w:r>
        <w:rPr>
          <w:color w:val="231F20"/>
          <w:spacing w:val="-11"/>
        </w:rPr>
        <w:t> </w:t>
      </w:r>
      <w:r>
        <w:rPr>
          <w:color w:val="231F20"/>
        </w:rPr>
        <w:t>Quảng</w:t>
      </w:r>
      <w:r>
        <w:rPr>
          <w:color w:val="231F20"/>
          <w:spacing w:val="-10"/>
        </w:rPr>
        <w:t> </w:t>
      </w:r>
      <w:r>
        <w:rPr>
          <w:color w:val="231F20"/>
        </w:rPr>
        <w:t>Xí</w:t>
      </w:r>
      <w:r>
        <w:rPr>
          <w:color w:val="231F20"/>
          <w:spacing w:val="-10"/>
        </w:rPr>
        <w:t> </w:t>
      </w:r>
      <w:r>
        <w:rPr>
          <w:color w:val="231F20"/>
        </w:rPr>
        <w:t>xin</w:t>
      </w:r>
      <w:r>
        <w:rPr>
          <w:color w:val="231F20"/>
          <w:spacing w:val="-11"/>
        </w:rPr>
        <w:t> </w:t>
      </w:r>
      <w:r>
        <w:rPr>
          <w:color w:val="231F20"/>
        </w:rPr>
        <w:t>dầu</w:t>
      </w:r>
      <w:r>
        <w:rPr>
          <w:color w:val="231F20"/>
          <w:spacing w:val="-10"/>
        </w:rPr>
        <w:t> </w:t>
      </w:r>
      <w:r>
        <w:rPr>
          <w:color w:val="231F20"/>
        </w:rPr>
        <w:t>mè,</w:t>
      </w:r>
      <w:r>
        <w:rPr>
          <w:color w:val="231F20"/>
          <w:spacing w:val="-10"/>
        </w:rPr>
        <w:t> </w:t>
      </w:r>
      <w:r>
        <w:rPr>
          <w:color w:val="231F20"/>
        </w:rPr>
        <w:t>nước nóng đem về để </w:t>
      </w:r>
      <w:r>
        <w:rPr>
          <w:color w:val="231F20"/>
          <w:spacing w:val="-10"/>
        </w:rPr>
        <w:t>Ta </w:t>
      </w:r>
      <w:r>
        <w:rPr>
          <w:color w:val="231F20"/>
        </w:rPr>
        <w:t>tắm rửa. Thị giả A-nan cung kính vâng lời đi tới nhà ông Quảng Xí, dùng lời dịu dàng thăm hỏi sức khỏe công việc hằng ngày rồi khéo léo tán thán Phật có vô số công đức: Giới định tuệ thù thắng, có ba mươi hai tướng tốt, tám mươi vẻ đẹp hào quang luôn</w:t>
      </w:r>
      <w:r>
        <w:rPr>
          <w:color w:val="231F20"/>
          <w:spacing w:val="-10"/>
        </w:rPr>
        <w:t> </w:t>
      </w:r>
      <w:r>
        <w:rPr>
          <w:color w:val="231F20"/>
        </w:rPr>
        <w:t>tỏa</w:t>
      </w:r>
      <w:r>
        <w:rPr>
          <w:color w:val="231F20"/>
          <w:spacing w:val="-9"/>
        </w:rPr>
        <w:t> </w:t>
      </w:r>
      <w:r>
        <w:rPr>
          <w:color w:val="231F20"/>
        </w:rPr>
        <w:t>chiếu,</w:t>
      </w:r>
      <w:r>
        <w:rPr>
          <w:color w:val="231F20"/>
          <w:spacing w:val="-9"/>
        </w:rPr>
        <w:t> </w:t>
      </w:r>
      <w:r>
        <w:rPr>
          <w:color w:val="231F20"/>
        </w:rPr>
        <w:t>trí</w:t>
      </w:r>
      <w:r>
        <w:rPr>
          <w:color w:val="231F20"/>
          <w:spacing w:val="-10"/>
        </w:rPr>
        <w:t> </w:t>
      </w:r>
      <w:r>
        <w:rPr>
          <w:color w:val="231F20"/>
        </w:rPr>
        <w:t>kiến</w:t>
      </w:r>
      <w:r>
        <w:rPr>
          <w:color w:val="231F20"/>
          <w:spacing w:val="-9"/>
        </w:rPr>
        <w:t> </w:t>
      </w:r>
      <w:r>
        <w:rPr>
          <w:color w:val="231F20"/>
        </w:rPr>
        <w:t>vô</w:t>
      </w:r>
      <w:r>
        <w:rPr>
          <w:color w:val="231F20"/>
          <w:spacing w:val="-9"/>
        </w:rPr>
        <w:t> </w:t>
      </w:r>
      <w:r>
        <w:rPr>
          <w:color w:val="231F20"/>
        </w:rPr>
        <w:t>ngại,</w:t>
      </w:r>
      <w:r>
        <w:rPr>
          <w:color w:val="231F20"/>
          <w:spacing w:val="-9"/>
        </w:rPr>
        <w:t> </w:t>
      </w:r>
      <w:r>
        <w:rPr>
          <w:color w:val="231F20"/>
        </w:rPr>
        <w:t>biện</w:t>
      </w:r>
      <w:r>
        <w:rPr>
          <w:color w:val="231F20"/>
          <w:spacing w:val="-10"/>
        </w:rPr>
        <w:t> </w:t>
      </w:r>
      <w:r>
        <w:rPr>
          <w:color w:val="231F20"/>
        </w:rPr>
        <w:t>tài</w:t>
      </w:r>
      <w:r>
        <w:rPr>
          <w:color w:val="231F20"/>
          <w:spacing w:val="-9"/>
        </w:rPr>
        <w:t> </w:t>
      </w:r>
      <w:r>
        <w:rPr>
          <w:color w:val="231F20"/>
        </w:rPr>
        <w:t>xuất</w:t>
      </w:r>
      <w:r>
        <w:rPr>
          <w:color w:val="231F20"/>
          <w:spacing w:val="-9"/>
        </w:rPr>
        <w:t> </w:t>
      </w:r>
      <w:r>
        <w:rPr>
          <w:color w:val="231F20"/>
        </w:rPr>
        <w:t>chúng.</w:t>
      </w:r>
      <w:r>
        <w:rPr>
          <w:color w:val="231F20"/>
          <w:spacing w:val="-9"/>
        </w:rPr>
        <w:t> </w:t>
      </w:r>
      <w:r>
        <w:rPr>
          <w:color w:val="231F20"/>
        </w:rPr>
        <w:t>Xong,</w:t>
      </w:r>
      <w:r>
        <w:rPr>
          <w:color w:val="231F20"/>
          <w:spacing w:val="-9"/>
        </w:rPr>
        <w:t> </w:t>
      </w:r>
      <w:r>
        <w:rPr>
          <w:color w:val="231F20"/>
        </w:rPr>
        <w:t>lại</w:t>
      </w:r>
      <w:r>
        <w:rPr>
          <w:color w:val="231F20"/>
          <w:spacing w:val="-9"/>
        </w:rPr>
        <w:t> </w:t>
      </w:r>
      <w:r>
        <w:rPr>
          <w:color w:val="231F20"/>
        </w:rPr>
        <w:t>nói</w:t>
      </w:r>
      <w:r>
        <w:rPr>
          <w:color w:val="231F20"/>
          <w:spacing w:val="-9"/>
        </w:rPr>
        <w:t> </w:t>
      </w:r>
      <w:r>
        <w:rPr>
          <w:color w:val="231F20"/>
        </w:rPr>
        <w:t>với Quảng</w:t>
      </w:r>
      <w:r>
        <w:rPr>
          <w:color w:val="231F20"/>
          <w:spacing w:val="-8"/>
        </w:rPr>
        <w:t> </w:t>
      </w:r>
      <w:r>
        <w:rPr>
          <w:color w:val="231F20"/>
        </w:rPr>
        <w:t>Xí:</w:t>
      </w:r>
      <w:r>
        <w:rPr>
          <w:color w:val="231F20"/>
          <w:spacing w:val="-8"/>
        </w:rPr>
        <w:t> </w:t>
      </w:r>
      <w:r>
        <w:rPr>
          <w:color w:val="231F20"/>
        </w:rPr>
        <w:t>Đức</w:t>
      </w:r>
      <w:r>
        <w:rPr>
          <w:color w:val="231F20"/>
          <w:spacing w:val="-12"/>
        </w:rPr>
        <w:t> </w:t>
      </w:r>
      <w:r>
        <w:rPr>
          <w:color w:val="231F20"/>
        </w:rPr>
        <w:t>Thế</w:t>
      </w:r>
      <w:r>
        <w:rPr>
          <w:color w:val="231F20"/>
          <w:spacing w:val="-13"/>
        </w:rPr>
        <w:t> </w:t>
      </w:r>
      <w:r>
        <w:rPr>
          <w:color w:val="231F20"/>
        </w:rPr>
        <w:t>Tôn</w:t>
      </w:r>
      <w:r>
        <w:rPr>
          <w:color w:val="231F20"/>
          <w:spacing w:val="-8"/>
        </w:rPr>
        <w:t> </w:t>
      </w:r>
      <w:r>
        <w:rPr>
          <w:color w:val="231F20"/>
        </w:rPr>
        <w:t>như</w:t>
      </w:r>
      <w:r>
        <w:rPr>
          <w:color w:val="231F20"/>
          <w:spacing w:val="-7"/>
        </w:rPr>
        <w:t> </w:t>
      </w:r>
      <w:r>
        <w:rPr>
          <w:color w:val="231F20"/>
        </w:rPr>
        <w:t>vậy</w:t>
      </w:r>
      <w:r>
        <w:rPr>
          <w:color w:val="231F20"/>
          <w:spacing w:val="-8"/>
        </w:rPr>
        <w:t> </w:t>
      </w:r>
      <w:r>
        <w:rPr>
          <w:color w:val="231F20"/>
        </w:rPr>
        <w:t>nếu</w:t>
      </w:r>
      <w:r>
        <w:rPr>
          <w:color w:val="231F20"/>
          <w:spacing w:val="-7"/>
        </w:rPr>
        <w:t> </w:t>
      </w:r>
      <w:r>
        <w:rPr>
          <w:color w:val="231F20"/>
        </w:rPr>
        <w:t>không</w:t>
      </w:r>
      <w:r>
        <w:rPr>
          <w:color w:val="231F20"/>
          <w:spacing w:val="-8"/>
        </w:rPr>
        <w:t> </w:t>
      </w:r>
      <w:r>
        <w:rPr>
          <w:color w:val="231F20"/>
        </w:rPr>
        <w:t>xuất</w:t>
      </w:r>
      <w:r>
        <w:rPr>
          <w:color w:val="231F20"/>
          <w:spacing w:val="-8"/>
        </w:rPr>
        <w:t> </w:t>
      </w:r>
      <w:r>
        <w:rPr>
          <w:color w:val="231F20"/>
        </w:rPr>
        <w:t>gia</w:t>
      </w:r>
      <w:r>
        <w:rPr>
          <w:color w:val="231F20"/>
          <w:spacing w:val="-7"/>
        </w:rPr>
        <w:t> </w:t>
      </w:r>
      <w:r>
        <w:rPr>
          <w:color w:val="231F20"/>
        </w:rPr>
        <w:t>thì</w:t>
      </w:r>
      <w:r>
        <w:rPr>
          <w:color w:val="231F20"/>
          <w:spacing w:val="-8"/>
        </w:rPr>
        <w:t> </w:t>
      </w:r>
      <w:r>
        <w:rPr>
          <w:color w:val="231F20"/>
        </w:rPr>
        <w:t>sẽ</w:t>
      </w:r>
      <w:r>
        <w:rPr>
          <w:color w:val="231F20"/>
          <w:spacing w:val="-8"/>
        </w:rPr>
        <w:t> </w:t>
      </w:r>
      <w:r>
        <w:rPr>
          <w:color w:val="231F20"/>
        </w:rPr>
        <w:t>làm</w:t>
      </w:r>
      <w:r>
        <w:rPr>
          <w:color w:val="231F20"/>
          <w:spacing w:val="-7"/>
        </w:rPr>
        <w:t> </w:t>
      </w:r>
      <w:r>
        <w:rPr>
          <w:color w:val="231F20"/>
        </w:rPr>
        <w:t>Luân vương</w:t>
      </w:r>
      <w:r>
        <w:rPr>
          <w:color w:val="231F20"/>
          <w:spacing w:val="-7"/>
        </w:rPr>
        <w:t> </w:t>
      </w:r>
      <w:r>
        <w:rPr>
          <w:color w:val="231F20"/>
        </w:rPr>
        <w:t>cai</w:t>
      </w:r>
      <w:r>
        <w:rPr>
          <w:color w:val="231F20"/>
          <w:spacing w:val="-7"/>
        </w:rPr>
        <w:t> </w:t>
      </w:r>
      <w:r>
        <w:rPr>
          <w:color w:val="231F20"/>
        </w:rPr>
        <w:t>trị</w:t>
      </w:r>
      <w:r>
        <w:rPr>
          <w:color w:val="231F20"/>
          <w:spacing w:val="-6"/>
        </w:rPr>
        <w:t> </w:t>
      </w:r>
      <w:r>
        <w:rPr>
          <w:color w:val="231F20"/>
        </w:rPr>
        <w:t>bốn</w:t>
      </w:r>
      <w:r>
        <w:rPr>
          <w:color w:val="231F20"/>
          <w:spacing w:val="-7"/>
        </w:rPr>
        <w:t> </w:t>
      </w:r>
      <w:r>
        <w:rPr>
          <w:color w:val="231F20"/>
        </w:rPr>
        <w:t>châu,</w:t>
      </w:r>
      <w:r>
        <w:rPr>
          <w:color w:val="231F20"/>
          <w:spacing w:val="-7"/>
        </w:rPr>
        <w:t> </w:t>
      </w:r>
      <w:r>
        <w:rPr>
          <w:color w:val="231F20"/>
        </w:rPr>
        <w:t>tức</w:t>
      </w:r>
      <w:r>
        <w:rPr>
          <w:color w:val="231F20"/>
          <w:spacing w:val="-7"/>
        </w:rPr>
        <w:t> </w:t>
      </w:r>
      <w:r>
        <w:rPr>
          <w:color w:val="231F20"/>
        </w:rPr>
        <w:t>tôi</w:t>
      </w:r>
      <w:r>
        <w:rPr>
          <w:color w:val="231F20"/>
          <w:spacing w:val="-7"/>
        </w:rPr>
        <w:t> </w:t>
      </w:r>
      <w:r>
        <w:rPr>
          <w:color w:val="231F20"/>
        </w:rPr>
        <w:t>và</w:t>
      </w:r>
      <w:r>
        <w:rPr>
          <w:color w:val="231F20"/>
          <w:spacing w:val="-7"/>
        </w:rPr>
        <w:t> </w:t>
      </w:r>
      <w:r>
        <w:rPr>
          <w:color w:val="231F20"/>
        </w:rPr>
        <w:t>ông</w:t>
      </w:r>
      <w:r>
        <w:rPr>
          <w:color w:val="231F20"/>
          <w:spacing w:val="-7"/>
        </w:rPr>
        <w:t> </w:t>
      </w:r>
      <w:r>
        <w:rPr>
          <w:color w:val="231F20"/>
        </w:rPr>
        <w:t>đây</w:t>
      </w:r>
      <w:r>
        <w:rPr>
          <w:color w:val="231F20"/>
          <w:spacing w:val="-7"/>
        </w:rPr>
        <w:t> </w:t>
      </w:r>
      <w:r>
        <w:rPr>
          <w:color w:val="231F20"/>
        </w:rPr>
        <w:t>cùng</w:t>
      </w:r>
      <w:r>
        <w:rPr>
          <w:color w:val="231F20"/>
          <w:spacing w:val="-7"/>
        </w:rPr>
        <w:t> </w:t>
      </w:r>
      <w:r>
        <w:rPr>
          <w:color w:val="231F20"/>
        </w:rPr>
        <w:t>hết</w:t>
      </w:r>
      <w:r>
        <w:rPr>
          <w:color w:val="231F20"/>
          <w:spacing w:val="-7"/>
        </w:rPr>
        <w:t> </w:t>
      </w:r>
      <w:r>
        <w:rPr>
          <w:color w:val="231F20"/>
        </w:rPr>
        <w:t>cả</w:t>
      </w:r>
      <w:r>
        <w:rPr>
          <w:color w:val="231F20"/>
          <w:spacing w:val="-7"/>
        </w:rPr>
        <w:t> </w:t>
      </w:r>
      <w:r>
        <w:rPr>
          <w:color w:val="231F20"/>
        </w:rPr>
        <w:t>thế</w:t>
      </w:r>
      <w:r>
        <w:rPr>
          <w:color w:val="231F20"/>
          <w:spacing w:val="-7"/>
        </w:rPr>
        <w:t> </w:t>
      </w:r>
      <w:r>
        <w:rPr>
          <w:color w:val="231F20"/>
        </w:rPr>
        <w:t>gian</w:t>
      </w:r>
      <w:r>
        <w:rPr>
          <w:color w:val="231F20"/>
          <w:spacing w:val="-7"/>
        </w:rPr>
        <w:t> </w:t>
      </w:r>
      <w:r>
        <w:rPr>
          <w:color w:val="231F20"/>
        </w:rPr>
        <w:t>đều</w:t>
      </w:r>
      <w:r>
        <w:rPr>
          <w:color w:val="231F20"/>
          <w:spacing w:val="-7"/>
        </w:rPr>
        <w:t> </w:t>
      </w:r>
      <w:r>
        <w:rPr>
          <w:color w:val="231F20"/>
        </w:rPr>
        <w:t>là dân,</w:t>
      </w:r>
      <w:r>
        <w:rPr>
          <w:color w:val="231F20"/>
          <w:spacing w:val="-9"/>
        </w:rPr>
        <w:t> </w:t>
      </w:r>
      <w:r>
        <w:rPr>
          <w:color w:val="231F20"/>
        </w:rPr>
        <w:t>là</w:t>
      </w:r>
      <w:r>
        <w:rPr>
          <w:color w:val="231F20"/>
          <w:spacing w:val="-8"/>
        </w:rPr>
        <w:t> </w:t>
      </w:r>
      <w:r>
        <w:rPr>
          <w:color w:val="231F20"/>
        </w:rPr>
        <w:t>bề</w:t>
      </w:r>
      <w:r>
        <w:rPr>
          <w:color w:val="231F20"/>
          <w:spacing w:val="-9"/>
        </w:rPr>
        <w:t> </w:t>
      </w:r>
      <w:r>
        <w:rPr>
          <w:color w:val="231F20"/>
        </w:rPr>
        <w:t>tôi</w:t>
      </w:r>
      <w:r>
        <w:rPr>
          <w:color w:val="231F20"/>
          <w:spacing w:val="-8"/>
        </w:rPr>
        <w:t> </w:t>
      </w:r>
      <w:r>
        <w:rPr>
          <w:color w:val="231F20"/>
        </w:rPr>
        <w:t>của</w:t>
      </w:r>
      <w:r>
        <w:rPr>
          <w:color w:val="231F20"/>
          <w:spacing w:val="-9"/>
        </w:rPr>
        <w:t> </w:t>
      </w:r>
      <w:r>
        <w:rPr>
          <w:color w:val="231F20"/>
        </w:rPr>
        <w:t>vua</w:t>
      </w:r>
      <w:r>
        <w:rPr>
          <w:color w:val="231F20"/>
          <w:spacing w:val="-8"/>
        </w:rPr>
        <w:t> </w:t>
      </w:r>
      <w:r>
        <w:rPr>
          <w:color w:val="231F20"/>
        </w:rPr>
        <w:t>kia.</w:t>
      </w:r>
      <w:r>
        <w:rPr>
          <w:color w:val="231F20"/>
          <w:spacing w:val="-8"/>
        </w:rPr>
        <w:t> </w:t>
      </w:r>
      <w:r>
        <w:rPr>
          <w:color w:val="231F20"/>
        </w:rPr>
        <w:t>Nhưng</w:t>
      </w:r>
      <w:r>
        <w:rPr>
          <w:color w:val="231F20"/>
          <w:spacing w:val="-9"/>
        </w:rPr>
        <w:t> </w:t>
      </w:r>
      <w:r>
        <w:rPr>
          <w:color w:val="231F20"/>
        </w:rPr>
        <w:t>nay</w:t>
      </w:r>
      <w:r>
        <w:rPr>
          <w:color w:val="231F20"/>
          <w:spacing w:val="-8"/>
        </w:rPr>
        <w:t> </w:t>
      </w:r>
      <w:r>
        <w:rPr>
          <w:color w:val="231F20"/>
        </w:rPr>
        <w:t>Phật</w:t>
      </w:r>
      <w:r>
        <w:rPr>
          <w:color w:val="231F20"/>
          <w:spacing w:val="-9"/>
        </w:rPr>
        <w:t> </w:t>
      </w:r>
      <w:r>
        <w:rPr>
          <w:color w:val="231F20"/>
        </w:rPr>
        <w:t>đã</w:t>
      </w:r>
      <w:r>
        <w:rPr>
          <w:color w:val="231F20"/>
          <w:spacing w:val="-8"/>
        </w:rPr>
        <w:t> </w:t>
      </w:r>
      <w:r>
        <w:rPr>
          <w:color w:val="231F20"/>
        </w:rPr>
        <w:t>từ</w:t>
      </w:r>
      <w:r>
        <w:rPr>
          <w:color w:val="231F20"/>
          <w:spacing w:val="-9"/>
        </w:rPr>
        <w:t> </w:t>
      </w:r>
      <w:r>
        <w:rPr>
          <w:color w:val="231F20"/>
        </w:rPr>
        <w:t>bỏ</w:t>
      </w:r>
      <w:r>
        <w:rPr>
          <w:color w:val="231F20"/>
          <w:spacing w:val="-8"/>
        </w:rPr>
        <w:t> </w:t>
      </w:r>
      <w:r>
        <w:rPr>
          <w:color w:val="231F20"/>
        </w:rPr>
        <w:t>ngôi</w:t>
      </w:r>
      <w:r>
        <w:rPr>
          <w:color w:val="231F20"/>
          <w:spacing w:val="-8"/>
        </w:rPr>
        <w:t> </w:t>
      </w:r>
      <w:r>
        <w:rPr>
          <w:color w:val="231F20"/>
        </w:rPr>
        <w:t>vua</w:t>
      </w:r>
      <w:r>
        <w:rPr>
          <w:color w:val="231F20"/>
          <w:spacing w:val="-9"/>
        </w:rPr>
        <w:t> </w:t>
      </w:r>
      <w:r>
        <w:rPr>
          <w:color w:val="231F20"/>
        </w:rPr>
        <w:t>như</w:t>
      </w:r>
      <w:r>
        <w:rPr>
          <w:color w:val="231F20"/>
          <w:spacing w:val="-8"/>
        </w:rPr>
        <w:t> </w:t>
      </w:r>
      <w:r>
        <w:rPr>
          <w:color w:val="231F20"/>
        </w:rPr>
        <w:t>thế, xuất gia sống đời khổ hạnh, chứng đắc quả Chánh đẳng Chánh giác Vô</w:t>
      </w:r>
      <w:r>
        <w:rPr>
          <w:color w:val="231F20"/>
          <w:spacing w:val="-9"/>
        </w:rPr>
        <w:t> </w:t>
      </w:r>
      <w:r>
        <w:rPr>
          <w:color w:val="231F20"/>
        </w:rPr>
        <w:t>thượng,</w:t>
      </w:r>
      <w:r>
        <w:rPr>
          <w:color w:val="231F20"/>
          <w:spacing w:val="-8"/>
        </w:rPr>
        <w:t> </w:t>
      </w:r>
      <w:r>
        <w:rPr>
          <w:color w:val="231F20"/>
        </w:rPr>
        <w:t>đầy</w:t>
      </w:r>
      <w:r>
        <w:rPr>
          <w:color w:val="231F20"/>
          <w:spacing w:val="-8"/>
        </w:rPr>
        <w:t> </w:t>
      </w:r>
      <w:r>
        <w:rPr>
          <w:color w:val="231F20"/>
        </w:rPr>
        <w:t>đủ</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trí</w:t>
      </w:r>
      <w:r>
        <w:rPr>
          <w:color w:val="231F20"/>
          <w:spacing w:val="-8"/>
        </w:rPr>
        <w:t> </w:t>
      </w:r>
      <w:r>
        <w:rPr>
          <w:color w:val="231F20"/>
        </w:rPr>
        <w:t>kiến,</w:t>
      </w:r>
      <w:r>
        <w:rPr>
          <w:color w:val="231F20"/>
          <w:spacing w:val="-8"/>
        </w:rPr>
        <w:t> </w:t>
      </w:r>
      <w:r>
        <w:rPr>
          <w:color w:val="231F20"/>
        </w:rPr>
        <w:t>đoạn</w:t>
      </w:r>
      <w:r>
        <w:rPr>
          <w:color w:val="231F20"/>
          <w:spacing w:val="-8"/>
        </w:rPr>
        <w:t> </w:t>
      </w:r>
      <w:r>
        <w:rPr>
          <w:color w:val="231F20"/>
        </w:rPr>
        <w:t>dứt</w:t>
      </w:r>
      <w:r>
        <w:rPr>
          <w:color w:val="231F20"/>
          <w:spacing w:val="-8"/>
        </w:rPr>
        <w:t> </w:t>
      </w:r>
      <w:r>
        <w:rPr>
          <w:color w:val="231F20"/>
        </w:rPr>
        <w:t>mọi</w:t>
      </w:r>
      <w:r>
        <w:rPr>
          <w:color w:val="231F20"/>
          <w:spacing w:val="-8"/>
        </w:rPr>
        <w:t> </w:t>
      </w:r>
      <w:r>
        <w:rPr>
          <w:color w:val="231F20"/>
        </w:rPr>
        <w:t>thứ</w:t>
      </w:r>
      <w:r>
        <w:rPr>
          <w:color w:val="231F20"/>
          <w:spacing w:val="-8"/>
        </w:rPr>
        <w:t> </w:t>
      </w:r>
      <w:r>
        <w:rPr>
          <w:color w:val="231F20"/>
        </w:rPr>
        <w:t>nghi</w:t>
      </w:r>
      <w:r>
        <w:rPr>
          <w:color w:val="231F20"/>
          <w:spacing w:val="-8"/>
        </w:rPr>
        <w:t> </w:t>
      </w:r>
      <w:r>
        <w:rPr>
          <w:color w:val="231F20"/>
        </w:rPr>
        <w:t>ngờ,</w:t>
      </w:r>
      <w:r>
        <w:rPr>
          <w:color w:val="231F20"/>
          <w:spacing w:val="-8"/>
        </w:rPr>
        <w:t> </w:t>
      </w:r>
      <w:r>
        <w:rPr>
          <w:color w:val="231F20"/>
        </w:rPr>
        <w:t>đem</w:t>
      </w:r>
      <w:r>
        <w:rPr>
          <w:color w:val="231F20"/>
          <w:spacing w:val="-8"/>
        </w:rPr>
        <w:t> </w:t>
      </w:r>
      <w:r>
        <w:rPr>
          <w:color w:val="231F20"/>
        </w:rPr>
        <w:t>lại mọi</w:t>
      </w:r>
      <w:r>
        <w:rPr>
          <w:color w:val="231F20"/>
          <w:spacing w:val="-8"/>
        </w:rPr>
        <w:t> </w:t>
      </w:r>
      <w:r>
        <w:rPr>
          <w:color w:val="231F20"/>
        </w:rPr>
        <w:t>thứ</w:t>
      </w:r>
      <w:r>
        <w:rPr>
          <w:color w:val="231F20"/>
          <w:spacing w:val="-8"/>
        </w:rPr>
        <w:t> </w:t>
      </w:r>
      <w:r>
        <w:rPr>
          <w:color w:val="231F20"/>
        </w:rPr>
        <w:t>quyết</w:t>
      </w:r>
      <w:r>
        <w:rPr>
          <w:color w:val="231F20"/>
          <w:spacing w:val="-8"/>
        </w:rPr>
        <w:t> </w:t>
      </w:r>
      <w:r>
        <w:rPr>
          <w:color w:val="231F20"/>
        </w:rPr>
        <w:t>định,</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giải</w:t>
      </w:r>
      <w:r>
        <w:rPr>
          <w:color w:val="231F20"/>
          <w:spacing w:val="-8"/>
        </w:rPr>
        <w:t> </w:t>
      </w:r>
      <w:r>
        <w:rPr>
          <w:color w:val="231F20"/>
        </w:rPr>
        <w:t>đáp</w:t>
      </w:r>
      <w:r>
        <w:rPr>
          <w:color w:val="231F20"/>
          <w:spacing w:val="-8"/>
        </w:rPr>
        <w:t> </w:t>
      </w:r>
      <w:r>
        <w:rPr>
          <w:color w:val="231F20"/>
        </w:rPr>
        <w:t>hết</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cội</w:t>
      </w:r>
      <w:r>
        <w:rPr>
          <w:color w:val="231F20"/>
          <w:spacing w:val="-8"/>
        </w:rPr>
        <w:t> </w:t>
      </w:r>
      <w:r>
        <w:rPr>
          <w:color w:val="231F20"/>
        </w:rPr>
        <w:t>nguồn</w:t>
      </w:r>
      <w:r>
        <w:rPr>
          <w:color w:val="231F20"/>
          <w:spacing w:val="-8"/>
        </w:rPr>
        <w:t> </w:t>
      </w:r>
      <w:r>
        <w:rPr>
          <w:color w:val="231F20"/>
        </w:rPr>
        <w:t>của</w:t>
      </w:r>
      <w:r>
        <w:rPr>
          <w:color w:val="231F20"/>
          <w:spacing w:val="-8"/>
        </w:rPr>
        <w:t> </w:t>
      </w:r>
      <w:r>
        <w:rPr>
          <w:color w:val="231F20"/>
        </w:rPr>
        <w:t>nghi</w:t>
      </w:r>
      <w:r>
        <w:rPr>
          <w:color w:val="231F20"/>
          <w:spacing w:val="-8"/>
        </w:rPr>
        <w:t> </w:t>
      </w:r>
      <w:r>
        <w:rPr>
          <w:color w:val="231F20"/>
        </w:rPr>
        <w:t>vấn, xem</w:t>
      </w:r>
      <w:r>
        <w:rPr>
          <w:color w:val="231F20"/>
          <w:spacing w:val="-7"/>
        </w:rPr>
        <w:t> </w:t>
      </w:r>
      <w:r>
        <w:rPr>
          <w:color w:val="231F20"/>
        </w:rPr>
        <w:t>các</w:t>
      </w:r>
      <w:r>
        <w:rPr>
          <w:color w:val="231F20"/>
          <w:spacing w:val="-6"/>
        </w:rPr>
        <w:t> </w:t>
      </w:r>
      <w:r>
        <w:rPr>
          <w:color w:val="231F20"/>
        </w:rPr>
        <w:t>hữu</w:t>
      </w:r>
      <w:r>
        <w:rPr>
          <w:color w:val="231F20"/>
          <w:spacing w:val="-6"/>
        </w:rPr>
        <w:t> </w:t>
      </w:r>
      <w:r>
        <w:rPr>
          <w:color w:val="231F20"/>
        </w:rPr>
        <w:t>tình</w:t>
      </w:r>
      <w:r>
        <w:rPr>
          <w:color w:val="231F20"/>
          <w:spacing w:val="-6"/>
        </w:rPr>
        <w:t> </w:t>
      </w:r>
      <w:r>
        <w:rPr>
          <w:color w:val="231F20"/>
        </w:rPr>
        <w:t>cũng</w:t>
      </w:r>
      <w:r>
        <w:rPr>
          <w:color w:val="231F20"/>
          <w:spacing w:val="-7"/>
        </w:rPr>
        <w:t> </w:t>
      </w:r>
      <w:r>
        <w:rPr>
          <w:color w:val="231F20"/>
        </w:rPr>
        <w:t>như</w:t>
      </w:r>
      <w:r>
        <w:rPr>
          <w:color w:val="231F20"/>
          <w:spacing w:val="-6"/>
        </w:rPr>
        <w:t> </w:t>
      </w:r>
      <w:r>
        <w:rPr>
          <w:color w:val="231F20"/>
        </w:rPr>
        <w:t>con</w:t>
      </w:r>
      <w:r>
        <w:rPr>
          <w:color w:val="231F20"/>
          <w:spacing w:val="-6"/>
        </w:rPr>
        <w:t> </w:t>
      </w:r>
      <w:r>
        <w:rPr>
          <w:color w:val="231F20"/>
        </w:rPr>
        <w:t>một,</w:t>
      </w:r>
      <w:r>
        <w:rPr>
          <w:color w:val="231F20"/>
          <w:spacing w:val="-6"/>
        </w:rPr>
        <w:t> </w:t>
      </w:r>
      <w:r>
        <w:rPr>
          <w:color w:val="231F20"/>
        </w:rPr>
        <w:t>hiện</w:t>
      </w:r>
      <w:r>
        <w:rPr>
          <w:color w:val="231F20"/>
          <w:spacing w:val="-6"/>
        </w:rPr>
        <w:t> </w:t>
      </w:r>
      <w:r>
        <w:rPr>
          <w:color w:val="231F20"/>
        </w:rPr>
        <w:t>Ngài</w:t>
      </w:r>
      <w:r>
        <w:rPr>
          <w:color w:val="231F20"/>
          <w:spacing w:val="-7"/>
        </w:rPr>
        <w:t> </w:t>
      </w:r>
      <w:r>
        <w:rPr>
          <w:color w:val="231F20"/>
        </w:rPr>
        <w:t>ở</w:t>
      </w:r>
      <w:r>
        <w:rPr>
          <w:color w:val="231F20"/>
          <w:spacing w:val="-6"/>
        </w:rPr>
        <w:t> </w:t>
      </w:r>
      <w:r>
        <w:rPr>
          <w:color w:val="231F20"/>
        </w:rPr>
        <w:t>cách</w:t>
      </w:r>
      <w:r>
        <w:rPr>
          <w:color w:val="231F20"/>
          <w:spacing w:val="-6"/>
        </w:rPr>
        <w:t> </w:t>
      </w:r>
      <w:r>
        <w:rPr>
          <w:color w:val="231F20"/>
        </w:rPr>
        <w:t>đây</w:t>
      </w:r>
      <w:r>
        <w:rPr>
          <w:color w:val="231F20"/>
          <w:spacing w:val="-6"/>
        </w:rPr>
        <w:t> </w:t>
      </w:r>
      <w:r>
        <w:rPr>
          <w:color w:val="231F20"/>
        </w:rPr>
        <w:t>không</w:t>
      </w:r>
      <w:r>
        <w:rPr>
          <w:color w:val="231F20"/>
          <w:spacing w:val="-6"/>
        </w:rPr>
        <w:t> </w:t>
      </w:r>
      <w:r>
        <w:rPr>
          <w:color w:val="231F20"/>
        </w:rPr>
        <w:t>xa, vì mãi lo giáo hóa cứu khổ trong khu vực </w:t>
      </w:r>
      <w:r>
        <w:rPr>
          <w:color w:val="231F20"/>
          <w:spacing w:val="-5"/>
        </w:rPr>
        <w:t>này, </w:t>
      </w:r>
      <w:r>
        <w:rPr>
          <w:color w:val="231F20"/>
        </w:rPr>
        <w:t>chịu nắng gió đường trường nên bị cảm nhiễm, vai đau nhức, tôi muốn xin dầu và nước nóng nên tới </w:t>
      </w:r>
      <w:r>
        <w:rPr>
          <w:color w:val="231F20"/>
          <w:spacing w:val="-5"/>
        </w:rPr>
        <w:t>đây, </w:t>
      </w:r>
      <w:r>
        <w:rPr>
          <w:color w:val="231F20"/>
        </w:rPr>
        <w:t>ông có thể thí cho</w:t>
      </w:r>
      <w:r>
        <w:rPr>
          <w:color w:val="231F20"/>
          <w:spacing w:val="5"/>
        </w:rPr>
        <w:t> </w:t>
      </w:r>
      <w:r>
        <w:rPr>
          <w:color w:val="231F20"/>
        </w:rPr>
        <w:t>chăng?</w:t>
      </w:r>
    </w:p>
    <w:p>
      <w:pPr>
        <w:pStyle w:val="BodyText"/>
        <w:spacing w:line="273" w:lineRule="auto" w:before="104"/>
        <w:ind w:right="415"/>
      </w:pPr>
      <w:r>
        <w:rPr>
          <w:color w:val="231F20"/>
          <w:spacing w:val="-5"/>
        </w:rPr>
        <w:t>Nghe</w:t>
      </w:r>
      <w:r>
        <w:rPr>
          <w:color w:val="231F20"/>
          <w:spacing w:val="-14"/>
        </w:rPr>
        <w:t> </w:t>
      </w:r>
      <w:r>
        <w:rPr>
          <w:color w:val="231F20"/>
          <w:spacing w:val="-5"/>
        </w:rPr>
        <w:t>xong,</w:t>
      </w:r>
      <w:r>
        <w:rPr>
          <w:color w:val="231F20"/>
          <w:spacing w:val="-13"/>
        </w:rPr>
        <w:t> </w:t>
      </w:r>
      <w:r>
        <w:rPr>
          <w:color w:val="231F20"/>
          <w:spacing w:val="-5"/>
        </w:rPr>
        <w:t>Quảng</w:t>
      </w:r>
      <w:r>
        <w:rPr>
          <w:color w:val="231F20"/>
          <w:spacing w:val="-13"/>
        </w:rPr>
        <w:t> </w:t>
      </w:r>
      <w:r>
        <w:rPr>
          <w:color w:val="231F20"/>
          <w:spacing w:val="-3"/>
        </w:rPr>
        <w:t>Xí</w:t>
      </w:r>
      <w:r>
        <w:rPr>
          <w:color w:val="231F20"/>
          <w:spacing w:val="-13"/>
        </w:rPr>
        <w:t> </w:t>
      </w:r>
      <w:r>
        <w:rPr>
          <w:color w:val="231F20"/>
          <w:spacing w:val="-4"/>
        </w:rPr>
        <w:t>cảm</w:t>
      </w:r>
      <w:r>
        <w:rPr>
          <w:color w:val="231F20"/>
          <w:spacing w:val="-13"/>
        </w:rPr>
        <w:t> </w:t>
      </w:r>
      <w:r>
        <w:rPr>
          <w:color w:val="231F20"/>
          <w:spacing w:val="-5"/>
        </w:rPr>
        <w:t>thấy</w:t>
      </w:r>
      <w:r>
        <w:rPr>
          <w:color w:val="231F20"/>
          <w:spacing w:val="-13"/>
        </w:rPr>
        <w:t> </w:t>
      </w:r>
      <w:r>
        <w:rPr>
          <w:color w:val="231F20"/>
          <w:spacing w:val="-4"/>
        </w:rPr>
        <w:t>rộn</w:t>
      </w:r>
      <w:r>
        <w:rPr>
          <w:color w:val="231F20"/>
          <w:spacing w:val="-14"/>
        </w:rPr>
        <w:t> </w:t>
      </w:r>
      <w:r>
        <w:rPr>
          <w:color w:val="231F20"/>
          <w:spacing w:val="-4"/>
        </w:rPr>
        <w:t>lên</w:t>
      </w:r>
      <w:r>
        <w:rPr>
          <w:color w:val="231F20"/>
          <w:spacing w:val="-13"/>
        </w:rPr>
        <w:t> </w:t>
      </w:r>
      <w:r>
        <w:rPr>
          <w:color w:val="231F20"/>
          <w:spacing w:val="-4"/>
        </w:rPr>
        <w:t>nỗi</w:t>
      </w:r>
      <w:r>
        <w:rPr>
          <w:color w:val="231F20"/>
          <w:spacing w:val="-13"/>
        </w:rPr>
        <w:t> </w:t>
      </w:r>
      <w:r>
        <w:rPr>
          <w:color w:val="231F20"/>
          <w:spacing w:val="-5"/>
        </w:rPr>
        <w:t>hoan</w:t>
      </w:r>
      <w:r>
        <w:rPr>
          <w:color w:val="231F20"/>
          <w:spacing w:val="-13"/>
        </w:rPr>
        <w:t> </w:t>
      </w:r>
      <w:r>
        <w:rPr>
          <w:color w:val="231F20"/>
          <w:spacing w:val="-3"/>
        </w:rPr>
        <w:t>hỷ</w:t>
      </w:r>
      <w:r>
        <w:rPr>
          <w:color w:val="231F20"/>
          <w:spacing w:val="-13"/>
        </w:rPr>
        <w:t> </w:t>
      </w:r>
      <w:r>
        <w:rPr>
          <w:color w:val="231F20"/>
          <w:spacing w:val="-5"/>
        </w:rPr>
        <w:t>chưa</w:t>
      </w:r>
      <w:r>
        <w:rPr>
          <w:color w:val="231F20"/>
          <w:spacing w:val="-13"/>
        </w:rPr>
        <w:t> </w:t>
      </w:r>
      <w:r>
        <w:rPr>
          <w:color w:val="231F20"/>
          <w:spacing w:val="-5"/>
        </w:rPr>
        <w:t>từng</w:t>
      </w:r>
      <w:r>
        <w:rPr>
          <w:color w:val="231F20"/>
          <w:spacing w:val="-13"/>
        </w:rPr>
        <w:t> </w:t>
      </w:r>
      <w:r>
        <w:rPr>
          <w:color w:val="231F20"/>
          <w:spacing w:val="-6"/>
        </w:rPr>
        <w:t>có. </w:t>
      </w:r>
      <w:r>
        <w:rPr>
          <w:color w:val="231F20"/>
          <w:spacing w:val="-4"/>
        </w:rPr>
        <w:t>Làm sao nơi </w:t>
      </w:r>
      <w:r>
        <w:rPr>
          <w:color w:val="231F20"/>
          <w:spacing w:val="-5"/>
        </w:rPr>
        <w:t>nhân gian </w:t>
      </w:r>
      <w:r>
        <w:rPr>
          <w:color w:val="231F20"/>
          <w:spacing w:val="-3"/>
        </w:rPr>
        <w:t>có </w:t>
      </w:r>
      <w:r>
        <w:rPr>
          <w:color w:val="231F20"/>
          <w:spacing w:val="-5"/>
        </w:rPr>
        <w:t>công </w:t>
      </w:r>
      <w:r>
        <w:rPr>
          <w:color w:val="231F20"/>
          <w:spacing w:val="-4"/>
        </w:rPr>
        <w:t>đức </w:t>
      </w:r>
      <w:r>
        <w:rPr>
          <w:color w:val="231F20"/>
          <w:spacing w:val="-5"/>
        </w:rPr>
        <w:t>này? Liền thưa </w:t>
      </w:r>
      <w:r>
        <w:rPr>
          <w:color w:val="231F20"/>
          <w:spacing w:val="-4"/>
        </w:rPr>
        <w:t>với Tôn giả </w:t>
      </w:r>
      <w:r>
        <w:rPr>
          <w:color w:val="231F20"/>
          <w:spacing w:val="-6"/>
        </w:rPr>
        <w:t>A-nan: </w:t>
      </w:r>
      <w:r>
        <w:rPr>
          <w:color w:val="231F20"/>
          <w:spacing w:val="-5"/>
        </w:rPr>
        <w:t>Thôi,</w:t>
      </w:r>
      <w:r>
        <w:rPr>
          <w:color w:val="231F20"/>
          <w:spacing w:val="-11"/>
        </w:rPr>
        <w:t> </w:t>
      </w:r>
      <w:r>
        <w:rPr>
          <w:color w:val="231F20"/>
          <w:spacing w:val="-5"/>
        </w:rPr>
        <w:t>Nhân</w:t>
      </w:r>
      <w:r>
        <w:rPr>
          <w:color w:val="231F20"/>
          <w:spacing w:val="-11"/>
        </w:rPr>
        <w:t> </w:t>
      </w:r>
      <w:r>
        <w:rPr>
          <w:color w:val="231F20"/>
          <w:spacing w:val="-4"/>
        </w:rPr>
        <w:t>giả</w:t>
      </w:r>
      <w:r>
        <w:rPr>
          <w:color w:val="231F20"/>
          <w:spacing w:val="-11"/>
        </w:rPr>
        <w:t> </w:t>
      </w:r>
      <w:r>
        <w:rPr>
          <w:color w:val="231F20"/>
          <w:spacing w:val="-4"/>
        </w:rPr>
        <w:t>hãy</w:t>
      </w:r>
      <w:r>
        <w:rPr>
          <w:color w:val="231F20"/>
          <w:spacing w:val="-11"/>
        </w:rPr>
        <w:t> </w:t>
      </w:r>
      <w:r>
        <w:rPr>
          <w:color w:val="231F20"/>
          <w:spacing w:val="-4"/>
        </w:rPr>
        <w:t>trở</w:t>
      </w:r>
      <w:r>
        <w:rPr>
          <w:color w:val="231F20"/>
          <w:spacing w:val="-10"/>
        </w:rPr>
        <w:t> </w:t>
      </w:r>
      <w:r>
        <w:rPr>
          <w:color w:val="231F20"/>
          <w:spacing w:val="-4"/>
        </w:rPr>
        <w:t>về,</w:t>
      </w:r>
      <w:r>
        <w:rPr>
          <w:color w:val="231F20"/>
          <w:spacing w:val="-11"/>
        </w:rPr>
        <w:t> </w:t>
      </w:r>
      <w:r>
        <w:rPr>
          <w:color w:val="231F20"/>
          <w:spacing w:val="-4"/>
        </w:rPr>
        <w:t>như</w:t>
      </w:r>
      <w:r>
        <w:rPr>
          <w:color w:val="231F20"/>
          <w:spacing w:val="-11"/>
        </w:rPr>
        <w:t> </w:t>
      </w:r>
      <w:r>
        <w:rPr>
          <w:color w:val="231F20"/>
          <w:spacing w:val="-4"/>
        </w:rPr>
        <w:t>lời</w:t>
      </w:r>
      <w:r>
        <w:rPr>
          <w:color w:val="231F20"/>
          <w:spacing w:val="-15"/>
        </w:rPr>
        <w:t> </w:t>
      </w:r>
      <w:r>
        <w:rPr>
          <w:color w:val="231F20"/>
          <w:spacing w:val="-4"/>
        </w:rPr>
        <w:t>Tôn</w:t>
      </w:r>
      <w:r>
        <w:rPr>
          <w:color w:val="231F20"/>
          <w:spacing w:val="-11"/>
        </w:rPr>
        <w:t> </w:t>
      </w:r>
      <w:r>
        <w:rPr>
          <w:color w:val="231F20"/>
          <w:spacing w:val="-4"/>
        </w:rPr>
        <w:t>giả</w:t>
      </w:r>
      <w:r>
        <w:rPr>
          <w:color w:val="231F20"/>
          <w:spacing w:val="-10"/>
        </w:rPr>
        <w:t> </w:t>
      </w:r>
      <w:r>
        <w:rPr>
          <w:color w:val="231F20"/>
          <w:spacing w:val="-5"/>
        </w:rPr>
        <w:t>nói,</w:t>
      </w:r>
      <w:r>
        <w:rPr>
          <w:color w:val="231F20"/>
          <w:spacing w:val="-11"/>
        </w:rPr>
        <w:t> </w:t>
      </w:r>
      <w:r>
        <w:rPr>
          <w:color w:val="231F20"/>
          <w:spacing w:val="-4"/>
        </w:rPr>
        <w:t>tôi</w:t>
      </w:r>
      <w:r>
        <w:rPr>
          <w:color w:val="231F20"/>
          <w:spacing w:val="-11"/>
        </w:rPr>
        <w:t> </w:t>
      </w:r>
      <w:r>
        <w:rPr>
          <w:color w:val="231F20"/>
          <w:spacing w:val="-3"/>
        </w:rPr>
        <w:t>sẽ</w:t>
      </w:r>
      <w:r>
        <w:rPr>
          <w:color w:val="231F20"/>
          <w:spacing w:val="-11"/>
        </w:rPr>
        <w:t> </w:t>
      </w:r>
      <w:r>
        <w:rPr>
          <w:color w:val="231F20"/>
          <w:spacing w:val="-4"/>
        </w:rPr>
        <w:t>đến</w:t>
      </w:r>
      <w:r>
        <w:rPr>
          <w:color w:val="231F20"/>
          <w:spacing w:val="-11"/>
        </w:rPr>
        <w:t> </w:t>
      </w:r>
      <w:r>
        <w:rPr>
          <w:color w:val="231F20"/>
          <w:spacing w:val="-4"/>
        </w:rPr>
        <w:t>chỗ</w:t>
      </w:r>
      <w:r>
        <w:rPr>
          <w:color w:val="231F20"/>
          <w:spacing w:val="-10"/>
        </w:rPr>
        <w:t> </w:t>
      </w:r>
      <w:r>
        <w:rPr>
          <w:color w:val="231F20"/>
          <w:spacing w:val="-6"/>
        </w:rPr>
        <w:t>Phật.</w:t>
      </w:r>
    </w:p>
    <w:p>
      <w:pPr>
        <w:pStyle w:val="BodyText"/>
        <w:spacing w:line="273" w:lineRule="auto" w:before="116"/>
        <w:ind w:right="410"/>
      </w:pPr>
      <w:r>
        <w:rPr>
          <w:color w:val="231F20"/>
        </w:rPr>
        <w:t>Tôn giả A-nan ra về không lâu thì Quảng Xí sắm sửa đủ dầu mè, nước nóng thơm mang tới chỗ Phật. Phật từ xa trông thấy, vì muốn cho người này gieo trồng căn thiện, nên cởi bớt lớp y ngoài, chỉ mặc y sát người, ngồi trên ghế đợi. Đến nơi, Quảng Xí phát tâm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thuần tịnh, rồi lấy dầu mè khéo léo xoa bóp nơi hai vai Phật, xong lấy</w:t>
      </w:r>
      <w:r>
        <w:rPr>
          <w:color w:val="231F20"/>
          <w:spacing w:val="-10"/>
        </w:rPr>
        <w:t> </w:t>
      </w:r>
      <w:r>
        <w:rPr>
          <w:color w:val="231F20"/>
        </w:rPr>
        <w:t>nước</w:t>
      </w:r>
      <w:r>
        <w:rPr>
          <w:color w:val="231F20"/>
          <w:spacing w:val="-9"/>
        </w:rPr>
        <w:t> </w:t>
      </w:r>
      <w:r>
        <w:rPr>
          <w:color w:val="231F20"/>
        </w:rPr>
        <w:t>nóng</w:t>
      </w:r>
      <w:r>
        <w:rPr>
          <w:color w:val="231F20"/>
          <w:spacing w:val="-9"/>
        </w:rPr>
        <w:t> </w:t>
      </w:r>
      <w:r>
        <w:rPr>
          <w:color w:val="231F20"/>
        </w:rPr>
        <w:t>thơm</w:t>
      </w:r>
      <w:r>
        <w:rPr>
          <w:color w:val="231F20"/>
          <w:spacing w:val="-10"/>
        </w:rPr>
        <w:t> </w:t>
      </w:r>
      <w:r>
        <w:rPr>
          <w:color w:val="231F20"/>
        </w:rPr>
        <w:t>tắm</w:t>
      </w:r>
      <w:r>
        <w:rPr>
          <w:color w:val="231F20"/>
          <w:spacing w:val="-9"/>
        </w:rPr>
        <w:t> </w:t>
      </w:r>
      <w:r>
        <w:rPr>
          <w:color w:val="231F20"/>
        </w:rPr>
        <w:t>Phật,</w:t>
      </w:r>
      <w:r>
        <w:rPr>
          <w:color w:val="231F20"/>
          <w:spacing w:val="-9"/>
        </w:rPr>
        <w:t> </w:t>
      </w:r>
      <w:r>
        <w:rPr>
          <w:color w:val="231F20"/>
        </w:rPr>
        <w:t>bao</w:t>
      </w:r>
      <w:r>
        <w:rPr>
          <w:color w:val="231F20"/>
          <w:spacing w:val="-10"/>
        </w:rPr>
        <w:t> </w:t>
      </w:r>
      <w:r>
        <w:rPr>
          <w:color w:val="231F20"/>
        </w:rPr>
        <w:t>nhiêu</w:t>
      </w:r>
      <w:r>
        <w:rPr>
          <w:color w:val="231F20"/>
          <w:spacing w:val="-9"/>
        </w:rPr>
        <w:t> </w:t>
      </w:r>
      <w:r>
        <w:rPr>
          <w:color w:val="231F20"/>
        </w:rPr>
        <w:t>đau</w:t>
      </w:r>
      <w:r>
        <w:rPr>
          <w:color w:val="231F20"/>
          <w:spacing w:val="-9"/>
        </w:rPr>
        <w:t> </w:t>
      </w:r>
      <w:r>
        <w:rPr>
          <w:color w:val="231F20"/>
        </w:rPr>
        <w:t>nhức</w:t>
      </w:r>
      <w:r>
        <w:rPr>
          <w:color w:val="231F20"/>
          <w:spacing w:val="-9"/>
        </w:rPr>
        <w:t> </w:t>
      </w:r>
      <w:r>
        <w:rPr>
          <w:color w:val="231F20"/>
        </w:rPr>
        <w:t>do</w:t>
      </w:r>
      <w:r>
        <w:rPr>
          <w:color w:val="231F20"/>
          <w:spacing w:val="-10"/>
        </w:rPr>
        <w:t> </w:t>
      </w:r>
      <w:r>
        <w:rPr>
          <w:color w:val="231F20"/>
        </w:rPr>
        <w:t>nhiễm</w:t>
      </w:r>
      <w:r>
        <w:rPr>
          <w:color w:val="231F20"/>
          <w:spacing w:val="-9"/>
        </w:rPr>
        <w:t> </w:t>
      </w:r>
      <w:r>
        <w:rPr>
          <w:color w:val="231F20"/>
        </w:rPr>
        <w:t>gió</w:t>
      </w:r>
      <w:r>
        <w:rPr>
          <w:color w:val="231F20"/>
          <w:spacing w:val="-9"/>
        </w:rPr>
        <w:t> </w:t>
      </w:r>
      <w:r>
        <w:rPr>
          <w:color w:val="231F20"/>
        </w:rPr>
        <w:t>thảy đều tan biến. Phật dùng lời từ hòa an ủi Quảng Xí. Nghe rồi, Quảng Xí vô cùng hoan hỷ, liền phát nguyện: Nguyện vào đời vị lai tôi sẽ thành Phật, danh hiệu, quyến thuộc, thời, xứ, đệ tử cũng như Đức Thế Tôn hiện tại không</w:t>
      </w:r>
      <w:r>
        <w:rPr>
          <w:color w:val="231F20"/>
          <w:spacing w:val="-5"/>
        </w:rPr>
        <w:t> </w:t>
      </w:r>
      <w:r>
        <w:rPr>
          <w:color w:val="231F20"/>
        </w:rPr>
        <w:t>khác.</w:t>
      </w:r>
    </w:p>
    <w:p>
      <w:pPr>
        <w:pStyle w:val="BodyText"/>
        <w:spacing w:line="273" w:lineRule="auto" w:before="108"/>
        <w:ind w:left="393" w:right="128"/>
      </w:pPr>
      <w:r>
        <w:rPr>
          <w:color w:val="231F20"/>
        </w:rPr>
        <w:t>Nên biết, người thợ đồ gốm ấy tức là Bồ-tát Thích-ca, do bản nguyện nên nay các thứ danh hiệu v.v… đều như xưa không khác.</w:t>
      </w:r>
    </w:p>
    <w:p>
      <w:pPr>
        <w:pStyle w:val="BodyText"/>
        <w:spacing w:line="273" w:lineRule="auto" w:before="112"/>
        <w:ind w:left="393" w:right="127"/>
      </w:pPr>
      <w:r>
        <w:rPr>
          <w:color w:val="231F20"/>
        </w:rPr>
        <w:t>Nhưng từ nơi Đức Phật kia phát nguyện ấy trở về sau cho đến khi gặp và thờ phụng Như Lai Bảo Kế, đó gọi là đủ A-tăng-kỳ kiếp thứ</w:t>
      </w:r>
      <w:r>
        <w:rPr>
          <w:color w:val="231F20"/>
          <w:spacing w:val="-9"/>
        </w:rPr>
        <w:t> </w:t>
      </w:r>
      <w:r>
        <w:rPr>
          <w:color w:val="231F20"/>
        </w:rPr>
        <w:t>nhất.</w:t>
      </w:r>
      <w:r>
        <w:rPr>
          <w:color w:val="231F20"/>
          <w:spacing w:val="-13"/>
        </w:rPr>
        <w:t> </w:t>
      </w:r>
      <w:r>
        <w:rPr>
          <w:color w:val="231F20"/>
        </w:rPr>
        <w:t>Từ</w:t>
      </w:r>
      <w:r>
        <w:rPr>
          <w:color w:val="231F20"/>
          <w:spacing w:val="-9"/>
        </w:rPr>
        <w:t> </w:t>
      </w:r>
      <w:r>
        <w:rPr>
          <w:color w:val="231F20"/>
        </w:rPr>
        <w:t>đấy</w:t>
      </w:r>
      <w:r>
        <w:rPr>
          <w:color w:val="231F20"/>
          <w:spacing w:val="-8"/>
        </w:rPr>
        <w:t> </w:t>
      </w:r>
      <w:r>
        <w:rPr>
          <w:color w:val="231F20"/>
        </w:rPr>
        <w:t>trở</w:t>
      </w:r>
      <w:r>
        <w:rPr>
          <w:color w:val="231F20"/>
          <w:spacing w:val="-9"/>
        </w:rPr>
        <w:t> </w:t>
      </w:r>
      <w:r>
        <w:rPr>
          <w:color w:val="231F20"/>
        </w:rPr>
        <w:t>đi,</w:t>
      </w:r>
      <w:r>
        <w:rPr>
          <w:color w:val="231F20"/>
          <w:spacing w:val="-8"/>
        </w:rPr>
        <w:t> </w:t>
      </w:r>
      <w:r>
        <w:rPr>
          <w:color w:val="231F20"/>
        </w:rPr>
        <w:t>cho</w:t>
      </w:r>
      <w:r>
        <w:rPr>
          <w:color w:val="231F20"/>
          <w:spacing w:val="-9"/>
        </w:rPr>
        <w:t> </w:t>
      </w:r>
      <w:r>
        <w:rPr>
          <w:color w:val="231F20"/>
        </w:rPr>
        <w:t>đến</w:t>
      </w:r>
      <w:r>
        <w:rPr>
          <w:color w:val="231F20"/>
          <w:spacing w:val="-8"/>
        </w:rPr>
        <w:t> </w:t>
      </w:r>
      <w:r>
        <w:rPr>
          <w:color w:val="231F20"/>
        </w:rPr>
        <w:t>khi</w:t>
      </w:r>
      <w:r>
        <w:rPr>
          <w:color w:val="231F20"/>
          <w:spacing w:val="-9"/>
        </w:rPr>
        <w:t> </w:t>
      </w:r>
      <w:r>
        <w:rPr>
          <w:color w:val="231F20"/>
        </w:rPr>
        <w:t>gặp</w:t>
      </w:r>
      <w:r>
        <w:rPr>
          <w:color w:val="231F20"/>
          <w:spacing w:val="-8"/>
        </w:rPr>
        <w:t> </w:t>
      </w:r>
      <w:r>
        <w:rPr>
          <w:color w:val="231F20"/>
        </w:rPr>
        <w:t>và</w:t>
      </w:r>
      <w:r>
        <w:rPr>
          <w:color w:val="231F20"/>
          <w:spacing w:val="-8"/>
        </w:rPr>
        <w:t> </w:t>
      </w:r>
      <w:r>
        <w:rPr>
          <w:color w:val="231F20"/>
        </w:rPr>
        <w:t>phụng</w:t>
      </w:r>
      <w:r>
        <w:rPr>
          <w:color w:val="231F20"/>
          <w:spacing w:val="-9"/>
        </w:rPr>
        <w:t> </w:t>
      </w:r>
      <w:r>
        <w:rPr>
          <w:color w:val="231F20"/>
        </w:rPr>
        <w:t>thờ</w:t>
      </w:r>
      <w:r>
        <w:rPr>
          <w:color w:val="231F20"/>
          <w:spacing w:val="-8"/>
        </w:rPr>
        <w:t> </w:t>
      </w:r>
      <w:r>
        <w:rPr>
          <w:color w:val="231F20"/>
        </w:rPr>
        <w:t>Như</w:t>
      </w:r>
      <w:r>
        <w:rPr>
          <w:color w:val="231F20"/>
          <w:spacing w:val="-9"/>
        </w:rPr>
        <w:t> </w:t>
      </w:r>
      <w:r>
        <w:rPr>
          <w:color w:val="231F20"/>
        </w:rPr>
        <w:t>Lai</w:t>
      </w:r>
      <w:r>
        <w:rPr>
          <w:color w:val="231F20"/>
          <w:spacing w:val="-8"/>
        </w:rPr>
        <w:t> </w:t>
      </w:r>
      <w:r>
        <w:rPr>
          <w:color w:val="231F20"/>
        </w:rPr>
        <w:t>Nhiên Đăng, đó gọi là đủ A-tăng-kỳ kiếp thứ hai. Lại, từ đó trở về sau,</w:t>
      </w:r>
      <w:r>
        <w:rPr>
          <w:color w:val="231F20"/>
          <w:spacing w:val="-30"/>
        </w:rPr>
        <w:t> </w:t>
      </w:r>
      <w:r>
        <w:rPr>
          <w:color w:val="231F20"/>
        </w:rPr>
        <w:t>cho đến</w:t>
      </w:r>
      <w:r>
        <w:rPr>
          <w:color w:val="231F20"/>
          <w:spacing w:val="-6"/>
        </w:rPr>
        <w:t> </w:t>
      </w:r>
      <w:r>
        <w:rPr>
          <w:color w:val="231F20"/>
        </w:rPr>
        <w:t>khi</w:t>
      </w:r>
      <w:r>
        <w:rPr>
          <w:color w:val="231F20"/>
          <w:spacing w:val="-6"/>
        </w:rPr>
        <w:t> </w:t>
      </w:r>
      <w:r>
        <w:rPr>
          <w:color w:val="231F20"/>
        </w:rPr>
        <w:t>gặp</w:t>
      </w:r>
      <w:r>
        <w:rPr>
          <w:color w:val="231F20"/>
          <w:spacing w:val="-6"/>
        </w:rPr>
        <w:t> </w:t>
      </w:r>
      <w:r>
        <w:rPr>
          <w:color w:val="231F20"/>
        </w:rPr>
        <w:t>và</w:t>
      </w:r>
      <w:r>
        <w:rPr>
          <w:color w:val="231F20"/>
          <w:spacing w:val="-6"/>
        </w:rPr>
        <w:t> </w:t>
      </w:r>
      <w:r>
        <w:rPr>
          <w:color w:val="231F20"/>
        </w:rPr>
        <w:t>phụng</w:t>
      </w:r>
      <w:r>
        <w:rPr>
          <w:color w:val="231F20"/>
          <w:spacing w:val="-6"/>
        </w:rPr>
        <w:t> </w:t>
      </w:r>
      <w:r>
        <w:rPr>
          <w:color w:val="231F20"/>
        </w:rPr>
        <w:t>thờ</w:t>
      </w:r>
      <w:r>
        <w:rPr>
          <w:color w:val="231F20"/>
          <w:spacing w:val="-6"/>
        </w:rPr>
        <w:t> </w:t>
      </w:r>
      <w:r>
        <w:rPr>
          <w:color w:val="231F20"/>
        </w:rPr>
        <w:t>Như</w:t>
      </w:r>
      <w:r>
        <w:rPr>
          <w:color w:val="231F20"/>
          <w:spacing w:val="-6"/>
        </w:rPr>
        <w:t> </w:t>
      </w:r>
      <w:r>
        <w:rPr>
          <w:color w:val="231F20"/>
        </w:rPr>
        <w:t>Lai</w:t>
      </w:r>
      <w:r>
        <w:rPr>
          <w:color w:val="231F20"/>
          <w:spacing w:val="-11"/>
        </w:rPr>
        <w:t> </w:t>
      </w:r>
      <w:r>
        <w:rPr>
          <w:color w:val="231F20"/>
        </w:rPr>
        <w:t>Thắng</w:t>
      </w:r>
      <w:r>
        <w:rPr>
          <w:color w:val="231F20"/>
          <w:spacing w:val="-6"/>
        </w:rPr>
        <w:t> </w:t>
      </w:r>
      <w:r>
        <w:rPr>
          <w:color w:val="231F20"/>
        </w:rPr>
        <w:t>Quán,</w:t>
      </w:r>
      <w:r>
        <w:rPr>
          <w:color w:val="231F20"/>
          <w:spacing w:val="-6"/>
        </w:rPr>
        <w:t> </w:t>
      </w:r>
      <w:r>
        <w:rPr>
          <w:color w:val="231F20"/>
        </w:rPr>
        <w:t>đó</w:t>
      </w:r>
      <w:r>
        <w:rPr>
          <w:color w:val="231F20"/>
          <w:spacing w:val="-6"/>
        </w:rPr>
        <w:t> </w:t>
      </w:r>
      <w:r>
        <w:rPr>
          <w:color w:val="231F20"/>
        </w:rPr>
        <w:t>gọi</w:t>
      </w:r>
      <w:r>
        <w:rPr>
          <w:color w:val="231F20"/>
          <w:spacing w:val="-5"/>
        </w:rPr>
        <w:t> </w:t>
      </w:r>
      <w:r>
        <w:rPr>
          <w:color w:val="231F20"/>
        </w:rPr>
        <w:t>là</w:t>
      </w:r>
      <w:r>
        <w:rPr>
          <w:color w:val="231F20"/>
          <w:spacing w:val="-6"/>
        </w:rPr>
        <w:t> </w:t>
      </w:r>
      <w:r>
        <w:rPr>
          <w:color w:val="231F20"/>
        </w:rPr>
        <w:t>đủ</w:t>
      </w:r>
      <w:r>
        <w:rPr>
          <w:color w:val="231F20"/>
          <w:spacing w:val="-21"/>
        </w:rPr>
        <w:t> </w:t>
      </w:r>
      <w:r>
        <w:rPr>
          <w:color w:val="231F20"/>
        </w:rPr>
        <w:t>A-tăng- kỳ kiếp thứ ba. Sau đấy lại trải qua chín mươi mốt kiếp tu nghiệp tướng</w:t>
      </w:r>
      <w:r>
        <w:rPr>
          <w:color w:val="231F20"/>
          <w:spacing w:val="-10"/>
        </w:rPr>
        <w:t> </w:t>
      </w:r>
      <w:r>
        <w:rPr>
          <w:color w:val="231F20"/>
        </w:rPr>
        <w:t>diệu,</w:t>
      </w:r>
      <w:r>
        <w:rPr>
          <w:color w:val="231F20"/>
          <w:spacing w:val="-9"/>
        </w:rPr>
        <w:t> </w:t>
      </w:r>
      <w:r>
        <w:rPr>
          <w:color w:val="231F20"/>
        </w:rPr>
        <w:t>cho</w:t>
      </w:r>
      <w:r>
        <w:rPr>
          <w:color w:val="231F20"/>
          <w:spacing w:val="-10"/>
        </w:rPr>
        <w:t> </w:t>
      </w:r>
      <w:r>
        <w:rPr>
          <w:color w:val="231F20"/>
        </w:rPr>
        <w:t>đến</w:t>
      </w:r>
      <w:r>
        <w:rPr>
          <w:color w:val="231F20"/>
          <w:spacing w:val="-9"/>
        </w:rPr>
        <w:t> </w:t>
      </w:r>
      <w:r>
        <w:rPr>
          <w:color w:val="231F20"/>
        </w:rPr>
        <w:t>khi</w:t>
      </w:r>
      <w:r>
        <w:rPr>
          <w:color w:val="231F20"/>
          <w:spacing w:val="-10"/>
        </w:rPr>
        <w:t> </w:t>
      </w:r>
      <w:r>
        <w:rPr>
          <w:color w:val="231F20"/>
        </w:rPr>
        <w:t>gặp</w:t>
      </w:r>
      <w:r>
        <w:rPr>
          <w:color w:val="231F20"/>
          <w:spacing w:val="-9"/>
        </w:rPr>
        <w:t> </w:t>
      </w:r>
      <w:r>
        <w:rPr>
          <w:color w:val="231F20"/>
        </w:rPr>
        <w:t>và</w:t>
      </w:r>
      <w:r>
        <w:rPr>
          <w:color w:val="231F20"/>
          <w:spacing w:val="-9"/>
        </w:rPr>
        <w:t> </w:t>
      </w:r>
      <w:r>
        <w:rPr>
          <w:color w:val="231F20"/>
        </w:rPr>
        <w:t>phụng</w:t>
      </w:r>
      <w:r>
        <w:rPr>
          <w:color w:val="231F20"/>
          <w:spacing w:val="-10"/>
        </w:rPr>
        <w:t> </w:t>
      </w:r>
      <w:r>
        <w:rPr>
          <w:color w:val="231F20"/>
        </w:rPr>
        <w:t>thờ</w:t>
      </w:r>
      <w:r>
        <w:rPr>
          <w:color w:val="231F20"/>
          <w:spacing w:val="-9"/>
        </w:rPr>
        <w:t> </w:t>
      </w:r>
      <w:r>
        <w:rPr>
          <w:color w:val="231F20"/>
        </w:rPr>
        <w:t>Phật</w:t>
      </w:r>
      <w:r>
        <w:rPr>
          <w:color w:val="231F20"/>
          <w:spacing w:val="-10"/>
        </w:rPr>
        <w:t> </w:t>
      </w:r>
      <w:r>
        <w:rPr>
          <w:color w:val="231F20"/>
        </w:rPr>
        <w:t>Ca</w:t>
      </w:r>
      <w:r>
        <w:rPr>
          <w:color w:val="231F20"/>
          <w:spacing w:val="-9"/>
        </w:rPr>
        <w:t> </w:t>
      </w:r>
      <w:r>
        <w:rPr>
          <w:color w:val="231F20"/>
        </w:rPr>
        <w:t>Diếp</w:t>
      </w:r>
      <w:r>
        <w:rPr>
          <w:color w:val="231F20"/>
          <w:spacing w:val="-9"/>
        </w:rPr>
        <w:t> </w:t>
      </w:r>
      <w:r>
        <w:rPr>
          <w:color w:val="231F20"/>
        </w:rPr>
        <w:t>Ba</w:t>
      </w:r>
      <w:r>
        <w:rPr>
          <w:color w:val="231F20"/>
          <w:spacing w:val="-10"/>
        </w:rPr>
        <w:t> </w:t>
      </w:r>
      <w:r>
        <w:rPr>
          <w:color w:val="231F20"/>
        </w:rPr>
        <w:t>mới</w:t>
      </w:r>
      <w:r>
        <w:rPr>
          <w:color w:val="231F20"/>
          <w:spacing w:val="-9"/>
        </w:rPr>
        <w:t> </w:t>
      </w:r>
      <w:r>
        <w:rPr>
          <w:color w:val="231F20"/>
        </w:rPr>
        <w:t>được viên mãn.</w:t>
      </w:r>
    </w:p>
    <w:p>
      <w:pPr>
        <w:pStyle w:val="BodyText"/>
        <w:spacing w:line="273" w:lineRule="auto" w:before="107"/>
        <w:ind w:left="393" w:right="130"/>
      </w:pPr>
      <w:r>
        <w:rPr>
          <w:color w:val="231F20"/>
        </w:rPr>
        <w:t>Có</w:t>
      </w:r>
      <w:r>
        <w:rPr>
          <w:color w:val="231F20"/>
          <w:spacing w:val="-9"/>
        </w:rPr>
        <w:t> </w:t>
      </w:r>
      <w:r>
        <w:rPr>
          <w:color w:val="231F20"/>
        </w:rPr>
        <w:t>thuyết</w:t>
      </w:r>
      <w:r>
        <w:rPr>
          <w:color w:val="231F20"/>
          <w:spacing w:val="-8"/>
        </w:rPr>
        <w:t> </w:t>
      </w:r>
      <w:r>
        <w:rPr>
          <w:color w:val="231F20"/>
        </w:rPr>
        <w:t>nói:</w:t>
      </w:r>
      <w:r>
        <w:rPr>
          <w:color w:val="231F20"/>
          <w:spacing w:val="-8"/>
        </w:rPr>
        <w:t> </w:t>
      </w:r>
      <w:r>
        <w:rPr>
          <w:color w:val="231F20"/>
        </w:rPr>
        <w:t>Có</w:t>
      </w:r>
      <w:r>
        <w:rPr>
          <w:color w:val="231F20"/>
          <w:spacing w:val="-8"/>
        </w:rPr>
        <w:t> </w:t>
      </w:r>
      <w:r>
        <w:rPr>
          <w:color w:val="231F20"/>
        </w:rPr>
        <w:t>ba</w:t>
      </w:r>
      <w:r>
        <w:rPr>
          <w:color w:val="231F20"/>
          <w:spacing w:val="-9"/>
        </w:rPr>
        <w:t> </w:t>
      </w:r>
      <w:r>
        <w:rPr>
          <w:color w:val="231F20"/>
        </w:rPr>
        <w:t>thứ</w:t>
      </w:r>
      <w:r>
        <w:rPr>
          <w:color w:val="231F20"/>
          <w:spacing w:val="-22"/>
        </w:rPr>
        <w:t> </w:t>
      </w:r>
      <w:r>
        <w:rPr>
          <w:color w:val="231F20"/>
        </w:rPr>
        <w:t>A-tăng-kỳ:</w:t>
      </w:r>
      <w:r>
        <w:rPr>
          <w:color w:val="231F20"/>
          <w:spacing w:val="-9"/>
        </w:rPr>
        <w:t> </w:t>
      </w:r>
      <w:r>
        <w:rPr>
          <w:color w:val="231F20"/>
        </w:rPr>
        <w:t>1.</w:t>
      </w:r>
      <w:r>
        <w:rPr>
          <w:color w:val="231F20"/>
          <w:spacing w:val="-8"/>
        </w:rPr>
        <w:t> </w:t>
      </w:r>
      <w:r>
        <w:rPr>
          <w:color w:val="231F20"/>
        </w:rPr>
        <w:t>Kiếp</w:t>
      </w:r>
      <w:r>
        <w:rPr>
          <w:color w:val="231F20"/>
          <w:spacing w:val="-22"/>
        </w:rPr>
        <w:t> </w:t>
      </w:r>
      <w:r>
        <w:rPr>
          <w:color w:val="231F20"/>
        </w:rPr>
        <w:t>A-tăng-kỳ.</w:t>
      </w:r>
      <w:r>
        <w:rPr>
          <w:color w:val="231F20"/>
          <w:spacing w:val="-9"/>
        </w:rPr>
        <w:t> </w:t>
      </w:r>
      <w:r>
        <w:rPr>
          <w:color w:val="231F20"/>
        </w:rPr>
        <w:t>2.</w:t>
      </w:r>
      <w:r>
        <w:rPr>
          <w:color w:val="231F20"/>
          <w:spacing w:val="-8"/>
        </w:rPr>
        <w:t> </w:t>
      </w:r>
      <w:r>
        <w:rPr>
          <w:color w:val="231F20"/>
        </w:rPr>
        <w:t>Sinh A-tăng-kỳ. 3. Hành diệu</w:t>
      </w:r>
      <w:r>
        <w:rPr>
          <w:color w:val="231F20"/>
          <w:spacing w:val="-19"/>
        </w:rPr>
        <w:t> </w:t>
      </w:r>
      <w:r>
        <w:rPr>
          <w:color w:val="231F20"/>
        </w:rPr>
        <w:t>A-tăng-kỳ.</w:t>
      </w:r>
    </w:p>
    <w:p>
      <w:pPr>
        <w:pStyle w:val="BodyText"/>
        <w:spacing w:line="273" w:lineRule="auto" w:before="111"/>
        <w:ind w:left="393" w:right="128"/>
      </w:pPr>
      <w:r>
        <w:rPr>
          <w:color w:val="231F20"/>
        </w:rPr>
        <w:t>Kiếp</w:t>
      </w:r>
      <w:r>
        <w:rPr>
          <w:color w:val="231F20"/>
          <w:spacing w:val="-20"/>
        </w:rPr>
        <w:t> </w:t>
      </w:r>
      <w:r>
        <w:rPr>
          <w:color w:val="231F20"/>
        </w:rPr>
        <w:t>A-tăng-kỳ:</w:t>
      </w:r>
      <w:r>
        <w:rPr>
          <w:color w:val="231F20"/>
          <w:spacing w:val="-5"/>
        </w:rPr>
        <w:t> </w:t>
      </w:r>
      <w:r>
        <w:rPr>
          <w:color w:val="231F20"/>
        </w:rPr>
        <w:t>Là</w:t>
      </w:r>
      <w:r>
        <w:rPr>
          <w:color w:val="231F20"/>
          <w:spacing w:val="-5"/>
        </w:rPr>
        <w:t> </w:t>
      </w:r>
      <w:r>
        <w:rPr>
          <w:color w:val="231F20"/>
        </w:rPr>
        <w:t>lấy</w:t>
      </w:r>
      <w:r>
        <w:rPr>
          <w:color w:val="231F20"/>
          <w:spacing w:val="-5"/>
        </w:rPr>
        <w:t> </w:t>
      </w:r>
      <w:r>
        <w:rPr>
          <w:color w:val="231F20"/>
        </w:rPr>
        <w:t>đại</w:t>
      </w:r>
      <w:r>
        <w:rPr>
          <w:color w:val="231F20"/>
          <w:spacing w:val="-5"/>
        </w:rPr>
        <w:t> </w:t>
      </w:r>
      <w:r>
        <w:rPr>
          <w:color w:val="231F20"/>
        </w:rPr>
        <w:t>kiếp</w:t>
      </w:r>
      <w:r>
        <w:rPr>
          <w:color w:val="231F20"/>
          <w:spacing w:val="-5"/>
        </w:rPr>
        <w:t> </w:t>
      </w:r>
      <w:r>
        <w:rPr>
          <w:color w:val="231F20"/>
        </w:rPr>
        <w:t>làm</w:t>
      </w:r>
      <w:r>
        <w:rPr>
          <w:color w:val="231F20"/>
          <w:spacing w:val="-5"/>
        </w:rPr>
        <w:t> </w:t>
      </w:r>
      <w:r>
        <w:rPr>
          <w:color w:val="231F20"/>
        </w:rPr>
        <w:t>một,</w:t>
      </w:r>
      <w:r>
        <w:rPr>
          <w:color w:val="231F20"/>
          <w:spacing w:val="-5"/>
        </w:rPr>
        <w:t> </w:t>
      </w:r>
      <w:r>
        <w:rPr>
          <w:color w:val="231F20"/>
        </w:rPr>
        <w:t>tích</w:t>
      </w:r>
      <w:r>
        <w:rPr>
          <w:color w:val="231F20"/>
          <w:spacing w:val="-5"/>
        </w:rPr>
        <w:t> </w:t>
      </w:r>
      <w:r>
        <w:rPr>
          <w:color w:val="231F20"/>
        </w:rPr>
        <w:t>tập</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Lạc- xoa Câu-chi, lần lượt cho đến quá số</w:t>
      </w:r>
      <w:r>
        <w:rPr>
          <w:color w:val="231F20"/>
          <w:spacing w:val="-2"/>
        </w:rPr>
        <w:t> </w:t>
      </w:r>
      <w:r>
        <w:rPr>
          <w:color w:val="231F20"/>
        </w:rPr>
        <w:t>Bà-yết-la.</w:t>
      </w:r>
    </w:p>
    <w:p>
      <w:pPr>
        <w:pStyle w:val="BodyText"/>
        <w:spacing w:before="112"/>
        <w:ind w:left="960" w:firstLine="0"/>
      </w:pPr>
      <w:r>
        <w:rPr>
          <w:color w:val="231F20"/>
        </w:rPr>
        <w:t>Sinh A-tăng-kỳ: Là mỗi mỗi kiếp trải qua vô số đời.</w:t>
      </w:r>
    </w:p>
    <w:p>
      <w:pPr>
        <w:pStyle w:val="BodyText"/>
        <w:spacing w:line="273" w:lineRule="auto" w:before="155"/>
        <w:ind w:left="393" w:right="129"/>
      </w:pPr>
      <w:r>
        <w:rPr>
          <w:color w:val="231F20"/>
        </w:rPr>
        <w:t>Hành diệu A-tăng-kỳ: Là mỗi mỗi kiếp tu vô số hành diệu. Do ba thứ A-tăng-kỳ ấy, nên chứng Vô Thượng Giác.</w:t>
      </w:r>
    </w:p>
    <w:p>
      <w:pPr>
        <w:pStyle w:val="BodyText"/>
        <w:spacing w:before="111"/>
        <w:ind w:left="960" w:firstLine="0"/>
      </w:pPr>
      <w:r>
        <w:rPr>
          <w:color w:val="231F20"/>
        </w:rPr>
        <w:t>Thuyết này không hợp lý.</w:t>
      </w:r>
    </w:p>
    <w:p>
      <w:pPr>
        <w:pStyle w:val="BodyText"/>
        <w:spacing w:line="273" w:lineRule="auto" w:before="155"/>
        <w:ind w:left="393" w:right="129"/>
      </w:pPr>
      <w:r>
        <w:rPr>
          <w:color w:val="231F20"/>
        </w:rPr>
        <w:t>Về</w:t>
      </w:r>
      <w:r>
        <w:rPr>
          <w:color w:val="231F20"/>
          <w:spacing w:val="-13"/>
        </w:rPr>
        <w:t> </w:t>
      </w:r>
      <w:r>
        <w:rPr>
          <w:color w:val="231F20"/>
        </w:rPr>
        <w:t>nghĩa</w:t>
      </w:r>
      <w:r>
        <w:rPr>
          <w:color w:val="231F20"/>
          <w:spacing w:val="-13"/>
        </w:rPr>
        <w:t> </w:t>
      </w:r>
      <w:r>
        <w:rPr>
          <w:color w:val="231F20"/>
        </w:rPr>
        <w:t>như</w:t>
      </w:r>
      <w:r>
        <w:rPr>
          <w:color w:val="231F20"/>
          <w:spacing w:val="-11"/>
        </w:rPr>
        <w:t> </w:t>
      </w:r>
      <w:r>
        <w:rPr>
          <w:color w:val="231F20"/>
        </w:rPr>
        <w:t>thật:</w:t>
      </w:r>
      <w:r>
        <w:rPr>
          <w:color w:val="231F20"/>
          <w:spacing w:val="-17"/>
        </w:rPr>
        <w:t> </w:t>
      </w:r>
      <w:r>
        <w:rPr>
          <w:color w:val="231F20"/>
        </w:rPr>
        <w:t>Trong</w:t>
      </w:r>
      <w:r>
        <w:rPr>
          <w:color w:val="231F20"/>
          <w:spacing w:val="-12"/>
        </w:rPr>
        <w:t> </w:t>
      </w:r>
      <w:r>
        <w:rPr>
          <w:color w:val="231F20"/>
        </w:rPr>
        <w:t>đây</w:t>
      </w:r>
      <w:r>
        <w:rPr>
          <w:color w:val="231F20"/>
          <w:spacing w:val="-13"/>
        </w:rPr>
        <w:t> </w:t>
      </w:r>
      <w:r>
        <w:rPr>
          <w:color w:val="231F20"/>
        </w:rPr>
        <w:t>chỉ</w:t>
      </w:r>
      <w:r>
        <w:rPr>
          <w:color w:val="231F20"/>
          <w:spacing w:val="-12"/>
        </w:rPr>
        <w:t> </w:t>
      </w:r>
      <w:r>
        <w:rPr>
          <w:color w:val="231F20"/>
        </w:rPr>
        <w:t>nói</w:t>
      </w:r>
      <w:r>
        <w:rPr>
          <w:color w:val="231F20"/>
          <w:spacing w:val="-13"/>
        </w:rPr>
        <w:t> </w:t>
      </w:r>
      <w:r>
        <w:rPr>
          <w:color w:val="231F20"/>
        </w:rPr>
        <w:t>trải</w:t>
      </w:r>
      <w:r>
        <w:rPr>
          <w:color w:val="231F20"/>
          <w:spacing w:val="-12"/>
        </w:rPr>
        <w:t> </w:t>
      </w:r>
      <w:r>
        <w:rPr>
          <w:color w:val="231F20"/>
        </w:rPr>
        <w:t>qua</w:t>
      </w:r>
      <w:r>
        <w:rPr>
          <w:color w:val="231F20"/>
          <w:spacing w:val="-13"/>
        </w:rPr>
        <w:t> </w:t>
      </w:r>
      <w:r>
        <w:rPr>
          <w:color w:val="231F20"/>
        </w:rPr>
        <w:t>ba</w:t>
      </w:r>
      <w:r>
        <w:rPr>
          <w:color w:val="231F20"/>
          <w:spacing w:val="-26"/>
        </w:rPr>
        <w:t> </w:t>
      </w:r>
      <w:r>
        <w:rPr>
          <w:color w:val="231F20"/>
        </w:rPr>
        <w:t>A-tăng-kỳ</w:t>
      </w:r>
      <w:r>
        <w:rPr>
          <w:color w:val="231F20"/>
          <w:spacing w:val="-13"/>
        </w:rPr>
        <w:t> </w:t>
      </w:r>
      <w:r>
        <w:rPr>
          <w:color w:val="231F20"/>
        </w:rPr>
        <w:t>kiếp tu hành viên mãn.</w:t>
      </w:r>
    </w:p>
    <w:p>
      <w:pPr>
        <w:pStyle w:val="BodyText"/>
        <w:spacing w:before="5"/>
        <w:ind w:left="0" w:firstLine="0"/>
        <w:jc w:val="left"/>
        <w:rPr>
          <w:sz w:val="24"/>
        </w:rPr>
      </w:pPr>
    </w:p>
    <w:p>
      <w:pPr>
        <w:spacing w:before="0"/>
        <w:ind w:left="675" w:right="412" w:firstLine="0"/>
        <w:jc w:val="center"/>
        <w:rPr>
          <w:b/>
          <w:sz w:val="26"/>
        </w:rPr>
      </w:pPr>
      <w:r>
        <w:rPr>
          <w:b/>
          <w:color w:val="231F20"/>
          <w:sz w:val="26"/>
        </w:rPr>
        <w:t>HẾT - QUYỂN 177</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12"/>
      </w:pPr>
      <w:r>
        <w:rPr>
          <w:color w:val="231F20"/>
        </w:rPr>
        <w:t>QUYỂN 178</w:t>
      </w:r>
    </w:p>
    <w:p>
      <w:pPr>
        <w:pStyle w:val="Heading2"/>
        <w:spacing w:before="94"/>
        <w:ind w:left="110"/>
      </w:pPr>
      <w:bookmarkStart w:name="_TOC_250036" w:id="17"/>
      <w:bookmarkEnd w:id="17"/>
      <w:r>
        <w:rPr>
          <w:color w:val="231F20"/>
        </w:rPr>
        <w:t>Chương 7: ĐỊNH UẨN</w:t>
      </w:r>
    </w:p>
    <w:p>
      <w:pPr>
        <w:pStyle w:val="Heading2"/>
        <w:spacing w:before="38"/>
        <w:ind w:left="112"/>
      </w:pPr>
      <w:r>
        <w:rPr>
          <w:color w:val="231F20"/>
        </w:rPr>
        <w:t>Phẩm 4: BÀN VỀ BẤT HOÀN, phần 5</w:t>
      </w:r>
    </w:p>
    <w:p>
      <w:pPr>
        <w:pStyle w:val="BodyText"/>
        <w:spacing w:before="0"/>
        <w:ind w:left="0" w:firstLine="0"/>
        <w:jc w:val="left"/>
        <w:rPr>
          <w:b/>
          <w:sz w:val="30"/>
        </w:rPr>
      </w:pPr>
    </w:p>
    <w:p>
      <w:pPr>
        <w:pStyle w:val="BodyText"/>
        <w:spacing w:line="273" w:lineRule="auto" w:before="259"/>
        <w:ind w:right="411"/>
      </w:pPr>
      <w:r>
        <w:rPr>
          <w:i/>
          <w:color w:val="231F20"/>
        </w:rPr>
        <w:t>Hỏi: </w:t>
      </w:r>
      <w:r>
        <w:rPr>
          <w:color w:val="231F20"/>
        </w:rPr>
        <w:t>Như nói Bồ-tát trải qua ba A-tăng-kỳ kiếp tu bốn Ba-la- mật-đa nên được viên mãn, là Thí Ba-la-mật-đa, Giới Ba-la-mật-đa, Tinh tấn Ba-la-mật-đa, Bát-nhã Ba-la-mật-đa, vậy nên nói nơi thời gian nào tu Ba-la-mật-đa nào nên được viên mãn?</w:t>
      </w:r>
    </w:p>
    <w:p>
      <w:pPr>
        <w:pStyle w:val="BodyText"/>
        <w:spacing w:line="273" w:lineRule="auto" w:before="110"/>
        <w:ind w:right="410"/>
      </w:pPr>
      <w:r>
        <w:rPr>
          <w:i/>
          <w:color w:val="231F20"/>
        </w:rPr>
        <w:t>Đáp: </w:t>
      </w:r>
      <w:r>
        <w:rPr>
          <w:color w:val="231F20"/>
        </w:rPr>
        <w:t>Có thuyết nói: Nếu khi Bồ-tát hành thí nhưng không bị khuất phục do tâm keo kiệt, nên nói là Thí Ba-la-mật-đa viên </w:t>
      </w:r>
      <w:r>
        <w:rPr>
          <w:color w:val="231F20"/>
          <w:spacing w:val="-3"/>
        </w:rPr>
        <w:t>mãn. </w:t>
      </w:r>
      <w:r>
        <w:rPr>
          <w:color w:val="231F20"/>
        </w:rPr>
        <w:t>Khi</w:t>
      </w:r>
      <w:r>
        <w:rPr>
          <w:color w:val="231F20"/>
          <w:spacing w:val="-9"/>
        </w:rPr>
        <w:t> </w:t>
      </w:r>
      <w:r>
        <w:rPr>
          <w:color w:val="231F20"/>
        </w:rPr>
        <w:t>trì</w:t>
      </w:r>
      <w:r>
        <w:rPr>
          <w:color w:val="231F20"/>
          <w:spacing w:val="-8"/>
        </w:rPr>
        <w:t> </w:t>
      </w:r>
      <w:r>
        <w:rPr>
          <w:color w:val="231F20"/>
        </w:rPr>
        <w:t>tịnh</w:t>
      </w:r>
      <w:r>
        <w:rPr>
          <w:color w:val="231F20"/>
          <w:spacing w:val="-9"/>
        </w:rPr>
        <w:t> </w:t>
      </w:r>
      <w:r>
        <w:rPr>
          <w:color w:val="231F20"/>
        </w:rPr>
        <w:t>giới</w:t>
      </w:r>
      <w:r>
        <w:rPr>
          <w:color w:val="231F20"/>
          <w:spacing w:val="-8"/>
        </w:rPr>
        <w:t> </w:t>
      </w:r>
      <w:r>
        <w:rPr>
          <w:color w:val="231F20"/>
        </w:rPr>
        <w:t>không</w:t>
      </w:r>
      <w:r>
        <w:rPr>
          <w:color w:val="231F20"/>
          <w:spacing w:val="-8"/>
        </w:rPr>
        <w:t> </w:t>
      </w:r>
      <w:r>
        <w:rPr>
          <w:color w:val="231F20"/>
        </w:rPr>
        <w:t>bị</w:t>
      </w:r>
      <w:r>
        <w:rPr>
          <w:color w:val="231F20"/>
          <w:spacing w:val="-9"/>
        </w:rPr>
        <w:t> </w:t>
      </w:r>
      <w:r>
        <w:rPr>
          <w:color w:val="231F20"/>
        </w:rPr>
        <w:t>các</w:t>
      </w:r>
      <w:r>
        <w:rPr>
          <w:color w:val="231F20"/>
          <w:spacing w:val="-8"/>
        </w:rPr>
        <w:t> </w:t>
      </w:r>
      <w:r>
        <w:rPr>
          <w:color w:val="231F20"/>
        </w:rPr>
        <w:t>giới</w:t>
      </w:r>
      <w:r>
        <w:rPr>
          <w:color w:val="231F20"/>
          <w:spacing w:val="-8"/>
        </w:rPr>
        <w:t> </w:t>
      </w:r>
      <w:r>
        <w:rPr>
          <w:color w:val="231F20"/>
        </w:rPr>
        <w:t>ác</w:t>
      </w:r>
      <w:r>
        <w:rPr>
          <w:color w:val="231F20"/>
          <w:spacing w:val="-9"/>
        </w:rPr>
        <w:t> </w:t>
      </w:r>
      <w:r>
        <w:rPr>
          <w:color w:val="231F20"/>
        </w:rPr>
        <w:t>xen</w:t>
      </w:r>
      <w:r>
        <w:rPr>
          <w:color w:val="231F20"/>
          <w:spacing w:val="-8"/>
        </w:rPr>
        <w:t> </w:t>
      </w:r>
      <w:r>
        <w:rPr>
          <w:color w:val="231F20"/>
        </w:rPr>
        <w:t>lẫn</w:t>
      </w:r>
      <w:r>
        <w:rPr>
          <w:color w:val="231F20"/>
          <w:spacing w:val="-8"/>
        </w:rPr>
        <w:t> </w:t>
      </w:r>
      <w:r>
        <w:rPr>
          <w:color w:val="231F20"/>
        </w:rPr>
        <w:t>tạp</w:t>
      </w:r>
      <w:r>
        <w:rPr>
          <w:color w:val="231F20"/>
          <w:spacing w:val="-9"/>
        </w:rPr>
        <w:t> </w:t>
      </w:r>
      <w:r>
        <w:rPr>
          <w:color w:val="231F20"/>
        </w:rPr>
        <w:t>loạn,</w:t>
      </w:r>
      <w:r>
        <w:rPr>
          <w:color w:val="231F20"/>
          <w:spacing w:val="-8"/>
        </w:rPr>
        <w:t> </w:t>
      </w:r>
      <w:r>
        <w:rPr>
          <w:color w:val="231F20"/>
        </w:rPr>
        <w:t>nên</w:t>
      </w:r>
      <w:r>
        <w:rPr>
          <w:color w:val="231F20"/>
          <w:spacing w:val="-9"/>
        </w:rPr>
        <w:t> </w:t>
      </w:r>
      <w:r>
        <w:rPr>
          <w:color w:val="231F20"/>
        </w:rPr>
        <w:t>nói</w:t>
      </w:r>
      <w:r>
        <w:rPr>
          <w:color w:val="231F20"/>
          <w:spacing w:val="-8"/>
        </w:rPr>
        <w:t> </w:t>
      </w:r>
      <w:r>
        <w:rPr>
          <w:color w:val="231F20"/>
        </w:rPr>
        <w:t>là</w:t>
      </w:r>
      <w:r>
        <w:rPr>
          <w:color w:val="231F20"/>
          <w:spacing w:val="-8"/>
        </w:rPr>
        <w:t> </w:t>
      </w:r>
      <w:r>
        <w:rPr>
          <w:color w:val="231F20"/>
        </w:rPr>
        <w:t>Giới Ba-la-mật-đa viên mãn. Khi khởi tinh tấn không bị biếng nhác làm cho</w:t>
      </w:r>
      <w:r>
        <w:rPr>
          <w:color w:val="231F20"/>
          <w:spacing w:val="-12"/>
        </w:rPr>
        <w:t> </w:t>
      </w:r>
      <w:r>
        <w:rPr>
          <w:color w:val="231F20"/>
        </w:rPr>
        <w:t>thoái</w:t>
      </w:r>
      <w:r>
        <w:rPr>
          <w:color w:val="231F20"/>
          <w:spacing w:val="-12"/>
        </w:rPr>
        <w:t> </w:t>
      </w:r>
      <w:r>
        <w:rPr>
          <w:color w:val="231F20"/>
        </w:rPr>
        <w:t>chuyển</w:t>
      </w:r>
      <w:r>
        <w:rPr>
          <w:color w:val="231F20"/>
          <w:spacing w:val="-12"/>
        </w:rPr>
        <w:t> </w:t>
      </w:r>
      <w:r>
        <w:rPr>
          <w:color w:val="231F20"/>
        </w:rPr>
        <w:t>thất</w:t>
      </w:r>
      <w:r>
        <w:rPr>
          <w:color w:val="231F20"/>
          <w:spacing w:val="-12"/>
        </w:rPr>
        <w:t> </w:t>
      </w:r>
      <w:r>
        <w:rPr>
          <w:color w:val="231F20"/>
        </w:rPr>
        <w:t>bại,</w:t>
      </w:r>
      <w:r>
        <w:rPr>
          <w:color w:val="231F20"/>
          <w:spacing w:val="-12"/>
        </w:rPr>
        <w:t> </w:t>
      </w:r>
      <w:r>
        <w:rPr>
          <w:color w:val="231F20"/>
        </w:rPr>
        <w:t>nên</w:t>
      </w:r>
      <w:r>
        <w:rPr>
          <w:color w:val="231F20"/>
          <w:spacing w:val="-12"/>
        </w:rPr>
        <w:t> </w:t>
      </w:r>
      <w:r>
        <w:rPr>
          <w:color w:val="231F20"/>
        </w:rPr>
        <w:t>nói</w:t>
      </w:r>
      <w:r>
        <w:rPr>
          <w:color w:val="231F20"/>
          <w:spacing w:val="-11"/>
        </w:rPr>
        <w:t> </w:t>
      </w:r>
      <w:r>
        <w:rPr>
          <w:color w:val="231F20"/>
        </w:rPr>
        <w:t>là</w:t>
      </w:r>
      <w:r>
        <w:rPr>
          <w:color w:val="231F20"/>
          <w:spacing w:val="-16"/>
        </w:rPr>
        <w:t> </w:t>
      </w:r>
      <w:r>
        <w:rPr>
          <w:color w:val="231F20"/>
          <w:spacing w:val="-3"/>
        </w:rPr>
        <w:t>Tinh</w:t>
      </w:r>
      <w:r>
        <w:rPr>
          <w:color w:val="231F20"/>
          <w:spacing w:val="-12"/>
        </w:rPr>
        <w:t> </w:t>
      </w:r>
      <w:r>
        <w:rPr>
          <w:color w:val="231F20"/>
        </w:rPr>
        <w:t>tấn</w:t>
      </w:r>
      <w:r>
        <w:rPr>
          <w:color w:val="231F20"/>
          <w:spacing w:val="-12"/>
        </w:rPr>
        <w:t> </w:t>
      </w:r>
      <w:r>
        <w:rPr>
          <w:color w:val="231F20"/>
        </w:rPr>
        <w:t>Ba-la-mật-đa</w:t>
      </w:r>
      <w:r>
        <w:rPr>
          <w:color w:val="231F20"/>
          <w:spacing w:val="-12"/>
        </w:rPr>
        <w:t> </w:t>
      </w:r>
      <w:r>
        <w:rPr>
          <w:color w:val="231F20"/>
        </w:rPr>
        <w:t>viên</w:t>
      </w:r>
      <w:r>
        <w:rPr>
          <w:color w:val="231F20"/>
          <w:spacing w:val="-12"/>
        </w:rPr>
        <w:t> </w:t>
      </w:r>
      <w:r>
        <w:rPr>
          <w:color w:val="231F20"/>
        </w:rPr>
        <w:t>mãn. Khi</w:t>
      </w:r>
      <w:r>
        <w:rPr>
          <w:color w:val="231F20"/>
          <w:spacing w:val="-14"/>
        </w:rPr>
        <w:t> </w:t>
      </w:r>
      <w:r>
        <w:rPr>
          <w:color w:val="231F20"/>
        </w:rPr>
        <w:t>tu</w:t>
      </w:r>
      <w:r>
        <w:rPr>
          <w:color w:val="231F20"/>
          <w:spacing w:val="-13"/>
        </w:rPr>
        <w:t> </w:t>
      </w:r>
      <w:r>
        <w:rPr>
          <w:color w:val="231F20"/>
        </w:rPr>
        <w:t>Bát</w:t>
      </w:r>
      <w:r>
        <w:rPr>
          <w:color w:val="231F20"/>
          <w:spacing w:val="-13"/>
        </w:rPr>
        <w:t> </w:t>
      </w:r>
      <w:r>
        <w:rPr>
          <w:color w:val="231F20"/>
        </w:rPr>
        <w:t>nhã</w:t>
      </w:r>
      <w:r>
        <w:rPr>
          <w:color w:val="231F20"/>
          <w:spacing w:val="-13"/>
        </w:rPr>
        <w:t> </w:t>
      </w:r>
      <w:r>
        <w:rPr>
          <w:color w:val="231F20"/>
        </w:rPr>
        <w:t>không</w:t>
      </w:r>
      <w:r>
        <w:rPr>
          <w:color w:val="231F20"/>
          <w:spacing w:val="-13"/>
        </w:rPr>
        <w:t> </w:t>
      </w:r>
      <w:r>
        <w:rPr>
          <w:color w:val="231F20"/>
        </w:rPr>
        <w:t>bị</w:t>
      </w:r>
      <w:r>
        <w:rPr>
          <w:color w:val="231F20"/>
          <w:spacing w:val="-13"/>
        </w:rPr>
        <w:t> </w:t>
      </w:r>
      <w:r>
        <w:rPr>
          <w:color w:val="231F20"/>
        </w:rPr>
        <w:t>tuệ</w:t>
      </w:r>
      <w:r>
        <w:rPr>
          <w:color w:val="231F20"/>
          <w:spacing w:val="-13"/>
        </w:rPr>
        <w:t> </w:t>
      </w:r>
      <w:r>
        <w:rPr>
          <w:color w:val="231F20"/>
        </w:rPr>
        <w:t>ác</w:t>
      </w:r>
      <w:r>
        <w:rPr>
          <w:color w:val="231F20"/>
          <w:spacing w:val="-14"/>
        </w:rPr>
        <w:t> </w:t>
      </w:r>
      <w:r>
        <w:rPr>
          <w:color w:val="231F20"/>
        </w:rPr>
        <w:t>nhiễu</w:t>
      </w:r>
      <w:r>
        <w:rPr>
          <w:color w:val="231F20"/>
          <w:spacing w:val="-13"/>
        </w:rPr>
        <w:t> </w:t>
      </w:r>
      <w:r>
        <w:rPr>
          <w:color w:val="231F20"/>
        </w:rPr>
        <w:t>loạn</w:t>
      </w:r>
      <w:r>
        <w:rPr>
          <w:color w:val="231F20"/>
          <w:spacing w:val="-13"/>
        </w:rPr>
        <w:t> </w:t>
      </w:r>
      <w:r>
        <w:rPr>
          <w:color w:val="231F20"/>
        </w:rPr>
        <w:t>làm</w:t>
      </w:r>
      <w:r>
        <w:rPr>
          <w:color w:val="231F20"/>
          <w:spacing w:val="-14"/>
        </w:rPr>
        <w:t> </w:t>
      </w:r>
      <w:r>
        <w:rPr>
          <w:color w:val="231F20"/>
        </w:rPr>
        <w:t>đục,</w:t>
      </w:r>
      <w:r>
        <w:rPr>
          <w:color w:val="231F20"/>
          <w:spacing w:val="-13"/>
        </w:rPr>
        <w:t> </w:t>
      </w:r>
      <w:r>
        <w:rPr>
          <w:color w:val="231F20"/>
        </w:rPr>
        <w:t>nên</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Bát-nhã Ba-la-mật-đa viên mãn.</w:t>
      </w:r>
    </w:p>
    <w:p>
      <w:pPr>
        <w:pStyle w:val="BodyText"/>
        <w:spacing w:line="273" w:lineRule="auto" w:before="108"/>
        <w:ind w:right="409"/>
      </w:pPr>
      <w:r>
        <w:rPr>
          <w:color w:val="231F20"/>
        </w:rPr>
        <w:t>Có thuyết cho: Nếu khi Bồ-tát chỉ dùng tâm bi có thể thí cho tất cả hết thảy các vật cho đến thân mạng, đầu mắt, não </w:t>
      </w:r>
      <w:r>
        <w:rPr>
          <w:color w:val="231F20"/>
          <w:spacing w:val="-5"/>
        </w:rPr>
        <w:t>tủy, </w:t>
      </w:r>
      <w:r>
        <w:rPr>
          <w:color w:val="231F20"/>
        </w:rPr>
        <w:t>tâm đều không có chút luyến tiếc nào. Ngang tới mức đó gọi là Thí Ba-la- mật-đa viên mãn. Nếu khi Bồ-tát bỗng dưng bị các hữu tình chặt</w:t>
      </w:r>
      <w:r>
        <w:rPr>
          <w:color w:val="231F20"/>
          <w:spacing w:val="-40"/>
        </w:rPr>
        <w:t> </w:t>
      </w:r>
      <w:r>
        <w:rPr>
          <w:color w:val="231F20"/>
          <w:spacing w:val="-4"/>
        </w:rPr>
        <w:t>đứt </w:t>
      </w:r>
      <w:r>
        <w:rPr>
          <w:color w:val="231F20"/>
        </w:rPr>
        <w:t>tay</w:t>
      </w:r>
      <w:r>
        <w:rPr>
          <w:color w:val="231F20"/>
          <w:spacing w:val="-5"/>
        </w:rPr>
        <w:t> </w:t>
      </w:r>
      <w:r>
        <w:rPr>
          <w:color w:val="231F20"/>
        </w:rPr>
        <w:t>chân,</w:t>
      </w:r>
      <w:r>
        <w:rPr>
          <w:color w:val="231F20"/>
          <w:spacing w:val="-5"/>
        </w:rPr>
        <w:t> </w:t>
      </w:r>
      <w:r>
        <w:rPr>
          <w:color w:val="231F20"/>
        </w:rPr>
        <w:t>cắt</w:t>
      </w:r>
      <w:r>
        <w:rPr>
          <w:color w:val="231F20"/>
          <w:spacing w:val="-5"/>
        </w:rPr>
        <w:t> </w:t>
      </w:r>
      <w:r>
        <w:rPr>
          <w:color w:val="231F20"/>
        </w:rPr>
        <w:t>khoét</w:t>
      </w:r>
      <w:r>
        <w:rPr>
          <w:color w:val="231F20"/>
          <w:spacing w:val="-5"/>
        </w:rPr>
        <w:t> </w:t>
      </w:r>
      <w:r>
        <w:rPr>
          <w:color w:val="231F20"/>
        </w:rPr>
        <w:t>tai</w:t>
      </w:r>
      <w:r>
        <w:rPr>
          <w:color w:val="231F20"/>
          <w:spacing w:val="-5"/>
        </w:rPr>
        <w:t> </w:t>
      </w:r>
      <w:r>
        <w:rPr>
          <w:color w:val="231F20"/>
        </w:rPr>
        <w:t>mũi,</w:t>
      </w:r>
      <w:r>
        <w:rPr>
          <w:color w:val="231F20"/>
          <w:spacing w:val="-5"/>
        </w:rPr>
        <w:t> </w:t>
      </w:r>
      <w:r>
        <w:rPr>
          <w:color w:val="231F20"/>
        </w:rPr>
        <w:t>hoặc</w:t>
      </w:r>
      <w:r>
        <w:rPr>
          <w:color w:val="231F20"/>
          <w:spacing w:val="-5"/>
        </w:rPr>
        <w:t> </w:t>
      </w:r>
      <w:r>
        <w:rPr>
          <w:color w:val="231F20"/>
        </w:rPr>
        <w:t>đâm</w:t>
      </w:r>
      <w:r>
        <w:rPr>
          <w:color w:val="231F20"/>
          <w:spacing w:val="-5"/>
        </w:rPr>
        <w:t> </w:t>
      </w:r>
      <w:r>
        <w:rPr>
          <w:color w:val="231F20"/>
        </w:rPr>
        <w:t>chém</w:t>
      </w:r>
      <w:r>
        <w:rPr>
          <w:color w:val="231F20"/>
          <w:spacing w:val="-5"/>
        </w:rPr>
        <w:t> </w:t>
      </w:r>
      <w:r>
        <w:rPr>
          <w:color w:val="231F20"/>
        </w:rPr>
        <w:t>băm</w:t>
      </w:r>
      <w:r>
        <w:rPr>
          <w:color w:val="231F20"/>
          <w:spacing w:val="-5"/>
        </w:rPr>
        <w:t> </w:t>
      </w:r>
      <w:r>
        <w:rPr>
          <w:color w:val="231F20"/>
        </w:rPr>
        <w:t>nát</w:t>
      </w:r>
      <w:r>
        <w:rPr>
          <w:color w:val="231F20"/>
          <w:spacing w:val="-5"/>
        </w:rPr>
        <w:t> </w:t>
      </w:r>
      <w:r>
        <w:rPr>
          <w:color w:val="231F20"/>
        </w:rPr>
        <w:t>thân</w:t>
      </w:r>
      <w:r>
        <w:rPr>
          <w:color w:val="231F20"/>
          <w:spacing w:val="-5"/>
        </w:rPr>
        <w:t> </w:t>
      </w:r>
      <w:r>
        <w:rPr>
          <w:color w:val="231F20"/>
        </w:rPr>
        <w:t>thể</w:t>
      </w:r>
      <w:r>
        <w:rPr>
          <w:color w:val="231F20"/>
          <w:spacing w:val="-5"/>
        </w:rPr>
        <w:t> </w:t>
      </w:r>
      <w:r>
        <w:rPr>
          <w:color w:val="231F20"/>
        </w:rPr>
        <w:t>như</w:t>
      </w:r>
      <w:r>
        <w:rPr>
          <w:color w:val="231F20"/>
          <w:spacing w:val="-5"/>
        </w:rPr>
        <w:t> </w:t>
      </w:r>
      <w:r>
        <w:rPr>
          <w:color w:val="231F20"/>
        </w:rPr>
        <w:t>hạt cải,</w:t>
      </w:r>
      <w:r>
        <w:rPr>
          <w:color w:val="231F20"/>
          <w:spacing w:val="-6"/>
        </w:rPr>
        <w:t> </w:t>
      </w:r>
      <w:r>
        <w:rPr>
          <w:color w:val="231F20"/>
        </w:rPr>
        <w:t>nhưng</w:t>
      </w:r>
      <w:r>
        <w:rPr>
          <w:color w:val="231F20"/>
          <w:spacing w:val="-5"/>
        </w:rPr>
        <w:t> </w:t>
      </w:r>
      <w:r>
        <w:rPr>
          <w:color w:val="231F20"/>
        </w:rPr>
        <w:t>lúc</w:t>
      </w:r>
      <w:r>
        <w:rPr>
          <w:color w:val="231F20"/>
          <w:spacing w:val="-5"/>
        </w:rPr>
        <w:t> </w:t>
      </w:r>
      <w:r>
        <w:rPr>
          <w:color w:val="231F20"/>
        </w:rPr>
        <w:t>ấy</w:t>
      </w:r>
      <w:r>
        <w:rPr>
          <w:color w:val="231F20"/>
          <w:spacing w:val="-5"/>
        </w:rPr>
        <w:t> </w:t>
      </w:r>
      <w:r>
        <w:rPr>
          <w:color w:val="231F20"/>
        </w:rPr>
        <w:t>tâm</w:t>
      </w:r>
      <w:r>
        <w:rPr>
          <w:color w:val="231F20"/>
          <w:spacing w:val="-5"/>
        </w:rPr>
        <w:t> </w:t>
      </w:r>
      <w:r>
        <w:rPr>
          <w:color w:val="231F20"/>
        </w:rPr>
        <w:t>Bồ-tát</w:t>
      </w:r>
      <w:r>
        <w:rPr>
          <w:color w:val="231F20"/>
          <w:spacing w:val="-5"/>
        </w:rPr>
        <w:t> </w:t>
      </w:r>
      <w:r>
        <w:rPr>
          <w:color w:val="231F20"/>
        </w:rPr>
        <w:t>không</w:t>
      </w:r>
      <w:r>
        <w:rPr>
          <w:color w:val="231F20"/>
          <w:spacing w:val="-5"/>
        </w:rPr>
        <w:t> </w:t>
      </w:r>
      <w:r>
        <w:rPr>
          <w:color w:val="231F20"/>
        </w:rPr>
        <w:t>hề</w:t>
      </w:r>
      <w:r>
        <w:rPr>
          <w:color w:val="231F20"/>
          <w:spacing w:val="-6"/>
        </w:rPr>
        <w:t> </w:t>
      </w:r>
      <w:r>
        <w:rPr>
          <w:color w:val="231F20"/>
        </w:rPr>
        <w:t>có</w:t>
      </w:r>
      <w:r>
        <w:rPr>
          <w:color w:val="231F20"/>
          <w:spacing w:val="-5"/>
        </w:rPr>
        <w:t> </w:t>
      </w:r>
      <w:r>
        <w:rPr>
          <w:color w:val="231F20"/>
        </w:rPr>
        <w:t>chút</w:t>
      </w:r>
      <w:r>
        <w:rPr>
          <w:color w:val="231F20"/>
          <w:spacing w:val="-5"/>
        </w:rPr>
        <w:t> </w:t>
      </w:r>
      <w:r>
        <w:rPr>
          <w:color w:val="231F20"/>
        </w:rPr>
        <w:t>sân</w:t>
      </w:r>
      <w:r>
        <w:rPr>
          <w:color w:val="231F20"/>
          <w:spacing w:val="-5"/>
        </w:rPr>
        <w:t> </w:t>
      </w:r>
      <w:r>
        <w:rPr>
          <w:color w:val="231F20"/>
        </w:rPr>
        <w:t>giận,</w:t>
      </w:r>
      <w:r>
        <w:rPr>
          <w:color w:val="231F20"/>
          <w:spacing w:val="-5"/>
        </w:rPr>
        <w:t> </w:t>
      </w:r>
      <w:r>
        <w:rPr>
          <w:color w:val="231F20"/>
        </w:rPr>
        <w:t>huống</w:t>
      </w:r>
      <w:r>
        <w:rPr>
          <w:color w:val="231F20"/>
          <w:spacing w:val="-5"/>
        </w:rPr>
        <w:t> </w:t>
      </w:r>
      <w:r>
        <w:rPr>
          <w:color w:val="231F20"/>
        </w:rPr>
        <w:t>chi</w:t>
      </w:r>
      <w:r>
        <w:rPr>
          <w:color w:val="231F20"/>
          <w:spacing w:val="-5"/>
        </w:rPr>
        <w:t> </w:t>
      </w:r>
      <w:r>
        <w:rPr>
          <w:color w:val="231F20"/>
        </w:rPr>
        <w:t>là muốn</w:t>
      </w:r>
      <w:r>
        <w:rPr>
          <w:color w:val="231F20"/>
          <w:spacing w:val="-8"/>
        </w:rPr>
        <w:t> </w:t>
      </w:r>
      <w:r>
        <w:rPr>
          <w:color w:val="231F20"/>
        </w:rPr>
        <w:t>báo</w:t>
      </w:r>
      <w:r>
        <w:rPr>
          <w:color w:val="231F20"/>
          <w:spacing w:val="-8"/>
        </w:rPr>
        <w:t> </w:t>
      </w:r>
      <w:r>
        <w:rPr>
          <w:color w:val="231F20"/>
        </w:rPr>
        <w:t>thù.</w:t>
      </w:r>
      <w:r>
        <w:rPr>
          <w:color w:val="231F20"/>
          <w:spacing w:val="-7"/>
        </w:rPr>
        <w:t> </w:t>
      </w:r>
      <w:r>
        <w:rPr>
          <w:color w:val="231F20"/>
        </w:rPr>
        <w:t>Ngang</w:t>
      </w:r>
      <w:r>
        <w:rPr>
          <w:color w:val="231F20"/>
          <w:spacing w:val="-8"/>
        </w:rPr>
        <w:t> </w:t>
      </w:r>
      <w:r>
        <w:rPr>
          <w:color w:val="231F20"/>
        </w:rPr>
        <w:t>tới</w:t>
      </w:r>
      <w:r>
        <w:rPr>
          <w:color w:val="231F20"/>
          <w:spacing w:val="-7"/>
        </w:rPr>
        <w:t> </w:t>
      </w:r>
      <w:r>
        <w:rPr>
          <w:color w:val="231F20"/>
        </w:rPr>
        <w:t>mức</w:t>
      </w:r>
      <w:r>
        <w:rPr>
          <w:color w:val="231F20"/>
          <w:spacing w:val="-8"/>
        </w:rPr>
        <w:t> </w:t>
      </w:r>
      <w:r>
        <w:rPr>
          <w:color w:val="231F20"/>
        </w:rPr>
        <w:t>đó</w:t>
      </w:r>
      <w:r>
        <w:rPr>
          <w:color w:val="231F20"/>
          <w:spacing w:val="-7"/>
        </w:rPr>
        <w:t> </w:t>
      </w:r>
      <w:r>
        <w:rPr>
          <w:color w:val="231F20"/>
        </w:rPr>
        <w:t>gọi</w:t>
      </w:r>
      <w:r>
        <w:rPr>
          <w:color w:val="231F20"/>
          <w:spacing w:val="-8"/>
        </w:rPr>
        <w:t> </w:t>
      </w:r>
      <w:r>
        <w:rPr>
          <w:color w:val="231F20"/>
        </w:rPr>
        <w:t>là</w:t>
      </w:r>
      <w:r>
        <w:rPr>
          <w:color w:val="231F20"/>
          <w:spacing w:val="-8"/>
        </w:rPr>
        <w:t> </w:t>
      </w:r>
      <w:r>
        <w:rPr>
          <w:color w:val="231F20"/>
        </w:rPr>
        <w:t>Giới</w:t>
      </w:r>
      <w:r>
        <w:rPr>
          <w:color w:val="231F20"/>
          <w:spacing w:val="-7"/>
        </w:rPr>
        <w:t> </w:t>
      </w:r>
      <w:r>
        <w:rPr>
          <w:color w:val="231F20"/>
        </w:rPr>
        <w:t>Ba-la-mật-đa</w:t>
      </w:r>
      <w:r>
        <w:rPr>
          <w:color w:val="231F20"/>
          <w:spacing w:val="-8"/>
        </w:rPr>
        <w:t> </w:t>
      </w:r>
      <w:r>
        <w:rPr>
          <w:color w:val="231F20"/>
        </w:rPr>
        <w:t>viên</w:t>
      </w:r>
      <w:r>
        <w:rPr>
          <w:color w:val="231F20"/>
          <w:spacing w:val="-7"/>
        </w:rPr>
        <w:t> </w:t>
      </w:r>
      <w:r>
        <w:rPr>
          <w:color w:val="231F20"/>
        </w:rPr>
        <w:t>mãn.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Nếu khi Bồ-tát với tâm dũng mãnh, trải qua bảy ngày đêm chỉ đứng một chân chiêm ngưỡng mắt không hề chớp, dùng một kệ tụng tán thán Phật, tâm không hề cảm thấy mệt mỏi dù chỉ một niệm. Ngang tới</w:t>
      </w:r>
      <w:r>
        <w:rPr>
          <w:color w:val="231F20"/>
          <w:spacing w:val="-11"/>
        </w:rPr>
        <w:t> </w:t>
      </w:r>
      <w:r>
        <w:rPr>
          <w:color w:val="231F20"/>
        </w:rPr>
        <w:t>mức</w:t>
      </w:r>
      <w:r>
        <w:rPr>
          <w:color w:val="231F20"/>
          <w:spacing w:val="-11"/>
        </w:rPr>
        <w:t> </w:t>
      </w:r>
      <w:r>
        <w:rPr>
          <w:color w:val="231F20"/>
        </w:rPr>
        <w:t>đó</w:t>
      </w:r>
      <w:r>
        <w:rPr>
          <w:color w:val="231F20"/>
          <w:spacing w:val="-11"/>
        </w:rPr>
        <w:t> </w:t>
      </w:r>
      <w:r>
        <w:rPr>
          <w:color w:val="231F20"/>
        </w:rPr>
        <w:t>gọi</w:t>
      </w:r>
      <w:r>
        <w:rPr>
          <w:color w:val="231F20"/>
          <w:spacing w:val="-11"/>
        </w:rPr>
        <w:t> </w:t>
      </w:r>
      <w:r>
        <w:rPr>
          <w:color w:val="231F20"/>
        </w:rPr>
        <w:t>là</w:t>
      </w:r>
      <w:r>
        <w:rPr>
          <w:color w:val="231F20"/>
          <w:spacing w:val="-16"/>
        </w:rPr>
        <w:t> </w:t>
      </w:r>
      <w:r>
        <w:rPr>
          <w:color w:val="231F20"/>
          <w:spacing w:val="-3"/>
        </w:rPr>
        <w:t>Tinh</w:t>
      </w:r>
      <w:r>
        <w:rPr>
          <w:color w:val="231F20"/>
          <w:spacing w:val="-11"/>
        </w:rPr>
        <w:t> </w:t>
      </w:r>
      <w:r>
        <w:rPr>
          <w:color w:val="231F20"/>
        </w:rPr>
        <w:t>tấn</w:t>
      </w:r>
      <w:r>
        <w:rPr>
          <w:color w:val="231F20"/>
          <w:spacing w:val="-11"/>
        </w:rPr>
        <w:t> </w:t>
      </w:r>
      <w:r>
        <w:rPr>
          <w:color w:val="231F20"/>
        </w:rPr>
        <w:t>Ba-la-mật-đa</w:t>
      </w:r>
      <w:r>
        <w:rPr>
          <w:color w:val="231F20"/>
          <w:spacing w:val="-11"/>
        </w:rPr>
        <w:t> </w:t>
      </w:r>
      <w:r>
        <w:rPr>
          <w:color w:val="231F20"/>
        </w:rPr>
        <w:t>viên</w:t>
      </w:r>
      <w:r>
        <w:rPr>
          <w:color w:val="231F20"/>
          <w:spacing w:val="-11"/>
        </w:rPr>
        <w:t> </w:t>
      </w:r>
      <w:r>
        <w:rPr>
          <w:color w:val="231F20"/>
        </w:rPr>
        <w:t>mãn.</w:t>
      </w:r>
      <w:r>
        <w:rPr>
          <w:color w:val="231F20"/>
          <w:spacing w:val="-11"/>
        </w:rPr>
        <w:t> </w:t>
      </w:r>
      <w:r>
        <w:rPr>
          <w:color w:val="231F20"/>
        </w:rPr>
        <w:t>Nếu</w:t>
      </w:r>
      <w:r>
        <w:rPr>
          <w:color w:val="231F20"/>
          <w:spacing w:val="-11"/>
        </w:rPr>
        <w:t> </w:t>
      </w:r>
      <w:r>
        <w:rPr>
          <w:color w:val="231F20"/>
        </w:rPr>
        <w:t>khi</w:t>
      </w:r>
      <w:r>
        <w:rPr>
          <w:color w:val="231F20"/>
          <w:spacing w:val="-11"/>
        </w:rPr>
        <w:t> </w:t>
      </w:r>
      <w:r>
        <w:rPr>
          <w:color w:val="231F20"/>
        </w:rPr>
        <w:t>Bồ-tát</w:t>
      </w:r>
      <w:r>
        <w:rPr>
          <w:color w:val="231F20"/>
          <w:spacing w:val="-11"/>
        </w:rPr>
        <w:t> </w:t>
      </w:r>
      <w:r>
        <w:rPr>
          <w:color w:val="231F20"/>
        </w:rPr>
        <w:t>tên là Cù-tần-đà chuyên cầu Bồ-đề, thông tuệ bậc nhất, biện luận không ai hơn, cả thế gian cùng khen ngợi kính phục. Ngang tới mức đó gọi là Bát-nhã Ba-la-mật-đa viên mãn.</w:t>
      </w:r>
    </w:p>
    <w:p>
      <w:pPr>
        <w:pStyle w:val="BodyText"/>
        <w:spacing w:line="276" w:lineRule="auto"/>
        <w:ind w:left="393" w:right="127"/>
      </w:pPr>
      <w:r>
        <w:rPr>
          <w:color w:val="231F20"/>
        </w:rPr>
        <w:t>Hoặc có thuyết nêu: Cho đến an tọa nơi tòa Kim cang, nhập định kim cang dụ, sắp chứng Chánh đẳng Bồ-đề Vô thượng, ngang tới mức đó mới gọi là Bát-nhã Ba-la-mật-đa viên mãn.</w:t>
      </w:r>
    </w:p>
    <w:p>
      <w:pPr>
        <w:pStyle w:val="BodyText"/>
        <w:spacing w:line="276" w:lineRule="auto"/>
        <w:ind w:left="393" w:right="126"/>
      </w:pPr>
      <w:r>
        <w:rPr>
          <w:color w:val="231F20"/>
        </w:rPr>
        <w:t>Nên nói như thế này: Những gì đã nêu bày đều dựa vào một thời,</w:t>
      </w:r>
      <w:r>
        <w:rPr>
          <w:color w:val="231F20"/>
          <w:spacing w:val="-10"/>
        </w:rPr>
        <w:t> </w:t>
      </w:r>
      <w:r>
        <w:rPr>
          <w:color w:val="231F20"/>
        </w:rPr>
        <w:t>một</w:t>
      </w:r>
      <w:r>
        <w:rPr>
          <w:color w:val="231F20"/>
          <w:spacing w:val="-9"/>
        </w:rPr>
        <w:t> </w:t>
      </w:r>
      <w:r>
        <w:rPr>
          <w:color w:val="231F20"/>
        </w:rPr>
        <w:t>hành</w:t>
      </w:r>
      <w:r>
        <w:rPr>
          <w:color w:val="231F20"/>
          <w:spacing w:val="-9"/>
        </w:rPr>
        <w:t> </w:t>
      </w:r>
      <w:r>
        <w:rPr>
          <w:color w:val="231F20"/>
        </w:rPr>
        <w:t>tăng</w:t>
      </w:r>
      <w:r>
        <w:rPr>
          <w:color w:val="231F20"/>
          <w:spacing w:val="-9"/>
        </w:rPr>
        <w:t> </w:t>
      </w:r>
      <w:r>
        <w:rPr>
          <w:color w:val="231F20"/>
        </w:rPr>
        <w:t>thượng</w:t>
      </w:r>
      <w:r>
        <w:rPr>
          <w:color w:val="231F20"/>
          <w:spacing w:val="-9"/>
        </w:rPr>
        <w:t> </w:t>
      </w:r>
      <w:r>
        <w:rPr>
          <w:color w:val="231F20"/>
        </w:rPr>
        <w:t>để</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viên</w:t>
      </w:r>
      <w:r>
        <w:rPr>
          <w:color w:val="231F20"/>
          <w:spacing w:val="-9"/>
        </w:rPr>
        <w:t> </w:t>
      </w:r>
      <w:r>
        <w:rPr>
          <w:color w:val="231F20"/>
        </w:rPr>
        <w:t>mãn.</w:t>
      </w:r>
      <w:r>
        <w:rPr>
          <w:color w:val="231F20"/>
          <w:spacing w:val="-14"/>
        </w:rPr>
        <w:t> </w:t>
      </w:r>
      <w:r>
        <w:rPr>
          <w:color w:val="231F20"/>
        </w:rPr>
        <w:t>Về</w:t>
      </w:r>
      <w:r>
        <w:rPr>
          <w:color w:val="231F20"/>
          <w:spacing w:val="-9"/>
        </w:rPr>
        <w:t> </w:t>
      </w:r>
      <w:r>
        <w:rPr>
          <w:color w:val="231F20"/>
        </w:rPr>
        <w:t>nghĩa</w:t>
      </w:r>
      <w:r>
        <w:rPr>
          <w:color w:val="231F20"/>
          <w:spacing w:val="-9"/>
        </w:rPr>
        <w:t> </w:t>
      </w:r>
      <w:r>
        <w:rPr>
          <w:color w:val="231F20"/>
        </w:rPr>
        <w:t>như</w:t>
      </w:r>
      <w:r>
        <w:rPr>
          <w:color w:val="231F20"/>
          <w:spacing w:val="-9"/>
        </w:rPr>
        <w:t> </w:t>
      </w:r>
      <w:r>
        <w:rPr>
          <w:color w:val="231F20"/>
        </w:rPr>
        <w:t>thật</w:t>
      </w:r>
      <w:r>
        <w:rPr>
          <w:color w:val="231F20"/>
          <w:spacing w:val="-9"/>
        </w:rPr>
        <w:t> </w:t>
      </w:r>
      <w:r>
        <w:rPr>
          <w:color w:val="231F20"/>
        </w:rPr>
        <w:t>tức khi được tận trí thì bốn Ba-la-mật-đa này mới được viên mãn.</w:t>
      </w:r>
    </w:p>
    <w:p>
      <w:pPr>
        <w:pStyle w:val="BodyText"/>
        <w:spacing w:line="276" w:lineRule="auto"/>
        <w:ind w:left="393" w:right="128"/>
      </w:pPr>
      <w:r>
        <w:rPr>
          <w:color w:val="231F20"/>
        </w:rPr>
        <w:t>Sư</w:t>
      </w:r>
      <w:r>
        <w:rPr>
          <w:color w:val="231F20"/>
          <w:spacing w:val="-6"/>
        </w:rPr>
        <w:t> </w:t>
      </w:r>
      <w:r>
        <w:rPr>
          <w:color w:val="231F20"/>
        </w:rPr>
        <w:t>ngoại</w:t>
      </w:r>
      <w:r>
        <w:rPr>
          <w:color w:val="231F20"/>
          <w:spacing w:val="-5"/>
        </w:rPr>
        <w:t> </w:t>
      </w:r>
      <w:r>
        <w:rPr>
          <w:color w:val="231F20"/>
        </w:rPr>
        <w:t>quốc</w:t>
      </w:r>
      <w:r>
        <w:rPr>
          <w:color w:val="231F20"/>
          <w:spacing w:val="-5"/>
        </w:rPr>
        <w:t> </w:t>
      </w:r>
      <w:r>
        <w:rPr>
          <w:color w:val="231F20"/>
        </w:rPr>
        <w:t>nói:</w:t>
      </w:r>
      <w:r>
        <w:rPr>
          <w:color w:val="231F20"/>
          <w:spacing w:val="-6"/>
        </w:rPr>
        <w:t> </w:t>
      </w:r>
      <w:r>
        <w:rPr>
          <w:color w:val="231F20"/>
        </w:rPr>
        <w:t>Có</w:t>
      </w:r>
      <w:r>
        <w:rPr>
          <w:color w:val="231F20"/>
          <w:spacing w:val="-5"/>
        </w:rPr>
        <w:t> </w:t>
      </w:r>
      <w:r>
        <w:rPr>
          <w:color w:val="231F20"/>
        </w:rPr>
        <w:t>sáu</w:t>
      </w:r>
      <w:r>
        <w:rPr>
          <w:color w:val="231F20"/>
          <w:spacing w:val="-5"/>
        </w:rPr>
        <w:t> </w:t>
      </w:r>
      <w:r>
        <w:rPr>
          <w:color w:val="231F20"/>
        </w:rPr>
        <w:t>Ba-la-mật-đa,</w:t>
      </w:r>
      <w:r>
        <w:rPr>
          <w:color w:val="231F20"/>
          <w:spacing w:val="-5"/>
        </w:rPr>
        <w:t> </w:t>
      </w:r>
      <w:r>
        <w:rPr>
          <w:color w:val="231F20"/>
        </w:rPr>
        <w:t>là</w:t>
      </w:r>
      <w:r>
        <w:rPr>
          <w:color w:val="231F20"/>
          <w:spacing w:val="-6"/>
        </w:rPr>
        <w:t> </w:t>
      </w:r>
      <w:r>
        <w:rPr>
          <w:color w:val="231F20"/>
        </w:rPr>
        <w:t>bốn</w:t>
      </w:r>
      <w:r>
        <w:rPr>
          <w:color w:val="231F20"/>
          <w:spacing w:val="-5"/>
        </w:rPr>
        <w:t> </w:t>
      </w:r>
      <w:r>
        <w:rPr>
          <w:color w:val="231F20"/>
        </w:rPr>
        <w:t>thứ</w:t>
      </w:r>
      <w:r>
        <w:rPr>
          <w:color w:val="231F20"/>
          <w:spacing w:val="-5"/>
        </w:rPr>
        <w:t> </w:t>
      </w:r>
      <w:r>
        <w:rPr>
          <w:color w:val="231F20"/>
        </w:rPr>
        <w:t>trước</w:t>
      </w:r>
      <w:r>
        <w:rPr>
          <w:color w:val="231F20"/>
          <w:spacing w:val="-5"/>
        </w:rPr>
        <w:t> </w:t>
      </w:r>
      <w:r>
        <w:rPr>
          <w:color w:val="231F20"/>
        </w:rPr>
        <w:t>thêm Nhẫn nhục, Tĩnh</w:t>
      </w:r>
      <w:r>
        <w:rPr>
          <w:color w:val="231F20"/>
          <w:spacing w:val="-7"/>
        </w:rPr>
        <w:t> </w:t>
      </w:r>
      <w:r>
        <w:rPr>
          <w:color w:val="231F20"/>
        </w:rPr>
        <w:t>lự.</w:t>
      </w:r>
    </w:p>
    <w:p>
      <w:pPr>
        <w:pStyle w:val="BodyText"/>
        <w:spacing w:line="276" w:lineRule="auto"/>
        <w:ind w:left="393" w:right="127"/>
      </w:pPr>
      <w:r>
        <w:rPr>
          <w:color w:val="231F20"/>
        </w:rPr>
        <w:t>Các Luận sư nước Ca-thấp-di-la cho: Hai Ba-la-mật-đa sau</w:t>
      </w:r>
      <w:r>
        <w:rPr>
          <w:color w:val="231F20"/>
          <w:spacing w:val="-34"/>
        </w:rPr>
        <w:t> </w:t>
      </w:r>
      <w:r>
        <w:rPr>
          <w:color w:val="231F20"/>
        </w:rPr>
        <w:t>tức được gồm thâu trong bốn thứ trước. Nghĩa là nhẫn được gồm thâu trong giới, tĩnh lự được gồm thâu trong Bát nhã. Khi giới, tuệ viên mãn tức gọi hai thứ Nhẫn, Tĩnh lự viên</w:t>
      </w:r>
      <w:r>
        <w:rPr>
          <w:color w:val="231F20"/>
          <w:spacing w:val="-7"/>
        </w:rPr>
        <w:t> </w:t>
      </w:r>
      <w:r>
        <w:rPr>
          <w:color w:val="231F20"/>
        </w:rPr>
        <w:t>mãn.</w:t>
      </w:r>
    </w:p>
    <w:p>
      <w:pPr>
        <w:pStyle w:val="BodyText"/>
        <w:spacing w:line="276" w:lineRule="auto"/>
        <w:ind w:left="393" w:right="126"/>
      </w:pPr>
      <w:r>
        <w:rPr>
          <w:color w:val="231F20"/>
        </w:rPr>
        <w:t>Lại có thuyết khác: Sáu Ba-la-mật-đa là bốn thứ trước thêm Văn và Nhẫn. Nếu khi Bồ-tát có thể thọ trì đầy đủ mười hai phần giáo</w:t>
      </w:r>
      <w:r>
        <w:rPr>
          <w:color w:val="231F20"/>
          <w:spacing w:val="-5"/>
        </w:rPr>
        <w:t> </w:t>
      </w:r>
      <w:r>
        <w:rPr>
          <w:color w:val="231F20"/>
        </w:rPr>
        <w:t>do</w:t>
      </w:r>
      <w:r>
        <w:rPr>
          <w:color w:val="231F20"/>
          <w:spacing w:val="-5"/>
        </w:rPr>
        <w:t> </w:t>
      </w:r>
      <w:r>
        <w:rPr>
          <w:color w:val="231F20"/>
        </w:rPr>
        <w:t>Đức</w:t>
      </w:r>
      <w:r>
        <w:rPr>
          <w:color w:val="231F20"/>
          <w:spacing w:val="-5"/>
        </w:rPr>
        <w:t> </w:t>
      </w:r>
      <w:r>
        <w:rPr>
          <w:color w:val="231F20"/>
        </w:rPr>
        <w:t>Như</w:t>
      </w:r>
      <w:r>
        <w:rPr>
          <w:color w:val="231F20"/>
          <w:spacing w:val="-4"/>
        </w:rPr>
        <w:t> </w:t>
      </w:r>
      <w:r>
        <w:rPr>
          <w:color w:val="231F20"/>
        </w:rPr>
        <w:t>Lai</w:t>
      </w:r>
      <w:r>
        <w:rPr>
          <w:color w:val="231F20"/>
          <w:spacing w:val="-5"/>
        </w:rPr>
        <w:t> </w:t>
      </w:r>
      <w:r>
        <w:rPr>
          <w:color w:val="231F20"/>
        </w:rPr>
        <w:t>giảng</w:t>
      </w:r>
      <w:r>
        <w:rPr>
          <w:color w:val="231F20"/>
          <w:spacing w:val="-5"/>
        </w:rPr>
        <w:t> </w:t>
      </w:r>
      <w:r>
        <w:rPr>
          <w:color w:val="231F20"/>
        </w:rPr>
        <w:t>nói.</w:t>
      </w:r>
      <w:r>
        <w:rPr>
          <w:color w:val="231F20"/>
          <w:spacing w:val="-4"/>
        </w:rPr>
        <w:t> </w:t>
      </w:r>
      <w:r>
        <w:rPr>
          <w:color w:val="231F20"/>
        </w:rPr>
        <w:t>Ngang</w:t>
      </w:r>
      <w:r>
        <w:rPr>
          <w:color w:val="231F20"/>
          <w:spacing w:val="-5"/>
        </w:rPr>
        <w:t> </w:t>
      </w:r>
      <w:r>
        <w:rPr>
          <w:color w:val="231F20"/>
        </w:rPr>
        <w:t>tới</w:t>
      </w:r>
      <w:r>
        <w:rPr>
          <w:color w:val="231F20"/>
          <w:spacing w:val="-5"/>
        </w:rPr>
        <w:t> </w:t>
      </w:r>
      <w:r>
        <w:rPr>
          <w:color w:val="231F20"/>
        </w:rPr>
        <w:t>mức</w:t>
      </w:r>
      <w:r>
        <w:rPr>
          <w:color w:val="231F20"/>
          <w:spacing w:val="-4"/>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9"/>
        </w:rPr>
        <w:t> </w:t>
      </w:r>
      <w:r>
        <w:rPr>
          <w:color w:val="231F20"/>
        </w:rPr>
        <w:t>Văn</w:t>
      </w:r>
      <w:r>
        <w:rPr>
          <w:color w:val="231F20"/>
          <w:spacing w:val="-5"/>
        </w:rPr>
        <w:t> </w:t>
      </w:r>
      <w:r>
        <w:rPr>
          <w:color w:val="231F20"/>
        </w:rPr>
        <w:t>Ba-la- mật-đa</w:t>
      </w:r>
      <w:r>
        <w:rPr>
          <w:color w:val="231F20"/>
          <w:spacing w:val="-10"/>
        </w:rPr>
        <w:t> </w:t>
      </w:r>
      <w:r>
        <w:rPr>
          <w:color w:val="231F20"/>
        </w:rPr>
        <w:t>viên</w:t>
      </w:r>
      <w:r>
        <w:rPr>
          <w:color w:val="231F20"/>
          <w:spacing w:val="-9"/>
        </w:rPr>
        <w:t> </w:t>
      </w:r>
      <w:r>
        <w:rPr>
          <w:color w:val="231F20"/>
        </w:rPr>
        <w:t>mãn.</w:t>
      </w:r>
      <w:r>
        <w:rPr>
          <w:color w:val="231F20"/>
          <w:spacing w:val="-10"/>
        </w:rPr>
        <w:t> </w:t>
      </w:r>
      <w:r>
        <w:rPr>
          <w:color w:val="231F20"/>
        </w:rPr>
        <w:t>Nếu</w:t>
      </w:r>
      <w:r>
        <w:rPr>
          <w:color w:val="231F20"/>
          <w:spacing w:val="-9"/>
        </w:rPr>
        <w:t> </w:t>
      </w:r>
      <w:r>
        <w:rPr>
          <w:color w:val="231F20"/>
        </w:rPr>
        <w:t>khi</w:t>
      </w:r>
      <w:r>
        <w:rPr>
          <w:color w:val="231F20"/>
          <w:spacing w:val="-10"/>
        </w:rPr>
        <w:t> </w:t>
      </w:r>
      <w:r>
        <w:rPr>
          <w:color w:val="231F20"/>
        </w:rPr>
        <w:t>Bồ-tát</w:t>
      </w:r>
      <w:r>
        <w:rPr>
          <w:color w:val="231F20"/>
          <w:spacing w:val="-9"/>
        </w:rPr>
        <w:t> </w:t>
      </w:r>
      <w:r>
        <w:rPr>
          <w:color w:val="231F20"/>
        </w:rPr>
        <w:t>tự</w:t>
      </w:r>
      <w:r>
        <w:rPr>
          <w:color w:val="231F20"/>
          <w:spacing w:val="-10"/>
        </w:rPr>
        <w:t> </w:t>
      </w:r>
      <w:r>
        <w:rPr>
          <w:color w:val="231F20"/>
        </w:rPr>
        <w:t>xưng</w:t>
      </w:r>
      <w:r>
        <w:rPr>
          <w:color w:val="231F20"/>
          <w:spacing w:val="-9"/>
        </w:rPr>
        <w:t> </w:t>
      </w:r>
      <w:r>
        <w:rPr>
          <w:color w:val="231F20"/>
        </w:rPr>
        <w:t>nhẫn</w:t>
      </w:r>
      <w:r>
        <w:rPr>
          <w:color w:val="231F20"/>
          <w:spacing w:val="-10"/>
        </w:rPr>
        <w:t> </w:t>
      </w:r>
      <w:r>
        <w:rPr>
          <w:color w:val="231F20"/>
        </w:rPr>
        <w:t>nhục,</w:t>
      </w:r>
      <w:r>
        <w:rPr>
          <w:color w:val="231F20"/>
          <w:spacing w:val="-9"/>
        </w:rPr>
        <w:t> </w:t>
      </w:r>
      <w:r>
        <w:rPr>
          <w:color w:val="231F20"/>
        </w:rPr>
        <w:t>như</w:t>
      </w:r>
      <w:r>
        <w:rPr>
          <w:color w:val="231F20"/>
          <w:spacing w:val="-9"/>
        </w:rPr>
        <w:t> </w:t>
      </w:r>
      <w:r>
        <w:rPr>
          <w:color w:val="231F20"/>
        </w:rPr>
        <w:t>bị</w:t>
      </w:r>
      <w:r>
        <w:rPr>
          <w:color w:val="231F20"/>
          <w:spacing w:val="-10"/>
        </w:rPr>
        <w:t> </w:t>
      </w:r>
      <w:r>
        <w:rPr>
          <w:color w:val="231F20"/>
        </w:rPr>
        <w:t>vua</w:t>
      </w:r>
      <w:r>
        <w:rPr>
          <w:color w:val="231F20"/>
          <w:spacing w:val="-18"/>
        </w:rPr>
        <w:t> </w:t>
      </w:r>
      <w:r>
        <w:rPr>
          <w:color w:val="231F20"/>
        </w:rPr>
        <w:t>Yết- lợi chặt đứt tay chân nhưng tâm chưa từng có một niệm giận dữ,</w:t>
      </w:r>
      <w:r>
        <w:rPr>
          <w:color w:val="231F20"/>
          <w:spacing w:val="-27"/>
        </w:rPr>
        <w:t> </w:t>
      </w:r>
      <w:r>
        <w:rPr>
          <w:color w:val="231F20"/>
        </w:rPr>
        <w:t>trái lại</w:t>
      </w:r>
      <w:r>
        <w:rPr>
          <w:color w:val="231F20"/>
          <w:spacing w:val="-9"/>
        </w:rPr>
        <w:t> </w:t>
      </w:r>
      <w:r>
        <w:rPr>
          <w:color w:val="231F20"/>
        </w:rPr>
        <w:t>còn</w:t>
      </w:r>
      <w:r>
        <w:rPr>
          <w:color w:val="231F20"/>
          <w:spacing w:val="-8"/>
        </w:rPr>
        <w:t> </w:t>
      </w:r>
      <w:r>
        <w:rPr>
          <w:color w:val="231F20"/>
        </w:rPr>
        <w:t>dùng</w:t>
      </w:r>
      <w:r>
        <w:rPr>
          <w:color w:val="231F20"/>
          <w:spacing w:val="-8"/>
        </w:rPr>
        <w:t> </w:t>
      </w:r>
      <w:r>
        <w:rPr>
          <w:color w:val="231F20"/>
        </w:rPr>
        <w:t>lời</w:t>
      </w:r>
      <w:r>
        <w:rPr>
          <w:color w:val="231F20"/>
          <w:spacing w:val="-9"/>
        </w:rPr>
        <w:t> </w:t>
      </w:r>
      <w:r>
        <w:rPr>
          <w:color w:val="231F20"/>
        </w:rPr>
        <w:t>từ</w:t>
      </w:r>
      <w:r>
        <w:rPr>
          <w:color w:val="231F20"/>
          <w:spacing w:val="-8"/>
        </w:rPr>
        <w:t> </w:t>
      </w:r>
      <w:r>
        <w:rPr>
          <w:color w:val="231F20"/>
        </w:rPr>
        <w:t>hòa,</w:t>
      </w:r>
      <w:r>
        <w:rPr>
          <w:color w:val="231F20"/>
          <w:spacing w:val="-8"/>
        </w:rPr>
        <w:t> </w:t>
      </w:r>
      <w:r>
        <w:rPr>
          <w:color w:val="231F20"/>
        </w:rPr>
        <w:t>thệ</w:t>
      </w:r>
      <w:r>
        <w:rPr>
          <w:color w:val="231F20"/>
          <w:spacing w:val="-8"/>
        </w:rPr>
        <w:t> </w:t>
      </w:r>
      <w:r>
        <w:rPr>
          <w:color w:val="231F20"/>
        </w:rPr>
        <w:t>nguyện</w:t>
      </w:r>
      <w:r>
        <w:rPr>
          <w:color w:val="231F20"/>
          <w:spacing w:val="-9"/>
        </w:rPr>
        <w:t> </w:t>
      </w:r>
      <w:r>
        <w:rPr>
          <w:color w:val="231F20"/>
        </w:rPr>
        <w:t>tạo</w:t>
      </w:r>
      <w:r>
        <w:rPr>
          <w:color w:val="231F20"/>
          <w:spacing w:val="-8"/>
        </w:rPr>
        <w:t> </w:t>
      </w:r>
      <w:r>
        <w:rPr>
          <w:color w:val="231F20"/>
        </w:rPr>
        <w:t>lợi</w:t>
      </w:r>
      <w:r>
        <w:rPr>
          <w:color w:val="231F20"/>
          <w:spacing w:val="-8"/>
        </w:rPr>
        <w:t> </w:t>
      </w:r>
      <w:r>
        <w:rPr>
          <w:color w:val="231F20"/>
        </w:rPr>
        <w:t>ích</w:t>
      </w:r>
      <w:r>
        <w:rPr>
          <w:color w:val="231F20"/>
          <w:spacing w:val="-8"/>
        </w:rPr>
        <w:t> </w:t>
      </w:r>
      <w:r>
        <w:rPr>
          <w:color w:val="231F20"/>
        </w:rPr>
        <w:t>cho</w:t>
      </w:r>
      <w:r>
        <w:rPr>
          <w:color w:val="231F20"/>
          <w:spacing w:val="-9"/>
        </w:rPr>
        <w:t> </w:t>
      </w:r>
      <w:r>
        <w:rPr>
          <w:color w:val="231F20"/>
        </w:rPr>
        <w:t>họ.</w:t>
      </w:r>
      <w:r>
        <w:rPr>
          <w:color w:val="231F20"/>
          <w:spacing w:val="-8"/>
        </w:rPr>
        <w:t> </w:t>
      </w:r>
      <w:r>
        <w:rPr>
          <w:color w:val="231F20"/>
        </w:rPr>
        <w:t>Ngang</w:t>
      </w:r>
      <w:r>
        <w:rPr>
          <w:color w:val="231F20"/>
          <w:spacing w:val="-8"/>
        </w:rPr>
        <w:t> </w:t>
      </w:r>
      <w:r>
        <w:rPr>
          <w:color w:val="231F20"/>
        </w:rPr>
        <w:t>tới</w:t>
      </w:r>
      <w:r>
        <w:rPr>
          <w:color w:val="231F20"/>
          <w:spacing w:val="-8"/>
        </w:rPr>
        <w:t> </w:t>
      </w:r>
      <w:r>
        <w:rPr>
          <w:color w:val="231F20"/>
        </w:rPr>
        <w:t>mức đó gọi là Nhẫn Ba-la-mật-đa viên mãn. Hai thứ sau này cũng được gồm thâu trong bốn thứ trước, Nhẫn như đã nói ở trước, Văn được gồm thâu nơi tuệ. </w:t>
      </w:r>
      <w:r>
        <w:rPr>
          <w:color w:val="231F20"/>
          <w:spacing w:val="-4"/>
        </w:rPr>
        <w:t>Tuy </w:t>
      </w:r>
      <w:r>
        <w:rPr>
          <w:color w:val="231F20"/>
        </w:rPr>
        <w:t>các công đức đều có thể gọi là Ba-la-mật-đa, nhưng</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rPr>
        <w:t>nghĩa</w:t>
      </w:r>
      <w:r>
        <w:rPr>
          <w:color w:val="231F20"/>
          <w:spacing w:val="-11"/>
        </w:rPr>
        <w:t> </w:t>
      </w:r>
      <w:r>
        <w:rPr>
          <w:color w:val="231F20"/>
        </w:rPr>
        <w:t>hiển</w:t>
      </w:r>
      <w:r>
        <w:rPr>
          <w:color w:val="231F20"/>
          <w:spacing w:val="-11"/>
        </w:rPr>
        <w:t> </w:t>
      </w:r>
      <w:r>
        <w:rPr>
          <w:color w:val="231F20"/>
        </w:rPr>
        <w:t>bày</w:t>
      </w:r>
      <w:r>
        <w:rPr>
          <w:color w:val="231F20"/>
          <w:spacing w:val="-11"/>
        </w:rPr>
        <w:t> </w:t>
      </w:r>
      <w:r>
        <w:rPr>
          <w:color w:val="231F20"/>
        </w:rPr>
        <w:t>tăng</w:t>
      </w:r>
      <w:r>
        <w:rPr>
          <w:color w:val="231F20"/>
          <w:spacing w:val="-11"/>
        </w:rPr>
        <w:t> </w:t>
      </w:r>
      <w:r>
        <w:rPr>
          <w:color w:val="231F20"/>
        </w:rPr>
        <w:t>thượng</w:t>
      </w:r>
      <w:r>
        <w:rPr>
          <w:color w:val="231F20"/>
          <w:spacing w:val="-11"/>
        </w:rPr>
        <w:t> </w:t>
      </w:r>
      <w:r>
        <w:rPr>
          <w:color w:val="231F20"/>
        </w:rPr>
        <w:t>để</w:t>
      </w:r>
      <w:r>
        <w:rPr>
          <w:color w:val="231F20"/>
          <w:spacing w:val="-11"/>
        </w:rPr>
        <w:t> </w:t>
      </w:r>
      <w:r>
        <w:rPr>
          <w:color w:val="231F20"/>
        </w:rPr>
        <w:t>nói</w:t>
      </w:r>
      <w:r>
        <w:rPr>
          <w:color w:val="231F20"/>
          <w:spacing w:val="-11"/>
        </w:rPr>
        <w:t> </w:t>
      </w:r>
      <w:r>
        <w:rPr>
          <w:color w:val="231F20"/>
        </w:rPr>
        <w:t>nên</w:t>
      </w:r>
      <w:r>
        <w:rPr>
          <w:color w:val="231F20"/>
          <w:spacing w:val="-11"/>
        </w:rPr>
        <w:t> </w:t>
      </w:r>
      <w:r>
        <w:rPr>
          <w:color w:val="231F20"/>
        </w:rPr>
        <w:t>chỉ</w:t>
      </w:r>
      <w:r>
        <w:rPr>
          <w:color w:val="231F20"/>
          <w:spacing w:val="-11"/>
        </w:rPr>
        <w:t> </w:t>
      </w:r>
      <w:r>
        <w:rPr>
          <w:color w:val="231F20"/>
        </w:rPr>
        <w:t>có</w:t>
      </w:r>
      <w:r>
        <w:rPr>
          <w:color w:val="231F20"/>
          <w:spacing w:val="-11"/>
        </w:rPr>
        <w:t> </w:t>
      </w:r>
      <w:r>
        <w:rPr>
          <w:color w:val="231F20"/>
        </w:rPr>
        <w:t>bốn</w:t>
      </w:r>
      <w:r>
        <w:rPr>
          <w:color w:val="231F20"/>
          <w:spacing w:val="-11"/>
        </w:rPr>
        <w:t> </w:t>
      </w:r>
      <w:r>
        <w:rPr>
          <w:color w:val="231F20"/>
        </w:rPr>
        <w:t>thứ.</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i/>
          <w:color w:val="231F20"/>
        </w:rPr>
        <w:t>Hỏi:</w:t>
      </w:r>
      <w:r>
        <w:rPr>
          <w:i/>
          <w:color w:val="231F20"/>
          <w:spacing w:val="-7"/>
        </w:rPr>
        <w:t> </w:t>
      </w:r>
      <w:r>
        <w:rPr>
          <w:color w:val="231F20"/>
        </w:rPr>
        <w:t>Khi</w:t>
      </w:r>
      <w:r>
        <w:rPr>
          <w:color w:val="231F20"/>
          <w:spacing w:val="-7"/>
        </w:rPr>
        <w:t> </w:t>
      </w:r>
      <w:r>
        <w:rPr>
          <w:color w:val="231F20"/>
        </w:rPr>
        <w:t>tu</w:t>
      </w:r>
      <w:r>
        <w:rPr>
          <w:color w:val="231F20"/>
          <w:spacing w:val="-7"/>
        </w:rPr>
        <w:t> </w:t>
      </w:r>
      <w:r>
        <w:rPr>
          <w:color w:val="231F20"/>
        </w:rPr>
        <w:t>bốn</w:t>
      </w:r>
      <w:r>
        <w:rPr>
          <w:color w:val="231F20"/>
          <w:spacing w:val="-7"/>
        </w:rPr>
        <w:t> </w:t>
      </w:r>
      <w:r>
        <w:rPr>
          <w:color w:val="231F20"/>
        </w:rPr>
        <w:t>Ba-la-mật-đa</w:t>
      </w:r>
      <w:r>
        <w:rPr>
          <w:color w:val="231F20"/>
          <w:spacing w:val="-7"/>
        </w:rPr>
        <w:t> </w:t>
      </w:r>
      <w:r>
        <w:rPr>
          <w:color w:val="231F20"/>
        </w:rPr>
        <w:t>đa</w:t>
      </w:r>
      <w:r>
        <w:rPr>
          <w:color w:val="231F20"/>
          <w:spacing w:val="-7"/>
        </w:rPr>
        <w:t> </w:t>
      </w:r>
      <w:r>
        <w:rPr>
          <w:color w:val="231F20"/>
        </w:rPr>
        <w:t>này</w:t>
      </w:r>
      <w:r>
        <w:rPr>
          <w:color w:val="231F20"/>
          <w:spacing w:val="-7"/>
        </w:rPr>
        <w:t> </w:t>
      </w:r>
      <w:r>
        <w:rPr>
          <w:color w:val="231F20"/>
        </w:rPr>
        <w:t>thì</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mỗi</w:t>
      </w:r>
      <w:r>
        <w:rPr>
          <w:color w:val="231F20"/>
          <w:spacing w:val="-7"/>
        </w:rPr>
        <w:t> </w:t>
      </w:r>
      <w:r>
        <w:rPr>
          <w:color w:val="231F20"/>
        </w:rPr>
        <w:t>mỗi</w:t>
      </w:r>
      <w:r>
        <w:rPr>
          <w:color w:val="231F20"/>
          <w:spacing w:val="-21"/>
        </w:rPr>
        <w:t> </w:t>
      </w:r>
      <w:r>
        <w:rPr>
          <w:color w:val="231F20"/>
        </w:rPr>
        <w:t>A-tăng- kỳ kiếp gặp và phụng sự bao nhiêu Đức</w:t>
      </w:r>
      <w:r>
        <w:rPr>
          <w:color w:val="231F20"/>
          <w:spacing w:val="-4"/>
        </w:rPr>
        <w:t> </w:t>
      </w:r>
      <w:r>
        <w:rPr>
          <w:color w:val="231F20"/>
        </w:rPr>
        <w:t>Phật?</w:t>
      </w:r>
    </w:p>
    <w:p>
      <w:pPr>
        <w:pStyle w:val="BodyText"/>
        <w:spacing w:line="273" w:lineRule="auto" w:before="112"/>
        <w:ind w:right="410"/>
      </w:pPr>
      <w:r>
        <w:rPr>
          <w:i/>
          <w:color w:val="231F20"/>
        </w:rPr>
        <w:t>Đáp:</w:t>
      </w:r>
      <w:r>
        <w:rPr>
          <w:i/>
          <w:color w:val="231F20"/>
          <w:spacing w:val="-19"/>
        </w:rPr>
        <w:t> </w:t>
      </w:r>
      <w:r>
        <w:rPr>
          <w:color w:val="231F20"/>
        </w:rPr>
        <w:t>A-tăng-kỳ</w:t>
      </w:r>
      <w:r>
        <w:rPr>
          <w:color w:val="231F20"/>
          <w:spacing w:val="-5"/>
        </w:rPr>
        <w:t> </w:t>
      </w:r>
      <w:r>
        <w:rPr>
          <w:color w:val="231F20"/>
        </w:rPr>
        <w:t>kiếp</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đã</w:t>
      </w:r>
      <w:r>
        <w:rPr>
          <w:color w:val="231F20"/>
          <w:spacing w:val="-5"/>
        </w:rPr>
        <w:t> </w:t>
      </w:r>
      <w:r>
        <w:rPr>
          <w:color w:val="231F20"/>
        </w:rPr>
        <w:t>gặp</w:t>
      </w:r>
      <w:r>
        <w:rPr>
          <w:color w:val="231F20"/>
          <w:spacing w:val="-5"/>
        </w:rPr>
        <w:t> </w:t>
      </w:r>
      <w:r>
        <w:rPr>
          <w:color w:val="231F20"/>
        </w:rPr>
        <w:t>và</w:t>
      </w:r>
      <w:r>
        <w:rPr>
          <w:color w:val="231F20"/>
          <w:spacing w:val="-5"/>
        </w:rPr>
        <w:t> </w:t>
      </w:r>
      <w:r>
        <w:rPr>
          <w:color w:val="231F20"/>
        </w:rPr>
        <w:t>phụng</w:t>
      </w:r>
      <w:r>
        <w:rPr>
          <w:color w:val="231F20"/>
          <w:spacing w:val="-5"/>
        </w:rPr>
        <w:t> </w:t>
      </w:r>
      <w:r>
        <w:rPr>
          <w:color w:val="231F20"/>
        </w:rPr>
        <w:t>sự</w:t>
      </w:r>
      <w:r>
        <w:rPr>
          <w:color w:val="231F20"/>
          <w:spacing w:val="-5"/>
        </w:rPr>
        <w:t> </w:t>
      </w:r>
      <w:r>
        <w:rPr>
          <w:color w:val="231F20"/>
        </w:rPr>
        <w:t>bảy</w:t>
      </w:r>
      <w:r>
        <w:rPr>
          <w:color w:val="231F20"/>
          <w:spacing w:val="-5"/>
        </w:rPr>
        <w:t> </w:t>
      </w:r>
      <w:r>
        <w:rPr>
          <w:color w:val="231F20"/>
        </w:rPr>
        <w:t>vạn</w:t>
      </w:r>
      <w:r>
        <w:rPr>
          <w:color w:val="231F20"/>
          <w:spacing w:val="-5"/>
        </w:rPr>
        <w:t> </w:t>
      </w:r>
      <w:r>
        <w:rPr>
          <w:color w:val="231F20"/>
        </w:rPr>
        <w:t>năm ngàn Đức Phật. Đức Phật đầu tiên là Thích-ca-mâu-ni, Đức Phật sau cùng là Bảo Kế. A-tăng-kỳ kiếp thứ hai đã gặp và phụng sự bảy vạn sáu ngàn Đức Phật. Vị đầu tiên là Bảo Kế, vị sau cùng là Nhiên Đăng. A-tăng-kỳ kiếp thứ ba đã gặp và phụng sự bảy vạn bảy ngàn Đức Phật. Vị đầu tiên là Nhiên Đăng, vị sau cùng là Thắng Quán. Thời gian tu nghiệp tướng dị thục trong chín mươi mốt kiếp đã gặp và phụng sự sáu vị Phật. Vị đầu tiên là Thắng Quán, vị sau cùng là Ca-diếp-ba. Nên biết, đây là dựa theo Bồ-tát Thích-ca để nói. </w:t>
      </w:r>
      <w:r>
        <w:rPr>
          <w:color w:val="231F20"/>
          <w:spacing w:val="-4"/>
        </w:rPr>
        <w:t>Còn </w:t>
      </w:r>
      <w:r>
        <w:rPr>
          <w:color w:val="231F20"/>
        </w:rPr>
        <w:t>những Bồ-tát khác thì không nhất định. Như thế Bồ-tát Thích-ca</w:t>
      </w:r>
      <w:r>
        <w:rPr>
          <w:color w:val="231F20"/>
          <w:spacing w:val="-18"/>
        </w:rPr>
        <w:t> </w:t>
      </w:r>
      <w:r>
        <w:rPr>
          <w:color w:val="231F20"/>
        </w:rPr>
        <w:t>khi ở nơi Đức Phật Ca-diếp-ba, bốn Ba-la-mật-đa tùy phần viên mãn từ trước,</w:t>
      </w:r>
      <w:r>
        <w:rPr>
          <w:color w:val="231F20"/>
          <w:spacing w:val="-8"/>
        </w:rPr>
        <w:t> </w:t>
      </w:r>
      <w:r>
        <w:rPr>
          <w:color w:val="231F20"/>
        </w:rPr>
        <w:t>còn</w:t>
      </w:r>
      <w:r>
        <w:rPr>
          <w:color w:val="231F20"/>
          <w:spacing w:val="-7"/>
        </w:rPr>
        <w:t> </w:t>
      </w:r>
      <w:r>
        <w:rPr>
          <w:color w:val="231F20"/>
        </w:rPr>
        <w:t>nghiệp</w:t>
      </w:r>
      <w:r>
        <w:rPr>
          <w:color w:val="231F20"/>
          <w:spacing w:val="-8"/>
        </w:rPr>
        <w:t> </w:t>
      </w:r>
      <w:r>
        <w:rPr>
          <w:color w:val="231F20"/>
        </w:rPr>
        <w:t>tướng</w:t>
      </w:r>
      <w:r>
        <w:rPr>
          <w:color w:val="231F20"/>
          <w:spacing w:val="-7"/>
        </w:rPr>
        <w:t> </w:t>
      </w:r>
      <w:r>
        <w:rPr>
          <w:color w:val="231F20"/>
        </w:rPr>
        <w:t>dị</w:t>
      </w:r>
      <w:r>
        <w:rPr>
          <w:color w:val="231F20"/>
          <w:spacing w:val="-8"/>
        </w:rPr>
        <w:t> </w:t>
      </w:r>
      <w:r>
        <w:rPr>
          <w:color w:val="231F20"/>
        </w:rPr>
        <w:t>thục</w:t>
      </w:r>
      <w:r>
        <w:rPr>
          <w:color w:val="231F20"/>
          <w:spacing w:val="-7"/>
        </w:rPr>
        <w:t> </w:t>
      </w:r>
      <w:r>
        <w:rPr>
          <w:color w:val="231F20"/>
        </w:rPr>
        <w:t>đến</w:t>
      </w:r>
      <w:r>
        <w:rPr>
          <w:color w:val="231F20"/>
          <w:spacing w:val="-8"/>
        </w:rPr>
        <w:t> </w:t>
      </w:r>
      <w:r>
        <w:rPr>
          <w:color w:val="231F20"/>
        </w:rPr>
        <w:t>nay</w:t>
      </w:r>
      <w:r>
        <w:rPr>
          <w:color w:val="231F20"/>
          <w:spacing w:val="-8"/>
        </w:rPr>
        <w:t> </w:t>
      </w:r>
      <w:r>
        <w:rPr>
          <w:color w:val="231F20"/>
        </w:rPr>
        <w:t>mới</w:t>
      </w:r>
      <w:r>
        <w:rPr>
          <w:color w:val="231F20"/>
          <w:spacing w:val="-8"/>
        </w:rPr>
        <w:t> </w:t>
      </w:r>
      <w:r>
        <w:rPr>
          <w:color w:val="231F20"/>
        </w:rPr>
        <w:t>hoàn</w:t>
      </w:r>
      <w:r>
        <w:rPr>
          <w:color w:val="231F20"/>
          <w:spacing w:val="-8"/>
        </w:rPr>
        <w:t> </w:t>
      </w:r>
      <w:r>
        <w:rPr>
          <w:color w:val="231F20"/>
        </w:rPr>
        <w:t>toàn</w:t>
      </w:r>
      <w:r>
        <w:rPr>
          <w:color w:val="231F20"/>
          <w:spacing w:val="-7"/>
        </w:rPr>
        <w:t> </w:t>
      </w:r>
      <w:r>
        <w:rPr>
          <w:color w:val="231F20"/>
        </w:rPr>
        <w:t>viên</w:t>
      </w:r>
      <w:r>
        <w:rPr>
          <w:color w:val="231F20"/>
          <w:spacing w:val="-8"/>
        </w:rPr>
        <w:t> </w:t>
      </w:r>
      <w:r>
        <w:rPr>
          <w:color w:val="231F20"/>
        </w:rPr>
        <w:t>mãn.</w:t>
      </w:r>
      <w:r>
        <w:rPr>
          <w:color w:val="231F20"/>
          <w:spacing w:val="-12"/>
        </w:rPr>
        <w:t> </w:t>
      </w:r>
      <w:r>
        <w:rPr>
          <w:color w:val="231F20"/>
        </w:rPr>
        <w:t>Từ châu Thiệm-bộ này mạng chung, sinh lên trời Đổ-sử-đa (Đâu-suất) thọ nhận dị thục sau cùng của nẻo</w:t>
      </w:r>
      <w:r>
        <w:rPr>
          <w:color w:val="231F20"/>
          <w:spacing w:val="-2"/>
        </w:rPr>
        <w:t> </w:t>
      </w:r>
      <w:r>
        <w:rPr>
          <w:color w:val="231F20"/>
        </w:rPr>
        <w:t>trời.</w:t>
      </w:r>
    </w:p>
    <w:p>
      <w:pPr>
        <w:pStyle w:val="BodyText"/>
        <w:spacing w:line="273" w:lineRule="auto" w:before="102"/>
        <w:ind w:right="412"/>
      </w:pPr>
      <w:r>
        <w:rPr>
          <w:i/>
          <w:color w:val="231F20"/>
        </w:rPr>
        <w:t>Hỏi:</w:t>
      </w:r>
      <w:r>
        <w:rPr>
          <w:i/>
          <w:color w:val="231F20"/>
          <w:spacing w:val="-9"/>
        </w:rPr>
        <w:t> </w:t>
      </w:r>
      <w:r>
        <w:rPr>
          <w:color w:val="231F20"/>
        </w:rPr>
        <w:t>Vì</w:t>
      </w:r>
      <w:r>
        <w:rPr>
          <w:color w:val="231F20"/>
          <w:spacing w:val="-4"/>
        </w:rPr>
        <w:t> </w:t>
      </w:r>
      <w:r>
        <w:rPr>
          <w:color w:val="231F20"/>
        </w:rPr>
        <w:t>sao</w:t>
      </w:r>
      <w:r>
        <w:rPr>
          <w:color w:val="231F20"/>
          <w:spacing w:val="-4"/>
        </w:rPr>
        <w:t> </w:t>
      </w:r>
      <w:r>
        <w:rPr>
          <w:color w:val="231F20"/>
        </w:rPr>
        <w:t>Bồ-tát</w:t>
      </w:r>
      <w:r>
        <w:rPr>
          <w:color w:val="231F20"/>
          <w:spacing w:val="-3"/>
        </w:rPr>
        <w:t> </w:t>
      </w:r>
      <w:r>
        <w:rPr>
          <w:color w:val="231F20"/>
        </w:rPr>
        <w:t>chỉ</w:t>
      </w:r>
      <w:r>
        <w:rPr>
          <w:color w:val="231F20"/>
          <w:spacing w:val="-4"/>
        </w:rPr>
        <w:t> </w:t>
      </w:r>
      <w:r>
        <w:rPr>
          <w:color w:val="231F20"/>
        </w:rPr>
        <w:t>ở</w:t>
      </w:r>
      <w:r>
        <w:rPr>
          <w:color w:val="231F20"/>
          <w:spacing w:val="-5"/>
        </w:rPr>
        <w:t> </w:t>
      </w:r>
      <w:r>
        <w:rPr>
          <w:color w:val="231F20"/>
        </w:rPr>
        <w:t>nơi</w:t>
      </w:r>
      <w:r>
        <w:rPr>
          <w:color w:val="231F20"/>
          <w:spacing w:val="-4"/>
        </w:rPr>
        <w:t> </w:t>
      </w:r>
      <w:r>
        <w:rPr>
          <w:color w:val="231F20"/>
        </w:rPr>
        <w:t>trời</w:t>
      </w:r>
      <w:r>
        <w:rPr>
          <w:color w:val="231F20"/>
          <w:spacing w:val="-4"/>
        </w:rPr>
        <w:t> </w:t>
      </w:r>
      <w:r>
        <w:rPr>
          <w:color w:val="231F20"/>
        </w:rPr>
        <w:t>Đổ-sử-đa</w:t>
      </w:r>
      <w:r>
        <w:rPr>
          <w:color w:val="231F20"/>
          <w:spacing w:val="-4"/>
        </w:rPr>
        <w:t> </w:t>
      </w:r>
      <w:r>
        <w:rPr>
          <w:color w:val="231F20"/>
        </w:rPr>
        <w:t>thọ</w:t>
      </w:r>
      <w:r>
        <w:rPr>
          <w:color w:val="231F20"/>
          <w:spacing w:val="-4"/>
        </w:rPr>
        <w:t> </w:t>
      </w:r>
      <w:r>
        <w:rPr>
          <w:color w:val="231F20"/>
        </w:rPr>
        <w:t>nhận</w:t>
      </w:r>
      <w:r>
        <w:rPr>
          <w:color w:val="231F20"/>
          <w:spacing w:val="-4"/>
        </w:rPr>
        <w:t> </w:t>
      </w:r>
      <w:r>
        <w:rPr>
          <w:color w:val="231F20"/>
        </w:rPr>
        <w:t>dị</w:t>
      </w:r>
      <w:r>
        <w:rPr>
          <w:color w:val="231F20"/>
          <w:spacing w:val="-5"/>
        </w:rPr>
        <w:t> </w:t>
      </w:r>
      <w:r>
        <w:rPr>
          <w:color w:val="231F20"/>
        </w:rPr>
        <w:t>thục</w:t>
      </w:r>
      <w:r>
        <w:rPr>
          <w:color w:val="231F20"/>
          <w:spacing w:val="-4"/>
        </w:rPr>
        <w:t> </w:t>
      </w:r>
      <w:r>
        <w:rPr>
          <w:color w:val="231F20"/>
        </w:rPr>
        <w:t>sau cùng của nẻo trời mà không ở nơi trời khác?</w:t>
      </w:r>
    </w:p>
    <w:p>
      <w:pPr>
        <w:pStyle w:val="BodyText"/>
        <w:spacing w:line="273" w:lineRule="auto" w:before="111"/>
        <w:ind w:right="412"/>
      </w:pPr>
      <w:r>
        <w:rPr>
          <w:i/>
          <w:color w:val="231F20"/>
        </w:rPr>
        <w:t>Đáp: </w:t>
      </w:r>
      <w:r>
        <w:rPr>
          <w:color w:val="231F20"/>
        </w:rPr>
        <w:t>Hiếp Tôn giả nói: Không nên hỏi về sự việc này, vì hoặc trên hoặc dưới đều cũng sinh nghi. Nhưng sinh nơi trời kia là không trái với pháp tướng.</w:t>
      </w:r>
    </w:p>
    <w:p>
      <w:pPr>
        <w:pStyle w:val="BodyText"/>
        <w:spacing w:line="273" w:lineRule="auto" w:before="111"/>
        <w:ind w:right="410"/>
      </w:pPr>
      <w:r>
        <w:rPr>
          <w:color w:val="231F20"/>
          <w:spacing w:val="-3"/>
        </w:rPr>
        <w:t>Có </w:t>
      </w:r>
      <w:r>
        <w:rPr>
          <w:color w:val="231F20"/>
          <w:spacing w:val="-5"/>
        </w:rPr>
        <w:t>thuyết nói: </w:t>
      </w:r>
      <w:r>
        <w:rPr>
          <w:color w:val="231F20"/>
          <w:spacing w:val="-7"/>
        </w:rPr>
        <w:t>Trời </w:t>
      </w:r>
      <w:r>
        <w:rPr>
          <w:color w:val="231F20"/>
          <w:spacing w:val="-6"/>
        </w:rPr>
        <w:t>Đổ-sử-đa </w:t>
      </w:r>
      <w:r>
        <w:rPr>
          <w:color w:val="231F20"/>
          <w:spacing w:val="-3"/>
        </w:rPr>
        <w:t>là </w:t>
      </w:r>
      <w:r>
        <w:rPr>
          <w:color w:val="231F20"/>
          <w:spacing w:val="-5"/>
        </w:rPr>
        <w:t>trung </w:t>
      </w:r>
      <w:r>
        <w:rPr>
          <w:color w:val="231F20"/>
          <w:spacing w:val="-4"/>
        </w:rPr>
        <w:t>tâm của các cõi </w:t>
      </w:r>
      <w:r>
        <w:rPr>
          <w:color w:val="231F20"/>
          <w:spacing w:val="-5"/>
        </w:rPr>
        <w:t>trời </w:t>
      </w:r>
      <w:r>
        <w:rPr>
          <w:color w:val="231F20"/>
          <w:spacing w:val="-6"/>
        </w:rPr>
        <w:t>trong </w:t>
      </w:r>
      <w:r>
        <w:rPr>
          <w:color w:val="231F20"/>
          <w:spacing w:val="-5"/>
        </w:rPr>
        <w:t>ngàn</w:t>
      </w:r>
      <w:r>
        <w:rPr>
          <w:color w:val="231F20"/>
          <w:spacing w:val="-14"/>
        </w:rPr>
        <w:t> </w:t>
      </w:r>
      <w:r>
        <w:rPr>
          <w:color w:val="231F20"/>
          <w:spacing w:val="-4"/>
        </w:rPr>
        <w:t>thế</w:t>
      </w:r>
      <w:r>
        <w:rPr>
          <w:color w:val="231F20"/>
          <w:spacing w:val="-13"/>
        </w:rPr>
        <w:t> </w:t>
      </w:r>
      <w:r>
        <w:rPr>
          <w:color w:val="231F20"/>
          <w:spacing w:val="-5"/>
        </w:rPr>
        <w:t>giới</w:t>
      </w:r>
      <w:r>
        <w:rPr>
          <w:color w:val="231F20"/>
          <w:spacing w:val="-13"/>
        </w:rPr>
        <w:t> </w:t>
      </w:r>
      <w:r>
        <w:rPr>
          <w:color w:val="231F20"/>
          <w:spacing w:val="-5"/>
        </w:rPr>
        <w:t>cũng</w:t>
      </w:r>
      <w:r>
        <w:rPr>
          <w:color w:val="231F20"/>
          <w:spacing w:val="-13"/>
        </w:rPr>
        <w:t> </w:t>
      </w:r>
      <w:r>
        <w:rPr>
          <w:color w:val="231F20"/>
          <w:spacing w:val="-4"/>
        </w:rPr>
        <w:t>như</w:t>
      </w:r>
      <w:r>
        <w:rPr>
          <w:color w:val="231F20"/>
          <w:spacing w:val="-14"/>
        </w:rPr>
        <w:t> </w:t>
      </w:r>
      <w:r>
        <w:rPr>
          <w:color w:val="231F20"/>
          <w:spacing w:val="-4"/>
        </w:rPr>
        <w:t>cái</w:t>
      </w:r>
      <w:r>
        <w:rPr>
          <w:color w:val="231F20"/>
          <w:spacing w:val="-13"/>
        </w:rPr>
        <w:t> </w:t>
      </w:r>
      <w:r>
        <w:rPr>
          <w:color w:val="231F20"/>
          <w:spacing w:val="-4"/>
        </w:rPr>
        <w:t>rốn</w:t>
      </w:r>
      <w:r>
        <w:rPr>
          <w:color w:val="231F20"/>
          <w:spacing w:val="-13"/>
        </w:rPr>
        <w:t> </w:t>
      </w:r>
      <w:r>
        <w:rPr>
          <w:color w:val="231F20"/>
          <w:spacing w:val="-5"/>
        </w:rPr>
        <w:t>pháp.</w:t>
      </w:r>
      <w:r>
        <w:rPr>
          <w:color w:val="231F20"/>
          <w:spacing w:val="-19"/>
        </w:rPr>
        <w:t> </w:t>
      </w:r>
      <w:r>
        <w:rPr>
          <w:color w:val="231F20"/>
          <w:spacing w:val="-4"/>
        </w:rPr>
        <w:t>Thế</w:t>
      </w:r>
      <w:r>
        <w:rPr>
          <w:color w:val="231F20"/>
          <w:spacing w:val="-13"/>
        </w:rPr>
        <w:t> </w:t>
      </w:r>
      <w:r>
        <w:rPr>
          <w:color w:val="231F20"/>
          <w:spacing w:val="-4"/>
        </w:rPr>
        <w:t>nên</w:t>
      </w:r>
      <w:r>
        <w:rPr>
          <w:color w:val="231F20"/>
          <w:spacing w:val="-13"/>
        </w:rPr>
        <w:t> </w:t>
      </w:r>
      <w:r>
        <w:rPr>
          <w:color w:val="231F20"/>
          <w:spacing w:val="-5"/>
        </w:rPr>
        <w:t>Bồ-tát</w:t>
      </w:r>
      <w:r>
        <w:rPr>
          <w:color w:val="231F20"/>
          <w:spacing w:val="-13"/>
        </w:rPr>
        <w:t> </w:t>
      </w:r>
      <w:r>
        <w:rPr>
          <w:color w:val="231F20"/>
          <w:spacing w:val="-4"/>
        </w:rPr>
        <w:t>chỉ</w:t>
      </w:r>
      <w:r>
        <w:rPr>
          <w:color w:val="231F20"/>
          <w:spacing w:val="-13"/>
        </w:rPr>
        <w:t> </w:t>
      </w:r>
      <w:r>
        <w:rPr>
          <w:color w:val="231F20"/>
          <w:spacing w:val="-5"/>
        </w:rPr>
        <w:t>sinh</w:t>
      </w:r>
      <w:r>
        <w:rPr>
          <w:color w:val="231F20"/>
          <w:spacing w:val="-15"/>
        </w:rPr>
        <w:t> </w:t>
      </w:r>
      <w:r>
        <w:rPr>
          <w:color w:val="231F20"/>
          <w:spacing w:val="-4"/>
        </w:rPr>
        <w:t>nơi</w:t>
      </w:r>
      <w:r>
        <w:rPr>
          <w:color w:val="231F20"/>
          <w:spacing w:val="-13"/>
        </w:rPr>
        <w:t> </w:t>
      </w:r>
      <w:r>
        <w:rPr>
          <w:color w:val="231F20"/>
          <w:spacing w:val="-5"/>
        </w:rPr>
        <w:t>trời</w:t>
      </w:r>
      <w:r>
        <w:rPr>
          <w:color w:val="231F20"/>
          <w:spacing w:val="-13"/>
        </w:rPr>
        <w:t> </w:t>
      </w:r>
      <w:r>
        <w:rPr>
          <w:color w:val="231F20"/>
          <w:spacing w:val="-10"/>
        </w:rPr>
        <w:t>ấy.</w:t>
      </w:r>
    </w:p>
    <w:p>
      <w:pPr>
        <w:pStyle w:val="BodyText"/>
        <w:spacing w:line="273" w:lineRule="auto" w:before="112"/>
        <w:ind w:right="410"/>
      </w:pPr>
      <w:r>
        <w:rPr>
          <w:color w:val="231F20"/>
        </w:rPr>
        <w:t>Có thuyết cho: Trời dưới thì phóng dật, trời trên thì căn độn. Chỉ ở trời Đổ-sử-đa là lìa hai lỗi lầm ấy. Bồ-tát lo sợ phóng dật và chán bỏ độn căn, nên chỉ sinh nơi trời kia.</w:t>
      </w:r>
    </w:p>
    <w:p>
      <w:pPr>
        <w:pStyle w:val="BodyText"/>
        <w:spacing w:line="273" w:lineRule="auto" w:before="111"/>
        <w:ind w:right="411"/>
      </w:pPr>
      <w:r>
        <w:rPr>
          <w:color w:val="231F20"/>
        </w:rPr>
        <w:t>Có thuyết nêu: Trời dưới thì phiền não sắc bén, trời trên thì phiền não luôn hiện. Trời Đổ-sử-đa lìa hai thứ ấy. Bồ-tát chán hai loại phiền não ấy nên sinh nơi trời kia.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Có thuyết cho: Bồ-tát chỉ tạo tác làm tăng trưởng nghiệp của trời Đổ-sử-đa, nên chỉ sinh về đó.</w:t>
      </w:r>
    </w:p>
    <w:p>
      <w:pPr>
        <w:pStyle w:val="BodyText"/>
        <w:spacing w:line="271" w:lineRule="auto" w:before="113"/>
        <w:ind w:left="393" w:right="125"/>
      </w:pPr>
      <w:r>
        <w:rPr>
          <w:color w:val="231F20"/>
        </w:rPr>
        <w:t>Có thuyết nói: Chỉ có thọ lượng của trời Đổ-sử-đa là tương xứng</w:t>
      </w:r>
      <w:r>
        <w:rPr>
          <w:color w:val="231F20"/>
          <w:spacing w:val="-7"/>
        </w:rPr>
        <w:t> </w:t>
      </w:r>
      <w:r>
        <w:rPr>
          <w:color w:val="231F20"/>
        </w:rPr>
        <w:t>với</w:t>
      </w:r>
      <w:r>
        <w:rPr>
          <w:color w:val="231F20"/>
          <w:spacing w:val="-6"/>
        </w:rPr>
        <w:t> </w:t>
      </w:r>
      <w:r>
        <w:rPr>
          <w:color w:val="231F20"/>
        </w:rPr>
        <w:t>thời</w:t>
      </w:r>
      <w:r>
        <w:rPr>
          <w:color w:val="231F20"/>
          <w:spacing w:val="-6"/>
        </w:rPr>
        <w:t> </w:t>
      </w:r>
      <w:r>
        <w:rPr>
          <w:color w:val="231F20"/>
        </w:rPr>
        <w:t>gian</w:t>
      </w:r>
      <w:r>
        <w:rPr>
          <w:color w:val="231F20"/>
          <w:spacing w:val="-6"/>
        </w:rPr>
        <w:t> </w:t>
      </w:r>
      <w:r>
        <w:rPr>
          <w:color w:val="231F20"/>
        </w:rPr>
        <w:t>Bồ-tát</w:t>
      </w:r>
      <w:r>
        <w:rPr>
          <w:color w:val="231F20"/>
          <w:spacing w:val="-7"/>
        </w:rPr>
        <w:t> </w:t>
      </w:r>
      <w:r>
        <w:rPr>
          <w:color w:val="231F20"/>
        </w:rPr>
        <w:t>thành</w:t>
      </w:r>
      <w:r>
        <w:rPr>
          <w:color w:val="231F20"/>
          <w:spacing w:val="-6"/>
        </w:rPr>
        <w:t> </w:t>
      </w:r>
      <w:r>
        <w:rPr>
          <w:color w:val="231F20"/>
        </w:rPr>
        <w:t>Phật</w:t>
      </w:r>
      <w:r>
        <w:rPr>
          <w:color w:val="231F20"/>
          <w:spacing w:val="-6"/>
        </w:rPr>
        <w:t> </w:t>
      </w:r>
      <w:r>
        <w:rPr>
          <w:color w:val="231F20"/>
        </w:rPr>
        <w:t>và</w:t>
      </w:r>
      <w:r>
        <w:rPr>
          <w:color w:val="231F20"/>
          <w:spacing w:val="-6"/>
        </w:rPr>
        <w:t> </w:t>
      </w:r>
      <w:r>
        <w:rPr>
          <w:color w:val="231F20"/>
        </w:rPr>
        <w:t>người</w:t>
      </w:r>
      <w:r>
        <w:rPr>
          <w:color w:val="231F20"/>
          <w:spacing w:val="-7"/>
        </w:rPr>
        <w:t> </w:t>
      </w:r>
      <w:r>
        <w:rPr>
          <w:color w:val="231F20"/>
        </w:rPr>
        <w:t>ở</w:t>
      </w:r>
      <w:r>
        <w:rPr>
          <w:color w:val="231F20"/>
          <w:spacing w:val="-6"/>
        </w:rPr>
        <w:t> </w:t>
      </w:r>
      <w:r>
        <w:rPr>
          <w:color w:val="231F20"/>
        </w:rPr>
        <w:t>châu</w:t>
      </w:r>
      <w:r>
        <w:rPr>
          <w:color w:val="231F20"/>
          <w:spacing w:val="-11"/>
        </w:rPr>
        <w:t> </w:t>
      </w:r>
      <w:r>
        <w:rPr>
          <w:color w:val="231F20"/>
        </w:rPr>
        <w:t>Thiệm-bộ</w:t>
      </w:r>
      <w:r>
        <w:rPr>
          <w:color w:val="231F20"/>
          <w:spacing w:val="-6"/>
        </w:rPr>
        <w:t> </w:t>
      </w:r>
      <w:r>
        <w:rPr>
          <w:color w:val="231F20"/>
        </w:rPr>
        <w:t>thấy hành tác của Phật thuần thục. Nghĩa là nhân gian trải qua năm mươi bảy Câu-chi sáu mươi ngàn năm, người giáo hóa và hữu tình được giáo</w:t>
      </w:r>
      <w:r>
        <w:rPr>
          <w:color w:val="231F20"/>
          <w:spacing w:val="-8"/>
        </w:rPr>
        <w:t> </w:t>
      </w:r>
      <w:r>
        <w:rPr>
          <w:color w:val="231F20"/>
        </w:rPr>
        <w:t>hóa,</w:t>
      </w:r>
      <w:r>
        <w:rPr>
          <w:color w:val="231F20"/>
          <w:spacing w:val="-8"/>
        </w:rPr>
        <w:t> </w:t>
      </w:r>
      <w:r>
        <w:rPr>
          <w:color w:val="231F20"/>
        </w:rPr>
        <w:t>căn</w:t>
      </w:r>
      <w:r>
        <w:rPr>
          <w:color w:val="231F20"/>
          <w:spacing w:val="-8"/>
        </w:rPr>
        <w:t> </w:t>
      </w:r>
      <w:r>
        <w:rPr>
          <w:color w:val="231F20"/>
        </w:rPr>
        <w:t>thiện</w:t>
      </w:r>
      <w:r>
        <w:rPr>
          <w:color w:val="231F20"/>
          <w:spacing w:val="-8"/>
        </w:rPr>
        <w:t> </w:t>
      </w:r>
      <w:r>
        <w:rPr>
          <w:color w:val="231F20"/>
        </w:rPr>
        <w:t>mới</w:t>
      </w:r>
      <w:r>
        <w:rPr>
          <w:color w:val="231F20"/>
          <w:spacing w:val="-8"/>
        </w:rPr>
        <w:t> </w:t>
      </w:r>
      <w:r>
        <w:rPr>
          <w:color w:val="231F20"/>
        </w:rPr>
        <w:t>thành</w:t>
      </w:r>
      <w:r>
        <w:rPr>
          <w:color w:val="231F20"/>
          <w:spacing w:val="-8"/>
        </w:rPr>
        <w:t> </w:t>
      </w:r>
      <w:r>
        <w:rPr>
          <w:color w:val="231F20"/>
        </w:rPr>
        <w:t>thục.</w:t>
      </w:r>
      <w:r>
        <w:rPr>
          <w:color w:val="231F20"/>
          <w:spacing w:val="-12"/>
        </w:rPr>
        <w:t> </w:t>
      </w:r>
      <w:r>
        <w:rPr>
          <w:color w:val="231F20"/>
        </w:rPr>
        <w:t>Thời</w:t>
      </w:r>
      <w:r>
        <w:rPr>
          <w:color w:val="231F20"/>
          <w:spacing w:val="-8"/>
        </w:rPr>
        <w:t> </w:t>
      </w:r>
      <w:r>
        <w:rPr>
          <w:color w:val="231F20"/>
        </w:rPr>
        <w:t>gian</w:t>
      </w:r>
      <w:r>
        <w:rPr>
          <w:color w:val="231F20"/>
          <w:spacing w:val="-8"/>
        </w:rPr>
        <w:t> </w:t>
      </w:r>
      <w:r>
        <w:rPr>
          <w:color w:val="231F20"/>
        </w:rPr>
        <w:t>ấy</w:t>
      </w:r>
      <w:r>
        <w:rPr>
          <w:color w:val="231F20"/>
          <w:spacing w:val="-8"/>
        </w:rPr>
        <w:t> </w:t>
      </w:r>
      <w:r>
        <w:rPr>
          <w:color w:val="231F20"/>
        </w:rPr>
        <w:t>tức</w:t>
      </w:r>
      <w:r>
        <w:rPr>
          <w:color w:val="231F20"/>
          <w:spacing w:val="-8"/>
        </w:rPr>
        <w:t> </w:t>
      </w:r>
      <w:r>
        <w:rPr>
          <w:color w:val="231F20"/>
        </w:rPr>
        <w:t>là</w:t>
      </w:r>
      <w:r>
        <w:rPr>
          <w:color w:val="231F20"/>
          <w:spacing w:val="-8"/>
        </w:rPr>
        <w:t> </w:t>
      </w:r>
      <w:r>
        <w:rPr>
          <w:color w:val="231F20"/>
        </w:rPr>
        <w:t>thọ</w:t>
      </w:r>
      <w:r>
        <w:rPr>
          <w:color w:val="231F20"/>
          <w:spacing w:val="-8"/>
        </w:rPr>
        <w:t> </w:t>
      </w:r>
      <w:r>
        <w:rPr>
          <w:color w:val="231F20"/>
        </w:rPr>
        <w:t>lượng</w:t>
      </w:r>
      <w:r>
        <w:rPr>
          <w:color w:val="231F20"/>
          <w:spacing w:val="-8"/>
        </w:rPr>
        <w:t> </w:t>
      </w:r>
      <w:r>
        <w:rPr>
          <w:color w:val="231F20"/>
        </w:rPr>
        <w:t>của trời Đổ-sử-đa. Thế nên Bồ-tát chỉ sinh nơi trời đó. Nếu sinh lên trời trên,</w:t>
      </w:r>
      <w:r>
        <w:rPr>
          <w:color w:val="231F20"/>
          <w:spacing w:val="-7"/>
        </w:rPr>
        <w:t> </w:t>
      </w:r>
      <w:r>
        <w:rPr>
          <w:color w:val="231F20"/>
        </w:rPr>
        <w:t>thọ</w:t>
      </w:r>
      <w:r>
        <w:rPr>
          <w:color w:val="231F20"/>
          <w:spacing w:val="-6"/>
        </w:rPr>
        <w:t> </w:t>
      </w:r>
      <w:r>
        <w:rPr>
          <w:color w:val="231F20"/>
        </w:rPr>
        <w:t>lượng</w:t>
      </w:r>
      <w:r>
        <w:rPr>
          <w:color w:val="231F20"/>
          <w:spacing w:val="-7"/>
        </w:rPr>
        <w:t> </w:t>
      </w:r>
      <w:r>
        <w:rPr>
          <w:color w:val="231F20"/>
        </w:rPr>
        <w:t>chưa</w:t>
      </w:r>
      <w:r>
        <w:rPr>
          <w:color w:val="231F20"/>
          <w:spacing w:val="-6"/>
        </w:rPr>
        <w:t> </w:t>
      </w:r>
      <w:r>
        <w:rPr>
          <w:color w:val="231F20"/>
        </w:rPr>
        <w:t>hết</w:t>
      </w:r>
      <w:r>
        <w:rPr>
          <w:color w:val="231F20"/>
          <w:spacing w:val="-6"/>
        </w:rPr>
        <w:t> </w:t>
      </w:r>
      <w:r>
        <w:rPr>
          <w:color w:val="231F20"/>
        </w:rPr>
        <w:t>nhưng</w:t>
      </w:r>
      <w:r>
        <w:rPr>
          <w:color w:val="231F20"/>
          <w:spacing w:val="-7"/>
        </w:rPr>
        <w:t> </w:t>
      </w:r>
      <w:r>
        <w:rPr>
          <w:color w:val="231F20"/>
        </w:rPr>
        <w:t>căn</w:t>
      </w:r>
      <w:r>
        <w:rPr>
          <w:color w:val="231F20"/>
          <w:spacing w:val="-6"/>
        </w:rPr>
        <w:t> </w:t>
      </w:r>
      <w:r>
        <w:rPr>
          <w:color w:val="231F20"/>
        </w:rPr>
        <w:t>thiện</w:t>
      </w:r>
      <w:r>
        <w:rPr>
          <w:color w:val="231F20"/>
          <w:spacing w:val="-6"/>
        </w:rPr>
        <w:t> </w:t>
      </w:r>
      <w:r>
        <w:rPr>
          <w:color w:val="231F20"/>
        </w:rPr>
        <w:t>đã</w:t>
      </w:r>
      <w:r>
        <w:rPr>
          <w:color w:val="231F20"/>
          <w:spacing w:val="-7"/>
        </w:rPr>
        <w:t> </w:t>
      </w:r>
      <w:r>
        <w:rPr>
          <w:color w:val="231F20"/>
        </w:rPr>
        <w:t>thành</w:t>
      </w:r>
      <w:r>
        <w:rPr>
          <w:color w:val="231F20"/>
          <w:spacing w:val="-6"/>
        </w:rPr>
        <w:t> </w:t>
      </w:r>
      <w:r>
        <w:rPr>
          <w:color w:val="231F20"/>
        </w:rPr>
        <w:t>thục.</w:t>
      </w:r>
      <w:r>
        <w:rPr>
          <w:color w:val="231F20"/>
          <w:spacing w:val="-7"/>
        </w:rPr>
        <w:t> </w:t>
      </w:r>
      <w:r>
        <w:rPr>
          <w:color w:val="231F20"/>
        </w:rPr>
        <w:t>Nếu</w:t>
      </w:r>
      <w:r>
        <w:rPr>
          <w:color w:val="231F20"/>
          <w:spacing w:val="-6"/>
        </w:rPr>
        <w:t> </w:t>
      </w:r>
      <w:r>
        <w:rPr>
          <w:color w:val="231F20"/>
        </w:rPr>
        <w:t>sinh</w:t>
      </w:r>
      <w:r>
        <w:rPr>
          <w:color w:val="231F20"/>
          <w:spacing w:val="-6"/>
        </w:rPr>
        <w:t> </w:t>
      </w:r>
      <w:r>
        <w:rPr>
          <w:color w:val="231F20"/>
        </w:rPr>
        <w:t>nơi trời dưới, thọ lượng đã hết nhưng căn thiện chưa thành thục. Do vậy không sinh những nơi</w:t>
      </w:r>
      <w:r>
        <w:rPr>
          <w:color w:val="231F20"/>
          <w:spacing w:val="-2"/>
        </w:rPr>
        <w:t> </w:t>
      </w:r>
      <w:r>
        <w:rPr>
          <w:color w:val="231F20"/>
          <w:spacing w:val="-6"/>
        </w:rPr>
        <w:t>ấy.</w:t>
      </w:r>
    </w:p>
    <w:p>
      <w:pPr>
        <w:pStyle w:val="BodyText"/>
        <w:spacing w:line="271" w:lineRule="auto" w:before="115"/>
        <w:ind w:left="393" w:right="127"/>
      </w:pPr>
      <w:r>
        <w:rPr>
          <w:color w:val="231F20"/>
        </w:rPr>
        <w:t>Có thuyết nêu: Vì để giáo hóa vô lượng chúng Bồ-tát lạc </w:t>
      </w:r>
      <w:r>
        <w:rPr>
          <w:color w:val="231F20"/>
          <w:spacing w:val="-3"/>
        </w:rPr>
        <w:t>pháp </w:t>
      </w:r>
      <w:r>
        <w:rPr>
          <w:color w:val="231F20"/>
        </w:rPr>
        <w:t>nơi</w:t>
      </w:r>
      <w:r>
        <w:rPr>
          <w:color w:val="231F20"/>
          <w:spacing w:val="-13"/>
        </w:rPr>
        <w:t> </w:t>
      </w:r>
      <w:r>
        <w:rPr>
          <w:color w:val="231F20"/>
        </w:rPr>
        <w:t>trời</w:t>
      </w:r>
      <w:r>
        <w:rPr>
          <w:color w:val="231F20"/>
          <w:spacing w:val="-13"/>
        </w:rPr>
        <w:t> </w:t>
      </w:r>
      <w:r>
        <w:rPr>
          <w:color w:val="231F20"/>
        </w:rPr>
        <w:t>Đổ-sử-đa.</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trong</w:t>
      </w:r>
      <w:r>
        <w:rPr>
          <w:color w:val="231F20"/>
          <w:spacing w:val="-13"/>
        </w:rPr>
        <w:t> </w:t>
      </w:r>
      <w:r>
        <w:rPr>
          <w:color w:val="231F20"/>
        </w:rPr>
        <w:t>trời</w:t>
      </w:r>
      <w:r>
        <w:rPr>
          <w:color w:val="231F20"/>
          <w:spacing w:val="-13"/>
        </w:rPr>
        <w:t> </w:t>
      </w:r>
      <w:r>
        <w:rPr>
          <w:color w:val="231F20"/>
        </w:rPr>
        <w:t>ấy</w:t>
      </w:r>
      <w:r>
        <w:rPr>
          <w:color w:val="231F20"/>
          <w:spacing w:val="-13"/>
        </w:rPr>
        <w:t> </w:t>
      </w:r>
      <w:r>
        <w:rPr>
          <w:color w:val="231F20"/>
        </w:rPr>
        <w:t>có</w:t>
      </w:r>
      <w:r>
        <w:rPr>
          <w:color w:val="231F20"/>
          <w:spacing w:val="-12"/>
        </w:rPr>
        <w:t> </w:t>
      </w:r>
      <w:r>
        <w:rPr>
          <w:color w:val="231F20"/>
        </w:rPr>
        <w:t>chín</w:t>
      </w:r>
      <w:r>
        <w:rPr>
          <w:color w:val="231F20"/>
          <w:spacing w:val="-13"/>
        </w:rPr>
        <w:t> </w:t>
      </w:r>
      <w:r>
        <w:rPr>
          <w:color w:val="231F20"/>
        </w:rPr>
        <w:t>Lang</w:t>
      </w:r>
      <w:r>
        <w:rPr>
          <w:color w:val="231F20"/>
          <w:spacing w:val="-13"/>
        </w:rPr>
        <w:t> </w:t>
      </w:r>
      <w:r>
        <w:rPr>
          <w:color w:val="231F20"/>
        </w:rPr>
        <w:t>viện,</w:t>
      </w:r>
      <w:r>
        <w:rPr>
          <w:color w:val="231F20"/>
          <w:spacing w:val="-13"/>
        </w:rPr>
        <w:t> </w:t>
      </w:r>
      <w:r>
        <w:rPr>
          <w:color w:val="231F20"/>
        </w:rPr>
        <w:t>mỗi</w:t>
      </w:r>
      <w:r>
        <w:rPr>
          <w:color w:val="231F20"/>
          <w:spacing w:val="-13"/>
        </w:rPr>
        <w:t> </w:t>
      </w:r>
      <w:r>
        <w:rPr>
          <w:color w:val="231F20"/>
        </w:rPr>
        <w:t>chốn rộng mười hai do-tuần, chúng Bồ-tát lạc pháp trụ rất đông trong </w:t>
      </w:r>
      <w:r>
        <w:rPr>
          <w:color w:val="231F20"/>
          <w:spacing w:val="-5"/>
        </w:rPr>
        <w:t>đó. </w:t>
      </w:r>
      <w:r>
        <w:rPr>
          <w:color w:val="231F20"/>
        </w:rPr>
        <w:t>Bồ-tát</w:t>
      </w:r>
      <w:r>
        <w:rPr>
          <w:color w:val="231F20"/>
          <w:spacing w:val="-6"/>
        </w:rPr>
        <w:t> </w:t>
      </w:r>
      <w:r>
        <w:rPr>
          <w:color w:val="231F20"/>
        </w:rPr>
        <w:t>Bổ</w:t>
      </w:r>
      <w:r>
        <w:rPr>
          <w:color w:val="231F20"/>
          <w:spacing w:val="-5"/>
        </w:rPr>
        <w:t> </w:t>
      </w:r>
      <w:r>
        <w:rPr>
          <w:color w:val="231F20"/>
        </w:rPr>
        <w:t>Xứ</w:t>
      </w:r>
      <w:r>
        <w:rPr>
          <w:color w:val="231F20"/>
          <w:spacing w:val="-5"/>
        </w:rPr>
        <w:t> </w:t>
      </w:r>
      <w:r>
        <w:rPr>
          <w:color w:val="231F20"/>
        </w:rPr>
        <w:t>ngày</w:t>
      </w:r>
      <w:r>
        <w:rPr>
          <w:color w:val="231F20"/>
          <w:spacing w:val="-5"/>
        </w:rPr>
        <w:t> </w:t>
      </w:r>
      <w:r>
        <w:rPr>
          <w:color w:val="231F20"/>
        </w:rPr>
        <w:t>đêm</w:t>
      </w:r>
      <w:r>
        <w:rPr>
          <w:color w:val="231F20"/>
          <w:spacing w:val="-5"/>
        </w:rPr>
        <w:t> </w:t>
      </w:r>
      <w:r>
        <w:rPr>
          <w:color w:val="231F20"/>
        </w:rPr>
        <w:t>sáu</w:t>
      </w:r>
      <w:r>
        <w:rPr>
          <w:color w:val="231F20"/>
          <w:spacing w:val="-5"/>
        </w:rPr>
        <w:t> </w:t>
      </w:r>
      <w:r>
        <w:rPr>
          <w:color w:val="231F20"/>
        </w:rPr>
        <w:t>thời</w:t>
      </w:r>
      <w:r>
        <w:rPr>
          <w:color w:val="231F20"/>
          <w:spacing w:val="-5"/>
        </w:rPr>
        <w:t> </w:t>
      </w:r>
      <w:r>
        <w:rPr>
          <w:color w:val="231F20"/>
        </w:rPr>
        <w:t>luôn</w:t>
      </w:r>
      <w:r>
        <w:rPr>
          <w:color w:val="231F20"/>
          <w:spacing w:val="-5"/>
        </w:rPr>
        <w:t> </w:t>
      </w:r>
      <w:r>
        <w:rPr>
          <w:color w:val="231F20"/>
        </w:rPr>
        <w:t>vì</w:t>
      </w:r>
      <w:r>
        <w:rPr>
          <w:color w:val="231F20"/>
          <w:spacing w:val="-5"/>
        </w:rPr>
        <w:t> </w:t>
      </w:r>
      <w:r>
        <w:rPr>
          <w:color w:val="231F20"/>
        </w:rPr>
        <w:t>họ</w:t>
      </w:r>
      <w:r>
        <w:rPr>
          <w:color w:val="231F20"/>
          <w:spacing w:val="-5"/>
        </w:rPr>
        <w:t> </w:t>
      </w:r>
      <w:r>
        <w:rPr>
          <w:color w:val="231F20"/>
        </w:rPr>
        <w:t>giảng</w:t>
      </w:r>
      <w:r>
        <w:rPr>
          <w:color w:val="231F20"/>
          <w:spacing w:val="-5"/>
        </w:rPr>
        <w:t> </w:t>
      </w:r>
      <w:r>
        <w:rPr>
          <w:color w:val="231F20"/>
        </w:rPr>
        <w:t>nói</w:t>
      </w:r>
      <w:r>
        <w:rPr>
          <w:color w:val="231F20"/>
          <w:spacing w:val="-5"/>
        </w:rPr>
        <w:t> </w:t>
      </w:r>
      <w:r>
        <w:rPr>
          <w:color w:val="231F20"/>
        </w:rPr>
        <w:t>pháp.</w:t>
      </w:r>
      <w:r>
        <w:rPr>
          <w:color w:val="231F20"/>
          <w:spacing w:val="-10"/>
        </w:rPr>
        <w:t> </w:t>
      </w:r>
      <w:r>
        <w:rPr>
          <w:color w:val="231F20"/>
          <w:spacing w:val="-3"/>
        </w:rPr>
        <w:t>Trời</w:t>
      </w:r>
      <w:r>
        <w:rPr>
          <w:color w:val="231F20"/>
          <w:spacing w:val="-5"/>
        </w:rPr>
        <w:t> </w:t>
      </w:r>
      <w:r>
        <w:rPr>
          <w:color w:val="231F20"/>
        </w:rPr>
        <w:t>trên trời dưới không có sự việc như</w:t>
      </w:r>
      <w:r>
        <w:rPr>
          <w:color w:val="231F20"/>
          <w:spacing w:val="-2"/>
        </w:rPr>
        <w:t> </w:t>
      </w:r>
      <w:r>
        <w:rPr>
          <w:color w:val="231F20"/>
        </w:rPr>
        <w:t>thế.</w:t>
      </w:r>
    </w:p>
    <w:p>
      <w:pPr>
        <w:pStyle w:val="BodyText"/>
        <w:spacing w:line="271" w:lineRule="auto"/>
        <w:ind w:left="393" w:right="127"/>
      </w:pPr>
      <w:r>
        <w:rPr>
          <w:color w:val="231F20"/>
        </w:rPr>
        <w:t>Có thuyết nói: Bồ-tát vào lúc nào cũng ưa thích hành theo </w:t>
      </w:r>
      <w:r>
        <w:rPr>
          <w:color w:val="231F20"/>
          <w:spacing w:val="-7"/>
        </w:rPr>
        <w:t>xứ </w:t>
      </w:r>
      <w:r>
        <w:rPr>
          <w:color w:val="231F20"/>
        </w:rPr>
        <w:t>trung,</w:t>
      </w:r>
      <w:r>
        <w:rPr>
          <w:color w:val="231F20"/>
          <w:spacing w:val="-15"/>
        </w:rPr>
        <w:t> </w:t>
      </w:r>
      <w:r>
        <w:rPr>
          <w:color w:val="231F20"/>
        </w:rPr>
        <w:t>nên</w:t>
      </w:r>
      <w:r>
        <w:rPr>
          <w:color w:val="231F20"/>
          <w:spacing w:val="-15"/>
        </w:rPr>
        <w:t> </w:t>
      </w:r>
      <w:r>
        <w:rPr>
          <w:color w:val="231F20"/>
        </w:rPr>
        <w:t>đối</w:t>
      </w:r>
      <w:r>
        <w:rPr>
          <w:color w:val="231F20"/>
          <w:spacing w:val="-15"/>
        </w:rPr>
        <w:t> </w:t>
      </w:r>
      <w:r>
        <w:rPr>
          <w:color w:val="231F20"/>
        </w:rPr>
        <w:t>với</w:t>
      </w:r>
      <w:r>
        <w:rPr>
          <w:color w:val="231F20"/>
          <w:spacing w:val="-15"/>
        </w:rPr>
        <w:t> </w:t>
      </w:r>
      <w:r>
        <w:rPr>
          <w:color w:val="231F20"/>
        </w:rPr>
        <w:t>lần</w:t>
      </w:r>
      <w:r>
        <w:rPr>
          <w:color w:val="231F20"/>
          <w:spacing w:val="-15"/>
        </w:rPr>
        <w:t> </w:t>
      </w:r>
      <w:r>
        <w:rPr>
          <w:color w:val="231F20"/>
        </w:rPr>
        <w:t>sinh</w:t>
      </w:r>
      <w:r>
        <w:rPr>
          <w:color w:val="231F20"/>
          <w:spacing w:val="-15"/>
        </w:rPr>
        <w:t> </w:t>
      </w:r>
      <w:r>
        <w:rPr>
          <w:color w:val="231F20"/>
        </w:rPr>
        <w:t>sau</w:t>
      </w:r>
      <w:r>
        <w:rPr>
          <w:color w:val="231F20"/>
          <w:spacing w:val="-15"/>
        </w:rPr>
        <w:t> </w:t>
      </w:r>
      <w:r>
        <w:rPr>
          <w:color w:val="231F20"/>
        </w:rPr>
        <w:t>cùng,</w:t>
      </w:r>
      <w:r>
        <w:rPr>
          <w:color w:val="231F20"/>
          <w:spacing w:val="-15"/>
        </w:rPr>
        <w:t> </w:t>
      </w:r>
      <w:r>
        <w:rPr>
          <w:color w:val="231F20"/>
        </w:rPr>
        <w:t>xứ</w:t>
      </w:r>
      <w:r>
        <w:rPr>
          <w:color w:val="231F20"/>
          <w:spacing w:val="-14"/>
        </w:rPr>
        <w:t> </w:t>
      </w:r>
      <w:r>
        <w:rPr>
          <w:color w:val="231F20"/>
        </w:rPr>
        <w:t>trung</w:t>
      </w:r>
      <w:r>
        <w:rPr>
          <w:color w:val="231F20"/>
          <w:spacing w:val="-15"/>
        </w:rPr>
        <w:t> </w:t>
      </w:r>
      <w:r>
        <w:rPr>
          <w:color w:val="231F20"/>
        </w:rPr>
        <w:t>là</w:t>
      </w:r>
      <w:r>
        <w:rPr>
          <w:color w:val="231F20"/>
          <w:spacing w:val="-15"/>
        </w:rPr>
        <w:t> </w:t>
      </w:r>
      <w:r>
        <w:rPr>
          <w:color w:val="231F20"/>
        </w:rPr>
        <w:t>trời</w:t>
      </w:r>
      <w:r>
        <w:rPr>
          <w:color w:val="231F20"/>
          <w:spacing w:val="-15"/>
        </w:rPr>
        <w:t> </w:t>
      </w:r>
      <w:r>
        <w:rPr>
          <w:color w:val="231F20"/>
        </w:rPr>
        <w:t>Đổ-sử-đa.</w:t>
      </w:r>
      <w:r>
        <w:rPr>
          <w:color w:val="231F20"/>
          <w:spacing w:val="-19"/>
        </w:rPr>
        <w:t> </w:t>
      </w:r>
      <w:r>
        <w:rPr>
          <w:color w:val="231F20"/>
        </w:rPr>
        <w:t>Từ</w:t>
      </w:r>
      <w:r>
        <w:rPr>
          <w:color w:val="231F20"/>
          <w:spacing w:val="-15"/>
        </w:rPr>
        <w:t> </w:t>
      </w:r>
      <w:r>
        <w:rPr>
          <w:color w:val="231F20"/>
        </w:rPr>
        <w:t>cõi đó mạng chung, sinh nơi thành Kiếp-tỷ-la-phiệt-tốt-đổ thuộc Trung Ấn Độ. Vào nửa đêm vượt thành xuất gia, dựa nơi hành xứ trung thành Chánh đẳng Chánh giác, vì các hữu tình thuyết giảng pháp xứ trung (Trung đạo) vào giữa đêm thì nhập Niết-bàn. Do đó chỉ sinh nơi trời Đổ-sử-đa không phải trời</w:t>
      </w:r>
      <w:r>
        <w:rPr>
          <w:color w:val="231F20"/>
          <w:spacing w:val="-2"/>
        </w:rPr>
        <w:t> </w:t>
      </w:r>
      <w:r>
        <w:rPr>
          <w:color w:val="231F20"/>
        </w:rPr>
        <w:t>khác.</w:t>
      </w:r>
    </w:p>
    <w:p>
      <w:pPr>
        <w:pStyle w:val="BodyText"/>
        <w:spacing w:line="271" w:lineRule="auto" w:before="115"/>
        <w:ind w:left="393" w:right="127"/>
      </w:pPr>
      <w:r>
        <w:rPr>
          <w:i/>
          <w:color w:val="231F20"/>
        </w:rPr>
        <w:t>Hỏi: </w:t>
      </w:r>
      <w:r>
        <w:rPr>
          <w:color w:val="231F20"/>
        </w:rPr>
        <w:t>Do duyên nào Bồ-tát đối với thân sau cùng chỉ từ cõi trời mạng chung không từ nơi nẻo người?</w:t>
      </w:r>
    </w:p>
    <w:p>
      <w:pPr>
        <w:pStyle w:val="BodyText"/>
        <w:spacing w:line="362" w:lineRule="auto"/>
        <w:ind w:left="960" w:right="366" w:firstLine="0"/>
      </w:pPr>
      <w:r>
        <w:rPr>
          <w:i/>
          <w:color w:val="231F20"/>
        </w:rPr>
        <w:t>Đáp: </w:t>
      </w:r>
      <w:r>
        <w:rPr>
          <w:color w:val="231F20"/>
        </w:rPr>
        <w:t>Có thuyết nói: Ở trong các nẻo thì nẻo trời là hơn hết. Có thuyết cho: Từ nơi nẻo trời đến con người mới tôn trọng.</w:t>
      </w:r>
    </w:p>
    <w:p>
      <w:pPr>
        <w:pStyle w:val="BodyText"/>
        <w:spacing w:line="273" w:lineRule="auto" w:before="0"/>
        <w:ind w:left="393" w:right="127"/>
      </w:pPr>
      <w:r>
        <w:rPr>
          <w:color w:val="231F20"/>
        </w:rPr>
        <w:t>Có thuyết nêu: Khi từ nẻo trời đến thì có sự việc thần biến. Từ nẻo người đến không có sự việc như 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Có </w:t>
      </w:r>
      <w:r>
        <w:rPr>
          <w:color w:val="231F20"/>
          <w:spacing w:val="-3"/>
        </w:rPr>
        <w:t>thuyết nói: </w:t>
      </w:r>
      <w:r>
        <w:rPr>
          <w:color w:val="231F20"/>
        </w:rPr>
        <w:t>Nẻo </w:t>
      </w:r>
      <w:r>
        <w:rPr>
          <w:color w:val="231F20"/>
          <w:spacing w:val="-3"/>
        </w:rPr>
        <w:t>người không </w:t>
      </w:r>
      <w:r>
        <w:rPr>
          <w:color w:val="231F20"/>
        </w:rPr>
        <w:t>có thọ </w:t>
      </w:r>
      <w:r>
        <w:rPr>
          <w:color w:val="231F20"/>
          <w:spacing w:val="-3"/>
        </w:rPr>
        <w:t>lượng </w:t>
      </w:r>
      <w:r>
        <w:rPr>
          <w:color w:val="231F20"/>
        </w:rPr>
        <w:t>như ở </w:t>
      </w:r>
      <w:r>
        <w:rPr>
          <w:color w:val="231F20"/>
          <w:spacing w:val="-3"/>
        </w:rPr>
        <w:t>trời</w:t>
      </w:r>
      <w:r>
        <w:rPr>
          <w:color w:val="231F20"/>
          <w:spacing w:val="-39"/>
        </w:rPr>
        <w:t> </w:t>
      </w:r>
      <w:r>
        <w:rPr>
          <w:color w:val="231F20"/>
          <w:spacing w:val="-3"/>
        </w:rPr>
        <w:t>Đổ-sử- </w:t>
      </w:r>
      <w:r>
        <w:rPr>
          <w:color w:val="231F20"/>
        </w:rPr>
        <w:t>đa,</w:t>
      </w:r>
      <w:r>
        <w:rPr>
          <w:color w:val="231F20"/>
          <w:spacing w:val="-17"/>
        </w:rPr>
        <w:t> </w:t>
      </w:r>
      <w:r>
        <w:rPr>
          <w:color w:val="231F20"/>
        </w:rPr>
        <w:t>thọ</w:t>
      </w:r>
      <w:r>
        <w:rPr>
          <w:color w:val="231F20"/>
          <w:spacing w:val="-16"/>
        </w:rPr>
        <w:t> </w:t>
      </w:r>
      <w:r>
        <w:rPr>
          <w:color w:val="231F20"/>
          <w:spacing w:val="-3"/>
        </w:rPr>
        <w:t>lượng</w:t>
      </w:r>
      <w:r>
        <w:rPr>
          <w:color w:val="231F20"/>
          <w:spacing w:val="-17"/>
        </w:rPr>
        <w:t> </w:t>
      </w:r>
      <w:r>
        <w:rPr>
          <w:color w:val="231F20"/>
        </w:rPr>
        <w:t>ấy</w:t>
      </w:r>
      <w:r>
        <w:rPr>
          <w:color w:val="231F20"/>
          <w:spacing w:val="-16"/>
        </w:rPr>
        <w:t> </w:t>
      </w:r>
      <w:r>
        <w:rPr>
          <w:color w:val="231F20"/>
          <w:spacing w:val="-3"/>
        </w:rPr>
        <w:t>cùng</w:t>
      </w:r>
      <w:r>
        <w:rPr>
          <w:color w:val="231F20"/>
          <w:spacing w:val="-17"/>
        </w:rPr>
        <w:t> </w:t>
      </w:r>
      <w:r>
        <w:rPr>
          <w:color w:val="231F20"/>
        </w:rPr>
        <w:t>với</w:t>
      </w:r>
      <w:r>
        <w:rPr>
          <w:color w:val="231F20"/>
          <w:spacing w:val="-16"/>
        </w:rPr>
        <w:t> </w:t>
      </w:r>
      <w:r>
        <w:rPr>
          <w:color w:val="231F20"/>
          <w:spacing w:val="-3"/>
        </w:rPr>
        <w:t>thời</w:t>
      </w:r>
      <w:r>
        <w:rPr>
          <w:color w:val="231F20"/>
          <w:spacing w:val="-16"/>
        </w:rPr>
        <w:t> </w:t>
      </w:r>
      <w:r>
        <w:rPr>
          <w:color w:val="231F20"/>
          <w:spacing w:val="-3"/>
        </w:rPr>
        <w:t>gian</w:t>
      </w:r>
      <w:r>
        <w:rPr>
          <w:color w:val="231F20"/>
          <w:spacing w:val="-17"/>
        </w:rPr>
        <w:t> </w:t>
      </w:r>
      <w:r>
        <w:rPr>
          <w:color w:val="231F20"/>
        </w:rPr>
        <w:t>căn</w:t>
      </w:r>
      <w:r>
        <w:rPr>
          <w:color w:val="231F20"/>
          <w:spacing w:val="-16"/>
        </w:rPr>
        <w:t> </w:t>
      </w:r>
      <w:r>
        <w:rPr>
          <w:color w:val="231F20"/>
          <w:spacing w:val="-3"/>
        </w:rPr>
        <w:t>thiện</w:t>
      </w:r>
      <w:r>
        <w:rPr>
          <w:color w:val="231F20"/>
          <w:spacing w:val="-17"/>
        </w:rPr>
        <w:t> </w:t>
      </w:r>
      <w:r>
        <w:rPr>
          <w:color w:val="231F20"/>
          <w:spacing w:val="-3"/>
        </w:rPr>
        <w:t>thành</w:t>
      </w:r>
      <w:r>
        <w:rPr>
          <w:color w:val="231F20"/>
          <w:spacing w:val="-16"/>
        </w:rPr>
        <w:t> </w:t>
      </w:r>
      <w:r>
        <w:rPr>
          <w:color w:val="231F20"/>
          <w:spacing w:val="-3"/>
        </w:rPr>
        <w:t>thục</w:t>
      </w:r>
      <w:r>
        <w:rPr>
          <w:color w:val="231F20"/>
          <w:spacing w:val="-16"/>
        </w:rPr>
        <w:t> </w:t>
      </w:r>
      <w:r>
        <w:rPr>
          <w:color w:val="231F20"/>
        </w:rPr>
        <w:t>là</w:t>
      </w:r>
      <w:r>
        <w:rPr>
          <w:color w:val="231F20"/>
          <w:spacing w:val="-17"/>
        </w:rPr>
        <w:t> </w:t>
      </w:r>
      <w:r>
        <w:rPr>
          <w:color w:val="231F20"/>
          <w:spacing w:val="-3"/>
        </w:rPr>
        <w:t>tương</w:t>
      </w:r>
      <w:r>
        <w:rPr>
          <w:color w:val="231F20"/>
          <w:spacing w:val="-16"/>
        </w:rPr>
        <w:t> </w:t>
      </w:r>
      <w:r>
        <w:rPr>
          <w:color w:val="231F20"/>
          <w:spacing w:val="-3"/>
        </w:rPr>
        <w:t>xứng.</w:t>
      </w:r>
    </w:p>
    <w:p>
      <w:pPr>
        <w:pStyle w:val="BodyText"/>
        <w:spacing w:line="268" w:lineRule="auto" w:before="102"/>
        <w:ind w:right="410"/>
      </w:pPr>
      <w:r>
        <w:rPr>
          <w:color w:val="231F20"/>
        </w:rPr>
        <w:t>Có thuyết nêu: Do sức tăng thượng nơi nghiệp của Bồ-tát lạc pháp</w:t>
      </w:r>
      <w:r>
        <w:rPr>
          <w:color w:val="231F20"/>
          <w:spacing w:val="-9"/>
        </w:rPr>
        <w:t> </w:t>
      </w:r>
      <w:r>
        <w:rPr>
          <w:color w:val="231F20"/>
        </w:rPr>
        <w:t>ở</w:t>
      </w:r>
      <w:r>
        <w:rPr>
          <w:color w:val="231F20"/>
          <w:spacing w:val="-9"/>
        </w:rPr>
        <w:t> </w:t>
      </w:r>
      <w:r>
        <w:rPr>
          <w:color w:val="231F20"/>
        </w:rPr>
        <w:t>trời</w:t>
      </w:r>
      <w:r>
        <w:rPr>
          <w:color w:val="231F20"/>
          <w:spacing w:val="-9"/>
        </w:rPr>
        <w:t> </w:t>
      </w:r>
      <w:r>
        <w:rPr>
          <w:color w:val="231F20"/>
        </w:rPr>
        <w:t>Đổ-sử-đa</w:t>
      </w:r>
      <w:r>
        <w:rPr>
          <w:color w:val="231F20"/>
          <w:spacing w:val="-8"/>
        </w:rPr>
        <w:t> </w:t>
      </w:r>
      <w:r>
        <w:rPr>
          <w:color w:val="231F20"/>
        </w:rPr>
        <w:t>nên</w:t>
      </w:r>
      <w:r>
        <w:rPr>
          <w:color w:val="231F20"/>
          <w:spacing w:val="-9"/>
        </w:rPr>
        <w:t> </w:t>
      </w:r>
      <w:r>
        <w:rPr>
          <w:color w:val="231F20"/>
        </w:rPr>
        <w:t>khiến</w:t>
      </w:r>
      <w:r>
        <w:rPr>
          <w:color w:val="231F20"/>
          <w:spacing w:val="-9"/>
        </w:rPr>
        <w:t> </w:t>
      </w:r>
      <w:r>
        <w:rPr>
          <w:color w:val="231F20"/>
        </w:rPr>
        <w:t>Bồ-tát</w:t>
      </w:r>
      <w:r>
        <w:rPr>
          <w:color w:val="231F20"/>
          <w:spacing w:val="-8"/>
        </w:rPr>
        <w:t> </w:t>
      </w:r>
      <w:r>
        <w:rPr>
          <w:color w:val="231F20"/>
        </w:rPr>
        <w:t>này</w:t>
      </w:r>
      <w:r>
        <w:rPr>
          <w:color w:val="231F20"/>
          <w:spacing w:val="-9"/>
        </w:rPr>
        <w:t> </w:t>
      </w:r>
      <w:r>
        <w:rPr>
          <w:color w:val="231F20"/>
        </w:rPr>
        <w:t>tất</w:t>
      </w:r>
      <w:r>
        <w:rPr>
          <w:color w:val="231F20"/>
          <w:spacing w:val="-9"/>
        </w:rPr>
        <w:t> </w:t>
      </w:r>
      <w:r>
        <w:rPr>
          <w:color w:val="231F20"/>
        </w:rPr>
        <w:t>sinh</w:t>
      </w:r>
      <w:r>
        <w:rPr>
          <w:color w:val="231F20"/>
          <w:spacing w:val="-8"/>
        </w:rPr>
        <w:t> </w:t>
      </w:r>
      <w:r>
        <w:rPr>
          <w:color w:val="231F20"/>
        </w:rPr>
        <w:t>lên</w:t>
      </w:r>
      <w:r>
        <w:rPr>
          <w:color w:val="231F20"/>
          <w:spacing w:val="-9"/>
        </w:rPr>
        <w:t> </w:t>
      </w:r>
      <w:r>
        <w:rPr>
          <w:color w:val="231F20"/>
        </w:rPr>
        <w:t>đó</w:t>
      </w:r>
      <w:r>
        <w:rPr>
          <w:color w:val="231F20"/>
          <w:spacing w:val="-9"/>
        </w:rPr>
        <w:t> </w:t>
      </w:r>
      <w:r>
        <w:rPr>
          <w:color w:val="231F20"/>
        </w:rPr>
        <w:t>vì</w:t>
      </w:r>
      <w:r>
        <w:rPr>
          <w:color w:val="231F20"/>
          <w:spacing w:val="-8"/>
        </w:rPr>
        <w:t> </w:t>
      </w:r>
      <w:r>
        <w:rPr>
          <w:color w:val="231F20"/>
        </w:rPr>
        <w:t>họ</w:t>
      </w:r>
      <w:r>
        <w:rPr>
          <w:color w:val="231F20"/>
          <w:spacing w:val="-9"/>
        </w:rPr>
        <w:t> </w:t>
      </w:r>
      <w:r>
        <w:rPr>
          <w:color w:val="231F20"/>
        </w:rPr>
        <w:t>giảng nói pháp.</w:t>
      </w:r>
    </w:p>
    <w:p>
      <w:pPr>
        <w:pStyle w:val="BodyText"/>
        <w:spacing w:line="268" w:lineRule="auto" w:before="111"/>
        <w:ind w:right="411"/>
      </w:pPr>
      <w:r>
        <w:rPr>
          <w:color w:val="231F20"/>
        </w:rPr>
        <w:t>Có thuyết cho: Bồ-tát khi ấy có nghiệp quyết định sinh lên cõi trời nên phải nhận lãnh.</w:t>
      </w:r>
    </w:p>
    <w:p>
      <w:pPr>
        <w:pStyle w:val="BodyText"/>
        <w:spacing w:line="268" w:lineRule="auto" w:before="110"/>
        <w:ind w:right="407"/>
      </w:pPr>
      <w:r>
        <w:rPr>
          <w:color w:val="231F20"/>
        </w:rPr>
        <w:t>Có thuyết nói: Nếu Bồ-tát luôn sinh trong loài người rồi thành Phật, thì con người có thể cho là tầm thường, không thọ nhận sự giáo hóa.</w:t>
      </w:r>
    </w:p>
    <w:p>
      <w:pPr>
        <w:pStyle w:val="BodyText"/>
        <w:spacing w:line="268" w:lineRule="auto" w:before="111"/>
        <w:ind w:right="411"/>
      </w:pPr>
      <w:r>
        <w:rPr>
          <w:i/>
          <w:color w:val="231F20"/>
        </w:rPr>
        <w:t>Hỏi: </w:t>
      </w:r>
      <w:r>
        <w:rPr>
          <w:color w:val="231F20"/>
        </w:rPr>
        <w:t>Vì sao không ở ngay nơi trời Đổ-sử-đa thành Chánh</w:t>
      </w:r>
      <w:r>
        <w:rPr>
          <w:color w:val="231F20"/>
          <w:spacing w:val="-38"/>
        </w:rPr>
        <w:t> </w:t>
      </w:r>
      <w:r>
        <w:rPr>
          <w:color w:val="231F20"/>
        </w:rPr>
        <w:t>đẳng Chánh giác mà phải đến nơi nhân gian?</w:t>
      </w:r>
    </w:p>
    <w:p>
      <w:pPr>
        <w:pStyle w:val="BodyText"/>
        <w:spacing w:line="268" w:lineRule="auto" w:before="110"/>
        <w:ind w:right="412"/>
      </w:pPr>
      <w:r>
        <w:rPr>
          <w:i/>
          <w:color w:val="231F20"/>
        </w:rPr>
        <w:t>Đáp: </w:t>
      </w:r>
      <w:r>
        <w:rPr>
          <w:color w:val="231F20"/>
        </w:rPr>
        <w:t>Là theo pháp của chư Phật. Nghĩa là Hằng hà sa số chư Phật, Thế Tôn nơi quá khứ đều ở nơi nhân gian thành Chánh giác.</w:t>
      </w:r>
    </w:p>
    <w:p>
      <w:pPr>
        <w:pStyle w:val="BodyText"/>
        <w:spacing w:line="268" w:lineRule="auto" w:before="110"/>
        <w:ind w:right="410"/>
      </w:pPr>
      <w:r>
        <w:rPr>
          <w:color w:val="231F20"/>
        </w:rPr>
        <w:t>Lại nữa, thân nẻo trời không phải là nơi chốn nương dựa của quả vị Chánh đẳng Chánh giác Vô thượng.</w:t>
      </w:r>
    </w:p>
    <w:p>
      <w:pPr>
        <w:pStyle w:val="BodyText"/>
        <w:spacing w:line="268" w:lineRule="auto" w:before="110"/>
        <w:ind w:right="411"/>
      </w:pPr>
      <w:r>
        <w:rPr>
          <w:color w:val="231F20"/>
        </w:rPr>
        <w:t>Lại nữa, chỉ nơi con người trí kiến mãnh liệt mới có thể đạt được đạo quả Chánh đẳng Chánh giác Vô thượng.</w:t>
      </w:r>
    </w:p>
    <w:p>
      <w:pPr>
        <w:pStyle w:val="BodyText"/>
        <w:spacing w:line="268" w:lineRule="auto" w:before="110"/>
        <w:ind w:right="411"/>
      </w:pPr>
      <w:r>
        <w:rPr>
          <w:color w:val="231F20"/>
        </w:rPr>
        <w:t>Lại</w:t>
      </w:r>
      <w:r>
        <w:rPr>
          <w:color w:val="231F20"/>
          <w:spacing w:val="-5"/>
        </w:rPr>
        <w:t> </w:t>
      </w:r>
      <w:r>
        <w:rPr>
          <w:color w:val="231F20"/>
        </w:rPr>
        <w:t>nữa,</w:t>
      </w:r>
      <w:r>
        <w:rPr>
          <w:color w:val="231F20"/>
          <w:spacing w:val="-5"/>
        </w:rPr>
        <w:t> </w:t>
      </w:r>
      <w:r>
        <w:rPr>
          <w:color w:val="231F20"/>
        </w:rPr>
        <w:t>chư</w:t>
      </w:r>
      <w:r>
        <w:rPr>
          <w:color w:val="231F20"/>
          <w:spacing w:val="-10"/>
        </w:rPr>
        <w:t> </w:t>
      </w:r>
      <w:r>
        <w:rPr>
          <w:color w:val="231F20"/>
        </w:rPr>
        <w:t>Thiên</w:t>
      </w:r>
      <w:r>
        <w:rPr>
          <w:color w:val="231F20"/>
          <w:spacing w:val="-5"/>
        </w:rPr>
        <w:t> </w:t>
      </w:r>
      <w:r>
        <w:rPr>
          <w:color w:val="231F20"/>
        </w:rPr>
        <w:t>tham</w:t>
      </w:r>
      <w:r>
        <w:rPr>
          <w:color w:val="231F20"/>
          <w:spacing w:val="-5"/>
        </w:rPr>
        <w:t> </w:t>
      </w:r>
      <w:r>
        <w:rPr>
          <w:color w:val="231F20"/>
        </w:rPr>
        <w:t>đắm</w:t>
      </w:r>
      <w:r>
        <w:rPr>
          <w:color w:val="231F20"/>
          <w:spacing w:val="-5"/>
        </w:rPr>
        <w:t> </w:t>
      </w:r>
      <w:r>
        <w:rPr>
          <w:color w:val="231F20"/>
        </w:rPr>
        <w:t>diệu</w:t>
      </w:r>
      <w:r>
        <w:rPr>
          <w:color w:val="231F20"/>
          <w:spacing w:val="-5"/>
        </w:rPr>
        <w:t> </w:t>
      </w:r>
      <w:r>
        <w:rPr>
          <w:color w:val="231F20"/>
        </w:rPr>
        <w:t>dục,</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các</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spacing w:val="-4"/>
        </w:rPr>
        <w:t>như </w:t>
      </w:r>
      <w:r>
        <w:rPr>
          <w:color w:val="231F20"/>
        </w:rPr>
        <w:t>nhập chánh tánh ly sinh, được quả lìa nhiễm </w:t>
      </w:r>
      <w:r>
        <w:rPr>
          <w:color w:val="231F20"/>
          <w:spacing w:val="-4"/>
        </w:rPr>
        <w:t>v.v…, </w:t>
      </w:r>
      <w:r>
        <w:rPr>
          <w:color w:val="231F20"/>
        </w:rPr>
        <w:t>không phải là</w:t>
      </w:r>
      <w:r>
        <w:rPr>
          <w:color w:val="231F20"/>
          <w:spacing w:val="-36"/>
        </w:rPr>
        <w:t> </w:t>
      </w:r>
      <w:r>
        <w:rPr>
          <w:color w:val="231F20"/>
        </w:rPr>
        <w:t>xứ tăng thượng.</w:t>
      </w:r>
    </w:p>
    <w:p>
      <w:pPr>
        <w:pStyle w:val="BodyText"/>
        <w:spacing w:line="268" w:lineRule="auto" w:before="111"/>
        <w:ind w:right="410"/>
      </w:pPr>
      <w:r>
        <w:rPr>
          <w:color w:val="231F20"/>
        </w:rPr>
        <w:t>Lại</w:t>
      </w:r>
      <w:r>
        <w:rPr>
          <w:color w:val="231F20"/>
          <w:spacing w:val="-8"/>
        </w:rPr>
        <w:t> </w:t>
      </w:r>
      <w:r>
        <w:rPr>
          <w:color w:val="231F20"/>
        </w:rPr>
        <w:t>nữa,</w:t>
      </w:r>
      <w:r>
        <w:rPr>
          <w:color w:val="231F20"/>
          <w:spacing w:val="-8"/>
        </w:rPr>
        <w:t> </w:t>
      </w:r>
      <w:r>
        <w:rPr>
          <w:color w:val="231F20"/>
        </w:rPr>
        <w:t>nẻo</w:t>
      </w:r>
      <w:r>
        <w:rPr>
          <w:color w:val="231F20"/>
          <w:spacing w:val="-8"/>
        </w:rPr>
        <w:t> </w:t>
      </w:r>
      <w:r>
        <w:rPr>
          <w:color w:val="231F20"/>
        </w:rPr>
        <w:t>người</w:t>
      </w:r>
      <w:r>
        <w:rPr>
          <w:color w:val="231F20"/>
          <w:spacing w:val="-8"/>
        </w:rPr>
        <w:t> </w:t>
      </w:r>
      <w:r>
        <w:rPr>
          <w:color w:val="231F20"/>
        </w:rPr>
        <w:t>căn</w:t>
      </w:r>
      <w:r>
        <w:rPr>
          <w:color w:val="231F20"/>
          <w:spacing w:val="-8"/>
        </w:rPr>
        <w:t> </w:t>
      </w:r>
      <w:r>
        <w:rPr>
          <w:color w:val="231F20"/>
        </w:rPr>
        <w:t>tánh</w:t>
      </w:r>
      <w:r>
        <w:rPr>
          <w:color w:val="231F20"/>
          <w:spacing w:val="-8"/>
        </w:rPr>
        <w:t> </w:t>
      </w:r>
      <w:r>
        <w:rPr>
          <w:color w:val="231F20"/>
        </w:rPr>
        <w:t>mạnh</w:t>
      </w:r>
      <w:r>
        <w:rPr>
          <w:color w:val="231F20"/>
          <w:spacing w:val="-8"/>
        </w:rPr>
        <w:t> </w:t>
      </w:r>
      <w:r>
        <w:rPr>
          <w:color w:val="231F20"/>
        </w:rPr>
        <w:t>mẽ,</w:t>
      </w:r>
      <w:r>
        <w:rPr>
          <w:color w:val="231F20"/>
          <w:spacing w:val="-8"/>
        </w:rPr>
        <w:t> </w:t>
      </w:r>
      <w:r>
        <w:rPr>
          <w:color w:val="231F20"/>
        </w:rPr>
        <w:t>nhạy</w:t>
      </w:r>
      <w:r>
        <w:rPr>
          <w:color w:val="231F20"/>
          <w:spacing w:val="-8"/>
        </w:rPr>
        <w:t> </w:t>
      </w:r>
      <w:r>
        <w:rPr>
          <w:color w:val="231F20"/>
        </w:rPr>
        <w:t>bén,</w:t>
      </w:r>
      <w:r>
        <w:rPr>
          <w:color w:val="231F20"/>
          <w:spacing w:val="-8"/>
        </w:rPr>
        <w:t> </w:t>
      </w:r>
      <w:r>
        <w:rPr>
          <w:color w:val="231F20"/>
        </w:rPr>
        <w:t>phần</w:t>
      </w:r>
      <w:r>
        <w:rPr>
          <w:color w:val="231F20"/>
          <w:spacing w:val="-8"/>
        </w:rPr>
        <w:t> </w:t>
      </w:r>
      <w:r>
        <w:rPr>
          <w:color w:val="231F20"/>
        </w:rPr>
        <w:t>nhiều</w:t>
      </w:r>
      <w:r>
        <w:rPr>
          <w:color w:val="231F20"/>
          <w:spacing w:val="-8"/>
        </w:rPr>
        <w:t> </w:t>
      </w:r>
      <w:r>
        <w:rPr>
          <w:color w:val="231F20"/>
        </w:rPr>
        <w:t>có thể thọ nhận chánh pháp của Như Lai. Nẻo trời thì không như</w:t>
      </w:r>
      <w:r>
        <w:rPr>
          <w:color w:val="231F20"/>
          <w:spacing w:val="-4"/>
        </w:rPr>
        <w:t> </w:t>
      </w:r>
      <w:r>
        <w:rPr>
          <w:color w:val="231F20"/>
          <w:spacing w:val="-5"/>
        </w:rPr>
        <w:t>vậy.</w:t>
      </w:r>
    </w:p>
    <w:p>
      <w:pPr>
        <w:pStyle w:val="BodyText"/>
        <w:spacing w:line="268" w:lineRule="auto" w:before="110"/>
        <w:ind w:right="411"/>
      </w:pPr>
      <w:r>
        <w:rPr>
          <w:color w:val="231F20"/>
        </w:rPr>
        <w:t>Lại</w:t>
      </w:r>
      <w:r>
        <w:rPr>
          <w:color w:val="231F20"/>
          <w:spacing w:val="-9"/>
        </w:rPr>
        <w:t> </w:t>
      </w:r>
      <w:r>
        <w:rPr>
          <w:color w:val="231F20"/>
        </w:rPr>
        <w:t>nữa,</w:t>
      </w:r>
      <w:r>
        <w:rPr>
          <w:color w:val="231F20"/>
          <w:spacing w:val="-8"/>
        </w:rPr>
        <w:t> </w:t>
      </w:r>
      <w:r>
        <w:rPr>
          <w:color w:val="231F20"/>
        </w:rPr>
        <w:t>hữu</w:t>
      </w:r>
      <w:r>
        <w:rPr>
          <w:color w:val="231F20"/>
          <w:spacing w:val="-9"/>
        </w:rPr>
        <w:t> </w:t>
      </w:r>
      <w:r>
        <w:rPr>
          <w:color w:val="231F20"/>
        </w:rPr>
        <w:t>sau</w:t>
      </w:r>
      <w:r>
        <w:rPr>
          <w:color w:val="231F20"/>
          <w:spacing w:val="-8"/>
        </w:rPr>
        <w:t> </w:t>
      </w:r>
      <w:r>
        <w:rPr>
          <w:color w:val="231F20"/>
        </w:rPr>
        <w:t>cùng</w:t>
      </w:r>
      <w:r>
        <w:rPr>
          <w:color w:val="231F20"/>
          <w:spacing w:val="-9"/>
        </w:rPr>
        <w:t> </w:t>
      </w:r>
      <w:r>
        <w:rPr>
          <w:color w:val="231F20"/>
        </w:rPr>
        <w:t>nơi</w:t>
      </w:r>
      <w:r>
        <w:rPr>
          <w:color w:val="231F20"/>
          <w:spacing w:val="-8"/>
        </w:rPr>
        <w:t> </w:t>
      </w:r>
      <w:r>
        <w:rPr>
          <w:color w:val="231F20"/>
        </w:rPr>
        <w:t>Bồ-tát</w:t>
      </w:r>
      <w:r>
        <w:rPr>
          <w:color w:val="231F20"/>
          <w:spacing w:val="-9"/>
        </w:rPr>
        <w:t> </w:t>
      </w:r>
      <w:r>
        <w:rPr>
          <w:color w:val="231F20"/>
        </w:rPr>
        <w:t>tất</w:t>
      </w:r>
      <w:r>
        <w:rPr>
          <w:color w:val="231F20"/>
          <w:spacing w:val="-8"/>
        </w:rPr>
        <w:t> </w:t>
      </w:r>
      <w:r>
        <w:rPr>
          <w:color w:val="231F20"/>
        </w:rPr>
        <w:t>thọ</w:t>
      </w:r>
      <w:r>
        <w:rPr>
          <w:color w:val="231F20"/>
          <w:spacing w:val="-9"/>
        </w:rPr>
        <w:t> </w:t>
      </w:r>
      <w:r>
        <w:rPr>
          <w:color w:val="231F20"/>
        </w:rPr>
        <w:t>nhận</w:t>
      </w:r>
      <w:r>
        <w:rPr>
          <w:color w:val="231F20"/>
          <w:spacing w:val="-8"/>
        </w:rPr>
        <w:t> </w:t>
      </w:r>
      <w:r>
        <w:rPr>
          <w:color w:val="231F20"/>
        </w:rPr>
        <w:t>thai</w:t>
      </w:r>
      <w:r>
        <w:rPr>
          <w:color w:val="231F20"/>
          <w:spacing w:val="-8"/>
        </w:rPr>
        <w:t> </w:t>
      </w:r>
      <w:r>
        <w:rPr>
          <w:color w:val="231F20"/>
        </w:rPr>
        <w:t>sinh,</w:t>
      </w:r>
      <w:r>
        <w:rPr>
          <w:color w:val="231F20"/>
          <w:spacing w:val="-9"/>
        </w:rPr>
        <w:t> </w:t>
      </w:r>
      <w:r>
        <w:rPr>
          <w:color w:val="231F20"/>
        </w:rPr>
        <w:t>còn</w:t>
      </w:r>
      <w:r>
        <w:rPr>
          <w:color w:val="231F20"/>
          <w:spacing w:val="-8"/>
        </w:rPr>
        <w:t> </w:t>
      </w:r>
      <w:r>
        <w:rPr>
          <w:color w:val="231F20"/>
        </w:rPr>
        <w:t>nẻo trời chỉ là hóa</w:t>
      </w:r>
      <w:r>
        <w:rPr>
          <w:color w:val="231F20"/>
          <w:spacing w:val="-1"/>
        </w:rPr>
        <w:t> </w:t>
      </w:r>
      <w:r>
        <w:rPr>
          <w:color w:val="231F20"/>
        </w:rPr>
        <w:t>sinh.</w:t>
      </w:r>
    </w:p>
    <w:p>
      <w:pPr>
        <w:pStyle w:val="BodyText"/>
        <w:spacing w:before="110"/>
        <w:ind w:left="677" w:firstLine="0"/>
      </w:pPr>
      <w:r>
        <w:rPr>
          <w:color w:val="231F20"/>
        </w:rPr>
        <w:t>Lại nữa, nơi chốn có hai sự việc nên Phật xuất hiện ở thế gian:</w:t>
      </w:r>
    </w:p>
    <w:p>
      <w:pPr>
        <w:pStyle w:val="ListParagraph"/>
        <w:numPr>
          <w:ilvl w:val="0"/>
          <w:numId w:val="49"/>
        </w:numPr>
        <w:tabs>
          <w:tab w:pos="376" w:val="left" w:leader="none"/>
        </w:tabs>
        <w:spacing w:line="273" w:lineRule="auto" w:before="37" w:after="0"/>
        <w:ind w:left="110" w:right="410" w:firstLine="0"/>
        <w:jc w:val="both"/>
        <w:rPr>
          <w:sz w:val="26"/>
        </w:rPr>
      </w:pPr>
      <w:r>
        <w:rPr>
          <w:color w:val="231F20"/>
          <w:sz w:val="26"/>
        </w:rPr>
        <w:t>Là có tâm chán lìa. 2. Là có trí mạnh mẽ. Nên biết hai sự việc ấy chỉ nơi nẻo người mới có.</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Lại nữa, trời, người đều là pháp khí, nhưng muốn cùng </w:t>
      </w:r>
      <w:r>
        <w:rPr>
          <w:color w:val="231F20"/>
          <w:spacing w:val="-4"/>
        </w:rPr>
        <w:t>gồm </w:t>
      </w:r>
      <w:r>
        <w:rPr>
          <w:color w:val="231F20"/>
        </w:rPr>
        <w:t>thâu</w:t>
      </w:r>
      <w:r>
        <w:rPr>
          <w:color w:val="231F20"/>
          <w:spacing w:val="-10"/>
        </w:rPr>
        <w:t> </w:t>
      </w:r>
      <w:r>
        <w:rPr>
          <w:color w:val="231F20"/>
        </w:rPr>
        <w:t>nên</w:t>
      </w:r>
      <w:r>
        <w:rPr>
          <w:color w:val="231F20"/>
          <w:spacing w:val="-9"/>
        </w:rPr>
        <w:t> </w:t>
      </w:r>
      <w:r>
        <w:rPr>
          <w:color w:val="231F20"/>
        </w:rPr>
        <w:t>đến</w:t>
      </w:r>
      <w:r>
        <w:rPr>
          <w:color w:val="231F20"/>
          <w:spacing w:val="-9"/>
        </w:rPr>
        <w:t> </w:t>
      </w:r>
      <w:r>
        <w:rPr>
          <w:color w:val="231F20"/>
        </w:rPr>
        <w:t>nhân</w:t>
      </w:r>
      <w:r>
        <w:rPr>
          <w:color w:val="231F20"/>
          <w:spacing w:val="-9"/>
        </w:rPr>
        <w:t> </w:t>
      </w:r>
      <w:r>
        <w:rPr>
          <w:color w:val="231F20"/>
        </w:rPr>
        <w:t>gian.</w:t>
      </w:r>
      <w:r>
        <w:rPr>
          <w:color w:val="231F20"/>
          <w:spacing w:val="-9"/>
        </w:rPr>
        <w:t> </w:t>
      </w:r>
      <w:r>
        <w:rPr>
          <w:color w:val="231F20"/>
        </w:rPr>
        <w:t>Nếu</w:t>
      </w:r>
      <w:r>
        <w:rPr>
          <w:color w:val="231F20"/>
          <w:spacing w:val="-9"/>
        </w:rPr>
        <w:t> </w:t>
      </w:r>
      <w:r>
        <w:rPr>
          <w:color w:val="231F20"/>
        </w:rPr>
        <w:t>ở</w:t>
      </w:r>
      <w:r>
        <w:rPr>
          <w:color w:val="231F20"/>
          <w:spacing w:val="-9"/>
        </w:rPr>
        <w:t> </w:t>
      </w:r>
      <w:r>
        <w:rPr>
          <w:color w:val="231F20"/>
        </w:rPr>
        <w:t>cõi</w:t>
      </w:r>
      <w:r>
        <w:rPr>
          <w:color w:val="231F20"/>
          <w:spacing w:val="-10"/>
        </w:rPr>
        <w:t> </w:t>
      </w:r>
      <w:r>
        <w:rPr>
          <w:color w:val="231F20"/>
        </w:rPr>
        <w:t>trời</w:t>
      </w:r>
      <w:r>
        <w:rPr>
          <w:color w:val="231F20"/>
          <w:spacing w:val="-9"/>
        </w:rPr>
        <w:t> </w:t>
      </w:r>
      <w:r>
        <w:rPr>
          <w:color w:val="231F20"/>
        </w:rPr>
        <w:t>thì</w:t>
      </w:r>
      <w:r>
        <w:rPr>
          <w:color w:val="231F20"/>
          <w:spacing w:val="-9"/>
        </w:rPr>
        <w:t> </w:t>
      </w:r>
      <w:r>
        <w:rPr>
          <w:color w:val="231F20"/>
        </w:rPr>
        <w:t>người</w:t>
      </w:r>
      <w:r>
        <w:rPr>
          <w:color w:val="231F20"/>
          <w:spacing w:val="-9"/>
        </w:rPr>
        <w:t> </w:t>
      </w:r>
      <w:r>
        <w:rPr>
          <w:color w:val="231F20"/>
        </w:rPr>
        <w:t>không</w:t>
      </w:r>
      <w:r>
        <w:rPr>
          <w:color w:val="231F20"/>
          <w:spacing w:val="-9"/>
        </w:rPr>
        <w:t> </w:t>
      </w:r>
      <w:r>
        <w:rPr>
          <w:color w:val="231F20"/>
        </w:rPr>
        <w:t>thể</w:t>
      </w:r>
      <w:r>
        <w:rPr>
          <w:color w:val="231F20"/>
          <w:spacing w:val="-9"/>
        </w:rPr>
        <w:t> </w:t>
      </w:r>
      <w:r>
        <w:rPr>
          <w:color w:val="231F20"/>
        </w:rPr>
        <w:t>đến</w:t>
      </w:r>
      <w:r>
        <w:rPr>
          <w:color w:val="231F20"/>
          <w:spacing w:val="-9"/>
        </w:rPr>
        <w:t> </w:t>
      </w:r>
      <w:r>
        <w:rPr>
          <w:color w:val="231F20"/>
        </w:rPr>
        <w:t>được.</w:t>
      </w:r>
    </w:p>
    <w:p>
      <w:pPr>
        <w:pStyle w:val="BodyText"/>
        <w:spacing w:line="276" w:lineRule="auto" w:before="112"/>
        <w:ind w:left="393" w:right="127"/>
      </w:pPr>
      <w:r>
        <w:rPr>
          <w:color w:val="231F20"/>
        </w:rPr>
        <w:t>Lại</w:t>
      </w:r>
      <w:r>
        <w:rPr>
          <w:color w:val="231F20"/>
          <w:spacing w:val="-12"/>
        </w:rPr>
        <w:t> </w:t>
      </w:r>
      <w:r>
        <w:rPr>
          <w:color w:val="231F20"/>
        </w:rPr>
        <w:t>nữa,</w:t>
      </w:r>
      <w:r>
        <w:rPr>
          <w:color w:val="231F20"/>
          <w:spacing w:val="-11"/>
        </w:rPr>
        <w:t> </w:t>
      </w:r>
      <w:r>
        <w:rPr>
          <w:color w:val="231F20"/>
        </w:rPr>
        <w:t>nếu</w:t>
      </w:r>
      <w:r>
        <w:rPr>
          <w:color w:val="231F20"/>
          <w:spacing w:val="-11"/>
        </w:rPr>
        <w:t> </w:t>
      </w:r>
      <w:r>
        <w:rPr>
          <w:color w:val="231F20"/>
        </w:rPr>
        <w:t>thành</w:t>
      </w:r>
      <w:r>
        <w:rPr>
          <w:color w:val="231F20"/>
          <w:spacing w:val="-11"/>
        </w:rPr>
        <w:t> </w:t>
      </w:r>
      <w:r>
        <w:rPr>
          <w:color w:val="231F20"/>
        </w:rPr>
        <w:t>Phật</w:t>
      </w:r>
      <w:r>
        <w:rPr>
          <w:color w:val="231F20"/>
          <w:spacing w:val="-12"/>
        </w:rPr>
        <w:t> </w:t>
      </w:r>
      <w:r>
        <w:rPr>
          <w:color w:val="231F20"/>
        </w:rPr>
        <w:t>ở</w:t>
      </w:r>
      <w:r>
        <w:rPr>
          <w:color w:val="231F20"/>
          <w:spacing w:val="-11"/>
        </w:rPr>
        <w:t> </w:t>
      </w:r>
      <w:r>
        <w:rPr>
          <w:color w:val="231F20"/>
        </w:rPr>
        <w:t>cõi</w:t>
      </w:r>
      <w:r>
        <w:rPr>
          <w:color w:val="231F20"/>
          <w:spacing w:val="-11"/>
        </w:rPr>
        <w:t> </w:t>
      </w:r>
      <w:r>
        <w:rPr>
          <w:color w:val="231F20"/>
        </w:rPr>
        <w:t>trời</w:t>
      </w:r>
      <w:r>
        <w:rPr>
          <w:color w:val="231F20"/>
          <w:spacing w:val="-11"/>
        </w:rPr>
        <w:t> </w:t>
      </w:r>
      <w:r>
        <w:rPr>
          <w:color w:val="231F20"/>
        </w:rPr>
        <w:t>rồi</w:t>
      </w:r>
      <w:r>
        <w:rPr>
          <w:color w:val="231F20"/>
          <w:spacing w:val="-11"/>
        </w:rPr>
        <w:t> </w:t>
      </w:r>
      <w:r>
        <w:rPr>
          <w:color w:val="231F20"/>
        </w:rPr>
        <w:t>đến</w:t>
      </w:r>
      <w:r>
        <w:rPr>
          <w:color w:val="231F20"/>
          <w:spacing w:val="-12"/>
        </w:rPr>
        <w:t> </w:t>
      </w:r>
      <w:r>
        <w:rPr>
          <w:color w:val="231F20"/>
        </w:rPr>
        <w:t>nhân</w:t>
      </w:r>
      <w:r>
        <w:rPr>
          <w:color w:val="231F20"/>
          <w:spacing w:val="-11"/>
        </w:rPr>
        <w:t> </w:t>
      </w:r>
      <w:r>
        <w:rPr>
          <w:color w:val="231F20"/>
        </w:rPr>
        <w:t>gian</w:t>
      </w:r>
      <w:r>
        <w:rPr>
          <w:color w:val="231F20"/>
          <w:spacing w:val="-11"/>
        </w:rPr>
        <w:t> </w:t>
      </w:r>
      <w:r>
        <w:rPr>
          <w:color w:val="231F20"/>
        </w:rPr>
        <w:t>giáo</w:t>
      </w:r>
      <w:r>
        <w:rPr>
          <w:color w:val="231F20"/>
          <w:spacing w:val="-11"/>
        </w:rPr>
        <w:t> </w:t>
      </w:r>
      <w:r>
        <w:rPr>
          <w:color w:val="231F20"/>
        </w:rPr>
        <w:t>hóa</w:t>
      </w:r>
      <w:r>
        <w:rPr>
          <w:color w:val="231F20"/>
          <w:spacing w:val="-11"/>
        </w:rPr>
        <w:t> </w:t>
      </w:r>
      <w:r>
        <w:rPr>
          <w:color w:val="231F20"/>
        </w:rPr>
        <w:t>thì con người sẽ sinh nghi là Phật hành tác chuyện hư huyễn, không</w:t>
      </w:r>
      <w:r>
        <w:rPr>
          <w:color w:val="231F20"/>
          <w:spacing w:val="-33"/>
        </w:rPr>
        <w:t> </w:t>
      </w:r>
      <w:r>
        <w:rPr>
          <w:color w:val="231F20"/>
        </w:rPr>
        <w:t>thọ nhận pháp. Thế nên Bồ-tát thành Phật ở nhân</w:t>
      </w:r>
      <w:r>
        <w:rPr>
          <w:color w:val="231F20"/>
          <w:spacing w:val="-7"/>
        </w:rPr>
        <w:t> </w:t>
      </w:r>
      <w:r>
        <w:rPr>
          <w:color w:val="231F20"/>
        </w:rPr>
        <w:t>gian.</w:t>
      </w:r>
    </w:p>
    <w:p>
      <w:pPr>
        <w:pStyle w:val="BodyText"/>
        <w:spacing w:line="276" w:lineRule="auto" w:before="110"/>
        <w:ind w:left="393" w:right="128"/>
      </w:pPr>
      <w:r>
        <w:rPr>
          <w:color w:val="231F20"/>
        </w:rPr>
        <w:t>Nhưng Bồ-tát trụ ở cung trời Đổ-sử-đa, khi thọ lượng hết, sắp hạ</w:t>
      </w:r>
      <w:r>
        <w:rPr>
          <w:color w:val="231F20"/>
          <w:spacing w:val="-13"/>
        </w:rPr>
        <w:t> </w:t>
      </w:r>
      <w:r>
        <w:rPr>
          <w:color w:val="231F20"/>
        </w:rPr>
        <w:t>sinh,</w:t>
      </w:r>
      <w:r>
        <w:rPr>
          <w:color w:val="231F20"/>
          <w:spacing w:val="-13"/>
        </w:rPr>
        <w:t> </w:t>
      </w:r>
      <w:r>
        <w:rPr>
          <w:color w:val="231F20"/>
        </w:rPr>
        <w:t>trước</w:t>
      </w:r>
      <w:r>
        <w:rPr>
          <w:color w:val="231F20"/>
          <w:spacing w:val="-12"/>
        </w:rPr>
        <w:t> </w:t>
      </w:r>
      <w:r>
        <w:rPr>
          <w:color w:val="231F20"/>
        </w:rPr>
        <w:t>là</w:t>
      </w:r>
      <w:r>
        <w:rPr>
          <w:color w:val="231F20"/>
          <w:spacing w:val="-13"/>
        </w:rPr>
        <w:t> </w:t>
      </w:r>
      <w:r>
        <w:rPr>
          <w:color w:val="231F20"/>
        </w:rPr>
        <w:t>quán</w:t>
      </w:r>
      <w:r>
        <w:rPr>
          <w:color w:val="231F20"/>
          <w:spacing w:val="-13"/>
        </w:rPr>
        <w:t> </w:t>
      </w:r>
      <w:r>
        <w:rPr>
          <w:color w:val="231F20"/>
        </w:rPr>
        <w:t>xét</w:t>
      </w:r>
      <w:r>
        <w:rPr>
          <w:color w:val="231F20"/>
          <w:spacing w:val="-12"/>
        </w:rPr>
        <w:t> </w:t>
      </w:r>
      <w:r>
        <w:rPr>
          <w:color w:val="231F20"/>
        </w:rPr>
        <w:t>bốn</w:t>
      </w:r>
      <w:r>
        <w:rPr>
          <w:color w:val="231F20"/>
          <w:spacing w:val="-13"/>
        </w:rPr>
        <w:t> </w:t>
      </w:r>
      <w:r>
        <w:rPr>
          <w:color w:val="231F20"/>
        </w:rPr>
        <w:t>việc:</w:t>
      </w:r>
      <w:r>
        <w:rPr>
          <w:color w:val="231F20"/>
          <w:spacing w:val="-13"/>
        </w:rPr>
        <w:t> </w:t>
      </w:r>
      <w:r>
        <w:rPr>
          <w:color w:val="231F20"/>
        </w:rPr>
        <w:t>1.</w:t>
      </w:r>
      <w:r>
        <w:rPr>
          <w:color w:val="231F20"/>
          <w:spacing w:val="-12"/>
        </w:rPr>
        <w:t> </w:t>
      </w:r>
      <w:r>
        <w:rPr>
          <w:color w:val="231F20"/>
        </w:rPr>
        <w:t>Quán</w:t>
      </w:r>
      <w:r>
        <w:rPr>
          <w:color w:val="231F20"/>
          <w:spacing w:val="-13"/>
        </w:rPr>
        <w:t> </w:t>
      </w:r>
      <w:r>
        <w:rPr>
          <w:color w:val="231F20"/>
        </w:rPr>
        <w:t>xét</w:t>
      </w:r>
      <w:r>
        <w:rPr>
          <w:color w:val="231F20"/>
          <w:spacing w:val="-13"/>
        </w:rPr>
        <w:t> </w:t>
      </w:r>
      <w:r>
        <w:rPr>
          <w:color w:val="231F20"/>
        </w:rPr>
        <w:t>thời</w:t>
      </w:r>
      <w:r>
        <w:rPr>
          <w:color w:val="231F20"/>
          <w:spacing w:val="-12"/>
        </w:rPr>
        <w:t> </w:t>
      </w:r>
      <w:r>
        <w:rPr>
          <w:color w:val="231F20"/>
        </w:rPr>
        <w:t>gian.</w:t>
      </w:r>
      <w:r>
        <w:rPr>
          <w:color w:val="231F20"/>
          <w:spacing w:val="-13"/>
        </w:rPr>
        <w:t> </w:t>
      </w:r>
      <w:r>
        <w:rPr>
          <w:color w:val="231F20"/>
        </w:rPr>
        <w:t>2.</w:t>
      </w:r>
      <w:r>
        <w:rPr>
          <w:color w:val="231F20"/>
          <w:spacing w:val="-12"/>
        </w:rPr>
        <w:t> </w:t>
      </w:r>
      <w:r>
        <w:rPr>
          <w:color w:val="231F20"/>
        </w:rPr>
        <w:t>Quán</w:t>
      </w:r>
      <w:r>
        <w:rPr>
          <w:color w:val="231F20"/>
          <w:spacing w:val="-13"/>
        </w:rPr>
        <w:t> </w:t>
      </w:r>
      <w:r>
        <w:rPr>
          <w:color w:val="231F20"/>
        </w:rPr>
        <w:t>xét nơi chốn. 3. Quán xét chủng tánh. 4. Quán xét y</w:t>
      </w:r>
      <w:r>
        <w:rPr>
          <w:color w:val="231F20"/>
          <w:spacing w:val="-4"/>
        </w:rPr>
        <w:t> </w:t>
      </w:r>
      <w:r>
        <w:rPr>
          <w:color w:val="231F20"/>
        </w:rPr>
        <w:t>khí.</w:t>
      </w:r>
    </w:p>
    <w:p>
      <w:pPr>
        <w:pStyle w:val="BodyText"/>
        <w:spacing w:line="276" w:lineRule="auto" w:before="111"/>
        <w:ind w:left="393" w:right="127"/>
      </w:pPr>
      <w:r>
        <w:rPr>
          <w:color w:val="231F20"/>
        </w:rPr>
        <w:t>Quán xét thời gian: Là quán xét các thế gian, vào thời nào</w:t>
      </w:r>
      <w:r>
        <w:rPr>
          <w:color w:val="231F20"/>
          <w:spacing w:val="-46"/>
        </w:rPr>
        <w:t> </w:t>
      </w:r>
      <w:r>
        <w:rPr>
          <w:color w:val="231F20"/>
        </w:rPr>
        <w:t>Phật nên xuất hiện ở đời. Tức biết nơi con người thời gian từ thọ </w:t>
      </w:r>
      <w:r>
        <w:rPr>
          <w:color w:val="231F20"/>
          <w:spacing w:val="-4"/>
        </w:rPr>
        <w:t>mạng </w:t>
      </w:r>
      <w:r>
        <w:rPr>
          <w:color w:val="231F20"/>
        </w:rPr>
        <w:t>tám vạn tuổi cho đến trăm tuổi, là lúc Phật nên ra đời. Nay là đúng lúc </w:t>
      </w:r>
      <w:r>
        <w:rPr>
          <w:color w:val="231F20"/>
          <w:spacing w:val="-6"/>
        </w:rPr>
        <w:t>ấy.</w:t>
      </w:r>
    </w:p>
    <w:p>
      <w:pPr>
        <w:pStyle w:val="BodyText"/>
        <w:spacing w:line="276" w:lineRule="auto" w:before="110"/>
        <w:ind w:left="393" w:right="127"/>
      </w:pPr>
      <w:r>
        <w:rPr>
          <w:color w:val="231F20"/>
        </w:rPr>
        <w:t>Quán xét nơi chốn: Là quán xét nơi chốn nào ở thế gian Phật nên xuất hiện ở đời. Tức biết vùng Trung Ấn Độ thuộc châu Thiệm- bộ là nơi Phật nên ra đời, không phải là vùng Miệt-lệ-xa, biên địa hẻo lánh.</w:t>
      </w:r>
    </w:p>
    <w:p>
      <w:pPr>
        <w:pStyle w:val="BodyText"/>
        <w:spacing w:line="276" w:lineRule="auto" w:before="111"/>
        <w:ind w:left="393" w:right="127"/>
      </w:pPr>
      <w:r>
        <w:rPr>
          <w:color w:val="231F20"/>
        </w:rPr>
        <w:t>Quán xét chủng tánh: Là quán xét chủng tánh nào nơi thế</w:t>
      </w:r>
      <w:r>
        <w:rPr>
          <w:color w:val="231F20"/>
          <w:spacing w:val="-27"/>
        </w:rPr>
        <w:t> </w:t>
      </w:r>
      <w:r>
        <w:rPr>
          <w:color w:val="231F20"/>
        </w:rPr>
        <w:t>gian, Phật nên ra đời. Tức biết hoặc trong chủng tánh Sát-đế-lợi, hoặc trong chủng tánh Bà-la-môn, Phật nên ra đời. Tùy lúc họ hưng thịnh tức sinh vào tộc họ</w:t>
      </w:r>
      <w:r>
        <w:rPr>
          <w:color w:val="231F20"/>
          <w:spacing w:val="-2"/>
        </w:rPr>
        <w:t> </w:t>
      </w:r>
      <w:r>
        <w:rPr>
          <w:color w:val="231F20"/>
          <w:spacing w:val="-6"/>
        </w:rPr>
        <w:t>ấy.</w:t>
      </w:r>
    </w:p>
    <w:p>
      <w:pPr>
        <w:pStyle w:val="BodyText"/>
        <w:spacing w:line="276" w:lineRule="auto" w:before="110"/>
        <w:ind w:left="393" w:right="125"/>
      </w:pPr>
      <w:r>
        <w:rPr>
          <w:color w:val="231F20"/>
        </w:rPr>
        <w:t>Quán</w:t>
      </w:r>
      <w:r>
        <w:rPr>
          <w:color w:val="231F20"/>
          <w:spacing w:val="-14"/>
        </w:rPr>
        <w:t> </w:t>
      </w:r>
      <w:r>
        <w:rPr>
          <w:color w:val="231F20"/>
        </w:rPr>
        <w:t>xét</w:t>
      </w:r>
      <w:r>
        <w:rPr>
          <w:color w:val="231F20"/>
          <w:spacing w:val="-12"/>
        </w:rPr>
        <w:t> </w:t>
      </w:r>
      <w:r>
        <w:rPr>
          <w:color w:val="231F20"/>
        </w:rPr>
        <w:t>y</w:t>
      </w:r>
      <w:r>
        <w:rPr>
          <w:color w:val="231F20"/>
          <w:spacing w:val="-13"/>
        </w:rPr>
        <w:t> </w:t>
      </w:r>
      <w:r>
        <w:rPr>
          <w:color w:val="231F20"/>
        </w:rPr>
        <w:t>khí:</w:t>
      </w:r>
      <w:r>
        <w:rPr>
          <w:color w:val="231F20"/>
          <w:spacing w:val="-13"/>
        </w:rPr>
        <w:t> </w:t>
      </w:r>
      <w:r>
        <w:rPr>
          <w:color w:val="231F20"/>
        </w:rPr>
        <w:t>Là</w:t>
      </w:r>
      <w:r>
        <w:rPr>
          <w:color w:val="231F20"/>
          <w:spacing w:val="-14"/>
        </w:rPr>
        <w:t> </w:t>
      </w:r>
      <w:r>
        <w:rPr>
          <w:color w:val="231F20"/>
        </w:rPr>
        <w:t>quán</w:t>
      </w:r>
      <w:r>
        <w:rPr>
          <w:color w:val="231F20"/>
          <w:spacing w:val="-13"/>
        </w:rPr>
        <w:t> </w:t>
      </w:r>
      <w:r>
        <w:rPr>
          <w:color w:val="231F20"/>
        </w:rPr>
        <w:t>xét</w:t>
      </w:r>
      <w:r>
        <w:rPr>
          <w:color w:val="231F20"/>
          <w:spacing w:val="-13"/>
        </w:rPr>
        <w:t> </w:t>
      </w:r>
      <w:r>
        <w:rPr>
          <w:color w:val="231F20"/>
        </w:rPr>
        <w:t>nơi</w:t>
      </w:r>
      <w:r>
        <w:rPr>
          <w:color w:val="231F20"/>
          <w:spacing w:val="-13"/>
        </w:rPr>
        <w:t> </w:t>
      </w:r>
      <w:r>
        <w:rPr>
          <w:color w:val="231F20"/>
        </w:rPr>
        <w:t>thế</w:t>
      </w:r>
      <w:r>
        <w:rPr>
          <w:color w:val="231F20"/>
          <w:spacing w:val="-13"/>
        </w:rPr>
        <w:t> </w:t>
      </w:r>
      <w:r>
        <w:rPr>
          <w:color w:val="231F20"/>
        </w:rPr>
        <w:t>gian</w:t>
      </w:r>
      <w:r>
        <w:rPr>
          <w:color w:val="231F20"/>
          <w:spacing w:val="-14"/>
        </w:rPr>
        <w:t> </w:t>
      </w:r>
      <w:r>
        <w:rPr>
          <w:color w:val="231F20"/>
        </w:rPr>
        <w:t>những</w:t>
      </w:r>
      <w:r>
        <w:rPr>
          <w:color w:val="231F20"/>
          <w:spacing w:val="-13"/>
        </w:rPr>
        <w:t> </w:t>
      </w:r>
      <w:r>
        <w:rPr>
          <w:color w:val="231F20"/>
        </w:rPr>
        <w:t>người</w:t>
      </w:r>
      <w:r>
        <w:rPr>
          <w:color w:val="231F20"/>
          <w:spacing w:val="-13"/>
        </w:rPr>
        <w:t> </w:t>
      </w:r>
      <w:r>
        <w:rPr>
          <w:color w:val="231F20"/>
        </w:rPr>
        <w:t>nữ</w:t>
      </w:r>
      <w:r>
        <w:rPr>
          <w:color w:val="231F20"/>
          <w:spacing w:val="-13"/>
        </w:rPr>
        <w:t> </w:t>
      </w:r>
      <w:r>
        <w:rPr>
          <w:color w:val="231F20"/>
        </w:rPr>
        <w:t>nào</w:t>
      </w:r>
      <w:r>
        <w:rPr>
          <w:color w:val="231F20"/>
          <w:spacing w:val="-13"/>
        </w:rPr>
        <w:t> </w:t>
      </w:r>
      <w:r>
        <w:rPr>
          <w:color w:val="231F20"/>
        </w:rPr>
        <w:t>có cha mẹ, chủng tánh đều cùng thanh tịnh, thai tạng thuận hợp, </w:t>
      </w:r>
      <w:r>
        <w:rPr>
          <w:color w:val="231F20"/>
          <w:spacing w:val="-3"/>
        </w:rPr>
        <w:t>không </w:t>
      </w:r>
      <w:r>
        <w:rPr>
          <w:color w:val="231F20"/>
        </w:rPr>
        <w:t>có</w:t>
      </w:r>
      <w:r>
        <w:rPr>
          <w:color w:val="231F20"/>
          <w:spacing w:val="-8"/>
        </w:rPr>
        <w:t> </w:t>
      </w:r>
      <w:r>
        <w:rPr>
          <w:color w:val="231F20"/>
        </w:rPr>
        <w:t>những</w:t>
      </w:r>
      <w:r>
        <w:rPr>
          <w:color w:val="231F20"/>
          <w:spacing w:val="-8"/>
        </w:rPr>
        <w:t> </w:t>
      </w:r>
      <w:r>
        <w:rPr>
          <w:color w:val="231F20"/>
        </w:rPr>
        <w:t>lỗi</w:t>
      </w:r>
      <w:r>
        <w:rPr>
          <w:color w:val="231F20"/>
          <w:spacing w:val="-8"/>
        </w:rPr>
        <w:t> </w:t>
      </w:r>
      <w:r>
        <w:rPr>
          <w:color w:val="231F20"/>
        </w:rPr>
        <w:t>lầm,</w:t>
      </w:r>
      <w:r>
        <w:rPr>
          <w:color w:val="231F20"/>
          <w:spacing w:val="-8"/>
        </w:rPr>
        <w:t> </w:t>
      </w:r>
      <w:r>
        <w:rPr>
          <w:color w:val="231F20"/>
        </w:rPr>
        <w:t>có</w:t>
      </w:r>
      <w:r>
        <w:rPr>
          <w:color w:val="231F20"/>
          <w:spacing w:val="-8"/>
        </w:rPr>
        <w:t> </w:t>
      </w:r>
      <w:r>
        <w:rPr>
          <w:color w:val="231F20"/>
        </w:rPr>
        <w:t>thể</w:t>
      </w:r>
      <w:r>
        <w:rPr>
          <w:color w:val="231F20"/>
          <w:spacing w:val="-7"/>
        </w:rPr>
        <w:t> </w:t>
      </w:r>
      <w:r>
        <w:rPr>
          <w:color w:val="231F20"/>
        </w:rPr>
        <w:t>gìn</w:t>
      </w:r>
      <w:r>
        <w:rPr>
          <w:color w:val="231F20"/>
          <w:spacing w:val="-8"/>
        </w:rPr>
        <w:t> </w:t>
      </w:r>
      <w:r>
        <w:rPr>
          <w:color w:val="231F20"/>
        </w:rPr>
        <w:t>giữ</w:t>
      </w:r>
      <w:r>
        <w:rPr>
          <w:color w:val="231F20"/>
          <w:spacing w:val="-8"/>
        </w:rPr>
        <w:t> </w:t>
      </w:r>
      <w:r>
        <w:rPr>
          <w:color w:val="231F20"/>
        </w:rPr>
        <w:t>sức</w:t>
      </w:r>
      <w:r>
        <w:rPr>
          <w:color w:val="231F20"/>
          <w:spacing w:val="-8"/>
        </w:rPr>
        <w:t> </w:t>
      </w:r>
      <w:r>
        <w:rPr>
          <w:color w:val="231F20"/>
        </w:rPr>
        <w:t>Na-la-diên</w:t>
      </w:r>
      <w:r>
        <w:rPr>
          <w:color w:val="231F20"/>
          <w:spacing w:val="-8"/>
        </w:rPr>
        <w:t> </w:t>
      </w:r>
      <w:r>
        <w:rPr>
          <w:color w:val="231F20"/>
        </w:rPr>
        <w:t>của</w:t>
      </w:r>
      <w:r>
        <w:rPr>
          <w:color w:val="231F20"/>
          <w:spacing w:val="-7"/>
        </w:rPr>
        <w:t> </w:t>
      </w:r>
      <w:r>
        <w:rPr>
          <w:color w:val="231F20"/>
        </w:rPr>
        <w:t>Bồ-tát</w:t>
      </w:r>
      <w:r>
        <w:rPr>
          <w:color w:val="231F20"/>
          <w:spacing w:val="-8"/>
        </w:rPr>
        <w:t> </w:t>
      </w:r>
      <w:r>
        <w:rPr>
          <w:color w:val="231F20"/>
        </w:rPr>
        <w:t>hợp</w:t>
      </w:r>
      <w:r>
        <w:rPr>
          <w:color w:val="231F20"/>
          <w:spacing w:val="-8"/>
        </w:rPr>
        <w:t> </w:t>
      </w:r>
      <w:r>
        <w:rPr>
          <w:color w:val="231F20"/>
        </w:rPr>
        <w:t>thành thân, trải qua mười tháng </w:t>
      </w:r>
      <w:r>
        <w:rPr>
          <w:color w:val="231F20"/>
          <w:spacing w:val="-4"/>
        </w:rPr>
        <w:t>ngày. </w:t>
      </w:r>
      <w:r>
        <w:rPr>
          <w:color w:val="231F20"/>
        </w:rPr>
        <w:t>Tức biết trong châu Thiệm-bộ có người nữ tên họ như thế, có thể làm y khí (vật nương dựa).</w:t>
      </w:r>
    </w:p>
    <w:p>
      <w:pPr>
        <w:pStyle w:val="BodyText"/>
        <w:spacing w:line="276" w:lineRule="auto" w:before="109"/>
        <w:ind w:left="393" w:right="128"/>
      </w:pPr>
      <w:r>
        <w:rPr>
          <w:color w:val="231F20"/>
        </w:rPr>
        <w:t>Bồ-tát quán sát bốn việc như vậy xong, liền nói với Thiên tử Hành</w:t>
      </w:r>
      <w:r>
        <w:rPr>
          <w:color w:val="231F20"/>
          <w:spacing w:val="-13"/>
        </w:rPr>
        <w:t> </w:t>
      </w:r>
      <w:r>
        <w:rPr>
          <w:color w:val="231F20"/>
        </w:rPr>
        <w:t>đạo:</w:t>
      </w:r>
      <w:r>
        <w:rPr>
          <w:color w:val="231F20"/>
          <w:spacing w:val="-12"/>
        </w:rPr>
        <w:t> </w:t>
      </w:r>
      <w:r>
        <w:rPr>
          <w:color w:val="231F20"/>
        </w:rPr>
        <w:t>Ông</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đi</w:t>
      </w:r>
      <w:r>
        <w:rPr>
          <w:color w:val="231F20"/>
          <w:spacing w:val="-12"/>
        </w:rPr>
        <w:t> </w:t>
      </w:r>
      <w:r>
        <w:rPr>
          <w:color w:val="231F20"/>
        </w:rPr>
        <w:t>tuần</w:t>
      </w:r>
      <w:r>
        <w:rPr>
          <w:color w:val="231F20"/>
          <w:spacing w:val="-13"/>
        </w:rPr>
        <w:t> </w:t>
      </w:r>
      <w:r>
        <w:rPr>
          <w:color w:val="231F20"/>
        </w:rPr>
        <w:t>báo</w:t>
      </w:r>
      <w:r>
        <w:rPr>
          <w:color w:val="231F20"/>
          <w:spacing w:val="-12"/>
        </w:rPr>
        <w:t> </w:t>
      </w:r>
      <w:r>
        <w:rPr>
          <w:color w:val="231F20"/>
        </w:rPr>
        <w:t>cho</w:t>
      </w:r>
      <w:r>
        <w:rPr>
          <w:color w:val="231F20"/>
          <w:spacing w:val="-12"/>
        </w:rPr>
        <w:t> </w:t>
      </w:r>
      <w:r>
        <w:rPr>
          <w:color w:val="231F20"/>
        </w:rPr>
        <w:t>chúng</w:t>
      </w:r>
      <w:r>
        <w:rPr>
          <w:color w:val="231F20"/>
          <w:spacing w:val="-12"/>
        </w:rPr>
        <w:t> </w:t>
      </w:r>
      <w:r>
        <w:rPr>
          <w:color w:val="231F20"/>
        </w:rPr>
        <w:t>trời</w:t>
      </w:r>
      <w:r>
        <w:rPr>
          <w:color w:val="231F20"/>
          <w:spacing w:val="-12"/>
        </w:rPr>
        <w:t> </w:t>
      </w:r>
      <w:r>
        <w:rPr>
          <w:color w:val="231F20"/>
        </w:rPr>
        <w:t>Đổ-sử-đa</w:t>
      </w:r>
      <w:r>
        <w:rPr>
          <w:color w:val="231F20"/>
          <w:spacing w:val="-12"/>
        </w:rPr>
        <w:t> </w:t>
      </w:r>
      <w:r>
        <w:rPr>
          <w:color w:val="231F20"/>
        </w:rPr>
        <w:t>biết</w:t>
      </w:r>
      <w:r>
        <w:rPr>
          <w:color w:val="231F20"/>
          <w:spacing w:val="-12"/>
        </w:rPr>
        <w:t> </w:t>
      </w:r>
      <w:r>
        <w:rPr>
          <w:color w:val="231F20"/>
        </w:rPr>
        <w:t>là</w:t>
      </w:r>
      <w:r>
        <w:rPr>
          <w:color w:val="231F20"/>
          <w:spacing w:val="-12"/>
        </w:rPr>
        <w:t> </w:t>
      </w:r>
      <w:r>
        <w:rPr>
          <w:color w:val="231F20"/>
        </w:rPr>
        <w:t>sau bảy</w:t>
      </w:r>
      <w:r>
        <w:rPr>
          <w:color w:val="231F20"/>
          <w:spacing w:val="11"/>
        </w:rPr>
        <w:t> </w:t>
      </w:r>
      <w:r>
        <w:rPr>
          <w:color w:val="231F20"/>
        </w:rPr>
        <w:t>hôm</w:t>
      </w:r>
      <w:r>
        <w:rPr>
          <w:color w:val="231F20"/>
          <w:spacing w:val="12"/>
        </w:rPr>
        <w:t> </w:t>
      </w:r>
      <w:r>
        <w:rPr>
          <w:color w:val="231F20"/>
        </w:rPr>
        <w:t>nữa,</w:t>
      </w:r>
      <w:r>
        <w:rPr>
          <w:color w:val="231F20"/>
          <w:spacing w:val="11"/>
        </w:rPr>
        <w:t> </w:t>
      </w:r>
      <w:r>
        <w:rPr>
          <w:color w:val="231F20"/>
        </w:rPr>
        <w:t>Bồ-tát</w:t>
      </w:r>
      <w:r>
        <w:rPr>
          <w:color w:val="231F20"/>
          <w:spacing w:val="12"/>
        </w:rPr>
        <w:t> </w:t>
      </w:r>
      <w:r>
        <w:rPr>
          <w:color w:val="231F20"/>
        </w:rPr>
        <w:t>Bổ</w:t>
      </w:r>
      <w:r>
        <w:rPr>
          <w:color w:val="231F20"/>
          <w:spacing w:val="12"/>
        </w:rPr>
        <w:t> </w:t>
      </w:r>
      <w:r>
        <w:rPr>
          <w:color w:val="231F20"/>
        </w:rPr>
        <w:t>Xứ</w:t>
      </w:r>
      <w:r>
        <w:rPr>
          <w:color w:val="231F20"/>
          <w:spacing w:val="11"/>
        </w:rPr>
        <w:t> </w:t>
      </w:r>
      <w:r>
        <w:rPr>
          <w:color w:val="231F20"/>
        </w:rPr>
        <w:t>sẽ</w:t>
      </w:r>
      <w:r>
        <w:rPr>
          <w:color w:val="231F20"/>
          <w:spacing w:val="12"/>
        </w:rPr>
        <w:t> </w:t>
      </w:r>
      <w:r>
        <w:rPr>
          <w:color w:val="231F20"/>
        </w:rPr>
        <w:t>từ</w:t>
      </w:r>
      <w:r>
        <w:rPr>
          <w:color w:val="231F20"/>
          <w:spacing w:val="12"/>
        </w:rPr>
        <w:t> </w:t>
      </w:r>
      <w:r>
        <w:rPr>
          <w:color w:val="231F20"/>
        </w:rPr>
        <w:t>nơi</w:t>
      </w:r>
      <w:r>
        <w:rPr>
          <w:color w:val="231F20"/>
          <w:spacing w:val="11"/>
        </w:rPr>
        <w:t> </w:t>
      </w:r>
      <w:r>
        <w:rPr>
          <w:color w:val="231F20"/>
        </w:rPr>
        <w:t>đây</w:t>
      </w:r>
      <w:r>
        <w:rPr>
          <w:color w:val="231F20"/>
          <w:spacing w:val="12"/>
        </w:rPr>
        <w:t> </w:t>
      </w:r>
      <w:r>
        <w:rPr>
          <w:color w:val="231F20"/>
        </w:rPr>
        <w:t>mạng</w:t>
      </w:r>
      <w:r>
        <w:rPr>
          <w:color w:val="231F20"/>
          <w:spacing w:val="11"/>
        </w:rPr>
        <w:t> </w:t>
      </w:r>
      <w:r>
        <w:rPr>
          <w:color w:val="231F20"/>
        </w:rPr>
        <w:t>chung,</w:t>
      </w:r>
      <w:r>
        <w:rPr>
          <w:color w:val="231F20"/>
          <w:spacing w:val="12"/>
        </w:rPr>
        <w:t> </w:t>
      </w:r>
      <w:r>
        <w:rPr>
          <w:color w:val="231F20"/>
        </w:rPr>
        <w:t>sinh</w:t>
      </w:r>
      <w:r>
        <w:rPr>
          <w:color w:val="231F20"/>
          <w:spacing w:val="12"/>
        </w:rPr>
        <w:t> </w:t>
      </w:r>
      <w:r>
        <w:rPr>
          <w:color w:val="231F20"/>
        </w:rPr>
        <w:t>xuống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Trung Ấn Độ, thuộc châu Thiệm-bộ, nơi thành Kiếp-tỷ-la-phiệt-tốt- đổ hành tác Phật sự vĩ đại. Các vị nào muốn theo nên phát nguyện sinh đến đó. Thiên tử Hành đạo nghe rồi hoan hỷ kính vâng, nương vào thần thông nhanh chóng hiện có của mình báo khắp chúng </w:t>
      </w:r>
      <w:r>
        <w:rPr>
          <w:color w:val="231F20"/>
          <w:spacing w:val="-3"/>
        </w:rPr>
        <w:t>trời </w:t>
      </w:r>
      <w:r>
        <w:rPr>
          <w:color w:val="231F20"/>
        </w:rPr>
        <w:t>Đổ-sử-đa: Thiên tiên nên biết! Sau bảy ngày nữa, Bồ-tát Bổ xứ sẽ sinh xuống thành Kiếp-tỷ-la-phiệt-tốt-đổ, xứ Trung Ấn Độ, thuộc châu Thiệm-bộ, hành tác Phật sự lớn. Chư vị thiên chúng, ai muốn đi theo nên phát nguyện sinh đến xứ đó. Bấy giờ, liền có năm trăm Thiên tử vừa được nghe, liền phát nguyện theo Bồ-tát hạ sinh. Đến ngày thứ </w:t>
      </w:r>
      <w:r>
        <w:rPr>
          <w:color w:val="231F20"/>
          <w:spacing w:val="-5"/>
        </w:rPr>
        <w:t>bảy, </w:t>
      </w:r>
      <w:r>
        <w:rPr>
          <w:color w:val="231F20"/>
        </w:rPr>
        <w:t>Bồ-tát liền cùng năm trăm Thiên tử cùng lúc từ trời Đổ-sử-đa</w:t>
      </w:r>
      <w:r>
        <w:rPr>
          <w:color w:val="231F20"/>
          <w:spacing w:val="-11"/>
        </w:rPr>
        <w:t> </w:t>
      </w:r>
      <w:r>
        <w:rPr>
          <w:color w:val="231F20"/>
        </w:rPr>
        <w:t>mất</w:t>
      </w:r>
      <w:r>
        <w:rPr>
          <w:color w:val="231F20"/>
          <w:spacing w:val="-10"/>
        </w:rPr>
        <w:t> </w:t>
      </w:r>
      <w:r>
        <w:rPr>
          <w:color w:val="231F20"/>
        </w:rPr>
        <w:t>cùng</w:t>
      </w:r>
      <w:r>
        <w:rPr>
          <w:color w:val="231F20"/>
          <w:spacing w:val="-10"/>
        </w:rPr>
        <w:t> </w:t>
      </w:r>
      <w:r>
        <w:rPr>
          <w:color w:val="231F20"/>
        </w:rPr>
        <w:t>sinh</w:t>
      </w:r>
      <w:r>
        <w:rPr>
          <w:color w:val="231F20"/>
          <w:spacing w:val="-11"/>
        </w:rPr>
        <w:t> </w:t>
      </w:r>
      <w:r>
        <w:rPr>
          <w:color w:val="231F20"/>
        </w:rPr>
        <w:t>nơi</w:t>
      </w:r>
      <w:r>
        <w:rPr>
          <w:color w:val="231F20"/>
          <w:spacing w:val="-10"/>
        </w:rPr>
        <w:t> </w:t>
      </w:r>
      <w:r>
        <w:rPr>
          <w:color w:val="231F20"/>
        </w:rPr>
        <w:t>thành</w:t>
      </w:r>
      <w:r>
        <w:rPr>
          <w:color w:val="231F20"/>
          <w:spacing w:val="-10"/>
        </w:rPr>
        <w:t> </w:t>
      </w:r>
      <w:r>
        <w:rPr>
          <w:color w:val="231F20"/>
        </w:rPr>
        <w:t>Kiếp-tỷ-la-phiệt-tốt-đổ,</w:t>
      </w:r>
      <w:r>
        <w:rPr>
          <w:color w:val="231F20"/>
          <w:spacing w:val="-15"/>
        </w:rPr>
        <w:t> </w:t>
      </w:r>
      <w:r>
        <w:rPr>
          <w:color w:val="231F20"/>
        </w:rPr>
        <w:t>Trung</w:t>
      </w:r>
      <w:r>
        <w:rPr>
          <w:color w:val="231F20"/>
          <w:spacing w:val="-10"/>
        </w:rPr>
        <w:t> </w:t>
      </w:r>
      <w:r>
        <w:rPr>
          <w:color w:val="231F20"/>
        </w:rPr>
        <w:t>Ấn Độ,</w:t>
      </w:r>
      <w:r>
        <w:rPr>
          <w:color w:val="231F20"/>
          <w:spacing w:val="-6"/>
        </w:rPr>
        <w:t> </w:t>
      </w:r>
      <w:r>
        <w:rPr>
          <w:color w:val="231F20"/>
        </w:rPr>
        <w:t>thuộc</w:t>
      </w:r>
      <w:r>
        <w:rPr>
          <w:color w:val="231F20"/>
          <w:spacing w:val="-4"/>
        </w:rPr>
        <w:t> </w:t>
      </w:r>
      <w:r>
        <w:rPr>
          <w:color w:val="231F20"/>
        </w:rPr>
        <w:t>châu</w:t>
      </w:r>
      <w:r>
        <w:rPr>
          <w:color w:val="231F20"/>
          <w:spacing w:val="-9"/>
        </w:rPr>
        <w:t> </w:t>
      </w:r>
      <w:r>
        <w:rPr>
          <w:color w:val="231F20"/>
        </w:rPr>
        <w:t>Thiệm-bộ,</w:t>
      </w:r>
      <w:r>
        <w:rPr>
          <w:color w:val="231F20"/>
          <w:spacing w:val="-5"/>
        </w:rPr>
        <w:t> </w:t>
      </w:r>
      <w:r>
        <w:rPr>
          <w:color w:val="231F20"/>
        </w:rPr>
        <w:t>đều</w:t>
      </w:r>
      <w:r>
        <w:rPr>
          <w:color w:val="231F20"/>
          <w:spacing w:val="-6"/>
        </w:rPr>
        <w:t> </w:t>
      </w:r>
      <w:r>
        <w:rPr>
          <w:color w:val="231F20"/>
        </w:rPr>
        <w:t>là</w:t>
      </w:r>
      <w:r>
        <w:rPr>
          <w:color w:val="231F20"/>
          <w:spacing w:val="-5"/>
        </w:rPr>
        <w:t> </w:t>
      </w:r>
      <w:r>
        <w:rPr>
          <w:color w:val="231F20"/>
        </w:rPr>
        <w:t>giòng</w:t>
      </w:r>
      <w:r>
        <w:rPr>
          <w:color w:val="231F20"/>
          <w:spacing w:val="-5"/>
        </w:rPr>
        <w:t> </w:t>
      </w:r>
      <w:r>
        <w:rPr>
          <w:color w:val="231F20"/>
        </w:rPr>
        <w:t>họ</w:t>
      </w:r>
      <w:r>
        <w:rPr>
          <w:color w:val="231F20"/>
          <w:spacing w:val="-9"/>
        </w:rPr>
        <w:t> </w:t>
      </w:r>
      <w:r>
        <w:rPr>
          <w:color w:val="231F20"/>
        </w:rPr>
        <w:t>Thích</w:t>
      </w:r>
      <w:r>
        <w:rPr>
          <w:color w:val="231F20"/>
          <w:spacing w:val="-5"/>
        </w:rPr>
        <w:t> </w:t>
      </w:r>
      <w:r>
        <w:rPr>
          <w:color w:val="231F20"/>
        </w:rPr>
        <w:t>hỗ</w:t>
      </w:r>
      <w:r>
        <w:rPr>
          <w:color w:val="231F20"/>
          <w:spacing w:val="-6"/>
        </w:rPr>
        <w:t> </w:t>
      </w:r>
      <w:r>
        <w:rPr>
          <w:color w:val="231F20"/>
        </w:rPr>
        <w:t>trợ</w:t>
      </w:r>
      <w:r>
        <w:rPr>
          <w:color w:val="231F20"/>
          <w:spacing w:val="-5"/>
        </w:rPr>
        <w:t> </w:t>
      </w:r>
      <w:r>
        <w:rPr>
          <w:color w:val="231F20"/>
        </w:rPr>
        <w:t>cho</w:t>
      </w:r>
      <w:r>
        <w:rPr>
          <w:color w:val="231F20"/>
          <w:spacing w:val="-4"/>
        </w:rPr>
        <w:t> </w:t>
      </w:r>
      <w:r>
        <w:rPr>
          <w:color w:val="231F20"/>
        </w:rPr>
        <w:t>việc</w:t>
      </w:r>
      <w:r>
        <w:rPr>
          <w:color w:val="231F20"/>
          <w:spacing w:val="-5"/>
        </w:rPr>
        <w:t> </w:t>
      </w:r>
      <w:r>
        <w:rPr>
          <w:color w:val="231F20"/>
        </w:rPr>
        <w:t>nêu bày Phật sự. Nên biết: Đây là nói về Bồ-tát Thích-ca. Các Bồ-tát khác thì theo chỗ ứng hợp của họ.</w:t>
      </w:r>
    </w:p>
    <w:p>
      <w:pPr>
        <w:pStyle w:val="BodyText"/>
        <w:spacing w:before="102"/>
        <w:ind w:left="111" w:right="412" w:firstLine="0"/>
        <w:jc w:val="center"/>
      </w:pPr>
      <w:r>
        <w:rPr>
          <w:color w:val="231F20"/>
        </w:rPr>
        <w:t>***</w:t>
      </w:r>
    </w:p>
    <w:p>
      <w:pPr>
        <w:pStyle w:val="Heading3"/>
        <w:spacing w:line="273" w:lineRule="auto" w:before="239"/>
        <w:ind w:left="110" w:right="411"/>
      </w:pPr>
      <w:r>
        <w:rPr>
          <w:i/>
          <w:color w:val="231F20"/>
        </w:rPr>
        <w:t>*</w:t>
      </w:r>
      <w:r>
        <w:rPr>
          <w:i/>
          <w:color w:val="231F20"/>
          <w:spacing w:val="-6"/>
        </w:rPr>
        <w:t> </w:t>
      </w:r>
      <w:r>
        <w:rPr>
          <w:i/>
          <w:color w:val="231F20"/>
        </w:rPr>
        <w:t>Như</w:t>
      </w:r>
      <w:r>
        <w:rPr>
          <w:i/>
          <w:color w:val="231F20"/>
          <w:spacing w:val="-6"/>
        </w:rPr>
        <w:t> </w:t>
      </w:r>
      <w:r>
        <w:rPr>
          <w:i/>
          <w:color w:val="231F20"/>
        </w:rPr>
        <w:t>nói:</w:t>
      </w:r>
      <w:r>
        <w:rPr>
          <w:i/>
          <w:color w:val="231F20"/>
          <w:spacing w:val="-6"/>
        </w:rPr>
        <w:t> </w:t>
      </w:r>
      <w:r>
        <w:rPr>
          <w:i/>
          <w:color w:val="231F20"/>
        </w:rPr>
        <w:t>Từ</w:t>
      </w:r>
      <w:r>
        <w:rPr>
          <w:i/>
          <w:color w:val="231F20"/>
          <w:spacing w:val="-5"/>
        </w:rPr>
        <w:t> </w:t>
      </w:r>
      <w:r>
        <w:rPr>
          <w:i/>
          <w:color w:val="231F20"/>
        </w:rPr>
        <w:t>Thị!</w:t>
      </w:r>
      <w:r>
        <w:rPr>
          <w:i/>
          <w:color w:val="231F20"/>
          <w:spacing w:val="-6"/>
        </w:rPr>
        <w:t> </w:t>
      </w:r>
      <w:r>
        <w:rPr>
          <w:i/>
          <w:color w:val="231F20"/>
        </w:rPr>
        <w:t>Ông</w:t>
      </w:r>
      <w:r>
        <w:rPr>
          <w:i/>
          <w:color w:val="231F20"/>
          <w:spacing w:val="-6"/>
        </w:rPr>
        <w:t> </w:t>
      </w:r>
      <w:r>
        <w:rPr>
          <w:i/>
          <w:color w:val="231F20"/>
        </w:rPr>
        <w:t>nơi</w:t>
      </w:r>
      <w:r>
        <w:rPr>
          <w:i/>
          <w:color w:val="231F20"/>
          <w:spacing w:val="-5"/>
        </w:rPr>
        <w:t> </w:t>
      </w:r>
      <w:r>
        <w:rPr>
          <w:i/>
          <w:color w:val="231F20"/>
        </w:rPr>
        <w:t>đời</w:t>
      </w:r>
      <w:r>
        <w:rPr>
          <w:i/>
          <w:color w:val="231F20"/>
          <w:spacing w:val="-6"/>
        </w:rPr>
        <w:t> </w:t>
      </w:r>
      <w:r>
        <w:rPr>
          <w:i/>
          <w:color w:val="231F20"/>
        </w:rPr>
        <w:t>vị</w:t>
      </w:r>
      <w:r>
        <w:rPr>
          <w:i/>
          <w:color w:val="231F20"/>
          <w:spacing w:val="-6"/>
        </w:rPr>
        <w:t> </w:t>
      </w:r>
      <w:r>
        <w:rPr>
          <w:i/>
          <w:color w:val="231F20"/>
        </w:rPr>
        <w:t>lai</w:t>
      </w:r>
      <w:r>
        <w:rPr>
          <w:i/>
          <w:color w:val="231F20"/>
          <w:spacing w:val="-5"/>
        </w:rPr>
        <w:t> </w:t>
      </w:r>
      <w:r>
        <w:rPr>
          <w:i/>
          <w:color w:val="231F20"/>
        </w:rPr>
        <w:t>sẽ</w:t>
      </w:r>
      <w:r>
        <w:rPr>
          <w:i/>
          <w:color w:val="231F20"/>
          <w:spacing w:val="-6"/>
        </w:rPr>
        <w:t> </w:t>
      </w:r>
      <w:r>
        <w:rPr>
          <w:i/>
          <w:color w:val="231F20"/>
        </w:rPr>
        <w:t>thành</w:t>
      </w:r>
      <w:r>
        <w:rPr>
          <w:i/>
          <w:color w:val="231F20"/>
          <w:spacing w:val="-6"/>
        </w:rPr>
        <w:t> </w:t>
      </w:r>
      <w:r>
        <w:rPr>
          <w:i/>
          <w:color w:val="231F20"/>
        </w:rPr>
        <w:t>Phật,</w:t>
      </w:r>
      <w:r>
        <w:rPr>
          <w:i/>
          <w:color w:val="231F20"/>
          <w:spacing w:val="-5"/>
        </w:rPr>
        <w:t> </w:t>
      </w:r>
      <w:r>
        <w:rPr>
          <w:i/>
          <w:color w:val="231F20"/>
        </w:rPr>
        <w:t>cho</w:t>
      </w:r>
      <w:r>
        <w:rPr>
          <w:i/>
          <w:color w:val="231F20"/>
          <w:spacing w:val="-6"/>
        </w:rPr>
        <w:t> </w:t>
      </w:r>
      <w:r>
        <w:rPr>
          <w:i/>
          <w:color w:val="231F20"/>
        </w:rPr>
        <w:t>đến </w:t>
      </w:r>
      <w:r>
        <w:rPr>
          <w:color w:val="231F20"/>
        </w:rPr>
        <w:t>nói</w:t>
      </w:r>
      <w:r>
        <w:rPr>
          <w:color w:val="231F20"/>
          <w:spacing w:val="-2"/>
        </w:rPr>
        <w:t> </w:t>
      </w:r>
      <w:r>
        <w:rPr>
          <w:color w:val="231F20"/>
        </w:rPr>
        <w:t>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right="410"/>
      </w:pPr>
      <w:r>
        <w:rPr>
          <w:i/>
          <w:color w:val="231F20"/>
        </w:rPr>
        <w:t>Đáp: </w:t>
      </w:r>
      <w:r>
        <w:rPr>
          <w:color w:val="231F20"/>
        </w:rPr>
        <w:t>Vì muốn phân biệt nghĩa của Khế kinh. Như Đức Thế Tôn nói: Vào đời vị lai, khi thọ mạng của con người là tám vạn</w:t>
      </w:r>
      <w:r>
        <w:rPr>
          <w:color w:val="231F20"/>
          <w:spacing w:val="-36"/>
        </w:rPr>
        <w:t> </w:t>
      </w:r>
      <w:r>
        <w:rPr>
          <w:color w:val="231F20"/>
        </w:rPr>
        <w:t>tuổi, nơi châu Thiệm-bộ </w:t>
      </w:r>
      <w:r>
        <w:rPr>
          <w:color w:val="231F20"/>
          <w:spacing w:val="-5"/>
        </w:rPr>
        <w:t>này, </w:t>
      </w:r>
      <w:r>
        <w:rPr>
          <w:color w:val="231F20"/>
        </w:rPr>
        <w:t>đất đai rộng lớn, dân chúng đông đúc, an ổn, giàu có, vui sướng, thành thị thôn ấp san sát, gà gáy cùng nghe tiếng, người nữ năm trăm tuổi mới kết hôn. Thời </w:t>
      </w:r>
      <w:r>
        <w:rPr>
          <w:color w:val="231F20"/>
          <w:spacing w:val="-6"/>
        </w:rPr>
        <w:t>ấy, </w:t>
      </w:r>
      <w:r>
        <w:rPr>
          <w:color w:val="231F20"/>
        </w:rPr>
        <w:t>thân tướng </w:t>
      </w:r>
      <w:r>
        <w:rPr>
          <w:color w:val="231F20"/>
          <w:spacing w:val="-4"/>
        </w:rPr>
        <w:t>của </w:t>
      </w:r>
      <w:r>
        <w:rPr>
          <w:color w:val="231F20"/>
        </w:rPr>
        <w:t>con người tuy thắng diệu, nhưng có ba hoạn nạn: 1. Đại tiểu tiện</w:t>
      </w:r>
      <w:r>
        <w:rPr>
          <w:color w:val="231F20"/>
          <w:spacing w:val="-44"/>
        </w:rPr>
        <w:t> </w:t>
      </w:r>
      <w:r>
        <w:rPr>
          <w:color w:val="231F20"/>
        </w:rPr>
        <w:t>lợi.</w:t>
      </w:r>
    </w:p>
    <w:p>
      <w:pPr>
        <w:pStyle w:val="ListParagraph"/>
        <w:numPr>
          <w:ilvl w:val="0"/>
          <w:numId w:val="49"/>
        </w:numPr>
        <w:tabs>
          <w:tab w:pos="383" w:val="left" w:leader="none"/>
        </w:tabs>
        <w:spacing w:line="273" w:lineRule="auto" w:before="0" w:after="0"/>
        <w:ind w:left="110" w:right="411" w:firstLine="0"/>
        <w:jc w:val="both"/>
        <w:rPr>
          <w:sz w:val="26"/>
        </w:rPr>
      </w:pPr>
      <w:r>
        <w:rPr>
          <w:color w:val="231F20"/>
          <w:sz w:val="26"/>
        </w:rPr>
        <w:t>Nóng lạnh đói khát. 3. Tham dâm, già, bệnh. Có vị Chuyển luân vương tên là Hướng Khư, uy dũng gồm thâu bốn phương, như pháp giáo hóa, thành tựu bảy báu là xe báu, voi báu, ngựa báu, ngọc báu, nữ báu, quan chủ kho báu, quan chủ binh báu đủ ngàn người con dũng mãnh oai nghiêm, có thể đánh tan quân địch. Quốc độ có</w:t>
      </w:r>
      <w:r>
        <w:rPr>
          <w:color w:val="231F20"/>
          <w:spacing w:val="-16"/>
          <w:sz w:val="26"/>
        </w:rPr>
        <w:t> </w:t>
      </w:r>
      <w:r>
        <w:rPr>
          <w:color w:val="231F20"/>
          <w:spacing w:val="-3"/>
          <w:sz w:val="26"/>
        </w:rPr>
        <w:t>vùng</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biển cực lớn, đất đai bằng phẳng như bàn </w:t>
      </w:r>
      <w:r>
        <w:rPr>
          <w:color w:val="231F20"/>
          <w:spacing w:val="-5"/>
        </w:rPr>
        <w:t>tay, </w:t>
      </w:r>
      <w:r>
        <w:rPr>
          <w:color w:val="231F20"/>
        </w:rPr>
        <w:t>không có hầm hố, đá cát, chông gai, mọi người hòa mục, đối với nhau theo tâm từ, vũ </w:t>
      </w:r>
      <w:r>
        <w:rPr>
          <w:color w:val="231F20"/>
          <w:spacing w:val="-5"/>
        </w:rPr>
        <w:t>khí </w:t>
      </w:r>
      <w:r>
        <w:rPr>
          <w:color w:val="231F20"/>
        </w:rPr>
        <w:t>không dùng chỉ để tự vệ. </w:t>
      </w:r>
      <w:r>
        <w:rPr>
          <w:color w:val="231F20"/>
          <w:spacing w:val="-6"/>
        </w:rPr>
        <w:t>Vua </w:t>
      </w:r>
      <w:r>
        <w:rPr>
          <w:color w:val="231F20"/>
        </w:rPr>
        <w:t>có đài báu cao ngàn tầm, rộng mười sáu phần, vô số thứ dùng để trang nghiêm. </w:t>
      </w:r>
      <w:r>
        <w:rPr>
          <w:color w:val="231F20"/>
          <w:spacing w:val="-6"/>
        </w:rPr>
        <w:t>Vua </w:t>
      </w:r>
      <w:r>
        <w:rPr>
          <w:color w:val="231F20"/>
        </w:rPr>
        <w:t>luôn giữ việc bố thí phước điền, hưng khởi nghiệp phước lớn. Sau đấy không lâu, </w:t>
      </w:r>
      <w:r>
        <w:rPr>
          <w:color w:val="231F20"/>
          <w:spacing w:val="-4"/>
        </w:rPr>
        <w:t>vua </w:t>
      </w:r>
      <w:r>
        <w:rPr>
          <w:color w:val="231F20"/>
        </w:rPr>
        <w:t>cạo bỏ râu tóc, chánh tín xuất gia, siêng tu phạm hạnh, ở trong hiện pháp</w:t>
      </w:r>
      <w:r>
        <w:rPr>
          <w:color w:val="231F20"/>
          <w:spacing w:val="-3"/>
        </w:rPr>
        <w:t> </w:t>
      </w:r>
      <w:r>
        <w:rPr>
          <w:color w:val="231F20"/>
        </w:rPr>
        <w:t>chứng</w:t>
      </w:r>
      <w:r>
        <w:rPr>
          <w:color w:val="231F20"/>
          <w:spacing w:val="-3"/>
        </w:rPr>
        <w:t> </w:t>
      </w:r>
      <w:r>
        <w:rPr>
          <w:color w:val="231F20"/>
        </w:rPr>
        <w:t>quả</w:t>
      </w:r>
      <w:r>
        <w:rPr>
          <w:color w:val="231F20"/>
          <w:spacing w:val="-18"/>
        </w:rPr>
        <w:t> </w:t>
      </w:r>
      <w:r>
        <w:rPr>
          <w:color w:val="231F20"/>
        </w:rPr>
        <w:t>A-la-hán,</w:t>
      </w:r>
      <w:r>
        <w:rPr>
          <w:color w:val="231F20"/>
          <w:spacing w:val="-3"/>
        </w:rPr>
        <w:t> </w:t>
      </w:r>
      <w:r>
        <w:rPr>
          <w:color w:val="231F20"/>
        </w:rPr>
        <w:t>tức</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tự</w:t>
      </w:r>
      <w:r>
        <w:rPr>
          <w:color w:val="231F20"/>
          <w:spacing w:val="-3"/>
        </w:rPr>
        <w:t> </w:t>
      </w:r>
      <w:r>
        <w:rPr>
          <w:color w:val="231F20"/>
        </w:rPr>
        <w:t>nhận</w:t>
      </w:r>
      <w:r>
        <w:rPr>
          <w:color w:val="231F20"/>
          <w:spacing w:val="-2"/>
        </w:rPr>
        <w:t> </w:t>
      </w:r>
      <w:r>
        <w:rPr>
          <w:color w:val="231F20"/>
        </w:rPr>
        <w:t>biết:</w:t>
      </w:r>
      <w:r>
        <w:rPr>
          <w:color w:val="231F20"/>
          <w:spacing w:val="-3"/>
        </w:rPr>
        <w:t> </w:t>
      </w:r>
      <w:r>
        <w:rPr>
          <w:color w:val="231F20"/>
        </w:rPr>
        <w:t>Nẻo</w:t>
      </w:r>
      <w:r>
        <w:rPr>
          <w:color w:val="231F20"/>
          <w:spacing w:val="-3"/>
        </w:rPr>
        <w:t> </w:t>
      </w:r>
      <w:r>
        <w:rPr>
          <w:color w:val="231F20"/>
        </w:rPr>
        <w:t>sinh</w:t>
      </w:r>
      <w:r>
        <w:rPr>
          <w:color w:val="231F20"/>
          <w:spacing w:val="-3"/>
        </w:rPr>
        <w:t> </w:t>
      </w:r>
      <w:r>
        <w:rPr>
          <w:color w:val="231F20"/>
        </w:rPr>
        <w:t>tử</w:t>
      </w:r>
      <w:r>
        <w:rPr>
          <w:color w:val="231F20"/>
          <w:spacing w:val="-3"/>
        </w:rPr>
        <w:t> </w:t>
      </w:r>
      <w:r>
        <w:rPr>
          <w:color w:val="231F20"/>
        </w:rPr>
        <w:t>của</w:t>
      </w:r>
      <w:r>
        <w:rPr>
          <w:color w:val="231F20"/>
          <w:spacing w:val="-3"/>
        </w:rPr>
        <w:t> </w:t>
      </w:r>
      <w:r>
        <w:rPr>
          <w:color w:val="231F20"/>
        </w:rPr>
        <w:t>ta đã hết, phạm hạnh đã lập, việc làm đã xong, không còn thọ thân</w:t>
      </w:r>
      <w:r>
        <w:rPr>
          <w:color w:val="231F20"/>
          <w:spacing w:val="-46"/>
        </w:rPr>
        <w:t> </w:t>
      </w:r>
      <w:r>
        <w:rPr>
          <w:color w:val="231F20"/>
        </w:rPr>
        <w:t>sau, được Bát</w:t>
      </w:r>
      <w:r>
        <w:rPr>
          <w:color w:val="231F20"/>
          <w:spacing w:val="-1"/>
        </w:rPr>
        <w:t> </w:t>
      </w:r>
      <w:r>
        <w:rPr>
          <w:color w:val="231F20"/>
        </w:rPr>
        <w:t>Niết-bàn.</w:t>
      </w:r>
    </w:p>
    <w:p>
      <w:pPr>
        <w:pStyle w:val="BodyText"/>
        <w:spacing w:line="271" w:lineRule="auto" w:before="115"/>
        <w:ind w:left="393" w:right="127"/>
      </w:pPr>
      <w:r>
        <w:rPr>
          <w:color w:val="231F20"/>
        </w:rPr>
        <w:t>Khi Đức Phật nói lời ấy xong, trong đại chúng có Bí-sô A-thị- đa từ chỗ ngồi đứng lên cung kính chấp </w:t>
      </w:r>
      <w:r>
        <w:rPr>
          <w:color w:val="231F20"/>
          <w:spacing w:val="-5"/>
        </w:rPr>
        <w:t>tay, </w:t>
      </w:r>
      <w:r>
        <w:rPr>
          <w:color w:val="231F20"/>
        </w:rPr>
        <w:t>bạch Phật: Thưa Thế Tôn! Nguyện vào đời vị lai, con sẽ được làm Luân vương Hướng Khư</w:t>
      </w:r>
      <w:r>
        <w:rPr>
          <w:color w:val="231F20"/>
          <w:spacing w:val="-6"/>
        </w:rPr>
        <w:t> ấy,</w:t>
      </w:r>
      <w:r>
        <w:rPr>
          <w:color w:val="231F20"/>
          <w:spacing w:val="-5"/>
        </w:rPr>
        <w:t> </w:t>
      </w:r>
      <w:r>
        <w:rPr>
          <w:color w:val="231F20"/>
        </w:rPr>
        <w:t>uy</w:t>
      </w:r>
      <w:r>
        <w:rPr>
          <w:color w:val="231F20"/>
          <w:spacing w:val="-5"/>
        </w:rPr>
        <w:t> </w:t>
      </w:r>
      <w:r>
        <w:rPr>
          <w:color w:val="231F20"/>
        </w:rPr>
        <w:t>dũng</w:t>
      </w:r>
      <w:r>
        <w:rPr>
          <w:color w:val="231F20"/>
          <w:spacing w:val="-5"/>
        </w:rPr>
        <w:t> </w:t>
      </w:r>
      <w:r>
        <w:rPr>
          <w:color w:val="231F20"/>
        </w:rPr>
        <w:t>gồm</w:t>
      </w:r>
      <w:r>
        <w:rPr>
          <w:color w:val="231F20"/>
          <w:spacing w:val="-5"/>
        </w:rPr>
        <w:t> </w:t>
      </w:r>
      <w:r>
        <w:rPr>
          <w:color w:val="231F20"/>
        </w:rPr>
        <w:t>thâu</w:t>
      </w:r>
      <w:r>
        <w:rPr>
          <w:color w:val="231F20"/>
          <w:spacing w:val="-5"/>
        </w:rPr>
        <w:t> </w:t>
      </w:r>
      <w:r>
        <w:rPr>
          <w:color w:val="231F20"/>
        </w:rPr>
        <w:t>bốn</w:t>
      </w:r>
      <w:r>
        <w:rPr>
          <w:color w:val="231F20"/>
          <w:spacing w:val="-5"/>
        </w:rPr>
        <w:t> </w:t>
      </w:r>
      <w:r>
        <w:rPr>
          <w:color w:val="231F20"/>
        </w:rPr>
        <w:t>phương,</w:t>
      </w:r>
      <w:r>
        <w:rPr>
          <w:color w:val="231F20"/>
          <w:spacing w:val="-5"/>
        </w:rPr>
        <w:t> </w:t>
      </w:r>
      <w:r>
        <w:rPr>
          <w:color w:val="231F20"/>
        </w:rPr>
        <w:t>như</w:t>
      </w:r>
      <w:r>
        <w:rPr>
          <w:color w:val="231F20"/>
          <w:spacing w:val="-5"/>
        </w:rPr>
        <w:t> </w:t>
      </w:r>
      <w:r>
        <w:rPr>
          <w:color w:val="231F20"/>
        </w:rPr>
        <w:t>pháp</w:t>
      </w:r>
      <w:r>
        <w:rPr>
          <w:color w:val="231F20"/>
          <w:spacing w:val="-5"/>
        </w:rPr>
        <w:t> </w:t>
      </w:r>
      <w:r>
        <w:rPr>
          <w:color w:val="231F20"/>
        </w:rPr>
        <w:t>giáo</w:t>
      </w:r>
      <w:r>
        <w:rPr>
          <w:color w:val="231F20"/>
          <w:spacing w:val="-5"/>
        </w:rPr>
        <w:t> </w:t>
      </w:r>
      <w:r>
        <w:rPr>
          <w:color w:val="231F20"/>
        </w:rPr>
        <w:t>hóa,</w:t>
      </w:r>
      <w:r>
        <w:rPr>
          <w:color w:val="231F20"/>
          <w:spacing w:val="-5"/>
        </w:rPr>
        <w:t> </w:t>
      </w:r>
      <w:r>
        <w:rPr>
          <w:color w:val="231F20"/>
        </w:rPr>
        <w:t>nói</w:t>
      </w:r>
      <w:r>
        <w:rPr>
          <w:color w:val="231F20"/>
          <w:spacing w:val="-5"/>
        </w:rPr>
        <w:t> </w:t>
      </w:r>
      <w:r>
        <w:rPr>
          <w:color w:val="231F20"/>
        </w:rPr>
        <w:t>rộng cho đến được Bát</w:t>
      </w:r>
      <w:r>
        <w:rPr>
          <w:color w:val="231F20"/>
          <w:spacing w:val="-1"/>
        </w:rPr>
        <w:t> </w:t>
      </w:r>
      <w:r>
        <w:rPr>
          <w:color w:val="231F20"/>
        </w:rPr>
        <w:t>Niết-bàn.</w:t>
      </w:r>
    </w:p>
    <w:p>
      <w:pPr>
        <w:pStyle w:val="BodyText"/>
        <w:spacing w:line="271" w:lineRule="auto"/>
        <w:ind w:left="393" w:right="126"/>
      </w:pPr>
      <w:r>
        <w:rPr>
          <w:color w:val="231F20"/>
        </w:rPr>
        <w:t>Bấy giờ, Đức Thế Tôn quở trách: Người ngu! Vì sao không muốn một lần mạng chung mà cầu mạng chung lần nữa nguyện nơi đời vị lai làm Luân vương Hướng Khư? Cho đến nói rộng.</w:t>
      </w:r>
    </w:p>
    <w:p>
      <w:pPr>
        <w:pStyle w:val="BodyText"/>
        <w:spacing w:line="271" w:lineRule="auto"/>
        <w:ind w:left="393" w:right="128"/>
      </w:pPr>
      <w:r>
        <w:rPr>
          <w:color w:val="231F20"/>
        </w:rPr>
        <w:t>Nhưng này A-thị-đa! Như ông đã nguyện, trong đời vị lai ông nhất định được làm Luân vương Hướng Khư kia, hàng phục bốn phương, như pháp giáo hóa, nói rộng cho đến được Bát Niết-bàn.</w:t>
      </w:r>
    </w:p>
    <w:p>
      <w:pPr>
        <w:pStyle w:val="BodyText"/>
        <w:spacing w:line="271" w:lineRule="auto"/>
        <w:ind w:left="393" w:right="127"/>
      </w:pPr>
      <w:r>
        <w:rPr>
          <w:color w:val="231F20"/>
        </w:rPr>
        <w:t>Đức</w:t>
      </w:r>
      <w:r>
        <w:rPr>
          <w:color w:val="231F20"/>
          <w:spacing w:val="-12"/>
        </w:rPr>
        <w:t> </w:t>
      </w:r>
      <w:r>
        <w:rPr>
          <w:color w:val="231F20"/>
        </w:rPr>
        <w:t>Phật</w:t>
      </w:r>
      <w:r>
        <w:rPr>
          <w:color w:val="231F20"/>
          <w:spacing w:val="-11"/>
        </w:rPr>
        <w:t> </w:t>
      </w:r>
      <w:r>
        <w:rPr>
          <w:color w:val="231F20"/>
        </w:rPr>
        <w:t>lại</w:t>
      </w:r>
      <w:r>
        <w:rPr>
          <w:color w:val="231F20"/>
          <w:spacing w:val="-12"/>
        </w:rPr>
        <w:t> </w:t>
      </w:r>
      <w:r>
        <w:rPr>
          <w:color w:val="231F20"/>
        </w:rPr>
        <w:t>nói</w:t>
      </w:r>
      <w:r>
        <w:rPr>
          <w:color w:val="231F20"/>
          <w:spacing w:val="-11"/>
        </w:rPr>
        <w:t> </w:t>
      </w:r>
      <w:r>
        <w:rPr>
          <w:color w:val="231F20"/>
        </w:rPr>
        <w:t>với</w:t>
      </w:r>
      <w:r>
        <w:rPr>
          <w:color w:val="231F20"/>
          <w:spacing w:val="-12"/>
        </w:rPr>
        <w:t> </w:t>
      </w:r>
      <w:r>
        <w:rPr>
          <w:color w:val="231F20"/>
        </w:rPr>
        <w:t>đại</w:t>
      </w:r>
      <w:r>
        <w:rPr>
          <w:color w:val="231F20"/>
          <w:spacing w:val="-11"/>
        </w:rPr>
        <w:t> </w:t>
      </w:r>
      <w:r>
        <w:rPr>
          <w:color w:val="231F20"/>
        </w:rPr>
        <w:t>chúng:</w:t>
      </w:r>
      <w:r>
        <w:rPr>
          <w:color w:val="231F20"/>
          <w:spacing w:val="-17"/>
        </w:rPr>
        <w:t> </w:t>
      </w:r>
      <w:r>
        <w:rPr>
          <w:color w:val="231F20"/>
        </w:rPr>
        <w:t>Vào</w:t>
      </w:r>
      <w:r>
        <w:rPr>
          <w:color w:val="231F20"/>
          <w:spacing w:val="-11"/>
        </w:rPr>
        <w:t> </w:t>
      </w:r>
      <w:r>
        <w:rPr>
          <w:color w:val="231F20"/>
        </w:rPr>
        <w:t>đời</w:t>
      </w:r>
      <w:r>
        <w:rPr>
          <w:color w:val="231F20"/>
          <w:spacing w:val="-12"/>
        </w:rPr>
        <w:t> </w:t>
      </w:r>
      <w:r>
        <w:rPr>
          <w:color w:val="231F20"/>
        </w:rPr>
        <w:t>vị</w:t>
      </w:r>
      <w:r>
        <w:rPr>
          <w:color w:val="231F20"/>
          <w:spacing w:val="-11"/>
        </w:rPr>
        <w:t> </w:t>
      </w:r>
      <w:r>
        <w:rPr>
          <w:color w:val="231F20"/>
        </w:rPr>
        <w:t>lai,</w:t>
      </w:r>
      <w:r>
        <w:rPr>
          <w:color w:val="231F20"/>
          <w:spacing w:val="-12"/>
        </w:rPr>
        <w:t> </w:t>
      </w:r>
      <w:r>
        <w:rPr>
          <w:color w:val="231F20"/>
        </w:rPr>
        <w:t>khi</w:t>
      </w:r>
      <w:r>
        <w:rPr>
          <w:color w:val="231F20"/>
          <w:spacing w:val="-12"/>
        </w:rPr>
        <w:t> </w:t>
      </w:r>
      <w:r>
        <w:rPr>
          <w:color w:val="231F20"/>
        </w:rPr>
        <w:t>thọ</w:t>
      </w:r>
      <w:r>
        <w:rPr>
          <w:color w:val="231F20"/>
          <w:spacing w:val="-12"/>
        </w:rPr>
        <w:t> </w:t>
      </w:r>
      <w:r>
        <w:rPr>
          <w:color w:val="231F20"/>
        </w:rPr>
        <w:t>mạng</w:t>
      </w:r>
      <w:r>
        <w:rPr>
          <w:color w:val="231F20"/>
          <w:spacing w:val="-11"/>
        </w:rPr>
        <w:t> </w:t>
      </w:r>
      <w:r>
        <w:rPr>
          <w:color w:val="231F20"/>
        </w:rPr>
        <w:t>của con người là tám vạn tuổi, có Đức Phật ra đời tên là Từ Thị, gồm đủ mười tôn hiệu: Như Lai, Ứng Chánh Đẳng Giác, Minh Hạnh </w:t>
      </w:r>
      <w:r>
        <w:rPr>
          <w:color w:val="231F20"/>
          <w:spacing w:val="-4"/>
        </w:rPr>
        <w:t>Viên </w:t>
      </w:r>
      <w:r>
        <w:rPr>
          <w:color w:val="231F20"/>
        </w:rPr>
        <w:t>Mãn,</w:t>
      </w:r>
      <w:r>
        <w:rPr>
          <w:color w:val="231F20"/>
          <w:spacing w:val="-8"/>
        </w:rPr>
        <w:t> </w:t>
      </w:r>
      <w:r>
        <w:rPr>
          <w:color w:val="231F20"/>
        </w:rPr>
        <w:t>Thiện</w:t>
      </w:r>
      <w:r>
        <w:rPr>
          <w:color w:val="231F20"/>
          <w:spacing w:val="-7"/>
        </w:rPr>
        <w:t> </w:t>
      </w:r>
      <w:r>
        <w:rPr>
          <w:color w:val="231F20"/>
        </w:rPr>
        <w:t>Thệ,</w:t>
      </w:r>
      <w:r>
        <w:rPr>
          <w:color w:val="231F20"/>
          <w:spacing w:val="-8"/>
        </w:rPr>
        <w:t> </w:t>
      </w:r>
      <w:r>
        <w:rPr>
          <w:color w:val="231F20"/>
        </w:rPr>
        <w:t>Thế</w:t>
      </w:r>
      <w:r>
        <w:rPr>
          <w:color w:val="231F20"/>
          <w:spacing w:val="-3"/>
        </w:rPr>
        <w:t> </w:t>
      </w:r>
      <w:r>
        <w:rPr>
          <w:color w:val="231F20"/>
        </w:rPr>
        <w:t>Gian</w:t>
      </w:r>
      <w:r>
        <w:rPr>
          <w:color w:val="231F20"/>
          <w:spacing w:val="-2"/>
        </w:rPr>
        <w:t> </w:t>
      </w:r>
      <w:r>
        <w:rPr>
          <w:color w:val="231F20"/>
        </w:rPr>
        <w:t>Giải,</w:t>
      </w:r>
      <w:r>
        <w:rPr>
          <w:color w:val="231F20"/>
          <w:spacing w:val="-8"/>
        </w:rPr>
        <w:t> </w:t>
      </w:r>
      <w:r>
        <w:rPr>
          <w:color w:val="231F20"/>
        </w:rPr>
        <w:t>Vô</w:t>
      </w:r>
      <w:r>
        <w:rPr>
          <w:color w:val="231F20"/>
          <w:spacing w:val="-7"/>
        </w:rPr>
        <w:t> </w:t>
      </w:r>
      <w:r>
        <w:rPr>
          <w:color w:val="231F20"/>
        </w:rPr>
        <w:t>Thượng</w:t>
      </w:r>
      <w:r>
        <w:rPr>
          <w:color w:val="231F20"/>
          <w:spacing w:val="-8"/>
        </w:rPr>
        <w:t> </w:t>
      </w:r>
      <w:r>
        <w:rPr>
          <w:color w:val="231F20"/>
        </w:rPr>
        <w:t>Trượng</w:t>
      </w:r>
      <w:r>
        <w:rPr>
          <w:color w:val="231F20"/>
          <w:spacing w:val="-2"/>
        </w:rPr>
        <w:t> </w:t>
      </w:r>
      <w:r>
        <w:rPr>
          <w:color w:val="231F20"/>
        </w:rPr>
        <w:t>Phu,</w:t>
      </w:r>
      <w:r>
        <w:rPr>
          <w:color w:val="231F20"/>
          <w:spacing w:val="-3"/>
        </w:rPr>
        <w:t> </w:t>
      </w:r>
      <w:r>
        <w:rPr>
          <w:color w:val="231F20"/>
        </w:rPr>
        <w:t>Điều</w:t>
      </w:r>
      <w:r>
        <w:rPr>
          <w:color w:val="231F20"/>
          <w:spacing w:val="-3"/>
        </w:rPr>
        <w:t> </w:t>
      </w:r>
      <w:r>
        <w:rPr>
          <w:color w:val="231F20"/>
        </w:rPr>
        <w:t>Ngự Sĩ, Thiên Nhân Sư, Phật, Bạc Già Phạm, như </w:t>
      </w:r>
      <w:r>
        <w:rPr>
          <w:color w:val="231F20"/>
          <w:spacing w:val="-10"/>
        </w:rPr>
        <w:t>Ta </w:t>
      </w:r>
      <w:r>
        <w:rPr>
          <w:color w:val="231F20"/>
        </w:rPr>
        <w:t>ngày nay không khác. Đức Phật kia ở trong chúng trời, người, Thiên ma, Đại phạm, Sa-môn, Bà-la-môn của thế gian này tự xưng: </w:t>
      </w:r>
      <w:r>
        <w:rPr>
          <w:color w:val="231F20"/>
          <w:spacing w:val="-10"/>
        </w:rPr>
        <w:t>Ta </w:t>
      </w:r>
      <w:r>
        <w:rPr>
          <w:color w:val="231F20"/>
        </w:rPr>
        <w:t>là Như Lai, Ứng Chánh Đẳng Giác, cho đến Phật, Bạc Già Phạm, chứng đắc đầy đủ thông</w:t>
      </w:r>
      <w:r>
        <w:rPr>
          <w:color w:val="231F20"/>
          <w:spacing w:val="-10"/>
        </w:rPr>
        <w:t> </w:t>
      </w:r>
      <w:r>
        <w:rPr>
          <w:color w:val="231F20"/>
        </w:rPr>
        <w:t>tuệ</w:t>
      </w:r>
      <w:r>
        <w:rPr>
          <w:color w:val="231F20"/>
          <w:spacing w:val="-10"/>
        </w:rPr>
        <w:t> </w:t>
      </w:r>
      <w:r>
        <w:rPr>
          <w:color w:val="231F20"/>
        </w:rPr>
        <w:t>tự</w:t>
      </w:r>
      <w:r>
        <w:rPr>
          <w:color w:val="231F20"/>
          <w:spacing w:val="-9"/>
        </w:rPr>
        <w:t> </w:t>
      </w:r>
      <w:r>
        <w:rPr>
          <w:color w:val="231F20"/>
        </w:rPr>
        <w:t>tại,</w:t>
      </w:r>
      <w:r>
        <w:rPr>
          <w:color w:val="231F20"/>
          <w:spacing w:val="-10"/>
        </w:rPr>
        <w:t> </w:t>
      </w:r>
      <w:r>
        <w:rPr>
          <w:color w:val="231F20"/>
        </w:rPr>
        <w:t>cũng</w:t>
      </w:r>
      <w:r>
        <w:rPr>
          <w:color w:val="231F20"/>
          <w:spacing w:val="-9"/>
        </w:rPr>
        <w:t> </w:t>
      </w:r>
      <w:r>
        <w:rPr>
          <w:color w:val="231F20"/>
        </w:rPr>
        <w:t>tự</w:t>
      </w:r>
      <w:r>
        <w:rPr>
          <w:color w:val="231F20"/>
          <w:spacing w:val="-9"/>
        </w:rPr>
        <w:t> </w:t>
      </w:r>
      <w:r>
        <w:rPr>
          <w:color w:val="231F20"/>
        </w:rPr>
        <w:t>nhận</w:t>
      </w:r>
      <w:r>
        <w:rPr>
          <w:color w:val="231F20"/>
          <w:spacing w:val="-10"/>
        </w:rPr>
        <w:t> </w:t>
      </w:r>
      <w:r>
        <w:rPr>
          <w:color w:val="231F20"/>
        </w:rPr>
        <w:t>biết</w:t>
      </w:r>
      <w:r>
        <w:rPr>
          <w:color w:val="231F20"/>
          <w:spacing w:val="-9"/>
        </w:rPr>
        <w:t> </w:t>
      </w:r>
      <w:r>
        <w:rPr>
          <w:color w:val="231F20"/>
        </w:rPr>
        <w:t>rõ:</w:t>
      </w:r>
      <w:r>
        <w:rPr>
          <w:color w:val="231F20"/>
          <w:spacing w:val="-9"/>
        </w:rPr>
        <w:t> </w:t>
      </w:r>
      <w:r>
        <w:rPr>
          <w:color w:val="231F20"/>
        </w:rPr>
        <w:t>Nẻo</w:t>
      </w:r>
      <w:r>
        <w:rPr>
          <w:color w:val="231F20"/>
          <w:spacing w:val="-10"/>
        </w:rPr>
        <w:t> </w:t>
      </w:r>
      <w:r>
        <w:rPr>
          <w:color w:val="231F20"/>
        </w:rPr>
        <w:t>sinh</w:t>
      </w:r>
      <w:r>
        <w:rPr>
          <w:color w:val="231F20"/>
          <w:spacing w:val="-9"/>
        </w:rPr>
        <w:t> </w:t>
      </w:r>
      <w:r>
        <w:rPr>
          <w:color w:val="231F20"/>
        </w:rPr>
        <w:t>tử</w:t>
      </w:r>
      <w:r>
        <w:rPr>
          <w:color w:val="231F20"/>
          <w:spacing w:val="-9"/>
        </w:rPr>
        <w:t> </w:t>
      </w:r>
      <w:r>
        <w:rPr>
          <w:color w:val="231F20"/>
        </w:rPr>
        <w:t>của</w:t>
      </w:r>
      <w:r>
        <w:rPr>
          <w:color w:val="231F20"/>
          <w:spacing w:val="-9"/>
        </w:rPr>
        <w:t> </w:t>
      </w:r>
      <w:r>
        <w:rPr>
          <w:color w:val="231F20"/>
        </w:rPr>
        <w:t>ta</w:t>
      </w:r>
      <w:r>
        <w:rPr>
          <w:color w:val="231F20"/>
          <w:spacing w:val="-10"/>
        </w:rPr>
        <w:t> </w:t>
      </w:r>
      <w:r>
        <w:rPr>
          <w:color w:val="231F20"/>
        </w:rPr>
        <w:t>đã</w:t>
      </w:r>
      <w:r>
        <w:rPr>
          <w:color w:val="231F20"/>
          <w:spacing w:val="-9"/>
        </w:rPr>
        <w:t> </w:t>
      </w:r>
      <w:r>
        <w:rPr>
          <w:color w:val="231F20"/>
        </w:rPr>
        <w:t>hết,</w:t>
      </w:r>
      <w:r>
        <w:rPr>
          <w:color w:val="231F20"/>
          <w:spacing w:val="-9"/>
        </w:rPr>
        <w:t> </w:t>
      </w:r>
      <w:r>
        <w:rPr>
          <w:color w:val="231F20"/>
        </w:rPr>
        <w:t>phạm hạnh</w:t>
      </w:r>
      <w:r>
        <w:rPr>
          <w:color w:val="231F20"/>
          <w:spacing w:val="29"/>
        </w:rPr>
        <w:t> </w:t>
      </w:r>
      <w:r>
        <w:rPr>
          <w:color w:val="231F20"/>
        </w:rPr>
        <w:t>đã</w:t>
      </w:r>
      <w:r>
        <w:rPr>
          <w:color w:val="231F20"/>
          <w:spacing w:val="30"/>
        </w:rPr>
        <w:t> </w:t>
      </w:r>
      <w:r>
        <w:rPr>
          <w:color w:val="231F20"/>
        </w:rPr>
        <w:t>lập,</w:t>
      </w:r>
      <w:r>
        <w:rPr>
          <w:color w:val="231F20"/>
          <w:spacing w:val="30"/>
        </w:rPr>
        <w:t> </w:t>
      </w:r>
      <w:r>
        <w:rPr>
          <w:color w:val="231F20"/>
        </w:rPr>
        <w:t>việc</w:t>
      </w:r>
      <w:r>
        <w:rPr>
          <w:color w:val="231F20"/>
          <w:spacing w:val="30"/>
        </w:rPr>
        <w:t> </w:t>
      </w:r>
      <w:r>
        <w:rPr>
          <w:color w:val="231F20"/>
        </w:rPr>
        <w:t>làm</w:t>
      </w:r>
      <w:r>
        <w:rPr>
          <w:color w:val="231F20"/>
          <w:spacing w:val="29"/>
        </w:rPr>
        <w:t> </w:t>
      </w:r>
      <w:r>
        <w:rPr>
          <w:color w:val="231F20"/>
        </w:rPr>
        <w:t>đã</w:t>
      </w:r>
      <w:r>
        <w:rPr>
          <w:color w:val="231F20"/>
          <w:spacing w:val="30"/>
        </w:rPr>
        <w:t> </w:t>
      </w:r>
      <w:r>
        <w:rPr>
          <w:color w:val="231F20"/>
        </w:rPr>
        <w:t>xong,</w:t>
      </w:r>
      <w:r>
        <w:rPr>
          <w:color w:val="231F20"/>
          <w:spacing w:val="30"/>
        </w:rPr>
        <w:t> </w:t>
      </w:r>
      <w:r>
        <w:rPr>
          <w:color w:val="231F20"/>
        </w:rPr>
        <w:t>không</w:t>
      </w:r>
      <w:r>
        <w:rPr>
          <w:color w:val="231F20"/>
          <w:spacing w:val="30"/>
        </w:rPr>
        <w:t> </w:t>
      </w:r>
      <w:r>
        <w:rPr>
          <w:color w:val="231F20"/>
        </w:rPr>
        <w:t>còn</w:t>
      </w:r>
      <w:r>
        <w:rPr>
          <w:color w:val="231F20"/>
          <w:spacing w:val="29"/>
        </w:rPr>
        <w:t> </w:t>
      </w:r>
      <w:r>
        <w:rPr>
          <w:color w:val="231F20"/>
        </w:rPr>
        <w:t>thọ</w:t>
      </w:r>
      <w:r>
        <w:rPr>
          <w:color w:val="231F20"/>
          <w:spacing w:val="30"/>
        </w:rPr>
        <w:t> </w:t>
      </w:r>
      <w:r>
        <w:rPr>
          <w:color w:val="231F20"/>
        </w:rPr>
        <w:t>thân</w:t>
      </w:r>
      <w:r>
        <w:rPr>
          <w:color w:val="231F20"/>
          <w:spacing w:val="30"/>
        </w:rPr>
        <w:t> </w:t>
      </w:r>
      <w:r>
        <w:rPr>
          <w:color w:val="231F20"/>
        </w:rPr>
        <w:t>sau,</w:t>
      </w:r>
      <w:r>
        <w:rPr>
          <w:color w:val="231F20"/>
          <w:spacing w:val="30"/>
        </w:rPr>
        <w:t> </w:t>
      </w:r>
      <w:r>
        <w:rPr>
          <w:color w:val="231F20"/>
        </w:rPr>
        <w:t>được</w:t>
      </w:r>
      <w:r>
        <w:rPr>
          <w:color w:val="231F20"/>
          <w:spacing w:val="30"/>
        </w:rPr>
        <w:t> </w:t>
      </w:r>
      <w:r>
        <w:rPr>
          <w:color w:val="231F20"/>
        </w:rPr>
        <w:t>đại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Niết-bàn.</w:t>
      </w:r>
      <w:r>
        <w:rPr>
          <w:color w:val="231F20"/>
          <w:spacing w:val="-14"/>
        </w:rPr>
        <w:t> </w:t>
      </w:r>
      <w:r>
        <w:rPr>
          <w:color w:val="231F20"/>
        </w:rPr>
        <w:t>Lại</w:t>
      </w:r>
      <w:r>
        <w:rPr>
          <w:color w:val="231F20"/>
          <w:spacing w:val="-13"/>
        </w:rPr>
        <w:t> </w:t>
      </w:r>
      <w:r>
        <w:rPr>
          <w:color w:val="231F20"/>
        </w:rPr>
        <w:t>vì</w:t>
      </w:r>
      <w:r>
        <w:rPr>
          <w:color w:val="231F20"/>
          <w:spacing w:val="-14"/>
        </w:rPr>
        <w:t> </w:t>
      </w:r>
      <w:r>
        <w:rPr>
          <w:color w:val="231F20"/>
        </w:rPr>
        <w:t>hữu</w:t>
      </w:r>
      <w:r>
        <w:rPr>
          <w:color w:val="231F20"/>
          <w:spacing w:val="-13"/>
        </w:rPr>
        <w:t> </w:t>
      </w:r>
      <w:r>
        <w:rPr>
          <w:color w:val="231F20"/>
        </w:rPr>
        <w:t>tình</w:t>
      </w:r>
      <w:r>
        <w:rPr>
          <w:color w:val="231F20"/>
          <w:spacing w:val="-13"/>
        </w:rPr>
        <w:t> </w:t>
      </w:r>
      <w:r>
        <w:rPr>
          <w:color w:val="231F20"/>
        </w:rPr>
        <w:t>giảng</w:t>
      </w:r>
      <w:r>
        <w:rPr>
          <w:color w:val="231F20"/>
          <w:spacing w:val="-13"/>
        </w:rPr>
        <w:t> </w:t>
      </w:r>
      <w:r>
        <w:rPr>
          <w:color w:val="231F20"/>
        </w:rPr>
        <w:t>nói</w:t>
      </w:r>
      <w:r>
        <w:rPr>
          <w:color w:val="231F20"/>
          <w:spacing w:val="-14"/>
        </w:rPr>
        <w:t> </w:t>
      </w:r>
      <w:r>
        <w:rPr>
          <w:color w:val="231F20"/>
        </w:rPr>
        <w:t>chánh</w:t>
      </w:r>
      <w:r>
        <w:rPr>
          <w:color w:val="231F20"/>
          <w:spacing w:val="-13"/>
        </w:rPr>
        <w:t> </w:t>
      </w:r>
      <w:r>
        <w:rPr>
          <w:color w:val="231F20"/>
        </w:rPr>
        <w:t>pháp,</w:t>
      </w:r>
      <w:r>
        <w:rPr>
          <w:color w:val="231F20"/>
          <w:spacing w:val="-14"/>
        </w:rPr>
        <w:t> </w:t>
      </w:r>
      <w:r>
        <w:rPr>
          <w:color w:val="231F20"/>
        </w:rPr>
        <w:t>khai</w:t>
      </w:r>
      <w:r>
        <w:rPr>
          <w:color w:val="231F20"/>
          <w:spacing w:val="-14"/>
        </w:rPr>
        <w:t> </w:t>
      </w:r>
      <w:r>
        <w:rPr>
          <w:color w:val="231F20"/>
        </w:rPr>
        <w:t>thị,</w:t>
      </w:r>
      <w:r>
        <w:rPr>
          <w:color w:val="231F20"/>
          <w:spacing w:val="-12"/>
        </w:rPr>
        <w:t> </w:t>
      </w:r>
      <w:r>
        <w:rPr>
          <w:color w:val="231F20"/>
        </w:rPr>
        <w:t>đầu</w:t>
      </w:r>
      <w:r>
        <w:rPr>
          <w:color w:val="231F20"/>
          <w:spacing w:val="-14"/>
        </w:rPr>
        <w:t> </w:t>
      </w:r>
      <w:r>
        <w:rPr>
          <w:color w:val="231F20"/>
        </w:rPr>
        <w:t>giữa</w:t>
      </w:r>
      <w:r>
        <w:rPr>
          <w:color w:val="231F20"/>
          <w:spacing w:val="-14"/>
        </w:rPr>
        <w:t> </w:t>
      </w:r>
      <w:r>
        <w:rPr>
          <w:color w:val="231F20"/>
        </w:rPr>
        <w:t>sau đều</w:t>
      </w:r>
      <w:r>
        <w:rPr>
          <w:color w:val="231F20"/>
          <w:spacing w:val="-12"/>
        </w:rPr>
        <w:t> </w:t>
      </w:r>
      <w:r>
        <w:rPr>
          <w:color w:val="231F20"/>
        </w:rPr>
        <w:t>thiện,</w:t>
      </w:r>
      <w:r>
        <w:rPr>
          <w:color w:val="231F20"/>
          <w:spacing w:val="-12"/>
        </w:rPr>
        <w:t> </w:t>
      </w:r>
      <w:r>
        <w:rPr>
          <w:color w:val="231F20"/>
        </w:rPr>
        <w:t>văn</w:t>
      </w:r>
      <w:r>
        <w:rPr>
          <w:color w:val="231F20"/>
          <w:spacing w:val="-13"/>
        </w:rPr>
        <w:t> </w:t>
      </w:r>
      <w:r>
        <w:rPr>
          <w:color w:val="231F20"/>
        </w:rPr>
        <w:t>nghĩa</w:t>
      </w:r>
      <w:r>
        <w:rPr>
          <w:color w:val="231F20"/>
          <w:spacing w:val="-11"/>
        </w:rPr>
        <w:t> </w:t>
      </w:r>
      <w:r>
        <w:rPr>
          <w:color w:val="231F20"/>
        </w:rPr>
        <w:t>xảo</w:t>
      </w:r>
      <w:r>
        <w:rPr>
          <w:color w:val="231F20"/>
          <w:spacing w:val="-12"/>
        </w:rPr>
        <w:t> </w:t>
      </w:r>
      <w:r>
        <w:rPr>
          <w:color w:val="231F20"/>
        </w:rPr>
        <w:t>diệu,</w:t>
      </w:r>
      <w:r>
        <w:rPr>
          <w:color w:val="231F20"/>
          <w:spacing w:val="-12"/>
        </w:rPr>
        <w:t> </w:t>
      </w:r>
      <w:r>
        <w:rPr>
          <w:color w:val="231F20"/>
        </w:rPr>
        <w:t>thuần</w:t>
      </w:r>
      <w:r>
        <w:rPr>
          <w:color w:val="231F20"/>
          <w:spacing w:val="-12"/>
        </w:rPr>
        <w:t> </w:t>
      </w:r>
      <w:r>
        <w:rPr>
          <w:color w:val="231F20"/>
        </w:rPr>
        <w:t>nhất</w:t>
      </w:r>
      <w:r>
        <w:rPr>
          <w:color w:val="231F20"/>
          <w:spacing w:val="-11"/>
        </w:rPr>
        <w:t> </w:t>
      </w:r>
      <w:r>
        <w:rPr>
          <w:color w:val="231F20"/>
        </w:rPr>
        <w:t>viên</w:t>
      </w:r>
      <w:r>
        <w:rPr>
          <w:color w:val="231F20"/>
          <w:spacing w:val="-12"/>
        </w:rPr>
        <w:t> </w:t>
      </w:r>
      <w:r>
        <w:rPr>
          <w:color w:val="231F20"/>
        </w:rPr>
        <w:t>mãn,</w:t>
      </w:r>
      <w:r>
        <w:rPr>
          <w:color w:val="231F20"/>
          <w:spacing w:val="-12"/>
        </w:rPr>
        <w:t> </w:t>
      </w:r>
      <w:r>
        <w:rPr>
          <w:color w:val="231F20"/>
        </w:rPr>
        <w:t>phạm</w:t>
      </w:r>
      <w:r>
        <w:rPr>
          <w:color w:val="231F20"/>
          <w:spacing w:val="-12"/>
        </w:rPr>
        <w:t> </w:t>
      </w:r>
      <w:r>
        <w:rPr>
          <w:color w:val="231F20"/>
        </w:rPr>
        <w:t>hạnh</w:t>
      </w:r>
      <w:r>
        <w:rPr>
          <w:color w:val="231F20"/>
          <w:spacing w:val="-11"/>
        </w:rPr>
        <w:t> </w:t>
      </w:r>
      <w:r>
        <w:rPr>
          <w:color w:val="231F20"/>
          <w:spacing w:val="-3"/>
        </w:rPr>
        <w:t>thanh </w:t>
      </w:r>
      <w:r>
        <w:rPr>
          <w:color w:val="231F20"/>
        </w:rPr>
        <w:t>bạch, vì các hàng trời người chính thức mở bày phạm hạnh, khiến</w:t>
      </w:r>
      <w:r>
        <w:rPr>
          <w:color w:val="231F20"/>
          <w:spacing w:val="-39"/>
        </w:rPr>
        <w:t> </w:t>
      </w:r>
      <w:r>
        <w:rPr>
          <w:color w:val="231F20"/>
        </w:rPr>
        <w:t>tu học</w:t>
      </w:r>
      <w:r>
        <w:rPr>
          <w:color w:val="231F20"/>
          <w:spacing w:val="-10"/>
        </w:rPr>
        <w:t> </w:t>
      </w:r>
      <w:r>
        <w:rPr>
          <w:color w:val="231F20"/>
        </w:rPr>
        <w:t>rộng</w:t>
      </w:r>
      <w:r>
        <w:rPr>
          <w:color w:val="231F20"/>
          <w:spacing w:val="-10"/>
        </w:rPr>
        <w:t> </w:t>
      </w:r>
      <w:r>
        <w:rPr>
          <w:color w:val="231F20"/>
        </w:rPr>
        <w:t>khắp,</w:t>
      </w:r>
      <w:r>
        <w:rPr>
          <w:color w:val="231F20"/>
          <w:spacing w:val="-10"/>
        </w:rPr>
        <w:t> </w:t>
      </w:r>
      <w:r>
        <w:rPr>
          <w:color w:val="231F20"/>
        </w:rPr>
        <w:t>có</w:t>
      </w:r>
      <w:r>
        <w:rPr>
          <w:color w:val="231F20"/>
          <w:spacing w:val="-10"/>
        </w:rPr>
        <w:t> </w:t>
      </w:r>
      <w:r>
        <w:rPr>
          <w:color w:val="231F20"/>
        </w:rPr>
        <w:t>vô</w:t>
      </w:r>
      <w:r>
        <w:rPr>
          <w:color w:val="231F20"/>
          <w:spacing w:val="-10"/>
        </w:rPr>
        <w:t> </w:t>
      </w:r>
      <w:r>
        <w:rPr>
          <w:color w:val="231F20"/>
        </w:rPr>
        <w:t>lượng</w:t>
      </w:r>
      <w:r>
        <w:rPr>
          <w:color w:val="231F20"/>
          <w:spacing w:val="-10"/>
        </w:rPr>
        <w:t> </w:t>
      </w:r>
      <w:r>
        <w:rPr>
          <w:color w:val="231F20"/>
        </w:rPr>
        <w:t>trăm</w:t>
      </w:r>
      <w:r>
        <w:rPr>
          <w:color w:val="231F20"/>
          <w:spacing w:val="-10"/>
        </w:rPr>
        <w:t> </w:t>
      </w:r>
      <w:r>
        <w:rPr>
          <w:color w:val="231F20"/>
        </w:rPr>
        <w:t>ngàn</w:t>
      </w:r>
      <w:r>
        <w:rPr>
          <w:color w:val="231F20"/>
          <w:spacing w:val="-10"/>
        </w:rPr>
        <w:t> </w:t>
      </w:r>
      <w:r>
        <w:rPr>
          <w:color w:val="231F20"/>
        </w:rPr>
        <w:t>đồ</w:t>
      </w:r>
      <w:r>
        <w:rPr>
          <w:color w:val="231F20"/>
          <w:spacing w:val="-10"/>
        </w:rPr>
        <w:t> </w:t>
      </w:r>
      <w:r>
        <w:rPr>
          <w:color w:val="231F20"/>
        </w:rPr>
        <w:t>chúng</w:t>
      </w:r>
      <w:r>
        <w:rPr>
          <w:color w:val="231F20"/>
          <w:spacing w:val="-10"/>
        </w:rPr>
        <w:t> </w:t>
      </w:r>
      <w:r>
        <w:rPr>
          <w:color w:val="231F20"/>
        </w:rPr>
        <w:t>vây</w:t>
      </w:r>
      <w:r>
        <w:rPr>
          <w:color w:val="231F20"/>
          <w:spacing w:val="-10"/>
        </w:rPr>
        <w:t> </w:t>
      </w:r>
      <w:r>
        <w:rPr>
          <w:color w:val="231F20"/>
        </w:rPr>
        <w:t>quanh,</w:t>
      </w:r>
      <w:r>
        <w:rPr>
          <w:color w:val="231F20"/>
          <w:spacing w:val="-10"/>
        </w:rPr>
        <w:t> </w:t>
      </w:r>
      <w:r>
        <w:rPr>
          <w:color w:val="231F20"/>
        </w:rPr>
        <w:t>vô</w:t>
      </w:r>
      <w:r>
        <w:rPr>
          <w:color w:val="231F20"/>
          <w:spacing w:val="-10"/>
        </w:rPr>
        <w:t> </w:t>
      </w:r>
      <w:r>
        <w:rPr>
          <w:color w:val="231F20"/>
        </w:rPr>
        <w:t>lượng đệ</w:t>
      </w:r>
      <w:r>
        <w:rPr>
          <w:color w:val="231F20"/>
          <w:spacing w:val="-10"/>
        </w:rPr>
        <w:t> </w:t>
      </w:r>
      <w:r>
        <w:rPr>
          <w:color w:val="231F20"/>
        </w:rPr>
        <w:t>tử</w:t>
      </w:r>
      <w:r>
        <w:rPr>
          <w:color w:val="231F20"/>
          <w:spacing w:val="-9"/>
        </w:rPr>
        <w:t> </w:t>
      </w:r>
      <w:r>
        <w:rPr>
          <w:color w:val="231F20"/>
        </w:rPr>
        <w:t>thuộc</w:t>
      </w:r>
      <w:r>
        <w:rPr>
          <w:color w:val="231F20"/>
          <w:spacing w:val="-9"/>
        </w:rPr>
        <w:t> </w:t>
      </w:r>
      <w:r>
        <w:rPr>
          <w:color w:val="231F20"/>
        </w:rPr>
        <w:t>tộc</w:t>
      </w:r>
      <w:r>
        <w:rPr>
          <w:color w:val="231F20"/>
          <w:spacing w:val="-9"/>
        </w:rPr>
        <w:t> </w:t>
      </w:r>
      <w:r>
        <w:rPr>
          <w:color w:val="231F20"/>
        </w:rPr>
        <w:t>họ</w:t>
      </w:r>
      <w:r>
        <w:rPr>
          <w:color w:val="231F20"/>
          <w:spacing w:val="-14"/>
        </w:rPr>
        <w:t> </w:t>
      </w:r>
      <w:r>
        <w:rPr>
          <w:color w:val="231F20"/>
        </w:rPr>
        <w:t>Từ</w:t>
      </w:r>
      <w:r>
        <w:rPr>
          <w:color w:val="231F20"/>
          <w:spacing w:val="-9"/>
        </w:rPr>
        <w:t> </w:t>
      </w:r>
      <w:r>
        <w:rPr>
          <w:color w:val="231F20"/>
        </w:rPr>
        <w:t>hầu</w:t>
      </w:r>
      <w:r>
        <w:rPr>
          <w:color w:val="231F20"/>
          <w:spacing w:val="-9"/>
        </w:rPr>
        <w:t> </w:t>
      </w:r>
      <w:r>
        <w:rPr>
          <w:color w:val="231F20"/>
        </w:rPr>
        <w:t>cận</w:t>
      </w:r>
      <w:r>
        <w:rPr>
          <w:color w:val="231F20"/>
          <w:spacing w:val="-9"/>
        </w:rPr>
        <w:t> </w:t>
      </w:r>
      <w:r>
        <w:rPr>
          <w:color w:val="231F20"/>
        </w:rPr>
        <w:t>hộ</w:t>
      </w:r>
      <w:r>
        <w:rPr>
          <w:color w:val="231F20"/>
          <w:spacing w:val="-9"/>
        </w:rPr>
        <w:t> </w:t>
      </w:r>
      <w:r>
        <w:rPr>
          <w:color w:val="231F20"/>
        </w:rPr>
        <w:t>vệ,</w:t>
      </w:r>
      <w:r>
        <w:rPr>
          <w:color w:val="231F20"/>
          <w:spacing w:val="-9"/>
        </w:rPr>
        <w:t> </w:t>
      </w:r>
      <w:r>
        <w:rPr>
          <w:color w:val="231F20"/>
        </w:rPr>
        <w:t>tạo</w:t>
      </w:r>
      <w:r>
        <w:rPr>
          <w:color w:val="231F20"/>
          <w:spacing w:val="-9"/>
        </w:rPr>
        <w:t> </w:t>
      </w:r>
      <w:r>
        <w:rPr>
          <w:color w:val="231F20"/>
        </w:rPr>
        <w:t>lợi</w:t>
      </w:r>
      <w:r>
        <w:rPr>
          <w:color w:val="231F20"/>
          <w:spacing w:val="-9"/>
        </w:rPr>
        <w:t> </w:t>
      </w:r>
      <w:r>
        <w:rPr>
          <w:color w:val="231F20"/>
        </w:rPr>
        <w:t>ích</w:t>
      </w:r>
      <w:r>
        <w:rPr>
          <w:color w:val="231F20"/>
          <w:spacing w:val="-9"/>
        </w:rPr>
        <w:t> </w:t>
      </w:r>
      <w:r>
        <w:rPr>
          <w:color w:val="231F20"/>
        </w:rPr>
        <w:t>lớn.</w:t>
      </w:r>
      <w:r>
        <w:rPr>
          <w:color w:val="231F20"/>
          <w:spacing w:val="-9"/>
        </w:rPr>
        <w:t> </w:t>
      </w:r>
      <w:r>
        <w:rPr>
          <w:color w:val="231F20"/>
        </w:rPr>
        <w:t>Như</w:t>
      </w:r>
      <w:r>
        <w:rPr>
          <w:color w:val="231F20"/>
          <w:spacing w:val="-14"/>
        </w:rPr>
        <w:t> </w:t>
      </w:r>
      <w:r>
        <w:rPr>
          <w:color w:val="231F20"/>
          <w:spacing w:val="-10"/>
        </w:rPr>
        <w:t>Ta</w:t>
      </w:r>
      <w:r>
        <w:rPr>
          <w:color w:val="231F20"/>
          <w:spacing w:val="-9"/>
        </w:rPr>
        <w:t> </w:t>
      </w:r>
      <w:r>
        <w:rPr>
          <w:color w:val="231F20"/>
        </w:rPr>
        <w:t>ngày</w:t>
      </w:r>
      <w:r>
        <w:rPr>
          <w:color w:val="231F20"/>
          <w:spacing w:val="-9"/>
        </w:rPr>
        <w:t> </w:t>
      </w:r>
      <w:r>
        <w:rPr>
          <w:color w:val="231F20"/>
        </w:rPr>
        <w:t>nay cũng</w:t>
      </w:r>
      <w:r>
        <w:rPr>
          <w:color w:val="231F20"/>
          <w:spacing w:val="-6"/>
        </w:rPr>
        <w:t> </w:t>
      </w:r>
      <w:r>
        <w:rPr>
          <w:color w:val="231F20"/>
        </w:rPr>
        <w:t>đối</w:t>
      </w:r>
      <w:r>
        <w:rPr>
          <w:color w:val="231F20"/>
          <w:spacing w:val="-5"/>
        </w:rPr>
        <w:t> </w:t>
      </w:r>
      <w:r>
        <w:rPr>
          <w:color w:val="231F20"/>
        </w:rPr>
        <w:t>với</w:t>
      </w:r>
      <w:r>
        <w:rPr>
          <w:color w:val="231F20"/>
          <w:spacing w:val="-10"/>
        </w:rPr>
        <w:t> </w:t>
      </w:r>
      <w:r>
        <w:rPr>
          <w:color w:val="231F20"/>
        </w:rPr>
        <w:t>Thiên</w:t>
      </w:r>
      <w:r>
        <w:rPr>
          <w:color w:val="231F20"/>
          <w:spacing w:val="-5"/>
        </w:rPr>
        <w:t> </w:t>
      </w:r>
      <w:r>
        <w:rPr>
          <w:color w:val="231F20"/>
        </w:rPr>
        <w:t>ma,</w:t>
      </w:r>
      <w:r>
        <w:rPr>
          <w:color w:val="231F20"/>
          <w:spacing w:val="-5"/>
        </w:rPr>
        <w:t> </w:t>
      </w:r>
      <w:r>
        <w:rPr>
          <w:color w:val="231F20"/>
        </w:rPr>
        <w:t>Đại</w:t>
      </w:r>
      <w:r>
        <w:rPr>
          <w:color w:val="231F20"/>
          <w:spacing w:val="-5"/>
        </w:rPr>
        <w:t> </w:t>
      </w:r>
      <w:r>
        <w:rPr>
          <w:color w:val="231F20"/>
        </w:rPr>
        <w:t>phạm</w:t>
      </w:r>
      <w:r>
        <w:rPr>
          <w:color w:val="231F20"/>
          <w:spacing w:val="-5"/>
        </w:rPr>
        <w:t> </w:t>
      </w:r>
      <w:r>
        <w:rPr>
          <w:color w:val="231F20"/>
        </w:rPr>
        <w:t>của</w:t>
      </w:r>
      <w:r>
        <w:rPr>
          <w:color w:val="231F20"/>
          <w:spacing w:val="-6"/>
        </w:rPr>
        <w:t> </w:t>
      </w:r>
      <w:r>
        <w:rPr>
          <w:color w:val="231F20"/>
        </w:rPr>
        <w:t>thế</w:t>
      </w:r>
      <w:r>
        <w:rPr>
          <w:color w:val="231F20"/>
          <w:spacing w:val="-5"/>
        </w:rPr>
        <w:t> </w:t>
      </w:r>
      <w:r>
        <w:rPr>
          <w:color w:val="231F20"/>
        </w:rPr>
        <w:t>gian</w:t>
      </w:r>
      <w:r>
        <w:rPr>
          <w:color w:val="231F20"/>
          <w:spacing w:val="-5"/>
        </w:rPr>
        <w:t> </w:t>
      </w:r>
      <w:r>
        <w:rPr>
          <w:color w:val="231F20"/>
        </w:rPr>
        <w:t>này</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nói</w:t>
      </w:r>
      <w:r>
        <w:rPr>
          <w:color w:val="231F20"/>
          <w:spacing w:val="-5"/>
        </w:rPr>
        <w:t> </w:t>
      </w:r>
      <w:r>
        <w:rPr>
          <w:color w:val="231F20"/>
        </w:rPr>
        <w:t>rộng, có vô lượng đệ tử là giòng họ Thích hầu cận hộ vệ tạo lợi ích</w:t>
      </w:r>
      <w:r>
        <w:rPr>
          <w:color w:val="231F20"/>
          <w:spacing w:val="-6"/>
        </w:rPr>
        <w:t> </w:t>
      </w:r>
      <w:r>
        <w:rPr>
          <w:color w:val="231F20"/>
        </w:rPr>
        <w:t>lớn.</w:t>
      </w:r>
    </w:p>
    <w:p>
      <w:pPr>
        <w:pStyle w:val="BodyText"/>
        <w:spacing w:line="273" w:lineRule="auto" w:before="121"/>
        <w:ind w:right="410"/>
      </w:pPr>
      <w:r>
        <w:rPr>
          <w:color w:val="231F20"/>
        </w:rPr>
        <w:t>Khi</w:t>
      </w:r>
      <w:r>
        <w:rPr>
          <w:color w:val="231F20"/>
          <w:spacing w:val="-15"/>
        </w:rPr>
        <w:t> </w:t>
      </w:r>
      <w:r>
        <w:rPr>
          <w:color w:val="231F20"/>
        </w:rPr>
        <w:t>Đức</w:t>
      </w:r>
      <w:r>
        <w:rPr>
          <w:color w:val="231F20"/>
          <w:spacing w:val="-14"/>
        </w:rPr>
        <w:t> </w:t>
      </w:r>
      <w:r>
        <w:rPr>
          <w:color w:val="231F20"/>
        </w:rPr>
        <w:t>Phật</w:t>
      </w:r>
      <w:r>
        <w:rPr>
          <w:color w:val="231F20"/>
          <w:spacing w:val="-15"/>
        </w:rPr>
        <w:t> </w:t>
      </w:r>
      <w:r>
        <w:rPr>
          <w:color w:val="231F20"/>
        </w:rPr>
        <w:t>nói</w:t>
      </w:r>
      <w:r>
        <w:rPr>
          <w:color w:val="231F20"/>
          <w:spacing w:val="-14"/>
        </w:rPr>
        <w:t> </w:t>
      </w:r>
      <w:r>
        <w:rPr>
          <w:color w:val="231F20"/>
        </w:rPr>
        <w:t>xong</w:t>
      </w:r>
      <w:r>
        <w:rPr>
          <w:color w:val="231F20"/>
          <w:spacing w:val="-15"/>
        </w:rPr>
        <w:t> </w:t>
      </w:r>
      <w:r>
        <w:rPr>
          <w:color w:val="231F20"/>
        </w:rPr>
        <w:t>lời</w:t>
      </w:r>
      <w:r>
        <w:rPr>
          <w:color w:val="231F20"/>
          <w:spacing w:val="-14"/>
        </w:rPr>
        <w:t> </w:t>
      </w:r>
      <w:r>
        <w:rPr>
          <w:color w:val="231F20"/>
          <w:spacing w:val="-6"/>
        </w:rPr>
        <w:t>ấy,</w:t>
      </w:r>
      <w:r>
        <w:rPr>
          <w:color w:val="231F20"/>
          <w:spacing w:val="-15"/>
        </w:rPr>
        <w:t> </w:t>
      </w:r>
      <w:r>
        <w:rPr>
          <w:color w:val="231F20"/>
        </w:rPr>
        <w:t>trong</w:t>
      </w:r>
      <w:r>
        <w:rPr>
          <w:color w:val="231F20"/>
          <w:spacing w:val="-14"/>
        </w:rPr>
        <w:t> </w:t>
      </w:r>
      <w:r>
        <w:rPr>
          <w:color w:val="231F20"/>
        </w:rPr>
        <w:t>chúng</w:t>
      </w:r>
      <w:r>
        <w:rPr>
          <w:color w:val="231F20"/>
          <w:spacing w:val="-14"/>
        </w:rPr>
        <w:t> </w:t>
      </w:r>
      <w:r>
        <w:rPr>
          <w:color w:val="231F20"/>
        </w:rPr>
        <w:t>có</w:t>
      </w:r>
      <w:r>
        <w:rPr>
          <w:color w:val="231F20"/>
          <w:spacing w:val="-15"/>
        </w:rPr>
        <w:t> </w:t>
      </w:r>
      <w:r>
        <w:rPr>
          <w:color w:val="231F20"/>
        </w:rPr>
        <w:t>Bồ-tát</w:t>
      </w:r>
      <w:r>
        <w:rPr>
          <w:color w:val="231F20"/>
          <w:spacing w:val="-18"/>
        </w:rPr>
        <w:t> </w:t>
      </w:r>
      <w:r>
        <w:rPr>
          <w:color w:val="231F20"/>
        </w:rPr>
        <w:t>Từ</w:t>
      </w:r>
      <w:r>
        <w:rPr>
          <w:color w:val="231F20"/>
          <w:spacing w:val="-19"/>
        </w:rPr>
        <w:t> </w:t>
      </w:r>
      <w:r>
        <w:rPr>
          <w:color w:val="231F20"/>
        </w:rPr>
        <w:t>Thị</w:t>
      </w:r>
      <w:r>
        <w:rPr>
          <w:color w:val="231F20"/>
          <w:spacing w:val="-14"/>
        </w:rPr>
        <w:t> </w:t>
      </w:r>
      <w:r>
        <w:rPr>
          <w:color w:val="231F20"/>
        </w:rPr>
        <w:t>liền từ chỗ ngồi đứng lên, cung kính chấp tay bạch Phật: Thưa Thế Tôn! Con nguyện vào đời vị lai sẽ được làm Như Lai Từ Thị, Ứng Chánh Đẳng</w:t>
      </w:r>
      <w:r>
        <w:rPr>
          <w:color w:val="231F20"/>
          <w:spacing w:val="-6"/>
        </w:rPr>
        <w:t> </w:t>
      </w:r>
      <w:r>
        <w:rPr>
          <w:color w:val="231F20"/>
        </w:rPr>
        <w:t>Giác,</w:t>
      </w:r>
      <w:r>
        <w:rPr>
          <w:color w:val="231F20"/>
          <w:spacing w:val="-5"/>
        </w:rPr>
        <w:t> </w:t>
      </w:r>
      <w:r>
        <w:rPr>
          <w:color w:val="231F20"/>
        </w:rPr>
        <w:t>nói</w:t>
      </w:r>
      <w:r>
        <w:rPr>
          <w:color w:val="231F20"/>
          <w:spacing w:val="-6"/>
        </w:rPr>
        <w:t> </w:t>
      </w:r>
      <w:r>
        <w:rPr>
          <w:color w:val="231F20"/>
        </w:rPr>
        <w:t>rộng</w:t>
      </w:r>
      <w:r>
        <w:rPr>
          <w:color w:val="231F20"/>
          <w:spacing w:val="-5"/>
        </w:rPr>
        <w:t> </w:t>
      </w:r>
      <w:r>
        <w:rPr>
          <w:color w:val="231F20"/>
        </w:rPr>
        <w:t>cho</w:t>
      </w:r>
      <w:r>
        <w:rPr>
          <w:color w:val="231F20"/>
          <w:spacing w:val="-6"/>
        </w:rPr>
        <w:t> </w:t>
      </w:r>
      <w:r>
        <w:rPr>
          <w:color w:val="231F20"/>
        </w:rPr>
        <w:t>đến</w:t>
      </w:r>
      <w:r>
        <w:rPr>
          <w:color w:val="231F20"/>
          <w:spacing w:val="-5"/>
        </w:rPr>
        <w:t> </w:t>
      </w:r>
      <w:r>
        <w:rPr>
          <w:color w:val="231F20"/>
        </w:rPr>
        <w:t>như</w:t>
      </w:r>
      <w:r>
        <w:rPr>
          <w:color w:val="231F20"/>
          <w:spacing w:val="-6"/>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6"/>
        </w:rPr>
        <w:t> </w:t>
      </w:r>
      <w:r>
        <w:rPr>
          <w:color w:val="231F20"/>
        </w:rPr>
        <w:t>ngày</w:t>
      </w:r>
      <w:r>
        <w:rPr>
          <w:color w:val="231F20"/>
          <w:spacing w:val="-5"/>
        </w:rPr>
        <w:t> nay,</w:t>
      </w:r>
      <w:r>
        <w:rPr>
          <w:color w:val="231F20"/>
          <w:spacing w:val="-6"/>
        </w:rPr>
        <w:t> </w:t>
      </w:r>
      <w:r>
        <w:rPr>
          <w:color w:val="231F20"/>
        </w:rPr>
        <w:t>cũng</w:t>
      </w:r>
      <w:r>
        <w:rPr>
          <w:color w:val="231F20"/>
          <w:spacing w:val="-5"/>
        </w:rPr>
        <w:t> </w:t>
      </w:r>
      <w:r>
        <w:rPr>
          <w:color w:val="231F20"/>
        </w:rPr>
        <w:t>được vô lượng đệ tử là giòng họ Thích hầu cận hộ vệ tạo lợi ích</w:t>
      </w:r>
      <w:r>
        <w:rPr>
          <w:color w:val="231F20"/>
          <w:spacing w:val="-5"/>
        </w:rPr>
        <w:t> </w:t>
      </w:r>
      <w:r>
        <w:rPr>
          <w:color w:val="231F20"/>
        </w:rPr>
        <w:t>lớn.</w:t>
      </w:r>
    </w:p>
    <w:p>
      <w:pPr>
        <w:pStyle w:val="BodyText"/>
        <w:spacing w:line="273" w:lineRule="auto" w:before="120"/>
        <w:ind w:right="410"/>
      </w:pPr>
      <w:r>
        <w:rPr>
          <w:color w:val="231F20"/>
        </w:rPr>
        <w:t>Bấy</w:t>
      </w:r>
      <w:r>
        <w:rPr>
          <w:color w:val="231F20"/>
          <w:spacing w:val="-8"/>
        </w:rPr>
        <w:t> </w:t>
      </w:r>
      <w:r>
        <w:rPr>
          <w:color w:val="231F20"/>
        </w:rPr>
        <w:t>giờ,</w:t>
      </w:r>
      <w:r>
        <w:rPr>
          <w:color w:val="231F20"/>
          <w:spacing w:val="-7"/>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7"/>
        </w:rPr>
        <w:t> </w:t>
      </w:r>
      <w:r>
        <w:rPr>
          <w:color w:val="231F20"/>
        </w:rPr>
        <w:t>nghe</w:t>
      </w:r>
      <w:r>
        <w:rPr>
          <w:color w:val="231F20"/>
          <w:spacing w:val="-7"/>
        </w:rPr>
        <w:t> </w:t>
      </w:r>
      <w:r>
        <w:rPr>
          <w:color w:val="231F20"/>
        </w:rPr>
        <w:t>lời</w:t>
      </w:r>
      <w:r>
        <w:rPr>
          <w:color w:val="231F20"/>
          <w:spacing w:val="-7"/>
        </w:rPr>
        <w:t> </w:t>
      </w:r>
      <w:r>
        <w:rPr>
          <w:color w:val="231F20"/>
        </w:rPr>
        <w:t>ấy</w:t>
      </w:r>
      <w:r>
        <w:rPr>
          <w:color w:val="231F20"/>
          <w:spacing w:val="-8"/>
        </w:rPr>
        <w:t> </w:t>
      </w:r>
      <w:r>
        <w:rPr>
          <w:color w:val="231F20"/>
        </w:rPr>
        <w:t>rồi,</w:t>
      </w:r>
      <w:r>
        <w:rPr>
          <w:color w:val="231F20"/>
          <w:spacing w:val="-7"/>
        </w:rPr>
        <w:t> </w:t>
      </w:r>
      <w:r>
        <w:rPr>
          <w:color w:val="231F20"/>
        </w:rPr>
        <w:t>liền</w:t>
      </w:r>
      <w:r>
        <w:rPr>
          <w:color w:val="231F20"/>
          <w:spacing w:val="-7"/>
        </w:rPr>
        <w:t> </w:t>
      </w:r>
      <w:r>
        <w:rPr>
          <w:color w:val="231F20"/>
        </w:rPr>
        <w:t>khởi</w:t>
      </w:r>
      <w:r>
        <w:rPr>
          <w:color w:val="231F20"/>
          <w:spacing w:val="-7"/>
        </w:rPr>
        <w:t> </w:t>
      </w:r>
      <w:r>
        <w:rPr>
          <w:color w:val="231F20"/>
        </w:rPr>
        <w:t>trí</w:t>
      </w:r>
      <w:r>
        <w:rPr>
          <w:color w:val="231F20"/>
          <w:spacing w:val="-7"/>
        </w:rPr>
        <w:t> </w:t>
      </w:r>
      <w:r>
        <w:rPr>
          <w:color w:val="231F20"/>
        </w:rPr>
        <w:t>về</w:t>
      </w:r>
      <w:r>
        <w:rPr>
          <w:color w:val="231F20"/>
          <w:spacing w:val="-7"/>
        </w:rPr>
        <w:t> </w:t>
      </w:r>
      <w:r>
        <w:rPr>
          <w:color w:val="231F20"/>
        </w:rPr>
        <w:t>đời</w:t>
      </w:r>
      <w:r>
        <w:rPr>
          <w:color w:val="231F20"/>
          <w:spacing w:val="-7"/>
        </w:rPr>
        <w:t> </w:t>
      </w:r>
      <w:r>
        <w:rPr>
          <w:color w:val="231F20"/>
        </w:rPr>
        <w:t>trước quán xét kỹ xem trong ba vô số kiếp Bồ-tát Từ Thị đã tu bốn Ba-la- mật-đa được viên mãn chưa, tức nhận biết như thật là đã viên mãn. Ngài lại quán xét kỹ xem Bồ-tát Từ Thị trong một trăm đại kiếp đã tu tập nghiệp tướng dị thục được viên mãn chưa, tức nhận biết như thật là đã viên mãn, trừ nghiệp tướng kim sắc thì chưa. Do </w:t>
      </w:r>
      <w:r>
        <w:rPr>
          <w:color w:val="231F20"/>
          <w:spacing w:val="-5"/>
        </w:rPr>
        <w:t>vậy, </w:t>
      </w:r>
      <w:r>
        <w:rPr>
          <w:color w:val="231F20"/>
        </w:rPr>
        <w:t>Phật nói với Đại Sinh Chủ Kiều Đáp Di: Nay Di mẫu có thể đem tấm y sắc</w:t>
      </w:r>
      <w:r>
        <w:rPr>
          <w:color w:val="231F20"/>
          <w:spacing w:val="-13"/>
        </w:rPr>
        <w:t> </w:t>
      </w:r>
      <w:r>
        <w:rPr>
          <w:color w:val="231F20"/>
        </w:rPr>
        <w:t>vàng</w:t>
      </w:r>
      <w:r>
        <w:rPr>
          <w:color w:val="231F20"/>
          <w:spacing w:val="-11"/>
        </w:rPr>
        <w:t> </w:t>
      </w:r>
      <w:r>
        <w:rPr>
          <w:color w:val="231F20"/>
        </w:rPr>
        <w:t>này</w:t>
      </w:r>
      <w:r>
        <w:rPr>
          <w:color w:val="231F20"/>
          <w:spacing w:val="-12"/>
        </w:rPr>
        <w:t> </w:t>
      </w:r>
      <w:r>
        <w:rPr>
          <w:color w:val="231F20"/>
        </w:rPr>
        <w:t>bố</w:t>
      </w:r>
      <w:r>
        <w:rPr>
          <w:color w:val="231F20"/>
          <w:spacing w:val="-11"/>
        </w:rPr>
        <w:t> </w:t>
      </w:r>
      <w:r>
        <w:rPr>
          <w:color w:val="231F20"/>
        </w:rPr>
        <w:t>thí</w:t>
      </w:r>
      <w:r>
        <w:rPr>
          <w:color w:val="231F20"/>
          <w:spacing w:val="-11"/>
        </w:rPr>
        <w:t> </w:t>
      </w:r>
      <w:r>
        <w:rPr>
          <w:color w:val="231F20"/>
        </w:rPr>
        <w:t>chúng</w:t>
      </w:r>
      <w:r>
        <w:rPr>
          <w:color w:val="231F20"/>
          <w:spacing w:val="-17"/>
        </w:rPr>
        <w:t> </w:t>
      </w:r>
      <w:r>
        <w:rPr>
          <w:color w:val="231F20"/>
        </w:rPr>
        <w:t>Tăng.</w:t>
      </w:r>
      <w:r>
        <w:rPr>
          <w:color w:val="231F20"/>
          <w:spacing w:val="-11"/>
        </w:rPr>
        <w:t> </w:t>
      </w:r>
      <w:r>
        <w:rPr>
          <w:color w:val="231F20"/>
        </w:rPr>
        <w:t>Nếu</w:t>
      </w:r>
      <w:r>
        <w:rPr>
          <w:color w:val="231F20"/>
          <w:spacing w:val="-12"/>
        </w:rPr>
        <w:t> </w:t>
      </w:r>
      <w:r>
        <w:rPr>
          <w:color w:val="231F20"/>
        </w:rPr>
        <w:t>cúng</w:t>
      </w:r>
      <w:r>
        <w:rPr>
          <w:color w:val="231F20"/>
          <w:spacing w:val="-12"/>
        </w:rPr>
        <w:t> </w:t>
      </w:r>
      <w:r>
        <w:rPr>
          <w:color w:val="231F20"/>
        </w:rPr>
        <w:t>dường</w:t>
      </w:r>
      <w:r>
        <w:rPr>
          <w:color w:val="231F20"/>
          <w:spacing w:val="-16"/>
        </w:rPr>
        <w:t> </w:t>
      </w:r>
      <w:r>
        <w:rPr>
          <w:color w:val="231F20"/>
        </w:rPr>
        <w:t>Tăng</w:t>
      </w:r>
      <w:r>
        <w:rPr>
          <w:color w:val="231F20"/>
          <w:spacing w:val="-12"/>
        </w:rPr>
        <w:t> </w:t>
      </w:r>
      <w:r>
        <w:rPr>
          <w:color w:val="231F20"/>
        </w:rPr>
        <w:t>nên</w:t>
      </w:r>
      <w:r>
        <w:rPr>
          <w:color w:val="231F20"/>
          <w:spacing w:val="-11"/>
        </w:rPr>
        <w:t> </w:t>
      </w:r>
      <w:r>
        <w:rPr>
          <w:color w:val="231F20"/>
        </w:rPr>
        <w:t>biết</w:t>
      </w:r>
      <w:r>
        <w:rPr>
          <w:color w:val="231F20"/>
          <w:spacing w:val="-12"/>
        </w:rPr>
        <w:t> </w:t>
      </w:r>
      <w:r>
        <w:rPr>
          <w:color w:val="231F20"/>
        </w:rPr>
        <w:t>cũng gọi là cúng dường Phật. Khi </w:t>
      </w:r>
      <w:r>
        <w:rPr>
          <w:color w:val="231F20"/>
          <w:spacing w:val="-6"/>
        </w:rPr>
        <w:t>ấy, </w:t>
      </w:r>
      <w:r>
        <w:rPr>
          <w:color w:val="231F20"/>
        </w:rPr>
        <w:t>Đức Phật dự tri, chúng Tăng được tấm y sắc vàng kia rồi, người có nhân duyên này chính là Bồ-tát Từ Thị. Bồ-tát Từ Thị được rồi tất sẽ cúng cho Phật, cho đến nói rộng. Do nhân duyên ấy nên nghiệp kim sắc của Bồ-tát Từ Thị viên</w:t>
      </w:r>
      <w:r>
        <w:rPr>
          <w:color w:val="231F20"/>
          <w:spacing w:val="-16"/>
        </w:rPr>
        <w:t> </w:t>
      </w:r>
      <w:r>
        <w:rPr>
          <w:color w:val="231F20"/>
        </w:rPr>
        <w:t>mãn.</w:t>
      </w:r>
    </w:p>
    <w:p>
      <w:pPr>
        <w:pStyle w:val="BodyText"/>
        <w:spacing w:line="273" w:lineRule="auto" w:before="127"/>
        <w:ind w:right="410"/>
      </w:pPr>
      <w:r>
        <w:rPr>
          <w:color w:val="231F20"/>
        </w:rPr>
        <w:t>Ở </w:t>
      </w:r>
      <w:r>
        <w:rPr>
          <w:color w:val="231F20"/>
          <w:spacing w:val="-5"/>
        </w:rPr>
        <w:t>đây, </w:t>
      </w:r>
      <w:r>
        <w:rPr>
          <w:color w:val="231F20"/>
        </w:rPr>
        <w:t>hoặc có thuyết nói: Phật muốn khiến cho nghiệp kim sắc của Bồ-tát Từ Thị viên mãn, nên nói với Tôn giả A-nan-đà: Ông có thể vì </w:t>
      </w:r>
      <w:r>
        <w:rPr>
          <w:color w:val="231F20"/>
          <w:spacing w:val="-10"/>
        </w:rPr>
        <w:t>Ta </w:t>
      </w:r>
      <w:r>
        <w:rPr>
          <w:color w:val="231F20"/>
        </w:rPr>
        <w:t>đi tìm tấm y sắc vàng mới. </w:t>
      </w:r>
      <w:r>
        <w:rPr>
          <w:color w:val="231F20"/>
          <w:spacing w:val="-10"/>
        </w:rPr>
        <w:t>Ta </w:t>
      </w:r>
      <w:r>
        <w:rPr>
          <w:color w:val="231F20"/>
        </w:rPr>
        <w:t>muốn đem cho Bồ-tát Từ thị. Khi </w:t>
      </w:r>
      <w:r>
        <w:rPr>
          <w:color w:val="231F20"/>
          <w:spacing w:val="-6"/>
        </w:rPr>
        <w:t>ấy, </w:t>
      </w:r>
      <w:r>
        <w:rPr>
          <w:color w:val="231F20"/>
        </w:rPr>
        <w:t>như lời Phật </w:t>
      </w:r>
      <w:r>
        <w:rPr>
          <w:color w:val="231F20"/>
          <w:spacing w:val="-5"/>
        </w:rPr>
        <w:t>dạy, </w:t>
      </w:r>
      <w:r>
        <w:rPr>
          <w:color w:val="231F20"/>
        </w:rPr>
        <w:t>Tôn giả A-nan-đà đi tìm được </w:t>
      </w:r>
      <w:r>
        <w:rPr>
          <w:color w:val="231F20"/>
          <w:spacing w:val="-9"/>
        </w:rPr>
        <w:t>y, </w:t>
      </w:r>
      <w:r>
        <w:rPr>
          <w:color w:val="231F20"/>
        </w:rPr>
        <w:t>liền qùy</w:t>
      </w:r>
      <w:r>
        <w:rPr>
          <w:color w:val="231F20"/>
          <w:spacing w:val="-11"/>
        </w:rPr>
        <w:t> </w:t>
      </w:r>
      <w:r>
        <w:rPr>
          <w:color w:val="231F20"/>
        </w:rPr>
        <w:t>dâng</w:t>
      </w:r>
      <w:r>
        <w:rPr>
          <w:color w:val="231F20"/>
          <w:spacing w:val="-11"/>
        </w:rPr>
        <w:t> </w:t>
      </w:r>
      <w:r>
        <w:rPr>
          <w:color w:val="231F20"/>
        </w:rPr>
        <w:t>lên</w:t>
      </w:r>
      <w:r>
        <w:rPr>
          <w:color w:val="231F20"/>
          <w:spacing w:val="-10"/>
        </w:rPr>
        <w:t> </w:t>
      </w:r>
      <w:r>
        <w:rPr>
          <w:color w:val="231F20"/>
        </w:rPr>
        <w:t>Phật.</w:t>
      </w:r>
      <w:r>
        <w:rPr>
          <w:color w:val="231F20"/>
          <w:spacing w:val="-11"/>
        </w:rPr>
        <w:t> </w:t>
      </w:r>
      <w:r>
        <w:rPr>
          <w:color w:val="231F20"/>
        </w:rPr>
        <w:t>Nhận</w:t>
      </w:r>
      <w:r>
        <w:rPr>
          <w:color w:val="231F20"/>
          <w:spacing w:val="-10"/>
        </w:rPr>
        <w:t> </w:t>
      </w:r>
      <w:r>
        <w:rPr>
          <w:color w:val="231F20"/>
        </w:rPr>
        <w:t>được</w:t>
      </w:r>
      <w:r>
        <w:rPr>
          <w:color w:val="231F20"/>
          <w:spacing w:val="-11"/>
        </w:rPr>
        <w:t> </w:t>
      </w:r>
      <w:r>
        <w:rPr>
          <w:color w:val="231F20"/>
          <w:spacing w:val="-9"/>
        </w:rPr>
        <w:t>y,</w:t>
      </w:r>
      <w:r>
        <w:rPr>
          <w:color w:val="231F20"/>
          <w:spacing w:val="-10"/>
        </w:rPr>
        <w:t> </w:t>
      </w:r>
      <w:r>
        <w:rPr>
          <w:color w:val="231F20"/>
        </w:rPr>
        <w:t>Đức</w:t>
      </w:r>
      <w:r>
        <w:rPr>
          <w:color w:val="231F20"/>
          <w:spacing w:val="-16"/>
        </w:rPr>
        <w:t> </w:t>
      </w:r>
      <w:r>
        <w:rPr>
          <w:color w:val="231F20"/>
        </w:rPr>
        <w:t>Thế</w:t>
      </w:r>
      <w:r>
        <w:rPr>
          <w:color w:val="231F20"/>
          <w:spacing w:val="-15"/>
        </w:rPr>
        <w:t> </w:t>
      </w:r>
      <w:r>
        <w:rPr>
          <w:color w:val="231F20"/>
        </w:rPr>
        <w:t>Tôn</w:t>
      </w:r>
      <w:r>
        <w:rPr>
          <w:color w:val="231F20"/>
          <w:spacing w:val="-11"/>
        </w:rPr>
        <w:t> </w:t>
      </w:r>
      <w:r>
        <w:rPr>
          <w:color w:val="231F20"/>
        </w:rPr>
        <w:t>nói</w:t>
      </w:r>
      <w:r>
        <w:rPr>
          <w:color w:val="231F20"/>
          <w:spacing w:val="-11"/>
        </w:rPr>
        <w:t> </w:t>
      </w:r>
      <w:r>
        <w:rPr>
          <w:color w:val="231F20"/>
        </w:rPr>
        <w:t>với</w:t>
      </w:r>
      <w:r>
        <w:rPr>
          <w:color w:val="231F20"/>
          <w:spacing w:val="-10"/>
        </w:rPr>
        <w:t> </w:t>
      </w:r>
      <w:r>
        <w:rPr>
          <w:color w:val="231F20"/>
        </w:rPr>
        <w:t>Bồ-tát</w:t>
      </w:r>
      <w:r>
        <w:rPr>
          <w:color w:val="231F20"/>
          <w:spacing w:val="-16"/>
        </w:rPr>
        <w:t> </w:t>
      </w:r>
      <w:r>
        <w:rPr>
          <w:color w:val="231F20"/>
        </w:rPr>
        <w:t>Từ</w:t>
      </w:r>
      <w:r>
        <w:rPr>
          <w:color w:val="231F20"/>
          <w:spacing w:val="-15"/>
        </w:rPr>
        <w:t> </w:t>
      </w:r>
      <w:r>
        <w:rPr>
          <w:color w:val="231F20"/>
        </w:rPr>
        <w:t>Thị: Ông</w:t>
      </w:r>
      <w:r>
        <w:rPr>
          <w:color w:val="231F20"/>
          <w:spacing w:val="24"/>
        </w:rPr>
        <w:t> </w:t>
      </w:r>
      <w:r>
        <w:rPr>
          <w:color w:val="231F20"/>
        </w:rPr>
        <w:t>có</w:t>
      </w:r>
      <w:r>
        <w:rPr>
          <w:color w:val="231F20"/>
          <w:spacing w:val="24"/>
        </w:rPr>
        <w:t> </w:t>
      </w:r>
      <w:r>
        <w:rPr>
          <w:color w:val="231F20"/>
        </w:rPr>
        <w:t>thể</w:t>
      </w:r>
      <w:r>
        <w:rPr>
          <w:color w:val="231F20"/>
          <w:spacing w:val="24"/>
        </w:rPr>
        <w:t> </w:t>
      </w:r>
      <w:r>
        <w:rPr>
          <w:color w:val="231F20"/>
        </w:rPr>
        <w:t>nhận</w:t>
      </w:r>
      <w:r>
        <w:rPr>
          <w:color w:val="231F20"/>
          <w:spacing w:val="24"/>
        </w:rPr>
        <w:t> </w:t>
      </w:r>
      <w:r>
        <w:rPr>
          <w:color w:val="231F20"/>
        </w:rPr>
        <w:t>lấy</w:t>
      </w:r>
      <w:r>
        <w:rPr>
          <w:color w:val="231F20"/>
          <w:spacing w:val="24"/>
        </w:rPr>
        <w:t> </w:t>
      </w:r>
      <w:r>
        <w:rPr>
          <w:color w:val="231F20"/>
        </w:rPr>
        <w:t>tấm</w:t>
      </w:r>
      <w:r>
        <w:rPr>
          <w:color w:val="231F20"/>
          <w:spacing w:val="24"/>
        </w:rPr>
        <w:t> </w:t>
      </w:r>
      <w:r>
        <w:rPr>
          <w:color w:val="231F20"/>
        </w:rPr>
        <w:t>y</w:t>
      </w:r>
      <w:r>
        <w:rPr>
          <w:color w:val="231F20"/>
          <w:spacing w:val="24"/>
        </w:rPr>
        <w:t> </w:t>
      </w:r>
      <w:r>
        <w:rPr>
          <w:color w:val="231F20"/>
        </w:rPr>
        <w:t>sắc</w:t>
      </w:r>
      <w:r>
        <w:rPr>
          <w:color w:val="231F20"/>
          <w:spacing w:val="24"/>
        </w:rPr>
        <w:t> </w:t>
      </w:r>
      <w:r>
        <w:rPr>
          <w:color w:val="231F20"/>
        </w:rPr>
        <w:t>vàng</w:t>
      </w:r>
      <w:r>
        <w:rPr>
          <w:color w:val="231F20"/>
          <w:spacing w:val="24"/>
        </w:rPr>
        <w:t> </w:t>
      </w:r>
      <w:r>
        <w:rPr>
          <w:color w:val="231F20"/>
        </w:rPr>
        <w:t>mới</w:t>
      </w:r>
      <w:r>
        <w:rPr>
          <w:color w:val="231F20"/>
          <w:spacing w:val="24"/>
        </w:rPr>
        <w:t> </w:t>
      </w:r>
      <w:r>
        <w:rPr>
          <w:color w:val="231F20"/>
          <w:spacing w:val="-5"/>
        </w:rPr>
        <w:t>này.</w:t>
      </w:r>
      <w:r>
        <w:rPr>
          <w:color w:val="231F20"/>
          <w:spacing w:val="24"/>
        </w:rPr>
        <w:t> </w:t>
      </w:r>
      <w:r>
        <w:rPr>
          <w:color w:val="231F20"/>
        </w:rPr>
        <w:t>Bồ-tát</w:t>
      </w:r>
      <w:r>
        <w:rPr>
          <w:color w:val="231F20"/>
          <w:spacing w:val="19"/>
        </w:rPr>
        <w:t> </w:t>
      </w:r>
      <w:r>
        <w:rPr>
          <w:color w:val="231F20"/>
        </w:rPr>
        <w:t>Từ</w:t>
      </w:r>
      <w:r>
        <w:rPr>
          <w:color w:val="231F20"/>
          <w:spacing w:val="19"/>
        </w:rPr>
        <w:t> </w:t>
      </w:r>
      <w:r>
        <w:rPr>
          <w:color w:val="231F20"/>
        </w:rPr>
        <w:t>Thị</w:t>
      </w:r>
      <w:r>
        <w:rPr>
          <w:color w:val="231F20"/>
          <w:spacing w:val="24"/>
        </w:rPr>
        <w:t> </w:t>
      </w:r>
      <w:r>
        <w:rPr>
          <w:color w:val="231F20"/>
        </w:rPr>
        <w:t>vâng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lời, nhưng không dám nhận. Phật nói: Nên nhận! Ông nên nhận rồi phụng</w:t>
      </w:r>
      <w:r>
        <w:rPr>
          <w:color w:val="231F20"/>
          <w:spacing w:val="-8"/>
        </w:rPr>
        <w:t> </w:t>
      </w:r>
      <w:r>
        <w:rPr>
          <w:color w:val="231F20"/>
        </w:rPr>
        <w:t>thí</w:t>
      </w:r>
      <w:r>
        <w:rPr>
          <w:color w:val="231F20"/>
          <w:spacing w:val="-8"/>
        </w:rPr>
        <w:t> </w:t>
      </w:r>
      <w:r>
        <w:rPr>
          <w:color w:val="231F20"/>
        </w:rPr>
        <w:t>Phật</w:t>
      </w:r>
      <w:r>
        <w:rPr>
          <w:color w:val="231F20"/>
          <w:spacing w:val="-7"/>
        </w:rPr>
        <w:t> </w:t>
      </w:r>
      <w:r>
        <w:rPr>
          <w:color w:val="231F20"/>
        </w:rPr>
        <w:t>là</w:t>
      </w:r>
      <w:r>
        <w:rPr>
          <w:color w:val="231F20"/>
          <w:spacing w:val="-8"/>
        </w:rPr>
        <w:t> </w:t>
      </w:r>
      <w:r>
        <w:rPr>
          <w:color w:val="231F20"/>
        </w:rPr>
        <w:t>bậc</w:t>
      </w:r>
      <w:r>
        <w:rPr>
          <w:color w:val="231F20"/>
          <w:spacing w:val="-8"/>
        </w:rPr>
        <w:t> </w:t>
      </w:r>
      <w:r>
        <w:rPr>
          <w:color w:val="231F20"/>
        </w:rPr>
        <w:t>thượng</w:t>
      </w:r>
      <w:r>
        <w:rPr>
          <w:color w:val="231F20"/>
          <w:spacing w:val="-7"/>
        </w:rPr>
        <w:t> </w:t>
      </w:r>
      <w:r>
        <w:rPr>
          <w:color w:val="231F20"/>
        </w:rPr>
        <w:t>thủ</w:t>
      </w:r>
      <w:r>
        <w:rPr>
          <w:color w:val="231F20"/>
          <w:spacing w:val="-13"/>
        </w:rPr>
        <w:t> </w:t>
      </w:r>
      <w:r>
        <w:rPr>
          <w:color w:val="231F20"/>
        </w:rPr>
        <w:t>Tăng.</w:t>
      </w:r>
      <w:r>
        <w:rPr>
          <w:color w:val="231F20"/>
          <w:spacing w:val="-13"/>
        </w:rPr>
        <w:t> </w:t>
      </w:r>
      <w:r>
        <w:rPr>
          <w:color w:val="231F20"/>
        </w:rPr>
        <w:t>Vì</w:t>
      </w:r>
      <w:r>
        <w:rPr>
          <w:color w:val="231F20"/>
          <w:spacing w:val="-7"/>
        </w:rPr>
        <w:t> </w:t>
      </w:r>
      <w:r>
        <w:rPr>
          <w:color w:val="231F20"/>
        </w:rPr>
        <w:t>sao?</w:t>
      </w:r>
      <w:r>
        <w:rPr>
          <w:color w:val="231F20"/>
          <w:spacing w:val="-13"/>
        </w:rPr>
        <w:t> </w:t>
      </w:r>
      <w:r>
        <w:rPr>
          <w:color w:val="231F20"/>
        </w:rPr>
        <w:t>Vì</w:t>
      </w:r>
      <w:r>
        <w:rPr>
          <w:color w:val="231F20"/>
          <w:spacing w:val="-8"/>
        </w:rPr>
        <w:t> </w:t>
      </w:r>
      <w:r>
        <w:rPr>
          <w:color w:val="231F20"/>
        </w:rPr>
        <w:t>vào</w:t>
      </w:r>
      <w:r>
        <w:rPr>
          <w:color w:val="231F20"/>
          <w:spacing w:val="-7"/>
        </w:rPr>
        <w:t> </w:t>
      </w:r>
      <w:r>
        <w:rPr>
          <w:color w:val="231F20"/>
        </w:rPr>
        <w:t>đời</w:t>
      </w:r>
      <w:r>
        <w:rPr>
          <w:color w:val="231F20"/>
          <w:spacing w:val="-8"/>
        </w:rPr>
        <w:t> </w:t>
      </w:r>
      <w:r>
        <w:rPr>
          <w:color w:val="231F20"/>
        </w:rPr>
        <w:t>vị</w:t>
      </w:r>
      <w:r>
        <w:rPr>
          <w:color w:val="231F20"/>
          <w:spacing w:val="-7"/>
        </w:rPr>
        <w:t> </w:t>
      </w:r>
      <w:r>
        <w:rPr>
          <w:color w:val="231F20"/>
        </w:rPr>
        <w:t>lai,</w:t>
      </w:r>
      <w:r>
        <w:rPr>
          <w:color w:val="231F20"/>
          <w:spacing w:val="-8"/>
        </w:rPr>
        <w:t> </w:t>
      </w:r>
      <w:r>
        <w:rPr>
          <w:color w:val="231F20"/>
        </w:rPr>
        <w:t>ông sẽ</w:t>
      </w:r>
      <w:r>
        <w:rPr>
          <w:color w:val="231F20"/>
          <w:spacing w:val="-11"/>
        </w:rPr>
        <w:t> </w:t>
      </w:r>
      <w:r>
        <w:rPr>
          <w:color w:val="231F20"/>
        </w:rPr>
        <w:t>do</w:t>
      </w:r>
      <w:r>
        <w:rPr>
          <w:color w:val="231F20"/>
          <w:spacing w:val="-11"/>
        </w:rPr>
        <w:t> </w:t>
      </w:r>
      <w:r>
        <w:rPr>
          <w:color w:val="231F20"/>
        </w:rPr>
        <w:t>phước</w:t>
      </w:r>
      <w:r>
        <w:rPr>
          <w:color w:val="231F20"/>
          <w:spacing w:val="-11"/>
        </w:rPr>
        <w:t> </w:t>
      </w:r>
      <w:r>
        <w:rPr>
          <w:color w:val="231F20"/>
        </w:rPr>
        <w:t>này</w:t>
      </w:r>
      <w:r>
        <w:rPr>
          <w:color w:val="231F20"/>
          <w:spacing w:val="-11"/>
        </w:rPr>
        <w:t> </w:t>
      </w:r>
      <w:r>
        <w:rPr>
          <w:color w:val="231F20"/>
        </w:rPr>
        <w:t>nên</w:t>
      </w:r>
      <w:r>
        <w:rPr>
          <w:color w:val="231F20"/>
          <w:spacing w:val="-11"/>
        </w:rPr>
        <w:t> </w:t>
      </w:r>
      <w:r>
        <w:rPr>
          <w:color w:val="231F20"/>
        </w:rPr>
        <w:t>tạo</w:t>
      </w:r>
      <w:r>
        <w:rPr>
          <w:color w:val="231F20"/>
          <w:spacing w:val="-11"/>
        </w:rPr>
        <w:t> </w:t>
      </w:r>
      <w:r>
        <w:rPr>
          <w:color w:val="231F20"/>
        </w:rPr>
        <w:t>lợi</w:t>
      </w:r>
      <w:r>
        <w:rPr>
          <w:color w:val="231F20"/>
          <w:spacing w:val="-11"/>
        </w:rPr>
        <w:t> </w:t>
      </w:r>
      <w:r>
        <w:rPr>
          <w:color w:val="231F20"/>
        </w:rPr>
        <w:t>ích</w:t>
      </w:r>
      <w:r>
        <w:rPr>
          <w:color w:val="231F20"/>
          <w:spacing w:val="-11"/>
        </w:rPr>
        <w:t> </w:t>
      </w:r>
      <w:r>
        <w:rPr>
          <w:color w:val="231F20"/>
        </w:rPr>
        <w:t>cho</w:t>
      </w:r>
      <w:r>
        <w:rPr>
          <w:color w:val="231F20"/>
          <w:spacing w:val="-11"/>
        </w:rPr>
        <w:t> </w:t>
      </w:r>
      <w:r>
        <w:rPr>
          <w:color w:val="231F20"/>
        </w:rPr>
        <w:t>thế</w:t>
      </w:r>
      <w:r>
        <w:rPr>
          <w:color w:val="231F20"/>
          <w:spacing w:val="-11"/>
        </w:rPr>
        <w:t> </w:t>
      </w:r>
      <w:r>
        <w:rPr>
          <w:color w:val="231F20"/>
        </w:rPr>
        <w:t>gian.</w:t>
      </w:r>
      <w:r>
        <w:rPr>
          <w:color w:val="231F20"/>
          <w:spacing w:val="-11"/>
        </w:rPr>
        <w:t> </w:t>
      </w:r>
      <w:r>
        <w:rPr>
          <w:color w:val="231F20"/>
        </w:rPr>
        <w:t>Bồ-tát</w:t>
      </w:r>
      <w:r>
        <w:rPr>
          <w:color w:val="231F20"/>
          <w:spacing w:val="-16"/>
        </w:rPr>
        <w:t> </w:t>
      </w:r>
      <w:r>
        <w:rPr>
          <w:color w:val="231F20"/>
        </w:rPr>
        <w:t>Từ</w:t>
      </w:r>
      <w:r>
        <w:rPr>
          <w:color w:val="231F20"/>
          <w:spacing w:val="-16"/>
        </w:rPr>
        <w:t> </w:t>
      </w:r>
      <w:r>
        <w:rPr>
          <w:color w:val="231F20"/>
        </w:rPr>
        <w:t>Thị</w:t>
      </w:r>
      <w:r>
        <w:rPr>
          <w:color w:val="231F20"/>
          <w:spacing w:val="-11"/>
        </w:rPr>
        <w:t> </w:t>
      </w:r>
      <w:r>
        <w:rPr>
          <w:color w:val="231F20"/>
        </w:rPr>
        <w:t>cung</w:t>
      </w:r>
      <w:r>
        <w:rPr>
          <w:color w:val="231F20"/>
          <w:spacing w:val="-11"/>
        </w:rPr>
        <w:t> </w:t>
      </w:r>
      <w:r>
        <w:rPr>
          <w:color w:val="231F20"/>
          <w:spacing w:val="-3"/>
        </w:rPr>
        <w:t>kính </w:t>
      </w:r>
      <w:r>
        <w:rPr>
          <w:color w:val="231F20"/>
        </w:rPr>
        <w:t>nhận rồi phụng thí Phật là bậc thượng thủ Tăng. Do nhân duyên ấy nên nghiệp kim sắc của Bồ-tát viên</w:t>
      </w:r>
      <w:r>
        <w:rPr>
          <w:color w:val="231F20"/>
          <w:spacing w:val="-3"/>
        </w:rPr>
        <w:t> </w:t>
      </w:r>
      <w:r>
        <w:rPr>
          <w:color w:val="231F20"/>
        </w:rPr>
        <w:t>mãn.</w:t>
      </w:r>
    </w:p>
    <w:p>
      <w:pPr>
        <w:pStyle w:val="BodyText"/>
        <w:spacing w:line="273" w:lineRule="auto" w:before="113"/>
        <w:ind w:left="393" w:right="124"/>
      </w:pPr>
      <w:r>
        <w:rPr>
          <w:color w:val="231F20"/>
        </w:rPr>
        <w:t>Có thuyết cho: Nghiệp tướng kim sắc của Bồ-tát Từ Thị đã viên mãn từ trước, nhưng Đức Phật khiến Bồ-tát phụng thí y sắc vàng</w:t>
      </w:r>
      <w:r>
        <w:rPr>
          <w:color w:val="231F20"/>
          <w:spacing w:val="-6"/>
        </w:rPr>
        <w:t> </w:t>
      </w:r>
      <w:r>
        <w:rPr>
          <w:color w:val="231F20"/>
        </w:rPr>
        <w:t>là</w:t>
      </w:r>
      <w:r>
        <w:rPr>
          <w:color w:val="231F20"/>
          <w:spacing w:val="-5"/>
        </w:rPr>
        <w:t> </w:t>
      </w:r>
      <w:r>
        <w:rPr>
          <w:color w:val="231F20"/>
        </w:rPr>
        <w:t>muốn</w:t>
      </w:r>
      <w:r>
        <w:rPr>
          <w:color w:val="231F20"/>
          <w:spacing w:val="-5"/>
        </w:rPr>
        <w:t> </w:t>
      </w:r>
      <w:r>
        <w:rPr>
          <w:color w:val="231F20"/>
        </w:rPr>
        <w:t>hiển</w:t>
      </w:r>
      <w:r>
        <w:rPr>
          <w:color w:val="231F20"/>
          <w:spacing w:val="-6"/>
        </w:rPr>
        <w:t> </w:t>
      </w:r>
      <w:r>
        <w:rPr>
          <w:color w:val="231F20"/>
        </w:rPr>
        <w:t>bày</w:t>
      </w:r>
      <w:r>
        <w:rPr>
          <w:color w:val="231F20"/>
          <w:spacing w:val="-5"/>
        </w:rPr>
        <w:t> </w:t>
      </w:r>
      <w:r>
        <w:rPr>
          <w:color w:val="231F20"/>
        </w:rPr>
        <w:t>công</w:t>
      </w:r>
      <w:r>
        <w:rPr>
          <w:color w:val="231F20"/>
          <w:spacing w:val="-5"/>
        </w:rPr>
        <w:t> </w:t>
      </w:r>
      <w:r>
        <w:rPr>
          <w:color w:val="231F20"/>
        </w:rPr>
        <w:t>đức</w:t>
      </w:r>
      <w:r>
        <w:rPr>
          <w:color w:val="231F20"/>
          <w:spacing w:val="-5"/>
        </w:rPr>
        <w:t> </w:t>
      </w:r>
      <w:r>
        <w:rPr>
          <w:color w:val="231F20"/>
        </w:rPr>
        <w:t>tuy</w:t>
      </w:r>
      <w:r>
        <w:rPr>
          <w:color w:val="231F20"/>
          <w:spacing w:val="-6"/>
        </w:rPr>
        <w:t> </w:t>
      </w:r>
      <w:r>
        <w:rPr>
          <w:color w:val="231F20"/>
        </w:rPr>
        <w:t>viên</w:t>
      </w:r>
      <w:r>
        <w:rPr>
          <w:color w:val="231F20"/>
          <w:spacing w:val="-5"/>
        </w:rPr>
        <w:t> </w:t>
      </w:r>
      <w:r>
        <w:rPr>
          <w:color w:val="231F20"/>
        </w:rPr>
        <w:t>mãn</w:t>
      </w:r>
      <w:r>
        <w:rPr>
          <w:color w:val="231F20"/>
          <w:spacing w:val="-5"/>
        </w:rPr>
        <w:t> </w:t>
      </w:r>
      <w:r>
        <w:rPr>
          <w:color w:val="231F20"/>
        </w:rPr>
        <w:t>nhưng</w:t>
      </w:r>
      <w:r>
        <w:rPr>
          <w:color w:val="231F20"/>
          <w:spacing w:val="-6"/>
        </w:rPr>
        <w:t> </w:t>
      </w:r>
      <w:r>
        <w:rPr>
          <w:color w:val="231F20"/>
        </w:rPr>
        <w:t>không</w:t>
      </w:r>
      <w:r>
        <w:rPr>
          <w:color w:val="231F20"/>
          <w:spacing w:val="-5"/>
        </w:rPr>
        <w:t> </w:t>
      </w:r>
      <w:r>
        <w:rPr>
          <w:color w:val="231F20"/>
        </w:rPr>
        <w:t>chán</w:t>
      </w:r>
      <w:r>
        <w:rPr>
          <w:color w:val="231F20"/>
          <w:spacing w:val="-5"/>
        </w:rPr>
        <w:t> </w:t>
      </w:r>
      <w:r>
        <w:rPr>
          <w:color w:val="231F20"/>
        </w:rPr>
        <w:t>đủ trong</w:t>
      </w:r>
      <w:r>
        <w:rPr>
          <w:color w:val="231F20"/>
          <w:spacing w:val="-4"/>
        </w:rPr>
        <w:t> </w:t>
      </w:r>
      <w:r>
        <w:rPr>
          <w:color w:val="231F20"/>
        </w:rPr>
        <w:t>việc</w:t>
      </w:r>
      <w:r>
        <w:rPr>
          <w:color w:val="231F20"/>
          <w:spacing w:val="-4"/>
        </w:rPr>
        <w:t> </w:t>
      </w:r>
      <w:r>
        <w:rPr>
          <w:color w:val="231F20"/>
        </w:rPr>
        <w:t>khuyến</w:t>
      </w:r>
      <w:r>
        <w:rPr>
          <w:color w:val="231F20"/>
          <w:spacing w:val="-4"/>
        </w:rPr>
        <w:t> </w:t>
      </w:r>
      <w:r>
        <w:rPr>
          <w:color w:val="231F20"/>
        </w:rPr>
        <w:t>dẫn</w:t>
      </w:r>
      <w:r>
        <w:rPr>
          <w:color w:val="231F20"/>
          <w:spacing w:val="-4"/>
        </w:rPr>
        <w:t> </w:t>
      </w:r>
      <w:r>
        <w:rPr>
          <w:color w:val="231F20"/>
        </w:rPr>
        <w:t>kẻ</w:t>
      </w:r>
      <w:r>
        <w:rPr>
          <w:color w:val="231F20"/>
          <w:spacing w:val="-4"/>
        </w:rPr>
        <w:t> </w:t>
      </w:r>
      <w:r>
        <w:rPr>
          <w:color w:val="231F20"/>
        </w:rPr>
        <w:t>khác.</w:t>
      </w:r>
      <w:r>
        <w:rPr>
          <w:color w:val="231F20"/>
          <w:spacing w:val="-4"/>
        </w:rPr>
        <w:t> </w:t>
      </w:r>
      <w:r>
        <w:rPr>
          <w:color w:val="231F20"/>
        </w:rPr>
        <w:t>Đức</w:t>
      </w:r>
      <w:r>
        <w:rPr>
          <w:color w:val="231F20"/>
          <w:spacing w:val="-10"/>
        </w:rPr>
        <w:t> </w:t>
      </w:r>
      <w:r>
        <w:rPr>
          <w:color w:val="231F20"/>
        </w:rPr>
        <w:t>Thế</w:t>
      </w:r>
      <w:r>
        <w:rPr>
          <w:color w:val="231F20"/>
          <w:spacing w:val="-9"/>
        </w:rPr>
        <w:t> </w:t>
      </w:r>
      <w:r>
        <w:rPr>
          <w:color w:val="231F20"/>
        </w:rPr>
        <w:t>Tôn</w:t>
      </w:r>
      <w:r>
        <w:rPr>
          <w:color w:val="231F20"/>
          <w:spacing w:val="-4"/>
        </w:rPr>
        <w:t> </w:t>
      </w:r>
      <w:r>
        <w:rPr>
          <w:color w:val="231F20"/>
        </w:rPr>
        <w:t>khởi</w:t>
      </w:r>
      <w:r>
        <w:rPr>
          <w:color w:val="231F20"/>
          <w:spacing w:val="-4"/>
        </w:rPr>
        <w:t> </w:t>
      </w:r>
      <w:r>
        <w:rPr>
          <w:color w:val="231F20"/>
        </w:rPr>
        <w:t>trí</w:t>
      </w:r>
      <w:r>
        <w:rPr>
          <w:color w:val="231F20"/>
          <w:spacing w:val="-4"/>
        </w:rPr>
        <w:t> </w:t>
      </w:r>
      <w:r>
        <w:rPr>
          <w:color w:val="231F20"/>
        </w:rPr>
        <w:t>đời</w:t>
      </w:r>
      <w:r>
        <w:rPr>
          <w:color w:val="231F20"/>
          <w:spacing w:val="-4"/>
        </w:rPr>
        <w:t> </w:t>
      </w:r>
      <w:r>
        <w:rPr>
          <w:color w:val="231F20"/>
        </w:rPr>
        <w:t>trước</w:t>
      </w:r>
      <w:r>
        <w:rPr>
          <w:color w:val="231F20"/>
          <w:spacing w:val="-4"/>
        </w:rPr>
        <w:t> </w:t>
      </w:r>
      <w:r>
        <w:rPr>
          <w:color w:val="231F20"/>
        </w:rPr>
        <w:t>quán xét về đời trước của Bồ-tát Từ Thị rồi, lại khởi trí đời sau, quán xét kỹ về đời vị lai, khi thọ mạng của con người là tám vạn tuổi, Bồ-  tát Từ Thị có đạt được thân làm chỗ dựa cho đạo quả Chánh đẳng Chánh giác Vô thượng chăng? Tức nhận biết là có. Đức Thế Tôn  lại quán xét kỹ vào thời ấy Bồ-tát Từ Thị có đủ năng lực chứng đắc Bồ-đề không? Tức nhận biết là có thể. Đức Thế</w:t>
      </w:r>
      <w:r>
        <w:rPr>
          <w:color w:val="231F20"/>
          <w:spacing w:val="-47"/>
        </w:rPr>
        <w:t> </w:t>
      </w:r>
      <w:r>
        <w:rPr>
          <w:color w:val="231F20"/>
        </w:rPr>
        <w:t>Tôn quán xét về đời trước đời sau xong, liền khen ngợi Bồ-tát Từ Thị: Lành thay! Lành thay! Ông có thể phát khởi tư nguyện rộng lớn ấy vì muốn tạo lợi ích cho vô lượng hữu tình, thật là toàn thiện. Đức Phật lại nói với Bồ-tát Từ Thị: Như ông đã nguyện, vào đời vị lai, khi thọ mạng của con người là tám vạn tuổi, ông sẽ thành Phật tên là Từ Thị gồm đủ mười tôn hiệu Như Lai, Ứng Chánh Đẳng Giác, nói rộng cho đến</w:t>
      </w:r>
      <w:r>
        <w:rPr>
          <w:color w:val="231F20"/>
          <w:spacing w:val="-45"/>
        </w:rPr>
        <w:t> </w:t>
      </w:r>
      <w:r>
        <w:rPr>
          <w:color w:val="231F20"/>
        </w:rPr>
        <w:t>có vô lượng đệ tử là giòng họ Từ hầu cận hộ vệ, tạo lợi ích lớn, như </w:t>
      </w:r>
      <w:r>
        <w:rPr>
          <w:color w:val="231F20"/>
          <w:spacing w:val="-9"/>
        </w:rPr>
        <w:t>Ta </w:t>
      </w:r>
      <w:r>
        <w:rPr>
          <w:color w:val="231F20"/>
        </w:rPr>
        <w:t>ngày nay cũng được vô lượng đệ tử là giòng họ Thích hầu cận hộ</w:t>
      </w:r>
      <w:r>
        <w:rPr>
          <w:color w:val="231F20"/>
          <w:spacing w:val="-32"/>
        </w:rPr>
        <w:t> </w:t>
      </w:r>
      <w:r>
        <w:rPr>
          <w:color w:val="231F20"/>
        </w:rPr>
        <w:t>vệ tạo lợi ích</w:t>
      </w:r>
      <w:r>
        <w:rPr>
          <w:color w:val="231F20"/>
          <w:spacing w:val="6"/>
        </w:rPr>
        <w:t> </w:t>
      </w:r>
      <w:r>
        <w:rPr>
          <w:color w:val="231F20"/>
        </w:rPr>
        <w:t>lớn.</w:t>
      </w:r>
    </w:p>
    <w:p>
      <w:pPr>
        <w:pStyle w:val="BodyText"/>
        <w:spacing w:line="273" w:lineRule="auto" w:before="136"/>
        <w:ind w:left="393" w:right="128"/>
      </w:pPr>
      <w:r>
        <w:rPr>
          <w:i/>
          <w:color w:val="231F20"/>
        </w:rPr>
        <w:t>Hỏi: </w:t>
      </w:r>
      <w:r>
        <w:rPr>
          <w:color w:val="231F20"/>
        </w:rPr>
        <w:t>A-thị-đa và Từ Thị cùng cầu được thân ở đời vị lai thọ mạng</w:t>
      </w:r>
      <w:r>
        <w:rPr>
          <w:color w:val="231F20"/>
          <w:spacing w:val="-4"/>
        </w:rPr>
        <w:t> </w:t>
      </w:r>
      <w:r>
        <w:rPr>
          <w:color w:val="231F20"/>
        </w:rPr>
        <w:t>tám</w:t>
      </w:r>
      <w:r>
        <w:rPr>
          <w:color w:val="231F20"/>
          <w:spacing w:val="-4"/>
        </w:rPr>
        <w:t> </w:t>
      </w:r>
      <w:r>
        <w:rPr>
          <w:color w:val="231F20"/>
        </w:rPr>
        <w:t>vạn</w:t>
      </w:r>
      <w:r>
        <w:rPr>
          <w:color w:val="231F20"/>
          <w:spacing w:val="-4"/>
        </w:rPr>
        <w:t> </w:t>
      </w:r>
      <w:r>
        <w:rPr>
          <w:color w:val="231F20"/>
        </w:rPr>
        <w:t>tuổi.</w:t>
      </w:r>
      <w:r>
        <w:rPr>
          <w:color w:val="231F20"/>
          <w:spacing w:val="-9"/>
        </w:rPr>
        <w:t> </w:t>
      </w:r>
      <w:r>
        <w:rPr>
          <w:color w:val="231F20"/>
        </w:rPr>
        <w:t>Vì</w:t>
      </w:r>
      <w:r>
        <w:rPr>
          <w:color w:val="231F20"/>
          <w:spacing w:val="-4"/>
        </w:rPr>
        <w:t> </w:t>
      </w:r>
      <w:r>
        <w:rPr>
          <w:color w:val="231F20"/>
        </w:rPr>
        <w:t>sao</w:t>
      </w:r>
      <w:r>
        <w:rPr>
          <w:color w:val="231F20"/>
          <w:spacing w:val="-4"/>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4"/>
        </w:rPr>
        <w:t> </w:t>
      </w:r>
      <w:r>
        <w:rPr>
          <w:color w:val="231F20"/>
        </w:rPr>
        <w:t>quở</w:t>
      </w:r>
      <w:r>
        <w:rPr>
          <w:color w:val="231F20"/>
          <w:spacing w:val="-4"/>
        </w:rPr>
        <w:t> </w:t>
      </w:r>
      <w:r>
        <w:rPr>
          <w:color w:val="231F20"/>
        </w:rPr>
        <w:t>trách</w:t>
      </w:r>
      <w:r>
        <w:rPr>
          <w:color w:val="231F20"/>
          <w:spacing w:val="-18"/>
        </w:rPr>
        <w:t> </w:t>
      </w:r>
      <w:r>
        <w:rPr>
          <w:color w:val="231F20"/>
        </w:rPr>
        <w:t>A-thị-đa</w:t>
      </w:r>
      <w:r>
        <w:rPr>
          <w:color w:val="231F20"/>
          <w:spacing w:val="-5"/>
        </w:rPr>
        <w:t> </w:t>
      </w:r>
      <w:r>
        <w:rPr>
          <w:color w:val="231F20"/>
        </w:rPr>
        <w:t>mà</w:t>
      </w:r>
      <w:r>
        <w:rPr>
          <w:color w:val="231F20"/>
          <w:spacing w:val="-4"/>
        </w:rPr>
        <w:t> </w:t>
      </w:r>
      <w:r>
        <w:rPr>
          <w:color w:val="231F20"/>
        </w:rPr>
        <w:t>khen ngợi Từ</w:t>
      </w:r>
      <w:r>
        <w:rPr>
          <w:color w:val="231F20"/>
          <w:spacing w:val="-10"/>
        </w:rPr>
        <w:t> </w:t>
      </w:r>
      <w:r>
        <w:rPr>
          <w:color w:val="231F20"/>
        </w:rPr>
        <w:t>Thị?</w:t>
      </w:r>
    </w:p>
    <w:p>
      <w:pPr>
        <w:pStyle w:val="BodyText"/>
        <w:spacing w:line="273" w:lineRule="auto" w:before="117"/>
        <w:ind w:left="393" w:right="127"/>
      </w:pPr>
      <w:r>
        <w:rPr>
          <w:i/>
          <w:color w:val="231F20"/>
        </w:rPr>
        <w:t>Đáp: </w:t>
      </w:r>
      <w:r>
        <w:rPr>
          <w:color w:val="231F20"/>
        </w:rPr>
        <w:t>Bí-sô A-thị-đa đối với hữu khởi ý lạc, khởi thắng giải, khởi hâm mộ, khởi hy vọng, khởi tìm cầu, nên bị Phật quở trách. Còn</w:t>
      </w:r>
      <w:r>
        <w:rPr>
          <w:color w:val="231F20"/>
          <w:spacing w:val="-4"/>
        </w:rPr>
        <w:t> </w:t>
      </w:r>
      <w:r>
        <w:rPr>
          <w:color w:val="231F20"/>
        </w:rPr>
        <w:t>Bồ-tát</w:t>
      </w:r>
      <w:r>
        <w:rPr>
          <w:color w:val="231F20"/>
          <w:spacing w:val="-8"/>
        </w:rPr>
        <w:t> </w:t>
      </w:r>
      <w:r>
        <w:rPr>
          <w:color w:val="231F20"/>
        </w:rPr>
        <w:t>Từ</w:t>
      </w:r>
      <w:r>
        <w:rPr>
          <w:color w:val="231F20"/>
          <w:spacing w:val="-8"/>
        </w:rPr>
        <w:t> </w:t>
      </w:r>
      <w:r>
        <w:rPr>
          <w:color w:val="231F20"/>
        </w:rPr>
        <w:t>Thị</w:t>
      </w:r>
      <w:r>
        <w:rPr>
          <w:color w:val="231F20"/>
          <w:spacing w:val="-4"/>
        </w:rPr>
        <w:t> </w:t>
      </w:r>
      <w:r>
        <w:rPr>
          <w:color w:val="231F20"/>
        </w:rPr>
        <w:t>không</w:t>
      </w:r>
      <w:r>
        <w:rPr>
          <w:color w:val="231F20"/>
          <w:spacing w:val="-4"/>
        </w:rPr>
        <w:t> </w:t>
      </w:r>
      <w:r>
        <w:rPr>
          <w:color w:val="231F20"/>
        </w:rPr>
        <w:t>ở</w:t>
      </w:r>
      <w:r>
        <w:rPr>
          <w:color w:val="231F20"/>
          <w:spacing w:val="-4"/>
        </w:rPr>
        <w:t> </w:t>
      </w:r>
      <w:r>
        <w:rPr>
          <w:color w:val="231F20"/>
        </w:rPr>
        <w:t>nơi</w:t>
      </w:r>
      <w:r>
        <w:rPr>
          <w:color w:val="231F20"/>
          <w:spacing w:val="-4"/>
        </w:rPr>
        <w:t> </w:t>
      </w:r>
      <w:r>
        <w:rPr>
          <w:color w:val="231F20"/>
        </w:rPr>
        <w:t>hữu</w:t>
      </w:r>
      <w:r>
        <w:rPr>
          <w:color w:val="231F20"/>
          <w:spacing w:val="-4"/>
        </w:rPr>
        <w:t> </w:t>
      </w:r>
      <w:r>
        <w:rPr>
          <w:color w:val="231F20"/>
        </w:rPr>
        <w:t>khởi</w:t>
      </w:r>
      <w:r>
        <w:rPr>
          <w:color w:val="231F20"/>
          <w:spacing w:val="-4"/>
        </w:rPr>
        <w:t> </w:t>
      </w:r>
      <w:r>
        <w:rPr>
          <w:color w:val="231F20"/>
        </w:rPr>
        <w:t>ý</w:t>
      </w:r>
      <w:r>
        <w:rPr>
          <w:color w:val="231F20"/>
          <w:spacing w:val="-4"/>
        </w:rPr>
        <w:t> </w:t>
      </w:r>
      <w:r>
        <w:rPr>
          <w:color w:val="231F20"/>
        </w:rPr>
        <w:t>lạc</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khởi</w:t>
      </w:r>
      <w:r>
        <w:rPr>
          <w:color w:val="231F20"/>
          <w:spacing w:val="-4"/>
        </w:rPr>
        <w:t> </w:t>
      </w:r>
      <w:r>
        <w:rPr>
          <w:color w:val="231F20"/>
        </w:rPr>
        <w:t>tìm</w:t>
      </w:r>
      <w:r>
        <w:rPr>
          <w:color w:val="231F20"/>
          <w:spacing w:val="-4"/>
        </w:rPr>
        <w:t> </w:t>
      </w:r>
      <w:r>
        <w:rPr>
          <w:color w:val="231F20"/>
        </w:rPr>
        <w:t>cầu.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Nhưng đối với sự việc tạo lợi lạc cho các hữu tình đã khởi ý lạc cho đến tìm cầu nên Phật khen ngợi.</w:t>
      </w:r>
    </w:p>
    <w:p>
      <w:pPr>
        <w:pStyle w:val="BodyText"/>
        <w:spacing w:line="271" w:lineRule="auto" w:before="110"/>
        <w:ind w:right="411"/>
      </w:pPr>
      <w:r>
        <w:rPr>
          <w:color w:val="231F20"/>
        </w:rPr>
        <w:t>Lại nữa, A-thị-đa cầu ngôi Luân vương của thế gian, nên Phật quở trách. Từ Thị cầu ngôi vị Pháp luân vương xuất thế gian, nên Phật khen ngợi. Như thế, cầu ngôi vị Lưu luân vương, cầu ngôi vị Hoàn diệt vương nêu bày cũng như vậy.</w:t>
      </w:r>
    </w:p>
    <w:p>
      <w:pPr>
        <w:pStyle w:val="BodyText"/>
        <w:spacing w:line="271" w:lineRule="auto"/>
        <w:ind w:right="410"/>
      </w:pPr>
      <w:r>
        <w:rPr>
          <w:color w:val="231F20"/>
        </w:rPr>
        <w:t>Lại</w:t>
      </w:r>
      <w:r>
        <w:rPr>
          <w:color w:val="231F20"/>
          <w:spacing w:val="-6"/>
        </w:rPr>
        <w:t> </w:t>
      </w:r>
      <w:r>
        <w:rPr>
          <w:color w:val="231F20"/>
        </w:rPr>
        <w:t>nữa,</w:t>
      </w:r>
      <w:r>
        <w:rPr>
          <w:color w:val="231F20"/>
          <w:spacing w:val="-20"/>
        </w:rPr>
        <w:t> </w:t>
      </w:r>
      <w:r>
        <w:rPr>
          <w:color w:val="231F20"/>
        </w:rPr>
        <w:t>A-thị-đa</w:t>
      </w:r>
      <w:r>
        <w:rPr>
          <w:color w:val="231F20"/>
          <w:spacing w:val="-6"/>
        </w:rPr>
        <w:t> </w:t>
      </w:r>
      <w:r>
        <w:rPr>
          <w:color w:val="231F20"/>
        </w:rPr>
        <w:t>cầu</w:t>
      </w:r>
      <w:r>
        <w:rPr>
          <w:color w:val="231F20"/>
          <w:spacing w:val="-5"/>
        </w:rPr>
        <w:t> </w:t>
      </w:r>
      <w:r>
        <w:rPr>
          <w:color w:val="231F20"/>
        </w:rPr>
        <w:t>lợi</w:t>
      </w:r>
      <w:r>
        <w:rPr>
          <w:color w:val="231F20"/>
          <w:spacing w:val="-6"/>
        </w:rPr>
        <w:t> </w:t>
      </w:r>
      <w:r>
        <w:rPr>
          <w:color w:val="231F20"/>
        </w:rPr>
        <w:t>lạc</w:t>
      </w:r>
      <w:r>
        <w:rPr>
          <w:color w:val="231F20"/>
          <w:spacing w:val="-6"/>
        </w:rPr>
        <w:t> </w:t>
      </w:r>
      <w:r>
        <w:rPr>
          <w:color w:val="231F20"/>
        </w:rPr>
        <w:t>cho</w:t>
      </w:r>
      <w:r>
        <w:rPr>
          <w:color w:val="231F20"/>
          <w:spacing w:val="-6"/>
        </w:rPr>
        <w:t> </w:t>
      </w:r>
      <w:r>
        <w:rPr>
          <w:color w:val="231F20"/>
        </w:rPr>
        <w:t>tự</w:t>
      </w:r>
      <w:r>
        <w:rPr>
          <w:color w:val="231F20"/>
          <w:spacing w:val="-5"/>
        </w:rPr>
        <w:t> </w:t>
      </w:r>
      <w:r>
        <w:rPr>
          <w:color w:val="231F20"/>
        </w:rPr>
        <w:t>thân,</w:t>
      </w:r>
      <w:r>
        <w:rPr>
          <w:color w:val="231F20"/>
          <w:spacing w:val="-6"/>
        </w:rPr>
        <w:t> </w:t>
      </w:r>
      <w:r>
        <w:rPr>
          <w:color w:val="231F20"/>
        </w:rPr>
        <w:t>nên</w:t>
      </w:r>
      <w:r>
        <w:rPr>
          <w:color w:val="231F20"/>
          <w:spacing w:val="-6"/>
        </w:rPr>
        <w:t> </w:t>
      </w:r>
      <w:r>
        <w:rPr>
          <w:color w:val="231F20"/>
        </w:rPr>
        <w:t>bị</w:t>
      </w:r>
      <w:r>
        <w:rPr>
          <w:color w:val="231F20"/>
          <w:spacing w:val="-6"/>
        </w:rPr>
        <w:t> </w:t>
      </w:r>
      <w:r>
        <w:rPr>
          <w:color w:val="231F20"/>
        </w:rPr>
        <w:t>Phật</w:t>
      </w:r>
      <w:r>
        <w:rPr>
          <w:color w:val="231F20"/>
          <w:spacing w:val="-5"/>
        </w:rPr>
        <w:t> </w:t>
      </w:r>
      <w:r>
        <w:rPr>
          <w:color w:val="231F20"/>
        </w:rPr>
        <w:t>quở</w:t>
      </w:r>
      <w:r>
        <w:rPr>
          <w:color w:val="231F20"/>
          <w:spacing w:val="-6"/>
        </w:rPr>
        <w:t> </w:t>
      </w:r>
      <w:r>
        <w:rPr>
          <w:color w:val="231F20"/>
        </w:rPr>
        <w:t>trách. Từ Thị cầu lợi lạc cho nhiều người khác, nên được Phật khen </w:t>
      </w:r>
      <w:r>
        <w:rPr>
          <w:color w:val="231F20"/>
          <w:spacing w:val="-3"/>
        </w:rPr>
        <w:t>ngợi. </w:t>
      </w:r>
      <w:r>
        <w:rPr>
          <w:color w:val="231F20"/>
        </w:rPr>
        <w:t>Như </w:t>
      </w:r>
      <w:r>
        <w:rPr>
          <w:color w:val="231F20"/>
          <w:spacing w:val="-5"/>
        </w:rPr>
        <w:t>vậy, </w:t>
      </w:r>
      <w:r>
        <w:rPr>
          <w:color w:val="231F20"/>
        </w:rPr>
        <w:t>cầu lợi ích cho mình, cầu lợi ích cho kẻ khác nêu bày</w:t>
      </w:r>
      <w:r>
        <w:rPr>
          <w:color w:val="231F20"/>
          <w:spacing w:val="-40"/>
        </w:rPr>
        <w:t> </w:t>
      </w:r>
      <w:r>
        <w:rPr>
          <w:color w:val="231F20"/>
        </w:rPr>
        <w:t>cũng như </w:t>
      </w:r>
      <w:r>
        <w:rPr>
          <w:color w:val="231F20"/>
          <w:spacing w:val="-5"/>
        </w:rPr>
        <w:t>vậy.</w:t>
      </w:r>
    </w:p>
    <w:p>
      <w:pPr>
        <w:pStyle w:val="BodyText"/>
        <w:spacing w:line="271" w:lineRule="auto"/>
        <w:ind w:right="410"/>
      </w:pPr>
      <w:r>
        <w:rPr>
          <w:color w:val="231F20"/>
        </w:rPr>
        <w:t>Khế kinh tuy nói: Từ Thị! Ông vào đời vị lai khi thọ mạng của con người là tám vạn tuổi, sẽ thành Phật tên là Từ Thị gồm đủ mười tôn hiệu Như Lai Ứng Chánh Đẳng Giác cho đến nói rộng. Nhưng Khế</w:t>
      </w:r>
      <w:r>
        <w:rPr>
          <w:color w:val="231F20"/>
          <w:spacing w:val="-8"/>
        </w:rPr>
        <w:t> </w:t>
      </w:r>
      <w:r>
        <w:rPr>
          <w:color w:val="231F20"/>
        </w:rPr>
        <w:t>kinh</w:t>
      </w:r>
      <w:r>
        <w:rPr>
          <w:color w:val="231F20"/>
          <w:spacing w:val="-7"/>
        </w:rPr>
        <w:t> </w:t>
      </w:r>
      <w:r>
        <w:rPr>
          <w:color w:val="231F20"/>
        </w:rPr>
        <w:t>không</w:t>
      </w:r>
      <w:r>
        <w:rPr>
          <w:color w:val="231F20"/>
          <w:spacing w:val="-7"/>
        </w:rPr>
        <w:t> </w:t>
      </w:r>
      <w:r>
        <w:rPr>
          <w:color w:val="231F20"/>
        </w:rPr>
        <w:t>phân</w:t>
      </w:r>
      <w:r>
        <w:rPr>
          <w:color w:val="231F20"/>
          <w:spacing w:val="-8"/>
        </w:rPr>
        <w:t> </w:t>
      </w:r>
      <w:r>
        <w:rPr>
          <w:color w:val="231F20"/>
        </w:rPr>
        <w:t>biệt</w:t>
      </w:r>
      <w:r>
        <w:rPr>
          <w:color w:val="231F20"/>
          <w:spacing w:val="-7"/>
        </w:rPr>
        <w:t> </w:t>
      </w:r>
      <w:r>
        <w:rPr>
          <w:color w:val="231F20"/>
        </w:rPr>
        <w:t>ở</w:t>
      </w:r>
      <w:r>
        <w:rPr>
          <w:color w:val="231F20"/>
          <w:spacing w:val="-7"/>
        </w:rPr>
        <w:t> </w:t>
      </w:r>
      <w:r>
        <w:rPr>
          <w:color w:val="231F20"/>
        </w:rPr>
        <w:t>đây</w:t>
      </w:r>
      <w:r>
        <w:rPr>
          <w:color w:val="231F20"/>
          <w:spacing w:val="-8"/>
        </w:rPr>
        <w:t> </w:t>
      </w:r>
      <w:r>
        <w:rPr>
          <w:color w:val="231F20"/>
        </w:rPr>
        <w:t>là</w:t>
      </w:r>
      <w:r>
        <w:rPr>
          <w:color w:val="231F20"/>
          <w:spacing w:val="-7"/>
        </w:rPr>
        <w:t> </w:t>
      </w:r>
      <w:r>
        <w:rPr>
          <w:color w:val="231F20"/>
        </w:rPr>
        <w:t>trí</w:t>
      </w:r>
      <w:r>
        <w:rPr>
          <w:color w:val="231F20"/>
          <w:spacing w:val="-7"/>
        </w:rPr>
        <w:t> </w:t>
      </w:r>
      <w:r>
        <w:rPr>
          <w:color w:val="231F20"/>
        </w:rPr>
        <w:t>gì</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pháp</w:t>
      </w:r>
      <w:r>
        <w:rPr>
          <w:color w:val="231F20"/>
          <w:spacing w:val="-8"/>
        </w:rPr>
        <w:t> </w:t>
      </w:r>
      <w:r>
        <w:rPr>
          <w:color w:val="231F20"/>
        </w:rPr>
        <w:t>gì</w:t>
      </w:r>
      <w:r>
        <w:rPr>
          <w:color w:val="231F20"/>
          <w:spacing w:val="-7"/>
        </w:rPr>
        <w:t> </w:t>
      </w:r>
      <w:r>
        <w:rPr>
          <w:color w:val="231F20"/>
        </w:rPr>
        <w:t>chuyển.</w:t>
      </w:r>
      <w:r>
        <w:rPr>
          <w:color w:val="231F20"/>
          <w:spacing w:val="-7"/>
        </w:rPr>
        <w:t> </w:t>
      </w:r>
      <w:r>
        <w:rPr>
          <w:color w:val="231F20"/>
        </w:rPr>
        <w:t>Khế kinh là chỗ dựa căn bản của Luận </w:t>
      </w:r>
      <w:r>
        <w:rPr>
          <w:color w:val="231F20"/>
          <w:spacing w:val="-5"/>
        </w:rPr>
        <w:t>này, </w:t>
      </w:r>
      <w:r>
        <w:rPr>
          <w:color w:val="231F20"/>
        </w:rPr>
        <w:t>những gì nói Khế kinh</w:t>
      </w:r>
      <w:r>
        <w:rPr>
          <w:color w:val="231F20"/>
          <w:spacing w:val="-37"/>
        </w:rPr>
        <w:t> </w:t>
      </w:r>
      <w:r>
        <w:rPr>
          <w:color w:val="231F20"/>
        </w:rPr>
        <w:t>không phân biệt nay nên phân biệt. Do vậy nên tạo ra phần Luận</w:t>
      </w:r>
      <w:r>
        <w:rPr>
          <w:color w:val="231F20"/>
          <w:spacing w:val="-1"/>
        </w:rPr>
        <w:t> </w:t>
      </w:r>
      <w:r>
        <w:rPr>
          <w:color w:val="231F20"/>
          <w:spacing w:val="-5"/>
        </w:rPr>
        <w:t>này.</w:t>
      </w:r>
    </w:p>
    <w:p>
      <w:pPr>
        <w:pStyle w:val="BodyText"/>
        <w:spacing w:line="271" w:lineRule="auto"/>
        <w:ind w:right="411"/>
      </w:pPr>
      <w:r>
        <w:rPr>
          <w:i/>
          <w:color w:val="231F20"/>
        </w:rPr>
        <w:t>Hỏi: </w:t>
      </w:r>
      <w:r>
        <w:rPr>
          <w:color w:val="231F20"/>
        </w:rPr>
        <w:t>Như nói: Từ Thị! Ông vào đời vị lai sẽ được thành Phật tên</w:t>
      </w:r>
      <w:r>
        <w:rPr>
          <w:color w:val="231F20"/>
          <w:spacing w:val="-9"/>
        </w:rPr>
        <w:t> </w:t>
      </w:r>
      <w:r>
        <w:rPr>
          <w:color w:val="231F20"/>
        </w:rPr>
        <w:t>là</w:t>
      </w:r>
      <w:r>
        <w:rPr>
          <w:color w:val="231F20"/>
          <w:spacing w:val="-13"/>
        </w:rPr>
        <w:t> </w:t>
      </w:r>
      <w:r>
        <w:rPr>
          <w:color w:val="231F20"/>
        </w:rPr>
        <w:t>Từ</w:t>
      </w:r>
      <w:r>
        <w:rPr>
          <w:color w:val="231F20"/>
          <w:spacing w:val="-12"/>
        </w:rPr>
        <w:t> </w:t>
      </w:r>
      <w:r>
        <w:rPr>
          <w:color w:val="231F20"/>
        </w:rPr>
        <w:t>Thị</w:t>
      </w:r>
      <w:r>
        <w:rPr>
          <w:color w:val="231F20"/>
          <w:spacing w:val="-9"/>
        </w:rPr>
        <w:t> </w:t>
      </w:r>
      <w:r>
        <w:rPr>
          <w:color w:val="231F20"/>
        </w:rPr>
        <w:t>gồm</w:t>
      </w:r>
      <w:r>
        <w:rPr>
          <w:color w:val="231F20"/>
          <w:spacing w:val="-9"/>
        </w:rPr>
        <w:t> </w:t>
      </w:r>
      <w:r>
        <w:rPr>
          <w:color w:val="231F20"/>
        </w:rPr>
        <w:t>đủ</w:t>
      </w:r>
      <w:r>
        <w:rPr>
          <w:color w:val="231F20"/>
          <w:spacing w:val="-9"/>
        </w:rPr>
        <w:t> </w:t>
      </w:r>
      <w:r>
        <w:rPr>
          <w:color w:val="231F20"/>
        </w:rPr>
        <w:t>mười</w:t>
      </w:r>
      <w:r>
        <w:rPr>
          <w:color w:val="231F20"/>
          <w:spacing w:val="-8"/>
        </w:rPr>
        <w:t> </w:t>
      </w:r>
      <w:r>
        <w:rPr>
          <w:color w:val="231F20"/>
        </w:rPr>
        <w:t>tôn</w:t>
      </w:r>
      <w:r>
        <w:rPr>
          <w:color w:val="231F20"/>
          <w:spacing w:val="-9"/>
        </w:rPr>
        <w:t> </w:t>
      </w:r>
      <w:r>
        <w:rPr>
          <w:color w:val="231F20"/>
        </w:rPr>
        <w:t>hiệu</w:t>
      </w:r>
      <w:r>
        <w:rPr>
          <w:color w:val="231F20"/>
          <w:spacing w:val="-9"/>
        </w:rPr>
        <w:t> </w:t>
      </w:r>
      <w:r>
        <w:rPr>
          <w:color w:val="231F20"/>
        </w:rPr>
        <w:t>Như</w:t>
      </w:r>
      <w:r>
        <w:rPr>
          <w:color w:val="231F20"/>
          <w:spacing w:val="-8"/>
        </w:rPr>
        <w:t> </w:t>
      </w:r>
      <w:r>
        <w:rPr>
          <w:color w:val="231F20"/>
        </w:rPr>
        <w:t>Lai</w:t>
      </w:r>
      <w:r>
        <w:rPr>
          <w:color w:val="231F20"/>
          <w:spacing w:val="-9"/>
        </w:rPr>
        <w:t> </w:t>
      </w:r>
      <w:r>
        <w:rPr>
          <w:color w:val="231F20"/>
        </w:rPr>
        <w:t>Ứng</w:t>
      </w:r>
      <w:r>
        <w:rPr>
          <w:color w:val="231F20"/>
          <w:spacing w:val="-9"/>
        </w:rPr>
        <w:t> </w:t>
      </w:r>
      <w:r>
        <w:rPr>
          <w:color w:val="231F20"/>
        </w:rPr>
        <w:t>Chánh</w:t>
      </w:r>
      <w:r>
        <w:rPr>
          <w:color w:val="231F20"/>
          <w:spacing w:val="-8"/>
        </w:rPr>
        <w:t> </w:t>
      </w:r>
      <w:r>
        <w:rPr>
          <w:color w:val="231F20"/>
        </w:rPr>
        <w:t>Đẳng</w:t>
      </w:r>
      <w:r>
        <w:rPr>
          <w:color w:val="231F20"/>
          <w:spacing w:val="-9"/>
        </w:rPr>
        <w:t> </w:t>
      </w:r>
      <w:r>
        <w:rPr>
          <w:color w:val="231F20"/>
        </w:rPr>
        <w:t>Giác, thì đây là trí gì?</w:t>
      </w:r>
    </w:p>
    <w:p>
      <w:pPr>
        <w:pStyle w:val="BodyText"/>
        <w:spacing w:line="271" w:lineRule="auto"/>
        <w:ind w:right="411"/>
      </w:pPr>
      <w:r>
        <w:rPr>
          <w:i/>
          <w:color w:val="231F20"/>
        </w:rPr>
        <w:t>Đáp: </w:t>
      </w:r>
      <w:r>
        <w:rPr>
          <w:color w:val="231F20"/>
        </w:rPr>
        <w:t>Là nhân trí, đạo trí. Đây tức là trí Đức Như Lai quán xét về đời trước, đời sau của Bồ-tát Từ Thị.</w:t>
      </w:r>
    </w:p>
    <w:p>
      <w:pPr>
        <w:pStyle w:val="BodyText"/>
        <w:spacing w:before="113"/>
        <w:ind w:left="677" w:firstLine="0"/>
      </w:pPr>
      <w:r>
        <w:rPr>
          <w:i/>
          <w:color w:val="231F20"/>
        </w:rPr>
        <w:t>Hỏi: </w:t>
      </w:r>
      <w:r>
        <w:rPr>
          <w:color w:val="231F20"/>
        </w:rPr>
        <w:t>Đây là đối với pháp gì chuyển?</w:t>
      </w:r>
    </w:p>
    <w:p>
      <w:pPr>
        <w:pStyle w:val="BodyText"/>
        <w:spacing w:line="271" w:lineRule="auto" w:before="153"/>
        <w:ind w:right="410"/>
      </w:pPr>
      <w:r>
        <w:rPr>
          <w:i/>
          <w:color w:val="231F20"/>
        </w:rPr>
        <w:t>Đáp: </w:t>
      </w:r>
      <w:r>
        <w:rPr>
          <w:color w:val="231F20"/>
        </w:rPr>
        <w:t>Có khi ở nơi nghiệp tướng dị thục chuyển, do đấy gọi là nhân trí. Có khi ở nơi căn, lực, giác chi, đạo chi vô lậu đắc Chánh đẳng Chánh giác Vô thượng chuyển, do đấy gọi là đạo trí. Đây tức là trí Đức Như Lai dùng để quán xét về đời trước của Bồ-tát Từ</w:t>
      </w:r>
      <w:r>
        <w:rPr>
          <w:color w:val="231F20"/>
          <w:spacing w:val="-29"/>
        </w:rPr>
        <w:t> </w:t>
      </w:r>
      <w:r>
        <w:rPr>
          <w:color w:val="231F20"/>
        </w:rPr>
        <w:t>Thị, xem nghiệp tướng dị thục đã viên mãn hay chưa viên mãn. </w:t>
      </w:r>
      <w:r>
        <w:rPr>
          <w:color w:val="231F20"/>
          <w:spacing w:val="-4"/>
        </w:rPr>
        <w:t>Trí </w:t>
      </w:r>
      <w:r>
        <w:rPr>
          <w:color w:val="231F20"/>
        </w:rPr>
        <w:t>ở </w:t>
      </w:r>
      <w:r>
        <w:rPr>
          <w:color w:val="231F20"/>
          <w:spacing w:val="-5"/>
        </w:rPr>
        <w:t>nơi </w:t>
      </w:r>
      <w:r>
        <w:rPr>
          <w:color w:val="231F20"/>
        </w:rPr>
        <w:t>nhân</w:t>
      </w:r>
      <w:r>
        <w:rPr>
          <w:color w:val="231F20"/>
          <w:spacing w:val="-14"/>
        </w:rPr>
        <w:t> </w:t>
      </w:r>
      <w:r>
        <w:rPr>
          <w:color w:val="231F20"/>
        </w:rPr>
        <w:t>chuyển,</w:t>
      </w:r>
      <w:r>
        <w:rPr>
          <w:color w:val="231F20"/>
          <w:spacing w:val="-13"/>
        </w:rPr>
        <w:t> </w:t>
      </w:r>
      <w:r>
        <w:rPr>
          <w:color w:val="231F20"/>
        </w:rPr>
        <w:t>nên</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nhân</w:t>
      </w:r>
      <w:r>
        <w:rPr>
          <w:color w:val="231F20"/>
          <w:spacing w:val="-13"/>
        </w:rPr>
        <w:t> </w:t>
      </w:r>
      <w:r>
        <w:rPr>
          <w:color w:val="231F20"/>
        </w:rPr>
        <w:t>trí.</w:t>
      </w:r>
      <w:r>
        <w:rPr>
          <w:color w:val="231F20"/>
          <w:spacing w:val="-13"/>
        </w:rPr>
        <w:t> </w:t>
      </w:r>
      <w:r>
        <w:rPr>
          <w:color w:val="231F20"/>
        </w:rPr>
        <w:t>Cùng</w:t>
      </w:r>
      <w:r>
        <w:rPr>
          <w:color w:val="231F20"/>
          <w:spacing w:val="-14"/>
        </w:rPr>
        <w:t> </w:t>
      </w:r>
      <w:r>
        <w:rPr>
          <w:color w:val="231F20"/>
        </w:rPr>
        <w:t>quán</w:t>
      </w:r>
      <w:r>
        <w:rPr>
          <w:color w:val="231F20"/>
          <w:spacing w:val="-13"/>
        </w:rPr>
        <w:t> </w:t>
      </w:r>
      <w:r>
        <w:rPr>
          <w:color w:val="231F20"/>
        </w:rPr>
        <w:t>xét</w:t>
      </w:r>
      <w:r>
        <w:rPr>
          <w:color w:val="231F20"/>
          <w:spacing w:val="-13"/>
        </w:rPr>
        <w:t> </w:t>
      </w:r>
      <w:r>
        <w:rPr>
          <w:color w:val="231F20"/>
        </w:rPr>
        <w:t>về</w:t>
      </w:r>
      <w:r>
        <w:rPr>
          <w:color w:val="231F20"/>
          <w:spacing w:val="-13"/>
        </w:rPr>
        <w:t> </w:t>
      </w:r>
      <w:r>
        <w:rPr>
          <w:color w:val="231F20"/>
        </w:rPr>
        <w:t>đời</w:t>
      </w:r>
      <w:r>
        <w:rPr>
          <w:color w:val="231F20"/>
          <w:spacing w:val="-13"/>
        </w:rPr>
        <w:t> </w:t>
      </w:r>
      <w:r>
        <w:rPr>
          <w:color w:val="231F20"/>
        </w:rPr>
        <w:t>sau</w:t>
      </w:r>
      <w:r>
        <w:rPr>
          <w:color w:val="231F20"/>
          <w:spacing w:val="-13"/>
        </w:rPr>
        <w:t> </w:t>
      </w:r>
      <w:r>
        <w:rPr>
          <w:color w:val="231F20"/>
        </w:rPr>
        <w:t>của</w:t>
      </w:r>
      <w:r>
        <w:rPr>
          <w:color w:val="231F20"/>
          <w:spacing w:val="-12"/>
        </w:rPr>
        <w:t> </w:t>
      </w:r>
      <w:r>
        <w:rPr>
          <w:color w:val="231F20"/>
        </w:rPr>
        <w:t>Bồ-tát Từ</w:t>
      </w:r>
      <w:r>
        <w:rPr>
          <w:color w:val="231F20"/>
          <w:spacing w:val="-11"/>
        </w:rPr>
        <w:t> </w:t>
      </w:r>
      <w:r>
        <w:rPr>
          <w:color w:val="231F20"/>
        </w:rPr>
        <w:t>Thị</w:t>
      </w:r>
      <w:r>
        <w:rPr>
          <w:color w:val="231F20"/>
          <w:spacing w:val="-6"/>
        </w:rPr>
        <w:t> </w:t>
      </w:r>
      <w:r>
        <w:rPr>
          <w:color w:val="231F20"/>
        </w:rPr>
        <w:t>có</w:t>
      </w:r>
      <w:r>
        <w:rPr>
          <w:color w:val="231F20"/>
          <w:spacing w:val="-6"/>
        </w:rPr>
        <w:t> </w:t>
      </w:r>
      <w:r>
        <w:rPr>
          <w:color w:val="231F20"/>
        </w:rPr>
        <w:t>đủ</w:t>
      </w:r>
      <w:r>
        <w:rPr>
          <w:color w:val="231F20"/>
          <w:spacing w:val="-6"/>
        </w:rPr>
        <w:t> </w:t>
      </w:r>
      <w:r>
        <w:rPr>
          <w:color w:val="231F20"/>
        </w:rPr>
        <w:t>căn</w:t>
      </w:r>
      <w:r>
        <w:rPr>
          <w:color w:val="231F20"/>
          <w:spacing w:val="-6"/>
        </w:rPr>
        <w:t> </w:t>
      </w:r>
      <w:r>
        <w:rPr>
          <w:color w:val="231F20"/>
        </w:rPr>
        <w:t>lực,</w:t>
      </w:r>
      <w:r>
        <w:rPr>
          <w:color w:val="231F20"/>
          <w:spacing w:val="-6"/>
        </w:rPr>
        <w:t> </w:t>
      </w:r>
      <w:r>
        <w:rPr>
          <w:color w:val="231F20"/>
        </w:rPr>
        <w:t>giác</w:t>
      </w:r>
      <w:r>
        <w:rPr>
          <w:color w:val="231F20"/>
          <w:spacing w:val="-6"/>
        </w:rPr>
        <w:t> </w:t>
      </w:r>
      <w:r>
        <w:rPr>
          <w:color w:val="231F20"/>
        </w:rPr>
        <w:t>chi,</w:t>
      </w:r>
      <w:r>
        <w:rPr>
          <w:color w:val="231F20"/>
          <w:spacing w:val="-6"/>
        </w:rPr>
        <w:t> </w:t>
      </w:r>
      <w:r>
        <w:rPr>
          <w:color w:val="231F20"/>
        </w:rPr>
        <w:t>đạo</w:t>
      </w:r>
      <w:r>
        <w:rPr>
          <w:color w:val="231F20"/>
          <w:spacing w:val="-6"/>
        </w:rPr>
        <w:t> </w:t>
      </w:r>
      <w:r>
        <w:rPr>
          <w:color w:val="231F20"/>
        </w:rPr>
        <w:t>chi</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chứng</w:t>
      </w:r>
      <w:r>
        <w:rPr>
          <w:color w:val="231F20"/>
          <w:spacing w:val="-6"/>
        </w:rPr>
        <w:t> </w:t>
      </w:r>
      <w:r>
        <w:rPr>
          <w:color w:val="231F20"/>
        </w:rPr>
        <w:t>đắc</w:t>
      </w:r>
      <w:r>
        <w:rPr>
          <w:color w:val="231F20"/>
          <w:spacing w:val="-6"/>
        </w:rPr>
        <w:t> </w:t>
      </w:r>
      <w:r>
        <w:rPr>
          <w:color w:val="231F20"/>
        </w:rPr>
        <w:t>Chánh</w:t>
      </w:r>
      <w:r>
        <w:rPr>
          <w:color w:val="231F20"/>
          <w:spacing w:val="-6"/>
        </w:rPr>
        <w:t> </w:t>
      </w:r>
      <w:r>
        <w:rPr>
          <w:color w:val="231F20"/>
        </w:rPr>
        <w:t>đẳng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Bồ đề Vô thượng. </w:t>
      </w:r>
      <w:r>
        <w:rPr>
          <w:color w:val="231F20"/>
          <w:spacing w:val="-4"/>
        </w:rPr>
        <w:t>Trí </w:t>
      </w:r>
      <w:r>
        <w:rPr>
          <w:color w:val="231F20"/>
        </w:rPr>
        <w:t>ở nơi đạo chuyển nên gọi là đạo trí. Nhưng hai</w:t>
      </w:r>
      <w:r>
        <w:rPr>
          <w:color w:val="231F20"/>
          <w:spacing w:val="-4"/>
        </w:rPr>
        <w:t> </w:t>
      </w:r>
      <w:r>
        <w:rPr>
          <w:color w:val="231F20"/>
        </w:rPr>
        <w:t>trí</w:t>
      </w:r>
      <w:r>
        <w:rPr>
          <w:color w:val="231F20"/>
          <w:spacing w:val="-3"/>
        </w:rPr>
        <w:t> </w:t>
      </w:r>
      <w:r>
        <w:rPr>
          <w:color w:val="231F20"/>
        </w:rPr>
        <w:t>này</w:t>
      </w:r>
      <w:r>
        <w:rPr>
          <w:color w:val="231F20"/>
          <w:spacing w:val="-3"/>
        </w:rPr>
        <w:t> </w:t>
      </w:r>
      <w:r>
        <w:rPr>
          <w:color w:val="231F20"/>
        </w:rPr>
        <w:t>đều</w:t>
      </w:r>
      <w:r>
        <w:rPr>
          <w:color w:val="231F20"/>
          <w:spacing w:val="-3"/>
        </w:rPr>
        <w:t> </w:t>
      </w:r>
      <w:r>
        <w:rPr>
          <w:color w:val="231F20"/>
        </w:rPr>
        <w:t>thuộc</w:t>
      </w:r>
      <w:r>
        <w:rPr>
          <w:color w:val="231F20"/>
          <w:spacing w:val="-3"/>
        </w:rPr>
        <w:t> </w:t>
      </w:r>
      <w:r>
        <w:rPr>
          <w:color w:val="231F20"/>
        </w:rPr>
        <w:t>về</w:t>
      </w:r>
      <w:r>
        <w:rPr>
          <w:color w:val="231F20"/>
          <w:spacing w:val="-4"/>
        </w:rPr>
        <w:t> </w:t>
      </w:r>
      <w:r>
        <w:rPr>
          <w:color w:val="231F20"/>
        </w:rPr>
        <w:t>thế</w:t>
      </w:r>
      <w:r>
        <w:rPr>
          <w:color w:val="231F20"/>
          <w:spacing w:val="-3"/>
        </w:rPr>
        <w:t> </w:t>
      </w:r>
      <w:r>
        <w:rPr>
          <w:color w:val="231F20"/>
        </w:rPr>
        <w:t>tục</w:t>
      </w:r>
      <w:r>
        <w:rPr>
          <w:color w:val="231F20"/>
          <w:spacing w:val="-3"/>
        </w:rPr>
        <w:t> </w:t>
      </w:r>
      <w:r>
        <w:rPr>
          <w:color w:val="231F20"/>
        </w:rPr>
        <w:t>trí,</w:t>
      </w:r>
      <w:r>
        <w:rPr>
          <w:color w:val="231F20"/>
          <w:spacing w:val="-3"/>
        </w:rPr>
        <w:t> </w:t>
      </w:r>
      <w:r>
        <w:rPr>
          <w:color w:val="231F20"/>
        </w:rPr>
        <w:t>do</w:t>
      </w:r>
      <w:r>
        <w:rPr>
          <w:color w:val="231F20"/>
          <w:spacing w:val="-3"/>
        </w:rPr>
        <w:t> </w:t>
      </w:r>
      <w:r>
        <w:rPr>
          <w:color w:val="231F20"/>
        </w:rPr>
        <w:t>không</w:t>
      </w:r>
      <w:r>
        <w:rPr>
          <w:color w:val="231F20"/>
          <w:spacing w:val="-4"/>
        </w:rPr>
        <w:t> </w:t>
      </w:r>
      <w:r>
        <w:rPr>
          <w:color w:val="231F20"/>
        </w:rPr>
        <w:t>phải</w:t>
      </w:r>
      <w:r>
        <w:rPr>
          <w:color w:val="231F20"/>
          <w:spacing w:val="-3"/>
        </w:rPr>
        <w:t> </w:t>
      </w:r>
      <w:r>
        <w:rPr>
          <w:color w:val="231F20"/>
        </w:rPr>
        <w:t>là</w:t>
      </w:r>
      <w:r>
        <w:rPr>
          <w:color w:val="231F20"/>
          <w:spacing w:val="-3"/>
        </w:rPr>
        <w:t> </w:t>
      </w:r>
      <w:r>
        <w:rPr>
          <w:color w:val="231F20"/>
        </w:rPr>
        <w:t>trí</w:t>
      </w:r>
      <w:r>
        <w:rPr>
          <w:color w:val="231F20"/>
          <w:spacing w:val="-3"/>
        </w:rPr>
        <w:t> </w:t>
      </w:r>
      <w:r>
        <w:rPr>
          <w:color w:val="231F20"/>
        </w:rPr>
        <w:t>của</w:t>
      </w:r>
      <w:r>
        <w:rPr>
          <w:color w:val="231F20"/>
          <w:spacing w:val="-3"/>
        </w:rPr>
        <w:t> </w:t>
      </w:r>
      <w:r>
        <w:rPr>
          <w:color w:val="231F20"/>
        </w:rPr>
        <w:t>mười</w:t>
      </w:r>
      <w:r>
        <w:rPr>
          <w:color w:val="231F20"/>
          <w:spacing w:val="-3"/>
        </w:rPr>
        <w:t> </w:t>
      </w:r>
      <w:r>
        <w:rPr>
          <w:color w:val="231F20"/>
        </w:rPr>
        <w:t>sáu hành tướng.</w:t>
      </w:r>
    </w:p>
    <w:p>
      <w:pPr>
        <w:pStyle w:val="BodyText"/>
        <w:spacing w:line="276" w:lineRule="auto" w:before="125"/>
        <w:ind w:left="393" w:right="126"/>
      </w:pPr>
      <w:r>
        <w:rPr>
          <w:color w:val="231F20"/>
        </w:rPr>
        <w:t>Hoặc có khi trong thân tuy có ba mươi hai tướng nhưng không có</w:t>
      </w:r>
      <w:r>
        <w:rPr>
          <w:color w:val="231F20"/>
          <w:spacing w:val="-8"/>
        </w:rPr>
        <w:t> </w:t>
      </w:r>
      <w:r>
        <w:rPr>
          <w:color w:val="231F20"/>
        </w:rPr>
        <w:t>pháp</w:t>
      </w:r>
      <w:r>
        <w:rPr>
          <w:color w:val="231F20"/>
          <w:spacing w:val="-12"/>
        </w:rPr>
        <w:t> </w:t>
      </w:r>
      <w:r>
        <w:rPr>
          <w:color w:val="231F20"/>
        </w:rPr>
        <w:t>Thánh,</w:t>
      </w:r>
      <w:r>
        <w:rPr>
          <w:color w:val="231F20"/>
          <w:spacing w:val="-7"/>
        </w:rPr>
        <w:t> </w:t>
      </w:r>
      <w:r>
        <w:rPr>
          <w:color w:val="231F20"/>
        </w:rPr>
        <w:t>nghĩa</w:t>
      </w:r>
      <w:r>
        <w:rPr>
          <w:color w:val="231F20"/>
          <w:spacing w:val="-7"/>
        </w:rPr>
        <w:t> </w:t>
      </w:r>
      <w:r>
        <w:rPr>
          <w:color w:val="231F20"/>
        </w:rPr>
        <w:t>là</w:t>
      </w:r>
      <w:r>
        <w:rPr>
          <w:color w:val="231F20"/>
          <w:spacing w:val="-8"/>
        </w:rPr>
        <w:t> </w:t>
      </w:r>
      <w:r>
        <w:rPr>
          <w:color w:val="231F20"/>
        </w:rPr>
        <w:t>Chuyển</w:t>
      </w:r>
      <w:r>
        <w:rPr>
          <w:color w:val="231F20"/>
          <w:spacing w:val="-7"/>
        </w:rPr>
        <w:t> </w:t>
      </w:r>
      <w:r>
        <w:rPr>
          <w:color w:val="231F20"/>
        </w:rPr>
        <w:t>luân</w:t>
      </w:r>
      <w:r>
        <w:rPr>
          <w:color w:val="231F20"/>
          <w:spacing w:val="-7"/>
        </w:rPr>
        <w:t> </w:t>
      </w:r>
      <w:r>
        <w:rPr>
          <w:color w:val="231F20"/>
        </w:rPr>
        <w:t>vương,</w:t>
      </w:r>
      <w:r>
        <w:rPr>
          <w:color w:val="231F20"/>
          <w:spacing w:val="-7"/>
        </w:rPr>
        <w:t> </w:t>
      </w:r>
      <w:r>
        <w:rPr>
          <w:color w:val="231F20"/>
        </w:rPr>
        <w:t>phàm</w:t>
      </w:r>
      <w:r>
        <w:rPr>
          <w:color w:val="231F20"/>
          <w:spacing w:val="-8"/>
        </w:rPr>
        <w:t> </w:t>
      </w:r>
      <w:r>
        <w:rPr>
          <w:color w:val="231F20"/>
        </w:rPr>
        <w:t>phu.</w:t>
      </w:r>
      <w:r>
        <w:rPr>
          <w:color w:val="231F20"/>
          <w:spacing w:val="-7"/>
        </w:rPr>
        <w:t> </w:t>
      </w:r>
      <w:r>
        <w:rPr>
          <w:color w:val="231F20"/>
        </w:rPr>
        <w:t>Hoặc</w:t>
      </w:r>
      <w:r>
        <w:rPr>
          <w:color w:val="231F20"/>
          <w:spacing w:val="-8"/>
        </w:rPr>
        <w:t> </w:t>
      </w:r>
      <w:r>
        <w:rPr>
          <w:color w:val="231F20"/>
        </w:rPr>
        <w:t>có</w:t>
      </w:r>
      <w:r>
        <w:rPr>
          <w:color w:val="231F20"/>
          <w:spacing w:val="-7"/>
        </w:rPr>
        <w:t> </w:t>
      </w:r>
      <w:r>
        <w:rPr>
          <w:color w:val="231F20"/>
        </w:rPr>
        <w:t>khi trong thân tuy có pháp Thánh nhưng không có ba mươi hai tướng, tức là Thanh văn không phải là Luân vương. Hoặc có khi trong thân có ba mươi hai tướng, cũng có pháp Thánh, nhưng không phải là Phật, tức là Luân vương Hướng Khư đã được Thánh đạo. Hoặc có khi trong thân không có ba mươi hai tướng, cũng không có </w:t>
      </w:r>
      <w:r>
        <w:rPr>
          <w:color w:val="231F20"/>
          <w:spacing w:val="-4"/>
        </w:rPr>
        <w:t>pháp </w:t>
      </w:r>
      <w:r>
        <w:rPr>
          <w:color w:val="231F20"/>
        </w:rPr>
        <w:t>Thánh, đó là những phàm phu khác. Tất cả thân Phật tất có ba mươi hai tướng vô thượng và pháp Thánh vô thượng, tức là Chánh đẳng Bồ đề.</w:t>
      </w:r>
    </w:p>
    <w:p>
      <w:pPr>
        <w:pStyle w:val="BodyText"/>
        <w:spacing w:line="276" w:lineRule="auto" w:before="127"/>
        <w:ind w:left="393" w:right="127"/>
      </w:pPr>
      <w:r>
        <w:rPr>
          <w:i/>
          <w:color w:val="231F20"/>
        </w:rPr>
        <w:t>Hỏi: </w:t>
      </w:r>
      <w:r>
        <w:rPr>
          <w:color w:val="231F20"/>
        </w:rPr>
        <w:t>Vì sao trong đây chỉ nói đối với nghiệp tướng dị thục chuyển gọi là nhân trí, không nói đối với bốn Ba-la-mật-đa chuyển gọi là nhân trí?</w:t>
      </w:r>
    </w:p>
    <w:p>
      <w:pPr>
        <w:pStyle w:val="BodyText"/>
        <w:spacing w:line="276" w:lineRule="auto" w:before="125"/>
        <w:ind w:left="393" w:right="128"/>
      </w:pPr>
      <w:r>
        <w:rPr>
          <w:i/>
          <w:color w:val="231F20"/>
        </w:rPr>
        <w:t>Đáp: </w:t>
      </w:r>
      <w:r>
        <w:rPr>
          <w:color w:val="231F20"/>
        </w:rPr>
        <w:t>Đáng lẽ nói nhưng không nói, nên biết là nghĩa này nêu bày chưa trọn vẹn.</w:t>
      </w:r>
    </w:p>
    <w:p>
      <w:pPr>
        <w:pStyle w:val="BodyText"/>
        <w:spacing w:line="276" w:lineRule="auto" w:before="125"/>
        <w:ind w:left="393" w:right="127"/>
      </w:pPr>
      <w:r>
        <w:rPr>
          <w:color w:val="231F20"/>
        </w:rPr>
        <w:t>Lại nữa, nghiệp tướng dị thục là gần, bốn Ba-la-mật-đa là xa, trong đây chỉ nói gần, không nói xa.</w:t>
      </w:r>
    </w:p>
    <w:p>
      <w:pPr>
        <w:pStyle w:val="BodyText"/>
        <w:spacing w:line="276" w:lineRule="auto" w:before="125"/>
        <w:ind w:left="393" w:right="127"/>
      </w:pPr>
      <w:r>
        <w:rPr>
          <w:color w:val="231F20"/>
        </w:rPr>
        <w:t>Lại nữa, nghiệp tướng dị thục khi tu thì hiển bày rõ, hàng trời người cùng nhận biết. Còn bốn Ba-la-mật-đa thì không như vậy. Trong đây chỉ tùy theo chỗ hiển bày để nói.</w:t>
      </w:r>
    </w:p>
    <w:p>
      <w:pPr>
        <w:pStyle w:val="BodyText"/>
        <w:spacing w:line="276" w:lineRule="auto" w:before="125"/>
        <w:ind w:left="393" w:right="127"/>
      </w:pPr>
      <w:r>
        <w:rPr>
          <w:color w:val="231F20"/>
        </w:rPr>
        <w:t>Lại nữa, khi tu nghiệp tướng dị thục, Bồ-đề quyết định, sự hướng</w:t>
      </w:r>
      <w:r>
        <w:rPr>
          <w:color w:val="231F20"/>
          <w:spacing w:val="-5"/>
        </w:rPr>
        <w:t> </w:t>
      </w:r>
      <w:r>
        <w:rPr>
          <w:color w:val="231F20"/>
        </w:rPr>
        <w:t>đến</w:t>
      </w:r>
      <w:r>
        <w:rPr>
          <w:color w:val="231F20"/>
          <w:spacing w:val="-5"/>
        </w:rPr>
        <w:t> </w:t>
      </w:r>
      <w:r>
        <w:rPr>
          <w:color w:val="231F20"/>
        </w:rPr>
        <w:t>cũng</w:t>
      </w:r>
      <w:r>
        <w:rPr>
          <w:color w:val="231F20"/>
          <w:spacing w:val="-4"/>
        </w:rPr>
        <w:t> </w:t>
      </w:r>
      <w:r>
        <w:rPr>
          <w:color w:val="231F20"/>
        </w:rPr>
        <w:t>quyết</w:t>
      </w:r>
      <w:r>
        <w:rPr>
          <w:color w:val="231F20"/>
          <w:spacing w:val="-5"/>
        </w:rPr>
        <w:t> </w:t>
      </w:r>
      <w:r>
        <w:rPr>
          <w:color w:val="231F20"/>
        </w:rPr>
        <w:t>định.</w:t>
      </w:r>
      <w:r>
        <w:rPr>
          <w:color w:val="231F20"/>
          <w:spacing w:val="-5"/>
        </w:rPr>
        <w:t> </w:t>
      </w:r>
      <w:r>
        <w:rPr>
          <w:color w:val="231F20"/>
        </w:rPr>
        <w:t>Còn</w:t>
      </w:r>
      <w:r>
        <w:rPr>
          <w:color w:val="231F20"/>
          <w:spacing w:val="-5"/>
        </w:rPr>
        <w:t> </w:t>
      </w:r>
      <w:r>
        <w:rPr>
          <w:color w:val="231F20"/>
        </w:rPr>
        <w:t>khi</w:t>
      </w:r>
      <w:r>
        <w:rPr>
          <w:color w:val="231F20"/>
          <w:spacing w:val="-5"/>
        </w:rPr>
        <w:t> </w:t>
      </w:r>
      <w:r>
        <w:rPr>
          <w:color w:val="231F20"/>
        </w:rPr>
        <w:t>tu</w:t>
      </w:r>
      <w:r>
        <w:rPr>
          <w:color w:val="231F20"/>
          <w:spacing w:val="-4"/>
        </w:rPr>
        <w:t> </w:t>
      </w:r>
      <w:r>
        <w:rPr>
          <w:color w:val="231F20"/>
        </w:rPr>
        <w:t>bốn</w:t>
      </w:r>
      <w:r>
        <w:rPr>
          <w:color w:val="231F20"/>
          <w:spacing w:val="-5"/>
        </w:rPr>
        <w:t> </w:t>
      </w:r>
      <w:r>
        <w:rPr>
          <w:color w:val="231F20"/>
        </w:rPr>
        <w:t>Ba-la-mật-đa,</w:t>
      </w:r>
      <w:r>
        <w:rPr>
          <w:color w:val="231F20"/>
          <w:spacing w:val="-5"/>
        </w:rPr>
        <w:t> </w:t>
      </w:r>
      <w:r>
        <w:rPr>
          <w:color w:val="231F20"/>
        </w:rPr>
        <w:t>tuy</w:t>
      </w:r>
      <w:r>
        <w:rPr>
          <w:color w:val="231F20"/>
          <w:spacing w:val="-4"/>
        </w:rPr>
        <w:t> </w:t>
      </w:r>
      <w:r>
        <w:rPr>
          <w:color w:val="231F20"/>
        </w:rPr>
        <w:t>Bồ-đề quyết</w:t>
      </w:r>
      <w:r>
        <w:rPr>
          <w:color w:val="231F20"/>
          <w:spacing w:val="-14"/>
        </w:rPr>
        <w:t> </w:t>
      </w:r>
      <w:r>
        <w:rPr>
          <w:color w:val="231F20"/>
        </w:rPr>
        <w:t>định,</w:t>
      </w:r>
      <w:r>
        <w:rPr>
          <w:color w:val="231F20"/>
          <w:spacing w:val="-13"/>
        </w:rPr>
        <w:t> </w:t>
      </w:r>
      <w:r>
        <w:rPr>
          <w:color w:val="231F20"/>
        </w:rPr>
        <w:t>nhưng</w:t>
      </w:r>
      <w:r>
        <w:rPr>
          <w:color w:val="231F20"/>
          <w:spacing w:val="-13"/>
        </w:rPr>
        <w:t> </w:t>
      </w:r>
      <w:r>
        <w:rPr>
          <w:color w:val="231F20"/>
        </w:rPr>
        <w:t>sự</w:t>
      </w:r>
      <w:r>
        <w:rPr>
          <w:color w:val="231F20"/>
          <w:spacing w:val="-13"/>
        </w:rPr>
        <w:t> </w:t>
      </w:r>
      <w:r>
        <w:rPr>
          <w:color w:val="231F20"/>
        </w:rPr>
        <w:t>hướng</w:t>
      </w:r>
      <w:r>
        <w:rPr>
          <w:color w:val="231F20"/>
          <w:spacing w:val="-13"/>
        </w:rPr>
        <w:t> </w:t>
      </w:r>
      <w:r>
        <w:rPr>
          <w:color w:val="231F20"/>
        </w:rPr>
        <w:t>đến</w:t>
      </w:r>
      <w:r>
        <w:rPr>
          <w:color w:val="231F20"/>
          <w:spacing w:val="-13"/>
        </w:rPr>
        <w:t> </w:t>
      </w:r>
      <w:r>
        <w:rPr>
          <w:color w:val="231F20"/>
        </w:rPr>
        <w:t>chưa</w:t>
      </w:r>
      <w:r>
        <w:rPr>
          <w:color w:val="231F20"/>
          <w:spacing w:val="-13"/>
        </w:rPr>
        <w:t> </w:t>
      </w:r>
      <w:r>
        <w:rPr>
          <w:color w:val="231F20"/>
        </w:rPr>
        <w:t>quyết</w:t>
      </w:r>
      <w:r>
        <w:rPr>
          <w:color w:val="231F20"/>
          <w:spacing w:val="-13"/>
        </w:rPr>
        <w:t> </w:t>
      </w:r>
      <w:r>
        <w:rPr>
          <w:color w:val="231F20"/>
        </w:rPr>
        <w:t>định,</w:t>
      </w:r>
      <w:r>
        <w:rPr>
          <w:color w:val="231F20"/>
          <w:spacing w:val="-13"/>
        </w:rPr>
        <w:t> </w:t>
      </w:r>
      <w:r>
        <w:rPr>
          <w:color w:val="231F20"/>
        </w:rPr>
        <w:t>cho</w:t>
      </w:r>
      <w:r>
        <w:rPr>
          <w:color w:val="231F20"/>
          <w:spacing w:val="-13"/>
        </w:rPr>
        <w:t> </w:t>
      </w:r>
      <w:r>
        <w:rPr>
          <w:color w:val="231F20"/>
        </w:rPr>
        <w:t>nên</w:t>
      </w:r>
      <w:r>
        <w:rPr>
          <w:color w:val="231F20"/>
          <w:spacing w:val="-13"/>
        </w:rPr>
        <w:t> </w:t>
      </w:r>
      <w:r>
        <w:rPr>
          <w:color w:val="231F20"/>
        </w:rPr>
        <w:t>không</w:t>
      </w:r>
      <w:r>
        <w:rPr>
          <w:color w:val="231F20"/>
          <w:spacing w:val="-13"/>
        </w:rPr>
        <w:t> </w:t>
      </w:r>
      <w:r>
        <w:rPr>
          <w:color w:val="231F20"/>
        </w:rPr>
        <w:t>nói.</w:t>
      </w:r>
    </w:p>
    <w:p>
      <w:pPr>
        <w:pStyle w:val="BodyText"/>
        <w:spacing w:line="276" w:lineRule="auto" w:before="126"/>
        <w:ind w:left="393" w:right="127"/>
      </w:pPr>
      <w:r>
        <w:rPr>
          <w:color w:val="231F20"/>
        </w:rPr>
        <w:t>Lại nữa, trong đây nói trí là nhân gần của thân, nhân gần của Bồ-đề.</w:t>
      </w:r>
      <w:r>
        <w:rPr>
          <w:color w:val="231F20"/>
          <w:spacing w:val="-7"/>
        </w:rPr>
        <w:t> </w:t>
      </w:r>
      <w:r>
        <w:rPr>
          <w:color w:val="231F20"/>
        </w:rPr>
        <w:t>Nghiệp</w:t>
      </w:r>
      <w:r>
        <w:rPr>
          <w:color w:val="231F20"/>
          <w:spacing w:val="-6"/>
        </w:rPr>
        <w:t> </w:t>
      </w:r>
      <w:r>
        <w:rPr>
          <w:color w:val="231F20"/>
        </w:rPr>
        <w:t>tướng</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là</w:t>
      </w:r>
      <w:r>
        <w:rPr>
          <w:color w:val="231F20"/>
          <w:spacing w:val="-6"/>
        </w:rPr>
        <w:t> </w:t>
      </w:r>
      <w:r>
        <w:rPr>
          <w:color w:val="231F20"/>
        </w:rPr>
        <w:t>nhân</w:t>
      </w:r>
      <w:r>
        <w:rPr>
          <w:color w:val="231F20"/>
          <w:spacing w:val="-7"/>
        </w:rPr>
        <w:t> </w:t>
      </w:r>
      <w:r>
        <w:rPr>
          <w:color w:val="231F20"/>
        </w:rPr>
        <w:t>gần</w:t>
      </w:r>
      <w:r>
        <w:rPr>
          <w:color w:val="231F20"/>
          <w:spacing w:val="-6"/>
        </w:rPr>
        <w:t> </w:t>
      </w:r>
      <w:r>
        <w:rPr>
          <w:color w:val="231F20"/>
        </w:rPr>
        <w:t>của</w:t>
      </w:r>
      <w:r>
        <w:rPr>
          <w:color w:val="231F20"/>
          <w:spacing w:val="-6"/>
        </w:rPr>
        <w:t> </w:t>
      </w:r>
      <w:r>
        <w:rPr>
          <w:color w:val="231F20"/>
        </w:rPr>
        <w:t>thân.</w:t>
      </w:r>
      <w:r>
        <w:rPr>
          <w:color w:val="231F20"/>
          <w:spacing w:val="-6"/>
        </w:rPr>
        <w:t> </w:t>
      </w:r>
      <w:r>
        <w:rPr>
          <w:color w:val="231F20"/>
        </w:rPr>
        <w:t>Căn,</w:t>
      </w:r>
      <w:r>
        <w:rPr>
          <w:color w:val="231F20"/>
          <w:spacing w:val="-6"/>
        </w:rPr>
        <w:t> </w:t>
      </w:r>
      <w:r>
        <w:rPr>
          <w:color w:val="231F20"/>
        </w:rPr>
        <w:t>lực</w:t>
      </w:r>
      <w:r>
        <w:rPr>
          <w:color w:val="231F20"/>
          <w:spacing w:val="-6"/>
        </w:rPr>
        <w:t> </w:t>
      </w:r>
      <w:r>
        <w:rPr>
          <w:color w:val="231F20"/>
          <w:spacing w:val="-5"/>
        </w:rPr>
        <w:t>v.v…</w:t>
      </w:r>
      <w:r>
        <w:rPr>
          <w:color w:val="231F20"/>
          <w:spacing w:val="-6"/>
        </w:rPr>
        <w:t> </w:t>
      </w:r>
      <w:r>
        <w:rPr>
          <w:color w:val="231F20"/>
        </w:rPr>
        <w:t>vô</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334" w:firstLine="0"/>
        <w:jc w:val="left"/>
      </w:pPr>
      <w:r>
        <w:rPr>
          <w:color w:val="231F20"/>
        </w:rPr>
        <w:t>lậu là nhân gần của Bồ-đề. Bốn Ba-la-mật-đa và quán bất tịnh không phải là hai nhân gần, cho nên không nói.</w:t>
      </w:r>
    </w:p>
    <w:p>
      <w:pPr>
        <w:pStyle w:val="BodyText"/>
        <w:spacing w:before="112"/>
        <w:ind w:left="3458" w:firstLine="0"/>
        <w:jc w:val="left"/>
      </w:pPr>
      <w:r>
        <w:rPr>
          <w:color w:val="231F20"/>
        </w:rPr>
        <w:t>***</w:t>
      </w:r>
    </w:p>
    <w:p>
      <w:pPr>
        <w:pStyle w:val="Heading3"/>
        <w:spacing w:line="273" w:lineRule="auto" w:before="239"/>
        <w:ind w:left="110" w:right="412"/>
      </w:pPr>
      <w:r>
        <w:rPr>
          <w:i/>
          <w:color w:val="231F20"/>
        </w:rPr>
        <w:t>* Như nói: Bí-sô này ở nơi hiện pháp sẽ hoàn thành Thánh </w:t>
      </w:r>
      <w:r>
        <w:rPr>
          <w:color w:val="231F20"/>
        </w:rPr>
        <w:t>chỉ, cho đến nói rộng.</w:t>
      </w:r>
    </w:p>
    <w:p>
      <w:pPr>
        <w:pStyle w:val="BodyText"/>
        <w:spacing w:before="123"/>
        <w:ind w:left="677" w:firstLine="0"/>
      </w:pPr>
      <w:r>
        <w:rPr>
          <w:i/>
          <w:color w:val="231F20"/>
        </w:rPr>
        <w:t>Hỏi: </w:t>
      </w:r>
      <w:r>
        <w:rPr>
          <w:color w:val="231F20"/>
        </w:rPr>
        <w:t>Vì sao tạo ra phần Luận này?</w:t>
      </w:r>
    </w:p>
    <w:p>
      <w:pPr>
        <w:pStyle w:val="BodyText"/>
        <w:spacing w:line="273" w:lineRule="auto" w:before="166"/>
        <w:ind w:right="410"/>
      </w:pPr>
      <w:r>
        <w:rPr>
          <w:i/>
          <w:color w:val="231F20"/>
        </w:rPr>
        <w:t>Đáp: </w:t>
      </w:r>
      <w:r>
        <w:rPr>
          <w:color w:val="231F20"/>
        </w:rPr>
        <w:t>Vì muốn phân biệt nghĩa của Khế kinh. Như Kinh Tự</w:t>
      </w:r>
      <w:r>
        <w:rPr>
          <w:color w:val="231F20"/>
          <w:spacing w:val="-37"/>
        </w:rPr>
        <w:t> </w:t>
      </w:r>
      <w:r>
        <w:rPr>
          <w:color w:val="231F20"/>
        </w:rPr>
        <w:t>Tứ nói:</w:t>
      </w:r>
      <w:r>
        <w:rPr>
          <w:color w:val="231F20"/>
          <w:spacing w:val="-13"/>
        </w:rPr>
        <w:t> </w:t>
      </w:r>
      <w:r>
        <w:rPr>
          <w:color w:val="231F20"/>
        </w:rPr>
        <w:t>Bí-sô</w:t>
      </w:r>
      <w:r>
        <w:rPr>
          <w:color w:val="231F20"/>
          <w:spacing w:val="-12"/>
        </w:rPr>
        <w:t> </w:t>
      </w:r>
      <w:r>
        <w:rPr>
          <w:color w:val="231F20"/>
        </w:rPr>
        <w:t>này</w:t>
      </w:r>
      <w:r>
        <w:rPr>
          <w:color w:val="231F20"/>
          <w:spacing w:val="-12"/>
        </w:rPr>
        <w:t> </w:t>
      </w:r>
      <w:r>
        <w:rPr>
          <w:color w:val="231F20"/>
        </w:rPr>
        <w:t>tức</w:t>
      </w:r>
      <w:r>
        <w:rPr>
          <w:color w:val="231F20"/>
          <w:spacing w:val="-12"/>
        </w:rPr>
        <w:t> </w:t>
      </w:r>
      <w:r>
        <w:rPr>
          <w:color w:val="231F20"/>
        </w:rPr>
        <w:t>ở</w:t>
      </w:r>
      <w:r>
        <w:rPr>
          <w:color w:val="231F20"/>
          <w:spacing w:val="-12"/>
        </w:rPr>
        <w:t> </w:t>
      </w:r>
      <w:r>
        <w:rPr>
          <w:color w:val="231F20"/>
        </w:rPr>
        <w:t>nơi</w:t>
      </w:r>
      <w:r>
        <w:rPr>
          <w:color w:val="231F20"/>
          <w:spacing w:val="-12"/>
        </w:rPr>
        <w:t> </w:t>
      </w:r>
      <w:r>
        <w:rPr>
          <w:color w:val="231F20"/>
        </w:rPr>
        <w:t>hiện</w:t>
      </w:r>
      <w:r>
        <w:rPr>
          <w:color w:val="231F20"/>
          <w:spacing w:val="-12"/>
        </w:rPr>
        <w:t> </w:t>
      </w:r>
      <w:r>
        <w:rPr>
          <w:color w:val="231F20"/>
        </w:rPr>
        <w:t>pháp</w:t>
      </w:r>
      <w:r>
        <w:rPr>
          <w:color w:val="231F20"/>
          <w:spacing w:val="-12"/>
        </w:rPr>
        <w:t> </w:t>
      </w:r>
      <w:r>
        <w:rPr>
          <w:color w:val="231F20"/>
        </w:rPr>
        <w:t>sẽ</w:t>
      </w:r>
      <w:r>
        <w:rPr>
          <w:color w:val="231F20"/>
          <w:spacing w:val="-12"/>
        </w:rPr>
        <w:t> </w:t>
      </w:r>
      <w:r>
        <w:rPr>
          <w:color w:val="231F20"/>
        </w:rPr>
        <w:t>hoàn</w:t>
      </w:r>
      <w:r>
        <w:rPr>
          <w:color w:val="231F20"/>
          <w:spacing w:val="-12"/>
        </w:rPr>
        <w:t> </w:t>
      </w:r>
      <w:r>
        <w:rPr>
          <w:color w:val="231F20"/>
        </w:rPr>
        <w:t>thành</w:t>
      </w:r>
      <w:r>
        <w:rPr>
          <w:color w:val="231F20"/>
          <w:spacing w:val="-16"/>
        </w:rPr>
        <w:t> </w:t>
      </w:r>
      <w:r>
        <w:rPr>
          <w:color w:val="231F20"/>
        </w:rPr>
        <w:t>Thánh</w:t>
      </w:r>
      <w:r>
        <w:rPr>
          <w:color w:val="231F20"/>
          <w:spacing w:val="-12"/>
        </w:rPr>
        <w:t> </w:t>
      </w:r>
      <w:r>
        <w:rPr>
          <w:color w:val="231F20"/>
        </w:rPr>
        <w:t>chỉ.</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tự nhận</w:t>
      </w:r>
      <w:r>
        <w:rPr>
          <w:color w:val="231F20"/>
          <w:spacing w:val="-12"/>
        </w:rPr>
        <w:t> </w:t>
      </w:r>
      <w:r>
        <w:rPr>
          <w:color w:val="231F20"/>
        </w:rPr>
        <w:t>biết</w:t>
      </w:r>
      <w:r>
        <w:rPr>
          <w:color w:val="231F20"/>
          <w:spacing w:val="-11"/>
        </w:rPr>
        <w:t> </w:t>
      </w:r>
      <w:r>
        <w:rPr>
          <w:color w:val="231F20"/>
        </w:rPr>
        <w:t>rõ:</w:t>
      </w:r>
      <w:r>
        <w:rPr>
          <w:color w:val="231F20"/>
          <w:spacing w:val="-11"/>
        </w:rPr>
        <w:t> </w:t>
      </w:r>
      <w:r>
        <w:rPr>
          <w:color w:val="231F20"/>
        </w:rPr>
        <w:t>Nẻo</w:t>
      </w:r>
      <w:r>
        <w:rPr>
          <w:color w:val="231F20"/>
          <w:spacing w:val="-12"/>
        </w:rPr>
        <w:t> </w:t>
      </w:r>
      <w:r>
        <w:rPr>
          <w:color w:val="231F20"/>
        </w:rPr>
        <w:t>sinh</w:t>
      </w:r>
      <w:r>
        <w:rPr>
          <w:color w:val="231F20"/>
          <w:spacing w:val="-11"/>
        </w:rPr>
        <w:t> </w:t>
      </w:r>
      <w:r>
        <w:rPr>
          <w:color w:val="231F20"/>
        </w:rPr>
        <w:t>tử</w:t>
      </w:r>
      <w:r>
        <w:rPr>
          <w:color w:val="231F20"/>
          <w:spacing w:val="-11"/>
        </w:rPr>
        <w:t> </w:t>
      </w:r>
      <w:r>
        <w:rPr>
          <w:color w:val="231F20"/>
        </w:rPr>
        <w:t>của</w:t>
      </w:r>
      <w:r>
        <w:rPr>
          <w:color w:val="231F20"/>
          <w:spacing w:val="-12"/>
        </w:rPr>
        <w:t> </w:t>
      </w:r>
      <w:r>
        <w:rPr>
          <w:color w:val="231F20"/>
        </w:rPr>
        <w:t>ta</w:t>
      </w:r>
      <w:r>
        <w:rPr>
          <w:color w:val="231F20"/>
          <w:spacing w:val="-11"/>
        </w:rPr>
        <w:t> </w:t>
      </w:r>
      <w:r>
        <w:rPr>
          <w:color w:val="231F20"/>
        </w:rPr>
        <w:t>đã</w:t>
      </w:r>
      <w:r>
        <w:rPr>
          <w:color w:val="231F20"/>
          <w:spacing w:val="-11"/>
        </w:rPr>
        <w:t> </w:t>
      </w:r>
      <w:r>
        <w:rPr>
          <w:color w:val="231F20"/>
        </w:rPr>
        <w:t>hết,</w:t>
      </w:r>
      <w:r>
        <w:rPr>
          <w:color w:val="231F20"/>
          <w:spacing w:val="-12"/>
        </w:rPr>
        <w:t> </w:t>
      </w:r>
      <w:r>
        <w:rPr>
          <w:color w:val="231F20"/>
        </w:rPr>
        <w:t>phạm</w:t>
      </w:r>
      <w:r>
        <w:rPr>
          <w:color w:val="231F20"/>
          <w:spacing w:val="-11"/>
        </w:rPr>
        <w:t> </w:t>
      </w:r>
      <w:r>
        <w:rPr>
          <w:color w:val="231F20"/>
        </w:rPr>
        <w:t>hạnh</w:t>
      </w:r>
      <w:r>
        <w:rPr>
          <w:color w:val="231F20"/>
          <w:spacing w:val="-11"/>
        </w:rPr>
        <w:t> </w:t>
      </w:r>
      <w:r>
        <w:rPr>
          <w:color w:val="231F20"/>
        </w:rPr>
        <w:t>đã</w:t>
      </w:r>
      <w:r>
        <w:rPr>
          <w:color w:val="231F20"/>
          <w:spacing w:val="-11"/>
        </w:rPr>
        <w:t> </w:t>
      </w:r>
      <w:r>
        <w:rPr>
          <w:color w:val="231F20"/>
        </w:rPr>
        <w:t>lập,</w:t>
      </w:r>
      <w:r>
        <w:rPr>
          <w:color w:val="231F20"/>
          <w:spacing w:val="-12"/>
        </w:rPr>
        <w:t> </w:t>
      </w:r>
      <w:r>
        <w:rPr>
          <w:color w:val="231F20"/>
        </w:rPr>
        <w:t>việc</w:t>
      </w:r>
      <w:r>
        <w:rPr>
          <w:color w:val="231F20"/>
          <w:spacing w:val="-11"/>
        </w:rPr>
        <w:t> </w:t>
      </w:r>
      <w:r>
        <w:rPr>
          <w:color w:val="231F20"/>
        </w:rPr>
        <w:t>làm</w:t>
      </w:r>
      <w:r>
        <w:rPr>
          <w:color w:val="231F20"/>
          <w:spacing w:val="-11"/>
        </w:rPr>
        <w:t> </w:t>
      </w:r>
      <w:r>
        <w:rPr>
          <w:color w:val="231F20"/>
        </w:rPr>
        <w:t>đã xong, không còn thọ thân sau, được Bát Niết-bàn. Khế kinh tuy nói như</w:t>
      </w:r>
      <w:r>
        <w:rPr>
          <w:color w:val="231F20"/>
          <w:spacing w:val="-9"/>
        </w:rPr>
        <w:t> </w:t>
      </w:r>
      <w:r>
        <w:rPr>
          <w:color w:val="231F20"/>
        </w:rPr>
        <w:t>thế</w:t>
      </w:r>
      <w:r>
        <w:rPr>
          <w:color w:val="231F20"/>
          <w:spacing w:val="-9"/>
        </w:rPr>
        <w:t> </w:t>
      </w:r>
      <w:r>
        <w:rPr>
          <w:color w:val="231F20"/>
        </w:rPr>
        <w:t>nhưng</w:t>
      </w:r>
      <w:r>
        <w:rPr>
          <w:color w:val="231F20"/>
          <w:spacing w:val="-9"/>
        </w:rPr>
        <w:t> </w:t>
      </w:r>
      <w:r>
        <w:rPr>
          <w:color w:val="231F20"/>
        </w:rPr>
        <w:t>không</w:t>
      </w:r>
      <w:r>
        <w:rPr>
          <w:color w:val="231F20"/>
          <w:spacing w:val="-9"/>
        </w:rPr>
        <w:t> </w:t>
      </w:r>
      <w:r>
        <w:rPr>
          <w:color w:val="231F20"/>
        </w:rPr>
        <w:t>phân</w:t>
      </w:r>
      <w:r>
        <w:rPr>
          <w:color w:val="231F20"/>
          <w:spacing w:val="-10"/>
        </w:rPr>
        <w:t> </w:t>
      </w:r>
      <w:r>
        <w:rPr>
          <w:color w:val="231F20"/>
        </w:rPr>
        <w:t>biệt</w:t>
      </w:r>
      <w:r>
        <w:rPr>
          <w:color w:val="231F20"/>
          <w:spacing w:val="-10"/>
        </w:rPr>
        <w:t> </w:t>
      </w:r>
      <w:r>
        <w:rPr>
          <w:color w:val="231F20"/>
        </w:rPr>
        <w:t>trí</w:t>
      </w:r>
      <w:r>
        <w:rPr>
          <w:color w:val="231F20"/>
          <w:spacing w:val="-9"/>
        </w:rPr>
        <w:t> </w:t>
      </w:r>
      <w:r>
        <w:rPr>
          <w:color w:val="231F20"/>
        </w:rPr>
        <w:t>này</w:t>
      </w:r>
      <w:r>
        <w:rPr>
          <w:color w:val="231F20"/>
          <w:spacing w:val="-10"/>
        </w:rPr>
        <w:t> </w:t>
      </w:r>
      <w:r>
        <w:rPr>
          <w:color w:val="231F20"/>
        </w:rPr>
        <w:t>là</w:t>
      </w:r>
      <w:r>
        <w:rPr>
          <w:color w:val="231F20"/>
          <w:spacing w:val="-9"/>
        </w:rPr>
        <w:t> </w:t>
      </w:r>
      <w:r>
        <w:rPr>
          <w:color w:val="231F20"/>
        </w:rPr>
        <w:t>trí</w:t>
      </w:r>
      <w:r>
        <w:rPr>
          <w:color w:val="231F20"/>
          <w:spacing w:val="-9"/>
        </w:rPr>
        <w:t> </w:t>
      </w:r>
      <w:r>
        <w:rPr>
          <w:color w:val="231F20"/>
        </w:rPr>
        <w:t>chuyển</w:t>
      </w:r>
      <w:r>
        <w:rPr>
          <w:color w:val="231F20"/>
          <w:spacing w:val="-9"/>
        </w:rPr>
        <w:t> </w:t>
      </w:r>
      <w:r>
        <w:rPr>
          <w:color w:val="231F20"/>
        </w:rPr>
        <w:t>là</w:t>
      </w:r>
      <w:r>
        <w:rPr>
          <w:color w:val="231F20"/>
          <w:spacing w:val="-10"/>
        </w:rPr>
        <w:t> </w:t>
      </w:r>
      <w:r>
        <w:rPr>
          <w:color w:val="231F20"/>
        </w:rPr>
        <w:t>ở</w:t>
      </w:r>
      <w:r>
        <w:rPr>
          <w:color w:val="231F20"/>
          <w:spacing w:val="-9"/>
        </w:rPr>
        <w:t> </w:t>
      </w:r>
      <w:r>
        <w:rPr>
          <w:color w:val="231F20"/>
        </w:rPr>
        <w:t>nơi</w:t>
      </w:r>
      <w:r>
        <w:rPr>
          <w:color w:val="231F20"/>
          <w:spacing w:val="-10"/>
        </w:rPr>
        <w:t> </w:t>
      </w:r>
      <w:r>
        <w:rPr>
          <w:color w:val="231F20"/>
        </w:rPr>
        <w:t>pháp</w:t>
      </w:r>
      <w:r>
        <w:rPr>
          <w:color w:val="231F20"/>
          <w:spacing w:val="-10"/>
        </w:rPr>
        <w:t> </w:t>
      </w:r>
      <w:r>
        <w:rPr>
          <w:color w:val="231F20"/>
        </w:rPr>
        <w:t>nào chuyển.</w:t>
      </w:r>
      <w:r>
        <w:rPr>
          <w:color w:val="231F20"/>
          <w:spacing w:val="-9"/>
        </w:rPr>
        <w:t> </w:t>
      </w:r>
      <w:r>
        <w:rPr>
          <w:color w:val="231F20"/>
        </w:rPr>
        <w:t>Kinh</w:t>
      </w:r>
      <w:r>
        <w:rPr>
          <w:color w:val="231F20"/>
          <w:spacing w:val="-8"/>
        </w:rPr>
        <w:t> </w:t>
      </w:r>
      <w:r>
        <w:rPr>
          <w:color w:val="231F20"/>
        </w:rPr>
        <w:t>kia</w:t>
      </w:r>
      <w:r>
        <w:rPr>
          <w:color w:val="231F20"/>
          <w:spacing w:val="-8"/>
        </w:rPr>
        <w:t> </w:t>
      </w:r>
      <w:r>
        <w:rPr>
          <w:color w:val="231F20"/>
        </w:rPr>
        <w:t>là</w:t>
      </w:r>
      <w:r>
        <w:rPr>
          <w:color w:val="231F20"/>
          <w:spacing w:val="-8"/>
        </w:rPr>
        <w:t> </w:t>
      </w:r>
      <w:r>
        <w:rPr>
          <w:color w:val="231F20"/>
        </w:rPr>
        <w:t>chỗ</w:t>
      </w:r>
      <w:r>
        <w:rPr>
          <w:color w:val="231F20"/>
          <w:spacing w:val="-9"/>
        </w:rPr>
        <w:t> </w:t>
      </w:r>
      <w:r>
        <w:rPr>
          <w:color w:val="231F20"/>
        </w:rPr>
        <w:t>dựa</w:t>
      </w:r>
      <w:r>
        <w:rPr>
          <w:color w:val="231F20"/>
          <w:spacing w:val="-8"/>
        </w:rPr>
        <w:t> </w:t>
      </w:r>
      <w:r>
        <w:rPr>
          <w:color w:val="231F20"/>
        </w:rPr>
        <w:t>căn</w:t>
      </w:r>
      <w:r>
        <w:rPr>
          <w:color w:val="231F20"/>
          <w:spacing w:val="-8"/>
        </w:rPr>
        <w:t> </w:t>
      </w:r>
      <w:r>
        <w:rPr>
          <w:color w:val="231F20"/>
        </w:rPr>
        <w:t>bản</w:t>
      </w:r>
      <w:r>
        <w:rPr>
          <w:color w:val="231F20"/>
          <w:spacing w:val="-8"/>
        </w:rPr>
        <w:t> </w:t>
      </w:r>
      <w:r>
        <w:rPr>
          <w:color w:val="231F20"/>
        </w:rPr>
        <w:t>của</w:t>
      </w:r>
      <w:r>
        <w:rPr>
          <w:color w:val="231F20"/>
          <w:spacing w:val="-8"/>
        </w:rPr>
        <w:t> </w:t>
      </w:r>
      <w:r>
        <w:rPr>
          <w:color w:val="231F20"/>
        </w:rPr>
        <w:t>Luận</w:t>
      </w:r>
      <w:r>
        <w:rPr>
          <w:color w:val="231F20"/>
          <w:spacing w:val="-9"/>
        </w:rPr>
        <w:t> </w:t>
      </w:r>
      <w:r>
        <w:rPr>
          <w:color w:val="231F20"/>
          <w:spacing w:val="-5"/>
        </w:rPr>
        <w:t>này,</w:t>
      </w:r>
      <w:r>
        <w:rPr>
          <w:color w:val="231F20"/>
          <w:spacing w:val="-8"/>
        </w:rPr>
        <w:t> </w:t>
      </w:r>
      <w:r>
        <w:rPr>
          <w:color w:val="231F20"/>
        </w:rPr>
        <w:t>những</w:t>
      </w:r>
      <w:r>
        <w:rPr>
          <w:color w:val="231F20"/>
          <w:spacing w:val="-8"/>
        </w:rPr>
        <w:t> </w:t>
      </w:r>
      <w:r>
        <w:rPr>
          <w:color w:val="231F20"/>
        </w:rPr>
        <w:t>gì</w:t>
      </w:r>
      <w:r>
        <w:rPr>
          <w:color w:val="231F20"/>
          <w:spacing w:val="-8"/>
        </w:rPr>
        <w:t> </w:t>
      </w:r>
      <w:r>
        <w:rPr>
          <w:color w:val="231F20"/>
        </w:rPr>
        <w:t>Kinh</w:t>
      </w:r>
      <w:r>
        <w:rPr>
          <w:color w:val="231F20"/>
          <w:spacing w:val="-8"/>
        </w:rPr>
        <w:t> </w:t>
      </w:r>
      <w:r>
        <w:rPr>
          <w:color w:val="231F20"/>
        </w:rPr>
        <w:t>ấy không nói nay nên nói. Do đó tạo ra phần Luận</w:t>
      </w:r>
      <w:r>
        <w:rPr>
          <w:color w:val="231F20"/>
          <w:spacing w:val="-1"/>
        </w:rPr>
        <w:t> </w:t>
      </w:r>
      <w:r>
        <w:rPr>
          <w:color w:val="231F20"/>
          <w:spacing w:val="-5"/>
        </w:rPr>
        <w:t>này.</w:t>
      </w:r>
    </w:p>
    <w:p>
      <w:pPr>
        <w:pStyle w:val="BodyText"/>
        <w:spacing w:line="273" w:lineRule="auto" w:before="119"/>
        <w:ind w:right="411"/>
      </w:pPr>
      <w:r>
        <w:rPr>
          <w:i/>
          <w:color w:val="231F20"/>
        </w:rPr>
        <w:t>Hỏi: </w:t>
      </w:r>
      <w:r>
        <w:rPr>
          <w:color w:val="231F20"/>
        </w:rPr>
        <w:t>Như nói: Bí-sô này ở nơi hiện pháp sẽ hoàn thành Thánh chỉ thì đây là trí gì?</w:t>
      </w:r>
    </w:p>
    <w:p>
      <w:pPr>
        <w:spacing w:before="123"/>
        <w:ind w:left="677" w:right="0" w:firstLine="0"/>
        <w:jc w:val="both"/>
        <w:rPr>
          <w:sz w:val="26"/>
        </w:rPr>
      </w:pPr>
      <w:r>
        <w:rPr>
          <w:i/>
          <w:color w:val="231F20"/>
          <w:sz w:val="26"/>
        </w:rPr>
        <w:t>Đáp: </w:t>
      </w:r>
      <w:r>
        <w:rPr>
          <w:color w:val="231F20"/>
          <w:sz w:val="26"/>
        </w:rPr>
        <w:t>Là đạo trí.</w:t>
      </w:r>
    </w:p>
    <w:p>
      <w:pPr>
        <w:pStyle w:val="BodyText"/>
        <w:spacing w:before="165"/>
        <w:ind w:left="677" w:firstLine="0"/>
      </w:pPr>
      <w:r>
        <w:rPr>
          <w:i/>
          <w:color w:val="231F20"/>
        </w:rPr>
        <w:t>Hỏi: </w:t>
      </w:r>
      <w:r>
        <w:rPr>
          <w:color w:val="231F20"/>
        </w:rPr>
        <w:t>Trí ấy ở nơi pháp nào chuyển?</w:t>
      </w:r>
    </w:p>
    <w:p>
      <w:pPr>
        <w:pStyle w:val="BodyText"/>
        <w:spacing w:line="273" w:lineRule="auto" w:before="166"/>
        <w:ind w:right="410"/>
      </w:pPr>
      <w:r>
        <w:rPr>
          <w:i/>
          <w:color w:val="231F20"/>
        </w:rPr>
        <w:t>Đáp: </w:t>
      </w:r>
      <w:r>
        <w:rPr>
          <w:color w:val="231F20"/>
          <w:spacing w:val="-4"/>
        </w:rPr>
        <w:t>Trí </w:t>
      </w:r>
      <w:r>
        <w:rPr>
          <w:color w:val="231F20"/>
        </w:rPr>
        <w:t>này ở nơi căn, lực, giác chi, đạo chi vô lậu vĩnh viễn dứt hết các lậu chuyển. Do đấy nên gọi là đạo trí. Đây tức là trí Đức Như Lai dùng để quán xét các Bí-sô về căn, lực, giác chi, đạo chi</w:t>
      </w:r>
      <w:r>
        <w:rPr>
          <w:color w:val="231F20"/>
          <w:spacing w:val="-32"/>
        </w:rPr>
        <w:t> </w:t>
      </w:r>
      <w:r>
        <w:rPr>
          <w:color w:val="231F20"/>
        </w:rPr>
        <w:t>vô lậu,</w:t>
      </w:r>
      <w:r>
        <w:rPr>
          <w:color w:val="231F20"/>
          <w:spacing w:val="-7"/>
        </w:rPr>
        <w:t> </w:t>
      </w:r>
      <w:r>
        <w:rPr>
          <w:color w:val="231F20"/>
        </w:rPr>
        <w:t>vĩnh</w:t>
      </w:r>
      <w:r>
        <w:rPr>
          <w:color w:val="231F20"/>
          <w:spacing w:val="-7"/>
        </w:rPr>
        <w:t> </w:t>
      </w:r>
      <w:r>
        <w:rPr>
          <w:color w:val="231F20"/>
        </w:rPr>
        <w:t>viễn</w:t>
      </w:r>
      <w:r>
        <w:rPr>
          <w:color w:val="231F20"/>
          <w:spacing w:val="-7"/>
        </w:rPr>
        <w:t> </w:t>
      </w:r>
      <w:r>
        <w:rPr>
          <w:color w:val="231F20"/>
        </w:rPr>
        <w:t>dứt</w:t>
      </w:r>
      <w:r>
        <w:rPr>
          <w:color w:val="231F20"/>
          <w:spacing w:val="-7"/>
        </w:rPr>
        <w:t> </w:t>
      </w:r>
      <w:r>
        <w:rPr>
          <w:color w:val="231F20"/>
        </w:rPr>
        <w:t>hết</w:t>
      </w:r>
      <w:r>
        <w:rPr>
          <w:color w:val="231F20"/>
          <w:spacing w:val="-7"/>
        </w:rPr>
        <w:t> </w:t>
      </w:r>
      <w:r>
        <w:rPr>
          <w:color w:val="231F20"/>
        </w:rPr>
        <w:t>các</w:t>
      </w:r>
      <w:r>
        <w:rPr>
          <w:color w:val="231F20"/>
          <w:spacing w:val="-6"/>
        </w:rPr>
        <w:t> </w:t>
      </w:r>
      <w:r>
        <w:rPr>
          <w:color w:val="231F20"/>
        </w:rPr>
        <w:t>lậu.</w:t>
      </w:r>
      <w:r>
        <w:rPr>
          <w:color w:val="231F20"/>
          <w:spacing w:val="-12"/>
        </w:rPr>
        <w:t> </w:t>
      </w:r>
      <w:r>
        <w:rPr>
          <w:color w:val="231F20"/>
          <w:spacing w:val="-4"/>
        </w:rPr>
        <w:t>Trí</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đạo</w:t>
      </w:r>
      <w:r>
        <w:rPr>
          <w:color w:val="231F20"/>
          <w:spacing w:val="-7"/>
        </w:rPr>
        <w:t> </w:t>
      </w:r>
      <w:r>
        <w:rPr>
          <w:color w:val="231F20"/>
        </w:rPr>
        <w:t>chuyển</w:t>
      </w:r>
      <w:r>
        <w:rPr>
          <w:color w:val="231F20"/>
          <w:spacing w:val="-6"/>
        </w:rPr>
        <w:t> </w:t>
      </w:r>
      <w:r>
        <w:rPr>
          <w:color w:val="231F20"/>
        </w:rPr>
        <w:t>nên</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đạo</w:t>
      </w:r>
      <w:r>
        <w:rPr>
          <w:color w:val="231F20"/>
          <w:spacing w:val="-7"/>
        </w:rPr>
        <w:t> </w:t>
      </w:r>
      <w:r>
        <w:rPr>
          <w:color w:val="231F20"/>
          <w:spacing w:val="-3"/>
        </w:rPr>
        <w:t>trí. </w:t>
      </w:r>
      <w:r>
        <w:rPr>
          <w:color w:val="231F20"/>
          <w:spacing w:val="-4"/>
        </w:rPr>
        <w:t>Trí </w:t>
      </w:r>
      <w:r>
        <w:rPr>
          <w:color w:val="231F20"/>
        </w:rPr>
        <w:t>này cũng thuộc về thế tục trí, do không phải là trí của mười sáu hành tướng vô lậu.</w:t>
      </w:r>
    </w:p>
    <w:p>
      <w:pPr>
        <w:pStyle w:val="BodyText"/>
        <w:spacing w:before="120"/>
        <w:ind w:left="677" w:firstLine="0"/>
      </w:pPr>
      <w:r>
        <w:rPr>
          <w:i/>
          <w:color w:val="231F20"/>
        </w:rPr>
        <w:t>Hỏi: </w:t>
      </w:r>
      <w:r>
        <w:rPr>
          <w:color w:val="231F20"/>
        </w:rPr>
        <w:t>Vì sao trong đây không nói nhân trí?</w:t>
      </w:r>
    </w:p>
    <w:p>
      <w:pPr>
        <w:pStyle w:val="BodyText"/>
        <w:spacing w:line="273" w:lineRule="auto" w:before="166"/>
        <w:ind w:right="409"/>
      </w:pPr>
      <w:r>
        <w:rPr>
          <w:i/>
          <w:color w:val="231F20"/>
        </w:rPr>
        <w:t>Đáp:</w:t>
      </w:r>
      <w:r>
        <w:rPr>
          <w:i/>
          <w:color w:val="231F20"/>
          <w:spacing w:val="-12"/>
        </w:rPr>
        <w:t> </w:t>
      </w:r>
      <w:r>
        <w:rPr>
          <w:color w:val="231F20"/>
        </w:rPr>
        <w:t>Có</w:t>
      </w:r>
      <w:r>
        <w:rPr>
          <w:color w:val="231F20"/>
          <w:spacing w:val="-12"/>
        </w:rPr>
        <w:t> </w:t>
      </w:r>
      <w:r>
        <w:rPr>
          <w:color w:val="231F20"/>
        </w:rPr>
        <w:t>thuyết</w:t>
      </w:r>
      <w:r>
        <w:rPr>
          <w:color w:val="231F20"/>
          <w:spacing w:val="-11"/>
        </w:rPr>
        <w:t> </w:t>
      </w:r>
      <w:r>
        <w:rPr>
          <w:color w:val="231F20"/>
        </w:rPr>
        <w:t>cho:</w:t>
      </w:r>
      <w:r>
        <w:rPr>
          <w:color w:val="231F20"/>
          <w:spacing w:val="-12"/>
        </w:rPr>
        <w:t> </w:t>
      </w:r>
      <w:r>
        <w:rPr>
          <w:color w:val="231F20"/>
        </w:rPr>
        <w:t>Ở</w:t>
      </w:r>
      <w:r>
        <w:rPr>
          <w:color w:val="231F20"/>
          <w:spacing w:val="-12"/>
        </w:rPr>
        <w:t> </w:t>
      </w:r>
      <w:r>
        <w:rPr>
          <w:color w:val="231F20"/>
        </w:rPr>
        <w:t>đây</w:t>
      </w:r>
      <w:r>
        <w:rPr>
          <w:color w:val="231F20"/>
          <w:spacing w:val="-11"/>
        </w:rPr>
        <w:t> </w:t>
      </w:r>
      <w:r>
        <w:rPr>
          <w:color w:val="231F20"/>
        </w:rPr>
        <w:t>nên</w:t>
      </w:r>
      <w:r>
        <w:rPr>
          <w:color w:val="231F20"/>
          <w:spacing w:val="-12"/>
        </w:rPr>
        <w:t> </w:t>
      </w:r>
      <w:r>
        <w:rPr>
          <w:color w:val="231F20"/>
        </w:rPr>
        <w:t>nói</w:t>
      </w:r>
      <w:r>
        <w:rPr>
          <w:color w:val="231F20"/>
          <w:spacing w:val="-11"/>
        </w:rPr>
        <w:t> </w:t>
      </w:r>
      <w:r>
        <w:rPr>
          <w:color w:val="231F20"/>
        </w:rPr>
        <w:t>như</w:t>
      </w:r>
      <w:r>
        <w:rPr>
          <w:color w:val="231F20"/>
          <w:spacing w:val="-12"/>
        </w:rPr>
        <w:t> </w:t>
      </w:r>
      <w:r>
        <w:rPr>
          <w:color w:val="231F20"/>
        </w:rPr>
        <w:t>vầy:</w:t>
      </w:r>
      <w:r>
        <w:rPr>
          <w:color w:val="231F20"/>
          <w:spacing w:val="-12"/>
        </w:rPr>
        <w:t> </w:t>
      </w:r>
      <w:r>
        <w:rPr>
          <w:color w:val="231F20"/>
        </w:rPr>
        <w:t>Đây</w:t>
      </w:r>
      <w:r>
        <w:rPr>
          <w:color w:val="231F20"/>
          <w:spacing w:val="-11"/>
        </w:rPr>
        <w:t> </w:t>
      </w:r>
      <w:r>
        <w:rPr>
          <w:color w:val="231F20"/>
        </w:rPr>
        <w:t>là</w:t>
      </w:r>
      <w:r>
        <w:rPr>
          <w:color w:val="231F20"/>
          <w:spacing w:val="-12"/>
        </w:rPr>
        <w:t> </w:t>
      </w:r>
      <w:r>
        <w:rPr>
          <w:color w:val="231F20"/>
        </w:rPr>
        <w:t>trí</w:t>
      </w:r>
      <w:r>
        <w:rPr>
          <w:color w:val="231F20"/>
          <w:spacing w:val="-12"/>
        </w:rPr>
        <w:t> </w:t>
      </w:r>
      <w:r>
        <w:rPr>
          <w:color w:val="231F20"/>
        </w:rPr>
        <w:t>gì?</w:t>
      </w:r>
      <w:r>
        <w:rPr>
          <w:color w:val="231F20"/>
          <w:spacing w:val="-12"/>
        </w:rPr>
        <w:t> </w:t>
      </w:r>
      <w:r>
        <w:rPr>
          <w:i/>
          <w:color w:val="231F20"/>
        </w:rPr>
        <w:t>Đáp: </w:t>
      </w:r>
      <w:r>
        <w:rPr>
          <w:color w:val="231F20"/>
        </w:rPr>
        <w:t>Là</w:t>
      </w:r>
      <w:r>
        <w:rPr>
          <w:color w:val="231F20"/>
          <w:spacing w:val="-9"/>
        </w:rPr>
        <w:t> </w:t>
      </w:r>
      <w:r>
        <w:rPr>
          <w:color w:val="231F20"/>
        </w:rPr>
        <w:t>nhân</w:t>
      </w:r>
      <w:r>
        <w:rPr>
          <w:color w:val="231F20"/>
          <w:spacing w:val="-8"/>
        </w:rPr>
        <w:t> </w:t>
      </w:r>
      <w:r>
        <w:rPr>
          <w:color w:val="231F20"/>
        </w:rPr>
        <w:t>trí,</w:t>
      </w:r>
      <w:r>
        <w:rPr>
          <w:color w:val="231F20"/>
          <w:spacing w:val="-8"/>
        </w:rPr>
        <w:t> </w:t>
      </w:r>
      <w:r>
        <w:rPr>
          <w:color w:val="231F20"/>
        </w:rPr>
        <w:t>đạo</w:t>
      </w:r>
      <w:r>
        <w:rPr>
          <w:color w:val="231F20"/>
          <w:spacing w:val="-8"/>
        </w:rPr>
        <w:t> </w:t>
      </w:r>
      <w:r>
        <w:rPr>
          <w:color w:val="231F20"/>
        </w:rPr>
        <w:t>trí.</w:t>
      </w:r>
      <w:r>
        <w:rPr>
          <w:color w:val="231F20"/>
          <w:spacing w:val="-13"/>
        </w:rPr>
        <w:t> </w:t>
      </w:r>
      <w:r>
        <w:rPr>
          <w:color w:val="231F20"/>
          <w:spacing w:val="-4"/>
        </w:rPr>
        <w:t>Trí</w:t>
      </w:r>
      <w:r>
        <w:rPr>
          <w:color w:val="231F20"/>
          <w:spacing w:val="-8"/>
        </w:rPr>
        <w:t> </w:t>
      </w:r>
      <w:r>
        <w:rPr>
          <w:color w:val="231F20"/>
        </w:rPr>
        <w:t>ấy</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pháp</w:t>
      </w:r>
      <w:r>
        <w:rPr>
          <w:color w:val="231F20"/>
          <w:spacing w:val="-8"/>
        </w:rPr>
        <w:t> </w:t>
      </w:r>
      <w:r>
        <w:rPr>
          <w:color w:val="231F20"/>
        </w:rPr>
        <w:t>nào</w:t>
      </w:r>
      <w:r>
        <w:rPr>
          <w:color w:val="231F20"/>
          <w:spacing w:val="-8"/>
        </w:rPr>
        <w:t> </w:t>
      </w:r>
      <w:r>
        <w:rPr>
          <w:color w:val="231F20"/>
        </w:rPr>
        <w:t>chuyển?</w:t>
      </w:r>
      <w:r>
        <w:rPr>
          <w:color w:val="231F20"/>
          <w:spacing w:val="-9"/>
        </w:rPr>
        <w:t> </w:t>
      </w:r>
      <w:r>
        <w:rPr>
          <w:i/>
          <w:color w:val="231F20"/>
        </w:rPr>
        <w:t>Đáp:</w:t>
      </w:r>
      <w:r>
        <w:rPr>
          <w:i/>
          <w:color w:val="231F20"/>
          <w:spacing w:val="-8"/>
        </w:rPr>
        <w:t> </w:t>
      </w:r>
      <w:r>
        <w:rPr>
          <w:color w:val="231F20"/>
        </w:rPr>
        <w:t>Có</w:t>
      </w:r>
      <w:r>
        <w:rPr>
          <w:color w:val="231F20"/>
          <w:spacing w:val="-8"/>
        </w:rPr>
        <w:t> </w:t>
      </w:r>
      <w:r>
        <w:rPr>
          <w:color w:val="231F20"/>
        </w:rPr>
        <w:t>khi</w:t>
      </w:r>
      <w:r>
        <w:rPr>
          <w:color w:val="231F20"/>
          <w:spacing w:val="-8"/>
        </w:rPr>
        <w:t> </w:t>
      </w:r>
      <w:r>
        <w:rPr>
          <w:color w:val="231F20"/>
        </w:rPr>
        <w:t>ở</w:t>
      </w:r>
      <w:r>
        <w:rPr>
          <w:color w:val="231F20"/>
          <w:spacing w:val="-8"/>
        </w:rPr>
        <w:t> </w:t>
      </w:r>
      <w:r>
        <w:rPr>
          <w:color w:val="231F20"/>
        </w:rPr>
        <w:t>nơi căn</w:t>
      </w:r>
      <w:r>
        <w:rPr>
          <w:color w:val="231F20"/>
          <w:spacing w:val="-10"/>
        </w:rPr>
        <w:t> </w:t>
      </w:r>
      <w:r>
        <w:rPr>
          <w:color w:val="231F20"/>
        </w:rPr>
        <w:t>thiện</w:t>
      </w:r>
      <w:r>
        <w:rPr>
          <w:color w:val="231F20"/>
          <w:spacing w:val="-10"/>
        </w:rPr>
        <w:t> </w:t>
      </w:r>
      <w:r>
        <w:rPr>
          <w:color w:val="231F20"/>
        </w:rPr>
        <w:t>của</w:t>
      </w:r>
      <w:r>
        <w:rPr>
          <w:color w:val="231F20"/>
          <w:spacing w:val="-10"/>
        </w:rPr>
        <w:t> </w:t>
      </w:r>
      <w:r>
        <w:rPr>
          <w:color w:val="231F20"/>
        </w:rPr>
        <w:t>thuận</w:t>
      </w:r>
      <w:r>
        <w:rPr>
          <w:color w:val="231F20"/>
          <w:spacing w:val="-10"/>
        </w:rPr>
        <w:t> </w:t>
      </w:r>
      <w:r>
        <w:rPr>
          <w:color w:val="231F20"/>
        </w:rPr>
        <w:t>phần</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chuyển,</w:t>
      </w:r>
      <w:r>
        <w:rPr>
          <w:color w:val="231F20"/>
          <w:spacing w:val="-10"/>
        </w:rPr>
        <w:t> </w:t>
      </w:r>
      <w:r>
        <w:rPr>
          <w:color w:val="231F20"/>
        </w:rPr>
        <w:t>do</w:t>
      </w:r>
      <w:r>
        <w:rPr>
          <w:color w:val="231F20"/>
          <w:spacing w:val="-10"/>
        </w:rPr>
        <w:t> </w:t>
      </w:r>
      <w:r>
        <w:rPr>
          <w:color w:val="231F20"/>
        </w:rPr>
        <w:t>đấy</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nhân</w:t>
      </w:r>
      <w:r>
        <w:rPr>
          <w:color w:val="231F20"/>
          <w:spacing w:val="-10"/>
        </w:rPr>
        <w:t> </w:t>
      </w:r>
      <w:r>
        <w:rPr>
          <w:color w:val="231F20"/>
        </w:rPr>
        <w:t>trí.</w:t>
      </w:r>
      <w:r>
        <w:rPr>
          <w:color w:val="231F20"/>
          <w:spacing w:val="-10"/>
        </w:rPr>
        <w:t> </w:t>
      </w:r>
      <w:r>
        <w:rPr>
          <w:color w:val="231F20"/>
        </w:rPr>
        <w:t>Có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khi ở nơi căn, lực, giác chi, đạo chi vô lậu vĩnh viễn dứt hết các lậu chuyển, do đấy gọi là đạo trí. Nhưng không nói như vậy, nên biết là nghĩa này nêu bày chưa trọn vẹn.</w:t>
      </w:r>
    </w:p>
    <w:p>
      <w:pPr>
        <w:pStyle w:val="BodyText"/>
        <w:spacing w:line="273" w:lineRule="auto" w:before="112"/>
        <w:ind w:left="393" w:right="126"/>
      </w:pPr>
      <w:r>
        <w:rPr>
          <w:color w:val="231F20"/>
        </w:rPr>
        <w:t>Có</w:t>
      </w:r>
      <w:r>
        <w:rPr>
          <w:color w:val="231F20"/>
          <w:spacing w:val="-14"/>
        </w:rPr>
        <w:t> </w:t>
      </w:r>
      <w:r>
        <w:rPr>
          <w:color w:val="231F20"/>
        </w:rPr>
        <w:t>thuyết</w:t>
      </w:r>
      <w:r>
        <w:rPr>
          <w:color w:val="231F20"/>
          <w:spacing w:val="-13"/>
        </w:rPr>
        <w:t> </w:t>
      </w:r>
      <w:r>
        <w:rPr>
          <w:color w:val="231F20"/>
        </w:rPr>
        <w:t>nói:</w:t>
      </w:r>
      <w:r>
        <w:rPr>
          <w:color w:val="231F20"/>
          <w:spacing w:val="-13"/>
        </w:rPr>
        <w:t> </w:t>
      </w:r>
      <w:r>
        <w:rPr>
          <w:color w:val="231F20"/>
        </w:rPr>
        <w:t>Gia</w:t>
      </w:r>
      <w:r>
        <w:rPr>
          <w:color w:val="231F20"/>
          <w:spacing w:val="-13"/>
        </w:rPr>
        <w:t> </w:t>
      </w:r>
      <w:r>
        <w:rPr>
          <w:color w:val="231F20"/>
        </w:rPr>
        <w:t>hạnh</w:t>
      </w:r>
      <w:r>
        <w:rPr>
          <w:color w:val="231F20"/>
          <w:spacing w:val="-14"/>
        </w:rPr>
        <w:t> </w:t>
      </w:r>
      <w:r>
        <w:rPr>
          <w:color w:val="231F20"/>
        </w:rPr>
        <w:t>của</w:t>
      </w:r>
      <w:r>
        <w:rPr>
          <w:color w:val="231F20"/>
          <w:spacing w:val="-13"/>
        </w:rPr>
        <w:t> </w:t>
      </w:r>
      <w:r>
        <w:rPr>
          <w:color w:val="231F20"/>
        </w:rPr>
        <w:t>Bồ-đề</w:t>
      </w:r>
      <w:r>
        <w:rPr>
          <w:color w:val="231F20"/>
          <w:spacing w:val="-18"/>
        </w:rPr>
        <w:t> </w:t>
      </w:r>
      <w:r>
        <w:rPr>
          <w:color w:val="231F20"/>
        </w:rPr>
        <w:t>Vô</w:t>
      </w:r>
      <w:r>
        <w:rPr>
          <w:color w:val="231F20"/>
          <w:spacing w:val="-13"/>
        </w:rPr>
        <w:t> </w:t>
      </w:r>
      <w:r>
        <w:rPr>
          <w:color w:val="231F20"/>
        </w:rPr>
        <w:t>thượng</w:t>
      </w:r>
      <w:r>
        <w:rPr>
          <w:color w:val="231F20"/>
          <w:spacing w:val="-14"/>
        </w:rPr>
        <w:t> </w:t>
      </w:r>
      <w:r>
        <w:rPr>
          <w:color w:val="231F20"/>
        </w:rPr>
        <w:t>rộng</w:t>
      </w:r>
      <w:r>
        <w:rPr>
          <w:color w:val="231F20"/>
          <w:spacing w:val="-13"/>
        </w:rPr>
        <w:t> </w:t>
      </w:r>
      <w:r>
        <w:rPr>
          <w:color w:val="231F20"/>
        </w:rPr>
        <w:t>lớn,</w:t>
      </w:r>
      <w:r>
        <w:rPr>
          <w:color w:val="231F20"/>
          <w:spacing w:val="-13"/>
        </w:rPr>
        <w:t> </w:t>
      </w:r>
      <w:r>
        <w:rPr>
          <w:color w:val="231F20"/>
        </w:rPr>
        <w:t>trải</w:t>
      </w:r>
      <w:r>
        <w:rPr>
          <w:color w:val="231F20"/>
          <w:spacing w:val="-13"/>
        </w:rPr>
        <w:t> </w:t>
      </w:r>
      <w:r>
        <w:rPr>
          <w:color w:val="231F20"/>
        </w:rPr>
        <w:t>qua trăm kiếp của ba vô số kiếp mới thành nhân ấy đáng trọng, cho nên nói</w:t>
      </w:r>
      <w:r>
        <w:rPr>
          <w:color w:val="231F20"/>
          <w:spacing w:val="-9"/>
        </w:rPr>
        <w:t> </w:t>
      </w:r>
      <w:r>
        <w:rPr>
          <w:color w:val="231F20"/>
        </w:rPr>
        <w:t>phải</w:t>
      </w:r>
      <w:r>
        <w:rPr>
          <w:color w:val="231F20"/>
          <w:spacing w:val="-9"/>
        </w:rPr>
        <w:t> </w:t>
      </w:r>
      <w:r>
        <w:rPr>
          <w:color w:val="231F20"/>
        </w:rPr>
        <w:t>quán</w:t>
      </w:r>
      <w:r>
        <w:rPr>
          <w:color w:val="231F20"/>
          <w:spacing w:val="-9"/>
        </w:rPr>
        <w:t> </w:t>
      </w:r>
      <w:r>
        <w:rPr>
          <w:color w:val="231F20"/>
        </w:rPr>
        <w:t>trí</w:t>
      </w:r>
      <w:r>
        <w:rPr>
          <w:color w:val="231F20"/>
          <w:spacing w:val="-9"/>
        </w:rPr>
        <w:t> </w:t>
      </w:r>
      <w:r>
        <w:rPr>
          <w:color w:val="231F20"/>
        </w:rPr>
        <w:t>kia.</w:t>
      </w:r>
      <w:r>
        <w:rPr>
          <w:color w:val="231F20"/>
          <w:spacing w:val="-9"/>
        </w:rPr>
        <w:t> </w:t>
      </w:r>
      <w:r>
        <w:rPr>
          <w:color w:val="231F20"/>
        </w:rPr>
        <w:t>Còn</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rPr>
        <w:t>của</w:t>
      </w:r>
      <w:r>
        <w:rPr>
          <w:color w:val="231F20"/>
          <w:spacing w:val="-9"/>
        </w:rPr>
        <w:t> </w:t>
      </w:r>
      <w:r>
        <w:rPr>
          <w:color w:val="231F20"/>
        </w:rPr>
        <w:t>Bồ-đề</w:t>
      </w:r>
      <w:r>
        <w:rPr>
          <w:color w:val="231F20"/>
          <w:spacing w:val="-13"/>
        </w:rPr>
        <w:t> </w:t>
      </w:r>
      <w:r>
        <w:rPr>
          <w:color w:val="231F20"/>
        </w:rPr>
        <w:t>Thanh</w:t>
      </w:r>
      <w:r>
        <w:rPr>
          <w:color w:val="231F20"/>
          <w:spacing w:val="-9"/>
        </w:rPr>
        <w:t> </w:t>
      </w:r>
      <w:r>
        <w:rPr>
          <w:color w:val="231F20"/>
        </w:rPr>
        <w:t>văn</w:t>
      </w:r>
      <w:r>
        <w:rPr>
          <w:color w:val="231F20"/>
          <w:spacing w:val="-9"/>
        </w:rPr>
        <w:t> </w:t>
      </w:r>
      <w:r>
        <w:rPr>
          <w:color w:val="231F20"/>
        </w:rPr>
        <w:t>thì</w:t>
      </w:r>
      <w:r>
        <w:rPr>
          <w:color w:val="231F20"/>
          <w:spacing w:val="-9"/>
        </w:rPr>
        <w:t> </w:t>
      </w:r>
      <w:r>
        <w:rPr>
          <w:color w:val="231F20"/>
        </w:rPr>
        <w:t>hẹp</w:t>
      </w:r>
      <w:r>
        <w:rPr>
          <w:color w:val="231F20"/>
          <w:spacing w:val="-9"/>
        </w:rPr>
        <w:t> </w:t>
      </w:r>
      <w:r>
        <w:rPr>
          <w:color w:val="231F20"/>
        </w:rPr>
        <w:t>nhỏ. Nghĩa là nhanh nhất chỉ ba đời liền được: Đời thứ nhất gieo trồng, đời thứ hai thành thục, đời thứ ba giải thoát, nhân không đáng</w:t>
      </w:r>
      <w:r>
        <w:rPr>
          <w:color w:val="231F20"/>
          <w:spacing w:val="-38"/>
        </w:rPr>
        <w:t> </w:t>
      </w:r>
      <w:r>
        <w:rPr>
          <w:color w:val="231F20"/>
        </w:rPr>
        <w:t>trọng, cho nên không nói phải quán trí</w:t>
      </w:r>
      <w:r>
        <w:rPr>
          <w:color w:val="231F20"/>
          <w:spacing w:val="-1"/>
        </w:rPr>
        <w:t> </w:t>
      </w:r>
      <w:r>
        <w:rPr>
          <w:color w:val="231F20"/>
        </w:rPr>
        <w:t>kia.</w:t>
      </w:r>
    </w:p>
    <w:p>
      <w:pPr>
        <w:pStyle w:val="BodyText"/>
        <w:spacing w:line="273" w:lineRule="auto" w:before="108"/>
        <w:ind w:left="393" w:right="126"/>
      </w:pPr>
      <w:r>
        <w:rPr>
          <w:color w:val="231F20"/>
        </w:rPr>
        <w:t>Có thuyết nêu: Nghiệp tướng dị thục của Bồ-tát, về chỗ dựa, chủng tánh là quyết định, nên nói nhận biết trí kia. Còn căn thiện nơi thuận phần giải thoát của Thanh văn, về chỗ dựa, chủng tánh </w:t>
      </w:r>
      <w:r>
        <w:rPr>
          <w:color w:val="231F20"/>
          <w:spacing w:val="-6"/>
        </w:rPr>
        <w:t>là </w:t>
      </w:r>
      <w:r>
        <w:rPr>
          <w:color w:val="231F20"/>
        </w:rPr>
        <w:t>không quyết định, nên không nói nhận biết trí kia.</w:t>
      </w:r>
    </w:p>
    <w:p>
      <w:pPr>
        <w:pStyle w:val="BodyText"/>
        <w:spacing w:line="273" w:lineRule="auto" w:before="110"/>
        <w:ind w:left="393" w:right="129"/>
      </w:pPr>
      <w:r>
        <w:rPr>
          <w:color w:val="231F20"/>
        </w:rPr>
        <w:t>Có</w:t>
      </w:r>
      <w:r>
        <w:rPr>
          <w:color w:val="231F20"/>
          <w:spacing w:val="-13"/>
        </w:rPr>
        <w:t> </w:t>
      </w:r>
      <w:r>
        <w:rPr>
          <w:color w:val="231F20"/>
          <w:spacing w:val="-3"/>
        </w:rPr>
        <w:t>thuyết</w:t>
      </w:r>
      <w:r>
        <w:rPr>
          <w:color w:val="231F20"/>
          <w:spacing w:val="-12"/>
        </w:rPr>
        <w:t> </w:t>
      </w:r>
      <w:r>
        <w:rPr>
          <w:color w:val="231F20"/>
          <w:spacing w:val="-3"/>
        </w:rPr>
        <w:t>cho:</w:t>
      </w:r>
      <w:r>
        <w:rPr>
          <w:color w:val="231F20"/>
          <w:spacing w:val="-12"/>
        </w:rPr>
        <w:t> </w:t>
      </w:r>
      <w:r>
        <w:rPr>
          <w:color w:val="231F20"/>
          <w:spacing w:val="-3"/>
        </w:rPr>
        <w:t>Phật</w:t>
      </w:r>
      <w:r>
        <w:rPr>
          <w:color w:val="231F20"/>
          <w:spacing w:val="-12"/>
        </w:rPr>
        <w:t> </w:t>
      </w:r>
      <w:r>
        <w:rPr>
          <w:color w:val="231F20"/>
        </w:rPr>
        <w:t>có</w:t>
      </w:r>
      <w:r>
        <w:rPr>
          <w:color w:val="231F20"/>
          <w:spacing w:val="-12"/>
        </w:rPr>
        <w:t> </w:t>
      </w:r>
      <w:r>
        <w:rPr>
          <w:color w:val="231F20"/>
        </w:rPr>
        <w:t>hai</w:t>
      </w:r>
      <w:r>
        <w:rPr>
          <w:color w:val="231F20"/>
          <w:spacing w:val="-12"/>
        </w:rPr>
        <w:t> </w:t>
      </w:r>
      <w:r>
        <w:rPr>
          <w:color w:val="231F20"/>
        </w:rPr>
        <w:t>sự</w:t>
      </w:r>
      <w:r>
        <w:rPr>
          <w:color w:val="231F20"/>
          <w:spacing w:val="-12"/>
        </w:rPr>
        <w:t> </w:t>
      </w:r>
      <w:r>
        <w:rPr>
          <w:color w:val="231F20"/>
          <w:spacing w:val="-3"/>
        </w:rPr>
        <w:t>việc</w:t>
      </w:r>
      <w:r>
        <w:rPr>
          <w:color w:val="231F20"/>
          <w:spacing w:val="-12"/>
        </w:rPr>
        <w:t> </w:t>
      </w:r>
      <w:r>
        <w:rPr>
          <w:color w:val="231F20"/>
        </w:rPr>
        <w:t>hơn</w:t>
      </w:r>
      <w:r>
        <w:rPr>
          <w:color w:val="231F20"/>
          <w:spacing w:val="-12"/>
        </w:rPr>
        <w:t> </w:t>
      </w:r>
      <w:r>
        <w:rPr>
          <w:color w:val="231F20"/>
          <w:spacing w:val="-3"/>
        </w:rPr>
        <w:t>hết:</w:t>
      </w:r>
      <w:r>
        <w:rPr>
          <w:color w:val="231F20"/>
          <w:spacing w:val="-12"/>
        </w:rPr>
        <w:t> </w:t>
      </w:r>
      <w:r>
        <w:rPr>
          <w:color w:val="231F20"/>
        </w:rPr>
        <w:t>1.</w:t>
      </w:r>
      <w:r>
        <w:rPr>
          <w:color w:val="231F20"/>
          <w:spacing w:val="-16"/>
        </w:rPr>
        <w:t> </w:t>
      </w:r>
      <w:r>
        <w:rPr>
          <w:color w:val="231F20"/>
          <w:spacing w:val="-3"/>
        </w:rPr>
        <w:t>Thân</w:t>
      </w:r>
      <w:r>
        <w:rPr>
          <w:color w:val="231F20"/>
          <w:spacing w:val="-12"/>
        </w:rPr>
        <w:t> </w:t>
      </w:r>
      <w:r>
        <w:rPr>
          <w:color w:val="231F20"/>
        </w:rPr>
        <w:t>là</w:t>
      </w:r>
      <w:r>
        <w:rPr>
          <w:color w:val="231F20"/>
          <w:spacing w:val="-12"/>
        </w:rPr>
        <w:t> </w:t>
      </w:r>
      <w:r>
        <w:rPr>
          <w:color w:val="231F20"/>
        </w:rPr>
        <w:t>chỗ</w:t>
      </w:r>
      <w:r>
        <w:rPr>
          <w:color w:val="231F20"/>
          <w:spacing w:val="-12"/>
        </w:rPr>
        <w:t> </w:t>
      </w:r>
      <w:r>
        <w:rPr>
          <w:color w:val="231F20"/>
          <w:spacing w:val="-3"/>
        </w:rPr>
        <w:t>nương dựa. </w:t>
      </w:r>
      <w:r>
        <w:rPr>
          <w:color w:val="231F20"/>
        </w:rPr>
        <w:t>2. </w:t>
      </w:r>
      <w:r>
        <w:rPr>
          <w:color w:val="231F20"/>
          <w:spacing w:val="-3"/>
        </w:rPr>
        <w:t>Bồ-đề </w:t>
      </w:r>
      <w:r>
        <w:rPr>
          <w:color w:val="231F20"/>
        </w:rPr>
        <w:t>đạt </w:t>
      </w:r>
      <w:r>
        <w:rPr>
          <w:color w:val="231F20"/>
          <w:spacing w:val="-3"/>
        </w:rPr>
        <w:t>được, </w:t>
      </w:r>
      <w:r>
        <w:rPr>
          <w:color w:val="231F20"/>
        </w:rPr>
        <w:t>nên </w:t>
      </w:r>
      <w:r>
        <w:rPr>
          <w:color w:val="231F20"/>
          <w:spacing w:val="-3"/>
        </w:rPr>
        <w:t>quán nhân </w:t>
      </w:r>
      <w:r>
        <w:rPr>
          <w:color w:val="231F20"/>
        </w:rPr>
        <w:t>của hai thứ ấy nói đủ là </w:t>
      </w:r>
      <w:r>
        <w:rPr>
          <w:color w:val="231F20"/>
          <w:spacing w:val="-3"/>
        </w:rPr>
        <w:t>nhận biết</w:t>
      </w:r>
      <w:r>
        <w:rPr>
          <w:color w:val="231F20"/>
          <w:spacing w:val="-15"/>
        </w:rPr>
        <w:t> </w:t>
      </w:r>
      <w:r>
        <w:rPr>
          <w:color w:val="231F20"/>
        </w:rPr>
        <w:t>hai</w:t>
      </w:r>
      <w:r>
        <w:rPr>
          <w:color w:val="231F20"/>
          <w:spacing w:val="-14"/>
        </w:rPr>
        <w:t> </w:t>
      </w:r>
      <w:r>
        <w:rPr>
          <w:color w:val="231F20"/>
        </w:rPr>
        <w:t>thứ</w:t>
      </w:r>
      <w:r>
        <w:rPr>
          <w:color w:val="231F20"/>
          <w:spacing w:val="-15"/>
        </w:rPr>
        <w:t> </w:t>
      </w:r>
      <w:r>
        <w:rPr>
          <w:color w:val="231F20"/>
          <w:spacing w:val="-3"/>
        </w:rPr>
        <w:t>nhân</w:t>
      </w:r>
      <w:r>
        <w:rPr>
          <w:color w:val="231F20"/>
          <w:spacing w:val="-14"/>
        </w:rPr>
        <w:t> </w:t>
      </w:r>
      <w:r>
        <w:rPr>
          <w:color w:val="231F20"/>
          <w:spacing w:val="-3"/>
        </w:rPr>
        <w:t>trí.</w:t>
      </w:r>
      <w:r>
        <w:rPr>
          <w:color w:val="231F20"/>
          <w:spacing w:val="-19"/>
        </w:rPr>
        <w:t> </w:t>
      </w:r>
      <w:r>
        <w:rPr>
          <w:color w:val="231F20"/>
          <w:spacing w:val="-3"/>
        </w:rPr>
        <w:t>Thanh</w:t>
      </w:r>
      <w:r>
        <w:rPr>
          <w:color w:val="231F20"/>
          <w:spacing w:val="-14"/>
        </w:rPr>
        <w:t> </w:t>
      </w:r>
      <w:r>
        <w:rPr>
          <w:color w:val="231F20"/>
        </w:rPr>
        <w:t>văn</w:t>
      </w:r>
      <w:r>
        <w:rPr>
          <w:color w:val="231F20"/>
          <w:spacing w:val="-15"/>
        </w:rPr>
        <w:t> </w:t>
      </w:r>
      <w:r>
        <w:rPr>
          <w:color w:val="231F20"/>
        </w:rPr>
        <w:t>chỉ</w:t>
      </w:r>
      <w:r>
        <w:rPr>
          <w:color w:val="231F20"/>
          <w:spacing w:val="-14"/>
        </w:rPr>
        <w:t> </w:t>
      </w:r>
      <w:r>
        <w:rPr>
          <w:color w:val="231F20"/>
        </w:rPr>
        <w:t>có</w:t>
      </w:r>
      <w:r>
        <w:rPr>
          <w:color w:val="231F20"/>
          <w:spacing w:val="-15"/>
        </w:rPr>
        <w:t> </w:t>
      </w:r>
      <w:r>
        <w:rPr>
          <w:color w:val="231F20"/>
          <w:spacing w:val="-3"/>
        </w:rPr>
        <w:t>Bồ-đề</w:t>
      </w:r>
      <w:r>
        <w:rPr>
          <w:color w:val="231F20"/>
          <w:spacing w:val="-14"/>
        </w:rPr>
        <w:t> </w:t>
      </w:r>
      <w:r>
        <w:rPr>
          <w:color w:val="231F20"/>
        </w:rPr>
        <w:t>đạt</w:t>
      </w:r>
      <w:r>
        <w:rPr>
          <w:color w:val="231F20"/>
          <w:spacing w:val="-14"/>
        </w:rPr>
        <w:t> </w:t>
      </w:r>
      <w:r>
        <w:rPr>
          <w:color w:val="231F20"/>
          <w:spacing w:val="-3"/>
        </w:rPr>
        <w:t>được</w:t>
      </w:r>
      <w:r>
        <w:rPr>
          <w:color w:val="231F20"/>
          <w:spacing w:val="-15"/>
        </w:rPr>
        <w:t> </w:t>
      </w:r>
      <w:r>
        <w:rPr>
          <w:color w:val="231F20"/>
        </w:rPr>
        <w:t>là</w:t>
      </w:r>
      <w:r>
        <w:rPr>
          <w:color w:val="231F20"/>
          <w:spacing w:val="-14"/>
        </w:rPr>
        <w:t> </w:t>
      </w:r>
      <w:r>
        <w:rPr>
          <w:color w:val="231F20"/>
        </w:rPr>
        <w:t>hơn</w:t>
      </w:r>
      <w:r>
        <w:rPr>
          <w:color w:val="231F20"/>
          <w:spacing w:val="-14"/>
        </w:rPr>
        <w:t> </w:t>
      </w:r>
      <w:r>
        <w:rPr>
          <w:color w:val="231F20"/>
          <w:spacing w:val="-3"/>
        </w:rPr>
        <w:t>không</w:t>
      </w:r>
      <w:r>
        <w:rPr>
          <w:color w:val="231F20"/>
          <w:spacing w:val="-15"/>
        </w:rPr>
        <w:t> </w:t>
      </w:r>
      <w:r>
        <w:rPr>
          <w:color w:val="231F20"/>
          <w:spacing w:val="-3"/>
        </w:rPr>
        <w:t>có thân</w:t>
      </w:r>
      <w:r>
        <w:rPr>
          <w:color w:val="231F20"/>
          <w:spacing w:val="-7"/>
        </w:rPr>
        <w:t> </w:t>
      </w:r>
      <w:r>
        <w:rPr>
          <w:color w:val="231F20"/>
        </w:rPr>
        <w:t>là</w:t>
      </w:r>
      <w:r>
        <w:rPr>
          <w:color w:val="231F20"/>
          <w:spacing w:val="-7"/>
        </w:rPr>
        <w:t> </w:t>
      </w:r>
      <w:r>
        <w:rPr>
          <w:color w:val="231F20"/>
        </w:rPr>
        <w:t>chỗ</w:t>
      </w:r>
      <w:r>
        <w:rPr>
          <w:color w:val="231F20"/>
          <w:spacing w:val="-7"/>
        </w:rPr>
        <w:t> </w:t>
      </w:r>
      <w:r>
        <w:rPr>
          <w:color w:val="231F20"/>
          <w:spacing w:val="-3"/>
        </w:rPr>
        <w:t>nương</w:t>
      </w:r>
      <w:r>
        <w:rPr>
          <w:color w:val="231F20"/>
          <w:spacing w:val="-7"/>
        </w:rPr>
        <w:t> </w:t>
      </w:r>
      <w:r>
        <w:rPr>
          <w:color w:val="231F20"/>
          <w:spacing w:val="-3"/>
        </w:rPr>
        <w:t>dựa,</w:t>
      </w:r>
      <w:r>
        <w:rPr>
          <w:color w:val="231F20"/>
          <w:spacing w:val="-6"/>
        </w:rPr>
        <w:t> </w:t>
      </w:r>
      <w:r>
        <w:rPr>
          <w:color w:val="231F20"/>
        </w:rPr>
        <w:t>nên</w:t>
      </w:r>
      <w:r>
        <w:rPr>
          <w:color w:val="231F20"/>
          <w:spacing w:val="-7"/>
        </w:rPr>
        <w:t> </w:t>
      </w:r>
      <w:r>
        <w:rPr>
          <w:color w:val="231F20"/>
        </w:rPr>
        <w:t>chỉ</w:t>
      </w:r>
      <w:r>
        <w:rPr>
          <w:color w:val="231F20"/>
          <w:spacing w:val="-7"/>
        </w:rPr>
        <w:t> </w:t>
      </w:r>
      <w:r>
        <w:rPr>
          <w:color w:val="231F20"/>
        </w:rPr>
        <w:t>nói</w:t>
      </w:r>
      <w:r>
        <w:rPr>
          <w:color w:val="231F20"/>
          <w:spacing w:val="-7"/>
        </w:rPr>
        <w:t> </w:t>
      </w:r>
      <w:r>
        <w:rPr>
          <w:color w:val="231F20"/>
          <w:spacing w:val="-3"/>
        </w:rPr>
        <w:t>nhận</w:t>
      </w:r>
      <w:r>
        <w:rPr>
          <w:color w:val="231F20"/>
          <w:spacing w:val="-7"/>
        </w:rPr>
        <w:t> </w:t>
      </w:r>
      <w:r>
        <w:rPr>
          <w:color w:val="231F20"/>
          <w:spacing w:val="-3"/>
        </w:rPr>
        <w:t>biết</w:t>
      </w:r>
      <w:r>
        <w:rPr>
          <w:color w:val="231F20"/>
          <w:spacing w:val="-6"/>
        </w:rPr>
        <w:t> </w:t>
      </w:r>
      <w:r>
        <w:rPr>
          <w:color w:val="231F20"/>
          <w:spacing w:val="-3"/>
        </w:rPr>
        <w:t>nhân</w:t>
      </w:r>
      <w:r>
        <w:rPr>
          <w:color w:val="231F20"/>
          <w:spacing w:val="-7"/>
        </w:rPr>
        <w:t> </w:t>
      </w:r>
      <w:r>
        <w:rPr>
          <w:color w:val="231F20"/>
        </w:rPr>
        <w:t>trí</w:t>
      </w:r>
      <w:r>
        <w:rPr>
          <w:color w:val="231F20"/>
          <w:spacing w:val="-7"/>
        </w:rPr>
        <w:t> </w:t>
      </w:r>
      <w:r>
        <w:rPr>
          <w:color w:val="231F20"/>
        </w:rPr>
        <w:t>của</w:t>
      </w:r>
      <w:r>
        <w:rPr>
          <w:color w:val="231F20"/>
          <w:spacing w:val="-7"/>
        </w:rPr>
        <w:t> </w:t>
      </w:r>
      <w:r>
        <w:rPr>
          <w:color w:val="231F20"/>
          <w:spacing w:val="-3"/>
        </w:rPr>
        <w:t>Bồ-đề.</w:t>
      </w:r>
    </w:p>
    <w:p>
      <w:pPr>
        <w:pStyle w:val="BodyText"/>
        <w:spacing w:line="273" w:lineRule="auto" w:before="110"/>
        <w:ind w:left="393" w:right="127"/>
      </w:pPr>
      <w:r>
        <w:rPr>
          <w:color w:val="231F20"/>
        </w:rPr>
        <w:t>Có thuyết nêu: Trí nhận biết căn thiện thuận phần giải thoát trước đây cũng không nói, nên ở đây cũng không nên hỏi.</w:t>
      </w:r>
    </w:p>
    <w:p>
      <w:pPr>
        <w:pStyle w:val="BodyText"/>
        <w:spacing w:before="112"/>
        <w:ind w:left="675" w:right="412" w:firstLine="0"/>
        <w:jc w:val="center"/>
      </w:pPr>
      <w:r>
        <w:rPr>
          <w:color w:val="231F20"/>
        </w:rPr>
        <w:t>***</w:t>
      </w:r>
    </w:p>
    <w:p>
      <w:pPr>
        <w:pStyle w:val="Heading3"/>
        <w:spacing w:before="239"/>
        <w:ind w:left="960" w:firstLine="0"/>
        <w:jc w:val="left"/>
        <w:rPr>
          <w:i/>
        </w:rPr>
      </w:pPr>
      <w:r>
        <w:rPr>
          <w:i/>
          <w:color w:val="231F20"/>
        </w:rPr>
        <w:t>* Thế nào là Nguyện trí? Cho đến nói rộng.</w:t>
      </w:r>
    </w:p>
    <w:p>
      <w:pPr>
        <w:pStyle w:val="BodyText"/>
        <w:spacing w:before="155"/>
        <w:ind w:left="960" w:firstLine="0"/>
        <w:jc w:val="left"/>
      </w:pPr>
      <w:r>
        <w:rPr>
          <w:i/>
          <w:color w:val="231F20"/>
        </w:rPr>
        <w:t>Hỏi: </w:t>
      </w:r>
      <w:r>
        <w:rPr>
          <w:color w:val="231F20"/>
        </w:rPr>
        <w:t>Vì sao tạo ra phần Luận này?</w:t>
      </w:r>
    </w:p>
    <w:p>
      <w:pPr>
        <w:pStyle w:val="BodyText"/>
        <w:spacing w:line="273" w:lineRule="auto" w:before="154"/>
        <w:ind w:left="393"/>
        <w:jc w:val="left"/>
      </w:pPr>
      <w:r>
        <w:rPr>
          <w:i/>
          <w:color w:val="231F20"/>
        </w:rPr>
        <w:t>Đáp:</w:t>
      </w:r>
      <w:r>
        <w:rPr>
          <w:i/>
          <w:color w:val="231F20"/>
          <w:spacing w:val="-18"/>
        </w:rPr>
        <w:t> </w:t>
      </w:r>
      <w:r>
        <w:rPr>
          <w:color w:val="231F20"/>
        </w:rPr>
        <w:t>Trước</w:t>
      </w:r>
      <w:r>
        <w:rPr>
          <w:color w:val="231F20"/>
          <w:spacing w:val="-12"/>
        </w:rPr>
        <w:t> </w:t>
      </w:r>
      <w:r>
        <w:rPr>
          <w:color w:val="231F20"/>
        </w:rPr>
        <w:t>tuy</w:t>
      </w:r>
      <w:r>
        <w:rPr>
          <w:color w:val="231F20"/>
          <w:spacing w:val="-13"/>
        </w:rPr>
        <w:t> </w:t>
      </w:r>
      <w:r>
        <w:rPr>
          <w:color w:val="231F20"/>
        </w:rPr>
        <w:t>đã</w:t>
      </w:r>
      <w:r>
        <w:rPr>
          <w:color w:val="231F20"/>
          <w:spacing w:val="-12"/>
        </w:rPr>
        <w:t> </w:t>
      </w:r>
      <w:r>
        <w:rPr>
          <w:color w:val="231F20"/>
        </w:rPr>
        <w:t>nói</w:t>
      </w:r>
      <w:r>
        <w:rPr>
          <w:color w:val="231F20"/>
          <w:spacing w:val="-13"/>
        </w:rPr>
        <w:t> </w:t>
      </w:r>
      <w:r>
        <w:rPr>
          <w:color w:val="231F20"/>
        </w:rPr>
        <w:t>tác</w:t>
      </w:r>
      <w:r>
        <w:rPr>
          <w:color w:val="231F20"/>
          <w:spacing w:val="-12"/>
        </w:rPr>
        <w:t> </w:t>
      </w:r>
      <w:r>
        <w:rPr>
          <w:color w:val="231F20"/>
        </w:rPr>
        <w:t>dụng</w:t>
      </w:r>
      <w:r>
        <w:rPr>
          <w:color w:val="231F20"/>
          <w:spacing w:val="-13"/>
        </w:rPr>
        <w:t> </w:t>
      </w:r>
      <w:r>
        <w:rPr>
          <w:color w:val="231F20"/>
        </w:rPr>
        <w:t>của</w:t>
      </w:r>
      <w:r>
        <w:rPr>
          <w:color w:val="231F20"/>
          <w:spacing w:val="-12"/>
        </w:rPr>
        <w:t> </w:t>
      </w:r>
      <w:r>
        <w:rPr>
          <w:color w:val="231F20"/>
        </w:rPr>
        <w:t>Nguyện</w:t>
      </w:r>
      <w:r>
        <w:rPr>
          <w:color w:val="231F20"/>
          <w:spacing w:val="-12"/>
        </w:rPr>
        <w:t> </w:t>
      </w:r>
      <w:r>
        <w:rPr>
          <w:color w:val="231F20"/>
        </w:rPr>
        <w:t>trí,</w:t>
      </w:r>
      <w:r>
        <w:rPr>
          <w:color w:val="231F20"/>
          <w:spacing w:val="-13"/>
        </w:rPr>
        <w:t> </w:t>
      </w:r>
      <w:r>
        <w:rPr>
          <w:color w:val="231F20"/>
        </w:rPr>
        <w:t>nhưng</w:t>
      </w:r>
      <w:r>
        <w:rPr>
          <w:color w:val="231F20"/>
          <w:spacing w:val="-12"/>
        </w:rPr>
        <w:t> </w:t>
      </w:r>
      <w:r>
        <w:rPr>
          <w:color w:val="231F20"/>
        </w:rPr>
        <w:t>chưa</w:t>
      </w:r>
      <w:r>
        <w:rPr>
          <w:color w:val="231F20"/>
          <w:spacing w:val="-13"/>
        </w:rPr>
        <w:t> </w:t>
      </w:r>
      <w:r>
        <w:rPr>
          <w:color w:val="231F20"/>
        </w:rPr>
        <w:t>nói tự tánh của trí </w:t>
      </w:r>
      <w:r>
        <w:rPr>
          <w:color w:val="231F20"/>
          <w:spacing w:val="-6"/>
        </w:rPr>
        <w:t>ấy, </w:t>
      </w:r>
      <w:r>
        <w:rPr>
          <w:color w:val="231F20"/>
        </w:rPr>
        <w:t>nay muốn nêu bày nên tạo ra phần Luận</w:t>
      </w:r>
      <w:r>
        <w:rPr>
          <w:color w:val="231F20"/>
          <w:spacing w:val="7"/>
        </w:rPr>
        <w:t> </w:t>
      </w:r>
      <w:r>
        <w:rPr>
          <w:color w:val="231F20"/>
          <w:spacing w:val="-5"/>
        </w:rPr>
        <w:t>này.</w:t>
      </w:r>
    </w:p>
    <w:p>
      <w:pPr>
        <w:pStyle w:val="BodyText"/>
        <w:spacing w:before="112"/>
        <w:ind w:left="960" w:firstLine="0"/>
        <w:jc w:val="left"/>
      </w:pPr>
      <w:r>
        <w:rPr>
          <w:i/>
          <w:color w:val="231F20"/>
        </w:rPr>
        <w:t>Hỏi: </w:t>
      </w:r>
      <w:r>
        <w:rPr>
          <w:color w:val="231F20"/>
        </w:rPr>
        <w:t>Thế nào là Nguyện trí?</w:t>
      </w:r>
    </w:p>
    <w:p>
      <w:pPr>
        <w:pStyle w:val="BodyText"/>
        <w:spacing w:line="273" w:lineRule="auto" w:before="154"/>
        <w:ind w:left="393"/>
        <w:jc w:val="left"/>
      </w:pPr>
      <w:r>
        <w:rPr>
          <w:i/>
          <w:color w:val="231F20"/>
        </w:rPr>
        <w:t>Đáp: </w:t>
      </w:r>
      <w:r>
        <w:rPr>
          <w:color w:val="231F20"/>
        </w:rPr>
        <w:t>Như A-la-hán thành tựu thần thông, tâm được tự tại, tùy theo mong muốn nhận biết nghĩa, phát khởi chánh nguyện xong liền</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3" w:firstLine="0"/>
      </w:pPr>
      <w:r>
        <w:rPr>
          <w:color w:val="231F20"/>
        </w:rPr>
        <w:t>nhập biên vực nơi tĩnh lự thứ tư. Từ định khởi rồi, như nguyện đều nhận biết.</w:t>
      </w:r>
    </w:p>
    <w:p>
      <w:pPr>
        <w:pStyle w:val="BodyText"/>
        <w:spacing w:before="112"/>
        <w:ind w:left="677" w:firstLine="0"/>
      </w:pPr>
      <w:r>
        <w:rPr>
          <w:i/>
          <w:color w:val="231F20"/>
        </w:rPr>
        <w:t>Hỏi: </w:t>
      </w:r>
      <w:r>
        <w:rPr>
          <w:color w:val="231F20"/>
        </w:rPr>
        <w:t>Vì sao A-la-hán muốn nhận biết nghĩa?</w:t>
      </w:r>
    </w:p>
    <w:p>
      <w:pPr>
        <w:pStyle w:val="BodyText"/>
        <w:spacing w:line="273" w:lineRule="auto" w:before="154"/>
        <w:ind w:right="411"/>
      </w:pPr>
      <w:r>
        <w:rPr>
          <w:i/>
          <w:color w:val="231F20"/>
        </w:rPr>
        <w:t>Đáp:</w:t>
      </w:r>
      <w:r>
        <w:rPr>
          <w:i/>
          <w:color w:val="231F20"/>
          <w:spacing w:val="-5"/>
        </w:rPr>
        <w:t> </w:t>
      </w:r>
      <w:r>
        <w:rPr>
          <w:color w:val="231F20"/>
        </w:rPr>
        <w:t>Có</w:t>
      </w:r>
      <w:r>
        <w:rPr>
          <w:color w:val="231F20"/>
          <w:spacing w:val="-4"/>
        </w:rPr>
        <w:t> </w:t>
      </w:r>
      <w:r>
        <w:rPr>
          <w:color w:val="231F20"/>
        </w:rPr>
        <w:t>ba</w:t>
      </w:r>
      <w:r>
        <w:rPr>
          <w:color w:val="231F20"/>
          <w:spacing w:val="-4"/>
        </w:rPr>
        <w:t> </w:t>
      </w:r>
      <w:r>
        <w:rPr>
          <w:color w:val="231F20"/>
        </w:rPr>
        <w:t>nhân</w:t>
      </w:r>
      <w:r>
        <w:rPr>
          <w:color w:val="231F20"/>
          <w:spacing w:val="-5"/>
        </w:rPr>
        <w:t> </w:t>
      </w:r>
      <w:r>
        <w:rPr>
          <w:color w:val="231F20"/>
        </w:rPr>
        <w:t>duyên:</w:t>
      </w:r>
      <w:r>
        <w:rPr>
          <w:color w:val="231F20"/>
          <w:spacing w:val="-4"/>
        </w:rPr>
        <w:t> </w:t>
      </w:r>
      <w:r>
        <w:rPr>
          <w:color w:val="231F20"/>
        </w:rPr>
        <w:t>1.</w:t>
      </w:r>
      <w:r>
        <w:rPr>
          <w:color w:val="231F20"/>
          <w:spacing w:val="-8"/>
        </w:rPr>
        <w:t> </w:t>
      </w:r>
      <w:r>
        <w:rPr>
          <w:color w:val="231F20"/>
        </w:rPr>
        <w:t>Vì</w:t>
      </w:r>
      <w:r>
        <w:rPr>
          <w:color w:val="231F20"/>
          <w:spacing w:val="-5"/>
        </w:rPr>
        <w:t> </w:t>
      </w:r>
      <w:r>
        <w:rPr>
          <w:color w:val="231F20"/>
        </w:rPr>
        <w:t>tạo</w:t>
      </w:r>
      <w:r>
        <w:rPr>
          <w:color w:val="231F20"/>
          <w:spacing w:val="-4"/>
        </w:rPr>
        <w:t> </w:t>
      </w:r>
      <w:r>
        <w:rPr>
          <w:color w:val="231F20"/>
        </w:rPr>
        <w:t>lợi</w:t>
      </w:r>
      <w:r>
        <w:rPr>
          <w:color w:val="231F20"/>
          <w:spacing w:val="-4"/>
        </w:rPr>
        <w:t> </w:t>
      </w:r>
      <w:r>
        <w:rPr>
          <w:color w:val="231F20"/>
        </w:rPr>
        <w:t>ích</w:t>
      </w:r>
      <w:r>
        <w:rPr>
          <w:color w:val="231F20"/>
          <w:spacing w:val="-5"/>
        </w:rPr>
        <w:t> </w:t>
      </w:r>
      <w:r>
        <w:rPr>
          <w:color w:val="231F20"/>
        </w:rPr>
        <w:t>cho</w:t>
      </w:r>
      <w:r>
        <w:rPr>
          <w:color w:val="231F20"/>
          <w:spacing w:val="-4"/>
        </w:rPr>
        <w:t> </w:t>
      </w:r>
      <w:r>
        <w:rPr>
          <w:color w:val="231F20"/>
        </w:rPr>
        <w:t>đệ</w:t>
      </w:r>
      <w:r>
        <w:rPr>
          <w:color w:val="231F20"/>
          <w:spacing w:val="-4"/>
        </w:rPr>
        <w:t> </w:t>
      </w:r>
      <w:r>
        <w:rPr>
          <w:color w:val="231F20"/>
        </w:rPr>
        <w:t>tử.</w:t>
      </w:r>
      <w:r>
        <w:rPr>
          <w:color w:val="231F20"/>
          <w:spacing w:val="-4"/>
        </w:rPr>
        <w:t> </w:t>
      </w:r>
      <w:r>
        <w:rPr>
          <w:color w:val="231F20"/>
        </w:rPr>
        <w:t>2.</w:t>
      </w:r>
      <w:r>
        <w:rPr>
          <w:color w:val="231F20"/>
          <w:spacing w:val="-9"/>
        </w:rPr>
        <w:t> </w:t>
      </w:r>
      <w:r>
        <w:rPr>
          <w:color w:val="231F20"/>
        </w:rPr>
        <w:t>Vì</w:t>
      </w:r>
      <w:r>
        <w:rPr>
          <w:color w:val="231F20"/>
          <w:spacing w:val="-4"/>
        </w:rPr>
        <w:t> </w:t>
      </w:r>
      <w:r>
        <w:rPr>
          <w:color w:val="231F20"/>
        </w:rPr>
        <w:t>trụ</w:t>
      </w:r>
      <w:r>
        <w:rPr>
          <w:color w:val="231F20"/>
          <w:spacing w:val="-4"/>
        </w:rPr>
        <w:t> </w:t>
      </w:r>
      <w:r>
        <w:rPr>
          <w:color w:val="231F20"/>
        </w:rPr>
        <w:t>trì pháp Phật. 3. Vì nhận biết thế gian có an hay bất</w:t>
      </w:r>
      <w:r>
        <w:rPr>
          <w:color w:val="231F20"/>
          <w:spacing w:val="-9"/>
        </w:rPr>
        <w:t> </w:t>
      </w:r>
      <w:r>
        <w:rPr>
          <w:color w:val="231F20"/>
        </w:rPr>
        <w:t>an.</w:t>
      </w:r>
    </w:p>
    <w:p>
      <w:pPr>
        <w:pStyle w:val="BodyText"/>
        <w:spacing w:line="273" w:lineRule="auto" w:before="112"/>
        <w:ind w:right="410"/>
      </w:pPr>
      <w:r>
        <w:rPr>
          <w:color w:val="231F20"/>
        </w:rPr>
        <w:t>Vì</w:t>
      </w:r>
      <w:r>
        <w:rPr>
          <w:color w:val="231F20"/>
          <w:spacing w:val="-7"/>
        </w:rPr>
        <w:t> </w:t>
      </w:r>
      <w:r>
        <w:rPr>
          <w:color w:val="231F20"/>
        </w:rPr>
        <w:t>tạo</w:t>
      </w:r>
      <w:r>
        <w:rPr>
          <w:color w:val="231F20"/>
          <w:spacing w:val="-7"/>
        </w:rPr>
        <w:t> </w:t>
      </w:r>
      <w:r>
        <w:rPr>
          <w:color w:val="231F20"/>
        </w:rPr>
        <w:t>lợi</w:t>
      </w:r>
      <w:r>
        <w:rPr>
          <w:color w:val="231F20"/>
          <w:spacing w:val="-7"/>
        </w:rPr>
        <w:t> </w:t>
      </w:r>
      <w:r>
        <w:rPr>
          <w:color w:val="231F20"/>
        </w:rPr>
        <w:t>ích</w:t>
      </w:r>
      <w:r>
        <w:rPr>
          <w:color w:val="231F20"/>
          <w:spacing w:val="-7"/>
        </w:rPr>
        <w:t> </w:t>
      </w:r>
      <w:r>
        <w:rPr>
          <w:color w:val="231F20"/>
        </w:rPr>
        <w:t>cho</w:t>
      </w:r>
      <w:r>
        <w:rPr>
          <w:color w:val="231F20"/>
          <w:spacing w:val="-6"/>
        </w:rPr>
        <w:t> </w:t>
      </w:r>
      <w:r>
        <w:rPr>
          <w:color w:val="231F20"/>
        </w:rPr>
        <w:t>đệ</w:t>
      </w:r>
      <w:r>
        <w:rPr>
          <w:color w:val="231F20"/>
          <w:spacing w:val="-7"/>
        </w:rPr>
        <w:t> </w:t>
      </w:r>
      <w:r>
        <w:rPr>
          <w:color w:val="231F20"/>
        </w:rPr>
        <w:t>tử:</w:t>
      </w:r>
      <w:r>
        <w:rPr>
          <w:color w:val="231F20"/>
          <w:spacing w:val="-7"/>
        </w:rPr>
        <w:t> </w:t>
      </w:r>
      <w:r>
        <w:rPr>
          <w:color w:val="231F20"/>
        </w:rPr>
        <w:t>Nghĩa</w:t>
      </w:r>
      <w:r>
        <w:rPr>
          <w:color w:val="231F20"/>
          <w:spacing w:val="-7"/>
        </w:rPr>
        <w:t> </w:t>
      </w:r>
      <w:r>
        <w:rPr>
          <w:color w:val="231F20"/>
        </w:rPr>
        <w:t>là</w:t>
      </w:r>
      <w:r>
        <w:rPr>
          <w:color w:val="231F20"/>
          <w:spacing w:val="-20"/>
        </w:rPr>
        <w:t> </w:t>
      </w:r>
      <w:r>
        <w:rPr>
          <w:color w:val="231F20"/>
        </w:rPr>
        <w:t>A-la-hán</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các</w:t>
      </w:r>
      <w:r>
        <w:rPr>
          <w:color w:val="231F20"/>
          <w:spacing w:val="-6"/>
        </w:rPr>
        <w:t> </w:t>
      </w:r>
      <w:r>
        <w:rPr>
          <w:color w:val="231F20"/>
        </w:rPr>
        <w:t>đệ</w:t>
      </w:r>
      <w:r>
        <w:rPr>
          <w:color w:val="231F20"/>
          <w:spacing w:val="-7"/>
        </w:rPr>
        <w:t> </w:t>
      </w:r>
      <w:r>
        <w:rPr>
          <w:color w:val="231F20"/>
        </w:rPr>
        <w:t>tử</w:t>
      </w:r>
      <w:r>
        <w:rPr>
          <w:color w:val="231F20"/>
          <w:spacing w:val="-7"/>
        </w:rPr>
        <w:t> </w:t>
      </w:r>
      <w:r>
        <w:rPr>
          <w:color w:val="231F20"/>
        </w:rPr>
        <w:t>khi tu hành quán, pháp nên quán là xem các đệ tử kia nhập Thánh </w:t>
      </w:r>
      <w:r>
        <w:rPr>
          <w:color w:val="231F20"/>
          <w:spacing w:val="-4"/>
        </w:rPr>
        <w:t>đạo </w:t>
      </w:r>
      <w:r>
        <w:rPr>
          <w:color w:val="231F20"/>
        </w:rPr>
        <w:t>lâu</w:t>
      </w:r>
      <w:r>
        <w:rPr>
          <w:color w:val="231F20"/>
          <w:spacing w:val="-10"/>
        </w:rPr>
        <w:t> </w:t>
      </w:r>
      <w:r>
        <w:rPr>
          <w:color w:val="231F20"/>
        </w:rPr>
        <w:t>hay</w:t>
      </w:r>
      <w:r>
        <w:rPr>
          <w:color w:val="231F20"/>
          <w:spacing w:val="-9"/>
        </w:rPr>
        <w:t> </w:t>
      </w:r>
      <w:r>
        <w:rPr>
          <w:color w:val="231F20"/>
        </w:rPr>
        <w:t>mau?</w:t>
      </w:r>
      <w:r>
        <w:rPr>
          <w:color w:val="231F20"/>
          <w:spacing w:val="-9"/>
        </w:rPr>
        <w:t> </w:t>
      </w:r>
      <w:r>
        <w:rPr>
          <w:color w:val="231F20"/>
        </w:rPr>
        <w:t>Khi</w:t>
      </w:r>
      <w:r>
        <w:rPr>
          <w:color w:val="231F20"/>
          <w:spacing w:val="-9"/>
        </w:rPr>
        <w:t> </w:t>
      </w:r>
      <w:r>
        <w:rPr>
          <w:color w:val="231F20"/>
        </w:rPr>
        <w:t>thọ</w:t>
      </w:r>
      <w:r>
        <w:rPr>
          <w:color w:val="231F20"/>
          <w:spacing w:val="-9"/>
        </w:rPr>
        <w:t> </w:t>
      </w:r>
      <w:r>
        <w:rPr>
          <w:color w:val="231F20"/>
        </w:rPr>
        <w:t>mạng</w:t>
      </w:r>
      <w:r>
        <w:rPr>
          <w:color w:val="231F20"/>
          <w:spacing w:val="-9"/>
        </w:rPr>
        <w:t> </w:t>
      </w:r>
      <w:r>
        <w:rPr>
          <w:color w:val="231F20"/>
        </w:rPr>
        <w:t>của</w:t>
      </w:r>
      <w:r>
        <w:rPr>
          <w:color w:val="231F20"/>
          <w:spacing w:val="-9"/>
        </w:rPr>
        <w:t> </w:t>
      </w:r>
      <w:r>
        <w:rPr>
          <w:color w:val="231F20"/>
        </w:rPr>
        <w:t>ta</w:t>
      </w:r>
      <w:r>
        <w:rPr>
          <w:color w:val="231F20"/>
          <w:spacing w:val="-9"/>
        </w:rPr>
        <w:t> </w:t>
      </w:r>
      <w:r>
        <w:rPr>
          <w:color w:val="231F20"/>
        </w:rPr>
        <w:t>hết</w:t>
      </w:r>
      <w:r>
        <w:rPr>
          <w:color w:val="231F20"/>
          <w:spacing w:val="-10"/>
        </w:rPr>
        <w:t> </w:t>
      </w:r>
      <w:r>
        <w:rPr>
          <w:color w:val="231F20"/>
        </w:rPr>
        <w:t>thì</w:t>
      </w:r>
      <w:r>
        <w:rPr>
          <w:color w:val="231F20"/>
          <w:spacing w:val="-9"/>
        </w:rPr>
        <w:t> </w:t>
      </w:r>
      <w:r>
        <w:rPr>
          <w:color w:val="231F20"/>
        </w:rPr>
        <w:t>các</w:t>
      </w:r>
      <w:r>
        <w:rPr>
          <w:color w:val="231F20"/>
          <w:spacing w:val="-9"/>
        </w:rPr>
        <w:t> </w:t>
      </w:r>
      <w:r>
        <w:rPr>
          <w:color w:val="231F20"/>
        </w:rPr>
        <w:t>vị</w:t>
      </w:r>
      <w:r>
        <w:rPr>
          <w:color w:val="231F20"/>
          <w:spacing w:val="-9"/>
        </w:rPr>
        <w:t> </w:t>
      </w:r>
      <w:r>
        <w:rPr>
          <w:color w:val="231F20"/>
        </w:rPr>
        <w:t>ấy</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nhập</w:t>
      </w:r>
      <w:r>
        <w:rPr>
          <w:color w:val="231F20"/>
          <w:spacing w:val="-9"/>
        </w:rPr>
        <w:t> </w:t>
      </w:r>
      <w:r>
        <w:rPr>
          <w:color w:val="231F20"/>
        </w:rPr>
        <w:t>chánh tánh ly sinh chăng? Nếu như không thể nhập thì sau khi ta mạng chung có vị khác nào có thể chỉ dạy khiến họ được nhập chăng? Những sự việc như thế đều do nguyện trí nên nhận biết. Đó gọi là vì tạo lợi ích cho đệ tử.</w:t>
      </w:r>
    </w:p>
    <w:p>
      <w:pPr>
        <w:pStyle w:val="BodyText"/>
        <w:spacing w:line="273" w:lineRule="auto" w:before="107"/>
        <w:ind w:right="410"/>
      </w:pPr>
      <w:r>
        <w:rPr>
          <w:color w:val="231F20"/>
        </w:rPr>
        <w:t>Vì trụ trì pháp Phật: Nghĩa là A-la-hán hoặc có khi thực hiện các sự việc của </w:t>
      </w:r>
      <w:r>
        <w:rPr>
          <w:color w:val="231F20"/>
          <w:spacing w:val="-7"/>
        </w:rPr>
        <w:t>Tam </w:t>
      </w:r>
      <w:r>
        <w:rPr>
          <w:color w:val="231F20"/>
        </w:rPr>
        <w:t>bảo như xây cất tự viện, Tăng-già-lam, tháp miếu </w:t>
      </w:r>
      <w:r>
        <w:rPr>
          <w:color w:val="231F20"/>
          <w:spacing w:val="-4"/>
        </w:rPr>
        <w:t>v.v…, </w:t>
      </w:r>
      <w:r>
        <w:rPr>
          <w:color w:val="231F20"/>
        </w:rPr>
        <w:t>pháp nên quán xét là xem những công việc ấy lâu </w:t>
      </w:r>
      <w:r>
        <w:rPr>
          <w:color w:val="231F20"/>
          <w:spacing w:val="-4"/>
        </w:rPr>
        <w:t>hay </w:t>
      </w:r>
      <w:r>
        <w:rPr>
          <w:color w:val="231F20"/>
        </w:rPr>
        <w:t>mau thì xong? Đến khi thọ mạng của ta hết thì có thể xong chăng? Nếu như không xong thì sau khi ta mạng chung có những vị khác có thể tiếp tục để hoàn thành chăng? Hoặc có quốc vương, đại thần, trưởng giả, cùng thương chủ </w:t>
      </w:r>
      <w:r>
        <w:rPr>
          <w:color w:val="231F20"/>
          <w:spacing w:val="-5"/>
        </w:rPr>
        <w:t>v.v… </w:t>
      </w:r>
      <w:r>
        <w:rPr>
          <w:color w:val="231F20"/>
        </w:rPr>
        <w:t>muốn đối với pháp Phật tạo sự suy tổn, có A-la-hán muốn giáo hóa họ tức nên quán xét xem có thể giáo</w:t>
      </w:r>
      <w:r>
        <w:rPr>
          <w:color w:val="231F20"/>
          <w:spacing w:val="-9"/>
        </w:rPr>
        <w:t> </w:t>
      </w:r>
      <w:r>
        <w:rPr>
          <w:color w:val="231F20"/>
        </w:rPr>
        <w:t>hóa</w:t>
      </w:r>
      <w:r>
        <w:rPr>
          <w:color w:val="231F20"/>
          <w:spacing w:val="-8"/>
        </w:rPr>
        <w:t> </w:t>
      </w:r>
      <w:r>
        <w:rPr>
          <w:color w:val="231F20"/>
        </w:rPr>
        <w:t>được</w:t>
      </w:r>
      <w:r>
        <w:rPr>
          <w:color w:val="231F20"/>
          <w:spacing w:val="-8"/>
        </w:rPr>
        <w:t> </w:t>
      </w:r>
      <w:r>
        <w:rPr>
          <w:color w:val="231F20"/>
        </w:rPr>
        <w:t>chăng?</w:t>
      </w:r>
      <w:r>
        <w:rPr>
          <w:color w:val="231F20"/>
          <w:spacing w:val="-8"/>
        </w:rPr>
        <w:t> </w:t>
      </w:r>
      <w:r>
        <w:rPr>
          <w:color w:val="231F20"/>
        </w:rPr>
        <w:t>Nếu</w:t>
      </w:r>
      <w:r>
        <w:rPr>
          <w:color w:val="231F20"/>
          <w:spacing w:val="-8"/>
        </w:rPr>
        <w:t> </w:t>
      </w:r>
      <w:r>
        <w:rPr>
          <w:color w:val="231F20"/>
        </w:rPr>
        <w:t>như</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giáo</w:t>
      </w:r>
      <w:r>
        <w:rPr>
          <w:color w:val="231F20"/>
          <w:spacing w:val="-8"/>
        </w:rPr>
        <w:t> </w:t>
      </w:r>
      <w:r>
        <w:rPr>
          <w:color w:val="231F20"/>
        </w:rPr>
        <w:t>hóa</w:t>
      </w:r>
      <w:r>
        <w:rPr>
          <w:color w:val="231F20"/>
          <w:spacing w:val="-8"/>
        </w:rPr>
        <w:t> </w:t>
      </w:r>
      <w:r>
        <w:rPr>
          <w:color w:val="231F20"/>
        </w:rPr>
        <w:t>được</w:t>
      </w:r>
      <w:r>
        <w:rPr>
          <w:color w:val="231F20"/>
          <w:spacing w:val="-8"/>
        </w:rPr>
        <w:t> </w:t>
      </w:r>
      <w:r>
        <w:rPr>
          <w:color w:val="231F20"/>
        </w:rPr>
        <w:t>thì</w:t>
      </w:r>
      <w:r>
        <w:rPr>
          <w:color w:val="231F20"/>
          <w:spacing w:val="-8"/>
        </w:rPr>
        <w:t> </w:t>
      </w:r>
      <w:r>
        <w:rPr>
          <w:color w:val="231F20"/>
        </w:rPr>
        <w:t>công</w:t>
      </w:r>
      <w:r>
        <w:rPr>
          <w:color w:val="231F20"/>
          <w:spacing w:val="-8"/>
        </w:rPr>
        <w:t> </w:t>
      </w:r>
      <w:r>
        <w:rPr>
          <w:color w:val="231F20"/>
        </w:rPr>
        <w:t>việc</w:t>
      </w:r>
      <w:r>
        <w:rPr>
          <w:color w:val="231F20"/>
          <w:spacing w:val="-8"/>
        </w:rPr>
        <w:t> </w:t>
      </w:r>
      <w:r>
        <w:rPr>
          <w:color w:val="231F20"/>
          <w:spacing w:val="-6"/>
        </w:rPr>
        <w:t>ấy </w:t>
      </w:r>
      <w:r>
        <w:rPr>
          <w:color w:val="231F20"/>
        </w:rPr>
        <w:t>là</w:t>
      </w:r>
      <w:r>
        <w:rPr>
          <w:color w:val="231F20"/>
          <w:spacing w:val="-11"/>
        </w:rPr>
        <w:t> </w:t>
      </w:r>
      <w:r>
        <w:rPr>
          <w:color w:val="231F20"/>
        </w:rPr>
        <w:t>mau</w:t>
      </w:r>
      <w:r>
        <w:rPr>
          <w:color w:val="231F20"/>
          <w:spacing w:val="-10"/>
        </w:rPr>
        <w:t> </w:t>
      </w:r>
      <w:r>
        <w:rPr>
          <w:color w:val="231F20"/>
        </w:rPr>
        <w:t>hay</w:t>
      </w:r>
      <w:r>
        <w:rPr>
          <w:color w:val="231F20"/>
          <w:spacing w:val="-10"/>
        </w:rPr>
        <w:t> </w:t>
      </w:r>
      <w:r>
        <w:rPr>
          <w:color w:val="231F20"/>
        </w:rPr>
        <w:t>lâu?</w:t>
      </w:r>
      <w:r>
        <w:rPr>
          <w:color w:val="231F20"/>
          <w:spacing w:val="-10"/>
        </w:rPr>
        <w:t> </w:t>
      </w:r>
      <w:r>
        <w:rPr>
          <w:color w:val="231F20"/>
        </w:rPr>
        <w:t>Đến</w:t>
      </w:r>
      <w:r>
        <w:rPr>
          <w:color w:val="231F20"/>
          <w:spacing w:val="-11"/>
        </w:rPr>
        <w:t> </w:t>
      </w:r>
      <w:r>
        <w:rPr>
          <w:color w:val="231F20"/>
        </w:rPr>
        <w:t>khi</w:t>
      </w:r>
      <w:r>
        <w:rPr>
          <w:color w:val="231F20"/>
          <w:spacing w:val="-11"/>
        </w:rPr>
        <w:t> </w:t>
      </w:r>
      <w:r>
        <w:rPr>
          <w:color w:val="231F20"/>
        </w:rPr>
        <w:t>ta</w:t>
      </w:r>
      <w:r>
        <w:rPr>
          <w:color w:val="231F20"/>
          <w:spacing w:val="-10"/>
        </w:rPr>
        <w:t> </w:t>
      </w:r>
      <w:r>
        <w:rPr>
          <w:color w:val="231F20"/>
        </w:rPr>
        <w:t>mạng</w:t>
      </w:r>
      <w:r>
        <w:rPr>
          <w:color w:val="231F20"/>
          <w:spacing w:val="-10"/>
        </w:rPr>
        <w:t> </w:t>
      </w:r>
      <w:r>
        <w:rPr>
          <w:color w:val="231F20"/>
        </w:rPr>
        <w:t>chung</w:t>
      </w:r>
      <w:r>
        <w:rPr>
          <w:color w:val="231F20"/>
          <w:spacing w:val="-10"/>
        </w:rPr>
        <w:t> </w:t>
      </w:r>
      <w:r>
        <w:rPr>
          <w:color w:val="231F20"/>
        </w:rPr>
        <w:t>thì</w:t>
      </w:r>
      <w:r>
        <w:rPr>
          <w:color w:val="231F20"/>
          <w:spacing w:val="-10"/>
        </w:rPr>
        <w:t> </w:t>
      </w:r>
      <w:r>
        <w:rPr>
          <w:color w:val="231F20"/>
        </w:rPr>
        <w:t>sự</w:t>
      </w:r>
      <w:r>
        <w:rPr>
          <w:color w:val="231F20"/>
          <w:spacing w:val="-11"/>
        </w:rPr>
        <w:t> </w:t>
      </w:r>
      <w:r>
        <w:rPr>
          <w:color w:val="231F20"/>
        </w:rPr>
        <w:t>giáo</w:t>
      </w:r>
      <w:r>
        <w:rPr>
          <w:color w:val="231F20"/>
          <w:spacing w:val="-11"/>
        </w:rPr>
        <w:t> </w:t>
      </w:r>
      <w:r>
        <w:rPr>
          <w:color w:val="231F20"/>
        </w:rPr>
        <w:t>hóa</w:t>
      </w:r>
      <w:r>
        <w:rPr>
          <w:color w:val="231F20"/>
          <w:spacing w:val="-10"/>
        </w:rPr>
        <w:t> </w:t>
      </w:r>
      <w:r>
        <w:rPr>
          <w:color w:val="231F20"/>
        </w:rPr>
        <w:t>ấy</w:t>
      </w:r>
      <w:r>
        <w:rPr>
          <w:color w:val="231F20"/>
          <w:spacing w:val="-10"/>
        </w:rPr>
        <w:t> </w:t>
      </w:r>
      <w:r>
        <w:rPr>
          <w:color w:val="231F20"/>
        </w:rPr>
        <w:t>đạt</w:t>
      </w:r>
      <w:r>
        <w:rPr>
          <w:color w:val="231F20"/>
          <w:spacing w:val="-10"/>
        </w:rPr>
        <w:t> </w:t>
      </w:r>
      <w:r>
        <w:rPr>
          <w:color w:val="231F20"/>
        </w:rPr>
        <w:t>kết</w:t>
      </w:r>
      <w:r>
        <w:rPr>
          <w:color w:val="231F20"/>
          <w:spacing w:val="-10"/>
        </w:rPr>
        <w:t> </w:t>
      </w:r>
      <w:r>
        <w:rPr>
          <w:color w:val="231F20"/>
        </w:rPr>
        <w:t>quả chăng? Nếu như chưa đạt kết quả thì sau khi ta qua đời có ai có thể tiếp tục không? Những sự việc như vậy đều do nguyện trí nên nhận biết. Đó gọi là trụ trì pháp</w:t>
      </w:r>
      <w:r>
        <w:rPr>
          <w:color w:val="231F20"/>
          <w:spacing w:val="-2"/>
        </w:rPr>
        <w:t> </w:t>
      </w:r>
      <w:r>
        <w:rPr>
          <w:color w:val="231F20"/>
        </w:rPr>
        <w:t>Phật.</w:t>
      </w:r>
    </w:p>
    <w:p>
      <w:pPr>
        <w:pStyle w:val="BodyText"/>
        <w:spacing w:line="273" w:lineRule="auto" w:before="103"/>
        <w:ind w:right="407"/>
      </w:pPr>
      <w:r>
        <w:rPr>
          <w:color w:val="231F20"/>
        </w:rPr>
        <w:t>Vì nhận biết thế gian có an hay bất an: Nghĩa là A-la-hán hoặc có lúc quán xét về quốc độ sở tại cùng trong một thời gian sẽ có  các sự việc như được mùa, mất mùa, sợ hãi, an ổn, bệnh dịch </w:t>
      </w:r>
      <w:r>
        <w:rPr>
          <w:color w:val="231F20"/>
          <w:spacing w:val="-3"/>
        </w:rPr>
        <w:t>v.v… </w:t>
      </w:r>
      <w:r>
        <w:rPr>
          <w:color w:val="231F20"/>
        </w:rPr>
        <w:t>muốn</w:t>
      </w:r>
      <w:r>
        <w:rPr>
          <w:color w:val="231F20"/>
          <w:spacing w:val="29"/>
        </w:rPr>
        <w:t> </w:t>
      </w:r>
      <w:r>
        <w:rPr>
          <w:color w:val="231F20"/>
        </w:rPr>
        <w:t>khiến</w:t>
      </w:r>
      <w:r>
        <w:rPr>
          <w:color w:val="231F20"/>
          <w:spacing w:val="29"/>
        </w:rPr>
        <w:t> </w:t>
      </w:r>
      <w:r>
        <w:rPr>
          <w:color w:val="231F20"/>
        </w:rPr>
        <w:t>mình</w:t>
      </w:r>
      <w:r>
        <w:rPr>
          <w:color w:val="231F20"/>
          <w:spacing w:val="29"/>
        </w:rPr>
        <w:t> </w:t>
      </w:r>
      <w:r>
        <w:rPr>
          <w:color w:val="231F20"/>
        </w:rPr>
        <w:t>và</w:t>
      </w:r>
      <w:r>
        <w:rPr>
          <w:color w:val="231F20"/>
          <w:spacing w:val="30"/>
        </w:rPr>
        <w:t> </w:t>
      </w:r>
      <w:r>
        <w:rPr>
          <w:color w:val="231F20"/>
        </w:rPr>
        <w:t>người</w:t>
      </w:r>
      <w:r>
        <w:rPr>
          <w:color w:val="231F20"/>
          <w:spacing w:val="29"/>
        </w:rPr>
        <w:t> </w:t>
      </w:r>
      <w:r>
        <w:rPr>
          <w:color w:val="231F20"/>
        </w:rPr>
        <w:t>khác</w:t>
      </w:r>
      <w:r>
        <w:rPr>
          <w:color w:val="231F20"/>
          <w:spacing w:val="29"/>
        </w:rPr>
        <w:t> </w:t>
      </w:r>
      <w:r>
        <w:rPr>
          <w:color w:val="231F20"/>
        </w:rPr>
        <w:t>nhận</w:t>
      </w:r>
      <w:r>
        <w:rPr>
          <w:color w:val="231F20"/>
          <w:spacing w:val="30"/>
        </w:rPr>
        <w:t> </w:t>
      </w:r>
      <w:r>
        <w:rPr>
          <w:color w:val="231F20"/>
        </w:rPr>
        <w:t>biết</w:t>
      </w:r>
      <w:r>
        <w:rPr>
          <w:color w:val="231F20"/>
          <w:spacing w:val="29"/>
        </w:rPr>
        <w:t> </w:t>
      </w:r>
      <w:r>
        <w:rPr>
          <w:color w:val="231F20"/>
        </w:rPr>
        <w:t>hướng</w:t>
      </w:r>
      <w:r>
        <w:rPr>
          <w:color w:val="231F20"/>
          <w:spacing w:val="29"/>
        </w:rPr>
        <w:t> </w:t>
      </w:r>
      <w:r>
        <w:rPr>
          <w:color w:val="231F20"/>
        </w:rPr>
        <w:t>đến</w:t>
      </w:r>
      <w:r>
        <w:rPr>
          <w:color w:val="231F20"/>
          <w:spacing w:val="30"/>
        </w:rPr>
        <w:t> </w:t>
      </w:r>
      <w:r>
        <w:rPr>
          <w:color w:val="231F20"/>
        </w:rPr>
        <w:t>trừ</w:t>
      </w:r>
      <w:r>
        <w:rPr>
          <w:color w:val="231F20"/>
          <w:spacing w:val="29"/>
        </w:rPr>
        <w:t> </w:t>
      </w:r>
      <w:r>
        <w:rPr>
          <w:color w:val="231F20"/>
        </w:rPr>
        <w:t>bỏ</w:t>
      </w:r>
      <w:r>
        <w:rPr>
          <w:color w:val="231F20"/>
          <w:spacing w:val="29"/>
        </w:rPr>
        <w:t> </w:t>
      </w:r>
      <w:r>
        <w:rPr>
          <w:color w:val="231F20"/>
          <w:spacing w:val="2"/>
        </w:rPr>
        <w:t>nên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3" w:firstLine="0"/>
      </w:pPr>
      <w:r>
        <w:rPr>
          <w:color w:val="231F20"/>
        </w:rPr>
        <w:t>khởi nguyện trí nhận biết. Như thuở xưa, nơi nước Ca-thấp-di-la này có vua tên Thước Ca, bị vua nước Phược Hát xâm chiếm biên cảnh. Khi </w:t>
      </w:r>
      <w:r>
        <w:rPr>
          <w:color w:val="231F20"/>
          <w:spacing w:val="-5"/>
        </w:rPr>
        <w:t>ấy,  </w:t>
      </w:r>
      <w:r>
        <w:rPr>
          <w:color w:val="231F20"/>
        </w:rPr>
        <w:t>vua Thước Ca liền điều động quân sĩ nhằm chống  cự, nhưng vì bản tánh của vua nhân từ, luôn sợ tạo nghiệp ác, </w:t>
      </w:r>
      <w:r>
        <w:rPr>
          <w:color w:val="231F20"/>
          <w:spacing w:val="2"/>
        </w:rPr>
        <w:t>nên </w:t>
      </w:r>
      <w:r>
        <w:rPr>
          <w:color w:val="231F20"/>
        </w:rPr>
        <w:t>khởi suy nghĩ: Không biết ta nay chiến đấu tất có thể bảo tồn được ngôi vua chăng? Nếu như không giữ được thì chỉ gây chết chóc </w:t>
      </w:r>
      <w:r>
        <w:rPr>
          <w:color w:val="231F20"/>
          <w:spacing w:val="2"/>
        </w:rPr>
        <w:t>cho </w:t>
      </w:r>
      <w:r>
        <w:rPr>
          <w:color w:val="231F20"/>
        </w:rPr>
        <w:t>muôn dân, lại gây thêm tội ác, chết sẽ đọa nơi địa ngục. Từng nghe, nơi Tăng-già-lam kia có vị A-la-hán đạt được nguyện trí vi diệu, ta nên đến đó thưa hỏi. Nghĩ rồi liền đến Tăng-già-lam kia thành khẩn lễ kính xin giải quyết điều nghi ngờ. Vị A-la-hán nói: Tôi tuy được trí </w:t>
      </w:r>
      <w:r>
        <w:rPr>
          <w:color w:val="231F20"/>
          <w:spacing w:val="-5"/>
        </w:rPr>
        <w:t>ấy, </w:t>
      </w:r>
      <w:r>
        <w:rPr>
          <w:color w:val="231F20"/>
        </w:rPr>
        <w:t>nhưng do ăn uống thiếu thốn, thân lực suy kém, từ lâu trí ấy không hiện tiền. Khi đó, vua Thước Ca liền đem các thức ăn uống thượng diệu cùng các vật dụng cúng cho vị A-la-hán kia. Không bao lâu, Tôn giả này khởi nguyện trí, liền quán xét thấy vua Phược Hát tất sẽ chiếm được ngôi của vua Thước Ca, tạo được lợi ích lớn. Thấy rồi, vị này nói với vua Thước Ca: </w:t>
      </w:r>
      <w:r>
        <w:rPr>
          <w:color w:val="231F20"/>
          <w:spacing w:val="-4"/>
        </w:rPr>
        <w:t>Vua </w:t>
      </w:r>
      <w:r>
        <w:rPr>
          <w:color w:val="231F20"/>
        </w:rPr>
        <w:t>sẽ mất nước, xin tự </w:t>
      </w:r>
      <w:r>
        <w:rPr>
          <w:color w:val="231F20"/>
          <w:spacing w:val="2"/>
        </w:rPr>
        <w:t>xét </w:t>
      </w:r>
      <w:r>
        <w:rPr>
          <w:color w:val="231F20"/>
        </w:rPr>
        <w:t>kỹ. </w:t>
      </w:r>
      <w:r>
        <w:rPr>
          <w:color w:val="231F20"/>
          <w:spacing w:val="-4"/>
        </w:rPr>
        <w:t>Vua </w:t>
      </w:r>
      <w:r>
        <w:rPr>
          <w:color w:val="231F20"/>
        </w:rPr>
        <w:t>Thước Ca kính vâng, rồi giục tả hữu cùng quyến thuộc bỏ nước qua xứ khác</w:t>
      </w:r>
      <w:r>
        <w:rPr>
          <w:color w:val="231F20"/>
          <w:spacing w:val="21"/>
        </w:rPr>
        <w:t> </w:t>
      </w:r>
      <w:r>
        <w:rPr>
          <w:color w:val="231F20"/>
        </w:rPr>
        <w:t>sống.</w:t>
      </w:r>
    </w:p>
    <w:p>
      <w:pPr>
        <w:pStyle w:val="BodyText"/>
        <w:spacing w:line="367" w:lineRule="auto" w:before="108"/>
        <w:ind w:left="960" w:right="150" w:firstLine="0"/>
      </w:pPr>
      <w:r>
        <w:rPr>
          <w:color w:val="231F20"/>
        </w:rPr>
        <w:t>Do nhân duyên ấy nên các A-la-hán muốn nhận biết nghĩa</w:t>
      </w:r>
      <w:r>
        <w:rPr>
          <w:color w:val="231F20"/>
          <w:spacing w:val="-25"/>
        </w:rPr>
        <w:t> </w:t>
      </w:r>
      <w:r>
        <w:rPr>
          <w:color w:val="231F20"/>
        </w:rPr>
        <w:t>kia. Nhập biên vực nơi tĩnh lự thứ</w:t>
      </w:r>
      <w:r>
        <w:rPr>
          <w:color w:val="231F20"/>
          <w:spacing w:val="-2"/>
        </w:rPr>
        <w:t> </w:t>
      </w:r>
      <w:r>
        <w:rPr>
          <w:color w:val="231F20"/>
        </w:rPr>
        <w:t>tư:</w:t>
      </w:r>
    </w:p>
    <w:p>
      <w:pPr>
        <w:pStyle w:val="BodyText"/>
        <w:spacing w:before="0"/>
        <w:ind w:left="960" w:firstLine="0"/>
      </w:pPr>
      <w:r>
        <w:rPr>
          <w:i/>
          <w:color w:val="231F20"/>
        </w:rPr>
        <w:t>Hỏi: </w:t>
      </w:r>
      <w:r>
        <w:rPr>
          <w:color w:val="231F20"/>
        </w:rPr>
        <w:t>Vì sao gọi là biên vực nơi tĩnh lự thứ tư?</w:t>
      </w:r>
    </w:p>
    <w:p>
      <w:pPr>
        <w:pStyle w:val="BodyText"/>
        <w:spacing w:line="276" w:lineRule="auto" w:before="159"/>
        <w:ind w:left="393" w:right="126"/>
      </w:pPr>
      <w:r>
        <w:rPr>
          <w:i/>
          <w:color w:val="231F20"/>
        </w:rPr>
        <w:t>Đáp: </w:t>
      </w:r>
      <w:r>
        <w:rPr>
          <w:color w:val="231F20"/>
        </w:rPr>
        <w:t>Vì ở đấy đối với tĩnh lự thứ tư là sự biểu hiện, là chỗ tột cùng, là nơi sâu kín, nên gọi là biên vực tận cùng nơi tĩnh lự thứ tư. Tức là nghĩa của phẩm tối thắng nơi tĩnh lự thứ tư. Cũng như cây thẳng là tối thắng trong các cây, gọi là biên vực tận cùng của cây.</w:t>
      </w:r>
    </w:p>
    <w:p>
      <w:pPr>
        <w:pStyle w:val="BodyText"/>
        <w:spacing w:line="276" w:lineRule="auto"/>
        <w:ind w:left="393" w:right="127"/>
      </w:pPr>
      <w:r>
        <w:rPr>
          <w:color w:val="231F20"/>
        </w:rPr>
        <w:t>Có thuyết nói: Đây là nơi chốn nương dựa của các pháp công đức như trí biểu hiện, trí tột cùng, trí sâu kín v.v…, nên gọi là biên vực nơi tĩnh lự thứ tư. Nghĩa là vô số công đức như vô lượng v.v… được huân tập nối tiếp nhau rồi mới khởi định này, nên nương nơi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định này để khởi công đức, đối với các công đức đó là sự biểu hiện, là</w:t>
      </w:r>
      <w:r>
        <w:rPr>
          <w:color w:val="231F20"/>
          <w:spacing w:val="-6"/>
        </w:rPr>
        <w:t> </w:t>
      </w:r>
      <w:r>
        <w:rPr>
          <w:color w:val="231F20"/>
        </w:rPr>
        <w:t>chỗ</w:t>
      </w:r>
      <w:r>
        <w:rPr>
          <w:color w:val="231F20"/>
          <w:spacing w:val="-5"/>
        </w:rPr>
        <w:t> </w:t>
      </w:r>
      <w:r>
        <w:rPr>
          <w:color w:val="231F20"/>
        </w:rPr>
        <w:t>tột</w:t>
      </w:r>
      <w:r>
        <w:rPr>
          <w:color w:val="231F20"/>
          <w:spacing w:val="-5"/>
        </w:rPr>
        <w:t> </w:t>
      </w:r>
      <w:r>
        <w:rPr>
          <w:color w:val="231F20"/>
        </w:rPr>
        <w:t>cùng,</w:t>
      </w:r>
      <w:r>
        <w:rPr>
          <w:color w:val="231F20"/>
          <w:spacing w:val="-5"/>
        </w:rPr>
        <w:t> </w:t>
      </w:r>
      <w:r>
        <w:rPr>
          <w:color w:val="231F20"/>
        </w:rPr>
        <w:t>là</w:t>
      </w:r>
      <w:r>
        <w:rPr>
          <w:color w:val="231F20"/>
          <w:spacing w:val="-5"/>
        </w:rPr>
        <w:t> </w:t>
      </w:r>
      <w:r>
        <w:rPr>
          <w:color w:val="231F20"/>
        </w:rPr>
        <w:t>chốn</w:t>
      </w:r>
      <w:r>
        <w:rPr>
          <w:color w:val="231F20"/>
          <w:spacing w:val="-5"/>
        </w:rPr>
        <w:t> </w:t>
      </w:r>
      <w:r>
        <w:rPr>
          <w:color w:val="231F20"/>
        </w:rPr>
        <w:t>sâu</w:t>
      </w:r>
      <w:r>
        <w:rPr>
          <w:color w:val="231F20"/>
          <w:spacing w:val="-5"/>
        </w:rPr>
        <w:t> </w:t>
      </w:r>
      <w:r>
        <w:rPr>
          <w:color w:val="231F20"/>
        </w:rPr>
        <w:t>kín.</w:t>
      </w:r>
      <w:r>
        <w:rPr>
          <w:color w:val="231F20"/>
          <w:spacing w:val="-5"/>
        </w:rPr>
        <w:t> </w:t>
      </w:r>
      <w:r>
        <w:rPr>
          <w:color w:val="231F20"/>
        </w:rPr>
        <w:t>Cũng</w:t>
      </w:r>
      <w:r>
        <w:rPr>
          <w:color w:val="231F20"/>
          <w:spacing w:val="-6"/>
        </w:rPr>
        <w:t> </w:t>
      </w:r>
      <w:r>
        <w:rPr>
          <w:color w:val="231F20"/>
        </w:rPr>
        <w:t>như</w:t>
      </w:r>
      <w:r>
        <w:rPr>
          <w:color w:val="231F20"/>
          <w:spacing w:val="-5"/>
        </w:rPr>
        <w:t> </w:t>
      </w:r>
      <w:r>
        <w:rPr>
          <w:color w:val="231F20"/>
        </w:rPr>
        <w:t>đề</w:t>
      </w:r>
      <w:r>
        <w:rPr>
          <w:color w:val="231F20"/>
          <w:spacing w:val="-5"/>
        </w:rPr>
        <w:t> </w:t>
      </w:r>
      <w:r>
        <w:rPr>
          <w:color w:val="231F20"/>
        </w:rPr>
        <w:t>hồ</w:t>
      </w:r>
      <w:r>
        <w:rPr>
          <w:color w:val="231F20"/>
          <w:spacing w:val="-5"/>
        </w:rPr>
        <w:t> </w:t>
      </w:r>
      <w:r>
        <w:rPr>
          <w:color w:val="231F20"/>
        </w:rPr>
        <w:t>là</w:t>
      </w:r>
      <w:r>
        <w:rPr>
          <w:color w:val="231F20"/>
          <w:spacing w:val="-5"/>
        </w:rPr>
        <w:t> </w:t>
      </w:r>
      <w:r>
        <w:rPr>
          <w:color w:val="231F20"/>
        </w:rPr>
        <w:t>hơn</w:t>
      </w:r>
      <w:r>
        <w:rPr>
          <w:color w:val="231F20"/>
          <w:spacing w:val="-5"/>
        </w:rPr>
        <w:t> </w:t>
      </w:r>
      <w:r>
        <w:rPr>
          <w:color w:val="231F20"/>
        </w:rPr>
        <w:t>hết</w:t>
      </w:r>
      <w:r>
        <w:rPr>
          <w:color w:val="231F20"/>
          <w:spacing w:val="-5"/>
        </w:rPr>
        <w:t> </w:t>
      </w:r>
      <w:r>
        <w:rPr>
          <w:color w:val="231F20"/>
        </w:rPr>
        <w:t>trong</w:t>
      </w:r>
      <w:r>
        <w:rPr>
          <w:color w:val="231F20"/>
          <w:spacing w:val="-5"/>
        </w:rPr>
        <w:t> </w:t>
      </w:r>
      <w:r>
        <w:rPr>
          <w:color w:val="231F20"/>
        </w:rPr>
        <w:t>các vị của sữa</w:t>
      </w:r>
      <w:r>
        <w:rPr>
          <w:color w:val="231F20"/>
          <w:spacing w:val="-2"/>
        </w:rPr>
        <w:t> </w:t>
      </w:r>
      <w:r>
        <w:rPr>
          <w:color w:val="231F20"/>
        </w:rPr>
        <w:t>bò.</w:t>
      </w:r>
    </w:p>
    <w:p>
      <w:pPr>
        <w:pStyle w:val="BodyText"/>
        <w:spacing w:line="271" w:lineRule="auto" w:before="110"/>
        <w:ind w:right="410"/>
      </w:pPr>
      <w:r>
        <w:rPr>
          <w:color w:val="231F20"/>
        </w:rPr>
        <w:t>Có thuyết cho: Đây nên gọi là biên vực sau nơi tĩnh lự thứ tư. Biên vực có ba thứ: 1. Trước. 2. Giữa. 3. Sau. Ba thứ ấy tức là quá khứ, hiện tại, vị lai. Như thứ lớp đó, trong đây biên vực trước có hai trí nhận biết đó là trí túc trụ tùy niệm và nguyện trí. Biên vực giữa cũng</w:t>
      </w:r>
      <w:r>
        <w:rPr>
          <w:color w:val="231F20"/>
          <w:spacing w:val="-6"/>
        </w:rPr>
        <w:t> </w:t>
      </w:r>
      <w:r>
        <w:rPr>
          <w:color w:val="231F20"/>
        </w:rPr>
        <w:t>có</w:t>
      </w:r>
      <w:r>
        <w:rPr>
          <w:color w:val="231F20"/>
          <w:spacing w:val="-4"/>
        </w:rPr>
        <w:t> </w:t>
      </w:r>
      <w:r>
        <w:rPr>
          <w:color w:val="231F20"/>
        </w:rPr>
        <w:t>hai</w:t>
      </w:r>
      <w:r>
        <w:rPr>
          <w:color w:val="231F20"/>
          <w:spacing w:val="-5"/>
        </w:rPr>
        <w:t> </w:t>
      </w:r>
      <w:r>
        <w:rPr>
          <w:color w:val="231F20"/>
        </w:rPr>
        <w:t>trí</w:t>
      </w:r>
      <w:r>
        <w:rPr>
          <w:color w:val="231F20"/>
          <w:spacing w:val="-5"/>
        </w:rPr>
        <w:t> </w:t>
      </w:r>
      <w:r>
        <w:rPr>
          <w:color w:val="231F20"/>
        </w:rPr>
        <w:t>nhận</w:t>
      </w:r>
      <w:r>
        <w:rPr>
          <w:color w:val="231F20"/>
          <w:spacing w:val="-5"/>
        </w:rPr>
        <w:t> </w:t>
      </w:r>
      <w:r>
        <w:rPr>
          <w:color w:val="231F20"/>
        </w:rPr>
        <w:t>biết</w:t>
      </w:r>
      <w:r>
        <w:rPr>
          <w:color w:val="231F20"/>
          <w:spacing w:val="-6"/>
        </w:rPr>
        <w:t> </w:t>
      </w:r>
      <w:r>
        <w:rPr>
          <w:color w:val="231F20"/>
        </w:rPr>
        <w:t>đó</w:t>
      </w:r>
      <w:r>
        <w:rPr>
          <w:color w:val="231F20"/>
          <w:spacing w:val="-5"/>
        </w:rPr>
        <w:t> </w:t>
      </w:r>
      <w:r>
        <w:rPr>
          <w:color w:val="231F20"/>
        </w:rPr>
        <w:t>là</w:t>
      </w:r>
      <w:r>
        <w:rPr>
          <w:color w:val="231F20"/>
          <w:spacing w:val="-5"/>
        </w:rPr>
        <w:t> </w:t>
      </w:r>
      <w:r>
        <w:rPr>
          <w:color w:val="231F20"/>
        </w:rPr>
        <w:t>tha</w:t>
      </w:r>
      <w:r>
        <w:rPr>
          <w:color w:val="231F20"/>
          <w:spacing w:val="-5"/>
        </w:rPr>
        <w:t> </w:t>
      </w:r>
      <w:r>
        <w:rPr>
          <w:color w:val="231F20"/>
        </w:rPr>
        <w:t>tâm</w:t>
      </w:r>
      <w:r>
        <w:rPr>
          <w:color w:val="231F20"/>
          <w:spacing w:val="-5"/>
        </w:rPr>
        <w:t> </w:t>
      </w:r>
      <w:r>
        <w:rPr>
          <w:color w:val="231F20"/>
        </w:rPr>
        <w:t>trí</w:t>
      </w:r>
      <w:r>
        <w:rPr>
          <w:color w:val="231F20"/>
          <w:spacing w:val="-5"/>
        </w:rPr>
        <w:t> </w:t>
      </w:r>
      <w:r>
        <w:rPr>
          <w:color w:val="231F20"/>
        </w:rPr>
        <w:t>và</w:t>
      </w:r>
      <w:r>
        <w:rPr>
          <w:color w:val="231F20"/>
          <w:spacing w:val="-6"/>
        </w:rPr>
        <w:t> </w:t>
      </w:r>
      <w:r>
        <w:rPr>
          <w:color w:val="231F20"/>
        </w:rPr>
        <w:t>nguyện</w:t>
      </w:r>
      <w:r>
        <w:rPr>
          <w:color w:val="231F20"/>
          <w:spacing w:val="-5"/>
        </w:rPr>
        <w:t> </w:t>
      </w:r>
      <w:r>
        <w:rPr>
          <w:color w:val="231F20"/>
        </w:rPr>
        <w:t>trí.</w:t>
      </w:r>
      <w:r>
        <w:rPr>
          <w:color w:val="231F20"/>
          <w:spacing w:val="-5"/>
        </w:rPr>
        <w:t> </w:t>
      </w:r>
      <w:r>
        <w:rPr>
          <w:color w:val="231F20"/>
        </w:rPr>
        <w:t>Biên</w:t>
      </w:r>
      <w:r>
        <w:rPr>
          <w:color w:val="231F20"/>
          <w:spacing w:val="-5"/>
        </w:rPr>
        <w:t> </w:t>
      </w:r>
      <w:r>
        <w:rPr>
          <w:color w:val="231F20"/>
        </w:rPr>
        <w:t>vực</w:t>
      </w:r>
      <w:r>
        <w:rPr>
          <w:color w:val="231F20"/>
          <w:spacing w:val="-5"/>
        </w:rPr>
        <w:t> </w:t>
      </w:r>
      <w:r>
        <w:rPr>
          <w:color w:val="231F20"/>
        </w:rPr>
        <w:t>sau chỉ</w:t>
      </w:r>
      <w:r>
        <w:rPr>
          <w:color w:val="231F20"/>
          <w:spacing w:val="-12"/>
        </w:rPr>
        <w:t> </w:t>
      </w:r>
      <w:r>
        <w:rPr>
          <w:color w:val="231F20"/>
        </w:rPr>
        <w:t>có</w:t>
      </w:r>
      <w:r>
        <w:rPr>
          <w:color w:val="231F20"/>
          <w:spacing w:val="-12"/>
        </w:rPr>
        <w:t> </w:t>
      </w:r>
      <w:r>
        <w:rPr>
          <w:color w:val="231F20"/>
        </w:rPr>
        <w:t>nguyện</w:t>
      </w:r>
      <w:r>
        <w:rPr>
          <w:color w:val="231F20"/>
          <w:spacing w:val="-11"/>
        </w:rPr>
        <w:t> </w:t>
      </w:r>
      <w:r>
        <w:rPr>
          <w:color w:val="231F20"/>
        </w:rPr>
        <w:t>trí</w:t>
      </w:r>
      <w:r>
        <w:rPr>
          <w:color w:val="231F20"/>
          <w:spacing w:val="-12"/>
        </w:rPr>
        <w:t> </w:t>
      </w:r>
      <w:r>
        <w:rPr>
          <w:color w:val="231F20"/>
        </w:rPr>
        <w:t>nhận</w:t>
      </w:r>
      <w:r>
        <w:rPr>
          <w:color w:val="231F20"/>
          <w:spacing w:val="-12"/>
        </w:rPr>
        <w:t> </w:t>
      </w:r>
      <w:r>
        <w:rPr>
          <w:color w:val="231F20"/>
        </w:rPr>
        <w:t>biết,</w:t>
      </w:r>
      <w:r>
        <w:rPr>
          <w:color w:val="231F20"/>
          <w:spacing w:val="-11"/>
        </w:rPr>
        <w:t> </w:t>
      </w:r>
      <w:r>
        <w:rPr>
          <w:color w:val="231F20"/>
        </w:rPr>
        <w:t>do</w:t>
      </w:r>
      <w:r>
        <w:rPr>
          <w:color w:val="231F20"/>
          <w:spacing w:val="-12"/>
        </w:rPr>
        <w:t> </w:t>
      </w:r>
      <w:r>
        <w:rPr>
          <w:color w:val="231F20"/>
        </w:rPr>
        <w:t>trong</w:t>
      </w:r>
      <w:r>
        <w:rPr>
          <w:color w:val="231F20"/>
          <w:spacing w:val="-12"/>
        </w:rPr>
        <w:t> </w:t>
      </w:r>
      <w:r>
        <w:rPr>
          <w:color w:val="231F20"/>
        </w:rPr>
        <w:t>cảnh</w:t>
      </w:r>
      <w:r>
        <w:rPr>
          <w:color w:val="231F20"/>
          <w:spacing w:val="-11"/>
        </w:rPr>
        <w:t> </w:t>
      </w:r>
      <w:r>
        <w:rPr>
          <w:color w:val="231F20"/>
        </w:rPr>
        <w:t>của</w:t>
      </w:r>
      <w:r>
        <w:rPr>
          <w:color w:val="231F20"/>
          <w:spacing w:val="-12"/>
        </w:rPr>
        <w:t> </w:t>
      </w:r>
      <w:r>
        <w:rPr>
          <w:color w:val="231F20"/>
        </w:rPr>
        <w:t>vị</w:t>
      </w:r>
      <w:r>
        <w:rPr>
          <w:color w:val="231F20"/>
          <w:spacing w:val="-12"/>
        </w:rPr>
        <w:t> </w:t>
      </w:r>
      <w:r>
        <w:rPr>
          <w:color w:val="231F20"/>
        </w:rPr>
        <w:t>lai</w:t>
      </w:r>
      <w:r>
        <w:rPr>
          <w:color w:val="231F20"/>
          <w:spacing w:val="-11"/>
        </w:rPr>
        <w:t> </w:t>
      </w:r>
      <w:r>
        <w:rPr>
          <w:color w:val="231F20"/>
        </w:rPr>
        <w:t>chỉ</w:t>
      </w:r>
      <w:r>
        <w:rPr>
          <w:color w:val="231F20"/>
          <w:spacing w:val="-12"/>
        </w:rPr>
        <w:t> </w:t>
      </w:r>
      <w:r>
        <w:rPr>
          <w:color w:val="231F20"/>
        </w:rPr>
        <w:t>có</w:t>
      </w:r>
      <w:r>
        <w:rPr>
          <w:color w:val="231F20"/>
          <w:spacing w:val="-12"/>
        </w:rPr>
        <w:t> </w:t>
      </w:r>
      <w:r>
        <w:rPr>
          <w:color w:val="231F20"/>
        </w:rPr>
        <w:t>trí</w:t>
      </w:r>
      <w:r>
        <w:rPr>
          <w:color w:val="231F20"/>
          <w:spacing w:val="-11"/>
        </w:rPr>
        <w:t> </w:t>
      </w:r>
      <w:r>
        <w:rPr>
          <w:color w:val="231F20"/>
          <w:spacing w:val="-5"/>
        </w:rPr>
        <w:t>này,</w:t>
      </w:r>
      <w:r>
        <w:rPr>
          <w:color w:val="231F20"/>
          <w:spacing w:val="-12"/>
        </w:rPr>
        <w:t> </w:t>
      </w:r>
      <w:r>
        <w:rPr>
          <w:color w:val="231F20"/>
          <w:spacing w:val="-5"/>
        </w:rPr>
        <w:t>cho </w:t>
      </w:r>
      <w:r>
        <w:rPr>
          <w:color w:val="231F20"/>
        </w:rPr>
        <w:t>nên trí này gọi là trí của biên vực sau. Có thể khởi định này nên gọi là biên vực sau nơi tĩnh lự thứ</w:t>
      </w:r>
      <w:r>
        <w:rPr>
          <w:color w:val="231F20"/>
          <w:spacing w:val="-2"/>
        </w:rPr>
        <w:t> </w:t>
      </w:r>
      <w:r>
        <w:rPr>
          <w:color w:val="231F20"/>
        </w:rPr>
        <w:t>tư.</w:t>
      </w:r>
    </w:p>
    <w:p>
      <w:pPr>
        <w:pStyle w:val="BodyText"/>
        <w:spacing w:line="271" w:lineRule="auto" w:before="120"/>
        <w:ind w:right="410"/>
      </w:pPr>
      <w:r>
        <w:rPr>
          <w:color w:val="231F20"/>
        </w:rPr>
        <w:t>Có</w:t>
      </w:r>
      <w:r>
        <w:rPr>
          <w:color w:val="231F20"/>
          <w:spacing w:val="-9"/>
        </w:rPr>
        <w:t> </w:t>
      </w:r>
      <w:r>
        <w:rPr>
          <w:color w:val="231F20"/>
        </w:rPr>
        <w:t>thuyết</w:t>
      </w:r>
      <w:r>
        <w:rPr>
          <w:color w:val="231F20"/>
          <w:spacing w:val="-8"/>
        </w:rPr>
        <w:t> </w:t>
      </w:r>
      <w:r>
        <w:rPr>
          <w:color w:val="231F20"/>
        </w:rPr>
        <w:t>nêu:</w:t>
      </w:r>
      <w:r>
        <w:rPr>
          <w:color w:val="231F20"/>
          <w:spacing w:val="-8"/>
        </w:rPr>
        <w:t> </w:t>
      </w:r>
      <w:r>
        <w:rPr>
          <w:color w:val="231F20"/>
        </w:rPr>
        <w:t>Đây</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biên</w:t>
      </w:r>
      <w:r>
        <w:rPr>
          <w:color w:val="231F20"/>
          <w:spacing w:val="-9"/>
        </w:rPr>
        <w:t> </w:t>
      </w:r>
      <w:r>
        <w:rPr>
          <w:color w:val="231F20"/>
        </w:rPr>
        <w:t>vực</w:t>
      </w:r>
      <w:r>
        <w:rPr>
          <w:color w:val="231F20"/>
          <w:spacing w:val="-8"/>
        </w:rPr>
        <w:t> </w:t>
      </w:r>
      <w:r>
        <w:rPr>
          <w:color w:val="231F20"/>
        </w:rPr>
        <w:t>vị</w:t>
      </w:r>
      <w:r>
        <w:rPr>
          <w:color w:val="231F20"/>
          <w:spacing w:val="-8"/>
        </w:rPr>
        <w:t> </w:t>
      </w:r>
      <w:r>
        <w:rPr>
          <w:color w:val="231F20"/>
        </w:rPr>
        <w:t>chí</w:t>
      </w:r>
      <w:r>
        <w:rPr>
          <w:color w:val="231F20"/>
          <w:spacing w:val="-8"/>
        </w:rPr>
        <w:t> </w:t>
      </w:r>
      <w:r>
        <w:rPr>
          <w:color w:val="231F20"/>
        </w:rPr>
        <w:t>nơi</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tư. Biên vực có ba thứ: 1. Chưa đến (Vị chí). 2. Đến. 3. Đến rồi. Ba thứ ấy</w:t>
      </w:r>
      <w:r>
        <w:rPr>
          <w:color w:val="231F20"/>
          <w:spacing w:val="-6"/>
        </w:rPr>
        <w:t> </w:t>
      </w:r>
      <w:r>
        <w:rPr>
          <w:color w:val="231F20"/>
        </w:rPr>
        <w:t>tức</w:t>
      </w:r>
      <w:r>
        <w:rPr>
          <w:color w:val="231F20"/>
          <w:spacing w:val="-5"/>
        </w:rPr>
        <w:t> </w:t>
      </w:r>
      <w:r>
        <w:rPr>
          <w:color w:val="231F20"/>
        </w:rPr>
        <w:t>là</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quá</w:t>
      </w:r>
      <w:r>
        <w:rPr>
          <w:color w:val="231F20"/>
          <w:spacing w:val="-5"/>
        </w:rPr>
        <w:t> </w:t>
      </w:r>
      <w:r>
        <w:rPr>
          <w:color w:val="231F20"/>
        </w:rPr>
        <w:t>khứ.</w:t>
      </w:r>
      <w:r>
        <w:rPr>
          <w:color w:val="231F20"/>
          <w:spacing w:val="-6"/>
        </w:rPr>
        <w:t> </w:t>
      </w:r>
      <w:r>
        <w:rPr>
          <w:color w:val="231F20"/>
        </w:rPr>
        <w:t>Như</w:t>
      </w:r>
      <w:r>
        <w:rPr>
          <w:color w:val="231F20"/>
          <w:spacing w:val="-5"/>
        </w:rPr>
        <w:t> </w:t>
      </w:r>
      <w:r>
        <w:rPr>
          <w:color w:val="231F20"/>
        </w:rPr>
        <w:t>thứ</w:t>
      </w:r>
      <w:r>
        <w:rPr>
          <w:color w:val="231F20"/>
          <w:spacing w:val="-5"/>
        </w:rPr>
        <w:t> </w:t>
      </w:r>
      <w:r>
        <w:rPr>
          <w:color w:val="231F20"/>
        </w:rPr>
        <w:t>lớp</w:t>
      </w:r>
      <w:r>
        <w:rPr>
          <w:color w:val="231F20"/>
          <w:spacing w:val="-5"/>
        </w:rPr>
        <w:t> </w:t>
      </w:r>
      <w:r>
        <w:rPr>
          <w:color w:val="231F20"/>
        </w:rPr>
        <w:t>đó,</w:t>
      </w:r>
      <w:r>
        <w:rPr>
          <w:color w:val="231F20"/>
          <w:spacing w:val="-5"/>
        </w:rPr>
        <w:t> </w:t>
      </w:r>
      <w:r>
        <w:rPr>
          <w:color w:val="231F20"/>
        </w:rPr>
        <w:t>như</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hiện tại gọi là trí của biên vực đang đến. Nhận biết quá khứ gọi là trí của biên</w:t>
      </w:r>
      <w:r>
        <w:rPr>
          <w:color w:val="231F20"/>
          <w:spacing w:val="-6"/>
        </w:rPr>
        <w:t> </w:t>
      </w:r>
      <w:r>
        <w:rPr>
          <w:color w:val="231F20"/>
        </w:rPr>
        <w:t>vực</w:t>
      </w:r>
      <w:r>
        <w:rPr>
          <w:color w:val="231F20"/>
          <w:spacing w:val="-5"/>
        </w:rPr>
        <w:t> </w:t>
      </w:r>
      <w:r>
        <w:rPr>
          <w:color w:val="231F20"/>
        </w:rPr>
        <w:t>đã</w:t>
      </w:r>
      <w:r>
        <w:rPr>
          <w:color w:val="231F20"/>
          <w:spacing w:val="-5"/>
        </w:rPr>
        <w:t> </w:t>
      </w:r>
      <w:r>
        <w:rPr>
          <w:color w:val="231F20"/>
        </w:rPr>
        <w:t>đến.</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trí</w:t>
      </w:r>
      <w:r>
        <w:rPr>
          <w:color w:val="231F20"/>
          <w:spacing w:val="-5"/>
        </w:rPr>
        <w:t> </w:t>
      </w:r>
      <w:r>
        <w:rPr>
          <w:color w:val="231F20"/>
        </w:rPr>
        <w:t>này</w:t>
      </w:r>
      <w:r>
        <w:rPr>
          <w:color w:val="231F20"/>
          <w:spacing w:val="-6"/>
        </w:rPr>
        <w:t> </w:t>
      </w:r>
      <w:r>
        <w:rPr>
          <w:color w:val="231F20"/>
        </w:rPr>
        <w:t>phần</w:t>
      </w:r>
      <w:r>
        <w:rPr>
          <w:color w:val="231F20"/>
          <w:spacing w:val="-5"/>
        </w:rPr>
        <w:t> </w:t>
      </w:r>
      <w:r>
        <w:rPr>
          <w:color w:val="231F20"/>
        </w:rPr>
        <w:t>nhiều</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nên</w:t>
      </w:r>
      <w:r>
        <w:rPr>
          <w:color w:val="231F20"/>
          <w:spacing w:val="-5"/>
        </w:rPr>
        <w:t> </w:t>
      </w:r>
      <w:r>
        <w:rPr>
          <w:color w:val="231F20"/>
        </w:rPr>
        <w:t>gọi là</w:t>
      </w:r>
      <w:r>
        <w:rPr>
          <w:color w:val="231F20"/>
          <w:spacing w:val="-11"/>
        </w:rPr>
        <w:t> </w:t>
      </w:r>
      <w:r>
        <w:rPr>
          <w:color w:val="231F20"/>
        </w:rPr>
        <w:t>trí</w:t>
      </w:r>
      <w:r>
        <w:rPr>
          <w:color w:val="231F20"/>
          <w:spacing w:val="-11"/>
        </w:rPr>
        <w:t> </w:t>
      </w:r>
      <w:r>
        <w:rPr>
          <w:color w:val="231F20"/>
        </w:rPr>
        <w:t>của</w:t>
      </w:r>
      <w:r>
        <w:rPr>
          <w:color w:val="231F20"/>
          <w:spacing w:val="-11"/>
        </w:rPr>
        <w:t> </w:t>
      </w:r>
      <w:r>
        <w:rPr>
          <w:color w:val="231F20"/>
        </w:rPr>
        <w:t>biên</w:t>
      </w:r>
      <w:r>
        <w:rPr>
          <w:color w:val="231F20"/>
          <w:spacing w:val="-11"/>
        </w:rPr>
        <w:t> </w:t>
      </w:r>
      <w:r>
        <w:rPr>
          <w:color w:val="231F20"/>
        </w:rPr>
        <w:t>vực</w:t>
      </w:r>
      <w:r>
        <w:rPr>
          <w:color w:val="231F20"/>
          <w:spacing w:val="-11"/>
        </w:rPr>
        <w:t> </w:t>
      </w:r>
      <w:r>
        <w:rPr>
          <w:color w:val="231F20"/>
        </w:rPr>
        <w:t>chưa</w:t>
      </w:r>
      <w:r>
        <w:rPr>
          <w:color w:val="231F20"/>
          <w:spacing w:val="-11"/>
        </w:rPr>
        <w:t> </w:t>
      </w:r>
      <w:r>
        <w:rPr>
          <w:color w:val="231F20"/>
        </w:rPr>
        <w:t>đến.</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khởi</w:t>
      </w:r>
      <w:r>
        <w:rPr>
          <w:color w:val="231F20"/>
          <w:spacing w:val="-11"/>
        </w:rPr>
        <w:t> </w:t>
      </w:r>
      <w:r>
        <w:rPr>
          <w:color w:val="231F20"/>
        </w:rPr>
        <w:t>định</w:t>
      </w:r>
      <w:r>
        <w:rPr>
          <w:color w:val="231F20"/>
          <w:spacing w:val="-11"/>
        </w:rPr>
        <w:t> </w:t>
      </w:r>
      <w:r>
        <w:rPr>
          <w:color w:val="231F20"/>
        </w:rPr>
        <w:t>này</w:t>
      </w:r>
      <w:r>
        <w:rPr>
          <w:color w:val="231F20"/>
          <w:spacing w:val="-11"/>
        </w:rPr>
        <w:t> </w:t>
      </w:r>
      <w:r>
        <w:rPr>
          <w:color w:val="231F20"/>
        </w:rPr>
        <w:t>nên</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biên</w:t>
      </w:r>
      <w:r>
        <w:rPr>
          <w:color w:val="231F20"/>
          <w:spacing w:val="-11"/>
        </w:rPr>
        <w:t> </w:t>
      </w:r>
      <w:r>
        <w:rPr>
          <w:color w:val="231F20"/>
        </w:rPr>
        <w:t>vực chưa đến nơi tĩnh lự thứ tư.</w:t>
      </w:r>
    </w:p>
    <w:p>
      <w:pPr>
        <w:pStyle w:val="BodyText"/>
        <w:spacing w:line="271" w:lineRule="auto" w:before="115"/>
        <w:ind w:right="410"/>
      </w:pPr>
      <w:r>
        <w:rPr>
          <w:color w:val="231F20"/>
        </w:rPr>
        <w:t>Có thuyết cho: Đây chỉ nên gọi là biên vực nơi tĩnh lự thứ tư. Vì sao? Vì biên gọi là uẩn, xứ, giới hiện tại. Vực là quá khứ, vị lai. Như</w:t>
      </w:r>
      <w:r>
        <w:rPr>
          <w:color w:val="231F20"/>
          <w:spacing w:val="-14"/>
        </w:rPr>
        <w:t> </w:t>
      </w:r>
      <w:r>
        <w:rPr>
          <w:color w:val="231F20"/>
        </w:rPr>
        <w:t>ở</w:t>
      </w:r>
      <w:r>
        <w:rPr>
          <w:color w:val="231F20"/>
          <w:spacing w:val="-13"/>
        </w:rPr>
        <w:t> </w:t>
      </w:r>
      <w:r>
        <w:rPr>
          <w:color w:val="231F20"/>
        </w:rPr>
        <w:t>nơi</w:t>
      </w:r>
      <w:r>
        <w:rPr>
          <w:color w:val="231F20"/>
          <w:spacing w:val="-13"/>
        </w:rPr>
        <w:t> </w:t>
      </w:r>
      <w:r>
        <w:rPr>
          <w:color w:val="231F20"/>
        </w:rPr>
        <w:t>uẩn,</w:t>
      </w:r>
      <w:r>
        <w:rPr>
          <w:color w:val="231F20"/>
          <w:spacing w:val="-13"/>
        </w:rPr>
        <w:t> </w:t>
      </w:r>
      <w:r>
        <w:rPr>
          <w:color w:val="231F20"/>
        </w:rPr>
        <w:t>xứ,</w:t>
      </w:r>
      <w:r>
        <w:rPr>
          <w:color w:val="231F20"/>
          <w:spacing w:val="-13"/>
        </w:rPr>
        <w:t> </w:t>
      </w:r>
      <w:r>
        <w:rPr>
          <w:color w:val="231F20"/>
        </w:rPr>
        <w:t>giới</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có</w:t>
      </w:r>
      <w:r>
        <w:rPr>
          <w:color w:val="231F20"/>
          <w:spacing w:val="-13"/>
        </w:rPr>
        <w:t> </w:t>
      </w:r>
      <w:r>
        <w:rPr>
          <w:color w:val="231F20"/>
        </w:rPr>
        <w:t>hiện</w:t>
      </w:r>
      <w:r>
        <w:rPr>
          <w:color w:val="231F20"/>
          <w:spacing w:val="-13"/>
        </w:rPr>
        <w:t> </w:t>
      </w:r>
      <w:r>
        <w:rPr>
          <w:color w:val="231F20"/>
        </w:rPr>
        <w:t>thấy</w:t>
      </w:r>
      <w:r>
        <w:rPr>
          <w:color w:val="231F20"/>
          <w:spacing w:val="-13"/>
        </w:rPr>
        <w:t> </w:t>
      </w:r>
      <w:r>
        <w:rPr>
          <w:color w:val="231F20"/>
        </w:rPr>
        <w:t>trí</w:t>
      </w:r>
      <w:r>
        <w:rPr>
          <w:color w:val="231F20"/>
          <w:spacing w:val="-13"/>
        </w:rPr>
        <w:t> </w:t>
      </w:r>
      <w:r>
        <w:rPr>
          <w:color w:val="231F20"/>
        </w:rPr>
        <w:t>chuyển.</w:t>
      </w:r>
      <w:r>
        <w:rPr>
          <w:color w:val="231F20"/>
          <w:spacing w:val="-13"/>
        </w:rPr>
        <w:t> </w:t>
      </w:r>
      <w:r>
        <w:rPr>
          <w:color w:val="231F20"/>
        </w:rPr>
        <w:t>Như</w:t>
      </w:r>
      <w:r>
        <w:rPr>
          <w:color w:val="231F20"/>
          <w:spacing w:val="-13"/>
        </w:rPr>
        <w:t> </w:t>
      </w:r>
      <w:r>
        <w:rPr>
          <w:color w:val="231F20"/>
          <w:spacing w:val="-5"/>
        </w:rPr>
        <w:t>vậy,</w:t>
      </w:r>
      <w:r>
        <w:rPr>
          <w:color w:val="231F20"/>
          <w:spacing w:val="-13"/>
        </w:rPr>
        <w:t> </w:t>
      </w:r>
      <w:r>
        <w:rPr>
          <w:color w:val="231F20"/>
        </w:rPr>
        <w:t>đối với quá khứ vị lai cũng có hiện thấy trí chuyển, nên trí này gọi là trí biên</w:t>
      </w:r>
      <w:r>
        <w:rPr>
          <w:color w:val="231F20"/>
          <w:spacing w:val="-6"/>
        </w:rPr>
        <w:t> </w:t>
      </w:r>
      <w:r>
        <w:rPr>
          <w:color w:val="231F20"/>
        </w:rPr>
        <w:t>vực.</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khởi</w:t>
      </w:r>
      <w:r>
        <w:rPr>
          <w:color w:val="231F20"/>
          <w:spacing w:val="-6"/>
        </w:rPr>
        <w:t> </w:t>
      </w:r>
      <w:r>
        <w:rPr>
          <w:color w:val="231F20"/>
        </w:rPr>
        <w:t>định</w:t>
      </w:r>
      <w:r>
        <w:rPr>
          <w:color w:val="231F20"/>
          <w:spacing w:val="-6"/>
        </w:rPr>
        <w:t> </w:t>
      </w:r>
      <w:r>
        <w:rPr>
          <w:color w:val="231F20"/>
        </w:rPr>
        <w:t>này</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biên</w:t>
      </w:r>
      <w:r>
        <w:rPr>
          <w:color w:val="231F20"/>
          <w:spacing w:val="-6"/>
        </w:rPr>
        <w:t> </w:t>
      </w:r>
      <w:r>
        <w:rPr>
          <w:color w:val="231F20"/>
        </w:rPr>
        <w:t>vực</w:t>
      </w:r>
      <w:r>
        <w:rPr>
          <w:color w:val="231F20"/>
          <w:spacing w:val="-6"/>
        </w:rPr>
        <w:t> </w:t>
      </w:r>
      <w:r>
        <w:rPr>
          <w:color w:val="231F20"/>
        </w:rPr>
        <w:t>nơi</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tư.</w:t>
      </w:r>
    </w:p>
    <w:p>
      <w:pPr>
        <w:pStyle w:val="BodyText"/>
        <w:ind w:left="677" w:firstLine="0"/>
      </w:pPr>
      <w:r>
        <w:rPr>
          <w:color w:val="231F20"/>
        </w:rPr>
        <w:t>Từ định khởi rồi như nguyện đều nhận biết:</w:t>
      </w:r>
    </w:p>
    <w:p>
      <w:pPr>
        <w:pStyle w:val="BodyText"/>
        <w:spacing w:line="271" w:lineRule="auto" w:before="152"/>
        <w:ind w:right="412"/>
      </w:pPr>
      <w:r>
        <w:rPr>
          <w:i/>
          <w:color w:val="231F20"/>
        </w:rPr>
        <w:t>Hỏi: </w:t>
      </w:r>
      <w:r>
        <w:rPr>
          <w:color w:val="231F20"/>
        </w:rPr>
        <w:t>Là ở nơi định nhận biết hay là khởi định nhận biết? Nếu nêu như vậy thì có lỗi gì? Nếu ở nơi định nhận biết thì vì sao ở đây nói từ định khởi rồi như nguyện đều nhận biết? Nếu khởi định nhận biết thì vì sao phải nhập biên vực nơi tĩnh lự thứ tư?</w:t>
      </w:r>
    </w:p>
    <w:p>
      <w:pPr>
        <w:pStyle w:val="BodyText"/>
        <w:ind w:left="677" w:firstLine="0"/>
      </w:pPr>
      <w:r>
        <w:rPr>
          <w:i/>
          <w:color w:val="231F20"/>
        </w:rPr>
        <w:t>Đáp: </w:t>
      </w:r>
      <w:r>
        <w:rPr>
          <w:color w:val="231F20"/>
        </w:rPr>
        <w:t>Tức ở nơi định nhận biết.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spacing w:val="-3"/>
        </w:rPr>
        <w:t>Hỏi:</w:t>
      </w:r>
      <w:r>
        <w:rPr>
          <w:i/>
          <w:color w:val="231F20"/>
          <w:spacing w:val="-22"/>
        </w:rPr>
        <w:t> </w:t>
      </w:r>
      <w:r>
        <w:rPr>
          <w:color w:val="231F20"/>
        </w:rPr>
        <w:t>Vì</w:t>
      </w:r>
      <w:r>
        <w:rPr>
          <w:color w:val="231F20"/>
          <w:spacing w:val="-17"/>
        </w:rPr>
        <w:t> </w:t>
      </w:r>
      <w:r>
        <w:rPr>
          <w:color w:val="231F20"/>
        </w:rPr>
        <w:t>sao</w:t>
      </w:r>
      <w:r>
        <w:rPr>
          <w:color w:val="231F20"/>
          <w:spacing w:val="-18"/>
        </w:rPr>
        <w:t> </w:t>
      </w:r>
      <w:r>
        <w:rPr>
          <w:color w:val="231F20"/>
        </w:rPr>
        <w:t>ở</w:t>
      </w:r>
      <w:r>
        <w:rPr>
          <w:color w:val="231F20"/>
          <w:spacing w:val="-17"/>
        </w:rPr>
        <w:t> </w:t>
      </w:r>
      <w:r>
        <w:rPr>
          <w:color w:val="231F20"/>
        </w:rPr>
        <w:t>đây</w:t>
      </w:r>
      <w:r>
        <w:rPr>
          <w:color w:val="231F20"/>
          <w:spacing w:val="-16"/>
        </w:rPr>
        <w:t> </w:t>
      </w:r>
      <w:r>
        <w:rPr>
          <w:color w:val="231F20"/>
        </w:rPr>
        <w:t>nói</w:t>
      </w:r>
      <w:r>
        <w:rPr>
          <w:color w:val="231F20"/>
          <w:spacing w:val="-17"/>
        </w:rPr>
        <w:t> </w:t>
      </w:r>
      <w:r>
        <w:rPr>
          <w:color w:val="231F20"/>
        </w:rPr>
        <w:t>từ</w:t>
      </w:r>
      <w:r>
        <w:rPr>
          <w:color w:val="231F20"/>
          <w:spacing w:val="-16"/>
        </w:rPr>
        <w:t> </w:t>
      </w:r>
      <w:r>
        <w:rPr>
          <w:color w:val="231F20"/>
          <w:spacing w:val="-3"/>
        </w:rPr>
        <w:t>định</w:t>
      </w:r>
      <w:r>
        <w:rPr>
          <w:color w:val="231F20"/>
          <w:spacing w:val="-17"/>
        </w:rPr>
        <w:t> </w:t>
      </w:r>
      <w:r>
        <w:rPr>
          <w:color w:val="231F20"/>
          <w:spacing w:val="-3"/>
        </w:rPr>
        <w:t>khởi</w:t>
      </w:r>
      <w:r>
        <w:rPr>
          <w:color w:val="231F20"/>
          <w:spacing w:val="-17"/>
        </w:rPr>
        <w:t> </w:t>
      </w:r>
      <w:r>
        <w:rPr>
          <w:color w:val="231F20"/>
        </w:rPr>
        <w:t>rồi</w:t>
      </w:r>
      <w:r>
        <w:rPr>
          <w:color w:val="231F20"/>
          <w:spacing w:val="-16"/>
        </w:rPr>
        <w:t> </w:t>
      </w:r>
      <w:r>
        <w:rPr>
          <w:color w:val="231F20"/>
        </w:rPr>
        <w:t>như</w:t>
      </w:r>
      <w:r>
        <w:rPr>
          <w:color w:val="231F20"/>
          <w:spacing w:val="-17"/>
        </w:rPr>
        <w:t> </w:t>
      </w:r>
      <w:r>
        <w:rPr>
          <w:color w:val="231F20"/>
          <w:spacing w:val="-3"/>
        </w:rPr>
        <w:t>nguyện</w:t>
      </w:r>
      <w:r>
        <w:rPr>
          <w:color w:val="231F20"/>
          <w:spacing w:val="-16"/>
        </w:rPr>
        <w:t> </w:t>
      </w:r>
      <w:r>
        <w:rPr>
          <w:color w:val="231F20"/>
        </w:rPr>
        <w:t>đều</w:t>
      </w:r>
      <w:r>
        <w:rPr>
          <w:color w:val="231F20"/>
          <w:spacing w:val="-17"/>
        </w:rPr>
        <w:t> </w:t>
      </w:r>
      <w:r>
        <w:rPr>
          <w:color w:val="231F20"/>
          <w:spacing w:val="-3"/>
        </w:rPr>
        <w:t>nhận</w:t>
      </w:r>
      <w:r>
        <w:rPr>
          <w:color w:val="231F20"/>
          <w:spacing w:val="-16"/>
        </w:rPr>
        <w:t> </w:t>
      </w:r>
      <w:r>
        <w:rPr>
          <w:color w:val="231F20"/>
          <w:spacing w:val="-3"/>
        </w:rPr>
        <w:t>biết?</w:t>
      </w:r>
    </w:p>
    <w:p>
      <w:pPr>
        <w:pStyle w:val="BodyText"/>
        <w:spacing w:line="273" w:lineRule="auto" w:before="154"/>
        <w:ind w:left="393"/>
        <w:jc w:val="left"/>
      </w:pPr>
      <w:r>
        <w:rPr>
          <w:i/>
          <w:color w:val="231F20"/>
          <w:spacing w:val="-3"/>
        </w:rPr>
        <w:t>Đáp:</w:t>
      </w:r>
      <w:r>
        <w:rPr>
          <w:i/>
          <w:color w:val="231F20"/>
          <w:spacing w:val="-20"/>
        </w:rPr>
        <w:t> </w:t>
      </w:r>
      <w:r>
        <w:rPr>
          <w:color w:val="231F20"/>
        </w:rPr>
        <w:t>Đây</w:t>
      </w:r>
      <w:r>
        <w:rPr>
          <w:color w:val="231F20"/>
          <w:spacing w:val="-21"/>
        </w:rPr>
        <w:t> </w:t>
      </w:r>
      <w:r>
        <w:rPr>
          <w:color w:val="231F20"/>
        </w:rPr>
        <w:t>là</w:t>
      </w:r>
      <w:r>
        <w:rPr>
          <w:color w:val="231F20"/>
          <w:spacing w:val="-21"/>
        </w:rPr>
        <w:t> </w:t>
      </w:r>
      <w:r>
        <w:rPr>
          <w:color w:val="231F20"/>
        </w:rPr>
        <w:t>đối</w:t>
      </w:r>
      <w:r>
        <w:rPr>
          <w:color w:val="231F20"/>
          <w:spacing w:val="-21"/>
        </w:rPr>
        <w:t> </w:t>
      </w:r>
      <w:r>
        <w:rPr>
          <w:color w:val="231F20"/>
        </w:rPr>
        <w:t>với</w:t>
      </w:r>
      <w:r>
        <w:rPr>
          <w:color w:val="231F20"/>
          <w:spacing w:val="-21"/>
        </w:rPr>
        <w:t> </w:t>
      </w:r>
      <w:r>
        <w:rPr>
          <w:color w:val="231F20"/>
        </w:rPr>
        <w:t>khi</w:t>
      </w:r>
      <w:r>
        <w:rPr>
          <w:color w:val="231F20"/>
          <w:spacing w:val="-21"/>
        </w:rPr>
        <w:t> </w:t>
      </w:r>
      <w:r>
        <w:rPr>
          <w:color w:val="231F20"/>
        </w:rPr>
        <w:t>nói</w:t>
      </w:r>
      <w:r>
        <w:rPr>
          <w:color w:val="231F20"/>
          <w:spacing w:val="-20"/>
        </w:rPr>
        <w:t> </w:t>
      </w:r>
      <w:r>
        <w:rPr>
          <w:color w:val="231F20"/>
        </w:rPr>
        <w:t>gọi</w:t>
      </w:r>
      <w:r>
        <w:rPr>
          <w:color w:val="231F20"/>
          <w:spacing w:val="-21"/>
        </w:rPr>
        <w:t> </w:t>
      </w:r>
      <w:r>
        <w:rPr>
          <w:color w:val="231F20"/>
        </w:rPr>
        <w:t>là</w:t>
      </w:r>
      <w:r>
        <w:rPr>
          <w:color w:val="231F20"/>
          <w:spacing w:val="-21"/>
        </w:rPr>
        <w:t> </w:t>
      </w:r>
      <w:r>
        <w:rPr>
          <w:color w:val="231F20"/>
          <w:spacing w:val="-3"/>
        </w:rPr>
        <w:t>nhận</w:t>
      </w:r>
      <w:r>
        <w:rPr>
          <w:color w:val="231F20"/>
          <w:spacing w:val="-21"/>
        </w:rPr>
        <w:t> </w:t>
      </w:r>
      <w:r>
        <w:rPr>
          <w:color w:val="231F20"/>
          <w:spacing w:val="-3"/>
        </w:rPr>
        <w:t>biết,</w:t>
      </w:r>
      <w:r>
        <w:rPr>
          <w:color w:val="231F20"/>
          <w:spacing w:val="-21"/>
        </w:rPr>
        <w:t> </w:t>
      </w:r>
      <w:r>
        <w:rPr>
          <w:color w:val="231F20"/>
        </w:rPr>
        <w:t>do</w:t>
      </w:r>
      <w:r>
        <w:rPr>
          <w:color w:val="231F20"/>
          <w:spacing w:val="-21"/>
        </w:rPr>
        <w:t> </w:t>
      </w:r>
      <w:r>
        <w:rPr>
          <w:color w:val="231F20"/>
        </w:rPr>
        <w:t>nói</w:t>
      </w:r>
      <w:r>
        <w:rPr>
          <w:color w:val="231F20"/>
          <w:spacing w:val="-20"/>
        </w:rPr>
        <w:t> </w:t>
      </w:r>
      <w:r>
        <w:rPr>
          <w:color w:val="231F20"/>
          <w:spacing w:val="-3"/>
        </w:rPr>
        <w:t>hiển</w:t>
      </w:r>
      <w:r>
        <w:rPr>
          <w:color w:val="231F20"/>
          <w:spacing w:val="-21"/>
        </w:rPr>
        <w:t> </w:t>
      </w:r>
      <w:r>
        <w:rPr>
          <w:color w:val="231F20"/>
        </w:rPr>
        <w:t>bày</w:t>
      </w:r>
      <w:r>
        <w:rPr>
          <w:color w:val="231F20"/>
          <w:spacing w:val="-21"/>
        </w:rPr>
        <w:t> </w:t>
      </w:r>
      <w:r>
        <w:rPr>
          <w:color w:val="231F20"/>
          <w:spacing w:val="-3"/>
        </w:rPr>
        <w:t>nhận biết.</w:t>
      </w:r>
      <w:r>
        <w:rPr>
          <w:color w:val="231F20"/>
          <w:spacing w:val="-7"/>
        </w:rPr>
        <w:t> </w:t>
      </w:r>
      <w:r>
        <w:rPr>
          <w:color w:val="231F20"/>
        </w:rPr>
        <w:t>Lại</w:t>
      </w:r>
      <w:r>
        <w:rPr>
          <w:color w:val="231F20"/>
          <w:spacing w:val="-7"/>
        </w:rPr>
        <w:t> </w:t>
      </w:r>
      <w:r>
        <w:rPr>
          <w:color w:val="231F20"/>
          <w:spacing w:val="-3"/>
        </w:rPr>
        <w:t>nữa,</w:t>
      </w:r>
      <w:r>
        <w:rPr>
          <w:color w:val="231F20"/>
          <w:spacing w:val="-7"/>
        </w:rPr>
        <w:t> </w:t>
      </w:r>
      <w:r>
        <w:rPr>
          <w:color w:val="231F20"/>
        </w:rPr>
        <w:t>bấy</w:t>
      </w:r>
      <w:r>
        <w:rPr>
          <w:color w:val="231F20"/>
          <w:spacing w:val="-7"/>
        </w:rPr>
        <w:t> </w:t>
      </w:r>
      <w:r>
        <w:rPr>
          <w:color w:val="231F20"/>
        </w:rPr>
        <w:t>giờ</w:t>
      </w:r>
      <w:r>
        <w:rPr>
          <w:color w:val="231F20"/>
          <w:spacing w:val="-6"/>
        </w:rPr>
        <w:t> </w:t>
      </w:r>
      <w:r>
        <w:rPr>
          <w:color w:val="231F20"/>
          <w:spacing w:val="-3"/>
        </w:rPr>
        <w:t>khiến</w:t>
      </w:r>
      <w:r>
        <w:rPr>
          <w:color w:val="231F20"/>
          <w:spacing w:val="-7"/>
        </w:rPr>
        <w:t> </w:t>
      </w:r>
      <w:r>
        <w:rPr>
          <w:color w:val="231F20"/>
        </w:rPr>
        <w:t>kẻ</w:t>
      </w:r>
      <w:r>
        <w:rPr>
          <w:color w:val="231F20"/>
          <w:spacing w:val="-7"/>
        </w:rPr>
        <w:t> </w:t>
      </w:r>
      <w:r>
        <w:rPr>
          <w:color w:val="231F20"/>
          <w:spacing w:val="-3"/>
        </w:rPr>
        <w:t>khác</w:t>
      </w:r>
      <w:r>
        <w:rPr>
          <w:color w:val="231F20"/>
          <w:spacing w:val="-7"/>
        </w:rPr>
        <w:t> </w:t>
      </w:r>
      <w:r>
        <w:rPr>
          <w:color w:val="231F20"/>
          <w:spacing w:val="-3"/>
        </w:rPr>
        <w:t>nhận</w:t>
      </w:r>
      <w:r>
        <w:rPr>
          <w:color w:val="231F20"/>
          <w:spacing w:val="-7"/>
        </w:rPr>
        <w:t> </w:t>
      </w:r>
      <w:r>
        <w:rPr>
          <w:color w:val="231F20"/>
          <w:spacing w:val="-3"/>
        </w:rPr>
        <w:t>biết,</w:t>
      </w:r>
      <w:r>
        <w:rPr>
          <w:color w:val="231F20"/>
          <w:spacing w:val="-6"/>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spacing w:val="-3"/>
        </w:rPr>
        <w:t>nhận</w:t>
      </w:r>
      <w:r>
        <w:rPr>
          <w:color w:val="231F20"/>
          <w:spacing w:val="-7"/>
        </w:rPr>
        <w:t> </w:t>
      </w:r>
      <w:r>
        <w:rPr>
          <w:color w:val="231F20"/>
          <w:spacing w:val="-3"/>
        </w:rPr>
        <w:t>biết.</w:t>
      </w:r>
    </w:p>
    <w:p>
      <w:pPr>
        <w:pStyle w:val="BodyText"/>
        <w:spacing w:before="107"/>
        <w:ind w:left="960" w:firstLine="0"/>
        <w:jc w:val="left"/>
      </w:pPr>
      <w:r>
        <w:rPr>
          <w:color w:val="231F20"/>
        </w:rPr>
        <w:t>Có thuyết nói: Khởi định tức có thể nhận biết.</w:t>
      </w:r>
    </w:p>
    <w:p>
      <w:pPr>
        <w:pStyle w:val="BodyText"/>
        <w:spacing w:before="144"/>
        <w:ind w:left="960" w:firstLine="0"/>
        <w:jc w:val="left"/>
      </w:pPr>
      <w:r>
        <w:rPr>
          <w:i/>
          <w:color w:val="231F20"/>
        </w:rPr>
        <w:t>Hỏi: </w:t>
      </w:r>
      <w:r>
        <w:rPr>
          <w:color w:val="231F20"/>
        </w:rPr>
        <w:t>Vì sao lại còn nhập biên vực nơi tĩnh lự thứ tư?</w:t>
      </w:r>
    </w:p>
    <w:p>
      <w:pPr>
        <w:pStyle w:val="BodyText"/>
        <w:spacing w:before="145"/>
        <w:ind w:left="960" w:firstLine="0"/>
        <w:jc w:val="left"/>
      </w:pPr>
      <w:r>
        <w:rPr>
          <w:i/>
          <w:color w:val="231F20"/>
        </w:rPr>
        <w:t>Đáp: </w:t>
      </w:r>
      <w:r>
        <w:rPr>
          <w:color w:val="231F20"/>
        </w:rPr>
        <w:t>Biên vực nơi tĩnh lự thứ tư là phương tiện để nhận biết.</w:t>
      </w:r>
    </w:p>
    <w:p>
      <w:pPr>
        <w:pStyle w:val="BodyText"/>
        <w:spacing w:before="37"/>
        <w:ind w:left="393" w:firstLine="0"/>
        <w:jc w:val="left"/>
      </w:pPr>
      <w:r>
        <w:rPr>
          <w:color w:val="231F20"/>
        </w:rPr>
        <w:t>Cần phải nhập định ấy thì trí này mới sinh.</w:t>
      </w:r>
    </w:p>
    <w:p>
      <w:pPr>
        <w:pStyle w:val="BodyText"/>
        <w:spacing w:line="268" w:lineRule="auto" w:before="145"/>
        <w:ind w:left="393"/>
        <w:jc w:val="left"/>
      </w:pPr>
      <w:r>
        <w:rPr>
          <w:color w:val="231F20"/>
        </w:rPr>
        <w:t>Nên nói như vầy: Thuyết nêu đầu là đúng, do ở nơi định có thể nhận biết, khởi định là nêu bày.</w:t>
      </w:r>
    </w:p>
    <w:p>
      <w:pPr>
        <w:pStyle w:val="BodyText"/>
        <w:spacing w:before="110"/>
        <w:ind w:left="960" w:firstLine="0"/>
        <w:jc w:val="left"/>
      </w:pPr>
      <w:r>
        <w:rPr>
          <w:i/>
          <w:color w:val="231F20"/>
        </w:rPr>
        <w:t>Hỏi: </w:t>
      </w:r>
      <w:r>
        <w:rPr>
          <w:color w:val="231F20"/>
        </w:rPr>
        <w:t>Tự tánh của nguyện trí là gì?</w:t>
      </w:r>
    </w:p>
    <w:p>
      <w:pPr>
        <w:pStyle w:val="BodyText"/>
        <w:spacing w:line="268" w:lineRule="auto" w:before="145"/>
        <w:ind w:left="393" w:right="353"/>
        <w:jc w:val="left"/>
      </w:pPr>
      <w:r>
        <w:rPr>
          <w:i/>
          <w:color w:val="231F20"/>
        </w:rPr>
        <w:t>Đáp: </w:t>
      </w:r>
      <w:r>
        <w:rPr>
          <w:color w:val="231F20"/>
        </w:rPr>
        <w:t>Tự tánh là tuệ. Như tự tánh, ngã, vật, tánh, tướng, bản tánh cũng như vậy.</w:t>
      </w:r>
    </w:p>
    <w:p>
      <w:pPr>
        <w:pStyle w:val="BodyText"/>
        <w:spacing w:before="110"/>
        <w:ind w:left="960" w:firstLine="0"/>
        <w:jc w:val="left"/>
      </w:pPr>
      <w:r>
        <w:rPr>
          <w:color w:val="231F20"/>
        </w:rPr>
        <w:t>Đã nói về tự tánh, về lý do nay sẽ nói.</w:t>
      </w:r>
    </w:p>
    <w:p>
      <w:pPr>
        <w:pStyle w:val="BodyText"/>
        <w:spacing w:before="144"/>
        <w:ind w:left="960" w:firstLine="0"/>
        <w:jc w:val="left"/>
      </w:pPr>
      <w:r>
        <w:rPr>
          <w:i/>
          <w:color w:val="231F20"/>
        </w:rPr>
        <w:t>Hỏi: </w:t>
      </w:r>
      <w:r>
        <w:rPr>
          <w:color w:val="231F20"/>
        </w:rPr>
        <w:t>Vì sao gọi là nguyện trí?</w:t>
      </w:r>
    </w:p>
    <w:p>
      <w:pPr>
        <w:pStyle w:val="BodyText"/>
        <w:spacing w:before="145"/>
        <w:ind w:left="960" w:firstLine="0"/>
        <w:jc w:val="left"/>
      </w:pPr>
      <w:r>
        <w:rPr>
          <w:i/>
          <w:color w:val="231F20"/>
        </w:rPr>
        <w:t>Đáp: </w:t>
      </w:r>
      <w:r>
        <w:rPr>
          <w:color w:val="231F20"/>
        </w:rPr>
        <w:t>Như nguyện có thể nhận biết, nên gọi là nguyện trí.</w:t>
      </w:r>
    </w:p>
    <w:p>
      <w:pPr>
        <w:pStyle w:val="BodyText"/>
        <w:spacing w:line="268" w:lineRule="auto" w:before="145"/>
        <w:ind w:left="393"/>
        <w:jc w:val="left"/>
      </w:pPr>
      <w:r>
        <w:rPr>
          <w:i/>
          <w:color w:val="231F20"/>
        </w:rPr>
        <w:t>Hỏi: </w:t>
      </w:r>
      <w:r>
        <w:rPr>
          <w:color w:val="231F20"/>
        </w:rPr>
        <w:t>Là như tự nguyện nên có thể nhận biết hay là như nguyện của kẻ khác nên có thể nhận biết?</w:t>
      </w:r>
    </w:p>
    <w:p>
      <w:pPr>
        <w:pStyle w:val="BodyText"/>
        <w:spacing w:line="268" w:lineRule="auto" w:before="110"/>
        <w:ind w:left="393"/>
        <w:jc w:val="left"/>
      </w:pPr>
      <w:r>
        <w:rPr>
          <w:i/>
          <w:color w:val="231F20"/>
        </w:rPr>
        <w:t>Đáp: </w:t>
      </w:r>
      <w:r>
        <w:rPr>
          <w:color w:val="231F20"/>
        </w:rPr>
        <w:t>Như tự nguyện cũng nhận biết, như nguyện của kẻ khác cũng nhận biết. Tùy theo nguyện hiện có đều có thể nhận biết.</w:t>
      </w:r>
    </w:p>
    <w:p>
      <w:pPr>
        <w:pStyle w:val="BodyText"/>
        <w:spacing w:before="110"/>
        <w:ind w:left="960" w:firstLine="0"/>
        <w:jc w:val="left"/>
      </w:pPr>
      <w:r>
        <w:rPr>
          <w:color w:val="231F20"/>
        </w:rPr>
        <w:t>Lại nữa, nhận biết về nguyện hiện có nên gọi là nguyện trí.</w:t>
      </w:r>
    </w:p>
    <w:p>
      <w:pPr>
        <w:pStyle w:val="BodyText"/>
        <w:spacing w:line="268" w:lineRule="auto" w:before="145"/>
        <w:ind w:left="393" w:right="128"/>
      </w:pPr>
      <w:r>
        <w:rPr>
          <w:color w:val="231F20"/>
        </w:rPr>
        <w:t>Nguyện có hai thứ: 1. Nguyện Bồ-đề. 2. Nguyện hữu. Nguyện Bồ-đề:</w:t>
      </w:r>
      <w:r>
        <w:rPr>
          <w:color w:val="231F20"/>
          <w:spacing w:val="-5"/>
        </w:rPr>
        <w:t> </w:t>
      </w:r>
      <w:r>
        <w:rPr>
          <w:color w:val="231F20"/>
        </w:rPr>
        <w:t>Là</w:t>
      </w:r>
      <w:r>
        <w:rPr>
          <w:color w:val="231F20"/>
          <w:spacing w:val="-4"/>
        </w:rPr>
        <w:t> </w:t>
      </w:r>
      <w:r>
        <w:rPr>
          <w:color w:val="231F20"/>
        </w:rPr>
        <w:t>như</w:t>
      </w:r>
      <w:r>
        <w:rPr>
          <w:color w:val="231F20"/>
          <w:spacing w:val="-4"/>
        </w:rPr>
        <w:t> </w:t>
      </w:r>
      <w:r>
        <w:rPr>
          <w:color w:val="231F20"/>
        </w:rPr>
        <w:t>nguyện</w:t>
      </w:r>
      <w:r>
        <w:rPr>
          <w:color w:val="231F20"/>
          <w:spacing w:val="-4"/>
        </w:rPr>
        <w:t> </w:t>
      </w:r>
      <w:r>
        <w:rPr>
          <w:color w:val="231F20"/>
        </w:rPr>
        <w:t>của</w:t>
      </w:r>
      <w:r>
        <w:rPr>
          <w:color w:val="231F20"/>
          <w:spacing w:val="-4"/>
        </w:rPr>
        <w:t> </w:t>
      </w:r>
      <w:r>
        <w:rPr>
          <w:color w:val="231F20"/>
        </w:rPr>
        <w:t>Bồ-tát</w:t>
      </w:r>
      <w:r>
        <w:rPr>
          <w:color w:val="231F20"/>
          <w:spacing w:val="-9"/>
        </w:rPr>
        <w:t> </w:t>
      </w:r>
      <w:r>
        <w:rPr>
          <w:color w:val="231F20"/>
        </w:rPr>
        <w:t>Từ</w:t>
      </w:r>
      <w:r>
        <w:rPr>
          <w:color w:val="231F20"/>
          <w:spacing w:val="-10"/>
        </w:rPr>
        <w:t> </w:t>
      </w:r>
      <w:r>
        <w:rPr>
          <w:color w:val="231F20"/>
        </w:rPr>
        <w:t>Thị</w:t>
      </w:r>
      <w:r>
        <w:rPr>
          <w:color w:val="231F20"/>
          <w:spacing w:val="-4"/>
        </w:rPr>
        <w:t> </w:t>
      </w:r>
      <w:r>
        <w:rPr>
          <w:color w:val="231F20"/>
          <w:spacing w:val="-5"/>
        </w:rPr>
        <w:t>v.v…</w:t>
      </w:r>
      <w:r>
        <w:rPr>
          <w:color w:val="231F20"/>
          <w:spacing w:val="-4"/>
        </w:rPr>
        <w:t> </w:t>
      </w:r>
      <w:r>
        <w:rPr>
          <w:color w:val="231F20"/>
        </w:rPr>
        <w:t>Nguyện</w:t>
      </w:r>
      <w:r>
        <w:rPr>
          <w:color w:val="231F20"/>
          <w:spacing w:val="-4"/>
        </w:rPr>
        <w:t> </w:t>
      </w:r>
      <w:r>
        <w:rPr>
          <w:color w:val="231F20"/>
        </w:rPr>
        <w:t>hữu:</w:t>
      </w:r>
      <w:r>
        <w:rPr>
          <w:color w:val="231F20"/>
          <w:spacing w:val="-4"/>
        </w:rPr>
        <w:t> </w:t>
      </w:r>
      <w:r>
        <w:rPr>
          <w:color w:val="231F20"/>
        </w:rPr>
        <w:t>Là</w:t>
      </w:r>
      <w:r>
        <w:rPr>
          <w:color w:val="231F20"/>
          <w:spacing w:val="-4"/>
        </w:rPr>
        <w:t> </w:t>
      </w:r>
      <w:r>
        <w:rPr>
          <w:color w:val="231F20"/>
        </w:rPr>
        <w:t>như nguyện</w:t>
      </w:r>
      <w:r>
        <w:rPr>
          <w:color w:val="231F20"/>
          <w:spacing w:val="-14"/>
        </w:rPr>
        <w:t> </w:t>
      </w:r>
      <w:r>
        <w:rPr>
          <w:color w:val="231F20"/>
        </w:rPr>
        <w:t>của</w:t>
      </w:r>
      <w:r>
        <w:rPr>
          <w:color w:val="231F20"/>
          <w:spacing w:val="-14"/>
        </w:rPr>
        <w:t> </w:t>
      </w:r>
      <w:r>
        <w:rPr>
          <w:color w:val="231F20"/>
        </w:rPr>
        <w:t>Bí-sô</w:t>
      </w:r>
      <w:r>
        <w:rPr>
          <w:color w:val="231F20"/>
          <w:spacing w:val="-27"/>
        </w:rPr>
        <w:t> </w:t>
      </w:r>
      <w:r>
        <w:rPr>
          <w:color w:val="231F20"/>
        </w:rPr>
        <w:t>A-thị-đa</w:t>
      </w:r>
      <w:r>
        <w:rPr>
          <w:color w:val="231F20"/>
          <w:spacing w:val="-13"/>
        </w:rPr>
        <w:t> </w:t>
      </w:r>
      <w:r>
        <w:rPr>
          <w:color w:val="231F20"/>
          <w:spacing w:val="-5"/>
        </w:rPr>
        <w:t>v.v…</w:t>
      </w:r>
      <w:r>
        <w:rPr>
          <w:color w:val="231F20"/>
          <w:spacing w:val="-14"/>
        </w:rPr>
        <w:t> </w:t>
      </w:r>
      <w:r>
        <w:rPr>
          <w:color w:val="231F20"/>
        </w:rPr>
        <w:t>Nhận</w:t>
      </w:r>
      <w:r>
        <w:rPr>
          <w:color w:val="231F20"/>
          <w:spacing w:val="-14"/>
        </w:rPr>
        <w:t> </w:t>
      </w:r>
      <w:r>
        <w:rPr>
          <w:color w:val="231F20"/>
        </w:rPr>
        <w:t>biết</w:t>
      </w:r>
      <w:r>
        <w:rPr>
          <w:color w:val="231F20"/>
          <w:spacing w:val="-13"/>
        </w:rPr>
        <w:t> </w:t>
      </w:r>
      <w:r>
        <w:rPr>
          <w:color w:val="231F20"/>
        </w:rPr>
        <w:t>những</w:t>
      </w:r>
      <w:r>
        <w:rPr>
          <w:color w:val="231F20"/>
          <w:spacing w:val="-14"/>
        </w:rPr>
        <w:t> </w:t>
      </w:r>
      <w:r>
        <w:rPr>
          <w:color w:val="231F20"/>
        </w:rPr>
        <w:t>nguyện</w:t>
      </w:r>
      <w:r>
        <w:rPr>
          <w:color w:val="231F20"/>
          <w:spacing w:val="-13"/>
        </w:rPr>
        <w:t> </w:t>
      </w:r>
      <w:r>
        <w:rPr>
          <w:color w:val="231F20"/>
          <w:spacing w:val="-6"/>
        </w:rPr>
        <w:t>ấy,</w:t>
      </w:r>
      <w:r>
        <w:rPr>
          <w:color w:val="231F20"/>
          <w:spacing w:val="-14"/>
        </w:rPr>
        <w:t> </w:t>
      </w:r>
      <w:r>
        <w:rPr>
          <w:color w:val="231F20"/>
        </w:rPr>
        <w:t>nên</w:t>
      </w:r>
      <w:r>
        <w:rPr>
          <w:color w:val="231F20"/>
          <w:spacing w:val="-13"/>
        </w:rPr>
        <w:t> </w:t>
      </w:r>
      <w:r>
        <w:rPr>
          <w:color w:val="231F20"/>
        </w:rPr>
        <w:t>gọi là nguyện trí.</w:t>
      </w:r>
    </w:p>
    <w:p>
      <w:pPr>
        <w:pStyle w:val="BodyText"/>
        <w:spacing w:line="268" w:lineRule="auto" w:before="112"/>
        <w:ind w:left="393" w:right="127"/>
      </w:pPr>
      <w:r>
        <w:rPr>
          <w:color w:val="231F20"/>
        </w:rPr>
        <w:t>Lại nữa, trí tùy nguyện khởi, nên gọi là nguyện trí. Nghĩa là trí này</w:t>
      </w:r>
      <w:r>
        <w:rPr>
          <w:color w:val="231F20"/>
          <w:spacing w:val="-14"/>
        </w:rPr>
        <w:t> </w:t>
      </w:r>
      <w:r>
        <w:rPr>
          <w:color w:val="231F20"/>
        </w:rPr>
        <w:t>thù</w:t>
      </w:r>
      <w:r>
        <w:rPr>
          <w:color w:val="231F20"/>
          <w:spacing w:val="-13"/>
        </w:rPr>
        <w:t> </w:t>
      </w:r>
      <w:r>
        <w:rPr>
          <w:color w:val="231F20"/>
        </w:rPr>
        <w:t>thắng,</w:t>
      </w:r>
      <w:r>
        <w:rPr>
          <w:color w:val="231F20"/>
          <w:spacing w:val="-13"/>
        </w:rPr>
        <w:t> </w:t>
      </w:r>
      <w:r>
        <w:rPr>
          <w:color w:val="231F20"/>
        </w:rPr>
        <w:t>chính</w:t>
      </w:r>
      <w:r>
        <w:rPr>
          <w:color w:val="231F20"/>
          <w:spacing w:val="-13"/>
        </w:rPr>
        <w:t> </w:t>
      </w:r>
      <w:r>
        <w:rPr>
          <w:color w:val="231F20"/>
        </w:rPr>
        <w:t>là</w:t>
      </w:r>
      <w:r>
        <w:rPr>
          <w:color w:val="231F20"/>
          <w:spacing w:val="-14"/>
        </w:rPr>
        <w:t> </w:t>
      </w:r>
      <w:r>
        <w:rPr>
          <w:color w:val="231F20"/>
        </w:rPr>
        <w:t>do</w:t>
      </w:r>
      <w:r>
        <w:rPr>
          <w:color w:val="231F20"/>
          <w:spacing w:val="-13"/>
        </w:rPr>
        <w:t> </w:t>
      </w:r>
      <w:r>
        <w:rPr>
          <w:color w:val="231F20"/>
        </w:rPr>
        <w:t>nguyện</w:t>
      </w:r>
      <w:r>
        <w:rPr>
          <w:color w:val="231F20"/>
          <w:spacing w:val="-13"/>
        </w:rPr>
        <w:t> </w:t>
      </w:r>
      <w:r>
        <w:rPr>
          <w:color w:val="231F20"/>
        </w:rPr>
        <w:t>trước</w:t>
      </w:r>
      <w:r>
        <w:rPr>
          <w:color w:val="231F20"/>
          <w:spacing w:val="-13"/>
        </w:rPr>
        <w:t> </w:t>
      </w:r>
      <w:r>
        <w:rPr>
          <w:color w:val="231F20"/>
        </w:rPr>
        <w:t>tác</w:t>
      </w:r>
      <w:r>
        <w:rPr>
          <w:color w:val="231F20"/>
          <w:spacing w:val="-13"/>
        </w:rPr>
        <w:t> </w:t>
      </w:r>
      <w:r>
        <w:rPr>
          <w:color w:val="231F20"/>
        </w:rPr>
        <w:t>ý,</w:t>
      </w:r>
      <w:r>
        <w:rPr>
          <w:color w:val="231F20"/>
          <w:spacing w:val="-14"/>
        </w:rPr>
        <w:t> </w:t>
      </w:r>
      <w:r>
        <w:rPr>
          <w:color w:val="231F20"/>
        </w:rPr>
        <w:t>gia</w:t>
      </w:r>
      <w:r>
        <w:rPr>
          <w:color w:val="231F20"/>
          <w:spacing w:val="-13"/>
        </w:rPr>
        <w:t> </w:t>
      </w:r>
      <w:r>
        <w:rPr>
          <w:color w:val="231F20"/>
        </w:rPr>
        <w:t>hạnh</w:t>
      </w:r>
      <w:r>
        <w:rPr>
          <w:color w:val="231F20"/>
          <w:spacing w:val="-13"/>
        </w:rPr>
        <w:t> </w:t>
      </w:r>
      <w:r>
        <w:rPr>
          <w:color w:val="231F20"/>
        </w:rPr>
        <w:t>dẫn</w:t>
      </w:r>
      <w:r>
        <w:rPr>
          <w:color w:val="231F20"/>
          <w:spacing w:val="-13"/>
        </w:rPr>
        <w:t> </w:t>
      </w:r>
      <w:r>
        <w:rPr>
          <w:color w:val="231F20"/>
        </w:rPr>
        <w:t>phát.</w:t>
      </w:r>
      <w:r>
        <w:rPr>
          <w:color w:val="231F20"/>
          <w:spacing w:val="-13"/>
        </w:rPr>
        <w:t> </w:t>
      </w:r>
      <w:r>
        <w:rPr>
          <w:color w:val="231F20"/>
        </w:rPr>
        <w:t>Đức</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0" w:firstLine="0"/>
      </w:pPr>
      <w:r>
        <w:rPr>
          <w:color w:val="231F20"/>
        </w:rPr>
        <w:t>Như Lai tuy không tác ý, gia hạnh, nhưng tất cũng có tâm nguyện làm trước.</w:t>
      </w:r>
    </w:p>
    <w:p>
      <w:pPr>
        <w:pStyle w:val="BodyText"/>
        <w:spacing w:line="268" w:lineRule="auto" w:before="110"/>
        <w:ind w:right="410"/>
      </w:pPr>
      <w:r>
        <w:rPr>
          <w:color w:val="231F20"/>
        </w:rPr>
        <w:t>Có thuyết nói: Ở đây nên gọi là trí mong muốn, do cảnh của đối tượng nhận biết là vi tế, sâu xa, cần phải khởi mong muốn mới có thể nhận biết.</w:t>
      </w:r>
    </w:p>
    <w:p>
      <w:pPr>
        <w:pStyle w:val="BodyText"/>
        <w:spacing w:line="273" w:lineRule="auto" w:before="121"/>
        <w:ind w:right="411"/>
      </w:pPr>
      <w:r>
        <w:rPr>
          <w:color w:val="231F20"/>
        </w:rPr>
        <w:t>Có thuyết cho: Ở đây nên gọi là diệu trí, do trí ấy là tối thắng trong các trí. Như thế gian nói các thứ ăn uống thượng diệu, y phục thượng diệu v.v… Các thứ kia ở nơi hơn hẳn tiếng diệu, đây cũng như vậy.</w:t>
      </w:r>
    </w:p>
    <w:p>
      <w:pPr>
        <w:spacing w:before="110"/>
        <w:ind w:left="677" w:right="0" w:firstLine="0"/>
        <w:jc w:val="both"/>
        <w:rPr>
          <w:i/>
          <w:sz w:val="26"/>
        </w:rPr>
      </w:pPr>
      <w:r>
        <w:rPr>
          <w:i/>
          <w:color w:val="231F20"/>
          <w:sz w:val="26"/>
        </w:rPr>
        <w:t>Nhưng nguyện trí này:</w:t>
      </w:r>
    </w:p>
    <w:p>
      <w:pPr>
        <w:pStyle w:val="BodyText"/>
        <w:spacing w:before="154"/>
        <w:ind w:left="677" w:firstLine="0"/>
      </w:pPr>
      <w:r>
        <w:rPr>
          <w:color w:val="231F20"/>
        </w:rPr>
        <w:t>Về cõi: Là cõi sắc.</w:t>
      </w:r>
    </w:p>
    <w:p>
      <w:pPr>
        <w:pStyle w:val="BodyText"/>
        <w:spacing w:line="364" w:lineRule="auto" w:before="155"/>
        <w:ind w:left="677" w:right="2641" w:firstLine="0"/>
      </w:pPr>
      <w:r>
        <w:rPr>
          <w:color w:val="231F20"/>
        </w:rPr>
        <w:t>Về địa: Là ở nơi địa của tĩnh lự thứ tư. Về chỗ dựa: Là dựa nơi thân của cõi dục.</w:t>
      </w:r>
    </w:p>
    <w:p>
      <w:pPr>
        <w:pStyle w:val="BodyText"/>
        <w:spacing w:line="273" w:lineRule="auto" w:before="0"/>
        <w:ind w:right="411"/>
      </w:pPr>
      <w:r>
        <w:rPr>
          <w:color w:val="231F20"/>
        </w:rPr>
        <w:t>Về hành tướng: Là tạo ra mười sáu hành tướng, hoặc hành tướng khác.</w:t>
      </w:r>
    </w:p>
    <w:p>
      <w:pPr>
        <w:pStyle w:val="BodyText"/>
        <w:spacing w:line="364" w:lineRule="auto" w:before="109"/>
        <w:ind w:left="677" w:right="2081" w:firstLine="0"/>
      </w:pPr>
      <w:r>
        <w:rPr>
          <w:color w:val="231F20"/>
        </w:rPr>
        <w:t>Về đối tượng duyên: Là duyên với tất cả </w:t>
      </w:r>
      <w:r>
        <w:rPr>
          <w:color w:val="231F20"/>
          <w:spacing w:val="-3"/>
        </w:rPr>
        <w:t>pháp. </w:t>
      </w:r>
      <w:r>
        <w:rPr>
          <w:color w:val="231F20"/>
        </w:rPr>
        <w:t>Về niệm trụ: Là chung nơi bốn niệm</w:t>
      </w:r>
      <w:r>
        <w:rPr>
          <w:color w:val="231F20"/>
          <w:spacing w:val="-2"/>
        </w:rPr>
        <w:t> </w:t>
      </w:r>
      <w:r>
        <w:rPr>
          <w:color w:val="231F20"/>
        </w:rPr>
        <w:t>trụ.</w:t>
      </w:r>
    </w:p>
    <w:p>
      <w:pPr>
        <w:pStyle w:val="BodyText"/>
        <w:spacing w:line="273" w:lineRule="auto" w:before="0"/>
        <w:ind w:right="411"/>
      </w:pPr>
      <w:r>
        <w:rPr>
          <w:color w:val="231F20"/>
        </w:rPr>
        <w:t>Về</w:t>
      </w:r>
      <w:r>
        <w:rPr>
          <w:color w:val="231F20"/>
          <w:spacing w:val="-10"/>
        </w:rPr>
        <w:t> </w:t>
      </w:r>
      <w:r>
        <w:rPr>
          <w:color w:val="231F20"/>
        </w:rPr>
        <w:t>trí:</w:t>
      </w:r>
      <w:r>
        <w:rPr>
          <w:color w:val="231F20"/>
          <w:spacing w:val="-10"/>
        </w:rPr>
        <w:t> </w:t>
      </w:r>
      <w:r>
        <w:rPr>
          <w:color w:val="231F20"/>
        </w:rPr>
        <w:t>Các</w:t>
      </w:r>
      <w:r>
        <w:rPr>
          <w:color w:val="231F20"/>
          <w:spacing w:val="-10"/>
        </w:rPr>
        <w:t> </w:t>
      </w:r>
      <w:r>
        <w:rPr>
          <w:color w:val="231F20"/>
        </w:rPr>
        <w:t>Sư</w:t>
      </w:r>
      <w:r>
        <w:rPr>
          <w:color w:val="231F20"/>
          <w:spacing w:val="-10"/>
        </w:rPr>
        <w:t> </w:t>
      </w:r>
      <w:r>
        <w:rPr>
          <w:color w:val="231F20"/>
        </w:rPr>
        <w:t>Cựu</w:t>
      </w:r>
      <w:r>
        <w:rPr>
          <w:color w:val="231F20"/>
          <w:spacing w:val="-24"/>
        </w:rPr>
        <w:t> </w:t>
      </w:r>
      <w:r>
        <w:rPr>
          <w:color w:val="231F20"/>
        </w:rPr>
        <w:t>A-tỳ-đạt-ma</w:t>
      </w:r>
      <w:r>
        <w:rPr>
          <w:color w:val="231F20"/>
          <w:spacing w:val="-11"/>
        </w:rPr>
        <w:t> </w:t>
      </w:r>
      <w:r>
        <w:rPr>
          <w:color w:val="231F20"/>
        </w:rPr>
        <w:t>nói</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một</w:t>
      </w:r>
      <w:r>
        <w:rPr>
          <w:color w:val="231F20"/>
          <w:spacing w:val="-10"/>
        </w:rPr>
        <w:t> </w:t>
      </w:r>
      <w:r>
        <w:rPr>
          <w:color w:val="231F20"/>
        </w:rPr>
        <w:t>là</w:t>
      </w:r>
      <w:r>
        <w:rPr>
          <w:color w:val="231F20"/>
          <w:spacing w:val="-10"/>
        </w:rPr>
        <w:t> </w:t>
      </w:r>
      <w:r>
        <w:rPr>
          <w:color w:val="231F20"/>
        </w:rPr>
        <w:t>thế</w:t>
      </w:r>
      <w:r>
        <w:rPr>
          <w:color w:val="231F20"/>
          <w:spacing w:val="-9"/>
        </w:rPr>
        <w:t> </w:t>
      </w:r>
      <w:r>
        <w:rPr>
          <w:color w:val="231F20"/>
        </w:rPr>
        <w:t>tục</w:t>
      </w:r>
      <w:r>
        <w:rPr>
          <w:color w:val="231F20"/>
          <w:spacing w:val="-10"/>
        </w:rPr>
        <w:t> </w:t>
      </w:r>
      <w:r>
        <w:rPr>
          <w:color w:val="231F20"/>
        </w:rPr>
        <w:t>trí.</w:t>
      </w:r>
      <w:r>
        <w:rPr>
          <w:color w:val="231F20"/>
          <w:spacing w:val="-10"/>
        </w:rPr>
        <w:t> </w:t>
      </w:r>
      <w:r>
        <w:rPr>
          <w:color w:val="231F20"/>
        </w:rPr>
        <w:t>Có Sư</w:t>
      </w:r>
      <w:r>
        <w:rPr>
          <w:color w:val="231F20"/>
          <w:spacing w:val="-3"/>
        </w:rPr>
        <w:t> </w:t>
      </w:r>
      <w:r>
        <w:rPr>
          <w:color w:val="231F20"/>
        </w:rPr>
        <w:t>khác</w:t>
      </w:r>
      <w:r>
        <w:rPr>
          <w:color w:val="231F20"/>
          <w:spacing w:val="-2"/>
        </w:rPr>
        <w:t> </w:t>
      </w:r>
      <w:r>
        <w:rPr>
          <w:color w:val="231F20"/>
        </w:rPr>
        <w:t>nói:</w:t>
      </w:r>
      <w:r>
        <w:rPr>
          <w:color w:val="231F20"/>
          <w:spacing w:val="-3"/>
        </w:rPr>
        <w:t> </w:t>
      </w:r>
      <w:r>
        <w:rPr>
          <w:color w:val="231F20"/>
        </w:rPr>
        <w:t>Là</w:t>
      </w:r>
      <w:r>
        <w:rPr>
          <w:color w:val="231F20"/>
          <w:spacing w:val="-2"/>
        </w:rPr>
        <w:t> </w:t>
      </w:r>
      <w:r>
        <w:rPr>
          <w:color w:val="231F20"/>
        </w:rPr>
        <w:t>tánh</w:t>
      </w:r>
      <w:r>
        <w:rPr>
          <w:color w:val="231F20"/>
          <w:spacing w:val="-2"/>
        </w:rPr>
        <w:t> </w:t>
      </w:r>
      <w:r>
        <w:rPr>
          <w:color w:val="231F20"/>
        </w:rPr>
        <w:t>của</w:t>
      </w:r>
      <w:r>
        <w:rPr>
          <w:color w:val="231F20"/>
          <w:spacing w:val="-3"/>
        </w:rPr>
        <w:t> </w:t>
      </w:r>
      <w:r>
        <w:rPr>
          <w:color w:val="231F20"/>
        </w:rPr>
        <w:t>tám</w:t>
      </w:r>
      <w:r>
        <w:rPr>
          <w:color w:val="231F20"/>
          <w:spacing w:val="-2"/>
        </w:rPr>
        <w:t> </w:t>
      </w:r>
      <w:r>
        <w:rPr>
          <w:color w:val="231F20"/>
        </w:rPr>
        <w:t>trí.</w:t>
      </w:r>
      <w:r>
        <w:rPr>
          <w:color w:val="231F20"/>
          <w:spacing w:val="-7"/>
        </w:rPr>
        <w:t> </w:t>
      </w:r>
      <w:r>
        <w:rPr>
          <w:color w:val="231F20"/>
        </w:rPr>
        <w:t>Vì</w:t>
      </w:r>
      <w:r>
        <w:rPr>
          <w:color w:val="231F20"/>
          <w:spacing w:val="-3"/>
        </w:rPr>
        <w:t> </w:t>
      </w:r>
      <w:r>
        <w:rPr>
          <w:color w:val="231F20"/>
        </w:rPr>
        <w:t>sao?</w:t>
      </w:r>
      <w:r>
        <w:rPr>
          <w:color w:val="231F20"/>
          <w:spacing w:val="-7"/>
        </w:rPr>
        <w:t> </w:t>
      </w:r>
      <w:r>
        <w:rPr>
          <w:color w:val="231F20"/>
        </w:rPr>
        <w:t>Vì</w:t>
      </w:r>
      <w:r>
        <w:rPr>
          <w:color w:val="231F20"/>
          <w:spacing w:val="-2"/>
        </w:rPr>
        <w:t> </w:t>
      </w:r>
      <w:r>
        <w:rPr>
          <w:color w:val="231F20"/>
        </w:rPr>
        <w:t>hai</w:t>
      </w:r>
      <w:r>
        <w:rPr>
          <w:color w:val="231F20"/>
          <w:spacing w:val="-3"/>
        </w:rPr>
        <w:t> </w:t>
      </w:r>
      <w:r>
        <w:rPr>
          <w:color w:val="231F20"/>
        </w:rPr>
        <w:t>trí</w:t>
      </w:r>
      <w:r>
        <w:rPr>
          <w:color w:val="231F20"/>
          <w:spacing w:val="-2"/>
        </w:rPr>
        <w:t> </w:t>
      </w:r>
      <w:r>
        <w:rPr>
          <w:color w:val="231F20"/>
        </w:rPr>
        <w:t>kia</w:t>
      </w:r>
      <w:r>
        <w:rPr>
          <w:color w:val="231F20"/>
          <w:spacing w:val="-3"/>
        </w:rPr>
        <w:t> </w:t>
      </w:r>
      <w:r>
        <w:rPr>
          <w:color w:val="231F20"/>
        </w:rPr>
        <w:t>không</w:t>
      </w:r>
      <w:r>
        <w:rPr>
          <w:color w:val="231F20"/>
          <w:spacing w:val="-2"/>
        </w:rPr>
        <w:t> </w:t>
      </w:r>
      <w:r>
        <w:rPr>
          <w:color w:val="231F20"/>
        </w:rPr>
        <w:t>phải</w:t>
      </w:r>
      <w:r>
        <w:rPr>
          <w:color w:val="231F20"/>
          <w:spacing w:val="-2"/>
        </w:rPr>
        <w:t> </w:t>
      </w:r>
      <w:r>
        <w:rPr>
          <w:color w:val="231F20"/>
        </w:rPr>
        <w:t>là tánh của kiến, còn nguyện trí là tánh của kiến.</w:t>
      </w:r>
    </w:p>
    <w:p>
      <w:pPr>
        <w:pStyle w:val="BodyText"/>
        <w:spacing w:before="109"/>
        <w:ind w:left="677" w:firstLine="0"/>
      </w:pPr>
      <w:r>
        <w:rPr>
          <w:color w:val="231F20"/>
        </w:rPr>
        <w:t>Nên nói như vầy: Chỉ là một thế tục trí.</w:t>
      </w:r>
    </w:p>
    <w:p>
      <w:pPr>
        <w:pStyle w:val="BodyText"/>
        <w:spacing w:line="273" w:lineRule="auto" w:before="154"/>
        <w:ind w:right="411"/>
      </w:pPr>
      <w:r>
        <w:rPr>
          <w:color w:val="231F20"/>
        </w:rPr>
        <w:t>Về</w:t>
      </w:r>
      <w:r>
        <w:rPr>
          <w:color w:val="231F20"/>
          <w:spacing w:val="-9"/>
        </w:rPr>
        <w:t> </w:t>
      </w:r>
      <w:r>
        <w:rPr>
          <w:color w:val="231F20"/>
        </w:rPr>
        <w:t>Tam-ma-địa</w:t>
      </w:r>
      <w:r>
        <w:rPr>
          <w:color w:val="231F20"/>
          <w:spacing w:val="-4"/>
        </w:rPr>
        <w:t> </w:t>
      </w:r>
      <w:r>
        <w:rPr>
          <w:color w:val="231F20"/>
        </w:rPr>
        <w:t>cùng</w:t>
      </w:r>
      <w:r>
        <w:rPr>
          <w:color w:val="231F20"/>
          <w:spacing w:val="-4"/>
        </w:rPr>
        <w:t> </w:t>
      </w:r>
      <w:r>
        <w:rPr>
          <w:color w:val="231F20"/>
        </w:rPr>
        <w:t>hợp:</w:t>
      </w:r>
      <w:r>
        <w:rPr>
          <w:color w:val="231F20"/>
          <w:spacing w:val="-4"/>
        </w:rPr>
        <w:t> </w:t>
      </w:r>
      <w:r>
        <w:rPr>
          <w:color w:val="231F20"/>
        </w:rPr>
        <w:t>là</w:t>
      </w:r>
      <w:r>
        <w:rPr>
          <w:color w:val="231F20"/>
          <w:spacing w:val="-4"/>
        </w:rPr>
        <w:t> </w:t>
      </w:r>
      <w:r>
        <w:rPr>
          <w:color w:val="231F20"/>
        </w:rPr>
        <w:t>không</w:t>
      </w:r>
      <w:r>
        <w:rPr>
          <w:color w:val="231F20"/>
          <w:spacing w:val="-3"/>
        </w:rPr>
        <w:t> </w:t>
      </w:r>
      <w:r>
        <w:rPr>
          <w:color w:val="231F20"/>
        </w:rPr>
        <w:t>cùng</w:t>
      </w:r>
      <w:r>
        <w:rPr>
          <w:color w:val="231F20"/>
          <w:spacing w:val="-4"/>
        </w:rPr>
        <w:t> </w:t>
      </w:r>
      <w:r>
        <w:rPr>
          <w:color w:val="231F20"/>
        </w:rPr>
        <w:t>kết</w:t>
      </w:r>
      <w:r>
        <w:rPr>
          <w:color w:val="231F20"/>
          <w:spacing w:val="-4"/>
        </w:rPr>
        <w:t> </w:t>
      </w:r>
      <w:r>
        <w:rPr>
          <w:color w:val="231F20"/>
        </w:rPr>
        <w:t>hợp</w:t>
      </w:r>
      <w:r>
        <w:rPr>
          <w:color w:val="231F20"/>
          <w:spacing w:val="-4"/>
        </w:rPr>
        <w:t> </w:t>
      </w:r>
      <w:r>
        <w:rPr>
          <w:color w:val="231F20"/>
        </w:rPr>
        <w:t>với</w:t>
      </w:r>
      <w:r>
        <w:rPr>
          <w:color w:val="231F20"/>
          <w:spacing w:val="-9"/>
        </w:rPr>
        <w:t> </w:t>
      </w:r>
      <w:r>
        <w:rPr>
          <w:color w:val="231F20"/>
          <w:spacing w:val="-3"/>
        </w:rPr>
        <w:t>Tam-ma- </w:t>
      </w:r>
      <w:r>
        <w:rPr>
          <w:color w:val="231F20"/>
        </w:rPr>
        <w:t>địa, vì chỉ là hữu lậu.</w:t>
      </w:r>
    </w:p>
    <w:p>
      <w:pPr>
        <w:pStyle w:val="BodyText"/>
        <w:spacing w:before="112"/>
        <w:ind w:left="677" w:firstLine="0"/>
      </w:pPr>
      <w:r>
        <w:rPr>
          <w:color w:val="231F20"/>
        </w:rPr>
        <w:t>Về căn tương ưng: Là tương ưng với xả căn.</w:t>
      </w:r>
    </w:p>
    <w:p>
      <w:pPr>
        <w:pStyle w:val="BodyText"/>
        <w:spacing w:line="273" w:lineRule="auto" w:before="154"/>
        <w:ind w:right="408"/>
      </w:pPr>
      <w:r>
        <w:rPr>
          <w:color w:val="231F20"/>
        </w:rPr>
        <w:t>Về đời: Là gắn liền với ba đời. Là duyên nơi ba đời và tách  lìa</w:t>
      </w:r>
      <w:r>
        <w:rPr>
          <w:color w:val="231F20"/>
          <w:spacing w:val="5"/>
        </w:rPr>
        <w:t> </w:t>
      </w:r>
      <w:r>
        <w:rPr>
          <w:color w:val="231F20"/>
        </w:rPr>
        <w:t>đời.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color w:val="231F20"/>
        </w:rPr>
        <w:t>Về thiện, bất thiện, vô ký: Là thiện, duyên với ba thứ.</w:t>
      </w:r>
    </w:p>
    <w:p>
      <w:pPr>
        <w:pStyle w:val="BodyText"/>
        <w:spacing w:line="271" w:lineRule="auto" w:before="152"/>
        <w:ind w:left="393" w:right="41"/>
        <w:jc w:val="left"/>
      </w:pPr>
      <w:r>
        <w:rPr>
          <w:color w:val="231F20"/>
        </w:rPr>
        <w:t>Về thuộc ba cõi và không hệ thuộc: Là chỉ thuộc cõi sắc, duyên nơi thuộc ba cõi và không hệ thuộc.</w:t>
      </w:r>
    </w:p>
    <w:p>
      <w:pPr>
        <w:pStyle w:val="BodyText"/>
        <w:spacing w:line="271" w:lineRule="auto"/>
        <w:ind w:left="393"/>
        <w:jc w:val="left"/>
      </w:pPr>
      <w:r>
        <w:rPr>
          <w:color w:val="231F20"/>
        </w:rPr>
        <w:t>Về học, vô học, phi học phi vô học: Là phi học phi vô học, duyên nơi ba thứ.</w:t>
      </w:r>
    </w:p>
    <w:p>
      <w:pPr>
        <w:pStyle w:val="BodyText"/>
        <w:spacing w:line="271" w:lineRule="auto"/>
        <w:ind w:left="393"/>
        <w:jc w:val="left"/>
      </w:pPr>
      <w:r>
        <w:rPr>
          <w:color w:val="231F20"/>
        </w:rPr>
        <w:t>Về do kiến đạo đoạn, tu đạo đoạn, không đoạn: Là do tu đạo đoạn, duyên nơi ba thứ.</w:t>
      </w:r>
    </w:p>
    <w:p>
      <w:pPr>
        <w:pStyle w:val="BodyText"/>
        <w:spacing w:before="113"/>
        <w:ind w:left="960" w:firstLine="0"/>
        <w:jc w:val="left"/>
      </w:pPr>
      <w:r>
        <w:rPr>
          <w:color w:val="231F20"/>
        </w:rPr>
        <w:t>Về duyên nơi danh, nghĩa: Là duyên chung nơi danh, nghĩa.</w:t>
      </w:r>
    </w:p>
    <w:p>
      <w:pPr>
        <w:pStyle w:val="BodyText"/>
        <w:spacing w:line="271" w:lineRule="auto" w:before="153"/>
        <w:ind w:left="393" w:right="126"/>
      </w:pPr>
      <w:r>
        <w:rPr>
          <w:color w:val="231F20"/>
        </w:rPr>
        <w:t>Về duyên nơi tư tương tục, tha tương tục và không tương tục: Là duyên chung cả ba thứ.</w:t>
      </w:r>
    </w:p>
    <w:p>
      <w:pPr>
        <w:pStyle w:val="BodyText"/>
        <w:spacing w:line="271" w:lineRule="auto" w:before="113"/>
        <w:ind w:left="393" w:right="127" w:firstLine="627"/>
      </w:pPr>
      <w:r>
        <w:rPr>
          <w:color w:val="231F20"/>
        </w:rPr>
        <w:t>Ở</w:t>
      </w:r>
      <w:r>
        <w:rPr>
          <w:color w:val="231F20"/>
          <w:spacing w:val="-6"/>
        </w:rPr>
        <w:t> </w:t>
      </w:r>
      <w:r>
        <w:rPr>
          <w:color w:val="231F20"/>
        </w:rPr>
        <w:t>nơi</w:t>
      </w:r>
      <w:r>
        <w:rPr>
          <w:color w:val="231F20"/>
          <w:spacing w:val="-6"/>
        </w:rPr>
        <w:t> </w:t>
      </w:r>
      <w:r>
        <w:rPr>
          <w:color w:val="231F20"/>
        </w:rPr>
        <w:t>xứ</w:t>
      </w:r>
      <w:r>
        <w:rPr>
          <w:color w:val="231F20"/>
          <w:spacing w:val="-6"/>
        </w:rPr>
        <w:t> </w:t>
      </w:r>
      <w:r>
        <w:rPr>
          <w:color w:val="231F20"/>
        </w:rPr>
        <w:t>nào</w:t>
      </w:r>
      <w:r>
        <w:rPr>
          <w:color w:val="231F20"/>
          <w:spacing w:val="-5"/>
        </w:rPr>
        <w:t> </w:t>
      </w:r>
      <w:r>
        <w:rPr>
          <w:color w:val="231F20"/>
        </w:rPr>
        <w:t>khởi:</w:t>
      </w:r>
      <w:r>
        <w:rPr>
          <w:color w:val="231F20"/>
          <w:spacing w:val="-6"/>
        </w:rPr>
        <w:t> </w:t>
      </w:r>
      <w:r>
        <w:rPr>
          <w:color w:val="231F20"/>
        </w:rPr>
        <w:t>Khởi</w:t>
      </w:r>
      <w:r>
        <w:rPr>
          <w:color w:val="231F20"/>
          <w:spacing w:val="-6"/>
        </w:rPr>
        <w:t> </w:t>
      </w:r>
      <w:r>
        <w:rPr>
          <w:color w:val="231F20"/>
        </w:rPr>
        <w:t>ở</w:t>
      </w:r>
      <w:r>
        <w:rPr>
          <w:color w:val="231F20"/>
          <w:spacing w:val="-5"/>
        </w:rPr>
        <w:t> </w:t>
      </w:r>
      <w:r>
        <w:rPr>
          <w:color w:val="231F20"/>
        </w:rPr>
        <w:t>cõi</w:t>
      </w:r>
      <w:r>
        <w:rPr>
          <w:color w:val="231F20"/>
          <w:spacing w:val="-6"/>
        </w:rPr>
        <w:t> </w:t>
      </w:r>
      <w:r>
        <w:rPr>
          <w:color w:val="231F20"/>
        </w:rPr>
        <w:t>dục,</w:t>
      </w:r>
      <w:r>
        <w:rPr>
          <w:color w:val="231F20"/>
          <w:spacing w:val="-6"/>
        </w:rPr>
        <w:t> </w:t>
      </w:r>
      <w:r>
        <w:rPr>
          <w:color w:val="231F20"/>
        </w:rPr>
        <w:t>không</w:t>
      </w:r>
      <w:r>
        <w:rPr>
          <w:color w:val="231F20"/>
          <w:spacing w:val="-5"/>
        </w:rPr>
        <w:t> </w:t>
      </w:r>
      <w:r>
        <w:rPr>
          <w:color w:val="231F20"/>
        </w:rPr>
        <w:t>phải</w:t>
      </w:r>
      <w:r>
        <w:rPr>
          <w:color w:val="231F20"/>
          <w:spacing w:val="-6"/>
        </w:rPr>
        <w:t> </w:t>
      </w:r>
      <w:r>
        <w:rPr>
          <w:color w:val="231F20"/>
        </w:rPr>
        <w:t>cõi</w:t>
      </w:r>
      <w:r>
        <w:rPr>
          <w:color w:val="231F20"/>
          <w:spacing w:val="-6"/>
        </w:rPr>
        <w:t> </w:t>
      </w:r>
      <w:r>
        <w:rPr>
          <w:color w:val="231F20"/>
        </w:rPr>
        <w:t>sắc,</w:t>
      </w:r>
      <w:r>
        <w:rPr>
          <w:color w:val="231F20"/>
          <w:spacing w:val="-5"/>
        </w:rPr>
        <w:t> </w:t>
      </w:r>
      <w:r>
        <w:rPr>
          <w:color w:val="231F20"/>
        </w:rPr>
        <w:t>vô</w:t>
      </w:r>
      <w:r>
        <w:rPr>
          <w:color w:val="231F20"/>
          <w:spacing w:val="-6"/>
        </w:rPr>
        <w:t> </w:t>
      </w:r>
      <w:r>
        <w:rPr>
          <w:color w:val="231F20"/>
        </w:rPr>
        <w:t>sắc. Trong cõi dục chỉ ở nơi nẻo người, không ở nẻo khác. Trong nẻo người chỉ ở ba châu, không phải châu Bắc. Trong ba châu thì </w:t>
      </w:r>
      <w:r>
        <w:rPr>
          <w:color w:val="231F20"/>
          <w:spacing w:val="-3"/>
        </w:rPr>
        <w:t>thân </w:t>
      </w:r>
      <w:r>
        <w:rPr>
          <w:color w:val="231F20"/>
        </w:rPr>
        <w:t>nam nữ đều có thể khởi.</w:t>
      </w:r>
    </w:p>
    <w:p>
      <w:pPr>
        <w:pStyle w:val="BodyText"/>
        <w:spacing w:line="271" w:lineRule="auto"/>
        <w:ind w:left="393" w:right="127"/>
      </w:pPr>
      <w:r>
        <w:rPr>
          <w:color w:val="231F20"/>
        </w:rPr>
        <w:t>Tôn giả Cù-sa-phiệt-ma nói: Chỉ ở châu Thiệm-bộ mới có </w:t>
      </w:r>
      <w:r>
        <w:rPr>
          <w:color w:val="231F20"/>
          <w:spacing w:val="-4"/>
        </w:rPr>
        <w:t>thể </w:t>
      </w:r>
      <w:r>
        <w:rPr>
          <w:color w:val="231F20"/>
        </w:rPr>
        <w:t>khởi,</w:t>
      </w:r>
      <w:r>
        <w:rPr>
          <w:color w:val="231F20"/>
          <w:spacing w:val="-11"/>
        </w:rPr>
        <w:t> </w:t>
      </w:r>
      <w:r>
        <w:rPr>
          <w:color w:val="231F20"/>
        </w:rPr>
        <w:t>không</w:t>
      </w:r>
      <w:r>
        <w:rPr>
          <w:color w:val="231F20"/>
          <w:spacing w:val="-10"/>
        </w:rPr>
        <w:t> </w:t>
      </w:r>
      <w:r>
        <w:rPr>
          <w:color w:val="231F20"/>
        </w:rPr>
        <w:t>phải</w:t>
      </w:r>
      <w:r>
        <w:rPr>
          <w:color w:val="231F20"/>
          <w:spacing w:val="-10"/>
        </w:rPr>
        <w:t> </w:t>
      </w:r>
      <w:r>
        <w:rPr>
          <w:color w:val="231F20"/>
        </w:rPr>
        <w:t>ở</w:t>
      </w:r>
      <w:r>
        <w:rPr>
          <w:color w:val="231F20"/>
          <w:spacing w:val="-10"/>
        </w:rPr>
        <w:t> </w:t>
      </w:r>
      <w:r>
        <w:rPr>
          <w:color w:val="231F20"/>
        </w:rPr>
        <w:t>châu</w:t>
      </w:r>
      <w:r>
        <w:rPr>
          <w:color w:val="231F20"/>
          <w:spacing w:val="-10"/>
        </w:rPr>
        <w:t> </w:t>
      </w:r>
      <w:r>
        <w:rPr>
          <w:color w:val="231F20"/>
        </w:rPr>
        <w:t>khác.</w:t>
      </w:r>
      <w:r>
        <w:rPr>
          <w:color w:val="231F20"/>
          <w:spacing w:val="-10"/>
        </w:rPr>
        <w:t> </w:t>
      </w:r>
      <w:r>
        <w:rPr>
          <w:color w:val="231F20"/>
        </w:rPr>
        <w:t>Chỉ</w:t>
      </w:r>
      <w:r>
        <w:rPr>
          <w:color w:val="231F20"/>
          <w:spacing w:val="-9"/>
        </w:rPr>
        <w:t> </w:t>
      </w:r>
      <w:r>
        <w:rPr>
          <w:color w:val="231F20"/>
        </w:rPr>
        <w:t>người</w:t>
      </w:r>
      <w:r>
        <w:rPr>
          <w:color w:val="231F20"/>
          <w:spacing w:val="-11"/>
        </w:rPr>
        <w:t> </w:t>
      </w:r>
      <w:r>
        <w:rPr>
          <w:color w:val="231F20"/>
        </w:rPr>
        <w:t>nam</w:t>
      </w:r>
      <w:r>
        <w:rPr>
          <w:color w:val="231F20"/>
          <w:spacing w:val="-10"/>
        </w:rPr>
        <w:t> </w:t>
      </w:r>
      <w:r>
        <w:rPr>
          <w:color w:val="231F20"/>
        </w:rPr>
        <w:t>mới</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khởi,</w:t>
      </w:r>
      <w:r>
        <w:rPr>
          <w:color w:val="231F20"/>
          <w:spacing w:val="-9"/>
        </w:rPr>
        <w:t> </w:t>
      </w:r>
      <w:r>
        <w:rPr>
          <w:color w:val="231F20"/>
          <w:spacing w:val="-3"/>
        </w:rPr>
        <w:t>người </w:t>
      </w:r>
      <w:r>
        <w:rPr>
          <w:color w:val="231F20"/>
        </w:rPr>
        <w:t>nữ</w:t>
      </w:r>
      <w:r>
        <w:rPr>
          <w:color w:val="231F20"/>
          <w:spacing w:val="-7"/>
        </w:rPr>
        <w:t> </w:t>
      </w:r>
      <w:r>
        <w:rPr>
          <w:color w:val="231F20"/>
        </w:rPr>
        <w:t>thì</w:t>
      </w:r>
      <w:r>
        <w:rPr>
          <w:color w:val="231F20"/>
          <w:spacing w:val="-6"/>
        </w:rPr>
        <w:t> </w:t>
      </w:r>
      <w:r>
        <w:rPr>
          <w:color w:val="231F20"/>
        </w:rPr>
        <w:t>không.</w:t>
      </w:r>
      <w:r>
        <w:rPr>
          <w:color w:val="231F20"/>
          <w:spacing w:val="-12"/>
        </w:rPr>
        <w:t> </w:t>
      </w:r>
      <w:r>
        <w:rPr>
          <w:color w:val="231F20"/>
        </w:rPr>
        <w:t>Vì</w:t>
      </w:r>
      <w:r>
        <w:rPr>
          <w:color w:val="231F20"/>
          <w:spacing w:val="-6"/>
        </w:rPr>
        <w:t> </w:t>
      </w:r>
      <w:r>
        <w:rPr>
          <w:color w:val="231F20"/>
        </w:rPr>
        <w:t>sao?</w:t>
      </w:r>
      <w:r>
        <w:rPr>
          <w:color w:val="231F20"/>
          <w:spacing w:val="-11"/>
        </w:rPr>
        <w:t> </w:t>
      </w:r>
      <w:r>
        <w:rPr>
          <w:color w:val="231F20"/>
        </w:rPr>
        <w:t>Vì</w:t>
      </w:r>
      <w:r>
        <w:rPr>
          <w:color w:val="231F20"/>
          <w:spacing w:val="-7"/>
        </w:rPr>
        <w:t> </w:t>
      </w:r>
      <w:r>
        <w:rPr>
          <w:color w:val="231F20"/>
        </w:rPr>
        <w:t>nguyện</w:t>
      </w:r>
      <w:r>
        <w:rPr>
          <w:color w:val="231F20"/>
          <w:spacing w:val="-6"/>
        </w:rPr>
        <w:t> </w:t>
      </w:r>
      <w:r>
        <w:rPr>
          <w:color w:val="231F20"/>
        </w:rPr>
        <w:t>trí</w:t>
      </w:r>
      <w:r>
        <w:rPr>
          <w:color w:val="231F20"/>
          <w:spacing w:val="-6"/>
        </w:rPr>
        <w:t> </w:t>
      </w:r>
      <w:r>
        <w:rPr>
          <w:color w:val="231F20"/>
        </w:rPr>
        <w:t>thù</w:t>
      </w:r>
      <w:r>
        <w:rPr>
          <w:color w:val="231F20"/>
          <w:spacing w:val="-7"/>
        </w:rPr>
        <w:t> </w:t>
      </w:r>
      <w:r>
        <w:rPr>
          <w:color w:val="231F20"/>
        </w:rPr>
        <w:t>thắng</w:t>
      </w:r>
      <w:r>
        <w:rPr>
          <w:color w:val="231F20"/>
          <w:spacing w:val="-6"/>
        </w:rPr>
        <w:t> </w:t>
      </w:r>
      <w:r>
        <w:rPr>
          <w:color w:val="231F20"/>
        </w:rPr>
        <w:t>cần</w:t>
      </w:r>
      <w:r>
        <w:rPr>
          <w:color w:val="231F20"/>
          <w:spacing w:val="-6"/>
        </w:rPr>
        <w:t> </w:t>
      </w:r>
      <w:r>
        <w:rPr>
          <w:color w:val="231F20"/>
        </w:rPr>
        <w:t>dựa</w:t>
      </w:r>
      <w:r>
        <w:rPr>
          <w:color w:val="231F20"/>
          <w:spacing w:val="-7"/>
        </w:rPr>
        <w:t> </w:t>
      </w:r>
      <w:r>
        <w:rPr>
          <w:color w:val="231F20"/>
        </w:rPr>
        <w:t>nơi</w:t>
      </w:r>
      <w:r>
        <w:rPr>
          <w:color w:val="231F20"/>
          <w:spacing w:val="-6"/>
        </w:rPr>
        <w:t> </w:t>
      </w:r>
      <w:r>
        <w:rPr>
          <w:color w:val="231F20"/>
        </w:rPr>
        <w:t>thân</w:t>
      </w:r>
      <w:r>
        <w:rPr>
          <w:color w:val="231F20"/>
          <w:spacing w:val="-6"/>
        </w:rPr>
        <w:t> </w:t>
      </w:r>
      <w:r>
        <w:rPr>
          <w:color w:val="231F20"/>
        </w:rPr>
        <w:t>mạnh mẽ tăng thượng. Hai châu kia và thân nữ đều yếu</w:t>
      </w:r>
      <w:r>
        <w:rPr>
          <w:color w:val="231F20"/>
          <w:spacing w:val="-2"/>
        </w:rPr>
        <w:t> </w:t>
      </w:r>
      <w:r>
        <w:rPr>
          <w:color w:val="231F20"/>
        </w:rPr>
        <w:t>kém.</w:t>
      </w:r>
    </w:p>
    <w:p>
      <w:pPr>
        <w:pStyle w:val="BodyText"/>
        <w:spacing w:line="271" w:lineRule="auto"/>
        <w:ind w:left="393" w:right="126"/>
      </w:pPr>
      <w:r>
        <w:rPr>
          <w:color w:val="231F20"/>
        </w:rPr>
        <w:t>Nên nói như vầy: Thuyết đầu là đúng. Ba châu, thân nam nữ đều mạnh mẽ tăng thượng, do đều có thể được tâm tự tại và định   tự tại. Nếu không như vậy thì kinh không nên nói: Đại Sinh Chủ là thượng thủ năm trăm Bí-sô-ni, ở trong một ngày cùng bỏ thọ </w:t>
      </w:r>
      <w:r>
        <w:rPr>
          <w:color w:val="231F20"/>
          <w:spacing w:val="-4"/>
        </w:rPr>
        <w:t>hành </w:t>
      </w:r>
      <w:r>
        <w:rPr>
          <w:color w:val="231F20"/>
        </w:rPr>
        <w:t>mà</w:t>
      </w:r>
      <w:r>
        <w:rPr>
          <w:color w:val="231F20"/>
          <w:spacing w:val="-10"/>
        </w:rPr>
        <w:t> </w:t>
      </w:r>
      <w:r>
        <w:rPr>
          <w:color w:val="231F20"/>
        </w:rPr>
        <w:t>Bát</w:t>
      </w:r>
      <w:r>
        <w:rPr>
          <w:color w:val="231F20"/>
          <w:spacing w:val="-10"/>
        </w:rPr>
        <w:t> </w:t>
      </w:r>
      <w:r>
        <w:rPr>
          <w:color w:val="231F20"/>
        </w:rPr>
        <w:t>Niết-bàn.</w:t>
      </w:r>
      <w:r>
        <w:rPr>
          <w:color w:val="231F20"/>
          <w:spacing w:val="-10"/>
        </w:rPr>
        <w:t> </w:t>
      </w:r>
      <w:r>
        <w:rPr>
          <w:color w:val="231F20"/>
        </w:rPr>
        <w:t>Nếu</w:t>
      </w:r>
      <w:r>
        <w:rPr>
          <w:color w:val="231F20"/>
          <w:spacing w:val="-9"/>
        </w:rPr>
        <w:t> </w:t>
      </w:r>
      <w:r>
        <w:rPr>
          <w:color w:val="231F20"/>
        </w:rPr>
        <w:t>không</w:t>
      </w:r>
      <w:r>
        <w:rPr>
          <w:color w:val="231F20"/>
          <w:spacing w:val="-10"/>
        </w:rPr>
        <w:t> </w:t>
      </w:r>
      <w:r>
        <w:rPr>
          <w:color w:val="231F20"/>
        </w:rPr>
        <w:t>được</w:t>
      </w:r>
      <w:r>
        <w:rPr>
          <w:color w:val="231F20"/>
          <w:spacing w:val="-10"/>
        </w:rPr>
        <w:t> </w:t>
      </w:r>
      <w:r>
        <w:rPr>
          <w:color w:val="231F20"/>
        </w:rPr>
        <w:t>biên</w:t>
      </w:r>
      <w:r>
        <w:rPr>
          <w:color w:val="231F20"/>
          <w:spacing w:val="-9"/>
        </w:rPr>
        <w:t> </w:t>
      </w:r>
      <w:r>
        <w:rPr>
          <w:color w:val="231F20"/>
        </w:rPr>
        <w:t>vực</w:t>
      </w:r>
      <w:r>
        <w:rPr>
          <w:color w:val="231F20"/>
          <w:spacing w:val="-10"/>
        </w:rPr>
        <w:t> </w:t>
      </w:r>
      <w:r>
        <w:rPr>
          <w:color w:val="231F20"/>
        </w:rPr>
        <w:t>nơi</w:t>
      </w:r>
      <w:r>
        <w:rPr>
          <w:color w:val="231F20"/>
          <w:spacing w:val="-10"/>
        </w:rPr>
        <w:t> </w:t>
      </w:r>
      <w:r>
        <w:rPr>
          <w:color w:val="231F20"/>
        </w:rPr>
        <w:t>tĩnh</w:t>
      </w:r>
      <w:r>
        <w:rPr>
          <w:color w:val="231F20"/>
          <w:spacing w:val="-9"/>
        </w:rPr>
        <w:t> </w:t>
      </w:r>
      <w:r>
        <w:rPr>
          <w:color w:val="231F20"/>
        </w:rPr>
        <w:t>lự</w:t>
      </w:r>
      <w:r>
        <w:rPr>
          <w:color w:val="231F20"/>
          <w:spacing w:val="-10"/>
        </w:rPr>
        <w:t> </w:t>
      </w:r>
      <w:r>
        <w:rPr>
          <w:color w:val="231F20"/>
        </w:rPr>
        <w:t>thứ</w:t>
      </w:r>
      <w:r>
        <w:rPr>
          <w:color w:val="231F20"/>
          <w:spacing w:val="-10"/>
        </w:rPr>
        <w:t> </w:t>
      </w:r>
      <w:r>
        <w:rPr>
          <w:color w:val="231F20"/>
        </w:rPr>
        <w:t>tư,</w:t>
      </w:r>
      <w:r>
        <w:rPr>
          <w:color w:val="231F20"/>
          <w:spacing w:val="-9"/>
        </w:rPr>
        <w:t> </w:t>
      </w:r>
      <w:r>
        <w:rPr>
          <w:color w:val="231F20"/>
        </w:rPr>
        <w:t>thì</w:t>
      </w:r>
      <w:r>
        <w:rPr>
          <w:color w:val="231F20"/>
          <w:spacing w:val="-10"/>
        </w:rPr>
        <w:t> </w:t>
      </w:r>
      <w:r>
        <w:rPr>
          <w:color w:val="231F20"/>
        </w:rPr>
        <w:t>các vị ấy không thể xả bỏ thọ hành. Họ đã làm được việc </w:t>
      </w:r>
      <w:r>
        <w:rPr>
          <w:color w:val="231F20"/>
          <w:spacing w:val="-6"/>
        </w:rPr>
        <w:t>ấy, </w:t>
      </w:r>
      <w:r>
        <w:rPr>
          <w:color w:val="231F20"/>
        </w:rPr>
        <w:t>thì sao lại không thể phát khởi nguyện trí?</w:t>
      </w:r>
    </w:p>
    <w:p>
      <w:pPr>
        <w:pStyle w:val="BodyText"/>
        <w:spacing w:before="115"/>
        <w:ind w:left="960" w:firstLine="0"/>
      </w:pPr>
      <w:r>
        <w:rPr>
          <w:i/>
          <w:color w:val="231F20"/>
        </w:rPr>
        <w:t>Hỏi: </w:t>
      </w:r>
      <w:r>
        <w:rPr>
          <w:color w:val="231F20"/>
        </w:rPr>
        <w:t>Những Bổ-đặc-già-la nào có thể khởi trí này?</w:t>
      </w:r>
    </w:p>
    <w:p>
      <w:pPr>
        <w:pStyle w:val="BodyText"/>
        <w:spacing w:line="273" w:lineRule="auto" w:before="152"/>
        <w:ind w:left="393" w:right="127"/>
      </w:pPr>
      <w:r>
        <w:rPr>
          <w:i/>
          <w:color w:val="231F20"/>
        </w:rPr>
        <w:t>Đáp:</w:t>
      </w:r>
      <w:r>
        <w:rPr>
          <w:i/>
          <w:color w:val="231F20"/>
          <w:spacing w:val="-7"/>
        </w:rPr>
        <w:t> </w:t>
      </w:r>
      <w:r>
        <w:rPr>
          <w:color w:val="231F20"/>
        </w:rPr>
        <w:t>Là</w:t>
      </w:r>
      <w:r>
        <w:rPr>
          <w:color w:val="231F20"/>
          <w:spacing w:val="-6"/>
        </w:rPr>
        <w:t> </w:t>
      </w:r>
      <w:r>
        <w:rPr>
          <w:color w:val="231F20"/>
        </w:rPr>
        <w:t>bậc</w:t>
      </w:r>
      <w:r>
        <w:rPr>
          <w:color w:val="231F20"/>
          <w:spacing w:val="-11"/>
        </w:rPr>
        <w:t> </w:t>
      </w:r>
      <w:r>
        <w:rPr>
          <w:color w:val="231F20"/>
        </w:rPr>
        <w:t>Thánh,</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7"/>
        </w:rPr>
        <w:t> </w:t>
      </w:r>
      <w:r>
        <w:rPr>
          <w:color w:val="231F20"/>
        </w:rPr>
        <w:t>phàm</w:t>
      </w:r>
      <w:r>
        <w:rPr>
          <w:color w:val="231F20"/>
          <w:spacing w:val="-6"/>
        </w:rPr>
        <w:t> </w:t>
      </w:r>
      <w:r>
        <w:rPr>
          <w:color w:val="231F20"/>
        </w:rPr>
        <w:t>phu.</w:t>
      </w:r>
      <w:r>
        <w:rPr>
          <w:color w:val="231F20"/>
          <w:spacing w:val="-11"/>
        </w:rPr>
        <w:t> </w:t>
      </w:r>
      <w:r>
        <w:rPr>
          <w:color w:val="231F20"/>
        </w:rPr>
        <w:t>Trong</w:t>
      </w:r>
      <w:r>
        <w:rPr>
          <w:color w:val="231F20"/>
          <w:spacing w:val="-6"/>
        </w:rPr>
        <w:t> </w:t>
      </w:r>
      <w:r>
        <w:rPr>
          <w:color w:val="231F20"/>
        </w:rPr>
        <w:t>bậc</w:t>
      </w:r>
      <w:r>
        <w:rPr>
          <w:color w:val="231F20"/>
          <w:spacing w:val="-11"/>
        </w:rPr>
        <w:t> </w:t>
      </w:r>
      <w:r>
        <w:rPr>
          <w:color w:val="231F20"/>
        </w:rPr>
        <w:t>Thánh là hàng Vô học, không phải là hàng Hữu học. Trong hàng Vô học</w:t>
      </w:r>
      <w:r>
        <w:rPr>
          <w:color w:val="231F20"/>
          <w:spacing w:val="-2"/>
        </w:rPr>
        <w:t> </w:t>
      </w:r>
      <w:r>
        <w:rPr>
          <w:color w:val="231F20"/>
        </w:rPr>
        <w:t>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Bất thời giải thoát, không phải là Thời giải thoát. Vì sao? Vì nếu ở nơi định được tự tại và nối tiếp, không bị phiền não nắm giữ, mới</w:t>
      </w:r>
      <w:r>
        <w:rPr>
          <w:color w:val="231F20"/>
          <w:spacing w:val="-45"/>
        </w:rPr>
        <w:t> </w:t>
      </w:r>
      <w:r>
        <w:rPr>
          <w:color w:val="231F20"/>
        </w:rPr>
        <w:t>có thể khởi nguyện trí. Phàm phu và hàng Tín thắng giải không có hai điều </w:t>
      </w:r>
      <w:r>
        <w:rPr>
          <w:color w:val="231F20"/>
          <w:spacing w:val="-6"/>
        </w:rPr>
        <w:t>ấy. </w:t>
      </w:r>
      <w:r>
        <w:rPr>
          <w:color w:val="231F20"/>
        </w:rPr>
        <w:t>Hàng Kiến chí tuy ở nơi định được tự tại, nhưng nơi sự nối tiếp</w:t>
      </w:r>
      <w:r>
        <w:rPr>
          <w:color w:val="231F20"/>
          <w:spacing w:val="-10"/>
        </w:rPr>
        <w:t> </w:t>
      </w:r>
      <w:r>
        <w:rPr>
          <w:color w:val="231F20"/>
        </w:rPr>
        <w:t>còn</w:t>
      </w:r>
      <w:r>
        <w:rPr>
          <w:color w:val="231F20"/>
          <w:spacing w:val="-9"/>
        </w:rPr>
        <w:t> </w:t>
      </w:r>
      <w:r>
        <w:rPr>
          <w:color w:val="231F20"/>
        </w:rPr>
        <w:t>bị</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giữ</w:t>
      </w:r>
      <w:r>
        <w:rPr>
          <w:color w:val="231F20"/>
          <w:spacing w:val="-9"/>
        </w:rPr>
        <w:t> </w:t>
      </w:r>
      <w:r>
        <w:rPr>
          <w:color w:val="231F20"/>
          <w:spacing w:val="-5"/>
        </w:rPr>
        <w:t>lấy.</w:t>
      </w:r>
      <w:r>
        <w:rPr>
          <w:color w:val="231F20"/>
          <w:spacing w:val="-9"/>
        </w:rPr>
        <w:t> </w:t>
      </w:r>
      <w:r>
        <w:rPr>
          <w:color w:val="231F20"/>
        </w:rPr>
        <w:t>Hàng</w:t>
      </w:r>
      <w:r>
        <w:rPr>
          <w:color w:val="231F20"/>
          <w:spacing w:val="-13"/>
        </w:rPr>
        <w:t> </w:t>
      </w:r>
      <w:r>
        <w:rPr>
          <w:color w:val="231F20"/>
        </w:rPr>
        <w:t>Thời</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tuy</w:t>
      </w:r>
      <w:r>
        <w:rPr>
          <w:color w:val="231F20"/>
          <w:spacing w:val="-8"/>
        </w:rPr>
        <w:t> </w:t>
      </w:r>
      <w:r>
        <w:rPr>
          <w:color w:val="231F20"/>
        </w:rPr>
        <w:t>nơi</w:t>
      </w:r>
      <w:r>
        <w:rPr>
          <w:color w:val="231F20"/>
          <w:spacing w:val="-9"/>
        </w:rPr>
        <w:t> </w:t>
      </w:r>
      <w:r>
        <w:rPr>
          <w:color w:val="231F20"/>
        </w:rPr>
        <w:t>sự</w:t>
      </w:r>
      <w:r>
        <w:rPr>
          <w:color w:val="231F20"/>
          <w:spacing w:val="-9"/>
        </w:rPr>
        <w:t> </w:t>
      </w:r>
      <w:r>
        <w:rPr>
          <w:color w:val="231F20"/>
        </w:rPr>
        <w:t>nối</w:t>
      </w:r>
      <w:r>
        <w:rPr>
          <w:color w:val="231F20"/>
          <w:spacing w:val="-9"/>
        </w:rPr>
        <w:t> </w:t>
      </w:r>
      <w:r>
        <w:rPr>
          <w:color w:val="231F20"/>
        </w:rPr>
        <w:t>tiếp không bị phiền não giữ </w:t>
      </w:r>
      <w:r>
        <w:rPr>
          <w:color w:val="231F20"/>
          <w:spacing w:val="-5"/>
        </w:rPr>
        <w:t>lấy, </w:t>
      </w:r>
      <w:r>
        <w:rPr>
          <w:color w:val="231F20"/>
        </w:rPr>
        <w:t>nhưng đối với định không được tự tại, do đó đều không thể phát khởi nguyện trí. Chỉ có hàng Bất thời </w:t>
      </w:r>
      <w:r>
        <w:rPr>
          <w:color w:val="231F20"/>
          <w:spacing w:val="-4"/>
        </w:rPr>
        <w:t>giải </w:t>
      </w:r>
      <w:r>
        <w:rPr>
          <w:color w:val="231F20"/>
        </w:rPr>
        <w:t>thoát</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định</w:t>
      </w:r>
      <w:r>
        <w:rPr>
          <w:color w:val="231F20"/>
          <w:spacing w:val="-7"/>
        </w:rPr>
        <w:t> </w:t>
      </w:r>
      <w:r>
        <w:rPr>
          <w:color w:val="231F20"/>
        </w:rPr>
        <w:t>được</w:t>
      </w:r>
      <w:r>
        <w:rPr>
          <w:color w:val="231F20"/>
          <w:spacing w:val="-8"/>
        </w:rPr>
        <w:t> </w:t>
      </w:r>
      <w:r>
        <w:rPr>
          <w:color w:val="231F20"/>
        </w:rPr>
        <w:t>tự</w:t>
      </w:r>
      <w:r>
        <w:rPr>
          <w:color w:val="231F20"/>
          <w:spacing w:val="-7"/>
        </w:rPr>
        <w:t> </w:t>
      </w:r>
      <w:r>
        <w:rPr>
          <w:color w:val="231F20"/>
        </w:rPr>
        <w:t>tại</w:t>
      </w:r>
      <w:r>
        <w:rPr>
          <w:color w:val="231F20"/>
          <w:spacing w:val="-7"/>
        </w:rPr>
        <w:t> </w:t>
      </w:r>
      <w:r>
        <w:rPr>
          <w:color w:val="231F20"/>
        </w:rPr>
        <w:t>và</w:t>
      </w:r>
      <w:r>
        <w:rPr>
          <w:color w:val="231F20"/>
          <w:spacing w:val="-7"/>
        </w:rPr>
        <w:t> </w:t>
      </w:r>
      <w:r>
        <w:rPr>
          <w:color w:val="231F20"/>
        </w:rPr>
        <w:t>nơi</w:t>
      </w:r>
      <w:r>
        <w:rPr>
          <w:color w:val="231F20"/>
          <w:spacing w:val="-7"/>
        </w:rPr>
        <w:t> </w:t>
      </w:r>
      <w:r>
        <w:rPr>
          <w:color w:val="231F20"/>
        </w:rPr>
        <w:t>sự</w:t>
      </w:r>
      <w:r>
        <w:rPr>
          <w:color w:val="231F20"/>
          <w:spacing w:val="-7"/>
        </w:rPr>
        <w:t> </w:t>
      </w:r>
      <w:r>
        <w:rPr>
          <w:color w:val="231F20"/>
        </w:rPr>
        <w:t>nối</w:t>
      </w:r>
      <w:r>
        <w:rPr>
          <w:color w:val="231F20"/>
          <w:spacing w:val="-7"/>
        </w:rPr>
        <w:t> </w:t>
      </w:r>
      <w:r>
        <w:rPr>
          <w:color w:val="231F20"/>
        </w:rPr>
        <w:t>tiếp</w:t>
      </w:r>
      <w:r>
        <w:rPr>
          <w:color w:val="231F20"/>
          <w:spacing w:val="-7"/>
        </w:rPr>
        <w:t> </w:t>
      </w:r>
      <w:r>
        <w:rPr>
          <w:color w:val="231F20"/>
        </w:rPr>
        <w:t>không</w:t>
      </w:r>
      <w:r>
        <w:rPr>
          <w:color w:val="231F20"/>
          <w:spacing w:val="-7"/>
        </w:rPr>
        <w:t> </w:t>
      </w:r>
      <w:r>
        <w:rPr>
          <w:color w:val="231F20"/>
        </w:rPr>
        <w:t>bị</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spacing w:val="-4"/>
        </w:rPr>
        <w:t>giữ </w:t>
      </w:r>
      <w:r>
        <w:rPr>
          <w:color w:val="231F20"/>
          <w:spacing w:val="-5"/>
        </w:rPr>
        <w:t>lấy, </w:t>
      </w:r>
      <w:r>
        <w:rPr>
          <w:color w:val="231F20"/>
        </w:rPr>
        <w:t>nên có thể phát khởi nguyện</w:t>
      </w:r>
      <w:r>
        <w:rPr>
          <w:color w:val="231F20"/>
          <w:spacing w:val="5"/>
        </w:rPr>
        <w:t> </w:t>
      </w:r>
      <w:r>
        <w:rPr>
          <w:color w:val="231F20"/>
        </w:rPr>
        <w:t>trí.</w:t>
      </w:r>
    </w:p>
    <w:p>
      <w:pPr>
        <w:pStyle w:val="BodyText"/>
        <w:spacing w:before="0"/>
        <w:ind w:left="0" w:firstLine="0"/>
        <w:jc w:val="left"/>
        <w:rPr>
          <w:sz w:val="24"/>
        </w:rPr>
      </w:pPr>
    </w:p>
    <w:p>
      <w:pPr>
        <w:spacing w:before="0"/>
        <w:ind w:left="112" w:right="412" w:firstLine="0"/>
        <w:jc w:val="center"/>
        <w:rPr>
          <w:b/>
          <w:sz w:val="26"/>
        </w:rPr>
      </w:pPr>
      <w:r>
        <w:rPr>
          <w:b/>
          <w:color w:val="231F20"/>
          <w:sz w:val="26"/>
        </w:rPr>
        <w:t>HẾT - QUYỂN 178</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94"/>
      </w:pPr>
      <w:r>
        <w:rPr>
          <w:color w:val="231F20"/>
        </w:rPr>
        <w:t>LUẬN A TỲ ĐẠT MA ĐẠI TỲ BÀ SA</w:t>
      </w:r>
    </w:p>
    <w:p>
      <w:pPr>
        <w:pStyle w:val="Heading2"/>
      </w:pPr>
      <w:r>
        <w:rPr>
          <w:color w:val="231F20"/>
        </w:rPr>
        <w:t>QUYỂN 179</w:t>
      </w:r>
    </w:p>
    <w:p>
      <w:pPr>
        <w:pStyle w:val="Heading2"/>
        <w:spacing w:before="94"/>
        <w:ind w:left="674"/>
      </w:pPr>
      <w:bookmarkStart w:name="_TOC_250035" w:id="18"/>
      <w:bookmarkEnd w:id="18"/>
      <w:r>
        <w:rPr>
          <w:color w:val="231F20"/>
        </w:rPr>
        <w:t>Chương 7: ĐỊNH UẨN</w:t>
      </w:r>
    </w:p>
    <w:p>
      <w:pPr>
        <w:pStyle w:val="Heading2"/>
        <w:spacing w:before="38"/>
      </w:pPr>
      <w:r>
        <w:rPr>
          <w:color w:val="231F20"/>
        </w:rPr>
        <w:t>Phẩm 4: BÀN VỀ BẤT HOÀN, phần 6</w:t>
      </w:r>
    </w:p>
    <w:p>
      <w:pPr>
        <w:pStyle w:val="BodyText"/>
        <w:spacing w:before="0"/>
        <w:ind w:left="0" w:firstLine="0"/>
        <w:jc w:val="left"/>
        <w:rPr>
          <w:b/>
          <w:sz w:val="30"/>
        </w:rPr>
      </w:pPr>
    </w:p>
    <w:p>
      <w:pPr>
        <w:pStyle w:val="BodyText"/>
        <w:spacing w:before="259"/>
        <w:ind w:left="960" w:firstLine="0"/>
      </w:pPr>
      <w:r>
        <w:rPr>
          <w:i/>
          <w:color w:val="231F20"/>
        </w:rPr>
        <w:t>Hỏi: </w:t>
      </w:r>
      <w:r>
        <w:rPr>
          <w:color w:val="231F20"/>
        </w:rPr>
        <w:t>Nguyện trí là do gia hạnh được hay là do lìa nhiễm được?</w:t>
      </w:r>
    </w:p>
    <w:p>
      <w:pPr>
        <w:pStyle w:val="BodyText"/>
        <w:spacing w:before="153"/>
        <w:ind w:left="960" w:firstLine="0"/>
      </w:pPr>
      <w:r>
        <w:rPr>
          <w:i/>
          <w:color w:val="231F20"/>
        </w:rPr>
        <w:t>Đáp: </w:t>
      </w:r>
      <w:r>
        <w:rPr>
          <w:color w:val="231F20"/>
        </w:rPr>
        <w:t>Có khi do gia hạnh được. Có khi do lìa nhiễm được.</w:t>
      </w:r>
    </w:p>
    <w:p>
      <w:pPr>
        <w:pStyle w:val="BodyText"/>
        <w:spacing w:line="271" w:lineRule="auto" w:before="152"/>
        <w:ind w:left="393" w:right="128"/>
      </w:pPr>
      <w:r>
        <w:rPr>
          <w:color w:val="231F20"/>
        </w:rPr>
        <w:t>Trong đây: Có thuyết nói: Phật do lìa nhiễm được khi đắc tận trí.</w:t>
      </w:r>
      <w:r>
        <w:rPr>
          <w:color w:val="231F20"/>
          <w:spacing w:val="-19"/>
        </w:rPr>
        <w:t> </w:t>
      </w:r>
      <w:r>
        <w:rPr>
          <w:color w:val="231F20"/>
        </w:rPr>
        <w:t>Thanh</w:t>
      </w:r>
      <w:r>
        <w:rPr>
          <w:color w:val="231F20"/>
          <w:spacing w:val="-13"/>
        </w:rPr>
        <w:t> </w:t>
      </w:r>
      <w:r>
        <w:rPr>
          <w:color w:val="231F20"/>
        </w:rPr>
        <w:t>văn,</w:t>
      </w:r>
      <w:r>
        <w:rPr>
          <w:color w:val="231F20"/>
          <w:spacing w:val="-14"/>
        </w:rPr>
        <w:t> </w:t>
      </w:r>
      <w:r>
        <w:rPr>
          <w:color w:val="231F20"/>
        </w:rPr>
        <w:t>Độc</w:t>
      </w:r>
      <w:r>
        <w:rPr>
          <w:color w:val="231F20"/>
          <w:spacing w:val="-13"/>
        </w:rPr>
        <w:t> </w:t>
      </w:r>
      <w:r>
        <w:rPr>
          <w:color w:val="231F20"/>
        </w:rPr>
        <w:t>giác</w:t>
      </w:r>
      <w:r>
        <w:rPr>
          <w:color w:val="231F20"/>
          <w:spacing w:val="-14"/>
        </w:rPr>
        <w:t> </w:t>
      </w:r>
      <w:r>
        <w:rPr>
          <w:color w:val="231F20"/>
        </w:rPr>
        <w:t>do</w:t>
      </w:r>
      <w:r>
        <w:rPr>
          <w:color w:val="231F20"/>
          <w:spacing w:val="-13"/>
        </w:rPr>
        <w:t> </w:t>
      </w:r>
      <w:r>
        <w:rPr>
          <w:color w:val="231F20"/>
        </w:rPr>
        <w:t>gia</w:t>
      </w:r>
      <w:r>
        <w:rPr>
          <w:color w:val="231F20"/>
          <w:spacing w:val="-13"/>
        </w:rPr>
        <w:t> </w:t>
      </w:r>
      <w:r>
        <w:rPr>
          <w:color w:val="231F20"/>
        </w:rPr>
        <w:t>hạnh</w:t>
      </w:r>
      <w:r>
        <w:rPr>
          <w:color w:val="231F20"/>
          <w:spacing w:val="-13"/>
        </w:rPr>
        <w:t> </w:t>
      </w:r>
      <w:r>
        <w:rPr>
          <w:color w:val="231F20"/>
        </w:rPr>
        <w:t>được.</w:t>
      </w:r>
      <w:r>
        <w:rPr>
          <w:color w:val="231F20"/>
          <w:spacing w:val="-13"/>
        </w:rPr>
        <w:t> </w:t>
      </w:r>
      <w:r>
        <w:rPr>
          <w:color w:val="231F20"/>
        </w:rPr>
        <w:t>Do</w:t>
      </w:r>
      <w:r>
        <w:rPr>
          <w:color w:val="231F20"/>
          <w:spacing w:val="-14"/>
        </w:rPr>
        <w:t> </w:t>
      </w:r>
      <w:r>
        <w:rPr>
          <w:color w:val="231F20"/>
        </w:rPr>
        <w:t>gia</w:t>
      </w:r>
      <w:r>
        <w:rPr>
          <w:color w:val="231F20"/>
          <w:spacing w:val="-13"/>
        </w:rPr>
        <w:t> </w:t>
      </w:r>
      <w:r>
        <w:rPr>
          <w:color w:val="231F20"/>
        </w:rPr>
        <w:t>hạnh</w:t>
      </w:r>
      <w:r>
        <w:rPr>
          <w:color w:val="231F20"/>
          <w:spacing w:val="-13"/>
        </w:rPr>
        <w:t> </w:t>
      </w:r>
      <w:r>
        <w:rPr>
          <w:color w:val="231F20"/>
        </w:rPr>
        <w:t>nên</w:t>
      </w:r>
      <w:r>
        <w:rPr>
          <w:color w:val="231F20"/>
          <w:spacing w:val="-13"/>
        </w:rPr>
        <w:t> </w:t>
      </w:r>
      <w:r>
        <w:rPr>
          <w:color w:val="231F20"/>
        </w:rPr>
        <w:t>hiện</w:t>
      </w:r>
      <w:r>
        <w:rPr>
          <w:color w:val="231F20"/>
          <w:spacing w:val="-13"/>
        </w:rPr>
        <w:t> </w:t>
      </w:r>
      <w:r>
        <w:rPr>
          <w:color w:val="231F20"/>
        </w:rPr>
        <w:t>tiền.</w:t>
      </w:r>
    </w:p>
    <w:p>
      <w:pPr>
        <w:pStyle w:val="BodyText"/>
        <w:spacing w:line="271" w:lineRule="auto"/>
        <w:ind w:left="393" w:right="128"/>
      </w:pPr>
      <w:r>
        <w:rPr>
          <w:color w:val="231F20"/>
        </w:rPr>
        <w:t>Có</w:t>
      </w:r>
      <w:r>
        <w:rPr>
          <w:color w:val="231F20"/>
          <w:spacing w:val="-6"/>
        </w:rPr>
        <w:t> </w:t>
      </w:r>
      <w:r>
        <w:rPr>
          <w:color w:val="231F20"/>
        </w:rPr>
        <w:t>thuyết</w:t>
      </w:r>
      <w:r>
        <w:rPr>
          <w:color w:val="231F20"/>
          <w:spacing w:val="-5"/>
        </w:rPr>
        <w:t> </w:t>
      </w:r>
      <w:r>
        <w:rPr>
          <w:color w:val="231F20"/>
        </w:rPr>
        <w:t>cho:</w:t>
      </w:r>
      <w:r>
        <w:rPr>
          <w:color w:val="231F20"/>
          <w:spacing w:val="-6"/>
        </w:rPr>
        <w:t> </w:t>
      </w:r>
      <w:r>
        <w:rPr>
          <w:color w:val="231F20"/>
        </w:rPr>
        <w:t>Phật</w:t>
      </w:r>
      <w:r>
        <w:rPr>
          <w:color w:val="231F20"/>
          <w:spacing w:val="-5"/>
        </w:rPr>
        <w:t> </w:t>
      </w:r>
      <w:r>
        <w:rPr>
          <w:color w:val="231F20"/>
        </w:rPr>
        <w:t>và</w:t>
      </w:r>
      <w:r>
        <w:rPr>
          <w:color w:val="231F20"/>
          <w:spacing w:val="-5"/>
        </w:rPr>
        <w:t> </w:t>
      </w:r>
      <w:r>
        <w:rPr>
          <w:color w:val="231F20"/>
        </w:rPr>
        <w:t>Độc</w:t>
      </w:r>
      <w:r>
        <w:rPr>
          <w:color w:val="231F20"/>
          <w:spacing w:val="-6"/>
        </w:rPr>
        <w:t> </w:t>
      </w:r>
      <w:r>
        <w:rPr>
          <w:color w:val="231F20"/>
        </w:rPr>
        <w:t>giác</w:t>
      </w:r>
      <w:r>
        <w:rPr>
          <w:color w:val="231F20"/>
          <w:spacing w:val="-5"/>
        </w:rPr>
        <w:t> </w:t>
      </w:r>
      <w:r>
        <w:rPr>
          <w:color w:val="231F20"/>
        </w:rPr>
        <w:t>đều</w:t>
      </w:r>
      <w:r>
        <w:rPr>
          <w:color w:val="231F20"/>
          <w:spacing w:val="-5"/>
        </w:rPr>
        <w:t> </w:t>
      </w:r>
      <w:r>
        <w:rPr>
          <w:color w:val="231F20"/>
        </w:rPr>
        <w:t>do</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được</w:t>
      </w:r>
      <w:r>
        <w:rPr>
          <w:color w:val="231F20"/>
          <w:spacing w:val="-5"/>
        </w:rPr>
        <w:t> </w:t>
      </w:r>
      <w:r>
        <w:rPr>
          <w:color w:val="231F20"/>
        </w:rPr>
        <w:t>khi</w:t>
      </w:r>
      <w:r>
        <w:rPr>
          <w:color w:val="231F20"/>
          <w:spacing w:val="-5"/>
        </w:rPr>
        <w:t> </w:t>
      </w:r>
      <w:r>
        <w:rPr>
          <w:color w:val="231F20"/>
        </w:rPr>
        <w:t>đắc tận trí. Thanh văn do gia hạnh được. Do gia hạnh nên hiện</w:t>
      </w:r>
      <w:r>
        <w:rPr>
          <w:color w:val="231F20"/>
          <w:spacing w:val="-7"/>
        </w:rPr>
        <w:t> </w:t>
      </w:r>
      <w:r>
        <w:rPr>
          <w:color w:val="231F20"/>
        </w:rPr>
        <w:t>tiền.</w:t>
      </w:r>
    </w:p>
    <w:p>
      <w:pPr>
        <w:pStyle w:val="BodyText"/>
        <w:spacing w:line="271" w:lineRule="auto" w:before="113"/>
        <w:ind w:left="393" w:right="127"/>
      </w:pPr>
      <w:r>
        <w:rPr>
          <w:color w:val="231F20"/>
        </w:rPr>
        <w:t>Có thuyết nêu: Phật, Độc giác và Thanh văn đạt đến cứu cánh đều do lìa nhiễm được khi đắc tận trí. Còn Thanh văn khác do gia hạnh nên được. Do gia hạnh nên hiện tiền.</w:t>
      </w:r>
    </w:p>
    <w:p>
      <w:pPr>
        <w:pStyle w:val="BodyText"/>
        <w:spacing w:line="271" w:lineRule="auto"/>
        <w:ind w:left="393" w:right="127"/>
      </w:pPr>
      <w:r>
        <w:rPr>
          <w:color w:val="231F20"/>
        </w:rPr>
        <w:t>Nên</w:t>
      </w:r>
      <w:r>
        <w:rPr>
          <w:color w:val="231F20"/>
          <w:spacing w:val="-6"/>
        </w:rPr>
        <w:t> </w:t>
      </w:r>
      <w:r>
        <w:rPr>
          <w:color w:val="231F20"/>
        </w:rPr>
        <w:t>nói</w:t>
      </w:r>
      <w:r>
        <w:rPr>
          <w:color w:val="231F20"/>
          <w:spacing w:val="-5"/>
        </w:rPr>
        <w:t> </w:t>
      </w:r>
      <w:r>
        <w:rPr>
          <w:color w:val="231F20"/>
        </w:rPr>
        <w:t>như</w:t>
      </w:r>
      <w:r>
        <w:rPr>
          <w:color w:val="231F20"/>
          <w:spacing w:val="-5"/>
        </w:rPr>
        <w:t> </w:t>
      </w:r>
      <w:r>
        <w:rPr>
          <w:color w:val="231F20"/>
        </w:rPr>
        <w:t>vầy:</w:t>
      </w:r>
      <w:r>
        <w:rPr>
          <w:color w:val="231F20"/>
          <w:spacing w:val="-6"/>
        </w:rPr>
        <w:t> </w:t>
      </w:r>
      <w:r>
        <w:rPr>
          <w:color w:val="231F20"/>
        </w:rPr>
        <w:t>Nếu</w:t>
      </w:r>
      <w:r>
        <w:rPr>
          <w:color w:val="231F20"/>
          <w:spacing w:val="-5"/>
        </w:rPr>
        <w:t> </w:t>
      </w:r>
      <w:r>
        <w:rPr>
          <w:color w:val="231F20"/>
        </w:rPr>
        <w:t>quyết</w:t>
      </w:r>
      <w:r>
        <w:rPr>
          <w:color w:val="231F20"/>
          <w:spacing w:val="-5"/>
        </w:rPr>
        <w:t> </w:t>
      </w:r>
      <w:r>
        <w:rPr>
          <w:color w:val="231F20"/>
        </w:rPr>
        <w:t>định</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đạt</w:t>
      </w:r>
      <w:r>
        <w:rPr>
          <w:color w:val="231F20"/>
          <w:spacing w:val="-5"/>
        </w:rPr>
        <w:t> </w:t>
      </w:r>
      <w:r>
        <w:rPr>
          <w:color w:val="231F20"/>
        </w:rPr>
        <w:t>được</w:t>
      </w:r>
      <w:r>
        <w:rPr>
          <w:color w:val="231F20"/>
          <w:spacing w:val="-6"/>
        </w:rPr>
        <w:t> </w:t>
      </w:r>
      <w:r>
        <w:rPr>
          <w:color w:val="231F20"/>
        </w:rPr>
        <w:t>thì</w:t>
      </w:r>
      <w:r>
        <w:rPr>
          <w:color w:val="231F20"/>
          <w:spacing w:val="-5"/>
        </w:rPr>
        <w:t> </w:t>
      </w:r>
      <w:r>
        <w:rPr>
          <w:color w:val="231F20"/>
        </w:rPr>
        <w:t>chư</w:t>
      </w:r>
      <w:r>
        <w:rPr>
          <w:color w:val="231F20"/>
          <w:spacing w:val="-5"/>
        </w:rPr>
        <w:t> </w:t>
      </w:r>
      <w:r>
        <w:rPr>
          <w:color w:val="231F20"/>
        </w:rPr>
        <w:t>vị</w:t>
      </w:r>
      <w:r>
        <w:rPr>
          <w:color w:val="231F20"/>
          <w:spacing w:val="-5"/>
        </w:rPr>
        <w:t> </w:t>
      </w:r>
      <w:r>
        <w:rPr>
          <w:color w:val="231F20"/>
        </w:rPr>
        <w:t>kia lìa nhiễm được khi đắc tận trí. Sau tạo gia hạnh mới hiện tiền. Phật không do gia hạnh, Độc giác gia hạnh bậc hạ, Thanh văn hoặc </w:t>
      </w:r>
      <w:r>
        <w:rPr>
          <w:color w:val="231F20"/>
          <w:spacing w:val="-4"/>
        </w:rPr>
        <w:t>bậc </w:t>
      </w:r>
      <w:r>
        <w:rPr>
          <w:color w:val="231F20"/>
        </w:rPr>
        <w:t>trung hoặc bậc thượng. Nhưng có nguyện trí do gia hạnh của định biên vực nên được. Do gia hạnh nên hiện</w:t>
      </w:r>
      <w:r>
        <w:rPr>
          <w:color w:val="231F20"/>
          <w:spacing w:val="-2"/>
        </w:rPr>
        <w:t> </w:t>
      </w:r>
      <w:r>
        <w:rPr>
          <w:color w:val="231F20"/>
        </w:rPr>
        <w:t>tiền.</w:t>
      </w:r>
    </w:p>
    <w:p>
      <w:pPr>
        <w:pStyle w:val="BodyText"/>
        <w:ind w:left="960" w:firstLine="0"/>
      </w:pPr>
      <w:r>
        <w:rPr>
          <w:i/>
          <w:color w:val="231F20"/>
        </w:rPr>
        <w:t>Hỏi: </w:t>
      </w:r>
      <w:r>
        <w:rPr>
          <w:color w:val="231F20"/>
        </w:rPr>
        <w:t>Gia hạnh của nguyện trí này như thế nào?</w:t>
      </w:r>
    </w:p>
    <w:p>
      <w:pPr>
        <w:pStyle w:val="BodyText"/>
        <w:spacing w:line="273" w:lineRule="auto" w:before="153"/>
        <w:ind w:left="393" w:right="127"/>
      </w:pPr>
      <w:r>
        <w:rPr>
          <w:i/>
          <w:color w:val="231F20"/>
        </w:rPr>
        <w:t>Đáp: </w:t>
      </w:r>
      <w:r>
        <w:rPr>
          <w:color w:val="231F20"/>
        </w:rPr>
        <w:t>Dùng tất cả địa và định biên vực làm gia hạnh. Nghĩa là người tu hành khi sắp khởi nguyện trí </w:t>
      </w:r>
      <w:r>
        <w:rPr>
          <w:color w:val="231F20"/>
          <w:spacing w:val="-5"/>
        </w:rPr>
        <w:t>này, </w:t>
      </w:r>
      <w:r>
        <w:rPr>
          <w:color w:val="231F20"/>
        </w:rPr>
        <w:t>trước khởi tâm thiện</w:t>
      </w:r>
      <w:r>
        <w:rPr>
          <w:color w:val="231F20"/>
          <w:spacing w:val="57"/>
        </w:rPr>
        <w:t> </w:t>
      </w:r>
      <w:r>
        <w:rPr>
          <w:color w:val="231F20"/>
        </w:rPr>
        <w:t>của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cõi</w:t>
      </w:r>
      <w:r>
        <w:rPr>
          <w:color w:val="231F20"/>
          <w:spacing w:val="-5"/>
        </w:rPr>
        <w:t> </w:t>
      </w:r>
      <w:r>
        <w:rPr>
          <w:color w:val="231F20"/>
        </w:rPr>
        <w:t>dục,</w:t>
      </w:r>
      <w:r>
        <w:rPr>
          <w:color w:val="231F20"/>
          <w:spacing w:val="-5"/>
        </w:rPr>
        <w:t> </w:t>
      </w:r>
      <w:r>
        <w:rPr>
          <w:color w:val="231F20"/>
        </w:rPr>
        <w:t>kế</w:t>
      </w:r>
      <w:r>
        <w:rPr>
          <w:color w:val="231F20"/>
          <w:spacing w:val="-5"/>
        </w:rPr>
        <w:t> </w:t>
      </w:r>
      <w:r>
        <w:rPr>
          <w:color w:val="231F20"/>
        </w:rPr>
        <w:t>đến</w:t>
      </w:r>
      <w:r>
        <w:rPr>
          <w:color w:val="231F20"/>
          <w:spacing w:val="-5"/>
        </w:rPr>
        <w:t> </w:t>
      </w:r>
      <w:r>
        <w:rPr>
          <w:color w:val="231F20"/>
        </w:rPr>
        <w:t>là</w:t>
      </w:r>
      <w:r>
        <w:rPr>
          <w:color w:val="231F20"/>
          <w:spacing w:val="-5"/>
        </w:rPr>
        <w:t> </w:t>
      </w:r>
      <w:r>
        <w:rPr>
          <w:color w:val="231F20"/>
        </w:rPr>
        <w:t>tâm</w:t>
      </w:r>
      <w:r>
        <w:rPr>
          <w:color w:val="231F20"/>
          <w:spacing w:val="-5"/>
        </w:rPr>
        <w:t> </w:t>
      </w:r>
      <w:r>
        <w:rPr>
          <w:color w:val="231F20"/>
        </w:rPr>
        <w:t>ấy</w:t>
      </w:r>
      <w:r>
        <w:rPr>
          <w:color w:val="231F20"/>
          <w:spacing w:val="-5"/>
        </w:rPr>
        <w:t> </w:t>
      </w:r>
      <w:r>
        <w:rPr>
          <w:color w:val="231F20"/>
        </w:rPr>
        <w:t>không</w:t>
      </w:r>
      <w:r>
        <w:rPr>
          <w:color w:val="231F20"/>
          <w:spacing w:val="-5"/>
        </w:rPr>
        <w:t> </w:t>
      </w:r>
      <w:r>
        <w:rPr>
          <w:color w:val="231F20"/>
        </w:rPr>
        <w:t>gián</w:t>
      </w:r>
      <w:r>
        <w:rPr>
          <w:color w:val="231F20"/>
          <w:spacing w:val="-5"/>
        </w:rPr>
        <w:t> </w:t>
      </w:r>
      <w:r>
        <w:rPr>
          <w:color w:val="231F20"/>
        </w:rPr>
        <w:t>đoạn</w:t>
      </w:r>
      <w:r>
        <w:rPr>
          <w:color w:val="231F20"/>
          <w:spacing w:val="-5"/>
        </w:rPr>
        <w:t> </w:t>
      </w:r>
      <w:r>
        <w:rPr>
          <w:color w:val="231F20"/>
        </w:rPr>
        <w:t>nhập</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tiếp theo là nhập tĩnh lự thứ hai, thứ lớp cho đến nhập Phi tưởng phi phi tưởng</w:t>
      </w:r>
      <w:r>
        <w:rPr>
          <w:color w:val="231F20"/>
          <w:spacing w:val="-9"/>
        </w:rPr>
        <w:t> </w:t>
      </w:r>
      <w:r>
        <w:rPr>
          <w:color w:val="231F20"/>
        </w:rPr>
        <w:t>xứ.</w:t>
      </w:r>
      <w:r>
        <w:rPr>
          <w:color w:val="231F20"/>
          <w:spacing w:val="-13"/>
        </w:rPr>
        <w:t> </w:t>
      </w:r>
      <w:r>
        <w:rPr>
          <w:color w:val="231F20"/>
        </w:rPr>
        <w:t>Từ</w:t>
      </w:r>
      <w:r>
        <w:rPr>
          <w:color w:val="231F20"/>
          <w:spacing w:val="-8"/>
        </w:rPr>
        <w:t> </w:t>
      </w:r>
      <w:r>
        <w:rPr>
          <w:color w:val="231F20"/>
        </w:rPr>
        <w:t>Phi</w:t>
      </w:r>
      <w:r>
        <w:rPr>
          <w:color w:val="231F20"/>
          <w:spacing w:val="-9"/>
        </w:rPr>
        <w:t> </w:t>
      </w:r>
      <w:r>
        <w:rPr>
          <w:color w:val="231F20"/>
        </w:rPr>
        <w:t>tưởng</w:t>
      </w:r>
      <w:r>
        <w:rPr>
          <w:color w:val="231F20"/>
          <w:spacing w:val="-8"/>
        </w:rPr>
        <w:t> </w:t>
      </w:r>
      <w:r>
        <w:rPr>
          <w:color w:val="231F20"/>
        </w:rPr>
        <w:t>phi</w:t>
      </w:r>
      <w:r>
        <w:rPr>
          <w:color w:val="231F20"/>
          <w:spacing w:val="-8"/>
        </w:rPr>
        <w:t> </w:t>
      </w:r>
      <w:r>
        <w:rPr>
          <w:color w:val="231F20"/>
        </w:rPr>
        <w:t>phi</w:t>
      </w:r>
      <w:r>
        <w:rPr>
          <w:color w:val="231F20"/>
          <w:spacing w:val="-8"/>
        </w:rPr>
        <w:t> </w:t>
      </w:r>
      <w:r>
        <w:rPr>
          <w:color w:val="231F20"/>
        </w:rPr>
        <w:t>tưởng</w:t>
      </w:r>
      <w:r>
        <w:rPr>
          <w:color w:val="231F20"/>
          <w:spacing w:val="-9"/>
        </w:rPr>
        <w:t> </w:t>
      </w:r>
      <w:r>
        <w:rPr>
          <w:color w:val="231F20"/>
        </w:rPr>
        <w:t>xứ</w:t>
      </w:r>
      <w:r>
        <w:rPr>
          <w:color w:val="231F20"/>
          <w:spacing w:val="-8"/>
        </w:rPr>
        <w:t> </w:t>
      </w:r>
      <w:r>
        <w:rPr>
          <w:color w:val="231F20"/>
        </w:rPr>
        <w:t>khởi</w:t>
      </w:r>
      <w:r>
        <w:rPr>
          <w:color w:val="231F20"/>
          <w:spacing w:val="-8"/>
        </w:rPr>
        <w:t> </w:t>
      </w:r>
      <w:r>
        <w:rPr>
          <w:color w:val="231F20"/>
        </w:rPr>
        <w:t>trở</w:t>
      </w:r>
      <w:r>
        <w:rPr>
          <w:color w:val="231F20"/>
          <w:spacing w:val="-8"/>
        </w:rPr>
        <w:t> </w:t>
      </w:r>
      <w:r>
        <w:rPr>
          <w:color w:val="231F20"/>
        </w:rPr>
        <w:t>lại</w:t>
      </w:r>
      <w:r>
        <w:rPr>
          <w:color w:val="231F20"/>
          <w:spacing w:val="-9"/>
        </w:rPr>
        <w:t> </w:t>
      </w:r>
      <w:r>
        <w:rPr>
          <w:color w:val="231F20"/>
        </w:rPr>
        <w:t>nhập</w:t>
      </w:r>
      <w:r>
        <w:rPr>
          <w:color w:val="231F20"/>
          <w:spacing w:val="-13"/>
        </w:rPr>
        <w:t> </w:t>
      </w:r>
      <w:r>
        <w:rPr>
          <w:color w:val="231F20"/>
        </w:rPr>
        <w:t>Vô</w:t>
      </w:r>
      <w:r>
        <w:rPr>
          <w:color w:val="231F20"/>
          <w:spacing w:val="-8"/>
        </w:rPr>
        <w:t> </w:t>
      </w:r>
      <w:r>
        <w:rPr>
          <w:color w:val="231F20"/>
        </w:rPr>
        <w:t>sở</w:t>
      </w:r>
      <w:r>
        <w:rPr>
          <w:color w:val="231F20"/>
          <w:spacing w:val="-8"/>
        </w:rPr>
        <w:t> </w:t>
      </w:r>
      <w:r>
        <w:rPr>
          <w:color w:val="231F20"/>
        </w:rPr>
        <w:t>hữu xứ, thứ lớp cho đến nhập tĩnh lự thứ nhất. Từ tĩnh lự thứ nhất khởi lại</w:t>
      </w:r>
      <w:r>
        <w:rPr>
          <w:color w:val="231F20"/>
          <w:spacing w:val="-9"/>
        </w:rPr>
        <w:t> </w:t>
      </w:r>
      <w:r>
        <w:rPr>
          <w:color w:val="231F20"/>
        </w:rPr>
        <w:t>nhập</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hai,</w:t>
      </w:r>
      <w:r>
        <w:rPr>
          <w:color w:val="231F20"/>
          <w:spacing w:val="-8"/>
        </w:rPr>
        <w:t> </w:t>
      </w:r>
      <w:r>
        <w:rPr>
          <w:color w:val="231F20"/>
        </w:rPr>
        <w:t>thứ</w:t>
      </w:r>
      <w:r>
        <w:rPr>
          <w:color w:val="231F20"/>
          <w:spacing w:val="-8"/>
        </w:rPr>
        <w:t> </w:t>
      </w:r>
      <w:r>
        <w:rPr>
          <w:color w:val="231F20"/>
        </w:rPr>
        <w:t>lớp</w:t>
      </w:r>
      <w:r>
        <w:rPr>
          <w:color w:val="231F20"/>
          <w:spacing w:val="-8"/>
        </w:rPr>
        <w:t> </w:t>
      </w:r>
      <w:r>
        <w:rPr>
          <w:color w:val="231F20"/>
        </w:rPr>
        <w:t>cho</w:t>
      </w:r>
      <w:r>
        <w:rPr>
          <w:color w:val="231F20"/>
          <w:spacing w:val="-9"/>
        </w:rPr>
        <w:t> </w:t>
      </w:r>
      <w:r>
        <w:rPr>
          <w:color w:val="231F20"/>
        </w:rPr>
        <w:t>đến</w:t>
      </w:r>
      <w:r>
        <w:rPr>
          <w:color w:val="231F20"/>
          <w:spacing w:val="-8"/>
        </w:rPr>
        <w:t> </w:t>
      </w:r>
      <w:r>
        <w:rPr>
          <w:color w:val="231F20"/>
        </w:rPr>
        <w:t>nhập</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tư.</w:t>
      </w:r>
      <w:r>
        <w:rPr>
          <w:color w:val="231F20"/>
          <w:spacing w:val="-12"/>
        </w:rPr>
        <w:t> </w:t>
      </w:r>
      <w:r>
        <w:rPr>
          <w:color w:val="231F20"/>
        </w:rPr>
        <w:t>Vị</w:t>
      </w:r>
      <w:r>
        <w:rPr>
          <w:color w:val="231F20"/>
          <w:spacing w:val="-8"/>
        </w:rPr>
        <w:t> </w:t>
      </w:r>
      <w:r>
        <w:rPr>
          <w:color w:val="231F20"/>
        </w:rPr>
        <w:t>kia</w:t>
      </w:r>
      <w:r>
        <w:rPr>
          <w:color w:val="231F20"/>
          <w:spacing w:val="-8"/>
        </w:rPr>
        <w:t> </w:t>
      </w:r>
      <w:r>
        <w:rPr>
          <w:color w:val="231F20"/>
        </w:rPr>
        <w:t>đã ở nơi tất cả đẳng chỉ của địa trên dưới, tuần hoàn nhập xuất như thế khiến</w:t>
      </w:r>
      <w:r>
        <w:rPr>
          <w:color w:val="231F20"/>
          <w:spacing w:val="-10"/>
        </w:rPr>
        <w:t> </w:t>
      </w:r>
      <w:r>
        <w:rPr>
          <w:color w:val="231F20"/>
        </w:rPr>
        <w:t>hết</w:t>
      </w:r>
      <w:r>
        <w:rPr>
          <w:color w:val="231F20"/>
          <w:spacing w:val="-9"/>
        </w:rPr>
        <w:t> </w:t>
      </w:r>
      <w:r>
        <w:rPr>
          <w:color w:val="231F20"/>
        </w:rPr>
        <w:t>sức</w:t>
      </w:r>
      <w:r>
        <w:rPr>
          <w:color w:val="231F20"/>
          <w:spacing w:val="-9"/>
        </w:rPr>
        <w:t> </w:t>
      </w:r>
      <w:r>
        <w:rPr>
          <w:color w:val="231F20"/>
        </w:rPr>
        <w:t>điều</w:t>
      </w:r>
      <w:r>
        <w:rPr>
          <w:color w:val="231F20"/>
          <w:spacing w:val="-9"/>
        </w:rPr>
        <w:t> </w:t>
      </w:r>
      <w:r>
        <w:rPr>
          <w:color w:val="231F20"/>
        </w:rPr>
        <w:t>thuận</w:t>
      </w:r>
      <w:r>
        <w:rPr>
          <w:color w:val="231F20"/>
          <w:spacing w:val="-9"/>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10"/>
        </w:rPr>
        <w:t> </w:t>
      </w:r>
      <w:r>
        <w:rPr>
          <w:color w:val="231F20"/>
        </w:rPr>
        <w:t>tư</w:t>
      </w:r>
      <w:r>
        <w:rPr>
          <w:color w:val="231F20"/>
          <w:spacing w:val="-9"/>
        </w:rPr>
        <w:t> </w:t>
      </w:r>
      <w:r>
        <w:rPr>
          <w:color w:val="231F20"/>
        </w:rPr>
        <w:t>rồi,</w:t>
      </w:r>
      <w:r>
        <w:rPr>
          <w:color w:val="231F20"/>
          <w:spacing w:val="-9"/>
        </w:rPr>
        <w:t> </w:t>
      </w:r>
      <w:r>
        <w:rPr>
          <w:color w:val="231F20"/>
        </w:rPr>
        <w:t>lại</w:t>
      </w:r>
      <w:r>
        <w:rPr>
          <w:color w:val="231F20"/>
          <w:spacing w:val="-9"/>
        </w:rPr>
        <w:t> </w:t>
      </w:r>
      <w:r>
        <w:rPr>
          <w:color w:val="231F20"/>
        </w:rPr>
        <w:t>ở</w:t>
      </w:r>
      <w:r>
        <w:rPr>
          <w:color w:val="231F20"/>
          <w:spacing w:val="-9"/>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tư, từ</w:t>
      </w:r>
      <w:r>
        <w:rPr>
          <w:color w:val="231F20"/>
          <w:spacing w:val="-10"/>
        </w:rPr>
        <w:t> </w:t>
      </w:r>
      <w:r>
        <w:rPr>
          <w:color w:val="231F20"/>
        </w:rPr>
        <w:t>hạ</w:t>
      </w:r>
      <w:r>
        <w:rPr>
          <w:color w:val="231F20"/>
          <w:spacing w:val="-10"/>
        </w:rPr>
        <w:t> </w:t>
      </w:r>
      <w:r>
        <w:rPr>
          <w:color w:val="231F20"/>
        </w:rPr>
        <w:t>nhập</w:t>
      </w:r>
      <w:r>
        <w:rPr>
          <w:color w:val="231F20"/>
          <w:spacing w:val="-10"/>
        </w:rPr>
        <w:t> </w:t>
      </w:r>
      <w:r>
        <w:rPr>
          <w:color w:val="231F20"/>
        </w:rPr>
        <w:t>trung,</w:t>
      </w:r>
      <w:r>
        <w:rPr>
          <w:color w:val="231F20"/>
          <w:spacing w:val="-10"/>
        </w:rPr>
        <w:t> </w:t>
      </w:r>
      <w:r>
        <w:rPr>
          <w:color w:val="231F20"/>
        </w:rPr>
        <w:t>từ</w:t>
      </w:r>
      <w:r>
        <w:rPr>
          <w:color w:val="231F20"/>
          <w:spacing w:val="-9"/>
        </w:rPr>
        <w:t> </w:t>
      </w:r>
      <w:r>
        <w:rPr>
          <w:color w:val="231F20"/>
        </w:rPr>
        <w:t>trung</w:t>
      </w:r>
      <w:r>
        <w:rPr>
          <w:color w:val="231F20"/>
          <w:spacing w:val="-10"/>
        </w:rPr>
        <w:t> </w:t>
      </w:r>
      <w:r>
        <w:rPr>
          <w:color w:val="231F20"/>
        </w:rPr>
        <w:t>nhập</w:t>
      </w:r>
      <w:r>
        <w:rPr>
          <w:color w:val="231F20"/>
          <w:spacing w:val="-10"/>
        </w:rPr>
        <w:t> </w:t>
      </w:r>
      <w:r>
        <w:rPr>
          <w:color w:val="231F20"/>
        </w:rPr>
        <w:t>thượng.</w:t>
      </w:r>
      <w:r>
        <w:rPr>
          <w:color w:val="231F20"/>
          <w:spacing w:val="-10"/>
        </w:rPr>
        <w:t> </w:t>
      </w:r>
      <w:r>
        <w:rPr>
          <w:color w:val="231F20"/>
        </w:rPr>
        <w:t>Như</w:t>
      </w:r>
      <w:r>
        <w:rPr>
          <w:color w:val="231F20"/>
          <w:spacing w:val="-10"/>
        </w:rPr>
        <w:t> </w:t>
      </w:r>
      <w:r>
        <w:rPr>
          <w:color w:val="231F20"/>
          <w:spacing w:val="-5"/>
        </w:rPr>
        <w:t>vậy,</w:t>
      </w:r>
      <w:r>
        <w:rPr>
          <w:color w:val="231F20"/>
          <w:spacing w:val="-9"/>
        </w:rPr>
        <w:t> </w:t>
      </w:r>
      <w:r>
        <w:rPr>
          <w:color w:val="231F20"/>
        </w:rPr>
        <w:t>phẩm</w:t>
      </w:r>
      <w:r>
        <w:rPr>
          <w:color w:val="231F20"/>
          <w:spacing w:val="-11"/>
        </w:rPr>
        <w:t> </w:t>
      </w:r>
      <w:r>
        <w:rPr>
          <w:color w:val="231F20"/>
        </w:rPr>
        <w:t>thượng</w:t>
      </w:r>
      <w:r>
        <w:rPr>
          <w:color w:val="231F20"/>
          <w:spacing w:val="-10"/>
        </w:rPr>
        <w:t> </w:t>
      </w:r>
      <w:r>
        <w:rPr>
          <w:color w:val="231F20"/>
        </w:rPr>
        <w:t>gọi</w:t>
      </w:r>
      <w:r>
        <w:rPr>
          <w:color w:val="231F20"/>
          <w:spacing w:val="-10"/>
        </w:rPr>
        <w:t> </w:t>
      </w:r>
      <w:r>
        <w:rPr>
          <w:color w:val="231F20"/>
          <w:spacing w:val="-7"/>
        </w:rPr>
        <w:t>là </w:t>
      </w:r>
      <w:r>
        <w:rPr>
          <w:color w:val="231F20"/>
        </w:rPr>
        <w:t>biên</w:t>
      </w:r>
      <w:r>
        <w:rPr>
          <w:color w:val="231F20"/>
          <w:spacing w:val="-4"/>
        </w:rPr>
        <w:t> </w:t>
      </w:r>
      <w:r>
        <w:rPr>
          <w:color w:val="231F20"/>
        </w:rPr>
        <w:t>vực</w:t>
      </w:r>
      <w:r>
        <w:rPr>
          <w:color w:val="231F20"/>
          <w:spacing w:val="-4"/>
        </w:rPr>
        <w:t> </w:t>
      </w:r>
      <w:r>
        <w:rPr>
          <w:color w:val="231F20"/>
        </w:rPr>
        <w:t>nơi</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3"/>
        </w:rPr>
        <w:t> </w:t>
      </w:r>
      <w:r>
        <w:rPr>
          <w:color w:val="231F20"/>
        </w:rPr>
        <w:t>tư.</w:t>
      </w:r>
      <w:r>
        <w:rPr>
          <w:color w:val="231F20"/>
          <w:spacing w:val="-9"/>
        </w:rPr>
        <w:t> </w:t>
      </w:r>
      <w:r>
        <w:rPr>
          <w:color w:val="231F20"/>
        </w:rPr>
        <w:t>Từ</w:t>
      </w:r>
      <w:r>
        <w:rPr>
          <w:color w:val="231F20"/>
          <w:spacing w:val="-4"/>
        </w:rPr>
        <w:t> </w:t>
      </w:r>
      <w:r>
        <w:rPr>
          <w:color w:val="231F20"/>
          <w:spacing w:val="-5"/>
        </w:rPr>
        <w:t>đây,</w:t>
      </w:r>
      <w:r>
        <w:rPr>
          <w:color w:val="231F20"/>
          <w:spacing w:val="-4"/>
        </w:rPr>
        <w:t> </w:t>
      </w:r>
      <w:r>
        <w:rPr>
          <w:color w:val="231F20"/>
        </w:rPr>
        <w:t>theo</w:t>
      </w:r>
      <w:r>
        <w:rPr>
          <w:color w:val="231F20"/>
          <w:spacing w:val="-4"/>
        </w:rPr>
        <w:t> </w:t>
      </w:r>
      <w:r>
        <w:rPr>
          <w:color w:val="231F20"/>
        </w:rPr>
        <w:t>thứ</w:t>
      </w:r>
      <w:r>
        <w:rPr>
          <w:color w:val="231F20"/>
          <w:spacing w:val="-3"/>
        </w:rPr>
        <w:t> </w:t>
      </w:r>
      <w:r>
        <w:rPr>
          <w:color w:val="231F20"/>
        </w:rPr>
        <w:t>lớp</w:t>
      </w:r>
      <w:r>
        <w:rPr>
          <w:color w:val="231F20"/>
          <w:spacing w:val="-4"/>
        </w:rPr>
        <w:t> </w:t>
      </w:r>
      <w:r>
        <w:rPr>
          <w:color w:val="231F20"/>
        </w:rPr>
        <w:t>dẫn</w:t>
      </w:r>
      <w:r>
        <w:rPr>
          <w:color w:val="231F20"/>
          <w:spacing w:val="-4"/>
        </w:rPr>
        <w:t> </w:t>
      </w:r>
      <w:r>
        <w:rPr>
          <w:color w:val="231F20"/>
        </w:rPr>
        <w:t>khởi</w:t>
      </w:r>
      <w:r>
        <w:rPr>
          <w:color w:val="231F20"/>
          <w:spacing w:val="-4"/>
        </w:rPr>
        <w:t> </w:t>
      </w:r>
      <w:r>
        <w:rPr>
          <w:color w:val="231F20"/>
        </w:rPr>
        <w:t>nguyện</w:t>
      </w:r>
      <w:r>
        <w:rPr>
          <w:color w:val="231F20"/>
          <w:spacing w:val="-4"/>
        </w:rPr>
        <w:t> </w:t>
      </w:r>
      <w:r>
        <w:rPr>
          <w:color w:val="231F20"/>
          <w:spacing w:val="-3"/>
        </w:rPr>
        <w:t>trí.</w:t>
      </w:r>
    </w:p>
    <w:p>
      <w:pPr>
        <w:pStyle w:val="BodyText"/>
        <w:spacing w:line="271" w:lineRule="auto" w:before="123"/>
        <w:ind w:right="411"/>
      </w:pPr>
      <w:r>
        <w:rPr>
          <w:color w:val="231F20"/>
        </w:rPr>
        <w:t>Thế nên Tôn giả Thế Hữu nói như vầy: Các A-la-hán vì tạo nhiều lợi ích cho kẻ khác, nên ở nơi địa trên dưới tuần hoàn </w:t>
      </w:r>
      <w:r>
        <w:rPr>
          <w:color w:val="231F20"/>
          <w:spacing w:val="-4"/>
        </w:rPr>
        <w:t>nhập</w:t>
      </w:r>
      <w:r>
        <w:rPr>
          <w:color w:val="231F20"/>
          <w:spacing w:val="57"/>
        </w:rPr>
        <w:t> </w:t>
      </w:r>
      <w:r>
        <w:rPr>
          <w:color w:val="231F20"/>
        </w:rPr>
        <w:t>xuất</w:t>
      </w:r>
      <w:r>
        <w:rPr>
          <w:color w:val="231F20"/>
          <w:spacing w:val="-6"/>
        </w:rPr>
        <w:t> </w:t>
      </w:r>
      <w:r>
        <w:rPr>
          <w:color w:val="231F20"/>
        </w:rPr>
        <w:t>khiến</w:t>
      </w:r>
      <w:r>
        <w:rPr>
          <w:color w:val="231F20"/>
          <w:spacing w:val="-5"/>
        </w:rPr>
        <w:t> </w:t>
      </w:r>
      <w:r>
        <w:rPr>
          <w:color w:val="231F20"/>
        </w:rPr>
        <w:t>được</w:t>
      </w:r>
      <w:r>
        <w:rPr>
          <w:color w:val="231F20"/>
          <w:spacing w:val="-5"/>
        </w:rPr>
        <w:t> </w:t>
      </w:r>
      <w:r>
        <w:rPr>
          <w:color w:val="231F20"/>
        </w:rPr>
        <w:t>nhuần</w:t>
      </w:r>
      <w:r>
        <w:rPr>
          <w:color w:val="231F20"/>
          <w:spacing w:val="-5"/>
        </w:rPr>
        <w:t> </w:t>
      </w:r>
      <w:r>
        <w:rPr>
          <w:color w:val="231F20"/>
        </w:rPr>
        <w:t>nhuyễn</w:t>
      </w:r>
      <w:r>
        <w:rPr>
          <w:color w:val="231F20"/>
          <w:spacing w:val="-5"/>
        </w:rPr>
        <w:t> </w:t>
      </w:r>
      <w:r>
        <w:rPr>
          <w:color w:val="231F20"/>
        </w:rPr>
        <w:t>thuận</w:t>
      </w:r>
      <w:r>
        <w:rPr>
          <w:color w:val="231F20"/>
          <w:spacing w:val="-5"/>
        </w:rPr>
        <w:t> </w:t>
      </w:r>
      <w:r>
        <w:rPr>
          <w:color w:val="231F20"/>
        </w:rPr>
        <w:t>theo</w:t>
      </w:r>
      <w:r>
        <w:rPr>
          <w:color w:val="231F20"/>
          <w:spacing w:val="-6"/>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tư.</w:t>
      </w:r>
      <w:r>
        <w:rPr>
          <w:color w:val="231F20"/>
          <w:spacing w:val="-5"/>
        </w:rPr>
        <w:t> </w:t>
      </w:r>
      <w:r>
        <w:rPr>
          <w:color w:val="231F20"/>
        </w:rPr>
        <w:t>Nếu</w:t>
      </w:r>
      <w:r>
        <w:rPr>
          <w:color w:val="231F20"/>
          <w:spacing w:val="-5"/>
        </w:rPr>
        <w:t> </w:t>
      </w:r>
      <w:r>
        <w:rPr>
          <w:color w:val="231F20"/>
        </w:rPr>
        <w:t>khi</w:t>
      </w:r>
      <w:r>
        <w:rPr>
          <w:color w:val="231F20"/>
          <w:spacing w:val="-5"/>
        </w:rPr>
        <w:t> </w:t>
      </w:r>
      <w:r>
        <w:rPr>
          <w:color w:val="231F20"/>
        </w:rPr>
        <w:t>gia hạnh thông suốt không ngưng trệ, bấy giờ gọi là gia hạnh thành </w:t>
      </w:r>
      <w:r>
        <w:rPr>
          <w:color w:val="231F20"/>
          <w:spacing w:val="-4"/>
        </w:rPr>
        <w:t>tựu </w:t>
      </w:r>
      <w:r>
        <w:rPr>
          <w:color w:val="231F20"/>
        </w:rPr>
        <w:t>viên mãn. Từ đấy có thể dẫn khởi nguyện trí hiện</w:t>
      </w:r>
      <w:r>
        <w:rPr>
          <w:color w:val="231F20"/>
          <w:spacing w:val="-5"/>
        </w:rPr>
        <w:t> </w:t>
      </w:r>
      <w:r>
        <w:rPr>
          <w:color w:val="231F20"/>
        </w:rPr>
        <w:t>tiền.</w:t>
      </w:r>
    </w:p>
    <w:p>
      <w:pPr>
        <w:pStyle w:val="BodyText"/>
        <w:spacing w:line="271" w:lineRule="auto"/>
        <w:ind w:right="410"/>
      </w:pPr>
      <w:r>
        <w:rPr>
          <w:color w:val="231F20"/>
        </w:rPr>
        <w:t>Đại đức nói: Ở trong vô gián diệt, vô gián khởi cùng câu sinh đều nhận biết rõ phương tiện. Nếu khi gia hạnh thông suốt không ngưng trệ, khi ấy gọi là gia hạnh thành tựu viêm mãn. Từ đấy có thể dẫn khởi nguyện trí hiện tiền.</w:t>
      </w:r>
    </w:p>
    <w:p>
      <w:pPr>
        <w:pStyle w:val="BodyText"/>
        <w:spacing w:line="271" w:lineRule="auto"/>
        <w:ind w:right="411"/>
      </w:pPr>
      <w:r>
        <w:rPr>
          <w:i/>
          <w:color w:val="231F20"/>
        </w:rPr>
        <w:t>Hỏi:</w:t>
      </w:r>
      <w:r>
        <w:rPr>
          <w:i/>
          <w:color w:val="231F20"/>
          <w:spacing w:val="-18"/>
        </w:rPr>
        <w:t> </w:t>
      </w:r>
      <w:r>
        <w:rPr>
          <w:color w:val="231F20"/>
          <w:spacing w:val="-4"/>
        </w:rPr>
        <w:t>Trí</w:t>
      </w:r>
      <w:r>
        <w:rPr>
          <w:color w:val="231F20"/>
          <w:spacing w:val="-13"/>
        </w:rPr>
        <w:t> </w:t>
      </w:r>
      <w:r>
        <w:rPr>
          <w:color w:val="231F20"/>
        </w:rPr>
        <w:t>túc</w:t>
      </w:r>
      <w:r>
        <w:rPr>
          <w:color w:val="231F20"/>
          <w:spacing w:val="-13"/>
        </w:rPr>
        <w:t> </w:t>
      </w:r>
      <w:r>
        <w:rPr>
          <w:color w:val="231F20"/>
        </w:rPr>
        <w:t>trụ</w:t>
      </w:r>
      <w:r>
        <w:rPr>
          <w:color w:val="231F20"/>
          <w:spacing w:val="-13"/>
        </w:rPr>
        <w:t> </w:t>
      </w:r>
      <w:r>
        <w:rPr>
          <w:color w:val="231F20"/>
        </w:rPr>
        <w:t>tùy</w:t>
      </w:r>
      <w:r>
        <w:rPr>
          <w:color w:val="231F20"/>
          <w:spacing w:val="-13"/>
        </w:rPr>
        <w:t> </w:t>
      </w:r>
      <w:r>
        <w:rPr>
          <w:color w:val="231F20"/>
        </w:rPr>
        <w:t>niệm</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nguyện</w:t>
      </w:r>
      <w:r>
        <w:rPr>
          <w:color w:val="231F20"/>
          <w:spacing w:val="-13"/>
        </w:rPr>
        <w:t> </w:t>
      </w:r>
      <w:r>
        <w:rPr>
          <w:color w:val="231F20"/>
        </w:rPr>
        <w:t>trí</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quá</w:t>
      </w:r>
      <w:r>
        <w:rPr>
          <w:color w:val="231F20"/>
          <w:spacing w:val="-13"/>
        </w:rPr>
        <w:t> </w:t>
      </w:r>
      <w:r>
        <w:rPr>
          <w:color w:val="231F20"/>
        </w:rPr>
        <w:t>khứ có gì sai</w:t>
      </w:r>
      <w:r>
        <w:rPr>
          <w:color w:val="231F20"/>
          <w:spacing w:val="-2"/>
        </w:rPr>
        <w:t> </w:t>
      </w:r>
      <w:r>
        <w:rPr>
          <w:color w:val="231F20"/>
        </w:rPr>
        <w:t>biệt?</w:t>
      </w:r>
    </w:p>
    <w:p>
      <w:pPr>
        <w:pStyle w:val="BodyText"/>
        <w:spacing w:line="271" w:lineRule="auto"/>
        <w:ind w:right="411"/>
      </w:pPr>
      <w:r>
        <w:rPr>
          <w:i/>
          <w:color w:val="231F20"/>
        </w:rPr>
        <w:t>Đáp: </w:t>
      </w:r>
      <w:r>
        <w:rPr>
          <w:color w:val="231F20"/>
        </w:rPr>
        <w:t>Tên gọi tức đã khác. Nghĩa là đây gọi là trí túc trụ tùy niệm, đây gọi là nguyện trí duyên nơi quá khứ.</w:t>
      </w:r>
    </w:p>
    <w:p>
      <w:pPr>
        <w:pStyle w:val="BodyText"/>
        <w:spacing w:line="271" w:lineRule="auto" w:before="113"/>
        <w:ind w:right="411"/>
      </w:pPr>
      <w:r>
        <w:rPr>
          <w:color w:val="231F20"/>
        </w:rPr>
        <w:t>Lại nữa, trí túc trụ tùy niệm nhận biết về năm uẩn hữu lậu đời trước, còn nguyện trí này thì nhận biết các uẩn hữu lậu vô lậu.</w:t>
      </w:r>
    </w:p>
    <w:p>
      <w:pPr>
        <w:pStyle w:val="BodyText"/>
        <w:spacing w:line="271" w:lineRule="auto"/>
        <w:ind w:right="410"/>
      </w:pPr>
      <w:r>
        <w:rPr>
          <w:color w:val="231F20"/>
        </w:rPr>
        <w:t>Lại</w:t>
      </w:r>
      <w:r>
        <w:rPr>
          <w:color w:val="231F20"/>
          <w:spacing w:val="-11"/>
        </w:rPr>
        <w:t> </w:t>
      </w:r>
      <w:r>
        <w:rPr>
          <w:color w:val="231F20"/>
        </w:rPr>
        <w:t>nữa,</w:t>
      </w:r>
      <w:r>
        <w:rPr>
          <w:color w:val="231F20"/>
          <w:spacing w:val="-11"/>
        </w:rPr>
        <w:t> </w:t>
      </w:r>
      <w:r>
        <w:rPr>
          <w:color w:val="231F20"/>
        </w:rPr>
        <w:t>trí</w:t>
      </w:r>
      <w:r>
        <w:rPr>
          <w:color w:val="231F20"/>
          <w:spacing w:val="-11"/>
        </w:rPr>
        <w:t> </w:t>
      </w:r>
      <w:r>
        <w:rPr>
          <w:color w:val="231F20"/>
        </w:rPr>
        <w:t>túc</w:t>
      </w:r>
      <w:r>
        <w:rPr>
          <w:color w:val="231F20"/>
          <w:spacing w:val="-11"/>
        </w:rPr>
        <w:t> </w:t>
      </w:r>
      <w:r>
        <w:rPr>
          <w:color w:val="231F20"/>
        </w:rPr>
        <w:t>trụ</w:t>
      </w:r>
      <w:r>
        <w:rPr>
          <w:color w:val="231F20"/>
          <w:spacing w:val="-11"/>
        </w:rPr>
        <w:t> </w:t>
      </w:r>
      <w:r>
        <w:rPr>
          <w:color w:val="231F20"/>
        </w:rPr>
        <w:t>tùy</w:t>
      </w:r>
      <w:r>
        <w:rPr>
          <w:color w:val="231F20"/>
          <w:spacing w:val="-11"/>
        </w:rPr>
        <w:t> </w:t>
      </w:r>
      <w:r>
        <w:rPr>
          <w:color w:val="231F20"/>
        </w:rPr>
        <w:t>niệm</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năm</w:t>
      </w:r>
      <w:r>
        <w:rPr>
          <w:color w:val="231F20"/>
          <w:spacing w:val="-11"/>
        </w:rPr>
        <w:t> </w:t>
      </w:r>
      <w:r>
        <w:rPr>
          <w:color w:val="231F20"/>
        </w:rPr>
        <w:t>uẩn</w:t>
      </w:r>
      <w:r>
        <w:rPr>
          <w:color w:val="231F20"/>
          <w:spacing w:val="-11"/>
        </w:rPr>
        <w:t> </w:t>
      </w:r>
      <w:r>
        <w:rPr>
          <w:color w:val="231F20"/>
        </w:rPr>
        <w:t>đời</w:t>
      </w:r>
      <w:r>
        <w:rPr>
          <w:color w:val="231F20"/>
          <w:spacing w:val="-11"/>
        </w:rPr>
        <w:t> </w:t>
      </w:r>
      <w:r>
        <w:rPr>
          <w:color w:val="231F20"/>
        </w:rPr>
        <w:t>trước</w:t>
      </w:r>
      <w:r>
        <w:rPr>
          <w:color w:val="231F20"/>
          <w:spacing w:val="-11"/>
        </w:rPr>
        <w:t> </w:t>
      </w:r>
      <w:r>
        <w:rPr>
          <w:color w:val="231F20"/>
        </w:rPr>
        <w:t>nơi</w:t>
      </w:r>
      <w:r>
        <w:rPr>
          <w:color w:val="231F20"/>
          <w:spacing w:val="-11"/>
        </w:rPr>
        <w:t> </w:t>
      </w:r>
      <w:r>
        <w:rPr>
          <w:color w:val="231F20"/>
        </w:rPr>
        <w:t>cõi dục,</w:t>
      </w:r>
      <w:r>
        <w:rPr>
          <w:color w:val="231F20"/>
          <w:spacing w:val="-6"/>
        </w:rPr>
        <w:t> </w:t>
      </w:r>
      <w:r>
        <w:rPr>
          <w:color w:val="231F20"/>
        </w:rPr>
        <w:t>cõi</w:t>
      </w:r>
      <w:r>
        <w:rPr>
          <w:color w:val="231F20"/>
          <w:spacing w:val="-5"/>
        </w:rPr>
        <w:t> </w:t>
      </w:r>
      <w:r>
        <w:rPr>
          <w:color w:val="231F20"/>
        </w:rPr>
        <w:t>sắc,</w:t>
      </w:r>
      <w:r>
        <w:rPr>
          <w:color w:val="231F20"/>
          <w:spacing w:val="-5"/>
        </w:rPr>
        <w:t> </w:t>
      </w:r>
      <w:r>
        <w:rPr>
          <w:color w:val="231F20"/>
        </w:rPr>
        <w:t>còn</w:t>
      </w:r>
      <w:r>
        <w:rPr>
          <w:color w:val="231F20"/>
          <w:spacing w:val="-5"/>
        </w:rPr>
        <w:t> </w:t>
      </w:r>
      <w:r>
        <w:rPr>
          <w:color w:val="231F20"/>
        </w:rPr>
        <w:t>nguyện</w:t>
      </w:r>
      <w:r>
        <w:rPr>
          <w:color w:val="231F20"/>
          <w:spacing w:val="-5"/>
        </w:rPr>
        <w:t> </w:t>
      </w:r>
      <w:r>
        <w:rPr>
          <w:color w:val="231F20"/>
        </w:rPr>
        <w:t>trí</w:t>
      </w:r>
      <w:r>
        <w:rPr>
          <w:color w:val="231F20"/>
          <w:spacing w:val="-6"/>
        </w:rPr>
        <w:t> </w:t>
      </w:r>
      <w:r>
        <w:rPr>
          <w:color w:val="231F20"/>
        </w:rPr>
        <w:t>này</w:t>
      </w:r>
      <w:r>
        <w:rPr>
          <w:color w:val="231F20"/>
          <w:spacing w:val="-5"/>
        </w:rPr>
        <w:t> </w:t>
      </w:r>
      <w:r>
        <w:rPr>
          <w:color w:val="231F20"/>
        </w:rPr>
        <w:t>thì</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các</w:t>
      </w:r>
      <w:r>
        <w:rPr>
          <w:color w:val="231F20"/>
          <w:spacing w:val="-6"/>
        </w:rPr>
        <w:t> </w:t>
      </w:r>
      <w:r>
        <w:rPr>
          <w:color w:val="231F20"/>
        </w:rPr>
        <w:t>uẩn</w:t>
      </w:r>
      <w:r>
        <w:rPr>
          <w:color w:val="231F20"/>
          <w:spacing w:val="-5"/>
        </w:rPr>
        <w:t> </w:t>
      </w:r>
      <w:r>
        <w:rPr>
          <w:color w:val="231F20"/>
        </w:rPr>
        <w:t>thuộc</w:t>
      </w:r>
      <w:r>
        <w:rPr>
          <w:color w:val="231F20"/>
          <w:spacing w:val="-5"/>
        </w:rPr>
        <w:t> </w:t>
      </w:r>
      <w:r>
        <w:rPr>
          <w:color w:val="231F20"/>
        </w:rPr>
        <w:t>ba</w:t>
      </w:r>
      <w:r>
        <w:rPr>
          <w:color w:val="231F20"/>
          <w:spacing w:val="-5"/>
        </w:rPr>
        <w:t> </w:t>
      </w:r>
      <w:r>
        <w:rPr>
          <w:color w:val="231F20"/>
        </w:rPr>
        <w:t>cõi</w:t>
      </w:r>
      <w:r>
        <w:rPr>
          <w:color w:val="231F20"/>
          <w:spacing w:val="-6"/>
        </w:rPr>
        <w:t> </w:t>
      </w:r>
      <w:r>
        <w:rPr>
          <w:color w:val="231F20"/>
        </w:rPr>
        <w:t>và không hệ thuộc.</w:t>
      </w:r>
    </w:p>
    <w:p>
      <w:pPr>
        <w:pStyle w:val="BodyText"/>
        <w:spacing w:line="273" w:lineRule="auto" w:before="116"/>
        <w:ind w:right="411"/>
      </w:pPr>
      <w:r>
        <w:rPr>
          <w:color w:val="231F20"/>
        </w:rPr>
        <w:t>Lại nữa, trí túc trụ tùy niệm nhận biết cộng tướng của các uẩn, còn nguyện trí này nhận biết tự tướng và cộng tướng của các uẩn.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Lại nữa, trí túc trụ tùy niệm nơi pháp này có, nơi ngoại pháp cũng có, còn nguyện trí này chỉ ở nơi pháp này có.</w:t>
      </w:r>
    </w:p>
    <w:p>
      <w:pPr>
        <w:pStyle w:val="BodyText"/>
        <w:spacing w:line="273" w:lineRule="auto" w:before="112"/>
        <w:ind w:left="393" w:right="127"/>
      </w:pPr>
      <w:r>
        <w:rPr>
          <w:color w:val="231F20"/>
        </w:rPr>
        <w:t>Lại</w:t>
      </w:r>
      <w:r>
        <w:rPr>
          <w:color w:val="231F20"/>
          <w:spacing w:val="-10"/>
        </w:rPr>
        <w:t> </w:t>
      </w:r>
      <w:r>
        <w:rPr>
          <w:color w:val="231F20"/>
        </w:rPr>
        <w:t>nữa,</w:t>
      </w:r>
      <w:r>
        <w:rPr>
          <w:color w:val="231F20"/>
          <w:spacing w:val="-10"/>
        </w:rPr>
        <w:t> </w:t>
      </w:r>
      <w:r>
        <w:rPr>
          <w:color w:val="231F20"/>
        </w:rPr>
        <w:t>trí</w:t>
      </w:r>
      <w:r>
        <w:rPr>
          <w:color w:val="231F20"/>
          <w:spacing w:val="-10"/>
        </w:rPr>
        <w:t> </w:t>
      </w:r>
      <w:r>
        <w:rPr>
          <w:color w:val="231F20"/>
        </w:rPr>
        <w:t>túc</w:t>
      </w:r>
      <w:r>
        <w:rPr>
          <w:color w:val="231F20"/>
          <w:spacing w:val="-10"/>
        </w:rPr>
        <w:t> </w:t>
      </w:r>
      <w:r>
        <w:rPr>
          <w:color w:val="231F20"/>
        </w:rPr>
        <w:t>trụ</w:t>
      </w:r>
      <w:r>
        <w:rPr>
          <w:color w:val="231F20"/>
          <w:spacing w:val="-10"/>
        </w:rPr>
        <w:t> </w:t>
      </w:r>
      <w:r>
        <w:rPr>
          <w:color w:val="231F20"/>
        </w:rPr>
        <w:t>tùy</w:t>
      </w:r>
      <w:r>
        <w:rPr>
          <w:color w:val="231F20"/>
          <w:spacing w:val="-10"/>
        </w:rPr>
        <w:t> </w:t>
      </w:r>
      <w:r>
        <w:rPr>
          <w:color w:val="231F20"/>
        </w:rPr>
        <w:t>niệm</w:t>
      </w:r>
      <w:r>
        <w:rPr>
          <w:color w:val="231F20"/>
          <w:spacing w:val="-10"/>
        </w:rPr>
        <w:t> </w:t>
      </w:r>
      <w:r>
        <w:rPr>
          <w:color w:val="231F20"/>
        </w:rPr>
        <w:t>hàng</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có,</w:t>
      </w:r>
      <w:r>
        <w:rPr>
          <w:color w:val="231F20"/>
          <w:spacing w:val="-10"/>
        </w:rPr>
        <w:t> </w:t>
      </w:r>
      <w:r>
        <w:rPr>
          <w:color w:val="231F20"/>
        </w:rPr>
        <w:t>bậc</w:t>
      </w:r>
      <w:r>
        <w:rPr>
          <w:color w:val="231F20"/>
          <w:spacing w:val="-15"/>
        </w:rPr>
        <w:t> </w:t>
      </w:r>
      <w:r>
        <w:rPr>
          <w:color w:val="231F20"/>
        </w:rPr>
        <w:t>Thánh</w:t>
      </w:r>
      <w:r>
        <w:rPr>
          <w:color w:val="231F20"/>
          <w:spacing w:val="-10"/>
        </w:rPr>
        <w:t> </w:t>
      </w:r>
      <w:r>
        <w:rPr>
          <w:color w:val="231F20"/>
        </w:rPr>
        <w:t>cũng có, còn nguyện trí này chỉ bậc Thánh</w:t>
      </w:r>
      <w:r>
        <w:rPr>
          <w:color w:val="231F20"/>
          <w:spacing w:val="-6"/>
        </w:rPr>
        <w:t> </w:t>
      </w:r>
      <w:r>
        <w:rPr>
          <w:color w:val="231F20"/>
        </w:rPr>
        <w:t>có.</w:t>
      </w:r>
    </w:p>
    <w:p>
      <w:pPr>
        <w:pStyle w:val="BodyText"/>
        <w:spacing w:line="273" w:lineRule="auto" w:before="111"/>
        <w:ind w:left="393" w:right="127"/>
      </w:pPr>
      <w:r>
        <w:rPr>
          <w:color w:val="231F20"/>
        </w:rPr>
        <w:t>Lại nữa, trí túc trụ tùy niệm hàng hữu học, vô học, phi học phi vô học đều có, còn nguyện trí này chỉ hàng vô học mới có.</w:t>
      </w:r>
    </w:p>
    <w:p>
      <w:pPr>
        <w:pStyle w:val="BodyText"/>
        <w:spacing w:line="273" w:lineRule="auto" w:before="112"/>
        <w:ind w:left="393" w:right="126"/>
      </w:pPr>
      <w:r>
        <w:rPr>
          <w:color w:val="231F20"/>
        </w:rPr>
        <w:t>Lại nữa, trí túc trụ tùy niệm trong sự nối tiếp của các bậc thời giải thoát, bất thời giải thoát đều có, còn nguyện trí này chỉ trong sự nối tiếp của bậc bất thời giải thoát mới có.</w:t>
      </w:r>
    </w:p>
    <w:p>
      <w:pPr>
        <w:pStyle w:val="BodyText"/>
        <w:spacing w:line="273" w:lineRule="auto" w:before="111"/>
        <w:ind w:left="393" w:right="126"/>
      </w:pPr>
      <w:r>
        <w:rPr>
          <w:color w:val="231F20"/>
        </w:rPr>
        <w:t>Lại nữa, trí túc trụ tùy niệm dựa vào bốn tĩnh lự căn bản, còn nguyện trí này chỉ dựa vào tĩnh lự căn bản thứ tư.</w:t>
      </w:r>
    </w:p>
    <w:p>
      <w:pPr>
        <w:pStyle w:val="BodyText"/>
        <w:spacing w:line="273" w:lineRule="auto" w:before="112"/>
        <w:ind w:left="393" w:right="128"/>
      </w:pPr>
      <w:r>
        <w:rPr>
          <w:color w:val="231F20"/>
        </w:rPr>
        <w:t>Lại </w:t>
      </w:r>
      <w:r>
        <w:rPr>
          <w:color w:val="231F20"/>
          <w:spacing w:val="-3"/>
        </w:rPr>
        <w:t>nữa, </w:t>
      </w:r>
      <w:r>
        <w:rPr>
          <w:color w:val="231F20"/>
        </w:rPr>
        <w:t>trí túc trụ tùy </w:t>
      </w:r>
      <w:r>
        <w:rPr>
          <w:color w:val="231F20"/>
          <w:spacing w:val="-3"/>
        </w:rPr>
        <w:t>niệm chung </w:t>
      </w:r>
      <w:r>
        <w:rPr>
          <w:color w:val="231F20"/>
        </w:rPr>
        <w:t>cho </w:t>
      </w:r>
      <w:r>
        <w:rPr>
          <w:color w:val="231F20"/>
          <w:spacing w:val="-3"/>
        </w:rPr>
        <w:t>từng được, chưa từng được, từng hành tập, chưa từng hành tập, chung </w:t>
      </w:r>
      <w:r>
        <w:rPr>
          <w:color w:val="231F20"/>
        </w:rPr>
        <w:t>và </w:t>
      </w:r>
      <w:r>
        <w:rPr>
          <w:color w:val="231F20"/>
          <w:spacing w:val="-3"/>
        </w:rPr>
        <w:t>không chung, còn nguyện</w:t>
      </w:r>
      <w:r>
        <w:rPr>
          <w:color w:val="231F20"/>
          <w:spacing w:val="-24"/>
        </w:rPr>
        <w:t> </w:t>
      </w:r>
      <w:r>
        <w:rPr>
          <w:color w:val="231F20"/>
        </w:rPr>
        <w:t>trí</w:t>
      </w:r>
      <w:r>
        <w:rPr>
          <w:color w:val="231F20"/>
          <w:spacing w:val="-24"/>
        </w:rPr>
        <w:t> </w:t>
      </w:r>
      <w:r>
        <w:rPr>
          <w:color w:val="231F20"/>
        </w:rPr>
        <w:t>này</w:t>
      </w:r>
      <w:r>
        <w:rPr>
          <w:color w:val="231F20"/>
          <w:spacing w:val="-23"/>
        </w:rPr>
        <w:t> </w:t>
      </w:r>
      <w:r>
        <w:rPr>
          <w:color w:val="231F20"/>
        </w:rPr>
        <w:t>chỉ</w:t>
      </w:r>
      <w:r>
        <w:rPr>
          <w:color w:val="231F20"/>
          <w:spacing w:val="-24"/>
        </w:rPr>
        <w:t> </w:t>
      </w:r>
      <w:r>
        <w:rPr>
          <w:color w:val="231F20"/>
        </w:rPr>
        <w:t>là</w:t>
      </w:r>
      <w:r>
        <w:rPr>
          <w:color w:val="231F20"/>
          <w:spacing w:val="-23"/>
        </w:rPr>
        <w:t> </w:t>
      </w:r>
      <w:r>
        <w:rPr>
          <w:color w:val="231F20"/>
          <w:spacing w:val="-3"/>
        </w:rPr>
        <w:t>chưa</w:t>
      </w:r>
      <w:r>
        <w:rPr>
          <w:color w:val="231F20"/>
          <w:spacing w:val="-24"/>
        </w:rPr>
        <w:t> </w:t>
      </w:r>
      <w:r>
        <w:rPr>
          <w:color w:val="231F20"/>
          <w:spacing w:val="-3"/>
        </w:rPr>
        <w:t>từng</w:t>
      </w:r>
      <w:r>
        <w:rPr>
          <w:color w:val="231F20"/>
          <w:spacing w:val="-24"/>
        </w:rPr>
        <w:t> </w:t>
      </w:r>
      <w:r>
        <w:rPr>
          <w:color w:val="231F20"/>
          <w:spacing w:val="-3"/>
        </w:rPr>
        <w:t>được,</w:t>
      </w:r>
      <w:r>
        <w:rPr>
          <w:color w:val="231F20"/>
          <w:spacing w:val="-23"/>
        </w:rPr>
        <w:t> </w:t>
      </w:r>
      <w:r>
        <w:rPr>
          <w:color w:val="231F20"/>
          <w:spacing w:val="-3"/>
        </w:rPr>
        <w:t>chưa</w:t>
      </w:r>
      <w:r>
        <w:rPr>
          <w:color w:val="231F20"/>
          <w:spacing w:val="-24"/>
        </w:rPr>
        <w:t> </w:t>
      </w:r>
      <w:r>
        <w:rPr>
          <w:color w:val="231F20"/>
          <w:spacing w:val="-3"/>
        </w:rPr>
        <w:t>từng</w:t>
      </w:r>
      <w:r>
        <w:rPr>
          <w:color w:val="231F20"/>
          <w:spacing w:val="-23"/>
        </w:rPr>
        <w:t> </w:t>
      </w:r>
      <w:r>
        <w:rPr>
          <w:color w:val="231F20"/>
          <w:spacing w:val="-3"/>
        </w:rPr>
        <w:t>hành</w:t>
      </w:r>
      <w:r>
        <w:rPr>
          <w:color w:val="231F20"/>
          <w:spacing w:val="-24"/>
        </w:rPr>
        <w:t> </w:t>
      </w:r>
      <w:r>
        <w:rPr>
          <w:color w:val="231F20"/>
          <w:spacing w:val="-3"/>
        </w:rPr>
        <w:t>tập,</w:t>
      </w:r>
      <w:r>
        <w:rPr>
          <w:color w:val="231F20"/>
          <w:spacing w:val="-23"/>
        </w:rPr>
        <w:t> </w:t>
      </w:r>
      <w:r>
        <w:rPr>
          <w:color w:val="231F20"/>
          <w:spacing w:val="-3"/>
        </w:rPr>
        <w:t>không</w:t>
      </w:r>
      <w:r>
        <w:rPr>
          <w:color w:val="231F20"/>
          <w:spacing w:val="-24"/>
        </w:rPr>
        <w:t> </w:t>
      </w:r>
      <w:r>
        <w:rPr>
          <w:color w:val="231F20"/>
          <w:spacing w:val="-3"/>
        </w:rPr>
        <w:t>chung.</w:t>
      </w:r>
    </w:p>
    <w:p>
      <w:pPr>
        <w:pStyle w:val="BodyText"/>
        <w:spacing w:line="273" w:lineRule="auto" w:before="110"/>
        <w:ind w:left="393" w:right="126"/>
      </w:pPr>
      <w:r>
        <w:rPr>
          <w:color w:val="231F20"/>
        </w:rPr>
        <w:t>Lại nữa, trí túc trụ tùy niệm khi mới dẫn phát chỉ có thể sinh khởi</w:t>
      </w:r>
      <w:r>
        <w:rPr>
          <w:color w:val="231F20"/>
          <w:spacing w:val="-13"/>
        </w:rPr>
        <w:t> </w:t>
      </w:r>
      <w:r>
        <w:rPr>
          <w:color w:val="231F20"/>
        </w:rPr>
        <w:t>tùy</w:t>
      </w:r>
      <w:r>
        <w:rPr>
          <w:color w:val="231F20"/>
          <w:spacing w:val="-12"/>
        </w:rPr>
        <w:t> </w:t>
      </w:r>
      <w:r>
        <w:rPr>
          <w:color w:val="231F20"/>
        </w:rPr>
        <w:t>niệm</w:t>
      </w:r>
      <w:r>
        <w:rPr>
          <w:color w:val="231F20"/>
          <w:spacing w:val="-13"/>
        </w:rPr>
        <w:t> </w:t>
      </w:r>
      <w:r>
        <w:rPr>
          <w:color w:val="231F20"/>
        </w:rPr>
        <w:t>theo</w:t>
      </w:r>
      <w:r>
        <w:rPr>
          <w:color w:val="231F20"/>
          <w:spacing w:val="-12"/>
        </w:rPr>
        <w:t> </w:t>
      </w:r>
      <w:r>
        <w:rPr>
          <w:color w:val="231F20"/>
        </w:rPr>
        <w:t>thứ</w:t>
      </w:r>
      <w:r>
        <w:rPr>
          <w:color w:val="231F20"/>
          <w:spacing w:val="-13"/>
        </w:rPr>
        <w:t> </w:t>
      </w:r>
      <w:r>
        <w:rPr>
          <w:color w:val="231F20"/>
        </w:rPr>
        <w:t>lớp</w:t>
      </w:r>
      <w:r>
        <w:rPr>
          <w:color w:val="231F20"/>
          <w:spacing w:val="-12"/>
        </w:rPr>
        <w:t> </w:t>
      </w:r>
      <w:r>
        <w:rPr>
          <w:color w:val="231F20"/>
        </w:rPr>
        <w:t>từng</w:t>
      </w:r>
      <w:r>
        <w:rPr>
          <w:color w:val="231F20"/>
          <w:spacing w:val="-13"/>
        </w:rPr>
        <w:t> </w:t>
      </w:r>
      <w:r>
        <w:rPr>
          <w:color w:val="231F20"/>
        </w:rPr>
        <w:t>đời,</w:t>
      </w:r>
      <w:r>
        <w:rPr>
          <w:color w:val="231F20"/>
          <w:spacing w:val="-12"/>
        </w:rPr>
        <w:t> </w:t>
      </w:r>
      <w:r>
        <w:rPr>
          <w:color w:val="231F20"/>
        </w:rPr>
        <w:t>về</w:t>
      </w:r>
      <w:r>
        <w:rPr>
          <w:color w:val="231F20"/>
          <w:spacing w:val="-13"/>
        </w:rPr>
        <w:t> </w:t>
      </w:r>
      <w:r>
        <w:rPr>
          <w:color w:val="231F20"/>
        </w:rPr>
        <w:t>sau,</w:t>
      </w:r>
      <w:r>
        <w:rPr>
          <w:color w:val="231F20"/>
          <w:spacing w:val="-12"/>
        </w:rPr>
        <w:t> </w:t>
      </w:r>
      <w:r>
        <w:rPr>
          <w:color w:val="231F20"/>
        </w:rPr>
        <w:t>khi</w:t>
      </w:r>
      <w:r>
        <w:rPr>
          <w:color w:val="231F20"/>
          <w:spacing w:val="-13"/>
        </w:rPr>
        <w:t> </w:t>
      </w:r>
      <w:r>
        <w:rPr>
          <w:color w:val="231F20"/>
        </w:rPr>
        <w:t>thành</w:t>
      </w:r>
      <w:r>
        <w:rPr>
          <w:color w:val="231F20"/>
          <w:spacing w:val="-12"/>
        </w:rPr>
        <w:t> </w:t>
      </w:r>
      <w:r>
        <w:rPr>
          <w:color w:val="231F20"/>
        </w:rPr>
        <w:t>mãn,</w:t>
      </w:r>
      <w:r>
        <w:rPr>
          <w:color w:val="231F20"/>
          <w:spacing w:val="-13"/>
        </w:rPr>
        <w:t> </w:t>
      </w:r>
      <w:r>
        <w:rPr>
          <w:color w:val="231F20"/>
        </w:rPr>
        <w:t>hoặc</w:t>
      </w:r>
      <w:r>
        <w:rPr>
          <w:color w:val="231F20"/>
          <w:spacing w:val="-12"/>
        </w:rPr>
        <w:t> </w:t>
      </w:r>
      <w:r>
        <w:rPr>
          <w:color w:val="231F20"/>
        </w:rPr>
        <w:t>sinh tùy niệm theo thứ lớp từng đời, hoặc vượt qua trăm đời, ngàn đời, theo chỗ mong muốn đều có thể tùy niệm. Còn nguyện trí này khi mới dẫn phát và khi thành mãn thì hoặc theo thứ lớp, hoặc siêu </w:t>
      </w:r>
      <w:r>
        <w:rPr>
          <w:color w:val="231F20"/>
          <w:spacing w:val="-3"/>
        </w:rPr>
        <w:t>vượt </w:t>
      </w:r>
      <w:r>
        <w:rPr>
          <w:color w:val="231F20"/>
        </w:rPr>
        <w:t>thứ lớp, theo như chỗ nguyện đều nhận biết như thật.</w:t>
      </w:r>
    </w:p>
    <w:p>
      <w:pPr>
        <w:pStyle w:val="BodyText"/>
        <w:spacing w:line="273" w:lineRule="auto" w:before="109"/>
        <w:ind w:left="393" w:right="127"/>
      </w:pPr>
      <w:r>
        <w:rPr>
          <w:color w:val="231F20"/>
        </w:rPr>
        <w:t>Lại nữa, nguyện trí này chỉ ở nơi cảnh thuộc đối tượng nhận biết</w:t>
      </w:r>
      <w:r>
        <w:rPr>
          <w:color w:val="231F20"/>
          <w:spacing w:val="-9"/>
        </w:rPr>
        <w:t> </w:t>
      </w:r>
      <w:r>
        <w:rPr>
          <w:color w:val="231F20"/>
        </w:rPr>
        <w:t>của</w:t>
      </w:r>
      <w:r>
        <w:rPr>
          <w:color w:val="231F20"/>
          <w:spacing w:val="-8"/>
        </w:rPr>
        <w:t> </w:t>
      </w:r>
      <w:r>
        <w:rPr>
          <w:color w:val="231F20"/>
        </w:rPr>
        <w:t>trí</w:t>
      </w:r>
      <w:r>
        <w:rPr>
          <w:color w:val="231F20"/>
          <w:spacing w:val="-8"/>
        </w:rPr>
        <w:t> </w:t>
      </w:r>
      <w:r>
        <w:rPr>
          <w:color w:val="231F20"/>
        </w:rPr>
        <w:t>túc</w:t>
      </w:r>
      <w:r>
        <w:rPr>
          <w:color w:val="231F20"/>
          <w:spacing w:val="-8"/>
        </w:rPr>
        <w:t> </w:t>
      </w:r>
      <w:r>
        <w:rPr>
          <w:color w:val="231F20"/>
        </w:rPr>
        <w:t>trụ</w:t>
      </w:r>
      <w:r>
        <w:rPr>
          <w:color w:val="231F20"/>
          <w:spacing w:val="-8"/>
        </w:rPr>
        <w:t> </w:t>
      </w:r>
      <w:r>
        <w:rPr>
          <w:color w:val="231F20"/>
        </w:rPr>
        <w:t>tùy</w:t>
      </w:r>
      <w:r>
        <w:rPr>
          <w:color w:val="231F20"/>
          <w:spacing w:val="-9"/>
        </w:rPr>
        <w:t> </w:t>
      </w:r>
      <w:r>
        <w:rPr>
          <w:color w:val="231F20"/>
        </w:rPr>
        <w:t>niệm</w:t>
      </w:r>
      <w:r>
        <w:rPr>
          <w:color w:val="231F20"/>
          <w:spacing w:val="-8"/>
        </w:rPr>
        <w:t> </w:t>
      </w:r>
      <w:r>
        <w:rPr>
          <w:color w:val="231F20"/>
        </w:rPr>
        <w:t>chuyển,</w:t>
      </w:r>
      <w:r>
        <w:rPr>
          <w:color w:val="231F20"/>
          <w:spacing w:val="-8"/>
        </w:rPr>
        <w:t> </w:t>
      </w:r>
      <w:r>
        <w:rPr>
          <w:color w:val="231F20"/>
        </w:rPr>
        <w:t>tức</w:t>
      </w:r>
      <w:r>
        <w:rPr>
          <w:color w:val="231F20"/>
          <w:spacing w:val="-8"/>
        </w:rPr>
        <w:t> </w:t>
      </w:r>
      <w:r>
        <w:rPr>
          <w:color w:val="231F20"/>
        </w:rPr>
        <w:t>có</w:t>
      </w:r>
      <w:r>
        <w:rPr>
          <w:color w:val="231F20"/>
          <w:spacing w:val="-8"/>
        </w:rPr>
        <w:t> </w:t>
      </w:r>
      <w:r>
        <w:rPr>
          <w:color w:val="231F20"/>
        </w:rPr>
        <w:t>sáu</w:t>
      </w:r>
      <w:r>
        <w:rPr>
          <w:color w:val="231F20"/>
          <w:spacing w:val="-9"/>
        </w:rPr>
        <w:t> </w:t>
      </w:r>
      <w:r>
        <w:rPr>
          <w:color w:val="231F20"/>
        </w:rPr>
        <w:t>sự</w:t>
      </w:r>
      <w:r>
        <w:rPr>
          <w:color w:val="231F20"/>
          <w:spacing w:val="-8"/>
        </w:rPr>
        <w:t> </w:t>
      </w:r>
      <w:r>
        <w:rPr>
          <w:color w:val="231F20"/>
        </w:rPr>
        <w:t>việc</w:t>
      </w:r>
      <w:r>
        <w:rPr>
          <w:color w:val="231F20"/>
          <w:spacing w:val="-8"/>
        </w:rPr>
        <w:t> </w:t>
      </w:r>
      <w:r>
        <w:rPr>
          <w:color w:val="231F20"/>
        </w:rPr>
        <w:t>hơn:</w:t>
      </w:r>
      <w:r>
        <w:rPr>
          <w:color w:val="231F20"/>
          <w:spacing w:val="-8"/>
        </w:rPr>
        <w:t> </w:t>
      </w:r>
      <w:r>
        <w:rPr>
          <w:color w:val="231F20"/>
        </w:rPr>
        <w:t>1.</w:t>
      </w:r>
      <w:r>
        <w:rPr>
          <w:color w:val="231F20"/>
          <w:spacing w:val="-8"/>
        </w:rPr>
        <w:t> </w:t>
      </w:r>
      <w:r>
        <w:rPr>
          <w:color w:val="231F20"/>
        </w:rPr>
        <w:t>Rực</w:t>
      </w:r>
      <w:r>
        <w:rPr>
          <w:color w:val="231F20"/>
          <w:spacing w:val="-8"/>
        </w:rPr>
        <w:t> </w:t>
      </w:r>
      <w:r>
        <w:rPr>
          <w:color w:val="231F20"/>
        </w:rPr>
        <w:t>rỡ hơn.</w:t>
      </w:r>
      <w:r>
        <w:rPr>
          <w:color w:val="231F20"/>
          <w:spacing w:val="-4"/>
        </w:rPr>
        <w:t> </w:t>
      </w:r>
      <w:r>
        <w:rPr>
          <w:color w:val="231F20"/>
        </w:rPr>
        <w:t>2.</w:t>
      </w:r>
      <w:r>
        <w:rPr>
          <w:color w:val="231F20"/>
          <w:spacing w:val="-8"/>
        </w:rPr>
        <w:t> </w:t>
      </w:r>
      <w:r>
        <w:rPr>
          <w:color w:val="231F20"/>
        </w:rPr>
        <w:t>Tăng</w:t>
      </w:r>
      <w:r>
        <w:rPr>
          <w:color w:val="231F20"/>
          <w:spacing w:val="-3"/>
        </w:rPr>
        <w:t> </w:t>
      </w:r>
      <w:r>
        <w:rPr>
          <w:color w:val="231F20"/>
        </w:rPr>
        <w:t>thượng</w:t>
      </w:r>
      <w:r>
        <w:rPr>
          <w:color w:val="231F20"/>
          <w:spacing w:val="-4"/>
        </w:rPr>
        <w:t> </w:t>
      </w:r>
      <w:r>
        <w:rPr>
          <w:color w:val="231F20"/>
        </w:rPr>
        <w:t>hơn.</w:t>
      </w:r>
      <w:r>
        <w:rPr>
          <w:color w:val="231F20"/>
          <w:spacing w:val="-3"/>
        </w:rPr>
        <w:t> </w:t>
      </w:r>
      <w:r>
        <w:rPr>
          <w:color w:val="231F20"/>
        </w:rPr>
        <w:t>3.</w:t>
      </w:r>
      <w:r>
        <w:rPr>
          <w:color w:val="231F20"/>
          <w:spacing w:val="-8"/>
        </w:rPr>
        <w:t> Vi</w:t>
      </w:r>
      <w:r>
        <w:rPr>
          <w:color w:val="231F20"/>
          <w:spacing w:val="-3"/>
        </w:rPr>
        <w:t> </w:t>
      </w:r>
      <w:r>
        <w:rPr>
          <w:color w:val="231F20"/>
        </w:rPr>
        <w:t>diệu</w:t>
      </w:r>
      <w:r>
        <w:rPr>
          <w:color w:val="231F20"/>
          <w:spacing w:val="-4"/>
        </w:rPr>
        <w:t> </w:t>
      </w:r>
      <w:r>
        <w:rPr>
          <w:color w:val="231F20"/>
        </w:rPr>
        <w:t>hơn.</w:t>
      </w:r>
      <w:r>
        <w:rPr>
          <w:color w:val="231F20"/>
          <w:spacing w:val="-3"/>
        </w:rPr>
        <w:t> </w:t>
      </w:r>
      <w:r>
        <w:rPr>
          <w:color w:val="231F20"/>
        </w:rPr>
        <w:t>4.</w:t>
      </w:r>
      <w:r>
        <w:rPr>
          <w:color w:val="231F20"/>
          <w:spacing w:val="-8"/>
        </w:rPr>
        <w:t> </w:t>
      </w:r>
      <w:r>
        <w:rPr>
          <w:color w:val="231F20"/>
        </w:rPr>
        <w:t>Thanh</w:t>
      </w:r>
      <w:r>
        <w:rPr>
          <w:color w:val="231F20"/>
          <w:spacing w:val="-4"/>
        </w:rPr>
        <w:t> </w:t>
      </w:r>
      <w:r>
        <w:rPr>
          <w:color w:val="231F20"/>
        </w:rPr>
        <w:t>tịnh</w:t>
      </w:r>
      <w:r>
        <w:rPr>
          <w:color w:val="231F20"/>
          <w:spacing w:val="-3"/>
        </w:rPr>
        <w:t> </w:t>
      </w:r>
      <w:r>
        <w:rPr>
          <w:color w:val="231F20"/>
        </w:rPr>
        <w:t>hơn.</w:t>
      </w:r>
      <w:r>
        <w:rPr>
          <w:color w:val="231F20"/>
          <w:spacing w:val="-3"/>
        </w:rPr>
        <w:t> </w:t>
      </w:r>
      <w:r>
        <w:rPr>
          <w:color w:val="231F20"/>
        </w:rPr>
        <w:t>5.</w:t>
      </w:r>
      <w:r>
        <w:rPr>
          <w:color w:val="231F20"/>
          <w:spacing w:val="-3"/>
        </w:rPr>
        <w:t> </w:t>
      </w:r>
      <w:r>
        <w:rPr>
          <w:color w:val="231F20"/>
        </w:rPr>
        <w:t>Minh bạch hơn. 6. Mau chóng hơn, huống chi là nhiều thứ</w:t>
      </w:r>
      <w:r>
        <w:rPr>
          <w:color w:val="231F20"/>
          <w:spacing w:val="-2"/>
        </w:rPr>
        <w:t> </w:t>
      </w:r>
      <w:r>
        <w:rPr>
          <w:color w:val="231F20"/>
        </w:rPr>
        <w:t>khác.</w:t>
      </w:r>
    </w:p>
    <w:p>
      <w:pPr>
        <w:pStyle w:val="BodyText"/>
        <w:spacing w:line="273" w:lineRule="auto" w:before="110"/>
        <w:ind w:left="393" w:right="127"/>
      </w:pPr>
      <w:r>
        <w:rPr>
          <w:color w:val="231F20"/>
        </w:rPr>
        <w:t>Đó gọi là trí túc trụ tùy niệm và nguyện trí duyên nơi quá khứ khác nhau.</w:t>
      </w:r>
    </w:p>
    <w:p>
      <w:pPr>
        <w:pStyle w:val="BodyText"/>
        <w:spacing w:line="273" w:lineRule="auto" w:before="112"/>
        <w:ind w:left="393" w:right="127"/>
      </w:pPr>
      <w:r>
        <w:rPr>
          <w:i/>
          <w:color w:val="231F20"/>
        </w:rPr>
        <w:t>Hỏi: </w:t>
      </w:r>
      <w:r>
        <w:rPr>
          <w:color w:val="231F20"/>
        </w:rPr>
        <w:t>Tha tâm trí và nguyện trí duyên nơi hiện tại có những gì sai biệt?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w:t>
      </w:r>
      <w:r>
        <w:rPr>
          <w:i/>
          <w:color w:val="231F20"/>
          <w:spacing w:val="-16"/>
        </w:rPr>
        <w:t> </w:t>
      </w:r>
      <w:r>
        <w:rPr>
          <w:color w:val="231F20"/>
        </w:rPr>
        <w:t>Tên</w:t>
      </w:r>
      <w:r>
        <w:rPr>
          <w:color w:val="231F20"/>
          <w:spacing w:val="-11"/>
        </w:rPr>
        <w:t> </w:t>
      </w:r>
      <w:r>
        <w:rPr>
          <w:color w:val="231F20"/>
        </w:rPr>
        <w:t>gọi</w:t>
      </w:r>
      <w:r>
        <w:rPr>
          <w:color w:val="231F20"/>
          <w:spacing w:val="-12"/>
        </w:rPr>
        <w:t> </w:t>
      </w:r>
      <w:r>
        <w:rPr>
          <w:color w:val="231F20"/>
        </w:rPr>
        <w:t>tức</w:t>
      </w:r>
      <w:r>
        <w:rPr>
          <w:color w:val="231F20"/>
          <w:spacing w:val="-11"/>
        </w:rPr>
        <w:t> </w:t>
      </w:r>
      <w:r>
        <w:rPr>
          <w:color w:val="231F20"/>
        </w:rPr>
        <w:t>khác</w:t>
      </w:r>
      <w:r>
        <w:rPr>
          <w:color w:val="231F20"/>
          <w:spacing w:val="-12"/>
        </w:rPr>
        <w:t> </w:t>
      </w:r>
      <w:r>
        <w:rPr>
          <w:color w:val="231F20"/>
        </w:rPr>
        <w:t>nhau.</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đây</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tha</w:t>
      </w:r>
      <w:r>
        <w:rPr>
          <w:color w:val="231F20"/>
          <w:spacing w:val="-11"/>
        </w:rPr>
        <w:t> </w:t>
      </w:r>
      <w:r>
        <w:rPr>
          <w:color w:val="231F20"/>
        </w:rPr>
        <w:t>tâm</w:t>
      </w:r>
      <w:r>
        <w:rPr>
          <w:color w:val="231F20"/>
          <w:spacing w:val="-12"/>
        </w:rPr>
        <w:t> </w:t>
      </w:r>
      <w:r>
        <w:rPr>
          <w:color w:val="231F20"/>
        </w:rPr>
        <w:t>trí,</w:t>
      </w:r>
      <w:r>
        <w:rPr>
          <w:color w:val="231F20"/>
          <w:spacing w:val="-11"/>
        </w:rPr>
        <w:t> </w:t>
      </w:r>
      <w:r>
        <w:rPr>
          <w:color w:val="231F20"/>
        </w:rPr>
        <w:t>đây gọi là nguyện trí duyên nơi hiện tại.</w:t>
      </w:r>
    </w:p>
    <w:p>
      <w:pPr>
        <w:pStyle w:val="BodyText"/>
        <w:spacing w:line="276" w:lineRule="auto" w:before="115"/>
        <w:ind w:right="410"/>
      </w:pPr>
      <w:r>
        <w:rPr>
          <w:color w:val="231F20"/>
        </w:rPr>
        <w:t>Lại</w:t>
      </w:r>
      <w:r>
        <w:rPr>
          <w:color w:val="231F20"/>
          <w:spacing w:val="-7"/>
        </w:rPr>
        <w:t> </w:t>
      </w:r>
      <w:r>
        <w:rPr>
          <w:color w:val="231F20"/>
        </w:rPr>
        <w:t>nữa,</w:t>
      </w:r>
      <w:r>
        <w:rPr>
          <w:color w:val="231F20"/>
          <w:spacing w:val="-6"/>
        </w:rPr>
        <w:t> </w:t>
      </w:r>
      <w:r>
        <w:rPr>
          <w:color w:val="231F20"/>
        </w:rPr>
        <w:t>tha</w:t>
      </w:r>
      <w:r>
        <w:rPr>
          <w:color w:val="231F20"/>
          <w:spacing w:val="-6"/>
        </w:rPr>
        <w:t> </w:t>
      </w:r>
      <w:r>
        <w:rPr>
          <w:color w:val="231F20"/>
        </w:rPr>
        <w:t>tâm</w:t>
      </w:r>
      <w:r>
        <w:rPr>
          <w:color w:val="231F20"/>
          <w:spacing w:val="-6"/>
        </w:rPr>
        <w:t> </w:t>
      </w:r>
      <w:r>
        <w:rPr>
          <w:color w:val="231F20"/>
        </w:rPr>
        <w:t>trí</w:t>
      </w:r>
      <w:r>
        <w:rPr>
          <w:color w:val="231F20"/>
          <w:spacing w:val="-5"/>
        </w:rPr>
        <w:t> </w:t>
      </w:r>
      <w:r>
        <w:rPr>
          <w:color w:val="231F20"/>
        </w:rPr>
        <w:t>duyên</w:t>
      </w:r>
      <w:r>
        <w:rPr>
          <w:color w:val="231F20"/>
          <w:spacing w:val="-6"/>
        </w:rPr>
        <w:t> </w:t>
      </w:r>
      <w:r>
        <w:rPr>
          <w:color w:val="231F20"/>
        </w:rPr>
        <w:t>nơi</w:t>
      </w:r>
      <w:r>
        <w:rPr>
          <w:color w:val="231F20"/>
          <w:spacing w:val="-6"/>
        </w:rPr>
        <w:t> </w:t>
      </w:r>
      <w:r>
        <w:rPr>
          <w:color w:val="231F20"/>
        </w:rPr>
        <w:t>một</w:t>
      </w:r>
      <w:r>
        <w:rPr>
          <w:color w:val="231F20"/>
          <w:spacing w:val="-6"/>
        </w:rPr>
        <w:t> </w:t>
      </w:r>
      <w:r>
        <w:rPr>
          <w:color w:val="231F20"/>
        </w:rPr>
        <w:t>vật</w:t>
      </w:r>
      <w:r>
        <w:rPr>
          <w:color w:val="231F20"/>
          <w:spacing w:val="-6"/>
        </w:rPr>
        <w:t> </w:t>
      </w:r>
      <w:r>
        <w:rPr>
          <w:color w:val="231F20"/>
        </w:rPr>
        <w:t>làm</w:t>
      </w:r>
      <w:r>
        <w:rPr>
          <w:color w:val="231F20"/>
          <w:spacing w:val="-5"/>
        </w:rPr>
        <w:t> </w:t>
      </w:r>
      <w:r>
        <w:rPr>
          <w:color w:val="231F20"/>
        </w:rPr>
        <w:t>cảnh,</w:t>
      </w:r>
      <w:r>
        <w:rPr>
          <w:color w:val="231F20"/>
          <w:spacing w:val="-6"/>
        </w:rPr>
        <w:t> </w:t>
      </w:r>
      <w:r>
        <w:rPr>
          <w:color w:val="231F20"/>
        </w:rPr>
        <w:t>còn</w:t>
      </w:r>
      <w:r>
        <w:rPr>
          <w:color w:val="231F20"/>
          <w:spacing w:val="-6"/>
        </w:rPr>
        <w:t> </w:t>
      </w:r>
      <w:r>
        <w:rPr>
          <w:color w:val="231F20"/>
        </w:rPr>
        <w:t>nguyện</w:t>
      </w:r>
      <w:r>
        <w:rPr>
          <w:color w:val="231F20"/>
          <w:spacing w:val="-6"/>
        </w:rPr>
        <w:t> </w:t>
      </w:r>
      <w:r>
        <w:rPr>
          <w:color w:val="231F20"/>
          <w:spacing w:val="-5"/>
        </w:rPr>
        <w:t>trí </w:t>
      </w:r>
      <w:r>
        <w:rPr>
          <w:color w:val="231F20"/>
        </w:rPr>
        <w:t>này duyên nơi một vật hoặc nhiều vật làm cảnh.</w:t>
      </w:r>
    </w:p>
    <w:p>
      <w:pPr>
        <w:pStyle w:val="BodyText"/>
        <w:spacing w:line="276" w:lineRule="auto" w:before="112"/>
        <w:ind w:right="410"/>
      </w:pPr>
      <w:r>
        <w:rPr>
          <w:color w:val="231F20"/>
        </w:rPr>
        <w:t>Lại nữa, tha tâm trí duyên nơi cảnh của tự tướng, còn nguyện trí này duyên nơi cảnh của tự tướng, cộng tướng.</w:t>
      </w:r>
    </w:p>
    <w:p>
      <w:pPr>
        <w:pStyle w:val="BodyText"/>
        <w:spacing w:line="276" w:lineRule="auto" w:before="111"/>
        <w:ind w:right="411"/>
      </w:pPr>
      <w:r>
        <w:rPr>
          <w:color w:val="231F20"/>
        </w:rPr>
        <w:t>Lại nữa, tha tâm trí duyên nơi sự nối tiếp của người khác, còn nguyện trí này duyên nơi sự nối tiếp của mình và người khác.</w:t>
      </w:r>
    </w:p>
    <w:p>
      <w:pPr>
        <w:pStyle w:val="BodyText"/>
        <w:spacing w:line="276" w:lineRule="auto" w:before="112"/>
        <w:ind w:right="411"/>
      </w:pPr>
      <w:r>
        <w:rPr>
          <w:color w:val="231F20"/>
        </w:rPr>
        <w:t>Lại nữa, tha tâm trí duyên nơi tâm tâm sở pháp, còn nguyện trí này duyên nơi năm uẩn.</w:t>
      </w:r>
    </w:p>
    <w:p>
      <w:pPr>
        <w:pStyle w:val="BodyText"/>
        <w:spacing w:line="276" w:lineRule="auto" w:before="112"/>
        <w:ind w:right="410"/>
      </w:pPr>
      <w:r>
        <w:rPr>
          <w:color w:val="231F20"/>
        </w:rPr>
        <w:t>Lại</w:t>
      </w:r>
      <w:r>
        <w:rPr>
          <w:color w:val="231F20"/>
          <w:spacing w:val="-5"/>
        </w:rPr>
        <w:t> </w:t>
      </w:r>
      <w:r>
        <w:rPr>
          <w:color w:val="231F20"/>
        </w:rPr>
        <w:t>nữa,</w:t>
      </w:r>
      <w:r>
        <w:rPr>
          <w:color w:val="231F20"/>
          <w:spacing w:val="-5"/>
        </w:rPr>
        <w:t> </w:t>
      </w:r>
      <w:r>
        <w:rPr>
          <w:color w:val="231F20"/>
        </w:rPr>
        <w:t>tha</w:t>
      </w:r>
      <w:r>
        <w:rPr>
          <w:color w:val="231F20"/>
          <w:spacing w:val="-5"/>
        </w:rPr>
        <w:t> </w:t>
      </w:r>
      <w:r>
        <w:rPr>
          <w:color w:val="231F20"/>
        </w:rPr>
        <w:t>tâm</w:t>
      </w:r>
      <w:r>
        <w:rPr>
          <w:color w:val="231F20"/>
          <w:spacing w:val="-5"/>
        </w:rPr>
        <w:t> </w:t>
      </w:r>
      <w:r>
        <w:rPr>
          <w:color w:val="231F20"/>
        </w:rPr>
        <w:t>trí</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bốn</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căn</w:t>
      </w:r>
      <w:r>
        <w:rPr>
          <w:color w:val="231F20"/>
          <w:spacing w:val="-5"/>
        </w:rPr>
        <w:t> </w:t>
      </w:r>
      <w:r>
        <w:rPr>
          <w:color w:val="231F20"/>
        </w:rPr>
        <w:t>bản,</w:t>
      </w:r>
      <w:r>
        <w:rPr>
          <w:color w:val="231F20"/>
          <w:spacing w:val="-5"/>
        </w:rPr>
        <w:t> </w:t>
      </w:r>
      <w:r>
        <w:rPr>
          <w:color w:val="231F20"/>
        </w:rPr>
        <w:t>còn</w:t>
      </w:r>
      <w:r>
        <w:rPr>
          <w:color w:val="231F20"/>
          <w:spacing w:val="-4"/>
        </w:rPr>
        <w:t> </w:t>
      </w:r>
      <w:r>
        <w:rPr>
          <w:color w:val="231F20"/>
        </w:rPr>
        <w:t>nguyện</w:t>
      </w:r>
      <w:r>
        <w:rPr>
          <w:color w:val="231F20"/>
          <w:spacing w:val="-5"/>
        </w:rPr>
        <w:t> trí </w:t>
      </w:r>
      <w:r>
        <w:rPr>
          <w:color w:val="231F20"/>
        </w:rPr>
        <w:t>này chỉ dựa vào tĩnh lự căn bản thứ tư.</w:t>
      </w:r>
    </w:p>
    <w:p>
      <w:pPr>
        <w:pStyle w:val="BodyText"/>
        <w:spacing w:line="276" w:lineRule="auto" w:before="111"/>
        <w:ind w:right="410"/>
      </w:pPr>
      <w:r>
        <w:rPr>
          <w:color w:val="231F20"/>
        </w:rPr>
        <w:t>Lại nữa, tha tâm trí nơi pháp này có, nơi ngoại pháp cũng có, còn nguyện trí này chỉ ở nơi pháp này có.</w:t>
      </w:r>
    </w:p>
    <w:p>
      <w:pPr>
        <w:pStyle w:val="BodyText"/>
        <w:spacing w:line="276" w:lineRule="auto" w:before="112"/>
        <w:ind w:right="410"/>
      </w:pPr>
      <w:r>
        <w:rPr>
          <w:color w:val="231F20"/>
        </w:rPr>
        <w:t>Lại nữa, tha tâm trí thì hàng phàm phu có, bậc Thánh cũng có, còn nguyện trí này thì chỉ bậc Thánh mới có.</w:t>
      </w:r>
    </w:p>
    <w:p>
      <w:pPr>
        <w:pStyle w:val="BodyText"/>
        <w:spacing w:line="276" w:lineRule="auto" w:before="112"/>
        <w:ind w:right="411"/>
      </w:pPr>
      <w:r>
        <w:rPr>
          <w:color w:val="231F20"/>
        </w:rPr>
        <w:t>Lại</w:t>
      </w:r>
      <w:r>
        <w:rPr>
          <w:color w:val="231F20"/>
          <w:spacing w:val="-13"/>
        </w:rPr>
        <w:t> </w:t>
      </w:r>
      <w:r>
        <w:rPr>
          <w:color w:val="231F20"/>
        </w:rPr>
        <w:t>nữa,</w:t>
      </w:r>
      <w:r>
        <w:rPr>
          <w:color w:val="231F20"/>
          <w:spacing w:val="-13"/>
        </w:rPr>
        <w:t> </w:t>
      </w:r>
      <w:r>
        <w:rPr>
          <w:color w:val="231F20"/>
        </w:rPr>
        <w:t>tha</w:t>
      </w:r>
      <w:r>
        <w:rPr>
          <w:color w:val="231F20"/>
          <w:spacing w:val="-13"/>
        </w:rPr>
        <w:t> </w:t>
      </w:r>
      <w:r>
        <w:rPr>
          <w:color w:val="231F20"/>
        </w:rPr>
        <w:t>tâm</w:t>
      </w:r>
      <w:r>
        <w:rPr>
          <w:color w:val="231F20"/>
          <w:spacing w:val="-13"/>
        </w:rPr>
        <w:t> </w:t>
      </w:r>
      <w:r>
        <w:rPr>
          <w:color w:val="231F20"/>
        </w:rPr>
        <w:t>trí</w:t>
      </w:r>
      <w:r>
        <w:rPr>
          <w:color w:val="231F20"/>
          <w:spacing w:val="-13"/>
        </w:rPr>
        <w:t> </w:t>
      </w:r>
      <w:r>
        <w:rPr>
          <w:color w:val="231F20"/>
        </w:rPr>
        <w:t>thì</w:t>
      </w:r>
      <w:r>
        <w:rPr>
          <w:color w:val="231F20"/>
          <w:spacing w:val="-13"/>
        </w:rPr>
        <w:t> </w:t>
      </w:r>
      <w:r>
        <w:rPr>
          <w:color w:val="231F20"/>
        </w:rPr>
        <w:t>hàng</w:t>
      </w:r>
      <w:r>
        <w:rPr>
          <w:color w:val="231F20"/>
          <w:spacing w:val="-13"/>
        </w:rPr>
        <w:t> </w:t>
      </w:r>
      <w:r>
        <w:rPr>
          <w:color w:val="231F20"/>
        </w:rPr>
        <w:t>hữu</w:t>
      </w:r>
      <w:r>
        <w:rPr>
          <w:color w:val="231F20"/>
          <w:spacing w:val="-13"/>
        </w:rPr>
        <w:t> </w:t>
      </w:r>
      <w:r>
        <w:rPr>
          <w:color w:val="231F20"/>
        </w:rPr>
        <w:t>học,</w:t>
      </w:r>
      <w:r>
        <w:rPr>
          <w:color w:val="231F20"/>
          <w:spacing w:val="-13"/>
        </w:rPr>
        <w:t> </w:t>
      </w:r>
      <w:r>
        <w:rPr>
          <w:color w:val="231F20"/>
        </w:rPr>
        <w:t>vô</w:t>
      </w:r>
      <w:r>
        <w:rPr>
          <w:color w:val="231F20"/>
          <w:spacing w:val="-13"/>
        </w:rPr>
        <w:t> </w:t>
      </w:r>
      <w:r>
        <w:rPr>
          <w:color w:val="231F20"/>
        </w:rPr>
        <w:t>học,</w:t>
      </w:r>
      <w:r>
        <w:rPr>
          <w:color w:val="231F20"/>
          <w:spacing w:val="-13"/>
        </w:rPr>
        <w:t> </w:t>
      </w:r>
      <w:r>
        <w:rPr>
          <w:color w:val="231F20"/>
        </w:rPr>
        <w:t>phi</w:t>
      </w:r>
      <w:r>
        <w:rPr>
          <w:color w:val="231F20"/>
          <w:spacing w:val="-13"/>
        </w:rPr>
        <w:t> </w:t>
      </w:r>
      <w:r>
        <w:rPr>
          <w:color w:val="231F20"/>
        </w:rPr>
        <w:t>học</w:t>
      </w:r>
      <w:r>
        <w:rPr>
          <w:color w:val="231F20"/>
          <w:spacing w:val="-13"/>
        </w:rPr>
        <w:t> </w:t>
      </w:r>
      <w:r>
        <w:rPr>
          <w:color w:val="231F20"/>
        </w:rPr>
        <w:t>phi</w:t>
      </w:r>
      <w:r>
        <w:rPr>
          <w:color w:val="231F20"/>
          <w:spacing w:val="-13"/>
        </w:rPr>
        <w:t> </w:t>
      </w:r>
      <w:r>
        <w:rPr>
          <w:color w:val="231F20"/>
        </w:rPr>
        <w:t>vô</w:t>
      </w:r>
      <w:r>
        <w:rPr>
          <w:color w:val="231F20"/>
          <w:spacing w:val="-13"/>
        </w:rPr>
        <w:t> </w:t>
      </w:r>
      <w:r>
        <w:rPr>
          <w:color w:val="231F20"/>
        </w:rPr>
        <w:t>học đều có, còn nguyện trí này thì chỉ hàng vô học mới có.</w:t>
      </w:r>
    </w:p>
    <w:p>
      <w:pPr>
        <w:pStyle w:val="BodyText"/>
        <w:spacing w:line="276" w:lineRule="auto" w:before="112"/>
        <w:ind w:right="409"/>
      </w:pPr>
      <w:r>
        <w:rPr>
          <w:color w:val="231F20"/>
        </w:rPr>
        <w:t>Lại nữa, tha tâm trí thì trong sự nối tiếp của bậc thời giải</w:t>
      </w:r>
      <w:r>
        <w:rPr>
          <w:color w:val="231F20"/>
          <w:spacing w:val="-29"/>
        </w:rPr>
        <w:t> </w:t>
      </w:r>
      <w:r>
        <w:rPr>
          <w:color w:val="231F20"/>
        </w:rPr>
        <w:t>thoát, bất</w:t>
      </w:r>
      <w:r>
        <w:rPr>
          <w:color w:val="231F20"/>
          <w:spacing w:val="-6"/>
        </w:rPr>
        <w:t> </w:t>
      </w:r>
      <w:r>
        <w:rPr>
          <w:color w:val="231F20"/>
        </w:rPr>
        <w:t>thời</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đều</w:t>
      </w:r>
      <w:r>
        <w:rPr>
          <w:color w:val="231F20"/>
          <w:spacing w:val="-5"/>
        </w:rPr>
        <w:t> </w:t>
      </w:r>
      <w:r>
        <w:rPr>
          <w:color w:val="231F20"/>
        </w:rPr>
        <w:t>có,</w:t>
      </w:r>
      <w:r>
        <w:rPr>
          <w:color w:val="231F20"/>
          <w:spacing w:val="-5"/>
        </w:rPr>
        <w:t> </w:t>
      </w:r>
      <w:r>
        <w:rPr>
          <w:color w:val="231F20"/>
        </w:rPr>
        <w:t>còn</w:t>
      </w:r>
      <w:r>
        <w:rPr>
          <w:color w:val="231F20"/>
          <w:spacing w:val="-5"/>
        </w:rPr>
        <w:t> </w:t>
      </w:r>
      <w:r>
        <w:rPr>
          <w:color w:val="231F20"/>
        </w:rPr>
        <w:t>nguyện</w:t>
      </w:r>
      <w:r>
        <w:rPr>
          <w:color w:val="231F20"/>
          <w:spacing w:val="-5"/>
        </w:rPr>
        <w:t> </w:t>
      </w:r>
      <w:r>
        <w:rPr>
          <w:color w:val="231F20"/>
        </w:rPr>
        <w:t>trí</w:t>
      </w:r>
      <w:r>
        <w:rPr>
          <w:color w:val="231F20"/>
          <w:spacing w:val="-5"/>
        </w:rPr>
        <w:t> </w:t>
      </w:r>
      <w:r>
        <w:rPr>
          <w:color w:val="231F20"/>
        </w:rPr>
        <w:t>này</w:t>
      </w:r>
      <w:r>
        <w:rPr>
          <w:color w:val="231F20"/>
          <w:spacing w:val="-5"/>
        </w:rPr>
        <w:t> </w:t>
      </w:r>
      <w:r>
        <w:rPr>
          <w:color w:val="231F20"/>
        </w:rPr>
        <w:t>thì</w:t>
      </w:r>
      <w:r>
        <w:rPr>
          <w:color w:val="231F20"/>
          <w:spacing w:val="-5"/>
        </w:rPr>
        <w:t> </w:t>
      </w:r>
      <w:r>
        <w:rPr>
          <w:color w:val="231F20"/>
        </w:rPr>
        <w:t>chỉ</w:t>
      </w:r>
      <w:r>
        <w:rPr>
          <w:color w:val="231F20"/>
          <w:spacing w:val="-5"/>
        </w:rPr>
        <w:t> </w:t>
      </w:r>
      <w:r>
        <w:rPr>
          <w:color w:val="231F20"/>
        </w:rPr>
        <w:t>trong</w:t>
      </w:r>
      <w:r>
        <w:rPr>
          <w:color w:val="231F20"/>
          <w:spacing w:val="-5"/>
        </w:rPr>
        <w:t> </w:t>
      </w:r>
      <w:r>
        <w:rPr>
          <w:color w:val="231F20"/>
        </w:rPr>
        <w:t>sự</w:t>
      </w:r>
      <w:r>
        <w:rPr>
          <w:color w:val="231F20"/>
          <w:spacing w:val="-5"/>
        </w:rPr>
        <w:t> </w:t>
      </w:r>
      <w:r>
        <w:rPr>
          <w:color w:val="231F20"/>
        </w:rPr>
        <w:t>nối</w:t>
      </w:r>
      <w:r>
        <w:rPr>
          <w:color w:val="231F20"/>
          <w:spacing w:val="-5"/>
        </w:rPr>
        <w:t> </w:t>
      </w:r>
      <w:r>
        <w:rPr>
          <w:color w:val="231F20"/>
        </w:rPr>
        <w:t>tiếp của bậc bất thời giải thoát mới có.</w:t>
      </w:r>
    </w:p>
    <w:p>
      <w:pPr>
        <w:pStyle w:val="BodyText"/>
        <w:spacing w:line="276" w:lineRule="auto" w:before="111"/>
        <w:ind w:right="406"/>
      </w:pPr>
      <w:r>
        <w:rPr>
          <w:color w:val="231F20"/>
        </w:rPr>
        <w:t>Lại nữa, tha tâm trí chung cho cả từng  được,  chưa  từng được, từng hành tập, chưa từng hành tập, chung và không </w:t>
      </w:r>
      <w:r>
        <w:rPr>
          <w:color w:val="231F20"/>
          <w:spacing w:val="2"/>
        </w:rPr>
        <w:t>chung, </w:t>
      </w:r>
      <w:r>
        <w:rPr>
          <w:color w:val="231F20"/>
        </w:rPr>
        <w:t>còn nguyện trí này chỉ là chưa từng được, chưa từng hành tập, không</w:t>
      </w:r>
      <w:r>
        <w:rPr>
          <w:color w:val="231F20"/>
          <w:spacing w:val="5"/>
        </w:rPr>
        <w:t> </w:t>
      </w:r>
      <w:r>
        <w:rPr>
          <w:color w:val="231F20"/>
          <w:spacing w:val="2"/>
        </w:rPr>
        <w:t>chung.</w:t>
      </w:r>
    </w:p>
    <w:p>
      <w:pPr>
        <w:pStyle w:val="BodyText"/>
        <w:spacing w:line="276" w:lineRule="auto" w:before="110"/>
        <w:ind w:right="410"/>
      </w:pPr>
      <w:r>
        <w:rPr>
          <w:color w:val="231F20"/>
        </w:rPr>
        <w:t>Lại nữa, tha tâm trí là hữu lậu, vô lậu, còn nguyện trí này chỉ là hữu lậu.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Lại nữa, tha tâm trí duyên với pháp thuộc cõi dục, cõi sắc và không hệ thuộc làm cảnh, còn nguyện trí này duyên với pháp thuộc ba cõi và không hệ thuộc làm cảnh.</w:t>
      </w:r>
    </w:p>
    <w:p>
      <w:pPr>
        <w:pStyle w:val="BodyText"/>
        <w:spacing w:line="271" w:lineRule="auto"/>
        <w:ind w:left="393" w:right="127"/>
      </w:pPr>
      <w:r>
        <w:rPr>
          <w:color w:val="231F20"/>
        </w:rPr>
        <w:t>Lại</w:t>
      </w:r>
      <w:r>
        <w:rPr>
          <w:color w:val="231F20"/>
          <w:spacing w:val="-6"/>
        </w:rPr>
        <w:t> </w:t>
      </w:r>
      <w:r>
        <w:rPr>
          <w:color w:val="231F20"/>
        </w:rPr>
        <w:t>nữa,</w:t>
      </w:r>
      <w:r>
        <w:rPr>
          <w:color w:val="231F20"/>
          <w:spacing w:val="-6"/>
        </w:rPr>
        <w:t> </w:t>
      </w:r>
      <w:r>
        <w:rPr>
          <w:color w:val="231F20"/>
        </w:rPr>
        <w:t>nguyện</w:t>
      </w:r>
      <w:r>
        <w:rPr>
          <w:color w:val="231F20"/>
          <w:spacing w:val="-6"/>
        </w:rPr>
        <w:t> </w:t>
      </w:r>
      <w:r>
        <w:rPr>
          <w:color w:val="231F20"/>
        </w:rPr>
        <w:t>trí</w:t>
      </w:r>
      <w:r>
        <w:rPr>
          <w:color w:val="231F20"/>
          <w:spacing w:val="-6"/>
        </w:rPr>
        <w:t> </w:t>
      </w:r>
      <w:r>
        <w:rPr>
          <w:color w:val="231F20"/>
        </w:rPr>
        <w:t>này</w:t>
      </w:r>
      <w:r>
        <w:rPr>
          <w:color w:val="231F20"/>
          <w:spacing w:val="-6"/>
        </w:rPr>
        <w:t> </w:t>
      </w:r>
      <w:r>
        <w:rPr>
          <w:color w:val="231F20"/>
        </w:rPr>
        <w:t>chỉ</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cảnh</w:t>
      </w:r>
      <w:r>
        <w:rPr>
          <w:color w:val="231F20"/>
          <w:spacing w:val="-6"/>
        </w:rPr>
        <w:t> </w:t>
      </w:r>
      <w:r>
        <w:rPr>
          <w:color w:val="231F20"/>
        </w:rPr>
        <w:t>được</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của</w:t>
      </w:r>
      <w:r>
        <w:rPr>
          <w:color w:val="231F20"/>
          <w:spacing w:val="-6"/>
        </w:rPr>
        <w:t> </w:t>
      </w:r>
      <w:r>
        <w:rPr>
          <w:color w:val="231F20"/>
        </w:rPr>
        <w:t>tha tâm</w:t>
      </w:r>
      <w:r>
        <w:rPr>
          <w:color w:val="231F20"/>
          <w:spacing w:val="-11"/>
        </w:rPr>
        <w:t> </w:t>
      </w:r>
      <w:r>
        <w:rPr>
          <w:color w:val="231F20"/>
        </w:rPr>
        <w:t>trí</w:t>
      </w:r>
      <w:r>
        <w:rPr>
          <w:color w:val="231F20"/>
          <w:spacing w:val="-10"/>
        </w:rPr>
        <w:t> </w:t>
      </w:r>
      <w:r>
        <w:rPr>
          <w:color w:val="231F20"/>
        </w:rPr>
        <w:t>chuyển,</w:t>
      </w:r>
      <w:r>
        <w:rPr>
          <w:color w:val="231F20"/>
          <w:spacing w:val="-10"/>
        </w:rPr>
        <w:t> </w:t>
      </w:r>
      <w:r>
        <w:rPr>
          <w:color w:val="231F20"/>
        </w:rPr>
        <w:t>tức</w:t>
      </w:r>
      <w:r>
        <w:rPr>
          <w:color w:val="231F20"/>
          <w:spacing w:val="-11"/>
        </w:rPr>
        <w:t> </w:t>
      </w:r>
      <w:r>
        <w:rPr>
          <w:color w:val="231F20"/>
        </w:rPr>
        <w:t>có</w:t>
      </w:r>
      <w:r>
        <w:rPr>
          <w:color w:val="231F20"/>
          <w:spacing w:val="-10"/>
        </w:rPr>
        <w:t> </w:t>
      </w:r>
      <w:r>
        <w:rPr>
          <w:color w:val="231F20"/>
        </w:rPr>
        <w:t>sáu</w:t>
      </w:r>
      <w:r>
        <w:rPr>
          <w:color w:val="231F20"/>
          <w:spacing w:val="-10"/>
        </w:rPr>
        <w:t> </w:t>
      </w:r>
      <w:r>
        <w:rPr>
          <w:color w:val="231F20"/>
        </w:rPr>
        <w:t>sự</w:t>
      </w:r>
      <w:r>
        <w:rPr>
          <w:color w:val="231F20"/>
          <w:spacing w:val="-10"/>
        </w:rPr>
        <w:t> </w:t>
      </w:r>
      <w:r>
        <w:rPr>
          <w:color w:val="231F20"/>
        </w:rPr>
        <w:t>việc</w:t>
      </w:r>
      <w:r>
        <w:rPr>
          <w:color w:val="231F20"/>
          <w:spacing w:val="-11"/>
        </w:rPr>
        <w:t> </w:t>
      </w:r>
      <w:r>
        <w:rPr>
          <w:color w:val="231F20"/>
        </w:rPr>
        <w:t>hơn:</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rực</w:t>
      </w:r>
      <w:r>
        <w:rPr>
          <w:color w:val="231F20"/>
          <w:spacing w:val="-11"/>
        </w:rPr>
        <w:t> </w:t>
      </w:r>
      <w:r>
        <w:rPr>
          <w:color w:val="231F20"/>
        </w:rPr>
        <w:t>rỡ</w:t>
      </w:r>
      <w:r>
        <w:rPr>
          <w:color w:val="231F20"/>
          <w:spacing w:val="-10"/>
        </w:rPr>
        <w:t> </w:t>
      </w:r>
      <w:r>
        <w:rPr>
          <w:color w:val="231F20"/>
        </w:rPr>
        <w:t>hơn</w:t>
      </w:r>
      <w:r>
        <w:rPr>
          <w:color w:val="231F20"/>
          <w:spacing w:val="-10"/>
        </w:rPr>
        <w:t> </w:t>
      </w:r>
      <w:r>
        <w:rPr>
          <w:color w:val="231F20"/>
          <w:spacing w:val="-5"/>
        </w:rPr>
        <w:t>v.v…</w:t>
      </w:r>
      <w:r>
        <w:rPr>
          <w:color w:val="231F20"/>
          <w:spacing w:val="-10"/>
        </w:rPr>
        <w:t> </w:t>
      </w:r>
      <w:r>
        <w:rPr>
          <w:color w:val="231F20"/>
        </w:rPr>
        <w:t>như đã nói ở trước, huống chi là nhiều thứ khác.</w:t>
      </w:r>
    </w:p>
    <w:p>
      <w:pPr>
        <w:pStyle w:val="BodyText"/>
        <w:ind w:left="960" w:firstLine="0"/>
      </w:pPr>
      <w:r>
        <w:rPr>
          <w:color w:val="231F20"/>
        </w:rPr>
        <w:t>Đó</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rPr>
        <w:t>tha</w:t>
      </w:r>
      <w:r>
        <w:rPr>
          <w:color w:val="231F20"/>
          <w:spacing w:val="-11"/>
        </w:rPr>
        <w:t> </w:t>
      </w:r>
      <w:r>
        <w:rPr>
          <w:color w:val="231F20"/>
        </w:rPr>
        <w:t>tâm</w:t>
      </w:r>
      <w:r>
        <w:rPr>
          <w:color w:val="231F20"/>
          <w:spacing w:val="-11"/>
        </w:rPr>
        <w:t> </w:t>
      </w:r>
      <w:r>
        <w:rPr>
          <w:color w:val="231F20"/>
        </w:rPr>
        <w:t>trí</w:t>
      </w:r>
      <w:r>
        <w:rPr>
          <w:color w:val="231F20"/>
          <w:spacing w:val="-11"/>
        </w:rPr>
        <w:t> </w:t>
      </w:r>
      <w:r>
        <w:rPr>
          <w:color w:val="231F20"/>
        </w:rPr>
        <w:t>và</w:t>
      </w:r>
      <w:r>
        <w:rPr>
          <w:color w:val="231F20"/>
          <w:spacing w:val="-11"/>
        </w:rPr>
        <w:t> </w:t>
      </w:r>
      <w:r>
        <w:rPr>
          <w:color w:val="231F20"/>
        </w:rPr>
        <w:t>nguyện</w:t>
      </w:r>
      <w:r>
        <w:rPr>
          <w:color w:val="231F20"/>
          <w:spacing w:val="-11"/>
        </w:rPr>
        <w:t> </w:t>
      </w:r>
      <w:r>
        <w:rPr>
          <w:color w:val="231F20"/>
        </w:rPr>
        <w:t>trí</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khác</w:t>
      </w:r>
      <w:r>
        <w:rPr>
          <w:color w:val="231F20"/>
          <w:spacing w:val="-11"/>
        </w:rPr>
        <w:t> </w:t>
      </w:r>
      <w:r>
        <w:rPr>
          <w:color w:val="231F20"/>
        </w:rPr>
        <w:t>nhau.</w:t>
      </w:r>
    </w:p>
    <w:p>
      <w:pPr>
        <w:pStyle w:val="BodyText"/>
        <w:spacing w:before="152"/>
        <w:ind w:left="960" w:firstLine="0"/>
      </w:pPr>
      <w:r>
        <w:rPr>
          <w:i/>
          <w:color w:val="231F20"/>
        </w:rPr>
        <w:t>Hỏi: </w:t>
      </w:r>
      <w:r>
        <w:rPr>
          <w:color w:val="231F20"/>
        </w:rPr>
        <w:t>Thế nào là nguyện trí có thể nhận biết vị lai?</w:t>
      </w:r>
    </w:p>
    <w:p>
      <w:pPr>
        <w:pStyle w:val="BodyText"/>
        <w:spacing w:line="271" w:lineRule="auto" w:before="152"/>
        <w:ind w:left="393" w:right="128"/>
      </w:pPr>
      <w:r>
        <w:rPr>
          <w:i/>
          <w:color w:val="231F20"/>
        </w:rPr>
        <w:t>Đáp: </w:t>
      </w:r>
      <w:r>
        <w:rPr>
          <w:color w:val="231F20"/>
        </w:rPr>
        <w:t>Có thuyết nói: Dùng quá khứ, hiện tại so sánh để nhận biết</w:t>
      </w:r>
      <w:r>
        <w:rPr>
          <w:color w:val="231F20"/>
          <w:spacing w:val="-10"/>
        </w:rPr>
        <w:t> </w:t>
      </w:r>
      <w:r>
        <w:rPr>
          <w:color w:val="231F20"/>
        </w:rPr>
        <w:t>vị</w:t>
      </w:r>
      <w:r>
        <w:rPr>
          <w:color w:val="231F20"/>
          <w:spacing w:val="-9"/>
        </w:rPr>
        <w:t> </w:t>
      </w:r>
      <w:r>
        <w:rPr>
          <w:color w:val="231F20"/>
        </w:rPr>
        <w:t>lai.</w:t>
      </w:r>
      <w:r>
        <w:rPr>
          <w:color w:val="231F20"/>
          <w:spacing w:val="-14"/>
        </w:rPr>
        <w:t> </w:t>
      </w:r>
      <w:r>
        <w:rPr>
          <w:color w:val="231F20"/>
        </w:rPr>
        <w:t>Ví</w:t>
      </w:r>
      <w:r>
        <w:rPr>
          <w:color w:val="231F20"/>
          <w:spacing w:val="-10"/>
        </w:rPr>
        <w:t> </w:t>
      </w:r>
      <w:r>
        <w:rPr>
          <w:color w:val="231F20"/>
        </w:rPr>
        <w:t>như</w:t>
      </w:r>
      <w:r>
        <w:rPr>
          <w:color w:val="231F20"/>
          <w:spacing w:val="-9"/>
        </w:rPr>
        <w:t> </w:t>
      </w:r>
      <w:r>
        <w:rPr>
          <w:color w:val="231F20"/>
        </w:rPr>
        <w:t>nông</w:t>
      </w:r>
      <w:r>
        <w:rPr>
          <w:color w:val="231F20"/>
          <w:spacing w:val="-9"/>
        </w:rPr>
        <w:t> </w:t>
      </w:r>
      <w:r>
        <w:rPr>
          <w:color w:val="231F20"/>
        </w:rPr>
        <w:t>phu</w:t>
      </w:r>
      <w:r>
        <w:rPr>
          <w:color w:val="231F20"/>
          <w:spacing w:val="-10"/>
        </w:rPr>
        <w:t> </w:t>
      </w:r>
      <w:r>
        <w:rPr>
          <w:color w:val="231F20"/>
        </w:rPr>
        <w:t>đã</w:t>
      </w:r>
      <w:r>
        <w:rPr>
          <w:color w:val="231F20"/>
          <w:spacing w:val="-9"/>
        </w:rPr>
        <w:t> </w:t>
      </w:r>
      <w:r>
        <w:rPr>
          <w:color w:val="231F20"/>
        </w:rPr>
        <w:t>gieo</w:t>
      </w:r>
      <w:r>
        <w:rPr>
          <w:color w:val="231F20"/>
          <w:spacing w:val="-9"/>
        </w:rPr>
        <w:t> </w:t>
      </w:r>
      <w:r>
        <w:rPr>
          <w:color w:val="231F20"/>
        </w:rPr>
        <w:t>giống</w:t>
      </w:r>
      <w:r>
        <w:rPr>
          <w:color w:val="231F20"/>
          <w:spacing w:val="-10"/>
        </w:rPr>
        <w:t> </w:t>
      </w:r>
      <w:r>
        <w:rPr>
          <w:color w:val="231F20"/>
        </w:rPr>
        <w:t>rồi</w:t>
      </w:r>
      <w:r>
        <w:rPr>
          <w:color w:val="231F20"/>
          <w:spacing w:val="-9"/>
        </w:rPr>
        <w:t> </w:t>
      </w:r>
      <w:r>
        <w:rPr>
          <w:color w:val="231F20"/>
        </w:rPr>
        <w:t>thì</w:t>
      </w:r>
      <w:r>
        <w:rPr>
          <w:color w:val="231F20"/>
          <w:spacing w:val="-9"/>
        </w:rPr>
        <w:t> </w:t>
      </w:r>
      <w:r>
        <w:rPr>
          <w:color w:val="231F20"/>
        </w:rPr>
        <w:t>so</w:t>
      </w:r>
      <w:r>
        <w:rPr>
          <w:color w:val="231F20"/>
          <w:spacing w:val="-9"/>
        </w:rPr>
        <w:t> </w:t>
      </w:r>
      <w:r>
        <w:rPr>
          <w:color w:val="231F20"/>
        </w:rPr>
        <w:t>sánh</w:t>
      </w:r>
      <w:r>
        <w:rPr>
          <w:color w:val="231F20"/>
          <w:spacing w:val="-10"/>
        </w:rPr>
        <w:t> </w:t>
      </w:r>
      <w:r>
        <w:rPr>
          <w:color w:val="231F20"/>
        </w:rPr>
        <w:t>để</w:t>
      </w:r>
      <w:r>
        <w:rPr>
          <w:color w:val="231F20"/>
          <w:spacing w:val="-9"/>
        </w:rPr>
        <w:t> </w:t>
      </w:r>
      <w:r>
        <w:rPr>
          <w:color w:val="231F20"/>
        </w:rPr>
        <w:t>nhận</w:t>
      </w:r>
      <w:r>
        <w:rPr>
          <w:color w:val="231F20"/>
          <w:spacing w:val="-9"/>
        </w:rPr>
        <w:t> </w:t>
      </w:r>
      <w:r>
        <w:rPr>
          <w:color w:val="231F20"/>
        </w:rPr>
        <w:t>biết nhất định có quả sinh như thế. Sự việc kia cũng như</w:t>
      </w:r>
      <w:r>
        <w:rPr>
          <w:color w:val="231F20"/>
          <w:spacing w:val="-3"/>
        </w:rPr>
        <w:t> </w:t>
      </w:r>
      <w:r>
        <w:rPr>
          <w:color w:val="231F20"/>
          <w:spacing w:val="-5"/>
        </w:rPr>
        <w:t>vậy.</w:t>
      </w:r>
    </w:p>
    <w:p>
      <w:pPr>
        <w:pStyle w:val="BodyText"/>
        <w:spacing w:line="271" w:lineRule="auto"/>
        <w:ind w:left="393" w:right="126"/>
      </w:pPr>
      <w:r>
        <w:rPr>
          <w:color w:val="231F20"/>
        </w:rPr>
        <w:t>Có thuyết cho: Nếu như vậy thì nguyện trí nên là trí tỷ lượng, không phải là trí hiện ượng.</w:t>
      </w:r>
    </w:p>
    <w:p>
      <w:pPr>
        <w:pStyle w:val="BodyText"/>
        <w:spacing w:line="271" w:lineRule="auto"/>
        <w:ind w:left="393" w:right="128"/>
      </w:pPr>
      <w:r>
        <w:rPr>
          <w:color w:val="231F20"/>
        </w:rPr>
        <w:t>Nên nói như vầy: Nguyện trí này không đợi quán nhân nhưng có thể nhận biết quả, không đợi quán quả nhưng có thể nhận </w:t>
      </w:r>
      <w:r>
        <w:rPr>
          <w:color w:val="231F20"/>
          <w:spacing w:val="-4"/>
        </w:rPr>
        <w:t>biết</w:t>
      </w:r>
      <w:r>
        <w:rPr>
          <w:color w:val="231F20"/>
          <w:spacing w:val="57"/>
        </w:rPr>
        <w:t> </w:t>
      </w:r>
      <w:r>
        <w:rPr>
          <w:color w:val="231F20"/>
        </w:rPr>
        <w:t>nhân, thế nên trí này là trí hiện ượng, không phải là trí tỷ lượng.</w:t>
      </w:r>
    </w:p>
    <w:p>
      <w:pPr>
        <w:pStyle w:val="BodyText"/>
        <w:ind w:left="960" w:firstLine="0"/>
      </w:pPr>
      <w:r>
        <w:rPr>
          <w:i/>
          <w:color w:val="231F20"/>
        </w:rPr>
        <w:t>Hỏi: </w:t>
      </w:r>
      <w:r>
        <w:rPr>
          <w:color w:val="231F20"/>
        </w:rPr>
        <w:t>Thế nào là nguyện trí nhận biết cõi vô sắc?</w:t>
      </w:r>
    </w:p>
    <w:p>
      <w:pPr>
        <w:pStyle w:val="BodyText"/>
        <w:spacing w:line="271" w:lineRule="auto" w:before="152"/>
        <w:ind w:left="393" w:right="128"/>
      </w:pPr>
      <w:r>
        <w:rPr>
          <w:i/>
          <w:color w:val="231F20"/>
        </w:rPr>
        <w:t>Đáp:</w:t>
      </w:r>
      <w:r>
        <w:rPr>
          <w:i/>
          <w:color w:val="231F20"/>
          <w:spacing w:val="-8"/>
        </w:rPr>
        <w:t> </w:t>
      </w:r>
      <w:r>
        <w:rPr>
          <w:color w:val="231F20"/>
        </w:rPr>
        <w:t>Có</w:t>
      </w:r>
      <w:r>
        <w:rPr>
          <w:color w:val="231F20"/>
          <w:spacing w:val="-8"/>
        </w:rPr>
        <w:t> </w:t>
      </w:r>
      <w:r>
        <w:rPr>
          <w:color w:val="231F20"/>
        </w:rPr>
        <w:t>thuyết</w:t>
      </w:r>
      <w:r>
        <w:rPr>
          <w:color w:val="231F20"/>
          <w:spacing w:val="-7"/>
        </w:rPr>
        <w:t> </w:t>
      </w:r>
      <w:r>
        <w:rPr>
          <w:color w:val="231F20"/>
        </w:rPr>
        <w:t>nói:</w:t>
      </w:r>
      <w:r>
        <w:rPr>
          <w:color w:val="231F20"/>
          <w:spacing w:val="-8"/>
        </w:rPr>
        <w:t> </w:t>
      </w:r>
      <w:r>
        <w:rPr>
          <w:color w:val="231F20"/>
        </w:rPr>
        <w:t>Do</w:t>
      </w:r>
      <w:r>
        <w:rPr>
          <w:color w:val="231F20"/>
          <w:spacing w:val="-8"/>
        </w:rPr>
        <w:t> </w:t>
      </w:r>
      <w:r>
        <w:rPr>
          <w:color w:val="231F20"/>
        </w:rPr>
        <w:t>quán</w:t>
      </w:r>
      <w:r>
        <w:rPr>
          <w:color w:val="231F20"/>
          <w:spacing w:val="-8"/>
        </w:rPr>
        <w:t> </w:t>
      </w:r>
      <w:r>
        <w:rPr>
          <w:color w:val="231F20"/>
        </w:rPr>
        <w:t>đẳng</w:t>
      </w:r>
      <w:r>
        <w:rPr>
          <w:color w:val="231F20"/>
          <w:spacing w:val="-7"/>
        </w:rPr>
        <w:t> </w:t>
      </w:r>
      <w:r>
        <w:rPr>
          <w:color w:val="231F20"/>
        </w:rPr>
        <w:t>lưu</w:t>
      </w:r>
      <w:r>
        <w:rPr>
          <w:color w:val="231F20"/>
          <w:spacing w:val="-8"/>
        </w:rPr>
        <w:t> </w:t>
      </w:r>
      <w:r>
        <w:rPr>
          <w:color w:val="231F20"/>
        </w:rPr>
        <w:t>và</w:t>
      </w:r>
      <w:r>
        <w:rPr>
          <w:color w:val="231F20"/>
          <w:spacing w:val="-8"/>
        </w:rPr>
        <w:t> </w:t>
      </w:r>
      <w:r>
        <w:rPr>
          <w:color w:val="231F20"/>
        </w:rPr>
        <w:t>hành</w:t>
      </w:r>
      <w:r>
        <w:rPr>
          <w:color w:val="231F20"/>
          <w:spacing w:val="-7"/>
        </w:rPr>
        <w:t> </w:t>
      </w:r>
      <w:r>
        <w:rPr>
          <w:color w:val="231F20"/>
        </w:rPr>
        <w:t>có</w:t>
      </w:r>
      <w:r>
        <w:rPr>
          <w:color w:val="231F20"/>
          <w:spacing w:val="-8"/>
        </w:rPr>
        <w:t> </w:t>
      </w:r>
      <w:r>
        <w:rPr>
          <w:color w:val="231F20"/>
        </w:rPr>
        <w:t>sai</w:t>
      </w:r>
      <w:r>
        <w:rPr>
          <w:color w:val="231F20"/>
          <w:spacing w:val="-8"/>
        </w:rPr>
        <w:t> </w:t>
      </w:r>
      <w:r>
        <w:rPr>
          <w:color w:val="231F20"/>
        </w:rPr>
        <w:t>biệt.</w:t>
      </w:r>
      <w:r>
        <w:rPr>
          <w:color w:val="231F20"/>
          <w:spacing w:val="-7"/>
        </w:rPr>
        <w:t> </w:t>
      </w:r>
      <w:r>
        <w:rPr>
          <w:color w:val="231F20"/>
        </w:rPr>
        <w:t>Như xem người đi đường thì nhận biết nơi họ đến.</w:t>
      </w:r>
    </w:p>
    <w:p>
      <w:pPr>
        <w:pStyle w:val="BodyText"/>
        <w:spacing w:line="271" w:lineRule="auto"/>
        <w:ind w:left="393" w:right="126"/>
      </w:pPr>
      <w:r>
        <w:rPr>
          <w:color w:val="231F20"/>
        </w:rPr>
        <w:t>Có thuyết cho: Nếu như vậy thì nguyện trí nên là trí tỷ lượng, không phải là trí hiện lượng.</w:t>
      </w:r>
    </w:p>
    <w:p>
      <w:pPr>
        <w:pStyle w:val="BodyText"/>
        <w:spacing w:line="271" w:lineRule="auto"/>
        <w:ind w:left="393" w:right="124"/>
      </w:pPr>
      <w:r>
        <w:rPr>
          <w:color w:val="231F20"/>
        </w:rPr>
        <w:t>Nên nói như vầy: Nguyện trí này không quán nhân nhưng nhận biết quả, không quán quả nhưng nhận biết nhân, nên trí ấy là trí hiện lượng, không phải là trí tỷ lượng. Nhưng hàng Thanh văn, Độc giác còn có những lỗi lầm của tập khí còn sót, nên đối với cảnh đã nguyện cầu gia hạnh mới nhận biết. Như Lai thì mọi lỗi lầm </w:t>
      </w:r>
      <w:r>
        <w:rPr>
          <w:color w:val="231F20"/>
          <w:spacing w:val="2"/>
        </w:rPr>
        <w:t>của </w:t>
      </w:r>
      <w:r>
        <w:rPr>
          <w:color w:val="231F20"/>
        </w:rPr>
        <w:t>tập khí còn sót đều vĩnh viễn đoạn dứt, nên đối với chỗ nguyện khởi tâm là nhận</w:t>
      </w:r>
      <w:r>
        <w:rPr>
          <w:color w:val="231F20"/>
          <w:spacing w:val="15"/>
        </w:rPr>
        <w:t> </w:t>
      </w:r>
      <w:r>
        <w:rPr>
          <w:color w:val="231F20"/>
        </w:rPr>
        <w:t>biết.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i/>
          <w:color w:val="231F20"/>
        </w:rPr>
        <w:t>Hỏi: </w:t>
      </w:r>
      <w:r>
        <w:rPr>
          <w:color w:val="231F20"/>
        </w:rPr>
        <w:t>Nguyện trí của Đức Thế Tôn làm sao có thể nhận biết tướng của tâm nơi tất cả hữu tình có sai biệt?</w:t>
      </w:r>
    </w:p>
    <w:p>
      <w:pPr>
        <w:pStyle w:val="BodyText"/>
        <w:spacing w:line="276" w:lineRule="auto" w:before="112"/>
        <w:ind w:right="412"/>
      </w:pPr>
      <w:r>
        <w:rPr>
          <w:i/>
          <w:color w:val="231F20"/>
        </w:rPr>
        <w:t>Đáp:</w:t>
      </w:r>
      <w:r>
        <w:rPr>
          <w:i/>
          <w:color w:val="231F20"/>
          <w:spacing w:val="-9"/>
        </w:rPr>
        <w:t> </w:t>
      </w: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9"/>
        </w:rPr>
        <w:t> </w:t>
      </w:r>
      <w:r>
        <w:rPr>
          <w:color w:val="231F20"/>
        </w:rPr>
        <w:t>Điều</w:t>
      </w:r>
      <w:r>
        <w:rPr>
          <w:color w:val="231F20"/>
          <w:spacing w:val="-9"/>
        </w:rPr>
        <w:t> </w:t>
      </w:r>
      <w:r>
        <w:rPr>
          <w:color w:val="231F20"/>
        </w:rPr>
        <w:t>này</w:t>
      </w:r>
      <w:r>
        <w:rPr>
          <w:color w:val="231F20"/>
          <w:spacing w:val="-8"/>
        </w:rPr>
        <w:t> </w:t>
      </w:r>
      <w:r>
        <w:rPr>
          <w:color w:val="231F20"/>
        </w:rPr>
        <w:t>chẳng</w:t>
      </w:r>
      <w:r>
        <w:rPr>
          <w:color w:val="231F20"/>
          <w:spacing w:val="-9"/>
        </w:rPr>
        <w:t> </w:t>
      </w:r>
      <w:r>
        <w:rPr>
          <w:color w:val="231F20"/>
        </w:rPr>
        <w:t>nên</w:t>
      </w:r>
      <w:r>
        <w:rPr>
          <w:color w:val="231F20"/>
          <w:spacing w:val="-9"/>
        </w:rPr>
        <w:t> </w:t>
      </w:r>
      <w:r>
        <w:rPr>
          <w:color w:val="231F20"/>
        </w:rPr>
        <w:t>nêu</w:t>
      </w:r>
      <w:r>
        <w:rPr>
          <w:color w:val="231F20"/>
          <w:spacing w:val="-9"/>
        </w:rPr>
        <w:t> </w:t>
      </w:r>
      <w:r>
        <w:rPr>
          <w:color w:val="231F20"/>
        </w:rPr>
        <w:t>hỏi.</w:t>
      </w:r>
      <w:r>
        <w:rPr>
          <w:color w:val="231F20"/>
          <w:spacing w:val="-14"/>
        </w:rPr>
        <w:t> </w:t>
      </w:r>
      <w:r>
        <w:rPr>
          <w:color w:val="231F20"/>
        </w:rPr>
        <w:t>Vì</w:t>
      </w:r>
      <w:r>
        <w:rPr>
          <w:color w:val="231F20"/>
          <w:spacing w:val="-9"/>
        </w:rPr>
        <w:t> </w:t>
      </w:r>
      <w:r>
        <w:rPr>
          <w:color w:val="231F20"/>
        </w:rPr>
        <w:t>sao?</w:t>
      </w:r>
      <w:r>
        <w:rPr>
          <w:color w:val="231F20"/>
          <w:spacing w:val="-13"/>
        </w:rPr>
        <w:t> </w:t>
      </w:r>
      <w:r>
        <w:rPr>
          <w:color w:val="231F20"/>
        </w:rPr>
        <w:t>Vì</w:t>
      </w:r>
      <w:r>
        <w:rPr>
          <w:color w:val="231F20"/>
          <w:spacing w:val="-9"/>
        </w:rPr>
        <w:t> </w:t>
      </w:r>
      <w:r>
        <w:rPr>
          <w:color w:val="231F20"/>
        </w:rPr>
        <w:t>đó là cảnh giới không thể nghĩ bàn của chư</w:t>
      </w:r>
      <w:r>
        <w:rPr>
          <w:color w:val="231F20"/>
          <w:spacing w:val="-1"/>
        </w:rPr>
        <w:t> </w:t>
      </w:r>
      <w:r>
        <w:rPr>
          <w:color w:val="231F20"/>
        </w:rPr>
        <w:t>Phật.</w:t>
      </w:r>
    </w:p>
    <w:p>
      <w:pPr>
        <w:pStyle w:val="BodyText"/>
        <w:spacing w:before="112"/>
        <w:ind w:left="677" w:firstLine="0"/>
      </w:pPr>
      <w:r>
        <w:rPr>
          <w:color w:val="231F20"/>
        </w:rPr>
        <w:t>Có thuyết cho: Trước đã có lượng xét nên nay có thể nhận biết.</w:t>
      </w:r>
    </w:p>
    <w:p>
      <w:pPr>
        <w:pStyle w:val="BodyText"/>
        <w:spacing w:line="276" w:lineRule="auto" w:before="157"/>
        <w:ind w:right="410"/>
      </w:pPr>
      <w:r>
        <w:rPr>
          <w:color w:val="231F20"/>
        </w:rPr>
        <w:t>Có thuyết nêu: Do dùng một phần đã nhận biết về tâm </w:t>
      </w:r>
      <w:r>
        <w:rPr>
          <w:color w:val="231F20"/>
          <w:spacing w:val="-3"/>
        </w:rPr>
        <w:t>tướng </w:t>
      </w:r>
      <w:r>
        <w:rPr>
          <w:color w:val="231F20"/>
        </w:rPr>
        <w:t>của hữu tình có sai biệt, theo loại để nhận biết phần còn lại. Như</w:t>
      </w:r>
      <w:r>
        <w:rPr>
          <w:color w:val="231F20"/>
          <w:spacing w:val="-34"/>
        </w:rPr>
        <w:t> </w:t>
      </w:r>
      <w:r>
        <w:rPr>
          <w:color w:val="231F20"/>
        </w:rPr>
        <w:t>khi thế giới hoại, hữu tình phần nhiều đều sinh nơi trời Cực quang, nơi cõi</w:t>
      </w:r>
      <w:r>
        <w:rPr>
          <w:color w:val="231F20"/>
          <w:spacing w:val="-6"/>
        </w:rPr>
        <w:t> </w:t>
      </w:r>
      <w:r>
        <w:rPr>
          <w:color w:val="231F20"/>
        </w:rPr>
        <w:t>ấy</w:t>
      </w:r>
      <w:r>
        <w:rPr>
          <w:color w:val="231F20"/>
          <w:spacing w:val="-5"/>
        </w:rPr>
        <w:t> </w:t>
      </w:r>
      <w:r>
        <w:rPr>
          <w:color w:val="231F20"/>
        </w:rPr>
        <w:t>lần</w:t>
      </w:r>
      <w:r>
        <w:rPr>
          <w:color w:val="231F20"/>
          <w:spacing w:val="-5"/>
        </w:rPr>
        <w:t> </w:t>
      </w:r>
      <w:r>
        <w:rPr>
          <w:color w:val="231F20"/>
        </w:rPr>
        <w:t>hồi</w:t>
      </w:r>
      <w:r>
        <w:rPr>
          <w:color w:val="231F20"/>
          <w:spacing w:val="-5"/>
        </w:rPr>
        <w:t> </w:t>
      </w:r>
      <w:r>
        <w:rPr>
          <w:color w:val="231F20"/>
        </w:rPr>
        <w:t>hỏi</w:t>
      </w:r>
      <w:r>
        <w:rPr>
          <w:color w:val="231F20"/>
          <w:spacing w:val="-5"/>
        </w:rPr>
        <w:t> </w:t>
      </w:r>
      <w:r>
        <w:rPr>
          <w:color w:val="231F20"/>
        </w:rPr>
        <w:t>về</w:t>
      </w:r>
      <w:r>
        <w:rPr>
          <w:color w:val="231F20"/>
          <w:spacing w:val="-6"/>
        </w:rPr>
        <w:t> </w:t>
      </w:r>
      <w:r>
        <w:rPr>
          <w:color w:val="231F20"/>
        </w:rPr>
        <w:t>các</w:t>
      </w:r>
      <w:r>
        <w:rPr>
          <w:color w:val="231F20"/>
          <w:spacing w:val="-5"/>
        </w:rPr>
        <w:t> </w:t>
      </w:r>
      <w:r>
        <w:rPr>
          <w:color w:val="231F20"/>
        </w:rPr>
        <w:t>sự</w:t>
      </w:r>
      <w:r>
        <w:rPr>
          <w:color w:val="231F20"/>
          <w:spacing w:val="-6"/>
        </w:rPr>
        <w:t> </w:t>
      </w:r>
      <w:r>
        <w:rPr>
          <w:color w:val="231F20"/>
        </w:rPr>
        <w:t>việc</w:t>
      </w:r>
      <w:r>
        <w:rPr>
          <w:color w:val="231F20"/>
          <w:spacing w:val="-6"/>
        </w:rPr>
        <w:t> </w:t>
      </w:r>
      <w:r>
        <w:rPr>
          <w:color w:val="231F20"/>
        </w:rPr>
        <w:t>đời</w:t>
      </w:r>
      <w:r>
        <w:rPr>
          <w:color w:val="231F20"/>
          <w:spacing w:val="-6"/>
        </w:rPr>
        <w:t> </w:t>
      </w:r>
      <w:r>
        <w:rPr>
          <w:color w:val="231F20"/>
        </w:rPr>
        <w:t>trước,</w:t>
      </w:r>
      <w:r>
        <w:rPr>
          <w:color w:val="231F20"/>
          <w:spacing w:val="-5"/>
        </w:rPr>
        <w:t> </w:t>
      </w:r>
      <w:r>
        <w:rPr>
          <w:color w:val="231F20"/>
        </w:rPr>
        <w:t>sau</w:t>
      </w:r>
      <w:r>
        <w:rPr>
          <w:color w:val="231F20"/>
          <w:spacing w:val="-6"/>
        </w:rPr>
        <w:t> </w:t>
      </w:r>
      <w:r>
        <w:rPr>
          <w:color w:val="231F20"/>
        </w:rPr>
        <w:t>đó</w:t>
      </w:r>
      <w:r>
        <w:rPr>
          <w:color w:val="231F20"/>
          <w:spacing w:val="-5"/>
        </w:rPr>
        <w:t> </w:t>
      </w:r>
      <w:r>
        <w:rPr>
          <w:color w:val="231F20"/>
        </w:rPr>
        <w:t>dùng</w:t>
      </w:r>
      <w:r>
        <w:rPr>
          <w:color w:val="231F20"/>
          <w:spacing w:val="-5"/>
        </w:rPr>
        <w:t> </w:t>
      </w:r>
      <w:r>
        <w:rPr>
          <w:color w:val="231F20"/>
        </w:rPr>
        <w:t>trí</w:t>
      </w:r>
      <w:r>
        <w:rPr>
          <w:color w:val="231F20"/>
          <w:spacing w:val="-5"/>
        </w:rPr>
        <w:t> </w:t>
      </w:r>
      <w:r>
        <w:rPr>
          <w:color w:val="231F20"/>
        </w:rPr>
        <w:t>túc</w:t>
      </w:r>
      <w:r>
        <w:rPr>
          <w:color w:val="231F20"/>
          <w:spacing w:val="-5"/>
        </w:rPr>
        <w:t> </w:t>
      </w:r>
      <w:r>
        <w:rPr>
          <w:color w:val="231F20"/>
        </w:rPr>
        <w:t>trụ</w:t>
      </w:r>
      <w:r>
        <w:rPr>
          <w:color w:val="231F20"/>
          <w:spacing w:val="-5"/>
        </w:rPr>
        <w:t> </w:t>
      </w:r>
      <w:r>
        <w:rPr>
          <w:color w:val="231F20"/>
        </w:rPr>
        <w:t>tùy niệm nhận biết. Đức Phật cũng như</w:t>
      </w:r>
      <w:r>
        <w:rPr>
          <w:color w:val="231F20"/>
          <w:spacing w:val="-3"/>
        </w:rPr>
        <w:t> </w:t>
      </w:r>
      <w:r>
        <w:rPr>
          <w:color w:val="231F20"/>
          <w:spacing w:val="-5"/>
        </w:rPr>
        <w:t>vậy.</w:t>
      </w:r>
    </w:p>
    <w:p>
      <w:pPr>
        <w:pStyle w:val="BodyText"/>
        <w:spacing w:line="276" w:lineRule="auto" w:before="109"/>
        <w:ind w:right="411"/>
      </w:pPr>
      <w:r>
        <w:rPr>
          <w:color w:val="231F20"/>
        </w:rPr>
        <w:t>Có thuyết nói: Đức Phật đối với pháp duyên khởi khéo thông đạt nên nhận biết.</w:t>
      </w:r>
    </w:p>
    <w:p>
      <w:pPr>
        <w:pStyle w:val="BodyText"/>
        <w:spacing w:line="276" w:lineRule="auto" w:before="112"/>
        <w:ind w:right="411"/>
      </w:pPr>
      <w:r>
        <w:rPr>
          <w:color w:val="231F20"/>
        </w:rPr>
        <w:t>Có thuyết nêu: Đức Phật đối với nguyện trí được tự tại nên nhận biết.</w:t>
      </w:r>
    </w:p>
    <w:p>
      <w:pPr>
        <w:pStyle w:val="BodyText"/>
        <w:spacing w:line="276" w:lineRule="auto" w:before="112"/>
        <w:ind w:right="411"/>
      </w:pPr>
      <w:r>
        <w:rPr>
          <w:color w:val="231F20"/>
        </w:rPr>
        <w:t>Có thuyết cho: Đức Phật đối với nghiệp của chính mình khéo thông tỏ nên nhận biết.</w:t>
      </w:r>
    </w:p>
    <w:p>
      <w:pPr>
        <w:pStyle w:val="BodyText"/>
        <w:spacing w:line="276" w:lineRule="auto" w:before="111"/>
        <w:ind w:right="411"/>
      </w:pPr>
      <w:r>
        <w:rPr>
          <w:color w:val="231F20"/>
        </w:rPr>
        <w:t>Có thuyết nói: Đức Phật đối với đẳng lưu luôn khéo thấu đạt nên nhận biết.</w:t>
      </w:r>
    </w:p>
    <w:p>
      <w:pPr>
        <w:pStyle w:val="BodyText"/>
        <w:spacing w:line="276" w:lineRule="auto" w:before="112"/>
        <w:ind w:right="411"/>
      </w:pPr>
      <w:r>
        <w:rPr>
          <w:color w:val="231F20"/>
        </w:rPr>
        <w:t>Có</w:t>
      </w:r>
      <w:r>
        <w:rPr>
          <w:color w:val="231F20"/>
          <w:spacing w:val="-17"/>
        </w:rPr>
        <w:t> </w:t>
      </w:r>
      <w:r>
        <w:rPr>
          <w:color w:val="231F20"/>
        </w:rPr>
        <w:t>thuyết</w:t>
      </w:r>
      <w:r>
        <w:rPr>
          <w:color w:val="231F20"/>
          <w:spacing w:val="-16"/>
        </w:rPr>
        <w:t> </w:t>
      </w:r>
      <w:r>
        <w:rPr>
          <w:color w:val="231F20"/>
        </w:rPr>
        <w:t>cho:</w:t>
      </w:r>
      <w:r>
        <w:rPr>
          <w:color w:val="231F20"/>
          <w:spacing w:val="-17"/>
        </w:rPr>
        <w:t> </w:t>
      </w:r>
      <w:r>
        <w:rPr>
          <w:color w:val="231F20"/>
        </w:rPr>
        <w:t>Đức</w:t>
      </w:r>
      <w:r>
        <w:rPr>
          <w:color w:val="231F20"/>
          <w:spacing w:val="-16"/>
        </w:rPr>
        <w:t> </w:t>
      </w:r>
      <w:r>
        <w:rPr>
          <w:color w:val="231F20"/>
        </w:rPr>
        <w:t>Phật</w:t>
      </w:r>
      <w:r>
        <w:rPr>
          <w:color w:val="231F20"/>
          <w:spacing w:val="-16"/>
        </w:rPr>
        <w:t> </w:t>
      </w:r>
      <w:r>
        <w:rPr>
          <w:color w:val="231F20"/>
        </w:rPr>
        <w:t>đối</w:t>
      </w:r>
      <w:r>
        <w:rPr>
          <w:color w:val="231F20"/>
          <w:spacing w:val="-17"/>
        </w:rPr>
        <w:t> </w:t>
      </w:r>
      <w:r>
        <w:rPr>
          <w:color w:val="231F20"/>
        </w:rPr>
        <w:t>với</w:t>
      </w:r>
      <w:r>
        <w:rPr>
          <w:color w:val="231F20"/>
          <w:spacing w:val="-16"/>
        </w:rPr>
        <w:t> </w:t>
      </w:r>
      <w:r>
        <w:rPr>
          <w:color w:val="231F20"/>
        </w:rPr>
        <w:t>các</w:t>
      </w:r>
      <w:r>
        <w:rPr>
          <w:color w:val="231F20"/>
          <w:spacing w:val="-17"/>
        </w:rPr>
        <w:t> </w:t>
      </w:r>
      <w:r>
        <w:rPr>
          <w:color w:val="231F20"/>
        </w:rPr>
        <w:t>hành</w:t>
      </w:r>
      <w:r>
        <w:rPr>
          <w:color w:val="231F20"/>
          <w:spacing w:val="-16"/>
        </w:rPr>
        <w:t> </w:t>
      </w:r>
      <w:r>
        <w:rPr>
          <w:color w:val="231F20"/>
        </w:rPr>
        <w:t>khác</w:t>
      </w:r>
      <w:r>
        <w:rPr>
          <w:color w:val="231F20"/>
          <w:spacing w:val="-16"/>
        </w:rPr>
        <w:t> </w:t>
      </w:r>
      <w:r>
        <w:rPr>
          <w:color w:val="231F20"/>
        </w:rPr>
        <w:t>nhau</w:t>
      </w:r>
      <w:r>
        <w:rPr>
          <w:color w:val="231F20"/>
          <w:spacing w:val="-17"/>
        </w:rPr>
        <w:t> </w:t>
      </w:r>
      <w:r>
        <w:rPr>
          <w:color w:val="231F20"/>
        </w:rPr>
        <w:t>khéo</w:t>
      </w:r>
      <w:r>
        <w:rPr>
          <w:color w:val="231F20"/>
          <w:spacing w:val="-16"/>
        </w:rPr>
        <w:t> </w:t>
      </w:r>
      <w:r>
        <w:rPr>
          <w:color w:val="231F20"/>
        </w:rPr>
        <w:t>thông suốt nên nhận</w:t>
      </w:r>
      <w:r>
        <w:rPr>
          <w:color w:val="231F20"/>
          <w:spacing w:val="-2"/>
        </w:rPr>
        <w:t> </w:t>
      </w:r>
      <w:r>
        <w:rPr>
          <w:color w:val="231F20"/>
        </w:rPr>
        <w:t>biết.</w:t>
      </w:r>
    </w:p>
    <w:p>
      <w:pPr>
        <w:pStyle w:val="BodyText"/>
        <w:spacing w:line="276" w:lineRule="auto" w:before="112"/>
        <w:ind w:right="411"/>
      </w:pPr>
      <w:r>
        <w:rPr>
          <w:color w:val="231F20"/>
        </w:rPr>
        <w:t>Tôn</w:t>
      </w:r>
      <w:r>
        <w:rPr>
          <w:color w:val="231F20"/>
          <w:spacing w:val="-9"/>
        </w:rPr>
        <w:t> </w:t>
      </w:r>
      <w:r>
        <w:rPr>
          <w:color w:val="231F20"/>
        </w:rPr>
        <w:t>giả</w:t>
      </w:r>
      <w:r>
        <w:rPr>
          <w:color w:val="231F20"/>
          <w:spacing w:val="-8"/>
        </w:rPr>
        <w:t> </w:t>
      </w:r>
      <w:r>
        <w:rPr>
          <w:color w:val="231F20"/>
        </w:rPr>
        <w:t>nói:</w:t>
      </w:r>
      <w:r>
        <w:rPr>
          <w:color w:val="231F20"/>
          <w:spacing w:val="-9"/>
        </w:rPr>
        <w:t> </w:t>
      </w:r>
      <w:r>
        <w:rPr>
          <w:color w:val="231F20"/>
        </w:rPr>
        <w:t>Đức</w:t>
      </w:r>
      <w:r>
        <w:rPr>
          <w:color w:val="231F20"/>
          <w:spacing w:val="-8"/>
        </w:rPr>
        <w:t> </w:t>
      </w:r>
      <w:r>
        <w:rPr>
          <w:color w:val="231F20"/>
        </w:rPr>
        <w:t>Phật</w:t>
      </w:r>
      <w:r>
        <w:rPr>
          <w:color w:val="231F20"/>
          <w:spacing w:val="-8"/>
        </w:rPr>
        <w:t> </w:t>
      </w:r>
      <w:r>
        <w:rPr>
          <w:color w:val="231F20"/>
        </w:rPr>
        <w:t>đối</w:t>
      </w:r>
      <w:r>
        <w:rPr>
          <w:color w:val="231F20"/>
          <w:spacing w:val="-9"/>
        </w:rPr>
        <w:t> </w:t>
      </w:r>
      <w:r>
        <w:rPr>
          <w:color w:val="231F20"/>
        </w:rPr>
        <w:t>với</w:t>
      </w:r>
      <w:r>
        <w:rPr>
          <w:color w:val="231F20"/>
          <w:spacing w:val="-8"/>
        </w:rPr>
        <w:t> </w:t>
      </w:r>
      <w:r>
        <w:rPr>
          <w:color w:val="231F20"/>
        </w:rPr>
        <w:t>cảnh</w:t>
      </w:r>
      <w:r>
        <w:rPr>
          <w:color w:val="231F20"/>
          <w:spacing w:val="-8"/>
        </w:rPr>
        <w:t> </w:t>
      </w:r>
      <w:r>
        <w:rPr>
          <w:color w:val="231F20"/>
        </w:rPr>
        <w:t>giới</w:t>
      </w:r>
      <w:r>
        <w:rPr>
          <w:color w:val="231F20"/>
          <w:spacing w:val="-9"/>
        </w:rPr>
        <w:t> </w:t>
      </w:r>
      <w:r>
        <w:rPr>
          <w:color w:val="231F20"/>
        </w:rPr>
        <w:t>tâm</w:t>
      </w:r>
      <w:r>
        <w:rPr>
          <w:color w:val="231F20"/>
          <w:spacing w:val="-8"/>
        </w:rPr>
        <w:t> </w:t>
      </w:r>
      <w:r>
        <w:rPr>
          <w:color w:val="231F20"/>
        </w:rPr>
        <w:t>của</w:t>
      </w:r>
      <w:r>
        <w:rPr>
          <w:color w:val="231F20"/>
          <w:spacing w:val="-9"/>
        </w:rPr>
        <w:t> </w:t>
      </w:r>
      <w:r>
        <w:rPr>
          <w:color w:val="231F20"/>
        </w:rPr>
        <w:t>hữu</w:t>
      </w:r>
      <w:r>
        <w:rPr>
          <w:color w:val="231F20"/>
          <w:spacing w:val="-8"/>
        </w:rPr>
        <w:t> </w:t>
      </w:r>
      <w:r>
        <w:rPr>
          <w:color w:val="231F20"/>
        </w:rPr>
        <w:t>tình</w:t>
      </w:r>
      <w:r>
        <w:rPr>
          <w:color w:val="231F20"/>
          <w:spacing w:val="-8"/>
        </w:rPr>
        <w:t> </w:t>
      </w:r>
      <w:r>
        <w:rPr>
          <w:color w:val="231F20"/>
        </w:rPr>
        <w:t>muốn nhận biết liền nhận biết không nhờ vào gia hạnh, không nên nêu </w:t>
      </w:r>
      <w:r>
        <w:rPr>
          <w:color w:val="231F20"/>
          <w:spacing w:val="-4"/>
        </w:rPr>
        <w:t>hỏi </w:t>
      </w:r>
      <w:r>
        <w:rPr>
          <w:color w:val="231F20"/>
        </w:rPr>
        <w:t>nhiều. Do khi mới chứng đắc Chánh đẳng Chánh giác vô thượng thì chủng loại trí này đều đã đạt được.</w:t>
      </w:r>
    </w:p>
    <w:p>
      <w:pPr>
        <w:pStyle w:val="BodyText"/>
        <w:spacing w:before="110"/>
        <w:ind w:left="677" w:firstLine="0"/>
      </w:pPr>
      <w:r>
        <w:rPr>
          <w:i/>
          <w:color w:val="231F20"/>
        </w:rPr>
        <w:t>Hỏi: </w:t>
      </w:r>
      <w:r>
        <w:rPr>
          <w:color w:val="231F20"/>
        </w:rPr>
        <w:t>Do duyên gì nên phát khởi nguyện trí như thế?</w:t>
      </w:r>
    </w:p>
    <w:p>
      <w:pPr>
        <w:pStyle w:val="BodyText"/>
        <w:spacing w:line="276" w:lineRule="auto" w:before="157"/>
        <w:ind w:right="411"/>
      </w:pPr>
      <w:r>
        <w:rPr>
          <w:i/>
          <w:color w:val="231F20"/>
        </w:rPr>
        <w:t>Đáp:</w:t>
      </w:r>
      <w:r>
        <w:rPr>
          <w:i/>
          <w:color w:val="231F20"/>
          <w:spacing w:val="-18"/>
        </w:rPr>
        <w:t> </w:t>
      </w:r>
      <w:r>
        <w:rPr>
          <w:color w:val="231F20"/>
        </w:rPr>
        <w:t>Vì</w:t>
      </w:r>
      <w:r>
        <w:rPr>
          <w:color w:val="231F20"/>
          <w:spacing w:val="-13"/>
        </w:rPr>
        <w:t> </w:t>
      </w:r>
      <w:r>
        <w:rPr>
          <w:color w:val="231F20"/>
        </w:rPr>
        <w:t>tạo</w:t>
      </w:r>
      <w:r>
        <w:rPr>
          <w:color w:val="231F20"/>
          <w:spacing w:val="-12"/>
        </w:rPr>
        <w:t> </w:t>
      </w:r>
      <w:r>
        <w:rPr>
          <w:color w:val="231F20"/>
        </w:rPr>
        <w:t>lợi</w:t>
      </w:r>
      <w:r>
        <w:rPr>
          <w:color w:val="231F20"/>
          <w:spacing w:val="-13"/>
        </w:rPr>
        <w:t> </w:t>
      </w:r>
      <w:r>
        <w:rPr>
          <w:color w:val="231F20"/>
        </w:rPr>
        <w:t>ích</w:t>
      </w:r>
      <w:r>
        <w:rPr>
          <w:color w:val="231F20"/>
          <w:spacing w:val="-12"/>
        </w:rPr>
        <w:t> </w:t>
      </w:r>
      <w:r>
        <w:rPr>
          <w:color w:val="231F20"/>
        </w:rPr>
        <w:t>cho</w:t>
      </w:r>
      <w:r>
        <w:rPr>
          <w:color w:val="231F20"/>
          <w:spacing w:val="-13"/>
        </w:rPr>
        <w:t> </w:t>
      </w:r>
      <w:r>
        <w:rPr>
          <w:color w:val="231F20"/>
        </w:rPr>
        <w:t>kẻ</w:t>
      </w:r>
      <w:r>
        <w:rPr>
          <w:color w:val="231F20"/>
          <w:spacing w:val="-13"/>
        </w:rPr>
        <w:t> </w:t>
      </w:r>
      <w:r>
        <w:rPr>
          <w:color w:val="231F20"/>
        </w:rPr>
        <w:t>khác.</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trước</w:t>
      </w:r>
      <w:r>
        <w:rPr>
          <w:color w:val="231F20"/>
          <w:spacing w:val="-13"/>
        </w:rPr>
        <w:t> </w:t>
      </w:r>
      <w:r>
        <w:rPr>
          <w:color w:val="231F20"/>
        </w:rPr>
        <w:t>khi</w:t>
      </w:r>
      <w:r>
        <w:rPr>
          <w:color w:val="231F20"/>
          <w:spacing w:val="-13"/>
        </w:rPr>
        <w:t> </w:t>
      </w:r>
      <w:r>
        <w:rPr>
          <w:color w:val="231F20"/>
        </w:rPr>
        <w:t>khởi</w:t>
      </w:r>
      <w:r>
        <w:rPr>
          <w:color w:val="231F20"/>
          <w:spacing w:val="-12"/>
        </w:rPr>
        <w:t> </w:t>
      </w:r>
      <w:r>
        <w:rPr>
          <w:color w:val="231F20"/>
        </w:rPr>
        <w:t>nguyện trí</w:t>
      </w:r>
      <w:r>
        <w:rPr>
          <w:color w:val="231F20"/>
          <w:spacing w:val="18"/>
        </w:rPr>
        <w:t> </w:t>
      </w:r>
      <w:r>
        <w:rPr>
          <w:color w:val="231F20"/>
        </w:rPr>
        <w:t>nên</w:t>
      </w:r>
      <w:r>
        <w:rPr>
          <w:color w:val="231F20"/>
          <w:spacing w:val="19"/>
        </w:rPr>
        <w:t> </w:t>
      </w:r>
      <w:r>
        <w:rPr>
          <w:color w:val="231F20"/>
        </w:rPr>
        <w:t>quán</w:t>
      </w:r>
      <w:r>
        <w:rPr>
          <w:color w:val="231F20"/>
          <w:spacing w:val="19"/>
        </w:rPr>
        <w:t> </w:t>
      </w:r>
      <w:r>
        <w:rPr>
          <w:color w:val="231F20"/>
        </w:rPr>
        <w:t>xét</w:t>
      </w:r>
      <w:r>
        <w:rPr>
          <w:color w:val="231F20"/>
          <w:spacing w:val="19"/>
        </w:rPr>
        <w:t> </w:t>
      </w:r>
      <w:r>
        <w:rPr>
          <w:color w:val="231F20"/>
        </w:rPr>
        <w:t>ý</w:t>
      </w:r>
      <w:r>
        <w:rPr>
          <w:color w:val="231F20"/>
          <w:spacing w:val="18"/>
        </w:rPr>
        <w:t> </w:t>
      </w:r>
      <w:r>
        <w:rPr>
          <w:color w:val="231F20"/>
        </w:rPr>
        <w:t>lạc</w:t>
      </w:r>
      <w:r>
        <w:rPr>
          <w:color w:val="231F20"/>
          <w:spacing w:val="19"/>
        </w:rPr>
        <w:t> </w:t>
      </w:r>
      <w:r>
        <w:rPr>
          <w:color w:val="231F20"/>
        </w:rPr>
        <w:t>có</w:t>
      </w:r>
      <w:r>
        <w:rPr>
          <w:color w:val="231F20"/>
          <w:spacing w:val="19"/>
        </w:rPr>
        <w:t> </w:t>
      </w:r>
      <w:r>
        <w:rPr>
          <w:color w:val="231F20"/>
        </w:rPr>
        <w:t>sai</w:t>
      </w:r>
      <w:r>
        <w:rPr>
          <w:color w:val="231F20"/>
          <w:spacing w:val="19"/>
        </w:rPr>
        <w:t> </w:t>
      </w:r>
      <w:r>
        <w:rPr>
          <w:color w:val="231F20"/>
        </w:rPr>
        <w:t>biệt</w:t>
      </w:r>
      <w:r>
        <w:rPr>
          <w:color w:val="231F20"/>
          <w:spacing w:val="18"/>
        </w:rPr>
        <w:t> </w:t>
      </w:r>
      <w:r>
        <w:rPr>
          <w:color w:val="231F20"/>
        </w:rPr>
        <w:t>của</w:t>
      </w:r>
      <w:r>
        <w:rPr>
          <w:color w:val="231F20"/>
          <w:spacing w:val="19"/>
        </w:rPr>
        <w:t> </w:t>
      </w:r>
      <w:r>
        <w:rPr>
          <w:color w:val="231F20"/>
        </w:rPr>
        <w:t>hữu</w:t>
      </w:r>
      <w:r>
        <w:rPr>
          <w:color w:val="231F20"/>
          <w:spacing w:val="19"/>
        </w:rPr>
        <w:t> </w:t>
      </w:r>
      <w:r>
        <w:rPr>
          <w:color w:val="231F20"/>
        </w:rPr>
        <w:t>tình,</w:t>
      </w:r>
      <w:r>
        <w:rPr>
          <w:color w:val="231F20"/>
          <w:spacing w:val="19"/>
        </w:rPr>
        <w:t> </w:t>
      </w:r>
      <w:r>
        <w:rPr>
          <w:color w:val="231F20"/>
        </w:rPr>
        <w:t>sau</w:t>
      </w:r>
      <w:r>
        <w:rPr>
          <w:color w:val="231F20"/>
          <w:spacing w:val="18"/>
        </w:rPr>
        <w:t> </w:t>
      </w:r>
      <w:r>
        <w:rPr>
          <w:color w:val="231F20"/>
        </w:rPr>
        <w:t>đó</w:t>
      </w:r>
      <w:r>
        <w:rPr>
          <w:color w:val="231F20"/>
          <w:spacing w:val="19"/>
        </w:rPr>
        <w:t> </w:t>
      </w:r>
      <w:r>
        <w:rPr>
          <w:color w:val="231F20"/>
        </w:rPr>
        <w:t>tùy</w:t>
      </w:r>
      <w:r>
        <w:rPr>
          <w:color w:val="231F20"/>
          <w:spacing w:val="19"/>
        </w:rPr>
        <w:t> </w:t>
      </w:r>
      <w:r>
        <w:rPr>
          <w:color w:val="231F20"/>
        </w:rPr>
        <w:t>chỗ</w:t>
      </w:r>
      <w:r>
        <w:rPr>
          <w:color w:val="231F20"/>
          <w:spacing w:val="19"/>
        </w:rPr>
        <w:t> </w:t>
      </w:r>
      <w:r>
        <w:rPr>
          <w:color w:val="231F20"/>
        </w:rPr>
        <w:t>ứng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5" w:firstLine="0"/>
        <w:jc w:val="left"/>
      </w:pPr>
      <w:r>
        <w:rPr>
          <w:color w:val="231F20"/>
        </w:rPr>
        <w:t>hợp tạo sự việc lợi ích. Ví như lương y trước xem tướng sai biệt của người bệnh, sau đấy mới cho thuốc.</w:t>
      </w:r>
    </w:p>
    <w:p>
      <w:pPr>
        <w:pStyle w:val="BodyText"/>
        <w:spacing w:before="112"/>
        <w:ind w:left="960" w:firstLine="0"/>
        <w:jc w:val="left"/>
      </w:pPr>
      <w:r>
        <w:rPr>
          <w:i/>
          <w:color w:val="231F20"/>
        </w:rPr>
        <w:t>Hỏi: </w:t>
      </w:r>
      <w:r>
        <w:rPr>
          <w:color w:val="231F20"/>
        </w:rPr>
        <w:t>Nguyện trí nên nói là thiện hay là vô ký?</w:t>
      </w:r>
    </w:p>
    <w:p>
      <w:pPr>
        <w:pStyle w:val="BodyText"/>
        <w:spacing w:before="154"/>
        <w:ind w:left="960" w:firstLine="0"/>
        <w:jc w:val="left"/>
      </w:pPr>
      <w:r>
        <w:rPr>
          <w:i/>
          <w:color w:val="231F20"/>
        </w:rPr>
        <w:t>Đáp: </w:t>
      </w:r>
      <w:r>
        <w:rPr>
          <w:color w:val="231F20"/>
        </w:rPr>
        <w:t>Hoặc là thiện, hoặc là vô ký.</w:t>
      </w:r>
    </w:p>
    <w:p>
      <w:pPr>
        <w:pStyle w:val="BodyText"/>
        <w:spacing w:line="273" w:lineRule="auto" w:before="154"/>
        <w:ind w:left="393"/>
        <w:jc w:val="left"/>
      </w:pPr>
      <w:r>
        <w:rPr>
          <w:color w:val="231F20"/>
        </w:rPr>
        <w:t>Trong đó: Có thuyết nói: Nguyện trí chỉ là một. Nghĩa là ở tĩnh lự thứ tư chỉ là thiện.</w:t>
      </w:r>
    </w:p>
    <w:p>
      <w:pPr>
        <w:pStyle w:val="BodyText"/>
        <w:spacing w:line="273" w:lineRule="auto" w:before="112"/>
        <w:ind w:left="393"/>
        <w:jc w:val="left"/>
      </w:pPr>
      <w:r>
        <w:rPr>
          <w:color w:val="231F20"/>
        </w:rPr>
        <w:t>Có thuyết cho: Nguyện trí có hai. Nghĩa là ở tĩnh lự thứ tư và cõi dục đều chỉ là thiện.</w:t>
      </w:r>
    </w:p>
    <w:p>
      <w:pPr>
        <w:pStyle w:val="BodyText"/>
        <w:spacing w:line="273" w:lineRule="auto" w:before="112"/>
        <w:ind w:left="393"/>
        <w:jc w:val="left"/>
      </w:pPr>
      <w:r>
        <w:rPr>
          <w:color w:val="231F20"/>
        </w:rPr>
        <w:t>Có thuyết nêu: Nguyện trí có ba. Nghĩa là ở tĩnh lự là thiện, ở cõi dục là thiện, vô ký.</w:t>
      </w:r>
    </w:p>
    <w:p>
      <w:pPr>
        <w:pStyle w:val="BodyText"/>
        <w:spacing w:line="273" w:lineRule="auto" w:before="112"/>
        <w:ind w:left="393" w:right="29"/>
        <w:jc w:val="left"/>
      </w:pPr>
      <w:r>
        <w:rPr>
          <w:color w:val="231F20"/>
        </w:rPr>
        <w:t>Có thuyết nói: Nguyện trí có năm. Nghĩa là ở bốn tĩnh lự và cõi dục đều chỉ là thiện.</w:t>
      </w:r>
    </w:p>
    <w:p>
      <w:pPr>
        <w:pStyle w:val="BodyText"/>
        <w:spacing w:line="273" w:lineRule="auto" w:before="111"/>
        <w:ind w:left="393"/>
        <w:jc w:val="left"/>
      </w:pPr>
      <w:r>
        <w:rPr>
          <w:color w:val="231F20"/>
        </w:rPr>
        <w:t>Có thuyết cho: Nguyện trí có sáu. Nghĩa là ở bốn tĩnh lự là thiện, ở cõi dục là thiện, vô ký.</w:t>
      </w:r>
    </w:p>
    <w:p>
      <w:pPr>
        <w:pStyle w:val="BodyText"/>
        <w:spacing w:line="273" w:lineRule="auto" w:before="112"/>
        <w:ind w:left="393"/>
        <w:jc w:val="left"/>
      </w:pPr>
      <w:r>
        <w:rPr>
          <w:color w:val="231F20"/>
        </w:rPr>
        <w:t>Có thuyết nêu: Nguyện trí có bảy. Nghĩa là ba tĩnh lự trên là thiện, tĩnh lự thứ nhất và cõi dục đều là thiện, vô ký.</w:t>
      </w:r>
    </w:p>
    <w:p>
      <w:pPr>
        <w:pStyle w:val="BodyText"/>
        <w:spacing w:line="273" w:lineRule="auto" w:before="112"/>
        <w:ind w:left="393"/>
        <w:jc w:val="left"/>
      </w:pPr>
      <w:r>
        <w:rPr>
          <w:color w:val="231F20"/>
        </w:rPr>
        <w:t>Có thuyết nói: Nguyện trí có mười. Nghĩa là bốn tĩnh lự và cõi dục, mỗi nơi đều là thiện, vô ký.</w:t>
      </w:r>
    </w:p>
    <w:p>
      <w:pPr>
        <w:pStyle w:val="BodyText"/>
        <w:spacing w:before="111"/>
        <w:ind w:left="960" w:firstLine="0"/>
        <w:jc w:val="left"/>
      </w:pPr>
      <w:r>
        <w:rPr>
          <w:color w:val="231F20"/>
        </w:rPr>
        <w:t>Nên nói như vầy: Nên biết như trước nói sáu là đúng.</w:t>
      </w:r>
    </w:p>
    <w:p>
      <w:pPr>
        <w:pStyle w:val="BodyText"/>
        <w:spacing w:line="273" w:lineRule="auto" w:before="155"/>
        <w:ind w:left="393" w:right="127"/>
      </w:pPr>
      <w:r>
        <w:rPr>
          <w:i/>
          <w:color w:val="231F20"/>
        </w:rPr>
        <w:t>Hỏi: </w:t>
      </w:r>
      <w:r>
        <w:rPr>
          <w:color w:val="231F20"/>
        </w:rPr>
        <w:t>Nguyện trí chỉ ở nơi tĩnh lự thứ tư, lại chỉ là thiện, vì sao lại nói ở bốn tĩnh lự là thiện, ở cõi dục là thiện, vô ký?</w:t>
      </w:r>
    </w:p>
    <w:p>
      <w:pPr>
        <w:pStyle w:val="BodyText"/>
        <w:spacing w:line="273" w:lineRule="auto" w:before="112"/>
        <w:ind w:left="393" w:right="126"/>
      </w:pPr>
      <w:r>
        <w:rPr>
          <w:i/>
          <w:color w:val="231F20"/>
        </w:rPr>
        <w:t>Đáp:</w:t>
      </w:r>
      <w:r>
        <w:rPr>
          <w:i/>
          <w:color w:val="231F20"/>
          <w:spacing w:val="-17"/>
        </w:rPr>
        <w:t> </w:t>
      </w:r>
      <w:r>
        <w:rPr>
          <w:color w:val="231F20"/>
        </w:rPr>
        <w:t>Nguyện</w:t>
      </w:r>
      <w:r>
        <w:rPr>
          <w:color w:val="231F20"/>
          <w:spacing w:val="-17"/>
        </w:rPr>
        <w:t> </w:t>
      </w:r>
      <w:r>
        <w:rPr>
          <w:color w:val="231F20"/>
        </w:rPr>
        <w:t>trí</w:t>
      </w:r>
      <w:r>
        <w:rPr>
          <w:color w:val="231F20"/>
          <w:spacing w:val="-17"/>
        </w:rPr>
        <w:t> </w:t>
      </w:r>
      <w:r>
        <w:rPr>
          <w:color w:val="231F20"/>
        </w:rPr>
        <w:t>thật</w:t>
      </w:r>
      <w:r>
        <w:rPr>
          <w:color w:val="231F20"/>
          <w:spacing w:val="-17"/>
        </w:rPr>
        <w:t> </w:t>
      </w:r>
      <w:r>
        <w:rPr>
          <w:color w:val="231F20"/>
        </w:rPr>
        <w:t>sự</w:t>
      </w:r>
      <w:r>
        <w:rPr>
          <w:color w:val="231F20"/>
          <w:spacing w:val="-17"/>
        </w:rPr>
        <w:t> </w:t>
      </w:r>
      <w:r>
        <w:rPr>
          <w:color w:val="231F20"/>
        </w:rPr>
        <w:t>là</w:t>
      </w:r>
      <w:r>
        <w:rPr>
          <w:color w:val="231F20"/>
          <w:spacing w:val="-17"/>
        </w:rPr>
        <w:t> </w:t>
      </w:r>
      <w:r>
        <w:rPr>
          <w:color w:val="231F20"/>
        </w:rPr>
        <w:t>ở</w:t>
      </w:r>
      <w:r>
        <w:rPr>
          <w:color w:val="231F20"/>
          <w:spacing w:val="-17"/>
        </w:rPr>
        <w:t> </w:t>
      </w:r>
      <w:r>
        <w:rPr>
          <w:color w:val="231F20"/>
        </w:rPr>
        <w:t>tĩnh</w:t>
      </w:r>
      <w:r>
        <w:rPr>
          <w:color w:val="231F20"/>
          <w:spacing w:val="-17"/>
        </w:rPr>
        <w:t> </w:t>
      </w:r>
      <w:r>
        <w:rPr>
          <w:color w:val="231F20"/>
        </w:rPr>
        <w:t>lự</w:t>
      </w:r>
      <w:r>
        <w:rPr>
          <w:color w:val="231F20"/>
          <w:spacing w:val="-16"/>
        </w:rPr>
        <w:t> </w:t>
      </w:r>
      <w:r>
        <w:rPr>
          <w:color w:val="231F20"/>
        </w:rPr>
        <w:t>thứ</w:t>
      </w:r>
      <w:r>
        <w:rPr>
          <w:color w:val="231F20"/>
          <w:spacing w:val="-17"/>
        </w:rPr>
        <w:t> </w:t>
      </w:r>
      <w:r>
        <w:rPr>
          <w:color w:val="231F20"/>
        </w:rPr>
        <w:t>tư</w:t>
      </w:r>
      <w:r>
        <w:rPr>
          <w:color w:val="231F20"/>
          <w:spacing w:val="-17"/>
        </w:rPr>
        <w:t> </w:t>
      </w:r>
      <w:r>
        <w:rPr>
          <w:color w:val="231F20"/>
        </w:rPr>
        <w:t>và</w:t>
      </w:r>
      <w:r>
        <w:rPr>
          <w:color w:val="231F20"/>
          <w:spacing w:val="-17"/>
        </w:rPr>
        <w:t> </w:t>
      </w:r>
      <w:r>
        <w:rPr>
          <w:color w:val="231F20"/>
        </w:rPr>
        <w:t>chỉ</w:t>
      </w:r>
      <w:r>
        <w:rPr>
          <w:color w:val="231F20"/>
          <w:spacing w:val="-17"/>
        </w:rPr>
        <w:t> </w:t>
      </w:r>
      <w:r>
        <w:rPr>
          <w:color w:val="231F20"/>
        </w:rPr>
        <w:t>là</w:t>
      </w:r>
      <w:r>
        <w:rPr>
          <w:color w:val="231F20"/>
          <w:spacing w:val="-17"/>
        </w:rPr>
        <w:t> </w:t>
      </w:r>
      <w:r>
        <w:rPr>
          <w:color w:val="231F20"/>
        </w:rPr>
        <w:t>thiện.</w:t>
      </w:r>
      <w:r>
        <w:rPr>
          <w:color w:val="231F20"/>
          <w:spacing w:val="-17"/>
        </w:rPr>
        <w:t> </w:t>
      </w:r>
      <w:r>
        <w:rPr>
          <w:color w:val="231F20"/>
        </w:rPr>
        <w:t>Nhưng ở đây là dựa vào mật ý để nói: Nguyện trí và sau nguyện trí đồng duyên khởi nói là trí đều gọi là nguyện trí. Sự việc ấy như thế nào? Nghĩa</w:t>
      </w:r>
      <w:r>
        <w:rPr>
          <w:color w:val="231F20"/>
          <w:spacing w:val="-12"/>
        </w:rPr>
        <w:t> </w:t>
      </w:r>
      <w:r>
        <w:rPr>
          <w:color w:val="231F20"/>
        </w:rPr>
        <w:t>là</w:t>
      </w:r>
      <w:r>
        <w:rPr>
          <w:color w:val="231F20"/>
          <w:spacing w:val="-10"/>
        </w:rPr>
        <w:t> </w:t>
      </w:r>
      <w:r>
        <w:rPr>
          <w:color w:val="231F20"/>
        </w:rPr>
        <w:t>các</w:t>
      </w:r>
      <w:r>
        <w:rPr>
          <w:color w:val="231F20"/>
          <w:spacing w:val="-11"/>
        </w:rPr>
        <w:t> </w:t>
      </w:r>
      <w:r>
        <w:rPr>
          <w:color w:val="231F20"/>
        </w:rPr>
        <w:t>Sư</w:t>
      </w:r>
      <w:r>
        <w:rPr>
          <w:color w:val="231F20"/>
          <w:spacing w:val="-11"/>
        </w:rPr>
        <w:t> </w:t>
      </w:r>
      <w:r>
        <w:rPr>
          <w:color w:val="231F20"/>
        </w:rPr>
        <w:t>Dù</w:t>
      </w:r>
      <w:r>
        <w:rPr>
          <w:color w:val="231F20"/>
          <w:spacing w:val="-11"/>
        </w:rPr>
        <w:t> </w:t>
      </w:r>
      <w:r>
        <w:rPr>
          <w:color w:val="231F20"/>
        </w:rPr>
        <w:t>già</w:t>
      </w:r>
      <w:r>
        <w:rPr>
          <w:color w:val="231F20"/>
          <w:spacing w:val="-12"/>
        </w:rPr>
        <w:t> </w:t>
      </w:r>
      <w:r>
        <w:rPr>
          <w:color w:val="231F20"/>
        </w:rPr>
        <w:t>trước</w:t>
      </w:r>
      <w:r>
        <w:rPr>
          <w:color w:val="231F20"/>
          <w:spacing w:val="-10"/>
        </w:rPr>
        <w:t> </w:t>
      </w:r>
      <w:r>
        <w:rPr>
          <w:color w:val="231F20"/>
        </w:rPr>
        <w:t>dựa</w:t>
      </w:r>
      <w:r>
        <w:rPr>
          <w:color w:val="231F20"/>
          <w:spacing w:val="-11"/>
        </w:rPr>
        <w:t> </w:t>
      </w:r>
      <w:r>
        <w:rPr>
          <w:color w:val="231F20"/>
        </w:rPr>
        <w:t>vào</w:t>
      </w:r>
      <w:r>
        <w:rPr>
          <w:color w:val="231F20"/>
          <w:spacing w:val="-11"/>
        </w:rPr>
        <w:t> </w:t>
      </w:r>
      <w:r>
        <w:rPr>
          <w:color w:val="231F20"/>
        </w:rPr>
        <w:t>tĩnh</w:t>
      </w:r>
      <w:r>
        <w:rPr>
          <w:color w:val="231F20"/>
          <w:spacing w:val="-10"/>
        </w:rPr>
        <w:t> </w:t>
      </w:r>
      <w:r>
        <w:rPr>
          <w:color w:val="231F20"/>
        </w:rPr>
        <w:t>lự</w:t>
      </w:r>
      <w:r>
        <w:rPr>
          <w:color w:val="231F20"/>
          <w:spacing w:val="-11"/>
        </w:rPr>
        <w:t> </w:t>
      </w:r>
      <w:r>
        <w:rPr>
          <w:color w:val="231F20"/>
        </w:rPr>
        <w:t>thứ</w:t>
      </w:r>
      <w:r>
        <w:rPr>
          <w:color w:val="231F20"/>
          <w:spacing w:val="-10"/>
        </w:rPr>
        <w:t> </w:t>
      </w:r>
      <w:r>
        <w:rPr>
          <w:color w:val="231F20"/>
        </w:rPr>
        <w:t>tư</w:t>
      </w:r>
      <w:r>
        <w:rPr>
          <w:color w:val="231F20"/>
          <w:spacing w:val="-11"/>
        </w:rPr>
        <w:t> </w:t>
      </w:r>
      <w:r>
        <w:rPr>
          <w:color w:val="231F20"/>
        </w:rPr>
        <w:t>phát</w:t>
      </w:r>
      <w:r>
        <w:rPr>
          <w:color w:val="231F20"/>
          <w:spacing w:val="-11"/>
        </w:rPr>
        <w:t> </w:t>
      </w:r>
      <w:r>
        <w:rPr>
          <w:color w:val="231F20"/>
        </w:rPr>
        <w:t>khởi</w:t>
      </w:r>
      <w:r>
        <w:rPr>
          <w:color w:val="231F20"/>
          <w:spacing w:val="-11"/>
        </w:rPr>
        <w:t> </w:t>
      </w:r>
      <w:r>
        <w:rPr>
          <w:color w:val="231F20"/>
        </w:rPr>
        <w:t>nguyện trí nhận biết pháp của đối tượng nhận thức, tức là duyên với pháp</w:t>
      </w:r>
      <w:r>
        <w:rPr>
          <w:color w:val="231F20"/>
          <w:spacing w:val="-42"/>
        </w:rPr>
        <w:t> </w:t>
      </w:r>
      <w:r>
        <w:rPr>
          <w:color w:val="231F20"/>
        </w:rPr>
        <w:t>ấy nhập</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ba.</w:t>
      </w:r>
      <w:r>
        <w:rPr>
          <w:color w:val="231F20"/>
          <w:spacing w:val="-12"/>
        </w:rPr>
        <w:t> </w:t>
      </w:r>
      <w:r>
        <w:rPr>
          <w:color w:val="231F20"/>
        </w:rPr>
        <w:t>Thứ</w:t>
      </w:r>
      <w:r>
        <w:rPr>
          <w:color w:val="231F20"/>
          <w:spacing w:val="-7"/>
        </w:rPr>
        <w:t> </w:t>
      </w:r>
      <w:r>
        <w:rPr>
          <w:color w:val="231F20"/>
        </w:rPr>
        <w:t>lớp</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tức</w:t>
      </w:r>
      <w:r>
        <w:rPr>
          <w:color w:val="231F20"/>
          <w:spacing w:val="-7"/>
        </w:rPr>
        <w:t> </w:t>
      </w:r>
      <w:r>
        <w:rPr>
          <w:color w:val="231F20"/>
        </w:rPr>
        <w:t>duyên</w:t>
      </w:r>
      <w:r>
        <w:rPr>
          <w:color w:val="231F20"/>
          <w:spacing w:val="-7"/>
        </w:rPr>
        <w:t> </w:t>
      </w:r>
      <w:r>
        <w:rPr>
          <w:color w:val="231F20"/>
        </w:rPr>
        <w:t>với</w:t>
      </w:r>
      <w:r>
        <w:rPr>
          <w:color w:val="231F20"/>
          <w:spacing w:val="-7"/>
        </w:rPr>
        <w:t> </w:t>
      </w:r>
      <w:r>
        <w:rPr>
          <w:color w:val="231F20"/>
        </w:rPr>
        <w:t>pháp</w:t>
      </w:r>
      <w:r>
        <w:rPr>
          <w:color w:val="231F20"/>
          <w:spacing w:val="-7"/>
        </w:rPr>
        <w:t> </w:t>
      </w:r>
      <w:r>
        <w:rPr>
          <w:color w:val="231F20"/>
        </w:rPr>
        <w:t>ấy</w:t>
      </w:r>
      <w:r>
        <w:rPr>
          <w:color w:val="231F20"/>
          <w:spacing w:val="-7"/>
        </w:rPr>
        <w:t> </w:t>
      </w:r>
      <w:r>
        <w:rPr>
          <w:color w:val="231F20"/>
        </w:rPr>
        <w:t>khởi</w:t>
      </w:r>
      <w:r>
        <w:rPr>
          <w:color w:val="231F20"/>
          <w:spacing w:val="-7"/>
        </w:rPr>
        <w:t> </w:t>
      </w:r>
      <w:r>
        <w:rPr>
          <w:color w:val="231F20"/>
        </w:rPr>
        <w:t>tâm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0" w:firstLine="0"/>
      </w:pPr>
      <w:r>
        <w:rPr>
          <w:color w:val="231F20"/>
        </w:rPr>
        <w:t>thiện</w:t>
      </w:r>
      <w:r>
        <w:rPr>
          <w:color w:val="231F20"/>
          <w:spacing w:val="-12"/>
        </w:rPr>
        <w:t> </w:t>
      </w:r>
      <w:r>
        <w:rPr>
          <w:color w:val="231F20"/>
        </w:rPr>
        <w:t>của</w:t>
      </w:r>
      <w:r>
        <w:rPr>
          <w:color w:val="231F20"/>
          <w:spacing w:val="-11"/>
        </w:rPr>
        <w:t> </w:t>
      </w:r>
      <w:r>
        <w:rPr>
          <w:color w:val="231F20"/>
        </w:rPr>
        <w:t>cõi</w:t>
      </w:r>
      <w:r>
        <w:rPr>
          <w:color w:val="231F20"/>
          <w:spacing w:val="-11"/>
        </w:rPr>
        <w:t> </w:t>
      </w:r>
      <w:r>
        <w:rPr>
          <w:color w:val="231F20"/>
        </w:rPr>
        <w:t>dục.</w:t>
      </w:r>
      <w:r>
        <w:rPr>
          <w:color w:val="231F20"/>
          <w:spacing w:val="-16"/>
        </w:rPr>
        <w:t> </w:t>
      </w:r>
      <w:r>
        <w:rPr>
          <w:color w:val="231F20"/>
        </w:rPr>
        <w:t>Từ</w:t>
      </w:r>
      <w:r>
        <w:rPr>
          <w:color w:val="231F20"/>
          <w:spacing w:val="-11"/>
        </w:rPr>
        <w:t> </w:t>
      </w:r>
      <w:r>
        <w:rPr>
          <w:color w:val="231F20"/>
        </w:rPr>
        <w:t>đó</w:t>
      </w:r>
      <w:r>
        <w:rPr>
          <w:color w:val="231F20"/>
          <w:spacing w:val="-11"/>
        </w:rPr>
        <w:t> </w:t>
      </w:r>
      <w:r>
        <w:rPr>
          <w:color w:val="231F20"/>
        </w:rPr>
        <w:t>không</w:t>
      </w:r>
      <w:r>
        <w:rPr>
          <w:color w:val="231F20"/>
          <w:spacing w:val="-11"/>
        </w:rPr>
        <w:t> </w:t>
      </w:r>
      <w:r>
        <w:rPr>
          <w:color w:val="231F20"/>
        </w:rPr>
        <w:t>gián</w:t>
      </w:r>
      <w:r>
        <w:rPr>
          <w:color w:val="231F20"/>
          <w:spacing w:val="-11"/>
        </w:rPr>
        <w:t> </w:t>
      </w:r>
      <w:r>
        <w:rPr>
          <w:color w:val="231F20"/>
        </w:rPr>
        <w:t>đoạn</w:t>
      </w:r>
      <w:r>
        <w:rPr>
          <w:color w:val="231F20"/>
          <w:spacing w:val="-11"/>
        </w:rPr>
        <w:t> </w:t>
      </w:r>
      <w:r>
        <w:rPr>
          <w:color w:val="231F20"/>
        </w:rPr>
        <w:t>tức</w:t>
      </w:r>
      <w:r>
        <w:rPr>
          <w:color w:val="231F20"/>
          <w:spacing w:val="-11"/>
        </w:rPr>
        <w:t> </w:t>
      </w:r>
      <w:r>
        <w:rPr>
          <w:color w:val="231F20"/>
        </w:rPr>
        <w:t>duyên</w:t>
      </w:r>
      <w:r>
        <w:rPr>
          <w:color w:val="231F20"/>
          <w:spacing w:val="-11"/>
        </w:rPr>
        <w:t> </w:t>
      </w:r>
      <w:r>
        <w:rPr>
          <w:color w:val="231F20"/>
        </w:rPr>
        <w:t>với</w:t>
      </w:r>
      <w:r>
        <w:rPr>
          <w:color w:val="231F20"/>
          <w:spacing w:val="-11"/>
        </w:rPr>
        <w:t> </w:t>
      </w:r>
      <w:r>
        <w:rPr>
          <w:color w:val="231F20"/>
        </w:rPr>
        <w:t>pháp</w:t>
      </w:r>
      <w:r>
        <w:rPr>
          <w:color w:val="231F20"/>
          <w:spacing w:val="-11"/>
        </w:rPr>
        <w:t> </w:t>
      </w:r>
      <w:r>
        <w:rPr>
          <w:color w:val="231F20"/>
        </w:rPr>
        <w:t>ấy</w:t>
      </w:r>
      <w:r>
        <w:rPr>
          <w:color w:val="231F20"/>
          <w:spacing w:val="-11"/>
        </w:rPr>
        <w:t> </w:t>
      </w:r>
      <w:r>
        <w:rPr>
          <w:color w:val="231F20"/>
        </w:rPr>
        <w:t>khởi tâm</w:t>
      </w:r>
      <w:r>
        <w:rPr>
          <w:color w:val="231F20"/>
          <w:spacing w:val="-11"/>
        </w:rPr>
        <w:t> </w:t>
      </w:r>
      <w:r>
        <w:rPr>
          <w:color w:val="231F20"/>
        </w:rPr>
        <w:t>thiện</w:t>
      </w:r>
      <w:r>
        <w:rPr>
          <w:color w:val="231F20"/>
          <w:spacing w:val="-11"/>
        </w:rPr>
        <w:t> </w:t>
      </w:r>
      <w:r>
        <w:rPr>
          <w:color w:val="231F20"/>
        </w:rPr>
        <w:t>hoặc</w:t>
      </w:r>
      <w:r>
        <w:rPr>
          <w:color w:val="231F20"/>
          <w:spacing w:val="-11"/>
        </w:rPr>
        <w:t> </w:t>
      </w:r>
      <w:r>
        <w:rPr>
          <w:color w:val="231F20"/>
        </w:rPr>
        <w:t>tâm</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của</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nói</w:t>
      </w:r>
      <w:r>
        <w:rPr>
          <w:color w:val="231F20"/>
          <w:spacing w:val="-11"/>
        </w:rPr>
        <w:t> </w:t>
      </w:r>
      <w:r>
        <w:rPr>
          <w:color w:val="231F20"/>
        </w:rPr>
        <w:t>là</w:t>
      </w:r>
      <w:r>
        <w:rPr>
          <w:color w:val="231F20"/>
          <w:spacing w:val="-11"/>
        </w:rPr>
        <w:t> </w:t>
      </w:r>
      <w:r>
        <w:rPr>
          <w:color w:val="231F20"/>
        </w:rPr>
        <w:t>pháp</w:t>
      </w:r>
      <w:r>
        <w:rPr>
          <w:color w:val="231F20"/>
          <w:spacing w:val="-11"/>
        </w:rPr>
        <w:t> </w:t>
      </w:r>
      <w:r>
        <w:rPr>
          <w:color w:val="231F20"/>
        </w:rPr>
        <w:t>của</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nhận biết, trong đó hoặc căn bản, hoặc khởi sau đều gọi là nguyện trí.</w:t>
      </w:r>
      <w:r>
        <w:rPr>
          <w:color w:val="231F20"/>
          <w:spacing w:val="-30"/>
        </w:rPr>
        <w:t> </w:t>
      </w:r>
      <w:r>
        <w:rPr>
          <w:color w:val="231F20"/>
        </w:rPr>
        <w:t>cho nên nói hoặc là thiện, hoặc là vô ký.</w:t>
      </w:r>
    </w:p>
    <w:p>
      <w:pPr>
        <w:pStyle w:val="BodyText"/>
        <w:spacing w:before="118"/>
        <w:ind w:left="111" w:right="412" w:firstLine="0"/>
        <w:jc w:val="center"/>
      </w:pPr>
      <w:r>
        <w:rPr>
          <w:color w:val="231F20"/>
        </w:rPr>
        <w:t>***</w:t>
      </w:r>
    </w:p>
    <w:p>
      <w:pPr>
        <w:pStyle w:val="Heading3"/>
        <w:spacing w:before="235"/>
        <w:ind w:left="677" w:firstLine="0"/>
        <w:rPr>
          <w:i/>
        </w:rPr>
      </w:pPr>
      <w:r>
        <w:rPr>
          <w:i/>
          <w:color w:val="231F20"/>
        </w:rPr>
        <w:t>* Thế nào là hành vô tránh? Cho đến nói rộng.</w:t>
      </w:r>
    </w:p>
    <w:p>
      <w:pPr>
        <w:pStyle w:val="BodyText"/>
        <w:spacing w:before="151"/>
        <w:ind w:left="677" w:firstLine="0"/>
      </w:pPr>
      <w:r>
        <w:rPr>
          <w:i/>
          <w:color w:val="231F20"/>
        </w:rPr>
        <w:t>Hỏi: </w:t>
      </w:r>
      <w:r>
        <w:rPr>
          <w:color w:val="231F20"/>
        </w:rPr>
        <w:t>Vì sao tạo ra phần Luận này?</w:t>
      </w:r>
    </w:p>
    <w:p>
      <w:pPr>
        <w:pStyle w:val="BodyText"/>
        <w:spacing w:line="268" w:lineRule="auto" w:before="150"/>
        <w:ind w:right="411"/>
      </w:pPr>
      <w:r>
        <w:rPr>
          <w:i/>
          <w:color w:val="231F20"/>
        </w:rPr>
        <w:t>Đáp: </w:t>
      </w:r>
      <w:r>
        <w:rPr>
          <w:color w:val="231F20"/>
        </w:rPr>
        <w:t>Vì nhằm phân biệt nghĩa của Khế kinh. Như Khế kinh nói: Trong các đệ tử của </w:t>
      </w:r>
      <w:r>
        <w:rPr>
          <w:color w:val="231F20"/>
          <w:spacing w:val="-7"/>
        </w:rPr>
        <w:t>Ta, </w:t>
      </w:r>
      <w:r>
        <w:rPr>
          <w:color w:val="231F20"/>
        </w:rPr>
        <w:t>Bí-sô Thiện Hiện là người trụ nơi hành vô tránh bậc nhất. Khế kinh tuy nói như vậy nhưng không biện giải rộng:</w:t>
      </w:r>
      <w:r>
        <w:rPr>
          <w:color w:val="231F20"/>
          <w:spacing w:val="-8"/>
        </w:rPr>
        <w:t> </w:t>
      </w:r>
      <w:r>
        <w:rPr>
          <w:color w:val="231F20"/>
        </w:rPr>
        <w:t>Thế</w:t>
      </w:r>
      <w:r>
        <w:rPr>
          <w:color w:val="231F20"/>
          <w:spacing w:val="-2"/>
        </w:rPr>
        <w:t> </w:t>
      </w:r>
      <w:r>
        <w:rPr>
          <w:color w:val="231F20"/>
        </w:rPr>
        <w:t>nào</w:t>
      </w:r>
      <w:r>
        <w:rPr>
          <w:color w:val="231F20"/>
          <w:spacing w:val="-3"/>
        </w:rPr>
        <w:t> </w:t>
      </w:r>
      <w:r>
        <w:rPr>
          <w:color w:val="231F20"/>
        </w:rPr>
        <w:t>là</w:t>
      </w:r>
      <w:r>
        <w:rPr>
          <w:color w:val="231F20"/>
          <w:spacing w:val="-3"/>
        </w:rPr>
        <w:t> </w:t>
      </w:r>
      <w:r>
        <w:rPr>
          <w:color w:val="231F20"/>
        </w:rPr>
        <w:t>hành</w:t>
      </w:r>
      <w:r>
        <w:rPr>
          <w:color w:val="231F20"/>
          <w:spacing w:val="-3"/>
        </w:rPr>
        <w:t> </w:t>
      </w:r>
      <w:r>
        <w:rPr>
          <w:color w:val="231F20"/>
        </w:rPr>
        <w:t>vô</w:t>
      </w:r>
      <w:r>
        <w:rPr>
          <w:color w:val="231F20"/>
          <w:spacing w:val="-2"/>
        </w:rPr>
        <w:t> </w:t>
      </w:r>
      <w:r>
        <w:rPr>
          <w:color w:val="231F20"/>
        </w:rPr>
        <w:t>tránh?</w:t>
      </w:r>
      <w:r>
        <w:rPr>
          <w:color w:val="231F20"/>
          <w:spacing w:val="-7"/>
        </w:rPr>
        <w:t> </w:t>
      </w:r>
      <w:r>
        <w:rPr>
          <w:color w:val="231F20"/>
        </w:rPr>
        <w:t>Vô</w:t>
      </w:r>
      <w:r>
        <w:rPr>
          <w:color w:val="231F20"/>
          <w:spacing w:val="-4"/>
        </w:rPr>
        <w:t> </w:t>
      </w:r>
      <w:r>
        <w:rPr>
          <w:color w:val="231F20"/>
        </w:rPr>
        <w:t>tránh</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pháp</w:t>
      </w:r>
      <w:r>
        <w:rPr>
          <w:color w:val="231F20"/>
          <w:spacing w:val="-4"/>
        </w:rPr>
        <w:t> </w:t>
      </w:r>
      <w:r>
        <w:rPr>
          <w:color w:val="231F20"/>
        </w:rPr>
        <w:t>gì?</w:t>
      </w:r>
      <w:r>
        <w:rPr>
          <w:color w:val="231F20"/>
          <w:spacing w:val="-3"/>
        </w:rPr>
        <w:t> </w:t>
      </w:r>
      <w:r>
        <w:rPr>
          <w:color w:val="231F20"/>
        </w:rPr>
        <w:t>Kinh</w:t>
      </w:r>
      <w:r>
        <w:rPr>
          <w:color w:val="231F20"/>
          <w:spacing w:val="-3"/>
        </w:rPr>
        <w:t> </w:t>
      </w:r>
      <w:r>
        <w:rPr>
          <w:color w:val="231F20"/>
        </w:rPr>
        <w:t>kia</w:t>
      </w:r>
      <w:r>
        <w:rPr>
          <w:color w:val="231F20"/>
          <w:spacing w:val="-3"/>
        </w:rPr>
        <w:t> </w:t>
      </w:r>
      <w:r>
        <w:rPr>
          <w:color w:val="231F20"/>
        </w:rPr>
        <w:t>là chỗ dựa căn bản của Luận </w:t>
      </w:r>
      <w:r>
        <w:rPr>
          <w:color w:val="231F20"/>
          <w:spacing w:val="-5"/>
        </w:rPr>
        <w:t>này, </w:t>
      </w:r>
      <w:r>
        <w:rPr>
          <w:color w:val="231F20"/>
        </w:rPr>
        <w:t>những gì Kinh kia không nói thì nay nên nêu </w:t>
      </w:r>
      <w:r>
        <w:rPr>
          <w:color w:val="231F20"/>
          <w:spacing w:val="-5"/>
        </w:rPr>
        <w:t>bày, </w:t>
      </w:r>
      <w:r>
        <w:rPr>
          <w:color w:val="231F20"/>
        </w:rPr>
        <w:t>vì vậy tạo ra phần Luận</w:t>
      </w:r>
      <w:r>
        <w:rPr>
          <w:color w:val="231F20"/>
          <w:spacing w:val="5"/>
        </w:rPr>
        <w:t> </w:t>
      </w:r>
      <w:r>
        <w:rPr>
          <w:color w:val="231F20"/>
          <w:spacing w:val="-5"/>
        </w:rPr>
        <w:t>này.</w:t>
      </w:r>
    </w:p>
    <w:p>
      <w:pPr>
        <w:pStyle w:val="BodyText"/>
        <w:spacing w:before="120"/>
        <w:ind w:left="677" w:firstLine="0"/>
      </w:pPr>
      <w:r>
        <w:rPr>
          <w:i/>
          <w:color w:val="231F20"/>
        </w:rPr>
        <w:t>Hỏi: </w:t>
      </w:r>
      <w:r>
        <w:rPr>
          <w:color w:val="231F20"/>
        </w:rPr>
        <w:t>Thế nào là hành vô tránh?</w:t>
      </w:r>
    </w:p>
    <w:p>
      <w:pPr>
        <w:pStyle w:val="BodyText"/>
        <w:spacing w:line="268" w:lineRule="auto" w:before="151"/>
        <w:ind w:right="411"/>
      </w:pPr>
      <w:r>
        <w:rPr>
          <w:i/>
          <w:color w:val="231F20"/>
        </w:rPr>
        <w:t>Đáp:</w:t>
      </w:r>
      <w:r>
        <w:rPr>
          <w:i/>
          <w:color w:val="231F20"/>
          <w:spacing w:val="-18"/>
        </w:rPr>
        <w:t> </w:t>
      </w:r>
      <w:r>
        <w:rPr>
          <w:color w:val="231F20"/>
        </w:rPr>
        <w:t>Tất</w:t>
      </w:r>
      <w:r>
        <w:rPr>
          <w:color w:val="231F20"/>
          <w:spacing w:val="-13"/>
        </w:rPr>
        <w:t> </w:t>
      </w:r>
      <w:r>
        <w:rPr>
          <w:color w:val="231F20"/>
        </w:rPr>
        <w:t>cả</w:t>
      </w:r>
      <w:r>
        <w:rPr>
          <w:color w:val="231F20"/>
          <w:spacing w:val="-28"/>
        </w:rPr>
        <w:t> </w:t>
      </w:r>
      <w:r>
        <w:rPr>
          <w:color w:val="231F20"/>
        </w:rPr>
        <w:t>A-la-hán</w:t>
      </w:r>
      <w:r>
        <w:rPr>
          <w:color w:val="231F20"/>
          <w:spacing w:val="-12"/>
        </w:rPr>
        <w:t> </w:t>
      </w:r>
      <w:r>
        <w:rPr>
          <w:color w:val="231F20"/>
        </w:rPr>
        <w:t>khéo</w:t>
      </w:r>
      <w:r>
        <w:rPr>
          <w:color w:val="231F20"/>
          <w:spacing w:val="-13"/>
        </w:rPr>
        <w:t> </w:t>
      </w:r>
      <w:r>
        <w:rPr>
          <w:color w:val="231F20"/>
        </w:rPr>
        <w:t>thông</w:t>
      </w:r>
      <w:r>
        <w:rPr>
          <w:color w:val="231F20"/>
          <w:spacing w:val="-13"/>
        </w:rPr>
        <w:t> </w:t>
      </w:r>
      <w:r>
        <w:rPr>
          <w:color w:val="231F20"/>
        </w:rPr>
        <w:t>đạt</w:t>
      </w:r>
      <w:r>
        <w:rPr>
          <w:color w:val="231F20"/>
          <w:spacing w:val="-13"/>
        </w:rPr>
        <w:t> </w:t>
      </w:r>
      <w:r>
        <w:rPr>
          <w:color w:val="231F20"/>
        </w:rPr>
        <w:t>nội</w:t>
      </w:r>
      <w:r>
        <w:rPr>
          <w:color w:val="231F20"/>
          <w:spacing w:val="-13"/>
        </w:rPr>
        <w:t> </w:t>
      </w:r>
      <w:r>
        <w:rPr>
          <w:color w:val="231F20"/>
        </w:rPr>
        <w:t>thời,</w:t>
      </w:r>
      <w:r>
        <w:rPr>
          <w:color w:val="231F20"/>
          <w:spacing w:val="-13"/>
        </w:rPr>
        <w:t> </w:t>
      </w:r>
      <w:r>
        <w:rPr>
          <w:color w:val="231F20"/>
        </w:rPr>
        <w:t>còn</w:t>
      </w:r>
      <w:r>
        <w:rPr>
          <w:color w:val="231F20"/>
          <w:spacing w:val="-12"/>
        </w:rPr>
        <w:t> </w:t>
      </w:r>
      <w:r>
        <w:rPr>
          <w:color w:val="231F20"/>
        </w:rPr>
        <w:t>ngoại</w:t>
      </w:r>
      <w:r>
        <w:rPr>
          <w:color w:val="231F20"/>
          <w:spacing w:val="-13"/>
        </w:rPr>
        <w:t> </w:t>
      </w:r>
      <w:r>
        <w:rPr>
          <w:color w:val="231F20"/>
        </w:rPr>
        <w:t>thời</w:t>
      </w:r>
      <w:r>
        <w:rPr>
          <w:color w:val="231F20"/>
          <w:spacing w:val="-13"/>
        </w:rPr>
        <w:t> </w:t>
      </w:r>
      <w:r>
        <w:rPr>
          <w:color w:val="231F20"/>
        </w:rPr>
        <w:t>thì không như </w:t>
      </w:r>
      <w:r>
        <w:rPr>
          <w:color w:val="231F20"/>
          <w:spacing w:val="-5"/>
        </w:rPr>
        <w:t>vậy. </w:t>
      </w:r>
      <w:r>
        <w:rPr>
          <w:color w:val="231F20"/>
        </w:rPr>
        <w:t>Nếu cũng khéo thông đạt ngoại thời thì gọi là hành vô tránh.</w:t>
      </w:r>
    </w:p>
    <w:p>
      <w:pPr>
        <w:pStyle w:val="BodyText"/>
        <w:spacing w:line="268" w:lineRule="auto" w:before="117"/>
        <w:ind w:right="411"/>
      </w:pPr>
      <w:r>
        <w:rPr>
          <w:color w:val="231F20"/>
        </w:rPr>
        <w:t>Thế nào là nội thời? Nghĩa là phiền não hiện có trong sự nối tiếp của chính mình.</w:t>
      </w:r>
    </w:p>
    <w:p>
      <w:pPr>
        <w:pStyle w:val="BodyText"/>
        <w:spacing w:line="268" w:lineRule="auto" w:before="115"/>
        <w:ind w:right="411"/>
      </w:pPr>
      <w:r>
        <w:rPr>
          <w:color w:val="231F20"/>
        </w:rPr>
        <w:t>Thế nào là ngoại thời? Nghĩa là phiền não hiện có trong sự nối tiếp của kẻ khác.</w:t>
      </w:r>
    </w:p>
    <w:p>
      <w:pPr>
        <w:pStyle w:val="BodyText"/>
        <w:spacing w:line="268" w:lineRule="auto" w:before="116"/>
        <w:ind w:right="410"/>
      </w:pPr>
      <w:r>
        <w:rPr>
          <w:color w:val="231F20"/>
        </w:rPr>
        <w:t>Ngăn chận phiền não ấy gọi là khéo thông đạt. Tất cả</w:t>
      </w:r>
      <w:r>
        <w:rPr>
          <w:color w:val="231F20"/>
          <w:spacing w:val="-30"/>
        </w:rPr>
        <w:t> </w:t>
      </w:r>
      <w:r>
        <w:rPr>
          <w:color w:val="231F20"/>
        </w:rPr>
        <w:t>A-la-hán đối với phiền não hiện có trong sự nối tiếp của chính mình đều đã ngăn</w:t>
      </w:r>
      <w:r>
        <w:rPr>
          <w:color w:val="231F20"/>
          <w:spacing w:val="-6"/>
        </w:rPr>
        <w:t> </w:t>
      </w:r>
      <w:r>
        <w:rPr>
          <w:color w:val="231F20"/>
        </w:rPr>
        <w:t>chận,</w:t>
      </w:r>
      <w:r>
        <w:rPr>
          <w:color w:val="231F20"/>
          <w:spacing w:val="-5"/>
        </w:rPr>
        <w:t> </w:t>
      </w:r>
      <w:r>
        <w:rPr>
          <w:color w:val="231F20"/>
        </w:rPr>
        <w:t>đoạn</w:t>
      </w:r>
      <w:r>
        <w:rPr>
          <w:color w:val="231F20"/>
          <w:spacing w:val="-5"/>
        </w:rPr>
        <w:t> </w:t>
      </w:r>
      <w:r>
        <w:rPr>
          <w:color w:val="231F20"/>
        </w:rPr>
        <w:t>dứt.</w:t>
      </w:r>
      <w:r>
        <w:rPr>
          <w:color w:val="231F20"/>
          <w:spacing w:val="-5"/>
        </w:rPr>
        <w:t> </w:t>
      </w:r>
      <w:r>
        <w:rPr>
          <w:color w:val="231F20"/>
        </w:rPr>
        <w:t>Còn</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hiện</w:t>
      </w:r>
      <w:r>
        <w:rPr>
          <w:color w:val="231F20"/>
          <w:spacing w:val="-5"/>
        </w:rPr>
        <w:t> </w:t>
      </w:r>
      <w:r>
        <w:rPr>
          <w:color w:val="231F20"/>
        </w:rPr>
        <w:t>có</w:t>
      </w:r>
      <w:r>
        <w:rPr>
          <w:color w:val="231F20"/>
          <w:spacing w:val="-5"/>
        </w:rPr>
        <w:t> </w:t>
      </w:r>
      <w:r>
        <w:rPr>
          <w:color w:val="231F20"/>
        </w:rPr>
        <w:t>trong</w:t>
      </w:r>
      <w:r>
        <w:rPr>
          <w:color w:val="231F20"/>
          <w:spacing w:val="-5"/>
        </w:rPr>
        <w:t> </w:t>
      </w:r>
      <w:r>
        <w:rPr>
          <w:color w:val="231F20"/>
        </w:rPr>
        <w:t>sự</w:t>
      </w:r>
      <w:r>
        <w:rPr>
          <w:color w:val="231F20"/>
          <w:spacing w:val="-5"/>
        </w:rPr>
        <w:t> </w:t>
      </w:r>
      <w:r>
        <w:rPr>
          <w:color w:val="231F20"/>
        </w:rPr>
        <w:t>nối</w:t>
      </w:r>
      <w:r>
        <w:rPr>
          <w:color w:val="231F20"/>
          <w:spacing w:val="-5"/>
        </w:rPr>
        <w:t> </w:t>
      </w:r>
      <w:r>
        <w:rPr>
          <w:color w:val="231F20"/>
        </w:rPr>
        <w:t>tiếp của kẻ khác thì không quyết định. Nếu cũng có thể ngăn chận gọi là hành vô tránh.</w:t>
      </w:r>
    </w:p>
    <w:p>
      <w:pPr>
        <w:pStyle w:val="BodyText"/>
        <w:spacing w:line="273" w:lineRule="auto" w:before="123"/>
        <w:ind w:right="412"/>
      </w:pPr>
      <w:r>
        <w:rPr>
          <w:color w:val="231F20"/>
        </w:rPr>
        <w:t>Có thuyết nói: Thời nghĩa là ba thời, là đầu ngày, giữa ngày và cuối ngày. Trong ba thời ấy chế ngự các phiền não thì gọi là khéo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thông đạt. Tất cả A-la-hán đối với phiền não của ba thời nối tiếp nơi thân mình đều đã chế ngự, đoạn dứt. Còn đối với phiền não của </w:t>
      </w:r>
      <w:r>
        <w:rPr>
          <w:color w:val="231F20"/>
          <w:spacing w:val="-7"/>
        </w:rPr>
        <w:t>ba </w:t>
      </w:r>
      <w:r>
        <w:rPr>
          <w:color w:val="231F20"/>
        </w:rPr>
        <w:t>thời nối tiếp nơi thân kẻ khác thì không quyết định. Nếu cũng có </w:t>
      </w:r>
      <w:r>
        <w:rPr>
          <w:color w:val="231F20"/>
          <w:spacing w:val="-4"/>
        </w:rPr>
        <w:t>thể </w:t>
      </w:r>
      <w:r>
        <w:rPr>
          <w:color w:val="231F20"/>
        </w:rPr>
        <w:t>chế ngự thì gọi là hành vô tránh.</w:t>
      </w:r>
    </w:p>
    <w:p>
      <w:pPr>
        <w:pStyle w:val="BodyText"/>
        <w:spacing w:line="271" w:lineRule="auto"/>
        <w:ind w:left="393" w:right="127"/>
      </w:pPr>
      <w:r>
        <w:rPr>
          <w:color w:val="231F20"/>
        </w:rPr>
        <w:t>Có thuyết cho: Thời nghĩa là sáu thời, tức ngày đêm đều có ba thời. Chế ngự các phiền não trong sáu thời ấy gọi là khéo thông đạt. Tất cả A-la-hán đối với phiền não nơi sáu thời trong sự nối tiếp của mình đều đã chế ngự, đoạn dứt. Còn đối với phiền não nơi sáu thời trong sự nối tiếp của kẻ khác thì không quyết định. Nếu cũng có thể chế ngự thì gọi là hành vô tránh.</w:t>
      </w:r>
    </w:p>
    <w:p>
      <w:pPr>
        <w:pStyle w:val="BodyText"/>
        <w:spacing w:line="271" w:lineRule="auto"/>
        <w:ind w:left="393" w:right="127"/>
      </w:pPr>
      <w:r>
        <w:rPr>
          <w:color w:val="231F20"/>
        </w:rPr>
        <w:t>Tôn giả Diệu Âm nói: Không phải cho là không có phiền não gây rắc rối trong sự nối tiếp của mình nên gọi là hành vô tránh. Chỉ do</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chế</w:t>
      </w:r>
      <w:r>
        <w:rPr>
          <w:color w:val="231F20"/>
          <w:spacing w:val="-6"/>
        </w:rPr>
        <w:t> </w:t>
      </w:r>
      <w:r>
        <w:rPr>
          <w:color w:val="231F20"/>
        </w:rPr>
        <w:t>ngự</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gây</w:t>
      </w:r>
      <w:r>
        <w:rPr>
          <w:color w:val="231F20"/>
          <w:spacing w:val="-6"/>
        </w:rPr>
        <w:t> </w:t>
      </w:r>
      <w:r>
        <w:rPr>
          <w:color w:val="231F20"/>
        </w:rPr>
        <w:t>rắc</w:t>
      </w:r>
      <w:r>
        <w:rPr>
          <w:color w:val="231F20"/>
          <w:spacing w:val="-6"/>
        </w:rPr>
        <w:t> </w:t>
      </w:r>
      <w:r>
        <w:rPr>
          <w:color w:val="231F20"/>
        </w:rPr>
        <w:t>rối</w:t>
      </w:r>
      <w:r>
        <w:rPr>
          <w:color w:val="231F20"/>
          <w:spacing w:val="-6"/>
        </w:rPr>
        <w:t> </w:t>
      </w:r>
      <w:r>
        <w:rPr>
          <w:color w:val="231F20"/>
        </w:rPr>
        <w:t>trong</w:t>
      </w:r>
      <w:r>
        <w:rPr>
          <w:color w:val="231F20"/>
          <w:spacing w:val="-6"/>
        </w:rPr>
        <w:t> </w:t>
      </w:r>
      <w:r>
        <w:rPr>
          <w:color w:val="231F20"/>
        </w:rPr>
        <w:t>sự</w:t>
      </w:r>
      <w:r>
        <w:rPr>
          <w:color w:val="231F20"/>
          <w:spacing w:val="-6"/>
        </w:rPr>
        <w:t> </w:t>
      </w:r>
      <w:r>
        <w:rPr>
          <w:color w:val="231F20"/>
        </w:rPr>
        <w:t>nối</w:t>
      </w:r>
      <w:r>
        <w:rPr>
          <w:color w:val="231F20"/>
          <w:spacing w:val="-6"/>
        </w:rPr>
        <w:t> </w:t>
      </w:r>
      <w:r>
        <w:rPr>
          <w:color w:val="231F20"/>
        </w:rPr>
        <w:t>tiếp</w:t>
      </w:r>
      <w:r>
        <w:rPr>
          <w:color w:val="231F20"/>
          <w:spacing w:val="-6"/>
        </w:rPr>
        <w:t> </w:t>
      </w:r>
      <w:r>
        <w:rPr>
          <w:color w:val="231F20"/>
        </w:rPr>
        <w:t>của</w:t>
      </w:r>
      <w:r>
        <w:rPr>
          <w:color w:val="231F20"/>
          <w:spacing w:val="-6"/>
        </w:rPr>
        <w:t> </w:t>
      </w:r>
      <w:r>
        <w:rPr>
          <w:color w:val="231F20"/>
        </w:rPr>
        <w:t>kẻ</w:t>
      </w:r>
      <w:r>
        <w:rPr>
          <w:color w:val="231F20"/>
          <w:spacing w:val="-6"/>
        </w:rPr>
        <w:t> </w:t>
      </w:r>
      <w:r>
        <w:rPr>
          <w:color w:val="231F20"/>
        </w:rPr>
        <w:t>khác nên gọi là hành vô tránh. Vì sao? Vì tránh (tranh cãi) là đối với kẻ khác không phải đối với chính mình.</w:t>
      </w:r>
    </w:p>
    <w:p>
      <w:pPr>
        <w:pStyle w:val="BodyText"/>
        <w:ind w:left="960" w:firstLine="0"/>
      </w:pPr>
      <w:r>
        <w:rPr>
          <w:i/>
          <w:color w:val="231F20"/>
          <w:spacing w:val="-3"/>
        </w:rPr>
        <w:t>Hỏi: </w:t>
      </w:r>
      <w:r>
        <w:rPr>
          <w:color w:val="231F20"/>
        </w:rPr>
        <w:t>Vì sao </w:t>
      </w:r>
      <w:r>
        <w:rPr>
          <w:color w:val="231F20"/>
          <w:spacing w:val="-3"/>
        </w:rPr>
        <w:t>ngăn chận, </w:t>
      </w:r>
      <w:r>
        <w:rPr>
          <w:color w:val="231F20"/>
        </w:rPr>
        <w:t>chế ngự </w:t>
      </w:r>
      <w:r>
        <w:rPr>
          <w:color w:val="231F20"/>
          <w:spacing w:val="-3"/>
        </w:rPr>
        <w:t>phiền </w:t>
      </w:r>
      <w:r>
        <w:rPr>
          <w:color w:val="231F20"/>
        </w:rPr>
        <w:t>não gọi là </w:t>
      </w:r>
      <w:r>
        <w:rPr>
          <w:color w:val="231F20"/>
          <w:spacing w:val="-3"/>
        </w:rPr>
        <w:t>khéo thông đạt?</w:t>
      </w:r>
    </w:p>
    <w:p>
      <w:pPr>
        <w:pStyle w:val="BodyText"/>
        <w:spacing w:line="271" w:lineRule="auto" w:before="153"/>
        <w:ind w:left="393" w:right="127"/>
      </w:pPr>
      <w:r>
        <w:rPr>
          <w:i/>
          <w:color w:val="231F20"/>
        </w:rPr>
        <w:t>Đáp: </w:t>
      </w:r>
      <w:r>
        <w:rPr>
          <w:color w:val="231F20"/>
        </w:rPr>
        <w:t>Chính là do giác tuệ hiện tiền làm phương tiện mới có thể ngăn chận chế ngự phiền não nơi mình và người khác, nên gọi</w:t>
      </w:r>
      <w:r>
        <w:rPr>
          <w:color w:val="231F20"/>
          <w:spacing w:val="-42"/>
        </w:rPr>
        <w:t> </w:t>
      </w:r>
      <w:r>
        <w:rPr>
          <w:color w:val="231F20"/>
        </w:rPr>
        <w:t>là khéo thông đạt.</w:t>
      </w:r>
    </w:p>
    <w:p>
      <w:pPr>
        <w:pStyle w:val="BodyText"/>
        <w:ind w:left="960" w:firstLine="0"/>
      </w:pPr>
      <w:r>
        <w:rPr>
          <w:i/>
          <w:color w:val="231F20"/>
        </w:rPr>
        <w:t>Hỏi: </w:t>
      </w:r>
      <w:r>
        <w:rPr>
          <w:color w:val="231F20"/>
        </w:rPr>
        <w:t>Vô tránh gọi là pháp gì?</w:t>
      </w:r>
    </w:p>
    <w:p>
      <w:pPr>
        <w:pStyle w:val="BodyText"/>
        <w:spacing w:line="271" w:lineRule="auto" w:before="152"/>
        <w:ind w:left="393" w:right="127"/>
      </w:pPr>
      <w:r>
        <w:rPr>
          <w:i/>
          <w:color w:val="231F20"/>
        </w:rPr>
        <w:t>Đáp: </w:t>
      </w:r>
      <w:r>
        <w:rPr>
          <w:color w:val="231F20"/>
        </w:rPr>
        <w:t>Là khiến cho sự nối tiếp của kẻ khác chuyển biến không uế tạp. Nghĩa là các phiền não có thể làm thấm đậm các thứ uế tạp cấu</w:t>
      </w:r>
      <w:r>
        <w:rPr>
          <w:color w:val="231F20"/>
          <w:spacing w:val="-6"/>
        </w:rPr>
        <w:t> </w:t>
      </w:r>
      <w:r>
        <w:rPr>
          <w:color w:val="231F20"/>
        </w:rPr>
        <w:t>bẩn.</w:t>
      </w:r>
      <w:r>
        <w:rPr>
          <w:color w:val="231F20"/>
          <w:spacing w:val="-5"/>
        </w:rPr>
        <w:t> </w:t>
      </w:r>
      <w:r>
        <w:rPr>
          <w:color w:val="231F20"/>
        </w:rPr>
        <w:t>Người</w:t>
      </w:r>
      <w:r>
        <w:rPr>
          <w:color w:val="231F20"/>
          <w:spacing w:val="-5"/>
        </w:rPr>
        <w:t> </w:t>
      </w:r>
      <w:r>
        <w:rPr>
          <w:color w:val="231F20"/>
        </w:rPr>
        <w:t>được</w:t>
      </w:r>
      <w:r>
        <w:rPr>
          <w:color w:val="231F20"/>
          <w:spacing w:val="-6"/>
        </w:rPr>
        <w:t> </w:t>
      </w:r>
      <w:r>
        <w:rPr>
          <w:color w:val="231F20"/>
        </w:rPr>
        <w:t>vô</w:t>
      </w:r>
      <w:r>
        <w:rPr>
          <w:color w:val="231F20"/>
          <w:spacing w:val="-5"/>
        </w:rPr>
        <w:t> </w:t>
      </w:r>
      <w:r>
        <w:rPr>
          <w:color w:val="231F20"/>
        </w:rPr>
        <w:t>tránh</w:t>
      </w:r>
      <w:r>
        <w:rPr>
          <w:color w:val="231F20"/>
          <w:spacing w:val="-5"/>
        </w:rPr>
        <w:t> </w:t>
      </w:r>
      <w:r>
        <w:rPr>
          <w:color w:val="231F20"/>
        </w:rPr>
        <w:t>là</w:t>
      </w:r>
      <w:r>
        <w:rPr>
          <w:color w:val="231F20"/>
          <w:spacing w:val="-5"/>
        </w:rPr>
        <w:t> </w:t>
      </w:r>
      <w:r>
        <w:rPr>
          <w:color w:val="231F20"/>
        </w:rPr>
        <w:t>không</w:t>
      </w:r>
      <w:r>
        <w:rPr>
          <w:color w:val="231F20"/>
          <w:spacing w:val="-6"/>
        </w:rPr>
        <w:t> </w:t>
      </w:r>
      <w:r>
        <w:rPr>
          <w:color w:val="231F20"/>
        </w:rPr>
        <w:t>bị</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uế</w:t>
      </w:r>
      <w:r>
        <w:rPr>
          <w:color w:val="231F20"/>
          <w:spacing w:val="-6"/>
        </w:rPr>
        <w:t> </w:t>
      </w:r>
      <w:r>
        <w:rPr>
          <w:color w:val="231F20"/>
        </w:rPr>
        <w:t>tạp</w:t>
      </w:r>
      <w:r>
        <w:rPr>
          <w:color w:val="231F20"/>
          <w:spacing w:val="-5"/>
        </w:rPr>
        <w:t> </w:t>
      </w:r>
      <w:r>
        <w:rPr>
          <w:color w:val="231F20"/>
        </w:rPr>
        <w:t>cấu</w:t>
      </w:r>
      <w:r>
        <w:rPr>
          <w:color w:val="231F20"/>
          <w:spacing w:val="-5"/>
        </w:rPr>
        <w:t> </w:t>
      </w:r>
      <w:r>
        <w:rPr>
          <w:color w:val="231F20"/>
        </w:rPr>
        <w:t>bẩn</w:t>
      </w:r>
      <w:r>
        <w:rPr>
          <w:color w:val="231F20"/>
          <w:spacing w:val="-5"/>
        </w:rPr>
        <w:t> </w:t>
      </w:r>
      <w:r>
        <w:rPr>
          <w:color w:val="231F20"/>
        </w:rPr>
        <w:t>của phiền não trong sự nối tiếp nơi kẻ khác làm cho thấm đậm. Tức </w:t>
      </w:r>
      <w:r>
        <w:rPr>
          <w:color w:val="231F20"/>
          <w:spacing w:val="-6"/>
        </w:rPr>
        <w:t>là </w:t>
      </w:r>
      <w:r>
        <w:rPr>
          <w:color w:val="231F20"/>
        </w:rPr>
        <w:t>nghĩa xa lìa các phiền não trong sự nối tiếp của kẻ</w:t>
      </w:r>
      <w:r>
        <w:rPr>
          <w:color w:val="231F20"/>
          <w:spacing w:val="-2"/>
        </w:rPr>
        <w:t> </w:t>
      </w:r>
      <w:r>
        <w:rPr>
          <w:color w:val="231F20"/>
        </w:rPr>
        <w:t>khác.</w:t>
      </w:r>
    </w:p>
    <w:p>
      <w:pPr>
        <w:pStyle w:val="BodyText"/>
        <w:spacing w:line="271" w:lineRule="auto"/>
        <w:ind w:left="393" w:right="126"/>
      </w:pPr>
      <w:r>
        <w:rPr>
          <w:color w:val="231F20"/>
        </w:rPr>
        <w:t>Có thuyết nói: Văn này nên nói như vầy: Đối với sự nối tiếp của kẻ khác hoàn toàn không còn chuyển biến. Nghĩa là người được vô tránh, như đối với phiền não trong sự nối tiếp của chính mình đã vĩnh viễn đoạn dứt không còn sót, như vậy đối với phiền não trong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sự</w:t>
      </w:r>
      <w:r>
        <w:rPr>
          <w:color w:val="231F20"/>
          <w:spacing w:val="-11"/>
        </w:rPr>
        <w:t> </w:t>
      </w:r>
      <w:r>
        <w:rPr>
          <w:color w:val="231F20"/>
        </w:rPr>
        <w:t>nối</w:t>
      </w:r>
      <w:r>
        <w:rPr>
          <w:color w:val="231F20"/>
          <w:spacing w:val="-10"/>
        </w:rPr>
        <w:t> </w:t>
      </w:r>
      <w:r>
        <w:rPr>
          <w:color w:val="231F20"/>
        </w:rPr>
        <w:t>tiếp</w:t>
      </w:r>
      <w:r>
        <w:rPr>
          <w:color w:val="231F20"/>
          <w:spacing w:val="-10"/>
        </w:rPr>
        <w:t> </w:t>
      </w:r>
      <w:r>
        <w:rPr>
          <w:color w:val="231F20"/>
        </w:rPr>
        <w:t>của</w:t>
      </w:r>
      <w:r>
        <w:rPr>
          <w:color w:val="231F20"/>
          <w:spacing w:val="-10"/>
        </w:rPr>
        <w:t> </w:t>
      </w:r>
      <w:r>
        <w:rPr>
          <w:color w:val="231F20"/>
        </w:rPr>
        <w:t>kẻ</w:t>
      </w:r>
      <w:r>
        <w:rPr>
          <w:color w:val="231F20"/>
          <w:spacing w:val="-10"/>
        </w:rPr>
        <w:t> </w:t>
      </w:r>
      <w:r>
        <w:rPr>
          <w:color w:val="231F20"/>
        </w:rPr>
        <w:t>khác</w:t>
      </w:r>
      <w:r>
        <w:rPr>
          <w:color w:val="231F20"/>
          <w:spacing w:val="-10"/>
        </w:rPr>
        <w:t> </w:t>
      </w:r>
      <w:r>
        <w:rPr>
          <w:color w:val="231F20"/>
        </w:rPr>
        <w:t>cũng</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ngăn</w:t>
      </w:r>
      <w:r>
        <w:rPr>
          <w:color w:val="231F20"/>
          <w:spacing w:val="-10"/>
        </w:rPr>
        <w:t> </w:t>
      </w:r>
      <w:r>
        <w:rPr>
          <w:color w:val="231F20"/>
        </w:rPr>
        <w:t>chận,</w:t>
      </w:r>
      <w:r>
        <w:rPr>
          <w:color w:val="231F20"/>
          <w:spacing w:val="-10"/>
        </w:rPr>
        <w:t> </w:t>
      </w:r>
      <w:r>
        <w:rPr>
          <w:color w:val="231F20"/>
        </w:rPr>
        <w:t>chế</w:t>
      </w:r>
      <w:r>
        <w:rPr>
          <w:color w:val="231F20"/>
          <w:spacing w:val="-10"/>
        </w:rPr>
        <w:t> </w:t>
      </w:r>
      <w:r>
        <w:rPr>
          <w:color w:val="231F20"/>
        </w:rPr>
        <w:t>ngự</w:t>
      </w:r>
      <w:r>
        <w:rPr>
          <w:color w:val="231F20"/>
          <w:spacing w:val="-10"/>
        </w:rPr>
        <w:t> </w:t>
      </w:r>
      <w:r>
        <w:rPr>
          <w:color w:val="231F20"/>
        </w:rPr>
        <w:t>một</w:t>
      </w:r>
      <w:r>
        <w:rPr>
          <w:color w:val="231F20"/>
          <w:spacing w:val="-10"/>
        </w:rPr>
        <w:t> </w:t>
      </w:r>
      <w:r>
        <w:rPr>
          <w:color w:val="231F20"/>
        </w:rPr>
        <w:t>cách</w:t>
      </w:r>
      <w:r>
        <w:rPr>
          <w:color w:val="231F20"/>
          <w:spacing w:val="-10"/>
        </w:rPr>
        <w:t> </w:t>
      </w:r>
      <w:r>
        <w:rPr>
          <w:color w:val="231F20"/>
        </w:rPr>
        <w:t>trọn vẹn.</w:t>
      </w:r>
      <w:r>
        <w:rPr>
          <w:color w:val="231F20"/>
          <w:spacing w:val="-47"/>
        </w:rPr>
        <w:t> </w:t>
      </w:r>
      <w:r>
        <w:rPr>
          <w:color w:val="231F20"/>
        </w:rPr>
        <w:t>Tức là nghĩa ngăn chận khắp mọi sự tương tục nơi thân kẻ </w:t>
      </w:r>
      <w:r>
        <w:rPr>
          <w:color w:val="231F20"/>
          <w:spacing w:val="-3"/>
        </w:rPr>
        <w:t>khác </w:t>
      </w:r>
      <w:r>
        <w:rPr>
          <w:color w:val="231F20"/>
        </w:rPr>
        <w:t>khiến khởi các phiền não kia.</w:t>
      </w:r>
    </w:p>
    <w:p>
      <w:pPr>
        <w:pStyle w:val="BodyText"/>
        <w:spacing w:line="273" w:lineRule="auto" w:before="111"/>
        <w:ind w:right="410"/>
      </w:pPr>
      <w:r>
        <w:rPr>
          <w:color w:val="231F20"/>
        </w:rPr>
        <w:t>Có</w:t>
      </w:r>
      <w:r>
        <w:rPr>
          <w:color w:val="231F20"/>
          <w:spacing w:val="-13"/>
        </w:rPr>
        <w:t> </w:t>
      </w:r>
      <w:r>
        <w:rPr>
          <w:color w:val="231F20"/>
        </w:rPr>
        <w:t>thuyết</w:t>
      </w:r>
      <w:r>
        <w:rPr>
          <w:color w:val="231F20"/>
          <w:spacing w:val="-12"/>
        </w:rPr>
        <w:t> </w:t>
      </w:r>
      <w:r>
        <w:rPr>
          <w:color w:val="231F20"/>
        </w:rPr>
        <w:t>cho:</w:t>
      </w:r>
      <w:r>
        <w:rPr>
          <w:color w:val="231F20"/>
          <w:spacing w:val="-18"/>
        </w:rPr>
        <w:t> </w:t>
      </w:r>
      <w:r>
        <w:rPr>
          <w:color w:val="231F20"/>
        </w:rPr>
        <w:t>Văn</w:t>
      </w:r>
      <w:r>
        <w:rPr>
          <w:color w:val="231F20"/>
          <w:spacing w:val="-12"/>
        </w:rPr>
        <w:t> </w:t>
      </w:r>
      <w:r>
        <w:rPr>
          <w:color w:val="231F20"/>
        </w:rPr>
        <w:t>này</w:t>
      </w:r>
      <w:r>
        <w:rPr>
          <w:color w:val="231F20"/>
          <w:spacing w:val="-12"/>
        </w:rPr>
        <w:t> </w:t>
      </w:r>
      <w:r>
        <w:rPr>
          <w:color w:val="231F20"/>
        </w:rPr>
        <w:t>nên</w:t>
      </w:r>
      <w:r>
        <w:rPr>
          <w:color w:val="231F20"/>
          <w:spacing w:val="-13"/>
        </w:rPr>
        <w:t> </w:t>
      </w:r>
      <w:r>
        <w:rPr>
          <w:color w:val="231F20"/>
        </w:rPr>
        <w:t>nói</w:t>
      </w:r>
      <w:r>
        <w:rPr>
          <w:color w:val="231F20"/>
          <w:spacing w:val="-12"/>
        </w:rPr>
        <w:t> </w:t>
      </w:r>
      <w:r>
        <w:rPr>
          <w:color w:val="231F20"/>
        </w:rPr>
        <w:t>như</w:t>
      </w:r>
      <w:r>
        <w:rPr>
          <w:color w:val="231F20"/>
          <w:spacing w:val="-12"/>
        </w:rPr>
        <w:t> </w:t>
      </w:r>
      <w:r>
        <w:rPr>
          <w:color w:val="231F20"/>
        </w:rPr>
        <w:t>thế</w:t>
      </w:r>
      <w:r>
        <w:rPr>
          <w:color w:val="231F20"/>
          <w:spacing w:val="-13"/>
        </w:rPr>
        <w:t> </w:t>
      </w:r>
      <w:r>
        <w:rPr>
          <w:color w:val="231F20"/>
        </w:rPr>
        <w:t>này:</w:t>
      </w:r>
      <w:r>
        <w:rPr>
          <w:color w:val="231F20"/>
          <w:spacing w:val="-12"/>
        </w:rPr>
        <w:t> </w:t>
      </w:r>
      <w:r>
        <w:rPr>
          <w:color w:val="231F20"/>
        </w:rPr>
        <w:t>Đối</w:t>
      </w:r>
      <w:r>
        <w:rPr>
          <w:color w:val="231F20"/>
          <w:spacing w:val="-12"/>
        </w:rPr>
        <w:t> </w:t>
      </w:r>
      <w:r>
        <w:rPr>
          <w:color w:val="231F20"/>
        </w:rPr>
        <w:t>với</w:t>
      </w:r>
      <w:r>
        <w:rPr>
          <w:color w:val="231F20"/>
          <w:spacing w:val="-13"/>
        </w:rPr>
        <w:t> </w:t>
      </w:r>
      <w:r>
        <w:rPr>
          <w:color w:val="231F20"/>
        </w:rPr>
        <w:t>sự</w:t>
      </w:r>
      <w:r>
        <w:rPr>
          <w:color w:val="231F20"/>
          <w:spacing w:val="-12"/>
        </w:rPr>
        <w:t> </w:t>
      </w:r>
      <w:r>
        <w:rPr>
          <w:color w:val="231F20"/>
        </w:rPr>
        <w:t>nối</w:t>
      </w:r>
      <w:r>
        <w:rPr>
          <w:color w:val="231F20"/>
          <w:spacing w:val="-12"/>
        </w:rPr>
        <w:t> </w:t>
      </w:r>
      <w:r>
        <w:rPr>
          <w:color w:val="231F20"/>
        </w:rPr>
        <w:t>tiếp của kẻ khác không có chuyển biến sai khác. Nghĩa là người được vô tránh, như có thể ngăn chận phiền não trong sự nối tiếp của người thân khiến chúng không sinh như thế cũng có thể ngăn chận phiền não trong sự nối tiếp của kẻ oán và hạng giữa khiến chúng không khởi.</w:t>
      </w:r>
      <w:r>
        <w:rPr>
          <w:color w:val="231F20"/>
          <w:spacing w:val="-14"/>
        </w:rPr>
        <w:t> </w:t>
      </w:r>
      <w:r>
        <w:rPr>
          <w:color w:val="231F20"/>
        </w:rPr>
        <w:t>Tức</w:t>
      </w:r>
      <w:r>
        <w:rPr>
          <w:color w:val="231F20"/>
          <w:spacing w:val="-8"/>
        </w:rPr>
        <w:t> </w:t>
      </w:r>
      <w:r>
        <w:rPr>
          <w:color w:val="231F20"/>
        </w:rPr>
        <w:t>là</w:t>
      </w:r>
      <w:r>
        <w:rPr>
          <w:color w:val="231F20"/>
          <w:spacing w:val="-8"/>
        </w:rPr>
        <w:t> </w:t>
      </w:r>
      <w:r>
        <w:rPr>
          <w:color w:val="231F20"/>
        </w:rPr>
        <w:t>ngăn</w:t>
      </w:r>
      <w:r>
        <w:rPr>
          <w:color w:val="231F20"/>
          <w:spacing w:val="-8"/>
        </w:rPr>
        <w:t> </w:t>
      </w:r>
      <w:r>
        <w:rPr>
          <w:color w:val="231F20"/>
        </w:rPr>
        <w:t>chận</w:t>
      </w:r>
      <w:r>
        <w:rPr>
          <w:color w:val="231F20"/>
          <w:spacing w:val="-8"/>
        </w:rPr>
        <w:t> </w:t>
      </w:r>
      <w:r>
        <w:rPr>
          <w:color w:val="231F20"/>
        </w:rPr>
        <w:t>chế</w:t>
      </w:r>
      <w:r>
        <w:rPr>
          <w:color w:val="231F20"/>
          <w:spacing w:val="-8"/>
        </w:rPr>
        <w:t> </w:t>
      </w:r>
      <w:r>
        <w:rPr>
          <w:color w:val="231F20"/>
        </w:rPr>
        <w:t>ngự</w:t>
      </w:r>
      <w:r>
        <w:rPr>
          <w:color w:val="231F20"/>
          <w:spacing w:val="-8"/>
        </w:rPr>
        <w:t> </w:t>
      </w:r>
      <w:r>
        <w:rPr>
          <w:color w:val="231F20"/>
        </w:rPr>
        <w:t>bình</w:t>
      </w:r>
      <w:r>
        <w:rPr>
          <w:color w:val="231F20"/>
          <w:spacing w:val="-8"/>
        </w:rPr>
        <w:t> </w:t>
      </w:r>
      <w:r>
        <w:rPr>
          <w:color w:val="231F20"/>
        </w:rPr>
        <w:t>đẳng</w:t>
      </w:r>
      <w:r>
        <w:rPr>
          <w:color w:val="231F20"/>
          <w:spacing w:val="-8"/>
        </w:rPr>
        <w:t> </w:t>
      </w:r>
      <w:r>
        <w:rPr>
          <w:color w:val="231F20"/>
        </w:rPr>
        <w:t>các</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trong</w:t>
      </w:r>
      <w:r>
        <w:rPr>
          <w:color w:val="231F20"/>
          <w:spacing w:val="-8"/>
        </w:rPr>
        <w:t> </w:t>
      </w:r>
      <w:r>
        <w:rPr>
          <w:color w:val="231F20"/>
        </w:rPr>
        <w:t>sự</w:t>
      </w:r>
      <w:r>
        <w:rPr>
          <w:color w:val="231F20"/>
          <w:spacing w:val="-8"/>
        </w:rPr>
        <w:t> </w:t>
      </w:r>
      <w:r>
        <w:rPr>
          <w:color w:val="231F20"/>
        </w:rPr>
        <w:t>nối tiếp của kẻ khác.</w:t>
      </w:r>
    </w:p>
    <w:p>
      <w:pPr>
        <w:pStyle w:val="BodyText"/>
        <w:spacing w:line="273" w:lineRule="auto" w:before="107"/>
        <w:ind w:right="411"/>
      </w:pPr>
      <w:r>
        <w:rPr>
          <w:i/>
          <w:color w:val="231F20"/>
        </w:rPr>
        <w:t>Hỏi: </w:t>
      </w:r>
      <w:r>
        <w:rPr>
          <w:color w:val="231F20"/>
        </w:rPr>
        <w:t>Khéo thông đạt ngoại thời và chuyển biến không còn uế tạp có gì sai biệt?</w:t>
      </w:r>
    </w:p>
    <w:p>
      <w:pPr>
        <w:pStyle w:val="BodyText"/>
        <w:spacing w:line="273" w:lineRule="auto" w:before="112"/>
        <w:ind w:right="410"/>
      </w:pPr>
      <w:r>
        <w:rPr>
          <w:i/>
          <w:color w:val="231F20"/>
        </w:rPr>
        <w:t>Đáp: </w:t>
      </w:r>
      <w:r>
        <w:rPr>
          <w:color w:val="231F20"/>
        </w:rPr>
        <w:t>Khéo thông đạt ngoại thời là tuệ, còn chuyển biến không còn uế tạp là phiền não không khởi.</w:t>
      </w:r>
    </w:p>
    <w:p>
      <w:pPr>
        <w:pStyle w:val="BodyText"/>
        <w:spacing w:line="273" w:lineRule="auto" w:before="112"/>
        <w:ind w:right="411"/>
      </w:pPr>
      <w:r>
        <w:rPr>
          <w:color w:val="231F20"/>
        </w:rPr>
        <w:t>Lại nữa, A-la-hán kia hành năm thứ pháp khiến cho phiền não trong</w:t>
      </w:r>
      <w:r>
        <w:rPr>
          <w:color w:val="231F20"/>
          <w:spacing w:val="-10"/>
        </w:rPr>
        <w:t> </w:t>
      </w:r>
      <w:r>
        <w:rPr>
          <w:color w:val="231F20"/>
        </w:rPr>
        <w:t>sự</w:t>
      </w:r>
      <w:r>
        <w:rPr>
          <w:color w:val="231F20"/>
          <w:spacing w:val="-9"/>
        </w:rPr>
        <w:t> </w:t>
      </w:r>
      <w:r>
        <w:rPr>
          <w:color w:val="231F20"/>
        </w:rPr>
        <w:t>nối</w:t>
      </w:r>
      <w:r>
        <w:rPr>
          <w:color w:val="231F20"/>
          <w:spacing w:val="-10"/>
        </w:rPr>
        <w:t> </w:t>
      </w:r>
      <w:r>
        <w:rPr>
          <w:color w:val="231F20"/>
        </w:rPr>
        <w:t>tiếp</w:t>
      </w:r>
      <w:r>
        <w:rPr>
          <w:color w:val="231F20"/>
          <w:spacing w:val="-9"/>
        </w:rPr>
        <w:t> </w:t>
      </w:r>
      <w:r>
        <w:rPr>
          <w:color w:val="231F20"/>
        </w:rPr>
        <w:t>của</w:t>
      </w:r>
      <w:r>
        <w:rPr>
          <w:color w:val="231F20"/>
          <w:spacing w:val="-9"/>
        </w:rPr>
        <w:t> </w:t>
      </w:r>
      <w:r>
        <w:rPr>
          <w:color w:val="231F20"/>
        </w:rPr>
        <w:t>kẻ</w:t>
      </w:r>
      <w:r>
        <w:rPr>
          <w:color w:val="231F20"/>
          <w:spacing w:val="-10"/>
        </w:rPr>
        <w:t> </w:t>
      </w:r>
      <w:r>
        <w:rPr>
          <w:color w:val="231F20"/>
        </w:rPr>
        <w:t>khác</w:t>
      </w:r>
      <w:r>
        <w:rPr>
          <w:color w:val="231F20"/>
          <w:spacing w:val="-9"/>
        </w:rPr>
        <w:t> </w:t>
      </w:r>
      <w:r>
        <w:rPr>
          <w:color w:val="231F20"/>
        </w:rPr>
        <w:t>không</w:t>
      </w:r>
      <w:r>
        <w:rPr>
          <w:color w:val="231F20"/>
          <w:spacing w:val="-10"/>
        </w:rPr>
        <w:t> </w:t>
      </w:r>
      <w:r>
        <w:rPr>
          <w:color w:val="231F20"/>
        </w:rPr>
        <w:t>khởi.</w:t>
      </w:r>
      <w:r>
        <w:rPr>
          <w:color w:val="231F20"/>
          <w:spacing w:val="-9"/>
        </w:rPr>
        <w:t> </w:t>
      </w:r>
      <w:r>
        <w:rPr>
          <w:color w:val="231F20"/>
        </w:rPr>
        <w:t>Những</w:t>
      </w:r>
      <w:r>
        <w:rPr>
          <w:color w:val="231F20"/>
          <w:spacing w:val="-9"/>
        </w:rPr>
        <w:t> </w:t>
      </w:r>
      <w:r>
        <w:rPr>
          <w:color w:val="231F20"/>
        </w:rPr>
        <w:t>gì</w:t>
      </w:r>
      <w:r>
        <w:rPr>
          <w:color w:val="231F20"/>
          <w:spacing w:val="-10"/>
        </w:rPr>
        <w:t> </w:t>
      </w:r>
      <w:r>
        <w:rPr>
          <w:color w:val="231F20"/>
        </w:rPr>
        <w:t>là</w:t>
      </w:r>
      <w:r>
        <w:rPr>
          <w:color w:val="231F20"/>
          <w:spacing w:val="-9"/>
        </w:rPr>
        <w:t> </w:t>
      </w:r>
      <w:r>
        <w:rPr>
          <w:color w:val="231F20"/>
        </w:rPr>
        <w:t>năm?</w:t>
      </w:r>
      <w:r>
        <w:rPr>
          <w:color w:val="231F20"/>
          <w:spacing w:val="-10"/>
        </w:rPr>
        <w:t> </w:t>
      </w:r>
      <w:r>
        <w:rPr>
          <w:color w:val="231F20"/>
        </w:rPr>
        <w:t>Đó</w:t>
      </w:r>
      <w:r>
        <w:rPr>
          <w:color w:val="231F20"/>
          <w:spacing w:val="-9"/>
        </w:rPr>
        <w:t> </w:t>
      </w:r>
      <w:r>
        <w:rPr>
          <w:color w:val="231F20"/>
        </w:rPr>
        <w:t>là:</w:t>
      </w:r>
      <w:r>
        <w:rPr>
          <w:color w:val="231F20"/>
          <w:spacing w:val="-9"/>
        </w:rPr>
        <w:t> </w:t>
      </w:r>
      <w:r>
        <w:rPr>
          <w:color w:val="231F20"/>
        </w:rPr>
        <w:t>1. Đường</w:t>
      </w:r>
      <w:r>
        <w:rPr>
          <w:color w:val="231F20"/>
          <w:spacing w:val="-8"/>
        </w:rPr>
        <w:t> </w:t>
      </w:r>
      <w:r>
        <w:rPr>
          <w:color w:val="231F20"/>
        </w:rPr>
        <w:t>oai</w:t>
      </w:r>
      <w:r>
        <w:rPr>
          <w:color w:val="231F20"/>
          <w:spacing w:val="-8"/>
        </w:rPr>
        <w:t> </w:t>
      </w:r>
      <w:r>
        <w:rPr>
          <w:color w:val="231F20"/>
        </w:rPr>
        <w:t>nghi</w:t>
      </w:r>
      <w:r>
        <w:rPr>
          <w:color w:val="231F20"/>
          <w:spacing w:val="-8"/>
        </w:rPr>
        <w:t> </w:t>
      </w:r>
      <w:r>
        <w:rPr>
          <w:color w:val="231F20"/>
        </w:rPr>
        <w:t>thanh</w:t>
      </w:r>
      <w:r>
        <w:rPr>
          <w:color w:val="231F20"/>
          <w:spacing w:val="-8"/>
        </w:rPr>
        <w:t> </w:t>
      </w:r>
      <w:r>
        <w:rPr>
          <w:color w:val="231F20"/>
        </w:rPr>
        <w:t>tịnh.</w:t>
      </w:r>
      <w:r>
        <w:rPr>
          <w:color w:val="231F20"/>
          <w:spacing w:val="-7"/>
        </w:rPr>
        <w:t> </w:t>
      </w:r>
      <w:r>
        <w:rPr>
          <w:color w:val="231F20"/>
        </w:rPr>
        <w:t>2.</w:t>
      </w:r>
      <w:r>
        <w:rPr>
          <w:color w:val="231F20"/>
          <w:spacing w:val="-8"/>
        </w:rPr>
        <w:t> </w:t>
      </w:r>
      <w:r>
        <w:rPr>
          <w:color w:val="231F20"/>
        </w:rPr>
        <w:t>Đúng</w:t>
      </w:r>
      <w:r>
        <w:rPr>
          <w:color w:val="231F20"/>
          <w:spacing w:val="-8"/>
        </w:rPr>
        <w:t> </w:t>
      </w:r>
      <w:r>
        <w:rPr>
          <w:color w:val="231F20"/>
        </w:rPr>
        <w:t>lúc</w:t>
      </w:r>
      <w:r>
        <w:rPr>
          <w:color w:val="231F20"/>
          <w:spacing w:val="-8"/>
        </w:rPr>
        <w:t> </w:t>
      </w:r>
      <w:r>
        <w:rPr>
          <w:color w:val="231F20"/>
        </w:rPr>
        <w:t>nên</w:t>
      </w:r>
      <w:r>
        <w:rPr>
          <w:color w:val="231F20"/>
          <w:spacing w:val="-7"/>
        </w:rPr>
        <w:t> </w:t>
      </w:r>
      <w:r>
        <w:rPr>
          <w:color w:val="231F20"/>
        </w:rPr>
        <w:t>nói</w:t>
      </w:r>
      <w:r>
        <w:rPr>
          <w:color w:val="231F20"/>
          <w:spacing w:val="-8"/>
        </w:rPr>
        <w:t> </w:t>
      </w:r>
      <w:r>
        <w:rPr>
          <w:color w:val="231F20"/>
        </w:rPr>
        <w:t>hay</w:t>
      </w:r>
      <w:r>
        <w:rPr>
          <w:color w:val="231F20"/>
          <w:spacing w:val="-8"/>
        </w:rPr>
        <w:t> </w:t>
      </w:r>
      <w:r>
        <w:rPr>
          <w:color w:val="231F20"/>
        </w:rPr>
        <w:t>im</w:t>
      </w:r>
      <w:r>
        <w:rPr>
          <w:color w:val="231F20"/>
          <w:spacing w:val="-8"/>
        </w:rPr>
        <w:t> </w:t>
      </w:r>
      <w:r>
        <w:rPr>
          <w:color w:val="231F20"/>
        </w:rPr>
        <w:t>lặng.</w:t>
      </w:r>
      <w:r>
        <w:rPr>
          <w:color w:val="231F20"/>
          <w:spacing w:val="-7"/>
        </w:rPr>
        <w:t> </w:t>
      </w:r>
      <w:r>
        <w:rPr>
          <w:color w:val="231F20"/>
        </w:rPr>
        <w:t>3.</w:t>
      </w:r>
      <w:r>
        <w:rPr>
          <w:color w:val="231F20"/>
          <w:spacing w:val="-8"/>
        </w:rPr>
        <w:t> </w:t>
      </w:r>
      <w:r>
        <w:rPr>
          <w:color w:val="231F20"/>
        </w:rPr>
        <w:t>Khéo lượng</w:t>
      </w:r>
      <w:r>
        <w:rPr>
          <w:color w:val="231F20"/>
          <w:spacing w:val="-5"/>
        </w:rPr>
        <w:t> </w:t>
      </w:r>
      <w:r>
        <w:rPr>
          <w:color w:val="231F20"/>
        </w:rPr>
        <w:t>thời</w:t>
      </w:r>
      <w:r>
        <w:rPr>
          <w:color w:val="231F20"/>
          <w:spacing w:val="-5"/>
        </w:rPr>
        <w:t> </w:t>
      </w:r>
      <w:r>
        <w:rPr>
          <w:color w:val="231F20"/>
        </w:rPr>
        <w:t>gian</w:t>
      </w:r>
      <w:r>
        <w:rPr>
          <w:color w:val="231F20"/>
          <w:spacing w:val="-4"/>
        </w:rPr>
        <w:t> </w:t>
      </w:r>
      <w:r>
        <w:rPr>
          <w:color w:val="231F20"/>
        </w:rPr>
        <w:t>đi</w:t>
      </w:r>
      <w:r>
        <w:rPr>
          <w:color w:val="231F20"/>
          <w:spacing w:val="-5"/>
        </w:rPr>
        <w:t> </w:t>
      </w:r>
      <w:r>
        <w:rPr>
          <w:color w:val="231F20"/>
        </w:rPr>
        <w:t>và</w:t>
      </w:r>
      <w:r>
        <w:rPr>
          <w:color w:val="231F20"/>
          <w:spacing w:val="-5"/>
        </w:rPr>
        <w:t> </w:t>
      </w:r>
      <w:r>
        <w:rPr>
          <w:color w:val="231F20"/>
        </w:rPr>
        <w:t>ở.</w:t>
      </w:r>
      <w:r>
        <w:rPr>
          <w:color w:val="231F20"/>
          <w:spacing w:val="-5"/>
        </w:rPr>
        <w:t> </w:t>
      </w:r>
      <w:r>
        <w:rPr>
          <w:color w:val="231F20"/>
        </w:rPr>
        <w:t>4.</w:t>
      </w:r>
      <w:r>
        <w:rPr>
          <w:color w:val="231F20"/>
          <w:spacing w:val="-4"/>
        </w:rPr>
        <w:t> </w:t>
      </w:r>
      <w:r>
        <w:rPr>
          <w:color w:val="231F20"/>
        </w:rPr>
        <w:t>Phân</w:t>
      </w:r>
      <w:r>
        <w:rPr>
          <w:color w:val="231F20"/>
          <w:spacing w:val="-5"/>
        </w:rPr>
        <w:t> </w:t>
      </w:r>
      <w:r>
        <w:rPr>
          <w:color w:val="231F20"/>
        </w:rPr>
        <w:t>biệt</w:t>
      </w:r>
      <w:r>
        <w:rPr>
          <w:color w:val="231F20"/>
          <w:spacing w:val="-5"/>
        </w:rPr>
        <w:t> </w:t>
      </w:r>
      <w:r>
        <w:rPr>
          <w:color w:val="231F20"/>
        </w:rPr>
        <w:t>nên</w:t>
      </w:r>
      <w:r>
        <w:rPr>
          <w:color w:val="231F20"/>
          <w:spacing w:val="-5"/>
        </w:rPr>
        <w:t> </w:t>
      </w:r>
      <w:r>
        <w:rPr>
          <w:color w:val="231F20"/>
        </w:rPr>
        <w:t>thọ</w:t>
      </w:r>
      <w:r>
        <w:rPr>
          <w:color w:val="231F20"/>
          <w:spacing w:val="-5"/>
        </w:rPr>
        <w:t> </w:t>
      </w:r>
      <w:r>
        <w:rPr>
          <w:color w:val="231F20"/>
        </w:rPr>
        <w:t>nhận</w:t>
      </w:r>
      <w:r>
        <w:rPr>
          <w:color w:val="231F20"/>
          <w:spacing w:val="-5"/>
        </w:rPr>
        <w:t> </w:t>
      </w:r>
      <w:r>
        <w:rPr>
          <w:color w:val="231F20"/>
        </w:rPr>
        <w:t>hay</w:t>
      </w:r>
      <w:r>
        <w:rPr>
          <w:color w:val="231F20"/>
          <w:spacing w:val="-5"/>
        </w:rPr>
        <w:t> </w:t>
      </w:r>
      <w:r>
        <w:rPr>
          <w:color w:val="231F20"/>
        </w:rPr>
        <w:t>không</w:t>
      </w:r>
      <w:r>
        <w:rPr>
          <w:color w:val="231F20"/>
          <w:spacing w:val="-4"/>
        </w:rPr>
        <w:t> </w:t>
      </w:r>
      <w:r>
        <w:rPr>
          <w:color w:val="231F20"/>
        </w:rPr>
        <w:t>nên</w:t>
      </w:r>
      <w:r>
        <w:rPr>
          <w:color w:val="231F20"/>
          <w:spacing w:val="-4"/>
        </w:rPr>
        <w:t> </w:t>
      </w:r>
      <w:r>
        <w:rPr>
          <w:color w:val="231F20"/>
        </w:rPr>
        <w:t>thọ nhận. 5. Quán xét</w:t>
      </w:r>
      <w:r>
        <w:rPr>
          <w:color w:val="231F20"/>
          <w:spacing w:val="-2"/>
        </w:rPr>
        <w:t> </w:t>
      </w:r>
      <w:r>
        <w:rPr>
          <w:color w:val="231F20"/>
        </w:rPr>
        <w:t>Bổ-đặc-già-la.</w:t>
      </w:r>
    </w:p>
    <w:p>
      <w:pPr>
        <w:pStyle w:val="BodyText"/>
        <w:spacing w:line="273" w:lineRule="auto" w:before="109"/>
        <w:ind w:right="411"/>
      </w:pPr>
      <w:r>
        <w:rPr>
          <w:color w:val="231F20"/>
        </w:rPr>
        <w:t>Đường oai nghi thanh tịnh: Nghĩa là A-la-hán kia trước an tọa một</w:t>
      </w:r>
      <w:r>
        <w:rPr>
          <w:color w:val="231F20"/>
          <w:spacing w:val="-13"/>
        </w:rPr>
        <w:t> </w:t>
      </w:r>
      <w:r>
        <w:rPr>
          <w:color w:val="231F20"/>
        </w:rPr>
        <w:t>chỗ,</w:t>
      </w:r>
      <w:r>
        <w:rPr>
          <w:color w:val="231F20"/>
          <w:spacing w:val="-13"/>
        </w:rPr>
        <w:t> </w:t>
      </w:r>
      <w:r>
        <w:rPr>
          <w:color w:val="231F20"/>
        </w:rPr>
        <w:t>nếu</w:t>
      </w:r>
      <w:r>
        <w:rPr>
          <w:color w:val="231F20"/>
          <w:spacing w:val="-13"/>
        </w:rPr>
        <w:t> </w:t>
      </w:r>
      <w:r>
        <w:rPr>
          <w:color w:val="231F20"/>
        </w:rPr>
        <w:t>có</w:t>
      </w:r>
      <w:r>
        <w:rPr>
          <w:color w:val="231F20"/>
          <w:spacing w:val="-13"/>
        </w:rPr>
        <w:t> </w:t>
      </w:r>
      <w:r>
        <w:rPr>
          <w:color w:val="231F20"/>
        </w:rPr>
        <w:t>người</w:t>
      </w:r>
      <w:r>
        <w:rPr>
          <w:color w:val="231F20"/>
          <w:spacing w:val="-13"/>
        </w:rPr>
        <w:t> </w:t>
      </w:r>
      <w:r>
        <w:rPr>
          <w:color w:val="231F20"/>
        </w:rPr>
        <w:t>khác</w:t>
      </w:r>
      <w:r>
        <w:rPr>
          <w:color w:val="231F20"/>
          <w:spacing w:val="-13"/>
        </w:rPr>
        <w:t> </w:t>
      </w:r>
      <w:r>
        <w:rPr>
          <w:color w:val="231F20"/>
        </w:rPr>
        <w:t>đến</w:t>
      </w:r>
      <w:r>
        <w:rPr>
          <w:color w:val="231F20"/>
          <w:spacing w:val="-13"/>
        </w:rPr>
        <w:t> </w:t>
      </w:r>
      <w:r>
        <w:rPr>
          <w:color w:val="231F20"/>
        </w:rPr>
        <w:t>thì</w:t>
      </w:r>
      <w:r>
        <w:rPr>
          <w:color w:val="231F20"/>
          <w:spacing w:val="-13"/>
        </w:rPr>
        <w:t> </w:t>
      </w:r>
      <w:r>
        <w:rPr>
          <w:color w:val="231F20"/>
        </w:rPr>
        <w:t>quán</w:t>
      </w:r>
      <w:r>
        <w:rPr>
          <w:color w:val="231F20"/>
          <w:spacing w:val="-13"/>
        </w:rPr>
        <w:t> </w:t>
      </w:r>
      <w:r>
        <w:rPr>
          <w:color w:val="231F20"/>
        </w:rPr>
        <w:t>xét</w:t>
      </w:r>
      <w:r>
        <w:rPr>
          <w:color w:val="231F20"/>
          <w:spacing w:val="-12"/>
        </w:rPr>
        <w:t> </w:t>
      </w:r>
      <w:r>
        <w:rPr>
          <w:color w:val="231F20"/>
        </w:rPr>
        <w:t>tâm</w:t>
      </w:r>
      <w:r>
        <w:rPr>
          <w:color w:val="231F20"/>
          <w:spacing w:val="-13"/>
        </w:rPr>
        <w:t> </w:t>
      </w:r>
      <w:r>
        <w:rPr>
          <w:color w:val="231F20"/>
        </w:rPr>
        <w:t>ý,</w:t>
      </w:r>
      <w:r>
        <w:rPr>
          <w:color w:val="231F20"/>
          <w:spacing w:val="-13"/>
        </w:rPr>
        <w:t> </w:t>
      </w:r>
      <w:r>
        <w:rPr>
          <w:color w:val="231F20"/>
        </w:rPr>
        <w:t>nên</w:t>
      </w:r>
      <w:r>
        <w:rPr>
          <w:color w:val="231F20"/>
          <w:spacing w:val="-13"/>
        </w:rPr>
        <w:t> </w:t>
      </w:r>
      <w:r>
        <w:rPr>
          <w:color w:val="231F20"/>
        </w:rPr>
        <w:t>dùng</w:t>
      </w:r>
      <w:r>
        <w:rPr>
          <w:color w:val="231F20"/>
          <w:spacing w:val="-13"/>
        </w:rPr>
        <w:t> </w:t>
      </w:r>
      <w:r>
        <w:rPr>
          <w:color w:val="231F20"/>
        </w:rPr>
        <w:t>oai</w:t>
      </w:r>
      <w:r>
        <w:rPr>
          <w:color w:val="231F20"/>
          <w:spacing w:val="-13"/>
        </w:rPr>
        <w:t> </w:t>
      </w:r>
      <w:r>
        <w:rPr>
          <w:color w:val="231F20"/>
          <w:spacing w:val="-3"/>
        </w:rPr>
        <w:t>nghi </w:t>
      </w:r>
      <w:r>
        <w:rPr>
          <w:color w:val="231F20"/>
        </w:rPr>
        <w:t>nào khiến kẻ ấy không khởi phiền não. Nếu biết do đấy khiến kẻ kia phiền</w:t>
      </w:r>
      <w:r>
        <w:rPr>
          <w:color w:val="231F20"/>
          <w:spacing w:val="-11"/>
        </w:rPr>
        <w:t> </w:t>
      </w:r>
      <w:r>
        <w:rPr>
          <w:color w:val="231F20"/>
        </w:rPr>
        <w:t>muộn</w:t>
      </w:r>
      <w:r>
        <w:rPr>
          <w:color w:val="231F20"/>
          <w:spacing w:val="-10"/>
        </w:rPr>
        <w:t> </w:t>
      </w:r>
      <w:r>
        <w:rPr>
          <w:color w:val="231F20"/>
        </w:rPr>
        <w:t>tức</w:t>
      </w:r>
      <w:r>
        <w:rPr>
          <w:color w:val="231F20"/>
          <w:spacing w:val="-10"/>
        </w:rPr>
        <w:t> </w:t>
      </w:r>
      <w:r>
        <w:rPr>
          <w:color w:val="231F20"/>
        </w:rPr>
        <w:t>nên</w:t>
      </w:r>
      <w:r>
        <w:rPr>
          <w:color w:val="231F20"/>
          <w:spacing w:val="-10"/>
        </w:rPr>
        <w:t> </w:t>
      </w:r>
      <w:r>
        <w:rPr>
          <w:color w:val="231F20"/>
        </w:rPr>
        <w:t>bỏ,</w:t>
      </w:r>
      <w:r>
        <w:rPr>
          <w:color w:val="231F20"/>
          <w:spacing w:val="-10"/>
        </w:rPr>
        <w:t> </w:t>
      </w:r>
      <w:r>
        <w:rPr>
          <w:color w:val="231F20"/>
        </w:rPr>
        <w:t>trụ</w:t>
      </w:r>
      <w:r>
        <w:rPr>
          <w:color w:val="231F20"/>
          <w:spacing w:val="-10"/>
        </w:rPr>
        <w:t> </w:t>
      </w:r>
      <w:r>
        <w:rPr>
          <w:color w:val="231F20"/>
        </w:rPr>
        <w:t>vào</w:t>
      </w:r>
      <w:r>
        <w:rPr>
          <w:color w:val="231F20"/>
          <w:spacing w:val="-10"/>
        </w:rPr>
        <w:t> </w:t>
      </w:r>
      <w:r>
        <w:rPr>
          <w:color w:val="231F20"/>
        </w:rPr>
        <w:t>oai</w:t>
      </w:r>
      <w:r>
        <w:rPr>
          <w:color w:val="231F20"/>
          <w:spacing w:val="-11"/>
        </w:rPr>
        <w:t> </w:t>
      </w:r>
      <w:r>
        <w:rPr>
          <w:color w:val="231F20"/>
        </w:rPr>
        <w:t>nghi</w:t>
      </w:r>
      <w:r>
        <w:rPr>
          <w:color w:val="231F20"/>
          <w:spacing w:val="-10"/>
        </w:rPr>
        <w:t> </w:t>
      </w:r>
      <w:r>
        <w:rPr>
          <w:color w:val="231F20"/>
        </w:rPr>
        <w:t>khác.</w:t>
      </w:r>
      <w:r>
        <w:rPr>
          <w:color w:val="231F20"/>
          <w:spacing w:val="-10"/>
        </w:rPr>
        <w:t> </w:t>
      </w:r>
      <w:r>
        <w:rPr>
          <w:color w:val="231F20"/>
        </w:rPr>
        <w:t>Nếu</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gì</w:t>
      </w:r>
      <w:r>
        <w:rPr>
          <w:color w:val="231F20"/>
          <w:spacing w:val="-10"/>
        </w:rPr>
        <w:t> </w:t>
      </w:r>
      <w:r>
        <w:rPr>
          <w:color w:val="231F20"/>
        </w:rPr>
        <w:t>phiền phức thì vẫn giữ tư thế cũ. Oai nghi khác cũng</w:t>
      </w:r>
      <w:r>
        <w:rPr>
          <w:color w:val="231F20"/>
          <w:spacing w:val="-1"/>
        </w:rPr>
        <w:t> </w:t>
      </w:r>
      <w:r>
        <w:rPr>
          <w:color w:val="231F20"/>
          <w:spacing w:val="-5"/>
        </w:rPr>
        <w:t>vậy.</w:t>
      </w:r>
    </w:p>
    <w:p>
      <w:pPr>
        <w:pStyle w:val="BodyText"/>
        <w:spacing w:line="273" w:lineRule="auto" w:before="109"/>
        <w:ind w:right="410"/>
      </w:pPr>
      <w:r>
        <w:rPr>
          <w:color w:val="231F20"/>
        </w:rPr>
        <w:t>Đúng lúc nên nói hay im lặng: Nghĩa là A-la-hán kia khi thấy kẻ</w:t>
      </w:r>
      <w:r>
        <w:rPr>
          <w:color w:val="231F20"/>
          <w:spacing w:val="-13"/>
        </w:rPr>
        <w:t> </w:t>
      </w:r>
      <w:r>
        <w:rPr>
          <w:color w:val="231F20"/>
        </w:rPr>
        <w:t>khác</w:t>
      </w:r>
      <w:r>
        <w:rPr>
          <w:color w:val="231F20"/>
          <w:spacing w:val="-12"/>
        </w:rPr>
        <w:t> </w:t>
      </w:r>
      <w:r>
        <w:rPr>
          <w:color w:val="231F20"/>
        </w:rPr>
        <w:t>đến</w:t>
      </w:r>
      <w:r>
        <w:rPr>
          <w:color w:val="231F20"/>
          <w:spacing w:val="-12"/>
        </w:rPr>
        <w:t> </w:t>
      </w:r>
      <w:r>
        <w:rPr>
          <w:color w:val="231F20"/>
        </w:rPr>
        <w:t>thì</w:t>
      </w:r>
      <w:r>
        <w:rPr>
          <w:color w:val="231F20"/>
          <w:spacing w:val="-12"/>
        </w:rPr>
        <w:t> </w:t>
      </w:r>
      <w:r>
        <w:rPr>
          <w:color w:val="231F20"/>
        </w:rPr>
        <w:t>quán</w:t>
      </w:r>
      <w:r>
        <w:rPr>
          <w:color w:val="231F20"/>
          <w:spacing w:val="-12"/>
        </w:rPr>
        <w:t> </w:t>
      </w:r>
      <w:r>
        <w:rPr>
          <w:color w:val="231F20"/>
        </w:rPr>
        <w:t>xét</w:t>
      </w:r>
      <w:r>
        <w:rPr>
          <w:color w:val="231F20"/>
          <w:spacing w:val="-13"/>
        </w:rPr>
        <w:t> </w:t>
      </w:r>
      <w:r>
        <w:rPr>
          <w:color w:val="231F20"/>
        </w:rPr>
        <w:t>tâm</w:t>
      </w:r>
      <w:r>
        <w:rPr>
          <w:color w:val="231F20"/>
          <w:spacing w:val="-12"/>
        </w:rPr>
        <w:t> </w:t>
      </w:r>
      <w:r>
        <w:rPr>
          <w:color w:val="231F20"/>
        </w:rPr>
        <w:t>ý</w:t>
      </w:r>
      <w:r>
        <w:rPr>
          <w:color w:val="231F20"/>
          <w:spacing w:val="-12"/>
        </w:rPr>
        <w:t> </w:t>
      </w:r>
      <w:r>
        <w:rPr>
          <w:color w:val="231F20"/>
        </w:rPr>
        <w:t>họ,</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hay</w:t>
      </w:r>
      <w:r>
        <w:rPr>
          <w:color w:val="231F20"/>
          <w:spacing w:val="-13"/>
        </w:rPr>
        <w:t> </w:t>
      </w:r>
      <w:r>
        <w:rPr>
          <w:color w:val="231F20"/>
        </w:rPr>
        <w:t>nên</w:t>
      </w:r>
      <w:r>
        <w:rPr>
          <w:color w:val="231F20"/>
          <w:spacing w:val="-12"/>
        </w:rPr>
        <w:t> </w:t>
      </w:r>
      <w:r>
        <w:rPr>
          <w:color w:val="231F20"/>
        </w:rPr>
        <w:t>im</w:t>
      </w:r>
      <w:r>
        <w:rPr>
          <w:color w:val="231F20"/>
          <w:spacing w:val="-12"/>
        </w:rPr>
        <w:t> </w:t>
      </w:r>
      <w:r>
        <w:rPr>
          <w:color w:val="231F20"/>
        </w:rPr>
        <w:t>lặng?</w:t>
      </w:r>
      <w:r>
        <w:rPr>
          <w:color w:val="231F20"/>
          <w:spacing w:val="-12"/>
        </w:rPr>
        <w:t> </w:t>
      </w:r>
      <w:r>
        <w:rPr>
          <w:color w:val="231F20"/>
        </w:rPr>
        <w:t>Quán</w:t>
      </w:r>
      <w:r>
        <w:rPr>
          <w:color w:val="231F20"/>
          <w:spacing w:val="-12"/>
        </w:rPr>
        <w:t> </w:t>
      </w:r>
      <w:r>
        <w:rPr>
          <w:color w:val="231F20"/>
        </w:rPr>
        <w:t>xét rồi,</w:t>
      </w:r>
      <w:r>
        <w:rPr>
          <w:color w:val="231F20"/>
          <w:spacing w:val="-5"/>
        </w:rPr>
        <w:t> </w:t>
      </w:r>
      <w:r>
        <w:rPr>
          <w:color w:val="231F20"/>
        </w:rPr>
        <w:t>thấy</w:t>
      </w:r>
      <w:r>
        <w:rPr>
          <w:color w:val="231F20"/>
          <w:spacing w:val="-4"/>
        </w:rPr>
        <w:t> </w:t>
      </w:r>
      <w:r>
        <w:rPr>
          <w:color w:val="231F20"/>
        </w:rPr>
        <w:t>nói</w:t>
      </w:r>
      <w:r>
        <w:rPr>
          <w:color w:val="231F20"/>
          <w:spacing w:val="-4"/>
        </w:rPr>
        <w:t> </w:t>
      </w:r>
      <w:r>
        <w:rPr>
          <w:color w:val="231F20"/>
        </w:rPr>
        <w:t>chỉ</w:t>
      </w:r>
      <w:r>
        <w:rPr>
          <w:color w:val="231F20"/>
          <w:spacing w:val="-4"/>
        </w:rPr>
        <w:t> </w:t>
      </w:r>
      <w:r>
        <w:rPr>
          <w:color w:val="231F20"/>
        </w:rPr>
        <w:t>khiến</w:t>
      </w:r>
      <w:r>
        <w:rPr>
          <w:color w:val="231F20"/>
          <w:spacing w:val="-4"/>
        </w:rPr>
        <w:t> </w:t>
      </w:r>
      <w:r>
        <w:rPr>
          <w:color w:val="231F20"/>
        </w:rPr>
        <w:t>họ</w:t>
      </w:r>
      <w:r>
        <w:rPr>
          <w:color w:val="231F20"/>
          <w:spacing w:val="-4"/>
        </w:rPr>
        <w:t> </w:t>
      </w:r>
      <w:r>
        <w:rPr>
          <w:color w:val="231F20"/>
        </w:rPr>
        <w:t>bực</w:t>
      </w:r>
      <w:r>
        <w:rPr>
          <w:color w:val="231F20"/>
          <w:spacing w:val="-4"/>
        </w:rPr>
        <w:t> </w:t>
      </w:r>
      <w:r>
        <w:rPr>
          <w:color w:val="231F20"/>
        </w:rPr>
        <w:t>bội,</w:t>
      </w:r>
      <w:r>
        <w:rPr>
          <w:color w:val="231F20"/>
          <w:spacing w:val="-5"/>
        </w:rPr>
        <w:t> </w:t>
      </w:r>
      <w:r>
        <w:rPr>
          <w:color w:val="231F20"/>
        </w:rPr>
        <w:t>thì</w:t>
      </w:r>
      <w:r>
        <w:rPr>
          <w:color w:val="231F20"/>
          <w:spacing w:val="-4"/>
        </w:rPr>
        <w:t> </w:t>
      </w:r>
      <w:r>
        <w:rPr>
          <w:color w:val="231F20"/>
        </w:rPr>
        <w:t>tuy</w:t>
      </w:r>
      <w:r>
        <w:rPr>
          <w:color w:val="231F20"/>
          <w:spacing w:val="-4"/>
        </w:rPr>
        <w:t> </w:t>
      </w:r>
      <w:r>
        <w:rPr>
          <w:color w:val="231F20"/>
        </w:rPr>
        <w:t>hết</w:t>
      </w:r>
      <w:r>
        <w:rPr>
          <w:color w:val="231F20"/>
          <w:spacing w:val="-4"/>
        </w:rPr>
        <w:t> </w:t>
      </w:r>
      <w:r>
        <w:rPr>
          <w:color w:val="231F20"/>
        </w:rPr>
        <w:t>sức</w:t>
      </w:r>
      <w:r>
        <w:rPr>
          <w:color w:val="231F20"/>
          <w:spacing w:val="-4"/>
        </w:rPr>
        <w:t> </w:t>
      </w:r>
      <w:r>
        <w:rPr>
          <w:color w:val="231F20"/>
        </w:rPr>
        <w:t>muốn</w:t>
      </w:r>
      <w:r>
        <w:rPr>
          <w:color w:val="231F20"/>
          <w:spacing w:val="-4"/>
        </w:rPr>
        <w:t> </w:t>
      </w:r>
      <w:r>
        <w:rPr>
          <w:color w:val="231F20"/>
        </w:rPr>
        <w:t>nói</w:t>
      </w:r>
      <w:r>
        <w:rPr>
          <w:color w:val="231F20"/>
          <w:spacing w:val="-4"/>
        </w:rPr>
        <w:t> </w:t>
      </w:r>
      <w:r>
        <w:rPr>
          <w:color w:val="231F20"/>
        </w:rPr>
        <w:t>cũng</w:t>
      </w:r>
      <w:r>
        <w:rPr>
          <w:color w:val="231F20"/>
          <w:spacing w:val="-4"/>
        </w:rPr>
        <w:t> </w:t>
      </w:r>
      <w:r>
        <w:rPr>
          <w:color w:val="231F20"/>
        </w:rPr>
        <w:t>nên im lặng. Nếu thấy do im lặng đã gây bực bội cho họ, thì tuy không muốn nói cũng nên nói. Nếu khi đi trên đường thấy hai người đi</w:t>
      </w:r>
      <w:r>
        <w:rPr>
          <w:color w:val="231F20"/>
          <w:spacing w:val="-2"/>
        </w:rPr>
        <w:t> </w:t>
      </w:r>
      <w:r>
        <w:rPr>
          <w:color w:val="231F20"/>
        </w:rPr>
        <w:t>tới,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thì quán xét xem ai là người mình nên nói trước. Quán rồi, nếu thấy khi cùng với người này nói, người kia khởi phiền não, tức cùng với người</w:t>
      </w:r>
      <w:r>
        <w:rPr>
          <w:color w:val="231F20"/>
          <w:spacing w:val="-10"/>
        </w:rPr>
        <w:t> </w:t>
      </w:r>
      <w:r>
        <w:rPr>
          <w:color w:val="231F20"/>
        </w:rPr>
        <w:t>kia</w:t>
      </w:r>
      <w:r>
        <w:rPr>
          <w:color w:val="231F20"/>
          <w:spacing w:val="-10"/>
        </w:rPr>
        <w:t> </w:t>
      </w:r>
      <w:r>
        <w:rPr>
          <w:color w:val="231F20"/>
        </w:rPr>
        <w:t>nói.</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người</w:t>
      </w:r>
      <w:r>
        <w:rPr>
          <w:color w:val="231F20"/>
          <w:spacing w:val="-9"/>
        </w:rPr>
        <w:t> </w:t>
      </w:r>
      <w:r>
        <w:rPr>
          <w:color w:val="231F20"/>
        </w:rPr>
        <w:t>kia</w:t>
      </w:r>
      <w:r>
        <w:rPr>
          <w:color w:val="231F20"/>
          <w:spacing w:val="-10"/>
        </w:rPr>
        <w:t> </w:t>
      </w:r>
      <w:r>
        <w:rPr>
          <w:color w:val="231F20"/>
        </w:rPr>
        <w:t>cũng</w:t>
      </w:r>
      <w:r>
        <w:rPr>
          <w:color w:val="231F20"/>
          <w:spacing w:val="-10"/>
        </w:rPr>
        <w:t> </w:t>
      </w:r>
      <w:r>
        <w:rPr>
          <w:color w:val="231F20"/>
        </w:rPr>
        <w:t>như</w:t>
      </w:r>
      <w:r>
        <w:rPr>
          <w:color w:val="231F20"/>
          <w:spacing w:val="-10"/>
        </w:rPr>
        <w:t> </w:t>
      </w:r>
      <w:r>
        <w:rPr>
          <w:color w:val="231F20"/>
          <w:spacing w:val="-5"/>
        </w:rPr>
        <w:t>vậy.</w:t>
      </w:r>
      <w:r>
        <w:rPr>
          <w:color w:val="231F20"/>
          <w:spacing w:val="-10"/>
        </w:rPr>
        <w:t> </w:t>
      </w:r>
      <w:r>
        <w:rPr>
          <w:color w:val="231F20"/>
        </w:rPr>
        <w:t>Nếu</w:t>
      </w:r>
      <w:r>
        <w:rPr>
          <w:color w:val="231F20"/>
          <w:spacing w:val="-10"/>
        </w:rPr>
        <w:t> </w:t>
      </w:r>
      <w:r>
        <w:rPr>
          <w:color w:val="231F20"/>
        </w:rPr>
        <w:t>cùng</w:t>
      </w:r>
      <w:r>
        <w:rPr>
          <w:color w:val="231F20"/>
          <w:spacing w:val="-9"/>
        </w:rPr>
        <w:t> </w:t>
      </w:r>
      <w:r>
        <w:rPr>
          <w:color w:val="231F20"/>
        </w:rPr>
        <w:t>với</w:t>
      </w:r>
      <w:r>
        <w:rPr>
          <w:color w:val="231F20"/>
          <w:spacing w:val="-10"/>
        </w:rPr>
        <w:t> </w:t>
      </w:r>
      <w:r>
        <w:rPr>
          <w:color w:val="231F20"/>
        </w:rPr>
        <w:t>cả</w:t>
      </w:r>
      <w:r>
        <w:rPr>
          <w:color w:val="231F20"/>
          <w:spacing w:val="-10"/>
        </w:rPr>
        <w:t> </w:t>
      </w:r>
      <w:r>
        <w:rPr>
          <w:color w:val="231F20"/>
          <w:spacing w:val="-4"/>
        </w:rPr>
        <w:t>hai </w:t>
      </w:r>
      <w:r>
        <w:rPr>
          <w:color w:val="231F20"/>
        </w:rPr>
        <w:t>cùng nói đều khiến cả hai khởi phiền não tức nên im lặng. Cùng với cả hai im lặng cũng như </w:t>
      </w:r>
      <w:r>
        <w:rPr>
          <w:color w:val="231F20"/>
          <w:spacing w:val="-5"/>
        </w:rPr>
        <w:t>vậy. </w:t>
      </w:r>
      <w:r>
        <w:rPr>
          <w:color w:val="231F20"/>
        </w:rPr>
        <w:t>Nếu nói hoặc im lặng cùng khiến </w:t>
      </w:r>
      <w:r>
        <w:rPr>
          <w:color w:val="231F20"/>
          <w:spacing w:val="-3"/>
        </w:rPr>
        <w:t>khởi </w:t>
      </w:r>
      <w:r>
        <w:rPr>
          <w:color w:val="231F20"/>
        </w:rPr>
        <w:t>phiền não, tức nên tránh qua ngả khác để khỏi gây phiền não.</w:t>
      </w:r>
    </w:p>
    <w:p>
      <w:pPr>
        <w:pStyle w:val="BodyText"/>
        <w:spacing w:line="271" w:lineRule="auto"/>
        <w:ind w:left="393" w:right="127"/>
      </w:pPr>
      <w:r>
        <w:rPr>
          <w:color w:val="231F20"/>
        </w:rPr>
        <w:t>Khéo lượng thời gian đi, ở: Nghĩa là A-la-hán kia tùy nơi</w:t>
      </w:r>
      <w:r>
        <w:rPr>
          <w:color w:val="231F20"/>
          <w:spacing w:val="-31"/>
        </w:rPr>
        <w:t> </w:t>
      </w:r>
      <w:r>
        <w:rPr>
          <w:color w:val="231F20"/>
        </w:rPr>
        <w:t>chốn mình ở, tức nên quán xét: </w:t>
      </w:r>
      <w:r>
        <w:rPr>
          <w:color w:val="231F20"/>
          <w:spacing w:val="-10"/>
        </w:rPr>
        <w:t>Ta </w:t>
      </w:r>
      <w:r>
        <w:rPr>
          <w:color w:val="231F20"/>
        </w:rPr>
        <w:t>nên ở hay nên đi? Nếu thấy khi ở đó khiến</w:t>
      </w:r>
      <w:r>
        <w:rPr>
          <w:color w:val="231F20"/>
          <w:spacing w:val="-8"/>
        </w:rPr>
        <w:t> </w:t>
      </w:r>
      <w:r>
        <w:rPr>
          <w:color w:val="231F20"/>
        </w:rPr>
        <w:t>kẻ</w:t>
      </w:r>
      <w:r>
        <w:rPr>
          <w:color w:val="231F20"/>
          <w:spacing w:val="-8"/>
        </w:rPr>
        <w:t> </w:t>
      </w:r>
      <w:r>
        <w:rPr>
          <w:color w:val="231F20"/>
        </w:rPr>
        <w:t>khác</w:t>
      </w:r>
      <w:r>
        <w:rPr>
          <w:color w:val="231F20"/>
          <w:spacing w:val="-8"/>
        </w:rPr>
        <w:t> </w:t>
      </w:r>
      <w:r>
        <w:rPr>
          <w:color w:val="231F20"/>
        </w:rPr>
        <w:t>khởi</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thì</w:t>
      </w:r>
      <w:r>
        <w:rPr>
          <w:color w:val="231F20"/>
          <w:spacing w:val="-8"/>
        </w:rPr>
        <w:t> </w:t>
      </w:r>
      <w:r>
        <w:rPr>
          <w:color w:val="231F20"/>
        </w:rPr>
        <w:t>nên</w:t>
      </w:r>
      <w:r>
        <w:rPr>
          <w:color w:val="231F20"/>
          <w:spacing w:val="-8"/>
        </w:rPr>
        <w:t> </w:t>
      </w:r>
      <w:r>
        <w:rPr>
          <w:color w:val="231F20"/>
        </w:rPr>
        <w:t>bỏ</w:t>
      </w:r>
      <w:r>
        <w:rPr>
          <w:color w:val="231F20"/>
          <w:spacing w:val="-8"/>
        </w:rPr>
        <w:t> </w:t>
      </w:r>
      <w:r>
        <w:rPr>
          <w:color w:val="231F20"/>
        </w:rPr>
        <w:t>đi,</w:t>
      </w:r>
      <w:r>
        <w:rPr>
          <w:color w:val="231F20"/>
          <w:spacing w:val="-8"/>
        </w:rPr>
        <w:t> </w:t>
      </w:r>
      <w:r>
        <w:rPr>
          <w:color w:val="231F20"/>
        </w:rPr>
        <w:t>tuy</w:t>
      </w:r>
      <w:r>
        <w:rPr>
          <w:color w:val="231F20"/>
          <w:spacing w:val="-8"/>
        </w:rPr>
        <w:t> </w:t>
      </w:r>
      <w:r>
        <w:rPr>
          <w:color w:val="231F20"/>
        </w:rPr>
        <w:t>xứ</w:t>
      </w:r>
      <w:r>
        <w:rPr>
          <w:color w:val="231F20"/>
          <w:spacing w:val="-8"/>
        </w:rPr>
        <w:t> </w:t>
      </w:r>
      <w:r>
        <w:rPr>
          <w:color w:val="231F20"/>
        </w:rPr>
        <w:t>ấy</w:t>
      </w:r>
      <w:r>
        <w:rPr>
          <w:color w:val="231F20"/>
          <w:spacing w:val="-8"/>
        </w:rPr>
        <w:t> </w:t>
      </w:r>
      <w:r>
        <w:rPr>
          <w:color w:val="231F20"/>
        </w:rPr>
        <w:t>an</w:t>
      </w:r>
      <w:r>
        <w:rPr>
          <w:color w:val="231F20"/>
          <w:spacing w:val="-8"/>
        </w:rPr>
        <w:t> </w:t>
      </w:r>
      <w:r>
        <w:rPr>
          <w:color w:val="231F20"/>
        </w:rPr>
        <w:t>ổn,</w:t>
      </w:r>
      <w:r>
        <w:rPr>
          <w:color w:val="231F20"/>
          <w:spacing w:val="-8"/>
        </w:rPr>
        <w:t> </w:t>
      </w:r>
      <w:r>
        <w:rPr>
          <w:color w:val="231F20"/>
        </w:rPr>
        <w:t>vật</w:t>
      </w:r>
      <w:r>
        <w:rPr>
          <w:color w:val="231F20"/>
          <w:spacing w:val="-8"/>
        </w:rPr>
        <w:t> </w:t>
      </w:r>
      <w:r>
        <w:rPr>
          <w:color w:val="231F20"/>
          <w:spacing w:val="-3"/>
        </w:rPr>
        <w:t>dụng </w:t>
      </w:r>
      <w:r>
        <w:rPr>
          <w:color w:val="231F20"/>
        </w:rPr>
        <w:t>dồi dào, tùy thuận phẩm thiện. Nếu thấy do ra đi khiến kẻ khác </w:t>
      </w:r>
      <w:r>
        <w:rPr>
          <w:color w:val="231F20"/>
          <w:spacing w:val="-3"/>
        </w:rPr>
        <w:t>khởi </w:t>
      </w:r>
      <w:r>
        <w:rPr>
          <w:color w:val="231F20"/>
        </w:rPr>
        <w:t>phiền não thì cương quyết ở, tuy nơi ấy không an ổn, vật dụng thiếu thốn, không thuận phẩm thiện.</w:t>
      </w:r>
    </w:p>
    <w:p>
      <w:pPr>
        <w:pStyle w:val="BodyText"/>
        <w:spacing w:line="271" w:lineRule="auto"/>
        <w:ind w:left="393" w:right="127"/>
      </w:pPr>
      <w:r>
        <w:rPr>
          <w:color w:val="231F20"/>
        </w:rPr>
        <w:t>Phân</w:t>
      </w:r>
      <w:r>
        <w:rPr>
          <w:color w:val="231F20"/>
          <w:spacing w:val="-6"/>
        </w:rPr>
        <w:t> </w:t>
      </w:r>
      <w:r>
        <w:rPr>
          <w:color w:val="231F20"/>
        </w:rPr>
        <w:t>biệt</w:t>
      </w:r>
      <w:r>
        <w:rPr>
          <w:color w:val="231F20"/>
          <w:spacing w:val="-6"/>
        </w:rPr>
        <w:t> </w:t>
      </w:r>
      <w:r>
        <w:rPr>
          <w:color w:val="231F20"/>
        </w:rPr>
        <w:t>nên</w:t>
      </w:r>
      <w:r>
        <w:rPr>
          <w:color w:val="231F20"/>
          <w:spacing w:val="-6"/>
        </w:rPr>
        <w:t> </w:t>
      </w:r>
      <w:r>
        <w:rPr>
          <w:color w:val="231F20"/>
        </w:rPr>
        <w:t>thọ</w:t>
      </w:r>
      <w:r>
        <w:rPr>
          <w:color w:val="231F20"/>
          <w:spacing w:val="-6"/>
        </w:rPr>
        <w:t> </w:t>
      </w:r>
      <w:r>
        <w:rPr>
          <w:color w:val="231F20"/>
        </w:rPr>
        <w:t>nhận</w:t>
      </w:r>
      <w:r>
        <w:rPr>
          <w:color w:val="231F20"/>
          <w:spacing w:val="-6"/>
        </w:rPr>
        <w:t> </w:t>
      </w:r>
      <w:r>
        <w:rPr>
          <w:color w:val="231F20"/>
        </w:rPr>
        <w:t>hay</w:t>
      </w:r>
      <w:r>
        <w:rPr>
          <w:color w:val="231F20"/>
          <w:spacing w:val="-6"/>
        </w:rPr>
        <w:t> </w:t>
      </w:r>
      <w:r>
        <w:rPr>
          <w:color w:val="231F20"/>
        </w:rPr>
        <w:t>không</w:t>
      </w:r>
      <w:r>
        <w:rPr>
          <w:color w:val="231F20"/>
          <w:spacing w:val="-6"/>
        </w:rPr>
        <w:t> </w:t>
      </w:r>
      <w:r>
        <w:rPr>
          <w:color w:val="231F20"/>
        </w:rPr>
        <w:t>nên</w:t>
      </w:r>
      <w:r>
        <w:rPr>
          <w:color w:val="231F20"/>
          <w:spacing w:val="-6"/>
        </w:rPr>
        <w:t> </w:t>
      </w:r>
      <w:r>
        <w:rPr>
          <w:color w:val="231F20"/>
        </w:rPr>
        <w:t>thọ</w:t>
      </w:r>
      <w:r>
        <w:rPr>
          <w:color w:val="231F20"/>
          <w:spacing w:val="-6"/>
        </w:rPr>
        <w:t> </w:t>
      </w:r>
      <w:r>
        <w:rPr>
          <w:color w:val="231F20"/>
        </w:rPr>
        <w:t>nhận:</w:t>
      </w:r>
      <w:r>
        <w:rPr>
          <w:color w:val="231F20"/>
          <w:spacing w:val="-6"/>
        </w:rPr>
        <w:t> </w:t>
      </w:r>
      <w:r>
        <w:rPr>
          <w:color w:val="231F20"/>
        </w:rPr>
        <w:t>Nghĩa</w:t>
      </w:r>
      <w:r>
        <w:rPr>
          <w:color w:val="231F20"/>
          <w:spacing w:val="-6"/>
        </w:rPr>
        <w:t> </w:t>
      </w:r>
      <w:r>
        <w:rPr>
          <w:color w:val="231F20"/>
        </w:rPr>
        <w:t>là</w:t>
      </w:r>
      <w:r>
        <w:rPr>
          <w:color w:val="231F20"/>
          <w:spacing w:val="-20"/>
        </w:rPr>
        <w:t> </w:t>
      </w:r>
      <w:r>
        <w:rPr>
          <w:color w:val="231F20"/>
        </w:rPr>
        <w:t>A-la- hán</w:t>
      </w:r>
      <w:r>
        <w:rPr>
          <w:color w:val="231F20"/>
          <w:spacing w:val="-13"/>
        </w:rPr>
        <w:t> </w:t>
      </w:r>
      <w:r>
        <w:rPr>
          <w:color w:val="231F20"/>
        </w:rPr>
        <w:t>kia</w:t>
      </w:r>
      <w:r>
        <w:rPr>
          <w:color w:val="231F20"/>
          <w:spacing w:val="-13"/>
        </w:rPr>
        <w:t> </w:t>
      </w:r>
      <w:r>
        <w:rPr>
          <w:color w:val="231F20"/>
        </w:rPr>
        <w:t>nếu</w:t>
      </w:r>
      <w:r>
        <w:rPr>
          <w:color w:val="231F20"/>
          <w:spacing w:val="-13"/>
        </w:rPr>
        <w:t> </w:t>
      </w:r>
      <w:r>
        <w:rPr>
          <w:color w:val="231F20"/>
        </w:rPr>
        <w:t>có</w:t>
      </w:r>
      <w:r>
        <w:rPr>
          <w:color w:val="231F20"/>
          <w:spacing w:val="-13"/>
        </w:rPr>
        <w:t> </w:t>
      </w:r>
      <w:r>
        <w:rPr>
          <w:color w:val="231F20"/>
        </w:rPr>
        <w:t>thí</w:t>
      </w:r>
      <w:r>
        <w:rPr>
          <w:color w:val="231F20"/>
          <w:spacing w:val="-13"/>
        </w:rPr>
        <w:t> </w:t>
      </w:r>
      <w:r>
        <w:rPr>
          <w:color w:val="231F20"/>
        </w:rPr>
        <w:t>chủ</w:t>
      </w:r>
      <w:r>
        <w:rPr>
          <w:color w:val="231F20"/>
          <w:spacing w:val="-13"/>
        </w:rPr>
        <w:t> </w:t>
      </w:r>
      <w:r>
        <w:rPr>
          <w:color w:val="231F20"/>
        </w:rPr>
        <w:t>đem</w:t>
      </w:r>
      <w:r>
        <w:rPr>
          <w:color w:val="231F20"/>
          <w:spacing w:val="-13"/>
        </w:rPr>
        <w:t> </w:t>
      </w:r>
      <w:r>
        <w:rPr>
          <w:color w:val="231F20"/>
        </w:rPr>
        <w:t>các</w:t>
      </w:r>
      <w:r>
        <w:rPr>
          <w:color w:val="231F20"/>
          <w:spacing w:val="-13"/>
        </w:rPr>
        <w:t> </w:t>
      </w:r>
      <w:r>
        <w:rPr>
          <w:color w:val="231F20"/>
        </w:rPr>
        <w:t>thứ</w:t>
      </w:r>
      <w:r>
        <w:rPr>
          <w:color w:val="231F20"/>
          <w:spacing w:val="-12"/>
        </w:rPr>
        <w:t> </w:t>
      </w:r>
      <w:r>
        <w:rPr>
          <w:color w:val="231F20"/>
        </w:rPr>
        <w:t>vật</w:t>
      </w:r>
      <w:r>
        <w:rPr>
          <w:color w:val="231F20"/>
          <w:spacing w:val="-13"/>
        </w:rPr>
        <w:t> </w:t>
      </w:r>
      <w:r>
        <w:rPr>
          <w:color w:val="231F20"/>
        </w:rPr>
        <w:t>dụng</w:t>
      </w:r>
      <w:r>
        <w:rPr>
          <w:color w:val="231F20"/>
          <w:spacing w:val="-13"/>
        </w:rPr>
        <w:t> </w:t>
      </w:r>
      <w:r>
        <w:rPr>
          <w:color w:val="231F20"/>
        </w:rPr>
        <w:t>đến</w:t>
      </w:r>
      <w:r>
        <w:rPr>
          <w:color w:val="231F20"/>
          <w:spacing w:val="-13"/>
        </w:rPr>
        <w:t> </w:t>
      </w:r>
      <w:r>
        <w:rPr>
          <w:color w:val="231F20"/>
        </w:rPr>
        <w:t>cúng</w:t>
      </w:r>
      <w:r>
        <w:rPr>
          <w:color w:val="231F20"/>
          <w:spacing w:val="-13"/>
        </w:rPr>
        <w:t> </w:t>
      </w:r>
      <w:r>
        <w:rPr>
          <w:color w:val="231F20"/>
        </w:rPr>
        <w:t>thí</w:t>
      </w:r>
      <w:r>
        <w:rPr>
          <w:color w:val="231F20"/>
          <w:spacing w:val="-13"/>
        </w:rPr>
        <w:t> </w:t>
      </w:r>
      <w:r>
        <w:rPr>
          <w:color w:val="231F20"/>
        </w:rPr>
        <w:t>thì</w:t>
      </w:r>
      <w:r>
        <w:rPr>
          <w:color w:val="231F20"/>
          <w:spacing w:val="-13"/>
        </w:rPr>
        <w:t> </w:t>
      </w:r>
      <w:r>
        <w:rPr>
          <w:color w:val="231F20"/>
        </w:rPr>
        <w:t>nên</w:t>
      </w:r>
      <w:r>
        <w:rPr>
          <w:color w:val="231F20"/>
          <w:spacing w:val="-13"/>
        </w:rPr>
        <w:t> </w:t>
      </w:r>
      <w:r>
        <w:rPr>
          <w:color w:val="231F20"/>
          <w:spacing w:val="-3"/>
        </w:rPr>
        <w:t>quán </w:t>
      </w:r>
      <w:r>
        <w:rPr>
          <w:color w:val="231F20"/>
        </w:rPr>
        <w:t>xét</w:t>
      </w:r>
      <w:r>
        <w:rPr>
          <w:color w:val="231F20"/>
          <w:spacing w:val="-11"/>
        </w:rPr>
        <w:t> </w:t>
      </w:r>
      <w:r>
        <w:rPr>
          <w:color w:val="231F20"/>
        </w:rPr>
        <w:t>tâm</w:t>
      </w:r>
      <w:r>
        <w:rPr>
          <w:color w:val="231F20"/>
          <w:spacing w:val="-11"/>
        </w:rPr>
        <w:t> </w:t>
      </w:r>
      <w:r>
        <w:rPr>
          <w:color w:val="231F20"/>
        </w:rPr>
        <w:t>ý</w:t>
      </w:r>
      <w:r>
        <w:rPr>
          <w:color w:val="231F20"/>
          <w:spacing w:val="-10"/>
        </w:rPr>
        <w:t> </w:t>
      </w:r>
      <w:r>
        <w:rPr>
          <w:color w:val="231F20"/>
        </w:rPr>
        <w:t>họ</w:t>
      </w:r>
      <w:r>
        <w:rPr>
          <w:color w:val="231F20"/>
          <w:spacing w:val="-10"/>
        </w:rPr>
        <w:t> </w:t>
      </w:r>
      <w:r>
        <w:rPr>
          <w:color w:val="231F20"/>
        </w:rPr>
        <w:t>rồi</w:t>
      </w:r>
      <w:r>
        <w:rPr>
          <w:color w:val="231F20"/>
          <w:spacing w:val="-10"/>
        </w:rPr>
        <w:t> </w:t>
      </w:r>
      <w:r>
        <w:rPr>
          <w:color w:val="231F20"/>
        </w:rPr>
        <w:t>mới</w:t>
      </w:r>
      <w:r>
        <w:rPr>
          <w:color w:val="231F20"/>
          <w:spacing w:val="-10"/>
        </w:rPr>
        <w:t> </w:t>
      </w:r>
      <w:r>
        <w:rPr>
          <w:color w:val="231F20"/>
        </w:rPr>
        <w:t>nên</w:t>
      </w:r>
      <w:r>
        <w:rPr>
          <w:color w:val="231F20"/>
          <w:spacing w:val="-10"/>
        </w:rPr>
        <w:t> </w:t>
      </w:r>
      <w:r>
        <w:rPr>
          <w:color w:val="231F20"/>
        </w:rPr>
        <w:t>nhận</w:t>
      </w:r>
      <w:r>
        <w:rPr>
          <w:color w:val="231F20"/>
          <w:spacing w:val="-10"/>
        </w:rPr>
        <w:t> </w:t>
      </w:r>
      <w:r>
        <w:rPr>
          <w:color w:val="231F20"/>
        </w:rPr>
        <w:t>hay</w:t>
      </w:r>
      <w:r>
        <w:rPr>
          <w:color w:val="231F20"/>
          <w:spacing w:val="-10"/>
        </w:rPr>
        <w:t> </w:t>
      </w:r>
      <w:r>
        <w:rPr>
          <w:color w:val="231F20"/>
        </w:rPr>
        <w:t>không</w:t>
      </w:r>
      <w:r>
        <w:rPr>
          <w:color w:val="231F20"/>
          <w:spacing w:val="-10"/>
        </w:rPr>
        <w:t> </w:t>
      </w:r>
      <w:r>
        <w:rPr>
          <w:color w:val="231F20"/>
        </w:rPr>
        <w:t>nên</w:t>
      </w:r>
      <w:r>
        <w:rPr>
          <w:color w:val="231F20"/>
          <w:spacing w:val="-11"/>
        </w:rPr>
        <w:t> </w:t>
      </w:r>
      <w:r>
        <w:rPr>
          <w:color w:val="231F20"/>
        </w:rPr>
        <w:t>nhận.</w:t>
      </w:r>
      <w:r>
        <w:rPr>
          <w:color w:val="231F20"/>
          <w:spacing w:val="-10"/>
        </w:rPr>
        <w:t> </w:t>
      </w:r>
      <w:r>
        <w:rPr>
          <w:color w:val="231F20"/>
        </w:rPr>
        <w:t>Quán</w:t>
      </w:r>
      <w:r>
        <w:rPr>
          <w:color w:val="231F20"/>
          <w:spacing w:val="-10"/>
        </w:rPr>
        <w:t> </w:t>
      </w:r>
      <w:r>
        <w:rPr>
          <w:color w:val="231F20"/>
        </w:rPr>
        <w:t>xét</w:t>
      </w:r>
      <w:r>
        <w:rPr>
          <w:color w:val="231F20"/>
          <w:spacing w:val="-10"/>
        </w:rPr>
        <w:t> </w:t>
      </w:r>
      <w:r>
        <w:rPr>
          <w:color w:val="231F20"/>
        </w:rPr>
        <w:t>rồi,</w:t>
      </w:r>
      <w:r>
        <w:rPr>
          <w:color w:val="231F20"/>
          <w:spacing w:val="-10"/>
        </w:rPr>
        <w:t> </w:t>
      </w:r>
      <w:r>
        <w:rPr>
          <w:color w:val="231F20"/>
          <w:spacing w:val="-4"/>
        </w:rPr>
        <w:t>nếu </w:t>
      </w:r>
      <w:r>
        <w:rPr>
          <w:color w:val="231F20"/>
        </w:rPr>
        <w:t>thấy thọ nhận khiến kẻ kia khởi phiền não thì tuy là vật rất cần </w:t>
      </w:r>
      <w:r>
        <w:rPr>
          <w:color w:val="231F20"/>
          <w:spacing w:val="-4"/>
        </w:rPr>
        <w:t>vẫn</w:t>
      </w:r>
      <w:r>
        <w:rPr>
          <w:color w:val="231F20"/>
          <w:spacing w:val="57"/>
        </w:rPr>
        <w:t> </w:t>
      </w:r>
      <w:r>
        <w:rPr>
          <w:color w:val="231F20"/>
        </w:rPr>
        <w:t>không nhận. Nếu thấy không thọ nhận khiến kẻ kia khởi phiền não thì tuy là vật dụng không cần thiết vẫn nên nhận.</w:t>
      </w:r>
    </w:p>
    <w:p>
      <w:pPr>
        <w:pStyle w:val="BodyText"/>
        <w:spacing w:line="271" w:lineRule="auto" w:before="115"/>
        <w:ind w:left="393" w:right="123"/>
      </w:pPr>
      <w:r>
        <w:rPr>
          <w:color w:val="231F20"/>
        </w:rPr>
        <w:t>Quán xét Bổ-đặc-già-la: Nghĩa là A-la-hán kia khi khất thực, sắp vào làng xóm, thôn ấp có nhiều nhà cửa, nên quán xét người nam kẻ nữ lớn nhỏ trong đó, có ai vì ta mà khởi các phiền não.   Nếu biết không khởi thì nên vào khất thực. Nếu biết khiến họ khởi phiền não thì không nên vào khất thực, tuy đang hết sức đói khát, vì không có sự việc như thế để phân biệt. Giả sử tất cả hữu tình nhân thấy ta nên khởi phiền não, thì ta liền đi đến một nơi không có </w:t>
      </w:r>
      <w:r>
        <w:rPr>
          <w:color w:val="231F20"/>
          <w:spacing w:val="2"/>
        </w:rPr>
        <w:t>hữu </w:t>
      </w:r>
      <w:r>
        <w:rPr>
          <w:color w:val="231F20"/>
        </w:rPr>
        <w:t>tình, đoạn thực mà chết, trọn không khiến kẻ khác nhân nơi ta khởi phiền</w:t>
      </w:r>
      <w:r>
        <w:rPr>
          <w:color w:val="231F20"/>
          <w:spacing w:val="5"/>
        </w:rPr>
        <w:t> </w:t>
      </w:r>
      <w:r>
        <w:rPr>
          <w:color w:val="231F20"/>
        </w:rPr>
        <w:t>não.</w:t>
      </w:r>
    </w:p>
    <w:p>
      <w:pPr>
        <w:pStyle w:val="BodyText"/>
        <w:spacing w:line="271" w:lineRule="auto" w:before="115"/>
        <w:ind w:left="393" w:right="127"/>
      </w:pPr>
      <w:r>
        <w:rPr>
          <w:color w:val="231F20"/>
        </w:rPr>
        <w:t>A-la-hán kia tu hành năm thứ hành pháp như vậy, tức có thể ngăn chận các phiền não trong sự nối tiếp của kẻ khác khiến chúng không hiện tiền.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2"/>
      </w:pPr>
      <w:r>
        <w:rPr>
          <w:i/>
          <w:color w:val="231F20"/>
        </w:rPr>
        <w:t>Hỏi: </w:t>
      </w:r>
      <w:r>
        <w:rPr>
          <w:color w:val="231F20"/>
        </w:rPr>
        <w:t>Vì sao A-la-hán đã được giải thoát lại còn tu pháp tự trói buộc này?</w:t>
      </w:r>
    </w:p>
    <w:p>
      <w:pPr>
        <w:pStyle w:val="BodyText"/>
        <w:spacing w:line="268" w:lineRule="auto" w:before="106"/>
        <w:ind w:right="410"/>
      </w:pPr>
      <w:r>
        <w:rPr>
          <w:i/>
          <w:color w:val="231F20"/>
        </w:rPr>
        <w:t>Đáp: </w:t>
      </w:r>
      <w:r>
        <w:rPr>
          <w:color w:val="231F20"/>
        </w:rPr>
        <w:t>Vì A-la-hán </w:t>
      </w:r>
      <w:r>
        <w:rPr>
          <w:color w:val="231F20"/>
          <w:spacing w:val="-6"/>
        </w:rPr>
        <w:t>ấy, </w:t>
      </w:r>
      <w:r>
        <w:rPr>
          <w:color w:val="231F20"/>
        </w:rPr>
        <w:t>trước là chủng tánh Bồ-tát, không chịu đựng nổi sự việc hữu tình tạo ác chiêu cảm quả khổ. Vì luôn muốn cứu vớt họ, nên luôn khởi niệm như vầy: </w:t>
      </w:r>
      <w:r>
        <w:rPr>
          <w:color w:val="231F20"/>
          <w:spacing w:val="-10"/>
        </w:rPr>
        <w:t>Ta </w:t>
      </w:r>
      <w:r>
        <w:rPr>
          <w:color w:val="231F20"/>
        </w:rPr>
        <w:t>từ vô thỉ đến nay cùng với</w:t>
      </w:r>
      <w:r>
        <w:rPr>
          <w:color w:val="231F20"/>
          <w:spacing w:val="-7"/>
        </w:rPr>
        <w:t> </w:t>
      </w:r>
      <w:r>
        <w:rPr>
          <w:color w:val="231F20"/>
        </w:rPr>
        <w:t>các</w:t>
      </w:r>
      <w:r>
        <w:rPr>
          <w:color w:val="231F20"/>
          <w:spacing w:val="-7"/>
        </w:rPr>
        <w:t> </w:t>
      </w:r>
      <w:r>
        <w:rPr>
          <w:color w:val="231F20"/>
        </w:rPr>
        <w:t>hữu</w:t>
      </w:r>
      <w:r>
        <w:rPr>
          <w:color w:val="231F20"/>
          <w:spacing w:val="-7"/>
        </w:rPr>
        <w:t> </w:t>
      </w:r>
      <w:r>
        <w:rPr>
          <w:color w:val="231F20"/>
        </w:rPr>
        <w:t>tình</w:t>
      </w:r>
      <w:r>
        <w:rPr>
          <w:color w:val="231F20"/>
          <w:spacing w:val="-7"/>
        </w:rPr>
        <w:t> </w:t>
      </w:r>
      <w:r>
        <w:rPr>
          <w:color w:val="231F20"/>
        </w:rPr>
        <w:t>cùng</w:t>
      </w:r>
      <w:r>
        <w:rPr>
          <w:color w:val="231F20"/>
          <w:spacing w:val="-7"/>
        </w:rPr>
        <w:t> </w:t>
      </w:r>
      <w:r>
        <w:rPr>
          <w:color w:val="231F20"/>
        </w:rPr>
        <w:t>khởi</w:t>
      </w:r>
      <w:r>
        <w:rPr>
          <w:color w:val="231F20"/>
          <w:spacing w:val="-6"/>
        </w:rPr>
        <w:t> </w:t>
      </w:r>
      <w:r>
        <w:rPr>
          <w:color w:val="231F20"/>
        </w:rPr>
        <w:t>những</w:t>
      </w:r>
      <w:r>
        <w:rPr>
          <w:color w:val="231F20"/>
          <w:spacing w:val="-7"/>
        </w:rPr>
        <w:t> </w:t>
      </w:r>
      <w:r>
        <w:rPr>
          <w:color w:val="231F20"/>
        </w:rPr>
        <w:t>triền</w:t>
      </w:r>
      <w:r>
        <w:rPr>
          <w:color w:val="231F20"/>
          <w:spacing w:val="-7"/>
        </w:rPr>
        <w:t> </w:t>
      </w:r>
      <w:r>
        <w:rPr>
          <w:color w:val="231F20"/>
        </w:rPr>
        <w:t>phược,</w:t>
      </w:r>
      <w:r>
        <w:rPr>
          <w:color w:val="231F20"/>
          <w:spacing w:val="-7"/>
        </w:rPr>
        <w:t> </w:t>
      </w:r>
      <w:r>
        <w:rPr>
          <w:color w:val="231F20"/>
        </w:rPr>
        <w:t>luân</w:t>
      </w:r>
      <w:r>
        <w:rPr>
          <w:color w:val="231F20"/>
          <w:spacing w:val="-7"/>
        </w:rPr>
        <w:t> </w:t>
      </w:r>
      <w:r>
        <w:rPr>
          <w:color w:val="231F20"/>
        </w:rPr>
        <w:t>hồi</w:t>
      </w:r>
      <w:r>
        <w:rPr>
          <w:color w:val="231F20"/>
          <w:spacing w:val="-6"/>
        </w:rPr>
        <w:t> </w:t>
      </w:r>
      <w:r>
        <w:rPr>
          <w:color w:val="231F20"/>
        </w:rPr>
        <w:t>nơi</w:t>
      </w:r>
      <w:r>
        <w:rPr>
          <w:color w:val="231F20"/>
          <w:spacing w:val="-7"/>
        </w:rPr>
        <w:t> </w:t>
      </w:r>
      <w:r>
        <w:rPr>
          <w:color w:val="231F20"/>
        </w:rPr>
        <w:t>năm</w:t>
      </w:r>
      <w:r>
        <w:rPr>
          <w:color w:val="231F20"/>
          <w:spacing w:val="-7"/>
        </w:rPr>
        <w:t> </w:t>
      </w:r>
      <w:r>
        <w:rPr>
          <w:color w:val="231F20"/>
          <w:spacing w:val="-4"/>
        </w:rPr>
        <w:t>nẻo, </w:t>
      </w:r>
      <w:r>
        <w:rPr>
          <w:color w:val="231F20"/>
        </w:rPr>
        <w:t>chịu các khổ dữ. </w:t>
      </w:r>
      <w:r>
        <w:rPr>
          <w:color w:val="231F20"/>
          <w:spacing w:val="-10"/>
        </w:rPr>
        <w:t>Ta </w:t>
      </w:r>
      <w:r>
        <w:rPr>
          <w:color w:val="231F20"/>
        </w:rPr>
        <w:t>may được thoát khỏi nên phải cứu vớt họ. Lại khởi suy nghĩ: </w:t>
      </w:r>
      <w:r>
        <w:rPr>
          <w:color w:val="231F20"/>
          <w:spacing w:val="-10"/>
        </w:rPr>
        <w:t>Ta </w:t>
      </w:r>
      <w:r>
        <w:rPr>
          <w:color w:val="231F20"/>
        </w:rPr>
        <w:t>từ vô thỉ đến </w:t>
      </w:r>
      <w:r>
        <w:rPr>
          <w:color w:val="231F20"/>
          <w:spacing w:val="-5"/>
        </w:rPr>
        <w:t>nay, </w:t>
      </w:r>
      <w:r>
        <w:rPr>
          <w:color w:val="231F20"/>
        </w:rPr>
        <w:t>hoặc làm ca kỹ, hoặc làm dâm nữ, thân thể uế tạp, trăm ngàn chúng sinh đối với ta khởi phiền não, hãy còn do đấy nên trong đêm dài sinh tử thọ khổ, huống chi nay ta đã lìa tham, giận, si, làm phước điền cho thế gian, đối với ta </w:t>
      </w:r>
      <w:r>
        <w:rPr>
          <w:color w:val="231F20"/>
          <w:spacing w:val="-3"/>
        </w:rPr>
        <w:t>khởi </w:t>
      </w:r>
      <w:r>
        <w:rPr>
          <w:color w:val="231F20"/>
        </w:rPr>
        <w:t>phiền</w:t>
      </w:r>
      <w:r>
        <w:rPr>
          <w:color w:val="231F20"/>
          <w:spacing w:val="-6"/>
        </w:rPr>
        <w:t> </w:t>
      </w:r>
      <w:r>
        <w:rPr>
          <w:color w:val="231F20"/>
        </w:rPr>
        <w:t>não</w:t>
      </w:r>
      <w:r>
        <w:rPr>
          <w:color w:val="231F20"/>
          <w:spacing w:val="-6"/>
        </w:rPr>
        <w:t> </w:t>
      </w:r>
      <w:r>
        <w:rPr>
          <w:color w:val="231F20"/>
        </w:rPr>
        <w:t>nhưng</w:t>
      </w:r>
      <w:r>
        <w:rPr>
          <w:color w:val="231F20"/>
          <w:spacing w:val="-6"/>
        </w:rPr>
        <w:t> </w:t>
      </w:r>
      <w:r>
        <w:rPr>
          <w:color w:val="231F20"/>
        </w:rPr>
        <w:t>không</w:t>
      </w:r>
      <w:r>
        <w:rPr>
          <w:color w:val="231F20"/>
          <w:spacing w:val="-6"/>
        </w:rPr>
        <w:t> </w:t>
      </w:r>
      <w:r>
        <w:rPr>
          <w:color w:val="231F20"/>
        </w:rPr>
        <w:t>chiêu</w:t>
      </w:r>
      <w:r>
        <w:rPr>
          <w:color w:val="231F20"/>
          <w:spacing w:val="-6"/>
        </w:rPr>
        <w:t> </w:t>
      </w:r>
      <w:r>
        <w:rPr>
          <w:color w:val="231F20"/>
        </w:rPr>
        <w:t>cảm</w:t>
      </w:r>
      <w:r>
        <w:rPr>
          <w:color w:val="231F20"/>
          <w:spacing w:val="-6"/>
        </w:rPr>
        <w:t> </w:t>
      </w:r>
      <w:r>
        <w:rPr>
          <w:color w:val="231F20"/>
        </w:rPr>
        <w:t>khổ,</w:t>
      </w:r>
      <w:r>
        <w:rPr>
          <w:color w:val="231F20"/>
          <w:spacing w:val="-6"/>
        </w:rPr>
        <w:t> </w:t>
      </w:r>
      <w:r>
        <w:rPr>
          <w:color w:val="231F20"/>
        </w:rPr>
        <w:t>thế</w:t>
      </w:r>
      <w:r>
        <w:rPr>
          <w:color w:val="231F20"/>
          <w:spacing w:val="-5"/>
        </w:rPr>
        <w:t> </w:t>
      </w:r>
      <w:r>
        <w:rPr>
          <w:color w:val="231F20"/>
        </w:rPr>
        <w:t>nên</w:t>
      </w:r>
      <w:r>
        <w:rPr>
          <w:color w:val="231F20"/>
          <w:spacing w:val="-6"/>
        </w:rPr>
        <w:t> </w:t>
      </w:r>
      <w:r>
        <w:rPr>
          <w:color w:val="231F20"/>
        </w:rPr>
        <w:t>ta</w:t>
      </w:r>
      <w:r>
        <w:rPr>
          <w:color w:val="231F20"/>
          <w:spacing w:val="-6"/>
        </w:rPr>
        <w:t> </w:t>
      </w:r>
      <w:r>
        <w:rPr>
          <w:color w:val="231F20"/>
        </w:rPr>
        <w:t>nay</w:t>
      </w:r>
      <w:r>
        <w:rPr>
          <w:color w:val="231F20"/>
          <w:spacing w:val="-6"/>
        </w:rPr>
        <w:t> </w:t>
      </w:r>
      <w:r>
        <w:rPr>
          <w:color w:val="231F20"/>
        </w:rPr>
        <w:t>không</w:t>
      </w:r>
      <w:r>
        <w:rPr>
          <w:color w:val="231F20"/>
          <w:spacing w:val="-6"/>
        </w:rPr>
        <w:t> </w:t>
      </w:r>
      <w:r>
        <w:rPr>
          <w:color w:val="231F20"/>
        </w:rPr>
        <w:t>nên</w:t>
      </w:r>
      <w:r>
        <w:rPr>
          <w:color w:val="231F20"/>
          <w:spacing w:val="-6"/>
        </w:rPr>
        <w:t> </w:t>
      </w:r>
      <w:r>
        <w:rPr>
          <w:color w:val="231F20"/>
          <w:spacing w:val="-4"/>
        </w:rPr>
        <w:t>tạo </w:t>
      </w:r>
      <w:r>
        <w:rPr>
          <w:color w:val="231F20"/>
        </w:rPr>
        <w:t>nhân duyên của phiền não nữa. Vì thế bậc A-la-hán tuy tự mình đã giải thoát, nhưng vì hữu tình nên khởi hành vô tránh.</w:t>
      </w:r>
    </w:p>
    <w:p>
      <w:pPr>
        <w:pStyle w:val="BodyText"/>
        <w:spacing w:line="268" w:lineRule="auto" w:before="122"/>
        <w:ind w:right="411"/>
      </w:pPr>
      <w:r>
        <w:rPr>
          <w:i/>
          <w:color w:val="231F20"/>
        </w:rPr>
        <w:t>Hỏi: </w:t>
      </w:r>
      <w:r>
        <w:rPr>
          <w:color w:val="231F20"/>
        </w:rPr>
        <w:t>Sự việc kia là ngăn chận phiền não nơi tự tướng của kẻ khác hay là cộng tướng?</w:t>
      </w:r>
    </w:p>
    <w:p>
      <w:pPr>
        <w:pStyle w:val="BodyText"/>
        <w:spacing w:line="268" w:lineRule="auto" w:before="110"/>
        <w:ind w:right="410"/>
      </w:pPr>
      <w:r>
        <w:rPr>
          <w:i/>
          <w:color w:val="231F20"/>
        </w:rPr>
        <w:t>Đáp: </w:t>
      </w:r>
      <w:r>
        <w:rPr>
          <w:color w:val="231F20"/>
        </w:rPr>
        <w:t>Chỉ tự tướng là có thể ngăn chận, không phải là cộng tướng. Vì sao? Vì phiền não của cộng tướng tùy chỗ thích ứng, một lúc duyên chung nơi một giới, một địa, một xứ, một loại, một thân có được chấp ngã, ngã sở, hoặc chấp đoạn, thường, hoặc bác bỏ cho là không, hoặc chấp cho là bậc nhất, hoặc chấp là có thể đạt </w:t>
      </w:r>
      <w:r>
        <w:rPr>
          <w:color w:val="231F20"/>
          <w:spacing w:val="-3"/>
        </w:rPr>
        <w:t>thanh </w:t>
      </w:r>
      <w:r>
        <w:rPr>
          <w:color w:val="231F20"/>
        </w:rPr>
        <w:t>tịnh, hoặc khởi do dự, do vô minh không hiểu rõ tất cả hữu tình</w:t>
      </w:r>
      <w:r>
        <w:rPr>
          <w:color w:val="231F20"/>
          <w:spacing w:val="-42"/>
        </w:rPr>
        <w:t> </w:t>
      </w:r>
      <w:r>
        <w:rPr>
          <w:color w:val="231F20"/>
          <w:spacing w:val="-4"/>
        </w:rPr>
        <w:t>luôn </w:t>
      </w:r>
      <w:r>
        <w:rPr>
          <w:color w:val="231F20"/>
        </w:rPr>
        <w:t>tự</w:t>
      </w:r>
      <w:r>
        <w:rPr>
          <w:color w:val="231F20"/>
          <w:spacing w:val="-8"/>
        </w:rPr>
        <w:t> </w:t>
      </w:r>
      <w:r>
        <w:rPr>
          <w:color w:val="231F20"/>
        </w:rPr>
        <w:t>nhiên</w:t>
      </w:r>
      <w:r>
        <w:rPr>
          <w:color w:val="231F20"/>
          <w:spacing w:val="-8"/>
        </w:rPr>
        <w:t> </w:t>
      </w:r>
      <w:r>
        <w:rPr>
          <w:color w:val="231F20"/>
        </w:rPr>
        <w:t>khởi</w:t>
      </w:r>
      <w:r>
        <w:rPr>
          <w:color w:val="231F20"/>
          <w:spacing w:val="-8"/>
        </w:rPr>
        <w:t> </w:t>
      </w:r>
      <w:r>
        <w:rPr>
          <w:color w:val="231F20"/>
        </w:rPr>
        <w:t>lên,</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ngăn</w:t>
      </w:r>
      <w:r>
        <w:rPr>
          <w:color w:val="231F20"/>
          <w:spacing w:val="-8"/>
        </w:rPr>
        <w:t> </w:t>
      </w:r>
      <w:r>
        <w:rPr>
          <w:color w:val="231F20"/>
        </w:rPr>
        <w:t>chận.</w:t>
      </w:r>
      <w:r>
        <w:rPr>
          <w:color w:val="231F20"/>
          <w:spacing w:val="-13"/>
        </w:rPr>
        <w:t> </w:t>
      </w:r>
      <w:r>
        <w:rPr>
          <w:color w:val="231F20"/>
        </w:rPr>
        <w:t>Thế</w:t>
      </w:r>
      <w:r>
        <w:rPr>
          <w:color w:val="231F20"/>
          <w:spacing w:val="-8"/>
        </w:rPr>
        <w:t> </w:t>
      </w:r>
      <w:r>
        <w:rPr>
          <w:color w:val="231F20"/>
        </w:rPr>
        <w:t>nên</w:t>
      </w:r>
      <w:r>
        <w:rPr>
          <w:color w:val="231F20"/>
          <w:spacing w:val="-8"/>
        </w:rPr>
        <w:t> </w:t>
      </w:r>
      <w:r>
        <w:rPr>
          <w:color w:val="231F20"/>
        </w:rPr>
        <w:t>chỉ</w:t>
      </w:r>
      <w:r>
        <w:rPr>
          <w:color w:val="231F20"/>
          <w:spacing w:val="-8"/>
        </w:rPr>
        <w:t> </w:t>
      </w:r>
      <w:r>
        <w:rPr>
          <w:color w:val="231F20"/>
        </w:rPr>
        <w:t>ngăn</w:t>
      </w:r>
      <w:r>
        <w:rPr>
          <w:color w:val="231F20"/>
          <w:spacing w:val="-8"/>
        </w:rPr>
        <w:t> </w:t>
      </w:r>
      <w:r>
        <w:rPr>
          <w:color w:val="231F20"/>
        </w:rPr>
        <w:t>chận</w:t>
      </w:r>
      <w:r>
        <w:rPr>
          <w:color w:val="231F20"/>
          <w:spacing w:val="-8"/>
        </w:rPr>
        <w:t> </w:t>
      </w:r>
      <w:r>
        <w:rPr>
          <w:color w:val="231F20"/>
        </w:rPr>
        <w:t>phiền não của tự tướng.</w:t>
      </w:r>
    </w:p>
    <w:p>
      <w:pPr>
        <w:pStyle w:val="BodyText"/>
        <w:spacing w:line="268" w:lineRule="auto" w:before="116"/>
        <w:ind w:right="411"/>
      </w:pPr>
      <w:r>
        <w:rPr>
          <w:i/>
          <w:color w:val="231F20"/>
        </w:rPr>
        <w:t>Hỏi: </w:t>
      </w:r>
      <w:r>
        <w:rPr>
          <w:color w:val="231F20"/>
        </w:rPr>
        <w:t>Tự tánh của hành vô tránh là gì? Là định hay là tuệ? Nếu nêu như vậy thì có lỗi gì? Nếu là định thì văn ở đây nói làm sao thông? Như nói: Khéo thông đạt ngoại thời gọi là hành vô tránh, nhưng khéo thông đạt là tuệ. Nếu là tuệ thì những điều nơi khác nêu làm sao thông? Như nói: Nên hành tập định tĩnh vô tránh.</w:t>
      </w:r>
    </w:p>
    <w:p>
      <w:pPr>
        <w:spacing w:before="124"/>
        <w:ind w:left="677" w:right="0" w:firstLine="0"/>
        <w:jc w:val="both"/>
        <w:rPr>
          <w:sz w:val="26"/>
        </w:rPr>
      </w:pPr>
      <w:r>
        <w:rPr>
          <w:i/>
          <w:color w:val="231F20"/>
          <w:sz w:val="26"/>
        </w:rPr>
        <w:t>Đáp: </w:t>
      </w:r>
      <w:r>
        <w:rPr>
          <w:color w:val="231F20"/>
          <w:sz w:val="26"/>
        </w:rPr>
        <w:t>Nên nói là tuệ.</w:t>
      </w:r>
    </w:p>
    <w:p>
      <w:pPr>
        <w:spacing w:after="0"/>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Nếu như vậy vì sao nói nên hành tập định tĩnh vô tránh?</w:t>
      </w:r>
    </w:p>
    <w:p>
      <w:pPr>
        <w:pStyle w:val="BodyText"/>
        <w:spacing w:line="268" w:lineRule="auto" w:before="145"/>
        <w:ind w:left="393" w:right="127"/>
      </w:pPr>
      <w:r>
        <w:rPr>
          <w:i/>
          <w:color w:val="231F20"/>
        </w:rPr>
        <w:t>Đáp:</w:t>
      </w:r>
      <w:r>
        <w:rPr>
          <w:i/>
          <w:color w:val="231F20"/>
          <w:spacing w:val="-16"/>
        </w:rPr>
        <w:t> </w:t>
      </w:r>
      <w:r>
        <w:rPr>
          <w:color w:val="231F20"/>
        </w:rPr>
        <w:t>Văn</w:t>
      </w:r>
      <w:r>
        <w:rPr>
          <w:color w:val="231F20"/>
          <w:spacing w:val="-12"/>
        </w:rPr>
        <w:t> </w:t>
      </w:r>
      <w:r>
        <w:rPr>
          <w:color w:val="231F20"/>
        </w:rPr>
        <w:t>ấy</w:t>
      </w:r>
      <w:r>
        <w:rPr>
          <w:color w:val="231F20"/>
          <w:spacing w:val="-10"/>
        </w:rPr>
        <w:t> </w:t>
      </w:r>
      <w:r>
        <w:rPr>
          <w:color w:val="231F20"/>
        </w:rPr>
        <w:t>đáng</w:t>
      </w:r>
      <w:r>
        <w:rPr>
          <w:color w:val="231F20"/>
          <w:spacing w:val="-11"/>
        </w:rPr>
        <w:t> </w:t>
      </w:r>
      <w:r>
        <w:rPr>
          <w:color w:val="231F20"/>
        </w:rPr>
        <w:t>lẽ</w:t>
      </w:r>
      <w:r>
        <w:rPr>
          <w:color w:val="231F20"/>
          <w:spacing w:val="-10"/>
        </w:rPr>
        <w:t> </w:t>
      </w:r>
      <w:r>
        <w:rPr>
          <w:color w:val="231F20"/>
        </w:rPr>
        <w:t>nói:</w:t>
      </w:r>
      <w:r>
        <w:rPr>
          <w:color w:val="231F20"/>
          <w:spacing w:val="-11"/>
        </w:rPr>
        <w:t> </w:t>
      </w:r>
      <w:r>
        <w:rPr>
          <w:color w:val="231F20"/>
        </w:rPr>
        <w:t>Nên</w:t>
      </w:r>
      <w:r>
        <w:rPr>
          <w:color w:val="231F20"/>
          <w:spacing w:val="-12"/>
        </w:rPr>
        <w:t> </w:t>
      </w:r>
      <w:r>
        <w:rPr>
          <w:color w:val="231F20"/>
        </w:rPr>
        <w:t>hành</w:t>
      </w:r>
      <w:r>
        <w:rPr>
          <w:color w:val="231F20"/>
          <w:spacing w:val="-10"/>
        </w:rPr>
        <w:t> </w:t>
      </w:r>
      <w:r>
        <w:rPr>
          <w:color w:val="231F20"/>
        </w:rPr>
        <w:t>tập</w:t>
      </w:r>
      <w:r>
        <w:rPr>
          <w:color w:val="231F20"/>
          <w:spacing w:val="-11"/>
        </w:rPr>
        <w:t> </w:t>
      </w:r>
      <w:r>
        <w:rPr>
          <w:color w:val="231F20"/>
        </w:rPr>
        <w:t>tuệ</w:t>
      </w:r>
      <w:r>
        <w:rPr>
          <w:color w:val="231F20"/>
          <w:spacing w:val="-10"/>
        </w:rPr>
        <w:t> </w:t>
      </w:r>
      <w:r>
        <w:rPr>
          <w:color w:val="231F20"/>
        </w:rPr>
        <w:t>tĩnh</w:t>
      </w:r>
      <w:r>
        <w:rPr>
          <w:color w:val="231F20"/>
          <w:spacing w:val="-11"/>
        </w:rPr>
        <w:t> </w:t>
      </w:r>
      <w:r>
        <w:rPr>
          <w:color w:val="231F20"/>
        </w:rPr>
        <w:t>vô</w:t>
      </w:r>
      <w:r>
        <w:rPr>
          <w:color w:val="231F20"/>
          <w:spacing w:val="-11"/>
        </w:rPr>
        <w:t> </w:t>
      </w:r>
      <w:r>
        <w:rPr>
          <w:color w:val="231F20"/>
        </w:rPr>
        <w:t>tránh,</w:t>
      </w:r>
      <w:r>
        <w:rPr>
          <w:color w:val="231F20"/>
          <w:spacing w:val="-10"/>
        </w:rPr>
        <w:t> </w:t>
      </w:r>
      <w:r>
        <w:rPr>
          <w:color w:val="231F20"/>
        </w:rPr>
        <w:t>nhưng đã</w:t>
      </w:r>
      <w:r>
        <w:rPr>
          <w:color w:val="231F20"/>
          <w:spacing w:val="-13"/>
        </w:rPr>
        <w:t> </w:t>
      </w:r>
      <w:r>
        <w:rPr>
          <w:color w:val="231F20"/>
        </w:rPr>
        <w:t>nói:</w:t>
      </w:r>
      <w:r>
        <w:rPr>
          <w:color w:val="231F20"/>
          <w:spacing w:val="-12"/>
        </w:rPr>
        <w:t> </w:t>
      </w:r>
      <w:r>
        <w:rPr>
          <w:color w:val="231F20"/>
        </w:rPr>
        <w:t>Nên</w:t>
      </w:r>
      <w:r>
        <w:rPr>
          <w:color w:val="231F20"/>
          <w:spacing w:val="-12"/>
        </w:rPr>
        <w:t> </w:t>
      </w:r>
      <w:r>
        <w:rPr>
          <w:color w:val="231F20"/>
        </w:rPr>
        <w:t>hành</w:t>
      </w:r>
      <w:r>
        <w:rPr>
          <w:color w:val="231F20"/>
          <w:spacing w:val="-12"/>
        </w:rPr>
        <w:t> </w:t>
      </w:r>
      <w:r>
        <w:rPr>
          <w:color w:val="231F20"/>
        </w:rPr>
        <w:t>tập</w:t>
      </w:r>
      <w:r>
        <w:rPr>
          <w:color w:val="231F20"/>
          <w:spacing w:val="-12"/>
        </w:rPr>
        <w:t> </w:t>
      </w:r>
      <w:r>
        <w:rPr>
          <w:color w:val="231F20"/>
        </w:rPr>
        <w:t>định</w:t>
      </w:r>
      <w:r>
        <w:rPr>
          <w:color w:val="231F20"/>
          <w:spacing w:val="-12"/>
        </w:rPr>
        <w:t> </w:t>
      </w:r>
      <w:r>
        <w:rPr>
          <w:color w:val="231F20"/>
        </w:rPr>
        <w:t>tĩnh</w:t>
      </w:r>
      <w:r>
        <w:rPr>
          <w:color w:val="231F20"/>
          <w:spacing w:val="-12"/>
        </w:rPr>
        <w:t> </w:t>
      </w:r>
      <w:r>
        <w:rPr>
          <w:color w:val="231F20"/>
        </w:rPr>
        <w:t>vô</w:t>
      </w:r>
      <w:r>
        <w:rPr>
          <w:color w:val="231F20"/>
          <w:spacing w:val="-13"/>
        </w:rPr>
        <w:t> </w:t>
      </w:r>
      <w:r>
        <w:rPr>
          <w:color w:val="231F20"/>
        </w:rPr>
        <w:t>tránh,</w:t>
      </w:r>
      <w:r>
        <w:rPr>
          <w:color w:val="231F20"/>
          <w:spacing w:val="-12"/>
        </w:rPr>
        <w:t> </w:t>
      </w:r>
      <w:r>
        <w:rPr>
          <w:color w:val="231F20"/>
        </w:rPr>
        <w:t>là</w:t>
      </w:r>
      <w:r>
        <w:rPr>
          <w:color w:val="231F20"/>
          <w:spacing w:val="-12"/>
        </w:rPr>
        <w:t> </w:t>
      </w:r>
      <w:r>
        <w:rPr>
          <w:color w:val="231F20"/>
        </w:rPr>
        <w:t>vì</w:t>
      </w:r>
      <w:r>
        <w:rPr>
          <w:color w:val="231F20"/>
          <w:spacing w:val="-12"/>
        </w:rPr>
        <w:t> </w:t>
      </w:r>
      <w:r>
        <w:rPr>
          <w:color w:val="231F20"/>
        </w:rPr>
        <w:t>muốn</w:t>
      </w:r>
      <w:r>
        <w:rPr>
          <w:color w:val="231F20"/>
          <w:spacing w:val="-12"/>
        </w:rPr>
        <w:t> </w:t>
      </w:r>
      <w:r>
        <w:rPr>
          <w:color w:val="231F20"/>
        </w:rPr>
        <w:t>hiển</w:t>
      </w:r>
      <w:r>
        <w:rPr>
          <w:color w:val="231F20"/>
          <w:spacing w:val="-12"/>
        </w:rPr>
        <w:t> </w:t>
      </w:r>
      <w:r>
        <w:rPr>
          <w:color w:val="231F20"/>
        </w:rPr>
        <w:t>bày</w:t>
      </w:r>
      <w:r>
        <w:rPr>
          <w:color w:val="231F20"/>
          <w:spacing w:val="-12"/>
        </w:rPr>
        <w:t> </w:t>
      </w:r>
      <w:r>
        <w:rPr>
          <w:color w:val="231F20"/>
        </w:rPr>
        <w:t>cùng</w:t>
      </w:r>
      <w:r>
        <w:rPr>
          <w:color w:val="231F20"/>
          <w:spacing w:val="-12"/>
        </w:rPr>
        <w:t> </w:t>
      </w:r>
      <w:r>
        <w:rPr>
          <w:color w:val="231F20"/>
        </w:rPr>
        <w:t>với định kết hợp nên nói là định, nhưng thật sự là tuệ. Đó gọi là tự tánh của vô tránh. Như tự tánh, thì ngã vật </w:t>
      </w:r>
      <w:r>
        <w:rPr>
          <w:color w:val="231F20"/>
          <w:spacing w:val="-5"/>
        </w:rPr>
        <w:t>v.v… </w:t>
      </w:r>
      <w:r>
        <w:rPr>
          <w:color w:val="231F20"/>
        </w:rPr>
        <w:t>cũng như</w:t>
      </w:r>
      <w:r>
        <w:rPr>
          <w:color w:val="231F20"/>
          <w:spacing w:val="3"/>
        </w:rPr>
        <w:t> </w:t>
      </w:r>
      <w:r>
        <w:rPr>
          <w:color w:val="231F20"/>
        </w:rPr>
        <w:t>thế.</w:t>
      </w:r>
    </w:p>
    <w:p>
      <w:pPr>
        <w:pStyle w:val="BodyText"/>
        <w:spacing w:before="112"/>
        <w:ind w:left="960" w:firstLine="0"/>
      </w:pPr>
      <w:r>
        <w:rPr>
          <w:color w:val="231F20"/>
        </w:rPr>
        <w:t>Đã nói về tự tánh, về lý do nay sẽ nói.</w:t>
      </w:r>
    </w:p>
    <w:p>
      <w:pPr>
        <w:pStyle w:val="BodyText"/>
        <w:spacing w:before="145"/>
        <w:ind w:left="960" w:firstLine="0"/>
      </w:pPr>
      <w:r>
        <w:rPr>
          <w:i/>
          <w:color w:val="231F20"/>
        </w:rPr>
        <w:t>Hỏi: </w:t>
      </w:r>
      <w:r>
        <w:rPr>
          <w:color w:val="231F20"/>
        </w:rPr>
        <w:t>Vì sao gọi là hành vô tránh?</w:t>
      </w:r>
    </w:p>
    <w:p>
      <w:pPr>
        <w:pStyle w:val="BodyText"/>
        <w:spacing w:line="268" w:lineRule="auto" w:before="145"/>
        <w:ind w:left="393" w:right="127"/>
      </w:pPr>
      <w:r>
        <w:rPr>
          <w:i/>
          <w:color w:val="231F20"/>
        </w:rPr>
        <w:t>Đáp: </w:t>
      </w:r>
      <w:r>
        <w:rPr>
          <w:color w:val="231F20"/>
        </w:rPr>
        <w:t>Hành này có thể đối trị sự tranh cãi do phiền não của kẻ khác, nên gọi là hành vô tránh. Nhưng tranh cãi có ba: 1. Tranh cãi của phiền não. 2. Tranh cãi của uẩn. 3. Tranh cãi của đánh nhau.</w:t>
      </w:r>
    </w:p>
    <w:p>
      <w:pPr>
        <w:pStyle w:val="BodyText"/>
        <w:spacing w:line="355" w:lineRule="auto" w:before="111"/>
        <w:ind w:left="960" w:right="879" w:firstLine="0"/>
      </w:pPr>
      <w:r>
        <w:rPr>
          <w:color w:val="231F20"/>
        </w:rPr>
        <w:t>Tranh cãi của phiền não: Là một trăm lẻ tám phiền não. Tranh cãi của uẩn: Là chết.</w:t>
      </w:r>
    </w:p>
    <w:p>
      <w:pPr>
        <w:pStyle w:val="BodyText"/>
        <w:spacing w:line="268" w:lineRule="auto" w:before="2"/>
        <w:ind w:left="393" w:right="127"/>
      </w:pPr>
      <w:r>
        <w:rPr>
          <w:color w:val="231F20"/>
        </w:rPr>
        <w:t>Tranh cãi của đánh nhau: Là các hữu tình cùng dùng lời lẽ chống đối, ức hiếp, hủy nhục. Nên biết ở đây nói tranh cãi của</w:t>
      </w:r>
      <w:r>
        <w:rPr>
          <w:color w:val="231F20"/>
          <w:spacing w:val="-44"/>
        </w:rPr>
        <w:t> </w:t>
      </w:r>
      <w:r>
        <w:rPr>
          <w:color w:val="231F20"/>
        </w:rPr>
        <w:t>phiền não là nhằm ngăn chận hữu tình khởi phiền não.</w:t>
      </w:r>
    </w:p>
    <w:p>
      <w:pPr>
        <w:pStyle w:val="BodyText"/>
        <w:spacing w:line="268" w:lineRule="auto" w:before="111"/>
        <w:ind w:left="393" w:right="126"/>
      </w:pPr>
      <w:r>
        <w:rPr>
          <w:color w:val="231F20"/>
        </w:rPr>
        <w:t>Lại có thuyết nói: Do hành ấy có thể khiến cho mình và </w:t>
      </w:r>
      <w:r>
        <w:rPr>
          <w:color w:val="231F20"/>
          <w:spacing w:val="-3"/>
        </w:rPr>
        <w:t>người </w:t>
      </w:r>
      <w:r>
        <w:rPr>
          <w:color w:val="231F20"/>
        </w:rPr>
        <w:t>không còn tranh cãi, nên gọi là hành vô tránh. Tức là nghĩa khéo tu tập hành vô ngã. Thế nên Tôn giả Thiện Hiện, vào một buổi chiều nọ từng đến một tự viện, gõ cửa rồi đứng ở </w:t>
      </w:r>
      <w:r>
        <w:rPr>
          <w:color w:val="231F20"/>
          <w:spacing w:val="-5"/>
        </w:rPr>
        <w:t>đấy. </w:t>
      </w:r>
      <w:r>
        <w:rPr>
          <w:color w:val="231F20"/>
        </w:rPr>
        <w:t>Bí-sô bên trong </w:t>
      </w:r>
      <w:r>
        <w:rPr>
          <w:color w:val="231F20"/>
          <w:spacing w:val="-5"/>
        </w:rPr>
        <w:t>cửa </w:t>
      </w:r>
      <w:r>
        <w:rPr>
          <w:color w:val="231F20"/>
        </w:rPr>
        <w:t>hỏi:</w:t>
      </w:r>
      <w:r>
        <w:rPr>
          <w:color w:val="231F20"/>
          <w:spacing w:val="-23"/>
        </w:rPr>
        <w:t> </w:t>
      </w:r>
      <w:r>
        <w:rPr>
          <w:color w:val="231F20"/>
        </w:rPr>
        <w:t>Ai</w:t>
      </w:r>
      <w:r>
        <w:rPr>
          <w:color w:val="231F20"/>
          <w:spacing w:val="-8"/>
        </w:rPr>
        <w:t> </w:t>
      </w:r>
      <w:r>
        <w:rPr>
          <w:color w:val="231F20"/>
        </w:rPr>
        <w:t>đấy?</w:t>
      </w:r>
      <w:r>
        <w:rPr>
          <w:color w:val="231F20"/>
          <w:spacing w:val="-13"/>
        </w:rPr>
        <w:t> </w:t>
      </w:r>
      <w:r>
        <w:rPr>
          <w:color w:val="231F20"/>
        </w:rPr>
        <w:t>Tôn</w:t>
      </w:r>
      <w:r>
        <w:rPr>
          <w:color w:val="231F20"/>
          <w:spacing w:val="-8"/>
        </w:rPr>
        <w:t> </w:t>
      </w:r>
      <w:r>
        <w:rPr>
          <w:color w:val="231F20"/>
        </w:rPr>
        <w:t>giả</w:t>
      </w:r>
      <w:r>
        <w:rPr>
          <w:color w:val="231F20"/>
          <w:spacing w:val="-14"/>
        </w:rPr>
        <w:t> </w:t>
      </w:r>
      <w:r>
        <w:rPr>
          <w:color w:val="231F20"/>
        </w:rPr>
        <w:t>Thiện</w:t>
      </w:r>
      <w:r>
        <w:rPr>
          <w:color w:val="231F20"/>
          <w:spacing w:val="-8"/>
        </w:rPr>
        <w:t> </w:t>
      </w:r>
      <w:r>
        <w:rPr>
          <w:color w:val="231F20"/>
        </w:rPr>
        <w:t>Hiện</w:t>
      </w:r>
      <w:r>
        <w:rPr>
          <w:color w:val="231F20"/>
          <w:spacing w:val="-8"/>
        </w:rPr>
        <w:t> </w:t>
      </w:r>
      <w:r>
        <w:rPr>
          <w:color w:val="231F20"/>
        </w:rPr>
        <w:t>do</w:t>
      </w:r>
      <w:r>
        <w:rPr>
          <w:color w:val="231F20"/>
          <w:spacing w:val="-9"/>
        </w:rPr>
        <w:t> </w:t>
      </w:r>
      <w:r>
        <w:rPr>
          <w:color w:val="231F20"/>
        </w:rPr>
        <w:t>trụ</w:t>
      </w:r>
      <w:r>
        <w:rPr>
          <w:color w:val="231F20"/>
          <w:spacing w:val="-8"/>
        </w:rPr>
        <w:t> </w:t>
      </w:r>
      <w:r>
        <w:rPr>
          <w:color w:val="231F20"/>
        </w:rPr>
        <w:t>lâu</w:t>
      </w:r>
      <w:r>
        <w:rPr>
          <w:color w:val="231F20"/>
          <w:spacing w:val="-8"/>
        </w:rPr>
        <w:t> </w:t>
      </w:r>
      <w:r>
        <w:rPr>
          <w:color w:val="231F20"/>
        </w:rPr>
        <w:t>trong</w:t>
      </w:r>
      <w:r>
        <w:rPr>
          <w:color w:val="231F20"/>
          <w:spacing w:val="-8"/>
        </w:rPr>
        <w:t> </w:t>
      </w:r>
      <w:r>
        <w:rPr>
          <w:color w:val="231F20"/>
        </w:rPr>
        <w:t>vô</w:t>
      </w:r>
      <w:r>
        <w:rPr>
          <w:color w:val="231F20"/>
          <w:spacing w:val="-9"/>
        </w:rPr>
        <w:t> </w:t>
      </w:r>
      <w:r>
        <w:rPr>
          <w:color w:val="231F20"/>
        </w:rPr>
        <w:t>tránh,</w:t>
      </w:r>
      <w:r>
        <w:rPr>
          <w:color w:val="231F20"/>
          <w:spacing w:val="-8"/>
        </w:rPr>
        <w:t> </w:t>
      </w:r>
      <w:r>
        <w:rPr>
          <w:color w:val="231F20"/>
        </w:rPr>
        <w:t>tu</w:t>
      </w:r>
      <w:r>
        <w:rPr>
          <w:color w:val="231F20"/>
          <w:spacing w:val="-8"/>
        </w:rPr>
        <w:t> </w:t>
      </w:r>
      <w:r>
        <w:rPr>
          <w:color w:val="231F20"/>
        </w:rPr>
        <w:t>hành</w:t>
      </w:r>
      <w:r>
        <w:rPr>
          <w:color w:val="231F20"/>
          <w:spacing w:val="-8"/>
        </w:rPr>
        <w:t> </w:t>
      </w:r>
      <w:r>
        <w:rPr>
          <w:color w:val="231F20"/>
        </w:rPr>
        <w:t>vô ngã</w:t>
      </w:r>
      <w:r>
        <w:rPr>
          <w:color w:val="231F20"/>
          <w:spacing w:val="-7"/>
        </w:rPr>
        <w:t> </w:t>
      </w:r>
      <w:r>
        <w:rPr>
          <w:color w:val="231F20"/>
        </w:rPr>
        <w:t>thuần</w:t>
      </w:r>
      <w:r>
        <w:rPr>
          <w:color w:val="231F20"/>
          <w:spacing w:val="-6"/>
        </w:rPr>
        <w:t> </w:t>
      </w:r>
      <w:r>
        <w:rPr>
          <w:color w:val="231F20"/>
        </w:rPr>
        <w:t>thục</w:t>
      </w:r>
      <w:r>
        <w:rPr>
          <w:color w:val="231F20"/>
          <w:spacing w:val="-7"/>
        </w:rPr>
        <w:t> </w:t>
      </w:r>
      <w:r>
        <w:rPr>
          <w:color w:val="231F20"/>
        </w:rPr>
        <w:t>nên</w:t>
      </w:r>
      <w:r>
        <w:rPr>
          <w:color w:val="231F20"/>
          <w:spacing w:val="-6"/>
        </w:rPr>
        <w:t> </w:t>
      </w:r>
      <w:r>
        <w:rPr>
          <w:color w:val="231F20"/>
        </w:rPr>
        <w:t>im</w:t>
      </w:r>
      <w:r>
        <w:rPr>
          <w:color w:val="231F20"/>
          <w:spacing w:val="-7"/>
        </w:rPr>
        <w:t> </w:t>
      </w:r>
      <w:r>
        <w:rPr>
          <w:color w:val="231F20"/>
        </w:rPr>
        <w:t>lặng,</w:t>
      </w:r>
      <w:r>
        <w:rPr>
          <w:color w:val="231F20"/>
          <w:spacing w:val="-6"/>
        </w:rPr>
        <w:t> </w:t>
      </w:r>
      <w:r>
        <w:rPr>
          <w:color w:val="231F20"/>
        </w:rPr>
        <w:t>không</w:t>
      </w:r>
      <w:r>
        <w:rPr>
          <w:color w:val="231F20"/>
          <w:spacing w:val="-6"/>
        </w:rPr>
        <w:t> </w:t>
      </w:r>
      <w:r>
        <w:rPr>
          <w:color w:val="231F20"/>
        </w:rPr>
        <w:t>thể</w:t>
      </w:r>
      <w:r>
        <w:rPr>
          <w:color w:val="231F20"/>
          <w:spacing w:val="-7"/>
        </w:rPr>
        <w:t> </w:t>
      </w:r>
      <w:r>
        <w:rPr>
          <w:color w:val="231F20"/>
        </w:rPr>
        <w:t>đáp</w:t>
      </w:r>
      <w:r>
        <w:rPr>
          <w:color w:val="231F20"/>
          <w:spacing w:val="-6"/>
        </w:rPr>
        <w:t> </w:t>
      </w:r>
      <w:r>
        <w:rPr>
          <w:color w:val="231F20"/>
        </w:rPr>
        <w:t>tôi</w:t>
      </w:r>
      <w:r>
        <w:rPr>
          <w:color w:val="231F20"/>
          <w:spacing w:val="-7"/>
        </w:rPr>
        <w:t> </w:t>
      </w:r>
      <w:r>
        <w:rPr>
          <w:color w:val="231F20"/>
        </w:rPr>
        <w:t>là</w:t>
      </w:r>
      <w:r>
        <w:rPr>
          <w:color w:val="231F20"/>
          <w:spacing w:val="-10"/>
        </w:rPr>
        <w:t> </w:t>
      </w:r>
      <w:r>
        <w:rPr>
          <w:color w:val="231F20"/>
        </w:rPr>
        <w:t>Thiện</w:t>
      </w:r>
      <w:r>
        <w:rPr>
          <w:color w:val="231F20"/>
          <w:spacing w:val="-6"/>
        </w:rPr>
        <w:t> </w:t>
      </w:r>
      <w:r>
        <w:rPr>
          <w:color w:val="231F20"/>
        </w:rPr>
        <w:t>Hiện.</w:t>
      </w:r>
      <w:r>
        <w:rPr>
          <w:color w:val="231F20"/>
          <w:spacing w:val="-7"/>
        </w:rPr>
        <w:t> </w:t>
      </w:r>
      <w:r>
        <w:rPr>
          <w:color w:val="231F20"/>
        </w:rPr>
        <w:t>Hồi</w:t>
      </w:r>
      <w:r>
        <w:rPr>
          <w:color w:val="231F20"/>
          <w:spacing w:val="-6"/>
        </w:rPr>
        <w:t> </w:t>
      </w:r>
      <w:r>
        <w:rPr>
          <w:color w:val="231F20"/>
        </w:rPr>
        <w:t>lâu mới nói: Đây là thế gian giả lập gọi là Thiện Hiện. Lại cũng Tôn giả Thiện Hiện, từng đang đi trên đường gặp mưa, nên ghé vào bên cửa nhà của một ngoại đạo để tránh. Ngoại đạo hỏi: Nhân giả tên là gì? Tôn giả Thiện Hiện do trụ lâu trong vô tránh, tu hành vô ngã thuần thục,</w:t>
      </w:r>
      <w:r>
        <w:rPr>
          <w:color w:val="231F20"/>
          <w:spacing w:val="-9"/>
        </w:rPr>
        <w:t> </w:t>
      </w:r>
      <w:r>
        <w:rPr>
          <w:color w:val="231F20"/>
        </w:rPr>
        <w:t>nên</w:t>
      </w:r>
      <w:r>
        <w:rPr>
          <w:color w:val="231F20"/>
          <w:spacing w:val="-8"/>
        </w:rPr>
        <w:t> </w:t>
      </w:r>
      <w:r>
        <w:rPr>
          <w:color w:val="231F20"/>
        </w:rPr>
        <w:t>đã</w:t>
      </w:r>
      <w:r>
        <w:rPr>
          <w:color w:val="231F20"/>
          <w:spacing w:val="-9"/>
        </w:rPr>
        <w:t> </w:t>
      </w:r>
      <w:r>
        <w:rPr>
          <w:color w:val="231F20"/>
        </w:rPr>
        <w:t>im</w:t>
      </w:r>
      <w:r>
        <w:rPr>
          <w:color w:val="231F20"/>
          <w:spacing w:val="-8"/>
        </w:rPr>
        <w:t> </w:t>
      </w:r>
      <w:r>
        <w:rPr>
          <w:color w:val="231F20"/>
        </w:rPr>
        <w:t>lặng</w:t>
      </w:r>
      <w:r>
        <w:rPr>
          <w:color w:val="231F20"/>
          <w:spacing w:val="-8"/>
        </w:rPr>
        <w:t> </w:t>
      </w:r>
      <w:r>
        <w:rPr>
          <w:color w:val="231F20"/>
        </w:rPr>
        <w:t>không</w:t>
      </w:r>
      <w:r>
        <w:rPr>
          <w:color w:val="231F20"/>
          <w:spacing w:val="-9"/>
        </w:rPr>
        <w:t> </w:t>
      </w:r>
      <w:r>
        <w:rPr>
          <w:color w:val="231F20"/>
        </w:rPr>
        <w:t>thể</w:t>
      </w:r>
      <w:r>
        <w:rPr>
          <w:color w:val="231F20"/>
          <w:spacing w:val="-8"/>
        </w:rPr>
        <w:t> </w:t>
      </w:r>
      <w:r>
        <w:rPr>
          <w:color w:val="231F20"/>
        </w:rPr>
        <w:t>đáp</w:t>
      </w:r>
      <w:r>
        <w:rPr>
          <w:color w:val="231F20"/>
          <w:spacing w:val="-9"/>
        </w:rPr>
        <w:t> </w:t>
      </w:r>
      <w:r>
        <w:rPr>
          <w:color w:val="231F20"/>
        </w:rPr>
        <w:t>tôi</w:t>
      </w:r>
      <w:r>
        <w:rPr>
          <w:color w:val="231F20"/>
          <w:spacing w:val="-8"/>
        </w:rPr>
        <w:t> </w:t>
      </w:r>
      <w:r>
        <w:rPr>
          <w:color w:val="231F20"/>
        </w:rPr>
        <w:t>là</w:t>
      </w:r>
      <w:r>
        <w:rPr>
          <w:color w:val="231F20"/>
          <w:spacing w:val="-13"/>
        </w:rPr>
        <w:t> </w:t>
      </w:r>
      <w:r>
        <w:rPr>
          <w:color w:val="231F20"/>
        </w:rPr>
        <w:t>Thiện</w:t>
      </w:r>
      <w:r>
        <w:rPr>
          <w:color w:val="231F20"/>
          <w:spacing w:val="-9"/>
        </w:rPr>
        <w:t> </w:t>
      </w:r>
      <w:r>
        <w:rPr>
          <w:color w:val="231F20"/>
        </w:rPr>
        <w:t>Hiện.</w:t>
      </w:r>
      <w:r>
        <w:rPr>
          <w:color w:val="231F20"/>
          <w:spacing w:val="-8"/>
        </w:rPr>
        <w:t> </w:t>
      </w:r>
      <w:r>
        <w:rPr>
          <w:color w:val="231F20"/>
        </w:rPr>
        <w:t>Hỏi</w:t>
      </w:r>
      <w:r>
        <w:rPr>
          <w:color w:val="231F20"/>
          <w:spacing w:val="-9"/>
        </w:rPr>
        <w:t> </w:t>
      </w:r>
      <w:r>
        <w:rPr>
          <w:color w:val="231F20"/>
        </w:rPr>
        <w:t>đến</w:t>
      </w:r>
      <w:r>
        <w:rPr>
          <w:color w:val="231F20"/>
          <w:spacing w:val="-8"/>
        </w:rPr>
        <w:t> </w:t>
      </w:r>
      <w:r>
        <w:rPr>
          <w:color w:val="231F20"/>
        </w:rPr>
        <w:t>ba</w:t>
      </w:r>
      <w:r>
        <w:rPr>
          <w:color w:val="231F20"/>
          <w:spacing w:val="-8"/>
        </w:rPr>
        <w:t> </w:t>
      </w:r>
      <w:r>
        <w:rPr>
          <w:color w:val="231F20"/>
        </w:rPr>
        <w:t>lần, Tôn</w:t>
      </w:r>
      <w:r>
        <w:rPr>
          <w:color w:val="231F20"/>
          <w:spacing w:val="-6"/>
        </w:rPr>
        <w:t> </w:t>
      </w:r>
      <w:r>
        <w:rPr>
          <w:color w:val="231F20"/>
        </w:rPr>
        <w:t>giả</w:t>
      </w:r>
      <w:r>
        <w:rPr>
          <w:color w:val="231F20"/>
          <w:spacing w:val="-6"/>
        </w:rPr>
        <w:t> </w:t>
      </w:r>
      <w:r>
        <w:rPr>
          <w:color w:val="231F20"/>
        </w:rPr>
        <w:t>mới</w:t>
      </w:r>
      <w:r>
        <w:rPr>
          <w:color w:val="231F20"/>
          <w:spacing w:val="-5"/>
        </w:rPr>
        <w:t> </w:t>
      </w:r>
      <w:r>
        <w:rPr>
          <w:color w:val="231F20"/>
        </w:rPr>
        <w:t>từ</w:t>
      </w:r>
      <w:r>
        <w:rPr>
          <w:color w:val="231F20"/>
          <w:spacing w:val="-6"/>
        </w:rPr>
        <w:t> </w:t>
      </w:r>
      <w:r>
        <w:rPr>
          <w:color w:val="231F20"/>
        </w:rPr>
        <w:t>từ</w:t>
      </w:r>
      <w:r>
        <w:rPr>
          <w:color w:val="231F20"/>
          <w:spacing w:val="-5"/>
        </w:rPr>
        <w:t> </w:t>
      </w:r>
      <w:r>
        <w:rPr>
          <w:color w:val="231F20"/>
        </w:rPr>
        <w:t>nói:</w:t>
      </w:r>
      <w:r>
        <w:rPr>
          <w:color w:val="231F20"/>
          <w:spacing w:val="-7"/>
        </w:rPr>
        <w:t> </w:t>
      </w:r>
      <w:r>
        <w:rPr>
          <w:color w:val="231F20"/>
        </w:rPr>
        <w:t>Đây</w:t>
      </w:r>
      <w:r>
        <w:rPr>
          <w:color w:val="231F20"/>
          <w:spacing w:val="-6"/>
        </w:rPr>
        <w:t> </w:t>
      </w:r>
      <w:r>
        <w:rPr>
          <w:color w:val="231F20"/>
        </w:rPr>
        <w:t>là</w:t>
      </w:r>
      <w:r>
        <w:rPr>
          <w:color w:val="231F20"/>
          <w:spacing w:val="-6"/>
        </w:rPr>
        <w:t> </w:t>
      </w:r>
      <w:r>
        <w:rPr>
          <w:color w:val="231F20"/>
        </w:rPr>
        <w:t>thế</w:t>
      </w:r>
      <w:r>
        <w:rPr>
          <w:color w:val="231F20"/>
          <w:spacing w:val="-5"/>
        </w:rPr>
        <w:t> </w:t>
      </w:r>
      <w:r>
        <w:rPr>
          <w:color w:val="231F20"/>
        </w:rPr>
        <w:t>gian</w:t>
      </w:r>
      <w:r>
        <w:rPr>
          <w:color w:val="231F20"/>
          <w:spacing w:val="-7"/>
        </w:rPr>
        <w:t> </w:t>
      </w:r>
      <w:r>
        <w:rPr>
          <w:color w:val="231F20"/>
        </w:rPr>
        <w:t>giả</w:t>
      </w:r>
      <w:r>
        <w:rPr>
          <w:color w:val="231F20"/>
          <w:spacing w:val="-7"/>
        </w:rPr>
        <w:t> </w:t>
      </w:r>
      <w:r>
        <w:rPr>
          <w:color w:val="231F20"/>
        </w:rPr>
        <w:t>lập</w:t>
      </w:r>
      <w:r>
        <w:rPr>
          <w:color w:val="231F20"/>
          <w:spacing w:val="-5"/>
        </w:rPr>
        <w:t> </w:t>
      </w:r>
      <w:r>
        <w:rPr>
          <w:color w:val="231F20"/>
        </w:rPr>
        <w:t>gọi</w:t>
      </w:r>
      <w:r>
        <w:rPr>
          <w:color w:val="231F20"/>
          <w:spacing w:val="-6"/>
        </w:rPr>
        <w:t> </w:t>
      </w:r>
      <w:r>
        <w:rPr>
          <w:color w:val="231F20"/>
        </w:rPr>
        <w:t>là</w:t>
      </w:r>
      <w:r>
        <w:rPr>
          <w:color w:val="231F20"/>
          <w:spacing w:val="-10"/>
        </w:rPr>
        <w:t> </w:t>
      </w:r>
      <w:r>
        <w:rPr>
          <w:color w:val="231F20"/>
        </w:rPr>
        <w:t>Thiện</w:t>
      </w:r>
      <w:r>
        <w:rPr>
          <w:color w:val="231F20"/>
          <w:spacing w:val="-6"/>
        </w:rPr>
        <w:t> </w:t>
      </w:r>
      <w:r>
        <w:rPr>
          <w:color w:val="231F20"/>
        </w:rPr>
        <w:t>Hiện.</w:t>
      </w:r>
      <w:r>
        <w:rPr>
          <w:color w:val="231F20"/>
          <w:spacing w:val="-6"/>
        </w:rPr>
        <w:t> </w:t>
      </w:r>
      <w:r>
        <w:rPr>
          <w:color w:val="231F20"/>
        </w:rPr>
        <w:t>Nên biết</w:t>
      </w:r>
      <w:r>
        <w:rPr>
          <w:color w:val="231F20"/>
          <w:spacing w:val="-11"/>
        </w:rPr>
        <w:t> </w:t>
      </w:r>
      <w:r>
        <w:rPr>
          <w:color w:val="231F20"/>
        </w:rPr>
        <w:t>người</w:t>
      </w:r>
      <w:r>
        <w:rPr>
          <w:color w:val="231F20"/>
          <w:spacing w:val="-11"/>
        </w:rPr>
        <w:t> </w:t>
      </w:r>
      <w:r>
        <w:rPr>
          <w:color w:val="231F20"/>
        </w:rPr>
        <w:t>khéo</w:t>
      </w:r>
      <w:r>
        <w:rPr>
          <w:color w:val="231F20"/>
          <w:spacing w:val="-11"/>
        </w:rPr>
        <w:t> </w:t>
      </w:r>
      <w:r>
        <w:rPr>
          <w:color w:val="231F20"/>
        </w:rPr>
        <w:t>tu</w:t>
      </w:r>
      <w:r>
        <w:rPr>
          <w:color w:val="231F20"/>
          <w:spacing w:val="-11"/>
        </w:rPr>
        <w:t> </w:t>
      </w:r>
      <w:r>
        <w:rPr>
          <w:color w:val="231F20"/>
        </w:rPr>
        <w:t>hành</w:t>
      </w:r>
      <w:r>
        <w:rPr>
          <w:color w:val="231F20"/>
          <w:spacing w:val="-11"/>
        </w:rPr>
        <w:t> </w:t>
      </w:r>
      <w:r>
        <w:rPr>
          <w:color w:val="231F20"/>
        </w:rPr>
        <w:t>vô</w:t>
      </w:r>
      <w:r>
        <w:rPr>
          <w:color w:val="231F20"/>
          <w:spacing w:val="-11"/>
        </w:rPr>
        <w:t> </w:t>
      </w:r>
      <w:r>
        <w:rPr>
          <w:color w:val="231F20"/>
        </w:rPr>
        <w:t>ngã</w:t>
      </w:r>
      <w:r>
        <w:rPr>
          <w:color w:val="231F20"/>
          <w:spacing w:val="-11"/>
        </w:rPr>
        <w:t> </w:t>
      </w:r>
      <w:r>
        <w:rPr>
          <w:color w:val="231F20"/>
        </w:rPr>
        <w:t>khiến</w:t>
      </w:r>
      <w:r>
        <w:rPr>
          <w:color w:val="231F20"/>
          <w:spacing w:val="-11"/>
        </w:rPr>
        <w:t> </w:t>
      </w:r>
      <w:r>
        <w:rPr>
          <w:color w:val="231F20"/>
        </w:rPr>
        <w:t>mình</w:t>
      </w:r>
      <w:r>
        <w:rPr>
          <w:color w:val="231F20"/>
          <w:spacing w:val="-11"/>
        </w:rPr>
        <w:t> </w:t>
      </w:r>
      <w:r>
        <w:rPr>
          <w:color w:val="231F20"/>
        </w:rPr>
        <w:t>và</w:t>
      </w:r>
      <w:r>
        <w:rPr>
          <w:color w:val="231F20"/>
          <w:spacing w:val="-11"/>
        </w:rPr>
        <w:t> </w:t>
      </w:r>
      <w:r>
        <w:rPr>
          <w:color w:val="231F20"/>
        </w:rPr>
        <w:t>người</w:t>
      </w:r>
      <w:r>
        <w:rPr>
          <w:color w:val="231F20"/>
          <w:spacing w:val="-11"/>
        </w:rPr>
        <w:t> </w:t>
      </w:r>
      <w:r>
        <w:rPr>
          <w:color w:val="231F20"/>
        </w:rPr>
        <w:t>không</w:t>
      </w:r>
      <w:r>
        <w:rPr>
          <w:color w:val="231F20"/>
          <w:spacing w:val="-11"/>
        </w:rPr>
        <w:t> </w:t>
      </w:r>
      <w:r>
        <w:rPr>
          <w:color w:val="231F20"/>
        </w:rPr>
        <w:t>còn</w:t>
      </w:r>
      <w:r>
        <w:rPr>
          <w:color w:val="231F20"/>
          <w:spacing w:val="-11"/>
        </w:rPr>
        <w:t> </w:t>
      </w:r>
      <w:r>
        <w:rPr>
          <w:color w:val="231F20"/>
        </w:rPr>
        <w:t>tranh cãi gọi là hành vô</w:t>
      </w:r>
      <w:r>
        <w:rPr>
          <w:color w:val="231F20"/>
          <w:spacing w:val="-1"/>
        </w:rPr>
        <w:t> </w:t>
      </w:r>
      <w:r>
        <w:rPr>
          <w:color w:val="231F20"/>
        </w:rPr>
        <w:t>tránh.</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Có thuyết nói: Các Sư Du già do trụ lâu trong vô tránh nên ở trong</w:t>
      </w:r>
      <w:r>
        <w:rPr>
          <w:color w:val="231F20"/>
          <w:spacing w:val="-10"/>
        </w:rPr>
        <w:t> </w:t>
      </w:r>
      <w:r>
        <w:rPr>
          <w:color w:val="231F20"/>
        </w:rPr>
        <w:t>các</w:t>
      </w:r>
      <w:r>
        <w:rPr>
          <w:color w:val="231F20"/>
          <w:spacing w:val="-9"/>
        </w:rPr>
        <w:t> </w:t>
      </w:r>
      <w:r>
        <w:rPr>
          <w:color w:val="231F20"/>
        </w:rPr>
        <w:t>sự</w:t>
      </w:r>
      <w:r>
        <w:rPr>
          <w:color w:val="231F20"/>
          <w:spacing w:val="-9"/>
        </w:rPr>
        <w:t> </w:t>
      </w:r>
      <w:r>
        <w:rPr>
          <w:color w:val="231F20"/>
        </w:rPr>
        <w:t>việc</w:t>
      </w:r>
      <w:r>
        <w:rPr>
          <w:color w:val="231F20"/>
          <w:spacing w:val="-9"/>
        </w:rPr>
        <w:t> </w:t>
      </w:r>
      <w:r>
        <w:rPr>
          <w:color w:val="231F20"/>
        </w:rPr>
        <w:t>yêu</w:t>
      </w:r>
      <w:r>
        <w:rPr>
          <w:color w:val="231F20"/>
          <w:spacing w:val="-9"/>
        </w:rPr>
        <w:t> </w:t>
      </w:r>
      <w:r>
        <w:rPr>
          <w:color w:val="231F20"/>
        </w:rPr>
        <w:t>thích,</w:t>
      </w:r>
      <w:r>
        <w:rPr>
          <w:color w:val="231F20"/>
          <w:spacing w:val="-9"/>
        </w:rPr>
        <w:t> </w:t>
      </w:r>
      <w:r>
        <w:rPr>
          <w:color w:val="231F20"/>
        </w:rPr>
        <w:t>không</w:t>
      </w:r>
      <w:r>
        <w:rPr>
          <w:color w:val="231F20"/>
          <w:spacing w:val="-9"/>
        </w:rPr>
        <w:t> </w:t>
      </w:r>
      <w:r>
        <w:rPr>
          <w:color w:val="231F20"/>
        </w:rPr>
        <w:t>yêu</w:t>
      </w:r>
      <w:r>
        <w:rPr>
          <w:color w:val="231F20"/>
          <w:spacing w:val="-9"/>
        </w:rPr>
        <w:t> </w:t>
      </w:r>
      <w:r>
        <w:rPr>
          <w:color w:val="231F20"/>
        </w:rPr>
        <w:t>thích,</w:t>
      </w:r>
      <w:r>
        <w:rPr>
          <w:color w:val="231F20"/>
          <w:spacing w:val="-9"/>
        </w:rPr>
        <w:t> </w:t>
      </w:r>
      <w:r>
        <w:rPr>
          <w:color w:val="231F20"/>
        </w:rPr>
        <w:t>thuận</w:t>
      </w:r>
      <w:r>
        <w:rPr>
          <w:color w:val="231F20"/>
          <w:spacing w:val="-9"/>
        </w:rPr>
        <w:t> </w:t>
      </w:r>
      <w:r>
        <w:rPr>
          <w:color w:val="231F20"/>
        </w:rPr>
        <w:t>hợp,</w:t>
      </w:r>
      <w:r>
        <w:rPr>
          <w:color w:val="231F20"/>
          <w:spacing w:val="-9"/>
        </w:rPr>
        <w:t> </w:t>
      </w:r>
      <w:r>
        <w:rPr>
          <w:color w:val="231F20"/>
        </w:rPr>
        <w:t>không</w:t>
      </w:r>
      <w:r>
        <w:rPr>
          <w:color w:val="231F20"/>
          <w:spacing w:val="-9"/>
        </w:rPr>
        <w:t> </w:t>
      </w:r>
      <w:r>
        <w:rPr>
          <w:color w:val="231F20"/>
        </w:rPr>
        <w:t>thuận hợp, vừa ý, không vừa ý, có lợi, không lợi, khổ, vui thảy đều không tranh cãi, nên gọi là hành vô tránh.</w:t>
      </w:r>
    </w:p>
    <w:p>
      <w:pPr>
        <w:pStyle w:val="BodyText"/>
        <w:spacing w:line="271" w:lineRule="auto" w:before="118"/>
        <w:ind w:right="410"/>
      </w:pPr>
      <w:r>
        <w:rPr>
          <w:color w:val="231F20"/>
        </w:rPr>
        <w:t>Lại nữa, vô tránh: Về cõi: Là thuộc cõi sắc. Có thuyết nói: Là thuộc cõi dục, cõi sắc. Nên nói như vầy: Thuyết đầu là đúng.</w:t>
      </w:r>
    </w:p>
    <w:p>
      <w:pPr>
        <w:pStyle w:val="BodyText"/>
        <w:spacing w:line="271" w:lineRule="auto"/>
        <w:ind w:right="410"/>
      </w:pPr>
      <w:r>
        <w:rPr>
          <w:color w:val="231F20"/>
        </w:rPr>
        <w:t>Về địa: Là ở tĩnh lự thứ tư. Có thuyết nói: Ở năm địa, là bốn tĩnh lự và cõi dục. Nên nói như vầy: Thuyết đầu là đúng.</w:t>
      </w:r>
    </w:p>
    <w:p>
      <w:pPr>
        <w:pStyle w:val="BodyText"/>
        <w:spacing w:before="113"/>
        <w:ind w:left="677" w:firstLine="0"/>
      </w:pPr>
      <w:r>
        <w:rPr>
          <w:color w:val="231F20"/>
        </w:rPr>
        <w:t>Về chỗ dựa: Là dựa nơi thân của cõi dục.</w:t>
      </w:r>
    </w:p>
    <w:p>
      <w:pPr>
        <w:pStyle w:val="BodyText"/>
        <w:spacing w:before="153"/>
        <w:ind w:left="677" w:firstLine="0"/>
      </w:pPr>
      <w:r>
        <w:rPr>
          <w:color w:val="231F20"/>
        </w:rPr>
        <w:t>Về hành tướng: Là hành tướng không phân minh,</w:t>
      </w:r>
    </w:p>
    <w:p>
      <w:pPr>
        <w:pStyle w:val="BodyText"/>
        <w:spacing w:line="271" w:lineRule="auto" w:before="152"/>
        <w:ind w:right="410"/>
      </w:pPr>
      <w:r>
        <w:rPr>
          <w:color w:val="231F20"/>
        </w:rPr>
        <w:t>Về đối tượng duyên: Là duyên nơi cõi dục. Ở trong cõi dục</w:t>
      </w:r>
      <w:r>
        <w:rPr>
          <w:color w:val="231F20"/>
          <w:spacing w:val="-40"/>
        </w:rPr>
        <w:t> </w:t>
      </w:r>
      <w:r>
        <w:rPr>
          <w:color w:val="231F20"/>
        </w:rPr>
        <w:t>chỉ duyên với phiền não. Có thuyết nói: Duyên chung nơi năm uẩn của cõi dục. Nên nói như vầy: Thuyết đầu là</w:t>
      </w:r>
      <w:r>
        <w:rPr>
          <w:color w:val="231F20"/>
          <w:spacing w:val="-7"/>
        </w:rPr>
        <w:t> </w:t>
      </w:r>
      <w:r>
        <w:rPr>
          <w:color w:val="231F20"/>
        </w:rPr>
        <w:t>đúng.</w:t>
      </w:r>
    </w:p>
    <w:p>
      <w:pPr>
        <w:pStyle w:val="BodyText"/>
        <w:spacing w:line="271" w:lineRule="auto"/>
        <w:ind w:right="410"/>
      </w:pPr>
      <w:r>
        <w:rPr>
          <w:color w:val="231F20"/>
        </w:rPr>
        <w:t>Về niệm trụ: Là pháp niệm trụ. Có thuyết nói: Là chung cho</w:t>
      </w:r>
      <w:r>
        <w:rPr>
          <w:color w:val="231F20"/>
          <w:spacing w:val="-40"/>
        </w:rPr>
        <w:t> </w:t>
      </w:r>
      <w:r>
        <w:rPr>
          <w:color w:val="231F20"/>
          <w:spacing w:val="-6"/>
        </w:rPr>
        <w:t>cả </w:t>
      </w:r>
      <w:r>
        <w:rPr>
          <w:color w:val="231F20"/>
        </w:rPr>
        <w:t>bốn niệm trụ. Nên nói như vầy: Pháp niệm trụ là</w:t>
      </w:r>
      <w:r>
        <w:rPr>
          <w:color w:val="231F20"/>
          <w:spacing w:val="-4"/>
        </w:rPr>
        <w:t> </w:t>
      </w:r>
      <w:r>
        <w:rPr>
          <w:color w:val="231F20"/>
        </w:rPr>
        <w:t>đúng.</w:t>
      </w:r>
    </w:p>
    <w:p>
      <w:pPr>
        <w:pStyle w:val="BodyText"/>
        <w:ind w:left="677" w:firstLine="0"/>
      </w:pPr>
      <w:r>
        <w:rPr>
          <w:color w:val="231F20"/>
        </w:rPr>
        <w:t>Về trí: Là thế tục trí.</w:t>
      </w:r>
    </w:p>
    <w:p>
      <w:pPr>
        <w:pStyle w:val="BodyText"/>
        <w:spacing w:line="271" w:lineRule="auto" w:before="152"/>
        <w:ind w:right="408"/>
      </w:pPr>
      <w:r>
        <w:rPr>
          <w:color w:val="231F20"/>
        </w:rPr>
        <w:t>Về kết hợp với Tam-ma-địa: Không cùng kết hợp với Tam- ma-địa.</w:t>
      </w:r>
    </w:p>
    <w:p>
      <w:pPr>
        <w:pStyle w:val="BodyText"/>
        <w:spacing w:line="362" w:lineRule="auto"/>
        <w:ind w:left="677" w:right="1895" w:firstLine="0"/>
      </w:pPr>
      <w:r>
        <w:rPr>
          <w:color w:val="231F20"/>
        </w:rPr>
        <w:t>Về tương ưng với căn: Là tương ưng với xả căn. Về đời: Là thuộc về ba đời, duyên nơi vị lai.</w:t>
      </w:r>
    </w:p>
    <w:p>
      <w:pPr>
        <w:pStyle w:val="BodyText"/>
        <w:spacing w:line="271" w:lineRule="auto" w:before="0"/>
        <w:ind w:right="410"/>
      </w:pPr>
      <w:r>
        <w:rPr>
          <w:color w:val="231F20"/>
        </w:rPr>
        <w:t>Về thiện, bất thiện, vô ký: Là thiện, duyên với bất thiện. Có thuyết nói: Duyên chung với bất thiện, vô ký, nhưng phần nhiều là duyên với bất thiện.</w:t>
      </w:r>
    </w:p>
    <w:p>
      <w:pPr>
        <w:pStyle w:val="BodyText"/>
        <w:spacing w:line="271" w:lineRule="auto" w:before="113"/>
        <w:ind w:right="412"/>
      </w:pPr>
      <w:r>
        <w:rPr>
          <w:color w:val="231F20"/>
        </w:rPr>
        <w:t>Về</w:t>
      </w:r>
      <w:r>
        <w:rPr>
          <w:color w:val="231F20"/>
          <w:spacing w:val="-9"/>
        </w:rPr>
        <w:t> </w:t>
      </w:r>
      <w:r>
        <w:rPr>
          <w:color w:val="231F20"/>
        </w:rPr>
        <w:t>thuộc</w:t>
      </w:r>
      <w:r>
        <w:rPr>
          <w:color w:val="231F20"/>
          <w:spacing w:val="-8"/>
        </w:rPr>
        <w:t> </w:t>
      </w:r>
      <w:r>
        <w:rPr>
          <w:color w:val="231F20"/>
        </w:rPr>
        <w:t>ba</w:t>
      </w:r>
      <w:r>
        <w:rPr>
          <w:color w:val="231F20"/>
          <w:spacing w:val="-8"/>
        </w:rPr>
        <w:t> </w:t>
      </w:r>
      <w:r>
        <w:rPr>
          <w:color w:val="231F20"/>
        </w:rPr>
        <w:t>cõi</w:t>
      </w:r>
      <w:r>
        <w:rPr>
          <w:color w:val="231F20"/>
          <w:spacing w:val="-8"/>
        </w:rPr>
        <w:t> </w:t>
      </w:r>
      <w:r>
        <w:rPr>
          <w:color w:val="231F20"/>
        </w:rPr>
        <w:t>và</w:t>
      </w:r>
      <w:r>
        <w:rPr>
          <w:color w:val="231F20"/>
          <w:spacing w:val="-8"/>
        </w:rPr>
        <w:t> </w:t>
      </w:r>
      <w:r>
        <w:rPr>
          <w:color w:val="231F20"/>
        </w:rPr>
        <w:t>không</w:t>
      </w:r>
      <w:r>
        <w:rPr>
          <w:color w:val="231F20"/>
          <w:spacing w:val="-8"/>
        </w:rPr>
        <w:t> </w:t>
      </w:r>
      <w:r>
        <w:rPr>
          <w:color w:val="231F20"/>
        </w:rPr>
        <w:t>hệ</w:t>
      </w:r>
      <w:r>
        <w:rPr>
          <w:color w:val="231F20"/>
          <w:spacing w:val="-9"/>
        </w:rPr>
        <w:t> </w:t>
      </w:r>
      <w:r>
        <w:rPr>
          <w:color w:val="231F20"/>
        </w:rPr>
        <w:t>thuộc:</w:t>
      </w:r>
      <w:r>
        <w:rPr>
          <w:color w:val="231F20"/>
          <w:spacing w:val="-8"/>
        </w:rPr>
        <w:t> </w:t>
      </w:r>
      <w:r>
        <w:rPr>
          <w:color w:val="231F20"/>
        </w:rPr>
        <w:t>Là</w:t>
      </w:r>
      <w:r>
        <w:rPr>
          <w:color w:val="231F20"/>
          <w:spacing w:val="-8"/>
        </w:rPr>
        <w:t> </w:t>
      </w:r>
      <w:r>
        <w:rPr>
          <w:color w:val="231F20"/>
        </w:rPr>
        <w:t>thuộc</w:t>
      </w:r>
      <w:r>
        <w:rPr>
          <w:color w:val="231F20"/>
          <w:spacing w:val="-8"/>
        </w:rPr>
        <w:t> </w:t>
      </w:r>
      <w:r>
        <w:rPr>
          <w:color w:val="231F20"/>
        </w:rPr>
        <w:t>cõi</w:t>
      </w:r>
      <w:r>
        <w:rPr>
          <w:color w:val="231F20"/>
          <w:spacing w:val="-8"/>
        </w:rPr>
        <w:t> </w:t>
      </w:r>
      <w:r>
        <w:rPr>
          <w:color w:val="231F20"/>
        </w:rPr>
        <w:t>sắc,</w:t>
      </w:r>
      <w:r>
        <w:rPr>
          <w:color w:val="231F20"/>
          <w:spacing w:val="-8"/>
        </w:rPr>
        <w:t> </w:t>
      </w:r>
      <w:r>
        <w:rPr>
          <w:color w:val="231F20"/>
        </w:rPr>
        <w:t>duyên</w:t>
      </w:r>
      <w:r>
        <w:rPr>
          <w:color w:val="231F20"/>
          <w:spacing w:val="-9"/>
        </w:rPr>
        <w:t> </w:t>
      </w:r>
      <w:r>
        <w:rPr>
          <w:color w:val="231F20"/>
          <w:spacing w:val="-4"/>
        </w:rPr>
        <w:t>với </w:t>
      </w:r>
      <w:r>
        <w:rPr>
          <w:color w:val="231F20"/>
        </w:rPr>
        <w:t>hệ thuộc cõi dục.</w:t>
      </w:r>
    </w:p>
    <w:p>
      <w:pPr>
        <w:pStyle w:val="BodyText"/>
        <w:spacing w:line="271" w:lineRule="auto"/>
        <w:ind w:right="412"/>
      </w:pPr>
      <w:r>
        <w:rPr>
          <w:color w:val="231F20"/>
        </w:rPr>
        <w:t>Về học, vô học, phi học phi vô học: Là phi học phi vô học, duyên với phi học phi vô học.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31"/>
      </w:pPr>
      <w:r>
        <w:rPr>
          <w:color w:val="231F20"/>
        </w:rPr>
        <w:t>Về</w:t>
      </w:r>
      <w:r>
        <w:rPr>
          <w:color w:val="231F20"/>
          <w:spacing w:val="-21"/>
        </w:rPr>
        <w:t> </w:t>
      </w:r>
      <w:r>
        <w:rPr>
          <w:color w:val="231F20"/>
        </w:rPr>
        <w:t>do</w:t>
      </w:r>
      <w:r>
        <w:rPr>
          <w:color w:val="231F20"/>
          <w:spacing w:val="-20"/>
        </w:rPr>
        <w:t> </w:t>
      </w:r>
      <w:r>
        <w:rPr>
          <w:color w:val="231F20"/>
          <w:spacing w:val="-3"/>
        </w:rPr>
        <w:t>kiến</w:t>
      </w:r>
      <w:r>
        <w:rPr>
          <w:color w:val="231F20"/>
          <w:spacing w:val="-21"/>
        </w:rPr>
        <w:t> </w:t>
      </w:r>
      <w:r>
        <w:rPr>
          <w:color w:val="231F20"/>
          <w:spacing w:val="-3"/>
        </w:rPr>
        <w:t>đạo</w:t>
      </w:r>
      <w:r>
        <w:rPr>
          <w:color w:val="231F20"/>
          <w:spacing w:val="-20"/>
        </w:rPr>
        <w:t> </w:t>
      </w:r>
      <w:r>
        <w:rPr>
          <w:color w:val="231F20"/>
          <w:spacing w:val="-4"/>
        </w:rPr>
        <w:t>đoạn,</w:t>
      </w:r>
      <w:r>
        <w:rPr>
          <w:color w:val="231F20"/>
          <w:spacing w:val="-20"/>
        </w:rPr>
        <w:t> </w:t>
      </w:r>
      <w:r>
        <w:rPr>
          <w:color w:val="231F20"/>
        </w:rPr>
        <w:t>tu</w:t>
      </w:r>
      <w:r>
        <w:rPr>
          <w:color w:val="231F20"/>
          <w:spacing w:val="-21"/>
        </w:rPr>
        <w:t> </w:t>
      </w:r>
      <w:r>
        <w:rPr>
          <w:color w:val="231F20"/>
          <w:spacing w:val="-3"/>
        </w:rPr>
        <w:t>đạo</w:t>
      </w:r>
      <w:r>
        <w:rPr>
          <w:color w:val="231F20"/>
          <w:spacing w:val="-20"/>
        </w:rPr>
        <w:t> </w:t>
      </w:r>
      <w:r>
        <w:rPr>
          <w:color w:val="231F20"/>
          <w:spacing w:val="-4"/>
        </w:rPr>
        <w:t>đoạn,</w:t>
      </w:r>
      <w:r>
        <w:rPr>
          <w:color w:val="231F20"/>
          <w:spacing w:val="-20"/>
        </w:rPr>
        <w:t> </w:t>
      </w:r>
      <w:r>
        <w:rPr>
          <w:color w:val="231F20"/>
          <w:spacing w:val="-4"/>
        </w:rPr>
        <w:t>không</w:t>
      </w:r>
      <w:r>
        <w:rPr>
          <w:color w:val="231F20"/>
          <w:spacing w:val="-21"/>
        </w:rPr>
        <w:t> </w:t>
      </w:r>
      <w:r>
        <w:rPr>
          <w:color w:val="231F20"/>
          <w:spacing w:val="-4"/>
        </w:rPr>
        <w:t>đoạn:</w:t>
      </w:r>
      <w:r>
        <w:rPr>
          <w:color w:val="231F20"/>
          <w:spacing w:val="-20"/>
        </w:rPr>
        <w:t> </w:t>
      </w:r>
      <w:r>
        <w:rPr>
          <w:color w:val="231F20"/>
        </w:rPr>
        <w:t>Là</w:t>
      </w:r>
      <w:r>
        <w:rPr>
          <w:color w:val="231F20"/>
          <w:spacing w:val="-20"/>
        </w:rPr>
        <w:t> </w:t>
      </w:r>
      <w:r>
        <w:rPr>
          <w:color w:val="231F20"/>
        </w:rPr>
        <w:t>do</w:t>
      </w:r>
      <w:r>
        <w:rPr>
          <w:color w:val="231F20"/>
          <w:spacing w:val="-21"/>
        </w:rPr>
        <w:t> </w:t>
      </w:r>
      <w:r>
        <w:rPr>
          <w:color w:val="231F20"/>
        </w:rPr>
        <w:t>tu</w:t>
      </w:r>
      <w:r>
        <w:rPr>
          <w:color w:val="231F20"/>
          <w:spacing w:val="-20"/>
        </w:rPr>
        <w:t> </w:t>
      </w:r>
      <w:r>
        <w:rPr>
          <w:color w:val="231F20"/>
          <w:spacing w:val="-3"/>
        </w:rPr>
        <w:t>đạo</w:t>
      </w:r>
      <w:r>
        <w:rPr>
          <w:color w:val="231F20"/>
          <w:spacing w:val="-20"/>
        </w:rPr>
        <w:t> </w:t>
      </w:r>
      <w:r>
        <w:rPr>
          <w:color w:val="231F20"/>
          <w:spacing w:val="-4"/>
        </w:rPr>
        <w:t>đoạn, duyên</w:t>
      </w:r>
      <w:r>
        <w:rPr>
          <w:color w:val="231F20"/>
          <w:spacing w:val="-12"/>
        </w:rPr>
        <w:t> </w:t>
      </w:r>
      <w:r>
        <w:rPr>
          <w:color w:val="231F20"/>
          <w:spacing w:val="-3"/>
        </w:rPr>
        <w:t>với</w:t>
      </w:r>
      <w:r>
        <w:rPr>
          <w:color w:val="231F20"/>
          <w:spacing w:val="-12"/>
        </w:rPr>
        <w:t> </w:t>
      </w:r>
      <w:r>
        <w:rPr>
          <w:color w:val="231F20"/>
        </w:rPr>
        <w:t>do</w:t>
      </w:r>
      <w:r>
        <w:rPr>
          <w:color w:val="231F20"/>
          <w:spacing w:val="-11"/>
        </w:rPr>
        <w:t> </w:t>
      </w:r>
      <w:r>
        <w:rPr>
          <w:color w:val="231F20"/>
        </w:rPr>
        <w:t>tu</w:t>
      </w:r>
      <w:r>
        <w:rPr>
          <w:color w:val="231F20"/>
          <w:spacing w:val="-12"/>
        </w:rPr>
        <w:t> </w:t>
      </w:r>
      <w:r>
        <w:rPr>
          <w:color w:val="231F20"/>
          <w:spacing w:val="-3"/>
        </w:rPr>
        <w:t>đạo</w:t>
      </w:r>
      <w:r>
        <w:rPr>
          <w:color w:val="231F20"/>
          <w:spacing w:val="-11"/>
        </w:rPr>
        <w:t> </w:t>
      </w:r>
      <w:r>
        <w:rPr>
          <w:color w:val="231F20"/>
          <w:spacing w:val="-4"/>
        </w:rPr>
        <w:t>đoạn.</w:t>
      </w:r>
      <w:r>
        <w:rPr>
          <w:color w:val="231F20"/>
          <w:spacing w:val="-12"/>
        </w:rPr>
        <w:t> </w:t>
      </w:r>
      <w:r>
        <w:rPr>
          <w:color w:val="231F20"/>
        </w:rPr>
        <w:t>Có</w:t>
      </w:r>
      <w:r>
        <w:rPr>
          <w:color w:val="231F20"/>
          <w:spacing w:val="-11"/>
        </w:rPr>
        <w:t> </w:t>
      </w:r>
      <w:r>
        <w:rPr>
          <w:color w:val="231F20"/>
          <w:spacing w:val="-4"/>
        </w:rPr>
        <w:t>thuyết</w:t>
      </w:r>
      <w:r>
        <w:rPr>
          <w:color w:val="231F20"/>
          <w:spacing w:val="-12"/>
        </w:rPr>
        <w:t> </w:t>
      </w:r>
      <w:r>
        <w:rPr>
          <w:color w:val="231F20"/>
          <w:spacing w:val="-3"/>
        </w:rPr>
        <w:t>nói:</w:t>
      </w:r>
      <w:r>
        <w:rPr>
          <w:color w:val="231F20"/>
          <w:spacing w:val="-11"/>
        </w:rPr>
        <w:t> </w:t>
      </w:r>
      <w:r>
        <w:rPr>
          <w:color w:val="231F20"/>
          <w:spacing w:val="-4"/>
        </w:rPr>
        <w:t>Duyên</w:t>
      </w:r>
      <w:r>
        <w:rPr>
          <w:color w:val="231F20"/>
          <w:spacing w:val="-12"/>
        </w:rPr>
        <w:t> </w:t>
      </w:r>
      <w:r>
        <w:rPr>
          <w:color w:val="231F20"/>
          <w:spacing w:val="-4"/>
        </w:rPr>
        <w:t>chung</w:t>
      </w:r>
      <w:r>
        <w:rPr>
          <w:color w:val="231F20"/>
          <w:spacing w:val="-11"/>
        </w:rPr>
        <w:t> </w:t>
      </w:r>
      <w:r>
        <w:rPr>
          <w:color w:val="231F20"/>
          <w:spacing w:val="-3"/>
        </w:rPr>
        <w:t>với</w:t>
      </w:r>
      <w:r>
        <w:rPr>
          <w:color w:val="231F20"/>
          <w:spacing w:val="-12"/>
        </w:rPr>
        <w:t> </w:t>
      </w:r>
      <w:r>
        <w:rPr>
          <w:color w:val="231F20"/>
        </w:rPr>
        <w:t>do</w:t>
      </w:r>
      <w:r>
        <w:rPr>
          <w:color w:val="231F20"/>
          <w:spacing w:val="-11"/>
        </w:rPr>
        <w:t> </w:t>
      </w:r>
      <w:r>
        <w:rPr>
          <w:color w:val="231F20"/>
          <w:spacing w:val="-3"/>
        </w:rPr>
        <w:t>kiến</w:t>
      </w:r>
      <w:r>
        <w:rPr>
          <w:color w:val="231F20"/>
          <w:spacing w:val="-12"/>
        </w:rPr>
        <w:t> </w:t>
      </w:r>
      <w:r>
        <w:rPr>
          <w:color w:val="231F20"/>
          <w:spacing w:val="-4"/>
        </w:rPr>
        <w:t>đạo đoạn,</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spacing w:val="-3"/>
        </w:rPr>
        <w:t>đạo</w:t>
      </w:r>
      <w:r>
        <w:rPr>
          <w:color w:val="231F20"/>
          <w:spacing w:val="-8"/>
        </w:rPr>
        <w:t> </w:t>
      </w:r>
      <w:r>
        <w:rPr>
          <w:color w:val="231F20"/>
          <w:spacing w:val="-4"/>
        </w:rPr>
        <w:t>đoạn,</w:t>
      </w:r>
      <w:r>
        <w:rPr>
          <w:color w:val="231F20"/>
          <w:spacing w:val="-8"/>
        </w:rPr>
        <w:t> </w:t>
      </w:r>
      <w:r>
        <w:rPr>
          <w:color w:val="231F20"/>
          <w:spacing w:val="-4"/>
        </w:rPr>
        <w:t>nhưng</w:t>
      </w:r>
      <w:r>
        <w:rPr>
          <w:color w:val="231F20"/>
          <w:spacing w:val="-7"/>
        </w:rPr>
        <w:t> </w:t>
      </w:r>
      <w:r>
        <w:rPr>
          <w:color w:val="231F20"/>
          <w:spacing w:val="-3"/>
        </w:rPr>
        <w:t>phần</w:t>
      </w:r>
      <w:r>
        <w:rPr>
          <w:color w:val="231F20"/>
          <w:spacing w:val="-8"/>
        </w:rPr>
        <w:t> </w:t>
      </w:r>
      <w:r>
        <w:rPr>
          <w:color w:val="231F20"/>
          <w:spacing w:val="-4"/>
        </w:rPr>
        <w:t>nhiều</w:t>
      </w:r>
      <w:r>
        <w:rPr>
          <w:color w:val="231F20"/>
          <w:spacing w:val="-8"/>
        </w:rPr>
        <w:t> </w:t>
      </w:r>
      <w:r>
        <w:rPr>
          <w:color w:val="231F20"/>
        </w:rPr>
        <w:t>là</w:t>
      </w:r>
      <w:r>
        <w:rPr>
          <w:color w:val="231F20"/>
          <w:spacing w:val="-8"/>
        </w:rPr>
        <w:t> </w:t>
      </w:r>
      <w:r>
        <w:rPr>
          <w:color w:val="231F20"/>
          <w:spacing w:val="-4"/>
        </w:rPr>
        <w:t>duyên</w:t>
      </w:r>
      <w:r>
        <w:rPr>
          <w:color w:val="231F20"/>
          <w:spacing w:val="-8"/>
        </w:rPr>
        <w:t> </w:t>
      </w:r>
      <w:r>
        <w:rPr>
          <w:color w:val="231F20"/>
          <w:spacing w:val="-3"/>
        </w:rPr>
        <w:t>với</w:t>
      </w:r>
      <w:r>
        <w:rPr>
          <w:color w:val="231F20"/>
          <w:spacing w:val="-8"/>
        </w:rPr>
        <w:t> </w:t>
      </w:r>
      <w:r>
        <w:rPr>
          <w:color w:val="231F20"/>
        </w:rPr>
        <w:t>do</w:t>
      </w:r>
      <w:r>
        <w:rPr>
          <w:color w:val="231F20"/>
          <w:spacing w:val="-7"/>
        </w:rPr>
        <w:t> </w:t>
      </w:r>
      <w:r>
        <w:rPr>
          <w:color w:val="231F20"/>
        </w:rPr>
        <w:t>tu</w:t>
      </w:r>
      <w:r>
        <w:rPr>
          <w:color w:val="231F20"/>
          <w:spacing w:val="-8"/>
        </w:rPr>
        <w:t> </w:t>
      </w:r>
      <w:r>
        <w:rPr>
          <w:color w:val="231F20"/>
          <w:spacing w:val="-3"/>
        </w:rPr>
        <w:t>đạo</w:t>
      </w:r>
      <w:r>
        <w:rPr>
          <w:color w:val="231F20"/>
          <w:spacing w:val="-8"/>
        </w:rPr>
        <w:t> </w:t>
      </w:r>
      <w:r>
        <w:rPr>
          <w:color w:val="231F20"/>
          <w:spacing w:val="-4"/>
        </w:rPr>
        <w:t>đoạn.</w:t>
      </w:r>
    </w:p>
    <w:p>
      <w:pPr>
        <w:pStyle w:val="BodyText"/>
        <w:spacing w:before="111"/>
        <w:ind w:left="960" w:firstLine="0"/>
      </w:pPr>
      <w:r>
        <w:rPr>
          <w:color w:val="231F20"/>
        </w:rPr>
        <w:t>Về duyên nơi danh, duyên nơi nghĩa: Là chỉ duyên nơi</w:t>
      </w:r>
      <w:r>
        <w:rPr>
          <w:color w:val="231F20"/>
          <w:spacing w:val="-2"/>
        </w:rPr>
        <w:t> </w:t>
      </w:r>
      <w:r>
        <w:rPr>
          <w:color w:val="231F20"/>
        </w:rPr>
        <w:t>nghĩa.</w:t>
      </w:r>
    </w:p>
    <w:p>
      <w:pPr>
        <w:pStyle w:val="BodyText"/>
        <w:spacing w:line="273" w:lineRule="auto" w:before="154"/>
        <w:ind w:left="393" w:right="127"/>
      </w:pPr>
      <w:r>
        <w:rPr>
          <w:color w:val="231F20"/>
        </w:rPr>
        <w:t>Về duyên với sự nối tiếp của mình và người khác, hoặc không nối tiếp: Là chỉ duyên với sự nối tiếp của kẻ khác. Có thuyết nói: Duyên chung với sự nối tiếp của mình và người khác, nhưng phần nhiều là duyên vơi sự nối tiếp của kẻ khác.</w:t>
      </w:r>
    </w:p>
    <w:p>
      <w:pPr>
        <w:pStyle w:val="BodyText"/>
        <w:spacing w:line="273" w:lineRule="auto" w:before="110"/>
        <w:ind w:left="393" w:right="126"/>
      </w:pPr>
      <w:r>
        <w:rPr>
          <w:color w:val="231F20"/>
        </w:rPr>
        <w:t>Về nơi chốn khởi: Nên nói là khởi ở cõi dục, không phải ở cõi sắc</w:t>
      </w:r>
      <w:r>
        <w:rPr>
          <w:color w:val="231F20"/>
          <w:spacing w:val="-13"/>
        </w:rPr>
        <w:t> </w:t>
      </w:r>
      <w:r>
        <w:rPr>
          <w:color w:val="231F20"/>
        </w:rPr>
        <w:t>và</w:t>
      </w:r>
      <w:r>
        <w:rPr>
          <w:color w:val="231F20"/>
          <w:spacing w:val="-12"/>
        </w:rPr>
        <w:t> </w:t>
      </w:r>
      <w:r>
        <w:rPr>
          <w:color w:val="231F20"/>
        </w:rPr>
        <w:t>cõi</w:t>
      </w:r>
      <w:r>
        <w:rPr>
          <w:color w:val="231F20"/>
          <w:spacing w:val="-12"/>
        </w:rPr>
        <w:t> </w:t>
      </w:r>
      <w:r>
        <w:rPr>
          <w:color w:val="231F20"/>
        </w:rPr>
        <w:t>vô</w:t>
      </w:r>
      <w:r>
        <w:rPr>
          <w:color w:val="231F20"/>
          <w:spacing w:val="-13"/>
        </w:rPr>
        <w:t> </w:t>
      </w:r>
      <w:r>
        <w:rPr>
          <w:color w:val="231F20"/>
        </w:rPr>
        <w:t>sắc.</w:t>
      </w:r>
      <w:r>
        <w:rPr>
          <w:color w:val="231F20"/>
          <w:spacing w:val="-12"/>
        </w:rPr>
        <w:t> </w:t>
      </w:r>
      <w:r>
        <w:rPr>
          <w:color w:val="231F20"/>
        </w:rPr>
        <w:t>Ở</w:t>
      </w:r>
      <w:r>
        <w:rPr>
          <w:color w:val="231F20"/>
          <w:spacing w:val="-12"/>
        </w:rPr>
        <w:t> </w:t>
      </w:r>
      <w:r>
        <w:rPr>
          <w:color w:val="231F20"/>
        </w:rPr>
        <w:t>cõi</w:t>
      </w:r>
      <w:r>
        <w:rPr>
          <w:color w:val="231F20"/>
          <w:spacing w:val="-12"/>
        </w:rPr>
        <w:t> </w:t>
      </w:r>
      <w:r>
        <w:rPr>
          <w:color w:val="231F20"/>
        </w:rPr>
        <w:t>dục</w:t>
      </w:r>
      <w:r>
        <w:rPr>
          <w:color w:val="231F20"/>
          <w:spacing w:val="-13"/>
        </w:rPr>
        <w:t> </w:t>
      </w:r>
      <w:r>
        <w:rPr>
          <w:color w:val="231F20"/>
        </w:rPr>
        <w:t>thì</w:t>
      </w:r>
      <w:r>
        <w:rPr>
          <w:color w:val="231F20"/>
          <w:spacing w:val="-12"/>
        </w:rPr>
        <w:t> </w:t>
      </w:r>
      <w:r>
        <w:rPr>
          <w:color w:val="231F20"/>
        </w:rPr>
        <w:t>chỉ</w:t>
      </w:r>
      <w:r>
        <w:rPr>
          <w:color w:val="231F20"/>
          <w:spacing w:val="-12"/>
        </w:rPr>
        <w:t> </w:t>
      </w:r>
      <w:r>
        <w:rPr>
          <w:color w:val="231F20"/>
        </w:rPr>
        <w:t>ở</w:t>
      </w:r>
      <w:r>
        <w:rPr>
          <w:color w:val="231F20"/>
          <w:spacing w:val="-13"/>
        </w:rPr>
        <w:t> </w:t>
      </w:r>
      <w:r>
        <w:rPr>
          <w:color w:val="231F20"/>
        </w:rPr>
        <w:t>nẻo</w:t>
      </w:r>
      <w:r>
        <w:rPr>
          <w:color w:val="231F20"/>
          <w:spacing w:val="-12"/>
        </w:rPr>
        <w:t> </w:t>
      </w:r>
      <w:r>
        <w:rPr>
          <w:color w:val="231F20"/>
        </w:rPr>
        <w:t>người,</w:t>
      </w:r>
      <w:r>
        <w:rPr>
          <w:color w:val="231F20"/>
          <w:spacing w:val="-12"/>
        </w:rPr>
        <w:t> </w:t>
      </w:r>
      <w:r>
        <w:rPr>
          <w:color w:val="231F20"/>
        </w:rPr>
        <w:t>không</w:t>
      </w:r>
      <w:r>
        <w:rPr>
          <w:color w:val="231F20"/>
          <w:spacing w:val="-12"/>
        </w:rPr>
        <w:t> </w:t>
      </w:r>
      <w:r>
        <w:rPr>
          <w:color w:val="231F20"/>
        </w:rPr>
        <w:t>phải</w:t>
      </w:r>
      <w:r>
        <w:rPr>
          <w:color w:val="231F20"/>
          <w:spacing w:val="-13"/>
        </w:rPr>
        <w:t> </w:t>
      </w:r>
      <w:r>
        <w:rPr>
          <w:color w:val="231F20"/>
        </w:rPr>
        <w:t>ở</w:t>
      </w:r>
      <w:r>
        <w:rPr>
          <w:color w:val="231F20"/>
          <w:spacing w:val="-12"/>
        </w:rPr>
        <w:t> </w:t>
      </w:r>
      <w:r>
        <w:rPr>
          <w:color w:val="231F20"/>
        </w:rPr>
        <w:t>các</w:t>
      </w:r>
      <w:r>
        <w:rPr>
          <w:color w:val="231F20"/>
          <w:spacing w:val="-12"/>
        </w:rPr>
        <w:t> </w:t>
      </w:r>
      <w:r>
        <w:rPr>
          <w:color w:val="231F20"/>
        </w:rPr>
        <w:t>nẻo khác.</w:t>
      </w:r>
      <w:r>
        <w:rPr>
          <w:color w:val="231F20"/>
          <w:spacing w:val="-11"/>
        </w:rPr>
        <w:t> </w:t>
      </w:r>
      <w:r>
        <w:rPr>
          <w:color w:val="231F20"/>
        </w:rPr>
        <w:t>Trong</w:t>
      </w:r>
      <w:r>
        <w:rPr>
          <w:color w:val="231F20"/>
          <w:spacing w:val="-5"/>
        </w:rPr>
        <w:t> </w:t>
      </w:r>
      <w:r>
        <w:rPr>
          <w:color w:val="231F20"/>
        </w:rPr>
        <w:t>nẻo</w:t>
      </w:r>
      <w:r>
        <w:rPr>
          <w:color w:val="231F20"/>
          <w:spacing w:val="-6"/>
        </w:rPr>
        <w:t> </w:t>
      </w:r>
      <w:r>
        <w:rPr>
          <w:color w:val="231F20"/>
        </w:rPr>
        <w:t>người</w:t>
      </w:r>
      <w:r>
        <w:rPr>
          <w:color w:val="231F20"/>
          <w:spacing w:val="-5"/>
        </w:rPr>
        <w:t> </w:t>
      </w:r>
      <w:r>
        <w:rPr>
          <w:color w:val="231F20"/>
        </w:rPr>
        <w:t>chỉ</w:t>
      </w:r>
      <w:r>
        <w:rPr>
          <w:color w:val="231F20"/>
          <w:spacing w:val="-6"/>
        </w:rPr>
        <w:t> </w:t>
      </w:r>
      <w:r>
        <w:rPr>
          <w:color w:val="231F20"/>
        </w:rPr>
        <w:t>ở</w:t>
      </w:r>
      <w:r>
        <w:rPr>
          <w:color w:val="231F20"/>
          <w:spacing w:val="-5"/>
        </w:rPr>
        <w:t> </w:t>
      </w:r>
      <w:r>
        <w:rPr>
          <w:color w:val="231F20"/>
        </w:rPr>
        <w:t>ba</w:t>
      </w:r>
      <w:r>
        <w:rPr>
          <w:color w:val="231F20"/>
          <w:spacing w:val="-6"/>
        </w:rPr>
        <w:t> </w:t>
      </w:r>
      <w:r>
        <w:rPr>
          <w:color w:val="231F20"/>
        </w:rPr>
        <w:t>châu,</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6"/>
        </w:rPr>
        <w:t> </w:t>
      </w:r>
      <w:r>
        <w:rPr>
          <w:color w:val="231F20"/>
        </w:rPr>
        <w:t>châu</w:t>
      </w:r>
      <w:r>
        <w:rPr>
          <w:color w:val="231F20"/>
          <w:spacing w:val="-6"/>
        </w:rPr>
        <w:t> </w:t>
      </w:r>
      <w:r>
        <w:rPr>
          <w:color w:val="231F20"/>
        </w:rPr>
        <w:t>Bắc.</w:t>
      </w:r>
      <w:r>
        <w:rPr>
          <w:color w:val="231F20"/>
          <w:spacing w:val="-10"/>
        </w:rPr>
        <w:t> </w:t>
      </w:r>
      <w:r>
        <w:rPr>
          <w:color w:val="231F20"/>
        </w:rPr>
        <w:t>Trong ba</w:t>
      </w:r>
      <w:r>
        <w:rPr>
          <w:color w:val="231F20"/>
          <w:spacing w:val="-8"/>
        </w:rPr>
        <w:t> </w:t>
      </w:r>
      <w:r>
        <w:rPr>
          <w:color w:val="231F20"/>
        </w:rPr>
        <w:t>châu</w:t>
      </w:r>
      <w:r>
        <w:rPr>
          <w:color w:val="231F20"/>
          <w:spacing w:val="-8"/>
        </w:rPr>
        <w:t> </w:t>
      </w:r>
      <w:r>
        <w:rPr>
          <w:color w:val="231F20"/>
        </w:rPr>
        <w:t>thì</w:t>
      </w:r>
      <w:r>
        <w:rPr>
          <w:color w:val="231F20"/>
          <w:spacing w:val="-8"/>
        </w:rPr>
        <w:t> </w:t>
      </w:r>
      <w:r>
        <w:rPr>
          <w:color w:val="231F20"/>
        </w:rPr>
        <w:t>nơi</w:t>
      </w:r>
      <w:r>
        <w:rPr>
          <w:color w:val="231F20"/>
          <w:spacing w:val="-8"/>
        </w:rPr>
        <w:t> </w:t>
      </w:r>
      <w:r>
        <w:rPr>
          <w:color w:val="231F20"/>
        </w:rPr>
        <w:t>thân</w:t>
      </w:r>
      <w:r>
        <w:rPr>
          <w:color w:val="231F20"/>
          <w:spacing w:val="-8"/>
        </w:rPr>
        <w:t> </w:t>
      </w:r>
      <w:r>
        <w:rPr>
          <w:color w:val="231F20"/>
        </w:rPr>
        <w:t>nam</w:t>
      </w:r>
      <w:r>
        <w:rPr>
          <w:color w:val="231F20"/>
          <w:spacing w:val="-8"/>
        </w:rPr>
        <w:t> </w:t>
      </w:r>
      <w:r>
        <w:rPr>
          <w:color w:val="231F20"/>
        </w:rPr>
        <w:t>nữ</w:t>
      </w:r>
      <w:r>
        <w:rPr>
          <w:color w:val="231F20"/>
          <w:spacing w:val="-8"/>
        </w:rPr>
        <w:t> </w:t>
      </w:r>
      <w:r>
        <w:rPr>
          <w:color w:val="231F20"/>
        </w:rPr>
        <w:t>đều</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khởi.</w:t>
      </w:r>
      <w:r>
        <w:rPr>
          <w:color w:val="231F20"/>
          <w:spacing w:val="-12"/>
        </w:rPr>
        <w:t> </w:t>
      </w:r>
      <w:r>
        <w:rPr>
          <w:color w:val="231F20"/>
        </w:rPr>
        <w:t>Tôn</w:t>
      </w:r>
      <w:r>
        <w:rPr>
          <w:color w:val="231F20"/>
          <w:spacing w:val="-8"/>
        </w:rPr>
        <w:t> </w:t>
      </w:r>
      <w:r>
        <w:rPr>
          <w:color w:val="231F20"/>
        </w:rPr>
        <w:t>giả</w:t>
      </w:r>
      <w:r>
        <w:rPr>
          <w:color w:val="231F20"/>
          <w:spacing w:val="-8"/>
        </w:rPr>
        <w:t> </w:t>
      </w:r>
      <w:r>
        <w:rPr>
          <w:color w:val="231F20"/>
        </w:rPr>
        <w:t>Chúng</w:t>
      </w:r>
      <w:r>
        <w:rPr>
          <w:color w:val="231F20"/>
          <w:spacing w:val="-12"/>
        </w:rPr>
        <w:t> </w:t>
      </w:r>
      <w:r>
        <w:rPr>
          <w:color w:val="231F20"/>
        </w:rPr>
        <w:t>Thế</w:t>
      </w:r>
      <w:r>
        <w:rPr>
          <w:color w:val="231F20"/>
          <w:spacing w:val="-8"/>
        </w:rPr>
        <w:t> </w:t>
      </w:r>
      <w:r>
        <w:rPr>
          <w:color w:val="231F20"/>
        </w:rPr>
        <w:t>nói: Chỉ</w:t>
      </w:r>
      <w:r>
        <w:rPr>
          <w:color w:val="231F20"/>
          <w:spacing w:val="-5"/>
        </w:rPr>
        <w:t> </w:t>
      </w:r>
      <w:r>
        <w:rPr>
          <w:color w:val="231F20"/>
        </w:rPr>
        <w:t>ở</w:t>
      </w:r>
      <w:r>
        <w:rPr>
          <w:color w:val="231F20"/>
          <w:spacing w:val="-4"/>
        </w:rPr>
        <w:t> </w:t>
      </w:r>
      <w:r>
        <w:rPr>
          <w:color w:val="231F20"/>
        </w:rPr>
        <w:t>châu</w:t>
      </w:r>
      <w:r>
        <w:rPr>
          <w:color w:val="231F20"/>
          <w:spacing w:val="-9"/>
        </w:rPr>
        <w:t> </w:t>
      </w:r>
      <w:r>
        <w:rPr>
          <w:color w:val="231F20"/>
        </w:rPr>
        <w:t>Thiệm-bộ,</w:t>
      </w:r>
      <w:r>
        <w:rPr>
          <w:color w:val="231F20"/>
          <w:spacing w:val="-4"/>
        </w:rPr>
        <w:t> </w:t>
      </w:r>
      <w:r>
        <w:rPr>
          <w:color w:val="231F20"/>
        </w:rPr>
        <w:t>chỉ</w:t>
      </w:r>
      <w:r>
        <w:rPr>
          <w:color w:val="231F20"/>
          <w:spacing w:val="-4"/>
        </w:rPr>
        <w:t> </w:t>
      </w:r>
      <w:r>
        <w:rPr>
          <w:color w:val="231F20"/>
        </w:rPr>
        <w:t>là</w:t>
      </w:r>
      <w:r>
        <w:rPr>
          <w:color w:val="231F20"/>
          <w:spacing w:val="-4"/>
        </w:rPr>
        <w:t> </w:t>
      </w:r>
      <w:r>
        <w:rPr>
          <w:color w:val="231F20"/>
        </w:rPr>
        <w:t>thân</w:t>
      </w:r>
      <w:r>
        <w:rPr>
          <w:color w:val="231F20"/>
          <w:spacing w:val="-4"/>
        </w:rPr>
        <w:t> </w:t>
      </w:r>
      <w:r>
        <w:rPr>
          <w:color w:val="231F20"/>
        </w:rPr>
        <w:t>nam,</w:t>
      </w:r>
      <w:r>
        <w:rPr>
          <w:color w:val="231F20"/>
          <w:spacing w:val="-4"/>
        </w:rPr>
        <w:t> </w:t>
      </w:r>
      <w:r>
        <w:rPr>
          <w:color w:val="231F20"/>
        </w:rPr>
        <w:t>mới</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khởi.</w:t>
      </w:r>
      <w:r>
        <w:rPr>
          <w:color w:val="231F20"/>
          <w:spacing w:val="-4"/>
        </w:rPr>
        <w:t> </w:t>
      </w:r>
      <w:r>
        <w:rPr>
          <w:color w:val="231F20"/>
        </w:rPr>
        <w:t>Nên</w:t>
      </w:r>
      <w:r>
        <w:rPr>
          <w:color w:val="231F20"/>
          <w:spacing w:val="-4"/>
        </w:rPr>
        <w:t> </w:t>
      </w:r>
      <w:r>
        <w:rPr>
          <w:color w:val="231F20"/>
        </w:rPr>
        <w:t>nói</w:t>
      </w:r>
      <w:r>
        <w:rPr>
          <w:color w:val="231F20"/>
          <w:spacing w:val="-4"/>
        </w:rPr>
        <w:t> như </w:t>
      </w:r>
      <w:r>
        <w:rPr>
          <w:color w:val="231F20"/>
        </w:rPr>
        <w:t>vầy: Thuyết đầu là</w:t>
      </w:r>
      <w:r>
        <w:rPr>
          <w:color w:val="231F20"/>
          <w:spacing w:val="-5"/>
        </w:rPr>
        <w:t> </w:t>
      </w:r>
      <w:r>
        <w:rPr>
          <w:color w:val="231F20"/>
        </w:rPr>
        <w:t>đúng.</w:t>
      </w:r>
    </w:p>
    <w:p>
      <w:pPr>
        <w:pStyle w:val="BodyText"/>
        <w:spacing w:line="273" w:lineRule="auto" w:before="109"/>
        <w:ind w:left="393" w:right="127"/>
      </w:pPr>
      <w:r>
        <w:rPr>
          <w:color w:val="231F20"/>
        </w:rPr>
        <w:t>Những Bổ-đặc-già-la nào khởi? Là bậc Thánh, không phải là hàng phàm phu. Chỉ ở bậc vô học, không phải là hàng hữu </w:t>
      </w:r>
      <w:r>
        <w:rPr>
          <w:color w:val="231F20"/>
          <w:spacing w:val="-4"/>
        </w:rPr>
        <w:t>học. </w:t>
      </w:r>
      <w:r>
        <w:rPr>
          <w:color w:val="231F20"/>
        </w:rPr>
        <w:t>Trong</w:t>
      </w:r>
      <w:r>
        <w:rPr>
          <w:color w:val="231F20"/>
          <w:spacing w:val="-11"/>
        </w:rPr>
        <w:t> </w:t>
      </w:r>
      <w:r>
        <w:rPr>
          <w:color w:val="231F20"/>
        </w:rPr>
        <w:t>bậc</w:t>
      </w:r>
      <w:r>
        <w:rPr>
          <w:color w:val="231F20"/>
          <w:spacing w:val="-11"/>
        </w:rPr>
        <w:t> </w:t>
      </w:r>
      <w:r>
        <w:rPr>
          <w:color w:val="231F20"/>
        </w:rPr>
        <w:t>vô</w:t>
      </w:r>
      <w:r>
        <w:rPr>
          <w:color w:val="231F20"/>
          <w:spacing w:val="-10"/>
        </w:rPr>
        <w:t> </w:t>
      </w:r>
      <w:r>
        <w:rPr>
          <w:color w:val="231F20"/>
        </w:rPr>
        <w:t>học</w:t>
      </w:r>
      <w:r>
        <w:rPr>
          <w:color w:val="231F20"/>
          <w:spacing w:val="-11"/>
        </w:rPr>
        <w:t> </w:t>
      </w:r>
      <w:r>
        <w:rPr>
          <w:color w:val="231F20"/>
        </w:rPr>
        <w:t>chỉ</w:t>
      </w:r>
      <w:r>
        <w:rPr>
          <w:color w:val="231F20"/>
          <w:spacing w:val="-11"/>
        </w:rPr>
        <w:t> </w:t>
      </w:r>
      <w:r>
        <w:rPr>
          <w:color w:val="231F20"/>
        </w:rPr>
        <w:t>là</w:t>
      </w:r>
      <w:r>
        <w:rPr>
          <w:color w:val="231F20"/>
          <w:spacing w:val="-10"/>
        </w:rPr>
        <w:t> </w:t>
      </w:r>
      <w:r>
        <w:rPr>
          <w:color w:val="231F20"/>
        </w:rPr>
        <w:t>bậc</w:t>
      </w:r>
      <w:r>
        <w:rPr>
          <w:color w:val="231F20"/>
          <w:spacing w:val="-11"/>
        </w:rPr>
        <w:t> </w:t>
      </w:r>
      <w:r>
        <w:rPr>
          <w:color w:val="231F20"/>
        </w:rPr>
        <w:t>bất</w:t>
      </w:r>
      <w:r>
        <w:rPr>
          <w:color w:val="231F20"/>
          <w:spacing w:val="-11"/>
        </w:rPr>
        <w:t> </w:t>
      </w:r>
      <w:r>
        <w:rPr>
          <w:color w:val="231F20"/>
        </w:rPr>
        <w:t>thời</w:t>
      </w:r>
      <w:r>
        <w:rPr>
          <w:color w:val="231F20"/>
          <w:spacing w:val="-10"/>
        </w:rPr>
        <w:t> </w:t>
      </w:r>
      <w:r>
        <w:rPr>
          <w:color w:val="231F20"/>
        </w:rPr>
        <w:t>giải</w:t>
      </w:r>
      <w:r>
        <w:rPr>
          <w:color w:val="231F20"/>
          <w:spacing w:val="-11"/>
        </w:rPr>
        <w:t> </w:t>
      </w:r>
      <w:r>
        <w:rPr>
          <w:color w:val="231F20"/>
        </w:rPr>
        <w:t>thoát,</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1"/>
        </w:rPr>
        <w:t> </w:t>
      </w:r>
      <w:r>
        <w:rPr>
          <w:color w:val="231F20"/>
        </w:rPr>
        <w:t>bậc</w:t>
      </w:r>
      <w:r>
        <w:rPr>
          <w:color w:val="231F20"/>
          <w:spacing w:val="-10"/>
        </w:rPr>
        <w:t> </w:t>
      </w:r>
      <w:r>
        <w:rPr>
          <w:color w:val="231F20"/>
        </w:rPr>
        <w:t>thời giải thoát. Vì sao? Vì chính là được định tự tại và nối tiếp, không bị phiền não nắm giữ mới có thể khởi được.</w:t>
      </w:r>
    </w:p>
    <w:p>
      <w:pPr>
        <w:pStyle w:val="BodyText"/>
        <w:spacing w:line="273" w:lineRule="auto" w:before="109"/>
        <w:ind w:left="393" w:right="126"/>
      </w:pPr>
      <w:r>
        <w:rPr>
          <w:i/>
          <w:color w:val="231F20"/>
        </w:rPr>
        <w:t>Hỏi: </w:t>
      </w:r>
      <w:r>
        <w:rPr>
          <w:color w:val="231F20"/>
        </w:rPr>
        <w:t>Phật, Độc giác, Thanh văn đạt đến cứu cánh cũng trụ nơi vô</w:t>
      </w:r>
      <w:r>
        <w:rPr>
          <w:color w:val="231F20"/>
          <w:spacing w:val="-7"/>
        </w:rPr>
        <w:t> </w:t>
      </w:r>
      <w:r>
        <w:rPr>
          <w:color w:val="231F20"/>
        </w:rPr>
        <w:t>tránh</w:t>
      </w:r>
      <w:r>
        <w:rPr>
          <w:color w:val="231F20"/>
          <w:spacing w:val="-6"/>
        </w:rPr>
        <w:t> </w:t>
      </w:r>
      <w:r>
        <w:rPr>
          <w:color w:val="231F20"/>
        </w:rPr>
        <w:t>chăng?</w:t>
      </w:r>
      <w:r>
        <w:rPr>
          <w:color w:val="231F20"/>
          <w:spacing w:val="-6"/>
        </w:rPr>
        <w:t> </w:t>
      </w:r>
      <w:r>
        <w:rPr>
          <w:color w:val="231F20"/>
        </w:rPr>
        <w:t>Nếu</w:t>
      </w:r>
      <w:r>
        <w:rPr>
          <w:color w:val="231F20"/>
          <w:spacing w:val="-7"/>
        </w:rPr>
        <w:t> </w:t>
      </w:r>
      <w:r>
        <w:rPr>
          <w:color w:val="231F20"/>
        </w:rPr>
        <w:t>nêu</w:t>
      </w:r>
      <w:r>
        <w:rPr>
          <w:color w:val="231F20"/>
          <w:spacing w:val="-6"/>
        </w:rPr>
        <w:t> </w:t>
      </w:r>
      <w:r>
        <w:rPr>
          <w:color w:val="231F20"/>
        </w:rPr>
        <w:t>như</w:t>
      </w:r>
      <w:r>
        <w:rPr>
          <w:color w:val="231F20"/>
          <w:spacing w:val="-6"/>
        </w:rPr>
        <w:t> </w:t>
      </w:r>
      <w:r>
        <w:rPr>
          <w:color w:val="231F20"/>
        </w:rPr>
        <w:t>vậy</w:t>
      </w:r>
      <w:r>
        <w:rPr>
          <w:color w:val="231F20"/>
          <w:spacing w:val="-6"/>
        </w:rPr>
        <w:t> </w:t>
      </w:r>
      <w:r>
        <w:rPr>
          <w:color w:val="231F20"/>
        </w:rPr>
        <w:t>thì</w:t>
      </w:r>
      <w:r>
        <w:rPr>
          <w:color w:val="231F20"/>
          <w:spacing w:val="-7"/>
        </w:rPr>
        <w:t> </w:t>
      </w:r>
      <w:r>
        <w:rPr>
          <w:color w:val="231F20"/>
        </w:rPr>
        <w:t>có</w:t>
      </w:r>
      <w:r>
        <w:rPr>
          <w:color w:val="231F20"/>
          <w:spacing w:val="-6"/>
        </w:rPr>
        <w:t> </w:t>
      </w:r>
      <w:r>
        <w:rPr>
          <w:color w:val="231F20"/>
        </w:rPr>
        <w:t>lỗi</w:t>
      </w:r>
      <w:r>
        <w:rPr>
          <w:color w:val="231F20"/>
          <w:spacing w:val="-6"/>
        </w:rPr>
        <w:t> </w:t>
      </w:r>
      <w:r>
        <w:rPr>
          <w:color w:val="231F20"/>
        </w:rPr>
        <w:t>gì?</w:t>
      </w:r>
      <w:r>
        <w:rPr>
          <w:color w:val="231F20"/>
          <w:spacing w:val="-6"/>
        </w:rPr>
        <w:t> </w:t>
      </w:r>
      <w:r>
        <w:rPr>
          <w:color w:val="231F20"/>
        </w:rPr>
        <w:t>Nếu</w:t>
      </w:r>
      <w:r>
        <w:rPr>
          <w:color w:val="231F20"/>
          <w:spacing w:val="-7"/>
        </w:rPr>
        <w:t> </w:t>
      </w:r>
      <w:r>
        <w:rPr>
          <w:color w:val="231F20"/>
        </w:rPr>
        <w:t>các</w:t>
      </w:r>
      <w:r>
        <w:rPr>
          <w:color w:val="231F20"/>
          <w:spacing w:val="-6"/>
        </w:rPr>
        <w:t> </w:t>
      </w:r>
      <w:r>
        <w:rPr>
          <w:color w:val="231F20"/>
        </w:rPr>
        <w:t>bậc</w:t>
      </w:r>
      <w:r>
        <w:rPr>
          <w:color w:val="231F20"/>
          <w:spacing w:val="-6"/>
        </w:rPr>
        <w:t> </w:t>
      </w:r>
      <w:r>
        <w:rPr>
          <w:color w:val="231F20"/>
        </w:rPr>
        <w:t>kia</w:t>
      </w:r>
      <w:r>
        <w:rPr>
          <w:color w:val="231F20"/>
          <w:spacing w:val="-6"/>
        </w:rPr>
        <w:t> </w:t>
      </w:r>
      <w:r>
        <w:rPr>
          <w:color w:val="231F20"/>
        </w:rPr>
        <w:t>cũng trụ nơi vô tránh thì vô tránh có thể ngăn chận phiền não nơi sự nối tiếp của kẻ khác, vì sao còn có trăm ngàn chúng sinh duyên nơi các bậc</w:t>
      </w:r>
      <w:r>
        <w:rPr>
          <w:color w:val="231F20"/>
          <w:spacing w:val="-10"/>
        </w:rPr>
        <w:t> </w:t>
      </w:r>
      <w:r>
        <w:rPr>
          <w:color w:val="231F20"/>
        </w:rPr>
        <w:t>kia</w:t>
      </w:r>
      <w:r>
        <w:rPr>
          <w:color w:val="231F20"/>
          <w:spacing w:val="-9"/>
        </w:rPr>
        <w:t> </w:t>
      </w:r>
      <w:r>
        <w:rPr>
          <w:color w:val="231F20"/>
        </w:rPr>
        <w:t>khởi</w:t>
      </w:r>
      <w:r>
        <w:rPr>
          <w:color w:val="231F20"/>
          <w:spacing w:val="-9"/>
        </w:rPr>
        <w:t> </w:t>
      </w:r>
      <w:r>
        <w:rPr>
          <w:color w:val="231F20"/>
        </w:rPr>
        <w:t>phiền</w:t>
      </w:r>
      <w:r>
        <w:rPr>
          <w:color w:val="231F20"/>
          <w:spacing w:val="-10"/>
        </w:rPr>
        <w:t> </w:t>
      </w:r>
      <w:r>
        <w:rPr>
          <w:color w:val="231F20"/>
        </w:rPr>
        <w:t>não?</w:t>
      </w:r>
      <w:r>
        <w:rPr>
          <w:color w:val="231F20"/>
          <w:spacing w:val="-9"/>
        </w:rPr>
        <w:t> </w:t>
      </w:r>
      <w:r>
        <w:rPr>
          <w:color w:val="231F20"/>
        </w:rPr>
        <w:t>Nếu</w:t>
      </w:r>
      <w:r>
        <w:rPr>
          <w:color w:val="231F20"/>
          <w:spacing w:val="-9"/>
        </w:rPr>
        <w:t> </w:t>
      </w:r>
      <w:r>
        <w:rPr>
          <w:color w:val="231F20"/>
        </w:rPr>
        <w:t>không</w:t>
      </w:r>
      <w:r>
        <w:rPr>
          <w:color w:val="231F20"/>
          <w:spacing w:val="-9"/>
        </w:rPr>
        <w:t> </w:t>
      </w:r>
      <w:r>
        <w:rPr>
          <w:color w:val="231F20"/>
        </w:rPr>
        <w:t>trụ</w:t>
      </w:r>
      <w:r>
        <w:rPr>
          <w:color w:val="231F20"/>
          <w:spacing w:val="-10"/>
        </w:rPr>
        <w:t> </w:t>
      </w:r>
      <w:r>
        <w:rPr>
          <w:color w:val="231F20"/>
        </w:rPr>
        <w:t>nơi</w:t>
      </w:r>
      <w:r>
        <w:rPr>
          <w:color w:val="231F20"/>
          <w:spacing w:val="-8"/>
        </w:rPr>
        <w:t> </w:t>
      </w:r>
      <w:r>
        <w:rPr>
          <w:color w:val="231F20"/>
        </w:rPr>
        <w:t>vô</w:t>
      </w:r>
      <w:r>
        <w:rPr>
          <w:color w:val="231F20"/>
          <w:spacing w:val="-9"/>
        </w:rPr>
        <w:t> </w:t>
      </w:r>
      <w:r>
        <w:rPr>
          <w:color w:val="231F20"/>
        </w:rPr>
        <w:t>tránh</w:t>
      </w:r>
      <w:r>
        <w:rPr>
          <w:color w:val="231F20"/>
          <w:spacing w:val="-10"/>
        </w:rPr>
        <w:t> </w:t>
      </w:r>
      <w:r>
        <w:rPr>
          <w:color w:val="231F20"/>
        </w:rPr>
        <w:t>thì</w:t>
      </w:r>
      <w:r>
        <w:rPr>
          <w:color w:val="231F20"/>
          <w:spacing w:val="-9"/>
        </w:rPr>
        <w:t> </w:t>
      </w:r>
      <w:r>
        <w:rPr>
          <w:color w:val="231F20"/>
        </w:rPr>
        <w:t>như</w:t>
      </w:r>
      <w:r>
        <w:rPr>
          <w:color w:val="231F20"/>
          <w:spacing w:val="-9"/>
        </w:rPr>
        <w:t> </w:t>
      </w:r>
      <w:r>
        <w:rPr>
          <w:color w:val="231F20"/>
        </w:rPr>
        <w:t>Khế</w:t>
      </w:r>
      <w:r>
        <w:rPr>
          <w:color w:val="231F20"/>
          <w:spacing w:val="-9"/>
        </w:rPr>
        <w:t> </w:t>
      </w:r>
      <w:r>
        <w:rPr>
          <w:color w:val="231F20"/>
        </w:rPr>
        <w:t>kinh nói làm sao thông? Như nói: Tôn giả Thiện Hiện là người trụ nơi vô tránh bậc nhất. Căn tánh của Tôn giả ấy thấp hãy còn có thể trụ nơi vô tránh, còn Phật, Độc giác </w:t>
      </w:r>
      <w:r>
        <w:rPr>
          <w:color w:val="231F20"/>
          <w:spacing w:val="-5"/>
        </w:rPr>
        <w:t>v.v… </w:t>
      </w:r>
      <w:r>
        <w:rPr>
          <w:color w:val="231F20"/>
        </w:rPr>
        <w:t>căn tánh thù thắng lại không thể trụ nơi vô tránh</w:t>
      </w:r>
      <w:r>
        <w:rPr>
          <w:color w:val="231F20"/>
          <w:spacing w:val="-1"/>
        </w:rPr>
        <w:t> </w:t>
      </w:r>
      <w:r>
        <w:rPr>
          <w:color w:val="231F20"/>
        </w:rPr>
        <w:t>sao?</w:t>
      </w:r>
    </w:p>
    <w:p>
      <w:pPr>
        <w:pStyle w:val="BodyText"/>
        <w:spacing w:before="106"/>
        <w:ind w:left="960" w:firstLine="0"/>
      </w:pPr>
      <w:r>
        <w:rPr>
          <w:i/>
          <w:color w:val="231F20"/>
        </w:rPr>
        <w:t>Đáp: </w:t>
      </w:r>
      <w:r>
        <w:rPr>
          <w:color w:val="231F20"/>
        </w:rPr>
        <w:t>Nên nói: Phật v.v… cũng trụ nơi vô tránh.</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w:t>
      </w:r>
      <w:r>
        <w:rPr>
          <w:i/>
          <w:color w:val="231F20"/>
          <w:spacing w:val="-12"/>
        </w:rPr>
        <w:t> </w:t>
      </w:r>
      <w:r>
        <w:rPr>
          <w:color w:val="231F20"/>
        </w:rPr>
        <w:t>Nếu</w:t>
      </w:r>
      <w:r>
        <w:rPr>
          <w:color w:val="231F20"/>
          <w:spacing w:val="-12"/>
        </w:rPr>
        <w:t> </w:t>
      </w:r>
      <w:r>
        <w:rPr>
          <w:color w:val="231F20"/>
        </w:rPr>
        <w:t>như</w:t>
      </w:r>
      <w:r>
        <w:rPr>
          <w:color w:val="231F20"/>
          <w:spacing w:val="-12"/>
        </w:rPr>
        <w:t> </w:t>
      </w:r>
      <w:r>
        <w:rPr>
          <w:color w:val="231F20"/>
        </w:rPr>
        <w:t>vậy</w:t>
      </w:r>
      <w:r>
        <w:rPr>
          <w:color w:val="231F20"/>
          <w:spacing w:val="-11"/>
        </w:rPr>
        <w:t> </w:t>
      </w:r>
      <w:r>
        <w:rPr>
          <w:color w:val="231F20"/>
        </w:rPr>
        <w:t>thì</w:t>
      </w:r>
      <w:r>
        <w:rPr>
          <w:color w:val="231F20"/>
          <w:spacing w:val="-12"/>
        </w:rPr>
        <w:t> </w:t>
      </w:r>
      <w:r>
        <w:rPr>
          <w:color w:val="231F20"/>
        </w:rPr>
        <w:t>vì</w:t>
      </w:r>
      <w:r>
        <w:rPr>
          <w:color w:val="231F20"/>
          <w:spacing w:val="-12"/>
        </w:rPr>
        <w:t> </w:t>
      </w:r>
      <w:r>
        <w:rPr>
          <w:color w:val="231F20"/>
        </w:rPr>
        <w:t>sao</w:t>
      </w:r>
      <w:r>
        <w:rPr>
          <w:color w:val="231F20"/>
          <w:spacing w:val="-12"/>
        </w:rPr>
        <w:t> </w:t>
      </w:r>
      <w:r>
        <w:rPr>
          <w:color w:val="231F20"/>
        </w:rPr>
        <w:t>còn</w:t>
      </w:r>
      <w:r>
        <w:rPr>
          <w:color w:val="231F20"/>
          <w:spacing w:val="-11"/>
        </w:rPr>
        <w:t> </w:t>
      </w:r>
      <w:r>
        <w:rPr>
          <w:color w:val="231F20"/>
        </w:rPr>
        <w:t>có</w:t>
      </w:r>
      <w:r>
        <w:rPr>
          <w:color w:val="231F20"/>
          <w:spacing w:val="-12"/>
        </w:rPr>
        <w:t> </w:t>
      </w:r>
      <w:r>
        <w:rPr>
          <w:color w:val="231F20"/>
        </w:rPr>
        <w:t>trăm</w:t>
      </w:r>
      <w:r>
        <w:rPr>
          <w:color w:val="231F20"/>
          <w:spacing w:val="-12"/>
        </w:rPr>
        <w:t> </w:t>
      </w:r>
      <w:r>
        <w:rPr>
          <w:color w:val="231F20"/>
        </w:rPr>
        <w:t>ngàn</w:t>
      </w:r>
      <w:r>
        <w:rPr>
          <w:color w:val="231F20"/>
          <w:spacing w:val="-12"/>
        </w:rPr>
        <w:t> </w:t>
      </w:r>
      <w:r>
        <w:rPr>
          <w:color w:val="231F20"/>
        </w:rPr>
        <w:t>chúng</w:t>
      </w:r>
      <w:r>
        <w:rPr>
          <w:color w:val="231F20"/>
          <w:spacing w:val="-11"/>
        </w:rPr>
        <w:t> </w:t>
      </w:r>
      <w:r>
        <w:rPr>
          <w:color w:val="231F20"/>
        </w:rPr>
        <w:t>sinh</w:t>
      </w:r>
      <w:r>
        <w:rPr>
          <w:color w:val="231F20"/>
          <w:spacing w:val="-12"/>
        </w:rPr>
        <w:t> </w:t>
      </w:r>
      <w:r>
        <w:rPr>
          <w:color w:val="231F20"/>
        </w:rPr>
        <w:t>duyên nơi các bậc kia khởi phiền</w:t>
      </w:r>
      <w:r>
        <w:rPr>
          <w:color w:val="231F20"/>
          <w:spacing w:val="-1"/>
        </w:rPr>
        <w:t> </w:t>
      </w:r>
      <w:r>
        <w:rPr>
          <w:color w:val="231F20"/>
        </w:rPr>
        <w:t>não?</w:t>
      </w:r>
    </w:p>
    <w:p>
      <w:pPr>
        <w:pStyle w:val="BodyText"/>
        <w:spacing w:line="276" w:lineRule="auto" w:before="112"/>
        <w:ind w:right="409"/>
      </w:pPr>
      <w:r>
        <w:rPr>
          <w:i/>
          <w:color w:val="231F20"/>
        </w:rPr>
        <w:t>Đáp: </w:t>
      </w:r>
      <w:r>
        <w:rPr>
          <w:color w:val="231F20"/>
        </w:rPr>
        <w:t>Phật và Thanh văn đạt đến cứu cánh cùng là giảng nói pháp giáo hóa kẻ khác, đều được nguyện trí, quan sát hữu tình: </w:t>
      </w:r>
      <w:r>
        <w:rPr>
          <w:color w:val="231F20"/>
          <w:spacing w:val="-10"/>
        </w:rPr>
        <w:t>Ta </w:t>
      </w:r>
      <w:r>
        <w:rPr>
          <w:color w:val="231F20"/>
        </w:rPr>
        <w:t>nay có thể khiến họ đối với ta không khởi phiền não mà gieo trồng căn thiện chăng? Nếu biết là có thể thì đến giáo hóa. Nếu biết là không thể thì không nên khiến họ khởi phiền não. Chỉ có thể </w:t>
      </w:r>
      <w:r>
        <w:rPr>
          <w:color w:val="231F20"/>
          <w:spacing w:val="-3"/>
        </w:rPr>
        <w:t>khiến </w:t>
      </w:r>
      <w:r>
        <w:rPr>
          <w:color w:val="231F20"/>
        </w:rPr>
        <w:t>họ trồng căn thiện, tức suy niệm: Chính yếu là khiến họ khởi căn thiện, cho dù họ có khởi phiền não. Vì sao? Vì những hữu tình kia nếu</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khởi</w:t>
      </w:r>
      <w:r>
        <w:rPr>
          <w:color w:val="231F20"/>
          <w:spacing w:val="-8"/>
        </w:rPr>
        <w:t> </w:t>
      </w:r>
      <w:r>
        <w:rPr>
          <w:color w:val="231F20"/>
        </w:rPr>
        <w:t>chút</w:t>
      </w:r>
      <w:r>
        <w:rPr>
          <w:color w:val="231F20"/>
          <w:spacing w:val="-8"/>
        </w:rPr>
        <w:t> </w:t>
      </w:r>
      <w:r>
        <w:rPr>
          <w:color w:val="231F20"/>
        </w:rPr>
        <w:t>pháp</w:t>
      </w:r>
      <w:r>
        <w:rPr>
          <w:color w:val="231F20"/>
          <w:spacing w:val="-8"/>
        </w:rPr>
        <w:t> </w:t>
      </w:r>
      <w:r>
        <w:rPr>
          <w:color w:val="231F20"/>
        </w:rPr>
        <w:t>thiện</w:t>
      </w:r>
      <w:r>
        <w:rPr>
          <w:color w:val="231F20"/>
          <w:spacing w:val="-8"/>
        </w:rPr>
        <w:t> </w:t>
      </w:r>
      <w:r>
        <w:rPr>
          <w:color w:val="231F20"/>
        </w:rPr>
        <w:t>thù</w:t>
      </w:r>
      <w:r>
        <w:rPr>
          <w:color w:val="231F20"/>
          <w:spacing w:val="-8"/>
        </w:rPr>
        <w:t> </w:t>
      </w:r>
      <w:r>
        <w:rPr>
          <w:color w:val="231F20"/>
        </w:rPr>
        <w:t>thắng,</w:t>
      </w:r>
      <w:r>
        <w:rPr>
          <w:color w:val="231F20"/>
          <w:spacing w:val="-8"/>
        </w:rPr>
        <w:t> </w:t>
      </w:r>
      <w:r>
        <w:rPr>
          <w:color w:val="231F20"/>
        </w:rPr>
        <w:t>tất</w:t>
      </w:r>
      <w:r>
        <w:rPr>
          <w:color w:val="231F20"/>
          <w:spacing w:val="-8"/>
        </w:rPr>
        <w:t> </w:t>
      </w:r>
      <w:r>
        <w:rPr>
          <w:color w:val="231F20"/>
        </w:rPr>
        <w:t>cũng</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trừ</w:t>
      </w:r>
      <w:r>
        <w:rPr>
          <w:color w:val="231F20"/>
          <w:spacing w:val="-8"/>
        </w:rPr>
        <w:t> </w:t>
      </w:r>
      <w:r>
        <w:rPr>
          <w:color w:val="231F20"/>
        </w:rPr>
        <w:t>diệt</w:t>
      </w:r>
      <w:r>
        <w:rPr>
          <w:color w:val="231F20"/>
          <w:spacing w:val="-8"/>
        </w:rPr>
        <w:t> </w:t>
      </w:r>
      <w:r>
        <w:rPr>
          <w:color w:val="231F20"/>
        </w:rPr>
        <w:t>các hành ác của phiền não như núi. Nếu biết cả hai việc đều không thể thì nên tạo phương tiện để tránh. Như thế là hơn quá trăm ngàn lần đối với Thiện</w:t>
      </w:r>
      <w:r>
        <w:rPr>
          <w:color w:val="231F20"/>
          <w:spacing w:val="-6"/>
        </w:rPr>
        <w:t> </w:t>
      </w:r>
      <w:r>
        <w:rPr>
          <w:color w:val="231F20"/>
        </w:rPr>
        <w:t>Hiện.</w:t>
      </w:r>
    </w:p>
    <w:p>
      <w:pPr>
        <w:pStyle w:val="BodyText"/>
        <w:spacing w:line="276" w:lineRule="auto" w:before="115"/>
        <w:ind w:right="410" w:firstLine="636"/>
      </w:pPr>
      <w:r>
        <w:rPr>
          <w:color w:val="231F20"/>
        </w:rPr>
        <w:t>Có thuyết nói: Phật và Thanh văn đạt đến cứu cánh không trụ nơi vô tránh.</w:t>
      </w:r>
    </w:p>
    <w:p>
      <w:pPr>
        <w:pStyle w:val="BodyText"/>
        <w:spacing w:line="276" w:lineRule="auto"/>
        <w:ind w:right="411"/>
      </w:pPr>
      <w:r>
        <w:rPr>
          <w:i/>
          <w:color w:val="231F20"/>
        </w:rPr>
        <w:t>Hỏi:</w:t>
      </w:r>
      <w:r>
        <w:rPr>
          <w:i/>
          <w:color w:val="231F20"/>
          <w:spacing w:val="-19"/>
        </w:rPr>
        <w:t> </w:t>
      </w:r>
      <w:r>
        <w:rPr>
          <w:color w:val="231F20"/>
        </w:rPr>
        <w:t>Vì</w:t>
      </w:r>
      <w:r>
        <w:rPr>
          <w:color w:val="231F20"/>
          <w:spacing w:val="-14"/>
        </w:rPr>
        <w:t> </w:t>
      </w:r>
      <w:r>
        <w:rPr>
          <w:color w:val="231F20"/>
        </w:rPr>
        <w:t>sao</w:t>
      </w:r>
      <w:r>
        <w:rPr>
          <w:color w:val="231F20"/>
          <w:spacing w:val="-19"/>
        </w:rPr>
        <w:t> </w:t>
      </w:r>
      <w:r>
        <w:rPr>
          <w:color w:val="231F20"/>
        </w:rPr>
        <w:t>Tôn</w:t>
      </w:r>
      <w:r>
        <w:rPr>
          <w:color w:val="231F20"/>
          <w:spacing w:val="-14"/>
        </w:rPr>
        <w:t> </w:t>
      </w:r>
      <w:r>
        <w:rPr>
          <w:color w:val="231F20"/>
        </w:rPr>
        <w:t>giả</w:t>
      </w:r>
      <w:r>
        <w:rPr>
          <w:color w:val="231F20"/>
          <w:spacing w:val="-18"/>
        </w:rPr>
        <w:t> </w:t>
      </w:r>
      <w:r>
        <w:rPr>
          <w:color w:val="231F20"/>
        </w:rPr>
        <w:t>Thiện</w:t>
      </w:r>
      <w:r>
        <w:rPr>
          <w:color w:val="231F20"/>
          <w:spacing w:val="-14"/>
        </w:rPr>
        <w:t> </w:t>
      </w:r>
      <w:r>
        <w:rPr>
          <w:color w:val="231F20"/>
        </w:rPr>
        <w:t>Hiện</w:t>
      </w:r>
      <w:r>
        <w:rPr>
          <w:color w:val="231F20"/>
          <w:spacing w:val="-14"/>
        </w:rPr>
        <w:t> </w:t>
      </w:r>
      <w:r>
        <w:rPr>
          <w:color w:val="231F20"/>
        </w:rPr>
        <w:t>có</w:t>
      </w:r>
      <w:r>
        <w:rPr>
          <w:color w:val="231F20"/>
          <w:spacing w:val="-14"/>
        </w:rPr>
        <w:t> </w:t>
      </w:r>
      <w:r>
        <w:rPr>
          <w:color w:val="231F20"/>
        </w:rPr>
        <w:t>thể</w:t>
      </w:r>
      <w:r>
        <w:rPr>
          <w:color w:val="231F20"/>
          <w:spacing w:val="-14"/>
        </w:rPr>
        <w:t> </w:t>
      </w:r>
      <w:r>
        <w:rPr>
          <w:color w:val="231F20"/>
        </w:rPr>
        <w:t>trụ</w:t>
      </w:r>
      <w:r>
        <w:rPr>
          <w:color w:val="231F20"/>
          <w:spacing w:val="-14"/>
        </w:rPr>
        <w:t> </w:t>
      </w:r>
      <w:r>
        <w:rPr>
          <w:color w:val="231F20"/>
        </w:rPr>
        <w:t>nơi</w:t>
      </w:r>
      <w:r>
        <w:rPr>
          <w:color w:val="231F20"/>
          <w:spacing w:val="-13"/>
        </w:rPr>
        <w:t> </w:t>
      </w:r>
      <w:r>
        <w:rPr>
          <w:color w:val="231F20"/>
        </w:rPr>
        <w:t>vô</w:t>
      </w:r>
      <w:r>
        <w:rPr>
          <w:color w:val="231F20"/>
          <w:spacing w:val="-14"/>
        </w:rPr>
        <w:t> </w:t>
      </w:r>
      <w:r>
        <w:rPr>
          <w:color w:val="231F20"/>
        </w:rPr>
        <w:t>tránh,</w:t>
      </w:r>
      <w:r>
        <w:rPr>
          <w:color w:val="231F20"/>
          <w:spacing w:val="-14"/>
        </w:rPr>
        <w:t> </w:t>
      </w:r>
      <w:r>
        <w:rPr>
          <w:color w:val="231F20"/>
        </w:rPr>
        <w:t>còn</w:t>
      </w:r>
      <w:r>
        <w:rPr>
          <w:color w:val="231F20"/>
          <w:spacing w:val="-14"/>
        </w:rPr>
        <w:t> </w:t>
      </w:r>
      <w:r>
        <w:rPr>
          <w:color w:val="231F20"/>
        </w:rPr>
        <w:t>Đức Phật </w:t>
      </w:r>
      <w:r>
        <w:rPr>
          <w:color w:val="231F20"/>
          <w:spacing w:val="-4"/>
        </w:rPr>
        <w:t>v.v…. </w:t>
      </w:r>
      <w:r>
        <w:rPr>
          <w:color w:val="231F20"/>
        </w:rPr>
        <w:t>căn thù thắng lại không thể</w:t>
      </w:r>
      <w:r>
        <w:rPr>
          <w:color w:val="231F20"/>
          <w:spacing w:val="3"/>
        </w:rPr>
        <w:t> </w:t>
      </w:r>
      <w:r>
        <w:rPr>
          <w:color w:val="231F20"/>
        </w:rPr>
        <w:t>trụ?</w:t>
      </w:r>
    </w:p>
    <w:p>
      <w:pPr>
        <w:pStyle w:val="BodyText"/>
        <w:spacing w:line="276" w:lineRule="auto"/>
        <w:ind w:right="410"/>
      </w:pPr>
      <w:r>
        <w:rPr>
          <w:i/>
          <w:color w:val="231F20"/>
        </w:rPr>
        <w:t>Đáp: </w:t>
      </w:r>
      <w:r>
        <w:rPr>
          <w:color w:val="231F20"/>
        </w:rPr>
        <w:t>Tôn giả Thiện Hiện đối với vô tránh luôn yêu thích, tôn trọng, lúc nào cũng tu tập. Phật v.v… thì không như vậy, vì đối với vô tránh không khởi tưởng hết sức tôn trọng, nhưng không phải là không thể trụ.</w:t>
      </w:r>
    </w:p>
    <w:p>
      <w:pPr>
        <w:pStyle w:val="BodyText"/>
        <w:spacing w:line="276" w:lineRule="auto"/>
        <w:ind w:right="410"/>
      </w:pPr>
      <w:r>
        <w:rPr>
          <w:color w:val="231F20"/>
        </w:rPr>
        <w:t>Nên</w:t>
      </w:r>
      <w:r>
        <w:rPr>
          <w:color w:val="231F20"/>
          <w:spacing w:val="-19"/>
        </w:rPr>
        <w:t> </w:t>
      </w:r>
      <w:r>
        <w:rPr>
          <w:color w:val="231F20"/>
        </w:rPr>
        <w:t>nói</w:t>
      </w:r>
      <w:r>
        <w:rPr>
          <w:color w:val="231F20"/>
          <w:spacing w:val="-18"/>
        </w:rPr>
        <w:t> </w:t>
      </w:r>
      <w:r>
        <w:rPr>
          <w:color w:val="231F20"/>
        </w:rPr>
        <w:t>như</w:t>
      </w:r>
      <w:r>
        <w:rPr>
          <w:color w:val="231F20"/>
          <w:spacing w:val="-18"/>
        </w:rPr>
        <w:t> </w:t>
      </w:r>
      <w:r>
        <w:rPr>
          <w:color w:val="231F20"/>
        </w:rPr>
        <w:t>vầy:</w:t>
      </w:r>
      <w:r>
        <w:rPr>
          <w:color w:val="231F20"/>
          <w:spacing w:val="-18"/>
        </w:rPr>
        <w:t> </w:t>
      </w:r>
      <w:r>
        <w:rPr>
          <w:color w:val="231F20"/>
        </w:rPr>
        <w:t>Phật</w:t>
      </w:r>
      <w:r>
        <w:rPr>
          <w:color w:val="231F20"/>
          <w:spacing w:val="-18"/>
        </w:rPr>
        <w:t> </w:t>
      </w:r>
      <w:r>
        <w:rPr>
          <w:color w:val="231F20"/>
          <w:spacing w:val="-5"/>
        </w:rPr>
        <w:t>v.v…</w:t>
      </w:r>
      <w:r>
        <w:rPr>
          <w:color w:val="231F20"/>
          <w:spacing w:val="-18"/>
        </w:rPr>
        <w:t> </w:t>
      </w:r>
      <w:r>
        <w:rPr>
          <w:color w:val="231F20"/>
        </w:rPr>
        <w:t>cũng</w:t>
      </w:r>
      <w:r>
        <w:rPr>
          <w:color w:val="231F20"/>
          <w:spacing w:val="-19"/>
        </w:rPr>
        <w:t> </w:t>
      </w:r>
      <w:r>
        <w:rPr>
          <w:color w:val="231F20"/>
        </w:rPr>
        <w:t>trụ</w:t>
      </w:r>
      <w:r>
        <w:rPr>
          <w:color w:val="231F20"/>
          <w:spacing w:val="-18"/>
        </w:rPr>
        <w:t> </w:t>
      </w:r>
      <w:r>
        <w:rPr>
          <w:color w:val="231F20"/>
        </w:rPr>
        <w:t>nơi</w:t>
      </w:r>
      <w:r>
        <w:rPr>
          <w:color w:val="231F20"/>
          <w:spacing w:val="-18"/>
        </w:rPr>
        <w:t> </w:t>
      </w:r>
      <w:r>
        <w:rPr>
          <w:color w:val="231F20"/>
        </w:rPr>
        <w:t>vô</w:t>
      </w:r>
      <w:r>
        <w:rPr>
          <w:color w:val="231F20"/>
          <w:spacing w:val="-18"/>
        </w:rPr>
        <w:t> </w:t>
      </w:r>
      <w:r>
        <w:rPr>
          <w:color w:val="231F20"/>
        </w:rPr>
        <w:t>tránh,</w:t>
      </w:r>
      <w:r>
        <w:rPr>
          <w:color w:val="231F20"/>
          <w:spacing w:val="-18"/>
        </w:rPr>
        <w:t> </w:t>
      </w:r>
      <w:r>
        <w:rPr>
          <w:color w:val="231F20"/>
        </w:rPr>
        <w:t>nhưng</w:t>
      </w:r>
      <w:r>
        <w:rPr>
          <w:color w:val="231F20"/>
          <w:spacing w:val="-18"/>
        </w:rPr>
        <w:t> </w:t>
      </w:r>
      <w:r>
        <w:rPr>
          <w:color w:val="231F20"/>
        </w:rPr>
        <w:t>không trụ nhiều, vì còn sự việc hóa độ hữu tình. Vì sao? Vì những người được</w:t>
      </w:r>
      <w:r>
        <w:rPr>
          <w:color w:val="231F20"/>
          <w:spacing w:val="-10"/>
        </w:rPr>
        <w:t> </w:t>
      </w:r>
      <w:r>
        <w:rPr>
          <w:color w:val="231F20"/>
        </w:rPr>
        <w:t>hóa</w:t>
      </w:r>
      <w:r>
        <w:rPr>
          <w:color w:val="231F20"/>
          <w:spacing w:val="-9"/>
        </w:rPr>
        <w:t> </w:t>
      </w:r>
      <w:r>
        <w:rPr>
          <w:color w:val="231F20"/>
        </w:rPr>
        <w:t>độ</w:t>
      </w:r>
      <w:r>
        <w:rPr>
          <w:color w:val="231F20"/>
          <w:spacing w:val="-9"/>
        </w:rPr>
        <w:t> </w:t>
      </w:r>
      <w:r>
        <w:rPr>
          <w:color w:val="231F20"/>
        </w:rPr>
        <w:t>căn</w:t>
      </w:r>
      <w:r>
        <w:rPr>
          <w:color w:val="231F20"/>
          <w:spacing w:val="-9"/>
        </w:rPr>
        <w:t> </w:t>
      </w:r>
      <w:r>
        <w:rPr>
          <w:color w:val="231F20"/>
        </w:rPr>
        <w:t>tánh</w:t>
      </w:r>
      <w:r>
        <w:rPr>
          <w:color w:val="231F20"/>
          <w:spacing w:val="-9"/>
        </w:rPr>
        <w:t> </w:t>
      </w:r>
      <w:r>
        <w:rPr>
          <w:color w:val="231F20"/>
        </w:rPr>
        <w:t>không</w:t>
      </w:r>
      <w:r>
        <w:rPr>
          <w:color w:val="231F20"/>
          <w:spacing w:val="-10"/>
        </w:rPr>
        <w:t> </w:t>
      </w:r>
      <w:r>
        <w:rPr>
          <w:color w:val="231F20"/>
        </w:rPr>
        <w:t>như</w:t>
      </w:r>
      <w:r>
        <w:rPr>
          <w:color w:val="231F20"/>
          <w:spacing w:val="-9"/>
        </w:rPr>
        <w:t> </w:t>
      </w:r>
      <w:r>
        <w:rPr>
          <w:color w:val="231F20"/>
        </w:rPr>
        <w:t>nhau.</w:t>
      </w:r>
      <w:r>
        <w:rPr>
          <w:color w:val="231F20"/>
          <w:spacing w:val="-9"/>
        </w:rPr>
        <w:t> </w:t>
      </w:r>
      <w:r>
        <w:rPr>
          <w:color w:val="231F20"/>
        </w:rPr>
        <w:t>Hoặc</w:t>
      </w:r>
      <w:r>
        <w:rPr>
          <w:color w:val="231F20"/>
          <w:spacing w:val="-9"/>
        </w:rPr>
        <w:t> </w:t>
      </w:r>
      <w:r>
        <w:rPr>
          <w:color w:val="231F20"/>
        </w:rPr>
        <w:t>có</w:t>
      </w:r>
      <w:r>
        <w:rPr>
          <w:color w:val="231F20"/>
          <w:spacing w:val="-9"/>
        </w:rPr>
        <w:t> </w:t>
      </w:r>
      <w:r>
        <w:rPr>
          <w:color w:val="231F20"/>
        </w:rPr>
        <w:t>khi</w:t>
      </w:r>
      <w:r>
        <w:rPr>
          <w:color w:val="231F20"/>
          <w:spacing w:val="-10"/>
        </w:rPr>
        <w:t> </w:t>
      </w:r>
      <w:r>
        <w:rPr>
          <w:color w:val="231F20"/>
        </w:rPr>
        <w:t>nên</w:t>
      </w:r>
      <w:r>
        <w:rPr>
          <w:color w:val="231F20"/>
          <w:spacing w:val="-9"/>
        </w:rPr>
        <w:t> </w:t>
      </w:r>
      <w:r>
        <w:rPr>
          <w:color w:val="231F20"/>
        </w:rPr>
        <w:t>an</w:t>
      </w:r>
      <w:r>
        <w:rPr>
          <w:color w:val="231F20"/>
          <w:spacing w:val="-9"/>
        </w:rPr>
        <w:t> </w:t>
      </w:r>
      <w:r>
        <w:rPr>
          <w:color w:val="231F20"/>
        </w:rPr>
        <w:t>ủi</w:t>
      </w:r>
      <w:r>
        <w:rPr>
          <w:color w:val="231F20"/>
          <w:spacing w:val="-9"/>
        </w:rPr>
        <w:t> </w:t>
      </w:r>
      <w:r>
        <w:rPr>
          <w:color w:val="231F20"/>
        </w:rPr>
        <w:t>dẫn</w:t>
      </w:r>
      <w:r>
        <w:rPr>
          <w:color w:val="231F20"/>
          <w:spacing w:val="-9"/>
        </w:rPr>
        <w:t> </w:t>
      </w:r>
      <w:r>
        <w:rPr>
          <w:color w:val="231F20"/>
        </w:rPr>
        <w:t>dụ, hoặc có khi nên quở trách, hoặc có khi nên khen ngợi. Sau đấy đã nhập pháp, những người kia tuy đối với các sự việc quở trách </w:t>
      </w:r>
      <w:r>
        <w:rPr>
          <w:color w:val="231F20"/>
          <w:spacing w:val="-8"/>
        </w:rPr>
        <w:t>v.v… </w:t>
      </w:r>
      <w:r>
        <w:rPr>
          <w:color w:val="231F20"/>
        </w:rPr>
        <w:t>đã khởi tham, giận, mạn, nhưng tất nhân đấy mà gieo trồng các </w:t>
      </w:r>
      <w:r>
        <w:rPr>
          <w:color w:val="231F20"/>
          <w:spacing w:val="-4"/>
        </w:rPr>
        <w:t>căn. </w:t>
      </w:r>
      <w:r>
        <w:rPr>
          <w:color w:val="231F20"/>
        </w:rPr>
        <w:t>Thế nên Đức Như Lai, Tôn giả Xá-lợi-tử </w:t>
      </w:r>
      <w:r>
        <w:rPr>
          <w:color w:val="231F20"/>
          <w:spacing w:val="-5"/>
        </w:rPr>
        <w:t>v.v… </w:t>
      </w:r>
      <w:r>
        <w:rPr>
          <w:color w:val="231F20"/>
        </w:rPr>
        <w:t>tuy có thể luôn trụ nơi hành vô tránh nhưng do giáo hóa hữu tình nên không trụ</w:t>
      </w:r>
      <w:r>
        <w:rPr>
          <w:color w:val="231F20"/>
          <w:spacing w:val="-1"/>
        </w:rPr>
        <w:t> </w:t>
      </w:r>
      <w:r>
        <w:rPr>
          <w:color w:val="231F20"/>
        </w:rPr>
        <w:t>nhiều.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Vô tránh là do gia hạnh được hay là do lìa nhiễm được?</w:t>
      </w:r>
    </w:p>
    <w:p>
      <w:pPr>
        <w:pStyle w:val="BodyText"/>
        <w:spacing w:line="271" w:lineRule="auto" w:before="152"/>
        <w:ind w:left="393" w:right="127"/>
      </w:pPr>
      <w:r>
        <w:rPr>
          <w:i/>
          <w:color w:val="231F20"/>
        </w:rPr>
        <w:t>Đáp: </w:t>
      </w:r>
      <w:r>
        <w:rPr>
          <w:color w:val="231F20"/>
        </w:rPr>
        <w:t>Có trường hợp do gia hạnh được, có trường hợp do lìa nhiễm được.</w:t>
      </w:r>
    </w:p>
    <w:p>
      <w:pPr>
        <w:pStyle w:val="BodyText"/>
        <w:spacing w:line="271" w:lineRule="auto"/>
        <w:ind w:left="393" w:right="125"/>
      </w:pPr>
      <w:r>
        <w:rPr>
          <w:color w:val="231F20"/>
        </w:rPr>
        <w:t>Trong </w:t>
      </w:r>
      <w:r>
        <w:rPr>
          <w:color w:val="231F20"/>
          <w:spacing w:val="-3"/>
        </w:rPr>
        <w:t>đây, </w:t>
      </w:r>
      <w:r>
        <w:rPr>
          <w:color w:val="231F20"/>
        </w:rPr>
        <w:t>có thuyết nói: Phật do lìa nhiễm được khi đắc </w:t>
      </w:r>
      <w:r>
        <w:rPr>
          <w:color w:val="231F20"/>
          <w:spacing w:val="2"/>
        </w:rPr>
        <w:t>tận </w:t>
      </w:r>
      <w:r>
        <w:rPr>
          <w:color w:val="231F20"/>
        </w:rPr>
        <w:t>trí. Thanh văn, Độc giác thì do gia hạnh được. Do gia hạnh </w:t>
      </w:r>
      <w:r>
        <w:rPr>
          <w:color w:val="231F20"/>
          <w:spacing w:val="2"/>
        </w:rPr>
        <w:t>nên</w:t>
      </w:r>
      <w:r>
        <w:rPr>
          <w:color w:val="231F20"/>
          <w:spacing w:val="69"/>
        </w:rPr>
        <w:t> </w:t>
      </w:r>
      <w:r>
        <w:rPr>
          <w:color w:val="231F20"/>
        </w:rPr>
        <w:t>hiện</w:t>
      </w:r>
      <w:r>
        <w:rPr>
          <w:color w:val="231F20"/>
          <w:spacing w:val="5"/>
        </w:rPr>
        <w:t> </w:t>
      </w:r>
      <w:r>
        <w:rPr>
          <w:color w:val="231F20"/>
        </w:rPr>
        <w:t>tiền.</w:t>
      </w:r>
    </w:p>
    <w:p>
      <w:pPr>
        <w:pStyle w:val="BodyText"/>
        <w:spacing w:line="271" w:lineRule="auto"/>
        <w:ind w:left="393" w:right="128"/>
      </w:pPr>
      <w:r>
        <w:rPr>
          <w:color w:val="231F20"/>
        </w:rPr>
        <w:t>Có</w:t>
      </w:r>
      <w:r>
        <w:rPr>
          <w:color w:val="231F20"/>
          <w:spacing w:val="-6"/>
        </w:rPr>
        <w:t> </w:t>
      </w:r>
      <w:r>
        <w:rPr>
          <w:color w:val="231F20"/>
        </w:rPr>
        <w:t>thuyết</w:t>
      </w:r>
      <w:r>
        <w:rPr>
          <w:color w:val="231F20"/>
          <w:spacing w:val="-5"/>
        </w:rPr>
        <w:t> </w:t>
      </w:r>
      <w:r>
        <w:rPr>
          <w:color w:val="231F20"/>
        </w:rPr>
        <w:t>cho:</w:t>
      </w:r>
      <w:r>
        <w:rPr>
          <w:color w:val="231F20"/>
          <w:spacing w:val="-6"/>
        </w:rPr>
        <w:t> </w:t>
      </w:r>
      <w:r>
        <w:rPr>
          <w:color w:val="231F20"/>
        </w:rPr>
        <w:t>Phật</w:t>
      </w:r>
      <w:r>
        <w:rPr>
          <w:color w:val="231F20"/>
          <w:spacing w:val="-5"/>
        </w:rPr>
        <w:t> </w:t>
      </w:r>
      <w:r>
        <w:rPr>
          <w:color w:val="231F20"/>
        </w:rPr>
        <w:t>và</w:t>
      </w:r>
      <w:r>
        <w:rPr>
          <w:color w:val="231F20"/>
          <w:spacing w:val="-5"/>
        </w:rPr>
        <w:t> </w:t>
      </w:r>
      <w:r>
        <w:rPr>
          <w:color w:val="231F20"/>
        </w:rPr>
        <w:t>Độc</w:t>
      </w:r>
      <w:r>
        <w:rPr>
          <w:color w:val="231F20"/>
          <w:spacing w:val="-6"/>
        </w:rPr>
        <w:t> </w:t>
      </w:r>
      <w:r>
        <w:rPr>
          <w:color w:val="231F20"/>
        </w:rPr>
        <w:t>giác</w:t>
      </w:r>
      <w:r>
        <w:rPr>
          <w:color w:val="231F20"/>
          <w:spacing w:val="-5"/>
        </w:rPr>
        <w:t> </w:t>
      </w:r>
      <w:r>
        <w:rPr>
          <w:color w:val="231F20"/>
        </w:rPr>
        <w:t>đều</w:t>
      </w:r>
      <w:r>
        <w:rPr>
          <w:color w:val="231F20"/>
          <w:spacing w:val="-5"/>
        </w:rPr>
        <w:t> </w:t>
      </w:r>
      <w:r>
        <w:rPr>
          <w:color w:val="231F20"/>
        </w:rPr>
        <w:t>do</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được</w:t>
      </w:r>
      <w:r>
        <w:rPr>
          <w:color w:val="231F20"/>
          <w:spacing w:val="-5"/>
        </w:rPr>
        <w:t> </w:t>
      </w:r>
      <w:r>
        <w:rPr>
          <w:color w:val="231F20"/>
        </w:rPr>
        <w:t>khi</w:t>
      </w:r>
      <w:r>
        <w:rPr>
          <w:color w:val="231F20"/>
          <w:spacing w:val="-5"/>
        </w:rPr>
        <w:t> </w:t>
      </w:r>
      <w:r>
        <w:rPr>
          <w:color w:val="231F20"/>
        </w:rPr>
        <w:t>đắc tận trí. Thanh văn thì do gia hạnh được. Do gia hạnh nên hiện</w:t>
      </w:r>
      <w:r>
        <w:rPr>
          <w:color w:val="231F20"/>
          <w:spacing w:val="-7"/>
        </w:rPr>
        <w:t> </w:t>
      </w:r>
      <w:r>
        <w:rPr>
          <w:color w:val="231F20"/>
        </w:rPr>
        <w:t>tiền.</w:t>
      </w:r>
    </w:p>
    <w:p>
      <w:pPr>
        <w:pStyle w:val="BodyText"/>
        <w:spacing w:line="271" w:lineRule="auto"/>
        <w:ind w:left="393" w:right="127"/>
      </w:pPr>
      <w:r>
        <w:rPr>
          <w:color w:val="231F20"/>
        </w:rPr>
        <w:t>Có</w:t>
      </w:r>
      <w:r>
        <w:rPr>
          <w:color w:val="231F20"/>
          <w:spacing w:val="-10"/>
        </w:rPr>
        <w:t> </w:t>
      </w:r>
      <w:r>
        <w:rPr>
          <w:color w:val="231F20"/>
        </w:rPr>
        <w:t>thuyết</w:t>
      </w:r>
      <w:r>
        <w:rPr>
          <w:color w:val="231F20"/>
          <w:spacing w:val="-9"/>
        </w:rPr>
        <w:t> </w:t>
      </w:r>
      <w:r>
        <w:rPr>
          <w:color w:val="231F20"/>
        </w:rPr>
        <w:t>nêu:</w:t>
      </w:r>
      <w:r>
        <w:rPr>
          <w:color w:val="231F20"/>
          <w:spacing w:val="-10"/>
        </w:rPr>
        <w:t> </w:t>
      </w:r>
      <w:r>
        <w:rPr>
          <w:color w:val="231F20"/>
        </w:rPr>
        <w:t>Phật,</w:t>
      </w:r>
      <w:r>
        <w:rPr>
          <w:color w:val="231F20"/>
          <w:spacing w:val="-9"/>
        </w:rPr>
        <w:t> </w:t>
      </w:r>
      <w:r>
        <w:rPr>
          <w:color w:val="231F20"/>
        </w:rPr>
        <w:t>Độc</w:t>
      </w:r>
      <w:r>
        <w:rPr>
          <w:color w:val="231F20"/>
          <w:spacing w:val="-10"/>
        </w:rPr>
        <w:t> </w:t>
      </w:r>
      <w:r>
        <w:rPr>
          <w:color w:val="231F20"/>
        </w:rPr>
        <w:t>giác,</w:t>
      </w:r>
      <w:r>
        <w:rPr>
          <w:color w:val="231F20"/>
          <w:spacing w:val="-14"/>
        </w:rPr>
        <w:t> </w:t>
      </w:r>
      <w:r>
        <w:rPr>
          <w:color w:val="231F20"/>
        </w:rPr>
        <w:t>Thanh</w:t>
      </w:r>
      <w:r>
        <w:rPr>
          <w:color w:val="231F20"/>
          <w:spacing w:val="-10"/>
        </w:rPr>
        <w:t> </w:t>
      </w:r>
      <w:r>
        <w:rPr>
          <w:color w:val="231F20"/>
        </w:rPr>
        <w:t>văn</w:t>
      </w:r>
      <w:r>
        <w:rPr>
          <w:color w:val="231F20"/>
          <w:spacing w:val="-9"/>
        </w:rPr>
        <w:t> </w:t>
      </w:r>
      <w:r>
        <w:rPr>
          <w:color w:val="231F20"/>
        </w:rPr>
        <w:t>đạt</w:t>
      </w:r>
      <w:r>
        <w:rPr>
          <w:color w:val="231F20"/>
          <w:spacing w:val="-10"/>
        </w:rPr>
        <w:t> </w:t>
      </w:r>
      <w:r>
        <w:rPr>
          <w:color w:val="231F20"/>
        </w:rPr>
        <w:t>đến</w:t>
      </w:r>
      <w:r>
        <w:rPr>
          <w:color w:val="231F20"/>
          <w:spacing w:val="-9"/>
        </w:rPr>
        <w:t> </w:t>
      </w:r>
      <w:r>
        <w:rPr>
          <w:color w:val="231F20"/>
        </w:rPr>
        <w:t>cứu</w:t>
      </w:r>
      <w:r>
        <w:rPr>
          <w:color w:val="231F20"/>
          <w:spacing w:val="-10"/>
        </w:rPr>
        <w:t> </w:t>
      </w:r>
      <w:r>
        <w:rPr>
          <w:color w:val="231F20"/>
        </w:rPr>
        <w:t>cánh</w:t>
      </w:r>
      <w:r>
        <w:rPr>
          <w:color w:val="231F20"/>
          <w:spacing w:val="-9"/>
        </w:rPr>
        <w:t> </w:t>
      </w:r>
      <w:r>
        <w:rPr>
          <w:color w:val="231F20"/>
        </w:rPr>
        <w:t>đều do lìa nhiễm được khi đắc tận trí. Còn những Thanh văn khác thì do gia hạnh được. Do gia hạnh nên hiện</w:t>
      </w:r>
      <w:r>
        <w:rPr>
          <w:color w:val="231F20"/>
          <w:spacing w:val="-2"/>
        </w:rPr>
        <w:t> </w:t>
      </w:r>
      <w:r>
        <w:rPr>
          <w:color w:val="231F20"/>
        </w:rPr>
        <w:t>tiền.</w:t>
      </w:r>
    </w:p>
    <w:p>
      <w:pPr>
        <w:pStyle w:val="BodyText"/>
        <w:spacing w:line="271" w:lineRule="auto"/>
        <w:ind w:left="393" w:right="127"/>
      </w:pPr>
      <w:r>
        <w:rPr>
          <w:color w:val="231F20"/>
        </w:rPr>
        <w:t>Nên nói như vầy: Nếu quyết định có thể đạt được thì chư vị kia do lìa nhiễm được khi đắc tận trí. Sau do gia hạnh nên hiện tiền. Phật không gia hạnh, Độc giác gia hạnh bậc thấp, Thanh văn hoặc bậc</w:t>
      </w:r>
      <w:r>
        <w:rPr>
          <w:color w:val="231F20"/>
          <w:spacing w:val="-6"/>
        </w:rPr>
        <w:t> </w:t>
      </w:r>
      <w:r>
        <w:rPr>
          <w:color w:val="231F20"/>
        </w:rPr>
        <w:t>trung,</w:t>
      </w:r>
      <w:r>
        <w:rPr>
          <w:color w:val="231F20"/>
          <w:spacing w:val="-5"/>
        </w:rPr>
        <w:t> </w:t>
      </w:r>
      <w:r>
        <w:rPr>
          <w:color w:val="231F20"/>
        </w:rPr>
        <w:t>hoặc</w:t>
      </w:r>
      <w:r>
        <w:rPr>
          <w:color w:val="231F20"/>
          <w:spacing w:val="-5"/>
        </w:rPr>
        <w:t> </w:t>
      </w:r>
      <w:r>
        <w:rPr>
          <w:color w:val="231F20"/>
        </w:rPr>
        <w:t>bậc</w:t>
      </w:r>
      <w:r>
        <w:rPr>
          <w:color w:val="231F20"/>
          <w:spacing w:val="-6"/>
        </w:rPr>
        <w:t> </w:t>
      </w:r>
      <w:r>
        <w:rPr>
          <w:color w:val="231F20"/>
        </w:rPr>
        <w:t>thượng.</w:t>
      </w:r>
      <w:r>
        <w:rPr>
          <w:color w:val="231F20"/>
          <w:spacing w:val="-5"/>
        </w:rPr>
        <w:t> </w:t>
      </w:r>
      <w:r>
        <w:rPr>
          <w:color w:val="231F20"/>
        </w:rPr>
        <w:t>Nhưng</w:t>
      </w:r>
      <w:r>
        <w:rPr>
          <w:color w:val="231F20"/>
          <w:spacing w:val="-5"/>
        </w:rPr>
        <w:t> </w:t>
      </w:r>
      <w:r>
        <w:rPr>
          <w:color w:val="231F20"/>
        </w:rPr>
        <w:t>có</w:t>
      </w:r>
      <w:r>
        <w:rPr>
          <w:color w:val="231F20"/>
          <w:spacing w:val="-6"/>
        </w:rPr>
        <w:t> </w:t>
      </w:r>
      <w:r>
        <w:rPr>
          <w:color w:val="231F20"/>
        </w:rPr>
        <w:t>vô</w:t>
      </w:r>
      <w:r>
        <w:rPr>
          <w:color w:val="231F20"/>
          <w:spacing w:val="-5"/>
        </w:rPr>
        <w:t> </w:t>
      </w:r>
      <w:r>
        <w:rPr>
          <w:color w:val="231F20"/>
        </w:rPr>
        <w:t>tránh</w:t>
      </w:r>
      <w:r>
        <w:rPr>
          <w:color w:val="231F20"/>
          <w:spacing w:val="-5"/>
        </w:rPr>
        <w:t> </w:t>
      </w:r>
      <w:r>
        <w:rPr>
          <w:color w:val="231F20"/>
        </w:rPr>
        <w:t>do</w:t>
      </w:r>
      <w:r>
        <w:rPr>
          <w:color w:val="231F20"/>
          <w:spacing w:val="-5"/>
        </w:rPr>
        <w:t> </w:t>
      </w:r>
      <w:r>
        <w:rPr>
          <w:color w:val="231F20"/>
        </w:rPr>
        <w:t>gia</w:t>
      </w:r>
      <w:r>
        <w:rPr>
          <w:color w:val="231F20"/>
          <w:spacing w:val="-6"/>
        </w:rPr>
        <w:t> </w:t>
      </w:r>
      <w:r>
        <w:rPr>
          <w:color w:val="231F20"/>
        </w:rPr>
        <w:t>hạnh</w:t>
      </w:r>
      <w:r>
        <w:rPr>
          <w:color w:val="231F20"/>
          <w:spacing w:val="-5"/>
        </w:rPr>
        <w:t> </w:t>
      </w:r>
      <w:r>
        <w:rPr>
          <w:color w:val="231F20"/>
        </w:rPr>
        <w:t>của</w:t>
      </w:r>
      <w:r>
        <w:rPr>
          <w:color w:val="231F20"/>
          <w:spacing w:val="-5"/>
        </w:rPr>
        <w:t> </w:t>
      </w:r>
      <w:r>
        <w:rPr>
          <w:color w:val="231F20"/>
        </w:rPr>
        <w:t>định biên vực nên được. Do gia hạnh nên hiện</w:t>
      </w:r>
      <w:r>
        <w:rPr>
          <w:color w:val="231F20"/>
          <w:spacing w:val="-2"/>
        </w:rPr>
        <w:t> </w:t>
      </w:r>
      <w:r>
        <w:rPr>
          <w:color w:val="231F20"/>
        </w:rPr>
        <w:t>tiền.</w:t>
      </w:r>
    </w:p>
    <w:p>
      <w:pPr>
        <w:pStyle w:val="BodyText"/>
        <w:ind w:left="960" w:firstLine="0"/>
      </w:pPr>
      <w:r>
        <w:rPr>
          <w:i/>
          <w:color w:val="231F20"/>
        </w:rPr>
        <w:t>Hỏi: </w:t>
      </w:r>
      <w:r>
        <w:rPr>
          <w:color w:val="231F20"/>
        </w:rPr>
        <w:t>Vô tránh này gia hạnh như thế</w:t>
      </w:r>
      <w:r>
        <w:rPr>
          <w:color w:val="231F20"/>
          <w:spacing w:val="-11"/>
        </w:rPr>
        <w:t> </w:t>
      </w:r>
      <w:r>
        <w:rPr>
          <w:color w:val="231F20"/>
        </w:rPr>
        <w:t>nào?</w:t>
      </w:r>
    </w:p>
    <w:p>
      <w:pPr>
        <w:pStyle w:val="BodyText"/>
        <w:spacing w:line="271" w:lineRule="auto" w:before="152"/>
        <w:ind w:left="393" w:right="128"/>
      </w:pPr>
      <w:r>
        <w:rPr>
          <w:i/>
          <w:color w:val="231F20"/>
        </w:rPr>
        <w:t>Đáp:</w:t>
      </w:r>
      <w:r>
        <w:rPr>
          <w:i/>
          <w:color w:val="231F20"/>
          <w:spacing w:val="-9"/>
        </w:rPr>
        <w:t> </w:t>
      </w:r>
      <w:r>
        <w:rPr>
          <w:color w:val="231F20"/>
        </w:rPr>
        <w:t>Dùng</w:t>
      </w:r>
      <w:r>
        <w:rPr>
          <w:color w:val="231F20"/>
          <w:spacing w:val="-8"/>
        </w:rPr>
        <w:t> </w:t>
      </w:r>
      <w:r>
        <w:rPr>
          <w:color w:val="231F20"/>
        </w:rPr>
        <w:t>tất</w:t>
      </w:r>
      <w:r>
        <w:rPr>
          <w:color w:val="231F20"/>
          <w:spacing w:val="-9"/>
        </w:rPr>
        <w:t> </w:t>
      </w:r>
      <w:r>
        <w:rPr>
          <w:color w:val="231F20"/>
        </w:rPr>
        <w:t>cả</w:t>
      </w:r>
      <w:r>
        <w:rPr>
          <w:color w:val="231F20"/>
          <w:spacing w:val="-8"/>
        </w:rPr>
        <w:t> </w:t>
      </w:r>
      <w:r>
        <w:rPr>
          <w:color w:val="231F20"/>
        </w:rPr>
        <w:t>địa</w:t>
      </w:r>
      <w:r>
        <w:rPr>
          <w:color w:val="231F20"/>
          <w:spacing w:val="-9"/>
        </w:rPr>
        <w:t> </w:t>
      </w:r>
      <w:r>
        <w:rPr>
          <w:color w:val="231F20"/>
        </w:rPr>
        <w:t>và</w:t>
      </w:r>
      <w:r>
        <w:rPr>
          <w:color w:val="231F20"/>
          <w:spacing w:val="-8"/>
        </w:rPr>
        <w:t> </w:t>
      </w:r>
      <w:r>
        <w:rPr>
          <w:color w:val="231F20"/>
        </w:rPr>
        <w:t>định</w:t>
      </w:r>
      <w:r>
        <w:rPr>
          <w:color w:val="231F20"/>
          <w:spacing w:val="-8"/>
        </w:rPr>
        <w:t> </w:t>
      </w:r>
      <w:r>
        <w:rPr>
          <w:color w:val="231F20"/>
        </w:rPr>
        <w:t>biên</w:t>
      </w:r>
      <w:r>
        <w:rPr>
          <w:color w:val="231F20"/>
          <w:spacing w:val="-9"/>
        </w:rPr>
        <w:t> </w:t>
      </w:r>
      <w:r>
        <w:rPr>
          <w:color w:val="231F20"/>
        </w:rPr>
        <w:t>vực</w:t>
      </w:r>
      <w:r>
        <w:rPr>
          <w:color w:val="231F20"/>
          <w:spacing w:val="-8"/>
        </w:rPr>
        <w:t> </w:t>
      </w:r>
      <w:r>
        <w:rPr>
          <w:color w:val="231F20"/>
        </w:rPr>
        <w:t>làm</w:t>
      </w:r>
      <w:r>
        <w:rPr>
          <w:color w:val="231F20"/>
          <w:spacing w:val="-9"/>
        </w:rPr>
        <w:t> </w:t>
      </w:r>
      <w:r>
        <w:rPr>
          <w:color w:val="231F20"/>
        </w:rPr>
        <w:t>gia</w:t>
      </w:r>
      <w:r>
        <w:rPr>
          <w:color w:val="231F20"/>
          <w:spacing w:val="-8"/>
        </w:rPr>
        <w:t> </w:t>
      </w:r>
      <w:r>
        <w:rPr>
          <w:color w:val="231F20"/>
        </w:rPr>
        <w:t>hạnh,</w:t>
      </w:r>
      <w:r>
        <w:rPr>
          <w:color w:val="231F20"/>
          <w:spacing w:val="-8"/>
        </w:rPr>
        <w:t> </w:t>
      </w:r>
      <w:r>
        <w:rPr>
          <w:color w:val="231F20"/>
        </w:rPr>
        <w:t>như</w:t>
      </w:r>
      <w:r>
        <w:rPr>
          <w:color w:val="231F20"/>
          <w:spacing w:val="-9"/>
        </w:rPr>
        <w:t> </w:t>
      </w:r>
      <w:r>
        <w:rPr>
          <w:color w:val="231F20"/>
        </w:rPr>
        <w:t>đã</w:t>
      </w:r>
      <w:r>
        <w:rPr>
          <w:color w:val="231F20"/>
          <w:spacing w:val="-8"/>
        </w:rPr>
        <w:t> </w:t>
      </w:r>
      <w:r>
        <w:rPr>
          <w:color w:val="231F20"/>
        </w:rPr>
        <w:t>nói rộng nơi nguyện trí.</w:t>
      </w:r>
    </w:p>
    <w:p>
      <w:pPr>
        <w:pStyle w:val="BodyText"/>
        <w:spacing w:line="271" w:lineRule="auto"/>
        <w:ind w:left="393" w:right="128"/>
      </w:pPr>
      <w:r>
        <w:rPr>
          <w:color w:val="231F20"/>
        </w:rPr>
        <w:t>Như Khế kinh nói: Bí-sô Thiện Hiện tu hành vô tránh, chứng pháp tùy pháp.</w:t>
      </w:r>
    </w:p>
    <w:p>
      <w:pPr>
        <w:pStyle w:val="BodyText"/>
        <w:spacing w:line="271" w:lineRule="auto"/>
        <w:ind w:left="393" w:right="128"/>
      </w:pPr>
      <w:r>
        <w:rPr>
          <w:i/>
          <w:color w:val="231F20"/>
        </w:rPr>
        <w:t>Hỏi:</w:t>
      </w:r>
      <w:r>
        <w:rPr>
          <w:i/>
          <w:color w:val="231F20"/>
          <w:spacing w:val="-15"/>
        </w:rPr>
        <w:t> </w:t>
      </w:r>
      <w:r>
        <w:rPr>
          <w:color w:val="231F20"/>
        </w:rPr>
        <w:t>Vô</w:t>
      </w:r>
      <w:r>
        <w:rPr>
          <w:color w:val="231F20"/>
          <w:spacing w:val="-10"/>
        </w:rPr>
        <w:t> </w:t>
      </w:r>
      <w:r>
        <w:rPr>
          <w:color w:val="231F20"/>
        </w:rPr>
        <w:t>tránh</w:t>
      </w:r>
      <w:r>
        <w:rPr>
          <w:color w:val="231F20"/>
          <w:spacing w:val="-9"/>
        </w:rPr>
        <w:t> </w:t>
      </w:r>
      <w:r>
        <w:rPr>
          <w:color w:val="231F20"/>
        </w:rPr>
        <w:t>không</w:t>
      </w:r>
      <w:r>
        <w:rPr>
          <w:color w:val="231F20"/>
          <w:spacing w:val="-10"/>
        </w:rPr>
        <w:t> </w:t>
      </w:r>
      <w:r>
        <w:rPr>
          <w:color w:val="231F20"/>
        </w:rPr>
        <w:t>thể</w:t>
      </w:r>
      <w:r>
        <w:rPr>
          <w:color w:val="231F20"/>
          <w:spacing w:val="-9"/>
        </w:rPr>
        <w:t> </w:t>
      </w:r>
      <w:r>
        <w:rPr>
          <w:color w:val="231F20"/>
        </w:rPr>
        <w:t>đoạn</w:t>
      </w:r>
      <w:r>
        <w:rPr>
          <w:color w:val="231F20"/>
          <w:spacing w:val="-10"/>
        </w:rPr>
        <w:t> </w:t>
      </w:r>
      <w:r>
        <w:rPr>
          <w:color w:val="231F20"/>
        </w:rPr>
        <w:t>trừ</w:t>
      </w:r>
      <w:r>
        <w:rPr>
          <w:color w:val="231F20"/>
          <w:spacing w:val="-10"/>
        </w:rPr>
        <w:t> </w:t>
      </w:r>
      <w:r>
        <w:rPr>
          <w:color w:val="231F20"/>
        </w:rPr>
        <w:t>các</w:t>
      </w:r>
      <w:r>
        <w:rPr>
          <w:color w:val="231F20"/>
          <w:spacing w:val="-9"/>
        </w:rPr>
        <w:t> </w:t>
      </w:r>
      <w:r>
        <w:rPr>
          <w:color w:val="231F20"/>
        </w:rPr>
        <w:t>phiền</w:t>
      </w:r>
      <w:r>
        <w:rPr>
          <w:color w:val="231F20"/>
          <w:spacing w:val="-10"/>
        </w:rPr>
        <w:t> </w:t>
      </w:r>
      <w:r>
        <w:rPr>
          <w:color w:val="231F20"/>
        </w:rPr>
        <w:t>não</w:t>
      </w:r>
      <w:r>
        <w:rPr>
          <w:color w:val="231F20"/>
          <w:spacing w:val="-9"/>
        </w:rPr>
        <w:t> </w:t>
      </w:r>
      <w:r>
        <w:rPr>
          <w:color w:val="231F20"/>
        </w:rPr>
        <w:t>vì</w:t>
      </w:r>
      <w:r>
        <w:rPr>
          <w:color w:val="231F20"/>
          <w:spacing w:val="-10"/>
        </w:rPr>
        <w:t> </w:t>
      </w:r>
      <w:r>
        <w:rPr>
          <w:color w:val="231F20"/>
        </w:rPr>
        <w:t>sao</w:t>
      </w:r>
      <w:r>
        <w:rPr>
          <w:color w:val="231F20"/>
          <w:spacing w:val="-10"/>
        </w:rPr>
        <w:t> </w:t>
      </w:r>
      <w:r>
        <w:rPr>
          <w:color w:val="231F20"/>
        </w:rPr>
        <w:t>Đức</w:t>
      </w:r>
      <w:r>
        <w:rPr>
          <w:color w:val="231F20"/>
          <w:spacing w:val="-14"/>
        </w:rPr>
        <w:t> </w:t>
      </w:r>
      <w:r>
        <w:rPr>
          <w:color w:val="231F20"/>
        </w:rPr>
        <w:t>Thế Tôn nói như thế? (Như kinh vừa dẫn)</w:t>
      </w:r>
    </w:p>
    <w:p>
      <w:pPr>
        <w:pStyle w:val="BodyText"/>
        <w:spacing w:line="271" w:lineRule="auto" w:before="113"/>
        <w:ind w:left="393" w:right="126"/>
      </w:pPr>
      <w:r>
        <w:rPr>
          <w:i/>
          <w:color w:val="231F20"/>
        </w:rPr>
        <w:t>Đáp: </w:t>
      </w:r>
      <w:r>
        <w:rPr>
          <w:color w:val="231F20"/>
        </w:rPr>
        <w:t>Là Tôn giả Thiện Hiện kia đối với hành vô tránh, từ xưa đến giờ đã yêu thích tu tập, do đó lần lượt có thể khởi Thánh đạo, đoạn trừ phiền não, thành A-la-hán, từ đấy có thể khởi vô tránh hiện tiền.</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mật</w:t>
      </w:r>
      <w:r>
        <w:rPr>
          <w:color w:val="231F20"/>
          <w:spacing w:val="-4"/>
        </w:rPr>
        <w:t> </w:t>
      </w:r>
      <w:r>
        <w:rPr>
          <w:color w:val="231F20"/>
        </w:rPr>
        <w:t>ý</w:t>
      </w:r>
      <w:r>
        <w:rPr>
          <w:color w:val="231F20"/>
          <w:spacing w:val="-4"/>
        </w:rPr>
        <w:t> </w:t>
      </w:r>
      <w:r>
        <w:rPr>
          <w:color w:val="231F20"/>
        </w:rPr>
        <w:t>này</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như</w:t>
      </w:r>
      <w:r>
        <w:rPr>
          <w:color w:val="231F20"/>
          <w:spacing w:val="-3"/>
        </w:rPr>
        <w:t> </w:t>
      </w:r>
      <w:r>
        <w:rPr>
          <w:color w:val="231F20"/>
          <w:spacing w:val="-5"/>
        </w:rPr>
        <w:t>vậy,</w:t>
      </w:r>
      <w:r>
        <w:rPr>
          <w:color w:val="231F20"/>
          <w:spacing w:val="-3"/>
        </w:rPr>
        <w:t> </w:t>
      </w:r>
      <w:r>
        <w:rPr>
          <w:color w:val="231F20"/>
        </w:rPr>
        <w:t>không</w:t>
      </w:r>
      <w:r>
        <w:rPr>
          <w:color w:val="231F20"/>
          <w:spacing w:val="-4"/>
        </w:rPr>
        <w:t> </w:t>
      </w:r>
      <w:r>
        <w:rPr>
          <w:color w:val="231F20"/>
        </w:rPr>
        <w:t>phải</w:t>
      </w:r>
      <w:r>
        <w:rPr>
          <w:color w:val="231F20"/>
          <w:spacing w:val="-4"/>
        </w:rPr>
        <w:t> </w:t>
      </w:r>
      <w:r>
        <w:rPr>
          <w:color w:val="231F20"/>
        </w:rPr>
        <w:t>cho</w:t>
      </w:r>
      <w:r>
        <w:rPr>
          <w:color w:val="231F20"/>
          <w:spacing w:val="-3"/>
        </w:rPr>
        <w:t> </w:t>
      </w:r>
      <w:r>
        <w:rPr>
          <w:color w:val="231F20"/>
        </w:rPr>
        <w:t>là</w:t>
      </w:r>
      <w:r>
        <w:rPr>
          <w:color w:val="231F20"/>
          <w:spacing w:val="-3"/>
        </w:rPr>
        <w:t> </w:t>
      </w:r>
      <w:r>
        <w:rPr>
          <w:color w:val="231F20"/>
        </w:rPr>
        <w:t>vô</w:t>
      </w:r>
      <w:r>
        <w:rPr>
          <w:color w:val="231F20"/>
          <w:spacing w:val="-3"/>
        </w:rPr>
        <w:t> </w:t>
      </w:r>
      <w:r>
        <w:rPr>
          <w:color w:val="231F20"/>
        </w:rPr>
        <w:t>tránh có</w:t>
      </w:r>
      <w:r>
        <w:rPr>
          <w:color w:val="231F20"/>
          <w:spacing w:val="-11"/>
        </w:rPr>
        <w:t> </w:t>
      </w:r>
      <w:r>
        <w:rPr>
          <w:color w:val="231F20"/>
        </w:rPr>
        <w:t>thể</w:t>
      </w:r>
      <w:r>
        <w:rPr>
          <w:color w:val="231F20"/>
          <w:spacing w:val="-10"/>
        </w:rPr>
        <w:t> </w:t>
      </w:r>
      <w:r>
        <w:rPr>
          <w:color w:val="231F20"/>
        </w:rPr>
        <w:t>đoạn</w:t>
      </w:r>
      <w:r>
        <w:rPr>
          <w:color w:val="231F20"/>
          <w:spacing w:val="-10"/>
        </w:rPr>
        <w:t> </w:t>
      </w:r>
      <w:r>
        <w:rPr>
          <w:color w:val="231F20"/>
        </w:rPr>
        <w:t>trừ</w:t>
      </w:r>
      <w:r>
        <w:rPr>
          <w:color w:val="231F20"/>
          <w:spacing w:val="-11"/>
        </w:rPr>
        <w:t> </w:t>
      </w:r>
      <w:r>
        <w:rPr>
          <w:color w:val="231F20"/>
        </w:rPr>
        <w:t>phiền</w:t>
      </w:r>
      <w:r>
        <w:rPr>
          <w:color w:val="231F20"/>
          <w:spacing w:val="-10"/>
        </w:rPr>
        <w:t> </w:t>
      </w:r>
      <w:r>
        <w:rPr>
          <w:color w:val="231F20"/>
        </w:rPr>
        <w:t>não.</w:t>
      </w:r>
      <w:r>
        <w:rPr>
          <w:color w:val="231F20"/>
          <w:spacing w:val="-10"/>
        </w:rPr>
        <w:t> </w:t>
      </w:r>
      <w:r>
        <w:rPr>
          <w:color w:val="231F20"/>
        </w:rPr>
        <w:t>Sự</w:t>
      </w:r>
      <w:r>
        <w:rPr>
          <w:color w:val="231F20"/>
          <w:spacing w:val="-11"/>
        </w:rPr>
        <w:t> </w:t>
      </w:r>
      <w:r>
        <w:rPr>
          <w:color w:val="231F20"/>
        </w:rPr>
        <w:t>việc</w:t>
      </w:r>
      <w:r>
        <w:rPr>
          <w:color w:val="231F20"/>
          <w:spacing w:val="-10"/>
        </w:rPr>
        <w:t> </w:t>
      </w:r>
      <w:r>
        <w:rPr>
          <w:color w:val="231F20"/>
        </w:rPr>
        <w:t>ấy</w:t>
      </w:r>
      <w:r>
        <w:rPr>
          <w:color w:val="231F20"/>
          <w:spacing w:val="-10"/>
        </w:rPr>
        <w:t> </w:t>
      </w:r>
      <w:r>
        <w:rPr>
          <w:color w:val="231F20"/>
        </w:rPr>
        <w:t>ra</w:t>
      </w:r>
      <w:r>
        <w:rPr>
          <w:color w:val="231F20"/>
          <w:spacing w:val="-11"/>
        </w:rPr>
        <w:t> </w:t>
      </w:r>
      <w:r>
        <w:rPr>
          <w:color w:val="231F20"/>
        </w:rPr>
        <w:t>sao?</w:t>
      </w:r>
      <w:r>
        <w:rPr>
          <w:color w:val="231F20"/>
          <w:spacing w:val="-15"/>
        </w:rPr>
        <w:t> </w:t>
      </w:r>
      <w:r>
        <w:rPr>
          <w:color w:val="231F20"/>
        </w:rPr>
        <w:t>Từng</w:t>
      </w:r>
      <w:r>
        <w:rPr>
          <w:color w:val="231F20"/>
          <w:spacing w:val="-10"/>
        </w:rPr>
        <w:t> </w:t>
      </w:r>
      <w:r>
        <w:rPr>
          <w:color w:val="231F20"/>
        </w:rPr>
        <w:t>nghe</w:t>
      </w:r>
      <w:r>
        <w:rPr>
          <w:color w:val="231F20"/>
          <w:spacing w:val="-16"/>
        </w:rPr>
        <w:t> </w:t>
      </w:r>
      <w:r>
        <w:rPr>
          <w:color w:val="231F20"/>
        </w:rPr>
        <w:t>Tôn</w:t>
      </w:r>
      <w:r>
        <w:rPr>
          <w:color w:val="231F20"/>
          <w:spacing w:val="-10"/>
        </w:rPr>
        <w:t> </w:t>
      </w:r>
      <w:r>
        <w:rPr>
          <w:color w:val="231F20"/>
        </w:rPr>
        <w:t>giả,</w:t>
      </w:r>
      <w:r>
        <w:rPr>
          <w:color w:val="231F20"/>
          <w:spacing w:val="-10"/>
        </w:rPr>
        <w:t> </w:t>
      </w:r>
      <w:r>
        <w:rPr>
          <w:color w:val="231F20"/>
        </w:rPr>
        <w:t>xưa</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kia do hai nhân duyên nên ở trong vô tránh phát khởi chánh</w:t>
      </w:r>
      <w:r>
        <w:rPr>
          <w:color w:val="231F20"/>
          <w:spacing w:val="-26"/>
        </w:rPr>
        <w:t> </w:t>
      </w:r>
      <w:r>
        <w:rPr>
          <w:color w:val="231F20"/>
        </w:rPr>
        <w:t>nguyện. Đó là do thấy và do</w:t>
      </w:r>
      <w:r>
        <w:rPr>
          <w:color w:val="231F20"/>
          <w:spacing w:val="-2"/>
        </w:rPr>
        <w:t> </w:t>
      </w:r>
      <w:r>
        <w:rPr>
          <w:color w:val="231F20"/>
        </w:rPr>
        <w:t>nghe.</w:t>
      </w:r>
    </w:p>
    <w:p>
      <w:pPr>
        <w:pStyle w:val="BodyText"/>
        <w:spacing w:line="273" w:lineRule="auto" w:before="112"/>
        <w:ind w:right="410"/>
      </w:pPr>
      <w:r>
        <w:rPr>
          <w:color w:val="231F20"/>
        </w:rPr>
        <w:t>Do thấy: Là nơi thời xưa, thấy đệ tử Phật vì trụ nơi vô tránh, nên</w:t>
      </w:r>
      <w:r>
        <w:rPr>
          <w:color w:val="231F20"/>
          <w:spacing w:val="-8"/>
        </w:rPr>
        <w:t> </w:t>
      </w:r>
      <w:r>
        <w:rPr>
          <w:color w:val="231F20"/>
        </w:rPr>
        <w:t>mỗi</w:t>
      </w:r>
      <w:r>
        <w:rPr>
          <w:color w:val="231F20"/>
          <w:spacing w:val="-8"/>
        </w:rPr>
        <w:t> </w:t>
      </w:r>
      <w:r>
        <w:rPr>
          <w:color w:val="231F20"/>
        </w:rPr>
        <w:t>khi</w:t>
      </w:r>
      <w:r>
        <w:rPr>
          <w:color w:val="231F20"/>
          <w:spacing w:val="-8"/>
        </w:rPr>
        <w:t> </w:t>
      </w:r>
      <w:r>
        <w:rPr>
          <w:color w:val="231F20"/>
        </w:rPr>
        <w:t>đi</w:t>
      </w:r>
      <w:r>
        <w:rPr>
          <w:color w:val="231F20"/>
          <w:spacing w:val="-8"/>
        </w:rPr>
        <w:t> </w:t>
      </w:r>
      <w:r>
        <w:rPr>
          <w:color w:val="231F20"/>
        </w:rPr>
        <w:t>đến</w:t>
      </w:r>
      <w:r>
        <w:rPr>
          <w:color w:val="231F20"/>
          <w:spacing w:val="-8"/>
        </w:rPr>
        <w:t> </w:t>
      </w:r>
      <w:r>
        <w:rPr>
          <w:color w:val="231F20"/>
        </w:rPr>
        <w:t>thành</w:t>
      </w:r>
      <w:r>
        <w:rPr>
          <w:color w:val="231F20"/>
          <w:spacing w:val="-8"/>
        </w:rPr>
        <w:t> </w:t>
      </w:r>
      <w:r>
        <w:rPr>
          <w:color w:val="231F20"/>
        </w:rPr>
        <w:t>ấp,</w:t>
      </w:r>
      <w:r>
        <w:rPr>
          <w:color w:val="231F20"/>
          <w:spacing w:val="-8"/>
        </w:rPr>
        <w:t> </w:t>
      </w:r>
      <w:r>
        <w:rPr>
          <w:color w:val="231F20"/>
        </w:rPr>
        <w:t>xóm</w:t>
      </w:r>
      <w:r>
        <w:rPr>
          <w:color w:val="231F20"/>
          <w:spacing w:val="-8"/>
        </w:rPr>
        <w:t> </w:t>
      </w:r>
      <w:r>
        <w:rPr>
          <w:color w:val="231F20"/>
        </w:rPr>
        <w:t>làng,</w:t>
      </w:r>
      <w:r>
        <w:rPr>
          <w:color w:val="231F20"/>
          <w:spacing w:val="-8"/>
        </w:rPr>
        <w:t> </w:t>
      </w:r>
      <w:r>
        <w:rPr>
          <w:color w:val="231F20"/>
        </w:rPr>
        <w:t>chợ</w:t>
      </w:r>
      <w:r>
        <w:rPr>
          <w:color w:val="231F20"/>
          <w:spacing w:val="-8"/>
        </w:rPr>
        <w:t> </w:t>
      </w:r>
      <w:r>
        <w:rPr>
          <w:color w:val="231F20"/>
        </w:rPr>
        <w:t>búa,</w:t>
      </w:r>
      <w:r>
        <w:rPr>
          <w:color w:val="231F20"/>
          <w:spacing w:val="-8"/>
        </w:rPr>
        <w:t> </w:t>
      </w:r>
      <w:r>
        <w:rPr>
          <w:color w:val="231F20"/>
        </w:rPr>
        <w:t>đều</w:t>
      </w:r>
      <w:r>
        <w:rPr>
          <w:color w:val="231F20"/>
          <w:spacing w:val="-8"/>
        </w:rPr>
        <w:t> </w:t>
      </w:r>
      <w:r>
        <w:rPr>
          <w:color w:val="231F20"/>
        </w:rPr>
        <w:t>che</w:t>
      </w:r>
      <w:r>
        <w:rPr>
          <w:color w:val="231F20"/>
          <w:spacing w:val="-8"/>
        </w:rPr>
        <w:t> </w:t>
      </w:r>
      <w:r>
        <w:rPr>
          <w:color w:val="231F20"/>
        </w:rPr>
        <w:t>chở</w:t>
      </w:r>
      <w:r>
        <w:rPr>
          <w:color w:val="231F20"/>
          <w:spacing w:val="-8"/>
        </w:rPr>
        <w:t> </w:t>
      </w:r>
      <w:r>
        <w:rPr>
          <w:color w:val="231F20"/>
        </w:rPr>
        <w:t>giúp</w:t>
      </w:r>
      <w:r>
        <w:rPr>
          <w:color w:val="231F20"/>
          <w:spacing w:val="-8"/>
        </w:rPr>
        <w:t> </w:t>
      </w:r>
      <w:r>
        <w:rPr>
          <w:color w:val="231F20"/>
        </w:rPr>
        <w:t>đỡ các hữu tình, khiến họ không khởi phiền não.</w:t>
      </w:r>
    </w:p>
    <w:p>
      <w:pPr>
        <w:pStyle w:val="BodyText"/>
        <w:spacing w:line="273" w:lineRule="auto" w:before="110"/>
        <w:ind w:right="411"/>
      </w:pPr>
      <w:r>
        <w:rPr>
          <w:color w:val="231F20"/>
        </w:rPr>
        <w:t>Do nghe: Là nơi thuở xưa, nghe đệ tử Phật vì trụ nơi vô tránh </w:t>
      </w:r>
      <w:r>
        <w:rPr>
          <w:color w:val="231F20"/>
          <w:spacing w:val="-5"/>
        </w:rPr>
        <w:t>v.v… </w:t>
      </w:r>
      <w:r>
        <w:rPr>
          <w:color w:val="231F20"/>
        </w:rPr>
        <w:t>Phần còn lại như trước đã</w:t>
      </w:r>
      <w:r>
        <w:rPr>
          <w:color w:val="231F20"/>
          <w:spacing w:val="4"/>
        </w:rPr>
        <w:t> </w:t>
      </w:r>
      <w:r>
        <w:rPr>
          <w:color w:val="231F20"/>
        </w:rPr>
        <w:t>nói.</w:t>
      </w:r>
    </w:p>
    <w:p>
      <w:pPr>
        <w:pStyle w:val="BodyText"/>
        <w:spacing w:line="273" w:lineRule="auto" w:before="112"/>
        <w:ind w:right="410"/>
      </w:pPr>
      <w:r>
        <w:rPr>
          <w:color w:val="231F20"/>
        </w:rPr>
        <w:t>Đã </w:t>
      </w:r>
      <w:r>
        <w:rPr>
          <w:color w:val="231F20"/>
          <w:spacing w:val="-4"/>
        </w:rPr>
        <w:t>thấy, </w:t>
      </w:r>
      <w:r>
        <w:rPr>
          <w:color w:val="231F20"/>
        </w:rPr>
        <w:t>nghe rồi, nên khởi nhớ nghĩ đúng đắn theo đó tu tập về thí, giới, đa văn, tinh tấn, phạm hạnh, tất cả đều hồi hướng nơi</w:t>
      </w:r>
      <w:r>
        <w:rPr>
          <w:color w:val="231F20"/>
          <w:spacing w:val="-45"/>
        </w:rPr>
        <w:t> </w:t>
      </w:r>
      <w:r>
        <w:rPr>
          <w:color w:val="231F20"/>
        </w:rPr>
        <w:t>vô tránh:</w:t>
      </w:r>
      <w:r>
        <w:rPr>
          <w:color w:val="231F20"/>
          <w:spacing w:val="-9"/>
        </w:rPr>
        <w:t> </w:t>
      </w:r>
      <w:r>
        <w:rPr>
          <w:color w:val="231F20"/>
        </w:rPr>
        <w:t>Nguyện</w:t>
      </w:r>
      <w:r>
        <w:rPr>
          <w:color w:val="231F20"/>
          <w:spacing w:val="-9"/>
        </w:rPr>
        <w:t> </w:t>
      </w:r>
      <w:r>
        <w:rPr>
          <w:color w:val="231F20"/>
        </w:rPr>
        <w:t>ta</w:t>
      </w:r>
      <w:r>
        <w:rPr>
          <w:color w:val="231F20"/>
          <w:spacing w:val="-8"/>
        </w:rPr>
        <w:t> </w:t>
      </w:r>
      <w:r>
        <w:rPr>
          <w:color w:val="231F20"/>
        </w:rPr>
        <w:t>trong</w:t>
      </w:r>
      <w:r>
        <w:rPr>
          <w:color w:val="231F20"/>
          <w:spacing w:val="-9"/>
        </w:rPr>
        <w:t> </w:t>
      </w:r>
      <w:r>
        <w:rPr>
          <w:color w:val="231F20"/>
        </w:rPr>
        <w:t>đời</w:t>
      </w:r>
      <w:r>
        <w:rPr>
          <w:color w:val="231F20"/>
          <w:spacing w:val="-8"/>
        </w:rPr>
        <w:t> </w:t>
      </w:r>
      <w:r>
        <w:rPr>
          <w:color w:val="231F20"/>
        </w:rPr>
        <w:t>vị</w:t>
      </w:r>
      <w:r>
        <w:rPr>
          <w:color w:val="231F20"/>
          <w:spacing w:val="-9"/>
        </w:rPr>
        <w:t> </w:t>
      </w:r>
      <w:r>
        <w:rPr>
          <w:color w:val="231F20"/>
        </w:rPr>
        <w:t>lai</w:t>
      </w:r>
      <w:r>
        <w:rPr>
          <w:color w:val="231F20"/>
          <w:spacing w:val="-8"/>
        </w:rPr>
        <w:t> </w:t>
      </w:r>
      <w:r>
        <w:rPr>
          <w:color w:val="231F20"/>
        </w:rPr>
        <w:t>làm</w:t>
      </w:r>
      <w:r>
        <w:rPr>
          <w:color w:val="231F20"/>
          <w:spacing w:val="-9"/>
        </w:rPr>
        <w:t> </w:t>
      </w:r>
      <w:r>
        <w:rPr>
          <w:color w:val="231F20"/>
        </w:rPr>
        <w:t>đệ</w:t>
      </w:r>
      <w:r>
        <w:rPr>
          <w:color w:val="231F20"/>
          <w:spacing w:val="-8"/>
        </w:rPr>
        <w:t> </w:t>
      </w:r>
      <w:r>
        <w:rPr>
          <w:color w:val="231F20"/>
        </w:rPr>
        <w:t>tử</w:t>
      </w:r>
      <w:r>
        <w:rPr>
          <w:color w:val="231F20"/>
          <w:spacing w:val="-9"/>
        </w:rPr>
        <w:t> </w:t>
      </w:r>
      <w:r>
        <w:rPr>
          <w:color w:val="231F20"/>
        </w:rPr>
        <w:t>Phật</w:t>
      </w:r>
      <w:r>
        <w:rPr>
          <w:color w:val="231F20"/>
          <w:spacing w:val="-8"/>
        </w:rPr>
        <w:t> </w:t>
      </w:r>
      <w:r>
        <w:rPr>
          <w:color w:val="231F20"/>
        </w:rPr>
        <w:t>luôn</w:t>
      </w:r>
      <w:r>
        <w:rPr>
          <w:color w:val="231F20"/>
          <w:spacing w:val="-9"/>
        </w:rPr>
        <w:t> </w:t>
      </w:r>
      <w:r>
        <w:rPr>
          <w:color w:val="231F20"/>
        </w:rPr>
        <w:t>trụ</w:t>
      </w:r>
      <w:r>
        <w:rPr>
          <w:color w:val="231F20"/>
          <w:spacing w:val="-8"/>
        </w:rPr>
        <w:t> </w:t>
      </w:r>
      <w:r>
        <w:rPr>
          <w:color w:val="231F20"/>
        </w:rPr>
        <w:t>nơi</w:t>
      </w:r>
      <w:r>
        <w:rPr>
          <w:color w:val="231F20"/>
          <w:spacing w:val="-9"/>
        </w:rPr>
        <w:t> </w:t>
      </w:r>
      <w:r>
        <w:rPr>
          <w:color w:val="231F20"/>
        </w:rPr>
        <w:t>vô</w:t>
      </w:r>
      <w:r>
        <w:rPr>
          <w:color w:val="231F20"/>
          <w:spacing w:val="-8"/>
        </w:rPr>
        <w:t> </w:t>
      </w:r>
      <w:r>
        <w:rPr>
          <w:color w:val="231F20"/>
        </w:rPr>
        <w:t>tránh, che chở giúp đỡ cho các hữu tình như những gì đã thấy nghe. Các đệ tử Phật, do nguyện lực kia, nêu chiêu cảm chúng đồng phận, tức ở trong pháp của Phật Thích Ca Mâu Ni làm đệ tử trụ nơi vô tránh bậc nhất. Vì vô tránh nên nhanh chóng chứng đắc quả A-la-hán, vì vô tránh tất dựa vào thân vô học. Do mật ý ấy nên Khế kinh nói: </w:t>
      </w:r>
      <w:r>
        <w:rPr>
          <w:color w:val="231F20"/>
          <w:spacing w:val="-11"/>
        </w:rPr>
        <w:t>Tu </w:t>
      </w:r>
      <w:r>
        <w:rPr>
          <w:color w:val="231F20"/>
        </w:rPr>
        <w:t>hành vô tránh, chứng pháp tùy pháp.</w:t>
      </w:r>
    </w:p>
    <w:p>
      <w:pPr>
        <w:pStyle w:val="BodyText"/>
        <w:spacing w:before="106"/>
        <w:ind w:left="677" w:firstLine="0"/>
      </w:pPr>
      <w:r>
        <w:rPr>
          <w:i/>
          <w:color w:val="231F20"/>
        </w:rPr>
        <w:t>Hỏi: </w:t>
      </w:r>
      <w:r>
        <w:rPr>
          <w:color w:val="231F20"/>
        </w:rPr>
        <w:t>Vô tránh là tạo những hành gì?</w:t>
      </w:r>
    </w:p>
    <w:p>
      <w:pPr>
        <w:pStyle w:val="BodyText"/>
        <w:spacing w:line="273" w:lineRule="auto" w:before="154"/>
        <w:ind w:right="410"/>
      </w:pPr>
      <w:r>
        <w:rPr>
          <w:i/>
          <w:color w:val="231F20"/>
        </w:rPr>
        <w:t>Đáp: </w:t>
      </w:r>
      <w:r>
        <w:rPr>
          <w:color w:val="231F20"/>
        </w:rPr>
        <w:t>Là tạo hành tịch tĩnh và làm tịch tĩnh các phiền não nơi kẻ khác.</w:t>
      </w:r>
    </w:p>
    <w:p>
      <w:pPr>
        <w:pStyle w:val="BodyText"/>
        <w:spacing w:before="112"/>
        <w:ind w:left="111" w:right="412" w:firstLine="0"/>
        <w:jc w:val="center"/>
      </w:pPr>
      <w:r>
        <w:rPr>
          <w:color w:val="231F20"/>
        </w:rPr>
        <w:t>***</w:t>
      </w:r>
    </w:p>
    <w:p>
      <w:pPr>
        <w:pStyle w:val="Heading3"/>
        <w:spacing w:line="273" w:lineRule="auto"/>
        <w:ind w:left="110" w:right="413"/>
      </w:pPr>
      <w:r>
        <w:rPr>
          <w:i/>
          <w:color w:val="231F20"/>
        </w:rPr>
        <w:t>* Như nói: Trong hàng đệ tử của Ta, Nhân Nho Đồng là </w:t>
      </w:r>
      <w:r>
        <w:rPr>
          <w:color w:val="231F20"/>
        </w:rPr>
        <w:t>người thông sáng bậc nhất. Cho đến nói rộng.</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5"/>
        <w:ind w:right="410"/>
      </w:pPr>
      <w:r>
        <w:rPr>
          <w:i/>
          <w:color w:val="231F20"/>
        </w:rPr>
        <w:t>Đáp: </w:t>
      </w:r>
      <w:r>
        <w:rPr>
          <w:color w:val="231F20"/>
        </w:rPr>
        <w:t>Vì muốn phân biệt nghĩa của Khế kinh. Như trong Khế kinh, Đức Thế Tôn đã ký thuyết năm trăm vị đệ tử đều tùy theo khả năng từng đôi là bậc nhất. Nay, Luận sư của Bản luận muốn ở trong từng đôi vị đệ tử giống nhau ấy hiển bày sự sai biệt, nên tạo ra phần luận 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Vì sao Đức Thế Tôn ký thuyết các vị đệ tử có từng đôi là bậc nhất?</w:t>
      </w:r>
    </w:p>
    <w:p>
      <w:pPr>
        <w:pStyle w:val="BodyText"/>
        <w:spacing w:line="276" w:lineRule="auto" w:before="116"/>
        <w:ind w:left="393" w:right="126"/>
      </w:pPr>
      <w:r>
        <w:rPr>
          <w:i/>
          <w:color w:val="231F20"/>
        </w:rPr>
        <w:t>Đáp: </w:t>
      </w:r>
      <w:r>
        <w:rPr>
          <w:color w:val="231F20"/>
        </w:rPr>
        <w:t>Tôn giả Thế Hữu nói: Đức Thế Tôn muốn hiển bày</w:t>
      </w:r>
      <w:r>
        <w:rPr>
          <w:color w:val="231F20"/>
          <w:spacing w:val="-36"/>
        </w:rPr>
        <w:t> </w:t>
      </w:r>
      <w:r>
        <w:rPr>
          <w:color w:val="231F20"/>
        </w:rPr>
        <w:t>trong pháp thuyết giảng về thiện thầy và đệ tử luôn hiền hòa, không tranh cãi, cùng không ẩn giấu công đức chân thật. Không phải như ngoại đạo, vì danh lợi nên tâm luôn mang ganh ghét, đệ tử và thầy thường cùng hủy báng.</w:t>
      </w:r>
    </w:p>
    <w:p>
      <w:pPr>
        <w:pStyle w:val="BodyText"/>
        <w:spacing w:line="276" w:lineRule="auto"/>
        <w:ind w:left="393" w:right="126"/>
      </w:pPr>
      <w:r>
        <w:rPr>
          <w:color w:val="231F20"/>
        </w:rPr>
        <w:t>Lại nữa, Đức Thế Tôn muốn hiển bày trong pháp nêu giảng  về thiện hàng đệ tử hãy còn có công đức chân thật, đáng khen ngợi, đáng</w:t>
      </w:r>
      <w:r>
        <w:rPr>
          <w:color w:val="231F20"/>
          <w:spacing w:val="-5"/>
        </w:rPr>
        <w:t> </w:t>
      </w:r>
      <w:r>
        <w:rPr>
          <w:color w:val="231F20"/>
        </w:rPr>
        <w:t>ghi</w:t>
      </w:r>
      <w:r>
        <w:rPr>
          <w:color w:val="231F20"/>
          <w:spacing w:val="-4"/>
        </w:rPr>
        <w:t> </w:t>
      </w:r>
      <w:r>
        <w:rPr>
          <w:color w:val="231F20"/>
        </w:rPr>
        <w:t>nhớ,</w:t>
      </w:r>
      <w:r>
        <w:rPr>
          <w:color w:val="231F20"/>
          <w:spacing w:val="-5"/>
        </w:rPr>
        <w:t> </w:t>
      </w:r>
      <w:r>
        <w:rPr>
          <w:color w:val="231F20"/>
        </w:rPr>
        <w:t>huống</w:t>
      </w:r>
      <w:r>
        <w:rPr>
          <w:color w:val="231F20"/>
          <w:spacing w:val="-4"/>
        </w:rPr>
        <w:t> </w:t>
      </w:r>
      <w:r>
        <w:rPr>
          <w:color w:val="231F20"/>
        </w:rPr>
        <w:t>nữa</w:t>
      </w:r>
      <w:r>
        <w:rPr>
          <w:color w:val="231F20"/>
          <w:spacing w:val="-5"/>
        </w:rPr>
        <w:t> </w:t>
      </w:r>
      <w:r>
        <w:rPr>
          <w:color w:val="231F20"/>
        </w:rPr>
        <w:t>là</w:t>
      </w:r>
      <w:r>
        <w:rPr>
          <w:color w:val="231F20"/>
          <w:spacing w:val="-4"/>
        </w:rPr>
        <w:t> </w:t>
      </w:r>
      <w:r>
        <w:rPr>
          <w:color w:val="231F20"/>
        </w:rPr>
        <w:t>đối</w:t>
      </w:r>
      <w:r>
        <w:rPr>
          <w:color w:val="231F20"/>
          <w:spacing w:val="-5"/>
        </w:rPr>
        <w:t> </w:t>
      </w:r>
      <w:r>
        <w:rPr>
          <w:color w:val="231F20"/>
        </w:rPr>
        <w:t>với</w:t>
      </w:r>
      <w:r>
        <w:rPr>
          <w:color w:val="231F20"/>
          <w:spacing w:val="-4"/>
        </w:rPr>
        <w:t> thầy.</w:t>
      </w:r>
      <w:r>
        <w:rPr>
          <w:color w:val="231F20"/>
          <w:spacing w:val="-10"/>
        </w:rPr>
        <w:t> </w:t>
      </w:r>
      <w:r>
        <w:rPr>
          <w:color w:val="231F20"/>
        </w:rPr>
        <w:t>Trong</w:t>
      </w:r>
      <w:r>
        <w:rPr>
          <w:color w:val="231F20"/>
          <w:spacing w:val="-4"/>
        </w:rPr>
        <w:t> </w:t>
      </w:r>
      <w:r>
        <w:rPr>
          <w:color w:val="231F20"/>
        </w:rPr>
        <w:t>pháp</w:t>
      </w:r>
      <w:r>
        <w:rPr>
          <w:color w:val="231F20"/>
          <w:spacing w:val="-5"/>
        </w:rPr>
        <w:t> </w:t>
      </w:r>
      <w:r>
        <w:rPr>
          <w:color w:val="231F20"/>
        </w:rPr>
        <w:t>thuyết</w:t>
      </w:r>
      <w:r>
        <w:rPr>
          <w:color w:val="231F20"/>
          <w:spacing w:val="-4"/>
        </w:rPr>
        <w:t> </w:t>
      </w:r>
      <w:r>
        <w:rPr>
          <w:color w:val="231F20"/>
        </w:rPr>
        <w:t>giảng</w:t>
      </w:r>
      <w:r>
        <w:rPr>
          <w:color w:val="231F20"/>
          <w:spacing w:val="-5"/>
        </w:rPr>
        <w:t> </w:t>
      </w:r>
      <w:r>
        <w:rPr>
          <w:color w:val="231F20"/>
          <w:spacing w:val="-6"/>
        </w:rPr>
        <w:t>về </w:t>
      </w:r>
      <w:r>
        <w:rPr>
          <w:color w:val="231F20"/>
        </w:rPr>
        <w:t>ác, thầy hãy còn không có công đức chân thật để ghi nhớ huống </w:t>
      </w:r>
      <w:r>
        <w:rPr>
          <w:color w:val="231F20"/>
          <w:spacing w:val="-6"/>
        </w:rPr>
        <w:t>hồ </w:t>
      </w:r>
      <w:r>
        <w:rPr>
          <w:color w:val="231F20"/>
        </w:rPr>
        <w:t>là đệ tử.</w:t>
      </w:r>
    </w:p>
    <w:p>
      <w:pPr>
        <w:pStyle w:val="BodyText"/>
        <w:spacing w:line="276" w:lineRule="auto"/>
        <w:ind w:left="393" w:right="121"/>
      </w:pPr>
      <w:r>
        <w:rPr>
          <w:color w:val="231F20"/>
          <w:spacing w:val="3"/>
        </w:rPr>
        <w:t>Lại nữa, Đức Thế Tôn muốn hiển bày </w:t>
      </w:r>
      <w:r>
        <w:rPr>
          <w:color w:val="231F20"/>
          <w:spacing w:val="4"/>
        </w:rPr>
        <w:t>trong </w:t>
      </w:r>
      <w:r>
        <w:rPr>
          <w:color w:val="231F20"/>
          <w:spacing w:val="3"/>
        </w:rPr>
        <w:t>pháp nêu </w:t>
      </w:r>
      <w:r>
        <w:rPr>
          <w:color w:val="231F20"/>
          <w:spacing w:val="5"/>
        </w:rPr>
        <w:t>giảng </w:t>
      </w:r>
      <w:r>
        <w:rPr>
          <w:color w:val="231F20"/>
          <w:spacing w:val="2"/>
        </w:rPr>
        <w:t>về </w:t>
      </w:r>
      <w:r>
        <w:rPr>
          <w:color w:val="231F20"/>
          <w:spacing w:val="4"/>
        </w:rPr>
        <w:t>thiện </w:t>
      </w:r>
      <w:r>
        <w:rPr>
          <w:color w:val="231F20"/>
          <w:spacing w:val="2"/>
        </w:rPr>
        <w:t>đã </w:t>
      </w:r>
      <w:r>
        <w:rPr>
          <w:color w:val="231F20"/>
          <w:spacing w:val="3"/>
        </w:rPr>
        <w:t>vĩnh viễn đoạn dứt mọi cấu </w:t>
      </w:r>
      <w:r>
        <w:rPr>
          <w:color w:val="231F20"/>
          <w:spacing w:val="2"/>
        </w:rPr>
        <w:t>uế </w:t>
      </w:r>
      <w:r>
        <w:rPr>
          <w:color w:val="231F20"/>
          <w:spacing w:val="3"/>
        </w:rPr>
        <w:t>của tâm keo </w:t>
      </w:r>
      <w:r>
        <w:rPr>
          <w:color w:val="231F20"/>
          <w:spacing w:val="4"/>
        </w:rPr>
        <w:t>kiệt, </w:t>
      </w:r>
      <w:r>
        <w:rPr>
          <w:color w:val="231F20"/>
          <w:spacing w:val="5"/>
        </w:rPr>
        <w:t>nên </w:t>
      </w:r>
      <w:r>
        <w:rPr>
          <w:color w:val="231F20"/>
          <w:spacing w:val="3"/>
        </w:rPr>
        <w:t>thầy </w:t>
      </w:r>
      <w:r>
        <w:rPr>
          <w:color w:val="231F20"/>
          <w:spacing w:val="2"/>
        </w:rPr>
        <w:t>và đệ tử </w:t>
      </w:r>
      <w:r>
        <w:rPr>
          <w:color w:val="231F20"/>
          <w:spacing w:val="4"/>
        </w:rPr>
        <w:t>thường </w:t>
      </w:r>
      <w:r>
        <w:rPr>
          <w:color w:val="231F20"/>
          <w:spacing w:val="3"/>
        </w:rPr>
        <w:t>cùng biểu </w:t>
      </w:r>
      <w:r>
        <w:rPr>
          <w:color w:val="231F20"/>
          <w:spacing w:val="4"/>
        </w:rPr>
        <w:t>dương, </w:t>
      </w:r>
      <w:r>
        <w:rPr>
          <w:color w:val="231F20"/>
          <w:spacing w:val="3"/>
        </w:rPr>
        <w:t>khen ngợi công đức </w:t>
      </w:r>
      <w:r>
        <w:rPr>
          <w:color w:val="231F20"/>
          <w:spacing w:val="5"/>
        </w:rPr>
        <w:t>chân </w:t>
      </w:r>
      <w:r>
        <w:rPr>
          <w:color w:val="231F20"/>
          <w:spacing w:val="4"/>
        </w:rPr>
        <w:t>thật. Không </w:t>
      </w:r>
      <w:r>
        <w:rPr>
          <w:color w:val="231F20"/>
          <w:spacing w:val="3"/>
        </w:rPr>
        <w:t>phải như </w:t>
      </w:r>
      <w:r>
        <w:rPr>
          <w:color w:val="231F20"/>
          <w:spacing w:val="4"/>
        </w:rPr>
        <w:t>ngoại </w:t>
      </w:r>
      <w:r>
        <w:rPr>
          <w:color w:val="231F20"/>
          <w:spacing w:val="3"/>
        </w:rPr>
        <w:t>đạo, còn </w:t>
      </w:r>
      <w:r>
        <w:rPr>
          <w:color w:val="231F20"/>
          <w:spacing w:val="2"/>
        </w:rPr>
        <w:t>có </w:t>
      </w:r>
      <w:r>
        <w:rPr>
          <w:color w:val="231F20"/>
          <w:spacing w:val="4"/>
        </w:rPr>
        <w:t>những </w:t>
      </w:r>
      <w:r>
        <w:rPr>
          <w:color w:val="231F20"/>
          <w:spacing w:val="3"/>
        </w:rPr>
        <w:t>cấu </w:t>
      </w:r>
      <w:r>
        <w:rPr>
          <w:color w:val="231F20"/>
          <w:spacing w:val="2"/>
        </w:rPr>
        <w:t>uế </w:t>
      </w:r>
      <w:r>
        <w:rPr>
          <w:color w:val="231F20"/>
          <w:spacing w:val="3"/>
        </w:rPr>
        <w:t>của </w:t>
      </w:r>
      <w:r>
        <w:rPr>
          <w:color w:val="231F20"/>
          <w:spacing w:val="5"/>
        </w:rPr>
        <w:t>tâm  </w:t>
      </w:r>
      <w:r>
        <w:rPr>
          <w:color w:val="231F20"/>
          <w:spacing w:val="3"/>
        </w:rPr>
        <w:t>keo </w:t>
      </w:r>
      <w:r>
        <w:rPr>
          <w:color w:val="231F20"/>
          <w:spacing w:val="4"/>
        </w:rPr>
        <w:t>kiệt, </w:t>
      </w:r>
      <w:r>
        <w:rPr>
          <w:color w:val="231F20"/>
          <w:spacing w:val="3"/>
        </w:rPr>
        <w:t>nên </w:t>
      </w:r>
      <w:r>
        <w:rPr>
          <w:color w:val="231F20"/>
          <w:spacing w:val="2"/>
        </w:rPr>
        <w:t>đệ tử </w:t>
      </w:r>
      <w:r>
        <w:rPr>
          <w:color w:val="231F20"/>
          <w:spacing w:val="3"/>
        </w:rPr>
        <w:t>đối với </w:t>
      </w:r>
      <w:r>
        <w:rPr>
          <w:color w:val="231F20"/>
        </w:rPr>
        <w:t>thầy, </w:t>
      </w:r>
      <w:r>
        <w:rPr>
          <w:color w:val="231F20"/>
          <w:spacing w:val="3"/>
        </w:rPr>
        <w:t>thầy đối với </w:t>
      </w:r>
      <w:r>
        <w:rPr>
          <w:color w:val="231F20"/>
          <w:spacing w:val="2"/>
        </w:rPr>
        <w:t>đệ </w:t>
      </w:r>
      <w:r>
        <w:rPr>
          <w:color w:val="231F20"/>
          <w:spacing w:val="3"/>
        </w:rPr>
        <w:t>tử, hãy còn </w:t>
      </w:r>
      <w:r>
        <w:rPr>
          <w:color w:val="231F20"/>
          <w:spacing w:val="5"/>
        </w:rPr>
        <w:t>không </w:t>
      </w:r>
      <w:r>
        <w:rPr>
          <w:color w:val="231F20"/>
          <w:spacing w:val="3"/>
        </w:rPr>
        <w:t>muốn nghe </w:t>
      </w:r>
      <w:r>
        <w:rPr>
          <w:color w:val="231F20"/>
          <w:spacing w:val="2"/>
        </w:rPr>
        <w:t>kẻ </w:t>
      </w:r>
      <w:r>
        <w:rPr>
          <w:color w:val="231F20"/>
          <w:spacing w:val="3"/>
        </w:rPr>
        <w:t>khác khen ngợi </w:t>
      </w:r>
      <w:r>
        <w:rPr>
          <w:color w:val="231F20"/>
          <w:spacing w:val="4"/>
        </w:rPr>
        <w:t>trước </w:t>
      </w:r>
      <w:r>
        <w:rPr>
          <w:color w:val="231F20"/>
          <w:spacing w:val="3"/>
        </w:rPr>
        <w:t>mặt </w:t>
      </w:r>
      <w:r>
        <w:rPr>
          <w:color w:val="231F20"/>
          <w:spacing w:val="4"/>
        </w:rPr>
        <w:t>mình, huống </w:t>
      </w:r>
      <w:r>
        <w:rPr>
          <w:color w:val="231F20"/>
          <w:spacing w:val="2"/>
        </w:rPr>
        <w:t>gì là </w:t>
      </w:r>
      <w:r>
        <w:rPr>
          <w:color w:val="231F20"/>
          <w:spacing w:val="5"/>
        </w:rPr>
        <w:t>tự </w:t>
      </w:r>
      <w:r>
        <w:rPr>
          <w:color w:val="231F20"/>
          <w:spacing w:val="3"/>
        </w:rPr>
        <w:t>mình</w:t>
      </w:r>
      <w:r>
        <w:rPr>
          <w:color w:val="231F20"/>
          <w:spacing w:val="10"/>
        </w:rPr>
        <w:t> </w:t>
      </w:r>
      <w:r>
        <w:rPr>
          <w:color w:val="231F20"/>
          <w:spacing w:val="5"/>
        </w:rPr>
        <w:t>nói.</w:t>
      </w:r>
    </w:p>
    <w:p>
      <w:pPr>
        <w:pStyle w:val="BodyText"/>
        <w:spacing w:line="276" w:lineRule="auto" w:before="115"/>
        <w:ind w:left="393" w:right="128"/>
      </w:pPr>
      <w:r>
        <w:rPr>
          <w:color w:val="231F20"/>
        </w:rPr>
        <w:t>Lại</w:t>
      </w:r>
      <w:r>
        <w:rPr>
          <w:color w:val="231F20"/>
          <w:spacing w:val="-5"/>
        </w:rPr>
        <w:t> </w:t>
      </w:r>
      <w:r>
        <w:rPr>
          <w:color w:val="231F20"/>
        </w:rPr>
        <w:t>nữa,</w:t>
      </w:r>
      <w:r>
        <w:rPr>
          <w:color w:val="231F20"/>
          <w:spacing w:val="-4"/>
        </w:rPr>
        <w:t> </w:t>
      </w:r>
      <w:r>
        <w:rPr>
          <w:color w:val="231F20"/>
        </w:rPr>
        <w:t>Đức</w:t>
      </w:r>
      <w:r>
        <w:rPr>
          <w:color w:val="231F20"/>
          <w:spacing w:val="-9"/>
        </w:rPr>
        <w:t> </w:t>
      </w:r>
      <w:r>
        <w:rPr>
          <w:color w:val="231F20"/>
        </w:rPr>
        <w:t>Thế</w:t>
      </w:r>
      <w:r>
        <w:rPr>
          <w:color w:val="231F20"/>
          <w:spacing w:val="-8"/>
        </w:rPr>
        <w:t> </w:t>
      </w:r>
      <w:r>
        <w:rPr>
          <w:color w:val="231F20"/>
        </w:rPr>
        <w:t>Tôn</w:t>
      </w:r>
      <w:r>
        <w:rPr>
          <w:color w:val="231F20"/>
          <w:spacing w:val="-4"/>
        </w:rPr>
        <w:t> </w:t>
      </w:r>
      <w:r>
        <w:rPr>
          <w:color w:val="231F20"/>
        </w:rPr>
        <w:t>muốn</w:t>
      </w:r>
      <w:r>
        <w:rPr>
          <w:color w:val="231F20"/>
          <w:spacing w:val="-4"/>
        </w:rPr>
        <w:t> </w:t>
      </w:r>
      <w:r>
        <w:rPr>
          <w:color w:val="231F20"/>
        </w:rPr>
        <w:t>hiển</w:t>
      </w:r>
      <w:r>
        <w:rPr>
          <w:color w:val="231F20"/>
          <w:spacing w:val="-5"/>
        </w:rPr>
        <w:t> </w:t>
      </w:r>
      <w:r>
        <w:rPr>
          <w:color w:val="231F20"/>
        </w:rPr>
        <w:t>bày</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việc</w:t>
      </w:r>
      <w:r>
        <w:rPr>
          <w:color w:val="231F20"/>
          <w:spacing w:val="-4"/>
        </w:rPr>
        <w:t> </w:t>
      </w:r>
      <w:r>
        <w:rPr>
          <w:color w:val="231F20"/>
        </w:rPr>
        <w:t>nên</w:t>
      </w:r>
      <w:r>
        <w:rPr>
          <w:color w:val="231F20"/>
          <w:spacing w:val="-4"/>
        </w:rPr>
        <w:t> </w:t>
      </w:r>
      <w:r>
        <w:rPr>
          <w:color w:val="231F20"/>
        </w:rPr>
        <w:t>làm</w:t>
      </w:r>
      <w:r>
        <w:rPr>
          <w:color w:val="231F20"/>
          <w:spacing w:val="-4"/>
        </w:rPr>
        <w:t> </w:t>
      </w:r>
      <w:r>
        <w:rPr>
          <w:color w:val="231F20"/>
        </w:rPr>
        <w:t>đều đã hoàn thành, trút bỏ gánh nặng, dạy truyền được an ổn.</w:t>
      </w:r>
    </w:p>
    <w:p>
      <w:pPr>
        <w:pStyle w:val="BodyText"/>
        <w:spacing w:line="276" w:lineRule="auto"/>
        <w:ind w:left="393" w:right="127"/>
      </w:pPr>
      <w:r>
        <w:rPr>
          <w:color w:val="231F20"/>
        </w:rPr>
        <w:t>Lại nữa, Đức Thế Tôn muốn hiển bày các Bí-sô tu gia hạnh đúng đắn có nơi chốn quay về hướng đến, không hề bơ vơ.</w:t>
      </w:r>
    </w:p>
    <w:p>
      <w:pPr>
        <w:pStyle w:val="BodyText"/>
        <w:spacing w:line="276" w:lineRule="auto" w:before="113"/>
        <w:ind w:left="393" w:right="127"/>
      </w:pPr>
      <w:r>
        <w:rPr>
          <w:color w:val="231F20"/>
        </w:rPr>
        <w:t>Lại nữa, Đức Thế Tôn muốn khiến đối với các vị theo chỗ yêu thích trụ nhiều nơi các công đức được khen ngợi, nên sinh tâm kính trọng, ý mong được viên mãn.</w:t>
      </w:r>
    </w:p>
    <w:p>
      <w:pPr>
        <w:pStyle w:val="BodyText"/>
        <w:spacing w:line="276" w:lineRule="auto"/>
        <w:ind w:left="393" w:right="128"/>
      </w:pPr>
      <w:r>
        <w:rPr>
          <w:color w:val="231F20"/>
        </w:rPr>
        <w:t>Lại</w:t>
      </w:r>
      <w:r>
        <w:rPr>
          <w:color w:val="231F20"/>
          <w:spacing w:val="-14"/>
        </w:rPr>
        <w:t> </w:t>
      </w:r>
      <w:r>
        <w:rPr>
          <w:color w:val="231F20"/>
        </w:rPr>
        <w:t>nữa,</w:t>
      </w:r>
      <w:r>
        <w:rPr>
          <w:color w:val="231F20"/>
          <w:spacing w:val="-13"/>
        </w:rPr>
        <w:t> </w:t>
      </w:r>
      <w:r>
        <w:rPr>
          <w:color w:val="231F20"/>
        </w:rPr>
        <w:t>Đức</w:t>
      </w:r>
      <w:r>
        <w:rPr>
          <w:color w:val="231F20"/>
          <w:spacing w:val="-14"/>
        </w:rPr>
        <w:t> </w:t>
      </w:r>
      <w:r>
        <w:rPr>
          <w:color w:val="231F20"/>
        </w:rPr>
        <w:t>Phật</w:t>
      </w:r>
      <w:r>
        <w:rPr>
          <w:color w:val="231F20"/>
          <w:spacing w:val="-13"/>
        </w:rPr>
        <w:t> </w:t>
      </w:r>
      <w:r>
        <w:rPr>
          <w:color w:val="231F20"/>
        </w:rPr>
        <w:t>nhằm</w:t>
      </w:r>
      <w:r>
        <w:rPr>
          <w:color w:val="231F20"/>
          <w:spacing w:val="-14"/>
        </w:rPr>
        <w:t> </w:t>
      </w:r>
      <w:r>
        <w:rPr>
          <w:color w:val="231F20"/>
        </w:rPr>
        <w:t>khuyến</w:t>
      </w:r>
      <w:r>
        <w:rPr>
          <w:color w:val="231F20"/>
          <w:spacing w:val="-13"/>
        </w:rPr>
        <w:t> </w:t>
      </w:r>
      <w:r>
        <w:rPr>
          <w:color w:val="231F20"/>
        </w:rPr>
        <w:t>tấn</w:t>
      </w:r>
      <w:r>
        <w:rPr>
          <w:color w:val="231F20"/>
          <w:spacing w:val="-13"/>
        </w:rPr>
        <w:t> </w:t>
      </w:r>
      <w:r>
        <w:rPr>
          <w:color w:val="231F20"/>
        </w:rPr>
        <w:t>khích</w:t>
      </w:r>
      <w:r>
        <w:rPr>
          <w:color w:val="231F20"/>
          <w:spacing w:val="-14"/>
        </w:rPr>
        <w:t> </w:t>
      </w:r>
      <w:r>
        <w:rPr>
          <w:color w:val="231F20"/>
        </w:rPr>
        <w:t>lệ</w:t>
      </w:r>
      <w:r>
        <w:rPr>
          <w:color w:val="231F20"/>
          <w:spacing w:val="-13"/>
        </w:rPr>
        <w:t> </w:t>
      </w:r>
      <w:r>
        <w:rPr>
          <w:color w:val="231F20"/>
        </w:rPr>
        <w:t>các</w:t>
      </w:r>
      <w:r>
        <w:rPr>
          <w:color w:val="231F20"/>
          <w:spacing w:val="-14"/>
        </w:rPr>
        <w:t> </w:t>
      </w:r>
      <w:r>
        <w:rPr>
          <w:color w:val="231F20"/>
        </w:rPr>
        <w:t>Bí-sô</w:t>
      </w:r>
      <w:r>
        <w:rPr>
          <w:color w:val="231F20"/>
          <w:spacing w:val="-13"/>
        </w:rPr>
        <w:t> </w:t>
      </w:r>
      <w:r>
        <w:rPr>
          <w:color w:val="231F20"/>
        </w:rPr>
        <w:t>mới</w:t>
      </w:r>
      <w:r>
        <w:rPr>
          <w:color w:val="231F20"/>
          <w:spacing w:val="-13"/>
        </w:rPr>
        <w:t> </w:t>
      </w:r>
      <w:r>
        <w:rPr>
          <w:color w:val="231F20"/>
        </w:rPr>
        <w:t>học, khiến họ sinh ham chuộng siêng năng tu</w:t>
      </w:r>
      <w:r>
        <w:rPr>
          <w:color w:val="231F20"/>
          <w:spacing w:val="-4"/>
        </w:rPr>
        <w:t> </w:t>
      </w:r>
      <w:r>
        <w:rPr>
          <w:color w:val="231F20"/>
        </w:rPr>
        <w:t>tập.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Đại đức nói: Do hai nhân duyên nên Đức Thế Tôn ký thuyết về công đức của đệ tử: 1. Hiển bày hiện pháp lạc trụ của mình. 2. Thương xót các hữu tình đời</w:t>
      </w:r>
      <w:r>
        <w:rPr>
          <w:color w:val="231F20"/>
          <w:spacing w:val="-1"/>
        </w:rPr>
        <w:t> </w:t>
      </w:r>
      <w:r>
        <w:rPr>
          <w:color w:val="231F20"/>
        </w:rPr>
        <w:t>sau.</w:t>
      </w:r>
    </w:p>
    <w:p>
      <w:pPr>
        <w:pStyle w:val="BodyText"/>
        <w:spacing w:line="273" w:lineRule="auto" w:before="111"/>
        <w:ind w:right="410"/>
      </w:pPr>
      <w:r>
        <w:rPr>
          <w:color w:val="231F20"/>
        </w:rPr>
        <w:t>Lại nữa, Đức Thế Tôn tự hiển bày ở trong chín mươi sáu các chúng ngoại đạo, thì chúng của mình là tối thắng.</w:t>
      </w:r>
    </w:p>
    <w:p>
      <w:pPr>
        <w:pStyle w:val="BodyText"/>
        <w:spacing w:line="273" w:lineRule="auto" w:before="111"/>
        <w:ind w:right="411"/>
      </w:pPr>
      <w:r>
        <w:rPr>
          <w:color w:val="231F20"/>
        </w:rPr>
        <w:t>Lại</w:t>
      </w:r>
      <w:r>
        <w:rPr>
          <w:color w:val="231F20"/>
          <w:spacing w:val="-6"/>
        </w:rPr>
        <w:t> </w:t>
      </w:r>
      <w:r>
        <w:rPr>
          <w:color w:val="231F20"/>
        </w:rPr>
        <w:t>nữa,</w:t>
      </w:r>
      <w:r>
        <w:rPr>
          <w:color w:val="231F20"/>
          <w:spacing w:val="-5"/>
        </w:rPr>
        <w:t> </w:t>
      </w:r>
      <w:r>
        <w:rPr>
          <w:color w:val="231F20"/>
        </w:rPr>
        <w:t>Đức</w:t>
      </w:r>
      <w:r>
        <w:rPr>
          <w:color w:val="231F20"/>
          <w:spacing w:val="-11"/>
        </w:rPr>
        <w:t> </w:t>
      </w:r>
      <w:r>
        <w:rPr>
          <w:color w:val="231F20"/>
        </w:rPr>
        <w:t>Thế</w:t>
      </w:r>
      <w:r>
        <w:rPr>
          <w:color w:val="231F20"/>
          <w:spacing w:val="-10"/>
        </w:rPr>
        <w:t> </w:t>
      </w:r>
      <w:r>
        <w:rPr>
          <w:color w:val="231F20"/>
        </w:rPr>
        <w:t>Tôn</w:t>
      </w:r>
      <w:r>
        <w:rPr>
          <w:color w:val="231F20"/>
          <w:spacing w:val="-5"/>
        </w:rPr>
        <w:t> </w:t>
      </w:r>
      <w:r>
        <w:rPr>
          <w:color w:val="231F20"/>
        </w:rPr>
        <w:t>muốn</w:t>
      </w:r>
      <w:r>
        <w:rPr>
          <w:color w:val="231F20"/>
          <w:spacing w:val="-6"/>
        </w:rPr>
        <w:t> </w:t>
      </w:r>
      <w:r>
        <w:rPr>
          <w:color w:val="231F20"/>
        </w:rPr>
        <w:t>hiển</w:t>
      </w:r>
      <w:r>
        <w:rPr>
          <w:color w:val="231F20"/>
          <w:spacing w:val="-5"/>
        </w:rPr>
        <w:t> </w:t>
      </w:r>
      <w:r>
        <w:rPr>
          <w:color w:val="231F20"/>
        </w:rPr>
        <w:t>bày</w:t>
      </w:r>
      <w:r>
        <w:rPr>
          <w:color w:val="231F20"/>
          <w:spacing w:val="-5"/>
        </w:rPr>
        <w:t> </w:t>
      </w:r>
      <w:r>
        <w:rPr>
          <w:color w:val="231F20"/>
        </w:rPr>
        <w:t>Phật</w:t>
      </w:r>
      <w:r>
        <w:rPr>
          <w:color w:val="231F20"/>
          <w:spacing w:val="-6"/>
        </w:rPr>
        <w:t> </w:t>
      </w:r>
      <w:r>
        <w:rPr>
          <w:color w:val="231F20"/>
        </w:rPr>
        <w:t>xuất</w:t>
      </w:r>
      <w:r>
        <w:rPr>
          <w:color w:val="231F20"/>
          <w:spacing w:val="-5"/>
        </w:rPr>
        <w:t> </w:t>
      </w:r>
      <w:r>
        <w:rPr>
          <w:color w:val="231F20"/>
        </w:rPr>
        <w:t>hiện</w:t>
      </w:r>
      <w:r>
        <w:rPr>
          <w:color w:val="231F20"/>
          <w:spacing w:val="-6"/>
        </w:rPr>
        <w:t> </w:t>
      </w:r>
      <w:r>
        <w:rPr>
          <w:color w:val="231F20"/>
        </w:rPr>
        <w:t>ở</w:t>
      </w:r>
      <w:r>
        <w:rPr>
          <w:color w:val="231F20"/>
          <w:spacing w:val="-5"/>
        </w:rPr>
        <w:t> </w:t>
      </w:r>
      <w:r>
        <w:rPr>
          <w:color w:val="231F20"/>
        </w:rPr>
        <w:t>thế</w:t>
      </w:r>
      <w:r>
        <w:rPr>
          <w:color w:val="231F20"/>
          <w:spacing w:val="-5"/>
        </w:rPr>
        <w:t> </w:t>
      </w:r>
      <w:r>
        <w:rPr>
          <w:color w:val="231F20"/>
        </w:rPr>
        <w:t>gian là</w:t>
      </w:r>
      <w:r>
        <w:rPr>
          <w:color w:val="231F20"/>
          <w:spacing w:val="-4"/>
        </w:rPr>
        <w:t> </w:t>
      </w:r>
      <w:r>
        <w:rPr>
          <w:color w:val="231F20"/>
        </w:rPr>
        <w:t>có</w:t>
      </w:r>
      <w:r>
        <w:rPr>
          <w:color w:val="231F20"/>
          <w:spacing w:val="-4"/>
        </w:rPr>
        <w:t> </w:t>
      </w:r>
      <w:r>
        <w:rPr>
          <w:color w:val="231F20"/>
        </w:rPr>
        <w:t>lợi</w:t>
      </w:r>
      <w:r>
        <w:rPr>
          <w:color w:val="231F20"/>
          <w:spacing w:val="-4"/>
        </w:rPr>
        <w:t> </w:t>
      </w:r>
      <w:r>
        <w:rPr>
          <w:color w:val="231F20"/>
        </w:rPr>
        <w:t>ích</w:t>
      </w:r>
      <w:r>
        <w:rPr>
          <w:color w:val="231F20"/>
          <w:spacing w:val="-3"/>
        </w:rPr>
        <w:t> </w:t>
      </w:r>
      <w:r>
        <w:rPr>
          <w:color w:val="231F20"/>
        </w:rPr>
        <w:t>lớn.</w:t>
      </w:r>
      <w:r>
        <w:rPr>
          <w:color w:val="231F20"/>
          <w:spacing w:val="-4"/>
        </w:rPr>
        <w:t> </w:t>
      </w:r>
      <w:r>
        <w:rPr>
          <w:color w:val="231F20"/>
        </w:rPr>
        <w:t>Nghĩa</w:t>
      </w:r>
      <w:r>
        <w:rPr>
          <w:color w:val="231F20"/>
          <w:spacing w:val="-4"/>
        </w:rPr>
        <w:t> </w:t>
      </w:r>
      <w:r>
        <w:rPr>
          <w:color w:val="231F20"/>
        </w:rPr>
        <w:t>là</w:t>
      </w:r>
      <w:r>
        <w:rPr>
          <w:color w:val="231F20"/>
          <w:spacing w:val="-3"/>
        </w:rPr>
        <w:t> </w:t>
      </w:r>
      <w:r>
        <w:rPr>
          <w:color w:val="231F20"/>
        </w:rPr>
        <w:t>do</w:t>
      </w:r>
      <w:r>
        <w:rPr>
          <w:color w:val="231F20"/>
          <w:spacing w:val="-4"/>
        </w:rPr>
        <w:t> </w:t>
      </w:r>
      <w:r>
        <w:rPr>
          <w:color w:val="231F20"/>
        </w:rPr>
        <w:t>Phật</w:t>
      </w:r>
      <w:r>
        <w:rPr>
          <w:color w:val="231F20"/>
          <w:spacing w:val="-4"/>
        </w:rPr>
        <w:t> </w:t>
      </w:r>
      <w:r>
        <w:rPr>
          <w:color w:val="231F20"/>
        </w:rPr>
        <w:t>xuất</w:t>
      </w:r>
      <w:r>
        <w:rPr>
          <w:color w:val="231F20"/>
          <w:spacing w:val="-3"/>
        </w:rPr>
        <w:t> </w:t>
      </w:r>
      <w:r>
        <w:rPr>
          <w:color w:val="231F20"/>
        </w:rPr>
        <w:t>hiện</w:t>
      </w:r>
      <w:r>
        <w:rPr>
          <w:color w:val="231F20"/>
          <w:spacing w:val="-4"/>
        </w:rPr>
        <w:t> </w:t>
      </w:r>
      <w:r>
        <w:rPr>
          <w:color w:val="231F20"/>
        </w:rPr>
        <w:t>ở</w:t>
      </w:r>
      <w:r>
        <w:rPr>
          <w:color w:val="231F20"/>
          <w:spacing w:val="-4"/>
        </w:rPr>
        <w:t> </w:t>
      </w:r>
      <w:r>
        <w:rPr>
          <w:color w:val="231F20"/>
        </w:rPr>
        <w:t>đời</w:t>
      </w:r>
      <w:r>
        <w:rPr>
          <w:color w:val="231F20"/>
          <w:spacing w:val="-3"/>
        </w:rPr>
        <w:t> </w:t>
      </w:r>
      <w:r>
        <w:rPr>
          <w:color w:val="231F20"/>
        </w:rPr>
        <w:t>mới</w:t>
      </w:r>
      <w:r>
        <w:rPr>
          <w:color w:val="231F20"/>
          <w:spacing w:val="-4"/>
        </w:rPr>
        <w:t> </w:t>
      </w:r>
      <w:r>
        <w:rPr>
          <w:color w:val="231F20"/>
        </w:rPr>
        <w:t>có</w:t>
      </w:r>
      <w:r>
        <w:rPr>
          <w:color w:val="231F20"/>
          <w:spacing w:val="-4"/>
        </w:rPr>
        <w:t> </w:t>
      </w:r>
      <w:r>
        <w:rPr>
          <w:color w:val="231F20"/>
        </w:rPr>
        <w:t>đôi</w:t>
      </w:r>
      <w:r>
        <w:rPr>
          <w:color w:val="231F20"/>
          <w:spacing w:val="-3"/>
        </w:rPr>
        <w:t> </w:t>
      </w:r>
      <w:r>
        <w:rPr>
          <w:color w:val="231F20"/>
        </w:rPr>
        <w:t>Khai</w:t>
      </w:r>
      <w:r>
        <w:rPr>
          <w:color w:val="231F20"/>
          <w:spacing w:val="-4"/>
        </w:rPr>
        <w:t> </w:t>
      </w:r>
      <w:r>
        <w:rPr>
          <w:color w:val="231F20"/>
        </w:rPr>
        <w:t>sĩ bậc nhất xuất hiện như </w:t>
      </w:r>
      <w:r>
        <w:rPr>
          <w:color w:val="231F20"/>
          <w:spacing w:val="-5"/>
        </w:rPr>
        <w:t>vậy, </w:t>
      </w:r>
      <w:r>
        <w:rPr>
          <w:color w:val="231F20"/>
        </w:rPr>
        <w:t>không phải như thời không</w:t>
      </w:r>
      <w:r>
        <w:rPr>
          <w:color w:val="231F20"/>
          <w:spacing w:val="3"/>
        </w:rPr>
        <w:t> </w:t>
      </w:r>
      <w:r>
        <w:rPr>
          <w:color w:val="231F20"/>
        </w:rPr>
        <w:t>Phật.</w:t>
      </w:r>
    </w:p>
    <w:p>
      <w:pPr>
        <w:pStyle w:val="BodyText"/>
        <w:spacing w:line="273" w:lineRule="auto" w:before="111"/>
        <w:ind w:right="411"/>
      </w:pPr>
      <w:r>
        <w:rPr>
          <w:color w:val="231F20"/>
        </w:rPr>
        <w:t>Lại nữa, Đức Thế Tôn muốn khiến chư vị ưa thích riêng lẻ về các môn công đức sai biệt, nên hoan hỷ siêng năng tu tập, trừ bỏ</w:t>
      </w:r>
      <w:r>
        <w:rPr>
          <w:color w:val="231F20"/>
          <w:spacing w:val="-36"/>
        </w:rPr>
        <w:t> </w:t>
      </w:r>
      <w:r>
        <w:rPr>
          <w:color w:val="231F20"/>
        </w:rPr>
        <w:t>các thứ biếng trễ, mau chóng chứng đắc.</w:t>
      </w:r>
    </w:p>
    <w:p>
      <w:pPr>
        <w:pStyle w:val="BodyText"/>
        <w:spacing w:line="273" w:lineRule="auto" w:before="111"/>
        <w:ind w:right="411"/>
      </w:pPr>
      <w:r>
        <w:rPr>
          <w:color w:val="231F20"/>
        </w:rPr>
        <w:t>Lại nữa, Đức Thế Tôn muốn đem những điều các đệ tử đạt được để chứng tỏ pháp mình đã nêu giảng là chân thật.</w:t>
      </w:r>
    </w:p>
    <w:p>
      <w:pPr>
        <w:pStyle w:val="BodyText"/>
        <w:spacing w:line="273" w:lineRule="auto" w:before="112"/>
        <w:ind w:right="410"/>
      </w:pPr>
      <w:r>
        <w:rPr>
          <w:color w:val="231F20"/>
        </w:rPr>
        <w:t>Lại nữa, vì muốn ngăn chận những thứ phỉ báng đối với pháp giảng nói về thiện, cho là trong pháp ấy không có pháp của bậc thượng nhân hiện chứng.</w:t>
      </w:r>
    </w:p>
    <w:p>
      <w:pPr>
        <w:pStyle w:val="BodyText"/>
        <w:spacing w:line="273" w:lineRule="auto" w:before="111"/>
        <w:ind w:right="411"/>
      </w:pPr>
      <w:r>
        <w:rPr>
          <w:color w:val="231F20"/>
        </w:rPr>
        <w:t>Lại nữa, Đức Thế Tôn muốn ngăn dứt những kẻ thấy các</w:t>
      </w:r>
      <w:r>
        <w:rPr>
          <w:color w:val="231F20"/>
          <w:spacing w:val="-36"/>
        </w:rPr>
        <w:t> </w:t>
      </w:r>
      <w:r>
        <w:rPr>
          <w:color w:val="231F20"/>
        </w:rPr>
        <w:t>Bí-sô hình dạng ốm yếu sinh tâm khinh an, nên hiển bày các vị ấy đều có những công đức thù thắng.</w:t>
      </w:r>
    </w:p>
    <w:p>
      <w:pPr>
        <w:pStyle w:val="BodyText"/>
        <w:spacing w:line="273" w:lineRule="auto" w:before="111"/>
        <w:ind w:right="410"/>
      </w:pPr>
      <w:r>
        <w:rPr>
          <w:color w:val="231F20"/>
        </w:rPr>
        <w:t>Các Luận sư A-tỳ-đạt-ma nói: Thuận theo pháp của chư Phật. Nghĩa</w:t>
      </w:r>
      <w:r>
        <w:rPr>
          <w:color w:val="231F20"/>
          <w:spacing w:val="-10"/>
        </w:rPr>
        <w:t> </w:t>
      </w:r>
      <w:r>
        <w:rPr>
          <w:color w:val="231F20"/>
        </w:rPr>
        <w:t>là</w:t>
      </w:r>
      <w:r>
        <w:rPr>
          <w:color w:val="231F20"/>
          <w:spacing w:val="-8"/>
        </w:rPr>
        <w:t> </w:t>
      </w:r>
      <w:r>
        <w:rPr>
          <w:color w:val="231F20"/>
        </w:rPr>
        <w:t>pháp</w:t>
      </w:r>
      <w:r>
        <w:rPr>
          <w:color w:val="231F20"/>
          <w:spacing w:val="-8"/>
        </w:rPr>
        <w:t> </w:t>
      </w:r>
      <w:r>
        <w:rPr>
          <w:color w:val="231F20"/>
        </w:rPr>
        <w:t>của</w:t>
      </w:r>
      <w:r>
        <w:rPr>
          <w:color w:val="231F20"/>
          <w:spacing w:val="-8"/>
        </w:rPr>
        <w:t> </w:t>
      </w:r>
      <w:r>
        <w:rPr>
          <w:color w:val="231F20"/>
        </w:rPr>
        <w:t>hằng</w:t>
      </w:r>
      <w:r>
        <w:rPr>
          <w:color w:val="231F20"/>
          <w:spacing w:val="-8"/>
        </w:rPr>
        <w:t> </w:t>
      </w:r>
      <w:r>
        <w:rPr>
          <w:color w:val="231F20"/>
        </w:rPr>
        <w:t>hà</w:t>
      </w:r>
      <w:r>
        <w:rPr>
          <w:color w:val="231F20"/>
          <w:spacing w:val="-8"/>
        </w:rPr>
        <w:t> </w:t>
      </w:r>
      <w:r>
        <w:rPr>
          <w:color w:val="231F20"/>
        </w:rPr>
        <w:t>sa</w:t>
      </w:r>
      <w:r>
        <w:rPr>
          <w:color w:val="231F20"/>
          <w:spacing w:val="-9"/>
        </w:rPr>
        <w:t> </w:t>
      </w:r>
      <w:r>
        <w:rPr>
          <w:color w:val="231F20"/>
        </w:rPr>
        <w:t>số</w:t>
      </w:r>
      <w:r>
        <w:rPr>
          <w:color w:val="231F20"/>
          <w:spacing w:val="-8"/>
        </w:rPr>
        <w:t> </w:t>
      </w:r>
      <w:r>
        <w:rPr>
          <w:color w:val="231F20"/>
        </w:rPr>
        <w:t>chư</w:t>
      </w:r>
      <w:r>
        <w:rPr>
          <w:color w:val="231F20"/>
          <w:spacing w:val="-8"/>
        </w:rPr>
        <w:t> </w:t>
      </w:r>
      <w:r>
        <w:rPr>
          <w:color w:val="231F20"/>
        </w:rPr>
        <w:t>Như</w:t>
      </w:r>
      <w:r>
        <w:rPr>
          <w:color w:val="231F20"/>
          <w:spacing w:val="-8"/>
        </w:rPr>
        <w:t> </w:t>
      </w:r>
      <w:r>
        <w:rPr>
          <w:color w:val="231F20"/>
        </w:rPr>
        <w:t>Lai</w:t>
      </w:r>
      <w:r>
        <w:rPr>
          <w:color w:val="231F20"/>
          <w:spacing w:val="-8"/>
        </w:rPr>
        <w:t> </w:t>
      </w:r>
      <w:r>
        <w:rPr>
          <w:color w:val="231F20"/>
        </w:rPr>
        <w:t>Ứng</w:t>
      </w:r>
      <w:r>
        <w:rPr>
          <w:color w:val="231F20"/>
          <w:spacing w:val="-8"/>
        </w:rPr>
        <w:t> </w:t>
      </w:r>
      <w:r>
        <w:rPr>
          <w:color w:val="231F20"/>
        </w:rPr>
        <w:t>Chánh</w:t>
      </w:r>
      <w:r>
        <w:rPr>
          <w:color w:val="231F20"/>
          <w:spacing w:val="-8"/>
        </w:rPr>
        <w:t> </w:t>
      </w:r>
      <w:r>
        <w:rPr>
          <w:color w:val="231F20"/>
        </w:rPr>
        <w:t>Đẳng</w:t>
      </w:r>
      <w:r>
        <w:rPr>
          <w:color w:val="231F20"/>
          <w:spacing w:val="-9"/>
        </w:rPr>
        <w:t> </w:t>
      </w:r>
      <w:r>
        <w:rPr>
          <w:color w:val="231F20"/>
        </w:rPr>
        <w:t>Giác xuất hiện ở đời vào thời quá khứ, đều ký thuyết về những công đức bậc nhất của các đôi đệ tử hiện có trong chúng đệ tử của mình. Phật nay cũng như </w:t>
      </w:r>
      <w:r>
        <w:rPr>
          <w:color w:val="231F20"/>
          <w:spacing w:val="-5"/>
        </w:rPr>
        <w:t>vậy.</w:t>
      </w:r>
    </w:p>
    <w:p>
      <w:pPr>
        <w:pStyle w:val="BodyText"/>
        <w:spacing w:line="273" w:lineRule="auto" w:before="109"/>
        <w:ind w:right="410"/>
      </w:pPr>
      <w:r>
        <w:rPr>
          <w:color w:val="231F20"/>
        </w:rPr>
        <w:t>Lại nữa, nhằm khiến cho những người ở thế gian yêu thích riêng lẻ các công đức kia, nghe rồi sinh hoan hỷ, đối với chánh</w:t>
      </w:r>
      <w:r>
        <w:rPr>
          <w:color w:val="231F20"/>
          <w:spacing w:val="-31"/>
        </w:rPr>
        <w:t> </w:t>
      </w:r>
      <w:r>
        <w:rPr>
          <w:color w:val="231F20"/>
        </w:rPr>
        <w:t>pháp của Phật khởi tâm tôn trọng, gieo trồng các căn thiện, đạt được lợi ích lớn.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w:t>
      </w:r>
      <w:r>
        <w:rPr>
          <w:color w:val="231F20"/>
          <w:spacing w:val="-8"/>
        </w:rPr>
        <w:t> </w:t>
      </w:r>
      <w:r>
        <w:rPr>
          <w:color w:val="231F20"/>
        </w:rPr>
        <w:t>nữa,</w:t>
      </w:r>
      <w:r>
        <w:rPr>
          <w:color w:val="231F20"/>
          <w:spacing w:val="-7"/>
        </w:rPr>
        <w:t> </w:t>
      </w:r>
      <w:r>
        <w:rPr>
          <w:color w:val="231F20"/>
        </w:rPr>
        <w:t>muốn</w:t>
      </w:r>
      <w:r>
        <w:rPr>
          <w:color w:val="231F20"/>
          <w:spacing w:val="-7"/>
        </w:rPr>
        <w:t> </w:t>
      </w:r>
      <w:r>
        <w:rPr>
          <w:color w:val="231F20"/>
        </w:rPr>
        <w:t>cùng</w:t>
      </w:r>
      <w:r>
        <w:rPr>
          <w:color w:val="231F20"/>
          <w:spacing w:val="-7"/>
        </w:rPr>
        <w:t> </w:t>
      </w:r>
      <w:r>
        <w:rPr>
          <w:color w:val="231F20"/>
        </w:rPr>
        <w:t>với</w:t>
      </w:r>
      <w:r>
        <w:rPr>
          <w:color w:val="231F20"/>
          <w:spacing w:val="-8"/>
        </w:rPr>
        <w:t> </w:t>
      </w:r>
      <w:r>
        <w:rPr>
          <w:color w:val="231F20"/>
        </w:rPr>
        <w:t>chư</w:t>
      </w:r>
      <w:r>
        <w:rPr>
          <w:color w:val="231F20"/>
          <w:spacing w:val="-7"/>
        </w:rPr>
        <w:t> </w:t>
      </w:r>
      <w:r>
        <w:rPr>
          <w:color w:val="231F20"/>
        </w:rPr>
        <w:t>Phật</w:t>
      </w:r>
      <w:r>
        <w:rPr>
          <w:color w:val="231F20"/>
          <w:spacing w:val="-7"/>
        </w:rPr>
        <w:t> </w:t>
      </w:r>
      <w:r>
        <w:rPr>
          <w:color w:val="231F20"/>
        </w:rPr>
        <w:t>vị</w:t>
      </w:r>
      <w:r>
        <w:rPr>
          <w:color w:val="231F20"/>
          <w:spacing w:val="-7"/>
        </w:rPr>
        <w:t> </w:t>
      </w:r>
      <w:r>
        <w:rPr>
          <w:color w:val="231F20"/>
        </w:rPr>
        <w:t>lai</w:t>
      </w:r>
      <w:r>
        <w:rPr>
          <w:color w:val="231F20"/>
          <w:spacing w:val="-8"/>
        </w:rPr>
        <w:t> </w:t>
      </w:r>
      <w:r>
        <w:rPr>
          <w:color w:val="231F20"/>
        </w:rPr>
        <w:t>trang</w:t>
      </w:r>
      <w:r>
        <w:rPr>
          <w:color w:val="231F20"/>
          <w:spacing w:val="-7"/>
        </w:rPr>
        <w:t> </w:t>
      </w:r>
      <w:r>
        <w:rPr>
          <w:color w:val="231F20"/>
        </w:rPr>
        <w:t>nghiêm</w:t>
      </w:r>
      <w:r>
        <w:rPr>
          <w:color w:val="231F20"/>
          <w:spacing w:val="-7"/>
        </w:rPr>
        <w:t> </w:t>
      </w:r>
      <w:r>
        <w:rPr>
          <w:color w:val="231F20"/>
        </w:rPr>
        <w:t>đồ</w:t>
      </w:r>
      <w:r>
        <w:rPr>
          <w:color w:val="231F20"/>
          <w:spacing w:val="-7"/>
        </w:rPr>
        <w:t> </w:t>
      </w:r>
      <w:r>
        <w:rPr>
          <w:color w:val="231F20"/>
        </w:rPr>
        <w:t>chúng. Nghĩa là Phật ký thuyết các đệ tử rồi, vô lượng hữu tình hoặc thấy hoặc nghe đều sinh hoan hỷ, phát khởi chánh nguyện, theo chỗ </w:t>
      </w:r>
      <w:r>
        <w:rPr>
          <w:color w:val="231F20"/>
          <w:spacing w:val="-6"/>
        </w:rPr>
        <w:t>tu </w:t>
      </w:r>
      <w:r>
        <w:rPr>
          <w:color w:val="231F20"/>
        </w:rPr>
        <w:t>tập về thí, giới, đa văn, chánh cần, phạm hạnh, đều đem hồi </w:t>
      </w:r>
      <w:r>
        <w:rPr>
          <w:color w:val="231F20"/>
          <w:spacing w:val="-3"/>
        </w:rPr>
        <w:t>hướng </w:t>
      </w:r>
      <w:r>
        <w:rPr>
          <w:color w:val="231F20"/>
        </w:rPr>
        <w:t>về công đức bậc nhất. Nguyện cho mình vào đời vị lai, ở trong pháp Phật được dự vào số các bậc Chánh sĩ </w:t>
      </w:r>
      <w:r>
        <w:rPr>
          <w:color w:val="231F20"/>
          <w:spacing w:val="-6"/>
        </w:rPr>
        <w:t>ấy, </w:t>
      </w:r>
      <w:r>
        <w:rPr>
          <w:color w:val="231F20"/>
        </w:rPr>
        <w:t>tức là trang nghiêm đồ chúng của Đức Phật</w:t>
      </w:r>
      <w:r>
        <w:rPr>
          <w:color w:val="231F20"/>
          <w:spacing w:val="-3"/>
        </w:rPr>
        <w:t> </w:t>
      </w:r>
      <w:r>
        <w:rPr>
          <w:color w:val="231F20"/>
        </w:rPr>
        <w:t>kia.</w:t>
      </w:r>
    </w:p>
    <w:p>
      <w:pPr>
        <w:pStyle w:val="BodyText"/>
        <w:spacing w:line="273" w:lineRule="auto" w:before="107"/>
        <w:ind w:left="393" w:right="129"/>
      </w:pPr>
      <w:r>
        <w:rPr>
          <w:color w:val="231F20"/>
        </w:rPr>
        <w:t>Lại </w:t>
      </w:r>
      <w:r>
        <w:rPr>
          <w:color w:val="231F20"/>
          <w:spacing w:val="-3"/>
        </w:rPr>
        <w:t>nữa, </w:t>
      </w:r>
      <w:r>
        <w:rPr>
          <w:color w:val="231F20"/>
        </w:rPr>
        <w:t>vì </w:t>
      </w:r>
      <w:r>
        <w:rPr>
          <w:color w:val="231F20"/>
          <w:spacing w:val="-3"/>
        </w:rPr>
        <w:t>muốn khiến </w:t>
      </w:r>
      <w:r>
        <w:rPr>
          <w:color w:val="231F20"/>
        </w:rPr>
        <w:t>cho các đệ tử đã </w:t>
      </w:r>
      <w:r>
        <w:rPr>
          <w:color w:val="231F20"/>
          <w:spacing w:val="-3"/>
        </w:rPr>
        <w:t>được </w:t>
      </w:r>
      <w:r>
        <w:rPr>
          <w:color w:val="231F20"/>
        </w:rPr>
        <w:t>ký </w:t>
      </w:r>
      <w:r>
        <w:rPr>
          <w:color w:val="231F20"/>
          <w:spacing w:val="-3"/>
        </w:rPr>
        <w:t>thuyết </w:t>
      </w:r>
      <w:r>
        <w:rPr>
          <w:color w:val="231F20"/>
        </w:rPr>
        <w:t>tự </w:t>
      </w:r>
      <w:r>
        <w:rPr>
          <w:color w:val="231F20"/>
          <w:spacing w:val="-3"/>
        </w:rPr>
        <w:t>vui mừng </w:t>
      </w:r>
      <w:r>
        <w:rPr>
          <w:color w:val="231F20"/>
        </w:rPr>
        <w:t>về </w:t>
      </w:r>
      <w:r>
        <w:rPr>
          <w:color w:val="231F20"/>
          <w:spacing w:val="-3"/>
        </w:rPr>
        <w:t>nguyện viên mãn. Nghĩa </w:t>
      </w:r>
      <w:r>
        <w:rPr>
          <w:color w:val="231F20"/>
        </w:rPr>
        <w:t>là năm </w:t>
      </w:r>
      <w:r>
        <w:rPr>
          <w:color w:val="231F20"/>
          <w:spacing w:val="-3"/>
        </w:rPr>
        <w:t>trăm Bí-sô </w:t>
      </w:r>
      <w:r>
        <w:rPr>
          <w:color w:val="231F20"/>
        </w:rPr>
        <w:t>như </w:t>
      </w:r>
      <w:r>
        <w:rPr>
          <w:color w:val="231F20"/>
          <w:spacing w:val="-3"/>
        </w:rPr>
        <w:t>Nhân Nho Đồng</w:t>
      </w:r>
      <w:r>
        <w:rPr>
          <w:color w:val="231F20"/>
          <w:spacing w:val="-14"/>
        </w:rPr>
        <w:t> </w:t>
      </w:r>
      <w:r>
        <w:rPr>
          <w:color w:val="231F20"/>
          <w:spacing w:val="-7"/>
        </w:rPr>
        <w:t>v.v…</w:t>
      </w:r>
      <w:r>
        <w:rPr>
          <w:color w:val="231F20"/>
          <w:spacing w:val="-15"/>
        </w:rPr>
        <w:t> </w:t>
      </w:r>
      <w:r>
        <w:rPr>
          <w:color w:val="231F20"/>
          <w:spacing w:val="-3"/>
        </w:rPr>
        <w:t>từng</w:t>
      </w:r>
      <w:r>
        <w:rPr>
          <w:color w:val="231F20"/>
          <w:spacing w:val="-13"/>
        </w:rPr>
        <w:t> </w:t>
      </w:r>
      <w:r>
        <w:rPr>
          <w:color w:val="231F20"/>
        </w:rPr>
        <w:t>ở</w:t>
      </w:r>
      <w:r>
        <w:rPr>
          <w:color w:val="231F20"/>
          <w:spacing w:val="-13"/>
        </w:rPr>
        <w:t> </w:t>
      </w:r>
      <w:r>
        <w:rPr>
          <w:color w:val="231F20"/>
        </w:rPr>
        <w:t>nơi</w:t>
      </w:r>
      <w:r>
        <w:rPr>
          <w:color w:val="231F20"/>
          <w:spacing w:val="-14"/>
        </w:rPr>
        <w:t> </w:t>
      </w:r>
      <w:r>
        <w:rPr>
          <w:color w:val="231F20"/>
        </w:rPr>
        <w:t>trụ</w:t>
      </w:r>
      <w:r>
        <w:rPr>
          <w:color w:val="231F20"/>
          <w:spacing w:val="-13"/>
        </w:rPr>
        <w:t> </w:t>
      </w:r>
      <w:r>
        <w:rPr>
          <w:color w:val="231F20"/>
        </w:rPr>
        <w:t>xứ</w:t>
      </w:r>
      <w:r>
        <w:rPr>
          <w:color w:val="231F20"/>
          <w:spacing w:val="-13"/>
        </w:rPr>
        <w:t> </w:t>
      </w:r>
      <w:r>
        <w:rPr>
          <w:color w:val="231F20"/>
        </w:rPr>
        <w:t>của</w:t>
      </w:r>
      <w:r>
        <w:rPr>
          <w:color w:val="231F20"/>
          <w:spacing w:val="-13"/>
        </w:rPr>
        <w:t> </w:t>
      </w:r>
      <w:r>
        <w:rPr>
          <w:color w:val="231F20"/>
        </w:rPr>
        <w:t>năm</w:t>
      </w:r>
      <w:r>
        <w:rPr>
          <w:color w:val="231F20"/>
          <w:spacing w:val="-13"/>
        </w:rPr>
        <w:t> </w:t>
      </w:r>
      <w:r>
        <w:rPr>
          <w:color w:val="231F20"/>
          <w:spacing w:val="-3"/>
        </w:rPr>
        <w:t>trăm</w:t>
      </w:r>
      <w:r>
        <w:rPr>
          <w:color w:val="231F20"/>
          <w:spacing w:val="-13"/>
        </w:rPr>
        <w:t> </w:t>
      </w:r>
      <w:r>
        <w:rPr>
          <w:color w:val="231F20"/>
        </w:rPr>
        <w:t>vị</w:t>
      </w:r>
      <w:r>
        <w:rPr>
          <w:color w:val="231F20"/>
          <w:spacing w:val="-14"/>
        </w:rPr>
        <w:t> </w:t>
      </w:r>
      <w:r>
        <w:rPr>
          <w:color w:val="231F20"/>
          <w:spacing w:val="-3"/>
        </w:rPr>
        <w:t>Phật</w:t>
      </w:r>
      <w:r>
        <w:rPr>
          <w:color w:val="231F20"/>
          <w:spacing w:val="-14"/>
        </w:rPr>
        <w:t> </w:t>
      </w:r>
      <w:r>
        <w:rPr>
          <w:color w:val="231F20"/>
        </w:rPr>
        <w:t>quá</w:t>
      </w:r>
      <w:r>
        <w:rPr>
          <w:color w:val="231F20"/>
          <w:spacing w:val="-13"/>
        </w:rPr>
        <w:t> </w:t>
      </w:r>
      <w:r>
        <w:rPr>
          <w:color w:val="231F20"/>
          <w:spacing w:val="-3"/>
        </w:rPr>
        <w:t>khứ,</w:t>
      </w:r>
      <w:r>
        <w:rPr>
          <w:color w:val="231F20"/>
          <w:spacing w:val="-14"/>
        </w:rPr>
        <w:t> </w:t>
      </w:r>
      <w:r>
        <w:rPr>
          <w:color w:val="231F20"/>
          <w:spacing w:val="-3"/>
        </w:rPr>
        <w:t>hoặc</w:t>
      </w:r>
      <w:r>
        <w:rPr>
          <w:color w:val="231F20"/>
          <w:spacing w:val="-13"/>
        </w:rPr>
        <w:t> </w:t>
      </w:r>
      <w:r>
        <w:rPr>
          <w:color w:val="231F20"/>
          <w:spacing w:val="-3"/>
        </w:rPr>
        <w:t>thấy hoặc nghe </w:t>
      </w:r>
      <w:r>
        <w:rPr>
          <w:color w:val="231F20"/>
        </w:rPr>
        <w:t>chư vị </w:t>
      </w:r>
      <w:r>
        <w:rPr>
          <w:color w:val="231F20"/>
          <w:spacing w:val="-3"/>
        </w:rPr>
        <w:t>Phật </w:t>
      </w:r>
      <w:r>
        <w:rPr>
          <w:color w:val="231F20"/>
        </w:rPr>
        <w:t>kia ký </w:t>
      </w:r>
      <w:r>
        <w:rPr>
          <w:color w:val="231F20"/>
          <w:spacing w:val="-3"/>
        </w:rPr>
        <w:t>thuyết </w:t>
      </w:r>
      <w:r>
        <w:rPr>
          <w:color w:val="231F20"/>
        </w:rPr>
        <w:t>về </w:t>
      </w:r>
      <w:r>
        <w:rPr>
          <w:color w:val="231F20"/>
          <w:spacing w:val="-3"/>
        </w:rPr>
        <w:t>công </w:t>
      </w:r>
      <w:r>
        <w:rPr>
          <w:color w:val="231F20"/>
        </w:rPr>
        <w:t>đức của đệ tử, </w:t>
      </w:r>
      <w:r>
        <w:rPr>
          <w:color w:val="231F20"/>
          <w:spacing w:val="-3"/>
        </w:rPr>
        <w:t>hoan hỷ phát nguyện: Theo </w:t>
      </w:r>
      <w:r>
        <w:rPr>
          <w:color w:val="231F20"/>
        </w:rPr>
        <w:t>chỗ </w:t>
      </w:r>
      <w:r>
        <w:rPr>
          <w:color w:val="231F20"/>
          <w:spacing w:val="-3"/>
        </w:rPr>
        <w:t>thí, giới, </w:t>
      </w:r>
      <w:r>
        <w:rPr>
          <w:color w:val="231F20"/>
        </w:rPr>
        <w:t>đa </w:t>
      </w:r>
      <w:r>
        <w:rPr>
          <w:color w:val="231F20"/>
          <w:spacing w:val="-3"/>
        </w:rPr>
        <w:t>văn, chánh cần, phạm hạnh hiện </w:t>
      </w:r>
      <w:r>
        <w:rPr>
          <w:color w:val="231F20"/>
        </w:rPr>
        <w:t>có</w:t>
      </w:r>
      <w:r>
        <w:rPr>
          <w:color w:val="231F20"/>
          <w:spacing w:val="-13"/>
        </w:rPr>
        <w:t> </w:t>
      </w:r>
      <w:r>
        <w:rPr>
          <w:color w:val="231F20"/>
        </w:rPr>
        <w:t>của</w:t>
      </w:r>
      <w:r>
        <w:rPr>
          <w:color w:val="231F20"/>
          <w:spacing w:val="-13"/>
        </w:rPr>
        <w:t> </w:t>
      </w:r>
      <w:r>
        <w:rPr>
          <w:color w:val="231F20"/>
          <w:spacing w:val="-3"/>
        </w:rPr>
        <w:t>mình,</w:t>
      </w:r>
      <w:r>
        <w:rPr>
          <w:color w:val="231F20"/>
          <w:spacing w:val="-12"/>
        </w:rPr>
        <w:t> </w:t>
      </w:r>
      <w:r>
        <w:rPr>
          <w:color w:val="231F20"/>
          <w:spacing w:val="-3"/>
        </w:rPr>
        <w:t>nguyện</w:t>
      </w:r>
      <w:r>
        <w:rPr>
          <w:color w:val="231F20"/>
          <w:spacing w:val="-13"/>
        </w:rPr>
        <w:t> </w:t>
      </w:r>
      <w:r>
        <w:rPr>
          <w:color w:val="231F20"/>
        </w:rPr>
        <w:t>vào</w:t>
      </w:r>
      <w:r>
        <w:rPr>
          <w:color w:val="231F20"/>
          <w:spacing w:val="-13"/>
        </w:rPr>
        <w:t> </w:t>
      </w:r>
      <w:r>
        <w:rPr>
          <w:color w:val="231F20"/>
        </w:rPr>
        <w:t>đời</w:t>
      </w:r>
      <w:r>
        <w:rPr>
          <w:color w:val="231F20"/>
          <w:spacing w:val="-12"/>
        </w:rPr>
        <w:t> </w:t>
      </w:r>
      <w:r>
        <w:rPr>
          <w:color w:val="231F20"/>
        </w:rPr>
        <w:t>vị</w:t>
      </w:r>
      <w:r>
        <w:rPr>
          <w:color w:val="231F20"/>
          <w:spacing w:val="-13"/>
        </w:rPr>
        <w:t> </w:t>
      </w:r>
      <w:r>
        <w:rPr>
          <w:color w:val="231F20"/>
          <w:spacing w:val="-3"/>
        </w:rPr>
        <w:t>lai,</w:t>
      </w:r>
      <w:r>
        <w:rPr>
          <w:color w:val="231F20"/>
          <w:spacing w:val="-12"/>
        </w:rPr>
        <w:t> </w:t>
      </w:r>
      <w:r>
        <w:rPr>
          <w:color w:val="231F20"/>
        </w:rPr>
        <w:t>ở</w:t>
      </w:r>
      <w:r>
        <w:rPr>
          <w:color w:val="231F20"/>
          <w:spacing w:val="-13"/>
        </w:rPr>
        <w:t> </w:t>
      </w:r>
      <w:r>
        <w:rPr>
          <w:color w:val="231F20"/>
          <w:spacing w:val="-3"/>
        </w:rPr>
        <w:t>trong</w:t>
      </w:r>
      <w:r>
        <w:rPr>
          <w:color w:val="231F20"/>
          <w:spacing w:val="-13"/>
        </w:rPr>
        <w:t> </w:t>
      </w:r>
      <w:r>
        <w:rPr>
          <w:color w:val="231F20"/>
          <w:spacing w:val="-3"/>
        </w:rPr>
        <w:t>chánh</w:t>
      </w:r>
      <w:r>
        <w:rPr>
          <w:color w:val="231F20"/>
          <w:spacing w:val="-12"/>
        </w:rPr>
        <w:t> </w:t>
      </w:r>
      <w:r>
        <w:rPr>
          <w:color w:val="231F20"/>
          <w:spacing w:val="-3"/>
        </w:rPr>
        <w:t>pháp</w:t>
      </w:r>
      <w:r>
        <w:rPr>
          <w:color w:val="231F20"/>
          <w:spacing w:val="-13"/>
        </w:rPr>
        <w:t> </w:t>
      </w:r>
      <w:r>
        <w:rPr>
          <w:color w:val="231F20"/>
        </w:rPr>
        <w:t>của</w:t>
      </w:r>
      <w:r>
        <w:rPr>
          <w:color w:val="231F20"/>
          <w:spacing w:val="-12"/>
        </w:rPr>
        <w:t> </w:t>
      </w:r>
      <w:r>
        <w:rPr>
          <w:color w:val="231F20"/>
          <w:spacing w:val="-3"/>
        </w:rPr>
        <w:t>Phật,</w:t>
      </w:r>
      <w:r>
        <w:rPr>
          <w:color w:val="231F20"/>
          <w:spacing w:val="-13"/>
        </w:rPr>
        <w:t> </w:t>
      </w:r>
      <w:r>
        <w:rPr>
          <w:color w:val="231F20"/>
          <w:spacing w:val="-3"/>
        </w:rPr>
        <w:t>được </w:t>
      </w:r>
      <w:r>
        <w:rPr>
          <w:color w:val="231F20"/>
        </w:rPr>
        <w:t>dự</w:t>
      </w:r>
      <w:r>
        <w:rPr>
          <w:color w:val="231F20"/>
          <w:spacing w:val="-13"/>
        </w:rPr>
        <w:t> </w:t>
      </w:r>
      <w:r>
        <w:rPr>
          <w:color w:val="231F20"/>
        </w:rPr>
        <w:t>vào</w:t>
      </w:r>
      <w:r>
        <w:rPr>
          <w:color w:val="231F20"/>
          <w:spacing w:val="-13"/>
        </w:rPr>
        <w:t> </w:t>
      </w:r>
      <w:r>
        <w:rPr>
          <w:color w:val="231F20"/>
        </w:rPr>
        <w:t>số</w:t>
      </w:r>
      <w:r>
        <w:rPr>
          <w:color w:val="231F20"/>
          <w:spacing w:val="-12"/>
        </w:rPr>
        <w:t> </w:t>
      </w:r>
      <w:r>
        <w:rPr>
          <w:color w:val="231F20"/>
        </w:rPr>
        <w:t>các</w:t>
      </w:r>
      <w:r>
        <w:rPr>
          <w:color w:val="231F20"/>
          <w:spacing w:val="-13"/>
        </w:rPr>
        <w:t> </w:t>
      </w:r>
      <w:r>
        <w:rPr>
          <w:color w:val="231F20"/>
        </w:rPr>
        <w:t>đại</w:t>
      </w:r>
      <w:r>
        <w:rPr>
          <w:color w:val="231F20"/>
          <w:spacing w:val="-12"/>
        </w:rPr>
        <w:t> </w:t>
      </w:r>
      <w:r>
        <w:rPr>
          <w:color w:val="231F20"/>
        </w:rPr>
        <w:t>đệ</w:t>
      </w:r>
      <w:r>
        <w:rPr>
          <w:color w:val="231F20"/>
          <w:spacing w:val="-13"/>
        </w:rPr>
        <w:t> </w:t>
      </w:r>
      <w:r>
        <w:rPr>
          <w:color w:val="231F20"/>
        </w:rPr>
        <w:t>tử</w:t>
      </w:r>
      <w:r>
        <w:rPr>
          <w:color w:val="231F20"/>
          <w:spacing w:val="-12"/>
        </w:rPr>
        <w:t> </w:t>
      </w:r>
      <w:r>
        <w:rPr>
          <w:color w:val="231F20"/>
        </w:rPr>
        <w:t>như</w:t>
      </w:r>
      <w:r>
        <w:rPr>
          <w:color w:val="231F20"/>
          <w:spacing w:val="-13"/>
        </w:rPr>
        <w:t> </w:t>
      </w:r>
      <w:r>
        <w:rPr>
          <w:color w:val="231F20"/>
          <w:spacing w:val="-3"/>
        </w:rPr>
        <w:t>thế.</w:t>
      </w:r>
      <w:r>
        <w:rPr>
          <w:color w:val="231F20"/>
          <w:spacing w:val="-12"/>
        </w:rPr>
        <w:t> </w:t>
      </w:r>
      <w:r>
        <w:rPr>
          <w:color w:val="231F20"/>
        </w:rPr>
        <w:t>Nay</w:t>
      </w:r>
      <w:r>
        <w:rPr>
          <w:color w:val="231F20"/>
          <w:spacing w:val="-13"/>
        </w:rPr>
        <w:t> </w:t>
      </w:r>
      <w:r>
        <w:rPr>
          <w:color w:val="231F20"/>
          <w:spacing w:val="-3"/>
        </w:rPr>
        <w:t>nguyện</w:t>
      </w:r>
      <w:r>
        <w:rPr>
          <w:color w:val="231F20"/>
          <w:spacing w:val="-12"/>
        </w:rPr>
        <w:t> </w:t>
      </w:r>
      <w:r>
        <w:rPr>
          <w:color w:val="231F20"/>
        </w:rPr>
        <w:t>ấy</w:t>
      </w:r>
      <w:r>
        <w:rPr>
          <w:color w:val="231F20"/>
          <w:spacing w:val="-13"/>
        </w:rPr>
        <w:t> </w:t>
      </w:r>
      <w:r>
        <w:rPr>
          <w:color w:val="231F20"/>
        </w:rPr>
        <w:t>đã</w:t>
      </w:r>
      <w:r>
        <w:rPr>
          <w:color w:val="231F20"/>
          <w:spacing w:val="-12"/>
        </w:rPr>
        <w:t> </w:t>
      </w:r>
      <w:r>
        <w:rPr>
          <w:color w:val="231F20"/>
          <w:spacing w:val="-3"/>
        </w:rPr>
        <w:t>viên</w:t>
      </w:r>
      <w:r>
        <w:rPr>
          <w:color w:val="231F20"/>
          <w:spacing w:val="-13"/>
        </w:rPr>
        <w:t> </w:t>
      </w:r>
      <w:r>
        <w:rPr>
          <w:color w:val="231F20"/>
          <w:spacing w:val="-3"/>
        </w:rPr>
        <w:t>mãn.</w:t>
      </w:r>
      <w:r>
        <w:rPr>
          <w:color w:val="231F20"/>
          <w:spacing w:val="-12"/>
        </w:rPr>
        <w:t> </w:t>
      </w:r>
      <w:r>
        <w:rPr>
          <w:color w:val="231F20"/>
        </w:rPr>
        <w:t>Lại</w:t>
      </w:r>
      <w:r>
        <w:rPr>
          <w:color w:val="231F20"/>
          <w:spacing w:val="-13"/>
        </w:rPr>
        <w:t> </w:t>
      </w:r>
      <w:r>
        <w:rPr>
          <w:color w:val="231F20"/>
          <w:spacing w:val="-3"/>
        </w:rPr>
        <w:t>nghe Phật</w:t>
      </w:r>
      <w:r>
        <w:rPr>
          <w:color w:val="231F20"/>
          <w:spacing w:val="-7"/>
        </w:rPr>
        <w:t> </w:t>
      </w:r>
      <w:r>
        <w:rPr>
          <w:color w:val="231F20"/>
        </w:rPr>
        <w:t>ký</w:t>
      </w:r>
      <w:r>
        <w:rPr>
          <w:color w:val="231F20"/>
          <w:spacing w:val="-7"/>
        </w:rPr>
        <w:t> </w:t>
      </w:r>
      <w:r>
        <w:rPr>
          <w:color w:val="231F20"/>
          <w:spacing w:val="-3"/>
        </w:rPr>
        <w:t>thuyết</w:t>
      </w:r>
      <w:r>
        <w:rPr>
          <w:color w:val="231F20"/>
          <w:spacing w:val="-6"/>
        </w:rPr>
        <w:t> </w:t>
      </w:r>
      <w:r>
        <w:rPr>
          <w:color w:val="231F20"/>
        </w:rPr>
        <w:t>nên</w:t>
      </w:r>
      <w:r>
        <w:rPr>
          <w:color w:val="231F20"/>
          <w:spacing w:val="-7"/>
        </w:rPr>
        <w:t> </w:t>
      </w:r>
      <w:r>
        <w:rPr>
          <w:color w:val="231F20"/>
        </w:rPr>
        <w:t>vô</w:t>
      </w:r>
      <w:r>
        <w:rPr>
          <w:color w:val="231F20"/>
          <w:spacing w:val="-7"/>
        </w:rPr>
        <w:t> </w:t>
      </w:r>
      <w:r>
        <w:rPr>
          <w:color w:val="231F20"/>
          <w:spacing w:val="-3"/>
        </w:rPr>
        <w:t>cùng</w:t>
      </w:r>
      <w:r>
        <w:rPr>
          <w:color w:val="231F20"/>
          <w:spacing w:val="-6"/>
        </w:rPr>
        <w:t> </w:t>
      </w:r>
      <w:r>
        <w:rPr>
          <w:color w:val="231F20"/>
          <w:spacing w:val="-3"/>
        </w:rPr>
        <w:t>hoan</w:t>
      </w:r>
      <w:r>
        <w:rPr>
          <w:color w:val="231F20"/>
          <w:spacing w:val="-7"/>
        </w:rPr>
        <w:t> </w:t>
      </w:r>
      <w:r>
        <w:rPr>
          <w:color w:val="231F20"/>
        </w:rPr>
        <w:t>hỷ,</w:t>
      </w:r>
      <w:r>
        <w:rPr>
          <w:color w:val="231F20"/>
          <w:spacing w:val="-6"/>
        </w:rPr>
        <w:t> </w:t>
      </w:r>
      <w:r>
        <w:rPr>
          <w:color w:val="231F20"/>
          <w:spacing w:val="-3"/>
        </w:rPr>
        <w:t>thâm</w:t>
      </w:r>
      <w:r>
        <w:rPr>
          <w:color w:val="231F20"/>
          <w:spacing w:val="-7"/>
        </w:rPr>
        <w:t> </w:t>
      </w:r>
      <w:r>
        <w:rPr>
          <w:color w:val="231F20"/>
        </w:rPr>
        <w:t>tâm</w:t>
      </w:r>
      <w:r>
        <w:rPr>
          <w:color w:val="231F20"/>
          <w:spacing w:val="-7"/>
        </w:rPr>
        <w:t> </w:t>
      </w:r>
      <w:r>
        <w:rPr>
          <w:color w:val="231F20"/>
        </w:rPr>
        <w:t>tự</w:t>
      </w:r>
      <w:r>
        <w:rPr>
          <w:color w:val="231F20"/>
          <w:spacing w:val="-6"/>
        </w:rPr>
        <w:t> </w:t>
      </w:r>
      <w:r>
        <w:rPr>
          <w:color w:val="231F20"/>
        </w:rPr>
        <w:t>vui</w:t>
      </w:r>
      <w:r>
        <w:rPr>
          <w:color w:val="231F20"/>
          <w:spacing w:val="-7"/>
        </w:rPr>
        <w:t> </w:t>
      </w:r>
      <w:r>
        <w:rPr>
          <w:color w:val="231F20"/>
          <w:spacing w:val="-3"/>
        </w:rPr>
        <w:t>mừng.</w:t>
      </w:r>
    </w:p>
    <w:p>
      <w:pPr>
        <w:pStyle w:val="BodyText"/>
        <w:spacing w:line="273" w:lineRule="auto" w:before="107"/>
        <w:ind w:left="393" w:right="127"/>
      </w:pPr>
      <w:r>
        <w:rPr>
          <w:color w:val="231F20"/>
        </w:rPr>
        <w:t>Có thuyết nói: Chúng đại đệ tử của mỗi mỗi Đức Như Lai đều ở nơi trụ xứ của năm trăm Phật quá khứ phát thệ nguyện lớn, trang nghiêm mới được thành tựu.</w:t>
      </w:r>
    </w:p>
    <w:p>
      <w:pPr>
        <w:pStyle w:val="BodyText"/>
        <w:spacing w:line="273" w:lineRule="auto" w:before="111"/>
        <w:ind w:left="393" w:right="128"/>
      </w:pPr>
      <w:r>
        <w:rPr>
          <w:color w:val="231F20"/>
        </w:rPr>
        <w:t>Do</w:t>
      </w:r>
      <w:r>
        <w:rPr>
          <w:color w:val="231F20"/>
          <w:spacing w:val="-12"/>
        </w:rPr>
        <w:t> </w:t>
      </w:r>
      <w:r>
        <w:rPr>
          <w:color w:val="231F20"/>
        </w:rPr>
        <w:t>nhiều</w:t>
      </w:r>
      <w:r>
        <w:rPr>
          <w:color w:val="231F20"/>
          <w:spacing w:val="-11"/>
        </w:rPr>
        <w:t> </w:t>
      </w:r>
      <w:r>
        <w:rPr>
          <w:color w:val="231F20"/>
        </w:rPr>
        <w:t>thứ</w:t>
      </w:r>
      <w:r>
        <w:rPr>
          <w:color w:val="231F20"/>
          <w:spacing w:val="-11"/>
        </w:rPr>
        <w:t> </w:t>
      </w:r>
      <w:r>
        <w:rPr>
          <w:color w:val="231F20"/>
        </w:rPr>
        <w:t>nhân</w:t>
      </w:r>
      <w:r>
        <w:rPr>
          <w:color w:val="231F20"/>
          <w:spacing w:val="-11"/>
        </w:rPr>
        <w:t> </w:t>
      </w:r>
      <w:r>
        <w:rPr>
          <w:color w:val="231F20"/>
        </w:rPr>
        <w:t>duyên</w:t>
      </w:r>
      <w:r>
        <w:rPr>
          <w:color w:val="231F20"/>
          <w:spacing w:val="-11"/>
        </w:rPr>
        <w:t> </w:t>
      </w:r>
      <w:r>
        <w:rPr>
          <w:color w:val="231F20"/>
        </w:rPr>
        <w:t>như</w:t>
      </w:r>
      <w:r>
        <w:rPr>
          <w:color w:val="231F20"/>
          <w:spacing w:val="-11"/>
        </w:rPr>
        <w:t> </w:t>
      </w:r>
      <w:r>
        <w:rPr>
          <w:color w:val="231F20"/>
          <w:spacing w:val="-5"/>
        </w:rPr>
        <w:t>vậy,</w:t>
      </w:r>
      <w:r>
        <w:rPr>
          <w:color w:val="231F20"/>
          <w:spacing w:val="-11"/>
        </w:rPr>
        <w:t> </w:t>
      </w:r>
      <w:r>
        <w:rPr>
          <w:color w:val="231F20"/>
        </w:rPr>
        <w:t>nên</w:t>
      </w:r>
      <w:r>
        <w:rPr>
          <w:color w:val="231F20"/>
          <w:spacing w:val="-11"/>
        </w:rPr>
        <w:t> </w:t>
      </w:r>
      <w:r>
        <w:rPr>
          <w:color w:val="231F20"/>
        </w:rPr>
        <w:t>Phật</w:t>
      </w:r>
      <w:r>
        <w:rPr>
          <w:color w:val="231F20"/>
          <w:spacing w:val="-11"/>
        </w:rPr>
        <w:t> </w:t>
      </w:r>
      <w:r>
        <w:rPr>
          <w:color w:val="231F20"/>
        </w:rPr>
        <w:t>ký</w:t>
      </w:r>
      <w:r>
        <w:rPr>
          <w:color w:val="231F20"/>
          <w:spacing w:val="-11"/>
        </w:rPr>
        <w:t> </w:t>
      </w:r>
      <w:r>
        <w:rPr>
          <w:color w:val="231F20"/>
        </w:rPr>
        <w:t>thuyết</w:t>
      </w:r>
      <w:r>
        <w:rPr>
          <w:color w:val="231F20"/>
          <w:spacing w:val="-11"/>
        </w:rPr>
        <w:t> </w:t>
      </w:r>
      <w:r>
        <w:rPr>
          <w:color w:val="231F20"/>
        </w:rPr>
        <w:t>nhiều</w:t>
      </w:r>
      <w:r>
        <w:rPr>
          <w:color w:val="231F20"/>
          <w:spacing w:val="-11"/>
        </w:rPr>
        <w:t> </w:t>
      </w:r>
      <w:r>
        <w:rPr>
          <w:color w:val="231F20"/>
        </w:rPr>
        <w:t>đôi đệ tử bậc nhất.</w:t>
      </w:r>
    </w:p>
    <w:p>
      <w:pPr>
        <w:spacing w:line="273" w:lineRule="auto" w:before="112"/>
        <w:ind w:left="393" w:right="128" w:firstLine="566"/>
        <w:jc w:val="both"/>
        <w:rPr>
          <w:i/>
          <w:sz w:val="26"/>
        </w:rPr>
      </w:pPr>
      <w:r>
        <w:rPr>
          <w:i/>
          <w:color w:val="231F20"/>
          <w:sz w:val="26"/>
        </w:rPr>
        <w:t>Như nói: Trong hàng đệ tử của Ta, Nhân Nho Đồng là người </w:t>
      </w:r>
      <w:r>
        <w:rPr>
          <w:i/>
          <w:color w:val="231F20"/>
          <w:sz w:val="26"/>
        </w:rPr>
        <w:t>thông sáng bậc nhất, Bà-hí-ca v.v… thì mẫn tiếp bậc nhất.</w:t>
      </w:r>
    </w:p>
    <w:p>
      <w:pPr>
        <w:pStyle w:val="BodyText"/>
        <w:spacing w:before="111"/>
        <w:ind w:left="960" w:firstLine="0"/>
      </w:pPr>
      <w:r>
        <w:rPr>
          <w:i/>
          <w:color w:val="231F20"/>
        </w:rPr>
        <w:t>Hỏi: </w:t>
      </w:r>
      <w:r>
        <w:rPr>
          <w:color w:val="231F20"/>
        </w:rPr>
        <w:t>Hai vị này có gì khác nhau?</w:t>
      </w:r>
    </w:p>
    <w:p>
      <w:pPr>
        <w:pStyle w:val="BodyText"/>
        <w:spacing w:line="273" w:lineRule="auto" w:before="155"/>
        <w:ind w:left="393" w:right="126"/>
      </w:pPr>
      <w:r>
        <w:rPr>
          <w:i/>
          <w:color w:val="231F20"/>
        </w:rPr>
        <w:t>Đáp: </w:t>
      </w:r>
      <w:r>
        <w:rPr>
          <w:color w:val="231F20"/>
        </w:rPr>
        <w:t>Tôn giả Nhân Nho Đồng thì tâm ngay thẳng, tâm không quanh co, tâm thuần chất tăng thượng. Còn Tôn giả Bà Hí Ca </w:t>
      </w:r>
      <w:r>
        <w:rPr>
          <w:color w:val="231F20"/>
          <w:spacing w:val="-5"/>
        </w:rPr>
        <w:t>v.v… </w:t>
      </w:r>
      <w:r>
        <w:rPr>
          <w:color w:val="231F20"/>
        </w:rPr>
        <w:t>thì tâm dịu dàng, tâm điều phục, tâm hòa thuận tăng thượng. Do </w:t>
      </w:r>
      <w:r>
        <w:rPr>
          <w:color w:val="231F20"/>
          <w:spacing w:val="-4"/>
        </w:rPr>
        <w:t>đấy </w:t>
      </w:r>
      <w:r>
        <w:rPr>
          <w:color w:val="231F20"/>
        </w:rPr>
        <w:t>cả</w:t>
      </w:r>
      <w:r>
        <w:rPr>
          <w:color w:val="231F20"/>
          <w:spacing w:val="-14"/>
        </w:rPr>
        <w:t> </w:t>
      </w:r>
      <w:r>
        <w:rPr>
          <w:color w:val="231F20"/>
        </w:rPr>
        <w:t>hai</w:t>
      </w:r>
      <w:r>
        <w:rPr>
          <w:color w:val="231F20"/>
          <w:spacing w:val="-14"/>
        </w:rPr>
        <w:t> </w:t>
      </w:r>
      <w:r>
        <w:rPr>
          <w:color w:val="231F20"/>
        </w:rPr>
        <w:t>đều</w:t>
      </w:r>
      <w:r>
        <w:rPr>
          <w:color w:val="231F20"/>
          <w:spacing w:val="-13"/>
        </w:rPr>
        <w:t> </w:t>
      </w:r>
      <w:r>
        <w:rPr>
          <w:color w:val="231F20"/>
        </w:rPr>
        <w:t>gọi</w:t>
      </w:r>
      <w:r>
        <w:rPr>
          <w:color w:val="231F20"/>
          <w:spacing w:val="-14"/>
        </w:rPr>
        <w:t> </w:t>
      </w:r>
      <w:r>
        <w:rPr>
          <w:color w:val="231F20"/>
        </w:rPr>
        <w:t>là</w:t>
      </w:r>
      <w:r>
        <w:rPr>
          <w:color w:val="231F20"/>
          <w:spacing w:val="-14"/>
        </w:rPr>
        <w:t> </w:t>
      </w:r>
      <w:r>
        <w:rPr>
          <w:color w:val="231F20"/>
        </w:rPr>
        <w:t>bậc</w:t>
      </w:r>
      <w:r>
        <w:rPr>
          <w:color w:val="231F20"/>
          <w:spacing w:val="-13"/>
        </w:rPr>
        <w:t> </w:t>
      </w:r>
      <w:r>
        <w:rPr>
          <w:color w:val="231F20"/>
        </w:rPr>
        <w:t>nhất.</w:t>
      </w:r>
      <w:r>
        <w:rPr>
          <w:color w:val="231F20"/>
          <w:spacing w:val="-19"/>
        </w:rPr>
        <w:t> </w:t>
      </w:r>
      <w:r>
        <w:rPr>
          <w:color w:val="231F20"/>
        </w:rPr>
        <w:t>Trong</w:t>
      </w:r>
      <w:r>
        <w:rPr>
          <w:color w:val="231F20"/>
          <w:spacing w:val="-14"/>
        </w:rPr>
        <w:t> </w:t>
      </w:r>
      <w:r>
        <w:rPr>
          <w:color w:val="231F20"/>
          <w:spacing w:val="-5"/>
        </w:rPr>
        <w:t>đây,</w:t>
      </w:r>
      <w:r>
        <w:rPr>
          <w:color w:val="231F20"/>
          <w:spacing w:val="-13"/>
        </w:rPr>
        <w:t> </w:t>
      </w:r>
      <w:r>
        <w:rPr>
          <w:color w:val="231F20"/>
        </w:rPr>
        <w:t>thông</w:t>
      </w:r>
      <w:r>
        <w:rPr>
          <w:color w:val="231F20"/>
          <w:spacing w:val="-14"/>
        </w:rPr>
        <w:t> </w:t>
      </w:r>
      <w:r>
        <w:rPr>
          <w:color w:val="231F20"/>
        </w:rPr>
        <w:t>sáng</w:t>
      </w:r>
      <w:r>
        <w:rPr>
          <w:color w:val="231F20"/>
          <w:spacing w:val="-14"/>
        </w:rPr>
        <w:t> </w:t>
      </w:r>
      <w:r>
        <w:rPr>
          <w:color w:val="231F20"/>
        </w:rPr>
        <w:t>tức</w:t>
      </w:r>
      <w:r>
        <w:rPr>
          <w:color w:val="231F20"/>
          <w:spacing w:val="-13"/>
        </w:rPr>
        <w:t> </w:t>
      </w:r>
      <w:r>
        <w:rPr>
          <w:color w:val="231F20"/>
        </w:rPr>
        <w:t>là</w:t>
      </w:r>
      <w:r>
        <w:rPr>
          <w:color w:val="231F20"/>
          <w:spacing w:val="-14"/>
        </w:rPr>
        <w:t> </w:t>
      </w:r>
      <w:r>
        <w:rPr>
          <w:color w:val="231F20"/>
        </w:rPr>
        <w:t>mẫn</w:t>
      </w:r>
      <w:r>
        <w:rPr>
          <w:color w:val="231F20"/>
          <w:spacing w:val="-13"/>
        </w:rPr>
        <w:t> </w:t>
      </w:r>
      <w:r>
        <w:rPr>
          <w:color w:val="231F20"/>
        </w:rPr>
        <w:t>tiệp,</w:t>
      </w:r>
      <w:r>
        <w:rPr>
          <w:color w:val="231F20"/>
          <w:spacing w:val="-14"/>
        </w:rPr>
        <w:t> </w:t>
      </w:r>
      <w:r>
        <w:rPr>
          <w:color w:val="231F20"/>
        </w:rPr>
        <w:t>mẫn tiệp</w:t>
      </w:r>
      <w:r>
        <w:rPr>
          <w:color w:val="231F20"/>
          <w:spacing w:val="-14"/>
        </w:rPr>
        <w:t> </w:t>
      </w:r>
      <w:r>
        <w:rPr>
          <w:color w:val="231F20"/>
        </w:rPr>
        <w:t>tức</w:t>
      </w:r>
      <w:r>
        <w:rPr>
          <w:color w:val="231F20"/>
          <w:spacing w:val="-14"/>
        </w:rPr>
        <w:t> </w:t>
      </w:r>
      <w:r>
        <w:rPr>
          <w:color w:val="231F20"/>
        </w:rPr>
        <w:t>là</w:t>
      </w:r>
      <w:r>
        <w:rPr>
          <w:color w:val="231F20"/>
          <w:spacing w:val="-13"/>
        </w:rPr>
        <w:t> </w:t>
      </w:r>
      <w:r>
        <w:rPr>
          <w:color w:val="231F20"/>
        </w:rPr>
        <w:t>thông</w:t>
      </w:r>
      <w:r>
        <w:rPr>
          <w:color w:val="231F20"/>
          <w:spacing w:val="-14"/>
        </w:rPr>
        <w:t> </w:t>
      </w:r>
      <w:r>
        <w:rPr>
          <w:color w:val="231F20"/>
        </w:rPr>
        <w:t>sáng,</w:t>
      </w:r>
      <w:r>
        <w:rPr>
          <w:color w:val="231F20"/>
          <w:spacing w:val="-13"/>
        </w:rPr>
        <w:t> </w:t>
      </w:r>
      <w:r>
        <w:rPr>
          <w:color w:val="231F20"/>
        </w:rPr>
        <w:t>nhưng</w:t>
      </w:r>
      <w:r>
        <w:rPr>
          <w:color w:val="231F20"/>
          <w:spacing w:val="-14"/>
        </w:rPr>
        <w:t> </w:t>
      </w:r>
      <w:r>
        <w:rPr>
          <w:color w:val="231F20"/>
        </w:rPr>
        <w:t>Đức</w:t>
      </w:r>
      <w:r>
        <w:rPr>
          <w:color w:val="231F20"/>
          <w:spacing w:val="-14"/>
        </w:rPr>
        <w:t> </w:t>
      </w:r>
      <w:r>
        <w:rPr>
          <w:color w:val="231F20"/>
        </w:rPr>
        <w:t>Phật</w:t>
      </w:r>
      <w:r>
        <w:rPr>
          <w:color w:val="231F20"/>
          <w:spacing w:val="-13"/>
        </w:rPr>
        <w:t> </w:t>
      </w:r>
      <w:r>
        <w:rPr>
          <w:color w:val="231F20"/>
        </w:rPr>
        <w:t>đều</w:t>
      </w:r>
      <w:r>
        <w:rPr>
          <w:color w:val="231F20"/>
          <w:spacing w:val="-14"/>
        </w:rPr>
        <w:t> </w:t>
      </w:r>
      <w:r>
        <w:rPr>
          <w:color w:val="231F20"/>
        </w:rPr>
        <w:t>gọi</w:t>
      </w:r>
      <w:r>
        <w:rPr>
          <w:color w:val="231F20"/>
          <w:spacing w:val="-13"/>
        </w:rPr>
        <w:t> </w:t>
      </w:r>
      <w:r>
        <w:rPr>
          <w:color w:val="231F20"/>
        </w:rPr>
        <w:t>cả</w:t>
      </w:r>
      <w:r>
        <w:rPr>
          <w:color w:val="231F20"/>
          <w:spacing w:val="-14"/>
        </w:rPr>
        <w:t> </w:t>
      </w:r>
      <w:r>
        <w:rPr>
          <w:color w:val="231F20"/>
        </w:rPr>
        <w:t>hai</w:t>
      </w:r>
      <w:r>
        <w:rPr>
          <w:color w:val="231F20"/>
          <w:spacing w:val="-13"/>
        </w:rPr>
        <w:t> </w:t>
      </w:r>
      <w:r>
        <w:rPr>
          <w:color w:val="231F20"/>
        </w:rPr>
        <w:t>là</w:t>
      </w:r>
      <w:r>
        <w:rPr>
          <w:color w:val="231F20"/>
          <w:spacing w:val="-14"/>
        </w:rPr>
        <w:t> </w:t>
      </w:r>
      <w:r>
        <w:rPr>
          <w:color w:val="231F20"/>
        </w:rPr>
        <w:t>bậc</w:t>
      </w:r>
      <w:r>
        <w:rPr>
          <w:color w:val="231F20"/>
          <w:spacing w:val="-14"/>
        </w:rPr>
        <w:t> </w:t>
      </w:r>
      <w:r>
        <w:rPr>
          <w:color w:val="231F20"/>
        </w:rPr>
        <w:t>nhất,</w:t>
      </w:r>
      <w:r>
        <w:rPr>
          <w:color w:val="231F20"/>
          <w:spacing w:val="-13"/>
        </w:rPr>
        <w:t> </w:t>
      </w:r>
      <w:r>
        <w:rPr>
          <w:color w:val="231F20"/>
        </w:rPr>
        <w:t>nên cần hỏi về tướng dị biệt.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i/>
          <w:color w:val="231F20"/>
        </w:rPr>
        <w:t>Tôn giả Nhân Nho Đồng </w:t>
      </w:r>
      <w:r>
        <w:rPr>
          <w:color w:val="231F20"/>
        </w:rPr>
        <w:t>tâm ngay thẳng, tâm không quanh</w:t>
      </w:r>
      <w:r>
        <w:rPr>
          <w:color w:val="231F20"/>
          <w:spacing w:val="-39"/>
        </w:rPr>
        <w:t> </w:t>
      </w:r>
      <w:r>
        <w:rPr>
          <w:color w:val="231F20"/>
        </w:rPr>
        <w:t>co, tâm thuần chất tăng thượng: Tức ngay thẳng, không quanh co, </w:t>
      </w:r>
      <w:r>
        <w:rPr>
          <w:color w:val="231F20"/>
          <w:spacing w:val="-3"/>
        </w:rPr>
        <w:t>thuần </w:t>
      </w:r>
      <w:r>
        <w:rPr>
          <w:color w:val="231F20"/>
        </w:rPr>
        <w:t>chất, tên gọi là khác nhưng nghĩa là một. Như thứ lớp ấy dùng sau để giải thích trước. Hoặc nói tâm ngay thẳng là câu nêu chung. Tâm không</w:t>
      </w:r>
      <w:r>
        <w:rPr>
          <w:color w:val="231F20"/>
          <w:spacing w:val="-4"/>
        </w:rPr>
        <w:t> </w:t>
      </w:r>
      <w:r>
        <w:rPr>
          <w:color w:val="231F20"/>
        </w:rPr>
        <w:t>quanh</w:t>
      </w:r>
      <w:r>
        <w:rPr>
          <w:color w:val="231F20"/>
          <w:spacing w:val="-4"/>
        </w:rPr>
        <w:t> </w:t>
      </w:r>
      <w:r>
        <w:rPr>
          <w:color w:val="231F20"/>
        </w:rPr>
        <w:t>co</w:t>
      </w:r>
      <w:r>
        <w:rPr>
          <w:color w:val="231F20"/>
          <w:spacing w:val="-4"/>
        </w:rPr>
        <w:t> </w:t>
      </w:r>
      <w:r>
        <w:rPr>
          <w:color w:val="231F20"/>
        </w:rPr>
        <w:t>là</w:t>
      </w:r>
      <w:r>
        <w:rPr>
          <w:color w:val="231F20"/>
          <w:spacing w:val="-4"/>
        </w:rPr>
        <w:t> </w:t>
      </w:r>
      <w:r>
        <w:rPr>
          <w:color w:val="231F20"/>
        </w:rPr>
        <w:t>nêu</w:t>
      </w:r>
      <w:r>
        <w:rPr>
          <w:color w:val="231F20"/>
          <w:spacing w:val="-4"/>
        </w:rPr>
        <w:t> </w:t>
      </w:r>
      <w:r>
        <w:rPr>
          <w:color w:val="231F20"/>
        </w:rPr>
        <w:t>riêng,</w:t>
      </w:r>
      <w:r>
        <w:rPr>
          <w:color w:val="231F20"/>
          <w:spacing w:val="-4"/>
        </w:rPr>
        <w:t> </w:t>
      </w:r>
      <w:r>
        <w:rPr>
          <w:color w:val="231F20"/>
        </w:rPr>
        <w:t>làm</w:t>
      </w:r>
      <w:r>
        <w:rPr>
          <w:color w:val="231F20"/>
          <w:spacing w:val="-4"/>
        </w:rPr>
        <w:t> </w:t>
      </w:r>
      <w:r>
        <w:rPr>
          <w:color w:val="231F20"/>
        </w:rPr>
        <w:t>rõ</w:t>
      </w:r>
      <w:r>
        <w:rPr>
          <w:color w:val="231F20"/>
          <w:spacing w:val="-3"/>
        </w:rPr>
        <w:t> </w:t>
      </w:r>
      <w:r>
        <w:rPr>
          <w:color w:val="231F20"/>
        </w:rPr>
        <w:t>tâm</w:t>
      </w:r>
      <w:r>
        <w:rPr>
          <w:color w:val="231F20"/>
          <w:spacing w:val="-4"/>
        </w:rPr>
        <w:t> </w:t>
      </w:r>
      <w:r>
        <w:rPr>
          <w:color w:val="231F20"/>
        </w:rPr>
        <w:t>không</w:t>
      </w:r>
      <w:r>
        <w:rPr>
          <w:color w:val="231F20"/>
          <w:spacing w:val="-4"/>
        </w:rPr>
        <w:t> </w:t>
      </w:r>
      <w:r>
        <w:rPr>
          <w:color w:val="231F20"/>
        </w:rPr>
        <w:t>dua</w:t>
      </w:r>
      <w:r>
        <w:rPr>
          <w:color w:val="231F20"/>
          <w:spacing w:val="-4"/>
        </w:rPr>
        <w:t> </w:t>
      </w:r>
      <w:r>
        <w:rPr>
          <w:color w:val="231F20"/>
        </w:rPr>
        <w:t>nịnh.</w:t>
      </w:r>
      <w:r>
        <w:rPr>
          <w:color w:val="231F20"/>
          <w:spacing w:val="-9"/>
        </w:rPr>
        <w:t> </w:t>
      </w:r>
      <w:r>
        <w:rPr>
          <w:color w:val="231F20"/>
        </w:rPr>
        <w:t>Tâm</w:t>
      </w:r>
      <w:r>
        <w:rPr>
          <w:color w:val="231F20"/>
          <w:spacing w:val="-4"/>
        </w:rPr>
        <w:t> </w:t>
      </w:r>
      <w:r>
        <w:rPr>
          <w:color w:val="231F20"/>
          <w:spacing w:val="-3"/>
        </w:rPr>
        <w:t>thuần </w:t>
      </w:r>
      <w:r>
        <w:rPr>
          <w:color w:val="231F20"/>
        </w:rPr>
        <w:t>chất là hiển bày riêng về tâm không lừa dối. Như ngựa khôn khéo nhận</w:t>
      </w:r>
      <w:r>
        <w:rPr>
          <w:color w:val="231F20"/>
          <w:spacing w:val="-4"/>
        </w:rPr>
        <w:t> </w:t>
      </w:r>
      <w:r>
        <w:rPr>
          <w:color w:val="231F20"/>
        </w:rPr>
        <w:t>biết</w:t>
      </w:r>
      <w:r>
        <w:rPr>
          <w:color w:val="231F20"/>
          <w:spacing w:val="-4"/>
        </w:rPr>
        <w:t> </w:t>
      </w:r>
      <w:r>
        <w:rPr>
          <w:color w:val="231F20"/>
        </w:rPr>
        <w:t>ý</w:t>
      </w:r>
      <w:r>
        <w:rPr>
          <w:color w:val="231F20"/>
          <w:spacing w:val="-3"/>
        </w:rPr>
        <w:t> </w:t>
      </w:r>
      <w:r>
        <w:rPr>
          <w:color w:val="231F20"/>
        </w:rPr>
        <w:t>người,</w:t>
      </w:r>
      <w:r>
        <w:rPr>
          <w:color w:val="231F20"/>
          <w:spacing w:val="-4"/>
        </w:rPr>
        <w:t> </w:t>
      </w:r>
      <w:r>
        <w:rPr>
          <w:color w:val="231F20"/>
        </w:rPr>
        <w:t>tuy</w:t>
      </w:r>
      <w:r>
        <w:rPr>
          <w:color w:val="231F20"/>
          <w:spacing w:val="-3"/>
        </w:rPr>
        <w:t> </w:t>
      </w:r>
      <w:r>
        <w:rPr>
          <w:color w:val="231F20"/>
        </w:rPr>
        <w:t>có</w:t>
      </w:r>
      <w:r>
        <w:rPr>
          <w:color w:val="231F20"/>
          <w:spacing w:val="-3"/>
        </w:rPr>
        <w:t> </w:t>
      </w:r>
      <w:r>
        <w:rPr>
          <w:color w:val="231F20"/>
        </w:rPr>
        <w:t>khi</w:t>
      </w:r>
      <w:r>
        <w:rPr>
          <w:color w:val="231F20"/>
          <w:spacing w:val="-3"/>
        </w:rPr>
        <w:t> </w:t>
      </w:r>
      <w:r>
        <w:rPr>
          <w:color w:val="231F20"/>
        </w:rPr>
        <w:t>sợ</w:t>
      </w:r>
      <w:r>
        <w:rPr>
          <w:color w:val="231F20"/>
          <w:spacing w:val="-4"/>
        </w:rPr>
        <w:t> </w:t>
      </w:r>
      <w:r>
        <w:rPr>
          <w:color w:val="231F20"/>
        </w:rPr>
        <w:t>hãi</w:t>
      </w:r>
      <w:r>
        <w:rPr>
          <w:color w:val="231F20"/>
          <w:spacing w:val="-4"/>
        </w:rPr>
        <w:t> </w:t>
      </w:r>
      <w:r>
        <w:rPr>
          <w:color w:val="231F20"/>
        </w:rPr>
        <w:t>nhưng</w:t>
      </w:r>
      <w:r>
        <w:rPr>
          <w:color w:val="231F20"/>
          <w:spacing w:val="-3"/>
        </w:rPr>
        <w:t> </w:t>
      </w:r>
      <w:r>
        <w:rPr>
          <w:color w:val="231F20"/>
        </w:rPr>
        <w:t>không</w:t>
      </w:r>
      <w:r>
        <w:rPr>
          <w:color w:val="231F20"/>
          <w:spacing w:val="-3"/>
        </w:rPr>
        <w:t> </w:t>
      </w:r>
      <w:r>
        <w:rPr>
          <w:color w:val="231F20"/>
        </w:rPr>
        <w:t>tổn</w:t>
      </w:r>
      <w:r>
        <w:rPr>
          <w:color w:val="231F20"/>
          <w:spacing w:val="-3"/>
        </w:rPr>
        <w:t> </w:t>
      </w:r>
      <w:r>
        <w:rPr>
          <w:color w:val="231F20"/>
        </w:rPr>
        <w:t>hại</w:t>
      </w:r>
      <w:r>
        <w:rPr>
          <w:color w:val="231F20"/>
          <w:spacing w:val="-4"/>
        </w:rPr>
        <w:t> </w:t>
      </w:r>
      <w:r>
        <w:rPr>
          <w:color w:val="231F20"/>
        </w:rPr>
        <w:t>người.</w:t>
      </w:r>
      <w:r>
        <w:rPr>
          <w:color w:val="231F20"/>
          <w:spacing w:val="-8"/>
        </w:rPr>
        <w:t> </w:t>
      </w:r>
      <w:r>
        <w:rPr>
          <w:color w:val="231F20"/>
        </w:rPr>
        <w:t>Tôn giả</w:t>
      </w:r>
      <w:r>
        <w:rPr>
          <w:color w:val="231F20"/>
          <w:spacing w:val="-9"/>
        </w:rPr>
        <w:t> </w:t>
      </w:r>
      <w:r>
        <w:rPr>
          <w:color w:val="231F20"/>
        </w:rPr>
        <w:t>Nhân</w:t>
      </w:r>
      <w:r>
        <w:rPr>
          <w:color w:val="231F20"/>
          <w:spacing w:val="-9"/>
        </w:rPr>
        <w:t> </w:t>
      </w:r>
      <w:r>
        <w:rPr>
          <w:color w:val="231F20"/>
        </w:rPr>
        <w:t>Nho</w:t>
      </w:r>
      <w:r>
        <w:rPr>
          <w:color w:val="231F20"/>
          <w:spacing w:val="-8"/>
        </w:rPr>
        <w:t> </w:t>
      </w:r>
      <w:r>
        <w:rPr>
          <w:color w:val="231F20"/>
        </w:rPr>
        <w:t>Đồng</w:t>
      </w:r>
      <w:r>
        <w:rPr>
          <w:color w:val="231F20"/>
          <w:spacing w:val="-9"/>
        </w:rPr>
        <w:t> </w:t>
      </w:r>
      <w:r>
        <w:rPr>
          <w:color w:val="231F20"/>
        </w:rPr>
        <w:t>cũng</w:t>
      </w:r>
      <w:r>
        <w:rPr>
          <w:color w:val="231F20"/>
          <w:spacing w:val="-9"/>
        </w:rPr>
        <w:t> </w:t>
      </w:r>
      <w:r>
        <w:rPr>
          <w:color w:val="231F20"/>
        </w:rPr>
        <w:t>lại</w:t>
      </w:r>
      <w:r>
        <w:rPr>
          <w:color w:val="231F20"/>
          <w:spacing w:val="-8"/>
        </w:rPr>
        <w:t> </w:t>
      </w:r>
      <w:r>
        <w:rPr>
          <w:color w:val="231F20"/>
        </w:rPr>
        <w:t>như</w:t>
      </w:r>
      <w:r>
        <w:rPr>
          <w:color w:val="231F20"/>
          <w:spacing w:val="-9"/>
        </w:rPr>
        <w:t> </w:t>
      </w:r>
      <w:r>
        <w:rPr>
          <w:color w:val="231F20"/>
          <w:spacing w:val="-5"/>
        </w:rPr>
        <w:t>vậy.</w:t>
      </w:r>
      <w:r>
        <w:rPr>
          <w:color w:val="231F20"/>
          <w:spacing w:val="-8"/>
        </w:rPr>
        <w:t> </w:t>
      </w:r>
      <w:r>
        <w:rPr>
          <w:color w:val="231F20"/>
        </w:rPr>
        <w:t>Do</w:t>
      </w:r>
      <w:r>
        <w:rPr>
          <w:color w:val="231F20"/>
          <w:spacing w:val="-9"/>
        </w:rPr>
        <w:t> </w:t>
      </w:r>
      <w:r>
        <w:rPr>
          <w:color w:val="231F20"/>
        </w:rPr>
        <w:t>thông</w:t>
      </w:r>
      <w:r>
        <w:rPr>
          <w:color w:val="231F20"/>
          <w:spacing w:val="-9"/>
        </w:rPr>
        <w:t> </w:t>
      </w:r>
      <w:r>
        <w:rPr>
          <w:color w:val="231F20"/>
        </w:rPr>
        <w:t>sáng</w:t>
      </w:r>
      <w:r>
        <w:rPr>
          <w:color w:val="231F20"/>
          <w:spacing w:val="-8"/>
        </w:rPr>
        <w:t> </w:t>
      </w:r>
      <w:r>
        <w:rPr>
          <w:color w:val="231F20"/>
        </w:rPr>
        <w:t>nên</w:t>
      </w:r>
      <w:r>
        <w:rPr>
          <w:color w:val="231F20"/>
          <w:spacing w:val="-9"/>
        </w:rPr>
        <w:t> </w:t>
      </w:r>
      <w:r>
        <w:rPr>
          <w:color w:val="231F20"/>
        </w:rPr>
        <w:t>khéo</w:t>
      </w:r>
      <w:r>
        <w:rPr>
          <w:color w:val="231F20"/>
          <w:spacing w:val="-9"/>
        </w:rPr>
        <w:t> </w:t>
      </w:r>
      <w:r>
        <w:rPr>
          <w:color w:val="231F20"/>
        </w:rPr>
        <w:t>biết</w:t>
      </w:r>
      <w:r>
        <w:rPr>
          <w:color w:val="231F20"/>
          <w:spacing w:val="-8"/>
        </w:rPr>
        <w:t> </w:t>
      </w:r>
      <w:r>
        <w:rPr>
          <w:color w:val="231F20"/>
        </w:rPr>
        <w:t>ý Phật. Khi bị cật vấn cứ tùy thuận đáp đúng. Sự việc đó như thế</w:t>
      </w:r>
      <w:r>
        <w:rPr>
          <w:color w:val="231F20"/>
          <w:spacing w:val="-14"/>
        </w:rPr>
        <w:t> </w:t>
      </w:r>
      <w:r>
        <w:rPr>
          <w:color w:val="231F20"/>
        </w:rPr>
        <w:t>nào?</w:t>
      </w:r>
    </w:p>
    <w:p>
      <w:pPr>
        <w:pStyle w:val="BodyText"/>
        <w:spacing w:line="271" w:lineRule="auto" w:before="115"/>
        <w:ind w:right="409"/>
      </w:pPr>
      <w:r>
        <w:rPr>
          <w:color w:val="231F20"/>
        </w:rPr>
        <w:t>Như</w:t>
      </w:r>
      <w:r>
        <w:rPr>
          <w:color w:val="231F20"/>
          <w:spacing w:val="-7"/>
        </w:rPr>
        <w:t> </w:t>
      </w:r>
      <w:r>
        <w:rPr>
          <w:color w:val="231F20"/>
        </w:rPr>
        <w:t>Khế</w:t>
      </w:r>
      <w:r>
        <w:rPr>
          <w:color w:val="231F20"/>
          <w:spacing w:val="-7"/>
        </w:rPr>
        <w:t> </w:t>
      </w:r>
      <w:r>
        <w:rPr>
          <w:color w:val="231F20"/>
        </w:rPr>
        <w:t>kinh</w:t>
      </w:r>
      <w:r>
        <w:rPr>
          <w:color w:val="231F20"/>
          <w:spacing w:val="-7"/>
        </w:rPr>
        <w:t> </w:t>
      </w:r>
      <w:r>
        <w:rPr>
          <w:color w:val="231F20"/>
        </w:rPr>
        <w:t>nói:</w:t>
      </w:r>
      <w:r>
        <w:rPr>
          <w:color w:val="231F20"/>
          <w:spacing w:val="-12"/>
        </w:rPr>
        <w:t> </w:t>
      </w:r>
      <w:r>
        <w:rPr>
          <w:color w:val="231F20"/>
        </w:rPr>
        <w:t>Tôn</w:t>
      </w:r>
      <w:r>
        <w:rPr>
          <w:color w:val="231F20"/>
          <w:spacing w:val="-7"/>
        </w:rPr>
        <w:t> </w:t>
      </w:r>
      <w:r>
        <w:rPr>
          <w:color w:val="231F20"/>
        </w:rPr>
        <w:t>giả</w:t>
      </w:r>
      <w:r>
        <w:rPr>
          <w:color w:val="231F20"/>
          <w:spacing w:val="-7"/>
        </w:rPr>
        <w:t> </w:t>
      </w:r>
      <w:r>
        <w:rPr>
          <w:color w:val="231F20"/>
        </w:rPr>
        <w:t>Nhân</w:t>
      </w:r>
      <w:r>
        <w:rPr>
          <w:color w:val="231F20"/>
          <w:spacing w:val="-7"/>
        </w:rPr>
        <w:t> </w:t>
      </w:r>
      <w:r>
        <w:rPr>
          <w:color w:val="231F20"/>
        </w:rPr>
        <w:t>Nho</w:t>
      </w:r>
      <w:r>
        <w:rPr>
          <w:color w:val="231F20"/>
          <w:spacing w:val="-7"/>
        </w:rPr>
        <w:t> </w:t>
      </w:r>
      <w:r>
        <w:rPr>
          <w:color w:val="231F20"/>
        </w:rPr>
        <w:t>Đồng</w:t>
      </w:r>
      <w:r>
        <w:rPr>
          <w:color w:val="231F20"/>
          <w:spacing w:val="-6"/>
        </w:rPr>
        <w:t> </w:t>
      </w:r>
      <w:r>
        <w:rPr>
          <w:color w:val="231F20"/>
        </w:rPr>
        <w:t>khi</w:t>
      </w:r>
      <w:r>
        <w:rPr>
          <w:color w:val="231F20"/>
          <w:spacing w:val="-7"/>
        </w:rPr>
        <w:t> </w:t>
      </w:r>
      <w:r>
        <w:rPr>
          <w:color w:val="231F20"/>
        </w:rPr>
        <w:t>còn</w:t>
      </w:r>
      <w:r>
        <w:rPr>
          <w:color w:val="231F20"/>
          <w:spacing w:val="-7"/>
        </w:rPr>
        <w:t> </w:t>
      </w:r>
      <w:r>
        <w:rPr>
          <w:color w:val="231F20"/>
        </w:rPr>
        <w:t>tại</w:t>
      </w:r>
      <w:r>
        <w:rPr>
          <w:color w:val="231F20"/>
          <w:spacing w:val="-7"/>
        </w:rPr>
        <w:t> </w:t>
      </w:r>
      <w:r>
        <w:rPr>
          <w:color w:val="231F20"/>
        </w:rPr>
        <w:t>gia,</w:t>
      </w:r>
      <w:r>
        <w:rPr>
          <w:color w:val="231F20"/>
          <w:spacing w:val="-7"/>
        </w:rPr>
        <w:t> </w:t>
      </w:r>
      <w:r>
        <w:rPr>
          <w:color w:val="231F20"/>
        </w:rPr>
        <w:t>gia đình</w:t>
      </w:r>
      <w:r>
        <w:rPr>
          <w:color w:val="231F20"/>
          <w:spacing w:val="-10"/>
        </w:rPr>
        <w:t> </w:t>
      </w:r>
      <w:r>
        <w:rPr>
          <w:color w:val="231F20"/>
        </w:rPr>
        <w:t>thuộc</w:t>
      </w:r>
      <w:r>
        <w:rPr>
          <w:color w:val="231F20"/>
          <w:spacing w:val="-8"/>
        </w:rPr>
        <w:t> </w:t>
      </w:r>
      <w:r>
        <w:rPr>
          <w:color w:val="231F20"/>
        </w:rPr>
        <w:t>loại</w:t>
      </w:r>
      <w:r>
        <w:rPr>
          <w:color w:val="231F20"/>
          <w:spacing w:val="-9"/>
        </w:rPr>
        <w:t> </w:t>
      </w:r>
      <w:r>
        <w:rPr>
          <w:color w:val="231F20"/>
        </w:rPr>
        <w:t>giàu</w:t>
      </w:r>
      <w:r>
        <w:rPr>
          <w:color w:val="231F20"/>
          <w:spacing w:val="-9"/>
        </w:rPr>
        <w:t> </w:t>
      </w:r>
      <w:r>
        <w:rPr>
          <w:color w:val="231F20"/>
        </w:rPr>
        <w:t>có,</w:t>
      </w:r>
      <w:r>
        <w:rPr>
          <w:color w:val="231F20"/>
          <w:spacing w:val="-9"/>
        </w:rPr>
        <w:t> </w:t>
      </w:r>
      <w:r>
        <w:rPr>
          <w:color w:val="231F20"/>
        </w:rPr>
        <w:t>nhiều</w:t>
      </w:r>
      <w:r>
        <w:rPr>
          <w:color w:val="231F20"/>
          <w:spacing w:val="-9"/>
        </w:rPr>
        <w:t> </w:t>
      </w:r>
      <w:r>
        <w:rPr>
          <w:color w:val="231F20"/>
        </w:rPr>
        <w:t>tài</w:t>
      </w:r>
      <w:r>
        <w:rPr>
          <w:color w:val="231F20"/>
          <w:spacing w:val="-9"/>
        </w:rPr>
        <w:t> </w:t>
      </w:r>
      <w:r>
        <w:rPr>
          <w:color w:val="231F20"/>
        </w:rPr>
        <w:t>sản,</w:t>
      </w:r>
      <w:r>
        <w:rPr>
          <w:color w:val="231F20"/>
          <w:spacing w:val="-9"/>
        </w:rPr>
        <w:t> </w:t>
      </w:r>
      <w:r>
        <w:rPr>
          <w:color w:val="231F20"/>
        </w:rPr>
        <w:t>vật</w:t>
      </w:r>
      <w:r>
        <w:rPr>
          <w:color w:val="231F20"/>
          <w:spacing w:val="-9"/>
        </w:rPr>
        <w:t> </w:t>
      </w:r>
      <w:r>
        <w:rPr>
          <w:color w:val="231F20"/>
        </w:rPr>
        <w:t>báu,</w:t>
      </w:r>
      <w:r>
        <w:rPr>
          <w:color w:val="231F20"/>
          <w:spacing w:val="-10"/>
        </w:rPr>
        <w:t> </w:t>
      </w:r>
      <w:r>
        <w:rPr>
          <w:color w:val="231F20"/>
        </w:rPr>
        <w:t>thân</w:t>
      </w:r>
      <w:r>
        <w:rPr>
          <w:color w:val="231F20"/>
          <w:spacing w:val="-8"/>
        </w:rPr>
        <w:t> </w:t>
      </w:r>
      <w:r>
        <w:rPr>
          <w:color w:val="231F20"/>
        </w:rPr>
        <w:t>thuộc</w:t>
      </w:r>
      <w:r>
        <w:rPr>
          <w:color w:val="231F20"/>
          <w:spacing w:val="-8"/>
        </w:rPr>
        <w:t> </w:t>
      </w:r>
      <w:r>
        <w:rPr>
          <w:color w:val="231F20"/>
        </w:rPr>
        <w:t>là</w:t>
      </w:r>
      <w:r>
        <w:rPr>
          <w:color w:val="231F20"/>
          <w:spacing w:val="-8"/>
        </w:rPr>
        <w:t> </w:t>
      </w:r>
      <w:r>
        <w:rPr>
          <w:color w:val="231F20"/>
        </w:rPr>
        <w:t>hàng</w:t>
      </w:r>
      <w:r>
        <w:rPr>
          <w:color w:val="231F20"/>
          <w:spacing w:val="-9"/>
        </w:rPr>
        <w:t> </w:t>
      </w:r>
      <w:r>
        <w:rPr>
          <w:color w:val="231F20"/>
        </w:rPr>
        <w:t>hào quý, thường thờ phụng mặt trời. </w:t>
      </w:r>
      <w:r>
        <w:rPr>
          <w:color w:val="231F20"/>
          <w:spacing w:val="-3"/>
        </w:rPr>
        <w:t>Tuổi </w:t>
      </w:r>
      <w:r>
        <w:rPr>
          <w:color w:val="231F20"/>
        </w:rPr>
        <w:t>trưởng thành, ngày cưới vợ, đã mời nhiều chúng Bà-la-môn ngoại đạo tới nhà mở tế lễ linh</w:t>
      </w:r>
      <w:r>
        <w:rPr>
          <w:color w:val="231F20"/>
          <w:spacing w:val="2"/>
        </w:rPr>
        <w:t> </w:t>
      </w:r>
      <w:r>
        <w:rPr>
          <w:color w:val="231F20"/>
          <w:spacing w:val="-3"/>
        </w:rPr>
        <w:t>đình.</w:t>
      </w:r>
    </w:p>
    <w:p>
      <w:pPr>
        <w:pStyle w:val="BodyText"/>
        <w:spacing w:line="271" w:lineRule="auto"/>
        <w:ind w:right="410"/>
      </w:pPr>
      <w:r>
        <w:rPr>
          <w:color w:val="231F20"/>
        </w:rPr>
        <w:t>Đức</w:t>
      </w:r>
      <w:r>
        <w:rPr>
          <w:color w:val="231F20"/>
          <w:spacing w:val="-4"/>
        </w:rPr>
        <w:t> </w:t>
      </w:r>
      <w:r>
        <w:rPr>
          <w:color w:val="231F20"/>
        </w:rPr>
        <w:t>Phật</w:t>
      </w:r>
      <w:r>
        <w:rPr>
          <w:color w:val="231F20"/>
          <w:spacing w:val="-4"/>
        </w:rPr>
        <w:t> </w:t>
      </w:r>
      <w:r>
        <w:rPr>
          <w:color w:val="231F20"/>
        </w:rPr>
        <w:t>đối</w:t>
      </w:r>
      <w:r>
        <w:rPr>
          <w:color w:val="231F20"/>
          <w:spacing w:val="-3"/>
        </w:rPr>
        <w:t> </w:t>
      </w:r>
      <w:r>
        <w:rPr>
          <w:color w:val="231F20"/>
        </w:rPr>
        <w:t>với</w:t>
      </w:r>
      <w:r>
        <w:rPr>
          <w:color w:val="231F20"/>
          <w:spacing w:val="-4"/>
        </w:rPr>
        <w:t> </w:t>
      </w:r>
      <w:r>
        <w:rPr>
          <w:color w:val="231F20"/>
        </w:rPr>
        <w:t>việc</w:t>
      </w:r>
      <w:r>
        <w:rPr>
          <w:color w:val="231F20"/>
          <w:spacing w:val="-4"/>
        </w:rPr>
        <w:t> </w:t>
      </w:r>
      <w:r>
        <w:rPr>
          <w:color w:val="231F20"/>
        </w:rPr>
        <w:t>giáo</w:t>
      </w:r>
      <w:r>
        <w:rPr>
          <w:color w:val="231F20"/>
          <w:spacing w:val="-4"/>
        </w:rPr>
        <w:t> </w:t>
      </w:r>
      <w:r>
        <w:rPr>
          <w:color w:val="231F20"/>
        </w:rPr>
        <w:t>hóa</w:t>
      </w:r>
      <w:r>
        <w:rPr>
          <w:color w:val="231F20"/>
          <w:spacing w:val="-3"/>
        </w:rPr>
        <w:t> </w:t>
      </w:r>
      <w:r>
        <w:rPr>
          <w:color w:val="231F20"/>
        </w:rPr>
        <w:t>trọn</w:t>
      </w:r>
      <w:r>
        <w:rPr>
          <w:color w:val="231F20"/>
          <w:spacing w:val="-4"/>
        </w:rPr>
        <w:t> </w:t>
      </w:r>
      <w:r>
        <w:rPr>
          <w:color w:val="231F20"/>
        </w:rPr>
        <w:t>không</w:t>
      </w:r>
      <w:r>
        <w:rPr>
          <w:color w:val="231F20"/>
          <w:spacing w:val="-4"/>
        </w:rPr>
        <w:t> </w:t>
      </w:r>
      <w:r>
        <w:rPr>
          <w:color w:val="231F20"/>
        </w:rPr>
        <w:t>để</w:t>
      </w:r>
      <w:r>
        <w:rPr>
          <w:color w:val="231F20"/>
          <w:spacing w:val="-3"/>
        </w:rPr>
        <w:t> </w:t>
      </w:r>
      <w:r>
        <w:rPr>
          <w:color w:val="231F20"/>
        </w:rPr>
        <w:t>mất</w:t>
      </w:r>
      <w:r>
        <w:rPr>
          <w:color w:val="231F20"/>
          <w:spacing w:val="-4"/>
        </w:rPr>
        <w:t> </w:t>
      </w:r>
      <w:r>
        <w:rPr>
          <w:color w:val="231F20"/>
        </w:rPr>
        <w:t>cơ</w:t>
      </w:r>
      <w:r>
        <w:rPr>
          <w:color w:val="231F20"/>
          <w:spacing w:val="-4"/>
        </w:rPr>
        <w:t> </w:t>
      </w:r>
      <w:r>
        <w:rPr>
          <w:color w:val="231F20"/>
        </w:rPr>
        <w:t>hội.</w:t>
      </w:r>
      <w:r>
        <w:rPr>
          <w:color w:val="231F20"/>
          <w:spacing w:val="-3"/>
        </w:rPr>
        <w:t> </w:t>
      </w:r>
      <w:r>
        <w:rPr>
          <w:color w:val="231F20"/>
        </w:rPr>
        <w:t>Sáng sớm hôm </w:t>
      </w:r>
      <w:r>
        <w:rPr>
          <w:color w:val="231F20"/>
          <w:spacing w:val="-6"/>
        </w:rPr>
        <w:t>ấy, </w:t>
      </w:r>
      <w:r>
        <w:rPr>
          <w:color w:val="231F20"/>
        </w:rPr>
        <w:t>nhằm hóa độ Nhân Nho Đồng, Đức Phật mang </w:t>
      </w:r>
      <w:r>
        <w:rPr>
          <w:color w:val="231F20"/>
          <w:spacing w:val="-9"/>
        </w:rPr>
        <w:t>y, </w:t>
      </w:r>
      <w:r>
        <w:rPr>
          <w:color w:val="231F20"/>
        </w:rPr>
        <w:t>cầm bát nói với Tôn giả A-nan-đà: Ông có thể theo </w:t>
      </w:r>
      <w:r>
        <w:rPr>
          <w:color w:val="231F20"/>
          <w:spacing w:val="-10"/>
        </w:rPr>
        <w:t>Ta </w:t>
      </w:r>
      <w:r>
        <w:rPr>
          <w:color w:val="231F20"/>
        </w:rPr>
        <w:t>đi vào thành khất thực. Rồi Phật vào thành Thất-la-phiệt đến đứng trước nhà Nhân Nho Đồng. Các Phạm chí ngoại đạo vừa trông thấy Phật liền hô</w:t>
      </w:r>
      <w:r>
        <w:rPr>
          <w:color w:val="231F20"/>
          <w:spacing w:val="-38"/>
        </w:rPr>
        <w:t> </w:t>
      </w:r>
      <w:r>
        <w:rPr>
          <w:color w:val="231F20"/>
        </w:rPr>
        <w:t>lớn: Hôm nay nhà này thiết lập hội an lành nhưng vật không an lành lại đến đây làm gì?</w:t>
      </w:r>
    </w:p>
    <w:p>
      <w:pPr>
        <w:pStyle w:val="BodyText"/>
        <w:spacing w:line="271" w:lineRule="auto"/>
        <w:ind w:right="411"/>
      </w:pPr>
      <w:r>
        <w:rPr>
          <w:color w:val="231F20"/>
        </w:rPr>
        <w:t>Nghe </w:t>
      </w:r>
      <w:r>
        <w:rPr>
          <w:color w:val="231F20"/>
          <w:spacing w:val="-5"/>
        </w:rPr>
        <w:t>vậy, </w:t>
      </w:r>
      <w:r>
        <w:rPr>
          <w:color w:val="231F20"/>
        </w:rPr>
        <w:t>Đức Phật liền bảo Tôn giả A-nan-đà: Ông vào nói với</w:t>
      </w:r>
      <w:r>
        <w:rPr>
          <w:color w:val="231F20"/>
          <w:spacing w:val="-8"/>
        </w:rPr>
        <w:t> </w:t>
      </w:r>
      <w:r>
        <w:rPr>
          <w:color w:val="231F20"/>
        </w:rPr>
        <w:t>các</w:t>
      </w:r>
      <w:r>
        <w:rPr>
          <w:color w:val="231F20"/>
          <w:spacing w:val="-7"/>
        </w:rPr>
        <w:t> </w:t>
      </w:r>
      <w:r>
        <w:rPr>
          <w:color w:val="231F20"/>
        </w:rPr>
        <w:t>ngoại</w:t>
      </w:r>
      <w:r>
        <w:rPr>
          <w:color w:val="231F20"/>
          <w:spacing w:val="-7"/>
        </w:rPr>
        <w:t> </w:t>
      </w:r>
      <w:r>
        <w:rPr>
          <w:color w:val="231F20"/>
        </w:rPr>
        <w:t>đạo</w:t>
      </w:r>
      <w:r>
        <w:rPr>
          <w:color w:val="231F20"/>
          <w:spacing w:val="-7"/>
        </w:rPr>
        <w:t> </w:t>
      </w:r>
      <w:r>
        <w:rPr>
          <w:color w:val="231F20"/>
        </w:rPr>
        <w:t>kia</w:t>
      </w:r>
      <w:r>
        <w:rPr>
          <w:color w:val="231F20"/>
          <w:spacing w:val="-7"/>
        </w:rPr>
        <w:t> </w:t>
      </w:r>
      <w:r>
        <w:rPr>
          <w:color w:val="231F20"/>
        </w:rPr>
        <w:t>biết:</w:t>
      </w:r>
      <w:r>
        <w:rPr>
          <w:color w:val="231F20"/>
          <w:spacing w:val="-12"/>
        </w:rPr>
        <w:t> </w:t>
      </w:r>
      <w:r>
        <w:rPr>
          <w:color w:val="231F20"/>
          <w:spacing w:val="-10"/>
        </w:rPr>
        <w:t>Ta</w:t>
      </w:r>
      <w:r>
        <w:rPr>
          <w:color w:val="231F20"/>
          <w:spacing w:val="-7"/>
        </w:rPr>
        <w:t> </w:t>
      </w:r>
      <w:r>
        <w:rPr>
          <w:color w:val="231F20"/>
        </w:rPr>
        <w:t>là</w:t>
      </w:r>
      <w:r>
        <w:rPr>
          <w:color w:val="231F20"/>
          <w:spacing w:val="-7"/>
        </w:rPr>
        <w:t> </w:t>
      </w:r>
      <w:r>
        <w:rPr>
          <w:color w:val="231F20"/>
        </w:rPr>
        <w:t>Đại</w:t>
      </w:r>
      <w:r>
        <w:rPr>
          <w:color w:val="231F20"/>
          <w:spacing w:val="-8"/>
        </w:rPr>
        <w:t> </w:t>
      </w:r>
      <w:r>
        <w:rPr>
          <w:color w:val="231F20"/>
        </w:rPr>
        <w:t>sư</w:t>
      </w:r>
      <w:r>
        <w:rPr>
          <w:color w:val="231F20"/>
          <w:spacing w:val="-7"/>
        </w:rPr>
        <w:t> </w:t>
      </w:r>
      <w:r>
        <w:rPr>
          <w:color w:val="231F20"/>
        </w:rPr>
        <w:t>an</w:t>
      </w:r>
      <w:r>
        <w:rPr>
          <w:color w:val="231F20"/>
          <w:spacing w:val="-7"/>
        </w:rPr>
        <w:t> </w:t>
      </w:r>
      <w:r>
        <w:rPr>
          <w:color w:val="231F20"/>
        </w:rPr>
        <w:t>lành</w:t>
      </w:r>
      <w:r>
        <w:rPr>
          <w:color w:val="231F20"/>
          <w:spacing w:val="-7"/>
        </w:rPr>
        <w:t> </w:t>
      </w:r>
      <w:r>
        <w:rPr>
          <w:color w:val="231F20"/>
        </w:rPr>
        <w:t>bậc</w:t>
      </w:r>
      <w:r>
        <w:rPr>
          <w:color w:val="231F20"/>
          <w:spacing w:val="-7"/>
        </w:rPr>
        <w:t> </w:t>
      </w:r>
      <w:r>
        <w:rPr>
          <w:color w:val="231F20"/>
        </w:rPr>
        <w:t>nhất</w:t>
      </w:r>
      <w:r>
        <w:rPr>
          <w:color w:val="231F20"/>
          <w:spacing w:val="-7"/>
        </w:rPr>
        <w:t> </w:t>
      </w:r>
      <w:r>
        <w:rPr>
          <w:color w:val="231F20"/>
        </w:rPr>
        <w:t>trong</w:t>
      </w:r>
      <w:r>
        <w:rPr>
          <w:color w:val="231F20"/>
          <w:spacing w:val="-7"/>
        </w:rPr>
        <w:t> </w:t>
      </w:r>
      <w:r>
        <w:rPr>
          <w:color w:val="231F20"/>
        </w:rPr>
        <w:t>ba</w:t>
      </w:r>
      <w:r>
        <w:rPr>
          <w:color w:val="231F20"/>
          <w:spacing w:val="-7"/>
        </w:rPr>
        <w:t> </w:t>
      </w:r>
      <w:r>
        <w:rPr>
          <w:color w:val="231F20"/>
        </w:rPr>
        <w:t>cõi, chỉ vì các ông không muốn thấy sự an lành. Đúng là hôm nay Nhân Nho Đồng sẽ từ bỏ các ông xuất gia theo Phật, mọi thứ tài nghệ của các ông có thể gây trở ngại chăng?</w:t>
      </w:r>
    </w:p>
    <w:p>
      <w:pPr>
        <w:pStyle w:val="BodyText"/>
        <w:spacing w:line="271" w:lineRule="auto" w:before="115"/>
        <w:ind w:right="410"/>
      </w:pPr>
      <w:r>
        <w:rPr>
          <w:color w:val="231F20"/>
        </w:rPr>
        <w:t>Tôn giả A-nan-đà thọ nhận lời Phật </w:t>
      </w:r>
      <w:r>
        <w:rPr>
          <w:color w:val="231F20"/>
          <w:spacing w:val="-5"/>
        </w:rPr>
        <w:t>dạy, </w:t>
      </w:r>
      <w:r>
        <w:rPr>
          <w:color w:val="231F20"/>
        </w:rPr>
        <w:t>như sư tử con không chút sợ hãi trước chúng ngoại đạo như đàn nai, đà vào nhà nói với họ:</w:t>
      </w:r>
      <w:r>
        <w:rPr>
          <w:color w:val="231F20"/>
          <w:spacing w:val="-10"/>
        </w:rPr>
        <w:t> </w:t>
      </w:r>
      <w:r>
        <w:rPr>
          <w:color w:val="231F20"/>
        </w:rPr>
        <w:t>Đức</w:t>
      </w:r>
      <w:r>
        <w:rPr>
          <w:color w:val="231F20"/>
          <w:spacing w:val="-10"/>
        </w:rPr>
        <w:t> </w:t>
      </w:r>
      <w:r>
        <w:rPr>
          <w:color w:val="231F20"/>
        </w:rPr>
        <w:t>Như</w:t>
      </w:r>
      <w:r>
        <w:rPr>
          <w:color w:val="231F20"/>
          <w:spacing w:val="-9"/>
        </w:rPr>
        <w:t> </w:t>
      </w:r>
      <w:r>
        <w:rPr>
          <w:color w:val="231F20"/>
        </w:rPr>
        <w:t>Lai</w:t>
      </w:r>
      <w:r>
        <w:rPr>
          <w:color w:val="231F20"/>
          <w:spacing w:val="-10"/>
        </w:rPr>
        <w:t> </w:t>
      </w:r>
      <w:r>
        <w:rPr>
          <w:color w:val="231F20"/>
        </w:rPr>
        <w:t>là</w:t>
      </w:r>
      <w:r>
        <w:rPr>
          <w:color w:val="231F20"/>
          <w:spacing w:val="-9"/>
        </w:rPr>
        <w:t> </w:t>
      </w:r>
      <w:r>
        <w:rPr>
          <w:color w:val="231F20"/>
        </w:rPr>
        <w:t>người</w:t>
      </w:r>
      <w:r>
        <w:rPr>
          <w:color w:val="231F20"/>
          <w:spacing w:val="-10"/>
        </w:rPr>
        <w:t> </w:t>
      </w:r>
      <w:r>
        <w:rPr>
          <w:color w:val="231F20"/>
        </w:rPr>
        <w:t>khéo</w:t>
      </w:r>
      <w:r>
        <w:rPr>
          <w:color w:val="231F20"/>
          <w:spacing w:val="-10"/>
        </w:rPr>
        <w:t> </w:t>
      </w:r>
      <w:r>
        <w:rPr>
          <w:color w:val="231F20"/>
        </w:rPr>
        <w:t>thông</w:t>
      </w:r>
      <w:r>
        <w:rPr>
          <w:color w:val="231F20"/>
          <w:spacing w:val="-9"/>
        </w:rPr>
        <w:t> </w:t>
      </w:r>
      <w:r>
        <w:rPr>
          <w:color w:val="231F20"/>
        </w:rPr>
        <w:t>đạt</w:t>
      </w:r>
      <w:r>
        <w:rPr>
          <w:color w:val="231F20"/>
          <w:spacing w:val="-10"/>
        </w:rPr>
        <w:t> </w:t>
      </w:r>
      <w:r>
        <w:rPr>
          <w:color w:val="231F20"/>
        </w:rPr>
        <w:t>nhân</w:t>
      </w:r>
      <w:r>
        <w:rPr>
          <w:color w:val="231F20"/>
          <w:spacing w:val="-9"/>
        </w:rPr>
        <w:t> </w:t>
      </w:r>
      <w:r>
        <w:rPr>
          <w:color w:val="231F20"/>
        </w:rPr>
        <w:t>quả,</w:t>
      </w:r>
      <w:r>
        <w:rPr>
          <w:color w:val="231F20"/>
          <w:spacing w:val="-10"/>
        </w:rPr>
        <w:t> </w:t>
      </w:r>
      <w:r>
        <w:rPr>
          <w:color w:val="231F20"/>
        </w:rPr>
        <w:t>những</w:t>
      </w:r>
      <w:r>
        <w:rPr>
          <w:color w:val="231F20"/>
          <w:spacing w:val="-10"/>
        </w:rPr>
        <w:t> </w:t>
      </w:r>
      <w:r>
        <w:rPr>
          <w:color w:val="231F20"/>
        </w:rPr>
        <w:t>điều</w:t>
      </w:r>
      <w:r>
        <w:rPr>
          <w:color w:val="231F20"/>
          <w:spacing w:val="-9"/>
        </w:rPr>
        <w:t> </w:t>
      </w:r>
      <w:r>
        <w:rPr>
          <w:color w:val="231F20"/>
        </w:rPr>
        <w:t>Ngài nói là đúng thật. Ngài bảo với các ông:</w:t>
      </w:r>
      <w:r>
        <w:rPr>
          <w:color w:val="231F20"/>
          <w:spacing w:val="-47"/>
        </w:rPr>
        <w:t> </w:t>
      </w:r>
      <w:r>
        <w:rPr>
          <w:color w:val="231F20"/>
          <w:spacing w:val="-10"/>
        </w:rPr>
        <w:t>Ta </w:t>
      </w:r>
      <w:r>
        <w:rPr>
          <w:color w:val="231F20"/>
        </w:rPr>
        <w:t>là Đại sư an lành bậc nhất trong</w:t>
      </w:r>
      <w:r>
        <w:rPr>
          <w:color w:val="231F20"/>
          <w:spacing w:val="19"/>
        </w:rPr>
        <w:t> </w:t>
      </w:r>
      <w:r>
        <w:rPr>
          <w:color w:val="231F20"/>
        </w:rPr>
        <w:t>ba</w:t>
      </w:r>
      <w:r>
        <w:rPr>
          <w:color w:val="231F20"/>
          <w:spacing w:val="20"/>
        </w:rPr>
        <w:t> </w:t>
      </w:r>
      <w:r>
        <w:rPr>
          <w:color w:val="231F20"/>
        </w:rPr>
        <w:t>cõi,</w:t>
      </w:r>
      <w:r>
        <w:rPr>
          <w:color w:val="231F20"/>
          <w:spacing w:val="20"/>
        </w:rPr>
        <w:t> </w:t>
      </w:r>
      <w:r>
        <w:rPr>
          <w:color w:val="231F20"/>
        </w:rPr>
        <w:t>chỉ</w:t>
      </w:r>
      <w:r>
        <w:rPr>
          <w:color w:val="231F20"/>
          <w:spacing w:val="19"/>
        </w:rPr>
        <w:t> </w:t>
      </w:r>
      <w:r>
        <w:rPr>
          <w:color w:val="231F20"/>
        </w:rPr>
        <w:t>vì</w:t>
      </w:r>
      <w:r>
        <w:rPr>
          <w:color w:val="231F20"/>
          <w:spacing w:val="20"/>
        </w:rPr>
        <w:t> </w:t>
      </w:r>
      <w:r>
        <w:rPr>
          <w:color w:val="231F20"/>
        </w:rPr>
        <w:t>các</w:t>
      </w:r>
      <w:r>
        <w:rPr>
          <w:color w:val="231F20"/>
          <w:spacing w:val="20"/>
        </w:rPr>
        <w:t> </w:t>
      </w:r>
      <w:r>
        <w:rPr>
          <w:color w:val="231F20"/>
        </w:rPr>
        <w:t>ông</w:t>
      </w:r>
      <w:r>
        <w:rPr>
          <w:color w:val="231F20"/>
          <w:spacing w:val="20"/>
        </w:rPr>
        <w:t> </w:t>
      </w:r>
      <w:r>
        <w:rPr>
          <w:color w:val="231F20"/>
        </w:rPr>
        <w:t>không</w:t>
      </w:r>
      <w:r>
        <w:rPr>
          <w:color w:val="231F20"/>
          <w:spacing w:val="19"/>
        </w:rPr>
        <w:t> </w:t>
      </w:r>
      <w:r>
        <w:rPr>
          <w:color w:val="231F20"/>
        </w:rPr>
        <w:t>muốn</w:t>
      </w:r>
      <w:r>
        <w:rPr>
          <w:color w:val="231F20"/>
          <w:spacing w:val="20"/>
        </w:rPr>
        <w:t> </w:t>
      </w:r>
      <w:r>
        <w:rPr>
          <w:color w:val="231F20"/>
        </w:rPr>
        <w:t>thấy</w:t>
      </w:r>
      <w:r>
        <w:rPr>
          <w:color w:val="231F20"/>
          <w:spacing w:val="20"/>
        </w:rPr>
        <w:t> </w:t>
      </w:r>
      <w:r>
        <w:rPr>
          <w:color w:val="231F20"/>
        </w:rPr>
        <w:t>sự</w:t>
      </w:r>
      <w:r>
        <w:rPr>
          <w:color w:val="231F20"/>
          <w:spacing w:val="19"/>
        </w:rPr>
        <w:t> </w:t>
      </w:r>
      <w:r>
        <w:rPr>
          <w:color w:val="231F20"/>
        </w:rPr>
        <w:t>an</w:t>
      </w:r>
      <w:r>
        <w:rPr>
          <w:color w:val="231F20"/>
          <w:spacing w:val="20"/>
        </w:rPr>
        <w:t> </w:t>
      </w:r>
      <w:r>
        <w:rPr>
          <w:color w:val="231F20"/>
        </w:rPr>
        <w:t>lành.</w:t>
      </w:r>
      <w:r>
        <w:rPr>
          <w:color w:val="231F20"/>
          <w:spacing w:val="20"/>
        </w:rPr>
        <w:t> </w:t>
      </w:r>
      <w:r>
        <w:rPr>
          <w:color w:val="231F20"/>
        </w:rPr>
        <w:t>Đúng</w:t>
      </w:r>
      <w:r>
        <w:rPr>
          <w:color w:val="231F20"/>
          <w:spacing w:val="20"/>
        </w:rPr>
        <w:t> </w:t>
      </w:r>
      <w:r>
        <w:rPr>
          <w:color w:val="231F20"/>
        </w:rPr>
        <w:t>là</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9" w:firstLine="0"/>
      </w:pPr>
      <w:r>
        <w:rPr>
          <w:color w:val="231F20"/>
        </w:rPr>
        <w:t>hôm nay Nhân Nho Đồng sẽ từ bỏ các ông xuất gia theo Phật, mọi thứ tài nghệ của các ông có thể gây trở ngại chăng?</w:t>
      </w:r>
    </w:p>
    <w:p>
      <w:pPr>
        <w:pStyle w:val="BodyText"/>
        <w:spacing w:line="273" w:lineRule="auto" w:before="112"/>
        <w:ind w:left="393" w:right="127"/>
      </w:pPr>
      <w:r>
        <w:rPr>
          <w:color w:val="231F20"/>
        </w:rPr>
        <w:t>Nghe </w:t>
      </w:r>
      <w:r>
        <w:rPr>
          <w:color w:val="231F20"/>
          <w:spacing w:val="-5"/>
        </w:rPr>
        <w:t>vậy, </w:t>
      </w:r>
      <w:r>
        <w:rPr>
          <w:color w:val="231F20"/>
        </w:rPr>
        <w:t>các ngoại đạo nhìn nhau cười, nói: Sa-môn Kiều- đáp-ma</w:t>
      </w:r>
      <w:r>
        <w:rPr>
          <w:color w:val="231F20"/>
          <w:spacing w:val="-9"/>
        </w:rPr>
        <w:t> </w:t>
      </w:r>
      <w:r>
        <w:rPr>
          <w:color w:val="231F20"/>
        </w:rPr>
        <w:t>mặc</w:t>
      </w:r>
      <w:r>
        <w:rPr>
          <w:color w:val="231F20"/>
          <w:spacing w:val="-8"/>
        </w:rPr>
        <w:t> </w:t>
      </w:r>
      <w:r>
        <w:rPr>
          <w:color w:val="231F20"/>
        </w:rPr>
        <w:t>tình</w:t>
      </w:r>
      <w:r>
        <w:rPr>
          <w:color w:val="231F20"/>
          <w:spacing w:val="-8"/>
        </w:rPr>
        <w:t> </w:t>
      </w:r>
      <w:r>
        <w:rPr>
          <w:color w:val="231F20"/>
        </w:rPr>
        <w:t>nói</w:t>
      </w:r>
      <w:r>
        <w:rPr>
          <w:color w:val="231F20"/>
          <w:spacing w:val="-8"/>
        </w:rPr>
        <w:t> </w:t>
      </w:r>
      <w:r>
        <w:rPr>
          <w:color w:val="231F20"/>
        </w:rPr>
        <w:t>dối.</w:t>
      </w:r>
      <w:r>
        <w:rPr>
          <w:color w:val="231F20"/>
          <w:spacing w:val="-8"/>
        </w:rPr>
        <w:t> </w:t>
      </w:r>
      <w:r>
        <w:rPr>
          <w:color w:val="231F20"/>
        </w:rPr>
        <w:t>Có</w:t>
      </w:r>
      <w:r>
        <w:rPr>
          <w:color w:val="231F20"/>
          <w:spacing w:val="-8"/>
        </w:rPr>
        <w:t> </w:t>
      </w:r>
      <w:r>
        <w:rPr>
          <w:color w:val="231F20"/>
        </w:rPr>
        <w:t>lý</w:t>
      </w:r>
      <w:r>
        <w:rPr>
          <w:color w:val="231F20"/>
          <w:spacing w:val="-8"/>
        </w:rPr>
        <w:t> </w:t>
      </w:r>
      <w:r>
        <w:rPr>
          <w:color w:val="231F20"/>
        </w:rPr>
        <w:t>nào</w:t>
      </w:r>
      <w:r>
        <w:rPr>
          <w:color w:val="231F20"/>
          <w:spacing w:val="-8"/>
        </w:rPr>
        <w:t> </w:t>
      </w:r>
      <w:r>
        <w:rPr>
          <w:color w:val="231F20"/>
        </w:rPr>
        <w:t>nhà</w:t>
      </w:r>
      <w:r>
        <w:rPr>
          <w:color w:val="231F20"/>
          <w:spacing w:val="-8"/>
        </w:rPr>
        <w:t> </w:t>
      </w:r>
      <w:r>
        <w:rPr>
          <w:color w:val="231F20"/>
        </w:rPr>
        <w:t>đang</w:t>
      </w:r>
      <w:r>
        <w:rPr>
          <w:color w:val="231F20"/>
          <w:spacing w:val="-7"/>
        </w:rPr>
        <w:t> </w:t>
      </w:r>
      <w:r>
        <w:rPr>
          <w:color w:val="231F20"/>
        </w:rPr>
        <w:t>tế</w:t>
      </w:r>
      <w:r>
        <w:rPr>
          <w:color w:val="231F20"/>
          <w:spacing w:val="-8"/>
        </w:rPr>
        <w:t> </w:t>
      </w:r>
      <w:r>
        <w:rPr>
          <w:color w:val="231F20"/>
        </w:rPr>
        <w:t>lễ,</w:t>
      </w:r>
      <w:r>
        <w:rPr>
          <w:color w:val="231F20"/>
          <w:spacing w:val="-8"/>
        </w:rPr>
        <w:t> </w:t>
      </w:r>
      <w:r>
        <w:rPr>
          <w:color w:val="231F20"/>
        </w:rPr>
        <w:t>yến</w:t>
      </w:r>
      <w:r>
        <w:rPr>
          <w:color w:val="231F20"/>
          <w:spacing w:val="-8"/>
        </w:rPr>
        <w:t> </w:t>
      </w:r>
      <w:r>
        <w:rPr>
          <w:color w:val="231F20"/>
        </w:rPr>
        <w:t>tiệc</w:t>
      </w:r>
      <w:r>
        <w:rPr>
          <w:color w:val="231F20"/>
          <w:spacing w:val="-9"/>
        </w:rPr>
        <w:t> </w:t>
      </w:r>
      <w:r>
        <w:rPr>
          <w:color w:val="231F20"/>
        </w:rPr>
        <w:t>linh</w:t>
      </w:r>
      <w:r>
        <w:rPr>
          <w:color w:val="231F20"/>
          <w:spacing w:val="-8"/>
        </w:rPr>
        <w:t> </w:t>
      </w:r>
      <w:r>
        <w:rPr>
          <w:color w:val="231F20"/>
          <w:spacing w:val="-3"/>
        </w:rPr>
        <w:t>đình, </w:t>
      </w:r>
      <w:r>
        <w:rPr>
          <w:color w:val="231F20"/>
        </w:rPr>
        <w:t>hết</w:t>
      </w:r>
      <w:r>
        <w:rPr>
          <w:color w:val="231F20"/>
          <w:spacing w:val="-11"/>
        </w:rPr>
        <w:t> </w:t>
      </w:r>
      <w:r>
        <w:rPr>
          <w:color w:val="231F20"/>
        </w:rPr>
        <w:t>lòng</w:t>
      </w:r>
      <w:r>
        <w:rPr>
          <w:color w:val="231F20"/>
          <w:spacing w:val="-10"/>
        </w:rPr>
        <w:t> </w:t>
      </w:r>
      <w:r>
        <w:rPr>
          <w:color w:val="231F20"/>
        </w:rPr>
        <w:t>mời</w:t>
      </w:r>
      <w:r>
        <w:rPr>
          <w:color w:val="231F20"/>
          <w:spacing w:val="-10"/>
        </w:rPr>
        <w:t> </w:t>
      </w:r>
      <w:r>
        <w:rPr>
          <w:color w:val="231F20"/>
        </w:rPr>
        <w:t>chúng</w:t>
      </w:r>
      <w:r>
        <w:rPr>
          <w:color w:val="231F20"/>
          <w:spacing w:val="-10"/>
        </w:rPr>
        <w:t> </w:t>
      </w:r>
      <w:r>
        <w:rPr>
          <w:color w:val="231F20"/>
        </w:rPr>
        <w:t>ta</w:t>
      </w:r>
      <w:r>
        <w:rPr>
          <w:color w:val="231F20"/>
          <w:spacing w:val="-11"/>
        </w:rPr>
        <w:t> </w:t>
      </w:r>
      <w:r>
        <w:rPr>
          <w:color w:val="231F20"/>
        </w:rPr>
        <w:t>đến,</w:t>
      </w:r>
      <w:r>
        <w:rPr>
          <w:color w:val="231F20"/>
          <w:spacing w:val="-10"/>
        </w:rPr>
        <w:t> </w:t>
      </w:r>
      <w:r>
        <w:rPr>
          <w:color w:val="231F20"/>
        </w:rPr>
        <w:t>trong</w:t>
      </w:r>
      <w:r>
        <w:rPr>
          <w:color w:val="231F20"/>
          <w:spacing w:val="-10"/>
        </w:rPr>
        <w:t> </w:t>
      </w:r>
      <w:r>
        <w:rPr>
          <w:color w:val="231F20"/>
        </w:rPr>
        <w:t>ngoài</w:t>
      </w:r>
      <w:r>
        <w:rPr>
          <w:color w:val="231F20"/>
          <w:spacing w:val="-10"/>
        </w:rPr>
        <w:t> </w:t>
      </w:r>
      <w:r>
        <w:rPr>
          <w:color w:val="231F20"/>
        </w:rPr>
        <w:t>vui</w:t>
      </w:r>
      <w:r>
        <w:rPr>
          <w:color w:val="231F20"/>
          <w:spacing w:val="-10"/>
        </w:rPr>
        <w:t> </w:t>
      </w:r>
      <w:r>
        <w:rPr>
          <w:color w:val="231F20"/>
        </w:rPr>
        <w:t>hợp</w:t>
      </w:r>
      <w:r>
        <w:rPr>
          <w:color w:val="231F20"/>
          <w:spacing w:val="-11"/>
        </w:rPr>
        <w:t> </w:t>
      </w:r>
      <w:r>
        <w:rPr>
          <w:color w:val="231F20"/>
        </w:rPr>
        <w:t>lại</w:t>
      </w:r>
      <w:r>
        <w:rPr>
          <w:color w:val="231F20"/>
          <w:spacing w:val="-10"/>
        </w:rPr>
        <w:t> </w:t>
      </w:r>
      <w:r>
        <w:rPr>
          <w:color w:val="231F20"/>
        </w:rPr>
        <w:t>quy</w:t>
      </w:r>
      <w:r>
        <w:rPr>
          <w:color w:val="231F20"/>
          <w:spacing w:val="-10"/>
        </w:rPr>
        <w:t> </w:t>
      </w:r>
      <w:r>
        <w:rPr>
          <w:color w:val="231F20"/>
        </w:rPr>
        <w:t>Phật</w:t>
      </w:r>
      <w:r>
        <w:rPr>
          <w:color w:val="231F20"/>
          <w:spacing w:val="-10"/>
        </w:rPr>
        <w:t> </w:t>
      </w:r>
      <w:r>
        <w:rPr>
          <w:color w:val="231F20"/>
        </w:rPr>
        <w:t>xuất</w:t>
      </w:r>
      <w:r>
        <w:rPr>
          <w:color w:val="231F20"/>
          <w:spacing w:val="-10"/>
        </w:rPr>
        <w:t> </w:t>
      </w:r>
      <w:r>
        <w:rPr>
          <w:color w:val="231F20"/>
        </w:rPr>
        <w:t>gia? Thật là lạ lùng, Sa-môn chỉ chuyên nói</w:t>
      </w:r>
      <w:r>
        <w:rPr>
          <w:color w:val="231F20"/>
          <w:spacing w:val="-2"/>
        </w:rPr>
        <w:t> </w:t>
      </w:r>
      <w:r>
        <w:rPr>
          <w:color w:val="231F20"/>
        </w:rPr>
        <w:t>dối.</w:t>
      </w:r>
    </w:p>
    <w:p>
      <w:pPr>
        <w:pStyle w:val="BodyText"/>
        <w:spacing w:line="273" w:lineRule="auto" w:before="110"/>
        <w:ind w:left="393" w:right="128"/>
      </w:pPr>
      <w:r>
        <w:rPr>
          <w:color w:val="231F20"/>
        </w:rPr>
        <w:t>Khi</w:t>
      </w:r>
      <w:r>
        <w:rPr>
          <w:color w:val="231F20"/>
          <w:spacing w:val="-5"/>
        </w:rPr>
        <w:t> </w:t>
      </w:r>
      <w:r>
        <w:rPr>
          <w:color w:val="231F20"/>
          <w:spacing w:val="-6"/>
        </w:rPr>
        <w:t>ấy,</w:t>
      </w:r>
      <w:r>
        <w:rPr>
          <w:color w:val="231F20"/>
          <w:spacing w:val="-5"/>
        </w:rPr>
        <w:t> </w:t>
      </w:r>
      <w:r>
        <w:rPr>
          <w:color w:val="231F20"/>
        </w:rPr>
        <w:t>có</w:t>
      </w:r>
      <w:r>
        <w:rPr>
          <w:color w:val="231F20"/>
          <w:spacing w:val="-5"/>
        </w:rPr>
        <w:t> </w:t>
      </w:r>
      <w:r>
        <w:rPr>
          <w:color w:val="231F20"/>
        </w:rPr>
        <w:t>Bà-la-môn</w:t>
      </w:r>
      <w:r>
        <w:rPr>
          <w:color w:val="231F20"/>
          <w:spacing w:val="-5"/>
        </w:rPr>
        <w:t> </w:t>
      </w:r>
      <w:r>
        <w:rPr>
          <w:color w:val="231F20"/>
        </w:rPr>
        <w:t>tên</w:t>
      </w:r>
      <w:r>
        <w:rPr>
          <w:color w:val="231F20"/>
          <w:spacing w:val="-5"/>
        </w:rPr>
        <w:t> </w:t>
      </w:r>
      <w:r>
        <w:rPr>
          <w:color w:val="231F20"/>
        </w:rPr>
        <w:t>là</w:t>
      </w:r>
      <w:r>
        <w:rPr>
          <w:color w:val="231F20"/>
          <w:spacing w:val="-5"/>
        </w:rPr>
        <w:t> </w:t>
      </w:r>
      <w:r>
        <w:rPr>
          <w:color w:val="231F20"/>
        </w:rPr>
        <w:t>Ngũ</w:t>
      </w:r>
      <w:r>
        <w:rPr>
          <w:color w:val="231F20"/>
          <w:spacing w:val="-5"/>
        </w:rPr>
        <w:t> </w:t>
      </w:r>
      <w:r>
        <w:rPr>
          <w:color w:val="231F20"/>
        </w:rPr>
        <w:t>Đảnh,</w:t>
      </w:r>
      <w:r>
        <w:rPr>
          <w:color w:val="231F20"/>
          <w:spacing w:val="-5"/>
        </w:rPr>
        <w:t> </w:t>
      </w:r>
      <w:r>
        <w:rPr>
          <w:color w:val="231F20"/>
        </w:rPr>
        <w:t>từng</w:t>
      </w:r>
      <w:r>
        <w:rPr>
          <w:color w:val="231F20"/>
          <w:spacing w:val="-5"/>
        </w:rPr>
        <w:t> </w:t>
      </w:r>
      <w:r>
        <w:rPr>
          <w:color w:val="231F20"/>
        </w:rPr>
        <w:t>thấy</w:t>
      </w:r>
      <w:r>
        <w:rPr>
          <w:color w:val="231F20"/>
          <w:spacing w:val="-5"/>
        </w:rPr>
        <w:t> </w:t>
      </w:r>
      <w:r>
        <w:rPr>
          <w:color w:val="231F20"/>
        </w:rPr>
        <w:t>Đức</w:t>
      </w:r>
      <w:r>
        <w:rPr>
          <w:color w:val="231F20"/>
          <w:spacing w:val="-5"/>
        </w:rPr>
        <w:t> </w:t>
      </w:r>
      <w:r>
        <w:rPr>
          <w:color w:val="231F20"/>
        </w:rPr>
        <w:t>Phật</w:t>
      </w:r>
      <w:r>
        <w:rPr>
          <w:color w:val="231F20"/>
          <w:spacing w:val="-5"/>
        </w:rPr>
        <w:t> </w:t>
      </w:r>
      <w:r>
        <w:rPr>
          <w:color w:val="231F20"/>
        </w:rPr>
        <w:t>ghi nhận</w:t>
      </w:r>
      <w:r>
        <w:rPr>
          <w:color w:val="231F20"/>
          <w:spacing w:val="-12"/>
        </w:rPr>
        <w:t> </w:t>
      </w:r>
      <w:r>
        <w:rPr>
          <w:color w:val="231F20"/>
        </w:rPr>
        <w:t>sự</w:t>
      </w:r>
      <w:r>
        <w:rPr>
          <w:color w:val="231F20"/>
          <w:spacing w:val="-12"/>
        </w:rPr>
        <w:t> </w:t>
      </w:r>
      <w:r>
        <w:rPr>
          <w:color w:val="231F20"/>
        </w:rPr>
        <w:t>việc</w:t>
      </w:r>
      <w:r>
        <w:rPr>
          <w:color w:val="231F20"/>
          <w:spacing w:val="-13"/>
        </w:rPr>
        <w:t> </w:t>
      </w:r>
      <w:r>
        <w:rPr>
          <w:color w:val="231F20"/>
        </w:rPr>
        <w:t>không</w:t>
      </w:r>
      <w:r>
        <w:rPr>
          <w:color w:val="231F20"/>
          <w:spacing w:val="-11"/>
        </w:rPr>
        <w:t> </w:t>
      </w:r>
      <w:r>
        <w:rPr>
          <w:color w:val="231F20"/>
        </w:rPr>
        <w:t>bao</w:t>
      </w:r>
      <w:r>
        <w:rPr>
          <w:color w:val="231F20"/>
          <w:spacing w:val="-12"/>
        </w:rPr>
        <w:t> </w:t>
      </w:r>
      <w:r>
        <w:rPr>
          <w:color w:val="231F20"/>
        </w:rPr>
        <w:t>giờ</w:t>
      </w:r>
      <w:r>
        <w:rPr>
          <w:color w:val="231F20"/>
          <w:spacing w:val="-12"/>
        </w:rPr>
        <w:t> </w:t>
      </w:r>
      <w:r>
        <w:rPr>
          <w:color w:val="231F20"/>
        </w:rPr>
        <w:t>sai,</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với</w:t>
      </w:r>
      <w:r>
        <w:rPr>
          <w:color w:val="231F20"/>
          <w:spacing w:val="-11"/>
        </w:rPr>
        <w:t> </w:t>
      </w:r>
      <w:r>
        <w:rPr>
          <w:color w:val="231F20"/>
        </w:rPr>
        <w:t>các</w:t>
      </w:r>
      <w:r>
        <w:rPr>
          <w:color w:val="231F20"/>
          <w:spacing w:val="-12"/>
        </w:rPr>
        <w:t> </w:t>
      </w:r>
      <w:r>
        <w:rPr>
          <w:color w:val="231F20"/>
        </w:rPr>
        <w:t>ngoại</w:t>
      </w:r>
      <w:r>
        <w:rPr>
          <w:color w:val="231F20"/>
          <w:spacing w:val="-12"/>
        </w:rPr>
        <w:t> </w:t>
      </w:r>
      <w:r>
        <w:rPr>
          <w:color w:val="231F20"/>
        </w:rPr>
        <w:t>đạo:</w:t>
      </w:r>
      <w:r>
        <w:rPr>
          <w:color w:val="231F20"/>
          <w:spacing w:val="-11"/>
        </w:rPr>
        <w:t> </w:t>
      </w:r>
      <w:r>
        <w:rPr>
          <w:color w:val="231F20"/>
        </w:rPr>
        <w:t>Ông</w:t>
      </w:r>
      <w:r>
        <w:rPr>
          <w:color w:val="231F20"/>
          <w:spacing w:val="-12"/>
        </w:rPr>
        <w:t> </w:t>
      </w:r>
      <w:r>
        <w:rPr>
          <w:color w:val="231F20"/>
        </w:rPr>
        <w:t>Nhân Nho Đồng này nhất định sẽ xuất gia, chớ sinh suy nghĩ</w:t>
      </w:r>
      <w:r>
        <w:rPr>
          <w:color w:val="231F20"/>
          <w:spacing w:val="-11"/>
        </w:rPr>
        <w:t> </w:t>
      </w:r>
      <w:r>
        <w:rPr>
          <w:color w:val="231F20"/>
        </w:rPr>
        <w:t>khác.</w:t>
      </w:r>
    </w:p>
    <w:p>
      <w:pPr>
        <w:pStyle w:val="BodyText"/>
        <w:spacing w:line="273" w:lineRule="auto" w:before="110"/>
        <w:ind w:left="393" w:right="123"/>
      </w:pPr>
      <w:r>
        <w:rPr>
          <w:color w:val="231F20"/>
        </w:rPr>
        <w:t>Ngoại đạo đều nói: Nếu như có sự việc </w:t>
      </w:r>
      <w:r>
        <w:rPr>
          <w:color w:val="231F20"/>
          <w:spacing w:val="-5"/>
        </w:rPr>
        <w:t>ấy,  </w:t>
      </w:r>
      <w:r>
        <w:rPr>
          <w:color w:val="231F20"/>
        </w:rPr>
        <w:t>chúng ta tất có   thể tạo được trở ngại. Tức cùng theo nhau búng ngón </w:t>
      </w:r>
      <w:r>
        <w:rPr>
          <w:color w:val="231F20"/>
          <w:spacing w:val="-3"/>
        </w:rPr>
        <w:t>tay,  </w:t>
      </w:r>
      <w:r>
        <w:rPr>
          <w:color w:val="231F20"/>
        </w:rPr>
        <w:t>khoác  tay đứng vây bảy lớp quanh nhà Nhân Nho Đồng. Giây lát </w:t>
      </w:r>
      <w:r>
        <w:rPr>
          <w:color w:val="231F20"/>
          <w:spacing w:val="2"/>
        </w:rPr>
        <w:t>mặt </w:t>
      </w:r>
      <w:r>
        <w:rPr>
          <w:color w:val="231F20"/>
          <w:spacing w:val="69"/>
        </w:rPr>
        <w:t> </w:t>
      </w:r>
      <w:r>
        <w:rPr>
          <w:color w:val="231F20"/>
        </w:rPr>
        <w:t>trời mọc, Nhân Nho Đồng mặc áo mới và sạch bước lên lầu, thắp hương phát nguyện quỳ lạy mặt trời. Bấy giờ, Đức Thế Tôn biết thời cơ hóa độ đã tới, liền tự hóa làm một vị Bà-la-môn, mặc áo da nai đen, có dây vàng buộc quanh, tay cầm gậy vàng, từ nơi mặt trời đi đến trước Nhân Nho Đồng, trải tòa mà ngồi. Nhân Nho Đồng thành kính đảnh lễ sát chân. Các ngoại đạo vui mừng nói: Phước của Nhân Nho Đồng cảm đến trời Đại Phạm, nên ngài đích thân hiện đến, thờ phụng bấy lâu, nay đã thành tựu. Đích thị là </w:t>
      </w:r>
      <w:r>
        <w:rPr>
          <w:color w:val="231F20"/>
          <w:spacing w:val="2"/>
        </w:rPr>
        <w:t>Sa-môn </w:t>
      </w:r>
      <w:r>
        <w:rPr>
          <w:color w:val="231F20"/>
        </w:rPr>
        <w:t>đã nói không</w:t>
      </w:r>
      <w:r>
        <w:rPr>
          <w:color w:val="231F20"/>
          <w:spacing w:val="15"/>
        </w:rPr>
        <w:t> </w:t>
      </w:r>
      <w:r>
        <w:rPr>
          <w:color w:val="231F20"/>
        </w:rPr>
        <w:t>thật.</w:t>
      </w:r>
    </w:p>
    <w:p>
      <w:pPr>
        <w:pStyle w:val="BodyText"/>
        <w:spacing w:line="273" w:lineRule="auto" w:before="104"/>
        <w:ind w:left="393" w:right="129"/>
      </w:pPr>
      <w:r>
        <w:rPr>
          <w:color w:val="231F20"/>
        </w:rPr>
        <w:t>Khi ấy, Đức Phật do hình tượng hóa tác, hỏi Nhân Nho Đồng: Hôm nay nhà ngươi có chuyện gì mà vui ồn thế?</w:t>
      </w:r>
    </w:p>
    <w:p>
      <w:pPr>
        <w:pStyle w:val="BodyText"/>
        <w:spacing w:line="273" w:lineRule="auto" w:before="112"/>
        <w:ind w:left="393" w:right="128"/>
      </w:pPr>
      <w:r>
        <w:rPr>
          <w:color w:val="231F20"/>
        </w:rPr>
        <w:t>Nhân Nho Đồng đỏ mặt, cúi đầu thưa: Dạ, hôm nay theo pháp thế gian con chính thức cưới vợ.</w:t>
      </w:r>
    </w:p>
    <w:p>
      <w:pPr>
        <w:pStyle w:val="BodyText"/>
        <w:spacing w:line="364" w:lineRule="auto" w:before="111"/>
        <w:ind w:left="960" w:right="2816" w:firstLine="0"/>
        <w:jc w:val="left"/>
      </w:pPr>
      <w:r>
        <w:rPr>
          <w:color w:val="231F20"/>
        </w:rPr>
        <w:t>Phật hỏi: Phải chi phí bao nhiêu? </w:t>
      </w:r>
      <w:r>
        <w:rPr>
          <w:i/>
          <w:color w:val="231F20"/>
        </w:rPr>
        <w:t>Đáp: </w:t>
      </w:r>
      <w:r>
        <w:rPr>
          <w:color w:val="231F20"/>
        </w:rPr>
        <w:t>Con chi ra ba trăm ngàn vàng. Lại hỏi: Dùng vào những chuyện gì?</w:t>
      </w:r>
    </w:p>
    <w:p>
      <w:pPr>
        <w:spacing w:after="0" w:line="364"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 </w:t>
      </w:r>
      <w:r>
        <w:rPr>
          <w:color w:val="231F20"/>
        </w:rPr>
        <w:t>Một trăm ngàn cho vợ sắm các thứ trang sức. Một trăm ngàn dùng vào việc thết ăn uống. Một trăm ngàn dùng cúng thí cho các Bà-la-môn.</w:t>
      </w:r>
    </w:p>
    <w:p>
      <w:pPr>
        <w:pStyle w:val="BodyText"/>
        <w:spacing w:line="276" w:lineRule="auto" w:before="119"/>
        <w:ind w:right="413"/>
      </w:pPr>
      <w:r>
        <w:rPr>
          <w:color w:val="231F20"/>
          <w:spacing w:val="-3"/>
        </w:rPr>
        <w:t>Phật nói: Ngươi </w:t>
      </w:r>
      <w:r>
        <w:rPr>
          <w:color w:val="231F20"/>
        </w:rPr>
        <w:t>bày </w:t>
      </w:r>
      <w:r>
        <w:rPr>
          <w:color w:val="231F20"/>
          <w:spacing w:val="-3"/>
        </w:rPr>
        <w:t>biện việc </w:t>
      </w:r>
      <w:r>
        <w:rPr>
          <w:color w:val="231F20"/>
        </w:rPr>
        <w:t>ăn </w:t>
      </w:r>
      <w:r>
        <w:rPr>
          <w:color w:val="231F20"/>
          <w:spacing w:val="-3"/>
        </w:rPr>
        <w:t>uống, cúng </w:t>
      </w:r>
      <w:r>
        <w:rPr>
          <w:color w:val="231F20"/>
        </w:rPr>
        <w:t>thí cho các </w:t>
      </w:r>
      <w:r>
        <w:rPr>
          <w:color w:val="231F20"/>
          <w:spacing w:val="-3"/>
        </w:rPr>
        <w:t>Bà-la- </w:t>
      </w:r>
      <w:r>
        <w:rPr>
          <w:color w:val="231F20"/>
        </w:rPr>
        <w:t>môn</w:t>
      </w:r>
      <w:r>
        <w:rPr>
          <w:color w:val="231F20"/>
          <w:spacing w:val="-11"/>
        </w:rPr>
        <w:t> </w:t>
      </w:r>
      <w:r>
        <w:rPr>
          <w:color w:val="231F20"/>
          <w:spacing w:val="-3"/>
        </w:rPr>
        <w:t>dùng</w:t>
      </w:r>
      <w:r>
        <w:rPr>
          <w:color w:val="231F20"/>
          <w:spacing w:val="-10"/>
        </w:rPr>
        <w:t> </w:t>
      </w:r>
      <w:r>
        <w:rPr>
          <w:color w:val="231F20"/>
        </w:rPr>
        <w:t>hai</w:t>
      </w:r>
      <w:r>
        <w:rPr>
          <w:color w:val="231F20"/>
          <w:spacing w:val="-11"/>
        </w:rPr>
        <w:t> </w:t>
      </w:r>
      <w:r>
        <w:rPr>
          <w:color w:val="231F20"/>
          <w:spacing w:val="-3"/>
        </w:rPr>
        <w:t>trăm</w:t>
      </w:r>
      <w:r>
        <w:rPr>
          <w:color w:val="231F20"/>
          <w:spacing w:val="-10"/>
        </w:rPr>
        <w:t> </w:t>
      </w:r>
      <w:r>
        <w:rPr>
          <w:color w:val="231F20"/>
          <w:spacing w:val="-3"/>
        </w:rPr>
        <w:t>ngàn</w:t>
      </w:r>
      <w:r>
        <w:rPr>
          <w:color w:val="231F20"/>
          <w:spacing w:val="-11"/>
        </w:rPr>
        <w:t> </w:t>
      </w:r>
      <w:r>
        <w:rPr>
          <w:color w:val="231F20"/>
          <w:spacing w:val="-3"/>
        </w:rPr>
        <w:t>vàng</w:t>
      </w:r>
      <w:r>
        <w:rPr>
          <w:color w:val="231F20"/>
          <w:spacing w:val="-10"/>
        </w:rPr>
        <w:t> </w:t>
      </w:r>
      <w:r>
        <w:rPr>
          <w:color w:val="231F20"/>
        </w:rPr>
        <w:t>để</w:t>
      </w:r>
      <w:r>
        <w:rPr>
          <w:color w:val="231F20"/>
          <w:spacing w:val="-10"/>
        </w:rPr>
        <w:t> </w:t>
      </w:r>
      <w:r>
        <w:rPr>
          <w:color w:val="231F20"/>
          <w:spacing w:val="-3"/>
        </w:rPr>
        <w:t>được</w:t>
      </w:r>
      <w:r>
        <w:rPr>
          <w:color w:val="231F20"/>
          <w:spacing w:val="-11"/>
        </w:rPr>
        <w:t> </w:t>
      </w:r>
      <w:r>
        <w:rPr>
          <w:color w:val="231F20"/>
        </w:rPr>
        <w:t>quả</w:t>
      </w:r>
      <w:r>
        <w:rPr>
          <w:color w:val="231F20"/>
          <w:spacing w:val="-10"/>
        </w:rPr>
        <w:t> </w:t>
      </w:r>
      <w:r>
        <w:rPr>
          <w:color w:val="231F20"/>
          <w:spacing w:val="-3"/>
        </w:rPr>
        <w:t>đáng</w:t>
      </w:r>
      <w:r>
        <w:rPr>
          <w:color w:val="231F20"/>
          <w:spacing w:val="-11"/>
        </w:rPr>
        <w:t> </w:t>
      </w:r>
      <w:r>
        <w:rPr>
          <w:color w:val="231F20"/>
        </w:rPr>
        <w:t>yêu</w:t>
      </w:r>
      <w:r>
        <w:rPr>
          <w:color w:val="231F20"/>
          <w:spacing w:val="-10"/>
        </w:rPr>
        <w:t> </w:t>
      </w:r>
      <w:r>
        <w:rPr>
          <w:color w:val="231F20"/>
          <w:spacing w:val="-3"/>
        </w:rPr>
        <w:t>thích</w:t>
      </w:r>
      <w:r>
        <w:rPr>
          <w:color w:val="231F20"/>
          <w:spacing w:val="-10"/>
        </w:rPr>
        <w:t> </w:t>
      </w:r>
      <w:r>
        <w:rPr>
          <w:color w:val="231F20"/>
        </w:rPr>
        <w:t>sự</w:t>
      </w:r>
      <w:r>
        <w:rPr>
          <w:color w:val="231F20"/>
          <w:spacing w:val="-11"/>
        </w:rPr>
        <w:t> </w:t>
      </w:r>
      <w:r>
        <w:rPr>
          <w:color w:val="231F20"/>
          <w:spacing w:val="-3"/>
        </w:rPr>
        <w:t>việc</w:t>
      </w:r>
      <w:r>
        <w:rPr>
          <w:color w:val="231F20"/>
          <w:spacing w:val="-10"/>
        </w:rPr>
        <w:t> </w:t>
      </w:r>
      <w:r>
        <w:rPr>
          <w:color w:val="231F20"/>
          <w:spacing w:val="-3"/>
        </w:rPr>
        <w:t>như </w:t>
      </w:r>
      <w:r>
        <w:rPr>
          <w:color w:val="231F20"/>
        </w:rPr>
        <w:t>vậy</w:t>
      </w:r>
      <w:r>
        <w:rPr>
          <w:color w:val="231F20"/>
          <w:spacing w:val="-8"/>
        </w:rPr>
        <w:t> </w:t>
      </w:r>
      <w:r>
        <w:rPr>
          <w:color w:val="231F20"/>
        </w:rPr>
        <w:t>là</w:t>
      </w:r>
      <w:r>
        <w:rPr>
          <w:color w:val="231F20"/>
          <w:spacing w:val="-7"/>
        </w:rPr>
        <w:t> </w:t>
      </w:r>
      <w:r>
        <w:rPr>
          <w:color w:val="231F20"/>
          <w:spacing w:val="-3"/>
        </w:rPr>
        <w:t>được.</w:t>
      </w:r>
      <w:r>
        <w:rPr>
          <w:color w:val="231F20"/>
          <w:spacing w:val="-8"/>
        </w:rPr>
        <w:t> </w:t>
      </w:r>
      <w:r>
        <w:rPr>
          <w:color w:val="231F20"/>
        </w:rPr>
        <w:t>Một</w:t>
      </w:r>
      <w:r>
        <w:rPr>
          <w:color w:val="231F20"/>
          <w:spacing w:val="-7"/>
        </w:rPr>
        <w:t> </w:t>
      </w:r>
      <w:r>
        <w:rPr>
          <w:color w:val="231F20"/>
          <w:spacing w:val="-3"/>
        </w:rPr>
        <w:t>trăm</w:t>
      </w:r>
      <w:r>
        <w:rPr>
          <w:color w:val="231F20"/>
          <w:spacing w:val="-8"/>
        </w:rPr>
        <w:t> </w:t>
      </w:r>
      <w:r>
        <w:rPr>
          <w:color w:val="231F20"/>
          <w:spacing w:val="-3"/>
        </w:rPr>
        <w:t>ngàn</w:t>
      </w:r>
      <w:r>
        <w:rPr>
          <w:color w:val="231F20"/>
          <w:spacing w:val="-7"/>
        </w:rPr>
        <w:t> </w:t>
      </w:r>
      <w:r>
        <w:rPr>
          <w:color w:val="231F20"/>
          <w:spacing w:val="-3"/>
        </w:rPr>
        <w:t>vàng</w:t>
      </w:r>
      <w:r>
        <w:rPr>
          <w:color w:val="231F20"/>
          <w:spacing w:val="-8"/>
        </w:rPr>
        <w:t> </w:t>
      </w:r>
      <w:r>
        <w:rPr>
          <w:color w:val="231F20"/>
        </w:rPr>
        <w:t>còn</w:t>
      </w:r>
      <w:r>
        <w:rPr>
          <w:color w:val="231F20"/>
          <w:spacing w:val="-7"/>
        </w:rPr>
        <w:t> </w:t>
      </w:r>
      <w:r>
        <w:rPr>
          <w:color w:val="231F20"/>
        </w:rPr>
        <w:t>lại</w:t>
      </w:r>
      <w:r>
        <w:rPr>
          <w:color w:val="231F20"/>
          <w:spacing w:val="-8"/>
        </w:rPr>
        <w:t> </w:t>
      </w:r>
      <w:r>
        <w:rPr>
          <w:color w:val="231F20"/>
        </w:rPr>
        <w:t>là</w:t>
      </w:r>
      <w:r>
        <w:rPr>
          <w:color w:val="231F20"/>
          <w:spacing w:val="-7"/>
        </w:rPr>
        <w:t> </w:t>
      </w:r>
      <w:r>
        <w:rPr>
          <w:color w:val="231F20"/>
          <w:spacing w:val="-3"/>
        </w:rPr>
        <w:t>dùng</w:t>
      </w:r>
      <w:r>
        <w:rPr>
          <w:color w:val="231F20"/>
          <w:spacing w:val="-8"/>
        </w:rPr>
        <w:t> </w:t>
      </w:r>
      <w:r>
        <w:rPr>
          <w:color w:val="231F20"/>
        </w:rPr>
        <w:t>để</w:t>
      </w:r>
      <w:r>
        <w:rPr>
          <w:color w:val="231F20"/>
          <w:spacing w:val="-8"/>
        </w:rPr>
        <w:t> </w:t>
      </w:r>
      <w:r>
        <w:rPr>
          <w:i/>
          <w:color w:val="231F20"/>
        </w:rPr>
        <w:t>mua</w:t>
      </w:r>
      <w:r>
        <w:rPr>
          <w:i/>
          <w:color w:val="231F20"/>
          <w:spacing w:val="-7"/>
        </w:rPr>
        <w:t> </w:t>
      </w:r>
      <w:r>
        <w:rPr>
          <w:color w:val="231F20"/>
        </w:rPr>
        <w:t>vợ</w:t>
      </w:r>
      <w:r>
        <w:rPr>
          <w:color w:val="231F20"/>
          <w:spacing w:val="-8"/>
        </w:rPr>
        <w:t> </w:t>
      </w:r>
      <w:r>
        <w:rPr>
          <w:color w:val="231F20"/>
          <w:spacing w:val="-3"/>
        </w:rPr>
        <w:t>chăng?</w:t>
      </w:r>
    </w:p>
    <w:p>
      <w:pPr>
        <w:pStyle w:val="BodyText"/>
        <w:ind w:left="677" w:firstLine="0"/>
      </w:pPr>
      <w:r>
        <w:rPr>
          <w:color w:val="231F20"/>
        </w:rPr>
        <w:t>Do tâm ngay thẳng nên Nhân Nho Đồng đáp: Dạ mua.</w:t>
      </w:r>
    </w:p>
    <w:p>
      <w:pPr>
        <w:pStyle w:val="BodyText"/>
        <w:spacing w:line="276" w:lineRule="auto" w:before="158"/>
        <w:ind w:right="411"/>
      </w:pPr>
      <w:r>
        <w:rPr>
          <w:color w:val="231F20"/>
        </w:rPr>
        <w:t>Phật nói: Vợ ngươi có giá trị như thế chăng? Lại, tóc của vợ ngươi có giá trị bao nhiêu?</w:t>
      </w:r>
    </w:p>
    <w:p>
      <w:pPr>
        <w:pStyle w:val="BodyText"/>
        <w:spacing w:line="276" w:lineRule="auto"/>
        <w:ind w:right="411"/>
      </w:pPr>
      <w:r>
        <w:rPr>
          <w:color w:val="231F20"/>
        </w:rPr>
        <w:t>Nho Đồng đáp: Thứ ấy không có giá trị nhiều. Nếu nói về các kỹ nữ, dâm nữ thì có thể được. Giá một ca-yết-ni, hoặc chỉ có giá phân nửa.</w:t>
      </w:r>
    </w:p>
    <w:p>
      <w:pPr>
        <w:pStyle w:val="BodyText"/>
        <w:spacing w:line="367" w:lineRule="auto"/>
        <w:ind w:left="677" w:right="1551" w:firstLine="0"/>
      </w:pPr>
      <w:r>
        <w:rPr>
          <w:color w:val="231F20"/>
        </w:rPr>
        <w:t>Lại hỏi: Móng tay của cô nàng có giá trị bao nhiêu? Nho Đồng đáp: Thứ ấy không có giá trị gì.</w:t>
      </w:r>
    </w:p>
    <w:p>
      <w:pPr>
        <w:pStyle w:val="BodyText"/>
        <w:spacing w:line="276" w:lineRule="auto" w:before="0"/>
        <w:ind w:right="412"/>
      </w:pPr>
      <w:r>
        <w:rPr>
          <w:color w:val="231F20"/>
        </w:rPr>
        <w:t>Đức</w:t>
      </w:r>
      <w:r>
        <w:rPr>
          <w:color w:val="231F20"/>
          <w:spacing w:val="-9"/>
        </w:rPr>
        <w:t> </w:t>
      </w:r>
      <w:r>
        <w:rPr>
          <w:color w:val="231F20"/>
        </w:rPr>
        <w:t>Phật</w:t>
      </w:r>
      <w:r>
        <w:rPr>
          <w:color w:val="231F20"/>
          <w:spacing w:val="-8"/>
        </w:rPr>
        <w:t> </w:t>
      </w:r>
      <w:r>
        <w:rPr>
          <w:color w:val="231F20"/>
        </w:rPr>
        <w:t>lại</w:t>
      </w:r>
      <w:r>
        <w:rPr>
          <w:color w:val="231F20"/>
          <w:spacing w:val="-9"/>
        </w:rPr>
        <w:t> </w:t>
      </w:r>
      <w:r>
        <w:rPr>
          <w:color w:val="231F20"/>
        </w:rPr>
        <w:t>theo</w:t>
      </w:r>
      <w:r>
        <w:rPr>
          <w:color w:val="231F20"/>
          <w:spacing w:val="-8"/>
        </w:rPr>
        <w:t> </w:t>
      </w:r>
      <w:r>
        <w:rPr>
          <w:color w:val="231F20"/>
        </w:rPr>
        <w:t>thứ</w:t>
      </w:r>
      <w:r>
        <w:rPr>
          <w:color w:val="231F20"/>
          <w:spacing w:val="-9"/>
        </w:rPr>
        <w:t> </w:t>
      </w:r>
      <w:r>
        <w:rPr>
          <w:color w:val="231F20"/>
        </w:rPr>
        <w:t>lớp</w:t>
      </w:r>
      <w:r>
        <w:rPr>
          <w:color w:val="231F20"/>
          <w:spacing w:val="-8"/>
        </w:rPr>
        <w:t> </w:t>
      </w:r>
      <w:r>
        <w:rPr>
          <w:color w:val="231F20"/>
        </w:rPr>
        <w:t>nêu</w:t>
      </w:r>
      <w:r>
        <w:rPr>
          <w:color w:val="231F20"/>
          <w:spacing w:val="-9"/>
        </w:rPr>
        <w:t> </w:t>
      </w:r>
      <w:r>
        <w:rPr>
          <w:color w:val="231F20"/>
        </w:rPr>
        <w:t>ra</w:t>
      </w:r>
      <w:r>
        <w:rPr>
          <w:color w:val="231F20"/>
          <w:spacing w:val="-8"/>
        </w:rPr>
        <w:t> </w:t>
      </w:r>
      <w:r>
        <w:rPr>
          <w:color w:val="231F20"/>
        </w:rPr>
        <w:t>ba</w:t>
      </w:r>
      <w:r>
        <w:rPr>
          <w:color w:val="231F20"/>
          <w:spacing w:val="-9"/>
        </w:rPr>
        <w:t> </w:t>
      </w:r>
      <w:r>
        <w:rPr>
          <w:color w:val="231F20"/>
        </w:rPr>
        <w:t>mươi</w:t>
      </w:r>
      <w:r>
        <w:rPr>
          <w:color w:val="231F20"/>
          <w:spacing w:val="-8"/>
        </w:rPr>
        <w:t> </w:t>
      </w:r>
      <w:r>
        <w:rPr>
          <w:color w:val="231F20"/>
        </w:rPr>
        <w:t>sáu</w:t>
      </w:r>
      <w:r>
        <w:rPr>
          <w:color w:val="231F20"/>
          <w:spacing w:val="-9"/>
        </w:rPr>
        <w:t> </w:t>
      </w:r>
      <w:r>
        <w:rPr>
          <w:color w:val="231F20"/>
        </w:rPr>
        <w:t>vật</w:t>
      </w:r>
      <w:r>
        <w:rPr>
          <w:color w:val="231F20"/>
          <w:spacing w:val="-8"/>
        </w:rPr>
        <w:t> </w:t>
      </w:r>
      <w:r>
        <w:rPr>
          <w:color w:val="231F20"/>
        </w:rPr>
        <w:t>trong</w:t>
      </w:r>
      <w:r>
        <w:rPr>
          <w:color w:val="231F20"/>
          <w:spacing w:val="-9"/>
        </w:rPr>
        <w:t> </w:t>
      </w:r>
      <w:r>
        <w:rPr>
          <w:color w:val="231F20"/>
        </w:rPr>
        <w:t>thân</w:t>
      </w:r>
      <w:r>
        <w:rPr>
          <w:color w:val="231F20"/>
          <w:spacing w:val="-8"/>
        </w:rPr>
        <w:t> </w:t>
      </w:r>
      <w:r>
        <w:rPr>
          <w:color w:val="231F20"/>
        </w:rPr>
        <w:t>kia, mỗi mỗi đều hỏi. Nho Đồng cũng mỗi mỗi đáp lại đều nói là thứ ấy không có giá trị gì.</w:t>
      </w:r>
    </w:p>
    <w:p>
      <w:pPr>
        <w:pStyle w:val="BodyText"/>
        <w:spacing w:line="276" w:lineRule="auto"/>
        <w:ind w:right="407"/>
      </w:pPr>
      <w:r>
        <w:rPr>
          <w:color w:val="231F20"/>
        </w:rPr>
        <w:t>Do Nhân Nho Đồng từng ở trong pháp của Phật Ca-diếp-ba thời quá khứ, trải qua mười ngàn năm tu quán phương tiện về giới, nhân đó Phật hỏi riêng về các vật bất tịnh, phẩm thiện đã hành </w:t>
      </w:r>
      <w:r>
        <w:rPr>
          <w:color w:val="231F20"/>
          <w:spacing w:val="2"/>
        </w:rPr>
        <w:t>tập  </w:t>
      </w:r>
      <w:r>
        <w:rPr>
          <w:color w:val="231F20"/>
        </w:rPr>
        <w:t>ở quá khứ hiện tiền, liền điều phục được dục tham, lìa nhiễm </w:t>
      </w:r>
      <w:r>
        <w:rPr>
          <w:color w:val="231F20"/>
          <w:spacing w:val="2"/>
        </w:rPr>
        <w:t>của </w:t>
      </w:r>
      <w:r>
        <w:rPr>
          <w:color w:val="231F20"/>
        </w:rPr>
        <w:t>cõi</w:t>
      </w:r>
      <w:r>
        <w:rPr>
          <w:color w:val="231F20"/>
          <w:spacing w:val="5"/>
        </w:rPr>
        <w:t> </w:t>
      </w:r>
      <w:r>
        <w:rPr>
          <w:color w:val="231F20"/>
        </w:rPr>
        <w:t>dục.</w:t>
      </w:r>
    </w:p>
    <w:p>
      <w:pPr>
        <w:pStyle w:val="BodyText"/>
        <w:spacing w:line="276" w:lineRule="auto"/>
        <w:ind w:right="411"/>
      </w:pPr>
      <w:r>
        <w:rPr>
          <w:color w:val="231F20"/>
        </w:rPr>
        <w:t>Lúc </w:t>
      </w:r>
      <w:r>
        <w:rPr>
          <w:color w:val="231F20"/>
          <w:spacing w:val="-5"/>
        </w:rPr>
        <w:t>này, </w:t>
      </w:r>
      <w:r>
        <w:rPr>
          <w:color w:val="231F20"/>
        </w:rPr>
        <w:t>Đức Thế Tôn hiện lại hình cũ, giảng nói bốn chân đế cho</w:t>
      </w:r>
      <w:r>
        <w:rPr>
          <w:color w:val="231F20"/>
          <w:spacing w:val="-12"/>
        </w:rPr>
        <w:t> </w:t>
      </w:r>
      <w:r>
        <w:rPr>
          <w:color w:val="231F20"/>
        </w:rPr>
        <w:t>Nho</w:t>
      </w:r>
      <w:r>
        <w:rPr>
          <w:color w:val="231F20"/>
          <w:spacing w:val="-11"/>
        </w:rPr>
        <w:t> </w:t>
      </w:r>
      <w:r>
        <w:rPr>
          <w:color w:val="231F20"/>
        </w:rPr>
        <w:t>Đồng.</w:t>
      </w:r>
      <w:r>
        <w:rPr>
          <w:color w:val="231F20"/>
          <w:spacing w:val="-12"/>
        </w:rPr>
        <w:t> </w:t>
      </w:r>
      <w:r>
        <w:rPr>
          <w:color w:val="231F20"/>
        </w:rPr>
        <w:t>Nghe</w:t>
      </w:r>
      <w:r>
        <w:rPr>
          <w:color w:val="231F20"/>
          <w:spacing w:val="-11"/>
        </w:rPr>
        <w:t> </w:t>
      </w:r>
      <w:r>
        <w:rPr>
          <w:color w:val="231F20"/>
        </w:rPr>
        <w:t>xong,</w:t>
      </w:r>
      <w:r>
        <w:rPr>
          <w:color w:val="231F20"/>
          <w:spacing w:val="-12"/>
        </w:rPr>
        <w:t> </w:t>
      </w:r>
      <w:r>
        <w:rPr>
          <w:color w:val="231F20"/>
        </w:rPr>
        <w:t>Nho</w:t>
      </w:r>
      <w:r>
        <w:rPr>
          <w:color w:val="231F20"/>
          <w:spacing w:val="-11"/>
        </w:rPr>
        <w:t> </w:t>
      </w:r>
      <w:r>
        <w:rPr>
          <w:color w:val="231F20"/>
        </w:rPr>
        <w:t>Đồng</w:t>
      </w:r>
      <w:r>
        <w:rPr>
          <w:color w:val="231F20"/>
          <w:spacing w:val="-11"/>
        </w:rPr>
        <w:t> </w:t>
      </w:r>
      <w:r>
        <w:rPr>
          <w:color w:val="231F20"/>
        </w:rPr>
        <w:t>chứng</w:t>
      </w:r>
      <w:r>
        <w:rPr>
          <w:color w:val="231F20"/>
          <w:spacing w:val="-12"/>
        </w:rPr>
        <w:t> </w:t>
      </w:r>
      <w:r>
        <w:rPr>
          <w:color w:val="231F20"/>
        </w:rPr>
        <w:t>đắc</w:t>
      </w:r>
      <w:r>
        <w:rPr>
          <w:color w:val="231F20"/>
          <w:spacing w:val="-11"/>
        </w:rPr>
        <w:t> </w:t>
      </w:r>
      <w:r>
        <w:rPr>
          <w:color w:val="231F20"/>
        </w:rPr>
        <w:t>quả</w:t>
      </w:r>
      <w:r>
        <w:rPr>
          <w:color w:val="231F20"/>
          <w:spacing w:val="-12"/>
        </w:rPr>
        <w:t> </w:t>
      </w:r>
      <w:r>
        <w:rPr>
          <w:color w:val="231F20"/>
        </w:rPr>
        <w:t>Bất</w:t>
      </w:r>
      <w:r>
        <w:rPr>
          <w:color w:val="231F20"/>
          <w:spacing w:val="-11"/>
        </w:rPr>
        <w:t> </w:t>
      </w:r>
      <w:r>
        <w:rPr>
          <w:color w:val="231F20"/>
        </w:rPr>
        <w:t>hoàn.</w:t>
      </w:r>
      <w:r>
        <w:rPr>
          <w:color w:val="231F20"/>
          <w:spacing w:val="-11"/>
        </w:rPr>
        <w:t> </w:t>
      </w:r>
      <w:r>
        <w:rPr>
          <w:color w:val="231F20"/>
        </w:rPr>
        <w:t>Phật liền nắm tay Nho Đồng bay lên không, nói</w:t>
      </w:r>
      <w:r>
        <w:rPr>
          <w:color w:val="231F20"/>
          <w:spacing w:val="-5"/>
        </w:rPr>
        <w:t> </w:t>
      </w:r>
      <w:r>
        <w:rPr>
          <w:color w:val="231F20"/>
        </w:rPr>
        <w:t>kệ:</w:t>
      </w:r>
    </w:p>
    <w:p>
      <w:pPr>
        <w:spacing w:line="273" w:lineRule="auto" w:before="110"/>
        <w:ind w:left="1811" w:right="1697" w:firstLine="0"/>
        <w:jc w:val="both"/>
        <w:rPr>
          <w:i/>
          <w:sz w:val="26"/>
        </w:rPr>
      </w:pPr>
      <w:r>
        <w:rPr>
          <w:i/>
          <w:color w:val="231F20"/>
          <w:spacing w:val="-5"/>
          <w:sz w:val="26"/>
        </w:rPr>
        <w:t>Tuy </w:t>
      </w:r>
      <w:r>
        <w:rPr>
          <w:i/>
          <w:color w:val="231F20"/>
          <w:sz w:val="26"/>
        </w:rPr>
        <w:t>rất trang nghiêm nhưng hành </w:t>
      </w:r>
      <w:r>
        <w:rPr>
          <w:i/>
          <w:color w:val="231F20"/>
          <w:spacing w:val="-4"/>
          <w:sz w:val="26"/>
        </w:rPr>
        <w:t>pháp </w:t>
      </w:r>
      <w:r>
        <w:rPr>
          <w:i/>
          <w:color w:val="231F20"/>
          <w:sz w:val="26"/>
        </w:rPr>
        <w:t>Vắng lặng điều phục tu phạm hạnh</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i/>
          <w:sz w:val="19"/>
        </w:rPr>
      </w:pPr>
    </w:p>
    <w:p>
      <w:pPr>
        <w:spacing w:line="273" w:lineRule="auto" w:before="89"/>
        <w:ind w:left="2094" w:right="2339" w:firstLine="0"/>
        <w:jc w:val="both"/>
        <w:rPr>
          <w:i/>
          <w:sz w:val="26"/>
        </w:rPr>
      </w:pPr>
      <w:r>
        <w:rPr>
          <w:i/>
          <w:color w:val="231F20"/>
          <w:sz w:val="26"/>
        </w:rPr>
        <w:t>Hệ lụy thế gian đều buông bỏ </w:t>
      </w:r>
      <w:r>
        <w:rPr>
          <w:i/>
          <w:color w:val="231F20"/>
          <w:sz w:val="26"/>
        </w:rPr>
        <w:t>Tức là Sa-môn Tăng Tịnh Chí.</w:t>
      </w:r>
    </w:p>
    <w:p>
      <w:pPr>
        <w:pStyle w:val="BodyText"/>
        <w:spacing w:line="273" w:lineRule="auto" w:before="112"/>
        <w:ind w:left="393" w:right="127"/>
      </w:pPr>
      <w:r>
        <w:rPr>
          <w:color w:val="231F20"/>
        </w:rPr>
        <w:t>Do</w:t>
      </w:r>
      <w:r>
        <w:rPr>
          <w:color w:val="231F20"/>
          <w:spacing w:val="-6"/>
        </w:rPr>
        <w:t> </w:t>
      </w:r>
      <w:r>
        <w:rPr>
          <w:color w:val="231F20"/>
        </w:rPr>
        <w:t>đấy</w:t>
      </w:r>
      <w:r>
        <w:rPr>
          <w:color w:val="231F20"/>
          <w:spacing w:val="-6"/>
        </w:rPr>
        <w:t> </w:t>
      </w:r>
      <w:r>
        <w:rPr>
          <w:color w:val="231F20"/>
        </w:rPr>
        <w:t>nên</w:t>
      </w:r>
      <w:r>
        <w:rPr>
          <w:color w:val="231F20"/>
          <w:spacing w:val="-6"/>
        </w:rPr>
        <w:t> </w:t>
      </w:r>
      <w:r>
        <w:rPr>
          <w:color w:val="231F20"/>
        </w:rPr>
        <w:t>biết</w:t>
      </w:r>
      <w:r>
        <w:rPr>
          <w:color w:val="231F20"/>
          <w:spacing w:val="-5"/>
        </w:rPr>
        <w:t> </w:t>
      </w:r>
      <w:r>
        <w:rPr>
          <w:color w:val="231F20"/>
        </w:rPr>
        <w:t>tâm</w:t>
      </w:r>
      <w:r>
        <w:rPr>
          <w:color w:val="231F20"/>
          <w:spacing w:val="-6"/>
        </w:rPr>
        <w:t> </w:t>
      </w:r>
      <w:r>
        <w:rPr>
          <w:color w:val="231F20"/>
        </w:rPr>
        <w:t>của</w:t>
      </w:r>
      <w:r>
        <w:rPr>
          <w:color w:val="231F20"/>
          <w:spacing w:val="-10"/>
        </w:rPr>
        <w:t> </w:t>
      </w:r>
      <w:r>
        <w:rPr>
          <w:color w:val="231F20"/>
        </w:rPr>
        <w:t>Tôn</w:t>
      </w:r>
      <w:r>
        <w:rPr>
          <w:color w:val="231F20"/>
          <w:spacing w:val="-6"/>
        </w:rPr>
        <w:t> </w:t>
      </w:r>
      <w:r>
        <w:rPr>
          <w:color w:val="231F20"/>
        </w:rPr>
        <w:t>giả</w:t>
      </w:r>
      <w:r>
        <w:rPr>
          <w:color w:val="231F20"/>
          <w:spacing w:val="-6"/>
        </w:rPr>
        <w:t> </w:t>
      </w:r>
      <w:r>
        <w:rPr>
          <w:color w:val="231F20"/>
        </w:rPr>
        <w:t>Nho</w:t>
      </w:r>
      <w:r>
        <w:rPr>
          <w:color w:val="231F20"/>
          <w:spacing w:val="-5"/>
        </w:rPr>
        <w:t> </w:t>
      </w:r>
      <w:r>
        <w:rPr>
          <w:color w:val="231F20"/>
        </w:rPr>
        <w:t>Đồng</w:t>
      </w:r>
      <w:r>
        <w:rPr>
          <w:color w:val="231F20"/>
          <w:spacing w:val="-6"/>
        </w:rPr>
        <w:t> </w:t>
      </w:r>
      <w:r>
        <w:rPr>
          <w:color w:val="231F20"/>
        </w:rPr>
        <w:t>là</w:t>
      </w:r>
      <w:r>
        <w:rPr>
          <w:color w:val="231F20"/>
          <w:spacing w:val="-6"/>
        </w:rPr>
        <w:t> </w:t>
      </w:r>
      <w:r>
        <w:rPr>
          <w:color w:val="231F20"/>
        </w:rPr>
        <w:t>ngay</w:t>
      </w:r>
      <w:r>
        <w:rPr>
          <w:color w:val="231F20"/>
          <w:spacing w:val="-6"/>
        </w:rPr>
        <w:t> </w:t>
      </w:r>
      <w:r>
        <w:rPr>
          <w:color w:val="231F20"/>
        </w:rPr>
        <w:t>thẳng.</w:t>
      </w:r>
      <w:r>
        <w:rPr>
          <w:color w:val="231F20"/>
          <w:spacing w:val="-5"/>
        </w:rPr>
        <w:t> </w:t>
      </w:r>
      <w:r>
        <w:rPr>
          <w:color w:val="231F20"/>
        </w:rPr>
        <w:t>Nếu không như vậy thì khi Hóa nhân hỏi ông nên đáp: Ông là Phạm chí tức phải biết việc tôi lấy vợ là theo đúng pháp, vì sao lại hỏi là</w:t>
      </w:r>
      <w:r>
        <w:rPr>
          <w:color w:val="231F20"/>
          <w:spacing w:val="-34"/>
        </w:rPr>
        <w:t> </w:t>
      </w:r>
      <w:r>
        <w:rPr>
          <w:color w:val="231F20"/>
          <w:spacing w:val="-3"/>
        </w:rPr>
        <w:t>mua? </w:t>
      </w:r>
      <w:r>
        <w:rPr>
          <w:color w:val="231F20"/>
        </w:rPr>
        <w:t>Vì tâm ngay thẳng nên cứ theo câu hỏi mà đáp. Phẩm thiện đã</w:t>
      </w:r>
      <w:r>
        <w:rPr>
          <w:color w:val="231F20"/>
          <w:spacing w:val="-32"/>
        </w:rPr>
        <w:t> </w:t>
      </w:r>
      <w:r>
        <w:rPr>
          <w:color w:val="231F20"/>
        </w:rPr>
        <w:t>thành thục nên chứng đắc quả Bất hoàn.</w:t>
      </w:r>
    </w:p>
    <w:p>
      <w:pPr>
        <w:pStyle w:val="BodyText"/>
        <w:spacing w:line="273" w:lineRule="auto" w:before="109"/>
        <w:ind w:left="393" w:right="128"/>
      </w:pPr>
      <w:r>
        <w:rPr>
          <w:color w:val="231F20"/>
        </w:rPr>
        <w:t>Vì</w:t>
      </w:r>
      <w:r>
        <w:rPr>
          <w:color w:val="231F20"/>
          <w:spacing w:val="-12"/>
        </w:rPr>
        <w:t> </w:t>
      </w:r>
      <w:r>
        <w:rPr>
          <w:color w:val="231F20"/>
        </w:rPr>
        <w:t>thế</w:t>
      </w:r>
      <w:r>
        <w:rPr>
          <w:color w:val="231F20"/>
          <w:spacing w:val="-12"/>
        </w:rPr>
        <w:t> </w:t>
      </w:r>
      <w:r>
        <w:rPr>
          <w:color w:val="231F20"/>
        </w:rPr>
        <w:t>Đức</w:t>
      </w:r>
      <w:r>
        <w:rPr>
          <w:color w:val="231F20"/>
          <w:spacing w:val="-16"/>
        </w:rPr>
        <w:t> </w:t>
      </w:r>
      <w:r>
        <w:rPr>
          <w:color w:val="231F20"/>
        </w:rPr>
        <w:t>Thế</w:t>
      </w:r>
      <w:r>
        <w:rPr>
          <w:color w:val="231F20"/>
          <w:spacing w:val="-16"/>
        </w:rPr>
        <w:t> </w:t>
      </w:r>
      <w:r>
        <w:rPr>
          <w:color w:val="231F20"/>
        </w:rPr>
        <w:t>Tôn</w:t>
      </w:r>
      <w:r>
        <w:rPr>
          <w:color w:val="231F20"/>
          <w:spacing w:val="-12"/>
        </w:rPr>
        <w:t> </w:t>
      </w:r>
      <w:r>
        <w:rPr>
          <w:color w:val="231F20"/>
        </w:rPr>
        <w:t>khen</w:t>
      </w:r>
      <w:r>
        <w:rPr>
          <w:color w:val="231F20"/>
          <w:spacing w:val="-12"/>
        </w:rPr>
        <w:t> </w:t>
      </w:r>
      <w:r>
        <w:rPr>
          <w:color w:val="231F20"/>
        </w:rPr>
        <w:t>ngợi:</w:t>
      </w:r>
      <w:r>
        <w:rPr>
          <w:color w:val="231F20"/>
          <w:spacing w:val="-12"/>
        </w:rPr>
        <w:t> </w:t>
      </w:r>
      <w:r>
        <w:rPr>
          <w:color w:val="231F20"/>
        </w:rPr>
        <w:t>Nhân</w:t>
      </w:r>
      <w:r>
        <w:rPr>
          <w:color w:val="231F20"/>
          <w:spacing w:val="-11"/>
        </w:rPr>
        <w:t> </w:t>
      </w:r>
      <w:r>
        <w:rPr>
          <w:color w:val="231F20"/>
        </w:rPr>
        <w:t>Nho</w:t>
      </w:r>
      <w:r>
        <w:rPr>
          <w:color w:val="231F20"/>
          <w:spacing w:val="-12"/>
        </w:rPr>
        <w:t> </w:t>
      </w:r>
      <w:r>
        <w:rPr>
          <w:color w:val="231F20"/>
        </w:rPr>
        <w:t>Đồng</w:t>
      </w:r>
      <w:r>
        <w:rPr>
          <w:color w:val="231F20"/>
          <w:spacing w:val="-12"/>
        </w:rPr>
        <w:t> </w:t>
      </w:r>
      <w:r>
        <w:rPr>
          <w:color w:val="231F20"/>
        </w:rPr>
        <w:t>là</w:t>
      </w:r>
      <w:r>
        <w:rPr>
          <w:color w:val="231F20"/>
          <w:spacing w:val="-12"/>
        </w:rPr>
        <w:t> </w:t>
      </w:r>
      <w:r>
        <w:rPr>
          <w:color w:val="231F20"/>
        </w:rPr>
        <w:t>người</w:t>
      </w:r>
      <w:r>
        <w:rPr>
          <w:color w:val="231F20"/>
          <w:spacing w:val="-12"/>
        </w:rPr>
        <w:t> </w:t>
      </w:r>
      <w:r>
        <w:rPr>
          <w:color w:val="231F20"/>
        </w:rPr>
        <w:t>thông sáng bậc</w:t>
      </w:r>
      <w:r>
        <w:rPr>
          <w:color w:val="231F20"/>
          <w:spacing w:val="-2"/>
        </w:rPr>
        <w:t> </w:t>
      </w:r>
      <w:r>
        <w:rPr>
          <w:color w:val="231F20"/>
        </w:rPr>
        <w:t>nhất.</w:t>
      </w:r>
    </w:p>
    <w:p>
      <w:pPr>
        <w:pStyle w:val="BodyText"/>
        <w:spacing w:before="6"/>
        <w:ind w:left="0" w:firstLine="0"/>
        <w:jc w:val="left"/>
        <w:rPr>
          <w:sz w:val="24"/>
        </w:rPr>
      </w:pPr>
    </w:p>
    <w:p>
      <w:pPr>
        <w:spacing w:before="0"/>
        <w:ind w:left="675" w:right="412" w:firstLine="0"/>
        <w:jc w:val="center"/>
        <w:rPr>
          <w:b/>
          <w:sz w:val="26"/>
        </w:rPr>
      </w:pPr>
      <w:r>
        <w:rPr>
          <w:b/>
          <w:color w:val="231F20"/>
          <w:sz w:val="26"/>
        </w:rPr>
        <w:t>HẾT - QUYỂN 179</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12"/>
      </w:pPr>
      <w:r>
        <w:rPr>
          <w:color w:val="231F20"/>
        </w:rPr>
        <w:t>QUYỂN 180</w:t>
      </w:r>
    </w:p>
    <w:p>
      <w:pPr>
        <w:pStyle w:val="Heading2"/>
        <w:spacing w:before="94"/>
        <w:ind w:left="110"/>
      </w:pPr>
      <w:bookmarkStart w:name="_TOC_250034" w:id="19"/>
      <w:bookmarkEnd w:id="19"/>
      <w:r>
        <w:rPr>
          <w:color w:val="231F20"/>
        </w:rPr>
        <w:t>Chương 7: ĐỊNH UẨN</w:t>
      </w:r>
    </w:p>
    <w:p>
      <w:pPr>
        <w:pStyle w:val="Heading2"/>
        <w:spacing w:before="38"/>
        <w:ind w:left="112"/>
      </w:pPr>
      <w:r>
        <w:rPr>
          <w:color w:val="231F20"/>
        </w:rPr>
        <w:t>Phẩm 4: BÀN VỀ BẤT HOÀN, phần 7</w:t>
      </w:r>
    </w:p>
    <w:p>
      <w:pPr>
        <w:pStyle w:val="BodyText"/>
        <w:spacing w:before="0"/>
        <w:ind w:left="0" w:firstLine="0"/>
        <w:jc w:val="left"/>
        <w:rPr>
          <w:b/>
          <w:sz w:val="30"/>
        </w:rPr>
      </w:pPr>
    </w:p>
    <w:p>
      <w:pPr>
        <w:pStyle w:val="BodyText"/>
        <w:spacing w:line="273" w:lineRule="auto" w:before="259"/>
        <w:ind w:right="410"/>
      </w:pPr>
      <w:r>
        <w:rPr>
          <w:i/>
          <w:color w:val="231F20"/>
        </w:rPr>
        <w:t>Tôn giả Bà-hí-ca </w:t>
      </w:r>
      <w:r>
        <w:rPr>
          <w:color w:val="231F20"/>
        </w:rPr>
        <w:t>v.v… thì tâm dịu dàng, tâm điều phục, tâm hòa thuận tăng thượng: Chữ vân vân (Sau câu Tôn giả Bà-hí-ca) tức bao gồm Tôn giả Phả-lạc-ca, Tôn giả Chí-lý-ca. Ở đây, nói tâm dịu dàng, tâm điều phục, tâm hòa thuận là tên khác nhưng nghĩa là một. Như thứ lớp ấy dùng sau để giải thích trước. Hoặc nói tâm dịu dàng là câu nêu chung. Tâm điều phục là hiển bày riêng về tâm không kiêu. Tâm hòa thuận là hiển bày riêng về tâm không mạn. Làm sao nhận biết Tôn giả Bà-hí-ca có các sự việc như tâm dịu dàng?</w:t>
      </w:r>
    </w:p>
    <w:p>
      <w:pPr>
        <w:pStyle w:val="BodyText"/>
        <w:spacing w:line="273" w:lineRule="auto" w:before="107"/>
        <w:ind w:right="409"/>
      </w:pPr>
      <w:r>
        <w:rPr>
          <w:color w:val="231F20"/>
        </w:rPr>
        <w:t>Từng</w:t>
      </w:r>
      <w:r>
        <w:rPr>
          <w:color w:val="231F20"/>
          <w:spacing w:val="-5"/>
        </w:rPr>
        <w:t> </w:t>
      </w:r>
      <w:r>
        <w:rPr>
          <w:color w:val="231F20"/>
        </w:rPr>
        <w:t>nghe:</w:t>
      </w:r>
      <w:r>
        <w:rPr>
          <w:color w:val="231F20"/>
          <w:spacing w:val="-4"/>
        </w:rPr>
        <w:t> </w:t>
      </w:r>
      <w:r>
        <w:rPr>
          <w:color w:val="231F20"/>
        </w:rPr>
        <w:t>Có</w:t>
      </w:r>
      <w:r>
        <w:rPr>
          <w:color w:val="231F20"/>
          <w:spacing w:val="-5"/>
        </w:rPr>
        <w:t> </w:t>
      </w:r>
      <w:r>
        <w:rPr>
          <w:color w:val="231F20"/>
        </w:rPr>
        <w:t>ba</w:t>
      </w:r>
      <w:r>
        <w:rPr>
          <w:color w:val="231F20"/>
          <w:spacing w:val="-4"/>
        </w:rPr>
        <w:t> </w:t>
      </w:r>
      <w:r>
        <w:rPr>
          <w:color w:val="231F20"/>
        </w:rPr>
        <w:t>người</w:t>
      </w:r>
      <w:r>
        <w:rPr>
          <w:color w:val="231F20"/>
          <w:spacing w:val="-4"/>
        </w:rPr>
        <w:t> </w:t>
      </w:r>
      <w:r>
        <w:rPr>
          <w:color w:val="231F20"/>
        </w:rPr>
        <w:t>kia</w:t>
      </w:r>
      <w:r>
        <w:rPr>
          <w:color w:val="231F20"/>
          <w:spacing w:val="-5"/>
        </w:rPr>
        <w:t> </w:t>
      </w:r>
      <w:r>
        <w:rPr>
          <w:color w:val="231F20"/>
        </w:rPr>
        <w:t>nghe</w:t>
      </w:r>
      <w:r>
        <w:rPr>
          <w:color w:val="231F20"/>
          <w:spacing w:val="-4"/>
        </w:rPr>
        <w:t> </w:t>
      </w:r>
      <w:r>
        <w:rPr>
          <w:color w:val="231F20"/>
        </w:rPr>
        <w:t>Đức</w:t>
      </w:r>
      <w:r>
        <w:rPr>
          <w:color w:val="231F20"/>
          <w:spacing w:val="-4"/>
        </w:rPr>
        <w:t> </w:t>
      </w:r>
      <w:r>
        <w:rPr>
          <w:color w:val="231F20"/>
        </w:rPr>
        <w:t>Phật</w:t>
      </w:r>
      <w:r>
        <w:rPr>
          <w:color w:val="231F20"/>
          <w:spacing w:val="-5"/>
        </w:rPr>
        <w:t> </w:t>
      </w:r>
      <w:r>
        <w:rPr>
          <w:color w:val="231F20"/>
        </w:rPr>
        <w:t>xuất</w:t>
      </w:r>
      <w:r>
        <w:rPr>
          <w:color w:val="231F20"/>
          <w:spacing w:val="-4"/>
        </w:rPr>
        <w:t> </w:t>
      </w:r>
      <w:r>
        <w:rPr>
          <w:color w:val="231F20"/>
        </w:rPr>
        <w:t>hiện</w:t>
      </w:r>
      <w:r>
        <w:rPr>
          <w:color w:val="231F20"/>
          <w:spacing w:val="-5"/>
        </w:rPr>
        <w:t> </w:t>
      </w:r>
      <w:r>
        <w:rPr>
          <w:color w:val="231F20"/>
        </w:rPr>
        <w:t>ở</w:t>
      </w:r>
      <w:r>
        <w:rPr>
          <w:color w:val="231F20"/>
          <w:spacing w:val="-4"/>
        </w:rPr>
        <w:t> </w:t>
      </w:r>
      <w:r>
        <w:rPr>
          <w:color w:val="231F20"/>
        </w:rPr>
        <w:t>đời,</w:t>
      </w:r>
      <w:r>
        <w:rPr>
          <w:color w:val="231F20"/>
          <w:spacing w:val="-4"/>
        </w:rPr>
        <w:t> </w:t>
      </w:r>
      <w:r>
        <w:rPr>
          <w:color w:val="231F20"/>
        </w:rPr>
        <w:t>họ hỏi thăm và biết Phật đang ở tại thành Thất-la-phiệt. Ba người cùng nhau từ thành Vương Xá đi đến thành Thất-la-phiệt. Đức Thế Tôn biết</w:t>
      </w:r>
      <w:r>
        <w:rPr>
          <w:color w:val="231F20"/>
          <w:spacing w:val="-6"/>
        </w:rPr>
        <w:t> </w:t>
      </w:r>
      <w:r>
        <w:rPr>
          <w:color w:val="231F20"/>
        </w:rPr>
        <w:t>các</w:t>
      </w:r>
      <w:r>
        <w:rPr>
          <w:color w:val="231F20"/>
          <w:spacing w:val="-6"/>
        </w:rPr>
        <w:t> </w:t>
      </w:r>
      <w:r>
        <w:rPr>
          <w:color w:val="231F20"/>
        </w:rPr>
        <w:t>vị</w:t>
      </w:r>
      <w:r>
        <w:rPr>
          <w:color w:val="231F20"/>
          <w:spacing w:val="-6"/>
        </w:rPr>
        <w:t> </w:t>
      </w:r>
      <w:r>
        <w:rPr>
          <w:color w:val="231F20"/>
        </w:rPr>
        <w:t>ấy</w:t>
      </w:r>
      <w:r>
        <w:rPr>
          <w:color w:val="231F20"/>
          <w:spacing w:val="-6"/>
        </w:rPr>
        <w:t> </w:t>
      </w:r>
      <w:r>
        <w:rPr>
          <w:color w:val="231F20"/>
        </w:rPr>
        <w:t>phải</w:t>
      </w:r>
      <w:r>
        <w:rPr>
          <w:color w:val="231F20"/>
          <w:spacing w:val="-6"/>
        </w:rPr>
        <w:t> </w:t>
      </w:r>
      <w:r>
        <w:rPr>
          <w:color w:val="231F20"/>
        </w:rPr>
        <w:t>trải</w:t>
      </w:r>
      <w:r>
        <w:rPr>
          <w:color w:val="231F20"/>
          <w:spacing w:val="-6"/>
        </w:rPr>
        <w:t> </w:t>
      </w:r>
      <w:r>
        <w:rPr>
          <w:color w:val="231F20"/>
        </w:rPr>
        <w:t>qua</w:t>
      </w:r>
      <w:r>
        <w:rPr>
          <w:color w:val="231F20"/>
          <w:spacing w:val="-6"/>
        </w:rPr>
        <w:t> </w:t>
      </w:r>
      <w:r>
        <w:rPr>
          <w:color w:val="231F20"/>
        </w:rPr>
        <w:t>thời</w:t>
      </w:r>
      <w:r>
        <w:rPr>
          <w:color w:val="231F20"/>
          <w:spacing w:val="-6"/>
        </w:rPr>
        <w:t> </w:t>
      </w:r>
      <w:r>
        <w:rPr>
          <w:color w:val="231F20"/>
        </w:rPr>
        <w:t>gian</w:t>
      </w:r>
      <w:r>
        <w:rPr>
          <w:color w:val="231F20"/>
          <w:spacing w:val="-6"/>
        </w:rPr>
        <w:t> </w:t>
      </w:r>
      <w:r>
        <w:rPr>
          <w:color w:val="231F20"/>
        </w:rPr>
        <w:t>đi</w:t>
      </w:r>
      <w:r>
        <w:rPr>
          <w:color w:val="231F20"/>
          <w:spacing w:val="-6"/>
        </w:rPr>
        <w:t> </w:t>
      </w:r>
      <w:r>
        <w:rPr>
          <w:color w:val="231F20"/>
        </w:rPr>
        <w:t>lại</w:t>
      </w:r>
      <w:r>
        <w:rPr>
          <w:color w:val="231F20"/>
          <w:spacing w:val="-6"/>
        </w:rPr>
        <w:t> </w:t>
      </w:r>
      <w:r>
        <w:rPr>
          <w:color w:val="231F20"/>
        </w:rPr>
        <w:t>nhiều</w:t>
      </w:r>
      <w:r>
        <w:rPr>
          <w:color w:val="231F20"/>
          <w:spacing w:val="-6"/>
        </w:rPr>
        <w:t> </w:t>
      </w:r>
      <w:r>
        <w:rPr>
          <w:color w:val="231F20"/>
        </w:rPr>
        <w:t>lần</w:t>
      </w:r>
      <w:r>
        <w:rPr>
          <w:color w:val="231F20"/>
          <w:spacing w:val="-6"/>
        </w:rPr>
        <w:t> </w:t>
      </w:r>
      <w:r>
        <w:rPr>
          <w:color w:val="231F20"/>
        </w:rPr>
        <w:t>thì</w:t>
      </w:r>
      <w:r>
        <w:rPr>
          <w:color w:val="231F20"/>
          <w:spacing w:val="-6"/>
        </w:rPr>
        <w:t> </w:t>
      </w:r>
      <w:r>
        <w:rPr>
          <w:color w:val="231F20"/>
        </w:rPr>
        <w:t>căn</w:t>
      </w:r>
      <w:r>
        <w:rPr>
          <w:color w:val="231F20"/>
          <w:spacing w:val="-6"/>
        </w:rPr>
        <w:t> </w:t>
      </w:r>
      <w:r>
        <w:rPr>
          <w:color w:val="231F20"/>
        </w:rPr>
        <w:t>thiện</w:t>
      </w:r>
      <w:r>
        <w:rPr>
          <w:color w:val="231F20"/>
          <w:spacing w:val="-6"/>
        </w:rPr>
        <w:t> </w:t>
      </w:r>
      <w:r>
        <w:rPr>
          <w:color w:val="231F20"/>
        </w:rPr>
        <w:t>mới thành thục, liền theo đường riêng từ thành Thất-la-phiệt đi tới </w:t>
      </w:r>
      <w:r>
        <w:rPr>
          <w:color w:val="231F20"/>
          <w:spacing w:val="-3"/>
        </w:rPr>
        <w:t>thành </w:t>
      </w:r>
      <w:r>
        <w:rPr>
          <w:color w:val="231F20"/>
        </w:rPr>
        <w:t>Vương Xá. Khi Bà-hí-ca </w:t>
      </w:r>
      <w:r>
        <w:rPr>
          <w:color w:val="231F20"/>
          <w:spacing w:val="-5"/>
        </w:rPr>
        <w:t>v.v… </w:t>
      </w:r>
      <w:r>
        <w:rPr>
          <w:color w:val="231F20"/>
        </w:rPr>
        <w:t>tới thành Thất-la-phiệt thì nghe nói Phật</w:t>
      </w:r>
      <w:r>
        <w:rPr>
          <w:color w:val="231F20"/>
          <w:spacing w:val="-7"/>
        </w:rPr>
        <w:t> </w:t>
      </w:r>
      <w:r>
        <w:rPr>
          <w:color w:val="231F20"/>
        </w:rPr>
        <w:t>đã</w:t>
      </w:r>
      <w:r>
        <w:rPr>
          <w:color w:val="231F20"/>
          <w:spacing w:val="-6"/>
        </w:rPr>
        <w:t> </w:t>
      </w:r>
      <w:r>
        <w:rPr>
          <w:color w:val="231F20"/>
        </w:rPr>
        <w:t>qua</w:t>
      </w:r>
      <w:r>
        <w:rPr>
          <w:color w:val="231F20"/>
          <w:spacing w:val="-7"/>
        </w:rPr>
        <w:t> </w:t>
      </w:r>
      <w:r>
        <w:rPr>
          <w:color w:val="231F20"/>
        </w:rPr>
        <w:t>thành</w:t>
      </w:r>
      <w:r>
        <w:rPr>
          <w:color w:val="231F20"/>
          <w:spacing w:val="-11"/>
        </w:rPr>
        <w:t> </w:t>
      </w:r>
      <w:r>
        <w:rPr>
          <w:color w:val="231F20"/>
        </w:rPr>
        <w:t>Vương</w:t>
      </w:r>
      <w:r>
        <w:rPr>
          <w:color w:val="231F20"/>
          <w:spacing w:val="-7"/>
        </w:rPr>
        <w:t> </w:t>
      </w:r>
      <w:r>
        <w:rPr>
          <w:color w:val="231F20"/>
        </w:rPr>
        <w:t>xá,</w:t>
      </w:r>
      <w:r>
        <w:rPr>
          <w:color w:val="231F20"/>
          <w:spacing w:val="-6"/>
        </w:rPr>
        <w:t> </w:t>
      </w:r>
      <w:r>
        <w:rPr>
          <w:color w:val="231F20"/>
        </w:rPr>
        <w:t>ông</w:t>
      </w:r>
      <w:r>
        <w:rPr>
          <w:color w:val="231F20"/>
          <w:spacing w:val="-7"/>
        </w:rPr>
        <w:t> </w:t>
      </w:r>
      <w:r>
        <w:rPr>
          <w:color w:val="231F20"/>
        </w:rPr>
        <w:t>và</w:t>
      </w:r>
      <w:r>
        <w:rPr>
          <w:color w:val="231F20"/>
          <w:spacing w:val="-6"/>
        </w:rPr>
        <w:t> </w:t>
      </w:r>
      <w:r>
        <w:rPr>
          <w:color w:val="231F20"/>
        </w:rPr>
        <w:t>đồng</w:t>
      </w:r>
      <w:r>
        <w:rPr>
          <w:color w:val="231F20"/>
          <w:spacing w:val="-7"/>
        </w:rPr>
        <w:t> </w:t>
      </w:r>
      <w:r>
        <w:rPr>
          <w:color w:val="231F20"/>
        </w:rPr>
        <w:t>bạn</w:t>
      </w:r>
      <w:r>
        <w:rPr>
          <w:color w:val="231F20"/>
          <w:spacing w:val="-6"/>
        </w:rPr>
        <w:t> </w:t>
      </w:r>
      <w:r>
        <w:rPr>
          <w:color w:val="231F20"/>
        </w:rPr>
        <w:t>liền</w:t>
      </w:r>
      <w:r>
        <w:rPr>
          <w:color w:val="231F20"/>
          <w:spacing w:val="-7"/>
        </w:rPr>
        <w:t> </w:t>
      </w:r>
      <w:r>
        <w:rPr>
          <w:color w:val="231F20"/>
        </w:rPr>
        <w:t>quay</w:t>
      </w:r>
      <w:r>
        <w:rPr>
          <w:color w:val="231F20"/>
          <w:spacing w:val="-6"/>
        </w:rPr>
        <w:t> </w:t>
      </w:r>
      <w:r>
        <w:rPr>
          <w:color w:val="231F20"/>
        </w:rPr>
        <w:t>trở</w:t>
      </w:r>
      <w:r>
        <w:rPr>
          <w:color w:val="231F20"/>
          <w:spacing w:val="-7"/>
        </w:rPr>
        <w:t> </w:t>
      </w:r>
      <w:r>
        <w:rPr>
          <w:color w:val="231F20"/>
        </w:rPr>
        <w:t>lại</w:t>
      </w:r>
      <w:r>
        <w:rPr>
          <w:color w:val="231F20"/>
          <w:spacing w:val="-6"/>
        </w:rPr>
        <w:t> </w:t>
      </w:r>
      <w:r>
        <w:rPr>
          <w:color w:val="231F20"/>
        </w:rPr>
        <w:t>thành Vương xá. Đến nơi, lại nghe Phật đã đến nước Chiêm-ba. Cả ba lại cùng đi tới nước Chiêm-ba. Lại nghe Đức Phật đã đi qua xứ Bà-la- ni-tư. Ba người lại đến xứ </w:t>
      </w:r>
      <w:r>
        <w:rPr>
          <w:color w:val="231F20"/>
          <w:spacing w:val="-6"/>
        </w:rPr>
        <w:t>ấy, </w:t>
      </w:r>
      <w:r>
        <w:rPr>
          <w:color w:val="231F20"/>
        </w:rPr>
        <w:t>tới nơi thì hay là Phật đã đi qua</w:t>
      </w:r>
      <w:r>
        <w:rPr>
          <w:color w:val="231F20"/>
          <w:spacing w:val="52"/>
        </w:rPr>
        <w:t> </w:t>
      </w:r>
      <w:r>
        <w:rPr>
          <w:color w:val="231F20"/>
        </w:rPr>
        <w:t>thành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Kiếp-tỷ-la-phiệt-tốt-đổ.</w:t>
      </w:r>
      <w:r>
        <w:rPr>
          <w:color w:val="231F20"/>
          <w:spacing w:val="-11"/>
        </w:rPr>
        <w:t> </w:t>
      </w:r>
      <w:r>
        <w:rPr>
          <w:color w:val="231F20"/>
        </w:rPr>
        <w:t>Lại</w:t>
      </w:r>
      <w:r>
        <w:rPr>
          <w:color w:val="231F20"/>
          <w:spacing w:val="-9"/>
        </w:rPr>
        <w:t> </w:t>
      </w:r>
      <w:r>
        <w:rPr>
          <w:color w:val="231F20"/>
        </w:rPr>
        <w:t>cùng</w:t>
      </w:r>
      <w:r>
        <w:rPr>
          <w:color w:val="231F20"/>
          <w:spacing w:val="-9"/>
        </w:rPr>
        <w:t> </w:t>
      </w:r>
      <w:r>
        <w:rPr>
          <w:color w:val="231F20"/>
        </w:rPr>
        <w:t>đến</w:t>
      </w:r>
      <w:r>
        <w:rPr>
          <w:color w:val="231F20"/>
          <w:spacing w:val="-9"/>
        </w:rPr>
        <w:t> </w:t>
      </w:r>
      <w:r>
        <w:rPr>
          <w:color w:val="231F20"/>
        </w:rPr>
        <w:t>đó</w:t>
      </w:r>
      <w:r>
        <w:rPr>
          <w:color w:val="231F20"/>
          <w:spacing w:val="-10"/>
        </w:rPr>
        <w:t> </w:t>
      </w:r>
      <w:r>
        <w:rPr>
          <w:color w:val="231F20"/>
        </w:rPr>
        <w:t>thì</w:t>
      </w:r>
      <w:r>
        <w:rPr>
          <w:color w:val="231F20"/>
          <w:spacing w:val="-9"/>
        </w:rPr>
        <w:t> </w:t>
      </w:r>
      <w:r>
        <w:rPr>
          <w:color w:val="231F20"/>
        </w:rPr>
        <w:t>nghe</w:t>
      </w:r>
      <w:r>
        <w:rPr>
          <w:color w:val="231F20"/>
          <w:spacing w:val="-9"/>
        </w:rPr>
        <w:t> </w:t>
      </w:r>
      <w:r>
        <w:rPr>
          <w:color w:val="231F20"/>
        </w:rPr>
        <w:t>Phật</w:t>
      </w:r>
      <w:r>
        <w:rPr>
          <w:color w:val="231F20"/>
          <w:spacing w:val="-10"/>
        </w:rPr>
        <w:t> </w:t>
      </w:r>
      <w:r>
        <w:rPr>
          <w:color w:val="231F20"/>
        </w:rPr>
        <w:t>đã</w:t>
      </w:r>
      <w:r>
        <w:rPr>
          <w:color w:val="231F20"/>
          <w:spacing w:val="-9"/>
        </w:rPr>
        <w:t> </w:t>
      </w:r>
      <w:r>
        <w:rPr>
          <w:color w:val="231F20"/>
        </w:rPr>
        <w:t>đi</w:t>
      </w:r>
      <w:r>
        <w:rPr>
          <w:color w:val="231F20"/>
          <w:spacing w:val="-10"/>
        </w:rPr>
        <w:t> </w:t>
      </w:r>
      <w:r>
        <w:rPr>
          <w:color w:val="231F20"/>
        </w:rPr>
        <w:t>về</w:t>
      </w:r>
      <w:r>
        <w:rPr>
          <w:color w:val="231F20"/>
          <w:spacing w:val="-9"/>
        </w:rPr>
        <w:t> </w:t>
      </w:r>
      <w:r>
        <w:rPr>
          <w:color w:val="231F20"/>
        </w:rPr>
        <w:t>thành </w:t>
      </w:r>
      <w:r>
        <w:rPr>
          <w:color w:val="231F20"/>
          <w:spacing w:val="-3"/>
        </w:rPr>
        <w:t>Phệ-xá-ly. </w:t>
      </w:r>
      <w:r>
        <w:rPr>
          <w:color w:val="231F20"/>
        </w:rPr>
        <w:t>Như vậy Đức Thế Tôn đã sáu lượt qua lại nơi sáu thành lớn,</w:t>
      </w:r>
      <w:r>
        <w:rPr>
          <w:color w:val="231F20"/>
          <w:spacing w:val="-8"/>
        </w:rPr>
        <w:t> </w:t>
      </w:r>
      <w:r>
        <w:rPr>
          <w:color w:val="231F20"/>
        </w:rPr>
        <w:t>ba</w:t>
      </w:r>
      <w:r>
        <w:rPr>
          <w:color w:val="231F20"/>
          <w:spacing w:val="-7"/>
        </w:rPr>
        <w:t> </w:t>
      </w:r>
      <w:r>
        <w:rPr>
          <w:color w:val="231F20"/>
        </w:rPr>
        <w:t>người</w:t>
      </w:r>
      <w:r>
        <w:rPr>
          <w:color w:val="231F20"/>
          <w:spacing w:val="-8"/>
        </w:rPr>
        <w:t> </w:t>
      </w:r>
      <w:r>
        <w:rPr>
          <w:color w:val="231F20"/>
        </w:rPr>
        <w:t>kia</w:t>
      </w:r>
      <w:r>
        <w:rPr>
          <w:color w:val="231F20"/>
          <w:spacing w:val="-7"/>
        </w:rPr>
        <w:t> </w:t>
      </w:r>
      <w:r>
        <w:rPr>
          <w:color w:val="231F20"/>
        </w:rPr>
        <w:t>cũng</w:t>
      </w:r>
      <w:r>
        <w:rPr>
          <w:color w:val="231F20"/>
          <w:spacing w:val="-8"/>
        </w:rPr>
        <w:t> </w:t>
      </w:r>
      <w:r>
        <w:rPr>
          <w:color w:val="231F20"/>
        </w:rPr>
        <w:t>luôn</w:t>
      </w:r>
      <w:r>
        <w:rPr>
          <w:color w:val="231F20"/>
          <w:spacing w:val="-7"/>
        </w:rPr>
        <w:t> </w:t>
      </w:r>
      <w:r>
        <w:rPr>
          <w:color w:val="231F20"/>
        </w:rPr>
        <w:t>đi</w:t>
      </w:r>
      <w:r>
        <w:rPr>
          <w:color w:val="231F20"/>
          <w:spacing w:val="-8"/>
        </w:rPr>
        <w:t> </w:t>
      </w:r>
      <w:r>
        <w:rPr>
          <w:color w:val="231F20"/>
        </w:rPr>
        <w:t>tìm</w:t>
      </w:r>
      <w:r>
        <w:rPr>
          <w:color w:val="231F20"/>
          <w:spacing w:val="-7"/>
        </w:rPr>
        <w:t> </w:t>
      </w:r>
      <w:r>
        <w:rPr>
          <w:color w:val="231F20"/>
        </w:rPr>
        <w:t>Phật</w:t>
      </w:r>
      <w:r>
        <w:rPr>
          <w:color w:val="231F20"/>
          <w:spacing w:val="-8"/>
        </w:rPr>
        <w:t> </w:t>
      </w:r>
      <w:r>
        <w:rPr>
          <w:color w:val="231F20"/>
        </w:rPr>
        <w:t>sáu</w:t>
      </w:r>
      <w:r>
        <w:rPr>
          <w:color w:val="231F20"/>
          <w:spacing w:val="-7"/>
        </w:rPr>
        <w:t> </w:t>
      </w:r>
      <w:r>
        <w:rPr>
          <w:color w:val="231F20"/>
        </w:rPr>
        <w:t>lượt</w:t>
      </w:r>
      <w:r>
        <w:rPr>
          <w:color w:val="231F20"/>
          <w:spacing w:val="-7"/>
        </w:rPr>
        <w:t> </w:t>
      </w:r>
      <w:r>
        <w:rPr>
          <w:color w:val="231F20"/>
        </w:rPr>
        <w:t>tới</w:t>
      </w:r>
      <w:r>
        <w:rPr>
          <w:color w:val="231F20"/>
          <w:spacing w:val="-8"/>
        </w:rPr>
        <w:t> </w:t>
      </w:r>
      <w:r>
        <w:rPr>
          <w:color w:val="231F20"/>
        </w:rPr>
        <w:t>lui</w:t>
      </w:r>
      <w:r>
        <w:rPr>
          <w:color w:val="231F20"/>
          <w:spacing w:val="-7"/>
        </w:rPr>
        <w:t> </w:t>
      </w:r>
      <w:r>
        <w:rPr>
          <w:color w:val="231F20"/>
        </w:rPr>
        <w:t>nơi</w:t>
      </w:r>
      <w:r>
        <w:rPr>
          <w:color w:val="231F20"/>
          <w:spacing w:val="-8"/>
        </w:rPr>
        <w:t> </w:t>
      </w:r>
      <w:r>
        <w:rPr>
          <w:color w:val="231F20"/>
        </w:rPr>
        <w:t>sáu</w:t>
      </w:r>
      <w:r>
        <w:rPr>
          <w:color w:val="231F20"/>
          <w:spacing w:val="-7"/>
        </w:rPr>
        <w:t> </w:t>
      </w:r>
      <w:r>
        <w:rPr>
          <w:color w:val="231F20"/>
        </w:rPr>
        <w:t>thành.</w:t>
      </w:r>
    </w:p>
    <w:p>
      <w:pPr>
        <w:pStyle w:val="BodyText"/>
        <w:spacing w:line="273" w:lineRule="auto" w:before="111"/>
        <w:ind w:left="393" w:right="127"/>
      </w:pPr>
      <w:r>
        <w:rPr>
          <w:color w:val="231F20"/>
        </w:rPr>
        <w:t>Lúc </w:t>
      </w:r>
      <w:r>
        <w:rPr>
          <w:color w:val="231F20"/>
          <w:spacing w:val="-5"/>
        </w:rPr>
        <w:t>này, </w:t>
      </w:r>
      <w:r>
        <w:rPr>
          <w:color w:val="231F20"/>
        </w:rPr>
        <w:t>Đức Phật biết căn của họ đã thành thục, nên trở về thành Thất-la-phiệt để cừng gặp mặt. Khi Đức Phật mới vào thành, ba</w:t>
      </w:r>
      <w:r>
        <w:rPr>
          <w:color w:val="231F20"/>
          <w:spacing w:val="-10"/>
        </w:rPr>
        <w:t> </w:t>
      </w:r>
      <w:r>
        <w:rPr>
          <w:color w:val="231F20"/>
        </w:rPr>
        <w:t>người</w:t>
      </w:r>
      <w:r>
        <w:rPr>
          <w:color w:val="231F20"/>
          <w:spacing w:val="-9"/>
        </w:rPr>
        <w:t> </w:t>
      </w:r>
      <w:r>
        <w:rPr>
          <w:color w:val="231F20"/>
        </w:rPr>
        <w:t>kia</w:t>
      </w:r>
      <w:r>
        <w:rPr>
          <w:color w:val="231F20"/>
          <w:spacing w:val="-9"/>
        </w:rPr>
        <w:t> </w:t>
      </w:r>
      <w:r>
        <w:rPr>
          <w:color w:val="231F20"/>
        </w:rPr>
        <w:t>đang</w:t>
      </w:r>
      <w:r>
        <w:rPr>
          <w:color w:val="231F20"/>
          <w:spacing w:val="-10"/>
        </w:rPr>
        <w:t> </w:t>
      </w:r>
      <w:r>
        <w:rPr>
          <w:color w:val="231F20"/>
        </w:rPr>
        <w:t>đi</w:t>
      </w:r>
      <w:r>
        <w:rPr>
          <w:color w:val="231F20"/>
          <w:spacing w:val="-9"/>
        </w:rPr>
        <w:t> </w:t>
      </w:r>
      <w:r>
        <w:rPr>
          <w:color w:val="231F20"/>
        </w:rPr>
        <w:t>ra,</w:t>
      </w:r>
      <w:r>
        <w:rPr>
          <w:color w:val="231F20"/>
          <w:spacing w:val="-9"/>
        </w:rPr>
        <w:t> </w:t>
      </w:r>
      <w:r>
        <w:rPr>
          <w:color w:val="231F20"/>
        </w:rPr>
        <w:t>chợt</w:t>
      </w:r>
      <w:r>
        <w:rPr>
          <w:color w:val="231F20"/>
          <w:spacing w:val="-9"/>
        </w:rPr>
        <w:t> </w:t>
      </w:r>
      <w:r>
        <w:rPr>
          <w:color w:val="231F20"/>
        </w:rPr>
        <w:t>thấy</w:t>
      </w:r>
      <w:r>
        <w:rPr>
          <w:color w:val="231F20"/>
          <w:spacing w:val="-10"/>
        </w:rPr>
        <w:t> </w:t>
      </w:r>
      <w:r>
        <w:rPr>
          <w:color w:val="231F20"/>
        </w:rPr>
        <w:t>Phật,</w:t>
      </w:r>
      <w:r>
        <w:rPr>
          <w:color w:val="231F20"/>
          <w:spacing w:val="-9"/>
        </w:rPr>
        <w:t> </w:t>
      </w:r>
      <w:r>
        <w:rPr>
          <w:color w:val="231F20"/>
        </w:rPr>
        <w:t>họ</w:t>
      </w:r>
      <w:r>
        <w:rPr>
          <w:color w:val="231F20"/>
          <w:spacing w:val="-9"/>
        </w:rPr>
        <w:t> </w:t>
      </w:r>
      <w:r>
        <w:rPr>
          <w:color w:val="231F20"/>
        </w:rPr>
        <w:t>vui</w:t>
      </w:r>
      <w:r>
        <w:rPr>
          <w:color w:val="231F20"/>
          <w:spacing w:val="-10"/>
        </w:rPr>
        <w:t> </w:t>
      </w:r>
      <w:r>
        <w:rPr>
          <w:color w:val="231F20"/>
        </w:rPr>
        <w:t>mừng</w:t>
      </w:r>
      <w:r>
        <w:rPr>
          <w:color w:val="231F20"/>
          <w:spacing w:val="-9"/>
        </w:rPr>
        <w:t> </w:t>
      </w:r>
      <w:r>
        <w:rPr>
          <w:color w:val="231F20"/>
        </w:rPr>
        <w:t>khôn</w:t>
      </w:r>
      <w:r>
        <w:rPr>
          <w:color w:val="231F20"/>
          <w:spacing w:val="-9"/>
        </w:rPr>
        <w:t> </w:t>
      </w:r>
      <w:r>
        <w:rPr>
          <w:color w:val="231F20"/>
        </w:rPr>
        <w:t>xiết.</w:t>
      </w:r>
      <w:r>
        <w:rPr>
          <w:color w:val="231F20"/>
          <w:spacing w:val="-9"/>
        </w:rPr>
        <w:t> </w:t>
      </w:r>
      <w:r>
        <w:rPr>
          <w:color w:val="231F20"/>
        </w:rPr>
        <w:t>Chân chưa chạm đất đã chứng quả Dự lưu, sau đó không lâu chứng quả A-la-hán.</w:t>
      </w:r>
    </w:p>
    <w:p>
      <w:pPr>
        <w:pStyle w:val="BodyText"/>
        <w:spacing w:line="273" w:lineRule="auto" w:before="109"/>
        <w:ind w:left="393" w:right="127"/>
      </w:pPr>
      <w:r>
        <w:rPr>
          <w:color w:val="231F20"/>
        </w:rPr>
        <w:t>Ba người này nếu không có tâm dịu dàng, tâm điều phục, tâm hòa thuận, thì chỉ ở nơi một thành để đợi Phật, đâu có thể tìm Phật khắp sáu thành lớn lui tới sáu lượt. Từ ban đầu tâm đã không khởi một niệm mỏi mệt, nên vừa thấy Phật liền chứng quả Thánh.</w:t>
      </w:r>
    </w:p>
    <w:p>
      <w:pPr>
        <w:pStyle w:val="BodyText"/>
        <w:spacing w:before="110"/>
        <w:ind w:left="960" w:firstLine="0"/>
      </w:pPr>
      <w:r>
        <w:rPr>
          <w:color w:val="231F20"/>
        </w:rPr>
        <w:t>Vì thế Đức Phật khen ngợi Bà-hí-ca v.v… là mẫn tiệp bậc nhất.</w:t>
      </w:r>
    </w:p>
    <w:p>
      <w:pPr>
        <w:spacing w:line="273" w:lineRule="auto" w:before="154"/>
        <w:ind w:left="393" w:right="127" w:firstLine="566"/>
        <w:jc w:val="both"/>
        <w:rPr>
          <w:i/>
          <w:sz w:val="26"/>
        </w:rPr>
      </w:pPr>
      <w:r>
        <w:rPr>
          <w:i/>
          <w:color w:val="231F20"/>
          <w:sz w:val="26"/>
        </w:rPr>
        <w:t>Như nói: Trong hàng đệ tử của Ta, Bí-sô Tiểu Lộ từ nơi tâm </w:t>
      </w:r>
      <w:r>
        <w:rPr>
          <w:i/>
          <w:color w:val="231F20"/>
          <w:sz w:val="26"/>
        </w:rPr>
        <w:t>quay về thiện, Bí-sô Đại Lộ từ nơi tưởng quay về thiện.</w:t>
      </w:r>
    </w:p>
    <w:p>
      <w:pPr>
        <w:pStyle w:val="BodyText"/>
        <w:spacing w:before="112"/>
        <w:ind w:left="960" w:firstLine="0"/>
      </w:pPr>
      <w:r>
        <w:rPr>
          <w:i/>
          <w:color w:val="231F20"/>
        </w:rPr>
        <w:t>Hỏi: </w:t>
      </w:r>
      <w:r>
        <w:rPr>
          <w:color w:val="231F20"/>
        </w:rPr>
        <w:t>Hai vị ấy có gì khác nhau?</w:t>
      </w:r>
    </w:p>
    <w:p>
      <w:pPr>
        <w:pStyle w:val="BodyText"/>
        <w:spacing w:line="273" w:lineRule="auto" w:before="155"/>
        <w:ind w:left="393" w:right="127"/>
      </w:pPr>
      <w:r>
        <w:rPr>
          <w:i/>
          <w:color w:val="231F20"/>
        </w:rPr>
        <w:t>Đáp: </w:t>
      </w:r>
      <w:r>
        <w:rPr>
          <w:color w:val="231F20"/>
        </w:rPr>
        <w:t>Tôn giả Tiểu Lộ trụ nhiều nơi tâm, theo tâm quán niệm trụ. Tôn giả Đại Lộ trụ nhiều nơi pháp, theo pháp quán niệm trụ.</w:t>
      </w:r>
    </w:p>
    <w:p>
      <w:pPr>
        <w:pStyle w:val="BodyText"/>
        <w:spacing w:line="273" w:lineRule="auto" w:before="111"/>
        <w:ind w:left="393" w:right="127"/>
      </w:pPr>
      <w:r>
        <w:rPr>
          <w:i/>
          <w:color w:val="231F20"/>
        </w:rPr>
        <w:t>Hỏi: </w:t>
      </w:r>
      <w:r>
        <w:rPr>
          <w:color w:val="231F20"/>
        </w:rPr>
        <w:t>Vì sao Tôn giả Tiểu Lộ trụ nhiều nơi tâm niệm trụ, còn Tôn giả Đại Lộ trụ nhiều nơi pháp niệm trụ?</w:t>
      </w:r>
    </w:p>
    <w:p>
      <w:pPr>
        <w:pStyle w:val="BodyText"/>
        <w:spacing w:before="112"/>
        <w:ind w:left="960" w:firstLine="0"/>
      </w:pPr>
      <w:r>
        <w:rPr>
          <w:i/>
          <w:color w:val="231F20"/>
        </w:rPr>
        <w:t>Đáp: </w:t>
      </w:r>
      <w:r>
        <w:rPr>
          <w:color w:val="231F20"/>
        </w:rPr>
        <w:t>Do ý ưa thích của hai Tôn giả khác nhau.</w:t>
      </w:r>
    </w:p>
    <w:p>
      <w:pPr>
        <w:pStyle w:val="BodyText"/>
        <w:spacing w:line="273" w:lineRule="auto" w:before="154"/>
        <w:ind w:left="393" w:right="127"/>
      </w:pPr>
      <w:r>
        <w:rPr>
          <w:color w:val="231F20"/>
        </w:rPr>
        <w:t>Lại nữa, Tôn giả </w:t>
      </w:r>
      <w:r>
        <w:rPr>
          <w:color w:val="231F20"/>
          <w:spacing w:val="-3"/>
        </w:rPr>
        <w:t>Tiểu </w:t>
      </w:r>
      <w:r>
        <w:rPr>
          <w:color w:val="231F20"/>
        </w:rPr>
        <w:t>Lộ là hàng ái hành, vì tâm lực của vị ấy từ</w:t>
      </w:r>
      <w:r>
        <w:rPr>
          <w:color w:val="231F20"/>
          <w:spacing w:val="-13"/>
        </w:rPr>
        <w:t> </w:t>
      </w:r>
      <w:r>
        <w:rPr>
          <w:color w:val="231F20"/>
        </w:rPr>
        <w:t>vô</w:t>
      </w:r>
      <w:r>
        <w:rPr>
          <w:color w:val="231F20"/>
          <w:spacing w:val="-12"/>
        </w:rPr>
        <w:t> </w:t>
      </w:r>
      <w:r>
        <w:rPr>
          <w:color w:val="231F20"/>
        </w:rPr>
        <w:t>thỉ</w:t>
      </w:r>
      <w:r>
        <w:rPr>
          <w:color w:val="231F20"/>
          <w:spacing w:val="-12"/>
        </w:rPr>
        <w:t> </w:t>
      </w:r>
      <w:r>
        <w:rPr>
          <w:color w:val="231F20"/>
        </w:rPr>
        <w:t>đến</w:t>
      </w:r>
      <w:r>
        <w:rPr>
          <w:color w:val="231F20"/>
          <w:spacing w:val="-12"/>
        </w:rPr>
        <w:t> </w:t>
      </w:r>
      <w:r>
        <w:rPr>
          <w:color w:val="231F20"/>
        </w:rPr>
        <w:t>giờ</w:t>
      </w:r>
      <w:r>
        <w:rPr>
          <w:color w:val="231F20"/>
          <w:spacing w:val="-12"/>
        </w:rPr>
        <w:t> </w:t>
      </w:r>
      <w:r>
        <w:rPr>
          <w:color w:val="231F20"/>
        </w:rPr>
        <w:t>ở</w:t>
      </w:r>
      <w:r>
        <w:rPr>
          <w:color w:val="231F20"/>
          <w:spacing w:val="-13"/>
        </w:rPr>
        <w:t> </w:t>
      </w:r>
      <w:r>
        <w:rPr>
          <w:color w:val="231F20"/>
        </w:rPr>
        <w:t>trong</w:t>
      </w:r>
      <w:r>
        <w:rPr>
          <w:color w:val="231F20"/>
          <w:spacing w:val="-12"/>
        </w:rPr>
        <w:t> </w:t>
      </w:r>
      <w:r>
        <w:rPr>
          <w:color w:val="231F20"/>
        </w:rPr>
        <w:t>sinh</w:t>
      </w:r>
      <w:r>
        <w:rPr>
          <w:color w:val="231F20"/>
          <w:spacing w:val="-12"/>
        </w:rPr>
        <w:t> </w:t>
      </w:r>
      <w:r>
        <w:rPr>
          <w:color w:val="231F20"/>
        </w:rPr>
        <w:t>tử</w:t>
      </w:r>
      <w:r>
        <w:rPr>
          <w:color w:val="231F20"/>
          <w:spacing w:val="-12"/>
        </w:rPr>
        <w:t> </w:t>
      </w:r>
      <w:r>
        <w:rPr>
          <w:color w:val="231F20"/>
        </w:rPr>
        <w:t>chịu</w:t>
      </w:r>
      <w:r>
        <w:rPr>
          <w:color w:val="231F20"/>
          <w:spacing w:val="-12"/>
        </w:rPr>
        <w:t> </w:t>
      </w:r>
      <w:r>
        <w:rPr>
          <w:color w:val="231F20"/>
        </w:rPr>
        <w:t>nhiều</w:t>
      </w:r>
      <w:r>
        <w:rPr>
          <w:color w:val="231F20"/>
          <w:spacing w:val="-12"/>
        </w:rPr>
        <w:t> </w:t>
      </w:r>
      <w:r>
        <w:rPr>
          <w:color w:val="231F20"/>
        </w:rPr>
        <w:t>khổ</w:t>
      </w:r>
      <w:r>
        <w:rPr>
          <w:color w:val="231F20"/>
          <w:spacing w:val="-13"/>
        </w:rPr>
        <w:t> </w:t>
      </w:r>
      <w:r>
        <w:rPr>
          <w:color w:val="231F20"/>
        </w:rPr>
        <w:t>não,</w:t>
      </w:r>
      <w:r>
        <w:rPr>
          <w:color w:val="231F20"/>
          <w:spacing w:val="-12"/>
        </w:rPr>
        <w:t> </w:t>
      </w:r>
      <w:r>
        <w:rPr>
          <w:color w:val="231F20"/>
        </w:rPr>
        <w:t>nay</w:t>
      </w:r>
      <w:r>
        <w:rPr>
          <w:color w:val="231F20"/>
          <w:spacing w:val="-12"/>
        </w:rPr>
        <w:t> </w:t>
      </w:r>
      <w:r>
        <w:rPr>
          <w:color w:val="231F20"/>
        </w:rPr>
        <w:t>thành</w:t>
      </w:r>
      <w:r>
        <w:rPr>
          <w:color w:val="231F20"/>
          <w:spacing w:val="-12"/>
        </w:rPr>
        <w:t> </w:t>
      </w:r>
      <w:r>
        <w:rPr>
          <w:color w:val="231F20"/>
        </w:rPr>
        <w:t>bậc</w:t>
      </w:r>
      <w:r>
        <w:rPr>
          <w:color w:val="231F20"/>
          <w:spacing w:val="-12"/>
        </w:rPr>
        <w:t> </w:t>
      </w:r>
      <w:r>
        <w:rPr>
          <w:color w:val="231F20"/>
        </w:rPr>
        <w:t>vô học, thường quở trách tâm mình, do vậy nên trụ nhiều nơi tâm </w:t>
      </w:r>
      <w:r>
        <w:rPr>
          <w:color w:val="231F20"/>
          <w:spacing w:val="-4"/>
        </w:rPr>
        <w:t>quán </w:t>
      </w:r>
      <w:r>
        <w:rPr>
          <w:color w:val="231F20"/>
        </w:rPr>
        <w:t>niệm trụ. Tôn giả Đại Lộ là hàng kiến hành, vì sức của tưởng nơi vị ấy từ vô thỉ đến giờ ở trong sinh tử chịu nhiều khổ não, nay thành bậc vô học, thường quở trách tưởng, do vậy nên trụ nhiều nơi pháp quán niệm trụ.</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Hai Tôn giả này vì sao mang tên như thế?</w:t>
      </w:r>
    </w:p>
    <w:p>
      <w:pPr>
        <w:pStyle w:val="BodyText"/>
        <w:spacing w:line="271" w:lineRule="auto" w:before="154"/>
        <w:ind w:right="410"/>
      </w:pPr>
      <w:r>
        <w:rPr>
          <w:i/>
          <w:color w:val="231F20"/>
        </w:rPr>
        <w:t>Đáp: </w:t>
      </w:r>
      <w:r>
        <w:rPr>
          <w:color w:val="231F20"/>
        </w:rPr>
        <w:t>Từng nghe: Ở thành Thất-la-phiệt có người đàn bà giòng Bà-la-môn,</w:t>
      </w:r>
      <w:r>
        <w:rPr>
          <w:color w:val="231F20"/>
          <w:spacing w:val="-13"/>
        </w:rPr>
        <w:t> </w:t>
      </w:r>
      <w:r>
        <w:rPr>
          <w:color w:val="231F20"/>
        </w:rPr>
        <w:t>thường</w:t>
      </w:r>
      <w:r>
        <w:rPr>
          <w:color w:val="231F20"/>
          <w:spacing w:val="-12"/>
        </w:rPr>
        <w:t> </w:t>
      </w:r>
      <w:r>
        <w:rPr>
          <w:color w:val="231F20"/>
        </w:rPr>
        <w:t>sinh</w:t>
      </w:r>
      <w:r>
        <w:rPr>
          <w:color w:val="231F20"/>
          <w:spacing w:val="-12"/>
        </w:rPr>
        <w:t> </w:t>
      </w:r>
      <w:r>
        <w:rPr>
          <w:color w:val="231F20"/>
        </w:rPr>
        <w:t>con</w:t>
      </w:r>
      <w:r>
        <w:rPr>
          <w:color w:val="231F20"/>
          <w:spacing w:val="-11"/>
        </w:rPr>
        <w:t> </w:t>
      </w:r>
      <w:r>
        <w:rPr>
          <w:color w:val="231F20"/>
        </w:rPr>
        <w:t>là</w:t>
      </w:r>
      <w:r>
        <w:rPr>
          <w:color w:val="231F20"/>
          <w:spacing w:val="-12"/>
        </w:rPr>
        <w:t> </w:t>
      </w:r>
      <w:r>
        <w:rPr>
          <w:color w:val="231F20"/>
        </w:rPr>
        <w:t>trai,</w:t>
      </w:r>
      <w:r>
        <w:rPr>
          <w:color w:val="231F20"/>
          <w:spacing w:val="-12"/>
        </w:rPr>
        <w:t> </w:t>
      </w:r>
      <w:r>
        <w:rPr>
          <w:color w:val="231F20"/>
        </w:rPr>
        <w:t>sinh</w:t>
      </w:r>
      <w:r>
        <w:rPr>
          <w:color w:val="231F20"/>
          <w:spacing w:val="-12"/>
        </w:rPr>
        <w:t> </w:t>
      </w:r>
      <w:r>
        <w:rPr>
          <w:color w:val="231F20"/>
        </w:rPr>
        <w:t>ra</w:t>
      </w:r>
      <w:r>
        <w:rPr>
          <w:color w:val="231F20"/>
          <w:spacing w:val="-11"/>
        </w:rPr>
        <w:t> </w:t>
      </w:r>
      <w:r>
        <w:rPr>
          <w:color w:val="231F20"/>
        </w:rPr>
        <w:t>liền</w:t>
      </w:r>
      <w:r>
        <w:rPr>
          <w:color w:val="231F20"/>
          <w:spacing w:val="-12"/>
        </w:rPr>
        <w:t> </w:t>
      </w:r>
      <w:r>
        <w:rPr>
          <w:color w:val="231F20"/>
        </w:rPr>
        <w:t>chết.</w:t>
      </w:r>
      <w:r>
        <w:rPr>
          <w:color w:val="231F20"/>
          <w:spacing w:val="-12"/>
        </w:rPr>
        <w:t> </w:t>
      </w:r>
      <w:r>
        <w:rPr>
          <w:color w:val="231F20"/>
        </w:rPr>
        <w:t>Người</w:t>
      </w:r>
      <w:r>
        <w:rPr>
          <w:color w:val="231F20"/>
          <w:spacing w:val="-13"/>
        </w:rPr>
        <w:t> </w:t>
      </w:r>
      <w:r>
        <w:rPr>
          <w:color w:val="231F20"/>
        </w:rPr>
        <w:t>đàn</w:t>
      </w:r>
      <w:r>
        <w:rPr>
          <w:color w:val="231F20"/>
          <w:spacing w:val="-11"/>
        </w:rPr>
        <w:t> </w:t>
      </w:r>
      <w:r>
        <w:rPr>
          <w:color w:val="231F20"/>
        </w:rPr>
        <w:t>bà</w:t>
      </w:r>
      <w:r>
        <w:rPr>
          <w:color w:val="231F20"/>
          <w:spacing w:val="-12"/>
        </w:rPr>
        <w:t> </w:t>
      </w:r>
      <w:r>
        <w:rPr>
          <w:color w:val="231F20"/>
        </w:rPr>
        <w:t>ấy không lâu sau lại sinh bé trai, bèn khiến người đem bỏ ngoài đường lới (Đại lộ), trải qua thời gian lâu nhưng không chết, nên đặt tên là Đại</w:t>
      </w:r>
      <w:r>
        <w:rPr>
          <w:color w:val="231F20"/>
          <w:spacing w:val="-8"/>
        </w:rPr>
        <w:t> </w:t>
      </w:r>
      <w:r>
        <w:rPr>
          <w:color w:val="231F20"/>
        </w:rPr>
        <w:t>Lộ.</w:t>
      </w:r>
      <w:r>
        <w:rPr>
          <w:color w:val="231F20"/>
          <w:spacing w:val="-6"/>
        </w:rPr>
        <w:t> </w:t>
      </w:r>
      <w:r>
        <w:rPr>
          <w:color w:val="231F20"/>
        </w:rPr>
        <w:t>Bà</w:t>
      </w:r>
      <w:r>
        <w:rPr>
          <w:color w:val="231F20"/>
          <w:spacing w:val="-7"/>
        </w:rPr>
        <w:t> </w:t>
      </w:r>
      <w:r>
        <w:rPr>
          <w:color w:val="231F20"/>
          <w:spacing w:val="-6"/>
        </w:rPr>
        <w:t>ấy, </w:t>
      </w:r>
      <w:r>
        <w:rPr>
          <w:color w:val="231F20"/>
        </w:rPr>
        <w:t>sau</w:t>
      </w:r>
      <w:r>
        <w:rPr>
          <w:color w:val="231F20"/>
          <w:spacing w:val="-7"/>
        </w:rPr>
        <w:t> </w:t>
      </w:r>
      <w:r>
        <w:rPr>
          <w:color w:val="231F20"/>
        </w:rPr>
        <w:t>lại</w:t>
      </w:r>
      <w:r>
        <w:rPr>
          <w:color w:val="231F20"/>
          <w:spacing w:val="-7"/>
        </w:rPr>
        <w:t> </w:t>
      </w:r>
      <w:r>
        <w:rPr>
          <w:color w:val="231F20"/>
        </w:rPr>
        <w:t>sinh</w:t>
      </w:r>
      <w:r>
        <w:rPr>
          <w:color w:val="231F20"/>
          <w:spacing w:val="-7"/>
        </w:rPr>
        <w:t> </w:t>
      </w:r>
      <w:r>
        <w:rPr>
          <w:color w:val="231F20"/>
        </w:rPr>
        <w:t>một</w:t>
      </w:r>
      <w:r>
        <w:rPr>
          <w:color w:val="231F20"/>
          <w:spacing w:val="-7"/>
        </w:rPr>
        <w:t> </w:t>
      </w:r>
      <w:r>
        <w:rPr>
          <w:color w:val="231F20"/>
        </w:rPr>
        <w:t>bé</w:t>
      </w:r>
      <w:r>
        <w:rPr>
          <w:color w:val="231F20"/>
          <w:spacing w:val="-6"/>
        </w:rPr>
        <w:t> </w:t>
      </w:r>
      <w:r>
        <w:rPr>
          <w:color w:val="231F20"/>
        </w:rPr>
        <w:t>trai</w:t>
      </w:r>
      <w:r>
        <w:rPr>
          <w:color w:val="231F20"/>
          <w:spacing w:val="-6"/>
        </w:rPr>
        <w:t> </w:t>
      </w:r>
      <w:r>
        <w:rPr>
          <w:color w:val="231F20"/>
        </w:rPr>
        <w:t>nữa,</w:t>
      </w:r>
      <w:r>
        <w:rPr>
          <w:color w:val="231F20"/>
          <w:spacing w:val="-7"/>
        </w:rPr>
        <w:t> </w:t>
      </w:r>
      <w:r>
        <w:rPr>
          <w:color w:val="231F20"/>
        </w:rPr>
        <w:t>cũng</w:t>
      </w:r>
      <w:r>
        <w:rPr>
          <w:color w:val="231F20"/>
          <w:spacing w:val="-6"/>
        </w:rPr>
        <w:t> </w:t>
      </w:r>
      <w:r>
        <w:rPr>
          <w:color w:val="231F20"/>
        </w:rPr>
        <w:t>khiến</w:t>
      </w:r>
      <w:r>
        <w:rPr>
          <w:color w:val="231F20"/>
          <w:spacing w:val="-7"/>
        </w:rPr>
        <w:t> </w:t>
      </w:r>
      <w:r>
        <w:rPr>
          <w:color w:val="231F20"/>
        </w:rPr>
        <w:t>người</w:t>
      </w:r>
      <w:r>
        <w:rPr>
          <w:color w:val="231F20"/>
          <w:spacing w:val="-6"/>
        </w:rPr>
        <w:t> </w:t>
      </w:r>
      <w:r>
        <w:rPr>
          <w:color w:val="231F20"/>
        </w:rPr>
        <w:t>đem</w:t>
      </w:r>
      <w:r>
        <w:rPr>
          <w:color w:val="231F20"/>
          <w:spacing w:val="-6"/>
        </w:rPr>
        <w:t> </w:t>
      </w:r>
      <w:r>
        <w:rPr>
          <w:color w:val="231F20"/>
        </w:rPr>
        <w:t>bỏ ngoài đường nhỏ (Tiểu lộ), cũng không chết, nên đặt tên là </w:t>
      </w:r>
      <w:r>
        <w:rPr>
          <w:color w:val="231F20"/>
          <w:spacing w:val="-3"/>
        </w:rPr>
        <w:t>Tiểu</w:t>
      </w:r>
      <w:r>
        <w:rPr>
          <w:color w:val="231F20"/>
          <w:spacing w:val="-14"/>
        </w:rPr>
        <w:t> </w:t>
      </w:r>
      <w:r>
        <w:rPr>
          <w:color w:val="231F20"/>
        </w:rPr>
        <w:t>Lộ.</w:t>
      </w:r>
    </w:p>
    <w:p>
      <w:pPr>
        <w:pStyle w:val="BodyText"/>
        <w:spacing w:line="271" w:lineRule="auto" w:before="115"/>
        <w:ind w:right="409"/>
      </w:pPr>
      <w:r>
        <w:rPr>
          <w:color w:val="231F20"/>
        </w:rPr>
        <w:t>Tôn</w:t>
      </w:r>
      <w:r>
        <w:rPr>
          <w:color w:val="231F20"/>
          <w:spacing w:val="-8"/>
        </w:rPr>
        <w:t> </w:t>
      </w:r>
      <w:r>
        <w:rPr>
          <w:color w:val="231F20"/>
        </w:rPr>
        <w:t>giả</w:t>
      </w:r>
      <w:r>
        <w:rPr>
          <w:color w:val="231F20"/>
          <w:spacing w:val="-7"/>
        </w:rPr>
        <w:t> </w:t>
      </w:r>
      <w:r>
        <w:rPr>
          <w:color w:val="231F20"/>
        </w:rPr>
        <w:t>Đại</w:t>
      </w:r>
      <w:r>
        <w:rPr>
          <w:color w:val="231F20"/>
          <w:spacing w:val="-7"/>
        </w:rPr>
        <w:t> </w:t>
      </w:r>
      <w:r>
        <w:rPr>
          <w:color w:val="231F20"/>
        </w:rPr>
        <w:t>Lộ</w:t>
      </w:r>
      <w:r>
        <w:rPr>
          <w:color w:val="231F20"/>
          <w:spacing w:val="-7"/>
        </w:rPr>
        <w:t> </w:t>
      </w:r>
      <w:r>
        <w:rPr>
          <w:color w:val="231F20"/>
        </w:rPr>
        <w:t>thuộc</w:t>
      </w:r>
      <w:r>
        <w:rPr>
          <w:color w:val="231F20"/>
          <w:spacing w:val="-7"/>
        </w:rPr>
        <w:t> </w:t>
      </w:r>
      <w:r>
        <w:rPr>
          <w:color w:val="231F20"/>
        </w:rPr>
        <w:t>hàng</w:t>
      </w:r>
      <w:r>
        <w:rPr>
          <w:color w:val="231F20"/>
          <w:spacing w:val="-7"/>
        </w:rPr>
        <w:t> </w:t>
      </w:r>
      <w:r>
        <w:rPr>
          <w:color w:val="231F20"/>
        </w:rPr>
        <w:t>lợi</w:t>
      </w:r>
      <w:r>
        <w:rPr>
          <w:color w:val="231F20"/>
          <w:spacing w:val="-8"/>
        </w:rPr>
        <w:t> </w:t>
      </w:r>
      <w:r>
        <w:rPr>
          <w:color w:val="231F20"/>
        </w:rPr>
        <w:t>căn,</w:t>
      </w:r>
      <w:r>
        <w:rPr>
          <w:color w:val="231F20"/>
          <w:spacing w:val="-7"/>
        </w:rPr>
        <w:t> </w:t>
      </w:r>
      <w:r>
        <w:rPr>
          <w:color w:val="231F20"/>
        </w:rPr>
        <w:t>kiến</w:t>
      </w:r>
      <w:r>
        <w:rPr>
          <w:color w:val="231F20"/>
          <w:spacing w:val="-7"/>
        </w:rPr>
        <w:t> </w:t>
      </w:r>
      <w:r>
        <w:rPr>
          <w:color w:val="231F20"/>
        </w:rPr>
        <w:t>hành,</w:t>
      </w:r>
      <w:r>
        <w:rPr>
          <w:color w:val="231F20"/>
          <w:spacing w:val="-7"/>
        </w:rPr>
        <w:t> </w:t>
      </w:r>
      <w:r>
        <w:rPr>
          <w:color w:val="231F20"/>
        </w:rPr>
        <w:t>khi</w:t>
      </w:r>
      <w:r>
        <w:rPr>
          <w:color w:val="231F20"/>
          <w:spacing w:val="-7"/>
        </w:rPr>
        <w:t> </w:t>
      </w:r>
      <w:r>
        <w:rPr>
          <w:color w:val="231F20"/>
        </w:rPr>
        <w:t>trưởng</w:t>
      </w:r>
      <w:r>
        <w:rPr>
          <w:color w:val="231F20"/>
          <w:spacing w:val="-7"/>
        </w:rPr>
        <w:t> </w:t>
      </w:r>
      <w:r>
        <w:rPr>
          <w:color w:val="231F20"/>
        </w:rPr>
        <w:t>thành thì xuất gia theo Phật, tinh tấn tu tập thành A-la-hán. Tôn giả </w:t>
      </w:r>
      <w:r>
        <w:rPr>
          <w:color w:val="231F20"/>
          <w:spacing w:val="-3"/>
        </w:rPr>
        <w:t>Tiểu </w:t>
      </w:r>
      <w:r>
        <w:rPr>
          <w:color w:val="231F20"/>
        </w:rPr>
        <w:t>Lộ</w:t>
      </w:r>
      <w:r>
        <w:rPr>
          <w:color w:val="231F20"/>
          <w:spacing w:val="-9"/>
        </w:rPr>
        <w:t> </w:t>
      </w:r>
      <w:r>
        <w:rPr>
          <w:color w:val="231F20"/>
        </w:rPr>
        <w:t>là</w:t>
      </w:r>
      <w:r>
        <w:rPr>
          <w:color w:val="231F20"/>
          <w:spacing w:val="-8"/>
        </w:rPr>
        <w:t> </w:t>
      </w:r>
      <w:r>
        <w:rPr>
          <w:color w:val="231F20"/>
        </w:rPr>
        <w:t>hàng</w:t>
      </w:r>
      <w:r>
        <w:rPr>
          <w:color w:val="231F20"/>
          <w:spacing w:val="-8"/>
        </w:rPr>
        <w:t> </w:t>
      </w:r>
      <w:r>
        <w:rPr>
          <w:color w:val="231F20"/>
        </w:rPr>
        <w:t>ái</w:t>
      </w:r>
      <w:r>
        <w:rPr>
          <w:color w:val="231F20"/>
          <w:spacing w:val="-8"/>
        </w:rPr>
        <w:t> </w:t>
      </w:r>
      <w:r>
        <w:rPr>
          <w:color w:val="231F20"/>
        </w:rPr>
        <w:t>hành,</w:t>
      </w:r>
      <w:r>
        <w:rPr>
          <w:color w:val="231F20"/>
          <w:spacing w:val="-8"/>
        </w:rPr>
        <w:t> </w:t>
      </w:r>
      <w:r>
        <w:rPr>
          <w:color w:val="231F20"/>
        </w:rPr>
        <w:t>độn</w:t>
      </w:r>
      <w:r>
        <w:rPr>
          <w:color w:val="231F20"/>
          <w:spacing w:val="-9"/>
        </w:rPr>
        <w:t> </w:t>
      </w:r>
      <w:r>
        <w:rPr>
          <w:color w:val="231F20"/>
        </w:rPr>
        <w:t>căn,</w:t>
      </w:r>
      <w:r>
        <w:rPr>
          <w:color w:val="231F20"/>
          <w:spacing w:val="-8"/>
        </w:rPr>
        <w:t> </w:t>
      </w:r>
      <w:r>
        <w:rPr>
          <w:color w:val="231F20"/>
        </w:rPr>
        <w:t>vui</w:t>
      </w:r>
      <w:r>
        <w:rPr>
          <w:color w:val="231F20"/>
          <w:spacing w:val="-8"/>
        </w:rPr>
        <w:t> </w:t>
      </w:r>
      <w:r>
        <w:rPr>
          <w:color w:val="231F20"/>
        </w:rPr>
        <w:t>thích</w:t>
      </w:r>
      <w:r>
        <w:rPr>
          <w:color w:val="231F20"/>
          <w:spacing w:val="-8"/>
        </w:rPr>
        <w:t> </w:t>
      </w:r>
      <w:r>
        <w:rPr>
          <w:color w:val="231F20"/>
        </w:rPr>
        <w:t>đời</w:t>
      </w:r>
      <w:r>
        <w:rPr>
          <w:color w:val="231F20"/>
          <w:spacing w:val="-8"/>
        </w:rPr>
        <w:t> </w:t>
      </w:r>
      <w:r>
        <w:rPr>
          <w:color w:val="231F20"/>
        </w:rPr>
        <w:t>sống</w:t>
      </w:r>
      <w:r>
        <w:rPr>
          <w:color w:val="231F20"/>
          <w:spacing w:val="-9"/>
        </w:rPr>
        <w:t> </w:t>
      </w:r>
      <w:r>
        <w:rPr>
          <w:color w:val="231F20"/>
        </w:rPr>
        <w:t>tại</w:t>
      </w:r>
      <w:r>
        <w:rPr>
          <w:color w:val="231F20"/>
          <w:spacing w:val="-8"/>
        </w:rPr>
        <w:t> </w:t>
      </w:r>
      <w:r>
        <w:rPr>
          <w:color w:val="231F20"/>
        </w:rPr>
        <w:t>gia,</w:t>
      </w:r>
      <w:r>
        <w:rPr>
          <w:color w:val="231F20"/>
          <w:spacing w:val="-8"/>
        </w:rPr>
        <w:t> </w:t>
      </w:r>
      <w:r>
        <w:rPr>
          <w:color w:val="231F20"/>
        </w:rPr>
        <w:t>gần</w:t>
      </w:r>
      <w:r>
        <w:rPr>
          <w:color w:val="231F20"/>
          <w:spacing w:val="-8"/>
        </w:rPr>
        <w:t> </w:t>
      </w:r>
      <w:r>
        <w:rPr>
          <w:color w:val="231F20"/>
        </w:rPr>
        <w:t>gũi</w:t>
      </w:r>
      <w:r>
        <w:rPr>
          <w:color w:val="231F20"/>
          <w:spacing w:val="-8"/>
        </w:rPr>
        <w:t> </w:t>
      </w:r>
      <w:r>
        <w:rPr>
          <w:color w:val="231F20"/>
        </w:rPr>
        <w:t>quyến thuộc, chăm lo làm ăn, giàu có, tông tộc đông đảo, thọ các dục lạc. Về sau đều suy giảm, như tụng</w:t>
      </w:r>
      <w:r>
        <w:rPr>
          <w:color w:val="231F20"/>
          <w:spacing w:val="-4"/>
        </w:rPr>
        <w:t> </w:t>
      </w:r>
      <w:r>
        <w:rPr>
          <w:color w:val="231F20"/>
        </w:rPr>
        <w:t>nói:</w:t>
      </w:r>
    </w:p>
    <w:p>
      <w:pPr>
        <w:spacing w:line="271" w:lineRule="auto" w:before="114"/>
        <w:ind w:left="2094" w:right="2936" w:firstLine="0"/>
        <w:jc w:val="left"/>
        <w:rPr>
          <w:i/>
          <w:sz w:val="26"/>
        </w:rPr>
      </w:pPr>
      <w:r>
        <w:rPr>
          <w:i/>
          <w:color w:val="231F20"/>
          <w:sz w:val="26"/>
        </w:rPr>
        <w:t>Chứa của sau tất hết </w:t>
      </w:r>
      <w:r>
        <w:rPr>
          <w:i/>
          <w:color w:val="231F20"/>
          <w:sz w:val="26"/>
        </w:rPr>
        <w:t>Ngôi cao sau cũng thoái Thân tộc hợp tất lìa Sống mấy sau cũng</w:t>
      </w:r>
      <w:r>
        <w:rPr>
          <w:i/>
          <w:color w:val="231F20"/>
          <w:spacing w:val="-2"/>
          <w:sz w:val="26"/>
        </w:rPr>
        <w:t> </w:t>
      </w:r>
      <w:r>
        <w:rPr>
          <w:i/>
          <w:color w:val="231F20"/>
          <w:spacing w:val="-3"/>
          <w:sz w:val="26"/>
        </w:rPr>
        <w:t>chết.</w:t>
      </w:r>
    </w:p>
    <w:p>
      <w:pPr>
        <w:pStyle w:val="BodyText"/>
        <w:spacing w:line="271" w:lineRule="auto"/>
        <w:ind w:right="411"/>
      </w:pPr>
      <w:r>
        <w:rPr>
          <w:color w:val="231F20"/>
        </w:rPr>
        <w:t>Không lâu sau, cha mẹ của Tiểu Lộ đều qua đời, của cải mất hết, gia thế sa sút, quyến thuộc trái lìa, hình dáng trở nên tiều tụy, người anh là Đại Lộ thấy vậy thương xót độ khiến xuất gia, thọ giới Cụ túc, trao cho ông tụng câu ca thanh, bảo học thuộc lòng:</w:t>
      </w:r>
    </w:p>
    <w:p>
      <w:pPr>
        <w:spacing w:line="271" w:lineRule="auto" w:before="114"/>
        <w:ind w:left="2094" w:right="3281" w:firstLine="0"/>
        <w:jc w:val="left"/>
        <w:rPr>
          <w:i/>
          <w:sz w:val="26"/>
        </w:rPr>
      </w:pPr>
      <w:r>
        <w:rPr>
          <w:i/>
          <w:color w:val="231F20"/>
          <w:sz w:val="26"/>
        </w:rPr>
        <w:t>Thân ngữ ý chớ làm </w:t>
      </w:r>
      <w:r>
        <w:rPr>
          <w:i/>
          <w:color w:val="231F20"/>
          <w:sz w:val="26"/>
        </w:rPr>
        <w:t>Tất cả ác thế gian Lìa dục nên chánh</w:t>
      </w:r>
      <w:r>
        <w:rPr>
          <w:i/>
          <w:color w:val="231F20"/>
          <w:spacing w:val="-2"/>
          <w:sz w:val="26"/>
        </w:rPr>
        <w:t> </w:t>
      </w:r>
      <w:r>
        <w:rPr>
          <w:i/>
          <w:color w:val="231F20"/>
          <w:spacing w:val="-5"/>
          <w:sz w:val="26"/>
        </w:rPr>
        <w:t>tri</w:t>
      </w:r>
    </w:p>
    <w:p>
      <w:pPr>
        <w:spacing w:before="0"/>
        <w:ind w:left="2094" w:right="0" w:firstLine="0"/>
        <w:jc w:val="left"/>
        <w:rPr>
          <w:i/>
          <w:sz w:val="26"/>
        </w:rPr>
      </w:pPr>
      <w:r>
        <w:rPr>
          <w:i/>
          <w:color w:val="231F20"/>
          <w:sz w:val="26"/>
        </w:rPr>
        <w:t>Không thọ khổ vô nghĩa.</w:t>
      </w:r>
    </w:p>
    <w:p>
      <w:pPr>
        <w:pStyle w:val="BodyText"/>
        <w:spacing w:line="271" w:lineRule="auto" w:before="153"/>
        <w:ind w:right="410"/>
      </w:pPr>
      <w:r>
        <w:rPr>
          <w:color w:val="231F20"/>
        </w:rPr>
        <w:t>Do quá tối dạ nên </w:t>
      </w:r>
      <w:r>
        <w:rPr>
          <w:color w:val="231F20"/>
          <w:spacing w:val="-3"/>
        </w:rPr>
        <w:t>Tiểu </w:t>
      </w:r>
      <w:r>
        <w:rPr>
          <w:color w:val="231F20"/>
        </w:rPr>
        <w:t>Lộ học miệt mài suốt bốn tháng mùa mưa</w:t>
      </w:r>
      <w:r>
        <w:rPr>
          <w:color w:val="231F20"/>
          <w:spacing w:val="-8"/>
        </w:rPr>
        <w:t> </w:t>
      </w:r>
      <w:r>
        <w:rPr>
          <w:color w:val="231F20"/>
        </w:rPr>
        <w:t>vẫn</w:t>
      </w:r>
      <w:r>
        <w:rPr>
          <w:color w:val="231F20"/>
          <w:spacing w:val="-8"/>
        </w:rPr>
        <w:t> </w:t>
      </w:r>
      <w:r>
        <w:rPr>
          <w:color w:val="231F20"/>
        </w:rPr>
        <w:t>không</w:t>
      </w:r>
      <w:r>
        <w:rPr>
          <w:color w:val="231F20"/>
          <w:spacing w:val="-8"/>
        </w:rPr>
        <w:t> </w:t>
      </w:r>
      <w:r>
        <w:rPr>
          <w:color w:val="231F20"/>
        </w:rPr>
        <w:t>thuộc</w:t>
      </w:r>
      <w:r>
        <w:rPr>
          <w:color w:val="231F20"/>
          <w:spacing w:val="-8"/>
        </w:rPr>
        <w:t> </w:t>
      </w:r>
      <w:r>
        <w:rPr>
          <w:color w:val="231F20"/>
        </w:rPr>
        <w:t>nổi</w:t>
      </w:r>
      <w:r>
        <w:rPr>
          <w:color w:val="231F20"/>
          <w:spacing w:val="-8"/>
        </w:rPr>
        <w:t> </w:t>
      </w:r>
      <w:r>
        <w:rPr>
          <w:color w:val="231F20"/>
        </w:rPr>
        <w:t>bài</w:t>
      </w:r>
      <w:r>
        <w:rPr>
          <w:color w:val="231F20"/>
          <w:spacing w:val="-8"/>
        </w:rPr>
        <w:t> </w:t>
      </w:r>
      <w:r>
        <w:rPr>
          <w:color w:val="231F20"/>
        </w:rPr>
        <w:t>tụng</w:t>
      </w:r>
      <w:r>
        <w:rPr>
          <w:color w:val="231F20"/>
          <w:spacing w:val="-8"/>
        </w:rPr>
        <w:t> </w:t>
      </w:r>
      <w:r>
        <w:rPr>
          <w:color w:val="231F20"/>
          <w:spacing w:val="-6"/>
        </w:rPr>
        <w:t>ấy,</w:t>
      </w:r>
      <w:r>
        <w:rPr>
          <w:color w:val="231F20"/>
          <w:spacing w:val="-8"/>
        </w:rPr>
        <w:t> </w:t>
      </w:r>
      <w:r>
        <w:rPr>
          <w:color w:val="231F20"/>
        </w:rPr>
        <w:t>trong</w:t>
      </w:r>
      <w:r>
        <w:rPr>
          <w:color w:val="231F20"/>
          <w:spacing w:val="-8"/>
        </w:rPr>
        <w:t> </w:t>
      </w:r>
      <w:r>
        <w:rPr>
          <w:color w:val="231F20"/>
        </w:rPr>
        <w:t>khi</w:t>
      </w:r>
      <w:r>
        <w:rPr>
          <w:color w:val="231F20"/>
          <w:spacing w:val="-8"/>
        </w:rPr>
        <w:t> </w:t>
      </w:r>
      <w:r>
        <w:rPr>
          <w:color w:val="231F20"/>
        </w:rPr>
        <w:t>đám</w:t>
      </w:r>
      <w:r>
        <w:rPr>
          <w:color w:val="231F20"/>
          <w:spacing w:val="-8"/>
        </w:rPr>
        <w:t> </w:t>
      </w:r>
      <w:r>
        <w:rPr>
          <w:color w:val="231F20"/>
        </w:rPr>
        <w:t>chăn</w:t>
      </w:r>
      <w:r>
        <w:rPr>
          <w:color w:val="231F20"/>
          <w:spacing w:val="-8"/>
        </w:rPr>
        <w:t> </w:t>
      </w:r>
      <w:r>
        <w:rPr>
          <w:color w:val="231F20"/>
        </w:rPr>
        <w:t>bò</w:t>
      </w:r>
      <w:r>
        <w:rPr>
          <w:color w:val="231F20"/>
          <w:spacing w:val="-8"/>
        </w:rPr>
        <w:t> </w:t>
      </w:r>
      <w:r>
        <w:rPr>
          <w:color w:val="231F20"/>
        </w:rPr>
        <w:t>chăn</w:t>
      </w:r>
      <w:r>
        <w:rPr>
          <w:color w:val="231F20"/>
          <w:spacing w:val="-8"/>
        </w:rPr>
        <w:t> </w:t>
      </w:r>
      <w:r>
        <w:rPr>
          <w:color w:val="231F20"/>
        </w:rPr>
        <w:t>dê ngoài đường nghe ông đọc cũng đều thuộc cả.</w:t>
      </w:r>
    </w:p>
    <w:p>
      <w:pPr>
        <w:pStyle w:val="BodyText"/>
        <w:spacing w:line="273" w:lineRule="auto" w:before="118"/>
        <w:ind w:right="411"/>
      </w:pPr>
      <w:r>
        <w:rPr>
          <w:color w:val="231F20"/>
        </w:rPr>
        <w:t>Quá bốn tháng mùa mưa, các Bí-sô ở khắp nơi đều trở về yết kiến Đức Thế Tôn, tập hợp đông đúc. Mỗi sáng sớm, các Bí-sô mới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tu</w:t>
      </w:r>
      <w:r>
        <w:rPr>
          <w:color w:val="231F20"/>
          <w:spacing w:val="-6"/>
        </w:rPr>
        <w:t> </w:t>
      </w:r>
      <w:r>
        <w:rPr>
          <w:color w:val="231F20"/>
        </w:rPr>
        <w:t>học</w:t>
      </w:r>
      <w:r>
        <w:rPr>
          <w:color w:val="231F20"/>
          <w:spacing w:val="-5"/>
        </w:rPr>
        <w:t> </w:t>
      </w:r>
      <w:r>
        <w:rPr>
          <w:color w:val="231F20"/>
        </w:rPr>
        <w:t>đều</w:t>
      </w:r>
      <w:r>
        <w:rPr>
          <w:color w:val="231F20"/>
          <w:spacing w:val="-5"/>
        </w:rPr>
        <w:t> </w:t>
      </w:r>
      <w:r>
        <w:rPr>
          <w:color w:val="231F20"/>
        </w:rPr>
        <w:t>tới</w:t>
      </w:r>
      <w:r>
        <w:rPr>
          <w:color w:val="231F20"/>
          <w:spacing w:val="-5"/>
        </w:rPr>
        <w:t> </w:t>
      </w:r>
      <w:r>
        <w:rPr>
          <w:color w:val="231F20"/>
        </w:rPr>
        <w:t>chỗ</w:t>
      </w:r>
      <w:r>
        <w:rPr>
          <w:color w:val="231F20"/>
          <w:spacing w:val="-6"/>
        </w:rPr>
        <w:t> </w:t>
      </w:r>
      <w:r>
        <w:rPr>
          <w:color w:val="231F20"/>
        </w:rPr>
        <w:t>Ô-ba-đà-da</w:t>
      </w:r>
      <w:r>
        <w:rPr>
          <w:color w:val="231F20"/>
          <w:spacing w:val="-5"/>
        </w:rPr>
        <w:t> </w:t>
      </w:r>
      <w:r>
        <w:rPr>
          <w:color w:val="231F20"/>
        </w:rPr>
        <w:t>(Hòa</w:t>
      </w:r>
      <w:r>
        <w:rPr>
          <w:color w:val="231F20"/>
          <w:spacing w:val="-5"/>
        </w:rPr>
        <w:t> </w:t>
      </w:r>
      <w:r>
        <w:rPr>
          <w:color w:val="231F20"/>
        </w:rPr>
        <w:t>thượng),</w:t>
      </w:r>
      <w:r>
        <w:rPr>
          <w:color w:val="231F20"/>
          <w:spacing w:val="-19"/>
        </w:rPr>
        <w:t> </w:t>
      </w:r>
      <w:r>
        <w:rPr>
          <w:color w:val="231F20"/>
        </w:rPr>
        <w:t>A-già-lợi-gia</w:t>
      </w:r>
      <w:r>
        <w:rPr>
          <w:color w:val="231F20"/>
          <w:spacing w:val="-5"/>
        </w:rPr>
        <w:t> </w:t>
      </w:r>
      <w:r>
        <w:rPr>
          <w:color w:val="231F20"/>
        </w:rPr>
        <w:t>(A-xà-lê) để</w:t>
      </w:r>
      <w:r>
        <w:rPr>
          <w:color w:val="231F20"/>
          <w:spacing w:val="-5"/>
        </w:rPr>
        <w:t> </w:t>
      </w:r>
      <w:r>
        <w:rPr>
          <w:color w:val="231F20"/>
        </w:rPr>
        <w:t>xin</w:t>
      </w:r>
      <w:r>
        <w:rPr>
          <w:color w:val="231F20"/>
          <w:spacing w:val="-5"/>
        </w:rPr>
        <w:t> </w:t>
      </w:r>
      <w:r>
        <w:rPr>
          <w:color w:val="231F20"/>
        </w:rPr>
        <w:t>giảng</w:t>
      </w:r>
      <w:r>
        <w:rPr>
          <w:color w:val="231F20"/>
          <w:spacing w:val="-5"/>
        </w:rPr>
        <w:t> </w:t>
      </w:r>
      <w:r>
        <w:rPr>
          <w:color w:val="231F20"/>
        </w:rPr>
        <w:t>giải</w:t>
      </w:r>
      <w:r>
        <w:rPr>
          <w:color w:val="231F20"/>
          <w:spacing w:val="-5"/>
        </w:rPr>
        <w:t> </w:t>
      </w:r>
      <w:r>
        <w:rPr>
          <w:color w:val="231F20"/>
        </w:rPr>
        <w:t>nghĩa</w:t>
      </w:r>
      <w:r>
        <w:rPr>
          <w:color w:val="231F20"/>
          <w:spacing w:val="-5"/>
        </w:rPr>
        <w:t> </w:t>
      </w:r>
      <w:r>
        <w:rPr>
          <w:color w:val="231F20"/>
        </w:rPr>
        <w:t>lý</w:t>
      </w:r>
      <w:r>
        <w:rPr>
          <w:color w:val="231F20"/>
          <w:spacing w:val="-5"/>
        </w:rPr>
        <w:t> </w:t>
      </w:r>
      <w:r>
        <w:rPr>
          <w:color w:val="231F20"/>
        </w:rPr>
        <w:t>mà</w:t>
      </w:r>
      <w:r>
        <w:rPr>
          <w:color w:val="231F20"/>
          <w:spacing w:val="-5"/>
        </w:rPr>
        <w:t> </w:t>
      </w:r>
      <w:r>
        <w:rPr>
          <w:color w:val="231F20"/>
        </w:rPr>
        <w:t>mình</w:t>
      </w:r>
      <w:r>
        <w:rPr>
          <w:color w:val="231F20"/>
          <w:spacing w:val="-5"/>
        </w:rPr>
        <w:t> </w:t>
      </w:r>
      <w:r>
        <w:rPr>
          <w:color w:val="231F20"/>
        </w:rPr>
        <w:t>quên</w:t>
      </w:r>
      <w:r>
        <w:rPr>
          <w:color w:val="231F20"/>
          <w:spacing w:val="-5"/>
        </w:rPr>
        <w:t> </w:t>
      </w:r>
      <w:r>
        <w:rPr>
          <w:color w:val="231F20"/>
        </w:rPr>
        <w:t>khi</w:t>
      </w:r>
      <w:r>
        <w:rPr>
          <w:color w:val="231F20"/>
          <w:spacing w:val="-5"/>
        </w:rPr>
        <w:t> </w:t>
      </w:r>
      <w:r>
        <w:rPr>
          <w:color w:val="231F20"/>
        </w:rPr>
        <w:t>lãnh</w:t>
      </w:r>
      <w:r>
        <w:rPr>
          <w:color w:val="231F20"/>
          <w:spacing w:val="-5"/>
        </w:rPr>
        <w:t> </w:t>
      </w:r>
      <w:r>
        <w:rPr>
          <w:color w:val="231F20"/>
        </w:rPr>
        <w:t>bài</w:t>
      </w:r>
      <w:r>
        <w:rPr>
          <w:color w:val="231F20"/>
          <w:spacing w:val="-5"/>
        </w:rPr>
        <w:t> </w:t>
      </w:r>
      <w:r>
        <w:rPr>
          <w:color w:val="231F20"/>
        </w:rPr>
        <w:t>học</w:t>
      </w:r>
      <w:r>
        <w:rPr>
          <w:color w:val="231F20"/>
          <w:spacing w:val="-5"/>
        </w:rPr>
        <w:t> </w:t>
      </w:r>
      <w:r>
        <w:rPr>
          <w:color w:val="231F20"/>
        </w:rPr>
        <w:t>hôm</w:t>
      </w:r>
      <w:r>
        <w:rPr>
          <w:color w:val="231F20"/>
          <w:spacing w:val="-5"/>
        </w:rPr>
        <w:t> </w:t>
      </w:r>
      <w:r>
        <w:rPr>
          <w:color w:val="231F20"/>
        </w:rPr>
        <w:t>trước.</w:t>
      </w:r>
    </w:p>
    <w:p>
      <w:pPr>
        <w:pStyle w:val="BodyText"/>
        <w:spacing w:line="273" w:lineRule="auto" w:before="112"/>
        <w:ind w:left="393" w:right="123"/>
      </w:pPr>
      <w:r>
        <w:rPr>
          <w:color w:val="231F20"/>
        </w:rPr>
        <w:t>Khi </w:t>
      </w:r>
      <w:r>
        <w:rPr>
          <w:color w:val="231F20"/>
          <w:spacing w:val="-5"/>
        </w:rPr>
        <w:t>ấy, </w:t>
      </w:r>
      <w:r>
        <w:rPr>
          <w:color w:val="231F20"/>
        </w:rPr>
        <w:t>Tiểu Lộ cũng định làm theo, sắp ra khỏi phòng thì </w:t>
      </w:r>
      <w:r>
        <w:rPr>
          <w:color w:val="231F20"/>
          <w:spacing w:val="2"/>
        </w:rPr>
        <w:t>gặp </w:t>
      </w:r>
      <w:r>
        <w:rPr>
          <w:color w:val="231F20"/>
        </w:rPr>
        <w:t>Đại Lộ, hỏi: Ông đi đâu đấy? Đáp: Em muốn đến chỗ Ô-ba-đà-da, A-già-lợi-gia để nhận văn, thưa hỏi nghĩa lý đã quên. Người </w:t>
      </w:r>
      <w:r>
        <w:rPr>
          <w:color w:val="231F20"/>
          <w:spacing w:val="2"/>
        </w:rPr>
        <w:t>anh </w:t>
      </w:r>
      <w:r>
        <w:rPr>
          <w:color w:val="231F20"/>
        </w:rPr>
        <w:t>liền nói: </w:t>
      </w:r>
      <w:r>
        <w:rPr>
          <w:color w:val="231F20"/>
          <w:spacing w:val="-8"/>
        </w:rPr>
        <w:t>Ta </w:t>
      </w:r>
      <w:r>
        <w:rPr>
          <w:color w:val="231F20"/>
        </w:rPr>
        <w:t>là Ô-ba-đà-da của ông, còn đi đâu nữa? Có lẽ Tiểu Lộ do bị quở trách đuổi đi mà được nhận đạo. Đại Lộ liền nắm lấy ót Tiểu Lộ kéo ra khỏi phòng và mắng: Ông là người ngu! </w:t>
      </w:r>
      <w:r>
        <w:rPr>
          <w:color w:val="231F20"/>
          <w:spacing w:val="-8"/>
        </w:rPr>
        <w:t>Ta </w:t>
      </w:r>
      <w:r>
        <w:rPr>
          <w:color w:val="231F20"/>
        </w:rPr>
        <w:t>giao </w:t>
      </w:r>
      <w:r>
        <w:rPr>
          <w:color w:val="231F20"/>
          <w:spacing w:val="2"/>
        </w:rPr>
        <w:t>cho </w:t>
      </w:r>
      <w:r>
        <w:rPr>
          <w:color w:val="231F20"/>
        </w:rPr>
        <w:t>ông một bài tụng, học trong bốn tháng, đám chăn bò chăn dê nghe ông đọc đều thuộc còn ông thì không thuộc. Nay lại nói là muốn đến chỗ khác để nhận văn thưa hỏi nghĩa lý đã quên. Tiểu Lộ bị người anh quở mắng rồi đuổi đi. Ông đến phía trước rừng Thệ đa đứng khóc nức</w:t>
      </w:r>
      <w:r>
        <w:rPr>
          <w:color w:val="231F20"/>
          <w:spacing w:val="15"/>
        </w:rPr>
        <w:t> </w:t>
      </w:r>
      <w:r>
        <w:rPr>
          <w:color w:val="231F20"/>
          <w:spacing w:val="2"/>
        </w:rPr>
        <w:t>nở.</w:t>
      </w:r>
    </w:p>
    <w:p>
      <w:pPr>
        <w:pStyle w:val="BodyText"/>
        <w:spacing w:line="273" w:lineRule="auto" w:before="104"/>
        <w:ind w:left="393" w:right="127"/>
      </w:pPr>
      <w:r>
        <w:rPr>
          <w:color w:val="231F20"/>
        </w:rPr>
        <w:t>Bấy giờ, Đức Phật từ ngoài đi vào rừng Thệ đa, thấy vậy mới hỏi nguyên do. </w:t>
      </w:r>
      <w:r>
        <w:rPr>
          <w:color w:val="231F20"/>
          <w:spacing w:val="-3"/>
        </w:rPr>
        <w:t>Tiểu </w:t>
      </w:r>
      <w:r>
        <w:rPr>
          <w:color w:val="231F20"/>
        </w:rPr>
        <w:t>Lộ thưa lại đầu đuôi sự việc với Đức Thế Tôn. Đức</w:t>
      </w:r>
      <w:r>
        <w:rPr>
          <w:color w:val="231F20"/>
          <w:spacing w:val="-8"/>
        </w:rPr>
        <w:t> </w:t>
      </w:r>
      <w:r>
        <w:rPr>
          <w:color w:val="231F20"/>
        </w:rPr>
        <w:t>Phật</w:t>
      </w:r>
      <w:r>
        <w:rPr>
          <w:color w:val="231F20"/>
          <w:spacing w:val="-7"/>
        </w:rPr>
        <w:t> </w:t>
      </w:r>
      <w:r>
        <w:rPr>
          <w:color w:val="231F20"/>
        </w:rPr>
        <w:t>liền</w:t>
      </w:r>
      <w:r>
        <w:rPr>
          <w:color w:val="231F20"/>
          <w:spacing w:val="-8"/>
        </w:rPr>
        <w:t> </w:t>
      </w:r>
      <w:r>
        <w:rPr>
          <w:color w:val="231F20"/>
        </w:rPr>
        <w:t>bảo:</w:t>
      </w:r>
      <w:r>
        <w:rPr>
          <w:color w:val="231F20"/>
          <w:spacing w:val="-7"/>
        </w:rPr>
        <w:t> </w:t>
      </w:r>
      <w:r>
        <w:rPr>
          <w:color w:val="231F20"/>
        </w:rPr>
        <w:t>Ông</w:t>
      </w:r>
      <w:r>
        <w:rPr>
          <w:color w:val="231F20"/>
          <w:spacing w:val="-8"/>
        </w:rPr>
        <w:t> </w:t>
      </w:r>
      <w:r>
        <w:rPr>
          <w:color w:val="231F20"/>
        </w:rPr>
        <w:t>có</w:t>
      </w:r>
      <w:r>
        <w:rPr>
          <w:color w:val="231F20"/>
          <w:spacing w:val="-7"/>
        </w:rPr>
        <w:t> </w:t>
      </w:r>
      <w:r>
        <w:rPr>
          <w:color w:val="231F20"/>
        </w:rPr>
        <w:t>thể</w:t>
      </w:r>
      <w:r>
        <w:rPr>
          <w:color w:val="231F20"/>
          <w:spacing w:val="-8"/>
        </w:rPr>
        <w:t> </w:t>
      </w:r>
      <w:r>
        <w:rPr>
          <w:color w:val="231F20"/>
        </w:rPr>
        <w:t>theo</w:t>
      </w:r>
      <w:r>
        <w:rPr>
          <w:color w:val="231F20"/>
          <w:spacing w:val="-12"/>
        </w:rPr>
        <w:t> </w:t>
      </w:r>
      <w:r>
        <w:rPr>
          <w:color w:val="231F20"/>
          <w:spacing w:val="-10"/>
        </w:rPr>
        <w:t>Ta</w:t>
      </w:r>
      <w:r>
        <w:rPr>
          <w:color w:val="231F20"/>
          <w:spacing w:val="-8"/>
        </w:rPr>
        <w:t> </w:t>
      </w:r>
      <w:r>
        <w:rPr>
          <w:color w:val="231F20"/>
        </w:rPr>
        <w:t>để</w:t>
      </w:r>
      <w:r>
        <w:rPr>
          <w:color w:val="231F20"/>
          <w:spacing w:val="-7"/>
        </w:rPr>
        <w:t> </w:t>
      </w:r>
      <w:r>
        <w:rPr>
          <w:color w:val="231F20"/>
        </w:rPr>
        <w:t>ôn</w:t>
      </w:r>
      <w:r>
        <w:rPr>
          <w:color w:val="231F20"/>
          <w:spacing w:val="-7"/>
        </w:rPr>
        <w:t> </w:t>
      </w:r>
      <w:r>
        <w:rPr>
          <w:color w:val="231F20"/>
        </w:rPr>
        <w:t>tập</w:t>
      </w:r>
      <w:r>
        <w:rPr>
          <w:color w:val="231F20"/>
          <w:spacing w:val="-8"/>
        </w:rPr>
        <w:t> </w:t>
      </w:r>
      <w:r>
        <w:rPr>
          <w:color w:val="231F20"/>
        </w:rPr>
        <w:t>điều</w:t>
      </w:r>
      <w:r>
        <w:rPr>
          <w:color w:val="231F20"/>
          <w:spacing w:val="-7"/>
        </w:rPr>
        <w:t> </w:t>
      </w:r>
      <w:r>
        <w:rPr>
          <w:color w:val="231F20"/>
        </w:rPr>
        <w:t>đã</w:t>
      </w:r>
      <w:r>
        <w:rPr>
          <w:color w:val="231F20"/>
          <w:spacing w:val="-8"/>
        </w:rPr>
        <w:t> </w:t>
      </w:r>
      <w:r>
        <w:rPr>
          <w:color w:val="231F20"/>
        </w:rPr>
        <w:t>quên</w:t>
      </w:r>
      <w:r>
        <w:rPr>
          <w:color w:val="231F20"/>
          <w:spacing w:val="-7"/>
        </w:rPr>
        <w:t> </w:t>
      </w:r>
      <w:r>
        <w:rPr>
          <w:color w:val="231F20"/>
        </w:rPr>
        <w:t>chăng? Đáp: Con có</w:t>
      </w:r>
      <w:r>
        <w:rPr>
          <w:color w:val="231F20"/>
          <w:spacing w:val="-2"/>
        </w:rPr>
        <w:t> </w:t>
      </w:r>
      <w:r>
        <w:rPr>
          <w:color w:val="231F20"/>
        </w:rPr>
        <w:t>thể.</w:t>
      </w:r>
    </w:p>
    <w:p>
      <w:pPr>
        <w:pStyle w:val="BodyText"/>
        <w:spacing w:line="273" w:lineRule="auto" w:before="110"/>
        <w:ind w:left="393" w:right="126"/>
      </w:pPr>
      <w:r>
        <w:rPr>
          <w:color w:val="231F20"/>
        </w:rPr>
        <w:t>Lúc </w:t>
      </w:r>
      <w:r>
        <w:rPr>
          <w:color w:val="231F20"/>
          <w:spacing w:val="-5"/>
        </w:rPr>
        <w:t>này, </w:t>
      </w:r>
      <w:r>
        <w:rPr>
          <w:color w:val="231F20"/>
        </w:rPr>
        <w:t>Đức Thế Tôn liền dùng thần lực chuyển đổi, che bài kệ</w:t>
      </w:r>
      <w:r>
        <w:rPr>
          <w:color w:val="231F20"/>
          <w:spacing w:val="-10"/>
        </w:rPr>
        <w:t> </w:t>
      </w:r>
      <w:r>
        <w:rPr>
          <w:color w:val="231F20"/>
        </w:rPr>
        <w:t>hiện</w:t>
      </w:r>
      <w:r>
        <w:rPr>
          <w:color w:val="231F20"/>
          <w:spacing w:val="-9"/>
        </w:rPr>
        <w:t> </w:t>
      </w:r>
      <w:r>
        <w:rPr>
          <w:color w:val="231F20"/>
        </w:rPr>
        <w:t>có,</w:t>
      </w:r>
      <w:r>
        <w:rPr>
          <w:color w:val="231F20"/>
          <w:spacing w:val="-10"/>
        </w:rPr>
        <w:t> </w:t>
      </w:r>
      <w:r>
        <w:rPr>
          <w:color w:val="231F20"/>
        </w:rPr>
        <w:t>đã</w:t>
      </w:r>
      <w:r>
        <w:rPr>
          <w:color w:val="231F20"/>
          <w:spacing w:val="-9"/>
        </w:rPr>
        <w:t> </w:t>
      </w:r>
      <w:r>
        <w:rPr>
          <w:color w:val="231F20"/>
        </w:rPr>
        <w:t>học</w:t>
      </w:r>
      <w:r>
        <w:rPr>
          <w:color w:val="231F20"/>
          <w:spacing w:val="-9"/>
        </w:rPr>
        <w:t> </w:t>
      </w:r>
      <w:r>
        <w:rPr>
          <w:color w:val="231F20"/>
        </w:rPr>
        <w:t>rồi</w:t>
      </w:r>
      <w:r>
        <w:rPr>
          <w:color w:val="231F20"/>
          <w:spacing w:val="-10"/>
        </w:rPr>
        <w:t> </w:t>
      </w:r>
      <w:r>
        <w:rPr>
          <w:color w:val="231F20"/>
        </w:rPr>
        <w:t>lại</w:t>
      </w:r>
      <w:r>
        <w:rPr>
          <w:color w:val="231F20"/>
          <w:spacing w:val="-9"/>
        </w:rPr>
        <w:t> </w:t>
      </w:r>
      <w:r>
        <w:rPr>
          <w:color w:val="231F20"/>
        </w:rPr>
        <w:t>trao</w:t>
      </w:r>
      <w:r>
        <w:rPr>
          <w:color w:val="231F20"/>
          <w:spacing w:val="-10"/>
        </w:rPr>
        <w:t> </w:t>
      </w:r>
      <w:r>
        <w:rPr>
          <w:color w:val="231F20"/>
        </w:rPr>
        <w:t>cho</w:t>
      </w:r>
      <w:r>
        <w:rPr>
          <w:color w:val="231F20"/>
          <w:spacing w:val="-14"/>
        </w:rPr>
        <w:t> </w:t>
      </w:r>
      <w:r>
        <w:rPr>
          <w:color w:val="231F20"/>
          <w:spacing w:val="-3"/>
        </w:rPr>
        <w:t>Tiểu</w:t>
      </w:r>
      <w:r>
        <w:rPr>
          <w:color w:val="231F20"/>
          <w:spacing w:val="-9"/>
        </w:rPr>
        <w:t> </w:t>
      </w:r>
      <w:r>
        <w:rPr>
          <w:color w:val="231F20"/>
        </w:rPr>
        <w:t>Lộ,</w:t>
      </w:r>
      <w:r>
        <w:rPr>
          <w:color w:val="231F20"/>
          <w:spacing w:val="-10"/>
        </w:rPr>
        <w:t> </w:t>
      </w:r>
      <w:r>
        <w:rPr>
          <w:color w:val="231F20"/>
        </w:rPr>
        <w:t>liền</w:t>
      </w:r>
      <w:r>
        <w:rPr>
          <w:color w:val="231F20"/>
          <w:spacing w:val="-9"/>
        </w:rPr>
        <w:t> </w:t>
      </w:r>
      <w:r>
        <w:rPr>
          <w:color w:val="231F20"/>
        </w:rPr>
        <w:t>đó</w:t>
      </w:r>
      <w:r>
        <w:rPr>
          <w:color w:val="231F20"/>
          <w:spacing w:val="-14"/>
        </w:rPr>
        <w:t> </w:t>
      </w:r>
      <w:r>
        <w:rPr>
          <w:color w:val="231F20"/>
          <w:spacing w:val="-3"/>
        </w:rPr>
        <w:t>Tiểu</w:t>
      </w:r>
      <w:r>
        <w:rPr>
          <w:color w:val="231F20"/>
          <w:spacing w:val="-10"/>
        </w:rPr>
        <w:t> </w:t>
      </w:r>
      <w:r>
        <w:rPr>
          <w:color w:val="231F20"/>
        </w:rPr>
        <w:t>Lộ</w:t>
      </w:r>
      <w:r>
        <w:rPr>
          <w:color w:val="231F20"/>
          <w:spacing w:val="-9"/>
        </w:rPr>
        <w:t> </w:t>
      </w:r>
      <w:r>
        <w:rPr>
          <w:color w:val="231F20"/>
        </w:rPr>
        <w:t>học</w:t>
      </w:r>
      <w:r>
        <w:rPr>
          <w:color w:val="231F20"/>
          <w:spacing w:val="-9"/>
        </w:rPr>
        <w:t> </w:t>
      </w:r>
      <w:r>
        <w:rPr>
          <w:color w:val="231F20"/>
        </w:rPr>
        <w:t>thuộc, hơn bốn tháng trước đã bỏ công sức mệt nhọc mà không thuộc. Đức Phật</w:t>
      </w:r>
      <w:r>
        <w:rPr>
          <w:color w:val="231F20"/>
          <w:spacing w:val="-12"/>
        </w:rPr>
        <w:t> </w:t>
      </w:r>
      <w:r>
        <w:rPr>
          <w:color w:val="231F20"/>
        </w:rPr>
        <w:t>lại</w:t>
      </w:r>
      <w:r>
        <w:rPr>
          <w:color w:val="231F20"/>
          <w:spacing w:val="-10"/>
        </w:rPr>
        <w:t> </w:t>
      </w:r>
      <w:r>
        <w:rPr>
          <w:color w:val="231F20"/>
        </w:rPr>
        <w:t>trao</w:t>
      </w:r>
      <w:r>
        <w:rPr>
          <w:color w:val="231F20"/>
          <w:spacing w:val="-10"/>
        </w:rPr>
        <w:t> </w:t>
      </w:r>
      <w:r>
        <w:rPr>
          <w:color w:val="231F20"/>
        </w:rPr>
        <w:t>riêng</w:t>
      </w:r>
      <w:r>
        <w:rPr>
          <w:color w:val="231F20"/>
          <w:spacing w:val="-11"/>
        </w:rPr>
        <w:t> </w:t>
      </w:r>
      <w:r>
        <w:rPr>
          <w:color w:val="231F20"/>
        </w:rPr>
        <w:t>cho</w:t>
      </w:r>
      <w:r>
        <w:rPr>
          <w:color w:val="231F20"/>
          <w:spacing w:val="-10"/>
        </w:rPr>
        <w:t> </w:t>
      </w:r>
      <w:r>
        <w:rPr>
          <w:color w:val="231F20"/>
        </w:rPr>
        <w:t>ông</w:t>
      </w:r>
      <w:r>
        <w:rPr>
          <w:color w:val="231F20"/>
          <w:spacing w:val="-11"/>
        </w:rPr>
        <w:t> </w:t>
      </w:r>
      <w:r>
        <w:rPr>
          <w:color w:val="231F20"/>
        </w:rPr>
        <w:t>bài</w:t>
      </w:r>
      <w:r>
        <w:rPr>
          <w:color w:val="231F20"/>
          <w:spacing w:val="-10"/>
        </w:rPr>
        <w:t> </w:t>
      </w:r>
      <w:r>
        <w:rPr>
          <w:color w:val="231F20"/>
        </w:rPr>
        <w:t>kệ</w:t>
      </w:r>
      <w:r>
        <w:rPr>
          <w:color w:val="231F20"/>
          <w:spacing w:val="-10"/>
        </w:rPr>
        <w:t> </w:t>
      </w:r>
      <w:r>
        <w:rPr>
          <w:color w:val="231F20"/>
        </w:rPr>
        <w:t>học</w:t>
      </w:r>
      <w:r>
        <w:rPr>
          <w:color w:val="231F20"/>
          <w:spacing w:val="-10"/>
        </w:rPr>
        <w:t> </w:t>
      </w:r>
      <w:r>
        <w:rPr>
          <w:color w:val="231F20"/>
        </w:rPr>
        <w:t>thuộc</w:t>
      </w:r>
      <w:r>
        <w:rPr>
          <w:color w:val="231F20"/>
          <w:spacing w:val="-10"/>
        </w:rPr>
        <w:t> </w:t>
      </w:r>
      <w:r>
        <w:rPr>
          <w:color w:val="231F20"/>
        </w:rPr>
        <w:t>để</w:t>
      </w:r>
      <w:r>
        <w:rPr>
          <w:color w:val="231F20"/>
          <w:spacing w:val="-11"/>
        </w:rPr>
        <w:t> </w:t>
      </w:r>
      <w:r>
        <w:rPr>
          <w:color w:val="231F20"/>
        </w:rPr>
        <w:t>trừ</w:t>
      </w:r>
      <w:r>
        <w:rPr>
          <w:color w:val="231F20"/>
          <w:spacing w:val="-10"/>
        </w:rPr>
        <w:t> </w:t>
      </w:r>
      <w:r>
        <w:rPr>
          <w:color w:val="231F20"/>
        </w:rPr>
        <w:t>bỏ</w:t>
      </w:r>
      <w:r>
        <w:rPr>
          <w:color w:val="231F20"/>
          <w:spacing w:val="-10"/>
        </w:rPr>
        <w:t> </w:t>
      </w:r>
      <w:r>
        <w:rPr>
          <w:color w:val="231F20"/>
        </w:rPr>
        <w:t>trần</w:t>
      </w:r>
      <w:r>
        <w:rPr>
          <w:color w:val="231F20"/>
          <w:spacing w:val="-10"/>
        </w:rPr>
        <w:t> </w:t>
      </w:r>
      <w:r>
        <w:rPr>
          <w:color w:val="231F20"/>
        </w:rPr>
        <w:t>cấu</w:t>
      </w:r>
      <w:r>
        <w:rPr>
          <w:color w:val="231F20"/>
          <w:spacing w:val="-10"/>
        </w:rPr>
        <w:t> </w:t>
      </w:r>
      <w:r>
        <w:rPr>
          <w:color w:val="231F20"/>
        </w:rPr>
        <w:t>và</w:t>
      </w:r>
      <w:r>
        <w:rPr>
          <w:color w:val="231F20"/>
          <w:spacing w:val="-10"/>
        </w:rPr>
        <w:t> </w:t>
      </w:r>
      <w:r>
        <w:rPr>
          <w:color w:val="231F20"/>
        </w:rPr>
        <w:t>bảo: Hôm </w:t>
      </w:r>
      <w:r>
        <w:rPr>
          <w:color w:val="231F20"/>
          <w:spacing w:val="-5"/>
        </w:rPr>
        <w:t>nay, </w:t>
      </w:r>
      <w:r>
        <w:rPr>
          <w:color w:val="231F20"/>
        </w:rPr>
        <w:t>có các Bí-sô từ bên ngoài đến </w:t>
      </w:r>
      <w:r>
        <w:rPr>
          <w:color w:val="231F20"/>
          <w:spacing w:val="-5"/>
        </w:rPr>
        <w:t>đây, </w:t>
      </w:r>
      <w:r>
        <w:rPr>
          <w:color w:val="231F20"/>
        </w:rPr>
        <w:t>ông hãy lau hết đất bụi bám trên giày dép của họ. </w:t>
      </w:r>
      <w:r>
        <w:rPr>
          <w:color w:val="231F20"/>
          <w:spacing w:val="-3"/>
        </w:rPr>
        <w:t>Tiểu </w:t>
      </w:r>
      <w:r>
        <w:rPr>
          <w:color w:val="231F20"/>
        </w:rPr>
        <w:t>Lộ vâng làm. Tới chiều tối, có một Bí-sô từ xa đến, giày bê bết những đất cát, </w:t>
      </w:r>
      <w:r>
        <w:rPr>
          <w:color w:val="231F20"/>
          <w:spacing w:val="-3"/>
        </w:rPr>
        <w:t>Tiểu </w:t>
      </w:r>
      <w:r>
        <w:rPr>
          <w:color w:val="231F20"/>
        </w:rPr>
        <w:t>Lộ lau sạch xong một chiếc, còn chiếc kia cố sức lau nhưng vẫn chưa sạch. Liền đó khởi suy nghĩ: Đất bụi bên ngoài chỉ tạm thời bám như thế còn khó có thể lau sạch, huống chi là tham dục sân si bên trong, cấu nhiễm tâm lâu đời, làm sao có thể tẩy sạch được? Khi nghĩ như </w:t>
      </w:r>
      <w:r>
        <w:rPr>
          <w:color w:val="231F20"/>
          <w:spacing w:val="-5"/>
        </w:rPr>
        <w:t>vậy, </w:t>
      </w:r>
      <w:r>
        <w:rPr>
          <w:color w:val="231F20"/>
          <w:spacing w:val="-3"/>
        </w:rPr>
        <w:t>Tiểu </w:t>
      </w:r>
      <w:r>
        <w:rPr>
          <w:color w:val="231F20"/>
        </w:rPr>
        <w:t>Lộ liền quán bất tịnh cùng trì tức niệm hiện tiền, thứ lớp chứng đắc quả</w:t>
      </w:r>
      <w:r>
        <w:rPr>
          <w:color w:val="231F20"/>
          <w:spacing w:val="-16"/>
        </w:rPr>
        <w:t> </w:t>
      </w:r>
      <w:r>
        <w:rPr>
          <w:color w:val="231F20"/>
        </w:rPr>
        <w:t>A-la-hán.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Tôn giả Tiểu Lộ do duyên gì mà ám độn như vậy?</w:t>
      </w:r>
    </w:p>
    <w:p>
      <w:pPr>
        <w:pStyle w:val="BodyText"/>
        <w:spacing w:line="273" w:lineRule="auto" w:before="154"/>
        <w:ind w:right="410"/>
      </w:pPr>
      <w:r>
        <w:rPr>
          <w:i/>
          <w:color w:val="231F20"/>
        </w:rPr>
        <w:t>Đáp: </w:t>
      </w:r>
      <w:r>
        <w:rPr>
          <w:color w:val="231F20"/>
        </w:rPr>
        <w:t>Thời quá khứ, Tôn giả </w:t>
      </w:r>
      <w:r>
        <w:rPr>
          <w:color w:val="231F20"/>
          <w:spacing w:val="-3"/>
        </w:rPr>
        <w:t>Tiểu </w:t>
      </w:r>
      <w:r>
        <w:rPr>
          <w:color w:val="231F20"/>
        </w:rPr>
        <w:t>Lộ ở trong pháp của Phật Ca-diếp-ba, thọ trì đủ ba Tạng giáo pháp, do cấu uế của tánh </w:t>
      </w:r>
      <w:r>
        <w:rPr>
          <w:color w:val="231F20"/>
          <w:spacing w:val="-4"/>
        </w:rPr>
        <w:t>keo</w:t>
      </w:r>
      <w:r>
        <w:rPr>
          <w:color w:val="231F20"/>
          <w:spacing w:val="57"/>
        </w:rPr>
        <w:t> </w:t>
      </w:r>
      <w:r>
        <w:rPr>
          <w:color w:val="231F20"/>
        </w:rPr>
        <w:t>kiệt pháp che mất tâm, từng không vì người khác trao văn giải</w:t>
      </w:r>
      <w:r>
        <w:rPr>
          <w:color w:val="231F20"/>
          <w:spacing w:val="-39"/>
        </w:rPr>
        <w:t> </w:t>
      </w:r>
      <w:r>
        <w:rPr>
          <w:color w:val="231F20"/>
        </w:rPr>
        <w:t>nghĩa cùng ôn lại các điều đã quên. Vì nghiệp ấy nên nay chịu quả ám </w:t>
      </w:r>
      <w:r>
        <w:rPr>
          <w:color w:val="231F20"/>
          <w:spacing w:val="-5"/>
        </w:rPr>
        <w:t>độn </w:t>
      </w:r>
      <w:r>
        <w:rPr>
          <w:color w:val="231F20"/>
        </w:rPr>
        <w:t>như thế.</w:t>
      </w:r>
    </w:p>
    <w:p>
      <w:pPr>
        <w:pStyle w:val="BodyText"/>
        <w:spacing w:line="273" w:lineRule="auto" w:before="110"/>
        <w:ind w:right="410"/>
      </w:pP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8"/>
        </w:rPr>
        <w:t> </w:t>
      </w:r>
      <w:r>
        <w:rPr>
          <w:color w:val="231F20"/>
        </w:rPr>
        <w:t>Tôn</w:t>
      </w:r>
      <w:r>
        <w:rPr>
          <w:color w:val="231F20"/>
          <w:spacing w:val="-4"/>
        </w:rPr>
        <w:t> </w:t>
      </w:r>
      <w:r>
        <w:rPr>
          <w:color w:val="231F20"/>
        </w:rPr>
        <w:t>giả</w:t>
      </w:r>
      <w:r>
        <w:rPr>
          <w:color w:val="231F20"/>
          <w:spacing w:val="-8"/>
        </w:rPr>
        <w:t> </w:t>
      </w:r>
      <w:r>
        <w:rPr>
          <w:color w:val="231F20"/>
          <w:spacing w:val="-3"/>
        </w:rPr>
        <w:t>Tiểu</w:t>
      </w:r>
      <w:r>
        <w:rPr>
          <w:color w:val="231F20"/>
          <w:spacing w:val="-4"/>
        </w:rPr>
        <w:t> </w:t>
      </w:r>
      <w:r>
        <w:rPr>
          <w:color w:val="231F20"/>
        </w:rPr>
        <w:t>Lộ</w:t>
      </w:r>
      <w:r>
        <w:rPr>
          <w:color w:val="231F20"/>
          <w:spacing w:val="-4"/>
        </w:rPr>
        <w:t> </w:t>
      </w:r>
      <w:r>
        <w:rPr>
          <w:color w:val="231F20"/>
        </w:rPr>
        <w:t>kia</w:t>
      </w:r>
      <w:r>
        <w:rPr>
          <w:color w:val="231F20"/>
          <w:spacing w:val="-4"/>
        </w:rPr>
        <w:t> </w:t>
      </w:r>
      <w:r>
        <w:rPr>
          <w:color w:val="231F20"/>
        </w:rPr>
        <w:t>từng</w:t>
      </w:r>
      <w:r>
        <w:rPr>
          <w:color w:val="231F20"/>
          <w:spacing w:val="-3"/>
        </w:rPr>
        <w:t> </w:t>
      </w:r>
      <w:r>
        <w:rPr>
          <w:color w:val="231F20"/>
        </w:rPr>
        <w:t>sống</w:t>
      </w:r>
      <w:r>
        <w:rPr>
          <w:color w:val="231F20"/>
          <w:spacing w:val="-4"/>
        </w:rPr>
        <w:t> </w:t>
      </w:r>
      <w:r>
        <w:rPr>
          <w:color w:val="231F20"/>
        </w:rPr>
        <w:t>ở</w:t>
      </w:r>
      <w:r>
        <w:rPr>
          <w:color w:val="231F20"/>
          <w:spacing w:val="-3"/>
        </w:rPr>
        <w:t> </w:t>
      </w:r>
      <w:r>
        <w:rPr>
          <w:color w:val="231F20"/>
        </w:rPr>
        <w:t>thành</w:t>
      </w:r>
      <w:r>
        <w:rPr>
          <w:color w:val="231F20"/>
          <w:spacing w:val="-4"/>
        </w:rPr>
        <w:t> </w:t>
      </w:r>
      <w:r>
        <w:rPr>
          <w:color w:val="231F20"/>
        </w:rPr>
        <w:t>Bà-la-ni- tư, làm nghề mua bán heo. Lần nọ, đã buộc mồm trói kết năm trăm con heo cho xuống hầm thuyền chở sang bờ, do hầm thuyền không khí không thông, nên khi tới nơi số heo ấy đều chết hết. Vì nghiệp lực ấy nên ngày nay bị ám độn như </w:t>
      </w:r>
      <w:r>
        <w:rPr>
          <w:color w:val="231F20"/>
          <w:spacing w:val="-5"/>
        </w:rPr>
        <w:t>vậy.</w:t>
      </w:r>
    </w:p>
    <w:p>
      <w:pPr>
        <w:pStyle w:val="BodyText"/>
        <w:spacing w:line="273" w:lineRule="auto" w:before="109"/>
        <w:ind w:right="410"/>
      </w:pPr>
      <w:r>
        <w:rPr>
          <w:color w:val="231F20"/>
        </w:rPr>
        <w:t>Có thuyết cho: Tôn giả ấy trong một đời khác ở quá khứ từng lấp</w:t>
      </w:r>
      <w:r>
        <w:rPr>
          <w:color w:val="231F20"/>
          <w:spacing w:val="-11"/>
        </w:rPr>
        <w:t> </w:t>
      </w:r>
      <w:r>
        <w:rPr>
          <w:color w:val="231F20"/>
        </w:rPr>
        <w:t>hang</w:t>
      </w:r>
      <w:r>
        <w:rPr>
          <w:color w:val="231F20"/>
          <w:spacing w:val="-11"/>
        </w:rPr>
        <w:t> </w:t>
      </w:r>
      <w:r>
        <w:rPr>
          <w:color w:val="231F20"/>
        </w:rPr>
        <w:t>thú</w:t>
      </w:r>
      <w:r>
        <w:rPr>
          <w:color w:val="231F20"/>
          <w:spacing w:val="-11"/>
        </w:rPr>
        <w:t> </w:t>
      </w:r>
      <w:r>
        <w:rPr>
          <w:color w:val="231F20"/>
        </w:rPr>
        <w:t>Cù-đà,</w:t>
      </w:r>
      <w:r>
        <w:rPr>
          <w:color w:val="231F20"/>
          <w:spacing w:val="-11"/>
        </w:rPr>
        <w:t> </w:t>
      </w:r>
      <w:r>
        <w:rPr>
          <w:color w:val="231F20"/>
        </w:rPr>
        <w:t>khiến</w:t>
      </w:r>
      <w:r>
        <w:rPr>
          <w:color w:val="231F20"/>
          <w:spacing w:val="-11"/>
        </w:rPr>
        <w:t> </w:t>
      </w:r>
      <w:r>
        <w:rPr>
          <w:color w:val="231F20"/>
        </w:rPr>
        <w:t>chúng</w:t>
      </w:r>
      <w:r>
        <w:rPr>
          <w:color w:val="231F20"/>
          <w:spacing w:val="-11"/>
        </w:rPr>
        <w:t> </w:t>
      </w:r>
      <w:r>
        <w:rPr>
          <w:color w:val="231F20"/>
        </w:rPr>
        <w:t>không</w:t>
      </w:r>
      <w:r>
        <w:rPr>
          <w:color w:val="231F20"/>
          <w:spacing w:val="-11"/>
        </w:rPr>
        <w:t> </w:t>
      </w:r>
      <w:r>
        <w:rPr>
          <w:color w:val="231F20"/>
        </w:rPr>
        <w:t>ra</w:t>
      </w:r>
      <w:r>
        <w:rPr>
          <w:color w:val="231F20"/>
          <w:spacing w:val="-11"/>
        </w:rPr>
        <w:t> </w:t>
      </w:r>
      <w:r>
        <w:rPr>
          <w:color w:val="231F20"/>
        </w:rPr>
        <w:t>được,</w:t>
      </w:r>
      <w:r>
        <w:rPr>
          <w:color w:val="231F20"/>
          <w:spacing w:val="-11"/>
        </w:rPr>
        <w:t> </w:t>
      </w:r>
      <w:r>
        <w:rPr>
          <w:color w:val="231F20"/>
        </w:rPr>
        <w:t>đều</w:t>
      </w:r>
      <w:r>
        <w:rPr>
          <w:color w:val="231F20"/>
          <w:spacing w:val="-11"/>
        </w:rPr>
        <w:t> </w:t>
      </w:r>
      <w:r>
        <w:rPr>
          <w:color w:val="231F20"/>
        </w:rPr>
        <w:t>chết</w:t>
      </w:r>
      <w:r>
        <w:rPr>
          <w:color w:val="231F20"/>
          <w:spacing w:val="-11"/>
        </w:rPr>
        <w:t> </w:t>
      </w:r>
      <w:r>
        <w:rPr>
          <w:color w:val="231F20"/>
        </w:rPr>
        <w:t>trong</w:t>
      </w:r>
      <w:r>
        <w:rPr>
          <w:color w:val="231F20"/>
          <w:spacing w:val="-11"/>
        </w:rPr>
        <w:t> </w:t>
      </w:r>
      <w:r>
        <w:rPr>
          <w:color w:val="231F20"/>
          <w:spacing w:val="-3"/>
        </w:rPr>
        <w:t>hang. </w:t>
      </w:r>
      <w:r>
        <w:rPr>
          <w:color w:val="231F20"/>
        </w:rPr>
        <w:t>Do nghiệp ấy nên nay ám độn như</w:t>
      </w:r>
      <w:r>
        <w:rPr>
          <w:color w:val="231F20"/>
          <w:spacing w:val="-2"/>
        </w:rPr>
        <w:t> </w:t>
      </w:r>
      <w:r>
        <w:rPr>
          <w:color w:val="231F20"/>
        </w:rPr>
        <w:t>thế.</w:t>
      </w:r>
    </w:p>
    <w:p>
      <w:pPr>
        <w:pStyle w:val="BodyText"/>
        <w:spacing w:line="273" w:lineRule="auto" w:before="111"/>
        <w:ind w:right="411"/>
      </w:pPr>
      <w:r>
        <w:rPr>
          <w:i/>
          <w:color w:val="231F20"/>
        </w:rPr>
        <w:t>Như Thế Tôn nói: </w:t>
      </w:r>
      <w:r>
        <w:rPr>
          <w:color w:val="231F20"/>
        </w:rPr>
        <w:t>Bí-sô nên biết! Ta không thấy một pháp nào xoay chuyển nhanh chóng như tâm. Vì sao? Vì tâm xoay chuyển nhanh chóng nên khó nêu thí dụ. Thế nên các Bí-sô phải học khéo nhận biết tâm, khéo nhận biết tâm xoay chuyển.</w:t>
      </w:r>
    </w:p>
    <w:p>
      <w:pPr>
        <w:pStyle w:val="BodyText"/>
        <w:spacing w:line="273" w:lineRule="auto" w:before="110"/>
        <w:ind w:right="410"/>
      </w:pPr>
      <w:r>
        <w:rPr>
          <w:i/>
          <w:color w:val="231F20"/>
        </w:rPr>
        <w:t>Hỏi:</w:t>
      </w:r>
      <w:r>
        <w:rPr>
          <w:i/>
          <w:color w:val="231F20"/>
          <w:spacing w:val="-12"/>
        </w:rPr>
        <w:t> </w:t>
      </w:r>
      <w:r>
        <w:rPr>
          <w:color w:val="231F20"/>
        </w:rPr>
        <w:t>Nói</w:t>
      </w:r>
      <w:r>
        <w:rPr>
          <w:color w:val="231F20"/>
          <w:spacing w:val="-12"/>
        </w:rPr>
        <w:t> </w:t>
      </w:r>
      <w:r>
        <w:rPr>
          <w:color w:val="231F20"/>
        </w:rPr>
        <w:t>tâm</w:t>
      </w:r>
      <w:r>
        <w:rPr>
          <w:color w:val="231F20"/>
          <w:spacing w:val="-13"/>
        </w:rPr>
        <w:t> </w:t>
      </w:r>
      <w:r>
        <w:rPr>
          <w:color w:val="231F20"/>
        </w:rPr>
        <w:t>xoay</w:t>
      </w:r>
      <w:r>
        <w:rPr>
          <w:color w:val="231F20"/>
          <w:spacing w:val="-12"/>
        </w:rPr>
        <w:t> </w:t>
      </w:r>
      <w:r>
        <w:rPr>
          <w:color w:val="231F20"/>
        </w:rPr>
        <w:t>chuyển</w:t>
      </w:r>
      <w:r>
        <w:rPr>
          <w:color w:val="231F20"/>
          <w:spacing w:val="-12"/>
        </w:rPr>
        <w:t> </w:t>
      </w:r>
      <w:r>
        <w:rPr>
          <w:color w:val="231F20"/>
        </w:rPr>
        <w:t>nhanh</w:t>
      </w:r>
      <w:r>
        <w:rPr>
          <w:color w:val="231F20"/>
          <w:spacing w:val="-13"/>
        </w:rPr>
        <w:t> </w:t>
      </w:r>
      <w:r>
        <w:rPr>
          <w:color w:val="231F20"/>
        </w:rPr>
        <w:t>chóng</w:t>
      </w:r>
      <w:r>
        <w:rPr>
          <w:color w:val="231F20"/>
          <w:spacing w:val="-12"/>
        </w:rPr>
        <w:t> </w:t>
      </w:r>
      <w:r>
        <w:rPr>
          <w:color w:val="231F20"/>
        </w:rPr>
        <w:t>là</w:t>
      </w:r>
      <w:r>
        <w:rPr>
          <w:color w:val="231F20"/>
          <w:spacing w:val="-12"/>
        </w:rPr>
        <w:t> </w:t>
      </w:r>
      <w:r>
        <w:rPr>
          <w:color w:val="231F20"/>
        </w:rPr>
        <w:t>do</w:t>
      </w:r>
      <w:r>
        <w:rPr>
          <w:color w:val="231F20"/>
          <w:spacing w:val="-13"/>
        </w:rPr>
        <w:t> </w:t>
      </w:r>
      <w:r>
        <w:rPr>
          <w:color w:val="231F20"/>
        </w:rPr>
        <w:t>thế</w:t>
      </w:r>
      <w:r>
        <w:rPr>
          <w:color w:val="231F20"/>
          <w:spacing w:val="-12"/>
        </w:rPr>
        <w:t> </w:t>
      </w:r>
      <w:r>
        <w:rPr>
          <w:color w:val="231F20"/>
        </w:rPr>
        <w:t>gian</w:t>
      </w:r>
      <w:r>
        <w:rPr>
          <w:color w:val="231F20"/>
          <w:spacing w:val="-13"/>
        </w:rPr>
        <w:t> </w:t>
      </w:r>
      <w:r>
        <w:rPr>
          <w:color w:val="231F20"/>
        </w:rPr>
        <w:t>hay</w:t>
      </w:r>
      <w:r>
        <w:rPr>
          <w:color w:val="231F20"/>
          <w:spacing w:val="-12"/>
        </w:rPr>
        <w:t> </w:t>
      </w:r>
      <w:r>
        <w:rPr>
          <w:color w:val="231F20"/>
        </w:rPr>
        <w:t>là</w:t>
      </w:r>
      <w:r>
        <w:rPr>
          <w:color w:val="231F20"/>
          <w:spacing w:val="-12"/>
        </w:rPr>
        <w:t> </w:t>
      </w:r>
      <w:r>
        <w:rPr>
          <w:color w:val="231F20"/>
        </w:rPr>
        <w:t>do đối tượng duyên? Nếu nêu như thế thì có lỗi gì? Nếu do thế gian thì tất</w:t>
      </w:r>
      <w:r>
        <w:rPr>
          <w:color w:val="231F20"/>
          <w:spacing w:val="-6"/>
        </w:rPr>
        <w:t> </w:t>
      </w:r>
      <w:r>
        <w:rPr>
          <w:color w:val="231F20"/>
        </w:rPr>
        <w:t>cả</w:t>
      </w:r>
      <w:r>
        <w:rPr>
          <w:color w:val="231F20"/>
          <w:spacing w:val="-5"/>
        </w:rPr>
        <w:t> </w:t>
      </w:r>
      <w:r>
        <w:rPr>
          <w:color w:val="231F20"/>
        </w:rPr>
        <w:t>pháp</w:t>
      </w:r>
      <w:r>
        <w:rPr>
          <w:color w:val="231F20"/>
          <w:spacing w:val="-5"/>
        </w:rPr>
        <w:t> </w:t>
      </w:r>
      <w:r>
        <w:rPr>
          <w:color w:val="231F20"/>
        </w:rPr>
        <w:t>hữu</w:t>
      </w:r>
      <w:r>
        <w:rPr>
          <w:color w:val="231F20"/>
          <w:spacing w:val="-5"/>
        </w:rPr>
        <w:t> </w:t>
      </w:r>
      <w:r>
        <w:rPr>
          <w:color w:val="231F20"/>
        </w:rPr>
        <w:t>vi</w:t>
      </w:r>
      <w:r>
        <w:rPr>
          <w:color w:val="231F20"/>
          <w:spacing w:val="-6"/>
        </w:rPr>
        <w:t> </w:t>
      </w:r>
      <w:r>
        <w:rPr>
          <w:color w:val="231F20"/>
        </w:rPr>
        <w:t>đều</w:t>
      </w:r>
      <w:r>
        <w:rPr>
          <w:color w:val="231F20"/>
          <w:spacing w:val="-5"/>
        </w:rPr>
        <w:t> </w:t>
      </w:r>
      <w:r>
        <w:rPr>
          <w:color w:val="231F20"/>
        </w:rPr>
        <w:t>ở</w:t>
      </w:r>
      <w:r>
        <w:rPr>
          <w:color w:val="231F20"/>
          <w:spacing w:val="-5"/>
        </w:rPr>
        <w:t> </w:t>
      </w:r>
      <w:r>
        <w:rPr>
          <w:color w:val="231F20"/>
        </w:rPr>
        <w:t>nơi</w:t>
      </w:r>
      <w:r>
        <w:rPr>
          <w:color w:val="231F20"/>
          <w:spacing w:val="-5"/>
        </w:rPr>
        <w:t> </w:t>
      </w:r>
      <w:r>
        <w:rPr>
          <w:color w:val="231F20"/>
        </w:rPr>
        <w:t>thế</w:t>
      </w:r>
      <w:r>
        <w:rPr>
          <w:color w:val="231F20"/>
          <w:spacing w:val="-5"/>
        </w:rPr>
        <w:t> </w:t>
      </w:r>
      <w:r>
        <w:rPr>
          <w:color w:val="231F20"/>
        </w:rPr>
        <w:t>gian</w:t>
      </w:r>
      <w:r>
        <w:rPr>
          <w:color w:val="231F20"/>
          <w:spacing w:val="-6"/>
        </w:rPr>
        <w:t> </w:t>
      </w:r>
      <w:r>
        <w:rPr>
          <w:color w:val="231F20"/>
        </w:rPr>
        <w:t>xoay</w:t>
      </w:r>
      <w:r>
        <w:rPr>
          <w:color w:val="231F20"/>
          <w:spacing w:val="-5"/>
        </w:rPr>
        <w:t> </w:t>
      </w:r>
      <w:r>
        <w:rPr>
          <w:color w:val="231F20"/>
        </w:rPr>
        <w:t>chuyển</w:t>
      </w:r>
      <w:r>
        <w:rPr>
          <w:color w:val="231F20"/>
          <w:spacing w:val="-5"/>
        </w:rPr>
        <w:t> </w:t>
      </w:r>
      <w:r>
        <w:rPr>
          <w:color w:val="231F20"/>
        </w:rPr>
        <w:t>nhanh</w:t>
      </w:r>
      <w:r>
        <w:rPr>
          <w:color w:val="231F20"/>
          <w:spacing w:val="-5"/>
        </w:rPr>
        <w:t> </w:t>
      </w:r>
      <w:r>
        <w:rPr>
          <w:color w:val="231F20"/>
        </w:rPr>
        <w:t>chóng.</w:t>
      </w:r>
      <w:r>
        <w:rPr>
          <w:color w:val="231F20"/>
          <w:spacing w:val="-5"/>
        </w:rPr>
        <w:t> </w:t>
      </w:r>
      <w:r>
        <w:rPr>
          <w:color w:val="231F20"/>
        </w:rPr>
        <w:t>Nếu do đối tượng duyên thì tất cả tâm tâm sở pháp đều ở nơi đối tượng duyên xoay chuyển nhanh chóng. Vì sao chỉ nói có</w:t>
      </w:r>
      <w:r>
        <w:rPr>
          <w:color w:val="231F20"/>
          <w:spacing w:val="-9"/>
        </w:rPr>
        <w:t> </w:t>
      </w:r>
      <w:r>
        <w:rPr>
          <w:color w:val="231F20"/>
        </w:rPr>
        <w:t>tâm?</w:t>
      </w:r>
    </w:p>
    <w:p>
      <w:pPr>
        <w:pStyle w:val="BodyText"/>
        <w:spacing w:line="273" w:lineRule="auto" w:before="109"/>
        <w:ind w:right="410"/>
      </w:pPr>
      <w:r>
        <w:rPr>
          <w:i/>
          <w:color w:val="231F20"/>
        </w:rPr>
        <w:t>Đáp: </w:t>
      </w:r>
      <w:r>
        <w:rPr>
          <w:color w:val="231F20"/>
        </w:rPr>
        <w:t>Cũng do thế gian, cũng do đối tượng duyên để nói </w:t>
      </w:r>
      <w:r>
        <w:rPr>
          <w:color w:val="231F20"/>
          <w:spacing w:val="-4"/>
        </w:rPr>
        <w:t>tâm </w:t>
      </w:r>
      <w:r>
        <w:rPr>
          <w:color w:val="231F20"/>
        </w:rPr>
        <w:t>xoay chuyển nhanh chóng. Nhưng dựa vào sự nối tiếp, không dựa vào</w:t>
      </w:r>
      <w:r>
        <w:rPr>
          <w:color w:val="231F20"/>
          <w:spacing w:val="-13"/>
        </w:rPr>
        <w:t> </w:t>
      </w:r>
      <w:r>
        <w:rPr>
          <w:color w:val="231F20"/>
        </w:rPr>
        <w:t>sát-na.</w:t>
      </w:r>
      <w:r>
        <w:rPr>
          <w:color w:val="231F20"/>
          <w:spacing w:val="-12"/>
        </w:rPr>
        <w:t> </w:t>
      </w:r>
      <w:r>
        <w:rPr>
          <w:color w:val="231F20"/>
        </w:rPr>
        <w:t>Nếu</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sát-na</w:t>
      </w:r>
      <w:r>
        <w:rPr>
          <w:color w:val="231F20"/>
          <w:spacing w:val="-12"/>
        </w:rPr>
        <w:t> </w:t>
      </w:r>
      <w:r>
        <w:rPr>
          <w:color w:val="231F20"/>
        </w:rPr>
        <w:t>để</w:t>
      </w:r>
      <w:r>
        <w:rPr>
          <w:color w:val="231F20"/>
          <w:spacing w:val="-12"/>
        </w:rPr>
        <w:t> </w:t>
      </w:r>
      <w:r>
        <w:rPr>
          <w:color w:val="231F20"/>
        </w:rPr>
        <w:t>nói</w:t>
      </w:r>
      <w:r>
        <w:rPr>
          <w:color w:val="231F20"/>
          <w:spacing w:val="-12"/>
        </w:rPr>
        <w:t> </w:t>
      </w:r>
      <w:r>
        <w:rPr>
          <w:color w:val="231F20"/>
        </w:rPr>
        <w:t>tâm</w:t>
      </w:r>
      <w:r>
        <w:rPr>
          <w:color w:val="231F20"/>
          <w:spacing w:val="-12"/>
        </w:rPr>
        <w:t> </w:t>
      </w:r>
      <w:r>
        <w:rPr>
          <w:color w:val="231F20"/>
        </w:rPr>
        <w:t>xoay</w:t>
      </w:r>
      <w:r>
        <w:rPr>
          <w:color w:val="231F20"/>
          <w:spacing w:val="-12"/>
        </w:rPr>
        <w:t> </w:t>
      </w:r>
      <w:r>
        <w:rPr>
          <w:color w:val="231F20"/>
        </w:rPr>
        <w:t>chuyển</w:t>
      </w:r>
      <w:r>
        <w:rPr>
          <w:color w:val="231F20"/>
          <w:spacing w:val="-12"/>
        </w:rPr>
        <w:t> </w:t>
      </w:r>
      <w:r>
        <w:rPr>
          <w:color w:val="231F20"/>
        </w:rPr>
        <w:t>nhanh</w:t>
      </w:r>
      <w:r>
        <w:rPr>
          <w:color w:val="231F20"/>
          <w:spacing w:val="-12"/>
        </w:rPr>
        <w:t> </w:t>
      </w:r>
      <w:r>
        <w:rPr>
          <w:color w:val="231F20"/>
        </w:rPr>
        <w:t>chóng, tức nên ở nơi thế gian có phần ít xoay chuyển nhanh chóng, phần ít không xoay chuyển nhanh chóng, cũng không có ở nơi đối </w:t>
      </w:r>
      <w:r>
        <w:rPr>
          <w:color w:val="231F20"/>
          <w:spacing w:val="-3"/>
        </w:rPr>
        <w:t>tượng </w:t>
      </w:r>
      <w:r>
        <w:rPr>
          <w:color w:val="231F20"/>
        </w:rPr>
        <w:t>duyên</w:t>
      </w:r>
      <w:r>
        <w:rPr>
          <w:color w:val="231F20"/>
          <w:spacing w:val="-13"/>
        </w:rPr>
        <w:t> </w:t>
      </w:r>
      <w:r>
        <w:rPr>
          <w:color w:val="231F20"/>
        </w:rPr>
        <w:t>xoay</w:t>
      </w:r>
      <w:r>
        <w:rPr>
          <w:color w:val="231F20"/>
          <w:spacing w:val="-13"/>
        </w:rPr>
        <w:t> </w:t>
      </w:r>
      <w:r>
        <w:rPr>
          <w:color w:val="231F20"/>
        </w:rPr>
        <w:t>chuyển</w:t>
      </w:r>
      <w:r>
        <w:rPr>
          <w:color w:val="231F20"/>
          <w:spacing w:val="-13"/>
        </w:rPr>
        <w:t> </w:t>
      </w:r>
      <w:r>
        <w:rPr>
          <w:color w:val="231F20"/>
        </w:rPr>
        <w:t>nhanh</w:t>
      </w:r>
      <w:r>
        <w:rPr>
          <w:color w:val="231F20"/>
          <w:spacing w:val="-13"/>
        </w:rPr>
        <w:t> </w:t>
      </w:r>
      <w:r>
        <w:rPr>
          <w:color w:val="231F20"/>
        </w:rPr>
        <w:t>chóng.</w:t>
      </w:r>
      <w:r>
        <w:rPr>
          <w:color w:val="231F20"/>
          <w:spacing w:val="-18"/>
        </w:rPr>
        <w:t> </w:t>
      </w:r>
      <w:r>
        <w:rPr>
          <w:color w:val="231F20"/>
        </w:rPr>
        <w:t>Vì</w:t>
      </w:r>
      <w:r>
        <w:rPr>
          <w:color w:val="231F20"/>
          <w:spacing w:val="-13"/>
        </w:rPr>
        <w:t> </w:t>
      </w:r>
      <w:r>
        <w:rPr>
          <w:color w:val="231F20"/>
        </w:rPr>
        <w:t>nói</w:t>
      </w:r>
      <w:r>
        <w:rPr>
          <w:color w:val="231F20"/>
          <w:spacing w:val="-13"/>
        </w:rPr>
        <w:t> </w:t>
      </w:r>
      <w:r>
        <w:rPr>
          <w:color w:val="231F20"/>
        </w:rPr>
        <w:t>nếu</w:t>
      </w:r>
      <w:r>
        <w:rPr>
          <w:color w:val="231F20"/>
          <w:spacing w:val="-13"/>
        </w:rPr>
        <w:t> </w:t>
      </w:r>
      <w:r>
        <w:rPr>
          <w:color w:val="231F20"/>
        </w:rPr>
        <w:t>pháp</w:t>
      </w:r>
      <w:r>
        <w:rPr>
          <w:color w:val="231F20"/>
          <w:spacing w:val="-13"/>
        </w:rPr>
        <w:t> </w:t>
      </w:r>
      <w:r>
        <w:rPr>
          <w:color w:val="231F20"/>
        </w:rPr>
        <w:t>là</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spacing w:val="-3"/>
        </w:rPr>
        <w:t>duyên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pPr>
      <w:r>
        <w:rPr>
          <w:color w:val="231F20"/>
        </w:rPr>
        <w:t>của nó, thì pháp ấy không khi nào không phải là đối tượng duyên của</w:t>
      </w:r>
      <w:r>
        <w:rPr>
          <w:color w:val="231F20"/>
          <w:spacing w:val="-5"/>
        </w:rPr>
        <w:t> </w:t>
      </w:r>
      <w:r>
        <w:rPr>
          <w:color w:val="231F20"/>
        </w:rPr>
        <w:t>nó.</w:t>
      </w:r>
      <w:r>
        <w:rPr>
          <w:color w:val="231F20"/>
          <w:spacing w:val="-8"/>
        </w:rPr>
        <w:t> </w:t>
      </w:r>
      <w:r>
        <w:rPr>
          <w:color w:val="231F20"/>
        </w:rPr>
        <w:t>Vì</w:t>
      </w:r>
      <w:r>
        <w:rPr>
          <w:color w:val="231F20"/>
          <w:spacing w:val="-4"/>
        </w:rPr>
        <w:t> </w:t>
      </w:r>
      <w:r>
        <w:rPr>
          <w:color w:val="231F20"/>
        </w:rPr>
        <w:t>thế</w:t>
      </w:r>
      <w:r>
        <w:rPr>
          <w:color w:val="231F20"/>
          <w:spacing w:val="-4"/>
        </w:rPr>
        <w:t> </w:t>
      </w:r>
      <w:r>
        <w:rPr>
          <w:color w:val="231F20"/>
        </w:rPr>
        <w:t>chỉ</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sự</w:t>
      </w:r>
      <w:r>
        <w:rPr>
          <w:color w:val="231F20"/>
          <w:spacing w:val="-5"/>
        </w:rPr>
        <w:t> </w:t>
      </w:r>
      <w:r>
        <w:rPr>
          <w:color w:val="231F20"/>
        </w:rPr>
        <w:t>nối</w:t>
      </w:r>
      <w:r>
        <w:rPr>
          <w:color w:val="231F20"/>
          <w:spacing w:val="-4"/>
        </w:rPr>
        <w:t> </w:t>
      </w:r>
      <w:r>
        <w:rPr>
          <w:color w:val="231F20"/>
        </w:rPr>
        <w:t>tiếp</w:t>
      </w:r>
      <w:r>
        <w:rPr>
          <w:color w:val="231F20"/>
          <w:spacing w:val="-4"/>
        </w:rPr>
        <w:t> </w:t>
      </w:r>
      <w:r>
        <w:rPr>
          <w:color w:val="231F20"/>
        </w:rPr>
        <w:t>để</w:t>
      </w:r>
      <w:r>
        <w:rPr>
          <w:color w:val="231F20"/>
          <w:spacing w:val="-4"/>
        </w:rPr>
        <w:t> </w:t>
      </w:r>
      <w:r>
        <w:rPr>
          <w:color w:val="231F20"/>
        </w:rPr>
        <w:t>nói</w:t>
      </w:r>
      <w:r>
        <w:rPr>
          <w:color w:val="231F20"/>
          <w:spacing w:val="-4"/>
        </w:rPr>
        <w:t> </w:t>
      </w:r>
      <w:r>
        <w:rPr>
          <w:color w:val="231F20"/>
        </w:rPr>
        <w:t>tâm</w:t>
      </w:r>
      <w:r>
        <w:rPr>
          <w:color w:val="231F20"/>
          <w:spacing w:val="-4"/>
        </w:rPr>
        <w:t> </w:t>
      </w:r>
      <w:r>
        <w:rPr>
          <w:color w:val="231F20"/>
        </w:rPr>
        <w:t>xoay</w:t>
      </w:r>
      <w:r>
        <w:rPr>
          <w:color w:val="231F20"/>
          <w:spacing w:val="-4"/>
        </w:rPr>
        <w:t> </w:t>
      </w:r>
      <w:r>
        <w:rPr>
          <w:color w:val="231F20"/>
        </w:rPr>
        <w:t>chuyển</w:t>
      </w:r>
      <w:r>
        <w:rPr>
          <w:color w:val="231F20"/>
          <w:spacing w:val="-4"/>
        </w:rPr>
        <w:t> </w:t>
      </w:r>
      <w:r>
        <w:rPr>
          <w:color w:val="231F20"/>
        </w:rPr>
        <w:t>nhanh chóng.</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trong</w:t>
      </w:r>
      <w:r>
        <w:rPr>
          <w:color w:val="231F20"/>
          <w:spacing w:val="-11"/>
        </w:rPr>
        <w:t> </w:t>
      </w:r>
      <w:r>
        <w:rPr>
          <w:color w:val="231F20"/>
        </w:rPr>
        <w:t>một</w:t>
      </w:r>
      <w:r>
        <w:rPr>
          <w:color w:val="231F20"/>
          <w:spacing w:val="-10"/>
        </w:rPr>
        <w:t> </w:t>
      </w:r>
      <w:r>
        <w:rPr>
          <w:color w:val="231F20"/>
        </w:rPr>
        <w:t>thân</w:t>
      </w:r>
      <w:r>
        <w:rPr>
          <w:color w:val="231F20"/>
          <w:spacing w:val="-10"/>
        </w:rPr>
        <w:t> </w:t>
      </w:r>
      <w:r>
        <w:rPr>
          <w:color w:val="231F20"/>
        </w:rPr>
        <w:t>thì</w:t>
      </w:r>
      <w:r>
        <w:rPr>
          <w:color w:val="231F20"/>
          <w:spacing w:val="-10"/>
        </w:rPr>
        <w:t> </w:t>
      </w:r>
      <w:r>
        <w:rPr>
          <w:color w:val="231F20"/>
        </w:rPr>
        <w:t>tâm</w:t>
      </w:r>
      <w:r>
        <w:rPr>
          <w:color w:val="231F20"/>
          <w:spacing w:val="-11"/>
        </w:rPr>
        <w:t> </w:t>
      </w:r>
      <w:r>
        <w:rPr>
          <w:color w:val="231F20"/>
        </w:rPr>
        <w:t>hoặc</w:t>
      </w:r>
      <w:r>
        <w:rPr>
          <w:color w:val="231F20"/>
          <w:spacing w:val="-10"/>
        </w:rPr>
        <w:t> </w:t>
      </w:r>
      <w:r>
        <w:rPr>
          <w:color w:val="231F20"/>
        </w:rPr>
        <w:t>có</w:t>
      </w:r>
      <w:r>
        <w:rPr>
          <w:color w:val="231F20"/>
          <w:spacing w:val="-10"/>
        </w:rPr>
        <w:t> </w:t>
      </w:r>
      <w:r>
        <w:rPr>
          <w:color w:val="231F20"/>
        </w:rPr>
        <w:t>khi</w:t>
      </w:r>
      <w:r>
        <w:rPr>
          <w:color w:val="231F20"/>
          <w:spacing w:val="-11"/>
        </w:rPr>
        <w:t> </w:t>
      </w:r>
      <w:r>
        <w:rPr>
          <w:color w:val="231F20"/>
        </w:rPr>
        <w:t>thiện,</w:t>
      </w:r>
      <w:r>
        <w:rPr>
          <w:color w:val="231F20"/>
          <w:spacing w:val="-10"/>
        </w:rPr>
        <w:t> </w:t>
      </w:r>
      <w:r>
        <w:rPr>
          <w:color w:val="231F20"/>
        </w:rPr>
        <w:t>hoặc</w:t>
      </w:r>
      <w:r>
        <w:rPr>
          <w:color w:val="231F20"/>
          <w:spacing w:val="-10"/>
        </w:rPr>
        <w:t> </w:t>
      </w:r>
      <w:r>
        <w:rPr>
          <w:color w:val="231F20"/>
        </w:rPr>
        <w:t>có</w:t>
      </w:r>
      <w:r>
        <w:rPr>
          <w:color w:val="231F20"/>
          <w:spacing w:val="-10"/>
        </w:rPr>
        <w:t> </w:t>
      </w:r>
      <w:r>
        <w:rPr>
          <w:color w:val="231F20"/>
        </w:rPr>
        <w:t>khi bất thiện, hoặc có khi vô ký. Hoặc có khi nương vào mắt, cho đến hoặc có khi nương vào ý. Hoặc có khi duyên nơi sắc, cho đến hoặc có khi duyên nơi pháp. Trong mỗi mỗi loại lại chuyển</w:t>
      </w:r>
      <w:r>
        <w:rPr>
          <w:color w:val="231F20"/>
          <w:spacing w:val="-10"/>
        </w:rPr>
        <w:t> </w:t>
      </w:r>
      <w:r>
        <w:rPr>
          <w:color w:val="231F20"/>
        </w:rPr>
        <w:t>dịch.</w:t>
      </w:r>
    </w:p>
    <w:p>
      <w:pPr>
        <w:pStyle w:val="BodyText"/>
        <w:spacing w:line="271" w:lineRule="auto"/>
        <w:ind w:left="393" w:right="127"/>
      </w:pPr>
      <w:r>
        <w:rPr>
          <w:i/>
          <w:color w:val="231F20"/>
        </w:rPr>
        <w:t>Hỏi: </w:t>
      </w:r>
      <w:r>
        <w:rPr>
          <w:color w:val="231F20"/>
        </w:rPr>
        <w:t>Các tâm sở pháp cũng có xoay chuyển nhanh chóng như vậy, vì sao chỉ nói tâm?</w:t>
      </w:r>
    </w:p>
    <w:p>
      <w:pPr>
        <w:pStyle w:val="BodyText"/>
        <w:spacing w:line="271" w:lineRule="auto"/>
        <w:ind w:left="393" w:right="124"/>
      </w:pPr>
      <w:r>
        <w:rPr>
          <w:i/>
          <w:color w:val="231F20"/>
        </w:rPr>
        <w:t>Đáp: </w:t>
      </w:r>
      <w:r>
        <w:rPr>
          <w:color w:val="231F20"/>
        </w:rPr>
        <w:t>Cũng nên nói về tâm sở nhưng không nói nên biết là Đức Phật nêu bày chưa trọn vẹn. Cũng là theo duyên nên chỉ </w:t>
      </w:r>
      <w:r>
        <w:rPr>
          <w:color w:val="231F20"/>
          <w:spacing w:val="2"/>
        </w:rPr>
        <w:t>nói </w:t>
      </w:r>
      <w:r>
        <w:rPr>
          <w:color w:val="231F20"/>
        </w:rPr>
        <w:t>giản</w:t>
      </w:r>
      <w:r>
        <w:rPr>
          <w:color w:val="231F20"/>
          <w:spacing w:val="5"/>
        </w:rPr>
        <w:t> </w:t>
      </w:r>
      <w:r>
        <w:rPr>
          <w:color w:val="231F20"/>
        </w:rPr>
        <w:t>lược.</w:t>
      </w:r>
    </w:p>
    <w:p>
      <w:pPr>
        <w:pStyle w:val="BodyText"/>
        <w:spacing w:line="271" w:lineRule="auto"/>
        <w:ind w:left="393" w:right="127"/>
      </w:pPr>
      <w:r>
        <w:rPr>
          <w:color w:val="231F20"/>
        </w:rPr>
        <w:t>Có thuyết nói: Trong đây nêu tâm tức cũng gồm thâu tâm sở, vì đồng nhóm.</w:t>
      </w:r>
    </w:p>
    <w:p>
      <w:pPr>
        <w:pStyle w:val="BodyText"/>
        <w:spacing w:before="113"/>
        <w:ind w:left="960" w:firstLine="0"/>
      </w:pPr>
      <w:r>
        <w:rPr>
          <w:color w:val="231F20"/>
        </w:rPr>
        <w:t>Có thuyết cho: Ở đây chỉ nói điều tối thắng. Như nói vua đến.</w:t>
      </w:r>
    </w:p>
    <w:p>
      <w:pPr>
        <w:pStyle w:val="BodyText"/>
        <w:spacing w:line="271" w:lineRule="auto" w:before="153"/>
        <w:ind w:left="393" w:right="127"/>
      </w:pPr>
      <w:r>
        <w:rPr>
          <w:color w:val="231F20"/>
        </w:rPr>
        <w:t>Có thuyết nêu: Tâm sở dựa vào tâm, do tâm nên gọi là tâm sở. Vì tâm là đại địa, nên tâm sở gọi là sở hữu của đại địa. Thế nên khi nói tâm cũng là nói tâm sở.</w:t>
      </w:r>
    </w:p>
    <w:p>
      <w:pPr>
        <w:pStyle w:val="BodyText"/>
        <w:spacing w:line="271" w:lineRule="auto"/>
        <w:ind w:left="393" w:right="126"/>
      </w:pPr>
      <w:r>
        <w:rPr>
          <w:color w:val="231F20"/>
        </w:rPr>
        <w:t>Có thuyết nói: Đạo vô gián của tha tâm trí chứng thông chỉ duyên nơi tâm, cho nên nói riêng.</w:t>
      </w:r>
    </w:p>
    <w:p>
      <w:pPr>
        <w:pStyle w:val="BodyText"/>
        <w:spacing w:line="271" w:lineRule="auto" w:before="113"/>
        <w:ind w:left="393" w:right="127"/>
      </w:pPr>
      <w:r>
        <w:rPr>
          <w:color w:val="231F20"/>
        </w:rPr>
        <w:t>Có thuyết nêu: Ở đây tiếng tâm là nói chung về tất cả tâm và tâm sở, do chúng đều có nghĩa tích tập.</w:t>
      </w:r>
    </w:p>
    <w:p>
      <w:pPr>
        <w:pStyle w:val="BodyText"/>
        <w:ind w:left="960" w:firstLine="0"/>
      </w:pPr>
      <w:r>
        <w:rPr>
          <w:color w:val="231F20"/>
        </w:rPr>
        <w:t>Có thuyết cho: Tâm là dẫn đường đi trước, nên chỉ nói tâm.</w:t>
      </w:r>
    </w:p>
    <w:p>
      <w:pPr>
        <w:pStyle w:val="BodyText"/>
        <w:spacing w:before="39"/>
        <w:ind w:left="393" w:firstLine="0"/>
      </w:pPr>
      <w:r>
        <w:rPr>
          <w:color w:val="231F20"/>
        </w:rPr>
        <w:t>Như kệ nói: Ý dẫn đường cho pháp v.v…</w:t>
      </w:r>
    </w:p>
    <w:p>
      <w:pPr>
        <w:pStyle w:val="BodyText"/>
        <w:spacing w:before="153"/>
        <w:ind w:left="960" w:firstLine="0"/>
      </w:pPr>
      <w:r>
        <w:rPr>
          <w:color w:val="231F20"/>
        </w:rPr>
        <w:t>Có</w:t>
      </w:r>
      <w:r>
        <w:rPr>
          <w:color w:val="231F20"/>
          <w:spacing w:val="-18"/>
        </w:rPr>
        <w:t> </w:t>
      </w:r>
      <w:r>
        <w:rPr>
          <w:color w:val="231F20"/>
          <w:spacing w:val="-3"/>
        </w:rPr>
        <w:t>thuyết</w:t>
      </w:r>
      <w:r>
        <w:rPr>
          <w:color w:val="231F20"/>
          <w:spacing w:val="-17"/>
        </w:rPr>
        <w:t> </w:t>
      </w:r>
      <w:r>
        <w:rPr>
          <w:color w:val="231F20"/>
          <w:spacing w:val="-3"/>
        </w:rPr>
        <w:t>nói:</w:t>
      </w:r>
      <w:r>
        <w:rPr>
          <w:color w:val="231F20"/>
          <w:spacing w:val="-21"/>
        </w:rPr>
        <w:t> </w:t>
      </w:r>
      <w:r>
        <w:rPr>
          <w:color w:val="231F20"/>
        </w:rPr>
        <w:t>Tâm</w:t>
      </w:r>
      <w:r>
        <w:rPr>
          <w:color w:val="231F20"/>
          <w:spacing w:val="-17"/>
        </w:rPr>
        <w:t> </w:t>
      </w:r>
      <w:r>
        <w:rPr>
          <w:color w:val="231F20"/>
        </w:rPr>
        <w:t>gọi</w:t>
      </w:r>
      <w:r>
        <w:rPr>
          <w:color w:val="231F20"/>
          <w:spacing w:val="-17"/>
        </w:rPr>
        <w:t> </w:t>
      </w:r>
      <w:r>
        <w:rPr>
          <w:color w:val="231F20"/>
        </w:rPr>
        <w:t>là</w:t>
      </w:r>
      <w:r>
        <w:rPr>
          <w:color w:val="231F20"/>
          <w:spacing w:val="-17"/>
        </w:rPr>
        <w:t> </w:t>
      </w:r>
      <w:r>
        <w:rPr>
          <w:color w:val="231F20"/>
        </w:rPr>
        <w:t>đi</w:t>
      </w:r>
      <w:r>
        <w:rPr>
          <w:color w:val="231F20"/>
          <w:spacing w:val="-17"/>
        </w:rPr>
        <w:t> </w:t>
      </w:r>
      <w:r>
        <w:rPr>
          <w:color w:val="231F20"/>
        </w:rPr>
        <w:t>xa.</w:t>
      </w:r>
      <w:r>
        <w:rPr>
          <w:color w:val="231F20"/>
          <w:spacing w:val="-18"/>
        </w:rPr>
        <w:t> </w:t>
      </w:r>
      <w:r>
        <w:rPr>
          <w:color w:val="231F20"/>
        </w:rPr>
        <w:t>Như</w:t>
      </w:r>
      <w:r>
        <w:rPr>
          <w:color w:val="231F20"/>
          <w:spacing w:val="-17"/>
        </w:rPr>
        <w:t> </w:t>
      </w:r>
      <w:r>
        <w:rPr>
          <w:color w:val="231F20"/>
        </w:rPr>
        <w:t>kệ</w:t>
      </w:r>
      <w:r>
        <w:rPr>
          <w:color w:val="231F20"/>
          <w:spacing w:val="-17"/>
        </w:rPr>
        <w:t> </w:t>
      </w:r>
      <w:r>
        <w:rPr>
          <w:color w:val="231F20"/>
          <w:spacing w:val="-3"/>
        </w:rPr>
        <w:t>nói:</w:t>
      </w:r>
      <w:r>
        <w:rPr>
          <w:color w:val="231F20"/>
          <w:spacing w:val="-21"/>
        </w:rPr>
        <w:t> </w:t>
      </w:r>
      <w:r>
        <w:rPr>
          <w:color w:val="231F20"/>
        </w:rPr>
        <w:t>Tâm</w:t>
      </w:r>
      <w:r>
        <w:rPr>
          <w:color w:val="231F20"/>
          <w:spacing w:val="-17"/>
        </w:rPr>
        <w:t> </w:t>
      </w:r>
      <w:r>
        <w:rPr>
          <w:color w:val="231F20"/>
        </w:rPr>
        <w:t>đi</w:t>
      </w:r>
      <w:r>
        <w:rPr>
          <w:color w:val="231F20"/>
          <w:spacing w:val="-17"/>
        </w:rPr>
        <w:t> </w:t>
      </w:r>
      <w:r>
        <w:rPr>
          <w:color w:val="231F20"/>
        </w:rPr>
        <w:t>xa</w:t>
      </w:r>
      <w:r>
        <w:rPr>
          <w:color w:val="231F20"/>
          <w:spacing w:val="-17"/>
        </w:rPr>
        <w:t> </w:t>
      </w:r>
      <w:r>
        <w:rPr>
          <w:color w:val="231F20"/>
        </w:rPr>
        <w:t>độc</w:t>
      </w:r>
      <w:r>
        <w:rPr>
          <w:color w:val="231F20"/>
          <w:spacing w:val="-17"/>
        </w:rPr>
        <w:t> </w:t>
      </w:r>
      <w:r>
        <w:rPr>
          <w:color w:val="231F20"/>
          <w:spacing w:val="-3"/>
        </w:rPr>
        <w:t>hành.</w:t>
      </w:r>
    </w:p>
    <w:p>
      <w:pPr>
        <w:pStyle w:val="BodyText"/>
        <w:spacing w:line="271" w:lineRule="auto" w:before="152"/>
        <w:ind w:left="393" w:right="127"/>
      </w:pPr>
      <w:r>
        <w:rPr>
          <w:color w:val="231F20"/>
        </w:rPr>
        <w:t>Có thuyết cho: Tâm gọi là vua. Như kệ nói: </w:t>
      </w:r>
      <w:r>
        <w:rPr>
          <w:color w:val="231F20"/>
          <w:spacing w:val="-6"/>
        </w:rPr>
        <w:t>Vua </w:t>
      </w:r>
      <w:r>
        <w:rPr>
          <w:color w:val="231F20"/>
        </w:rPr>
        <w:t>thứ sáu tăng thượng. Lại nữa, tâm gọi là nơi dựa. Như Khế kinh nói: Cảnh giới hành xử của năm căn đều riêng. Ý thọ dụng gồm chung hành xử</w:t>
      </w:r>
      <w:r>
        <w:rPr>
          <w:color w:val="231F20"/>
          <w:spacing w:val="-28"/>
        </w:rPr>
        <w:t> </w:t>
      </w:r>
      <w:r>
        <w:rPr>
          <w:color w:val="231F20"/>
        </w:rPr>
        <w:t>của năm</w:t>
      </w:r>
      <w:r>
        <w:rPr>
          <w:color w:val="231F20"/>
          <w:spacing w:val="10"/>
        </w:rPr>
        <w:t> </w:t>
      </w:r>
      <w:r>
        <w:rPr>
          <w:color w:val="231F20"/>
        </w:rPr>
        <w:t>căn</w:t>
      </w:r>
      <w:r>
        <w:rPr>
          <w:color w:val="231F20"/>
          <w:spacing w:val="11"/>
        </w:rPr>
        <w:t> </w:t>
      </w:r>
      <w:r>
        <w:rPr>
          <w:color w:val="231F20"/>
        </w:rPr>
        <w:t>và</w:t>
      </w:r>
      <w:r>
        <w:rPr>
          <w:color w:val="231F20"/>
          <w:spacing w:val="11"/>
        </w:rPr>
        <w:t> </w:t>
      </w:r>
      <w:r>
        <w:rPr>
          <w:color w:val="231F20"/>
        </w:rPr>
        <w:t>cảnh</w:t>
      </w:r>
      <w:r>
        <w:rPr>
          <w:color w:val="231F20"/>
          <w:spacing w:val="11"/>
        </w:rPr>
        <w:t> </w:t>
      </w:r>
      <w:r>
        <w:rPr>
          <w:color w:val="231F20"/>
        </w:rPr>
        <w:t>giới</w:t>
      </w:r>
      <w:r>
        <w:rPr>
          <w:color w:val="231F20"/>
          <w:spacing w:val="11"/>
        </w:rPr>
        <w:t> </w:t>
      </w:r>
      <w:r>
        <w:rPr>
          <w:color w:val="231F20"/>
        </w:rPr>
        <w:t>của</w:t>
      </w:r>
      <w:r>
        <w:rPr>
          <w:color w:val="231F20"/>
          <w:spacing w:val="11"/>
        </w:rPr>
        <w:t> </w:t>
      </w:r>
      <w:r>
        <w:rPr>
          <w:color w:val="231F20"/>
        </w:rPr>
        <w:t>chúng,</w:t>
      </w:r>
      <w:r>
        <w:rPr>
          <w:color w:val="231F20"/>
          <w:spacing w:val="11"/>
        </w:rPr>
        <w:t> </w:t>
      </w:r>
      <w:r>
        <w:rPr>
          <w:color w:val="231F20"/>
        </w:rPr>
        <w:t>do</w:t>
      </w:r>
      <w:r>
        <w:rPr>
          <w:color w:val="231F20"/>
          <w:spacing w:val="11"/>
        </w:rPr>
        <w:t> </w:t>
      </w:r>
      <w:r>
        <w:rPr>
          <w:color w:val="231F20"/>
        </w:rPr>
        <w:t>chúng</w:t>
      </w:r>
      <w:r>
        <w:rPr>
          <w:color w:val="231F20"/>
          <w:spacing w:val="11"/>
        </w:rPr>
        <w:t> </w:t>
      </w:r>
      <w:r>
        <w:rPr>
          <w:color w:val="231F20"/>
        </w:rPr>
        <w:t>dựa</w:t>
      </w:r>
      <w:r>
        <w:rPr>
          <w:color w:val="231F20"/>
          <w:spacing w:val="12"/>
        </w:rPr>
        <w:t> </w:t>
      </w:r>
      <w:r>
        <w:rPr>
          <w:color w:val="231F20"/>
        </w:rPr>
        <w:t>nơi</w:t>
      </w:r>
      <w:r>
        <w:rPr>
          <w:color w:val="231F20"/>
          <w:spacing w:val="10"/>
        </w:rPr>
        <w:t> </w:t>
      </w:r>
      <w:r>
        <w:rPr>
          <w:color w:val="231F20"/>
        </w:rPr>
        <w:t>ý.</w:t>
      </w:r>
      <w:r>
        <w:rPr>
          <w:color w:val="231F20"/>
          <w:spacing w:val="11"/>
        </w:rPr>
        <w:t> </w:t>
      </w:r>
      <w:r>
        <w:rPr>
          <w:color w:val="231F20"/>
        </w:rPr>
        <w:t>Lại</w:t>
      </w:r>
      <w:r>
        <w:rPr>
          <w:color w:val="231F20"/>
          <w:spacing w:val="11"/>
        </w:rPr>
        <w:t> </w:t>
      </w:r>
      <w:r>
        <w:rPr>
          <w:color w:val="231F20"/>
        </w:rPr>
        <w:t>nữa,</w:t>
      </w:r>
      <w:r>
        <w:rPr>
          <w:color w:val="231F20"/>
          <w:spacing w:val="11"/>
        </w:rPr>
        <w:t> </w:t>
      </w:r>
      <w:r>
        <w:rPr>
          <w:color w:val="231F20"/>
          <w:spacing w:val="-5"/>
        </w:rPr>
        <w:t>tâm</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gọi là chủ thành. Như Khế kinh nói: Ông chủ thành tức có thủ thức. Do nghĩa như vậy nên chỉ nói tâm.</w:t>
      </w:r>
    </w:p>
    <w:p>
      <w:pPr>
        <w:pStyle w:val="BodyText"/>
        <w:spacing w:line="273" w:lineRule="auto" w:before="112"/>
        <w:ind w:right="410"/>
      </w:pPr>
      <w:r>
        <w:rPr>
          <w:color w:val="231F20"/>
        </w:rPr>
        <w:t>Lại có thuyết nêu: Tâm có thể phát khởi giới thiện, giới ác, thế nên nói riêng về tâm. Như Khế kinh nói: Giới thiện, giới ác đều dựa vào tâm khởi.</w:t>
      </w:r>
    </w:p>
    <w:p>
      <w:pPr>
        <w:pStyle w:val="BodyText"/>
        <w:spacing w:line="273" w:lineRule="auto" w:before="110"/>
        <w:ind w:right="410"/>
      </w:pPr>
      <w:r>
        <w:rPr>
          <w:color w:val="231F20"/>
        </w:rPr>
        <w:t>Có thuyết nói: Tâm hiểm sinh nẻo ác, tâm bình sinh nẻo thiện, thế</w:t>
      </w:r>
      <w:r>
        <w:rPr>
          <w:color w:val="231F20"/>
          <w:spacing w:val="-10"/>
        </w:rPr>
        <w:t> </w:t>
      </w:r>
      <w:r>
        <w:rPr>
          <w:color w:val="231F20"/>
        </w:rPr>
        <w:t>nên</w:t>
      </w:r>
      <w:r>
        <w:rPr>
          <w:color w:val="231F20"/>
          <w:spacing w:val="-10"/>
        </w:rPr>
        <w:t> </w:t>
      </w:r>
      <w:r>
        <w:rPr>
          <w:color w:val="231F20"/>
        </w:rPr>
        <w:t>chỉ</w:t>
      </w:r>
      <w:r>
        <w:rPr>
          <w:color w:val="231F20"/>
          <w:spacing w:val="-9"/>
        </w:rPr>
        <w:t> </w:t>
      </w:r>
      <w:r>
        <w:rPr>
          <w:color w:val="231F20"/>
        </w:rPr>
        <w:t>nói</w:t>
      </w:r>
      <w:r>
        <w:rPr>
          <w:color w:val="231F20"/>
          <w:spacing w:val="-10"/>
        </w:rPr>
        <w:t> </w:t>
      </w:r>
      <w:r>
        <w:rPr>
          <w:color w:val="231F20"/>
        </w:rPr>
        <w:t>về</w:t>
      </w:r>
      <w:r>
        <w:rPr>
          <w:color w:val="231F20"/>
          <w:spacing w:val="-9"/>
        </w:rPr>
        <w:t> </w:t>
      </w:r>
      <w:r>
        <w:rPr>
          <w:color w:val="231F20"/>
        </w:rPr>
        <w:t>tâm.</w:t>
      </w:r>
      <w:r>
        <w:rPr>
          <w:color w:val="231F20"/>
          <w:spacing w:val="-10"/>
        </w:rPr>
        <w:t> </w:t>
      </w:r>
      <w:r>
        <w:rPr>
          <w:color w:val="231F20"/>
        </w:rPr>
        <w:t>Như</w:t>
      </w:r>
      <w:r>
        <w:rPr>
          <w:color w:val="231F20"/>
          <w:spacing w:val="-10"/>
        </w:rPr>
        <w:t> </w:t>
      </w:r>
      <w:r>
        <w:rPr>
          <w:color w:val="231F20"/>
        </w:rPr>
        <w:t>Khế</w:t>
      </w:r>
      <w:r>
        <w:rPr>
          <w:color w:val="231F20"/>
          <w:spacing w:val="-9"/>
        </w:rPr>
        <w:t> </w:t>
      </w:r>
      <w:r>
        <w:rPr>
          <w:color w:val="231F20"/>
        </w:rPr>
        <w:t>kinh</w:t>
      </w:r>
      <w:r>
        <w:rPr>
          <w:color w:val="231F20"/>
          <w:spacing w:val="-10"/>
        </w:rPr>
        <w:t> </w:t>
      </w:r>
      <w:r>
        <w:rPr>
          <w:color w:val="231F20"/>
        </w:rPr>
        <w:t>nói:</w:t>
      </w:r>
      <w:r>
        <w:rPr>
          <w:color w:val="231F20"/>
          <w:spacing w:val="-9"/>
        </w:rPr>
        <w:t> </w:t>
      </w:r>
      <w:r>
        <w:rPr>
          <w:color w:val="231F20"/>
        </w:rPr>
        <w:t>Đô-đề-da-tử,</w:t>
      </w:r>
      <w:r>
        <w:rPr>
          <w:color w:val="231F20"/>
          <w:spacing w:val="-24"/>
        </w:rPr>
        <w:t> </w:t>
      </w:r>
      <w:r>
        <w:rPr>
          <w:color w:val="231F20"/>
        </w:rPr>
        <w:t>Anh</w:t>
      </w:r>
      <w:r>
        <w:rPr>
          <w:color w:val="231F20"/>
          <w:spacing w:val="-15"/>
        </w:rPr>
        <w:t> </w:t>
      </w:r>
      <w:r>
        <w:rPr>
          <w:color w:val="231F20"/>
        </w:rPr>
        <w:t>Vũ</w:t>
      </w:r>
      <w:r>
        <w:rPr>
          <w:color w:val="231F20"/>
          <w:spacing w:val="-9"/>
        </w:rPr>
        <w:t> </w:t>
      </w:r>
      <w:r>
        <w:rPr>
          <w:color w:val="231F20"/>
        </w:rPr>
        <w:t>Nho Đồng do ở bên Phật khởi tâm ác nên thân hoại mạng chung, như khoảnh khắc ném ngọc bối liền đọa địa ngục. Kẻ kia lại ở nơi Phật khởi tâm thiện nên thân hoại mạng chung, như khoảnh khắc ném ngọc bối liền sinh lên cõi</w:t>
      </w:r>
      <w:r>
        <w:rPr>
          <w:color w:val="231F20"/>
          <w:spacing w:val="-2"/>
        </w:rPr>
        <w:t> </w:t>
      </w:r>
      <w:r>
        <w:rPr>
          <w:color w:val="231F20"/>
        </w:rPr>
        <w:t>trời.</w:t>
      </w:r>
    </w:p>
    <w:p>
      <w:pPr>
        <w:pStyle w:val="BodyText"/>
        <w:spacing w:line="271" w:lineRule="auto" w:before="107"/>
        <w:ind w:right="410"/>
      </w:pP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10"/>
        </w:rPr>
        <w:t> </w:t>
      </w:r>
      <w:r>
        <w:rPr>
          <w:color w:val="231F20"/>
        </w:rPr>
        <w:t>Tâm</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bên</w:t>
      </w:r>
      <w:r>
        <w:rPr>
          <w:color w:val="231F20"/>
          <w:spacing w:val="-5"/>
        </w:rPr>
        <w:t> </w:t>
      </w:r>
      <w:r>
        <w:rPr>
          <w:color w:val="231F20"/>
        </w:rPr>
        <w:t>trong,</w:t>
      </w:r>
      <w:r>
        <w:rPr>
          <w:color w:val="231F20"/>
          <w:spacing w:val="-4"/>
        </w:rPr>
        <w:t> </w:t>
      </w:r>
      <w:r>
        <w:rPr>
          <w:color w:val="231F20"/>
        </w:rPr>
        <w:t>hiện</w:t>
      </w:r>
      <w:r>
        <w:rPr>
          <w:color w:val="231F20"/>
          <w:spacing w:val="-5"/>
        </w:rPr>
        <w:t> </w:t>
      </w:r>
      <w:r>
        <w:rPr>
          <w:color w:val="231F20"/>
        </w:rPr>
        <w:t>hữu</w:t>
      </w:r>
      <w:r>
        <w:rPr>
          <w:color w:val="231F20"/>
          <w:spacing w:val="-5"/>
        </w:rPr>
        <w:t> </w:t>
      </w:r>
      <w:r>
        <w:rPr>
          <w:color w:val="231F20"/>
        </w:rPr>
        <w:t>khắp</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spacing w:val="-4"/>
        </w:rPr>
        <w:t>xứ, </w:t>
      </w:r>
      <w:r>
        <w:rPr>
          <w:color w:val="231F20"/>
        </w:rPr>
        <w:t>có thể có đối tượng duyên, thế nên nói riêng về tâm.</w:t>
      </w:r>
    </w:p>
    <w:p>
      <w:pPr>
        <w:pStyle w:val="BodyText"/>
        <w:ind w:left="677" w:firstLine="0"/>
      </w:pPr>
      <w:r>
        <w:rPr>
          <w:color w:val="231F20"/>
        </w:rPr>
        <w:t>Tâm là pháp bên trong: Tức thuộc về nội xứ.</w:t>
      </w:r>
    </w:p>
    <w:p>
      <w:pPr>
        <w:pStyle w:val="BodyText"/>
        <w:spacing w:line="271" w:lineRule="auto" w:before="152"/>
        <w:ind w:right="411"/>
      </w:pPr>
      <w:r>
        <w:rPr>
          <w:color w:val="231F20"/>
        </w:rPr>
        <w:t>Hiện hữu khắp tất cả xứ: Tức dưới thì từ vô gián, trên đến xứ Hữu đảnh, đều hiện hữu khắp.</w:t>
      </w:r>
    </w:p>
    <w:p>
      <w:pPr>
        <w:pStyle w:val="BodyText"/>
        <w:ind w:left="677" w:firstLine="0"/>
      </w:pPr>
      <w:r>
        <w:rPr>
          <w:color w:val="231F20"/>
        </w:rPr>
        <w:t>Có thể có đối tượng duyên: Tức là có thể duyên với tất cả pháp.</w:t>
      </w:r>
    </w:p>
    <w:p>
      <w:pPr>
        <w:pStyle w:val="BodyText"/>
        <w:spacing w:line="271" w:lineRule="auto" w:before="152"/>
        <w:ind w:right="410"/>
      </w:pPr>
      <w:r>
        <w:rPr>
          <w:color w:val="231F20"/>
        </w:rPr>
        <w:t>Có thuyết nêu: Tâm luôn nối tiếp nhau, tâm sở thì không </w:t>
      </w:r>
      <w:r>
        <w:rPr>
          <w:color w:val="231F20"/>
          <w:spacing w:val="-4"/>
        </w:rPr>
        <w:t>như</w:t>
      </w:r>
      <w:r>
        <w:rPr>
          <w:color w:val="231F20"/>
          <w:spacing w:val="57"/>
        </w:rPr>
        <w:t> </w:t>
      </w:r>
      <w:r>
        <w:rPr>
          <w:color w:val="231F20"/>
        </w:rPr>
        <w:t>thế. Lại nữa, tâm thì không tăng giảm, tâm sở thì không như </w:t>
      </w:r>
      <w:r>
        <w:rPr>
          <w:color w:val="231F20"/>
          <w:spacing w:val="-5"/>
        </w:rPr>
        <w:t>vậy.</w:t>
      </w:r>
    </w:p>
    <w:p>
      <w:pPr>
        <w:pStyle w:val="BodyText"/>
        <w:spacing w:line="271" w:lineRule="auto"/>
        <w:ind w:right="409"/>
      </w:pPr>
      <w:r>
        <w:rPr>
          <w:color w:val="231F20"/>
        </w:rPr>
        <w:t>Có thuyết nói: Khi tâm ở nơi chỗ dựa, đối tượng duyên, hành tướng như thế chuyển, thì tâm sở tùy chuyển, như cá trống lội đi thì cá mái đều lội theo, thế nên nói riêng về tâm.</w:t>
      </w:r>
    </w:p>
    <w:p>
      <w:pPr>
        <w:pStyle w:val="BodyText"/>
        <w:spacing w:line="271" w:lineRule="auto"/>
        <w:ind w:right="413"/>
      </w:pPr>
      <w:r>
        <w:rPr>
          <w:color w:val="231F20"/>
        </w:rPr>
        <w:t>Có</w:t>
      </w:r>
      <w:r>
        <w:rPr>
          <w:color w:val="231F20"/>
          <w:spacing w:val="-9"/>
        </w:rPr>
        <w:t> </w:t>
      </w:r>
      <w:r>
        <w:rPr>
          <w:color w:val="231F20"/>
          <w:spacing w:val="-3"/>
        </w:rPr>
        <w:t>thuyết</w:t>
      </w:r>
      <w:r>
        <w:rPr>
          <w:color w:val="231F20"/>
          <w:spacing w:val="-8"/>
        </w:rPr>
        <w:t> </w:t>
      </w:r>
      <w:r>
        <w:rPr>
          <w:color w:val="231F20"/>
          <w:spacing w:val="-3"/>
        </w:rPr>
        <w:t>cho:</w:t>
      </w:r>
      <w:r>
        <w:rPr>
          <w:color w:val="231F20"/>
          <w:spacing w:val="-8"/>
        </w:rPr>
        <w:t> </w:t>
      </w:r>
      <w:r>
        <w:rPr>
          <w:color w:val="231F20"/>
        </w:rPr>
        <w:t>Nếu</w:t>
      </w:r>
      <w:r>
        <w:rPr>
          <w:color w:val="231F20"/>
          <w:spacing w:val="-8"/>
        </w:rPr>
        <w:t> </w:t>
      </w:r>
      <w:r>
        <w:rPr>
          <w:color w:val="231F20"/>
        </w:rPr>
        <w:t>tâm</w:t>
      </w:r>
      <w:r>
        <w:rPr>
          <w:color w:val="231F20"/>
          <w:spacing w:val="-9"/>
        </w:rPr>
        <w:t> </w:t>
      </w:r>
      <w:r>
        <w:rPr>
          <w:color w:val="231F20"/>
          <w:spacing w:val="-3"/>
        </w:rPr>
        <w:t>không</w:t>
      </w:r>
      <w:r>
        <w:rPr>
          <w:color w:val="231F20"/>
          <w:spacing w:val="-8"/>
        </w:rPr>
        <w:t> </w:t>
      </w:r>
      <w:r>
        <w:rPr>
          <w:color w:val="231F20"/>
          <w:spacing w:val="-3"/>
        </w:rPr>
        <w:t>điều</w:t>
      </w:r>
      <w:r>
        <w:rPr>
          <w:color w:val="231F20"/>
          <w:spacing w:val="-8"/>
        </w:rPr>
        <w:t> </w:t>
      </w:r>
      <w:r>
        <w:rPr>
          <w:color w:val="231F20"/>
          <w:spacing w:val="-3"/>
        </w:rPr>
        <w:t>phục,</w:t>
      </w:r>
      <w:r>
        <w:rPr>
          <w:color w:val="231F20"/>
          <w:spacing w:val="-8"/>
        </w:rPr>
        <w:t> </w:t>
      </w:r>
      <w:r>
        <w:rPr>
          <w:color w:val="231F20"/>
          <w:spacing w:val="-3"/>
        </w:rPr>
        <w:t>không</w:t>
      </w:r>
      <w:r>
        <w:rPr>
          <w:color w:val="231F20"/>
          <w:spacing w:val="-9"/>
        </w:rPr>
        <w:t> </w:t>
      </w:r>
      <w:r>
        <w:rPr>
          <w:color w:val="231F20"/>
          <w:spacing w:val="-3"/>
        </w:rPr>
        <w:t>kín,</w:t>
      </w:r>
      <w:r>
        <w:rPr>
          <w:color w:val="231F20"/>
          <w:spacing w:val="-8"/>
        </w:rPr>
        <w:t> </w:t>
      </w:r>
      <w:r>
        <w:rPr>
          <w:color w:val="231F20"/>
          <w:spacing w:val="-3"/>
        </w:rPr>
        <w:t>không</w:t>
      </w:r>
      <w:r>
        <w:rPr>
          <w:color w:val="231F20"/>
          <w:spacing w:val="-8"/>
        </w:rPr>
        <w:t> </w:t>
      </w:r>
      <w:r>
        <w:rPr>
          <w:color w:val="231F20"/>
          <w:spacing w:val="-3"/>
        </w:rPr>
        <w:t>giữ, không ngăn, không </w:t>
      </w:r>
      <w:r>
        <w:rPr>
          <w:color w:val="231F20"/>
        </w:rPr>
        <w:t>tu, </w:t>
      </w:r>
      <w:r>
        <w:rPr>
          <w:color w:val="231F20"/>
          <w:spacing w:val="-3"/>
        </w:rPr>
        <w:t>không thuận hợp, </w:t>
      </w:r>
      <w:r>
        <w:rPr>
          <w:color w:val="231F20"/>
        </w:rPr>
        <w:t>tức bị hư </w:t>
      </w:r>
      <w:r>
        <w:rPr>
          <w:color w:val="231F20"/>
          <w:spacing w:val="-3"/>
        </w:rPr>
        <w:t>hoại, </w:t>
      </w:r>
      <w:r>
        <w:rPr>
          <w:color w:val="231F20"/>
        </w:rPr>
        <w:t>tâm sở </w:t>
      </w:r>
      <w:r>
        <w:rPr>
          <w:color w:val="231F20"/>
          <w:spacing w:val="-3"/>
        </w:rPr>
        <w:t>cũng </w:t>
      </w:r>
      <w:r>
        <w:rPr>
          <w:color w:val="231F20"/>
        </w:rPr>
        <w:t>như </w:t>
      </w:r>
      <w:r>
        <w:rPr>
          <w:color w:val="231F20"/>
          <w:spacing w:val="-7"/>
        </w:rPr>
        <w:t>vậy. </w:t>
      </w:r>
      <w:r>
        <w:rPr>
          <w:color w:val="231F20"/>
        </w:rPr>
        <w:t>Nếu tâm </w:t>
      </w:r>
      <w:r>
        <w:rPr>
          <w:color w:val="231F20"/>
          <w:spacing w:val="-3"/>
        </w:rPr>
        <w:t>được điều phục, kín, giữ, ngăn, </w:t>
      </w:r>
      <w:r>
        <w:rPr>
          <w:color w:val="231F20"/>
        </w:rPr>
        <w:t>tu </w:t>
      </w:r>
      <w:r>
        <w:rPr>
          <w:color w:val="231F20"/>
          <w:spacing w:val="-3"/>
        </w:rPr>
        <w:t>tập, thuận hợp, </w:t>
      </w:r>
      <w:r>
        <w:rPr>
          <w:color w:val="231F20"/>
        </w:rPr>
        <w:t>thì</w:t>
      </w:r>
      <w:r>
        <w:rPr>
          <w:color w:val="231F20"/>
          <w:spacing w:val="-9"/>
        </w:rPr>
        <w:t> </w:t>
      </w:r>
      <w:r>
        <w:rPr>
          <w:color w:val="231F20"/>
          <w:spacing w:val="-3"/>
        </w:rPr>
        <w:t>không</w:t>
      </w:r>
      <w:r>
        <w:rPr>
          <w:color w:val="231F20"/>
          <w:spacing w:val="-8"/>
        </w:rPr>
        <w:t> </w:t>
      </w:r>
      <w:r>
        <w:rPr>
          <w:color w:val="231F20"/>
        </w:rPr>
        <w:t>bị</w:t>
      </w:r>
      <w:r>
        <w:rPr>
          <w:color w:val="231F20"/>
          <w:spacing w:val="-8"/>
        </w:rPr>
        <w:t> </w:t>
      </w:r>
      <w:r>
        <w:rPr>
          <w:color w:val="231F20"/>
        </w:rPr>
        <w:t>hư</w:t>
      </w:r>
      <w:r>
        <w:rPr>
          <w:color w:val="231F20"/>
          <w:spacing w:val="-8"/>
        </w:rPr>
        <w:t> </w:t>
      </w:r>
      <w:r>
        <w:rPr>
          <w:color w:val="231F20"/>
          <w:spacing w:val="-3"/>
        </w:rPr>
        <w:t>hoại,</w:t>
      </w:r>
      <w:r>
        <w:rPr>
          <w:color w:val="231F20"/>
          <w:spacing w:val="-8"/>
        </w:rPr>
        <w:t> </w:t>
      </w:r>
      <w:r>
        <w:rPr>
          <w:color w:val="231F20"/>
        </w:rPr>
        <w:t>tâm</w:t>
      </w:r>
      <w:r>
        <w:rPr>
          <w:color w:val="231F20"/>
          <w:spacing w:val="-8"/>
        </w:rPr>
        <w:t> </w:t>
      </w:r>
      <w:r>
        <w:rPr>
          <w:color w:val="231F20"/>
        </w:rPr>
        <w:t>sở</w:t>
      </w:r>
      <w:r>
        <w:rPr>
          <w:color w:val="231F20"/>
          <w:spacing w:val="-8"/>
        </w:rPr>
        <w:t> </w:t>
      </w:r>
      <w:r>
        <w:rPr>
          <w:color w:val="231F20"/>
          <w:spacing w:val="-3"/>
        </w:rPr>
        <w:t>cũng</w:t>
      </w:r>
      <w:r>
        <w:rPr>
          <w:color w:val="231F20"/>
          <w:spacing w:val="-8"/>
        </w:rPr>
        <w:t> </w:t>
      </w:r>
      <w:r>
        <w:rPr>
          <w:color w:val="231F20"/>
        </w:rPr>
        <w:t>như</w:t>
      </w:r>
      <w:r>
        <w:rPr>
          <w:color w:val="231F20"/>
          <w:spacing w:val="-8"/>
        </w:rPr>
        <w:t> </w:t>
      </w:r>
      <w:r>
        <w:rPr>
          <w:color w:val="231F20"/>
          <w:spacing w:val="-7"/>
        </w:rPr>
        <w:t>vậy.</w:t>
      </w:r>
      <w:r>
        <w:rPr>
          <w:color w:val="231F20"/>
          <w:spacing w:val="-11"/>
        </w:rPr>
        <w:t> </w:t>
      </w:r>
      <w:r>
        <w:rPr>
          <w:color w:val="231F20"/>
        </w:rPr>
        <w:t>Thế</w:t>
      </w:r>
      <w:r>
        <w:rPr>
          <w:color w:val="231F20"/>
          <w:spacing w:val="-9"/>
        </w:rPr>
        <w:t> </w:t>
      </w:r>
      <w:r>
        <w:rPr>
          <w:color w:val="231F20"/>
        </w:rPr>
        <w:t>nên</w:t>
      </w:r>
      <w:r>
        <w:rPr>
          <w:color w:val="231F20"/>
          <w:spacing w:val="-8"/>
        </w:rPr>
        <w:t> </w:t>
      </w:r>
      <w:r>
        <w:rPr>
          <w:color w:val="231F20"/>
        </w:rPr>
        <w:t>nói</w:t>
      </w:r>
      <w:r>
        <w:rPr>
          <w:color w:val="231F20"/>
          <w:spacing w:val="-8"/>
        </w:rPr>
        <w:t> </w:t>
      </w:r>
      <w:r>
        <w:rPr>
          <w:color w:val="231F20"/>
          <w:spacing w:val="-3"/>
        </w:rPr>
        <w:t>riêng</w:t>
      </w:r>
      <w:r>
        <w:rPr>
          <w:color w:val="231F20"/>
          <w:spacing w:val="-8"/>
        </w:rPr>
        <w:t> </w:t>
      </w:r>
      <w:r>
        <w:rPr>
          <w:color w:val="231F20"/>
        </w:rPr>
        <w:t>về</w:t>
      </w:r>
      <w:r>
        <w:rPr>
          <w:color w:val="231F20"/>
          <w:spacing w:val="-8"/>
        </w:rPr>
        <w:t> </w:t>
      </w:r>
      <w:r>
        <w:rPr>
          <w:color w:val="231F20"/>
          <w:spacing w:val="-3"/>
        </w:rPr>
        <w:t>tâm.</w:t>
      </w:r>
    </w:p>
    <w:p>
      <w:pPr>
        <w:pStyle w:val="BodyText"/>
        <w:spacing w:line="273" w:lineRule="auto" w:before="116"/>
        <w:ind w:right="411"/>
      </w:pPr>
      <w:r>
        <w:rPr>
          <w:color w:val="231F20"/>
        </w:rPr>
        <w:t>Lại nữa, nếu tâm không được chế ngự, dong ruổi tán loạn </w:t>
      </w:r>
      <w:r>
        <w:rPr>
          <w:color w:val="231F20"/>
          <w:spacing w:val="-4"/>
        </w:rPr>
        <w:t>nơi</w:t>
      </w:r>
      <w:r>
        <w:rPr>
          <w:color w:val="231F20"/>
          <w:spacing w:val="57"/>
        </w:rPr>
        <w:t> </w:t>
      </w:r>
      <w:r>
        <w:rPr>
          <w:color w:val="231F20"/>
        </w:rPr>
        <w:t>năm cảnh, thì tâm sở cũng như </w:t>
      </w:r>
      <w:r>
        <w:rPr>
          <w:color w:val="231F20"/>
          <w:spacing w:val="-5"/>
        </w:rPr>
        <w:t>vậy. </w:t>
      </w:r>
      <w:r>
        <w:rPr>
          <w:color w:val="231F20"/>
        </w:rPr>
        <w:t>Nếu tâm được chế ngự, 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còn dong ruổi nơi năm cảnh, thì tâm sở cũng như </w:t>
      </w:r>
      <w:r>
        <w:rPr>
          <w:color w:val="231F20"/>
          <w:spacing w:val="-5"/>
        </w:rPr>
        <w:t>vậy. </w:t>
      </w:r>
      <w:r>
        <w:rPr>
          <w:color w:val="231F20"/>
        </w:rPr>
        <w:t>Như lọc nước qua ống trụ, trên mở ra thì nước </w:t>
      </w:r>
      <w:r>
        <w:rPr>
          <w:color w:val="231F20"/>
          <w:spacing w:val="-4"/>
        </w:rPr>
        <w:t>chảy, </w:t>
      </w:r>
      <w:r>
        <w:rPr>
          <w:color w:val="231F20"/>
        </w:rPr>
        <w:t>trên khóa lại thì nước ngưng. Thế nên chỉ nói về tâm, không phải tâm sở.</w:t>
      </w:r>
    </w:p>
    <w:p>
      <w:pPr>
        <w:pStyle w:val="BodyText"/>
        <w:spacing w:before="111"/>
        <w:ind w:left="960" w:firstLine="0"/>
      </w:pPr>
      <w:r>
        <w:rPr>
          <w:i/>
          <w:color w:val="231F20"/>
        </w:rPr>
        <w:t>Hỏi: </w:t>
      </w:r>
      <w:r>
        <w:rPr>
          <w:color w:val="231F20"/>
        </w:rPr>
        <w:t>Ở những chỗ khác Đức Phật nói tâm cũng như khỉ vượn.</w:t>
      </w:r>
    </w:p>
    <w:p>
      <w:pPr>
        <w:pStyle w:val="BodyText"/>
        <w:spacing w:before="41"/>
        <w:ind w:left="393" w:firstLine="0"/>
      </w:pPr>
      <w:r>
        <w:rPr>
          <w:color w:val="231F20"/>
        </w:rPr>
        <w:t>Vì sao lại nói tâm xoay chuyển nhanh chóng khó nêu thí dụ?</w:t>
      </w:r>
    </w:p>
    <w:p>
      <w:pPr>
        <w:pStyle w:val="BodyText"/>
        <w:spacing w:line="273" w:lineRule="auto" w:before="154"/>
        <w:ind w:left="393" w:right="127"/>
      </w:pPr>
      <w:r>
        <w:rPr>
          <w:i/>
          <w:color w:val="231F20"/>
        </w:rPr>
        <w:t>Đáp: </w:t>
      </w:r>
      <w:r>
        <w:rPr>
          <w:color w:val="231F20"/>
        </w:rPr>
        <w:t>Không phải tùy nơi người, tùy nơi sức, tùy nơi thời, tùy nơi tuệ để có thể nêu thí dụ về tâm, nên nói là khó tạo thí dụ, không nói là không dụ.</w:t>
      </w:r>
    </w:p>
    <w:p>
      <w:pPr>
        <w:pStyle w:val="BodyText"/>
        <w:spacing w:line="273" w:lineRule="auto" w:before="111"/>
        <w:ind w:left="393" w:right="127"/>
      </w:pPr>
      <w:r>
        <w:rPr>
          <w:color w:val="231F20"/>
        </w:rPr>
        <w:t>Không phải tùy nơi người: Là không phải các phàm phu theo kiến văn, tầm tứ kém, định kém có thể tạo được. Chỉ có Phật, Độc giác</w:t>
      </w:r>
      <w:r>
        <w:rPr>
          <w:color w:val="231F20"/>
          <w:spacing w:val="-13"/>
        </w:rPr>
        <w:t> </w:t>
      </w:r>
      <w:r>
        <w:rPr>
          <w:color w:val="231F20"/>
        </w:rPr>
        <w:t>và</w:t>
      </w:r>
      <w:r>
        <w:rPr>
          <w:color w:val="231F20"/>
          <w:spacing w:val="-13"/>
        </w:rPr>
        <w:t> </w:t>
      </w:r>
      <w:r>
        <w:rPr>
          <w:color w:val="231F20"/>
        </w:rPr>
        <w:t>đệ</w:t>
      </w:r>
      <w:r>
        <w:rPr>
          <w:color w:val="231F20"/>
          <w:spacing w:val="-13"/>
        </w:rPr>
        <w:t> </w:t>
      </w:r>
      <w:r>
        <w:rPr>
          <w:color w:val="231F20"/>
        </w:rPr>
        <w:t>tử</w:t>
      </w:r>
      <w:r>
        <w:rPr>
          <w:color w:val="231F20"/>
          <w:spacing w:val="-13"/>
        </w:rPr>
        <w:t> </w:t>
      </w:r>
      <w:r>
        <w:rPr>
          <w:color w:val="231F20"/>
        </w:rPr>
        <w:t>bậc</w:t>
      </w:r>
      <w:r>
        <w:rPr>
          <w:color w:val="231F20"/>
          <w:spacing w:val="-18"/>
        </w:rPr>
        <w:t> </w:t>
      </w:r>
      <w:r>
        <w:rPr>
          <w:color w:val="231F20"/>
        </w:rPr>
        <w:t>Thánh</w:t>
      </w:r>
      <w:r>
        <w:rPr>
          <w:color w:val="231F20"/>
          <w:spacing w:val="-12"/>
        </w:rPr>
        <w:t> </w:t>
      </w:r>
      <w:r>
        <w:rPr>
          <w:color w:val="231F20"/>
        </w:rPr>
        <w:t>khéo</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về</w:t>
      </w:r>
      <w:r>
        <w:rPr>
          <w:color w:val="231F20"/>
          <w:spacing w:val="-13"/>
        </w:rPr>
        <w:t> </w:t>
      </w:r>
      <w:r>
        <w:rPr>
          <w:color w:val="231F20"/>
        </w:rPr>
        <w:t>tướng</w:t>
      </w:r>
      <w:r>
        <w:rPr>
          <w:color w:val="231F20"/>
          <w:spacing w:val="-13"/>
        </w:rPr>
        <w:t> </w:t>
      </w:r>
      <w:r>
        <w:rPr>
          <w:color w:val="231F20"/>
        </w:rPr>
        <w:t>chung,</w:t>
      </w:r>
      <w:r>
        <w:rPr>
          <w:color w:val="231F20"/>
          <w:spacing w:val="-12"/>
        </w:rPr>
        <w:t> </w:t>
      </w:r>
      <w:r>
        <w:rPr>
          <w:color w:val="231F20"/>
        </w:rPr>
        <w:t>riêng</w:t>
      </w:r>
      <w:r>
        <w:rPr>
          <w:color w:val="231F20"/>
          <w:spacing w:val="-13"/>
        </w:rPr>
        <w:t> </w:t>
      </w:r>
      <w:r>
        <w:rPr>
          <w:color w:val="231F20"/>
        </w:rPr>
        <w:t>của</w:t>
      </w:r>
      <w:r>
        <w:rPr>
          <w:color w:val="231F20"/>
          <w:spacing w:val="-13"/>
        </w:rPr>
        <w:t> </w:t>
      </w:r>
      <w:r>
        <w:rPr>
          <w:color w:val="231F20"/>
          <w:spacing w:val="-5"/>
        </w:rPr>
        <w:t>các </w:t>
      </w:r>
      <w:r>
        <w:rPr>
          <w:color w:val="231F20"/>
        </w:rPr>
        <w:t>tâm mới có thể tạo được.</w:t>
      </w:r>
    </w:p>
    <w:p>
      <w:pPr>
        <w:pStyle w:val="BodyText"/>
        <w:spacing w:line="273" w:lineRule="auto" w:before="110"/>
        <w:ind w:left="393" w:right="127"/>
      </w:pPr>
      <w:r>
        <w:rPr>
          <w:color w:val="231F20"/>
        </w:rPr>
        <w:t>Không phải tùy nơi sức: Là không phải không tác ý, không khởi</w:t>
      </w:r>
      <w:r>
        <w:rPr>
          <w:color w:val="231F20"/>
          <w:spacing w:val="-11"/>
        </w:rPr>
        <w:t> </w:t>
      </w:r>
      <w:r>
        <w:rPr>
          <w:color w:val="231F20"/>
        </w:rPr>
        <w:t>gia</w:t>
      </w:r>
      <w:r>
        <w:rPr>
          <w:color w:val="231F20"/>
          <w:spacing w:val="-11"/>
        </w:rPr>
        <w:t> </w:t>
      </w:r>
      <w:r>
        <w:rPr>
          <w:color w:val="231F20"/>
        </w:rPr>
        <w:t>hạnh</w:t>
      </w:r>
      <w:r>
        <w:rPr>
          <w:color w:val="231F20"/>
          <w:spacing w:val="-11"/>
        </w:rPr>
        <w:t> </w:t>
      </w:r>
      <w:r>
        <w:rPr>
          <w:color w:val="231F20"/>
        </w:rPr>
        <w:t>để</w:t>
      </w:r>
      <w:r>
        <w:rPr>
          <w:color w:val="231F20"/>
          <w:spacing w:val="-11"/>
        </w:rPr>
        <w:t> </w:t>
      </w:r>
      <w:r>
        <w:rPr>
          <w:color w:val="231F20"/>
        </w:rPr>
        <w:t>tạo,</w:t>
      </w:r>
      <w:r>
        <w:rPr>
          <w:color w:val="231F20"/>
          <w:spacing w:val="-11"/>
        </w:rPr>
        <w:t> </w:t>
      </w:r>
      <w:r>
        <w:rPr>
          <w:color w:val="231F20"/>
        </w:rPr>
        <w:t>chính</w:t>
      </w:r>
      <w:r>
        <w:rPr>
          <w:color w:val="231F20"/>
          <w:spacing w:val="-10"/>
        </w:rPr>
        <w:t> </w:t>
      </w:r>
      <w:r>
        <w:rPr>
          <w:color w:val="231F20"/>
        </w:rPr>
        <w:t>là</w:t>
      </w:r>
      <w:r>
        <w:rPr>
          <w:color w:val="231F20"/>
          <w:spacing w:val="-10"/>
        </w:rPr>
        <w:t> </w:t>
      </w:r>
      <w:r>
        <w:rPr>
          <w:color w:val="231F20"/>
        </w:rPr>
        <w:t>do</w:t>
      </w:r>
      <w:r>
        <w:rPr>
          <w:color w:val="231F20"/>
          <w:spacing w:val="-11"/>
        </w:rPr>
        <w:t> </w:t>
      </w:r>
      <w:r>
        <w:rPr>
          <w:color w:val="231F20"/>
        </w:rPr>
        <w:t>tác</w:t>
      </w:r>
      <w:r>
        <w:rPr>
          <w:color w:val="231F20"/>
          <w:spacing w:val="-11"/>
        </w:rPr>
        <w:t> </w:t>
      </w:r>
      <w:r>
        <w:rPr>
          <w:color w:val="231F20"/>
        </w:rPr>
        <w:t>ý</w:t>
      </w:r>
      <w:r>
        <w:rPr>
          <w:color w:val="231F20"/>
          <w:spacing w:val="-10"/>
        </w:rPr>
        <w:t> </w:t>
      </w:r>
      <w:r>
        <w:rPr>
          <w:color w:val="231F20"/>
        </w:rPr>
        <w:t>gia</w:t>
      </w:r>
      <w:r>
        <w:rPr>
          <w:color w:val="231F20"/>
          <w:spacing w:val="-11"/>
        </w:rPr>
        <w:t> </w:t>
      </w:r>
      <w:r>
        <w:rPr>
          <w:color w:val="231F20"/>
        </w:rPr>
        <w:t>hạnh</w:t>
      </w:r>
      <w:r>
        <w:rPr>
          <w:color w:val="231F20"/>
          <w:spacing w:val="-11"/>
        </w:rPr>
        <w:t> </w:t>
      </w:r>
      <w:r>
        <w:rPr>
          <w:color w:val="231F20"/>
        </w:rPr>
        <w:t>mới</w:t>
      </w:r>
      <w:r>
        <w:rPr>
          <w:color w:val="231F20"/>
          <w:spacing w:val="-11"/>
        </w:rPr>
        <w:t> </w:t>
      </w:r>
      <w:r>
        <w:rPr>
          <w:color w:val="231F20"/>
        </w:rPr>
        <w:t>có</w:t>
      </w:r>
      <w:r>
        <w:rPr>
          <w:color w:val="231F20"/>
          <w:spacing w:val="-10"/>
        </w:rPr>
        <w:t> </w:t>
      </w:r>
      <w:r>
        <w:rPr>
          <w:color w:val="231F20"/>
        </w:rPr>
        <w:t>thể</w:t>
      </w:r>
      <w:r>
        <w:rPr>
          <w:color w:val="231F20"/>
          <w:spacing w:val="-11"/>
        </w:rPr>
        <w:t> </w:t>
      </w:r>
      <w:r>
        <w:rPr>
          <w:color w:val="231F20"/>
        </w:rPr>
        <w:t>nêu</w:t>
      </w:r>
      <w:r>
        <w:rPr>
          <w:color w:val="231F20"/>
          <w:spacing w:val="-11"/>
        </w:rPr>
        <w:t> </w:t>
      </w:r>
      <w:r>
        <w:rPr>
          <w:color w:val="231F20"/>
        </w:rPr>
        <w:t>thí</w:t>
      </w:r>
      <w:r>
        <w:rPr>
          <w:color w:val="231F20"/>
          <w:spacing w:val="-11"/>
        </w:rPr>
        <w:t> </w:t>
      </w:r>
      <w:r>
        <w:rPr>
          <w:color w:val="231F20"/>
        </w:rPr>
        <w:t>dụ.</w:t>
      </w:r>
    </w:p>
    <w:p>
      <w:pPr>
        <w:pStyle w:val="BodyText"/>
        <w:spacing w:line="273" w:lineRule="auto" w:before="112"/>
        <w:ind w:left="393" w:right="127"/>
      </w:pPr>
      <w:r>
        <w:rPr>
          <w:color w:val="231F20"/>
        </w:rPr>
        <w:t>Không phải tùy nơi thời: Là không phải thời gian không có Phật mà có thể tạo được, chính là phải có mặt trời Phật xuất hiện ở đời mới có thể tạo được.</w:t>
      </w:r>
    </w:p>
    <w:p>
      <w:pPr>
        <w:pStyle w:val="BodyText"/>
        <w:spacing w:line="273" w:lineRule="auto" w:before="111"/>
        <w:ind w:left="393" w:right="127"/>
      </w:pPr>
      <w:r>
        <w:rPr>
          <w:color w:val="231F20"/>
        </w:rPr>
        <w:t>Không phải tùy nơi tuệ: Là không phải tuệ thô cạn có thể tạo được, chỉ có tuệ giác sâu xa vi tế mới có thể tạo được.</w:t>
      </w:r>
    </w:p>
    <w:p>
      <w:pPr>
        <w:pStyle w:val="BodyText"/>
        <w:spacing w:line="273" w:lineRule="auto" w:before="111"/>
        <w:ind w:left="393" w:right="123"/>
      </w:pPr>
      <w:r>
        <w:rPr>
          <w:color w:val="231F20"/>
        </w:rPr>
        <w:t>Có thuyết nói: Nếu có người đối với tâm khéo nhận biết về chỗ khởi, trụ, xuất, tăng, giảm, về phương tiện, về thời phần, về </w:t>
      </w:r>
      <w:r>
        <w:rPr>
          <w:color w:val="231F20"/>
          <w:spacing w:val="2"/>
        </w:rPr>
        <w:t>đối </w:t>
      </w:r>
      <w:r>
        <w:rPr>
          <w:color w:val="231F20"/>
        </w:rPr>
        <w:t>tượng hành tác, về sự dẫn phát, mới có thể nêu thí dụ, nên nói là khó</w:t>
      </w:r>
      <w:r>
        <w:rPr>
          <w:color w:val="231F20"/>
          <w:spacing w:val="5"/>
        </w:rPr>
        <w:t> </w:t>
      </w:r>
      <w:r>
        <w:rPr>
          <w:color w:val="231F20"/>
        </w:rPr>
        <w:t>tạo.</w:t>
      </w:r>
    </w:p>
    <w:p>
      <w:pPr>
        <w:pStyle w:val="BodyText"/>
        <w:spacing w:line="273" w:lineRule="auto" w:before="110"/>
        <w:ind w:left="393" w:right="127"/>
      </w:pPr>
      <w:r>
        <w:rPr>
          <w:color w:val="231F20"/>
        </w:rPr>
        <w:t>Có thuyết cho: Người nào có thể tạo thí dụ về tâm? Là Đức Phật. Người nào nhận biết là có thể tạo thí dụ về tâm? Tức là Đức Phật. Hai điều ấy đều không, nên nói là khó tạo.</w:t>
      </w:r>
    </w:p>
    <w:p>
      <w:pPr>
        <w:pStyle w:val="BodyText"/>
        <w:spacing w:line="273" w:lineRule="auto" w:before="111"/>
        <w:ind w:left="393" w:right="127"/>
      </w:pPr>
      <w:r>
        <w:rPr>
          <w:color w:val="231F20"/>
        </w:rPr>
        <w:t>Có thuyết nêu: Người nào có thể tạo thí dụ về tâm? Nghĩa là khéo nhận biết tâm sinh diệt trong từng sát-na không gián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Người nào nhận biết có thể tạo thí dụ về tâm? Nghĩa là khéo nhận biết</w:t>
      </w:r>
      <w:r>
        <w:rPr>
          <w:color w:val="231F20"/>
          <w:spacing w:val="-11"/>
        </w:rPr>
        <w:t> </w:t>
      </w:r>
      <w:r>
        <w:rPr>
          <w:color w:val="231F20"/>
        </w:rPr>
        <w:t>tâm</w:t>
      </w:r>
      <w:r>
        <w:rPr>
          <w:color w:val="231F20"/>
          <w:spacing w:val="-11"/>
        </w:rPr>
        <w:t> </w:t>
      </w:r>
      <w:r>
        <w:rPr>
          <w:color w:val="231F20"/>
        </w:rPr>
        <w:t>sinh</w:t>
      </w:r>
      <w:r>
        <w:rPr>
          <w:color w:val="231F20"/>
          <w:spacing w:val="-10"/>
        </w:rPr>
        <w:t> </w:t>
      </w:r>
      <w:r>
        <w:rPr>
          <w:color w:val="231F20"/>
        </w:rPr>
        <w:t>diệt</w:t>
      </w:r>
      <w:r>
        <w:rPr>
          <w:color w:val="231F20"/>
          <w:spacing w:val="-10"/>
        </w:rPr>
        <w:t> </w:t>
      </w:r>
      <w:r>
        <w:rPr>
          <w:color w:val="231F20"/>
        </w:rPr>
        <w:t>trong</w:t>
      </w:r>
      <w:r>
        <w:rPr>
          <w:color w:val="231F20"/>
          <w:spacing w:val="-10"/>
        </w:rPr>
        <w:t> </w:t>
      </w:r>
      <w:r>
        <w:rPr>
          <w:color w:val="231F20"/>
        </w:rPr>
        <w:t>từng</w:t>
      </w:r>
      <w:r>
        <w:rPr>
          <w:color w:val="231F20"/>
          <w:spacing w:val="-10"/>
        </w:rPr>
        <w:t> </w:t>
      </w:r>
      <w:r>
        <w:rPr>
          <w:color w:val="231F20"/>
        </w:rPr>
        <w:t>sát-na</w:t>
      </w:r>
      <w:r>
        <w:rPr>
          <w:color w:val="231F20"/>
          <w:spacing w:val="-11"/>
        </w:rPr>
        <w:t> </w:t>
      </w:r>
      <w:r>
        <w:rPr>
          <w:color w:val="231F20"/>
        </w:rPr>
        <w:t>không</w:t>
      </w:r>
      <w:r>
        <w:rPr>
          <w:color w:val="231F20"/>
          <w:spacing w:val="-9"/>
        </w:rPr>
        <w:t> </w:t>
      </w:r>
      <w:r>
        <w:rPr>
          <w:color w:val="231F20"/>
        </w:rPr>
        <w:t>gián</w:t>
      </w:r>
      <w:r>
        <w:rPr>
          <w:color w:val="231F20"/>
          <w:spacing w:val="-11"/>
        </w:rPr>
        <w:t> </w:t>
      </w:r>
      <w:r>
        <w:rPr>
          <w:color w:val="231F20"/>
        </w:rPr>
        <w:t>đoạn.</w:t>
      </w:r>
      <w:r>
        <w:rPr>
          <w:color w:val="231F20"/>
          <w:spacing w:val="-10"/>
        </w:rPr>
        <w:t> </w:t>
      </w:r>
      <w:r>
        <w:rPr>
          <w:color w:val="231F20"/>
        </w:rPr>
        <w:t>Hai</w:t>
      </w:r>
      <w:r>
        <w:rPr>
          <w:color w:val="231F20"/>
          <w:spacing w:val="-11"/>
        </w:rPr>
        <w:t> </w:t>
      </w:r>
      <w:r>
        <w:rPr>
          <w:color w:val="231F20"/>
        </w:rPr>
        <w:t>điều</w:t>
      </w:r>
      <w:r>
        <w:rPr>
          <w:color w:val="231F20"/>
          <w:spacing w:val="-9"/>
        </w:rPr>
        <w:t> </w:t>
      </w:r>
      <w:r>
        <w:rPr>
          <w:color w:val="231F20"/>
        </w:rPr>
        <w:t>ấy</w:t>
      </w:r>
      <w:r>
        <w:rPr>
          <w:color w:val="231F20"/>
          <w:spacing w:val="-10"/>
        </w:rPr>
        <w:t> </w:t>
      </w:r>
      <w:r>
        <w:rPr>
          <w:color w:val="231F20"/>
        </w:rPr>
        <w:t>đều không có nên nói là khó nêu.</w:t>
      </w:r>
    </w:p>
    <w:p>
      <w:pPr>
        <w:pStyle w:val="BodyText"/>
        <w:spacing w:line="273" w:lineRule="auto" w:before="111"/>
        <w:ind w:right="409"/>
      </w:pPr>
      <w:r>
        <w:rPr>
          <w:color w:val="231F20"/>
        </w:rPr>
        <w:t>Có thuyết nói: Thí dụ về tâm hoặc như nó, hoặc tương tợ. Như nó: Là nói tâm như tâm. Tương tợ: Là nói tâm như thọ </w:t>
      </w:r>
      <w:r>
        <w:rPr>
          <w:color w:val="231F20"/>
          <w:spacing w:val="-5"/>
        </w:rPr>
        <w:t>v.v… </w:t>
      </w:r>
      <w:r>
        <w:rPr>
          <w:color w:val="231F20"/>
        </w:rPr>
        <w:t>Những thứ ấy cùng gồm thâu mau chóng trong tâm. Thế nên trước đã nói </w:t>
      </w:r>
      <w:r>
        <w:rPr>
          <w:color w:val="231F20"/>
          <w:spacing w:val="-14"/>
        </w:rPr>
        <w:t>ở </w:t>
      </w:r>
      <w:r>
        <w:rPr>
          <w:color w:val="231F20"/>
        </w:rPr>
        <w:t>đây tiếng tâm là gồm thâu chung tất cả tâm và tâm sở. Ngoài ra lại không có giống như cùng tương tợ, nên nói là khó tạo.</w:t>
      </w:r>
    </w:p>
    <w:p>
      <w:pPr>
        <w:pStyle w:val="BodyText"/>
        <w:spacing w:line="273" w:lineRule="auto" w:before="109"/>
        <w:ind w:right="410"/>
      </w:pPr>
      <w:r>
        <w:rPr>
          <w:color w:val="231F20"/>
        </w:rPr>
        <w:t>Có</w:t>
      </w:r>
      <w:r>
        <w:rPr>
          <w:color w:val="231F20"/>
          <w:spacing w:val="-8"/>
        </w:rPr>
        <w:t> </w:t>
      </w:r>
      <w:r>
        <w:rPr>
          <w:color w:val="231F20"/>
        </w:rPr>
        <w:t>thuyết</w:t>
      </w:r>
      <w:r>
        <w:rPr>
          <w:color w:val="231F20"/>
          <w:spacing w:val="-7"/>
        </w:rPr>
        <w:t> </w:t>
      </w:r>
      <w:r>
        <w:rPr>
          <w:color w:val="231F20"/>
        </w:rPr>
        <w:t>cho:</w:t>
      </w:r>
      <w:r>
        <w:rPr>
          <w:color w:val="231F20"/>
          <w:spacing w:val="-7"/>
        </w:rPr>
        <w:t> </w:t>
      </w:r>
      <w:r>
        <w:rPr>
          <w:color w:val="231F20"/>
        </w:rPr>
        <w:t>Nếu</w:t>
      </w:r>
      <w:r>
        <w:rPr>
          <w:color w:val="231F20"/>
          <w:spacing w:val="-7"/>
        </w:rPr>
        <w:t> </w:t>
      </w:r>
      <w:r>
        <w:rPr>
          <w:color w:val="231F20"/>
        </w:rPr>
        <w:t>pháp</w:t>
      </w:r>
      <w:r>
        <w:rPr>
          <w:color w:val="231F20"/>
          <w:spacing w:val="-7"/>
        </w:rPr>
        <w:t> </w:t>
      </w:r>
      <w:r>
        <w:rPr>
          <w:color w:val="231F20"/>
        </w:rPr>
        <w:t>như</w:t>
      </w:r>
      <w:r>
        <w:rPr>
          <w:color w:val="231F20"/>
          <w:spacing w:val="-7"/>
        </w:rPr>
        <w:t> </w:t>
      </w:r>
      <w:r>
        <w:rPr>
          <w:color w:val="231F20"/>
        </w:rPr>
        <w:t>tâm</w:t>
      </w:r>
      <w:r>
        <w:rPr>
          <w:color w:val="231F20"/>
          <w:spacing w:val="-8"/>
        </w:rPr>
        <w:t> </w:t>
      </w:r>
      <w:r>
        <w:rPr>
          <w:color w:val="231F20"/>
        </w:rPr>
        <w:t>giữ</w:t>
      </w:r>
      <w:r>
        <w:rPr>
          <w:color w:val="231F20"/>
          <w:spacing w:val="-7"/>
        </w:rPr>
        <w:t> </w:t>
      </w:r>
      <w:r>
        <w:rPr>
          <w:color w:val="231F20"/>
        </w:rPr>
        <w:t>lấy</w:t>
      </w:r>
      <w:r>
        <w:rPr>
          <w:color w:val="231F20"/>
          <w:spacing w:val="-7"/>
        </w:rPr>
        <w:t> </w:t>
      </w:r>
      <w:r>
        <w:rPr>
          <w:color w:val="231F20"/>
        </w:rPr>
        <w:t>thế</w:t>
      </w:r>
      <w:r>
        <w:rPr>
          <w:color w:val="231F20"/>
          <w:spacing w:val="-7"/>
        </w:rPr>
        <w:t> </w:t>
      </w:r>
      <w:r>
        <w:rPr>
          <w:color w:val="231F20"/>
        </w:rPr>
        <w:t>dụng</w:t>
      </w:r>
      <w:r>
        <w:rPr>
          <w:color w:val="231F20"/>
          <w:spacing w:val="-7"/>
        </w:rPr>
        <w:t> </w:t>
      </w:r>
      <w:r>
        <w:rPr>
          <w:color w:val="231F20"/>
        </w:rPr>
        <w:t>của</w:t>
      </w:r>
      <w:r>
        <w:rPr>
          <w:color w:val="231F20"/>
          <w:spacing w:val="-7"/>
        </w:rPr>
        <w:t> </w:t>
      </w:r>
      <w:r>
        <w:rPr>
          <w:color w:val="231F20"/>
        </w:rPr>
        <w:t>cảnh</w:t>
      </w:r>
      <w:r>
        <w:rPr>
          <w:color w:val="231F20"/>
          <w:spacing w:val="-7"/>
        </w:rPr>
        <w:t> </w:t>
      </w:r>
      <w:r>
        <w:rPr>
          <w:color w:val="231F20"/>
        </w:rPr>
        <w:t>thì có</w:t>
      </w:r>
      <w:r>
        <w:rPr>
          <w:color w:val="231F20"/>
          <w:spacing w:val="-14"/>
        </w:rPr>
        <w:t> </w:t>
      </w:r>
      <w:r>
        <w:rPr>
          <w:color w:val="231F20"/>
        </w:rPr>
        <w:t>thể</w:t>
      </w:r>
      <w:r>
        <w:rPr>
          <w:color w:val="231F20"/>
          <w:spacing w:val="-13"/>
        </w:rPr>
        <w:t> </w:t>
      </w:r>
      <w:r>
        <w:rPr>
          <w:color w:val="231F20"/>
        </w:rPr>
        <w:t>nêu</w:t>
      </w:r>
      <w:r>
        <w:rPr>
          <w:color w:val="231F20"/>
          <w:spacing w:val="-14"/>
        </w:rPr>
        <w:t> </w:t>
      </w:r>
      <w:r>
        <w:rPr>
          <w:color w:val="231F20"/>
        </w:rPr>
        <w:t>thí</w:t>
      </w:r>
      <w:r>
        <w:rPr>
          <w:color w:val="231F20"/>
          <w:spacing w:val="-13"/>
        </w:rPr>
        <w:t> </w:t>
      </w:r>
      <w:r>
        <w:rPr>
          <w:color w:val="231F20"/>
        </w:rPr>
        <w:t>dụ</w:t>
      </w:r>
      <w:r>
        <w:rPr>
          <w:color w:val="231F20"/>
          <w:spacing w:val="-13"/>
        </w:rPr>
        <w:t> </w:t>
      </w:r>
      <w:r>
        <w:rPr>
          <w:color w:val="231F20"/>
        </w:rPr>
        <w:t>về</w:t>
      </w:r>
      <w:r>
        <w:rPr>
          <w:color w:val="231F20"/>
          <w:spacing w:val="-15"/>
        </w:rPr>
        <w:t> </w:t>
      </w:r>
      <w:r>
        <w:rPr>
          <w:color w:val="231F20"/>
        </w:rPr>
        <w:t>tâm.</w:t>
      </w:r>
      <w:r>
        <w:rPr>
          <w:color w:val="231F20"/>
          <w:spacing w:val="-13"/>
        </w:rPr>
        <w:t> </w:t>
      </w:r>
      <w:r>
        <w:rPr>
          <w:color w:val="231F20"/>
        </w:rPr>
        <w:t>Nhưng</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pháp</w:t>
      </w:r>
      <w:r>
        <w:rPr>
          <w:color w:val="231F20"/>
          <w:spacing w:val="-14"/>
        </w:rPr>
        <w:t> </w:t>
      </w:r>
      <w:r>
        <w:rPr>
          <w:color w:val="231F20"/>
          <w:spacing w:val="-6"/>
        </w:rPr>
        <w:t>ấy,</w:t>
      </w:r>
      <w:r>
        <w:rPr>
          <w:color w:val="231F20"/>
          <w:spacing w:val="-14"/>
        </w:rPr>
        <w:t> </w:t>
      </w:r>
      <w:r>
        <w:rPr>
          <w:color w:val="231F20"/>
        </w:rPr>
        <w:t>nên</w:t>
      </w:r>
      <w:r>
        <w:rPr>
          <w:color w:val="231F20"/>
          <w:spacing w:val="-14"/>
        </w:rPr>
        <w:t> </w:t>
      </w:r>
      <w:r>
        <w:rPr>
          <w:color w:val="231F20"/>
        </w:rPr>
        <w:t>nói</w:t>
      </w:r>
      <w:r>
        <w:rPr>
          <w:color w:val="231F20"/>
          <w:spacing w:val="-13"/>
        </w:rPr>
        <w:t> </w:t>
      </w:r>
      <w:r>
        <w:rPr>
          <w:color w:val="231F20"/>
        </w:rPr>
        <w:t>là</w:t>
      </w:r>
      <w:r>
        <w:rPr>
          <w:color w:val="231F20"/>
          <w:spacing w:val="-13"/>
        </w:rPr>
        <w:t> </w:t>
      </w:r>
      <w:r>
        <w:rPr>
          <w:color w:val="231F20"/>
        </w:rPr>
        <w:t>khó</w:t>
      </w:r>
      <w:r>
        <w:rPr>
          <w:color w:val="231F20"/>
          <w:spacing w:val="-13"/>
        </w:rPr>
        <w:t> </w:t>
      </w:r>
      <w:r>
        <w:rPr>
          <w:color w:val="231F20"/>
        </w:rPr>
        <w:t>tạo. </w:t>
      </w:r>
      <w:r>
        <w:rPr>
          <w:color w:val="231F20"/>
          <w:spacing w:val="-4"/>
        </w:rPr>
        <w:t>Tuy</w:t>
      </w:r>
      <w:r>
        <w:rPr>
          <w:color w:val="231F20"/>
          <w:spacing w:val="-11"/>
        </w:rPr>
        <w:t> </w:t>
      </w:r>
      <w:r>
        <w:rPr>
          <w:color w:val="231F20"/>
        </w:rPr>
        <w:t>Khế</w:t>
      </w:r>
      <w:r>
        <w:rPr>
          <w:color w:val="231F20"/>
          <w:spacing w:val="-11"/>
        </w:rPr>
        <w:t> </w:t>
      </w:r>
      <w:r>
        <w:rPr>
          <w:color w:val="231F20"/>
        </w:rPr>
        <w:t>kinh</w:t>
      </w:r>
      <w:r>
        <w:rPr>
          <w:color w:val="231F20"/>
          <w:spacing w:val="-11"/>
        </w:rPr>
        <w:t> </w:t>
      </w:r>
      <w:r>
        <w:rPr>
          <w:color w:val="231F20"/>
        </w:rPr>
        <w:t>nói:</w:t>
      </w:r>
      <w:r>
        <w:rPr>
          <w:color w:val="231F20"/>
          <w:spacing w:val="-16"/>
        </w:rPr>
        <w:t> </w:t>
      </w:r>
      <w:r>
        <w:rPr>
          <w:color w:val="231F20"/>
        </w:rPr>
        <w:t>Tâm</w:t>
      </w:r>
      <w:r>
        <w:rPr>
          <w:color w:val="231F20"/>
          <w:spacing w:val="-10"/>
        </w:rPr>
        <w:t> </w:t>
      </w:r>
      <w:r>
        <w:rPr>
          <w:color w:val="231F20"/>
        </w:rPr>
        <w:t>như</w:t>
      </w:r>
      <w:r>
        <w:rPr>
          <w:color w:val="231F20"/>
          <w:spacing w:val="-11"/>
        </w:rPr>
        <w:t> </w:t>
      </w:r>
      <w:r>
        <w:rPr>
          <w:color w:val="231F20"/>
        </w:rPr>
        <w:t>khỉ</w:t>
      </w:r>
      <w:r>
        <w:rPr>
          <w:color w:val="231F20"/>
          <w:spacing w:val="-11"/>
        </w:rPr>
        <w:t> </w:t>
      </w:r>
      <w:r>
        <w:rPr>
          <w:color w:val="231F20"/>
        </w:rPr>
        <w:t>vượn,</w:t>
      </w:r>
      <w:r>
        <w:rPr>
          <w:color w:val="231F20"/>
          <w:spacing w:val="-11"/>
        </w:rPr>
        <w:t> </w:t>
      </w:r>
      <w:r>
        <w:rPr>
          <w:color w:val="231F20"/>
        </w:rPr>
        <w:t>nhưng</w:t>
      </w:r>
      <w:r>
        <w:rPr>
          <w:color w:val="231F20"/>
          <w:spacing w:val="-10"/>
        </w:rPr>
        <w:t> </w:t>
      </w:r>
      <w:r>
        <w:rPr>
          <w:color w:val="231F20"/>
        </w:rPr>
        <w:t>tâm</w:t>
      </w:r>
      <w:r>
        <w:rPr>
          <w:color w:val="231F20"/>
          <w:spacing w:val="-11"/>
        </w:rPr>
        <w:t> </w:t>
      </w:r>
      <w:r>
        <w:rPr>
          <w:color w:val="231F20"/>
        </w:rPr>
        <w:t>ấy</w:t>
      </w:r>
      <w:r>
        <w:rPr>
          <w:color w:val="231F20"/>
          <w:spacing w:val="-11"/>
        </w:rPr>
        <w:t> </w:t>
      </w:r>
      <w:r>
        <w:rPr>
          <w:color w:val="231F20"/>
        </w:rPr>
        <w:t>buông</w:t>
      </w:r>
      <w:r>
        <w:rPr>
          <w:color w:val="231F20"/>
          <w:spacing w:val="-11"/>
        </w:rPr>
        <w:t> </w:t>
      </w:r>
      <w:r>
        <w:rPr>
          <w:color w:val="231F20"/>
        </w:rPr>
        <w:t>cành</w:t>
      </w:r>
      <w:r>
        <w:rPr>
          <w:color w:val="231F20"/>
          <w:spacing w:val="-11"/>
        </w:rPr>
        <w:t> </w:t>
      </w:r>
      <w:r>
        <w:rPr>
          <w:color w:val="231F20"/>
          <w:spacing w:val="-5"/>
        </w:rPr>
        <w:t>này, </w:t>
      </w:r>
      <w:r>
        <w:rPr>
          <w:color w:val="231F20"/>
        </w:rPr>
        <w:t>bắt cành kia, một khoảnh khắc có trăm ngàn tâm ở nơi cảnh </w:t>
      </w:r>
      <w:r>
        <w:rPr>
          <w:color w:val="231F20"/>
          <w:spacing w:val="-3"/>
        </w:rPr>
        <w:t>xoay </w:t>
      </w:r>
      <w:r>
        <w:rPr>
          <w:color w:val="231F20"/>
        </w:rPr>
        <w:t>chuyển, nên nói là khó tạo thí dụ.</w:t>
      </w:r>
    </w:p>
    <w:p>
      <w:pPr>
        <w:pStyle w:val="BodyText"/>
        <w:spacing w:line="273" w:lineRule="auto" w:before="109"/>
        <w:ind w:right="410"/>
      </w:pPr>
      <w:r>
        <w:rPr>
          <w:color w:val="231F20"/>
        </w:rPr>
        <w:t>Có</w:t>
      </w:r>
      <w:r>
        <w:rPr>
          <w:color w:val="231F20"/>
          <w:spacing w:val="-13"/>
        </w:rPr>
        <w:t> </w:t>
      </w:r>
      <w:r>
        <w:rPr>
          <w:color w:val="231F20"/>
        </w:rPr>
        <w:t>thuyết</w:t>
      </w:r>
      <w:r>
        <w:rPr>
          <w:color w:val="231F20"/>
          <w:spacing w:val="-12"/>
        </w:rPr>
        <w:t> </w:t>
      </w:r>
      <w:r>
        <w:rPr>
          <w:color w:val="231F20"/>
        </w:rPr>
        <w:t>nêu:</w:t>
      </w:r>
      <w:r>
        <w:rPr>
          <w:color w:val="231F20"/>
          <w:spacing w:val="-12"/>
        </w:rPr>
        <w:t> </w:t>
      </w:r>
      <w:r>
        <w:rPr>
          <w:color w:val="231F20"/>
        </w:rPr>
        <w:t>Đức</w:t>
      </w:r>
      <w:r>
        <w:rPr>
          <w:color w:val="231F20"/>
          <w:spacing w:val="-17"/>
        </w:rPr>
        <w:t> </w:t>
      </w:r>
      <w:r>
        <w:rPr>
          <w:color w:val="231F20"/>
        </w:rPr>
        <w:t>Thế</w:t>
      </w:r>
      <w:r>
        <w:rPr>
          <w:color w:val="231F20"/>
          <w:spacing w:val="-17"/>
        </w:rPr>
        <w:t> </w:t>
      </w:r>
      <w:r>
        <w:rPr>
          <w:color w:val="231F20"/>
        </w:rPr>
        <w:t>Tôn</w:t>
      </w:r>
      <w:r>
        <w:rPr>
          <w:color w:val="231F20"/>
          <w:spacing w:val="-12"/>
        </w:rPr>
        <w:t> </w:t>
      </w:r>
      <w:r>
        <w:rPr>
          <w:color w:val="231F20"/>
        </w:rPr>
        <w:t>chỉ</w:t>
      </w:r>
      <w:r>
        <w:rPr>
          <w:color w:val="231F20"/>
          <w:spacing w:val="-12"/>
        </w:rPr>
        <w:t> </w:t>
      </w:r>
      <w:r>
        <w:rPr>
          <w:color w:val="231F20"/>
        </w:rPr>
        <w:t>nói</w:t>
      </w:r>
      <w:r>
        <w:rPr>
          <w:color w:val="231F20"/>
          <w:spacing w:val="-13"/>
        </w:rPr>
        <w:t> </w:t>
      </w:r>
      <w:r>
        <w:rPr>
          <w:color w:val="231F20"/>
        </w:rPr>
        <w:t>là</w:t>
      </w:r>
      <w:r>
        <w:rPr>
          <w:color w:val="231F20"/>
          <w:spacing w:val="-12"/>
        </w:rPr>
        <w:t> </w:t>
      </w:r>
      <w:r>
        <w:rPr>
          <w:color w:val="231F20"/>
        </w:rPr>
        <w:t>khó</w:t>
      </w:r>
      <w:r>
        <w:rPr>
          <w:color w:val="231F20"/>
          <w:spacing w:val="-12"/>
        </w:rPr>
        <w:t> </w:t>
      </w:r>
      <w:r>
        <w:rPr>
          <w:color w:val="231F20"/>
        </w:rPr>
        <w:t>nêu</w:t>
      </w:r>
      <w:r>
        <w:rPr>
          <w:color w:val="231F20"/>
          <w:spacing w:val="-12"/>
        </w:rPr>
        <w:t> </w:t>
      </w:r>
      <w:r>
        <w:rPr>
          <w:color w:val="231F20"/>
        </w:rPr>
        <w:t>thí</w:t>
      </w:r>
      <w:r>
        <w:rPr>
          <w:color w:val="231F20"/>
          <w:spacing w:val="-12"/>
        </w:rPr>
        <w:t> </w:t>
      </w:r>
      <w:r>
        <w:rPr>
          <w:color w:val="231F20"/>
        </w:rPr>
        <w:t>dụ,</w:t>
      </w:r>
      <w:r>
        <w:rPr>
          <w:color w:val="231F20"/>
          <w:spacing w:val="-12"/>
        </w:rPr>
        <w:t> </w:t>
      </w:r>
      <w:r>
        <w:rPr>
          <w:color w:val="231F20"/>
        </w:rPr>
        <w:t>do</w:t>
      </w:r>
      <w:r>
        <w:rPr>
          <w:color w:val="231F20"/>
          <w:spacing w:val="-12"/>
        </w:rPr>
        <w:t> </w:t>
      </w:r>
      <w:r>
        <w:rPr>
          <w:color w:val="231F20"/>
        </w:rPr>
        <w:t>không chứng biết, không nói là hoàn toàn không có thí dụ. Nghĩa là Đức Phật theo diệu lực có thể trong một sát-na hóa ra cây để dụ cho tâm, nhưng không người biết, nên nói là khó tạo.</w:t>
      </w:r>
    </w:p>
    <w:p>
      <w:pPr>
        <w:pStyle w:val="BodyText"/>
        <w:spacing w:before="110"/>
        <w:ind w:left="677" w:firstLine="0"/>
      </w:pPr>
      <w:r>
        <w:rPr>
          <w:i/>
          <w:color w:val="231F20"/>
        </w:rPr>
        <w:t>Hỏi: </w:t>
      </w:r>
      <w:r>
        <w:rPr>
          <w:color w:val="231F20"/>
        </w:rPr>
        <w:t>Tôn giả Xá-lợi-tử không thể nhận biết chăng?</w:t>
      </w:r>
    </w:p>
    <w:p>
      <w:pPr>
        <w:pStyle w:val="BodyText"/>
        <w:spacing w:before="155"/>
        <w:ind w:left="677" w:firstLine="0"/>
      </w:pPr>
      <w:r>
        <w:rPr>
          <w:i/>
          <w:color w:val="231F20"/>
        </w:rPr>
        <w:t>Đáp: </w:t>
      </w:r>
      <w:r>
        <w:rPr>
          <w:color w:val="231F20"/>
        </w:rPr>
        <w:t>Có thuyết nói: Không nhận biết chỗ nhanh chóng tột cùng.</w:t>
      </w:r>
    </w:p>
    <w:p>
      <w:pPr>
        <w:pStyle w:val="BodyText"/>
        <w:spacing w:line="273" w:lineRule="auto" w:before="154"/>
        <w:ind w:right="411"/>
      </w:pPr>
      <w:r>
        <w:rPr>
          <w:color w:val="231F20"/>
        </w:rPr>
        <w:t>Có thuyết cho: Có thể nhận biết song không tác ý để biết vì không dùng.</w:t>
      </w:r>
    </w:p>
    <w:p>
      <w:pPr>
        <w:pStyle w:val="BodyText"/>
        <w:spacing w:line="273" w:lineRule="auto" w:before="112"/>
        <w:ind w:right="411"/>
      </w:pPr>
      <w:r>
        <w:rPr>
          <w:color w:val="231F20"/>
        </w:rPr>
        <w:t>Hiếp Tôn giả nói: Đức Thế Tôn nói tâm như khỉ vượn, tức là dùng</w:t>
      </w:r>
      <w:r>
        <w:rPr>
          <w:color w:val="231F20"/>
          <w:spacing w:val="-7"/>
        </w:rPr>
        <w:t> </w:t>
      </w:r>
      <w:r>
        <w:rPr>
          <w:color w:val="231F20"/>
        </w:rPr>
        <w:t>tâm</w:t>
      </w:r>
      <w:r>
        <w:rPr>
          <w:color w:val="231F20"/>
          <w:spacing w:val="-6"/>
        </w:rPr>
        <w:t> </w:t>
      </w:r>
      <w:r>
        <w:rPr>
          <w:color w:val="231F20"/>
        </w:rPr>
        <w:t>dụ</w:t>
      </w:r>
      <w:r>
        <w:rPr>
          <w:color w:val="231F20"/>
          <w:spacing w:val="-6"/>
        </w:rPr>
        <w:t> </w:t>
      </w:r>
      <w:r>
        <w:rPr>
          <w:color w:val="231F20"/>
        </w:rPr>
        <w:t>cho</w:t>
      </w:r>
      <w:r>
        <w:rPr>
          <w:color w:val="231F20"/>
          <w:spacing w:val="-6"/>
        </w:rPr>
        <w:t> </w:t>
      </w:r>
      <w:r>
        <w:rPr>
          <w:color w:val="231F20"/>
        </w:rPr>
        <w:t>tâm.</w:t>
      </w:r>
      <w:r>
        <w:rPr>
          <w:color w:val="231F20"/>
          <w:spacing w:val="-6"/>
        </w:rPr>
        <w:t> </w:t>
      </w:r>
      <w:r>
        <w:rPr>
          <w:color w:val="231F20"/>
        </w:rPr>
        <w:t>Khỉ</w:t>
      </w:r>
      <w:r>
        <w:rPr>
          <w:color w:val="231F20"/>
          <w:spacing w:val="-6"/>
        </w:rPr>
        <w:t> </w:t>
      </w:r>
      <w:r>
        <w:rPr>
          <w:color w:val="231F20"/>
        </w:rPr>
        <w:t>vượn</w:t>
      </w:r>
      <w:r>
        <w:rPr>
          <w:color w:val="231F20"/>
          <w:spacing w:val="-6"/>
        </w:rPr>
        <w:t> </w:t>
      </w:r>
      <w:r>
        <w:rPr>
          <w:color w:val="231F20"/>
        </w:rPr>
        <w:t>leo</w:t>
      </w:r>
      <w:r>
        <w:rPr>
          <w:color w:val="231F20"/>
          <w:spacing w:val="-6"/>
        </w:rPr>
        <w:t> </w:t>
      </w:r>
      <w:r>
        <w:rPr>
          <w:color w:val="231F20"/>
        </w:rPr>
        <w:t>trèo,</w:t>
      </w:r>
      <w:r>
        <w:rPr>
          <w:color w:val="231F20"/>
          <w:spacing w:val="-6"/>
        </w:rPr>
        <w:t> </w:t>
      </w:r>
      <w:r>
        <w:rPr>
          <w:color w:val="231F20"/>
        </w:rPr>
        <w:t>ngồi</w:t>
      </w:r>
      <w:r>
        <w:rPr>
          <w:color w:val="231F20"/>
          <w:spacing w:val="-6"/>
        </w:rPr>
        <w:t> </w:t>
      </w:r>
      <w:r>
        <w:rPr>
          <w:color w:val="231F20"/>
        </w:rPr>
        <w:t>nhảy</w:t>
      </w:r>
      <w:r>
        <w:rPr>
          <w:color w:val="231F20"/>
          <w:spacing w:val="-6"/>
        </w:rPr>
        <w:t> </w:t>
      </w:r>
      <w:r>
        <w:rPr>
          <w:color w:val="231F20"/>
        </w:rPr>
        <w:t>nhẹ</w:t>
      </w:r>
      <w:r>
        <w:rPr>
          <w:color w:val="231F20"/>
          <w:spacing w:val="-6"/>
        </w:rPr>
        <w:t> </w:t>
      </w:r>
      <w:r>
        <w:rPr>
          <w:color w:val="231F20"/>
        </w:rPr>
        <w:t>nhàng</w:t>
      </w:r>
      <w:r>
        <w:rPr>
          <w:color w:val="231F20"/>
          <w:spacing w:val="-6"/>
        </w:rPr>
        <w:t> </w:t>
      </w:r>
      <w:r>
        <w:rPr>
          <w:color w:val="231F20"/>
        </w:rPr>
        <w:t>đều</w:t>
      </w:r>
      <w:r>
        <w:rPr>
          <w:color w:val="231F20"/>
          <w:spacing w:val="-6"/>
        </w:rPr>
        <w:t> là </w:t>
      </w:r>
      <w:r>
        <w:rPr>
          <w:color w:val="231F20"/>
        </w:rPr>
        <w:t>việc làm của tâm.</w:t>
      </w:r>
    </w:p>
    <w:p>
      <w:pPr>
        <w:pStyle w:val="BodyText"/>
        <w:spacing w:line="273" w:lineRule="auto" w:before="111"/>
        <w:ind w:right="412"/>
      </w:pPr>
      <w:r>
        <w:rPr>
          <w:i/>
          <w:color w:val="231F20"/>
        </w:rPr>
        <w:t>Hỏi: </w:t>
      </w:r>
      <w:r>
        <w:rPr>
          <w:color w:val="231F20"/>
        </w:rPr>
        <w:t>Đã nói khéo nhận biết tâm và khéo nhận biết tâm xoay chuyển có gì khác nhau?</w:t>
      </w:r>
    </w:p>
    <w:p>
      <w:pPr>
        <w:pStyle w:val="BodyText"/>
        <w:spacing w:line="273" w:lineRule="auto" w:before="111"/>
        <w:ind w:right="412"/>
      </w:pPr>
      <w:r>
        <w:rPr>
          <w:i/>
          <w:color w:val="231F20"/>
        </w:rPr>
        <w:t>Đáp: </w:t>
      </w:r>
      <w:r>
        <w:rPr>
          <w:color w:val="231F20"/>
        </w:rPr>
        <w:t>Có thuyết nói: Không khác nhau. Khéo nhận biết tâm là khéo nhận biết tâm xoay chuyển.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4"/>
      </w:pPr>
      <w:r>
        <w:rPr>
          <w:color w:val="231F20"/>
        </w:rPr>
        <w:t>Có thuyết cho: Cũng có sai biệt. Nghĩa là tên gọi tức sai biệt: Đây gọi là khéo nhận biết tâm. Đây gọi là khéo nhận biết </w:t>
      </w:r>
      <w:r>
        <w:rPr>
          <w:color w:val="231F20"/>
          <w:spacing w:val="2"/>
        </w:rPr>
        <w:t>tâm </w:t>
      </w:r>
      <w:r>
        <w:rPr>
          <w:color w:val="231F20"/>
          <w:spacing w:val="69"/>
        </w:rPr>
        <w:t> </w:t>
      </w:r>
      <w:r>
        <w:rPr>
          <w:color w:val="231F20"/>
        </w:rPr>
        <w:t>xoay</w:t>
      </w:r>
      <w:r>
        <w:rPr>
          <w:color w:val="231F20"/>
          <w:spacing w:val="5"/>
        </w:rPr>
        <w:t> </w:t>
      </w:r>
      <w:r>
        <w:rPr>
          <w:color w:val="231F20"/>
        </w:rPr>
        <w:t>chuyển.</w:t>
      </w:r>
    </w:p>
    <w:p>
      <w:pPr>
        <w:pStyle w:val="BodyText"/>
        <w:spacing w:line="276" w:lineRule="auto"/>
        <w:ind w:left="393" w:right="127"/>
      </w:pPr>
      <w:r>
        <w:rPr>
          <w:color w:val="231F20"/>
        </w:rPr>
        <w:t>Lại nữa, quán xét tự tánh của tâm gọi là khéo nhận biết tâm. Quán</w:t>
      </w:r>
      <w:r>
        <w:rPr>
          <w:color w:val="231F20"/>
          <w:spacing w:val="-12"/>
        </w:rPr>
        <w:t> </w:t>
      </w:r>
      <w:r>
        <w:rPr>
          <w:color w:val="231F20"/>
        </w:rPr>
        <w:t>xét</w:t>
      </w:r>
      <w:r>
        <w:rPr>
          <w:color w:val="231F20"/>
          <w:spacing w:val="-11"/>
        </w:rPr>
        <w:t> </w:t>
      </w:r>
      <w:r>
        <w:rPr>
          <w:color w:val="231F20"/>
        </w:rPr>
        <w:t>hành</w:t>
      </w:r>
      <w:r>
        <w:rPr>
          <w:color w:val="231F20"/>
          <w:spacing w:val="-11"/>
        </w:rPr>
        <w:t> </w:t>
      </w:r>
      <w:r>
        <w:rPr>
          <w:color w:val="231F20"/>
        </w:rPr>
        <w:t>tướng</w:t>
      </w:r>
      <w:r>
        <w:rPr>
          <w:color w:val="231F20"/>
          <w:spacing w:val="-11"/>
        </w:rPr>
        <w:t> </w:t>
      </w:r>
      <w:r>
        <w:rPr>
          <w:color w:val="231F20"/>
        </w:rPr>
        <w:t>của</w:t>
      </w:r>
      <w:r>
        <w:rPr>
          <w:color w:val="231F20"/>
          <w:spacing w:val="-12"/>
        </w:rPr>
        <w:t> </w:t>
      </w:r>
      <w:r>
        <w:rPr>
          <w:color w:val="231F20"/>
        </w:rPr>
        <w:t>tâm</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khéo</w:t>
      </w:r>
      <w:r>
        <w:rPr>
          <w:color w:val="231F20"/>
          <w:spacing w:val="-12"/>
        </w:rPr>
        <w:t> </w:t>
      </w:r>
      <w:r>
        <w:rPr>
          <w:color w:val="231F20"/>
        </w:rPr>
        <w:t>nhận</w:t>
      </w:r>
      <w:r>
        <w:rPr>
          <w:color w:val="231F20"/>
          <w:spacing w:val="-11"/>
        </w:rPr>
        <w:t> </w:t>
      </w:r>
      <w:r>
        <w:rPr>
          <w:color w:val="231F20"/>
        </w:rPr>
        <w:t>biết</w:t>
      </w:r>
      <w:r>
        <w:rPr>
          <w:color w:val="231F20"/>
          <w:spacing w:val="-11"/>
        </w:rPr>
        <w:t> </w:t>
      </w:r>
      <w:r>
        <w:rPr>
          <w:color w:val="231F20"/>
        </w:rPr>
        <w:t>tâm</w:t>
      </w:r>
      <w:r>
        <w:rPr>
          <w:color w:val="231F20"/>
          <w:spacing w:val="-11"/>
        </w:rPr>
        <w:t> </w:t>
      </w:r>
      <w:r>
        <w:rPr>
          <w:color w:val="231F20"/>
        </w:rPr>
        <w:t>xoay</w:t>
      </w:r>
      <w:r>
        <w:rPr>
          <w:color w:val="231F20"/>
          <w:spacing w:val="-11"/>
        </w:rPr>
        <w:t> </w:t>
      </w:r>
      <w:r>
        <w:rPr>
          <w:color w:val="231F20"/>
        </w:rPr>
        <w:t>chuyển.</w:t>
      </w:r>
    </w:p>
    <w:p>
      <w:pPr>
        <w:pStyle w:val="BodyText"/>
        <w:spacing w:line="276" w:lineRule="auto" w:before="113"/>
        <w:ind w:left="393" w:right="128"/>
      </w:pPr>
      <w:r>
        <w:rPr>
          <w:color w:val="231F20"/>
        </w:rPr>
        <w:t>Lại</w:t>
      </w:r>
      <w:r>
        <w:rPr>
          <w:color w:val="231F20"/>
          <w:spacing w:val="-5"/>
        </w:rPr>
        <w:t> </w:t>
      </w:r>
      <w:r>
        <w:rPr>
          <w:color w:val="231F20"/>
        </w:rPr>
        <w:t>nữa,</w:t>
      </w:r>
      <w:r>
        <w:rPr>
          <w:color w:val="231F20"/>
          <w:spacing w:val="-4"/>
        </w:rPr>
        <w:t> </w:t>
      </w:r>
      <w:r>
        <w:rPr>
          <w:color w:val="231F20"/>
        </w:rPr>
        <w:t>quán</w:t>
      </w:r>
      <w:r>
        <w:rPr>
          <w:color w:val="231F20"/>
          <w:spacing w:val="-4"/>
        </w:rPr>
        <w:t> </w:t>
      </w:r>
      <w:r>
        <w:rPr>
          <w:color w:val="231F20"/>
        </w:rPr>
        <w:t>xét</w:t>
      </w:r>
      <w:r>
        <w:rPr>
          <w:color w:val="231F20"/>
          <w:spacing w:val="-4"/>
        </w:rPr>
        <w:t> </w:t>
      </w:r>
      <w:r>
        <w:rPr>
          <w:color w:val="231F20"/>
        </w:rPr>
        <w:t>tánh</w:t>
      </w:r>
      <w:r>
        <w:rPr>
          <w:color w:val="231F20"/>
          <w:spacing w:val="-4"/>
        </w:rPr>
        <w:t> </w:t>
      </w:r>
      <w:r>
        <w:rPr>
          <w:color w:val="231F20"/>
        </w:rPr>
        <w:t>của</w:t>
      </w:r>
      <w:r>
        <w:rPr>
          <w:color w:val="231F20"/>
          <w:spacing w:val="-4"/>
        </w:rPr>
        <w:t> </w:t>
      </w:r>
      <w:r>
        <w:rPr>
          <w:color w:val="231F20"/>
        </w:rPr>
        <w:t>tâm</w:t>
      </w:r>
      <w:r>
        <w:rPr>
          <w:color w:val="231F20"/>
          <w:spacing w:val="-4"/>
        </w:rPr>
        <w:t> </w:t>
      </w:r>
      <w:r>
        <w:rPr>
          <w:color w:val="231F20"/>
        </w:rPr>
        <w:t>có</w:t>
      </w:r>
      <w:r>
        <w:rPr>
          <w:color w:val="231F20"/>
          <w:spacing w:val="-5"/>
        </w:rPr>
        <w:t> </w:t>
      </w:r>
      <w:r>
        <w:rPr>
          <w:color w:val="231F20"/>
        </w:rPr>
        <w:t>sai</w:t>
      </w:r>
      <w:r>
        <w:rPr>
          <w:color w:val="231F20"/>
          <w:spacing w:val="-4"/>
        </w:rPr>
        <w:t> </w:t>
      </w:r>
      <w:r>
        <w:rPr>
          <w:color w:val="231F20"/>
        </w:rPr>
        <w:t>biệt</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khéo</w:t>
      </w:r>
      <w:r>
        <w:rPr>
          <w:color w:val="231F20"/>
          <w:spacing w:val="-4"/>
        </w:rPr>
        <w:t> </w:t>
      </w:r>
      <w:r>
        <w:rPr>
          <w:color w:val="231F20"/>
        </w:rPr>
        <w:t>nhận</w:t>
      </w:r>
      <w:r>
        <w:rPr>
          <w:color w:val="231F20"/>
          <w:spacing w:val="-4"/>
        </w:rPr>
        <w:t> </w:t>
      </w:r>
      <w:r>
        <w:rPr>
          <w:color w:val="231F20"/>
          <w:spacing w:val="-3"/>
        </w:rPr>
        <w:t>biết </w:t>
      </w:r>
      <w:r>
        <w:rPr>
          <w:color w:val="231F20"/>
        </w:rPr>
        <w:t>tâm.</w:t>
      </w:r>
      <w:r>
        <w:rPr>
          <w:color w:val="231F20"/>
          <w:spacing w:val="-12"/>
        </w:rPr>
        <w:t> </w:t>
      </w:r>
      <w:r>
        <w:rPr>
          <w:color w:val="231F20"/>
        </w:rPr>
        <w:t>Quán</w:t>
      </w:r>
      <w:r>
        <w:rPr>
          <w:color w:val="231F20"/>
          <w:spacing w:val="-11"/>
        </w:rPr>
        <w:t> </w:t>
      </w:r>
      <w:r>
        <w:rPr>
          <w:color w:val="231F20"/>
        </w:rPr>
        <w:t>xét</w:t>
      </w:r>
      <w:r>
        <w:rPr>
          <w:color w:val="231F20"/>
          <w:spacing w:val="-11"/>
        </w:rPr>
        <w:t> </w:t>
      </w:r>
      <w:r>
        <w:rPr>
          <w:color w:val="231F20"/>
        </w:rPr>
        <w:t>cảnh</w:t>
      </w:r>
      <w:r>
        <w:rPr>
          <w:color w:val="231F20"/>
          <w:spacing w:val="-12"/>
        </w:rPr>
        <w:t> </w:t>
      </w:r>
      <w:r>
        <w:rPr>
          <w:color w:val="231F20"/>
        </w:rPr>
        <w:t>nơi</w:t>
      </w:r>
      <w:r>
        <w:rPr>
          <w:color w:val="231F20"/>
          <w:spacing w:val="-11"/>
        </w:rPr>
        <w:t> </w:t>
      </w:r>
      <w:r>
        <w:rPr>
          <w:color w:val="231F20"/>
        </w:rPr>
        <w:t>hành</w:t>
      </w:r>
      <w:r>
        <w:rPr>
          <w:color w:val="231F20"/>
          <w:spacing w:val="-11"/>
        </w:rPr>
        <w:t> </w:t>
      </w:r>
      <w:r>
        <w:rPr>
          <w:color w:val="231F20"/>
        </w:rPr>
        <w:t>của</w:t>
      </w:r>
      <w:r>
        <w:rPr>
          <w:color w:val="231F20"/>
          <w:spacing w:val="-12"/>
        </w:rPr>
        <w:t> </w:t>
      </w:r>
      <w:r>
        <w:rPr>
          <w:color w:val="231F20"/>
        </w:rPr>
        <w:t>tâm</w:t>
      </w:r>
      <w:r>
        <w:rPr>
          <w:color w:val="231F20"/>
          <w:spacing w:val="-11"/>
        </w:rPr>
        <w:t> </w:t>
      </w:r>
      <w:r>
        <w:rPr>
          <w:color w:val="231F20"/>
        </w:rPr>
        <w:t>có</w:t>
      </w:r>
      <w:r>
        <w:rPr>
          <w:color w:val="231F20"/>
          <w:spacing w:val="-11"/>
        </w:rPr>
        <w:t> </w:t>
      </w:r>
      <w:r>
        <w:rPr>
          <w:color w:val="231F20"/>
        </w:rPr>
        <w:t>sai</w:t>
      </w:r>
      <w:r>
        <w:rPr>
          <w:color w:val="231F20"/>
          <w:spacing w:val="-12"/>
        </w:rPr>
        <w:t> </w:t>
      </w:r>
      <w:r>
        <w:rPr>
          <w:color w:val="231F20"/>
        </w:rPr>
        <w:t>biệt</w:t>
      </w:r>
      <w:r>
        <w:rPr>
          <w:color w:val="231F20"/>
          <w:spacing w:val="-11"/>
        </w:rPr>
        <w:t> </w:t>
      </w:r>
      <w:r>
        <w:rPr>
          <w:color w:val="231F20"/>
        </w:rPr>
        <w:t>gọi</w:t>
      </w:r>
      <w:r>
        <w:rPr>
          <w:color w:val="231F20"/>
          <w:spacing w:val="-11"/>
        </w:rPr>
        <w:t> </w:t>
      </w:r>
      <w:r>
        <w:rPr>
          <w:color w:val="231F20"/>
        </w:rPr>
        <w:t>là</w:t>
      </w:r>
      <w:r>
        <w:rPr>
          <w:color w:val="231F20"/>
          <w:spacing w:val="-12"/>
        </w:rPr>
        <w:t> </w:t>
      </w:r>
      <w:r>
        <w:rPr>
          <w:color w:val="231F20"/>
        </w:rPr>
        <w:t>khéo</w:t>
      </w:r>
      <w:r>
        <w:rPr>
          <w:color w:val="231F20"/>
          <w:spacing w:val="-11"/>
        </w:rPr>
        <w:t> </w:t>
      </w:r>
      <w:r>
        <w:rPr>
          <w:color w:val="231F20"/>
        </w:rPr>
        <w:t>nhận</w:t>
      </w:r>
      <w:r>
        <w:rPr>
          <w:color w:val="231F20"/>
          <w:spacing w:val="-11"/>
        </w:rPr>
        <w:t> </w:t>
      </w:r>
      <w:r>
        <w:rPr>
          <w:color w:val="231F20"/>
        </w:rPr>
        <w:t>biết tâm xoay chuyển.</w:t>
      </w:r>
    </w:p>
    <w:p>
      <w:pPr>
        <w:pStyle w:val="BodyText"/>
        <w:spacing w:line="276" w:lineRule="auto"/>
        <w:ind w:left="393" w:right="127"/>
      </w:pPr>
      <w:r>
        <w:rPr>
          <w:color w:val="231F20"/>
        </w:rPr>
        <w:t>Lại nữa, quán xét tự tướng của tâm gọi là khéo nhận biết tâm. Quán</w:t>
      </w:r>
      <w:r>
        <w:rPr>
          <w:color w:val="231F20"/>
          <w:spacing w:val="-12"/>
        </w:rPr>
        <w:t> </w:t>
      </w:r>
      <w:r>
        <w:rPr>
          <w:color w:val="231F20"/>
        </w:rPr>
        <w:t>xét</w:t>
      </w:r>
      <w:r>
        <w:rPr>
          <w:color w:val="231F20"/>
          <w:spacing w:val="-11"/>
        </w:rPr>
        <w:t> </w:t>
      </w:r>
      <w:r>
        <w:rPr>
          <w:color w:val="231F20"/>
        </w:rPr>
        <w:t>cộng</w:t>
      </w:r>
      <w:r>
        <w:rPr>
          <w:color w:val="231F20"/>
          <w:spacing w:val="-11"/>
        </w:rPr>
        <w:t> </w:t>
      </w:r>
      <w:r>
        <w:rPr>
          <w:color w:val="231F20"/>
        </w:rPr>
        <w:t>tướng</w:t>
      </w:r>
      <w:r>
        <w:rPr>
          <w:color w:val="231F20"/>
          <w:spacing w:val="-11"/>
        </w:rPr>
        <w:t> </w:t>
      </w:r>
      <w:r>
        <w:rPr>
          <w:color w:val="231F20"/>
        </w:rPr>
        <w:t>của</w:t>
      </w:r>
      <w:r>
        <w:rPr>
          <w:color w:val="231F20"/>
          <w:spacing w:val="-12"/>
        </w:rPr>
        <w:t> </w:t>
      </w:r>
      <w:r>
        <w:rPr>
          <w:color w:val="231F20"/>
        </w:rPr>
        <w:t>tâm</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khéo</w:t>
      </w:r>
      <w:r>
        <w:rPr>
          <w:color w:val="231F20"/>
          <w:spacing w:val="-12"/>
        </w:rPr>
        <w:t> </w:t>
      </w:r>
      <w:r>
        <w:rPr>
          <w:color w:val="231F20"/>
        </w:rPr>
        <w:t>nhận</w:t>
      </w:r>
      <w:r>
        <w:rPr>
          <w:color w:val="231F20"/>
          <w:spacing w:val="-11"/>
        </w:rPr>
        <w:t> </w:t>
      </w:r>
      <w:r>
        <w:rPr>
          <w:color w:val="231F20"/>
        </w:rPr>
        <w:t>biết</w:t>
      </w:r>
      <w:r>
        <w:rPr>
          <w:color w:val="231F20"/>
          <w:spacing w:val="-11"/>
        </w:rPr>
        <w:t> </w:t>
      </w:r>
      <w:r>
        <w:rPr>
          <w:color w:val="231F20"/>
        </w:rPr>
        <w:t>tâm</w:t>
      </w:r>
      <w:r>
        <w:rPr>
          <w:color w:val="231F20"/>
          <w:spacing w:val="-11"/>
        </w:rPr>
        <w:t> </w:t>
      </w:r>
      <w:r>
        <w:rPr>
          <w:color w:val="231F20"/>
        </w:rPr>
        <w:t>xoay</w:t>
      </w:r>
      <w:r>
        <w:rPr>
          <w:color w:val="231F20"/>
          <w:spacing w:val="-11"/>
        </w:rPr>
        <w:t> </w:t>
      </w:r>
      <w:r>
        <w:rPr>
          <w:color w:val="231F20"/>
        </w:rPr>
        <w:t>chuyển.</w:t>
      </w:r>
    </w:p>
    <w:p>
      <w:pPr>
        <w:pStyle w:val="BodyText"/>
        <w:spacing w:line="276" w:lineRule="auto"/>
        <w:ind w:left="393" w:right="127"/>
      </w:pPr>
      <w:r>
        <w:rPr>
          <w:color w:val="231F20"/>
        </w:rPr>
        <w:t>Có thuyết nêu: Quán tâm niệm trụ gọi là khéo nhận biết tâm. Quán</w:t>
      </w:r>
      <w:r>
        <w:rPr>
          <w:color w:val="231F20"/>
          <w:spacing w:val="-7"/>
        </w:rPr>
        <w:t> </w:t>
      </w:r>
      <w:r>
        <w:rPr>
          <w:color w:val="231F20"/>
        </w:rPr>
        <w:t>pháp</w:t>
      </w:r>
      <w:r>
        <w:rPr>
          <w:color w:val="231F20"/>
          <w:spacing w:val="-6"/>
        </w:rPr>
        <w:t> </w:t>
      </w:r>
      <w:r>
        <w:rPr>
          <w:color w:val="231F20"/>
        </w:rPr>
        <w:t>niệm</w:t>
      </w:r>
      <w:r>
        <w:rPr>
          <w:color w:val="231F20"/>
          <w:spacing w:val="-6"/>
        </w:rPr>
        <w:t> </w:t>
      </w:r>
      <w:r>
        <w:rPr>
          <w:color w:val="231F20"/>
        </w:rPr>
        <w:t>trụ</w:t>
      </w:r>
      <w:r>
        <w:rPr>
          <w:color w:val="231F20"/>
          <w:spacing w:val="-5"/>
        </w:rPr>
        <w:t> </w:t>
      </w:r>
      <w:r>
        <w:rPr>
          <w:color w:val="231F20"/>
        </w:rPr>
        <w:t>gọi</w:t>
      </w:r>
      <w:r>
        <w:rPr>
          <w:color w:val="231F20"/>
          <w:spacing w:val="-7"/>
        </w:rPr>
        <w:t> </w:t>
      </w:r>
      <w:r>
        <w:rPr>
          <w:color w:val="231F20"/>
        </w:rPr>
        <w:t>là</w:t>
      </w:r>
      <w:r>
        <w:rPr>
          <w:color w:val="231F20"/>
          <w:spacing w:val="-5"/>
        </w:rPr>
        <w:t> </w:t>
      </w:r>
      <w:r>
        <w:rPr>
          <w:color w:val="231F20"/>
        </w:rPr>
        <w:t>khéo</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tâm</w:t>
      </w:r>
      <w:r>
        <w:rPr>
          <w:color w:val="231F20"/>
          <w:spacing w:val="-7"/>
        </w:rPr>
        <w:t> </w:t>
      </w:r>
      <w:r>
        <w:rPr>
          <w:color w:val="231F20"/>
        </w:rPr>
        <w:t>xoay</w:t>
      </w:r>
      <w:r>
        <w:rPr>
          <w:color w:val="231F20"/>
          <w:spacing w:val="-6"/>
        </w:rPr>
        <w:t> </w:t>
      </w:r>
      <w:r>
        <w:rPr>
          <w:color w:val="231F20"/>
        </w:rPr>
        <w:t>chuyển.</w:t>
      </w:r>
      <w:r>
        <w:rPr>
          <w:color w:val="231F20"/>
          <w:spacing w:val="-5"/>
        </w:rPr>
        <w:t> </w:t>
      </w:r>
      <w:r>
        <w:rPr>
          <w:color w:val="231F20"/>
        </w:rPr>
        <w:t>Lại</w:t>
      </w:r>
      <w:r>
        <w:rPr>
          <w:color w:val="231F20"/>
          <w:spacing w:val="-6"/>
        </w:rPr>
        <w:t> </w:t>
      </w:r>
      <w:r>
        <w:rPr>
          <w:color w:val="231F20"/>
        </w:rPr>
        <w:t>nữa, chỉ quán thức thực, thức uẩn, ý xứ, bảy tâm giới, gọi là khéo nhận biết tâm. Quán chung bốn thực, năm uẩn, mười hai xứ, mười tám giới, gọi là khéo nhận biết tâm xoay chuyển.</w:t>
      </w:r>
    </w:p>
    <w:p>
      <w:pPr>
        <w:pStyle w:val="BodyText"/>
        <w:spacing w:line="276" w:lineRule="auto"/>
        <w:ind w:left="393" w:right="128"/>
      </w:pPr>
      <w:r>
        <w:rPr>
          <w:color w:val="231F20"/>
        </w:rPr>
        <w:t>Có thuyết nói: Quán tâm gọi là khéo nhận biết tâm. Quán tâm sở gọi là khéo nhận biết tâm xoay chuyển.</w:t>
      </w:r>
    </w:p>
    <w:p>
      <w:pPr>
        <w:pStyle w:val="BodyText"/>
        <w:spacing w:line="276" w:lineRule="auto"/>
        <w:ind w:left="393" w:right="128"/>
      </w:pPr>
      <w:r>
        <w:rPr>
          <w:color w:val="231F20"/>
        </w:rPr>
        <w:t>Có</w:t>
      </w:r>
      <w:r>
        <w:rPr>
          <w:color w:val="231F20"/>
          <w:spacing w:val="-8"/>
        </w:rPr>
        <w:t> </w:t>
      </w:r>
      <w:r>
        <w:rPr>
          <w:color w:val="231F20"/>
        </w:rPr>
        <w:t>thuyết</w:t>
      </w:r>
      <w:r>
        <w:rPr>
          <w:color w:val="231F20"/>
          <w:spacing w:val="-8"/>
        </w:rPr>
        <w:t> </w:t>
      </w:r>
      <w:r>
        <w:rPr>
          <w:color w:val="231F20"/>
        </w:rPr>
        <w:t>nêu:</w:t>
      </w:r>
      <w:r>
        <w:rPr>
          <w:color w:val="231F20"/>
          <w:spacing w:val="-7"/>
        </w:rPr>
        <w:t> </w:t>
      </w:r>
      <w:r>
        <w:rPr>
          <w:color w:val="231F20"/>
        </w:rPr>
        <w:t>Quán</w:t>
      </w:r>
      <w:r>
        <w:rPr>
          <w:color w:val="231F20"/>
          <w:spacing w:val="-8"/>
        </w:rPr>
        <w:t> </w:t>
      </w:r>
      <w:r>
        <w:rPr>
          <w:color w:val="231F20"/>
        </w:rPr>
        <w:t>thức</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khéo</w:t>
      </w:r>
      <w:r>
        <w:rPr>
          <w:color w:val="231F20"/>
          <w:spacing w:val="-8"/>
        </w:rPr>
        <w:t> </w:t>
      </w:r>
      <w:r>
        <w:rPr>
          <w:color w:val="231F20"/>
        </w:rPr>
        <w:t>nhận</w:t>
      </w:r>
      <w:r>
        <w:rPr>
          <w:color w:val="231F20"/>
          <w:spacing w:val="-8"/>
        </w:rPr>
        <w:t> </w:t>
      </w:r>
      <w:r>
        <w:rPr>
          <w:color w:val="231F20"/>
        </w:rPr>
        <w:t>biết</w:t>
      </w:r>
      <w:r>
        <w:rPr>
          <w:color w:val="231F20"/>
          <w:spacing w:val="-7"/>
        </w:rPr>
        <w:t> </w:t>
      </w:r>
      <w:r>
        <w:rPr>
          <w:color w:val="231F20"/>
        </w:rPr>
        <w:t>tâm.</w:t>
      </w:r>
      <w:r>
        <w:rPr>
          <w:color w:val="231F20"/>
          <w:spacing w:val="-8"/>
        </w:rPr>
        <w:t> </w:t>
      </w:r>
      <w:r>
        <w:rPr>
          <w:color w:val="231F20"/>
        </w:rPr>
        <w:t>Quán</w:t>
      </w:r>
      <w:r>
        <w:rPr>
          <w:color w:val="231F20"/>
          <w:spacing w:val="-7"/>
        </w:rPr>
        <w:t> </w:t>
      </w:r>
      <w:r>
        <w:rPr>
          <w:color w:val="231F20"/>
        </w:rPr>
        <w:t>thức trụ gọi là khéo nhận biết tâm xoay chuyển.</w:t>
      </w:r>
    </w:p>
    <w:p>
      <w:pPr>
        <w:pStyle w:val="BodyText"/>
        <w:spacing w:line="276" w:lineRule="auto"/>
        <w:ind w:left="393" w:right="127"/>
      </w:pPr>
      <w:r>
        <w:rPr>
          <w:color w:val="231F20"/>
        </w:rPr>
        <w:t>Hiếp</w:t>
      </w:r>
      <w:r>
        <w:rPr>
          <w:color w:val="231F20"/>
          <w:spacing w:val="-11"/>
        </w:rPr>
        <w:t> </w:t>
      </w:r>
      <w:r>
        <w:rPr>
          <w:color w:val="231F20"/>
        </w:rPr>
        <w:t>Tôn</w:t>
      </w:r>
      <w:r>
        <w:rPr>
          <w:color w:val="231F20"/>
          <w:spacing w:val="-5"/>
        </w:rPr>
        <w:t> </w:t>
      </w:r>
      <w:r>
        <w:rPr>
          <w:color w:val="231F20"/>
        </w:rPr>
        <w:t>giả</w:t>
      </w:r>
      <w:r>
        <w:rPr>
          <w:color w:val="231F20"/>
          <w:spacing w:val="-6"/>
        </w:rPr>
        <w:t> </w:t>
      </w:r>
      <w:r>
        <w:rPr>
          <w:color w:val="231F20"/>
        </w:rPr>
        <w:t>nói:</w:t>
      </w:r>
      <w:r>
        <w:rPr>
          <w:color w:val="231F20"/>
          <w:spacing w:val="-5"/>
        </w:rPr>
        <w:t> </w:t>
      </w:r>
      <w:r>
        <w:rPr>
          <w:color w:val="231F20"/>
        </w:rPr>
        <w:t>Quán</w:t>
      </w:r>
      <w:r>
        <w:rPr>
          <w:color w:val="231F20"/>
          <w:spacing w:val="-6"/>
        </w:rPr>
        <w:t> </w:t>
      </w:r>
      <w:r>
        <w:rPr>
          <w:color w:val="231F20"/>
        </w:rPr>
        <w:t>tâm</w:t>
      </w:r>
      <w:r>
        <w:rPr>
          <w:color w:val="231F20"/>
          <w:spacing w:val="-5"/>
        </w:rPr>
        <w:t> </w:t>
      </w:r>
      <w:r>
        <w:rPr>
          <w:color w:val="231F20"/>
        </w:rPr>
        <w:t>có</w:t>
      </w:r>
      <w:r>
        <w:rPr>
          <w:color w:val="231F20"/>
          <w:spacing w:val="-6"/>
        </w:rPr>
        <w:t> </w:t>
      </w:r>
      <w:r>
        <w:rPr>
          <w:color w:val="231F20"/>
        </w:rPr>
        <w:t>tham</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khéo</w:t>
      </w:r>
      <w:r>
        <w:rPr>
          <w:color w:val="231F20"/>
          <w:spacing w:val="-5"/>
        </w:rPr>
        <w:t> </w:t>
      </w:r>
      <w:r>
        <w:rPr>
          <w:color w:val="231F20"/>
        </w:rPr>
        <w:t>nhận</w:t>
      </w:r>
      <w:r>
        <w:rPr>
          <w:color w:val="231F20"/>
          <w:spacing w:val="-6"/>
        </w:rPr>
        <w:t> </w:t>
      </w:r>
      <w:r>
        <w:rPr>
          <w:color w:val="231F20"/>
        </w:rPr>
        <w:t>biết</w:t>
      </w:r>
      <w:r>
        <w:rPr>
          <w:color w:val="231F20"/>
          <w:spacing w:val="-5"/>
        </w:rPr>
        <w:t> </w:t>
      </w:r>
      <w:r>
        <w:rPr>
          <w:color w:val="231F20"/>
        </w:rPr>
        <w:t>tâm. Quán tâm có tham chuyển để lìa tâm tham gọi là khéo nhận biết</w:t>
      </w:r>
      <w:r>
        <w:rPr>
          <w:color w:val="231F20"/>
          <w:spacing w:val="-31"/>
        </w:rPr>
        <w:t> </w:t>
      </w:r>
      <w:r>
        <w:rPr>
          <w:color w:val="231F20"/>
        </w:rPr>
        <w:t>tâm xoay chuyển. Như có tham – lìa tham, nên biết có sân – lìa sân, có si</w:t>
      </w:r>
      <w:r>
        <w:rPr>
          <w:color w:val="231F20"/>
          <w:spacing w:val="6"/>
        </w:rPr>
        <w:t> </w:t>
      </w:r>
      <w:r>
        <w:rPr>
          <w:color w:val="231F20"/>
        </w:rPr>
        <w:t>–</w:t>
      </w:r>
      <w:r>
        <w:rPr>
          <w:color w:val="231F20"/>
          <w:spacing w:val="7"/>
        </w:rPr>
        <w:t> </w:t>
      </w:r>
      <w:r>
        <w:rPr>
          <w:color w:val="231F20"/>
        </w:rPr>
        <w:t>lìa</w:t>
      </w:r>
      <w:r>
        <w:rPr>
          <w:color w:val="231F20"/>
          <w:spacing w:val="7"/>
        </w:rPr>
        <w:t> </w:t>
      </w:r>
      <w:r>
        <w:rPr>
          <w:color w:val="231F20"/>
        </w:rPr>
        <w:t>si,</w:t>
      </w:r>
      <w:r>
        <w:rPr>
          <w:color w:val="231F20"/>
          <w:spacing w:val="7"/>
        </w:rPr>
        <w:t> </w:t>
      </w:r>
      <w:r>
        <w:rPr>
          <w:color w:val="231F20"/>
        </w:rPr>
        <w:t>mở</w:t>
      </w:r>
      <w:r>
        <w:rPr>
          <w:color w:val="231F20"/>
          <w:spacing w:val="7"/>
        </w:rPr>
        <w:t> </w:t>
      </w:r>
      <w:r>
        <w:rPr>
          <w:color w:val="231F20"/>
        </w:rPr>
        <w:t>ra</w:t>
      </w:r>
      <w:r>
        <w:rPr>
          <w:color w:val="231F20"/>
          <w:spacing w:val="7"/>
        </w:rPr>
        <w:t> </w:t>
      </w:r>
      <w:r>
        <w:rPr>
          <w:color w:val="231F20"/>
        </w:rPr>
        <w:t>–</w:t>
      </w:r>
      <w:r>
        <w:rPr>
          <w:color w:val="231F20"/>
          <w:spacing w:val="6"/>
        </w:rPr>
        <w:t> </w:t>
      </w:r>
      <w:r>
        <w:rPr>
          <w:color w:val="231F20"/>
        </w:rPr>
        <w:t>tóm</w:t>
      </w:r>
      <w:r>
        <w:rPr>
          <w:color w:val="231F20"/>
          <w:spacing w:val="7"/>
        </w:rPr>
        <w:t> </w:t>
      </w:r>
      <w:r>
        <w:rPr>
          <w:color w:val="231F20"/>
        </w:rPr>
        <w:t>lược,</w:t>
      </w:r>
      <w:r>
        <w:rPr>
          <w:color w:val="231F20"/>
          <w:spacing w:val="7"/>
        </w:rPr>
        <w:t> </w:t>
      </w:r>
      <w:r>
        <w:rPr>
          <w:color w:val="231F20"/>
        </w:rPr>
        <w:t>hạ</w:t>
      </w:r>
      <w:r>
        <w:rPr>
          <w:color w:val="231F20"/>
          <w:spacing w:val="7"/>
        </w:rPr>
        <w:t> </w:t>
      </w:r>
      <w:r>
        <w:rPr>
          <w:color w:val="231F20"/>
        </w:rPr>
        <w:t>xuống</w:t>
      </w:r>
      <w:r>
        <w:rPr>
          <w:color w:val="231F20"/>
          <w:spacing w:val="7"/>
        </w:rPr>
        <w:t> </w:t>
      </w:r>
      <w:r>
        <w:rPr>
          <w:color w:val="231F20"/>
        </w:rPr>
        <w:t>–</w:t>
      </w:r>
      <w:r>
        <w:rPr>
          <w:color w:val="231F20"/>
          <w:spacing w:val="7"/>
        </w:rPr>
        <w:t> </w:t>
      </w:r>
      <w:r>
        <w:rPr>
          <w:color w:val="231F20"/>
        </w:rPr>
        <w:t>nêu</w:t>
      </w:r>
      <w:r>
        <w:rPr>
          <w:color w:val="231F20"/>
          <w:spacing w:val="6"/>
        </w:rPr>
        <w:t> </w:t>
      </w:r>
      <w:r>
        <w:rPr>
          <w:color w:val="231F20"/>
        </w:rPr>
        <w:t>lên,</w:t>
      </w:r>
      <w:r>
        <w:rPr>
          <w:color w:val="231F20"/>
          <w:spacing w:val="7"/>
        </w:rPr>
        <w:t> </w:t>
      </w:r>
      <w:r>
        <w:rPr>
          <w:color w:val="231F20"/>
        </w:rPr>
        <w:t>lớn</w:t>
      </w:r>
      <w:r>
        <w:rPr>
          <w:color w:val="231F20"/>
          <w:spacing w:val="7"/>
        </w:rPr>
        <w:t> </w:t>
      </w:r>
      <w:r>
        <w:rPr>
          <w:color w:val="231F20"/>
        </w:rPr>
        <w:t>–</w:t>
      </w:r>
      <w:r>
        <w:rPr>
          <w:color w:val="231F20"/>
          <w:spacing w:val="7"/>
        </w:rPr>
        <w:t> </w:t>
      </w:r>
      <w:r>
        <w:rPr>
          <w:color w:val="231F20"/>
        </w:rPr>
        <w:t>nhỏ,</w:t>
      </w:r>
      <w:r>
        <w:rPr>
          <w:color w:val="231F20"/>
          <w:spacing w:val="7"/>
        </w:rPr>
        <w:t> </w:t>
      </w:r>
      <w:r>
        <w:rPr>
          <w:color w:val="231F20"/>
        </w:rPr>
        <w:t>trạo</w:t>
      </w:r>
      <w:r>
        <w:rPr>
          <w:color w:val="231F20"/>
          <w:spacing w:val="7"/>
        </w:rPr>
        <w:t> </w:t>
      </w:r>
      <w:r>
        <w:rPr>
          <w:color w:val="231F20"/>
        </w:rPr>
        <w:t>cử</w:t>
      </w:r>
    </w:p>
    <w:p>
      <w:pPr>
        <w:pStyle w:val="BodyText"/>
        <w:spacing w:line="276" w:lineRule="auto" w:before="1"/>
        <w:ind w:left="393" w:right="126" w:firstLine="0"/>
      </w:pPr>
      <w:r>
        <w:rPr>
          <w:color w:val="231F20"/>
        </w:rPr>
        <w:t>– không trạo cử, tịch tĩnh – không tịch tĩnh, định – không định, tu – không tu, giải thoát – không giải thoát, nhiễm – không nhiễm, hữu lậu – vô lậu, trói – mở, buộc – không buộc cũng như vậy.</w:t>
      </w:r>
    </w:p>
    <w:p>
      <w:pPr>
        <w:spacing w:line="276" w:lineRule="auto" w:before="114"/>
        <w:ind w:left="393" w:right="128" w:firstLine="566"/>
        <w:jc w:val="both"/>
        <w:rPr>
          <w:i/>
          <w:sz w:val="26"/>
        </w:rPr>
      </w:pPr>
      <w:r>
        <w:rPr>
          <w:i/>
          <w:color w:val="231F20"/>
          <w:sz w:val="26"/>
        </w:rPr>
        <w:t>Như nói: </w:t>
      </w:r>
      <w:r>
        <w:rPr>
          <w:i/>
          <w:color w:val="231F20"/>
          <w:spacing w:val="-5"/>
          <w:sz w:val="26"/>
        </w:rPr>
        <w:t>Trong </w:t>
      </w:r>
      <w:r>
        <w:rPr>
          <w:i/>
          <w:color w:val="231F20"/>
          <w:sz w:val="26"/>
        </w:rPr>
        <w:t>hàng đệ tử của </w:t>
      </w:r>
      <w:r>
        <w:rPr>
          <w:i/>
          <w:color w:val="231F20"/>
          <w:spacing w:val="-8"/>
          <w:sz w:val="26"/>
        </w:rPr>
        <w:t>Ta, </w:t>
      </w:r>
      <w:r>
        <w:rPr>
          <w:i/>
          <w:color w:val="231F20"/>
          <w:sz w:val="26"/>
        </w:rPr>
        <w:t>Tôn giả Xá-lợi-tử có đủ đại </w:t>
      </w:r>
      <w:r>
        <w:rPr>
          <w:i/>
          <w:color w:val="231F20"/>
          <w:sz w:val="26"/>
        </w:rPr>
        <w:t>tuệ biện, Tôn giả Chấp Đại Tạng thì được vô ngại giải.</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i/>
          <w:sz w:val="19"/>
        </w:rPr>
      </w:pPr>
    </w:p>
    <w:p>
      <w:pPr>
        <w:pStyle w:val="BodyText"/>
        <w:spacing w:before="89"/>
        <w:ind w:left="677" w:firstLine="0"/>
      </w:pPr>
      <w:r>
        <w:rPr>
          <w:i/>
          <w:color w:val="231F20"/>
        </w:rPr>
        <w:t>Hỏi: </w:t>
      </w:r>
      <w:r>
        <w:rPr>
          <w:color w:val="231F20"/>
        </w:rPr>
        <w:t>Hai vị ấy có gì khác nhau?</w:t>
      </w:r>
    </w:p>
    <w:p>
      <w:pPr>
        <w:pStyle w:val="BodyText"/>
        <w:spacing w:line="273" w:lineRule="auto" w:before="154"/>
        <w:ind w:right="412"/>
      </w:pPr>
      <w:r>
        <w:rPr>
          <w:i/>
          <w:color w:val="231F20"/>
        </w:rPr>
        <w:t>Đáp: </w:t>
      </w:r>
      <w:r>
        <w:rPr>
          <w:color w:val="231F20"/>
        </w:rPr>
        <w:t>Tôn giả Xá-lợi-tử trụ nhiều nơi nghĩa vô ngại giải. Tôn giả Chấp Đại Tạng trụ nhiều nơi bốn vô ngại giải. Thế nên Đức Thế Tôn nói mỗi vị đều là bậc nhất.</w:t>
      </w:r>
    </w:p>
    <w:p>
      <w:pPr>
        <w:pStyle w:val="BodyText"/>
        <w:spacing w:line="273" w:lineRule="auto" w:before="111"/>
        <w:ind w:right="412"/>
      </w:pPr>
      <w:r>
        <w:rPr>
          <w:i/>
          <w:color w:val="231F20"/>
        </w:rPr>
        <w:t>Hỏi: </w:t>
      </w:r>
      <w:r>
        <w:rPr>
          <w:color w:val="231F20"/>
        </w:rPr>
        <w:t>Nếu như vậy thì Tôn giả Chấp Đại Tạng hơn Tôn giả Xá- lợi-tử chăng?</w:t>
      </w:r>
    </w:p>
    <w:p>
      <w:pPr>
        <w:pStyle w:val="BodyText"/>
        <w:spacing w:line="273" w:lineRule="auto" w:before="112"/>
        <w:ind w:right="411"/>
      </w:pPr>
      <w:r>
        <w:rPr>
          <w:i/>
          <w:color w:val="231F20"/>
        </w:rPr>
        <w:t>Đáp:</w:t>
      </w:r>
      <w:r>
        <w:rPr>
          <w:i/>
          <w:color w:val="231F20"/>
          <w:spacing w:val="-11"/>
        </w:rPr>
        <w:t> </w:t>
      </w:r>
      <w:r>
        <w:rPr>
          <w:color w:val="231F20"/>
        </w:rPr>
        <w:t>Tôn</w:t>
      </w:r>
      <w:r>
        <w:rPr>
          <w:color w:val="231F20"/>
          <w:spacing w:val="-6"/>
        </w:rPr>
        <w:t> </w:t>
      </w:r>
      <w:r>
        <w:rPr>
          <w:color w:val="231F20"/>
        </w:rPr>
        <w:t>giả</w:t>
      </w:r>
      <w:r>
        <w:rPr>
          <w:color w:val="231F20"/>
          <w:spacing w:val="-7"/>
        </w:rPr>
        <w:t> </w:t>
      </w:r>
      <w:r>
        <w:rPr>
          <w:color w:val="231F20"/>
        </w:rPr>
        <w:t>Xá-lợi-tử</w:t>
      </w:r>
      <w:r>
        <w:rPr>
          <w:color w:val="231F20"/>
          <w:spacing w:val="-7"/>
        </w:rPr>
        <w:t> </w:t>
      </w:r>
      <w:r>
        <w:rPr>
          <w:color w:val="231F20"/>
        </w:rPr>
        <w:t>hơn,</w:t>
      </w:r>
      <w:r>
        <w:rPr>
          <w:color w:val="231F20"/>
          <w:spacing w:val="-7"/>
        </w:rPr>
        <w:t> </w:t>
      </w:r>
      <w:r>
        <w:rPr>
          <w:color w:val="231F20"/>
        </w:rPr>
        <w:t>do</w:t>
      </w:r>
      <w:r>
        <w:rPr>
          <w:color w:val="231F20"/>
          <w:spacing w:val="-6"/>
        </w:rPr>
        <w:t> </w:t>
      </w:r>
      <w:r>
        <w:rPr>
          <w:color w:val="231F20"/>
        </w:rPr>
        <w:t>có</w:t>
      </w:r>
      <w:r>
        <w:rPr>
          <w:color w:val="231F20"/>
          <w:spacing w:val="-7"/>
        </w:rPr>
        <w:t> </w:t>
      </w:r>
      <w:r>
        <w:rPr>
          <w:color w:val="231F20"/>
        </w:rPr>
        <w:t>thể</w:t>
      </w:r>
      <w:r>
        <w:rPr>
          <w:color w:val="231F20"/>
          <w:spacing w:val="-7"/>
        </w:rPr>
        <w:t> </w:t>
      </w:r>
      <w:r>
        <w:rPr>
          <w:color w:val="231F20"/>
        </w:rPr>
        <w:t>tự</w:t>
      </w:r>
      <w:r>
        <w:rPr>
          <w:color w:val="231F20"/>
          <w:spacing w:val="-7"/>
        </w:rPr>
        <w:t> </w:t>
      </w:r>
      <w:r>
        <w:rPr>
          <w:color w:val="231F20"/>
        </w:rPr>
        <w:t>tại</w:t>
      </w:r>
      <w:r>
        <w:rPr>
          <w:color w:val="231F20"/>
          <w:spacing w:val="-7"/>
        </w:rPr>
        <w:t> </w:t>
      </w:r>
      <w:r>
        <w:rPr>
          <w:color w:val="231F20"/>
        </w:rPr>
        <w:t>trụ</w:t>
      </w:r>
      <w:r>
        <w:rPr>
          <w:color w:val="231F20"/>
          <w:spacing w:val="-5"/>
        </w:rPr>
        <w:t> </w:t>
      </w:r>
      <w:r>
        <w:rPr>
          <w:color w:val="231F20"/>
        </w:rPr>
        <w:t>nơi</w:t>
      </w:r>
      <w:r>
        <w:rPr>
          <w:color w:val="231F20"/>
          <w:spacing w:val="-7"/>
        </w:rPr>
        <w:t> </w:t>
      </w:r>
      <w:r>
        <w:rPr>
          <w:color w:val="231F20"/>
        </w:rPr>
        <w:t>bốn,</w:t>
      </w:r>
      <w:r>
        <w:rPr>
          <w:color w:val="231F20"/>
          <w:spacing w:val="-7"/>
        </w:rPr>
        <w:t> </w:t>
      </w:r>
      <w:r>
        <w:rPr>
          <w:color w:val="231F20"/>
        </w:rPr>
        <w:t>nhưng bỏ chỉ trụ nơi một.</w:t>
      </w:r>
    </w:p>
    <w:p>
      <w:pPr>
        <w:pStyle w:val="BodyText"/>
        <w:spacing w:line="273" w:lineRule="auto" w:before="112"/>
        <w:ind w:right="413"/>
      </w:pPr>
      <w:r>
        <w:rPr>
          <w:i/>
          <w:color w:val="231F20"/>
        </w:rPr>
        <w:t>Hỏi: </w:t>
      </w:r>
      <w:r>
        <w:rPr>
          <w:color w:val="231F20"/>
        </w:rPr>
        <w:t>Vì sao Tôn giả Xá-lợi-tử trụ nhiều nơi nghĩa, còn Tôn</w:t>
      </w:r>
      <w:r>
        <w:rPr>
          <w:color w:val="231F20"/>
          <w:spacing w:val="-31"/>
        </w:rPr>
        <w:t> </w:t>
      </w:r>
      <w:r>
        <w:rPr>
          <w:color w:val="231F20"/>
        </w:rPr>
        <w:t>giả Chấp Đại Tạng trụ nhiều nơi bốn</w:t>
      </w:r>
      <w:r>
        <w:rPr>
          <w:color w:val="231F20"/>
          <w:spacing w:val="-6"/>
        </w:rPr>
        <w:t> </w:t>
      </w:r>
      <w:r>
        <w:rPr>
          <w:color w:val="231F20"/>
        </w:rPr>
        <w:t>thứ?</w:t>
      </w:r>
    </w:p>
    <w:p>
      <w:pPr>
        <w:pStyle w:val="BodyText"/>
        <w:spacing w:line="273" w:lineRule="auto" w:before="112"/>
        <w:ind w:right="411"/>
      </w:pPr>
      <w:r>
        <w:rPr>
          <w:i/>
          <w:color w:val="231F20"/>
        </w:rPr>
        <w:t>Đáp: </w:t>
      </w:r>
      <w:r>
        <w:rPr>
          <w:color w:val="231F20"/>
        </w:rPr>
        <w:t>Tôn giả Xá-lợi-tử chán lìa danh ngôn, ưa thích chú trọng về nghĩa. Tôn giả Chấp Đại Tạng đối với nghĩa, danh ngôn đều ưa thích, chú trọng.</w:t>
      </w:r>
    </w:p>
    <w:p>
      <w:pPr>
        <w:pStyle w:val="BodyText"/>
        <w:spacing w:line="273" w:lineRule="auto" w:before="110"/>
        <w:ind w:right="410"/>
      </w:pPr>
      <w:r>
        <w:rPr>
          <w:color w:val="231F20"/>
        </w:rPr>
        <w:t>Có thuyết nói: Tôn giả Xá-lợi-tử đối với bốn vô ngại giải đều được tự tại, nhưng theo chỗ ưa thích trụ nơi một nghĩa vô ngại giải, lúc nào cũng chỉ cầu nơi nghĩa. Tôn giả Chấp Đại Tạng đối với bốn vô</w:t>
      </w:r>
      <w:r>
        <w:rPr>
          <w:color w:val="231F20"/>
          <w:spacing w:val="-11"/>
        </w:rPr>
        <w:t> </w:t>
      </w:r>
      <w:r>
        <w:rPr>
          <w:color w:val="231F20"/>
        </w:rPr>
        <w:t>ngại</w:t>
      </w:r>
      <w:r>
        <w:rPr>
          <w:color w:val="231F20"/>
          <w:spacing w:val="-11"/>
        </w:rPr>
        <w:t> </w:t>
      </w:r>
      <w:r>
        <w:rPr>
          <w:color w:val="231F20"/>
        </w:rPr>
        <w:t>giải</w:t>
      </w:r>
      <w:r>
        <w:rPr>
          <w:color w:val="231F20"/>
          <w:spacing w:val="-11"/>
        </w:rPr>
        <w:t> </w:t>
      </w:r>
      <w:r>
        <w:rPr>
          <w:color w:val="231F20"/>
        </w:rPr>
        <w:t>đều</w:t>
      </w:r>
      <w:r>
        <w:rPr>
          <w:color w:val="231F20"/>
          <w:spacing w:val="-11"/>
        </w:rPr>
        <w:t> </w:t>
      </w:r>
      <w:r>
        <w:rPr>
          <w:color w:val="231F20"/>
        </w:rPr>
        <w:t>chưa</w:t>
      </w:r>
      <w:r>
        <w:rPr>
          <w:color w:val="231F20"/>
          <w:spacing w:val="-10"/>
        </w:rPr>
        <w:t> </w:t>
      </w:r>
      <w:r>
        <w:rPr>
          <w:color w:val="231F20"/>
        </w:rPr>
        <w:t>được</w:t>
      </w:r>
      <w:r>
        <w:rPr>
          <w:color w:val="231F20"/>
          <w:spacing w:val="-11"/>
        </w:rPr>
        <w:t> </w:t>
      </w:r>
      <w:r>
        <w:rPr>
          <w:color w:val="231F20"/>
        </w:rPr>
        <w:t>tự</w:t>
      </w:r>
      <w:r>
        <w:rPr>
          <w:color w:val="231F20"/>
          <w:spacing w:val="-10"/>
        </w:rPr>
        <w:t> </w:t>
      </w:r>
      <w:r>
        <w:rPr>
          <w:color w:val="231F20"/>
        </w:rPr>
        <w:t>tại.</w:t>
      </w:r>
      <w:r>
        <w:rPr>
          <w:color w:val="231F20"/>
          <w:spacing w:val="-12"/>
        </w:rPr>
        <w:t> </w:t>
      </w:r>
      <w:r>
        <w:rPr>
          <w:color w:val="231F20"/>
        </w:rPr>
        <w:t>Đức</w:t>
      </w:r>
      <w:r>
        <w:rPr>
          <w:color w:val="231F20"/>
          <w:spacing w:val="-15"/>
        </w:rPr>
        <w:t> </w:t>
      </w:r>
      <w:r>
        <w:rPr>
          <w:color w:val="231F20"/>
        </w:rPr>
        <w:t>Thế</w:t>
      </w:r>
      <w:r>
        <w:rPr>
          <w:color w:val="231F20"/>
          <w:spacing w:val="-15"/>
        </w:rPr>
        <w:t> </w:t>
      </w:r>
      <w:r>
        <w:rPr>
          <w:color w:val="231F20"/>
        </w:rPr>
        <w:t>Tôn</w:t>
      </w:r>
      <w:r>
        <w:rPr>
          <w:color w:val="231F20"/>
          <w:spacing w:val="-10"/>
        </w:rPr>
        <w:t> </w:t>
      </w:r>
      <w:r>
        <w:rPr>
          <w:color w:val="231F20"/>
        </w:rPr>
        <w:t>ký</w:t>
      </w:r>
      <w:r>
        <w:rPr>
          <w:color w:val="231F20"/>
          <w:spacing w:val="-10"/>
        </w:rPr>
        <w:t> </w:t>
      </w:r>
      <w:r>
        <w:rPr>
          <w:color w:val="231F20"/>
        </w:rPr>
        <w:t>thuyết</w:t>
      </w:r>
      <w:r>
        <w:rPr>
          <w:color w:val="231F20"/>
          <w:spacing w:val="-11"/>
        </w:rPr>
        <w:t> </w:t>
      </w:r>
      <w:r>
        <w:rPr>
          <w:color w:val="231F20"/>
        </w:rPr>
        <w:t>Bí-sô</w:t>
      </w:r>
      <w:r>
        <w:rPr>
          <w:color w:val="231F20"/>
          <w:spacing w:val="-10"/>
        </w:rPr>
        <w:t> </w:t>
      </w:r>
      <w:r>
        <w:rPr>
          <w:color w:val="231F20"/>
        </w:rPr>
        <w:t>Chấp Đại Tạng đắc vô ngại giải. Tôn giả ấy suy nghĩ: Chớ nên cho mình đã</w:t>
      </w:r>
      <w:r>
        <w:rPr>
          <w:color w:val="231F20"/>
          <w:spacing w:val="-8"/>
        </w:rPr>
        <w:t> </w:t>
      </w:r>
      <w:r>
        <w:rPr>
          <w:color w:val="231F20"/>
        </w:rPr>
        <w:t>được.</w:t>
      </w:r>
      <w:r>
        <w:rPr>
          <w:color w:val="231F20"/>
          <w:spacing w:val="-11"/>
        </w:rPr>
        <w:t> </w:t>
      </w:r>
      <w:r>
        <w:rPr>
          <w:color w:val="231F20"/>
        </w:rPr>
        <w:t>Vì</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bốn</w:t>
      </w:r>
      <w:r>
        <w:rPr>
          <w:color w:val="231F20"/>
          <w:spacing w:val="-7"/>
        </w:rPr>
        <w:t> </w:t>
      </w:r>
      <w:r>
        <w:rPr>
          <w:color w:val="231F20"/>
        </w:rPr>
        <w:t>vô</w:t>
      </w:r>
      <w:r>
        <w:rPr>
          <w:color w:val="231F20"/>
          <w:spacing w:val="-7"/>
        </w:rPr>
        <w:t> </w:t>
      </w:r>
      <w:r>
        <w:rPr>
          <w:color w:val="231F20"/>
        </w:rPr>
        <w:t>ngại</w:t>
      </w:r>
      <w:r>
        <w:rPr>
          <w:color w:val="231F20"/>
          <w:spacing w:val="-7"/>
        </w:rPr>
        <w:t> </w:t>
      </w:r>
      <w:r>
        <w:rPr>
          <w:color w:val="231F20"/>
        </w:rPr>
        <w:t>giải</w:t>
      </w:r>
      <w:r>
        <w:rPr>
          <w:color w:val="231F20"/>
          <w:spacing w:val="-7"/>
        </w:rPr>
        <w:t> </w:t>
      </w:r>
      <w:r>
        <w:rPr>
          <w:color w:val="231F20"/>
        </w:rPr>
        <w:t>ấy</w:t>
      </w:r>
      <w:r>
        <w:rPr>
          <w:color w:val="231F20"/>
          <w:spacing w:val="-7"/>
        </w:rPr>
        <w:t> </w:t>
      </w:r>
      <w:r>
        <w:rPr>
          <w:color w:val="231F20"/>
        </w:rPr>
        <w:t>khi</w:t>
      </w:r>
      <w:r>
        <w:rPr>
          <w:color w:val="231F20"/>
          <w:spacing w:val="-7"/>
        </w:rPr>
        <w:t> </w:t>
      </w:r>
      <w:r>
        <w:rPr>
          <w:color w:val="231F20"/>
        </w:rPr>
        <w:t>nhập</w:t>
      </w:r>
      <w:r>
        <w:rPr>
          <w:color w:val="231F20"/>
          <w:spacing w:val="-7"/>
        </w:rPr>
        <w:t> </w:t>
      </w:r>
      <w:r>
        <w:rPr>
          <w:color w:val="231F20"/>
        </w:rPr>
        <w:t>trụ</w:t>
      </w:r>
      <w:r>
        <w:rPr>
          <w:color w:val="231F20"/>
          <w:spacing w:val="-6"/>
        </w:rPr>
        <w:t> </w:t>
      </w:r>
      <w:r>
        <w:rPr>
          <w:color w:val="231F20"/>
        </w:rPr>
        <w:t>xuất,</w:t>
      </w:r>
      <w:r>
        <w:rPr>
          <w:color w:val="231F20"/>
          <w:spacing w:val="-7"/>
        </w:rPr>
        <w:t> </w:t>
      </w:r>
      <w:r>
        <w:rPr>
          <w:color w:val="231F20"/>
        </w:rPr>
        <w:t>tâm</w:t>
      </w:r>
      <w:r>
        <w:rPr>
          <w:color w:val="231F20"/>
          <w:spacing w:val="-7"/>
        </w:rPr>
        <w:t> </w:t>
      </w:r>
      <w:r>
        <w:rPr>
          <w:color w:val="231F20"/>
        </w:rPr>
        <w:t>có</w:t>
      </w:r>
      <w:r>
        <w:rPr>
          <w:color w:val="231F20"/>
          <w:spacing w:val="-7"/>
        </w:rPr>
        <w:t> </w:t>
      </w:r>
      <w:r>
        <w:rPr>
          <w:color w:val="231F20"/>
        </w:rPr>
        <w:t>chỗ quên mất, không xứng với việc ký thuyết. Thế nên đối với bốn </w:t>
      </w:r>
      <w:r>
        <w:rPr>
          <w:color w:val="231F20"/>
          <w:spacing w:val="-3"/>
        </w:rPr>
        <w:t>thứ, </w:t>
      </w:r>
      <w:r>
        <w:rPr>
          <w:color w:val="231F20"/>
        </w:rPr>
        <w:t>Tôn giả lần lượt trụ nhiều. Như hai Bí-sô cùng tụng bốn bộ A-cấp- ma, một vị tụng thông suốt, một vị sinh trở ngại. Vị tụng thông suốt kia tùy sự ưa thích tụng một bộ. Còn vị bị trở ngại thì phải lần lượt ôn</w:t>
      </w:r>
      <w:r>
        <w:rPr>
          <w:color w:val="231F20"/>
          <w:spacing w:val="-6"/>
        </w:rPr>
        <w:t> </w:t>
      </w:r>
      <w:r>
        <w:rPr>
          <w:color w:val="231F20"/>
        </w:rPr>
        <w:t>tụng</w:t>
      </w:r>
      <w:r>
        <w:rPr>
          <w:color w:val="231F20"/>
          <w:spacing w:val="-6"/>
        </w:rPr>
        <w:t> </w:t>
      </w:r>
      <w:r>
        <w:rPr>
          <w:color w:val="231F20"/>
        </w:rPr>
        <w:t>khắp.</w:t>
      </w:r>
      <w:r>
        <w:rPr>
          <w:color w:val="231F20"/>
          <w:spacing w:val="-6"/>
        </w:rPr>
        <w:t> </w:t>
      </w:r>
      <w:r>
        <w:rPr>
          <w:color w:val="231F20"/>
        </w:rPr>
        <w:t>Đây</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spacing w:val="-5"/>
        </w:rPr>
        <w:t>vậy,</w:t>
      </w:r>
      <w:r>
        <w:rPr>
          <w:color w:val="231F20"/>
          <w:spacing w:val="-6"/>
        </w:rPr>
        <w:t> </w:t>
      </w:r>
      <w:r>
        <w:rPr>
          <w:color w:val="231F20"/>
        </w:rPr>
        <w:t>nên</w:t>
      </w:r>
      <w:r>
        <w:rPr>
          <w:color w:val="231F20"/>
          <w:spacing w:val="-6"/>
        </w:rPr>
        <w:t> </w:t>
      </w:r>
      <w:r>
        <w:rPr>
          <w:color w:val="231F20"/>
        </w:rPr>
        <w:t>hai</w:t>
      </w:r>
      <w:r>
        <w:rPr>
          <w:color w:val="231F20"/>
          <w:spacing w:val="-11"/>
        </w:rPr>
        <w:t> </w:t>
      </w:r>
      <w:r>
        <w:rPr>
          <w:color w:val="231F20"/>
        </w:rPr>
        <w:t>Tôn</w:t>
      </w:r>
      <w:r>
        <w:rPr>
          <w:color w:val="231F20"/>
          <w:spacing w:val="-6"/>
        </w:rPr>
        <w:t> </w:t>
      </w:r>
      <w:r>
        <w:rPr>
          <w:color w:val="231F20"/>
        </w:rPr>
        <w:t>giả</w:t>
      </w:r>
      <w:r>
        <w:rPr>
          <w:color w:val="231F20"/>
          <w:spacing w:val="-6"/>
        </w:rPr>
        <w:t> </w:t>
      </w:r>
      <w:r>
        <w:rPr>
          <w:color w:val="231F20"/>
        </w:rPr>
        <w:t>ấy</w:t>
      </w:r>
      <w:r>
        <w:rPr>
          <w:color w:val="231F20"/>
          <w:spacing w:val="-6"/>
        </w:rPr>
        <w:t> </w:t>
      </w:r>
      <w:r>
        <w:rPr>
          <w:color w:val="231F20"/>
        </w:rPr>
        <w:t>chỗ</w:t>
      </w:r>
      <w:r>
        <w:rPr>
          <w:color w:val="231F20"/>
          <w:spacing w:val="-6"/>
        </w:rPr>
        <w:t> </w:t>
      </w:r>
      <w:r>
        <w:rPr>
          <w:color w:val="231F20"/>
        </w:rPr>
        <w:t>trụ</w:t>
      </w:r>
      <w:r>
        <w:rPr>
          <w:color w:val="231F20"/>
          <w:spacing w:val="-6"/>
        </w:rPr>
        <w:t> </w:t>
      </w:r>
      <w:r>
        <w:rPr>
          <w:color w:val="231F20"/>
        </w:rPr>
        <w:t>có</w:t>
      </w:r>
      <w:r>
        <w:rPr>
          <w:color w:val="231F20"/>
          <w:spacing w:val="-6"/>
        </w:rPr>
        <w:t> </w:t>
      </w:r>
      <w:r>
        <w:rPr>
          <w:color w:val="231F20"/>
        </w:rPr>
        <w:t>khác.</w:t>
      </w:r>
    </w:p>
    <w:p>
      <w:pPr>
        <w:pStyle w:val="BodyText"/>
        <w:spacing w:before="105"/>
        <w:ind w:left="677" w:firstLine="0"/>
      </w:pPr>
      <w:r>
        <w:rPr>
          <w:i/>
          <w:color w:val="231F20"/>
        </w:rPr>
        <w:t>Hỏi: </w:t>
      </w:r>
      <w:r>
        <w:rPr>
          <w:color w:val="231F20"/>
        </w:rPr>
        <w:t>Tự tánh của bốn vô ngại giải là gì?</w:t>
      </w:r>
    </w:p>
    <w:p>
      <w:pPr>
        <w:spacing w:before="154"/>
        <w:ind w:left="677" w:right="0" w:firstLine="0"/>
        <w:jc w:val="both"/>
        <w:rPr>
          <w:sz w:val="26"/>
        </w:rPr>
      </w:pPr>
      <w:r>
        <w:rPr>
          <w:i/>
          <w:color w:val="231F20"/>
          <w:sz w:val="26"/>
        </w:rPr>
        <w:t>Đáp: </w:t>
      </w:r>
      <w:r>
        <w:rPr>
          <w:color w:val="231F20"/>
          <w:sz w:val="26"/>
        </w:rPr>
        <w:t>Tự tánh là tuệ.</w:t>
      </w:r>
    </w:p>
    <w:p>
      <w:pPr>
        <w:pStyle w:val="BodyText"/>
        <w:spacing w:line="273" w:lineRule="auto" w:before="154"/>
        <w:ind w:right="411"/>
      </w:pPr>
      <w:r>
        <w:rPr>
          <w:color w:val="231F20"/>
        </w:rPr>
        <w:t>Làm sao nhận biết? Như Luận Phẩm Loại Túc nói: Thế nào là pháp vô ngại giải? Nghĩa là đối với danh cú văn thân trí không thoái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firstLine="0"/>
      </w:pPr>
      <w:r>
        <w:rPr>
          <w:color w:val="231F20"/>
        </w:rPr>
        <w:t>chuyển.</w:t>
      </w:r>
      <w:r>
        <w:rPr>
          <w:color w:val="231F20"/>
          <w:spacing w:val="-12"/>
        </w:rPr>
        <w:t> </w:t>
      </w:r>
      <w:r>
        <w:rPr>
          <w:color w:val="231F20"/>
        </w:rPr>
        <w:t>Thế</w:t>
      </w:r>
      <w:r>
        <w:rPr>
          <w:color w:val="231F20"/>
          <w:spacing w:val="-6"/>
        </w:rPr>
        <w:t> </w:t>
      </w:r>
      <w:r>
        <w:rPr>
          <w:color w:val="231F20"/>
        </w:rPr>
        <w:t>nào</w:t>
      </w:r>
      <w:r>
        <w:rPr>
          <w:color w:val="231F20"/>
          <w:spacing w:val="-6"/>
        </w:rPr>
        <w:t> </w:t>
      </w:r>
      <w:r>
        <w:rPr>
          <w:color w:val="231F20"/>
        </w:rPr>
        <w:t>là</w:t>
      </w:r>
      <w:r>
        <w:rPr>
          <w:color w:val="231F20"/>
          <w:spacing w:val="-7"/>
        </w:rPr>
        <w:t> </w:t>
      </w:r>
      <w:r>
        <w:rPr>
          <w:color w:val="231F20"/>
        </w:rPr>
        <w:t>nghĩa</w:t>
      </w:r>
      <w:r>
        <w:rPr>
          <w:color w:val="231F20"/>
          <w:spacing w:val="-6"/>
        </w:rPr>
        <w:t> </w:t>
      </w:r>
      <w:r>
        <w:rPr>
          <w:color w:val="231F20"/>
        </w:rPr>
        <w:t>vô</w:t>
      </w:r>
      <w:r>
        <w:rPr>
          <w:color w:val="231F20"/>
          <w:spacing w:val="-6"/>
        </w:rPr>
        <w:t> </w:t>
      </w:r>
      <w:r>
        <w:rPr>
          <w:color w:val="231F20"/>
        </w:rPr>
        <w:t>ngại</w:t>
      </w:r>
      <w:r>
        <w:rPr>
          <w:color w:val="231F20"/>
          <w:spacing w:val="-6"/>
        </w:rPr>
        <w:t> </w:t>
      </w:r>
      <w:r>
        <w:rPr>
          <w:color w:val="231F20"/>
        </w:rPr>
        <w:t>giải?</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ở</w:t>
      </w:r>
      <w:r>
        <w:rPr>
          <w:color w:val="231F20"/>
          <w:spacing w:val="-7"/>
        </w:rPr>
        <w:t> </w:t>
      </w:r>
      <w:r>
        <w:rPr>
          <w:color w:val="231F20"/>
        </w:rPr>
        <w:t>nơi</w:t>
      </w:r>
      <w:r>
        <w:rPr>
          <w:color w:val="231F20"/>
          <w:spacing w:val="-6"/>
        </w:rPr>
        <w:t> </w:t>
      </w:r>
      <w:r>
        <w:rPr>
          <w:color w:val="231F20"/>
        </w:rPr>
        <w:t>thắng</w:t>
      </w:r>
      <w:r>
        <w:rPr>
          <w:color w:val="231F20"/>
          <w:spacing w:val="-6"/>
        </w:rPr>
        <w:t> </w:t>
      </w:r>
      <w:r>
        <w:rPr>
          <w:color w:val="231F20"/>
        </w:rPr>
        <w:t>nghĩa</w:t>
      </w:r>
      <w:r>
        <w:rPr>
          <w:color w:val="231F20"/>
          <w:spacing w:val="-6"/>
        </w:rPr>
        <w:t> </w:t>
      </w:r>
      <w:r>
        <w:rPr>
          <w:color w:val="231F20"/>
        </w:rPr>
        <w:t>trí không thoái chuyển. Thế nào là từ vô ngại giải? Nghĩa là ở nơi</w:t>
      </w:r>
      <w:r>
        <w:rPr>
          <w:color w:val="231F20"/>
          <w:spacing w:val="-37"/>
        </w:rPr>
        <w:t> </w:t>
      </w:r>
      <w:r>
        <w:rPr>
          <w:color w:val="231F20"/>
        </w:rPr>
        <w:t>ngôn từ</w:t>
      </w:r>
      <w:r>
        <w:rPr>
          <w:color w:val="231F20"/>
          <w:spacing w:val="-4"/>
        </w:rPr>
        <w:t> </w:t>
      </w:r>
      <w:r>
        <w:rPr>
          <w:color w:val="231F20"/>
        </w:rPr>
        <w:t>trí</w:t>
      </w:r>
      <w:r>
        <w:rPr>
          <w:color w:val="231F20"/>
          <w:spacing w:val="-3"/>
        </w:rPr>
        <w:t> </w:t>
      </w:r>
      <w:r>
        <w:rPr>
          <w:color w:val="231F20"/>
        </w:rPr>
        <w:t>không</w:t>
      </w:r>
      <w:r>
        <w:rPr>
          <w:color w:val="231F20"/>
          <w:spacing w:val="-3"/>
        </w:rPr>
        <w:t> </w:t>
      </w:r>
      <w:r>
        <w:rPr>
          <w:color w:val="231F20"/>
        </w:rPr>
        <w:t>thoái</w:t>
      </w:r>
      <w:r>
        <w:rPr>
          <w:color w:val="231F20"/>
          <w:spacing w:val="-4"/>
        </w:rPr>
        <w:t> </w:t>
      </w:r>
      <w:r>
        <w:rPr>
          <w:color w:val="231F20"/>
        </w:rPr>
        <w:t>chuyển.</w:t>
      </w:r>
      <w:r>
        <w:rPr>
          <w:color w:val="231F20"/>
          <w:spacing w:val="-7"/>
        </w:rPr>
        <w:t> </w:t>
      </w:r>
      <w:r>
        <w:rPr>
          <w:color w:val="231F20"/>
        </w:rPr>
        <w:t>Thế</w:t>
      </w:r>
      <w:r>
        <w:rPr>
          <w:color w:val="231F20"/>
          <w:spacing w:val="-3"/>
        </w:rPr>
        <w:t> </w:t>
      </w:r>
      <w:r>
        <w:rPr>
          <w:color w:val="231F20"/>
        </w:rPr>
        <w:t>nào</w:t>
      </w:r>
      <w:r>
        <w:rPr>
          <w:color w:val="231F20"/>
          <w:spacing w:val="-3"/>
        </w:rPr>
        <w:t> </w:t>
      </w:r>
      <w:r>
        <w:rPr>
          <w:color w:val="231F20"/>
        </w:rPr>
        <w:t>là</w:t>
      </w:r>
      <w:r>
        <w:rPr>
          <w:color w:val="231F20"/>
          <w:spacing w:val="-4"/>
        </w:rPr>
        <w:t> </w:t>
      </w:r>
      <w:r>
        <w:rPr>
          <w:color w:val="231F20"/>
        </w:rPr>
        <w:t>biện</w:t>
      </w:r>
      <w:r>
        <w:rPr>
          <w:color w:val="231F20"/>
          <w:spacing w:val="-3"/>
        </w:rPr>
        <w:t> </w:t>
      </w:r>
      <w:r>
        <w:rPr>
          <w:color w:val="231F20"/>
        </w:rPr>
        <w:t>vô</w:t>
      </w:r>
      <w:r>
        <w:rPr>
          <w:color w:val="231F20"/>
          <w:spacing w:val="-3"/>
        </w:rPr>
        <w:t> </w:t>
      </w:r>
      <w:r>
        <w:rPr>
          <w:color w:val="231F20"/>
        </w:rPr>
        <w:t>ngại</w:t>
      </w:r>
      <w:r>
        <w:rPr>
          <w:color w:val="231F20"/>
          <w:spacing w:val="-4"/>
        </w:rPr>
        <w:t> </w:t>
      </w:r>
      <w:r>
        <w:rPr>
          <w:color w:val="231F20"/>
        </w:rPr>
        <w:t>giải?</w:t>
      </w:r>
      <w:r>
        <w:rPr>
          <w:color w:val="231F20"/>
          <w:spacing w:val="-3"/>
        </w:rPr>
        <w:t> </w:t>
      </w:r>
      <w:r>
        <w:rPr>
          <w:color w:val="231F20"/>
        </w:rPr>
        <w:t>Nghĩa</w:t>
      </w:r>
      <w:r>
        <w:rPr>
          <w:color w:val="231F20"/>
          <w:spacing w:val="-3"/>
        </w:rPr>
        <w:t> </w:t>
      </w:r>
      <w:r>
        <w:rPr>
          <w:color w:val="231F20"/>
        </w:rPr>
        <w:t>là</w:t>
      </w:r>
      <w:r>
        <w:rPr>
          <w:color w:val="231F20"/>
          <w:spacing w:val="-3"/>
        </w:rPr>
        <w:t> </w:t>
      </w:r>
      <w:r>
        <w:rPr>
          <w:color w:val="231F20"/>
        </w:rPr>
        <w:t>đối với việc nêu bày hợp lý, không vướng mắc, cùng trong định tuệ tự tại, trí không thoái chuyển. Do đó nên biết tuệ là tự tánh, vì trí tức</w:t>
      </w:r>
      <w:r>
        <w:rPr>
          <w:color w:val="231F20"/>
          <w:spacing w:val="-33"/>
        </w:rPr>
        <w:t> </w:t>
      </w:r>
      <w:r>
        <w:rPr>
          <w:color w:val="231F20"/>
        </w:rPr>
        <w:t>là tuệ.</w:t>
      </w:r>
      <w:r>
        <w:rPr>
          <w:color w:val="231F20"/>
          <w:spacing w:val="-12"/>
        </w:rPr>
        <w:t> </w:t>
      </w:r>
      <w:r>
        <w:rPr>
          <w:color w:val="231F20"/>
        </w:rPr>
        <w:t>Đó</w:t>
      </w:r>
      <w:r>
        <w:rPr>
          <w:color w:val="231F20"/>
          <w:spacing w:val="-12"/>
        </w:rPr>
        <w:t> </w:t>
      </w:r>
      <w:r>
        <w:rPr>
          <w:color w:val="231F20"/>
        </w:rPr>
        <w:t>gọi</w:t>
      </w:r>
      <w:r>
        <w:rPr>
          <w:color w:val="231F20"/>
          <w:spacing w:val="-12"/>
        </w:rPr>
        <w:t> </w:t>
      </w:r>
      <w:r>
        <w:rPr>
          <w:color w:val="231F20"/>
        </w:rPr>
        <w:t>là</w:t>
      </w:r>
      <w:r>
        <w:rPr>
          <w:color w:val="231F20"/>
          <w:spacing w:val="-11"/>
        </w:rPr>
        <w:t> </w:t>
      </w:r>
      <w:r>
        <w:rPr>
          <w:color w:val="231F20"/>
        </w:rPr>
        <w:t>tự</w:t>
      </w:r>
      <w:r>
        <w:rPr>
          <w:color w:val="231F20"/>
          <w:spacing w:val="-12"/>
        </w:rPr>
        <w:t> </w:t>
      </w:r>
      <w:r>
        <w:rPr>
          <w:color w:val="231F20"/>
        </w:rPr>
        <w:t>tánh</w:t>
      </w:r>
      <w:r>
        <w:rPr>
          <w:color w:val="231F20"/>
          <w:spacing w:val="-12"/>
        </w:rPr>
        <w:t> </w:t>
      </w:r>
      <w:r>
        <w:rPr>
          <w:color w:val="231F20"/>
        </w:rPr>
        <w:t>của</w:t>
      </w:r>
      <w:r>
        <w:rPr>
          <w:color w:val="231F20"/>
          <w:spacing w:val="-11"/>
        </w:rPr>
        <w:t> </w:t>
      </w:r>
      <w:r>
        <w:rPr>
          <w:color w:val="231F20"/>
        </w:rPr>
        <w:t>vô</w:t>
      </w:r>
      <w:r>
        <w:rPr>
          <w:color w:val="231F20"/>
          <w:spacing w:val="-12"/>
        </w:rPr>
        <w:t> </w:t>
      </w:r>
      <w:r>
        <w:rPr>
          <w:color w:val="231F20"/>
        </w:rPr>
        <w:t>ngại</w:t>
      </w:r>
      <w:r>
        <w:rPr>
          <w:color w:val="231F20"/>
          <w:spacing w:val="-12"/>
        </w:rPr>
        <w:t> </w:t>
      </w:r>
      <w:r>
        <w:rPr>
          <w:color w:val="231F20"/>
        </w:rPr>
        <w:t>giải,</w:t>
      </w:r>
      <w:r>
        <w:rPr>
          <w:color w:val="231F20"/>
          <w:spacing w:val="-12"/>
        </w:rPr>
        <w:t> </w:t>
      </w:r>
      <w:r>
        <w:rPr>
          <w:color w:val="231F20"/>
        </w:rPr>
        <w:t>là</w:t>
      </w:r>
      <w:r>
        <w:rPr>
          <w:color w:val="231F20"/>
          <w:spacing w:val="-11"/>
        </w:rPr>
        <w:t> </w:t>
      </w:r>
      <w:r>
        <w:rPr>
          <w:color w:val="231F20"/>
        </w:rPr>
        <w:t>ngã,</w:t>
      </w:r>
      <w:r>
        <w:rPr>
          <w:color w:val="231F20"/>
          <w:spacing w:val="-12"/>
        </w:rPr>
        <w:t> </w:t>
      </w:r>
      <w:r>
        <w:rPr>
          <w:color w:val="231F20"/>
        </w:rPr>
        <w:t>là</w:t>
      </w:r>
      <w:r>
        <w:rPr>
          <w:color w:val="231F20"/>
          <w:spacing w:val="-12"/>
        </w:rPr>
        <w:t> </w:t>
      </w:r>
      <w:r>
        <w:rPr>
          <w:color w:val="231F20"/>
        </w:rPr>
        <w:t>vật,</w:t>
      </w:r>
      <w:r>
        <w:rPr>
          <w:color w:val="231F20"/>
          <w:spacing w:val="-11"/>
        </w:rPr>
        <w:t> </w:t>
      </w:r>
      <w:r>
        <w:rPr>
          <w:color w:val="231F20"/>
        </w:rPr>
        <w:t>là</w:t>
      </w:r>
      <w:r>
        <w:rPr>
          <w:color w:val="231F20"/>
          <w:spacing w:val="-12"/>
        </w:rPr>
        <w:t> </w:t>
      </w:r>
      <w:r>
        <w:rPr>
          <w:color w:val="231F20"/>
        </w:rPr>
        <w:t>tánh,</w:t>
      </w:r>
      <w:r>
        <w:rPr>
          <w:color w:val="231F20"/>
          <w:spacing w:val="-12"/>
        </w:rPr>
        <w:t> </w:t>
      </w:r>
      <w:r>
        <w:rPr>
          <w:color w:val="231F20"/>
        </w:rPr>
        <w:t>là</w:t>
      </w:r>
      <w:r>
        <w:rPr>
          <w:color w:val="231F20"/>
          <w:spacing w:val="-12"/>
        </w:rPr>
        <w:t> </w:t>
      </w:r>
      <w:r>
        <w:rPr>
          <w:color w:val="231F20"/>
        </w:rPr>
        <w:t>tướng, là bản tánh.</w:t>
      </w:r>
    </w:p>
    <w:p>
      <w:pPr>
        <w:pStyle w:val="BodyText"/>
        <w:ind w:left="960" w:firstLine="0"/>
      </w:pPr>
      <w:r>
        <w:rPr>
          <w:color w:val="231F20"/>
        </w:rPr>
        <w:t>Đã nói về tự tánh, về lý do nay sẽ nói.</w:t>
      </w:r>
    </w:p>
    <w:p>
      <w:pPr>
        <w:pStyle w:val="BodyText"/>
        <w:spacing w:before="159"/>
        <w:ind w:left="960" w:firstLine="0"/>
      </w:pPr>
      <w:r>
        <w:rPr>
          <w:i/>
          <w:color w:val="231F20"/>
        </w:rPr>
        <w:t>Hỏi: </w:t>
      </w:r>
      <w:r>
        <w:rPr>
          <w:color w:val="231F20"/>
        </w:rPr>
        <w:t>Vì sao gọi là vô ngại giải?</w:t>
      </w:r>
    </w:p>
    <w:p>
      <w:pPr>
        <w:pStyle w:val="BodyText"/>
        <w:spacing w:line="276" w:lineRule="auto" w:before="158"/>
        <w:ind w:left="393" w:right="127"/>
      </w:pPr>
      <w:r>
        <w:rPr>
          <w:i/>
          <w:color w:val="231F20"/>
        </w:rPr>
        <w:t>Đáp: </w:t>
      </w:r>
      <w:r>
        <w:rPr>
          <w:color w:val="231F20"/>
        </w:rPr>
        <w:t>Ở nơi cảnh của đối tượng nhận biết, thông đạt, không vướng mắc gọi là vô ngại giải. Nghĩa là pháp vô ngại giải là đối với danh cú văn thân. Nghĩa vô ngại giải là đối với thắng nghĩa của</w:t>
      </w:r>
      <w:r>
        <w:rPr>
          <w:color w:val="231F20"/>
          <w:spacing w:val="-36"/>
        </w:rPr>
        <w:t> </w:t>
      </w:r>
      <w:r>
        <w:rPr>
          <w:color w:val="231F20"/>
        </w:rPr>
        <w:t>Niết bàn.</w:t>
      </w:r>
      <w:r>
        <w:rPr>
          <w:color w:val="231F20"/>
          <w:spacing w:val="-18"/>
        </w:rPr>
        <w:t> </w:t>
      </w:r>
      <w:r>
        <w:rPr>
          <w:color w:val="231F20"/>
        </w:rPr>
        <w:t>Từ</w:t>
      </w:r>
      <w:r>
        <w:rPr>
          <w:color w:val="231F20"/>
          <w:spacing w:val="-13"/>
        </w:rPr>
        <w:t> </w:t>
      </w:r>
      <w:r>
        <w:rPr>
          <w:color w:val="231F20"/>
        </w:rPr>
        <w:t>vô</w:t>
      </w:r>
      <w:r>
        <w:rPr>
          <w:color w:val="231F20"/>
          <w:spacing w:val="-13"/>
        </w:rPr>
        <w:t> </w:t>
      </w:r>
      <w:r>
        <w:rPr>
          <w:color w:val="231F20"/>
        </w:rPr>
        <w:t>ngại</w:t>
      </w:r>
      <w:r>
        <w:rPr>
          <w:color w:val="231F20"/>
          <w:spacing w:val="-13"/>
        </w:rPr>
        <w:t> </w:t>
      </w:r>
      <w:r>
        <w:rPr>
          <w:color w:val="231F20"/>
        </w:rPr>
        <w:t>giải</w:t>
      </w:r>
      <w:r>
        <w:rPr>
          <w:color w:val="231F20"/>
          <w:spacing w:val="-13"/>
        </w:rPr>
        <w:t> </w:t>
      </w:r>
      <w:r>
        <w:rPr>
          <w:color w:val="231F20"/>
        </w:rPr>
        <w:t>là</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các</w:t>
      </w:r>
      <w:r>
        <w:rPr>
          <w:color w:val="231F20"/>
          <w:spacing w:val="-13"/>
        </w:rPr>
        <w:t> </w:t>
      </w:r>
      <w:r>
        <w:rPr>
          <w:color w:val="231F20"/>
        </w:rPr>
        <w:t>phương</w:t>
      </w:r>
      <w:r>
        <w:rPr>
          <w:color w:val="231F20"/>
          <w:spacing w:val="-13"/>
        </w:rPr>
        <w:t> </w:t>
      </w:r>
      <w:r>
        <w:rPr>
          <w:color w:val="231F20"/>
        </w:rPr>
        <w:t>ngôn,</w:t>
      </w:r>
      <w:r>
        <w:rPr>
          <w:color w:val="231F20"/>
          <w:spacing w:val="-13"/>
        </w:rPr>
        <w:t> </w:t>
      </w:r>
      <w:r>
        <w:rPr>
          <w:color w:val="231F20"/>
        </w:rPr>
        <w:t>từ</w:t>
      </w:r>
      <w:r>
        <w:rPr>
          <w:color w:val="231F20"/>
          <w:spacing w:val="-13"/>
        </w:rPr>
        <w:t> </w:t>
      </w:r>
      <w:r>
        <w:rPr>
          <w:color w:val="231F20"/>
        </w:rPr>
        <w:t>ngữ.</w:t>
      </w:r>
      <w:r>
        <w:rPr>
          <w:color w:val="231F20"/>
          <w:spacing w:val="-13"/>
        </w:rPr>
        <w:t> </w:t>
      </w:r>
      <w:r>
        <w:rPr>
          <w:color w:val="231F20"/>
        </w:rPr>
        <w:t>Biện</w:t>
      </w:r>
      <w:r>
        <w:rPr>
          <w:color w:val="231F20"/>
          <w:spacing w:val="-13"/>
        </w:rPr>
        <w:t> </w:t>
      </w:r>
      <w:r>
        <w:rPr>
          <w:color w:val="231F20"/>
        </w:rPr>
        <w:t>vô</w:t>
      </w:r>
      <w:r>
        <w:rPr>
          <w:color w:val="231F20"/>
          <w:spacing w:val="-13"/>
        </w:rPr>
        <w:t> </w:t>
      </w:r>
      <w:r>
        <w:rPr>
          <w:color w:val="231F20"/>
        </w:rPr>
        <w:t>ngại giải là đối với thuyết giảng đúng và đạo, tất cả đều dùng trí </w:t>
      </w:r>
      <w:r>
        <w:rPr>
          <w:color w:val="231F20"/>
          <w:spacing w:val="-3"/>
        </w:rPr>
        <w:t>không </w:t>
      </w:r>
      <w:r>
        <w:rPr>
          <w:color w:val="231F20"/>
        </w:rPr>
        <w:t>thoái chuyển để lãnh hội không trở ngại.</w:t>
      </w:r>
    </w:p>
    <w:p>
      <w:pPr>
        <w:pStyle w:val="BodyText"/>
        <w:spacing w:line="276" w:lineRule="auto" w:before="115"/>
        <w:ind w:left="393" w:right="127"/>
      </w:pPr>
      <w:r>
        <w:rPr>
          <w:color w:val="231F20"/>
        </w:rPr>
        <w:t>Có thuyết nói: Đối với cảnh của đối tượng nhận biết hiện thấy mà nhận biết gọi là vô ngại giải. Như nơi thế gian, ở trong một sự việc hiện thấy cho là ta đối với sự việc ấy đã hiểu biết vô ngại.</w:t>
      </w:r>
    </w:p>
    <w:p>
      <w:pPr>
        <w:pStyle w:val="BodyText"/>
        <w:spacing w:line="276" w:lineRule="auto"/>
        <w:ind w:left="393" w:right="127"/>
      </w:pPr>
      <w:r>
        <w:rPr>
          <w:color w:val="231F20"/>
        </w:rPr>
        <w:t>Có thuyết cho: Đây nên gọi là thâm mật giải. Nghĩa là hiểu tới chỗ ẩn mật sâu xa của A-tỳ-đạt-ma.</w:t>
      </w:r>
    </w:p>
    <w:p>
      <w:pPr>
        <w:pStyle w:val="BodyText"/>
        <w:spacing w:line="276" w:lineRule="auto" w:before="113"/>
        <w:ind w:left="393" w:right="127"/>
      </w:pPr>
      <w:r>
        <w:rPr>
          <w:color w:val="231F20"/>
        </w:rPr>
        <w:t>Có thuyết nêu: Đây nên gọi là tùy ứng giải. Nghĩa là tùy theo cảnh thế nào như chỗ ứng hợp để lãnh hội.</w:t>
      </w:r>
    </w:p>
    <w:p>
      <w:pPr>
        <w:pStyle w:val="BodyText"/>
        <w:spacing w:line="276" w:lineRule="auto"/>
        <w:ind w:left="393" w:right="128"/>
      </w:pPr>
      <w:r>
        <w:rPr>
          <w:i/>
          <w:color w:val="231F20"/>
        </w:rPr>
        <w:t>Về cõi: </w:t>
      </w:r>
      <w:r>
        <w:rPr>
          <w:color w:val="231F20"/>
        </w:rPr>
        <w:t>Hai vô ngại giải pháp, từ thuộc về cõi dục, cõi sắc. Hai vô ngại giải nghĩa, biện thuộc về ba cõi và không hệ thuộc cõi nào.</w:t>
      </w:r>
    </w:p>
    <w:p>
      <w:pPr>
        <w:pStyle w:val="BodyText"/>
        <w:spacing w:line="276" w:lineRule="auto"/>
        <w:ind w:left="393" w:right="126"/>
      </w:pPr>
      <w:r>
        <w:rPr>
          <w:i/>
          <w:color w:val="231F20"/>
        </w:rPr>
        <w:t>Về</w:t>
      </w:r>
      <w:r>
        <w:rPr>
          <w:i/>
          <w:color w:val="231F20"/>
          <w:spacing w:val="-7"/>
        </w:rPr>
        <w:t> </w:t>
      </w:r>
      <w:r>
        <w:rPr>
          <w:i/>
          <w:color w:val="231F20"/>
        </w:rPr>
        <w:t>địa:</w:t>
      </w:r>
      <w:r>
        <w:rPr>
          <w:i/>
          <w:color w:val="231F20"/>
          <w:spacing w:val="-6"/>
        </w:rPr>
        <w:t> </w:t>
      </w:r>
      <w:r>
        <w:rPr>
          <w:color w:val="231F20"/>
        </w:rPr>
        <w:t>Pháp</w:t>
      </w:r>
      <w:r>
        <w:rPr>
          <w:color w:val="231F20"/>
          <w:spacing w:val="-6"/>
        </w:rPr>
        <w:t> </w:t>
      </w:r>
      <w:r>
        <w:rPr>
          <w:color w:val="231F20"/>
        </w:rPr>
        <w:t>vô</w:t>
      </w:r>
      <w:r>
        <w:rPr>
          <w:color w:val="231F20"/>
          <w:spacing w:val="-7"/>
        </w:rPr>
        <w:t> </w:t>
      </w:r>
      <w:r>
        <w:rPr>
          <w:color w:val="231F20"/>
        </w:rPr>
        <w:t>ngại</w:t>
      </w:r>
      <w:r>
        <w:rPr>
          <w:color w:val="231F20"/>
          <w:spacing w:val="-6"/>
        </w:rPr>
        <w:t> </w:t>
      </w:r>
      <w:r>
        <w:rPr>
          <w:color w:val="231F20"/>
        </w:rPr>
        <w:t>giải,</w:t>
      </w:r>
      <w:r>
        <w:rPr>
          <w:color w:val="231F20"/>
          <w:spacing w:val="-6"/>
        </w:rPr>
        <w:t> </w:t>
      </w:r>
      <w:r>
        <w:rPr>
          <w:color w:val="231F20"/>
        </w:rPr>
        <w:t>có</w:t>
      </w:r>
      <w:r>
        <w:rPr>
          <w:color w:val="231F20"/>
          <w:spacing w:val="-6"/>
        </w:rPr>
        <w:t> </w:t>
      </w:r>
      <w:r>
        <w:rPr>
          <w:color w:val="231F20"/>
        </w:rPr>
        <w:t>thuyết</w:t>
      </w:r>
      <w:r>
        <w:rPr>
          <w:color w:val="231F20"/>
          <w:spacing w:val="-7"/>
        </w:rPr>
        <w:t> </w:t>
      </w:r>
      <w:r>
        <w:rPr>
          <w:color w:val="231F20"/>
        </w:rPr>
        <w:t>nói:</w:t>
      </w:r>
      <w:r>
        <w:rPr>
          <w:color w:val="231F20"/>
          <w:spacing w:val="-6"/>
        </w:rPr>
        <w:t> </w:t>
      </w:r>
      <w:r>
        <w:rPr>
          <w:color w:val="231F20"/>
        </w:rPr>
        <w:t>Ở</w:t>
      </w:r>
      <w:r>
        <w:rPr>
          <w:color w:val="231F20"/>
          <w:spacing w:val="-6"/>
        </w:rPr>
        <w:t> </w:t>
      </w:r>
      <w:r>
        <w:rPr>
          <w:color w:val="231F20"/>
        </w:rPr>
        <w:t>hai</w:t>
      </w:r>
      <w:r>
        <w:rPr>
          <w:color w:val="231F20"/>
          <w:spacing w:val="-6"/>
        </w:rPr>
        <w:t> </w:t>
      </w:r>
      <w:r>
        <w:rPr>
          <w:color w:val="231F20"/>
        </w:rPr>
        <w:t>địa</w:t>
      </w:r>
      <w:r>
        <w:rPr>
          <w:color w:val="231F20"/>
          <w:spacing w:val="-7"/>
        </w:rPr>
        <w:t> </w:t>
      </w:r>
      <w:r>
        <w:rPr>
          <w:color w:val="231F20"/>
        </w:rPr>
        <w:t>là</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và tĩnh lự thứ nhất. Có thuyết nói: Ở năm địa là cõi dục và bốn tĩnh lự. Có</w:t>
      </w:r>
      <w:r>
        <w:rPr>
          <w:color w:val="231F20"/>
          <w:spacing w:val="-6"/>
        </w:rPr>
        <w:t> </w:t>
      </w:r>
      <w:r>
        <w:rPr>
          <w:color w:val="231F20"/>
        </w:rPr>
        <w:t>thuyết</w:t>
      </w:r>
      <w:r>
        <w:rPr>
          <w:color w:val="231F20"/>
          <w:spacing w:val="-6"/>
        </w:rPr>
        <w:t> </w:t>
      </w:r>
      <w:r>
        <w:rPr>
          <w:color w:val="231F20"/>
        </w:rPr>
        <w:t>cho:</w:t>
      </w:r>
      <w:r>
        <w:rPr>
          <w:color w:val="231F20"/>
          <w:spacing w:val="-6"/>
        </w:rPr>
        <w:t> </w:t>
      </w:r>
      <w:r>
        <w:rPr>
          <w:color w:val="231F20"/>
        </w:rPr>
        <w:t>Ở</w:t>
      </w:r>
      <w:r>
        <w:rPr>
          <w:color w:val="231F20"/>
          <w:spacing w:val="-6"/>
        </w:rPr>
        <w:t> </w:t>
      </w:r>
      <w:r>
        <w:rPr>
          <w:color w:val="231F20"/>
        </w:rPr>
        <w:t>bảy</w:t>
      </w:r>
      <w:r>
        <w:rPr>
          <w:color w:val="231F20"/>
          <w:spacing w:val="-6"/>
        </w:rPr>
        <w:t> </w:t>
      </w:r>
      <w:r>
        <w:rPr>
          <w:color w:val="231F20"/>
        </w:rPr>
        <w:t>địa</w:t>
      </w:r>
      <w:r>
        <w:rPr>
          <w:color w:val="231F20"/>
          <w:spacing w:val="-6"/>
        </w:rPr>
        <w:t> </w:t>
      </w:r>
      <w:r>
        <w:rPr>
          <w:color w:val="231F20"/>
        </w:rPr>
        <w:t>là</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định</w:t>
      </w:r>
      <w:r>
        <w:rPr>
          <w:color w:val="231F20"/>
          <w:spacing w:val="-6"/>
        </w:rPr>
        <w:t> </w:t>
      </w:r>
      <w:r>
        <w:rPr>
          <w:color w:val="231F20"/>
        </w:rPr>
        <w:t>vị</w:t>
      </w:r>
      <w:r>
        <w:rPr>
          <w:color w:val="231F20"/>
          <w:spacing w:val="-6"/>
        </w:rPr>
        <w:t> </w:t>
      </w:r>
      <w:r>
        <w:rPr>
          <w:color w:val="231F20"/>
        </w:rPr>
        <w:t>chí,</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trung</w:t>
      </w:r>
      <w:r>
        <w:rPr>
          <w:color w:val="231F20"/>
          <w:spacing w:val="-6"/>
        </w:rPr>
        <w:t> </w:t>
      </w:r>
      <w:r>
        <w:rPr>
          <w:color w:val="231F20"/>
        </w:rPr>
        <w:t>gian</w:t>
      </w:r>
      <w:r>
        <w:rPr>
          <w:color w:val="231F20"/>
          <w:spacing w:val="-6"/>
        </w:rPr>
        <w:t> </w:t>
      </w:r>
      <w:r>
        <w:rPr>
          <w:color w:val="231F20"/>
        </w:rPr>
        <w:t>và bốn tĩnh lự.</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Hai vô ngại giải nghĩa, biện nếu là hữu lậu thì ở mười một địa, là cõi dục, định vị chí, tĩnh lự trung gian, bốn tĩnh lự và bốn vô sắc. Nếu</w:t>
      </w:r>
      <w:r>
        <w:rPr>
          <w:color w:val="231F20"/>
          <w:spacing w:val="-11"/>
        </w:rPr>
        <w:t> </w:t>
      </w:r>
      <w:r>
        <w:rPr>
          <w:color w:val="231F20"/>
        </w:rPr>
        <w:t>là</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thì</w:t>
      </w:r>
      <w:r>
        <w:rPr>
          <w:color w:val="231F20"/>
          <w:spacing w:val="-10"/>
        </w:rPr>
        <w:t> </w:t>
      </w:r>
      <w:r>
        <w:rPr>
          <w:color w:val="231F20"/>
        </w:rPr>
        <w:t>ở</w:t>
      </w:r>
      <w:r>
        <w:rPr>
          <w:color w:val="231F20"/>
          <w:spacing w:val="-10"/>
        </w:rPr>
        <w:t> </w:t>
      </w:r>
      <w:r>
        <w:rPr>
          <w:color w:val="231F20"/>
        </w:rPr>
        <w:t>chín</w:t>
      </w:r>
      <w:r>
        <w:rPr>
          <w:color w:val="231F20"/>
          <w:spacing w:val="-10"/>
        </w:rPr>
        <w:t> </w:t>
      </w:r>
      <w:r>
        <w:rPr>
          <w:color w:val="231F20"/>
        </w:rPr>
        <w:t>địa,</w:t>
      </w:r>
      <w:r>
        <w:rPr>
          <w:color w:val="231F20"/>
          <w:spacing w:val="-10"/>
        </w:rPr>
        <w:t> </w:t>
      </w:r>
      <w:r>
        <w:rPr>
          <w:color w:val="231F20"/>
        </w:rPr>
        <w:t>là</w:t>
      </w:r>
      <w:r>
        <w:rPr>
          <w:color w:val="231F20"/>
          <w:spacing w:val="-10"/>
        </w:rPr>
        <w:t> </w:t>
      </w:r>
      <w:r>
        <w:rPr>
          <w:color w:val="231F20"/>
        </w:rPr>
        <w:t>định</w:t>
      </w:r>
      <w:r>
        <w:rPr>
          <w:color w:val="231F20"/>
          <w:spacing w:val="-10"/>
        </w:rPr>
        <w:t> </w:t>
      </w:r>
      <w:r>
        <w:rPr>
          <w:color w:val="231F20"/>
        </w:rPr>
        <w:t>vị</w:t>
      </w:r>
      <w:r>
        <w:rPr>
          <w:color w:val="231F20"/>
          <w:spacing w:val="-10"/>
        </w:rPr>
        <w:t> </w:t>
      </w:r>
      <w:r>
        <w:rPr>
          <w:color w:val="231F20"/>
        </w:rPr>
        <w:t>chí,</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trung</w:t>
      </w:r>
      <w:r>
        <w:rPr>
          <w:color w:val="231F20"/>
          <w:spacing w:val="-10"/>
        </w:rPr>
        <w:t> </w:t>
      </w:r>
      <w:r>
        <w:rPr>
          <w:color w:val="231F20"/>
        </w:rPr>
        <w:t>gian,</w:t>
      </w:r>
      <w:r>
        <w:rPr>
          <w:color w:val="231F20"/>
          <w:spacing w:val="-11"/>
        </w:rPr>
        <w:t> </w:t>
      </w:r>
      <w:r>
        <w:rPr>
          <w:color w:val="231F20"/>
        </w:rPr>
        <w:t>bốn</w:t>
      </w:r>
      <w:r>
        <w:rPr>
          <w:color w:val="231F20"/>
          <w:spacing w:val="-10"/>
        </w:rPr>
        <w:t> </w:t>
      </w:r>
      <w:r>
        <w:rPr>
          <w:color w:val="231F20"/>
          <w:spacing w:val="-3"/>
        </w:rPr>
        <w:t>tĩnh </w:t>
      </w:r>
      <w:r>
        <w:rPr>
          <w:color w:val="231F20"/>
        </w:rPr>
        <w:t>lự, ba vô</w:t>
      </w:r>
      <w:r>
        <w:rPr>
          <w:color w:val="231F20"/>
          <w:spacing w:val="-1"/>
        </w:rPr>
        <w:t> </w:t>
      </w:r>
      <w:r>
        <w:rPr>
          <w:color w:val="231F20"/>
        </w:rPr>
        <w:t>sắc.</w:t>
      </w:r>
    </w:p>
    <w:p>
      <w:pPr>
        <w:pStyle w:val="BodyText"/>
        <w:spacing w:before="110"/>
        <w:ind w:left="677" w:firstLine="0"/>
      </w:pPr>
      <w:r>
        <w:rPr>
          <w:color w:val="231F20"/>
        </w:rPr>
        <w:t>Từ vô ngại giải ở hai địa là cõi dục và tĩnh lự thứ nhất.</w:t>
      </w:r>
    </w:p>
    <w:p>
      <w:pPr>
        <w:spacing w:before="154"/>
        <w:ind w:left="677" w:right="0" w:firstLine="0"/>
        <w:jc w:val="both"/>
        <w:rPr>
          <w:sz w:val="26"/>
        </w:rPr>
      </w:pPr>
      <w:r>
        <w:rPr>
          <w:i/>
          <w:color w:val="231F20"/>
          <w:sz w:val="26"/>
        </w:rPr>
        <w:t>Về chỗ dựa: </w:t>
      </w:r>
      <w:r>
        <w:rPr>
          <w:color w:val="231F20"/>
          <w:sz w:val="26"/>
        </w:rPr>
        <w:t>Bốn vô ngại giải đều dựa nơi cõi dục.</w:t>
      </w:r>
    </w:p>
    <w:p>
      <w:pPr>
        <w:spacing w:line="273" w:lineRule="auto" w:before="155"/>
        <w:ind w:left="110" w:right="411" w:firstLine="566"/>
        <w:jc w:val="both"/>
        <w:rPr>
          <w:sz w:val="26"/>
        </w:rPr>
      </w:pPr>
      <w:r>
        <w:rPr>
          <w:i/>
          <w:color w:val="231F20"/>
          <w:sz w:val="26"/>
        </w:rPr>
        <w:t>Về hành tướng: </w:t>
      </w:r>
      <w:r>
        <w:rPr>
          <w:color w:val="231F20"/>
          <w:sz w:val="26"/>
        </w:rPr>
        <w:t>Hai vô ngại giải pháp và từ hành tướng không rõ ràng.</w:t>
      </w:r>
    </w:p>
    <w:p>
      <w:pPr>
        <w:pStyle w:val="BodyText"/>
        <w:spacing w:line="273" w:lineRule="auto" w:before="111"/>
        <w:ind w:right="410"/>
      </w:pPr>
      <w:r>
        <w:rPr>
          <w:color w:val="231F20"/>
        </w:rPr>
        <w:t>Nghĩa vô ngại giải: Những người muốn khiến chỉ Niết bàn thắng nghĩa thì cho là tạo bốn hành tướng của diệt và hành </w:t>
      </w:r>
      <w:r>
        <w:rPr>
          <w:color w:val="231F20"/>
          <w:spacing w:val="-3"/>
        </w:rPr>
        <w:t>tướng </w:t>
      </w:r>
      <w:r>
        <w:rPr>
          <w:color w:val="231F20"/>
        </w:rPr>
        <w:t>không</w:t>
      </w:r>
      <w:r>
        <w:rPr>
          <w:color w:val="231F20"/>
          <w:spacing w:val="-6"/>
        </w:rPr>
        <w:t> </w:t>
      </w:r>
      <w:r>
        <w:rPr>
          <w:color w:val="231F20"/>
        </w:rPr>
        <w:t>rõ</w:t>
      </w:r>
      <w:r>
        <w:rPr>
          <w:color w:val="231F20"/>
          <w:spacing w:val="-5"/>
        </w:rPr>
        <w:t> </w:t>
      </w:r>
      <w:r>
        <w:rPr>
          <w:color w:val="231F20"/>
        </w:rPr>
        <w:t>ràng.</w:t>
      </w:r>
      <w:r>
        <w:rPr>
          <w:color w:val="231F20"/>
          <w:spacing w:val="-5"/>
        </w:rPr>
        <w:t> </w:t>
      </w:r>
      <w:r>
        <w:rPr>
          <w:color w:val="231F20"/>
        </w:rPr>
        <w:t>Những</w:t>
      </w:r>
      <w:r>
        <w:rPr>
          <w:color w:val="231F20"/>
          <w:spacing w:val="-6"/>
        </w:rPr>
        <w:t> </w:t>
      </w:r>
      <w:r>
        <w:rPr>
          <w:color w:val="231F20"/>
        </w:rPr>
        <w:t>người</w:t>
      </w:r>
      <w:r>
        <w:rPr>
          <w:color w:val="231F20"/>
          <w:spacing w:val="-5"/>
        </w:rPr>
        <w:t> </w:t>
      </w:r>
      <w:r>
        <w:rPr>
          <w:color w:val="231F20"/>
        </w:rPr>
        <w:t>muốn</w:t>
      </w:r>
      <w:r>
        <w:rPr>
          <w:color w:val="231F20"/>
          <w:spacing w:val="-5"/>
        </w:rPr>
        <w:t> </w:t>
      </w:r>
      <w:r>
        <w:rPr>
          <w:color w:val="231F20"/>
        </w:rPr>
        <w:t>cho</w:t>
      </w:r>
      <w:r>
        <w:rPr>
          <w:color w:val="231F20"/>
          <w:spacing w:val="-6"/>
        </w:rPr>
        <w:t> </w:t>
      </w:r>
      <w:r>
        <w:rPr>
          <w:color w:val="231F20"/>
        </w:rPr>
        <w:t>tất</w:t>
      </w:r>
      <w:r>
        <w:rPr>
          <w:color w:val="231F20"/>
          <w:spacing w:val="-5"/>
        </w:rPr>
        <w:t> </w:t>
      </w:r>
      <w:r>
        <w:rPr>
          <w:color w:val="231F20"/>
        </w:rPr>
        <w:t>cả</w:t>
      </w:r>
      <w:r>
        <w:rPr>
          <w:color w:val="231F20"/>
          <w:spacing w:val="-5"/>
        </w:rPr>
        <w:t> </w:t>
      </w:r>
      <w:r>
        <w:rPr>
          <w:color w:val="231F20"/>
        </w:rPr>
        <w:t>pháp</w:t>
      </w:r>
      <w:r>
        <w:rPr>
          <w:color w:val="231F20"/>
          <w:spacing w:val="-5"/>
        </w:rPr>
        <w:t> </w:t>
      </w:r>
      <w:r>
        <w:rPr>
          <w:color w:val="231F20"/>
        </w:rPr>
        <w:t>là</w:t>
      </w:r>
      <w:r>
        <w:rPr>
          <w:color w:val="231F20"/>
          <w:spacing w:val="-6"/>
        </w:rPr>
        <w:t> </w:t>
      </w:r>
      <w:r>
        <w:rPr>
          <w:color w:val="231F20"/>
        </w:rPr>
        <w:t>thắng</w:t>
      </w:r>
      <w:r>
        <w:rPr>
          <w:color w:val="231F20"/>
          <w:spacing w:val="-5"/>
        </w:rPr>
        <w:t> </w:t>
      </w:r>
      <w:r>
        <w:rPr>
          <w:color w:val="231F20"/>
        </w:rPr>
        <w:t>nghĩa</w:t>
      </w:r>
      <w:r>
        <w:rPr>
          <w:color w:val="231F20"/>
          <w:spacing w:val="-5"/>
        </w:rPr>
        <w:t> </w:t>
      </w:r>
      <w:r>
        <w:rPr>
          <w:color w:val="231F20"/>
        </w:rPr>
        <w:t>thì nói tạo ra mười sáu hành tướng và hành tướng không rõ</w:t>
      </w:r>
      <w:r>
        <w:rPr>
          <w:color w:val="231F20"/>
          <w:spacing w:val="-3"/>
        </w:rPr>
        <w:t> </w:t>
      </w:r>
      <w:r>
        <w:rPr>
          <w:color w:val="231F20"/>
        </w:rPr>
        <w:t>ràng.</w:t>
      </w:r>
    </w:p>
    <w:p>
      <w:pPr>
        <w:pStyle w:val="BodyText"/>
        <w:spacing w:line="273" w:lineRule="auto" w:before="110"/>
        <w:ind w:right="410"/>
      </w:pPr>
      <w:r>
        <w:rPr>
          <w:color w:val="231F20"/>
        </w:rPr>
        <w:t>Biện vô ngại giải: Có thuyết nói: Tạo ra mười hai hành </w:t>
      </w:r>
      <w:r>
        <w:rPr>
          <w:color w:val="231F20"/>
          <w:spacing w:val="-3"/>
        </w:rPr>
        <w:t>tướng </w:t>
      </w:r>
      <w:r>
        <w:rPr>
          <w:color w:val="231F20"/>
        </w:rPr>
        <w:t>và hành tướng không rõ ràng. Có thuyết cho: Tạo ra bốn hành </w:t>
      </w:r>
      <w:r>
        <w:rPr>
          <w:color w:val="231F20"/>
          <w:spacing w:val="-3"/>
        </w:rPr>
        <w:t>tướng </w:t>
      </w:r>
      <w:r>
        <w:rPr>
          <w:color w:val="231F20"/>
        </w:rPr>
        <w:t>của đạo và hành tướng không rõ ràng.</w:t>
      </w:r>
    </w:p>
    <w:p>
      <w:pPr>
        <w:pStyle w:val="BodyText"/>
        <w:spacing w:line="273" w:lineRule="auto" w:before="111"/>
        <w:ind w:right="411"/>
      </w:pPr>
      <w:r>
        <w:rPr>
          <w:i/>
          <w:color w:val="231F20"/>
        </w:rPr>
        <w:t>Về đối tượng duyên: </w:t>
      </w:r>
      <w:r>
        <w:rPr>
          <w:color w:val="231F20"/>
        </w:rPr>
        <w:t>Pháp vô ngại giải duyên nơi danh cú văn thân. Nghĩa vô ngại giải: Hoặc có kẻ muốn khiến chỉ duyên với diệt đế. Hoặc có kẻ muốn khiến duyên nơi tất cả pháp. Từ vô ngại giải duyên với ngôn từ. Biện vô ngại giải duyên với đạo và sự nêu bày.</w:t>
      </w:r>
    </w:p>
    <w:p>
      <w:pPr>
        <w:pStyle w:val="BodyText"/>
        <w:spacing w:line="273" w:lineRule="auto" w:before="110"/>
        <w:ind w:right="411"/>
      </w:pPr>
      <w:r>
        <w:rPr>
          <w:i/>
          <w:color w:val="231F20"/>
        </w:rPr>
        <w:t>Về niệm trụ: </w:t>
      </w:r>
      <w:r>
        <w:rPr>
          <w:color w:val="231F20"/>
        </w:rPr>
        <w:t>Pháp vô ngại giải là pháp niệm trụ. Nghĩa vô</w:t>
      </w:r>
      <w:r>
        <w:rPr>
          <w:color w:val="231F20"/>
          <w:spacing w:val="-33"/>
        </w:rPr>
        <w:t> </w:t>
      </w:r>
      <w:r>
        <w:rPr>
          <w:color w:val="231F20"/>
        </w:rPr>
        <w:t>ngại giải: Hoặc có kẻ muốn khiến chỉ là pháp niệm trụ. Hoặc có kẻ</w:t>
      </w:r>
      <w:r>
        <w:rPr>
          <w:color w:val="231F20"/>
          <w:spacing w:val="-20"/>
        </w:rPr>
        <w:t> </w:t>
      </w:r>
      <w:r>
        <w:rPr>
          <w:color w:val="231F20"/>
        </w:rPr>
        <w:t>muốn khiến</w:t>
      </w:r>
      <w:r>
        <w:rPr>
          <w:color w:val="231F20"/>
          <w:spacing w:val="-8"/>
        </w:rPr>
        <w:t> </w:t>
      </w:r>
      <w:r>
        <w:rPr>
          <w:color w:val="231F20"/>
        </w:rPr>
        <w:t>gồm</w:t>
      </w:r>
      <w:r>
        <w:rPr>
          <w:color w:val="231F20"/>
          <w:spacing w:val="-8"/>
        </w:rPr>
        <w:t> </w:t>
      </w:r>
      <w:r>
        <w:rPr>
          <w:color w:val="231F20"/>
        </w:rPr>
        <w:t>đủ</w:t>
      </w:r>
      <w:r>
        <w:rPr>
          <w:color w:val="231F20"/>
          <w:spacing w:val="-7"/>
        </w:rPr>
        <w:t> </w:t>
      </w:r>
      <w:r>
        <w:rPr>
          <w:color w:val="231F20"/>
        </w:rPr>
        <w:t>bốn</w:t>
      </w:r>
      <w:r>
        <w:rPr>
          <w:color w:val="231F20"/>
          <w:spacing w:val="-7"/>
        </w:rPr>
        <w:t> </w:t>
      </w:r>
      <w:r>
        <w:rPr>
          <w:color w:val="231F20"/>
        </w:rPr>
        <w:t>niệm</w:t>
      </w:r>
      <w:r>
        <w:rPr>
          <w:color w:val="231F20"/>
          <w:spacing w:val="-8"/>
        </w:rPr>
        <w:t> </w:t>
      </w:r>
      <w:r>
        <w:rPr>
          <w:color w:val="231F20"/>
        </w:rPr>
        <w:t>trụ.</w:t>
      </w:r>
      <w:r>
        <w:rPr>
          <w:color w:val="231F20"/>
          <w:spacing w:val="-12"/>
        </w:rPr>
        <w:t> </w:t>
      </w:r>
      <w:r>
        <w:rPr>
          <w:color w:val="231F20"/>
        </w:rPr>
        <w:t>Từ</w:t>
      </w:r>
      <w:r>
        <w:rPr>
          <w:color w:val="231F20"/>
          <w:spacing w:val="-7"/>
        </w:rPr>
        <w:t> </w:t>
      </w:r>
      <w:r>
        <w:rPr>
          <w:color w:val="231F20"/>
        </w:rPr>
        <w:t>vô</w:t>
      </w:r>
      <w:r>
        <w:rPr>
          <w:color w:val="231F20"/>
          <w:spacing w:val="-7"/>
        </w:rPr>
        <w:t> </w:t>
      </w:r>
      <w:r>
        <w:rPr>
          <w:color w:val="231F20"/>
        </w:rPr>
        <w:t>ngại</w:t>
      </w:r>
      <w:r>
        <w:rPr>
          <w:color w:val="231F20"/>
          <w:spacing w:val="-8"/>
        </w:rPr>
        <w:t> </w:t>
      </w:r>
      <w:r>
        <w:rPr>
          <w:color w:val="231F20"/>
        </w:rPr>
        <w:t>giải</w:t>
      </w:r>
      <w:r>
        <w:rPr>
          <w:color w:val="231F20"/>
          <w:spacing w:val="-8"/>
        </w:rPr>
        <w:t> </w:t>
      </w:r>
      <w:r>
        <w:rPr>
          <w:color w:val="231F20"/>
        </w:rPr>
        <w:t>là</w:t>
      </w:r>
      <w:r>
        <w:rPr>
          <w:color w:val="231F20"/>
          <w:spacing w:val="-7"/>
        </w:rPr>
        <w:t> </w:t>
      </w:r>
      <w:r>
        <w:rPr>
          <w:color w:val="231F20"/>
        </w:rPr>
        <w:t>thân</w:t>
      </w:r>
      <w:r>
        <w:rPr>
          <w:color w:val="231F20"/>
          <w:spacing w:val="-7"/>
        </w:rPr>
        <w:t> </w:t>
      </w:r>
      <w:r>
        <w:rPr>
          <w:color w:val="231F20"/>
        </w:rPr>
        <w:t>niệm</w:t>
      </w:r>
      <w:r>
        <w:rPr>
          <w:color w:val="231F20"/>
          <w:spacing w:val="-8"/>
        </w:rPr>
        <w:t> </w:t>
      </w:r>
      <w:r>
        <w:rPr>
          <w:color w:val="231F20"/>
        </w:rPr>
        <w:t>trụ.</w:t>
      </w:r>
      <w:r>
        <w:rPr>
          <w:color w:val="231F20"/>
          <w:spacing w:val="-7"/>
        </w:rPr>
        <w:t> </w:t>
      </w:r>
      <w:r>
        <w:rPr>
          <w:color w:val="231F20"/>
        </w:rPr>
        <w:t>Biện</w:t>
      </w:r>
      <w:r>
        <w:rPr>
          <w:color w:val="231F20"/>
          <w:spacing w:val="-8"/>
        </w:rPr>
        <w:t> </w:t>
      </w:r>
      <w:r>
        <w:rPr>
          <w:color w:val="231F20"/>
        </w:rPr>
        <w:t>vô ngại giải là bốn niệm trụ.</w:t>
      </w:r>
    </w:p>
    <w:p>
      <w:pPr>
        <w:pStyle w:val="BodyText"/>
        <w:spacing w:before="110"/>
        <w:ind w:left="677" w:firstLine="0"/>
      </w:pPr>
      <w:r>
        <w:rPr>
          <w:i/>
          <w:color w:val="231F20"/>
        </w:rPr>
        <w:t>Về trí: </w:t>
      </w:r>
      <w:r>
        <w:rPr>
          <w:color w:val="231F20"/>
        </w:rPr>
        <w:t>Hai vô ngại giải pháp và từ thuộc thế tục trí.</w:t>
      </w:r>
    </w:p>
    <w:p>
      <w:pPr>
        <w:pStyle w:val="BodyText"/>
        <w:spacing w:line="273" w:lineRule="auto" w:before="155"/>
        <w:ind w:right="408"/>
      </w:pPr>
      <w:r>
        <w:rPr>
          <w:color w:val="231F20"/>
        </w:rPr>
        <w:t>Nghĩa vô ngại giải: Những người muốn khiến chỉ Niết bàn thắng nghĩa: Có thuyết nói: Là tánh của sáu trí, tức pháp trí, loại   trí, thế tục trí, diệt trí, tận trí, vô sinh trí. Có thuyết cho: Là tánh của bốn trí, tức trừ tận trí và vô sinh trí, do vô ngại giải là tánh của</w:t>
      </w:r>
      <w:r>
        <w:rPr>
          <w:color w:val="231F20"/>
          <w:spacing w:val="10"/>
        </w:rPr>
        <w:t> </w:t>
      </w:r>
      <w:r>
        <w:rPr>
          <w:color w:val="231F20"/>
        </w:rPr>
        <w:t>kiến.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Những người muốn cho tất cả pháp là thắng nghĩa: Có thuyết nói: Là tánh của mười trí. Có thuyết cho: Là tánh của tám trí trừ tận </w:t>
      </w:r>
      <w:r>
        <w:rPr>
          <w:color w:val="231F20"/>
          <w:spacing w:val="-4"/>
        </w:rPr>
        <w:t>trí </w:t>
      </w:r>
      <w:r>
        <w:rPr>
          <w:color w:val="231F20"/>
        </w:rPr>
        <w:t>và vô</w:t>
      </w:r>
      <w:r>
        <w:rPr>
          <w:color w:val="231F20"/>
          <w:spacing w:val="-1"/>
        </w:rPr>
        <w:t> </w:t>
      </w:r>
      <w:r>
        <w:rPr>
          <w:color w:val="231F20"/>
        </w:rPr>
        <w:t>sinh.</w:t>
      </w:r>
    </w:p>
    <w:p>
      <w:pPr>
        <w:pStyle w:val="BodyText"/>
        <w:spacing w:line="271" w:lineRule="auto" w:before="116"/>
        <w:ind w:left="393" w:right="125"/>
      </w:pPr>
      <w:r>
        <w:rPr>
          <w:color w:val="231F20"/>
        </w:rPr>
        <w:t>Biện vô ngại giải: Có thuyết nói: Là tánh của chín trí, tức trừ diệt trí. Có thuyết cho: Là tánh của bảy trí, tức trừ tận trí và vô sinh trí.</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nêu:</w:t>
      </w:r>
      <w:r>
        <w:rPr>
          <w:color w:val="231F20"/>
          <w:spacing w:val="-8"/>
        </w:rPr>
        <w:t> </w:t>
      </w:r>
      <w:r>
        <w:rPr>
          <w:color w:val="231F20"/>
        </w:rPr>
        <w:t>Là</w:t>
      </w:r>
      <w:r>
        <w:rPr>
          <w:color w:val="231F20"/>
          <w:spacing w:val="-8"/>
        </w:rPr>
        <w:t> </w:t>
      </w:r>
      <w:r>
        <w:rPr>
          <w:color w:val="231F20"/>
        </w:rPr>
        <w:t>tánh</w:t>
      </w:r>
      <w:r>
        <w:rPr>
          <w:color w:val="231F20"/>
          <w:spacing w:val="-8"/>
        </w:rPr>
        <w:t> </w:t>
      </w:r>
      <w:r>
        <w:rPr>
          <w:color w:val="231F20"/>
        </w:rPr>
        <w:t>của</w:t>
      </w:r>
      <w:r>
        <w:rPr>
          <w:color w:val="231F20"/>
          <w:spacing w:val="-8"/>
        </w:rPr>
        <w:t> </w:t>
      </w:r>
      <w:r>
        <w:rPr>
          <w:color w:val="231F20"/>
        </w:rPr>
        <w:t>sáu</w:t>
      </w:r>
      <w:r>
        <w:rPr>
          <w:color w:val="231F20"/>
          <w:spacing w:val="-8"/>
        </w:rPr>
        <w:t> </w:t>
      </w:r>
      <w:r>
        <w:rPr>
          <w:color w:val="231F20"/>
        </w:rPr>
        <w:t>trí,</w:t>
      </w:r>
      <w:r>
        <w:rPr>
          <w:color w:val="231F20"/>
          <w:spacing w:val="-9"/>
        </w:rPr>
        <w:t> </w:t>
      </w:r>
      <w:r>
        <w:rPr>
          <w:color w:val="231F20"/>
        </w:rPr>
        <w:t>tức</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loại</w:t>
      </w:r>
      <w:r>
        <w:rPr>
          <w:color w:val="231F20"/>
          <w:spacing w:val="-8"/>
        </w:rPr>
        <w:t> </w:t>
      </w:r>
      <w:r>
        <w:rPr>
          <w:color w:val="231F20"/>
        </w:rPr>
        <w:t>trí,</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trí, đạo trí, tận trí, vô sinh trí. Có thuyết nói: Là tánh của bốn trí, tức trừ tận trí và vô sinh</w:t>
      </w:r>
      <w:r>
        <w:rPr>
          <w:color w:val="231F20"/>
          <w:spacing w:val="-2"/>
        </w:rPr>
        <w:t> </w:t>
      </w:r>
      <w:r>
        <w:rPr>
          <w:color w:val="231F20"/>
        </w:rPr>
        <w:t>trí.</w:t>
      </w:r>
    </w:p>
    <w:p>
      <w:pPr>
        <w:spacing w:line="271" w:lineRule="auto" w:before="114"/>
        <w:ind w:left="393" w:right="129" w:firstLine="566"/>
        <w:jc w:val="both"/>
        <w:rPr>
          <w:sz w:val="26"/>
        </w:rPr>
      </w:pPr>
      <w:r>
        <w:rPr>
          <w:i/>
          <w:color w:val="231F20"/>
          <w:sz w:val="26"/>
        </w:rPr>
        <w:t>Về kết hợp với </w:t>
      </w:r>
      <w:r>
        <w:rPr>
          <w:i/>
          <w:color w:val="231F20"/>
          <w:spacing w:val="-3"/>
          <w:sz w:val="26"/>
        </w:rPr>
        <w:t>Tam-ma-địa: </w:t>
      </w:r>
      <w:r>
        <w:rPr>
          <w:color w:val="231F20"/>
          <w:sz w:val="26"/>
        </w:rPr>
        <w:t>Hai vô ngại giải pháp và từ </w:t>
      </w:r>
      <w:r>
        <w:rPr>
          <w:color w:val="231F20"/>
          <w:spacing w:val="-3"/>
          <w:sz w:val="26"/>
        </w:rPr>
        <w:t>không </w:t>
      </w:r>
      <w:r>
        <w:rPr>
          <w:color w:val="231F20"/>
          <w:sz w:val="26"/>
        </w:rPr>
        <w:t>cùng kết hợp với Tam-ma-địa.</w:t>
      </w:r>
    </w:p>
    <w:p>
      <w:pPr>
        <w:pStyle w:val="BodyText"/>
        <w:spacing w:line="271" w:lineRule="auto"/>
        <w:ind w:left="393" w:right="127"/>
      </w:pPr>
      <w:r>
        <w:rPr>
          <w:color w:val="231F20"/>
        </w:rPr>
        <w:t>Nghĩa vô ngại giải: Hoặc có kẻ muốn cho chỉ kết hợp với vô tướng</w:t>
      </w:r>
      <w:r>
        <w:rPr>
          <w:color w:val="231F20"/>
          <w:spacing w:val="-10"/>
        </w:rPr>
        <w:t> </w:t>
      </w:r>
      <w:r>
        <w:rPr>
          <w:color w:val="231F20"/>
        </w:rPr>
        <w:t>và</w:t>
      </w:r>
      <w:r>
        <w:rPr>
          <w:color w:val="231F20"/>
          <w:spacing w:val="-9"/>
        </w:rPr>
        <w:t> </w:t>
      </w:r>
      <w:r>
        <w:rPr>
          <w:color w:val="231F20"/>
        </w:rPr>
        <w:t>không</w:t>
      </w:r>
      <w:r>
        <w:rPr>
          <w:color w:val="231F20"/>
          <w:spacing w:val="-10"/>
        </w:rPr>
        <w:t> </w:t>
      </w:r>
      <w:r>
        <w:rPr>
          <w:color w:val="231F20"/>
        </w:rPr>
        <w:t>kết</w:t>
      </w:r>
      <w:r>
        <w:rPr>
          <w:color w:val="231F20"/>
          <w:spacing w:val="-9"/>
        </w:rPr>
        <w:t> </w:t>
      </w:r>
      <w:r>
        <w:rPr>
          <w:color w:val="231F20"/>
        </w:rPr>
        <w:t>hợp</w:t>
      </w:r>
      <w:r>
        <w:rPr>
          <w:color w:val="231F20"/>
          <w:spacing w:val="-9"/>
        </w:rPr>
        <w:t> </w:t>
      </w:r>
      <w:r>
        <w:rPr>
          <w:color w:val="231F20"/>
        </w:rPr>
        <w:t>với</w:t>
      </w:r>
      <w:r>
        <w:rPr>
          <w:color w:val="231F20"/>
          <w:spacing w:val="-15"/>
        </w:rPr>
        <w:t> </w:t>
      </w:r>
      <w:r>
        <w:rPr>
          <w:color w:val="231F20"/>
        </w:rPr>
        <w:t>Tam-ma-địa.</w:t>
      </w:r>
      <w:r>
        <w:rPr>
          <w:color w:val="231F20"/>
          <w:spacing w:val="-9"/>
        </w:rPr>
        <w:t> </w:t>
      </w:r>
      <w:r>
        <w:rPr>
          <w:color w:val="231F20"/>
        </w:rPr>
        <w:t>hoặc</w:t>
      </w:r>
      <w:r>
        <w:rPr>
          <w:color w:val="231F20"/>
          <w:spacing w:val="-9"/>
        </w:rPr>
        <w:t> </w:t>
      </w:r>
      <w:r>
        <w:rPr>
          <w:color w:val="231F20"/>
        </w:rPr>
        <w:t>có</w:t>
      </w:r>
      <w:r>
        <w:rPr>
          <w:color w:val="231F20"/>
          <w:spacing w:val="-10"/>
        </w:rPr>
        <w:t> </w:t>
      </w:r>
      <w:r>
        <w:rPr>
          <w:color w:val="231F20"/>
        </w:rPr>
        <w:t>kẻ</w:t>
      </w:r>
      <w:r>
        <w:rPr>
          <w:color w:val="231F20"/>
          <w:spacing w:val="-9"/>
        </w:rPr>
        <w:t> </w:t>
      </w:r>
      <w:r>
        <w:rPr>
          <w:color w:val="231F20"/>
        </w:rPr>
        <w:t>muốn</w:t>
      </w:r>
      <w:r>
        <w:rPr>
          <w:color w:val="231F20"/>
          <w:spacing w:val="-9"/>
        </w:rPr>
        <w:t> </w:t>
      </w:r>
      <w:r>
        <w:rPr>
          <w:color w:val="231F20"/>
        </w:rPr>
        <w:t>cho</w:t>
      </w:r>
      <w:r>
        <w:rPr>
          <w:color w:val="231F20"/>
          <w:spacing w:val="-10"/>
        </w:rPr>
        <w:t> </w:t>
      </w:r>
      <w:r>
        <w:rPr>
          <w:color w:val="231F20"/>
        </w:rPr>
        <w:t>là</w:t>
      </w:r>
      <w:r>
        <w:rPr>
          <w:color w:val="231F20"/>
          <w:spacing w:val="-9"/>
        </w:rPr>
        <w:t> </w:t>
      </w:r>
      <w:r>
        <w:rPr>
          <w:color w:val="231F20"/>
          <w:spacing w:val="-4"/>
        </w:rPr>
        <w:t>kết </w:t>
      </w:r>
      <w:r>
        <w:rPr>
          <w:color w:val="231F20"/>
        </w:rPr>
        <w:t>hợp với ba Tam-ma-địa và không kết hợp với</w:t>
      </w:r>
      <w:r>
        <w:rPr>
          <w:color w:val="231F20"/>
          <w:spacing w:val="-25"/>
        </w:rPr>
        <w:t> </w:t>
      </w:r>
      <w:r>
        <w:rPr>
          <w:color w:val="231F20"/>
        </w:rPr>
        <w:t>Tam-ma-địa.</w:t>
      </w:r>
    </w:p>
    <w:p>
      <w:pPr>
        <w:pStyle w:val="BodyText"/>
        <w:spacing w:line="271" w:lineRule="auto" w:before="113"/>
        <w:ind w:left="393" w:right="127"/>
      </w:pPr>
      <w:r>
        <w:rPr>
          <w:color w:val="231F20"/>
        </w:rPr>
        <w:t>Biện</w:t>
      </w:r>
      <w:r>
        <w:rPr>
          <w:color w:val="231F20"/>
          <w:spacing w:val="-13"/>
        </w:rPr>
        <w:t> </w:t>
      </w:r>
      <w:r>
        <w:rPr>
          <w:color w:val="231F20"/>
        </w:rPr>
        <w:t>vô</w:t>
      </w:r>
      <w:r>
        <w:rPr>
          <w:color w:val="231F20"/>
          <w:spacing w:val="-11"/>
        </w:rPr>
        <w:t> </w:t>
      </w:r>
      <w:r>
        <w:rPr>
          <w:color w:val="231F20"/>
        </w:rPr>
        <w:t>ngại</w:t>
      </w:r>
      <w:r>
        <w:rPr>
          <w:color w:val="231F20"/>
          <w:spacing w:val="-11"/>
        </w:rPr>
        <w:t> </w:t>
      </w:r>
      <w:r>
        <w:rPr>
          <w:color w:val="231F20"/>
        </w:rPr>
        <w:t>giải:</w:t>
      </w:r>
      <w:r>
        <w:rPr>
          <w:color w:val="231F20"/>
          <w:spacing w:val="-12"/>
        </w:rPr>
        <w:t> </w:t>
      </w:r>
      <w:r>
        <w:rPr>
          <w:color w:val="231F20"/>
        </w:rPr>
        <w:t>Có</w:t>
      </w:r>
      <w:r>
        <w:rPr>
          <w:color w:val="231F20"/>
          <w:spacing w:val="-11"/>
        </w:rPr>
        <w:t> </w:t>
      </w:r>
      <w:r>
        <w:rPr>
          <w:color w:val="231F20"/>
        </w:rPr>
        <w:t>thuyết</w:t>
      </w:r>
      <w:r>
        <w:rPr>
          <w:color w:val="231F20"/>
          <w:spacing w:val="-12"/>
        </w:rPr>
        <w:t> </w:t>
      </w:r>
      <w:r>
        <w:rPr>
          <w:color w:val="231F20"/>
        </w:rPr>
        <w:t>nói:</w:t>
      </w:r>
      <w:r>
        <w:rPr>
          <w:color w:val="231F20"/>
          <w:spacing w:val="-13"/>
        </w:rPr>
        <w:t> </w:t>
      </w:r>
      <w:r>
        <w:rPr>
          <w:color w:val="231F20"/>
        </w:rPr>
        <w:t>Kết</w:t>
      </w:r>
      <w:r>
        <w:rPr>
          <w:color w:val="231F20"/>
          <w:spacing w:val="-12"/>
        </w:rPr>
        <w:t> </w:t>
      </w:r>
      <w:r>
        <w:rPr>
          <w:color w:val="231F20"/>
        </w:rPr>
        <w:t>hợp</w:t>
      </w:r>
      <w:r>
        <w:rPr>
          <w:color w:val="231F20"/>
          <w:spacing w:val="-12"/>
        </w:rPr>
        <w:t> </w:t>
      </w:r>
      <w:r>
        <w:rPr>
          <w:color w:val="231F20"/>
        </w:rPr>
        <w:t>với</w:t>
      </w:r>
      <w:r>
        <w:rPr>
          <w:color w:val="231F20"/>
          <w:spacing w:val="-12"/>
        </w:rPr>
        <w:t> </w:t>
      </w:r>
      <w:r>
        <w:rPr>
          <w:color w:val="231F20"/>
        </w:rPr>
        <w:t>không,</w:t>
      </w:r>
      <w:r>
        <w:rPr>
          <w:color w:val="231F20"/>
          <w:spacing w:val="-11"/>
        </w:rPr>
        <w:t> </w:t>
      </w:r>
      <w:r>
        <w:rPr>
          <w:color w:val="231F20"/>
        </w:rPr>
        <w:t>vô</w:t>
      </w:r>
      <w:r>
        <w:rPr>
          <w:color w:val="231F20"/>
          <w:spacing w:val="-11"/>
        </w:rPr>
        <w:t> </w:t>
      </w:r>
      <w:r>
        <w:rPr>
          <w:color w:val="231F20"/>
        </w:rPr>
        <w:t>nguyện và không kết hợp với Tam-ma-địa. Có thuyết cho: Chỉ kết hợp với đạo vô nguyện và không kết hợp với</w:t>
      </w:r>
      <w:r>
        <w:rPr>
          <w:color w:val="231F20"/>
          <w:spacing w:val="-11"/>
        </w:rPr>
        <w:t> </w:t>
      </w:r>
      <w:r>
        <w:rPr>
          <w:color w:val="231F20"/>
        </w:rPr>
        <w:t>Tam-ma-địa.</w:t>
      </w:r>
    </w:p>
    <w:p>
      <w:pPr>
        <w:pStyle w:val="BodyText"/>
        <w:spacing w:line="271" w:lineRule="auto"/>
        <w:ind w:left="393" w:right="126"/>
      </w:pPr>
      <w:r>
        <w:rPr>
          <w:i/>
          <w:color w:val="231F20"/>
        </w:rPr>
        <w:t>Về tương ưng với căn: </w:t>
      </w:r>
      <w:r>
        <w:rPr>
          <w:color w:val="231F20"/>
        </w:rPr>
        <w:t>Nói chung là tương ưng với ba căn. Nhưng ở cõi dục tương ưng với hỷ, xả căn. Ở tĩnh lự thứ nhất, thứ hai tương ưng với hỷ căn. Nơi tĩnh lự thứ ba tương ưng với lạc căn. Ở những địa khác chỉ tương ưng với xả căn.</w:t>
      </w:r>
    </w:p>
    <w:p>
      <w:pPr>
        <w:spacing w:before="114"/>
        <w:ind w:left="960" w:right="0" w:firstLine="0"/>
        <w:jc w:val="both"/>
        <w:rPr>
          <w:sz w:val="26"/>
        </w:rPr>
      </w:pPr>
      <w:r>
        <w:rPr>
          <w:i/>
          <w:color w:val="231F20"/>
          <w:sz w:val="26"/>
        </w:rPr>
        <w:t>Về đời: </w:t>
      </w:r>
      <w:r>
        <w:rPr>
          <w:color w:val="231F20"/>
          <w:sz w:val="26"/>
        </w:rPr>
        <w:t>Đều gắn liền với ba đời.</w:t>
      </w:r>
    </w:p>
    <w:p>
      <w:pPr>
        <w:pStyle w:val="BodyText"/>
        <w:spacing w:before="153"/>
        <w:ind w:left="960" w:firstLine="0"/>
      </w:pPr>
      <w:r>
        <w:rPr>
          <w:color w:val="231F20"/>
        </w:rPr>
        <w:t>Hai vô ngại giải pháp và biện duyên với ba đời.</w:t>
      </w:r>
    </w:p>
    <w:p>
      <w:pPr>
        <w:pStyle w:val="BodyText"/>
        <w:spacing w:line="271" w:lineRule="auto" w:before="152"/>
        <w:ind w:left="393" w:right="128"/>
      </w:pPr>
      <w:r>
        <w:rPr>
          <w:color w:val="231F20"/>
        </w:rPr>
        <w:t>Từ vô ngại giải: Quá khứ duyên với quá khứ. Hiện tại duyên với hiện tại. Vị lai nếu sinh thì duyên với vị lai, nếu không sinh thì duyên với ba đời.</w:t>
      </w:r>
    </w:p>
    <w:p>
      <w:pPr>
        <w:pStyle w:val="BodyText"/>
        <w:ind w:left="960" w:firstLine="0"/>
      </w:pPr>
      <w:r>
        <w:rPr>
          <w:color w:val="231F20"/>
        </w:rPr>
        <w:t>Có thuyết nói: Pháp và từ giống nhau.</w:t>
      </w:r>
    </w:p>
    <w:p>
      <w:pPr>
        <w:pStyle w:val="BodyText"/>
        <w:spacing w:line="273" w:lineRule="auto" w:before="152"/>
        <w:ind w:left="393" w:right="128"/>
      </w:pPr>
      <w:r>
        <w:rPr>
          <w:color w:val="231F20"/>
        </w:rPr>
        <w:t>Có thuyết cho: Ba vô ngại giải pháp, từ và biện: Quá khứ, hiện tại duyên với quá khứ. Vị lai duyên với ba đời.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8"/>
      </w:pPr>
      <w:r>
        <w:rPr>
          <w:color w:val="231F20"/>
        </w:rPr>
        <w:t>Nghĩa vô ngại giải: Hoặc có người muốn khiến chỉ duyên </w:t>
      </w:r>
      <w:r>
        <w:rPr>
          <w:color w:val="231F20"/>
          <w:spacing w:val="2"/>
        </w:rPr>
        <w:t>với </w:t>
      </w:r>
      <w:r>
        <w:rPr>
          <w:color w:val="231F20"/>
        </w:rPr>
        <w:t>tách lìa đời. Hoặc có người muốn khiến duyên với ba đời và tách  lìa</w:t>
      </w:r>
      <w:r>
        <w:rPr>
          <w:color w:val="231F20"/>
          <w:spacing w:val="5"/>
        </w:rPr>
        <w:t> </w:t>
      </w:r>
      <w:r>
        <w:rPr>
          <w:color w:val="231F20"/>
        </w:rPr>
        <w:t>đời.</w:t>
      </w:r>
    </w:p>
    <w:p>
      <w:pPr>
        <w:spacing w:before="113"/>
        <w:ind w:left="677" w:right="0" w:firstLine="0"/>
        <w:jc w:val="both"/>
        <w:rPr>
          <w:sz w:val="26"/>
        </w:rPr>
      </w:pPr>
      <w:r>
        <w:rPr>
          <w:i/>
          <w:color w:val="231F20"/>
          <w:sz w:val="26"/>
        </w:rPr>
        <w:t>Về thiện v.v…: </w:t>
      </w:r>
      <w:r>
        <w:rPr>
          <w:color w:val="231F20"/>
          <w:sz w:val="26"/>
        </w:rPr>
        <w:t>Đều là thiện.</w:t>
      </w:r>
    </w:p>
    <w:p>
      <w:pPr>
        <w:pStyle w:val="BodyText"/>
        <w:spacing w:before="156"/>
        <w:ind w:left="677" w:firstLine="0"/>
      </w:pPr>
      <w:r>
        <w:rPr>
          <w:color w:val="231F20"/>
        </w:rPr>
        <w:t>Pháp vô ngại giải duyên với vô ký.</w:t>
      </w:r>
    </w:p>
    <w:p>
      <w:pPr>
        <w:pStyle w:val="BodyText"/>
        <w:spacing w:line="273" w:lineRule="auto" w:before="157"/>
        <w:ind w:right="412"/>
      </w:pPr>
      <w:r>
        <w:rPr>
          <w:color w:val="231F20"/>
        </w:rPr>
        <w:t>Nghĩa vô ngại giải: Hoặc có người muốn khiến chỉ duyên với thiện. Hoặc có người muốn cho là duyên với ba thứ.</w:t>
      </w:r>
    </w:p>
    <w:p>
      <w:pPr>
        <w:pStyle w:val="BodyText"/>
        <w:spacing w:before="115"/>
        <w:ind w:left="677" w:firstLine="0"/>
      </w:pPr>
      <w:r>
        <w:rPr>
          <w:color w:val="231F20"/>
        </w:rPr>
        <w:t>Hai vô ngại giải từ và biện thì duyên với ba thứ.</w:t>
      </w:r>
    </w:p>
    <w:p>
      <w:pPr>
        <w:pStyle w:val="BodyText"/>
        <w:spacing w:line="273" w:lineRule="auto" w:before="157"/>
        <w:ind w:right="408"/>
      </w:pPr>
      <w:r>
        <w:rPr>
          <w:i/>
          <w:color w:val="231F20"/>
        </w:rPr>
        <w:t>Về thuộc cõi dục </w:t>
      </w:r>
      <w:r>
        <w:rPr>
          <w:i/>
          <w:color w:val="231F20"/>
          <w:spacing w:val="-3"/>
        </w:rPr>
        <w:t>v.v…: </w:t>
      </w:r>
      <w:r>
        <w:rPr>
          <w:color w:val="231F20"/>
        </w:rPr>
        <w:t>Hai vô ngại giải pháp và từ thuộc </w:t>
      </w:r>
      <w:r>
        <w:rPr>
          <w:color w:val="231F20"/>
          <w:spacing w:val="2"/>
        </w:rPr>
        <w:t>cõi </w:t>
      </w:r>
      <w:r>
        <w:rPr>
          <w:color w:val="231F20"/>
        </w:rPr>
        <w:t>dục, cõi sắc. Hai vô ngại giải nghĩa và biện thuộc ba cõi và không hệ</w:t>
      </w:r>
      <w:r>
        <w:rPr>
          <w:color w:val="231F20"/>
          <w:spacing w:val="5"/>
        </w:rPr>
        <w:t> </w:t>
      </w:r>
      <w:r>
        <w:rPr>
          <w:color w:val="231F20"/>
          <w:spacing w:val="2"/>
        </w:rPr>
        <w:t>thuộc.</w:t>
      </w:r>
    </w:p>
    <w:p>
      <w:pPr>
        <w:pStyle w:val="BodyText"/>
        <w:spacing w:line="273" w:lineRule="auto" w:before="117"/>
        <w:ind w:right="411"/>
      </w:pPr>
      <w:r>
        <w:rPr>
          <w:color w:val="231F20"/>
        </w:rPr>
        <w:t>Pháp</w:t>
      </w:r>
      <w:r>
        <w:rPr>
          <w:color w:val="231F20"/>
          <w:spacing w:val="-11"/>
        </w:rPr>
        <w:t> </w:t>
      </w:r>
      <w:r>
        <w:rPr>
          <w:color w:val="231F20"/>
        </w:rPr>
        <w:t>vô</w:t>
      </w:r>
      <w:r>
        <w:rPr>
          <w:color w:val="231F20"/>
          <w:spacing w:val="-11"/>
        </w:rPr>
        <w:t> </w:t>
      </w:r>
      <w:r>
        <w:rPr>
          <w:color w:val="231F20"/>
        </w:rPr>
        <w:t>ngại</w:t>
      </w:r>
      <w:r>
        <w:rPr>
          <w:color w:val="231F20"/>
          <w:spacing w:val="-11"/>
        </w:rPr>
        <w:t> </w:t>
      </w:r>
      <w:r>
        <w:rPr>
          <w:color w:val="231F20"/>
        </w:rPr>
        <w:t>giải:</w:t>
      </w:r>
      <w:r>
        <w:rPr>
          <w:color w:val="231F20"/>
          <w:spacing w:val="-10"/>
        </w:rPr>
        <w:t> </w:t>
      </w:r>
      <w:r>
        <w:rPr>
          <w:color w:val="231F20"/>
        </w:rPr>
        <w:t>Những</w:t>
      </w:r>
      <w:r>
        <w:rPr>
          <w:color w:val="231F20"/>
          <w:spacing w:val="-11"/>
        </w:rPr>
        <w:t> </w:t>
      </w:r>
      <w:r>
        <w:rPr>
          <w:color w:val="231F20"/>
        </w:rPr>
        <w:t>người</w:t>
      </w:r>
      <w:r>
        <w:rPr>
          <w:color w:val="231F20"/>
          <w:spacing w:val="-11"/>
        </w:rPr>
        <w:t> </w:t>
      </w:r>
      <w:r>
        <w:rPr>
          <w:color w:val="231F20"/>
        </w:rPr>
        <w:t>muốn</w:t>
      </w:r>
      <w:r>
        <w:rPr>
          <w:color w:val="231F20"/>
          <w:spacing w:val="-10"/>
        </w:rPr>
        <w:t> </w:t>
      </w:r>
      <w:r>
        <w:rPr>
          <w:color w:val="231F20"/>
        </w:rPr>
        <w:t>khiến</w:t>
      </w:r>
      <w:r>
        <w:rPr>
          <w:color w:val="231F20"/>
          <w:spacing w:val="-11"/>
        </w:rPr>
        <w:t> </w:t>
      </w:r>
      <w:r>
        <w:rPr>
          <w:color w:val="231F20"/>
        </w:rPr>
        <w:t>cõi</w:t>
      </w:r>
      <w:r>
        <w:rPr>
          <w:color w:val="231F20"/>
          <w:spacing w:val="-11"/>
        </w:rPr>
        <w:t> </w:t>
      </w:r>
      <w:r>
        <w:rPr>
          <w:color w:val="231F20"/>
        </w:rPr>
        <w:t>vô</w:t>
      </w:r>
      <w:r>
        <w:rPr>
          <w:color w:val="231F20"/>
          <w:spacing w:val="-11"/>
        </w:rPr>
        <w:t> </w:t>
      </w:r>
      <w:r>
        <w:rPr>
          <w:color w:val="231F20"/>
        </w:rPr>
        <w:t>sắc</w:t>
      </w:r>
      <w:r>
        <w:rPr>
          <w:color w:val="231F20"/>
          <w:spacing w:val="-10"/>
        </w:rPr>
        <w:t> </w:t>
      </w:r>
      <w:r>
        <w:rPr>
          <w:color w:val="231F20"/>
        </w:rPr>
        <w:t>cũng</w:t>
      </w:r>
      <w:r>
        <w:rPr>
          <w:color w:val="231F20"/>
          <w:spacing w:val="-11"/>
        </w:rPr>
        <w:t> </w:t>
      </w:r>
      <w:r>
        <w:rPr>
          <w:color w:val="231F20"/>
        </w:rPr>
        <w:t>có danh</w:t>
      </w:r>
      <w:r>
        <w:rPr>
          <w:color w:val="231F20"/>
          <w:spacing w:val="-5"/>
        </w:rPr>
        <w:t> </w:t>
      </w:r>
      <w:r>
        <w:rPr>
          <w:color w:val="231F20"/>
        </w:rPr>
        <w:t>cú</w:t>
      </w:r>
      <w:r>
        <w:rPr>
          <w:color w:val="231F20"/>
          <w:spacing w:val="-4"/>
        </w:rPr>
        <w:t> </w:t>
      </w:r>
      <w:r>
        <w:rPr>
          <w:color w:val="231F20"/>
        </w:rPr>
        <w:t>văn</w:t>
      </w:r>
      <w:r>
        <w:rPr>
          <w:color w:val="231F20"/>
          <w:spacing w:val="-4"/>
        </w:rPr>
        <w:t> </w:t>
      </w:r>
      <w:r>
        <w:rPr>
          <w:color w:val="231F20"/>
        </w:rPr>
        <w:t>thân</w:t>
      </w:r>
      <w:r>
        <w:rPr>
          <w:color w:val="231F20"/>
          <w:spacing w:val="-5"/>
        </w:rPr>
        <w:t> </w:t>
      </w:r>
      <w:r>
        <w:rPr>
          <w:color w:val="231F20"/>
        </w:rPr>
        <w:t>thì</w:t>
      </w:r>
      <w:r>
        <w:rPr>
          <w:color w:val="231F20"/>
          <w:spacing w:val="-4"/>
        </w:rPr>
        <w:t> </w:t>
      </w:r>
      <w:r>
        <w:rPr>
          <w:color w:val="231F20"/>
        </w:rPr>
        <w:t>nói</w:t>
      </w:r>
      <w:r>
        <w:rPr>
          <w:color w:val="231F20"/>
          <w:spacing w:val="-4"/>
        </w:rPr>
        <w:t> </w:t>
      </w:r>
      <w:r>
        <w:rPr>
          <w:color w:val="231F20"/>
        </w:rPr>
        <w:t>duyên</w:t>
      </w:r>
      <w:r>
        <w:rPr>
          <w:color w:val="231F20"/>
          <w:spacing w:val="-5"/>
        </w:rPr>
        <w:t> </w:t>
      </w:r>
      <w:r>
        <w:rPr>
          <w:color w:val="231F20"/>
        </w:rPr>
        <w:t>với</w:t>
      </w:r>
      <w:r>
        <w:rPr>
          <w:color w:val="231F20"/>
          <w:spacing w:val="-4"/>
        </w:rPr>
        <w:t> </w:t>
      </w:r>
      <w:r>
        <w:rPr>
          <w:color w:val="231F20"/>
        </w:rPr>
        <w:t>thuộc</w:t>
      </w:r>
      <w:r>
        <w:rPr>
          <w:color w:val="231F20"/>
          <w:spacing w:val="-4"/>
        </w:rPr>
        <w:t> </w:t>
      </w:r>
      <w:r>
        <w:rPr>
          <w:color w:val="231F20"/>
        </w:rPr>
        <w:t>ba</w:t>
      </w:r>
      <w:r>
        <w:rPr>
          <w:color w:val="231F20"/>
          <w:spacing w:val="-4"/>
        </w:rPr>
        <w:t> </w:t>
      </w:r>
      <w:r>
        <w:rPr>
          <w:color w:val="231F20"/>
        </w:rPr>
        <w:t>cõi.</w:t>
      </w:r>
      <w:r>
        <w:rPr>
          <w:color w:val="231F20"/>
          <w:spacing w:val="-5"/>
        </w:rPr>
        <w:t> </w:t>
      </w:r>
      <w:r>
        <w:rPr>
          <w:color w:val="231F20"/>
        </w:rPr>
        <w:t>Những</w:t>
      </w:r>
      <w:r>
        <w:rPr>
          <w:color w:val="231F20"/>
          <w:spacing w:val="-4"/>
        </w:rPr>
        <w:t> </w:t>
      </w:r>
      <w:r>
        <w:rPr>
          <w:color w:val="231F20"/>
        </w:rPr>
        <w:t>người</w:t>
      </w:r>
      <w:r>
        <w:rPr>
          <w:color w:val="231F20"/>
          <w:spacing w:val="-4"/>
        </w:rPr>
        <w:t> </w:t>
      </w:r>
      <w:r>
        <w:rPr>
          <w:color w:val="231F20"/>
        </w:rPr>
        <w:t>muốn khiến cõi vô sắc không có danh cú văn thân thì nói duyên với </w:t>
      </w:r>
      <w:r>
        <w:rPr>
          <w:color w:val="231F20"/>
          <w:spacing w:val="-3"/>
        </w:rPr>
        <w:t>thuộc </w:t>
      </w:r>
      <w:r>
        <w:rPr>
          <w:color w:val="231F20"/>
        </w:rPr>
        <w:t>cõi dục, cõi</w:t>
      </w:r>
      <w:r>
        <w:rPr>
          <w:color w:val="231F20"/>
          <w:spacing w:val="-1"/>
        </w:rPr>
        <w:t> </w:t>
      </w:r>
      <w:r>
        <w:rPr>
          <w:color w:val="231F20"/>
        </w:rPr>
        <w:t>sắc.</w:t>
      </w:r>
    </w:p>
    <w:p>
      <w:pPr>
        <w:pStyle w:val="BodyText"/>
        <w:spacing w:line="273" w:lineRule="auto" w:before="118"/>
        <w:ind w:right="411"/>
      </w:pPr>
      <w:r>
        <w:rPr>
          <w:color w:val="231F20"/>
        </w:rPr>
        <w:t>Nghĩa vô ngại giải: Hoặc có kẻ muốn khiến chỉ duyên với không hệ thuộc. Hoặc có kẻ muốn khiến duyên với thuộc ba cõi </w:t>
      </w:r>
      <w:r>
        <w:rPr>
          <w:color w:val="231F20"/>
          <w:spacing w:val="-6"/>
        </w:rPr>
        <w:t>và </w:t>
      </w:r>
      <w:r>
        <w:rPr>
          <w:color w:val="231F20"/>
        </w:rPr>
        <w:t>không hệ thuộc.</w:t>
      </w:r>
    </w:p>
    <w:p>
      <w:pPr>
        <w:pStyle w:val="BodyText"/>
        <w:spacing w:before="116"/>
        <w:ind w:left="677" w:firstLine="0"/>
      </w:pPr>
      <w:r>
        <w:rPr>
          <w:color w:val="231F20"/>
        </w:rPr>
        <w:t>Từ vô ngại giải duyên với thuộc cõi dục, cõi sắc.</w:t>
      </w:r>
    </w:p>
    <w:p>
      <w:pPr>
        <w:pStyle w:val="BodyText"/>
        <w:spacing w:line="273" w:lineRule="auto" w:before="157"/>
        <w:ind w:right="410"/>
      </w:pPr>
      <w:r>
        <w:rPr>
          <w:color w:val="231F20"/>
        </w:rPr>
        <w:t>Biện vô ngại giải: Có thuyết nói: Duyên với thuộc ba cõi và không hệ thuộc. Có thuyết cho: Duyên với thuộc cõi dục, cõi sắc và không hệ thuộc.</w:t>
      </w:r>
    </w:p>
    <w:p>
      <w:pPr>
        <w:pStyle w:val="BodyText"/>
        <w:spacing w:line="273" w:lineRule="auto" w:before="117"/>
        <w:ind w:right="412"/>
      </w:pPr>
      <w:r>
        <w:rPr>
          <w:i/>
          <w:color w:val="231F20"/>
        </w:rPr>
        <w:t>Về</w:t>
      </w:r>
      <w:r>
        <w:rPr>
          <w:i/>
          <w:color w:val="231F20"/>
          <w:spacing w:val="-6"/>
        </w:rPr>
        <w:t> </w:t>
      </w:r>
      <w:r>
        <w:rPr>
          <w:i/>
          <w:color w:val="231F20"/>
        </w:rPr>
        <w:t>học</w:t>
      </w:r>
      <w:r>
        <w:rPr>
          <w:i/>
          <w:color w:val="231F20"/>
          <w:spacing w:val="-5"/>
        </w:rPr>
        <w:t> </w:t>
      </w:r>
      <w:r>
        <w:rPr>
          <w:i/>
          <w:color w:val="231F20"/>
          <w:spacing w:val="-4"/>
        </w:rPr>
        <w:t>v.v…:</w:t>
      </w:r>
      <w:r>
        <w:rPr>
          <w:i/>
          <w:color w:val="231F20"/>
          <w:spacing w:val="-5"/>
        </w:rPr>
        <w:t> </w:t>
      </w:r>
      <w:r>
        <w:rPr>
          <w:color w:val="231F20"/>
        </w:rPr>
        <w:t>Hai</w:t>
      </w:r>
      <w:r>
        <w:rPr>
          <w:color w:val="231F20"/>
          <w:spacing w:val="-5"/>
        </w:rPr>
        <w:t> </w:t>
      </w:r>
      <w:r>
        <w:rPr>
          <w:color w:val="231F20"/>
        </w:rPr>
        <w:t>vô</w:t>
      </w:r>
      <w:r>
        <w:rPr>
          <w:color w:val="231F20"/>
          <w:spacing w:val="-5"/>
        </w:rPr>
        <w:t> </w:t>
      </w:r>
      <w:r>
        <w:rPr>
          <w:color w:val="231F20"/>
        </w:rPr>
        <w:t>ngại</w:t>
      </w:r>
      <w:r>
        <w:rPr>
          <w:color w:val="231F20"/>
          <w:spacing w:val="-5"/>
        </w:rPr>
        <w:t> </w:t>
      </w:r>
      <w:r>
        <w:rPr>
          <w:color w:val="231F20"/>
        </w:rPr>
        <w:t>giải</w:t>
      </w:r>
      <w:r>
        <w:rPr>
          <w:color w:val="231F20"/>
          <w:spacing w:val="-5"/>
        </w:rPr>
        <w:t> </w:t>
      </w:r>
      <w:r>
        <w:rPr>
          <w:color w:val="231F20"/>
        </w:rPr>
        <w:t>pháp</w:t>
      </w:r>
      <w:r>
        <w:rPr>
          <w:color w:val="231F20"/>
          <w:spacing w:val="-6"/>
        </w:rPr>
        <w:t> </w:t>
      </w:r>
      <w:r>
        <w:rPr>
          <w:color w:val="231F20"/>
        </w:rPr>
        <w:t>và</w:t>
      </w:r>
      <w:r>
        <w:rPr>
          <w:color w:val="231F20"/>
          <w:spacing w:val="-5"/>
        </w:rPr>
        <w:t> </w:t>
      </w:r>
      <w:r>
        <w:rPr>
          <w:color w:val="231F20"/>
        </w:rPr>
        <w:t>từ</w:t>
      </w:r>
      <w:r>
        <w:rPr>
          <w:color w:val="231F20"/>
          <w:spacing w:val="-5"/>
        </w:rPr>
        <w:t> </w:t>
      </w:r>
      <w:r>
        <w:rPr>
          <w:color w:val="231F20"/>
        </w:rPr>
        <w:t>là</w:t>
      </w:r>
      <w:r>
        <w:rPr>
          <w:color w:val="231F20"/>
          <w:spacing w:val="-5"/>
        </w:rPr>
        <w:t> </w:t>
      </w:r>
      <w:r>
        <w:rPr>
          <w:color w:val="231F20"/>
        </w:rPr>
        <w:t>phi</w:t>
      </w:r>
      <w:r>
        <w:rPr>
          <w:color w:val="231F20"/>
          <w:spacing w:val="-5"/>
        </w:rPr>
        <w:t> </w:t>
      </w:r>
      <w:r>
        <w:rPr>
          <w:color w:val="231F20"/>
        </w:rPr>
        <w:t>học</w:t>
      </w:r>
      <w:r>
        <w:rPr>
          <w:color w:val="231F20"/>
          <w:spacing w:val="-5"/>
        </w:rPr>
        <w:t> </w:t>
      </w:r>
      <w:r>
        <w:rPr>
          <w:color w:val="231F20"/>
        </w:rPr>
        <w:t>phi</w:t>
      </w:r>
      <w:r>
        <w:rPr>
          <w:color w:val="231F20"/>
          <w:spacing w:val="-5"/>
        </w:rPr>
        <w:t> </w:t>
      </w:r>
      <w:r>
        <w:rPr>
          <w:color w:val="231F20"/>
        </w:rPr>
        <w:t>vô</w:t>
      </w:r>
      <w:r>
        <w:rPr>
          <w:color w:val="231F20"/>
          <w:spacing w:val="-5"/>
        </w:rPr>
        <w:t> </w:t>
      </w:r>
      <w:r>
        <w:rPr>
          <w:color w:val="231F20"/>
        </w:rPr>
        <w:t>học, về duyên cũng như </w:t>
      </w:r>
      <w:r>
        <w:rPr>
          <w:color w:val="231F20"/>
          <w:spacing w:val="-5"/>
        </w:rPr>
        <w:t>vậy.</w:t>
      </w:r>
    </w:p>
    <w:p>
      <w:pPr>
        <w:pStyle w:val="BodyText"/>
        <w:spacing w:before="116"/>
        <w:ind w:left="677" w:firstLine="0"/>
      </w:pPr>
      <w:r>
        <w:rPr>
          <w:color w:val="231F20"/>
        </w:rPr>
        <w:t>Hai vô ngại giải nghĩa và biện là vô học và phi học phi vô</w:t>
      </w:r>
      <w:r>
        <w:rPr>
          <w:color w:val="231F20"/>
          <w:spacing w:val="-17"/>
        </w:rPr>
        <w:t> </w:t>
      </w:r>
      <w:r>
        <w:rPr>
          <w:color w:val="231F20"/>
        </w:rPr>
        <w:t>học.</w:t>
      </w:r>
    </w:p>
    <w:p>
      <w:pPr>
        <w:pStyle w:val="BodyText"/>
        <w:spacing w:line="273" w:lineRule="auto" w:before="156"/>
        <w:ind w:right="412"/>
      </w:pPr>
      <w:r>
        <w:rPr>
          <w:color w:val="231F20"/>
        </w:rPr>
        <w:t>Nghĩa vô ngại giải: Hoặc có người muốn khiến chỉ duyên với phi học phi vô học. Hoặc có người muốn khiến duyên với cả ba</w:t>
      </w:r>
      <w:r>
        <w:rPr>
          <w:color w:val="231F20"/>
          <w:spacing w:val="-4"/>
        </w:rPr>
        <w:t> </w:t>
      </w:r>
      <w:r>
        <w:rPr>
          <w:color w:val="231F20"/>
          <w:spacing w:val="-3"/>
        </w:rPr>
        <w:t>thứ.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color w:val="231F20"/>
        </w:rPr>
        <w:t>Biện vô ngại giải duyên với cả ba thứ.</w:t>
      </w:r>
    </w:p>
    <w:p>
      <w:pPr>
        <w:spacing w:line="273" w:lineRule="auto" w:before="154"/>
        <w:ind w:left="393" w:right="116" w:firstLine="566"/>
        <w:jc w:val="left"/>
        <w:rPr>
          <w:sz w:val="26"/>
        </w:rPr>
      </w:pPr>
      <w:r>
        <w:rPr>
          <w:i/>
          <w:color w:val="231F20"/>
          <w:sz w:val="26"/>
        </w:rPr>
        <w:t>Về do kiến đạo đoạn v.v…: </w:t>
      </w:r>
      <w:r>
        <w:rPr>
          <w:color w:val="231F20"/>
          <w:sz w:val="26"/>
        </w:rPr>
        <w:t>Hai vô ngại giải pháp và từ do tu đạo đoạn, về duyên cũng như vậy.</w:t>
      </w:r>
    </w:p>
    <w:p>
      <w:pPr>
        <w:pStyle w:val="BodyText"/>
        <w:spacing w:line="273" w:lineRule="auto" w:before="112"/>
        <w:ind w:left="393"/>
        <w:jc w:val="left"/>
      </w:pPr>
      <w:r>
        <w:rPr>
          <w:color w:val="231F20"/>
        </w:rPr>
        <w:t>Hai vô ngại giải nghĩa và biện, nếu là hữu lậu thì do tu đạo đoạn, nếu là vô lậu thì không đoạn.</w:t>
      </w:r>
    </w:p>
    <w:p>
      <w:pPr>
        <w:pStyle w:val="BodyText"/>
        <w:spacing w:line="273" w:lineRule="auto" w:before="112"/>
        <w:ind w:left="393"/>
        <w:jc w:val="left"/>
      </w:pPr>
      <w:r>
        <w:rPr>
          <w:color w:val="231F20"/>
        </w:rPr>
        <w:t>Nghĩa vô ngại giải: Hoặc có người muốn khiến chỉ duyên với không đoạn. Hoặc có người muốn cho là duyên với cả ba thứ.</w:t>
      </w:r>
    </w:p>
    <w:p>
      <w:pPr>
        <w:pStyle w:val="BodyText"/>
        <w:spacing w:before="111"/>
        <w:ind w:left="960" w:firstLine="0"/>
        <w:jc w:val="left"/>
      </w:pPr>
      <w:r>
        <w:rPr>
          <w:color w:val="231F20"/>
        </w:rPr>
        <w:t>Biện vô ngại giải duyên với do tu đạo đoạn và không đoạn.</w:t>
      </w:r>
    </w:p>
    <w:p>
      <w:pPr>
        <w:spacing w:line="273" w:lineRule="auto" w:before="155"/>
        <w:ind w:left="393" w:right="353" w:firstLine="566"/>
        <w:jc w:val="left"/>
        <w:rPr>
          <w:sz w:val="26"/>
        </w:rPr>
      </w:pPr>
      <w:r>
        <w:rPr>
          <w:i/>
          <w:color w:val="231F20"/>
          <w:spacing w:val="2"/>
          <w:sz w:val="26"/>
        </w:rPr>
        <w:t>Về </w:t>
      </w:r>
      <w:r>
        <w:rPr>
          <w:i/>
          <w:color w:val="231F20"/>
          <w:spacing w:val="4"/>
          <w:sz w:val="26"/>
        </w:rPr>
        <w:t>duyên </w:t>
      </w:r>
      <w:r>
        <w:rPr>
          <w:i/>
          <w:color w:val="231F20"/>
          <w:spacing w:val="3"/>
          <w:sz w:val="26"/>
        </w:rPr>
        <w:t>với </w:t>
      </w:r>
      <w:r>
        <w:rPr>
          <w:i/>
          <w:color w:val="231F20"/>
          <w:spacing w:val="4"/>
          <w:sz w:val="26"/>
        </w:rPr>
        <w:t>danh, nghĩa: </w:t>
      </w:r>
      <w:r>
        <w:rPr>
          <w:color w:val="231F20"/>
          <w:spacing w:val="3"/>
          <w:sz w:val="26"/>
        </w:rPr>
        <w:t>Pháp </w:t>
      </w:r>
      <w:r>
        <w:rPr>
          <w:color w:val="231F20"/>
          <w:spacing w:val="2"/>
          <w:sz w:val="26"/>
        </w:rPr>
        <w:t>vô </w:t>
      </w:r>
      <w:r>
        <w:rPr>
          <w:color w:val="231F20"/>
          <w:spacing w:val="3"/>
          <w:sz w:val="26"/>
        </w:rPr>
        <w:t>ngại  giải  chỉ  </w:t>
      </w:r>
      <w:r>
        <w:rPr>
          <w:color w:val="231F20"/>
          <w:spacing w:val="5"/>
          <w:sz w:val="26"/>
        </w:rPr>
        <w:t>duyên  </w:t>
      </w:r>
      <w:r>
        <w:rPr>
          <w:color w:val="231F20"/>
          <w:spacing w:val="3"/>
          <w:sz w:val="26"/>
        </w:rPr>
        <w:t>với</w:t>
      </w:r>
      <w:r>
        <w:rPr>
          <w:color w:val="231F20"/>
          <w:spacing w:val="10"/>
          <w:sz w:val="26"/>
        </w:rPr>
        <w:t> </w:t>
      </w:r>
      <w:r>
        <w:rPr>
          <w:color w:val="231F20"/>
          <w:spacing w:val="5"/>
          <w:sz w:val="26"/>
        </w:rPr>
        <w:t>danh.</w:t>
      </w:r>
    </w:p>
    <w:p>
      <w:pPr>
        <w:pStyle w:val="BodyText"/>
        <w:spacing w:line="273" w:lineRule="auto" w:before="112"/>
        <w:ind w:left="393"/>
        <w:jc w:val="left"/>
      </w:pPr>
      <w:r>
        <w:rPr>
          <w:color w:val="231F20"/>
        </w:rPr>
        <w:t>Nghĩa vô ngại giải: Hoặc có người muốn khiến chỉ duyên với danh. Hoặc có người muốn khiến duyên chung với danh, nghĩa.</w:t>
      </w:r>
    </w:p>
    <w:p>
      <w:pPr>
        <w:pStyle w:val="BodyText"/>
        <w:spacing w:before="111"/>
        <w:ind w:left="960" w:firstLine="0"/>
        <w:jc w:val="left"/>
      </w:pPr>
      <w:r>
        <w:rPr>
          <w:color w:val="231F20"/>
        </w:rPr>
        <w:t>Hai vô ngại giải từ và biện chỉ duyên với nghĩa.</w:t>
      </w:r>
    </w:p>
    <w:p>
      <w:pPr>
        <w:pStyle w:val="BodyText"/>
        <w:spacing w:line="273" w:lineRule="auto" w:before="155"/>
        <w:ind w:left="393" w:right="127"/>
      </w:pPr>
      <w:r>
        <w:rPr>
          <w:i/>
          <w:color w:val="231F20"/>
        </w:rPr>
        <w:t>Về duyên với sự nối tiếp </w:t>
      </w:r>
      <w:r>
        <w:rPr>
          <w:i/>
          <w:color w:val="231F20"/>
          <w:spacing w:val="-4"/>
        </w:rPr>
        <w:t>v.v…: </w:t>
      </w:r>
      <w:r>
        <w:rPr>
          <w:color w:val="231F20"/>
        </w:rPr>
        <w:t>Ba vô ngại giải pháp, từ, biện duyên với sự nối tiếp của mình và người. Có thuyết nói: Chỉ duyên với</w:t>
      </w:r>
      <w:r>
        <w:rPr>
          <w:color w:val="231F20"/>
          <w:spacing w:val="-4"/>
        </w:rPr>
        <w:t> </w:t>
      </w:r>
      <w:r>
        <w:rPr>
          <w:color w:val="231F20"/>
        </w:rPr>
        <w:t>sự</w:t>
      </w:r>
      <w:r>
        <w:rPr>
          <w:color w:val="231F20"/>
          <w:spacing w:val="-4"/>
        </w:rPr>
        <w:t> </w:t>
      </w:r>
      <w:r>
        <w:rPr>
          <w:color w:val="231F20"/>
        </w:rPr>
        <w:t>tương</w:t>
      </w:r>
      <w:r>
        <w:rPr>
          <w:color w:val="231F20"/>
          <w:spacing w:val="-3"/>
        </w:rPr>
        <w:t> </w:t>
      </w:r>
      <w:r>
        <w:rPr>
          <w:color w:val="231F20"/>
        </w:rPr>
        <w:t>tục</w:t>
      </w:r>
      <w:r>
        <w:rPr>
          <w:color w:val="231F20"/>
          <w:spacing w:val="-4"/>
        </w:rPr>
        <w:t> </w:t>
      </w:r>
      <w:r>
        <w:rPr>
          <w:color w:val="231F20"/>
        </w:rPr>
        <w:t>của</w:t>
      </w:r>
      <w:r>
        <w:rPr>
          <w:color w:val="231F20"/>
          <w:spacing w:val="-3"/>
        </w:rPr>
        <w:t> </w:t>
      </w:r>
      <w:r>
        <w:rPr>
          <w:color w:val="231F20"/>
        </w:rPr>
        <w:t>mình.</w:t>
      </w:r>
      <w:r>
        <w:rPr>
          <w:color w:val="231F20"/>
          <w:spacing w:val="-4"/>
        </w:rPr>
        <w:t> </w:t>
      </w:r>
      <w:r>
        <w:rPr>
          <w:color w:val="231F20"/>
        </w:rPr>
        <w:t>Nghĩa</w:t>
      </w:r>
      <w:r>
        <w:rPr>
          <w:color w:val="231F20"/>
          <w:spacing w:val="-4"/>
        </w:rPr>
        <w:t> </w:t>
      </w:r>
      <w:r>
        <w:rPr>
          <w:color w:val="231F20"/>
        </w:rPr>
        <w:t>vô</w:t>
      </w:r>
      <w:r>
        <w:rPr>
          <w:color w:val="231F20"/>
          <w:spacing w:val="-3"/>
        </w:rPr>
        <w:t> </w:t>
      </w:r>
      <w:r>
        <w:rPr>
          <w:color w:val="231F20"/>
        </w:rPr>
        <w:t>ngại</w:t>
      </w:r>
      <w:r>
        <w:rPr>
          <w:color w:val="231F20"/>
          <w:spacing w:val="-4"/>
        </w:rPr>
        <w:t> </w:t>
      </w:r>
      <w:r>
        <w:rPr>
          <w:color w:val="231F20"/>
        </w:rPr>
        <w:t>giải:</w:t>
      </w:r>
      <w:r>
        <w:rPr>
          <w:color w:val="231F20"/>
          <w:spacing w:val="-3"/>
        </w:rPr>
        <w:t> </w:t>
      </w:r>
      <w:r>
        <w:rPr>
          <w:color w:val="231F20"/>
        </w:rPr>
        <w:t>Hoặc</w:t>
      </w:r>
      <w:r>
        <w:rPr>
          <w:color w:val="231F20"/>
          <w:spacing w:val="-4"/>
        </w:rPr>
        <w:t> </w:t>
      </w:r>
      <w:r>
        <w:rPr>
          <w:color w:val="231F20"/>
        </w:rPr>
        <w:t>có</w:t>
      </w:r>
      <w:r>
        <w:rPr>
          <w:color w:val="231F20"/>
          <w:spacing w:val="-4"/>
        </w:rPr>
        <w:t> </w:t>
      </w:r>
      <w:r>
        <w:rPr>
          <w:color w:val="231F20"/>
        </w:rPr>
        <w:t>người</w:t>
      </w:r>
      <w:r>
        <w:rPr>
          <w:color w:val="231F20"/>
          <w:spacing w:val="-3"/>
        </w:rPr>
        <w:t> </w:t>
      </w:r>
      <w:r>
        <w:rPr>
          <w:color w:val="231F20"/>
        </w:rPr>
        <w:t>muốn khiến chỉ duyên với không tương tục. Hoặc có người muốn khiến duyên với ba thứ.</w:t>
      </w:r>
    </w:p>
    <w:p>
      <w:pPr>
        <w:pStyle w:val="BodyText"/>
        <w:spacing w:line="273" w:lineRule="auto" w:before="109"/>
        <w:ind w:left="393" w:right="127"/>
      </w:pPr>
      <w:r>
        <w:rPr>
          <w:i/>
          <w:color w:val="231F20"/>
        </w:rPr>
        <w:t>Về do gia hạnh được, do lìa nhiễm được: </w:t>
      </w:r>
      <w:r>
        <w:rPr>
          <w:color w:val="231F20"/>
        </w:rPr>
        <w:t>Là chung cả do gia hạnh được, do lìa nhiễm được. Ở đây, có thuyết nói: Phật do lìa nhiễm được khi đắc tận trí. Thanh văn, Độc giác do gia hạnh được. Do gia hạnh được nên hiện tiền.</w:t>
      </w:r>
    </w:p>
    <w:p>
      <w:pPr>
        <w:pStyle w:val="BodyText"/>
        <w:spacing w:before="110"/>
        <w:ind w:left="960" w:firstLine="0"/>
      </w:pPr>
      <w:r>
        <w:rPr>
          <w:color w:val="231F20"/>
        </w:rPr>
        <w:t>Có thuyết cho: Phật, Độc giác do lìa nhiễm được khi đắc tận trí.</w:t>
      </w:r>
    </w:p>
    <w:p>
      <w:pPr>
        <w:pStyle w:val="BodyText"/>
        <w:spacing w:before="41"/>
        <w:ind w:left="393" w:firstLine="0"/>
      </w:pPr>
      <w:r>
        <w:rPr>
          <w:color w:val="231F20"/>
        </w:rPr>
        <w:t>Thanh văn do gia hạnh được. Do gia hạnh được nên hiện tiền.</w:t>
      </w:r>
    </w:p>
    <w:p>
      <w:pPr>
        <w:pStyle w:val="BodyText"/>
        <w:spacing w:line="273" w:lineRule="auto" w:before="154"/>
        <w:ind w:left="393" w:right="127"/>
      </w:pPr>
      <w:r>
        <w:rPr>
          <w:color w:val="231F20"/>
        </w:rPr>
        <w:t>Có thuyết nêu: Phật, Độc giác, Thanh văn đạt đến cứu cánh, do lìa nhiễm được khi đắc tận trí. Còn Thanh văn khác do gia hạnh được. Do gia hạnh được nên hiện</w:t>
      </w:r>
      <w:r>
        <w:rPr>
          <w:color w:val="231F20"/>
          <w:spacing w:val="-2"/>
        </w:rPr>
        <w:t> </w:t>
      </w:r>
      <w:r>
        <w:rPr>
          <w:color w:val="231F20"/>
        </w:rPr>
        <w:t>tiền.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Nên nói như vầy: Nếu quyết định nên được thì chư vị do lìa nhiễm</w:t>
      </w:r>
      <w:r>
        <w:rPr>
          <w:color w:val="231F20"/>
          <w:spacing w:val="-10"/>
        </w:rPr>
        <w:t> </w:t>
      </w:r>
      <w:r>
        <w:rPr>
          <w:color w:val="231F20"/>
        </w:rPr>
        <w:t>được</w:t>
      </w:r>
      <w:r>
        <w:rPr>
          <w:color w:val="231F20"/>
          <w:spacing w:val="-9"/>
        </w:rPr>
        <w:t> </w:t>
      </w:r>
      <w:r>
        <w:rPr>
          <w:color w:val="231F20"/>
        </w:rPr>
        <w:t>khi</w:t>
      </w:r>
      <w:r>
        <w:rPr>
          <w:color w:val="231F20"/>
          <w:spacing w:val="-10"/>
        </w:rPr>
        <w:t> </w:t>
      </w:r>
      <w:r>
        <w:rPr>
          <w:color w:val="231F20"/>
        </w:rPr>
        <w:t>đắc</w:t>
      </w:r>
      <w:r>
        <w:rPr>
          <w:color w:val="231F20"/>
          <w:spacing w:val="-9"/>
        </w:rPr>
        <w:t> </w:t>
      </w:r>
      <w:r>
        <w:rPr>
          <w:color w:val="231F20"/>
        </w:rPr>
        <w:t>tận</w:t>
      </w:r>
      <w:r>
        <w:rPr>
          <w:color w:val="231F20"/>
          <w:spacing w:val="-9"/>
        </w:rPr>
        <w:t> </w:t>
      </w:r>
      <w:r>
        <w:rPr>
          <w:color w:val="231F20"/>
        </w:rPr>
        <w:t>trí,</w:t>
      </w:r>
      <w:r>
        <w:rPr>
          <w:color w:val="231F20"/>
          <w:spacing w:val="-10"/>
        </w:rPr>
        <w:t> </w:t>
      </w:r>
      <w:r>
        <w:rPr>
          <w:color w:val="231F20"/>
        </w:rPr>
        <w:t>sau</w:t>
      </w:r>
      <w:r>
        <w:rPr>
          <w:color w:val="231F20"/>
          <w:spacing w:val="-9"/>
        </w:rPr>
        <w:t> </w:t>
      </w:r>
      <w:r>
        <w:rPr>
          <w:color w:val="231F20"/>
        </w:rPr>
        <w:t>do</w:t>
      </w:r>
      <w:r>
        <w:rPr>
          <w:color w:val="231F20"/>
          <w:spacing w:val="-9"/>
        </w:rPr>
        <w:t> </w:t>
      </w:r>
      <w:r>
        <w:rPr>
          <w:color w:val="231F20"/>
        </w:rPr>
        <w:t>gia</w:t>
      </w:r>
      <w:r>
        <w:rPr>
          <w:color w:val="231F20"/>
          <w:spacing w:val="-10"/>
        </w:rPr>
        <w:t> </w:t>
      </w:r>
      <w:r>
        <w:rPr>
          <w:color w:val="231F20"/>
        </w:rPr>
        <w:t>hạnh</w:t>
      </w:r>
      <w:r>
        <w:rPr>
          <w:color w:val="231F20"/>
          <w:spacing w:val="-9"/>
        </w:rPr>
        <w:t> </w:t>
      </w:r>
      <w:r>
        <w:rPr>
          <w:color w:val="231F20"/>
        </w:rPr>
        <w:t>nên</w:t>
      </w:r>
      <w:r>
        <w:rPr>
          <w:color w:val="231F20"/>
          <w:spacing w:val="-9"/>
        </w:rPr>
        <w:t> </w:t>
      </w:r>
      <w:r>
        <w:rPr>
          <w:color w:val="231F20"/>
        </w:rPr>
        <w:t>hiện</w:t>
      </w:r>
      <w:r>
        <w:rPr>
          <w:color w:val="231F20"/>
          <w:spacing w:val="-10"/>
        </w:rPr>
        <w:t> </w:t>
      </w:r>
      <w:r>
        <w:rPr>
          <w:color w:val="231F20"/>
        </w:rPr>
        <w:t>tiền.</w:t>
      </w:r>
      <w:r>
        <w:rPr>
          <w:color w:val="231F20"/>
          <w:spacing w:val="-9"/>
        </w:rPr>
        <w:t> </w:t>
      </w:r>
      <w:r>
        <w:rPr>
          <w:color w:val="231F20"/>
        </w:rPr>
        <w:t>Phật</w:t>
      </w:r>
      <w:r>
        <w:rPr>
          <w:color w:val="231F20"/>
          <w:spacing w:val="-9"/>
        </w:rPr>
        <w:t> </w:t>
      </w:r>
      <w:r>
        <w:rPr>
          <w:color w:val="231F20"/>
        </w:rPr>
        <w:t>không gia hạnh, Độc giác gia hạnh bậc thấp, Thanh văn hoặc bậc trung, hoặc bậc thượng.</w:t>
      </w:r>
    </w:p>
    <w:p>
      <w:pPr>
        <w:pStyle w:val="BodyText"/>
        <w:spacing w:before="110"/>
        <w:ind w:left="677" w:firstLine="0"/>
      </w:pPr>
      <w:r>
        <w:rPr>
          <w:color w:val="231F20"/>
        </w:rPr>
        <w:t>Có vô ngại giải do gia hạnh nên được, do gia hạnh nên hiện tiền.</w:t>
      </w:r>
    </w:p>
    <w:p>
      <w:pPr>
        <w:pStyle w:val="BodyText"/>
        <w:spacing w:before="154"/>
        <w:ind w:left="677" w:firstLine="0"/>
      </w:pPr>
      <w:r>
        <w:rPr>
          <w:i/>
          <w:color w:val="231F20"/>
        </w:rPr>
        <w:t>Hỏi: </w:t>
      </w:r>
      <w:r>
        <w:rPr>
          <w:color w:val="231F20"/>
        </w:rPr>
        <w:t>Bốn vô ngại giải gia hạnh như thế nào?</w:t>
      </w:r>
    </w:p>
    <w:p>
      <w:pPr>
        <w:pStyle w:val="BodyText"/>
        <w:spacing w:line="273" w:lineRule="auto" w:before="155"/>
        <w:ind w:right="411"/>
      </w:pPr>
      <w:r>
        <w:rPr>
          <w:i/>
          <w:color w:val="231F20"/>
        </w:rPr>
        <w:t>Đáp: </w:t>
      </w:r>
      <w:r>
        <w:rPr>
          <w:color w:val="231F20"/>
        </w:rPr>
        <w:t>Có thuyết nói: Pháp vô ngại giải dùng hành tập Số luận làm gia hạnh. Nghĩa vô ngại giải dùng hành tập lời Phật làm gia hạnh. Từ vô ngại giải dùng hành tập Thanh luận làm gia hạnh. Biện vô ngại giải dùng hành tập Nhân luận làm gia hạnh. Đối với bốn xứ ấy nếu chưa thiện xảo, tất không thể sinh vô ngại giải.</w:t>
      </w:r>
    </w:p>
    <w:p>
      <w:pPr>
        <w:pStyle w:val="BodyText"/>
        <w:spacing w:line="273" w:lineRule="auto" w:before="109"/>
        <w:ind w:right="411"/>
      </w:pPr>
      <w:r>
        <w:rPr>
          <w:color w:val="231F20"/>
        </w:rPr>
        <w:t>Có</w:t>
      </w:r>
      <w:r>
        <w:rPr>
          <w:color w:val="231F20"/>
          <w:spacing w:val="-8"/>
        </w:rPr>
        <w:t> </w:t>
      </w:r>
      <w:r>
        <w:rPr>
          <w:color w:val="231F20"/>
        </w:rPr>
        <w:t>thuyết</w:t>
      </w:r>
      <w:r>
        <w:rPr>
          <w:color w:val="231F20"/>
          <w:spacing w:val="-7"/>
        </w:rPr>
        <w:t> </w:t>
      </w:r>
      <w:r>
        <w:rPr>
          <w:color w:val="231F20"/>
        </w:rPr>
        <w:t>cho:</w:t>
      </w:r>
      <w:r>
        <w:rPr>
          <w:color w:val="231F20"/>
          <w:spacing w:val="-7"/>
        </w:rPr>
        <w:t> </w:t>
      </w:r>
      <w:r>
        <w:rPr>
          <w:color w:val="231F20"/>
        </w:rPr>
        <w:t>Hai</w:t>
      </w:r>
      <w:r>
        <w:rPr>
          <w:color w:val="231F20"/>
          <w:spacing w:val="-7"/>
        </w:rPr>
        <w:t> </w:t>
      </w:r>
      <w:r>
        <w:rPr>
          <w:color w:val="231F20"/>
        </w:rPr>
        <w:t>vô</w:t>
      </w:r>
      <w:r>
        <w:rPr>
          <w:color w:val="231F20"/>
          <w:spacing w:val="-7"/>
        </w:rPr>
        <w:t> </w:t>
      </w:r>
      <w:r>
        <w:rPr>
          <w:color w:val="231F20"/>
        </w:rPr>
        <w:t>ngại</w:t>
      </w:r>
      <w:r>
        <w:rPr>
          <w:color w:val="231F20"/>
          <w:spacing w:val="-7"/>
        </w:rPr>
        <w:t> </w:t>
      </w:r>
      <w:r>
        <w:rPr>
          <w:color w:val="231F20"/>
        </w:rPr>
        <w:t>giải</w:t>
      </w:r>
      <w:r>
        <w:rPr>
          <w:color w:val="231F20"/>
          <w:spacing w:val="-8"/>
        </w:rPr>
        <w:t> </w:t>
      </w:r>
      <w:r>
        <w:rPr>
          <w:color w:val="231F20"/>
        </w:rPr>
        <w:t>pháp</w:t>
      </w:r>
      <w:r>
        <w:rPr>
          <w:color w:val="231F20"/>
          <w:spacing w:val="-7"/>
        </w:rPr>
        <w:t> </w:t>
      </w:r>
      <w:r>
        <w:rPr>
          <w:color w:val="231F20"/>
        </w:rPr>
        <w:t>và</w:t>
      </w:r>
      <w:r>
        <w:rPr>
          <w:color w:val="231F20"/>
          <w:spacing w:val="-7"/>
        </w:rPr>
        <w:t> </w:t>
      </w:r>
      <w:r>
        <w:rPr>
          <w:color w:val="231F20"/>
        </w:rPr>
        <w:t>từ</w:t>
      </w:r>
      <w:r>
        <w:rPr>
          <w:color w:val="231F20"/>
          <w:spacing w:val="-7"/>
        </w:rPr>
        <w:t> </w:t>
      </w:r>
      <w:r>
        <w:rPr>
          <w:color w:val="231F20"/>
        </w:rPr>
        <w:t>dùng</w:t>
      </w:r>
      <w:r>
        <w:rPr>
          <w:color w:val="231F20"/>
          <w:spacing w:val="-7"/>
        </w:rPr>
        <w:t> </w:t>
      </w:r>
      <w:r>
        <w:rPr>
          <w:color w:val="231F20"/>
        </w:rPr>
        <w:t>hành</w:t>
      </w:r>
      <w:r>
        <w:rPr>
          <w:color w:val="231F20"/>
          <w:spacing w:val="-7"/>
        </w:rPr>
        <w:t> </w:t>
      </w:r>
      <w:r>
        <w:rPr>
          <w:color w:val="231F20"/>
        </w:rPr>
        <w:t>tập</w:t>
      </w:r>
      <w:r>
        <w:rPr>
          <w:color w:val="231F20"/>
          <w:spacing w:val="-7"/>
        </w:rPr>
        <w:t> </w:t>
      </w:r>
      <w:r>
        <w:rPr>
          <w:color w:val="231F20"/>
        </w:rPr>
        <w:t>ngoại luận làm gia hạnh. Hai vô ngại giải nghĩa và biện dùng hành tập </w:t>
      </w:r>
      <w:r>
        <w:rPr>
          <w:color w:val="231F20"/>
          <w:spacing w:val="-4"/>
        </w:rPr>
        <w:t>nội </w:t>
      </w:r>
      <w:r>
        <w:rPr>
          <w:color w:val="231F20"/>
        </w:rPr>
        <w:t>luận làm gia hạnh.</w:t>
      </w:r>
    </w:p>
    <w:p>
      <w:pPr>
        <w:pStyle w:val="BodyText"/>
        <w:spacing w:line="273" w:lineRule="auto" w:before="111"/>
        <w:ind w:right="410"/>
      </w:pPr>
      <w:r>
        <w:rPr>
          <w:color w:val="231F20"/>
        </w:rPr>
        <w:t>Nên nói như vầy: Bốn vô ngại giải đều dùng hành tập về Phật ngữ</w:t>
      </w:r>
      <w:r>
        <w:rPr>
          <w:color w:val="231F20"/>
          <w:spacing w:val="-4"/>
        </w:rPr>
        <w:t> </w:t>
      </w:r>
      <w:r>
        <w:rPr>
          <w:color w:val="231F20"/>
        </w:rPr>
        <w:t>làm</w:t>
      </w:r>
      <w:r>
        <w:rPr>
          <w:color w:val="231F20"/>
          <w:spacing w:val="-3"/>
        </w:rPr>
        <w:t> </w:t>
      </w:r>
      <w:r>
        <w:rPr>
          <w:color w:val="231F20"/>
        </w:rPr>
        <w:t>gia</w:t>
      </w:r>
      <w:r>
        <w:rPr>
          <w:color w:val="231F20"/>
          <w:spacing w:val="-4"/>
        </w:rPr>
        <w:t> </w:t>
      </w:r>
      <w:r>
        <w:rPr>
          <w:color w:val="231F20"/>
        </w:rPr>
        <w:t>hạnh.</w:t>
      </w:r>
      <w:r>
        <w:rPr>
          <w:color w:val="231F20"/>
          <w:spacing w:val="-5"/>
        </w:rPr>
        <w:t> </w:t>
      </w:r>
      <w:r>
        <w:rPr>
          <w:color w:val="231F20"/>
        </w:rPr>
        <w:t>Như</w:t>
      </w:r>
      <w:r>
        <w:rPr>
          <w:color w:val="231F20"/>
          <w:spacing w:val="-3"/>
        </w:rPr>
        <w:t> </w:t>
      </w:r>
      <w:r>
        <w:rPr>
          <w:color w:val="231F20"/>
        </w:rPr>
        <w:t>ở</w:t>
      </w:r>
      <w:r>
        <w:rPr>
          <w:color w:val="231F20"/>
          <w:spacing w:val="-3"/>
        </w:rPr>
        <w:t> </w:t>
      </w:r>
      <w:r>
        <w:rPr>
          <w:color w:val="231F20"/>
        </w:rPr>
        <w:t>trong</w:t>
      </w:r>
      <w:r>
        <w:rPr>
          <w:color w:val="231F20"/>
          <w:spacing w:val="-3"/>
        </w:rPr>
        <w:t> </w:t>
      </w:r>
      <w:r>
        <w:rPr>
          <w:color w:val="231F20"/>
        </w:rPr>
        <w:t>một</w:t>
      </w:r>
      <w:r>
        <w:rPr>
          <w:color w:val="231F20"/>
          <w:spacing w:val="-4"/>
        </w:rPr>
        <w:t> </w:t>
      </w:r>
      <w:r>
        <w:rPr>
          <w:color w:val="231F20"/>
        </w:rPr>
        <w:t>kệ</w:t>
      </w:r>
      <w:r>
        <w:rPr>
          <w:color w:val="231F20"/>
          <w:spacing w:val="-4"/>
        </w:rPr>
        <w:t> </w:t>
      </w:r>
      <w:r>
        <w:rPr>
          <w:color w:val="231F20"/>
        </w:rPr>
        <w:t>tụng:</w:t>
      </w:r>
      <w:r>
        <w:rPr>
          <w:color w:val="231F20"/>
          <w:spacing w:val="-3"/>
        </w:rPr>
        <w:t> </w:t>
      </w:r>
      <w:r>
        <w:rPr>
          <w:color w:val="231F20"/>
        </w:rPr>
        <w:t>Nên</w:t>
      </w:r>
      <w:r>
        <w:rPr>
          <w:color w:val="231F20"/>
          <w:spacing w:val="-4"/>
        </w:rPr>
        <w:t> </w:t>
      </w:r>
      <w:r>
        <w:rPr>
          <w:color w:val="231F20"/>
        </w:rPr>
        <w:t>nêu</w:t>
      </w:r>
      <w:r>
        <w:rPr>
          <w:color w:val="231F20"/>
          <w:spacing w:val="-4"/>
        </w:rPr>
        <w:t> </w:t>
      </w:r>
      <w:r>
        <w:rPr>
          <w:color w:val="231F20"/>
        </w:rPr>
        <w:t>bày</w:t>
      </w:r>
      <w:r>
        <w:rPr>
          <w:color w:val="231F20"/>
          <w:spacing w:val="-4"/>
        </w:rPr>
        <w:t> </w:t>
      </w:r>
      <w:r>
        <w:rPr>
          <w:color w:val="231F20"/>
        </w:rPr>
        <w:t>như</w:t>
      </w:r>
      <w:r>
        <w:rPr>
          <w:color w:val="231F20"/>
          <w:spacing w:val="-3"/>
        </w:rPr>
        <w:t> </w:t>
      </w:r>
      <w:r>
        <w:rPr>
          <w:color w:val="231F20"/>
        </w:rPr>
        <w:t>thế</w:t>
      </w:r>
      <w:r>
        <w:rPr>
          <w:color w:val="231F20"/>
          <w:spacing w:val="-3"/>
        </w:rPr>
        <w:t> </w:t>
      </w:r>
      <w:r>
        <w:rPr>
          <w:color w:val="231F20"/>
        </w:rPr>
        <w:t>về hành</w:t>
      </w:r>
      <w:r>
        <w:rPr>
          <w:color w:val="231F20"/>
          <w:spacing w:val="-9"/>
        </w:rPr>
        <w:t> </w:t>
      </w:r>
      <w:r>
        <w:rPr>
          <w:color w:val="231F20"/>
        </w:rPr>
        <w:t>tập</w:t>
      </w:r>
      <w:r>
        <w:rPr>
          <w:color w:val="231F20"/>
          <w:spacing w:val="-8"/>
        </w:rPr>
        <w:t> </w:t>
      </w:r>
      <w:r>
        <w:rPr>
          <w:color w:val="231F20"/>
        </w:rPr>
        <w:t>của</w:t>
      </w:r>
      <w:r>
        <w:rPr>
          <w:color w:val="231F20"/>
          <w:spacing w:val="-8"/>
        </w:rPr>
        <w:t> </w:t>
      </w:r>
      <w:r>
        <w:rPr>
          <w:color w:val="231F20"/>
        </w:rPr>
        <w:t>danh</w:t>
      </w:r>
      <w:r>
        <w:rPr>
          <w:color w:val="231F20"/>
          <w:spacing w:val="-8"/>
        </w:rPr>
        <w:t> </w:t>
      </w:r>
      <w:r>
        <w:rPr>
          <w:color w:val="231F20"/>
        </w:rPr>
        <w:t>kia.</w:t>
      </w:r>
      <w:r>
        <w:rPr>
          <w:color w:val="231F20"/>
          <w:spacing w:val="-8"/>
        </w:rPr>
        <w:t> </w:t>
      </w:r>
      <w:r>
        <w:rPr>
          <w:color w:val="231F20"/>
        </w:rPr>
        <w:t>Nêu</w:t>
      </w:r>
      <w:r>
        <w:rPr>
          <w:color w:val="231F20"/>
          <w:spacing w:val="-8"/>
        </w:rPr>
        <w:t> </w:t>
      </w:r>
      <w:r>
        <w:rPr>
          <w:color w:val="231F20"/>
        </w:rPr>
        <w:t>bày</w:t>
      </w:r>
      <w:r>
        <w:rPr>
          <w:color w:val="231F20"/>
          <w:spacing w:val="-8"/>
        </w:rPr>
        <w:t> </w:t>
      </w:r>
      <w:r>
        <w:rPr>
          <w:color w:val="231F20"/>
        </w:rPr>
        <w:t>về</w:t>
      </w:r>
      <w:r>
        <w:rPr>
          <w:color w:val="231F20"/>
          <w:spacing w:val="-9"/>
        </w:rPr>
        <w:t> </w:t>
      </w:r>
      <w:r>
        <w:rPr>
          <w:color w:val="231F20"/>
        </w:rPr>
        <w:t>danh</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là</w:t>
      </w:r>
      <w:r>
        <w:rPr>
          <w:color w:val="231F20"/>
          <w:spacing w:val="-8"/>
        </w:rPr>
        <w:t> </w:t>
      </w:r>
      <w:r>
        <w:rPr>
          <w:color w:val="231F20"/>
        </w:rPr>
        <w:t>gia</w:t>
      </w:r>
      <w:r>
        <w:rPr>
          <w:color w:val="231F20"/>
          <w:spacing w:val="-8"/>
        </w:rPr>
        <w:t> </w:t>
      </w:r>
      <w:r>
        <w:rPr>
          <w:color w:val="231F20"/>
        </w:rPr>
        <w:t>hạnh</w:t>
      </w:r>
      <w:r>
        <w:rPr>
          <w:color w:val="231F20"/>
          <w:spacing w:val="-8"/>
        </w:rPr>
        <w:t> </w:t>
      </w:r>
      <w:r>
        <w:rPr>
          <w:color w:val="231F20"/>
        </w:rPr>
        <w:t>của</w:t>
      </w:r>
      <w:r>
        <w:rPr>
          <w:color w:val="231F20"/>
          <w:spacing w:val="-8"/>
        </w:rPr>
        <w:t> </w:t>
      </w:r>
      <w:r>
        <w:rPr>
          <w:color w:val="231F20"/>
        </w:rPr>
        <w:t>pháp vô</w:t>
      </w:r>
      <w:r>
        <w:rPr>
          <w:color w:val="231F20"/>
          <w:spacing w:val="-12"/>
        </w:rPr>
        <w:t> </w:t>
      </w:r>
      <w:r>
        <w:rPr>
          <w:color w:val="231F20"/>
        </w:rPr>
        <w:t>ngại</w:t>
      </w:r>
      <w:r>
        <w:rPr>
          <w:color w:val="231F20"/>
          <w:spacing w:val="-11"/>
        </w:rPr>
        <w:t> </w:t>
      </w:r>
      <w:r>
        <w:rPr>
          <w:color w:val="231F20"/>
        </w:rPr>
        <w:t>giải.</w:t>
      </w:r>
      <w:r>
        <w:rPr>
          <w:color w:val="231F20"/>
          <w:spacing w:val="-11"/>
        </w:rPr>
        <w:t> </w:t>
      </w:r>
      <w:r>
        <w:rPr>
          <w:color w:val="231F20"/>
        </w:rPr>
        <w:t>Nên</w:t>
      </w:r>
      <w:r>
        <w:rPr>
          <w:color w:val="231F20"/>
          <w:spacing w:val="-11"/>
        </w:rPr>
        <w:t> </w:t>
      </w:r>
      <w:r>
        <w:rPr>
          <w:color w:val="231F20"/>
        </w:rPr>
        <w:t>hiểu</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về</w:t>
      </w:r>
      <w:r>
        <w:rPr>
          <w:color w:val="231F20"/>
          <w:spacing w:val="-12"/>
        </w:rPr>
        <w:t> </w:t>
      </w:r>
      <w:r>
        <w:rPr>
          <w:color w:val="231F20"/>
        </w:rPr>
        <w:t>hành</w:t>
      </w:r>
      <w:r>
        <w:rPr>
          <w:color w:val="231F20"/>
          <w:spacing w:val="-11"/>
        </w:rPr>
        <w:t> </w:t>
      </w:r>
      <w:r>
        <w:rPr>
          <w:color w:val="231F20"/>
        </w:rPr>
        <w:t>tập</w:t>
      </w:r>
      <w:r>
        <w:rPr>
          <w:color w:val="231F20"/>
          <w:spacing w:val="-11"/>
        </w:rPr>
        <w:t> </w:t>
      </w:r>
      <w:r>
        <w:rPr>
          <w:color w:val="231F20"/>
        </w:rPr>
        <w:t>của</w:t>
      </w:r>
      <w:r>
        <w:rPr>
          <w:color w:val="231F20"/>
          <w:spacing w:val="-11"/>
        </w:rPr>
        <w:t> </w:t>
      </w:r>
      <w:r>
        <w:rPr>
          <w:color w:val="231F20"/>
        </w:rPr>
        <w:t>nghĩa</w:t>
      </w:r>
      <w:r>
        <w:rPr>
          <w:color w:val="231F20"/>
          <w:spacing w:val="-11"/>
        </w:rPr>
        <w:t> </w:t>
      </w:r>
      <w:r>
        <w:rPr>
          <w:color w:val="231F20"/>
        </w:rPr>
        <w:t>kia.</w:t>
      </w:r>
      <w:r>
        <w:rPr>
          <w:color w:val="231F20"/>
          <w:spacing w:val="-11"/>
        </w:rPr>
        <w:t> </w:t>
      </w:r>
      <w:r>
        <w:rPr>
          <w:color w:val="231F20"/>
        </w:rPr>
        <w:t>Lãnh</w:t>
      </w:r>
      <w:r>
        <w:rPr>
          <w:color w:val="231F20"/>
          <w:spacing w:val="-11"/>
        </w:rPr>
        <w:t> </w:t>
      </w:r>
      <w:r>
        <w:rPr>
          <w:color w:val="231F20"/>
        </w:rPr>
        <w:t>hội</w:t>
      </w:r>
      <w:r>
        <w:rPr>
          <w:color w:val="231F20"/>
          <w:spacing w:val="-11"/>
        </w:rPr>
        <w:t> </w:t>
      </w:r>
      <w:r>
        <w:rPr>
          <w:color w:val="231F20"/>
        </w:rPr>
        <w:t>về nghĩa như thế là gia hạnh của nghĩa vô ngại giải. Nên giáo huấn</w:t>
      </w:r>
      <w:r>
        <w:rPr>
          <w:color w:val="231F20"/>
          <w:spacing w:val="-30"/>
        </w:rPr>
        <w:t> </w:t>
      </w:r>
      <w:r>
        <w:rPr>
          <w:color w:val="231F20"/>
        </w:rPr>
        <w:t>như thế về hành tập của từ kia. Giáo huấn về từ như thế là gia hạnh </w:t>
      </w:r>
      <w:r>
        <w:rPr>
          <w:color w:val="231F20"/>
          <w:spacing w:val="-4"/>
        </w:rPr>
        <w:t>của</w:t>
      </w:r>
      <w:r>
        <w:rPr>
          <w:color w:val="231F20"/>
          <w:spacing w:val="57"/>
        </w:rPr>
        <w:t> </w:t>
      </w:r>
      <w:r>
        <w:rPr>
          <w:color w:val="231F20"/>
        </w:rPr>
        <w:t>từ vô ngại giải. Nên thuyết giảng không vướng mắc như thế. Hành tập thuyết giảng không vướng mắc như thế là gia hạnh của biện </w:t>
      </w:r>
      <w:r>
        <w:rPr>
          <w:color w:val="231F20"/>
          <w:spacing w:val="-6"/>
        </w:rPr>
        <w:t>vô </w:t>
      </w:r>
      <w:r>
        <w:rPr>
          <w:color w:val="231F20"/>
        </w:rPr>
        <w:t>ngại giải. Cho nên bốn vô ngại giải đều dùng hành tập về Phật ngữ làm gia hạnh.</w:t>
      </w:r>
    </w:p>
    <w:p>
      <w:pPr>
        <w:pStyle w:val="BodyText"/>
        <w:spacing w:before="105"/>
        <w:ind w:left="677" w:firstLine="0"/>
      </w:pPr>
      <w:r>
        <w:rPr>
          <w:i/>
          <w:color w:val="231F20"/>
        </w:rPr>
        <w:t>Hỏi: </w:t>
      </w:r>
      <w:r>
        <w:rPr>
          <w:color w:val="231F20"/>
        </w:rPr>
        <w:t>Dựa vào đâu để dẫn phát vô ngại giải ấy?</w:t>
      </w:r>
    </w:p>
    <w:p>
      <w:pPr>
        <w:pStyle w:val="BodyText"/>
        <w:spacing w:line="273" w:lineRule="auto" w:before="154"/>
        <w:ind w:right="405"/>
      </w:pPr>
      <w:r>
        <w:rPr>
          <w:i/>
          <w:color w:val="231F20"/>
          <w:spacing w:val="3"/>
        </w:rPr>
        <w:t>Đáp: </w:t>
      </w:r>
      <w:r>
        <w:rPr>
          <w:color w:val="231F20"/>
          <w:spacing w:val="3"/>
        </w:rPr>
        <w:t>Dựa vào tuệ của định biên vực nơi tĩnh </w:t>
      </w:r>
      <w:r>
        <w:rPr>
          <w:color w:val="231F20"/>
          <w:spacing w:val="2"/>
        </w:rPr>
        <w:t>lự </w:t>
      </w:r>
      <w:r>
        <w:rPr>
          <w:color w:val="231F20"/>
          <w:spacing w:val="3"/>
        </w:rPr>
        <w:t>thứ </w:t>
      </w:r>
      <w:r>
        <w:rPr>
          <w:color w:val="231F20"/>
          <w:spacing w:val="2"/>
        </w:rPr>
        <w:t>tư </w:t>
      </w:r>
      <w:r>
        <w:rPr>
          <w:color w:val="231F20"/>
          <w:spacing w:val="5"/>
        </w:rPr>
        <w:t>để </w:t>
      </w:r>
      <w:r>
        <w:rPr>
          <w:color w:val="231F20"/>
          <w:spacing w:val="3"/>
        </w:rPr>
        <w:t>dẫn</w:t>
      </w:r>
      <w:r>
        <w:rPr>
          <w:color w:val="231F20"/>
          <w:spacing w:val="10"/>
        </w:rPr>
        <w:t> </w:t>
      </w:r>
      <w:r>
        <w:rPr>
          <w:color w:val="231F20"/>
          <w:spacing w:val="5"/>
        </w:rPr>
        <w:t>phát.</w:t>
      </w:r>
    </w:p>
    <w:p>
      <w:pPr>
        <w:pStyle w:val="BodyText"/>
        <w:spacing w:before="112"/>
        <w:ind w:left="677" w:firstLine="0"/>
      </w:pPr>
      <w:r>
        <w:rPr>
          <w:color w:val="231F20"/>
        </w:rPr>
        <w:t>Hiếp Tôn giả nói: Dựa vào tuệ chung của bốn tĩnh lự để dẫn phát.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Xứ nào có thể khởi bốn vô ngại giải này?</w:t>
      </w:r>
    </w:p>
    <w:p>
      <w:pPr>
        <w:pStyle w:val="BodyText"/>
        <w:spacing w:line="271" w:lineRule="auto" w:before="152"/>
        <w:ind w:left="393" w:right="55"/>
        <w:jc w:val="left"/>
      </w:pPr>
      <w:r>
        <w:rPr>
          <w:i/>
          <w:color w:val="231F20"/>
        </w:rPr>
        <w:t>Đáp: </w:t>
      </w:r>
      <w:r>
        <w:rPr>
          <w:color w:val="231F20"/>
        </w:rPr>
        <w:t>Chỉ ở cõi dục là có thể khởi. Trong cõi dục, chỉ ở ba châu thuộc nẻo người, thân nam, nữ đều có thể khởi.</w:t>
      </w:r>
    </w:p>
    <w:p>
      <w:pPr>
        <w:pStyle w:val="BodyText"/>
        <w:spacing w:line="271" w:lineRule="auto"/>
        <w:ind w:left="393"/>
        <w:jc w:val="left"/>
      </w:pPr>
      <w:r>
        <w:rPr>
          <w:color w:val="231F20"/>
        </w:rPr>
        <w:t>Tôn giả Chúng Thế nói: Chỉ ở châu Thiệm-bộ, chỉ là nam tử mới có thể khởi.</w:t>
      </w:r>
    </w:p>
    <w:p>
      <w:pPr>
        <w:pStyle w:val="BodyText"/>
        <w:spacing w:line="271" w:lineRule="auto"/>
        <w:ind w:left="393"/>
        <w:jc w:val="left"/>
      </w:pPr>
      <w:r>
        <w:rPr>
          <w:color w:val="231F20"/>
        </w:rPr>
        <w:t>Nên nói như vầy: Thuyết đầu là đúng, do nơi ba châu, nam nữ đều có thể giữ lấy hoặc xả bỏ thọ mạng.</w:t>
      </w:r>
    </w:p>
    <w:p>
      <w:pPr>
        <w:pStyle w:val="BodyText"/>
        <w:ind w:left="960" w:firstLine="0"/>
        <w:jc w:val="left"/>
      </w:pPr>
      <w:r>
        <w:rPr>
          <w:i/>
          <w:color w:val="231F20"/>
        </w:rPr>
        <w:t>Hỏi: </w:t>
      </w:r>
      <w:r>
        <w:rPr>
          <w:color w:val="231F20"/>
        </w:rPr>
        <w:t>Những loại Bổ-đặc-già-la nào có thể khởi vô ngại giải?</w:t>
      </w:r>
    </w:p>
    <w:p>
      <w:pPr>
        <w:pStyle w:val="BodyText"/>
        <w:spacing w:line="271" w:lineRule="auto" w:before="152"/>
        <w:ind w:left="393" w:right="127"/>
      </w:pPr>
      <w:r>
        <w:rPr>
          <w:i/>
          <w:color w:val="231F20"/>
        </w:rPr>
        <w:t>Đáp: </w:t>
      </w:r>
      <w:r>
        <w:rPr>
          <w:color w:val="231F20"/>
        </w:rPr>
        <w:t>Bậc Thánh không phải là hàng phàm phu. Hàng vô học không phải là hàng hữu học. Hàng bất thời giải thoát không </w:t>
      </w:r>
      <w:r>
        <w:rPr>
          <w:color w:val="231F20"/>
          <w:spacing w:val="-3"/>
        </w:rPr>
        <w:t>phải </w:t>
      </w:r>
      <w:r>
        <w:rPr>
          <w:color w:val="231F20"/>
        </w:rPr>
        <w:t>hàng thời giải thoát. Vì sao? Vì chủ yếu là trong sự nối tiếp không bị phiền não nắm giữ cùng được định tự tại mới có thể khởi. Hàng tín thắng giải không có hai việc </w:t>
      </w:r>
      <w:r>
        <w:rPr>
          <w:color w:val="231F20"/>
          <w:spacing w:val="-6"/>
        </w:rPr>
        <w:t>ấy. </w:t>
      </w:r>
      <w:r>
        <w:rPr>
          <w:color w:val="231F20"/>
        </w:rPr>
        <w:t>Hàng kiến chí tuy được định tự tại, nhưng trong sự nối tiếp thì bị phiền não nắm giữ. Hàng thời giải thoát</w:t>
      </w:r>
      <w:r>
        <w:rPr>
          <w:color w:val="231F20"/>
          <w:spacing w:val="-9"/>
        </w:rPr>
        <w:t> </w:t>
      </w:r>
      <w:r>
        <w:rPr>
          <w:color w:val="231F20"/>
        </w:rPr>
        <w:t>tuy</w:t>
      </w:r>
      <w:r>
        <w:rPr>
          <w:color w:val="231F20"/>
          <w:spacing w:val="-8"/>
        </w:rPr>
        <w:t> </w:t>
      </w:r>
      <w:r>
        <w:rPr>
          <w:color w:val="231F20"/>
        </w:rPr>
        <w:t>trong</w:t>
      </w:r>
      <w:r>
        <w:rPr>
          <w:color w:val="231F20"/>
          <w:spacing w:val="-8"/>
        </w:rPr>
        <w:t> </w:t>
      </w:r>
      <w:r>
        <w:rPr>
          <w:color w:val="231F20"/>
        </w:rPr>
        <w:t>sự</w:t>
      </w:r>
      <w:r>
        <w:rPr>
          <w:color w:val="231F20"/>
          <w:spacing w:val="-8"/>
        </w:rPr>
        <w:t> </w:t>
      </w:r>
      <w:r>
        <w:rPr>
          <w:color w:val="231F20"/>
        </w:rPr>
        <w:t>nối</w:t>
      </w:r>
      <w:r>
        <w:rPr>
          <w:color w:val="231F20"/>
          <w:spacing w:val="-8"/>
        </w:rPr>
        <w:t> </w:t>
      </w:r>
      <w:r>
        <w:rPr>
          <w:color w:val="231F20"/>
        </w:rPr>
        <w:t>tiếp</w:t>
      </w:r>
      <w:r>
        <w:rPr>
          <w:color w:val="231F20"/>
          <w:spacing w:val="-8"/>
        </w:rPr>
        <w:t> </w:t>
      </w:r>
      <w:r>
        <w:rPr>
          <w:color w:val="231F20"/>
        </w:rPr>
        <w:t>không</w:t>
      </w:r>
      <w:r>
        <w:rPr>
          <w:color w:val="231F20"/>
          <w:spacing w:val="-8"/>
        </w:rPr>
        <w:t> </w:t>
      </w:r>
      <w:r>
        <w:rPr>
          <w:color w:val="231F20"/>
        </w:rPr>
        <w:t>bị</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nắm</w:t>
      </w:r>
      <w:r>
        <w:rPr>
          <w:color w:val="231F20"/>
          <w:spacing w:val="-8"/>
        </w:rPr>
        <w:t> </w:t>
      </w:r>
      <w:r>
        <w:rPr>
          <w:color w:val="231F20"/>
        </w:rPr>
        <w:t>giữ,</w:t>
      </w:r>
      <w:r>
        <w:rPr>
          <w:color w:val="231F20"/>
          <w:spacing w:val="-8"/>
        </w:rPr>
        <w:t> </w:t>
      </w:r>
      <w:r>
        <w:rPr>
          <w:color w:val="231F20"/>
        </w:rPr>
        <w:t>nhưng</w:t>
      </w:r>
      <w:r>
        <w:rPr>
          <w:color w:val="231F20"/>
          <w:spacing w:val="-8"/>
        </w:rPr>
        <w:t> </w:t>
      </w:r>
      <w:r>
        <w:rPr>
          <w:color w:val="231F20"/>
        </w:rPr>
        <w:t>không được</w:t>
      </w:r>
      <w:r>
        <w:rPr>
          <w:color w:val="231F20"/>
          <w:spacing w:val="-7"/>
        </w:rPr>
        <w:t> </w:t>
      </w:r>
      <w:r>
        <w:rPr>
          <w:color w:val="231F20"/>
        </w:rPr>
        <w:t>định</w:t>
      </w:r>
      <w:r>
        <w:rPr>
          <w:color w:val="231F20"/>
          <w:spacing w:val="-7"/>
        </w:rPr>
        <w:t> </w:t>
      </w:r>
      <w:r>
        <w:rPr>
          <w:color w:val="231F20"/>
        </w:rPr>
        <w:t>tự</w:t>
      </w:r>
      <w:r>
        <w:rPr>
          <w:color w:val="231F20"/>
          <w:spacing w:val="-6"/>
        </w:rPr>
        <w:t> </w:t>
      </w:r>
      <w:r>
        <w:rPr>
          <w:color w:val="231F20"/>
        </w:rPr>
        <w:t>tại.</w:t>
      </w:r>
      <w:r>
        <w:rPr>
          <w:color w:val="231F20"/>
          <w:spacing w:val="-7"/>
        </w:rPr>
        <w:t> </w:t>
      </w:r>
      <w:r>
        <w:rPr>
          <w:color w:val="231F20"/>
        </w:rPr>
        <w:t>Chỉ</w:t>
      </w:r>
      <w:r>
        <w:rPr>
          <w:color w:val="231F20"/>
          <w:spacing w:val="-6"/>
        </w:rPr>
        <w:t> </w:t>
      </w:r>
      <w:r>
        <w:rPr>
          <w:color w:val="231F20"/>
        </w:rPr>
        <w:t>có</w:t>
      </w:r>
      <w:r>
        <w:rPr>
          <w:color w:val="231F20"/>
          <w:spacing w:val="-21"/>
        </w:rPr>
        <w:t> </w:t>
      </w:r>
      <w:r>
        <w:rPr>
          <w:color w:val="231F20"/>
        </w:rPr>
        <w:t>A-la-hán</w:t>
      </w:r>
      <w:r>
        <w:rPr>
          <w:color w:val="231F20"/>
          <w:spacing w:val="-6"/>
        </w:rPr>
        <w:t> </w:t>
      </w:r>
      <w:r>
        <w:rPr>
          <w:color w:val="231F20"/>
        </w:rPr>
        <w:t>bất</w:t>
      </w:r>
      <w:r>
        <w:rPr>
          <w:color w:val="231F20"/>
          <w:spacing w:val="-7"/>
        </w:rPr>
        <w:t> </w:t>
      </w:r>
      <w:r>
        <w:rPr>
          <w:color w:val="231F20"/>
        </w:rPr>
        <w:t>thời</w:t>
      </w:r>
      <w:r>
        <w:rPr>
          <w:color w:val="231F20"/>
          <w:spacing w:val="-6"/>
        </w:rPr>
        <w:t> </w:t>
      </w:r>
      <w:r>
        <w:rPr>
          <w:color w:val="231F20"/>
        </w:rPr>
        <w:t>giải</w:t>
      </w:r>
      <w:r>
        <w:rPr>
          <w:color w:val="231F20"/>
          <w:spacing w:val="-7"/>
        </w:rPr>
        <w:t> </w:t>
      </w:r>
      <w:r>
        <w:rPr>
          <w:color w:val="231F20"/>
        </w:rPr>
        <w:t>thoát</w:t>
      </w:r>
      <w:r>
        <w:rPr>
          <w:color w:val="231F20"/>
          <w:spacing w:val="-6"/>
        </w:rPr>
        <w:t> </w:t>
      </w:r>
      <w:r>
        <w:rPr>
          <w:color w:val="231F20"/>
        </w:rPr>
        <w:t>có</w:t>
      </w:r>
      <w:r>
        <w:rPr>
          <w:color w:val="231F20"/>
          <w:spacing w:val="-7"/>
        </w:rPr>
        <w:t> </w:t>
      </w:r>
      <w:r>
        <w:rPr>
          <w:color w:val="231F20"/>
        </w:rPr>
        <w:t>đủ</w:t>
      </w:r>
      <w:r>
        <w:rPr>
          <w:color w:val="231F20"/>
          <w:spacing w:val="-6"/>
        </w:rPr>
        <w:t> </w:t>
      </w:r>
      <w:r>
        <w:rPr>
          <w:color w:val="231F20"/>
        </w:rPr>
        <w:t>hai</w:t>
      </w:r>
      <w:r>
        <w:rPr>
          <w:color w:val="231F20"/>
          <w:spacing w:val="-7"/>
        </w:rPr>
        <w:t> </w:t>
      </w:r>
      <w:r>
        <w:rPr>
          <w:color w:val="231F20"/>
        </w:rPr>
        <w:t>sự</w:t>
      </w:r>
      <w:r>
        <w:rPr>
          <w:color w:val="231F20"/>
          <w:spacing w:val="-6"/>
        </w:rPr>
        <w:t> </w:t>
      </w:r>
      <w:r>
        <w:rPr>
          <w:color w:val="231F20"/>
        </w:rPr>
        <w:t>việc </w:t>
      </w:r>
      <w:r>
        <w:rPr>
          <w:color w:val="231F20"/>
          <w:spacing w:val="-6"/>
        </w:rPr>
        <w:t>ấy, </w:t>
      </w:r>
      <w:r>
        <w:rPr>
          <w:color w:val="231F20"/>
        </w:rPr>
        <w:t>thế nên có thể</w:t>
      </w:r>
      <w:r>
        <w:rPr>
          <w:color w:val="231F20"/>
          <w:spacing w:val="6"/>
        </w:rPr>
        <w:t> </w:t>
      </w:r>
      <w:r>
        <w:rPr>
          <w:color w:val="231F20"/>
        </w:rPr>
        <w:t>khởi.</w:t>
      </w:r>
    </w:p>
    <w:p>
      <w:pPr>
        <w:pStyle w:val="BodyText"/>
        <w:spacing w:line="271" w:lineRule="auto" w:before="115"/>
        <w:ind w:left="393" w:right="127"/>
      </w:pPr>
      <w:r>
        <w:rPr>
          <w:i/>
          <w:color w:val="231F20"/>
        </w:rPr>
        <w:t>Hỏi: </w:t>
      </w:r>
      <w:r>
        <w:rPr>
          <w:color w:val="231F20"/>
        </w:rPr>
        <w:t>Thế nào là thứ lớp của bốn vô ngại giải? Là như nói mà khởi hay là không phải như vậy?</w:t>
      </w:r>
    </w:p>
    <w:p>
      <w:pPr>
        <w:pStyle w:val="BodyText"/>
        <w:spacing w:line="271" w:lineRule="auto" w:before="113"/>
        <w:ind w:left="393" w:right="126"/>
      </w:pPr>
      <w:r>
        <w:rPr>
          <w:i/>
          <w:color w:val="231F20"/>
        </w:rPr>
        <w:t>Đáp: </w:t>
      </w:r>
      <w:r>
        <w:rPr>
          <w:color w:val="231F20"/>
        </w:rPr>
        <w:t>Có thuyết nói: Như nói mà khởi. Như trong Khế kinh trước</w:t>
      </w:r>
      <w:r>
        <w:rPr>
          <w:color w:val="231F20"/>
          <w:spacing w:val="-13"/>
        </w:rPr>
        <w:t> </w:t>
      </w:r>
      <w:r>
        <w:rPr>
          <w:color w:val="231F20"/>
        </w:rPr>
        <w:t>nói</w:t>
      </w:r>
      <w:r>
        <w:rPr>
          <w:color w:val="231F20"/>
          <w:spacing w:val="-12"/>
        </w:rPr>
        <w:t> </w:t>
      </w:r>
      <w:r>
        <w:rPr>
          <w:color w:val="231F20"/>
        </w:rPr>
        <w:t>nghĩa</w:t>
      </w:r>
      <w:r>
        <w:rPr>
          <w:color w:val="231F20"/>
          <w:spacing w:val="-12"/>
        </w:rPr>
        <w:t> </w:t>
      </w:r>
      <w:r>
        <w:rPr>
          <w:color w:val="231F20"/>
        </w:rPr>
        <w:t>vô</w:t>
      </w:r>
      <w:r>
        <w:rPr>
          <w:color w:val="231F20"/>
          <w:spacing w:val="-12"/>
        </w:rPr>
        <w:t> </w:t>
      </w:r>
      <w:r>
        <w:rPr>
          <w:color w:val="231F20"/>
        </w:rPr>
        <w:t>ngại</w:t>
      </w:r>
      <w:r>
        <w:rPr>
          <w:color w:val="231F20"/>
          <w:spacing w:val="-12"/>
        </w:rPr>
        <w:t> </w:t>
      </w:r>
      <w:r>
        <w:rPr>
          <w:color w:val="231F20"/>
        </w:rPr>
        <w:t>giải,</w:t>
      </w:r>
      <w:r>
        <w:rPr>
          <w:color w:val="231F20"/>
          <w:spacing w:val="-12"/>
        </w:rPr>
        <w:t> </w:t>
      </w:r>
      <w:r>
        <w:rPr>
          <w:color w:val="231F20"/>
        </w:rPr>
        <w:t>thế</w:t>
      </w:r>
      <w:r>
        <w:rPr>
          <w:color w:val="231F20"/>
          <w:spacing w:val="-12"/>
        </w:rPr>
        <w:t> </w:t>
      </w:r>
      <w:r>
        <w:rPr>
          <w:color w:val="231F20"/>
        </w:rPr>
        <w:t>nên</w:t>
      </w:r>
      <w:r>
        <w:rPr>
          <w:color w:val="231F20"/>
          <w:spacing w:val="-13"/>
        </w:rPr>
        <w:t> </w:t>
      </w:r>
      <w:r>
        <w:rPr>
          <w:color w:val="231F20"/>
        </w:rPr>
        <w:t>khởi</w:t>
      </w:r>
      <w:r>
        <w:rPr>
          <w:color w:val="231F20"/>
          <w:spacing w:val="-12"/>
        </w:rPr>
        <w:t> </w:t>
      </w:r>
      <w:r>
        <w:rPr>
          <w:color w:val="231F20"/>
        </w:rPr>
        <w:t>trước.</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sau</w:t>
      </w:r>
      <w:r>
        <w:rPr>
          <w:color w:val="231F20"/>
          <w:spacing w:val="-12"/>
        </w:rPr>
        <w:t> </w:t>
      </w:r>
      <w:r>
        <w:rPr>
          <w:color w:val="231F20"/>
        </w:rPr>
        <w:t>nói</w:t>
      </w:r>
      <w:r>
        <w:rPr>
          <w:color w:val="231F20"/>
          <w:spacing w:val="-12"/>
        </w:rPr>
        <w:t> </w:t>
      </w:r>
      <w:r>
        <w:rPr>
          <w:color w:val="231F20"/>
        </w:rPr>
        <w:t>biện vô ngại giải, thế nên khởi sau. Nghĩa là các Sư Du Già vì nhận biết nghĩa,</w:t>
      </w:r>
      <w:r>
        <w:rPr>
          <w:color w:val="231F20"/>
          <w:spacing w:val="-4"/>
        </w:rPr>
        <w:t> </w:t>
      </w:r>
      <w:r>
        <w:rPr>
          <w:color w:val="231F20"/>
        </w:rPr>
        <w:t>thế</w:t>
      </w:r>
      <w:r>
        <w:rPr>
          <w:color w:val="231F20"/>
          <w:spacing w:val="-4"/>
        </w:rPr>
        <w:t> </w:t>
      </w:r>
      <w:r>
        <w:rPr>
          <w:color w:val="231F20"/>
        </w:rPr>
        <w:t>nên</w:t>
      </w:r>
      <w:r>
        <w:rPr>
          <w:color w:val="231F20"/>
          <w:spacing w:val="-4"/>
        </w:rPr>
        <w:t> </w:t>
      </w:r>
      <w:r>
        <w:rPr>
          <w:color w:val="231F20"/>
        </w:rPr>
        <w:t>trước</w:t>
      </w:r>
      <w:r>
        <w:rPr>
          <w:color w:val="231F20"/>
          <w:spacing w:val="-4"/>
        </w:rPr>
        <w:t> </w:t>
      </w:r>
      <w:r>
        <w:rPr>
          <w:color w:val="231F20"/>
        </w:rPr>
        <w:t>khởi</w:t>
      </w:r>
      <w:r>
        <w:rPr>
          <w:color w:val="231F20"/>
          <w:spacing w:val="-4"/>
        </w:rPr>
        <w:t> </w:t>
      </w:r>
      <w:r>
        <w:rPr>
          <w:color w:val="231F20"/>
        </w:rPr>
        <w:t>nghĩa</w:t>
      </w:r>
      <w:r>
        <w:rPr>
          <w:color w:val="231F20"/>
          <w:spacing w:val="-4"/>
        </w:rPr>
        <w:t> </w:t>
      </w:r>
      <w:r>
        <w:rPr>
          <w:color w:val="231F20"/>
        </w:rPr>
        <w:t>vô</w:t>
      </w:r>
      <w:r>
        <w:rPr>
          <w:color w:val="231F20"/>
          <w:spacing w:val="-3"/>
        </w:rPr>
        <w:t> </w:t>
      </w:r>
      <w:r>
        <w:rPr>
          <w:color w:val="231F20"/>
        </w:rPr>
        <w:t>ngại</w:t>
      </w:r>
      <w:r>
        <w:rPr>
          <w:color w:val="231F20"/>
          <w:spacing w:val="-4"/>
        </w:rPr>
        <w:t> </w:t>
      </w:r>
      <w:r>
        <w:rPr>
          <w:color w:val="231F20"/>
        </w:rPr>
        <w:t>giải.</w:t>
      </w:r>
      <w:r>
        <w:rPr>
          <w:color w:val="231F20"/>
          <w:spacing w:val="-9"/>
        </w:rPr>
        <w:t> </w:t>
      </w:r>
      <w:r>
        <w:rPr>
          <w:color w:val="231F20"/>
          <w:spacing w:val="-4"/>
        </w:rPr>
        <w:t>Tuy </w:t>
      </w:r>
      <w:r>
        <w:rPr>
          <w:color w:val="231F20"/>
        </w:rPr>
        <w:t>đã</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nghĩa, nhưng đối với danh </w:t>
      </w:r>
      <w:r>
        <w:rPr>
          <w:color w:val="231F20"/>
          <w:spacing w:val="-5"/>
        </w:rPr>
        <w:t>v.v… </w:t>
      </w:r>
      <w:r>
        <w:rPr>
          <w:color w:val="231F20"/>
        </w:rPr>
        <w:t>chưa biết sắp đặt, cho nên tiếp theo là khởi pháp vô ngại giải. </w:t>
      </w:r>
      <w:r>
        <w:rPr>
          <w:color w:val="231F20"/>
          <w:spacing w:val="-4"/>
        </w:rPr>
        <w:t>Tuy </w:t>
      </w:r>
      <w:r>
        <w:rPr>
          <w:color w:val="231F20"/>
        </w:rPr>
        <w:t>ở nơi danh </w:t>
      </w:r>
      <w:r>
        <w:rPr>
          <w:color w:val="231F20"/>
          <w:spacing w:val="-5"/>
        </w:rPr>
        <w:t>v.v… </w:t>
      </w:r>
      <w:r>
        <w:rPr>
          <w:color w:val="231F20"/>
        </w:rPr>
        <w:t>đã khéo an lập, </w:t>
      </w:r>
      <w:r>
        <w:rPr>
          <w:color w:val="231F20"/>
          <w:spacing w:val="-3"/>
        </w:rPr>
        <w:t>nhưng </w:t>
      </w:r>
      <w:r>
        <w:rPr>
          <w:color w:val="231F20"/>
        </w:rPr>
        <w:t>đối với ngôn từ thì chưa có thể dẫn </w:t>
      </w:r>
      <w:r>
        <w:rPr>
          <w:color w:val="231F20"/>
          <w:spacing w:val="-5"/>
        </w:rPr>
        <w:t>dạy, </w:t>
      </w:r>
      <w:r>
        <w:rPr>
          <w:color w:val="231F20"/>
        </w:rPr>
        <w:t>giải thích, thế nên kế đến là khởi</w:t>
      </w:r>
      <w:r>
        <w:rPr>
          <w:color w:val="231F20"/>
          <w:spacing w:val="-5"/>
        </w:rPr>
        <w:t> </w:t>
      </w:r>
      <w:r>
        <w:rPr>
          <w:color w:val="231F20"/>
        </w:rPr>
        <w:t>từ</w:t>
      </w:r>
      <w:r>
        <w:rPr>
          <w:color w:val="231F20"/>
          <w:spacing w:val="-5"/>
        </w:rPr>
        <w:t> </w:t>
      </w:r>
      <w:r>
        <w:rPr>
          <w:color w:val="231F20"/>
        </w:rPr>
        <w:t>vô</w:t>
      </w:r>
      <w:r>
        <w:rPr>
          <w:color w:val="231F20"/>
          <w:spacing w:val="-5"/>
        </w:rPr>
        <w:t> </w:t>
      </w:r>
      <w:r>
        <w:rPr>
          <w:color w:val="231F20"/>
        </w:rPr>
        <w:t>ngại</w:t>
      </w:r>
      <w:r>
        <w:rPr>
          <w:color w:val="231F20"/>
          <w:spacing w:val="-4"/>
        </w:rPr>
        <w:t> </w:t>
      </w:r>
      <w:r>
        <w:rPr>
          <w:color w:val="231F20"/>
        </w:rPr>
        <w:t>giải.</w:t>
      </w:r>
      <w:r>
        <w:rPr>
          <w:color w:val="231F20"/>
          <w:spacing w:val="-10"/>
        </w:rPr>
        <w:t> </w:t>
      </w:r>
      <w:r>
        <w:rPr>
          <w:color w:val="231F20"/>
          <w:spacing w:val="-4"/>
        </w:rPr>
        <w:t>Tuy</w:t>
      </w:r>
      <w:r>
        <w:rPr>
          <w:color w:val="231F20"/>
          <w:spacing w:val="-5"/>
        </w:rPr>
        <w:t> </w:t>
      </w:r>
      <w:r>
        <w:rPr>
          <w:color w:val="231F20"/>
        </w:rPr>
        <w:t>đối</w:t>
      </w:r>
      <w:r>
        <w:rPr>
          <w:color w:val="231F20"/>
          <w:spacing w:val="-4"/>
        </w:rPr>
        <w:t> </w:t>
      </w:r>
      <w:r>
        <w:rPr>
          <w:color w:val="231F20"/>
        </w:rPr>
        <w:t>với</w:t>
      </w:r>
      <w:r>
        <w:rPr>
          <w:color w:val="231F20"/>
          <w:spacing w:val="-5"/>
        </w:rPr>
        <w:t> </w:t>
      </w:r>
      <w:r>
        <w:rPr>
          <w:color w:val="231F20"/>
        </w:rPr>
        <w:t>ngôn</w:t>
      </w:r>
      <w:r>
        <w:rPr>
          <w:color w:val="231F20"/>
          <w:spacing w:val="-5"/>
        </w:rPr>
        <w:t> </w:t>
      </w:r>
      <w:r>
        <w:rPr>
          <w:color w:val="231F20"/>
        </w:rPr>
        <w:t>từ</w:t>
      </w:r>
      <w:r>
        <w:rPr>
          <w:color w:val="231F20"/>
          <w:spacing w:val="-4"/>
        </w:rPr>
        <w:t> </w:t>
      </w:r>
      <w:r>
        <w:rPr>
          <w:color w:val="231F20"/>
        </w:rPr>
        <w:t>đã</w:t>
      </w:r>
      <w:r>
        <w:rPr>
          <w:color w:val="231F20"/>
          <w:spacing w:val="-5"/>
        </w:rPr>
        <w:t> </w:t>
      </w:r>
      <w:r>
        <w:rPr>
          <w:color w:val="231F20"/>
        </w:rPr>
        <w:t>khéo</w:t>
      </w:r>
      <w:r>
        <w:rPr>
          <w:color w:val="231F20"/>
          <w:spacing w:val="-5"/>
        </w:rPr>
        <w:t> </w:t>
      </w:r>
      <w:r>
        <w:rPr>
          <w:color w:val="231F20"/>
        </w:rPr>
        <w:t>nêu</w:t>
      </w:r>
      <w:r>
        <w:rPr>
          <w:color w:val="231F20"/>
          <w:spacing w:val="-4"/>
        </w:rPr>
        <w:t> </w:t>
      </w:r>
      <w:r>
        <w:rPr>
          <w:color w:val="231F20"/>
          <w:spacing w:val="-5"/>
        </w:rPr>
        <w:t>dạy, </w:t>
      </w:r>
      <w:r>
        <w:rPr>
          <w:color w:val="231F20"/>
        </w:rPr>
        <w:t>giải</w:t>
      </w:r>
      <w:r>
        <w:rPr>
          <w:color w:val="231F20"/>
          <w:spacing w:val="-5"/>
        </w:rPr>
        <w:t> </w:t>
      </w:r>
      <w:r>
        <w:rPr>
          <w:color w:val="231F20"/>
        </w:rPr>
        <w:t>thích, nhưng</w:t>
      </w:r>
      <w:r>
        <w:rPr>
          <w:color w:val="231F20"/>
          <w:spacing w:val="-6"/>
        </w:rPr>
        <w:t> </w:t>
      </w:r>
      <w:r>
        <w:rPr>
          <w:color w:val="231F20"/>
        </w:rPr>
        <w:t>chưa</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thuyết</w:t>
      </w:r>
      <w:r>
        <w:rPr>
          <w:color w:val="231F20"/>
          <w:spacing w:val="-5"/>
        </w:rPr>
        <w:t> </w:t>
      </w:r>
      <w:r>
        <w:rPr>
          <w:color w:val="231F20"/>
        </w:rPr>
        <w:t>giảng</w:t>
      </w:r>
      <w:r>
        <w:rPr>
          <w:color w:val="231F20"/>
          <w:spacing w:val="-5"/>
        </w:rPr>
        <w:t> </w:t>
      </w:r>
      <w:r>
        <w:rPr>
          <w:color w:val="231F20"/>
        </w:rPr>
        <w:t>lưu</w:t>
      </w:r>
      <w:r>
        <w:rPr>
          <w:color w:val="231F20"/>
          <w:spacing w:val="-5"/>
        </w:rPr>
        <w:t> </w:t>
      </w:r>
      <w:r>
        <w:rPr>
          <w:color w:val="231F20"/>
        </w:rPr>
        <w:t>loát,</w:t>
      </w:r>
      <w:r>
        <w:rPr>
          <w:color w:val="231F20"/>
          <w:spacing w:val="-6"/>
        </w:rPr>
        <w:t> </w:t>
      </w:r>
      <w:r>
        <w:rPr>
          <w:color w:val="231F20"/>
        </w:rPr>
        <w:t>đúng</w:t>
      </w:r>
      <w:r>
        <w:rPr>
          <w:color w:val="231F20"/>
          <w:spacing w:val="-5"/>
        </w:rPr>
        <w:t> </w:t>
      </w:r>
      <w:r>
        <w:rPr>
          <w:color w:val="231F20"/>
        </w:rPr>
        <w:t>lý,</w:t>
      </w:r>
      <w:r>
        <w:rPr>
          <w:color w:val="231F20"/>
          <w:spacing w:val="-5"/>
        </w:rPr>
        <w:t> </w:t>
      </w:r>
      <w:r>
        <w:rPr>
          <w:color w:val="231F20"/>
        </w:rPr>
        <w:t>thế</w:t>
      </w:r>
      <w:r>
        <w:rPr>
          <w:color w:val="231F20"/>
          <w:spacing w:val="-5"/>
        </w:rPr>
        <w:t> </w:t>
      </w:r>
      <w:r>
        <w:rPr>
          <w:color w:val="231F20"/>
        </w:rPr>
        <w:t>nên</w:t>
      </w:r>
      <w:r>
        <w:rPr>
          <w:color w:val="231F20"/>
          <w:spacing w:val="-5"/>
        </w:rPr>
        <w:t> </w:t>
      </w:r>
      <w:r>
        <w:rPr>
          <w:color w:val="231F20"/>
        </w:rPr>
        <w:t>sau</w:t>
      </w:r>
      <w:r>
        <w:rPr>
          <w:color w:val="231F20"/>
          <w:spacing w:val="-5"/>
        </w:rPr>
        <w:t> </w:t>
      </w:r>
      <w:r>
        <w:rPr>
          <w:color w:val="231F20"/>
        </w:rPr>
        <w:t>là</w:t>
      </w:r>
      <w:r>
        <w:rPr>
          <w:color w:val="231F20"/>
          <w:spacing w:val="-5"/>
        </w:rPr>
        <w:t> </w:t>
      </w:r>
      <w:r>
        <w:rPr>
          <w:color w:val="231F20"/>
        </w:rPr>
        <w:t>khởi biện vô ngại giải.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Có thuyết cho: Như nói mà khởi. Như trong A-tỳ-đạt-ma</w:t>
      </w:r>
      <w:r>
        <w:rPr>
          <w:color w:val="231F20"/>
          <w:spacing w:val="-38"/>
        </w:rPr>
        <w:t> </w:t>
      </w:r>
      <w:r>
        <w:rPr>
          <w:color w:val="231F20"/>
        </w:rPr>
        <w:t>trước nói pháp vô ngại giải, thế nên khởi trước. Cho đến sau nói biện vô ngại</w:t>
      </w:r>
      <w:r>
        <w:rPr>
          <w:color w:val="231F20"/>
          <w:spacing w:val="-13"/>
        </w:rPr>
        <w:t> </w:t>
      </w:r>
      <w:r>
        <w:rPr>
          <w:color w:val="231F20"/>
        </w:rPr>
        <w:t>giải,</w:t>
      </w:r>
      <w:r>
        <w:rPr>
          <w:color w:val="231F20"/>
          <w:spacing w:val="-13"/>
        </w:rPr>
        <w:t> </w:t>
      </w:r>
      <w:r>
        <w:rPr>
          <w:color w:val="231F20"/>
        </w:rPr>
        <w:t>thế</w:t>
      </w:r>
      <w:r>
        <w:rPr>
          <w:color w:val="231F20"/>
          <w:spacing w:val="-13"/>
        </w:rPr>
        <w:t> </w:t>
      </w:r>
      <w:r>
        <w:rPr>
          <w:color w:val="231F20"/>
        </w:rPr>
        <w:t>nên</w:t>
      </w:r>
      <w:r>
        <w:rPr>
          <w:color w:val="231F20"/>
          <w:spacing w:val="-12"/>
        </w:rPr>
        <w:t> </w:t>
      </w:r>
      <w:r>
        <w:rPr>
          <w:color w:val="231F20"/>
        </w:rPr>
        <w:t>khởi</w:t>
      </w:r>
      <w:r>
        <w:rPr>
          <w:color w:val="231F20"/>
          <w:spacing w:val="-13"/>
        </w:rPr>
        <w:t> </w:t>
      </w:r>
      <w:r>
        <w:rPr>
          <w:color w:val="231F20"/>
        </w:rPr>
        <w:t>sau.</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các</w:t>
      </w:r>
      <w:r>
        <w:rPr>
          <w:color w:val="231F20"/>
          <w:spacing w:val="-13"/>
        </w:rPr>
        <w:t> </w:t>
      </w:r>
      <w:r>
        <w:rPr>
          <w:color w:val="231F20"/>
        </w:rPr>
        <w:t>Sư</w:t>
      </w:r>
      <w:r>
        <w:rPr>
          <w:color w:val="231F20"/>
          <w:spacing w:val="-13"/>
        </w:rPr>
        <w:t> </w:t>
      </w:r>
      <w:r>
        <w:rPr>
          <w:color w:val="231F20"/>
        </w:rPr>
        <w:t>Du</w:t>
      </w:r>
      <w:r>
        <w:rPr>
          <w:color w:val="231F20"/>
          <w:spacing w:val="-12"/>
        </w:rPr>
        <w:t> </w:t>
      </w:r>
      <w:r>
        <w:rPr>
          <w:color w:val="231F20"/>
        </w:rPr>
        <w:t>Già</w:t>
      </w:r>
      <w:r>
        <w:rPr>
          <w:color w:val="231F20"/>
          <w:spacing w:val="-13"/>
        </w:rPr>
        <w:t> </w:t>
      </w:r>
      <w:r>
        <w:rPr>
          <w:color w:val="231F20"/>
        </w:rPr>
        <w:t>do</w:t>
      </w:r>
      <w:r>
        <w:rPr>
          <w:color w:val="231F20"/>
          <w:spacing w:val="-13"/>
        </w:rPr>
        <w:t> </w:t>
      </w:r>
      <w:r>
        <w:rPr>
          <w:color w:val="231F20"/>
        </w:rPr>
        <w:t>nhận</w:t>
      </w:r>
      <w:r>
        <w:rPr>
          <w:color w:val="231F20"/>
          <w:spacing w:val="-12"/>
        </w:rPr>
        <w:t> </w:t>
      </w:r>
      <w:r>
        <w:rPr>
          <w:color w:val="231F20"/>
        </w:rPr>
        <w:t>biết</w:t>
      </w:r>
      <w:r>
        <w:rPr>
          <w:color w:val="231F20"/>
          <w:spacing w:val="-13"/>
        </w:rPr>
        <w:t> </w:t>
      </w:r>
      <w:r>
        <w:rPr>
          <w:color w:val="231F20"/>
        </w:rPr>
        <w:t>danh </w:t>
      </w:r>
      <w:r>
        <w:rPr>
          <w:color w:val="231F20"/>
          <w:spacing w:val="-5"/>
        </w:rPr>
        <w:t>v.v…</w:t>
      </w:r>
      <w:r>
        <w:rPr>
          <w:color w:val="231F20"/>
          <w:spacing w:val="-12"/>
        </w:rPr>
        <w:t> </w:t>
      </w:r>
      <w:r>
        <w:rPr>
          <w:color w:val="231F20"/>
        </w:rPr>
        <w:t>nên</w:t>
      </w:r>
      <w:r>
        <w:rPr>
          <w:color w:val="231F20"/>
          <w:spacing w:val="-12"/>
        </w:rPr>
        <w:t> </w:t>
      </w:r>
      <w:r>
        <w:rPr>
          <w:color w:val="231F20"/>
        </w:rPr>
        <w:t>thứ</w:t>
      </w:r>
      <w:r>
        <w:rPr>
          <w:color w:val="231F20"/>
          <w:spacing w:val="-11"/>
        </w:rPr>
        <w:t> </w:t>
      </w:r>
      <w:r>
        <w:rPr>
          <w:color w:val="231F20"/>
        </w:rPr>
        <w:t>lớp</w:t>
      </w:r>
      <w:r>
        <w:rPr>
          <w:color w:val="231F20"/>
          <w:spacing w:val="-12"/>
        </w:rPr>
        <w:t> </w:t>
      </w:r>
      <w:r>
        <w:rPr>
          <w:color w:val="231F20"/>
        </w:rPr>
        <w:t>an</w:t>
      </w:r>
      <w:r>
        <w:rPr>
          <w:color w:val="231F20"/>
          <w:spacing w:val="-12"/>
        </w:rPr>
        <w:t> </w:t>
      </w:r>
      <w:r>
        <w:rPr>
          <w:color w:val="231F20"/>
        </w:rPr>
        <w:t>lập,</w:t>
      </w:r>
      <w:r>
        <w:rPr>
          <w:color w:val="231F20"/>
          <w:spacing w:val="-11"/>
        </w:rPr>
        <w:t> </w:t>
      </w:r>
      <w:r>
        <w:rPr>
          <w:color w:val="231F20"/>
        </w:rPr>
        <w:t>thế</w:t>
      </w:r>
      <w:r>
        <w:rPr>
          <w:color w:val="231F20"/>
          <w:spacing w:val="-12"/>
        </w:rPr>
        <w:t> </w:t>
      </w:r>
      <w:r>
        <w:rPr>
          <w:color w:val="231F20"/>
        </w:rPr>
        <w:t>nên</w:t>
      </w:r>
      <w:r>
        <w:rPr>
          <w:color w:val="231F20"/>
          <w:spacing w:val="-11"/>
        </w:rPr>
        <w:t> </w:t>
      </w:r>
      <w:r>
        <w:rPr>
          <w:color w:val="231F20"/>
        </w:rPr>
        <w:t>trước</w:t>
      </w:r>
      <w:r>
        <w:rPr>
          <w:color w:val="231F20"/>
          <w:spacing w:val="-12"/>
        </w:rPr>
        <w:t> </w:t>
      </w:r>
      <w:r>
        <w:rPr>
          <w:color w:val="231F20"/>
        </w:rPr>
        <w:t>khởi</w:t>
      </w:r>
      <w:r>
        <w:rPr>
          <w:color w:val="231F20"/>
          <w:spacing w:val="-12"/>
        </w:rPr>
        <w:t> </w:t>
      </w:r>
      <w:r>
        <w:rPr>
          <w:color w:val="231F20"/>
        </w:rPr>
        <w:t>pháp</w:t>
      </w:r>
      <w:r>
        <w:rPr>
          <w:color w:val="231F20"/>
          <w:spacing w:val="-11"/>
        </w:rPr>
        <w:t> </w:t>
      </w:r>
      <w:r>
        <w:rPr>
          <w:color w:val="231F20"/>
        </w:rPr>
        <w:t>vô</w:t>
      </w:r>
      <w:r>
        <w:rPr>
          <w:color w:val="231F20"/>
          <w:spacing w:val="-12"/>
        </w:rPr>
        <w:t> </w:t>
      </w:r>
      <w:r>
        <w:rPr>
          <w:color w:val="231F20"/>
        </w:rPr>
        <w:t>ngại</w:t>
      </w:r>
      <w:r>
        <w:rPr>
          <w:color w:val="231F20"/>
          <w:spacing w:val="-11"/>
        </w:rPr>
        <w:t> </w:t>
      </w:r>
      <w:r>
        <w:rPr>
          <w:color w:val="231F20"/>
        </w:rPr>
        <w:t>giải.</w:t>
      </w:r>
      <w:r>
        <w:rPr>
          <w:color w:val="231F20"/>
          <w:spacing w:val="-17"/>
        </w:rPr>
        <w:t> </w:t>
      </w:r>
      <w:r>
        <w:rPr>
          <w:color w:val="231F20"/>
          <w:spacing w:val="-4"/>
        </w:rPr>
        <w:t>Tuy</w:t>
      </w:r>
      <w:r>
        <w:rPr>
          <w:color w:val="231F20"/>
          <w:spacing w:val="-12"/>
        </w:rPr>
        <w:t> </w:t>
      </w:r>
      <w:r>
        <w:rPr>
          <w:color w:val="231F20"/>
          <w:spacing w:val="-6"/>
        </w:rPr>
        <w:t>đã </w:t>
      </w:r>
      <w:r>
        <w:rPr>
          <w:color w:val="231F20"/>
        </w:rPr>
        <w:t>nhận biết danh </w:t>
      </w:r>
      <w:r>
        <w:rPr>
          <w:color w:val="231F20"/>
          <w:spacing w:val="-5"/>
        </w:rPr>
        <w:t>v.v… </w:t>
      </w:r>
      <w:r>
        <w:rPr>
          <w:color w:val="231F20"/>
        </w:rPr>
        <w:t>theo thứ lớp an lập, nhưng chưa rõ nghĩa được giảng giải, cho nên tiếp theo là khởi nghĩa vô ngại giải. Hai thứ sau như đã nói ở trước.</w:t>
      </w:r>
    </w:p>
    <w:p>
      <w:pPr>
        <w:pStyle w:val="BodyText"/>
        <w:spacing w:line="273" w:lineRule="auto" w:before="107"/>
        <w:ind w:right="410"/>
      </w:pPr>
      <w:r>
        <w:rPr>
          <w:color w:val="231F20"/>
        </w:rPr>
        <w:t>Có thuyết nêu: Không như nói mà khởi. Nghĩa là trước khởi từ, kế là khởi pháp, tiếp là khởi nghĩa, sau là khởi biện. Vì sao? Vì hành giả </w:t>
      </w:r>
      <w:r>
        <w:rPr>
          <w:color w:val="231F20"/>
          <w:spacing w:val="-6"/>
        </w:rPr>
        <w:t>ấy, </w:t>
      </w:r>
      <w:r>
        <w:rPr>
          <w:color w:val="231F20"/>
        </w:rPr>
        <w:t>trước nên thông đạt ngôn từ thế tục. </w:t>
      </w:r>
      <w:r>
        <w:rPr>
          <w:color w:val="231F20"/>
          <w:spacing w:val="-3"/>
        </w:rPr>
        <w:t>Tiếp </w:t>
      </w:r>
      <w:r>
        <w:rPr>
          <w:color w:val="231F20"/>
        </w:rPr>
        <w:t>theo là </w:t>
      </w:r>
      <w:r>
        <w:rPr>
          <w:color w:val="231F20"/>
          <w:spacing w:val="-3"/>
        </w:rPr>
        <w:t>nhận </w:t>
      </w:r>
      <w:r>
        <w:rPr>
          <w:color w:val="231F20"/>
        </w:rPr>
        <w:t>biết ngôn từ dựa nơi danh </w:t>
      </w:r>
      <w:r>
        <w:rPr>
          <w:color w:val="231F20"/>
          <w:spacing w:val="-5"/>
        </w:rPr>
        <w:t>v.v… </w:t>
      </w:r>
      <w:r>
        <w:rPr>
          <w:color w:val="231F20"/>
        </w:rPr>
        <w:t>Kế đến nhận biết danh </w:t>
      </w:r>
      <w:r>
        <w:rPr>
          <w:color w:val="231F20"/>
          <w:spacing w:val="-5"/>
        </w:rPr>
        <w:t>v.v… </w:t>
      </w:r>
      <w:r>
        <w:rPr>
          <w:color w:val="231F20"/>
        </w:rPr>
        <w:t>là dựa nơi nghĩa khởi. Nhận biết ba sự việc ấy rồi mới có thể thuyết giảng đúng lý không vướng mắc. Thế nên từ có thể dẫn pháp, pháp có </w:t>
      </w:r>
      <w:r>
        <w:rPr>
          <w:color w:val="231F20"/>
          <w:spacing w:val="-5"/>
        </w:rPr>
        <w:t>thể </w:t>
      </w:r>
      <w:r>
        <w:rPr>
          <w:color w:val="231F20"/>
        </w:rPr>
        <w:t>dẫn nghĩa, nghĩa có thể dẫn biện.</w:t>
      </w:r>
    </w:p>
    <w:p>
      <w:pPr>
        <w:pStyle w:val="BodyText"/>
        <w:spacing w:line="273" w:lineRule="auto" w:before="108"/>
        <w:ind w:right="411"/>
      </w:pPr>
      <w:r>
        <w:rPr>
          <w:i/>
          <w:color w:val="231F20"/>
        </w:rPr>
        <w:t>Hỏi: </w:t>
      </w:r>
      <w:r>
        <w:rPr>
          <w:color w:val="231F20"/>
        </w:rPr>
        <w:t>Bốn vô ngại giải mỗi mỗi đều được cả hay là không phải như vậy?</w:t>
      </w:r>
    </w:p>
    <w:p>
      <w:pPr>
        <w:pStyle w:val="BodyText"/>
        <w:spacing w:line="273" w:lineRule="auto" w:before="112"/>
        <w:ind w:right="411"/>
      </w:pPr>
      <w:r>
        <w:rPr>
          <w:i/>
          <w:color w:val="231F20"/>
        </w:rPr>
        <w:t>Đáp: </w:t>
      </w:r>
      <w:r>
        <w:rPr>
          <w:color w:val="231F20"/>
        </w:rPr>
        <w:t>Nếu khi được một, tức được đủ cả bốn. Như bốn Thánh chủng cùng lúc đạt được, tùy theo sự ưa thích nên thứ lớp hiện tiền.</w:t>
      </w:r>
    </w:p>
    <w:p>
      <w:pPr>
        <w:pStyle w:val="BodyText"/>
        <w:spacing w:line="273" w:lineRule="auto" w:before="111"/>
        <w:ind w:right="408"/>
      </w:pPr>
      <w:r>
        <w:rPr>
          <w:i/>
          <w:color w:val="231F20"/>
        </w:rPr>
        <w:t>Hỏi: </w:t>
      </w:r>
      <w:r>
        <w:rPr>
          <w:color w:val="231F20"/>
        </w:rPr>
        <w:t>Độc giác và Thanh văn đạt đến cứu cánh được vô ngại giải không?</w:t>
      </w:r>
    </w:p>
    <w:p>
      <w:pPr>
        <w:pStyle w:val="BodyText"/>
        <w:spacing w:line="273" w:lineRule="auto" w:before="112"/>
        <w:ind w:right="411"/>
      </w:pPr>
      <w:r>
        <w:rPr>
          <w:color w:val="231F20"/>
        </w:rPr>
        <w:t>Nếu được thì trí không thoái chuyển gọi là vô ngại giải, trí </w:t>
      </w:r>
      <w:r>
        <w:rPr>
          <w:color w:val="231F20"/>
          <w:spacing w:val="-4"/>
        </w:rPr>
        <w:t>này </w:t>
      </w:r>
      <w:r>
        <w:rPr>
          <w:color w:val="231F20"/>
        </w:rPr>
        <w:t>về đối tượng nhận biết là không lầm lạc. Vì sao Tôn giả Đại Mục Kiền Liên đã ghi nhận người kia sinh con trai sau thì sinh con gái. Ghi nhận trời sẽ mưa nhưng rốt cuộc không mưa. Ghi nhận quân của thành Vương-xá thắng nhưng sau thì quân của thành Phệ-xá-ly thắng.</w:t>
      </w:r>
      <w:r>
        <w:rPr>
          <w:color w:val="231F20"/>
          <w:spacing w:val="-6"/>
        </w:rPr>
        <w:t> </w:t>
      </w:r>
      <w:r>
        <w:rPr>
          <w:color w:val="231F20"/>
        </w:rPr>
        <w:t>Độc</w:t>
      </w:r>
      <w:r>
        <w:rPr>
          <w:color w:val="231F20"/>
          <w:spacing w:val="-5"/>
        </w:rPr>
        <w:t> </w:t>
      </w:r>
      <w:r>
        <w:rPr>
          <w:color w:val="231F20"/>
        </w:rPr>
        <w:t>giác</w:t>
      </w:r>
      <w:r>
        <w:rPr>
          <w:color w:val="231F20"/>
          <w:spacing w:val="-5"/>
        </w:rPr>
        <w:t> </w:t>
      </w:r>
      <w:r>
        <w:rPr>
          <w:color w:val="231F20"/>
        </w:rPr>
        <w:t>do</w:t>
      </w:r>
      <w:r>
        <w:rPr>
          <w:color w:val="231F20"/>
          <w:spacing w:val="-6"/>
        </w:rPr>
        <w:t> </w:t>
      </w:r>
      <w:r>
        <w:rPr>
          <w:color w:val="231F20"/>
        </w:rPr>
        <w:t>duyên</w:t>
      </w:r>
      <w:r>
        <w:rPr>
          <w:color w:val="231F20"/>
          <w:spacing w:val="-5"/>
        </w:rPr>
        <w:t> </w:t>
      </w:r>
      <w:r>
        <w:rPr>
          <w:color w:val="231F20"/>
        </w:rPr>
        <w:t>nào</w:t>
      </w:r>
      <w:r>
        <w:rPr>
          <w:color w:val="231F20"/>
          <w:spacing w:val="-5"/>
        </w:rPr>
        <w:t> </w:t>
      </w:r>
      <w:r>
        <w:rPr>
          <w:color w:val="231F20"/>
        </w:rPr>
        <w:t>không</w:t>
      </w:r>
      <w:r>
        <w:rPr>
          <w:color w:val="231F20"/>
          <w:spacing w:val="-6"/>
        </w:rPr>
        <w:t> </w:t>
      </w:r>
      <w:r>
        <w:rPr>
          <w:color w:val="231F20"/>
        </w:rPr>
        <w:t>thể</w:t>
      </w:r>
      <w:r>
        <w:rPr>
          <w:color w:val="231F20"/>
          <w:spacing w:val="-5"/>
        </w:rPr>
        <w:t> </w:t>
      </w:r>
      <w:r>
        <w:rPr>
          <w:color w:val="231F20"/>
        </w:rPr>
        <w:t>thuyết</w:t>
      </w:r>
      <w:r>
        <w:rPr>
          <w:color w:val="231F20"/>
          <w:spacing w:val="-5"/>
        </w:rPr>
        <w:t> </w:t>
      </w:r>
      <w:r>
        <w:rPr>
          <w:color w:val="231F20"/>
        </w:rPr>
        <w:t>pháp?</w:t>
      </w:r>
      <w:r>
        <w:rPr>
          <w:color w:val="231F20"/>
          <w:spacing w:val="-5"/>
        </w:rPr>
        <w:t> </w:t>
      </w:r>
      <w:r>
        <w:rPr>
          <w:color w:val="231F20"/>
        </w:rPr>
        <w:t>Như</w:t>
      </w:r>
      <w:r>
        <w:rPr>
          <w:color w:val="231F20"/>
          <w:spacing w:val="-6"/>
        </w:rPr>
        <w:t> </w:t>
      </w:r>
      <w:r>
        <w:rPr>
          <w:color w:val="231F20"/>
        </w:rPr>
        <w:t>kệ</w:t>
      </w:r>
      <w:r>
        <w:rPr>
          <w:color w:val="231F20"/>
          <w:spacing w:val="-5"/>
        </w:rPr>
        <w:t> </w:t>
      </w:r>
      <w:r>
        <w:rPr>
          <w:color w:val="231F20"/>
        </w:rPr>
        <w:t>đã</w:t>
      </w:r>
      <w:r>
        <w:rPr>
          <w:color w:val="231F20"/>
          <w:spacing w:val="-5"/>
        </w:rPr>
        <w:t> </w:t>
      </w:r>
      <w:r>
        <w:rPr>
          <w:color w:val="231F20"/>
        </w:rPr>
        <w:t>nói làm sao</w:t>
      </w:r>
      <w:r>
        <w:rPr>
          <w:color w:val="231F20"/>
          <w:spacing w:val="-2"/>
        </w:rPr>
        <w:t> </w:t>
      </w:r>
      <w:r>
        <w:rPr>
          <w:color w:val="231F20"/>
        </w:rPr>
        <w:t>thông?</w:t>
      </w:r>
    </w:p>
    <w:p>
      <w:pPr>
        <w:spacing w:line="273" w:lineRule="auto" w:before="108"/>
        <w:ind w:left="2094" w:right="3053" w:firstLine="0"/>
        <w:jc w:val="left"/>
        <w:rPr>
          <w:i/>
          <w:sz w:val="26"/>
        </w:rPr>
      </w:pPr>
      <w:r>
        <w:rPr>
          <w:i/>
          <w:color w:val="231F20"/>
          <w:sz w:val="26"/>
        </w:rPr>
        <w:t>Chỉ Phật xưng vô học </w:t>
      </w:r>
      <w:r>
        <w:rPr>
          <w:i/>
          <w:color w:val="231F20"/>
          <w:sz w:val="26"/>
        </w:rPr>
        <w:t>Chứng đắc vô ngại giải</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spacing w:line="271" w:lineRule="auto" w:before="89"/>
        <w:ind w:left="2378" w:right="2622" w:firstLine="0"/>
        <w:jc w:val="both"/>
        <w:rPr>
          <w:i/>
          <w:sz w:val="26"/>
        </w:rPr>
      </w:pPr>
      <w:r>
        <w:rPr>
          <w:i/>
          <w:color w:val="231F20"/>
          <w:sz w:val="26"/>
        </w:rPr>
        <w:t>Tới công đức bờ kia </w:t>
      </w:r>
      <w:r>
        <w:rPr>
          <w:i/>
          <w:color w:val="231F20"/>
          <w:sz w:val="26"/>
        </w:rPr>
        <w:t>Vĩnh viễn không lầm </w:t>
      </w:r>
      <w:r>
        <w:rPr>
          <w:i/>
          <w:color w:val="231F20"/>
          <w:spacing w:val="-4"/>
          <w:sz w:val="26"/>
        </w:rPr>
        <w:t>lẫn.</w:t>
      </w:r>
    </w:p>
    <w:p>
      <w:pPr>
        <w:pStyle w:val="BodyText"/>
        <w:spacing w:line="271" w:lineRule="auto"/>
        <w:ind w:left="393" w:right="127"/>
      </w:pPr>
      <w:r>
        <w:rPr>
          <w:color w:val="231F20"/>
        </w:rPr>
        <w:t>Nếu không được vì sao kinh nói: Trong đệ tử của </w:t>
      </w:r>
      <w:r>
        <w:rPr>
          <w:color w:val="231F20"/>
          <w:spacing w:val="-7"/>
        </w:rPr>
        <w:t>Ta, </w:t>
      </w:r>
      <w:r>
        <w:rPr>
          <w:color w:val="231F20"/>
        </w:rPr>
        <w:t>Bí-sô</w:t>
      </w:r>
      <w:r>
        <w:rPr>
          <w:color w:val="231F20"/>
          <w:spacing w:val="-41"/>
        </w:rPr>
        <w:t> </w:t>
      </w:r>
      <w:r>
        <w:rPr>
          <w:color w:val="231F20"/>
        </w:rPr>
        <w:t>Ma ha Câu-sắt-sỉ-la được vô ngại giải? Tôn giả kia căn trí kém Phật hãy còn</w:t>
      </w:r>
      <w:r>
        <w:rPr>
          <w:color w:val="231F20"/>
          <w:spacing w:val="-9"/>
        </w:rPr>
        <w:t> </w:t>
      </w:r>
      <w:r>
        <w:rPr>
          <w:color w:val="231F20"/>
        </w:rPr>
        <w:t>nói</w:t>
      </w:r>
      <w:r>
        <w:rPr>
          <w:color w:val="231F20"/>
          <w:spacing w:val="-8"/>
        </w:rPr>
        <w:t> </w:t>
      </w:r>
      <w:r>
        <w:rPr>
          <w:color w:val="231F20"/>
        </w:rPr>
        <w:t>là</w:t>
      </w:r>
      <w:r>
        <w:rPr>
          <w:color w:val="231F20"/>
          <w:spacing w:val="-9"/>
        </w:rPr>
        <w:t> </w:t>
      </w:r>
      <w:r>
        <w:rPr>
          <w:color w:val="231F20"/>
        </w:rPr>
        <w:t>được.</w:t>
      </w:r>
      <w:r>
        <w:rPr>
          <w:color w:val="231F20"/>
          <w:spacing w:val="-13"/>
        </w:rPr>
        <w:t> </w:t>
      </w:r>
      <w:r>
        <w:rPr>
          <w:color w:val="231F20"/>
        </w:rPr>
        <w:t>Tôn</w:t>
      </w:r>
      <w:r>
        <w:rPr>
          <w:color w:val="231F20"/>
          <w:spacing w:val="-9"/>
        </w:rPr>
        <w:t> </w:t>
      </w:r>
      <w:r>
        <w:rPr>
          <w:color w:val="231F20"/>
        </w:rPr>
        <w:t>giả</w:t>
      </w:r>
      <w:r>
        <w:rPr>
          <w:color w:val="231F20"/>
          <w:spacing w:val="-8"/>
        </w:rPr>
        <w:t> </w:t>
      </w:r>
      <w:r>
        <w:rPr>
          <w:color w:val="231F20"/>
        </w:rPr>
        <w:t>Đại</w:t>
      </w:r>
      <w:r>
        <w:rPr>
          <w:color w:val="231F20"/>
          <w:spacing w:val="-9"/>
        </w:rPr>
        <w:t> </w:t>
      </w:r>
      <w:r>
        <w:rPr>
          <w:color w:val="231F20"/>
        </w:rPr>
        <w:t>Mục</w:t>
      </w:r>
      <w:r>
        <w:rPr>
          <w:color w:val="231F20"/>
          <w:spacing w:val="-8"/>
        </w:rPr>
        <w:t> </w:t>
      </w:r>
      <w:r>
        <w:rPr>
          <w:color w:val="231F20"/>
        </w:rPr>
        <w:t>Kiền</w:t>
      </w:r>
      <w:r>
        <w:rPr>
          <w:color w:val="231F20"/>
          <w:spacing w:val="-9"/>
        </w:rPr>
        <w:t> </w:t>
      </w:r>
      <w:r>
        <w:rPr>
          <w:color w:val="231F20"/>
        </w:rPr>
        <w:t>Liên</w:t>
      </w:r>
      <w:r>
        <w:rPr>
          <w:color w:val="231F20"/>
          <w:spacing w:val="-8"/>
        </w:rPr>
        <w:t> </w:t>
      </w:r>
      <w:r>
        <w:rPr>
          <w:color w:val="231F20"/>
        </w:rPr>
        <w:t>căn</w:t>
      </w:r>
      <w:r>
        <w:rPr>
          <w:color w:val="231F20"/>
          <w:spacing w:val="-8"/>
        </w:rPr>
        <w:t> </w:t>
      </w:r>
      <w:r>
        <w:rPr>
          <w:color w:val="231F20"/>
        </w:rPr>
        <w:t>trí</w:t>
      </w:r>
      <w:r>
        <w:rPr>
          <w:color w:val="231F20"/>
          <w:spacing w:val="-9"/>
        </w:rPr>
        <w:t> </w:t>
      </w:r>
      <w:r>
        <w:rPr>
          <w:color w:val="231F20"/>
        </w:rPr>
        <w:t>thù</w:t>
      </w:r>
      <w:r>
        <w:rPr>
          <w:color w:val="231F20"/>
          <w:spacing w:val="-8"/>
        </w:rPr>
        <w:t> </w:t>
      </w:r>
      <w:r>
        <w:rPr>
          <w:color w:val="231F20"/>
        </w:rPr>
        <w:t>thắng</w:t>
      </w:r>
      <w:r>
        <w:rPr>
          <w:color w:val="231F20"/>
          <w:spacing w:val="-9"/>
        </w:rPr>
        <w:t> </w:t>
      </w:r>
      <w:r>
        <w:rPr>
          <w:color w:val="231F20"/>
        </w:rPr>
        <w:t>đối</w:t>
      </w:r>
      <w:r>
        <w:rPr>
          <w:color w:val="231F20"/>
          <w:spacing w:val="-8"/>
        </w:rPr>
        <w:t> </w:t>
      </w:r>
      <w:r>
        <w:rPr>
          <w:color w:val="231F20"/>
        </w:rPr>
        <w:t>với Tôn giả kia vì sao không</w:t>
      </w:r>
      <w:r>
        <w:rPr>
          <w:color w:val="231F20"/>
          <w:spacing w:val="-2"/>
        </w:rPr>
        <w:t> </w:t>
      </w:r>
      <w:r>
        <w:rPr>
          <w:color w:val="231F20"/>
        </w:rPr>
        <w:t>được?</w:t>
      </w:r>
    </w:p>
    <w:p>
      <w:pPr>
        <w:pStyle w:val="BodyText"/>
        <w:spacing w:line="271" w:lineRule="auto"/>
        <w:ind w:left="393" w:right="128"/>
      </w:pPr>
      <w:r>
        <w:rPr>
          <w:i/>
          <w:color w:val="231F20"/>
        </w:rPr>
        <w:t>Đáp: </w:t>
      </w:r>
      <w:r>
        <w:rPr>
          <w:color w:val="231F20"/>
        </w:rPr>
        <w:t>Nên nói: Độc giác, Thanh văn đạt đến cứu cánh cũng được vô ngại giải.</w:t>
      </w:r>
    </w:p>
    <w:p>
      <w:pPr>
        <w:pStyle w:val="BodyText"/>
        <w:spacing w:line="271" w:lineRule="auto" w:before="113"/>
        <w:ind w:left="393" w:right="128"/>
      </w:pPr>
      <w:r>
        <w:rPr>
          <w:i/>
          <w:color w:val="231F20"/>
        </w:rPr>
        <w:t>Hỏi:</w:t>
      </w:r>
      <w:r>
        <w:rPr>
          <w:i/>
          <w:color w:val="231F20"/>
          <w:spacing w:val="-7"/>
        </w:rPr>
        <w:t> </w:t>
      </w:r>
      <w:r>
        <w:rPr>
          <w:color w:val="231F20"/>
        </w:rPr>
        <w:t>Như</w:t>
      </w:r>
      <w:r>
        <w:rPr>
          <w:color w:val="231F20"/>
          <w:spacing w:val="-7"/>
        </w:rPr>
        <w:t> </w:t>
      </w:r>
      <w:r>
        <w:rPr>
          <w:color w:val="231F20"/>
        </w:rPr>
        <w:t>vậy</w:t>
      </w:r>
      <w:r>
        <w:rPr>
          <w:color w:val="231F20"/>
          <w:spacing w:val="-7"/>
        </w:rPr>
        <w:t> </w:t>
      </w:r>
      <w:r>
        <w:rPr>
          <w:color w:val="231F20"/>
        </w:rPr>
        <w:t>trí</w:t>
      </w:r>
      <w:r>
        <w:rPr>
          <w:color w:val="231F20"/>
          <w:spacing w:val="-6"/>
        </w:rPr>
        <w:t> </w:t>
      </w:r>
      <w:r>
        <w:rPr>
          <w:color w:val="231F20"/>
        </w:rPr>
        <w:t>không</w:t>
      </w:r>
      <w:r>
        <w:rPr>
          <w:color w:val="231F20"/>
          <w:spacing w:val="-7"/>
        </w:rPr>
        <w:t> </w:t>
      </w:r>
      <w:r>
        <w:rPr>
          <w:color w:val="231F20"/>
        </w:rPr>
        <w:t>thoái</w:t>
      </w:r>
      <w:r>
        <w:rPr>
          <w:color w:val="231F20"/>
          <w:spacing w:val="-7"/>
        </w:rPr>
        <w:t> </w:t>
      </w:r>
      <w:r>
        <w:rPr>
          <w:color w:val="231F20"/>
        </w:rPr>
        <w:t>chuyển</w:t>
      </w:r>
      <w:r>
        <w:rPr>
          <w:color w:val="231F20"/>
          <w:spacing w:val="-6"/>
        </w:rPr>
        <w:t> </w:t>
      </w:r>
      <w:r>
        <w:rPr>
          <w:color w:val="231F20"/>
        </w:rPr>
        <w:t>gọi</w:t>
      </w:r>
      <w:r>
        <w:rPr>
          <w:color w:val="231F20"/>
          <w:spacing w:val="-7"/>
        </w:rPr>
        <w:t> </w:t>
      </w:r>
      <w:r>
        <w:rPr>
          <w:color w:val="231F20"/>
        </w:rPr>
        <w:t>là</w:t>
      </w:r>
      <w:r>
        <w:rPr>
          <w:color w:val="231F20"/>
          <w:spacing w:val="-7"/>
        </w:rPr>
        <w:t> </w:t>
      </w:r>
      <w:r>
        <w:rPr>
          <w:color w:val="231F20"/>
        </w:rPr>
        <w:t>vô</w:t>
      </w:r>
      <w:r>
        <w:rPr>
          <w:color w:val="231F20"/>
          <w:spacing w:val="-6"/>
        </w:rPr>
        <w:t> </w:t>
      </w:r>
      <w:r>
        <w:rPr>
          <w:color w:val="231F20"/>
        </w:rPr>
        <w:t>ngại</w:t>
      </w:r>
      <w:r>
        <w:rPr>
          <w:color w:val="231F20"/>
          <w:spacing w:val="-7"/>
        </w:rPr>
        <w:t> </w:t>
      </w:r>
      <w:r>
        <w:rPr>
          <w:color w:val="231F20"/>
        </w:rPr>
        <w:t>giải.</w:t>
      </w:r>
      <w:r>
        <w:rPr>
          <w:color w:val="231F20"/>
          <w:spacing w:val="-11"/>
        </w:rPr>
        <w:t> </w:t>
      </w:r>
      <w:r>
        <w:rPr>
          <w:color w:val="231F20"/>
        </w:rPr>
        <w:t>Vì</w:t>
      </w:r>
      <w:r>
        <w:rPr>
          <w:color w:val="231F20"/>
          <w:spacing w:val="-7"/>
        </w:rPr>
        <w:t> </w:t>
      </w:r>
      <w:r>
        <w:rPr>
          <w:color w:val="231F20"/>
        </w:rPr>
        <w:t>sao Tôn giả Đại Mục Kiền Liên đã ghi nhận có nhầm</w:t>
      </w:r>
      <w:r>
        <w:rPr>
          <w:color w:val="231F20"/>
          <w:spacing w:val="-6"/>
        </w:rPr>
        <w:t> </w:t>
      </w:r>
      <w:r>
        <w:rPr>
          <w:color w:val="231F20"/>
        </w:rPr>
        <w:t>lẫn?</w:t>
      </w:r>
    </w:p>
    <w:p>
      <w:pPr>
        <w:pStyle w:val="BodyText"/>
        <w:spacing w:line="271" w:lineRule="auto"/>
        <w:ind w:left="393" w:right="126"/>
      </w:pPr>
      <w:r>
        <w:rPr>
          <w:i/>
          <w:color w:val="231F20"/>
        </w:rPr>
        <w:t>Đáp:</w:t>
      </w:r>
      <w:r>
        <w:rPr>
          <w:i/>
          <w:color w:val="231F20"/>
          <w:spacing w:val="-13"/>
        </w:rPr>
        <w:t> </w:t>
      </w:r>
      <w:r>
        <w:rPr>
          <w:color w:val="231F20"/>
          <w:spacing w:val="-4"/>
        </w:rPr>
        <w:t>Trí</w:t>
      </w:r>
      <w:r>
        <w:rPr>
          <w:color w:val="231F20"/>
          <w:spacing w:val="-8"/>
        </w:rPr>
        <w:t> </w:t>
      </w:r>
      <w:r>
        <w:rPr>
          <w:color w:val="231F20"/>
        </w:rPr>
        <w:t>không</w:t>
      </w:r>
      <w:r>
        <w:rPr>
          <w:color w:val="231F20"/>
          <w:spacing w:val="-7"/>
        </w:rPr>
        <w:t> </w:t>
      </w:r>
      <w:r>
        <w:rPr>
          <w:color w:val="231F20"/>
        </w:rPr>
        <w:t>thoái</w:t>
      </w:r>
      <w:r>
        <w:rPr>
          <w:color w:val="231F20"/>
          <w:spacing w:val="-8"/>
        </w:rPr>
        <w:t> </w:t>
      </w:r>
      <w:r>
        <w:rPr>
          <w:color w:val="231F20"/>
        </w:rPr>
        <w:t>chuyển</w:t>
      </w:r>
      <w:r>
        <w:rPr>
          <w:color w:val="231F20"/>
          <w:spacing w:val="-8"/>
        </w:rPr>
        <w:t> </w:t>
      </w:r>
      <w:r>
        <w:rPr>
          <w:color w:val="231F20"/>
        </w:rPr>
        <w:t>của</w:t>
      </w:r>
      <w:r>
        <w:rPr>
          <w:color w:val="231F20"/>
          <w:spacing w:val="-12"/>
        </w:rPr>
        <w:t> </w:t>
      </w:r>
      <w:r>
        <w:rPr>
          <w:color w:val="231F20"/>
        </w:rPr>
        <w:t>Tôn</w:t>
      </w:r>
      <w:r>
        <w:rPr>
          <w:color w:val="231F20"/>
          <w:spacing w:val="-8"/>
        </w:rPr>
        <w:t> </w:t>
      </w:r>
      <w:r>
        <w:rPr>
          <w:color w:val="231F20"/>
        </w:rPr>
        <w:t>giả</w:t>
      </w:r>
      <w:r>
        <w:rPr>
          <w:color w:val="231F20"/>
          <w:spacing w:val="-9"/>
        </w:rPr>
        <w:t> </w:t>
      </w:r>
      <w:r>
        <w:rPr>
          <w:color w:val="231F20"/>
        </w:rPr>
        <w:t>Đại</w:t>
      </w:r>
      <w:r>
        <w:rPr>
          <w:color w:val="231F20"/>
          <w:spacing w:val="-8"/>
        </w:rPr>
        <w:t> </w:t>
      </w:r>
      <w:r>
        <w:rPr>
          <w:color w:val="231F20"/>
        </w:rPr>
        <w:t>Mục</w:t>
      </w:r>
      <w:r>
        <w:rPr>
          <w:color w:val="231F20"/>
          <w:spacing w:val="-8"/>
        </w:rPr>
        <w:t> </w:t>
      </w:r>
      <w:r>
        <w:rPr>
          <w:color w:val="231F20"/>
        </w:rPr>
        <w:t>Kiền</w:t>
      </w:r>
      <w:r>
        <w:rPr>
          <w:color w:val="231F20"/>
          <w:spacing w:val="-8"/>
        </w:rPr>
        <w:t> </w:t>
      </w:r>
      <w:r>
        <w:rPr>
          <w:color w:val="231F20"/>
        </w:rPr>
        <w:t>Liên</w:t>
      </w:r>
      <w:r>
        <w:rPr>
          <w:color w:val="231F20"/>
          <w:spacing w:val="-8"/>
        </w:rPr>
        <w:t> </w:t>
      </w:r>
      <w:r>
        <w:rPr>
          <w:color w:val="231F20"/>
        </w:rPr>
        <w:t>ở trong cảnh nơi đối tượng quán của tự phần, không phải ở trong cảnh của phần khác không quán, nên không có lỗi. Như những điều Tôn giả</w:t>
      </w:r>
      <w:r>
        <w:rPr>
          <w:color w:val="231F20"/>
          <w:spacing w:val="-13"/>
        </w:rPr>
        <w:t> </w:t>
      </w:r>
      <w:r>
        <w:rPr>
          <w:color w:val="231F20"/>
        </w:rPr>
        <w:t>ấy</w:t>
      </w:r>
      <w:r>
        <w:rPr>
          <w:color w:val="231F20"/>
          <w:spacing w:val="-12"/>
        </w:rPr>
        <w:t> </w:t>
      </w:r>
      <w:r>
        <w:rPr>
          <w:color w:val="231F20"/>
        </w:rPr>
        <w:t>đã</w:t>
      </w:r>
      <w:r>
        <w:rPr>
          <w:color w:val="231F20"/>
          <w:spacing w:val="-12"/>
        </w:rPr>
        <w:t> </w:t>
      </w:r>
      <w:r>
        <w:rPr>
          <w:color w:val="231F20"/>
        </w:rPr>
        <w:t>ghi</w:t>
      </w:r>
      <w:r>
        <w:rPr>
          <w:color w:val="231F20"/>
          <w:spacing w:val="-12"/>
        </w:rPr>
        <w:t> </w:t>
      </w:r>
      <w:r>
        <w:rPr>
          <w:color w:val="231F20"/>
        </w:rPr>
        <w:t>nhận</w:t>
      </w:r>
      <w:r>
        <w:rPr>
          <w:color w:val="231F20"/>
          <w:spacing w:val="-12"/>
        </w:rPr>
        <w:t> </w:t>
      </w:r>
      <w:r>
        <w:rPr>
          <w:color w:val="231F20"/>
        </w:rPr>
        <w:t>thì</w:t>
      </w:r>
      <w:r>
        <w:rPr>
          <w:color w:val="231F20"/>
          <w:spacing w:val="-13"/>
        </w:rPr>
        <w:t> </w:t>
      </w:r>
      <w:r>
        <w:rPr>
          <w:color w:val="231F20"/>
        </w:rPr>
        <w:t>trước</w:t>
      </w:r>
      <w:r>
        <w:rPr>
          <w:color w:val="231F20"/>
          <w:spacing w:val="-12"/>
        </w:rPr>
        <w:t> </w:t>
      </w:r>
      <w:r>
        <w:rPr>
          <w:color w:val="231F20"/>
        </w:rPr>
        <w:t>thật</w:t>
      </w:r>
      <w:r>
        <w:rPr>
          <w:color w:val="231F20"/>
          <w:spacing w:val="-12"/>
        </w:rPr>
        <w:t> </w:t>
      </w:r>
      <w:r>
        <w:rPr>
          <w:color w:val="231F20"/>
        </w:rPr>
        <w:t>là</w:t>
      </w:r>
      <w:r>
        <w:rPr>
          <w:color w:val="231F20"/>
          <w:spacing w:val="-12"/>
        </w:rPr>
        <w:t> </w:t>
      </w:r>
      <w:r>
        <w:rPr>
          <w:color w:val="231F20"/>
        </w:rPr>
        <w:t>nam,</w:t>
      </w:r>
      <w:r>
        <w:rPr>
          <w:color w:val="231F20"/>
          <w:spacing w:val="-12"/>
        </w:rPr>
        <w:t> </w:t>
      </w:r>
      <w:r>
        <w:rPr>
          <w:color w:val="231F20"/>
        </w:rPr>
        <w:t>sau</w:t>
      </w:r>
      <w:r>
        <w:rPr>
          <w:color w:val="231F20"/>
          <w:spacing w:val="-12"/>
        </w:rPr>
        <w:t> </w:t>
      </w:r>
      <w:r>
        <w:rPr>
          <w:color w:val="231F20"/>
        </w:rPr>
        <w:t>chuyển</w:t>
      </w:r>
      <w:r>
        <w:rPr>
          <w:color w:val="231F20"/>
          <w:spacing w:val="-13"/>
        </w:rPr>
        <w:t> </w:t>
      </w:r>
      <w:r>
        <w:rPr>
          <w:color w:val="231F20"/>
        </w:rPr>
        <w:t>là</w:t>
      </w:r>
      <w:r>
        <w:rPr>
          <w:color w:val="231F20"/>
          <w:spacing w:val="-12"/>
        </w:rPr>
        <w:t> </w:t>
      </w:r>
      <w:r>
        <w:rPr>
          <w:color w:val="231F20"/>
        </w:rPr>
        <w:t>nữ.</w:t>
      </w:r>
      <w:r>
        <w:rPr>
          <w:color w:val="231F20"/>
          <w:spacing w:val="-16"/>
        </w:rPr>
        <w:t> </w:t>
      </w:r>
      <w:r>
        <w:rPr>
          <w:color w:val="231F20"/>
        </w:rPr>
        <w:t>Về</w:t>
      </w:r>
      <w:r>
        <w:rPr>
          <w:color w:val="231F20"/>
          <w:spacing w:val="-12"/>
        </w:rPr>
        <w:t> </w:t>
      </w:r>
      <w:r>
        <w:rPr>
          <w:color w:val="231F20"/>
        </w:rPr>
        <w:t>thời</w:t>
      </w:r>
      <w:r>
        <w:rPr>
          <w:color w:val="231F20"/>
          <w:spacing w:val="-12"/>
        </w:rPr>
        <w:t> </w:t>
      </w:r>
      <w:r>
        <w:rPr>
          <w:color w:val="231F20"/>
        </w:rPr>
        <w:t>tiết cũng</w:t>
      </w:r>
      <w:r>
        <w:rPr>
          <w:color w:val="231F20"/>
          <w:spacing w:val="-12"/>
        </w:rPr>
        <w:t> </w:t>
      </w:r>
      <w:r>
        <w:rPr>
          <w:color w:val="231F20"/>
        </w:rPr>
        <w:t>như</w:t>
      </w:r>
      <w:r>
        <w:rPr>
          <w:color w:val="231F20"/>
          <w:spacing w:val="-11"/>
        </w:rPr>
        <w:t> </w:t>
      </w:r>
      <w:r>
        <w:rPr>
          <w:color w:val="231F20"/>
          <w:spacing w:val="-5"/>
        </w:rPr>
        <w:t>vậy.</w:t>
      </w:r>
      <w:r>
        <w:rPr>
          <w:color w:val="231F20"/>
          <w:spacing w:val="-11"/>
        </w:rPr>
        <w:t> </w:t>
      </w:r>
      <w:r>
        <w:rPr>
          <w:color w:val="231F20"/>
        </w:rPr>
        <w:t>Chỉ</w:t>
      </w:r>
      <w:r>
        <w:rPr>
          <w:color w:val="231F20"/>
          <w:spacing w:val="-12"/>
        </w:rPr>
        <w:t> </w:t>
      </w:r>
      <w:r>
        <w:rPr>
          <w:color w:val="231F20"/>
        </w:rPr>
        <w:t>do</w:t>
      </w:r>
      <w:r>
        <w:rPr>
          <w:color w:val="231F20"/>
          <w:spacing w:val="-25"/>
        </w:rPr>
        <w:t> </w:t>
      </w:r>
      <w:r>
        <w:rPr>
          <w:color w:val="231F20"/>
        </w:rPr>
        <w:t>A-tố-lạc</w:t>
      </w:r>
      <w:r>
        <w:rPr>
          <w:color w:val="231F20"/>
          <w:spacing w:val="-11"/>
        </w:rPr>
        <w:t> </w:t>
      </w:r>
      <w:r>
        <w:rPr>
          <w:color w:val="231F20"/>
        </w:rPr>
        <w:t>vương</w:t>
      </w:r>
      <w:r>
        <w:rPr>
          <w:color w:val="231F20"/>
          <w:spacing w:val="-12"/>
        </w:rPr>
        <w:t> </w:t>
      </w:r>
      <w:r>
        <w:rPr>
          <w:color w:val="231F20"/>
        </w:rPr>
        <w:t>La-hỗ-la</w:t>
      </w:r>
      <w:r>
        <w:rPr>
          <w:color w:val="231F20"/>
          <w:spacing w:val="-11"/>
        </w:rPr>
        <w:t> </w:t>
      </w:r>
      <w:r>
        <w:rPr>
          <w:color w:val="231F20"/>
        </w:rPr>
        <w:t>tiếp</w:t>
      </w:r>
      <w:r>
        <w:rPr>
          <w:color w:val="231F20"/>
          <w:spacing w:val="-11"/>
        </w:rPr>
        <w:t> </w:t>
      </w:r>
      <w:r>
        <w:rPr>
          <w:color w:val="231F20"/>
        </w:rPr>
        <w:t>ngăn</w:t>
      </w:r>
      <w:r>
        <w:rPr>
          <w:color w:val="231F20"/>
          <w:spacing w:val="-12"/>
        </w:rPr>
        <w:t> </w:t>
      </w:r>
      <w:r>
        <w:rPr>
          <w:color w:val="231F20"/>
        </w:rPr>
        <w:t>biển</w:t>
      </w:r>
      <w:r>
        <w:rPr>
          <w:color w:val="231F20"/>
          <w:spacing w:val="-11"/>
        </w:rPr>
        <w:t> </w:t>
      </w:r>
      <w:r>
        <w:rPr>
          <w:color w:val="231F20"/>
        </w:rPr>
        <w:t>cả.</w:t>
      </w:r>
      <w:r>
        <w:rPr>
          <w:color w:val="231F20"/>
          <w:spacing w:val="-11"/>
        </w:rPr>
        <w:t> </w:t>
      </w:r>
      <w:r>
        <w:rPr>
          <w:color w:val="231F20"/>
        </w:rPr>
        <w:t>Lại, khi hai nước sắp đánh nhau thì thần Dược-xoa hộ quốc trước đánh với Dược-xoa thành Vương-xá, trước thắng sau bại. Người của hai nước</w:t>
      </w:r>
      <w:r>
        <w:rPr>
          <w:color w:val="231F20"/>
          <w:spacing w:val="-12"/>
        </w:rPr>
        <w:t> </w:t>
      </w:r>
      <w:r>
        <w:rPr>
          <w:color w:val="231F20"/>
        </w:rPr>
        <w:t>cũng</w:t>
      </w:r>
      <w:r>
        <w:rPr>
          <w:color w:val="231F20"/>
          <w:spacing w:val="-11"/>
        </w:rPr>
        <w:t> </w:t>
      </w:r>
      <w:r>
        <w:rPr>
          <w:color w:val="231F20"/>
        </w:rPr>
        <w:t>như</w:t>
      </w:r>
      <w:r>
        <w:rPr>
          <w:color w:val="231F20"/>
          <w:spacing w:val="-11"/>
        </w:rPr>
        <w:t> </w:t>
      </w:r>
      <w:r>
        <w:rPr>
          <w:color w:val="231F20"/>
          <w:spacing w:val="-5"/>
        </w:rPr>
        <w:t>vậy,</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trước</w:t>
      </w:r>
      <w:r>
        <w:rPr>
          <w:color w:val="231F20"/>
          <w:spacing w:val="-11"/>
        </w:rPr>
        <w:t> </w:t>
      </w:r>
      <w:r>
        <w:rPr>
          <w:color w:val="231F20"/>
        </w:rPr>
        <w:t>không</w:t>
      </w:r>
      <w:r>
        <w:rPr>
          <w:color w:val="231F20"/>
          <w:spacing w:val="-11"/>
        </w:rPr>
        <w:t> </w:t>
      </w:r>
      <w:r>
        <w:rPr>
          <w:color w:val="231F20"/>
        </w:rPr>
        <w:t>thắng.</w:t>
      </w:r>
      <w:r>
        <w:rPr>
          <w:color w:val="231F20"/>
          <w:spacing w:val="-11"/>
        </w:rPr>
        <w:t> </w:t>
      </w:r>
      <w:r>
        <w:rPr>
          <w:color w:val="231F20"/>
        </w:rPr>
        <w:t>Nhưng</w:t>
      </w:r>
      <w:r>
        <w:rPr>
          <w:color w:val="231F20"/>
          <w:spacing w:val="-16"/>
        </w:rPr>
        <w:t> </w:t>
      </w:r>
      <w:r>
        <w:rPr>
          <w:color w:val="231F20"/>
        </w:rPr>
        <w:t>Tôn</w:t>
      </w:r>
      <w:r>
        <w:rPr>
          <w:color w:val="231F20"/>
          <w:spacing w:val="-11"/>
        </w:rPr>
        <w:t> </w:t>
      </w:r>
      <w:r>
        <w:rPr>
          <w:color w:val="231F20"/>
        </w:rPr>
        <w:t>giả kia ở trong sự việc đã ghi nhận như sinh con trai </w:t>
      </w:r>
      <w:r>
        <w:rPr>
          <w:color w:val="231F20"/>
          <w:spacing w:val="-5"/>
        </w:rPr>
        <w:t>v.v… </w:t>
      </w:r>
      <w:r>
        <w:rPr>
          <w:color w:val="231F20"/>
        </w:rPr>
        <w:t>ấy chỉ quán phần vị trước, không quán phần vị sau. Nếu quán phần vị sau thì</w:t>
      </w:r>
      <w:r>
        <w:rPr>
          <w:color w:val="231F20"/>
          <w:spacing w:val="-36"/>
        </w:rPr>
        <w:t> </w:t>
      </w:r>
      <w:r>
        <w:rPr>
          <w:color w:val="231F20"/>
        </w:rPr>
        <w:t>ghi nhận cũng không nhầm.</w:t>
      </w:r>
    </w:p>
    <w:p>
      <w:pPr>
        <w:pStyle w:val="BodyText"/>
        <w:spacing w:line="271" w:lineRule="auto" w:before="115"/>
        <w:ind w:left="393" w:right="129"/>
      </w:pPr>
      <w:r>
        <w:rPr>
          <w:i/>
          <w:color w:val="231F20"/>
        </w:rPr>
        <w:t>Hỏi: </w:t>
      </w:r>
      <w:r>
        <w:rPr>
          <w:color w:val="231F20"/>
        </w:rPr>
        <w:t>Nếu Độc giác cũng được vô ngại giải, vì sao không thể thuyết giảng pháp cho kẻ khác?</w:t>
      </w:r>
    </w:p>
    <w:p>
      <w:pPr>
        <w:pStyle w:val="BodyText"/>
        <w:spacing w:line="271" w:lineRule="auto"/>
        <w:ind w:left="393" w:right="127"/>
      </w:pPr>
      <w:r>
        <w:rPr>
          <w:i/>
          <w:color w:val="231F20"/>
        </w:rPr>
        <w:t>Đáp: </w:t>
      </w:r>
      <w:r>
        <w:rPr>
          <w:color w:val="231F20"/>
        </w:rPr>
        <w:t>Vì Độc giác yêu mến tịch tĩnh, ưa sống một mình, sợ hãi sự</w:t>
      </w:r>
      <w:r>
        <w:rPr>
          <w:color w:val="231F20"/>
          <w:spacing w:val="-4"/>
        </w:rPr>
        <w:t> </w:t>
      </w:r>
      <w:r>
        <w:rPr>
          <w:color w:val="231F20"/>
        </w:rPr>
        <w:t>huyên</w:t>
      </w:r>
      <w:r>
        <w:rPr>
          <w:color w:val="231F20"/>
          <w:spacing w:val="-3"/>
        </w:rPr>
        <w:t> </w:t>
      </w:r>
      <w:r>
        <w:rPr>
          <w:color w:val="231F20"/>
        </w:rPr>
        <w:t>náo,</w:t>
      </w:r>
      <w:r>
        <w:rPr>
          <w:color w:val="231F20"/>
          <w:spacing w:val="-3"/>
        </w:rPr>
        <w:t> </w:t>
      </w:r>
      <w:r>
        <w:rPr>
          <w:color w:val="231F20"/>
        </w:rPr>
        <w:t>thấy</w:t>
      </w:r>
      <w:r>
        <w:rPr>
          <w:color w:val="231F20"/>
          <w:spacing w:val="-3"/>
        </w:rPr>
        <w:t> </w:t>
      </w:r>
      <w:r>
        <w:rPr>
          <w:color w:val="231F20"/>
        </w:rPr>
        <w:t>rõ</w:t>
      </w:r>
      <w:r>
        <w:rPr>
          <w:color w:val="231F20"/>
          <w:spacing w:val="-3"/>
        </w:rPr>
        <w:t> </w:t>
      </w:r>
      <w:r>
        <w:rPr>
          <w:color w:val="231F20"/>
        </w:rPr>
        <w:t>công</w:t>
      </w:r>
      <w:r>
        <w:rPr>
          <w:color w:val="231F20"/>
          <w:spacing w:val="-3"/>
        </w:rPr>
        <w:t> </w:t>
      </w:r>
      <w:r>
        <w:rPr>
          <w:color w:val="231F20"/>
        </w:rPr>
        <w:t>đức</w:t>
      </w:r>
      <w:r>
        <w:rPr>
          <w:color w:val="231F20"/>
          <w:spacing w:val="-3"/>
        </w:rPr>
        <w:t> </w:t>
      </w:r>
      <w:r>
        <w:rPr>
          <w:color w:val="231F20"/>
        </w:rPr>
        <w:t>của</w:t>
      </w:r>
      <w:r>
        <w:rPr>
          <w:color w:val="231F20"/>
          <w:spacing w:val="-3"/>
        </w:rPr>
        <w:t> </w:t>
      </w:r>
      <w:r>
        <w:rPr>
          <w:color w:val="231F20"/>
        </w:rPr>
        <w:t>nẻo</w:t>
      </w:r>
      <w:r>
        <w:rPr>
          <w:color w:val="231F20"/>
          <w:spacing w:val="-4"/>
        </w:rPr>
        <w:t> </w:t>
      </w:r>
      <w:r>
        <w:rPr>
          <w:color w:val="231F20"/>
        </w:rPr>
        <w:t>xa</w:t>
      </w:r>
      <w:r>
        <w:rPr>
          <w:color w:val="231F20"/>
          <w:spacing w:val="-3"/>
        </w:rPr>
        <w:t> </w:t>
      </w:r>
      <w:r>
        <w:rPr>
          <w:color w:val="231F20"/>
        </w:rPr>
        <w:t>lìa,</w:t>
      </w:r>
      <w:r>
        <w:rPr>
          <w:color w:val="231F20"/>
          <w:spacing w:val="-3"/>
        </w:rPr>
        <w:t> </w:t>
      </w:r>
      <w:r>
        <w:rPr>
          <w:color w:val="231F20"/>
        </w:rPr>
        <w:t>lỗi</w:t>
      </w:r>
      <w:r>
        <w:rPr>
          <w:color w:val="231F20"/>
          <w:spacing w:val="-3"/>
        </w:rPr>
        <w:t> </w:t>
      </w:r>
      <w:r>
        <w:rPr>
          <w:color w:val="231F20"/>
        </w:rPr>
        <w:t>lầm</w:t>
      </w:r>
      <w:r>
        <w:rPr>
          <w:color w:val="231F20"/>
          <w:spacing w:val="-3"/>
        </w:rPr>
        <w:t> </w:t>
      </w:r>
      <w:r>
        <w:rPr>
          <w:color w:val="231F20"/>
        </w:rPr>
        <w:t>của</w:t>
      </w:r>
      <w:r>
        <w:rPr>
          <w:color w:val="231F20"/>
          <w:spacing w:val="-3"/>
        </w:rPr>
        <w:t> </w:t>
      </w:r>
      <w:r>
        <w:rPr>
          <w:color w:val="231F20"/>
        </w:rPr>
        <w:t>sự</w:t>
      </w:r>
      <w:r>
        <w:rPr>
          <w:color w:val="231F20"/>
          <w:spacing w:val="-3"/>
        </w:rPr>
        <w:t> </w:t>
      </w:r>
      <w:r>
        <w:rPr>
          <w:color w:val="231F20"/>
        </w:rPr>
        <w:t>ồn</w:t>
      </w:r>
      <w:r>
        <w:rPr>
          <w:color w:val="231F20"/>
          <w:spacing w:val="-3"/>
        </w:rPr>
        <w:t> </w:t>
      </w:r>
      <w:r>
        <w:rPr>
          <w:color w:val="231F20"/>
        </w:rPr>
        <w:t>tạp, tâm từ bỏ đồ chúng, thì sao có thể thuyết giảng</w:t>
      </w:r>
      <w:r>
        <w:rPr>
          <w:color w:val="231F20"/>
          <w:spacing w:val="-2"/>
        </w:rPr>
        <w:t> </w:t>
      </w:r>
      <w:r>
        <w:rPr>
          <w:color w:val="231F20"/>
        </w:rPr>
        <w:t>pháp.</w:t>
      </w:r>
    </w:p>
    <w:p>
      <w:pPr>
        <w:pStyle w:val="BodyText"/>
        <w:spacing w:line="271" w:lineRule="auto"/>
        <w:ind w:left="393" w:right="123"/>
      </w:pPr>
      <w:r>
        <w:rPr>
          <w:color w:val="231F20"/>
        </w:rPr>
        <w:t>Có thuyết nói: Tất cả bậc Độc giác đều hành  Xa-ma-tha (Chỉ), chính là phải hành Tỳ-bát-xá-na (Quán) mới có thể </w:t>
      </w:r>
      <w:r>
        <w:rPr>
          <w:color w:val="231F20"/>
          <w:spacing w:val="2"/>
        </w:rPr>
        <w:t>thuyết </w:t>
      </w:r>
      <w:r>
        <w:rPr>
          <w:color w:val="231F20"/>
        </w:rPr>
        <w:t>giảng</w:t>
      </w:r>
      <w:r>
        <w:rPr>
          <w:color w:val="231F20"/>
          <w:spacing w:val="5"/>
        </w:rPr>
        <w:t> </w:t>
      </w:r>
      <w:r>
        <w:rPr>
          <w:color w:val="231F20"/>
        </w:rPr>
        <w:t>pháp.</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Có thuyết cho: Tất cả bậc Độc giác không ưa thích an lập về danh cú văn thân.</w:t>
      </w:r>
    </w:p>
    <w:p>
      <w:pPr>
        <w:pStyle w:val="BodyText"/>
        <w:spacing w:line="271" w:lineRule="auto" w:before="113"/>
        <w:ind w:right="411"/>
      </w:pPr>
      <w:r>
        <w:rPr>
          <w:color w:val="231F20"/>
        </w:rPr>
        <w:t>Có thuyết nêu: Bậc Độc giác quán xét kỹ: Nếu ta giảng nói pháp, kẻ kia tức có thể nhập chánh tánh ly sinh, được quả lìa nhiễm và lậu dứt hết, thì ta cũng nên nói. Nhưng không thể như thế thì ta sao phải nhọc công vô ích? Thế nên không nói.</w:t>
      </w:r>
    </w:p>
    <w:p>
      <w:pPr>
        <w:pStyle w:val="BodyText"/>
        <w:spacing w:line="271" w:lineRule="auto" w:before="115"/>
        <w:ind w:right="411"/>
      </w:pPr>
      <w:r>
        <w:rPr>
          <w:color w:val="231F20"/>
        </w:rPr>
        <w:t>Có thuyết nói: Tất cả bậc Độc giác đều có khả năng suy xét kỹ về</w:t>
      </w:r>
      <w:r>
        <w:rPr>
          <w:color w:val="231F20"/>
          <w:spacing w:val="-5"/>
        </w:rPr>
        <w:t> </w:t>
      </w:r>
      <w:r>
        <w:rPr>
          <w:color w:val="231F20"/>
        </w:rPr>
        <w:t>thế</w:t>
      </w:r>
      <w:r>
        <w:rPr>
          <w:color w:val="231F20"/>
          <w:spacing w:val="-4"/>
        </w:rPr>
        <w:t> </w:t>
      </w:r>
      <w:r>
        <w:rPr>
          <w:color w:val="231F20"/>
        </w:rPr>
        <w:t>gian:</w:t>
      </w:r>
      <w:r>
        <w:rPr>
          <w:color w:val="231F20"/>
          <w:spacing w:val="-4"/>
        </w:rPr>
        <w:t> </w:t>
      </w:r>
      <w:r>
        <w:rPr>
          <w:color w:val="231F20"/>
        </w:rPr>
        <w:t>Chỉ</w:t>
      </w:r>
      <w:r>
        <w:rPr>
          <w:color w:val="231F20"/>
          <w:spacing w:val="-5"/>
        </w:rPr>
        <w:t> </w:t>
      </w:r>
      <w:r>
        <w:rPr>
          <w:color w:val="231F20"/>
        </w:rPr>
        <w:t>có</w:t>
      </w:r>
      <w:r>
        <w:rPr>
          <w:color w:val="231F20"/>
          <w:spacing w:val="-4"/>
        </w:rPr>
        <w:t> </w:t>
      </w:r>
      <w:r>
        <w:rPr>
          <w:color w:val="231F20"/>
        </w:rPr>
        <w:t>hai</w:t>
      </w:r>
      <w:r>
        <w:rPr>
          <w:color w:val="231F20"/>
          <w:spacing w:val="-4"/>
        </w:rPr>
        <w:t> </w:t>
      </w:r>
      <w:r>
        <w:rPr>
          <w:color w:val="231F20"/>
        </w:rPr>
        <w:t>hạng</w:t>
      </w:r>
      <w:r>
        <w:rPr>
          <w:color w:val="231F20"/>
          <w:spacing w:val="-4"/>
        </w:rPr>
        <w:t> </w:t>
      </w:r>
      <w:r>
        <w:rPr>
          <w:color w:val="231F20"/>
        </w:rPr>
        <w:t>hữu</w:t>
      </w:r>
      <w:r>
        <w:rPr>
          <w:color w:val="231F20"/>
          <w:spacing w:val="-5"/>
        </w:rPr>
        <w:t> </w:t>
      </w:r>
      <w:r>
        <w:rPr>
          <w:color w:val="231F20"/>
        </w:rPr>
        <w:t>tình</w:t>
      </w:r>
      <w:r>
        <w:rPr>
          <w:color w:val="231F20"/>
          <w:spacing w:val="-4"/>
        </w:rPr>
        <w:t> </w:t>
      </w:r>
      <w:r>
        <w:rPr>
          <w:color w:val="231F20"/>
        </w:rPr>
        <w:t>được</w:t>
      </w:r>
      <w:r>
        <w:rPr>
          <w:color w:val="231F20"/>
          <w:spacing w:val="-4"/>
        </w:rPr>
        <w:t> </w:t>
      </w:r>
      <w:r>
        <w:rPr>
          <w:color w:val="231F20"/>
        </w:rPr>
        <w:t>giáo</w:t>
      </w:r>
      <w:r>
        <w:rPr>
          <w:color w:val="231F20"/>
          <w:spacing w:val="-4"/>
        </w:rPr>
        <w:t> </w:t>
      </w:r>
      <w:r>
        <w:rPr>
          <w:color w:val="231F20"/>
        </w:rPr>
        <w:t>hóa</w:t>
      </w:r>
      <w:r>
        <w:rPr>
          <w:color w:val="231F20"/>
          <w:spacing w:val="-5"/>
        </w:rPr>
        <w:t> </w:t>
      </w:r>
      <w:r>
        <w:rPr>
          <w:color w:val="231F20"/>
        </w:rPr>
        <w:t>là:</w:t>
      </w:r>
      <w:r>
        <w:rPr>
          <w:color w:val="231F20"/>
          <w:spacing w:val="-4"/>
        </w:rPr>
        <w:t> </w:t>
      </w:r>
      <w:r>
        <w:rPr>
          <w:color w:val="231F20"/>
        </w:rPr>
        <w:t>Do</w:t>
      </w:r>
      <w:r>
        <w:rPr>
          <w:color w:val="231F20"/>
          <w:spacing w:val="-4"/>
        </w:rPr>
        <w:t> </w:t>
      </w:r>
      <w:r>
        <w:rPr>
          <w:color w:val="231F20"/>
        </w:rPr>
        <w:t>Phật</w:t>
      </w:r>
      <w:r>
        <w:rPr>
          <w:color w:val="231F20"/>
          <w:spacing w:val="-4"/>
        </w:rPr>
        <w:t> </w:t>
      </w:r>
      <w:r>
        <w:rPr>
          <w:color w:val="231F20"/>
        </w:rPr>
        <w:t>giáo hóa và do Thanh văn giáo hóa. Không có hạng hữu tình do Độc</w:t>
      </w:r>
      <w:r>
        <w:rPr>
          <w:color w:val="231F20"/>
          <w:spacing w:val="-38"/>
        </w:rPr>
        <w:t> </w:t>
      </w:r>
      <w:r>
        <w:rPr>
          <w:color w:val="231F20"/>
        </w:rPr>
        <w:t>giác giáo hóa. Thế nên không thể giảng nói</w:t>
      </w:r>
      <w:r>
        <w:rPr>
          <w:color w:val="231F20"/>
          <w:spacing w:val="-5"/>
        </w:rPr>
        <w:t> </w:t>
      </w:r>
      <w:r>
        <w:rPr>
          <w:color w:val="231F20"/>
        </w:rPr>
        <w:t>pháp.</w:t>
      </w:r>
    </w:p>
    <w:p>
      <w:pPr>
        <w:pStyle w:val="BodyText"/>
        <w:spacing w:line="271" w:lineRule="auto"/>
        <w:ind w:right="411"/>
      </w:pPr>
      <w:r>
        <w:rPr>
          <w:color w:val="231F20"/>
        </w:rPr>
        <w:t>Có thuyết cho: Phàm là thuyết pháp do hai nhân duyên: 1. Sức dẫn</w:t>
      </w:r>
      <w:r>
        <w:rPr>
          <w:color w:val="231F20"/>
          <w:spacing w:val="-12"/>
        </w:rPr>
        <w:t> </w:t>
      </w:r>
      <w:r>
        <w:rPr>
          <w:color w:val="231F20"/>
        </w:rPr>
        <w:t>phát.</w:t>
      </w:r>
      <w:r>
        <w:rPr>
          <w:color w:val="231F20"/>
          <w:spacing w:val="-11"/>
        </w:rPr>
        <w:t> </w:t>
      </w:r>
      <w:r>
        <w:rPr>
          <w:color w:val="231F20"/>
        </w:rPr>
        <w:t>2.</w:t>
      </w:r>
      <w:r>
        <w:rPr>
          <w:color w:val="231F20"/>
          <w:spacing w:val="-17"/>
        </w:rPr>
        <w:t> </w:t>
      </w:r>
      <w:r>
        <w:rPr>
          <w:color w:val="231F20"/>
        </w:rPr>
        <w:t>Theo</w:t>
      </w:r>
      <w:r>
        <w:rPr>
          <w:color w:val="231F20"/>
          <w:spacing w:val="-11"/>
        </w:rPr>
        <w:t> </w:t>
      </w:r>
      <w:r>
        <w:rPr>
          <w:color w:val="231F20"/>
        </w:rPr>
        <w:t>sự</w:t>
      </w:r>
      <w:r>
        <w:rPr>
          <w:color w:val="231F20"/>
          <w:spacing w:val="-12"/>
        </w:rPr>
        <w:t> </w:t>
      </w:r>
      <w:r>
        <w:rPr>
          <w:color w:val="231F20"/>
        </w:rPr>
        <w:t>giáo</w:t>
      </w:r>
      <w:r>
        <w:rPr>
          <w:color w:val="231F20"/>
          <w:spacing w:val="-11"/>
        </w:rPr>
        <w:t> </w:t>
      </w:r>
      <w:r>
        <w:rPr>
          <w:color w:val="231F20"/>
        </w:rPr>
        <w:t>hóa</w:t>
      </w:r>
      <w:r>
        <w:rPr>
          <w:color w:val="231F20"/>
          <w:spacing w:val="-11"/>
        </w:rPr>
        <w:t> </w:t>
      </w:r>
      <w:r>
        <w:rPr>
          <w:color w:val="231F20"/>
        </w:rPr>
        <w:t>của</w:t>
      </w:r>
      <w:r>
        <w:rPr>
          <w:color w:val="231F20"/>
          <w:spacing w:val="-12"/>
        </w:rPr>
        <w:t> </w:t>
      </w:r>
      <w:r>
        <w:rPr>
          <w:color w:val="231F20"/>
        </w:rPr>
        <w:t>người</w:t>
      </w:r>
      <w:r>
        <w:rPr>
          <w:color w:val="231F20"/>
          <w:spacing w:val="-11"/>
        </w:rPr>
        <w:t> </w:t>
      </w:r>
      <w:r>
        <w:rPr>
          <w:color w:val="231F20"/>
        </w:rPr>
        <w:t>khác.</w:t>
      </w:r>
      <w:r>
        <w:rPr>
          <w:color w:val="231F20"/>
          <w:spacing w:val="-12"/>
        </w:rPr>
        <w:t> </w:t>
      </w:r>
      <w:r>
        <w:rPr>
          <w:color w:val="231F20"/>
        </w:rPr>
        <w:t>Độc</w:t>
      </w:r>
      <w:r>
        <w:rPr>
          <w:color w:val="231F20"/>
          <w:spacing w:val="-11"/>
        </w:rPr>
        <w:t> </w:t>
      </w:r>
      <w:r>
        <w:rPr>
          <w:color w:val="231F20"/>
        </w:rPr>
        <w:t>giác</w:t>
      </w:r>
      <w:r>
        <w:rPr>
          <w:color w:val="231F20"/>
          <w:spacing w:val="-11"/>
        </w:rPr>
        <w:t> </w:t>
      </w:r>
      <w:r>
        <w:rPr>
          <w:color w:val="231F20"/>
        </w:rPr>
        <w:t>không</w:t>
      </w:r>
      <w:r>
        <w:rPr>
          <w:color w:val="231F20"/>
          <w:spacing w:val="-12"/>
        </w:rPr>
        <w:t> </w:t>
      </w:r>
      <w:r>
        <w:rPr>
          <w:color w:val="231F20"/>
        </w:rPr>
        <w:t>có</w:t>
      </w:r>
      <w:r>
        <w:rPr>
          <w:color w:val="231F20"/>
          <w:spacing w:val="-11"/>
        </w:rPr>
        <w:t> </w:t>
      </w:r>
      <w:r>
        <w:rPr>
          <w:color w:val="231F20"/>
        </w:rPr>
        <w:t>sức dẫn phát, không theo sự giáo hóa của người khác. Lại: 1. Vô úy dẫn phát. 2. Do theo sự giáo hóa của người khác. Độc giác không có vô </w:t>
      </w:r>
      <w:r>
        <w:rPr>
          <w:color w:val="231F20"/>
          <w:spacing w:val="-6"/>
        </w:rPr>
        <w:t>úy, </w:t>
      </w:r>
      <w:r>
        <w:rPr>
          <w:color w:val="231F20"/>
        </w:rPr>
        <w:t>cũng không theo sự giáo hóa của người khác. Lại: 1. Đại bi dẫn phát. 2. Do theo sự giáo hóa của người khác. Độc giác không có đại bi, cũng không theo sự giáo hóa của người khác. Do đó không thể giảng nói pháp.</w:t>
      </w:r>
    </w:p>
    <w:p>
      <w:pPr>
        <w:pStyle w:val="BodyText"/>
        <w:spacing w:line="271" w:lineRule="auto"/>
        <w:ind w:right="411"/>
      </w:pPr>
      <w:r>
        <w:rPr>
          <w:i/>
          <w:color w:val="231F20"/>
        </w:rPr>
        <w:t>Hỏi:</w:t>
      </w:r>
      <w:r>
        <w:rPr>
          <w:i/>
          <w:color w:val="231F20"/>
          <w:spacing w:val="-15"/>
        </w:rPr>
        <w:t> </w:t>
      </w:r>
      <w:r>
        <w:rPr>
          <w:color w:val="231F20"/>
        </w:rPr>
        <w:t>Thuyết</w:t>
      </w:r>
      <w:r>
        <w:rPr>
          <w:color w:val="231F20"/>
          <w:spacing w:val="-10"/>
        </w:rPr>
        <w:t> </w:t>
      </w:r>
      <w:r>
        <w:rPr>
          <w:color w:val="231F20"/>
        </w:rPr>
        <w:t>giảng</w:t>
      </w:r>
      <w:r>
        <w:rPr>
          <w:color w:val="231F20"/>
          <w:spacing w:val="-9"/>
        </w:rPr>
        <w:t> </w:t>
      </w:r>
      <w:r>
        <w:rPr>
          <w:color w:val="231F20"/>
        </w:rPr>
        <w:t>pháp</w:t>
      </w:r>
      <w:r>
        <w:rPr>
          <w:color w:val="231F20"/>
          <w:spacing w:val="-10"/>
        </w:rPr>
        <w:t> </w:t>
      </w:r>
      <w:r>
        <w:rPr>
          <w:color w:val="231F20"/>
        </w:rPr>
        <w:t>là</w:t>
      </w:r>
      <w:r>
        <w:rPr>
          <w:color w:val="231F20"/>
          <w:spacing w:val="-10"/>
        </w:rPr>
        <w:t> </w:t>
      </w:r>
      <w:r>
        <w:rPr>
          <w:color w:val="231F20"/>
        </w:rPr>
        <w:t>do</w:t>
      </w:r>
      <w:r>
        <w:rPr>
          <w:color w:val="231F20"/>
          <w:spacing w:val="-9"/>
        </w:rPr>
        <w:t> </w:t>
      </w:r>
      <w:r>
        <w:rPr>
          <w:color w:val="231F20"/>
        </w:rPr>
        <w:t>đủ</w:t>
      </w:r>
      <w:r>
        <w:rPr>
          <w:color w:val="231F20"/>
          <w:spacing w:val="-10"/>
        </w:rPr>
        <w:t> </w:t>
      </w:r>
      <w:r>
        <w:rPr>
          <w:color w:val="231F20"/>
        </w:rPr>
        <w:t>nơi</w:t>
      </w:r>
      <w:r>
        <w:rPr>
          <w:color w:val="231F20"/>
          <w:spacing w:val="-9"/>
        </w:rPr>
        <w:t> </w:t>
      </w:r>
      <w:r>
        <w:rPr>
          <w:color w:val="231F20"/>
        </w:rPr>
        <w:t>tất</w:t>
      </w:r>
      <w:r>
        <w:rPr>
          <w:color w:val="231F20"/>
          <w:spacing w:val="-10"/>
        </w:rPr>
        <w:t> </w:t>
      </w:r>
      <w:r>
        <w:rPr>
          <w:color w:val="231F20"/>
        </w:rPr>
        <w:t>cả</w:t>
      </w:r>
      <w:r>
        <w:rPr>
          <w:color w:val="231F20"/>
          <w:spacing w:val="-10"/>
        </w:rPr>
        <w:t> </w:t>
      </w:r>
      <w:r>
        <w:rPr>
          <w:color w:val="231F20"/>
        </w:rPr>
        <w:t>pháp</w:t>
      </w:r>
      <w:r>
        <w:rPr>
          <w:color w:val="231F20"/>
          <w:spacing w:val="-9"/>
        </w:rPr>
        <w:t> </w:t>
      </w:r>
      <w:r>
        <w:rPr>
          <w:color w:val="231F20"/>
        </w:rPr>
        <w:t>Phật,</w:t>
      </w:r>
      <w:r>
        <w:rPr>
          <w:color w:val="231F20"/>
          <w:spacing w:val="-10"/>
        </w:rPr>
        <w:t> </w:t>
      </w:r>
      <w:r>
        <w:rPr>
          <w:color w:val="231F20"/>
        </w:rPr>
        <w:t>vì</w:t>
      </w:r>
      <w:r>
        <w:rPr>
          <w:color w:val="231F20"/>
          <w:spacing w:val="-10"/>
        </w:rPr>
        <w:t> </w:t>
      </w:r>
      <w:r>
        <w:rPr>
          <w:color w:val="231F20"/>
        </w:rPr>
        <w:t>sao</w:t>
      </w:r>
      <w:r>
        <w:rPr>
          <w:color w:val="231F20"/>
          <w:spacing w:val="-9"/>
        </w:rPr>
        <w:t> </w:t>
      </w:r>
      <w:r>
        <w:rPr>
          <w:color w:val="231F20"/>
        </w:rPr>
        <w:t>chỉ nói lực, vô </w:t>
      </w:r>
      <w:r>
        <w:rPr>
          <w:color w:val="231F20"/>
          <w:spacing w:val="-6"/>
        </w:rPr>
        <w:t>úy, </w:t>
      </w:r>
      <w:r>
        <w:rPr>
          <w:color w:val="231F20"/>
        </w:rPr>
        <w:t>đại bi, không phải là thứ</w:t>
      </w:r>
      <w:r>
        <w:rPr>
          <w:color w:val="231F20"/>
          <w:spacing w:val="6"/>
        </w:rPr>
        <w:t> </w:t>
      </w:r>
      <w:r>
        <w:rPr>
          <w:color w:val="231F20"/>
        </w:rPr>
        <w:t>khác?</w:t>
      </w:r>
    </w:p>
    <w:p>
      <w:pPr>
        <w:pStyle w:val="BodyText"/>
        <w:spacing w:line="271" w:lineRule="auto"/>
        <w:ind w:right="409"/>
      </w:pPr>
      <w:r>
        <w:rPr>
          <w:i/>
          <w:color w:val="231F20"/>
        </w:rPr>
        <w:t>Đáp:</w:t>
      </w:r>
      <w:r>
        <w:rPr>
          <w:i/>
          <w:color w:val="231F20"/>
          <w:spacing w:val="-4"/>
        </w:rPr>
        <w:t> </w:t>
      </w:r>
      <w:r>
        <w:rPr>
          <w:color w:val="231F20"/>
        </w:rPr>
        <w:t>Lực</w:t>
      </w:r>
      <w:r>
        <w:rPr>
          <w:color w:val="231F20"/>
          <w:spacing w:val="-3"/>
        </w:rPr>
        <w:t> </w:t>
      </w:r>
      <w:r>
        <w:rPr>
          <w:color w:val="231F20"/>
        </w:rPr>
        <w:t>có</w:t>
      </w:r>
      <w:r>
        <w:rPr>
          <w:color w:val="231F20"/>
          <w:spacing w:val="-3"/>
        </w:rPr>
        <w:t> </w:t>
      </w:r>
      <w:r>
        <w:rPr>
          <w:color w:val="231F20"/>
        </w:rPr>
        <w:t>thể</w:t>
      </w:r>
      <w:r>
        <w:rPr>
          <w:color w:val="231F20"/>
          <w:spacing w:val="-4"/>
        </w:rPr>
        <w:t> </w:t>
      </w:r>
      <w:r>
        <w:rPr>
          <w:color w:val="231F20"/>
        </w:rPr>
        <w:t>an</w:t>
      </w:r>
      <w:r>
        <w:rPr>
          <w:color w:val="231F20"/>
          <w:spacing w:val="-3"/>
        </w:rPr>
        <w:t> </w:t>
      </w:r>
      <w:r>
        <w:rPr>
          <w:color w:val="231F20"/>
        </w:rPr>
        <w:t>lập</w:t>
      </w:r>
      <w:r>
        <w:rPr>
          <w:color w:val="231F20"/>
          <w:spacing w:val="-3"/>
        </w:rPr>
        <w:t> </w:t>
      </w:r>
      <w:r>
        <w:rPr>
          <w:color w:val="231F20"/>
        </w:rPr>
        <w:t>luận</w:t>
      </w:r>
      <w:r>
        <w:rPr>
          <w:color w:val="231F20"/>
          <w:spacing w:val="-3"/>
        </w:rPr>
        <w:t> </w:t>
      </w:r>
      <w:r>
        <w:rPr>
          <w:color w:val="231F20"/>
        </w:rPr>
        <w:t>thuyết</w:t>
      </w:r>
      <w:r>
        <w:rPr>
          <w:color w:val="231F20"/>
          <w:spacing w:val="-4"/>
        </w:rPr>
        <w:t> </w:t>
      </w:r>
      <w:r>
        <w:rPr>
          <w:color w:val="231F20"/>
        </w:rPr>
        <w:t>của</w:t>
      </w:r>
      <w:r>
        <w:rPr>
          <w:color w:val="231F20"/>
          <w:spacing w:val="-3"/>
        </w:rPr>
        <w:t> </w:t>
      </w:r>
      <w:r>
        <w:rPr>
          <w:color w:val="231F20"/>
        </w:rPr>
        <w:t>mình.</w:t>
      </w:r>
      <w:r>
        <w:rPr>
          <w:color w:val="231F20"/>
          <w:spacing w:val="-8"/>
        </w:rPr>
        <w:t> </w:t>
      </w:r>
      <w:r>
        <w:rPr>
          <w:color w:val="231F20"/>
        </w:rPr>
        <w:t>Vô</w:t>
      </w:r>
      <w:r>
        <w:rPr>
          <w:color w:val="231F20"/>
          <w:spacing w:val="-4"/>
        </w:rPr>
        <w:t> </w:t>
      </w:r>
      <w:r>
        <w:rPr>
          <w:color w:val="231F20"/>
        </w:rPr>
        <w:t>úy</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phá trừ luận thuyết của kẻ khác. Đại bi có thể khởi mong muốn thuyết pháp lại không chờ đợi thứ khác, nên chỉ nói các thứ </w:t>
      </w:r>
      <w:r>
        <w:rPr>
          <w:color w:val="231F20"/>
          <w:spacing w:val="-6"/>
        </w:rPr>
        <w:t>ấy.</w:t>
      </w:r>
    </w:p>
    <w:p>
      <w:pPr>
        <w:pStyle w:val="BodyText"/>
        <w:spacing w:line="271" w:lineRule="auto"/>
        <w:ind w:right="411"/>
      </w:pPr>
      <w:r>
        <w:rPr>
          <w:color w:val="231F20"/>
        </w:rPr>
        <w:t>Có thuyết nói: Bậc Độc giác kia suy nghĩ như vầy: Ai có khả năng</w:t>
      </w:r>
      <w:r>
        <w:rPr>
          <w:color w:val="231F20"/>
          <w:spacing w:val="-9"/>
        </w:rPr>
        <w:t> </w:t>
      </w:r>
      <w:r>
        <w:rPr>
          <w:color w:val="231F20"/>
        </w:rPr>
        <w:t>giảng</w:t>
      </w:r>
      <w:r>
        <w:rPr>
          <w:color w:val="231F20"/>
          <w:spacing w:val="-8"/>
        </w:rPr>
        <w:t> </w:t>
      </w:r>
      <w:r>
        <w:rPr>
          <w:color w:val="231F20"/>
        </w:rPr>
        <w:t>nói</w:t>
      </w:r>
      <w:r>
        <w:rPr>
          <w:color w:val="231F20"/>
          <w:spacing w:val="-9"/>
        </w:rPr>
        <w:t> </w:t>
      </w:r>
      <w:r>
        <w:rPr>
          <w:color w:val="231F20"/>
        </w:rPr>
        <w:t>pháp?</w:t>
      </w:r>
      <w:r>
        <w:rPr>
          <w:color w:val="231F20"/>
          <w:spacing w:val="-8"/>
        </w:rPr>
        <w:t> </w:t>
      </w:r>
      <w:r>
        <w:rPr>
          <w:color w:val="231F20"/>
        </w:rPr>
        <w:t>Đó</w:t>
      </w:r>
      <w:r>
        <w:rPr>
          <w:color w:val="231F20"/>
          <w:spacing w:val="-9"/>
        </w:rPr>
        <w:t> </w:t>
      </w:r>
      <w:r>
        <w:rPr>
          <w:color w:val="231F20"/>
        </w:rPr>
        <w:t>là</w:t>
      </w:r>
      <w:r>
        <w:rPr>
          <w:color w:val="231F20"/>
          <w:spacing w:val="-8"/>
        </w:rPr>
        <w:t> </w:t>
      </w:r>
      <w:r>
        <w:rPr>
          <w:color w:val="231F20"/>
        </w:rPr>
        <w:t>Pháp</w:t>
      </w:r>
      <w:r>
        <w:rPr>
          <w:color w:val="231F20"/>
          <w:spacing w:val="-9"/>
        </w:rPr>
        <w:t> </w:t>
      </w:r>
      <w:r>
        <w:rPr>
          <w:color w:val="231F20"/>
        </w:rPr>
        <w:t>vương</w:t>
      </w:r>
      <w:r>
        <w:rPr>
          <w:color w:val="231F20"/>
          <w:spacing w:val="-8"/>
        </w:rPr>
        <w:t> </w:t>
      </w:r>
      <w:r>
        <w:rPr>
          <w:color w:val="231F20"/>
        </w:rPr>
        <w:t>và</w:t>
      </w:r>
      <w:r>
        <w:rPr>
          <w:color w:val="231F20"/>
          <w:spacing w:val="-9"/>
        </w:rPr>
        <w:t> </w:t>
      </w:r>
      <w:r>
        <w:rPr>
          <w:color w:val="231F20"/>
        </w:rPr>
        <w:t>Pháp</w:t>
      </w:r>
      <w:r>
        <w:rPr>
          <w:color w:val="231F20"/>
          <w:spacing w:val="-8"/>
        </w:rPr>
        <w:t> </w:t>
      </w:r>
      <w:r>
        <w:rPr>
          <w:color w:val="231F20"/>
        </w:rPr>
        <w:t>vương</w:t>
      </w:r>
      <w:r>
        <w:rPr>
          <w:color w:val="231F20"/>
          <w:spacing w:val="-8"/>
        </w:rPr>
        <w:t> </w:t>
      </w:r>
      <w:r>
        <w:rPr>
          <w:color w:val="231F20"/>
        </w:rPr>
        <w:t>tử.</w:t>
      </w:r>
      <w:r>
        <w:rPr>
          <w:color w:val="231F20"/>
          <w:spacing w:val="-14"/>
        </w:rPr>
        <w:t> </w:t>
      </w:r>
      <w:r>
        <w:rPr>
          <w:color w:val="231F20"/>
          <w:spacing w:val="-10"/>
        </w:rPr>
        <w:t>Ta</w:t>
      </w:r>
      <w:r>
        <w:rPr>
          <w:color w:val="231F20"/>
          <w:spacing w:val="-8"/>
        </w:rPr>
        <w:t> </w:t>
      </w:r>
      <w:r>
        <w:rPr>
          <w:color w:val="231F20"/>
        </w:rPr>
        <w:t>không phải</w:t>
      </w:r>
      <w:r>
        <w:rPr>
          <w:color w:val="231F20"/>
          <w:spacing w:val="-13"/>
        </w:rPr>
        <w:t> </w:t>
      </w:r>
      <w:r>
        <w:rPr>
          <w:color w:val="231F20"/>
        </w:rPr>
        <w:t>là</w:t>
      </w:r>
      <w:r>
        <w:rPr>
          <w:color w:val="231F20"/>
          <w:spacing w:val="-12"/>
        </w:rPr>
        <w:t> </w:t>
      </w:r>
      <w:r>
        <w:rPr>
          <w:color w:val="231F20"/>
        </w:rPr>
        <w:t>Pháp</w:t>
      </w:r>
      <w:r>
        <w:rPr>
          <w:color w:val="231F20"/>
          <w:spacing w:val="-12"/>
        </w:rPr>
        <w:t> </w:t>
      </w:r>
      <w:r>
        <w:rPr>
          <w:color w:val="231F20"/>
        </w:rPr>
        <w:t>vương,</w:t>
      </w:r>
      <w:r>
        <w:rPr>
          <w:color w:val="231F20"/>
          <w:spacing w:val="-12"/>
        </w:rPr>
        <w:t> </w:t>
      </w:r>
      <w:r>
        <w:rPr>
          <w:color w:val="231F20"/>
        </w:rPr>
        <w:t>cũng</w:t>
      </w:r>
      <w:r>
        <w:rPr>
          <w:color w:val="231F20"/>
          <w:spacing w:val="-11"/>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Pháp</w:t>
      </w:r>
      <w:r>
        <w:rPr>
          <w:color w:val="231F20"/>
          <w:spacing w:val="-12"/>
        </w:rPr>
        <w:t> </w:t>
      </w:r>
      <w:r>
        <w:rPr>
          <w:color w:val="231F20"/>
        </w:rPr>
        <w:t>vương</w:t>
      </w:r>
      <w:r>
        <w:rPr>
          <w:color w:val="231F20"/>
          <w:spacing w:val="-12"/>
        </w:rPr>
        <w:t> </w:t>
      </w:r>
      <w:r>
        <w:rPr>
          <w:color w:val="231F20"/>
        </w:rPr>
        <w:t>tử,</w:t>
      </w:r>
      <w:r>
        <w:rPr>
          <w:color w:val="231F20"/>
          <w:spacing w:val="-12"/>
        </w:rPr>
        <w:t> </w:t>
      </w:r>
      <w:r>
        <w:rPr>
          <w:color w:val="231F20"/>
        </w:rPr>
        <w:t>thì</w:t>
      </w:r>
      <w:r>
        <w:rPr>
          <w:color w:val="231F20"/>
          <w:spacing w:val="-11"/>
        </w:rPr>
        <w:t> </w:t>
      </w:r>
      <w:r>
        <w:rPr>
          <w:color w:val="231F20"/>
        </w:rPr>
        <w:t>sao</w:t>
      </w:r>
      <w:r>
        <w:rPr>
          <w:color w:val="231F20"/>
          <w:spacing w:val="-13"/>
        </w:rPr>
        <w:t> </w:t>
      </w:r>
      <w:r>
        <w:rPr>
          <w:color w:val="231F20"/>
        </w:rPr>
        <w:t>có</w:t>
      </w:r>
      <w:r>
        <w:rPr>
          <w:color w:val="231F20"/>
          <w:spacing w:val="-11"/>
        </w:rPr>
        <w:t> </w:t>
      </w:r>
      <w:r>
        <w:rPr>
          <w:color w:val="231F20"/>
        </w:rPr>
        <w:t>thể giảng nói pháp, thế nên không nói.</w:t>
      </w:r>
    </w:p>
    <w:p>
      <w:pPr>
        <w:pStyle w:val="BodyText"/>
        <w:spacing w:line="273" w:lineRule="auto" w:before="116"/>
        <w:ind w:right="413"/>
      </w:pPr>
      <w:r>
        <w:rPr>
          <w:color w:val="231F20"/>
        </w:rPr>
        <w:t>Có</w:t>
      </w:r>
      <w:r>
        <w:rPr>
          <w:color w:val="231F20"/>
          <w:spacing w:val="-13"/>
        </w:rPr>
        <w:t> </w:t>
      </w:r>
      <w:r>
        <w:rPr>
          <w:color w:val="231F20"/>
          <w:spacing w:val="-3"/>
        </w:rPr>
        <w:t>thuyết</w:t>
      </w:r>
      <w:r>
        <w:rPr>
          <w:color w:val="231F20"/>
          <w:spacing w:val="-13"/>
        </w:rPr>
        <w:t> </w:t>
      </w:r>
      <w:r>
        <w:rPr>
          <w:color w:val="231F20"/>
          <w:spacing w:val="-3"/>
        </w:rPr>
        <w:t>cho:</w:t>
      </w:r>
      <w:r>
        <w:rPr>
          <w:color w:val="231F20"/>
          <w:spacing w:val="-13"/>
        </w:rPr>
        <w:t> </w:t>
      </w:r>
      <w:r>
        <w:rPr>
          <w:color w:val="231F20"/>
        </w:rPr>
        <w:t>Bậc</w:t>
      </w:r>
      <w:r>
        <w:rPr>
          <w:color w:val="231F20"/>
          <w:spacing w:val="-13"/>
        </w:rPr>
        <w:t> </w:t>
      </w:r>
      <w:r>
        <w:rPr>
          <w:color w:val="231F20"/>
        </w:rPr>
        <w:t>Độc</w:t>
      </w:r>
      <w:r>
        <w:rPr>
          <w:color w:val="231F20"/>
          <w:spacing w:val="-13"/>
        </w:rPr>
        <w:t> </w:t>
      </w:r>
      <w:r>
        <w:rPr>
          <w:color w:val="231F20"/>
          <w:spacing w:val="-3"/>
        </w:rPr>
        <w:t>giác</w:t>
      </w:r>
      <w:r>
        <w:rPr>
          <w:color w:val="231F20"/>
          <w:spacing w:val="-13"/>
        </w:rPr>
        <w:t> </w:t>
      </w:r>
      <w:r>
        <w:rPr>
          <w:color w:val="231F20"/>
        </w:rPr>
        <w:t>suy</w:t>
      </w:r>
      <w:r>
        <w:rPr>
          <w:color w:val="231F20"/>
          <w:spacing w:val="-14"/>
        </w:rPr>
        <w:t> </w:t>
      </w:r>
      <w:r>
        <w:rPr>
          <w:color w:val="231F20"/>
          <w:spacing w:val="-3"/>
        </w:rPr>
        <w:t>nghĩ</w:t>
      </w:r>
      <w:r>
        <w:rPr>
          <w:color w:val="231F20"/>
          <w:spacing w:val="-13"/>
        </w:rPr>
        <w:t> </w:t>
      </w:r>
      <w:r>
        <w:rPr>
          <w:color w:val="231F20"/>
        </w:rPr>
        <w:t>như</w:t>
      </w:r>
      <w:r>
        <w:rPr>
          <w:color w:val="231F20"/>
          <w:spacing w:val="-13"/>
        </w:rPr>
        <w:t> </w:t>
      </w:r>
      <w:r>
        <w:rPr>
          <w:color w:val="231F20"/>
          <w:spacing w:val="-3"/>
        </w:rPr>
        <w:t>vầy:</w:t>
      </w:r>
      <w:r>
        <w:rPr>
          <w:color w:val="231F20"/>
          <w:spacing w:val="-17"/>
        </w:rPr>
        <w:t> </w:t>
      </w:r>
      <w:r>
        <w:rPr>
          <w:color w:val="231F20"/>
          <w:spacing w:val="-11"/>
        </w:rPr>
        <w:t>Ta</w:t>
      </w:r>
      <w:r>
        <w:rPr>
          <w:color w:val="231F20"/>
          <w:spacing w:val="-13"/>
        </w:rPr>
        <w:t> </w:t>
      </w:r>
      <w:r>
        <w:rPr>
          <w:color w:val="231F20"/>
        </w:rPr>
        <w:t>từ</w:t>
      </w:r>
      <w:r>
        <w:rPr>
          <w:color w:val="231F20"/>
          <w:spacing w:val="-13"/>
        </w:rPr>
        <w:t> </w:t>
      </w:r>
      <w:r>
        <w:rPr>
          <w:color w:val="231F20"/>
        </w:rPr>
        <w:t>xưa</w:t>
      </w:r>
      <w:r>
        <w:rPr>
          <w:color w:val="231F20"/>
          <w:spacing w:val="-13"/>
        </w:rPr>
        <w:t> </w:t>
      </w:r>
      <w:r>
        <w:rPr>
          <w:color w:val="231F20"/>
        </w:rPr>
        <w:t>tới</w:t>
      </w:r>
      <w:r>
        <w:rPr>
          <w:color w:val="231F20"/>
          <w:spacing w:val="-12"/>
        </w:rPr>
        <w:t> </w:t>
      </w:r>
      <w:r>
        <w:rPr>
          <w:color w:val="231F20"/>
          <w:spacing w:val="-3"/>
        </w:rPr>
        <w:t>nay không</w:t>
      </w:r>
      <w:r>
        <w:rPr>
          <w:color w:val="231F20"/>
          <w:spacing w:val="-7"/>
        </w:rPr>
        <w:t> </w:t>
      </w:r>
      <w:r>
        <w:rPr>
          <w:color w:val="231F20"/>
          <w:spacing w:val="-3"/>
        </w:rPr>
        <w:t>từng</w:t>
      </w:r>
      <w:r>
        <w:rPr>
          <w:color w:val="231F20"/>
          <w:spacing w:val="-7"/>
        </w:rPr>
        <w:t> </w:t>
      </w:r>
      <w:r>
        <w:rPr>
          <w:color w:val="231F20"/>
          <w:spacing w:val="-3"/>
        </w:rPr>
        <w:t>hành</w:t>
      </w:r>
      <w:r>
        <w:rPr>
          <w:color w:val="231F20"/>
          <w:spacing w:val="-7"/>
        </w:rPr>
        <w:t> </w:t>
      </w:r>
      <w:r>
        <w:rPr>
          <w:color w:val="231F20"/>
        </w:rPr>
        <w:t>tập</w:t>
      </w:r>
      <w:r>
        <w:rPr>
          <w:color w:val="231F20"/>
          <w:spacing w:val="-6"/>
        </w:rPr>
        <w:t> </w:t>
      </w:r>
      <w:r>
        <w:rPr>
          <w:color w:val="231F20"/>
        </w:rPr>
        <w:t>các</w:t>
      </w:r>
      <w:r>
        <w:rPr>
          <w:color w:val="231F20"/>
          <w:spacing w:val="-7"/>
        </w:rPr>
        <w:t> </w:t>
      </w:r>
      <w:r>
        <w:rPr>
          <w:color w:val="231F20"/>
        </w:rPr>
        <w:t>sự</w:t>
      </w:r>
      <w:r>
        <w:rPr>
          <w:color w:val="231F20"/>
          <w:spacing w:val="-7"/>
        </w:rPr>
        <w:t> </w:t>
      </w:r>
      <w:r>
        <w:rPr>
          <w:color w:val="231F20"/>
          <w:spacing w:val="-3"/>
        </w:rPr>
        <w:t>việc</w:t>
      </w:r>
      <w:r>
        <w:rPr>
          <w:color w:val="231F20"/>
          <w:spacing w:val="-6"/>
        </w:rPr>
        <w:t> </w:t>
      </w:r>
      <w:r>
        <w:rPr>
          <w:color w:val="231F20"/>
          <w:spacing w:val="-3"/>
        </w:rPr>
        <w:t>giảng</w:t>
      </w:r>
      <w:r>
        <w:rPr>
          <w:color w:val="231F20"/>
          <w:spacing w:val="-7"/>
        </w:rPr>
        <w:t> </w:t>
      </w:r>
      <w:r>
        <w:rPr>
          <w:color w:val="231F20"/>
        </w:rPr>
        <w:t>nói</w:t>
      </w:r>
      <w:r>
        <w:rPr>
          <w:color w:val="231F20"/>
          <w:spacing w:val="-7"/>
        </w:rPr>
        <w:t> </w:t>
      </w:r>
      <w:r>
        <w:rPr>
          <w:color w:val="231F20"/>
          <w:spacing w:val="-3"/>
        </w:rPr>
        <w:t>pháp,</w:t>
      </w:r>
      <w:r>
        <w:rPr>
          <w:color w:val="231F20"/>
          <w:spacing w:val="-6"/>
        </w:rPr>
        <w:t> </w:t>
      </w:r>
      <w:r>
        <w:rPr>
          <w:color w:val="231F20"/>
        </w:rPr>
        <w:t>thế</w:t>
      </w:r>
      <w:r>
        <w:rPr>
          <w:color w:val="231F20"/>
          <w:spacing w:val="-7"/>
        </w:rPr>
        <w:t> </w:t>
      </w:r>
      <w:r>
        <w:rPr>
          <w:color w:val="231F20"/>
        </w:rPr>
        <w:t>nên</w:t>
      </w:r>
      <w:r>
        <w:rPr>
          <w:color w:val="231F20"/>
          <w:spacing w:val="-7"/>
        </w:rPr>
        <w:t> </w:t>
      </w:r>
      <w:r>
        <w:rPr>
          <w:color w:val="231F20"/>
          <w:spacing w:val="-3"/>
        </w:rPr>
        <w:t>không</w:t>
      </w:r>
      <w:r>
        <w:rPr>
          <w:color w:val="231F20"/>
          <w:spacing w:val="-6"/>
        </w:rPr>
        <w:t> </w:t>
      </w:r>
      <w:r>
        <w:rPr>
          <w:color w:val="231F20"/>
          <w:spacing w:val="-3"/>
        </w:rPr>
        <w:t>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Có thuyết nêu: Nếu tự mình giác ngộ đối với ba thứ sự việc đang</w:t>
      </w:r>
      <w:r>
        <w:rPr>
          <w:color w:val="231F20"/>
          <w:spacing w:val="-13"/>
        </w:rPr>
        <w:t> </w:t>
      </w:r>
      <w:r>
        <w:rPr>
          <w:color w:val="231F20"/>
        </w:rPr>
        <w:t>điều</w:t>
      </w:r>
      <w:r>
        <w:rPr>
          <w:color w:val="231F20"/>
          <w:spacing w:val="-12"/>
        </w:rPr>
        <w:t> </w:t>
      </w:r>
      <w:r>
        <w:rPr>
          <w:color w:val="231F20"/>
        </w:rPr>
        <w:t>phục,</w:t>
      </w:r>
      <w:r>
        <w:rPr>
          <w:color w:val="231F20"/>
          <w:spacing w:val="-12"/>
        </w:rPr>
        <w:t> </w:t>
      </w:r>
      <w:r>
        <w:rPr>
          <w:color w:val="231F20"/>
        </w:rPr>
        <w:t>đạt</w:t>
      </w:r>
      <w:r>
        <w:rPr>
          <w:color w:val="231F20"/>
          <w:spacing w:val="-12"/>
        </w:rPr>
        <w:t> </w:t>
      </w:r>
      <w:r>
        <w:rPr>
          <w:color w:val="231F20"/>
        </w:rPr>
        <w:t>được</w:t>
      </w:r>
      <w:r>
        <w:rPr>
          <w:color w:val="231F20"/>
          <w:spacing w:val="-12"/>
        </w:rPr>
        <w:t> </w:t>
      </w:r>
      <w:r>
        <w:rPr>
          <w:color w:val="231F20"/>
        </w:rPr>
        <w:t>thiện</w:t>
      </w:r>
      <w:r>
        <w:rPr>
          <w:color w:val="231F20"/>
          <w:spacing w:val="-12"/>
        </w:rPr>
        <w:t> </w:t>
      </w:r>
      <w:r>
        <w:rPr>
          <w:color w:val="231F20"/>
        </w:rPr>
        <w:t>xảo,</w:t>
      </w:r>
      <w:r>
        <w:rPr>
          <w:color w:val="231F20"/>
          <w:spacing w:val="-13"/>
        </w:rPr>
        <w:t> </w:t>
      </w:r>
      <w:r>
        <w:rPr>
          <w:color w:val="231F20"/>
        </w:rPr>
        <w:t>mới</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thuyết</w:t>
      </w:r>
      <w:r>
        <w:rPr>
          <w:color w:val="231F20"/>
          <w:spacing w:val="-12"/>
        </w:rPr>
        <w:t> </w:t>
      </w:r>
      <w:r>
        <w:rPr>
          <w:color w:val="231F20"/>
        </w:rPr>
        <w:t>pháp.</w:t>
      </w:r>
      <w:r>
        <w:rPr>
          <w:color w:val="231F20"/>
          <w:spacing w:val="-12"/>
        </w:rPr>
        <w:t> </w:t>
      </w:r>
      <w:r>
        <w:rPr>
          <w:color w:val="231F20"/>
        </w:rPr>
        <w:t>Độc</w:t>
      </w:r>
      <w:r>
        <w:rPr>
          <w:color w:val="231F20"/>
          <w:spacing w:val="-12"/>
        </w:rPr>
        <w:t> </w:t>
      </w:r>
      <w:r>
        <w:rPr>
          <w:color w:val="231F20"/>
        </w:rPr>
        <w:t>giác thì không như </w:t>
      </w:r>
      <w:r>
        <w:rPr>
          <w:color w:val="231F20"/>
          <w:spacing w:val="-5"/>
        </w:rPr>
        <w:t>vậy.</w:t>
      </w:r>
    </w:p>
    <w:p>
      <w:pPr>
        <w:pStyle w:val="BodyText"/>
        <w:spacing w:line="276" w:lineRule="auto"/>
        <w:ind w:left="393" w:right="127"/>
      </w:pPr>
      <w:r>
        <w:rPr>
          <w:color w:val="231F20"/>
        </w:rPr>
        <w:t>Có thuyết nói: Tự giác ngộ nhưng có thể gồm đủ Nhất thiết</w:t>
      </w:r>
      <w:r>
        <w:rPr>
          <w:color w:val="231F20"/>
          <w:spacing w:val="-21"/>
        </w:rPr>
        <w:t> </w:t>
      </w:r>
      <w:r>
        <w:rPr>
          <w:color w:val="231F20"/>
        </w:rPr>
        <w:t>trí, Nhất thiết chủng trí mới có thể giảng nói pháp. Độc giác thì không như </w:t>
      </w:r>
      <w:r>
        <w:rPr>
          <w:color w:val="231F20"/>
          <w:spacing w:val="-5"/>
        </w:rPr>
        <w:t>vậy.</w:t>
      </w:r>
    </w:p>
    <w:p>
      <w:pPr>
        <w:pStyle w:val="BodyText"/>
        <w:spacing w:line="276" w:lineRule="auto"/>
        <w:ind w:left="393" w:right="127"/>
      </w:pPr>
      <w:r>
        <w:rPr>
          <w:color w:val="231F20"/>
        </w:rPr>
        <w:t>Có thuyết cho: Phàm giảng nói chánh pháp đều là phá trừ ngã chấp.</w:t>
      </w:r>
      <w:r>
        <w:rPr>
          <w:color w:val="231F20"/>
          <w:spacing w:val="-14"/>
        </w:rPr>
        <w:t> </w:t>
      </w:r>
      <w:r>
        <w:rPr>
          <w:color w:val="231F20"/>
        </w:rPr>
        <w:t>Thời</w:t>
      </w:r>
      <w:r>
        <w:rPr>
          <w:color w:val="231F20"/>
          <w:spacing w:val="-9"/>
        </w:rPr>
        <w:t> </w:t>
      </w:r>
      <w:r>
        <w:rPr>
          <w:color w:val="231F20"/>
        </w:rPr>
        <w:t>Độc</w:t>
      </w:r>
      <w:r>
        <w:rPr>
          <w:color w:val="231F20"/>
          <w:spacing w:val="-10"/>
        </w:rPr>
        <w:t> </w:t>
      </w:r>
      <w:r>
        <w:rPr>
          <w:color w:val="231F20"/>
        </w:rPr>
        <w:t>giác</w:t>
      </w:r>
      <w:r>
        <w:rPr>
          <w:color w:val="231F20"/>
          <w:spacing w:val="-9"/>
        </w:rPr>
        <w:t> </w:t>
      </w:r>
      <w:r>
        <w:rPr>
          <w:color w:val="231F20"/>
        </w:rPr>
        <w:t>ra</w:t>
      </w:r>
      <w:r>
        <w:rPr>
          <w:color w:val="231F20"/>
          <w:spacing w:val="-9"/>
        </w:rPr>
        <w:t> </w:t>
      </w:r>
      <w:r>
        <w:rPr>
          <w:color w:val="231F20"/>
        </w:rPr>
        <w:t>đời,</w:t>
      </w:r>
      <w:r>
        <w:rPr>
          <w:color w:val="231F20"/>
          <w:spacing w:val="-10"/>
        </w:rPr>
        <w:t> </w:t>
      </w:r>
      <w:r>
        <w:rPr>
          <w:color w:val="231F20"/>
        </w:rPr>
        <w:t>chúng</w:t>
      </w:r>
      <w:r>
        <w:rPr>
          <w:color w:val="231F20"/>
          <w:spacing w:val="-9"/>
        </w:rPr>
        <w:t> </w:t>
      </w:r>
      <w:r>
        <w:rPr>
          <w:color w:val="231F20"/>
        </w:rPr>
        <w:t>sinh</w:t>
      </w:r>
      <w:r>
        <w:rPr>
          <w:color w:val="231F20"/>
          <w:spacing w:val="-9"/>
        </w:rPr>
        <w:t> </w:t>
      </w:r>
      <w:r>
        <w:rPr>
          <w:color w:val="231F20"/>
        </w:rPr>
        <w:t>chấp</w:t>
      </w:r>
      <w:r>
        <w:rPr>
          <w:color w:val="231F20"/>
          <w:spacing w:val="-10"/>
        </w:rPr>
        <w:t> </w:t>
      </w:r>
      <w:r>
        <w:rPr>
          <w:color w:val="231F20"/>
        </w:rPr>
        <w:t>ngã</w:t>
      </w:r>
      <w:r>
        <w:rPr>
          <w:color w:val="231F20"/>
          <w:spacing w:val="-9"/>
        </w:rPr>
        <w:t> </w:t>
      </w:r>
      <w:r>
        <w:rPr>
          <w:color w:val="231F20"/>
        </w:rPr>
        <w:t>quá</w:t>
      </w:r>
      <w:r>
        <w:rPr>
          <w:color w:val="231F20"/>
          <w:spacing w:val="-9"/>
        </w:rPr>
        <w:t> </w:t>
      </w:r>
      <w:r>
        <w:rPr>
          <w:color w:val="231F20"/>
        </w:rPr>
        <w:t>kiên</w:t>
      </w:r>
      <w:r>
        <w:rPr>
          <w:color w:val="231F20"/>
          <w:spacing w:val="-10"/>
        </w:rPr>
        <w:t> </w:t>
      </w:r>
      <w:r>
        <w:rPr>
          <w:color w:val="231F20"/>
        </w:rPr>
        <w:t>cố</w:t>
      </w:r>
      <w:r>
        <w:rPr>
          <w:color w:val="231F20"/>
          <w:spacing w:val="-9"/>
        </w:rPr>
        <w:t> </w:t>
      </w:r>
      <w:r>
        <w:rPr>
          <w:color w:val="231F20"/>
        </w:rPr>
        <w:t>khó</w:t>
      </w:r>
      <w:r>
        <w:rPr>
          <w:color w:val="231F20"/>
          <w:spacing w:val="-9"/>
        </w:rPr>
        <w:t> </w:t>
      </w:r>
      <w:r>
        <w:rPr>
          <w:color w:val="231F20"/>
        </w:rPr>
        <w:t>phá trừ, nên không giảng nói pháp.</w:t>
      </w:r>
    </w:p>
    <w:p>
      <w:pPr>
        <w:pStyle w:val="BodyText"/>
        <w:spacing w:line="276" w:lineRule="auto"/>
        <w:ind w:left="393" w:right="127"/>
      </w:pPr>
      <w:r>
        <w:rPr>
          <w:color w:val="231F20"/>
        </w:rPr>
        <w:t>Có thuyết nêu: Người tự giác ngộ khi giảng nói pháp thì tâm tất</w:t>
      </w:r>
      <w:r>
        <w:rPr>
          <w:color w:val="231F20"/>
          <w:spacing w:val="-9"/>
        </w:rPr>
        <w:t> </w:t>
      </w:r>
      <w:r>
        <w:rPr>
          <w:color w:val="231F20"/>
        </w:rPr>
        <w:t>dựa</w:t>
      </w:r>
      <w:r>
        <w:rPr>
          <w:color w:val="231F20"/>
          <w:spacing w:val="-9"/>
        </w:rPr>
        <w:t> </w:t>
      </w:r>
      <w:r>
        <w:rPr>
          <w:color w:val="231F20"/>
        </w:rPr>
        <w:t>nơi</w:t>
      </w:r>
      <w:r>
        <w:rPr>
          <w:color w:val="231F20"/>
          <w:spacing w:val="-9"/>
        </w:rPr>
        <w:t> </w:t>
      </w:r>
      <w:r>
        <w:rPr>
          <w:color w:val="231F20"/>
        </w:rPr>
        <w:t>sự</w:t>
      </w:r>
      <w:r>
        <w:rPr>
          <w:color w:val="231F20"/>
          <w:spacing w:val="-8"/>
        </w:rPr>
        <w:t> </w:t>
      </w:r>
      <w:r>
        <w:rPr>
          <w:color w:val="231F20"/>
        </w:rPr>
        <w:t>hướng</w:t>
      </w:r>
      <w:r>
        <w:rPr>
          <w:color w:val="231F20"/>
          <w:spacing w:val="-9"/>
        </w:rPr>
        <w:t> </w:t>
      </w:r>
      <w:r>
        <w:rPr>
          <w:color w:val="231F20"/>
        </w:rPr>
        <w:t>đến</w:t>
      </w:r>
      <w:r>
        <w:rPr>
          <w:color w:val="231F20"/>
          <w:spacing w:val="-9"/>
        </w:rPr>
        <w:t> </w:t>
      </w:r>
      <w:r>
        <w:rPr>
          <w:color w:val="231F20"/>
        </w:rPr>
        <w:t>Niết</w:t>
      </w:r>
      <w:r>
        <w:rPr>
          <w:color w:val="231F20"/>
          <w:spacing w:val="-8"/>
        </w:rPr>
        <w:t> </w:t>
      </w:r>
      <w:r>
        <w:rPr>
          <w:color w:val="231F20"/>
        </w:rPr>
        <w:t>bàn.</w:t>
      </w:r>
      <w:r>
        <w:rPr>
          <w:color w:val="231F20"/>
          <w:spacing w:val="-9"/>
        </w:rPr>
        <w:t> </w:t>
      </w:r>
      <w:r>
        <w:rPr>
          <w:color w:val="231F20"/>
        </w:rPr>
        <w:t>Nếu</w:t>
      </w:r>
      <w:r>
        <w:rPr>
          <w:color w:val="231F20"/>
          <w:spacing w:val="-9"/>
        </w:rPr>
        <w:t> </w:t>
      </w:r>
      <w:r>
        <w:rPr>
          <w:color w:val="231F20"/>
        </w:rPr>
        <w:t>khi</w:t>
      </w:r>
      <w:r>
        <w:rPr>
          <w:color w:val="231F20"/>
          <w:spacing w:val="-8"/>
        </w:rPr>
        <w:t> </w:t>
      </w:r>
      <w:r>
        <w:rPr>
          <w:color w:val="231F20"/>
        </w:rPr>
        <w:t>khởi</w:t>
      </w:r>
      <w:r>
        <w:rPr>
          <w:color w:val="231F20"/>
          <w:spacing w:val="-9"/>
        </w:rPr>
        <w:t> </w:t>
      </w:r>
      <w:r>
        <w:rPr>
          <w:color w:val="231F20"/>
        </w:rPr>
        <w:t>tâm</w:t>
      </w:r>
      <w:r>
        <w:rPr>
          <w:color w:val="231F20"/>
          <w:spacing w:val="-9"/>
        </w:rPr>
        <w:t> </w:t>
      </w:r>
      <w:r>
        <w:rPr>
          <w:color w:val="231F20"/>
        </w:rPr>
        <w:t>hướng</w:t>
      </w:r>
      <w:r>
        <w:rPr>
          <w:color w:val="231F20"/>
          <w:spacing w:val="-8"/>
        </w:rPr>
        <w:t> </w:t>
      </w:r>
      <w:r>
        <w:rPr>
          <w:color w:val="231F20"/>
        </w:rPr>
        <w:t>đến</w:t>
      </w:r>
      <w:r>
        <w:rPr>
          <w:color w:val="231F20"/>
          <w:spacing w:val="-9"/>
        </w:rPr>
        <w:t> </w:t>
      </w:r>
      <w:r>
        <w:rPr>
          <w:color w:val="231F20"/>
        </w:rPr>
        <w:t>Niết bàn</w:t>
      </w:r>
      <w:r>
        <w:rPr>
          <w:color w:val="231F20"/>
          <w:spacing w:val="-4"/>
        </w:rPr>
        <w:t> </w:t>
      </w:r>
      <w:r>
        <w:rPr>
          <w:color w:val="231F20"/>
        </w:rPr>
        <w:t>thì</w:t>
      </w:r>
      <w:r>
        <w:rPr>
          <w:color w:val="231F20"/>
          <w:spacing w:val="-3"/>
        </w:rPr>
        <w:t> </w:t>
      </w:r>
      <w:r>
        <w:rPr>
          <w:color w:val="231F20"/>
        </w:rPr>
        <w:t>Độc</w:t>
      </w:r>
      <w:r>
        <w:rPr>
          <w:color w:val="231F20"/>
          <w:spacing w:val="-4"/>
        </w:rPr>
        <w:t> </w:t>
      </w:r>
      <w:r>
        <w:rPr>
          <w:color w:val="231F20"/>
        </w:rPr>
        <w:t>giác</w:t>
      </w:r>
      <w:r>
        <w:rPr>
          <w:color w:val="231F20"/>
          <w:spacing w:val="-3"/>
        </w:rPr>
        <w:t> </w:t>
      </w:r>
      <w:r>
        <w:rPr>
          <w:color w:val="231F20"/>
        </w:rPr>
        <w:t>trong</w:t>
      </w:r>
      <w:r>
        <w:rPr>
          <w:color w:val="231F20"/>
          <w:spacing w:val="-4"/>
        </w:rPr>
        <w:t> </w:t>
      </w:r>
      <w:r>
        <w:rPr>
          <w:color w:val="231F20"/>
        </w:rPr>
        <w:t>sát-na</w:t>
      </w:r>
      <w:r>
        <w:rPr>
          <w:color w:val="231F20"/>
          <w:spacing w:val="-3"/>
        </w:rPr>
        <w:t> </w:t>
      </w:r>
      <w:r>
        <w:rPr>
          <w:color w:val="231F20"/>
        </w:rPr>
        <w:t>thứ</w:t>
      </w:r>
      <w:r>
        <w:rPr>
          <w:color w:val="231F20"/>
          <w:spacing w:val="-4"/>
        </w:rPr>
        <w:t> </w:t>
      </w:r>
      <w:r>
        <w:rPr>
          <w:color w:val="231F20"/>
        </w:rPr>
        <w:t>hai</w:t>
      </w:r>
      <w:r>
        <w:rPr>
          <w:color w:val="231F20"/>
          <w:spacing w:val="-3"/>
        </w:rPr>
        <w:t> </w:t>
      </w:r>
      <w:r>
        <w:rPr>
          <w:color w:val="231F20"/>
        </w:rPr>
        <w:t>liền</w:t>
      </w:r>
      <w:r>
        <w:rPr>
          <w:color w:val="231F20"/>
          <w:spacing w:val="-4"/>
        </w:rPr>
        <w:t> </w:t>
      </w:r>
      <w:r>
        <w:rPr>
          <w:color w:val="231F20"/>
        </w:rPr>
        <w:t>nhập</w:t>
      </w:r>
      <w:r>
        <w:rPr>
          <w:color w:val="231F20"/>
          <w:spacing w:val="-3"/>
        </w:rPr>
        <w:t> </w:t>
      </w:r>
      <w:r>
        <w:rPr>
          <w:color w:val="231F20"/>
        </w:rPr>
        <w:t>tịch</w:t>
      </w:r>
      <w:r>
        <w:rPr>
          <w:color w:val="231F20"/>
          <w:spacing w:val="-4"/>
        </w:rPr>
        <w:t> </w:t>
      </w:r>
      <w:r>
        <w:rPr>
          <w:color w:val="231F20"/>
        </w:rPr>
        <w:t>diệt,</w:t>
      </w:r>
      <w:r>
        <w:rPr>
          <w:color w:val="231F20"/>
          <w:spacing w:val="-3"/>
        </w:rPr>
        <w:t> </w:t>
      </w:r>
      <w:r>
        <w:rPr>
          <w:color w:val="231F20"/>
        </w:rPr>
        <w:t>rất</w:t>
      </w:r>
      <w:r>
        <w:rPr>
          <w:color w:val="231F20"/>
          <w:spacing w:val="-4"/>
        </w:rPr>
        <w:t> </w:t>
      </w:r>
      <w:r>
        <w:rPr>
          <w:color w:val="231F20"/>
        </w:rPr>
        <w:t>vui</w:t>
      </w:r>
      <w:r>
        <w:rPr>
          <w:color w:val="231F20"/>
          <w:spacing w:val="-3"/>
        </w:rPr>
        <w:t> </w:t>
      </w:r>
      <w:r>
        <w:rPr>
          <w:color w:val="231F20"/>
        </w:rPr>
        <w:t>thích giải</w:t>
      </w:r>
      <w:r>
        <w:rPr>
          <w:color w:val="231F20"/>
          <w:spacing w:val="-4"/>
        </w:rPr>
        <w:t> </w:t>
      </w:r>
      <w:r>
        <w:rPr>
          <w:color w:val="231F20"/>
        </w:rPr>
        <w:t>thoát,</w:t>
      </w:r>
      <w:r>
        <w:rPr>
          <w:color w:val="231F20"/>
          <w:spacing w:val="-4"/>
        </w:rPr>
        <w:t> </w:t>
      </w:r>
      <w:r>
        <w:rPr>
          <w:color w:val="231F20"/>
        </w:rPr>
        <w:t>Như</w:t>
      </w:r>
      <w:r>
        <w:rPr>
          <w:color w:val="231F20"/>
          <w:spacing w:val="-4"/>
        </w:rPr>
        <w:t> </w:t>
      </w:r>
      <w:r>
        <w:rPr>
          <w:color w:val="231F20"/>
        </w:rPr>
        <w:t>Lai</w:t>
      </w:r>
      <w:r>
        <w:rPr>
          <w:color w:val="231F20"/>
          <w:spacing w:val="-4"/>
        </w:rPr>
        <w:t> </w:t>
      </w:r>
      <w:r>
        <w:rPr>
          <w:color w:val="231F20"/>
        </w:rPr>
        <w:t>thì</w:t>
      </w:r>
      <w:r>
        <w:rPr>
          <w:color w:val="231F20"/>
          <w:spacing w:val="-4"/>
        </w:rPr>
        <w:t> </w:t>
      </w:r>
      <w:r>
        <w:rPr>
          <w:color w:val="231F20"/>
        </w:rPr>
        <w:t>không</w:t>
      </w:r>
      <w:r>
        <w:rPr>
          <w:color w:val="231F20"/>
          <w:spacing w:val="-4"/>
        </w:rPr>
        <w:t> </w:t>
      </w:r>
      <w:r>
        <w:rPr>
          <w:color w:val="231F20"/>
        </w:rPr>
        <w:t>như</w:t>
      </w:r>
      <w:r>
        <w:rPr>
          <w:color w:val="231F20"/>
          <w:spacing w:val="-4"/>
        </w:rPr>
        <w:t> </w:t>
      </w:r>
      <w:r>
        <w:rPr>
          <w:color w:val="231F20"/>
          <w:spacing w:val="-5"/>
        </w:rPr>
        <w:t>vậy,</w:t>
      </w:r>
      <w:r>
        <w:rPr>
          <w:color w:val="231F20"/>
          <w:spacing w:val="-4"/>
        </w:rPr>
        <w:t> </w:t>
      </w:r>
      <w:r>
        <w:rPr>
          <w:color w:val="231F20"/>
        </w:rPr>
        <w:t>tuy</w:t>
      </w:r>
      <w:r>
        <w:rPr>
          <w:color w:val="231F20"/>
          <w:spacing w:val="-4"/>
        </w:rPr>
        <w:t> </w:t>
      </w:r>
      <w:r>
        <w:rPr>
          <w:color w:val="231F20"/>
        </w:rPr>
        <w:t>vui</w:t>
      </w:r>
      <w:r>
        <w:rPr>
          <w:color w:val="231F20"/>
          <w:spacing w:val="-4"/>
        </w:rPr>
        <w:t> </w:t>
      </w:r>
      <w:r>
        <w:rPr>
          <w:color w:val="231F20"/>
        </w:rPr>
        <w:t>thích</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nhưng vì đại bi, đại xả nắm giữ nên có thể trụ lâu để giảng nói pháp.</w:t>
      </w:r>
    </w:p>
    <w:p>
      <w:pPr>
        <w:pStyle w:val="BodyText"/>
        <w:spacing w:line="276" w:lineRule="auto"/>
        <w:ind w:left="393" w:right="127"/>
      </w:pP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8"/>
        </w:rPr>
        <w:t> </w:t>
      </w:r>
      <w:r>
        <w:rPr>
          <w:color w:val="231F20"/>
        </w:rPr>
        <w:t>Tự</w:t>
      </w:r>
      <w:r>
        <w:rPr>
          <w:color w:val="231F20"/>
          <w:spacing w:val="-13"/>
        </w:rPr>
        <w:t> </w:t>
      </w:r>
      <w:r>
        <w:rPr>
          <w:color w:val="231F20"/>
        </w:rPr>
        <w:t>giác</w:t>
      </w:r>
      <w:r>
        <w:rPr>
          <w:color w:val="231F20"/>
          <w:spacing w:val="-13"/>
        </w:rPr>
        <w:t> </w:t>
      </w:r>
      <w:r>
        <w:rPr>
          <w:color w:val="231F20"/>
        </w:rPr>
        <w:t>nhưng</w:t>
      </w:r>
      <w:r>
        <w:rPr>
          <w:color w:val="231F20"/>
          <w:spacing w:val="-13"/>
        </w:rPr>
        <w:t> </w:t>
      </w:r>
      <w:r>
        <w:rPr>
          <w:color w:val="231F20"/>
        </w:rPr>
        <w:t>có</w:t>
      </w:r>
      <w:r>
        <w:rPr>
          <w:color w:val="231F20"/>
          <w:spacing w:val="-13"/>
        </w:rPr>
        <w:t> </w:t>
      </w:r>
      <w:r>
        <w:rPr>
          <w:color w:val="231F20"/>
        </w:rPr>
        <w:t>thể</w:t>
      </w:r>
      <w:r>
        <w:rPr>
          <w:color w:val="231F20"/>
          <w:spacing w:val="-12"/>
        </w:rPr>
        <w:t> </w:t>
      </w:r>
      <w:r>
        <w:rPr>
          <w:color w:val="231F20"/>
        </w:rPr>
        <w:t>thành</w:t>
      </w:r>
      <w:r>
        <w:rPr>
          <w:color w:val="231F20"/>
          <w:spacing w:val="-13"/>
        </w:rPr>
        <w:t> </w:t>
      </w:r>
      <w:r>
        <w:rPr>
          <w:color w:val="231F20"/>
        </w:rPr>
        <w:t>tựu</w:t>
      </w:r>
      <w:r>
        <w:rPr>
          <w:color w:val="231F20"/>
          <w:spacing w:val="-13"/>
        </w:rPr>
        <w:t> </w:t>
      </w:r>
      <w:r>
        <w:rPr>
          <w:color w:val="231F20"/>
        </w:rPr>
        <w:t>pháp</w:t>
      </w:r>
      <w:r>
        <w:rPr>
          <w:color w:val="231F20"/>
          <w:spacing w:val="-13"/>
        </w:rPr>
        <w:t> </w:t>
      </w:r>
      <w:r>
        <w:rPr>
          <w:color w:val="231F20"/>
        </w:rPr>
        <w:t>không</w:t>
      </w:r>
      <w:r>
        <w:rPr>
          <w:color w:val="231F20"/>
          <w:spacing w:val="-13"/>
        </w:rPr>
        <w:t> </w:t>
      </w:r>
      <w:r>
        <w:rPr>
          <w:color w:val="231F20"/>
          <w:spacing w:val="-3"/>
        </w:rPr>
        <w:t>quên </w:t>
      </w:r>
      <w:r>
        <w:rPr>
          <w:color w:val="231F20"/>
        </w:rPr>
        <w:t>mất mới có thể giảng nói pháp. Độc giác nếu ở nơi rừng thanh vắng tức</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dùng</w:t>
      </w:r>
      <w:r>
        <w:rPr>
          <w:color w:val="231F20"/>
          <w:spacing w:val="-5"/>
        </w:rPr>
        <w:t> </w:t>
      </w:r>
      <w:r>
        <w:rPr>
          <w:color w:val="231F20"/>
        </w:rPr>
        <w:t>vô</w:t>
      </w:r>
      <w:r>
        <w:rPr>
          <w:color w:val="231F20"/>
          <w:spacing w:val="-5"/>
        </w:rPr>
        <w:t> </w:t>
      </w:r>
      <w:r>
        <w:rPr>
          <w:color w:val="231F20"/>
        </w:rPr>
        <w:t>ngại</w:t>
      </w:r>
      <w:r>
        <w:rPr>
          <w:color w:val="231F20"/>
          <w:spacing w:val="-5"/>
        </w:rPr>
        <w:t> </w:t>
      </w:r>
      <w:r>
        <w:rPr>
          <w:color w:val="231F20"/>
        </w:rPr>
        <w:t>giải</w:t>
      </w:r>
      <w:r>
        <w:rPr>
          <w:color w:val="231F20"/>
          <w:spacing w:val="-5"/>
        </w:rPr>
        <w:t> </w:t>
      </w:r>
      <w:r>
        <w:rPr>
          <w:color w:val="231F20"/>
        </w:rPr>
        <w:t>an</w:t>
      </w:r>
      <w:r>
        <w:rPr>
          <w:color w:val="231F20"/>
          <w:spacing w:val="-5"/>
        </w:rPr>
        <w:t> </w:t>
      </w:r>
      <w:r>
        <w:rPr>
          <w:color w:val="231F20"/>
        </w:rPr>
        <w:t>lập</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danh</w:t>
      </w:r>
      <w:r>
        <w:rPr>
          <w:color w:val="231F20"/>
          <w:spacing w:val="-5"/>
        </w:rPr>
        <w:t> </w:t>
      </w:r>
      <w:r>
        <w:rPr>
          <w:color w:val="231F20"/>
        </w:rPr>
        <w:t>cú</w:t>
      </w:r>
      <w:r>
        <w:rPr>
          <w:color w:val="231F20"/>
          <w:spacing w:val="-4"/>
        </w:rPr>
        <w:t> </w:t>
      </w:r>
      <w:r>
        <w:rPr>
          <w:color w:val="231F20"/>
        </w:rPr>
        <w:t>văn</w:t>
      </w:r>
      <w:r>
        <w:rPr>
          <w:color w:val="231F20"/>
          <w:spacing w:val="-5"/>
        </w:rPr>
        <w:t> </w:t>
      </w:r>
      <w:r>
        <w:rPr>
          <w:color w:val="231F20"/>
        </w:rPr>
        <w:t>thân</w:t>
      </w:r>
      <w:r>
        <w:rPr>
          <w:color w:val="231F20"/>
          <w:spacing w:val="-5"/>
        </w:rPr>
        <w:t> </w:t>
      </w:r>
      <w:r>
        <w:rPr>
          <w:color w:val="231F20"/>
        </w:rPr>
        <w:t>như</w:t>
      </w:r>
      <w:r>
        <w:rPr>
          <w:color w:val="231F20"/>
          <w:spacing w:val="-5"/>
        </w:rPr>
        <w:t> </w:t>
      </w:r>
      <w:r>
        <w:rPr>
          <w:color w:val="231F20"/>
        </w:rPr>
        <w:t>uẩn xứ giới. Nhưng nếu vào làng xóm khất thực thì những thứ đã an lập kia hoặc bị quên mất, nên suy nghĩ như vầy: </w:t>
      </w:r>
      <w:r>
        <w:rPr>
          <w:color w:val="231F20"/>
          <w:spacing w:val="-10"/>
        </w:rPr>
        <w:t>Ta </w:t>
      </w:r>
      <w:r>
        <w:rPr>
          <w:color w:val="231F20"/>
        </w:rPr>
        <w:t>đã không được pháp không quên mất thì sao có thể giảng nói pháp? Thế nên không</w:t>
      </w:r>
      <w:r>
        <w:rPr>
          <w:color w:val="231F20"/>
          <w:spacing w:val="-9"/>
        </w:rPr>
        <w:t> </w:t>
      </w:r>
      <w:r>
        <w:rPr>
          <w:color w:val="231F20"/>
        </w:rPr>
        <w:t>nói.</w:t>
      </w:r>
    </w:p>
    <w:p>
      <w:pPr>
        <w:pStyle w:val="BodyText"/>
        <w:spacing w:line="276" w:lineRule="auto"/>
        <w:ind w:left="393" w:right="122"/>
      </w:pPr>
      <w:r>
        <w:rPr>
          <w:color w:val="231F20"/>
        </w:rPr>
        <w:t>Có thuyết cho: Chủng tánh Độc giác pháp nên như thế. Tuy được vô ngại giải nhưng không ưa thích giảng nói pháp. Muốn </w:t>
      </w:r>
      <w:r>
        <w:rPr>
          <w:color w:val="231F20"/>
          <w:spacing w:val="2"/>
        </w:rPr>
        <w:t>tạo </w:t>
      </w:r>
      <w:r>
        <w:rPr>
          <w:color w:val="231F20"/>
        </w:rPr>
        <w:t>lợi ích thì chỉ hiện thần thông, hoặc chỉ trao bát quan trai giới </w:t>
      </w:r>
      <w:r>
        <w:rPr>
          <w:color w:val="231F20"/>
          <w:spacing w:val="2"/>
        </w:rPr>
        <w:t>cho </w:t>
      </w:r>
      <w:r>
        <w:rPr>
          <w:color w:val="231F20"/>
        </w:rPr>
        <w:t>kẻ</w:t>
      </w:r>
      <w:r>
        <w:rPr>
          <w:color w:val="231F20"/>
          <w:spacing w:val="5"/>
        </w:rPr>
        <w:t> </w:t>
      </w:r>
      <w:r>
        <w:rPr>
          <w:color w:val="231F20"/>
        </w:rPr>
        <w:t>khác.</w:t>
      </w:r>
    </w:p>
    <w:p>
      <w:pPr>
        <w:pStyle w:val="BodyText"/>
        <w:spacing w:line="276" w:lineRule="auto"/>
        <w:ind w:left="393" w:right="128"/>
      </w:pPr>
      <w:r>
        <w:rPr>
          <w:i/>
          <w:color w:val="231F20"/>
        </w:rPr>
        <w:t>Hỏi: </w:t>
      </w:r>
      <w:r>
        <w:rPr>
          <w:color w:val="231F20"/>
        </w:rPr>
        <w:t>Nếu Thanh văn, Độc giác cũng được vô ngại giải thì như kệ tụng đã nói làm sao thông?</w:t>
      </w:r>
    </w:p>
    <w:p>
      <w:pPr>
        <w:pStyle w:val="BodyText"/>
        <w:spacing w:line="276" w:lineRule="auto"/>
        <w:ind w:left="393" w:right="128"/>
      </w:pPr>
      <w:r>
        <w:rPr>
          <w:i/>
          <w:color w:val="231F20"/>
        </w:rPr>
        <w:t>Đáp: </w:t>
      </w:r>
      <w:r>
        <w:rPr>
          <w:color w:val="231F20"/>
        </w:rPr>
        <w:t>Chỉ có Đức Phật là đạt được vô ngại giải viên mãn tối thắng, tự tại rốt ráo, không có lầm lẫn, nên kệ nói như vậy, không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phải cho là hàng Nhị thừa đều không thành tựu. Nếu không như vậy thì</w:t>
      </w:r>
      <w:r>
        <w:rPr>
          <w:color w:val="231F20"/>
          <w:spacing w:val="-6"/>
        </w:rPr>
        <w:t> </w:t>
      </w:r>
      <w:r>
        <w:rPr>
          <w:color w:val="231F20"/>
        </w:rPr>
        <w:t>hàng</w:t>
      </w:r>
      <w:r>
        <w:rPr>
          <w:color w:val="231F20"/>
          <w:spacing w:val="-5"/>
        </w:rPr>
        <w:t> </w:t>
      </w:r>
      <w:r>
        <w:rPr>
          <w:color w:val="231F20"/>
        </w:rPr>
        <w:t>Nhị</w:t>
      </w:r>
      <w:r>
        <w:rPr>
          <w:color w:val="231F20"/>
          <w:spacing w:val="-5"/>
        </w:rPr>
        <w:t> </w:t>
      </w:r>
      <w:r>
        <w:rPr>
          <w:color w:val="231F20"/>
        </w:rPr>
        <w:t>thừa</w:t>
      </w:r>
      <w:r>
        <w:rPr>
          <w:color w:val="231F20"/>
          <w:spacing w:val="-5"/>
        </w:rPr>
        <w:t> </w:t>
      </w:r>
      <w:r>
        <w:rPr>
          <w:color w:val="231F20"/>
        </w:rPr>
        <w:t>cũng</w:t>
      </w:r>
      <w:r>
        <w:rPr>
          <w:color w:val="231F20"/>
          <w:spacing w:val="-5"/>
        </w:rPr>
        <w:t> </w:t>
      </w:r>
      <w:r>
        <w:rPr>
          <w:color w:val="231F20"/>
        </w:rPr>
        <w:t>nên</w:t>
      </w:r>
      <w:r>
        <w:rPr>
          <w:color w:val="231F20"/>
          <w:spacing w:val="-5"/>
        </w:rPr>
        <w:t> </w:t>
      </w:r>
      <w:r>
        <w:rPr>
          <w:color w:val="231F20"/>
        </w:rPr>
        <w:t>không</w:t>
      </w:r>
      <w:r>
        <w:rPr>
          <w:color w:val="231F20"/>
          <w:spacing w:val="-5"/>
        </w:rPr>
        <w:t> </w:t>
      </w:r>
      <w:r>
        <w:rPr>
          <w:color w:val="231F20"/>
        </w:rPr>
        <w:t>được</w:t>
      </w:r>
      <w:r>
        <w:rPr>
          <w:color w:val="231F20"/>
          <w:spacing w:val="-6"/>
        </w:rPr>
        <w:t> </w:t>
      </w:r>
      <w:r>
        <w:rPr>
          <w:color w:val="231F20"/>
        </w:rPr>
        <w:t>là</w:t>
      </w:r>
      <w:r>
        <w:rPr>
          <w:color w:val="231F20"/>
          <w:spacing w:val="-5"/>
        </w:rPr>
        <w:t> </w:t>
      </w:r>
      <w:r>
        <w:rPr>
          <w:color w:val="231F20"/>
        </w:rPr>
        <w:t>bậc</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vì</w:t>
      </w:r>
      <w:r>
        <w:rPr>
          <w:color w:val="231F20"/>
          <w:spacing w:val="-5"/>
        </w:rPr>
        <w:t> </w:t>
      </w:r>
      <w:r>
        <w:rPr>
          <w:color w:val="231F20"/>
        </w:rPr>
        <w:t>kệ</w:t>
      </w:r>
      <w:r>
        <w:rPr>
          <w:color w:val="231F20"/>
          <w:spacing w:val="-5"/>
        </w:rPr>
        <w:t> </w:t>
      </w:r>
      <w:r>
        <w:rPr>
          <w:color w:val="231F20"/>
        </w:rPr>
        <w:t>tụng</w:t>
      </w:r>
      <w:r>
        <w:rPr>
          <w:color w:val="231F20"/>
          <w:spacing w:val="-5"/>
        </w:rPr>
        <w:t> </w:t>
      </w:r>
      <w:r>
        <w:rPr>
          <w:color w:val="231F20"/>
        </w:rPr>
        <w:t>nói chỉ có Phật là bậc vô</w:t>
      </w:r>
      <w:r>
        <w:rPr>
          <w:color w:val="231F20"/>
          <w:spacing w:val="-2"/>
        </w:rPr>
        <w:t> </w:t>
      </w:r>
      <w:r>
        <w:rPr>
          <w:color w:val="231F20"/>
        </w:rPr>
        <w:t>học.</w:t>
      </w:r>
    </w:p>
    <w:p>
      <w:pPr>
        <w:pStyle w:val="BodyText"/>
        <w:spacing w:line="273" w:lineRule="auto" w:before="111"/>
        <w:ind w:right="412"/>
      </w:pPr>
      <w:r>
        <w:rPr>
          <w:color w:val="231F20"/>
        </w:rPr>
        <w:t>Có Sư khác nói: Thanh văn, Độc giác tất cả đều không được bốn vô ngại giải.</w:t>
      </w:r>
    </w:p>
    <w:p>
      <w:pPr>
        <w:pStyle w:val="BodyText"/>
        <w:spacing w:line="273" w:lineRule="auto" w:before="111"/>
        <w:ind w:right="411"/>
      </w:pPr>
      <w:r>
        <w:rPr>
          <w:i/>
          <w:color w:val="231F20"/>
        </w:rPr>
        <w:t>Hỏi: </w:t>
      </w:r>
      <w:r>
        <w:rPr>
          <w:color w:val="231F20"/>
        </w:rPr>
        <w:t>Vì sao trong kinh nói: Trong hàng đệ tử của </w:t>
      </w:r>
      <w:r>
        <w:rPr>
          <w:color w:val="231F20"/>
          <w:spacing w:val="-7"/>
        </w:rPr>
        <w:t>Ta, </w:t>
      </w:r>
      <w:r>
        <w:rPr>
          <w:color w:val="231F20"/>
        </w:rPr>
        <w:t>Ma ha Câu-sắc-sỉ-la được vô ngại giải. Căn trí của Tôn giả ấy không phải thù thắng, Đức Phật hãy còn nói là được. Bậc Thanh văn, Độc giác đạt</w:t>
      </w:r>
      <w:r>
        <w:rPr>
          <w:color w:val="231F20"/>
          <w:spacing w:val="-9"/>
        </w:rPr>
        <w:t> </w:t>
      </w:r>
      <w:r>
        <w:rPr>
          <w:color w:val="231F20"/>
        </w:rPr>
        <w:t>đến</w:t>
      </w:r>
      <w:r>
        <w:rPr>
          <w:color w:val="231F20"/>
          <w:spacing w:val="-8"/>
        </w:rPr>
        <w:t> </w:t>
      </w:r>
      <w:r>
        <w:rPr>
          <w:color w:val="231F20"/>
        </w:rPr>
        <w:t>cứu</w:t>
      </w:r>
      <w:r>
        <w:rPr>
          <w:color w:val="231F20"/>
          <w:spacing w:val="-8"/>
        </w:rPr>
        <w:t> </w:t>
      </w:r>
      <w:r>
        <w:rPr>
          <w:color w:val="231F20"/>
        </w:rPr>
        <w:t>cánh,</w:t>
      </w:r>
      <w:r>
        <w:rPr>
          <w:color w:val="231F20"/>
          <w:spacing w:val="-8"/>
        </w:rPr>
        <w:t> </w:t>
      </w:r>
      <w:r>
        <w:rPr>
          <w:color w:val="231F20"/>
        </w:rPr>
        <w:t>căn</w:t>
      </w:r>
      <w:r>
        <w:rPr>
          <w:color w:val="231F20"/>
          <w:spacing w:val="-8"/>
        </w:rPr>
        <w:t> </w:t>
      </w:r>
      <w:r>
        <w:rPr>
          <w:color w:val="231F20"/>
        </w:rPr>
        <w:t>trí</w:t>
      </w:r>
      <w:r>
        <w:rPr>
          <w:color w:val="231F20"/>
          <w:spacing w:val="-9"/>
        </w:rPr>
        <w:t> </w:t>
      </w:r>
      <w:r>
        <w:rPr>
          <w:color w:val="231F20"/>
        </w:rPr>
        <w:t>thù</w:t>
      </w:r>
      <w:r>
        <w:rPr>
          <w:color w:val="231F20"/>
          <w:spacing w:val="-8"/>
        </w:rPr>
        <w:t> </w:t>
      </w:r>
      <w:r>
        <w:rPr>
          <w:color w:val="231F20"/>
        </w:rPr>
        <w:t>thắng</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bốn</w:t>
      </w:r>
      <w:r>
        <w:rPr>
          <w:color w:val="231F20"/>
          <w:spacing w:val="-8"/>
        </w:rPr>
        <w:t> </w:t>
      </w:r>
      <w:r>
        <w:rPr>
          <w:color w:val="231F20"/>
        </w:rPr>
        <w:t>vô</w:t>
      </w:r>
      <w:r>
        <w:rPr>
          <w:color w:val="231F20"/>
          <w:spacing w:val="-9"/>
        </w:rPr>
        <w:t> </w:t>
      </w:r>
      <w:r>
        <w:rPr>
          <w:color w:val="231F20"/>
        </w:rPr>
        <w:t>ngại</w:t>
      </w:r>
      <w:r>
        <w:rPr>
          <w:color w:val="231F20"/>
          <w:spacing w:val="-8"/>
        </w:rPr>
        <w:t> </w:t>
      </w:r>
      <w:r>
        <w:rPr>
          <w:color w:val="231F20"/>
        </w:rPr>
        <w:t>giải</w:t>
      </w:r>
      <w:r>
        <w:rPr>
          <w:color w:val="231F20"/>
          <w:spacing w:val="-8"/>
        </w:rPr>
        <w:t> </w:t>
      </w:r>
      <w:r>
        <w:rPr>
          <w:color w:val="231F20"/>
        </w:rPr>
        <w:t>kia</w:t>
      </w:r>
      <w:r>
        <w:rPr>
          <w:color w:val="231F20"/>
          <w:spacing w:val="-8"/>
        </w:rPr>
        <w:t> </w:t>
      </w:r>
      <w:r>
        <w:rPr>
          <w:color w:val="231F20"/>
        </w:rPr>
        <w:t>vì</w:t>
      </w:r>
      <w:r>
        <w:rPr>
          <w:color w:val="231F20"/>
          <w:spacing w:val="-8"/>
        </w:rPr>
        <w:t> </w:t>
      </w:r>
      <w:r>
        <w:rPr>
          <w:color w:val="231F20"/>
        </w:rPr>
        <w:t>sao nói tất cả đều không được?</w:t>
      </w:r>
    </w:p>
    <w:p>
      <w:pPr>
        <w:pStyle w:val="BodyText"/>
        <w:spacing w:line="273" w:lineRule="auto" w:before="110"/>
        <w:ind w:right="410"/>
      </w:pPr>
      <w:r>
        <w:rPr>
          <w:i/>
          <w:color w:val="231F20"/>
        </w:rPr>
        <w:t>Đáp:</w:t>
      </w:r>
      <w:r>
        <w:rPr>
          <w:i/>
          <w:color w:val="231F20"/>
          <w:spacing w:val="-16"/>
        </w:rPr>
        <w:t> </w:t>
      </w:r>
      <w:r>
        <w:rPr>
          <w:color w:val="231F20"/>
        </w:rPr>
        <w:t>Kinh</w:t>
      </w:r>
      <w:r>
        <w:rPr>
          <w:color w:val="231F20"/>
          <w:spacing w:val="-15"/>
        </w:rPr>
        <w:t> </w:t>
      </w:r>
      <w:r>
        <w:rPr>
          <w:color w:val="231F20"/>
        </w:rPr>
        <w:t>kia</w:t>
      </w:r>
      <w:r>
        <w:rPr>
          <w:color w:val="231F20"/>
          <w:spacing w:val="-16"/>
        </w:rPr>
        <w:t> </w:t>
      </w:r>
      <w:r>
        <w:rPr>
          <w:color w:val="231F20"/>
        </w:rPr>
        <w:t>nói</w:t>
      </w:r>
      <w:r>
        <w:rPr>
          <w:color w:val="231F20"/>
          <w:spacing w:val="-15"/>
        </w:rPr>
        <w:t> </w:t>
      </w:r>
      <w:r>
        <w:rPr>
          <w:color w:val="231F20"/>
        </w:rPr>
        <w:t>được</w:t>
      </w:r>
      <w:r>
        <w:rPr>
          <w:color w:val="231F20"/>
          <w:spacing w:val="-16"/>
        </w:rPr>
        <w:t> </w:t>
      </w:r>
      <w:r>
        <w:rPr>
          <w:color w:val="231F20"/>
        </w:rPr>
        <w:t>là</w:t>
      </w:r>
      <w:r>
        <w:rPr>
          <w:color w:val="231F20"/>
          <w:spacing w:val="-15"/>
        </w:rPr>
        <w:t> </w:t>
      </w:r>
      <w:r>
        <w:rPr>
          <w:color w:val="231F20"/>
        </w:rPr>
        <w:t>căn</w:t>
      </w:r>
      <w:r>
        <w:rPr>
          <w:color w:val="231F20"/>
          <w:spacing w:val="-16"/>
        </w:rPr>
        <w:t> </w:t>
      </w:r>
      <w:r>
        <w:rPr>
          <w:color w:val="231F20"/>
        </w:rPr>
        <w:t>thiện</w:t>
      </w:r>
      <w:r>
        <w:rPr>
          <w:color w:val="231F20"/>
          <w:spacing w:val="-15"/>
        </w:rPr>
        <w:t> </w:t>
      </w:r>
      <w:r>
        <w:rPr>
          <w:color w:val="231F20"/>
        </w:rPr>
        <w:t>tương</w:t>
      </w:r>
      <w:r>
        <w:rPr>
          <w:color w:val="231F20"/>
          <w:spacing w:val="-15"/>
        </w:rPr>
        <w:t> </w:t>
      </w:r>
      <w:r>
        <w:rPr>
          <w:color w:val="231F20"/>
        </w:rPr>
        <w:t>tợ</w:t>
      </w:r>
      <w:r>
        <w:rPr>
          <w:color w:val="231F20"/>
          <w:spacing w:val="-16"/>
        </w:rPr>
        <w:t> </w:t>
      </w:r>
      <w:r>
        <w:rPr>
          <w:color w:val="231F20"/>
        </w:rPr>
        <w:t>vô</w:t>
      </w:r>
      <w:r>
        <w:rPr>
          <w:color w:val="231F20"/>
          <w:spacing w:val="-15"/>
        </w:rPr>
        <w:t> </w:t>
      </w:r>
      <w:r>
        <w:rPr>
          <w:color w:val="231F20"/>
        </w:rPr>
        <w:t>ngại</w:t>
      </w:r>
      <w:r>
        <w:rPr>
          <w:color w:val="231F20"/>
          <w:spacing w:val="-16"/>
        </w:rPr>
        <w:t> </w:t>
      </w:r>
      <w:r>
        <w:rPr>
          <w:color w:val="231F20"/>
        </w:rPr>
        <w:t>giải</w:t>
      </w:r>
      <w:r>
        <w:rPr>
          <w:color w:val="231F20"/>
          <w:spacing w:val="-15"/>
        </w:rPr>
        <w:t> </w:t>
      </w:r>
      <w:r>
        <w:rPr>
          <w:color w:val="231F20"/>
        </w:rPr>
        <w:t>không phải là chân thật. Do Tôn giả ấy ở trong đêm dài sinh tử luôn yêu thích</w:t>
      </w:r>
      <w:r>
        <w:rPr>
          <w:color w:val="231F20"/>
          <w:spacing w:val="-5"/>
        </w:rPr>
        <w:t> </w:t>
      </w:r>
      <w:r>
        <w:rPr>
          <w:color w:val="231F20"/>
        </w:rPr>
        <w:t>pháp</w:t>
      </w:r>
      <w:r>
        <w:rPr>
          <w:color w:val="231F20"/>
          <w:spacing w:val="-4"/>
        </w:rPr>
        <w:t> </w:t>
      </w:r>
      <w:r>
        <w:rPr>
          <w:color w:val="231F20"/>
        </w:rPr>
        <w:t>đó,</w:t>
      </w:r>
      <w:r>
        <w:rPr>
          <w:color w:val="231F20"/>
          <w:spacing w:val="-5"/>
        </w:rPr>
        <w:t> </w:t>
      </w:r>
      <w:r>
        <w:rPr>
          <w:color w:val="231F20"/>
        </w:rPr>
        <w:t>siêng</w:t>
      </w:r>
      <w:r>
        <w:rPr>
          <w:color w:val="231F20"/>
          <w:spacing w:val="-4"/>
        </w:rPr>
        <w:t> </w:t>
      </w:r>
      <w:r>
        <w:rPr>
          <w:color w:val="231F20"/>
        </w:rPr>
        <w:t>năng</w:t>
      </w:r>
      <w:r>
        <w:rPr>
          <w:color w:val="231F20"/>
          <w:spacing w:val="-5"/>
        </w:rPr>
        <w:t> </w:t>
      </w:r>
      <w:r>
        <w:rPr>
          <w:color w:val="231F20"/>
        </w:rPr>
        <w:t>tinh</w:t>
      </w:r>
      <w:r>
        <w:rPr>
          <w:color w:val="231F20"/>
          <w:spacing w:val="-4"/>
        </w:rPr>
        <w:t> </w:t>
      </w:r>
      <w:r>
        <w:rPr>
          <w:color w:val="231F20"/>
        </w:rPr>
        <w:t>tấn</w:t>
      </w:r>
      <w:r>
        <w:rPr>
          <w:color w:val="231F20"/>
          <w:spacing w:val="-5"/>
        </w:rPr>
        <w:t> </w:t>
      </w:r>
      <w:r>
        <w:rPr>
          <w:color w:val="231F20"/>
        </w:rPr>
        <w:t>tu</w:t>
      </w:r>
      <w:r>
        <w:rPr>
          <w:color w:val="231F20"/>
          <w:spacing w:val="-4"/>
        </w:rPr>
        <w:t> </w:t>
      </w:r>
      <w:r>
        <w:rPr>
          <w:color w:val="231F20"/>
        </w:rPr>
        <w:t>tập.</w:t>
      </w:r>
      <w:r>
        <w:rPr>
          <w:color w:val="231F20"/>
          <w:spacing w:val="-5"/>
        </w:rPr>
        <w:t> </w:t>
      </w:r>
      <w:r>
        <w:rPr>
          <w:color w:val="231F20"/>
        </w:rPr>
        <w:t>Phật</w:t>
      </w:r>
      <w:r>
        <w:rPr>
          <w:color w:val="231F20"/>
          <w:spacing w:val="-4"/>
        </w:rPr>
        <w:t> </w:t>
      </w:r>
      <w:r>
        <w:rPr>
          <w:color w:val="231F20"/>
        </w:rPr>
        <w:t>tùy</w:t>
      </w:r>
      <w:r>
        <w:rPr>
          <w:color w:val="231F20"/>
          <w:spacing w:val="-4"/>
        </w:rPr>
        <w:t> </w:t>
      </w:r>
      <w:r>
        <w:rPr>
          <w:color w:val="231F20"/>
        </w:rPr>
        <w:t>theo</w:t>
      </w:r>
      <w:r>
        <w:rPr>
          <w:color w:val="231F20"/>
          <w:spacing w:val="-5"/>
        </w:rPr>
        <w:t> </w:t>
      </w:r>
      <w:r>
        <w:rPr>
          <w:color w:val="231F20"/>
        </w:rPr>
        <w:t>ý</w:t>
      </w:r>
      <w:r>
        <w:rPr>
          <w:color w:val="231F20"/>
          <w:spacing w:val="-4"/>
        </w:rPr>
        <w:t> </w:t>
      </w:r>
      <w:r>
        <w:rPr>
          <w:color w:val="231F20"/>
        </w:rPr>
        <w:t>lạc</w:t>
      </w:r>
      <w:r>
        <w:rPr>
          <w:color w:val="231F20"/>
          <w:spacing w:val="-5"/>
        </w:rPr>
        <w:t> </w:t>
      </w:r>
      <w:r>
        <w:rPr>
          <w:color w:val="231F20"/>
        </w:rPr>
        <w:t>của</w:t>
      </w:r>
      <w:r>
        <w:rPr>
          <w:color w:val="231F20"/>
          <w:spacing w:val="-8"/>
        </w:rPr>
        <w:t> </w:t>
      </w:r>
      <w:r>
        <w:rPr>
          <w:color w:val="231F20"/>
        </w:rPr>
        <w:t>Tôn giả ấy nên nói là được. Các vị khác tuy được căn thiện tương tợ như thế, nhưng vì không hết sức yêu thích, siêng năng tu tập, nên không nói các vị ấy được.</w:t>
      </w:r>
    </w:p>
    <w:p>
      <w:pPr>
        <w:pStyle w:val="BodyText"/>
        <w:spacing w:before="108"/>
        <w:ind w:left="677" w:firstLine="0"/>
      </w:pPr>
      <w:r>
        <w:rPr>
          <w:i/>
          <w:color w:val="231F20"/>
        </w:rPr>
        <w:t>Hỏi: </w:t>
      </w:r>
      <w:r>
        <w:rPr>
          <w:color w:val="231F20"/>
        </w:rPr>
        <w:t>Vì sao hàng Nhị thừa tất cả không được vô ngại giải?</w:t>
      </w:r>
    </w:p>
    <w:p>
      <w:pPr>
        <w:pStyle w:val="BodyText"/>
        <w:spacing w:line="273" w:lineRule="auto" w:before="154"/>
        <w:ind w:right="410"/>
      </w:pPr>
      <w:r>
        <w:rPr>
          <w:i/>
          <w:color w:val="231F20"/>
        </w:rPr>
        <w:t>Đáp: </w:t>
      </w:r>
      <w:r>
        <w:rPr>
          <w:color w:val="231F20"/>
        </w:rPr>
        <w:t>Trí không thoái chuyển gọi là vô ngại giải. Hàng Thanh văn, Độc giác đối với các cảnh giới trí có thoái chuyển, do chỗ ghi nhận nêu bày của họ còn sai lầm, nên không phải là vô ngại giải.</w:t>
      </w:r>
    </w:p>
    <w:p>
      <w:pPr>
        <w:pStyle w:val="BodyText"/>
        <w:spacing w:line="273" w:lineRule="auto" w:before="111"/>
        <w:ind w:right="412"/>
      </w:pPr>
      <w:r>
        <w:rPr>
          <w:color w:val="231F20"/>
        </w:rPr>
        <w:t>Nên</w:t>
      </w:r>
      <w:r>
        <w:rPr>
          <w:color w:val="231F20"/>
          <w:spacing w:val="-11"/>
        </w:rPr>
        <w:t> </w:t>
      </w:r>
      <w:r>
        <w:rPr>
          <w:color w:val="231F20"/>
        </w:rPr>
        <w:t>nói</w:t>
      </w:r>
      <w:r>
        <w:rPr>
          <w:color w:val="231F20"/>
          <w:spacing w:val="-10"/>
        </w:rPr>
        <w:t> </w:t>
      </w:r>
      <w:r>
        <w:rPr>
          <w:color w:val="231F20"/>
        </w:rPr>
        <w:t>như</w:t>
      </w:r>
      <w:r>
        <w:rPr>
          <w:color w:val="231F20"/>
          <w:spacing w:val="-11"/>
        </w:rPr>
        <w:t> </w:t>
      </w:r>
      <w:r>
        <w:rPr>
          <w:color w:val="231F20"/>
        </w:rPr>
        <w:t>vầy:</w:t>
      </w:r>
      <w:r>
        <w:rPr>
          <w:color w:val="231F20"/>
          <w:spacing w:val="-14"/>
        </w:rPr>
        <w:t> </w:t>
      </w:r>
      <w:r>
        <w:rPr>
          <w:color w:val="231F20"/>
        </w:rPr>
        <w:t>Thuyết</w:t>
      </w:r>
      <w:r>
        <w:rPr>
          <w:color w:val="231F20"/>
          <w:spacing w:val="-11"/>
        </w:rPr>
        <w:t> </w:t>
      </w:r>
      <w:r>
        <w:rPr>
          <w:color w:val="231F20"/>
        </w:rPr>
        <w:t>đầu</w:t>
      </w:r>
      <w:r>
        <w:rPr>
          <w:color w:val="231F20"/>
          <w:spacing w:val="-10"/>
        </w:rPr>
        <w:t> </w:t>
      </w:r>
      <w:r>
        <w:rPr>
          <w:color w:val="231F20"/>
        </w:rPr>
        <w:t>là</w:t>
      </w:r>
      <w:r>
        <w:rPr>
          <w:color w:val="231F20"/>
          <w:spacing w:val="-11"/>
        </w:rPr>
        <w:t> </w:t>
      </w:r>
      <w:r>
        <w:rPr>
          <w:color w:val="231F20"/>
        </w:rPr>
        <w:t>đúng.</w:t>
      </w:r>
      <w:r>
        <w:rPr>
          <w:color w:val="231F20"/>
          <w:spacing w:val="-10"/>
        </w:rPr>
        <w:t> </w:t>
      </w:r>
      <w:r>
        <w:rPr>
          <w:color w:val="231F20"/>
        </w:rPr>
        <w:t>Do</w:t>
      </w:r>
      <w:r>
        <w:rPr>
          <w:color w:val="231F20"/>
          <w:spacing w:val="-11"/>
        </w:rPr>
        <w:t> </w:t>
      </w:r>
      <w:r>
        <w:rPr>
          <w:color w:val="231F20"/>
        </w:rPr>
        <w:t>hàng</w:t>
      </w:r>
      <w:r>
        <w:rPr>
          <w:color w:val="231F20"/>
          <w:spacing w:val="-14"/>
        </w:rPr>
        <w:t> </w:t>
      </w:r>
      <w:r>
        <w:rPr>
          <w:color w:val="231F20"/>
        </w:rPr>
        <w:t>Thanh</w:t>
      </w:r>
      <w:r>
        <w:rPr>
          <w:color w:val="231F20"/>
          <w:spacing w:val="-11"/>
        </w:rPr>
        <w:t> </w:t>
      </w:r>
      <w:r>
        <w:rPr>
          <w:color w:val="231F20"/>
        </w:rPr>
        <w:t>văn,</w:t>
      </w:r>
      <w:r>
        <w:rPr>
          <w:color w:val="231F20"/>
          <w:spacing w:val="-10"/>
        </w:rPr>
        <w:t> </w:t>
      </w:r>
      <w:r>
        <w:rPr>
          <w:color w:val="231F20"/>
        </w:rPr>
        <w:t>Độc giác ở trong cảnh của tự phần trí không thoái chuyển.</w:t>
      </w:r>
    </w:p>
    <w:p>
      <w:pPr>
        <w:pStyle w:val="BodyText"/>
        <w:spacing w:line="273" w:lineRule="auto" w:before="112"/>
        <w:ind w:right="411"/>
      </w:pPr>
      <w:r>
        <w:rPr>
          <w:color w:val="231F20"/>
        </w:rPr>
        <w:t>Trong </w:t>
      </w:r>
      <w:r>
        <w:rPr>
          <w:color w:val="231F20"/>
          <w:spacing w:val="-5"/>
        </w:rPr>
        <w:t>đây, </w:t>
      </w:r>
      <w:r>
        <w:rPr>
          <w:color w:val="231F20"/>
        </w:rPr>
        <w:t>nguyện trí gồm thâu nguyện trí, trí biên vực, trí vô tránh, bốn vô ngại giải. Như nguyện trí, nên biết nghĩa vô ngại giải cũng</w:t>
      </w:r>
      <w:r>
        <w:rPr>
          <w:color w:val="231F20"/>
          <w:spacing w:val="-5"/>
        </w:rPr>
        <w:t> </w:t>
      </w:r>
      <w:r>
        <w:rPr>
          <w:color w:val="231F20"/>
        </w:rPr>
        <w:t>như</w:t>
      </w:r>
      <w:r>
        <w:rPr>
          <w:color w:val="231F20"/>
          <w:spacing w:val="-5"/>
        </w:rPr>
        <w:t> vậy.</w:t>
      </w:r>
      <w:r>
        <w:rPr>
          <w:color w:val="231F20"/>
          <w:spacing w:val="-10"/>
        </w:rPr>
        <w:t> </w:t>
      </w:r>
      <w:r>
        <w:rPr>
          <w:color w:val="231F20"/>
          <w:spacing w:val="-4"/>
        </w:rPr>
        <w:t>Trí</w:t>
      </w:r>
      <w:r>
        <w:rPr>
          <w:color w:val="231F20"/>
          <w:spacing w:val="-5"/>
        </w:rPr>
        <w:t> </w:t>
      </w:r>
      <w:r>
        <w:rPr>
          <w:color w:val="231F20"/>
        </w:rPr>
        <w:t>biên</w:t>
      </w:r>
      <w:r>
        <w:rPr>
          <w:color w:val="231F20"/>
          <w:spacing w:val="-5"/>
        </w:rPr>
        <w:t> </w:t>
      </w:r>
      <w:r>
        <w:rPr>
          <w:color w:val="231F20"/>
        </w:rPr>
        <w:t>vực</w:t>
      </w:r>
      <w:r>
        <w:rPr>
          <w:color w:val="231F20"/>
          <w:spacing w:val="-5"/>
        </w:rPr>
        <w:t> </w:t>
      </w:r>
      <w:r>
        <w:rPr>
          <w:color w:val="231F20"/>
        </w:rPr>
        <w:t>không</w:t>
      </w:r>
      <w:r>
        <w:rPr>
          <w:color w:val="231F20"/>
          <w:spacing w:val="-5"/>
        </w:rPr>
        <w:t> </w:t>
      </w:r>
      <w:r>
        <w:rPr>
          <w:color w:val="231F20"/>
        </w:rPr>
        <w:t>gồm</w:t>
      </w:r>
      <w:r>
        <w:rPr>
          <w:color w:val="231F20"/>
          <w:spacing w:val="-5"/>
        </w:rPr>
        <w:t> </w:t>
      </w:r>
      <w:r>
        <w:rPr>
          <w:color w:val="231F20"/>
        </w:rPr>
        <w:t>thâu</w:t>
      </w:r>
      <w:r>
        <w:rPr>
          <w:color w:val="231F20"/>
          <w:spacing w:val="-5"/>
        </w:rPr>
        <w:t> </w:t>
      </w:r>
      <w:r>
        <w:rPr>
          <w:color w:val="231F20"/>
        </w:rPr>
        <w:t>từ</w:t>
      </w:r>
      <w:r>
        <w:rPr>
          <w:color w:val="231F20"/>
          <w:spacing w:val="-5"/>
        </w:rPr>
        <w:t> </w:t>
      </w:r>
      <w:r>
        <w:rPr>
          <w:color w:val="231F20"/>
        </w:rPr>
        <w:t>vô</w:t>
      </w:r>
      <w:r>
        <w:rPr>
          <w:color w:val="231F20"/>
          <w:spacing w:val="-5"/>
        </w:rPr>
        <w:t> </w:t>
      </w:r>
      <w:r>
        <w:rPr>
          <w:color w:val="231F20"/>
        </w:rPr>
        <w:t>ngại</w:t>
      </w:r>
      <w:r>
        <w:rPr>
          <w:color w:val="231F20"/>
          <w:spacing w:val="-5"/>
        </w:rPr>
        <w:t> </w:t>
      </w:r>
      <w:r>
        <w:rPr>
          <w:color w:val="231F20"/>
        </w:rPr>
        <w:t>giải.</w:t>
      </w:r>
      <w:r>
        <w:rPr>
          <w:color w:val="231F20"/>
          <w:spacing w:val="-5"/>
        </w:rPr>
        <w:t> </w:t>
      </w:r>
      <w:r>
        <w:rPr>
          <w:color w:val="231F20"/>
        </w:rPr>
        <w:t>Ngoài</w:t>
      </w:r>
      <w:r>
        <w:rPr>
          <w:color w:val="231F20"/>
          <w:spacing w:val="-5"/>
        </w:rPr>
        <w:t> </w:t>
      </w:r>
      <w:r>
        <w:rPr>
          <w:color w:val="231F20"/>
        </w:rPr>
        <w:t>ra như nói về nguyện trí.</w:t>
      </w:r>
    </w:p>
    <w:p>
      <w:pPr>
        <w:pStyle w:val="BodyText"/>
        <w:spacing w:line="273" w:lineRule="auto" w:before="110"/>
        <w:ind w:right="410"/>
      </w:pPr>
      <w:r>
        <w:rPr>
          <w:color w:val="231F20"/>
        </w:rPr>
        <w:t>Trí vô tránh gồm thâu trí vô tránh, nguyện trí, trí biên vực, nghĩa vô ngại giải, không gồm thâu ba vô ngại giải pháp, từ, biện.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Như</w:t>
      </w:r>
      <w:r>
        <w:rPr>
          <w:color w:val="231F20"/>
          <w:spacing w:val="-12"/>
        </w:rPr>
        <w:t> </w:t>
      </w:r>
      <w:r>
        <w:rPr>
          <w:color w:val="231F20"/>
        </w:rPr>
        <w:t>trí</w:t>
      </w:r>
      <w:r>
        <w:rPr>
          <w:color w:val="231F20"/>
          <w:spacing w:val="-12"/>
        </w:rPr>
        <w:t> </w:t>
      </w:r>
      <w:r>
        <w:rPr>
          <w:color w:val="231F20"/>
        </w:rPr>
        <w:t>vô</w:t>
      </w:r>
      <w:r>
        <w:rPr>
          <w:color w:val="231F20"/>
          <w:spacing w:val="-12"/>
        </w:rPr>
        <w:t> </w:t>
      </w:r>
      <w:r>
        <w:rPr>
          <w:color w:val="231F20"/>
        </w:rPr>
        <w:t>tránh,</w:t>
      </w:r>
      <w:r>
        <w:rPr>
          <w:color w:val="231F20"/>
          <w:spacing w:val="-12"/>
        </w:rPr>
        <w:t> </w:t>
      </w:r>
      <w:r>
        <w:rPr>
          <w:color w:val="231F20"/>
        </w:rPr>
        <w:t>nên</w:t>
      </w:r>
      <w:r>
        <w:rPr>
          <w:color w:val="231F20"/>
          <w:spacing w:val="-12"/>
        </w:rPr>
        <w:t> </w:t>
      </w:r>
      <w:r>
        <w:rPr>
          <w:color w:val="231F20"/>
        </w:rPr>
        <w:t>biết</w:t>
      </w:r>
      <w:r>
        <w:rPr>
          <w:color w:val="231F20"/>
          <w:spacing w:val="-12"/>
        </w:rPr>
        <w:t> </w:t>
      </w:r>
      <w:r>
        <w:rPr>
          <w:color w:val="231F20"/>
        </w:rPr>
        <w:t>ba</w:t>
      </w:r>
      <w:r>
        <w:rPr>
          <w:color w:val="231F20"/>
          <w:spacing w:val="-12"/>
        </w:rPr>
        <w:t> </w:t>
      </w:r>
      <w:r>
        <w:rPr>
          <w:color w:val="231F20"/>
        </w:rPr>
        <w:t>vô</w:t>
      </w:r>
      <w:r>
        <w:rPr>
          <w:color w:val="231F20"/>
          <w:spacing w:val="-12"/>
        </w:rPr>
        <w:t> </w:t>
      </w:r>
      <w:r>
        <w:rPr>
          <w:color w:val="231F20"/>
        </w:rPr>
        <w:t>ngại</w:t>
      </w:r>
      <w:r>
        <w:rPr>
          <w:color w:val="231F20"/>
          <w:spacing w:val="-12"/>
        </w:rPr>
        <w:t> </w:t>
      </w:r>
      <w:r>
        <w:rPr>
          <w:color w:val="231F20"/>
        </w:rPr>
        <w:t>giải</w:t>
      </w:r>
      <w:r>
        <w:rPr>
          <w:color w:val="231F20"/>
          <w:spacing w:val="-12"/>
        </w:rPr>
        <w:t> </w:t>
      </w:r>
      <w:r>
        <w:rPr>
          <w:color w:val="231F20"/>
        </w:rPr>
        <w:t>pháp,</w:t>
      </w:r>
      <w:r>
        <w:rPr>
          <w:color w:val="231F20"/>
          <w:spacing w:val="-12"/>
        </w:rPr>
        <w:t> </w:t>
      </w:r>
      <w:r>
        <w:rPr>
          <w:color w:val="231F20"/>
        </w:rPr>
        <w:t>từ,</w:t>
      </w:r>
      <w:r>
        <w:rPr>
          <w:color w:val="231F20"/>
          <w:spacing w:val="-12"/>
        </w:rPr>
        <w:t> </w:t>
      </w:r>
      <w:r>
        <w:rPr>
          <w:color w:val="231F20"/>
        </w:rPr>
        <w:t>biện</w:t>
      </w:r>
      <w:r>
        <w:rPr>
          <w:color w:val="231F20"/>
          <w:spacing w:val="-12"/>
        </w:rPr>
        <w:t> </w:t>
      </w:r>
      <w:r>
        <w:rPr>
          <w:color w:val="231F20"/>
        </w:rPr>
        <w:t>cũng</w:t>
      </w:r>
      <w:r>
        <w:rPr>
          <w:color w:val="231F20"/>
          <w:spacing w:val="-12"/>
        </w:rPr>
        <w:t> </w:t>
      </w:r>
      <w:r>
        <w:rPr>
          <w:color w:val="231F20"/>
        </w:rPr>
        <w:t>như</w:t>
      </w:r>
      <w:r>
        <w:rPr>
          <w:color w:val="231F20"/>
          <w:spacing w:val="-12"/>
        </w:rPr>
        <w:t> </w:t>
      </w:r>
      <w:r>
        <w:rPr>
          <w:color w:val="231F20"/>
          <w:spacing w:val="-5"/>
        </w:rPr>
        <w:t>vậy. </w:t>
      </w:r>
      <w:r>
        <w:rPr>
          <w:color w:val="231F20"/>
        </w:rPr>
        <w:t>Như</w:t>
      </w:r>
      <w:r>
        <w:rPr>
          <w:color w:val="231F20"/>
          <w:spacing w:val="-5"/>
        </w:rPr>
        <w:t> </w:t>
      </w:r>
      <w:r>
        <w:rPr>
          <w:color w:val="231F20"/>
        </w:rPr>
        <w:t>chỗ</w:t>
      </w:r>
      <w:r>
        <w:rPr>
          <w:color w:val="231F20"/>
          <w:spacing w:val="-4"/>
        </w:rPr>
        <w:t> </w:t>
      </w:r>
      <w:r>
        <w:rPr>
          <w:color w:val="231F20"/>
        </w:rPr>
        <w:t>ứng</w:t>
      </w:r>
      <w:r>
        <w:rPr>
          <w:color w:val="231F20"/>
          <w:spacing w:val="-4"/>
        </w:rPr>
        <w:t> </w:t>
      </w:r>
      <w:r>
        <w:rPr>
          <w:color w:val="231F20"/>
        </w:rPr>
        <w:t>hợp,</w:t>
      </w:r>
      <w:r>
        <w:rPr>
          <w:color w:val="231F20"/>
          <w:spacing w:val="-4"/>
        </w:rPr>
        <w:t> </w:t>
      </w:r>
      <w:r>
        <w:rPr>
          <w:color w:val="231F20"/>
        </w:rPr>
        <w:t>mỗi</w:t>
      </w:r>
      <w:r>
        <w:rPr>
          <w:color w:val="231F20"/>
          <w:spacing w:val="-4"/>
        </w:rPr>
        <w:t> </w:t>
      </w:r>
      <w:r>
        <w:rPr>
          <w:color w:val="231F20"/>
        </w:rPr>
        <w:t>thứ</w:t>
      </w:r>
      <w:r>
        <w:rPr>
          <w:color w:val="231F20"/>
          <w:spacing w:val="-4"/>
        </w:rPr>
        <w:t> </w:t>
      </w:r>
      <w:r>
        <w:rPr>
          <w:color w:val="231F20"/>
        </w:rPr>
        <w:t>đều</w:t>
      </w:r>
      <w:r>
        <w:rPr>
          <w:color w:val="231F20"/>
          <w:spacing w:val="-4"/>
        </w:rPr>
        <w:t> </w:t>
      </w:r>
      <w:r>
        <w:rPr>
          <w:color w:val="231F20"/>
        </w:rPr>
        <w:t>tự</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trừ</w:t>
      </w:r>
      <w:r>
        <w:rPr>
          <w:color w:val="231F20"/>
          <w:spacing w:val="-4"/>
        </w:rPr>
        <w:t> </w:t>
      </w:r>
      <w:r>
        <w:rPr>
          <w:color w:val="231F20"/>
        </w:rPr>
        <w:t>vô</w:t>
      </w:r>
      <w:r>
        <w:rPr>
          <w:color w:val="231F20"/>
          <w:spacing w:val="-4"/>
        </w:rPr>
        <w:t> </w:t>
      </w:r>
      <w:r>
        <w:rPr>
          <w:color w:val="231F20"/>
        </w:rPr>
        <w:t>tránh.</w:t>
      </w:r>
      <w:r>
        <w:rPr>
          <w:color w:val="231F20"/>
          <w:spacing w:val="-9"/>
        </w:rPr>
        <w:t> </w:t>
      </w:r>
      <w:r>
        <w:rPr>
          <w:color w:val="231F20"/>
        </w:rPr>
        <w:t>Từ</w:t>
      </w:r>
      <w:r>
        <w:rPr>
          <w:color w:val="231F20"/>
          <w:spacing w:val="-4"/>
        </w:rPr>
        <w:t> </w:t>
      </w:r>
      <w:r>
        <w:rPr>
          <w:color w:val="231F20"/>
        </w:rPr>
        <w:t>vô</w:t>
      </w:r>
      <w:r>
        <w:rPr>
          <w:color w:val="231F20"/>
          <w:spacing w:val="-4"/>
        </w:rPr>
        <w:t> </w:t>
      </w:r>
      <w:r>
        <w:rPr>
          <w:color w:val="231F20"/>
          <w:spacing w:val="-3"/>
        </w:rPr>
        <w:t>ngại </w:t>
      </w:r>
      <w:r>
        <w:rPr>
          <w:color w:val="231F20"/>
        </w:rPr>
        <w:t>giải lại không gồm thâu trí biên vực.</w:t>
      </w:r>
    </w:p>
    <w:p>
      <w:pPr>
        <w:pStyle w:val="BodyText"/>
        <w:spacing w:line="273" w:lineRule="auto" w:before="111"/>
        <w:ind w:left="393" w:right="126"/>
      </w:pPr>
      <w:r>
        <w:rPr>
          <w:color w:val="231F20"/>
        </w:rPr>
        <w:t>Bảy thứ này đều dựa nơi định biên vực mà được, do sức của định biên vực dẫn phát. Thể của biên vực nơi tĩnh lự có sáu thứ, đó là bảy thứ trừ từ vô ngại giải. Do phẩm tối thượng tĩnh lự thứ tư gọi là biên vực.</w:t>
      </w:r>
    </w:p>
    <w:p>
      <w:pPr>
        <w:pStyle w:val="BodyText"/>
        <w:spacing w:line="273" w:lineRule="auto" w:before="110"/>
        <w:ind w:left="393" w:right="127"/>
      </w:pPr>
      <w:r>
        <w:rPr>
          <w:color w:val="231F20"/>
        </w:rPr>
        <w:t>Có</w:t>
      </w:r>
      <w:r>
        <w:rPr>
          <w:color w:val="231F20"/>
          <w:spacing w:val="-15"/>
        </w:rPr>
        <w:t> </w:t>
      </w:r>
      <w:r>
        <w:rPr>
          <w:color w:val="231F20"/>
        </w:rPr>
        <w:t>Sư</w:t>
      </w:r>
      <w:r>
        <w:rPr>
          <w:color w:val="231F20"/>
          <w:spacing w:val="-14"/>
        </w:rPr>
        <w:t> </w:t>
      </w:r>
      <w:r>
        <w:rPr>
          <w:color w:val="231F20"/>
        </w:rPr>
        <w:t>khác</w:t>
      </w:r>
      <w:r>
        <w:rPr>
          <w:color w:val="231F20"/>
          <w:spacing w:val="-14"/>
        </w:rPr>
        <w:t> </w:t>
      </w:r>
      <w:r>
        <w:rPr>
          <w:color w:val="231F20"/>
        </w:rPr>
        <w:t>nói:</w:t>
      </w:r>
      <w:r>
        <w:rPr>
          <w:color w:val="231F20"/>
          <w:spacing w:val="-15"/>
        </w:rPr>
        <w:t> </w:t>
      </w:r>
      <w:r>
        <w:rPr>
          <w:color w:val="231F20"/>
        </w:rPr>
        <w:t>Phẩm</w:t>
      </w:r>
      <w:r>
        <w:rPr>
          <w:color w:val="231F20"/>
          <w:spacing w:val="-14"/>
        </w:rPr>
        <w:t> </w:t>
      </w:r>
      <w:r>
        <w:rPr>
          <w:color w:val="231F20"/>
        </w:rPr>
        <w:t>tối</w:t>
      </w:r>
      <w:r>
        <w:rPr>
          <w:color w:val="231F20"/>
          <w:spacing w:val="-14"/>
        </w:rPr>
        <w:t> </w:t>
      </w:r>
      <w:r>
        <w:rPr>
          <w:color w:val="231F20"/>
        </w:rPr>
        <w:t>thượng</w:t>
      </w:r>
      <w:r>
        <w:rPr>
          <w:color w:val="231F20"/>
          <w:spacing w:val="-14"/>
        </w:rPr>
        <w:t> </w:t>
      </w:r>
      <w:r>
        <w:rPr>
          <w:color w:val="231F20"/>
        </w:rPr>
        <w:t>của</w:t>
      </w:r>
      <w:r>
        <w:rPr>
          <w:color w:val="231F20"/>
          <w:spacing w:val="-15"/>
        </w:rPr>
        <w:t> </w:t>
      </w:r>
      <w:r>
        <w:rPr>
          <w:color w:val="231F20"/>
        </w:rPr>
        <w:t>bốn</w:t>
      </w:r>
      <w:r>
        <w:rPr>
          <w:color w:val="231F20"/>
          <w:spacing w:val="-14"/>
        </w:rPr>
        <w:t> </w:t>
      </w:r>
      <w:r>
        <w:rPr>
          <w:color w:val="231F20"/>
        </w:rPr>
        <w:t>tĩnh</w:t>
      </w:r>
      <w:r>
        <w:rPr>
          <w:color w:val="231F20"/>
          <w:spacing w:val="-14"/>
        </w:rPr>
        <w:t> </w:t>
      </w:r>
      <w:r>
        <w:rPr>
          <w:color w:val="231F20"/>
        </w:rPr>
        <w:t>lự</w:t>
      </w:r>
      <w:r>
        <w:rPr>
          <w:color w:val="231F20"/>
          <w:spacing w:val="-15"/>
        </w:rPr>
        <w:t> </w:t>
      </w:r>
      <w:r>
        <w:rPr>
          <w:color w:val="231F20"/>
        </w:rPr>
        <w:t>đều</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biên vực,</w:t>
      </w:r>
      <w:r>
        <w:rPr>
          <w:color w:val="231F20"/>
          <w:spacing w:val="-9"/>
        </w:rPr>
        <w:t> </w:t>
      </w:r>
      <w:r>
        <w:rPr>
          <w:color w:val="231F20"/>
        </w:rPr>
        <w:t>thế</w:t>
      </w:r>
      <w:r>
        <w:rPr>
          <w:color w:val="231F20"/>
          <w:spacing w:val="-8"/>
        </w:rPr>
        <w:t> </w:t>
      </w:r>
      <w:r>
        <w:rPr>
          <w:color w:val="231F20"/>
        </w:rPr>
        <w:t>nên</w:t>
      </w:r>
      <w:r>
        <w:rPr>
          <w:color w:val="231F20"/>
          <w:spacing w:val="-9"/>
        </w:rPr>
        <w:t> </w:t>
      </w:r>
      <w:r>
        <w:rPr>
          <w:color w:val="231F20"/>
        </w:rPr>
        <w:t>nói</w:t>
      </w:r>
      <w:r>
        <w:rPr>
          <w:color w:val="231F20"/>
          <w:spacing w:val="-8"/>
        </w:rPr>
        <w:t> </w:t>
      </w:r>
      <w:r>
        <w:rPr>
          <w:color w:val="231F20"/>
        </w:rPr>
        <w:t>biên</w:t>
      </w:r>
      <w:r>
        <w:rPr>
          <w:color w:val="231F20"/>
          <w:spacing w:val="-9"/>
        </w:rPr>
        <w:t> </w:t>
      </w:r>
      <w:r>
        <w:rPr>
          <w:color w:val="231F20"/>
        </w:rPr>
        <w:t>vực</w:t>
      </w:r>
      <w:r>
        <w:rPr>
          <w:color w:val="231F20"/>
          <w:spacing w:val="-8"/>
        </w:rPr>
        <w:t> </w:t>
      </w:r>
      <w:r>
        <w:rPr>
          <w:color w:val="231F20"/>
        </w:rPr>
        <w:t>nơi</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có</w:t>
      </w:r>
      <w:r>
        <w:rPr>
          <w:color w:val="231F20"/>
          <w:spacing w:val="-8"/>
        </w:rPr>
        <w:t> </w:t>
      </w:r>
      <w:r>
        <w:rPr>
          <w:color w:val="231F20"/>
        </w:rPr>
        <w:t>đủ</w:t>
      </w:r>
      <w:r>
        <w:rPr>
          <w:color w:val="231F20"/>
          <w:spacing w:val="-7"/>
        </w:rPr>
        <w:t> </w:t>
      </w:r>
      <w:r>
        <w:rPr>
          <w:color w:val="231F20"/>
        </w:rPr>
        <w:t>bảy</w:t>
      </w:r>
      <w:r>
        <w:rPr>
          <w:color w:val="231F20"/>
          <w:spacing w:val="-9"/>
        </w:rPr>
        <w:t> </w:t>
      </w:r>
      <w:r>
        <w:rPr>
          <w:color w:val="231F20"/>
        </w:rPr>
        <w:t>thứ.</w:t>
      </w:r>
      <w:r>
        <w:rPr>
          <w:color w:val="231F20"/>
          <w:spacing w:val="-8"/>
        </w:rPr>
        <w:t> </w:t>
      </w:r>
      <w:r>
        <w:rPr>
          <w:color w:val="231F20"/>
        </w:rPr>
        <w:t>Bảy</w:t>
      </w:r>
      <w:r>
        <w:rPr>
          <w:color w:val="231F20"/>
          <w:spacing w:val="-8"/>
        </w:rPr>
        <w:t> </w:t>
      </w:r>
      <w:r>
        <w:rPr>
          <w:color w:val="231F20"/>
        </w:rPr>
        <w:t>trí</w:t>
      </w:r>
      <w:r>
        <w:rPr>
          <w:color w:val="231F20"/>
          <w:spacing w:val="-8"/>
        </w:rPr>
        <w:t> </w:t>
      </w:r>
      <w:r>
        <w:rPr>
          <w:color w:val="231F20"/>
        </w:rPr>
        <w:t>cùng</w:t>
      </w:r>
      <w:r>
        <w:rPr>
          <w:color w:val="231F20"/>
          <w:spacing w:val="-8"/>
        </w:rPr>
        <w:t> </w:t>
      </w:r>
      <w:r>
        <w:rPr>
          <w:color w:val="231F20"/>
          <w:spacing w:val="-4"/>
        </w:rPr>
        <w:t>gồm </w:t>
      </w:r>
      <w:r>
        <w:rPr>
          <w:color w:val="231F20"/>
        </w:rPr>
        <w:t>thâu.</w:t>
      </w:r>
      <w:r>
        <w:rPr>
          <w:color w:val="231F20"/>
          <w:spacing w:val="-8"/>
        </w:rPr>
        <w:t> </w:t>
      </w:r>
      <w:r>
        <w:rPr>
          <w:color w:val="231F20"/>
        </w:rPr>
        <w:t>Cũng</w:t>
      </w:r>
      <w:r>
        <w:rPr>
          <w:color w:val="231F20"/>
          <w:spacing w:val="-7"/>
        </w:rPr>
        <w:t> </w:t>
      </w:r>
      <w:r>
        <w:rPr>
          <w:color w:val="231F20"/>
        </w:rPr>
        <w:t>có</w:t>
      </w:r>
      <w:r>
        <w:rPr>
          <w:color w:val="231F20"/>
          <w:spacing w:val="-8"/>
        </w:rPr>
        <w:t> </w:t>
      </w:r>
      <w:r>
        <w:rPr>
          <w:color w:val="231F20"/>
        </w:rPr>
        <w:t>sai</w:t>
      </w:r>
      <w:r>
        <w:rPr>
          <w:color w:val="231F20"/>
          <w:spacing w:val="-8"/>
        </w:rPr>
        <w:t> </w:t>
      </w:r>
      <w:r>
        <w:rPr>
          <w:color w:val="231F20"/>
        </w:rPr>
        <w:t>biệt</w:t>
      </w:r>
      <w:r>
        <w:rPr>
          <w:color w:val="231F20"/>
          <w:spacing w:val="-9"/>
        </w:rPr>
        <w:t> </w:t>
      </w:r>
      <w:r>
        <w:rPr>
          <w:color w:val="231F20"/>
        </w:rPr>
        <w:t>căn</w:t>
      </w:r>
      <w:r>
        <w:rPr>
          <w:color w:val="231F20"/>
          <w:spacing w:val="-7"/>
        </w:rPr>
        <w:t> </w:t>
      </w:r>
      <w:r>
        <w:rPr>
          <w:color w:val="231F20"/>
        </w:rPr>
        <w:t>cứ</w:t>
      </w:r>
      <w:r>
        <w:rPr>
          <w:color w:val="231F20"/>
          <w:spacing w:val="-7"/>
        </w:rPr>
        <w:t> </w:t>
      </w:r>
      <w:r>
        <w:rPr>
          <w:color w:val="231F20"/>
        </w:rPr>
        <w:t>theo</w:t>
      </w:r>
      <w:r>
        <w:rPr>
          <w:color w:val="231F20"/>
          <w:spacing w:val="-8"/>
        </w:rPr>
        <w:t> </w:t>
      </w:r>
      <w:r>
        <w:rPr>
          <w:color w:val="231F20"/>
        </w:rPr>
        <w:t>trên</w:t>
      </w:r>
      <w:r>
        <w:rPr>
          <w:color w:val="231F20"/>
          <w:spacing w:val="-7"/>
        </w:rPr>
        <w:t> </w:t>
      </w:r>
      <w:r>
        <w:rPr>
          <w:color w:val="231F20"/>
        </w:rPr>
        <w:t>nên</w:t>
      </w:r>
      <w:r>
        <w:rPr>
          <w:color w:val="231F20"/>
          <w:spacing w:val="-9"/>
        </w:rPr>
        <w:t> </w:t>
      </w:r>
      <w:r>
        <w:rPr>
          <w:color w:val="231F20"/>
        </w:rPr>
        <w:t>biết.</w:t>
      </w:r>
      <w:r>
        <w:rPr>
          <w:color w:val="231F20"/>
          <w:spacing w:val="-8"/>
        </w:rPr>
        <w:t> </w:t>
      </w:r>
      <w:r>
        <w:rPr>
          <w:color w:val="231F20"/>
        </w:rPr>
        <w:t>Nhưng</w:t>
      </w:r>
      <w:r>
        <w:rPr>
          <w:color w:val="231F20"/>
          <w:spacing w:val="-8"/>
        </w:rPr>
        <w:t> </w:t>
      </w:r>
      <w:r>
        <w:rPr>
          <w:color w:val="231F20"/>
        </w:rPr>
        <w:t>khả</w:t>
      </w:r>
      <w:r>
        <w:rPr>
          <w:color w:val="231F20"/>
          <w:spacing w:val="-9"/>
        </w:rPr>
        <w:t> </w:t>
      </w:r>
      <w:r>
        <w:rPr>
          <w:color w:val="231F20"/>
        </w:rPr>
        <w:t>năng</w:t>
      </w:r>
      <w:r>
        <w:rPr>
          <w:color w:val="231F20"/>
          <w:spacing w:val="-7"/>
        </w:rPr>
        <w:t> </w:t>
      </w:r>
      <w:r>
        <w:rPr>
          <w:color w:val="231F20"/>
        </w:rPr>
        <w:t>dẫn phát thì chỉ là biên vực nơi tĩnh lự thứ tư, không phải thứ khác.</w:t>
      </w:r>
    </w:p>
    <w:p>
      <w:pPr>
        <w:pStyle w:val="BodyText"/>
        <w:spacing w:before="4"/>
        <w:ind w:left="0" w:firstLine="0"/>
        <w:jc w:val="left"/>
        <w:rPr>
          <w:sz w:val="24"/>
        </w:rPr>
      </w:pPr>
    </w:p>
    <w:p>
      <w:pPr>
        <w:spacing w:before="0"/>
        <w:ind w:left="675" w:right="412" w:firstLine="0"/>
        <w:jc w:val="center"/>
        <w:rPr>
          <w:b/>
          <w:sz w:val="26"/>
        </w:rPr>
      </w:pPr>
      <w:r>
        <w:rPr>
          <w:b/>
          <w:color w:val="231F20"/>
          <w:sz w:val="26"/>
        </w:rPr>
        <w:t>HẾT - QUYỂN 180</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12"/>
      </w:pPr>
      <w:r>
        <w:rPr>
          <w:color w:val="231F20"/>
        </w:rPr>
        <w:t>QUYỂN 181</w:t>
      </w:r>
    </w:p>
    <w:p>
      <w:pPr>
        <w:pStyle w:val="Heading2"/>
        <w:spacing w:before="94"/>
        <w:ind w:left="110"/>
      </w:pPr>
      <w:bookmarkStart w:name="_TOC_250033" w:id="20"/>
      <w:bookmarkEnd w:id="20"/>
      <w:r>
        <w:rPr>
          <w:color w:val="231F20"/>
        </w:rPr>
        <w:t>Chương 7: ĐỊNH UẨN</w:t>
      </w:r>
    </w:p>
    <w:p>
      <w:pPr>
        <w:pStyle w:val="Heading2"/>
        <w:spacing w:before="38"/>
        <w:ind w:left="112"/>
      </w:pPr>
      <w:r>
        <w:rPr>
          <w:color w:val="231F20"/>
        </w:rPr>
        <w:t>Phẩm 4: BÀN VỀ BẤT HOÀN, phần</w:t>
      </w:r>
      <w:r>
        <w:rPr>
          <w:color w:val="231F20"/>
          <w:spacing w:val="-16"/>
        </w:rPr>
        <w:t> </w:t>
      </w:r>
      <w:r>
        <w:rPr>
          <w:color w:val="231F20"/>
        </w:rPr>
        <w:t>8</w:t>
      </w:r>
    </w:p>
    <w:p>
      <w:pPr>
        <w:pStyle w:val="BodyText"/>
        <w:spacing w:before="0"/>
        <w:ind w:left="0" w:firstLine="0"/>
        <w:jc w:val="left"/>
        <w:rPr>
          <w:b/>
          <w:sz w:val="30"/>
        </w:rPr>
      </w:pPr>
    </w:p>
    <w:p>
      <w:pPr>
        <w:pStyle w:val="BodyText"/>
        <w:spacing w:line="268" w:lineRule="auto" w:before="255"/>
        <w:ind w:right="411"/>
      </w:pPr>
      <w:r>
        <w:rPr>
          <w:b/>
          <w:i/>
          <w:color w:val="231F20"/>
        </w:rPr>
        <w:t>Như nói: </w:t>
      </w:r>
      <w:r>
        <w:rPr>
          <w:color w:val="231F20"/>
        </w:rPr>
        <w:t>Trong hàng đệ tử của </w:t>
      </w:r>
      <w:r>
        <w:rPr>
          <w:color w:val="231F20"/>
          <w:spacing w:val="-7"/>
        </w:rPr>
        <w:t>Ta, </w:t>
      </w:r>
      <w:r>
        <w:rPr>
          <w:color w:val="231F20"/>
        </w:rPr>
        <w:t>Đại Ca-diếp-ba ít ham muốn, biết đủ, đầy đủ hạnh Đỗ đa (Đầu đà), Bạc-củ-la thì ít </w:t>
      </w:r>
      <w:r>
        <w:rPr>
          <w:color w:val="231F20"/>
          <w:spacing w:val="-4"/>
        </w:rPr>
        <w:t>bệnh, </w:t>
      </w:r>
      <w:r>
        <w:rPr>
          <w:color w:val="231F20"/>
        </w:rPr>
        <w:t>tiết kiệm, đủ hạnh tịnh giới. Hai vị này có gì khác</w:t>
      </w:r>
      <w:r>
        <w:rPr>
          <w:color w:val="231F20"/>
          <w:spacing w:val="-4"/>
        </w:rPr>
        <w:t> </w:t>
      </w:r>
      <w:r>
        <w:rPr>
          <w:color w:val="231F20"/>
        </w:rPr>
        <w:t>nhau?</w:t>
      </w:r>
    </w:p>
    <w:p>
      <w:pPr>
        <w:pStyle w:val="BodyText"/>
        <w:spacing w:line="268" w:lineRule="auto" w:before="117"/>
        <w:ind w:right="411"/>
      </w:pPr>
      <w:r>
        <w:rPr>
          <w:i/>
          <w:color w:val="231F20"/>
        </w:rPr>
        <w:t>Đáp: </w:t>
      </w:r>
      <w:r>
        <w:rPr>
          <w:color w:val="231F20"/>
        </w:rPr>
        <w:t>Tôn giả Đại Ca-diếp-ba khi có được các thức ăn uống hoặc ngon hoặc dở đều tuần tự ăn, không có phân biệt, cũng như ngựa thuần thì tùy thức ăn có được mà ăn. Tôn giả Bạc-củ-la khi được các thức ăn uống hoặc ngon hoặc dở thì lựa bỏ thức ăn ngon, ăn thức ăn dở.</w:t>
      </w:r>
    </w:p>
    <w:p>
      <w:pPr>
        <w:pStyle w:val="BodyText"/>
        <w:spacing w:line="268" w:lineRule="auto" w:before="119"/>
        <w:ind w:right="411"/>
      </w:pPr>
      <w:r>
        <w:rPr>
          <w:i/>
          <w:color w:val="231F20"/>
        </w:rPr>
        <w:t>Hỏi: </w:t>
      </w:r>
      <w:r>
        <w:rPr>
          <w:color w:val="231F20"/>
        </w:rPr>
        <w:t>Vì sao Tôn giả Đại Ca-diếp-ba thức ăn ngon hay dở đều ăn, còn Tôn giả Bạc-củ-la thì lựa bỏ thức ăn ngon chỉ ăn thứ dở?</w:t>
      </w:r>
    </w:p>
    <w:p>
      <w:pPr>
        <w:pStyle w:val="BodyText"/>
        <w:spacing w:line="268" w:lineRule="auto" w:before="116"/>
        <w:ind w:right="410"/>
      </w:pPr>
      <w:r>
        <w:rPr>
          <w:i/>
          <w:color w:val="231F20"/>
        </w:rPr>
        <w:t>Đáp: </w:t>
      </w:r>
      <w:r>
        <w:rPr>
          <w:color w:val="231F20"/>
        </w:rPr>
        <w:t>Tôn giả Đại Ca-diếp-ba đầy đủ lạc dục diệu trụ nơi pháp Sa-môn. Đầy đủ lạc dục diệu nên không phân biệt thức ăn ngon.</w:t>
      </w:r>
      <w:r>
        <w:rPr>
          <w:color w:val="231F20"/>
          <w:spacing w:val="-36"/>
        </w:rPr>
        <w:t> </w:t>
      </w:r>
      <w:r>
        <w:rPr>
          <w:color w:val="231F20"/>
          <w:spacing w:val="-4"/>
        </w:rPr>
        <w:t>Trụ </w:t>
      </w:r>
      <w:r>
        <w:rPr>
          <w:color w:val="231F20"/>
        </w:rPr>
        <w:t>nơi pháp Sa-môn nên không phân biệt thức ăn dở, chỉ tùy theo chỗ được thứ lớp mà ăn. Tôn giả Bạc-củ-la đầy đủ lạc dục thô trụ </w:t>
      </w:r>
      <w:r>
        <w:rPr>
          <w:color w:val="231F20"/>
          <w:spacing w:val="-5"/>
        </w:rPr>
        <w:t>nơi </w:t>
      </w:r>
      <w:r>
        <w:rPr>
          <w:color w:val="231F20"/>
        </w:rPr>
        <w:t>pháp Sa-môn. Đầy đủ lạc dục thô nên lựa bỏ thức ăn ngon. </w:t>
      </w:r>
      <w:r>
        <w:rPr>
          <w:color w:val="231F20"/>
          <w:spacing w:val="-4"/>
        </w:rPr>
        <w:t>Trụ </w:t>
      </w:r>
      <w:r>
        <w:rPr>
          <w:color w:val="231F20"/>
        </w:rPr>
        <w:t>nơi pháp Sa-môn nên chỉ ăn thức ăn</w:t>
      </w:r>
      <w:r>
        <w:rPr>
          <w:color w:val="231F20"/>
          <w:spacing w:val="-2"/>
        </w:rPr>
        <w:t> </w:t>
      </w:r>
      <w:r>
        <w:rPr>
          <w:color w:val="231F20"/>
        </w:rPr>
        <w:t>dở.</w:t>
      </w:r>
    </w:p>
    <w:p>
      <w:pPr>
        <w:pStyle w:val="BodyText"/>
        <w:spacing w:line="273" w:lineRule="auto" w:before="120"/>
        <w:ind w:right="410"/>
      </w:pPr>
      <w:r>
        <w:rPr>
          <w:color w:val="231F20"/>
        </w:rPr>
        <w:t>Lại</w:t>
      </w:r>
      <w:r>
        <w:rPr>
          <w:color w:val="231F20"/>
          <w:spacing w:val="-8"/>
        </w:rPr>
        <w:t> </w:t>
      </w:r>
      <w:r>
        <w:rPr>
          <w:color w:val="231F20"/>
        </w:rPr>
        <w:t>nữa,</w:t>
      </w:r>
      <w:r>
        <w:rPr>
          <w:color w:val="231F20"/>
          <w:spacing w:val="-13"/>
        </w:rPr>
        <w:t> </w:t>
      </w:r>
      <w:r>
        <w:rPr>
          <w:color w:val="231F20"/>
        </w:rPr>
        <w:t>Tôn</w:t>
      </w:r>
      <w:r>
        <w:rPr>
          <w:color w:val="231F20"/>
          <w:spacing w:val="-8"/>
        </w:rPr>
        <w:t> </w:t>
      </w:r>
      <w:r>
        <w:rPr>
          <w:color w:val="231F20"/>
        </w:rPr>
        <w:t>giả</w:t>
      </w:r>
      <w:r>
        <w:rPr>
          <w:color w:val="231F20"/>
          <w:spacing w:val="-8"/>
        </w:rPr>
        <w:t> </w:t>
      </w:r>
      <w:r>
        <w:rPr>
          <w:color w:val="231F20"/>
        </w:rPr>
        <w:t>Đại</w:t>
      </w:r>
      <w:r>
        <w:rPr>
          <w:color w:val="231F20"/>
          <w:spacing w:val="-8"/>
        </w:rPr>
        <w:t> </w:t>
      </w:r>
      <w:r>
        <w:rPr>
          <w:color w:val="231F20"/>
        </w:rPr>
        <w:t>Ca-diếp-ba</w:t>
      </w:r>
      <w:r>
        <w:rPr>
          <w:color w:val="231F20"/>
          <w:spacing w:val="-7"/>
        </w:rPr>
        <w:t> </w:t>
      </w:r>
      <w:r>
        <w:rPr>
          <w:color w:val="231F20"/>
        </w:rPr>
        <w:t>là</w:t>
      </w:r>
      <w:r>
        <w:rPr>
          <w:color w:val="231F20"/>
          <w:spacing w:val="-8"/>
        </w:rPr>
        <w:t> </w:t>
      </w:r>
      <w:r>
        <w:rPr>
          <w:color w:val="231F20"/>
        </w:rPr>
        <w:t>người</w:t>
      </w:r>
      <w:r>
        <w:rPr>
          <w:color w:val="231F20"/>
          <w:spacing w:val="-8"/>
        </w:rPr>
        <w:t> </w:t>
      </w:r>
      <w:r>
        <w:rPr>
          <w:color w:val="231F20"/>
        </w:rPr>
        <w:t>hiểu</w:t>
      </w:r>
      <w:r>
        <w:rPr>
          <w:color w:val="231F20"/>
          <w:spacing w:val="-8"/>
        </w:rPr>
        <w:t> </w:t>
      </w:r>
      <w:r>
        <w:rPr>
          <w:color w:val="231F20"/>
        </w:rPr>
        <w:t>biết</w:t>
      </w:r>
      <w:r>
        <w:rPr>
          <w:color w:val="231F20"/>
          <w:spacing w:val="-8"/>
        </w:rPr>
        <w:t> </w:t>
      </w:r>
      <w:r>
        <w:rPr>
          <w:color w:val="231F20"/>
        </w:rPr>
        <w:t>rộng,</w:t>
      </w:r>
      <w:r>
        <w:rPr>
          <w:color w:val="231F20"/>
          <w:spacing w:val="-8"/>
        </w:rPr>
        <w:t> </w:t>
      </w:r>
      <w:r>
        <w:rPr>
          <w:color w:val="231F20"/>
          <w:spacing w:val="-3"/>
        </w:rPr>
        <w:t>phước </w:t>
      </w:r>
      <w:r>
        <w:rPr>
          <w:color w:val="231F20"/>
        </w:rPr>
        <w:t>lớn,</w:t>
      </w:r>
      <w:r>
        <w:rPr>
          <w:color w:val="231F20"/>
          <w:spacing w:val="12"/>
        </w:rPr>
        <w:t> </w:t>
      </w:r>
      <w:r>
        <w:rPr>
          <w:color w:val="231F20"/>
        </w:rPr>
        <w:t>dễ</w:t>
      </w:r>
      <w:r>
        <w:rPr>
          <w:color w:val="231F20"/>
          <w:spacing w:val="12"/>
        </w:rPr>
        <w:t> </w:t>
      </w:r>
      <w:r>
        <w:rPr>
          <w:color w:val="231F20"/>
        </w:rPr>
        <w:t>được</w:t>
      </w:r>
      <w:r>
        <w:rPr>
          <w:color w:val="231F20"/>
          <w:spacing w:val="12"/>
        </w:rPr>
        <w:t> </w:t>
      </w:r>
      <w:r>
        <w:rPr>
          <w:color w:val="231F20"/>
        </w:rPr>
        <w:t>các</w:t>
      </w:r>
      <w:r>
        <w:rPr>
          <w:color w:val="231F20"/>
          <w:spacing w:val="12"/>
        </w:rPr>
        <w:t> </w:t>
      </w:r>
      <w:r>
        <w:rPr>
          <w:color w:val="231F20"/>
        </w:rPr>
        <w:t>thứ</w:t>
      </w:r>
      <w:r>
        <w:rPr>
          <w:color w:val="231F20"/>
          <w:spacing w:val="12"/>
        </w:rPr>
        <w:t> </w:t>
      </w:r>
      <w:r>
        <w:rPr>
          <w:color w:val="231F20"/>
        </w:rPr>
        <w:t>y</w:t>
      </w:r>
      <w:r>
        <w:rPr>
          <w:color w:val="231F20"/>
          <w:spacing w:val="12"/>
        </w:rPr>
        <w:t> </w:t>
      </w:r>
      <w:r>
        <w:rPr>
          <w:color w:val="231F20"/>
        </w:rPr>
        <w:t>phục,</w:t>
      </w:r>
      <w:r>
        <w:rPr>
          <w:color w:val="231F20"/>
          <w:spacing w:val="12"/>
        </w:rPr>
        <w:t> </w:t>
      </w:r>
      <w:r>
        <w:rPr>
          <w:color w:val="231F20"/>
        </w:rPr>
        <w:t>thức</w:t>
      </w:r>
      <w:r>
        <w:rPr>
          <w:color w:val="231F20"/>
          <w:spacing w:val="12"/>
        </w:rPr>
        <w:t> </w:t>
      </w:r>
      <w:r>
        <w:rPr>
          <w:color w:val="231F20"/>
        </w:rPr>
        <w:t>ăn</w:t>
      </w:r>
      <w:r>
        <w:rPr>
          <w:color w:val="231F20"/>
          <w:spacing w:val="12"/>
        </w:rPr>
        <w:t> </w:t>
      </w:r>
      <w:r>
        <w:rPr>
          <w:color w:val="231F20"/>
        </w:rPr>
        <w:t>uống,</w:t>
      </w:r>
      <w:r>
        <w:rPr>
          <w:color w:val="231F20"/>
          <w:spacing w:val="12"/>
        </w:rPr>
        <w:t> </w:t>
      </w:r>
      <w:r>
        <w:rPr>
          <w:color w:val="231F20"/>
        </w:rPr>
        <w:t>ngọa</w:t>
      </w:r>
      <w:r>
        <w:rPr>
          <w:color w:val="231F20"/>
          <w:spacing w:val="12"/>
        </w:rPr>
        <w:t> </w:t>
      </w:r>
      <w:r>
        <w:rPr>
          <w:color w:val="231F20"/>
        </w:rPr>
        <w:t>cụ,</w:t>
      </w:r>
      <w:r>
        <w:rPr>
          <w:color w:val="231F20"/>
          <w:spacing w:val="12"/>
        </w:rPr>
        <w:t> </w:t>
      </w:r>
      <w:r>
        <w:rPr>
          <w:color w:val="231F20"/>
        </w:rPr>
        <w:t>thuốc</w:t>
      </w:r>
      <w:r>
        <w:rPr>
          <w:color w:val="231F20"/>
          <w:spacing w:val="12"/>
        </w:rPr>
        <w:t> </w:t>
      </w:r>
      <w:r>
        <w:rPr>
          <w:color w:val="231F20"/>
        </w:rPr>
        <w:t>men,</w:t>
      </w:r>
      <w:r>
        <w:rPr>
          <w:color w:val="231F20"/>
          <w:spacing w:val="12"/>
        </w:rPr>
        <w:t> </w:t>
      </w:r>
      <w:r>
        <w:rPr>
          <w:color w:val="231F20"/>
          <w:spacing w:val="-6"/>
        </w:rPr>
        <w:t>và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những vật dụng cần thiết khác, trước không thọ nhận công đức </w:t>
      </w:r>
      <w:r>
        <w:rPr>
          <w:color w:val="231F20"/>
          <w:spacing w:val="-4"/>
        </w:rPr>
        <w:t>của</w:t>
      </w:r>
      <w:r>
        <w:rPr>
          <w:color w:val="231F20"/>
          <w:spacing w:val="57"/>
        </w:rPr>
        <w:t> </w:t>
      </w:r>
      <w:r>
        <w:rPr>
          <w:color w:val="231F20"/>
        </w:rPr>
        <w:t>hạnh</w:t>
      </w:r>
      <w:r>
        <w:rPr>
          <w:color w:val="231F20"/>
          <w:spacing w:val="-12"/>
        </w:rPr>
        <w:t> </w:t>
      </w:r>
      <w:r>
        <w:rPr>
          <w:color w:val="231F20"/>
        </w:rPr>
        <w:t>Đầu</w:t>
      </w:r>
      <w:r>
        <w:rPr>
          <w:color w:val="231F20"/>
          <w:spacing w:val="-11"/>
        </w:rPr>
        <w:t> </w:t>
      </w:r>
      <w:r>
        <w:rPr>
          <w:color w:val="231F20"/>
        </w:rPr>
        <w:t>đà</w:t>
      </w:r>
      <w:r>
        <w:rPr>
          <w:color w:val="231F20"/>
          <w:spacing w:val="-11"/>
        </w:rPr>
        <w:t> </w:t>
      </w:r>
      <w:r>
        <w:rPr>
          <w:color w:val="231F20"/>
        </w:rPr>
        <w:t>nhưng</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phụng</w:t>
      </w:r>
      <w:r>
        <w:rPr>
          <w:color w:val="231F20"/>
          <w:spacing w:val="-11"/>
        </w:rPr>
        <w:t> </w:t>
      </w:r>
      <w:r>
        <w:rPr>
          <w:color w:val="231F20"/>
        </w:rPr>
        <w:t>hành.</w:t>
      </w:r>
      <w:r>
        <w:rPr>
          <w:color w:val="231F20"/>
          <w:spacing w:val="-17"/>
        </w:rPr>
        <w:t> </w:t>
      </w:r>
      <w:r>
        <w:rPr>
          <w:color w:val="231F20"/>
        </w:rPr>
        <w:t>Tôn</w:t>
      </w:r>
      <w:r>
        <w:rPr>
          <w:color w:val="231F20"/>
          <w:spacing w:val="-11"/>
        </w:rPr>
        <w:t> </w:t>
      </w:r>
      <w:r>
        <w:rPr>
          <w:color w:val="231F20"/>
        </w:rPr>
        <w:t>giả</w:t>
      </w:r>
      <w:r>
        <w:rPr>
          <w:color w:val="231F20"/>
          <w:spacing w:val="-11"/>
        </w:rPr>
        <w:t> </w:t>
      </w:r>
      <w:r>
        <w:rPr>
          <w:color w:val="231F20"/>
        </w:rPr>
        <w:t>này</w:t>
      </w:r>
      <w:r>
        <w:rPr>
          <w:color w:val="231F20"/>
          <w:spacing w:val="-11"/>
        </w:rPr>
        <w:t> </w:t>
      </w:r>
      <w:r>
        <w:rPr>
          <w:color w:val="231F20"/>
        </w:rPr>
        <w:t>do</w:t>
      </w:r>
      <w:r>
        <w:rPr>
          <w:color w:val="231F20"/>
          <w:spacing w:val="-11"/>
        </w:rPr>
        <w:t> </w:t>
      </w:r>
      <w:r>
        <w:rPr>
          <w:color w:val="231F20"/>
        </w:rPr>
        <w:t>hai</w:t>
      </w:r>
      <w:r>
        <w:rPr>
          <w:color w:val="231F20"/>
          <w:spacing w:val="-11"/>
        </w:rPr>
        <w:t> </w:t>
      </w:r>
      <w:r>
        <w:rPr>
          <w:color w:val="231F20"/>
        </w:rPr>
        <w:t>duyên</w:t>
      </w:r>
      <w:r>
        <w:rPr>
          <w:color w:val="231F20"/>
          <w:spacing w:val="-11"/>
        </w:rPr>
        <w:t> </w:t>
      </w:r>
      <w:r>
        <w:rPr>
          <w:color w:val="231F20"/>
        </w:rPr>
        <w:t>cho là việc rất khó làm. Đó là dễ được lợi dưỡng, không nhận công </w:t>
      </w:r>
      <w:r>
        <w:rPr>
          <w:color w:val="231F20"/>
          <w:spacing w:val="-5"/>
        </w:rPr>
        <w:t>đức </w:t>
      </w:r>
      <w:r>
        <w:rPr>
          <w:color w:val="231F20"/>
        </w:rPr>
        <w:t>của hạnh Đầu đà, nhưng có thể phụng</w:t>
      </w:r>
      <w:r>
        <w:rPr>
          <w:color w:val="231F20"/>
          <w:spacing w:val="-4"/>
        </w:rPr>
        <w:t> </w:t>
      </w:r>
      <w:r>
        <w:rPr>
          <w:color w:val="231F20"/>
        </w:rPr>
        <w:t>hành.</w:t>
      </w:r>
    </w:p>
    <w:p>
      <w:pPr>
        <w:pStyle w:val="BodyText"/>
        <w:spacing w:line="273" w:lineRule="auto" w:before="110"/>
        <w:ind w:left="393" w:right="126"/>
      </w:pPr>
      <w:r>
        <w:rPr>
          <w:color w:val="231F20"/>
        </w:rPr>
        <w:t>Tôn giả Bạc-củ-la không có hiểu biết rộng, phước lớn, khó được các thứ y phục, thức ăn uống, ngọa cụ, thuốc men, và những vật dụng cần thiết khác, trước thọ nhận công đức của hạnh đầu đà cũng có thể phụng hành. Các Bí-sô ít hiểu biết, thọ nhận công </w:t>
      </w:r>
      <w:r>
        <w:rPr>
          <w:color w:val="231F20"/>
          <w:spacing w:val="-4"/>
        </w:rPr>
        <w:t>đức </w:t>
      </w:r>
      <w:r>
        <w:rPr>
          <w:color w:val="231F20"/>
        </w:rPr>
        <w:t>của</w:t>
      </w:r>
      <w:r>
        <w:rPr>
          <w:color w:val="231F20"/>
          <w:spacing w:val="-5"/>
        </w:rPr>
        <w:t> </w:t>
      </w:r>
      <w:r>
        <w:rPr>
          <w:color w:val="231F20"/>
        </w:rPr>
        <w:t>hạnh</w:t>
      </w:r>
      <w:r>
        <w:rPr>
          <w:color w:val="231F20"/>
          <w:spacing w:val="-5"/>
        </w:rPr>
        <w:t> </w:t>
      </w:r>
      <w:r>
        <w:rPr>
          <w:color w:val="231F20"/>
        </w:rPr>
        <w:t>đầu</w:t>
      </w:r>
      <w:r>
        <w:rPr>
          <w:color w:val="231F20"/>
          <w:spacing w:val="-5"/>
        </w:rPr>
        <w:t> </w:t>
      </w:r>
      <w:r>
        <w:rPr>
          <w:color w:val="231F20"/>
        </w:rPr>
        <w:t>đà</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rPr>
        <w:t>đó</w:t>
      </w:r>
      <w:r>
        <w:rPr>
          <w:color w:val="231F20"/>
          <w:spacing w:val="-5"/>
        </w:rPr>
        <w:t> </w:t>
      </w:r>
      <w:r>
        <w:rPr>
          <w:color w:val="231F20"/>
        </w:rPr>
        <w:t>tùy</w:t>
      </w:r>
      <w:r>
        <w:rPr>
          <w:color w:val="231F20"/>
          <w:spacing w:val="-5"/>
        </w:rPr>
        <w:t> </w:t>
      </w:r>
      <w:r>
        <w:rPr>
          <w:color w:val="231F20"/>
        </w:rPr>
        <w:t>chuyển</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khó.</w:t>
      </w:r>
      <w:r>
        <w:rPr>
          <w:color w:val="231F20"/>
          <w:spacing w:val="-9"/>
        </w:rPr>
        <w:t> </w:t>
      </w:r>
      <w:r>
        <w:rPr>
          <w:color w:val="231F20"/>
        </w:rPr>
        <w:t>Tôn</w:t>
      </w:r>
      <w:r>
        <w:rPr>
          <w:color w:val="231F20"/>
          <w:spacing w:val="-5"/>
        </w:rPr>
        <w:t> </w:t>
      </w:r>
      <w:r>
        <w:rPr>
          <w:color w:val="231F20"/>
        </w:rPr>
        <w:t>giả</w:t>
      </w:r>
      <w:r>
        <w:rPr>
          <w:color w:val="231F20"/>
          <w:spacing w:val="-5"/>
        </w:rPr>
        <w:t> </w:t>
      </w:r>
      <w:r>
        <w:rPr>
          <w:color w:val="231F20"/>
        </w:rPr>
        <w:t>này</w:t>
      </w:r>
      <w:r>
        <w:rPr>
          <w:color w:val="231F20"/>
          <w:spacing w:val="-5"/>
        </w:rPr>
        <w:t> </w:t>
      </w:r>
      <w:r>
        <w:rPr>
          <w:color w:val="231F20"/>
        </w:rPr>
        <w:t>do hai</w:t>
      </w:r>
      <w:r>
        <w:rPr>
          <w:color w:val="231F20"/>
          <w:spacing w:val="-8"/>
        </w:rPr>
        <w:t> </w:t>
      </w:r>
      <w:r>
        <w:rPr>
          <w:color w:val="231F20"/>
        </w:rPr>
        <w:t>duyên</w:t>
      </w:r>
      <w:r>
        <w:rPr>
          <w:color w:val="231F20"/>
          <w:spacing w:val="-7"/>
        </w:rPr>
        <w:t> </w:t>
      </w:r>
      <w:r>
        <w:rPr>
          <w:color w:val="231F20"/>
        </w:rPr>
        <w:t>cho</w:t>
      </w:r>
      <w:r>
        <w:rPr>
          <w:color w:val="231F20"/>
          <w:spacing w:val="-6"/>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việc</w:t>
      </w:r>
      <w:r>
        <w:rPr>
          <w:color w:val="231F20"/>
          <w:spacing w:val="-7"/>
        </w:rPr>
        <w:t> </w:t>
      </w:r>
      <w:r>
        <w:rPr>
          <w:color w:val="231F20"/>
        </w:rPr>
        <w:t>khó</w:t>
      </w:r>
      <w:r>
        <w:rPr>
          <w:color w:val="231F20"/>
          <w:spacing w:val="-7"/>
        </w:rPr>
        <w:t> </w:t>
      </w:r>
      <w:r>
        <w:rPr>
          <w:color w:val="231F20"/>
        </w:rPr>
        <w:t>làm.</w:t>
      </w:r>
      <w:r>
        <w:rPr>
          <w:color w:val="231F20"/>
          <w:spacing w:val="-7"/>
        </w:rPr>
        <w:t> </w:t>
      </w:r>
      <w:r>
        <w:rPr>
          <w:color w:val="231F20"/>
        </w:rPr>
        <w:t>Đó</w:t>
      </w:r>
      <w:r>
        <w:rPr>
          <w:color w:val="231F20"/>
          <w:spacing w:val="-7"/>
        </w:rPr>
        <w:t> </w:t>
      </w:r>
      <w:r>
        <w:rPr>
          <w:color w:val="231F20"/>
        </w:rPr>
        <w:t>là</w:t>
      </w:r>
      <w:r>
        <w:rPr>
          <w:color w:val="231F20"/>
          <w:spacing w:val="-7"/>
        </w:rPr>
        <w:t> </w:t>
      </w:r>
      <w:r>
        <w:rPr>
          <w:color w:val="231F20"/>
        </w:rPr>
        <w:t>khó</w:t>
      </w:r>
      <w:r>
        <w:rPr>
          <w:color w:val="231F20"/>
          <w:spacing w:val="-7"/>
        </w:rPr>
        <w:t> </w:t>
      </w:r>
      <w:r>
        <w:rPr>
          <w:color w:val="231F20"/>
        </w:rPr>
        <w:t>được</w:t>
      </w:r>
      <w:r>
        <w:rPr>
          <w:color w:val="231F20"/>
          <w:spacing w:val="-7"/>
        </w:rPr>
        <w:t> </w:t>
      </w:r>
      <w:r>
        <w:rPr>
          <w:color w:val="231F20"/>
        </w:rPr>
        <w:t>lợi</w:t>
      </w:r>
      <w:r>
        <w:rPr>
          <w:color w:val="231F20"/>
          <w:spacing w:val="-7"/>
        </w:rPr>
        <w:t> </w:t>
      </w:r>
      <w:r>
        <w:rPr>
          <w:color w:val="231F20"/>
        </w:rPr>
        <w:t>dưỡng và trước thọ nhận công đức của hạnh đầu đà tùy thuận phụng</w:t>
      </w:r>
      <w:r>
        <w:rPr>
          <w:color w:val="231F20"/>
          <w:spacing w:val="-4"/>
        </w:rPr>
        <w:t> </w:t>
      </w:r>
      <w:r>
        <w:rPr>
          <w:color w:val="231F20"/>
        </w:rPr>
        <w:t>hành.</w:t>
      </w:r>
    </w:p>
    <w:p>
      <w:pPr>
        <w:pStyle w:val="BodyText"/>
        <w:spacing w:line="273" w:lineRule="auto" w:before="107"/>
        <w:ind w:left="393" w:right="126"/>
      </w:pPr>
      <w:r>
        <w:rPr>
          <w:color w:val="231F20"/>
        </w:rPr>
        <w:t>Có</w:t>
      </w:r>
      <w:r>
        <w:rPr>
          <w:color w:val="231F20"/>
          <w:spacing w:val="-9"/>
        </w:rPr>
        <w:t> </w:t>
      </w:r>
      <w:r>
        <w:rPr>
          <w:color w:val="231F20"/>
        </w:rPr>
        <w:t>nơi</w:t>
      </w:r>
      <w:r>
        <w:rPr>
          <w:color w:val="231F20"/>
          <w:spacing w:val="-8"/>
        </w:rPr>
        <w:t> </w:t>
      </w:r>
      <w:r>
        <w:rPr>
          <w:color w:val="231F20"/>
        </w:rPr>
        <w:t>đối</w:t>
      </w:r>
      <w:r>
        <w:rPr>
          <w:color w:val="231F20"/>
          <w:spacing w:val="-8"/>
        </w:rPr>
        <w:t> </w:t>
      </w:r>
      <w:r>
        <w:rPr>
          <w:color w:val="231F20"/>
        </w:rPr>
        <w:t>với</w:t>
      </w:r>
      <w:r>
        <w:rPr>
          <w:color w:val="231F20"/>
          <w:spacing w:val="-9"/>
        </w:rPr>
        <w:t> </w:t>
      </w:r>
      <w:r>
        <w:rPr>
          <w:color w:val="231F20"/>
        </w:rPr>
        <w:t>văn</w:t>
      </w:r>
      <w:r>
        <w:rPr>
          <w:color w:val="231F20"/>
          <w:spacing w:val="-8"/>
        </w:rPr>
        <w:t> </w:t>
      </w:r>
      <w:r>
        <w:rPr>
          <w:color w:val="231F20"/>
        </w:rPr>
        <w:t>này</w:t>
      </w:r>
      <w:r>
        <w:rPr>
          <w:color w:val="231F20"/>
          <w:spacing w:val="-8"/>
        </w:rPr>
        <w:t> </w:t>
      </w:r>
      <w:r>
        <w:rPr>
          <w:color w:val="231F20"/>
        </w:rPr>
        <w:t>đã</w:t>
      </w:r>
      <w:r>
        <w:rPr>
          <w:color w:val="231F20"/>
          <w:spacing w:val="-8"/>
        </w:rPr>
        <w:t> </w:t>
      </w:r>
      <w:r>
        <w:rPr>
          <w:color w:val="231F20"/>
        </w:rPr>
        <w:t>tạo</w:t>
      </w:r>
      <w:r>
        <w:rPr>
          <w:color w:val="231F20"/>
          <w:spacing w:val="-9"/>
        </w:rPr>
        <w:t> </w:t>
      </w:r>
      <w:r>
        <w:rPr>
          <w:color w:val="231F20"/>
        </w:rPr>
        <w:t>tụng</w:t>
      </w:r>
      <w:r>
        <w:rPr>
          <w:color w:val="231F20"/>
          <w:spacing w:val="-8"/>
        </w:rPr>
        <w:t> </w:t>
      </w:r>
      <w:r>
        <w:rPr>
          <w:color w:val="231F20"/>
        </w:rPr>
        <w:t>trái</w:t>
      </w:r>
      <w:r>
        <w:rPr>
          <w:color w:val="231F20"/>
          <w:spacing w:val="-8"/>
        </w:rPr>
        <w:t> </w:t>
      </w:r>
      <w:r>
        <w:rPr>
          <w:color w:val="231F20"/>
        </w:rPr>
        <w:t>ngược.</w:t>
      </w:r>
      <w:r>
        <w:rPr>
          <w:color w:val="231F20"/>
          <w:spacing w:val="-9"/>
        </w:rPr>
        <w:t> </w:t>
      </w:r>
      <w:r>
        <w:rPr>
          <w:color w:val="231F20"/>
        </w:rPr>
        <w:t>Nghĩa</w:t>
      </w:r>
      <w:r>
        <w:rPr>
          <w:color w:val="231F20"/>
          <w:spacing w:val="-8"/>
        </w:rPr>
        <w:t> </w:t>
      </w:r>
      <w:r>
        <w:rPr>
          <w:color w:val="231F20"/>
        </w:rPr>
        <w:t>là</w:t>
      </w:r>
      <w:r>
        <w:rPr>
          <w:color w:val="231F20"/>
          <w:spacing w:val="-12"/>
        </w:rPr>
        <w:t> </w:t>
      </w:r>
      <w:r>
        <w:rPr>
          <w:color w:val="231F20"/>
        </w:rPr>
        <w:t>Tôn</w:t>
      </w:r>
      <w:r>
        <w:rPr>
          <w:color w:val="231F20"/>
          <w:spacing w:val="-8"/>
        </w:rPr>
        <w:t> </w:t>
      </w:r>
      <w:r>
        <w:rPr>
          <w:color w:val="231F20"/>
        </w:rPr>
        <w:t>giả Đại</w:t>
      </w:r>
      <w:r>
        <w:rPr>
          <w:color w:val="231F20"/>
          <w:spacing w:val="-12"/>
        </w:rPr>
        <w:t> </w:t>
      </w:r>
      <w:r>
        <w:rPr>
          <w:color w:val="231F20"/>
        </w:rPr>
        <w:t>Ca-diếp-ba</w:t>
      </w:r>
      <w:r>
        <w:rPr>
          <w:color w:val="231F20"/>
          <w:spacing w:val="-11"/>
        </w:rPr>
        <w:t> </w:t>
      </w:r>
      <w:r>
        <w:rPr>
          <w:color w:val="231F20"/>
        </w:rPr>
        <w:t>hiểu</w:t>
      </w:r>
      <w:r>
        <w:rPr>
          <w:color w:val="231F20"/>
          <w:spacing w:val="-11"/>
        </w:rPr>
        <w:t> </w:t>
      </w:r>
      <w:r>
        <w:rPr>
          <w:color w:val="231F20"/>
        </w:rPr>
        <w:t>biết</w:t>
      </w:r>
      <w:r>
        <w:rPr>
          <w:color w:val="231F20"/>
          <w:spacing w:val="-11"/>
        </w:rPr>
        <w:t> </w:t>
      </w:r>
      <w:r>
        <w:rPr>
          <w:color w:val="231F20"/>
        </w:rPr>
        <w:t>rộng,</w:t>
      </w:r>
      <w:r>
        <w:rPr>
          <w:color w:val="231F20"/>
          <w:spacing w:val="-11"/>
        </w:rPr>
        <w:t> </w:t>
      </w:r>
      <w:r>
        <w:rPr>
          <w:color w:val="231F20"/>
        </w:rPr>
        <w:t>phước</w:t>
      </w:r>
      <w:r>
        <w:rPr>
          <w:color w:val="231F20"/>
          <w:spacing w:val="-11"/>
        </w:rPr>
        <w:t> </w:t>
      </w:r>
      <w:r>
        <w:rPr>
          <w:color w:val="231F20"/>
        </w:rPr>
        <w:t>lớn,</w:t>
      </w:r>
      <w:r>
        <w:rPr>
          <w:color w:val="231F20"/>
          <w:spacing w:val="-12"/>
        </w:rPr>
        <w:t> </w:t>
      </w:r>
      <w:r>
        <w:rPr>
          <w:color w:val="231F20"/>
        </w:rPr>
        <w:t>dễ</w:t>
      </w:r>
      <w:r>
        <w:rPr>
          <w:color w:val="231F20"/>
          <w:spacing w:val="-11"/>
        </w:rPr>
        <w:t> </w:t>
      </w:r>
      <w:r>
        <w:rPr>
          <w:color w:val="231F20"/>
        </w:rPr>
        <w:t>có</w:t>
      </w:r>
      <w:r>
        <w:rPr>
          <w:color w:val="231F20"/>
          <w:spacing w:val="-11"/>
        </w:rPr>
        <w:t> </w:t>
      </w:r>
      <w:r>
        <w:rPr>
          <w:color w:val="231F20"/>
        </w:rPr>
        <w:t>được</w:t>
      </w:r>
      <w:r>
        <w:rPr>
          <w:color w:val="231F20"/>
          <w:spacing w:val="-11"/>
        </w:rPr>
        <w:t> </w:t>
      </w:r>
      <w:r>
        <w:rPr>
          <w:color w:val="231F20"/>
        </w:rPr>
        <w:t>các</w:t>
      </w:r>
      <w:r>
        <w:rPr>
          <w:color w:val="231F20"/>
          <w:spacing w:val="-11"/>
        </w:rPr>
        <w:t> </w:t>
      </w:r>
      <w:r>
        <w:rPr>
          <w:color w:val="231F20"/>
        </w:rPr>
        <w:t>thứ</w:t>
      </w:r>
      <w:r>
        <w:rPr>
          <w:color w:val="231F20"/>
          <w:spacing w:val="-10"/>
        </w:rPr>
        <w:t> </w:t>
      </w:r>
      <w:r>
        <w:rPr>
          <w:color w:val="231F20"/>
        </w:rPr>
        <w:t>y</w:t>
      </w:r>
      <w:r>
        <w:rPr>
          <w:color w:val="231F20"/>
          <w:spacing w:val="-11"/>
        </w:rPr>
        <w:t> </w:t>
      </w:r>
      <w:r>
        <w:rPr>
          <w:color w:val="231F20"/>
        </w:rPr>
        <w:t>phục, thức</w:t>
      </w:r>
      <w:r>
        <w:rPr>
          <w:color w:val="231F20"/>
          <w:spacing w:val="-6"/>
        </w:rPr>
        <w:t> </w:t>
      </w:r>
      <w:r>
        <w:rPr>
          <w:color w:val="231F20"/>
        </w:rPr>
        <w:t>ăn</w:t>
      </w:r>
      <w:r>
        <w:rPr>
          <w:color w:val="231F20"/>
          <w:spacing w:val="-6"/>
        </w:rPr>
        <w:t> </w:t>
      </w:r>
      <w:r>
        <w:rPr>
          <w:color w:val="231F20"/>
        </w:rPr>
        <w:t>uống,</w:t>
      </w:r>
      <w:r>
        <w:rPr>
          <w:color w:val="231F20"/>
          <w:spacing w:val="-6"/>
        </w:rPr>
        <w:t> </w:t>
      </w:r>
      <w:r>
        <w:rPr>
          <w:color w:val="231F20"/>
        </w:rPr>
        <w:t>ngọa</w:t>
      </w:r>
      <w:r>
        <w:rPr>
          <w:color w:val="231F20"/>
          <w:spacing w:val="-6"/>
        </w:rPr>
        <w:t> </w:t>
      </w:r>
      <w:r>
        <w:rPr>
          <w:color w:val="231F20"/>
        </w:rPr>
        <w:t>cụ,</w:t>
      </w:r>
      <w:r>
        <w:rPr>
          <w:color w:val="231F20"/>
          <w:spacing w:val="-6"/>
        </w:rPr>
        <w:t> </w:t>
      </w:r>
      <w:r>
        <w:rPr>
          <w:color w:val="231F20"/>
        </w:rPr>
        <w:t>thuốc</w:t>
      </w:r>
      <w:r>
        <w:rPr>
          <w:color w:val="231F20"/>
          <w:spacing w:val="-6"/>
        </w:rPr>
        <w:t> </w:t>
      </w:r>
      <w:r>
        <w:rPr>
          <w:color w:val="231F20"/>
        </w:rPr>
        <w:t>men,</w:t>
      </w:r>
      <w:r>
        <w:rPr>
          <w:color w:val="231F20"/>
          <w:spacing w:val="-5"/>
        </w:rPr>
        <w:t> </w:t>
      </w:r>
      <w:r>
        <w:rPr>
          <w:color w:val="231F20"/>
        </w:rPr>
        <w:t>và</w:t>
      </w:r>
      <w:r>
        <w:rPr>
          <w:color w:val="231F20"/>
          <w:spacing w:val="-6"/>
        </w:rPr>
        <w:t> </w:t>
      </w:r>
      <w:r>
        <w:rPr>
          <w:color w:val="231F20"/>
        </w:rPr>
        <w:t>những</w:t>
      </w:r>
      <w:r>
        <w:rPr>
          <w:color w:val="231F20"/>
          <w:spacing w:val="-6"/>
        </w:rPr>
        <w:t> </w:t>
      </w:r>
      <w:r>
        <w:rPr>
          <w:color w:val="231F20"/>
        </w:rPr>
        <w:t>vật</w:t>
      </w:r>
      <w:r>
        <w:rPr>
          <w:color w:val="231F20"/>
          <w:spacing w:val="-6"/>
        </w:rPr>
        <w:t> </w:t>
      </w:r>
      <w:r>
        <w:rPr>
          <w:color w:val="231F20"/>
        </w:rPr>
        <w:t>dụng</w:t>
      </w:r>
      <w:r>
        <w:rPr>
          <w:color w:val="231F20"/>
          <w:spacing w:val="-6"/>
        </w:rPr>
        <w:t> </w:t>
      </w:r>
      <w:r>
        <w:rPr>
          <w:color w:val="231F20"/>
        </w:rPr>
        <w:t>cần</w:t>
      </w:r>
      <w:r>
        <w:rPr>
          <w:color w:val="231F20"/>
          <w:spacing w:val="-6"/>
        </w:rPr>
        <w:t> </w:t>
      </w:r>
      <w:r>
        <w:rPr>
          <w:color w:val="231F20"/>
        </w:rPr>
        <w:t>thiết</w:t>
      </w:r>
      <w:r>
        <w:rPr>
          <w:color w:val="231F20"/>
          <w:spacing w:val="-5"/>
        </w:rPr>
        <w:t> </w:t>
      </w:r>
      <w:r>
        <w:rPr>
          <w:color w:val="231F20"/>
          <w:spacing w:val="-3"/>
        </w:rPr>
        <w:t>khác, </w:t>
      </w:r>
      <w:r>
        <w:rPr>
          <w:color w:val="231F20"/>
        </w:rPr>
        <w:t>trước thọ nhận công đức của hạnh đầu đà tùy thuận phụng</w:t>
      </w:r>
      <w:r>
        <w:rPr>
          <w:color w:val="231F20"/>
          <w:spacing w:val="-3"/>
        </w:rPr>
        <w:t> </w:t>
      </w:r>
      <w:r>
        <w:rPr>
          <w:color w:val="231F20"/>
        </w:rPr>
        <w:t>hành.</w:t>
      </w:r>
    </w:p>
    <w:p>
      <w:pPr>
        <w:pStyle w:val="BodyText"/>
        <w:spacing w:line="273" w:lineRule="auto" w:before="110"/>
        <w:ind w:left="393" w:right="126"/>
      </w:pPr>
      <w:r>
        <w:rPr>
          <w:color w:val="231F20"/>
        </w:rPr>
        <w:t>Tôn giả Bạc-củ-la không có hiểu biết rộng, phước lớn, khó được các thứ y phục, thức ăn uống, ngọa cụ, thuốc men, và những vật</w:t>
      </w:r>
      <w:r>
        <w:rPr>
          <w:color w:val="231F20"/>
          <w:spacing w:val="-12"/>
        </w:rPr>
        <w:t> </w:t>
      </w:r>
      <w:r>
        <w:rPr>
          <w:color w:val="231F20"/>
        </w:rPr>
        <w:t>dùng</w:t>
      </w:r>
      <w:r>
        <w:rPr>
          <w:color w:val="231F20"/>
          <w:spacing w:val="-12"/>
        </w:rPr>
        <w:t> </w:t>
      </w:r>
      <w:r>
        <w:rPr>
          <w:color w:val="231F20"/>
        </w:rPr>
        <w:t>cần</w:t>
      </w:r>
      <w:r>
        <w:rPr>
          <w:color w:val="231F20"/>
          <w:spacing w:val="-12"/>
        </w:rPr>
        <w:t> </w:t>
      </w:r>
      <w:r>
        <w:rPr>
          <w:color w:val="231F20"/>
        </w:rPr>
        <w:t>thiết</w:t>
      </w:r>
      <w:r>
        <w:rPr>
          <w:color w:val="231F20"/>
          <w:spacing w:val="-12"/>
        </w:rPr>
        <w:t> </w:t>
      </w:r>
      <w:r>
        <w:rPr>
          <w:color w:val="231F20"/>
        </w:rPr>
        <w:t>khác,</w:t>
      </w:r>
      <w:r>
        <w:rPr>
          <w:color w:val="231F20"/>
          <w:spacing w:val="-12"/>
        </w:rPr>
        <w:t> </w:t>
      </w:r>
      <w:r>
        <w:rPr>
          <w:color w:val="231F20"/>
        </w:rPr>
        <w:t>trước</w:t>
      </w:r>
      <w:r>
        <w:rPr>
          <w:color w:val="231F20"/>
          <w:spacing w:val="-12"/>
        </w:rPr>
        <w:t> </w:t>
      </w:r>
      <w:r>
        <w:rPr>
          <w:color w:val="231F20"/>
        </w:rPr>
        <w:t>không</w:t>
      </w:r>
      <w:r>
        <w:rPr>
          <w:color w:val="231F20"/>
          <w:spacing w:val="-12"/>
        </w:rPr>
        <w:t> </w:t>
      </w:r>
      <w:r>
        <w:rPr>
          <w:color w:val="231F20"/>
        </w:rPr>
        <w:t>thọ</w:t>
      </w:r>
      <w:r>
        <w:rPr>
          <w:color w:val="231F20"/>
          <w:spacing w:val="-12"/>
        </w:rPr>
        <w:t> </w:t>
      </w:r>
      <w:r>
        <w:rPr>
          <w:color w:val="231F20"/>
        </w:rPr>
        <w:t>nhận</w:t>
      </w:r>
      <w:r>
        <w:rPr>
          <w:color w:val="231F20"/>
          <w:spacing w:val="-12"/>
        </w:rPr>
        <w:t> </w:t>
      </w:r>
      <w:r>
        <w:rPr>
          <w:color w:val="231F20"/>
        </w:rPr>
        <w:t>công</w:t>
      </w:r>
      <w:r>
        <w:rPr>
          <w:color w:val="231F20"/>
          <w:spacing w:val="-12"/>
        </w:rPr>
        <w:t> </w:t>
      </w:r>
      <w:r>
        <w:rPr>
          <w:color w:val="231F20"/>
        </w:rPr>
        <w:t>đức</w:t>
      </w:r>
      <w:r>
        <w:rPr>
          <w:color w:val="231F20"/>
          <w:spacing w:val="-12"/>
        </w:rPr>
        <w:t> </w:t>
      </w:r>
      <w:r>
        <w:rPr>
          <w:color w:val="231F20"/>
        </w:rPr>
        <w:t>của</w:t>
      </w:r>
      <w:r>
        <w:rPr>
          <w:color w:val="231F20"/>
          <w:spacing w:val="-12"/>
        </w:rPr>
        <w:t> </w:t>
      </w:r>
      <w:r>
        <w:rPr>
          <w:color w:val="231F20"/>
        </w:rPr>
        <w:t>hạnh</w:t>
      </w:r>
      <w:r>
        <w:rPr>
          <w:color w:val="231F20"/>
          <w:spacing w:val="-13"/>
        </w:rPr>
        <w:t> </w:t>
      </w:r>
      <w:r>
        <w:rPr>
          <w:color w:val="231F20"/>
        </w:rPr>
        <w:t>đầu đà</w:t>
      </w:r>
      <w:r>
        <w:rPr>
          <w:color w:val="231F20"/>
          <w:spacing w:val="-13"/>
        </w:rPr>
        <w:t> </w:t>
      </w:r>
      <w:r>
        <w:rPr>
          <w:color w:val="231F20"/>
        </w:rPr>
        <w:t>này</w:t>
      </w:r>
      <w:r>
        <w:rPr>
          <w:color w:val="231F20"/>
          <w:spacing w:val="-13"/>
        </w:rPr>
        <w:t> </w:t>
      </w:r>
      <w:r>
        <w:rPr>
          <w:color w:val="231F20"/>
        </w:rPr>
        <w:t>nhưng</w:t>
      </w:r>
      <w:r>
        <w:rPr>
          <w:color w:val="231F20"/>
          <w:spacing w:val="-13"/>
        </w:rPr>
        <w:t> </w:t>
      </w:r>
      <w:r>
        <w:rPr>
          <w:color w:val="231F20"/>
        </w:rPr>
        <w:t>tùy</w:t>
      </w:r>
      <w:r>
        <w:rPr>
          <w:color w:val="231F20"/>
          <w:spacing w:val="-13"/>
        </w:rPr>
        <w:t> </w:t>
      </w:r>
      <w:r>
        <w:rPr>
          <w:color w:val="231F20"/>
        </w:rPr>
        <w:t>thuận</w:t>
      </w:r>
      <w:r>
        <w:rPr>
          <w:color w:val="231F20"/>
          <w:spacing w:val="-13"/>
        </w:rPr>
        <w:t> </w:t>
      </w:r>
      <w:r>
        <w:rPr>
          <w:color w:val="231F20"/>
        </w:rPr>
        <w:t>phụng</w:t>
      </w:r>
      <w:r>
        <w:rPr>
          <w:color w:val="231F20"/>
          <w:spacing w:val="-13"/>
        </w:rPr>
        <w:t> </w:t>
      </w:r>
      <w:r>
        <w:rPr>
          <w:color w:val="231F20"/>
        </w:rPr>
        <w:t>hành.</w:t>
      </w:r>
      <w:r>
        <w:rPr>
          <w:color w:val="231F20"/>
          <w:spacing w:val="-12"/>
        </w:rPr>
        <w:t> </w:t>
      </w:r>
      <w:r>
        <w:rPr>
          <w:color w:val="231F20"/>
        </w:rPr>
        <w:t>Các</w:t>
      </w:r>
      <w:r>
        <w:rPr>
          <w:color w:val="231F20"/>
          <w:spacing w:val="-13"/>
        </w:rPr>
        <w:t> </w:t>
      </w:r>
      <w:r>
        <w:rPr>
          <w:color w:val="231F20"/>
        </w:rPr>
        <w:t>Bí-sô</w:t>
      </w:r>
      <w:r>
        <w:rPr>
          <w:color w:val="231F20"/>
          <w:spacing w:val="-13"/>
        </w:rPr>
        <w:t> </w:t>
      </w:r>
      <w:r>
        <w:rPr>
          <w:color w:val="231F20"/>
        </w:rPr>
        <w:t>ít</w:t>
      </w:r>
      <w:r>
        <w:rPr>
          <w:color w:val="231F20"/>
          <w:spacing w:val="-13"/>
        </w:rPr>
        <w:t> </w:t>
      </w:r>
      <w:r>
        <w:rPr>
          <w:color w:val="231F20"/>
        </w:rPr>
        <w:t>hiểu</w:t>
      </w:r>
      <w:r>
        <w:rPr>
          <w:color w:val="231F20"/>
          <w:spacing w:val="-13"/>
        </w:rPr>
        <w:t> </w:t>
      </w:r>
      <w:r>
        <w:rPr>
          <w:color w:val="231F20"/>
        </w:rPr>
        <w:t>biết,</w:t>
      </w:r>
      <w:r>
        <w:rPr>
          <w:color w:val="231F20"/>
          <w:spacing w:val="-13"/>
        </w:rPr>
        <w:t> </w:t>
      </w:r>
      <w:r>
        <w:rPr>
          <w:color w:val="231F20"/>
        </w:rPr>
        <w:t>không</w:t>
      </w:r>
      <w:r>
        <w:rPr>
          <w:color w:val="231F20"/>
          <w:spacing w:val="-13"/>
        </w:rPr>
        <w:t> </w:t>
      </w:r>
      <w:r>
        <w:rPr>
          <w:color w:val="231F20"/>
          <w:spacing w:val="-5"/>
        </w:rPr>
        <w:t>thọ </w:t>
      </w:r>
      <w:r>
        <w:rPr>
          <w:color w:val="231F20"/>
        </w:rPr>
        <w:t>nhận công đức của hạnh đầu đà ở trong ấy tùy chuyển không phải là chuyện khó. Tôn giả này do hai duyên không phải là việc khó làm. Nghĩa là khó được lợi dưỡng, trước không thọ nhận công đức của hạnh đầu đà nhưng ở trong đó phụng hành.</w:t>
      </w:r>
    </w:p>
    <w:p>
      <w:pPr>
        <w:pStyle w:val="BodyText"/>
        <w:spacing w:line="273" w:lineRule="auto" w:before="107"/>
        <w:ind w:left="393" w:right="127"/>
      </w:pPr>
      <w:r>
        <w:rPr>
          <w:color w:val="231F20"/>
        </w:rPr>
        <w:t>Đây là hiển bày Tôn giả Đại Ca-diếp-ba do ba việc nên hơn: Là đủ lạc dục diệu, dễ được lợi dưỡng, thọ nhận công đức của hạnh đầu đà.</w:t>
      </w:r>
    </w:p>
    <w:p>
      <w:pPr>
        <w:pStyle w:val="BodyText"/>
        <w:spacing w:before="111"/>
        <w:ind w:left="960" w:firstLine="0"/>
      </w:pPr>
      <w:r>
        <w:rPr>
          <w:i/>
          <w:color w:val="231F20"/>
          <w:spacing w:val="-3"/>
        </w:rPr>
        <w:t>Hỏi:</w:t>
      </w:r>
      <w:r>
        <w:rPr>
          <w:i/>
          <w:color w:val="231F20"/>
          <w:spacing w:val="-23"/>
        </w:rPr>
        <w:t> </w:t>
      </w:r>
      <w:r>
        <w:rPr>
          <w:color w:val="231F20"/>
        </w:rPr>
        <w:t>Vì</w:t>
      </w:r>
      <w:r>
        <w:rPr>
          <w:color w:val="231F20"/>
          <w:spacing w:val="-18"/>
        </w:rPr>
        <w:t> </w:t>
      </w:r>
      <w:r>
        <w:rPr>
          <w:color w:val="231F20"/>
        </w:rPr>
        <w:t>sao</w:t>
      </w:r>
      <w:r>
        <w:rPr>
          <w:color w:val="231F20"/>
          <w:spacing w:val="-23"/>
        </w:rPr>
        <w:t> </w:t>
      </w:r>
      <w:r>
        <w:rPr>
          <w:color w:val="231F20"/>
        </w:rPr>
        <w:t>Tôn</w:t>
      </w:r>
      <w:r>
        <w:rPr>
          <w:color w:val="231F20"/>
          <w:spacing w:val="-18"/>
        </w:rPr>
        <w:t> </w:t>
      </w:r>
      <w:r>
        <w:rPr>
          <w:color w:val="231F20"/>
        </w:rPr>
        <w:t>giả</w:t>
      </w:r>
      <w:r>
        <w:rPr>
          <w:color w:val="231F20"/>
          <w:spacing w:val="-19"/>
        </w:rPr>
        <w:t> </w:t>
      </w:r>
      <w:r>
        <w:rPr>
          <w:color w:val="231F20"/>
          <w:spacing w:val="-3"/>
        </w:rPr>
        <w:t>Bạc-củ-la</w:t>
      </w:r>
      <w:r>
        <w:rPr>
          <w:color w:val="231F20"/>
          <w:spacing w:val="-18"/>
        </w:rPr>
        <w:t> </w:t>
      </w:r>
      <w:r>
        <w:rPr>
          <w:color w:val="231F20"/>
        </w:rPr>
        <w:t>lựa</w:t>
      </w:r>
      <w:r>
        <w:rPr>
          <w:color w:val="231F20"/>
          <w:spacing w:val="-18"/>
        </w:rPr>
        <w:t> </w:t>
      </w:r>
      <w:r>
        <w:rPr>
          <w:color w:val="231F20"/>
        </w:rPr>
        <w:t>bỏ</w:t>
      </w:r>
      <w:r>
        <w:rPr>
          <w:color w:val="231F20"/>
          <w:spacing w:val="-18"/>
        </w:rPr>
        <w:t> </w:t>
      </w:r>
      <w:r>
        <w:rPr>
          <w:color w:val="231F20"/>
          <w:spacing w:val="-3"/>
        </w:rPr>
        <w:t>thức</w:t>
      </w:r>
      <w:r>
        <w:rPr>
          <w:color w:val="231F20"/>
          <w:spacing w:val="-19"/>
        </w:rPr>
        <w:t> </w:t>
      </w:r>
      <w:r>
        <w:rPr>
          <w:color w:val="231F20"/>
        </w:rPr>
        <w:t>ăn</w:t>
      </w:r>
      <w:r>
        <w:rPr>
          <w:color w:val="231F20"/>
          <w:spacing w:val="-18"/>
        </w:rPr>
        <w:t> </w:t>
      </w:r>
      <w:r>
        <w:rPr>
          <w:color w:val="231F20"/>
          <w:spacing w:val="-3"/>
        </w:rPr>
        <w:t>ngon</w:t>
      </w:r>
      <w:r>
        <w:rPr>
          <w:color w:val="231F20"/>
          <w:spacing w:val="-19"/>
        </w:rPr>
        <w:t> </w:t>
      </w:r>
      <w:r>
        <w:rPr>
          <w:color w:val="231F20"/>
        </w:rPr>
        <w:t>chỉ</w:t>
      </w:r>
      <w:r>
        <w:rPr>
          <w:color w:val="231F20"/>
          <w:spacing w:val="-18"/>
        </w:rPr>
        <w:t> </w:t>
      </w:r>
      <w:r>
        <w:rPr>
          <w:color w:val="231F20"/>
        </w:rPr>
        <w:t>ăn</w:t>
      </w:r>
      <w:r>
        <w:rPr>
          <w:color w:val="231F20"/>
          <w:spacing w:val="-18"/>
        </w:rPr>
        <w:t> </w:t>
      </w:r>
      <w:r>
        <w:rPr>
          <w:color w:val="231F20"/>
        </w:rPr>
        <w:t>thứ</w:t>
      </w:r>
      <w:r>
        <w:rPr>
          <w:color w:val="231F20"/>
          <w:spacing w:val="-19"/>
        </w:rPr>
        <w:t> </w:t>
      </w:r>
      <w:r>
        <w:rPr>
          <w:color w:val="231F20"/>
          <w:spacing w:val="-3"/>
        </w:rPr>
        <w:t>dở?</w:t>
      </w:r>
    </w:p>
    <w:p>
      <w:pPr>
        <w:pStyle w:val="BodyText"/>
        <w:spacing w:line="273" w:lineRule="auto" w:before="155"/>
        <w:ind w:left="393" w:right="127"/>
      </w:pPr>
      <w:r>
        <w:rPr>
          <w:i/>
          <w:color w:val="231F20"/>
        </w:rPr>
        <w:t>Đáp: </w:t>
      </w:r>
      <w:r>
        <w:rPr>
          <w:color w:val="231F20"/>
        </w:rPr>
        <w:t>Do sức của ý lạc. Ý lạc của hữu tình là không đồng tùy theo ý ưa thích mà ăn, không nên vấn nạn về lý do.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7"/>
      </w:pPr>
      <w:r>
        <w:rPr>
          <w:color w:val="231F20"/>
        </w:rPr>
        <w:t>Có thuyết nói: Thức ăn uống tinh diệu là do nhiều công sức mới thành, vì không muốn uổng phí công sức khó nhọc, cho nên không ăn.</w:t>
      </w:r>
    </w:p>
    <w:p>
      <w:pPr>
        <w:pStyle w:val="BodyText"/>
        <w:spacing w:line="273" w:lineRule="auto" w:before="111"/>
        <w:ind w:right="410"/>
      </w:pPr>
      <w:r>
        <w:rPr>
          <w:color w:val="231F20"/>
        </w:rPr>
        <w:t>Có</w:t>
      </w:r>
      <w:r>
        <w:rPr>
          <w:color w:val="231F20"/>
          <w:spacing w:val="-11"/>
        </w:rPr>
        <w:t> </w:t>
      </w:r>
      <w:r>
        <w:rPr>
          <w:color w:val="231F20"/>
        </w:rPr>
        <w:t>thuyết</w:t>
      </w:r>
      <w:r>
        <w:rPr>
          <w:color w:val="231F20"/>
          <w:spacing w:val="-11"/>
        </w:rPr>
        <w:t> </w:t>
      </w:r>
      <w:r>
        <w:rPr>
          <w:color w:val="231F20"/>
        </w:rPr>
        <w:t>nêu:</w:t>
      </w:r>
      <w:r>
        <w:rPr>
          <w:color w:val="231F20"/>
          <w:spacing w:val="-16"/>
        </w:rPr>
        <w:t> </w:t>
      </w:r>
      <w:r>
        <w:rPr>
          <w:color w:val="231F20"/>
        </w:rPr>
        <w:t>Thức</w:t>
      </w:r>
      <w:r>
        <w:rPr>
          <w:color w:val="231F20"/>
          <w:spacing w:val="-12"/>
        </w:rPr>
        <w:t> </w:t>
      </w:r>
      <w:r>
        <w:rPr>
          <w:color w:val="231F20"/>
        </w:rPr>
        <w:t>ăn</w:t>
      </w:r>
      <w:r>
        <w:rPr>
          <w:color w:val="231F20"/>
          <w:spacing w:val="-11"/>
        </w:rPr>
        <w:t> </w:t>
      </w:r>
      <w:r>
        <w:rPr>
          <w:color w:val="231F20"/>
        </w:rPr>
        <w:t>uống</w:t>
      </w:r>
      <w:r>
        <w:rPr>
          <w:color w:val="231F20"/>
          <w:spacing w:val="-11"/>
        </w:rPr>
        <w:t> </w:t>
      </w:r>
      <w:r>
        <w:rPr>
          <w:color w:val="231F20"/>
        </w:rPr>
        <w:t>tinh</w:t>
      </w:r>
      <w:r>
        <w:rPr>
          <w:color w:val="231F20"/>
          <w:spacing w:val="-11"/>
        </w:rPr>
        <w:t> </w:t>
      </w:r>
      <w:r>
        <w:rPr>
          <w:color w:val="231F20"/>
        </w:rPr>
        <w:t>diệu</w:t>
      </w:r>
      <w:r>
        <w:rPr>
          <w:color w:val="231F20"/>
          <w:spacing w:val="-11"/>
        </w:rPr>
        <w:t> </w:t>
      </w:r>
      <w:r>
        <w:rPr>
          <w:color w:val="231F20"/>
        </w:rPr>
        <w:t>làm</w:t>
      </w:r>
      <w:r>
        <w:rPr>
          <w:color w:val="231F20"/>
          <w:spacing w:val="-11"/>
        </w:rPr>
        <w:t> </w:t>
      </w:r>
      <w:r>
        <w:rPr>
          <w:color w:val="231F20"/>
        </w:rPr>
        <w:t>tăng</w:t>
      </w:r>
      <w:r>
        <w:rPr>
          <w:color w:val="231F20"/>
          <w:spacing w:val="-11"/>
        </w:rPr>
        <w:t> </w:t>
      </w:r>
      <w:r>
        <w:rPr>
          <w:color w:val="231F20"/>
        </w:rPr>
        <w:t>trưởng</w:t>
      </w:r>
      <w:r>
        <w:rPr>
          <w:color w:val="231F20"/>
          <w:spacing w:val="-11"/>
        </w:rPr>
        <w:t> </w:t>
      </w:r>
      <w:r>
        <w:rPr>
          <w:color w:val="231F20"/>
        </w:rPr>
        <w:t>tham</w:t>
      </w:r>
      <w:r>
        <w:rPr>
          <w:color w:val="231F20"/>
          <w:spacing w:val="-11"/>
        </w:rPr>
        <w:t> </w:t>
      </w:r>
      <w:r>
        <w:rPr>
          <w:color w:val="231F20"/>
        </w:rPr>
        <w:t>ái, phần nhiều do đấy khởi tranh chấp, thế nên không ăn.</w:t>
      </w:r>
    </w:p>
    <w:p>
      <w:pPr>
        <w:pStyle w:val="BodyText"/>
        <w:spacing w:line="273" w:lineRule="auto" w:before="111"/>
        <w:ind w:right="410"/>
      </w:pP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10"/>
        </w:rPr>
        <w:t> </w:t>
      </w:r>
      <w:r>
        <w:rPr>
          <w:color w:val="231F20"/>
        </w:rPr>
        <w:t>Thức</w:t>
      </w:r>
      <w:r>
        <w:rPr>
          <w:color w:val="231F20"/>
          <w:spacing w:val="-5"/>
        </w:rPr>
        <w:t> </w:t>
      </w:r>
      <w:r>
        <w:rPr>
          <w:color w:val="231F20"/>
        </w:rPr>
        <w:t>ăn</w:t>
      </w:r>
      <w:r>
        <w:rPr>
          <w:color w:val="231F20"/>
          <w:spacing w:val="-5"/>
        </w:rPr>
        <w:t> </w:t>
      </w:r>
      <w:r>
        <w:rPr>
          <w:color w:val="231F20"/>
        </w:rPr>
        <w:t>ngon</w:t>
      </w:r>
      <w:r>
        <w:rPr>
          <w:color w:val="231F20"/>
          <w:spacing w:val="-5"/>
        </w:rPr>
        <w:t> </w:t>
      </w:r>
      <w:r>
        <w:rPr>
          <w:color w:val="231F20"/>
        </w:rPr>
        <w:t>là</w:t>
      </w:r>
      <w:r>
        <w:rPr>
          <w:color w:val="231F20"/>
          <w:spacing w:val="-5"/>
        </w:rPr>
        <w:t> </w:t>
      </w:r>
      <w:r>
        <w:rPr>
          <w:color w:val="231F20"/>
        </w:rPr>
        <w:t>thứ</w:t>
      </w:r>
      <w:r>
        <w:rPr>
          <w:color w:val="231F20"/>
          <w:spacing w:val="-5"/>
        </w:rPr>
        <w:t> </w:t>
      </w:r>
      <w:r>
        <w:rPr>
          <w:color w:val="231F20"/>
        </w:rPr>
        <w:t>hiện</w:t>
      </w:r>
      <w:r>
        <w:rPr>
          <w:color w:val="231F20"/>
          <w:spacing w:val="-4"/>
        </w:rPr>
        <w:t> </w:t>
      </w:r>
      <w:r>
        <w:rPr>
          <w:color w:val="231F20"/>
        </w:rPr>
        <w:t>có</w:t>
      </w:r>
      <w:r>
        <w:rPr>
          <w:color w:val="231F20"/>
          <w:spacing w:val="-5"/>
        </w:rPr>
        <w:t> </w:t>
      </w:r>
      <w:r>
        <w:rPr>
          <w:color w:val="231F20"/>
        </w:rPr>
        <w:t>của</w:t>
      </w:r>
      <w:r>
        <w:rPr>
          <w:color w:val="231F20"/>
          <w:spacing w:val="-5"/>
        </w:rPr>
        <w:t> </w:t>
      </w:r>
      <w:r>
        <w:rPr>
          <w:color w:val="231F20"/>
        </w:rPr>
        <w:t>nhà</w:t>
      </w:r>
      <w:r>
        <w:rPr>
          <w:color w:val="231F20"/>
          <w:spacing w:val="-5"/>
        </w:rPr>
        <w:t> </w:t>
      </w:r>
      <w:r>
        <w:rPr>
          <w:color w:val="231F20"/>
        </w:rPr>
        <w:t>giàu</w:t>
      </w:r>
      <w:r>
        <w:rPr>
          <w:color w:val="231F20"/>
          <w:spacing w:val="-5"/>
        </w:rPr>
        <w:t> </w:t>
      </w:r>
      <w:r>
        <w:rPr>
          <w:color w:val="231F20"/>
        </w:rPr>
        <w:t>cho</w:t>
      </w:r>
      <w:r>
        <w:rPr>
          <w:color w:val="231F20"/>
          <w:spacing w:val="-5"/>
        </w:rPr>
        <w:t> </w:t>
      </w:r>
      <w:r>
        <w:rPr>
          <w:color w:val="231F20"/>
          <w:spacing w:val="-7"/>
        </w:rPr>
        <w:t>là </w:t>
      </w:r>
      <w:r>
        <w:rPr>
          <w:color w:val="231F20"/>
        </w:rPr>
        <w:t>có ích, kẻ nghèo vì thế không ăn.</w:t>
      </w:r>
    </w:p>
    <w:p>
      <w:pPr>
        <w:pStyle w:val="BodyText"/>
        <w:spacing w:line="273" w:lineRule="auto" w:before="112"/>
        <w:ind w:right="411"/>
      </w:pPr>
      <w:r>
        <w:rPr>
          <w:color w:val="231F20"/>
        </w:rPr>
        <w:t>Có thuyết nói: Thức ăn ngon tất nhân nơi nhiều sinh mạng bị hại, trăm ngàn đầu rơi xuống đất, dùng nhiều máu thịt của thân</w:t>
      </w:r>
      <w:r>
        <w:rPr>
          <w:color w:val="231F20"/>
          <w:spacing w:val="-38"/>
        </w:rPr>
        <w:t> </w:t>
      </w:r>
      <w:r>
        <w:rPr>
          <w:color w:val="231F20"/>
          <w:spacing w:val="-3"/>
        </w:rPr>
        <w:t>phần </w:t>
      </w:r>
      <w:r>
        <w:rPr>
          <w:color w:val="231F20"/>
        </w:rPr>
        <w:t>tạo thành, vì thương xót các hữu tình kia, thế nên không ăn.</w:t>
      </w:r>
    </w:p>
    <w:p>
      <w:pPr>
        <w:pStyle w:val="BodyText"/>
        <w:spacing w:line="273" w:lineRule="auto" w:before="111"/>
        <w:ind w:right="411"/>
      </w:pPr>
      <w:r>
        <w:rPr>
          <w:color w:val="231F20"/>
        </w:rPr>
        <w:t>Có thuyết cho: Thức ăn ngon phần nhiều sinh khởi vô số lỗi lầm, bệnh hoạn, thế nên không ăn.</w:t>
      </w:r>
    </w:p>
    <w:p>
      <w:pPr>
        <w:pStyle w:val="BodyText"/>
        <w:spacing w:line="273" w:lineRule="auto" w:before="112"/>
        <w:ind w:right="410"/>
      </w:pPr>
      <w:r>
        <w:rPr>
          <w:i/>
          <w:color w:val="231F20"/>
        </w:rPr>
        <w:t>Hỏi:</w:t>
      </w:r>
      <w:r>
        <w:rPr>
          <w:i/>
          <w:color w:val="231F20"/>
          <w:spacing w:val="-12"/>
        </w:rPr>
        <w:t> </w:t>
      </w:r>
      <w:r>
        <w:rPr>
          <w:color w:val="231F20"/>
        </w:rPr>
        <w:t>Tôn</w:t>
      </w:r>
      <w:r>
        <w:rPr>
          <w:color w:val="231F20"/>
          <w:spacing w:val="-7"/>
        </w:rPr>
        <w:t> </w:t>
      </w:r>
      <w:r>
        <w:rPr>
          <w:color w:val="231F20"/>
        </w:rPr>
        <w:t>giả</w:t>
      </w:r>
      <w:r>
        <w:rPr>
          <w:color w:val="231F20"/>
          <w:spacing w:val="-7"/>
        </w:rPr>
        <w:t> </w:t>
      </w:r>
      <w:r>
        <w:rPr>
          <w:color w:val="231F20"/>
        </w:rPr>
        <w:t>Bạc-củ-la</w:t>
      </w:r>
      <w:r>
        <w:rPr>
          <w:color w:val="231F20"/>
          <w:spacing w:val="-7"/>
        </w:rPr>
        <w:t> </w:t>
      </w:r>
      <w:r>
        <w:rPr>
          <w:color w:val="231F20"/>
        </w:rPr>
        <w:t>lựa</w:t>
      </w:r>
      <w:r>
        <w:rPr>
          <w:color w:val="231F20"/>
          <w:spacing w:val="-8"/>
        </w:rPr>
        <w:t> </w:t>
      </w:r>
      <w:r>
        <w:rPr>
          <w:color w:val="231F20"/>
        </w:rPr>
        <w:t>bỏ</w:t>
      </w:r>
      <w:r>
        <w:rPr>
          <w:color w:val="231F20"/>
          <w:spacing w:val="-7"/>
        </w:rPr>
        <w:t> </w:t>
      </w:r>
      <w:r>
        <w:rPr>
          <w:color w:val="231F20"/>
        </w:rPr>
        <w:t>thức</w:t>
      </w:r>
      <w:r>
        <w:rPr>
          <w:color w:val="231F20"/>
          <w:spacing w:val="-7"/>
        </w:rPr>
        <w:t> </w:t>
      </w:r>
      <w:r>
        <w:rPr>
          <w:color w:val="231F20"/>
        </w:rPr>
        <w:t>ăn</w:t>
      </w:r>
      <w:r>
        <w:rPr>
          <w:color w:val="231F20"/>
          <w:spacing w:val="-7"/>
        </w:rPr>
        <w:t> </w:t>
      </w:r>
      <w:r>
        <w:rPr>
          <w:color w:val="231F20"/>
        </w:rPr>
        <w:t>ngon</w:t>
      </w:r>
      <w:r>
        <w:rPr>
          <w:color w:val="231F20"/>
          <w:spacing w:val="-8"/>
        </w:rPr>
        <w:t> </w:t>
      </w:r>
      <w:r>
        <w:rPr>
          <w:color w:val="231F20"/>
        </w:rPr>
        <w:t>là</w:t>
      </w:r>
      <w:r>
        <w:rPr>
          <w:color w:val="231F20"/>
          <w:spacing w:val="-7"/>
        </w:rPr>
        <w:t> </w:t>
      </w:r>
      <w:r>
        <w:rPr>
          <w:color w:val="231F20"/>
        </w:rPr>
        <w:t>trước,</w:t>
      </w:r>
      <w:r>
        <w:rPr>
          <w:color w:val="231F20"/>
          <w:spacing w:val="-7"/>
        </w:rPr>
        <w:t> </w:t>
      </w:r>
      <w:r>
        <w:rPr>
          <w:color w:val="231F20"/>
        </w:rPr>
        <w:t>tức</w:t>
      </w:r>
      <w:r>
        <w:rPr>
          <w:color w:val="231F20"/>
          <w:spacing w:val="-7"/>
        </w:rPr>
        <w:t> </w:t>
      </w:r>
      <w:r>
        <w:rPr>
          <w:color w:val="231F20"/>
        </w:rPr>
        <w:t>không thọ</w:t>
      </w:r>
      <w:r>
        <w:rPr>
          <w:color w:val="231F20"/>
          <w:spacing w:val="-13"/>
        </w:rPr>
        <w:t> </w:t>
      </w:r>
      <w:r>
        <w:rPr>
          <w:color w:val="231F20"/>
        </w:rPr>
        <w:t>nhận,</w:t>
      </w:r>
      <w:r>
        <w:rPr>
          <w:color w:val="231F20"/>
          <w:spacing w:val="-12"/>
        </w:rPr>
        <w:t> </w:t>
      </w:r>
      <w:r>
        <w:rPr>
          <w:color w:val="231F20"/>
        </w:rPr>
        <w:t>hay</w:t>
      </w:r>
      <w:r>
        <w:rPr>
          <w:color w:val="231F20"/>
          <w:spacing w:val="-12"/>
        </w:rPr>
        <w:t> </w:t>
      </w:r>
      <w:r>
        <w:rPr>
          <w:color w:val="231F20"/>
        </w:rPr>
        <w:t>là</w:t>
      </w:r>
      <w:r>
        <w:rPr>
          <w:color w:val="231F20"/>
          <w:spacing w:val="-13"/>
        </w:rPr>
        <w:t> </w:t>
      </w:r>
      <w:r>
        <w:rPr>
          <w:color w:val="231F20"/>
        </w:rPr>
        <w:t>nhận</w:t>
      </w:r>
      <w:r>
        <w:rPr>
          <w:color w:val="231F20"/>
          <w:spacing w:val="-12"/>
        </w:rPr>
        <w:t> </w:t>
      </w:r>
      <w:r>
        <w:rPr>
          <w:color w:val="231F20"/>
        </w:rPr>
        <w:t>rồi</w:t>
      </w:r>
      <w:r>
        <w:rPr>
          <w:color w:val="231F20"/>
          <w:spacing w:val="-12"/>
        </w:rPr>
        <w:t> </w:t>
      </w:r>
      <w:r>
        <w:rPr>
          <w:color w:val="231F20"/>
        </w:rPr>
        <w:t>mới</w:t>
      </w:r>
      <w:r>
        <w:rPr>
          <w:color w:val="231F20"/>
          <w:spacing w:val="-13"/>
        </w:rPr>
        <w:t> </w:t>
      </w:r>
      <w:r>
        <w:rPr>
          <w:color w:val="231F20"/>
        </w:rPr>
        <w:t>lựa</w:t>
      </w:r>
      <w:r>
        <w:rPr>
          <w:color w:val="231F20"/>
          <w:spacing w:val="-12"/>
        </w:rPr>
        <w:t> </w:t>
      </w:r>
      <w:r>
        <w:rPr>
          <w:color w:val="231F20"/>
        </w:rPr>
        <w:t>bỏ?</w:t>
      </w:r>
      <w:r>
        <w:rPr>
          <w:color w:val="231F20"/>
          <w:spacing w:val="-12"/>
        </w:rPr>
        <w:t> </w:t>
      </w:r>
      <w:r>
        <w:rPr>
          <w:color w:val="231F20"/>
        </w:rPr>
        <w:t>Nếu</w:t>
      </w:r>
      <w:r>
        <w:rPr>
          <w:color w:val="231F20"/>
          <w:spacing w:val="-13"/>
        </w:rPr>
        <w:t> </w:t>
      </w:r>
      <w:r>
        <w:rPr>
          <w:color w:val="231F20"/>
        </w:rPr>
        <w:t>nêu</w:t>
      </w:r>
      <w:r>
        <w:rPr>
          <w:color w:val="231F20"/>
          <w:spacing w:val="-12"/>
        </w:rPr>
        <w:t> </w:t>
      </w:r>
      <w:r>
        <w:rPr>
          <w:color w:val="231F20"/>
        </w:rPr>
        <w:t>như</w:t>
      </w:r>
      <w:r>
        <w:rPr>
          <w:color w:val="231F20"/>
          <w:spacing w:val="-12"/>
        </w:rPr>
        <w:t> </w:t>
      </w:r>
      <w:r>
        <w:rPr>
          <w:color w:val="231F20"/>
        </w:rPr>
        <w:t>vậy</w:t>
      </w:r>
      <w:r>
        <w:rPr>
          <w:color w:val="231F20"/>
          <w:spacing w:val="-12"/>
        </w:rPr>
        <w:t> </w:t>
      </w:r>
      <w:r>
        <w:rPr>
          <w:color w:val="231F20"/>
        </w:rPr>
        <w:t>có</w:t>
      </w:r>
      <w:r>
        <w:rPr>
          <w:color w:val="231F20"/>
          <w:spacing w:val="-13"/>
        </w:rPr>
        <w:t> </w:t>
      </w:r>
      <w:r>
        <w:rPr>
          <w:color w:val="231F20"/>
        </w:rPr>
        <w:t>lỗi</w:t>
      </w:r>
      <w:r>
        <w:rPr>
          <w:color w:val="231F20"/>
          <w:spacing w:val="-12"/>
        </w:rPr>
        <w:t> </w:t>
      </w:r>
      <w:r>
        <w:rPr>
          <w:color w:val="231F20"/>
        </w:rPr>
        <w:t>gì?</w:t>
      </w:r>
      <w:r>
        <w:rPr>
          <w:color w:val="231F20"/>
          <w:spacing w:val="-12"/>
        </w:rPr>
        <w:t> </w:t>
      </w:r>
      <w:r>
        <w:rPr>
          <w:color w:val="231F20"/>
        </w:rPr>
        <w:t>Nếu là</w:t>
      </w:r>
      <w:r>
        <w:rPr>
          <w:color w:val="231F20"/>
          <w:spacing w:val="-11"/>
        </w:rPr>
        <w:t> </w:t>
      </w:r>
      <w:r>
        <w:rPr>
          <w:color w:val="231F20"/>
        </w:rPr>
        <w:t>trước,</w:t>
      </w:r>
      <w:r>
        <w:rPr>
          <w:color w:val="231F20"/>
          <w:spacing w:val="-9"/>
        </w:rPr>
        <w:t> </w:t>
      </w:r>
      <w:r>
        <w:rPr>
          <w:color w:val="231F20"/>
        </w:rPr>
        <w:t>tức</w:t>
      </w:r>
      <w:r>
        <w:rPr>
          <w:color w:val="231F20"/>
          <w:spacing w:val="-10"/>
        </w:rPr>
        <w:t> </w:t>
      </w:r>
      <w:r>
        <w:rPr>
          <w:color w:val="231F20"/>
        </w:rPr>
        <w:t>không</w:t>
      </w:r>
      <w:r>
        <w:rPr>
          <w:color w:val="231F20"/>
          <w:spacing w:val="-10"/>
        </w:rPr>
        <w:t> </w:t>
      </w:r>
      <w:r>
        <w:rPr>
          <w:color w:val="231F20"/>
        </w:rPr>
        <w:t>thọ</w:t>
      </w:r>
      <w:r>
        <w:rPr>
          <w:color w:val="231F20"/>
          <w:spacing w:val="-9"/>
        </w:rPr>
        <w:t> </w:t>
      </w:r>
      <w:r>
        <w:rPr>
          <w:color w:val="231F20"/>
        </w:rPr>
        <w:t>nhận,</w:t>
      </w:r>
      <w:r>
        <w:rPr>
          <w:color w:val="231F20"/>
          <w:spacing w:val="-10"/>
        </w:rPr>
        <w:t> </w:t>
      </w:r>
      <w:r>
        <w:rPr>
          <w:color w:val="231F20"/>
        </w:rPr>
        <w:t>vì</w:t>
      </w:r>
      <w:r>
        <w:rPr>
          <w:color w:val="231F20"/>
          <w:spacing w:val="-10"/>
        </w:rPr>
        <w:t> </w:t>
      </w:r>
      <w:r>
        <w:rPr>
          <w:color w:val="231F20"/>
        </w:rPr>
        <w:t>sao</w:t>
      </w:r>
      <w:r>
        <w:rPr>
          <w:color w:val="231F20"/>
          <w:spacing w:val="-11"/>
        </w:rPr>
        <w:t> </w:t>
      </w:r>
      <w:r>
        <w:rPr>
          <w:color w:val="231F20"/>
        </w:rPr>
        <w:t>nói</w:t>
      </w:r>
      <w:r>
        <w:rPr>
          <w:color w:val="231F20"/>
          <w:spacing w:val="-10"/>
        </w:rPr>
        <w:t> </w:t>
      </w:r>
      <w:r>
        <w:rPr>
          <w:color w:val="231F20"/>
        </w:rPr>
        <w:t>là</w:t>
      </w:r>
      <w:r>
        <w:rPr>
          <w:color w:val="231F20"/>
          <w:spacing w:val="-10"/>
        </w:rPr>
        <w:t> </w:t>
      </w:r>
      <w:r>
        <w:rPr>
          <w:color w:val="231F20"/>
        </w:rPr>
        <w:t>thọ</w:t>
      </w:r>
      <w:r>
        <w:rPr>
          <w:color w:val="231F20"/>
          <w:spacing w:val="-9"/>
        </w:rPr>
        <w:t> </w:t>
      </w:r>
      <w:r>
        <w:rPr>
          <w:color w:val="231F20"/>
        </w:rPr>
        <w:t>hành</w:t>
      </w:r>
      <w:r>
        <w:rPr>
          <w:color w:val="231F20"/>
          <w:spacing w:val="-10"/>
        </w:rPr>
        <w:t> </w:t>
      </w:r>
      <w:r>
        <w:rPr>
          <w:color w:val="231F20"/>
        </w:rPr>
        <w:t>thứ</w:t>
      </w:r>
      <w:r>
        <w:rPr>
          <w:color w:val="231F20"/>
          <w:spacing w:val="-9"/>
        </w:rPr>
        <w:t> </w:t>
      </w:r>
      <w:r>
        <w:rPr>
          <w:color w:val="231F20"/>
        </w:rPr>
        <w:t>lớp</w:t>
      </w:r>
      <w:r>
        <w:rPr>
          <w:color w:val="231F20"/>
          <w:spacing w:val="-10"/>
        </w:rPr>
        <w:t> </w:t>
      </w:r>
      <w:r>
        <w:rPr>
          <w:color w:val="231F20"/>
        </w:rPr>
        <w:t>khất</w:t>
      </w:r>
      <w:r>
        <w:rPr>
          <w:color w:val="231F20"/>
          <w:spacing w:val="-10"/>
        </w:rPr>
        <w:t> </w:t>
      </w:r>
      <w:r>
        <w:rPr>
          <w:color w:val="231F20"/>
        </w:rPr>
        <w:t>thực, hành hạnh đầu đà. Nếu nhận rồi mới bỏ, vì sao không gọi là làm tổn hại vật thí của thí chủ?</w:t>
      </w:r>
    </w:p>
    <w:p>
      <w:pPr>
        <w:pStyle w:val="BodyText"/>
        <w:spacing w:before="109"/>
        <w:ind w:left="677" w:firstLine="0"/>
      </w:pPr>
      <w:r>
        <w:rPr>
          <w:i/>
          <w:color w:val="231F20"/>
        </w:rPr>
        <w:t>Đáp: </w:t>
      </w:r>
      <w:r>
        <w:rPr>
          <w:color w:val="231F20"/>
        </w:rPr>
        <w:t>Nên nói là trước, tức không thọ nhận.</w:t>
      </w:r>
    </w:p>
    <w:p>
      <w:pPr>
        <w:pStyle w:val="BodyText"/>
        <w:spacing w:line="273" w:lineRule="auto" w:before="154"/>
        <w:ind w:right="411"/>
      </w:pPr>
      <w:r>
        <w:rPr>
          <w:i/>
          <w:color w:val="231F20"/>
        </w:rPr>
        <w:t>Hỏi:</w:t>
      </w:r>
      <w:r>
        <w:rPr>
          <w:i/>
          <w:color w:val="231F20"/>
          <w:spacing w:val="-12"/>
        </w:rPr>
        <w:t> </w:t>
      </w:r>
      <w:r>
        <w:rPr>
          <w:color w:val="231F20"/>
        </w:rPr>
        <w:t>Nếu</w:t>
      </w:r>
      <w:r>
        <w:rPr>
          <w:color w:val="231F20"/>
          <w:spacing w:val="-11"/>
        </w:rPr>
        <w:t> </w:t>
      </w:r>
      <w:r>
        <w:rPr>
          <w:color w:val="231F20"/>
        </w:rPr>
        <w:t>như</w:t>
      </w:r>
      <w:r>
        <w:rPr>
          <w:color w:val="231F20"/>
          <w:spacing w:val="-12"/>
        </w:rPr>
        <w:t> </w:t>
      </w:r>
      <w:r>
        <w:rPr>
          <w:color w:val="231F20"/>
        </w:rPr>
        <w:t>vậy</w:t>
      </w:r>
      <w:r>
        <w:rPr>
          <w:color w:val="231F20"/>
          <w:spacing w:val="-11"/>
        </w:rPr>
        <w:t> </w:t>
      </w:r>
      <w:r>
        <w:rPr>
          <w:color w:val="231F20"/>
        </w:rPr>
        <w:t>vì</w:t>
      </w:r>
      <w:r>
        <w:rPr>
          <w:color w:val="231F20"/>
          <w:spacing w:val="-12"/>
        </w:rPr>
        <w:t> </w:t>
      </w:r>
      <w:r>
        <w:rPr>
          <w:color w:val="231F20"/>
        </w:rPr>
        <w:t>sao</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thọ</w:t>
      </w:r>
      <w:r>
        <w:rPr>
          <w:color w:val="231F20"/>
          <w:spacing w:val="-12"/>
        </w:rPr>
        <w:t> </w:t>
      </w:r>
      <w:r>
        <w:rPr>
          <w:color w:val="231F20"/>
        </w:rPr>
        <w:t>hành</w:t>
      </w:r>
      <w:r>
        <w:rPr>
          <w:color w:val="231F20"/>
          <w:spacing w:val="-11"/>
        </w:rPr>
        <w:t> </w:t>
      </w:r>
      <w:r>
        <w:rPr>
          <w:color w:val="231F20"/>
        </w:rPr>
        <w:t>thứ</w:t>
      </w:r>
      <w:r>
        <w:rPr>
          <w:color w:val="231F20"/>
          <w:spacing w:val="-12"/>
        </w:rPr>
        <w:t> </w:t>
      </w:r>
      <w:r>
        <w:rPr>
          <w:color w:val="231F20"/>
        </w:rPr>
        <w:t>lớp</w:t>
      </w:r>
      <w:r>
        <w:rPr>
          <w:color w:val="231F20"/>
          <w:spacing w:val="-11"/>
        </w:rPr>
        <w:t> </w:t>
      </w:r>
      <w:r>
        <w:rPr>
          <w:color w:val="231F20"/>
        </w:rPr>
        <w:t>khất</w:t>
      </w:r>
      <w:r>
        <w:rPr>
          <w:color w:val="231F20"/>
          <w:spacing w:val="-12"/>
        </w:rPr>
        <w:t> </w:t>
      </w:r>
      <w:r>
        <w:rPr>
          <w:color w:val="231F20"/>
        </w:rPr>
        <w:t>thực,</w:t>
      </w:r>
      <w:r>
        <w:rPr>
          <w:color w:val="231F20"/>
          <w:spacing w:val="-11"/>
        </w:rPr>
        <w:t> </w:t>
      </w:r>
      <w:r>
        <w:rPr>
          <w:color w:val="231F20"/>
        </w:rPr>
        <w:t>hành hạnh đầu đà?</w:t>
      </w:r>
    </w:p>
    <w:p>
      <w:pPr>
        <w:pStyle w:val="BodyText"/>
        <w:spacing w:line="273" w:lineRule="auto" w:before="112"/>
        <w:ind w:right="410"/>
      </w:pPr>
      <w:r>
        <w:rPr>
          <w:i/>
          <w:color w:val="231F20"/>
        </w:rPr>
        <w:t>Đáp: </w:t>
      </w:r>
      <w:r>
        <w:rPr>
          <w:color w:val="231F20"/>
        </w:rPr>
        <w:t>Tôn giả ấy được thiên nhãn, nguyện trí, khi sắp đi khất thực, trước quán xét nơi chốn nào, xóm làng nào chỉ có thức ăn dở, rồi mới tuần tự đi khất thực.</w:t>
      </w:r>
    </w:p>
    <w:p>
      <w:pPr>
        <w:pStyle w:val="BodyText"/>
        <w:spacing w:line="273" w:lineRule="auto" w:before="111"/>
        <w:ind w:right="406"/>
      </w:pPr>
      <w:r>
        <w:rPr>
          <w:color w:val="231F20"/>
        </w:rPr>
        <w:t>Như Khế kinh nói: Có bốn Thánh chủng: 1. Thánh chủng dựa theo thức ăn có được, biết đủ. 2. Thánh chủng dựa theo y phục có được, biết đủ. 3. Thánh chủng dựa theo ngọa cụ có được biết đủ.</w:t>
      </w:r>
    </w:p>
    <w:p>
      <w:pPr>
        <w:pStyle w:val="BodyText"/>
        <w:spacing w:line="273" w:lineRule="auto" w:before="0"/>
        <w:ind w:right="407" w:firstLine="0"/>
      </w:pPr>
      <w:r>
        <w:rPr>
          <w:color w:val="231F20"/>
        </w:rPr>
        <w:t>4. Thánh chủng dựa nơi có không có, vui thích đoạn trừ, vui thích tu</w:t>
      </w:r>
      <w:r>
        <w:rPr>
          <w:color w:val="231F20"/>
          <w:spacing w:val="5"/>
        </w:rPr>
        <w:t> </w:t>
      </w:r>
      <w:r>
        <w:rPr>
          <w:color w:val="231F20"/>
        </w:rPr>
        <w:t>tập.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Đức Thế Tôn nói kinh này?</w:t>
      </w:r>
    </w:p>
    <w:p>
      <w:pPr>
        <w:pStyle w:val="BodyText"/>
        <w:spacing w:line="273" w:lineRule="auto" w:before="154"/>
        <w:ind w:left="393" w:right="127"/>
      </w:pPr>
      <w:r>
        <w:rPr>
          <w:i/>
          <w:color w:val="231F20"/>
        </w:rPr>
        <w:t>Đáp: </w:t>
      </w:r>
      <w:r>
        <w:rPr>
          <w:color w:val="231F20"/>
        </w:rPr>
        <w:t>Vì nhằm an lập về sản nghiệp và việc làm cho các đệ tử. Nghĩa</w:t>
      </w:r>
      <w:r>
        <w:rPr>
          <w:color w:val="231F20"/>
          <w:spacing w:val="-4"/>
        </w:rPr>
        <w:t> </w:t>
      </w:r>
      <w:r>
        <w:rPr>
          <w:color w:val="231F20"/>
        </w:rPr>
        <w:t>là</w:t>
      </w:r>
      <w:r>
        <w:rPr>
          <w:color w:val="231F20"/>
          <w:spacing w:val="-3"/>
        </w:rPr>
        <w:t> </w:t>
      </w:r>
      <w:r>
        <w:rPr>
          <w:color w:val="231F20"/>
        </w:rPr>
        <w:t>ba</w:t>
      </w:r>
      <w:r>
        <w:rPr>
          <w:color w:val="231F20"/>
          <w:spacing w:val="-4"/>
        </w:rPr>
        <w:t> </w:t>
      </w:r>
      <w:r>
        <w:rPr>
          <w:color w:val="231F20"/>
        </w:rPr>
        <w:t>thứ</w:t>
      </w:r>
      <w:r>
        <w:rPr>
          <w:color w:val="231F20"/>
          <w:spacing w:val="-3"/>
        </w:rPr>
        <w:t> </w:t>
      </w:r>
      <w:r>
        <w:rPr>
          <w:color w:val="231F20"/>
        </w:rPr>
        <w:t>trước</w:t>
      </w:r>
      <w:r>
        <w:rPr>
          <w:color w:val="231F20"/>
          <w:spacing w:val="-3"/>
        </w:rPr>
        <w:t> </w:t>
      </w:r>
      <w:r>
        <w:rPr>
          <w:color w:val="231F20"/>
        </w:rPr>
        <w:t>là</w:t>
      </w:r>
      <w:r>
        <w:rPr>
          <w:color w:val="231F20"/>
          <w:spacing w:val="-4"/>
        </w:rPr>
        <w:t> </w:t>
      </w:r>
      <w:r>
        <w:rPr>
          <w:color w:val="231F20"/>
        </w:rPr>
        <w:t>an</w:t>
      </w:r>
      <w:r>
        <w:rPr>
          <w:color w:val="231F20"/>
          <w:spacing w:val="-3"/>
        </w:rPr>
        <w:t> </w:t>
      </w:r>
      <w:r>
        <w:rPr>
          <w:color w:val="231F20"/>
        </w:rPr>
        <w:t>lập</w:t>
      </w:r>
      <w:r>
        <w:rPr>
          <w:color w:val="231F20"/>
          <w:spacing w:val="-3"/>
        </w:rPr>
        <w:t> </w:t>
      </w:r>
      <w:r>
        <w:rPr>
          <w:color w:val="231F20"/>
        </w:rPr>
        <w:t>về</w:t>
      </w:r>
      <w:r>
        <w:rPr>
          <w:color w:val="231F20"/>
          <w:spacing w:val="-4"/>
        </w:rPr>
        <w:t> </w:t>
      </w:r>
      <w:r>
        <w:rPr>
          <w:color w:val="231F20"/>
        </w:rPr>
        <w:t>sản</w:t>
      </w:r>
      <w:r>
        <w:rPr>
          <w:color w:val="231F20"/>
          <w:spacing w:val="-3"/>
        </w:rPr>
        <w:t> </w:t>
      </w:r>
      <w:r>
        <w:rPr>
          <w:color w:val="231F20"/>
        </w:rPr>
        <w:t>nghiệp,</w:t>
      </w:r>
      <w:r>
        <w:rPr>
          <w:color w:val="231F20"/>
          <w:spacing w:val="-3"/>
        </w:rPr>
        <w:t> </w:t>
      </w:r>
      <w:r>
        <w:rPr>
          <w:color w:val="231F20"/>
        </w:rPr>
        <w:t>loại</w:t>
      </w:r>
      <w:r>
        <w:rPr>
          <w:color w:val="231F20"/>
          <w:spacing w:val="-4"/>
        </w:rPr>
        <w:t> </w:t>
      </w:r>
      <w:r>
        <w:rPr>
          <w:color w:val="231F20"/>
        </w:rPr>
        <w:t>thứ</w:t>
      </w:r>
      <w:r>
        <w:rPr>
          <w:color w:val="231F20"/>
          <w:spacing w:val="-3"/>
        </w:rPr>
        <w:t> </w:t>
      </w:r>
      <w:r>
        <w:rPr>
          <w:color w:val="231F20"/>
        </w:rPr>
        <w:t>tư</w:t>
      </w:r>
      <w:r>
        <w:rPr>
          <w:color w:val="231F20"/>
          <w:spacing w:val="-3"/>
        </w:rPr>
        <w:t> </w:t>
      </w:r>
      <w:r>
        <w:rPr>
          <w:color w:val="231F20"/>
        </w:rPr>
        <w:t>là</w:t>
      </w:r>
      <w:r>
        <w:rPr>
          <w:color w:val="231F20"/>
          <w:spacing w:val="-4"/>
        </w:rPr>
        <w:t> </w:t>
      </w:r>
      <w:r>
        <w:rPr>
          <w:color w:val="231F20"/>
        </w:rPr>
        <w:t>an</w:t>
      </w:r>
      <w:r>
        <w:rPr>
          <w:color w:val="231F20"/>
          <w:spacing w:val="-3"/>
        </w:rPr>
        <w:t> </w:t>
      </w:r>
      <w:r>
        <w:rPr>
          <w:color w:val="231F20"/>
        </w:rPr>
        <w:t>lập</w:t>
      </w:r>
      <w:r>
        <w:rPr>
          <w:color w:val="231F20"/>
          <w:spacing w:val="-3"/>
        </w:rPr>
        <w:t> </w:t>
      </w:r>
      <w:r>
        <w:rPr>
          <w:color w:val="231F20"/>
        </w:rPr>
        <w:t>về việc làm.</w:t>
      </w:r>
    </w:p>
    <w:p>
      <w:pPr>
        <w:pStyle w:val="BodyText"/>
        <w:spacing w:line="273" w:lineRule="auto" w:before="111"/>
        <w:ind w:left="393" w:right="127"/>
      </w:pPr>
      <w:r>
        <w:rPr>
          <w:color w:val="231F20"/>
        </w:rPr>
        <w:t>Ba thứ trước là an lập về sản nghiệp: Nghĩa là bỏ bốn thứ nghiệp, hành một thứ nghiệp.</w:t>
      </w:r>
    </w:p>
    <w:p>
      <w:pPr>
        <w:pStyle w:val="BodyText"/>
        <w:spacing w:line="273" w:lineRule="auto" w:before="112"/>
        <w:ind w:left="393" w:right="124"/>
      </w:pPr>
      <w:r>
        <w:rPr>
          <w:color w:val="231F20"/>
        </w:rPr>
        <w:t>Bỏ bốn thứ nghiệp: 1. Nông vụ là nghiệp. 2. Buôn bán là nghiệp. 3. Làm thuê là nghiệp. 4. Tự do là nghiệp. Bốn nghiệp ấy đều bỏ.</w:t>
      </w:r>
    </w:p>
    <w:p>
      <w:pPr>
        <w:pStyle w:val="BodyText"/>
        <w:spacing w:before="111"/>
        <w:ind w:left="960" w:firstLine="0"/>
      </w:pPr>
      <w:r>
        <w:rPr>
          <w:color w:val="231F20"/>
        </w:rPr>
        <w:t>Hành một thứ nghiệp: Là chỉ dùng khất thực làm nghiệp.</w:t>
      </w:r>
    </w:p>
    <w:p>
      <w:pPr>
        <w:pStyle w:val="BodyText"/>
        <w:spacing w:line="273" w:lineRule="auto" w:before="154"/>
        <w:ind w:left="393" w:right="128"/>
      </w:pPr>
      <w:r>
        <w:rPr>
          <w:color w:val="231F20"/>
        </w:rPr>
        <w:t>Có thuyết nói: Vì nhằm hiển bày nghiệp nuôi sống vô tận và việc</w:t>
      </w:r>
      <w:r>
        <w:rPr>
          <w:color w:val="231F20"/>
          <w:spacing w:val="-6"/>
        </w:rPr>
        <w:t> </w:t>
      </w:r>
      <w:r>
        <w:rPr>
          <w:color w:val="231F20"/>
        </w:rPr>
        <w:t>nên</w:t>
      </w:r>
      <w:r>
        <w:rPr>
          <w:color w:val="231F20"/>
          <w:spacing w:val="-4"/>
        </w:rPr>
        <w:t> </w:t>
      </w:r>
      <w:r>
        <w:rPr>
          <w:color w:val="231F20"/>
        </w:rPr>
        <w:t>làm.</w:t>
      </w:r>
      <w:r>
        <w:rPr>
          <w:color w:val="231F20"/>
          <w:spacing w:val="-4"/>
        </w:rPr>
        <w:t> </w:t>
      </w:r>
      <w:r>
        <w:rPr>
          <w:color w:val="231F20"/>
        </w:rPr>
        <w:t>Lại</w:t>
      </w:r>
      <w:r>
        <w:rPr>
          <w:color w:val="231F20"/>
          <w:spacing w:val="-5"/>
        </w:rPr>
        <w:t> </w:t>
      </w:r>
      <w:r>
        <w:rPr>
          <w:color w:val="231F20"/>
        </w:rPr>
        <w:t>nữa,</w:t>
      </w:r>
      <w:r>
        <w:rPr>
          <w:color w:val="231F20"/>
          <w:spacing w:val="-4"/>
        </w:rPr>
        <w:t> </w:t>
      </w:r>
      <w:r>
        <w:rPr>
          <w:color w:val="231F20"/>
        </w:rPr>
        <w:t>nhằm</w:t>
      </w:r>
      <w:r>
        <w:rPr>
          <w:color w:val="231F20"/>
          <w:spacing w:val="-4"/>
        </w:rPr>
        <w:t> </w:t>
      </w:r>
      <w:r>
        <w:rPr>
          <w:color w:val="231F20"/>
        </w:rPr>
        <w:t>hiển</w:t>
      </w:r>
      <w:r>
        <w:rPr>
          <w:color w:val="231F20"/>
          <w:spacing w:val="-6"/>
        </w:rPr>
        <w:t> </w:t>
      </w:r>
      <w:r>
        <w:rPr>
          <w:color w:val="231F20"/>
        </w:rPr>
        <w:t>bày</w:t>
      </w:r>
      <w:r>
        <w:rPr>
          <w:color w:val="231F20"/>
          <w:spacing w:val="-4"/>
        </w:rPr>
        <w:t> </w:t>
      </w:r>
      <w:r>
        <w:rPr>
          <w:color w:val="231F20"/>
        </w:rPr>
        <w:t>nghiệp</w:t>
      </w:r>
      <w:r>
        <w:rPr>
          <w:color w:val="231F20"/>
          <w:spacing w:val="-5"/>
        </w:rPr>
        <w:t> </w:t>
      </w:r>
      <w:r>
        <w:rPr>
          <w:color w:val="231F20"/>
        </w:rPr>
        <w:t>nuôi</w:t>
      </w:r>
      <w:r>
        <w:rPr>
          <w:color w:val="231F20"/>
          <w:spacing w:val="-4"/>
        </w:rPr>
        <w:t> </w:t>
      </w:r>
      <w:r>
        <w:rPr>
          <w:color w:val="231F20"/>
        </w:rPr>
        <w:t>sống</w:t>
      </w:r>
      <w:r>
        <w:rPr>
          <w:color w:val="231F20"/>
          <w:spacing w:val="-5"/>
        </w:rPr>
        <w:t> </w:t>
      </w:r>
      <w:r>
        <w:rPr>
          <w:color w:val="231F20"/>
        </w:rPr>
        <w:t>không</w:t>
      </w:r>
      <w:r>
        <w:rPr>
          <w:color w:val="231F20"/>
          <w:spacing w:val="-4"/>
        </w:rPr>
        <w:t> </w:t>
      </w:r>
      <w:r>
        <w:rPr>
          <w:color w:val="231F20"/>
        </w:rPr>
        <w:t>tội</w:t>
      </w:r>
      <w:r>
        <w:rPr>
          <w:color w:val="231F20"/>
          <w:spacing w:val="-4"/>
        </w:rPr>
        <w:t> </w:t>
      </w:r>
      <w:r>
        <w:rPr>
          <w:color w:val="231F20"/>
        </w:rPr>
        <w:t>và việc nên làm. Lại nữa, nhằm hiển bày nghiệp nuôi sống không tổn hại</w:t>
      </w:r>
      <w:r>
        <w:rPr>
          <w:color w:val="231F20"/>
          <w:spacing w:val="-9"/>
        </w:rPr>
        <w:t> </w:t>
      </w:r>
      <w:r>
        <w:rPr>
          <w:color w:val="231F20"/>
        </w:rPr>
        <w:t>và</w:t>
      </w:r>
      <w:r>
        <w:rPr>
          <w:color w:val="231F20"/>
          <w:spacing w:val="-8"/>
        </w:rPr>
        <w:t> </w:t>
      </w:r>
      <w:r>
        <w:rPr>
          <w:color w:val="231F20"/>
        </w:rPr>
        <w:t>việc</w:t>
      </w:r>
      <w:r>
        <w:rPr>
          <w:color w:val="231F20"/>
          <w:spacing w:val="-8"/>
        </w:rPr>
        <w:t> </w:t>
      </w:r>
      <w:r>
        <w:rPr>
          <w:color w:val="231F20"/>
        </w:rPr>
        <w:t>nên</w:t>
      </w:r>
      <w:r>
        <w:rPr>
          <w:color w:val="231F20"/>
          <w:spacing w:val="-8"/>
        </w:rPr>
        <w:t> </w:t>
      </w:r>
      <w:r>
        <w:rPr>
          <w:color w:val="231F20"/>
        </w:rPr>
        <w:t>làm.</w:t>
      </w:r>
      <w:r>
        <w:rPr>
          <w:color w:val="231F20"/>
          <w:spacing w:val="-9"/>
        </w:rPr>
        <w:t> </w:t>
      </w:r>
      <w:r>
        <w:rPr>
          <w:color w:val="231F20"/>
        </w:rPr>
        <w:t>Lại</w:t>
      </w:r>
      <w:r>
        <w:rPr>
          <w:color w:val="231F20"/>
          <w:spacing w:val="-8"/>
        </w:rPr>
        <w:t> </w:t>
      </w:r>
      <w:r>
        <w:rPr>
          <w:color w:val="231F20"/>
        </w:rPr>
        <w:t>nữa,</w:t>
      </w:r>
      <w:r>
        <w:rPr>
          <w:color w:val="231F20"/>
          <w:spacing w:val="-8"/>
        </w:rPr>
        <w:t> </w:t>
      </w:r>
      <w:r>
        <w:rPr>
          <w:color w:val="231F20"/>
        </w:rPr>
        <w:t>nhằm</w:t>
      </w:r>
      <w:r>
        <w:rPr>
          <w:color w:val="231F20"/>
          <w:spacing w:val="-8"/>
        </w:rPr>
        <w:t> </w:t>
      </w:r>
      <w:r>
        <w:rPr>
          <w:color w:val="231F20"/>
        </w:rPr>
        <w:t>hiển</w:t>
      </w:r>
      <w:r>
        <w:rPr>
          <w:color w:val="231F20"/>
          <w:spacing w:val="-8"/>
        </w:rPr>
        <w:t> </w:t>
      </w:r>
      <w:r>
        <w:rPr>
          <w:color w:val="231F20"/>
        </w:rPr>
        <w:t>bày</w:t>
      </w:r>
      <w:r>
        <w:rPr>
          <w:color w:val="231F20"/>
          <w:spacing w:val="-9"/>
        </w:rPr>
        <w:t> </w:t>
      </w:r>
      <w:r>
        <w:rPr>
          <w:color w:val="231F20"/>
        </w:rPr>
        <w:t>nghiệp</w:t>
      </w:r>
      <w:r>
        <w:rPr>
          <w:color w:val="231F20"/>
          <w:spacing w:val="-8"/>
        </w:rPr>
        <w:t> </w:t>
      </w:r>
      <w:r>
        <w:rPr>
          <w:color w:val="231F20"/>
        </w:rPr>
        <w:t>nuôi</w:t>
      </w:r>
      <w:r>
        <w:rPr>
          <w:color w:val="231F20"/>
          <w:spacing w:val="-8"/>
        </w:rPr>
        <w:t> </w:t>
      </w:r>
      <w:r>
        <w:rPr>
          <w:color w:val="231F20"/>
        </w:rPr>
        <w:t>sống</w:t>
      </w:r>
      <w:r>
        <w:rPr>
          <w:color w:val="231F20"/>
          <w:spacing w:val="-8"/>
        </w:rPr>
        <w:t> </w:t>
      </w:r>
      <w:r>
        <w:rPr>
          <w:color w:val="231F20"/>
        </w:rPr>
        <w:t>không chung với ngoại đạo và việc nên làm. Ở </w:t>
      </w:r>
      <w:r>
        <w:rPr>
          <w:color w:val="231F20"/>
          <w:spacing w:val="-5"/>
        </w:rPr>
        <w:t>đây, </w:t>
      </w:r>
      <w:r>
        <w:rPr>
          <w:color w:val="231F20"/>
        </w:rPr>
        <w:t>nghiệp nuôi sống là ba thứ trước. </w:t>
      </w:r>
      <w:r>
        <w:rPr>
          <w:color w:val="231F20"/>
          <w:spacing w:val="-4"/>
        </w:rPr>
        <w:t>Việc </w:t>
      </w:r>
      <w:r>
        <w:rPr>
          <w:color w:val="231F20"/>
        </w:rPr>
        <w:t>nên làm là loại thứ</w:t>
      </w:r>
      <w:r>
        <w:rPr>
          <w:color w:val="231F20"/>
          <w:spacing w:val="-1"/>
        </w:rPr>
        <w:t> </w:t>
      </w:r>
      <w:r>
        <w:rPr>
          <w:color w:val="231F20"/>
        </w:rPr>
        <w:t>tư.</w:t>
      </w:r>
    </w:p>
    <w:p>
      <w:pPr>
        <w:pStyle w:val="BodyText"/>
        <w:spacing w:line="273" w:lineRule="auto" w:before="109"/>
        <w:ind w:left="393" w:right="127"/>
      </w:pPr>
      <w:r>
        <w:rPr>
          <w:color w:val="231F20"/>
        </w:rPr>
        <w:t>Có thuyết cho: Vì để hiển bày về đạo và tư lương của đạo. Trong</w:t>
      </w:r>
      <w:r>
        <w:rPr>
          <w:color w:val="231F20"/>
          <w:spacing w:val="-5"/>
        </w:rPr>
        <w:t> đây, </w:t>
      </w:r>
      <w:r>
        <w:rPr>
          <w:color w:val="231F20"/>
        </w:rPr>
        <w:t>ba</w:t>
      </w:r>
      <w:r>
        <w:rPr>
          <w:color w:val="231F20"/>
          <w:spacing w:val="-4"/>
        </w:rPr>
        <w:t> </w:t>
      </w:r>
      <w:r>
        <w:rPr>
          <w:color w:val="231F20"/>
        </w:rPr>
        <w:t>thứ</w:t>
      </w:r>
      <w:r>
        <w:rPr>
          <w:color w:val="231F20"/>
          <w:spacing w:val="-5"/>
        </w:rPr>
        <w:t> </w:t>
      </w:r>
      <w:r>
        <w:rPr>
          <w:color w:val="231F20"/>
        </w:rPr>
        <w:t>trước</w:t>
      </w:r>
      <w:r>
        <w:rPr>
          <w:color w:val="231F20"/>
          <w:spacing w:val="-5"/>
        </w:rPr>
        <w:t> </w:t>
      </w:r>
      <w:r>
        <w:rPr>
          <w:color w:val="231F20"/>
        </w:rPr>
        <w:t>là</w:t>
      </w:r>
      <w:r>
        <w:rPr>
          <w:color w:val="231F20"/>
          <w:spacing w:val="-4"/>
        </w:rPr>
        <w:t> </w:t>
      </w:r>
      <w:r>
        <w:rPr>
          <w:color w:val="231F20"/>
        </w:rPr>
        <w:t>hiển</w:t>
      </w:r>
      <w:r>
        <w:rPr>
          <w:color w:val="231F20"/>
          <w:spacing w:val="-5"/>
        </w:rPr>
        <w:t> </w:t>
      </w:r>
      <w:r>
        <w:rPr>
          <w:color w:val="231F20"/>
        </w:rPr>
        <w:t>bày</w:t>
      </w:r>
      <w:r>
        <w:rPr>
          <w:color w:val="231F20"/>
          <w:spacing w:val="-5"/>
        </w:rPr>
        <w:t> </w:t>
      </w:r>
      <w:r>
        <w:rPr>
          <w:color w:val="231F20"/>
        </w:rPr>
        <w:t>về</w:t>
      </w:r>
      <w:r>
        <w:rPr>
          <w:color w:val="231F20"/>
          <w:spacing w:val="-4"/>
        </w:rPr>
        <w:t> </w:t>
      </w:r>
      <w:r>
        <w:rPr>
          <w:color w:val="231F20"/>
        </w:rPr>
        <w:t>tư</w:t>
      </w:r>
      <w:r>
        <w:rPr>
          <w:color w:val="231F20"/>
          <w:spacing w:val="-5"/>
        </w:rPr>
        <w:t> </w:t>
      </w:r>
      <w:r>
        <w:rPr>
          <w:color w:val="231F20"/>
        </w:rPr>
        <w:t>lương</w:t>
      </w:r>
      <w:r>
        <w:rPr>
          <w:color w:val="231F20"/>
          <w:spacing w:val="-5"/>
        </w:rPr>
        <w:t> </w:t>
      </w:r>
      <w:r>
        <w:rPr>
          <w:color w:val="231F20"/>
        </w:rPr>
        <w:t>của</w:t>
      </w:r>
      <w:r>
        <w:rPr>
          <w:color w:val="231F20"/>
          <w:spacing w:val="-4"/>
        </w:rPr>
        <w:t> </w:t>
      </w:r>
      <w:r>
        <w:rPr>
          <w:color w:val="231F20"/>
        </w:rPr>
        <w:t>đạo,</w:t>
      </w:r>
      <w:r>
        <w:rPr>
          <w:color w:val="231F20"/>
          <w:spacing w:val="-5"/>
        </w:rPr>
        <w:t> </w:t>
      </w:r>
      <w:r>
        <w:rPr>
          <w:color w:val="231F20"/>
        </w:rPr>
        <w:t>một</w:t>
      </w:r>
      <w:r>
        <w:rPr>
          <w:color w:val="231F20"/>
          <w:spacing w:val="-5"/>
        </w:rPr>
        <w:t> </w:t>
      </w:r>
      <w:r>
        <w:rPr>
          <w:color w:val="231F20"/>
        </w:rPr>
        <w:t>thứ</w:t>
      </w:r>
      <w:r>
        <w:rPr>
          <w:color w:val="231F20"/>
          <w:spacing w:val="-4"/>
        </w:rPr>
        <w:t> </w:t>
      </w:r>
      <w:r>
        <w:rPr>
          <w:color w:val="231F20"/>
        </w:rPr>
        <w:t>sau là</w:t>
      </w:r>
      <w:r>
        <w:rPr>
          <w:color w:val="231F20"/>
          <w:spacing w:val="-13"/>
        </w:rPr>
        <w:t> </w:t>
      </w:r>
      <w:r>
        <w:rPr>
          <w:color w:val="231F20"/>
        </w:rPr>
        <w:t>hiển</w:t>
      </w:r>
      <w:r>
        <w:rPr>
          <w:color w:val="231F20"/>
          <w:spacing w:val="-12"/>
        </w:rPr>
        <w:t> </w:t>
      </w:r>
      <w:r>
        <w:rPr>
          <w:color w:val="231F20"/>
        </w:rPr>
        <w:t>bày</w:t>
      </w:r>
      <w:r>
        <w:rPr>
          <w:color w:val="231F20"/>
          <w:spacing w:val="-13"/>
        </w:rPr>
        <w:t> </w:t>
      </w:r>
      <w:r>
        <w:rPr>
          <w:color w:val="231F20"/>
        </w:rPr>
        <w:t>về</w:t>
      </w:r>
      <w:r>
        <w:rPr>
          <w:color w:val="231F20"/>
          <w:spacing w:val="-12"/>
        </w:rPr>
        <w:t> </w:t>
      </w:r>
      <w:r>
        <w:rPr>
          <w:color w:val="231F20"/>
        </w:rPr>
        <w:t>đạo.</w:t>
      </w:r>
      <w:r>
        <w:rPr>
          <w:color w:val="231F20"/>
          <w:spacing w:val="-13"/>
        </w:rPr>
        <w:t> </w:t>
      </w:r>
      <w:r>
        <w:rPr>
          <w:color w:val="231F20"/>
        </w:rPr>
        <w:t>Như</w:t>
      </w:r>
      <w:r>
        <w:rPr>
          <w:color w:val="231F20"/>
          <w:spacing w:val="-12"/>
        </w:rPr>
        <w:t> </w:t>
      </w:r>
      <w:r>
        <w:rPr>
          <w:color w:val="231F20"/>
        </w:rPr>
        <w:t>đạo</w:t>
      </w:r>
      <w:r>
        <w:rPr>
          <w:color w:val="231F20"/>
          <w:spacing w:val="-13"/>
        </w:rPr>
        <w:t> </w:t>
      </w:r>
      <w:r>
        <w:rPr>
          <w:color w:val="231F20"/>
        </w:rPr>
        <w:t>và</w:t>
      </w:r>
      <w:r>
        <w:rPr>
          <w:color w:val="231F20"/>
          <w:spacing w:val="-12"/>
        </w:rPr>
        <w:t> </w:t>
      </w:r>
      <w:r>
        <w:rPr>
          <w:color w:val="231F20"/>
        </w:rPr>
        <w:t>tư</w:t>
      </w:r>
      <w:r>
        <w:rPr>
          <w:color w:val="231F20"/>
          <w:spacing w:val="-13"/>
        </w:rPr>
        <w:t> </w:t>
      </w:r>
      <w:r>
        <w:rPr>
          <w:color w:val="231F20"/>
        </w:rPr>
        <w:t>lương</w:t>
      </w:r>
      <w:r>
        <w:rPr>
          <w:color w:val="231F20"/>
          <w:spacing w:val="-12"/>
        </w:rPr>
        <w:t> </w:t>
      </w:r>
      <w:r>
        <w:rPr>
          <w:color w:val="231F20"/>
        </w:rPr>
        <w:t>của</w:t>
      </w:r>
      <w:r>
        <w:rPr>
          <w:color w:val="231F20"/>
          <w:spacing w:val="-12"/>
        </w:rPr>
        <w:t> </w:t>
      </w:r>
      <w:r>
        <w:rPr>
          <w:color w:val="231F20"/>
        </w:rPr>
        <w:t>đạo,</w:t>
      </w:r>
      <w:r>
        <w:rPr>
          <w:color w:val="231F20"/>
          <w:spacing w:val="-13"/>
        </w:rPr>
        <w:t> </w:t>
      </w:r>
      <w:r>
        <w:rPr>
          <w:color w:val="231F20"/>
        </w:rPr>
        <w:t>Sa-môn</w:t>
      </w:r>
      <w:r>
        <w:rPr>
          <w:color w:val="231F20"/>
          <w:spacing w:val="-12"/>
        </w:rPr>
        <w:t> </w:t>
      </w:r>
      <w:r>
        <w:rPr>
          <w:color w:val="231F20"/>
        </w:rPr>
        <w:t>và</w:t>
      </w:r>
      <w:r>
        <w:rPr>
          <w:color w:val="231F20"/>
          <w:spacing w:val="-13"/>
        </w:rPr>
        <w:t> </w:t>
      </w:r>
      <w:r>
        <w:rPr>
          <w:color w:val="231F20"/>
        </w:rPr>
        <w:t>tư</w:t>
      </w:r>
      <w:r>
        <w:rPr>
          <w:color w:val="231F20"/>
          <w:spacing w:val="-12"/>
        </w:rPr>
        <w:t> </w:t>
      </w:r>
      <w:r>
        <w:rPr>
          <w:color w:val="231F20"/>
        </w:rPr>
        <w:t>lương của</w:t>
      </w:r>
      <w:r>
        <w:rPr>
          <w:color w:val="231F20"/>
          <w:spacing w:val="-13"/>
        </w:rPr>
        <w:t> </w:t>
      </w:r>
      <w:r>
        <w:rPr>
          <w:color w:val="231F20"/>
        </w:rPr>
        <w:t>Sa-môn,</w:t>
      </w:r>
      <w:r>
        <w:rPr>
          <w:color w:val="231F20"/>
          <w:spacing w:val="-13"/>
        </w:rPr>
        <w:t> </w:t>
      </w:r>
      <w:r>
        <w:rPr>
          <w:color w:val="231F20"/>
        </w:rPr>
        <w:t>Bà-la-môn</w:t>
      </w:r>
      <w:r>
        <w:rPr>
          <w:color w:val="231F20"/>
          <w:spacing w:val="-12"/>
        </w:rPr>
        <w:t> </w:t>
      </w:r>
      <w:r>
        <w:rPr>
          <w:color w:val="231F20"/>
        </w:rPr>
        <w:t>và</w:t>
      </w:r>
      <w:r>
        <w:rPr>
          <w:color w:val="231F20"/>
          <w:spacing w:val="-13"/>
        </w:rPr>
        <w:t> </w:t>
      </w:r>
      <w:r>
        <w:rPr>
          <w:color w:val="231F20"/>
        </w:rPr>
        <w:t>tư</w:t>
      </w:r>
      <w:r>
        <w:rPr>
          <w:color w:val="231F20"/>
          <w:spacing w:val="-12"/>
        </w:rPr>
        <w:t> </w:t>
      </w:r>
      <w:r>
        <w:rPr>
          <w:color w:val="231F20"/>
        </w:rPr>
        <w:t>lương</w:t>
      </w:r>
      <w:r>
        <w:rPr>
          <w:color w:val="231F20"/>
          <w:spacing w:val="-13"/>
        </w:rPr>
        <w:t> </w:t>
      </w:r>
      <w:r>
        <w:rPr>
          <w:color w:val="231F20"/>
        </w:rPr>
        <w:t>của</w:t>
      </w:r>
      <w:r>
        <w:rPr>
          <w:color w:val="231F20"/>
          <w:spacing w:val="-12"/>
        </w:rPr>
        <w:t> </w:t>
      </w:r>
      <w:r>
        <w:rPr>
          <w:color w:val="231F20"/>
        </w:rPr>
        <w:t>Bà-la-môn,</w:t>
      </w:r>
      <w:r>
        <w:rPr>
          <w:color w:val="231F20"/>
          <w:spacing w:val="-13"/>
        </w:rPr>
        <w:t> </w:t>
      </w:r>
      <w:r>
        <w:rPr>
          <w:color w:val="231F20"/>
        </w:rPr>
        <w:t>phạm</w:t>
      </w:r>
      <w:r>
        <w:rPr>
          <w:color w:val="231F20"/>
          <w:spacing w:val="-12"/>
        </w:rPr>
        <w:t> </w:t>
      </w:r>
      <w:r>
        <w:rPr>
          <w:color w:val="231F20"/>
        </w:rPr>
        <w:t>hạnh</w:t>
      </w:r>
      <w:r>
        <w:rPr>
          <w:color w:val="231F20"/>
          <w:spacing w:val="-13"/>
        </w:rPr>
        <w:t> </w:t>
      </w:r>
      <w:r>
        <w:rPr>
          <w:color w:val="231F20"/>
        </w:rPr>
        <w:t>và</w:t>
      </w:r>
      <w:r>
        <w:rPr>
          <w:color w:val="231F20"/>
          <w:spacing w:val="-12"/>
        </w:rPr>
        <w:t> </w:t>
      </w:r>
      <w:r>
        <w:rPr>
          <w:color w:val="231F20"/>
        </w:rPr>
        <w:t>tư lương của phạm hạnh, nên biết cũng như </w:t>
      </w:r>
      <w:r>
        <w:rPr>
          <w:color w:val="231F20"/>
          <w:spacing w:val="-5"/>
        </w:rPr>
        <w:t>vậy.</w:t>
      </w:r>
    </w:p>
    <w:p>
      <w:pPr>
        <w:pStyle w:val="BodyText"/>
        <w:spacing w:before="109"/>
        <w:ind w:left="960" w:firstLine="0"/>
      </w:pPr>
      <w:r>
        <w:rPr>
          <w:color w:val="231F20"/>
        </w:rPr>
        <w:t>Do các nghĩa ấy nên Đức Phật nói Khế kinh Thánh chủng này.</w:t>
      </w:r>
    </w:p>
    <w:p>
      <w:pPr>
        <w:pStyle w:val="BodyText"/>
        <w:spacing w:before="154"/>
        <w:ind w:left="960" w:firstLine="0"/>
      </w:pPr>
      <w:r>
        <w:rPr>
          <w:i/>
          <w:color w:val="231F20"/>
        </w:rPr>
        <w:t>Hỏi: </w:t>
      </w:r>
      <w:r>
        <w:rPr>
          <w:color w:val="231F20"/>
        </w:rPr>
        <w:t>Tự tánh của Thánh chủng là gì?</w:t>
      </w:r>
    </w:p>
    <w:p>
      <w:pPr>
        <w:pStyle w:val="BodyText"/>
        <w:spacing w:before="155"/>
        <w:ind w:left="960" w:firstLine="0"/>
        <w:jc w:val="left"/>
      </w:pPr>
      <w:r>
        <w:rPr>
          <w:i/>
          <w:color w:val="231F20"/>
        </w:rPr>
        <w:t>Đáp: </w:t>
      </w:r>
      <w:r>
        <w:rPr>
          <w:color w:val="231F20"/>
        </w:rPr>
        <w:t>Đều dùng căn thiện không tham làm tự tánh.</w:t>
      </w:r>
    </w:p>
    <w:p>
      <w:pPr>
        <w:pStyle w:val="BodyText"/>
        <w:spacing w:line="273" w:lineRule="auto" w:before="154"/>
        <w:ind w:left="393"/>
        <w:jc w:val="left"/>
      </w:pPr>
      <w:r>
        <w:rPr>
          <w:color w:val="231F20"/>
        </w:rPr>
        <w:t>Có thuyết nói: Ba thứ trước là căn thiện không tham. Một thứ sau là tinh tấn.</w:t>
      </w:r>
    </w:p>
    <w:p>
      <w:pPr>
        <w:pStyle w:val="BodyText"/>
        <w:spacing w:before="112"/>
        <w:ind w:left="960" w:firstLine="0"/>
        <w:jc w:val="left"/>
      </w:pPr>
      <w:r>
        <w:rPr>
          <w:color w:val="231F20"/>
        </w:rPr>
        <w:t>Nên nói như vầy: Thuyết đầu là đúng, vì đều đối trị tham.</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i/>
          <w:color w:val="231F20"/>
        </w:rPr>
        <w:t>Hỏi: </w:t>
      </w:r>
      <w:r>
        <w:rPr>
          <w:color w:val="231F20"/>
        </w:rPr>
        <w:t>Nếu như vậy thì dựa vào nghĩa riêng nào để nói bốn Thánh chủng?</w:t>
      </w:r>
    </w:p>
    <w:p>
      <w:pPr>
        <w:pStyle w:val="BodyText"/>
        <w:spacing w:line="273" w:lineRule="auto" w:before="112"/>
        <w:ind w:right="409"/>
      </w:pPr>
      <w:r>
        <w:rPr>
          <w:i/>
          <w:color w:val="231F20"/>
        </w:rPr>
        <w:t>Đáp:</w:t>
      </w:r>
      <w:r>
        <w:rPr>
          <w:i/>
          <w:color w:val="231F20"/>
          <w:spacing w:val="-8"/>
        </w:rPr>
        <w:t> </w:t>
      </w:r>
      <w:r>
        <w:rPr>
          <w:color w:val="231F20"/>
        </w:rPr>
        <w:t>Là</w:t>
      </w:r>
      <w:r>
        <w:rPr>
          <w:color w:val="231F20"/>
          <w:spacing w:val="-7"/>
        </w:rPr>
        <w:t> </w:t>
      </w:r>
      <w:r>
        <w:rPr>
          <w:color w:val="231F20"/>
        </w:rPr>
        <w:t>để</w:t>
      </w:r>
      <w:r>
        <w:rPr>
          <w:color w:val="231F20"/>
          <w:spacing w:val="-8"/>
        </w:rPr>
        <w:t> </w:t>
      </w:r>
      <w:r>
        <w:rPr>
          <w:color w:val="231F20"/>
        </w:rPr>
        <w:t>đối</w:t>
      </w:r>
      <w:r>
        <w:rPr>
          <w:color w:val="231F20"/>
          <w:spacing w:val="-7"/>
        </w:rPr>
        <w:t> </w:t>
      </w:r>
      <w:r>
        <w:rPr>
          <w:color w:val="231F20"/>
        </w:rPr>
        <w:t>trị</w:t>
      </w:r>
      <w:r>
        <w:rPr>
          <w:color w:val="231F20"/>
          <w:spacing w:val="-8"/>
        </w:rPr>
        <w:t> </w:t>
      </w:r>
      <w:r>
        <w:rPr>
          <w:color w:val="231F20"/>
        </w:rPr>
        <w:t>bốn</w:t>
      </w:r>
      <w:r>
        <w:rPr>
          <w:color w:val="231F20"/>
          <w:spacing w:val="-7"/>
        </w:rPr>
        <w:t> </w:t>
      </w:r>
      <w:r>
        <w:rPr>
          <w:color w:val="231F20"/>
        </w:rPr>
        <w:t>thứ</w:t>
      </w:r>
      <w:r>
        <w:rPr>
          <w:color w:val="231F20"/>
          <w:spacing w:val="-8"/>
        </w:rPr>
        <w:t> </w:t>
      </w:r>
      <w:r>
        <w:rPr>
          <w:color w:val="231F20"/>
        </w:rPr>
        <w:t>tham</w:t>
      </w:r>
      <w:r>
        <w:rPr>
          <w:color w:val="231F20"/>
          <w:spacing w:val="-7"/>
        </w:rPr>
        <w:t> </w:t>
      </w:r>
      <w:r>
        <w:rPr>
          <w:color w:val="231F20"/>
        </w:rPr>
        <w:t>ái.</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đối</w:t>
      </w:r>
      <w:r>
        <w:rPr>
          <w:color w:val="231F20"/>
          <w:spacing w:val="-8"/>
        </w:rPr>
        <w:t> </w:t>
      </w:r>
      <w:r>
        <w:rPr>
          <w:color w:val="231F20"/>
        </w:rPr>
        <w:t>với</w:t>
      </w:r>
      <w:r>
        <w:rPr>
          <w:color w:val="231F20"/>
          <w:spacing w:val="-7"/>
        </w:rPr>
        <w:t> </w:t>
      </w:r>
      <w:r>
        <w:rPr>
          <w:color w:val="231F20"/>
        </w:rPr>
        <w:t>y</w:t>
      </w:r>
      <w:r>
        <w:rPr>
          <w:color w:val="231F20"/>
          <w:spacing w:val="-8"/>
        </w:rPr>
        <w:t> </w:t>
      </w:r>
      <w:r>
        <w:rPr>
          <w:color w:val="231F20"/>
        </w:rPr>
        <w:t>phục</w:t>
      </w:r>
      <w:r>
        <w:rPr>
          <w:color w:val="231F20"/>
          <w:spacing w:val="-7"/>
        </w:rPr>
        <w:t> </w:t>
      </w:r>
      <w:r>
        <w:rPr>
          <w:color w:val="231F20"/>
        </w:rPr>
        <w:t>biết đủ</w:t>
      </w:r>
      <w:r>
        <w:rPr>
          <w:color w:val="231F20"/>
          <w:spacing w:val="-7"/>
        </w:rPr>
        <w:t> </w:t>
      </w:r>
      <w:r>
        <w:rPr>
          <w:color w:val="231F20"/>
        </w:rPr>
        <w:t>là</w:t>
      </w:r>
      <w:r>
        <w:rPr>
          <w:color w:val="231F20"/>
          <w:spacing w:val="-6"/>
        </w:rPr>
        <w:t> </w:t>
      </w:r>
      <w:r>
        <w:rPr>
          <w:color w:val="231F20"/>
        </w:rPr>
        <w:t>đối</w:t>
      </w:r>
      <w:r>
        <w:rPr>
          <w:color w:val="231F20"/>
          <w:spacing w:val="-6"/>
        </w:rPr>
        <w:t> </w:t>
      </w:r>
      <w:r>
        <w:rPr>
          <w:color w:val="231F20"/>
        </w:rPr>
        <w:t>trị</w:t>
      </w:r>
      <w:r>
        <w:rPr>
          <w:color w:val="231F20"/>
          <w:spacing w:val="-6"/>
        </w:rPr>
        <w:t> </w:t>
      </w:r>
      <w:r>
        <w:rPr>
          <w:color w:val="231F20"/>
        </w:rPr>
        <w:t>tham</w:t>
      </w:r>
      <w:r>
        <w:rPr>
          <w:color w:val="231F20"/>
          <w:spacing w:val="-6"/>
        </w:rPr>
        <w:t> </w:t>
      </w:r>
      <w:r>
        <w:rPr>
          <w:color w:val="231F20"/>
        </w:rPr>
        <w:t>ái</w:t>
      </w:r>
      <w:r>
        <w:rPr>
          <w:color w:val="231F20"/>
          <w:spacing w:val="-6"/>
        </w:rPr>
        <w:t> </w:t>
      </w:r>
      <w:r>
        <w:rPr>
          <w:color w:val="231F20"/>
        </w:rPr>
        <w:t>về</w:t>
      </w:r>
      <w:r>
        <w:rPr>
          <w:color w:val="231F20"/>
          <w:spacing w:val="-6"/>
        </w:rPr>
        <w:t> </w:t>
      </w:r>
      <w:r>
        <w:rPr>
          <w:color w:val="231F20"/>
        </w:rPr>
        <w:t>y</w:t>
      </w:r>
      <w:r>
        <w:rPr>
          <w:color w:val="231F20"/>
          <w:spacing w:val="-6"/>
        </w:rPr>
        <w:t> </w:t>
      </w:r>
      <w:r>
        <w:rPr>
          <w:color w:val="231F20"/>
        </w:rPr>
        <w:t>phục.</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thức</w:t>
      </w:r>
      <w:r>
        <w:rPr>
          <w:color w:val="231F20"/>
          <w:spacing w:val="-6"/>
        </w:rPr>
        <w:t> </w:t>
      </w:r>
      <w:r>
        <w:rPr>
          <w:color w:val="231F20"/>
        </w:rPr>
        <w:t>ăn</w:t>
      </w:r>
      <w:r>
        <w:rPr>
          <w:color w:val="231F20"/>
          <w:spacing w:val="-6"/>
        </w:rPr>
        <w:t> </w:t>
      </w:r>
      <w:r>
        <w:rPr>
          <w:color w:val="231F20"/>
        </w:rPr>
        <w:t>biết</w:t>
      </w:r>
      <w:r>
        <w:rPr>
          <w:color w:val="231F20"/>
          <w:spacing w:val="-6"/>
        </w:rPr>
        <w:t> </w:t>
      </w:r>
      <w:r>
        <w:rPr>
          <w:color w:val="231F20"/>
        </w:rPr>
        <w:t>đủ</w:t>
      </w:r>
      <w:r>
        <w:rPr>
          <w:color w:val="231F20"/>
          <w:spacing w:val="-6"/>
        </w:rPr>
        <w:t> </w:t>
      </w:r>
      <w:r>
        <w:rPr>
          <w:color w:val="231F20"/>
        </w:rPr>
        <w:t>là</w:t>
      </w:r>
      <w:r>
        <w:rPr>
          <w:color w:val="231F20"/>
          <w:spacing w:val="-6"/>
        </w:rPr>
        <w:t> </w:t>
      </w:r>
      <w:r>
        <w:rPr>
          <w:color w:val="231F20"/>
        </w:rPr>
        <w:t>đối</w:t>
      </w:r>
      <w:r>
        <w:rPr>
          <w:color w:val="231F20"/>
          <w:spacing w:val="-6"/>
        </w:rPr>
        <w:t> </w:t>
      </w:r>
      <w:r>
        <w:rPr>
          <w:color w:val="231F20"/>
        </w:rPr>
        <w:t>trị</w:t>
      </w:r>
      <w:r>
        <w:rPr>
          <w:color w:val="231F20"/>
          <w:spacing w:val="-6"/>
        </w:rPr>
        <w:t> </w:t>
      </w:r>
      <w:r>
        <w:rPr>
          <w:color w:val="231F20"/>
        </w:rPr>
        <w:t>tham ái về ăn uống. Đối với ngọa cụ biết đủ là đối trị tham ái về ngọa cụ. </w:t>
      </w:r>
      <w:r>
        <w:rPr>
          <w:color w:val="231F20"/>
          <w:spacing w:val="-6"/>
        </w:rPr>
        <w:t>Vui </w:t>
      </w:r>
      <w:r>
        <w:rPr>
          <w:color w:val="231F20"/>
        </w:rPr>
        <w:t>thích đoạn trừ, vui thích tu tập là đối trị tham ái về có không </w:t>
      </w:r>
      <w:r>
        <w:rPr>
          <w:color w:val="231F20"/>
          <w:spacing w:val="-5"/>
        </w:rPr>
        <w:t>có. </w:t>
      </w:r>
      <w:r>
        <w:rPr>
          <w:color w:val="231F20"/>
        </w:rPr>
        <w:t>Do đó nên nói tánh đều là không tham. Nếu gồm luôn tương ưng, tùy chuyển, thì ở cõi dục, cõi sắc năm uẩn là tánh, ở cõi vô sắc bốn uẩn là tánh. Đây là tự tánh của Thánh chủng, là ngã, là vật, là tánh, là tướng, là bản tánh. (</w:t>
      </w:r>
    </w:p>
    <w:p>
      <w:pPr>
        <w:pStyle w:val="BodyText"/>
        <w:spacing w:before="107"/>
        <w:ind w:left="677" w:firstLine="0"/>
      </w:pPr>
      <w:r>
        <w:rPr>
          <w:color w:val="231F20"/>
        </w:rPr>
        <w:t>Đã nói về tự tánh, về lý do nay sẽ nói.</w:t>
      </w:r>
    </w:p>
    <w:p>
      <w:pPr>
        <w:pStyle w:val="BodyText"/>
        <w:spacing w:before="154"/>
        <w:ind w:left="677" w:firstLine="0"/>
      </w:pPr>
      <w:r>
        <w:rPr>
          <w:i/>
          <w:color w:val="231F20"/>
        </w:rPr>
        <w:t>Hỏi: </w:t>
      </w:r>
      <w:r>
        <w:rPr>
          <w:color w:val="231F20"/>
        </w:rPr>
        <w:t>Vì sao gọi là Thánh chủng?</w:t>
      </w:r>
    </w:p>
    <w:p>
      <w:pPr>
        <w:pStyle w:val="BodyText"/>
        <w:spacing w:line="273" w:lineRule="auto" w:before="154"/>
        <w:ind w:right="410"/>
      </w:pPr>
      <w:r>
        <w:rPr>
          <w:i/>
          <w:color w:val="231F20"/>
        </w:rPr>
        <w:t>Đáp: </w:t>
      </w:r>
      <w:r>
        <w:rPr>
          <w:color w:val="231F20"/>
        </w:rPr>
        <w:t>Có thuyết nói: Cũng là Thánh, cũng là chủng, nên gọi   là Thánh chủng. Nghĩa là thiện nên gọi là Thánh. Vô lậu nên gọi là Thánh.</w:t>
      </w:r>
      <w:r>
        <w:rPr>
          <w:color w:val="231F20"/>
          <w:spacing w:val="-13"/>
        </w:rPr>
        <w:t> </w:t>
      </w:r>
      <w:r>
        <w:rPr>
          <w:color w:val="231F20"/>
        </w:rPr>
        <w:t>Tức</w:t>
      </w:r>
      <w:r>
        <w:rPr>
          <w:color w:val="231F20"/>
          <w:spacing w:val="-7"/>
        </w:rPr>
        <w:t> </w:t>
      </w:r>
      <w:r>
        <w:rPr>
          <w:color w:val="231F20"/>
        </w:rPr>
        <w:t>ở</w:t>
      </w:r>
      <w:r>
        <w:rPr>
          <w:color w:val="231F20"/>
          <w:spacing w:val="-7"/>
        </w:rPr>
        <w:t> </w:t>
      </w:r>
      <w:r>
        <w:rPr>
          <w:color w:val="231F20"/>
        </w:rPr>
        <w:t>đây</w:t>
      </w:r>
      <w:r>
        <w:rPr>
          <w:color w:val="231F20"/>
          <w:spacing w:val="-7"/>
        </w:rPr>
        <w:t> </w:t>
      </w:r>
      <w:r>
        <w:rPr>
          <w:color w:val="231F20"/>
        </w:rPr>
        <w:t>có</w:t>
      </w:r>
      <w:r>
        <w:rPr>
          <w:color w:val="231F20"/>
          <w:spacing w:val="-8"/>
        </w:rPr>
        <w:t> </w:t>
      </w:r>
      <w:r>
        <w:rPr>
          <w:color w:val="231F20"/>
        </w:rPr>
        <w:t>thể</w:t>
      </w:r>
      <w:r>
        <w:rPr>
          <w:color w:val="231F20"/>
          <w:spacing w:val="-7"/>
        </w:rPr>
        <w:t> </w:t>
      </w:r>
      <w:r>
        <w:rPr>
          <w:color w:val="231F20"/>
        </w:rPr>
        <w:t>sinh</w:t>
      </w:r>
      <w:r>
        <w:rPr>
          <w:color w:val="231F20"/>
          <w:spacing w:val="-7"/>
        </w:rPr>
        <w:t> </w:t>
      </w:r>
      <w:r>
        <w:rPr>
          <w:color w:val="231F20"/>
        </w:rPr>
        <w:t>các</w:t>
      </w:r>
      <w:r>
        <w:rPr>
          <w:color w:val="231F20"/>
          <w:spacing w:val="-7"/>
        </w:rPr>
        <w:t> </w:t>
      </w:r>
      <w:r>
        <w:rPr>
          <w:color w:val="231F20"/>
        </w:rPr>
        <w:t>pháp</w:t>
      </w:r>
      <w:r>
        <w:rPr>
          <w:color w:val="231F20"/>
          <w:spacing w:val="-7"/>
        </w:rPr>
        <w:t> </w:t>
      </w:r>
      <w:r>
        <w:rPr>
          <w:color w:val="231F20"/>
        </w:rPr>
        <w:t>công</w:t>
      </w:r>
      <w:r>
        <w:rPr>
          <w:color w:val="231F20"/>
          <w:spacing w:val="-8"/>
        </w:rPr>
        <w:t> </w:t>
      </w:r>
      <w:r>
        <w:rPr>
          <w:color w:val="231F20"/>
        </w:rPr>
        <w:t>đức</w:t>
      </w:r>
      <w:r>
        <w:rPr>
          <w:color w:val="231F20"/>
          <w:spacing w:val="-7"/>
        </w:rPr>
        <w:t> </w:t>
      </w:r>
      <w:r>
        <w:rPr>
          <w:color w:val="231F20"/>
        </w:rPr>
        <w:t>nối</w:t>
      </w:r>
      <w:r>
        <w:rPr>
          <w:color w:val="231F20"/>
          <w:spacing w:val="-7"/>
        </w:rPr>
        <w:t> </w:t>
      </w:r>
      <w:r>
        <w:rPr>
          <w:color w:val="231F20"/>
        </w:rPr>
        <w:t>tiếp</w:t>
      </w:r>
      <w:r>
        <w:rPr>
          <w:color w:val="231F20"/>
          <w:spacing w:val="-7"/>
        </w:rPr>
        <w:t> </w:t>
      </w:r>
      <w:r>
        <w:rPr>
          <w:color w:val="231F20"/>
        </w:rPr>
        <w:t>không</w:t>
      </w:r>
      <w:r>
        <w:rPr>
          <w:color w:val="231F20"/>
          <w:spacing w:val="-7"/>
        </w:rPr>
        <w:t> </w:t>
      </w:r>
      <w:r>
        <w:rPr>
          <w:color w:val="231F20"/>
        </w:rPr>
        <w:t>đoạn dứt, nên gọi là chủng.</w:t>
      </w:r>
    </w:p>
    <w:p>
      <w:pPr>
        <w:pStyle w:val="BodyText"/>
        <w:spacing w:line="273" w:lineRule="auto" w:before="110"/>
        <w:ind w:right="409"/>
      </w:pPr>
      <w:r>
        <w:rPr>
          <w:color w:val="231F20"/>
        </w:rPr>
        <w:t>Có thuyết cho: Chủng của Thánh nên gọi là Thánh chủng. Thánh nghĩa là tất cả pháp thiện không điên đảo. Bốn thứ này có</w:t>
      </w:r>
      <w:r>
        <w:rPr>
          <w:color w:val="231F20"/>
          <w:spacing w:val="-28"/>
        </w:rPr>
        <w:t> </w:t>
      </w:r>
      <w:r>
        <w:rPr>
          <w:color w:val="231F20"/>
        </w:rPr>
        <w:t>thể sinh khởi và nối tiếp nên gọi là</w:t>
      </w:r>
      <w:r>
        <w:rPr>
          <w:color w:val="231F20"/>
          <w:spacing w:val="-2"/>
        </w:rPr>
        <w:t> </w:t>
      </w:r>
      <w:r>
        <w:rPr>
          <w:color w:val="231F20"/>
        </w:rPr>
        <w:t>chủng.</w:t>
      </w:r>
    </w:p>
    <w:p>
      <w:pPr>
        <w:pStyle w:val="BodyText"/>
        <w:spacing w:line="273" w:lineRule="auto" w:before="111"/>
        <w:ind w:right="410"/>
      </w:pPr>
      <w:r>
        <w:rPr>
          <w:color w:val="231F20"/>
        </w:rPr>
        <w:t>Có thuyết nêu: Ở trong sự nối tiếp của bậc Thánh ấy hành trì khiến không đoạn dứt, nên gọi là Thánh chủng.</w:t>
      </w:r>
    </w:p>
    <w:p>
      <w:pPr>
        <w:pStyle w:val="BodyText"/>
        <w:spacing w:line="273" w:lineRule="auto" w:before="112"/>
        <w:ind w:right="410"/>
      </w:pPr>
      <w:r>
        <w:rPr>
          <w:color w:val="231F20"/>
        </w:rPr>
        <w:t>Có thuyết nói: Thánh nghĩa là quả đáng yêu mến, đáng mừng, đáng vui, vừa ý. Quả ấy có thể sinh khởi sự nối tiếp kia không đoạn dứt, nên gọi là Thánh chủng. Đây là dựa vào quả Đẳng lưu để nói.</w:t>
      </w:r>
    </w:p>
    <w:p>
      <w:pPr>
        <w:pStyle w:val="BodyText"/>
        <w:spacing w:line="273" w:lineRule="auto" w:before="111"/>
        <w:ind w:right="404"/>
      </w:pPr>
      <w:r>
        <w:rPr>
          <w:color w:val="231F20"/>
          <w:spacing w:val="2"/>
        </w:rPr>
        <w:t>Có </w:t>
      </w:r>
      <w:r>
        <w:rPr>
          <w:color w:val="231F20"/>
          <w:spacing w:val="4"/>
        </w:rPr>
        <w:t>thuyết </w:t>
      </w:r>
      <w:r>
        <w:rPr>
          <w:color w:val="231F20"/>
          <w:spacing w:val="3"/>
        </w:rPr>
        <w:t>cho: </w:t>
      </w:r>
      <w:r>
        <w:rPr>
          <w:color w:val="231F20"/>
          <w:spacing w:val="4"/>
        </w:rPr>
        <w:t>Thánh </w:t>
      </w:r>
      <w:r>
        <w:rPr>
          <w:color w:val="231F20"/>
          <w:spacing w:val="2"/>
        </w:rPr>
        <w:t>là dị </w:t>
      </w:r>
      <w:r>
        <w:rPr>
          <w:color w:val="231F20"/>
          <w:spacing w:val="3"/>
        </w:rPr>
        <w:t>thục đáng yêu mến, đáng </w:t>
      </w:r>
      <w:r>
        <w:rPr>
          <w:color w:val="231F20"/>
          <w:spacing w:val="5"/>
        </w:rPr>
        <w:t>mừng, </w:t>
      </w:r>
      <w:r>
        <w:rPr>
          <w:color w:val="231F20"/>
          <w:spacing w:val="3"/>
        </w:rPr>
        <w:t>đáng vui, vừa </w:t>
      </w:r>
      <w:r>
        <w:rPr>
          <w:color w:val="231F20"/>
          <w:spacing w:val="2"/>
        </w:rPr>
        <w:t>ý. Dị </w:t>
      </w:r>
      <w:r>
        <w:rPr>
          <w:color w:val="231F20"/>
          <w:spacing w:val="3"/>
        </w:rPr>
        <w:t>thục </w:t>
      </w:r>
      <w:r>
        <w:rPr>
          <w:color w:val="231F20"/>
          <w:spacing w:val="2"/>
        </w:rPr>
        <w:t>ấy có </w:t>
      </w:r>
      <w:r>
        <w:rPr>
          <w:color w:val="231F20"/>
          <w:spacing w:val="3"/>
        </w:rPr>
        <w:t>thể dẫn phát </w:t>
      </w:r>
      <w:r>
        <w:rPr>
          <w:color w:val="231F20"/>
          <w:spacing w:val="2"/>
        </w:rPr>
        <w:t>sự </w:t>
      </w:r>
      <w:r>
        <w:rPr>
          <w:color w:val="231F20"/>
          <w:spacing w:val="3"/>
        </w:rPr>
        <w:t>nối tiếp kia </w:t>
      </w:r>
      <w:r>
        <w:rPr>
          <w:color w:val="231F20"/>
          <w:spacing w:val="5"/>
        </w:rPr>
        <w:t>không </w:t>
      </w:r>
      <w:r>
        <w:rPr>
          <w:color w:val="231F20"/>
          <w:spacing w:val="3"/>
        </w:rPr>
        <w:t>đoạn dứt, nên gọi </w:t>
      </w:r>
      <w:r>
        <w:rPr>
          <w:color w:val="231F20"/>
          <w:spacing w:val="2"/>
        </w:rPr>
        <w:t>là </w:t>
      </w:r>
      <w:r>
        <w:rPr>
          <w:color w:val="231F20"/>
          <w:spacing w:val="4"/>
        </w:rPr>
        <w:t>Thánh chủng. </w:t>
      </w:r>
      <w:r>
        <w:rPr>
          <w:color w:val="231F20"/>
          <w:spacing w:val="3"/>
        </w:rPr>
        <w:t>Đây </w:t>
      </w:r>
      <w:r>
        <w:rPr>
          <w:color w:val="231F20"/>
          <w:spacing w:val="2"/>
        </w:rPr>
        <w:t>là </w:t>
      </w:r>
      <w:r>
        <w:rPr>
          <w:color w:val="231F20"/>
          <w:spacing w:val="3"/>
        </w:rPr>
        <w:t>dựa vào quả </w:t>
      </w:r>
      <w:r>
        <w:rPr>
          <w:color w:val="231F20"/>
          <w:spacing w:val="2"/>
        </w:rPr>
        <w:t>Dị </w:t>
      </w:r>
      <w:r>
        <w:rPr>
          <w:color w:val="231F20"/>
          <w:spacing w:val="5"/>
        </w:rPr>
        <w:t>thục   </w:t>
      </w:r>
      <w:r>
        <w:rPr>
          <w:color w:val="231F20"/>
          <w:spacing w:val="2"/>
        </w:rPr>
        <w:t>để</w:t>
      </w:r>
      <w:r>
        <w:rPr>
          <w:color w:val="231F20"/>
          <w:spacing w:val="10"/>
        </w:rPr>
        <w:t> </w:t>
      </w:r>
      <w:r>
        <w:rPr>
          <w:color w:val="231F20"/>
          <w:spacing w:val="5"/>
        </w:rPr>
        <w:t>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Có thuyết nêu: Thánh tức là Phật, Độc giác, Thanh văn. Thánh từ đó sinh khởi nối tiếp không đoạn dứt, nên gọi là Thánh chủng.</w:t>
      </w:r>
    </w:p>
    <w:p>
      <w:pPr>
        <w:pStyle w:val="BodyText"/>
        <w:spacing w:line="271" w:lineRule="auto" w:before="113"/>
        <w:ind w:left="393" w:right="127"/>
      </w:pP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4"/>
        </w:rPr>
        <w:t> </w:t>
      </w:r>
      <w:r>
        <w:rPr>
          <w:color w:val="231F20"/>
        </w:rPr>
        <w:t>Chánh</w:t>
      </w:r>
      <w:r>
        <w:rPr>
          <w:color w:val="231F20"/>
          <w:spacing w:val="-4"/>
        </w:rPr>
        <w:t> </w:t>
      </w:r>
      <w:r>
        <w:rPr>
          <w:color w:val="231F20"/>
        </w:rPr>
        <w:t>pháp</w:t>
      </w:r>
      <w:r>
        <w:rPr>
          <w:color w:val="231F20"/>
          <w:spacing w:val="-4"/>
        </w:rPr>
        <w:t> </w:t>
      </w:r>
      <w:r>
        <w:rPr>
          <w:color w:val="231F20"/>
        </w:rPr>
        <w:t>gọi</w:t>
      </w:r>
      <w:r>
        <w:rPr>
          <w:color w:val="231F20"/>
          <w:spacing w:val="-4"/>
        </w:rPr>
        <w:t> </w:t>
      </w:r>
      <w:r>
        <w:rPr>
          <w:color w:val="231F20"/>
        </w:rPr>
        <w:t>là</w:t>
      </w:r>
      <w:r>
        <w:rPr>
          <w:color w:val="231F20"/>
          <w:spacing w:val="-8"/>
        </w:rPr>
        <w:t> </w:t>
      </w:r>
      <w:r>
        <w:rPr>
          <w:color w:val="231F20"/>
        </w:rPr>
        <w:t>Thánh.</w:t>
      </w:r>
      <w:r>
        <w:rPr>
          <w:color w:val="231F20"/>
          <w:spacing w:val="-4"/>
        </w:rPr>
        <w:t> </w:t>
      </w:r>
      <w:r>
        <w:rPr>
          <w:color w:val="231F20"/>
        </w:rPr>
        <w:t>Chánh</w:t>
      </w:r>
      <w:r>
        <w:rPr>
          <w:color w:val="231F20"/>
          <w:spacing w:val="-4"/>
        </w:rPr>
        <w:t> </w:t>
      </w:r>
      <w:r>
        <w:rPr>
          <w:color w:val="231F20"/>
        </w:rPr>
        <w:t>pháp</w:t>
      </w:r>
      <w:r>
        <w:rPr>
          <w:color w:val="231F20"/>
          <w:spacing w:val="-4"/>
        </w:rPr>
        <w:t> </w:t>
      </w:r>
      <w:r>
        <w:rPr>
          <w:color w:val="231F20"/>
        </w:rPr>
        <w:t>ấy</w:t>
      </w:r>
      <w:r>
        <w:rPr>
          <w:color w:val="231F20"/>
          <w:spacing w:val="-4"/>
        </w:rPr>
        <w:t> </w:t>
      </w:r>
      <w:r>
        <w:rPr>
          <w:color w:val="231F20"/>
        </w:rPr>
        <w:t>có</w:t>
      </w:r>
      <w:r>
        <w:rPr>
          <w:color w:val="231F20"/>
          <w:spacing w:val="-4"/>
        </w:rPr>
        <w:t> </w:t>
      </w:r>
      <w:r>
        <w:rPr>
          <w:color w:val="231F20"/>
        </w:rPr>
        <w:t>thể nhận</w:t>
      </w:r>
      <w:r>
        <w:rPr>
          <w:color w:val="231F20"/>
          <w:spacing w:val="-4"/>
        </w:rPr>
        <w:t> </w:t>
      </w:r>
      <w:r>
        <w:rPr>
          <w:color w:val="231F20"/>
        </w:rPr>
        <w:t>giữ</w:t>
      </w:r>
      <w:r>
        <w:rPr>
          <w:color w:val="231F20"/>
          <w:spacing w:val="-4"/>
        </w:rPr>
        <w:t> </w:t>
      </w:r>
      <w:r>
        <w:rPr>
          <w:color w:val="231F20"/>
        </w:rPr>
        <w:t>khiến</w:t>
      </w:r>
      <w:r>
        <w:rPr>
          <w:color w:val="231F20"/>
          <w:spacing w:val="-4"/>
        </w:rPr>
        <w:t> </w:t>
      </w:r>
      <w:r>
        <w:rPr>
          <w:color w:val="231F20"/>
        </w:rPr>
        <w:t>nối</w:t>
      </w:r>
      <w:r>
        <w:rPr>
          <w:color w:val="231F20"/>
          <w:spacing w:val="-4"/>
        </w:rPr>
        <w:t> </w:t>
      </w:r>
      <w:r>
        <w:rPr>
          <w:color w:val="231F20"/>
        </w:rPr>
        <w:t>tiếp</w:t>
      </w:r>
      <w:r>
        <w:rPr>
          <w:color w:val="231F20"/>
          <w:spacing w:val="-4"/>
        </w:rPr>
        <w:t> </w:t>
      </w:r>
      <w:r>
        <w:rPr>
          <w:color w:val="231F20"/>
        </w:rPr>
        <w:t>lâu</w:t>
      </w:r>
      <w:r>
        <w:rPr>
          <w:color w:val="231F20"/>
          <w:spacing w:val="-4"/>
        </w:rPr>
        <w:t> </w:t>
      </w:r>
      <w:r>
        <w:rPr>
          <w:color w:val="231F20"/>
        </w:rPr>
        <w:t>dài,</w:t>
      </w:r>
      <w:r>
        <w:rPr>
          <w:color w:val="231F20"/>
          <w:spacing w:val="-4"/>
        </w:rPr>
        <w:t> </w:t>
      </w:r>
      <w:r>
        <w:rPr>
          <w:color w:val="231F20"/>
        </w:rPr>
        <w:t>nên</w:t>
      </w:r>
      <w:r>
        <w:rPr>
          <w:color w:val="231F20"/>
          <w:spacing w:val="-4"/>
        </w:rPr>
        <w:t> </w:t>
      </w:r>
      <w:r>
        <w:rPr>
          <w:color w:val="231F20"/>
        </w:rPr>
        <w:t>gọi</w:t>
      </w:r>
      <w:r>
        <w:rPr>
          <w:color w:val="231F20"/>
          <w:spacing w:val="-4"/>
        </w:rPr>
        <w:t> </w:t>
      </w:r>
      <w:r>
        <w:rPr>
          <w:color w:val="231F20"/>
        </w:rPr>
        <w:t>là</w:t>
      </w:r>
      <w:r>
        <w:rPr>
          <w:color w:val="231F20"/>
          <w:spacing w:val="-9"/>
        </w:rPr>
        <w:t> </w:t>
      </w:r>
      <w:r>
        <w:rPr>
          <w:color w:val="231F20"/>
        </w:rPr>
        <w:t>Thánh</w:t>
      </w:r>
      <w:r>
        <w:rPr>
          <w:color w:val="231F20"/>
          <w:spacing w:val="-4"/>
        </w:rPr>
        <w:t> </w:t>
      </w:r>
      <w:r>
        <w:rPr>
          <w:color w:val="231F20"/>
        </w:rPr>
        <w:t>chủng.</w:t>
      </w:r>
      <w:r>
        <w:rPr>
          <w:color w:val="231F20"/>
          <w:spacing w:val="-4"/>
        </w:rPr>
        <w:t> </w:t>
      </w:r>
      <w:r>
        <w:rPr>
          <w:color w:val="231F20"/>
        </w:rPr>
        <w:t>Chánh</w:t>
      </w:r>
      <w:r>
        <w:rPr>
          <w:color w:val="231F20"/>
          <w:spacing w:val="-4"/>
        </w:rPr>
        <w:t> </w:t>
      </w:r>
      <w:r>
        <w:rPr>
          <w:color w:val="231F20"/>
        </w:rPr>
        <w:t>pháp trụ ở đời trải qua hàng ngàn năm không diệt mất đều là do sức của Thánh chủng. Như cột kèo chống đỡ ngôi nhà khiến không hư sập. Do những duyên ấy nên gọi là Thánh</w:t>
      </w:r>
      <w:r>
        <w:rPr>
          <w:color w:val="231F20"/>
          <w:spacing w:val="-7"/>
        </w:rPr>
        <w:t> </w:t>
      </w:r>
      <w:r>
        <w:rPr>
          <w:color w:val="231F20"/>
        </w:rPr>
        <w:t>chủng.</w:t>
      </w:r>
    </w:p>
    <w:p>
      <w:pPr>
        <w:pStyle w:val="BodyText"/>
        <w:spacing w:before="115"/>
        <w:ind w:left="960" w:firstLine="0"/>
      </w:pPr>
      <w:r>
        <w:rPr>
          <w:color w:val="231F20"/>
        </w:rPr>
        <w:t>Về cõi: Đều thuộc về ba cõi và không thuộc về cõi.</w:t>
      </w:r>
    </w:p>
    <w:p>
      <w:pPr>
        <w:pStyle w:val="BodyText"/>
        <w:spacing w:line="271" w:lineRule="auto" w:before="152"/>
        <w:ind w:left="393"/>
        <w:jc w:val="left"/>
      </w:pPr>
      <w:r>
        <w:rPr>
          <w:i/>
          <w:color w:val="231F20"/>
        </w:rPr>
        <w:t>Hỏi: </w:t>
      </w:r>
      <w:r>
        <w:rPr>
          <w:color w:val="231F20"/>
        </w:rPr>
        <w:t>Cõi sắc không có ăn uống, cõi vô sắc không có ba thứ trước, vì sao nơi ba cõi đều có đủ bốn Thánh chủng?</w:t>
      </w:r>
    </w:p>
    <w:p>
      <w:pPr>
        <w:pStyle w:val="BodyText"/>
        <w:spacing w:line="271" w:lineRule="auto"/>
        <w:ind w:left="393" w:right="353"/>
        <w:jc w:val="left"/>
      </w:pPr>
      <w:r>
        <w:rPr>
          <w:i/>
          <w:color w:val="231F20"/>
        </w:rPr>
        <w:t>Đáp: </w:t>
      </w:r>
      <w:r>
        <w:rPr>
          <w:color w:val="231F20"/>
        </w:rPr>
        <w:t>Các cõi kia tuy không có ăn uống nhưng có công đức biết đủ.</w:t>
      </w:r>
    </w:p>
    <w:p>
      <w:pPr>
        <w:pStyle w:val="BodyText"/>
        <w:spacing w:line="271" w:lineRule="auto" w:before="113"/>
        <w:ind w:left="393"/>
        <w:jc w:val="left"/>
      </w:pPr>
      <w:r>
        <w:rPr>
          <w:color w:val="231F20"/>
        </w:rPr>
        <w:t>Có thuyết nói: Do cõi dưới có đủ bốn thứ nên lần lượt dẫn sinh nơi cõi trên cũng có đủ bốn thứ.</w:t>
      </w:r>
    </w:p>
    <w:p>
      <w:pPr>
        <w:pStyle w:val="BodyText"/>
        <w:spacing w:line="271" w:lineRule="auto"/>
        <w:ind w:left="393" w:right="112"/>
        <w:jc w:val="left"/>
      </w:pPr>
      <w:r>
        <w:rPr>
          <w:color w:val="231F20"/>
        </w:rPr>
        <w:t>Tôn giả Thế Hữu nói: Cõi trên tuy không có ăn uống nhưng có đối trị. Đối trị có bốn thứ: 1. Đối trị đoạn trừ. 2. Đối trị chán hoại.</w:t>
      </w:r>
    </w:p>
    <w:p>
      <w:pPr>
        <w:pStyle w:val="BodyText"/>
        <w:spacing w:line="271" w:lineRule="auto" w:before="1"/>
        <w:ind w:left="393" w:right="127" w:firstLine="0"/>
      </w:pPr>
      <w:r>
        <w:rPr>
          <w:color w:val="231F20"/>
        </w:rPr>
        <w:t>3. Đối trị nắm giữ. 4. Đối trị phần xa. Cõi sắc đối với ăn uống có đủ bốn thứ đối trị. Cõi dục có ba thứ trừ đối trị đoạn trừ. Cõi vô sắc có hai thứ là đối trị nắm giữ và đối trị phần xa.</w:t>
      </w:r>
    </w:p>
    <w:p>
      <w:pPr>
        <w:pStyle w:val="BodyText"/>
        <w:spacing w:line="271" w:lineRule="auto" w:before="113"/>
        <w:ind w:left="393" w:right="127"/>
      </w:pPr>
      <w:r>
        <w:rPr>
          <w:color w:val="231F20"/>
        </w:rPr>
        <w:t>Tôn</w:t>
      </w:r>
      <w:r>
        <w:rPr>
          <w:color w:val="231F20"/>
          <w:spacing w:val="-10"/>
        </w:rPr>
        <w:t> </w:t>
      </w:r>
      <w:r>
        <w:rPr>
          <w:color w:val="231F20"/>
        </w:rPr>
        <w:t>giả</w:t>
      </w:r>
      <w:r>
        <w:rPr>
          <w:color w:val="231F20"/>
          <w:spacing w:val="-9"/>
        </w:rPr>
        <w:t> </w:t>
      </w:r>
      <w:r>
        <w:rPr>
          <w:color w:val="231F20"/>
        </w:rPr>
        <w:t>Giác</w:t>
      </w:r>
      <w:r>
        <w:rPr>
          <w:color w:val="231F20"/>
          <w:spacing w:val="-14"/>
        </w:rPr>
        <w:t> </w:t>
      </w:r>
      <w:r>
        <w:rPr>
          <w:color w:val="231F20"/>
        </w:rPr>
        <w:t>Thiên</w:t>
      </w:r>
      <w:r>
        <w:rPr>
          <w:color w:val="231F20"/>
          <w:spacing w:val="-9"/>
        </w:rPr>
        <w:t> </w:t>
      </w:r>
      <w:r>
        <w:rPr>
          <w:color w:val="231F20"/>
        </w:rPr>
        <w:t>nói:</w:t>
      </w:r>
      <w:r>
        <w:rPr>
          <w:color w:val="231F20"/>
          <w:spacing w:val="-14"/>
        </w:rPr>
        <w:t> </w:t>
      </w:r>
      <w:r>
        <w:rPr>
          <w:color w:val="231F20"/>
          <w:spacing w:val="-4"/>
        </w:rPr>
        <w:t>Tuy</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y</w:t>
      </w:r>
      <w:r>
        <w:rPr>
          <w:color w:val="231F20"/>
          <w:spacing w:val="-9"/>
        </w:rPr>
        <w:t> </w:t>
      </w:r>
      <w:r>
        <w:rPr>
          <w:color w:val="231F20"/>
        </w:rPr>
        <w:t>phục,</w:t>
      </w:r>
      <w:r>
        <w:rPr>
          <w:color w:val="231F20"/>
          <w:spacing w:val="-9"/>
        </w:rPr>
        <w:t> </w:t>
      </w:r>
      <w:r>
        <w:rPr>
          <w:color w:val="231F20"/>
        </w:rPr>
        <w:t>thức</w:t>
      </w:r>
      <w:r>
        <w:rPr>
          <w:color w:val="231F20"/>
          <w:spacing w:val="-9"/>
        </w:rPr>
        <w:t> </w:t>
      </w:r>
      <w:r>
        <w:rPr>
          <w:color w:val="231F20"/>
        </w:rPr>
        <w:t>ăn</w:t>
      </w:r>
      <w:r>
        <w:rPr>
          <w:color w:val="231F20"/>
          <w:spacing w:val="-9"/>
        </w:rPr>
        <w:t> </w:t>
      </w:r>
      <w:r>
        <w:rPr>
          <w:color w:val="231F20"/>
        </w:rPr>
        <w:t>uống,</w:t>
      </w:r>
      <w:r>
        <w:rPr>
          <w:color w:val="231F20"/>
          <w:spacing w:val="-9"/>
        </w:rPr>
        <w:t> </w:t>
      </w:r>
      <w:r>
        <w:rPr>
          <w:color w:val="231F20"/>
        </w:rPr>
        <w:t>vô lậu, nhưng có Thánh chủng vô lậu. Như vậy tuy cõi sắc, cõi vô sắc không có thức ăn uống nhưng có Thánh chủng của cõi</w:t>
      </w:r>
      <w:r>
        <w:rPr>
          <w:color w:val="231F20"/>
          <w:spacing w:val="-5"/>
        </w:rPr>
        <w:t> </w:t>
      </w:r>
      <w:r>
        <w:rPr>
          <w:color w:val="231F20"/>
          <w:spacing w:val="-6"/>
        </w:rPr>
        <w:t>ấy.</w:t>
      </w:r>
    </w:p>
    <w:p>
      <w:pPr>
        <w:pStyle w:val="BodyText"/>
        <w:spacing w:line="271" w:lineRule="auto"/>
        <w:ind w:left="393" w:right="126"/>
      </w:pPr>
      <w:r>
        <w:rPr>
          <w:color w:val="231F20"/>
        </w:rPr>
        <w:t>Đại đức nói: Không màng đến vật dụng cần thiết cho thân hãy còn gọi là trụ nơi Thánh chủng, huống chi nơi cõi kia cũng không luyến tiếc đến thân lại không có Thánh chủng sao?</w:t>
      </w:r>
    </w:p>
    <w:p>
      <w:pPr>
        <w:pStyle w:val="BodyText"/>
        <w:spacing w:line="271" w:lineRule="auto"/>
        <w:ind w:left="393" w:right="127"/>
      </w:pPr>
      <w:r>
        <w:rPr>
          <w:color w:val="231F20"/>
        </w:rPr>
        <w:t>Về</w:t>
      </w:r>
      <w:r>
        <w:rPr>
          <w:color w:val="231F20"/>
          <w:spacing w:val="-9"/>
        </w:rPr>
        <w:t> </w:t>
      </w:r>
      <w:r>
        <w:rPr>
          <w:color w:val="231F20"/>
        </w:rPr>
        <w:t>địa:</w:t>
      </w:r>
      <w:r>
        <w:rPr>
          <w:color w:val="231F20"/>
          <w:spacing w:val="-8"/>
        </w:rPr>
        <w:t> </w:t>
      </w:r>
      <w:r>
        <w:rPr>
          <w:color w:val="231F20"/>
        </w:rPr>
        <w:t>Nếu</w:t>
      </w:r>
      <w:r>
        <w:rPr>
          <w:color w:val="231F20"/>
          <w:spacing w:val="-8"/>
        </w:rPr>
        <w:t> </w:t>
      </w:r>
      <w:r>
        <w:rPr>
          <w:color w:val="231F20"/>
        </w:rPr>
        <w:t>là</w:t>
      </w:r>
      <w:r>
        <w:rPr>
          <w:color w:val="231F20"/>
          <w:spacing w:val="-9"/>
        </w:rPr>
        <w:t> </w:t>
      </w:r>
      <w:r>
        <w:rPr>
          <w:color w:val="231F20"/>
        </w:rPr>
        <w:t>hữu</w:t>
      </w:r>
      <w:r>
        <w:rPr>
          <w:color w:val="231F20"/>
          <w:spacing w:val="-8"/>
        </w:rPr>
        <w:t> </w:t>
      </w:r>
      <w:r>
        <w:rPr>
          <w:color w:val="231F20"/>
        </w:rPr>
        <w:t>lậu</w:t>
      </w:r>
      <w:r>
        <w:rPr>
          <w:color w:val="231F20"/>
          <w:spacing w:val="-8"/>
        </w:rPr>
        <w:t> </w:t>
      </w:r>
      <w:r>
        <w:rPr>
          <w:color w:val="231F20"/>
        </w:rPr>
        <w:t>thì</w:t>
      </w:r>
      <w:r>
        <w:rPr>
          <w:color w:val="231F20"/>
          <w:spacing w:val="-9"/>
        </w:rPr>
        <w:t> </w:t>
      </w:r>
      <w:r>
        <w:rPr>
          <w:color w:val="231F20"/>
        </w:rPr>
        <w:t>ở</w:t>
      </w:r>
      <w:r>
        <w:rPr>
          <w:color w:val="231F20"/>
          <w:spacing w:val="-8"/>
        </w:rPr>
        <w:t> </w:t>
      </w:r>
      <w:r>
        <w:rPr>
          <w:color w:val="231F20"/>
        </w:rPr>
        <w:t>nơi</w:t>
      </w:r>
      <w:r>
        <w:rPr>
          <w:color w:val="231F20"/>
          <w:spacing w:val="-8"/>
        </w:rPr>
        <w:t> </w:t>
      </w:r>
      <w:r>
        <w:rPr>
          <w:color w:val="231F20"/>
        </w:rPr>
        <w:t>mười</w:t>
      </w:r>
      <w:r>
        <w:rPr>
          <w:color w:val="231F20"/>
          <w:spacing w:val="-9"/>
        </w:rPr>
        <w:t> </w:t>
      </w:r>
      <w:r>
        <w:rPr>
          <w:color w:val="231F20"/>
        </w:rPr>
        <w:t>một</w:t>
      </w:r>
      <w:r>
        <w:rPr>
          <w:color w:val="231F20"/>
          <w:spacing w:val="-8"/>
        </w:rPr>
        <w:t> </w:t>
      </w:r>
      <w:r>
        <w:rPr>
          <w:color w:val="231F20"/>
        </w:rPr>
        <w:t>địa.</w:t>
      </w:r>
      <w:r>
        <w:rPr>
          <w:color w:val="231F20"/>
          <w:spacing w:val="-8"/>
        </w:rPr>
        <w:t> </w:t>
      </w:r>
      <w:r>
        <w:rPr>
          <w:color w:val="231F20"/>
        </w:rPr>
        <w:t>Nếu</w:t>
      </w:r>
      <w:r>
        <w:rPr>
          <w:color w:val="231F20"/>
          <w:spacing w:val="-8"/>
        </w:rPr>
        <w:t> </w:t>
      </w:r>
      <w:r>
        <w:rPr>
          <w:color w:val="231F20"/>
        </w:rPr>
        <w:t>là</w:t>
      </w:r>
      <w:r>
        <w:rPr>
          <w:color w:val="231F20"/>
          <w:spacing w:val="-9"/>
        </w:rPr>
        <w:t> </w:t>
      </w:r>
      <w:r>
        <w:rPr>
          <w:color w:val="231F20"/>
        </w:rPr>
        <w:t>vô</w:t>
      </w:r>
      <w:r>
        <w:rPr>
          <w:color w:val="231F20"/>
          <w:spacing w:val="-8"/>
        </w:rPr>
        <w:t> </w:t>
      </w:r>
      <w:r>
        <w:rPr>
          <w:color w:val="231F20"/>
        </w:rPr>
        <w:t>lậu</w:t>
      </w:r>
      <w:r>
        <w:rPr>
          <w:color w:val="231F20"/>
          <w:spacing w:val="-8"/>
        </w:rPr>
        <w:t> </w:t>
      </w:r>
      <w:r>
        <w:rPr>
          <w:color w:val="231F20"/>
        </w:rPr>
        <w:t>thì ở nơi chín địa.</w:t>
      </w:r>
    </w:p>
    <w:p>
      <w:pPr>
        <w:pStyle w:val="BodyText"/>
        <w:spacing w:before="116"/>
        <w:ind w:left="960" w:firstLine="0"/>
      </w:pPr>
      <w:r>
        <w:rPr>
          <w:color w:val="231F20"/>
        </w:rPr>
        <w:t>Về chỗ dựa: Đều dựa nơi ba cõi.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jc w:val="left"/>
      </w:pPr>
      <w:r>
        <w:rPr>
          <w:color w:val="231F20"/>
        </w:rPr>
        <w:t>Về hành tướng: Đều tạo mười sáu hành tướng và những hành tướng khác.</w:t>
      </w:r>
    </w:p>
    <w:p>
      <w:pPr>
        <w:pStyle w:val="BodyText"/>
        <w:spacing w:line="367" w:lineRule="auto" w:before="116"/>
        <w:ind w:left="677" w:right="1914" w:firstLine="0"/>
        <w:jc w:val="left"/>
      </w:pPr>
      <w:r>
        <w:rPr>
          <w:color w:val="231F20"/>
        </w:rPr>
        <w:t>Về đối tượng duyên: Đều duyên nơi tất cả pháp. Về niệm trụ: Đều là bốn niệm trụ.</w:t>
      </w:r>
    </w:p>
    <w:p>
      <w:pPr>
        <w:pStyle w:val="BodyText"/>
        <w:spacing w:before="0"/>
        <w:ind w:left="677" w:firstLine="0"/>
        <w:jc w:val="left"/>
      </w:pPr>
      <w:r>
        <w:rPr>
          <w:color w:val="231F20"/>
        </w:rPr>
        <w:t>Về trí: Đều là tám trí hoặc mười trí.</w:t>
      </w:r>
    </w:p>
    <w:p>
      <w:pPr>
        <w:pStyle w:val="BodyText"/>
        <w:spacing w:line="276" w:lineRule="auto" w:before="158"/>
        <w:ind w:right="353"/>
        <w:jc w:val="left"/>
      </w:pPr>
      <w:r>
        <w:rPr>
          <w:color w:val="231F20"/>
        </w:rPr>
        <w:t>Về</w:t>
      </w:r>
      <w:r>
        <w:rPr>
          <w:color w:val="231F20"/>
          <w:spacing w:val="-9"/>
        </w:rPr>
        <w:t> </w:t>
      </w:r>
      <w:r>
        <w:rPr>
          <w:color w:val="231F20"/>
        </w:rPr>
        <w:t>kết</w:t>
      </w:r>
      <w:r>
        <w:rPr>
          <w:color w:val="231F20"/>
          <w:spacing w:val="-9"/>
        </w:rPr>
        <w:t> </w:t>
      </w:r>
      <w:r>
        <w:rPr>
          <w:color w:val="231F20"/>
        </w:rPr>
        <w:t>hợp</w:t>
      </w:r>
      <w:r>
        <w:rPr>
          <w:color w:val="231F20"/>
          <w:spacing w:val="-9"/>
        </w:rPr>
        <w:t> </w:t>
      </w:r>
      <w:r>
        <w:rPr>
          <w:color w:val="231F20"/>
        </w:rPr>
        <w:t>với</w:t>
      </w:r>
      <w:r>
        <w:rPr>
          <w:color w:val="231F20"/>
          <w:spacing w:val="-14"/>
        </w:rPr>
        <w:t> </w:t>
      </w:r>
      <w:r>
        <w:rPr>
          <w:color w:val="231F20"/>
        </w:rPr>
        <w:t>Tam-ma-địa:</w:t>
      </w:r>
      <w:r>
        <w:rPr>
          <w:color w:val="231F20"/>
          <w:spacing w:val="-9"/>
        </w:rPr>
        <w:t> </w:t>
      </w:r>
      <w:r>
        <w:rPr>
          <w:color w:val="231F20"/>
        </w:rPr>
        <w:t>Đều</w:t>
      </w:r>
      <w:r>
        <w:rPr>
          <w:color w:val="231F20"/>
          <w:spacing w:val="-9"/>
        </w:rPr>
        <w:t> </w:t>
      </w:r>
      <w:r>
        <w:rPr>
          <w:color w:val="231F20"/>
        </w:rPr>
        <w:t>cùng</w:t>
      </w:r>
      <w:r>
        <w:rPr>
          <w:color w:val="231F20"/>
          <w:spacing w:val="-8"/>
        </w:rPr>
        <w:t> </w:t>
      </w:r>
      <w:r>
        <w:rPr>
          <w:color w:val="231F20"/>
        </w:rPr>
        <w:t>kết</w:t>
      </w:r>
      <w:r>
        <w:rPr>
          <w:color w:val="231F20"/>
          <w:spacing w:val="-9"/>
        </w:rPr>
        <w:t> </w:t>
      </w:r>
      <w:r>
        <w:rPr>
          <w:color w:val="231F20"/>
        </w:rPr>
        <w:t>hợp</w:t>
      </w:r>
      <w:r>
        <w:rPr>
          <w:color w:val="231F20"/>
          <w:spacing w:val="-9"/>
        </w:rPr>
        <w:t> </w:t>
      </w:r>
      <w:r>
        <w:rPr>
          <w:color w:val="231F20"/>
        </w:rPr>
        <w:t>với</w:t>
      </w:r>
      <w:r>
        <w:rPr>
          <w:color w:val="231F20"/>
          <w:spacing w:val="-9"/>
        </w:rPr>
        <w:t> </w:t>
      </w:r>
      <w:r>
        <w:rPr>
          <w:color w:val="231F20"/>
        </w:rPr>
        <w:t>ba</w:t>
      </w:r>
      <w:r>
        <w:rPr>
          <w:color w:val="231F20"/>
          <w:spacing w:val="-14"/>
        </w:rPr>
        <w:t> </w:t>
      </w:r>
      <w:r>
        <w:rPr>
          <w:color w:val="231F20"/>
          <w:spacing w:val="-3"/>
        </w:rPr>
        <w:t>Tam-ma- </w:t>
      </w:r>
      <w:r>
        <w:rPr>
          <w:color w:val="231F20"/>
        </w:rPr>
        <w:t>địa và không cùng kết hợp.</w:t>
      </w:r>
    </w:p>
    <w:p>
      <w:pPr>
        <w:pStyle w:val="BodyText"/>
        <w:spacing w:line="367" w:lineRule="auto"/>
        <w:ind w:left="677" w:right="496" w:firstLine="0"/>
        <w:jc w:val="left"/>
      </w:pPr>
      <w:r>
        <w:rPr>
          <w:color w:val="231F20"/>
        </w:rPr>
        <w:t>Về căn: Nói chung đều tương ưng với ba căn là lạc, hỷ, xả. Về đời: Đều thuộc về ba đời, duyên nơi ba đời và tách lìa </w:t>
      </w:r>
      <w:r>
        <w:rPr>
          <w:color w:val="231F20"/>
          <w:spacing w:val="-3"/>
        </w:rPr>
        <w:t>đời. </w:t>
      </w:r>
      <w:r>
        <w:rPr>
          <w:color w:val="231F20"/>
        </w:rPr>
        <w:t>Về thiện </w:t>
      </w:r>
      <w:r>
        <w:rPr>
          <w:color w:val="231F20"/>
          <w:spacing w:val="-4"/>
        </w:rPr>
        <w:t>v.v…: </w:t>
      </w:r>
      <w:r>
        <w:rPr>
          <w:color w:val="231F20"/>
        </w:rPr>
        <w:t>Đều là thiện và duyên nơi cả ba</w:t>
      </w:r>
      <w:r>
        <w:rPr>
          <w:color w:val="231F20"/>
          <w:spacing w:val="2"/>
        </w:rPr>
        <w:t> </w:t>
      </w:r>
      <w:r>
        <w:rPr>
          <w:color w:val="231F20"/>
        </w:rPr>
        <w:t>thứ.</w:t>
      </w:r>
    </w:p>
    <w:p>
      <w:pPr>
        <w:pStyle w:val="BodyText"/>
        <w:spacing w:line="367" w:lineRule="auto" w:before="0"/>
        <w:ind w:left="677" w:right="353" w:firstLine="0"/>
        <w:jc w:val="left"/>
      </w:pPr>
      <w:r>
        <w:rPr>
          <w:color w:val="231F20"/>
        </w:rPr>
        <w:t>Về thuộc cõi dục v.v…: Đều thuộc ba cõi và không hệ thuộc. Về duyên cũng như vậy.</w:t>
      </w:r>
    </w:p>
    <w:p>
      <w:pPr>
        <w:pStyle w:val="BodyText"/>
        <w:spacing w:line="276" w:lineRule="auto" w:before="0"/>
        <w:ind w:right="353"/>
        <w:jc w:val="left"/>
      </w:pPr>
      <w:r>
        <w:rPr>
          <w:i/>
          <w:color w:val="231F20"/>
        </w:rPr>
        <w:t>Hỏi: </w:t>
      </w:r>
      <w:r>
        <w:rPr>
          <w:color w:val="231F20"/>
        </w:rPr>
        <w:t>Nếu như thế thì Luận Thi Thiết nói làm sao thông? Như nói: Bốn Thánh chủng đều không bị phiền não xen tạp cấu nhiễm.</w:t>
      </w:r>
    </w:p>
    <w:p>
      <w:pPr>
        <w:pStyle w:val="BodyText"/>
        <w:spacing w:line="276" w:lineRule="auto" w:before="113"/>
        <w:ind w:right="338"/>
        <w:jc w:val="left"/>
      </w:pPr>
      <w:r>
        <w:rPr>
          <w:i/>
          <w:color w:val="231F20"/>
        </w:rPr>
        <w:t>Đáp: </w:t>
      </w:r>
      <w:r>
        <w:rPr>
          <w:color w:val="231F20"/>
        </w:rPr>
        <w:t>Ý của Luận ấy nói là ngăn chận việc tương ưng với phiền não, không ngăn chận hữu lậu, nên không có lỗi.</w:t>
      </w:r>
    </w:p>
    <w:p>
      <w:pPr>
        <w:pStyle w:val="BodyText"/>
        <w:ind w:left="677" w:firstLine="0"/>
        <w:jc w:val="left"/>
      </w:pPr>
      <w:r>
        <w:rPr>
          <w:color w:val="231F20"/>
        </w:rPr>
        <w:t>Về học v.v…: Đều chung cho ba thứ và duyên nơi ba thứ.</w:t>
      </w:r>
    </w:p>
    <w:p>
      <w:pPr>
        <w:pStyle w:val="BodyText"/>
        <w:spacing w:before="158"/>
        <w:ind w:left="677" w:firstLine="0"/>
        <w:jc w:val="left"/>
      </w:pPr>
      <w:r>
        <w:rPr>
          <w:color w:val="231F20"/>
        </w:rPr>
        <w:t>Về do kiến đạo đoạn v.v…: Đều do tu đạo đoạn và không đoạn.</w:t>
      </w:r>
    </w:p>
    <w:p>
      <w:pPr>
        <w:pStyle w:val="BodyText"/>
        <w:spacing w:before="45"/>
        <w:ind w:firstLine="0"/>
        <w:jc w:val="left"/>
      </w:pPr>
      <w:r>
        <w:rPr>
          <w:color w:val="231F20"/>
        </w:rPr>
        <w:t>Duyên nơi cả ba thứ.</w:t>
      </w:r>
    </w:p>
    <w:p>
      <w:pPr>
        <w:pStyle w:val="BodyText"/>
        <w:spacing w:before="159"/>
        <w:ind w:left="677" w:firstLine="0"/>
        <w:jc w:val="left"/>
      </w:pPr>
      <w:r>
        <w:rPr>
          <w:color w:val="231F20"/>
        </w:rPr>
        <w:t>Về duyên danh, duyên nghĩa: Đều duyên với danh, nghĩa.</w:t>
      </w:r>
    </w:p>
    <w:p>
      <w:pPr>
        <w:pStyle w:val="BodyText"/>
        <w:spacing w:line="276" w:lineRule="auto" w:before="158"/>
        <w:ind w:right="353"/>
        <w:jc w:val="left"/>
      </w:pPr>
      <w:r>
        <w:rPr>
          <w:color w:val="231F20"/>
        </w:rPr>
        <w:t>Về duyên nơi sự nối tiếp của mình và của người khác cùng không nối tiếp: Đều duyên nơi ba thứ.</w:t>
      </w:r>
    </w:p>
    <w:p>
      <w:pPr>
        <w:pStyle w:val="BodyText"/>
        <w:spacing w:line="276" w:lineRule="auto"/>
        <w:ind w:right="317"/>
        <w:jc w:val="left"/>
      </w:pPr>
      <w:r>
        <w:rPr>
          <w:color w:val="231F20"/>
        </w:rPr>
        <w:t>Về do gia hạnh đắc, do lìa nhiễm đắc, sinh đắc: Là do gia hạnh, do lìa nhiễm đắc, không phải sinh đắc.</w:t>
      </w:r>
    </w:p>
    <w:p>
      <w:pPr>
        <w:pStyle w:val="BodyText"/>
        <w:ind w:left="677" w:firstLine="0"/>
        <w:jc w:val="left"/>
      </w:pPr>
      <w:r>
        <w:rPr>
          <w:color w:val="231F20"/>
        </w:rPr>
        <w:t>Có thuyết nói: Cũng là sinh đắc.</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5"/>
      </w:pPr>
      <w:r>
        <w:rPr>
          <w:color w:val="231F20"/>
        </w:rPr>
        <w:t>Nên nói như vầy: Thuyết đầu là đúng. Nếu thiện sinh đắc cũng là</w:t>
      </w:r>
      <w:r>
        <w:rPr>
          <w:color w:val="231F20"/>
          <w:spacing w:val="-15"/>
        </w:rPr>
        <w:t> </w:t>
      </w:r>
      <w:r>
        <w:rPr>
          <w:color w:val="231F20"/>
        </w:rPr>
        <w:t>Thánh</w:t>
      </w:r>
      <w:r>
        <w:rPr>
          <w:color w:val="231F20"/>
          <w:spacing w:val="-9"/>
        </w:rPr>
        <w:t> </w:t>
      </w:r>
      <w:r>
        <w:rPr>
          <w:color w:val="231F20"/>
        </w:rPr>
        <w:t>chủng,</w:t>
      </w:r>
      <w:r>
        <w:rPr>
          <w:color w:val="231F20"/>
          <w:spacing w:val="-10"/>
        </w:rPr>
        <w:t> </w:t>
      </w:r>
      <w:r>
        <w:rPr>
          <w:color w:val="231F20"/>
        </w:rPr>
        <w:t>thì</w:t>
      </w:r>
      <w:r>
        <w:rPr>
          <w:color w:val="231F20"/>
          <w:spacing w:val="-9"/>
        </w:rPr>
        <w:t> </w:t>
      </w:r>
      <w:r>
        <w:rPr>
          <w:color w:val="231F20"/>
        </w:rPr>
        <w:t>các</w:t>
      </w:r>
      <w:r>
        <w:rPr>
          <w:color w:val="231F20"/>
          <w:spacing w:val="-11"/>
        </w:rPr>
        <w:t> </w:t>
      </w:r>
      <w:r>
        <w:rPr>
          <w:color w:val="231F20"/>
        </w:rPr>
        <w:t>thứ</w:t>
      </w:r>
      <w:r>
        <w:rPr>
          <w:color w:val="231F20"/>
          <w:spacing w:val="-9"/>
        </w:rPr>
        <w:t> </w:t>
      </w:r>
      <w:r>
        <w:rPr>
          <w:color w:val="231F20"/>
        </w:rPr>
        <w:t>trứng</w:t>
      </w:r>
      <w:r>
        <w:rPr>
          <w:color w:val="231F20"/>
          <w:spacing w:val="-10"/>
        </w:rPr>
        <w:t> </w:t>
      </w:r>
      <w:r>
        <w:rPr>
          <w:color w:val="231F20"/>
        </w:rPr>
        <w:t>kiến,</w:t>
      </w:r>
      <w:r>
        <w:rPr>
          <w:color w:val="231F20"/>
          <w:spacing w:val="-10"/>
        </w:rPr>
        <w:t> </w:t>
      </w:r>
      <w:r>
        <w:rPr>
          <w:color w:val="231F20"/>
        </w:rPr>
        <w:t>muỗi,</w:t>
      </w:r>
      <w:r>
        <w:rPr>
          <w:color w:val="231F20"/>
          <w:spacing w:val="-10"/>
        </w:rPr>
        <w:t> </w:t>
      </w:r>
      <w:r>
        <w:rPr>
          <w:color w:val="231F20"/>
        </w:rPr>
        <w:t>mòng</w:t>
      </w:r>
      <w:r>
        <w:rPr>
          <w:color w:val="231F20"/>
          <w:spacing w:val="-9"/>
        </w:rPr>
        <w:t> </w:t>
      </w:r>
      <w:r>
        <w:rPr>
          <w:color w:val="231F20"/>
          <w:spacing w:val="-5"/>
        </w:rPr>
        <w:t>v.v…</w:t>
      </w:r>
      <w:r>
        <w:rPr>
          <w:color w:val="231F20"/>
          <w:spacing w:val="-10"/>
        </w:rPr>
        <w:t> </w:t>
      </w:r>
      <w:r>
        <w:rPr>
          <w:color w:val="231F20"/>
        </w:rPr>
        <w:t>cũng</w:t>
      </w:r>
      <w:r>
        <w:rPr>
          <w:color w:val="231F20"/>
          <w:spacing w:val="-9"/>
        </w:rPr>
        <w:t> </w:t>
      </w:r>
      <w:r>
        <w:rPr>
          <w:color w:val="231F20"/>
          <w:spacing w:val="-3"/>
        </w:rPr>
        <w:t>thành </w:t>
      </w:r>
      <w:r>
        <w:rPr>
          <w:color w:val="231F20"/>
        </w:rPr>
        <w:t>tựu Thánh chủng sao? Thế nên Thánh chủng không gồm thâu thiện sinh</w:t>
      </w:r>
      <w:r>
        <w:rPr>
          <w:color w:val="231F20"/>
          <w:spacing w:val="-2"/>
        </w:rPr>
        <w:t> </w:t>
      </w:r>
      <w:r>
        <w:rPr>
          <w:color w:val="231F20"/>
        </w:rPr>
        <w:t>đắc.</w:t>
      </w:r>
    </w:p>
    <w:p>
      <w:pPr>
        <w:pStyle w:val="BodyText"/>
        <w:spacing w:before="120"/>
        <w:ind w:left="960" w:firstLine="0"/>
      </w:pPr>
      <w:r>
        <w:rPr>
          <w:i/>
          <w:color w:val="231F20"/>
        </w:rPr>
        <w:t>Hỏi: </w:t>
      </w:r>
      <w:r>
        <w:rPr>
          <w:color w:val="231F20"/>
        </w:rPr>
        <w:t>Thánh chủng là do văn, do tư, hay do tu tạo thành?</w:t>
      </w:r>
    </w:p>
    <w:p>
      <w:pPr>
        <w:pStyle w:val="BodyText"/>
        <w:spacing w:before="164"/>
        <w:ind w:left="960" w:firstLine="0"/>
        <w:jc w:val="left"/>
      </w:pPr>
      <w:r>
        <w:rPr>
          <w:i/>
          <w:color w:val="231F20"/>
        </w:rPr>
        <w:t>Đáp: </w:t>
      </w:r>
      <w:r>
        <w:rPr>
          <w:color w:val="231F20"/>
        </w:rPr>
        <w:t>Gồm thâu chung cả ba thứ.</w:t>
      </w:r>
    </w:p>
    <w:p>
      <w:pPr>
        <w:pStyle w:val="BodyText"/>
        <w:spacing w:line="372" w:lineRule="auto" w:before="164"/>
        <w:ind w:left="960" w:right="2094" w:firstLine="0"/>
        <w:jc w:val="left"/>
      </w:pPr>
      <w:r>
        <w:rPr>
          <w:i/>
          <w:color w:val="231F20"/>
        </w:rPr>
        <w:t>Hỏi: </w:t>
      </w:r>
      <w:r>
        <w:rPr>
          <w:color w:val="231F20"/>
        </w:rPr>
        <w:t>Là ở nơi ý địa hay nơi năm thức? </w:t>
      </w:r>
      <w:r>
        <w:rPr>
          <w:i/>
          <w:color w:val="231F20"/>
        </w:rPr>
        <w:t>Đáp: </w:t>
      </w:r>
      <w:r>
        <w:rPr>
          <w:color w:val="231F20"/>
        </w:rPr>
        <w:t>Chỉ ở nơi ý địa, không phải năm </w:t>
      </w:r>
      <w:r>
        <w:rPr>
          <w:color w:val="231F20"/>
          <w:spacing w:val="-3"/>
        </w:rPr>
        <w:t>thức. </w:t>
      </w:r>
      <w:r>
        <w:rPr>
          <w:color w:val="231F20"/>
        </w:rPr>
        <w:t>Có thuyết nói: Cũng chung nơi năm thức.</w:t>
      </w:r>
    </w:p>
    <w:p>
      <w:pPr>
        <w:pStyle w:val="BodyText"/>
        <w:spacing w:line="276" w:lineRule="auto" w:before="0"/>
        <w:ind w:left="393" w:right="128"/>
      </w:pPr>
      <w:r>
        <w:rPr>
          <w:i/>
          <w:color w:val="231F20"/>
        </w:rPr>
        <w:t>Lời bình: </w:t>
      </w:r>
      <w:r>
        <w:rPr>
          <w:color w:val="231F20"/>
        </w:rPr>
        <w:t>Không nên nói như vậy. Vì sao? Vì thiện trong năm thức chỉ là sinh đắc.</w:t>
      </w:r>
    </w:p>
    <w:p>
      <w:pPr>
        <w:pStyle w:val="BodyText"/>
        <w:spacing w:line="276" w:lineRule="auto" w:before="118"/>
        <w:ind w:left="393" w:right="126"/>
      </w:pPr>
      <w:r>
        <w:rPr>
          <w:i/>
          <w:color w:val="231F20"/>
        </w:rPr>
        <w:t>Hỏi: </w:t>
      </w:r>
      <w:r>
        <w:rPr>
          <w:color w:val="231F20"/>
        </w:rPr>
        <w:t>Nếu là thiện gia hạnh thì ngoại đạo đạt được các thứ tĩnh lự, vô lượng, vô sắc, giải thoát, thắng xứ, biến xứ, cũng là Thánh chủng chăng?</w:t>
      </w:r>
    </w:p>
    <w:p>
      <w:pPr>
        <w:pStyle w:val="BodyText"/>
        <w:spacing w:line="276" w:lineRule="auto" w:before="120"/>
        <w:ind w:left="393" w:right="126"/>
      </w:pPr>
      <w:r>
        <w:rPr>
          <w:i/>
          <w:color w:val="231F20"/>
        </w:rPr>
        <w:t>Đáp:</w:t>
      </w:r>
      <w:r>
        <w:rPr>
          <w:i/>
          <w:color w:val="231F20"/>
          <w:spacing w:val="-7"/>
        </w:rPr>
        <w:t> </w:t>
      </w:r>
      <w:r>
        <w:rPr>
          <w:color w:val="231F20"/>
        </w:rPr>
        <w:t>Đấy</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11"/>
        </w:rPr>
        <w:t> </w:t>
      </w:r>
      <w:r>
        <w:rPr>
          <w:color w:val="231F20"/>
        </w:rPr>
        <w:t>Thánh</w:t>
      </w:r>
      <w:r>
        <w:rPr>
          <w:color w:val="231F20"/>
          <w:spacing w:val="-8"/>
        </w:rPr>
        <w:t> </w:t>
      </w:r>
      <w:r>
        <w:rPr>
          <w:color w:val="231F20"/>
        </w:rPr>
        <w:t>chủng.</w:t>
      </w:r>
      <w:r>
        <w:rPr>
          <w:color w:val="231F20"/>
          <w:spacing w:val="-12"/>
        </w:rPr>
        <w:t> </w:t>
      </w:r>
      <w:r>
        <w:rPr>
          <w:color w:val="231F20"/>
        </w:rPr>
        <w:t>Vì</w:t>
      </w:r>
      <w:r>
        <w:rPr>
          <w:color w:val="231F20"/>
          <w:spacing w:val="-8"/>
        </w:rPr>
        <w:t> </w:t>
      </w:r>
      <w:r>
        <w:rPr>
          <w:color w:val="231F20"/>
        </w:rPr>
        <w:t>sao?</w:t>
      </w:r>
      <w:r>
        <w:rPr>
          <w:color w:val="231F20"/>
          <w:spacing w:val="-12"/>
        </w:rPr>
        <w:t> </w:t>
      </w:r>
      <w:r>
        <w:rPr>
          <w:color w:val="231F20"/>
        </w:rPr>
        <w:t>Vì</w:t>
      </w:r>
      <w:r>
        <w:rPr>
          <w:color w:val="231F20"/>
          <w:spacing w:val="-7"/>
        </w:rPr>
        <w:t> </w:t>
      </w:r>
      <w:r>
        <w:rPr>
          <w:color w:val="231F20"/>
        </w:rPr>
        <w:t>nếu</w:t>
      </w:r>
      <w:r>
        <w:rPr>
          <w:color w:val="231F20"/>
          <w:spacing w:val="-8"/>
        </w:rPr>
        <w:t> </w:t>
      </w:r>
      <w:r>
        <w:rPr>
          <w:color w:val="231F20"/>
        </w:rPr>
        <w:t>vui</w:t>
      </w:r>
      <w:r>
        <w:rPr>
          <w:color w:val="231F20"/>
          <w:spacing w:val="-8"/>
        </w:rPr>
        <w:t> </w:t>
      </w:r>
      <w:r>
        <w:rPr>
          <w:color w:val="231F20"/>
        </w:rPr>
        <w:t>thích giải thoát, chán bỏ sinh tử, căn thiện đó là Thánh chủng. Điều vui thích của ngoại đạo đều là sinh tử, nên căn thiện đó không gọi là Thánh chủng.</w:t>
      </w:r>
    </w:p>
    <w:p>
      <w:pPr>
        <w:pStyle w:val="BodyText"/>
        <w:spacing w:line="276" w:lineRule="auto" w:before="119"/>
        <w:ind w:left="393" w:right="129"/>
      </w:pPr>
      <w:r>
        <w:rPr>
          <w:color w:val="231F20"/>
        </w:rPr>
        <w:t>Lại </w:t>
      </w:r>
      <w:r>
        <w:rPr>
          <w:color w:val="231F20"/>
          <w:spacing w:val="-3"/>
        </w:rPr>
        <w:t>nữa, </w:t>
      </w:r>
      <w:r>
        <w:rPr>
          <w:color w:val="231F20"/>
        </w:rPr>
        <w:t>đối với hữu có </w:t>
      </w:r>
      <w:r>
        <w:rPr>
          <w:color w:val="231F20"/>
          <w:spacing w:val="-3"/>
        </w:rPr>
        <w:t>sinh </w:t>
      </w:r>
      <w:r>
        <w:rPr>
          <w:color w:val="231F20"/>
        </w:rPr>
        <w:t>đầy đủ về </w:t>
      </w:r>
      <w:r>
        <w:rPr>
          <w:color w:val="231F20"/>
          <w:spacing w:val="-3"/>
        </w:rPr>
        <w:t>biết </w:t>
      </w:r>
      <w:r>
        <w:rPr>
          <w:color w:val="231F20"/>
        </w:rPr>
        <w:t>đủ thì gọi là </w:t>
      </w:r>
      <w:r>
        <w:rPr>
          <w:color w:val="231F20"/>
          <w:spacing w:val="-3"/>
        </w:rPr>
        <w:t>Thánh chủng. </w:t>
      </w:r>
      <w:r>
        <w:rPr>
          <w:color w:val="231F20"/>
        </w:rPr>
        <w:t>Căn </w:t>
      </w:r>
      <w:r>
        <w:rPr>
          <w:color w:val="231F20"/>
          <w:spacing w:val="-3"/>
        </w:rPr>
        <w:t>thiện </w:t>
      </w:r>
      <w:r>
        <w:rPr>
          <w:color w:val="231F20"/>
        </w:rPr>
        <w:t>của </w:t>
      </w:r>
      <w:r>
        <w:rPr>
          <w:color w:val="231F20"/>
          <w:spacing w:val="-3"/>
        </w:rPr>
        <w:t>ngoại </w:t>
      </w:r>
      <w:r>
        <w:rPr>
          <w:color w:val="231F20"/>
        </w:rPr>
        <w:t>đạo </w:t>
      </w:r>
      <w:r>
        <w:rPr>
          <w:color w:val="231F20"/>
          <w:spacing w:val="-3"/>
        </w:rPr>
        <w:t>trái </w:t>
      </w:r>
      <w:r>
        <w:rPr>
          <w:color w:val="231F20"/>
        </w:rPr>
        <w:t>với đây nên </w:t>
      </w:r>
      <w:r>
        <w:rPr>
          <w:color w:val="231F20"/>
          <w:spacing w:val="-3"/>
        </w:rPr>
        <w:t>không phải </w:t>
      </w:r>
      <w:r>
        <w:rPr>
          <w:color w:val="231F20"/>
        </w:rPr>
        <w:t>là </w:t>
      </w:r>
      <w:r>
        <w:rPr>
          <w:color w:val="231F20"/>
          <w:spacing w:val="-3"/>
        </w:rPr>
        <w:t>Thánh chủng.</w:t>
      </w:r>
      <w:r>
        <w:rPr>
          <w:color w:val="231F20"/>
          <w:spacing w:val="-17"/>
        </w:rPr>
        <w:t> </w:t>
      </w:r>
      <w:r>
        <w:rPr>
          <w:color w:val="231F20"/>
        </w:rPr>
        <w:t>Do</w:t>
      </w:r>
      <w:r>
        <w:rPr>
          <w:color w:val="231F20"/>
          <w:spacing w:val="-17"/>
        </w:rPr>
        <w:t> </w:t>
      </w:r>
      <w:r>
        <w:rPr>
          <w:color w:val="231F20"/>
          <w:spacing w:val="-3"/>
        </w:rPr>
        <w:t>ngoại</w:t>
      </w:r>
      <w:r>
        <w:rPr>
          <w:color w:val="231F20"/>
          <w:spacing w:val="-17"/>
        </w:rPr>
        <w:t> </w:t>
      </w:r>
      <w:r>
        <w:rPr>
          <w:color w:val="231F20"/>
        </w:rPr>
        <w:t>đạo</w:t>
      </w:r>
      <w:r>
        <w:rPr>
          <w:color w:val="231F20"/>
          <w:spacing w:val="-17"/>
        </w:rPr>
        <w:t> </w:t>
      </w:r>
      <w:r>
        <w:rPr>
          <w:color w:val="231F20"/>
        </w:rPr>
        <w:t>năm</w:t>
      </w:r>
      <w:r>
        <w:rPr>
          <w:color w:val="231F20"/>
          <w:spacing w:val="-18"/>
        </w:rPr>
        <w:t> </w:t>
      </w:r>
      <w:r>
        <w:rPr>
          <w:color w:val="231F20"/>
          <w:spacing w:val="-3"/>
        </w:rPr>
        <w:t>đảnh</w:t>
      </w:r>
      <w:r>
        <w:rPr>
          <w:color w:val="231F20"/>
          <w:spacing w:val="-17"/>
        </w:rPr>
        <w:t> </w:t>
      </w:r>
      <w:r>
        <w:rPr>
          <w:color w:val="231F20"/>
          <w:spacing w:val="-3"/>
        </w:rPr>
        <w:t>cũng</w:t>
      </w:r>
      <w:r>
        <w:rPr>
          <w:color w:val="231F20"/>
          <w:spacing w:val="-16"/>
        </w:rPr>
        <w:t> </w:t>
      </w:r>
      <w:r>
        <w:rPr>
          <w:color w:val="231F20"/>
        </w:rPr>
        <w:t>cầu</w:t>
      </w:r>
      <w:r>
        <w:rPr>
          <w:color w:val="231F20"/>
          <w:spacing w:val="-16"/>
        </w:rPr>
        <w:t> </w:t>
      </w:r>
      <w:r>
        <w:rPr>
          <w:color w:val="231F20"/>
          <w:spacing w:val="-3"/>
        </w:rPr>
        <w:t>sinh</w:t>
      </w:r>
      <w:r>
        <w:rPr>
          <w:color w:val="231F20"/>
          <w:spacing w:val="-17"/>
        </w:rPr>
        <w:t> </w:t>
      </w:r>
      <w:r>
        <w:rPr>
          <w:color w:val="231F20"/>
        </w:rPr>
        <w:t>cõi</w:t>
      </w:r>
      <w:r>
        <w:rPr>
          <w:color w:val="231F20"/>
          <w:spacing w:val="-17"/>
        </w:rPr>
        <w:t> </w:t>
      </w:r>
      <w:r>
        <w:rPr>
          <w:color w:val="231F20"/>
          <w:spacing w:val="-3"/>
        </w:rPr>
        <w:t>trời</w:t>
      </w:r>
      <w:r>
        <w:rPr>
          <w:color w:val="231F20"/>
          <w:spacing w:val="-16"/>
        </w:rPr>
        <w:t> </w:t>
      </w:r>
      <w:r>
        <w:rPr>
          <w:color w:val="231F20"/>
        </w:rPr>
        <w:t>thọ</w:t>
      </w:r>
      <w:r>
        <w:rPr>
          <w:color w:val="231F20"/>
          <w:spacing w:val="-16"/>
        </w:rPr>
        <w:t> </w:t>
      </w:r>
      <w:r>
        <w:rPr>
          <w:color w:val="231F20"/>
          <w:spacing w:val="-3"/>
        </w:rPr>
        <w:t>nhận</w:t>
      </w:r>
      <w:r>
        <w:rPr>
          <w:color w:val="231F20"/>
          <w:spacing w:val="-17"/>
        </w:rPr>
        <w:t> </w:t>
      </w:r>
      <w:r>
        <w:rPr>
          <w:color w:val="231F20"/>
        </w:rPr>
        <w:t>dục</w:t>
      </w:r>
      <w:r>
        <w:rPr>
          <w:color w:val="231F20"/>
          <w:spacing w:val="-18"/>
        </w:rPr>
        <w:t> </w:t>
      </w:r>
      <w:r>
        <w:rPr>
          <w:color w:val="231F20"/>
          <w:spacing w:val="-3"/>
        </w:rPr>
        <w:t>lạc.</w:t>
      </w:r>
    </w:p>
    <w:p>
      <w:pPr>
        <w:pStyle w:val="BodyText"/>
        <w:spacing w:line="276" w:lineRule="auto" w:before="120"/>
        <w:ind w:left="393" w:right="123"/>
      </w:pPr>
      <w:r>
        <w:rPr>
          <w:color w:val="231F20"/>
        </w:rPr>
        <w:t>Lại nữa, căn thiện của Thánh chủng đều là phẩm xuất gia.  Căn thiện của ngoại đạo đều thuộc phẩm tại gia, nên không phải là Thánh</w:t>
      </w:r>
      <w:r>
        <w:rPr>
          <w:color w:val="231F20"/>
          <w:spacing w:val="5"/>
        </w:rPr>
        <w:t> </w:t>
      </w:r>
      <w:r>
        <w:rPr>
          <w:color w:val="231F20"/>
          <w:spacing w:val="2"/>
        </w:rPr>
        <w:t>chủng.</w:t>
      </w:r>
    </w:p>
    <w:p>
      <w:pPr>
        <w:pStyle w:val="BodyText"/>
        <w:spacing w:line="276" w:lineRule="auto" w:before="120"/>
        <w:ind w:left="393" w:right="126"/>
      </w:pPr>
      <w:r>
        <w:rPr>
          <w:i/>
          <w:color w:val="231F20"/>
        </w:rPr>
        <w:t>Hỏi: </w:t>
      </w:r>
      <w:r>
        <w:rPr>
          <w:color w:val="231F20"/>
        </w:rPr>
        <w:t>Ít ham muốn, biết đủ cùng đối trị tham, lấy không tham làm tánh, vì sao chỉ lập biết đủ làm Thánh chủng không phải là ít ham muốn?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9"/>
      </w:pPr>
      <w:r>
        <w:rPr>
          <w:i/>
          <w:color w:val="231F20"/>
        </w:rPr>
        <w:t>Đáp: </w:t>
      </w:r>
      <w:r>
        <w:rPr>
          <w:color w:val="231F20"/>
        </w:rPr>
        <w:t>Tên gọi ít ham muốn có lỗi lầm, có tăng ích. Biết đủ thì không như vậy. Có lỗi lầm: Là chỉ ít ham muốn, không nói không ham muốn. Có tăng ích: Là đối với không ham muốn thật sự nhưng gọi là ít ham muốn. Ở trong biết đủ không có sự việc như thế, nên lập làm Thánh chủng.</w:t>
      </w:r>
    </w:p>
    <w:p>
      <w:pPr>
        <w:pStyle w:val="BodyText"/>
        <w:spacing w:line="271" w:lineRule="auto" w:before="116"/>
        <w:ind w:right="410"/>
      </w:pPr>
      <w:r>
        <w:rPr>
          <w:color w:val="231F20"/>
        </w:rPr>
        <w:t>Có thuyết nói: Ít ham muốn là ở nơi sự việc chưa được của xứ vị</w:t>
      </w:r>
      <w:r>
        <w:rPr>
          <w:color w:val="231F20"/>
          <w:spacing w:val="-13"/>
        </w:rPr>
        <w:t> </w:t>
      </w:r>
      <w:r>
        <w:rPr>
          <w:color w:val="231F20"/>
        </w:rPr>
        <w:t>lai</w:t>
      </w:r>
      <w:r>
        <w:rPr>
          <w:color w:val="231F20"/>
          <w:spacing w:val="-13"/>
        </w:rPr>
        <w:t> </w:t>
      </w:r>
      <w:r>
        <w:rPr>
          <w:color w:val="231F20"/>
        </w:rPr>
        <w:t>chuyển.</w:t>
      </w:r>
      <w:r>
        <w:rPr>
          <w:color w:val="231F20"/>
          <w:spacing w:val="-13"/>
        </w:rPr>
        <w:t> </w:t>
      </w:r>
      <w:r>
        <w:rPr>
          <w:color w:val="231F20"/>
        </w:rPr>
        <w:t>Biết</w:t>
      </w:r>
      <w:r>
        <w:rPr>
          <w:color w:val="231F20"/>
          <w:spacing w:val="-13"/>
        </w:rPr>
        <w:t> </w:t>
      </w:r>
      <w:r>
        <w:rPr>
          <w:color w:val="231F20"/>
        </w:rPr>
        <w:t>đủ</w:t>
      </w:r>
      <w:r>
        <w:rPr>
          <w:color w:val="231F20"/>
          <w:spacing w:val="-12"/>
        </w:rPr>
        <w:t> </w:t>
      </w:r>
      <w:r>
        <w:rPr>
          <w:color w:val="231F20"/>
        </w:rPr>
        <w:t>là</w:t>
      </w:r>
      <w:r>
        <w:rPr>
          <w:color w:val="231F20"/>
          <w:spacing w:val="-13"/>
        </w:rPr>
        <w:t> </w:t>
      </w:r>
      <w:r>
        <w:rPr>
          <w:color w:val="231F20"/>
        </w:rPr>
        <w:t>ở</w:t>
      </w:r>
      <w:r>
        <w:rPr>
          <w:color w:val="231F20"/>
          <w:spacing w:val="-13"/>
        </w:rPr>
        <w:t> </w:t>
      </w:r>
      <w:r>
        <w:rPr>
          <w:color w:val="231F20"/>
        </w:rPr>
        <w:t>nơi</w:t>
      </w:r>
      <w:r>
        <w:rPr>
          <w:color w:val="231F20"/>
          <w:spacing w:val="-13"/>
        </w:rPr>
        <w:t> </w:t>
      </w:r>
      <w:r>
        <w:rPr>
          <w:color w:val="231F20"/>
        </w:rPr>
        <w:t>sự</w:t>
      </w:r>
      <w:r>
        <w:rPr>
          <w:color w:val="231F20"/>
          <w:spacing w:val="-12"/>
        </w:rPr>
        <w:t> </w:t>
      </w:r>
      <w:r>
        <w:rPr>
          <w:color w:val="231F20"/>
        </w:rPr>
        <w:t>việc</w:t>
      </w:r>
      <w:r>
        <w:rPr>
          <w:color w:val="231F20"/>
          <w:spacing w:val="-13"/>
        </w:rPr>
        <w:t> </w:t>
      </w:r>
      <w:r>
        <w:rPr>
          <w:color w:val="231F20"/>
        </w:rPr>
        <w:t>đã</w:t>
      </w:r>
      <w:r>
        <w:rPr>
          <w:color w:val="231F20"/>
          <w:spacing w:val="-13"/>
        </w:rPr>
        <w:t> </w:t>
      </w:r>
      <w:r>
        <w:rPr>
          <w:color w:val="231F20"/>
        </w:rPr>
        <w:t>được</w:t>
      </w:r>
      <w:r>
        <w:rPr>
          <w:color w:val="231F20"/>
          <w:spacing w:val="-13"/>
        </w:rPr>
        <w:t> </w:t>
      </w:r>
      <w:r>
        <w:rPr>
          <w:color w:val="231F20"/>
        </w:rPr>
        <w:t>của</w:t>
      </w:r>
      <w:r>
        <w:rPr>
          <w:color w:val="231F20"/>
          <w:spacing w:val="-12"/>
        </w:rPr>
        <w:t> </w:t>
      </w:r>
      <w:r>
        <w:rPr>
          <w:color w:val="231F20"/>
        </w:rPr>
        <w:t>xứ</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chuyển. Không</w:t>
      </w:r>
      <w:r>
        <w:rPr>
          <w:color w:val="231F20"/>
          <w:spacing w:val="-10"/>
        </w:rPr>
        <w:t> </w:t>
      </w:r>
      <w:r>
        <w:rPr>
          <w:color w:val="231F20"/>
        </w:rPr>
        <w:t>nhận</w:t>
      </w:r>
      <w:r>
        <w:rPr>
          <w:color w:val="231F20"/>
          <w:spacing w:val="-9"/>
        </w:rPr>
        <w:t> </w:t>
      </w:r>
      <w:r>
        <w:rPr>
          <w:color w:val="231F20"/>
        </w:rPr>
        <w:t>lấy</w:t>
      </w:r>
      <w:r>
        <w:rPr>
          <w:color w:val="231F20"/>
          <w:spacing w:val="-10"/>
        </w:rPr>
        <w:t> </w:t>
      </w:r>
      <w:r>
        <w:rPr>
          <w:color w:val="231F20"/>
        </w:rPr>
        <w:t>một</w:t>
      </w:r>
      <w:r>
        <w:rPr>
          <w:color w:val="231F20"/>
          <w:spacing w:val="-9"/>
        </w:rPr>
        <w:t> </w:t>
      </w:r>
      <w:r>
        <w:rPr>
          <w:color w:val="231F20"/>
        </w:rPr>
        <w:t>Ca</w:t>
      </w:r>
      <w:r>
        <w:rPr>
          <w:color w:val="231F20"/>
          <w:spacing w:val="-9"/>
        </w:rPr>
        <w:t> </w:t>
      </w:r>
      <w:r>
        <w:rPr>
          <w:color w:val="231F20"/>
        </w:rPr>
        <w:t>lý</w:t>
      </w:r>
      <w:r>
        <w:rPr>
          <w:color w:val="231F20"/>
          <w:spacing w:val="-10"/>
        </w:rPr>
        <w:t> </w:t>
      </w:r>
      <w:r>
        <w:rPr>
          <w:color w:val="231F20"/>
        </w:rPr>
        <w:t>sa</w:t>
      </w:r>
      <w:r>
        <w:rPr>
          <w:color w:val="231F20"/>
          <w:spacing w:val="-9"/>
        </w:rPr>
        <w:t> </w:t>
      </w:r>
      <w:r>
        <w:rPr>
          <w:color w:val="231F20"/>
        </w:rPr>
        <w:t>bát</w:t>
      </w:r>
      <w:r>
        <w:rPr>
          <w:color w:val="231F20"/>
          <w:spacing w:val="-10"/>
        </w:rPr>
        <w:t> </w:t>
      </w:r>
      <w:r>
        <w:rPr>
          <w:color w:val="231F20"/>
        </w:rPr>
        <w:t>noa</w:t>
      </w:r>
      <w:r>
        <w:rPr>
          <w:color w:val="231F20"/>
          <w:spacing w:val="-9"/>
        </w:rPr>
        <w:t> </w:t>
      </w:r>
      <w:r>
        <w:rPr>
          <w:color w:val="231F20"/>
        </w:rPr>
        <w:t>(Một</w:t>
      </w:r>
      <w:r>
        <w:rPr>
          <w:color w:val="231F20"/>
          <w:spacing w:val="-9"/>
        </w:rPr>
        <w:t> </w:t>
      </w:r>
      <w:r>
        <w:rPr>
          <w:color w:val="231F20"/>
        </w:rPr>
        <w:t>số</w:t>
      </w:r>
      <w:r>
        <w:rPr>
          <w:color w:val="231F20"/>
          <w:spacing w:val="-10"/>
        </w:rPr>
        <w:t> </w:t>
      </w:r>
      <w:r>
        <w:rPr>
          <w:color w:val="231F20"/>
        </w:rPr>
        <w:t>lượng</w:t>
      </w:r>
      <w:r>
        <w:rPr>
          <w:color w:val="231F20"/>
          <w:spacing w:val="-9"/>
        </w:rPr>
        <w:t> </w:t>
      </w:r>
      <w:r>
        <w:rPr>
          <w:color w:val="231F20"/>
        </w:rPr>
        <w:t>tiền)</w:t>
      </w:r>
      <w:r>
        <w:rPr>
          <w:color w:val="231F20"/>
          <w:spacing w:val="-10"/>
        </w:rPr>
        <w:t> </w:t>
      </w:r>
      <w:r>
        <w:rPr>
          <w:color w:val="231F20"/>
        </w:rPr>
        <w:t>của</w:t>
      </w:r>
      <w:r>
        <w:rPr>
          <w:color w:val="231F20"/>
          <w:spacing w:val="-9"/>
        </w:rPr>
        <w:t> </w:t>
      </w:r>
      <w:r>
        <w:rPr>
          <w:color w:val="231F20"/>
        </w:rPr>
        <w:t>hiện</w:t>
      </w:r>
      <w:r>
        <w:rPr>
          <w:color w:val="231F20"/>
          <w:spacing w:val="-9"/>
        </w:rPr>
        <w:t> </w:t>
      </w:r>
      <w:r>
        <w:rPr>
          <w:color w:val="231F20"/>
        </w:rPr>
        <w:t>tại là khó, không phải đối với ngôi vị Chuyển luân vương của vị lai.</w:t>
      </w:r>
      <w:r>
        <w:rPr>
          <w:color w:val="231F20"/>
          <w:spacing w:val="-44"/>
        </w:rPr>
        <w:t> </w:t>
      </w:r>
      <w:r>
        <w:rPr>
          <w:color w:val="231F20"/>
        </w:rPr>
        <w:t>Do biết đủ là khó nên lập làm Thánh</w:t>
      </w:r>
      <w:r>
        <w:rPr>
          <w:color w:val="231F20"/>
          <w:spacing w:val="-6"/>
        </w:rPr>
        <w:t> </w:t>
      </w:r>
      <w:r>
        <w:rPr>
          <w:color w:val="231F20"/>
        </w:rPr>
        <w:t>chủng.</w:t>
      </w:r>
    </w:p>
    <w:p>
      <w:pPr>
        <w:pStyle w:val="BodyText"/>
        <w:spacing w:line="271" w:lineRule="auto"/>
        <w:ind w:right="409"/>
      </w:pPr>
      <w:r>
        <w:rPr>
          <w:color w:val="231F20"/>
        </w:rPr>
        <w:t>Có thuyết cho: Vì khác với ngoại đạo nên không nói ít </w:t>
      </w:r>
      <w:r>
        <w:rPr>
          <w:color w:val="231F20"/>
          <w:spacing w:val="-4"/>
        </w:rPr>
        <w:t>ham</w:t>
      </w:r>
      <w:r>
        <w:rPr>
          <w:color w:val="231F20"/>
          <w:spacing w:val="57"/>
        </w:rPr>
        <w:t> </w:t>
      </w:r>
      <w:r>
        <w:rPr>
          <w:color w:val="231F20"/>
        </w:rPr>
        <w:t>muốn là Thánh chủng. Nếu nói ít ham muốn là Thánh chủng, thì</w:t>
      </w:r>
      <w:r>
        <w:rPr>
          <w:color w:val="231F20"/>
          <w:spacing w:val="-36"/>
        </w:rPr>
        <w:t> </w:t>
      </w:r>
      <w:r>
        <w:rPr>
          <w:color w:val="231F20"/>
        </w:rPr>
        <w:t>các nhóm ngoại đạo sẽ nói: Chúng ta đích thực là trụ nơi Thánh chủng. Vì sao? Vì các ông cũng mặc y phấn tảo, còn chúng tôi đây thì lõa hình,</w:t>
      </w:r>
      <w:r>
        <w:rPr>
          <w:color w:val="231F20"/>
          <w:spacing w:val="-6"/>
        </w:rPr>
        <w:t> </w:t>
      </w:r>
      <w:r>
        <w:rPr>
          <w:color w:val="231F20"/>
        </w:rPr>
        <w:t>không</w:t>
      </w:r>
      <w:r>
        <w:rPr>
          <w:color w:val="231F20"/>
          <w:spacing w:val="-5"/>
        </w:rPr>
        <w:t> </w:t>
      </w:r>
      <w:r>
        <w:rPr>
          <w:color w:val="231F20"/>
          <w:spacing w:val="-9"/>
        </w:rPr>
        <w:t>y.</w:t>
      </w:r>
      <w:r>
        <w:rPr>
          <w:color w:val="231F20"/>
          <w:spacing w:val="-5"/>
        </w:rPr>
        <w:t> </w:t>
      </w:r>
      <w:r>
        <w:rPr>
          <w:color w:val="231F20"/>
        </w:rPr>
        <w:t>Các</w:t>
      </w:r>
      <w:r>
        <w:rPr>
          <w:color w:val="231F20"/>
          <w:spacing w:val="-5"/>
        </w:rPr>
        <w:t> </w:t>
      </w:r>
      <w:r>
        <w:rPr>
          <w:color w:val="231F20"/>
        </w:rPr>
        <w:t>ông</w:t>
      </w:r>
      <w:r>
        <w:rPr>
          <w:color w:val="231F20"/>
          <w:spacing w:val="-6"/>
        </w:rPr>
        <w:t> </w:t>
      </w:r>
      <w:r>
        <w:rPr>
          <w:color w:val="231F20"/>
        </w:rPr>
        <w:t>cũng</w:t>
      </w:r>
      <w:r>
        <w:rPr>
          <w:color w:val="231F20"/>
          <w:spacing w:val="-5"/>
        </w:rPr>
        <w:t> </w:t>
      </w:r>
      <w:r>
        <w:rPr>
          <w:color w:val="231F20"/>
        </w:rPr>
        <w:t>khất</w:t>
      </w:r>
      <w:r>
        <w:rPr>
          <w:color w:val="231F20"/>
          <w:spacing w:val="-5"/>
        </w:rPr>
        <w:t> </w:t>
      </w:r>
      <w:r>
        <w:rPr>
          <w:color w:val="231F20"/>
        </w:rPr>
        <w:t>thực</w:t>
      </w:r>
      <w:r>
        <w:rPr>
          <w:color w:val="231F20"/>
          <w:spacing w:val="-5"/>
        </w:rPr>
        <w:t> </w:t>
      </w:r>
      <w:r>
        <w:rPr>
          <w:color w:val="231F20"/>
        </w:rPr>
        <w:t>để</w:t>
      </w:r>
      <w:r>
        <w:rPr>
          <w:color w:val="231F20"/>
          <w:spacing w:val="-5"/>
        </w:rPr>
        <w:t> </w:t>
      </w:r>
      <w:r>
        <w:rPr>
          <w:color w:val="231F20"/>
        </w:rPr>
        <w:t>tự</w:t>
      </w:r>
      <w:r>
        <w:rPr>
          <w:color w:val="231F20"/>
          <w:spacing w:val="-6"/>
        </w:rPr>
        <w:t> </w:t>
      </w:r>
      <w:r>
        <w:rPr>
          <w:color w:val="231F20"/>
        </w:rPr>
        <w:t>sống,</w:t>
      </w:r>
      <w:r>
        <w:rPr>
          <w:color w:val="231F20"/>
          <w:spacing w:val="-5"/>
        </w:rPr>
        <w:t> </w:t>
      </w:r>
      <w:r>
        <w:rPr>
          <w:color w:val="231F20"/>
        </w:rPr>
        <w:t>còn</w:t>
      </w:r>
      <w:r>
        <w:rPr>
          <w:color w:val="231F20"/>
          <w:spacing w:val="-5"/>
        </w:rPr>
        <w:t> </w:t>
      </w:r>
      <w:r>
        <w:rPr>
          <w:color w:val="231F20"/>
        </w:rPr>
        <w:t>chúng</w:t>
      </w:r>
      <w:r>
        <w:rPr>
          <w:color w:val="231F20"/>
          <w:spacing w:val="-5"/>
        </w:rPr>
        <w:t> </w:t>
      </w:r>
      <w:r>
        <w:rPr>
          <w:color w:val="231F20"/>
        </w:rPr>
        <w:t>tôi</w:t>
      </w:r>
      <w:r>
        <w:rPr>
          <w:color w:val="231F20"/>
          <w:spacing w:val="-5"/>
        </w:rPr>
        <w:t> </w:t>
      </w:r>
      <w:r>
        <w:rPr>
          <w:color w:val="231F20"/>
        </w:rPr>
        <w:t>đây thì</w:t>
      </w:r>
      <w:r>
        <w:rPr>
          <w:color w:val="231F20"/>
          <w:spacing w:val="-8"/>
        </w:rPr>
        <w:t> </w:t>
      </w:r>
      <w:r>
        <w:rPr>
          <w:color w:val="231F20"/>
        </w:rPr>
        <w:t>phần</w:t>
      </w:r>
      <w:r>
        <w:rPr>
          <w:color w:val="231F20"/>
          <w:spacing w:val="-8"/>
        </w:rPr>
        <w:t> </w:t>
      </w:r>
      <w:r>
        <w:rPr>
          <w:color w:val="231F20"/>
        </w:rPr>
        <w:t>nhiều</w:t>
      </w:r>
      <w:r>
        <w:rPr>
          <w:color w:val="231F20"/>
          <w:spacing w:val="-7"/>
        </w:rPr>
        <w:t> </w:t>
      </w:r>
      <w:r>
        <w:rPr>
          <w:color w:val="231F20"/>
        </w:rPr>
        <w:t>là</w:t>
      </w:r>
      <w:r>
        <w:rPr>
          <w:color w:val="231F20"/>
          <w:spacing w:val="-8"/>
        </w:rPr>
        <w:t> </w:t>
      </w:r>
      <w:r>
        <w:rPr>
          <w:color w:val="231F20"/>
        </w:rPr>
        <w:t>không</w:t>
      </w:r>
      <w:r>
        <w:rPr>
          <w:color w:val="231F20"/>
          <w:spacing w:val="-7"/>
        </w:rPr>
        <w:t> </w:t>
      </w:r>
      <w:r>
        <w:rPr>
          <w:color w:val="231F20"/>
        </w:rPr>
        <w:t>ăn,</w:t>
      </w:r>
      <w:r>
        <w:rPr>
          <w:color w:val="231F20"/>
          <w:spacing w:val="-8"/>
        </w:rPr>
        <w:t> </w:t>
      </w:r>
      <w:r>
        <w:rPr>
          <w:color w:val="231F20"/>
        </w:rPr>
        <w:t>nhịn</w:t>
      </w:r>
      <w:r>
        <w:rPr>
          <w:color w:val="231F20"/>
          <w:spacing w:val="-7"/>
        </w:rPr>
        <w:t> </w:t>
      </w:r>
      <w:r>
        <w:rPr>
          <w:color w:val="231F20"/>
        </w:rPr>
        <w:t>đói.</w:t>
      </w:r>
      <w:r>
        <w:rPr>
          <w:color w:val="231F20"/>
          <w:spacing w:val="-8"/>
        </w:rPr>
        <w:t> </w:t>
      </w:r>
      <w:r>
        <w:rPr>
          <w:color w:val="231F20"/>
        </w:rPr>
        <w:t>Các</w:t>
      </w:r>
      <w:r>
        <w:rPr>
          <w:color w:val="231F20"/>
          <w:spacing w:val="-8"/>
        </w:rPr>
        <w:t> </w:t>
      </w:r>
      <w:r>
        <w:rPr>
          <w:color w:val="231F20"/>
        </w:rPr>
        <w:t>ông</w:t>
      </w:r>
      <w:r>
        <w:rPr>
          <w:color w:val="231F20"/>
          <w:spacing w:val="-7"/>
        </w:rPr>
        <w:t> </w:t>
      </w:r>
      <w:r>
        <w:rPr>
          <w:color w:val="231F20"/>
        </w:rPr>
        <w:t>cũng</w:t>
      </w:r>
      <w:r>
        <w:rPr>
          <w:color w:val="231F20"/>
          <w:spacing w:val="-8"/>
        </w:rPr>
        <w:t> </w:t>
      </w:r>
      <w:r>
        <w:rPr>
          <w:color w:val="231F20"/>
        </w:rPr>
        <w:t>ngồi</w:t>
      </w:r>
      <w:r>
        <w:rPr>
          <w:color w:val="231F20"/>
          <w:spacing w:val="-7"/>
        </w:rPr>
        <w:t> </w:t>
      </w:r>
      <w:r>
        <w:rPr>
          <w:color w:val="231F20"/>
        </w:rPr>
        <w:t>bên</w:t>
      </w:r>
      <w:r>
        <w:rPr>
          <w:color w:val="231F20"/>
          <w:spacing w:val="-8"/>
        </w:rPr>
        <w:t> </w:t>
      </w:r>
      <w:r>
        <w:rPr>
          <w:color w:val="231F20"/>
        </w:rPr>
        <w:t>gốc</w:t>
      </w:r>
      <w:r>
        <w:rPr>
          <w:color w:val="231F20"/>
          <w:spacing w:val="-7"/>
        </w:rPr>
        <w:t> </w:t>
      </w:r>
      <w:r>
        <w:rPr>
          <w:color w:val="231F20"/>
          <w:spacing w:val="-9"/>
        </w:rPr>
        <w:t>cây, </w:t>
      </w:r>
      <w:r>
        <w:rPr>
          <w:color w:val="231F20"/>
        </w:rPr>
        <w:t>còn chúng tôi đây thì hoặc luôn giơ </w:t>
      </w:r>
      <w:r>
        <w:rPr>
          <w:color w:val="231F20"/>
          <w:spacing w:val="-5"/>
        </w:rPr>
        <w:t>tay, </w:t>
      </w:r>
      <w:r>
        <w:rPr>
          <w:color w:val="231F20"/>
        </w:rPr>
        <w:t>giơ cao chân mà đứng. Thế nên</w:t>
      </w:r>
      <w:r>
        <w:rPr>
          <w:color w:val="231F20"/>
          <w:spacing w:val="-6"/>
        </w:rPr>
        <w:t> </w:t>
      </w:r>
      <w:r>
        <w:rPr>
          <w:color w:val="231F20"/>
        </w:rPr>
        <w:t>chúng</w:t>
      </w:r>
      <w:r>
        <w:rPr>
          <w:color w:val="231F20"/>
          <w:spacing w:val="-5"/>
        </w:rPr>
        <w:t> </w:t>
      </w:r>
      <w:r>
        <w:rPr>
          <w:color w:val="231F20"/>
        </w:rPr>
        <w:t>tôi</w:t>
      </w:r>
      <w:r>
        <w:rPr>
          <w:color w:val="231F20"/>
          <w:spacing w:val="-5"/>
        </w:rPr>
        <w:t> </w:t>
      </w:r>
      <w:r>
        <w:rPr>
          <w:color w:val="231F20"/>
        </w:rPr>
        <w:t>đích</w:t>
      </w:r>
      <w:r>
        <w:rPr>
          <w:color w:val="231F20"/>
          <w:spacing w:val="-5"/>
        </w:rPr>
        <w:t> </w:t>
      </w:r>
      <w:r>
        <w:rPr>
          <w:color w:val="231F20"/>
        </w:rPr>
        <w:t>thực</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trụ</w:t>
      </w:r>
      <w:r>
        <w:rPr>
          <w:color w:val="231F20"/>
          <w:spacing w:val="-5"/>
        </w:rPr>
        <w:t> </w:t>
      </w:r>
      <w:r>
        <w:rPr>
          <w:color w:val="231F20"/>
        </w:rPr>
        <w:t>nơi</w:t>
      </w:r>
      <w:r>
        <w:rPr>
          <w:color w:val="231F20"/>
          <w:spacing w:val="-10"/>
        </w:rPr>
        <w:t> </w:t>
      </w:r>
      <w:r>
        <w:rPr>
          <w:color w:val="231F20"/>
        </w:rPr>
        <w:t>Thánh</w:t>
      </w:r>
      <w:r>
        <w:rPr>
          <w:color w:val="231F20"/>
          <w:spacing w:val="-6"/>
        </w:rPr>
        <w:t> </w:t>
      </w:r>
      <w:r>
        <w:rPr>
          <w:color w:val="231F20"/>
        </w:rPr>
        <w:t>chủng.</w:t>
      </w:r>
      <w:r>
        <w:rPr>
          <w:color w:val="231F20"/>
          <w:spacing w:val="-5"/>
        </w:rPr>
        <w:t> </w:t>
      </w:r>
      <w:r>
        <w:rPr>
          <w:color w:val="231F20"/>
        </w:rPr>
        <w:t>Để</w:t>
      </w:r>
      <w:r>
        <w:rPr>
          <w:color w:val="231F20"/>
          <w:spacing w:val="-5"/>
        </w:rPr>
        <w:t> </w:t>
      </w:r>
      <w:r>
        <w:rPr>
          <w:color w:val="231F20"/>
        </w:rPr>
        <w:t>ngăn</w:t>
      </w:r>
      <w:r>
        <w:rPr>
          <w:color w:val="231F20"/>
          <w:spacing w:val="-5"/>
        </w:rPr>
        <w:t> </w:t>
      </w:r>
      <w:r>
        <w:rPr>
          <w:color w:val="231F20"/>
        </w:rPr>
        <w:t>chận</w:t>
      </w:r>
      <w:r>
        <w:rPr>
          <w:color w:val="231F20"/>
          <w:spacing w:val="-5"/>
        </w:rPr>
        <w:t> </w:t>
      </w:r>
      <w:r>
        <w:rPr>
          <w:color w:val="231F20"/>
        </w:rPr>
        <w:t>sự việc </w:t>
      </w:r>
      <w:r>
        <w:rPr>
          <w:color w:val="231F20"/>
          <w:spacing w:val="-6"/>
        </w:rPr>
        <w:t>ấy, </w:t>
      </w:r>
      <w:r>
        <w:rPr>
          <w:color w:val="231F20"/>
        </w:rPr>
        <w:t>nên chỉ lập biết đủ làm Thánh chủng, ngoại đạo đối với hữu có đủ về không biết đủ.</w:t>
      </w:r>
    </w:p>
    <w:p>
      <w:pPr>
        <w:pStyle w:val="BodyText"/>
        <w:spacing w:before="115"/>
        <w:ind w:left="677" w:firstLine="0"/>
      </w:pPr>
      <w:r>
        <w:rPr>
          <w:i/>
          <w:color w:val="231F20"/>
        </w:rPr>
        <w:t>Hỏi: </w:t>
      </w:r>
      <w:r>
        <w:rPr>
          <w:color w:val="231F20"/>
        </w:rPr>
        <w:t>Ít ham muốn và biết đủ có gì khác nhau?</w:t>
      </w:r>
    </w:p>
    <w:p>
      <w:pPr>
        <w:pStyle w:val="BodyText"/>
        <w:spacing w:line="271" w:lineRule="auto" w:before="153"/>
        <w:ind w:right="353"/>
        <w:jc w:val="left"/>
      </w:pPr>
      <w:r>
        <w:rPr>
          <w:i/>
          <w:color w:val="231F20"/>
        </w:rPr>
        <w:t>Đáp: </w:t>
      </w:r>
      <w:r>
        <w:rPr>
          <w:color w:val="231F20"/>
        </w:rPr>
        <w:t>Có thuyết nói: Ít ham muốn chỉ ở nơi ý địa. Biết đủ thì chung cho cả sáu thức thân.</w:t>
      </w:r>
    </w:p>
    <w:p>
      <w:pPr>
        <w:pStyle w:val="BodyText"/>
        <w:spacing w:line="271" w:lineRule="auto" w:before="113"/>
        <w:ind w:right="353"/>
        <w:jc w:val="left"/>
      </w:pPr>
      <w:r>
        <w:rPr>
          <w:color w:val="231F20"/>
        </w:rPr>
        <w:t>Có thuyết cho: Ít ham muốn chỉ ở nơi cõi dục. Biết đủ chung cho cả cõi dục, cõi sắc.</w:t>
      </w:r>
    </w:p>
    <w:p>
      <w:pPr>
        <w:pStyle w:val="BodyText"/>
        <w:spacing w:line="271" w:lineRule="auto"/>
        <w:jc w:val="left"/>
      </w:pPr>
      <w:r>
        <w:rPr>
          <w:color w:val="231F20"/>
        </w:rPr>
        <w:t>Có thuyết nêu: Ít ham muốn chỉ ở nơi cõi dục, cõi sắc. Biết đủ chung cả ba cõi.</w:t>
      </w:r>
    </w:p>
    <w:p>
      <w:pPr>
        <w:pStyle w:val="BodyText"/>
        <w:spacing w:line="273" w:lineRule="auto"/>
        <w:ind w:right="353"/>
        <w:jc w:val="left"/>
      </w:pPr>
      <w:r>
        <w:rPr>
          <w:color w:val="231F20"/>
        </w:rPr>
        <w:t>Có thuyết nói: Ít ham muốn gắn liền với ba cõi. Biết đủ thuộc về ba cõi và không hệ thuộc.</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Nên nói như vầy: Ít ham muốn, biết đủ cùng thuộc chung nơi ba cõi và không hệ thuộc.</w:t>
      </w:r>
    </w:p>
    <w:p>
      <w:pPr>
        <w:pStyle w:val="BodyText"/>
        <w:spacing w:before="112"/>
        <w:ind w:left="960" w:firstLine="0"/>
      </w:pPr>
      <w:r>
        <w:rPr>
          <w:i/>
          <w:color w:val="231F20"/>
        </w:rPr>
        <w:t>Hỏi: </w:t>
      </w:r>
      <w:r>
        <w:rPr>
          <w:color w:val="231F20"/>
        </w:rPr>
        <w:t>Nếu như thế thì có gì khác nhau?</w:t>
      </w:r>
    </w:p>
    <w:p>
      <w:pPr>
        <w:pStyle w:val="BodyText"/>
        <w:spacing w:line="273" w:lineRule="auto" w:before="154"/>
        <w:ind w:left="393" w:right="127"/>
      </w:pPr>
      <w:r>
        <w:rPr>
          <w:i/>
          <w:color w:val="231F20"/>
        </w:rPr>
        <w:t>Đáp:</w:t>
      </w:r>
      <w:r>
        <w:rPr>
          <w:i/>
          <w:color w:val="231F20"/>
          <w:spacing w:val="-16"/>
        </w:rPr>
        <w:t> </w:t>
      </w:r>
      <w:r>
        <w:rPr>
          <w:color w:val="231F20"/>
        </w:rPr>
        <w:t>Ít</w:t>
      </w:r>
      <w:r>
        <w:rPr>
          <w:color w:val="231F20"/>
          <w:spacing w:val="-16"/>
        </w:rPr>
        <w:t> </w:t>
      </w:r>
      <w:r>
        <w:rPr>
          <w:color w:val="231F20"/>
        </w:rPr>
        <w:t>ham</w:t>
      </w:r>
      <w:r>
        <w:rPr>
          <w:color w:val="231F20"/>
          <w:spacing w:val="-16"/>
        </w:rPr>
        <w:t> </w:t>
      </w:r>
      <w:r>
        <w:rPr>
          <w:color w:val="231F20"/>
        </w:rPr>
        <w:t>muốn</w:t>
      </w:r>
      <w:r>
        <w:rPr>
          <w:color w:val="231F20"/>
          <w:spacing w:val="-17"/>
        </w:rPr>
        <w:t> </w:t>
      </w:r>
      <w:r>
        <w:rPr>
          <w:color w:val="231F20"/>
        </w:rPr>
        <w:t>ở</w:t>
      </w:r>
      <w:r>
        <w:rPr>
          <w:color w:val="231F20"/>
          <w:spacing w:val="-15"/>
        </w:rPr>
        <w:t> </w:t>
      </w:r>
      <w:r>
        <w:rPr>
          <w:color w:val="231F20"/>
        </w:rPr>
        <w:t>nơi</w:t>
      </w:r>
      <w:r>
        <w:rPr>
          <w:color w:val="231F20"/>
          <w:spacing w:val="-16"/>
        </w:rPr>
        <w:t> </w:t>
      </w:r>
      <w:r>
        <w:rPr>
          <w:color w:val="231F20"/>
        </w:rPr>
        <w:t>sự</w:t>
      </w:r>
      <w:r>
        <w:rPr>
          <w:color w:val="231F20"/>
          <w:spacing w:val="-16"/>
        </w:rPr>
        <w:t> </w:t>
      </w:r>
      <w:r>
        <w:rPr>
          <w:color w:val="231F20"/>
        </w:rPr>
        <w:t>việc</w:t>
      </w:r>
      <w:r>
        <w:rPr>
          <w:color w:val="231F20"/>
          <w:spacing w:val="-17"/>
        </w:rPr>
        <w:t> </w:t>
      </w:r>
      <w:r>
        <w:rPr>
          <w:color w:val="231F20"/>
        </w:rPr>
        <w:t>chưa</w:t>
      </w:r>
      <w:r>
        <w:rPr>
          <w:color w:val="231F20"/>
          <w:spacing w:val="-16"/>
        </w:rPr>
        <w:t> </w:t>
      </w:r>
      <w:r>
        <w:rPr>
          <w:color w:val="231F20"/>
        </w:rPr>
        <w:t>được</w:t>
      </w:r>
      <w:r>
        <w:rPr>
          <w:color w:val="231F20"/>
          <w:spacing w:val="-16"/>
        </w:rPr>
        <w:t> </w:t>
      </w:r>
      <w:r>
        <w:rPr>
          <w:color w:val="231F20"/>
        </w:rPr>
        <w:t>của</w:t>
      </w:r>
      <w:r>
        <w:rPr>
          <w:color w:val="231F20"/>
          <w:spacing w:val="-17"/>
        </w:rPr>
        <w:t> </w:t>
      </w:r>
      <w:r>
        <w:rPr>
          <w:color w:val="231F20"/>
        </w:rPr>
        <w:t>xứ</w:t>
      </w:r>
      <w:r>
        <w:rPr>
          <w:color w:val="231F20"/>
          <w:spacing w:val="-16"/>
        </w:rPr>
        <w:t> </w:t>
      </w:r>
      <w:r>
        <w:rPr>
          <w:color w:val="231F20"/>
        </w:rPr>
        <w:t>vị</w:t>
      </w:r>
      <w:r>
        <w:rPr>
          <w:color w:val="231F20"/>
          <w:spacing w:val="-16"/>
        </w:rPr>
        <w:t> </w:t>
      </w:r>
      <w:r>
        <w:rPr>
          <w:color w:val="231F20"/>
        </w:rPr>
        <w:t>lai</w:t>
      </w:r>
      <w:r>
        <w:rPr>
          <w:color w:val="231F20"/>
          <w:spacing w:val="-16"/>
        </w:rPr>
        <w:t> </w:t>
      </w:r>
      <w:r>
        <w:rPr>
          <w:color w:val="231F20"/>
        </w:rPr>
        <w:t>chuyển. Biết đủ thì ở nơi sự việc đã được của xứ hiện tại chuyển. Đó gọi là khác nhau.</w:t>
      </w:r>
    </w:p>
    <w:p>
      <w:pPr>
        <w:pStyle w:val="BodyText"/>
        <w:spacing w:line="273" w:lineRule="auto" w:before="111"/>
        <w:ind w:left="393" w:right="128"/>
      </w:pPr>
      <w:r>
        <w:rPr>
          <w:i/>
          <w:color w:val="231F20"/>
        </w:rPr>
        <w:t>Hỏi: </w:t>
      </w:r>
      <w:r>
        <w:rPr>
          <w:color w:val="231F20"/>
        </w:rPr>
        <w:t>Khi bệnh có được thuốc men sinh biết đủ, vì sao không gọi là Thánh chủng?</w:t>
      </w:r>
    </w:p>
    <w:p>
      <w:pPr>
        <w:pStyle w:val="BodyText"/>
        <w:spacing w:line="273" w:lineRule="auto" w:before="112"/>
        <w:ind w:left="393" w:right="127"/>
      </w:pPr>
      <w:r>
        <w:rPr>
          <w:i/>
          <w:color w:val="231F20"/>
        </w:rPr>
        <w:t>Đáp: </w:t>
      </w:r>
      <w:r>
        <w:rPr>
          <w:color w:val="231F20"/>
        </w:rPr>
        <w:t>Cũng nên nói là Thánh chủng nhưng không nói, nên biết là nghĩa ấy nêu bày chưa trọn vẹn.</w:t>
      </w:r>
    </w:p>
    <w:p>
      <w:pPr>
        <w:pStyle w:val="BodyText"/>
        <w:spacing w:line="273" w:lineRule="auto" w:before="111"/>
        <w:ind w:left="393" w:right="126"/>
      </w:pPr>
      <w:r>
        <w:rPr>
          <w:color w:val="231F20"/>
        </w:rPr>
        <w:t>Có thuyết nói: Điều này đã gồm thâu trong phần nói ở trước. Nghĩa là khi bệnh có được thuốc men, có hai loại: Có thể ăn được. Không</w:t>
      </w:r>
      <w:r>
        <w:rPr>
          <w:color w:val="231F20"/>
          <w:spacing w:val="-19"/>
        </w:rPr>
        <w:t> </w:t>
      </w:r>
      <w:r>
        <w:rPr>
          <w:color w:val="231F20"/>
        </w:rPr>
        <w:t>thể</w:t>
      </w:r>
      <w:r>
        <w:rPr>
          <w:color w:val="231F20"/>
          <w:spacing w:val="-17"/>
        </w:rPr>
        <w:t> </w:t>
      </w:r>
      <w:r>
        <w:rPr>
          <w:color w:val="231F20"/>
        </w:rPr>
        <w:t>ăn.</w:t>
      </w:r>
      <w:r>
        <w:rPr>
          <w:color w:val="231F20"/>
          <w:spacing w:val="-17"/>
        </w:rPr>
        <w:t> </w:t>
      </w:r>
      <w:r>
        <w:rPr>
          <w:color w:val="231F20"/>
        </w:rPr>
        <w:t>Loại</w:t>
      </w:r>
      <w:r>
        <w:rPr>
          <w:color w:val="231F20"/>
          <w:spacing w:val="-19"/>
        </w:rPr>
        <w:t> </w:t>
      </w:r>
      <w:r>
        <w:rPr>
          <w:color w:val="231F20"/>
        </w:rPr>
        <w:t>thứ</w:t>
      </w:r>
      <w:r>
        <w:rPr>
          <w:color w:val="231F20"/>
          <w:spacing w:val="-17"/>
        </w:rPr>
        <w:t> </w:t>
      </w:r>
      <w:r>
        <w:rPr>
          <w:color w:val="231F20"/>
        </w:rPr>
        <w:t>nhất</w:t>
      </w:r>
      <w:r>
        <w:rPr>
          <w:color w:val="231F20"/>
          <w:spacing w:val="-18"/>
        </w:rPr>
        <w:t> </w:t>
      </w:r>
      <w:r>
        <w:rPr>
          <w:color w:val="231F20"/>
        </w:rPr>
        <w:t>gồm</w:t>
      </w:r>
      <w:r>
        <w:rPr>
          <w:color w:val="231F20"/>
          <w:spacing w:val="-19"/>
        </w:rPr>
        <w:t> </w:t>
      </w:r>
      <w:r>
        <w:rPr>
          <w:color w:val="231F20"/>
        </w:rPr>
        <w:t>thâu</w:t>
      </w:r>
      <w:r>
        <w:rPr>
          <w:color w:val="231F20"/>
          <w:spacing w:val="-17"/>
        </w:rPr>
        <w:t> </w:t>
      </w:r>
      <w:r>
        <w:rPr>
          <w:color w:val="231F20"/>
        </w:rPr>
        <w:t>trong</w:t>
      </w:r>
      <w:r>
        <w:rPr>
          <w:color w:val="231F20"/>
          <w:spacing w:val="-17"/>
        </w:rPr>
        <w:t> </w:t>
      </w:r>
      <w:r>
        <w:rPr>
          <w:color w:val="231F20"/>
        </w:rPr>
        <w:t>phần</w:t>
      </w:r>
      <w:r>
        <w:rPr>
          <w:color w:val="231F20"/>
          <w:spacing w:val="-18"/>
        </w:rPr>
        <w:t> </w:t>
      </w:r>
      <w:r>
        <w:rPr>
          <w:color w:val="231F20"/>
        </w:rPr>
        <w:t>thức</w:t>
      </w:r>
      <w:r>
        <w:rPr>
          <w:color w:val="231F20"/>
          <w:spacing w:val="-18"/>
        </w:rPr>
        <w:t> </w:t>
      </w:r>
      <w:r>
        <w:rPr>
          <w:color w:val="231F20"/>
        </w:rPr>
        <w:t>ăn.</w:t>
      </w:r>
      <w:r>
        <w:rPr>
          <w:color w:val="231F20"/>
          <w:spacing w:val="-17"/>
        </w:rPr>
        <w:t> </w:t>
      </w:r>
      <w:r>
        <w:rPr>
          <w:color w:val="231F20"/>
        </w:rPr>
        <w:t>Loại</w:t>
      </w:r>
      <w:r>
        <w:rPr>
          <w:color w:val="231F20"/>
          <w:spacing w:val="-18"/>
        </w:rPr>
        <w:t> </w:t>
      </w:r>
      <w:r>
        <w:rPr>
          <w:color w:val="231F20"/>
        </w:rPr>
        <w:t>không thể ăn gồm thâu trong phần y phục, ngọa cụ.</w:t>
      </w:r>
    </w:p>
    <w:p>
      <w:pPr>
        <w:pStyle w:val="BodyText"/>
        <w:spacing w:line="273" w:lineRule="auto" w:before="110"/>
        <w:ind w:left="393" w:right="123"/>
      </w:pPr>
      <w:r>
        <w:rPr>
          <w:color w:val="231F20"/>
        </w:rPr>
        <w:t>Có thuyết cho: Vì muốn tạo lợi ích cho các Bí-sô bệnh </w:t>
      </w:r>
      <w:r>
        <w:rPr>
          <w:color w:val="231F20"/>
          <w:spacing w:val="2"/>
        </w:rPr>
        <w:t>nên </w:t>
      </w:r>
      <w:r>
        <w:rPr>
          <w:color w:val="231F20"/>
        </w:rPr>
        <w:t>không nói đối với thuốc men sinh biết đủ là Thánh chủng. Nghĩa   là có các Bí-sô thân tuy có bệnh nhưng nhẹ, nên không cầu thuốc men. Nếu Phật lập điều ấy làm Thánh chủng, thì các vị kia liền </w:t>
      </w:r>
      <w:r>
        <w:rPr>
          <w:color w:val="231F20"/>
          <w:spacing w:val="2"/>
        </w:rPr>
        <w:t>giữ </w:t>
      </w:r>
      <w:r>
        <w:rPr>
          <w:color w:val="231F20"/>
        </w:rPr>
        <w:t>lấy bệnh, không thể siêng năng tu tập gia hạnh Thánh đạo. Vì </w:t>
      </w:r>
      <w:r>
        <w:rPr>
          <w:color w:val="231F20"/>
          <w:spacing w:val="2"/>
        </w:rPr>
        <w:t>tạo </w:t>
      </w:r>
      <w:r>
        <w:rPr>
          <w:color w:val="231F20"/>
        </w:rPr>
        <w:t>lợi ích cho các Bí-sô kia, giúp siêng tu tập, nên không nói điều ấy  là Thánh</w:t>
      </w:r>
      <w:r>
        <w:rPr>
          <w:color w:val="231F20"/>
          <w:spacing w:val="5"/>
        </w:rPr>
        <w:t> </w:t>
      </w:r>
      <w:r>
        <w:rPr>
          <w:color w:val="231F20"/>
          <w:spacing w:val="2"/>
        </w:rPr>
        <w:t>chủng.</w:t>
      </w:r>
    </w:p>
    <w:p>
      <w:pPr>
        <w:pStyle w:val="BodyText"/>
        <w:spacing w:line="273" w:lineRule="auto" w:before="108"/>
        <w:ind w:left="393" w:right="126"/>
      </w:pPr>
      <w:r>
        <w:rPr>
          <w:color w:val="231F20"/>
        </w:rPr>
        <w:t>Có thuyết nêu: Nếu khi thọ dụng có thể sinh phóng dật, tức ở nơi sự việc đó sinh biết đủ thì lập làm Thánh chủng. Khi bệnh được thuốc men, lúc thọ dụng chỉ có thể trừ bệnh, không tăng phóng dật cho nên không nói.</w:t>
      </w:r>
    </w:p>
    <w:p>
      <w:pPr>
        <w:pStyle w:val="BodyText"/>
        <w:spacing w:line="273" w:lineRule="auto" w:before="110"/>
        <w:ind w:left="393" w:right="127"/>
      </w:pPr>
      <w:r>
        <w:rPr>
          <w:color w:val="231F20"/>
        </w:rPr>
        <w:t>Có thuyết nói: Nếu tất cả nơi chốn, tất cả người, tất cả thời thọ dụng thì biết đủ đối với điều ấy mới lập làm Thánh chủng. Khi có bệnh được thuốc men, không nằm trong trường hợp kia, nên biết đủ</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về thuốc men không lập làm Thánh chủng. Vì thế Tôn giả Bạc-củ-la nói:</w:t>
      </w:r>
      <w:r>
        <w:rPr>
          <w:color w:val="231F20"/>
          <w:spacing w:val="-12"/>
        </w:rPr>
        <w:t> </w:t>
      </w:r>
      <w:r>
        <w:rPr>
          <w:color w:val="231F20"/>
          <w:spacing w:val="-10"/>
        </w:rPr>
        <w:t>Ta</w:t>
      </w:r>
      <w:r>
        <w:rPr>
          <w:color w:val="231F20"/>
          <w:spacing w:val="-6"/>
        </w:rPr>
        <w:t> </w:t>
      </w:r>
      <w:r>
        <w:rPr>
          <w:color w:val="231F20"/>
        </w:rPr>
        <w:t>xuất</w:t>
      </w:r>
      <w:r>
        <w:rPr>
          <w:color w:val="231F20"/>
          <w:spacing w:val="-6"/>
        </w:rPr>
        <w:t> </w:t>
      </w:r>
      <w:r>
        <w:rPr>
          <w:color w:val="231F20"/>
        </w:rPr>
        <w:t>gia</w:t>
      </w:r>
      <w:r>
        <w:rPr>
          <w:color w:val="231F20"/>
          <w:spacing w:val="-6"/>
        </w:rPr>
        <w:t> </w:t>
      </w:r>
      <w:r>
        <w:rPr>
          <w:color w:val="231F20"/>
        </w:rPr>
        <w:t>trong</w:t>
      </w:r>
      <w:r>
        <w:rPr>
          <w:color w:val="231F20"/>
          <w:spacing w:val="-6"/>
        </w:rPr>
        <w:t> </w:t>
      </w:r>
      <w:r>
        <w:rPr>
          <w:color w:val="231F20"/>
        </w:rPr>
        <w:t>pháp</w:t>
      </w:r>
      <w:r>
        <w:rPr>
          <w:color w:val="231F20"/>
          <w:spacing w:val="-6"/>
        </w:rPr>
        <w:t> </w:t>
      </w:r>
      <w:r>
        <w:rPr>
          <w:color w:val="231F20"/>
        </w:rPr>
        <w:t>Phật</w:t>
      </w:r>
      <w:r>
        <w:rPr>
          <w:color w:val="231F20"/>
          <w:spacing w:val="-7"/>
        </w:rPr>
        <w:t> </w:t>
      </w:r>
      <w:r>
        <w:rPr>
          <w:color w:val="231F20"/>
        </w:rPr>
        <w:t>hơn</w:t>
      </w:r>
      <w:r>
        <w:rPr>
          <w:color w:val="231F20"/>
          <w:spacing w:val="-6"/>
        </w:rPr>
        <w:t> </w:t>
      </w:r>
      <w:r>
        <w:rPr>
          <w:color w:val="231F20"/>
        </w:rPr>
        <w:t>tám</w:t>
      </w:r>
      <w:r>
        <w:rPr>
          <w:color w:val="231F20"/>
          <w:spacing w:val="-6"/>
        </w:rPr>
        <w:t> </w:t>
      </w:r>
      <w:r>
        <w:rPr>
          <w:color w:val="231F20"/>
        </w:rPr>
        <w:t>mươi</w:t>
      </w:r>
      <w:r>
        <w:rPr>
          <w:color w:val="231F20"/>
          <w:spacing w:val="-6"/>
        </w:rPr>
        <w:t> </w:t>
      </w:r>
      <w:r>
        <w:rPr>
          <w:color w:val="231F20"/>
        </w:rPr>
        <w:t>năm,</w:t>
      </w:r>
      <w:r>
        <w:rPr>
          <w:color w:val="231F20"/>
          <w:spacing w:val="-6"/>
        </w:rPr>
        <w:t> </w:t>
      </w:r>
      <w:r>
        <w:rPr>
          <w:color w:val="231F20"/>
        </w:rPr>
        <w:t>từng</w:t>
      </w:r>
      <w:r>
        <w:rPr>
          <w:color w:val="231F20"/>
          <w:spacing w:val="-6"/>
        </w:rPr>
        <w:t> </w:t>
      </w:r>
      <w:r>
        <w:rPr>
          <w:color w:val="231F20"/>
        </w:rPr>
        <w:t>không</w:t>
      </w:r>
      <w:r>
        <w:rPr>
          <w:color w:val="231F20"/>
          <w:spacing w:val="-6"/>
        </w:rPr>
        <w:t> </w:t>
      </w:r>
      <w:r>
        <w:rPr>
          <w:color w:val="231F20"/>
        </w:rPr>
        <w:t>nhớ là thân có bệnh sởi, cho đến đau đầu, cũng không nhớ đến việc thọ dụng thuốc men khi có bệnh, kể cả Ha-lê-đát-kê. Người sinh nơi cõi dục hãy còn như thế huống chi là sinh nơi cõi sắc, vô</w:t>
      </w:r>
      <w:r>
        <w:rPr>
          <w:color w:val="231F20"/>
          <w:spacing w:val="-7"/>
        </w:rPr>
        <w:t> </w:t>
      </w:r>
      <w:r>
        <w:rPr>
          <w:color w:val="231F20"/>
        </w:rPr>
        <w:t>sắc.</w:t>
      </w:r>
    </w:p>
    <w:p>
      <w:pPr>
        <w:pStyle w:val="BodyText"/>
        <w:spacing w:line="276" w:lineRule="auto"/>
        <w:ind w:right="411"/>
      </w:pPr>
      <w:r>
        <w:rPr>
          <w:i/>
          <w:color w:val="231F20"/>
        </w:rPr>
        <w:t>Hỏi: </w:t>
      </w:r>
      <w:r>
        <w:rPr>
          <w:color w:val="231F20"/>
        </w:rPr>
        <w:t>Vì sao luật nghi biệt giải thoát chỉ vô biểu mới lập làm Thánh chủng không phải là hữu biểu?</w:t>
      </w:r>
    </w:p>
    <w:p>
      <w:pPr>
        <w:pStyle w:val="BodyText"/>
        <w:ind w:left="677" w:firstLine="0"/>
      </w:pPr>
      <w:r>
        <w:rPr>
          <w:i/>
          <w:color w:val="231F20"/>
        </w:rPr>
        <w:t>Đáp: </w:t>
      </w:r>
      <w:r>
        <w:rPr>
          <w:color w:val="231F20"/>
        </w:rPr>
        <w:t>Trước đã nói nối tiếp không đoạn dứt gọi là Thánh chủng.</w:t>
      </w:r>
    </w:p>
    <w:p>
      <w:pPr>
        <w:pStyle w:val="BodyText"/>
        <w:spacing w:before="45"/>
        <w:ind w:firstLine="0"/>
      </w:pPr>
      <w:r>
        <w:rPr>
          <w:color w:val="231F20"/>
        </w:rPr>
        <w:t>Hữu biểu không phải nối tiếp không đoạn dứt cho nên không nói.</w:t>
      </w:r>
    </w:p>
    <w:p>
      <w:pPr>
        <w:pStyle w:val="BodyText"/>
        <w:spacing w:line="276" w:lineRule="auto" w:before="158"/>
        <w:ind w:right="410"/>
      </w:pPr>
      <w:r>
        <w:rPr>
          <w:color w:val="231F20"/>
        </w:rPr>
        <w:t>Có thuyết nói: Vô biểu có thể cùng với Thánh đạo kết hợp nên lập làm Thánh chủng. Hữu biểu không cùng với Thánh đạo kết hợp, thế nên không nói.</w:t>
      </w:r>
    </w:p>
    <w:p>
      <w:pPr>
        <w:pStyle w:val="BodyText"/>
        <w:spacing w:line="276" w:lineRule="auto"/>
        <w:ind w:right="410"/>
      </w:pPr>
      <w:r>
        <w:rPr>
          <w:color w:val="231F20"/>
        </w:rPr>
        <w:t>Người xuất gia có bốn Thánh chủng, người tại gia cũng có</w:t>
      </w:r>
      <w:r>
        <w:rPr>
          <w:color w:val="231F20"/>
          <w:spacing w:val="-33"/>
        </w:rPr>
        <w:t> </w:t>
      </w:r>
      <w:r>
        <w:rPr>
          <w:color w:val="231F20"/>
        </w:rPr>
        <w:t>bốn Thánh chủng, nhưng người xuất gia do hai nhân duyên nên gọi là</w:t>
      </w:r>
      <w:r>
        <w:rPr>
          <w:color w:val="231F20"/>
          <w:spacing w:val="-26"/>
        </w:rPr>
        <w:t> </w:t>
      </w:r>
      <w:r>
        <w:rPr>
          <w:color w:val="231F20"/>
        </w:rPr>
        <w:t>có Thánh chủng. Một là ý lạc. Hai là thọ dụng. Những người tại gia do một nhân duyên nên gọi là có Thánh chủng. Đó là ý lạc, không </w:t>
      </w:r>
      <w:r>
        <w:rPr>
          <w:color w:val="231F20"/>
          <w:spacing w:val="-4"/>
        </w:rPr>
        <w:t>phải </w:t>
      </w:r>
      <w:r>
        <w:rPr>
          <w:color w:val="231F20"/>
        </w:rPr>
        <w:t>là thọ dụng. Như </w:t>
      </w:r>
      <w:r>
        <w:rPr>
          <w:color w:val="231F20"/>
          <w:spacing w:val="-3"/>
        </w:rPr>
        <w:t>Trời </w:t>
      </w:r>
      <w:r>
        <w:rPr>
          <w:color w:val="231F20"/>
        </w:rPr>
        <w:t>Đế Thích ở nơi tòa diệu hoa có mười hai Na- dũ-đa</w:t>
      </w:r>
      <w:r>
        <w:rPr>
          <w:color w:val="231F20"/>
          <w:spacing w:val="-12"/>
        </w:rPr>
        <w:t> </w:t>
      </w:r>
      <w:r>
        <w:rPr>
          <w:color w:val="231F20"/>
        </w:rPr>
        <w:t>thị</w:t>
      </w:r>
      <w:r>
        <w:rPr>
          <w:color w:val="231F20"/>
          <w:spacing w:val="-11"/>
        </w:rPr>
        <w:t> </w:t>
      </w:r>
      <w:r>
        <w:rPr>
          <w:color w:val="231F20"/>
        </w:rPr>
        <w:t>nữ</w:t>
      </w:r>
      <w:r>
        <w:rPr>
          <w:color w:val="231F20"/>
          <w:spacing w:val="-11"/>
        </w:rPr>
        <w:t> </w:t>
      </w:r>
      <w:r>
        <w:rPr>
          <w:color w:val="231F20"/>
        </w:rPr>
        <w:t>vây</w:t>
      </w:r>
      <w:r>
        <w:rPr>
          <w:color w:val="231F20"/>
          <w:spacing w:val="-11"/>
        </w:rPr>
        <w:t> </w:t>
      </w:r>
      <w:r>
        <w:rPr>
          <w:color w:val="231F20"/>
        </w:rPr>
        <w:t>quanh,</w:t>
      </w:r>
      <w:r>
        <w:rPr>
          <w:color w:val="231F20"/>
          <w:spacing w:val="-11"/>
        </w:rPr>
        <w:t> </w:t>
      </w:r>
      <w:r>
        <w:rPr>
          <w:color w:val="231F20"/>
        </w:rPr>
        <w:t>sáu</w:t>
      </w:r>
      <w:r>
        <w:rPr>
          <w:color w:val="231F20"/>
          <w:spacing w:val="-12"/>
        </w:rPr>
        <w:t> </w:t>
      </w:r>
      <w:r>
        <w:rPr>
          <w:color w:val="231F20"/>
        </w:rPr>
        <w:t>vạn</w:t>
      </w:r>
      <w:r>
        <w:rPr>
          <w:color w:val="231F20"/>
          <w:spacing w:val="-11"/>
        </w:rPr>
        <w:t> </w:t>
      </w:r>
      <w:r>
        <w:rPr>
          <w:color w:val="231F20"/>
        </w:rPr>
        <w:t>thứ</w:t>
      </w:r>
      <w:r>
        <w:rPr>
          <w:color w:val="231F20"/>
          <w:spacing w:val="-11"/>
        </w:rPr>
        <w:t> </w:t>
      </w:r>
      <w:r>
        <w:rPr>
          <w:color w:val="231F20"/>
        </w:rPr>
        <w:t>âm</w:t>
      </w:r>
      <w:r>
        <w:rPr>
          <w:color w:val="231F20"/>
          <w:spacing w:val="-11"/>
        </w:rPr>
        <w:t> </w:t>
      </w:r>
      <w:r>
        <w:rPr>
          <w:color w:val="231F20"/>
        </w:rPr>
        <w:t>nhạc</w:t>
      </w:r>
      <w:r>
        <w:rPr>
          <w:color w:val="231F20"/>
          <w:spacing w:val="-12"/>
        </w:rPr>
        <w:t> </w:t>
      </w:r>
      <w:r>
        <w:rPr>
          <w:color w:val="231F20"/>
        </w:rPr>
        <w:t>để</w:t>
      </w:r>
      <w:r>
        <w:rPr>
          <w:color w:val="231F20"/>
          <w:spacing w:val="-11"/>
        </w:rPr>
        <w:t> </w:t>
      </w:r>
      <w:r>
        <w:rPr>
          <w:color w:val="231F20"/>
        </w:rPr>
        <w:t>tự</w:t>
      </w:r>
      <w:r>
        <w:rPr>
          <w:color w:val="231F20"/>
          <w:spacing w:val="-11"/>
        </w:rPr>
        <w:t> </w:t>
      </w:r>
      <w:r>
        <w:rPr>
          <w:color w:val="231F20"/>
        </w:rPr>
        <w:t>hưởng</w:t>
      </w:r>
      <w:r>
        <w:rPr>
          <w:color w:val="231F20"/>
          <w:spacing w:val="-11"/>
        </w:rPr>
        <w:t> </w:t>
      </w:r>
      <w:r>
        <w:rPr>
          <w:color w:val="231F20"/>
        </w:rPr>
        <w:t>vui</w:t>
      </w:r>
      <w:r>
        <w:rPr>
          <w:color w:val="231F20"/>
          <w:spacing w:val="-11"/>
        </w:rPr>
        <w:t> </w:t>
      </w:r>
      <w:r>
        <w:rPr>
          <w:color w:val="231F20"/>
        </w:rPr>
        <w:t>thú,</w:t>
      </w:r>
      <w:r>
        <w:rPr>
          <w:color w:val="231F20"/>
          <w:spacing w:val="-11"/>
        </w:rPr>
        <w:t> </w:t>
      </w:r>
      <w:r>
        <w:rPr>
          <w:color w:val="231F20"/>
          <w:spacing w:val="-4"/>
        </w:rPr>
        <w:t>đối </w:t>
      </w:r>
      <w:r>
        <w:rPr>
          <w:color w:val="231F20"/>
        </w:rPr>
        <w:t>với Thánh chủng luôn có ý lạc nhưng không có thọ dụng. Các </w:t>
      </w:r>
      <w:r>
        <w:rPr>
          <w:color w:val="231F20"/>
          <w:spacing w:val="-3"/>
        </w:rPr>
        <w:t>quốc </w:t>
      </w:r>
      <w:r>
        <w:rPr>
          <w:color w:val="231F20"/>
        </w:rPr>
        <w:t>vương như Tần-tỳ-sa-la </w:t>
      </w:r>
      <w:r>
        <w:rPr>
          <w:color w:val="231F20"/>
          <w:spacing w:val="-4"/>
        </w:rPr>
        <w:t>v.v…, </w:t>
      </w:r>
      <w:r>
        <w:rPr>
          <w:color w:val="231F20"/>
        </w:rPr>
        <w:t>các trưởng giả như Tô-đạt-đa </w:t>
      </w:r>
      <w:r>
        <w:rPr>
          <w:color w:val="231F20"/>
          <w:spacing w:val="-8"/>
        </w:rPr>
        <w:t>v.v… </w:t>
      </w:r>
      <w:r>
        <w:rPr>
          <w:color w:val="231F20"/>
        </w:rPr>
        <w:t>cũng như </w:t>
      </w:r>
      <w:r>
        <w:rPr>
          <w:color w:val="231F20"/>
          <w:spacing w:val="-5"/>
        </w:rPr>
        <w:t>vậy.</w:t>
      </w:r>
    </w:p>
    <w:p>
      <w:pPr>
        <w:pStyle w:val="BodyText"/>
        <w:spacing w:line="276" w:lineRule="auto" w:before="115"/>
        <w:ind w:right="406"/>
      </w:pPr>
      <w:r>
        <w:rPr>
          <w:i/>
          <w:color w:val="231F20"/>
        </w:rPr>
        <w:t>Hỏi: </w:t>
      </w:r>
      <w:r>
        <w:rPr>
          <w:color w:val="231F20"/>
        </w:rPr>
        <w:t>Vì có mỗi mỗi Thánh chủng tức gọi là trụ nơi Thánh chủng</w:t>
      </w:r>
      <w:r>
        <w:rPr>
          <w:color w:val="231F20"/>
          <w:spacing w:val="5"/>
        </w:rPr>
        <w:t> </w:t>
      </w:r>
      <w:r>
        <w:rPr>
          <w:color w:val="231F20"/>
          <w:spacing w:val="2"/>
        </w:rPr>
        <w:t>chăng?</w:t>
      </w:r>
    </w:p>
    <w:p>
      <w:pPr>
        <w:pStyle w:val="BodyText"/>
        <w:spacing w:line="276" w:lineRule="auto"/>
        <w:ind w:right="410"/>
      </w:pPr>
      <w:r>
        <w:rPr>
          <w:i/>
          <w:color w:val="231F20"/>
        </w:rPr>
        <w:t>Đáp: </w:t>
      </w:r>
      <w:r>
        <w:rPr>
          <w:color w:val="231F20"/>
        </w:rPr>
        <w:t>Không phải vậy. Chính là phải đủ bốn thứ mới gọi là trụ nơi Thánh chủng. Nhưng khi được một Thánh chủng tất được đủ bốn. Như vô ngại giải được một thứ tất đủ bốn.</w:t>
      </w:r>
    </w:p>
    <w:p>
      <w:pPr>
        <w:pStyle w:val="BodyText"/>
        <w:ind w:left="677" w:firstLine="0"/>
      </w:pPr>
      <w:r>
        <w:rPr>
          <w:color w:val="231F20"/>
        </w:rPr>
        <w:t>Chư Phật quá khứ đều khen ngợi y phấn tảo, nhưng không mặc.</w:t>
      </w:r>
    </w:p>
    <w:p>
      <w:pPr>
        <w:pStyle w:val="BodyText"/>
        <w:spacing w:before="45"/>
        <w:ind w:firstLine="0"/>
      </w:pPr>
      <w:r>
        <w:rPr>
          <w:color w:val="231F20"/>
        </w:rPr>
        <w:t>Nay Đức Phật Thích-ca cũng khen ngợi y phấn tảo và mặc.</w:t>
      </w:r>
    </w:p>
    <w:p>
      <w:pPr>
        <w:spacing w:after="0"/>
        <w:sectPr>
          <w:pgSz w:w="9080" w:h="13610"/>
          <w:pgMar w:header="1192" w:footer="0" w:top="1440" w:bottom="280" w:left="740" w:right="720"/>
        </w:sectPr>
      </w:pPr>
    </w:p>
    <w:p>
      <w:pPr>
        <w:pStyle w:val="BodyText"/>
        <w:spacing w:before="2"/>
        <w:ind w:left="0" w:firstLine="0"/>
        <w:jc w:val="left"/>
        <w:rPr>
          <w:sz w:val="19"/>
        </w:rPr>
      </w:pPr>
    </w:p>
    <w:p>
      <w:pPr>
        <w:spacing w:before="89"/>
        <w:ind w:left="960" w:right="0" w:firstLine="0"/>
        <w:jc w:val="both"/>
        <w:rPr>
          <w:sz w:val="26"/>
        </w:rPr>
      </w:pPr>
      <w:r>
        <w:rPr>
          <w:i/>
          <w:color w:val="231F20"/>
          <w:sz w:val="26"/>
        </w:rPr>
        <w:t>Hỏi: </w:t>
      </w:r>
      <w:r>
        <w:rPr>
          <w:color w:val="231F20"/>
          <w:sz w:val="26"/>
        </w:rPr>
        <w:t>Vì sao như vậy?</w:t>
      </w:r>
    </w:p>
    <w:p>
      <w:pPr>
        <w:pStyle w:val="BodyText"/>
        <w:spacing w:line="276" w:lineRule="auto" w:before="158"/>
        <w:ind w:left="393" w:right="126"/>
      </w:pPr>
      <w:r>
        <w:rPr>
          <w:i/>
          <w:color w:val="231F20"/>
        </w:rPr>
        <w:t>Đáp: </w:t>
      </w:r>
      <w:r>
        <w:rPr>
          <w:color w:val="231F20"/>
        </w:rPr>
        <w:t>Thời quá khứ, tâm tham của con người mỏng, ít, tuy được</w:t>
      </w:r>
      <w:r>
        <w:rPr>
          <w:color w:val="231F20"/>
          <w:spacing w:val="-8"/>
        </w:rPr>
        <w:t> </w:t>
      </w:r>
      <w:r>
        <w:rPr>
          <w:color w:val="231F20"/>
        </w:rPr>
        <w:t>y</w:t>
      </w:r>
      <w:r>
        <w:rPr>
          <w:color w:val="231F20"/>
          <w:spacing w:val="-8"/>
        </w:rPr>
        <w:t> </w:t>
      </w:r>
      <w:r>
        <w:rPr>
          <w:color w:val="231F20"/>
        </w:rPr>
        <w:t>phục</w:t>
      </w:r>
      <w:r>
        <w:rPr>
          <w:color w:val="231F20"/>
          <w:spacing w:val="-8"/>
        </w:rPr>
        <w:t> </w:t>
      </w:r>
      <w:r>
        <w:rPr>
          <w:color w:val="231F20"/>
        </w:rPr>
        <w:t>giá</w:t>
      </w:r>
      <w:r>
        <w:rPr>
          <w:color w:val="231F20"/>
          <w:spacing w:val="-8"/>
        </w:rPr>
        <w:t> </w:t>
      </w:r>
      <w:r>
        <w:rPr>
          <w:color w:val="231F20"/>
        </w:rPr>
        <w:t>trị</w:t>
      </w:r>
      <w:r>
        <w:rPr>
          <w:color w:val="231F20"/>
          <w:spacing w:val="-8"/>
        </w:rPr>
        <w:t> </w:t>
      </w:r>
      <w:r>
        <w:rPr>
          <w:color w:val="231F20"/>
        </w:rPr>
        <w:t>trăm</w:t>
      </w:r>
      <w:r>
        <w:rPr>
          <w:color w:val="231F20"/>
          <w:spacing w:val="-8"/>
        </w:rPr>
        <w:t> </w:t>
      </w:r>
      <w:r>
        <w:rPr>
          <w:color w:val="231F20"/>
        </w:rPr>
        <w:t>ngàn,</w:t>
      </w:r>
      <w:r>
        <w:rPr>
          <w:color w:val="231F20"/>
          <w:spacing w:val="-7"/>
        </w:rPr>
        <w:t> </w:t>
      </w:r>
      <w:r>
        <w:rPr>
          <w:color w:val="231F20"/>
        </w:rPr>
        <w:t>nhưng</w:t>
      </w:r>
      <w:r>
        <w:rPr>
          <w:color w:val="231F20"/>
          <w:spacing w:val="-8"/>
        </w:rPr>
        <w:t> </w:t>
      </w:r>
      <w:r>
        <w:rPr>
          <w:color w:val="231F20"/>
        </w:rPr>
        <w:t>tâm</w:t>
      </w:r>
      <w:r>
        <w:rPr>
          <w:color w:val="231F20"/>
          <w:spacing w:val="-8"/>
        </w:rPr>
        <w:t> </w:t>
      </w:r>
      <w:r>
        <w:rPr>
          <w:color w:val="231F20"/>
        </w:rPr>
        <w:t>nhiễm</w:t>
      </w:r>
      <w:r>
        <w:rPr>
          <w:color w:val="231F20"/>
          <w:spacing w:val="-8"/>
        </w:rPr>
        <w:t> </w:t>
      </w:r>
      <w:r>
        <w:rPr>
          <w:color w:val="231F20"/>
        </w:rPr>
        <w:t>đắm</w:t>
      </w:r>
      <w:r>
        <w:rPr>
          <w:color w:val="231F20"/>
          <w:spacing w:val="-8"/>
        </w:rPr>
        <w:t> </w:t>
      </w:r>
      <w:r>
        <w:rPr>
          <w:color w:val="231F20"/>
        </w:rPr>
        <w:t>không</w:t>
      </w:r>
      <w:r>
        <w:rPr>
          <w:color w:val="231F20"/>
          <w:spacing w:val="-8"/>
        </w:rPr>
        <w:t> </w:t>
      </w:r>
      <w:r>
        <w:rPr>
          <w:color w:val="231F20"/>
        </w:rPr>
        <w:t>như</w:t>
      </w:r>
      <w:r>
        <w:rPr>
          <w:color w:val="231F20"/>
          <w:spacing w:val="-8"/>
        </w:rPr>
        <w:t> </w:t>
      </w:r>
      <w:r>
        <w:rPr>
          <w:color w:val="231F20"/>
          <w:spacing w:val="-5"/>
        </w:rPr>
        <w:t>tâm </w:t>
      </w:r>
      <w:r>
        <w:rPr>
          <w:color w:val="231F20"/>
        </w:rPr>
        <w:t>nhiễm đắm của người đời nay đối với y phục bình thường.</w:t>
      </w:r>
    </w:p>
    <w:p>
      <w:pPr>
        <w:pStyle w:val="BodyText"/>
        <w:spacing w:line="276" w:lineRule="auto"/>
        <w:ind w:left="393" w:right="127"/>
      </w:pPr>
      <w:r>
        <w:rPr>
          <w:color w:val="231F20"/>
        </w:rPr>
        <w:t>Có thuyết nói: Thời ấy đông đảo người giàu có nhiều tài sản, vật</w:t>
      </w:r>
      <w:r>
        <w:rPr>
          <w:color w:val="231F20"/>
          <w:spacing w:val="-4"/>
        </w:rPr>
        <w:t> </w:t>
      </w:r>
      <w:r>
        <w:rPr>
          <w:color w:val="231F20"/>
        </w:rPr>
        <w:t>báu.</w:t>
      </w:r>
      <w:r>
        <w:rPr>
          <w:color w:val="231F20"/>
          <w:spacing w:val="-4"/>
        </w:rPr>
        <w:t> </w:t>
      </w:r>
      <w:r>
        <w:rPr>
          <w:color w:val="231F20"/>
        </w:rPr>
        <w:t>Các</w:t>
      </w:r>
      <w:r>
        <w:rPr>
          <w:color w:val="231F20"/>
          <w:spacing w:val="-4"/>
        </w:rPr>
        <w:t> </w:t>
      </w:r>
      <w:r>
        <w:rPr>
          <w:color w:val="231F20"/>
        </w:rPr>
        <w:t>Bí-sô</w:t>
      </w:r>
      <w:r>
        <w:rPr>
          <w:color w:val="231F20"/>
          <w:spacing w:val="-4"/>
        </w:rPr>
        <w:t> </w:t>
      </w:r>
      <w:r>
        <w:rPr>
          <w:color w:val="231F20"/>
        </w:rPr>
        <w:t>muốn</w:t>
      </w:r>
      <w:r>
        <w:rPr>
          <w:color w:val="231F20"/>
          <w:spacing w:val="-4"/>
        </w:rPr>
        <w:t> </w:t>
      </w:r>
      <w:r>
        <w:rPr>
          <w:color w:val="231F20"/>
        </w:rPr>
        <w:t>có</w:t>
      </w:r>
      <w:r>
        <w:rPr>
          <w:color w:val="231F20"/>
          <w:spacing w:val="-4"/>
        </w:rPr>
        <w:t> </w:t>
      </w:r>
      <w:r>
        <w:rPr>
          <w:color w:val="231F20"/>
        </w:rPr>
        <w:t>y</w:t>
      </w:r>
      <w:r>
        <w:rPr>
          <w:color w:val="231F20"/>
          <w:spacing w:val="-4"/>
        </w:rPr>
        <w:t> </w:t>
      </w:r>
      <w:r>
        <w:rPr>
          <w:color w:val="231F20"/>
        </w:rPr>
        <w:t>phục</w:t>
      </w:r>
      <w:r>
        <w:rPr>
          <w:color w:val="231F20"/>
          <w:spacing w:val="-4"/>
        </w:rPr>
        <w:t> </w:t>
      </w:r>
      <w:r>
        <w:rPr>
          <w:color w:val="231F20"/>
        </w:rPr>
        <w:t>giá</w:t>
      </w:r>
      <w:r>
        <w:rPr>
          <w:color w:val="231F20"/>
          <w:spacing w:val="-4"/>
        </w:rPr>
        <w:t> </w:t>
      </w:r>
      <w:r>
        <w:rPr>
          <w:color w:val="231F20"/>
        </w:rPr>
        <w:t>trị</w:t>
      </w:r>
      <w:r>
        <w:rPr>
          <w:color w:val="231F20"/>
          <w:spacing w:val="-4"/>
        </w:rPr>
        <w:t> </w:t>
      </w:r>
      <w:r>
        <w:rPr>
          <w:color w:val="231F20"/>
        </w:rPr>
        <w:t>trăm</w:t>
      </w:r>
      <w:r>
        <w:rPr>
          <w:color w:val="231F20"/>
          <w:spacing w:val="-4"/>
        </w:rPr>
        <w:t> </w:t>
      </w:r>
      <w:r>
        <w:rPr>
          <w:color w:val="231F20"/>
        </w:rPr>
        <w:t>ngàn</w:t>
      </w:r>
      <w:r>
        <w:rPr>
          <w:color w:val="231F20"/>
          <w:spacing w:val="-4"/>
        </w:rPr>
        <w:t> </w:t>
      </w:r>
      <w:r>
        <w:rPr>
          <w:color w:val="231F20"/>
        </w:rPr>
        <w:t>dễ</w:t>
      </w:r>
      <w:r>
        <w:rPr>
          <w:color w:val="231F20"/>
          <w:spacing w:val="-4"/>
        </w:rPr>
        <w:t> </w:t>
      </w:r>
      <w:r>
        <w:rPr>
          <w:color w:val="231F20"/>
        </w:rPr>
        <w:t>hơn</w:t>
      </w:r>
      <w:r>
        <w:rPr>
          <w:color w:val="231F20"/>
          <w:spacing w:val="-4"/>
        </w:rPr>
        <w:t> </w:t>
      </w:r>
      <w:r>
        <w:rPr>
          <w:color w:val="231F20"/>
        </w:rPr>
        <w:t>thời</w:t>
      </w:r>
      <w:r>
        <w:rPr>
          <w:color w:val="231F20"/>
          <w:spacing w:val="-4"/>
        </w:rPr>
        <w:t> </w:t>
      </w:r>
      <w:r>
        <w:rPr>
          <w:color w:val="231F20"/>
        </w:rPr>
        <w:t>nay tìm y phấn tảo.</w:t>
      </w:r>
    </w:p>
    <w:p>
      <w:pPr>
        <w:pStyle w:val="BodyText"/>
        <w:spacing w:line="276" w:lineRule="auto"/>
        <w:ind w:left="393" w:right="126"/>
      </w:pPr>
      <w:r>
        <w:rPr>
          <w:color w:val="231F20"/>
        </w:rPr>
        <w:t>Tôn giả Thế Hữu nói: Thời quá khứ ý lạc của con người rộng lớn, thấy các Bí-sô có nhiều vật dụng cần thiết thuộc loại thượng diệu,</w:t>
      </w:r>
      <w:r>
        <w:rPr>
          <w:color w:val="231F20"/>
          <w:spacing w:val="-9"/>
        </w:rPr>
        <w:t> </w:t>
      </w:r>
      <w:r>
        <w:rPr>
          <w:color w:val="231F20"/>
        </w:rPr>
        <w:t>liền</w:t>
      </w:r>
      <w:r>
        <w:rPr>
          <w:color w:val="231F20"/>
          <w:spacing w:val="-8"/>
        </w:rPr>
        <w:t> </w:t>
      </w:r>
      <w:r>
        <w:rPr>
          <w:color w:val="231F20"/>
        </w:rPr>
        <w:t>sinh</w:t>
      </w:r>
      <w:r>
        <w:rPr>
          <w:color w:val="231F20"/>
          <w:spacing w:val="-8"/>
        </w:rPr>
        <w:t> </w:t>
      </w:r>
      <w:r>
        <w:rPr>
          <w:color w:val="231F20"/>
        </w:rPr>
        <w:t>tâm</w:t>
      </w:r>
      <w:r>
        <w:rPr>
          <w:color w:val="231F20"/>
          <w:spacing w:val="-9"/>
        </w:rPr>
        <w:t> </w:t>
      </w:r>
      <w:r>
        <w:rPr>
          <w:color w:val="231F20"/>
        </w:rPr>
        <w:t>hoan</w:t>
      </w:r>
      <w:r>
        <w:rPr>
          <w:color w:val="231F20"/>
          <w:spacing w:val="-8"/>
        </w:rPr>
        <w:t> </w:t>
      </w:r>
      <w:r>
        <w:rPr>
          <w:color w:val="231F20"/>
        </w:rPr>
        <w:t>hỷ</w:t>
      </w:r>
      <w:r>
        <w:rPr>
          <w:color w:val="231F20"/>
          <w:spacing w:val="-8"/>
        </w:rPr>
        <w:t> </w:t>
      </w:r>
      <w:r>
        <w:rPr>
          <w:color w:val="231F20"/>
        </w:rPr>
        <w:t>tín</w:t>
      </w:r>
      <w:r>
        <w:rPr>
          <w:color w:val="231F20"/>
          <w:spacing w:val="-9"/>
        </w:rPr>
        <w:t> </w:t>
      </w:r>
      <w:r>
        <w:rPr>
          <w:color w:val="231F20"/>
        </w:rPr>
        <w:t>kính.</w:t>
      </w:r>
      <w:r>
        <w:rPr>
          <w:color w:val="231F20"/>
          <w:spacing w:val="-8"/>
        </w:rPr>
        <w:t> </w:t>
      </w:r>
      <w:r>
        <w:rPr>
          <w:color w:val="231F20"/>
        </w:rPr>
        <w:t>Đời</w:t>
      </w:r>
      <w:r>
        <w:rPr>
          <w:color w:val="231F20"/>
          <w:spacing w:val="-8"/>
        </w:rPr>
        <w:t> </w:t>
      </w:r>
      <w:r>
        <w:rPr>
          <w:color w:val="231F20"/>
        </w:rPr>
        <w:t>nay</w:t>
      </w:r>
      <w:r>
        <w:rPr>
          <w:color w:val="231F20"/>
          <w:spacing w:val="-9"/>
        </w:rPr>
        <w:t> </w:t>
      </w:r>
      <w:r>
        <w:rPr>
          <w:color w:val="231F20"/>
        </w:rPr>
        <w:t>ý</w:t>
      </w:r>
      <w:r>
        <w:rPr>
          <w:color w:val="231F20"/>
          <w:spacing w:val="-8"/>
        </w:rPr>
        <w:t> </w:t>
      </w:r>
      <w:r>
        <w:rPr>
          <w:color w:val="231F20"/>
        </w:rPr>
        <w:t>lạc</w:t>
      </w:r>
      <w:r>
        <w:rPr>
          <w:color w:val="231F20"/>
          <w:spacing w:val="-8"/>
        </w:rPr>
        <w:t> </w:t>
      </w:r>
      <w:r>
        <w:rPr>
          <w:color w:val="231F20"/>
        </w:rPr>
        <w:t>của</w:t>
      </w:r>
      <w:r>
        <w:rPr>
          <w:color w:val="231F20"/>
          <w:spacing w:val="-9"/>
        </w:rPr>
        <w:t> </w:t>
      </w:r>
      <w:r>
        <w:rPr>
          <w:color w:val="231F20"/>
        </w:rPr>
        <w:t>con</w:t>
      </w:r>
      <w:r>
        <w:rPr>
          <w:color w:val="231F20"/>
          <w:spacing w:val="-8"/>
        </w:rPr>
        <w:t> </w:t>
      </w:r>
      <w:r>
        <w:rPr>
          <w:color w:val="231F20"/>
        </w:rPr>
        <w:t>người</w:t>
      </w:r>
      <w:r>
        <w:rPr>
          <w:color w:val="231F20"/>
          <w:spacing w:val="-8"/>
        </w:rPr>
        <w:t> </w:t>
      </w:r>
      <w:r>
        <w:rPr>
          <w:color w:val="231F20"/>
        </w:rPr>
        <w:t>hẹp nhỏ, thấy các Bí-sô có nhiều vật dụng cần thiết thô xấu thì họ </w:t>
      </w:r>
      <w:r>
        <w:rPr>
          <w:color w:val="231F20"/>
          <w:spacing w:val="-5"/>
        </w:rPr>
        <w:t>mới </w:t>
      </w:r>
      <w:r>
        <w:rPr>
          <w:color w:val="231F20"/>
        </w:rPr>
        <w:t>sinh tâm hoan hỷ tín</w:t>
      </w:r>
      <w:r>
        <w:rPr>
          <w:color w:val="231F20"/>
          <w:spacing w:val="-2"/>
        </w:rPr>
        <w:t> </w:t>
      </w:r>
      <w:r>
        <w:rPr>
          <w:color w:val="231F20"/>
        </w:rPr>
        <w:t>kính.</w:t>
      </w:r>
    </w:p>
    <w:p>
      <w:pPr>
        <w:pStyle w:val="BodyText"/>
        <w:spacing w:line="276" w:lineRule="auto" w:before="115"/>
        <w:ind w:left="393" w:right="123"/>
      </w:pPr>
      <w:r>
        <w:rPr>
          <w:color w:val="231F20"/>
        </w:rPr>
        <w:t>Tôn giả Giác Thiên nói: Thời xa xưa thân thể con người </w:t>
      </w:r>
      <w:r>
        <w:rPr>
          <w:color w:val="231F20"/>
          <w:spacing w:val="2"/>
        </w:rPr>
        <w:t>mềm </w:t>
      </w:r>
      <w:r>
        <w:rPr>
          <w:color w:val="231F20"/>
        </w:rPr>
        <w:t>mại, nếu thọ dụng vật thô xấu thì không thể tự tồn. Đời nay thân  thể con ngươi thô cứng, nên tuy thọ dụng các thứ thô xấu đều có  thể tự</w:t>
      </w:r>
      <w:r>
        <w:rPr>
          <w:color w:val="231F20"/>
          <w:spacing w:val="10"/>
        </w:rPr>
        <w:t> </w:t>
      </w:r>
      <w:r>
        <w:rPr>
          <w:color w:val="231F20"/>
        </w:rPr>
        <w:t>tồn.</w:t>
      </w:r>
    </w:p>
    <w:p>
      <w:pPr>
        <w:pStyle w:val="BodyText"/>
        <w:spacing w:line="276" w:lineRule="auto"/>
        <w:ind w:left="393" w:right="127"/>
      </w:pPr>
      <w:r>
        <w:rPr>
          <w:color w:val="231F20"/>
        </w:rPr>
        <w:t>Đại đức nói: Chư Phật quá khứ khen ngợi y phấn tảo, nên biết tức là cũng chấp nhận thọ dụng. Nếu không như vậy thì vì sao khen ngợi? Chư Phật không nêu bày những chuyện không có.</w:t>
      </w:r>
    </w:p>
    <w:p>
      <w:pPr>
        <w:pStyle w:val="BodyText"/>
        <w:ind w:left="960" w:firstLine="0"/>
      </w:pPr>
      <w:r>
        <w:rPr>
          <w:color w:val="231F20"/>
        </w:rPr>
        <w:t>Như Đức Thế Tôn nói: Y phấn tảo ít, dễ được, không có tội.</w:t>
      </w:r>
    </w:p>
    <w:p>
      <w:pPr>
        <w:pStyle w:val="BodyText"/>
        <w:spacing w:before="45"/>
        <w:ind w:left="393" w:firstLine="0"/>
      </w:pPr>
      <w:r>
        <w:rPr>
          <w:color w:val="231F20"/>
        </w:rPr>
        <w:t>Thế nào là ít, dễ được, không có tội?</w:t>
      </w:r>
    </w:p>
    <w:p>
      <w:pPr>
        <w:pStyle w:val="BodyText"/>
        <w:spacing w:line="276" w:lineRule="auto" w:before="158"/>
        <w:ind w:left="393" w:right="127"/>
      </w:pPr>
      <w:r>
        <w:rPr>
          <w:color w:val="231F20"/>
        </w:rPr>
        <w:t>Tôn giả Thế Hữu nói: Là ít dụng công mà thành, không phải nhiều người thọ dụng, nên gọi là ít. Tùy theo lúc nơi kia đều có thể được, nên gọi là dễ được. Phật cho phép người trí thọ dụng, nên gọi là không có tội.</w:t>
      </w:r>
    </w:p>
    <w:p>
      <w:pPr>
        <w:pStyle w:val="BodyText"/>
        <w:spacing w:line="276" w:lineRule="auto"/>
        <w:ind w:left="393" w:right="124"/>
      </w:pPr>
      <w:r>
        <w:rPr>
          <w:color w:val="231F20"/>
        </w:rPr>
        <w:t>Đại đức nói: Lượng giá ít nên gọi là ít. Không theo kẻ khác cầu tìm, nên gọi là dễ được. Không nhận lấy của ai, nên gọi là không có</w:t>
      </w:r>
      <w:r>
        <w:rPr>
          <w:color w:val="231F20"/>
          <w:spacing w:val="10"/>
        </w:rPr>
        <w:t> </w:t>
      </w:r>
      <w:r>
        <w:rPr>
          <w:color w:val="231F20"/>
        </w:rPr>
        <w:t>tội.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Do hai nhân duyên nên Đức Phật nói đối với y phục sinh biết đủ là Thánh chủng: 1. Quở trách kẻ đối với y phục không sinh biết đủ,</w:t>
      </w:r>
      <w:r>
        <w:rPr>
          <w:color w:val="231F20"/>
          <w:spacing w:val="-14"/>
        </w:rPr>
        <w:t> </w:t>
      </w:r>
      <w:r>
        <w:rPr>
          <w:color w:val="231F20"/>
        </w:rPr>
        <w:t>như</w:t>
      </w:r>
      <w:r>
        <w:rPr>
          <w:color w:val="231F20"/>
          <w:spacing w:val="-14"/>
        </w:rPr>
        <w:t> </w:t>
      </w:r>
      <w:r>
        <w:rPr>
          <w:color w:val="231F20"/>
        </w:rPr>
        <w:t>Nan-đà</w:t>
      </w:r>
      <w:r>
        <w:rPr>
          <w:color w:val="231F20"/>
          <w:spacing w:val="-13"/>
        </w:rPr>
        <w:t> </w:t>
      </w:r>
      <w:r>
        <w:rPr>
          <w:color w:val="231F20"/>
          <w:spacing w:val="-5"/>
        </w:rPr>
        <w:t>v.v…</w:t>
      </w:r>
      <w:r>
        <w:rPr>
          <w:color w:val="231F20"/>
          <w:spacing w:val="-14"/>
        </w:rPr>
        <w:t> </w:t>
      </w:r>
      <w:r>
        <w:rPr>
          <w:color w:val="231F20"/>
        </w:rPr>
        <w:t>2.</w:t>
      </w:r>
      <w:r>
        <w:rPr>
          <w:color w:val="231F20"/>
          <w:spacing w:val="-13"/>
        </w:rPr>
        <w:t> </w:t>
      </w:r>
      <w:r>
        <w:rPr>
          <w:color w:val="231F20"/>
        </w:rPr>
        <w:t>Khen</w:t>
      </w:r>
      <w:r>
        <w:rPr>
          <w:color w:val="231F20"/>
          <w:spacing w:val="-14"/>
        </w:rPr>
        <w:t> </w:t>
      </w:r>
      <w:r>
        <w:rPr>
          <w:color w:val="231F20"/>
        </w:rPr>
        <w:t>ngợi</w:t>
      </w:r>
      <w:r>
        <w:rPr>
          <w:color w:val="231F20"/>
          <w:spacing w:val="-13"/>
        </w:rPr>
        <w:t> </w:t>
      </w:r>
      <w:r>
        <w:rPr>
          <w:color w:val="231F20"/>
        </w:rPr>
        <w:t>người</w:t>
      </w:r>
      <w:r>
        <w:rPr>
          <w:color w:val="231F20"/>
          <w:spacing w:val="-14"/>
        </w:rPr>
        <w:t> </w:t>
      </w:r>
      <w:r>
        <w:rPr>
          <w:color w:val="231F20"/>
        </w:rPr>
        <w:t>đối</w:t>
      </w:r>
      <w:r>
        <w:rPr>
          <w:color w:val="231F20"/>
          <w:spacing w:val="-13"/>
        </w:rPr>
        <w:t> </w:t>
      </w:r>
      <w:r>
        <w:rPr>
          <w:color w:val="231F20"/>
        </w:rPr>
        <w:t>với</w:t>
      </w:r>
      <w:r>
        <w:rPr>
          <w:color w:val="231F20"/>
          <w:spacing w:val="-14"/>
        </w:rPr>
        <w:t> </w:t>
      </w:r>
      <w:r>
        <w:rPr>
          <w:color w:val="231F20"/>
        </w:rPr>
        <w:t>y</w:t>
      </w:r>
      <w:r>
        <w:rPr>
          <w:color w:val="231F20"/>
          <w:spacing w:val="-14"/>
        </w:rPr>
        <w:t> </w:t>
      </w:r>
      <w:r>
        <w:rPr>
          <w:color w:val="231F20"/>
        </w:rPr>
        <w:t>phục</w:t>
      </w:r>
      <w:r>
        <w:rPr>
          <w:color w:val="231F20"/>
          <w:spacing w:val="-13"/>
        </w:rPr>
        <w:t> </w:t>
      </w:r>
      <w:r>
        <w:rPr>
          <w:color w:val="231F20"/>
        </w:rPr>
        <w:t>sinh</w:t>
      </w:r>
      <w:r>
        <w:rPr>
          <w:color w:val="231F20"/>
          <w:spacing w:val="-14"/>
        </w:rPr>
        <w:t> </w:t>
      </w:r>
      <w:r>
        <w:rPr>
          <w:color w:val="231F20"/>
        </w:rPr>
        <w:t>biết</w:t>
      </w:r>
      <w:r>
        <w:rPr>
          <w:color w:val="231F20"/>
          <w:spacing w:val="-13"/>
        </w:rPr>
        <w:t> </w:t>
      </w:r>
      <w:r>
        <w:rPr>
          <w:color w:val="231F20"/>
        </w:rPr>
        <w:t>đủ, như Đại Ca-diếp-ba</w:t>
      </w:r>
      <w:r>
        <w:rPr>
          <w:color w:val="231F20"/>
          <w:spacing w:val="-1"/>
        </w:rPr>
        <w:t> </w:t>
      </w:r>
      <w:r>
        <w:rPr>
          <w:color w:val="231F20"/>
          <w:spacing w:val="-5"/>
        </w:rPr>
        <w:t>v.v…</w:t>
      </w:r>
    </w:p>
    <w:p>
      <w:pPr>
        <w:pStyle w:val="BodyText"/>
        <w:spacing w:line="273" w:lineRule="auto" w:before="110"/>
        <w:ind w:right="411"/>
      </w:pPr>
      <w:r>
        <w:rPr>
          <w:color w:val="231F20"/>
        </w:rPr>
        <w:t>Do hai nhân duyên nên Đức Phật nói đối với ăn uống sinh biết đủ là Thánh chủng: 1. Quở trách kẻ đối với ăn uống không sinh biết đủ,</w:t>
      </w:r>
      <w:r>
        <w:rPr>
          <w:color w:val="231F20"/>
          <w:spacing w:val="-5"/>
        </w:rPr>
        <w:t> </w:t>
      </w:r>
      <w:r>
        <w:rPr>
          <w:color w:val="231F20"/>
        </w:rPr>
        <w:t>như</w:t>
      </w:r>
      <w:r>
        <w:rPr>
          <w:color w:val="231F20"/>
          <w:spacing w:val="-4"/>
        </w:rPr>
        <w:t> </w:t>
      </w:r>
      <w:r>
        <w:rPr>
          <w:color w:val="231F20"/>
        </w:rPr>
        <w:t>Bà-đà-lê</w:t>
      </w:r>
      <w:r>
        <w:rPr>
          <w:color w:val="231F20"/>
          <w:spacing w:val="-4"/>
        </w:rPr>
        <w:t> </w:t>
      </w:r>
      <w:r>
        <w:rPr>
          <w:color w:val="231F20"/>
          <w:spacing w:val="-5"/>
        </w:rPr>
        <w:t>v.v…</w:t>
      </w:r>
      <w:r>
        <w:rPr>
          <w:color w:val="231F20"/>
          <w:spacing w:val="-4"/>
        </w:rPr>
        <w:t> </w:t>
      </w:r>
      <w:r>
        <w:rPr>
          <w:color w:val="231F20"/>
        </w:rPr>
        <w:t>2.</w:t>
      </w:r>
      <w:r>
        <w:rPr>
          <w:color w:val="231F20"/>
          <w:spacing w:val="-5"/>
        </w:rPr>
        <w:t> </w:t>
      </w:r>
      <w:r>
        <w:rPr>
          <w:color w:val="231F20"/>
        </w:rPr>
        <w:t>Khen</w:t>
      </w:r>
      <w:r>
        <w:rPr>
          <w:color w:val="231F20"/>
          <w:spacing w:val="-4"/>
        </w:rPr>
        <w:t> </w:t>
      </w:r>
      <w:r>
        <w:rPr>
          <w:color w:val="231F20"/>
        </w:rPr>
        <w:t>ngợi</w:t>
      </w:r>
      <w:r>
        <w:rPr>
          <w:color w:val="231F20"/>
          <w:spacing w:val="-4"/>
        </w:rPr>
        <w:t> </w:t>
      </w:r>
      <w:r>
        <w:rPr>
          <w:color w:val="231F20"/>
        </w:rPr>
        <w:t>người</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ăn</w:t>
      </w:r>
      <w:r>
        <w:rPr>
          <w:color w:val="231F20"/>
          <w:spacing w:val="-4"/>
        </w:rPr>
        <w:t> </w:t>
      </w:r>
      <w:r>
        <w:rPr>
          <w:color w:val="231F20"/>
        </w:rPr>
        <w:t>uống</w:t>
      </w:r>
      <w:r>
        <w:rPr>
          <w:color w:val="231F20"/>
          <w:spacing w:val="-4"/>
        </w:rPr>
        <w:t> </w:t>
      </w:r>
      <w:r>
        <w:rPr>
          <w:color w:val="231F20"/>
        </w:rPr>
        <w:t>sinh</w:t>
      </w:r>
      <w:r>
        <w:rPr>
          <w:color w:val="231F20"/>
          <w:spacing w:val="-4"/>
        </w:rPr>
        <w:t> </w:t>
      </w:r>
      <w:r>
        <w:rPr>
          <w:color w:val="231F20"/>
        </w:rPr>
        <w:t>biết đủ, như Bạc-củ-la </w:t>
      </w:r>
      <w:r>
        <w:rPr>
          <w:color w:val="231F20"/>
          <w:spacing w:val="-5"/>
        </w:rPr>
        <w:t>v.v…</w:t>
      </w:r>
    </w:p>
    <w:p>
      <w:pPr>
        <w:pStyle w:val="BodyText"/>
        <w:spacing w:line="273" w:lineRule="auto" w:before="110"/>
        <w:ind w:right="411"/>
      </w:pPr>
      <w:r>
        <w:rPr>
          <w:color w:val="231F20"/>
        </w:rPr>
        <w:t>Do hai nhân duyên nên Đức Phật nói đối với ngọa cụ sinh biết đủ là Thánh chủng: 1. Quở trách kẻ đối với ngọa cụ không sinh biết đủ, như Bí-sô Ngu Vương. Như Khế kinh nói: Bí-sô Ngu Vương bạch</w:t>
      </w:r>
      <w:r>
        <w:rPr>
          <w:color w:val="231F20"/>
          <w:spacing w:val="-10"/>
        </w:rPr>
        <w:t> </w:t>
      </w:r>
      <w:r>
        <w:rPr>
          <w:color w:val="231F20"/>
        </w:rPr>
        <w:t>Phật:</w:t>
      </w:r>
      <w:r>
        <w:rPr>
          <w:color w:val="231F20"/>
          <w:spacing w:val="-10"/>
        </w:rPr>
        <w:t> </w:t>
      </w:r>
      <w:r>
        <w:rPr>
          <w:color w:val="231F20"/>
        </w:rPr>
        <w:t>Kính</w:t>
      </w:r>
      <w:r>
        <w:rPr>
          <w:color w:val="231F20"/>
          <w:spacing w:val="-9"/>
        </w:rPr>
        <w:t> </w:t>
      </w:r>
      <w:r>
        <w:rPr>
          <w:color w:val="231F20"/>
        </w:rPr>
        <w:t>mong</w:t>
      </w:r>
      <w:r>
        <w:rPr>
          <w:color w:val="231F20"/>
          <w:spacing w:val="-9"/>
        </w:rPr>
        <w:t> </w:t>
      </w:r>
      <w:r>
        <w:rPr>
          <w:color w:val="231F20"/>
        </w:rPr>
        <w:t>Đức</w:t>
      </w:r>
      <w:r>
        <w:rPr>
          <w:color w:val="231F20"/>
          <w:spacing w:val="-14"/>
        </w:rPr>
        <w:t> </w:t>
      </w:r>
      <w:r>
        <w:rPr>
          <w:color w:val="231F20"/>
        </w:rPr>
        <w:t>Thế</w:t>
      </w:r>
      <w:r>
        <w:rPr>
          <w:color w:val="231F20"/>
          <w:spacing w:val="-13"/>
        </w:rPr>
        <w:t> </w:t>
      </w:r>
      <w:r>
        <w:rPr>
          <w:color w:val="231F20"/>
        </w:rPr>
        <w:t>Tôn</w:t>
      </w:r>
      <w:r>
        <w:rPr>
          <w:color w:val="231F20"/>
          <w:spacing w:val="-9"/>
        </w:rPr>
        <w:t> </w:t>
      </w:r>
      <w:r>
        <w:rPr>
          <w:color w:val="231F20"/>
        </w:rPr>
        <w:t>xem</w:t>
      </w:r>
      <w:r>
        <w:rPr>
          <w:color w:val="231F20"/>
          <w:spacing w:val="-10"/>
        </w:rPr>
        <w:t> </w:t>
      </w:r>
      <w:r>
        <w:rPr>
          <w:color w:val="231F20"/>
        </w:rPr>
        <w:t>qua</w:t>
      </w:r>
      <w:r>
        <w:rPr>
          <w:color w:val="231F20"/>
          <w:spacing w:val="-8"/>
        </w:rPr>
        <w:t> </w:t>
      </w:r>
      <w:r>
        <w:rPr>
          <w:color w:val="231F20"/>
        </w:rPr>
        <w:t>giường</w:t>
      </w:r>
      <w:r>
        <w:rPr>
          <w:color w:val="231F20"/>
          <w:spacing w:val="-10"/>
        </w:rPr>
        <w:t> </w:t>
      </w:r>
      <w:r>
        <w:rPr>
          <w:color w:val="231F20"/>
        </w:rPr>
        <w:t>tòa</w:t>
      </w:r>
      <w:r>
        <w:rPr>
          <w:color w:val="231F20"/>
          <w:spacing w:val="-9"/>
        </w:rPr>
        <w:t> </w:t>
      </w:r>
      <w:r>
        <w:rPr>
          <w:color w:val="231F20"/>
        </w:rPr>
        <w:t>của</w:t>
      </w:r>
      <w:r>
        <w:rPr>
          <w:color w:val="231F20"/>
          <w:spacing w:val="-8"/>
        </w:rPr>
        <w:t> </w:t>
      </w:r>
      <w:r>
        <w:rPr>
          <w:color w:val="231F20"/>
        </w:rPr>
        <w:t>con</w:t>
      </w:r>
      <w:r>
        <w:rPr>
          <w:color w:val="231F20"/>
          <w:spacing w:val="-9"/>
        </w:rPr>
        <w:t> </w:t>
      </w:r>
      <w:r>
        <w:rPr>
          <w:color w:val="231F20"/>
        </w:rPr>
        <w:t>thô xấu như </w:t>
      </w:r>
      <w:r>
        <w:rPr>
          <w:color w:val="231F20"/>
          <w:spacing w:val="-5"/>
        </w:rPr>
        <w:t>vậy. </w:t>
      </w:r>
      <w:r>
        <w:rPr>
          <w:color w:val="231F20"/>
        </w:rPr>
        <w:t>2. Khen ngợi người đối với ngọa cụ sinh biết đủ, như Hiệt-lệ-phiệt-đa</w:t>
      </w:r>
      <w:r>
        <w:rPr>
          <w:color w:val="231F20"/>
          <w:spacing w:val="-2"/>
        </w:rPr>
        <w:t> </w:t>
      </w:r>
      <w:r>
        <w:rPr>
          <w:color w:val="231F20"/>
          <w:spacing w:val="-6"/>
        </w:rPr>
        <w:t>v.v...</w:t>
      </w:r>
    </w:p>
    <w:p>
      <w:pPr>
        <w:pStyle w:val="BodyText"/>
        <w:spacing w:line="273" w:lineRule="auto" w:before="108"/>
        <w:ind w:right="410"/>
      </w:pPr>
      <w:r>
        <w:rPr>
          <w:color w:val="231F20"/>
        </w:rPr>
        <w:t>Do hai nhân duyên nên Đức Phật nói người vui thích đoạn trừ, vui thích tu tập là Thánh chủng: 1. Quở trách kẻ biếng nhác, như Xiển-đà v.v... 2. Khen ngợi người tinh tấn, như Thất-lô-noa v.v...</w:t>
      </w:r>
    </w:p>
    <w:p>
      <w:pPr>
        <w:pStyle w:val="BodyText"/>
        <w:spacing w:line="273" w:lineRule="auto" w:before="111"/>
        <w:ind w:right="411"/>
      </w:pPr>
      <w:r>
        <w:rPr>
          <w:color w:val="231F20"/>
        </w:rPr>
        <w:t>Do bốn nhân duyên nên biết người kia là Bổ-đặc-già-la an trụ nơi Thánh chủng: 1. Không ưa thích nghe kẻ khác nói về việc được lợi dưỡng. 2. Không ưa thích gần gũi kẻ tham ăn ngon. 3. Vật dụng cần thiết cho đời sống tuy ít nhưng thanh tịnh không sinh nhiễm chấp. 4. Đối với các thứ lợi dưỡng được, không được, không sinh tâm yêu ghét.</w:t>
      </w:r>
    </w:p>
    <w:p>
      <w:pPr>
        <w:pStyle w:val="BodyText"/>
        <w:spacing w:line="273" w:lineRule="auto" w:before="109"/>
        <w:ind w:right="410"/>
      </w:pPr>
      <w:r>
        <w:rPr>
          <w:color w:val="231F20"/>
        </w:rPr>
        <w:t>Như</w:t>
      </w:r>
      <w:r>
        <w:rPr>
          <w:color w:val="231F20"/>
          <w:spacing w:val="-9"/>
        </w:rPr>
        <w:t> </w:t>
      </w:r>
      <w:r>
        <w:rPr>
          <w:color w:val="231F20"/>
        </w:rPr>
        <w:t>Đức</w:t>
      </w:r>
      <w:r>
        <w:rPr>
          <w:color w:val="231F20"/>
          <w:spacing w:val="-12"/>
        </w:rPr>
        <w:t> </w:t>
      </w:r>
      <w:r>
        <w:rPr>
          <w:color w:val="231F20"/>
        </w:rPr>
        <w:t>Thế</w:t>
      </w:r>
      <w:r>
        <w:rPr>
          <w:color w:val="231F20"/>
          <w:spacing w:val="-13"/>
        </w:rPr>
        <w:t> </w:t>
      </w:r>
      <w:r>
        <w:rPr>
          <w:color w:val="231F20"/>
        </w:rPr>
        <w:t>Tôn</w:t>
      </w:r>
      <w:r>
        <w:rPr>
          <w:color w:val="231F20"/>
          <w:spacing w:val="-8"/>
        </w:rPr>
        <w:t> </w:t>
      </w:r>
      <w:r>
        <w:rPr>
          <w:color w:val="231F20"/>
        </w:rPr>
        <w:t>nói:</w:t>
      </w:r>
      <w:r>
        <w:rPr>
          <w:color w:val="231F20"/>
          <w:spacing w:val="-8"/>
        </w:rPr>
        <w:t> </w:t>
      </w:r>
      <w:r>
        <w:rPr>
          <w:color w:val="231F20"/>
        </w:rPr>
        <w:t>Bốn</w:t>
      </w:r>
      <w:r>
        <w:rPr>
          <w:color w:val="231F20"/>
          <w:spacing w:val="-13"/>
        </w:rPr>
        <w:t> </w:t>
      </w:r>
      <w:r>
        <w:rPr>
          <w:color w:val="231F20"/>
        </w:rPr>
        <w:t>Thánh</w:t>
      </w:r>
      <w:r>
        <w:rPr>
          <w:color w:val="231F20"/>
          <w:spacing w:val="-8"/>
        </w:rPr>
        <w:t> </w:t>
      </w:r>
      <w:r>
        <w:rPr>
          <w:color w:val="231F20"/>
        </w:rPr>
        <w:t>chủng</w:t>
      </w:r>
      <w:r>
        <w:rPr>
          <w:color w:val="231F20"/>
          <w:spacing w:val="-7"/>
        </w:rPr>
        <w:t> </w:t>
      </w:r>
      <w:r>
        <w:rPr>
          <w:color w:val="231F20"/>
        </w:rPr>
        <w:t>này</w:t>
      </w:r>
      <w:r>
        <w:rPr>
          <w:color w:val="231F20"/>
          <w:spacing w:val="-9"/>
        </w:rPr>
        <w:t> </w:t>
      </w:r>
      <w:r>
        <w:rPr>
          <w:color w:val="231F20"/>
        </w:rPr>
        <w:t>là</w:t>
      </w:r>
      <w:r>
        <w:rPr>
          <w:color w:val="231F20"/>
          <w:spacing w:val="-8"/>
        </w:rPr>
        <w:t> </w:t>
      </w:r>
      <w:r>
        <w:rPr>
          <w:color w:val="231F20"/>
        </w:rPr>
        <w:t>sự</w:t>
      </w:r>
      <w:r>
        <w:rPr>
          <w:color w:val="231F20"/>
          <w:spacing w:val="-9"/>
        </w:rPr>
        <w:t> </w:t>
      </w:r>
      <w:r>
        <w:rPr>
          <w:color w:val="231F20"/>
        </w:rPr>
        <w:t>hiểu</w:t>
      </w:r>
      <w:r>
        <w:rPr>
          <w:color w:val="231F20"/>
          <w:spacing w:val="-8"/>
        </w:rPr>
        <w:t> </w:t>
      </w:r>
      <w:r>
        <w:rPr>
          <w:color w:val="231F20"/>
        </w:rPr>
        <w:t>biết</w:t>
      </w:r>
      <w:r>
        <w:rPr>
          <w:color w:val="231F20"/>
          <w:spacing w:val="-8"/>
        </w:rPr>
        <w:t> </w:t>
      </w:r>
      <w:r>
        <w:rPr>
          <w:color w:val="231F20"/>
        </w:rPr>
        <w:t>tối thắng,</w:t>
      </w:r>
      <w:r>
        <w:rPr>
          <w:color w:val="231F20"/>
          <w:spacing w:val="-9"/>
        </w:rPr>
        <w:t> </w:t>
      </w:r>
      <w:r>
        <w:rPr>
          <w:color w:val="231F20"/>
        </w:rPr>
        <w:t>là</w:t>
      </w:r>
      <w:r>
        <w:rPr>
          <w:color w:val="231F20"/>
          <w:spacing w:val="-8"/>
        </w:rPr>
        <w:t> </w:t>
      </w:r>
      <w:r>
        <w:rPr>
          <w:color w:val="231F20"/>
        </w:rPr>
        <w:t>sự</w:t>
      </w:r>
      <w:r>
        <w:rPr>
          <w:color w:val="231F20"/>
          <w:spacing w:val="-8"/>
        </w:rPr>
        <w:t> </w:t>
      </w:r>
      <w:r>
        <w:rPr>
          <w:color w:val="231F20"/>
        </w:rPr>
        <w:t>hiểu</w:t>
      </w:r>
      <w:r>
        <w:rPr>
          <w:color w:val="231F20"/>
          <w:spacing w:val="-8"/>
        </w:rPr>
        <w:t> </w:t>
      </w:r>
      <w:r>
        <w:rPr>
          <w:color w:val="231F20"/>
        </w:rPr>
        <w:t>biết</w:t>
      </w:r>
      <w:r>
        <w:rPr>
          <w:color w:val="231F20"/>
          <w:spacing w:val="-8"/>
        </w:rPr>
        <w:t> </w:t>
      </w:r>
      <w:r>
        <w:rPr>
          <w:color w:val="231F20"/>
        </w:rPr>
        <w:t>của</w:t>
      </w:r>
      <w:r>
        <w:rPr>
          <w:color w:val="231F20"/>
          <w:spacing w:val="-8"/>
        </w:rPr>
        <w:t> </w:t>
      </w:r>
      <w:r>
        <w:rPr>
          <w:color w:val="231F20"/>
        </w:rPr>
        <w:t>chủng</w:t>
      </w:r>
      <w:r>
        <w:rPr>
          <w:color w:val="231F20"/>
          <w:spacing w:val="-8"/>
        </w:rPr>
        <w:t> </w:t>
      </w:r>
      <w:r>
        <w:rPr>
          <w:color w:val="231F20"/>
        </w:rPr>
        <w:t>tánh,</w:t>
      </w:r>
      <w:r>
        <w:rPr>
          <w:color w:val="231F20"/>
          <w:spacing w:val="-9"/>
        </w:rPr>
        <w:t> </w:t>
      </w:r>
      <w:r>
        <w:rPr>
          <w:color w:val="231F20"/>
        </w:rPr>
        <w:t>là</w:t>
      </w:r>
      <w:r>
        <w:rPr>
          <w:color w:val="231F20"/>
          <w:spacing w:val="-8"/>
        </w:rPr>
        <w:t> </w:t>
      </w:r>
      <w:r>
        <w:rPr>
          <w:color w:val="231F20"/>
        </w:rPr>
        <w:t>sự</w:t>
      </w:r>
      <w:r>
        <w:rPr>
          <w:color w:val="231F20"/>
          <w:spacing w:val="-8"/>
        </w:rPr>
        <w:t> </w:t>
      </w:r>
      <w:r>
        <w:rPr>
          <w:color w:val="231F20"/>
        </w:rPr>
        <w:t>hiểu</w:t>
      </w:r>
      <w:r>
        <w:rPr>
          <w:color w:val="231F20"/>
          <w:spacing w:val="-8"/>
        </w:rPr>
        <w:t> </w:t>
      </w:r>
      <w:r>
        <w:rPr>
          <w:color w:val="231F20"/>
        </w:rPr>
        <w:t>biết</w:t>
      </w:r>
      <w:r>
        <w:rPr>
          <w:color w:val="231F20"/>
          <w:spacing w:val="-8"/>
        </w:rPr>
        <w:t> </w:t>
      </w:r>
      <w:r>
        <w:rPr>
          <w:color w:val="231F20"/>
        </w:rPr>
        <w:t>đáng</w:t>
      </w:r>
      <w:r>
        <w:rPr>
          <w:color w:val="231F20"/>
          <w:spacing w:val="-8"/>
        </w:rPr>
        <w:t> </w:t>
      </w:r>
      <w:r>
        <w:rPr>
          <w:color w:val="231F20"/>
        </w:rPr>
        <w:t>ưa</w:t>
      </w:r>
      <w:r>
        <w:rPr>
          <w:color w:val="231F20"/>
          <w:spacing w:val="-8"/>
        </w:rPr>
        <w:t> </w:t>
      </w:r>
      <w:r>
        <w:rPr>
          <w:color w:val="231F20"/>
        </w:rPr>
        <w:t>thích,</w:t>
      </w:r>
      <w:r>
        <w:rPr>
          <w:color w:val="231F20"/>
          <w:spacing w:val="-8"/>
        </w:rPr>
        <w:t> </w:t>
      </w:r>
      <w:r>
        <w:rPr>
          <w:color w:val="231F20"/>
        </w:rPr>
        <w:t>là không tạp nhiễm, không thể chê trách. Tất cả các hàng Sa-môn, Bà- la-môn, Trời, Ma, Phạm nơi thế gian hoặc thế gian khác không ai</w:t>
      </w:r>
      <w:r>
        <w:rPr>
          <w:color w:val="231F20"/>
          <w:spacing w:val="-33"/>
        </w:rPr>
        <w:t> </w:t>
      </w:r>
      <w:r>
        <w:rPr>
          <w:color w:val="231F20"/>
        </w:rPr>
        <w:t>có thể như pháp nói về lỗi lầm của bốn Thánh chủng</w:t>
      </w:r>
      <w:r>
        <w:rPr>
          <w:color w:val="231F20"/>
          <w:spacing w:val="-6"/>
        </w:rPr>
        <w:t> </w:t>
      </w:r>
      <w:r>
        <w:rPr>
          <w:color w:val="231F20"/>
        </w:rPr>
        <w:t>kia.</w:t>
      </w:r>
    </w:p>
    <w:p>
      <w:pPr>
        <w:pStyle w:val="BodyText"/>
        <w:spacing w:before="109"/>
        <w:ind w:left="677" w:firstLine="0"/>
      </w:pPr>
      <w:r>
        <w:rPr>
          <w:i/>
          <w:color w:val="231F20"/>
        </w:rPr>
        <w:t>Hỏi: </w:t>
      </w:r>
      <w:r>
        <w:rPr>
          <w:color w:val="231F20"/>
        </w:rPr>
        <w:t>Thế nào gọi là hiểu biết tối thắng?</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5"/>
      </w:pPr>
      <w:r>
        <w:rPr>
          <w:i/>
          <w:color w:val="231F20"/>
        </w:rPr>
        <w:t>Đáp: </w:t>
      </w:r>
      <w:r>
        <w:rPr>
          <w:color w:val="231F20"/>
        </w:rPr>
        <w:t>Có thuyết nói: Bốn Thánh chủng này có thể dẫn đến tối thắng, được quả tối thắng, hướng tới tối thắng, tùy thuận tối thắng, nên gọi là tối thắng. Do Phật đã thiết lập, do Phật đã nhận biết, nên gọi là hiểu biết.</w:t>
      </w:r>
    </w:p>
    <w:p>
      <w:pPr>
        <w:pStyle w:val="BodyText"/>
        <w:spacing w:line="276" w:lineRule="auto" w:before="131"/>
        <w:ind w:left="393" w:right="120"/>
      </w:pPr>
      <w:r>
        <w:rPr>
          <w:color w:val="231F20"/>
          <w:spacing w:val="2"/>
        </w:rPr>
        <w:t>Có </w:t>
      </w:r>
      <w:r>
        <w:rPr>
          <w:color w:val="231F20"/>
          <w:spacing w:val="4"/>
        </w:rPr>
        <w:t>thuyết </w:t>
      </w:r>
      <w:r>
        <w:rPr>
          <w:color w:val="231F20"/>
          <w:spacing w:val="3"/>
        </w:rPr>
        <w:t>cho: Phật nói năm trăm </w:t>
      </w:r>
      <w:r>
        <w:rPr>
          <w:color w:val="231F20"/>
          <w:spacing w:val="4"/>
        </w:rPr>
        <w:t>Thanh vănđều </w:t>
      </w:r>
      <w:r>
        <w:rPr>
          <w:color w:val="231F20"/>
          <w:spacing w:val="2"/>
        </w:rPr>
        <w:t>có </w:t>
      </w:r>
      <w:r>
        <w:rPr>
          <w:color w:val="231F20"/>
          <w:spacing w:val="5"/>
        </w:rPr>
        <w:t>pháp   </w:t>
      </w:r>
      <w:r>
        <w:rPr>
          <w:color w:val="231F20"/>
          <w:spacing w:val="3"/>
        </w:rPr>
        <w:t>tối </w:t>
      </w:r>
      <w:r>
        <w:rPr>
          <w:color w:val="231F20"/>
          <w:spacing w:val="4"/>
        </w:rPr>
        <w:t>thắng. </w:t>
      </w:r>
      <w:r>
        <w:rPr>
          <w:color w:val="231F20"/>
          <w:spacing w:val="3"/>
        </w:rPr>
        <w:t>Bốn điều này </w:t>
      </w:r>
      <w:r>
        <w:rPr>
          <w:color w:val="231F20"/>
        </w:rPr>
        <w:t>ở </w:t>
      </w:r>
      <w:r>
        <w:rPr>
          <w:color w:val="231F20"/>
          <w:spacing w:val="4"/>
        </w:rPr>
        <w:t>trong </w:t>
      </w:r>
      <w:r>
        <w:rPr>
          <w:color w:val="231F20"/>
          <w:spacing w:val="3"/>
        </w:rPr>
        <w:t>pháp tối </w:t>
      </w:r>
      <w:r>
        <w:rPr>
          <w:color w:val="231F20"/>
          <w:spacing w:val="4"/>
        </w:rPr>
        <w:t>thắng </w:t>
      </w:r>
      <w:r>
        <w:rPr>
          <w:color w:val="231F20"/>
          <w:spacing w:val="3"/>
        </w:rPr>
        <w:t>kia, nên gọi </w:t>
      </w:r>
      <w:r>
        <w:rPr>
          <w:color w:val="231F20"/>
          <w:spacing w:val="2"/>
        </w:rPr>
        <w:t>là </w:t>
      </w:r>
      <w:r>
        <w:rPr>
          <w:color w:val="231F20"/>
          <w:spacing w:val="5"/>
        </w:rPr>
        <w:t>tối </w:t>
      </w:r>
      <w:r>
        <w:rPr>
          <w:color w:val="231F20"/>
          <w:spacing w:val="4"/>
        </w:rPr>
        <w:t>thắng. </w:t>
      </w:r>
      <w:r>
        <w:rPr>
          <w:color w:val="231F20"/>
          <w:spacing w:val="3"/>
        </w:rPr>
        <w:t>Phật nhận biết bốn thứ này </w:t>
      </w:r>
      <w:r>
        <w:rPr>
          <w:color w:val="231F20"/>
          <w:spacing w:val="2"/>
        </w:rPr>
        <w:t>là sự </w:t>
      </w:r>
      <w:r>
        <w:rPr>
          <w:color w:val="231F20"/>
          <w:spacing w:val="3"/>
        </w:rPr>
        <w:t>biết </w:t>
      </w:r>
      <w:r>
        <w:rPr>
          <w:color w:val="231F20"/>
          <w:spacing w:val="2"/>
        </w:rPr>
        <w:t>đủ </w:t>
      </w:r>
      <w:r>
        <w:rPr>
          <w:color w:val="231F20"/>
          <w:spacing w:val="3"/>
        </w:rPr>
        <w:t>đích </w:t>
      </w:r>
      <w:r>
        <w:rPr>
          <w:color w:val="231F20"/>
          <w:spacing w:val="4"/>
        </w:rPr>
        <w:t>thực, </w:t>
      </w:r>
      <w:r>
        <w:rPr>
          <w:color w:val="231F20"/>
          <w:spacing w:val="3"/>
        </w:rPr>
        <w:t>nên </w:t>
      </w:r>
      <w:r>
        <w:rPr>
          <w:color w:val="231F20"/>
          <w:spacing w:val="5"/>
        </w:rPr>
        <w:t>gọi </w:t>
      </w:r>
      <w:r>
        <w:rPr>
          <w:color w:val="231F20"/>
          <w:spacing w:val="2"/>
        </w:rPr>
        <w:t>là </w:t>
      </w:r>
      <w:r>
        <w:rPr>
          <w:color w:val="231F20"/>
          <w:spacing w:val="3"/>
        </w:rPr>
        <w:t>hiểu</w:t>
      </w:r>
      <w:r>
        <w:rPr>
          <w:color w:val="231F20"/>
          <w:spacing w:val="18"/>
        </w:rPr>
        <w:t> </w:t>
      </w:r>
      <w:r>
        <w:rPr>
          <w:color w:val="231F20"/>
          <w:spacing w:val="5"/>
        </w:rPr>
        <w:t>biết.</w:t>
      </w:r>
    </w:p>
    <w:p>
      <w:pPr>
        <w:pStyle w:val="BodyText"/>
        <w:spacing w:line="276" w:lineRule="auto" w:before="131"/>
        <w:ind w:left="393" w:right="127"/>
      </w:pPr>
      <w:r>
        <w:rPr>
          <w:color w:val="231F20"/>
        </w:rPr>
        <w:t>Có</w:t>
      </w:r>
      <w:r>
        <w:rPr>
          <w:color w:val="231F20"/>
          <w:spacing w:val="-13"/>
        </w:rPr>
        <w:t> </w:t>
      </w:r>
      <w:r>
        <w:rPr>
          <w:color w:val="231F20"/>
        </w:rPr>
        <w:t>thuyết</w:t>
      </w:r>
      <w:r>
        <w:rPr>
          <w:color w:val="231F20"/>
          <w:spacing w:val="-12"/>
        </w:rPr>
        <w:t> </w:t>
      </w:r>
      <w:r>
        <w:rPr>
          <w:color w:val="231F20"/>
        </w:rPr>
        <w:t>nêu:</w:t>
      </w:r>
      <w:r>
        <w:rPr>
          <w:color w:val="231F20"/>
          <w:spacing w:val="-12"/>
        </w:rPr>
        <w:t> </w:t>
      </w:r>
      <w:r>
        <w:rPr>
          <w:color w:val="231F20"/>
        </w:rPr>
        <w:t>Phật</w:t>
      </w:r>
      <w:r>
        <w:rPr>
          <w:color w:val="231F20"/>
          <w:spacing w:val="-12"/>
        </w:rPr>
        <w:t> </w:t>
      </w:r>
      <w:r>
        <w:rPr>
          <w:color w:val="231F20"/>
        </w:rPr>
        <w:t>và</w:t>
      </w:r>
      <w:r>
        <w:rPr>
          <w:color w:val="231F20"/>
          <w:spacing w:val="-13"/>
        </w:rPr>
        <w:t> </w:t>
      </w:r>
      <w:r>
        <w:rPr>
          <w:color w:val="231F20"/>
        </w:rPr>
        <w:t>các</w:t>
      </w:r>
      <w:r>
        <w:rPr>
          <w:color w:val="231F20"/>
          <w:spacing w:val="-12"/>
        </w:rPr>
        <w:t> </w:t>
      </w:r>
      <w:r>
        <w:rPr>
          <w:color w:val="231F20"/>
        </w:rPr>
        <w:t>đệ</w:t>
      </w:r>
      <w:r>
        <w:rPr>
          <w:color w:val="231F20"/>
          <w:spacing w:val="-12"/>
        </w:rPr>
        <w:t> </w:t>
      </w:r>
      <w:r>
        <w:rPr>
          <w:color w:val="231F20"/>
        </w:rPr>
        <w:t>tử</w:t>
      </w:r>
      <w:r>
        <w:rPr>
          <w:color w:val="231F20"/>
          <w:spacing w:val="-12"/>
        </w:rPr>
        <w:t> </w:t>
      </w:r>
      <w:r>
        <w:rPr>
          <w:color w:val="231F20"/>
        </w:rPr>
        <w:t>gọi</w:t>
      </w:r>
      <w:r>
        <w:rPr>
          <w:color w:val="231F20"/>
          <w:spacing w:val="-12"/>
        </w:rPr>
        <w:t> </w:t>
      </w:r>
      <w:r>
        <w:rPr>
          <w:color w:val="231F20"/>
        </w:rPr>
        <w:t>là</w:t>
      </w:r>
      <w:r>
        <w:rPr>
          <w:color w:val="231F20"/>
          <w:spacing w:val="-13"/>
        </w:rPr>
        <w:t> </w:t>
      </w:r>
      <w:r>
        <w:rPr>
          <w:color w:val="231F20"/>
        </w:rPr>
        <w:t>người</w:t>
      </w:r>
      <w:r>
        <w:rPr>
          <w:color w:val="231F20"/>
          <w:spacing w:val="-12"/>
        </w:rPr>
        <w:t> </w:t>
      </w:r>
      <w:r>
        <w:rPr>
          <w:color w:val="231F20"/>
        </w:rPr>
        <w:t>tối</w:t>
      </w:r>
      <w:r>
        <w:rPr>
          <w:color w:val="231F20"/>
          <w:spacing w:val="-12"/>
        </w:rPr>
        <w:t> </w:t>
      </w:r>
      <w:r>
        <w:rPr>
          <w:color w:val="231F20"/>
        </w:rPr>
        <w:t>thắng.</w:t>
      </w:r>
      <w:r>
        <w:rPr>
          <w:color w:val="231F20"/>
          <w:spacing w:val="-12"/>
        </w:rPr>
        <w:t> </w:t>
      </w:r>
      <w:r>
        <w:rPr>
          <w:color w:val="231F20"/>
        </w:rPr>
        <w:t>Chỗ</w:t>
      </w:r>
      <w:r>
        <w:rPr>
          <w:color w:val="231F20"/>
          <w:spacing w:val="-12"/>
        </w:rPr>
        <w:t> </w:t>
      </w:r>
      <w:r>
        <w:rPr>
          <w:color w:val="231F20"/>
        </w:rPr>
        <w:t>nêu bày khen ngợi của các bậc ấy gọi là hiểu biết tối thắng.</w:t>
      </w:r>
    </w:p>
    <w:p>
      <w:pPr>
        <w:pStyle w:val="BodyText"/>
        <w:spacing w:line="276" w:lineRule="auto" w:before="131"/>
        <w:ind w:left="393" w:right="126"/>
      </w:pPr>
      <w:r>
        <w:rPr>
          <w:color w:val="231F20"/>
        </w:rPr>
        <w:t>Có</w:t>
      </w:r>
      <w:r>
        <w:rPr>
          <w:color w:val="231F20"/>
          <w:spacing w:val="-10"/>
        </w:rPr>
        <w:t> </w:t>
      </w:r>
      <w:r>
        <w:rPr>
          <w:color w:val="231F20"/>
        </w:rPr>
        <w:t>thuyết</w:t>
      </w:r>
      <w:r>
        <w:rPr>
          <w:color w:val="231F20"/>
          <w:spacing w:val="-9"/>
        </w:rPr>
        <w:t> </w:t>
      </w:r>
      <w:r>
        <w:rPr>
          <w:color w:val="231F20"/>
        </w:rPr>
        <w:t>nói:</w:t>
      </w:r>
      <w:r>
        <w:rPr>
          <w:color w:val="231F20"/>
          <w:spacing w:val="-10"/>
        </w:rPr>
        <w:t> </w:t>
      </w:r>
      <w:r>
        <w:rPr>
          <w:color w:val="231F20"/>
        </w:rPr>
        <w:t>Đức</w:t>
      </w:r>
      <w:r>
        <w:rPr>
          <w:color w:val="231F20"/>
          <w:spacing w:val="-9"/>
        </w:rPr>
        <w:t> </w:t>
      </w:r>
      <w:r>
        <w:rPr>
          <w:color w:val="231F20"/>
        </w:rPr>
        <w:t>Phật</w:t>
      </w:r>
      <w:r>
        <w:rPr>
          <w:color w:val="231F20"/>
          <w:spacing w:val="-9"/>
        </w:rPr>
        <w:t> </w:t>
      </w:r>
      <w:r>
        <w:rPr>
          <w:color w:val="231F20"/>
        </w:rPr>
        <w:t>nhận</w:t>
      </w:r>
      <w:r>
        <w:rPr>
          <w:color w:val="231F20"/>
          <w:spacing w:val="-10"/>
        </w:rPr>
        <w:t> </w:t>
      </w:r>
      <w:r>
        <w:rPr>
          <w:color w:val="231F20"/>
        </w:rPr>
        <w:t>biết</w:t>
      </w:r>
      <w:r>
        <w:rPr>
          <w:color w:val="231F20"/>
          <w:spacing w:val="-9"/>
        </w:rPr>
        <w:t> </w:t>
      </w:r>
      <w:r>
        <w:rPr>
          <w:color w:val="231F20"/>
        </w:rPr>
        <w:t>bốn</w:t>
      </w:r>
      <w:r>
        <w:rPr>
          <w:color w:val="231F20"/>
          <w:spacing w:val="-9"/>
        </w:rPr>
        <w:t> </w:t>
      </w:r>
      <w:r>
        <w:rPr>
          <w:color w:val="231F20"/>
        </w:rPr>
        <w:t>pháp</w:t>
      </w:r>
      <w:r>
        <w:rPr>
          <w:color w:val="231F20"/>
          <w:spacing w:val="-10"/>
        </w:rPr>
        <w:t> </w:t>
      </w:r>
      <w:r>
        <w:rPr>
          <w:color w:val="231F20"/>
        </w:rPr>
        <w:t>này</w:t>
      </w:r>
      <w:r>
        <w:rPr>
          <w:color w:val="231F20"/>
          <w:spacing w:val="-9"/>
        </w:rPr>
        <w:t> </w:t>
      </w:r>
      <w:r>
        <w:rPr>
          <w:color w:val="231F20"/>
        </w:rPr>
        <w:t>là</w:t>
      </w:r>
      <w:r>
        <w:rPr>
          <w:color w:val="231F20"/>
          <w:spacing w:val="-10"/>
        </w:rPr>
        <w:t> </w:t>
      </w:r>
      <w:r>
        <w:rPr>
          <w:color w:val="231F20"/>
        </w:rPr>
        <w:t>kho</w:t>
      </w:r>
      <w:r>
        <w:rPr>
          <w:color w:val="231F20"/>
          <w:spacing w:val="-9"/>
        </w:rPr>
        <w:t> </w:t>
      </w:r>
      <w:r>
        <w:rPr>
          <w:color w:val="231F20"/>
        </w:rPr>
        <w:t>báu</w:t>
      </w:r>
      <w:r>
        <w:rPr>
          <w:color w:val="231F20"/>
          <w:spacing w:val="-9"/>
        </w:rPr>
        <w:t> </w:t>
      </w:r>
      <w:r>
        <w:rPr>
          <w:color w:val="231F20"/>
        </w:rPr>
        <w:t>hơn hết, có thể khiến cho người an trụ, tâm ý mong được đầy đủ, nên</w:t>
      </w:r>
      <w:r>
        <w:rPr>
          <w:color w:val="231F20"/>
          <w:spacing w:val="-44"/>
        </w:rPr>
        <w:t> </w:t>
      </w:r>
      <w:r>
        <w:rPr>
          <w:color w:val="231F20"/>
          <w:spacing w:val="-4"/>
        </w:rPr>
        <w:t>gọi </w:t>
      </w:r>
      <w:r>
        <w:rPr>
          <w:color w:val="231F20"/>
        </w:rPr>
        <w:t>là hiểu biết tối thắng. Nghĩa là các hữu tình phần nhiều ý mong cầu không đầy đủ mà chết. Còn người chỉ trụ nơi Thánh chủng thì tâm ý mong muốn luôn đầy đủ.</w:t>
      </w:r>
    </w:p>
    <w:p>
      <w:pPr>
        <w:pStyle w:val="BodyText"/>
        <w:spacing w:line="276" w:lineRule="auto" w:before="131"/>
        <w:ind w:left="393" w:right="126"/>
      </w:pPr>
      <w:r>
        <w:rPr>
          <w:color w:val="231F20"/>
        </w:rPr>
        <w:t>Có thuyết nêu: Đức Phật nhận biết bốn pháp này là kho tàng không</w:t>
      </w:r>
      <w:r>
        <w:rPr>
          <w:color w:val="231F20"/>
          <w:spacing w:val="-9"/>
        </w:rPr>
        <w:t> </w:t>
      </w:r>
      <w:r>
        <w:rPr>
          <w:color w:val="231F20"/>
        </w:rPr>
        <w:t>cùng</w:t>
      </w:r>
      <w:r>
        <w:rPr>
          <w:color w:val="231F20"/>
          <w:spacing w:val="-9"/>
        </w:rPr>
        <w:t> </w:t>
      </w:r>
      <w:r>
        <w:rPr>
          <w:color w:val="231F20"/>
        </w:rPr>
        <w:t>tận</w:t>
      </w:r>
      <w:r>
        <w:rPr>
          <w:color w:val="231F20"/>
          <w:spacing w:val="-9"/>
        </w:rPr>
        <w:t> </w:t>
      </w:r>
      <w:r>
        <w:rPr>
          <w:color w:val="231F20"/>
        </w:rPr>
        <w:t>khiến</w:t>
      </w:r>
      <w:r>
        <w:rPr>
          <w:color w:val="231F20"/>
          <w:spacing w:val="-9"/>
        </w:rPr>
        <w:t> </w:t>
      </w:r>
      <w:r>
        <w:rPr>
          <w:color w:val="231F20"/>
        </w:rPr>
        <w:t>các</w:t>
      </w:r>
      <w:r>
        <w:rPr>
          <w:color w:val="231F20"/>
          <w:spacing w:val="-9"/>
        </w:rPr>
        <w:t> </w:t>
      </w:r>
      <w:r>
        <w:rPr>
          <w:color w:val="231F20"/>
        </w:rPr>
        <w:t>bậc</w:t>
      </w:r>
      <w:r>
        <w:rPr>
          <w:color w:val="231F20"/>
          <w:spacing w:val="-9"/>
        </w:rPr>
        <w:t> </w:t>
      </w:r>
      <w:r>
        <w:rPr>
          <w:color w:val="231F20"/>
        </w:rPr>
        <w:t>trí</w:t>
      </w:r>
      <w:r>
        <w:rPr>
          <w:color w:val="231F20"/>
          <w:spacing w:val="-9"/>
        </w:rPr>
        <w:t> </w:t>
      </w:r>
      <w:r>
        <w:rPr>
          <w:color w:val="231F20"/>
        </w:rPr>
        <w:t>thọ</w:t>
      </w:r>
      <w:r>
        <w:rPr>
          <w:color w:val="231F20"/>
          <w:spacing w:val="-9"/>
        </w:rPr>
        <w:t> </w:t>
      </w:r>
      <w:r>
        <w:rPr>
          <w:color w:val="231F20"/>
        </w:rPr>
        <w:t>dụng</w:t>
      </w:r>
      <w:r>
        <w:rPr>
          <w:color w:val="231F20"/>
          <w:spacing w:val="-9"/>
        </w:rPr>
        <w:t> </w:t>
      </w:r>
      <w:r>
        <w:rPr>
          <w:color w:val="231F20"/>
        </w:rPr>
        <w:t>không</w:t>
      </w:r>
      <w:r>
        <w:rPr>
          <w:color w:val="231F20"/>
          <w:spacing w:val="-9"/>
        </w:rPr>
        <w:t> </w:t>
      </w:r>
      <w:r>
        <w:rPr>
          <w:color w:val="231F20"/>
        </w:rPr>
        <w:t>bao</w:t>
      </w:r>
      <w:r>
        <w:rPr>
          <w:color w:val="231F20"/>
          <w:spacing w:val="-9"/>
        </w:rPr>
        <w:t> </w:t>
      </w:r>
      <w:r>
        <w:rPr>
          <w:color w:val="231F20"/>
        </w:rPr>
        <w:t>giờ</w:t>
      </w:r>
      <w:r>
        <w:rPr>
          <w:color w:val="231F20"/>
          <w:spacing w:val="-9"/>
        </w:rPr>
        <w:t> </w:t>
      </w:r>
      <w:r>
        <w:rPr>
          <w:color w:val="231F20"/>
        </w:rPr>
        <w:t>hết,</w:t>
      </w:r>
      <w:r>
        <w:rPr>
          <w:color w:val="231F20"/>
          <w:spacing w:val="-9"/>
        </w:rPr>
        <w:t> </w:t>
      </w:r>
      <w:r>
        <w:rPr>
          <w:color w:val="231F20"/>
        </w:rPr>
        <w:t>nên</w:t>
      </w:r>
      <w:r>
        <w:rPr>
          <w:color w:val="231F20"/>
          <w:spacing w:val="-9"/>
        </w:rPr>
        <w:t> </w:t>
      </w:r>
      <w:r>
        <w:rPr>
          <w:color w:val="231F20"/>
        </w:rPr>
        <w:t>gọi là hiểu biết tối thắng. Nghĩa là người trụ nơi đấy thì không phải cầu tìm</w:t>
      </w:r>
      <w:r>
        <w:rPr>
          <w:color w:val="231F20"/>
          <w:spacing w:val="-7"/>
        </w:rPr>
        <w:t> </w:t>
      </w:r>
      <w:r>
        <w:rPr>
          <w:color w:val="231F20"/>
        </w:rPr>
        <w:t>nhiều</w:t>
      </w:r>
      <w:r>
        <w:rPr>
          <w:color w:val="231F20"/>
          <w:spacing w:val="-7"/>
        </w:rPr>
        <w:t> </w:t>
      </w:r>
      <w:r>
        <w:rPr>
          <w:color w:val="231F20"/>
        </w:rPr>
        <w:t>cùng</w:t>
      </w:r>
      <w:r>
        <w:rPr>
          <w:color w:val="231F20"/>
          <w:spacing w:val="-6"/>
        </w:rPr>
        <w:t> </w:t>
      </w:r>
      <w:r>
        <w:rPr>
          <w:color w:val="231F20"/>
        </w:rPr>
        <w:t>tích</w:t>
      </w:r>
      <w:r>
        <w:rPr>
          <w:color w:val="231F20"/>
          <w:spacing w:val="-7"/>
        </w:rPr>
        <w:t> </w:t>
      </w:r>
      <w:r>
        <w:rPr>
          <w:color w:val="231F20"/>
        </w:rPr>
        <w:t>tụ</w:t>
      </w:r>
      <w:r>
        <w:rPr>
          <w:color w:val="231F20"/>
          <w:spacing w:val="-6"/>
        </w:rPr>
        <w:t> </w:t>
      </w:r>
      <w:r>
        <w:rPr>
          <w:color w:val="231F20"/>
        </w:rPr>
        <w:t>nhiều,</w:t>
      </w:r>
      <w:r>
        <w:rPr>
          <w:color w:val="231F20"/>
          <w:spacing w:val="-7"/>
        </w:rPr>
        <w:t> </w:t>
      </w:r>
      <w:r>
        <w:rPr>
          <w:color w:val="231F20"/>
        </w:rPr>
        <w:t>cũng</w:t>
      </w:r>
      <w:r>
        <w:rPr>
          <w:color w:val="231F20"/>
          <w:spacing w:val="-7"/>
        </w:rPr>
        <w:t> </w:t>
      </w:r>
      <w:r>
        <w:rPr>
          <w:color w:val="231F20"/>
        </w:rPr>
        <w:t>không</w:t>
      </w:r>
      <w:r>
        <w:rPr>
          <w:color w:val="231F20"/>
          <w:spacing w:val="-6"/>
        </w:rPr>
        <w:t> </w:t>
      </w:r>
      <w:r>
        <w:rPr>
          <w:color w:val="231F20"/>
        </w:rPr>
        <w:t>ngăn</w:t>
      </w:r>
      <w:r>
        <w:rPr>
          <w:color w:val="231F20"/>
          <w:spacing w:val="-7"/>
        </w:rPr>
        <w:t> </w:t>
      </w:r>
      <w:r>
        <w:rPr>
          <w:color w:val="231F20"/>
        </w:rPr>
        <w:t>giữ</w:t>
      </w:r>
      <w:r>
        <w:rPr>
          <w:color w:val="231F20"/>
          <w:spacing w:val="-6"/>
        </w:rPr>
        <w:t> </w:t>
      </w:r>
      <w:r>
        <w:rPr>
          <w:color w:val="231F20"/>
        </w:rPr>
        <w:t>cửa</w:t>
      </w:r>
      <w:r>
        <w:rPr>
          <w:color w:val="231F20"/>
          <w:spacing w:val="-7"/>
        </w:rPr>
        <w:t> </w:t>
      </w:r>
      <w:r>
        <w:rPr>
          <w:color w:val="231F20"/>
        </w:rPr>
        <w:t>ngõ</w:t>
      </w:r>
      <w:r>
        <w:rPr>
          <w:color w:val="231F20"/>
          <w:spacing w:val="-7"/>
        </w:rPr>
        <w:t> </w:t>
      </w:r>
      <w:r>
        <w:rPr>
          <w:color w:val="231F20"/>
          <w:spacing w:val="-5"/>
        </w:rPr>
        <w:t>v.v…</w:t>
      </w:r>
      <w:r>
        <w:rPr>
          <w:color w:val="231F20"/>
          <w:spacing w:val="-6"/>
        </w:rPr>
        <w:t> </w:t>
      </w:r>
      <w:r>
        <w:rPr>
          <w:color w:val="231F20"/>
          <w:spacing w:val="-5"/>
        </w:rPr>
        <w:t>tùy </w:t>
      </w:r>
      <w:r>
        <w:rPr>
          <w:color w:val="231F20"/>
        </w:rPr>
        <w:t>ý thọ dụng trọn không hề hết. Như Chuyển luân vương làm vua bốn châu,</w:t>
      </w:r>
      <w:r>
        <w:rPr>
          <w:color w:val="231F20"/>
          <w:spacing w:val="-9"/>
        </w:rPr>
        <w:t> </w:t>
      </w:r>
      <w:r>
        <w:rPr>
          <w:color w:val="231F20"/>
        </w:rPr>
        <w:t>chỗ</w:t>
      </w:r>
      <w:r>
        <w:rPr>
          <w:color w:val="231F20"/>
          <w:spacing w:val="-8"/>
        </w:rPr>
        <w:t> </w:t>
      </w:r>
      <w:r>
        <w:rPr>
          <w:color w:val="231F20"/>
        </w:rPr>
        <w:t>thọ</w:t>
      </w:r>
      <w:r>
        <w:rPr>
          <w:color w:val="231F20"/>
          <w:spacing w:val="-8"/>
        </w:rPr>
        <w:t> </w:t>
      </w:r>
      <w:r>
        <w:rPr>
          <w:color w:val="231F20"/>
        </w:rPr>
        <w:t>dụng</w:t>
      </w:r>
      <w:r>
        <w:rPr>
          <w:color w:val="231F20"/>
          <w:spacing w:val="-8"/>
        </w:rPr>
        <w:t> </w:t>
      </w:r>
      <w:r>
        <w:rPr>
          <w:color w:val="231F20"/>
        </w:rPr>
        <w:t>tài</w:t>
      </w:r>
      <w:r>
        <w:rPr>
          <w:color w:val="231F20"/>
          <w:spacing w:val="-8"/>
        </w:rPr>
        <w:t> </w:t>
      </w:r>
      <w:r>
        <w:rPr>
          <w:color w:val="231F20"/>
        </w:rPr>
        <w:t>sản</w:t>
      </w:r>
      <w:r>
        <w:rPr>
          <w:color w:val="231F20"/>
          <w:spacing w:val="-8"/>
        </w:rPr>
        <w:t> </w:t>
      </w:r>
      <w:r>
        <w:rPr>
          <w:color w:val="231F20"/>
        </w:rPr>
        <w:t>vật</w:t>
      </w:r>
      <w:r>
        <w:rPr>
          <w:color w:val="231F20"/>
          <w:spacing w:val="-8"/>
        </w:rPr>
        <w:t> </w:t>
      </w:r>
      <w:r>
        <w:rPr>
          <w:color w:val="231F20"/>
        </w:rPr>
        <w:t>báu</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mau</w:t>
      </w:r>
      <w:r>
        <w:rPr>
          <w:color w:val="231F20"/>
          <w:spacing w:val="-8"/>
        </w:rPr>
        <w:t> </w:t>
      </w:r>
      <w:r>
        <w:rPr>
          <w:color w:val="231F20"/>
        </w:rPr>
        <w:t>chóng</w:t>
      </w:r>
      <w:r>
        <w:rPr>
          <w:color w:val="231F20"/>
          <w:spacing w:val="-8"/>
        </w:rPr>
        <w:t> </w:t>
      </w:r>
      <w:r>
        <w:rPr>
          <w:color w:val="231F20"/>
        </w:rPr>
        <w:t>cùng</w:t>
      </w:r>
      <w:r>
        <w:rPr>
          <w:color w:val="231F20"/>
          <w:spacing w:val="-8"/>
        </w:rPr>
        <w:t> </w:t>
      </w:r>
      <w:r>
        <w:rPr>
          <w:color w:val="231F20"/>
        </w:rPr>
        <w:t>tận,</w:t>
      </w:r>
      <w:r>
        <w:rPr>
          <w:color w:val="231F20"/>
          <w:spacing w:val="-8"/>
        </w:rPr>
        <w:t> </w:t>
      </w:r>
      <w:r>
        <w:rPr>
          <w:color w:val="231F20"/>
        </w:rPr>
        <w:t>nhưng thọ dụng bốn thứ ấy thì không hề tận.</w:t>
      </w:r>
    </w:p>
    <w:p>
      <w:pPr>
        <w:pStyle w:val="BodyText"/>
        <w:spacing w:before="132"/>
        <w:ind w:left="960" w:firstLine="0"/>
      </w:pPr>
      <w:r>
        <w:rPr>
          <w:i/>
          <w:color w:val="231F20"/>
        </w:rPr>
        <w:t>Hỏi: </w:t>
      </w:r>
      <w:r>
        <w:rPr>
          <w:color w:val="231F20"/>
        </w:rPr>
        <w:t>Thế nào gọi là hiểu biết của chủng tánh?</w:t>
      </w:r>
    </w:p>
    <w:p>
      <w:pPr>
        <w:pStyle w:val="BodyText"/>
        <w:spacing w:line="276" w:lineRule="auto" w:before="175"/>
        <w:ind w:left="393" w:right="128"/>
      </w:pPr>
      <w:r>
        <w:rPr>
          <w:i/>
          <w:color w:val="231F20"/>
        </w:rPr>
        <w:t>Đáp: </w:t>
      </w:r>
      <w:r>
        <w:rPr>
          <w:color w:val="231F20"/>
        </w:rPr>
        <w:t>Là hằng hà sa chư Phật quá khứ và đệ tử Phật đều từ đấy sinh, nên gọi là chủng tánh. Người trí thấu tỏ nên gọi là hiểu biết.</w:t>
      </w:r>
    </w:p>
    <w:p>
      <w:pPr>
        <w:pStyle w:val="BodyText"/>
        <w:spacing w:line="276" w:lineRule="auto" w:before="131"/>
        <w:ind w:left="393" w:right="127"/>
      </w:pPr>
      <w:r>
        <w:rPr>
          <w:color w:val="231F20"/>
        </w:rPr>
        <w:t>Có thuyết nói: Chủng tánh là nghĩa có thể giữ gìn. Nghĩa là có thể trụ giữ Thánh giáo khiến tồn tại lâu dài, không diệt, nên gọi là chủng tánh. Đức Phật đã biết rõ nên gọi là hiểu biết.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gọi là hiểu biết đáng ưa thích?</w:t>
      </w:r>
    </w:p>
    <w:p>
      <w:pPr>
        <w:pStyle w:val="BodyText"/>
        <w:spacing w:line="273" w:lineRule="auto" w:before="154"/>
        <w:ind w:right="411"/>
      </w:pPr>
      <w:r>
        <w:rPr>
          <w:i/>
          <w:color w:val="231F20"/>
        </w:rPr>
        <w:t>Đáp: </w:t>
      </w:r>
      <w:r>
        <w:rPr>
          <w:color w:val="231F20"/>
        </w:rPr>
        <w:t>Bốn pháp này được người trí ưa thích, được người trí nhận biết, nên gọi là sự hiểu biết đáng ưa thích.</w:t>
      </w:r>
    </w:p>
    <w:p>
      <w:pPr>
        <w:pStyle w:val="BodyText"/>
        <w:spacing w:line="273" w:lineRule="auto" w:before="112"/>
        <w:ind w:right="410"/>
      </w:pPr>
      <w:r>
        <w:rPr>
          <w:color w:val="231F20"/>
        </w:rPr>
        <w:t>Có thuyết nói: Đức Phật nhận biết bốn pháp này đều có thể hỗ trợ cho việc vui thích đoạn trừ, vui thích tu tập, nên gọi là sự hiểu biết đáng ưa thích.</w:t>
      </w:r>
    </w:p>
    <w:p>
      <w:pPr>
        <w:pStyle w:val="BodyText"/>
        <w:spacing w:line="273" w:lineRule="auto" w:before="111"/>
        <w:ind w:right="410"/>
      </w:pPr>
      <w:r>
        <w:rPr>
          <w:color w:val="231F20"/>
        </w:rPr>
        <w:t>Có thuyết cho: Đức Phật nhận biết bốn pháp này người trí ở trong ba thời của ngày đêm theo chỗ ứng hợp đều yêu thích an trụ không có biếng mệt, nên gọi là sự hiểu biết đáng ưa thích.</w:t>
      </w:r>
    </w:p>
    <w:p>
      <w:pPr>
        <w:pStyle w:val="BodyText"/>
        <w:spacing w:line="273" w:lineRule="auto" w:before="111"/>
        <w:ind w:right="411"/>
      </w:pPr>
      <w:r>
        <w:rPr>
          <w:color w:val="231F20"/>
        </w:rPr>
        <w:t>Có thuyết nêu: Đức Phật nhận biết bốn pháp này là điều khiến người</w:t>
      </w:r>
      <w:r>
        <w:rPr>
          <w:color w:val="231F20"/>
          <w:spacing w:val="-14"/>
        </w:rPr>
        <w:t> </w:t>
      </w:r>
      <w:r>
        <w:rPr>
          <w:color w:val="231F20"/>
        </w:rPr>
        <w:t>tu</w:t>
      </w:r>
      <w:r>
        <w:rPr>
          <w:color w:val="231F20"/>
          <w:spacing w:val="-13"/>
        </w:rPr>
        <w:t> </w:t>
      </w:r>
      <w:r>
        <w:rPr>
          <w:color w:val="231F20"/>
        </w:rPr>
        <w:t>hành</w:t>
      </w:r>
      <w:r>
        <w:rPr>
          <w:color w:val="231F20"/>
          <w:spacing w:val="-13"/>
        </w:rPr>
        <w:t> </w:t>
      </w:r>
      <w:r>
        <w:rPr>
          <w:color w:val="231F20"/>
        </w:rPr>
        <w:t>ưa</w:t>
      </w:r>
      <w:r>
        <w:rPr>
          <w:color w:val="231F20"/>
          <w:spacing w:val="-14"/>
        </w:rPr>
        <w:t> </w:t>
      </w:r>
      <w:r>
        <w:rPr>
          <w:color w:val="231F20"/>
        </w:rPr>
        <w:t>thích</w:t>
      </w:r>
      <w:r>
        <w:rPr>
          <w:color w:val="231F20"/>
          <w:spacing w:val="-13"/>
        </w:rPr>
        <w:t> </w:t>
      </w:r>
      <w:r>
        <w:rPr>
          <w:color w:val="231F20"/>
        </w:rPr>
        <w:t>an</w:t>
      </w:r>
      <w:r>
        <w:rPr>
          <w:color w:val="231F20"/>
          <w:spacing w:val="-13"/>
        </w:rPr>
        <w:t> </w:t>
      </w:r>
      <w:r>
        <w:rPr>
          <w:color w:val="231F20"/>
        </w:rPr>
        <w:t>trụ</w:t>
      </w:r>
      <w:r>
        <w:rPr>
          <w:color w:val="231F20"/>
          <w:spacing w:val="-13"/>
        </w:rPr>
        <w:t> </w:t>
      </w:r>
      <w:r>
        <w:rPr>
          <w:color w:val="231F20"/>
        </w:rPr>
        <w:t>lâu.</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từ</w:t>
      </w:r>
      <w:r>
        <w:rPr>
          <w:color w:val="231F20"/>
          <w:spacing w:val="-13"/>
        </w:rPr>
        <w:t> </w:t>
      </w:r>
      <w:r>
        <w:rPr>
          <w:color w:val="231F20"/>
        </w:rPr>
        <w:t>cuối</w:t>
      </w:r>
      <w:r>
        <w:rPr>
          <w:color w:val="231F20"/>
          <w:spacing w:val="-14"/>
        </w:rPr>
        <w:t> </w:t>
      </w:r>
      <w:r>
        <w:rPr>
          <w:color w:val="231F20"/>
        </w:rPr>
        <w:t>ngày</w:t>
      </w:r>
      <w:r>
        <w:rPr>
          <w:color w:val="231F20"/>
          <w:spacing w:val="-13"/>
        </w:rPr>
        <w:t> </w:t>
      </w:r>
      <w:r>
        <w:rPr>
          <w:color w:val="231F20"/>
        </w:rPr>
        <w:t>hôm</w:t>
      </w:r>
      <w:r>
        <w:rPr>
          <w:color w:val="231F20"/>
          <w:spacing w:val="-13"/>
        </w:rPr>
        <w:t> </w:t>
      </w:r>
      <w:r>
        <w:rPr>
          <w:color w:val="231F20"/>
        </w:rPr>
        <w:t>nay</w:t>
      </w:r>
      <w:r>
        <w:rPr>
          <w:color w:val="231F20"/>
          <w:spacing w:val="-13"/>
        </w:rPr>
        <w:t> </w:t>
      </w:r>
      <w:r>
        <w:rPr>
          <w:color w:val="231F20"/>
        </w:rPr>
        <w:t>ngồi kiết già an trụ trong </w:t>
      </w:r>
      <w:r>
        <w:rPr>
          <w:color w:val="231F20"/>
          <w:spacing w:val="-6"/>
        </w:rPr>
        <w:t>ấy, </w:t>
      </w:r>
      <w:r>
        <w:rPr>
          <w:color w:val="231F20"/>
        </w:rPr>
        <w:t>cho đến sáng sớm hôm sau, do phải làm các công việc khác nên mới đứng </w:t>
      </w:r>
      <w:r>
        <w:rPr>
          <w:color w:val="231F20"/>
          <w:spacing w:val="-5"/>
        </w:rPr>
        <w:t>dậy.</w:t>
      </w:r>
    </w:p>
    <w:p>
      <w:pPr>
        <w:pStyle w:val="BodyText"/>
        <w:spacing w:before="110"/>
        <w:ind w:left="677" w:firstLine="0"/>
      </w:pPr>
      <w:r>
        <w:rPr>
          <w:i/>
          <w:color w:val="231F20"/>
        </w:rPr>
        <w:t>Hỏi: </w:t>
      </w:r>
      <w:r>
        <w:rPr>
          <w:color w:val="231F20"/>
        </w:rPr>
        <w:t>Thế nào gọi là không tạp nhiễm?</w:t>
      </w:r>
    </w:p>
    <w:p>
      <w:pPr>
        <w:pStyle w:val="BodyText"/>
        <w:spacing w:line="273" w:lineRule="auto" w:before="154"/>
        <w:ind w:right="411"/>
      </w:pPr>
      <w:r>
        <w:rPr>
          <w:i/>
          <w:color w:val="231F20"/>
        </w:rPr>
        <w:t>Đáp: </w:t>
      </w:r>
      <w:r>
        <w:rPr>
          <w:color w:val="231F20"/>
        </w:rPr>
        <w:t>Là bốn Thánh chủng này không bị phiền não nơi nghiệp ác xâm lấn xen tạp.</w:t>
      </w:r>
    </w:p>
    <w:p>
      <w:pPr>
        <w:pStyle w:val="BodyText"/>
        <w:spacing w:before="112"/>
        <w:ind w:left="677" w:firstLine="0"/>
      </w:pPr>
      <w:r>
        <w:rPr>
          <w:i/>
          <w:color w:val="231F20"/>
        </w:rPr>
        <w:t>Hỏi: </w:t>
      </w:r>
      <w:r>
        <w:rPr>
          <w:color w:val="231F20"/>
        </w:rPr>
        <w:t>Thế nào gọi là không thể chê trách?</w:t>
      </w:r>
    </w:p>
    <w:p>
      <w:pPr>
        <w:pStyle w:val="BodyText"/>
        <w:spacing w:line="273" w:lineRule="auto" w:before="155"/>
        <w:ind w:right="412"/>
      </w:pPr>
      <w:r>
        <w:rPr>
          <w:i/>
          <w:color w:val="231F20"/>
          <w:spacing w:val="-3"/>
        </w:rPr>
        <w:t>Đáp: </w:t>
      </w:r>
      <w:r>
        <w:rPr>
          <w:color w:val="231F20"/>
        </w:rPr>
        <w:t>Nếu trụ nơi bốn </w:t>
      </w:r>
      <w:r>
        <w:rPr>
          <w:color w:val="231F20"/>
          <w:spacing w:val="-3"/>
        </w:rPr>
        <w:t>Thánh chủng </w:t>
      </w:r>
      <w:r>
        <w:rPr>
          <w:color w:val="231F20"/>
        </w:rPr>
        <w:t>này thì </w:t>
      </w:r>
      <w:r>
        <w:rPr>
          <w:color w:val="231F20"/>
          <w:spacing w:val="-3"/>
        </w:rPr>
        <w:t>luôn được những người </w:t>
      </w:r>
      <w:r>
        <w:rPr>
          <w:color w:val="231F20"/>
        </w:rPr>
        <w:t>trụ nơi </w:t>
      </w:r>
      <w:r>
        <w:rPr>
          <w:color w:val="231F20"/>
          <w:spacing w:val="-3"/>
        </w:rPr>
        <w:t>chánh pháp khen ngợi, chưa từng </w:t>
      </w:r>
      <w:r>
        <w:rPr>
          <w:color w:val="231F20"/>
        </w:rPr>
        <w:t>chê </w:t>
      </w:r>
      <w:r>
        <w:rPr>
          <w:color w:val="231F20"/>
          <w:spacing w:val="-3"/>
        </w:rPr>
        <w:t>trách. </w:t>
      </w:r>
      <w:r>
        <w:rPr>
          <w:color w:val="231F20"/>
        </w:rPr>
        <w:t>Tức do </w:t>
      </w:r>
      <w:r>
        <w:rPr>
          <w:color w:val="231F20"/>
          <w:spacing w:val="-3"/>
        </w:rPr>
        <w:t>đấy </w:t>
      </w:r>
      <w:r>
        <w:rPr>
          <w:color w:val="231F20"/>
        </w:rPr>
        <w:t>nên tất cả các </w:t>
      </w:r>
      <w:r>
        <w:rPr>
          <w:color w:val="231F20"/>
          <w:spacing w:val="-3"/>
        </w:rPr>
        <w:t>hàng Sa-môn, Bà-la-môn, </w:t>
      </w:r>
      <w:r>
        <w:rPr>
          <w:color w:val="231F20"/>
          <w:spacing w:val="-5"/>
        </w:rPr>
        <w:t>Trời, </w:t>
      </w:r>
      <w:r>
        <w:rPr>
          <w:color w:val="231F20"/>
        </w:rPr>
        <w:t>Ma, </w:t>
      </w:r>
      <w:r>
        <w:rPr>
          <w:color w:val="231F20"/>
          <w:spacing w:val="-3"/>
        </w:rPr>
        <w:t>Phạm </w:t>
      </w:r>
      <w:r>
        <w:rPr>
          <w:color w:val="231F20"/>
        </w:rPr>
        <w:t>nơi thế </w:t>
      </w:r>
      <w:r>
        <w:rPr>
          <w:color w:val="231F20"/>
          <w:spacing w:val="-3"/>
        </w:rPr>
        <w:t>gian </w:t>
      </w:r>
      <w:r>
        <w:rPr>
          <w:color w:val="231F20"/>
        </w:rPr>
        <w:t>đều</w:t>
      </w:r>
      <w:r>
        <w:rPr>
          <w:color w:val="231F20"/>
          <w:spacing w:val="-17"/>
        </w:rPr>
        <w:t> </w:t>
      </w:r>
      <w:r>
        <w:rPr>
          <w:color w:val="231F20"/>
          <w:spacing w:val="-3"/>
        </w:rPr>
        <w:t>không</w:t>
      </w:r>
      <w:r>
        <w:rPr>
          <w:color w:val="231F20"/>
          <w:spacing w:val="-16"/>
        </w:rPr>
        <w:t> </w:t>
      </w:r>
      <w:r>
        <w:rPr>
          <w:color w:val="231F20"/>
        </w:rPr>
        <w:t>thể</w:t>
      </w:r>
      <w:r>
        <w:rPr>
          <w:color w:val="231F20"/>
          <w:spacing w:val="-16"/>
        </w:rPr>
        <w:t> </w:t>
      </w:r>
      <w:r>
        <w:rPr>
          <w:color w:val="231F20"/>
        </w:rPr>
        <w:t>như</w:t>
      </w:r>
      <w:r>
        <w:rPr>
          <w:color w:val="231F20"/>
          <w:spacing w:val="-16"/>
        </w:rPr>
        <w:t> </w:t>
      </w:r>
      <w:r>
        <w:rPr>
          <w:color w:val="231F20"/>
          <w:spacing w:val="-3"/>
        </w:rPr>
        <w:t>pháp</w:t>
      </w:r>
      <w:r>
        <w:rPr>
          <w:color w:val="231F20"/>
          <w:spacing w:val="-17"/>
        </w:rPr>
        <w:t> </w:t>
      </w:r>
      <w:r>
        <w:rPr>
          <w:color w:val="231F20"/>
        </w:rPr>
        <w:t>nói</w:t>
      </w:r>
      <w:r>
        <w:rPr>
          <w:color w:val="231F20"/>
          <w:spacing w:val="-16"/>
        </w:rPr>
        <w:t> </w:t>
      </w:r>
      <w:r>
        <w:rPr>
          <w:color w:val="231F20"/>
        </w:rPr>
        <w:t>về</w:t>
      </w:r>
      <w:r>
        <w:rPr>
          <w:color w:val="231F20"/>
          <w:spacing w:val="-16"/>
        </w:rPr>
        <w:t> </w:t>
      </w:r>
      <w:r>
        <w:rPr>
          <w:color w:val="231F20"/>
        </w:rPr>
        <w:t>lỗi</w:t>
      </w:r>
      <w:r>
        <w:rPr>
          <w:color w:val="231F20"/>
          <w:spacing w:val="-16"/>
        </w:rPr>
        <w:t> </w:t>
      </w:r>
      <w:r>
        <w:rPr>
          <w:color w:val="231F20"/>
        </w:rPr>
        <w:t>lầm</w:t>
      </w:r>
      <w:r>
        <w:rPr>
          <w:color w:val="231F20"/>
          <w:spacing w:val="-17"/>
        </w:rPr>
        <w:t> </w:t>
      </w:r>
      <w:r>
        <w:rPr>
          <w:color w:val="231F20"/>
        </w:rPr>
        <w:t>của</w:t>
      </w:r>
      <w:r>
        <w:rPr>
          <w:color w:val="231F20"/>
          <w:spacing w:val="-16"/>
        </w:rPr>
        <w:t> </w:t>
      </w:r>
      <w:r>
        <w:rPr>
          <w:color w:val="231F20"/>
          <w:spacing w:val="-3"/>
        </w:rPr>
        <w:t>người</w:t>
      </w:r>
      <w:r>
        <w:rPr>
          <w:color w:val="231F20"/>
          <w:spacing w:val="-16"/>
        </w:rPr>
        <w:t> </w:t>
      </w:r>
      <w:r>
        <w:rPr>
          <w:color w:val="231F20"/>
        </w:rPr>
        <w:t>trụ</w:t>
      </w:r>
      <w:r>
        <w:rPr>
          <w:color w:val="231F20"/>
          <w:spacing w:val="-16"/>
        </w:rPr>
        <w:t> </w:t>
      </w:r>
      <w:r>
        <w:rPr>
          <w:color w:val="231F20"/>
        </w:rPr>
        <w:t>nơi</w:t>
      </w:r>
      <w:r>
        <w:rPr>
          <w:color w:val="231F20"/>
          <w:spacing w:val="-21"/>
        </w:rPr>
        <w:t> </w:t>
      </w:r>
      <w:r>
        <w:rPr>
          <w:color w:val="231F20"/>
          <w:spacing w:val="-3"/>
        </w:rPr>
        <w:t>Thánh</w:t>
      </w:r>
      <w:r>
        <w:rPr>
          <w:color w:val="231F20"/>
          <w:spacing w:val="-16"/>
        </w:rPr>
        <w:t> </w:t>
      </w:r>
      <w:r>
        <w:rPr>
          <w:color w:val="231F20"/>
          <w:spacing w:val="-3"/>
        </w:rPr>
        <w:t>chủng.</w:t>
      </w:r>
    </w:p>
    <w:p>
      <w:pPr>
        <w:pStyle w:val="BodyText"/>
        <w:spacing w:line="273" w:lineRule="auto" w:before="110"/>
        <w:ind w:right="410"/>
      </w:pPr>
      <w:r>
        <w:rPr>
          <w:color w:val="231F20"/>
        </w:rPr>
        <w:t>Tôn giả Thế Hữu nói như vầy: Đức Phật nhận biết bốn pháp này có thể nhập nơi Thánh thai, nên gọi là hiểu biết tối thắng. Tất</w:t>
      </w:r>
      <w:r>
        <w:rPr>
          <w:color w:val="231F20"/>
          <w:spacing w:val="-25"/>
        </w:rPr>
        <w:t> </w:t>
      </w:r>
      <w:r>
        <w:rPr>
          <w:color w:val="231F20"/>
        </w:rPr>
        <w:t>cả bậc Thánh đều từ </w:t>
      </w:r>
      <w:r>
        <w:rPr>
          <w:color w:val="231F20"/>
          <w:spacing w:val="-5"/>
        </w:rPr>
        <w:t>đấy, </w:t>
      </w:r>
      <w:r>
        <w:rPr>
          <w:color w:val="231F20"/>
        </w:rPr>
        <w:t>nên gọi là hiểu biết của chủng tánh. Là điều được người tu hành ngày đêm ưa thích, nên gọi là hiểu biết đáng </w:t>
      </w:r>
      <w:r>
        <w:rPr>
          <w:color w:val="231F20"/>
          <w:spacing w:val="-6"/>
        </w:rPr>
        <w:t>ưa </w:t>
      </w:r>
      <w:r>
        <w:rPr>
          <w:color w:val="231F20"/>
        </w:rPr>
        <w:t>thích. Xa lìa bốn thứ nghiệp nơi sự việc thế gian, nên gọi là </w:t>
      </w:r>
      <w:r>
        <w:rPr>
          <w:color w:val="231F20"/>
          <w:spacing w:val="-3"/>
        </w:rPr>
        <w:t>không </w:t>
      </w:r>
      <w:r>
        <w:rPr>
          <w:color w:val="231F20"/>
        </w:rPr>
        <w:t>tạp nhiễm. Bốn nghiệp nơi sự việc thế gian là làm ruộng, đi </w:t>
      </w:r>
      <w:r>
        <w:rPr>
          <w:color w:val="231F20"/>
          <w:spacing w:val="-3"/>
        </w:rPr>
        <w:t>buôn, </w:t>
      </w:r>
      <w:r>
        <w:rPr>
          <w:color w:val="231F20"/>
        </w:rPr>
        <w:t>làm thuê, làm nghề tự do. Tất cả công đức do đấy nên đầy đủ, vì</w:t>
      </w:r>
      <w:r>
        <w:rPr>
          <w:color w:val="231F20"/>
          <w:spacing w:val="-2"/>
        </w:rPr>
        <w:t> </w:t>
      </w:r>
      <w:r>
        <w:rPr>
          <w:color w:val="231F20"/>
        </w:rPr>
        <w:t>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firstLine="0"/>
      </w:pPr>
      <w:r>
        <w:rPr>
          <w:color w:val="231F20"/>
        </w:rPr>
        <w:t>gọi là không thể chê trách. Đối với mình, đối với người cùng </w:t>
      </w:r>
      <w:r>
        <w:rPr>
          <w:color w:val="231F20"/>
          <w:spacing w:val="-3"/>
        </w:rPr>
        <w:t>không </w:t>
      </w:r>
      <w:r>
        <w:rPr>
          <w:color w:val="231F20"/>
        </w:rPr>
        <w:t>tổn hại, nên hết thảy các hàng Sa-môn, Bà-la-môn, Trời, Ma, Phạm nơi thế gian đều không thể không như pháp nói về lỗi lầm của</w:t>
      </w:r>
      <w:r>
        <w:rPr>
          <w:color w:val="231F20"/>
          <w:spacing w:val="-42"/>
        </w:rPr>
        <w:t> </w:t>
      </w:r>
      <w:r>
        <w:rPr>
          <w:color w:val="231F20"/>
          <w:spacing w:val="-3"/>
        </w:rPr>
        <w:t>người </w:t>
      </w:r>
      <w:r>
        <w:rPr>
          <w:color w:val="231F20"/>
        </w:rPr>
        <w:t>trụ nơi Thánh</w:t>
      </w:r>
      <w:r>
        <w:rPr>
          <w:color w:val="231F20"/>
          <w:spacing w:val="-5"/>
        </w:rPr>
        <w:t> </w:t>
      </w:r>
      <w:r>
        <w:rPr>
          <w:color w:val="231F20"/>
        </w:rPr>
        <w:t>chủng.</w:t>
      </w:r>
    </w:p>
    <w:p>
      <w:pPr>
        <w:pStyle w:val="BodyText"/>
        <w:spacing w:before="118"/>
        <w:ind w:left="960" w:firstLine="0"/>
      </w:pPr>
      <w:r>
        <w:rPr>
          <w:color w:val="231F20"/>
        </w:rPr>
        <w:t>Như Đức Thế Tôn ở trong Khế kinh nói kệ:</w:t>
      </w:r>
    </w:p>
    <w:p>
      <w:pPr>
        <w:spacing w:line="268" w:lineRule="auto" w:before="150"/>
        <w:ind w:left="2378" w:right="2463" w:firstLine="0"/>
        <w:jc w:val="left"/>
        <w:rPr>
          <w:i/>
          <w:sz w:val="26"/>
        </w:rPr>
      </w:pPr>
      <w:r>
        <w:rPr>
          <w:i/>
          <w:color w:val="231F20"/>
          <w:sz w:val="26"/>
        </w:rPr>
        <w:t>Nếu hàng phục yêu ghét </w:t>
      </w:r>
      <w:r>
        <w:rPr>
          <w:i/>
          <w:color w:val="231F20"/>
          <w:sz w:val="26"/>
        </w:rPr>
        <w:t>Thường ở bên ngọa cụ Hằng trụ không phóng dật Nhổ tùy miên hữu tham.</w:t>
      </w:r>
    </w:p>
    <w:p>
      <w:pPr>
        <w:pStyle w:val="BodyText"/>
        <w:spacing w:before="118"/>
        <w:ind w:left="960" w:firstLine="0"/>
      </w:pPr>
      <w:r>
        <w:rPr>
          <w:i/>
          <w:color w:val="231F20"/>
        </w:rPr>
        <w:t>Hỏi: </w:t>
      </w:r>
      <w:r>
        <w:rPr>
          <w:color w:val="231F20"/>
        </w:rPr>
        <w:t>Trong kệ tụng này biện giải về nghĩa gì?</w:t>
      </w:r>
    </w:p>
    <w:p>
      <w:pPr>
        <w:pStyle w:val="BodyText"/>
        <w:spacing w:line="268" w:lineRule="auto" w:before="145"/>
        <w:ind w:left="393" w:right="127"/>
      </w:pPr>
      <w:r>
        <w:rPr>
          <w:i/>
          <w:color w:val="231F20"/>
        </w:rPr>
        <w:t>Đáp: </w:t>
      </w:r>
      <w:r>
        <w:rPr>
          <w:color w:val="231F20"/>
        </w:rPr>
        <w:t>Ái (yêu) là tham ái, ghét là ghét giận. Đệ tử Thánh của Phật</w:t>
      </w:r>
      <w:r>
        <w:rPr>
          <w:color w:val="231F20"/>
          <w:spacing w:val="-5"/>
        </w:rPr>
        <w:t> </w:t>
      </w:r>
      <w:r>
        <w:rPr>
          <w:color w:val="231F20"/>
        </w:rPr>
        <w:t>nếu</w:t>
      </w:r>
      <w:r>
        <w:rPr>
          <w:color w:val="231F20"/>
          <w:spacing w:val="-5"/>
        </w:rPr>
        <w:t> </w:t>
      </w:r>
      <w:r>
        <w:rPr>
          <w:color w:val="231F20"/>
        </w:rPr>
        <w:t>hàng</w:t>
      </w:r>
      <w:r>
        <w:rPr>
          <w:color w:val="231F20"/>
          <w:spacing w:val="-4"/>
        </w:rPr>
        <w:t> </w:t>
      </w:r>
      <w:r>
        <w:rPr>
          <w:color w:val="231F20"/>
        </w:rPr>
        <w:t>phục</w:t>
      </w:r>
      <w:r>
        <w:rPr>
          <w:color w:val="231F20"/>
          <w:spacing w:val="-5"/>
        </w:rPr>
        <w:t> </w:t>
      </w:r>
      <w:r>
        <w:rPr>
          <w:color w:val="231F20"/>
        </w:rPr>
        <w:t>hai</w:t>
      </w:r>
      <w:r>
        <w:rPr>
          <w:color w:val="231F20"/>
          <w:spacing w:val="-5"/>
        </w:rPr>
        <w:t> </w:t>
      </w:r>
      <w:r>
        <w:rPr>
          <w:color w:val="231F20"/>
        </w:rPr>
        <w:t>thứ</w:t>
      </w:r>
      <w:r>
        <w:rPr>
          <w:color w:val="231F20"/>
          <w:spacing w:val="-4"/>
        </w:rPr>
        <w:t> </w:t>
      </w:r>
      <w:r>
        <w:rPr>
          <w:color w:val="231F20"/>
          <w:spacing w:val="-5"/>
        </w:rPr>
        <w:t>này,</w:t>
      </w:r>
      <w:r>
        <w:rPr>
          <w:color w:val="231F20"/>
          <w:spacing w:val="-4"/>
        </w:rPr>
        <w:t> </w:t>
      </w:r>
      <w:r>
        <w:rPr>
          <w:color w:val="231F20"/>
        </w:rPr>
        <w:t>ở</w:t>
      </w:r>
      <w:r>
        <w:rPr>
          <w:color w:val="231F20"/>
          <w:spacing w:val="-4"/>
        </w:rPr>
        <w:t> </w:t>
      </w:r>
      <w:r>
        <w:rPr>
          <w:color w:val="231F20"/>
        </w:rPr>
        <w:t>bên</w:t>
      </w:r>
      <w:r>
        <w:rPr>
          <w:color w:val="231F20"/>
          <w:spacing w:val="-5"/>
        </w:rPr>
        <w:t> </w:t>
      </w:r>
      <w:r>
        <w:rPr>
          <w:color w:val="231F20"/>
        </w:rPr>
        <w:t>ngọa</w:t>
      </w:r>
      <w:r>
        <w:rPr>
          <w:color w:val="231F20"/>
          <w:spacing w:val="-5"/>
        </w:rPr>
        <w:t> </w:t>
      </w:r>
      <w:r>
        <w:rPr>
          <w:color w:val="231F20"/>
        </w:rPr>
        <w:t>cụ,</w:t>
      </w:r>
      <w:r>
        <w:rPr>
          <w:color w:val="231F20"/>
          <w:spacing w:val="-4"/>
        </w:rPr>
        <w:t> </w:t>
      </w:r>
      <w:r>
        <w:rPr>
          <w:color w:val="231F20"/>
        </w:rPr>
        <w:t>trụ</w:t>
      </w:r>
      <w:r>
        <w:rPr>
          <w:color w:val="231F20"/>
          <w:spacing w:val="-4"/>
        </w:rPr>
        <w:t> </w:t>
      </w:r>
      <w:r>
        <w:rPr>
          <w:color w:val="231F20"/>
        </w:rPr>
        <w:t>không</w:t>
      </w:r>
      <w:r>
        <w:rPr>
          <w:color w:val="231F20"/>
          <w:spacing w:val="-4"/>
        </w:rPr>
        <w:t> </w:t>
      </w:r>
      <w:r>
        <w:rPr>
          <w:color w:val="231F20"/>
        </w:rPr>
        <w:t>phóng</w:t>
      </w:r>
      <w:r>
        <w:rPr>
          <w:color w:val="231F20"/>
          <w:spacing w:val="-5"/>
        </w:rPr>
        <w:t> </w:t>
      </w:r>
      <w:r>
        <w:rPr>
          <w:color w:val="231F20"/>
        </w:rPr>
        <w:t>dật, liền có thể vĩnh viễn nhổ sạch tùy miên hữu</w:t>
      </w:r>
      <w:r>
        <w:rPr>
          <w:color w:val="231F20"/>
          <w:spacing w:val="-2"/>
        </w:rPr>
        <w:t> </w:t>
      </w:r>
      <w:r>
        <w:rPr>
          <w:color w:val="231F20"/>
        </w:rPr>
        <w:t>tham.</w:t>
      </w:r>
    </w:p>
    <w:p>
      <w:pPr>
        <w:pStyle w:val="BodyText"/>
        <w:spacing w:line="268" w:lineRule="auto" w:before="111"/>
        <w:ind w:left="393" w:right="127"/>
      </w:pPr>
      <w:r>
        <w:rPr>
          <w:color w:val="231F20"/>
        </w:rPr>
        <w:t>Lại nữa, nếu đối với chánh pháp Tỳ-nại-da, theo chỗ đạt được vị, tâm đắm nhiễm chuyển, gọi là ái. Đối với những thứ chưa được, tâm sầu muộn chuyển, gọi là ghét. Đệ tử Thánh của Phật đối với những gì đã được, không đắm nhiễm vị, đối với những gì chưa</w:t>
      </w:r>
      <w:r>
        <w:rPr>
          <w:color w:val="231F20"/>
          <w:spacing w:val="-39"/>
        </w:rPr>
        <w:t> </w:t>
      </w:r>
      <w:r>
        <w:rPr>
          <w:color w:val="231F20"/>
        </w:rPr>
        <w:t>được không buồn bã, nên có thể cùng hàng phục ái, ghét. Do cùng </w:t>
      </w:r>
      <w:r>
        <w:rPr>
          <w:color w:val="231F20"/>
          <w:spacing w:val="-3"/>
        </w:rPr>
        <w:t>hàng </w:t>
      </w:r>
      <w:r>
        <w:rPr>
          <w:color w:val="231F20"/>
        </w:rPr>
        <w:t>phục nên ở bên ngọa cụ, trụ không phóng dật, tức có thể vĩnh viễn nhổ sạch tùy miên hữu</w:t>
      </w:r>
      <w:r>
        <w:rPr>
          <w:color w:val="231F20"/>
          <w:spacing w:val="-2"/>
        </w:rPr>
        <w:t> </w:t>
      </w:r>
      <w:r>
        <w:rPr>
          <w:color w:val="231F20"/>
        </w:rPr>
        <w:t>tham.</w:t>
      </w:r>
    </w:p>
    <w:p>
      <w:pPr>
        <w:pStyle w:val="BodyText"/>
        <w:spacing w:line="268" w:lineRule="auto" w:before="116"/>
        <w:ind w:left="393" w:right="127"/>
      </w:pPr>
      <w:r>
        <w:rPr>
          <w:color w:val="231F20"/>
        </w:rPr>
        <w:t>Lại nữa, nếu đối với y phục, thức ăn uống thượng diệu tham cầu, gọi là ái. Nếu đối với các thứ y phục, thức ăn uống thô dở </w:t>
      </w:r>
      <w:r>
        <w:rPr>
          <w:color w:val="231F20"/>
          <w:spacing w:val="-3"/>
        </w:rPr>
        <w:t>giận </w:t>
      </w:r>
      <w:r>
        <w:rPr>
          <w:color w:val="231F20"/>
        </w:rPr>
        <w:t>chống, gọi là ghét. Đệ tử Thánh của Phật, cả hai thứ đều có thể</w:t>
      </w:r>
      <w:r>
        <w:rPr>
          <w:color w:val="231F20"/>
          <w:spacing w:val="-39"/>
        </w:rPr>
        <w:t> </w:t>
      </w:r>
      <w:r>
        <w:rPr>
          <w:color w:val="231F20"/>
        </w:rPr>
        <w:t>hàng phục.</w:t>
      </w:r>
      <w:r>
        <w:rPr>
          <w:color w:val="231F20"/>
          <w:spacing w:val="-11"/>
        </w:rPr>
        <w:t> </w:t>
      </w:r>
      <w:r>
        <w:rPr>
          <w:color w:val="231F20"/>
        </w:rPr>
        <w:t>Câu</w:t>
      </w:r>
      <w:r>
        <w:rPr>
          <w:color w:val="231F20"/>
          <w:spacing w:val="-11"/>
        </w:rPr>
        <w:t> </w:t>
      </w:r>
      <w:r>
        <w:rPr>
          <w:color w:val="231F20"/>
        </w:rPr>
        <w:t>này</w:t>
      </w:r>
      <w:r>
        <w:rPr>
          <w:color w:val="231F20"/>
          <w:spacing w:val="-11"/>
        </w:rPr>
        <w:t> </w:t>
      </w:r>
      <w:r>
        <w:rPr>
          <w:color w:val="231F20"/>
        </w:rPr>
        <w:t>hiển</w:t>
      </w:r>
      <w:r>
        <w:rPr>
          <w:color w:val="231F20"/>
          <w:spacing w:val="-11"/>
        </w:rPr>
        <w:t> </w:t>
      </w:r>
      <w:r>
        <w:rPr>
          <w:color w:val="231F20"/>
        </w:rPr>
        <w:t>bày</w:t>
      </w:r>
      <w:r>
        <w:rPr>
          <w:color w:val="231F20"/>
          <w:spacing w:val="-11"/>
        </w:rPr>
        <w:t> </w:t>
      </w:r>
      <w:r>
        <w:rPr>
          <w:color w:val="231F20"/>
        </w:rPr>
        <w:t>về</w:t>
      </w:r>
      <w:r>
        <w:rPr>
          <w:color w:val="231F20"/>
          <w:spacing w:val="-16"/>
        </w:rPr>
        <w:t> </w:t>
      </w:r>
      <w:r>
        <w:rPr>
          <w:color w:val="231F20"/>
        </w:rPr>
        <w:t>Thánh</w:t>
      </w:r>
      <w:r>
        <w:rPr>
          <w:color w:val="231F20"/>
          <w:spacing w:val="-11"/>
        </w:rPr>
        <w:t> </w:t>
      </w:r>
      <w:r>
        <w:rPr>
          <w:color w:val="231F20"/>
        </w:rPr>
        <w:t>chủng</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y</w:t>
      </w:r>
      <w:r>
        <w:rPr>
          <w:color w:val="231F20"/>
          <w:spacing w:val="-11"/>
        </w:rPr>
        <w:t> </w:t>
      </w:r>
      <w:r>
        <w:rPr>
          <w:color w:val="231F20"/>
        </w:rPr>
        <w:t>phục,</w:t>
      </w:r>
      <w:r>
        <w:rPr>
          <w:color w:val="231F20"/>
          <w:spacing w:val="-11"/>
        </w:rPr>
        <w:t> </w:t>
      </w:r>
      <w:r>
        <w:rPr>
          <w:color w:val="231F20"/>
        </w:rPr>
        <w:t>thức</w:t>
      </w:r>
      <w:r>
        <w:rPr>
          <w:color w:val="231F20"/>
          <w:spacing w:val="-11"/>
        </w:rPr>
        <w:t> </w:t>
      </w:r>
      <w:r>
        <w:rPr>
          <w:color w:val="231F20"/>
        </w:rPr>
        <w:t>ăn</w:t>
      </w:r>
      <w:r>
        <w:rPr>
          <w:color w:val="231F20"/>
          <w:spacing w:val="-11"/>
        </w:rPr>
        <w:t> </w:t>
      </w:r>
      <w:r>
        <w:rPr>
          <w:color w:val="231F20"/>
        </w:rPr>
        <w:t>uống sinh biết đủ. Câu thứ hai hiển bày về Thánh chủng đối với ngọa cụ sinh</w:t>
      </w:r>
      <w:r>
        <w:rPr>
          <w:color w:val="231F20"/>
          <w:spacing w:val="-12"/>
        </w:rPr>
        <w:t> </w:t>
      </w:r>
      <w:r>
        <w:rPr>
          <w:color w:val="231F20"/>
        </w:rPr>
        <w:t>biết</w:t>
      </w:r>
      <w:r>
        <w:rPr>
          <w:color w:val="231F20"/>
          <w:spacing w:val="-11"/>
        </w:rPr>
        <w:t> </w:t>
      </w:r>
      <w:r>
        <w:rPr>
          <w:color w:val="231F20"/>
        </w:rPr>
        <w:t>đủ.</w:t>
      </w:r>
      <w:r>
        <w:rPr>
          <w:color w:val="231F20"/>
          <w:spacing w:val="-11"/>
        </w:rPr>
        <w:t> </w:t>
      </w:r>
      <w:r>
        <w:rPr>
          <w:color w:val="231F20"/>
        </w:rPr>
        <w:t>Hai</w:t>
      </w:r>
      <w:r>
        <w:rPr>
          <w:color w:val="231F20"/>
          <w:spacing w:val="-11"/>
        </w:rPr>
        <w:t> </w:t>
      </w:r>
      <w:r>
        <w:rPr>
          <w:color w:val="231F20"/>
        </w:rPr>
        <w:t>câu</w:t>
      </w:r>
      <w:r>
        <w:rPr>
          <w:color w:val="231F20"/>
          <w:spacing w:val="-11"/>
        </w:rPr>
        <w:t> </w:t>
      </w:r>
      <w:r>
        <w:rPr>
          <w:color w:val="231F20"/>
        </w:rPr>
        <w:t>sau</w:t>
      </w:r>
      <w:r>
        <w:rPr>
          <w:color w:val="231F20"/>
          <w:spacing w:val="-11"/>
        </w:rPr>
        <w:t> </w:t>
      </w:r>
      <w:r>
        <w:rPr>
          <w:color w:val="231F20"/>
        </w:rPr>
        <w:t>hiển</w:t>
      </w:r>
      <w:r>
        <w:rPr>
          <w:color w:val="231F20"/>
          <w:spacing w:val="-12"/>
        </w:rPr>
        <w:t> </w:t>
      </w:r>
      <w:r>
        <w:rPr>
          <w:color w:val="231F20"/>
        </w:rPr>
        <w:t>bày</w:t>
      </w:r>
      <w:r>
        <w:rPr>
          <w:color w:val="231F20"/>
          <w:spacing w:val="-11"/>
        </w:rPr>
        <w:t> </w:t>
      </w:r>
      <w:r>
        <w:rPr>
          <w:color w:val="231F20"/>
        </w:rPr>
        <w:t>về</w:t>
      </w:r>
      <w:r>
        <w:rPr>
          <w:color w:val="231F20"/>
          <w:spacing w:val="-16"/>
        </w:rPr>
        <w:t> </w:t>
      </w:r>
      <w:r>
        <w:rPr>
          <w:color w:val="231F20"/>
        </w:rPr>
        <w:t>Thánh</w:t>
      </w:r>
      <w:r>
        <w:rPr>
          <w:color w:val="231F20"/>
          <w:spacing w:val="-11"/>
        </w:rPr>
        <w:t> </w:t>
      </w:r>
      <w:r>
        <w:rPr>
          <w:color w:val="231F20"/>
        </w:rPr>
        <w:t>chủng</w:t>
      </w:r>
      <w:r>
        <w:rPr>
          <w:color w:val="231F20"/>
          <w:spacing w:val="-11"/>
        </w:rPr>
        <w:t> </w:t>
      </w:r>
      <w:r>
        <w:rPr>
          <w:color w:val="231F20"/>
        </w:rPr>
        <w:t>vui</w:t>
      </w:r>
      <w:r>
        <w:rPr>
          <w:color w:val="231F20"/>
          <w:spacing w:val="-11"/>
        </w:rPr>
        <w:t> </w:t>
      </w:r>
      <w:r>
        <w:rPr>
          <w:color w:val="231F20"/>
        </w:rPr>
        <w:t>thích</w:t>
      </w:r>
      <w:r>
        <w:rPr>
          <w:color w:val="231F20"/>
          <w:spacing w:val="-12"/>
        </w:rPr>
        <w:t> </w:t>
      </w:r>
      <w:r>
        <w:rPr>
          <w:color w:val="231F20"/>
        </w:rPr>
        <w:t>đoạn</w:t>
      </w:r>
      <w:r>
        <w:rPr>
          <w:color w:val="231F20"/>
          <w:spacing w:val="-11"/>
        </w:rPr>
        <w:t> </w:t>
      </w:r>
      <w:r>
        <w:rPr>
          <w:color w:val="231F20"/>
        </w:rPr>
        <w:t>trừ, vui thích tu tập.</w:t>
      </w:r>
    </w:p>
    <w:p>
      <w:pPr>
        <w:pStyle w:val="BodyText"/>
        <w:spacing w:before="116"/>
        <w:ind w:left="960" w:firstLine="0"/>
      </w:pPr>
      <w:r>
        <w:rPr>
          <w:i/>
          <w:color w:val="231F20"/>
        </w:rPr>
        <w:t>Hỏi: </w:t>
      </w:r>
      <w:r>
        <w:rPr>
          <w:color w:val="231F20"/>
        </w:rPr>
        <w:t>Ưa thích đoạn trừ, ưa thích tu tập có gì khác nhau?</w:t>
      </w:r>
    </w:p>
    <w:p>
      <w:pPr>
        <w:pStyle w:val="BodyText"/>
        <w:spacing w:before="154"/>
        <w:ind w:left="960" w:firstLine="0"/>
      </w:pPr>
      <w:r>
        <w:rPr>
          <w:i/>
          <w:color w:val="231F20"/>
        </w:rPr>
        <w:t>Đáp: </w:t>
      </w:r>
      <w:r>
        <w:rPr>
          <w:color w:val="231F20"/>
        </w:rPr>
        <w:t>Là ưa thích đoạn trừ phiền não, ưa thích tu tập Thánh đạo.</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pPr>
      <w:r>
        <w:rPr>
          <w:color w:val="231F20"/>
        </w:rPr>
        <w:t>Lại</w:t>
      </w:r>
      <w:r>
        <w:rPr>
          <w:color w:val="231F20"/>
          <w:spacing w:val="-10"/>
        </w:rPr>
        <w:t> </w:t>
      </w:r>
      <w:r>
        <w:rPr>
          <w:color w:val="231F20"/>
        </w:rPr>
        <w:t>nữa,</w:t>
      </w:r>
      <w:r>
        <w:rPr>
          <w:color w:val="231F20"/>
          <w:spacing w:val="-9"/>
        </w:rPr>
        <w:t> </w:t>
      </w:r>
      <w:r>
        <w:rPr>
          <w:color w:val="231F20"/>
        </w:rPr>
        <w:t>đạo</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ưa</w:t>
      </w:r>
      <w:r>
        <w:rPr>
          <w:color w:val="231F20"/>
          <w:spacing w:val="-10"/>
        </w:rPr>
        <w:t> </w:t>
      </w:r>
      <w:r>
        <w:rPr>
          <w:color w:val="231F20"/>
        </w:rPr>
        <w:t>thích</w:t>
      </w:r>
      <w:r>
        <w:rPr>
          <w:color w:val="231F20"/>
          <w:spacing w:val="-9"/>
        </w:rPr>
        <w:t> </w:t>
      </w:r>
      <w:r>
        <w:rPr>
          <w:color w:val="231F20"/>
        </w:rPr>
        <w:t>đoạn</w:t>
      </w:r>
      <w:r>
        <w:rPr>
          <w:color w:val="231F20"/>
          <w:spacing w:val="-9"/>
        </w:rPr>
        <w:t> </w:t>
      </w:r>
      <w:r>
        <w:rPr>
          <w:color w:val="231F20"/>
        </w:rPr>
        <w:t>trừ.</w:t>
      </w:r>
      <w:r>
        <w:rPr>
          <w:color w:val="231F20"/>
          <w:spacing w:val="-8"/>
        </w:rPr>
        <w:t> </w:t>
      </w:r>
      <w:r>
        <w:rPr>
          <w:color w:val="231F20"/>
        </w:rPr>
        <w:t>Đạo</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gọi là ưa thích tu tập.</w:t>
      </w:r>
    </w:p>
    <w:p>
      <w:pPr>
        <w:pStyle w:val="BodyText"/>
        <w:spacing w:line="268" w:lineRule="auto" w:before="104"/>
        <w:ind w:right="410"/>
      </w:pPr>
      <w:r>
        <w:rPr>
          <w:color w:val="231F20"/>
        </w:rPr>
        <w:t>Lại</w:t>
      </w:r>
      <w:r>
        <w:rPr>
          <w:color w:val="231F20"/>
          <w:spacing w:val="-13"/>
        </w:rPr>
        <w:t> </w:t>
      </w:r>
      <w:r>
        <w:rPr>
          <w:color w:val="231F20"/>
        </w:rPr>
        <w:t>nữa,</w:t>
      </w:r>
      <w:r>
        <w:rPr>
          <w:color w:val="231F20"/>
          <w:spacing w:val="-13"/>
        </w:rPr>
        <w:t> </w:t>
      </w:r>
      <w:r>
        <w:rPr>
          <w:color w:val="231F20"/>
        </w:rPr>
        <w:t>kiến</w:t>
      </w:r>
      <w:r>
        <w:rPr>
          <w:color w:val="231F20"/>
          <w:spacing w:val="-13"/>
        </w:rPr>
        <w:t> </w:t>
      </w:r>
      <w:r>
        <w:rPr>
          <w:color w:val="231F20"/>
        </w:rPr>
        <w:t>đạo</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ưa</w:t>
      </w:r>
      <w:r>
        <w:rPr>
          <w:color w:val="231F20"/>
          <w:spacing w:val="-13"/>
        </w:rPr>
        <w:t> </w:t>
      </w:r>
      <w:r>
        <w:rPr>
          <w:color w:val="231F20"/>
        </w:rPr>
        <w:t>thích</w:t>
      </w:r>
      <w:r>
        <w:rPr>
          <w:color w:val="231F20"/>
          <w:spacing w:val="-13"/>
        </w:rPr>
        <w:t> </w:t>
      </w:r>
      <w:r>
        <w:rPr>
          <w:color w:val="231F20"/>
        </w:rPr>
        <w:t>đoạn</w:t>
      </w:r>
      <w:r>
        <w:rPr>
          <w:color w:val="231F20"/>
          <w:spacing w:val="-13"/>
        </w:rPr>
        <w:t> </w:t>
      </w:r>
      <w:r>
        <w:rPr>
          <w:color w:val="231F20"/>
        </w:rPr>
        <w:t>trừ.</w:t>
      </w:r>
      <w:r>
        <w:rPr>
          <w:color w:val="231F20"/>
          <w:spacing w:val="-18"/>
        </w:rPr>
        <w:t> </w:t>
      </w:r>
      <w:r>
        <w:rPr>
          <w:color w:val="231F20"/>
          <w:spacing w:val="-5"/>
        </w:rPr>
        <w:t>Tu</w:t>
      </w:r>
      <w:r>
        <w:rPr>
          <w:color w:val="231F20"/>
          <w:spacing w:val="-13"/>
        </w:rPr>
        <w:t> </w:t>
      </w:r>
      <w:r>
        <w:rPr>
          <w:color w:val="231F20"/>
        </w:rPr>
        <w:t>đạo</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ưa</w:t>
      </w:r>
      <w:r>
        <w:rPr>
          <w:color w:val="231F20"/>
          <w:spacing w:val="-13"/>
        </w:rPr>
        <w:t> </w:t>
      </w:r>
      <w:r>
        <w:rPr>
          <w:color w:val="231F20"/>
        </w:rPr>
        <w:t>thích tu tập. Như kiến đạo – tu đạo, thì kiến địa – tu địa, vị tri đương tri căn – dĩ tri căn, nên biết cũng như </w:t>
      </w:r>
      <w:r>
        <w:rPr>
          <w:color w:val="231F20"/>
          <w:spacing w:val="-5"/>
        </w:rPr>
        <w:t>vậy.</w:t>
      </w:r>
    </w:p>
    <w:p>
      <w:pPr>
        <w:pStyle w:val="BodyText"/>
        <w:spacing w:line="268" w:lineRule="auto" w:before="106"/>
        <w:ind w:right="410"/>
      </w:pPr>
      <w:r>
        <w:rPr>
          <w:color w:val="231F20"/>
        </w:rPr>
        <w:t>Lại nữa, ưa thích đoạn trừ là làm sáng tỏ các nhẫn. Ưa thích tu tập là làm sáng tỏ các trí.</w:t>
      </w:r>
    </w:p>
    <w:p>
      <w:pPr>
        <w:pStyle w:val="BodyText"/>
        <w:spacing w:before="104"/>
        <w:ind w:left="677" w:firstLine="0"/>
      </w:pPr>
      <w:r>
        <w:rPr>
          <w:color w:val="231F20"/>
        </w:rPr>
        <w:t>Đó là chỗ khác nhau của ưa thích đoạn trừ, ưa thích tu tập.</w:t>
      </w:r>
    </w:p>
    <w:p>
      <w:pPr>
        <w:pStyle w:val="BodyText"/>
        <w:spacing w:before="139"/>
        <w:ind w:left="111" w:right="412" w:firstLine="0"/>
        <w:jc w:val="center"/>
      </w:pPr>
      <w:r>
        <w:rPr>
          <w:color w:val="231F20"/>
        </w:rPr>
        <w:t>***</w:t>
      </w:r>
    </w:p>
    <w:p>
      <w:pPr>
        <w:pStyle w:val="Heading3"/>
        <w:spacing w:line="268" w:lineRule="auto" w:before="224"/>
        <w:ind w:left="110" w:right="412"/>
      </w:pPr>
      <w:r>
        <w:rPr>
          <w:i/>
          <w:color w:val="231F20"/>
        </w:rPr>
        <w:t>*</w:t>
      </w:r>
      <w:r>
        <w:rPr>
          <w:i/>
          <w:color w:val="231F20"/>
          <w:spacing w:val="-7"/>
        </w:rPr>
        <w:t> </w:t>
      </w:r>
      <w:r>
        <w:rPr>
          <w:i/>
          <w:color w:val="231F20"/>
        </w:rPr>
        <w:t>Như</w:t>
      </w:r>
      <w:r>
        <w:rPr>
          <w:i/>
          <w:color w:val="231F20"/>
          <w:spacing w:val="-6"/>
        </w:rPr>
        <w:t> </w:t>
      </w:r>
      <w:r>
        <w:rPr>
          <w:i/>
          <w:color w:val="231F20"/>
        </w:rPr>
        <w:t>nói:</w:t>
      </w:r>
      <w:r>
        <w:rPr>
          <w:i/>
          <w:color w:val="231F20"/>
          <w:spacing w:val="-7"/>
        </w:rPr>
        <w:t> </w:t>
      </w:r>
      <w:r>
        <w:rPr>
          <w:i/>
          <w:color w:val="231F20"/>
        </w:rPr>
        <w:t>Đại</w:t>
      </w:r>
      <w:r>
        <w:rPr>
          <w:i/>
          <w:color w:val="231F20"/>
          <w:spacing w:val="-6"/>
        </w:rPr>
        <w:t> </w:t>
      </w:r>
      <w:r>
        <w:rPr>
          <w:i/>
          <w:color w:val="231F20"/>
        </w:rPr>
        <w:t>Danh!</w:t>
      </w:r>
      <w:r>
        <w:rPr>
          <w:i/>
          <w:color w:val="231F20"/>
          <w:spacing w:val="-7"/>
        </w:rPr>
        <w:t> </w:t>
      </w:r>
      <w:r>
        <w:rPr>
          <w:i/>
          <w:color w:val="231F20"/>
        </w:rPr>
        <w:t>Học</w:t>
      </w:r>
      <w:r>
        <w:rPr>
          <w:i/>
          <w:color w:val="231F20"/>
          <w:spacing w:val="-6"/>
        </w:rPr>
        <w:t> </w:t>
      </w:r>
      <w:r>
        <w:rPr>
          <w:i/>
          <w:color w:val="231F20"/>
        </w:rPr>
        <w:t>trụ</w:t>
      </w:r>
      <w:r>
        <w:rPr>
          <w:i/>
          <w:color w:val="231F20"/>
          <w:spacing w:val="-6"/>
        </w:rPr>
        <w:t> </w:t>
      </w:r>
      <w:r>
        <w:rPr>
          <w:i/>
          <w:color w:val="231F20"/>
        </w:rPr>
        <w:t>nhiều,</w:t>
      </w:r>
      <w:r>
        <w:rPr>
          <w:i/>
          <w:color w:val="231F20"/>
          <w:spacing w:val="-7"/>
        </w:rPr>
        <w:t> </w:t>
      </w:r>
      <w:r>
        <w:rPr>
          <w:i/>
          <w:color w:val="231F20"/>
        </w:rPr>
        <w:t>năm</w:t>
      </w:r>
      <w:r>
        <w:rPr>
          <w:i/>
          <w:color w:val="231F20"/>
          <w:spacing w:val="-6"/>
        </w:rPr>
        <w:t> </w:t>
      </w:r>
      <w:r>
        <w:rPr>
          <w:i/>
          <w:color w:val="231F20"/>
        </w:rPr>
        <w:t>cái</w:t>
      </w:r>
      <w:r>
        <w:rPr>
          <w:i/>
          <w:color w:val="231F20"/>
          <w:spacing w:val="-7"/>
        </w:rPr>
        <w:t> </w:t>
      </w:r>
      <w:r>
        <w:rPr>
          <w:i/>
          <w:color w:val="231F20"/>
        </w:rPr>
        <w:t>đoạn</w:t>
      </w:r>
      <w:r>
        <w:rPr>
          <w:i/>
          <w:color w:val="231F20"/>
          <w:spacing w:val="-6"/>
        </w:rPr>
        <w:t> </w:t>
      </w:r>
      <w:r>
        <w:rPr>
          <w:i/>
          <w:color w:val="231F20"/>
        </w:rPr>
        <w:t>dần,</w:t>
      </w:r>
      <w:r>
        <w:rPr>
          <w:i/>
          <w:color w:val="231F20"/>
          <w:spacing w:val="-7"/>
        </w:rPr>
        <w:t> </w:t>
      </w:r>
      <w:r>
        <w:rPr>
          <w:i/>
          <w:color w:val="231F20"/>
        </w:rPr>
        <w:t>cho </w:t>
      </w:r>
      <w:r>
        <w:rPr>
          <w:color w:val="231F20"/>
        </w:rPr>
        <w:t>đến nói</w:t>
      </w:r>
      <w:r>
        <w:rPr>
          <w:color w:val="231F20"/>
          <w:spacing w:val="-2"/>
        </w:rPr>
        <w:t> </w:t>
      </w:r>
      <w:r>
        <w:rPr>
          <w:color w:val="231F20"/>
        </w:rPr>
        <w:t>rộng.</w:t>
      </w:r>
    </w:p>
    <w:p>
      <w:pPr>
        <w:pStyle w:val="BodyText"/>
        <w:spacing w:before="104"/>
        <w:ind w:left="677" w:firstLine="0"/>
      </w:pPr>
      <w:r>
        <w:rPr>
          <w:i/>
          <w:color w:val="231F20"/>
        </w:rPr>
        <w:t>Hỏi: </w:t>
      </w:r>
      <w:r>
        <w:rPr>
          <w:color w:val="231F20"/>
        </w:rPr>
        <w:t>Vì sao tạo ra phần Luận này?</w:t>
      </w:r>
    </w:p>
    <w:p>
      <w:pPr>
        <w:pStyle w:val="BodyText"/>
        <w:spacing w:line="268" w:lineRule="auto" w:before="140"/>
        <w:ind w:right="411"/>
      </w:pPr>
      <w:r>
        <w:rPr>
          <w:i/>
          <w:color w:val="231F20"/>
        </w:rPr>
        <w:t>Đáp: </w:t>
      </w:r>
      <w:r>
        <w:rPr>
          <w:color w:val="231F20"/>
        </w:rPr>
        <w:t>Vì nhằm phân biệt nghĩa của Khế kinh. Như Khế kinh nói: Phật nói với Đại Danh: Học trụ nhiều, năm cái đoạn dần. Khế kinh tuy nói như vậy nhưng không phân biệt: Thế nào là học? Thế nào là học trụ nhiều, năm cái đoạn dần? Kinh kia là chỗ dựa căn</w:t>
      </w:r>
      <w:r>
        <w:rPr>
          <w:color w:val="231F20"/>
          <w:spacing w:val="-31"/>
        </w:rPr>
        <w:t> </w:t>
      </w:r>
      <w:r>
        <w:rPr>
          <w:color w:val="231F20"/>
          <w:spacing w:val="-5"/>
        </w:rPr>
        <w:t>bản </w:t>
      </w:r>
      <w:r>
        <w:rPr>
          <w:color w:val="231F20"/>
        </w:rPr>
        <w:t>của Luận </w:t>
      </w:r>
      <w:r>
        <w:rPr>
          <w:color w:val="231F20"/>
          <w:spacing w:val="-5"/>
        </w:rPr>
        <w:t>này. </w:t>
      </w:r>
      <w:r>
        <w:rPr>
          <w:color w:val="231F20"/>
        </w:rPr>
        <w:t>Những gì Kinh kia chưa nói nay nên nêu </w:t>
      </w:r>
      <w:r>
        <w:rPr>
          <w:color w:val="231F20"/>
          <w:spacing w:val="-5"/>
        </w:rPr>
        <w:t>bày. </w:t>
      </w:r>
      <w:r>
        <w:rPr>
          <w:color w:val="231F20"/>
        </w:rPr>
        <w:t>Vì thế nên tạo ra phần Luận </w:t>
      </w:r>
      <w:r>
        <w:rPr>
          <w:color w:val="231F20"/>
          <w:spacing w:val="-5"/>
        </w:rPr>
        <w:t>này.</w:t>
      </w:r>
    </w:p>
    <w:p>
      <w:pPr>
        <w:pStyle w:val="BodyText"/>
        <w:spacing w:before="109"/>
        <w:ind w:left="677" w:firstLine="0"/>
        <w:jc w:val="left"/>
      </w:pPr>
      <w:r>
        <w:rPr>
          <w:color w:val="231F20"/>
        </w:rPr>
        <w:t>Như nói: Đại Danh! Học trụ nhiều, năm cái đoạn dần.</w:t>
      </w:r>
    </w:p>
    <w:p>
      <w:pPr>
        <w:spacing w:before="139"/>
        <w:ind w:left="677" w:right="0" w:firstLine="0"/>
        <w:jc w:val="left"/>
        <w:rPr>
          <w:sz w:val="26"/>
        </w:rPr>
      </w:pPr>
      <w:r>
        <w:rPr>
          <w:i/>
          <w:color w:val="231F20"/>
          <w:sz w:val="26"/>
        </w:rPr>
        <w:t>Hỏi: </w:t>
      </w:r>
      <w:r>
        <w:rPr>
          <w:color w:val="231F20"/>
          <w:sz w:val="26"/>
        </w:rPr>
        <w:t>Thế nào là học?</w:t>
      </w:r>
    </w:p>
    <w:p>
      <w:pPr>
        <w:pStyle w:val="BodyText"/>
        <w:spacing w:before="139"/>
        <w:ind w:left="677" w:firstLine="0"/>
        <w:jc w:val="left"/>
      </w:pPr>
      <w:r>
        <w:rPr>
          <w:i/>
          <w:color w:val="231F20"/>
        </w:rPr>
        <w:t>Đáp: </w:t>
      </w:r>
      <w:r>
        <w:rPr>
          <w:color w:val="231F20"/>
        </w:rPr>
        <w:t>Là Dự lưu hoặc Nhất lai.</w:t>
      </w:r>
    </w:p>
    <w:p>
      <w:pPr>
        <w:pStyle w:val="BodyText"/>
        <w:spacing w:before="139"/>
        <w:ind w:left="677" w:firstLine="0"/>
        <w:jc w:val="left"/>
      </w:pPr>
      <w:r>
        <w:rPr>
          <w:i/>
          <w:color w:val="231F20"/>
        </w:rPr>
        <w:t>Hỏi: </w:t>
      </w:r>
      <w:r>
        <w:rPr>
          <w:color w:val="231F20"/>
        </w:rPr>
        <w:t>Thế nào là học trụ nhiều, năm cái đoạn dần?</w:t>
      </w:r>
    </w:p>
    <w:p>
      <w:pPr>
        <w:pStyle w:val="BodyText"/>
        <w:spacing w:before="139"/>
        <w:ind w:left="677" w:firstLine="0"/>
        <w:jc w:val="left"/>
      </w:pPr>
      <w:r>
        <w:rPr>
          <w:i/>
          <w:color w:val="231F20"/>
        </w:rPr>
        <w:t>Đáp: </w:t>
      </w:r>
      <w:r>
        <w:rPr>
          <w:color w:val="231F20"/>
        </w:rPr>
        <w:t>Là đoạn dần, lìa dần, hàng phục dần, từ bỏ dần.</w:t>
      </w:r>
    </w:p>
    <w:p>
      <w:pPr>
        <w:pStyle w:val="BodyText"/>
        <w:spacing w:line="268" w:lineRule="auto" w:before="139"/>
        <w:ind w:right="353"/>
        <w:jc w:val="left"/>
      </w:pPr>
      <w:r>
        <w:rPr>
          <w:i/>
          <w:color w:val="231F20"/>
        </w:rPr>
        <w:t>Hỏi: </w:t>
      </w:r>
      <w:r>
        <w:rPr>
          <w:color w:val="231F20"/>
        </w:rPr>
        <w:t>Vì sao trong đây không nói Tùy tín hành, Tùy pháp hành gọi là học trụ nhiều, năm cái đoạn dần?</w:t>
      </w:r>
    </w:p>
    <w:p>
      <w:pPr>
        <w:pStyle w:val="BodyText"/>
        <w:spacing w:line="268" w:lineRule="auto" w:before="104"/>
        <w:ind w:right="353"/>
        <w:jc w:val="left"/>
      </w:pPr>
      <w:r>
        <w:rPr>
          <w:i/>
          <w:color w:val="231F20"/>
        </w:rPr>
        <w:t>Đáp: </w:t>
      </w:r>
      <w:r>
        <w:rPr>
          <w:color w:val="231F20"/>
        </w:rPr>
        <w:t>Đáng lẽ nói nhưng không nói nên biết là nghĩa này nêu bày chưa trọn vẹn.</w:t>
      </w:r>
    </w:p>
    <w:p>
      <w:pPr>
        <w:spacing w:after="0" w:line="268"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Có thuyết nói: Hàng Tùy tín hành, Tùy pháp hành có vị trụ, năm cái đã đoạn, có vị trụ, năm cái đoạn dần: Là do bất định </w:t>
      </w:r>
      <w:r>
        <w:rPr>
          <w:color w:val="231F20"/>
          <w:spacing w:val="-4"/>
        </w:rPr>
        <w:t>nên</w:t>
      </w:r>
      <w:r>
        <w:rPr>
          <w:color w:val="231F20"/>
          <w:spacing w:val="57"/>
        </w:rPr>
        <w:t> </w:t>
      </w:r>
      <w:r>
        <w:rPr>
          <w:color w:val="231F20"/>
        </w:rPr>
        <w:t>không nói. Hàng Dự lưu, Nhất lai thì không như </w:t>
      </w:r>
      <w:r>
        <w:rPr>
          <w:color w:val="231F20"/>
          <w:spacing w:val="-5"/>
        </w:rPr>
        <w:t>vậy, </w:t>
      </w:r>
      <w:r>
        <w:rPr>
          <w:color w:val="231F20"/>
        </w:rPr>
        <w:t>vì quyết định chỉ trụ, năm cái đoạn dần, thế nên nói đến.</w:t>
      </w:r>
    </w:p>
    <w:p>
      <w:pPr>
        <w:pStyle w:val="BodyText"/>
        <w:spacing w:line="273" w:lineRule="auto" w:before="110"/>
        <w:ind w:left="393" w:right="127"/>
      </w:pPr>
      <w:r>
        <w:rPr>
          <w:color w:val="231F20"/>
        </w:rPr>
        <w:t>Có thuyết cho: Nếu trong thân kia, năm cái phiền não có thể hiện hành nhưng đoạn dần, thì ở đây nói đến. Hàng Tùy tín </w:t>
      </w:r>
      <w:r>
        <w:rPr>
          <w:color w:val="231F20"/>
          <w:spacing w:val="-3"/>
        </w:rPr>
        <w:t>hành, </w:t>
      </w:r>
      <w:r>
        <w:rPr>
          <w:color w:val="231F20"/>
        </w:rPr>
        <w:t>Tùy</w:t>
      </w:r>
      <w:r>
        <w:rPr>
          <w:color w:val="231F20"/>
          <w:spacing w:val="-7"/>
        </w:rPr>
        <w:t> </w:t>
      </w:r>
      <w:r>
        <w:rPr>
          <w:color w:val="231F20"/>
        </w:rPr>
        <w:t>pháp</w:t>
      </w:r>
      <w:r>
        <w:rPr>
          <w:color w:val="231F20"/>
          <w:spacing w:val="-7"/>
        </w:rPr>
        <w:t> </w:t>
      </w:r>
      <w:r>
        <w:rPr>
          <w:color w:val="231F20"/>
        </w:rPr>
        <w:t>hành,</w:t>
      </w:r>
      <w:r>
        <w:rPr>
          <w:color w:val="231F20"/>
          <w:spacing w:val="-7"/>
        </w:rPr>
        <w:t> </w:t>
      </w:r>
      <w:r>
        <w:rPr>
          <w:color w:val="231F20"/>
        </w:rPr>
        <w:t>tâm</w:t>
      </w:r>
      <w:r>
        <w:rPr>
          <w:color w:val="231F20"/>
          <w:spacing w:val="-7"/>
        </w:rPr>
        <w:t> </w:t>
      </w:r>
      <w:r>
        <w:rPr>
          <w:color w:val="231F20"/>
        </w:rPr>
        <w:t>thiện</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tâm</w:t>
      </w:r>
      <w:r>
        <w:rPr>
          <w:color w:val="231F20"/>
          <w:spacing w:val="-7"/>
        </w:rPr>
        <w:t> </w:t>
      </w:r>
      <w:r>
        <w:rPr>
          <w:color w:val="231F20"/>
        </w:rPr>
        <w:t>vô</w:t>
      </w:r>
      <w:r>
        <w:rPr>
          <w:color w:val="231F20"/>
          <w:spacing w:val="-7"/>
        </w:rPr>
        <w:t> </w:t>
      </w:r>
      <w:r>
        <w:rPr>
          <w:color w:val="231F20"/>
        </w:rPr>
        <w:t>phú</w:t>
      </w:r>
      <w:r>
        <w:rPr>
          <w:color w:val="231F20"/>
          <w:spacing w:val="-7"/>
        </w:rPr>
        <w:t> </w:t>
      </w:r>
      <w:r>
        <w:rPr>
          <w:color w:val="231F20"/>
        </w:rPr>
        <w:t>vô</w:t>
      </w:r>
      <w:r>
        <w:rPr>
          <w:color w:val="231F20"/>
          <w:spacing w:val="-7"/>
        </w:rPr>
        <w:t> </w:t>
      </w:r>
      <w:r>
        <w:rPr>
          <w:color w:val="231F20"/>
        </w:rPr>
        <w:t>hãy</w:t>
      </w:r>
      <w:r>
        <w:rPr>
          <w:color w:val="231F20"/>
          <w:spacing w:val="-7"/>
        </w:rPr>
        <w:t> </w:t>
      </w:r>
      <w:r>
        <w:rPr>
          <w:color w:val="231F20"/>
        </w:rPr>
        <w:t>còn</w:t>
      </w:r>
      <w:r>
        <w:rPr>
          <w:color w:val="231F20"/>
          <w:spacing w:val="-7"/>
        </w:rPr>
        <w:t> </w:t>
      </w:r>
      <w:r>
        <w:rPr>
          <w:color w:val="231F20"/>
        </w:rPr>
        <w:t>không</w:t>
      </w:r>
      <w:r>
        <w:rPr>
          <w:color w:val="231F20"/>
          <w:spacing w:val="-7"/>
        </w:rPr>
        <w:t> </w:t>
      </w:r>
      <w:r>
        <w:rPr>
          <w:color w:val="231F20"/>
        </w:rPr>
        <w:t>cho chúng hiện hành, huống nữa là phiền não, thế nên không nói.</w:t>
      </w:r>
    </w:p>
    <w:p>
      <w:pPr>
        <w:pStyle w:val="BodyText"/>
        <w:spacing w:line="273" w:lineRule="auto" w:before="110"/>
        <w:ind w:left="393" w:right="127"/>
      </w:pPr>
      <w:r>
        <w:rPr>
          <w:i/>
          <w:color w:val="231F20"/>
        </w:rPr>
        <w:t>Hỏi:</w:t>
      </w:r>
      <w:r>
        <w:rPr>
          <w:i/>
          <w:color w:val="231F20"/>
          <w:spacing w:val="-17"/>
        </w:rPr>
        <w:t> </w:t>
      </w:r>
      <w:r>
        <w:rPr>
          <w:color w:val="231F20"/>
        </w:rPr>
        <w:t>Trong</w:t>
      </w:r>
      <w:r>
        <w:rPr>
          <w:color w:val="231F20"/>
          <w:spacing w:val="-11"/>
        </w:rPr>
        <w:t> </w:t>
      </w:r>
      <w:r>
        <w:rPr>
          <w:color w:val="231F20"/>
        </w:rPr>
        <w:t>thân</w:t>
      </w:r>
      <w:r>
        <w:rPr>
          <w:color w:val="231F20"/>
          <w:spacing w:val="-11"/>
        </w:rPr>
        <w:t> </w:t>
      </w:r>
      <w:r>
        <w:rPr>
          <w:color w:val="231F20"/>
        </w:rPr>
        <w:t>của</w:t>
      </w:r>
      <w:r>
        <w:rPr>
          <w:color w:val="231F20"/>
          <w:spacing w:val="-11"/>
        </w:rPr>
        <w:t> </w:t>
      </w:r>
      <w:r>
        <w:rPr>
          <w:color w:val="231F20"/>
        </w:rPr>
        <w:t>hàng</w:t>
      </w:r>
      <w:r>
        <w:rPr>
          <w:color w:val="231F20"/>
          <w:spacing w:val="-12"/>
        </w:rPr>
        <w:t> </w:t>
      </w:r>
      <w:r>
        <w:rPr>
          <w:color w:val="231F20"/>
        </w:rPr>
        <w:t>Dự</w:t>
      </w:r>
      <w:r>
        <w:rPr>
          <w:color w:val="231F20"/>
          <w:spacing w:val="-11"/>
        </w:rPr>
        <w:t> </w:t>
      </w:r>
      <w:r>
        <w:rPr>
          <w:color w:val="231F20"/>
        </w:rPr>
        <w:t>lưu,</w:t>
      </w:r>
      <w:r>
        <w:rPr>
          <w:color w:val="231F20"/>
          <w:spacing w:val="-11"/>
        </w:rPr>
        <w:t> </w:t>
      </w:r>
      <w:r>
        <w:rPr>
          <w:color w:val="231F20"/>
        </w:rPr>
        <w:t>Nhất</w:t>
      </w:r>
      <w:r>
        <w:rPr>
          <w:color w:val="231F20"/>
          <w:spacing w:val="-11"/>
        </w:rPr>
        <w:t> </w:t>
      </w:r>
      <w:r>
        <w:rPr>
          <w:color w:val="231F20"/>
        </w:rPr>
        <w:t>lai</w:t>
      </w:r>
      <w:r>
        <w:rPr>
          <w:color w:val="231F20"/>
          <w:spacing w:val="-12"/>
        </w:rPr>
        <w:t> </w:t>
      </w:r>
      <w:r>
        <w:rPr>
          <w:color w:val="231F20"/>
        </w:rPr>
        <w:t>cái</w:t>
      </w:r>
      <w:r>
        <w:rPr>
          <w:color w:val="231F20"/>
          <w:spacing w:val="-11"/>
        </w:rPr>
        <w:t> </w:t>
      </w:r>
      <w:r>
        <w:rPr>
          <w:color w:val="231F20"/>
        </w:rPr>
        <w:t>nghi</w:t>
      </w:r>
      <w:r>
        <w:rPr>
          <w:color w:val="231F20"/>
          <w:spacing w:val="-11"/>
        </w:rPr>
        <w:t> </w:t>
      </w:r>
      <w:r>
        <w:rPr>
          <w:color w:val="231F20"/>
        </w:rPr>
        <w:t>đã</w:t>
      </w:r>
      <w:r>
        <w:rPr>
          <w:color w:val="231F20"/>
          <w:spacing w:val="-12"/>
        </w:rPr>
        <w:t> </w:t>
      </w:r>
      <w:r>
        <w:rPr>
          <w:color w:val="231F20"/>
        </w:rPr>
        <w:t>đoạn,</w:t>
      </w:r>
      <w:r>
        <w:rPr>
          <w:color w:val="231F20"/>
          <w:spacing w:val="-11"/>
        </w:rPr>
        <w:t> </w:t>
      </w:r>
      <w:r>
        <w:rPr>
          <w:color w:val="231F20"/>
        </w:rPr>
        <w:t>cái ố</w:t>
      </w:r>
      <w:r>
        <w:rPr>
          <w:color w:val="231F20"/>
          <w:spacing w:val="-5"/>
        </w:rPr>
        <w:t> </w:t>
      </w:r>
      <w:r>
        <w:rPr>
          <w:color w:val="231F20"/>
        </w:rPr>
        <w:t>tác</w:t>
      </w:r>
      <w:r>
        <w:rPr>
          <w:color w:val="231F20"/>
          <w:spacing w:val="-4"/>
        </w:rPr>
        <w:t> </w:t>
      </w:r>
      <w:r>
        <w:rPr>
          <w:color w:val="231F20"/>
        </w:rPr>
        <w:t>tuy</w:t>
      </w:r>
      <w:r>
        <w:rPr>
          <w:color w:val="231F20"/>
          <w:spacing w:val="-4"/>
        </w:rPr>
        <w:t> </w:t>
      </w:r>
      <w:r>
        <w:rPr>
          <w:color w:val="231F20"/>
        </w:rPr>
        <w:t>chưa</w:t>
      </w:r>
      <w:r>
        <w:rPr>
          <w:color w:val="231F20"/>
          <w:spacing w:val="-4"/>
        </w:rPr>
        <w:t> </w:t>
      </w:r>
      <w:r>
        <w:rPr>
          <w:color w:val="231F20"/>
        </w:rPr>
        <w:t>đoạn</w:t>
      </w:r>
      <w:r>
        <w:rPr>
          <w:color w:val="231F20"/>
          <w:spacing w:val="-4"/>
        </w:rPr>
        <w:t> </w:t>
      </w:r>
      <w:r>
        <w:rPr>
          <w:color w:val="231F20"/>
        </w:rPr>
        <w:t>nhưng</w:t>
      </w:r>
      <w:r>
        <w:rPr>
          <w:color w:val="231F20"/>
          <w:spacing w:val="-5"/>
        </w:rPr>
        <w:t> </w:t>
      </w:r>
      <w:r>
        <w:rPr>
          <w:color w:val="231F20"/>
        </w:rPr>
        <w:t>lại</w:t>
      </w:r>
      <w:r>
        <w:rPr>
          <w:color w:val="231F20"/>
          <w:spacing w:val="-4"/>
        </w:rPr>
        <w:t> </w:t>
      </w:r>
      <w:r>
        <w:rPr>
          <w:color w:val="231F20"/>
        </w:rPr>
        <w:t>không</w:t>
      </w:r>
      <w:r>
        <w:rPr>
          <w:color w:val="231F20"/>
          <w:spacing w:val="-4"/>
        </w:rPr>
        <w:t> </w:t>
      </w:r>
      <w:r>
        <w:rPr>
          <w:color w:val="231F20"/>
        </w:rPr>
        <w:t>hiện</w:t>
      </w:r>
      <w:r>
        <w:rPr>
          <w:color w:val="231F20"/>
          <w:spacing w:val="-4"/>
        </w:rPr>
        <w:t> </w:t>
      </w:r>
      <w:r>
        <w:rPr>
          <w:color w:val="231F20"/>
        </w:rPr>
        <w:t>hành.</w:t>
      </w:r>
      <w:r>
        <w:rPr>
          <w:color w:val="231F20"/>
          <w:spacing w:val="-9"/>
        </w:rPr>
        <w:t> </w:t>
      </w:r>
      <w:r>
        <w:rPr>
          <w:color w:val="231F20"/>
        </w:rPr>
        <w:t>Vì</w:t>
      </w:r>
      <w:r>
        <w:rPr>
          <w:color w:val="231F20"/>
          <w:spacing w:val="-5"/>
        </w:rPr>
        <w:t> </w:t>
      </w:r>
      <w:r>
        <w:rPr>
          <w:color w:val="231F20"/>
        </w:rPr>
        <w:t>sao</w:t>
      </w:r>
      <w:r>
        <w:rPr>
          <w:color w:val="231F20"/>
          <w:spacing w:val="-4"/>
        </w:rPr>
        <w:t> </w:t>
      </w:r>
      <w:r>
        <w:rPr>
          <w:color w:val="231F20"/>
        </w:rPr>
        <w:t>nói</w:t>
      </w:r>
      <w:r>
        <w:rPr>
          <w:color w:val="231F20"/>
          <w:spacing w:val="-4"/>
        </w:rPr>
        <w:t> </w:t>
      </w:r>
      <w:r>
        <w:rPr>
          <w:color w:val="231F20"/>
        </w:rPr>
        <w:t>các</w:t>
      </w:r>
      <w:r>
        <w:rPr>
          <w:color w:val="231F20"/>
          <w:spacing w:val="-4"/>
        </w:rPr>
        <w:t> </w:t>
      </w:r>
      <w:r>
        <w:rPr>
          <w:color w:val="231F20"/>
        </w:rPr>
        <w:t>vị</w:t>
      </w:r>
      <w:r>
        <w:rPr>
          <w:color w:val="231F20"/>
          <w:spacing w:val="-4"/>
        </w:rPr>
        <w:t> </w:t>
      </w:r>
      <w:r>
        <w:rPr>
          <w:color w:val="231F20"/>
        </w:rPr>
        <w:t>kia trụ nhiều, năm cái đoạn dần, lại nói là có thể hiện hành?</w:t>
      </w:r>
    </w:p>
    <w:p>
      <w:pPr>
        <w:pStyle w:val="BodyText"/>
        <w:spacing w:line="273" w:lineRule="auto" w:before="111"/>
        <w:ind w:left="393" w:right="128"/>
      </w:pPr>
      <w:r>
        <w:rPr>
          <w:i/>
          <w:color w:val="231F20"/>
        </w:rPr>
        <w:t>Đáp: </w:t>
      </w:r>
      <w:r>
        <w:rPr>
          <w:color w:val="231F20"/>
        </w:rPr>
        <w:t>Văn trước nên nói như vầy: Học trụ nhiều, các cái đoạn dần.</w:t>
      </w:r>
      <w:r>
        <w:rPr>
          <w:color w:val="231F20"/>
          <w:spacing w:val="-12"/>
        </w:rPr>
        <w:t> </w:t>
      </w:r>
      <w:r>
        <w:rPr>
          <w:color w:val="231F20"/>
        </w:rPr>
        <w:t>Không</w:t>
      </w:r>
      <w:r>
        <w:rPr>
          <w:color w:val="231F20"/>
          <w:spacing w:val="-11"/>
        </w:rPr>
        <w:t> </w:t>
      </w:r>
      <w:r>
        <w:rPr>
          <w:color w:val="231F20"/>
        </w:rPr>
        <w:t>nên</w:t>
      </w:r>
      <w:r>
        <w:rPr>
          <w:color w:val="231F20"/>
          <w:spacing w:val="-12"/>
        </w:rPr>
        <w:t> </w:t>
      </w:r>
      <w:r>
        <w:rPr>
          <w:color w:val="231F20"/>
        </w:rPr>
        <w:t>nói</w:t>
      </w:r>
      <w:r>
        <w:rPr>
          <w:color w:val="231F20"/>
          <w:spacing w:val="-11"/>
        </w:rPr>
        <w:t> </w:t>
      </w:r>
      <w:r>
        <w:rPr>
          <w:color w:val="231F20"/>
        </w:rPr>
        <w:t>năm,</w:t>
      </w:r>
      <w:r>
        <w:rPr>
          <w:color w:val="231F20"/>
          <w:spacing w:val="-11"/>
        </w:rPr>
        <w:t> </w:t>
      </w:r>
      <w:r>
        <w:rPr>
          <w:color w:val="231F20"/>
        </w:rPr>
        <w:t>nhưng</w:t>
      </w:r>
      <w:r>
        <w:rPr>
          <w:color w:val="231F20"/>
          <w:spacing w:val="-12"/>
        </w:rPr>
        <w:t> </w:t>
      </w:r>
      <w:r>
        <w:rPr>
          <w:color w:val="231F20"/>
        </w:rPr>
        <w:t>nói</w:t>
      </w:r>
      <w:r>
        <w:rPr>
          <w:color w:val="231F20"/>
          <w:spacing w:val="-11"/>
        </w:rPr>
        <w:t> </w:t>
      </w:r>
      <w:r>
        <w:rPr>
          <w:color w:val="231F20"/>
        </w:rPr>
        <w:t>năm,</w:t>
      </w:r>
      <w:r>
        <w:rPr>
          <w:color w:val="231F20"/>
          <w:spacing w:val="-11"/>
        </w:rPr>
        <w:t> </w:t>
      </w:r>
      <w:r>
        <w:rPr>
          <w:color w:val="231F20"/>
        </w:rPr>
        <w:t>vì</w:t>
      </w:r>
      <w:r>
        <w:rPr>
          <w:color w:val="231F20"/>
          <w:spacing w:val="-12"/>
        </w:rPr>
        <w:t> </w:t>
      </w:r>
      <w:r>
        <w:rPr>
          <w:color w:val="231F20"/>
        </w:rPr>
        <w:t>sự</w:t>
      </w:r>
      <w:r>
        <w:rPr>
          <w:color w:val="231F20"/>
          <w:spacing w:val="-11"/>
        </w:rPr>
        <w:t> </w:t>
      </w:r>
      <w:r>
        <w:rPr>
          <w:color w:val="231F20"/>
        </w:rPr>
        <w:t>việc</w:t>
      </w:r>
      <w:r>
        <w:rPr>
          <w:color w:val="231F20"/>
          <w:spacing w:val="-11"/>
        </w:rPr>
        <w:t> </w:t>
      </w:r>
      <w:r>
        <w:rPr>
          <w:color w:val="231F20"/>
        </w:rPr>
        <w:t>đoạn</w:t>
      </w:r>
      <w:r>
        <w:rPr>
          <w:color w:val="231F20"/>
          <w:spacing w:val="-12"/>
        </w:rPr>
        <w:t> </w:t>
      </w:r>
      <w:r>
        <w:rPr>
          <w:color w:val="231F20"/>
        </w:rPr>
        <w:t>trừ</w:t>
      </w:r>
      <w:r>
        <w:rPr>
          <w:color w:val="231F20"/>
          <w:spacing w:val="-11"/>
        </w:rPr>
        <w:t> </w:t>
      </w:r>
      <w:r>
        <w:rPr>
          <w:color w:val="231F20"/>
        </w:rPr>
        <w:t>có</w:t>
      </w:r>
      <w:r>
        <w:rPr>
          <w:color w:val="231F20"/>
          <w:spacing w:val="-11"/>
        </w:rPr>
        <w:t> </w:t>
      </w:r>
      <w:r>
        <w:rPr>
          <w:color w:val="231F20"/>
        </w:rPr>
        <w:t>năm: Tham dục, sân giận, thùy miên, hôn trầm, trạo</w:t>
      </w:r>
      <w:r>
        <w:rPr>
          <w:color w:val="231F20"/>
          <w:spacing w:val="-2"/>
        </w:rPr>
        <w:t> </w:t>
      </w:r>
      <w:r>
        <w:rPr>
          <w:color w:val="231F20"/>
        </w:rPr>
        <w:t>cử.</w:t>
      </w:r>
    </w:p>
    <w:p>
      <w:pPr>
        <w:pStyle w:val="BodyText"/>
        <w:spacing w:line="273" w:lineRule="auto" w:before="111"/>
        <w:ind w:left="393" w:right="127"/>
      </w:pPr>
      <w:r>
        <w:rPr>
          <w:color w:val="231F20"/>
        </w:rPr>
        <w:t>Có thuyết nói: Trước đoạn, nay đoạn, nên nói chung là đoạn năm. Như nói đoạn năm kiết thuận phần dưới đắc quả Bất hoàn.</w:t>
      </w:r>
    </w:p>
    <w:p>
      <w:pPr>
        <w:pStyle w:val="BodyText"/>
        <w:spacing w:before="111"/>
        <w:ind w:left="960" w:firstLine="0"/>
      </w:pPr>
      <w:r>
        <w:rPr>
          <w:color w:val="231F20"/>
        </w:rPr>
        <w:t>Trụ nhiều: Nghĩa là thường xuyên trụ.</w:t>
      </w:r>
    </w:p>
    <w:p>
      <w:pPr>
        <w:pStyle w:val="BodyText"/>
        <w:spacing w:before="155"/>
        <w:ind w:left="960" w:firstLine="0"/>
      </w:pPr>
      <w:r>
        <w:rPr>
          <w:i/>
          <w:color w:val="231F20"/>
        </w:rPr>
        <w:t>Hỏi: </w:t>
      </w:r>
      <w:r>
        <w:rPr>
          <w:color w:val="231F20"/>
        </w:rPr>
        <w:t>Đoạn, lìa, hàng phục, từ bỏ có gì khác nhau?</w:t>
      </w:r>
    </w:p>
    <w:p>
      <w:pPr>
        <w:pStyle w:val="BodyText"/>
        <w:spacing w:line="273" w:lineRule="auto" w:before="154"/>
        <w:ind w:left="393" w:right="128"/>
      </w:pPr>
      <w:r>
        <w:rPr>
          <w:i/>
          <w:color w:val="231F20"/>
        </w:rPr>
        <w:t>Đáp:</w:t>
      </w:r>
      <w:r>
        <w:rPr>
          <w:i/>
          <w:color w:val="231F20"/>
          <w:spacing w:val="-12"/>
        </w:rPr>
        <w:t> </w:t>
      </w:r>
      <w:r>
        <w:rPr>
          <w:color w:val="231F20"/>
        </w:rPr>
        <w:t>Có</w:t>
      </w:r>
      <w:r>
        <w:rPr>
          <w:color w:val="231F20"/>
          <w:spacing w:val="-12"/>
        </w:rPr>
        <w:t> </w:t>
      </w:r>
      <w:r>
        <w:rPr>
          <w:color w:val="231F20"/>
        </w:rPr>
        <w:t>thuyết</w:t>
      </w:r>
      <w:r>
        <w:rPr>
          <w:color w:val="231F20"/>
          <w:spacing w:val="-12"/>
        </w:rPr>
        <w:t> </w:t>
      </w:r>
      <w:r>
        <w:rPr>
          <w:color w:val="231F20"/>
        </w:rPr>
        <w:t>nói:</w:t>
      </w:r>
      <w:r>
        <w:rPr>
          <w:color w:val="231F20"/>
          <w:spacing w:val="-12"/>
        </w:rPr>
        <w:t> </w:t>
      </w:r>
      <w:r>
        <w:rPr>
          <w:color w:val="231F20"/>
        </w:rPr>
        <w:t>Không</w:t>
      </w:r>
      <w:r>
        <w:rPr>
          <w:color w:val="231F20"/>
          <w:spacing w:val="-12"/>
        </w:rPr>
        <w:t> </w:t>
      </w:r>
      <w:r>
        <w:rPr>
          <w:color w:val="231F20"/>
        </w:rPr>
        <w:t>khác</w:t>
      </w:r>
      <w:r>
        <w:rPr>
          <w:color w:val="231F20"/>
          <w:spacing w:val="-11"/>
        </w:rPr>
        <w:t> </w:t>
      </w:r>
      <w:r>
        <w:rPr>
          <w:color w:val="231F20"/>
        </w:rPr>
        <w:t>nhau,</w:t>
      </w:r>
      <w:r>
        <w:rPr>
          <w:color w:val="231F20"/>
          <w:spacing w:val="-12"/>
        </w:rPr>
        <w:t> </w:t>
      </w:r>
      <w:r>
        <w:rPr>
          <w:color w:val="231F20"/>
        </w:rPr>
        <w:t>vì</w:t>
      </w:r>
      <w:r>
        <w:rPr>
          <w:color w:val="231F20"/>
          <w:spacing w:val="-12"/>
        </w:rPr>
        <w:t> </w:t>
      </w:r>
      <w:r>
        <w:rPr>
          <w:color w:val="231F20"/>
        </w:rPr>
        <w:t>cùng</w:t>
      </w:r>
      <w:r>
        <w:rPr>
          <w:color w:val="231F20"/>
          <w:spacing w:val="-12"/>
        </w:rPr>
        <w:t> </w:t>
      </w:r>
      <w:r>
        <w:rPr>
          <w:color w:val="231F20"/>
        </w:rPr>
        <w:t>làm</w:t>
      </w:r>
      <w:r>
        <w:rPr>
          <w:color w:val="231F20"/>
          <w:spacing w:val="-12"/>
        </w:rPr>
        <w:t> </w:t>
      </w:r>
      <w:r>
        <w:rPr>
          <w:color w:val="231F20"/>
        </w:rPr>
        <w:t>sáng</w:t>
      </w:r>
      <w:r>
        <w:rPr>
          <w:color w:val="231F20"/>
          <w:spacing w:val="-11"/>
        </w:rPr>
        <w:t> </w:t>
      </w:r>
      <w:r>
        <w:rPr>
          <w:color w:val="231F20"/>
        </w:rPr>
        <w:t>tỏ</w:t>
      </w:r>
      <w:r>
        <w:rPr>
          <w:color w:val="231F20"/>
          <w:spacing w:val="-12"/>
        </w:rPr>
        <w:t> </w:t>
      </w:r>
      <w:r>
        <w:rPr>
          <w:color w:val="231F20"/>
        </w:rPr>
        <w:t>việc đoạn trừ.</w:t>
      </w:r>
    </w:p>
    <w:p>
      <w:pPr>
        <w:pStyle w:val="BodyText"/>
        <w:spacing w:line="273" w:lineRule="auto" w:before="112"/>
        <w:ind w:left="393" w:right="127"/>
      </w:pPr>
      <w:r>
        <w:rPr>
          <w:color w:val="231F20"/>
        </w:rPr>
        <w:t>Có</w:t>
      </w:r>
      <w:r>
        <w:rPr>
          <w:color w:val="231F20"/>
          <w:spacing w:val="-7"/>
        </w:rPr>
        <w:t> </w:t>
      </w:r>
      <w:r>
        <w:rPr>
          <w:color w:val="231F20"/>
        </w:rPr>
        <w:t>thuyết</w:t>
      </w:r>
      <w:r>
        <w:rPr>
          <w:color w:val="231F20"/>
          <w:spacing w:val="-6"/>
        </w:rPr>
        <w:t> </w:t>
      </w:r>
      <w:r>
        <w:rPr>
          <w:color w:val="231F20"/>
        </w:rPr>
        <w:t>cho:</w:t>
      </w:r>
      <w:r>
        <w:rPr>
          <w:color w:val="231F20"/>
          <w:spacing w:val="-6"/>
        </w:rPr>
        <w:t> </w:t>
      </w:r>
      <w:r>
        <w:rPr>
          <w:color w:val="231F20"/>
        </w:rPr>
        <w:t>Cũng</w:t>
      </w:r>
      <w:r>
        <w:rPr>
          <w:color w:val="231F20"/>
          <w:spacing w:val="-7"/>
        </w:rPr>
        <w:t> </w:t>
      </w:r>
      <w:r>
        <w:rPr>
          <w:color w:val="231F20"/>
        </w:rPr>
        <w:t>có</w:t>
      </w:r>
      <w:r>
        <w:rPr>
          <w:color w:val="231F20"/>
          <w:spacing w:val="-6"/>
        </w:rPr>
        <w:t> </w:t>
      </w:r>
      <w:r>
        <w:rPr>
          <w:color w:val="231F20"/>
        </w:rPr>
        <w:t>khác</w:t>
      </w:r>
      <w:r>
        <w:rPr>
          <w:color w:val="231F20"/>
          <w:spacing w:val="-6"/>
        </w:rPr>
        <w:t> </w:t>
      </w:r>
      <w:r>
        <w:rPr>
          <w:color w:val="231F20"/>
        </w:rPr>
        <w:t>nhau.</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đoạn</w:t>
      </w:r>
      <w:r>
        <w:rPr>
          <w:color w:val="231F20"/>
          <w:spacing w:val="-7"/>
        </w:rPr>
        <w:t> </w:t>
      </w:r>
      <w:r>
        <w:rPr>
          <w:color w:val="231F20"/>
        </w:rPr>
        <w:t>dứt</w:t>
      </w:r>
      <w:r>
        <w:rPr>
          <w:color w:val="231F20"/>
          <w:spacing w:val="-6"/>
        </w:rPr>
        <w:t> </w:t>
      </w:r>
      <w:r>
        <w:rPr>
          <w:color w:val="231F20"/>
        </w:rPr>
        <w:t>trói</w:t>
      </w:r>
      <w:r>
        <w:rPr>
          <w:color w:val="231F20"/>
          <w:spacing w:val="-6"/>
        </w:rPr>
        <w:t> </w:t>
      </w:r>
      <w:r>
        <w:rPr>
          <w:color w:val="231F20"/>
        </w:rPr>
        <w:t>buộc kia nên gọi là đoạn. Lìa được sự trói buộc ấy nên gọi là lìa. Khiến không hiện hành nên gọi là hàng phục. Chán nghịch với sự trói</w:t>
      </w:r>
      <w:r>
        <w:rPr>
          <w:color w:val="231F20"/>
          <w:spacing w:val="-38"/>
        </w:rPr>
        <w:t> </w:t>
      </w:r>
      <w:r>
        <w:rPr>
          <w:color w:val="231F20"/>
          <w:spacing w:val="-4"/>
        </w:rPr>
        <w:t>buộc </w:t>
      </w:r>
      <w:r>
        <w:rPr>
          <w:color w:val="231F20"/>
        </w:rPr>
        <w:t>nên gọi là từ bỏ.</w:t>
      </w:r>
    </w:p>
    <w:p>
      <w:pPr>
        <w:pStyle w:val="BodyText"/>
        <w:spacing w:line="273" w:lineRule="auto" w:before="110"/>
        <w:ind w:left="393" w:right="128"/>
      </w:pPr>
      <w:r>
        <w:rPr>
          <w:color w:val="231F20"/>
        </w:rPr>
        <w:t>Lại nữa, dựa nơi đạo vô gián nên gọi là đoạn. Dựa nơi đạo giải thoát nên gọi là lìa. Hai thứ này là dựa nơi sự đoạn trừ vĩnh viễn để nói. Dựa nơi gia hạnh gần nên gọi là hàng phục. Dựa nơi gia hạnh xa nên gọi là từ bỏ. Hai thứ này là dựa nơi đoạn trừ tạm thời để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Lại</w:t>
      </w:r>
      <w:r>
        <w:rPr>
          <w:color w:val="231F20"/>
          <w:spacing w:val="-13"/>
        </w:rPr>
        <w:t> </w:t>
      </w:r>
      <w:r>
        <w:rPr>
          <w:color w:val="231F20"/>
        </w:rPr>
        <w:t>nữa,</w:t>
      </w:r>
      <w:r>
        <w:rPr>
          <w:color w:val="231F20"/>
          <w:spacing w:val="-12"/>
        </w:rPr>
        <w:t> </w:t>
      </w:r>
      <w:r>
        <w:rPr>
          <w:color w:val="231F20"/>
        </w:rPr>
        <w:t>dựa</w:t>
      </w:r>
      <w:r>
        <w:rPr>
          <w:color w:val="231F20"/>
          <w:spacing w:val="-12"/>
        </w:rPr>
        <w:t> </w:t>
      </w:r>
      <w:r>
        <w:rPr>
          <w:color w:val="231F20"/>
        </w:rPr>
        <w:t>nơi</w:t>
      </w:r>
      <w:r>
        <w:rPr>
          <w:color w:val="231F20"/>
          <w:spacing w:val="-12"/>
        </w:rPr>
        <w:t> </w:t>
      </w:r>
      <w:r>
        <w:rPr>
          <w:color w:val="231F20"/>
        </w:rPr>
        <w:t>đạo</w:t>
      </w:r>
      <w:r>
        <w:rPr>
          <w:color w:val="231F20"/>
          <w:spacing w:val="-12"/>
        </w:rPr>
        <w:t> </w:t>
      </w:r>
      <w:r>
        <w:rPr>
          <w:color w:val="231F20"/>
        </w:rPr>
        <w:t>vô</w:t>
      </w:r>
      <w:r>
        <w:rPr>
          <w:color w:val="231F20"/>
          <w:spacing w:val="-12"/>
        </w:rPr>
        <w:t> </w:t>
      </w:r>
      <w:r>
        <w:rPr>
          <w:color w:val="231F20"/>
        </w:rPr>
        <w:t>gián</w:t>
      </w:r>
      <w:r>
        <w:rPr>
          <w:color w:val="231F20"/>
          <w:spacing w:val="-12"/>
        </w:rPr>
        <w:t> </w:t>
      </w:r>
      <w:r>
        <w:rPr>
          <w:color w:val="231F20"/>
        </w:rPr>
        <w:t>nói</w:t>
      </w:r>
      <w:r>
        <w:rPr>
          <w:color w:val="231F20"/>
          <w:spacing w:val="-13"/>
        </w:rPr>
        <w:t> </w:t>
      </w:r>
      <w:r>
        <w:rPr>
          <w:color w:val="231F20"/>
        </w:rPr>
        <w:t>là</w:t>
      </w:r>
      <w:r>
        <w:rPr>
          <w:color w:val="231F20"/>
          <w:spacing w:val="-12"/>
        </w:rPr>
        <w:t> </w:t>
      </w:r>
      <w:r>
        <w:rPr>
          <w:color w:val="231F20"/>
        </w:rPr>
        <w:t>đoạn.</w:t>
      </w:r>
      <w:r>
        <w:rPr>
          <w:color w:val="231F20"/>
          <w:spacing w:val="-12"/>
        </w:rPr>
        <w:t> </w:t>
      </w:r>
      <w:r>
        <w:rPr>
          <w:color w:val="231F20"/>
        </w:rPr>
        <w:t>Dựa</w:t>
      </w:r>
      <w:r>
        <w:rPr>
          <w:color w:val="231F20"/>
          <w:spacing w:val="-12"/>
        </w:rPr>
        <w:t> </w:t>
      </w:r>
      <w:r>
        <w:rPr>
          <w:color w:val="231F20"/>
        </w:rPr>
        <w:t>nơi</w:t>
      </w:r>
      <w:r>
        <w:rPr>
          <w:color w:val="231F20"/>
          <w:spacing w:val="-12"/>
        </w:rPr>
        <w:t> </w:t>
      </w:r>
      <w:r>
        <w:rPr>
          <w:color w:val="231F20"/>
        </w:rPr>
        <w:t>đạo</w:t>
      </w:r>
      <w:r>
        <w:rPr>
          <w:color w:val="231F20"/>
          <w:spacing w:val="-12"/>
        </w:rPr>
        <w:t> </w:t>
      </w:r>
      <w:r>
        <w:rPr>
          <w:color w:val="231F20"/>
        </w:rPr>
        <w:t>giải</w:t>
      </w:r>
      <w:r>
        <w:rPr>
          <w:color w:val="231F20"/>
          <w:spacing w:val="-12"/>
        </w:rPr>
        <w:t> </w:t>
      </w:r>
      <w:r>
        <w:rPr>
          <w:color w:val="231F20"/>
        </w:rPr>
        <w:t>thoát nói</w:t>
      </w:r>
      <w:r>
        <w:rPr>
          <w:color w:val="231F20"/>
          <w:spacing w:val="-5"/>
        </w:rPr>
        <w:t> </w:t>
      </w:r>
      <w:r>
        <w:rPr>
          <w:color w:val="231F20"/>
        </w:rPr>
        <w:t>là</w:t>
      </w:r>
      <w:r>
        <w:rPr>
          <w:color w:val="231F20"/>
          <w:spacing w:val="-4"/>
        </w:rPr>
        <w:t> </w:t>
      </w:r>
      <w:r>
        <w:rPr>
          <w:color w:val="231F20"/>
        </w:rPr>
        <w:t>lìa.</w:t>
      </w:r>
      <w:r>
        <w:rPr>
          <w:color w:val="231F20"/>
          <w:spacing w:val="-4"/>
        </w:rPr>
        <w:t> </w:t>
      </w:r>
      <w:r>
        <w:rPr>
          <w:color w:val="231F20"/>
        </w:rPr>
        <w:t>Hai</w:t>
      </w:r>
      <w:r>
        <w:rPr>
          <w:color w:val="231F20"/>
          <w:spacing w:val="-4"/>
        </w:rPr>
        <w:t> </w:t>
      </w:r>
      <w:r>
        <w:rPr>
          <w:color w:val="231F20"/>
        </w:rPr>
        <w:t>thứ</w:t>
      </w:r>
      <w:r>
        <w:rPr>
          <w:color w:val="231F20"/>
          <w:spacing w:val="-5"/>
        </w:rPr>
        <w:t> </w:t>
      </w:r>
      <w:r>
        <w:rPr>
          <w:color w:val="231F20"/>
        </w:rPr>
        <w:t>này</w:t>
      </w:r>
      <w:r>
        <w:rPr>
          <w:color w:val="231F20"/>
          <w:spacing w:val="-4"/>
        </w:rPr>
        <w:t> </w:t>
      </w:r>
      <w:r>
        <w:rPr>
          <w:color w:val="231F20"/>
        </w:rPr>
        <w:t>là</w:t>
      </w:r>
      <w:r>
        <w:rPr>
          <w:color w:val="231F20"/>
          <w:spacing w:val="-4"/>
        </w:rPr>
        <w:t> </w:t>
      </w:r>
      <w:r>
        <w:rPr>
          <w:color w:val="231F20"/>
        </w:rPr>
        <w:t>dựa</w:t>
      </w:r>
      <w:r>
        <w:rPr>
          <w:color w:val="231F20"/>
          <w:spacing w:val="-4"/>
        </w:rPr>
        <w:t> </w:t>
      </w:r>
      <w:r>
        <w:rPr>
          <w:color w:val="231F20"/>
        </w:rPr>
        <w:t>nơi</w:t>
      </w:r>
      <w:r>
        <w:rPr>
          <w:color w:val="231F20"/>
          <w:spacing w:val="-5"/>
        </w:rPr>
        <w:t> </w:t>
      </w:r>
      <w:r>
        <w:rPr>
          <w:color w:val="231F20"/>
        </w:rPr>
        <w:t>chánh</w:t>
      </w:r>
      <w:r>
        <w:rPr>
          <w:color w:val="231F20"/>
          <w:spacing w:val="-4"/>
        </w:rPr>
        <w:t> </w:t>
      </w:r>
      <w:r>
        <w:rPr>
          <w:color w:val="231F20"/>
        </w:rPr>
        <w:t>đoạn</w:t>
      </w:r>
      <w:r>
        <w:rPr>
          <w:color w:val="231F20"/>
          <w:spacing w:val="-4"/>
        </w:rPr>
        <w:t> </w:t>
      </w:r>
      <w:r>
        <w:rPr>
          <w:color w:val="231F20"/>
        </w:rPr>
        <w:t>để</w:t>
      </w:r>
      <w:r>
        <w:rPr>
          <w:color w:val="231F20"/>
          <w:spacing w:val="-4"/>
        </w:rPr>
        <w:t> </w:t>
      </w:r>
      <w:r>
        <w:rPr>
          <w:color w:val="231F20"/>
        </w:rPr>
        <w:t>nói.</w:t>
      </w:r>
      <w:r>
        <w:rPr>
          <w:color w:val="231F20"/>
          <w:spacing w:val="-5"/>
        </w:rPr>
        <w:t> </w:t>
      </w:r>
      <w:r>
        <w:rPr>
          <w:color w:val="231F20"/>
        </w:rPr>
        <w:t>Dựa</w:t>
      </w:r>
      <w:r>
        <w:rPr>
          <w:color w:val="231F20"/>
          <w:spacing w:val="-4"/>
        </w:rPr>
        <w:t> </w:t>
      </w:r>
      <w:r>
        <w:rPr>
          <w:color w:val="231F20"/>
        </w:rPr>
        <w:t>nơi</w:t>
      </w:r>
      <w:r>
        <w:rPr>
          <w:color w:val="231F20"/>
          <w:spacing w:val="-4"/>
        </w:rPr>
        <w:t> </w:t>
      </w:r>
      <w:r>
        <w:rPr>
          <w:color w:val="231F20"/>
        </w:rPr>
        <w:t>đạo</w:t>
      </w:r>
      <w:r>
        <w:rPr>
          <w:color w:val="231F20"/>
          <w:spacing w:val="-4"/>
        </w:rPr>
        <w:t> </w:t>
      </w:r>
      <w:r>
        <w:rPr>
          <w:color w:val="231F20"/>
        </w:rPr>
        <w:t>gia hạnh nói là hàng phục. Dựa nơi đạo thắng tấn nói là từ bỏ. Hai thứ này là dựa nơi trợ đoạn để nói.</w:t>
      </w:r>
    </w:p>
    <w:p>
      <w:pPr>
        <w:pStyle w:val="BodyText"/>
        <w:spacing w:line="273" w:lineRule="auto" w:before="110"/>
        <w:ind w:right="411"/>
      </w:pPr>
      <w:r>
        <w:rPr>
          <w:color w:val="231F20"/>
        </w:rPr>
        <w:t>Lại</w:t>
      </w:r>
      <w:r>
        <w:rPr>
          <w:color w:val="231F20"/>
          <w:spacing w:val="-4"/>
        </w:rPr>
        <w:t> </w:t>
      </w:r>
      <w:r>
        <w:rPr>
          <w:color w:val="231F20"/>
        </w:rPr>
        <w:t>nữa,</w:t>
      </w:r>
      <w:r>
        <w:rPr>
          <w:color w:val="231F20"/>
          <w:spacing w:val="-4"/>
        </w:rPr>
        <w:t> </w:t>
      </w:r>
      <w:r>
        <w:rPr>
          <w:color w:val="231F20"/>
        </w:rPr>
        <w:t>đoạn</w:t>
      </w:r>
      <w:r>
        <w:rPr>
          <w:color w:val="231F20"/>
          <w:spacing w:val="-4"/>
        </w:rPr>
        <w:t> </w:t>
      </w:r>
      <w:r>
        <w:rPr>
          <w:color w:val="231F20"/>
        </w:rPr>
        <w:t>là</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đối</w:t>
      </w:r>
      <w:r>
        <w:rPr>
          <w:color w:val="231F20"/>
          <w:spacing w:val="-4"/>
        </w:rPr>
        <w:t> </w:t>
      </w:r>
      <w:r>
        <w:rPr>
          <w:color w:val="231F20"/>
        </w:rPr>
        <w:t>trị</w:t>
      </w:r>
      <w:r>
        <w:rPr>
          <w:color w:val="231F20"/>
          <w:spacing w:val="-4"/>
        </w:rPr>
        <w:t> </w:t>
      </w:r>
      <w:r>
        <w:rPr>
          <w:color w:val="231F20"/>
        </w:rPr>
        <w:t>đoạn</w:t>
      </w:r>
      <w:r>
        <w:rPr>
          <w:color w:val="231F20"/>
          <w:spacing w:val="-4"/>
        </w:rPr>
        <w:t> </w:t>
      </w:r>
      <w:r>
        <w:rPr>
          <w:color w:val="231F20"/>
        </w:rPr>
        <w:t>để</w:t>
      </w:r>
      <w:r>
        <w:rPr>
          <w:color w:val="231F20"/>
          <w:spacing w:val="-4"/>
        </w:rPr>
        <w:t> </w:t>
      </w:r>
      <w:r>
        <w:rPr>
          <w:color w:val="231F20"/>
        </w:rPr>
        <w:t>nói.</w:t>
      </w:r>
      <w:r>
        <w:rPr>
          <w:color w:val="231F20"/>
          <w:spacing w:val="-4"/>
        </w:rPr>
        <w:t> </w:t>
      </w:r>
      <w:r>
        <w:rPr>
          <w:color w:val="231F20"/>
        </w:rPr>
        <w:t>Lìa</w:t>
      </w:r>
      <w:r>
        <w:rPr>
          <w:color w:val="231F20"/>
          <w:spacing w:val="-4"/>
        </w:rPr>
        <w:t> </w:t>
      </w:r>
      <w:r>
        <w:rPr>
          <w:color w:val="231F20"/>
        </w:rPr>
        <w:t>là</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đối trị nắm giữ để nói. Hàng phục là dựa vào đối trị phần xa để nói. Từ bỏ là dựa vào đối trị chán hoại để nói.</w:t>
      </w:r>
    </w:p>
    <w:p>
      <w:pPr>
        <w:pStyle w:val="BodyText"/>
        <w:spacing w:before="111"/>
        <w:ind w:left="677" w:firstLine="0"/>
      </w:pPr>
      <w:r>
        <w:rPr>
          <w:color w:val="231F20"/>
        </w:rPr>
        <w:t>Đó là chỗ khác nhau của đoạn, lìa, hàng phục, từ bỏ.</w:t>
      </w:r>
    </w:p>
    <w:p>
      <w:pPr>
        <w:pStyle w:val="BodyText"/>
        <w:spacing w:before="154"/>
        <w:ind w:left="111" w:right="412" w:firstLine="0"/>
        <w:jc w:val="center"/>
      </w:pPr>
      <w:r>
        <w:rPr>
          <w:color w:val="231F20"/>
        </w:rPr>
        <w:t>***</w:t>
      </w:r>
    </w:p>
    <w:p>
      <w:pPr>
        <w:pStyle w:val="Heading3"/>
        <w:ind w:left="677" w:firstLine="0"/>
        <w:rPr>
          <w:i/>
        </w:rPr>
      </w:pPr>
      <w:r>
        <w:rPr>
          <w:i/>
          <w:color w:val="231F20"/>
        </w:rPr>
        <w:t>* Như nói: Bí-sô! Pháp San Độ Sa nên Tỳ-nại-da San Độ Sa.</w:t>
      </w:r>
    </w:p>
    <w:p>
      <w:pPr>
        <w:spacing w:before="41"/>
        <w:ind w:left="110" w:right="0" w:firstLine="0"/>
        <w:jc w:val="left"/>
        <w:rPr>
          <w:b/>
          <w:i/>
          <w:sz w:val="26"/>
        </w:rPr>
      </w:pPr>
      <w:r>
        <w:rPr>
          <w:b/>
          <w:i/>
          <w:color w:val="231F20"/>
          <w:sz w:val="26"/>
        </w:rPr>
        <w:t>Tỳ-nại-da San Độ Sa nên pháp San Độ Sa. Cho đến nói rộng.</w:t>
      </w:r>
    </w:p>
    <w:p>
      <w:pPr>
        <w:pStyle w:val="BodyText"/>
        <w:spacing w:before="154"/>
        <w:ind w:left="677" w:firstLine="0"/>
      </w:pPr>
      <w:r>
        <w:rPr>
          <w:i/>
          <w:color w:val="231F20"/>
        </w:rPr>
        <w:t>Hỏi: </w:t>
      </w:r>
      <w:r>
        <w:rPr>
          <w:color w:val="231F20"/>
        </w:rPr>
        <w:t>Vì sao tạo ra phần Luận này?</w:t>
      </w:r>
    </w:p>
    <w:p>
      <w:pPr>
        <w:pStyle w:val="BodyText"/>
        <w:spacing w:line="273" w:lineRule="auto" w:before="154"/>
        <w:ind w:right="410"/>
      </w:pPr>
      <w:r>
        <w:rPr>
          <w:i/>
          <w:color w:val="231F20"/>
        </w:rPr>
        <w:t>Đáp: </w:t>
      </w:r>
      <w:r>
        <w:rPr>
          <w:color w:val="231F20"/>
        </w:rPr>
        <w:t>Vì muốn phân biệt nghĩa của Khế kinh. Như Khế kinh nói: Vị lai có các Bí-sô không tu thân giới tâm tuệ. Các vị kia</w:t>
      </w:r>
      <w:r>
        <w:rPr>
          <w:color w:val="231F20"/>
          <w:spacing w:val="-36"/>
        </w:rPr>
        <w:t> </w:t>
      </w:r>
      <w:r>
        <w:rPr>
          <w:color w:val="231F20"/>
        </w:rPr>
        <w:t>không tu</w:t>
      </w:r>
      <w:r>
        <w:rPr>
          <w:color w:val="231F20"/>
          <w:spacing w:val="-6"/>
        </w:rPr>
        <w:t> </w:t>
      </w:r>
      <w:r>
        <w:rPr>
          <w:color w:val="231F20"/>
        </w:rPr>
        <w:t>thân</w:t>
      </w:r>
      <w:r>
        <w:rPr>
          <w:color w:val="231F20"/>
          <w:spacing w:val="-5"/>
        </w:rPr>
        <w:t> </w:t>
      </w:r>
      <w:r>
        <w:rPr>
          <w:color w:val="231F20"/>
        </w:rPr>
        <w:t>giới</w:t>
      </w:r>
      <w:r>
        <w:rPr>
          <w:color w:val="231F20"/>
          <w:spacing w:val="-6"/>
        </w:rPr>
        <w:t> </w:t>
      </w:r>
      <w:r>
        <w:rPr>
          <w:color w:val="231F20"/>
        </w:rPr>
        <w:t>tâm</w:t>
      </w:r>
      <w:r>
        <w:rPr>
          <w:color w:val="231F20"/>
          <w:spacing w:val="-5"/>
        </w:rPr>
        <w:t> </w:t>
      </w:r>
      <w:r>
        <w:rPr>
          <w:color w:val="231F20"/>
        </w:rPr>
        <w:t>tuệ:</w:t>
      </w:r>
      <w:r>
        <w:rPr>
          <w:color w:val="231F20"/>
          <w:spacing w:val="-6"/>
        </w:rPr>
        <w:t> </w:t>
      </w:r>
      <w:r>
        <w:rPr>
          <w:color w:val="231F20"/>
        </w:rPr>
        <w:t>Là</w:t>
      </w:r>
      <w:r>
        <w:rPr>
          <w:color w:val="231F20"/>
          <w:spacing w:val="-5"/>
        </w:rPr>
        <w:t> </w:t>
      </w:r>
      <w:r>
        <w:rPr>
          <w:color w:val="231F20"/>
        </w:rPr>
        <w:t>pháp</w:t>
      </w:r>
      <w:r>
        <w:rPr>
          <w:color w:val="231F20"/>
          <w:spacing w:val="-6"/>
        </w:rPr>
        <w:t> </w:t>
      </w:r>
      <w:r>
        <w:rPr>
          <w:color w:val="231F20"/>
        </w:rPr>
        <w:t>San</w:t>
      </w:r>
      <w:r>
        <w:rPr>
          <w:color w:val="231F20"/>
          <w:spacing w:val="-5"/>
        </w:rPr>
        <w:t> </w:t>
      </w:r>
      <w:r>
        <w:rPr>
          <w:color w:val="231F20"/>
        </w:rPr>
        <w:t>Độ</w:t>
      </w:r>
      <w:r>
        <w:rPr>
          <w:color w:val="231F20"/>
          <w:spacing w:val="-6"/>
        </w:rPr>
        <w:t> </w:t>
      </w:r>
      <w:r>
        <w:rPr>
          <w:color w:val="231F20"/>
        </w:rPr>
        <w:t>Sa,</w:t>
      </w:r>
      <w:r>
        <w:rPr>
          <w:color w:val="231F20"/>
          <w:spacing w:val="-5"/>
        </w:rPr>
        <w:t> </w:t>
      </w:r>
      <w:r>
        <w:rPr>
          <w:color w:val="231F20"/>
        </w:rPr>
        <w:t>cho</w:t>
      </w:r>
      <w:r>
        <w:rPr>
          <w:color w:val="231F20"/>
          <w:spacing w:val="-5"/>
        </w:rPr>
        <w:t> </w:t>
      </w:r>
      <w:r>
        <w:rPr>
          <w:color w:val="231F20"/>
        </w:rPr>
        <w:t>đến</w:t>
      </w:r>
      <w:r>
        <w:rPr>
          <w:color w:val="231F20"/>
          <w:spacing w:val="-6"/>
        </w:rPr>
        <w:t> </w:t>
      </w:r>
      <w:r>
        <w:rPr>
          <w:color w:val="231F20"/>
        </w:rPr>
        <w:t>nói</w:t>
      </w:r>
      <w:r>
        <w:rPr>
          <w:color w:val="231F20"/>
          <w:spacing w:val="-5"/>
        </w:rPr>
        <w:t> </w:t>
      </w:r>
      <w:r>
        <w:rPr>
          <w:color w:val="231F20"/>
        </w:rPr>
        <w:t>rộng.</w:t>
      </w:r>
      <w:r>
        <w:rPr>
          <w:color w:val="231F20"/>
          <w:spacing w:val="-6"/>
        </w:rPr>
        <w:t> </w:t>
      </w:r>
      <w:r>
        <w:rPr>
          <w:color w:val="231F20"/>
        </w:rPr>
        <w:t>Khế</w:t>
      </w:r>
      <w:r>
        <w:rPr>
          <w:color w:val="231F20"/>
          <w:spacing w:val="-5"/>
        </w:rPr>
        <w:t> </w:t>
      </w:r>
      <w:r>
        <w:rPr>
          <w:color w:val="231F20"/>
        </w:rPr>
        <w:t>kinh tuy nói như thế nhưng không phân biệt: Thế nào là Tỳ-nại-da? </w:t>
      </w:r>
      <w:r>
        <w:rPr>
          <w:color w:val="231F20"/>
          <w:spacing w:val="-4"/>
        </w:rPr>
        <w:t>Thế</w:t>
      </w:r>
      <w:r>
        <w:rPr>
          <w:color w:val="231F20"/>
          <w:spacing w:val="57"/>
        </w:rPr>
        <w:t> </w:t>
      </w:r>
      <w:r>
        <w:rPr>
          <w:color w:val="231F20"/>
        </w:rPr>
        <w:t>nào là pháp San Độ Sa? Cho đến nói rộng. Kinh kia là chỗ dựa căn bản</w:t>
      </w:r>
      <w:r>
        <w:rPr>
          <w:color w:val="231F20"/>
          <w:spacing w:val="-4"/>
        </w:rPr>
        <w:t> </w:t>
      </w:r>
      <w:r>
        <w:rPr>
          <w:color w:val="231F20"/>
        </w:rPr>
        <w:t>của</w:t>
      </w:r>
      <w:r>
        <w:rPr>
          <w:color w:val="231F20"/>
          <w:spacing w:val="-4"/>
        </w:rPr>
        <w:t> </w:t>
      </w:r>
      <w:r>
        <w:rPr>
          <w:color w:val="231F20"/>
        </w:rPr>
        <w:t>Luận</w:t>
      </w:r>
      <w:r>
        <w:rPr>
          <w:color w:val="231F20"/>
          <w:spacing w:val="-4"/>
        </w:rPr>
        <w:t> </w:t>
      </w:r>
      <w:r>
        <w:rPr>
          <w:color w:val="231F20"/>
          <w:spacing w:val="-5"/>
        </w:rPr>
        <w:t>nay,</w:t>
      </w:r>
      <w:r>
        <w:rPr>
          <w:color w:val="231F20"/>
          <w:spacing w:val="-4"/>
        </w:rPr>
        <w:t> </w:t>
      </w:r>
      <w:r>
        <w:rPr>
          <w:color w:val="231F20"/>
        </w:rPr>
        <w:t>những</w:t>
      </w:r>
      <w:r>
        <w:rPr>
          <w:color w:val="231F20"/>
          <w:spacing w:val="-3"/>
        </w:rPr>
        <w:t> </w:t>
      </w:r>
      <w:r>
        <w:rPr>
          <w:color w:val="231F20"/>
        </w:rPr>
        <w:t>gì</w:t>
      </w:r>
      <w:r>
        <w:rPr>
          <w:color w:val="231F20"/>
          <w:spacing w:val="-4"/>
        </w:rPr>
        <w:t> </w:t>
      </w:r>
      <w:r>
        <w:rPr>
          <w:color w:val="231F20"/>
        </w:rPr>
        <w:t>Kinh</w:t>
      </w:r>
      <w:r>
        <w:rPr>
          <w:color w:val="231F20"/>
          <w:spacing w:val="-4"/>
        </w:rPr>
        <w:t> </w:t>
      </w:r>
      <w:r>
        <w:rPr>
          <w:color w:val="231F20"/>
        </w:rPr>
        <w:t>ấy</w:t>
      </w:r>
      <w:r>
        <w:rPr>
          <w:color w:val="231F20"/>
          <w:spacing w:val="-4"/>
        </w:rPr>
        <w:t> </w:t>
      </w:r>
      <w:r>
        <w:rPr>
          <w:color w:val="231F20"/>
        </w:rPr>
        <w:t>không</w:t>
      </w:r>
      <w:r>
        <w:rPr>
          <w:color w:val="231F20"/>
          <w:spacing w:val="-4"/>
        </w:rPr>
        <w:t> </w:t>
      </w:r>
      <w:r>
        <w:rPr>
          <w:color w:val="231F20"/>
        </w:rPr>
        <w:t>nói</w:t>
      </w:r>
      <w:r>
        <w:rPr>
          <w:color w:val="231F20"/>
          <w:spacing w:val="-3"/>
        </w:rPr>
        <w:t> </w:t>
      </w:r>
      <w:r>
        <w:rPr>
          <w:color w:val="231F20"/>
        </w:rPr>
        <w:t>nay</w:t>
      </w:r>
      <w:r>
        <w:rPr>
          <w:color w:val="231F20"/>
          <w:spacing w:val="-4"/>
        </w:rPr>
        <w:t> </w:t>
      </w:r>
      <w:r>
        <w:rPr>
          <w:color w:val="231F20"/>
        </w:rPr>
        <w:t>đều</w:t>
      </w:r>
      <w:r>
        <w:rPr>
          <w:color w:val="231F20"/>
          <w:spacing w:val="-4"/>
        </w:rPr>
        <w:t> </w:t>
      </w:r>
      <w:r>
        <w:rPr>
          <w:color w:val="231F20"/>
        </w:rPr>
        <w:t>nên</w:t>
      </w:r>
      <w:r>
        <w:rPr>
          <w:color w:val="231F20"/>
          <w:spacing w:val="-4"/>
        </w:rPr>
        <w:t> </w:t>
      </w:r>
      <w:r>
        <w:rPr>
          <w:color w:val="231F20"/>
        </w:rPr>
        <w:t>nêu</w:t>
      </w:r>
      <w:r>
        <w:rPr>
          <w:color w:val="231F20"/>
          <w:spacing w:val="-4"/>
        </w:rPr>
        <w:t> </w:t>
      </w:r>
      <w:r>
        <w:rPr>
          <w:color w:val="231F20"/>
          <w:spacing w:val="-5"/>
        </w:rPr>
        <w:t>bày. </w:t>
      </w:r>
      <w:r>
        <w:rPr>
          <w:color w:val="231F20"/>
        </w:rPr>
        <w:t>Vì vậy nên tạo ra phần Luận</w:t>
      </w:r>
      <w:r>
        <w:rPr>
          <w:color w:val="231F20"/>
          <w:spacing w:val="-1"/>
        </w:rPr>
        <w:t> </w:t>
      </w:r>
      <w:r>
        <w:rPr>
          <w:color w:val="231F20"/>
          <w:spacing w:val="-5"/>
        </w:rPr>
        <w:t>này.</w:t>
      </w:r>
    </w:p>
    <w:p>
      <w:pPr>
        <w:spacing w:before="108"/>
        <w:ind w:left="677" w:right="0" w:firstLine="0"/>
        <w:jc w:val="both"/>
        <w:rPr>
          <w:sz w:val="26"/>
        </w:rPr>
      </w:pPr>
      <w:r>
        <w:rPr>
          <w:i/>
          <w:color w:val="231F20"/>
          <w:sz w:val="26"/>
        </w:rPr>
        <w:t>Hỏi: </w:t>
      </w:r>
      <w:r>
        <w:rPr>
          <w:color w:val="231F20"/>
          <w:sz w:val="26"/>
        </w:rPr>
        <w:t>Thế nào là pháp?</w:t>
      </w:r>
    </w:p>
    <w:p>
      <w:pPr>
        <w:pStyle w:val="BodyText"/>
        <w:spacing w:line="364" w:lineRule="auto" w:before="154"/>
        <w:ind w:left="677" w:right="3799" w:firstLine="0"/>
        <w:jc w:val="left"/>
      </w:pPr>
      <w:r>
        <w:rPr>
          <w:i/>
          <w:color w:val="231F20"/>
        </w:rPr>
        <w:t>Đáp: </w:t>
      </w:r>
      <w:r>
        <w:rPr>
          <w:color w:val="231F20"/>
        </w:rPr>
        <w:t>Là tám chi Thánh đạo. </w:t>
      </w:r>
      <w:r>
        <w:rPr>
          <w:i/>
          <w:color w:val="231F20"/>
        </w:rPr>
        <w:t>Hỏi: </w:t>
      </w:r>
      <w:r>
        <w:rPr>
          <w:color w:val="231F20"/>
        </w:rPr>
        <w:t>Thế nào là Tỳ-nại-da? </w:t>
      </w:r>
      <w:r>
        <w:rPr>
          <w:i/>
          <w:color w:val="231F20"/>
        </w:rPr>
        <w:t>Đáp: </w:t>
      </w:r>
      <w:r>
        <w:rPr>
          <w:color w:val="231F20"/>
        </w:rPr>
        <w:t>Là diệt trừ tham, sân, si.</w:t>
      </w:r>
    </w:p>
    <w:p>
      <w:pPr>
        <w:pStyle w:val="BodyText"/>
        <w:spacing w:line="273" w:lineRule="auto" w:before="0"/>
        <w:ind w:right="352"/>
        <w:jc w:val="left"/>
      </w:pPr>
      <w:r>
        <w:rPr>
          <w:i/>
          <w:color w:val="231F20"/>
        </w:rPr>
        <w:t>Hỏi: </w:t>
      </w:r>
      <w:r>
        <w:rPr>
          <w:color w:val="231F20"/>
        </w:rPr>
        <w:t>Thế nào là pháp San Độ Sa nên Tỳ-nại-da San Độ Sa. Tỳ- nại-da San Độ Sa nên pháp San Độ Sa?</w:t>
      </w:r>
    </w:p>
    <w:p>
      <w:pPr>
        <w:pStyle w:val="BodyText"/>
        <w:spacing w:line="273" w:lineRule="auto" w:before="109"/>
        <w:ind w:right="353"/>
        <w:jc w:val="left"/>
      </w:pPr>
      <w:r>
        <w:rPr>
          <w:i/>
          <w:color w:val="231F20"/>
        </w:rPr>
        <w:t>Đáp: </w:t>
      </w:r>
      <w:r>
        <w:rPr>
          <w:color w:val="231F20"/>
        </w:rPr>
        <w:t>Nếu khi ở nơi tám chi Thánh đạo không tu tập thì Hành giả</w:t>
      </w:r>
      <w:r>
        <w:rPr>
          <w:color w:val="231F20"/>
          <w:spacing w:val="-10"/>
        </w:rPr>
        <w:t> </w:t>
      </w:r>
      <w:r>
        <w:rPr>
          <w:color w:val="231F20"/>
        </w:rPr>
        <w:t>đối</w:t>
      </w:r>
      <w:r>
        <w:rPr>
          <w:color w:val="231F20"/>
          <w:spacing w:val="-8"/>
        </w:rPr>
        <w:t> </w:t>
      </w:r>
      <w:r>
        <w:rPr>
          <w:color w:val="231F20"/>
        </w:rPr>
        <w:t>với</w:t>
      </w:r>
      <w:r>
        <w:rPr>
          <w:color w:val="231F20"/>
          <w:spacing w:val="-9"/>
        </w:rPr>
        <w:t> </w:t>
      </w:r>
      <w:r>
        <w:rPr>
          <w:color w:val="231F20"/>
        </w:rPr>
        <w:t>việc</w:t>
      </w:r>
      <w:r>
        <w:rPr>
          <w:color w:val="231F20"/>
          <w:spacing w:val="-10"/>
        </w:rPr>
        <w:t> </w:t>
      </w:r>
      <w:r>
        <w:rPr>
          <w:color w:val="231F20"/>
        </w:rPr>
        <w:t>diệt</w:t>
      </w:r>
      <w:r>
        <w:rPr>
          <w:color w:val="231F20"/>
          <w:spacing w:val="-9"/>
        </w:rPr>
        <w:t> </w:t>
      </w:r>
      <w:r>
        <w:rPr>
          <w:color w:val="231F20"/>
        </w:rPr>
        <w:t>trừ</w:t>
      </w:r>
      <w:r>
        <w:rPr>
          <w:color w:val="231F20"/>
          <w:spacing w:val="-8"/>
        </w:rPr>
        <w:t> </w:t>
      </w:r>
      <w:r>
        <w:rPr>
          <w:color w:val="231F20"/>
        </w:rPr>
        <w:t>tham</w:t>
      </w:r>
      <w:r>
        <w:rPr>
          <w:color w:val="231F20"/>
          <w:spacing w:val="-10"/>
        </w:rPr>
        <w:t> </w:t>
      </w:r>
      <w:r>
        <w:rPr>
          <w:color w:val="231F20"/>
        </w:rPr>
        <w:t>sân</w:t>
      </w:r>
      <w:r>
        <w:rPr>
          <w:color w:val="231F20"/>
          <w:spacing w:val="-9"/>
        </w:rPr>
        <w:t> </w:t>
      </w:r>
      <w:r>
        <w:rPr>
          <w:color w:val="231F20"/>
        </w:rPr>
        <w:t>si</w:t>
      </w:r>
      <w:r>
        <w:rPr>
          <w:color w:val="231F20"/>
          <w:spacing w:val="-9"/>
        </w:rPr>
        <w:t> </w:t>
      </w:r>
      <w:r>
        <w:rPr>
          <w:color w:val="231F20"/>
        </w:rPr>
        <w:t>không</w:t>
      </w:r>
      <w:r>
        <w:rPr>
          <w:color w:val="231F20"/>
          <w:spacing w:val="-9"/>
        </w:rPr>
        <w:t> </w:t>
      </w:r>
      <w:r>
        <w:rPr>
          <w:color w:val="231F20"/>
        </w:rPr>
        <w:t>thể</w:t>
      </w:r>
      <w:r>
        <w:rPr>
          <w:color w:val="231F20"/>
          <w:spacing w:val="-8"/>
        </w:rPr>
        <w:t> </w:t>
      </w:r>
      <w:r>
        <w:rPr>
          <w:color w:val="231F20"/>
        </w:rPr>
        <w:t>tác</w:t>
      </w:r>
      <w:r>
        <w:rPr>
          <w:color w:val="231F20"/>
          <w:spacing w:val="-9"/>
        </w:rPr>
        <w:t> </w:t>
      </w:r>
      <w:r>
        <w:rPr>
          <w:color w:val="231F20"/>
        </w:rPr>
        <w:t>chứng.</w:t>
      </w:r>
      <w:r>
        <w:rPr>
          <w:color w:val="231F20"/>
          <w:spacing w:val="-9"/>
        </w:rPr>
        <w:t> </w:t>
      </w:r>
      <w:r>
        <w:rPr>
          <w:color w:val="231F20"/>
        </w:rPr>
        <w:t>Nếu</w:t>
      </w:r>
      <w:r>
        <w:rPr>
          <w:color w:val="231F20"/>
          <w:spacing w:val="-9"/>
        </w:rPr>
        <w:t> </w:t>
      </w:r>
      <w:r>
        <w:rPr>
          <w:color w:val="231F20"/>
        </w:rPr>
        <w:t>khi</w:t>
      </w:r>
      <w:r>
        <w:rPr>
          <w:color w:val="231F20"/>
          <w:spacing w:val="-9"/>
        </w:rPr>
        <w:t> </w:t>
      </w:r>
      <w:r>
        <w:rPr>
          <w:color w:val="231F20"/>
        </w:rPr>
        <w:t>đối</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với</w:t>
      </w:r>
      <w:r>
        <w:rPr>
          <w:color w:val="231F20"/>
          <w:spacing w:val="-9"/>
        </w:rPr>
        <w:t> </w:t>
      </w:r>
      <w:r>
        <w:rPr>
          <w:color w:val="231F20"/>
        </w:rPr>
        <w:t>việc</w:t>
      </w:r>
      <w:r>
        <w:rPr>
          <w:color w:val="231F20"/>
          <w:spacing w:val="-8"/>
        </w:rPr>
        <w:t> </w:t>
      </w:r>
      <w:r>
        <w:rPr>
          <w:color w:val="231F20"/>
        </w:rPr>
        <w:t>diệt</w:t>
      </w:r>
      <w:r>
        <w:rPr>
          <w:color w:val="231F20"/>
          <w:spacing w:val="-9"/>
        </w:rPr>
        <w:t> </w:t>
      </w:r>
      <w:r>
        <w:rPr>
          <w:color w:val="231F20"/>
        </w:rPr>
        <w:t>trừ</w:t>
      </w:r>
      <w:r>
        <w:rPr>
          <w:color w:val="231F20"/>
          <w:spacing w:val="-8"/>
        </w:rPr>
        <w:t> </w:t>
      </w:r>
      <w:r>
        <w:rPr>
          <w:color w:val="231F20"/>
        </w:rPr>
        <w:t>tham</w:t>
      </w:r>
      <w:r>
        <w:rPr>
          <w:color w:val="231F20"/>
          <w:spacing w:val="-8"/>
        </w:rPr>
        <w:t> </w:t>
      </w:r>
      <w:r>
        <w:rPr>
          <w:color w:val="231F20"/>
        </w:rPr>
        <w:t>sân</w:t>
      </w:r>
      <w:r>
        <w:rPr>
          <w:color w:val="231F20"/>
          <w:spacing w:val="-9"/>
        </w:rPr>
        <w:t> </w:t>
      </w:r>
      <w:r>
        <w:rPr>
          <w:color w:val="231F20"/>
        </w:rPr>
        <w:t>si</w:t>
      </w:r>
      <w:r>
        <w:rPr>
          <w:color w:val="231F20"/>
          <w:spacing w:val="-8"/>
        </w:rPr>
        <w:t> </w:t>
      </w:r>
      <w:r>
        <w:rPr>
          <w:color w:val="231F20"/>
        </w:rPr>
        <w:t>không</w:t>
      </w:r>
      <w:r>
        <w:rPr>
          <w:color w:val="231F20"/>
          <w:spacing w:val="-9"/>
        </w:rPr>
        <w:t> </w:t>
      </w:r>
      <w:r>
        <w:rPr>
          <w:color w:val="231F20"/>
        </w:rPr>
        <w:t>thể</w:t>
      </w:r>
      <w:r>
        <w:rPr>
          <w:color w:val="231F20"/>
          <w:spacing w:val="-8"/>
        </w:rPr>
        <w:t> </w:t>
      </w:r>
      <w:r>
        <w:rPr>
          <w:color w:val="231F20"/>
        </w:rPr>
        <w:t>tác</w:t>
      </w:r>
      <w:r>
        <w:rPr>
          <w:color w:val="231F20"/>
          <w:spacing w:val="-8"/>
        </w:rPr>
        <w:t> </w:t>
      </w:r>
      <w:r>
        <w:rPr>
          <w:color w:val="231F20"/>
        </w:rPr>
        <w:t>chứng</w:t>
      </w:r>
      <w:r>
        <w:rPr>
          <w:color w:val="231F20"/>
          <w:spacing w:val="-9"/>
        </w:rPr>
        <w:t> </w:t>
      </w:r>
      <w:r>
        <w:rPr>
          <w:color w:val="231F20"/>
        </w:rPr>
        <w:t>thì</w:t>
      </w:r>
      <w:r>
        <w:rPr>
          <w:color w:val="231F20"/>
          <w:spacing w:val="-8"/>
        </w:rPr>
        <w:t> </w:t>
      </w:r>
      <w:r>
        <w:rPr>
          <w:color w:val="231F20"/>
        </w:rPr>
        <w:t>Hành</w:t>
      </w:r>
      <w:r>
        <w:rPr>
          <w:color w:val="231F20"/>
          <w:spacing w:val="-9"/>
        </w:rPr>
        <w:t> </w:t>
      </w:r>
      <w:r>
        <w:rPr>
          <w:color w:val="231F20"/>
        </w:rPr>
        <w:t>giả</w:t>
      </w:r>
      <w:r>
        <w:rPr>
          <w:color w:val="231F20"/>
          <w:spacing w:val="-8"/>
        </w:rPr>
        <w:t> </w:t>
      </w:r>
      <w:r>
        <w:rPr>
          <w:color w:val="231F20"/>
        </w:rPr>
        <w:t>kia</w:t>
      </w:r>
      <w:r>
        <w:rPr>
          <w:color w:val="231F20"/>
          <w:spacing w:val="-8"/>
        </w:rPr>
        <w:t> </w:t>
      </w:r>
      <w:r>
        <w:rPr>
          <w:color w:val="231F20"/>
        </w:rPr>
        <w:t>đối với tám chi Thánh đạo không thể tu tập. Do nhân duyên ấy nên </w:t>
      </w:r>
      <w:r>
        <w:rPr>
          <w:color w:val="231F20"/>
          <w:spacing w:val="-4"/>
        </w:rPr>
        <w:t>nói</w:t>
      </w:r>
      <w:r>
        <w:rPr>
          <w:color w:val="231F20"/>
          <w:spacing w:val="57"/>
        </w:rPr>
        <w:t> </w:t>
      </w:r>
      <w:r>
        <w:rPr>
          <w:color w:val="231F20"/>
        </w:rPr>
        <w:t>như thế.</w:t>
      </w:r>
    </w:p>
    <w:p>
      <w:pPr>
        <w:pStyle w:val="BodyText"/>
        <w:ind w:left="960" w:firstLine="0"/>
      </w:pPr>
      <w:r>
        <w:rPr>
          <w:color w:val="231F20"/>
        </w:rPr>
        <w:t>Trong đây, từ San Độ Sa: Có thuyết nói: Là hiển bày về biết đủ.</w:t>
      </w:r>
    </w:p>
    <w:p>
      <w:pPr>
        <w:pStyle w:val="BodyText"/>
        <w:spacing w:before="45"/>
        <w:ind w:left="393" w:firstLine="0"/>
      </w:pPr>
      <w:r>
        <w:rPr>
          <w:color w:val="231F20"/>
        </w:rPr>
        <w:t>Có thuyết cho: Là hiển bày về hủy hoại.</w:t>
      </w:r>
    </w:p>
    <w:p>
      <w:pPr>
        <w:pStyle w:val="BodyText"/>
        <w:spacing w:line="276" w:lineRule="auto" w:before="158"/>
        <w:ind w:left="393" w:right="124"/>
      </w:pPr>
      <w:r>
        <w:rPr>
          <w:color w:val="231F20"/>
        </w:rPr>
        <w:t>Nếu nói hiển bày về biết đủ, thì thuyết kia nói: Thế nào là pháp San Độ Sa nên Tỳ-nại-da San Độ Sa? Nghĩa là đối với kiến đạo sinh biết đủ, nên liền đối với tu đạo không thể tu tập. Nếu </w:t>
      </w:r>
      <w:r>
        <w:rPr>
          <w:color w:val="231F20"/>
          <w:spacing w:val="2"/>
        </w:rPr>
        <w:t>khi  </w:t>
      </w:r>
      <w:r>
        <w:rPr>
          <w:color w:val="231F20"/>
        </w:rPr>
        <w:t>ở nơi tu đạo không thể tu tập, tức đối với các phiền não do tu </w:t>
      </w:r>
      <w:r>
        <w:rPr>
          <w:color w:val="231F20"/>
          <w:spacing w:val="2"/>
        </w:rPr>
        <w:t>đạo </w:t>
      </w:r>
      <w:r>
        <w:rPr>
          <w:color w:val="231F20"/>
        </w:rPr>
        <w:t>đoạn không thể tác chứng. Như vậy pháp San Độ Sa nên Tỳ-nại-da San Độ Sa. Thế nào là Tỳ-nại-da San Độ Sa nên pháp San Độ </w:t>
      </w:r>
      <w:r>
        <w:rPr>
          <w:color w:val="231F20"/>
          <w:spacing w:val="2"/>
        </w:rPr>
        <w:t>Sa? </w:t>
      </w:r>
      <w:r>
        <w:rPr>
          <w:color w:val="231F20"/>
        </w:rPr>
        <w:t>Nghĩa là đối với phiền não do kiến đạo đoạn sinh biết đủ, nên liền đối với phiền não do tu đạo đoạn không thể tác chứng. Nếu </w:t>
      </w:r>
      <w:r>
        <w:rPr>
          <w:color w:val="231F20"/>
          <w:spacing w:val="2"/>
        </w:rPr>
        <w:t>khi  </w:t>
      </w:r>
      <w:r>
        <w:rPr>
          <w:color w:val="231F20"/>
          <w:spacing w:val="69"/>
        </w:rPr>
        <w:t> </w:t>
      </w:r>
      <w:r>
        <w:rPr>
          <w:color w:val="231F20"/>
        </w:rPr>
        <w:t>đối với phiền não do tu đạo đoạn không thể tác chứng, tức ở nơi tu đạo không thể tu tập. Như vậy Tỳ-nại-da San Độ Sa nên pháp </w:t>
      </w:r>
      <w:r>
        <w:rPr>
          <w:color w:val="231F20"/>
          <w:spacing w:val="2"/>
        </w:rPr>
        <w:t>San </w:t>
      </w:r>
      <w:r>
        <w:rPr>
          <w:color w:val="231F20"/>
        </w:rPr>
        <w:t>Độ</w:t>
      </w:r>
      <w:r>
        <w:rPr>
          <w:color w:val="231F20"/>
          <w:spacing w:val="5"/>
        </w:rPr>
        <w:t> </w:t>
      </w:r>
      <w:r>
        <w:rPr>
          <w:color w:val="231F20"/>
          <w:spacing w:val="2"/>
        </w:rPr>
        <w:t>Sa.</w:t>
      </w:r>
    </w:p>
    <w:p>
      <w:pPr>
        <w:pStyle w:val="BodyText"/>
        <w:spacing w:line="276" w:lineRule="auto" w:before="116"/>
        <w:ind w:left="393" w:right="127"/>
      </w:pPr>
      <w:r>
        <w:rPr>
          <w:color w:val="231F20"/>
        </w:rPr>
        <w:t>Nếu nói hiển bày về hủy hoại, thì thuyết kia nói: Do hủy hoại Thánh</w:t>
      </w:r>
      <w:r>
        <w:rPr>
          <w:color w:val="231F20"/>
          <w:spacing w:val="-5"/>
        </w:rPr>
        <w:t> </w:t>
      </w:r>
      <w:r>
        <w:rPr>
          <w:color w:val="231F20"/>
        </w:rPr>
        <w:t>đạo</w:t>
      </w:r>
      <w:r>
        <w:rPr>
          <w:color w:val="231F20"/>
          <w:spacing w:val="-4"/>
        </w:rPr>
        <w:t> </w:t>
      </w:r>
      <w:r>
        <w:rPr>
          <w:color w:val="231F20"/>
        </w:rPr>
        <w:t>nên</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việc</w:t>
      </w:r>
      <w:r>
        <w:rPr>
          <w:color w:val="231F20"/>
          <w:spacing w:val="-5"/>
        </w:rPr>
        <w:t> </w:t>
      </w:r>
      <w:r>
        <w:rPr>
          <w:color w:val="231F20"/>
        </w:rPr>
        <w:t>diệt</w:t>
      </w:r>
      <w:r>
        <w:rPr>
          <w:color w:val="231F20"/>
          <w:spacing w:val="-5"/>
        </w:rPr>
        <w:t> </w:t>
      </w:r>
      <w:r>
        <w:rPr>
          <w:color w:val="231F20"/>
        </w:rPr>
        <w:t>trừ</w:t>
      </w:r>
      <w:r>
        <w:rPr>
          <w:color w:val="231F20"/>
          <w:spacing w:val="-4"/>
        </w:rPr>
        <w:t> </w:t>
      </w:r>
      <w:r>
        <w:rPr>
          <w:color w:val="231F20"/>
        </w:rPr>
        <w:t>tham</w:t>
      </w:r>
      <w:r>
        <w:rPr>
          <w:color w:val="231F20"/>
          <w:spacing w:val="-4"/>
        </w:rPr>
        <w:t> </w:t>
      </w:r>
      <w:r>
        <w:rPr>
          <w:color w:val="231F20"/>
        </w:rPr>
        <w:t>sân</w:t>
      </w:r>
      <w:r>
        <w:rPr>
          <w:color w:val="231F20"/>
          <w:spacing w:val="-5"/>
        </w:rPr>
        <w:t> </w:t>
      </w:r>
      <w:r>
        <w:rPr>
          <w:color w:val="231F20"/>
        </w:rPr>
        <w:t>si</w:t>
      </w:r>
      <w:r>
        <w:rPr>
          <w:color w:val="231F20"/>
          <w:spacing w:val="-4"/>
        </w:rPr>
        <w:t> </w:t>
      </w:r>
      <w:r>
        <w:rPr>
          <w:color w:val="231F20"/>
        </w:rPr>
        <w:t>không</w:t>
      </w:r>
      <w:r>
        <w:rPr>
          <w:color w:val="231F20"/>
          <w:spacing w:val="-4"/>
        </w:rPr>
        <w:t> </w:t>
      </w:r>
      <w:r>
        <w:rPr>
          <w:color w:val="231F20"/>
        </w:rPr>
        <w:t>thể</w:t>
      </w:r>
      <w:r>
        <w:rPr>
          <w:color w:val="231F20"/>
          <w:spacing w:val="-4"/>
        </w:rPr>
        <w:t> </w:t>
      </w:r>
      <w:r>
        <w:rPr>
          <w:color w:val="231F20"/>
        </w:rPr>
        <w:t>tác</w:t>
      </w:r>
      <w:r>
        <w:rPr>
          <w:color w:val="231F20"/>
          <w:spacing w:val="-4"/>
        </w:rPr>
        <w:t> </w:t>
      </w:r>
      <w:r>
        <w:rPr>
          <w:color w:val="231F20"/>
        </w:rPr>
        <w:t>chứng, nên nói pháp San Độ Sa nên Tỳ-nại-da San Độ Sa. Do hủy hoại</w:t>
      </w:r>
      <w:r>
        <w:rPr>
          <w:color w:val="231F20"/>
          <w:spacing w:val="-43"/>
        </w:rPr>
        <w:t> </w:t>
      </w:r>
      <w:r>
        <w:rPr>
          <w:color w:val="231F20"/>
        </w:rPr>
        <w:t>việc diệt trừ tham sân si, nên liền ở nơi Thánh đạo không thể tu tập, nên nói Tỳ-nại-da San Độ Sa nên pháp San Độ</w:t>
      </w:r>
      <w:r>
        <w:rPr>
          <w:color w:val="231F20"/>
          <w:spacing w:val="-12"/>
        </w:rPr>
        <w:t> </w:t>
      </w:r>
      <w:r>
        <w:rPr>
          <w:color w:val="231F20"/>
        </w:rPr>
        <w:t>Sa.</w:t>
      </w:r>
    </w:p>
    <w:p>
      <w:pPr>
        <w:pStyle w:val="BodyText"/>
        <w:spacing w:line="276" w:lineRule="auto"/>
        <w:ind w:left="393" w:right="127"/>
      </w:pPr>
      <w:r>
        <w:rPr>
          <w:i/>
          <w:color w:val="231F20"/>
        </w:rPr>
        <w:t>Hỏi: </w:t>
      </w:r>
      <w:r>
        <w:rPr>
          <w:color w:val="231F20"/>
        </w:rPr>
        <w:t>Thánh đạo cùng với diệt không có lỗi lầm, không thể hủy hoại. Vì sao nói hủy hoại Thánh đạo, hủy hoại diệt?</w:t>
      </w:r>
    </w:p>
    <w:p>
      <w:pPr>
        <w:pStyle w:val="BodyText"/>
        <w:spacing w:line="276" w:lineRule="auto"/>
        <w:ind w:left="393" w:right="127"/>
      </w:pPr>
      <w:r>
        <w:rPr>
          <w:i/>
          <w:color w:val="231F20"/>
        </w:rPr>
        <w:t>Đáp: </w:t>
      </w:r>
      <w:r>
        <w:rPr>
          <w:color w:val="231F20"/>
        </w:rPr>
        <w:t>Hủy hoại sự nối tiếp kia nên nói là hủy hoại. Tự thể của pháp kia không phải thật sự có thể hủy hoại. Nghĩa là do phiền não hiện tiền nên hủy hoại sự nối tiếp. Do hủy hoại sự nối tiếp khiến Thánh</w:t>
      </w:r>
      <w:r>
        <w:rPr>
          <w:color w:val="231F20"/>
          <w:spacing w:val="-13"/>
        </w:rPr>
        <w:t> </w:t>
      </w:r>
      <w:r>
        <w:rPr>
          <w:color w:val="231F20"/>
        </w:rPr>
        <w:t>đạo</w:t>
      </w:r>
      <w:r>
        <w:rPr>
          <w:color w:val="231F20"/>
          <w:spacing w:val="-12"/>
        </w:rPr>
        <w:t> </w:t>
      </w:r>
      <w:r>
        <w:rPr>
          <w:color w:val="231F20"/>
        </w:rPr>
        <w:t>chuyển</w:t>
      </w:r>
      <w:r>
        <w:rPr>
          <w:color w:val="231F20"/>
          <w:spacing w:val="-11"/>
        </w:rPr>
        <w:t> </w:t>
      </w:r>
      <w:r>
        <w:rPr>
          <w:color w:val="231F20"/>
        </w:rPr>
        <w:t>xa.</w:t>
      </w:r>
      <w:r>
        <w:rPr>
          <w:color w:val="231F20"/>
          <w:spacing w:val="-12"/>
        </w:rPr>
        <w:t> </w:t>
      </w:r>
      <w:r>
        <w:rPr>
          <w:color w:val="231F20"/>
        </w:rPr>
        <w:t>Do</w:t>
      </w:r>
      <w:r>
        <w:rPr>
          <w:color w:val="231F20"/>
          <w:spacing w:val="-16"/>
        </w:rPr>
        <w:t> </w:t>
      </w:r>
      <w:r>
        <w:rPr>
          <w:color w:val="231F20"/>
        </w:rPr>
        <w:t>Thánh</w:t>
      </w:r>
      <w:r>
        <w:rPr>
          <w:color w:val="231F20"/>
          <w:spacing w:val="-12"/>
        </w:rPr>
        <w:t> </w:t>
      </w:r>
      <w:r>
        <w:rPr>
          <w:color w:val="231F20"/>
        </w:rPr>
        <w:t>đạo</w:t>
      </w:r>
      <w:r>
        <w:rPr>
          <w:color w:val="231F20"/>
          <w:spacing w:val="-12"/>
        </w:rPr>
        <w:t> </w:t>
      </w:r>
      <w:r>
        <w:rPr>
          <w:color w:val="231F20"/>
        </w:rPr>
        <w:t>chuyển</w:t>
      </w:r>
      <w:r>
        <w:rPr>
          <w:color w:val="231F20"/>
          <w:spacing w:val="-12"/>
        </w:rPr>
        <w:t> </w:t>
      </w:r>
      <w:r>
        <w:rPr>
          <w:color w:val="231F20"/>
        </w:rPr>
        <w:t>xa,</w:t>
      </w:r>
      <w:r>
        <w:rPr>
          <w:color w:val="231F20"/>
          <w:spacing w:val="-12"/>
        </w:rPr>
        <w:t> </w:t>
      </w:r>
      <w:r>
        <w:rPr>
          <w:color w:val="231F20"/>
        </w:rPr>
        <w:t>nên</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việc</w:t>
      </w:r>
      <w:r>
        <w:rPr>
          <w:color w:val="231F20"/>
          <w:spacing w:val="-12"/>
        </w:rPr>
        <w:t> </w:t>
      </w:r>
      <w:r>
        <w:rPr>
          <w:color w:val="231F20"/>
        </w:rPr>
        <w:t>diệt trừ tham sân si không thể tác chứng, nên nói là hủy</w:t>
      </w:r>
      <w:r>
        <w:rPr>
          <w:color w:val="231F20"/>
          <w:spacing w:val="-4"/>
        </w:rPr>
        <w:t> </w:t>
      </w:r>
      <w:r>
        <w:rPr>
          <w:color w:val="231F20"/>
        </w:rPr>
        <w:t>hoại.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2"/>
      </w:pPr>
      <w:r>
        <w:rPr>
          <w:color w:val="231F20"/>
        </w:rPr>
        <w:t>Như Khế kinh nói: Đây là pháp. Đây là Tỳ-nại-da. Đây là Đại sư dạy.</w:t>
      </w:r>
    </w:p>
    <w:p>
      <w:pPr>
        <w:pStyle w:val="BodyText"/>
        <w:spacing w:before="119"/>
        <w:ind w:left="677" w:firstLine="0"/>
      </w:pPr>
      <w:r>
        <w:rPr>
          <w:i/>
          <w:color w:val="231F20"/>
        </w:rPr>
        <w:t>Hỏi: </w:t>
      </w:r>
      <w:r>
        <w:rPr>
          <w:color w:val="231F20"/>
        </w:rPr>
        <w:t>Ba thứ ấy có gì khác nhau?</w:t>
      </w:r>
    </w:p>
    <w:p>
      <w:pPr>
        <w:pStyle w:val="BodyText"/>
        <w:spacing w:line="276" w:lineRule="auto" w:before="164"/>
        <w:ind w:right="410"/>
      </w:pPr>
      <w:r>
        <w:rPr>
          <w:i/>
          <w:color w:val="231F20"/>
        </w:rPr>
        <w:t>Đáp:</w:t>
      </w:r>
      <w:r>
        <w:rPr>
          <w:i/>
          <w:color w:val="231F20"/>
          <w:spacing w:val="-7"/>
        </w:rPr>
        <w:t> </w:t>
      </w:r>
      <w:r>
        <w:rPr>
          <w:color w:val="231F20"/>
        </w:rPr>
        <w:t>Pháp</w:t>
      </w:r>
      <w:r>
        <w:rPr>
          <w:color w:val="231F20"/>
          <w:spacing w:val="-8"/>
        </w:rPr>
        <w:t> </w:t>
      </w:r>
      <w:r>
        <w:rPr>
          <w:color w:val="231F20"/>
        </w:rPr>
        <w:t>là</w:t>
      </w:r>
      <w:r>
        <w:rPr>
          <w:color w:val="231F20"/>
          <w:spacing w:val="-8"/>
        </w:rPr>
        <w:t> </w:t>
      </w:r>
      <w:r>
        <w:rPr>
          <w:color w:val="231F20"/>
        </w:rPr>
        <w:t>tám</w:t>
      </w:r>
      <w:r>
        <w:rPr>
          <w:color w:val="231F20"/>
          <w:spacing w:val="-7"/>
        </w:rPr>
        <w:t> </w:t>
      </w:r>
      <w:r>
        <w:rPr>
          <w:color w:val="231F20"/>
        </w:rPr>
        <w:t>chi</w:t>
      </w:r>
      <w:r>
        <w:rPr>
          <w:color w:val="231F20"/>
          <w:spacing w:val="-12"/>
        </w:rPr>
        <w:t> </w:t>
      </w:r>
      <w:r>
        <w:rPr>
          <w:color w:val="231F20"/>
        </w:rPr>
        <w:t>Thánh</w:t>
      </w:r>
      <w:r>
        <w:rPr>
          <w:color w:val="231F20"/>
          <w:spacing w:val="-8"/>
        </w:rPr>
        <w:t> </w:t>
      </w:r>
      <w:r>
        <w:rPr>
          <w:color w:val="231F20"/>
        </w:rPr>
        <w:t>đạo.</w:t>
      </w:r>
      <w:r>
        <w:rPr>
          <w:color w:val="231F20"/>
          <w:spacing w:val="-11"/>
        </w:rPr>
        <w:t> </w:t>
      </w:r>
      <w:r>
        <w:rPr>
          <w:color w:val="231F20"/>
        </w:rPr>
        <w:t>Tỳ-nại-da</w:t>
      </w:r>
      <w:r>
        <w:rPr>
          <w:color w:val="231F20"/>
          <w:spacing w:val="-8"/>
        </w:rPr>
        <w:t> </w:t>
      </w:r>
      <w:r>
        <w:rPr>
          <w:color w:val="231F20"/>
        </w:rPr>
        <w:t>là</w:t>
      </w:r>
      <w:r>
        <w:rPr>
          <w:color w:val="231F20"/>
          <w:spacing w:val="-8"/>
        </w:rPr>
        <w:t> </w:t>
      </w:r>
      <w:r>
        <w:rPr>
          <w:color w:val="231F20"/>
        </w:rPr>
        <w:t>diệt</w:t>
      </w:r>
      <w:r>
        <w:rPr>
          <w:color w:val="231F20"/>
          <w:spacing w:val="-8"/>
        </w:rPr>
        <w:t> </w:t>
      </w:r>
      <w:r>
        <w:rPr>
          <w:color w:val="231F20"/>
        </w:rPr>
        <w:t>trừ</w:t>
      </w:r>
      <w:r>
        <w:rPr>
          <w:color w:val="231F20"/>
          <w:spacing w:val="-7"/>
        </w:rPr>
        <w:t> </w:t>
      </w:r>
      <w:r>
        <w:rPr>
          <w:color w:val="231F20"/>
        </w:rPr>
        <w:t>tham</w:t>
      </w:r>
      <w:r>
        <w:rPr>
          <w:color w:val="231F20"/>
          <w:spacing w:val="-8"/>
        </w:rPr>
        <w:t> </w:t>
      </w:r>
      <w:r>
        <w:rPr>
          <w:color w:val="231F20"/>
        </w:rPr>
        <w:t>sân si. Đại sư dạy là lời Phật</w:t>
      </w:r>
      <w:r>
        <w:rPr>
          <w:color w:val="231F20"/>
          <w:spacing w:val="-5"/>
        </w:rPr>
        <w:t> </w:t>
      </w:r>
      <w:r>
        <w:rPr>
          <w:color w:val="231F20"/>
        </w:rPr>
        <w:t>nói.</w:t>
      </w:r>
    </w:p>
    <w:p>
      <w:pPr>
        <w:pStyle w:val="BodyText"/>
        <w:spacing w:line="276" w:lineRule="auto" w:before="120"/>
        <w:ind w:right="411"/>
      </w:pPr>
      <w:r>
        <w:rPr>
          <w:color w:val="231F20"/>
        </w:rPr>
        <w:t>Có thuyết nói: Pháp là tạng A-tỳ-đạt-ma. Tỳ-nại-da là tạng</w:t>
      </w:r>
      <w:r>
        <w:rPr>
          <w:color w:val="231F20"/>
          <w:spacing w:val="-48"/>
        </w:rPr>
        <w:t> </w:t>
      </w:r>
      <w:r>
        <w:rPr>
          <w:color w:val="231F20"/>
        </w:rPr>
        <w:t>Tỳ- nại-da. Đại sư dạy là tạng Tố-đát-lãm. Đó gọi là chỗ khác nhau của ba thứ trên.</w:t>
      </w:r>
    </w:p>
    <w:p>
      <w:pPr>
        <w:pStyle w:val="BodyText"/>
        <w:spacing w:before="119"/>
        <w:ind w:left="111" w:right="412" w:firstLine="0"/>
        <w:jc w:val="center"/>
      </w:pPr>
      <w:r>
        <w:rPr>
          <w:color w:val="231F20"/>
        </w:rPr>
        <w:t>***</w:t>
      </w:r>
    </w:p>
    <w:p>
      <w:pPr>
        <w:pStyle w:val="Heading3"/>
        <w:spacing w:before="249"/>
        <w:ind w:left="677" w:firstLine="0"/>
        <w:rPr>
          <w:i/>
        </w:rPr>
      </w:pPr>
      <w:r>
        <w:rPr>
          <w:i/>
          <w:color w:val="231F20"/>
        </w:rPr>
        <w:t>* Như nói: Pháp tùy pháp hành, cho đến nói rộng.</w:t>
      </w:r>
    </w:p>
    <w:p>
      <w:pPr>
        <w:pStyle w:val="BodyText"/>
        <w:spacing w:before="164"/>
        <w:ind w:left="677" w:firstLine="0"/>
      </w:pPr>
      <w:r>
        <w:rPr>
          <w:i/>
          <w:color w:val="231F20"/>
        </w:rPr>
        <w:t>Hỏi: </w:t>
      </w:r>
      <w:r>
        <w:rPr>
          <w:color w:val="231F20"/>
        </w:rPr>
        <w:t>Vì sao tạo ra phần Luận này?</w:t>
      </w:r>
    </w:p>
    <w:p>
      <w:pPr>
        <w:pStyle w:val="BodyText"/>
        <w:spacing w:line="276" w:lineRule="auto" w:before="165"/>
        <w:ind w:right="405"/>
      </w:pPr>
      <w:r>
        <w:rPr>
          <w:i/>
          <w:color w:val="231F20"/>
        </w:rPr>
        <w:t>Đáp: </w:t>
      </w:r>
      <w:r>
        <w:rPr>
          <w:color w:val="231F20"/>
        </w:rPr>
        <w:t>Vì muốn phân biệt nghĩa của Khế kinh. Như Khế kinh nói: Pháp tùy pháp hành. Khế kinh tuy nói như vậy nhưng không phân biệt: Thế nào là pháp? Thế nào là tùy pháp? Thế nào là pháp tùy pháp hành? Kinh kia là chỗ dựa căn bản của Luận nay, những gì Kinh ấy không nói nay nên nêu bày. Vì thế nên tạo ra phần Luận này.</w:t>
      </w:r>
    </w:p>
    <w:p>
      <w:pPr>
        <w:pStyle w:val="BodyText"/>
        <w:spacing w:line="372" w:lineRule="auto" w:before="120"/>
        <w:ind w:left="677" w:right="4100" w:firstLine="0"/>
        <w:jc w:val="left"/>
      </w:pPr>
      <w:r>
        <w:rPr>
          <w:i/>
          <w:color w:val="231F20"/>
        </w:rPr>
        <w:t>Hỏi: </w:t>
      </w:r>
      <w:r>
        <w:rPr>
          <w:color w:val="231F20"/>
        </w:rPr>
        <w:t>Thế nào là pháp? </w:t>
      </w:r>
      <w:r>
        <w:rPr>
          <w:i/>
          <w:color w:val="231F20"/>
        </w:rPr>
        <w:t>Đáp: </w:t>
      </w:r>
      <w:r>
        <w:rPr>
          <w:color w:val="231F20"/>
        </w:rPr>
        <w:t>Là Niết-bàn tịch diệt. </w:t>
      </w:r>
      <w:r>
        <w:rPr>
          <w:i/>
          <w:color w:val="231F20"/>
        </w:rPr>
        <w:t>Hỏi: </w:t>
      </w:r>
      <w:r>
        <w:rPr>
          <w:color w:val="231F20"/>
        </w:rPr>
        <w:t>Thế nào là tùy pháp?</w:t>
      </w:r>
    </w:p>
    <w:p>
      <w:pPr>
        <w:pStyle w:val="BodyText"/>
        <w:spacing w:line="298" w:lineRule="exact" w:before="0"/>
        <w:ind w:left="677" w:firstLine="0"/>
        <w:jc w:val="left"/>
      </w:pPr>
      <w:r>
        <w:rPr>
          <w:i/>
          <w:color w:val="231F20"/>
        </w:rPr>
        <w:t>Đáp: </w:t>
      </w:r>
      <w:r>
        <w:rPr>
          <w:color w:val="231F20"/>
        </w:rPr>
        <w:t>Là tám chi Thánh đạo.</w:t>
      </w:r>
    </w:p>
    <w:p>
      <w:pPr>
        <w:pStyle w:val="BodyText"/>
        <w:spacing w:before="164"/>
        <w:ind w:left="677" w:firstLine="0"/>
      </w:pPr>
      <w:r>
        <w:rPr>
          <w:i/>
          <w:color w:val="231F20"/>
        </w:rPr>
        <w:t>Hỏi: </w:t>
      </w:r>
      <w:r>
        <w:rPr>
          <w:color w:val="231F20"/>
        </w:rPr>
        <w:t>Thế nào là pháp tùy pháp hành?</w:t>
      </w:r>
    </w:p>
    <w:p>
      <w:pPr>
        <w:pStyle w:val="BodyText"/>
        <w:spacing w:line="276" w:lineRule="auto" w:before="164"/>
        <w:ind w:right="410"/>
      </w:pPr>
      <w:r>
        <w:rPr>
          <w:i/>
          <w:color w:val="231F20"/>
        </w:rPr>
        <w:t>Đáp:</w:t>
      </w:r>
      <w:r>
        <w:rPr>
          <w:i/>
          <w:color w:val="231F20"/>
          <w:spacing w:val="-10"/>
        </w:rPr>
        <w:t> </w:t>
      </w:r>
      <w:r>
        <w:rPr>
          <w:color w:val="231F20"/>
        </w:rPr>
        <w:t>Nếu</w:t>
      </w:r>
      <w:r>
        <w:rPr>
          <w:color w:val="231F20"/>
          <w:spacing w:val="-10"/>
        </w:rPr>
        <w:t> </w:t>
      </w:r>
      <w:r>
        <w:rPr>
          <w:color w:val="231F20"/>
        </w:rPr>
        <w:t>ở</w:t>
      </w:r>
      <w:r>
        <w:rPr>
          <w:color w:val="231F20"/>
          <w:spacing w:val="-10"/>
        </w:rPr>
        <w:t> </w:t>
      </w:r>
      <w:r>
        <w:rPr>
          <w:color w:val="231F20"/>
        </w:rPr>
        <w:t>trong</w:t>
      </w:r>
      <w:r>
        <w:rPr>
          <w:color w:val="231F20"/>
          <w:spacing w:val="-10"/>
        </w:rPr>
        <w:t> </w:t>
      </w:r>
      <w:r>
        <w:rPr>
          <w:color w:val="231F20"/>
        </w:rPr>
        <w:t>ấy</w:t>
      </w:r>
      <w:r>
        <w:rPr>
          <w:color w:val="231F20"/>
          <w:spacing w:val="-9"/>
        </w:rPr>
        <w:t> </w:t>
      </w:r>
      <w:r>
        <w:rPr>
          <w:color w:val="231F20"/>
        </w:rPr>
        <w:t>theo</w:t>
      </w:r>
      <w:r>
        <w:rPr>
          <w:color w:val="231F20"/>
          <w:spacing w:val="-10"/>
        </w:rPr>
        <w:t> </w:t>
      </w:r>
      <w:r>
        <w:rPr>
          <w:color w:val="231F20"/>
        </w:rPr>
        <w:t>nghĩa</w:t>
      </w:r>
      <w:r>
        <w:rPr>
          <w:color w:val="231F20"/>
          <w:spacing w:val="-10"/>
        </w:rPr>
        <w:t> </w:t>
      </w:r>
      <w:r>
        <w:rPr>
          <w:color w:val="231F20"/>
        </w:rPr>
        <w:t>mà</w:t>
      </w:r>
      <w:r>
        <w:rPr>
          <w:color w:val="231F20"/>
          <w:spacing w:val="-10"/>
        </w:rPr>
        <w:t> </w:t>
      </w:r>
      <w:r>
        <w:rPr>
          <w:color w:val="231F20"/>
        </w:rPr>
        <w:t>hành.</w:t>
      </w:r>
      <w:r>
        <w:rPr>
          <w:color w:val="231F20"/>
          <w:spacing w:val="-9"/>
        </w:rPr>
        <w:t> </w:t>
      </w:r>
      <w:r>
        <w:rPr>
          <w:color w:val="231F20"/>
        </w:rPr>
        <w:t>Đó</w:t>
      </w:r>
      <w:r>
        <w:rPr>
          <w:color w:val="231F20"/>
          <w:spacing w:val="-10"/>
        </w:rPr>
        <w:t> </w:t>
      </w:r>
      <w:r>
        <w:rPr>
          <w:color w:val="231F20"/>
        </w:rPr>
        <w:t>là</w:t>
      </w:r>
      <w:r>
        <w:rPr>
          <w:color w:val="231F20"/>
          <w:spacing w:val="-10"/>
        </w:rPr>
        <w:t> </w:t>
      </w:r>
      <w:r>
        <w:rPr>
          <w:color w:val="231F20"/>
        </w:rPr>
        <w:t>vì</w:t>
      </w:r>
      <w:r>
        <w:rPr>
          <w:color w:val="231F20"/>
          <w:spacing w:val="-10"/>
        </w:rPr>
        <w:t> </w:t>
      </w:r>
      <w:r>
        <w:rPr>
          <w:color w:val="231F20"/>
        </w:rPr>
        <w:t>cầu</w:t>
      </w:r>
      <w:r>
        <w:rPr>
          <w:color w:val="231F20"/>
          <w:spacing w:val="-9"/>
        </w:rPr>
        <w:t> </w:t>
      </w:r>
      <w:r>
        <w:rPr>
          <w:color w:val="231F20"/>
        </w:rPr>
        <w:t>đạt</w:t>
      </w:r>
      <w:r>
        <w:rPr>
          <w:color w:val="231F20"/>
          <w:spacing w:val="-10"/>
        </w:rPr>
        <w:t> </w:t>
      </w:r>
      <w:r>
        <w:rPr>
          <w:color w:val="231F20"/>
        </w:rPr>
        <w:t>Niết- bàn,</w:t>
      </w:r>
      <w:r>
        <w:rPr>
          <w:color w:val="231F20"/>
          <w:spacing w:val="-10"/>
        </w:rPr>
        <w:t> </w:t>
      </w:r>
      <w:r>
        <w:rPr>
          <w:color w:val="231F20"/>
        </w:rPr>
        <w:t>nên</w:t>
      </w:r>
      <w:r>
        <w:rPr>
          <w:color w:val="231F20"/>
          <w:spacing w:val="-10"/>
        </w:rPr>
        <w:t> </w:t>
      </w:r>
      <w:r>
        <w:rPr>
          <w:color w:val="231F20"/>
        </w:rPr>
        <w:t>tu</w:t>
      </w:r>
      <w:r>
        <w:rPr>
          <w:color w:val="231F20"/>
          <w:spacing w:val="-10"/>
        </w:rPr>
        <w:t> </w:t>
      </w:r>
      <w:r>
        <w:rPr>
          <w:color w:val="231F20"/>
        </w:rPr>
        <w:t>tập</w:t>
      </w:r>
      <w:r>
        <w:rPr>
          <w:color w:val="231F20"/>
          <w:spacing w:val="-10"/>
        </w:rPr>
        <w:t> </w:t>
      </w:r>
      <w:r>
        <w:rPr>
          <w:color w:val="231F20"/>
        </w:rPr>
        <w:t>tám</w:t>
      </w:r>
      <w:r>
        <w:rPr>
          <w:color w:val="231F20"/>
          <w:spacing w:val="-10"/>
        </w:rPr>
        <w:t> </w:t>
      </w:r>
      <w:r>
        <w:rPr>
          <w:color w:val="231F20"/>
        </w:rPr>
        <w:t>chi</w:t>
      </w:r>
      <w:r>
        <w:rPr>
          <w:color w:val="231F20"/>
          <w:spacing w:val="-15"/>
        </w:rPr>
        <w:t> </w:t>
      </w:r>
      <w:r>
        <w:rPr>
          <w:color w:val="231F20"/>
        </w:rPr>
        <w:t>Thánh</w:t>
      </w:r>
      <w:r>
        <w:rPr>
          <w:color w:val="231F20"/>
          <w:spacing w:val="-10"/>
        </w:rPr>
        <w:t> </w:t>
      </w:r>
      <w:r>
        <w:rPr>
          <w:color w:val="231F20"/>
        </w:rPr>
        <w:t>đạo,</w:t>
      </w:r>
      <w:r>
        <w:rPr>
          <w:color w:val="231F20"/>
          <w:spacing w:val="-10"/>
        </w:rPr>
        <w:t> </w:t>
      </w:r>
      <w:r>
        <w:rPr>
          <w:color w:val="231F20"/>
        </w:rPr>
        <w:t>nên</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pháp</w:t>
      </w:r>
      <w:r>
        <w:rPr>
          <w:color w:val="231F20"/>
          <w:spacing w:val="-10"/>
        </w:rPr>
        <w:t> </w:t>
      </w:r>
      <w:r>
        <w:rPr>
          <w:color w:val="231F20"/>
        </w:rPr>
        <w:t>tùy</w:t>
      </w:r>
      <w:r>
        <w:rPr>
          <w:color w:val="231F20"/>
          <w:spacing w:val="-10"/>
        </w:rPr>
        <w:t> </w:t>
      </w:r>
      <w:r>
        <w:rPr>
          <w:color w:val="231F20"/>
        </w:rPr>
        <w:t>pháp</w:t>
      </w:r>
      <w:r>
        <w:rPr>
          <w:color w:val="231F20"/>
          <w:spacing w:val="-10"/>
        </w:rPr>
        <w:t> </w:t>
      </w:r>
      <w:r>
        <w:rPr>
          <w:color w:val="231F20"/>
        </w:rPr>
        <w:t>hành.</w:t>
      </w:r>
      <w:r>
        <w:rPr>
          <w:color w:val="231F20"/>
          <w:spacing w:val="-10"/>
        </w:rPr>
        <w:t> </w:t>
      </w:r>
      <w:r>
        <w:rPr>
          <w:color w:val="231F20"/>
        </w:rPr>
        <w:t>Có thể an trụ nơi </w:t>
      </w:r>
      <w:r>
        <w:rPr>
          <w:color w:val="231F20"/>
          <w:spacing w:val="-5"/>
        </w:rPr>
        <w:t>đấy, </w:t>
      </w:r>
      <w:r>
        <w:rPr>
          <w:color w:val="231F20"/>
        </w:rPr>
        <w:t>gọi là người hành pháp tùy pháp</w:t>
      </w:r>
      <w:r>
        <w:rPr>
          <w:color w:val="231F20"/>
          <w:spacing w:val="5"/>
        </w:rPr>
        <w:t> </w:t>
      </w:r>
      <w:r>
        <w:rPr>
          <w:color w:val="231F20"/>
        </w:rPr>
        <w:t>hành.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9"/>
      </w:pPr>
      <w:r>
        <w:rPr>
          <w:i/>
          <w:color w:val="231F20"/>
        </w:rPr>
        <w:t>Hỏi:</w:t>
      </w:r>
      <w:r>
        <w:rPr>
          <w:i/>
          <w:color w:val="231F20"/>
          <w:spacing w:val="-13"/>
        </w:rPr>
        <w:t> </w:t>
      </w:r>
      <w:r>
        <w:rPr>
          <w:color w:val="231F20"/>
        </w:rPr>
        <w:t>Vì</w:t>
      </w:r>
      <w:r>
        <w:rPr>
          <w:color w:val="231F20"/>
          <w:spacing w:val="-9"/>
        </w:rPr>
        <w:t> </w:t>
      </w:r>
      <w:r>
        <w:rPr>
          <w:color w:val="231F20"/>
        </w:rPr>
        <w:t>sao</w:t>
      </w:r>
      <w:r>
        <w:rPr>
          <w:color w:val="231F20"/>
          <w:spacing w:val="-8"/>
        </w:rPr>
        <w:t> </w:t>
      </w:r>
      <w:r>
        <w:rPr>
          <w:color w:val="231F20"/>
        </w:rPr>
        <w:t>Niết-bàn</w:t>
      </w:r>
      <w:r>
        <w:rPr>
          <w:color w:val="231F20"/>
          <w:spacing w:val="-8"/>
        </w:rPr>
        <w:t> </w:t>
      </w:r>
      <w:r>
        <w:rPr>
          <w:color w:val="231F20"/>
        </w:rPr>
        <w:t>riêng</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pháp?</w:t>
      </w:r>
      <w:r>
        <w:rPr>
          <w:color w:val="231F20"/>
          <w:spacing w:val="-13"/>
        </w:rPr>
        <w:t> </w:t>
      </w:r>
      <w:r>
        <w:rPr>
          <w:color w:val="231F20"/>
        </w:rPr>
        <w:t>Tám</w:t>
      </w:r>
      <w:r>
        <w:rPr>
          <w:color w:val="231F20"/>
          <w:spacing w:val="-8"/>
        </w:rPr>
        <w:t> </w:t>
      </w:r>
      <w:r>
        <w:rPr>
          <w:color w:val="231F20"/>
        </w:rPr>
        <w:t>chi</w:t>
      </w:r>
      <w:r>
        <w:rPr>
          <w:color w:val="231F20"/>
          <w:spacing w:val="-13"/>
        </w:rPr>
        <w:t> </w:t>
      </w:r>
      <w:r>
        <w:rPr>
          <w:color w:val="231F20"/>
        </w:rPr>
        <w:t>Thánh</w:t>
      </w:r>
      <w:r>
        <w:rPr>
          <w:color w:val="231F20"/>
          <w:spacing w:val="-8"/>
        </w:rPr>
        <w:t> </w:t>
      </w:r>
      <w:r>
        <w:rPr>
          <w:color w:val="231F20"/>
        </w:rPr>
        <w:t>đạo</w:t>
      </w:r>
      <w:r>
        <w:rPr>
          <w:color w:val="231F20"/>
          <w:spacing w:val="-8"/>
        </w:rPr>
        <w:t> </w:t>
      </w:r>
      <w:r>
        <w:rPr>
          <w:color w:val="231F20"/>
        </w:rPr>
        <w:t>gọi là tùy pháp?</w:t>
      </w:r>
    </w:p>
    <w:p>
      <w:pPr>
        <w:pStyle w:val="BodyText"/>
        <w:spacing w:line="273" w:lineRule="auto" w:before="112"/>
        <w:ind w:left="393" w:right="126"/>
      </w:pPr>
      <w:r>
        <w:rPr>
          <w:i/>
          <w:color w:val="231F20"/>
        </w:rPr>
        <w:t>Đáp: </w:t>
      </w:r>
      <w:r>
        <w:rPr>
          <w:color w:val="231F20"/>
        </w:rPr>
        <w:t>Vì ở trong các pháp Niết-bàn là tối thắng. Sinh lão bệnh tử không thể xâm lấn được, nên riêng được gọi là pháp. Tám </w:t>
      </w:r>
      <w:r>
        <w:rPr>
          <w:color w:val="231F20"/>
          <w:spacing w:val="-4"/>
        </w:rPr>
        <w:t>chi </w:t>
      </w:r>
      <w:r>
        <w:rPr>
          <w:color w:val="231F20"/>
        </w:rPr>
        <w:t>Thánh</w:t>
      </w:r>
      <w:r>
        <w:rPr>
          <w:color w:val="231F20"/>
          <w:spacing w:val="-10"/>
        </w:rPr>
        <w:t> </w:t>
      </w:r>
      <w:r>
        <w:rPr>
          <w:color w:val="231F20"/>
        </w:rPr>
        <w:t>đạo</w:t>
      </w:r>
      <w:r>
        <w:rPr>
          <w:color w:val="231F20"/>
          <w:spacing w:val="-9"/>
        </w:rPr>
        <w:t> </w:t>
      </w:r>
      <w:r>
        <w:rPr>
          <w:color w:val="231F20"/>
        </w:rPr>
        <w:t>là</w:t>
      </w:r>
      <w:r>
        <w:rPr>
          <w:color w:val="231F20"/>
          <w:spacing w:val="-9"/>
        </w:rPr>
        <w:t> </w:t>
      </w:r>
      <w:r>
        <w:rPr>
          <w:color w:val="231F20"/>
        </w:rPr>
        <w:t>tiếp</w:t>
      </w:r>
      <w:r>
        <w:rPr>
          <w:color w:val="231F20"/>
          <w:spacing w:val="-10"/>
        </w:rPr>
        <w:t> </w:t>
      </w:r>
      <w:r>
        <w:rPr>
          <w:color w:val="231F20"/>
        </w:rPr>
        <w:t>theo</w:t>
      </w:r>
      <w:r>
        <w:rPr>
          <w:color w:val="231F20"/>
          <w:spacing w:val="-9"/>
        </w:rPr>
        <w:t> </w:t>
      </w:r>
      <w:r>
        <w:rPr>
          <w:color w:val="231F20"/>
        </w:rPr>
        <w:t>Niết-bàn,</w:t>
      </w:r>
      <w:r>
        <w:rPr>
          <w:color w:val="231F20"/>
          <w:spacing w:val="-9"/>
        </w:rPr>
        <w:t> </w:t>
      </w:r>
      <w:r>
        <w:rPr>
          <w:color w:val="231F20"/>
        </w:rPr>
        <w:t>là</w:t>
      </w:r>
      <w:r>
        <w:rPr>
          <w:color w:val="231F20"/>
          <w:spacing w:val="-9"/>
        </w:rPr>
        <w:t> </w:t>
      </w:r>
      <w:r>
        <w:rPr>
          <w:color w:val="231F20"/>
        </w:rPr>
        <w:t>thuận</w:t>
      </w:r>
      <w:r>
        <w:rPr>
          <w:color w:val="231F20"/>
          <w:spacing w:val="-10"/>
        </w:rPr>
        <w:t> </w:t>
      </w:r>
      <w:r>
        <w:rPr>
          <w:color w:val="231F20"/>
        </w:rPr>
        <w:t>theo</w:t>
      </w:r>
      <w:r>
        <w:rPr>
          <w:color w:val="231F20"/>
          <w:spacing w:val="-9"/>
        </w:rPr>
        <w:t> </w:t>
      </w:r>
      <w:r>
        <w:rPr>
          <w:color w:val="231F20"/>
        </w:rPr>
        <w:t>Niết-bàn,</w:t>
      </w:r>
      <w:r>
        <w:rPr>
          <w:color w:val="231F20"/>
          <w:spacing w:val="-9"/>
        </w:rPr>
        <w:t> </w:t>
      </w:r>
      <w:r>
        <w:rPr>
          <w:color w:val="231F20"/>
        </w:rPr>
        <w:t>như</w:t>
      </w:r>
      <w:r>
        <w:rPr>
          <w:color w:val="231F20"/>
          <w:spacing w:val="-9"/>
        </w:rPr>
        <w:t> </w:t>
      </w:r>
      <w:r>
        <w:rPr>
          <w:color w:val="231F20"/>
        </w:rPr>
        <w:t>đại</w:t>
      </w:r>
      <w:r>
        <w:rPr>
          <w:color w:val="231F20"/>
          <w:spacing w:val="-10"/>
        </w:rPr>
        <w:t> </w:t>
      </w:r>
      <w:r>
        <w:rPr>
          <w:color w:val="231F20"/>
        </w:rPr>
        <w:t>thần của vua, nên gọi là tùy pháp. Thế nên Khế kinh nói: Trong tất cả các pháp Niết-bàn là tối thắng. Trong tất cả pháp hữu vi Thánh đạo là tối thắng. Nhưng Tôn giả Xá-lợi-tử trong Kinh Tán Học nói: Cụ thọ!</w:t>
      </w:r>
      <w:r>
        <w:rPr>
          <w:color w:val="231F20"/>
          <w:spacing w:val="-13"/>
        </w:rPr>
        <w:t> </w:t>
      </w:r>
      <w:r>
        <w:rPr>
          <w:color w:val="231F20"/>
        </w:rPr>
        <w:t>Tùy</w:t>
      </w:r>
      <w:r>
        <w:rPr>
          <w:color w:val="231F20"/>
          <w:spacing w:val="-8"/>
        </w:rPr>
        <w:t> </w:t>
      </w:r>
      <w:r>
        <w:rPr>
          <w:color w:val="231F20"/>
        </w:rPr>
        <w:t>pháp</w:t>
      </w:r>
      <w:r>
        <w:rPr>
          <w:color w:val="231F20"/>
          <w:spacing w:val="-7"/>
        </w:rPr>
        <w:t> </w:t>
      </w:r>
      <w:r>
        <w:rPr>
          <w:color w:val="231F20"/>
        </w:rPr>
        <w:t>của</w:t>
      </w:r>
      <w:r>
        <w:rPr>
          <w:color w:val="231F20"/>
          <w:spacing w:val="-8"/>
        </w:rPr>
        <w:t> </w:t>
      </w:r>
      <w:r>
        <w:rPr>
          <w:color w:val="231F20"/>
        </w:rPr>
        <w:t>pháp,</w:t>
      </w:r>
      <w:r>
        <w:rPr>
          <w:color w:val="231F20"/>
          <w:spacing w:val="-8"/>
        </w:rPr>
        <w:t> </w:t>
      </w:r>
      <w:r>
        <w:rPr>
          <w:color w:val="231F20"/>
        </w:rPr>
        <w:t>đó</w:t>
      </w:r>
      <w:r>
        <w:rPr>
          <w:color w:val="231F20"/>
          <w:spacing w:val="-7"/>
        </w:rPr>
        <w:t> </w:t>
      </w:r>
      <w:r>
        <w:rPr>
          <w:color w:val="231F20"/>
        </w:rPr>
        <w:t>là</w:t>
      </w:r>
      <w:r>
        <w:rPr>
          <w:color w:val="231F20"/>
          <w:spacing w:val="-8"/>
        </w:rPr>
        <w:t> </w:t>
      </w:r>
      <w:r>
        <w:rPr>
          <w:color w:val="231F20"/>
        </w:rPr>
        <w:t>lìa</w:t>
      </w:r>
      <w:r>
        <w:rPr>
          <w:color w:val="231F20"/>
          <w:spacing w:val="-7"/>
        </w:rPr>
        <w:t> </w:t>
      </w:r>
      <w:r>
        <w:rPr>
          <w:color w:val="231F20"/>
        </w:rPr>
        <w:t>trói</w:t>
      </w:r>
      <w:r>
        <w:rPr>
          <w:color w:val="231F20"/>
          <w:spacing w:val="-8"/>
        </w:rPr>
        <w:t> </w:t>
      </w:r>
      <w:r>
        <w:rPr>
          <w:color w:val="231F20"/>
        </w:rPr>
        <w:t>buộc.</w:t>
      </w:r>
      <w:r>
        <w:rPr>
          <w:color w:val="231F20"/>
          <w:spacing w:val="-13"/>
        </w:rPr>
        <w:t> </w:t>
      </w:r>
      <w:r>
        <w:rPr>
          <w:color w:val="231F20"/>
        </w:rPr>
        <w:t>Trong</w:t>
      </w:r>
      <w:r>
        <w:rPr>
          <w:color w:val="231F20"/>
          <w:spacing w:val="-7"/>
        </w:rPr>
        <w:t> </w:t>
      </w:r>
      <w:r>
        <w:rPr>
          <w:color w:val="231F20"/>
        </w:rPr>
        <w:t>kinh</w:t>
      </w:r>
      <w:r>
        <w:rPr>
          <w:color w:val="231F20"/>
          <w:spacing w:val="-8"/>
        </w:rPr>
        <w:t> </w:t>
      </w:r>
      <w:r>
        <w:rPr>
          <w:color w:val="231F20"/>
        </w:rPr>
        <w:t>ấy</w:t>
      </w:r>
      <w:r>
        <w:rPr>
          <w:color w:val="231F20"/>
          <w:spacing w:val="-13"/>
        </w:rPr>
        <w:t> </w:t>
      </w:r>
      <w:r>
        <w:rPr>
          <w:color w:val="231F20"/>
        </w:rPr>
        <w:t>Thánh</w:t>
      </w:r>
      <w:r>
        <w:rPr>
          <w:color w:val="231F20"/>
          <w:spacing w:val="-7"/>
        </w:rPr>
        <w:t> </w:t>
      </w:r>
      <w:r>
        <w:rPr>
          <w:color w:val="231F20"/>
          <w:spacing w:val="-4"/>
        </w:rPr>
        <w:t>đạo </w:t>
      </w:r>
      <w:r>
        <w:rPr>
          <w:color w:val="231F20"/>
        </w:rPr>
        <w:t>gọi là pháp, Niết-bàn gọi là tùy pháp. Là do trước được Thánh đạo, sau chứng Niết-bàn. Kinh trước dựa vào thứ lớp hơn kém để làm rõ pháp,</w:t>
      </w:r>
      <w:r>
        <w:rPr>
          <w:color w:val="231F20"/>
          <w:spacing w:val="-4"/>
        </w:rPr>
        <w:t> </w:t>
      </w:r>
      <w:r>
        <w:rPr>
          <w:color w:val="231F20"/>
        </w:rPr>
        <w:t>tùy</w:t>
      </w:r>
      <w:r>
        <w:rPr>
          <w:color w:val="231F20"/>
          <w:spacing w:val="-3"/>
        </w:rPr>
        <w:t> </w:t>
      </w:r>
      <w:r>
        <w:rPr>
          <w:color w:val="231F20"/>
        </w:rPr>
        <w:t>pháp.</w:t>
      </w:r>
      <w:r>
        <w:rPr>
          <w:color w:val="231F20"/>
          <w:spacing w:val="-4"/>
        </w:rPr>
        <w:t> </w:t>
      </w:r>
      <w:r>
        <w:rPr>
          <w:color w:val="231F20"/>
        </w:rPr>
        <w:t>Kinh</w:t>
      </w:r>
      <w:r>
        <w:rPr>
          <w:color w:val="231F20"/>
          <w:spacing w:val="-3"/>
        </w:rPr>
        <w:t> </w:t>
      </w:r>
      <w:r>
        <w:rPr>
          <w:color w:val="231F20"/>
        </w:rPr>
        <w:t>sau</w:t>
      </w:r>
      <w:r>
        <w:rPr>
          <w:color w:val="231F20"/>
          <w:spacing w:val="-3"/>
        </w:rPr>
        <w:t> </w:t>
      </w:r>
      <w:r>
        <w:rPr>
          <w:color w:val="231F20"/>
        </w:rPr>
        <w:t>dựa</w:t>
      </w:r>
      <w:r>
        <w:rPr>
          <w:color w:val="231F20"/>
          <w:spacing w:val="-4"/>
        </w:rPr>
        <w:t> </w:t>
      </w:r>
      <w:r>
        <w:rPr>
          <w:color w:val="231F20"/>
        </w:rPr>
        <w:t>vào</w:t>
      </w:r>
      <w:r>
        <w:rPr>
          <w:color w:val="231F20"/>
          <w:spacing w:val="-3"/>
        </w:rPr>
        <w:t> </w:t>
      </w:r>
      <w:r>
        <w:rPr>
          <w:color w:val="231F20"/>
        </w:rPr>
        <w:t>thứ</w:t>
      </w:r>
      <w:r>
        <w:rPr>
          <w:color w:val="231F20"/>
          <w:spacing w:val="-3"/>
        </w:rPr>
        <w:t> </w:t>
      </w:r>
      <w:r>
        <w:rPr>
          <w:color w:val="231F20"/>
        </w:rPr>
        <w:t>lớp</w:t>
      </w:r>
      <w:r>
        <w:rPr>
          <w:color w:val="231F20"/>
          <w:spacing w:val="-4"/>
        </w:rPr>
        <w:t> </w:t>
      </w:r>
      <w:r>
        <w:rPr>
          <w:color w:val="231F20"/>
        </w:rPr>
        <w:t>chứng</w:t>
      </w:r>
      <w:r>
        <w:rPr>
          <w:color w:val="231F20"/>
          <w:spacing w:val="-3"/>
        </w:rPr>
        <w:t> </w:t>
      </w:r>
      <w:r>
        <w:rPr>
          <w:color w:val="231F20"/>
        </w:rPr>
        <w:t>đắc</w:t>
      </w:r>
      <w:r>
        <w:rPr>
          <w:color w:val="231F20"/>
          <w:spacing w:val="-3"/>
        </w:rPr>
        <w:t> </w:t>
      </w:r>
      <w:r>
        <w:rPr>
          <w:color w:val="231F20"/>
        </w:rPr>
        <w:t>để</w:t>
      </w:r>
      <w:r>
        <w:rPr>
          <w:color w:val="231F20"/>
          <w:spacing w:val="-4"/>
        </w:rPr>
        <w:t> </w:t>
      </w:r>
      <w:r>
        <w:rPr>
          <w:color w:val="231F20"/>
        </w:rPr>
        <w:t>làm</w:t>
      </w:r>
      <w:r>
        <w:rPr>
          <w:color w:val="231F20"/>
          <w:spacing w:val="-3"/>
        </w:rPr>
        <w:t> </w:t>
      </w:r>
      <w:r>
        <w:rPr>
          <w:color w:val="231F20"/>
        </w:rPr>
        <w:t>rõ</w:t>
      </w:r>
      <w:r>
        <w:rPr>
          <w:color w:val="231F20"/>
          <w:spacing w:val="-3"/>
        </w:rPr>
        <w:t> </w:t>
      </w:r>
      <w:r>
        <w:rPr>
          <w:color w:val="231F20"/>
        </w:rPr>
        <w:t>pháp, tùy pháp.</w:t>
      </w:r>
    </w:p>
    <w:p>
      <w:pPr>
        <w:pStyle w:val="BodyText"/>
        <w:spacing w:line="273" w:lineRule="auto" w:before="104"/>
        <w:ind w:left="393" w:right="124"/>
      </w:pPr>
      <w:r>
        <w:rPr>
          <w:color w:val="231F20"/>
        </w:rPr>
        <w:t>Lại nữa, biệt giải thoát gọi là pháp. Luật nghi biệt giải thoát gọi là tùy pháp. Nếu ở trong ấy theo nghĩa mà hành gọi là pháp </w:t>
      </w:r>
      <w:r>
        <w:rPr>
          <w:color w:val="231F20"/>
          <w:spacing w:val="2"/>
        </w:rPr>
        <w:t>tùy </w:t>
      </w:r>
      <w:r>
        <w:rPr>
          <w:color w:val="231F20"/>
        </w:rPr>
        <w:t>pháp hành. Nghĩa là vì cầu biệt giải thoát nên thọ luật nghi biệt giải thoát. Được rồi, theo đấy giữ gìn không có hủy phạm gọi là pháp tùy pháp hành. Có thể an trụ trong ấy gọi là người hành pháp </w:t>
      </w:r>
      <w:r>
        <w:rPr>
          <w:color w:val="231F20"/>
          <w:spacing w:val="2"/>
        </w:rPr>
        <w:t>tùy </w:t>
      </w:r>
      <w:r>
        <w:rPr>
          <w:color w:val="231F20"/>
        </w:rPr>
        <w:t>pháp</w:t>
      </w:r>
      <w:r>
        <w:rPr>
          <w:color w:val="231F20"/>
          <w:spacing w:val="5"/>
        </w:rPr>
        <w:t> </w:t>
      </w:r>
      <w:r>
        <w:rPr>
          <w:color w:val="231F20"/>
        </w:rPr>
        <w:t>hành.</w:t>
      </w:r>
    </w:p>
    <w:p>
      <w:pPr>
        <w:pStyle w:val="BodyText"/>
        <w:spacing w:line="273" w:lineRule="auto" w:before="108"/>
        <w:ind w:left="393" w:right="126"/>
      </w:pPr>
      <w:r>
        <w:rPr>
          <w:color w:val="231F20"/>
        </w:rPr>
        <w:t>Lại nữa, thân luật nghi, ngữ luật nghi, mạng thanh tịnh, gọi là pháp.</w:t>
      </w:r>
      <w:r>
        <w:rPr>
          <w:color w:val="231F20"/>
          <w:spacing w:val="-15"/>
        </w:rPr>
        <w:t> </w:t>
      </w:r>
      <w:r>
        <w:rPr>
          <w:color w:val="231F20"/>
        </w:rPr>
        <w:t>Thọ</w:t>
      </w:r>
      <w:r>
        <w:rPr>
          <w:color w:val="231F20"/>
          <w:spacing w:val="-9"/>
        </w:rPr>
        <w:t> </w:t>
      </w:r>
      <w:r>
        <w:rPr>
          <w:color w:val="231F20"/>
        </w:rPr>
        <w:t>nhận</w:t>
      </w:r>
      <w:r>
        <w:rPr>
          <w:color w:val="231F20"/>
          <w:spacing w:val="-9"/>
        </w:rPr>
        <w:t> </w:t>
      </w:r>
      <w:r>
        <w:rPr>
          <w:color w:val="231F20"/>
        </w:rPr>
        <w:t>các</w:t>
      </w:r>
      <w:r>
        <w:rPr>
          <w:color w:val="231F20"/>
          <w:spacing w:val="-9"/>
        </w:rPr>
        <w:t> </w:t>
      </w:r>
      <w:r>
        <w:rPr>
          <w:color w:val="231F20"/>
        </w:rPr>
        <w:t>thứ</w:t>
      </w:r>
      <w:r>
        <w:rPr>
          <w:color w:val="231F20"/>
          <w:spacing w:val="-9"/>
        </w:rPr>
        <w:t> </w:t>
      </w:r>
      <w:r>
        <w:rPr>
          <w:color w:val="231F20"/>
        </w:rPr>
        <w:t>ấy</w:t>
      </w:r>
      <w:r>
        <w:rPr>
          <w:color w:val="231F20"/>
          <w:spacing w:val="-9"/>
        </w:rPr>
        <w:t> </w:t>
      </w:r>
      <w:r>
        <w:rPr>
          <w:color w:val="231F20"/>
        </w:rPr>
        <w:t>gọi</w:t>
      </w:r>
      <w:r>
        <w:rPr>
          <w:color w:val="231F20"/>
          <w:spacing w:val="-9"/>
        </w:rPr>
        <w:t> </w:t>
      </w:r>
      <w:r>
        <w:rPr>
          <w:color w:val="231F20"/>
        </w:rPr>
        <w:t>là</w:t>
      </w:r>
      <w:r>
        <w:rPr>
          <w:color w:val="231F20"/>
          <w:spacing w:val="-10"/>
        </w:rPr>
        <w:t> </w:t>
      </w:r>
      <w:r>
        <w:rPr>
          <w:color w:val="231F20"/>
        </w:rPr>
        <w:t>tùy</w:t>
      </w:r>
      <w:r>
        <w:rPr>
          <w:color w:val="231F20"/>
          <w:spacing w:val="-9"/>
        </w:rPr>
        <w:t> </w:t>
      </w:r>
      <w:r>
        <w:rPr>
          <w:color w:val="231F20"/>
        </w:rPr>
        <w:t>pháp.</w:t>
      </w:r>
      <w:r>
        <w:rPr>
          <w:color w:val="231F20"/>
          <w:spacing w:val="-9"/>
        </w:rPr>
        <w:t> </w:t>
      </w:r>
      <w:r>
        <w:rPr>
          <w:color w:val="231F20"/>
        </w:rPr>
        <w:t>Nếu</w:t>
      </w:r>
      <w:r>
        <w:rPr>
          <w:color w:val="231F20"/>
          <w:spacing w:val="-9"/>
        </w:rPr>
        <w:t> </w:t>
      </w:r>
      <w:r>
        <w:rPr>
          <w:color w:val="231F20"/>
        </w:rPr>
        <w:t>ở</w:t>
      </w:r>
      <w:r>
        <w:rPr>
          <w:color w:val="231F20"/>
          <w:spacing w:val="-9"/>
        </w:rPr>
        <w:t> </w:t>
      </w:r>
      <w:r>
        <w:rPr>
          <w:color w:val="231F20"/>
        </w:rPr>
        <w:t>trong</w:t>
      </w:r>
      <w:r>
        <w:rPr>
          <w:color w:val="231F20"/>
          <w:spacing w:val="-9"/>
        </w:rPr>
        <w:t> </w:t>
      </w:r>
      <w:r>
        <w:rPr>
          <w:color w:val="231F20"/>
        </w:rPr>
        <w:t>ấy</w:t>
      </w:r>
      <w:r>
        <w:rPr>
          <w:color w:val="231F20"/>
          <w:spacing w:val="-9"/>
        </w:rPr>
        <w:t> </w:t>
      </w:r>
      <w:r>
        <w:rPr>
          <w:color w:val="231F20"/>
        </w:rPr>
        <w:t>theo</w:t>
      </w:r>
      <w:r>
        <w:rPr>
          <w:color w:val="231F20"/>
          <w:spacing w:val="-9"/>
        </w:rPr>
        <w:t> </w:t>
      </w:r>
      <w:r>
        <w:rPr>
          <w:color w:val="231F20"/>
        </w:rPr>
        <w:t>nghĩa mà hành gọi là pháp tùy pháp hành. Nghĩa là vì cầu thân ngữ luật nghi,</w:t>
      </w:r>
      <w:r>
        <w:rPr>
          <w:color w:val="231F20"/>
          <w:spacing w:val="-9"/>
        </w:rPr>
        <w:t> </w:t>
      </w:r>
      <w:r>
        <w:rPr>
          <w:color w:val="231F20"/>
        </w:rPr>
        <w:t>mạng</w:t>
      </w:r>
      <w:r>
        <w:rPr>
          <w:color w:val="231F20"/>
          <w:spacing w:val="-9"/>
        </w:rPr>
        <w:t> </w:t>
      </w:r>
      <w:r>
        <w:rPr>
          <w:color w:val="231F20"/>
        </w:rPr>
        <w:t>thanh</w:t>
      </w:r>
      <w:r>
        <w:rPr>
          <w:color w:val="231F20"/>
          <w:spacing w:val="-9"/>
        </w:rPr>
        <w:t> </w:t>
      </w:r>
      <w:r>
        <w:rPr>
          <w:color w:val="231F20"/>
        </w:rPr>
        <w:t>tịnh,</w:t>
      </w:r>
      <w:r>
        <w:rPr>
          <w:color w:val="231F20"/>
          <w:spacing w:val="-9"/>
        </w:rPr>
        <w:t> </w:t>
      </w:r>
      <w:r>
        <w:rPr>
          <w:color w:val="231F20"/>
        </w:rPr>
        <w:t>nên</w:t>
      </w:r>
      <w:r>
        <w:rPr>
          <w:color w:val="231F20"/>
          <w:spacing w:val="-8"/>
        </w:rPr>
        <w:t> </w:t>
      </w:r>
      <w:r>
        <w:rPr>
          <w:color w:val="231F20"/>
        </w:rPr>
        <w:t>thọ</w:t>
      </w:r>
      <w:r>
        <w:rPr>
          <w:color w:val="231F20"/>
          <w:spacing w:val="-9"/>
        </w:rPr>
        <w:t> </w:t>
      </w:r>
      <w:r>
        <w:rPr>
          <w:color w:val="231F20"/>
        </w:rPr>
        <w:t>nhận</w:t>
      </w:r>
      <w:r>
        <w:rPr>
          <w:color w:val="231F20"/>
          <w:spacing w:val="-9"/>
        </w:rPr>
        <w:t> </w:t>
      </w:r>
      <w:r>
        <w:rPr>
          <w:color w:val="231F20"/>
        </w:rPr>
        <w:t>và</w:t>
      </w:r>
      <w:r>
        <w:rPr>
          <w:color w:val="231F20"/>
          <w:spacing w:val="-9"/>
        </w:rPr>
        <w:t> </w:t>
      </w:r>
      <w:r>
        <w:rPr>
          <w:color w:val="231F20"/>
        </w:rPr>
        <w:t>thọ</w:t>
      </w:r>
      <w:r>
        <w:rPr>
          <w:color w:val="231F20"/>
          <w:spacing w:val="-8"/>
        </w:rPr>
        <w:t> </w:t>
      </w:r>
      <w:r>
        <w:rPr>
          <w:color w:val="231F20"/>
        </w:rPr>
        <w:t>nhận</w:t>
      </w:r>
      <w:r>
        <w:rPr>
          <w:color w:val="231F20"/>
          <w:spacing w:val="-9"/>
        </w:rPr>
        <w:t> </w:t>
      </w:r>
      <w:r>
        <w:rPr>
          <w:color w:val="231F20"/>
        </w:rPr>
        <w:t>rồi</w:t>
      </w:r>
      <w:r>
        <w:rPr>
          <w:color w:val="231F20"/>
          <w:spacing w:val="-9"/>
        </w:rPr>
        <w:t> </w:t>
      </w:r>
      <w:r>
        <w:rPr>
          <w:color w:val="231F20"/>
        </w:rPr>
        <w:t>theo</w:t>
      </w:r>
      <w:r>
        <w:rPr>
          <w:color w:val="231F20"/>
          <w:spacing w:val="-9"/>
        </w:rPr>
        <w:t> </w:t>
      </w:r>
      <w:r>
        <w:rPr>
          <w:color w:val="231F20"/>
        </w:rPr>
        <w:t>đấy</w:t>
      </w:r>
      <w:r>
        <w:rPr>
          <w:color w:val="231F20"/>
          <w:spacing w:val="-8"/>
        </w:rPr>
        <w:t> </w:t>
      </w:r>
      <w:r>
        <w:rPr>
          <w:color w:val="231F20"/>
        </w:rPr>
        <w:t>giữ</w:t>
      </w:r>
      <w:r>
        <w:rPr>
          <w:color w:val="231F20"/>
          <w:spacing w:val="-9"/>
        </w:rPr>
        <w:t> </w:t>
      </w:r>
      <w:r>
        <w:rPr>
          <w:color w:val="231F20"/>
          <w:spacing w:val="-4"/>
        </w:rPr>
        <w:t>gìn, </w:t>
      </w:r>
      <w:r>
        <w:rPr>
          <w:color w:val="231F20"/>
        </w:rPr>
        <w:t>gọi là pháp tùy pháp hành. Có thể an trụ trong đó gọi là người </w:t>
      </w:r>
      <w:r>
        <w:rPr>
          <w:color w:val="231F20"/>
          <w:spacing w:val="-3"/>
        </w:rPr>
        <w:t>hành </w:t>
      </w:r>
      <w:r>
        <w:rPr>
          <w:color w:val="231F20"/>
        </w:rPr>
        <w:t>pháp tùy pháp hành.</w:t>
      </w:r>
    </w:p>
    <w:p>
      <w:pPr>
        <w:pStyle w:val="BodyText"/>
        <w:spacing w:line="273" w:lineRule="auto" w:before="109"/>
        <w:ind w:left="393" w:right="126"/>
      </w:pPr>
      <w:r>
        <w:rPr>
          <w:i/>
          <w:color w:val="231F20"/>
        </w:rPr>
        <w:t>Hỏi: </w:t>
      </w:r>
      <w:r>
        <w:rPr>
          <w:color w:val="231F20"/>
        </w:rPr>
        <w:t>Thân ngữ luật nghi, mạng thanh tịnh tức là thuộc về luật nghi biệt giải thoát, vì sao lại nói lần nữa?</w:t>
      </w:r>
    </w:p>
    <w:p>
      <w:pPr>
        <w:pStyle w:val="BodyText"/>
        <w:spacing w:before="112"/>
        <w:ind w:left="960" w:firstLine="0"/>
      </w:pPr>
      <w:r>
        <w:rPr>
          <w:i/>
          <w:color w:val="231F20"/>
        </w:rPr>
        <w:t>Đáp: </w:t>
      </w:r>
      <w:r>
        <w:rPr>
          <w:color w:val="231F20"/>
        </w:rPr>
        <w:t>Trước là nói không phân biệt, nay là nói có phân biệt.</w:t>
      </w:r>
    </w:p>
    <w:p>
      <w:pPr>
        <w:pStyle w:val="BodyText"/>
        <w:spacing w:before="41"/>
        <w:ind w:left="393" w:firstLine="0"/>
      </w:pPr>
      <w:r>
        <w:rPr>
          <w:color w:val="231F20"/>
        </w:rPr>
        <w:t>Trước là nói chung, nay là nói riêng.</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Có thuyết nói:</w:t>
      </w:r>
      <w:r>
        <w:rPr>
          <w:color w:val="231F20"/>
          <w:spacing w:val="-48"/>
        </w:rPr>
        <w:t> </w:t>
      </w:r>
      <w:r>
        <w:rPr>
          <w:color w:val="231F20"/>
        </w:rPr>
        <w:t>Trước là luật nghi gồm thâu thuộc về hành </w:t>
      </w:r>
      <w:r>
        <w:rPr>
          <w:color w:val="231F20"/>
          <w:spacing w:val="-3"/>
        </w:rPr>
        <w:t>diệu, </w:t>
      </w:r>
      <w:r>
        <w:rPr>
          <w:color w:val="231F20"/>
        </w:rPr>
        <w:t>không</w:t>
      </w:r>
      <w:r>
        <w:rPr>
          <w:color w:val="231F20"/>
          <w:spacing w:val="-11"/>
        </w:rPr>
        <w:t> </w:t>
      </w:r>
      <w:r>
        <w:rPr>
          <w:color w:val="231F20"/>
        </w:rPr>
        <w:t>phải</w:t>
      </w:r>
      <w:r>
        <w:rPr>
          <w:color w:val="231F20"/>
          <w:spacing w:val="-10"/>
        </w:rPr>
        <w:t> </w:t>
      </w:r>
      <w:r>
        <w:rPr>
          <w:color w:val="231F20"/>
        </w:rPr>
        <w:t>thuộc</w:t>
      </w:r>
      <w:r>
        <w:rPr>
          <w:color w:val="231F20"/>
          <w:spacing w:val="-10"/>
        </w:rPr>
        <w:t> </w:t>
      </w:r>
      <w:r>
        <w:rPr>
          <w:color w:val="231F20"/>
        </w:rPr>
        <w:t>về</w:t>
      </w:r>
      <w:r>
        <w:rPr>
          <w:color w:val="231F20"/>
          <w:spacing w:val="-10"/>
        </w:rPr>
        <w:t> </w:t>
      </w:r>
      <w:r>
        <w:rPr>
          <w:color w:val="231F20"/>
        </w:rPr>
        <w:t>lìa</w:t>
      </w:r>
      <w:r>
        <w:rPr>
          <w:color w:val="231F20"/>
          <w:spacing w:val="-10"/>
        </w:rPr>
        <w:t> </w:t>
      </w:r>
      <w:r>
        <w:rPr>
          <w:color w:val="231F20"/>
        </w:rPr>
        <w:t>luật</w:t>
      </w:r>
      <w:r>
        <w:rPr>
          <w:color w:val="231F20"/>
          <w:spacing w:val="-10"/>
        </w:rPr>
        <w:t> </w:t>
      </w:r>
      <w:r>
        <w:rPr>
          <w:color w:val="231F20"/>
        </w:rPr>
        <w:t>nghi.</w:t>
      </w:r>
      <w:r>
        <w:rPr>
          <w:color w:val="231F20"/>
          <w:spacing w:val="-10"/>
        </w:rPr>
        <w:t> </w:t>
      </w:r>
      <w:r>
        <w:rPr>
          <w:color w:val="231F20"/>
        </w:rPr>
        <w:t>Nay</w:t>
      </w:r>
      <w:r>
        <w:rPr>
          <w:color w:val="231F20"/>
          <w:spacing w:val="-11"/>
        </w:rPr>
        <w:t> </w:t>
      </w:r>
      <w:r>
        <w:rPr>
          <w:color w:val="231F20"/>
        </w:rPr>
        <w:t>là</w:t>
      </w:r>
      <w:r>
        <w:rPr>
          <w:color w:val="231F20"/>
          <w:spacing w:val="-10"/>
        </w:rPr>
        <w:t> </w:t>
      </w:r>
      <w:r>
        <w:rPr>
          <w:color w:val="231F20"/>
        </w:rPr>
        <w:t>luật</w:t>
      </w:r>
      <w:r>
        <w:rPr>
          <w:color w:val="231F20"/>
          <w:spacing w:val="-10"/>
        </w:rPr>
        <w:t> </w:t>
      </w:r>
      <w:r>
        <w:rPr>
          <w:color w:val="231F20"/>
        </w:rPr>
        <w:t>nghi</w:t>
      </w:r>
      <w:r>
        <w:rPr>
          <w:color w:val="231F20"/>
          <w:spacing w:val="-10"/>
        </w:rPr>
        <w:t> </w:t>
      </w:r>
      <w:r>
        <w:rPr>
          <w:color w:val="231F20"/>
        </w:rPr>
        <w:t>gồm</w:t>
      </w:r>
      <w:r>
        <w:rPr>
          <w:color w:val="231F20"/>
          <w:spacing w:val="-10"/>
        </w:rPr>
        <w:t> </w:t>
      </w:r>
      <w:r>
        <w:rPr>
          <w:color w:val="231F20"/>
        </w:rPr>
        <w:t>thâu</w:t>
      </w:r>
      <w:r>
        <w:rPr>
          <w:color w:val="231F20"/>
          <w:spacing w:val="-10"/>
        </w:rPr>
        <w:t> </w:t>
      </w:r>
      <w:r>
        <w:rPr>
          <w:color w:val="231F20"/>
        </w:rPr>
        <w:t>thuộc</w:t>
      </w:r>
      <w:r>
        <w:rPr>
          <w:color w:val="231F20"/>
          <w:spacing w:val="-10"/>
        </w:rPr>
        <w:t> </w:t>
      </w:r>
      <w:r>
        <w:rPr>
          <w:color w:val="231F20"/>
        </w:rPr>
        <w:t>về hành diệu cũng thuộc về lìa luật nghi.</w:t>
      </w:r>
    </w:p>
    <w:p>
      <w:pPr>
        <w:pStyle w:val="BodyText"/>
        <w:spacing w:line="273" w:lineRule="auto" w:before="111"/>
        <w:ind w:right="410"/>
      </w:pPr>
      <w:r>
        <w:rPr>
          <w:color w:val="231F20"/>
        </w:rPr>
        <w:t>Có thuyết cho: Trước là làm rõ về đối tượng phát khởi, nay </w:t>
      </w:r>
      <w:r>
        <w:rPr>
          <w:color w:val="231F20"/>
          <w:spacing w:val="-6"/>
        </w:rPr>
        <w:t>là </w:t>
      </w:r>
      <w:r>
        <w:rPr>
          <w:color w:val="231F20"/>
        </w:rPr>
        <w:t>làm rõ về chủ thể phát khởi. Trước là che chở đối tượng phát khởi, nên</w:t>
      </w:r>
      <w:r>
        <w:rPr>
          <w:color w:val="231F20"/>
          <w:spacing w:val="-8"/>
        </w:rPr>
        <w:t> </w:t>
      </w:r>
      <w:r>
        <w:rPr>
          <w:color w:val="231F20"/>
        </w:rPr>
        <w:t>che</w:t>
      </w:r>
      <w:r>
        <w:rPr>
          <w:color w:val="231F20"/>
          <w:spacing w:val="-7"/>
        </w:rPr>
        <w:t> </w:t>
      </w:r>
      <w:r>
        <w:rPr>
          <w:color w:val="231F20"/>
        </w:rPr>
        <w:t>chở</w:t>
      </w:r>
      <w:r>
        <w:rPr>
          <w:color w:val="231F20"/>
          <w:spacing w:val="-7"/>
        </w:rPr>
        <w:t> </w:t>
      </w:r>
      <w:r>
        <w:rPr>
          <w:color w:val="231F20"/>
        </w:rPr>
        <w:t>chủ</w:t>
      </w:r>
      <w:r>
        <w:rPr>
          <w:color w:val="231F20"/>
          <w:spacing w:val="-7"/>
        </w:rPr>
        <w:t> </w:t>
      </w:r>
      <w:r>
        <w:rPr>
          <w:color w:val="231F20"/>
        </w:rPr>
        <w:t>thể</w:t>
      </w:r>
      <w:r>
        <w:rPr>
          <w:color w:val="231F20"/>
          <w:spacing w:val="-7"/>
        </w:rPr>
        <w:t> </w:t>
      </w:r>
      <w:r>
        <w:rPr>
          <w:color w:val="231F20"/>
        </w:rPr>
        <w:t>phát</w:t>
      </w:r>
      <w:r>
        <w:rPr>
          <w:color w:val="231F20"/>
          <w:spacing w:val="-7"/>
        </w:rPr>
        <w:t> </w:t>
      </w:r>
      <w:r>
        <w:rPr>
          <w:color w:val="231F20"/>
        </w:rPr>
        <w:t>khởi.</w:t>
      </w:r>
      <w:r>
        <w:rPr>
          <w:color w:val="231F20"/>
          <w:spacing w:val="-7"/>
        </w:rPr>
        <w:t> </w:t>
      </w:r>
      <w:r>
        <w:rPr>
          <w:color w:val="231F20"/>
        </w:rPr>
        <w:t>Nay</w:t>
      </w:r>
      <w:r>
        <w:rPr>
          <w:color w:val="231F20"/>
          <w:spacing w:val="-8"/>
        </w:rPr>
        <w:t> </w:t>
      </w:r>
      <w:r>
        <w:rPr>
          <w:color w:val="231F20"/>
        </w:rPr>
        <w:t>là</w:t>
      </w:r>
      <w:r>
        <w:rPr>
          <w:color w:val="231F20"/>
          <w:spacing w:val="-7"/>
        </w:rPr>
        <w:t> </w:t>
      </w:r>
      <w:r>
        <w:rPr>
          <w:color w:val="231F20"/>
        </w:rPr>
        <w:t>che</w:t>
      </w:r>
      <w:r>
        <w:rPr>
          <w:color w:val="231F20"/>
          <w:spacing w:val="-7"/>
        </w:rPr>
        <w:t> </w:t>
      </w:r>
      <w:r>
        <w:rPr>
          <w:color w:val="231F20"/>
        </w:rPr>
        <w:t>chở</w:t>
      </w:r>
      <w:r>
        <w:rPr>
          <w:color w:val="231F20"/>
          <w:spacing w:val="-7"/>
        </w:rPr>
        <w:t> </w:t>
      </w:r>
      <w:r>
        <w:rPr>
          <w:color w:val="231F20"/>
        </w:rPr>
        <w:t>chủ</w:t>
      </w:r>
      <w:r>
        <w:rPr>
          <w:color w:val="231F20"/>
          <w:spacing w:val="-7"/>
        </w:rPr>
        <w:t> </w:t>
      </w:r>
      <w:r>
        <w:rPr>
          <w:color w:val="231F20"/>
        </w:rPr>
        <w:t>thể</w:t>
      </w:r>
      <w:r>
        <w:rPr>
          <w:color w:val="231F20"/>
          <w:spacing w:val="-7"/>
        </w:rPr>
        <w:t> </w:t>
      </w:r>
      <w:r>
        <w:rPr>
          <w:color w:val="231F20"/>
        </w:rPr>
        <w:t>phát</w:t>
      </w:r>
      <w:r>
        <w:rPr>
          <w:color w:val="231F20"/>
          <w:spacing w:val="-7"/>
        </w:rPr>
        <w:t> </w:t>
      </w:r>
      <w:r>
        <w:rPr>
          <w:color w:val="231F20"/>
        </w:rPr>
        <w:t>khởi,</w:t>
      </w:r>
      <w:r>
        <w:rPr>
          <w:color w:val="231F20"/>
          <w:spacing w:val="-7"/>
        </w:rPr>
        <w:t> </w:t>
      </w:r>
      <w:r>
        <w:rPr>
          <w:color w:val="231F20"/>
        </w:rPr>
        <w:t>nên che chở đối tượng phát khởi.</w:t>
      </w:r>
    </w:p>
    <w:p>
      <w:pPr>
        <w:pStyle w:val="BodyText"/>
        <w:spacing w:line="276" w:lineRule="auto"/>
        <w:ind w:right="409"/>
      </w:pPr>
      <w:r>
        <w:rPr>
          <w:color w:val="231F20"/>
        </w:rPr>
        <w:t>Có</w:t>
      </w:r>
      <w:r>
        <w:rPr>
          <w:color w:val="231F20"/>
          <w:spacing w:val="-16"/>
        </w:rPr>
        <w:t> </w:t>
      </w:r>
      <w:r>
        <w:rPr>
          <w:color w:val="231F20"/>
          <w:spacing w:val="-3"/>
        </w:rPr>
        <w:t>thuyết</w:t>
      </w:r>
      <w:r>
        <w:rPr>
          <w:color w:val="231F20"/>
          <w:spacing w:val="-16"/>
        </w:rPr>
        <w:t> </w:t>
      </w:r>
      <w:r>
        <w:rPr>
          <w:color w:val="231F20"/>
          <w:spacing w:val="-3"/>
        </w:rPr>
        <w:t>nêu:</w:t>
      </w:r>
      <w:r>
        <w:rPr>
          <w:color w:val="231F20"/>
          <w:spacing w:val="-21"/>
        </w:rPr>
        <w:t> </w:t>
      </w:r>
      <w:r>
        <w:rPr>
          <w:color w:val="231F20"/>
          <w:spacing w:val="-5"/>
        </w:rPr>
        <w:t>Trước</w:t>
      </w:r>
      <w:r>
        <w:rPr>
          <w:color w:val="231F20"/>
          <w:spacing w:val="-17"/>
        </w:rPr>
        <w:t> </w:t>
      </w:r>
      <w:r>
        <w:rPr>
          <w:color w:val="231F20"/>
        </w:rPr>
        <w:t>là</w:t>
      </w:r>
      <w:r>
        <w:rPr>
          <w:color w:val="231F20"/>
          <w:spacing w:val="-16"/>
        </w:rPr>
        <w:t> </w:t>
      </w:r>
      <w:r>
        <w:rPr>
          <w:color w:val="231F20"/>
        </w:rPr>
        <w:t>che</w:t>
      </w:r>
      <w:r>
        <w:rPr>
          <w:color w:val="231F20"/>
          <w:spacing w:val="-16"/>
        </w:rPr>
        <w:t> </w:t>
      </w:r>
      <w:r>
        <w:rPr>
          <w:color w:val="231F20"/>
        </w:rPr>
        <w:t>chở</w:t>
      </w:r>
      <w:r>
        <w:rPr>
          <w:color w:val="231F20"/>
          <w:spacing w:val="-16"/>
        </w:rPr>
        <w:t> </w:t>
      </w:r>
      <w:r>
        <w:rPr>
          <w:color w:val="231F20"/>
        </w:rPr>
        <w:t>đối</w:t>
      </w:r>
      <w:r>
        <w:rPr>
          <w:color w:val="231F20"/>
          <w:spacing w:val="-16"/>
        </w:rPr>
        <w:t> </w:t>
      </w:r>
      <w:r>
        <w:rPr>
          <w:color w:val="231F20"/>
        </w:rPr>
        <w:t>với</w:t>
      </w:r>
      <w:r>
        <w:rPr>
          <w:color w:val="231F20"/>
          <w:spacing w:val="-17"/>
        </w:rPr>
        <w:t> </w:t>
      </w:r>
      <w:r>
        <w:rPr>
          <w:color w:val="231F20"/>
          <w:spacing w:val="-3"/>
        </w:rPr>
        <w:t>quả,</w:t>
      </w:r>
      <w:r>
        <w:rPr>
          <w:color w:val="231F20"/>
          <w:spacing w:val="-17"/>
        </w:rPr>
        <w:t> </w:t>
      </w:r>
      <w:r>
        <w:rPr>
          <w:color w:val="231F20"/>
        </w:rPr>
        <w:t>nên</w:t>
      </w:r>
      <w:r>
        <w:rPr>
          <w:color w:val="231F20"/>
          <w:spacing w:val="-16"/>
        </w:rPr>
        <w:t> </w:t>
      </w:r>
      <w:r>
        <w:rPr>
          <w:color w:val="231F20"/>
          <w:spacing w:val="-3"/>
        </w:rPr>
        <w:t>theo</w:t>
      </w:r>
      <w:r>
        <w:rPr>
          <w:color w:val="231F20"/>
          <w:spacing w:val="-16"/>
        </w:rPr>
        <w:t> </w:t>
      </w:r>
      <w:r>
        <w:rPr>
          <w:color w:val="231F20"/>
        </w:rPr>
        <w:t>đó</w:t>
      </w:r>
      <w:r>
        <w:rPr>
          <w:color w:val="231F20"/>
          <w:spacing w:val="-17"/>
        </w:rPr>
        <w:t> </w:t>
      </w:r>
      <w:r>
        <w:rPr>
          <w:color w:val="231F20"/>
        </w:rPr>
        <w:t>che</w:t>
      </w:r>
      <w:r>
        <w:rPr>
          <w:color w:val="231F20"/>
          <w:spacing w:val="-16"/>
        </w:rPr>
        <w:t> </w:t>
      </w:r>
      <w:r>
        <w:rPr>
          <w:color w:val="231F20"/>
          <w:spacing w:val="-3"/>
        </w:rPr>
        <w:t>chở </w:t>
      </w:r>
      <w:r>
        <w:rPr>
          <w:color w:val="231F20"/>
        </w:rPr>
        <w:t>đối</w:t>
      </w:r>
      <w:r>
        <w:rPr>
          <w:color w:val="231F20"/>
          <w:spacing w:val="-17"/>
        </w:rPr>
        <w:t> </w:t>
      </w:r>
      <w:r>
        <w:rPr>
          <w:color w:val="231F20"/>
        </w:rPr>
        <w:t>với</w:t>
      </w:r>
      <w:r>
        <w:rPr>
          <w:color w:val="231F20"/>
          <w:spacing w:val="-17"/>
        </w:rPr>
        <w:t> </w:t>
      </w:r>
      <w:r>
        <w:rPr>
          <w:color w:val="231F20"/>
          <w:spacing w:val="-3"/>
        </w:rPr>
        <w:t>nhân.</w:t>
      </w:r>
      <w:r>
        <w:rPr>
          <w:color w:val="231F20"/>
          <w:spacing w:val="-17"/>
        </w:rPr>
        <w:t> </w:t>
      </w:r>
      <w:r>
        <w:rPr>
          <w:color w:val="231F20"/>
        </w:rPr>
        <w:t>Nay</w:t>
      </w:r>
      <w:r>
        <w:rPr>
          <w:color w:val="231F20"/>
          <w:spacing w:val="-17"/>
        </w:rPr>
        <w:t> </w:t>
      </w:r>
      <w:r>
        <w:rPr>
          <w:color w:val="231F20"/>
        </w:rPr>
        <w:t>là</w:t>
      </w:r>
      <w:r>
        <w:rPr>
          <w:color w:val="231F20"/>
          <w:spacing w:val="-16"/>
        </w:rPr>
        <w:t> </w:t>
      </w:r>
      <w:r>
        <w:rPr>
          <w:color w:val="231F20"/>
        </w:rPr>
        <w:t>che</w:t>
      </w:r>
      <w:r>
        <w:rPr>
          <w:color w:val="231F20"/>
          <w:spacing w:val="-17"/>
        </w:rPr>
        <w:t> </w:t>
      </w:r>
      <w:r>
        <w:rPr>
          <w:color w:val="231F20"/>
        </w:rPr>
        <w:t>chở</w:t>
      </w:r>
      <w:r>
        <w:rPr>
          <w:color w:val="231F20"/>
          <w:spacing w:val="-17"/>
        </w:rPr>
        <w:t> </w:t>
      </w:r>
      <w:r>
        <w:rPr>
          <w:color w:val="231F20"/>
        </w:rPr>
        <w:t>đối</w:t>
      </w:r>
      <w:r>
        <w:rPr>
          <w:color w:val="231F20"/>
          <w:spacing w:val="-17"/>
        </w:rPr>
        <w:t> </w:t>
      </w:r>
      <w:r>
        <w:rPr>
          <w:color w:val="231F20"/>
        </w:rPr>
        <w:t>với</w:t>
      </w:r>
      <w:r>
        <w:rPr>
          <w:color w:val="231F20"/>
          <w:spacing w:val="-16"/>
        </w:rPr>
        <w:t> </w:t>
      </w:r>
      <w:r>
        <w:rPr>
          <w:color w:val="231F20"/>
          <w:spacing w:val="-3"/>
        </w:rPr>
        <w:t>nhân,</w:t>
      </w:r>
      <w:r>
        <w:rPr>
          <w:color w:val="231F20"/>
          <w:spacing w:val="-17"/>
        </w:rPr>
        <w:t> </w:t>
      </w:r>
      <w:r>
        <w:rPr>
          <w:color w:val="231F20"/>
        </w:rPr>
        <w:t>nên</w:t>
      </w:r>
      <w:r>
        <w:rPr>
          <w:color w:val="231F20"/>
          <w:spacing w:val="-17"/>
        </w:rPr>
        <w:t> </w:t>
      </w:r>
      <w:r>
        <w:rPr>
          <w:color w:val="231F20"/>
          <w:spacing w:val="-3"/>
        </w:rPr>
        <w:t>theo</w:t>
      </w:r>
      <w:r>
        <w:rPr>
          <w:color w:val="231F20"/>
          <w:spacing w:val="-17"/>
        </w:rPr>
        <w:t> </w:t>
      </w:r>
      <w:r>
        <w:rPr>
          <w:color w:val="231F20"/>
        </w:rPr>
        <w:t>đó</w:t>
      </w:r>
      <w:r>
        <w:rPr>
          <w:color w:val="231F20"/>
          <w:spacing w:val="-17"/>
        </w:rPr>
        <w:t> </w:t>
      </w:r>
      <w:r>
        <w:rPr>
          <w:color w:val="231F20"/>
        </w:rPr>
        <w:t>che</w:t>
      </w:r>
      <w:r>
        <w:rPr>
          <w:color w:val="231F20"/>
          <w:spacing w:val="-16"/>
        </w:rPr>
        <w:t> </w:t>
      </w:r>
      <w:r>
        <w:rPr>
          <w:color w:val="231F20"/>
        </w:rPr>
        <w:t>chở</w:t>
      </w:r>
      <w:r>
        <w:rPr>
          <w:color w:val="231F20"/>
          <w:spacing w:val="-17"/>
        </w:rPr>
        <w:t> </w:t>
      </w:r>
      <w:r>
        <w:rPr>
          <w:color w:val="231F20"/>
        </w:rPr>
        <w:t>đối</w:t>
      </w:r>
      <w:r>
        <w:rPr>
          <w:color w:val="231F20"/>
          <w:spacing w:val="-17"/>
        </w:rPr>
        <w:t> </w:t>
      </w:r>
      <w:r>
        <w:rPr>
          <w:color w:val="231F20"/>
          <w:spacing w:val="-3"/>
        </w:rPr>
        <w:t>với quả.</w:t>
      </w:r>
      <w:r>
        <w:rPr>
          <w:color w:val="231F20"/>
          <w:spacing w:val="-14"/>
        </w:rPr>
        <w:t> </w:t>
      </w:r>
      <w:r>
        <w:rPr>
          <w:color w:val="231F20"/>
        </w:rPr>
        <w:t>Như</w:t>
      </w:r>
      <w:r>
        <w:rPr>
          <w:color w:val="231F20"/>
          <w:spacing w:val="-13"/>
        </w:rPr>
        <w:t> </w:t>
      </w:r>
      <w:r>
        <w:rPr>
          <w:color w:val="231F20"/>
          <w:spacing w:val="-3"/>
        </w:rPr>
        <w:t>nhân</w:t>
      </w:r>
      <w:r>
        <w:rPr>
          <w:color w:val="231F20"/>
          <w:spacing w:val="-13"/>
        </w:rPr>
        <w:t> </w:t>
      </w:r>
      <w:r>
        <w:rPr>
          <w:color w:val="231F20"/>
        </w:rPr>
        <w:t>–</w:t>
      </w:r>
      <w:r>
        <w:rPr>
          <w:color w:val="231F20"/>
          <w:spacing w:val="-13"/>
        </w:rPr>
        <w:t> </w:t>
      </w:r>
      <w:r>
        <w:rPr>
          <w:color w:val="231F20"/>
          <w:spacing w:val="-3"/>
        </w:rPr>
        <w:t>quả,</w:t>
      </w:r>
      <w:r>
        <w:rPr>
          <w:color w:val="231F20"/>
          <w:spacing w:val="-14"/>
        </w:rPr>
        <w:t> </w:t>
      </w:r>
      <w:r>
        <w:rPr>
          <w:color w:val="231F20"/>
        </w:rPr>
        <w:t>chủ</w:t>
      </w:r>
      <w:r>
        <w:rPr>
          <w:color w:val="231F20"/>
          <w:spacing w:val="-13"/>
        </w:rPr>
        <w:t> </w:t>
      </w:r>
      <w:r>
        <w:rPr>
          <w:color w:val="231F20"/>
        </w:rPr>
        <w:t>thể</w:t>
      </w:r>
      <w:r>
        <w:rPr>
          <w:color w:val="231F20"/>
          <w:spacing w:val="-13"/>
        </w:rPr>
        <w:t> </w:t>
      </w:r>
      <w:r>
        <w:rPr>
          <w:color w:val="231F20"/>
        </w:rPr>
        <w:t>tạo</w:t>
      </w:r>
      <w:r>
        <w:rPr>
          <w:color w:val="231F20"/>
          <w:spacing w:val="-13"/>
        </w:rPr>
        <w:t> </w:t>
      </w:r>
      <w:r>
        <w:rPr>
          <w:color w:val="231F20"/>
        </w:rPr>
        <w:t>tác</w:t>
      </w:r>
      <w:r>
        <w:rPr>
          <w:color w:val="231F20"/>
          <w:spacing w:val="-13"/>
        </w:rPr>
        <w:t> </w:t>
      </w:r>
      <w:r>
        <w:rPr>
          <w:color w:val="231F20"/>
        </w:rPr>
        <w:t>–</w:t>
      </w:r>
      <w:r>
        <w:rPr>
          <w:color w:val="231F20"/>
          <w:spacing w:val="-14"/>
        </w:rPr>
        <w:t> </w:t>
      </w:r>
      <w:r>
        <w:rPr>
          <w:color w:val="231F20"/>
        </w:rPr>
        <w:t>đối</w:t>
      </w:r>
      <w:r>
        <w:rPr>
          <w:color w:val="231F20"/>
          <w:spacing w:val="-13"/>
        </w:rPr>
        <w:t> </w:t>
      </w:r>
      <w:r>
        <w:rPr>
          <w:color w:val="231F20"/>
          <w:spacing w:val="-3"/>
        </w:rPr>
        <w:t>tượng</w:t>
      </w:r>
      <w:r>
        <w:rPr>
          <w:color w:val="231F20"/>
          <w:spacing w:val="-13"/>
        </w:rPr>
        <w:t> </w:t>
      </w:r>
      <w:r>
        <w:rPr>
          <w:color w:val="231F20"/>
        </w:rPr>
        <w:t>tạo</w:t>
      </w:r>
      <w:r>
        <w:rPr>
          <w:color w:val="231F20"/>
          <w:spacing w:val="-13"/>
        </w:rPr>
        <w:t> </w:t>
      </w:r>
      <w:r>
        <w:rPr>
          <w:color w:val="231F20"/>
        </w:rPr>
        <w:t>tác</w:t>
      </w:r>
      <w:r>
        <w:rPr>
          <w:color w:val="231F20"/>
          <w:spacing w:val="-14"/>
        </w:rPr>
        <w:t> </w:t>
      </w:r>
      <w:r>
        <w:rPr>
          <w:color w:val="231F20"/>
          <w:spacing w:val="-3"/>
        </w:rPr>
        <w:t>cũng</w:t>
      </w:r>
      <w:r>
        <w:rPr>
          <w:color w:val="231F20"/>
          <w:spacing w:val="-13"/>
        </w:rPr>
        <w:t> </w:t>
      </w:r>
      <w:r>
        <w:rPr>
          <w:color w:val="231F20"/>
        </w:rPr>
        <w:t>như</w:t>
      </w:r>
      <w:r>
        <w:rPr>
          <w:color w:val="231F20"/>
          <w:spacing w:val="-13"/>
        </w:rPr>
        <w:t> </w:t>
      </w:r>
      <w:r>
        <w:rPr>
          <w:color w:val="231F20"/>
          <w:spacing w:val="-7"/>
        </w:rPr>
        <w:t>vậy.</w:t>
      </w:r>
    </w:p>
    <w:p>
      <w:pPr>
        <w:pStyle w:val="BodyText"/>
        <w:spacing w:line="276" w:lineRule="auto"/>
        <w:ind w:right="407"/>
      </w:pPr>
      <w:r>
        <w:rPr>
          <w:color w:val="231F20"/>
        </w:rPr>
        <w:t>Trong </w:t>
      </w:r>
      <w:r>
        <w:rPr>
          <w:color w:val="231F20"/>
          <w:spacing w:val="-3"/>
        </w:rPr>
        <w:t>đây, </w:t>
      </w:r>
      <w:r>
        <w:rPr>
          <w:color w:val="231F20"/>
        </w:rPr>
        <w:t>giới biểu biệt giải thoát và niệm vô biểu thứ nhất  là Thi la, là luật nghi, là hành diệu, là Bát-la-để-mộc-xoa, là Bát- la-để-mộc-xoa luật nghi, là nghiệp, là nghiệp đạo. Vô biểu sau </w:t>
      </w:r>
      <w:r>
        <w:rPr>
          <w:color w:val="231F20"/>
          <w:spacing w:val="2"/>
        </w:rPr>
        <w:t>đấy </w:t>
      </w:r>
      <w:r>
        <w:rPr>
          <w:color w:val="231F20"/>
        </w:rPr>
        <w:t>là Thi la, là luật nghi, là hành diệu, là Bát-la-để-mộc-xoa luật nghi, không phải là Bát-la-để-mộc-xoa, không phải là giải thoát thứ nhất, nên là nghiệp, không phải là nghiệp đạo. Tư duy rốt ráo không ở nơi đây</w:t>
      </w:r>
      <w:r>
        <w:rPr>
          <w:color w:val="231F20"/>
          <w:spacing w:val="10"/>
        </w:rPr>
        <w:t> </w:t>
      </w:r>
      <w:r>
        <w:rPr>
          <w:color w:val="231F20"/>
        </w:rPr>
        <w:t>chuyển.</w:t>
      </w:r>
    </w:p>
    <w:p>
      <w:pPr>
        <w:pStyle w:val="BodyText"/>
        <w:spacing w:line="276" w:lineRule="auto"/>
        <w:ind w:right="412"/>
      </w:pPr>
      <w:r>
        <w:rPr>
          <w:color w:val="231F20"/>
        </w:rPr>
        <w:t>Như nói: Này Cụ thọ! </w:t>
      </w:r>
      <w:r>
        <w:rPr>
          <w:color w:val="231F20"/>
          <w:spacing w:val="-10"/>
        </w:rPr>
        <w:t>Ta </w:t>
      </w:r>
      <w:r>
        <w:rPr>
          <w:color w:val="231F20"/>
        </w:rPr>
        <w:t>nay sẽ nói về Bát-la-để-mộc-xoa, các ông</w:t>
      </w:r>
      <w:r>
        <w:rPr>
          <w:color w:val="231F20"/>
          <w:spacing w:val="-11"/>
        </w:rPr>
        <w:t> </w:t>
      </w:r>
      <w:r>
        <w:rPr>
          <w:color w:val="231F20"/>
        </w:rPr>
        <w:t>phải</w:t>
      </w:r>
      <w:r>
        <w:rPr>
          <w:color w:val="231F20"/>
          <w:spacing w:val="-11"/>
        </w:rPr>
        <w:t> </w:t>
      </w:r>
      <w:r>
        <w:rPr>
          <w:color w:val="231F20"/>
        </w:rPr>
        <w:t>lắng</w:t>
      </w:r>
      <w:r>
        <w:rPr>
          <w:color w:val="231F20"/>
          <w:spacing w:val="-11"/>
        </w:rPr>
        <w:t> </w:t>
      </w:r>
      <w:r>
        <w:rPr>
          <w:color w:val="231F20"/>
        </w:rPr>
        <w:t>nghe</w:t>
      </w:r>
      <w:r>
        <w:rPr>
          <w:color w:val="231F20"/>
          <w:spacing w:val="-10"/>
        </w:rPr>
        <w:t> </w:t>
      </w:r>
      <w:r>
        <w:rPr>
          <w:color w:val="231F20"/>
        </w:rPr>
        <w:t>kỹ.</w:t>
      </w:r>
      <w:r>
        <w:rPr>
          <w:color w:val="231F20"/>
          <w:spacing w:val="-16"/>
        </w:rPr>
        <w:t> </w:t>
      </w:r>
      <w:r>
        <w:rPr>
          <w:color w:val="231F20"/>
        </w:rPr>
        <w:t>Trong</w:t>
      </w:r>
      <w:r>
        <w:rPr>
          <w:color w:val="231F20"/>
          <w:spacing w:val="-11"/>
        </w:rPr>
        <w:t> </w:t>
      </w:r>
      <w:r>
        <w:rPr>
          <w:color w:val="231F20"/>
          <w:spacing w:val="-5"/>
        </w:rPr>
        <w:t>đây,</w:t>
      </w:r>
      <w:r>
        <w:rPr>
          <w:color w:val="231F20"/>
          <w:spacing w:val="-11"/>
        </w:rPr>
        <w:t> </w:t>
      </w:r>
      <w:r>
        <w:rPr>
          <w:color w:val="231F20"/>
        </w:rPr>
        <w:t>pháp</w:t>
      </w:r>
      <w:r>
        <w:rPr>
          <w:color w:val="231F20"/>
          <w:spacing w:val="-10"/>
        </w:rPr>
        <w:t> </w:t>
      </w:r>
      <w:r>
        <w:rPr>
          <w:color w:val="231F20"/>
        </w:rPr>
        <w:t>gì</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Bát-la-để-mộc-xoa? Là</w:t>
      </w:r>
      <w:r>
        <w:rPr>
          <w:color w:val="231F20"/>
          <w:spacing w:val="-10"/>
        </w:rPr>
        <w:t> </w:t>
      </w:r>
      <w:r>
        <w:rPr>
          <w:color w:val="231F20"/>
        </w:rPr>
        <w:t>Thi</w:t>
      </w:r>
      <w:r>
        <w:rPr>
          <w:color w:val="231F20"/>
          <w:spacing w:val="-4"/>
        </w:rPr>
        <w:t> </w:t>
      </w:r>
      <w:r>
        <w:rPr>
          <w:color w:val="231F20"/>
        </w:rPr>
        <w:t>la</w:t>
      </w:r>
      <w:r>
        <w:rPr>
          <w:color w:val="231F20"/>
          <w:spacing w:val="-4"/>
        </w:rPr>
        <w:t> </w:t>
      </w:r>
      <w:r>
        <w:rPr>
          <w:color w:val="231F20"/>
        </w:rPr>
        <w:t>hay</w:t>
      </w:r>
      <w:r>
        <w:rPr>
          <w:color w:val="231F20"/>
          <w:spacing w:val="-4"/>
        </w:rPr>
        <w:t> </w:t>
      </w:r>
      <w:r>
        <w:rPr>
          <w:color w:val="231F20"/>
        </w:rPr>
        <w:t>là</w:t>
      </w:r>
      <w:r>
        <w:rPr>
          <w:color w:val="231F20"/>
          <w:spacing w:val="-4"/>
        </w:rPr>
        <w:t> </w:t>
      </w:r>
      <w:r>
        <w:rPr>
          <w:color w:val="231F20"/>
        </w:rPr>
        <w:t>người</w:t>
      </w:r>
      <w:r>
        <w:rPr>
          <w:color w:val="231F20"/>
          <w:spacing w:val="-4"/>
        </w:rPr>
        <w:t> </w:t>
      </w:r>
      <w:r>
        <w:rPr>
          <w:color w:val="231F20"/>
        </w:rPr>
        <w:t>thuyết</w:t>
      </w:r>
      <w:r>
        <w:rPr>
          <w:color w:val="231F20"/>
          <w:spacing w:val="-4"/>
        </w:rPr>
        <w:t> </w:t>
      </w:r>
      <w:r>
        <w:rPr>
          <w:color w:val="231F20"/>
        </w:rPr>
        <w:t>giới</w:t>
      </w:r>
      <w:r>
        <w:rPr>
          <w:color w:val="231F20"/>
          <w:spacing w:val="-4"/>
        </w:rPr>
        <w:t> </w:t>
      </w:r>
      <w:r>
        <w:rPr>
          <w:color w:val="231F20"/>
        </w:rPr>
        <w:t>nói.</w:t>
      </w:r>
      <w:r>
        <w:rPr>
          <w:color w:val="231F20"/>
          <w:spacing w:val="-5"/>
        </w:rPr>
        <w:t> </w:t>
      </w:r>
      <w:r>
        <w:rPr>
          <w:color w:val="231F20"/>
        </w:rPr>
        <w:t>Nếu</w:t>
      </w:r>
      <w:r>
        <w:rPr>
          <w:color w:val="231F20"/>
          <w:spacing w:val="-4"/>
        </w:rPr>
        <w:t> </w:t>
      </w:r>
      <w:r>
        <w:rPr>
          <w:color w:val="231F20"/>
        </w:rPr>
        <w:t>là</w:t>
      </w:r>
      <w:r>
        <w:rPr>
          <w:color w:val="231F20"/>
          <w:spacing w:val="-9"/>
        </w:rPr>
        <w:t> </w:t>
      </w:r>
      <w:r>
        <w:rPr>
          <w:color w:val="231F20"/>
        </w:rPr>
        <w:t>Thi</w:t>
      </w:r>
      <w:r>
        <w:rPr>
          <w:color w:val="231F20"/>
          <w:spacing w:val="-4"/>
        </w:rPr>
        <w:t> </w:t>
      </w:r>
      <w:r>
        <w:rPr>
          <w:color w:val="231F20"/>
        </w:rPr>
        <w:t>la</w:t>
      </w:r>
      <w:r>
        <w:rPr>
          <w:color w:val="231F20"/>
          <w:spacing w:val="-4"/>
        </w:rPr>
        <w:t> </w:t>
      </w:r>
      <w:r>
        <w:rPr>
          <w:color w:val="231F20"/>
        </w:rPr>
        <w:t>vị</w:t>
      </w:r>
      <w:r>
        <w:rPr>
          <w:color w:val="231F20"/>
          <w:spacing w:val="-4"/>
        </w:rPr>
        <w:t> </w:t>
      </w:r>
      <w:r>
        <w:rPr>
          <w:color w:val="231F20"/>
        </w:rPr>
        <w:t>kia</w:t>
      </w:r>
      <w:r>
        <w:rPr>
          <w:color w:val="231F20"/>
          <w:spacing w:val="-4"/>
        </w:rPr>
        <w:t> </w:t>
      </w:r>
      <w:r>
        <w:rPr>
          <w:color w:val="231F20"/>
        </w:rPr>
        <w:t>không</w:t>
      </w:r>
      <w:r>
        <w:rPr>
          <w:color w:val="231F20"/>
          <w:spacing w:val="-4"/>
        </w:rPr>
        <w:t> </w:t>
      </w:r>
      <w:r>
        <w:rPr>
          <w:color w:val="231F20"/>
        </w:rPr>
        <w:t>thể nói,</w:t>
      </w:r>
      <w:r>
        <w:rPr>
          <w:color w:val="231F20"/>
          <w:spacing w:val="-6"/>
        </w:rPr>
        <w:t> </w:t>
      </w:r>
      <w:r>
        <w:rPr>
          <w:color w:val="231F20"/>
        </w:rPr>
        <w:t>vì</w:t>
      </w:r>
      <w:r>
        <w:rPr>
          <w:color w:val="231F20"/>
          <w:spacing w:val="-5"/>
        </w:rPr>
        <w:t> </w:t>
      </w:r>
      <w:r>
        <w:rPr>
          <w:color w:val="231F20"/>
        </w:rPr>
        <w:t>sao</w:t>
      </w:r>
      <w:r>
        <w:rPr>
          <w:color w:val="231F20"/>
          <w:spacing w:val="-5"/>
        </w:rPr>
        <w:t> </w:t>
      </w:r>
      <w:r>
        <w:rPr>
          <w:color w:val="231F20"/>
        </w:rPr>
        <w:t>nói:</w:t>
      </w:r>
      <w:r>
        <w:rPr>
          <w:color w:val="231F20"/>
          <w:spacing w:val="-10"/>
        </w:rPr>
        <w:t> Ta</w:t>
      </w:r>
      <w:r>
        <w:rPr>
          <w:color w:val="231F20"/>
          <w:spacing w:val="-5"/>
        </w:rPr>
        <w:t> </w:t>
      </w:r>
      <w:r>
        <w:rPr>
          <w:color w:val="231F20"/>
        </w:rPr>
        <w:t>sẽ</w:t>
      </w:r>
      <w:r>
        <w:rPr>
          <w:color w:val="231F20"/>
          <w:spacing w:val="-5"/>
        </w:rPr>
        <w:t> </w:t>
      </w:r>
      <w:r>
        <w:rPr>
          <w:color w:val="231F20"/>
        </w:rPr>
        <w:t>nói</w:t>
      </w:r>
      <w:r>
        <w:rPr>
          <w:color w:val="231F20"/>
          <w:spacing w:val="-6"/>
        </w:rPr>
        <w:t> </w:t>
      </w:r>
      <w:r>
        <w:rPr>
          <w:color w:val="231F20"/>
        </w:rPr>
        <w:t>về</w:t>
      </w:r>
      <w:r>
        <w:rPr>
          <w:color w:val="231F20"/>
          <w:spacing w:val="-5"/>
        </w:rPr>
        <w:t> </w:t>
      </w:r>
      <w:r>
        <w:rPr>
          <w:color w:val="231F20"/>
        </w:rPr>
        <w:t>Bát-la-để-mộc-xoa?</w:t>
      </w:r>
      <w:r>
        <w:rPr>
          <w:color w:val="231F20"/>
          <w:spacing w:val="-5"/>
        </w:rPr>
        <w:t> </w:t>
      </w:r>
      <w:r>
        <w:rPr>
          <w:color w:val="231F20"/>
        </w:rPr>
        <w:t>Nếu</w:t>
      </w:r>
      <w:r>
        <w:rPr>
          <w:color w:val="231F20"/>
          <w:spacing w:val="-6"/>
        </w:rPr>
        <w:t> </w:t>
      </w:r>
      <w:r>
        <w:rPr>
          <w:color w:val="231F20"/>
        </w:rPr>
        <w:t>là</w:t>
      </w:r>
      <w:r>
        <w:rPr>
          <w:color w:val="231F20"/>
          <w:spacing w:val="-5"/>
        </w:rPr>
        <w:t> </w:t>
      </w:r>
      <w:r>
        <w:rPr>
          <w:color w:val="231F20"/>
        </w:rPr>
        <w:t>người</w:t>
      </w:r>
      <w:r>
        <w:rPr>
          <w:color w:val="231F20"/>
          <w:spacing w:val="-5"/>
        </w:rPr>
        <w:t> </w:t>
      </w:r>
      <w:r>
        <w:rPr>
          <w:color w:val="231F20"/>
        </w:rPr>
        <w:t>thuyết giới</w:t>
      </w:r>
      <w:r>
        <w:rPr>
          <w:color w:val="231F20"/>
          <w:spacing w:val="-3"/>
        </w:rPr>
        <w:t> </w:t>
      </w:r>
      <w:r>
        <w:rPr>
          <w:color w:val="231F20"/>
        </w:rPr>
        <w:t>nói</w:t>
      </w:r>
      <w:r>
        <w:rPr>
          <w:color w:val="231F20"/>
          <w:spacing w:val="-3"/>
        </w:rPr>
        <w:t> </w:t>
      </w:r>
      <w:r>
        <w:rPr>
          <w:color w:val="231F20"/>
        </w:rPr>
        <w:t>thì</w:t>
      </w:r>
      <w:r>
        <w:rPr>
          <w:color w:val="231F20"/>
          <w:spacing w:val="-3"/>
        </w:rPr>
        <w:t> </w:t>
      </w:r>
      <w:r>
        <w:rPr>
          <w:color w:val="231F20"/>
        </w:rPr>
        <w:t>vị</w:t>
      </w:r>
      <w:r>
        <w:rPr>
          <w:color w:val="231F20"/>
          <w:spacing w:val="-3"/>
        </w:rPr>
        <w:t> </w:t>
      </w:r>
      <w:r>
        <w:rPr>
          <w:color w:val="231F20"/>
        </w:rPr>
        <w:t>ấy</w:t>
      </w:r>
      <w:r>
        <w:rPr>
          <w:color w:val="231F20"/>
          <w:spacing w:val="-3"/>
        </w:rPr>
        <w:t> </w:t>
      </w:r>
      <w:r>
        <w:rPr>
          <w:color w:val="231F20"/>
        </w:rPr>
        <w:t>hoặc</w:t>
      </w:r>
      <w:r>
        <w:rPr>
          <w:color w:val="231F20"/>
          <w:spacing w:val="-3"/>
        </w:rPr>
        <w:t> </w:t>
      </w:r>
      <w:r>
        <w:rPr>
          <w:color w:val="231F20"/>
        </w:rPr>
        <w:t>do</w:t>
      </w:r>
      <w:r>
        <w:rPr>
          <w:color w:val="231F20"/>
          <w:spacing w:val="-3"/>
        </w:rPr>
        <w:t> </w:t>
      </w:r>
      <w:r>
        <w:rPr>
          <w:color w:val="231F20"/>
        </w:rPr>
        <w:t>tâm</w:t>
      </w:r>
      <w:r>
        <w:rPr>
          <w:color w:val="231F20"/>
          <w:spacing w:val="-3"/>
        </w:rPr>
        <w:t> </w:t>
      </w:r>
      <w:r>
        <w:rPr>
          <w:color w:val="231F20"/>
        </w:rPr>
        <w:t>thiện</w:t>
      </w:r>
      <w:r>
        <w:rPr>
          <w:color w:val="231F20"/>
          <w:spacing w:val="-3"/>
        </w:rPr>
        <w:t> </w:t>
      </w:r>
      <w:r>
        <w:rPr>
          <w:color w:val="231F20"/>
        </w:rPr>
        <w:t>nói,</w:t>
      </w:r>
      <w:r>
        <w:rPr>
          <w:color w:val="231F20"/>
          <w:spacing w:val="-3"/>
        </w:rPr>
        <w:t> </w:t>
      </w:r>
      <w:r>
        <w:rPr>
          <w:color w:val="231F20"/>
        </w:rPr>
        <w:t>hoặc</w:t>
      </w:r>
      <w:r>
        <w:rPr>
          <w:color w:val="231F20"/>
          <w:spacing w:val="-2"/>
        </w:rPr>
        <w:t> </w:t>
      </w:r>
      <w:r>
        <w:rPr>
          <w:color w:val="231F20"/>
        </w:rPr>
        <w:t>do</w:t>
      </w:r>
      <w:r>
        <w:rPr>
          <w:color w:val="231F20"/>
          <w:spacing w:val="-3"/>
        </w:rPr>
        <w:t> </w:t>
      </w:r>
      <w:r>
        <w:rPr>
          <w:color w:val="231F20"/>
        </w:rPr>
        <w:t>tâm</w:t>
      </w:r>
      <w:r>
        <w:rPr>
          <w:color w:val="231F20"/>
          <w:spacing w:val="-3"/>
        </w:rPr>
        <w:t> </w:t>
      </w:r>
      <w:r>
        <w:rPr>
          <w:color w:val="231F20"/>
        </w:rPr>
        <w:t>bất</w:t>
      </w:r>
      <w:r>
        <w:rPr>
          <w:color w:val="231F20"/>
          <w:spacing w:val="-3"/>
        </w:rPr>
        <w:t> </w:t>
      </w:r>
      <w:r>
        <w:rPr>
          <w:color w:val="231F20"/>
        </w:rPr>
        <w:t>thiện,</w:t>
      </w:r>
      <w:r>
        <w:rPr>
          <w:color w:val="231F20"/>
          <w:spacing w:val="-3"/>
        </w:rPr>
        <w:t> </w:t>
      </w:r>
      <w:r>
        <w:rPr>
          <w:color w:val="231F20"/>
        </w:rPr>
        <w:t>vô</w:t>
      </w:r>
      <w:r>
        <w:rPr>
          <w:color w:val="231F20"/>
          <w:spacing w:val="-3"/>
        </w:rPr>
        <w:t> </w:t>
      </w:r>
      <w:r>
        <w:rPr>
          <w:color w:val="231F20"/>
          <w:spacing w:val="-6"/>
        </w:rPr>
        <w:t>ký </w:t>
      </w:r>
      <w:r>
        <w:rPr>
          <w:color w:val="231F20"/>
        </w:rPr>
        <w:t>nói. Và nơi Tỳ-nại-da nói làm sao thông? Như nói: Bát-la-để-mộc- xoa là đầu, là đứng đầu , đi trước nơi các pháp thiện.</w:t>
      </w:r>
    </w:p>
    <w:p>
      <w:pPr>
        <w:pStyle w:val="BodyText"/>
        <w:spacing w:before="115"/>
        <w:ind w:left="677" w:firstLine="0"/>
      </w:pPr>
      <w:r>
        <w:rPr>
          <w:color w:val="231F20"/>
        </w:rPr>
        <w:t>Có thuyết nói: Là Thi la.</w:t>
      </w:r>
    </w:p>
    <w:p>
      <w:pPr>
        <w:pStyle w:val="BodyText"/>
        <w:spacing w:before="158"/>
        <w:ind w:left="677" w:firstLine="0"/>
      </w:pPr>
      <w:r>
        <w:rPr>
          <w:i/>
          <w:color w:val="231F20"/>
        </w:rPr>
        <w:t>Hỏi: </w:t>
      </w:r>
      <w:r>
        <w:rPr>
          <w:color w:val="231F20"/>
        </w:rPr>
        <w:t>Thi la không thể nói, vì sao nói: Ta sẽ nói?</w:t>
      </w:r>
    </w:p>
    <w:p>
      <w:pPr>
        <w:pStyle w:val="BodyText"/>
        <w:spacing w:line="276" w:lineRule="auto" w:before="159"/>
        <w:ind w:right="414"/>
      </w:pPr>
      <w:r>
        <w:rPr>
          <w:i/>
          <w:color w:val="231F20"/>
          <w:spacing w:val="-3"/>
        </w:rPr>
        <w:t>Đáp: </w:t>
      </w:r>
      <w:r>
        <w:rPr>
          <w:color w:val="231F20"/>
          <w:spacing w:val="-3"/>
        </w:rPr>
        <w:t>Dựa vào nhân lần lượt nên gọi </w:t>
      </w:r>
      <w:r>
        <w:rPr>
          <w:color w:val="231F20"/>
        </w:rPr>
        <w:t>là </w:t>
      </w:r>
      <w:r>
        <w:rPr>
          <w:color w:val="231F20"/>
          <w:spacing w:val="-3"/>
        </w:rPr>
        <w:t>nói, như pháp của </w:t>
      </w:r>
      <w:r>
        <w:rPr>
          <w:color w:val="231F20"/>
          <w:spacing w:val="-4"/>
        </w:rPr>
        <w:t>con cháu.</w:t>
      </w:r>
      <w:r>
        <w:rPr>
          <w:color w:val="231F20"/>
          <w:spacing w:val="-21"/>
        </w:rPr>
        <w:t> </w:t>
      </w:r>
      <w:r>
        <w:rPr>
          <w:color w:val="231F20"/>
          <w:spacing w:val="-4"/>
        </w:rPr>
        <w:t>Nghĩa</w:t>
      </w:r>
      <w:r>
        <w:rPr>
          <w:color w:val="231F20"/>
          <w:spacing w:val="-21"/>
        </w:rPr>
        <w:t> </w:t>
      </w:r>
      <w:r>
        <w:rPr>
          <w:color w:val="231F20"/>
        </w:rPr>
        <w:t>là</w:t>
      </w:r>
      <w:r>
        <w:rPr>
          <w:color w:val="231F20"/>
          <w:spacing w:val="-21"/>
        </w:rPr>
        <w:t> </w:t>
      </w:r>
      <w:r>
        <w:rPr>
          <w:color w:val="231F20"/>
          <w:spacing w:val="-3"/>
        </w:rPr>
        <w:t>lời</w:t>
      </w:r>
      <w:r>
        <w:rPr>
          <w:color w:val="231F20"/>
          <w:spacing w:val="-20"/>
        </w:rPr>
        <w:t> </w:t>
      </w:r>
      <w:r>
        <w:rPr>
          <w:color w:val="231F20"/>
          <w:spacing w:val="-3"/>
        </w:rPr>
        <w:t>nói</w:t>
      </w:r>
      <w:r>
        <w:rPr>
          <w:color w:val="231F20"/>
          <w:spacing w:val="-21"/>
        </w:rPr>
        <w:t> </w:t>
      </w:r>
      <w:r>
        <w:rPr>
          <w:color w:val="231F20"/>
        </w:rPr>
        <w:t>có</w:t>
      </w:r>
      <w:r>
        <w:rPr>
          <w:color w:val="231F20"/>
          <w:spacing w:val="-21"/>
        </w:rPr>
        <w:t> </w:t>
      </w:r>
      <w:r>
        <w:rPr>
          <w:color w:val="231F20"/>
          <w:spacing w:val="-3"/>
        </w:rPr>
        <w:t>thể</w:t>
      </w:r>
      <w:r>
        <w:rPr>
          <w:color w:val="231F20"/>
          <w:spacing w:val="-20"/>
        </w:rPr>
        <w:t> </w:t>
      </w:r>
      <w:r>
        <w:rPr>
          <w:color w:val="231F20"/>
          <w:spacing w:val="-3"/>
        </w:rPr>
        <w:t>phát</w:t>
      </w:r>
      <w:r>
        <w:rPr>
          <w:color w:val="231F20"/>
          <w:spacing w:val="-21"/>
        </w:rPr>
        <w:t> </w:t>
      </w:r>
      <w:r>
        <w:rPr>
          <w:color w:val="231F20"/>
          <w:spacing w:val="-3"/>
        </w:rPr>
        <w:t>khởi</w:t>
      </w:r>
      <w:r>
        <w:rPr>
          <w:color w:val="231F20"/>
          <w:spacing w:val="-21"/>
        </w:rPr>
        <w:t> </w:t>
      </w:r>
      <w:r>
        <w:rPr>
          <w:color w:val="231F20"/>
          <w:spacing w:val="-4"/>
        </w:rPr>
        <w:t>danh,</w:t>
      </w:r>
      <w:r>
        <w:rPr>
          <w:color w:val="231F20"/>
          <w:spacing w:val="-20"/>
        </w:rPr>
        <w:t> </w:t>
      </w:r>
      <w:r>
        <w:rPr>
          <w:color w:val="231F20"/>
          <w:spacing w:val="-3"/>
        </w:rPr>
        <w:t>danh</w:t>
      </w:r>
      <w:r>
        <w:rPr>
          <w:color w:val="231F20"/>
          <w:spacing w:val="-21"/>
        </w:rPr>
        <w:t> </w:t>
      </w:r>
      <w:r>
        <w:rPr>
          <w:color w:val="231F20"/>
        </w:rPr>
        <w:t>có</w:t>
      </w:r>
      <w:r>
        <w:rPr>
          <w:color w:val="231F20"/>
          <w:spacing w:val="-21"/>
        </w:rPr>
        <w:t> </w:t>
      </w:r>
      <w:r>
        <w:rPr>
          <w:color w:val="231F20"/>
          <w:spacing w:val="-3"/>
        </w:rPr>
        <w:t>thể</w:t>
      </w:r>
      <w:r>
        <w:rPr>
          <w:color w:val="231F20"/>
          <w:spacing w:val="-20"/>
        </w:rPr>
        <w:t> </w:t>
      </w:r>
      <w:r>
        <w:rPr>
          <w:color w:val="231F20"/>
          <w:spacing w:val="-3"/>
        </w:rPr>
        <w:t>hiển</w:t>
      </w:r>
      <w:r>
        <w:rPr>
          <w:color w:val="231F20"/>
          <w:spacing w:val="-21"/>
        </w:rPr>
        <w:t> </w:t>
      </w:r>
      <w:r>
        <w:rPr>
          <w:color w:val="231F20"/>
          <w:spacing w:val="-3"/>
        </w:rPr>
        <w:t>bày</w:t>
      </w:r>
      <w:r>
        <w:rPr>
          <w:color w:val="231F20"/>
          <w:spacing w:val="-21"/>
        </w:rPr>
        <w:t> </w:t>
      </w:r>
      <w:r>
        <w:rPr>
          <w:color w:val="231F20"/>
          <w:spacing w:val="-4"/>
        </w:rPr>
        <w:t>nghĩa.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Có thuyết nói: Là người thuyết giới nói.</w:t>
      </w:r>
    </w:p>
    <w:p>
      <w:pPr>
        <w:pStyle w:val="BodyText"/>
        <w:spacing w:line="276" w:lineRule="auto" w:before="158"/>
        <w:ind w:left="393" w:right="127"/>
      </w:pPr>
      <w:r>
        <w:rPr>
          <w:i/>
          <w:color w:val="231F20"/>
        </w:rPr>
        <w:t>Hỏi:</w:t>
      </w:r>
      <w:r>
        <w:rPr>
          <w:i/>
          <w:color w:val="231F20"/>
          <w:spacing w:val="-10"/>
        </w:rPr>
        <w:t> </w:t>
      </w:r>
      <w:r>
        <w:rPr>
          <w:color w:val="231F20"/>
        </w:rPr>
        <w:t>Vị</w:t>
      </w:r>
      <w:r>
        <w:rPr>
          <w:color w:val="231F20"/>
          <w:spacing w:val="-5"/>
        </w:rPr>
        <w:t> </w:t>
      </w:r>
      <w:r>
        <w:rPr>
          <w:color w:val="231F20"/>
        </w:rPr>
        <w:t>kia</w:t>
      </w:r>
      <w:r>
        <w:rPr>
          <w:color w:val="231F20"/>
          <w:spacing w:val="-5"/>
        </w:rPr>
        <w:t> </w:t>
      </w:r>
      <w:r>
        <w:rPr>
          <w:color w:val="231F20"/>
        </w:rPr>
        <w:t>hoặc</w:t>
      </w:r>
      <w:r>
        <w:rPr>
          <w:color w:val="231F20"/>
          <w:spacing w:val="-6"/>
        </w:rPr>
        <w:t> </w:t>
      </w:r>
      <w:r>
        <w:rPr>
          <w:color w:val="231F20"/>
        </w:rPr>
        <w:t>do</w:t>
      </w:r>
      <w:r>
        <w:rPr>
          <w:color w:val="231F20"/>
          <w:spacing w:val="-5"/>
        </w:rPr>
        <w:t> </w:t>
      </w:r>
      <w:r>
        <w:rPr>
          <w:color w:val="231F20"/>
        </w:rPr>
        <w:t>tâm</w:t>
      </w:r>
      <w:r>
        <w:rPr>
          <w:color w:val="231F20"/>
          <w:spacing w:val="-5"/>
        </w:rPr>
        <w:t> </w:t>
      </w:r>
      <w:r>
        <w:rPr>
          <w:color w:val="231F20"/>
        </w:rPr>
        <w:t>thiện</w:t>
      </w:r>
      <w:r>
        <w:rPr>
          <w:color w:val="231F20"/>
          <w:spacing w:val="-5"/>
        </w:rPr>
        <w:t> </w:t>
      </w:r>
      <w:r>
        <w:rPr>
          <w:color w:val="231F20"/>
        </w:rPr>
        <w:t>nói,</w:t>
      </w:r>
      <w:r>
        <w:rPr>
          <w:color w:val="231F20"/>
          <w:spacing w:val="-6"/>
        </w:rPr>
        <w:t> </w:t>
      </w:r>
      <w:r>
        <w:rPr>
          <w:color w:val="231F20"/>
        </w:rPr>
        <w:t>hoặc</w:t>
      </w:r>
      <w:r>
        <w:rPr>
          <w:color w:val="231F20"/>
          <w:spacing w:val="-5"/>
        </w:rPr>
        <w:t> </w:t>
      </w:r>
      <w:r>
        <w:rPr>
          <w:color w:val="231F20"/>
        </w:rPr>
        <w:t>do</w:t>
      </w:r>
      <w:r>
        <w:rPr>
          <w:color w:val="231F20"/>
          <w:spacing w:val="-5"/>
        </w:rPr>
        <w:t> </w:t>
      </w:r>
      <w:r>
        <w:rPr>
          <w:color w:val="231F20"/>
        </w:rPr>
        <w:t>tâm</w:t>
      </w:r>
      <w:r>
        <w:rPr>
          <w:color w:val="231F20"/>
          <w:spacing w:val="-6"/>
        </w:rPr>
        <w:t> </w:t>
      </w:r>
      <w:r>
        <w:rPr>
          <w:color w:val="231F20"/>
        </w:rPr>
        <w:t>bất</w:t>
      </w:r>
      <w:r>
        <w:rPr>
          <w:color w:val="231F20"/>
          <w:spacing w:val="-5"/>
        </w:rPr>
        <w:t> </w:t>
      </w:r>
      <w:r>
        <w:rPr>
          <w:color w:val="231F20"/>
        </w:rPr>
        <w:t>thiện,</w:t>
      </w:r>
      <w:r>
        <w:rPr>
          <w:color w:val="231F20"/>
          <w:spacing w:val="-5"/>
        </w:rPr>
        <w:t> </w:t>
      </w:r>
      <w:r>
        <w:rPr>
          <w:color w:val="231F20"/>
        </w:rPr>
        <w:t>vô</w:t>
      </w:r>
      <w:r>
        <w:rPr>
          <w:color w:val="231F20"/>
          <w:spacing w:val="-5"/>
        </w:rPr>
        <w:t> </w:t>
      </w:r>
      <w:r>
        <w:rPr>
          <w:color w:val="231F20"/>
        </w:rPr>
        <w:t>ký nói. Vì sao nói là đầu, đứng đầu, đi trước nơi các pháp</w:t>
      </w:r>
      <w:r>
        <w:rPr>
          <w:color w:val="231F20"/>
          <w:spacing w:val="-9"/>
        </w:rPr>
        <w:t> </w:t>
      </w:r>
      <w:r>
        <w:rPr>
          <w:color w:val="231F20"/>
        </w:rPr>
        <w:t>thiện?</w:t>
      </w:r>
    </w:p>
    <w:p>
      <w:pPr>
        <w:pStyle w:val="BodyText"/>
        <w:spacing w:line="273" w:lineRule="auto" w:before="110"/>
        <w:ind w:left="393" w:right="127"/>
      </w:pPr>
      <w:r>
        <w:rPr>
          <w:i/>
          <w:color w:val="231F20"/>
        </w:rPr>
        <w:t>Đáp:</w:t>
      </w:r>
      <w:r>
        <w:rPr>
          <w:i/>
          <w:color w:val="231F20"/>
          <w:spacing w:val="-10"/>
        </w:rPr>
        <w:t> </w:t>
      </w:r>
      <w:r>
        <w:rPr>
          <w:color w:val="231F20"/>
        </w:rPr>
        <w:t>Tỳ-nại-da</w:t>
      </w:r>
      <w:r>
        <w:rPr>
          <w:color w:val="231F20"/>
          <w:spacing w:val="-5"/>
        </w:rPr>
        <w:t> </w:t>
      </w:r>
      <w:r>
        <w:rPr>
          <w:color w:val="231F20"/>
        </w:rPr>
        <w:t>kia</w:t>
      </w:r>
      <w:r>
        <w:rPr>
          <w:color w:val="231F20"/>
          <w:spacing w:val="-6"/>
        </w:rPr>
        <w:t> </w:t>
      </w:r>
      <w:r>
        <w:rPr>
          <w:color w:val="231F20"/>
        </w:rPr>
        <w:t>là</w:t>
      </w:r>
      <w:r>
        <w:rPr>
          <w:color w:val="231F20"/>
          <w:spacing w:val="-5"/>
        </w:rPr>
        <w:t> </w:t>
      </w:r>
      <w:r>
        <w:rPr>
          <w:color w:val="231F20"/>
        </w:rPr>
        <w:t>dựa</w:t>
      </w:r>
      <w:r>
        <w:rPr>
          <w:color w:val="231F20"/>
          <w:spacing w:val="-5"/>
        </w:rPr>
        <w:t> </w:t>
      </w:r>
      <w:r>
        <w:rPr>
          <w:color w:val="231F20"/>
        </w:rPr>
        <w:t>vào</w:t>
      </w:r>
      <w:r>
        <w:rPr>
          <w:color w:val="231F20"/>
          <w:spacing w:val="-6"/>
        </w:rPr>
        <w:t> </w:t>
      </w:r>
      <w:r>
        <w:rPr>
          <w:color w:val="231F20"/>
        </w:rPr>
        <w:t>nhân</w:t>
      </w:r>
      <w:r>
        <w:rPr>
          <w:color w:val="231F20"/>
          <w:spacing w:val="-5"/>
        </w:rPr>
        <w:t> </w:t>
      </w:r>
      <w:r>
        <w:rPr>
          <w:color w:val="231F20"/>
        </w:rPr>
        <w:t>không</w:t>
      </w:r>
      <w:r>
        <w:rPr>
          <w:color w:val="231F20"/>
          <w:spacing w:val="-5"/>
        </w:rPr>
        <w:t> </w:t>
      </w:r>
      <w:r>
        <w:rPr>
          <w:color w:val="231F20"/>
        </w:rPr>
        <w:t>bị</w:t>
      </w:r>
      <w:r>
        <w:rPr>
          <w:color w:val="231F20"/>
          <w:spacing w:val="-6"/>
        </w:rPr>
        <w:t> </w:t>
      </w:r>
      <w:r>
        <w:rPr>
          <w:color w:val="231F20"/>
        </w:rPr>
        <w:t>chướng</w:t>
      </w:r>
      <w:r>
        <w:rPr>
          <w:color w:val="231F20"/>
          <w:spacing w:val="-5"/>
        </w:rPr>
        <w:t> </w:t>
      </w:r>
      <w:r>
        <w:rPr>
          <w:color w:val="231F20"/>
        </w:rPr>
        <w:t>ngại,</w:t>
      </w:r>
      <w:r>
        <w:rPr>
          <w:color w:val="231F20"/>
          <w:spacing w:val="-5"/>
        </w:rPr>
        <w:t> </w:t>
      </w:r>
      <w:r>
        <w:rPr>
          <w:color w:val="231F20"/>
        </w:rPr>
        <w:t>cho nên nói như thế. Nghĩa là người thuyết giới tùy theo tâm nào để nói. Người nghe nếu có thể theo như đã nói tu hành, tức đều có thể cùng với tất cả công đức kia tạo nhân không chướng ngại. Nên Bát-la-để- mộc-xoa là đầu, đứng đầu, đi trước nơi các pháp thiện.</w:t>
      </w:r>
    </w:p>
    <w:p>
      <w:pPr>
        <w:pStyle w:val="BodyText"/>
        <w:spacing w:before="3"/>
        <w:ind w:left="0" w:firstLine="0"/>
        <w:jc w:val="left"/>
        <w:rPr>
          <w:sz w:val="24"/>
        </w:rPr>
      </w:pPr>
    </w:p>
    <w:p>
      <w:pPr>
        <w:spacing w:before="0"/>
        <w:ind w:left="675" w:right="412" w:firstLine="0"/>
        <w:jc w:val="center"/>
        <w:rPr>
          <w:b/>
          <w:sz w:val="26"/>
        </w:rPr>
      </w:pPr>
      <w:r>
        <w:rPr>
          <w:b/>
          <w:color w:val="231F20"/>
          <w:sz w:val="26"/>
        </w:rPr>
        <w:t>HẾT - QUYỂN 181</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12"/>
      </w:pPr>
      <w:r>
        <w:rPr>
          <w:color w:val="231F20"/>
        </w:rPr>
        <w:t>QUYỂN 182</w:t>
      </w:r>
    </w:p>
    <w:p>
      <w:pPr>
        <w:pStyle w:val="Heading2"/>
        <w:spacing w:before="94"/>
        <w:ind w:left="110"/>
      </w:pPr>
      <w:bookmarkStart w:name="_TOC_250032" w:id="21"/>
      <w:bookmarkEnd w:id="21"/>
      <w:r>
        <w:rPr>
          <w:color w:val="231F20"/>
        </w:rPr>
        <w:t>Chương 7: ĐỊNH UẨN</w:t>
      </w:r>
    </w:p>
    <w:p>
      <w:pPr>
        <w:pStyle w:val="Heading2"/>
        <w:spacing w:before="38"/>
        <w:ind w:left="112"/>
      </w:pPr>
      <w:r>
        <w:rPr>
          <w:color w:val="231F20"/>
        </w:rPr>
        <w:t>Phẩm 4: BÀN VỀ BẤT HOÀN, phần 9</w:t>
      </w:r>
    </w:p>
    <w:p>
      <w:pPr>
        <w:pStyle w:val="BodyText"/>
        <w:spacing w:before="0"/>
        <w:ind w:left="0" w:firstLine="0"/>
        <w:jc w:val="left"/>
        <w:rPr>
          <w:b/>
          <w:sz w:val="30"/>
        </w:rPr>
      </w:pPr>
    </w:p>
    <w:p>
      <w:pPr>
        <w:pStyle w:val="BodyText"/>
        <w:spacing w:before="6"/>
        <w:ind w:left="0" w:firstLine="0"/>
        <w:jc w:val="left"/>
        <w:rPr>
          <w:b/>
          <w:sz w:val="24"/>
        </w:rPr>
      </w:pPr>
    </w:p>
    <w:p>
      <w:pPr>
        <w:pStyle w:val="Heading3"/>
        <w:spacing w:before="0"/>
        <w:ind w:left="677" w:firstLine="0"/>
        <w:rPr>
          <w:i/>
        </w:rPr>
      </w:pPr>
      <w:r>
        <w:rPr>
          <w:i/>
          <w:color w:val="231F20"/>
        </w:rPr>
        <w:t>* Thế nào là Pháp luân? Cho đến nói rộng.</w:t>
      </w:r>
    </w:p>
    <w:p>
      <w:pPr>
        <w:pStyle w:val="BodyText"/>
        <w:spacing w:before="178"/>
        <w:ind w:left="677" w:firstLine="0"/>
      </w:pPr>
      <w:r>
        <w:rPr>
          <w:i/>
          <w:color w:val="231F20"/>
        </w:rPr>
        <w:t>Hỏi: </w:t>
      </w:r>
      <w:r>
        <w:rPr>
          <w:color w:val="231F20"/>
        </w:rPr>
        <w:t>Vì sao tạo ra phần Luận này?</w:t>
      </w:r>
    </w:p>
    <w:p>
      <w:pPr>
        <w:pStyle w:val="BodyText"/>
        <w:spacing w:line="278" w:lineRule="auto" w:before="177"/>
        <w:ind w:right="411"/>
      </w:pPr>
      <w:r>
        <w:rPr>
          <w:i/>
          <w:color w:val="231F20"/>
        </w:rPr>
        <w:t>Đáp: </w:t>
      </w:r>
      <w:r>
        <w:rPr>
          <w:color w:val="231F20"/>
        </w:rPr>
        <w:t>Vì muốn phân biệt nghĩa của Khế kinh. Như Khế kinh nói: Đức Thế Tôn chuyển pháp luân, các hàng Sa-môn, Bà-la-môn, Thiên,</w:t>
      </w:r>
      <w:r>
        <w:rPr>
          <w:color w:val="231F20"/>
          <w:spacing w:val="-8"/>
        </w:rPr>
        <w:t> </w:t>
      </w:r>
      <w:r>
        <w:rPr>
          <w:color w:val="231F20"/>
        </w:rPr>
        <w:t>Ma,</w:t>
      </w:r>
      <w:r>
        <w:rPr>
          <w:color w:val="231F20"/>
          <w:spacing w:val="-7"/>
        </w:rPr>
        <w:t> </w:t>
      </w:r>
      <w:r>
        <w:rPr>
          <w:color w:val="231F20"/>
        </w:rPr>
        <w:t>Phạm</w:t>
      </w:r>
      <w:r>
        <w:rPr>
          <w:color w:val="231F20"/>
          <w:spacing w:val="-8"/>
        </w:rPr>
        <w:t> </w:t>
      </w:r>
      <w:r>
        <w:rPr>
          <w:color w:val="231F20"/>
        </w:rPr>
        <w:t>khác</w:t>
      </w:r>
      <w:r>
        <w:rPr>
          <w:color w:val="231F20"/>
          <w:spacing w:val="-7"/>
        </w:rPr>
        <w:t> </w:t>
      </w:r>
      <w:r>
        <w:rPr>
          <w:color w:val="231F20"/>
        </w:rPr>
        <w:t>nơi</w:t>
      </w:r>
      <w:r>
        <w:rPr>
          <w:color w:val="231F20"/>
          <w:spacing w:val="-7"/>
        </w:rPr>
        <w:t> </w:t>
      </w:r>
      <w:r>
        <w:rPr>
          <w:color w:val="231F20"/>
        </w:rPr>
        <w:t>thế</w:t>
      </w:r>
      <w:r>
        <w:rPr>
          <w:color w:val="231F20"/>
          <w:spacing w:val="-8"/>
        </w:rPr>
        <w:t> </w:t>
      </w:r>
      <w:r>
        <w:rPr>
          <w:color w:val="231F20"/>
        </w:rPr>
        <w:t>gian</w:t>
      </w:r>
      <w:r>
        <w:rPr>
          <w:color w:val="231F20"/>
          <w:spacing w:val="-7"/>
        </w:rPr>
        <w:t> </w:t>
      </w:r>
      <w:r>
        <w:rPr>
          <w:color w:val="231F20"/>
        </w:rPr>
        <w:t>đều</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khả</w:t>
      </w:r>
      <w:r>
        <w:rPr>
          <w:color w:val="231F20"/>
          <w:spacing w:val="-8"/>
        </w:rPr>
        <w:t> </w:t>
      </w:r>
      <w:r>
        <w:rPr>
          <w:color w:val="231F20"/>
        </w:rPr>
        <w:t>năng</w:t>
      </w:r>
      <w:r>
        <w:rPr>
          <w:color w:val="231F20"/>
          <w:spacing w:val="-7"/>
        </w:rPr>
        <w:t> </w:t>
      </w:r>
      <w:r>
        <w:rPr>
          <w:color w:val="231F20"/>
        </w:rPr>
        <w:t>như</w:t>
      </w:r>
      <w:r>
        <w:rPr>
          <w:color w:val="231F20"/>
          <w:spacing w:val="-7"/>
        </w:rPr>
        <w:t> </w:t>
      </w:r>
      <w:r>
        <w:rPr>
          <w:color w:val="231F20"/>
        </w:rPr>
        <w:t>pháp chuyển. Khế kinh tuy nói như vậy nhưng không phân biệt: Thế nào là pháp luân? Ngang mức độ nào nên nói là chuyển pháp luân? Khế kinh là chỗ dựa căn bản của Luận </w:t>
      </w:r>
      <w:r>
        <w:rPr>
          <w:color w:val="231F20"/>
          <w:spacing w:val="-5"/>
        </w:rPr>
        <w:t>này, </w:t>
      </w:r>
      <w:r>
        <w:rPr>
          <w:color w:val="231F20"/>
        </w:rPr>
        <w:t>những gì Kinh kia không nói nay nên nêu </w:t>
      </w:r>
      <w:r>
        <w:rPr>
          <w:color w:val="231F20"/>
          <w:spacing w:val="-5"/>
        </w:rPr>
        <w:t>bày. </w:t>
      </w:r>
      <w:r>
        <w:rPr>
          <w:color w:val="231F20"/>
        </w:rPr>
        <w:t>Do đó nên tạo ra phần Luận</w:t>
      </w:r>
      <w:r>
        <w:rPr>
          <w:color w:val="231F20"/>
          <w:spacing w:val="4"/>
        </w:rPr>
        <w:t> </w:t>
      </w:r>
      <w:r>
        <w:rPr>
          <w:color w:val="231F20"/>
          <w:spacing w:val="-5"/>
        </w:rPr>
        <w:t>này.</w:t>
      </w:r>
    </w:p>
    <w:p>
      <w:pPr>
        <w:pStyle w:val="BodyText"/>
        <w:spacing w:before="125"/>
        <w:ind w:left="677" w:firstLine="0"/>
      </w:pPr>
      <w:r>
        <w:rPr>
          <w:i/>
          <w:color w:val="231F20"/>
        </w:rPr>
        <w:t>Hỏi: </w:t>
      </w:r>
      <w:r>
        <w:rPr>
          <w:color w:val="231F20"/>
        </w:rPr>
        <w:t>Thế nào là Pháp luân?</w:t>
      </w:r>
    </w:p>
    <w:p>
      <w:pPr>
        <w:pStyle w:val="BodyText"/>
        <w:spacing w:before="177"/>
        <w:ind w:left="677" w:firstLine="0"/>
      </w:pPr>
      <w:r>
        <w:rPr>
          <w:i/>
          <w:color w:val="231F20"/>
        </w:rPr>
        <w:t>Đáp: </w:t>
      </w:r>
      <w:r>
        <w:rPr>
          <w:color w:val="231F20"/>
        </w:rPr>
        <w:t>Là tám chi Thánh đạo.</w:t>
      </w:r>
    </w:p>
    <w:p>
      <w:pPr>
        <w:pStyle w:val="BodyText"/>
        <w:spacing w:line="278" w:lineRule="auto" w:before="178"/>
        <w:ind w:right="409"/>
      </w:pPr>
      <w:r>
        <w:rPr>
          <w:color w:val="231F20"/>
        </w:rPr>
        <w:t>Nếu</w:t>
      </w:r>
      <w:r>
        <w:rPr>
          <w:color w:val="231F20"/>
          <w:spacing w:val="-12"/>
        </w:rPr>
        <w:t> </w:t>
      </w:r>
      <w:r>
        <w:rPr>
          <w:color w:val="231F20"/>
        </w:rPr>
        <w:t>gồm</w:t>
      </w:r>
      <w:r>
        <w:rPr>
          <w:color w:val="231F20"/>
          <w:spacing w:val="-11"/>
        </w:rPr>
        <w:t> </w:t>
      </w:r>
      <w:r>
        <w:rPr>
          <w:color w:val="231F20"/>
        </w:rPr>
        <w:t>luôn</w:t>
      </w:r>
      <w:r>
        <w:rPr>
          <w:color w:val="231F20"/>
          <w:spacing w:val="-12"/>
        </w:rPr>
        <w:t> </w:t>
      </w:r>
      <w:r>
        <w:rPr>
          <w:color w:val="231F20"/>
        </w:rPr>
        <w:t>tương</w:t>
      </w:r>
      <w:r>
        <w:rPr>
          <w:color w:val="231F20"/>
          <w:spacing w:val="-11"/>
        </w:rPr>
        <w:t> </w:t>
      </w:r>
      <w:r>
        <w:rPr>
          <w:color w:val="231F20"/>
        </w:rPr>
        <w:t>ưng,</w:t>
      </w:r>
      <w:r>
        <w:rPr>
          <w:color w:val="231F20"/>
          <w:spacing w:val="-11"/>
        </w:rPr>
        <w:t> </w:t>
      </w:r>
      <w:r>
        <w:rPr>
          <w:color w:val="231F20"/>
        </w:rPr>
        <w:t>tùy</w:t>
      </w:r>
      <w:r>
        <w:rPr>
          <w:color w:val="231F20"/>
          <w:spacing w:val="-12"/>
        </w:rPr>
        <w:t> </w:t>
      </w:r>
      <w:r>
        <w:rPr>
          <w:color w:val="231F20"/>
        </w:rPr>
        <w:t>chuyển,</w:t>
      </w:r>
      <w:r>
        <w:rPr>
          <w:color w:val="231F20"/>
          <w:spacing w:val="-11"/>
        </w:rPr>
        <w:t> </w:t>
      </w:r>
      <w:r>
        <w:rPr>
          <w:color w:val="231F20"/>
        </w:rPr>
        <w:t>tức</w:t>
      </w:r>
      <w:r>
        <w:rPr>
          <w:color w:val="231F20"/>
          <w:spacing w:val="-12"/>
        </w:rPr>
        <w:t> </w:t>
      </w:r>
      <w:r>
        <w:rPr>
          <w:color w:val="231F20"/>
        </w:rPr>
        <w:t>tánh</w:t>
      </w:r>
      <w:r>
        <w:rPr>
          <w:color w:val="231F20"/>
          <w:spacing w:val="-11"/>
        </w:rPr>
        <w:t> </w:t>
      </w:r>
      <w:r>
        <w:rPr>
          <w:color w:val="231F20"/>
        </w:rPr>
        <w:t>là</w:t>
      </w:r>
      <w:r>
        <w:rPr>
          <w:color w:val="231F20"/>
          <w:spacing w:val="-12"/>
        </w:rPr>
        <w:t> </w:t>
      </w:r>
      <w:r>
        <w:rPr>
          <w:color w:val="231F20"/>
        </w:rPr>
        <w:t>năm</w:t>
      </w:r>
      <w:r>
        <w:rPr>
          <w:color w:val="231F20"/>
          <w:spacing w:val="-11"/>
        </w:rPr>
        <w:t> </w:t>
      </w:r>
      <w:r>
        <w:rPr>
          <w:color w:val="231F20"/>
        </w:rPr>
        <w:t>uẩn.</w:t>
      </w:r>
      <w:r>
        <w:rPr>
          <w:color w:val="231F20"/>
          <w:spacing w:val="-11"/>
        </w:rPr>
        <w:t> </w:t>
      </w:r>
      <w:r>
        <w:rPr>
          <w:color w:val="231F20"/>
        </w:rPr>
        <w:t>Đây là tự tánh của pháp luân, là ngã, là vật, là tướng, là tánh, là bản</w:t>
      </w:r>
      <w:r>
        <w:rPr>
          <w:color w:val="231F20"/>
          <w:spacing w:val="-32"/>
        </w:rPr>
        <w:t> </w:t>
      </w:r>
      <w:r>
        <w:rPr>
          <w:color w:val="231F20"/>
        </w:rPr>
        <w:t>tánh.</w:t>
      </w:r>
    </w:p>
    <w:p>
      <w:pPr>
        <w:pStyle w:val="BodyText"/>
        <w:spacing w:before="128"/>
        <w:ind w:left="677" w:firstLine="0"/>
      </w:pPr>
      <w:r>
        <w:rPr>
          <w:color w:val="231F20"/>
        </w:rPr>
        <w:t>Đã nói về tự tánh, về lý do nay sẽ nói.</w:t>
      </w:r>
    </w:p>
    <w:p>
      <w:pPr>
        <w:pStyle w:val="BodyText"/>
        <w:spacing w:before="178"/>
        <w:ind w:left="677" w:firstLine="0"/>
      </w:pPr>
      <w:r>
        <w:rPr>
          <w:i/>
          <w:color w:val="231F20"/>
        </w:rPr>
        <w:t>Hỏi: </w:t>
      </w:r>
      <w:r>
        <w:rPr>
          <w:color w:val="231F20"/>
        </w:rPr>
        <w:t>Vì sao gọi là pháp luân?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i/>
          <w:color w:val="231F20"/>
        </w:rPr>
        <w:t>Đáp: </w:t>
      </w:r>
      <w:r>
        <w:rPr>
          <w:color w:val="231F20"/>
        </w:rPr>
        <w:t>Luân này do pháp tạo thành, pháp là tự tánh, nên gọi là pháp luân. Như ở thế gian, bánh xe do vàng v.v… tạo thành vàng v.v… là tánh nên gọi là bánh xe vàng v.v… Đây cũng như vậy.</w:t>
      </w:r>
    </w:p>
    <w:p>
      <w:pPr>
        <w:pStyle w:val="BodyText"/>
        <w:spacing w:line="273" w:lineRule="auto" w:before="111"/>
        <w:ind w:left="393" w:right="127"/>
      </w:pPr>
      <w:r>
        <w:rPr>
          <w:color w:val="231F20"/>
        </w:rPr>
        <w:t>Có thuyết nói: Luân này đối với tánh của các pháp có thể phân biệt</w:t>
      </w:r>
      <w:r>
        <w:rPr>
          <w:color w:val="231F20"/>
          <w:spacing w:val="-9"/>
        </w:rPr>
        <w:t> </w:t>
      </w:r>
      <w:r>
        <w:rPr>
          <w:color w:val="231F20"/>
        </w:rPr>
        <w:t>lựa</w:t>
      </w:r>
      <w:r>
        <w:rPr>
          <w:color w:val="231F20"/>
          <w:spacing w:val="-9"/>
        </w:rPr>
        <w:t> </w:t>
      </w:r>
      <w:r>
        <w:rPr>
          <w:color w:val="231F20"/>
        </w:rPr>
        <w:t>chọn,</w:t>
      </w:r>
      <w:r>
        <w:rPr>
          <w:color w:val="231F20"/>
          <w:spacing w:val="-9"/>
        </w:rPr>
        <w:t> </w:t>
      </w:r>
      <w:r>
        <w:rPr>
          <w:color w:val="231F20"/>
        </w:rPr>
        <w:t>phân</w:t>
      </w:r>
      <w:r>
        <w:rPr>
          <w:color w:val="231F20"/>
          <w:spacing w:val="-9"/>
        </w:rPr>
        <w:t> </w:t>
      </w:r>
      <w:r>
        <w:rPr>
          <w:color w:val="231F20"/>
        </w:rPr>
        <w:t>biệt</w:t>
      </w:r>
      <w:r>
        <w:rPr>
          <w:color w:val="231F20"/>
          <w:spacing w:val="-9"/>
        </w:rPr>
        <w:t> </w:t>
      </w:r>
      <w:r>
        <w:rPr>
          <w:color w:val="231F20"/>
        </w:rPr>
        <w:t>lựa</w:t>
      </w:r>
      <w:r>
        <w:rPr>
          <w:color w:val="231F20"/>
          <w:spacing w:val="-9"/>
        </w:rPr>
        <w:t> </w:t>
      </w:r>
      <w:r>
        <w:rPr>
          <w:color w:val="231F20"/>
        </w:rPr>
        <w:t>chọn</w:t>
      </w:r>
      <w:r>
        <w:rPr>
          <w:color w:val="231F20"/>
          <w:spacing w:val="-9"/>
        </w:rPr>
        <w:t> </w:t>
      </w:r>
      <w:r>
        <w:rPr>
          <w:color w:val="231F20"/>
        </w:rPr>
        <w:t>cùng</w:t>
      </w:r>
      <w:r>
        <w:rPr>
          <w:color w:val="231F20"/>
          <w:spacing w:val="-9"/>
        </w:rPr>
        <w:t> </w:t>
      </w:r>
      <w:r>
        <w:rPr>
          <w:color w:val="231F20"/>
        </w:rPr>
        <w:t>cực.</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giác</w:t>
      </w:r>
      <w:r>
        <w:rPr>
          <w:color w:val="231F20"/>
          <w:spacing w:val="-9"/>
        </w:rPr>
        <w:t> </w:t>
      </w:r>
      <w:r>
        <w:rPr>
          <w:color w:val="231F20"/>
        </w:rPr>
        <w:t>ngộ,</w:t>
      </w:r>
      <w:r>
        <w:rPr>
          <w:color w:val="231F20"/>
          <w:spacing w:val="-9"/>
        </w:rPr>
        <w:t> </w:t>
      </w:r>
      <w:r>
        <w:rPr>
          <w:color w:val="231F20"/>
        </w:rPr>
        <w:t>giác</w:t>
      </w:r>
      <w:r>
        <w:rPr>
          <w:color w:val="231F20"/>
          <w:spacing w:val="-9"/>
        </w:rPr>
        <w:t> </w:t>
      </w:r>
      <w:r>
        <w:rPr>
          <w:color w:val="231F20"/>
        </w:rPr>
        <w:t>ngộ cùng cực, hiện quán về tác chứng, nên gọi là pháp luân.</w:t>
      </w:r>
    </w:p>
    <w:p>
      <w:pPr>
        <w:pStyle w:val="BodyText"/>
        <w:spacing w:line="273" w:lineRule="auto" w:before="111"/>
        <w:ind w:left="393" w:right="127"/>
      </w:pPr>
      <w:r>
        <w:rPr>
          <w:color w:val="231F20"/>
        </w:rPr>
        <w:t>Có thuyết cho: Luân này có thể làm thanh tịnh pháp nhãn của Thánh tuệ nên gọi là pháp luân.</w:t>
      </w:r>
    </w:p>
    <w:p>
      <w:pPr>
        <w:pStyle w:val="BodyText"/>
        <w:spacing w:line="273" w:lineRule="auto" w:before="112"/>
        <w:ind w:left="393" w:right="126"/>
      </w:pPr>
      <w:r>
        <w:rPr>
          <w:color w:val="231F20"/>
        </w:rPr>
        <w:t>Có thuyết nêu: Luân này có thể đối trị phi pháp luân nên gọi là pháp luân. Phi pháp luân: Tức là tám chi luân tà vạy do các Lục sư ngoại đạo như Bố-thích-noa v.v… chuyển.</w:t>
      </w:r>
    </w:p>
    <w:p>
      <w:pPr>
        <w:pStyle w:val="BodyText"/>
        <w:spacing w:before="110"/>
        <w:ind w:left="960" w:firstLine="0"/>
      </w:pPr>
      <w:r>
        <w:rPr>
          <w:i/>
          <w:color w:val="231F20"/>
        </w:rPr>
        <w:t>Hỏi: </w:t>
      </w:r>
      <w:r>
        <w:rPr>
          <w:color w:val="231F20"/>
        </w:rPr>
        <w:t>Vì sao gọi là luân? Luân có nghĩa gì?</w:t>
      </w:r>
    </w:p>
    <w:p>
      <w:pPr>
        <w:pStyle w:val="BodyText"/>
        <w:spacing w:line="273" w:lineRule="auto" w:before="155"/>
        <w:ind w:left="393" w:right="128"/>
      </w:pPr>
      <w:r>
        <w:rPr>
          <w:i/>
          <w:color w:val="231F20"/>
        </w:rPr>
        <w:t>Đáp: </w:t>
      </w:r>
      <w:r>
        <w:rPr>
          <w:color w:val="231F20"/>
        </w:rPr>
        <w:t>Nghĩa chuyển động không đứng yên là nghĩa của luân. Nghĩa bỏ đây hướng đến kia là nghĩa của luân. Nghĩa có thể hàng phục oán địch là nghĩa của luân. Do những nghĩa ấy nên gọi là</w:t>
      </w:r>
      <w:r>
        <w:rPr>
          <w:color w:val="231F20"/>
          <w:spacing w:val="-2"/>
        </w:rPr>
        <w:t> </w:t>
      </w:r>
      <w:r>
        <w:rPr>
          <w:color w:val="231F20"/>
          <w:spacing w:val="-3"/>
        </w:rPr>
        <w:t>luân.</w:t>
      </w:r>
    </w:p>
    <w:p>
      <w:pPr>
        <w:pStyle w:val="BodyText"/>
        <w:spacing w:line="273" w:lineRule="auto" w:before="111"/>
        <w:ind w:left="393" w:right="132"/>
      </w:pPr>
      <w:r>
        <w:rPr>
          <w:color w:val="231F20"/>
          <w:spacing w:val="-3"/>
        </w:rPr>
        <w:t>Như Kinh Bốn Mươi Pháp Môn Lớn nói: </w:t>
      </w:r>
      <w:r>
        <w:rPr>
          <w:color w:val="231F20"/>
        </w:rPr>
        <w:t>Có </w:t>
      </w:r>
      <w:r>
        <w:rPr>
          <w:color w:val="231F20"/>
          <w:spacing w:val="-3"/>
        </w:rPr>
        <w:t>hai mươi </w:t>
      </w:r>
      <w:r>
        <w:rPr>
          <w:color w:val="231F20"/>
          <w:spacing w:val="-4"/>
        </w:rPr>
        <w:t>phẩm</w:t>
      </w:r>
      <w:r>
        <w:rPr>
          <w:color w:val="231F20"/>
          <w:spacing w:val="57"/>
        </w:rPr>
        <w:t> </w:t>
      </w:r>
      <w:r>
        <w:rPr>
          <w:color w:val="231F20"/>
          <w:spacing w:val="-4"/>
        </w:rPr>
        <w:t>thiện,</w:t>
      </w:r>
      <w:r>
        <w:rPr>
          <w:color w:val="231F20"/>
          <w:spacing w:val="-19"/>
        </w:rPr>
        <w:t> </w:t>
      </w:r>
      <w:r>
        <w:rPr>
          <w:color w:val="231F20"/>
          <w:spacing w:val="-3"/>
        </w:rPr>
        <w:t>hai</w:t>
      </w:r>
      <w:r>
        <w:rPr>
          <w:color w:val="231F20"/>
          <w:spacing w:val="-19"/>
        </w:rPr>
        <w:t> </w:t>
      </w:r>
      <w:r>
        <w:rPr>
          <w:color w:val="231F20"/>
          <w:spacing w:val="-3"/>
        </w:rPr>
        <w:t>mươi</w:t>
      </w:r>
      <w:r>
        <w:rPr>
          <w:color w:val="231F20"/>
          <w:spacing w:val="-19"/>
        </w:rPr>
        <w:t> </w:t>
      </w:r>
      <w:r>
        <w:rPr>
          <w:color w:val="231F20"/>
          <w:spacing w:val="-3"/>
        </w:rPr>
        <w:t>phẩm</w:t>
      </w:r>
      <w:r>
        <w:rPr>
          <w:color w:val="231F20"/>
          <w:spacing w:val="-19"/>
        </w:rPr>
        <w:t> </w:t>
      </w:r>
      <w:r>
        <w:rPr>
          <w:color w:val="231F20"/>
          <w:spacing w:val="-3"/>
        </w:rPr>
        <w:t>bất</w:t>
      </w:r>
      <w:r>
        <w:rPr>
          <w:color w:val="231F20"/>
          <w:spacing w:val="-19"/>
        </w:rPr>
        <w:t> </w:t>
      </w:r>
      <w:r>
        <w:rPr>
          <w:color w:val="231F20"/>
          <w:spacing w:val="-4"/>
        </w:rPr>
        <w:t>thiện.</w:t>
      </w:r>
      <w:r>
        <w:rPr>
          <w:color w:val="231F20"/>
          <w:spacing w:val="-19"/>
        </w:rPr>
        <w:t> </w:t>
      </w:r>
      <w:r>
        <w:rPr>
          <w:color w:val="231F20"/>
          <w:spacing w:val="-3"/>
        </w:rPr>
        <w:t>Đây</w:t>
      </w:r>
      <w:r>
        <w:rPr>
          <w:color w:val="231F20"/>
          <w:spacing w:val="-19"/>
        </w:rPr>
        <w:t> </w:t>
      </w:r>
      <w:r>
        <w:rPr>
          <w:color w:val="231F20"/>
          <w:spacing w:val="-3"/>
        </w:rPr>
        <w:t>gọi</w:t>
      </w:r>
      <w:r>
        <w:rPr>
          <w:color w:val="231F20"/>
          <w:spacing w:val="-19"/>
        </w:rPr>
        <w:t> </w:t>
      </w:r>
      <w:r>
        <w:rPr>
          <w:color w:val="231F20"/>
        </w:rPr>
        <w:t>là</w:t>
      </w:r>
      <w:r>
        <w:rPr>
          <w:color w:val="231F20"/>
          <w:spacing w:val="-19"/>
        </w:rPr>
        <w:t> </w:t>
      </w:r>
      <w:r>
        <w:rPr>
          <w:color w:val="231F20"/>
          <w:spacing w:val="-3"/>
        </w:rPr>
        <w:t>Phạm</w:t>
      </w:r>
      <w:r>
        <w:rPr>
          <w:color w:val="231F20"/>
          <w:spacing w:val="-19"/>
        </w:rPr>
        <w:t> </w:t>
      </w:r>
      <w:r>
        <w:rPr>
          <w:color w:val="231F20"/>
          <w:spacing w:val="-4"/>
        </w:rPr>
        <w:t>luân,</w:t>
      </w:r>
      <w:r>
        <w:rPr>
          <w:color w:val="231F20"/>
          <w:spacing w:val="-19"/>
        </w:rPr>
        <w:t> </w:t>
      </w:r>
      <w:r>
        <w:rPr>
          <w:color w:val="231F20"/>
          <w:spacing w:val="-3"/>
        </w:rPr>
        <w:t>cho</w:t>
      </w:r>
      <w:r>
        <w:rPr>
          <w:color w:val="231F20"/>
          <w:spacing w:val="-19"/>
        </w:rPr>
        <w:t> </w:t>
      </w:r>
      <w:r>
        <w:rPr>
          <w:color w:val="231F20"/>
          <w:spacing w:val="-3"/>
        </w:rPr>
        <w:t>đến</w:t>
      </w:r>
      <w:r>
        <w:rPr>
          <w:color w:val="231F20"/>
          <w:spacing w:val="-19"/>
        </w:rPr>
        <w:t> </w:t>
      </w:r>
      <w:r>
        <w:rPr>
          <w:color w:val="231F20"/>
          <w:spacing w:val="-3"/>
        </w:rPr>
        <w:t>nói</w:t>
      </w:r>
      <w:r>
        <w:rPr>
          <w:color w:val="231F20"/>
          <w:spacing w:val="-19"/>
        </w:rPr>
        <w:t> </w:t>
      </w:r>
      <w:r>
        <w:rPr>
          <w:color w:val="231F20"/>
          <w:spacing w:val="-4"/>
        </w:rPr>
        <w:t>rộng.</w:t>
      </w:r>
    </w:p>
    <w:p>
      <w:pPr>
        <w:pStyle w:val="BodyText"/>
        <w:spacing w:line="273" w:lineRule="auto" w:before="111"/>
        <w:ind w:left="393" w:right="128"/>
      </w:pPr>
      <w:r>
        <w:rPr>
          <w:i/>
          <w:color w:val="231F20"/>
        </w:rPr>
        <w:t>Hỏi: </w:t>
      </w:r>
      <w:r>
        <w:rPr>
          <w:color w:val="231F20"/>
        </w:rPr>
        <w:t>Hai mươi phẩm thiện thì được, còn hai mươi phẩm bất thiện sao gọi là Phạm luân?</w:t>
      </w:r>
    </w:p>
    <w:p>
      <w:pPr>
        <w:pStyle w:val="BodyText"/>
        <w:spacing w:line="273" w:lineRule="auto" w:before="112"/>
        <w:ind w:left="393" w:right="130"/>
      </w:pPr>
      <w:r>
        <w:rPr>
          <w:i/>
          <w:color w:val="231F20"/>
          <w:spacing w:val="-3"/>
        </w:rPr>
        <w:t>Đáp:</w:t>
      </w:r>
      <w:r>
        <w:rPr>
          <w:i/>
          <w:color w:val="231F20"/>
          <w:spacing w:val="-13"/>
        </w:rPr>
        <w:t> </w:t>
      </w:r>
      <w:r>
        <w:rPr>
          <w:color w:val="231F20"/>
        </w:rPr>
        <w:t>Ý</w:t>
      </w:r>
      <w:r>
        <w:rPr>
          <w:color w:val="231F20"/>
          <w:spacing w:val="-13"/>
        </w:rPr>
        <w:t> </w:t>
      </w:r>
      <w:r>
        <w:rPr>
          <w:color w:val="231F20"/>
        </w:rPr>
        <w:t>của</w:t>
      </w:r>
      <w:r>
        <w:rPr>
          <w:color w:val="231F20"/>
          <w:spacing w:val="-13"/>
        </w:rPr>
        <w:t> </w:t>
      </w:r>
      <w:r>
        <w:rPr>
          <w:color w:val="231F20"/>
        </w:rPr>
        <w:t>Đức</w:t>
      </w:r>
      <w:r>
        <w:rPr>
          <w:color w:val="231F20"/>
          <w:spacing w:val="-13"/>
        </w:rPr>
        <w:t> </w:t>
      </w:r>
      <w:r>
        <w:rPr>
          <w:color w:val="231F20"/>
          <w:spacing w:val="-3"/>
        </w:rPr>
        <w:t>Phật</w:t>
      </w:r>
      <w:r>
        <w:rPr>
          <w:color w:val="231F20"/>
          <w:spacing w:val="-13"/>
        </w:rPr>
        <w:t> </w:t>
      </w:r>
      <w:r>
        <w:rPr>
          <w:color w:val="231F20"/>
          <w:spacing w:val="-3"/>
        </w:rPr>
        <w:t>không</w:t>
      </w:r>
      <w:r>
        <w:rPr>
          <w:color w:val="231F20"/>
          <w:spacing w:val="-13"/>
        </w:rPr>
        <w:t> </w:t>
      </w:r>
      <w:r>
        <w:rPr>
          <w:color w:val="231F20"/>
        </w:rPr>
        <w:t>nói</w:t>
      </w:r>
      <w:r>
        <w:rPr>
          <w:color w:val="231F20"/>
          <w:spacing w:val="-12"/>
        </w:rPr>
        <w:t> </w:t>
      </w:r>
      <w:r>
        <w:rPr>
          <w:color w:val="231F20"/>
        </w:rPr>
        <w:t>đó</w:t>
      </w:r>
      <w:r>
        <w:rPr>
          <w:color w:val="231F20"/>
          <w:spacing w:val="-13"/>
        </w:rPr>
        <w:t> </w:t>
      </w:r>
      <w:r>
        <w:rPr>
          <w:color w:val="231F20"/>
        </w:rPr>
        <w:t>là</w:t>
      </w:r>
      <w:r>
        <w:rPr>
          <w:color w:val="231F20"/>
          <w:spacing w:val="-13"/>
        </w:rPr>
        <w:t> </w:t>
      </w:r>
      <w:r>
        <w:rPr>
          <w:color w:val="231F20"/>
          <w:spacing w:val="-3"/>
        </w:rPr>
        <w:t>Phạm</w:t>
      </w:r>
      <w:r>
        <w:rPr>
          <w:color w:val="231F20"/>
          <w:spacing w:val="-13"/>
        </w:rPr>
        <w:t> </w:t>
      </w:r>
      <w:r>
        <w:rPr>
          <w:color w:val="231F20"/>
          <w:spacing w:val="-3"/>
        </w:rPr>
        <w:t>luân,</w:t>
      </w:r>
      <w:r>
        <w:rPr>
          <w:color w:val="231F20"/>
          <w:spacing w:val="-13"/>
        </w:rPr>
        <w:t> </w:t>
      </w:r>
      <w:r>
        <w:rPr>
          <w:color w:val="231F20"/>
        </w:rPr>
        <w:t>chỉ</w:t>
      </w:r>
      <w:r>
        <w:rPr>
          <w:color w:val="231F20"/>
          <w:spacing w:val="-13"/>
        </w:rPr>
        <w:t> </w:t>
      </w:r>
      <w:r>
        <w:rPr>
          <w:color w:val="231F20"/>
        </w:rPr>
        <w:t>nói</w:t>
      </w:r>
      <w:r>
        <w:rPr>
          <w:color w:val="231F20"/>
          <w:spacing w:val="-13"/>
        </w:rPr>
        <w:t> </w:t>
      </w:r>
      <w:r>
        <w:rPr>
          <w:color w:val="231F20"/>
        </w:rPr>
        <w:t>đối</w:t>
      </w:r>
      <w:r>
        <w:rPr>
          <w:color w:val="231F20"/>
          <w:spacing w:val="-12"/>
        </w:rPr>
        <w:t> </w:t>
      </w:r>
      <w:r>
        <w:rPr>
          <w:color w:val="231F20"/>
          <w:spacing w:val="-3"/>
        </w:rPr>
        <w:t>với pháp</w:t>
      </w:r>
      <w:r>
        <w:rPr>
          <w:color w:val="231F20"/>
          <w:spacing w:val="-7"/>
        </w:rPr>
        <w:t> </w:t>
      </w:r>
      <w:r>
        <w:rPr>
          <w:color w:val="231F20"/>
        </w:rPr>
        <w:t>của</w:t>
      </w:r>
      <w:r>
        <w:rPr>
          <w:color w:val="231F20"/>
          <w:spacing w:val="-7"/>
        </w:rPr>
        <w:t> </w:t>
      </w:r>
      <w:r>
        <w:rPr>
          <w:color w:val="231F20"/>
          <w:spacing w:val="-3"/>
        </w:rPr>
        <w:t>phẩm</w:t>
      </w:r>
      <w:r>
        <w:rPr>
          <w:color w:val="231F20"/>
          <w:spacing w:val="-6"/>
        </w:rPr>
        <w:t> </w:t>
      </w:r>
      <w:r>
        <w:rPr>
          <w:color w:val="231F20"/>
          <w:spacing w:val="-3"/>
        </w:rPr>
        <w:t>thiện,</w:t>
      </w:r>
      <w:r>
        <w:rPr>
          <w:color w:val="231F20"/>
          <w:spacing w:val="-7"/>
        </w:rPr>
        <w:t> </w:t>
      </w:r>
      <w:r>
        <w:rPr>
          <w:color w:val="231F20"/>
        </w:rPr>
        <w:t>bất</w:t>
      </w:r>
      <w:r>
        <w:rPr>
          <w:color w:val="231F20"/>
          <w:spacing w:val="-6"/>
        </w:rPr>
        <w:t> </w:t>
      </w:r>
      <w:r>
        <w:rPr>
          <w:color w:val="231F20"/>
          <w:spacing w:val="-3"/>
        </w:rPr>
        <w:t>thiện</w:t>
      </w:r>
      <w:r>
        <w:rPr>
          <w:color w:val="231F20"/>
          <w:spacing w:val="-7"/>
        </w:rPr>
        <w:t> </w:t>
      </w:r>
      <w:r>
        <w:rPr>
          <w:color w:val="231F20"/>
        </w:rPr>
        <w:t>có</w:t>
      </w:r>
      <w:r>
        <w:rPr>
          <w:color w:val="231F20"/>
          <w:spacing w:val="-6"/>
        </w:rPr>
        <w:t> </w:t>
      </w:r>
      <w:r>
        <w:rPr>
          <w:color w:val="231F20"/>
          <w:spacing w:val="-3"/>
        </w:rPr>
        <w:t>nhẫn</w:t>
      </w:r>
      <w:r>
        <w:rPr>
          <w:color w:val="231F20"/>
          <w:spacing w:val="-7"/>
        </w:rPr>
        <w:t> </w:t>
      </w:r>
      <w:r>
        <w:rPr>
          <w:color w:val="231F20"/>
        </w:rPr>
        <w:t>trí</w:t>
      </w:r>
      <w:r>
        <w:rPr>
          <w:color w:val="231F20"/>
          <w:spacing w:val="-6"/>
        </w:rPr>
        <w:t> </w:t>
      </w:r>
      <w:r>
        <w:rPr>
          <w:color w:val="231F20"/>
          <w:spacing w:val="-3"/>
        </w:rPr>
        <w:t>chuyển</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spacing w:val="-3"/>
        </w:rPr>
        <w:t>Phạm</w:t>
      </w:r>
      <w:r>
        <w:rPr>
          <w:color w:val="231F20"/>
          <w:spacing w:val="-6"/>
        </w:rPr>
        <w:t> </w:t>
      </w:r>
      <w:r>
        <w:rPr>
          <w:color w:val="231F20"/>
          <w:spacing w:val="-3"/>
        </w:rPr>
        <w:t>luân.</w:t>
      </w:r>
    </w:p>
    <w:p>
      <w:pPr>
        <w:pStyle w:val="BodyText"/>
        <w:spacing w:before="112"/>
        <w:ind w:left="960" w:firstLine="0"/>
      </w:pPr>
      <w:r>
        <w:rPr>
          <w:i/>
          <w:color w:val="231F20"/>
        </w:rPr>
        <w:t>Hỏi: </w:t>
      </w:r>
      <w:r>
        <w:rPr>
          <w:color w:val="231F20"/>
        </w:rPr>
        <w:t>Ở đây vì sao gọi là Phạm?</w:t>
      </w:r>
    </w:p>
    <w:p>
      <w:pPr>
        <w:pStyle w:val="BodyText"/>
        <w:spacing w:line="273" w:lineRule="auto" w:before="154"/>
        <w:ind w:left="393" w:right="127"/>
      </w:pPr>
      <w:r>
        <w:rPr>
          <w:i/>
          <w:color w:val="231F20"/>
        </w:rPr>
        <w:t>Đáp: </w:t>
      </w:r>
      <w:r>
        <w:rPr>
          <w:color w:val="231F20"/>
        </w:rPr>
        <w:t>Do hết sức tịch tĩnh, do lìa các thứ tai họa bất thường, do không hệ lụy nơi tội lỗi, không não hại, nên gọi là Phạm.</w:t>
      </w:r>
    </w:p>
    <w:p>
      <w:pPr>
        <w:pStyle w:val="BodyText"/>
        <w:spacing w:before="112"/>
        <w:ind w:left="960" w:firstLine="0"/>
      </w:pPr>
      <w:r>
        <w:rPr>
          <w:i/>
          <w:color w:val="231F20"/>
        </w:rPr>
        <w:t>Hỏi: </w:t>
      </w:r>
      <w:r>
        <w:rPr>
          <w:color w:val="231F20"/>
        </w:rPr>
        <w:t>Vì sao gọi là Phạm luân?</w:t>
      </w:r>
    </w:p>
    <w:p>
      <w:pPr>
        <w:pStyle w:val="BodyText"/>
        <w:spacing w:line="273" w:lineRule="auto" w:before="154"/>
        <w:ind w:left="393" w:right="127"/>
      </w:pPr>
      <w:r>
        <w:rPr>
          <w:i/>
          <w:color w:val="231F20"/>
        </w:rPr>
        <w:t>Đáp: </w:t>
      </w:r>
      <w:r>
        <w:rPr>
          <w:color w:val="231F20"/>
        </w:rPr>
        <w:t>Vì ở nơi xứ Phạm thế ban đầu có thể đạt được và đủ Thánh</w:t>
      </w:r>
      <w:r>
        <w:rPr>
          <w:color w:val="231F20"/>
          <w:spacing w:val="-9"/>
        </w:rPr>
        <w:t> </w:t>
      </w:r>
      <w:r>
        <w:rPr>
          <w:color w:val="231F20"/>
        </w:rPr>
        <w:t>đạo,</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Phạm</w:t>
      </w:r>
      <w:r>
        <w:rPr>
          <w:color w:val="231F20"/>
          <w:spacing w:val="-9"/>
        </w:rPr>
        <w:t> </w:t>
      </w:r>
      <w:r>
        <w:rPr>
          <w:color w:val="231F20"/>
        </w:rPr>
        <w:t>luân.</w:t>
      </w:r>
      <w:r>
        <w:rPr>
          <w:color w:val="231F20"/>
          <w:spacing w:val="-13"/>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hai,</w:t>
      </w:r>
      <w:r>
        <w:rPr>
          <w:color w:val="231F20"/>
          <w:spacing w:val="-9"/>
        </w:rPr>
        <w:t> </w:t>
      </w:r>
      <w:r>
        <w:rPr>
          <w:color w:val="231F20"/>
        </w:rPr>
        <w:t>thứ</w:t>
      </w:r>
      <w:r>
        <w:rPr>
          <w:color w:val="231F20"/>
          <w:spacing w:val="-8"/>
        </w:rPr>
        <w:t> </w:t>
      </w:r>
      <w:r>
        <w:rPr>
          <w:color w:val="231F20"/>
        </w:rPr>
        <w:t>ba,</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ban đầu có thể đạt được, cũng không đủ Thánh đạo. Tĩnh lự thứ tư, tuy là Phật thân đầu tiên đạt được nhưng không đủ Thánh đạo, nên không gọi là luân. Chỉ có xứ Phạm thế là ban đầu có thể đạt được</w:t>
      </w:r>
      <w:r>
        <w:rPr>
          <w:color w:val="231F20"/>
          <w:spacing w:val="-35"/>
        </w:rPr>
        <w:t> </w:t>
      </w:r>
      <w:r>
        <w:rPr>
          <w:color w:val="231F20"/>
        </w:rPr>
        <w:t>và cũng đầy đủ, nên gọi là Phạm</w:t>
      </w:r>
      <w:r>
        <w:rPr>
          <w:color w:val="231F20"/>
          <w:spacing w:val="-2"/>
        </w:rPr>
        <w:t> </w:t>
      </w:r>
      <w:r>
        <w:rPr>
          <w:color w:val="231F20"/>
        </w:rPr>
        <w:t>luân.</w:t>
      </w:r>
    </w:p>
    <w:p>
      <w:pPr>
        <w:pStyle w:val="BodyText"/>
        <w:spacing w:line="276" w:lineRule="auto"/>
        <w:jc w:val="left"/>
      </w:pPr>
      <w:r>
        <w:rPr>
          <w:color w:val="231F20"/>
        </w:rPr>
        <w:t>Có thuyết nói: Người tu phạm hạnh trong sự nối tiếp có thể đạt được, nên gọi là Phạm luân.</w:t>
      </w:r>
    </w:p>
    <w:p>
      <w:pPr>
        <w:pStyle w:val="BodyText"/>
        <w:ind w:left="677" w:firstLine="0"/>
        <w:jc w:val="left"/>
      </w:pPr>
      <w:r>
        <w:rPr>
          <w:color w:val="231F20"/>
        </w:rPr>
        <w:t>Có thuyết cho: Đối trị với phi phạm hạnh, nên gọi là Phạm luân.</w:t>
      </w:r>
    </w:p>
    <w:p>
      <w:pPr>
        <w:pStyle w:val="BodyText"/>
        <w:spacing w:line="276" w:lineRule="auto" w:before="158"/>
        <w:ind w:right="353"/>
        <w:jc w:val="left"/>
      </w:pPr>
      <w:r>
        <w:rPr>
          <w:color w:val="231F20"/>
        </w:rPr>
        <w:t>Có</w:t>
      </w:r>
      <w:r>
        <w:rPr>
          <w:color w:val="231F20"/>
          <w:spacing w:val="-14"/>
        </w:rPr>
        <w:t> </w:t>
      </w:r>
      <w:r>
        <w:rPr>
          <w:color w:val="231F20"/>
        </w:rPr>
        <w:t>thuyết</w:t>
      </w:r>
      <w:r>
        <w:rPr>
          <w:color w:val="231F20"/>
          <w:spacing w:val="-13"/>
        </w:rPr>
        <w:t> </w:t>
      </w:r>
      <w:r>
        <w:rPr>
          <w:color w:val="231F20"/>
        </w:rPr>
        <w:t>nêu:</w:t>
      </w:r>
      <w:r>
        <w:rPr>
          <w:color w:val="231F20"/>
          <w:spacing w:val="-13"/>
        </w:rPr>
        <w:t> </w:t>
      </w:r>
      <w:r>
        <w:rPr>
          <w:color w:val="231F20"/>
        </w:rPr>
        <w:t>Đối</w:t>
      </w:r>
      <w:r>
        <w:rPr>
          <w:color w:val="231F20"/>
          <w:spacing w:val="-13"/>
        </w:rPr>
        <w:t> </w:t>
      </w:r>
      <w:r>
        <w:rPr>
          <w:color w:val="231F20"/>
        </w:rPr>
        <w:t>trị</w:t>
      </w:r>
      <w:r>
        <w:rPr>
          <w:color w:val="231F20"/>
          <w:spacing w:val="-13"/>
        </w:rPr>
        <w:t> </w:t>
      </w:r>
      <w:r>
        <w:rPr>
          <w:color w:val="231F20"/>
        </w:rPr>
        <w:t>với</w:t>
      </w:r>
      <w:r>
        <w:rPr>
          <w:color w:val="231F20"/>
          <w:spacing w:val="-13"/>
        </w:rPr>
        <w:t> </w:t>
      </w:r>
      <w:r>
        <w:rPr>
          <w:color w:val="231F20"/>
        </w:rPr>
        <w:t>phiền</w:t>
      </w:r>
      <w:r>
        <w:rPr>
          <w:color w:val="231F20"/>
          <w:spacing w:val="-14"/>
        </w:rPr>
        <w:t> </w:t>
      </w:r>
      <w:r>
        <w:rPr>
          <w:color w:val="231F20"/>
        </w:rPr>
        <w:t>não</w:t>
      </w:r>
      <w:r>
        <w:rPr>
          <w:color w:val="231F20"/>
          <w:spacing w:val="-13"/>
        </w:rPr>
        <w:t> </w:t>
      </w:r>
      <w:r>
        <w:rPr>
          <w:color w:val="231F20"/>
        </w:rPr>
        <w:t>phi</w:t>
      </w:r>
      <w:r>
        <w:rPr>
          <w:color w:val="231F20"/>
          <w:spacing w:val="-13"/>
        </w:rPr>
        <w:t> </w:t>
      </w:r>
      <w:r>
        <w:rPr>
          <w:color w:val="231F20"/>
        </w:rPr>
        <w:t>phạm</w:t>
      </w:r>
      <w:r>
        <w:rPr>
          <w:color w:val="231F20"/>
          <w:spacing w:val="-13"/>
        </w:rPr>
        <w:t> </w:t>
      </w:r>
      <w:r>
        <w:rPr>
          <w:color w:val="231F20"/>
        </w:rPr>
        <w:t>hạnh</w:t>
      </w:r>
      <w:r>
        <w:rPr>
          <w:color w:val="231F20"/>
          <w:spacing w:val="-13"/>
        </w:rPr>
        <w:t> </w:t>
      </w:r>
      <w:r>
        <w:rPr>
          <w:color w:val="231F20"/>
        </w:rPr>
        <w:t>trong</w:t>
      </w:r>
      <w:r>
        <w:rPr>
          <w:color w:val="231F20"/>
          <w:spacing w:val="-13"/>
        </w:rPr>
        <w:t> </w:t>
      </w:r>
      <w:r>
        <w:rPr>
          <w:color w:val="231F20"/>
        </w:rPr>
        <w:t>ba</w:t>
      </w:r>
      <w:r>
        <w:rPr>
          <w:color w:val="231F20"/>
          <w:spacing w:val="-13"/>
        </w:rPr>
        <w:t> </w:t>
      </w:r>
      <w:r>
        <w:rPr>
          <w:color w:val="231F20"/>
          <w:spacing w:val="-4"/>
        </w:rPr>
        <w:t>cõi </w:t>
      </w:r>
      <w:r>
        <w:rPr>
          <w:color w:val="231F20"/>
        </w:rPr>
        <w:t>do kiến đạo đoạn, nên gọi là Phạm</w:t>
      </w:r>
      <w:r>
        <w:rPr>
          <w:color w:val="231F20"/>
          <w:spacing w:val="-2"/>
        </w:rPr>
        <w:t> </w:t>
      </w:r>
      <w:r>
        <w:rPr>
          <w:color w:val="231F20"/>
        </w:rPr>
        <w:t>luân.</w:t>
      </w:r>
    </w:p>
    <w:p>
      <w:pPr>
        <w:pStyle w:val="BodyText"/>
        <w:spacing w:line="276" w:lineRule="auto"/>
        <w:jc w:val="left"/>
      </w:pPr>
      <w:r>
        <w:rPr>
          <w:color w:val="231F20"/>
        </w:rPr>
        <w:t>Có thuyết nói: Đây là nhân nơi Phạm vương khuyến thỉnh mà chuyển, nên gọi là Phạm luân.</w:t>
      </w:r>
    </w:p>
    <w:p>
      <w:pPr>
        <w:pStyle w:val="BodyText"/>
        <w:spacing w:line="276" w:lineRule="auto" w:before="113"/>
        <w:ind w:right="353"/>
        <w:jc w:val="left"/>
      </w:pPr>
      <w:r>
        <w:rPr>
          <w:color w:val="231F20"/>
        </w:rPr>
        <w:t>Có thuyết nêu: Phật là Đại phạm, những gì Phật tuyên thuyết phân biệt khai thị gọi là Phạm luân.</w:t>
      </w:r>
    </w:p>
    <w:p>
      <w:pPr>
        <w:pStyle w:val="BodyText"/>
        <w:ind w:left="677" w:firstLine="0"/>
        <w:jc w:val="left"/>
      </w:pPr>
      <w:r>
        <w:rPr>
          <w:color w:val="231F20"/>
        </w:rPr>
        <w:t>Có thuyết cho: Phạm âm diễn nói nên gọi là Phạm luân.</w:t>
      </w:r>
    </w:p>
    <w:p>
      <w:pPr>
        <w:pStyle w:val="BodyText"/>
        <w:spacing w:line="276" w:lineRule="auto" w:before="159"/>
        <w:ind w:right="411"/>
      </w:pPr>
      <w:r>
        <w:rPr>
          <w:color w:val="231F20"/>
        </w:rPr>
        <w:t>Có thuyết nói: Chỉ nơi Phạm thế Thánh đạo mới có thể đối trị rất nhiều pháp không phải là phạm, nên gọi là Phạm luân. Rất nhiều pháp không phải là phạm: Nghĩa là phiền não trong ba cõi do kiến đạo</w:t>
      </w:r>
      <w:r>
        <w:rPr>
          <w:color w:val="231F20"/>
          <w:spacing w:val="-11"/>
        </w:rPr>
        <w:t> </w:t>
      </w:r>
      <w:r>
        <w:rPr>
          <w:color w:val="231F20"/>
        </w:rPr>
        <w:t>tu</w:t>
      </w:r>
      <w:r>
        <w:rPr>
          <w:color w:val="231F20"/>
          <w:spacing w:val="-10"/>
        </w:rPr>
        <w:t> </w:t>
      </w:r>
      <w:r>
        <w:rPr>
          <w:color w:val="231F20"/>
        </w:rPr>
        <w:t>đạo</w:t>
      </w:r>
      <w:r>
        <w:rPr>
          <w:color w:val="231F20"/>
          <w:spacing w:val="-11"/>
        </w:rPr>
        <w:t> </w:t>
      </w:r>
      <w:r>
        <w:rPr>
          <w:color w:val="231F20"/>
        </w:rPr>
        <w:t>đoạn</w:t>
      </w:r>
      <w:r>
        <w:rPr>
          <w:color w:val="231F20"/>
          <w:spacing w:val="-10"/>
        </w:rPr>
        <w:t> </w:t>
      </w:r>
      <w:r>
        <w:rPr>
          <w:color w:val="231F20"/>
        </w:rPr>
        <w:t>trừ.</w:t>
      </w:r>
      <w:r>
        <w:rPr>
          <w:color w:val="231F20"/>
          <w:spacing w:val="-11"/>
        </w:rPr>
        <w:t> </w:t>
      </w:r>
      <w:r>
        <w:rPr>
          <w:color w:val="231F20"/>
        </w:rPr>
        <w:t>Hoặc</w:t>
      </w:r>
      <w:r>
        <w:rPr>
          <w:color w:val="231F20"/>
          <w:spacing w:val="-10"/>
        </w:rPr>
        <w:t> </w:t>
      </w:r>
      <w:r>
        <w:rPr>
          <w:color w:val="231F20"/>
        </w:rPr>
        <w:t>phiền</w:t>
      </w:r>
      <w:r>
        <w:rPr>
          <w:color w:val="231F20"/>
          <w:spacing w:val="-11"/>
        </w:rPr>
        <w:t> </w:t>
      </w:r>
      <w:r>
        <w:rPr>
          <w:color w:val="231F20"/>
        </w:rPr>
        <w:t>não</w:t>
      </w:r>
      <w:r>
        <w:rPr>
          <w:color w:val="231F20"/>
          <w:spacing w:val="-10"/>
        </w:rPr>
        <w:t> </w:t>
      </w:r>
      <w:r>
        <w:rPr>
          <w:color w:val="231F20"/>
        </w:rPr>
        <w:t>bất</w:t>
      </w:r>
      <w:r>
        <w:rPr>
          <w:color w:val="231F20"/>
          <w:spacing w:val="-11"/>
        </w:rPr>
        <w:t> </w:t>
      </w:r>
      <w:r>
        <w:rPr>
          <w:color w:val="231F20"/>
        </w:rPr>
        <w:t>thiện,</w:t>
      </w:r>
      <w:r>
        <w:rPr>
          <w:color w:val="231F20"/>
          <w:spacing w:val="-10"/>
        </w:rPr>
        <w:t> </w:t>
      </w:r>
      <w:r>
        <w:rPr>
          <w:color w:val="231F20"/>
        </w:rPr>
        <w:t>vô</w:t>
      </w:r>
      <w:r>
        <w:rPr>
          <w:color w:val="231F20"/>
          <w:spacing w:val="-11"/>
        </w:rPr>
        <w:t> </w:t>
      </w:r>
      <w:r>
        <w:rPr>
          <w:color w:val="231F20"/>
        </w:rPr>
        <w:t>ký.</w:t>
      </w:r>
      <w:r>
        <w:rPr>
          <w:color w:val="231F20"/>
          <w:spacing w:val="-10"/>
        </w:rPr>
        <w:t> </w:t>
      </w:r>
      <w:r>
        <w:rPr>
          <w:color w:val="231F20"/>
        </w:rPr>
        <w:t>Hoặc</w:t>
      </w:r>
      <w:r>
        <w:rPr>
          <w:color w:val="231F20"/>
          <w:spacing w:val="-11"/>
        </w:rPr>
        <w:t> </w:t>
      </w:r>
      <w:r>
        <w:rPr>
          <w:color w:val="231F20"/>
        </w:rPr>
        <w:t>phiền</w:t>
      </w:r>
      <w:r>
        <w:rPr>
          <w:color w:val="231F20"/>
          <w:spacing w:val="-10"/>
        </w:rPr>
        <w:t> </w:t>
      </w:r>
      <w:r>
        <w:rPr>
          <w:color w:val="231F20"/>
        </w:rPr>
        <w:t>não có</w:t>
      </w:r>
      <w:r>
        <w:rPr>
          <w:color w:val="231F20"/>
          <w:spacing w:val="-10"/>
        </w:rPr>
        <w:t> </w:t>
      </w:r>
      <w:r>
        <w:rPr>
          <w:color w:val="231F20"/>
        </w:rPr>
        <w:t>dị</w:t>
      </w:r>
      <w:r>
        <w:rPr>
          <w:color w:val="231F20"/>
          <w:spacing w:val="-10"/>
        </w:rPr>
        <w:t> </w:t>
      </w:r>
      <w:r>
        <w:rPr>
          <w:color w:val="231F20"/>
        </w:rPr>
        <w:t>thục,</w:t>
      </w:r>
      <w:r>
        <w:rPr>
          <w:color w:val="231F20"/>
          <w:spacing w:val="-9"/>
        </w:rPr>
        <w:t> </w:t>
      </w:r>
      <w:r>
        <w:rPr>
          <w:color w:val="231F20"/>
        </w:rPr>
        <w:t>không</w:t>
      </w:r>
      <w:r>
        <w:rPr>
          <w:color w:val="231F20"/>
          <w:spacing w:val="-10"/>
        </w:rPr>
        <w:t> </w:t>
      </w:r>
      <w:r>
        <w:rPr>
          <w:color w:val="231F20"/>
        </w:rPr>
        <w:t>dị</w:t>
      </w:r>
      <w:r>
        <w:rPr>
          <w:color w:val="231F20"/>
          <w:spacing w:val="-10"/>
        </w:rPr>
        <w:t> </w:t>
      </w:r>
      <w:r>
        <w:rPr>
          <w:color w:val="231F20"/>
        </w:rPr>
        <w:t>thục.</w:t>
      </w:r>
      <w:r>
        <w:rPr>
          <w:color w:val="231F20"/>
          <w:spacing w:val="-9"/>
        </w:rPr>
        <w:t> </w:t>
      </w:r>
      <w:r>
        <w:rPr>
          <w:color w:val="231F20"/>
        </w:rPr>
        <w:t>Hoặc</w:t>
      </w:r>
      <w:r>
        <w:rPr>
          <w:color w:val="231F20"/>
          <w:spacing w:val="-10"/>
        </w:rPr>
        <w:t> </w:t>
      </w:r>
      <w:r>
        <w:rPr>
          <w:color w:val="231F20"/>
        </w:rPr>
        <w:t>phiền</w:t>
      </w:r>
      <w:r>
        <w:rPr>
          <w:color w:val="231F20"/>
          <w:spacing w:val="-9"/>
        </w:rPr>
        <w:t> </w:t>
      </w:r>
      <w:r>
        <w:rPr>
          <w:color w:val="231F20"/>
        </w:rPr>
        <w:t>não</w:t>
      </w:r>
      <w:r>
        <w:rPr>
          <w:color w:val="231F20"/>
          <w:spacing w:val="-10"/>
        </w:rPr>
        <w:t> </w:t>
      </w:r>
      <w:r>
        <w:rPr>
          <w:color w:val="231F20"/>
        </w:rPr>
        <w:t>sinh</w:t>
      </w:r>
      <w:r>
        <w:rPr>
          <w:color w:val="231F20"/>
          <w:spacing w:val="-10"/>
        </w:rPr>
        <w:t> </w:t>
      </w:r>
      <w:r>
        <w:rPr>
          <w:color w:val="231F20"/>
        </w:rPr>
        <w:t>hai</w:t>
      </w:r>
      <w:r>
        <w:rPr>
          <w:color w:val="231F20"/>
          <w:spacing w:val="-9"/>
        </w:rPr>
        <w:t> </w:t>
      </w:r>
      <w:r>
        <w:rPr>
          <w:color w:val="231F20"/>
        </w:rPr>
        <w:t>quả,</w:t>
      </w:r>
      <w:r>
        <w:rPr>
          <w:color w:val="231F20"/>
          <w:spacing w:val="-10"/>
        </w:rPr>
        <w:t> </w:t>
      </w:r>
      <w:r>
        <w:rPr>
          <w:color w:val="231F20"/>
        </w:rPr>
        <w:t>sinh</w:t>
      </w:r>
      <w:r>
        <w:rPr>
          <w:color w:val="231F20"/>
          <w:spacing w:val="-10"/>
        </w:rPr>
        <w:t> </w:t>
      </w:r>
      <w:r>
        <w:rPr>
          <w:color w:val="231F20"/>
        </w:rPr>
        <w:t>một</w:t>
      </w:r>
      <w:r>
        <w:rPr>
          <w:color w:val="231F20"/>
          <w:spacing w:val="-9"/>
        </w:rPr>
        <w:t> </w:t>
      </w:r>
      <w:r>
        <w:rPr>
          <w:color w:val="231F20"/>
        </w:rPr>
        <w:t>quả. Hoặc phiền não tương ưng, không tương ưng với không hổ </w:t>
      </w:r>
      <w:r>
        <w:rPr>
          <w:color w:val="231F20"/>
          <w:spacing w:val="-3"/>
        </w:rPr>
        <w:t>không </w:t>
      </w:r>
      <w:r>
        <w:rPr>
          <w:color w:val="231F20"/>
        </w:rPr>
        <w:t>thẹn. Hoặc phiền não có sự, không sự. Hoặc phiền não do nhẫn đối trị,</w:t>
      </w:r>
      <w:r>
        <w:rPr>
          <w:color w:val="231F20"/>
          <w:spacing w:val="-5"/>
        </w:rPr>
        <w:t> </w:t>
      </w:r>
      <w:r>
        <w:rPr>
          <w:color w:val="231F20"/>
        </w:rPr>
        <w:t>do</w:t>
      </w:r>
      <w:r>
        <w:rPr>
          <w:color w:val="231F20"/>
          <w:spacing w:val="-4"/>
        </w:rPr>
        <w:t> </w:t>
      </w:r>
      <w:r>
        <w:rPr>
          <w:color w:val="231F20"/>
        </w:rPr>
        <w:t>trí</w:t>
      </w:r>
      <w:r>
        <w:rPr>
          <w:color w:val="231F20"/>
          <w:spacing w:val="-4"/>
        </w:rPr>
        <w:t> </w:t>
      </w:r>
      <w:r>
        <w:rPr>
          <w:color w:val="231F20"/>
        </w:rPr>
        <w:t>đối</w:t>
      </w:r>
      <w:r>
        <w:rPr>
          <w:color w:val="231F20"/>
          <w:spacing w:val="-5"/>
        </w:rPr>
        <w:t> </w:t>
      </w:r>
      <w:r>
        <w:rPr>
          <w:color w:val="231F20"/>
        </w:rPr>
        <w:t>trị.</w:t>
      </w:r>
      <w:r>
        <w:rPr>
          <w:color w:val="231F20"/>
          <w:spacing w:val="-4"/>
        </w:rPr>
        <w:t> </w:t>
      </w:r>
      <w:r>
        <w:rPr>
          <w:color w:val="231F20"/>
        </w:rPr>
        <w:t>Những</w:t>
      </w:r>
      <w:r>
        <w:rPr>
          <w:color w:val="231F20"/>
          <w:spacing w:val="-4"/>
        </w:rPr>
        <w:t> </w:t>
      </w:r>
      <w:r>
        <w:rPr>
          <w:color w:val="231F20"/>
        </w:rPr>
        <w:t>thứ</w:t>
      </w:r>
      <w:r>
        <w:rPr>
          <w:color w:val="231F20"/>
          <w:spacing w:val="-4"/>
        </w:rPr>
        <w:t> </w:t>
      </w:r>
      <w:r>
        <w:rPr>
          <w:color w:val="231F20"/>
        </w:rPr>
        <w:t>như</w:t>
      </w:r>
      <w:r>
        <w:rPr>
          <w:color w:val="231F20"/>
          <w:spacing w:val="-5"/>
        </w:rPr>
        <w:t> </w:t>
      </w:r>
      <w:r>
        <w:rPr>
          <w:color w:val="231F20"/>
        </w:rPr>
        <w:t>thế</w:t>
      </w:r>
      <w:r>
        <w:rPr>
          <w:color w:val="231F20"/>
          <w:spacing w:val="-4"/>
        </w:rPr>
        <w:t> </w:t>
      </w:r>
      <w:r>
        <w:rPr>
          <w:color w:val="231F20"/>
        </w:rPr>
        <w:t>gọi</w:t>
      </w:r>
      <w:r>
        <w:rPr>
          <w:color w:val="231F20"/>
          <w:spacing w:val="-5"/>
        </w:rPr>
        <w:t> </w:t>
      </w:r>
      <w:r>
        <w:rPr>
          <w:color w:val="231F20"/>
        </w:rPr>
        <w:t>là</w:t>
      </w:r>
      <w:r>
        <w:rPr>
          <w:color w:val="231F20"/>
          <w:spacing w:val="-5"/>
        </w:rPr>
        <w:t> </w:t>
      </w:r>
      <w:r>
        <w:rPr>
          <w:color w:val="231F20"/>
        </w:rPr>
        <w:t>rất</w:t>
      </w:r>
      <w:r>
        <w:rPr>
          <w:color w:val="231F20"/>
          <w:spacing w:val="-5"/>
        </w:rPr>
        <w:t> </w:t>
      </w:r>
      <w:r>
        <w:rPr>
          <w:color w:val="231F20"/>
        </w:rPr>
        <w:t>nhiều</w:t>
      </w:r>
      <w:r>
        <w:rPr>
          <w:color w:val="231F20"/>
          <w:spacing w:val="-5"/>
        </w:rPr>
        <w:t> </w:t>
      </w:r>
      <w:r>
        <w:rPr>
          <w:color w:val="231F20"/>
        </w:rPr>
        <w:t>pháp</w:t>
      </w:r>
      <w:r>
        <w:rPr>
          <w:color w:val="231F20"/>
          <w:spacing w:val="-4"/>
        </w:rPr>
        <w:t> </w:t>
      </w:r>
      <w:r>
        <w:rPr>
          <w:color w:val="231F20"/>
        </w:rPr>
        <w:t>không</w:t>
      </w:r>
      <w:r>
        <w:rPr>
          <w:color w:val="231F20"/>
          <w:spacing w:val="-4"/>
        </w:rPr>
        <w:t> </w:t>
      </w:r>
      <w:r>
        <w:rPr>
          <w:color w:val="231F20"/>
        </w:rPr>
        <w:t>phải là phạm.</w:t>
      </w:r>
    </w:p>
    <w:p>
      <w:pPr>
        <w:pStyle w:val="BodyText"/>
        <w:spacing w:line="276" w:lineRule="auto" w:before="115"/>
        <w:ind w:right="410"/>
      </w:pPr>
      <w:r>
        <w:rPr>
          <w:color w:val="231F20"/>
        </w:rPr>
        <w:t>Có thuyết nêu: Chỉ ở xứ Phạm thế mới có quả nhiều phạm hạnh, nên gọi là phạm luân. Quả nhiều phạm hạnh: Đó là bốn quả Sa-môn. Ba tĩnh lự trên chỉ có hai quả Sa-môn. Cõi vô sắc chỉ có một quả Sa-môn. Chỉ trong xứ Phạm thế là có đủ bốn quả Sa môn. Hoặc chín quả biến tri: Ba tĩnh lự trên chỉ có năm quả biến tri. Cõi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vô sắc chỉ có hai quả biến tri. Chỉ ở nơi Phạm thế là có đủ chín quả biến tri. Hoặc tám mươi chín quả Sa-môn: Chỉ ở nơi Phạm thế là có đủ, không phải ở nơi địa trên. Thế nên Thánh đạo nói là Phạm luân.</w:t>
      </w:r>
    </w:p>
    <w:p>
      <w:pPr>
        <w:pStyle w:val="BodyText"/>
        <w:spacing w:line="273" w:lineRule="auto" w:before="111"/>
        <w:ind w:left="393" w:right="125"/>
      </w:pPr>
      <w:r>
        <w:rPr>
          <w:i/>
          <w:color w:val="231F20"/>
        </w:rPr>
        <w:t>Hỏi: </w:t>
      </w:r>
      <w:r>
        <w:rPr>
          <w:color w:val="231F20"/>
        </w:rPr>
        <w:t>Vì sao chỉ nói kiến đạo gọi là pháp luân, không phải là thứ khác?</w:t>
      </w:r>
    </w:p>
    <w:p>
      <w:pPr>
        <w:pStyle w:val="BodyText"/>
        <w:spacing w:line="273" w:lineRule="auto" w:before="111"/>
        <w:ind w:left="393" w:right="127"/>
      </w:pPr>
      <w:r>
        <w:rPr>
          <w:i/>
          <w:color w:val="231F20"/>
        </w:rPr>
        <w:t>Đáp: </w:t>
      </w:r>
      <w:r>
        <w:rPr>
          <w:color w:val="231F20"/>
        </w:rPr>
        <w:t>Trước đã nói nghĩa chuyển động không dừng trụ là</w:t>
      </w:r>
      <w:r>
        <w:rPr>
          <w:color w:val="231F20"/>
          <w:spacing w:val="-40"/>
        </w:rPr>
        <w:t> </w:t>
      </w:r>
      <w:r>
        <w:rPr>
          <w:color w:val="231F20"/>
        </w:rPr>
        <w:t>nghĩa của luân. Kiến đạo là đạo nhanh chóng, là đạo không khởi tâm kỳ hạn, đối với sự chuyển động không dừng trụ, hết sức tùy thuận, nên riêng gọi là pháp luân.</w:t>
      </w:r>
    </w:p>
    <w:p>
      <w:pPr>
        <w:pStyle w:val="BodyText"/>
        <w:spacing w:line="273" w:lineRule="auto" w:before="110"/>
        <w:ind w:left="393" w:right="128"/>
      </w:pPr>
      <w:r>
        <w:rPr>
          <w:color w:val="231F20"/>
        </w:rPr>
        <w:t>Có thuyết nói: Trước nói nghĩa bỏ đây hướng đến kia là nghĩa của luân. Trong kiến đạo, bỏ hiện quán về khổ nơi hướng đến hiện quán về tập, cho đến bỏ hiện quán về diệt nơi hướng đến hiện quán về đạo, cho nên kiến đạo riêng gọi là pháp luân.</w:t>
      </w:r>
    </w:p>
    <w:p>
      <w:pPr>
        <w:pStyle w:val="BodyText"/>
        <w:spacing w:line="273" w:lineRule="auto" w:before="111"/>
        <w:ind w:left="393" w:right="128"/>
      </w:pPr>
      <w:r>
        <w:rPr>
          <w:color w:val="231F20"/>
        </w:rPr>
        <w:t>Có</w:t>
      </w:r>
      <w:r>
        <w:rPr>
          <w:color w:val="231F20"/>
          <w:spacing w:val="-10"/>
        </w:rPr>
        <w:t> </w:t>
      </w:r>
      <w:r>
        <w:rPr>
          <w:color w:val="231F20"/>
        </w:rPr>
        <w:t>thuyết</w:t>
      </w:r>
      <w:r>
        <w:rPr>
          <w:color w:val="231F20"/>
          <w:spacing w:val="-9"/>
        </w:rPr>
        <w:t> </w:t>
      </w:r>
      <w:r>
        <w:rPr>
          <w:color w:val="231F20"/>
        </w:rPr>
        <w:t>cho:</w:t>
      </w:r>
      <w:r>
        <w:rPr>
          <w:color w:val="231F20"/>
          <w:spacing w:val="-9"/>
        </w:rPr>
        <w:t> </w:t>
      </w:r>
      <w:r>
        <w:rPr>
          <w:color w:val="231F20"/>
        </w:rPr>
        <w:t>Do</w:t>
      </w:r>
      <w:r>
        <w:rPr>
          <w:color w:val="231F20"/>
          <w:spacing w:val="-9"/>
        </w:rPr>
        <w:t> </w:t>
      </w:r>
      <w:r>
        <w:rPr>
          <w:color w:val="231F20"/>
        </w:rPr>
        <w:t>bốn</w:t>
      </w:r>
      <w:r>
        <w:rPr>
          <w:color w:val="231F20"/>
          <w:spacing w:val="-9"/>
        </w:rPr>
        <w:t> </w:t>
      </w:r>
      <w:r>
        <w:rPr>
          <w:color w:val="231F20"/>
        </w:rPr>
        <w:t>việc</w:t>
      </w:r>
      <w:r>
        <w:rPr>
          <w:color w:val="231F20"/>
          <w:spacing w:val="-9"/>
        </w:rPr>
        <w:t> </w:t>
      </w:r>
      <w:r>
        <w:rPr>
          <w:color w:val="231F20"/>
        </w:rPr>
        <w:t>nên</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luân:</w:t>
      </w:r>
      <w:r>
        <w:rPr>
          <w:color w:val="231F20"/>
          <w:spacing w:val="-9"/>
        </w:rPr>
        <w:t> </w:t>
      </w:r>
      <w:r>
        <w:rPr>
          <w:color w:val="231F20"/>
        </w:rPr>
        <w:t>Bỏ</w:t>
      </w:r>
      <w:r>
        <w:rPr>
          <w:color w:val="231F20"/>
          <w:spacing w:val="-9"/>
        </w:rPr>
        <w:t> </w:t>
      </w:r>
      <w:r>
        <w:rPr>
          <w:color w:val="231F20"/>
          <w:spacing w:val="-5"/>
        </w:rPr>
        <w:t>đây.</w:t>
      </w:r>
      <w:r>
        <w:rPr>
          <w:color w:val="231F20"/>
          <w:spacing w:val="-9"/>
        </w:rPr>
        <w:t> </w:t>
      </w:r>
      <w:r>
        <w:rPr>
          <w:color w:val="231F20"/>
        </w:rPr>
        <w:t>Hướng</w:t>
      </w:r>
      <w:r>
        <w:rPr>
          <w:color w:val="231F20"/>
          <w:spacing w:val="-9"/>
        </w:rPr>
        <w:t> </w:t>
      </w:r>
      <w:r>
        <w:rPr>
          <w:color w:val="231F20"/>
        </w:rPr>
        <w:t>đến kia. Chưa hàng phục thì hàng phục. Đã hàng phục thì bảo vệ. </w:t>
      </w:r>
      <w:r>
        <w:rPr>
          <w:color w:val="231F20"/>
          <w:spacing w:val="-5"/>
        </w:rPr>
        <w:t>Trong </w:t>
      </w:r>
      <w:r>
        <w:rPr>
          <w:color w:val="231F20"/>
        </w:rPr>
        <w:t>kiến đạo cũng như </w:t>
      </w:r>
      <w:r>
        <w:rPr>
          <w:color w:val="231F20"/>
          <w:spacing w:val="-5"/>
        </w:rPr>
        <w:t>vậy. </w:t>
      </w:r>
      <w:r>
        <w:rPr>
          <w:color w:val="231F20"/>
        </w:rPr>
        <w:t>Bỏ đây: Là bỏ hiện quán về khổ. Hướng đến kia: Là hướng đến hiện quán về tập. Chưa hàng phục thì hàng phục: Là hiện quán về tập. Đã hàng phục thì bảo vệ: Là hiện quán về </w:t>
      </w:r>
      <w:r>
        <w:rPr>
          <w:color w:val="231F20"/>
          <w:spacing w:val="-4"/>
        </w:rPr>
        <w:t>khổ, </w:t>
      </w:r>
      <w:r>
        <w:rPr>
          <w:color w:val="231F20"/>
        </w:rPr>
        <w:t>cho đến diệt đạo nói cũng như thế. Nên gọi là pháp</w:t>
      </w:r>
      <w:r>
        <w:rPr>
          <w:color w:val="231F20"/>
          <w:spacing w:val="-2"/>
        </w:rPr>
        <w:t> </w:t>
      </w:r>
      <w:r>
        <w:rPr>
          <w:color w:val="231F20"/>
        </w:rPr>
        <w:t>luân.</w:t>
      </w:r>
    </w:p>
    <w:p>
      <w:pPr>
        <w:pStyle w:val="BodyText"/>
        <w:spacing w:line="273" w:lineRule="auto" w:before="108"/>
        <w:ind w:left="393" w:right="121"/>
      </w:pPr>
      <w:r>
        <w:rPr>
          <w:color w:val="231F20"/>
          <w:spacing w:val="2"/>
        </w:rPr>
        <w:t>Có </w:t>
      </w:r>
      <w:r>
        <w:rPr>
          <w:color w:val="231F20"/>
          <w:spacing w:val="4"/>
        </w:rPr>
        <w:t>thuyết </w:t>
      </w:r>
      <w:r>
        <w:rPr>
          <w:color w:val="231F20"/>
          <w:spacing w:val="3"/>
        </w:rPr>
        <w:t>nêu: </w:t>
      </w:r>
      <w:r>
        <w:rPr>
          <w:color w:val="231F20"/>
          <w:spacing w:val="4"/>
        </w:rPr>
        <w:t>Nghĩa </w:t>
      </w:r>
      <w:r>
        <w:rPr>
          <w:color w:val="231F20"/>
          <w:spacing w:val="3"/>
        </w:rPr>
        <w:t>hồi </w:t>
      </w:r>
      <w:r>
        <w:rPr>
          <w:color w:val="231F20"/>
          <w:spacing w:val="4"/>
        </w:rPr>
        <w:t>chuyển </w:t>
      </w:r>
      <w:r>
        <w:rPr>
          <w:color w:val="231F20"/>
          <w:spacing w:val="2"/>
        </w:rPr>
        <w:t>là </w:t>
      </w:r>
      <w:r>
        <w:rPr>
          <w:color w:val="231F20"/>
          <w:spacing w:val="4"/>
        </w:rPr>
        <w:t>nghĩa </w:t>
      </w:r>
      <w:r>
        <w:rPr>
          <w:color w:val="231F20"/>
          <w:spacing w:val="3"/>
        </w:rPr>
        <w:t>của </w:t>
      </w:r>
      <w:r>
        <w:rPr>
          <w:color w:val="231F20"/>
          <w:spacing w:val="4"/>
        </w:rPr>
        <w:t>luân, </w:t>
      </w:r>
      <w:r>
        <w:rPr>
          <w:color w:val="231F20"/>
          <w:spacing w:val="5"/>
        </w:rPr>
        <w:t>cũng </w:t>
      </w:r>
      <w:r>
        <w:rPr>
          <w:color w:val="231F20"/>
          <w:spacing w:val="3"/>
        </w:rPr>
        <w:t>như bánh </w:t>
      </w:r>
      <w:r>
        <w:rPr>
          <w:color w:val="231F20"/>
          <w:spacing w:val="2"/>
        </w:rPr>
        <w:t>xe </w:t>
      </w:r>
      <w:r>
        <w:rPr>
          <w:color w:val="231F20"/>
          <w:spacing w:val="3"/>
        </w:rPr>
        <w:t>xoay </w:t>
      </w:r>
      <w:r>
        <w:rPr>
          <w:color w:val="231F20"/>
          <w:spacing w:val="4"/>
        </w:rPr>
        <w:t>chuyển </w:t>
      </w:r>
      <w:r>
        <w:rPr>
          <w:color w:val="231F20"/>
          <w:spacing w:val="3"/>
        </w:rPr>
        <w:t>liên tục. Như thế nơi kiến đạo nhẫn </w:t>
      </w:r>
      <w:r>
        <w:rPr>
          <w:color w:val="231F20"/>
          <w:spacing w:val="5"/>
        </w:rPr>
        <w:t>trí </w:t>
      </w:r>
      <w:r>
        <w:rPr>
          <w:color w:val="231F20"/>
          <w:spacing w:val="3"/>
        </w:rPr>
        <w:t>tuần </w:t>
      </w:r>
      <w:r>
        <w:rPr>
          <w:color w:val="231F20"/>
          <w:spacing w:val="4"/>
        </w:rPr>
        <w:t>hoàn. Nghĩa </w:t>
      </w:r>
      <w:r>
        <w:rPr>
          <w:color w:val="231F20"/>
          <w:spacing w:val="2"/>
        </w:rPr>
        <w:t>là </w:t>
      </w:r>
      <w:r>
        <w:rPr>
          <w:color w:val="231F20"/>
          <w:spacing w:val="3"/>
        </w:rPr>
        <w:t>sau </w:t>
      </w:r>
      <w:r>
        <w:rPr>
          <w:color w:val="231F20"/>
          <w:spacing w:val="4"/>
        </w:rPr>
        <w:t>nhẫn, </w:t>
      </w:r>
      <w:r>
        <w:rPr>
          <w:color w:val="231F20"/>
          <w:spacing w:val="3"/>
        </w:rPr>
        <w:t>trí hiện </w:t>
      </w:r>
      <w:r>
        <w:rPr>
          <w:color w:val="231F20"/>
          <w:spacing w:val="4"/>
        </w:rPr>
        <w:t>tiền. </w:t>
      </w:r>
      <w:r>
        <w:rPr>
          <w:color w:val="231F20"/>
          <w:spacing w:val="3"/>
        </w:rPr>
        <w:t>Sau trí, nhẫn lại </w:t>
      </w:r>
      <w:r>
        <w:rPr>
          <w:color w:val="231F20"/>
          <w:spacing w:val="5"/>
        </w:rPr>
        <w:t>hiện </w:t>
      </w:r>
      <w:r>
        <w:rPr>
          <w:color w:val="231F20"/>
          <w:spacing w:val="4"/>
        </w:rPr>
        <w:t>tiền. </w:t>
      </w:r>
      <w:r>
        <w:rPr>
          <w:color w:val="231F20"/>
          <w:spacing w:val="3"/>
        </w:rPr>
        <w:t>Phẩm </w:t>
      </w:r>
      <w:r>
        <w:rPr>
          <w:color w:val="231F20"/>
          <w:spacing w:val="4"/>
        </w:rPr>
        <w:t>pháp, </w:t>
      </w:r>
      <w:r>
        <w:rPr>
          <w:color w:val="231F20"/>
          <w:spacing w:val="3"/>
        </w:rPr>
        <w:t>phẩm loại tuần hoàn cũng như </w:t>
      </w:r>
      <w:r>
        <w:rPr>
          <w:color w:val="231F20"/>
        </w:rPr>
        <w:t>vậy, </w:t>
      </w:r>
      <w:r>
        <w:rPr>
          <w:color w:val="231F20"/>
          <w:spacing w:val="3"/>
        </w:rPr>
        <w:t>nên gọi </w:t>
      </w:r>
      <w:r>
        <w:rPr>
          <w:color w:val="231F20"/>
          <w:spacing w:val="5"/>
        </w:rPr>
        <w:t>là </w:t>
      </w:r>
      <w:r>
        <w:rPr>
          <w:color w:val="231F20"/>
          <w:spacing w:val="3"/>
        </w:rPr>
        <w:t>pháp</w:t>
      </w:r>
      <w:r>
        <w:rPr>
          <w:color w:val="231F20"/>
          <w:spacing w:val="10"/>
        </w:rPr>
        <w:t> </w:t>
      </w:r>
      <w:r>
        <w:rPr>
          <w:color w:val="231F20"/>
          <w:spacing w:val="5"/>
        </w:rPr>
        <w:t>luân.</w:t>
      </w:r>
    </w:p>
    <w:p>
      <w:pPr>
        <w:pStyle w:val="BodyText"/>
        <w:spacing w:line="273" w:lineRule="auto" w:before="109"/>
        <w:ind w:left="393" w:right="127"/>
      </w:pPr>
      <w:r>
        <w:rPr>
          <w:color w:val="231F20"/>
        </w:rPr>
        <w:t>Có thuyết nói: Nghĩa trên dưới là nghĩa của luân. Như bánh xe, hoặc trên hoặc dưới. Như thế kiến đạo duyên với cảnh trên</w:t>
      </w:r>
      <w:r>
        <w:rPr>
          <w:color w:val="231F20"/>
          <w:spacing w:val="-28"/>
        </w:rPr>
        <w:t> </w:t>
      </w:r>
      <w:r>
        <w:rPr>
          <w:color w:val="231F20"/>
        </w:rPr>
        <w:t>dưới. Nghĩa là duyên nơi cõi dục rồi tức duyên nơi Hữu đảnh. Duyên nơi Hữu đảnh rồi lại duyên nơi cõi dục. Đối trị trên dưới nói cũng như </w:t>
      </w:r>
      <w:r>
        <w:rPr>
          <w:color w:val="231F20"/>
          <w:spacing w:val="-5"/>
        </w:rPr>
        <w:t>vậy, </w:t>
      </w:r>
      <w:r>
        <w:rPr>
          <w:color w:val="231F20"/>
        </w:rPr>
        <w:t>nên gọi là pháp</w:t>
      </w:r>
      <w:r>
        <w:rPr>
          <w:color w:val="231F20"/>
          <w:spacing w:val="5"/>
        </w:rPr>
        <w:t> </w:t>
      </w:r>
      <w:r>
        <w:rPr>
          <w:color w:val="231F20"/>
        </w:rPr>
        <w:t>luân.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Có thuyết cho: Kiến đạo cũng như pháp của các bộ phận bánh xe, nên gọi là luân. Cũng như bánh xe: Bầu xe ở yên nơi giữa. </w:t>
      </w:r>
      <w:r>
        <w:rPr>
          <w:color w:val="231F20"/>
          <w:spacing w:val="-5"/>
        </w:rPr>
        <w:t>Tăm </w:t>
      </w:r>
      <w:r>
        <w:rPr>
          <w:color w:val="231F20"/>
        </w:rPr>
        <w:t>xe dựa nơi bầu xe trụ. Vành xe thâu giữ tăm xe. Như </w:t>
      </w:r>
      <w:r>
        <w:rPr>
          <w:color w:val="231F20"/>
          <w:spacing w:val="-5"/>
        </w:rPr>
        <w:t>vậy, </w:t>
      </w:r>
      <w:r>
        <w:rPr>
          <w:color w:val="231F20"/>
        </w:rPr>
        <w:t>kiến đạo khổ</w:t>
      </w:r>
      <w:r>
        <w:rPr>
          <w:color w:val="231F20"/>
          <w:spacing w:val="-5"/>
        </w:rPr>
        <w:t> </w:t>
      </w:r>
      <w:r>
        <w:rPr>
          <w:color w:val="231F20"/>
        </w:rPr>
        <w:t>tập</w:t>
      </w:r>
      <w:r>
        <w:rPr>
          <w:color w:val="231F20"/>
          <w:spacing w:val="-4"/>
        </w:rPr>
        <w:t> </w:t>
      </w:r>
      <w:r>
        <w:rPr>
          <w:color w:val="231F20"/>
        </w:rPr>
        <w:t>nhẫn,</w:t>
      </w:r>
      <w:r>
        <w:rPr>
          <w:color w:val="231F20"/>
          <w:spacing w:val="-4"/>
        </w:rPr>
        <w:t> </w:t>
      </w:r>
      <w:r>
        <w:rPr>
          <w:color w:val="231F20"/>
        </w:rPr>
        <w:t>trí</w:t>
      </w:r>
      <w:r>
        <w:rPr>
          <w:color w:val="231F20"/>
          <w:spacing w:val="-4"/>
        </w:rPr>
        <w:t> </w:t>
      </w:r>
      <w:r>
        <w:rPr>
          <w:color w:val="231F20"/>
        </w:rPr>
        <w:t>như</w:t>
      </w:r>
      <w:r>
        <w:rPr>
          <w:color w:val="231F20"/>
          <w:spacing w:val="-4"/>
        </w:rPr>
        <w:t> </w:t>
      </w:r>
      <w:r>
        <w:rPr>
          <w:color w:val="231F20"/>
        </w:rPr>
        <w:t>tăm</w:t>
      </w:r>
      <w:r>
        <w:rPr>
          <w:color w:val="231F20"/>
          <w:spacing w:val="-4"/>
        </w:rPr>
        <w:t> </w:t>
      </w:r>
      <w:r>
        <w:rPr>
          <w:color w:val="231F20"/>
        </w:rPr>
        <w:t>xe,</w:t>
      </w:r>
      <w:r>
        <w:rPr>
          <w:color w:val="231F20"/>
          <w:spacing w:val="-4"/>
        </w:rPr>
        <w:t> </w:t>
      </w:r>
      <w:r>
        <w:rPr>
          <w:color w:val="231F20"/>
        </w:rPr>
        <w:t>diệt</w:t>
      </w:r>
      <w:r>
        <w:rPr>
          <w:color w:val="231F20"/>
          <w:spacing w:val="-4"/>
        </w:rPr>
        <w:t> </w:t>
      </w:r>
      <w:r>
        <w:rPr>
          <w:color w:val="231F20"/>
        </w:rPr>
        <w:t>nhẫn</w:t>
      </w:r>
      <w:r>
        <w:rPr>
          <w:color w:val="231F20"/>
          <w:spacing w:val="-4"/>
        </w:rPr>
        <w:t> </w:t>
      </w:r>
      <w:r>
        <w:rPr>
          <w:color w:val="231F20"/>
        </w:rPr>
        <w:t>diệt</w:t>
      </w:r>
      <w:r>
        <w:rPr>
          <w:color w:val="231F20"/>
          <w:spacing w:val="-4"/>
        </w:rPr>
        <w:t> </w:t>
      </w:r>
      <w:r>
        <w:rPr>
          <w:color w:val="231F20"/>
        </w:rPr>
        <w:t>trí</w:t>
      </w:r>
      <w:r>
        <w:rPr>
          <w:color w:val="231F20"/>
          <w:spacing w:val="-4"/>
        </w:rPr>
        <w:t> </w:t>
      </w:r>
      <w:r>
        <w:rPr>
          <w:color w:val="231F20"/>
        </w:rPr>
        <w:t>như</w:t>
      </w:r>
      <w:r>
        <w:rPr>
          <w:color w:val="231F20"/>
          <w:spacing w:val="-4"/>
        </w:rPr>
        <w:t> </w:t>
      </w:r>
      <w:r>
        <w:rPr>
          <w:color w:val="231F20"/>
        </w:rPr>
        <w:t>bầu</w:t>
      </w:r>
      <w:r>
        <w:rPr>
          <w:color w:val="231F20"/>
          <w:spacing w:val="-4"/>
        </w:rPr>
        <w:t> </w:t>
      </w:r>
      <w:r>
        <w:rPr>
          <w:color w:val="231F20"/>
        </w:rPr>
        <w:t>xe,</w:t>
      </w:r>
      <w:r>
        <w:rPr>
          <w:color w:val="231F20"/>
          <w:spacing w:val="-4"/>
        </w:rPr>
        <w:t> </w:t>
      </w:r>
      <w:r>
        <w:rPr>
          <w:color w:val="231F20"/>
        </w:rPr>
        <w:t>đạo</w:t>
      </w:r>
      <w:r>
        <w:rPr>
          <w:color w:val="231F20"/>
          <w:spacing w:val="-4"/>
        </w:rPr>
        <w:t> </w:t>
      </w:r>
      <w:r>
        <w:rPr>
          <w:color w:val="231F20"/>
        </w:rPr>
        <w:t>nhẫn, đạo trí như vành xe, duyên khắp nơi đạo.</w:t>
      </w:r>
    </w:p>
    <w:p>
      <w:pPr>
        <w:pStyle w:val="BodyText"/>
        <w:spacing w:line="276" w:lineRule="auto"/>
        <w:ind w:right="411"/>
      </w:pPr>
      <w:r>
        <w:rPr>
          <w:color w:val="231F20"/>
        </w:rPr>
        <w:t>Hoặc</w:t>
      </w:r>
      <w:r>
        <w:rPr>
          <w:color w:val="231F20"/>
          <w:spacing w:val="-10"/>
        </w:rPr>
        <w:t> </w:t>
      </w:r>
      <w:r>
        <w:rPr>
          <w:color w:val="231F20"/>
        </w:rPr>
        <w:t>có</w:t>
      </w:r>
      <w:r>
        <w:rPr>
          <w:color w:val="231F20"/>
          <w:spacing w:val="-9"/>
        </w:rPr>
        <w:t> </w:t>
      </w:r>
      <w:r>
        <w:rPr>
          <w:color w:val="231F20"/>
        </w:rPr>
        <w:t>thuyết</w:t>
      </w:r>
      <w:r>
        <w:rPr>
          <w:color w:val="231F20"/>
          <w:spacing w:val="-10"/>
        </w:rPr>
        <w:t> </w:t>
      </w:r>
      <w:r>
        <w:rPr>
          <w:color w:val="231F20"/>
        </w:rPr>
        <w:t>nói:</w:t>
      </w:r>
      <w:r>
        <w:rPr>
          <w:color w:val="231F20"/>
          <w:spacing w:val="-9"/>
        </w:rPr>
        <w:t> </w:t>
      </w:r>
      <w:r>
        <w:rPr>
          <w:color w:val="231F20"/>
        </w:rPr>
        <w:t>Khổ</w:t>
      </w:r>
      <w:r>
        <w:rPr>
          <w:color w:val="231F20"/>
          <w:spacing w:val="-10"/>
        </w:rPr>
        <w:t> </w:t>
      </w:r>
      <w:r>
        <w:rPr>
          <w:color w:val="231F20"/>
        </w:rPr>
        <w:t>tập</w:t>
      </w:r>
      <w:r>
        <w:rPr>
          <w:color w:val="231F20"/>
          <w:spacing w:val="-9"/>
        </w:rPr>
        <w:t> </w:t>
      </w:r>
      <w:r>
        <w:rPr>
          <w:color w:val="231F20"/>
        </w:rPr>
        <w:t>diệt</w:t>
      </w:r>
      <w:r>
        <w:rPr>
          <w:color w:val="231F20"/>
          <w:spacing w:val="-9"/>
        </w:rPr>
        <w:t> </w:t>
      </w:r>
      <w:r>
        <w:rPr>
          <w:color w:val="231F20"/>
        </w:rPr>
        <w:t>nhẫn</w:t>
      </w:r>
      <w:r>
        <w:rPr>
          <w:color w:val="231F20"/>
          <w:spacing w:val="-10"/>
        </w:rPr>
        <w:t> </w:t>
      </w:r>
      <w:r>
        <w:rPr>
          <w:color w:val="231F20"/>
        </w:rPr>
        <w:t>trí</w:t>
      </w:r>
      <w:r>
        <w:rPr>
          <w:color w:val="231F20"/>
          <w:spacing w:val="-9"/>
        </w:rPr>
        <w:t> </w:t>
      </w:r>
      <w:r>
        <w:rPr>
          <w:color w:val="231F20"/>
        </w:rPr>
        <w:t>như</w:t>
      </w:r>
      <w:r>
        <w:rPr>
          <w:color w:val="231F20"/>
          <w:spacing w:val="-10"/>
        </w:rPr>
        <w:t> </w:t>
      </w:r>
      <w:r>
        <w:rPr>
          <w:color w:val="231F20"/>
        </w:rPr>
        <w:t>tăm</w:t>
      </w:r>
      <w:r>
        <w:rPr>
          <w:color w:val="231F20"/>
          <w:spacing w:val="-9"/>
        </w:rPr>
        <w:t> </w:t>
      </w:r>
      <w:r>
        <w:rPr>
          <w:color w:val="231F20"/>
        </w:rPr>
        <w:t>xe,</w:t>
      </w:r>
      <w:r>
        <w:rPr>
          <w:color w:val="231F20"/>
          <w:spacing w:val="-9"/>
        </w:rPr>
        <w:t> </w:t>
      </w:r>
      <w:r>
        <w:rPr>
          <w:color w:val="231F20"/>
        </w:rPr>
        <w:t>ba</w:t>
      </w:r>
      <w:r>
        <w:rPr>
          <w:color w:val="231F20"/>
          <w:spacing w:val="-10"/>
        </w:rPr>
        <w:t> </w:t>
      </w:r>
      <w:r>
        <w:rPr>
          <w:color w:val="231F20"/>
        </w:rPr>
        <w:t>đế</w:t>
      </w:r>
      <w:r>
        <w:rPr>
          <w:color w:val="231F20"/>
          <w:spacing w:val="-9"/>
        </w:rPr>
        <w:t> </w:t>
      </w:r>
      <w:r>
        <w:rPr>
          <w:color w:val="231F20"/>
        </w:rPr>
        <w:t>như bầu xe, đạo đế như vành xe.</w:t>
      </w:r>
    </w:p>
    <w:p>
      <w:pPr>
        <w:pStyle w:val="BodyText"/>
        <w:spacing w:line="276" w:lineRule="auto"/>
        <w:ind w:right="412"/>
      </w:pPr>
      <w:r>
        <w:rPr>
          <w:color w:val="231F20"/>
        </w:rPr>
        <w:t>Hoặc</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4"/>
        </w:rPr>
        <w:t> </w:t>
      </w:r>
      <w:r>
        <w:rPr>
          <w:color w:val="231F20"/>
        </w:rPr>
        <w:t>Nhẫn,</w:t>
      </w:r>
      <w:r>
        <w:rPr>
          <w:color w:val="231F20"/>
          <w:spacing w:val="-4"/>
        </w:rPr>
        <w:t> </w:t>
      </w:r>
      <w:r>
        <w:rPr>
          <w:color w:val="231F20"/>
        </w:rPr>
        <w:t>trí</w:t>
      </w:r>
      <w:r>
        <w:rPr>
          <w:color w:val="231F20"/>
          <w:spacing w:val="-3"/>
        </w:rPr>
        <w:t> </w:t>
      </w:r>
      <w:r>
        <w:rPr>
          <w:color w:val="231F20"/>
        </w:rPr>
        <w:t>của</w:t>
      </w:r>
      <w:r>
        <w:rPr>
          <w:color w:val="231F20"/>
          <w:spacing w:val="-4"/>
        </w:rPr>
        <w:t> </w:t>
      </w:r>
      <w:r>
        <w:rPr>
          <w:color w:val="231F20"/>
        </w:rPr>
        <w:t>ba</w:t>
      </w:r>
      <w:r>
        <w:rPr>
          <w:color w:val="231F20"/>
          <w:spacing w:val="-4"/>
        </w:rPr>
        <w:t> </w:t>
      </w:r>
      <w:r>
        <w:rPr>
          <w:color w:val="231F20"/>
        </w:rPr>
        <w:t>đế</w:t>
      </w:r>
      <w:r>
        <w:rPr>
          <w:color w:val="231F20"/>
          <w:spacing w:val="-4"/>
        </w:rPr>
        <w:t> </w:t>
      </w:r>
      <w:r>
        <w:rPr>
          <w:color w:val="231F20"/>
        </w:rPr>
        <w:t>như</w:t>
      </w:r>
      <w:r>
        <w:rPr>
          <w:color w:val="231F20"/>
          <w:spacing w:val="-4"/>
        </w:rPr>
        <w:t> </w:t>
      </w:r>
      <w:r>
        <w:rPr>
          <w:color w:val="231F20"/>
        </w:rPr>
        <w:t>tăm</w:t>
      </w:r>
      <w:r>
        <w:rPr>
          <w:color w:val="231F20"/>
          <w:spacing w:val="-3"/>
        </w:rPr>
        <w:t> </w:t>
      </w:r>
      <w:r>
        <w:rPr>
          <w:color w:val="231F20"/>
        </w:rPr>
        <w:t>xe.</w:t>
      </w:r>
      <w:r>
        <w:rPr>
          <w:color w:val="231F20"/>
          <w:spacing w:val="-4"/>
        </w:rPr>
        <w:t> </w:t>
      </w:r>
      <w:r>
        <w:rPr>
          <w:color w:val="231F20"/>
        </w:rPr>
        <w:t>Đạo</w:t>
      </w:r>
      <w:r>
        <w:rPr>
          <w:color w:val="231F20"/>
          <w:spacing w:val="-4"/>
        </w:rPr>
        <w:t> </w:t>
      </w:r>
      <w:r>
        <w:rPr>
          <w:color w:val="231F20"/>
        </w:rPr>
        <w:t>nhẫn, đạo trí như vành xe. Bốn đế như bầu xe.</w:t>
      </w:r>
    </w:p>
    <w:p>
      <w:pPr>
        <w:pStyle w:val="BodyText"/>
        <w:spacing w:line="276" w:lineRule="auto"/>
        <w:ind w:right="411"/>
      </w:pPr>
      <w:r>
        <w:rPr>
          <w:color w:val="231F20"/>
        </w:rPr>
        <w:t>Hoặc có thuyết nêu: Chánh kiến, chánh tư duy, chánh cần như tăm xe. Chánh ngữ, chánh nghiệp, chánh mạng như bầu xe. Chánh niệm, chánh định như vành xe.</w:t>
      </w:r>
    </w:p>
    <w:p>
      <w:pPr>
        <w:pStyle w:val="BodyText"/>
        <w:spacing w:line="276" w:lineRule="auto" w:before="113"/>
        <w:ind w:right="410"/>
      </w:pPr>
      <w:r>
        <w:rPr>
          <w:color w:val="231F20"/>
        </w:rPr>
        <w:t>Hoặc có thuyết nói: Chánh tư duy, chánh cần, chánh niệm, chánh định như tăm xe. Chánh ngữ, chánh nghiệp, chánh mạng như bầu xe. Chánh kiến như vành xe.</w:t>
      </w:r>
    </w:p>
    <w:p>
      <w:pPr>
        <w:pStyle w:val="BodyText"/>
        <w:spacing w:line="276" w:lineRule="auto"/>
        <w:ind w:right="411"/>
      </w:pPr>
      <w:r>
        <w:rPr>
          <w:color w:val="231F20"/>
        </w:rPr>
        <w:t>Hoặc có thuyết nêu: Chỉ chánh định như vành xe, ngoài ra đều nói như trước.</w:t>
      </w:r>
    </w:p>
    <w:p>
      <w:pPr>
        <w:pStyle w:val="BodyText"/>
        <w:spacing w:line="276" w:lineRule="auto"/>
        <w:ind w:right="411"/>
      </w:pPr>
      <w:r>
        <w:rPr>
          <w:color w:val="231F20"/>
        </w:rPr>
        <w:t>Có thuyết nói: Nghĩa hàng phục bốn phương là nghĩa của</w:t>
      </w:r>
      <w:r>
        <w:rPr>
          <w:color w:val="231F20"/>
          <w:spacing w:val="-37"/>
        </w:rPr>
        <w:t> </w:t>
      </w:r>
      <w:r>
        <w:rPr>
          <w:color w:val="231F20"/>
        </w:rPr>
        <w:t>luân. Như luân báu hiện có của Chuyển luân vương đã hàng phục các </w:t>
      </w:r>
      <w:r>
        <w:rPr>
          <w:color w:val="231F20"/>
          <w:spacing w:val="-4"/>
        </w:rPr>
        <w:t>oán </w:t>
      </w:r>
      <w:r>
        <w:rPr>
          <w:color w:val="231F20"/>
        </w:rPr>
        <w:t>địch</w:t>
      </w:r>
      <w:r>
        <w:rPr>
          <w:color w:val="231F20"/>
          <w:spacing w:val="-7"/>
        </w:rPr>
        <w:t> </w:t>
      </w:r>
      <w:r>
        <w:rPr>
          <w:color w:val="231F20"/>
        </w:rPr>
        <w:t>hiện</w:t>
      </w:r>
      <w:r>
        <w:rPr>
          <w:color w:val="231F20"/>
          <w:spacing w:val="-6"/>
        </w:rPr>
        <w:t> </w:t>
      </w:r>
      <w:r>
        <w:rPr>
          <w:color w:val="231F20"/>
        </w:rPr>
        <w:t>có</w:t>
      </w:r>
      <w:r>
        <w:rPr>
          <w:color w:val="231F20"/>
          <w:spacing w:val="-7"/>
        </w:rPr>
        <w:t> </w:t>
      </w:r>
      <w:r>
        <w:rPr>
          <w:color w:val="231F20"/>
        </w:rPr>
        <w:t>của</w:t>
      </w:r>
      <w:r>
        <w:rPr>
          <w:color w:val="231F20"/>
          <w:spacing w:val="-6"/>
        </w:rPr>
        <w:t> </w:t>
      </w:r>
      <w:r>
        <w:rPr>
          <w:color w:val="231F20"/>
        </w:rPr>
        <w:t>bốn</w:t>
      </w:r>
      <w:r>
        <w:rPr>
          <w:color w:val="231F20"/>
          <w:spacing w:val="-6"/>
        </w:rPr>
        <w:t> </w:t>
      </w:r>
      <w:r>
        <w:rPr>
          <w:color w:val="231F20"/>
        </w:rPr>
        <w:t>châu.</w:t>
      </w:r>
      <w:r>
        <w:rPr>
          <w:color w:val="231F20"/>
          <w:spacing w:val="-7"/>
        </w:rPr>
        <w:t> </w:t>
      </w:r>
      <w:r>
        <w:rPr>
          <w:color w:val="231F20"/>
        </w:rPr>
        <w:t>Như</w:t>
      </w:r>
      <w:r>
        <w:rPr>
          <w:color w:val="231F20"/>
          <w:spacing w:val="-6"/>
        </w:rPr>
        <w:t> </w:t>
      </w:r>
      <w:r>
        <w:rPr>
          <w:color w:val="231F20"/>
        </w:rPr>
        <w:t>vậy</w:t>
      </w:r>
      <w:r>
        <w:rPr>
          <w:color w:val="231F20"/>
          <w:spacing w:val="-6"/>
        </w:rPr>
        <w:t> </w:t>
      </w:r>
      <w:r>
        <w:rPr>
          <w:color w:val="231F20"/>
        </w:rPr>
        <w:t>Hành</w:t>
      </w:r>
      <w:r>
        <w:rPr>
          <w:color w:val="231F20"/>
          <w:spacing w:val="-7"/>
        </w:rPr>
        <w:t> </w:t>
      </w:r>
      <w:r>
        <w:rPr>
          <w:color w:val="231F20"/>
        </w:rPr>
        <w:t>giả</w:t>
      </w:r>
      <w:r>
        <w:rPr>
          <w:color w:val="231F20"/>
          <w:spacing w:val="-6"/>
        </w:rPr>
        <w:t> </w:t>
      </w:r>
      <w:r>
        <w:rPr>
          <w:color w:val="231F20"/>
        </w:rPr>
        <w:t>dùng</w:t>
      </w:r>
      <w:r>
        <w:rPr>
          <w:color w:val="231F20"/>
          <w:spacing w:val="-6"/>
        </w:rPr>
        <w:t> </w:t>
      </w:r>
      <w:r>
        <w:rPr>
          <w:color w:val="231F20"/>
        </w:rPr>
        <w:t>bánh</w:t>
      </w:r>
      <w:r>
        <w:rPr>
          <w:color w:val="231F20"/>
          <w:spacing w:val="-7"/>
        </w:rPr>
        <w:t> </w:t>
      </w:r>
      <w:r>
        <w:rPr>
          <w:color w:val="231F20"/>
        </w:rPr>
        <w:t>xe</w:t>
      </w:r>
      <w:r>
        <w:rPr>
          <w:color w:val="231F20"/>
          <w:spacing w:val="-6"/>
        </w:rPr>
        <w:t> </w:t>
      </w:r>
      <w:r>
        <w:rPr>
          <w:color w:val="231F20"/>
        </w:rPr>
        <w:t>kiến</w:t>
      </w:r>
      <w:r>
        <w:rPr>
          <w:color w:val="231F20"/>
          <w:spacing w:val="-6"/>
        </w:rPr>
        <w:t> </w:t>
      </w:r>
      <w:r>
        <w:rPr>
          <w:color w:val="231F20"/>
        </w:rPr>
        <w:t>đạo hàng phục các phiền não hiện có của bốn đế, nên gọi là pháp luân.</w:t>
      </w:r>
    </w:p>
    <w:p>
      <w:pPr>
        <w:pStyle w:val="BodyText"/>
        <w:spacing w:line="276" w:lineRule="auto"/>
        <w:ind w:right="411"/>
      </w:pPr>
      <w:r>
        <w:rPr>
          <w:color w:val="231F20"/>
        </w:rPr>
        <w:t>Có thuyết nêu: Phiền não do kiến đạo đoạn gọi là phi pháp luân,</w:t>
      </w:r>
      <w:r>
        <w:rPr>
          <w:color w:val="231F20"/>
          <w:spacing w:val="-11"/>
        </w:rPr>
        <w:t> </w:t>
      </w:r>
      <w:r>
        <w:rPr>
          <w:color w:val="231F20"/>
        </w:rPr>
        <w:t>vì</w:t>
      </w:r>
      <w:r>
        <w:rPr>
          <w:color w:val="231F20"/>
          <w:spacing w:val="-10"/>
        </w:rPr>
        <w:t> </w:t>
      </w:r>
      <w:r>
        <w:rPr>
          <w:color w:val="231F20"/>
        </w:rPr>
        <w:t>chúng</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khởi</w:t>
      </w:r>
      <w:r>
        <w:rPr>
          <w:color w:val="231F20"/>
          <w:spacing w:val="-11"/>
        </w:rPr>
        <w:t> </w:t>
      </w:r>
      <w:r>
        <w:rPr>
          <w:color w:val="231F20"/>
        </w:rPr>
        <w:t>tám</w:t>
      </w:r>
      <w:r>
        <w:rPr>
          <w:color w:val="231F20"/>
          <w:spacing w:val="-10"/>
        </w:rPr>
        <w:t> </w:t>
      </w:r>
      <w:r>
        <w:rPr>
          <w:color w:val="231F20"/>
        </w:rPr>
        <w:t>chi</w:t>
      </w:r>
      <w:r>
        <w:rPr>
          <w:color w:val="231F20"/>
          <w:spacing w:val="-10"/>
        </w:rPr>
        <w:t> </w:t>
      </w:r>
      <w:r>
        <w:rPr>
          <w:color w:val="231F20"/>
        </w:rPr>
        <w:t>tà.</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là</w:t>
      </w:r>
      <w:r>
        <w:rPr>
          <w:color w:val="231F20"/>
          <w:spacing w:val="-11"/>
        </w:rPr>
        <w:t> </w:t>
      </w:r>
      <w:r>
        <w:rPr>
          <w:color w:val="231F20"/>
        </w:rPr>
        <w:t>pháp</w:t>
      </w:r>
      <w:r>
        <w:rPr>
          <w:color w:val="231F20"/>
          <w:spacing w:val="-11"/>
        </w:rPr>
        <w:t> </w:t>
      </w:r>
      <w:r>
        <w:rPr>
          <w:color w:val="231F20"/>
        </w:rPr>
        <w:t>đối</w:t>
      </w:r>
      <w:r>
        <w:rPr>
          <w:color w:val="231F20"/>
          <w:spacing w:val="-10"/>
        </w:rPr>
        <w:t> </w:t>
      </w:r>
      <w:r>
        <w:rPr>
          <w:color w:val="231F20"/>
        </w:rPr>
        <w:t>trị</w:t>
      </w:r>
      <w:r>
        <w:rPr>
          <w:color w:val="231F20"/>
          <w:spacing w:val="-10"/>
        </w:rPr>
        <w:t> </w:t>
      </w:r>
      <w:r>
        <w:rPr>
          <w:color w:val="231F20"/>
        </w:rPr>
        <w:t>gần</w:t>
      </w:r>
      <w:r>
        <w:rPr>
          <w:color w:val="231F20"/>
          <w:spacing w:val="-10"/>
        </w:rPr>
        <w:t> </w:t>
      </w:r>
      <w:r>
        <w:rPr>
          <w:color w:val="231F20"/>
        </w:rPr>
        <w:t>với chúng, cho nên gọi là pháp luân.</w:t>
      </w:r>
    </w:p>
    <w:p>
      <w:pPr>
        <w:pStyle w:val="BodyText"/>
        <w:spacing w:line="276" w:lineRule="auto"/>
        <w:ind w:right="410"/>
      </w:pPr>
      <w:r>
        <w:rPr>
          <w:color w:val="231F20"/>
        </w:rPr>
        <w:t>Tôn giả Diệu Âm nói: Học tám chi đạo, lần lượt hòa hợp, một lúc cho đến trong sự nối tiếp của kẻ khác chuyển, nên gọi là </w:t>
      </w:r>
      <w:r>
        <w:rPr>
          <w:color w:val="231F20"/>
          <w:spacing w:val="-4"/>
        </w:rPr>
        <w:t>pháp </w:t>
      </w:r>
      <w:r>
        <w:rPr>
          <w:color w:val="231F20"/>
        </w:rPr>
        <w:t>luân.</w:t>
      </w:r>
      <w:r>
        <w:rPr>
          <w:color w:val="231F20"/>
          <w:spacing w:val="-8"/>
        </w:rPr>
        <w:t> </w:t>
      </w:r>
      <w:r>
        <w:rPr>
          <w:color w:val="231F20"/>
        </w:rPr>
        <w:t>Tám</w:t>
      </w:r>
      <w:r>
        <w:rPr>
          <w:color w:val="231F20"/>
          <w:spacing w:val="-4"/>
        </w:rPr>
        <w:t> </w:t>
      </w:r>
      <w:r>
        <w:rPr>
          <w:color w:val="231F20"/>
        </w:rPr>
        <w:t>chi</w:t>
      </w:r>
      <w:r>
        <w:rPr>
          <w:color w:val="231F20"/>
          <w:spacing w:val="-4"/>
        </w:rPr>
        <w:t> </w:t>
      </w:r>
      <w:r>
        <w:rPr>
          <w:color w:val="231F20"/>
        </w:rPr>
        <w:t>đạo</w:t>
      </w:r>
      <w:r>
        <w:rPr>
          <w:color w:val="231F20"/>
          <w:spacing w:val="-4"/>
        </w:rPr>
        <w:t> </w:t>
      </w:r>
      <w:r>
        <w:rPr>
          <w:color w:val="231F20"/>
          <w:spacing w:val="-5"/>
        </w:rPr>
        <w:t>này,</w:t>
      </w:r>
      <w:r>
        <w:rPr>
          <w:color w:val="231F20"/>
          <w:spacing w:val="-4"/>
        </w:rPr>
        <w:t> </w:t>
      </w:r>
      <w:r>
        <w:rPr>
          <w:color w:val="231F20"/>
        </w:rPr>
        <w:t>phần</w:t>
      </w:r>
      <w:r>
        <w:rPr>
          <w:color w:val="231F20"/>
          <w:spacing w:val="-3"/>
        </w:rPr>
        <w:t> </w:t>
      </w:r>
      <w:r>
        <w:rPr>
          <w:color w:val="231F20"/>
        </w:rPr>
        <w:t>vị</w:t>
      </w:r>
      <w:r>
        <w:rPr>
          <w:color w:val="231F20"/>
          <w:spacing w:val="-4"/>
        </w:rPr>
        <w:t> </w:t>
      </w:r>
      <w:r>
        <w:rPr>
          <w:color w:val="231F20"/>
        </w:rPr>
        <w:t>của</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là</w:t>
      </w:r>
      <w:r>
        <w:rPr>
          <w:color w:val="231F20"/>
          <w:spacing w:val="-3"/>
        </w:rPr>
        <w:t> </w:t>
      </w:r>
      <w:r>
        <w:rPr>
          <w:color w:val="231F20"/>
        </w:rPr>
        <w:t>hơn</w:t>
      </w:r>
      <w:r>
        <w:rPr>
          <w:color w:val="231F20"/>
          <w:spacing w:val="-4"/>
        </w:rPr>
        <w:t> </w:t>
      </w:r>
      <w:r>
        <w:rPr>
          <w:color w:val="231F20"/>
        </w:rPr>
        <w:t>hết,</w:t>
      </w:r>
      <w:r>
        <w:rPr>
          <w:color w:val="231F20"/>
          <w:spacing w:val="-4"/>
        </w:rPr>
        <w:t> </w:t>
      </w:r>
      <w:r>
        <w:rPr>
          <w:color w:val="231F20"/>
        </w:rPr>
        <w:t>cho</w:t>
      </w:r>
      <w:r>
        <w:rPr>
          <w:color w:val="231F20"/>
          <w:spacing w:val="-4"/>
        </w:rPr>
        <w:t> </w:t>
      </w:r>
      <w:r>
        <w:rPr>
          <w:color w:val="231F20"/>
        </w:rPr>
        <w:t>nên</w:t>
      </w:r>
      <w:r>
        <w:rPr>
          <w:color w:val="231F20"/>
          <w:spacing w:val="-4"/>
        </w:rPr>
        <w:t> </w:t>
      </w:r>
      <w:r>
        <w:rPr>
          <w:color w:val="231F20"/>
        </w:rPr>
        <w:t>kiến đạo riêng gọi là pháp luân.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362" w:lineRule="auto" w:before="89"/>
        <w:ind w:left="960" w:right="831" w:firstLine="0"/>
        <w:jc w:val="left"/>
      </w:pPr>
      <w:r>
        <w:rPr>
          <w:i/>
          <w:color w:val="231F20"/>
        </w:rPr>
        <w:t>Hỏi: </w:t>
      </w:r>
      <w:r>
        <w:rPr>
          <w:color w:val="231F20"/>
        </w:rPr>
        <w:t>Ngang mức nào nên nói là chuyển pháp luân? </w:t>
      </w:r>
      <w:r>
        <w:rPr>
          <w:i/>
          <w:color w:val="231F20"/>
        </w:rPr>
        <w:t>Đáp: </w:t>
      </w:r>
      <w:r>
        <w:rPr>
          <w:color w:val="231F20"/>
        </w:rPr>
        <w:t>Như khi Cụ thọ A-nhã-đa Kiều-trận-na thấy pháp. </w:t>
      </w:r>
      <w:r>
        <w:rPr>
          <w:i/>
          <w:color w:val="231F20"/>
        </w:rPr>
        <w:t>Hỏi: </w:t>
      </w:r>
      <w:r>
        <w:rPr>
          <w:color w:val="231F20"/>
        </w:rPr>
        <w:t>Vì sao lại tạo ra phần Luận này?</w:t>
      </w:r>
    </w:p>
    <w:p>
      <w:pPr>
        <w:pStyle w:val="BodyText"/>
        <w:spacing w:line="271" w:lineRule="auto" w:before="0"/>
        <w:ind w:left="393" w:right="127"/>
      </w:pPr>
      <w:r>
        <w:rPr>
          <w:i/>
          <w:color w:val="231F20"/>
        </w:rPr>
        <w:t>Đáp:</w:t>
      </w:r>
      <w:r>
        <w:rPr>
          <w:i/>
          <w:color w:val="231F20"/>
          <w:spacing w:val="-16"/>
        </w:rPr>
        <w:t> </w:t>
      </w:r>
      <w:r>
        <w:rPr>
          <w:color w:val="231F20"/>
        </w:rPr>
        <w:t>Trước</w:t>
      </w:r>
      <w:r>
        <w:rPr>
          <w:color w:val="231F20"/>
          <w:spacing w:val="-12"/>
        </w:rPr>
        <w:t> </w:t>
      </w:r>
      <w:r>
        <w:rPr>
          <w:color w:val="231F20"/>
        </w:rPr>
        <w:t>đã</w:t>
      </w:r>
      <w:r>
        <w:rPr>
          <w:color w:val="231F20"/>
          <w:spacing w:val="-12"/>
        </w:rPr>
        <w:t> </w:t>
      </w:r>
      <w:r>
        <w:rPr>
          <w:color w:val="231F20"/>
        </w:rPr>
        <w:t>làm</w:t>
      </w:r>
      <w:r>
        <w:rPr>
          <w:color w:val="231F20"/>
          <w:spacing w:val="-12"/>
        </w:rPr>
        <w:t> </w:t>
      </w:r>
      <w:r>
        <w:rPr>
          <w:color w:val="231F20"/>
        </w:rPr>
        <w:t>rõ</w:t>
      </w:r>
      <w:r>
        <w:rPr>
          <w:color w:val="231F20"/>
          <w:spacing w:val="-12"/>
        </w:rPr>
        <w:t> </w:t>
      </w:r>
      <w:r>
        <w:rPr>
          <w:color w:val="231F20"/>
        </w:rPr>
        <w:t>tự</w:t>
      </w:r>
      <w:r>
        <w:rPr>
          <w:color w:val="231F20"/>
          <w:spacing w:val="-12"/>
        </w:rPr>
        <w:t> </w:t>
      </w:r>
      <w:r>
        <w:rPr>
          <w:color w:val="231F20"/>
        </w:rPr>
        <w:t>tánh</w:t>
      </w:r>
      <w:r>
        <w:rPr>
          <w:color w:val="231F20"/>
          <w:spacing w:val="-12"/>
        </w:rPr>
        <w:t> </w:t>
      </w:r>
      <w:r>
        <w:rPr>
          <w:color w:val="231F20"/>
        </w:rPr>
        <w:t>của</w:t>
      </w:r>
      <w:r>
        <w:rPr>
          <w:color w:val="231F20"/>
          <w:spacing w:val="-12"/>
        </w:rPr>
        <w:t> </w:t>
      </w:r>
      <w:r>
        <w:rPr>
          <w:color w:val="231F20"/>
        </w:rPr>
        <w:t>pháp</w:t>
      </w:r>
      <w:r>
        <w:rPr>
          <w:color w:val="231F20"/>
          <w:spacing w:val="-12"/>
        </w:rPr>
        <w:t> </w:t>
      </w:r>
      <w:r>
        <w:rPr>
          <w:color w:val="231F20"/>
        </w:rPr>
        <w:t>luân,</w:t>
      </w:r>
      <w:r>
        <w:rPr>
          <w:color w:val="231F20"/>
          <w:spacing w:val="-12"/>
        </w:rPr>
        <w:t> </w:t>
      </w:r>
      <w:r>
        <w:rPr>
          <w:color w:val="231F20"/>
        </w:rPr>
        <w:t>nhưng</w:t>
      </w:r>
      <w:r>
        <w:rPr>
          <w:color w:val="231F20"/>
          <w:spacing w:val="-12"/>
        </w:rPr>
        <w:t> </w:t>
      </w:r>
      <w:r>
        <w:rPr>
          <w:color w:val="231F20"/>
        </w:rPr>
        <w:t>chưa</w:t>
      </w:r>
      <w:r>
        <w:rPr>
          <w:color w:val="231F20"/>
          <w:spacing w:val="-12"/>
        </w:rPr>
        <w:t> </w:t>
      </w:r>
      <w:r>
        <w:rPr>
          <w:color w:val="231F20"/>
        </w:rPr>
        <w:t>nêu</w:t>
      </w:r>
      <w:r>
        <w:rPr>
          <w:color w:val="231F20"/>
          <w:spacing w:val="-12"/>
        </w:rPr>
        <w:t> </w:t>
      </w:r>
      <w:r>
        <w:rPr>
          <w:color w:val="231F20"/>
        </w:rPr>
        <w:t>rõ về tác dụng. Nay nhằm hiển bày nên tạo ra phần Luận</w:t>
      </w:r>
      <w:r>
        <w:rPr>
          <w:color w:val="231F20"/>
          <w:spacing w:val="-1"/>
        </w:rPr>
        <w:t> </w:t>
      </w:r>
      <w:r>
        <w:rPr>
          <w:color w:val="231F20"/>
          <w:spacing w:val="-5"/>
        </w:rPr>
        <w:t>này.</w:t>
      </w:r>
    </w:p>
    <w:p>
      <w:pPr>
        <w:pStyle w:val="BodyText"/>
        <w:spacing w:line="271" w:lineRule="auto"/>
        <w:ind w:left="393" w:right="127"/>
      </w:pPr>
      <w:r>
        <w:rPr>
          <w:color w:val="231F20"/>
        </w:rPr>
        <w:t>Có thuyết nói: Vì để ngăn chận thuyết của Bộ Ma Ha Tăng Kỳ, cho pháp luân, ngôn ngữ là tự tánh, Bộ ấy nói như vầy: Tất cả lời Phật nói đều là pháp luân. Nếu cho Thánh đạo là pháp luân, thì</w:t>
      </w:r>
      <w:r>
        <w:rPr>
          <w:color w:val="231F20"/>
          <w:spacing w:val="-25"/>
        </w:rPr>
        <w:t> </w:t>
      </w:r>
      <w:r>
        <w:rPr>
          <w:color w:val="231F20"/>
        </w:rPr>
        <w:t>ở bên cội Bồ-đề đã chuyển pháp luân rồi, vì sao đến Ba-la-ni-tư mới gọi là chuyển pháp luân? Để ngăn chận ý tưởng đó, hiển bày thể</w:t>
      </w:r>
      <w:r>
        <w:rPr>
          <w:color w:val="231F20"/>
          <w:spacing w:val="-43"/>
        </w:rPr>
        <w:t> </w:t>
      </w:r>
      <w:r>
        <w:rPr>
          <w:color w:val="231F20"/>
        </w:rPr>
        <w:t>của pháp luân chỉ là Thánh đạo, không phải tánh Phật ngữ. Nếu là Phật ngữ,</w:t>
      </w:r>
      <w:r>
        <w:rPr>
          <w:color w:val="231F20"/>
          <w:spacing w:val="-3"/>
        </w:rPr>
        <w:t> </w:t>
      </w:r>
      <w:r>
        <w:rPr>
          <w:color w:val="231F20"/>
        </w:rPr>
        <w:t>tức</w:t>
      </w:r>
      <w:r>
        <w:rPr>
          <w:color w:val="231F20"/>
          <w:spacing w:val="-3"/>
        </w:rPr>
        <w:t> </w:t>
      </w:r>
      <w:r>
        <w:rPr>
          <w:color w:val="231F20"/>
        </w:rPr>
        <w:t>nên</w:t>
      </w:r>
      <w:r>
        <w:rPr>
          <w:color w:val="231F20"/>
          <w:spacing w:val="-4"/>
        </w:rPr>
        <w:t> </w:t>
      </w:r>
      <w:r>
        <w:rPr>
          <w:color w:val="231F20"/>
        </w:rPr>
        <w:t>ở</w:t>
      </w:r>
      <w:r>
        <w:rPr>
          <w:color w:val="231F20"/>
          <w:spacing w:val="-3"/>
        </w:rPr>
        <w:t> </w:t>
      </w:r>
      <w:r>
        <w:rPr>
          <w:color w:val="231F20"/>
        </w:rPr>
        <w:t>bên</w:t>
      </w:r>
      <w:r>
        <w:rPr>
          <w:color w:val="231F20"/>
          <w:spacing w:val="-4"/>
        </w:rPr>
        <w:t> </w:t>
      </w:r>
      <w:r>
        <w:rPr>
          <w:color w:val="231F20"/>
        </w:rPr>
        <w:t>cây</w:t>
      </w:r>
      <w:r>
        <w:rPr>
          <w:color w:val="231F20"/>
          <w:spacing w:val="-3"/>
        </w:rPr>
        <w:t> </w:t>
      </w:r>
      <w:r>
        <w:rPr>
          <w:color w:val="231F20"/>
        </w:rPr>
        <w:t>Bồ-đề</w:t>
      </w:r>
      <w:r>
        <w:rPr>
          <w:color w:val="231F20"/>
          <w:spacing w:val="-3"/>
        </w:rPr>
        <w:t> </w:t>
      </w:r>
      <w:r>
        <w:rPr>
          <w:color w:val="231F20"/>
        </w:rPr>
        <w:t>vì</w:t>
      </w:r>
      <w:r>
        <w:rPr>
          <w:color w:val="231F20"/>
          <w:spacing w:val="-4"/>
        </w:rPr>
        <w:t> </w:t>
      </w:r>
      <w:r>
        <w:rPr>
          <w:color w:val="231F20"/>
        </w:rPr>
        <w:t>hai</w:t>
      </w:r>
      <w:r>
        <w:rPr>
          <w:color w:val="231F20"/>
          <w:spacing w:val="-4"/>
        </w:rPr>
        <w:t> </w:t>
      </w:r>
      <w:r>
        <w:rPr>
          <w:color w:val="231F20"/>
        </w:rPr>
        <w:t>thương</w:t>
      </w:r>
      <w:r>
        <w:rPr>
          <w:color w:val="231F20"/>
          <w:spacing w:val="-3"/>
        </w:rPr>
        <w:t> </w:t>
      </w:r>
      <w:r>
        <w:rPr>
          <w:color w:val="231F20"/>
        </w:rPr>
        <w:t>nhân</w:t>
      </w:r>
      <w:r>
        <w:rPr>
          <w:color w:val="231F20"/>
          <w:spacing w:val="-4"/>
        </w:rPr>
        <w:t> </w:t>
      </w:r>
      <w:r>
        <w:rPr>
          <w:color w:val="231F20"/>
        </w:rPr>
        <w:t>nói</w:t>
      </w:r>
      <w:r>
        <w:rPr>
          <w:color w:val="231F20"/>
          <w:spacing w:val="-4"/>
        </w:rPr>
        <w:t> </w:t>
      </w:r>
      <w:r>
        <w:rPr>
          <w:color w:val="231F20"/>
        </w:rPr>
        <w:t>pháp</w:t>
      </w:r>
      <w:r>
        <w:rPr>
          <w:color w:val="231F20"/>
          <w:spacing w:val="-4"/>
        </w:rPr>
        <w:t> </w:t>
      </w:r>
      <w:r>
        <w:rPr>
          <w:color w:val="231F20"/>
        </w:rPr>
        <w:t>rồi,</w:t>
      </w:r>
      <w:r>
        <w:rPr>
          <w:color w:val="231F20"/>
          <w:spacing w:val="-4"/>
        </w:rPr>
        <w:t> </w:t>
      </w:r>
      <w:r>
        <w:rPr>
          <w:color w:val="231F20"/>
        </w:rPr>
        <w:t>gọi</w:t>
      </w:r>
      <w:r>
        <w:rPr>
          <w:color w:val="231F20"/>
          <w:spacing w:val="-4"/>
        </w:rPr>
        <w:t> </w:t>
      </w:r>
      <w:r>
        <w:rPr>
          <w:color w:val="231F20"/>
        </w:rPr>
        <w:t>là chuyển</w:t>
      </w:r>
      <w:r>
        <w:rPr>
          <w:color w:val="231F20"/>
          <w:spacing w:val="-5"/>
        </w:rPr>
        <w:t> </w:t>
      </w:r>
      <w:r>
        <w:rPr>
          <w:color w:val="231F20"/>
        </w:rPr>
        <w:t>pháp</w:t>
      </w:r>
      <w:r>
        <w:rPr>
          <w:color w:val="231F20"/>
          <w:spacing w:val="-4"/>
        </w:rPr>
        <w:t> </w:t>
      </w:r>
      <w:r>
        <w:rPr>
          <w:color w:val="231F20"/>
        </w:rPr>
        <w:t>luân,</w:t>
      </w:r>
      <w:r>
        <w:rPr>
          <w:color w:val="231F20"/>
          <w:spacing w:val="-4"/>
        </w:rPr>
        <w:t> </w:t>
      </w:r>
      <w:r>
        <w:rPr>
          <w:color w:val="231F20"/>
        </w:rPr>
        <w:t>vì</w:t>
      </w:r>
      <w:r>
        <w:rPr>
          <w:color w:val="231F20"/>
          <w:spacing w:val="-4"/>
        </w:rPr>
        <w:t> </w:t>
      </w:r>
      <w:r>
        <w:rPr>
          <w:color w:val="231F20"/>
        </w:rPr>
        <w:t>sao</w:t>
      </w:r>
      <w:r>
        <w:rPr>
          <w:color w:val="231F20"/>
          <w:spacing w:val="-5"/>
        </w:rPr>
        <w:t> </w:t>
      </w:r>
      <w:r>
        <w:rPr>
          <w:color w:val="231F20"/>
        </w:rPr>
        <w:t>lại</w:t>
      </w:r>
      <w:r>
        <w:rPr>
          <w:color w:val="231F20"/>
          <w:spacing w:val="-5"/>
        </w:rPr>
        <w:t> </w:t>
      </w:r>
      <w:r>
        <w:rPr>
          <w:color w:val="231F20"/>
        </w:rPr>
        <w:t>đến</w:t>
      </w:r>
      <w:r>
        <w:rPr>
          <w:color w:val="231F20"/>
          <w:spacing w:val="-5"/>
        </w:rPr>
        <w:t> </w:t>
      </w:r>
      <w:r>
        <w:rPr>
          <w:color w:val="231F20"/>
        </w:rPr>
        <w:t>nước</w:t>
      </w:r>
      <w:r>
        <w:rPr>
          <w:color w:val="231F20"/>
          <w:spacing w:val="-5"/>
        </w:rPr>
        <w:t> </w:t>
      </w:r>
      <w:r>
        <w:rPr>
          <w:color w:val="231F20"/>
        </w:rPr>
        <w:t>Ba-la-nê-tư</w:t>
      </w:r>
      <w:r>
        <w:rPr>
          <w:color w:val="231F20"/>
          <w:spacing w:val="-4"/>
        </w:rPr>
        <w:t> </w:t>
      </w:r>
      <w:r>
        <w:rPr>
          <w:color w:val="231F20"/>
        </w:rPr>
        <w:t>mới</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chuyển pháp luân? Do </w:t>
      </w:r>
      <w:r>
        <w:rPr>
          <w:color w:val="231F20"/>
          <w:spacing w:val="-5"/>
        </w:rPr>
        <w:t>vậy, </w:t>
      </w:r>
      <w:r>
        <w:rPr>
          <w:color w:val="231F20"/>
        </w:rPr>
        <w:t>nên biết khi </w:t>
      </w:r>
      <w:r>
        <w:rPr>
          <w:color w:val="231F20"/>
          <w:spacing w:val="-6"/>
        </w:rPr>
        <w:t>ấy, </w:t>
      </w:r>
      <w:r>
        <w:rPr>
          <w:color w:val="231F20"/>
        </w:rPr>
        <w:t>khiến cho thân của kẻ khác khởi Thánh</w:t>
      </w:r>
      <w:r>
        <w:rPr>
          <w:color w:val="231F20"/>
          <w:spacing w:val="-14"/>
        </w:rPr>
        <w:t> </w:t>
      </w:r>
      <w:r>
        <w:rPr>
          <w:color w:val="231F20"/>
        </w:rPr>
        <w:t>đạo</w:t>
      </w:r>
      <w:r>
        <w:rPr>
          <w:color w:val="231F20"/>
          <w:spacing w:val="-13"/>
        </w:rPr>
        <w:t> </w:t>
      </w:r>
      <w:r>
        <w:rPr>
          <w:color w:val="231F20"/>
        </w:rPr>
        <w:t>mới</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chuyển</w:t>
      </w:r>
      <w:r>
        <w:rPr>
          <w:color w:val="231F20"/>
          <w:spacing w:val="-13"/>
        </w:rPr>
        <w:t> </w:t>
      </w:r>
      <w:r>
        <w:rPr>
          <w:color w:val="231F20"/>
        </w:rPr>
        <w:t>pháp</w:t>
      </w:r>
      <w:r>
        <w:rPr>
          <w:color w:val="231F20"/>
          <w:spacing w:val="-13"/>
        </w:rPr>
        <w:t> </w:t>
      </w:r>
      <w:r>
        <w:rPr>
          <w:color w:val="231F20"/>
        </w:rPr>
        <w:t>luân,</w:t>
      </w:r>
      <w:r>
        <w:rPr>
          <w:color w:val="231F20"/>
          <w:spacing w:val="-14"/>
        </w:rPr>
        <w:t> </w:t>
      </w:r>
      <w:r>
        <w:rPr>
          <w:color w:val="231F20"/>
        </w:rPr>
        <w:t>vì</w:t>
      </w:r>
      <w:r>
        <w:rPr>
          <w:color w:val="231F20"/>
          <w:spacing w:val="-17"/>
        </w:rPr>
        <w:t> </w:t>
      </w:r>
      <w:r>
        <w:rPr>
          <w:color w:val="231F20"/>
        </w:rPr>
        <w:t>Thánh</w:t>
      </w:r>
      <w:r>
        <w:rPr>
          <w:color w:val="231F20"/>
          <w:spacing w:val="-13"/>
        </w:rPr>
        <w:t> </w:t>
      </w:r>
      <w:r>
        <w:rPr>
          <w:color w:val="231F20"/>
        </w:rPr>
        <w:t>đạo</w:t>
      </w:r>
      <w:r>
        <w:rPr>
          <w:color w:val="231F20"/>
          <w:spacing w:val="-13"/>
        </w:rPr>
        <w:t> </w:t>
      </w:r>
      <w:r>
        <w:rPr>
          <w:color w:val="231F20"/>
        </w:rPr>
        <w:t>là</w:t>
      </w:r>
      <w:r>
        <w:rPr>
          <w:color w:val="231F20"/>
          <w:spacing w:val="-13"/>
        </w:rPr>
        <w:t> </w:t>
      </w:r>
      <w:r>
        <w:rPr>
          <w:color w:val="231F20"/>
        </w:rPr>
        <w:t>thể</w:t>
      </w:r>
      <w:r>
        <w:rPr>
          <w:color w:val="231F20"/>
          <w:spacing w:val="-13"/>
        </w:rPr>
        <w:t> </w:t>
      </w:r>
      <w:r>
        <w:rPr>
          <w:color w:val="231F20"/>
        </w:rPr>
        <w:t>của</w:t>
      </w:r>
      <w:r>
        <w:rPr>
          <w:color w:val="231F20"/>
          <w:spacing w:val="-13"/>
        </w:rPr>
        <w:t> </w:t>
      </w:r>
      <w:r>
        <w:rPr>
          <w:color w:val="231F20"/>
        </w:rPr>
        <w:t>pháp luân, nên nói ngang mức Cụ thọ A-nhã-đa Kiều-trận-na kiến pháp mới gọi là Phật chuyển pháp</w:t>
      </w:r>
      <w:r>
        <w:rPr>
          <w:color w:val="231F20"/>
          <w:spacing w:val="-2"/>
        </w:rPr>
        <w:t> </w:t>
      </w:r>
      <w:r>
        <w:rPr>
          <w:color w:val="231F20"/>
        </w:rPr>
        <w:t>luân.</w:t>
      </w:r>
    </w:p>
    <w:p>
      <w:pPr>
        <w:pStyle w:val="BodyText"/>
        <w:spacing w:line="271" w:lineRule="auto" w:before="115"/>
        <w:ind w:left="393" w:right="127"/>
      </w:pPr>
      <w:r>
        <w:rPr>
          <w:i/>
          <w:color w:val="231F20"/>
        </w:rPr>
        <w:t>Hỏi: </w:t>
      </w:r>
      <w:r>
        <w:rPr>
          <w:color w:val="231F20"/>
        </w:rPr>
        <w:t>Nếu như vậy Đức Phật ở bên cội cây Bồ-đề đã gọi là chuyển pháp luân, vì sao ở nơi nước Ba-la-nê-tư mới gọi là chuyển pháp luân đầu tiên?</w:t>
      </w:r>
    </w:p>
    <w:p>
      <w:pPr>
        <w:pStyle w:val="BodyText"/>
        <w:spacing w:line="271" w:lineRule="auto"/>
        <w:ind w:left="393" w:right="126"/>
      </w:pPr>
      <w:r>
        <w:rPr>
          <w:i/>
          <w:color w:val="231F20"/>
        </w:rPr>
        <w:t>Đáp:</w:t>
      </w:r>
      <w:r>
        <w:rPr>
          <w:i/>
          <w:color w:val="231F20"/>
          <w:spacing w:val="-6"/>
        </w:rPr>
        <w:t> </w:t>
      </w:r>
      <w:r>
        <w:rPr>
          <w:color w:val="231F20"/>
        </w:rPr>
        <w:t>Chuyển</w:t>
      </w:r>
      <w:r>
        <w:rPr>
          <w:color w:val="231F20"/>
          <w:spacing w:val="-5"/>
        </w:rPr>
        <w:t> </w:t>
      </w:r>
      <w:r>
        <w:rPr>
          <w:color w:val="231F20"/>
        </w:rPr>
        <w:t>pháp</w:t>
      </w:r>
      <w:r>
        <w:rPr>
          <w:color w:val="231F20"/>
          <w:spacing w:val="-5"/>
        </w:rPr>
        <w:t> </w:t>
      </w:r>
      <w:r>
        <w:rPr>
          <w:color w:val="231F20"/>
        </w:rPr>
        <w:t>luân</w:t>
      </w:r>
      <w:r>
        <w:rPr>
          <w:color w:val="231F20"/>
          <w:spacing w:val="-6"/>
        </w:rPr>
        <w:t> </w:t>
      </w:r>
      <w:r>
        <w:rPr>
          <w:color w:val="231F20"/>
        </w:rPr>
        <w:t>có</w:t>
      </w:r>
      <w:r>
        <w:rPr>
          <w:color w:val="231F20"/>
          <w:spacing w:val="-5"/>
        </w:rPr>
        <w:t> </w:t>
      </w:r>
      <w:r>
        <w:rPr>
          <w:color w:val="231F20"/>
        </w:rPr>
        <w:t>hai</w:t>
      </w:r>
      <w:r>
        <w:rPr>
          <w:color w:val="231F20"/>
          <w:spacing w:val="-5"/>
        </w:rPr>
        <w:t> </w:t>
      </w:r>
      <w:r>
        <w:rPr>
          <w:color w:val="231F20"/>
        </w:rPr>
        <w:t>thứ:</w:t>
      </w:r>
      <w:r>
        <w:rPr>
          <w:color w:val="231F20"/>
          <w:spacing w:val="-6"/>
        </w:rPr>
        <w:t> </w:t>
      </w:r>
      <w:r>
        <w:rPr>
          <w:color w:val="231F20"/>
        </w:rPr>
        <w:t>1.</w:t>
      </w:r>
      <w:r>
        <w:rPr>
          <w:color w:val="231F20"/>
          <w:spacing w:val="-5"/>
        </w:rPr>
        <w:t> </w:t>
      </w:r>
      <w:r>
        <w:rPr>
          <w:color w:val="231F20"/>
        </w:rPr>
        <w:t>Chuyển</w:t>
      </w:r>
      <w:r>
        <w:rPr>
          <w:color w:val="231F20"/>
          <w:spacing w:val="-5"/>
        </w:rPr>
        <w:t> </w:t>
      </w:r>
      <w:r>
        <w:rPr>
          <w:color w:val="231F20"/>
        </w:rPr>
        <w:t>trong</w:t>
      </w:r>
      <w:r>
        <w:rPr>
          <w:color w:val="231F20"/>
          <w:spacing w:val="-6"/>
        </w:rPr>
        <w:t> </w:t>
      </w:r>
      <w:r>
        <w:rPr>
          <w:color w:val="231F20"/>
        </w:rPr>
        <w:t>sự</w:t>
      </w:r>
      <w:r>
        <w:rPr>
          <w:color w:val="231F20"/>
          <w:spacing w:val="-5"/>
        </w:rPr>
        <w:t> </w:t>
      </w:r>
      <w:r>
        <w:rPr>
          <w:color w:val="231F20"/>
        </w:rPr>
        <w:t>nối</w:t>
      </w:r>
      <w:r>
        <w:rPr>
          <w:color w:val="231F20"/>
          <w:spacing w:val="-5"/>
        </w:rPr>
        <w:t> </w:t>
      </w:r>
      <w:r>
        <w:rPr>
          <w:color w:val="231F20"/>
        </w:rPr>
        <w:t>tiếp của</w:t>
      </w:r>
      <w:r>
        <w:rPr>
          <w:color w:val="231F20"/>
          <w:spacing w:val="-11"/>
        </w:rPr>
        <w:t> </w:t>
      </w:r>
      <w:r>
        <w:rPr>
          <w:color w:val="231F20"/>
        </w:rPr>
        <w:t>mình.</w:t>
      </w:r>
      <w:r>
        <w:rPr>
          <w:color w:val="231F20"/>
          <w:spacing w:val="-10"/>
        </w:rPr>
        <w:t> </w:t>
      </w:r>
      <w:r>
        <w:rPr>
          <w:color w:val="231F20"/>
        </w:rPr>
        <w:t>2.</w:t>
      </w:r>
      <w:r>
        <w:rPr>
          <w:color w:val="231F20"/>
          <w:spacing w:val="-11"/>
        </w:rPr>
        <w:t> </w:t>
      </w:r>
      <w:r>
        <w:rPr>
          <w:color w:val="231F20"/>
        </w:rPr>
        <w:t>Khiến</w:t>
      </w:r>
      <w:r>
        <w:rPr>
          <w:color w:val="231F20"/>
          <w:spacing w:val="-10"/>
        </w:rPr>
        <w:t> </w:t>
      </w:r>
      <w:r>
        <w:rPr>
          <w:color w:val="231F20"/>
        </w:rPr>
        <w:t>chuyển</w:t>
      </w:r>
      <w:r>
        <w:rPr>
          <w:color w:val="231F20"/>
          <w:spacing w:val="-10"/>
        </w:rPr>
        <w:t> </w:t>
      </w:r>
      <w:r>
        <w:rPr>
          <w:color w:val="231F20"/>
        </w:rPr>
        <w:t>trong</w:t>
      </w:r>
      <w:r>
        <w:rPr>
          <w:color w:val="231F20"/>
          <w:spacing w:val="-11"/>
        </w:rPr>
        <w:t> </w:t>
      </w:r>
      <w:r>
        <w:rPr>
          <w:color w:val="231F20"/>
        </w:rPr>
        <w:t>sự</w:t>
      </w:r>
      <w:r>
        <w:rPr>
          <w:color w:val="231F20"/>
          <w:spacing w:val="-10"/>
        </w:rPr>
        <w:t> </w:t>
      </w:r>
      <w:r>
        <w:rPr>
          <w:color w:val="231F20"/>
        </w:rPr>
        <w:t>nối</w:t>
      </w:r>
      <w:r>
        <w:rPr>
          <w:color w:val="231F20"/>
          <w:spacing w:val="-10"/>
        </w:rPr>
        <w:t> </w:t>
      </w:r>
      <w:r>
        <w:rPr>
          <w:color w:val="231F20"/>
        </w:rPr>
        <w:t>tiếp</w:t>
      </w:r>
      <w:r>
        <w:rPr>
          <w:color w:val="231F20"/>
          <w:spacing w:val="-11"/>
        </w:rPr>
        <w:t> </w:t>
      </w:r>
      <w:r>
        <w:rPr>
          <w:color w:val="231F20"/>
        </w:rPr>
        <w:t>của</w:t>
      </w:r>
      <w:r>
        <w:rPr>
          <w:color w:val="231F20"/>
          <w:spacing w:val="-10"/>
        </w:rPr>
        <w:t> </w:t>
      </w:r>
      <w:r>
        <w:rPr>
          <w:color w:val="231F20"/>
        </w:rPr>
        <w:t>kẻ</w:t>
      </w:r>
      <w:r>
        <w:rPr>
          <w:color w:val="231F20"/>
          <w:spacing w:val="-10"/>
        </w:rPr>
        <w:t> </w:t>
      </w:r>
      <w:r>
        <w:rPr>
          <w:color w:val="231F20"/>
        </w:rPr>
        <w:t>khác.</w:t>
      </w:r>
      <w:r>
        <w:rPr>
          <w:color w:val="231F20"/>
          <w:spacing w:val="-11"/>
        </w:rPr>
        <w:t> </w:t>
      </w:r>
      <w:r>
        <w:rPr>
          <w:color w:val="231F20"/>
        </w:rPr>
        <w:t>Bên</w:t>
      </w:r>
      <w:r>
        <w:rPr>
          <w:color w:val="231F20"/>
          <w:spacing w:val="-10"/>
        </w:rPr>
        <w:t> </w:t>
      </w:r>
      <w:r>
        <w:rPr>
          <w:color w:val="231F20"/>
        </w:rPr>
        <w:t>cội</w:t>
      </w:r>
      <w:r>
        <w:rPr>
          <w:color w:val="231F20"/>
          <w:spacing w:val="-10"/>
        </w:rPr>
        <w:t> </w:t>
      </w:r>
      <w:r>
        <w:rPr>
          <w:color w:val="231F20"/>
        </w:rPr>
        <w:t>cây Bồ-đề</w:t>
      </w:r>
      <w:r>
        <w:rPr>
          <w:color w:val="231F20"/>
          <w:spacing w:val="-7"/>
        </w:rPr>
        <w:t> </w:t>
      </w:r>
      <w:r>
        <w:rPr>
          <w:color w:val="231F20"/>
        </w:rPr>
        <w:t>là</w:t>
      </w:r>
      <w:r>
        <w:rPr>
          <w:color w:val="231F20"/>
          <w:spacing w:val="-7"/>
        </w:rPr>
        <w:t> </w:t>
      </w:r>
      <w:r>
        <w:rPr>
          <w:color w:val="231F20"/>
        </w:rPr>
        <w:t>tự</w:t>
      </w:r>
      <w:r>
        <w:rPr>
          <w:color w:val="231F20"/>
          <w:spacing w:val="-6"/>
        </w:rPr>
        <w:t> </w:t>
      </w:r>
      <w:r>
        <w:rPr>
          <w:color w:val="231F20"/>
        </w:rPr>
        <w:t>chuyển</w:t>
      </w:r>
      <w:r>
        <w:rPr>
          <w:color w:val="231F20"/>
          <w:spacing w:val="-7"/>
        </w:rPr>
        <w:t> </w:t>
      </w:r>
      <w:r>
        <w:rPr>
          <w:color w:val="231F20"/>
        </w:rPr>
        <w:t>pháp</w:t>
      </w:r>
      <w:r>
        <w:rPr>
          <w:color w:val="231F20"/>
          <w:spacing w:val="-6"/>
        </w:rPr>
        <w:t> </w:t>
      </w:r>
      <w:r>
        <w:rPr>
          <w:color w:val="231F20"/>
        </w:rPr>
        <w:t>luân,</w:t>
      </w:r>
      <w:r>
        <w:rPr>
          <w:color w:val="231F20"/>
          <w:spacing w:val="-7"/>
        </w:rPr>
        <w:t> </w:t>
      </w:r>
      <w:r>
        <w:rPr>
          <w:color w:val="231F20"/>
        </w:rPr>
        <w:t>ở</w:t>
      </w:r>
      <w:r>
        <w:rPr>
          <w:color w:val="231F20"/>
          <w:spacing w:val="-7"/>
        </w:rPr>
        <w:t> </w:t>
      </w:r>
      <w:r>
        <w:rPr>
          <w:color w:val="231F20"/>
        </w:rPr>
        <w:t>Ba-la-nê-tư</w:t>
      </w:r>
      <w:r>
        <w:rPr>
          <w:color w:val="231F20"/>
          <w:spacing w:val="-7"/>
        </w:rPr>
        <w:t> </w:t>
      </w:r>
      <w:r>
        <w:rPr>
          <w:color w:val="231F20"/>
        </w:rPr>
        <w:t>là</w:t>
      </w:r>
      <w:r>
        <w:rPr>
          <w:color w:val="231F20"/>
          <w:spacing w:val="-7"/>
        </w:rPr>
        <w:t> </w:t>
      </w:r>
      <w:r>
        <w:rPr>
          <w:color w:val="231F20"/>
        </w:rPr>
        <w:t>khiến</w:t>
      </w:r>
      <w:r>
        <w:rPr>
          <w:color w:val="231F20"/>
          <w:spacing w:val="-6"/>
        </w:rPr>
        <w:t> </w:t>
      </w:r>
      <w:r>
        <w:rPr>
          <w:color w:val="231F20"/>
        </w:rPr>
        <w:t>kẻ</w:t>
      </w:r>
      <w:r>
        <w:rPr>
          <w:color w:val="231F20"/>
          <w:spacing w:val="-7"/>
        </w:rPr>
        <w:t> </w:t>
      </w:r>
      <w:r>
        <w:rPr>
          <w:color w:val="231F20"/>
        </w:rPr>
        <w:t>khác</w:t>
      </w:r>
      <w:r>
        <w:rPr>
          <w:color w:val="231F20"/>
          <w:spacing w:val="-6"/>
        </w:rPr>
        <w:t> </w:t>
      </w:r>
      <w:r>
        <w:rPr>
          <w:color w:val="231F20"/>
          <w:spacing w:val="-3"/>
        </w:rPr>
        <w:t>chuyển </w:t>
      </w:r>
      <w:r>
        <w:rPr>
          <w:color w:val="231F20"/>
        </w:rPr>
        <w:t>pháp</w:t>
      </w:r>
      <w:r>
        <w:rPr>
          <w:color w:val="231F20"/>
          <w:spacing w:val="-14"/>
        </w:rPr>
        <w:t> </w:t>
      </w:r>
      <w:r>
        <w:rPr>
          <w:color w:val="231F20"/>
        </w:rPr>
        <w:t>luân.</w:t>
      </w:r>
      <w:r>
        <w:rPr>
          <w:color w:val="231F20"/>
          <w:spacing w:val="-13"/>
        </w:rPr>
        <w:t> </w:t>
      </w:r>
      <w:r>
        <w:rPr>
          <w:color w:val="231F20"/>
        </w:rPr>
        <w:t>Đức</w:t>
      </w:r>
      <w:r>
        <w:rPr>
          <w:color w:val="231F20"/>
          <w:spacing w:val="-13"/>
        </w:rPr>
        <w:t> </w:t>
      </w:r>
      <w:r>
        <w:rPr>
          <w:color w:val="231F20"/>
        </w:rPr>
        <w:t>Phật</w:t>
      </w:r>
      <w:r>
        <w:rPr>
          <w:color w:val="231F20"/>
          <w:spacing w:val="-14"/>
        </w:rPr>
        <w:t> </w:t>
      </w:r>
      <w:r>
        <w:rPr>
          <w:color w:val="231F20"/>
        </w:rPr>
        <w:t>do</w:t>
      </w:r>
      <w:r>
        <w:rPr>
          <w:color w:val="231F20"/>
          <w:spacing w:val="-13"/>
        </w:rPr>
        <w:t> </w:t>
      </w:r>
      <w:r>
        <w:rPr>
          <w:color w:val="231F20"/>
        </w:rPr>
        <w:t>lấy</w:t>
      </w:r>
      <w:r>
        <w:rPr>
          <w:color w:val="231F20"/>
          <w:spacing w:val="-12"/>
        </w:rPr>
        <w:t> </w:t>
      </w:r>
      <w:r>
        <w:rPr>
          <w:color w:val="231F20"/>
        </w:rPr>
        <w:t>việc</w:t>
      </w:r>
      <w:r>
        <w:rPr>
          <w:color w:val="231F20"/>
          <w:spacing w:val="-14"/>
        </w:rPr>
        <w:t> </w:t>
      </w:r>
      <w:r>
        <w:rPr>
          <w:color w:val="231F20"/>
        </w:rPr>
        <w:t>tạo</w:t>
      </w:r>
      <w:r>
        <w:rPr>
          <w:color w:val="231F20"/>
          <w:spacing w:val="-13"/>
        </w:rPr>
        <w:t> </w:t>
      </w:r>
      <w:r>
        <w:rPr>
          <w:color w:val="231F20"/>
        </w:rPr>
        <w:t>lợi</w:t>
      </w:r>
      <w:r>
        <w:rPr>
          <w:color w:val="231F20"/>
          <w:spacing w:val="-13"/>
        </w:rPr>
        <w:t> </w:t>
      </w:r>
      <w:r>
        <w:rPr>
          <w:color w:val="231F20"/>
        </w:rPr>
        <w:t>ích</w:t>
      </w:r>
      <w:r>
        <w:rPr>
          <w:color w:val="231F20"/>
          <w:spacing w:val="-14"/>
        </w:rPr>
        <w:t> </w:t>
      </w:r>
      <w:r>
        <w:rPr>
          <w:color w:val="231F20"/>
        </w:rPr>
        <w:t>cho</w:t>
      </w:r>
      <w:r>
        <w:rPr>
          <w:color w:val="231F20"/>
          <w:spacing w:val="-12"/>
        </w:rPr>
        <w:t> </w:t>
      </w:r>
      <w:r>
        <w:rPr>
          <w:color w:val="231F20"/>
        </w:rPr>
        <w:t>kẻ</w:t>
      </w:r>
      <w:r>
        <w:rPr>
          <w:color w:val="231F20"/>
          <w:spacing w:val="-13"/>
        </w:rPr>
        <w:t> </w:t>
      </w:r>
      <w:r>
        <w:rPr>
          <w:color w:val="231F20"/>
        </w:rPr>
        <w:t>khác</w:t>
      </w:r>
      <w:r>
        <w:rPr>
          <w:color w:val="231F20"/>
          <w:spacing w:val="-14"/>
        </w:rPr>
        <w:t> </w:t>
      </w:r>
      <w:r>
        <w:rPr>
          <w:color w:val="231F20"/>
        </w:rPr>
        <w:t>làm</w:t>
      </w:r>
      <w:r>
        <w:rPr>
          <w:color w:val="231F20"/>
          <w:spacing w:val="-13"/>
        </w:rPr>
        <w:t> </w:t>
      </w:r>
      <w:r>
        <w:rPr>
          <w:color w:val="231F20"/>
        </w:rPr>
        <w:t>công</w:t>
      </w:r>
      <w:r>
        <w:rPr>
          <w:color w:val="231F20"/>
          <w:spacing w:val="-12"/>
        </w:rPr>
        <w:t> </w:t>
      </w:r>
      <w:r>
        <w:rPr>
          <w:color w:val="231F20"/>
        </w:rPr>
        <w:t>việc chân chánh, dựa vào đấy khiến kẻ khác chuyển gọi là chuyển pháp luân đầu tiên.</w:t>
      </w:r>
    </w:p>
    <w:p>
      <w:pPr>
        <w:pStyle w:val="BodyText"/>
        <w:spacing w:line="271" w:lineRule="auto"/>
        <w:ind w:left="393" w:right="126"/>
      </w:pPr>
      <w:r>
        <w:rPr>
          <w:color w:val="231F20"/>
        </w:rPr>
        <w:t>Có</w:t>
      </w:r>
      <w:r>
        <w:rPr>
          <w:color w:val="231F20"/>
          <w:spacing w:val="-19"/>
        </w:rPr>
        <w:t> </w:t>
      </w:r>
      <w:r>
        <w:rPr>
          <w:color w:val="231F20"/>
        </w:rPr>
        <w:t>thuyết</w:t>
      </w:r>
      <w:r>
        <w:rPr>
          <w:color w:val="231F20"/>
          <w:spacing w:val="-18"/>
        </w:rPr>
        <w:t> </w:t>
      </w:r>
      <w:r>
        <w:rPr>
          <w:color w:val="231F20"/>
        </w:rPr>
        <w:t>nói:</w:t>
      </w:r>
      <w:r>
        <w:rPr>
          <w:color w:val="231F20"/>
          <w:spacing w:val="-19"/>
        </w:rPr>
        <w:t> </w:t>
      </w:r>
      <w:r>
        <w:rPr>
          <w:color w:val="231F20"/>
        </w:rPr>
        <w:t>Chuyển</w:t>
      </w:r>
      <w:r>
        <w:rPr>
          <w:color w:val="231F20"/>
          <w:spacing w:val="-18"/>
        </w:rPr>
        <w:t> </w:t>
      </w:r>
      <w:r>
        <w:rPr>
          <w:color w:val="231F20"/>
        </w:rPr>
        <w:t>pháp</w:t>
      </w:r>
      <w:r>
        <w:rPr>
          <w:color w:val="231F20"/>
          <w:spacing w:val="-18"/>
        </w:rPr>
        <w:t> </w:t>
      </w:r>
      <w:r>
        <w:rPr>
          <w:color w:val="231F20"/>
        </w:rPr>
        <w:t>luân</w:t>
      </w:r>
      <w:r>
        <w:rPr>
          <w:color w:val="231F20"/>
          <w:spacing w:val="-19"/>
        </w:rPr>
        <w:t> </w:t>
      </w:r>
      <w:r>
        <w:rPr>
          <w:color w:val="231F20"/>
        </w:rPr>
        <w:t>có</w:t>
      </w:r>
      <w:r>
        <w:rPr>
          <w:color w:val="231F20"/>
          <w:spacing w:val="-18"/>
        </w:rPr>
        <w:t> </w:t>
      </w:r>
      <w:r>
        <w:rPr>
          <w:color w:val="231F20"/>
        </w:rPr>
        <w:t>hai</w:t>
      </w:r>
      <w:r>
        <w:rPr>
          <w:color w:val="231F20"/>
          <w:spacing w:val="-19"/>
        </w:rPr>
        <w:t> </w:t>
      </w:r>
      <w:r>
        <w:rPr>
          <w:color w:val="231F20"/>
        </w:rPr>
        <w:t>thứ:</w:t>
      </w:r>
      <w:r>
        <w:rPr>
          <w:color w:val="231F20"/>
          <w:spacing w:val="-18"/>
        </w:rPr>
        <w:t> </w:t>
      </w:r>
      <w:r>
        <w:rPr>
          <w:color w:val="231F20"/>
        </w:rPr>
        <w:t>1.</w:t>
      </w:r>
      <w:r>
        <w:rPr>
          <w:color w:val="231F20"/>
          <w:spacing w:val="-19"/>
        </w:rPr>
        <w:t> </w:t>
      </w:r>
      <w:r>
        <w:rPr>
          <w:color w:val="231F20"/>
        </w:rPr>
        <w:t>Chung.</w:t>
      </w:r>
      <w:r>
        <w:rPr>
          <w:color w:val="231F20"/>
          <w:spacing w:val="-18"/>
        </w:rPr>
        <w:t> </w:t>
      </w:r>
      <w:r>
        <w:rPr>
          <w:color w:val="231F20"/>
        </w:rPr>
        <w:t>2.</w:t>
      </w:r>
      <w:r>
        <w:rPr>
          <w:color w:val="231F20"/>
          <w:spacing w:val="-18"/>
        </w:rPr>
        <w:t> </w:t>
      </w:r>
      <w:r>
        <w:rPr>
          <w:color w:val="231F20"/>
        </w:rPr>
        <w:t>Không chung. Pháp luân đã chuyển bên cội cây Bồ-đề là pháp cùng tự lợi cùng</w:t>
      </w:r>
      <w:r>
        <w:rPr>
          <w:color w:val="231F20"/>
          <w:spacing w:val="30"/>
        </w:rPr>
        <w:t> </w:t>
      </w:r>
      <w:r>
        <w:rPr>
          <w:color w:val="231F20"/>
        </w:rPr>
        <w:t>với</w:t>
      </w:r>
      <w:r>
        <w:rPr>
          <w:color w:val="231F20"/>
          <w:spacing w:val="30"/>
        </w:rPr>
        <w:t> </w:t>
      </w:r>
      <w:r>
        <w:rPr>
          <w:color w:val="231F20"/>
        </w:rPr>
        <w:t>Nhị</w:t>
      </w:r>
      <w:r>
        <w:rPr>
          <w:color w:val="231F20"/>
          <w:spacing w:val="31"/>
        </w:rPr>
        <w:t> </w:t>
      </w:r>
      <w:r>
        <w:rPr>
          <w:color w:val="231F20"/>
        </w:rPr>
        <w:t>thừa.</w:t>
      </w:r>
      <w:r>
        <w:rPr>
          <w:color w:val="231F20"/>
          <w:spacing w:val="30"/>
        </w:rPr>
        <w:t> </w:t>
      </w:r>
      <w:r>
        <w:rPr>
          <w:color w:val="231F20"/>
        </w:rPr>
        <w:t>Pháp</w:t>
      </w:r>
      <w:r>
        <w:rPr>
          <w:color w:val="231F20"/>
          <w:spacing w:val="31"/>
        </w:rPr>
        <w:t> </w:t>
      </w:r>
      <w:r>
        <w:rPr>
          <w:color w:val="231F20"/>
        </w:rPr>
        <w:t>luân</w:t>
      </w:r>
      <w:r>
        <w:rPr>
          <w:color w:val="231F20"/>
          <w:spacing w:val="30"/>
        </w:rPr>
        <w:t> </w:t>
      </w:r>
      <w:r>
        <w:rPr>
          <w:color w:val="231F20"/>
        </w:rPr>
        <w:t>chuyển</w:t>
      </w:r>
      <w:r>
        <w:rPr>
          <w:color w:val="231F20"/>
          <w:spacing w:val="31"/>
        </w:rPr>
        <w:t> </w:t>
      </w:r>
      <w:r>
        <w:rPr>
          <w:color w:val="231F20"/>
        </w:rPr>
        <w:t>ở</w:t>
      </w:r>
      <w:r>
        <w:rPr>
          <w:color w:val="231F20"/>
          <w:spacing w:val="30"/>
        </w:rPr>
        <w:t> </w:t>
      </w:r>
      <w:r>
        <w:rPr>
          <w:color w:val="231F20"/>
        </w:rPr>
        <w:t>nước</w:t>
      </w:r>
      <w:r>
        <w:rPr>
          <w:color w:val="231F20"/>
          <w:spacing w:val="31"/>
        </w:rPr>
        <w:t> </w:t>
      </w:r>
      <w:r>
        <w:rPr>
          <w:color w:val="231F20"/>
        </w:rPr>
        <w:t>Ba-la-nê-tư</w:t>
      </w:r>
      <w:r>
        <w:rPr>
          <w:color w:val="231F20"/>
          <w:spacing w:val="30"/>
        </w:rPr>
        <w:t> </w:t>
      </w:r>
      <w:r>
        <w:rPr>
          <w:color w:val="231F20"/>
        </w:rPr>
        <w:t>là</w:t>
      </w:r>
      <w:r>
        <w:rPr>
          <w:color w:val="231F20"/>
          <w:spacing w:val="31"/>
        </w:rPr>
        <w:t> </w:t>
      </w:r>
      <w:r>
        <w:rPr>
          <w:color w:val="231F20"/>
        </w:rPr>
        <w:t>pháp</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cùng lợi tha không cùng với Nhị thừa. Dựa vào không chung để</w:t>
      </w:r>
      <w:r>
        <w:rPr>
          <w:color w:val="231F20"/>
          <w:spacing w:val="-30"/>
        </w:rPr>
        <w:t> </w:t>
      </w:r>
      <w:r>
        <w:rPr>
          <w:color w:val="231F20"/>
        </w:rPr>
        <w:t>nói, nên nơi xứ kia là chuyển pháp luân đầu tiên.</w:t>
      </w:r>
    </w:p>
    <w:p>
      <w:pPr>
        <w:pStyle w:val="BodyText"/>
        <w:spacing w:line="273" w:lineRule="auto" w:before="117"/>
        <w:ind w:right="410"/>
      </w:pPr>
      <w:r>
        <w:rPr>
          <w:color w:val="231F20"/>
        </w:rPr>
        <w:t>Có thuyết cho: Cùng với ở đây trái nhau nên gọi chung </w:t>
      </w:r>
      <w:r>
        <w:rPr>
          <w:color w:val="231F20"/>
          <w:spacing w:val="-7"/>
        </w:rPr>
        <w:t>và </w:t>
      </w:r>
      <w:r>
        <w:rPr>
          <w:color w:val="231F20"/>
        </w:rPr>
        <w:t>không</w:t>
      </w:r>
      <w:r>
        <w:rPr>
          <w:color w:val="231F20"/>
          <w:spacing w:val="-8"/>
        </w:rPr>
        <w:t> </w:t>
      </w:r>
      <w:r>
        <w:rPr>
          <w:color w:val="231F20"/>
        </w:rPr>
        <w:t>chung.</w:t>
      </w:r>
      <w:r>
        <w:rPr>
          <w:color w:val="231F20"/>
          <w:spacing w:val="-7"/>
        </w:rPr>
        <w:t> </w:t>
      </w:r>
      <w:r>
        <w:rPr>
          <w:color w:val="231F20"/>
        </w:rPr>
        <w:t>Dựa</w:t>
      </w:r>
      <w:r>
        <w:rPr>
          <w:color w:val="231F20"/>
          <w:spacing w:val="-8"/>
        </w:rPr>
        <w:t> </w:t>
      </w:r>
      <w:r>
        <w:rPr>
          <w:color w:val="231F20"/>
        </w:rPr>
        <w:t>vào</w:t>
      </w:r>
      <w:r>
        <w:rPr>
          <w:color w:val="231F20"/>
          <w:spacing w:val="-9"/>
        </w:rPr>
        <w:t> </w:t>
      </w:r>
      <w:r>
        <w:rPr>
          <w:color w:val="231F20"/>
        </w:rPr>
        <w:t>chung</w:t>
      </w:r>
      <w:r>
        <w:rPr>
          <w:color w:val="231F20"/>
          <w:spacing w:val="-7"/>
        </w:rPr>
        <w:t> </w:t>
      </w:r>
      <w:r>
        <w:rPr>
          <w:color w:val="231F20"/>
        </w:rPr>
        <w:t>nên</w:t>
      </w:r>
      <w:r>
        <w:rPr>
          <w:color w:val="231F20"/>
          <w:spacing w:val="-8"/>
        </w:rPr>
        <w:t> </w:t>
      </w:r>
      <w:r>
        <w:rPr>
          <w:color w:val="231F20"/>
        </w:rPr>
        <w:t>nói</w:t>
      </w:r>
      <w:r>
        <w:rPr>
          <w:color w:val="231F20"/>
          <w:spacing w:val="-9"/>
        </w:rPr>
        <w:t> </w:t>
      </w:r>
      <w:r>
        <w:rPr>
          <w:color w:val="231F20"/>
        </w:rPr>
        <w:t>là</w:t>
      </w:r>
      <w:r>
        <w:rPr>
          <w:color w:val="231F20"/>
          <w:spacing w:val="-7"/>
        </w:rPr>
        <w:t> </w:t>
      </w:r>
      <w:r>
        <w:rPr>
          <w:color w:val="231F20"/>
        </w:rPr>
        <w:t>chuyển.</w:t>
      </w:r>
      <w:r>
        <w:rPr>
          <w:color w:val="231F20"/>
          <w:spacing w:val="-7"/>
        </w:rPr>
        <w:t> </w:t>
      </w:r>
      <w:r>
        <w:rPr>
          <w:color w:val="231F20"/>
        </w:rPr>
        <w:t>Như</w:t>
      </w:r>
      <w:r>
        <w:rPr>
          <w:color w:val="231F20"/>
          <w:spacing w:val="-9"/>
        </w:rPr>
        <w:t> </w:t>
      </w:r>
      <w:r>
        <w:rPr>
          <w:color w:val="231F20"/>
        </w:rPr>
        <w:t>chung</w:t>
      </w:r>
      <w:r>
        <w:rPr>
          <w:color w:val="231F20"/>
          <w:spacing w:val="-7"/>
        </w:rPr>
        <w:t> </w:t>
      </w:r>
      <w:r>
        <w:rPr>
          <w:color w:val="231F20"/>
        </w:rPr>
        <w:t>–</w:t>
      </w:r>
      <w:r>
        <w:rPr>
          <w:color w:val="231F20"/>
          <w:spacing w:val="-7"/>
        </w:rPr>
        <w:t> </w:t>
      </w:r>
      <w:r>
        <w:rPr>
          <w:color w:val="231F20"/>
        </w:rPr>
        <w:t>không chung, từng – chưa từng cũng như </w:t>
      </w:r>
      <w:r>
        <w:rPr>
          <w:color w:val="231F20"/>
          <w:spacing w:val="-5"/>
        </w:rPr>
        <w:t>vậy.</w:t>
      </w:r>
    </w:p>
    <w:p>
      <w:pPr>
        <w:pStyle w:val="BodyText"/>
        <w:spacing w:line="273" w:lineRule="auto" w:before="117"/>
        <w:ind w:right="411"/>
      </w:pPr>
      <w:r>
        <w:rPr>
          <w:color w:val="231F20"/>
        </w:rPr>
        <w:t>Có thuyết nêu: Nếu khi chuyển vượt hơn bậc Độc giác mới</w:t>
      </w:r>
      <w:r>
        <w:rPr>
          <w:color w:val="231F20"/>
          <w:spacing w:val="-39"/>
        </w:rPr>
        <w:t> </w:t>
      </w:r>
      <w:r>
        <w:rPr>
          <w:color w:val="231F20"/>
        </w:rPr>
        <w:t>gọi là chuyển đầu tiên. Nghĩa là các bậc Độc giác cũng có khả năng tự chuyển, chỉ không khiến kẻ khác chuyển. Chỉ có Phật là cũng có </w:t>
      </w:r>
      <w:r>
        <w:rPr>
          <w:color w:val="231F20"/>
          <w:spacing w:val="-4"/>
        </w:rPr>
        <w:t>thể </w:t>
      </w:r>
      <w:r>
        <w:rPr>
          <w:color w:val="231F20"/>
        </w:rPr>
        <w:t>khiến kẻ khác chuyển.</w:t>
      </w:r>
    </w:p>
    <w:p>
      <w:pPr>
        <w:pStyle w:val="BodyText"/>
        <w:spacing w:line="273" w:lineRule="auto" w:before="115"/>
        <w:ind w:right="410"/>
      </w:pPr>
      <w:r>
        <w:rPr>
          <w:color w:val="231F20"/>
        </w:rPr>
        <w:t>Có thuyết nói: Nếu khi chuyển có người làm chứng mới gọi là chuyển đầu tiên. Nghĩa là năm Bí-sô đã chứng lý vô ngã mới có thể làm chứng Phật là người chuyển pháp luân.</w:t>
      </w:r>
    </w:p>
    <w:p>
      <w:pPr>
        <w:pStyle w:val="BodyText"/>
        <w:spacing w:line="273" w:lineRule="auto" w:before="117"/>
        <w:ind w:right="407"/>
      </w:pPr>
      <w:r>
        <w:rPr>
          <w:color w:val="231F20"/>
        </w:rPr>
        <w:t>Có thuyết cho: Pháp luân được chuyển ở Ba-la-nê-tư, là </w:t>
      </w:r>
      <w:r>
        <w:rPr>
          <w:color w:val="231F20"/>
          <w:spacing w:val="2"/>
        </w:rPr>
        <w:t>quả </w:t>
      </w:r>
      <w:r>
        <w:rPr>
          <w:color w:val="231F20"/>
        </w:rPr>
        <w:t>của công lao tu hành khổ hạnh trong ba vô số kiếp của Phật tự xa xưa, nên gọi là chuyển đầu tiên. Vì sao? Vì Đức Phật nếu muốn ở nơi trụ xứ của Phật quá khứ Bát Niết-bàn tức được tùy ý, nhưng đã trải qua ba vô số kiếp siêng năng tinh tấn tu tập trăm ngàn hạnh </w:t>
      </w:r>
      <w:r>
        <w:rPr>
          <w:color w:val="231F20"/>
          <w:spacing w:val="2"/>
        </w:rPr>
        <w:t>khổ </w:t>
      </w:r>
      <w:r>
        <w:rPr>
          <w:color w:val="231F20"/>
        </w:rPr>
        <w:t>đối với uẩn, xứ, giới cầu đạt thiện xảo đều vì nhằm tạo lợi ích </w:t>
      </w:r>
      <w:r>
        <w:rPr>
          <w:color w:val="231F20"/>
          <w:spacing w:val="2"/>
        </w:rPr>
        <w:t>cho </w:t>
      </w:r>
      <w:r>
        <w:rPr>
          <w:color w:val="231F20"/>
        </w:rPr>
        <w:t>hữu tình, luôn lập nguyện: Nếu tôi chứng đắc Bồ-đề Vô thượng, sẽ vì hữu tình mở cửa cam lộ khiến đều giải thoát khỏi lao ngục sinh tử, thế nên ngày nay đã chuyển pháp luân chính là quả của </w:t>
      </w:r>
      <w:r>
        <w:rPr>
          <w:color w:val="231F20"/>
          <w:spacing w:val="2"/>
        </w:rPr>
        <w:t>khổ </w:t>
      </w:r>
      <w:r>
        <w:rPr>
          <w:color w:val="231F20"/>
        </w:rPr>
        <w:t>hạnh ngày</w:t>
      </w:r>
      <w:r>
        <w:rPr>
          <w:color w:val="231F20"/>
          <w:spacing w:val="10"/>
        </w:rPr>
        <w:t> </w:t>
      </w:r>
      <w:r>
        <w:rPr>
          <w:color w:val="231F20"/>
        </w:rPr>
        <w:t>xưa.</w:t>
      </w:r>
    </w:p>
    <w:p>
      <w:pPr>
        <w:pStyle w:val="BodyText"/>
        <w:spacing w:line="273" w:lineRule="auto" w:before="111"/>
        <w:ind w:right="411"/>
      </w:pPr>
      <w:r>
        <w:rPr>
          <w:color w:val="231F20"/>
        </w:rPr>
        <w:t>Có</w:t>
      </w:r>
      <w:r>
        <w:rPr>
          <w:color w:val="231F20"/>
          <w:spacing w:val="-14"/>
        </w:rPr>
        <w:t> </w:t>
      </w:r>
      <w:r>
        <w:rPr>
          <w:color w:val="231F20"/>
        </w:rPr>
        <w:t>thuyết</w:t>
      </w:r>
      <w:r>
        <w:rPr>
          <w:color w:val="231F20"/>
          <w:spacing w:val="-13"/>
        </w:rPr>
        <w:t> </w:t>
      </w:r>
      <w:r>
        <w:rPr>
          <w:color w:val="231F20"/>
        </w:rPr>
        <w:t>nói:</w:t>
      </w:r>
      <w:r>
        <w:rPr>
          <w:color w:val="231F20"/>
          <w:spacing w:val="-13"/>
        </w:rPr>
        <w:t> </w:t>
      </w:r>
      <w:r>
        <w:rPr>
          <w:color w:val="231F20"/>
        </w:rPr>
        <w:t>Nếu</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hàng</w:t>
      </w:r>
      <w:r>
        <w:rPr>
          <w:color w:val="231F20"/>
          <w:spacing w:val="-13"/>
        </w:rPr>
        <w:t> </w:t>
      </w:r>
      <w:r>
        <w:rPr>
          <w:color w:val="231F20"/>
        </w:rPr>
        <w:t>phục</w:t>
      </w:r>
      <w:r>
        <w:rPr>
          <w:color w:val="231F20"/>
          <w:spacing w:val="-13"/>
        </w:rPr>
        <w:t> </w:t>
      </w:r>
      <w:r>
        <w:rPr>
          <w:color w:val="231F20"/>
        </w:rPr>
        <w:t>phiền</w:t>
      </w:r>
      <w:r>
        <w:rPr>
          <w:color w:val="231F20"/>
          <w:spacing w:val="-13"/>
        </w:rPr>
        <w:t> </w:t>
      </w:r>
      <w:r>
        <w:rPr>
          <w:color w:val="231F20"/>
        </w:rPr>
        <w:t>não</w:t>
      </w:r>
      <w:r>
        <w:rPr>
          <w:color w:val="231F20"/>
          <w:spacing w:val="-14"/>
        </w:rPr>
        <w:t> </w:t>
      </w:r>
      <w:r>
        <w:rPr>
          <w:color w:val="231F20"/>
        </w:rPr>
        <w:t>nơi</w:t>
      </w:r>
      <w:r>
        <w:rPr>
          <w:color w:val="231F20"/>
          <w:spacing w:val="-13"/>
        </w:rPr>
        <w:t> </w:t>
      </w:r>
      <w:r>
        <w:rPr>
          <w:color w:val="231F20"/>
        </w:rPr>
        <w:t>thân</w:t>
      </w:r>
      <w:r>
        <w:rPr>
          <w:color w:val="231F20"/>
          <w:spacing w:val="-13"/>
        </w:rPr>
        <w:t> </w:t>
      </w:r>
      <w:r>
        <w:rPr>
          <w:color w:val="231F20"/>
        </w:rPr>
        <w:t>kẻ</w:t>
      </w:r>
      <w:r>
        <w:rPr>
          <w:color w:val="231F20"/>
          <w:spacing w:val="-13"/>
        </w:rPr>
        <w:t> </w:t>
      </w:r>
      <w:r>
        <w:rPr>
          <w:color w:val="231F20"/>
          <w:spacing w:val="-3"/>
        </w:rPr>
        <w:t>khác </w:t>
      </w:r>
      <w:r>
        <w:rPr>
          <w:color w:val="231F20"/>
        </w:rPr>
        <w:t>mới gọi là pháp luân hiện có tác dụng. Như luân báu của vua hàng phục</w:t>
      </w:r>
      <w:r>
        <w:rPr>
          <w:color w:val="231F20"/>
          <w:spacing w:val="-11"/>
        </w:rPr>
        <w:t> </w:t>
      </w:r>
      <w:r>
        <w:rPr>
          <w:color w:val="231F20"/>
        </w:rPr>
        <w:t>đất</w:t>
      </w:r>
      <w:r>
        <w:rPr>
          <w:color w:val="231F20"/>
          <w:spacing w:val="-11"/>
        </w:rPr>
        <w:t> </w:t>
      </w:r>
      <w:r>
        <w:rPr>
          <w:color w:val="231F20"/>
        </w:rPr>
        <w:t>đai</w:t>
      </w:r>
      <w:r>
        <w:rPr>
          <w:color w:val="231F20"/>
          <w:spacing w:val="-11"/>
        </w:rPr>
        <w:t> </w:t>
      </w:r>
      <w:r>
        <w:rPr>
          <w:color w:val="231F20"/>
        </w:rPr>
        <w:t>kẻ</w:t>
      </w:r>
      <w:r>
        <w:rPr>
          <w:color w:val="231F20"/>
          <w:spacing w:val="-11"/>
        </w:rPr>
        <w:t> </w:t>
      </w:r>
      <w:r>
        <w:rPr>
          <w:color w:val="231F20"/>
        </w:rPr>
        <w:t>khác,</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chỉ</w:t>
      </w:r>
      <w:r>
        <w:rPr>
          <w:color w:val="231F20"/>
          <w:spacing w:val="-11"/>
        </w:rPr>
        <w:t> </w:t>
      </w:r>
      <w:r>
        <w:rPr>
          <w:color w:val="231F20"/>
        </w:rPr>
        <w:t>hàng</w:t>
      </w:r>
      <w:r>
        <w:rPr>
          <w:color w:val="231F20"/>
          <w:spacing w:val="-11"/>
        </w:rPr>
        <w:t> </w:t>
      </w:r>
      <w:r>
        <w:rPr>
          <w:color w:val="231F20"/>
        </w:rPr>
        <w:t>phục</w:t>
      </w:r>
      <w:r>
        <w:rPr>
          <w:color w:val="231F20"/>
          <w:spacing w:val="-11"/>
        </w:rPr>
        <w:t> </w:t>
      </w:r>
      <w:r>
        <w:rPr>
          <w:color w:val="231F20"/>
        </w:rPr>
        <w:t>nơi</w:t>
      </w:r>
      <w:r>
        <w:rPr>
          <w:color w:val="231F20"/>
          <w:spacing w:val="-11"/>
        </w:rPr>
        <w:t> </w:t>
      </w:r>
      <w:r>
        <w:rPr>
          <w:color w:val="231F20"/>
        </w:rPr>
        <w:t>hoàng</w:t>
      </w:r>
      <w:r>
        <w:rPr>
          <w:color w:val="231F20"/>
          <w:spacing w:val="-11"/>
        </w:rPr>
        <w:t> </w:t>
      </w:r>
      <w:r>
        <w:rPr>
          <w:color w:val="231F20"/>
        </w:rPr>
        <w:t>cung</w:t>
      </w:r>
      <w:r>
        <w:rPr>
          <w:color w:val="231F20"/>
          <w:spacing w:val="-11"/>
        </w:rPr>
        <w:t> </w:t>
      </w:r>
      <w:r>
        <w:rPr>
          <w:color w:val="231F20"/>
        </w:rPr>
        <w:t>là</w:t>
      </w:r>
      <w:r>
        <w:rPr>
          <w:color w:val="231F20"/>
          <w:spacing w:val="-11"/>
        </w:rPr>
        <w:t> </w:t>
      </w:r>
      <w:r>
        <w:rPr>
          <w:color w:val="231F20"/>
          <w:spacing w:val="-4"/>
        </w:rPr>
        <w:t>trụ </w:t>
      </w:r>
      <w:r>
        <w:rPr>
          <w:color w:val="231F20"/>
        </w:rPr>
        <w:t>xứ của mình. Pháp luân của Như Lai cũng lại như </w:t>
      </w:r>
      <w:r>
        <w:rPr>
          <w:color w:val="231F20"/>
          <w:spacing w:val="-5"/>
        </w:rPr>
        <w:t>vậy. </w:t>
      </w:r>
      <w:r>
        <w:rPr>
          <w:color w:val="231F20"/>
        </w:rPr>
        <w:t>Dựa vào đấy để nói Phật chuyển pháp luân đầu</w:t>
      </w:r>
      <w:r>
        <w:rPr>
          <w:color w:val="231F20"/>
          <w:spacing w:val="-2"/>
        </w:rPr>
        <w:t> </w:t>
      </w:r>
      <w:r>
        <w:rPr>
          <w:color w:val="231F20"/>
        </w:rPr>
        <w:t>tiên.</w:t>
      </w:r>
    </w:p>
    <w:p>
      <w:pPr>
        <w:pStyle w:val="BodyText"/>
        <w:spacing w:line="273" w:lineRule="auto" w:before="115"/>
        <w:ind w:right="411"/>
      </w:pPr>
      <w:r>
        <w:rPr>
          <w:i/>
          <w:color w:val="231F20"/>
        </w:rPr>
        <w:t>Hỏi: </w:t>
      </w:r>
      <w:r>
        <w:rPr>
          <w:color w:val="231F20"/>
        </w:rPr>
        <w:t>Nếu khi Thánh đạo phát sinh trong thân kẻ kia, tức kẻ ấy gọi là người chuyển pháp luân. Vì sao nói Phật chuyển pháp luân?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i/>
          <w:color w:val="231F20"/>
        </w:rPr>
        <w:t>Đáp: </w:t>
      </w:r>
      <w:r>
        <w:rPr>
          <w:color w:val="231F20"/>
        </w:rPr>
        <w:t>Nương vào nhân của chủ thể chuyển nên nói như thế. Nghĩa là Thánh đạo hiện có trong thân kẻ kia, nếu Đức Thế Tôn không dùng lời nói, dùng tay làm cho chuyển, thì Thánh đạo </w:t>
      </w:r>
      <w:r>
        <w:rPr>
          <w:color w:val="231F20"/>
          <w:spacing w:val="-6"/>
        </w:rPr>
        <w:t>ấy </w:t>
      </w:r>
      <w:r>
        <w:rPr>
          <w:color w:val="231F20"/>
        </w:rPr>
        <w:t>không có nhân để được sinh. Thánh đạo ấy được sinh là do diệu lực của Phật, thế nên nói Phật chuyển pháp luân đầu tiên. Như Chuyển luân vương chưa lấy luân báu đặt vào tay trái, dùng tay mặt chuyển thì các thiên thần cũng không thể chuyển. Chủ yếu là vua chuyển rồi thì các vị mới có thể chuyển, cho nên nói Luân vương là chủ thể chuyển, không phải các thiên thần kia. Đây cũng như</w:t>
      </w:r>
      <w:r>
        <w:rPr>
          <w:color w:val="231F20"/>
          <w:spacing w:val="-3"/>
        </w:rPr>
        <w:t> </w:t>
      </w:r>
      <w:r>
        <w:rPr>
          <w:color w:val="231F20"/>
          <w:spacing w:val="-5"/>
        </w:rPr>
        <w:t>vậy.</w:t>
      </w:r>
    </w:p>
    <w:p>
      <w:pPr>
        <w:pStyle w:val="BodyText"/>
        <w:spacing w:line="273" w:lineRule="auto" w:before="106"/>
        <w:ind w:left="393" w:right="125"/>
      </w:pPr>
      <w:r>
        <w:rPr>
          <w:color w:val="231F20"/>
        </w:rPr>
        <w:t>Có thuyết nói: Dựa vào duyên mở trí giác nên nói như </w:t>
      </w:r>
      <w:r>
        <w:rPr>
          <w:color w:val="231F20"/>
          <w:spacing w:val="-5"/>
        </w:rPr>
        <w:t>vậy. </w:t>
      </w:r>
      <w:r>
        <w:rPr>
          <w:color w:val="231F20"/>
        </w:rPr>
        <w:t>Nghĩa</w:t>
      </w:r>
      <w:r>
        <w:rPr>
          <w:color w:val="231F20"/>
          <w:spacing w:val="-4"/>
        </w:rPr>
        <w:t> </w:t>
      </w:r>
      <w:r>
        <w:rPr>
          <w:color w:val="231F20"/>
        </w:rPr>
        <w:t>là</w:t>
      </w:r>
      <w:r>
        <w:rPr>
          <w:color w:val="231F20"/>
          <w:spacing w:val="-3"/>
        </w:rPr>
        <w:t> </w:t>
      </w:r>
      <w:r>
        <w:rPr>
          <w:color w:val="231F20"/>
        </w:rPr>
        <w:t>trong</w:t>
      </w:r>
      <w:r>
        <w:rPr>
          <w:color w:val="231F20"/>
          <w:spacing w:val="-3"/>
        </w:rPr>
        <w:t> </w:t>
      </w:r>
      <w:r>
        <w:rPr>
          <w:color w:val="231F20"/>
        </w:rPr>
        <w:t>thân</w:t>
      </w:r>
      <w:r>
        <w:rPr>
          <w:color w:val="231F20"/>
          <w:spacing w:val="-4"/>
        </w:rPr>
        <w:t> </w:t>
      </w:r>
      <w:r>
        <w:rPr>
          <w:color w:val="231F20"/>
        </w:rPr>
        <w:t>kẻ</w:t>
      </w:r>
      <w:r>
        <w:rPr>
          <w:color w:val="231F20"/>
          <w:spacing w:val="-3"/>
        </w:rPr>
        <w:t> </w:t>
      </w:r>
      <w:r>
        <w:rPr>
          <w:color w:val="231F20"/>
        </w:rPr>
        <w:t>kia</w:t>
      </w:r>
      <w:r>
        <w:rPr>
          <w:color w:val="231F20"/>
          <w:spacing w:val="-3"/>
        </w:rPr>
        <w:t> </w:t>
      </w:r>
      <w:r>
        <w:rPr>
          <w:color w:val="231F20"/>
        </w:rPr>
        <w:t>tuy</w:t>
      </w:r>
      <w:r>
        <w:rPr>
          <w:color w:val="231F20"/>
          <w:spacing w:val="-3"/>
        </w:rPr>
        <w:t> </w:t>
      </w:r>
      <w:r>
        <w:rPr>
          <w:color w:val="231F20"/>
        </w:rPr>
        <w:t>có</w:t>
      </w:r>
      <w:r>
        <w:rPr>
          <w:color w:val="231F20"/>
          <w:spacing w:val="-8"/>
        </w:rPr>
        <w:t> </w:t>
      </w:r>
      <w:r>
        <w:rPr>
          <w:color w:val="231F20"/>
        </w:rPr>
        <w:t>Thánh</w:t>
      </w:r>
      <w:r>
        <w:rPr>
          <w:color w:val="231F20"/>
          <w:spacing w:val="-3"/>
        </w:rPr>
        <w:t> </w:t>
      </w:r>
      <w:r>
        <w:rPr>
          <w:color w:val="231F20"/>
        </w:rPr>
        <w:t>đạo,</w:t>
      </w:r>
      <w:r>
        <w:rPr>
          <w:color w:val="231F20"/>
          <w:spacing w:val="-3"/>
        </w:rPr>
        <w:t> </w:t>
      </w:r>
      <w:r>
        <w:rPr>
          <w:color w:val="231F20"/>
        </w:rPr>
        <w:t>cho</w:t>
      </w:r>
      <w:r>
        <w:rPr>
          <w:color w:val="231F20"/>
          <w:spacing w:val="-4"/>
        </w:rPr>
        <w:t> </w:t>
      </w:r>
      <w:r>
        <w:rPr>
          <w:color w:val="231F20"/>
        </w:rPr>
        <w:t>đến</w:t>
      </w:r>
      <w:r>
        <w:rPr>
          <w:color w:val="231F20"/>
          <w:spacing w:val="-3"/>
        </w:rPr>
        <w:t> </w:t>
      </w:r>
      <w:r>
        <w:rPr>
          <w:color w:val="231F20"/>
        </w:rPr>
        <w:t>nếu</w:t>
      </w:r>
      <w:r>
        <w:rPr>
          <w:color w:val="231F20"/>
          <w:spacing w:val="-3"/>
        </w:rPr>
        <w:t> </w:t>
      </w:r>
      <w:r>
        <w:rPr>
          <w:color w:val="231F20"/>
        </w:rPr>
        <w:t>chưa</w:t>
      </w:r>
      <w:r>
        <w:rPr>
          <w:color w:val="231F20"/>
          <w:spacing w:val="-3"/>
        </w:rPr>
        <w:t> </w:t>
      </w:r>
      <w:r>
        <w:rPr>
          <w:color w:val="231F20"/>
        </w:rPr>
        <w:t>dùng ánh sáng của lời Phật nói chiếu chạm thì không do đâu được sinh. Thánh đạo kia sinh đều là nhờ diệu lực của Phật, cho nên nói Phật chuyển</w:t>
      </w:r>
      <w:r>
        <w:rPr>
          <w:color w:val="231F20"/>
          <w:spacing w:val="-8"/>
        </w:rPr>
        <w:t> </w:t>
      </w:r>
      <w:r>
        <w:rPr>
          <w:color w:val="231F20"/>
        </w:rPr>
        <w:t>pháp</w:t>
      </w:r>
      <w:r>
        <w:rPr>
          <w:color w:val="231F20"/>
          <w:spacing w:val="-8"/>
        </w:rPr>
        <w:t> </w:t>
      </w:r>
      <w:r>
        <w:rPr>
          <w:color w:val="231F20"/>
        </w:rPr>
        <w:t>luân</w:t>
      </w:r>
      <w:r>
        <w:rPr>
          <w:color w:val="231F20"/>
          <w:spacing w:val="-8"/>
        </w:rPr>
        <w:t> </w:t>
      </w:r>
      <w:r>
        <w:rPr>
          <w:color w:val="231F20"/>
        </w:rPr>
        <w:t>đầu</w:t>
      </w:r>
      <w:r>
        <w:rPr>
          <w:color w:val="231F20"/>
          <w:spacing w:val="-8"/>
        </w:rPr>
        <w:t> </w:t>
      </w:r>
      <w:r>
        <w:rPr>
          <w:color w:val="231F20"/>
        </w:rPr>
        <w:t>tiên.</w:t>
      </w:r>
      <w:r>
        <w:rPr>
          <w:color w:val="231F20"/>
          <w:spacing w:val="-13"/>
        </w:rPr>
        <w:t> </w:t>
      </w:r>
      <w:r>
        <w:rPr>
          <w:color w:val="231F20"/>
        </w:rPr>
        <w:t>Ví</w:t>
      </w:r>
      <w:r>
        <w:rPr>
          <w:color w:val="231F20"/>
          <w:spacing w:val="-8"/>
        </w:rPr>
        <w:t> </w:t>
      </w:r>
      <w:r>
        <w:rPr>
          <w:color w:val="231F20"/>
        </w:rPr>
        <w:t>như</w:t>
      </w:r>
      <w:r>
        <w:rPr>
          <w:color w:val="231F20"/>
          <w:spacing w:val="-8"/>
        </w:rPr>
        <w:t> </w:t>
      </w:r>
      <w:r>
        <w:rPr>
          <w:color w:val="231F20"/>
        </w:rPr>
        <w:t>vô</w:t>
      </w:r>
      <w:r>
        <w:rPr>
          <w:color w:val="231F20"/>
          <w:spacing w:val="-8"/>
        </w:rPr>
        <w:t> </w:t>
      </w:r>
      <w:r>
        <w:rPr>
          <w:color w:val="231F20"/>
        </w:rPr>
        <w:t>số</w:t>
      </w:r>
      <w:r>
        <w:rPr>
          <w:color w:val="231F20"/>
          <w:spacing w:val="-8"/>
        </w:rPr>
        <w:t> </w:t>
      </w:r>
      <w:r>
        <w:rPr>
          <w:color w:val="231F20"/>
        </w:rPr>
        <w:t>thứ</w:t>
      </w:r>
      <w:r>
        <w:rPr>
          <w:color w:val="231F20"/>
          <w:spacing w:val="-8"/>
        </w:rPr>
        <w:t> </w:t>
      </w:r>
      <w:r>
        <w:rPr>
          <w:color w:val="231F20"/>
        </w:rPr>
        <w:t>hoa</w:t>
      </w:r>
      <w:r>
        <w:rPr>
          <w:color w:val="231F20"/>
          <w:spacing w:val="-8"/>
        </w:rPr>
        <w:t> </w:t>
      </w:r>
      <w:r>
        <w:rPr>
          <w:color w:val="231F20"/>
        </w:rPr>
        <w:t>sen</w:t>
      </w:r>
      <w:r>
        <w:rPr>
          <w:color w:val="231F20"/>
          <w:spacing w:val="-8"/>
        </w:rPr>
        <w:t> </w:t>
      </w:r>
      <w:r>
        <w:rPr>
          <w:color w:val="231F20"/>
        </w:rPr>
        <w:t>như</w:t>
      </w:r>
      <w:r>
        <w:rPr>
          <w:color w:val="231F20"/>
          <w:spacing w:val="-8"/>
        </w:rPr>
        <w:t> </w:t>
      </w:r>
      <w:r>
        <w:rPr>
          <w:color w:val="231F20"/>
        </w:rPr>
        <w:t>hoa</w:t>
      </w:r>
      <w:r>
        <w:rPr>
          <w:color w:val="231F20"/>
          <w:spacing w:val="-8"/>
        </w:rPr>
        <w:t> </w:t>
      </w:r>
      <w:r>
        <w:rPr>
          <w:color w:val="231F20"/>
        </w:rPr>
        <w:t>Ốt-bát- la</w:t>
      </w:r>
      <w:r>
        <w:rPr>
          <w:color w:val="231F20"/>
          <w:spacing w:val="-9"/>
        </w:rPr>
        <w:t> </w:t>
      </w:r>
      <w:r>
        <w:rPr>
          <w:color w:val="231F20"/>
          <w:spacing w:val="-5"/>
        </w:rPr>
        <w:t>v.v…</w:t>
      </w:r>
      <w:r>
        <w:rPr>
          <w:color w:val="231F20"/>
          <w:spacing w:val="-9"/>
        </w:rPr>
        <w:t> </w:t>
      </w:r>
      <w:r>
        <w:rPr>
          <w:color w:val="231F20"/>
        </w:rPr>
        <w:t>ở</w:t>
      </w:r>
      <w:r>
        <w:rPr>
          <w:color w:val="231F20"/>
          <w:spacing w:val="-9"/>
        </w:rPr>
        <w:t> </w:t>
      </w:r>
      <w:r>
        <w:rPr>
          <w:color w:val="231F20"/>
        </w:rPr>
        <w:t>trong</w:t>
      </w:r>
      <w:r>
        <w:rPr>
          <w:color w:val="231F20"/>
          <w:spacing w:val="-8"/>
        </w:rPr>
        <w:t> </w:t>
      </w:r>
      <w:r>
        <w:rPr>
          <w:color w:val="231F20"/>
        </w:rPr>
        <w:t>ao,</w:t>
      </w:r>
      <w:r>
        <w:rPr>
          <w:color w:val="231F20"/>
          <w:spacing w:val="-9"/>
        </w:rPr>
        <w:t> </w:t>
      </w:r>
      <w:r>
        <w:rPr>
          <w:color w:val="231F20"/>
        </w:rPr>
        <w:t>cho</w:t>
      </w:r>
      <w:r>
        <w:rPr>
          <w:color w:val="231F20"/>
          <w:spacing w:val="-8"/>
        </w:rPr>
        <w:t> </w:t>
      </w:r>
      <w:r>
        <w:rPr>
          <w:color w:val="231F20"/>
        </w:rPr>
        <w:t>đến</w:t>
      </w:r>
      <w:r>
        <w:rPr>
          <w:color w:val="231F20"/>
          <w:spacing w:val="-9"/>
        </w:rPr>
        <w:t> </w:t>
      </w:r>
      <w:r>
        <w:rPr>
          <w:color w:val="231F20"/>
        </w:rPr>
        <w:t>nếu</w:t>
      </w:r>
      <w:r>
        <w:rPr>
          <w:color w:val="231F20"/>
          <w:spacing w:val="-9"/>
        </w:rPr>
        <w:t> </w:t>
      </w:r>
      <w:r>
        <w:rPr>
          <w:color w:val="231F20"/>
        </w:rPr>
        <w:t>chưa</w:t>
      </w:r>
      <w:r>
        <w:rPr>
          <w:color w:val="231F20"/>
          <w:spacing w:val="-9"/>
        </w:rPr>
        <w:t> </w:t>
      </w:r>
      <w:r>
        <w:rPr>
          <w:color w:val="231F20"/>
        </w:rPr>
        <w:t>có</w:t>
      </w:r>
      <w:r>
        <w:rPr>
          <w:color w:val="231F20"/>
          <w:spacing w:val="-9"/>
        </w:rPr>
        <w:t> </w:t>
      </w:r>
      <w:r>
        <w:rPr>
          <w:color w:val="231F20"/>
        </w:rPr>
        <w:t>ánh</w:t>
      </w:r>
      <w:r>
        <w:rPr>
          <w:color w:val="231F20"/>
          <w:spacing w:val="-8"/>
        </w:rPr>
        <w:t> </w:t>
      </w:r>
      <w:r>
        <w:rPr>
          <w:color w:val="231F20"/>
        </w:rPr>
        <w:t>mặt</w:t>
      </w:r>
      <w:r>
        <w:rPr>
          <w:color w:val="231F20"/>
          <w:spacing w:val="-9"/>
        </w:rPr>
        <w:t> </w:t>
      </w:r>
      <w:r>
        <w:rPr>
          <w:color w:val="231F20"/>
        </w:rPr>
        <w:t>trời</w:t>
      </w:r>
      <w:r>
        <w:rPr>
          <w:color w:val="231F20"/>
          <w:spacing w:val="-9"/>
        </w:rPr>
        <w:t> </w:t>
      </w:r>
      <w:r>
        <w:rPr>
          <w:color w:val="231F20"/>
        </w:rPr>
        <w:t>chiếu</w:t>
      </w:r>
      <w:r>
        <w:rPr>
          <w:color w:val="231F20"/>
          <w:spacing w:val="-9"/>
        </w:rPr>
        <w:t> </w:t>
      </w:r>
      <w:r>
        <w:rPr>
          <w:color w:val="231F20"/>
        </w:rPr>
        <w:t>tới,</w:t>
      </w:r>
      <w:r>
        <w:rPr>
          <w:color w:val="231F20"/>
          <w:spacing w:val="-9"/>
        </w:rPr>
        <w:t> </w:t>
      </w:r>
      <w:r>
        <w:rPr>
          <w:color w:val="231F20"/>
        </w:rPr>
        <w:t>chạm vào, thì chúng không nở, không tỏa hương. Khi ánh sáng mặt trời chiếu tới thì chúng nở và tỏa hương. Đây cũng như</w:t>
      </w:r>
      <w:r>
        <w:rPr>
          <w:color w:val="231F20"/>
          <w:spacing w:val="-1"/>
        </w:rPr>
        <w:t> </w:t>
      </w:r>
      <w:r>
        <w:rPr>
          <w:color w:val="231F20"/>
          <w:spacing w:val="-5"/>
        </w:rPr>
        <w:t>vậy.</w:t>
      </w:r>
    </w:p>
    <w:p>
      <w:pPr>
        <w:pStyle w:val="BodyText"/>
        <w:spacing w:line="273" w:lineRule="auto" w:before="107"/>
        <w:ind w:left="393" w:right="127"/>
      </w:pPr>
      <w:r>
        <w:rPr>
          <w:color w:val="231F20"/>
        </w:rPr>
        <w:t>Có</w:t>
      </w:r>
      <w:r>
        <w:rPr>
          <w:color w:val="231F20"/>
          <w:spacing w:val="-13"/>
        </w:rPr>
        <w:t> </w:t>
      </w:r>
      <w:r>
        <w:rPr>
          <w:color w:val="231F20"/>
        </w:rPr>
        <w:t>thuyết</w:t>
      </w:r>
      <w:r>
        <w:rPr>
          <w:color w:val="231F20"/>
          <w:spacing w:val="-12"/>
        </w:rPr>
        <w:t> </w:t>
      </w:r>
      <w:r>
        <w:rPr>
          <w:color w:val="231F20"/>
        </w:rPr>
        <w:t>cho:</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duyên</w:t>
      </w:r>
      <w:r>
        <w:rPr>
          <w:color w:val="231F20"/>
          <w:spacing w:val="-12"/>
        </w:rPr>
        <w:t> </w:t>
      </w:r>
      <w:r>
        <w:rPr>
          <w:color w:val="231F20"/>
        </w:rPr>
        <w:t>trừ</w:t>
      </w:r>
      <w:r>
        <w:rPr>
          <w:color w:val="231F20"/>
          <w:spacing w:val="-13"/>
        </w:rPr>
        <w:t> </w:t>
      </w:r>
      <w:r>
        <w:rPr>
          <w:color w:val="231F20"/>
        </w:rPr>
        <w:t>chướng</w:t>
      </w:r>
      <w:r>
        <w:rPr>
          <w:color w:val="231F20"/>
          <w:spacing w:val="-12"/>
        </w:rPr>
        <w:t> </w:t>
      </w:r>
      <w:r>
        <w:rPr>
          <w:color w:val="231F20"/>
        </w:rPr>
        <w:t>ngại</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như</w:t>
      </w:r>
      <w:r>
        <w:rPr>
          <w:color w:val="231F20"/>
          <w:spacing w:val="-12"/>
        </w:rPr>
        <w:t> </w:t>
      </w:r>
      <w:r>
        <w:rPr>
          <w:color w:val="231F20"/>
        </w:rPr>
        <w:t>thế. Nghĩa là trong thân kia tuy có Thánh đạo, nếu Đức Phật không</w:t>
      </w:r>
      <w:r>
        <w:rPr>
          <w:color w:val="231F20"/>
          <w:spacing w:val="-43"/>
        </w:rPr>
        <w:t> </w:t>
      </w:r>
      <w:r>
        <w:rPr>
          <w:color w:val="231F20"/>
        </w:rPr>
        <w:t>dùng danh cú văn thân thiện xảo chưa từng có để trừ bỏ chướng ngại </w:t>
      </w:r>
      <w:r>
        <w:rPr>
          <w:color w:val="231F20"/>
          <w:spacing w:val="-4"/>
        </w:rPr>
        <w:t>hiện </w:t>
      </w:r>
      <w:r>
        <w:rPr>
          <w:color w:val="231F20"/>
        </w:rPr>
        <w:t>có</w:t>
      </w:r>
      <w:r>
        <w:rPr>
          <w:color w:val="231F20"/>
          <w:spacing w:val="-7"/>
        </w:rPr>
        <w:t> </w:t>
      </w:r>
      <w:r>
        <w:rPr>
          <w:color w:val="231F20"/>
        </w:rPr>
        <w:t>nơi</w:t>
      </w:r>
      <w:r>
        <w:rPr>
          <w:color w:val="231F20"/>
          <w:spacing w:val="-6"/>
        </w:rPr>
        <w:t> </w:t>
      </w:r>
      <w:r>
        <w:rPr>
          <w:color w:val="231F20"/>
        </w:rPr>
        <w:t>thân</w:t>
      </w:r>
      <w:r>
        <w:rPr>
          <w:color w:val="231F20"/>
          <w:spacing w:val="-6"/>
        </w:rPr>
        <w:t> </w:t>
      </w:r>
      <w:r>
        <w:rPr>
          <w:color w:val="231F20"/>
        </w:rPr>
        <w:t>kia</w:t>
      </w:r>
      <w:r>
        <w:rPr>
          <w:color w:val="231F20"/>
          <w:spacing w:val="-7"/>
        </w:rPr>
        <w:t> </w:t>
      </w:r>
      <w:r>
        <w:rPr>
          <w:color w:val="231F20"/>
        </w:rPr>
        <w:t>thì</w:t>
      </w:r>
      <w:r>
        <w:rPr>
          <w:color w:val="231F20"/>
          <w:spacing w:val="-10"/>
        </w:rPr>
        <w:t> </w:t>
      </w:r>
      <w:r>
        <w:rPr>
          <w:color w:val="231F20"/>
        </w:rPr>
        <w:t>Thánh</w:t>
      </w:r>
      <w:r>
        <w:rPr>
          <w:color w:val="231F20"/>
          <w:spacing w:val="-5"/>
        </w:rPr>
        <w:t> </w:t>
      </w:r>
      <w:r>
        <w:rPr>
          <w:color w:val="231F20"/>
        </w:rPr>
        <w:t>đạo</w:t>
      </w:r>
      <w:r>
        <w:rPr>
          <w:color w:val="231F20"/>
          <w:spacing w:val="-6"/>
        </w:rPr>
        <w:t> </w:t>
      </w:r>
      <w:r>
        <w:rPr>
          <w:color w:val="231F20"/>
        </w:rPr>
        <w:t>ấy</w:t>
      </w:r>
      <w:r>
        <w:rPr>
          <w:color w:val="231F20"/>
          <w:spacing w:val="-7"/>
        </w:rPr>
        <w:t> </w:t>
      </w:r>
      <w:r>
        <w:rPr>
          <w:color w:val="231F20"/>
        </w:rPr>
        <w:t>không</w:t>
      </w:r>
      <w:r>
        <w:rPr>
          <w:color w:val="231F20"/>
          <w:spacing w:val="-6"/>
        </w:rPr>
        <w:t> </w:t>
      </w:r>
      <w:r>
        <w:rPr>
          <w:color w:val="231F20"/>
        </w:rPr>
        <w:t>do</w:t>
      </w:r>
      <w:r>
        <w:rPr>
          <w:color w:val="231F20"/>
          <w:spacing w:val="-6"/>
        </w:rPr>
        <w:t> </w:t>
      </w:r>
      <w:r>
        <w:rPr>
          <w:color w:val="231F20"/>
        </w:rPr>
        <w:t>đâu</w:t>
      </w:r>
      <w:r>
        <w:rPr>
          <w:color w:val="231F20"/>
          <w:spacing w:val="-7"/>
        </w:rPr>
        <w:t> </w:t>
      </w:r>
      <w:r>
        <w:rPr>
          <w:color w:val="231F20"/>
        </w:rPr>
        <w:t>được</w:t>
      </w:r>
      <w:r>
        <w:rPr>
          <w:color w:val="231F20"/>
          <w:spacing w:val="-6"/>
        </w:rPr>
        <w:t> </w:t>
      </w:r>
      <w:r>
        <w:rPr>
          <w:color w:val="231F20"/>
        </w:rPr>
        <w:t>sinh.</w:t>
      </w:r>
      <w:r>
        <w:rPr>
          <w:color w:val="231F20"/>
          <w:spacing w:val="-10"/>
        </w:rPr>
        <w:t> </w:t>
      </w:r>
      <w:r>
        <w:rPr>
          <w:color w:val="231F20"/>
        </w:rPr>
        <w:t>Thánh</w:t>
      </w:r>
      <w:r>
        <w:rPr>
          <w:color w:val="231F20"/>
          <w:spacing w:val="-6"/>
        </w:rPr>
        <w:t> </w:t>
      </w:r>
      <w:r>
        <w:rPr>
          <w:color w:val="231F20"/>
        </w:rPr>
        <w:t>đạo kia sinh là do Phật trừ chướng ngại, thế nên nói Phật chuyển pháp luân đầu tiên.</w:t>
      </w:r>
    </w:p>
    <w:p>
      <w:pPr>
        <w:pStyle w:val="BodyText"/>
        <w:spacing w:line="273" w:lineRule="auto" w:before="108"/>
        <w:ind w:left="393" w:right="127"/>
      </w:pPr>
      <w:r>
        <w:rPr>
          <w:color w:val="231F20"/>
        </w:rPr>
        <w:t>Có thuyết nêu: Dựa vào duyên hỗ trợ nên nói như thế. Nghĩa là trong thân kia tuy có Thánh đạo, nếu Đức Phật không dùng nước pháp</w:t>
      </w:r>
      <w:r>
        <w:rPr>
          <w:color w:val="231F20"/>
          <w:spacing w:val="-20"/>
        </w:rPr>
        <w:t> </w:t>
      </w:r>
      <w:r>
        <w:rPr>
          <w:color w:val="231F20"/>
        </w:rPr>
        <w:t>tưới</w:t>
      </w:r>
      <w:r>
        <w:rPr>
          <w:color w:val="231F20"/>
          <w:spacing w:val="-19"/>
        </w:rPr>
        <w:t> </w:t>
      </w:r>
      <w:r>
        <w:rPr>
          <w:color w:val="231F20"/>
        </w:rPr>
        <w:t>vào,</w:t>
      </w:r>
      <w:r>
        <w:rPr>
          <w:color w:val="231F20"/>
          <w:spacing w:val="-19"/>
        </w:rPr>
        <w:t> </w:t>
      </w:r>
      <w:r>
        <w:rPr>
          <w:color w:val="231F20"/>
        </w:rPr>
        <w:t>thì</w:t>
      </w:r>
      <w:r>
        <w:rPr>
          <w:color w:val="231F20"/>
          <w:spacing w:val="-20"/>
        </w:rPr>
        <w:t> </w:t>
      </w:r>
      <w:r>
        <w:rPr>
          <w:color w:val="231F20"/>
        </w:rPr>
        <w:t>mầm</w:t>
      </w:r>
      <w:r>
        <w:rPr>
          <w:color w:val="231F20"/>
          <w:spacing w:val="-24"/>
        </w:rPr>
        <w:t> </w:t>
      </w:r>
      <w:r>
        <w:rPr>
          <w:color w:val="231F20"/>
        </w:rPr>
        <w:t>Thánh</w:t>
      </w:r>
      <w:r>
        <w:rPr>
          <w:color w:val="231F20"/>
          <w:spacing w:val="-19"/>
        </w:rPr>
        <w:t> </w:t>
      </w:r>
      <w:r>
        <w:rPr>
          <w:color w:val="231F20"/>
        </w:rPr>
        <w:t>đạo</w:t>
      </w:r>
      <w:r>
        <w:rPr>
          <w:color w:val="231F20"/>
          <w:spacing w:val="-20"/>
        </w:rPr>
        <w:t> </w:t>
      </w:r>
      <w:r>
        <w:rPr>
          <w:color w:val="231F20"/>
        </w:rPr>
        <w:t>kia</w:t>
      </w:r>
      <w:r>
        <w:rPr>
          <w:color w:val="231F20"/>
          <w:spacing w:val="-19"/>
        </w:rPr>
        <w:t> </w:t>
      </w:r>
      <w:r>
        <w:rPr>
          <w:color w:val="231F20"/>
        </w:rPr>
        <w:t>không</w:t>
      </w:r>
      <w:r>
        <w:rPr>
          <w:color w:val="231F20"/>
          <w:spacing w:val="-19"/>
        </w:rPr>
        <w:t> </w:t>
      </w:r>
      <w:r>
        <w:rPr>
          <w:color w:val="231F20"/>
        </w:rPr>
        <w:t>do</w:t>
      </w:r>
      <w:r>
        <w:rPr>
          <w:color w:val="231F20"/>
          <w:spacing w:val="-19"/>
        </w:rPr>
        <w:t> </w:t>
      </w:r>
      <w:r>
        <w:rPr>
          <w:color w:val="231F20"/>
        </w:rPr>
        <w:t>đâu</w:t>
      </w:r>
      <w:r>
        <w:rPr>
          <w:color w:val="231F20"/>
          <w:spacing w:val="-20"/>
        </w:rPr>
        <w:t> </w:t>
      </w:r>
      <w:r>
        <w:rPr>
          <w:color w:val="231F20"/>
        </w:rPr>
        <w:t>được</w:t>
      </w:r>
      <w:r>
        <w:rPr>
          <w:color w:val="231F20"/>
          <w:spacing w:val="-19"/>
        </w:rPr>
        <w:t> </w:t>
      </w:r>
      <w:r>
        <w:rPr>
          <w:color w:val="231F20"/>
        </w:rPr>
        <w:t>sinh.</w:t>
      </w:r>
      <w:r>
        <w:rPr>
          <w:color w:val="231F20"/>
          <w:spacing w:val="-24"/>
        </w:rPr>
        <w:t> </w:t>
      </w:r>
      <w:r>
        <w:rPr>
          <w:color w:val="231F20"/>
        </w:rPr>
        <w:t>Thánh đạo</w:t>
      </w:r>
      <w:r>
        <w:rPr>
          <w:color w:val="231F20"/>
          <w:spacing w:val="-8"/>
        </w:rPr>
        <w:t> </w:t>
      </w:r>
      <w:r>
        <w:rPr>
          <w:color w:val="231F20"/>
        </w:rPr>
        <w:t>kia</w:t>
      </w:r>
      <w:r>
        <w:rPr>
          <w:color w:val="231F20"/>
          <w:spacing w:val="-8"/>
        </w:rPr>
        <w:t> </w:t>
      </w:r>
      <w:r>
        <w:rPr>
          <w:color w:val="231F20"/>
        </w:rPr>
        <w:t>được</w:t>
      </w:r>
      <w:r>
        <w:rPr>
          <w:color w:val="231F20"/>
          <w:spacing w:val="-8"/>
        </w:rPr>
        <w:t> </w:t>
      </w:r>
      <w:r>
        <w:rPr>
          <w:color w:val="231F20"/>
        </w:rPr>
        <w:t>sinh</w:t>
      </w:r>
      <w:r>
        <w:rPr>
          <w:color w:val="231F20"/>
          <w:spacing w:val="-7"/>
        </w:rPr>
        <w:t> </w:t>
      </w:r>
      <w:r>
        <w:rPr>
          <w:color w:val="231F20"/>
        </w:rPr>
        <w:t>là</w:t>
      </w:r>
      <w:r>
        <w:rPr>
          <w:color w:val="231F20"/>
          <w:spacing w:val="-8"/>
        </w:rPr>
        <w:t> </w:t>
      </w:r>
      <w:r>
        <w:rPr>
          <w:color w:val="231F20"/>
        </w:rPr>
        <w:t>do</w:t>
      </w:r>
      <w:r>
        <w:rPr>
          <w:color w:val="231F20"/>
          <w:spacing w:val="-8"/>
        </w:rPr>
        <w:t> </w:t>
      </w:r>
      <w:r>
        <w:rPr>
          <w:color w:val="231F20"/>
        </w:rPr>
        <w:t>sự</w:t>
      </w:r>
      <w:r>
        <w:rPr>
          <w:color w:val="231F20"/>
          <w:spacing w:val="-7"/>
        </w:rPr>
        <w:t> </w:t>
      </w:r>
      <w:r>
        <w:rPr>
          <w:color w:val="231F20"/>
        </w:rPr>
        <w:t>hỗ</w:t>
      </w:r>
      <w:r>
        <w:rPr>
          <w:color w:val="231F20"/>
          <w:spacing w:val="-8"/>
        </w:rPr>
        <w:t> </w:t>
      </w:r>
      <w:r>
        <w:rPr>
          <w:color w:val="231F20"/>
        </w:rPr>
        <w:t>trợ</w:t>
      </w:r>
      <w:r>
        <w:rPr>
          <w:color w:val="231F20"/>
          <w:spacing w:val="-8"/>
        </w:rPr>
        <w:t> </w:t>
      </w:r>
      <w:r>
        <w:rPr>
          <w:color w:val="231F20"/>
        </w:rPr>
        <w:t>của</w:t>
      </w:r>
      <w:r>
        <w:rPr>
          <w:color w:val="231F20"/>
          <w:spacing w:val="-8"/>
        </w:rPr>
        <w:t> </w:t>
      </w:r>
      <w:r>
        <w:rPr>
          <w:color w:val="231F20"/>
        </w:rPr>
        <w:t>Phật,</w:t>
      </w:r>
      <w:r>
        <w:rPr>
          <w:color w:val="231F20"/>
          <w:spacing w:val="-7"/>
        </w:rPr>
        <w:t> </w:t>
      </w:r>
      <w:r>
        <w:rPr>
          <w:color w:val="231F20"/>
        </w:rPr>
        <w:t>nên</w:t>
      </w:r>
      <w:r>
        <w:rPr>
          <w:color w:val="231F20"/>
          <w:spacing w:val="-8"/>
        </w:rPr>
        <w:t> </w:t>
      </w:r>
      <w:r>
        <w:rPr>
          <w:color w:val="231F20"/>
        </w:rPr>
        <w:t>nói</w:t>
      </w:r>
      <w:r>
        <w:rPr>
          <w:color w:val="231F20"/>
          <w:spacing w:val="-8"/>
        </w:rPr>
        <w:t> </w:t>
      </w:r>
      <w:r>
        <w:rPr>
          <w:color w:val="231F20"/>
        </w:rPr>
        <w:t>Phật</w:t>
      </w:r>
      <w:r>
        <w:rPr>
          <w:color w:val="231F20"/>
          <w:spacing w:val="-7"/>
        </w:rPr>
        <w:t> </w:t>
      </w:r>
      <w:r>
        <w:rPr>
          <w:color w:val="231F20"/>
        </w:rPr>
        <w:t>chuyển</w:t>
      </w:r>
      <w:r>
        <w:rPr>
          <w:color w:val="231F20"/>
          <w:spacing w:val="-8"/>
        </w:rPr>
        <w:t> </w:t>
      </w:r>
      <w:r>
        <w:rPr>
          <w:color w:val="231F20"/>
        </w:rPr>
        <w:t>pháp luân đầu tiên. Như hạt giống chứa trong kho, thiếu các duyên </w:t>
      </w:r>
      <w:r>
        <w:rPr>
          <w:color w:val="231F20"/>
          <w:spacing w:val="-4"/>
        </w:rPr>
        <w:t>nên </w:t>
      </w:r>
      <w:r>
        <w:rPr>
          <w:color w:val="231F20"/>
        </w:rPr>
        <w:t>mầm tức không sinh, nên biết mầm sinh là do sức hỗ trợ. Đây cũng như </w:t>
      </w:r>
      <w:r>
        <w:rPr>
          <w:color w:val="231F20"/>
          <w:spacing w:val="-5"/>
        </w:rPr>
        <w:t>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Có thuyết nói: Dựa vào duyên chỉ dẫn nên nói như vậy. Nghĩa là trong thân kia tuy có Thánh đạo, nếu không có Như Lai nói pháp chỉ dẫn thì Thánh đạo trong thân kia không chuyển. Nhờ Phật khai thị nên Thánh đạo ấy chuyển, vì vậy nói Phật chuyển pháp luân đầu tiên. Như trong căn nhà tối, nhờ đem ánh đèn soi vào liền thấy các vật có thể nhận lấy. Đây cũng như vậy.</w:t>
      </w:r>
    </w:p>
    <w:p>
      <w:pPr>
        <w:pStyle w:val="BodyText"/>
        <w:spacing w:line="273" w:lineRule="auto" w:before="108"/>
        <w:ind w:right="411"/>
      </w:pP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7"/>
        </w:rPr>
        <w:t> </w:t>
      </w:r>
      <w:r>
        <w:rPr>
          <w:color w:val="231F20"/>
        </w:rPr>
        <w:t>Có</w:t>
      </w:r>
      <w:r>
        <w:rPr>
          <w:color w:val="231F20"/>
          <w:spacing w:val="-8"/>
        </w:rPr>
        <w:t> </w:t>
      </w:r>
      <w:r>
        <w:rPr>
          <w:color w:val="231F20"/>
        </w:rPr>
        <w:t>hai</w:t>
      </w:r>
      <w:r>
        <w:rPr>
          <w:color w:val="231F20"/>
          <w:spacing w:val="-7"/>
        </w:rPr>
        <w:t> </w:t>
      </w:r>
      <w:r>
        <w:rPr>
          <w:color w:val="231F20"/>
        </w:rPr>
        <w:t>nhân</w:t>
      </w:r>
      <w:r>
        <w:rPr>
          <w:color w:val="231F20"/>
          <w:spacing w:val="-8"/>
        </w:rPr>
        <w:t> </w:t>
      </w:r>
      <w:r>
        <w:rPr>
          <w:color w:val="231F20"/>
        </w:rPr>
        <w:t>hai</w:t>
      </w:r>
      <w:r>
        <w:rPr>
          <w:color w:val="231F20"/>
          <w:spacing w:val="-7"/>
        </w:rPr>
        <w:t> </w:t>
      </w:r>
      <w:r>
        <w:rPr>
          <w:color w:val="231F20"/>
        </w:rPr>
        <w:t>duyên</w:t>
      </w:r>
      <w:r>
        <w:rPr>
          <w:color w:val="231F20"/>
          <w:spacing w:val="-8"/>
        </w:rPr>
        <w:t> </w:t>
      </w:r>
      <w:r>
        <w:rPr>
          <w:color w:val="231F20"/>
        </w:rPr>
        <w:t>sinh</w:t>
      </w:r>
      <w:r>
        <w:rPr>
          <w:color w:val="231F20"/>
          <w:spacing w:val="-8"/>
        </w:rPr>
        <w:t> </w:t>
      </w:r>
      <w:r>
        <w:rPr>
          <w:color w:val="231F20"/>
        </w:rPr>
        <w:t>chánh</w:t>
      </w:r>
      <w:r>
        <w:rPr>
          <w:color w:val="231F20"/>
          <w:spacing w:val="-7"/>
        </w:rPr>
        <w:t> </w:t>
      </w:r>
      <w:r>
        <w:rPr>
          <w:color w:val="231F20"/>
        </w:rPr>
        <w:t>kiến:</w:t>
      </w:r>
      <w:r>
        <w:rPr>
          <w:color w:val="231F20"/>
          <w:spacing w:val="-8"/>
        </w:rPr>
        <w:t> </w:t>
      </w:r>
      <w:r>
        <w:rPr>
          <w:color w:val="231F20"/>
        </w:rPr>
        <w:t>1.</w:t>
      </w:r>
      <w:r>
        <w:rPr>
          <w:color w:val="231F20"/>
          <w:spacing w:val="-7"/>
        </w:rPr>
        <w:t> </w:t>
      </w:r>
      <w:r>
        <w:rPr>
          <w:color w:val="231F20"/>
        </w:rPr>
        <w:t>Nghe pháp âm của người khác. 2. Tác ý như lý. Do nghe pháp âm của người khác nên nói Phật chuyển pháp luân đầu tiên. Do tác ý như lý nên nói kẻ kia tự chuyển pháp luân.</w:t>
      </w:r>
    </w:p>
    <w:p>
      <w:pPr>
        <w:pStyle w:val="BodyText"/>
        <w:spacing w:line="273" w:lineRule="auto" w:before="110"/>
        <w:ind w:right="411"/>
      </w:pPr>
      <w:r>
        <w:rPr>
          <w:color w:val="231F20"/>
        </w:rPr>
        <w:t>Có thuyết nêu: Nếu người có đủ bốn pháp gọi là có nhiều việc làm. Nghĩa là: 1. Gần gũi bậc Thiện sĩ. 2. Lắng nghe chánh pháp. 3. Tác ý như lý. 4. Pháp tùy pháp hành. Do gần gũi bậc Thiện sĩ, lắng nghe chánh pháp, nên nói Phật chuyển pháp luân đầu tiên. Do tác ý như lý, pháp tùy pháp hành, nên nói người kia tự chuyển pháp luân.</w:t>
      </w:r>
    </w:p>
    <w:p>
      <w:pPr>
        <w:pStyle w:val="BodyText"/>
        <w:spacing w:line="273" w:lineRule="auto" w:before="109"/>
        <w:ind w:right="411"/>
      </w:pPr>
      <w:r>
        <w:rPr>
          <w:i/>
          <w:color w:val="231F20"/>
        </w:rPr>
        <w:t>Hỏi:</w:t>
      </w:r>
      <w:r>
        <w:rPr>
          <w:i/>
          <w:color w:val="231F20"/>
          <w:spacing w:val="-8"/>
        </w:rPr>
        <w:t> </w:t>
      </w:r>
      <w:r>
        <w:rPr>
          <w:color w:val="231F20"/>
        </w:rPr>
        <w:t>Cụ</w:t>
      </w:r>
      <w:r>
        <w:rPr>
          <w:color w:val="231F20"/>
          <w:spacing w:val="-7"/>
        </w:rPr>
        <w:t> </w:t>
      </w:r>
      <w:r>
        <w:rPr>
          <w:color w:val="231F20"/>
        </w:rPr>
        <w:t>thọ</w:t>
      </w:r>
      <w:r>
        <w:rPr>
          <w:color w:val="231F20"/>
          <w:spacing w:val="-7"/>
        </w:rPr>
        <w:t> </w:t>
      </w:r>
      <w:r>
        <w:rPr>
          <w:color w:val="231F20"/>
        </w:rPr>
        <w:t>Kiều-trận-na</w:t>
      </w:r>
      <w:r>
        <w:rPr>
          <w:color w:val="231F20"/>
          <w:spacing w:val="-7"/>
        </w:rPr>
        <w:t> </w:t>
      </w:r>
      <w:r>
        <w:rPr>
          <w:color w:val="231F20"/>
        </w:rPr>
        <w:t>trụ</w:t>
      </w:r>
      <w:r>
        <w:rPr>
          <w:color w:val="231F20"/>
          <w:spacing w:val="-7"/>
        </w:rPr>
        <w:t> </w:t>
      </w:r>
      <w:r>
        <w:rPr>
          <w:color w:val="231F20"/>
        </w:rPr>
        <w:t>nơi</w:t>
      </w:r>
      <w:r>
        <w:rPr>
          <w:color w:val="231F20"/>
          <w:spacing w:val="-7"/>
        </w:rPr>
        <w:t> </w:t>
      </w:r>
      <w:r>
        <w:rPr>
          <w:color w:val="231F20"/>
        </w:rPr>
        <w:t>khổ</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nhẫn,</w:t>
      </w:r>
      <w:r>
        <w:rPr>
          <w:color w:val="231F20"/>
          <w:spacing w:val="-8"/>
        </w:rPr>
        <w:t> </w:t>
      </w:r>
      <w:r>
        <w:rPr>
          <w:color w:val="231F20"/>
        </w:rPr>
        <w:t>tức</w:t>
      </w:r>
      <w:r>
        <w:rPr>
          <w:color w:val="231F20"/>
          <w:spacing w:val="-7"/>
        </w:rPr>
        <w:t> </w:t>
      </w:r>
      <w:r>
        <w:rPr>
          <w:color w:val="231F20"/>
        </w:rPr>
        <w:t>nên</w:t>
      </w:r>
      <w:r>
        <w:rPr>
          <w:color w:val="231F20"/>
          <w:spacing w:val="-7"/>
        </w:rPr>
        <w:t> </w:t>
      </w:r>
      <w:r>
        <w:rPr>
          <w:color w:val="231F20"/>
        </w:rPr>
        <w:t>nói là</w:t>
      </w:r>
      <w:r>
        <w:rPr>
          <w:color w:val="231F20"/>
          <w:spacing w:val="-6"/>
        </w:rPr>
        <w:t> </w:t>
      </w:r>
      <w:r>
        <w:rPr>
          <w:color w:val="231F20"/>
        </w:rPr>
        <w:t>Phật</w:t>
      </w:r>
      <w:r>
        <w:rPr>
          <w:color w:val="231F20"/>
          <w:spacing w:val="-5"/>
        </w:rPr>
        <w:t> </w:t>
      </w:r>
      <w:r>
        <w:rPr>
          <w:color w:val="231F20"/>
        </w:rPr>
        <w:t>chuyển</w:t>
      </w:r>
      <w:r>
        <w:rPr>
          <w:color w:val="231F20"/>
          <w:spacing w:val="-6"/>
        </w:rPr>
        <w:t> </w:t>
      </w:r>
      <w:r>
        <w:rPr>
          <w:color w:val="231F20"/>
        </w:rPr>
        <w:t>pháp</w:t>
      </w:r>
      <w:r>
        <w:rPr>
          <w:color w:val="231F20"/>
          <w:spacing w:val="-5"/>
        </w:rPr>
        <w:t> </w:t>
      </w:r>
      <w:r>
        <w:rPr>
          <w:color w:val="231F20"/>
        </w:rPr>
        <w:t>luân</w:t>
      </w:r>
      <w:r>
        <w:rPr>
          <w:color w:val="231F20"/>
          <w:spacing w:val="-5"/>
        </w:rPr>
        <w:t> </w:t>
      </w:r>
      <w:r>
        <w:rPr>
          <w:color w:val="231F20"/>
        </w:rPr>
        <w:t>đầu</w:t>
      </w:r>
      <w:r>
        <w:rPr>
          <w:color w:val="231F20"/>
          <w:spacing w:val="-6"/>
        </w:rPr>
        <w:t> </w:t>
      </w:r>
      <w:r>
        <w:rPr>
          <w:color w:val="231F20"/>
        </w:rPr>
        <w:t>tiên.</w:t>
      </w:r>
      <w:r>
        <w:rPr>
          <w:color w:val="231F20"/>
          <w:spacing w:val="-10"/>
        </w:rPr>
        <w:t> </w:t>
      </w:r>
      <w:r>
        <w:rPr>
          <w:color w:val="231F20"/>
        </w:rPr>
        <w:t>Vì</w:t>
      </w:r>
      <w:r>
        <w:rPr>
          <w:color w:val="231F20"/>
          <w:spacing w:val="-6"/>
        </w:rPr>
        <w:t> </w:t>
      </w:r>
      <w:r>
        <w:rPr>
          <w:color w:val="231F20"/>
        </w:rPr>
        <w:t>sao</w:t>
      </w:r>
      <w:r>
        <w:rPr>
          <w:color w:val="231F20"/>
          <w:spacing w:val="-5"/>
        </w:rPr>
        <w:t> </w:t>
      </w:r>
      <w:r>
        <w:rPr>
          <w:color w:val="231F20"/>
        </w:rPr>
        <w:t>cho</w:t>
      </w:r>
      <w:r>
        <w:rPr>
          <w:color w:val="231F20"/>
          <w:spacing w:val="-6"/>
        </w:rPr>
        <w:t> </w:t>
      </w:r>
      <w:r>
        <w:rPr>
          <w:color w:val="231F20"/>
        </w:rPr>
        <w:t>đến</w:t>
      </w:r>
      <w:r>
        <w:rPr>
          <w:color w:val="231F20"/>
          <w:spacing w:val="-6"/>
        </w:rPr>
        <w:t> </w:t>
      </w:r>
      <w:r>
        <w:rPr>
          <w:color w:val="231F20"/>
        </w:rPr>
        <w:t>khi</w:t>
      </w:r>
      <w:r>
        <w:rPr>
          <w:color w:val="231F20"/>
          <w:spacing w:val="-5"/>
        </w:rPr>
        <w:t> </w:t>
      </w:r>
      <w:r>
        <w:rPr>
          <w:color w:val="231F20"/>
        </w:rPr>
        <w:t>đạt</w:t>
      </w:r>
      <w:r>
        <w:rPr>
          <w:color w:val="231F20"/>
          <w:spacing w:val="-6"/>
        </w:rPr>
        <w:t> </w:t>
      </w:r>
      <w:r>
        <w:rPr>
          <w:color w:val="231F20"/>
        </w:rPr>
        <w:t>đạo</w:t>
      </w:r>
      <w:r>
        <w:rPr>
          <w:color w:val="231F20"/>
          <w:spacing w:val="-5"/>
        </w:rPr>
        <w:t> </w:t>
      </w:r>
      <w:r>
        <w:rPr>
          <w:color w:val="231F20"/>
        </w:rPr>
        <w:t>loại</w:t>
      </w:r>
      <w:r>
        <w:rPr>
          <w:color w:val="231F20"/>
          <w:spacing w:val="-5"/>
        </w:rPr>
        <w:t> </w:t>
      </w:r>
      <w:r>
        <w:rPr>
          <w:color w:val="231F20"/>
        </w:rPr>
        <w:t>trí mới gọi là chuyển? (Kiều-trận-na cựu dịch là Kiều </w:t>
      </w:r>
      <w:r>
        <w:rPr>
          <w:color w:val="231F20"/>
          <w:spacing w:val="-3"/>
        </w:rPr>
        <w:t>Trần </w:t>
      </w:r>
      <w:r>
        <w:rPr>
          <w:color w:val="231F20"/>
        </w:rPr>
        <w:t>Như. Ở đây là theo cách dịch của Pháp sư Huyền</w:t>
      </w:r>
      <w:r>
        <w:rPr>
          <w:color w:val="231F20"/>
          <w:spacing w:val="-12"/>
        </w:rPr>
        <w:t> </w:t>
      </w:r>
      <w:r>
        <w:rPr>
          <w:color w:val="231F20"/>
        </w:rPr>
        <w:t>Tráng)</w:t>
      </w:r>
    </w:p>
    <w:p>
      <w:pPr>
        <w:pStyle w:val="BodyText"/>
        <w:spacing w:line="273" w:lineRule="auto" w:before="111"/>
        <w:ind w:right="408"/>
      </w:pPr>
      <w:r>
        <w:rPr>
          <w:i/>
          <w:color w:val="231F20"/>
        </w:rPr>
        <w:t>Đáp: </w:t>
      </w:r>
      <w:r>
        <w:rPr>
          <w:color w:val="231F20"/>
        </w:rPr>
        <w:t>Khi trụ nơi khổ pháp trí nhẫn tuy được gọi là </w:t>
      </w:r>
      <w:r>
        <w:rPr>
          <w:color w:val="231F20"/>
          <w:spacing w:val="2"/>
        </w:rPr>
        <w:t>chuyển </w:t>
      </w:r>
      <w:r>
        <w:rPr>
          <w:color w:val="231F20"/>
        </w:rPr>
        <w:t>nhưng chưa rốt ráo. Khi trụ nơi đạo loại trí đối với chuyển mới là rốt</w:t>
      </w:r>
      <w:r>
        <w:rPr>
          <w:color w:val="231F20"/>
          <w:spacing w:val="5"/>
        </w:rPr>
        <w:t> </w:t>
      </w:r>
      <w:r>
        <w:rPr>
          <w:color w:val="231F20"/>
        </w:rPr>
        <w:t>ráo.</w:t>
      </w:r>
    </w:p>
    <w:p>
      <w:pPr>
        <w:pStyle w:val="BodyText"/>
        <w:spacing w:line="273" w:lineRule="auto" w:before="110"/>
        <w:ind w:right="411"/>
      </w:pPr>
      <w:r>
        <w:rPr>
          <w:color w:val="231F20"/>
        </w:rPr>
        <w:t>Có</w:t>
      </w:r>
      <w:r>
        <w:rPr>
          <w:color w:val="231F20"/>
          <w:spacing w:val="-10"/>
        </w:rPr>
        <w:t> </w:t>
      </w:r>
      <w:r>
        <w:rPr>
          <w:color w:val="231F20"/>
        </w:rPr>
        <w:t>thuyết</w:t>
      </w:r>
      <w:r>
        <w:rPr>
          <w:color w:val="231F20"/>
          <w:spacing w:val="-9"/>
        </w:rPr>
        <w:t> </w:t>
      </w:r>
      <w:r>
        <w:rPr>
          <w:color w:val="231F20"/>
        </w:rPr>
        <w:t>nói:</w:t>
      </w:r>
      <w:r>
        <w:rPr>
          <w:color w:val="231F20"/>
          <w:spacing w:val="-9"/>
        </w:rPr>
        <w:t> </w:t>
      </w:r>
      <w:r>
        <w:rPr>
          <w:color w:val="231F20"/>
        </w:rPr>
        <w:t>Khi</w:t>
      </w:r>
      <w:r>
        <w:rPr>
          <w:color w:val="231F20"/>
          <w:spacing w:val="-9"/>
        </w:rPr>
        <w:t> </w:t>
      </w:r>
      <w:r>
        <w:rPr>
          <w:color w:val="231F20"/>
        </w:rPr>
        <w:t>trụ</w:t>
      </w:r>
      <w:r>
        <w:rPr>
          <w:color w:val="231F20"/>
          <w:spacing w:val="-9"/>
        </w:rPr>
        <w:t> </w:t>
      </w:r>
      <w:r>
        <w:rPr>
          <w:color w:val="231F20"/>
        </w:rPr>
        <w:t>nơi</w:t>
      </w:r>
      <w:r>
        <w:rPr>
          <w:color w:val="231F20"/>
          <w:spacing w:val="-9"/>
        </w:rPr>
        <w:t> </w:t>
      </w:r>
      <w:r>
        <w:rPr>
          <w:color w:val="231F20"/>
        </w:rPr>
        <w:t>đạo</w:t>
      </w:r>
      <w:r>
        <w:rPr>
          <w:color w:val="231F20"/>
          <w:spacing w:val="-9"/>
        </w:rPr>
        <w:t> </w:t>
      </w:r>
      <w:r>
        <w:rPr>
          <w:color w:val="231F20"/>
        </w:rPr>
        <w:t>loại</w:t>
      </w:r>
      <w:r>
        <w:rPr>
          <w:color w:val="231F20"/>
          <w:spacing w:val="-10"/>
        </w:rPr>
        <w:t> </w:t>
      </w:r>
      <w:r>
        <w:rPr>
          <w:color w:val="231F20"/>
        </w:rPr>
        <w:t>trí</w:t>
      </w:r>
      <w:r>
        <w:rPr>
          <w:color w:val="231F20"/>
          <w:spacing w:val="-9"/>
        </w:rPr>
        <w:t> </w:t>
      </w:r>
      <w:r>
        <w:rPr>
          <w:color w:val="231F20"/>
        </w:rPr>
        <w:t>đủ</w:t>
      </w:r>
      <w:r>
        <w:rPr>
          <w:color w:val="231F20"/>
          <w:spacing w:val="-9"/>
        </w:rPr>
        <w:t> </w:t>
      </w:r>
      <w:r>
        <w:rPr>
          <w:color w:val="231F20"/>
        </w:rPr>
        <w:t>ba</w:t>
      </w:r>
      <w:r>
        <w:rPr>
          <w:color w:val="231F20"/>
          <w:spacing w:val="-9"/>
        </w:rPr>
        <w:t> </w:t>
      </w:r>
      <w:r>
        <w:rPr>
          <w:color w:val="231F20"/>
        </w:rPr>
        <w:t>nhân</w:t>
      </w:r>
      <w:r>
        <w:rPr>
          <w:color w:val="231F20"/>
          <w:spacing w:val="-9"/>
        </w:rPr>
        <w:t> </w:t>
      </w:r>
      <w:r>
        <w:rPr>
          <w:color w:val="231F20"/>
        </w:rPr>
        <w:t>duyên</w:t>
      </w:r>
      <w:r>
        <w:rPr>
          <w:color w:val="231F20"/>
          <w:spacing w:val="-9"/>
        </w:rPr>
        <w:t> </w:t>
      </w:r>
      <w:r>
        <w:rPr>
          <w:color w:val="231F20"/>
        </w:rPr>
        <w:t>nên</w:t>
      </w:r>
      <w:r>
        <w:rPr>
          <w:color w:val="231F20"/>
          <w:spacing w:val="-9"/>
        </w:rPr>
        <w:t> </w:t>
      </w:r>
      <w:r>
        <w:rPr>
          <w:color w:val="231F20"/>
        </w:rPr>
        <w:t>nói là</w:t>
      </w:r>
      <w:r>
        <w:rPr>
          <w:color w:val="231F20"/>
          <w:spacing w:val="-11"/>
        </w:rPr>
        <w:t> </w:t>
      </w:r>
      <w:r>
        <w:rPr>
          <w:color w:val="231F20"/>
        </w:rPr>
        <w:t>chuyển:</w:t>
      </w:r>
      <w:r>
        <w:rPr>
          <w:color w:val="231F20"/>
          <w:spacing w:val="-10"/>
        </w:rPr>
        <w:t> </w:t>
      </w:r>
      <w:r>
        <w:rPr>
          <w:color w:val="231F20"/>
        </w:rPr>
        <w:t>1.</w:t>
      </w:r>
      <w:r>
        <w:rPr>
          <w:color w:val="231F20"/>
          <w:spacing w:val="-11"/>
        </w:rPr>
        <w:t> </w:t>
      </w:r>
      <w:r>
        <w:rPr>
          <w:color w:val="231F20"/>
        </w:rPr>
        <w:t>Bỏ</w:t>
      </w:r>
      <w:r>
        <w:rPr>
          <w:color w:val="231F20"/>
          <w:spacing w:val="-10"/>
        </w:rPr>
        <w:t> </w:t>
      </w:r>
      <w:r>
        <w:rPr>
          <w:color w:val="231F20"/>
        </w:rPr>
        <w:t>từng</w:t>
      </w:r>
      <w:r>
        <w:rPr>
          <w:color w:val="231F20"/>
          <w:spacing w:val="-10"/>
        </w:rPr>
        <w:t> </w:t>
      </w:r>
      <w:r>
        <w:rPr>
          <w:color w:val="231F20"/>
        </w:rPr>
        <w:t>có</w:t>
      </w:r>
      <w:r>
        <w:rPr>
          <w:color w:val="231F20"/>
          <w:spacing w:val="-11"/>
        </w:rPr>
        <w:t> </w:t>
      </w:r>
      <w:r>
        <w:rPr>
          <w:color w:val="231F20"/>
        </w:rPr>
        <w:t>đạo.</w:t>
      </w:r>
      <w:r>
        <w:rPr>
          <w:color w:val="231F20"/>
          <w:spacing w:val="-10"/>
        </w:rPr>
        <w:t> </w:t>
      </w:r>
      <w:r>
        <w:rPr>
          <w:color w:val="231F20"/>
        </w:rPr>
        <w:t>2.</w:t>
      </w:r>
      <w:r>
        <w:rPr>
          <w:color w:val="231F20"/>
          <w:spacing w:val="-11"/>
        </w:rPr>
        <w:t> </w:t>
      </w:r>
      <w:r>
        <w:rPr>
          <w:color w:val="231F20"/>
        </w:rPr>
        <w:t>Được</w:t>
      </w:r>
      <w:r>
        <w:rPr>
          <w:color w:val="231F20"/>
          <w:spacing w:val="-10"/>
        </w:rPr>
        <w:t> </w:t>
      </w:r>
      <w:r>
        <w:rPr>
          <w:color w:val="231F20"/>
        </w:rPr>
        <w:t>chưa</w:t>
      </w:r>
      <w:r>
        <w:rPr>
          <w:color w:val="231F20"/>
          <w:spacing w:val="-10"/>
        </w:rPr>
        <w:t> </w:t>
      </w:r>
      <w:r>
        <w:rPr>
          <w:color w:val="231F20"/>
        </w:rPr>
        <w:t>từng</w:t>
      </w:r>
      <w:r>
        <w:rPr>
          <w:color w:val="231F20"/>
          <w:spacing w:val="-11"/>
        </w:rPr>
        <w:t> </w:t>
      </w:r>
      <w:r>
        <w:rPr>
          <w:color w:val="231F20"/>
        </w:rPr>
        <w:t>có</w:t>
      </w:r>
      <w:r>
        <w:rPr>
          <w:color w:val="231F20"/>
          <w:spacing w:val="-10"/>
        </w:rPr>
        <w:t> </w:t>
      </w:r>
      <w:r>
        <w:rPr>
          <w:color w:val="231F20"/>
        </w:rPr>
        <w:t>đạo.</w:t>
      </w:r>
      <w:r>
        <w:rPr>
          <w:color w:val="231F20"/>
          <w:spacing w:val="-11"/>
        </w:rPr>
        <w:t> </w:t>
      </w:r>
      <w:r>
        <w:rPr>
          <w:color w:val="231F20"/>
        </w:rPr>
        <w:t>3.</w:t>
      </w:r>
      <w:r>
        <w:rPr>
          <w:color w:val="231F20"/>
          <w:spacing w:val="-10"/>
        </w:rPr>
        <w:t> </w:t>
      </w:r>
      <w:r>
        <w:rPr>
          <w:color w:val="231F20"/>
        </w:rPr>
        <w:t>Đoạn</w:t>
      </w:r>
      <w:r>
        <w:rPr>
          <w:color w:val="231F20"/>
          <w:spacing w:val="-10"/>
        </w:rPr>
        <w:t> </w:t>
      </w:r>
      <w:r>
        <w:rPr>
          <w:color w:val="231F20"/>
        </w:rPr>
        <w:t>kiết chứng một vị.</w:t>
      </w:r>
    </w:p>
    <w:p>
      <w:pPr>
        <w:pStyle w:val="BodyText"/>
        <w:spacing w:line="273" w:lineRule="auto" w:before="111"/>
        <w:ind w:right="410"/>
      </w:pPr>
      <w:r>
        <w:rPr>
          <w:color w:val="231F20"/>
        </w:rPr>
        <w:t>Có thuyết cho: Khi trụ nơi đạo loại trí đủ năm nhân duyên nên gọi</w:t>
      </w:r>
      <w:r>
        <w:rPr>
          <w:color w:val="231F20"/>
          <w:spacing w:val="-7"/>
        </w:rPr>
        <w:t> </w:t>
      </w:r>
      <w:r>
        <w:rPr>
          <w:color w:val="231F20"/>
        </w:rPr>
        <w:t>là</w:t>
      </w:r>
      <w:r>
        <w:rPr>
          <w:color w:val="231F20"/>
          <w:spacing w:val="-6"/>
        </w:rPr>
        <w:t> </w:t>
      </w:r>
      <w:r>
        <w:rPr>
          <w:color w:val="231F20"/>
        </w:rPr>
        <w:t>chuyển.</w:t>
      </w:r>
      <w:r>
        <w:rPr>
          <w:color w:val="231F20"/>
          <w:spacing w:val="-7"/>
        </w:rPr>
        <w:t> </w:t>
      </w:r>
      <w:r>
        <w:rPr>
          <w:color w:val="231F20"/>
        </w:rPr>
        <w:t>1.</w:t>
      </w:r>
      <w:r>
        <w:rPr>
          <w:color w:val="231F20"/>
          <w:spacing w:val="-6"/>
        </w:rPr>
        <w:t> </w:t>
      </w:r>
      <w:r>
        <w:rPr>
          <w:color w:val="231F20"/>
        </w:rPr>
        <w:t>Bỏ</w:t>
      </w:r>
      <w:r>
        <w:rPr>
          <w:color w:val="231F20"/>
          <w:spacing w:val="-7"/>
        </w:rPr>
        <w:t> </w:t>
      </w:r>
      <w:r>
        <w:rPr>
          <w:color w:val="231F20"/>
        </w:rPr>
        <w:t>đạo</w:t>
      </w:r>
      <w:r>
        <w:rPr>
          <w:color w:val="231F20"/>
          <w:spacing w:val="-6"/>
        </w:rPr>
        <w:t> </w:t>
      </w:r>
      <w:r>
        <w:rPr>
          <w:color w:val="231F20"/>
        </w:rPr>
        <w:t>từng</w:t>
      </w:r>
      <w:r>
        <w:rPr>
          <w:color w:val="231F20"/>
          <w:spacing w:val="-7"/>
        </w:rPr>
        <w:t> </w:t>
      </w:r>
      <w:r>
        <w:rPr>
          <w:color w:val="231F20"/>
        </w:rPr>
        <w:t>có.</w:t>
      </w:r>
      <w:r>
        <w:rPr>
          <w:color w:val="231F20"/>
          <w:spacing w:val="-6"/>
        </w:rPr>
        <w:t> </w:t>
      </w:r>
      <w:r>
        <w:rPr>
          <w:color w:val="231F20"/>
        </w:rPr>
        <w:t>2.</w:t>
      </w:r>
      <w:r>
        <w:rPr>
          <w:color w:val="231F20"/>
          <w:spacing w:val="-7"/>
        </w:rPr>
        <w:t> </w:t>
      </w:r>
      <w:r>
        <w:rPr>
          <w:color w:val="231F20"/>
        </w:rPr>
        <w:t>Được</w:t>
      </w:r>
      <w:r>
        <w:rPr>
          <w:color w:val="231F20"/>
          <w:spacing w:val="-6"/>
        </w:rPr>
        <w:t> </w:t>
      </w:r>
      <w:r>
        <w:rPr>
          <w:color w:val="231F20"/>
        </w:rPr>
        <w:t>đạo</w:t>
      </w:r>
      <w:r>
        <w:rPr>
          <w:color w:val="231F20"/>
          <w:spacing w:val="-6"/>
        </w:rPr>
        <w:t> </w:t>
      </w:r>
      <w:r>
        <w:rPr>
          <w:color w:val="231F20"/>
        </w:rPr>
        <w:t>chưa</w:t>
      </w:r>
      <w:r>
        <w:rPr>
          <w:color w:val="231F20"/>
          <w:spacing w:val="-7"/>
        </w:rPr>
        <w:t> </w:t>
      </w:r>
      <w:r>
        <w:rPr>
          <w:color w:val="231F20"/>
        </w:rPr>
        <w:t>từng</w:t>
      </w:r>
      <w:r>
        <w:rPr>
          <w:color w:val="231F20"/>
          <w:spacing w:val="-6"/>
        </w:rPr>
        <w:t> </w:t>
      </w:r>
      <w:r>
        <w:rPr>
          <w:color w:val="231F20"/>
        </w:rPr>
        <w:t>có.</w:t>
      </w:r>
      <w:r>
        <w:rPr>
          <w:color w:val="231F20"/>
          <w:spacing w:val="-7"/>
        </w:rPr>
        <w:t> </w:t>
      </w:r>
      <w:r>
        <w:rPr>
          <w:color w:val="231F20"/>
        </w:rPr>
        <w:t>3.</w:t>
      </w:r>
      <w:r>
        <w:rPr>
          <w:color w:val="231F20"/>
          <w:spacing w:val="-7"/>
        </w:rPr>
        <w:t> </w:t>
      </w:r>
      <w:r>
        <w:rPr>
          <w:color w:val="231F20"/>
        </w:rPr>
        <w:t>Đoạn kiết</w:t>
      </w:r>
      <w:r>
        <w:rPr>
          <w:color w:val="231F20"/>
          <w:spacing w:val="-12"/>
        </w:rPr>
        <w:t> </w:t>
      </w:r>
      <w:r>
        <w:rPr>
          <w:color w:val="231F20"/>
        </w:rPr>
        <w:t>chứng</w:t>
      </w:r>
      <w:r>
        <w:rPr>
          <w:color w:val="231F20"/>
          <w:spacing w:val="-11"/>
        </w:rPr>
        <w:t> </w:t>
      </w:r>
      <w:r>
        <w:rPr>
          <w:color w:val="231F20"/>
        </w:rPr>
        <w:t>một</w:t>
      </w:r>
      <w:r>
        <w:rPr>
          <w:color w:val="231F20"/>
          <w:spacing w:val="-11"/>
        </w:rPr>
        <w:t> </w:t>
      </w:r>
      <w:r>
        <w:rPr>
          <w:color w:val="231F20"/>
        </w:rPr>
        <w:t>vị.</w:t>
      </w:r>
      <w:r>
        <w:rPr>
          <w:color w:val="231F20"/>
          <w:spacing w:val="-11"/>
        </w:rPr>
        <w:t> </w:t>
      </w:r>
      <w:r>
        <w:rPr>
          <w:color w:val="231F20"/>
        </w:rPr>
        <w:t>4.</w:t>
      </w:r>
      <w:r>
        <w:rPr>
          <w:color w:val="231F20"/>
          <w:spacing w:val="-11"/>
        </w:rPr>
        <w:t> </w:t>
      </w:r>
      <w:r>
        <w:rPr>
          <w:color w:val="231F20"/>
        </w:rPr>
        <w:t>Liền</w:t>
      </w:r>
      <w:r>
        <w:rPr>
          <w:color w:val="231F20"/>
          <w:spacing w:val="-12"/>
        </w:rPr>
        <w:t> </w:t>
      </w:r>
      <w:r>
        <w:rPr>
          <w:color w:val="231F20"/>
        </w:rPr>
        <w:t>được</w:t>
      </w:r>
      <w:r>
        <w:rPr>
          <w:color w:val="231F20"/>
          <w:spacing w:val="-11"/>
        </w:rPr>
        <w:t> </w:t>
      </w:r>
      <w:r>
        <w:rPr>
          <w:color w:val="231F20"/>
        </w:rPr>
        <w:t>tám</w:t>
      </w:r>
      <w:r>
        <w:rPr>
          <w:color w:val="231F20"/>
          <w:spacing w:val="-12"/>
        </w:rPr>
        <w:t> </w:t>
      </w:r>
      <w:r>
        <w:rPr>
          <w:color w:val="231F20"/>
        </w:rPr>
        <w:t>trí.</w:t>
      </w:r>
      <w:r>
        <w:rPr>
          <w:color w:val="231F20"/>
          <w:spacing w:val="-11"/>
        </w:rPr>
        <w:t> </w:t>
      </w:r>
      <w:r>
        <w:rPr>
          <w:color w:val="231F20"/>
        </w:rPr>
        <w:t>5.</w:t>
      </w:r>
      <w:r>
        <w:rPr>
          <w:color w:val="231F20"/>
          <w:spacing w:val="-11"/>
        </w:rPr>
        <w:t> </w:t>
      </w:r>
      <w:r>
        <w:rPr>
          <w:color w:val="231F20"/>
        </w:rPr>
        <w:t>Cùng</w:t>
      </w:r>
      <w:r>
        <w:rPr>
          <w:color w:val="231F20"/>
          <w:spacing w:val="-11"/>
        </w:rPr>
        <w:t> </w:t>
      </w:r>
      <w:r>
        <w:rPr>
          <w:color w:val="231F20"/>
        </w:rPr>
        <w:t>lúc</w:t>
      </w:r>
      <w:r>
        <w:rPr>
          <w:color w:val="231F20"/>
          <w:spacing w:val="-11"/>
        </w:rPr>
        <w:t> </w:t>
      </w:r>
      <w:r>
        <w:rPr>
          <w:color w:val="231F20"/>
        </w:rPr>
        <w:t>tu</w:t>
      </w:r>
      <w:r>
        <w:rPr>
          <w:color w:val="231F20"/>
          <w:spacing w:val="-11"/>
        </w:rPr>
        <w:t> </w:t>
      </w:r>
      <w:r>
        <w:rPr>
          <w:color w:val="231F20"/>
        </w:rPr>
        <w:t>mười</w:t>
      </w:r>
      <w:r>
        <w:rPr>
          <w:color w:val="231F20"/>
          <w:spacing w:val="-11"/>
        </w:rPr>
        <w:t> </w:t>
      </w:r>
      <w:r>
        <w:rPr>
          <w:color w:val="231F20"/>
        </w:rPr>
        <w:t>sáu</w:t>
      </w:r>
      <w:r>
        <w:rPr>
          <w:color w:val="231F20"/>
          <w:spacing w:val="-11"/>
        </w:rPr>
        <w:t> </w:t>
      </w:r>
      <w:r>
        <w:rPr>
          <w:color w:val="231F20"/>
        </w:rPr>
        <w:t>hành tướng.</w:t>
      </w:r>
      <w:r>
        <w:rPr>
          <w:color w:val="231F20"/>
          <w:spacing w:val="5"/>
        </w:rPr>
        <w:t> </w:t>
      </w:r>
      <w:r>
        <w:rPr>
          <w:color w:val="231F20"/>
        </w:rPr>
        <w:t>Bỏ</w:t>
      </w:r>
      <w:r>
        <w:rPr>
          <w:color w:val="231F20"/>
          <w:spacing w:val="6"/>
        </w:rPr>
        <w:t> </w:t>
      </w:r>
      <w:r>
        <w:rPr>
          <w:color w:val="231F20"/>
        </w:rPr>
        <w:t>đạo</w:t>
      </w:r>
      <w:r>
        <w:rPr>
          <w:color w:val="231F20"/>
          <w:spacing w:val="6"/>
        </w:rPr>
        <w:t> </w:t>
      </w:r>
      <w:r>
        <w:rPr>
          <w:color w:val="231F20"/>
        </w:rPr>
        <w:t>từng</w:t>
      </w:r>
      <w:r>
        <w:rPr>
          <w:color w:val="231F20"/>
          <w:spacing w:val="6"/>
        </w:rPr>
        <w:t> </w:t>
      </w:r>
      <w:r>
        <w:rPr>
          <w:color w:val="231F20"/>
        </w:rPr>
        <w:t>có:</w:t>
      </w:r>
      <w:r>
        <w:rPr>
          <w:color w:val="231F20"/>
          <w:spacing w:val="6"/>
        </w:rPr>
        <w:t> </w:t>
      </w:r>
      <w:r>
        <w:rPr>
          <w:color w:val="231F20"/>
        </w:rPr>
        <w:t>Là</w:t>
      </w:r>
      <w:r>
        <w:rPr>
          <w:color w:val="231F20"/>
          <w:spacing w:val="6"/>
        </w:rPr>
        <w:t> </w:t>
      </w:r>
      <w:r>
        <w:rPr>
          <w:color w:val="231F20"/>
        </w:rPr>
        <w:t>bỏ</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Được</w:t>
      </w:r>
      <w:r>
        <w:rPr>
          <w:color w:val="231F20"/>
          <w:spacing w:val="5"/>
        </w:rPr>
        <w:t> </w:t>
      </w:r>
      <w:r>
        <w:rPr>
          <w:color w:val="231F20"/>
        </w:rPr>
        <w:t>đạo</w:t>
      </w:r>
      <w:r>
        <w:rPr>
          <w:color w:val="231F20"/>
          <w:spacing w:val="5"/>
        </w:rPr>
        <w:t> </w:t>
      </w:r>
      <w:r>
        <w:rPr>
          <w:color w:val="231F20"/>
        </w:rPr>
        <w:t>chưa</w:t>
      </w:r>
      <w:r>
        <w:rPr>
          <w:color w:val="231F20"/>
          <w:spacing w:val="6"/>
        </w:rPr>
        <w:t> </w:t>
      </w:r>
      <w:r>
        <w:rPr>
          <w:color w:val="231F20"/>
        </w:rPr>
        <w:t>từng</w:t>
      </w:r>
      <w:r>
        <w:rPr>
          <w:color w:val="231F20"/>
          <w:spacing w:val="6"/>
        </w:rPr>
        <w:t> </w:t>
      </w:r>
      <w:r>
        <w:rPr>
          <w:color w:val="231F20"/>
        </w:rPr>
        <w:t>có:</w:t>
      </w:r>
      <w:r>
        <w:rPr>
          <w:color w:val="231F20"/>
          <w:spacing w:val="6"/>
        </w:rPr>
        <w:t> </w:t>
      </w:r>
      <w:r>
        <w:rPr>
          <w:color w:val="231F20"/>
          <w:spacing w:val="-6"/>
        </w:rPr>
        <w:t>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được tu đạo. Đoạn kiết chứng một vị: Là đoạn tập chứng đoạn kiết trong</w:t>
      </w:r>
      <w:r>
        <w:rPr>
          <w:color w:val="231F20"/>
          <w:spacing w:val="-10"/>
        </w:rPr>
        <w:t> </w:t>
      </w:r>
      <w:r>
        <w:rPr>
          <w:color w:val="231F20"/>
        </w:rPr>
        <w:t>ba</w:t>
      </w:r>
      <w:r>
        <w:rPr>
          <w:color w:val="231F20"/>
          <w:spacing w:val="-10"/>
        </w:rPr>
        <w:t> </w:t>
      </w:r>
      <w:r>
        <w:rPr>
          <w:color w:val="231F20"/>
        </w:rPr>
        <w:t>cõi</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Liền</w:t>
      </w:r>
      <w:r>
        <w:rPr>
          <w:color w:val="231F20"/>
          <w:spacing w:val="-10"/>
        </w:rPr>
        <w:t> </w:t>
      </w:r>
      <w:r>
        <w:rPr>
          <w:color w:val="231F20"/>
        </w:rPr>
        <w:t>được</w:t>
      </w:r>
      <w:r>
        <w:rPr>
          <w:color w:val="231F20"/>
          <w:spacing w:val="-10"/>
        </w:rPr>
        <w:t> </w:t>
      </w:r>
      <w:r>
        <w:rPr>
          <w:color w:val="231F20"/>
        </w:rPr>
        <w:t>tám</w:t>
      </w:r>
      <w:r>
        <w:rPr>
          <w:color w:val="231F20"/>
          <w:spacing w:val="-10"/>
        </w:rPr>
        <w:t> </w:t>
      </w:r>
      <w:r>
        <w:rPr>
          <w:color w:val="231F20"/>
        </w:rPr>
        <w:t>trí:</w:t>
      </w:r>
      <w:r>
        <w:rPr>
          <w:color w:val="231F20"/>
          <w:spacing w:val="-10"/>
        </w:rPr>
        <w:t> </w:t>
      </w:r>
      <w:r>
        <w:rPr>
          <w:color w:val="231F20"/>
        </w:rPr>
        <w:t>Là</w:t>
      </w:r>
      <w:r>
        <w:rPr>
          <w:color w:val="231F20"/>
          <w:spacing w:val="-10"/>
        </w:rPr>
        <w:t> </w:t>
      </w:r>
      <w:r>
        <w:rPr>
          <w:color w:val="231F20"/>
        </w:rPr>
        <w:t>tức</w:t>
      </w:r>
      <w:r>
        <w:rPr>
          <w:color w:val="231F20"/>
          <w:spacing w:val="-10"/>
        </w:rPr>
        <w:t> </w:t>
      </w:r>
      <w:r>
        <w:rPr>
          <w:color w:val="231F20"/>
        </w:rPr>
        <w:t>thì</w:t>
      </w:r>
      <w:r>
        <w:rPr>
          <w:color w:val="231F20"/>
          <w:spacing w:val="-10"/>
        </w:rPr>
        <w:t> </w:t>
      </w:r>
      <w:r>
        <w:rPr>
          <w:color w:val="231F20"/>
        </w:rPr>
        <w:t>được</w:t>
      </w:r>
      <w:r>
        <w:rPr>
          <w:color w:val="231F20"/>
          <w:spacing w:val="-10"/>
        </w:rPr>
        <w:t> </w:t>
      </w:r>
      <w:r>
        <w:rPr>
          <w:color w:val="231F20"/>
        </w:rPr>
        <w:t>bốn pháp trí, bốn loại trí. Cùng lúc tu mười sáu hành tướng: Là cùng lúc tu bốn hành tướng của khổ cho đến bốn hành tướng của</w:t>
      </w:r>
      <w:r>
        <w:rPr>
          <w:color w:val="231F20"/>
          <w:spacing w:val="-3"/>
        </w:rPr>
        <w:t> </w:t>
      </w:r>
      <w:r>
        <w:rPr>
          <w:color w:val="231F20"/>
        </w:rPr>
        <w:t>đạo.</w:t>
      </w:r>
    </w:p>
    <w:p>
      <w:pPr>
        <w:pStyle w:val="BodyText"/>
        <w:spacing w:line="271" w:lineRule="auto"/>
        <w:ind w:left="393" w:right="127"/>
      </w:pPr>
      <w:r>
        <w:rPr>
          <w:color w:val="231F20"/>
        </w:rPr>
        <w:t>Có</w:t>
      </w:r>
      <w:r>
        <w:rPr>
          <w:color w:val="231F20"/>
          <w:spacing w:val="-7"/>
        </w:rPr>
        <w:t> </w:t>
      </w:r>
      <w:r>
        <w:rPr>
          <w:color w:val="231F20"/>
        </w:rPr>
        <w:t>thuyết</w:t>
      </w:r>
      <w:r>
        <w:rPr>
          <w:color w:val="231F20"/>
          <w:spacing w:val="-6"/>
        </w:rPr>
        <w:t> </w:t>
      </w:r>
      <w:r>
        <w:rPr>
          <w:color w:val="231F20"/>
        </w:rPr>
        <w:t>nêu:</w:t>
      </w:r>
      <w:r>
        <w:rPr>
          <w:color w:val="231F20"/>
          <w:spacing w:val="-6"/>
        </w:rPr>
        <w:t> </w:t>
      </w:r>
      <w:r>
        <w:rPr>
          <w:color w:val="231F20"/>
        </w:rPr>
        <w:t>Khi</w:t>
      </w:r>
      <w:r>
        <w:rPr>
          <w:color w:val="231F20"/>
          <w:spacing w:val="-6"/>
        </w:rPr>
        <w:t> </w:t>
      </w:r>
      <w:r>
        <w:rPr>
          <w:color w:val="231F20"/>
        </w:rPr>
        <w:t>đạo</w:t>
      </w:r>
      <w:r>
        <w:rPr>
          <w:color w:val="231F20"/>
          <w:spacing w:val="-6"/>
        </w:rPr>
        <w:t> </w:t>
      </w:r>
      <w:r>
        <w:rPr>
          <w:color w:val="231F20"/>
        </w:rPr>
        <w:t>loại</w:t>
      </w:r>
      <w:r>
        <w:rPr>
          <w:color w:val="231F20"/>
          <w:spacing w:val="-6"/>
        </w:rPr>
        <w:t> </w:t>
      </w:r>
      <w:r>
        <w:rPr>
          <w:color w:val="231F20"/>
        </w:rPr>
        <w:t>trí</w:t>
      </w:r>
      <w:r>
        <w:rPr>
          <w:color w:val="231F20"/>
          <w:spacing w:val="-6"/>
        </w:rPr>
        <w:t> </w:t>
      </w:r>
      <w:r>
        <w:rPr>
          <w:color w:val="231F20"/>
        </w:rPr>
        <w:t>đã</w:t>
      </w:r>
      <w:r>
        <w:rPr>
          <w:color w:val="231F20"/>
          <w:spacing w:val="-7"/>
        </w:rPr>
        <w:t> </w:t>
      </w:r>
      <w:r>
        <w:rPr>
          <w:color w:val="231F20"/>
        </w:rPr>
        <w:t>đoạn</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do</w:t>
      </w:r>
      <w:r>
        <w:rPr>
          <w:color w:val="231F20"/>
          <w:spacing w:val="-6"/>
        </w:rPr>
        <w:t> </w:t>
      </w:r>
      <w:r>
        <w:rPr>
          <w:color w:val="231F20"/>
        </w:rPr>
        <w:t>kiến đạo</w:t>
      </w:r>
      <w:r>
        <w:rPr>
          <w:color w:val="231F20"/>
          <w:spacing w:val="-11"/>
        </w:rPr>
        <w:t> </w:t>
      </w:r>
      <w:r>
        <w:rPr>
          <w:color w:val="231F20"/>
        </w:rPr>
        <w:t>đoạn,</w:t>
      </w:r>
      <w:r>
        <w:rPr>
          <w:color w:val="231F20"/>
          <w:spacing w:val="-11"/>
        </w:rPr>
        <w:t> </w:t>
      </w:r>
      <w:r>
        <w:rPr>
          <w:color w:val="231F20"/>
        </w:rPr>
        <w:t>không</w:t>
      </w:r>
      <w:r>
        <w:rPr>
          <w:color w:val="231F20"/>
          <w:spacing w:val="-11"/>
        </w:rPr>
        <w:t> </w:t>
      </w:r>
      <w:r>
        <w:rPr>
          <w:color w:val="231F20"/>
        </w:rPr>
        <w:t>còn</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do</w:t>
      </w:r>
      <w:r>
        <w:rPr>
          <w:color w:val="231F20"/>
          <w:spacing w:val="-11"/>
        </w:rPr>
        <w:t> </w:t>
      </w:r>
      <w:r>
        <w:rPr>
          <w:color w:val="231F20"/>
        </w:rPr>
        <w:t>nhẫn</w:t>
      </w:r>
      <w:r>
        <w:rPr>
          <w:color w:val="231F20"/>
          <w:spacing w:val="-11"/>
        </w:rPr>
        <w:t> </w:t>
      </w:r>
      <w:r>
        <w:rPr>
          <w:color w:val="231F20"/>
        </w:rPr>
        <w:t>đối</w:t>
      </w:r>
      <w:r>
        <w:rPr>
          <w:color w:val="231F20"/>
          <w:spacing w:val="-11"/>
        </w:rPr>
        <w:t> </w:t>
      </w:r>
      <w:r>
        <w:rPr>
          <w:color w:val="231F20"/>
        </w:rPr>
        <w:t>trị</w:t>
      </w:r>
      <w:r>
        <w:rPr>
          <w:color w:val="231F20"/>
          <w:spacing w:val="-10"/>
        </w:rPr>
        <w:t> </w:t>
      </w:r>
      <w:r>
        <w:rPr>
          <w:color w:val="231F20"/>
        </w:rPr>
        <w:t>vĩnh</w:t>
      </w:r>
      <w:r>
        <w:rPr>
          <w:color w:val="231F20"/>
          <w:spacing w:val="-11"/>
        </w:rPr>
        <w:t> </w:t>
      </w:r>
      <w:r>
        <w:rPr>
          <w:color w:val="231F20"/>
        </w:rPr>
        <w:t>viễn</w:t>
      </w:r>
      <w:r>
        <w:rPr>
          <w:color w:val="231F20"/>
          <w:spacing w:val="-11"/>
        </w:rPr>
        <w:t> </w:t>
      </w:r>
      <w:r>
        <w:rPr>
          <w:color w:val="231F20"/>
        </w:rPr>
        <w:t>loại</w:t>
      </w:r>
      <w:r>
        <w:rPr>
          <w:color w:val="231F20"/>
          <w:spacing w:val="-11"/>
        </w:rPr>
        <w:t> </w:t>
      </w:r>
      <w:r>
        <w:rPr>
          <w:color w:val="231F20"/>
        </w:rPr>
        <w:t>bỏ</w:t>
      </w:r>
      <w:r>
        <w:rPr>
          <w:color w:val="231F20"/>
          <w:spacing w:val="-11"/>
        </w:rPr>
        <w:t> </w:t>
      </w:r>
      <w:r>
        <w:rPr>
          <w:color w:val="231F20"/>
          <w:spacing w:val="-3"/>
        </w:rPr>
        <w:t>tánh </w:t>
      </w:r>
      <w:r>
        <w:rPr>
          <w:color w:val="231F20"/>
        </w:rPr>
        <w:t>nhận thức sai lầm của phiền não, bấy giờ mới nói là</w:t>
      </w:r>
      <w:r>
        <w:rPr>
          <w:color w:val="231F20"/>
          <w:spacing w:val="-2"/>
        </w:rPr>
        <w:t> </w:t>
      </w:r>
      <w:r>
        <w:rPr>
          <w:color w:val="231F20"/>
        </w:rPr>
        <w:t>chuyển.</w:t>
      </w:r>
    </w:p>
    <w:p>
      <w:pPr>
        <w:pStyle w:val="BodyText"/>
        <w:spacing w:line="271" w:lineRule="auto"/>
        <w:ind w:left="393" w:right="127"/>
      </w:pP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10"/>
        </w:rPr>
        <w:t> </w:t>
      </w:r>
      <w:r>
        <w:rPr>
          <w:color w:val="231F20"/>
        </w:rPr>
        <w:t>Ở</w:t>
      </w:r>
      <w:r>
        <w:rPr>
          <w:color w:val="231F20"/>
          <w:spacing w:val="-9"/>
        </w:rPr>
        <w:t> </w:t>
      </w:r>
      <w:r>
        <w:rPr>
          <w:color w:val="231F20"/>
        </w:rPr>
        <w:t>đây</w:t>
      </w:r>
      <w:r>
        <w:rPr>
          <w:color w:val="231F20"/>
          <w:spacing w:val="-10"/>
        </w:rPr>
        <w:t> </w:t>
      </w:r>
      <w:r>
        <w:rPr>
          <w:color w:val="231F20"/>
        </w:rPr>
        <w:t>nói</w:t>
      </w:r>
      <w:r>
        <w:rPr>
          <w:color w:val="231F20"/>
          <w:spacing w:val="-9"/>
        </w:rPr>
        <w:t> </w:t>
      </w:r>
      <w:r>
        <w:rPr>
          <w:color w:val="231F20"/>
        </w:rPr>
        <w:t>chuyển</w:t>
      </w:r>
      <w:r>
        <w:rPr>
          <w:color w:val="231F20"/>
          <w:spacing w:val="-9"/>
        </w:rPr>
        <w:t> </w:t>
      </w:r>
      <w:r>
        <w:rPr>
          <w:color w:val="231F20"/>
        </w:rPr>
        <w:t>là</w:t>
      </w:r>
      <w:r>
        <w:rPr>
          <w:color w:val="231F20"/>
          <w:spacing w:val="-9"/>
        </w:rPr>
        <w:t> </w:t>
      </w:r>
      <w:r>
        <w:rPr>
          <w:color w:val="231F20"/>
        </w:rPr>
        <w:t>dựa</w:t>
      </w:r>
      <w:r>
        <w:rPr>
          <w:color w:val="231F20"/>
          <w:spacing w:val="-8"/>
        </w:rPr>
        <w:t> </w:t>
      </w:r>
      <w:r>
        <w:rPr>
          <w:color w:val="231F20"/>
        </w:rPr>
        <w:t>nơi</w:t>
      </w:r>
      <w:r>
        <w:rPr>
          <w:color w:val="231F20"/>
          <w:spacing w:val="-10"/>
        </w:rPr>
        <w:t> </w:t>
      </w:r>
      <w:r>
        <w:rPr>
          <w:color w:val="231F20"/>
        </w:rPr>
        <w:t>quả</w:t>
      </w:r>
      <w:r>
        <w:rPr>
          <w:color w:val="231F20"/>
          <w:spacing w:val="-10"/>
        </w:rPr>
        <w:t> </w:t>
      </w:r>
      <w:r>
        <w:rPr>
          <w:color w:val="231F20"/>
        </w:rPr>
        <w:t>vị</w:t>
      </w:r>
      <w:r>
        <w:rPr>
          <w:color w:val="231F20"/>
          <w:spacing w:val="-9"/>
        </w:rPr>
        <w:t> </w:t>
      </w:r>
      <w:r>
        <w:rPr>
          <w:color w:val="231F20"/>
        </w:rPr>
        <w:t>đã</w:t>
      </w:r>
      <w:r>
        <w:rPr>
          <w:color w:val="231F20"/>
          <w:spacing w:val="-9"/>
        </w:rPr>
        <w:t> </w:t>
      </w:r>
      <w:r>
        <w:rPr>
          <w:color w:val="231F20"/>
        </w:rPr>
        <w:t>đến</w:t>
      </w:r>
      <w:r>
        <w:rPr>
          <w:color w:val="231F20"/>
          <w:spacing w:val="-9"/>
        </w:rPr>
        <w:t> </w:t>
      </w:r>
      <w:r>
        <w:rPr>
          <w:color w:val="231F20"/>
        </w:rPr>
        <w:t>có</w:t>
      </w:r>
      <w:r>
        <w:rPr>
          <w:color w:val="231F20"/>
          <w:spacing w:val="-9"/>
        </w:rPr>
        <w:t> </w:t>
      </w:r>
      <w:r>
        <w:rPr>
          <w:color w:val="231F20"/>
          <w:spacing w:val="-4"/>
        </w:rPr>
        <w:t>thể </w:t>
      </w:r>
      <w:r>
        <w:rPr>
          <w:color w:val="231F20"/>
        </w:rPr>
        <w:t>nêu </w:t>
      </w:r>
      <w:r>
        <w:rPr>
          <w:color w:val="231F20"/>
          <w:spacing w:val="-5"/>
        </w:rPr>
        <w:t>bày, </w:t>
      </w:r>
      <w:r>
        <w:rPr>
          <w:color w:val="231F20"/>
        </w:rPr>
        <w:t>có thể tính đếm, có tướng, có thể nói, có thể thiết lập được pháp, người mà nói không phải ở lúc trước, không gọi là chuyển.</w:t>
      </w:r>
    </w:p>
    <w:p>
      <w:pPr>
        <w:pStyle w:val="BodyText"/>
        <w:spacing w:line="271" w:lineRule="auto"/>
        <w:ind w:left="393" w:right="127"/>
      </w:pPr>
      <w:r>
        <w:rPr>
          <w:color w:val="231F20"/>
        </w:rPr>
        <w:t>Có thuyết cho: Ở đây nói chuyển là căn cứ nơi xứ thọ sinh có thể mạng chung để nói, không phải ở nơi lúc trước, không gọi là chuyển.</w:t>
      </w:r>
    </w:p>
    <w:p>
      <w:pPr>
        <w:pStyle w:val="BodyText"/>
        <w:spacing w:line="271" w:lineRule="auto" w:before="113"/>
        <w:ind w:left="393" w:right="126"/>
      </w:pPr>
      <w:r>
        <w:rPr>
          <w:color w:val="231F20"/>
        </w:rPr>
        <w:t>Như Khế kinh nói: Khi Đức Phật giảng nói pháp môn </w:t>
      </w:r>
      <w:r>
        <w:rPr>
          <w:color w:val="231F20"/>
          <w:spacing w:val="-5"/>
        </w:rPr>
        <w:t>này, </w:t>
      </w:r>
      <w:r>
        <w:rPr>
          <w:color w:val="231F20"/>
        </w:rPr>
        <w:t>Cụ thọ Kiều-trận-na và tám vạn chư Thiên xa lìa trần cấu, ở trong các pháp sinh pháp nhãn thanh tịnh. Ở đây: Xa trần: Là xa tùy miên.</w:t>
      </w:r>
      <w:r>
        <w:rPr>
          <w:color w:val="231F20"/>
          <w:spacing w:val="-32"/>
        </w:rPr>
        <w:t> </w:t>
      </w:r>
      <w:r>
        <w:rPr>
          <w:color w:val="231F20"/>
        </w:rPr>
        <w:t>Lìa cấu: Là lìa triền cấu. Ở trong các pháp: Là ở trong bốn Thánh </w:t>
      </w:r>
      <w:r>
        <w:rPr>
          <w:color w:val="231F20"/>
          <w:spacing w:val="-4"/>
        </w:rPr>
        <w:t>đế.</w:t>
      </w:r>
      <w:r>
        <w:rPr>
          <w:color w:val="231F20"/>
          <w:spacing w:val="57"/>
        </w:rPr>
        <w:t> </w:t>
      </w:r>
      <w:r>
        <w:rPr>
          <w:color w:val="231F20"/>
        </w:rPr>
        <w:t>Sinh pháp nhãn thanh tịnh: Là sinh pháp nhãn thanh tịnh thấy bốn Thánh</w:t>
      </w:r>
      <w:r>
        <w:rPr>
          <w:color w:val="231F20"/>
          <w:spacing w:val="-1"/>
        </w:rPr>
        <w:t> </w:t>
      </w:r>
      <w:r>
        <w:rPr>
          <w:color w:val="231F20"/>
        </w:rPr>
        <w:t>đế.</w:t>
      </w:r>
    </w:p>
    <w:p>
      <w:pPr>
        <w:pStyle w:val="BodyText"/>
        <w:spacing w:line="271" w:lineRule="auto" w:before="115"/>
        <w:ind w:left="393" w:right="129"/>
      </w:pPr>
      <w:r>
        <w:rPr>
          <w:i/>
          <w:color w:val="231F20"/>
        </w:rPr>
        <w:t>Hỏi: </w:t>
      </w:r>
      <w:r>
        <w:rPr>
          <w:color w:val="231F20"/>
        </w:rPr>
        <w:t>Khi Đức Phật giảng nói pháp môn này, năm Bí-sô đều thấy pháp, vì sao chỉ nói mỗi Kiều-trận-na?</w:t>
      </w:r>
    </w:p>
    <w:p>
      <w:pPr>
        <w:pStyle w:val="BodyText"/>
        <w:spacing w:line="271" w:lineRule="auto" w:before="113"/>
        <w:ind w:left="393" w:right="126"/>
      </w:pPr>
      <w:r>
        <w:rPr>
          <w:i/>
          <w:color w:val="231F20"/>
        </w:rPr>
        <w:t>Đáp: </w:t>
      </w:r>
      <w:r>
        <w:rPr>
          <w:color w:val="231F20"/>
        </w:rPr>
        <w:t>Do Cụ thọ Kiều-trận-na thấy pháp trước. Nghĩa là Kiều- trận-na</w:t>
      </w:r>
      <w:r>
        <w:rPr>
          <w:color w:val="231F20"/>
          <w:spacing w:val="-13"/>
        </w:rPr>
        <w:t> </w:t>
      </w:r>
      <w:r>
        <w:rPr>
          <w:color w:val="231F20"/>
        </w:rPr>
        <w:t>đã</w:t>
      </w:r>
      <w:r>
        <w:rPr>
          <w:color w:val="231F20"/>
          <w:spacing w:val="-13"/>
        </w:rPr>
        <w:t> </w:t>
      </w:r>
      <w:r>
        <w:rPr>
          <w:color w:val="231F20"/>
        </w:rPr>
        <w:t>nhập</w:t>
      </w:r>
      <w:r>
        <w:rPr>
          <w:color w:val="231F20"/>
          <w:spacing w:val="-13"/>
        </w:rPr>
        <w:t> </w:t>
      </w:r>
      <w:r>
        <w:rPr>
          <w:color w:val="231F20"/>
        </w:rPr>
        <w:t>kiến</w:t>
      </w:r>
      <w:r>
        <w:rPr>
          <w:color w:val="231F20"/>
          <w:spacing w:val="-13"/>
        </w:rPr>
        <w:t> </w:t>
      </w:r>
      <w:r>
        <w:rPr>
          <w:color w:val="231F20"/>
        </w:rPr>
        <w:t>đạo,</w:t>
      </w:r>
      <w:r>
        <w:rPr>
          <w:color w:val="231F20"/>
          <w:spacing w:val="-13"/>
        </w:rPr>
        <w:t> </w:t>
      </w:r>
      <w:r>
        <w:rPr>
          <w:color w:val="231F20"/>
        </w:rPr>
        <w:t>bốn</w:t>
      </w:r>
      <w:r>
        <w:rPr>
          <w:color w:val="231F20"/>
          <w:spacing w:val="-13"/>
        </w:rPr>
        <w:t> </w:t>
      </w:r>
      <w:r>
        <w:rPr>
          <w:color w:val="231F20"/>
        </w:rPr>
        <w:t>vị</w:t>
      </w:r>
      <w:r>
        <w:rPr>
          <w:color w:val="231F20"/>
          <w:spacing w:val="-13"/>
        </w:rPr>
        <w:t> </w:t>
      </w:r>
      <w:r>
        <w:rPr>
          <w:color w:val="231F20"/>
        </w:rPr>
        <w:t>kia</w:t>
      </w:r>
      <w:r>
        <w:rPr>
          <w:color w:val="231F20"/>
          <w:spacing w:val="-13"/>
        </w:rPr>
        <w:t> </w:t>
      </w:r>
      <w:r>
        <w:rPr>
          <w:color w:val="231F20"/>
        </w:rPr>
        <w:t>còn</w:t>
      </w:r>
      <w:r>
        <w:rPr>
          <w:color w:val="231F20"/>
          <w:spacing w:val="-13"/>
        </w:rPr>
        <w:t> </w:t>
      </w:r>
      <w:r>
        <w:rPr>
          <w:color w:val="231F20"/>
        </w:rPr>
        <w:t>ở</w:t>
      </w:r>
      <w:r>
        <w:rPr>
          <w:color w:val="231F20"/>
          <w:spacing w:val="-13"/>
        </w:rPr>
        <w:t> </w:t>
      </w:r>
      <w:r>
        <w:rPr>
          <w:color w:val="231F20"/>
        </w:rPr>
        <w:t>trong</w:t>
      </w:r>
      <w:r>
        <w:rPr>
          <w:color w:val="231F20"/>
          <w:spacing w:val="-13"/>
        </w:rPr>
        <w:t> </w:t>
      </w:r>
      <w:r>
        <w:rPr>
          <w:color w:val="231F20"/>
        </w:rPr>
        <w:t>phần</w:t>
      </w:r>
      <w:r>
        <w:rPr>
          <w:color w:val="231F20"/>
          <w:spacing w:val="-13"/>
        </w:rPr>
        <w:t> </w:t>
      </w:r>
      <w:r>
        <w:rPr>
          <w:color w:val="231F20"/>
        </w:rPr>
        <w:t>vị</w:t>
      </w:r>
      <w:r>
        <w:rPr>
          <w:color w:val="231F20"/>
          <w:spacing w:val="-13"/>
        </w:rPr>
        <w:t> </w:t>
      </w:r>
      <w:r>
        <w:rPr>
          <w:color w:val="231F20"/>
        </w:rPr>
        <w:t>căn</w:t>
      </w:r>
      <w:r>
        <w:rPr>
          <w:color w:val="231F20"/>
          <w:spacing w:val="-13"/>
        </w:rPr>
        <w:t> </w:t>
      </w:r>
      <w:r>
        <w:rPr>
          <w:color w:val="231F20"/>
        </w:rPr>
        <w:t>thiện</w:t>
      </w:r>
      <w:r>
        <w:rPr>
          <w:color w:val="231F20"/>
          <w:spacing w:val="-13"/>
        </w:rPr>
        <w:t> </w:t>
      </w:r>
      <w:r>
        <w:rPr>
          <w:color w:val="231F20"/>
        </w:rPr>
        <w:t>của thuận phần quyết trạch.</w:t>
      </w:r>
    </w:p>
    <w:p>
      <w:pPr>
        <w:pStyle w:val="BodyText"/>
        <w:spacing w:line="271" w:lineRule="auto"/>
        <w:ind w:left="393" w:right="127"/>
      </w:pPr>
      <w:r>
        <w:rPr>
          <w:color w:val="231F20"/>
        </w:rPr>
        <w:t>Có</w:t>
      </w:r>
      <w:r>
        <w:rPr>
          <w:color w:val="231F20"/>
          <w:spacing w:val="-15"/>
        </w:rPr>
        <w:t> </w:t>
      </w:r>
      <w:r>
        <w:rPr>
          <w:color w:val="231F20"/>
        </w:rPr>
        <w:t>thuyết</w:t>
      </w:r>
      <w:r>
        <w:rPr>
          <w:color w:val="231F20"/>
          <w:spacing w:val="-14"/>
        </w:rPr>
        <w:t> </w:t>
      </w:r>
      <w:r>
        <w:rPr>
          <w:color w:val="231F20"/>
        </w:rPr>
        <w:t>nói:</w:t>
      </w:r>
      <w:r>
        <w:rPr>
          <w:color w:val="231F20"/>
          <w:spacing w:val="-14"/>
        </w:rPr>
        <w:t> </w:t>
      </w:r>
      <w:r>
        <w:rPr>
          <w:color w:val="231F20"/>
        </w:rPr>
        <w:t>Đức</w:t>
      </w:r>
      <w:r>
        <w:rPr>
          <w:color w:val="231F20"/>
          <w:spacing w:val="-19"/>
        </w:rPr>
        <w:t> </w:t>
      </w:r>
      <w:r>
        <w:rPr>
          <w:color w:val="231F20"/>
        </w:rPr>
        <w:t>Thế</w:t>
      </w:r>
      <w:r>
        <w:rPr>
          <w:color w:val="231F20"/>
          <w:spacing w:val="-18"/>
        </w:rPr>
        <w:t> </w:t>
      </w:r>
      <w:r>
        <w:rPr>
          <w:color w:val="231F20"/>
        </w:rPr>
        <w:t>Tôn</w:t>
      </w:r>
      <w:r>
        <w:rPr>
          <w:color w:val="231F20"/>
          <w:spacing w:val="-14"/>
        </w:rPr>
        <w:t> </w:t>
      </w:r>
      <w:r>
        <w:rPr>
          <w:color w:val="231F20"/>
        </w:rPr>
        <w:t>đối</w:t>
      </w:r>
      <w:r>
        <w:rPr>
          <w:color w:val="231F20"/>
          <w:spacing w:val="-14"/>
        </w:rPr>
        <w:t> </w:t>
      </w:r>
      <w:r>
        <w:rPr>
          <w:color w:val="231F20"/>
        </w:rPr>
        <w:t>với</w:t>
      </w:r>
      <w:r>
        <w:rPr>
          <w:color w:val="231F20"/>
          <w:spacing w:val="-14"/>
        </w:rPr>
        <w:t> </w:t>
      </w:r>
      <w:r>
        <w:rPr>
          <w:color w:val="231F20"/>
        </w:rPr>
        <w:t>Cụ</w:t>
      </w:r>
      <w:r>
        <w:rPr>
          <w:color w:val="231F20"/>
          <w:spacing w:val="-14"/>
        </w:rPr>
        <w:t> </w:t>
      </w:r>
      <w:r>
        <w:rPr>
          <w:color w:val="231F20"/>
        </w:rPr>
        <w:t>thọ</w:t>
      </w:r>
      <w:r>
        <w:rPr>
          <w:color w:val="231F20"/>
          <w:spacing w:val="-14"/>
        </w:rPr>
        <w:t> </w:t>
      </w:r>
      <w:r>
        <w:rPr>
          <w:color w:val="231F20"/>
        </w:rPr>
        <w:t>Kiều-trận-na</w:t>
      </w:r>
      <w:r>
        <w:rPr>
          <w:color w:val="231F20"/>
          <w:spacing w:val="-14"/>
        </w:rPr>
        <w:t> </w:t>
      </w:r>
      <w:r>
        <w:rPr>
          <w:color w:val="231F20"/>
        </w:rPr>
        <w:t>vốn</w:t>
      </w:r>
      <w:r>
        <w:rPr>
          <w:color w:val="231F20"/>
          <w:spacing w:val="-14"/>
        </w:rPr>
        <w:t> </w:t>
      </w:r>
      <w:r>
        <w:rPr>
          <w:color w:val="231F20"/>
        </w:rPr>
        <w:t>có nguyện từ đời trước, nên dùng vị ấy làm người đứng đầu để chuyển pháp</w:t>
      </w:r>
      <w:r>
        <w:rPr>
          <w:color w:val="231F20"/>
          <w:spacing w:val="-7"/>
        </w:rPr>
        <w:t> </w:t>
      </w:r>
      <w:r>
        <w:rPr>
          <w:color w:val="231F20"/>
        </w:rPr>
        <w:t>luân,</w:t>
      </w:r>
      <w:r>
        <w:rPr>
          <w:color w:val="231F20"/>
          <w:spacing w:val="-6"/>
        </w:rPr>
        <w:t> </w:t>
      </w:r>
      <w:r>
        <w:rPr>
          <w:color w:val="231F20"/>
        </w:rPr>
        <w:t>thế</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riêng.</w:t>
      </w:r>
      <w:r>
        <w:rPr>
          <w:color w:val="231F20"/>
          <w:spacing w:val="-7"/>
        </w:rPr>
        <w:t> </w:t>
      </w:r>
      <w:r>
        <w:rPr>
          <w:color w:val="231F20"/>
        </w:rPr>
        <w:t>Do</w:t>
      </w:r>
      <w:r>
        <w:rPr>
          <w:color w:val="231F20"/>
          <w:spacing w:val="-6"/>
        </w:rPr>
        <w:t> </w:t>
      </w:r>
      <w:r>
        <w:rPr>
          <w:color w:val="231F20"/>
          <w:spacing w:val="-5"/>
        </w:rPr>
        <w:t>vậy,</w:t>
      </w:r>
      <w:r>
        <w:rPr>
          <w:color w:val="231F20"/>
          <w:spacing w:val="-6"/>
        </w:rPr>
        <w:t> </w:t>
      </w:r>
      <w:r>
        <w:rPr>
          <w:color w:val="231F20"/>
        </w:rPr>
        <w:t>Phật</w:t>
      </w:r>
      <w:r>
        <w:rPr>
          <w:color w:val="231F20"/>
          <w:spacing w:val="-6"/>
        </w:rPr>
        <w:t> </w:t>
      </w:r>
      <w:r>
        <w:rPr>
          <w:color w:val="231F20"/>
        </w:rPr>
        <w:t>nói:</w:t>
      </w:r>
      <w:r>
        <w:rPr>
          <w:color w:val="231F20"/>
          <w:spacing w:val="-6"/>
        </w:rPr>
        <w:t> </w:t>
      </w:r>
      <w:r>
        <w:rPr>
          <w:color w:val="231F20"/>
        </w:rPr>
        <w:t>Kiều-trận-na!</w:t>
      </w:r>
      <w:r>
        <w:rPr>
          <w:color w:val="231F20"/>
          <w:spacing w:val="-7"/>
        </w:rPr>
        <w:t> </w:t>
      </w:r>
      <w:r>
        <w:rPr>
          <w:color w:val="231F20"/>
        </w:rPr>
        <w:t>Ông</w:t>
      </w:r>
      <w:r>
        <w:rPr>
          <w:color w:val="231F20"/>
          <w:spacing w:val="-4"/>
        </w:rPr>
        <w:t> </w:t>
      </w:r>
      <w:r>
        <w:rPr>
          <w:color w:val="231F20"/>
        </w:rPr>
        <w:t>đã hiểu chăng? </w:t>
      </w:r>
      <w:r>
        <w:rPr>
          <w:i/>
          <w:color w:val="231F20"/>
        </w:rPr>
        <w:t>Đáp: </w:t>
      </w:r>
      <w:r>
        <w:rPr>
          <w:color w:val="231F20"/>
        </w:rPr>
        <w:t>Con đã hiểu. Hỏi lần hai, lần ba cũng lại như </w:t>
      </w:r>
      <w:r>
        <w:rPr>
          <w:color w:val="231F20"/>
          <w:spacing w:val="-5"/>
        </w:rPr>
        <w:t>vậy. </w:t>
      </w:r>
      <w:r>
        <w:rPr>
          <w:color w:val="231F20"/>
        </w:rPr>
        <w:t>Nhân đó gọi vị ấy là</w:t>
      </w:r>
      <w:r>
        <w:rPr>
          <w:color w:val="231F20"/>
          <w:spacing w:val="-17"/>
        </w:rPr>
        <w:t> </w:t>
      </w:r>
      <w:r>
        <w:rPr>
          <w:color w:val="231F20"/>
        </w:rPr>
        <w:t>A-nhã-đa.</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Đức Thế Tôn ba lần hỏi Cụ thọ Kiều-trận-na?</w:t>
      </w:r>
    </w:p>
    <w:p>
      <w:pPr>
        <w:pStyle w:val="BodyText"/>
        <w:spacing w:line="273" w:lineRule="auto" w:before="154"/>
        <w:ind w:right="410"/>
      </w:pPr>
      <w:r>
        <w:rPr>
          <w:i/>
          <w:color w:val="231F20"/>
        </w:rPr>
        <w:t>Đáp: </w:t>
      </w:r>
      <w:r>
        <w:rPr>
          <w:color w:val="231F20"/>
        </w:rPr>
        <w:t>Do Kiều-trận-na đã kiến Thánh đế rồi, Đức Thế Tôn liền khởi</w:t>
      </w:r>
      <w:r>
        <w:rPr>
          <w:color w:val="231F20"/>
          <w:spacing w:val="-11"/>
        </w:rPr>
        <w:t> </w:t>
      </w:r>
      <w:r>
        <w:rPr>
          <w:color w:val="231F20"/>
        </w:rPr>
        <w:t>trí</w:t>
      </w:r>
      <w:r>
        <w:rPr>
          <w:color w:val="231F20"/>
          <w:spacing w:val="-11"/>
        </w:rPr>
        <w:t> </w:t>
      </w:r>
      <w:r>
        <w:rPr>
          <w:color w:val="231F20"/>
        </w:rPr>
        <w:t>đời</w:t>
      </w:r>
      <w:r>
        <w:rPr>
          <w:color w:val="231F20"/>
          <w:spacing w:val="-11"/>
        </w:rPr>
        <w:t> </w:t>
      </w:r>
      <w:r>
        <w:rPr>
          <w:color w:val="231F20"/>
        </w:rPr>
        <w:t>trước</w:t>
      </w:r>
      <w:r>
        <w:rPr>
          <w:color w:val="231F20"/>
          <w:spacing w:val="-11"/>
        </w:rPr>
        <w:t> </w:t>
      </w:r>
      <w:r>
        <w:rPr>
          <w:color w:val="231F20"/>
        </w:rPr>
        <w:t>đời</w:t>
      </w:r>
      <w:r>
        <w:rPr>
          <w:color w:val="231F20"/>
          <w:spacing w:val="-11"/>
        </w:rPr>
        <w:t> </w:t>
      </w:r>
      <w:r>
        <w:rPr>
          <w:color w:val="231F20"/>
        </w:rPr>
        <w:t>sau</w:t>
      </w:r>
      <w:r>
        <w:rPr>
          <w:color w:val="231F20"/>
          <w:spacing w:val="-11"/>
        </w:rPr>
        <w:t> </w:t>
      </w:r>
      <w:r>
        <w:rPr>
          <w:color w:val="231F20"/>
        </w:rPr>
        <w:t>quán</w:t>
      </w:r>
      <w:r>
        <w:rPr>
          <w:color w:val="231F20"/>
          <w:spacing w:val="-11"/>
        </w:rPr>
        <w:t> </w:t>
      </w:r>
      <w:r>
        <w:rPr>
          <w:color w:val="231F20"/>
        </w:rPr>
        <w:t>xét:</w:t>
      </w:r>
      <w:r>
        <w:rPr>
          <w:color w:val="231F20"/>
          <w:spacing w:val="-11"/>
        </w:rPr>
        <w:t> </w:t>
      </w:r>
      <w:r>
        <w:rPr>
          <w:color w:val="231F20"/>
        </w:rPr>
        <w:t>Là</w:t>
      </w:r>
      <w:r>
        <w:rPr>
          <w:color w:val="231F20"/>
          <w:spacing w:val="-11"/>
        </w:rPr>
        <w:t> </w:t>
      </w:r>
      <w:r>
        <w:rPr>
          <w:color w:val="231F20"/>
        </w:rPr>
        <w:t>Kiều-trận-na</w:t>
      </w:r>
      <w:r>
        <w:rPr>
          <w:color w:val="231F20"/>
          <w:spacing w:val="-11"/>
        </w:rPr>
        <w:t> </w:t>
      </w:r>
      <w:r>
        <w:rPr>
          <w:color w:val="231F20"/>
        </w:rPr>
        <w:t>nên</w:t>
      </w:r>
      <w:r>
        <w:rPr>
          <w:color w:val="231F20"/>
          <w:spacing w:val="-11"/>
        </w:rPr>
        <w:t> </w:t>
      </w:r>
      <w:r>
        <w:rPr>
          <w:color w:val="231F20"/>
        </w:rPr>
        <w:t>thọ</w:t>
      </w:r>
      <w:r>
        <w:rPr>
          <w:color w:val="231F20"/>
          <w:spacing w:val="-11"/>
        </w:rPr>
        <w:t> </w:t>
      </w:r>
      <w:r>
        <w:rPr>
          <w:color w:val="231F20"/>
        </w:rPr>
        <w:t>nhận</w:t>
      </w:r>
      <w:r>
        <w:rPr>
          <w:color w:val="231F20"/>
          <w:spacing w:val="-11"/>
        </w:rPr>
        <w:t> </w:t>
      </w:r>
      <w:r>
        <w:rPr>
          <w:color w:val="231F20"/>
        </w:rPr>
        <w:t>uẩn giới</w:t>
      </w:r>
      <w:r>
        <w:rPr>
          <w:color w:val="231F20"/>
          <w:spacing w:val="-12"/>
        </w:rPr>
        <w:t> </w:t>
      </w:r>
      <w:r>
        <w:rPr>
          <w:color w:val="231F20"/>
        </w:rPr>
        <w:t>xứ</w:t>
      </w:r>
      <w:r>
        <w:rPr>
          <w:color w:val="231F20"/>
          <w:spacing w:val="-11"/>
        </w:rPr>
        <w:t> </w:t>
      </w:r>
      <w:r>
        <w:rPr>
          <w:color w:val="231F20"/>
        </w:rPr>
        <w:t>nối</w:t>
      </w:r>
      <w:r>
        <w:rPr>
          <w:color w:val="231F20"/>
          <w:spacing w:val="-11"/>
        </w:rPr>
        <w:t> </w:t>
      </w:r>
      <w:r>
        <w:rPr>
          <w:color w:val="231F20"/>
        </w:rPr>
        <w:t>tiếp</w:t>
      </w:r>
      <w:r>
        <w:rPr>
          <w:color w:val="231F20"/>
          <w:spacing w:val="-11"/>
        </w:rPr>
        <w:t> </w:t>
      </w:r>
      <w:r>
        <w:rPr>
          <w:color w:val="231F20"/>
        </w:rPr>
        <w:t>trong</w:t>
      </w:r>
      <w:r>
        <w:rPr>
          <w:color w:val="231F20"/>
          <w:spacing w:val="-11"/>
        </w:rPr>
        <w:t> </w:t>
      </w:r>
      <w:r>
        <w:rPr>
          <w:color w:val="231F20"/>
        </w:rPr>
        <w:t>nẻo</w:t>
      </w:r>
      <w:r>
        <w:rPr>
          <w:color w:val="231F20"/>
          <w:spacing w:val="-11"/>
        </w:rPr>
        <w:t> </w:t>
      </w:r>
      <w:r>
        <w:rPr>
          <w:color w:val="231F20"/>
        </w:rPr>
        <w:t>ác</w:t>
      </w:r>
      <w:r>
        <w:rPr>
          <w:color w:val="231F20"/>
          <w:spacing w:val="-11"/>
        </w:rPr>
        <w:t> </w:t>
      </w:r>
      <w:r>
        <w:rPr>
          <w:color w:val="231F20"/>
        </w:rPr>
        <w:t>là</w:t>
      </w:r>
      <w:r>
        <w:rPr>
          <w:color w:val="231F20"/>
          <w:spacing w:val="-11"/>
        </w:rPr>
        <w:t> </w:t>
      </w:r>
      <w:r>
        <w:rPr>
          <w:color w:val="231F20"/>
        </w:rPr>
        <w:t>nhiều.</w:t>
      </w:r>
      <w:r>
        <w:rPr>
          <w:color w:val="231F20"/>
          <w:spacing w:val="-12"/>
        </w:rPr>
        <w:t> </w:t>
      </w:r>
      <w:r>
        <w:rPr>
          <w:color w:val="231F20"/>
        </w:rPr>
        <w:t>Hay</w:t>
      </w:r>
      <w:r>
        <w:rPr>
          <w:color w:val="231F20"/>
          <w:spacing w:val="-11"/>
        </w:rPr>
        <w:t> </w:t>
      </w:r>
      <w:r>
        <w:rPr>
          <w:color w:val="231F20"/>
        </w:rPr>
        <w:t>là</w:t>
      </w:r>
      <w:r>
        <w:rPr>
          <w:color w:val="231F20"/>
          <w:spacing w:val="-16"/>
        </w:rPr>
        <w:t> </w:t>
      </w:r>
      <w:r>
        <w:rPr>
          <w:color w:val="231F20"/>
          <w:spacing w:val="-10"/>
        </w:rPr>
        <w:t>Ta</w:t>
      </w:r>
      <w:r>
        <w:rPr>
          <w:color w:val="231F20"/>
          <w:spacing w:val="-11"/>
        </w:rPr>
        <w:t> </w:t>
      </w:r>
      <w:r>
        <w:rPr>
          <w:color w:val="231F20"/>
        </w:rPr>
        <w:t>nơi</w:t>
      </w:r>
      <w:r>
        <w:rPr>
          <w:color w:val="231F20"/>
          <w:spacing w:val="-11"/>
        </w:rPr>
        <w:t> </w:t>
      </w:r>
      <w:r>
        <w:rPr>
          <w:color w:val="231F20"/>
        </w:rPr>
        <w:t>ba</w:t>
      </w:r>
      <w:r>
        <w:rPr>
          <w:color w:val="231F20"/>
          <w:spacing w:val="-11"/>
        </w:rPr>
        <w:t> </w:t>
      </w:r>
      <w:r>
        <w:rPr>
          <w:color w:val="231F20"/>
        </w:rPr>
        <w:t>vô</w:t>
      </w:r>
      <w:r>
        <w:rPr>
          <w:color w:val="231F20"/>
          <w:spacing w:val="-11"/>
        </w:rPr>
        <w:t> </w:t>
      </w:r>
      <w:r>
        <w:rPr>
          <w:color w:val="231F20"/>
        </w:rPr>
        <w:t>số</w:t>
      </w:r>
      <w:r>
        <w:rPr>
          <w:color w:val="231F20"/>
          <w:spacing w:val="-11"/>
        </w:rPr>
        <w:t> </w:t>
      </w:r>
      <w:r>
        <w:rPr>
          <w:color w:val="231F20"/>
        </w:rPr>
        <w:t>kiếp</w:t>
      </w:r>
      <w:r>
        <w:rPr>
          <w:color w:val="231F20"/>
          <w:spacing w:val="-11"/>
        </w:rPr>
        <w:t> </w:t>
      </w:r>
      <w:r>
        <w:rPr>
          <w:color w:val="231F20"/>
        </w:rPr>
        <w:t>quá khứ</w:t>
      </w:r>
      <w:r>
        <w:rPr>
          <w:color w:val="231F20"/>
          <w:spacing w:val="-13"/>
        </w:rPr>
        <w:t> </w:t>
      </w:r>
      <w:r>
        <w:rPr>
          <w:color w:val="231F20"/>
        </w:rPr>
        <w:t>đã</w:t>
      </w:r>
      <w:r>
        <w:rPr>
          <w:color w:val="231F20"/>
          <w:spacing w:val="-13"/>
        </w:rPr>
        <w:t> </w:t>
      </w:r>
      <w:r>
        <w:rPr>
          <w:color w:val="231F20"/>
        </w:rPr>
        <w:t>trải</w:t>
      </w:r>
      <w:r>
        <w:rPr>
          <w:color w:val="231F20"/>
          <w:spacing w:val="-13"/>
        </w:rPr>
        <w:t> </w:t>
      </w:r>
      <w:r>
        <w:rPr>
          <w:color w:val="231F20"/>
        </w:rPr>
        <w:t>qua</w:t>
      </w:r>
      <w:r>
        <w:rPr>
          <w:color w:val="231F20"/>
          <w:spacing w:val="-13"/>
        </w:rPr>
        <w:t> </w:t>
      </w:r>
      <w:r>
        <w:rPr>
          <w:color w:val="231F20"/>
        </w:rPr>
        <w:t>sát-na</w:t>
      </w:r>
      <w:r>
        <w:rPr>
          <w:color w:val="231F20"/>
          <w:spacing w:val="-12"/>
        </w:rPr>
        <w:t> </w:t>
      </w:r>
      <w:r>
        <w:rPr>
          <w:color w:val="231F20"/>
        </w:rPr>
        <w:t>lạp-phược,</w:t>
      </w:r>
      <w:r>
        <w:rPr>
          <w:color w:val="231F20"/>
          <w:spacing w:val="-13"/>
        </w:rPr>
        <w:t> </w:t>
      </w:r>
      <w:r>
        <w:rPr>
          <w:color w:val="231F20"/>
        </w:rPr>
        <w:t>mâu-hô-lật-đa</w:t>
      </w:r>
      <w:r>
        <w:rPr>
          <w:color w:val="231F20"/>
          <w:spacing w:val="-13"/>
        </w:rPr>
        <w:t> </w:t>
      </w:r>
      <w:r>
        <w:rPr>
          <w:color w:val="231F20"/>
        </w:rPr>
        <w:t>là</w:t>
      </w:r>
      <w:r>
        <w:rPr>
          <w:color w:val="231F20"/>
          <w:spacing w:val="-13"/>
        </w:rPr>
        <w:t> </w:t>
      </w:r>
      <w:r>
        <w:rPr>
          <w:color w:val="231F20"/>
        </w:rPr>
        <w:t>nhiều?</w:t>
      </w:r>
      <w:r>
        <w:rPr>
          <w:color w:val="231F20"/>
          <w:spacing w:val="-12"/>
        </w:rPr>
        <w:t> </w:t>
      </w:r>
      <w:r>
        <w:rPr>
          <w:color w:val="231F20"/>
        </w:rPr>
        <w:t>Quán</w:t>
      </w:r>
      <w:r>
        <w:rPr>
          <w:color w:val="231F20"/>
          <w:spacing w:val="-13"/>
        </w:rPr>
        <w:t> </w:t>
      </w:r>
      <w:r>
        <w:rPr>
          <w:color w:val="231F20"/>
        </w:rPr>
        <w:t>xong tức</w:t>
      </w:r>
      <w:r>
        <w:rPr>
          <w:color w:val="231F20"/>
          <w:spacing w:val="-9"/>
        </w:rPr>
        <w:t> </w:t>
      </w:r>
      <w:r>
        <w:rPr>
          <w:color w:val="231F20"/>
        </w:rPr>
        <w:t>thấy:</w:t>
      </w:r>
      <w:r>
        <w:rPr>
          <w:color w:val="231F20"/>
          <w:spacing w:val="-8"/>
        </w:rPr>
        <w:t> </w:t>
      </w:r>
      <w:r>
        <w:rPr>
          <w:color w:val="231F20"/>
        </w:rPr>
        <w:t>Kiều-trận-na</w:t>
      </w:r>
      <w:r>
        <w:rPr>
          <w:color w:val="231F20"/>
          <w:spacing w:val="-9"/>
        </w:rPr>
        <w:t> </w:t>
      </w:r>
      <w:r>
        <w:rPr>
          <w:color w:val="231F20"/>
        </w:rPr>
        <w:t>nên</w:t>
      </w:r>
      <w:r>
        <w:rPr>
          <w:color w:val="231F20"/>
          <w:spacing w:val="-9"/>
        </w:rPr>
        <w:t> </w:t>
      </w:r>
      <w:r>
        <w:rPr>
          <w:color w:val="231F20"/>
        </w:rPr>
        <w:t>thọ</w:t>
      </w:r>
      <w:r>
        <w:rPr>
          <w:color w:val="231F20"/>
          <w:spacing w:val="-8"/>
        </w:rPr>
        <w:t> </w:t>
      </w:r>
      <w:r>
        <w:rPr>
          <w:color w:val="231F20"/>
        </w:rPr>
        <w:t>nhận</w:t>
      </w:r>
      <w:r>
        <w:rPr>
          <w:color w:val="231F20"/>
          <w:spacing w:val="-8"/>
        </w:rPr>
        <w:t> </w:t>
      </w:r>
      <w:r>
        <w:rPr>
          <w:color w:val="231F20"/>
        </w:rPr>
        <w:t>uẩn</w:t>
      </w:r>
      <w:r>
        <w:rPr>
          <w:color w:val="231F20"/>
          <w:spacing w:val="-9"/>
        </w:rPr>
        <w:t> </w:t>
      </w:r>
      <w:r>
        <w:rPr>
          <w:color w:val="231F20"/>
        </w:rPr>
        <w:t>giới</w:t>
      </w:r>
      <w:r>
        <w:rPr>
          <w:color w:val="231F20"/>
          <w:spacing w:val="-9"/>
        </w:rPr>
        <w:t> </w:t>
      </w:r>
      <w:r>
        <w:rPr>
          <w:color w:val="231F20"/>
        </w:rPr>
        <w:t>xứ</w:t>
      </w:r>
      <w:r>
        <w:rPr>
          <w:color w:val="231F20"/>
          <w:spacing w:val="-9"/>
        </w:rPr>
        <w:t> </w:t>
      </w:r>
      <w:r>
        <w:rPr>
          <w:color w:val="231F20"/>
        </w:rPr>
        <w:t>nối</w:t>
      </w:r>
      <w:r>
        <w:rPr>
          <w:color w:val="231F20"/>
          <w:spacing w:val="-9"/>
        </w:rPr>
        <w:t> </w:t>
      </w:r>
      <w:r>
        <w:rPr>
          <w:color w:val="231F20"/>
        </w:rPr>
        <w:t>tiếp</w:t>
      </w:r>
      <w:r>
        <w:rPr>
          <w:color w:val="231F20"/>
          <w:spacing w:val="-8"/>
        </w:rPr>
        <w:t> </w:t>
      </w:r>
      <w:r>
        <w:rPr>
          <w:color w:val="231F20"/>
        </w:rPr>
        <w:t>nơi</w:t>
      </w:r>
      <w:r>
        <w:rPr>
          <w:color w:val="231F20"/>
          <w:spacing w:val="-8"/>
        </w:rPr>
        <w:t> </w:t>
      </w:r>
      <w:r>
        <w:rPr>
          <w:color w:val="231F20"/>
        </w:rPr>
        <w:t>địa</w:t>
      </w:r>
      <w:r>
        <w:rPr>
          <w:color w:val="231F20"/>
          <w:spacing w:val="-9"/>
        </w:rPr>
        <w:t> </w:t>
      </w:r>
      <w:r>
        <w:rPr>
          <w:color w:val="231F20"/>
        </w:rPr>
        <w:t>ngục vô gián là nhiều, chẳng phải là </w:t>
      </w:r>
      <w:r>
        <w:rPr>
          <w:color w:val="231F20"/>
          <w:spacing w:val="-10"/>
        </w:rPr>
        <w:t>Ta </w:t>
      </w:r>
      <w:r>
        <w:rPr>
          <w:color w:val="231F20"/>
        </w:rPr>
        <w:t>nơi ba vô số kiếp quá khứ đã trải qua sát-na lạp-phược, mâu-hô-lật-đa nhiều. Thấy rồi liền khởi niệm: </w:t>
      </w:r>
      <w:r>
        <w:rPr>
          <w:color w:val="231F20"/>
          <w:spacing w:val="-10"/>
        </w:rPr>
        <w:t>Ta </w:t>
      </w:r>
      <w:r>
        <w:rPr>
          <w:color w:val="231F20"/>
        </w:rPr>
        <w:t>ở nơi ba vô số kiếp tu vô lượng trăm ngàn hạnh khổ khó làm,</w:t>
      </w:r>
      <w:r>
        <w:rPr>
          <w:color w:val="231F20"/>
          <w:spacing w:val="-38"/>
        </w:rPr>
        <w:t> </w:t>
      </w:r>
      <w:r>
        <w:rPr>
          <w:color w:val="231F20"/>
        </w:rPr>
        <w:t>nay được Chánh đẳng Bồ đề Vô thượng, chỉ khiến cho Kiều-trận-na đã có từng ấy uẩn giới xứ nối tiếp nơi địa ngục vô gián được trụ trong pháp</w:t>
      </w:r>
      <w:r>
        <w:rPr>
          <w:color w:val="231F20"/>
          <w:spacing w:val="-4"/>
        </w:rPr>
        <w:t> </w:t>
      </w:r>
      <w:r>
        <w:rPr>
          <w:color w:val="231F20"/>
        </w:rPr>
        <w:t>bất</w:t>
      </w:r>
      <w:r>
        <w:rPr>
          <w:color w:val="231F20"/>
          <w:spacing w:val="-4"/>
        </w:rPr>
        <w:t> </w:t>
      </w:r>
      <w:r>
        <w:rPr>
          <w:color w:val="231F20"/>
        </w:rPr>
        <w:t>sinh.</w:t>
      </w:r>
      <w:r>
        <w:rPr>
          <w:color w:val="231F20"/>
          <w:spacing w:val="-4"/>
        </w:rPr>
        <w:t> </w:t>
      </w:r>
      <w:r>
        <w:rPr>
          <w:color w:val="231F20"/>
        </w:rPr>
        <w:t>Giả</w:t>
      </w:r>
      <w:r>
        <w:rPr>
          <w:color w:val="231F20"/>
          <w:spacing w:val="-4"/>
        </w:rPr>
        <w:t> </w:t>
      </w:r>
      <w:r>
        <w:rPr>
          <w:color w:val="231F20"/>
        </w:rPr>
        <w:t>như</w:t>
      </w:r>
      <w:r>
        <w:rPr>
          <w:color w:val="231F20"/>
          <w:spacing w:val="-9"/>
        </w:rPr>
        <w:t> </w:t>
      </w:r>
      <w:r>
        <w:rPr>
          <w:color w:val="231F20"/>
          <w:spacing w:val="-10"/>
        </w:rPr>
        <w:t>Ta</w:t>
      </w:r>
      <w:r>
        <w:rPr>
          <w:color w:val="231F20"/>
          <w:spacing w:val="-4"/>
        </w:rPr>
        <w:t> </w:t>
      </w:r>
      <w:r>
        <w:rPr>
          <w:color w:val="231F20"/>
        </w:rPr>
        <w:t>liền</w:t>
      </w:r>
      <w:r>
        <w:rPr>
          <w:color w:val="231F20"/>
          <w:spacing w:val="-4"/>
        </w:rPr>
        <w:t> </w:t>
      </w:r>
      <w:r>
        <w:rPr>
          <w:color w:val="231F20"/>
        </w:rPr>
        <w:t>Bát</w:t>
      </w:r>
      <w:r>
        <w:rPr>
          <w:color w:val="231F20"/>
          <w:spacing w:val="-4"/>
        </w:rPr>
        <w:t> </w:t>
      </w:r>
      <w:r>
        <w:rPr>
          <w:color w:val="231F20"/>
        </w:rPr>
        <w:t>Niết-bàn</w:t>
      </w:r>
      <w:r>
        <w:rPr>
          <w:color w:val="231F20"/>
          <w:spacing w:val="-4"/>
        </w:rPr>
        <w:t> </w:t>
      </w:r>
      <w:r>
        <w:rPr>
          <w:color w:val="231F20"/>
        </w:rPr>
        <w:t>thì</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công</w:t>
      </w:r>
      <w:r>
        <w:rPr>
          <w:color w:val="231F20"/>
          <w:spacing w:val="-4"/>
        </w:rPr>
        <w:t> </w:t>
      </w:r>
      <w:r>
        <w:rPr>
          <w:color w:val="231F20"/>
        </w:rPr>
        <w:t>sức</w:t>
      </w:r>
      <w:r>
        <w:rPr>
          <w:color w:val="231F20"/>
          <w:spacing w:val="-4"/>
        </w:rPr>
        <w:t> </w:t>
      </w:r>
      <w:r>
        <w:rPr>
          <w:color w:val="231F20"/>
        </w:rPr>
        <w:t>khó nhọc</w:t>
      </w:r>
      <w:r>
        <w:rPr>
          <w:color w:val="231F20"/>
          <w:spacing w:val="-7"/>
        </w:rPr>
        <w:t> </w:t>
      </w:r>
      <w:r>
        <w:rPr>
          <w:color w:val="231F20"/>
        </w:rPr>
        <w:t>của</w:t>
      </w:r>
      <w:r>
        <w:rPr>
          <w:color w:val="231F20"/>
          <w:spacing w:val="-12"/>
        </w:rPr>
        <w:t> </w:t>
      </w:r>
      <w:r>
        <w:rPr>
          <w:color w:val="231F20"/>
          <w:spacing w:val="-10"/>
        </w:rPr>
        <w:t>Ta</w:t>
      </w:r>
      <w:r>
        <w:rPr>
          <w:color w:val="231F20"/>
          <w:spacing w:val="-7"/>
        </w:rPr>
        <w:t> </w:t>
      </w:r>
      <w:r>
        <w:rPr>
          <w:color w:val="231F20"/>
        </w:rPr>
        <w:t>đã</w:t>
      </w:r>
      <w:r>
        <w:rPr>
          <w:color w:val="231F20"/>
          <w:spacing w:val="-6"/>
        </w:rPr>
        <w:t> </w:t>
      </w:r>
      <w:r>
        <w:rPr>
          <w:color w:val="231F20"/>
        </w:rPr>
        <w:t>làm</w:t>
      </w:r>
      <w:r>
        <w:rPr>
          <w:color w:val="231F20"/>
          <w:spacing w:val="-7"/>
        </w:rPr>
        <w:t> </w:t>
      </w:r>
      <w:r>
        <w:rPr>
          <w:color w:val="231F20"/>
        </w:rPr>
        <w:t>là</w:t>
      </w:r>
      <w:r>
        <w:rPr>
          <w:color w:val="231F20"/>
          <w:spacing w:val="-7"/>
        </w:rPr>
        <w:t> </w:t>
      </w:r>
      <w:r>
        <w:rPr>
          <w:color w:val="231F20"/>
        </w:rPr>
        <w:t>quả</w:t>
      </w:r>
      <w:r>
        <w:rPr>
          <w:color w:val="231F20"/>
          <w:spacing w:val="-7"/>
        </w:rPr>
        <w:t> </w:t>
      </w:r>
      <w:r>
        <w:rPr>
          <w:color w:val="231F20"/>
        </w:rPr>
        <w:t>viên</w:t>
      </w:r>
      <w:r>
        <w:rPr>
          <w:color w:val="231F20"/>
          <w:spacing w:val="-6"/>
        </w:rPr>
        <w:t> </w:t>
      </w:r>
      <w:r>
        <w:rPr>
          <w:color w:val="231F20"/>
        </w:rPr>
        <w:t>mãn,</w:t>
      </w:r>
      <w:r>
        <w:rPr>
          <w:color w:val="231F20"/>
          <w:spacing w:val="-7"/>
        </w:rPr>
        <w:t> </w:t>
      </w:r>
      <w:r>
        <w:rPr>
          <w:color w:val="231F20"/>
        </w:rPr>
        <w:t>huống</w:t>
      </w:r>
      <w:r>
        <w:rPr>
          <w:color w:val="231F20"/>
          <w:spacing w:val="-7"/>
        </w:rPr>
        <w:t> </w:t>
      </w:r>
      <w:r>
        <w:rPr>
          <w:color w:val="231F20"/>
        </w:rPr>
        <w:t>là</w:t>
      </w:r>
      <w:r>
        <w:rPr>
          <w:color w:val="231F20"/>
          <w:spacing w:val="-7"/>
        </w:rPr>
        <w:t> </w:t>
      </w:r>
      <w:r>
        <w:rPr>
          <w:color w:val="231F20"/>
        </w:rPr>
        <w:t>còn</w:t>
      </w:r>
      <w:r>
        <w:rPr>
          <w:color w:val="231F20"/>
          <w:spacing w:val="-6"/>
        </w:rPr>
        <w:t> </w:t>
      </w:r>
      <w:r>
        <w:rPr>
          <w:color w:val="231F20"/>
        </w:rPr>
        <w:t>làm</w:t>
      </w:r>
      <w:r>
        <w:rPr>
          <w:color w:val="231F20"/>
          <w:spacing w:val="-7"/>
        </w:rPr>
        <w:t> </w:t>
      </w:r>
      <w:r>
        <w:rPr>
          <w:color w:val="231F20"/>
        </w:rPr>
        <w:t>các</w:t>
      </w:r>
      <w:r>
        <w:rPr>
          <w:color w:val="231F20"/>
          <w:spacing w:val="-7"/>
        </w:rPr>
        <w:t> </w:t>
      </w:r>
      <w:r>
        <w:rPr>
          <w:color w:val="231F20"/>
        </w:rPr>
        <w:t>việc</w:t>
      </w:r>
      <w:r>
        <w:rPr>
          <w:color w:val="231F20"/>
          <w:spacing w:val="-7"/>
        </w:rPr>
        <w:t> </w:t>
      </w:r>
      <w:r>
        <w:rPr>
          <w:color w:val="231F20"/>
          <w:spacing w:val="-3"/>
        </w:rPr>
        <w:t>khác. </w:t>
      </w:r>
      <w:r>
        <w:rPr>
          <w:color w:val="231F20"/>
        </w:rPr>
        <w:t>Do </w:t>
      </w:r>
      <w:r>
        <w:rPr>
          <w:color w:val="231F20"/>
          <w:spacing w:val="-5"/>
        </w:rPr>
        <w:t>vậy, </w:t>
      </w:r>
      <w:r>
        <w:rPr>
          <w:color w:val="231F20"/>
        </w:rPr>
        <w:t>để an ủi nên Phật đã hỏi ông đến ba</w:t>
      </w:r>
      <w:r>
        <w:rPr>
          <w:color w:val="231F20"/>
          <w:spacing w:val="2"/>
        </w:rPr>
        <w:t> </w:t>
      </w:r>
      <w:r>
        <w:rPr>
          <w:color w:val="231F20"/>
        </w:rPr>
        <w:t>lần.</w:t>
      </w:r>
    </w:p>
    <w:p>
      <w:pPr>
        <w:pStyle w:val="BodyText"/>
        <w:spacing w:line="273" w:lineRule="auto" w:before="103"/>
        <w:ind w:right="409"/>
      </w:pPr>
      <w:r>
        <w:rPr>
          <w:color w:val="231F20"/>
        </w:rPr>
        <w:t>Lại nữa, Đức Phật nhận thấy từ nơi Bản tế không thể nhận biết đến </w:t>
      </w:r>
      <w:r>
        <w:rPr>
          <w:color w:val="231F20"/>
          <w:spacing w:val="-5"/>
        </w:rPr>
        <w:t>nay, </w:t>
      </w:r>
      <w:r>
        <w:rPr>
          <w:color w:val="231F20"/>
        </w:rPr>
        <w:t>Kiều-trận-na đã khởi phiền não trói buộc tất cả hữu tình, tất cả hữu tình cũng khởi phiền não trói buộc Kiều-trận-na. Lại thấy Kiều-trận-na</w:t>
      </w:r>
      <w:r>
        <w:rPr>
          <w:color w:val="231F20"/>
          <w:spacing w:val="-10"/>
        </w:rPr>
        <w:t> </w:t>
      </w:r>
      <w:r>
        <w:rPr>
          <w:color w:val="231F20"/>
        </w:rPr>
        <w:t>ở</w:t>
      </w:r>
      <w:r>
        <w:rPr>
          <w:color w:val="231F20"/>
          <w:spacing w:val="-9"/>
        </w:rPr>
        <w:t> </w:t>
      </w:r>
      <w:r>
        <w:rPr>
          <w:color w:val="231F20"/>
        </w:rPr>
        <w:t>trong</w:t>
      </w:r>
      <w:r>
        <w:rPr>
          <w:color w:val="231F20"/>
          <w:spacing w:val="-9"/>
        </w:rPr>
        <w:t> </w:t>
      </w:r>
      <w:r>
        <w:rPr>
          <w:color w:val="231F20"/>
        </w:rPr>
        <w:t>sự</w:t>
      </w:r>
      <w:r>
        <w:rPr>
          <w:color w:val="231F20"/>
          <w:spacing w:val="-9"/>
        </w:rPr>
        <w:t> </w:t>
      </w:r>
      <w:r>
        <w:rPr>
          <w:color w:val="231F20"/>
        </w:rPr>
        <w:t>nối</w:t>
      </w:r>
      <w:r>
        <w:rPr>
          <w:color w:val="231F20"/>
          <w:spacing w:val="-9"/>
        </w:rPr>
        <w:t> </w:t>
      </w:r>
      <w:r>
        <w:rPr>
          <w:color w:val="231F20"/>
        </w:rPr>
        <w:t>tiếp</w:t>
      </w:r>
      <w:r>
        <w:rPr>
          <w:color w:val="231F20"/>
          <w:spacing w:val="-9"/>
        </w:rPr>
        <w:t> </w:t>
      </w:r>
      <w:r>
        <w:rPr>
          <w:color w:val="231F20"/>
        </w:rPr>
        <w:t>của</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hữu</w:t>
      </w:r>
      <w:r>
        <w:rPr>
          <w:color w:val="231F20"/>
          <w:spacing w:val="-9"/>
        </w:rPr>
        <w:t> </w:t>
      </w:r>
      <w:r>
        <w:rPr>
          <w:color w:val="231F20"/>
        </w:rPr>
        <w:t>tình</w:t>
      </w:r>
      <w:r>
        <w:rPr>
          <w:color w:val="231F20"/>
          <w:spacing w:val="-9"/>
        </w:rPr>
        <w:t> </w:t>
      </w:r>
      <w:r>
        <w:rPr>
          <w:color w:val="231F20"/>
        </w:rPr>
        <w:t>thọ</w:t>
      </w:r>
      <w:r>
        <w:rPr>
          <w:color w:val="231F20"/>
          <w:spacing w:val="-9"/>
        </w:rPr>
        <w:t> </w:t>
      </w:r>
      <w:r>
        <w:rPr>
          <w:color w:val="231F20"/>
        </w:rPr>
        <w:t>thai.</w:t>
      </w:r>
      <w:r>
        <w:rPr>
          <w:color w:val="231F20"/>
          <w:spacing w:val="-9"/>
        </w:rPr>
        <w:t> </w:t>
      </w:r>
      <w:r>
        <w:rPr>
          <w:color w:val="231F20"/>
        </w:rPr>
        <w:t>Hữu</w:t>
      </w:r>
      <w:r>
        <w:rPr>
          <w:color w:val="231F20"/>
          <w:spacing w:val="-9"/>
        </w:rPr>
        <w:t> </w:t>
      </w:r>
      <w:r>
        <w:rPr>
          <w:color w:val="231F20"/>
        </w:rPr>
        <w:t>tình cũng ở trong sự nối tiếp của Kiều-trận-na thọ thai. Lại cùng tổn hại, lại</w:t>
      </w:r>
      <w:r>
        <w:rPr>
          <w:color w:val="231F20"/>
          <w:spacing w:val="-7"/>
        </w:rPr>
        <w:t> </w:t>
      </w:r>
      <w:r>
        <w:rPr>
          <w:color w:val="231F20"/>
        </w:rPr>
        <w:t>cùng</w:t>
      </w:r>
      <w:r>
        <w:rPr>
          <w:color w:val="231F20"/>
          <w:spacing w:val="-7"/>
        </w:rPr>
        <w:t> </w:t>
      </w:r>
      <w:r>
        <w:rPr>
          <w:color w:val="231F20"/>
        </w:rPr>
        <w:t>ăn</w:t>
      </w:r>
      <w:r>
        <w:rPr>
          <w:color w:val="231F20"/>
          <w:spacing w:val="-7"/>
        </w:rPr>
        <w:t> </w:t>
      </w:r>
      <w:r>
        <w:rPr>
          <w:color w:val="231F20"/>
        </w:rPr>
        <w:t>nuốt</w:t>
      </w:r>
      <w:r>
        <w:rPr>
          <w:color w:val="231F20"/>
          <w:spacing w:val="-7"/>
        </w:rPr>
        <w:t> </w:t>
      </w:r>
      <w:r>
        <w:rPr>
          <w:color w:val="231F20"/>
        </w:rPr>
        <w:t>nhau,</w:t>
      </w:r>
      <w:r>
        <w:rPr>
          <w:color w:val="231F20"/>
          <w:spacing w:val="-7"/>
        </w:rPr>
        <w:t> </w:t>
      </w:r>
      <w:r>
        <w:rPr>
          <w:color w:val="231F20"/>
        </w:rPr>
        <w:t>nói</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spacing w:val="-5"/>
        </w:rPr>
        <w:t>vậy.</w:t>
      </w:r>
      <w:r>
        <w:rPr>
          <w:color w:val="231F20"/>
          <w:spacing w:val="-7"/>
        </w:rPr>
        <w:t> </w:t>
      </w:r>
      <w:r>
        <w:rPr>
          <w:color w:val="231F20"/>
        </w:rPr>
        <w:t>Như</w:t>
      </w:r>
      <w:r>
        <w:rPr>
          <w:color w:val="231F20"/>
          <w:spacing w:val="-7"/>
        </w:rPr>
        <w:t> </w:t>
      </w:r>
      <w:r>
        <w:rPr>
          <w:color w:val="231F20"/>
        </w:rPr>
        <w:t>thấy</w:t>
      </w:r>
      <w:r>
        <w:rPr>
          <w:color w:val="231F20"/>
          <w:spacing w:val="-7"/>
        </w:rPr>
        <w:t> </w:t>
      </w:r>
      <w:r>
        <w:rPr>
          <w:color w:val="231F20"/>
        </w:rPr>
        <w:t>về</w:t>
      </w:r>
      <w:r>
        <w:rPr>
          <w:color w:val="231F20"/>
          <w:spacing w:val="-7"/>
        </w:rPr>
        <w:t> </w:t>
      </w:r>
      <w:r>
        <w:rPr>
          <w:color w:val="231F20"/>
        </w:rPr>
        <w:t>đời</w:t>
      </w:r>
      <w:r>
        <w:rPr>
          <w:color w:val="231F20"/>
          <w:spacing w:val="-7"/>
        </w:rPr>
        <w:t> </w:t>
      </w:r>
      <w:r>
        <w:rPr>
          <w:color w:val="231F20"/>
        </w:rPr>
        <w:t>trước,</w:t>
      </w:r>
      <w:r>
        <w:rPr>
          <w:color w:val="231F20"/>
          <w:spacing w:val="-7"/>
        </w:rPr>
        <w:t> </w:t>
      </w:r>
      <w:r>
        <w:rPr>
          <w:color w:val="231F20"/>
        </w:rPr>
        <w:t>thấy về đời sau cũng như thế. Đức Phật thấy như vậy rồi, liền khởi suy nghĩ: </w:t>
      </w:r>
      <w:r>
        <w:rPr>
          <w:color w:val="231F20"/>
          <w:spacing w:val="-10"/>
        </w:rPr>
        <w:t>Ta </w:t>
      </w:r>
      <w:r>
        <w:rPr>
          <w:color w:val="231F20"/>
        </w:rPr>
        <w:t>chỉ khiến một người là Kiều-trận-na, đối với tất cả hữu tình lìa bỏ sự việc như thế. Đối với </w:t>
      </w:r>
      <w:r>
        <w:rPr>
          <w:color w:val="231F20"/>
          <w:spacing w:val="-10"/>
        </w:rPr>
        <w:t>Ta </w:t>
      </w:r>
      <w:r>
        <w:rPr>
          <w:color w:val="231F20"/>
        </w:rPr>
        <w:t>trong ba vô số kiếp đã tu tập khổ hạnh tức là quả viên mãn, huống chi là còn tạo lợi ích cho vô </w:t>
      </w:r>
      <w:r>
        <w:rPr>
          <w:color w:val="231F20"/>
          <w:spacing w:val="-3"/>
        </w:rPr>
        <w:t>lượng </w:t>
      </w:r>
      <w:r>
        <w:rPr>
          <w:color w:val="231F20"/>
        </w:rPr>
        <w:t>hữu tình. Để an ủi tình sâu nên Đức Phật hỏi đến ba</w:t>
      </w:r>
      <w:r>
        <w:rPr>
          <w:color w:val="231F20"/>
          <w:spacing w:val="-8"/>
        </w:rPr>
        <w:t> </w:t>
      </w:r>
      <w:r>
        <w:rPr>
          <w:color w:val="231F20"/>
        </w:rPr>
        <w:t>lần.</w:t>
      </w:r>
    </w:p>
    <w:p>
      <w:pPr>
        <w:pStyle w:val="BodyText"/>
        <w:spacing w:line="273" w:lineRule="auto" w:before="104"/>
        <w:ind w:right="411"/>
      </w:pPr>
      <w:r>
        <w:rPr>
          <w:color w:val="231F20"/>
        </w:rPr>
        <w:t>Vì nhằm ngăn chận sự hủy báng nên hỏi đến ba lần. Nghĩa là Đức Phật khi còn là Bồ-tát đã chán lìa lão bệnh tử, lúc ra khỏi thành Kiếp-tỷ-la-phạt-tốt-đổ,</w:t>
      </w:r>
      <w:r>
        <w:rPr>
          <w:color w:val="231F20"/>
          <w:spacing w:val="-15"/>
        </w:rPr>
        <w:t> </w:t>
      </w:r>
      <w:r>
        <w:rPr>
          <w:color w:val="231F20"/>
        </w:rPr>
        <w:t>cầu</w:t>
      </w:r>
      <w:r>
        <w:rPr>
          <w:color w:val="231F20"/>
          <w:spacing w:val="-14"/>
        </w:rPr>
        <w:t> </w:t>
      </w:r>
      <w:r>
        <w:rPr>
          <w:color w:val="231F20"/>
        </w:rPr>
        <w:t>trí</w:t>
      </w:r>
      <w:r>
        <w:rPr>
          <w:color w:val="231F20"/>
          <w:spacing w:val="-15"/>
        </w:rPr>
        <w:t> </w:t>
      </w:r>
      <w:r>
        <w:rPr>
          <w:color w:val="231F20"/>
        </w:rPr>
        <w:t>vô</w:t>
      </w:r>
      <w:r>
        <w:rPr>
          <w:color w:val="231F20"/>
          <w:spacing w:val="-14"/>
        </w:rPr>
        <w:t> </w:t>
      </w:r>
      <w:r>
        <w:rPr>
          <w:color w:val="231F20"/>
        </w:rPr>
        <w:t>thượng,</w:t>
      </w:r>
      <w:r>
        <w:rPr>
          <w:color w:val="231F20"/>
          <w:spacing w:val="-14"/>
        </w:rPr>
        <w:t> </w:t>
      </w:r>
      <w:r>
        <w:rPr>
          <w:color w:val="231F20"/>
        </w:rPr>
        <w:t>vua</w:t>
      </w:r>
      <w:r>
        <w:rPr>
          <w:color w:val="231F20"/>
          <w:spacing w:val="-15"/>
        </w:rPr>
        <w:t> </w:t>
      </w:r>
      <w:r>
        <w:rPr>
          <w:color w:val="231F20"/>
        </w:rPr>
        <w:t>cha</w:t>
      </w:r>
      <w:r>
        <w:rPr>
          <w:color w:val="231F20"/>
          <w:spacing w:val="-14"/>
        </w:rPr>
        <w:t> </w:t>
      </w:r>
      <w:r>
        <w:rPr>
          <w:color w:val="231F20"/>
        </w:rPr>
        <w:t>là</w:t>
      </w:r>
      <w:r>
        <w:rPr>
          <w:color w:val="231F20"/>
          <w:spacing w:val="-19"/>
        </w:rPr>
        <w:t> </w:t>
      </w:r>
      <w:r>
        <w:rPr>
          <w:color w:val="231F20"/>
        </w:rPr>
        <w:t>Tịnh</w:t>
      </w:r>
      <w:r>
        <w:rPr>
          <w:color w:val="231F20"/>
          <w:spacing w:val="-15"/>
        </w:rPr>
        <w:t> </w:t>
      </w:r>
      <w:r>
        <w:rPr>
          <w:color w:val="231F20"/>
        </w:rPr>
        <w:t>Phạn</w:t>
      </w:r>
      <w:r>
        <w:rPr>
          <w:color w:val="231F20"/>
          <w:spacing w:val="-14"/>
        </w:rPr>
        <w:t> </w:t>
      </w:r>
      <w:r>
        <w:rPr>
          <w:color w:val="231F20"/>
        </w:rPr>
        <w:t>đã</w:t>
      </w:r>
      <w:r>
        <w:rPr>
          <w:color w:val="231F20"/>
          <w:spacing w:val="-14"/>
        </w:rPr>
        <w:t> </w:t>
      </w:r>
      <w:r>
        <w:rPr>
          <w:color w:val="231F20"/>
        </w:rPr>
        <w:t>sai năm</w:t>
      </w:r>
      <w:r>
        <w:rPr>
          <w:color w:val="231F20"/>
          <w:spacing w:val="-11"/>
        </w:rPr>
        <w:t> </w:t>
      </w:r>
      <w:r>
        <w:rPr>
          <w:color w:val="231F20"/>
        </w:rPr>
        <w:t>người</w:t>
      </w:r>
      <w:r>
        <w:rPr>
          <w:color w:val="231F20"/>
          <w:spacing w:val="-11"/>
        </w:rPr>
        <w:t> </w:t>
      </w:r>
      <w:r>
        <w:rPr>
          <w:color w:val="231F20"/>
        </w:rPr>
        <w:t>thuộc</w:t>
      </w:r>
      <w:r>
        <w:rPr>
          <w:color w:val="231F20"/>
          <w:spacing w:val="-11"/>
        </w:rPr>
        <w:t> </w:t>
      </w:r>
      <w:r>
        <w:rPr>
          <w:color w:val="231F20"/>
        </w:rPr>
        <w:t>giòng</w:t>
      </w:r>
      <w:r>
        <w:rPr>
          <w:color w:val="231F20"/>
          <w:spacing w:val="-11"/>
        </w:rPr>
        <w:t> </w:t>
      </w:r>
      <w:r>
        <w:rPr>
          <w:color w:val="231F20"/>
        </w:rPr>
        <w:t>họ</w:t>
      </w:r>
      <w:r>
        <w:rPr>
          <w:color w:val="231F20"/>
          <w:spacing w:val="-15"/>
        </w:rPr>
        <w:t> </w:t>
      </w:r>
      <w:r>
        <w:rPr>
          <w:color w:val="231F20"/>
        </w:rPr>
        <w:t>Thích</w:t>
      </w:r>
      <w:r>
        <w:rPr>
          <w:color w:val="231F20"/>
          <w:spacing w:val="-10"/>
        </w:rPr>
        <w:t> </w:t>
      </w:r>
      <w:r>
        <w:rPr>
          <w:color w:val="231F20"/>
        </w:rPr>
        <w:t>tìm</w:t>
      </w:r>
      <w:r>
        <w:rPr>
          <w:color w:val="231F20"/>
          <w:spacing w:val="-11"/>
        </w:rPr>
        <w:t> </w:t>
      </w:r>
      <w:r>
        <w:rPr>
          <w:color w:val="231F20"/>
        </w:rPr>
        <w:t>theo</w:t>
      </w:r>
      <w:r>
        <w:rPr>
          <w:color w:val="231F20"/>
          <w:spacing w:val="-11"/>
        </w:rPr>
        <w:t> </w:t>
      </w:r>
      <w:r>
        <w:rPr>
          <w:color w:val="231F20"/>
        </w:rPr>
        <w:t>để</w:t>
      </w:r>
      <w:r>
        <w:rPr>
          <w:color w:val="231F20"/>
          <w:spacing w:val="-11"/>
        </w:rPr>
        <w:t> </w:t>
      </w:r>
      <w:r>
        <w:rPr>
          <w:color w:val="231F20"/>
        </w:rPr>
        <w:t>lo</w:t>
      </w:r>
      <w:r>
        <w:rPr>
          <w:color w:val="231F20"/>
          <w:spacing w:val="-11"/>
        </w:rPr>
        <w:t> </w:t>
      </w:r>
      <w:r>
        <w:rPr>
          <w:color w:val="231F20"/>
        </w:rPr>
        <w:t>việc</w:t>
      </w:r>
      <w:r>
        <w:rPr>
          <w:color w:val="231F20"/>
          <w:spacing w:val="-11"/>
        </w:rPr>
        <w:t> </w:t>
      </w:r>
      <w:r>
        <w:rPr>
          <w:color w:val="231F20"/>
        </w:rPr>
        <w:t>hầu</w:t>
      </w:r>
      <w:r>
        <w:rPr>
          <w:color w:val="231F20"/>
          <w:spacing w:val="-10"/>
        </w:rPr>
        <w:t> </w:t>
      </w:r>
      <w:r>
        <w:rPr>
          <w:color w:val="231F20"/>
        </w:rPr>
        <w:t>hạ.</w:t>
      </w:r>
      <w:r>
        <w:rPr>
          <w:color w:val="231F20"/>
          <w:spacing w:val="-15"/>
        </w:rPr>
        <w:t> </w:t>
      </w:r>
      <w:r>
        <w:rPr>
          <w:color w:val="231F20"/>
        </w:rPr>
        <w:t>Trong</w:t>
      </w:r>
      <w:r>
        <w:rPr>
          <w:color w:val="231F20"/>
          <w:spacing w:val="-11"/>
        </w:rPr>
        <w:t> </w:t>
      </w:r>
      <w:r>
        <w:rPr>
          <w:color w:val="231F20"/>
        </w:rPr>
        <w:t>số </w:t>
      </w:r>
      <w:r>
        <w:rPr>
          <w:color w:val="231F20"/>
          <w:spacing w:val="-5"/>
        </w:rPr>
        <w:t>này,</w:t>
      </w:r>
      <w:r>
        <w:rPr>
          <w:color w:val="231F20"/>
          <w:spacing w:val="7"/>
        </w:rPr>
        <w:t> </w:t>
      </w:r>
      <w:r>
        <w:rPr>
          <w:color w:val="231F20"/>
        </w:rPr>
        <w:t>hai</w:t>
      </w:r>
      <w:r>
        <w:rPr>
          <w:color w:val="231F20"/>
          <w:spacing w:val="7"/>
        </w:rPr>
        <w:t> </w:t>
      </w:r>
      <w:r>
        <w:rPr>
          <w:color w:val="231F20"/>
        </w:rPr>
        <w:t>vị</w:t>
      </w:r>
      <w:r>
        <w:rPr>
          <w:color w:val="231F20"/>
          <w:spacing w:val="8"/>
        </w:rPr>
        <w:t> </w:t>
      </w:r>
      <w:r>
        <w:rPr>
          <w:color w:val="231F20"/>
        </w:rPr>
        <w:t>là</w:t>
      </w:r>
      <w:r>
        <w:rPr>
          <w:color w:val="231F20"/>
          <w:spacing w:val="7"/>
        </w:rPr>
        <w:t> </w:t>
      </w:r>
      <w:r>
        <w:rPr>
          <w:color w:val="231F20"/>
        </w:rPr>
        <w:t>người</w:t>
      </w:r>
      <w:r>
        <w:rPr>
          <w:color w:val="231F20"/>
          <w:spacing w:val="7"/>
        </w:rPr>
        <w:t> </w:t>
      </w:r>
      <w:r>
        <w:rPr>
          <w:color w:val="231F20"/>
        </w:rPr>
        <w:t>của</w:t>
      </w:r>
      <w:r>
        <w:rPr>
          <w:color w:val="231F20"/>
          <w:spacing w:val="8"/>
        </w:rPr>
        <w:t> </w:t>
      </w:r>
      <w:r>
        <w:rPr>
          <w:color w:val="231F20"/>
        </w:rPr>
        <w:t>Mẫu</w:t>
      </w:r>
      <w:r>
        <w:rPr>
          <w:color w:val="231F20"/>
          <w:spacing w:val="7"/>
        </w:rPr>
        <w:t> </w:t>
      </w:r>
      <w:r>
        <w:rPr>
          <w:color w:val="231F20"/>
        </w:rPr>
        <w:t>thân,</w:t>
      </w:r>
      <w:r>
        <w:rPr>
          <w:color w:val="231F20"/>
          <w:spacing w:val="7"/>
        </w:rPr>
        <w:t> </w:t>
      </w:r>
      <w:r>
        <w:rPr>
          <w:color w:val="231F20"/>
        </w:rPr>
        <w:t>ba</w:t>
      </w:r>
      <w:r>
        <w:rPr>
          <w:color w:val="231F20"/>
          <w:spacing w:val="8"/>
        </w:rPr>
        <w:t> </w:t>
      </w:r>
      <w:r>
        <w:rPr>
          <w:color w:val="231F20"/>
        </w:rPr>
        <w:t>vị</w:t>
      </w:r>
      <w:r>
        <w:rPr>
          <w:color w:val="231F20"/>
          <w:spacing w:val="7"/>
        </w:rPr>
        <w:t> </w:t>
      </w:r>
      <w:r>
        <w:rPr>
          <w:color w:val="231F20"/>
        </w:rPr>
        <w:t>là</w:t>
      </w:r>
      <w:r>
        <w:rPr>
          <w:color w:val="231F20"/>
          <w:spacing w:val="8"/>
        </w:rPr>
        <w:t> </w:t>
      </w:r>
      <w:r>
        <w:rPr>
          <w:color w:val="231F20"/>
        </w:rPr>
        <w:t>người</w:t>
      </w:r>
      <w:r>
        <w:rPr>
          <w:color w:val="231F20"/>
          <w:spacing w:val="6"/>
        </w:rPr>
        <w:t> </w:t>
      </w:r>
      <w:r>
        <w:rPr>
          <w:color w:val="231F20"/>
        </w:rPr>
        <w:t>của</w:t>
      </w:r>
      <w:r>
        <w:rPr>
          <w:color w:val="231F20"/>
          <w:spacing w:val="8"/>
        </w:rPr>
        <w:t> </w:t>
      </w:r>
      <w:r>
        <w:rPr>
          <w:color w:val="231F20"/>
        </w:rPr>
        <w:t>Phụ</w:t>
      </w:r>
      <w:r>
        <w:rPr>
          <w:color w:val="231F20"/>
          <w:spacing w:val="8"/>
        </w:rPr>
        <w:t> </w:t>
      </w:r>
      <w:r>
        <w:rPr>
          <w:color w:val="231F20"/>
        </w:rPr>
        <w:t>thân.</w:t>
      </w:r>
      <w:r>
        <w:rPr>
          <w:color w:val="231F20"/>
          <w:spacing w:val="8"/>
        </w:rPr>
        <w:t> </w:t>
      </w:r>
      <w:r>
        <w:rPr>
          <w:color w:val="231F20"/>
        </w:rPr>
        <w:t>Hai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393" w:right="126" w:firstLine="0"/>
      </w:pPr>
      <w:r>
        <w:rPr>
          <w:color w:val="231F20"/>
        </w:rPr>
        <w:t>người</w:t>
      </w:r>
      <w:r>
        <w:rPr>
          <w:color w:val="231F20"/>
          <w:spacing w:val="-8"/>
        </w:rPr>
        <w:t> </w:t>
      </w:r>
      <w:r>
        <w:rPr>
          <w:color w:val="231F20"/>
        </w:rPr>
        <w:t>của</w:t>
      </w:r>
      <w:r>
        <w:rPr>
          <w:color w:val="231F20"/>
          <w:spacing w:val="-8"/>
        </w:rPr>
        <w:t> </w:t>
      </w:r>
      <w:r>
        <w:rPr>
          <w:color w:val="231F20"/>
        </w:rPr>
        <w:t>mẫu</w:t>
      </w:r>
      <w:r>
        <w:rPr>
          <w:color w:val="231F20"/>
          <w:spacing w:val="-8"/>
        </w:rPr>
        <w:t> </w:t>
      </w:r>
      <w:r>
        <w:rPr>
          <w:color w:val="231F20"/>
        </w:rPr>
        <w:t>thân</w:t>
      </w:r>
      <w:r>
        <w:rPr>
          <w:color w:val="231F20"/>
          <w:spacing w:val="-9"/>
        </w:rPr>
        <w:t> </w:t>
      </w:r>
      <w:r>
        <w:rPr>
          <w:color w:val="231F20"/>
        </w:rPr>
        <w:t>cho</w:t>
      </w:r>
      <w:r>
        <w:rPr>
          <w:color w:val="231F20"/>
          <w:spacing w:val="-8"/>
        </w:rPr>
        <w:t> </w:t>
      </w:r>
      <w:r>
        <w:rPr>
          <w:color w:val="231F20"/>
        </w:rPr>
        <w:t>thọ</w:t>
      </w:r>
      <w:r>
        <w:rPr>
          <w:color w:val="231F20"/>
          <w:spacing w:val="-8"/>
        </w:rPr>
        <w:t> </w:t>
      </w:r>
      <w:r>
        <w:rPr>
          <w:color w:val="231F20"/>
        </w:rPr>
        <w:t>dục</w:t>
      </w:r>
      <w:r>
        <w:rPr>
          <w:color w:val="231F20"/>
          <w:spacing w:val="-8"/>
        </w:rPr>
        <w:t> </w:t>
      </w:r>
      <w:r>
        <w:rPr>
          <w:color w:val="231F20"/>
        </w:rPr>
        <w:t>là</w:t>
      </w:r>
      <w:r>
        <w:rPr>
          <w:color w:val="231F20"/>
          <w:spacing w:val="-8"/>
        </w:rPr>
        <w:t> </w:t>
      </w:r>
      <w:r>
        <w:rPr>
          <w:color w:val="231F20"/>
        </w:rPr>
        <w:t>đạt</w:t>
      </w:r>
      <w:r>
        <w:rPr>
          <w:color w:val="231F20"/>
          <w:spacing w:val="-8"/>
        </w:rPr>
        <w:t> </w:t>
      </w:r>
      <w:r>
        <w:rPr>
          <w:color w:val="231F20"/>
        </w:rPr>
        <w:t>được</w:t>
      </w:r>
      <w:r>
        <w:rPr>
          <w:color w:val="231F20"/>
          <w:spacing w:val="-8"/>
        </w:rPr>
        <w:t> </w:t>
      </w:r>
      <w:r>
        <w:rPr>
          <w:color w:val="231F20"/>
        </w:rPr>
        <w:t>thanh</w:t>
      </w:r>
      <w:r>
        <w:rPr>
          <w:color w:val="231F20"/>
          <w:spacing w:val="-8"/>
        </w:rPr>
        <w:t> </w:t>
      </w:r>
      <w:r>
        <w:rPr>
          <w:color w:val="231F20"/>
        </w:rPr>
        <w:t>tịnh.</w:t>
      </w:r>
      <w:r>
        <w:rPr>
          <w:color w:val="231F20"/>
          <w:spacing w:val="-8"/>
        </w:rPr>
        <w:t> </w:t>
      </w:r>
      <w:r>
        <w:rPr>
          <w:color w:val="231F20"/>
        </w:rPr>
        <w:t>Ba</w:t>
      </w:r>
      <w:r>
        <w:rPr>
          <w:color w:val="231F20"/>
          <w:spacing w:val="-8"/>
        </w:rPr>
        <w:t> </w:t>
      </w:r>
      <w:r>
        <w:rPr>
          <w:color w:val="231F20"/>
        </w:rPr>
        <w:t>người</w:t>
      </w:r>
      <w:r>
        <w:rPr>
          <w:color w:val="231F20"/>
          <w:spacing w:val="-8"/>
        </w:rPr>
        <w:t> </w:t>
      </w:r>
      <w:r>
        <w:rPr>
          <w:color w:val="231F20"/>
          <w:spacing w:val="-4"/>
        </w:rPr>
        <w:t>của </w:t>
      </w:r>
      <w:r>
        <w:rPr>
          <w:color w:val="231F20"/>
        </w:rPr>
        <w:t>phụ thân cho khổ hạnh là đạt được thanh tịnh. Vào thời gian Bồ-tát tu khổ hạnh, hai người của mẫu thân, tâm không thể chịu nổi nên bỏ đi.</w:t>
      </w:r>
      <w:r>
        <w:rPr>
          <w:color w:val="231F20"/>
          <w:spacing w:val="-4"/>
        </w:rPr>
        <w:t> </w:t>
      </w:r>
      <w:r>
        <w:rPr>
          <w:color w:val="231F20"/>
        </w:rPr>
        <w:t>Bồ-tát</w:t>
      </w:r>
      <w:r>
        <w:rPr>
          <w:color w:val="231F20"/>
          <w:spacing w:val="-3"/>
        </w:rPr>
        <w:t> </w:t>
      </w:r>
      <w:r>
        <w:rPr>
          <w:color w:val="231F20"/>
        </w:rPr>
        <w:t>sau</w:t>
      </w:r>
      <w:r>
        <w:rPr>
          <w:color w:val="231F20"/>
          <w:spacing w:val="-3"/>
        </w:rPr>
        <w:t> </w:t>
      </w:r>
      <w:r>
        <w:rPr>
          <w:color w:val="231F20"/>
        </w:rPr>
        <w:t>đó</w:t>
      </w:r>
      <w:r>
        <w:rPr>
          <w:color w:val="231F20"/>
          <w:spacing w:val="-3"/>
        </w:rPr>
        <w:t> </w:t>
      </w:r>
      <w:r>
        <w:rPr>
          <w:color w:val="231F20"/>
        </w:rPr>
        <w:t>nhận</w:t>
      </w:r>
      <w:r>
        <w:rPr>
          <w:color w:val="231F20"/>
          <w:spacing w:val="-3"/>
        </w:rPr>
        <w:t> </w:t>
      </w:r>
      <w:r>
        <w:rPr>
          <w:color w:val="231F20"/>
        </w:rPr>
        <w:t>biết</w:t>
      </w:r>
      <w:r>
        <w:rPr>
          <w:color w:val="231F20"/>
          <w:spacing w:val="-3"/>
        </w:rPr>
        <w:t> </w:t>
      </w:r>
      <w:r>
        <w:rPr>
          <w:color w:val="231F20"/>
        </w:rPr>
        <w:t>khổ</w:t>
      </w:r>
      <w:r>
        <w:rPr>
          <w:color w:val="231F20"/>
          <w:spacing w:val="-3"/>
        </w:rPr>
        <w:t> </w:t>
      </w:r>
      <w:r>
        <w:rPr>
          <w:color w:val="231F20"/>
        </w:rPr>
        <w:t>hạnh</w:t>
      </w:r>
      <w:r>
        <w:rPr>
          <w:color w:val="231F20"/>
          <w:spacing w:val="-4"/>
        </w:rPr>
        <w:t> </w:t>
      </w:r>
      <w:r>
        <w:rPr>
          <w:color w:val="231F20"/>
        </w:rPr>
        <w:t>không</w:t>
      </w:r>
      <w:r>
        <w:rPr>
          <w:color w:val="231F20"/>
          <w:spacing w:val="-3"/>
        </w:rPr>
        <w:t> </w:t>
      </w:r>
      <w:r>
        <w:rPr>
          <w:color w:val="231F20"/>
        </w:rPr>
        <w:t>phải</w:t>
      </w:r>
      <w:r>
        <w:rPr>
          <w:color w:val="231F20"/>
          <w:spacing w:val="-3"/>
        </w:rPr>
        <w:t> </w:t>
      </w:r>
      <w:r>
        <w:rPr>
          <w:color w:val="231F20"/>
        </w:rPr>
        <w:t>là</w:t>
      </w:r>
      <w:r>
        <w:rPr>
          <w:color w:val="231F20"/>
          <w:spacing w:val="-3"/>
        </w:rPr>
        <w:t> </w:t>
      </w:r>
      <w:r>
        <w:rPr>
          <w:color w:val="231F20"/>
        </w:rPr>
        <w:t>đạo,</w:t>
      </w:r>
      <w:r>
        <w:rPr>
          <w:color w:val="231F20"/>
          <w:spacing w:val="-3"/>
        </w:rPr>
        <w:t> </w:t>
      </w:r>
      <w:r>
        <w:rPr>
          <w:color w:val="231F20"/>
        </w:rPr>
        <w:t>nên</w:t>
      </w:r>
      <w:r>
        <w:rPr>
          <w:color w:val="231F20"/>
          <w:spacing w:val="-3"/>
        </w:rPr>
        <w:t> </w:t>
      </w:r>
      <w:r>
        <w:rPr>
          <w:color w:val="231F20"/>
        </w:rPr>
        <w:t>bỏ</w:t>
      </w:r>
      <w:r>
        <w:rPr>
          <w:color w:val="231F20"/>
          <w:spacing w:val="-3"/>
        </w:rPr>
        <w:t> </w:t>
      </w:r>
      <w:r>
        <w:rPr>
          <w:color w:val="231F20"/>
        </w:rPr>
        <w:t>lối</w:t>
      </w:r>
      <w:r>
        <w:rPr>
          <w:color w:val="231F20"/>
          <w:spacing w:val="-3"/>
        </w:rPr>
        <w:t> </w:t>
      </w:r>
      <w:r>
        <w:rPr>
          <w:color w:val="231F20"/>
        </w:rPr>
        <w:t>tu </w:t>
      </w:r>
      <w:r>
        <w:rPr>
          <w:color w:val="231F20"/>
          <w:spacing w:val="-6"/>
        </w:rPr>
        <w:t>ấy,</w:t>
      </w:r>
      <w:r>
        <w:rPr>
          <w:color w:val="231F20"/>
          <w:spacing w:val="-11"/>
        </w:rPr>
        <w:t> </w:t>
      </w:r>
      <w:r>
        <w:rPr>
          <w:color w:val="231F20"/>
        </w:rPr>
        <w:t>chấp</w:t>
      </w:r>
      <w:r>
        <w:rPr>
          <w:color w:val="231F20"/>
          <w:spacing w:val="-10"/>
        </w:rPr>
        <w:t> </w:t>
      </w:r>
      <w:r>
        <w:rPr>
          <w:color w:val="231F20"/>
        </w:rPr>
        <w:t>nhận</w:t>
      </w:r>
      <w:r>
        <w:rPr>
          <w:color w:val="231F20"/>
          <w:spacing w:val="-10"/>
        </w:rPr>
        <w:t> </w:t>
      </w:r>
      <w:r>
        <w:rPr>
          <w:color w:val="231F20"/>
        </w:rPr>
        <w:t>việc</w:t>
      </w:r>
      <w:r>
        <w:rPr>
          <w:color w:val="231F20"/>
          <w:spacing w:val="-11"/>
        </w:rPr>
        <w:t> </w:t>
      </w:r>
      <w:r>
        <w:rPr>
          <w:color w:val="231F20"/>
        </w:rPr>
        <w:t>ăn</w:t>
      </w:r>
      <w:r>
        <w:rPr>
          <w:color w:val="231F20"/>
          <w:spacing w:val="-10"/>
        </w:rPr>
        <w:t> </w:t>
      </w:r>
      <w:r>
        <w:rPr>
          <w:color w:val="231F20"/>
        </w:rPr>
        <w:t>uống</w:t>
      </w:r>
      <w:r>
        <w:rPr>
          <w:color w:val="231F20"/>
          <w:spacing w:val="-10"/>
        </w:rPr>
        <w:t> </w:t>
      </w:r>
      <w:r>
        <w:rPr>
          <w:color w:val="231F20"/>
        </w:rPr>
        <w:t>như</w:t>
      </w:r>
      <w:r>
        <w:rPr>
          <w:color w:val="231F20"/>
          <w:spacing w:val="-10"/>
        </w:rPr>
        <w:t> </w:t>
      </w:r>
      <w:r>
        <w:rPr>
          <w:color w:val="231F20"/>
        </w:rPr>
        <w:t>dùng</w:t>
      </w:r>
      <w:r>
        <w:rPr>
          <w:color w:val="231F20"/>
          <w:spacing w:val="-11"/>
        </w:rPr>
        <w:t> </w:t>
      </w:r>
      <w:r>
        <w:rPr>
          <w:color w:val="231F20"/>
        </w:rPr>
        <w:t>cơm,</w:t>
      </w:r>
      <w:r>
        <w:rPr>
          <w:color w:val="231F20"/>
          <w:spacing w:val="-10"/>
        </w:rPr>
        <w:t> </w:t>
      </w:r>
      <w:r>
        <w:rPr>
          <w:color w:val="231F20"/>
        </w:rPr>
        <w:t>canh</w:t>
      </w:r>
      <w:r>
        <w:rPr>
          <w:color w:val="231F20"/>
          <w:spacing w:val="-10"/>
        </w:rPr>
        <w:t> </w:t>
      </w:r>
      <w:r>
        <w:rPr>
          <w:color w:val="231F20"/>
        </w:rPr>
        <w:t>tô</w:t>
      </w:r>
      <w:r>
        <w:rPr>
          <w:color w:val="231F20"/>
          <w:spacing w:val="-10"/>
        </w:rPr>
        <w:t> </w:t>
      </w:r>
      <w:r>
        <w:rPr>
          <w:color w:val="231F20"/>
        </w:rPr>
        <w:t>sữa,</w:t>
      </w:r>
      <w:r>
        <w:rPr>
          <w:color w:val="231F20"/>
          <w:spacing w:val="-11"/>
        </w:rPr>
        <w:t> </w:t>
      </w:r>
      <w:r>
        <w:rPr>
          <w:color w:val="231F20"/>
        </w:rPr>
        <w:t>dùng</w:t>
      </w:r>
      <w:r>
        <w:rPr>
          <w:color w:val="231F20"/>
          <w:spacing w:val="-10"/>
        </w:rPr>
        <w:t> </w:t>
      </w:r>
      <w:r>
        <w:rPr>
          <w:color w:val="231F20"/>
        </w:rPr>
        <w:t>dầu</w:t>
      </w:r>
      <w:r>
        <w:rPr>
          <w:color w:val="231F20"/>
          <w:spacing w:val="-10"/>
        </w:rPr>
        <w:t> </w:t>
      </w:r>
      <w:r>
        <w:rPr>
          <w:color w:val="231F20"/>
        </w:rPr>
        <w:t>xoa nơi</w:t>
      </w:r>
      <w:r>
        <w:rPr>
          <w:color w:val="231F20"/>
          <w:spacing w:val="-13"/>
        </w:rPr>
        <w:t> </w:t>
      </w:r>
      <w:r>
        <w:rPr>
          <w:color w:val="231F20"/>
        </w:rPr>
        <w:t>thân,</w:t>
      </w:r>
      <w:r>
        <w:rPr>
          <w:color w:val="231F20"/>
          <w:spacing w:val="-13"/>
        </w:rPr>
        <w:t> </w:t>
      </w:r>
      <w:r>
        <w:rPr>
          <w:color w:val="231F20"/>
        </w:rPr>
        <w:t>hành</w:t>
      </w:r>
      <w:r>
        <w:rPr>
          <w:color w:val="231F20"/>
          <w:spacing w:val="-13"/>
        </w:rPr>
        <w:t> </w:t>
      </w:r>
      <w:r>
        <w:rPr>
          <w:color w:val="231F20"/>
        </w:rPr>
        <w:t>tập</w:t>
      </w:r>
      <w:r>
        <w:rPr>
          <w:color w:val="231F20"/>
          <w:spacing w:val="-13"/>
        </w:rPr>
        <w:t> </w:t>
      </w:r>
      <w:r>
        <w:rPr>
          <w:color w:val="231F20"/>
        </w:rPr>
        <w:t>theo</w:t>
      </w:r>
      <w:r>
        <w:rPr>
          <w:color w:val="231F20"/>
          <w:spacing w:val="-13"/>
        </w:rPr>
        <w:t> </w:t>
      </w:r>
      <w:r>
        <w:rPr>
          <w:color w:val="231F20"/>
        </w:rPr>
        <w:t>nẻo</w:t>
      </w:r>
      <w:r>
        <w:rPr>
          <w:color w:val="231F20"/>
          <w:spacing w:val="-13"/>
        </w:rPr>
        <w:t> </w:t>
      </w:r>
      <w:r>
        <w:rPr>
          <w:color w:val="231F20"/>
        </w:rPr>
        <w:t>trung.</w:t>
      </w:r>
      <w:r>
        <w:rPr>
          <w:color w:val="231F20"/>
          <w:spacing w:val="-13"/>
        </w:rPr>
        <w:t> </w:t>
      </w:r>
      <w:r>
        <w:rPr>
          <w:color w:val="231F20"/>
        </w:rPr>
        <w:t>Ba</w:t>
      </w:r>
      <w:r>
        <w:rPr>
          <w:color w:val="231F20"/>
          <w:spacing w:val="-13"/>
        </w:rPr>
        <w:t> </w:t>
      </w:r>
      <w:r>
        <w:rPr>
          <w:color w:val="231F20"/>
        </w:rPr>
        <w:t>người</w:t>
      </w:r>
      <w:r>
        <w:rPr>
          <w:color w:val="231F20"/>
          <w:spacing w:val="-13"/>
        </w:rPr>
        <w:t> </w:t>
      </w:r>
      <w:r>
        <w:rPr>
          <w:color w:val="231F20"/>
        </w:rPr>
        <w:t>của</w:t>
      </w:r>
      <w:r>
        <w:rPr>
          <w:color w:val="231F20"/>
          <w:spacing w:val="-13"/>
        </w:rPr>
        <w:t> </w:t>
      </w:r>
      <w:r>
        <w:rPr>
          <w:color w:val="231F20"/>
        </w:rPr>
        <w:t>phụ</w:t>
      </w:r>
      <w:r>
        <w:rPr>
          <w:color w:val="231F20"/>
          <w:spacing w:val="-13"/>
        </w:rPr>
        <w:t> </w:t>
      </w:r>
      <w:r>
        <w:rPr>
          <w:color w:val="231F20"/>
        </w:rPr>
        <w:t>thân</w:t>
      </w:r>
      <w:r>
        <w:rPr>
          <w:color w:val="231F20"/>
          <w:spacing w:val="-13"/>
        </w:rPr>
        <w:t> </w:t>
      </w:r>
      <w:r>
        <w:rPr>
          <w:color w:val="231F20"/>
        </w:rPr>
        <w:t>đều</w:t>
      </w:r>
      <w:r>
        <w:rPr>
          <w:color w:val="231F20"/>
          <w:spacing w:val="-13"/>
        </w:rPr>
        <w:t> </w:t>
      </w:r>
      <w:r>
        <w:rPr>
          <w:color w:val="231F20"/>
        </w:rPr>
        <w:t>cho</w:t>
      </w:r>
      <w:r>
        <w:rPr>
          <w:color w:val="231F20"/>
          <w:spacing w:val="-13"/>
        </w:rPr>
        <w:t> </w:t>
      </w:r>
      <w:r>
        <w:rPr>
          <w:color w:val="231F20"/>
        </w:rPr>
        <w:t>Bồ- tát là cuồng loạn, mất chí, nên cũng lại bỏ đi. Lúc </w:t>
      </w:r>
      <w:r>
        <w:rPr>
          <w:color w:val="231F20"/>
          <w:spacing w:val="-5"/>
        </w:rPr>
        <w:t>này, </w:t>
      </w:r>
      <w:r>
        <w:rPr>
          <w:color w:val="231F20"/>
        </w:rPr>
        <w:t>có hai người nữ</w:t>
      </w:r>
      <w:r>
        <w:rPr>
          <w:color w:val="231F20"/>
          <w:spacing w:val="-10"/>
        </w:rPr>
        <w:t> </w:t>
      </w:r>
      <w:r>
        <w:rPr>
          <w:color w:val="231F20"/>
        </w:rPr>
        <w:t>là</w:t>
      </w:r>
      <w:r>
        <w:rPr>
          <w:color w:val="231F20"/>
          <w:spacing w:val="-9"/>
        </w:rPr>
        <w:t> </w:t>
      </w:r>
      <w:r>
        <w:rPr>
          <w:color w:val="231F20"/>
        </w:rPr>
        <w:t>Nan-đà</w:t>
      </w:r>
      <w:r>
        <w:rPr>
          <w:color w:val="231F20"/>
          <w:spacing w:val="-10"/>
        </w:rPr>
        <w:t> </w:t>
      </w:r>
      <w:r>
        <w:rPr>
          <w:color w:val="231F20"/>
        </w:rPr>
        <w:t>và</w:t>
      </w:r>
      <w:r>
        <w:rPr>
          <w:color w:val="231F20"/>
          <w:spacing w:val="-9"/>
        </w:rPr>
        <w:t> </w:t>
      </w:r>
      <w:r>
        <w:rPr>
          <w:color w:val="231F20"/>
        </w:rPr>
        <w:t>Nan-đà-bạt-la</w:t>
      </w:r>
      <w:r>
        <w:rPr>
          <w:color w:val="231F20"/>
          <w:spacing w:val="-9"/>
        </w:rPr>
        <w:t> </w:t>
      </w:r>
      <w:r>
        <w:rPr>
          <w:color w:val="231F20"/>
        </w:rPr>
        <w:t>cùng</w:t>
      </w:r>
      <w:r>
        <w:rPr>
          <w:color w:val="231F20"/>
          <w:spacing w:val="-10"/>
        </w:rPr>
        <w:t> </w:t>
      </w:r>
      <w:r>
        <w:rPr>
          <w:color w:val="231F20"/>
        </w:rPr>
        <w:t>đến</w:t>
      </w:r>
      <w:r>
        <w:rPr>
          <w:color w:val="231F20"/>
          <w:spacing w:val="-9"/>
        </w:rPr>
        <w:t> </w:t>
      </w:r>
      <w:r>
        <w:rPr>
          <w:color w:val="231F20"/>
        </w:rPr>
        <w:t>giúp</w:t>
      </w:r>
      <w:r>
        <w:rPr>
          <w:color w:val="231F20"/>
          <w:spacing w:val="-9"/>
        </w:rPr>
        <w:t> </w:t>
      </w:r>
      <w:r>
        <w:rPr>
          <w:color w:val="231F20"/>
        </w:rPr>
        <w:t>đỡ,</w:t>
      </w:r>
      <w:r>
        <w:rPr>
          <w:color w:val="231F20"/>
          <w:spacing w:val="-10"/>
        </w:rPr>
        <w:t> </w:t>
      </w:r>
      <w:r>
        <w:rPr>
          <w:color w:val="231F20"/>
        </w:rPr>
        <w:t>hầu</w:t>
      </w:r>
      <w:r>
        <w:rPr>
          <w:color w:val="231F20"/>
          <w:spacing w:val="-9"/>
        </w:rPr>
        <w:t> </w:t>
      </w:r>
      <w:r>
        <w:rPr>
          <w:color w:val="231F20"/>
        </w:rPr>
        <w:t>hạ.</w:t>
      </w:r>
      <w:r>
        <w:rPr>
          <w:color w:val="231F20"/>
          <w:spacing w:val="-9"/>
        </w:rPr>
        <w:t> </w:t>
      </w:r>
      <w:r>
        <w:rPr>
          <w:color w:val="231F20"/>
        </w:rPr>
        <w:t>Bồ-tát</w:t>
      </w:r>
      <w:r>
        <w:rPr>
          <w:color w:val="231F20"/>
          <w:spacing w:val="-10"/>
        </w:rPr>
        <w:t> </w:t>
      </w:r>
      <w:r>
        <w:rPr>
          <w:color w:val="231F20"/>
        </w:rPr>
        <w:t>khởi suy nghĩ: Nếu năm người kia không bỏ </w:t>
      </w:r>
      <w:r>
        <w:rPr>
          <w:color w:val="231F20"/>
          <w:spacing w:val="-7"/>
        </w:rPr>
        <w:t>Ta, </w:t>
      </w:r>
      <w:r>
        <w:rPr>
          <w:color w:val="231F20"/>
        </w:rPr>
        <w:t>đâu khiến hai người nữ đến đây cùng gần gũi, giúp đỡ. Bồ-tát thọ thực mười sáu lượt cháo sữa thì sức nơi thân tăng dần. Lại từ bên người Cát tường nhận lấy cỏ rồi đi đến cạnh cội cây Bồ-đề, tự trải cỏ làm tòa, ngồi kiết </w:t>
      </w:r>
      <w:r>
        <w:rPr>
          <w:color w:val="231F20"/>
          <w:spacing w:val="-3"/>
        </w:rPr>
        <w:t>già, </w:t>
      </w:r>
      <w:r>
        <w:rPr>
          <w:color w:val="231F20"/>
        </w:rPr>
        <w:t>lập nguyện: </w:t>
      </w:r>
      <w:r>
        <w:rPr>
          <w:color w:val="231F20"/>
          <w:spacing w:val="-10"/>
        </w:rPr>
        <w:t>Ta </w:t>
      </w:r>
      <w:r>
        <w:rPr>
          <w:color w:val="231F20"/>
        </w:rPr>
        <w:t>nay quyết sẽ không rời khỏi tòa </w:t>
      </w:r>
      <w:r>
        <w:rPr>
          <w:color w:val="231F20"/>
          <w:spacing w:val="-5"/>
        </w:rPr>
        <w:t>này, </w:t>
      </w:r>
      <w:r>
        <w:rPr>
          <w:color w:val="231F20"/>
        </w:rPr>
        <w:t>nếu không hàng phục</w:t>
      </w:r>
      <w:r>
        <w:rPr>
          <w:color w:val="231F20"/>
          <w:spacing w:val="-11"/>
        </w:rPr>
        <w:t> </w:t>
      </w:r>
      <w:r>
        <w:rPr>
          <w:color w:val="231F20"/>
        </w:rPr>
        <w:t>các</w:t>
      </w:r>
      <w:r>
        <w:rPr>
          <w:color w:val="231F20"/>
          <w:spacing w:val="-11"/>
        </w:rPr>
        <w:t> </w:t>
      </w:r>
      <w:r>
        <w:rPr>
          <w:color w:val="231F20"/>
        </w:rPr>
        <w:t>quân</w:t>
      </w:r>
      <w:r>
        <w:rPr>
          <w:color w:val="231F20"/>
          <w:spacing w:val="-11"/>
        </w:rPr>
        <w:t> </w:t>
      </w:r>
      <w:r>
        <w:rPr>
          <w:color w:val="231F20"/>
        </w:rPr>
        <w:t>ma,</w:t>
      </w:r>
      <w:r>
        <w:rPr>
          <w:color w:val="231F20"/>
          <w:spacing w:val="-11"/>
        </w:rPr>
        <w:t> </w:t>
      </w:r>
      <w:r>
        <w:rPr>
          <w:color w:val="231F20"/>
        </w:rPr>
        <w:t>vĩnh</w:t>
      </w:r>
      <w:r>
        <w:rPr>
          <w:color w:val="231F20"/>
          <w:spacing w:val="-11"/>
        </w:rPr>
        <w:t> </w:t>
      </w:r>
      <w:r>
        <w:rPr>
          <w:color w:val="231F20"/>
        </w:rPr>
        <w:t>viễn</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các</w:t>
      </w:r>
      <w:r>
        <w:rPr>
          <w:color w:val="231F20"/>
          <w:spacing w:val="-11"/>
        </w:rPr>
        <w:t> </w:t>
      </w:r>
      <w:r>
        <w:rPr>
          <w:color w:val="231F20"/>
        </w:rPr>
        <w:t>lậu,</w:t>
      </w:r>
      <w:r>
        <w:rPr>
          <w:color w:val="231F20"/>
          <w:spacing w:val="-11"/>
        </w:rPr>
        <w:t> </w:t>
      </w:r>
      <w:r>
        <w:rPr>
          <w:color w:val="231F20"/>
        </w:rPr>
        <w:t>chứng</w:t>
      </w:r>
      <w:r>
        <w:rPr>
          <w:color w:val="231F20"/>
          <w:spacing w:val="-11"/>
        </w:rPr>
        <w:t> </w:t>
      </w:r>
      <w:r>
        <w:rPr>
          <w:color w:val="231F20"/>
        </w:rPr>
        <w:t>đắc</w:t>
      </w:r>
      <w:r>
        <w:rPr>
          <w:color w:val="231F20"/>
          <w:spacing w:val="-11"/>
        </w:rPr>
        <w:t> </w:t>
      </w:r>
      <w:r>
        <w:rPr>
          <w:color w:val="231F20"/>
        </w:rPr>
        <w:t>Chánh</w:t>
      </w:r>
      <w:r>
        <w:rPr>
          <w:color w:val="231F20"/>
          <w:spacing w:val="-11"/>
        </w:rPr>
        <w:t> </w:t>
      </w:r>
      <w:r>
        <w:rPr>
          <w:color w:val="231F20"/>
        </w:rPr>
        <w:t>đẳng Bồ đề Vô</w:t>
      </w:r>
      <w:r>
        <w:rPr>
          <w:color w:val="231F20"/>
          <w:spacing w:val="-7"/>
        </w:rPr>
        <w:t> </w:t>
      </w:r>
      <w:r>
        <w:rPr>
          <w:color w:val="231F20"/>
        </w:rPr>
        <w:t>thượng.</w:t>
      </w:r>
    </w:p>
    <w:p>
      <w:pPr>
        <w:pStyle w:val="BodyText"/>
        <w:spacing w:line="278" w:lineRule="auto" w:before="101"/>
        <w:ind w:left="393" w:right="128"/>
      </w:pPr>
      <w:r>
        <w:rPr>
          <w:color w:val="231F20"/>
        </w:rPr>
        <w:t>Lập </w:t>
      </w:r>
      <w:r>
        <w:rPr>
          <w:color w:val="231F20"/>
          <w:spacing w:val="-3"/>
        </w:rPr>
        <w:t>nguyện </w:t>
      </w:r>
      <w:r>
        <w:rPr>
          <w:color w:val="231F20"/>
        </w:rPr>
        <w:t>ấy </w:t>
      </w:r>
      <w:r>
        <w:rPr>
          <w:color w:val="231F20"/>
          <w:spacing w:val="-3"/>
        </w:rPr>
        <w:t>rồi, </w:t>
      </w:r>
      <w:r>
        <w:rPr>
          <w:color w:val="231F20"/>
        </w:rPr>
        <w:t>tức thì phá trừ ba </w:t>
      </w:r>
      <w:r>
        <w:rPr>
          <w:color w:val="231F20"/>
          <w:spacing w:val="-3"/>
        </w:rPr>
        <w:t>mươi </w:t>
      </w:r>
      <w:r>
        <w:rPr>
          <w:color w:val="231F20"/>
        </w:rPr>
        <w:t>sáu </w:t>
      </w:r>
      <w:r>
        <w:rPr>
          <w:color w:val="231F20"/>
          <w:spacing w:val="-3"/>
        </w:rPr>
        <w:t>Câu-chi chúng quân</w:t>
      </w:r>
      <w:r>
        <w:rPr>
          <w:color w:val="231F20"/>
          <w:spacing w:val="-16"/>
        </w:rPr>
        <w:t> </w:t>
      </w:r>
      <w:r>
        <w:rPr>
          <w:color w:val="231F20"/>
        </w:rPr>
        <w:t>ma</w:t>
      </w:r>
      <w:r>
        <w:rPr>
          <w:color w:val="231F20"/>
          <w:spacing w:val="-15"/>
        </w:rPr>
        <w:t> </w:t>
      </w:r>
      <w:r>
        <w:rPr>
          <w:color w:val="231F20"/>
        </w:rPr>
        <w:t>ác,</w:t>
      </w:r>
      <w:r>
        <w:rPr>
          <w:color w:val="231F20"/>
          <w:spacing w:val="-14"/>
        </w:rPr>
        <w:t> </w:t>
      </w:r>
      <w:r>
        <w:rPr>
          <w:color w:val="231F20"/>
          <w:spacing w:val="-3"/>
        </w:rPr>
        <w:t>dùng</w:t>
      </w:r>
      <w:r>
        <w:rPr>
          <w:color w:val="231F20"/>
          <w:spacing w:val="-16"/>
        </w:rPr>
        <w:t> </w:t>
      </w:r>
      <w:r>
        <w:rPr>
          <w:color w:val="231F20"/>
        </w:rPr>
        <w:t>ba</w:t>
      </w:r>
      <w:r>
        <w:rPr>
          <w:color w:val="231F20"/>
          <w:spacing w:val="-16"/>
        </w:rPr>
        <w:t> </w:t>
      </w:r>
      <w:r>
        <w:rPr>
          <w:color w:val="231F20"/>
          <w:spacing w:val="-3"/>
        </w:rPr>
        <w:t>mươi</w:t>
      </w:r>
      <w:r>
        <w:rPr>
          <w:color w:val="231F20"/>
          <w:spacing w:val="-14"/>
        </w:rPr>
        <w:t> </w:t>
      </w:r>
      <w:r>
        <w:rPr>
          <w:color w:val="231F20"/>
        </w:rPr>
        <w:t>bốn</w:t>
      </w:r>
      <w:r>
        <w:rPr>
          <w:color w:val="231F20"/>
          <w:spacing w:val="-16"/>
        </w:rPr>
        <w:t> </w:t>
      </w:r>
      <w:r>
        <w:rPr>
          <w:color w:val="231F20"/>
        </w:rPr>
        <w:t>tâm</w:t>
      </w:r>
      <w:r>
        <w:rPr>
          <w:color w:val="231F20"/>
          <w:spacing w:val="-15"/>
        </w:rPr>
        <w:t> </w:t>
      </w:r>
      <w:r>
        <w:rPr>
          <w:color w:val="231F20"/>
          <w:spacing w:val="-3"/>
        </w:rPr>
        <w:t>chứng</w:t>
      </w:r>
      <w:r>
        <w:rPr>
          <w:color w:val="231F20"/>
          <w:spacing w:val="-14"/>
        </w:rPr>
        <w:t> </w:t>
      </w:r>
      <w:r>
        <w:rPr>
          <w:color w:val="231F20"/>
        </w:rPr>
        <w:t>đắc</w:t>
      </w:r>
      <w:r>
        <w:rPr>
          <w:color w:val="231F20"/>
          <w:spacing w:val="-16"/>
        </w:rPr>
        <w:t> </w:t>
      </w:r>
      <w:r>
        <w:rPr>
          <w:color w:val="231F20"/>
          <w:spacing w:val="-3"/>
        </w:rPr>
        <w:t>Chánh</w:t>
      </w:r>
      <w:r>
        <w:rPr>
          <w:color w:val="231F20"/>
          <w:spacing w:val="-16"/>
        </w:rPr>
        <w:t> </w:t>
      </w:r>
      <w:r>
        <w:rPr>
          <w:color w:val="231F20"/>
          <w:spacing w:val="-3"/>
        </w:rPr>
        <w:t>đẳng</w:t>
      </w:r>
      <w:r>
        <w:rPr>
          <w:color w:val="231F20"/>
          <w:spacing w:val="-15"/>
        </w:rPr>
        <w:t> </w:t>
      </w:r>
      <w:r>
        <w:rPr>
          <w:color w:val="231F20"/>
          <w:spacing w:val="-3"/>
        </w:rPr>
        <w:t>Chánh</w:t>
      </w:r>
      <w:r>
        <w:rPr>
          <w:color w:val="231F20"/>
          <w:spacing w:val="-16"/>
        </w:rPr>
        <w:t> </w:t>
      </w:r>
      <w:r>
        <w:rPr>
          <w:color w:val="231F20"/>
          <w:spacing w:val="-3"/>
        </w:rPr>
        <w:t>giác </w:t>
      </w:r>
      <w:r>
        <w:rPr>
          <w:color w:val="231F20"/>
        </w:rPr>
        <w:t>Vô</w:t>
      </w:r>
      <w:r>
        <w:rPr>
          <w:color w:val="231F20"/>
          <w:spacing w:val="-17"/>
        </w:rPr>
        <w:t> </w:t>
      </w:r>
      <w:r>
        <w:rPr>
          <w:color w:val="231F20"/>
          <w:spacing w:val="-3"/>
        </w:rPr>
        <w:t>thượng.</w:t>
      </w:r>
      <w:r>
        <w:rPr>
          <w:color w:val="231F20"/>
          <w:spacing w:val="-16"/>
        </w:rPr>
        <w:t> </w:t>
      </w:r>
      <w:r>
        <w:rPr>
          <w:color w:val="231F20"/>
        </w:rPr>
        <w:t>Mắt</w:t>
      </w:r>
      <w:r>
        <w:rPr>
          <w:color w:val="231F20"/>
          <w:spacing w:val="-16"/>
        </w:rPr>
        <w:t> </w:t>
      </w:r>
      <w:r>
        <w:rPr>
          <w:color w:val="231F20"/>
          <w:spacing w:val="-3"/>
        </w:rPr>
        <w:t>Phật</w:t>
      </w:r>
      <w:r>
        <w:rPr>
          <w:color w:val="231F20"/>
          <w:spacing w:val="-17"/>
        </w:rPr>
        <w:t> </w:t>
      </w:r>
      <w:r>
        <w:rPr>
          <w:color w:val="231F20"/>
          <w:spacing w:val="-3"/>
        </w:rPr>
        <w:t>quán</w:t>
      </w:r>
      <w:r>
        <w:rPr>
          <w:color w:val="231F20"/>
          <w:spacing w:val="-15"/>
        </w:rPr>
        <w:t> </w:t>
      </w:r>
      <w:r>
        <w:rPr>
          <w:color w:val="231F20"/>
          <w:spacing w:val="-3"/>
        </w:rPr>
        <w:t>khắp</w:t>
      </w:r>
      <w:r>
        <w:rPr>
          <w:color w:val="231F20"/>
          <w:spacing w:val="-16"/>
        </w:rPr>
        <w:t> </w:t>
      </w:r>
      <w:r>
        <w:rPr>
          <w:color w:val="231F20"/>
        </w:rPr>
        <w:t>tất</w:t>
      </w:r>
      <w:r>
        <w:rPr>
          <w:color w:val="231F20"/>
          <w:spacing w:val="-15"/>
        </w:rPr>
        <w:t> </w:t>
      </w:r>
      <w:r>
        <w:rPr>
          <w:color w:val="231F20"/>
        </w:rPr>
        <w:t>cả</w:t>
      </w:r>
      <w:r>
        <w:rPr>
          <w:color w:val="231F20"/>
          <w:spacing w:val="-16"/>
        </w:rPr>
        <w:t> </w:t>
      </w:r>
      <w:r>
        <w:rPr>
          <w:color w:val="231F20"/>
        </w:rPr>
        <w:t>thế</w:t>
      </w:r>
      <w:r>
        <w:rPr>
          <w:color w:val="231F20"/>
          <w:spacing w:val="-15"/>
        </w:rPr>
        <w:t> </w:t>
      </w:r>
      <w:r>
        <w:rPr>
          <w:color w:val="231F20"/>
          <w:spacing w:val="-3"/>
        </w:rPr>
        <w:t>giới</w:t>
      </w:r>
      <w:r>
        <w:rPr>
          <w:color w:val="231F20"/>
          <w:spacing w:val="-16"/>
        </w:rPr>
        <w:t> </w:t>
      </w:r>
      <w:r>
        <w:rPr>
          <w:color w:val="231F20"/>
        </w:rPr>
        <w:t>xem</w:t>
      </w:r>
      <w:r>
        <w:rPr>
          <w:color w:val="231F20"/>
          <w:spacing w:val="-15"/>
        </w:rPr>
        <w:t> </w:t>
      </w:r>
      <w:r>
        <w:rPr>
          <w:color w:val="231F20"/>
        </w:rPr>
        <w:t>ai</w:t>
      </w:r>
      <w:r>
        <w:rPr>
          <w:color w:val="231F20"/>
          <w:spacing w:val="-16"/>
        </w:rPr>
        <w:t> </w:t>
      </w:r>
      <w:r>
        <w:rPr>
          <w:color w:val="231F20"/>
        </w:rPr>
        <w:t>nên</w:t>
      </w:r>
      <w:r>
        <w:rPr>
          <w:color w:val="231F20"/>
          <w:spacing w:val="-15"/>
        </w:rPr>
        <w:t> </w:t>
      </w:r>
      <w:r>
        <w:rPr>
          <w:color w:val="231F20"/>
        </w:rPr>
        <w:t>là</w:t>
      </w:r>
      <w:r>
        <w:rPr>
          <w:color w:val="231F20"/>
          <w:spacing w:val="-16"/>
        </w:rPr>
        <w:t> </w:t>
      </w:r>
      <w:r>
        <w:rPr>
          <w:color w:val="231F20"/>
          <w:spacing w:val="-3"/>
        </w:rPr>
        <w:t>người</w:t>
      </w:r>
      <w:r>
        <w:rPr>
          <w:color w:val="231F20"/>
          <w:spacing w:val="-15"/>
        </w:rPr>
        <w:t> </w:t>
      </w:r>
      <w:r>
        <w:rPr>
          <w:color w:val="231F20"/>
          <w:spacing w:val="-3"/>
        </w:rPr>
        <w:t>đầu tiên được nghe chánh pháp </w:t>
      </w:r>
      <w:r>
        <w:rPr>
          <w:color w:val="231F20"/>
        </w:rPr>
        <w:t>của </w:t>
      </w:r>
      <w:r>
        <w:rPr>
          <w:color w:val="231F20"/>
          <w:spacing w:val="-3"/>
        </w:rPr>
        <w:t>mình. </w:t>
      </w:r>
      <w:r>
        <w:rPr>
          <w:color w:val="231F20"/>
          <w:spacing w:val="-11"/>
        </w:rPr>
        <w:t>Ta </w:t>
      </w:r>
      <w:r>
        <w:rPr>
          <w:color w:val="231F20"/>
        </w:rPr>
        <w:t>sẽ vì họ </w:t>
      </w:r>
      <w:r>
        <w:rPr>
          <w:color w:val="231F20"/>
          <w:spacing w:val="-3"/>
        </w:rPr>
        <w:t>thuyết giảng. Quán xong liền biết </w:t>
      </w:r>
      <w:r>
        <w:rPr>
          <w:color w:val="231F20"/>
        </w:rPr>
        <w:t>ông </w:t>
      </w:r>
      <w:r>
        <w:rPr>
          <w:color w:val="231F20"/>
          <w:spacing w:val="-3"/>
        </w:rPr>
        <w:t>Ốt-đạt-lạc-ca-hạt-la-ma-tử </w:t>
      </w:r>
      <w:r>
        <w:rPr>
          <w:color w:val="231F20"/>
        </w:rPr>
        <w:t>nên là </w:t>
      </w:r>
      <w:r>
        <w:rPr>
          <w:color w:val="231F20"/>
          <w:spacing w:val="-3"/>
        </w:rPr>
        <w:t>người trước tiên được nghe pháp </w:t>
      </w:r>
      <w:r>
        <w:rPr>
          <w:color w:val="231F20"/>
        </w:rPr>
        <w:t>của </w:t>
      </w:r>
      <w:r>
        <w:rPr>
          <w:color w:val="231F20"/>
          <w:spacing w:val="-3"/>
        </w:rPr>
        <w:t>mình. </w:t>
      </w:r>
      <w:r>
        <w:rPr>
          <w:color w:val="231F20"/>
        </w:rPr>
        <w:t>Khi </w:t>
      </w:r>
      <w:r>
        <w:rPr>
          <w:color w:val="231F20"/>
          <w:spacing w:val="-8"/>
        </w:rPr>
        <w:t>ấy, </w:t>
      </w:r>
      <w:r>
        <w:rPr>
          <w:color w:val="231F20"/>
        </w:rPr>
        <w:t>có vị </w:t>
      </w:r>
      <w:r>
        <w:rPr>
          <w:color w:val="231F20"/>
          <w:spacing w:val="-3"/>
        </w:rPr>
        <w:t>trời hiện </w:t>
      </w:r>
      <w:r>
        <w:rPr>
          <w:color w:val="231F20"/>
        </w:rPr>
        <w:t>ra, </w:t>
      </w:r>
      <w:r>
        <w:rPr>
          <w:color w:val="231F20"/>
          <w:spacing w:val="-3"/>
        </w:rPr>
        <w:t>thưa: Ốt-đạt-lạc- ca-hạt-la-ma-tử </w:t>
      </w:r>
      <w:r>
        <w:rPr>
          <w:color w:val="231F20"/>
        </w:rPr>
        <w:t>vừa </w:t>
      </w:r>
      <w:r>
        <w:rPr>
          <w:color w:val="231F20"/>
          <w:spacing w:val="-3"/>
        </w:rPr>
        <w:t>mạng chung </w:t>
      </w:r>
      <w:r>
        <w:rPr>
          <w:color w:val="231F20"/>
        </w:rPr>
        <w:t>vào hôm </w:t>
      </w:r>
      <w:r>
        <w:rPr>
          <w:color w:val="231F20"/>
          <w:spacing w:val="-3"/>
        </w:rPr>
        <w:t>qua. </w:t>
      </w:r>
      <w:r>
        <w:rPr>
          <w:color w:val="231F20"/>
        </w:rPr>
        <w:t>Có </w:t>
      </w:r>
      <w:r>
        <w:rPr>
          <w:color w:val="231F20"/>
          <w:spacing w:val="-3"/>
        </w:rPr>
        <w:t>thuyết nói: </w:t>
      </w:r>
      <w:r>
        <w:rPr>
          <w:color w:val="231F20"/>
        </w:rPr>
        <w:t>Mất </w:t>
      </w:r>
      <w:r>
        <w:rPr>
          <w:color w:val="231F20"/>
          <w:spacing w:val="-3"/>
        </w:rPr>
        <w:t>đã </w:t>
      </w:r>
      <w:r>
        <w:rPr>
          <w:color w:val="231F20"/>
        </w:rPr>
        <w:t>bảy </w:t>
      </w:r>
      <w:r>
        <w:rPr>
          <w:color w:val="231F20"/>
          <w:spacing w:val="-6"/>
        </w:rPr>
        <w:t>ngày. </w:t>
      </w:r>
      <w:r>
        <w:rPr>
          <w:color w:val="231F20"/>
        </w:rPr>
        <w:t>Bấy </w:t>
      </w:r>
      <w:r>
        <w:rPr>
          <w:color w:val="231F20"/>
          <w:spacing w:val="-3"/>
        </w:rPr>
        <w:t>giờ, </w:t>
      </w:r>
      <w:r>
        <w:rPr>
          <w:color w:val="231F20"/>
        </w:rPr>
        <w:t>Đức Thế Tôn </w:t>
      </w:r>
      <w:r>
        <w:rPr>
          <w:color w:val="231F20"/>
          <w:spacing w:val="-3"/>
        </w:rPr>
        <w:t>cũng khởi </w:t>
      </w:r>
      <w:r>
        <w:rPr>
          <w:color w:val="231F20"/>
        </w:rPr>
        <w:t>trí </w:t>
      </w:r>
      <w:r>
        <w:rPr>
          <w:color w:val="231F20"/>
          <w:spacing w:val="-3"/>
        </w:rPr>
        <w:t>kiến, biết </w:t>
      </w:r>
      <w:r>
        <w:rPr>
          <w:color w:val="231F20"/>
        </w:rPr>
        <w:t>là ông ấy </w:t>
      </w:r>
      <w:r>
        <w:rPr>
          <w:color w:val="231F20"/>
          <w:spacing w:val="-3"/>
        </w:rPr>
        <w:t>đã </w:t>
      </w:r>
      <w:r>
        <w:rPr>
          <w:color w:val="231F20"/>
        </w:rPr>
        <w:t>qua</w:t>
      </w:r>
      <w:r>
        <w:rPr>
          <w:color w:val="231F20"/>
          <w:spacing w:val="-9"/>
        </w:rPr>
        <w:t> </w:t>
      </w:r>
      <w:r>
        <w:rPr>
          <w:color w:val="231F20"/>
        </w:rPr>
        <w:t>đời</w:t>
      </w:r>
      <w:r>
        <w:rPr>
          <w:color w:val="231F20"/>
          <w:spacing w:val="-8"/>
        </w:rPr>
        <w:t> </w:t>
      </w:r>
      <w:r>
        <w:rPr>
          <w:color w:val="231F20"/>
        </w:rPr>
        <w:t>nên</w:t>
      </w:r>
      <w:r>
        <w:rPr>
          <w:color w:val="231F20"/>
          <w:spacing w:val="-8"/>
        </w:rPr>
        <w:t> </w:t>
      </w:r>
      <w:r>
        <w:rPr>
          <w:color w:val="231F20"/>
          <w:spacing w:val="-3"/>
        </w:rPr>
        <w:t>thương</w:t>
      </w:r>
      <w:r>
        <w:rPr>
          <w:color w:val="231F20"/>
          <w:spacing w:val="-8"/>
        </w:rPr>
        <w:t> </w:t>
      </w:r>
      <w:r>
        <w:rPr>
          <w:color w:val="231F20"/>
          <w:spacing w:val="-3"/>
        </w:rPr>
        <w:t>cảm,</w:t>
      </w:r>
      <w:r>
        <w:rPr>
          <w:color w:val="231F20"/>
          <w:spacing w:val="-9"/>
        </w:rPr>
        <w:t> </w:t>
      </w:r>
      <w:r>
        <w:rPr>
          <w:color w:val="231F20"/>
          <w:spacing w:val="-3"/>
        </w:rPr>
        <w:t>than:</w:t>
      </w:r>
      <w:r>
        <w:rPr>
          <w:color w:val="231F20"/>
          <w:spacing w:val="-8"/>
        </w:rPr>
        <w:t> </w:t>
      </w:r>
      <w:r>
        <w:rPr>
          <w:color w:val="231F20"/>
        </w:rPr>
        <w:t>Ông</w:t>
      </w:r>
      <w:r>
        <w:rPr>
          <w:color w:val="231F20"/>
          <w:spacing w:val="-8"/>
        </w:rPr>
        <w:t> </w:t>
      </w:r>
      <w:r>
        <w:rPr>
          <w:color w:val="231F20"/>
        </w:rPr>
        <w:t>ấy</w:t>
      </w:r>
      <w:r>
        <w:rPr>
          <w:color w:val="231F20"/>
          <w:spacing w:val="-9"/>
        </w:rPr>
        <w:t> </w:t>
      </w:r>
      <w:r>
        <w:rPr>
          <w:color w:val="231F20"/>
        </w:rPr>
        <w:t>đã</w:t>
      </w:r>
      <w:r>
        <w:rPr>
          <w:color w:val="231F20"/>
          <w:spacing w:val="-8"/>
        </w:rPr>
        <w:t> </w:t>
      </w:r>
      <w:r>
        <w:rPr>
          <w:color w:val="231F20"/>
        </w:rPr>
        <w:t>mất</w:t>
      </w:r>
      <w:r>
        <w:rPr>
          <w:color w:val="231F20"/>
          <w:spacing w:val="-8"/>
        </w:rPr>
        <w:t> </w:t>
      </w:r>
      <w:r>
        <w:rPr>
          <w:color w:val="231F20"/>
        </w:rPr>
        <w:t>lợi</w:t>
      </w:r>
      <w:r>
        <w:rPr>
          <w:color w:val="231F20"/>
          <w:spacing w:val="-8"/>
        </w:rPr>
        <w:t> </w:t>
      </w:r>
      <w:r>
        <w:rPr>
          <w:color w:val="231F20"/>
          <w:spacing w:val="-3"/>
        </w:rPr>
        <w:t>lớn!</w:t>
      </w:r>
      <w:r>
        <w:rPr>
          <w:color w:val="231F20"/>
          <w:spacing w:val="-9"/>
        </w:rPr>
        <w:t> </w:t>
      </w:r>
      <w:r>
        <w:rPr>
          <w:color w:val="231F20"/>
        </w:rPr>
        <w:t>Nếu</w:t>
      </w:r>
      <w:r>
        <w:rPr>
          <w:color w:val="231F20"/>
          <w:spacing w:val="-8"/>
        </w:rPr>
        <w:t> </w:t>
      </w:r>
      <w:r>
        <w:rPr>
          <w:color w:val="231F20"/>
          <w:spacing w:val="-3"/>
        </w:rPr>
        <w:t>được</w:t>
      </w:r>
      <w:r>
        <w:rPr>
          <w:color w:val="231F20"/>
          <w:spacing w:val="-8"/>
        </w:rPr>
        <w:t> </w:t>
      </w:r>
      <w:r>
        <w:rPr>
          <w:color w:val="231F20"/>
          <w:spacing w:val="-3"/>
        </w:rPr>
        <w:t>nghe pháp </w:t>
      </w:r>
      <w:r>
        <w:rPr>
          <w:color w:val="231F20"/>
          <w:spacing w:val="-11"/>
        </w:rPr>
        <w:t>Ta </w:t>
      </w:r>
      <w:r>
        <w:rPr>
          <w:color w:val="231F20"/>
          <w:spacing w:val="-3"/>
        </w:rPr>
        <w:t>thuyết giảng, </w:t>
      </w:r>
      <w:r>
        <w:rPr>
          <w:color w:val="231F20"/>
        </w:rPr>
        <w:t>ông ấy sẽ </w:t>
      </w:r>
      <w:r>
        <w:rPr>
          <w:color w:val="231F20"/>
          <w:spacing w:val="-3"/>
        </w:rPr>
        <w:t>được chánh</w:t>
      </w:r>
      <w:r>
        <w:rPr>
          <w:color w:val="231F20"/>
          <w:spacing w:val="-35"/>
        </w:rPr>
        <w:t> </w:t>
      </w:r>
      <w:r>
        <w:rPr>
          <w:color w:val="231F20"/>
          <w:spacing w:val="-3"/>
        </w:rPr>
        <w:t>giải.</w:t>
      </w:r>
    </w:p>
    <w:p>
      <w:pPr>
        <w:pStyle w:val="BodyText"/>
        <w:spacing w:line="278" w:lineRule="auto" w:before="105"/>
        <w:ind w:left="393" w:right="127"/>
      </w:pPr>
      <w:r>
        <w:rPr>
          <w:color w:val="231F20"/>
        </w:rPr>
        <w:t>Đức Thế Tôn lại quán xét, trừ ông Ốt-đạt-lạc-ca-hạt-la-ma-tử, thì ai nên là người đầu tiên nghe pháp của Ta, Ta sẽ vì họ giảng nói. Quán xong, liền nhận biết đó là ông Át-la-đồ-ca-la-ma. Vị trời lại hiện ra, thưa: Ông Át-la-đồ-ca-la-ma đã mất cách đây bảy ngày. Có thuyết nói là vừa mất hôm qua. Khi đó, Đức Thế Tôn cũng khởi trí</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kiến nhận biết là ông ấy đã qua đời, nên thương cảm, than: Người này cũng mất lợi lớn! Nếu được nghe pháp Ta thuyết giảng, ông ấy sẽ được chánh giải.</w:t>
      </w:r>
    </w:p>
    <w:p>
      <w:pPr>
        <w:pStyle w:val="BodyText"/>
        <w:spacing w:line="273" w:lineRule="auto" w:before="111"/>
        <w:ind w:right="414" w:firstLine="640"/>
      </w:pPr>
      <w:r>
        <w:rPr>
          <w:i/>
          <w:color w:val="231F20"/>
          <w:spacing w:val="-3"/>
        </w:rPr>
        <w:t>Hỏi: </w:t>
      </w:r>
      <w:r>
        <w:rPr>
          <w:color w:val="231F20"/>
          <w:spacing w:val="-3"/>
        </w:rPr>
        <w:t>Khi Đức Phật mới </w:t>
      </w:r>
      <w:r>
        <w:rPr>
          <w:color w:val="231F20"/>
          <w:spacing w:val="-4"/>
        </w:rPr>
        <w:t>chứng </w:t>
      </w:r>
      <w:r>
        <w:rPr>
          <w:color w:val="231F20"/>
          <w:spacing w:val="-3"/>
        </w:rPr>
        <w:t>đắc đạo quả </w:t>
      </w:r>
      <w:r>
        <w:rPr>
          <w:color w:val="231F20"/>
          <w:spacing w:val="-4"/>
        </w:rPr>
        <w:t>Chánh </w:t>
      </w:r>
      <w:r>
        <w:rPr>
          <w:color w:val="231F20"/>
          <w:spacing w:val="-3"/>
        </w:rPr>
        <w:t>đẳng </w:t>
      </w:r>
      <w:r>
        <w:rPr>
          <w:color w:val="231F20"/>
          <w:spacing w:val="-4"/>
        </w:rPr>
        <w:t>Chánh </w:t>
      </w:r>
      <w:r>
        <w:rPr>
          <w:color w:val="231F20"/>
          <w:spacing w:val="-3"/>
        </w:rPr>
        <w:t>giác </w:t>
      </w:r>
      <w:r>
        <w:rPr>
          <w:color w:val="231F20"/>
        </w:rPr>
        <w:t>Vô </w:t>
      </w:r>
      <w:r>
        <w:rPr>
          <w:color w:val="231F20"/>
          <w:spacing w:val="-4"/>
        </w:rPr>
        <w:t>thượng </w:t>
      </w:r>
      <w:r>
        <w:rPr>
          <w:color w:val="231F20"/>
        </w:rPr>
        <w:t>vì </w:t>
      </w:r>
      <w:r>
        <w:rPr>
          <w:color w:val="231F20"/>
          <w:spacing w:val="-3"/>
        </w:rPr>
        <w:t>sao </w:t>
      </w:r>
      <w:r>
        <w:rPr>
          <w:color w:val="231F20"/>
          <w:spacing w:val="-4"/>
        </w:rPr>
        <w:t>không </w:t>
      </w:r>
      <w:r>
        <w:rPr>
          <w:color w:val="231F20"/>
        </w:rPr>
        <w:t>vì </w:t>
      </w:r>
      <w:r>
        <w:rPr>
          <w:color w:val="231F20"/>
          <w:spacing w:val="-3"/>
        </w:rPr>
        <w:t>hai ông </w:t>
      </w:r>
      <w:r>
        <w:rPr>
          <w:color w:val="231F20"/>
        </w:rPr>
        <w:t>ấy </w:t>
      </w:r>
      <w:r>
        <w:rPr>
          <w:color w:val="231F20"/>
          <w:spacing w:val="-3"/>
        </w:rPr>
        <w:t>nói pháp </w:t>
      </w:r>
      <w:r>
        <w:rPr>
          <w:color w:val="231F20"/>
        </w:rPr>
        <w:t>để họ </w:t>
      </w:r>
      <w:r>
        <w:rPr>
          <w:color w:val="231F20"/>
          <w:spacing w:val="-3"/>
        </w:rPr>
        <w:t>qua đời </w:t>
      </w:r>
      <w:r>
        <w:rPr>
          <w:color w:val="231F20"/>
          <w:spacing w:val="-4"/>
        </w:rPr>
        <w:t>rồi không</w:t>
      </w:r>
      <w:r>
        <w:rPr>
          <w:color w:val="231F20"/>
          <w:spacing w:val="-21"/>
        </w:rPr>
        <w:t> </w:t>
      </w:r>
      <w:r>
        <w:rPr>
          <w:color w:val="231F20"/>
          <w:spacing w:val="-3"/>
        </w:rPr>
        <w:t>được</w:t>
      </w:r>
      <w:r>
        <w:rPr>
          <w:color w:val="231F20"/>
          <w:spacing w:val="-20"/>
        </w:rPr>
        <w:t> </w:t>
      </w:r>
      <w:r>
        <w:rPr>
          <w:color w:val="231F20"/>
          <w:spacing w:val="-3"/>
        </w:rPr>
        <w:t>nghe</w:t>
      </w:r>
      <w:r>
        <w:rPr>
          <w:color w:val="231F20"/>
          <w:spacing w:val="-20"/>
        </w:rPr>
        <w:t> </w:t>
      </w:r>
      <w:r>
        <w:rPr>
          <w:color w:val="231F20"/>
          <w:spacing w:val="-4"/>
        </w:rPr>
        <w:t>pháp,</w:t>
      </w:r>
      <w:r>
        <w:rPr>
          <w:color w:val="231F20"/>
          <w:spacing w:val="-20"/>
        </w:rPr>
        <w:t> </w:t>
      </w:r>
      <w:r>
        <w:rPr>
          <w:color w:val="231F20"/>
        </w:rPr>
        <w:t>há</w:t>
      </w:r>
      <w:r>
        <w:rPr>
          <w:color w:val="231F20"/>
          <w:spacing w:val="-20"/>
        </w:rPr>
        <w:t> </w:t>
      </w:r>
      <w:r>
        <w:rPr>
          <w:color w:val="231F20"/>
          <w:spacing w:val="-4"/>
        </w:rPr>
        <w:t>chẳng</w:t>
      </w:r>
      <w:r>
        <w:rPr>
          <w:color w:val="231F20"/>
          <w:spacing w:val="-20"/>
        </w:rPr>
        <w:t> </w:t>
      </w:r>
      <w:r>
        <w:rPr>
          <w:color w:val="231F20"/>
          <w:spacing w:val="-3"/>
        </w:rPr>
        <w:t>phải</w:t>
      </w:r>
      <w:r>
        <w:rPr>
          <w:color w:val="231F20"/>
          <w:spacing w:val="-20"/>
        </w:rPr>
        <w:t> </w:t>
      </w:r>
      <w:r>
        <w:rPr>
          <w:color w:val="231F20"/>
        </w:rPr>
        <w:t>là</w:t>
      </w:r>
      <w:r>
        <w:rPr>
          <w:color w:val="231F20"/>
          <w:spacing w:val="-21"/>
        </w:rPr>
        <w:t> </w:t>
      </w:r>
      <w:r>
        <w:rPr>
          <w:color w:val="231F20"/>
        </w:rPr>
        <w:t>sự</w:t>
      </w:r>
      <w:r>
        <w:rPr>
          <w:color w:val="231F20"/>
          <w:spacing w:val="-20"/>
        </w:rPr>
        <w:t> </w:t>
      </w:r>
      <w:r>
        <w:rPr>
          <w:color w:val="231F20"/>
          <w:spacing w:val="-3"/>
        </w:rPr>
        <w:t>giáo</w:t>
      </w:r>
      <w:r>
        <w:rPr>
          <w:color w:val="231F20"/>
          <w:spacing w:val="-20"/>
        </w:rPr>
        <w:t> </w:t>
      </w:r>
      <w:r>
        <w:rPr>
          <w:color w:val="231F20"/>
          <w:spacing w:val="-3"/>
        </w:rPr>
        <w:t>hóa</w:t>
      </w:r>
      <w:r>
        <w:rPr>
          <w:color w:val="231F20"/>
          <w:spacing w:val="-20"/>
        </w:rPr>
        <w:t> </w:t>
      </w:r>
      <w:r>
        <w:rPr>
          <w:color w:val="231F20"/>
          <w:spacing w:val="-3"/>
        </w:rPr>
        <w:t>mất</w:t>
      </w:r>
      <w:r>
        <w:rPr>
          <w:color w:val="231F20"/>
          <w:spacing w:val="-20"/>
        </w:rPr>
        <w:t> </w:t>
      </w:r>
      <w:r>
        <w:rPr>
          <w:color w:val="231F20"/>
          <w:spacing w:val="-3"/>
        </w:rPr>
        <w:t>thời</w:t>
      </w:r>
      <w:r>
        <w:rPr>
          <w:color w:val="231F20"/>
          <w:spacing w:val="-20"/>
        </w:rPr>
        <w:t> </w:t>
      </w:r>
      <w:r>
        <w:rPr>
          <w:color w:val="231F20"/>
        </w:rPr>
        <w:t>cơ</w:t>
      </w:r>
      <w:r>
        <w:rPr>
          <w:color w:val="231F20"/>
          <w:spacing w:val="-20"/>
        </w:rPr>
        <w:t> </w:t>
      </w:r>
      <w:r>
        <w:rPr>
          <w:color w:val="231F20"/>
          <w:spacing w:val="-4"/>
        </w:rPr>
        <w:t>chăng?</w:t>
      </w:r>
    </w:p>
    <w:p>
      <w:pPr>
        <w:pStyle w:val="BodyText"/>
        <w:spacing w:line="273" w:lineRule="auto" w:before="111"/>
        <w:ind w:right="411"/>
      </w:pPr>
      <w:r>
        <w:rPr>
          <w:i/>
          <w:color w:val="231F20"/>
        </w:rPr>
        <w:t>Đáp: </w:t>
      </w:r>
      <w:r>
        <w:rPr>
          <w:color w:val="231F20"/>
        </w:rPr>
        <w:t>Có thuyết nói: Khi Đức Thế Tôn mới thành Phật, Ngài chưa khởi tâm vì người khác nói pháp. Lại chưa dùng đại bi duyên nơi cảnh giới của hữu tình nên không có lỗi để mất thời cơ hóa đạo.</w:t>
      </w:r>
    </w:p>
    <w:p>
      <w:pPr>
        <w:pStyle w:val="BodyText"/>
        <w:spacing w:line="273" w:lineRule="auto" w:before="110"/>
        <w:ind w:right="411"/>
      </w:pPr>
      <w:r>
        <w:rPr>
          <w:color w:val="231F20"/>
        </w:rPr>
        <w:t>Tôn giả Diệu Âm nói: Khi Đức Phật mới chứng đắc Bồ-đề Vô thượng,</w:t>
      </w:r>
      <w:r>
        <w:rPr>
          <w:color w:val="231F20"/>
          <w:spacing w:val="-10"/>
        </w:rPr>
        <w:t> </w:t>
      </w:r>
      <w:r>
        <w:rPr>
          <w:color w:val="231F20"/>
        </w:rPr>
        <w:t>do</w:t>
      </w:r>
      <w:r>
        <w:rPr>
          <w:color w:val="231F20"/>
          <w:spacing w:val="-9"/>
        </w:rPr>
        <w:t> </w:t>
      </w:r>
      <w:r>
        <w:rPr>
          <w:color w:val="231F20"/>
        </w:rPr>
        <w:t>yêu</w:t>
      </w:r>
      <w:r>
        <w:rPr>
          <w:color w:val="231F20"/>
          <w:spacing w:val="-9"/>
        </w:rPr>
        <w:t> </w:t>
      </w:r>
      <w:r>
        <w:rPr>
          <w:color w:val="231F20"/>
        </w:rPr>
        <w:t>mến</w:t>
      </w:r>
      <w:r>
        <w:rPr>
          <w:color w:val="231F20"/>
          <w:spacing w:val="-10"/>
        </w:rPr>
        <w:t> </w:t>
      </w:r>
      <w:r>
        <w:rPr>
          <w:color w:val="231F20"/>
        </w:rPr>
        <w:t>sâu</w:t>
      </w:r>
      <w:r>
        <w:rPr>
          <w:color w:val="231F20"/>
          <w:spacing w:val="-9"/>
        </w:rPr>
        <w:t> </w:t>
      </w:r>
      <w:r>
        <w:rPr>
          <w:color w:val="231F20"/>
        </w:rPr>
        <w:t>nơi</w:t>
      </w:r>
      <w:r>
        <w:rPr>
          <w:color w:val="231F20"/>
          <w:spacing w:val="-9"/>
        </w:rPr>
        <w:t> </w:t>
      </w:r>
      <w:r>
        <w:rPr>
          <w:color w:val="231F20"/>
        </w:rPr>
        <w:t>pháp,</w:t>
      </w:r>
      <w:r>
        <w:rPr>
          <w:color w:val="231F20"/>
          <w:spacing w:val="-9"/>
        </w:rPr>
        <w:t> </w:t>
      </w:r>
      <w:r>
        <w:rPr>
          <w:color w:val="231F20"/>
        </w:rPr>
        <w:t>nên</w:t>
      </w:r>
      <w:r>
        <w:rPr>
          <w:color w:val="231F20"/>
          <w:spacing w:val="-10"/>
        </w:rPr>
        <w:t> </w:t>
      </w:r>
      <w:r>
        <w:rPr>
          <w:color w:val="231F20"/>
        </w:rPr>
        <w:t>trải</w:t>
      </w:r>
      <w:r>
        <w:rPr>
          <w:color w:val="231F20"/>
          <w:spacing w:val="-9"/>
        </w:rPr>
        <w:t> </w:t>
      </w:r>
      <w:r>
        <w:rPr>
          <w:color w:val="231F20"/>
        </w:rPr>
        <w:t>qua</w:t>
      </w:r>
      <w:r>
        <w:rPr>
          <w:color w:val="231F20"/>
          <w:spacing w:val="-9"/>
        </w:rPr>
        <w:t> </w:t>
      </w:r>
      <w:r>
        <w:rPr>
          <w:color w:val="231F20"/>
        </w:rPr>
        <w:t>nhiều</w:t>
      </w:r>
      <w:r>
        <w:rPr>
          <w:color w:val="231F20"/>
          <w:spacing w:val="-10"/>
        </w:rPr>
        <w:t> </w:t>
      </w:r>
      <w:r>
        <w:rPr>
          <w:color w:val="231F20"/>
        </w:rPr>
        <w:t>ngày</w:t>
      </w:r>
      <w:r>
        <w:rPr>
          <w:color w:val="231F20"/>
          <w:spacing w:val="-9"/>
        </w:rPr>
        <w:t> </w:t>
      </w:r>
      <w:r>
        <w:rPr>
          <w:color w:val="231F20"/>
        </w:rPr>
        <w:t>suy</w:t>
      </w:r>
      <w:r>
        <w:rPr>
          <w:color w:val="231F20"/>
          <w:spacing w:val="-9"/>
        </w:rPr>
        <w:t> </w:t>
      </w:r>
      <w:r>
        <w:rPr>
          <w:color w:val="231F20"/>
        </w:rPr>
        <w:t>tư</w:t>
      </w:r>
      <w:r>
        <w:rPr>
          <w:color w:val="231F20"/>
          <w:spacing w:val="-9"/>
        </w:rPr>
        <w:t> </w:t>
      </w:r>
      <w:r>
        <w:rPr>
          <w:color w:val="231F20"/>
        </w:rPr>
        <w:t>nhớ nghĩ, hãy còn không kịp khởi tâm ăn uống, huống là có thể khởi</w:t>
      </w:r>
      <w:r>
        <w:rPr>
          <w:color w:val="231F20"/>
          <w:spacing w:val="-42"/>
        </w:rPr>
        <w:t> </w:t>
      </w:r>
      <w:r>
        <w:rPr>
          <w:color w:val="231F20"/>
        </w:rPr>
        <w:t>tâm vì người khác nói pháp.</w:t>
      </w:r>
    </w:p>
    <w:p>
      <w:pPr>
        <w:pStyle w:val="BodyText"/>
        <w:spacing w:line="273" w:lineRule="auto" w:before="111"/>
        <w:ind w:right="411"/>
      </w:pPr>
      <w:r>
        <w:rPr>
          <w:color w:val="231F20"/>
        </w:rPr>
        <w:t>Lại có thuyết nêu: Khi mới chứng đạo, Đức Phật chưa kiến  lập ba tụ hữu tình có sai biệt. Chưa biết có nên giáo hóa dẫn dắt hay không nên giáo hóa. Thế nên không có</w:t>
      </w:r>
      <w:r>
        <w:rPr>
          <w:color w:val="231F20"/>
          <w:spacing w:val="-5"/>
        </w:rPr>
        <w:t> </w:t>
      </w:r>
      <w:r>
        <w:rPr>
          <w:color w:val="231F20"/>
        </w:rPr>
        <w:t>lỗi.</w:t>
      </w:r>
    </w:p>
    <w:p>
      <w:pPr>
        <w:pStyle w:val="BodyText"/>
        <w:spacing w:line="273" w:lineRule="auto" w:before="110"/>
        <w:ind w:right="410"/>
      </w:pPr>
      <w:r>
        <w:rPr>
          <w:color w:val="231F20"/>
        </w:rPr>
        <w:t>Có thuyết nói: Khi </w:t>
      </w:r>
      <w:r>
        <w:rPr>
          <w:color w:val="231F20"/>
          <w:spacing w:val="-6"/>
        </w:rPr>
        <w:t>ấy, </w:t>
      </w:r>
      <w:r>
        <w:rPr>
          <w:color w:val="231F20"/>
        </w:rPr>
        <w:t>hai người kia căn thiện chưa thuần</w:t>
      </w:r>
      <w:r>
        <w:rPr>
          <w:color w:val="231F20"/>
          <w:spacing w:val="-19"/>
        </w:rPr>
        <w:t> </w:t>
      </w:r>
      <w:r>
        <w:rPr>
          <w:color w:val="231F20"/>
        </w:rPr>
        <w:t>thục, chưa có thể nghe pháp. Vì sao? Vì khi Đức Phật thành đạo rồi: Nếu người thứ nhất kia còn sống được năm mươi bảy ngày nữa, tức nên có</w:t>
      </w:r>
      <w:r>
        <w:rPr>
          <w:color w:val="231F20"/>
          <w:spacing w:val="-7"/>
        </w:rPr>
        <w:t> </w:t>
      </w:r>
      <w:r>
        <w:rPr>
          <w:color w:val="231F20"/>
        </w:rPr>
        <w:t>thể</w:t>
      </w:r>
      <w:r>
        <w:rPr>
          <w:color w:val="231F20"/>
          <w:spacing w:val="-6"/>
        </w:rPr>
        <w:t> </w:t>
      </w:r>
      <w:r>
        <w:rPr>
          <w:color w:val="231F20"/>
        </w:rPr>
        <w:t>nghe</w:t>
      </w:r>
      <w:r>
        <w:rPr>
          <w:color w:val="231F20"/>
          <w:spacing w:val="-6"/>
        </w:rPr>
        <w:t> </w:t>
      </w:r>
      <w:r>
        <w:rPr>
          <w:color w:val="231F20"/>
        </w:rPr>
        <w:t>pháp.</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6"/>
        </w:rPr>
        <w:t> </w:t>
      </w:r>
      <w:r>
        <w:rPr>
          <w:color w:val="231F20"/>
        </w:rPr>
        <w:t>Năm</w:t>
      </w:r>
      <w:r>
        <w:rPr>
          <w:color w:val="231F20"/>
          <w:spacing w:val="-6"/>
        </w:rPr>
        <w:t> </w:t>
      </w:r>
      <w:r>
        <w:rPr>
          <w:color w:val="231F20"/>
        </w:rPr>
        <w:t>mươi</w:t>
      </w:r>
      <w:r>
        <w:rPr>
          <w:color w:val="231F20"/>
          <w:spacing w:val="-6"/>
        </w:rPr>
        <w:t> </w:t>
      </w:r>
      <w:r>
        <w:rPr>
          <w:color w:val="231F20"/>
        </w:rPr>
        <w:t>sáu</w:t>
      </w:r>
      <w:r>
        <w:rPr>
          <w:color w:val="231F20"/>
          <w:spacing w:val="-6"/>
        </w:rPr>
        <w:t> </w:t>
      </w:r>
      <w:r>
        <w:rPr>
          <w:color w:val="231F20"/>
          <w:spacing w:val="-4"/>
        </w:rPr>
        <w:t>ngày.</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nói: Bốn mươi chín </w:t>
      </w:r>
      <w:r>
        <w:rPr>
          <w:color w:val="231F20"/>
          <w:spacing w:val="-4"/>
        </w:rPr>
        <w:t>ngày. </w:t>
      </w:r>
      <w:r>
        <w:rPr>
          <w:color w:val="231F20"/>
        </w:rPr>
        <w:t>Còn người thứ hai nếu sống thêm năm mươi mốt ngày nữa, tức nên có thể nghe pháp. Có thuyết nói: Năm mươi </w:t>
      </w:r>
      <w:r>
        <w:rPr>
          <w:color w:val="231F20"/>
          <w:spacing w:val="-4"/>
        </w:rPr>
        <w:t>ngày. </w:t>
      </w:r>
      <w:r>
        <w:rPr>
          <w:color w:val="231F20"/>
        </w:rPr>
        <w:t>Có thuyết nói: Bốn mươi ba </w:t>
      </w:r>
      <w:r>
        <w:rPr>
          <w:color w:val="231F20"/>
          <w:spacing w:val="-4"/>
        </w:rPr>
        <w:t>ngày. </w:t>
      </w:r>
      <w:r>
        <w:rPr>
          <w:color w:val="231F20"/>
        </w:rPr>
        <w:t>Do </w:t>
      </w:r>
      <w:r>
        <w:rPr>
          <w:color w:val="231F20"/>
          <w:spacing w:val="-5"/>
        </w:rPr>
        <w:t>vậy, </w:t>
      </w:r>
      <w:r>
        <w:rPr>
          <w:color w:val="231F20"/>
        </w:rPr>
        <w:t>không phải Phật để mất</w:t>
      </w:r>
      <w:r>
        <w:rPr>
          <w:color w:val="231F20"/>
          <w:spacing w:val="-4"/>
        </w:rPr>
        <w:t> </w:t>
      </w:r>
      <w:r>
        <w:rPr>
          <w:color w:val="231F20"/>
        </w:rPr>
        <w:t>thời</w:t>
      </w:r>
      <w:r>
        <w:rPr>
          <w:color w:val="231F20"/>
          <w:spacing w:val="-3"/>
        </w:rPr>
        <w:t> </w:t>
      </w:r>
      <w:r>
        <w:rPr>
          <w:color w:val="231F20"/>
        </w:rPr>
        <w:t>cơ</w:t>
      </w:r>
      <w:r>
        <w:rPr>
          <w:color w:val="231F20"/>
          <w:spacing w:val="-3"/>
        </w:rPr>
        <w:t> </w:t>
      </w:r>
      <w:r>
        <w:rPr>
          <w:color w:val="231F20"/>
        </w:rPr>
        <w:t>giáo</w:t>
      </w:r>
      <w:r>
        <w:rPr>
          <w:color w:val="231F20"/>
          <w:spacing w:val="-3"/>
        </w:rPr>
        <w:t> </w:t>
      </w:r>
      <w:r>
        <w:rPr>
          <w:color w:val="231F20"/>
        </w:rPr>
        <w:t>hóa.</w:t>
      </w:r>
      <w:r>
        <w:rPr>
          <w:color w:val="231F20"/>
          <w:spacing w:val="-3"/>
        </w:rPr>
        <w:t> </w:t>
      </w:r>
      <w:r>
        <w:rPr>
          <w:color w:val="231F20"/>
        </w:rPr>
        <w:t>Đức</w:t>
      </w:r>
      <w:r>
        <w:rPr>
          <w:color w:val="231F20"/>
          <w:spacing w:val="-8"/>
        </w:rPr>
        <w:t> </w:t>
      </w:r>
      <w:r>
        <w:rPr>
          <w:color w:val="231F20"/>
        </w:rPr>
        <w:t>Thế</w:t>
      </w:r>
      <w:r>
        <w:rPr>
          <w:color w:val="231F20"/>
          <w:spacing w:val="-8"/>
        </w:rPr>
        <w:t> </w:t>
      </w:r>
      <w:r>
        <w:rPr>
          <w:color w:val="231F20"/>
        </w:rPr>
        <w:t>Tôn</w:t>
      </w:r>
      <w:r>
        <w:rPr>
          <w:color w:val="231F20"/>
          <w:spacing w:val="-3"/>
        </w:rPr>
        <w:t> </w:t>
      </w:r>
      <w:r>
        <w:rPr>
          <w:color w:val="231F20"/>
        </w:rPr>
        <w:t>hoặc</w:t>
      </w:r>
      <w:r>
        <w:rPr>
          <w:color w:val="231F20"/>
          <w:spacing w:val="-3"/>
        </w:rPr>
        <w:t> </w:t>
      </w:r>
      <w:r>
        <w:rPr>
          <w:color w:val="231F20"/>
        </w:rPr>
        <w:t>có</w:t>
      </w:r>
      <w:r>
        <w:rPr>
          <w:color w:val="231F20"/>
          <w:spacing w:val="-3"/>
        </w:rPr>
        <w:t> </w:t>
      </w:r>
      <w:r>
        <w:rPr>
          <w:color w:val="231F20"/>
        </w:rPr>
        <w:t>khi</w:t>
      </w:r>
      <w:r>
        <w:rPr>
          <w:color w:val="231F20"/>
          <w:spacing w:val="-3"/>
        </w:rPr>
        <w:t> </w:t>
      </w:r>
      <w:r>
        <w:rPr>
          <w:color w:val="231F20"/>
        </w:rPr>
        <w:t>lưu</w:t>
      </w:r>
      <w:r>
        <w:rPr>
          <w:color w:val="231F20"/>
          <w:spacing w:val="-3"/>
        </w:rPr>
        <w:t> </w:t>
      </w:r>
      <w:r>
        <w:rPr>
          <w:color w:val="231F20"/>
        </w:rPr>
        <w:t>giữ</w:t>
      </w:r>
      <w:r>
        <w:rPr>
          <w:color w:val="231F20"/>
          <w:spacing w:val="-3"/>
        </w:rPr>
        <w:t> </w:t>
      </w:r>
      <w:r>
        <w:rPr>
          <w:color w:val="231F20"/>
        </w:rPr>
        <w:t>thọ</w:t>
      </w:r>
      <w:r>
        <w:rPr>
          <w:color w:val="231F20"/>
          <w:spacing w:val="-3"/>
        </w:rPr>
        <w:t> </w:t>
      </w:r>
      <w:r>
        <w:rPr>
          <w:color w:val="231F20"/>
        </w:rPr>
        <w:t>hành</w:t>
      </w:r>
      <w:r>
        <w:rPr>
          <w:color w:val="231F20"/>
          <w:spacing w:val="-3"/>
        </w:rPr>
        <w:t> </w:t>
      </w:r>
      <w:r>
        <w:rPr>
          <w:color w:val="231F20"/>
          <w:spacing w:val="-4"/>
        </w:rPr>
        <w:t>của </w:t>
      </w:r>
      <w:r>
        <w:rPr>
          <w:color w:val="231F20"/>
        </w:rPr>
        <w:t>mình</w:t>
      </w:r>
      <w:r>
        <w:rPr>
          <w:color w:val="231F20"/>
          <w:spacing w:val="-7"/>
        </w:rPr>
        <w:t> </w:t>
      </w:r>
      <w:r>
        <w:rPr>
          <w:color w:val="231F20"/>
        </w:rPr>
        <w:t>đợi</w:t>
      </w:r>
      <w:r>
        <w:rPr>
          <w:color w:val="231F20"/>
          <w:spacing w:val="-7"/>
        </w:rPr>
        <w:t> </w:t>
      </w:r>
      <w:r>
        <w:rPr>
          <w:color w:val="231F20"/>
        </w:rPr>
        <w:t>người</w:t>
      </w:r>
      <w:r>
        <w:rPr>
          <w:color w:val="231F20"/>
          <w:spacing w:val="-7"/>
        </w:rPr>
        <w:t> </w:t>
      </w:r>
      <w:r>
        <w:rPr>
          <w:color w:val="231F20"/>
        </w:rPr>
        <w:t>được</w:t>
      </w:r>
      <w:r>
        <w:rPr>
          <w:color w:val="231F20"/>
          <w:spacing w:val="-7"/>
        </w:rPr>
        <w:t> </w:t>
      </w:r>
      <w:r>
        <w:rPr>
          <w:color w:val="231F20"/>
        </w:rPr>
        <w:t>hóa</w:t>
      </w:r>
      <w:r>
        <w:rPr>
          <w:color w:val="231F20"/>
          <w:spacing w:val="-7"/>
        </w:rPr>
        <w:t> </w:t>
      </w:r>
      <w:r>
        <w:rPr>
          <w:color w:val="231F20"/>
        </w:rPr>
        <w:t>độ,</w:t>
      </w:r>
      <w:r>
        <w:rPr>
          <w:color w:val="231F20"/>
          <w:spacing w:val="-7"/>
        </w:rPr>
        <w:t> </w:t>
      </w:r>
      <w:r>
        <w:rPr>
          <w:color w:val="231F20"/>
        </w:rPr>
        <w:t>như</w:t>
      </w:r>
      <w:r>
        <w:rPr>
          <w:color w:val="231F20"/>
          <w:spacing w:val="-7"/>
        </w:rPr>
        <w:t> </w:t>
      </w:r>
      <w:r>
        <w:rPr>
          <w:color w:val="231F20"/>
        </w:rPr>
        <w:t>đợi</w:t>
      </w:r>
      <w:r>
        <w:rPr>
          <w:color w:val="231F20"/>
          <w:spacing w:val="-11"/>
        </w:rPr>
        <w:t> </w:t>
      </w:r>
      <w:r>
        <w:rPr>
          <w:color w:val="231F20"/>
        </w:rPr>
        <w:t>Tô-bạt-đạt-la</w:t>
      </w:r>
      <w:r>
        <w:rPr>
          <w:color w:val="231F20"/>
          <w:spacing w:val="-7"/>
        </w:rPr>
        <w:t> </w:t>
      </w:r>
      <w:r>
        <w:rPr>
          <w:color w:val="231F20"/>
          <w:spacing w:val="-5"/>
        </w:rPr>
        <w:t>v.v…</w:t>
      </w:r>
      <w:r>
        <w:rPr>
          <w:color w:val="231F20"/>
          <w:spacing w:val="-7"/>
        </w:rPr>
        <w:t> </w:t>
      </w:r>
      <w:r>
        <w:rPr>
          <w:color w:val="231F20"/>
        </w:rPr>
        <w:t>Nếu</w:t>
      </w:r>
      <w:r>
        <w:rPr>
          <w:color w:val="231F20"/>
          <w:spacing w:val="-7"/>
        </w:rPr>
        <w:t> </w:t>
      </w:r>
      <w:r>
        <w:rPr>
          <w:color w:val="231F20"/>
        </w:rPr>
        <w:t>có</w:t>
      </w:r>
      <w:r>
        <w:rPr>
          <w:color w:val="231F20"/>
          <w:spacing w:val="-7"/>
        </w:rPr>
        <w:t> </w:t>
      </w:r>
      <w:r>
        <w:rPr>
          <w:color w:val="231F20"/>
        </w:rPr>
        <w:t>thể lưu giữ thọ hành kẻ khác, thì không có điều </w:t>
      </w:r>
      <w:r>
        <w:rPr>
          <w:color w:val="231F20"/>
          <w:spacing w:val="-6"/>
        </w:rPr>
        <w:t>ấy.</w:t>
      </w:r>
    </w:p>
    <w:p>
      <w:pPr>
        <w:pStyle w:val="BodyText"/>
        <w:spacing w:before="105"/>
        <w:ind w:left="677" w:firstLine="0"/>
      </w:pPr>
      <w:r>
        <w:rPr>
          <w:i/>
          <w:color w:val="231F20"/>
        </w:rPr>
        <w:t>Hỏi: </w:t>
      </w:r>
      <w:r>
        <w:rPr>
          <w:color w:val="231F20"/>
        </w:rPr>
        <w:t>Vì sao Đức Phật thương cảm than thở về họ?</w:t>
      </w:r>
    </w:p>
    <w:p>
      <w:pPr>
        <w:pStyle w:val="BodyText"/>
        <w:spacing w:line="273" w:lineRule="auto" w:before="122"/>
        <w:ind w:right="411" w:firstLine="567"/>
      </w:pPr>
      <w:r>
        <w:rPr>
          <w:i/>
          <w:color w:val="231F20"/>
        </w:rPr>
        <w:t>Đáp: </w:t>
      </w:r>
      <w:r>
        <w:rPr>
          <w:color w:val="231F20"/>
        </w:rPr>
        <w:t>Vì hai vị này trước đây từng là thầy của Đức Phật, Ngài theo họ hành tập định thế tục nhưng không được chân pháp. Nay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Phật đã tự chứng chân pháp vô thượng, muốn khiến hai vị ấy nhận biết,</w:t>
      </w:r>
      <w:r>
        <w:rPr>
          <w:color w:val="231F20"/>
          <w:spacing w:val="-5"/>
        </w:rPr>
        <w:t> </w:t>
      </w:r>
      <w:r>
        <w:rPr>
          <w:color w:val="231F20"/>
        </w:rPr>
        <w:t>lại</w:t>
      </w:r>
      <w:r>
        <w:rPr>
          <w:color w:val="231F20"/>
          <w:spacing w:val="-5"/>
        </w:rPr>
        <w:t> </w:t>
      </w:r>
      <w:r>
        <w:rPr>
          <w:color w:val="231F20"/>
        </w:rPr>
        <w:t>muốn</w:t>
      </w:r>
      <w:r>
        <w:rPr>
          <w:color w:val="231F20"/>
          <w:spacing w:val="-5"/>
        </w:rPr>
        <w:t> </w:t>
      </w:r>
      <w:r>
        <w:rPr>
          <w:color w:val="231F20"/>
        </w:rPr>
        <w:t>đem</w:t>
      </w:r>
      <w:r>
        <w:rPr>
          <w:color w:val="231F20"/>
          <w:spacing w:val="-5"/>
        </w:rPr>
        <w:t> </w:t>
      </w:r>
      <w:r>
        <w:rPr>
          <w:color w:val="231F20"/>
        </w:rPr>
        <w:t>pháp</w:t>
      </w:r>
      <w:r>
        <w:rPr>
          <w:color w:val="231F20"/>
          <w:spacing w:val="-5"/>
        </w:rPr>
        <w:t> </w:t>
      </w:r>
      <w:r>
        <w:rPr>
          <w:color w:val="231F20"/>
        </w:rPr>
        <w:t>mình</w:t>
      </w:r>
      <w:r>
        <w:rPr>
          <w:color w:val="231F20"/>
          <w:spacing w:val="-5"/>
        </w:rPr>
        <w:t> </w:t>
      </w:r>
      <w:r>
        <w:rPr>
          <w:color w:val="231F20"/>
        </w:rPr>
        <w:t>đã</w:t>
      </w:r>
      <w:r>
        <w:rPr>
          <w:color w:val="231F20"/>
          <w:spacing w:val="-5"/>
        </w:rPr>
        <w:t> </w:t>
      </w:r>
      <w:r>
        <w:rPr>
          <w:color w:val="231F20"/>
        </w:rPr>
        <w:t>chứng</w:t>
      </w:r>
      <w:r>
        <w:rPr>
          <w:color w:val="231F20"/>
          <w:spacing w:val="-5"/>
        </w:rPr>
        <w:t> </w:t>
      </w:r>
      <w:r>
        <w:rPr>
          <w:color w:val="231F20"/>
        </w:rPr>
        <w:t>đắc</w:t>
      </w:r>
      <w:r>
        <w:rPr>
          <w:color w:val="231F20"/>
          <w:spacing w:val="-5"/>
        </w:rPr>
        <w:t> </w:t>
      </w:r>
      <w:r>
        <w:rPr>
          <w:color w:val="231F20"/>
        </w:rPr>
        <w:t>tạo</w:t>
      </w:r>
      <w:r>
        <w:rPr>
          <w:color w:val="231F20"/>
          <w:spacing w:val="-5"/>
        </w:rPr>
        <w:t> </w:t>
      </w:r>
      <w:r>
        <w:rPr>
          <w:color w:val="231F20"/>
        </w:rPr>
        <w:t>lợi</w:t>
      </w:r>
      <w:r>
        <w:rPr>
          <w:color w:val="231F20"/>
          <w:spacing w:val="-5"/>
        </w:rPr>
        <w:t> </w:t>
      </w:r>
      <w:r>
        <w:rPr>
          <w:color w:val="231F20"/>
        </w:rPr>
        <w:t>ích,</w:t>
      </w:r>
      <w:r>
        <w:rPr>
          <w:color w:val="231F20"/>
          <w:spacing w:val="-5"/>
        </w:rPr>
        <w:t> </w:t>
      </w:r>
      <w:r>
        <w:rPr>
          <w:color w:val="231F20"/>
        </w:rPr>
        <w:t>nhưng</w:t>
      </w:r>
      <w:r>
        <w:rPr>
          <w:color w:val="231F20"/>
          <w:spacing w:val="-5"/>
        </w:rPr>
        <w:t> </w:t>
      </w:r>
      <w:r>
        <w:rPr>
          <w:color w:val="231F20"/>
        </w:rPr>
        <w:t>cả</w:t>
      </w:r>
      <w:r>
        <w:rPr>
          <w:color w:val="231F20"/>
          <w:spacing w:val="-5"/>
        </w:rPr>
        <w:t> </w:t>
      </w:r>
      <w:r>
        <w:rPr>
          <w:color w:val="231F20"/>
        </w:rPr>
        <w:t>hai đều đã mạng chung, do vậy nên thương cảm than thở.</w:t>
      </w:r>
    </w:p>
    <w:p>
      <w:pPr>
        <w:pStyle w:val="BodyText"/>
        <w:spacing w:line="276" w:lineRule="auto"/>
        <w:ind w:left="393" w:right="128"/>
      </w:pPr>
      <w:r>
        <w:rPr>
          <w:i/>
          <w:color w:val="231F20"/>
        </w:rPr>
        <w:t>Hỏi: </w:t>
      </w:r>
      <w:r>
        <w:rPr>
          <w:color w:val="231F20"/>
        </w:rPr>
        <w:t>Trước nói: Hai vị kếu nghe pháp của Ta sẽ được chánh giải. Dựa vào phần vị nào để nói là được chánh giải?</w:t>
      </w:r>
    </w:p>
    <w:p>
      <w:pPr>
        <w:pStyle w:val="BodyText"/>
        <w:spacing w:before="113"/>
        <w:ind w:left="960" w:firstLine="0"/>
      </w:pPr>
      <w:r>
        <w:rPr>
          <w:i/>
          <w:color w:val="231F20"/>
          <w:spacing w:val="-5"/>
        </w:rPr>
        <w:t>Đáp:</w:t>
      </w:r>
      <w:r>
        <w:rPr>
          <w:i/>
          <w:color w:val="231F20"/>
          <w:spacing w:val="-20"/>
        </w:rPr>
        <w:t> </w:t>
      </w:r>
      <w:r>
        <w:rPr>
          <w:color w:val="231F20"/>
          <w:spacing w:val="-3"/>
        </w:rPr>
        <w:t>Có</w:t>
      </w:r>
      <w:r>
        <w:rPr>
          <w:color w:val="231F20"/>
          <w:spacing w:val="-19"/>
        </w:rPr>
        <w:t> </w:t>
      </w:r>
      <w:r>
        <w:rPr>
          <w:color w:val="231F20"/>
          <w:spacing w:val="-5"/>
        </w:rPr>
        <w:t>thuyết</w:t>
      </w:r>
      <w:r>
        <w:rPr>
          <w:color w:val="231F20"/>
          <w:spacing w:val="-20"/>
        </w:rPr>
        <w:t> </w:t>
      </w:r>
      <w:r>
        <w:rPr>
          <w:color w:val="231F20"/>
          <w:spacing w:val="-5"/>
        </w:rPr>
        <w:t>nói:</w:t>
      </w:r>
      <w:r>
        <w:rPr>
          <w:color w:val="231F20"/>
          <w:spacing w:val="-19"/>
        </w:rPr>
        <w:t> </w:t>
      </w:r>
      <w:r>
        <w:rPr>
          <w:color w:val="231F20"/>
          <w:spacing w:val="-4"/>
        </w:rPr>
        <w:t>Đây</w:t>
      </w:r>
      <w:r>
        <w:rPr>
          <w:color w:val="231F20"/>
          <w:spacing w:val="-19"/>
        </w:rPr>
        <w:t> </w:t>
      </w:r>
      <w:r>
        <w:rPr>
          <w:color w:val="231F20"/>
          <w:spacing w:val="-3"/>
        </w:rPr>
        <w:t>là</w:t>
      </w:r>
      <w:r>
        <w:rPr>
          <w:color w:val="231F20"/>
          <w:spacing w:val="-20"/>
        </w:rPr>
        <w:t> </w:t>
      </w:r>
      <w:r>
        <w:rPr>
          <w:color w:val="231F20"/>
          <w:spacing w:val="-4"/>
        </w:rPr>
        <w:t>nói</w:t>
      </w:r>
      <w:r>
        <w:rPr>
          <w:color w:val="231F20"/>
          <w:spacing w:val="-19"/>
        </w:rPr>
        <w:t> </w:t>
      </w:r>
      <w:r>
        <w:rPr>
          <w:color w:val="231F20"/>
          <w:spacing w:val="-3"/>
        </w:rPr>
        <w:t>về</w:t>
      </w:r>
      <w:r>
        <w:rPr>
          <w:color w:val="231F20"/>
          <w:spacing w:val="-20"/>
        </w:rPr>
        <w:t> </w:t>
      </w:r>
      <w:r>
        <w:rPr>
          <w:color w:val="231F20"/>
          <w:spacing w:val="-5"/>
        </w:rPr>
        <w:t>phần</w:t>
      </w:r>
      <w:r>
        <w:rPr>
          <w:color w:val="231F20"/>
          <w:spacing w:val="-19"/>
        </w:rPr>
        <w:t> </w:t>
      </w:r>
      <w:r>
        <w:rPr>
          <w:color w:val="231F20"/>
          <w:spacing w:val="-3"/>
        </w:rPr>
        <w:t>vị</w:t>
      </w:r>
      <w:r>
        <w:rPr>
          <w:color w:val="231F20"/>
          <w:spacing w:val="-19"/>
        </w:rPr>
        <w:t> </w:t>
      </w:r>
      <w:r>
        <w:rPr>
          <w:color w:val="231F20"/>
          <w:spacing w:val="-5"/>
        </w:rPr>
        <w:t>nhập</w:t>
      </w:r>
      <w:r>
        <w:rPr>
          <w:color w:val="231F20"/>
          <w:spacing w:val="-20"/>
        </w:rPr>
        <w:t> </w:t>
      </w:r>
      <w:r>
        <w:rPr>
          <w:color w:val="231F20"/>
          <w:spacing w:val="-5"/>
        </w:rPr>
        <w:t>chánh</w:t>
      </w:r>
      <w:r>
        <w:rPr>
          <w:color w:val="231F20"/>
          <w:spacing w:val="-19"/>
        </w:rPr>
        <w:t> </w:t>
      </w:r>
      <w:r>
        <w:rPr>
          <w:color w:val="231F20"/>
          <w:spacing w:val="-5"/>
        </w:rPr>
        <w:t>tánh</w:t>
      </w:r>
      <w:r>
        <w:rPr>
          <w:color w:val="231F20"/>
          <w:spacing w:val="-20"/>
        </w:rPr>
        <w:t> </w:t>
      </w:r>
      <w:r>
        <w:rPr>
          <w:color w:val="231F20"/>
          <w:spacing w:val="-3"/>
        </w:rPr>
        <w:t>ly</w:t>
      </w:r>
      <w:r>
        <w:rPr>
          <w:color w:val="231F20"/>
          <w:spacing w:val="-19"/>
        </w:rPr>
        <w:t> </w:t>
      </w:r>
      <w:r>
        <w:rPr>
          <w:color w:val="231F20"/>
          <w:spacing w:val="-6"/>
        </w:rPr>
        <w:t>sinh.</w:t>
      </w:r>
    </w:p>
    <w:p>
      <w:pPr>
        <w:pStyle w:val="BodyText"/>
        <w:spacing w:line="276" w:lineRule="auto" w:before="165"/>
        <w:ind w:left="393" w:right="127"/>
      </w:pPr>
      <w:r>
        <w:rPr>
          <w:color w:val="231F20"/>
        </w:rPr>
        <w:t>Có thuyết nêu: Đây là phần vị trụ nơi căn thiện thuận phần quyết trạch.</w:t>
      </w:r>
    </w:p>
    <w:p>
      <w:pPr>
        <w:pStyle w:val="BodyText"/>
        <w:spacing w:before="119"/>
        <w:ind w:left="960" w:firstLine="0"/>
      </w:pPr>
      <w:r>
        <w:rPr>
          <w:color w:val="231F20"/>
          <w:spacing w:val="-3"/>
        </w:rPr>
        <w:t>Có</w:t>
      </w:r>
      <w:r>
        <w:rPr>
          <w:color w:val="231F20"/>
          <w:spacing w:val="-20"/>
        </w:rPr>
        <w:t> </w:t>
      </w:r>
      <w:r>
        <w:rPr>
          <w:color w:val="231F20"/>
          <w:spacing w:val="-5"/>
        </w:rPr>
        <w:t>thuyết</w:t>
      </w:r>
      <w:r>
        <w:rPr>
          <w:color w:val="231F20"/>
          <w:spacing w:val="-19"/>
        </w:rPr>
        <w:t> </w:t>
      </w:r>
      <w:r>
        <w:rPr>
          <w:color w:val="231F20"/>
          <w:spacing w:val="-5"/>
        </w:rPr>
        <w:t>cho:</w:t>
      </w:r>
      <w:r>
        <w:rPr>
          <w:color w:val="231F20"/>
          <w:spacing w:val="-19"/>
        </w:rPr>
        <w:t> </w:t>
      </w:r>
      <w:r>
        <w:rPr>
          <w:color w:val="231F20"/>
          <w:spacing w:val="-4"/>
        </w:rPr>
        <w:t>Đây</w:t>
      </w:r>
      <w:r>
        <w:rPr>
          <w:color w:val="231F20"/>
          <w:spacing w:val="-20"/>
        </w:rPr>
        <w:t> </w:t>
      </w:r>
      <w:r>
        <w:rPr>
          <w:color w:val="231F20"/>
          <w:spacing w:val="-3"/>
        </w:rPr>
        <w:t>là</w:t>
      </w:r>
      <w:r>
        <w:rPr>
          <w:color w:val="231F20"/>
          <w:spacing w:val="-19"/>
        </w:rPr>
        <w:t> </w:t>
      </w:r>
      <w:r>
        <w:rPr>
          <w:color w:val="231F20"/>
          <w:spacing w:val="-5"/>
        </w:rPr>
        <w:t>phần</w:t>
      </w:r>
      <w:r>
        <w:rPr>
          <w:color w:val="231F20"/>
          <w:spacing w:val="-19"/>
        </w:rPr>
        <w:t> </w:t>
      </w:r>
      <w:r>
        <w:rPr>
          <w:color w:val="231F20"/>
          <w:spacing w:val="-3"/>
        </w:rPr>
        <w:t>vị</w:t>
      </w:r>
      <w:r>
        <w:rPr>
          <w:color w:val="231F20"/>
          <w:spacing w:val="-20"/>
        </w:rPr>
        <w:t> </w:t>
      </w:r>
      <w:r>
        <w:rPr>
          <w:color w:val="231F20"/>
          <w:spacing w:val="-5"/>
        </w:rPr>
        <w:t>khởi</w:t>
      </w:r>
      <w:r>
        <w:rPr>
          <w:color w:val="231F20"/>
          <w:spacing w:val="-19"/>
        </w:rPr>
        <w:t> </w:t>
      </w:r>
      <w:r>
        <w:rPr>
          <w:color w:val="231F20"/>
          <w:spacing w:val="-4"/>
        </w:rPr>
        <w:t>căn</w:t>
      </w:r>
      <w:r>
        <w:rPr>
          <w:color w:val="231F20"/>
          <w:spacing w:val="-19"/>
        </w:rPr>
        <w:t> </w:t>
      </w:r>
      <w:r>
        <w:rPr>
          <w:color w:val="231F20"/>
          <w:spacing w:val="-5"/>
        </w:rPr>
        <w:t>thiện</w:t>
      </w:r>
      <w:r>
        <w:rPr>
          <w:color w:val="231F20"/>
          <w:spacing w:val="-19"/>
        </w:rPr>
        <w:t> </w:t>
      </w:r>
      <w:r>
        <w:rPr>
          <w:color w:val="231F20"/>
          <w:spacing w:val="-5"/>
        </w:rPr>
        <w:t>thuận</w:t>
      </w:r>
      <w:r>
        <w:rPr>
          <w:color w:val="231F20"/>
          <w:spacing w:val="-20"/>
        </w:rPr>
        <w:t> </w:t>
      </w:r>
      <w:r>
        <w:rPr>
          <w:color w:val="231F20"/>
          <w:spacing w:val="-5"/>
        </w:rPr>
        <w:t>phần</w:t>
      </w:r>
      <w:r>
        <w:rPr>
          <w:color w:val="231F20"/>
          <w:spacing w:val="-19"/>
        </w:rPr>
        <w:t> </w:t>
      </w:r>
      <w:r>
        <w:rPr>
          <w:color w:val="231F20"/>
          <w:spacing w:val="-5"/>
        </w:rPr>
        <w:t>giải</w:t>
      </w:r>
      <w:r>
        <w:rPr>
          <w:color w:val="231F20"/>
          <w:spacing w:val="-19"/>
        </w:rPr>
        <w:t> </w:t>
      </w:r>
      <w:r>
        <w:rPr>
          <w:color w:val="231F20"/>
          <w:spacing w:val="-6"/>
        </w:rPr>
        <w:t>thoát.</w:t>
      </w:r>
    </w:p>
    <w:p>
      <w:pPr>
        <w:pStyle w:val="BodyText"/>
        <w:spacing w:line="276" w:lineRule="auto" w:before="164"/>
        <w:ind w:left="393" w:right="127"/>
      </w:pPr>
      <w:r>
        <w:rPr>
          <w:color w:val="231F20"/>
        </w:rPr>
        <w:t>Nên nói như vầy: Cho đến khiến hai ông ấy trừ bỏ tăng</w:t>
      </w:r>
      <w:r>
        <w:rPr>
          <w:color w:val="231F20"/>
          <w:spacing w:val="-41"/>
        </w:rPr>
        <w:t> </w:t>
      </w:r>
      <w:r>
        <w:rPr>
          <w:color w:val="231F20"/>
        </w:rPr>
        <w:t>thượng mạn về Nhất thiết trí, nhận biết chỉ mỗi Đức Phật, Thế Tôn mới đầy đủ Nhất thiết trí, bấy giờ gọi là được chánh</w:t>
      </w:r>
      <w:r>
        <w:rPr>
          <w:color w:val="231F20"/>
          <w:spacing w:val="-2"/>
        </w:rPr>
        <w:t> </w:t>
      </w:r>
      <w:r>
        <w:rPr>
          <w:color w:val="231F20"/>
        </w:rPr>
        <w:t>giải.</w:t>
      </w:r>
    </w:p>
    <w:p>
      <w:pPr>
        <w:pStyle w:val="BodyText"/>
        <w:spacing w:line="276" w:lineRule="auto" w:before="120"/>
        <w:ind w:left="393" w:right="126"/>
      </w:pP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9"/>
        </w:rPr>
        <w:t> </w:t>
      </w:r>
      <w:r>
        <w:rPr>
          <w:color w:val="231F20"/>
        </w:rPr>
        <w:t>lại</w:t>
      </w:r>
      <w:r>
        <w:rPr>
          <w:color w:val="231F20"/>
          <w:spacing w:val="-9"/>
        </w:rPr>
        <w:t> </w:t>
      </w:r>
      <w:r>
        <w:rPr>
          <w:color w:val="231F20"/>
        </w:rPr>
        <w:t>quán</w:t>
      </w:r>
      <w:r>
        <w:rPr>
          <w:color w:val="231F20"/>
          <w:spacing w:val="-9"/>
        </w:rPr>
        <w:t> </w:t>
      </w:r>
      <w:r>
        <w:rPr>
          <w:color w:val="231F20"/>
        </w:rPr>
        <w:t>xét:</w:t>
      </w:r>
      <w:r>
        <w:rPr>
          <w:color w:val="231F20"/>
          <w:spacing w:val="-14"/>
        </w:rPr>
        <w:t> </w:t>
      </w:r>
      <w:r>
        <w:rPr>
          <w:color w:val="231F20"/>
          <w:spacing w:val="-4"/>
        </w:rPr>
        <w:t>Trừ</w:t>
      </w:r>
      <w:r>
        <w:rPr>
          <w:color w:val="231F20"/>
          <w:spacing w:val="-9"/>
        </w:rPr>
        <w:t> </w:t>
      </w:r>
      <w:r>
        <w:rPr>
          <w:color w:val="231F20"/>
        </w:rPr>
        <w:t>hai</w:t>
      </w:r>
      <w:r>
        <w:rPr>
          <w:color w:val="231F20"/>
          <w:spacing w:val="-9"/>
        </w:rPr>
        <w:t> </w:t>
      </w:r>
      <w:r>
        <w:rPr>
          <w:color w:val="231F20"/>
        </w:rPr>
        <w:t>người</w:t>
      </w:r>
      <w:r>
        <w:rPr>
          <w:color w:val="231F20"/>
          <w:spacing w:val="-9"/>
        </w:rPr>
        <w:t> </w:t>
      </w:r>
      <w:r>
        <w:rPr>
          <w:color w:val="231F20"/>
        </w:rPr>
        <w:t>kia,</w:t>
      </w:r>
      <w:r>
        <w:rPr>
          <w:color w:val="231F20"/>
          <w:spacing w:val="-9"/>
        </w:rPr>
        <w:t> </w:t>
      </w:r>
      <w:r>
        <w:rPr>
          <w:color w:val="231F20"/>
        </w:rPr>
        <w:t>thì</w:t>
      </w:r>
      <w:r>
        <w:rPr>
          <w:color w:val="231F20"/>
          <w:spacing w:val="-9"/>
        </w:rPr>
        <w:t> </w:t>
      </w:r>
      <w:r>
        <w:rPr>
          <w:color w:val="231F20"/>
        </w:rPr>
        <w:t>ai</w:t>
      </w:r>
      <w:r>
        <w:rPr>
          <w:color w:val="231F20"/>
          <w:spacing w:val="-9"/>
        </w:rPr>
        <w:t> </w:t>
      </w:r>
      <w:r>
        <w:rPr>
          <w:color w:val="231F20"/>
        </w:rPr>
        <w:t>là</w:t>
      </w:r>
      <w:r>
        <w:rPr>
          <w:color w:val="231F20"/>
          <w:spacing w:val="-9"/>
        </w:rPr>
        <w:t> </w:t>
      </w:r>
      <w:r>
        <w:rPr>
          <w:color w:val="231F20"/>
        </w:rPr>
        <w:t>người</w:t>
      </w:r>
      <w:r>
        <w:rPr>
          <w:color w:val="231F20"/>
          <w:spacing w:val="-9"/>
        </w:rPr>
        <w:t> </w:t>
      </w:r>
      <w:r>
        <w:rPr>
          <w:color w:val="231F20"/>
        </w:rPr>
        <w:t>đầu tiên nên nghe pháp của </w:t>
      </w:r>
      <w:r>
        <w:rPr>
          <w:color w:val="231F20"/>
          <w:spacing w:val="-7"/>
        </w:rPr>
        <w:t>Ta, </w:t>
      </w:r>
      <w:r>
        <w:rPr>
          <w:color w:val="231F20"/>
          <w:spacing w:val="-10"/>
        </w:rPr>
        <w:t>Ta </w:t>
      </w:r>
      <w:r>
        <w:rPr>
          <w:color w:val="231F20"/>
        </w:rPr>
        <w:t>sẽ vì họ thuyết giảng? Quán xong,</w:t>
      </w:r>
      <w:r>
        <w:rPr>
          <w:color w:val="231F20"/>
          <w:spacing w:val="-23"/>
        </w:rPr>
        <w:t> </w:t>
      </w:r>
      <w:r>
        <w:rPr>
          <w:color w:val="231F20"/>
        </w:rPr>
        <w:t>tức nhận biết năm người như Kiều-trận-na </w:t>
      </w:r>
      <w:r>
        <w:rPr>
          <w:color w:val="231F20"/>
          <w:spacing w:val="-5"/>
        </w:rPr>
        <w:t>v.v… </w:t>
      </w:r>
      <w:r>
        <w:rPr>
          <w:color w:val="231F20"/>
        </w:rPr>
        <w:t>nên được nghe pháp đầu tiên. Đức Phật khởi suy nghĩ: Những người này đều là thân tộc của thân phụ, thân mẫu </w:t>
      </w:r>
      <w:r>
        <w:rPr>
          <w:color w:val="231F20"/>
          <w:spacing w:val="-7"/>
        </w:rPr>
        <w:t>Ta, </w:t>
      </w:r>
      <w:r>
        <w:rPr>
          <w:color w:val="231F20"/>
        </w:rPr>
        <w:t>trước kia đã đến cung kính, cúng dường </w:t>
      </w:r>
      <w:r>
        <w:rPr>
          <w:color w:val="231F20"/>
          <w:spacing w:val="-7"/>
        </w:rPr>
        <w:t>Ta, </w:t>
      </w:r>
      <w:r>
        <w:rPr>
          <w:color w:val="231F20"/>
        </w:rPr>
        <w:t>nay </w:t>
      </w:r>
      <w:r>
        <w:rPr>
          <w:color w:val="231F20"/>
          <w:spacing w:val="-10"/>
        </w:rPr>
        <w:t>Ta </w:t>
      </w:r>
      <w:r>
        <w:rPr>
          <w:color w:val="231F20"/>
        </w:rPr>
        <w:t>muốn báo đáp nhưng không biết họ hiện ở nơi đâu? Vị </w:t>
      </w:r>
      <w:r>
        <w:rPr>
          <w:color w:val="231F20"/>
          <w:spacing w:val="-3"/>
        </w:rPr>
        <w:t>Trời </w:t>
      </w:r>
      <w:r>
        <w:rPr>
          <w:color w:val="231F20"/>
        </w:rPr>
        <w:t>liền hiện ra thưa: Họ đang ở nơi Vườn Nai </w:t>
      </w:r>
      <w:r>
        <w:rPr>
          <w:color w:val="231F20"/>
          <w:spacing w:val="-3"/>
        </w:rPr>
        <w:t>Tiên </w:t>
      </w:r>
      <w:r>
        <w:rPr>
          <w:color w:val="231F20"/>
        </w:rPr>
        <w:t>nhân, thuộc nước Ba-la-nê-tư. Đức Thế Tôn cũng khởi trí kiến nhận biết năm vị kia đang ở đó, liền rời khỏi cội cây Bồ-đề đi dần đến Ba-la-nê-tư.</w:t>
      </w:r>
    </w:p>
    <w:p>
      <w:pPr>
        <w:pStyle w:val="BodyText"/>
        <w:spacing w:before="120"/>
        <w:ind w:left="960" w:firstLine="0"/>
      </w:pPr>
      <w:r>
        <w:rPr>
          <w:i/>
          <w:color w:val="231F20"/>
          <w:spacing w:val="-3"/>
        </w:rPr>
        <w:t>Hỏi:</w:t>
      </w:r>
      <w:r>
        <w:rPr>
          <w:i/>
          <w:color w:val="231F20"/>
          <w:spacing w:val="-14"/>
        </w:rPr>
        <w:t> </w:t>
      </w:r>
      <w:r>
        <w:rPr>
          <w:color w:val="231F20"/>
        </w:rPr>
        <w:t>Đức</w:t>
      </w:r>
      <w:r>
        <w:rPr>
          <w:color w:val="231F20"/>
          <w:spacing w:val="-14"/>
        </w:rPr>
        <w:t> </w:t>
      </w:r>
      <w:r>
        <w:rPr>
          <w:color w:val="231F20"/>
          <w:spacing w:val="-3"/>
        </w:rPr>
        <w:t>Phật</w:t>
      </w:r>
      <w:r>
        <w:rPr>
          <w:color w:val="231F20"/>
          <w:spacing w:val="-14"/>
        </w:rPr>
        <w:t> </w:t>
      </w:r>
      <w:r>
        <w:rPr>
          <w:color w:val="231F20"/>
        </w:rPr>
        <w:t>có</w:t>
      </w:r>
      <w:r>
        <w:rPr>
          <w:color w:val="231F20"/>
          <w:spacing w:val="-14"/>
        </w:rPr>
        <w:t> </w:t>
      </w:r>
      <w:r>
        <w:rPr>
          <w:color w:val="231F20"/>
        </w:rPr>
        <w:t>đủ</w:t>
      </w:r>
      <w:r>
        <w:rPr>
          <w:color w:val="231F20"/>
          <w:spacing w:val="-14"/>
        </w:rPr>
        <w:t> </w:t>
      </w:r>
      <w:r>
        <w:rPr>
          <w:color w:val="231F20"/>
          <w:spacing w:val="-3"/>
        </w:rPr>
        <w:t>thần</w:t>
      </w:r>
      <w:r>
        <w:rPr>
          <w:color w:val="231F20"/>
          <w:spacing w:val="-14"/>
        </w:rPr>
        <w:t> </w:t>
      </w:r>
      <w:r>
        <w:rPr>
          <w:color w:val="231F20"/>
        </w:rPr>
        <w:t>túc</w:t>
      </w:r>
      <w:r>
        <w:rPr>
          <w:color w:val="231F20"/>
          <w:spacing w:val="-14"/>
        </w:rPr>
        <w:t> </w:t>
      </w:r>
      <w:r>
        <w:rPr>
          <w:color w:val="231F20"/>
        </w:rPr>
        <w:t>tối</w:t>
      </w:r>
      <w:r>
        <w:rPr>
          <w:color w:val="231F20"/>
          <w:spacing w:val="-14"/>
        </w:rPr>
        <w:t> </w:t>
      </w:r>
      <w:r>
        <w:rPr>
          <w:color w:val="231F20"/>
          <w:spacing w:val="-3"/>
        </w:rPr>
        <w:t>thắng,</w:t>
      </w:r>
      <w:r>
        <w:rPr>
          <w:color w:val="231F20"/>
          <w:spacing w:val="-14"/>
        </w:rPr>
        <w:t> </w:t>
      </w:r>
      <w:r>
        <w:rPr>
          <w:color w:val="231F20"/>
        </w:rPr>
        <w:t>vì</w:t>
      </w:r>
      <w:r>
        <w:rPr>
          <w:color w:val="231F20"/>
          <w:spacing w:val="-14"/>
        </w:rPr>
        <w:t> </w:t>
      </w:r>
      <w:r>
        <w:rPr>
          <w:color w:val="231F20"/>
        </w:rPr>
        <w:t>sao</w:t>
      </w:r>
      <w:r>
        <w:rPr>
          <w:color w:val="231F20"/>
          <w:spacing w:val="-14"/>
        </w:rPr>
        <w:t> </w:t>
      </w:r>
      <w:r>
        <w:rPr>
          <w:color w:val="231F20"/>
          <w:spacing w:val="-3"/>
        </w:rPr>
        <w:t>phải</w:t>
      </w:r>
      <w:r>
        <w:rPr>
          <w:color w:val="231F20"/>
          <w:spacing w:val="-13"/>
        </w:rPr>
        <w:t> </w:t>
      </w:r>
      <w:r>
        <w:rPr>
          <w:color w:val="231F20"/>
        </w:rPr>
        <w:t>đi</w:t>
      </w:r>
      <w:r>
        <w:rPr>
          <w:color w:val="231F20"/>
          <w:spacing w:val="-14"/>
        </w:rPr>
        <w:t> </w:t>
      </w:r>
      <w:r>
        <w:rPr>
          <w:color w:val="231F20"/>
        </w:rPr>
        <w:t>bộ</w:t>
      </w:r>
      <w:r>
        <w:rPr>
          <w:color w:val="231F20"/>
          <w:spacing w:val="-14"/>
        </w:rPr>
        <w:t> </w:t>
      </w:r>
      <w:r>
        <w:rPr>
          <w:color w:val="231F20"/>
        </w:rPr>
        <w:t>tới</w:t>
      </w:r>
      <w:r>
        <w:rPr>
          <w:color w:val="231F20"/>
          <w:spacing w:val="-14"/>
        </w:rPr>
        <w:t> </w:t>
      </w:r>
      <w:r>
        <w:rPr>
          <w:color w:val="231F20"/>
          <w:spacing w:val="-3"/>
        </w:rPr>
        <w:t>đấy?</w:t>
      </w:r>
    </w:p>
    <w:p>
      <w:pPr>
        <w:pStyle w:val="BodyText"/>
        <w:spacing w:line="276" w:lineRule="auto" w:before="164"/>
        <w:ind w:left="393" w:right="127"/>
      </w:pPr>
      <w:r>
        <w:rPr>
          <w:i/>
          <w:color w:val="231F20"/>
        </w:rPr>
        <w:t>Đáp: </w:t>
      </w:r>
      <w:r>
        <w:rPr>
          <w:color w:val="231F20"/>
        </w:rPr>
        <w:t>Vì kính trọng pháp nên không dùng thần túc. Nhưng khi bước đi chân Đức Phật luôn cách mặt đất khoảng bốn lóng </w:t>
      </w:r>
      <w:r>
        <w:rPr>
          <w:color w:val="231F20"/>
          <w:spacing w:val="-5"/>
        </w:rPr>
        <w:t>tay, </w:t>
      </w:r>
      <w:r>
        <w:rPr>
          <w:color w:val="231F20"/>
        </w:rPr>
        <w:t>mỗi mỗi dấu chân đều có nét sáng đẹp an lành, khả ái, tướng bánh xe ngăn tăm hiện rất rõ như vẽ. Bóng hình Đức Phật tỏa ra người nào tiếp xúc được cho đến bảy ngày sau các căn vẫn còn thấy vui thích, an</w:t>
      </w:r>
      <w:r>
        <w:rPr>
          <w:color w:val="231F20"/>
          <w:spacing w:val="-12"/>
        </w:rPr>
        <w:t> </w:t>
      </w:r>
      <w:r>
        <w:rPr>
          <w:color w:val="231F20"/>
        </w:rPr>
        <w:t>ổn.</w:t>
      </w:r>
      <w:r>
        <w:rPr>
          <w:color w:val="231F20"/>
          <w:spacing w:val="-11"/>
        </w:rPr>
        <w:t> </w:t>
      </w:r>
      <w:r>
        <w:rPr>
          <w:color w:val="231F20"/>
        </w:rPr>
        <w:t>Lần</w:t>
      </w:r>
      <w:r>
        <w:rPr>
          <w:color w:val="231F20"/>
          <w:spacing w:val="-11"/>
        </w:rPr>
        <w:t> </w:t>
      </w:r>
      <w:r>
        <w:rPr>
          <w:color w:val="231F20"/>
        </w:rPr>
        <w:t>lượt</w:t>
      </w:r>
      <w:r>
        <w:rPr>
          <w:color w:val="231F20"/>
          <w:spacing w:val="-11"/>
        </w:rPr>
        <w:t> </w:t>
      </w:r>
      <w:r>
        <w:rPr>
          <w:color w:val="231F20"/>
        </w:rPr>
        <w:t>đi</w:t>
      </w:r>
      <w:r>
        <w:rPr>
          <w:color w:val="231F20"/>
          <w:spacing w:val="-12"/>
        </w:rPr>
        <w:t> </w:t>
      </w:r>
      <w:r>
        <w:rPr>
          <w:color w:val="231F20"/>
        </w:rPr>
        <w:t>tới</w:t>
      </w:r>
      <w:r>
        <w:rPr>
          <w:color w:val="231F20"/>
          <w:spacing w:val="-11"/>
        </w:rPr>
        <w:t> </w:t>
      </w:r>
      <w:r>
        <w:rPr>
          <w:color w:val="231F20"/>
        </w:rPr>
        <w:t>Ba-la-nê-tư,</w:t>
      </w:r>
      <w:r>
        <w:rPr>
          <w:color w:val="231F20"/>
          <w:spacing w:val="-11"/>
        </w:rPr>
        <w:t> </w:t>
      </w:r>
      <w:r>
        <w:rPr>
          <w:color w:val="231F20"/>
        </w:rPr>
        <w:t>năm</w:t>
      </w:r>
      <w:r>
        <w:rPr>
          <w:color w:val="231F20"/>
          <w:spacing w:val="-11"/>
        </w:rPr>
        <w:t> </w:t>
      </w:r>
      <w:r>
        <w:rPr>
          <w:color w:val="231F20"/>
        </w:rPr>
        <w:t>người</w:t>
      </w:r>
      <w:r>
        <w:rPr>
          <w:color w:val="231F20"/>
          <w:spacing w:val="-11"/>
        </w:rPr>
        <w:t> </w:t>
      </w:r>
      <w:r>
        <w:rPr>
          <w:color w:val="231F20"/>
        </w:rPr>
        <w:t>kia</w:t>
      </w:r>
      <w:r>
        <w:rPr>
          <w:color w:val="231F20"/>
          <w:spacing w:val="-12"/>
        </w:rPr>
        <w:t> </w:t>
      </w:r>
      <w:r>
        <w:rPr>
          <w:color w:val="231F20"/>
        </w:rPr>
        <w:t>từ</w:t>
      </w:r>
      <w:r>
        <w:rPr>
          <w:color w:val="231F20"/>
          <w:spacing w:val="-11"/>
        </w:rPr>
        <w:t> </w:t>
      </w:r>
      <w:r>
        <w:rPr>
          <w:color w:val="231F20"/>
        </w:rPr>
        <w:t>xa</w:t>
      </w:r>
      <w:r>
        <w:rPr>
          <w:color w:val="231F20"/>
          <w:spacing w:val="-11"/>
        </w:rPr>
        <w:t> </w:t>
      </w:r>
      <w:r>
        <w:rPr>
          <w:color w:val="231F20"/>
        </w:rPr>
        <w:t>chợt</w:t>
      </w:r>
      <w:r>
        <w:rPr>
          <w:color w:val="231F20"/>
          <w:spacing w:val="-11"/>
        </w:rPr>
        <w:t> </w:t>
      </w:r>
      <w:r>
        <w:rPr>
          <w:color w:val="231F20"/>
        </w:rPr>
        <w:t>thấy</w:t>
      </w:r>
      <w:r>
        <w:rPr>
          <w:color w:val="231F20"/>
          <w:spacing w:val="-11"/>
        </w:rPr>
        <w:t> </w:t>
      </w:r>
      <w:r>
        <w:rPr>
          <w:color w:val="231F20"/>
        </w:rPr>
        <w:t>Đức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Phật bèn cùng bảo nhau là không nên đón tiếp. Họ cho ông Kiều- đáp-ma</w:t>
      </w:r>
      <w:r>
        <w:rPr>
          <w:color w:val="231F20"/>
          <w:spacing w:val="-6"/>
        </w:rPr>
        <w:t> </w:t>
      </w:r>
      <w:r>
        <w:rPr>
          <w:color w:val="231F20"/>
        </w:rPr>
        <w:t>này</w:t>
      </w:r>
      <w:r>
        <w:rPr>
          <w:color w:val="231F20"/>
          <w:spacing w:val="-6"/>
        </w:rPr>
        <w:t> </w:t>
      </w:r>
      <w:r>
        <w:rPr>
          <w:color w:val="231F20"/>
        </w:rPr>
        <w:t>là</w:t>
      </w:r>
      <w:r>
        <w:rPr>
          <w:color w:val="231F20"/>
          <w:spacing w:val="-6"/>
        </w:rPr>
        <w:t> </w:t>
      </w:r>
      <w:r>
        <w:rPr>
          <w:color w:val="231F20"/>
        </w:rPr>
        <w:t>biếng</w:t>
      </w:r>
      <w:r>
        <w:rPr>
          <w:color w:val="231F20"/>
          <w:spacing w:val="-6"/>
        </w:rPr>
        <w:t> </w:t>
      </w:r>
      <w:r>
        <w:rPr>
          <w:color w:val="231F20"/>
        </w:rPr>
        <w:t>trễ,</w:t>
      </w:r>
      <w:r>
        <w:rPr>
          <w:color w:val="231F20"/>
          <w:spacing w:val="-6"/>
        </w:rPr>
        <w:t> </w:t>
      </w:r>
      <w:r>
        <w:rPr>
          <w:color w:val="231F20"/>
        </w:rPr>
        <w:t>đa</w:t>
      </w:r>
      <w:r>
        <w:rPr>
          <w:color w:val="231F20"/>
          <w:spacing w:val="-6"/>
        </w:rPr>
        <w:t> </w:t>
      </w:r>
      <w:r>
        <w:rPr>
          <w:color w:val="231F20"/>
        </w:rPr>
        <w:t>cầu,</w:t>
      </w:r>
      <w:r>
        <w:rPr>
          <w:color w:val="231F20"/>
          <w:spacing w:val="-6"/>
        </w:rPr>
        <w:t> </w:t>
      </w:r>
      <w:r>
        <w:rPr>
          <w:color w:val="231F20"/>
        </w:rPr>
        <w:t>cuồng</w:t>
      </w:r>
      <w:r>
        <w:rPr>
          <w:color w:val="231F20"/>
          <w:spacing w:val="-6"/>
        </w:rPr>
        <w:t> </w:t>
      </w:r>
      <w:r>
        <w:rPr>
          <w:color w:val="231F20"/>
        </w:rPr>
        <w:t>loạn,</w:t>
      </w:r>
      <w:r>
        <w:rPr>
          <w:color w:val="231F20"/>
          <w:spacing w:val="-6"/>
        </w:rPr>
        <w:t> </w:t>
      </w:r>
      <w:r>
        <w:rPr>
          <w:color w:val="231F20"/>
        </w:rPr>
        <w:t>mất</w:t>
      </w:r>
      <w:r>
        <w:rPr>
          <w:color w:val="231F20"/>
          <w:spacing w:val="-6"/>
        </w:rPr>
        <w:t> </w:t>
      </w:r>
      <w:r>
        <w:rPr>
          <w:color w:val="231F20"/>
        </w:rPr>
        <w:t>chí,</w:t>
      </w:r>
      <w:r>
        <w:rPr>
          <w:color w:val="231F20"/>
          <w:spacing w:val="-6"/>
        </w:rPr>
        <w:t> </w:t>
      </w:r>
      <w:r>
        <w:rPr>
          <w:color w:val="231F20"/>
        </w:rPr>
        <w:t>chẳng</w:t>
      </w:r>
      <w:r>
        <w:rPr>
          <w:color w:val="231F20"/>
          <w:spacing w:val="-6"/>
        </w:rPr>
        <w:t> </w:t>
      </w:r>
      <w:r>
        <w:rPr>
          <w:color w:val="231F20"/>
        </w:rPr>
        <w:t>đạt</w:t>
      </w:r>
      <w:r>
        <w:rPr>
          <w:color w:val="231F20"/>
          <w:spacing w:val="-6"/>
        </w:rPr>
        <w:t> </w:t>
      </w:r>
      <w:r>
        <w:rPr>
          <w:color w:val="231F20"/>
        </w:rPr>
        <w:t>được gì, mà nay lại đến đây để khuyên dụ, thế thì chúng ta chớ nên nói chuyện, cung kính thăm hỏi gì cả. Chỉ trải tòa ngồi thường mặc </w:t>
      </w:r>
      <w:r>
        <w:rPr>
          <w:color w:val="231F20"/>
          <w:spacing w:val="-4"/>
        </w:rPr>
        <w:t>ông </w:t>
      </w:r>
      <w:r>
        <w:rPr>
          <w:color w:val="231F20"/>
        </w:rPr>
        <w:t>ta có ngồi hay không.</w:t>
      </w:r>
    </w:p>
    <w:p>
      <w:pPr>
        <w:pStyle w:val="BodyText"/>
        <w:spacing w:line="271" w:lineRule="auto" w:before="109"/>
        <w:ind w:right="411"/>
      </w:pPr>
      <w:r>
        <w:rPr>
          <w:color w:val="231F20"/>
        </w:rPr>
        <w:t>Bấy giờ, Đức Thế Tôn đi dần đến chỗ năm người kia, uy đức có sức thu hút khiến họ đều bỏ hẹn ước vừa rồi, bất giác cùng </w:t>
      </w:r>
      <w:r>
        <w:rPr>
          <w:color w:val="231F20"/>
          <w:spacing w:val="-4"/>
        </w:rPr>
        <w:t>lúc</w:t>
      </w:r>
      <w:r>
        <w:rPr>
          <w:color w:val="231F20"/>
          <w:spacing w:val="57"/>
        </w:rPr>
        <w:t> </w:t>
      </w:r>
      <w:r>
        <w:rPr>
          <w:color w:val="231F20"/>
        </w:rPr>
        <w:t>từ tòa ngồi đứng </w:t>
      </w:r>
      <w:r>
        <w:rPr>
          <w:color w:val="231F20"/>
          <w:spacing w:val="-5"/>
        </w:rPr>
        <w:t>dậy, </w:t>
      </w:r>
      <w:r>
        <w:rPr>
          <w:color w:val="231F20"/>
        </w:rPr>
        <w:t>vội vàng tiếp đón, chấp tay quy kính. Người thì trải lại tòa ngồi sạch sẽ. Người thì đỡ lấy y bát của Phật. Người múc nước, người rửa chân, cùng bạch Phật: Kính xin ngồi nơi tòa. Đức Phật liền nghĩ: Những kẻ thiếu hiểu biết này tự lập hẹn ước với nhau, phút chốc lại bỏ. Rồi Đức Phật ung dung an tọa nơi tòa ngồi, uy quang kỳ diệu như núi Diệu Cao. Năm người ấy tuy vẫn cung kính, nhưng còn gọi Phật là Cụ thọ, hoặc lại gọi Phật là Kiều-đáp- ma. Đức Thế Tôn liền nói: Các ông chớ nên gọi Như Lai là Cụ thọ, cũng không nên gọi thẳng về tên họ. Nếu cố chấp như </w:t>
      </w:r>
      <w:r>
        <w:rPr>
          <w:color w:val="231F20"/>
          <w:spacing w:val="-5"/>
        </w:rPr>
        <w:t>vậy, </w:t>
      </w:r>
      <w:r>
        <w:rPr>
          <w:color w:val="231F20"/>
        </w:rPr>
        <w:t>tức sẽ </w:t>
      </w:r>
      <w:r>
        <w:rPr>
          <w:color w:val="231F20"/>
          <w:spacing w:val="-13"/>
        </w:rPr>
        <w:t>ở </w:t>
      </w:r>
      <w:r>
        <w:rPr>
          <w:color w:val="231F20"/>
        </w:rPr>
        <w:t>nơi đêm dài sinh tử không đạt được nghĩa lợi, chỉ nhận các khổ </w:t>
      </w:r>
      <w:r>
        <w:rPr>
          <w:color w:val="231F20"/>
          <w:spacing w:val="-4"/>
        </w:rPr>
        <w:t>dữ. </w:t>
      </w:r>
      <w:r>
        <w:rPr>
          <w:color w:val="231F20"/>
        </w:rPr>
        <w:t>Vì</w:t>
      </w:r>
      <w:r>
        <w:rPr>
          <w:color w:val="231F20"/>
          <w:spacing w:val="-5"/>
        </w:rPr>
        <w:t> </w:t>
      </w:r>
      <w:r>
        <w:rPr>
          <w:color w:val="231F20"/>
        </w:rPr>
        <w:t>sao?</w:t>
      </w:r>
      <w:r>
        <w:rPr>
          <w:color w:val="231F20"/>
          <w:spacing w:val="-8"/>
        </w:rPr>
        <w:t> </w:t>
      </w:r>
      <w:r>
        <w:rPr>
          <w:color w:val="231F20"/>
        </w:rPr>
        <w:t>Vì</w:t>
      </w:r>
      <w:r>
        <w:rPr>
          <w:color w:val="231F20"/>
          <w:spacing w:val="-4"/>
        </w:rPr>
        <w:t> </w:t>
      </w:r>
      <w:r>
        <w:rPr>
          <w:color w:val="231F20"/>
        </w:rPr>
        <w:t>Như</w:t>
      </w:r>
      <w:r>
        <w:rPr>
          <w:color w:val="231F20"/>
          <w:spacing w:val="-4"/>
        </w:rPr>
        <w:t> </w:t>
      </w:r>
      <w:r>
        <w:rPr>
          <w:color w:val="231F20"/>
        </w:rPr>
        <w:t>Lai</w:t>
      </w:r>
      <w:r>
        <w:rPr>
          <w:color w:val="231F20"/>
          <w:spacing w:val="-4"/>
        </w:rPr>
        <w:t> </w:t>
      </w:r>
      <w:r>
        <w:rPr>
          <w:color w:val="231F20"/>
        </w:rPr>
        <w:t>đã</w:t>
      </w:r>
      <w:r>
        <w:rPr>
          <w:color w:val="231F20"/>
          <w:spacing w:val="-4"/>
        </w:rPr>
        <w:t> </w:t>
      </w:r>
      <w:r>
        <w:rPr>
          <w:color w:val="231F20"/>
        </w:rPr>
        <w:t>chứng</w:t>
      </w:r>
      <w:r>
        <w:rPr>
          <w:color w:val="231F20"/>
          <w:spacing w:val="-4"/>
        </w:rPr>
        <w:t> </w:t>
      </w:r>
      <w:r>
        <w:rPr>
          <w:color w:val="231F20"/>
        </w:rPr>
        <w:t>đắc</w:t>
      </w:r>
      <w:r>
        <w:rPr>
          <w:color w:val="231F20"/>
          <w:spacing w:val="-4"/>
        </w:rPr>
        <w:t> </w:t>
      </w:r>
      <w:r>
        <w:rPr>
          <w:color w:val="231F20"/>
        </w:rPr>
        <w:t>Bồ-đề</w:t>
      </w:r>
      <w:r>
        <w:rPr>
          <w:color w:val="231F20"/>
          <w:spacing w:val="-8"/>
        </w:rPr>
        <w:t> </w:t>
      </w:r>
      <w:r>
        <w:rPr>
          <w:color w:val="231F20"/>
        </w:rPr>
        <w:t>Vô</w:t>
      </w:r>
      <w:r>
        <w:rPr>
          <w:color w:val="231F20"/>
          <w:spacing w:val="-4"/>
        </w:rPr>
        <w:t> </w:t>
      </w:r>
      <w:r>
        <w:rPr>
          <w:color w:val="231F20"/>
        </w:rPr>
        <w:t>thượng,</w:t>
      </w:r>
      <w:r>
        <w:rPr>
          <w:color w:val="231F20"/>
          <w:spacing w:val="-5"/>
        </w:rPr>
        <w:t> </w:t>
      </w:r>
      <w:r>
        <w:rPr>
          <w:color w:val="231F20"/>
        </w:rPr>
        <w:t>Niết-bàn</w:t>
      </w:r>
      <w:r>
        <w:rPr>
          <w:color w:val="231F20"/>
          <w:spacing w:val="-4"/>
        </w:rPr>
        <w:t> </w:t>
      </w:r>
      <w:r>
        <w:rPr>
          <w:color w:val="231F20"/>
        </w:rPr>
        <w:t>an</w:t>
      </w:r>
      <w:r>
        <w:rPr>
          <w:color w:val="231F20"/>
          <w:spacing w:val="-4"/>
        </w:rPr>
        <w:t> </w:t>
      </w:r>
      <w:r>
        <w:rPr>
          <w:color w:val="231F20"/>
        </w:rPr>
        <w:t>ổn, vượt khỏi sinh lão bệnh tử, giác ngộ tánh của tất cả pháp, cứu giúp tất cả, là bậc tôn quý trong ba cõi, thành tựu vô biên pháp công đức.</w:t>
      </w:r>
    </w:p>
    <w:p>
      <w:pPr>
        <w:pStyle w:val="BodyText"/>
        <w:spacing w:line="271" w:lineRule="auto" w:before="122"/>
        <w:ind w:right="410" w:firstLine="642"/>
      </w:pPr>
      <w:r>
        <w:rPr>
          <w:color w:val="231F20"/>
        </w:rPr>
        <w:t>Khi ấy, năm người nói: Cụ thọ cũng là Kiều-đáp-ma xưa kia, thân hình việc làm không khác ngày trước, biếng trễ, đa cầu, cuồng loạn, mất chí, bỏ tu khổ hạnh, thọ nhận ăn uống ngon, dùng dầu xoa lên thân, dáng vẻ tươi tỉnh. Tuy biết Cụ thọ tự xưng chứng đắc Bồ- đề Vô thượng, Niết-bàn an ổn, nhưng ai sẽ cùng tin, lại không cho chúng tôi gọi thẳng tên họ đời?</w:t>
      </w:r>
    </w:p>
    <w:p>
      <w:pPr>
        <w:pStyle w:val="BodyText"/>
        <w:spacing w:line="271" w:lineRule="auto"/>
        <w:ind w:right="411"/>
      </w:pPr>
      <w:r>
        <w:rPr>
          <w:color w:val="231F20"/>
        </w:rPr>
        <w:t>Đức</w:t>
      </w:r>
      <w:r>
        <w:rPr>
          <w:color w:val="231F20"/>
          <w:spacing w:val="-12"/>
        </w:rPr>
        <w:t> </w:t>
      </w:r>
      <w:r>
        <w:rPr>
          <w:color w:val="231F20"/>
        </w:rPr>
        <w:t>Thế</w:t>
      </w:r>
      <w:r>
        <w:rPr>
          <w:color w:val="231F20"/>
          <w:spacing w:val="-11"/>
        </w:rPr>
        <w:t> </w:t>
      </w:r>
      <w:r>
        <w:rPr>
          <w:color w:val="231F20"/>
        </w:rPr>
        <w:t>Tôn</w:t>
      </w:r>
      <w:r>
        <w:rPr>
          <w:color w:val="231F20"/>
          <w:spacing w:val="-7"/>
        </w:rPr>
        <w:t> </w:t>
      </w:r>
      <w:r>
        <w:rPr>
          <w:color w:val="231F20"/>
        </w:rPr>
        <w:t>nói:</w:t>
      </w:r>
      <w:r>
        <w:rPr>
          <w:color w:val="231F20"/>
          <w:spacing w:val="-7"/>
        </w:rPr>
        <w:t> </w:t>
      </w:r>
      <w:r>
        <w:rPr>
          <w:color w:val="231F20"/>
        </w:rPr>
        <w:t>Các</w:t>
      </w:r>
      <w:r>
        <w:rPr>
          <w:color w:val="231F20"/>
          <w:spacing w:val="-7"/>
        </w:rPr>
        <w:t> </w:t>
      </w:r>
      <w:r>
        <w:rPr>
          <w:color w:val="231F20"/>
        </w:rPr>
        <w:t>ông</w:t>
      </w:r>
      <w:r>
        <w:rPr>
          <w:color w:val="231F20"/>
          <w:spacing w:val="-7"/>
        </w:rPr>
        <w:t> </w:t>
      </w:r>
      <w:r>
        <w:rPr>
          <w:color w:val="231F20"/>
        </w:rPr>
        <w:t>xem</w:t>
      </w:r>
      <w:r>
        <w:rPr>
          <w:color w:val="231F20"/>
          <w:spacing w:val="-7"/>
        </w:rPr>
        <w:t> </w:t>
      </w:r>
      <w:r>
        <w:rPr>
          <w:color w:val="231F20"/>
        </w:rPr>
        <w:t>diện</w:t>
      </w:r>
      <w:r>
        <w:rPr>
          <w:color w:val="231F20"/>
          <w:spacing w:val="-7"/>
        </w:rPr>
        <w:t> </w:t>
      </w:r>
      <w:r>
        <w:rPr>
          <w:color w:val="231F20"/>
        </w:rPr>
        <w:t>mạo</w:t>
      </w:r>
      <w:r>
        <w:rPr>
          <w:color w:val="231F20"/>
          <w:spacing w:val="-7"/>
        </w:rPr>
        <w:t> </w:t>
      </w:r>
      <w:r>
        <w:rPr>
          <w:color w:val="231F20"/>
        </w:rPr>
        <w:t>uy</w:t>
      </w:r>
      <w:r>
        <w:rPr>
          <w:color w:val="231F20"/>
          <w:spacing w:val="-7"/>
        </w:rPr>
        <w:t> </w:t>
      </w:r>
      <w:r>
        <w:rPr>
          <w:color w:val="231F20"/>
        </w:rPr>
        <w:t>quang</w:t>
      </w:r>
      <w:r>
        <w:rPr>
          <w:color w:val="231F20"/>
          <w:spacing w:val="-7"/>
        </w:rPr>
        <w:t> </w:t>
      </w:r>
      <w:r>
        <w:rPr>
          <w:color w:val="231F20"/>
        </w:rPr>
        <w:t>của</w:t>
      </w:r>
      <w:r>
        <w:rPr>
          <w:color w:val="231F20"/>
          <w:spacing w:val="-11"/>
        </w:rPr>
        <w:t> </w:t>
      </w:r>
      <w:r>
        <w:rPr>
          <w:color w:val="231F20"/>
          <w:spacing w:val="-10"/>
        </w:rPr>
        <w:t>Ta</w:t>
      </w:r>
      <w:r>
        <w:rPr>
          <w:color w:val="231F20"/>
          <w:spacing w:val="-7"/>
        </w:rPr>
        <w:t> </w:t>
      </w:r>
      <w:r>
        <w:rPr>
          <w:color w:val="231F20"/>
        </w:rPr>
        <w:t>hiện </w:t>
      </w:r>
      <w:r>
        <w:rPr>
          <w:color w:val="231F20"/>
          <w:spacing w:val="-5"/>
        </w:rPr>
        <w:t>nay, </w:t>
      </w:r>
      <w:r>
        <w:rPr>
          <w:color w:val="231F20"/>
        </w:rPr>
        <w:t>các căn dừng lặng, há cùng với ngày xưa là đồng</w:t>
      </w:r>
      <w:r>
        <w:rPr>
          <w:color w:val="231F20"/>
          <w:spacing w:val="4"/>
        </w:rPr>
        <w:t> </w:t>
      </w:r>
      <w:r>
        <w:rPr>
          <w:color w:val="231F20"/>
        </w:rPr>
        <w:t>sao?</w:t>
      </w:r>
    </w:p>
    <w:p>
      <w:pPr>
        <w:pStyle w:val="BodyText"/>
        <w:spacing w:line="273" w:lineRule="auto"/>
        <w:ind w:right="408"/>
      </w:pPr>
      <w:r>
        <w:rPr>
          <w:color w:val="231F20"/>
        </w:rPr>
        <w:t>Năm người nói: Chúng tôi xem Cụ thọ thật sự là khác </w:t>
      </w:r>
      <w:r>
        <w:rPr>
          <w:color w:val="231F20"/>
          <w:spacing w:val="2"/>
        </w:rPr>
        <w:t>với </w:t>
      </w:r>
      <w:r>
        <w:rPr>
          <w:color w:val="231F20"/>
        </w:rPr>
        <w:t>ngày</w:t>
      </w:r>
      <w:r>
        <w:rPr>
          <w:color w:val="231F20"/>
          <w:spacing w:val="5"/>
        </w:rPr>
        <w:t> </w:t>
      </w:r>
      <w:r>
        <w:rPr>
          <w:color w:val="231F20"/>
        </w:rPr>
        <w:t>xưa.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Đức Phật nói: Ta nếu không chứng pháp thì đâu được như thế. Các ông nên theo đấy để chứng biết Ta đã đắc đạo quả Bồ-đề Vô thượng, vì sao còn đối với Như Lai không sinh tin tưởng?</w:t>
      </w:r>
    </w:p>
    <w:p>
      <w:pPr>
        <w:pStyle w:val="BodyText"/>
        <w:spacing w:line="273" w:lineRule="auto" w:before="111"/>
        <w:ind w:left="393" w:right="126"/>
      </w:pPr>
      <w:r>
        <w:rPr>
          <w:color w:val="231F20"/>
        </w:rPr>
        <w:t>Rồi</w:t>
      </w:r>
      <w:r>
        <w:rPr>
          <w:color w:val="231F20"/>
          <w:spacing w:val="-9"/>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8"/>
        </w:rPr>
        <w:t> </w:t>
      </w:r>
      <w:r>
        <w:rPr>
          <w:color w:val="231F20"/>
        </w:rPr>
        <w:t>dần</w:t>
      </w:r>
      <w:r>
        <w:rPr>
          <w:color w:val="231F20"/>
          <w:spacing w:val="-9"/>
        </w:rPr>
        <w:t> </w:t>
      </w:r>
      <w:r>
        <w:rPr>
          <w:color w:val="231F20"/>
        </w:rPr>
        <w:t>dần</w:t>
      </w:r>
      <w:r>
        <w:rPr>
          <w:color w:val="231F20"/>
          <w:spacing w:val="-8"/>
        </w:rPr>
        <w:t> </w:t>
      </w:r>
      <w:r>
        <w:rPr>
          <w:color w:val="231F20"/>
        </w:rPr>
        <w:t>dẫn</w:t>
      </w:r>
      <w:r>
        <w:rPr>
          <w:color w:val="231F20"/>
          <w:spacing w:val="-9"/>
        </w:rPr>
        <w:t> </w:t>
      </w:r>
      <w:r>
        <w:rPr>
          <w:color w:val="231F20"/>
        </w:rPr>
        <w:t>dụ,</w:t>
      </w:r>
      <w:r>
        <w:rPr>
          <w:color w:val="231F20"/>
          <w:spacing w:val="-8"/>
        </w:rPr>
        <w:t> </w:t>
      </w:r>
      <w:r>
        <w:rPr>
          <w:color w:val="231F20"/>
        </w:rPr>
        <w:t>giáo</w:t>
      </w:r>
      <w:r>
        <w:rPr>
          <w:color w:val="231F20"/>
          <w:spacing w:val="-8"/>
        </w:rPr>
        <w:t> </w:t>
      </w:r>
      <w:r>
        <w:rPr>
          <w:color w:val="231F20"/>
        </w:rPr>
        <w:t>hóa,</w:t>
      </w:r>
      <w:r>
        <w:rPr>
          <w:color w:val="231F20"/>
          <w:spacing w:val="-9"/>
        </w:rPr>
        <w:t> </w:t>
      </w:r>
      <w:r>
        <w:rPr>
          <w:color w:val="231F20"/>
        </w:rPr>
        <w:t>điều</w:t>
      </w:r>
      <w:r>
        <w:rPr>
          <w:color w:val="231F20"/>
          <w:spacing w:val="-8"/>
        </w:rPr>
        <w:t> </w:t>
      </w:r>
      <w:r>
        <w:rPr>
          <w:color w:val="231F20"/>
        </w:rPr>
        <w:t>phục</w:t>
      </w:r>
      <w:r>
        <w:rPr>
          <w:color w:val="231F20"/>
          <w:spacing w:val="-9"/>
        </w:rPr>
        <w:t> </w:t>
      </w:r>
      <w:r>
        <w:rPr>
          <w:color w:val="231F20"/>
        </w:rPr>
        <w:t>họ.</w:t>
      </w:r>
      <w:r>
        <w:rPr>
          <w:color w:val="231F20"/>
          <w:spacing w:val="-8"/>
        </w:rPr>
        <w:t> </w:t>
      </w:r>
      <w:r>
        <w:rPr>
          <w:color w:val="231F20"/>
        </w:rPr>
        <w:t>Sáng sớm hôm sau, Đức Phật vì hai người giảng nói pháp chỉ dạy trao truyền, khiến ba người còn lại đi vào thôn xóm khất thực, cho đủ sáu người ăn. Buổi chiều, Đức Phật vì ba người giảng nói pháp chỉ dạy trao truyền khiến hai người còn lại vào thôn xóm khất thực đủ dùng cho năm người, vì Đức Phật không thọ thực phi thời. Như vậy Đức Phật giáo hóa trải qua ba tháng, có thuyết nói bốn tháng, khiến căn thiện của năm người thuần thục, rồi vào ngày mồng tám, </w:t>
      </w:r>
      <w:r>
        <w:rPr>
          <w:color w:val="231F20"/>
          <w:spacing w:val="-3"/>
        </w:rPr>
        <w:t>thuộc </w:t>
      </w:r>
      <w:r>
        <w:rPr>
          <w:color w:val="231F20"/>
        </w:rPr>
        <w:t>nửa tháng có trăng của tháng Ca-lật-để-ca, Như Lai mới chính thức chuyển chánh pháp luân cho năm người. Bấy giờ, Kiều-trận-na là người đầu tiên thấy pháp. Đức Phật liền hỏi ba lần: Ông đã hiểu chưa? Ý hỏi ấy là nhằm nói: Ông nay xem </w:t>
      </w:r>
      <w:r>
        <w:rPr>
          <w:color w:val="231F20"/>
          <w:spacing w:val="-10"/>
        </w:rPr>
        <w:t>Ta </w:t>
      </w:r>
      <w:r>
        <w:rPr>
          <w:color w:val="231F20"/>
        </w:rPr>
        <w:t>có phải là biếng trễ, đa cầu, cuồng loạn, mất chí, không chứng đắc Bồ-đề, Niết-bàn vô thượng mà lừa dối ông chăng? Thế nên ba lần hỏi hiểu chưa, Kiều- trận-na đều đáp ba lần lại: Đã hiểu. Ý đáp ấy nói: Con nay xem</w:t>
      </w:r>
      <w:r>
        <w:rPr>
          <w:color w:val="231F20"/>
          <w:spacing w:val="-35"/>
        </w:rPr>
        <w:t> </w:t>
      </w:r>
      <w:r>
        <w:rPr>
          <w:color w:val="231F20"/>
        </w:rPr>
        <w:t>Phật thật sự không phải là biếng trễ, đa cầu, cũng không phải là cuồng loạn, mất chí, lại thật sự chứng đắc Bồ-đề, Niết-bàn, không phải là lừa</w:t>
      </w:r>
      <w:r>
        <w:rPr>
          <w:color w:val="231F20"/>
          <w:spacing w:val="-12"/>
        </w:rPr>
        <w:t> </w:t>
      </w:r>
      <w:r>
        <w:rPr>
          <w:color w:val="231F20"/>
        </w:rPr>
        <w:t>dối</w:t>
      </w:r>
      <w:r>
        <w:rPr>
          <w:color w:val="231F20"/>
          <w:spacing w:val="-11"/>
        </w:rPr>
        <w:t> </w:t>
      </w:r>
      <w:r>
        <w:rPr>
          <w:color w:val="231F20"/>
        </w:rPr>
        <w:t>con.</w:t>
      </w:r>
      <w:r>
        <w:rPr>
          <w:color w:val="231F20"/>
          <w:spacing w:val="-11"/>
        </w:rPr>
        <w:t> </w:t>
      </w:r>
      <w:r>
        <w:rPr>
          <w:color w:val="231F20"/>
        </w:rPr>
        <w:t>Con</w:t>
      </w:r>
      <w:r>
        <w:rPr>
          <w:color w:val="231F20"/>
          <w:spacing w:val="-11"/>
        </w:rPr>
        <w:t> </w:t>
      </w:r>
      <w:r>
        <w:rPr>
          <w:color w:val="231F20"/>
        </w:rPr>
        <w:t>nay</w:t>
      </w:r>
      <w:r>
        <w:rPr>
          <w:color w:val="231F20"/>
          <w:spacing w:val="-11"/>
        </w:rPr>
        <w:t> </w:t>
      </w:r>
      <w:r>
        <w:rPr>
          <w:color w:val="231F20"/>
        </w:rPr>
        <w:t>vì</w:t>
      </w:r>
      <w:r>
        <w:rPr>
          <w:color w:val="231F20"/>
          <w:spacing w:val="-12"/>
        </w:rPr>
        <w:t> </w:t>
      </w:r>
      <w:r>
        <w:rPr>
          <w:color w:val="231F20"/>
        </w:rPr>
        <w:t>Phật</w:t>
      </w:r>
      <w:r>
        <w:rPr>
          <w:color w:val="231F20"/>
          <w:spacing w:val="-12"/>
        </w:rPr>
        <w:t> </w:t>
      </w:r>
      <w:r>
        <w:rPr>
          <w:color w:val="231F20"/>
        </w:rPr>
        <w:t>là</w:t>
      </w:r>
      <w:r>
        <w:rPr>
          <w:color w:val="231F20"/>
          <w:spacing w:val="-11"/>
        </w:rPr>
        <w:t> </w:t>
      </w:r>
      <w:r>
        <w:rPr>
          <w:color w:val="231F20"/>
        </w:rPr>
        <w:t>người</w:t>
      </w:r>
      <w:r>
        <w:rPr>
          <w:color w:val="231F20"/>
          <w:spacing w:val="-11"/>
        </w:rPr>
        <w:t> </w:t>
      </w:r>
      <w:r>
        <w:rPr>
          <w:color w:val="231F20"/>
        </w:rPr>
        <w:t>làm</w:t>
      </w:r>
      <w:r>
        <w:rPr>
          <w:color w:val="231F20"/>
          <w:spacing w:val="-11"/>
        </w:rPr>
        <w:t> </w:t>
      </w:r>
      <w:r>
        <w:rPr>
          <w:color w:val="231F20"/>
        </w:rPr>
        <w:t>chứng,</w:t>
      </w:r>
      <w:r>
        <w:rPr>
          <w:color w:val="231F20"/>
          <w:spacing w:val="-12"/>
        </w:rPr>
        <w:t> </w:t>
      </w:r>
      <w:r>
        <w:rPr>
          <w:color w:val="231F20"/>
        </w:rPr>
        <w:t>nên</w:t>
      </w:r>
      <w:r>
        <w:rPr>
          <w:color w:val="231F20"/>
          <w:spacing w:val="-11"/>
        </w:rPr>
        <w:t> </w:t>
      </w:r>
      <w:r>
        <w:rPr>
          <w:color w:val="231F20"/>
        </w:rPr>
        <w:t>ba</w:t>
      </w:r>
      <w:r>
        <w:rPr>
          <w:color w:val="231F20"/>
          <w:spacing w:val="-11"/>
        </w:rPr>
        <w:t> </w:t>
      </w:r>
      <w:r>
        <w:rPr>
          <w:color w:val="231F20"/>
        </w:rPr>
        <w:t>lần</w:t>
      </w:r>
      <w:r>
        <w:rPr>
          <w:color w:val="231F20"/>
          <w:spacing w:val="-11"/>
        </w:rPr>
        <w:t> </w:t>
      </w:r>
      <w:r>
        <w:rPr>
          <w:color w:val="231F20"/>
        </w:rPr>
        <w:t>đáp</w:t>
      </w:r>
      <w:r>
        <w:rPr>
          <w:color w:val="231F20"/>
          <w:spacing w:val="-11"/>
        </w:rPr>
        <w:t> </w:t>
      </w:r>
      <w:r>
        <w:rPr>
          <w:color w:val="231F20"/>
        </w:rPr>
        <w:t>là</w:t>
      </w:r>
      <w:r>
        <w:rPr>
          <w:color w:val="231F20"/>
          <w:spacing w:val="-11"/>
        </w:rPr>
        <w:t> </w:t>
      </w:r>
      <w:r>
        <w:rPr>
          <w:color w:val="231F20"/>
        </w:rPr>
        <w:t>đã hiểu.</w:t>
      </w:r>
      <w:r>
        <w:rPr>
          <w:color w:val="231F20"/>
          <w:spacing w:val="-4"/>
        </w:rPr>
        <w:t> </w:t>
      </w:r>
      <w:r>
        <w:rPr>
          <w:color w:val="231F20"/>
        </w:rPr>
        <w:t>Do</w:t>
      </w:r>
      <w:r>
        <w:rPr>
          <w:color w:val="231F20"/>
          <w:spacing w:val="-3"/>
        </w:rPr>
        <w:t> </w:t>
      </w:r>
      <w:r>
        <w:rPr>
          <w:color w:val="231F20"/>
        </w:rPr>
        <w:t>đó,</w:t>
      </w:r>
      <w:r>
        <w:rPr>
          <w:color w:val="231F20"/>
          <w:spacing w:val="-4"/>
        </w:rPr>
        <w:t> </w:t>
      </w:r>
      <w:r>
        <w:rPr>
          <w:color w:val="231F20"/>
        </w:rPr>
        <w:t>để</w:t>
      </w:r>
      <w:r>
        <w:rPr>
          <w:color w:val="231F20"/>
          <w:spacing w:val="-3"/>
        </w:rPr>
        <w:t> </w:t>
      </w:r>
      <w:r>
        <w:rPr>
          <w:color w:val="231F20"/>
        </w:rPr>
        <w:t>ngăn</w:t>
      </w:r>
      <w:r>
        <w:rPr>
          <w:color w:val="231F20"/>
          <w:spacing w:val="-4"/>
        </w:rPr>
        <w:t> </w:t>
      </w:r>
      <w:r>
        <w:rPr>
          <w:color w:val="231F20"/>
        </w:rPr>
        <w:t>chận</w:t>
      </w:r>
      <w:r>
        <w:rPr>
          <w:color w:val="231F20"/>
          <w:spacing w:val="-3"/>
        </w:rPr>
        <w:t> </w:t>
      </w:r>
      <w:r>
        <w:rPr>
          <w:color w:val="231F20"/>
        </w:rPr>
        <w:t>sự</w:t>
      </w:r>
      <w:r>
        <w:rPr>
          <w:color w:val="231F20"/>
          <w:spacing w:val="-4"/>
        </w:rPr>
        <w:t> </w:t>
      </w:r>
      <w:r>
        <w:rPr>
          <w:color w:val="231F20"/>
        </w:rPr>
        <w:t>hủy</w:t>
      </w:r>
      <w:r>
        <w:rPr>
          <w:color w:val="231F20"/>
          <w:spacing w:val="-3"/>
        </w:rPr>
        <w:t> </w:t>
      </w:r>
      <w:r>
        <w:rPr>
          <w:color w:val="231F20"/>
        </w:rPr>
        <w:t>báng</w:t>
      </w:r>
      <w:r>
        <w:rPr>
          <w:color w:val="231F20"/>
          <w:spacing w:val="-4"/>
        </w:rPr>
        <w:t> </w:t>
      </w:r>
      <w:r>
        <w:rPr>
          <w:color w:val="231F20"/>
        </w:rPr>
        <w:t>nên</w:t>
      </w:r>
      <w:r>
        <w:rPr>
          <w:color w:val="231F20"/>
          <w:spacing w:val="-3"/>
        </w:rPr>
        <w:t> </w:t>
      </w:r>
      <w:r>
        <w:rPr>
          <w:color w:val="231F20"/>
        </w:rPr>
        <w:t>Đức</w:t>
      </w:r>
      <w:r>
        <w:rPr>
          <w:color w:val="231F20"/>
          <w:spacing w:val="-4"/>
        </w:rPr>
        <w:t> </w:t>
      </w:r>
      <w:r>
        <w:rPr>
          <w:color w:val="231F20"/>
        </w:rPr>
        <w:t>Phật</w:t>
      </w:r>
      <w:r>
        <w:rPr>
          <w:color w:val="231F20"/>
          <w:spacing w:val="-3"/>
        </w:rPr>
        <w:t> </w:t>
      </w:r>
      <w:r>
        <w:rPr>
          <w:color w:val="231F20"/>
        </w:rPr>
        <w:t>hỏi</w:t>
      </w:r>
      <w:r>
        <w:rPr>
          <w:color w:val="231F20"/>
          <w:spacing w:val="-4"/>
        </w:rPr>
        <w:t> </w:t>
      </w:r>
      <w:r>
        <w:rPr>
          <w:color w:val="231F20"/>
        </w:rPr>
        <w:t>đến</w:t>
      </w:r>
      <w:r>
        <w:rPr>
          <w:color w:val="231F20"/>
          <w:spacing w:val="-3"/>
        </w:rPr>
        <w:t> </w:t>
      </w:r>
      <w:r>
        <w:rPr>
          <w:color w:val="231F20"/>
        </w:rPr>
        <w:t>ba</w:t>
      </w:r>
      <w:r>
        <w:rPr>
          <w:color w:val="231F20"/>
          <w:spacing w:val="-3"/>
        </w:rPr>
        <w:t> </w:t>
      </w:r>
      <w:r>
        <w:rPr>
          <w:color w:val="231F20"/>
        </w:rPr>
        <w:t>lần.</w:t>
      </w:r>
    </w:p>
    <w:p>
      <w:pPr>
        <w:pStyle w:val="BodyText"/>
        <w:spacing w:line="273" w:lineRule="auto" w:before="97"/>
        <w:ind w:left="393" w:right="127"/>
      </w:pPr>
      <w:r>
        <w:rPr>
          <w:color w:val="231F20"/>
        </w:rPr>
        <w:t>Có thuyết nói: Vì nhằm hiển bày bản nguyện đã trọn đủ, nên hỏi đến ba lần. Sự việc ấy như thế nào? Từng nghe về thời quá khứ, trong Hiền kiếp này có vua tên Yết-lợi. Khi </w:t>
      </w:r>
      <w:r>
        <w:rPr>
          <w:color w:val="231F20"/>
          <w:spacing w:val="-6"/>
        </w:rPr>
        <w:t>ấy, </w:t>
      </w:r>
      <w:r>
        <w:rPr>
          <w:color w:val="231F20"/>
        </w:rPr>
        <w:t>có vị tiên hiệu là Nhẫn nhục, trụ trong một khu rừng nọ tu khổ hạnh. Bấy giờ, vua Yết-lợi chỉ dẫn theo đám cung nữ vào khu rừng ấy tạo đủ thứ âm nhạc vui chơi thỏa thích. Do quá mỏi mệt nên vua ngủ thiếp. Đám cung nữ được dịp cùng nhau dạo khắp khu rừng tìm hái hoa quả. </w:t>
      </w:r>
      <w:r>
        <w:rPr>
          <w:color w:val="231F20"/>
          <w:spacing w:val="-8"/>
        </w:rPr>
        <w:t>Từ </w:t>
      </w:r>
      <w:r>
        <w:rPr>
          <w:color w:val="231F20"/>
        </w:rPr>
        <w:t>xa,</w:t>
      </w:r>
      <w:r>
        <w:rPr>
          <w:color w:val="231F20"/>
          <w:spacing w:val="-5"/>
        </w:rPr>
        <w:t> </w:t>
      </w:r>
      <w:r>
        <w:rPr>
          <w:color w:val="231F20"/>
        </w:rPr>
        <w:t>họ</w:t>
      </w:r>
      <w:r>
        <w:rPr>
          <w:color w:val="231F20"/>
          <w:spacing w:val="-4"/>
        </w:rPr>
        <w:t> </w:t>
      </w:r>
      <w:r>
        <w:rPr>
          <w:color w:val="231F20"/>
        </w:rPr>
        <w:t>trông</w:t>
      </w:r>
      <w:r>
        <w:rPr>
          <w:color w:val="231F20"/>
          <w:spacing w:val="-5"/>
        </w:rPr>
        <w:t> </w:t>
      </w:r>
      <w:r>
        <w:rPr>
          <w:color w:val="231F20"/>
        </w:rPr>
        <w:t>thấy</w:t>
      </w:r>
      <w:r>
        <w:rPr>
          <w:color w:val="231F20"/>
          <w:spacing w:val="-9"/>
        </w:rPr>
        <w:t> </w:t>
      </w:r>
      <w:r>
        <w:rPr>
          <w:color w:val="231F20"/>
          <w:spacing w:val="-3"/>
        </w:rPr>
        <w:t>Tiên</w:t>
      </w:r>
      <w:r>
        <w:rPr>
          <w:color w:val="231F20"/>
          <w:spacing w:val="-4"/>
        </w:rPr>
        <w:t> </w:t>
      </w:r>
      <w:r>
        <w:rPr>
          <w:color w:val="231F20"/>
        </w:rPr>
        <w:t>nhân</w:t>
      </w:r>
      <w:r>
        <w:rPr>
          <w:color w:val="231F20"/>
          <w:spacing w:val="-5"/>
        </w:rPr>
        <w:t> </w:t>
      </w:r>
      <w:r>
        <w:rPr>
          <w:color w:val="231F20"/>
        </w:rPr>
        <w:t>Nhẫn</w:t>
      </w:r>
      <w:r>
        <w:rPr>
          <w:color w:val="231F20"/>
          <w:spacing w:val="-4"/>
        </w:rPr>
        <w:t> </w:t>
      </w:r>
      <w:r>
        <w:rPr>
          <w:color w:val="231F20"/>
        </w:rPr>
        <w:t>Nhục,</w:t>
      </w:r>
      <w:r>
        <w:rPr>
          <w:color w:val="231F20"/>
          <w:spacing w:val="-4"/>
        </w:rPr>
        <w:t> </w:t>
      </w:r>
      <w:r>
        <w:rPr>
          <w:color w:val="231F20"/>
        </w:rPr>
        <w:t>ở</w:t>
      </w:r>
      <w:r>
        <w:rPr>
          <w:color w:val="231F20"/>
          <w:spacing w:val="-5"/>
        </w:rPr>
        <w:t> </w:t>
      </w:r>
      <w:r>
        <w:rPr>
          <w:color w:val="231F20"/>
        </w:rPr>
        <w:t>nơi</w:t>
      </w:r>
      <w:r>
        <w:rPr>
          <w:color w:val="231F20"/>
          <w:spacing w:val="-4"/>
        </w:rPr>
        <w:t> </w:t>
      </w:r>
      <w:r>
        <w:rPr>
          <w:color w:val="231F20"/>
        </w:rPr>
        <w:t>trú</w:t>
      </w:r>
      <w:r>
        <w:rPr>
          <w:color w:val="231F20"/>
          <w:spacing w:val="-4"/>
        </w:rPr>
        <w:t> </w:t>
      </w:r>
      <w:r>
        <w:rPr>
          <w:color w:val="231F20"/>
        </w:rPr>
        <w:t>xứ</w:t>
      </w:r>
      <w:r>
        <w:rPr>
          <w:color w:val="231F20"/>
          <w:spacing w:val="-5"/>
        </w:rPr>
        <w:t> </w:t>
      </w:r>
      <w:r>
        <w:rPr>
          <w:color w:val="231F20"/>
        </w:rPr>
        <w:t>của</w:t>
      </w:r>
      <w:r>
        <w:rPr>
          <w:color w:val="231F20"/>
          <w:spacing w:val="-4"/>
        </w:rPr>
        <w:t> </w:t>
      </w:r>
      <w:r>
        <w:rPr>
          <w:color w:val="231F20"/>
        </w:rPr>
        <w:t>mình,</w:t>
      </w:r>
      <w:r>
        <w:rPr>
          <w:color w:val="231F20"/>
          <w:spacing w:val="-4"/>
        </w:rPr>
        <w:t> </w:t>
      </w:r>
      <w:r>
        <w:rPr>
          <w:color w:val="231F20"/>
        </w:rPr>
        <w:t>đoan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nghiêm an tọa, vắng lặng tư duy, liền cùng chạy nhanh đến, tới nơi đều cung kính đảnh lễ rồi cùng ngồi vây quanh. Vị tiên liền vì đám cung nữ giảng nói về lỗi lầm của dục. Đó là các dục đen là pháp bất tịnh, xú uế, là thứ đáng chê trách, đáng chán bỏ. Người có trí không ai lại hành tập, gần gũi. Các nàng đều nên sinh tâm chán lìa từ bỏ.</w:t>
      </w:r>
    </w:p>
    <w:p>
      <w:pPr>
        <w:pStyle w:val="BodyText"/>
        <w:spacing w:line="276" w:lineRule="auto"/>
        <w:ind w:right="410"/>
      </w:pPr>
      <w:r>
        <w:rPr>
          <w:color w:val="231F20"/>
        </w:rPr>
        <w:t>Lúc </w:t>
      </w:r>
      <w:r>
        <w:rPr>
          <w:color w:val="231F20"/>
          <w:spacing w:val="-5"/>
        </w:rPr>
        <w:t>này, </w:t>
      </w:r>
      <w:r>
        <w:rPr>
          <w:color w:val="231F20"/>
        </w:rPr>
        <w:t>vua Yết-lợi thức giấc, không thấy đám cung nữ ở gần mình, liền khởi niệm: Không lẽ có người đã dẫn dụ chúng đi mất? </w:t>
      </w:r>
      <w:r>
        <w:rPr>
          <w:color w:val="231F20"/>
          <w:spacing w:val="-6"/>
        </w:rPr>
        <w:t>Vua</w:t>
      </w:r>
      <w:r>
        <w:rPr>
          <w:color w:val="231F20"/>
          <w:spacing w:val="-9"/>
        </w:rPr>
        <w:t> </w:t>
      </w:r>
      <w:r>
        <w:rPr>
          <w:color w:val="231F20"/>
        </w:rPr>
        <w:t>rút</w:t>
      </w:r>
      <w:r>
        <w:rPr>
          <w:color w:val="231F20"/>
          <w:spacing w:val="-9"/>
        </w:rPr>
        <w:t> </w:t>
      </w:r>
      <w:r>
        <w:rPr>
          <w:color w:val="231F20"/>
        </w:rPr>
        <w:t>gươm</w:t>
      </w:r>
      <w:r>
        <w:rPr>
          <w:color w:val="231F20"/>
          <w:spacing w:val="-9"/>
        </w:rPr>
        <w:t> </w:t>
      </w:r>
      <w:r>
        <w:rPr>
          <w:color w:val="231F20"/>
        </w:rPr>
        <w:t>bén</w:t>
      </w:r>
      <w:r>
        <w:rPr>
          <w:color w:val="231F20"/>
          <w:spacing w:val="-9"/>
        </w:rPr>
        <w:t> </w:t>
      </w:r>
      <w:r>
        <w:rPr>
          <w:color w:val="231F20"/>
        </w:rPr>
        <w:t>rảo</w:t>
      </w:r>
      <w:r>
        <w:rPr>
          <w:color w:val="231F20"/>
          <w:spacing w:val="-9"/>
        </w:rPr>
        <w:t> </w:t>
      </w:r>
      <w:r>
        <w:rPr>
          <w:color w:val="231F20"/>
        </w:rPr>
        <w:t>tìm</w:t>
      </w:r>
      <w:r>
        <w:rPr>
          <w:color w:val="231F20"/>
          <w:spacing w:val="-9"/>
        </w:rPr>
        <w:t> </w:t>
      </w:r>
      <w:r>
        <w:rPr>
          <w:color w:val="231F20"/>
        </w:rPr>
        <w:t>khắp</w:t>
      </w:r>
      <w:r>
        <w:rPr>
          <w:color w:val="231F20"/>
          <w:spacing w:val="-9"/>
        </w:rPr>
        <w:t> </w:t>
      </w:r>
      <w:r>
        <w:rPr>
          <w:color w:val="231F20"/>
        </w:rPr>
        <w:t>nơi,</w:t>
      </w:r>
      <w:r>
        <w:rPr>
          <w:color w:val="231F20"/>
          <w:spacing w:val="-8"/>
        </w:rPr>
        <w:t> </w:t>
      </w:r>
      <w:r>
        <w:rPr>
          <w:color w:val="231F20"/>
        </w:rPr>
        <w:t>thấy</w:t>
      </w:r>
      <w:r>
        <w:rPr>
          <w:color w:val="231F20"/>
          <w:spacing w:val="-9"/>
        </w:rPr>
        <w:t> </w:t>
      </w:r>
      <w:r>
        <w:rPr>
          <w:color w:val="231F20"/>
        </w:rPr>
        <w:t>đám</w:t>
      </w:r>
      <w:r>
        <w:rPr>
          <w:color w:val="231F20"/>
          <w:spacing w:val="-9"/>
        </w:rPr>
        <w:t> </w:t>
      </w:r>
      <w:r>
        <w:rPr>
          <w:color w:val="231F20"/>
        </w:rPr>
        <w:t>cung</w:t>
      </w:r>
      <w:r>
        <w:rPr>
          <w:color w:val="231F20"/>
          <w:spacing w:val="-9"/>
        </w:rPr>
        <w:t> </w:t>
      </w:r>
      <w:r>
        <w:rPr>
          <w:color w:val="231F20"/>
        </w:rPr>
        <w:t>nữ</w:t>
      </w:r>
      <w:r>
        <w:rPr>
          <w:color w:val="231F20"/>
          <w:spacing w:val="-9"/>
        </w:rPr>
        <w:t> </w:t>
      </w:r>
      <w:r>
        <w:rPr>
          <w:color w:val="231F20"/>
        </w:rPr>
        <w:t>đang</w:t>
      </w:r>
      <w:r>
        <w:rPr>
          <w:color w:val="231F20"/>
          <w:spacing w:val="-9"/>
        </w:rPr>
        <w:t> </w:t>
      </w:r>
      <w:r>
        <w:rPr>
          <w:color w:val="231F20"/>
        </w:rPr>
        <w:t>ngồi</w:t>
      </w:r>
      <w:r>
        <w:rPr>
          <w:color w:val="231F20"/>
          <w:spacing w:val="-9"/>
        </w:rPr>
        <w:t> </w:t>
      </w:r>
      <w:r>
        <w:rPr>
          <w:color w:val="231F20"/>
        </w:rPr>
        <w:t>vây quanh vị </w:t>
      </w:r>
      <w:r>
        <w:rPr>
          <w:color w:val="231F20"/>
          <w:spacing w:val="-3"/>
        </w:rPr>
        <w:t>Tiên </w:t>
      </w:r>
      <w:r>
        <w:rPr>
          <w:color w:val="231F20"/>
        </w:rPr>
        <w:t>kia nên đùng đùng giận dữ: Là loài quỷ lớn nào dụ dỗ đám cung nữ của ta? Liền đến trước </w:t>
      </w:r>
      <w:r>
        <w:rPr>
          <w:color w:val="231F20"/>
          <w:spacing w:val="-3"/>
        </w:rPr>
        <w:t>Tiên </w:t>
      </w:r>
      <w:r>
        <w:rPr>
          <w:color w:val="231F20"/>
        </w:rPr>
        <w:t>nhân hỏi: Ông là ai? </w:t>
      </w:r>
      <w:r>
        <w:rPr>
          <w:i/>
          <w:color w:val="231F20"/>
        </w:rPr>
        <w:t>Đáp: </w:t>
      </w:r>
      <w:r>
        <w:rPr>
          <w:color w:val="231F20"/>
        </w:rPr>
        <w:t>Tôi là </w:t>
      </w:r>
      <w:r>
        <w:rPr>
          <w:color w:val="231F20"/>
          <w:spacing w:val="-3"/>
        </w:rPr>
        <w:t>Tiên </w:t>
      </w:r>
      <w:r>
        <w:rPr>
          <w:color w:val="231F20"/>
        </w:rPr>
        <w:t>nhân. Lại hỏi: Ông ở đây làm gì? </w:t>
      </w:r>
      <w:r>
        <w:rPr>
          <w:i/>
          <w:color w:val="231F20"/>
        </w:rPr>
        <w:t>Đáp: </w:t>
      </w:r>
      <w:r>
        <w:rPr>
          <w:color w:val="231F20"/>
        </w:rPr>
        <w:t>Tôi tu đạo nhẫn nhục. </w:t>
      </w:r>
      <w:r>
        <w:rPr>
          <w:color w:val="231F20"/>
          <w:spacing w:val="-6"/>
        </w:rPr>
        <w:t>Vua </w:t>
      </w:r>
      <w:r>
        <w:rPr>
          <w:color w:val="231F20"/>
        </w:rPr>
        <w:t>suy nghĩ: người này thấy ta nổi giận nên nói như thế. </w:t>
      </w:r>
      <w:r>
        <w:rPr>
          <w:color w:val="231F20"/>
          <w:spacing w:val="-10"/>
        </w:rPr>
        <w:t>Ta </w:t>
      </w:r>
      <w:r>
        <w:rPr>
          <w:color w:val="231F20"/>
        </w:rPr>
        <w:t>nay</w:t>
      </w:r>
      <w:r>
        <w:rPr>
          <w:color w:val="231F20"/>
          <w:spacing w:val="-13"/>
        </w:rPr>
        <w:t> </w:t>
      </w:r>
      <w:r>
        <w:rPr>
          <w:color w:val="231F20"/>
        </w:rPr>
        <w:t>nên</w:t>
      </w:r>
      <w:r>
        <w:rPr>
          <w:color w:val="231F20"/>
          <w:spacing w:val="-12"/>
        </w:rPr>
        <w:t> </w:t>
      </w:r>
      <w:r>
        <w:rPr>
          <w:color w:val="231F20"/>
        </w:rPr>
        <w:t>thử</w:t>
      </w:r>
      <w:r>
        <w:rPr>
          <w:color w:val="231F20"/>
          <w:spacing w:val="-12"/>
        </w:rPr>
        <w:t> </w:t>
      </w:r>
      <w:r>
        <w:rPr>
          <w:color w:val="231F20"/>
        </w:rPr>
        <w:t>xem.</w:t>
      </w:r>
      <w:r>
        <w:rPr>
          <w:color w:val="231F20"/>
          <w:spacing w:val="-16"/>
        </w:rPr>
        <w:t> </w:t>
      </w:r>
      <w:r>
        <w:rPr>
          <w:color w:val="231F20"/>
        </w:rPr>
        <w:t>Tức</w:t>
      </w:r>
      <w:r>
        <w:rPr>
          <w:color w:val="231F20"/>
          <w:spacing w:val="-12"/>
        </w:rPr>
        <w:t> </w:t>
      </w:r>
      <w:r>
        <w:rPr>
          <w:color w:val="231F20"/>
        </w:rPr>
        <w:t>lại</w:t>
      </w:r>
      <w:r>
        <w:rPr>
          <w:color w:val="231F20"/>
          <w:spacing w:val="-12"/>
        </w:rPr>
        <w:t> </w:t>
      </w:r>
      <w:r>
        <w:rPr>
          <w:color w:val="231F20"/>
        </w:rPr>
        <w:t>hỏi:</w:t>
      </w:r>
      <w:r>
        <w:rPr>
          <w:color w:val="231F20"/>
          <w:spacing w:val="-12"/>
        </w:rPr>
        <w:t> </w:t>
      </w:r>
      <w:r>
        <w:rPr>
          <w:color w:val="231F20"/>
        </w:rPr>
        <w:t>Ông</w:t>
      </w:r>
      <w:r>
        <w:rPr>
          <w:color w:val="231F20"/>
          <w:spacing w:val="-13"/>
        </w:rPr>
        <w:t> </w:t>
      </w:r>
      <w:r>
        <w:rPr>
          <w:color w:val="231F20"/>
        </w:rPr>
        <w:t>được</w:t>
      </w:r>
      <w:r>
        <w:rPr>
          <w:color w:val="231F20"/>
          <w:spacing w:val="-12"/>
        </w:rPr>
        <w:t> </w:t>
      </w:r>
      <w:r>
        <w:rPr>
          <w:color w:val="231F20"/>
        </w:rPr>
        <w:t>định</w:t>
      </w:r>
      <w:r>
        <w:rPr>
          <w:color w:val="231F20"/>
          <w:spacing w:val="-12"/>
        </w:rPr>
        <w:t> </w:t>
      </w:r>
      <w:r>
        <w:rPr>
          <w:color w:val="231F20"/>
        </w:rPr>
        <w:t>phi</w:t>
      </w:r>
      <w:r>
        <w:rPr>
          <w:color w:val="231F20"/>
          <w:spacing w:val="-12"/>
        </w:rPr>
        <w:t> </w:t>
      </w:r>
      <w:r>
        <w:rPr>
          <w:color w:val="231F20"/>
        </w:rPr>
        <w:t>tưởng</w:t>
      </w:r>
      <w:r>
        <w:rPr>
          <w:color w:val="231F20"/>
          <w:spacing w:val="-12"/>
        </w:rPr>
        <w:t> </w:t>
      </w:r>
      <w:r>
        <w:rPr>
          <w:color w:val="231F20"/>
        </w:rPr>
        <w:t>phi</w:t>
      </w:r>
      <w:r>
        <w:rPr>
          <w:color w:val="231F20"/>
          <w:spacing w:val="-12"/>
        </w:rPr>
        <w:t> </w:t>
      </w:r>
      <w:r>
        <w:rPr>
          <w:color w:val="231F20"/>
        </w:rPr>
        <w:t>phi</w:t>
      </w:r>
      <w:r>
        <w:rPr>
          <w:color w:val="231F20"/>
          <w:spacing w:val="-12"/>
        </w:rPr>
        <w:t> </w:t>
      </w:r>
      <w:r>
        <w:rPr>
          <w:color w:val="231F20"/>
        </w:rPr>
        <w:t>tưởng xứ</w:t>
      </w:r>
      <w:r>
        <w:rPr>
          <w:color w:val="231F20"/>
          <w:spacing w:val="-5"/>
        </w:rPr>
        <w:t> </w:t>
      </w:r>
      <w:r>
        <w:rPr>
          <w:color w:val="231F20"/>
        </w:rPr>
        <w:t>chăng?</w:t>
      </w:r>
      <w:r>
        <w:rPr>
          <w:color w:val="231F20"/>
          <w:spacing w:val="-4"/>
        </w:rPr>
        <w:t> </w:t>
      </w:r>
      <w:r>
        <w:rPr>
          <w:i/>
          <w:color w:val="231F20"/>
        </w:rPr>
        <w:t>Đáp:</w:t>
      </w:r>
      <w:r>
        <w:rPr>
          <w:i/>
          <w:color w:val="231F20"/>
          <w:spacing w:val="-4"/>
        </w:rPr>
        <w:t> </w:t>
      </w:r>
      <w:r>
        <w:rPr>
          <w:color w:val="231F20"/>
        </w:rPr>
        <w:t>Chưa</w:t>
      </w:r>
      <w:r>
        <w:rPr>
          <w:color w:val="231F20"/>
          <w:spacing w:val="-4"/>
        </w:rPr>
        <w:t> </w:t>
      </w:r>
      <w:r>
        <w:rPr>
          <w:color w:val="231F20"/>
        </w:rPr>
        <w:t>được.</w:t>
      </w:r>
      <w:r>
        <w:rPr>
          <w:color w:val="231F20"/>
          <w:spacing w:val="-10"/>
        </w:rPr>
        <w:t> </w:t>
      </w:r>
      <w:r>
        <w:rPr>
          <w:color w:val="231F20"/>
          <w:spacing w:val="-6"/>
        </w:rPr>
        <w:t>Vua</w:t>
      </w:r>
      <w:r>
        <w:rPr>
          <w:color w:val="231F20"/>
          <w:spacing w:val="-4"/>
        </w:rPr>
        <w:t> </w:t>
      </w:r>
      <w:r>
        <w:rPr>
          <w:color w:val="231F20"/>
        </w:rPr>
        <w:t>thứ</w:t>
      </w:r>
      <w:r>
        <w:rPr>
          <w:color w:val="231F20"/>
          <w:spacing w:val="-4"/>
        </w:rPr>
        <w:t> </w:t>
      </w:r>
      <w:r>
        <w:rPr>
          <w:color w:val="231F20"/>
        </w:rPr>
        <w:t>lớp</w:t>
      </w:r>
      <w:r>
        <w:rPr>
          <w:color w:val="231F20"/>
          <w:spacing w:val="-4"/>
        </w:rPr>
        <w:t> </w:t>
      </w:r>
      <w:r>
        <w:rPr>
          <w:color w:val="231F20"/>
        </w:rPr>
        <w:t>nêu</w:t>
      </w:r>
      <w:r>
        <w:rPr>
          <w:color w:val="231F20"/>
          <w:spacing w:val="-4"/>
        </w:rPr>
        <w:t> </w:t>
      </w:r>
      <w:r>
        <w:rPr>
          <w:color w:val="231F20"/>
        </w:rPr>
        <w:t>hỏi</w:t>
      </w:r>
      <w:r>
        <w:rPr>
          <w:color w:val="231F20"/>
          <w:spacing w:val="-5"/>
        </w:rPr>
        <w:t> </w:t>
      </w:r>
      <w:r>
        <w:rPr>
          <w:color w:val="231F20"/>
        </w:rPr>
        <w:t>cho</w:t>
      </w:r>
      <w:r>
        <w:rPr>
          <w:color w:val="231F20"/>
          <w:spacing w:val="-4"/>
        </w:rPr>
        <w:t> </w:t>
      </w:r>
      <w:r>
        <w:rPr>
          <w:color w:val="231F20"/>
        </w:rPr>
        <w:t>đến:</w:t>
      </w:r>
      <w:r>
        <w:rPr>
          <w:color w:val="231F20"/>
          <w:spacing w:val="-4"/>
        </w:rPr>
        <w:t> </w:t>
      </w:r>
      <w:r>
        <w:rPr>
          <w:color w:val="231F20"/>
        </w:rPr>
        <w:t>Ông</w:t>
      </w:r>
      <w:r>
        <w:rPr>
          <w:color w:val="231F20"/>
          <w:spacing w:val="-4"/>
        </w:rPr>
        <w:t> </w:t>
      </w:r>
      <w:r>
        <w:rPr>
          <w:color w:val="231F20"/>
        </w:rPr>
        <w:t>được tĩnh lự thứ nhất chăng? </w:t>
      </w:r>
      <w:r>
        <w:rPr>
          <w:i/>
          <w:color w:val="231F20"/>
        </w:rPr>
        <w:t>Đáp: </w:t>
      </w:r>
      <w:r>
        <w:rPr>
          <w:color w:val="231F20"/>
        </w:rPr>
        <w:t>Không được. </w:t>
      </w:r>
      <w:r>
        <w:rPr>
          <w:color w:val="231F20"/>
          <w:spacing w:val="-6"/>
        </w:rPr>
        <w:t>Vua </w:t>
      </w:r>
      <w:r>
        <w:rPr>
          <w:color w:val="231F20"/>
        </w:rPr>
        <w:t>càng thêm giận dữ, nói: Ông là người chưa lìa dục, sao buông ý ngắm nhìn các cung nữ của</w:t>
      </w:r>
      <w:r>
        <w:rPr>
          <w:color w:val="231F20"/>
          <w:spacing w:val="-10"/>
        </w:rPr>
        <w:t> </w:t>
      </w:r>
      <w:r>
        <w:rPr>
          <w:color w:val="231F20"/>
        </w:rPr>
        <w:t>ta?</w:t>
      </w:r>
      <w:r>
        <w:rPr>
          <w:color w:val="231F20"/>
          <w:spacing w:val="-9"/>
        </w:rPr>
        <w:t> </w:t>
      </w:r>
      <w:r>
        <w:rPr>
          <w:color w:val="231F20"/>
        </w:rPr>
        <w:t>Lại</w:t>
      </w:r>
      <w:r>
        <w:rPr>
          <w:color w:val="231F20"/>
          <w:spacing w:val="-9"/>
        </w:rPr>
        <w:t> </w:t>
      </w:r>
      <w:r>
        <w:rPr>
          <w:color w:val="231F20"/>
        </w:rPr>
        <w:t>nói</w:t>
      </w:r>
      <w:r>
        <w:rPr>
          <w:color w:val="231F20"/>
          <w:spacing w:val="-9"/>
        </w:rPr>
        <w:t> </w:t>
      </w:r>
      <w:r>
        <w:rPr>
          <w:color w:val="231F20"/>
        </w:rPr>
        <w:t>mình</w:t>
      </w:r>
      <w:r>
        <w:rPr>
          <w:color w:val="231F20"/>
          <w:spacing w:val="-9"/>
        </w:rPr>
        <w:t> </w:t>
      </w:r>
      <w:r>
        <w:rPr>
          <w:color w:val="231F20"/>
        </w:rPr>
        <w:t>là</w:t>
      </w:r>
      <w:r>
        <w:rPr>
          <w:color w:val="231F20"/>
          <w:spacing w:val="-9"/>
        </w:rPr>
        <w:t> </w:t>
      </w:r>
      <w:r>
        <w:rPr>
          <w:color w:val="231F20"/>
        </w:rPr>
        <w:t>người</w:t>
      </w:r>
      <w:r>
        <w:rPr>
          <w:color w:val="231F20"/>
          <w:spacing w:val="-9"/>
        </w:rPr>
        <w:t> </w:t>
      </w:r>
      <w:r>
        <w:rPr>
          <w:color w:val="231F20"/>
        </w:rPr>
        <w:t>tu</w:t>
      </w:r>
      <w:r>
        <w:rPr>
          <w:color w:val="231F20"/>
          <w:spacing w:val="-10"/>
        </w:rPr>
        <w:t> </w:t>
      </w:r>
      <w:r>
        <w:rPr>
          <w:color w:val="231F20"/>
        </w:rPr>
        <w:t>nhẫn</w:t>
      </w:r>
      <w:r>
        <w:rPr>
          <w:color w:val="231F20"/>
          <w:spacing w:val="-9"/>
        </w:rPr>
        <w:t> </w:t>
      </w:r>
      <w:r>
        <w:rPr>
          <w:color w:val="231F20"/>
        </w:rPr>
        <w:t>nhục.</w:t>
      </w:r>
      <w:r>
        <w:rPr>
          <w:color w:val="231F20"/>
          <w:spacing w:val="-14"/>
        </w:rPr>
        <w:t> </w:t>
      </w:r>
      <w:r>
        <w:rPr>
          <w:color w:val="231F20"/>
        </w:rPr>
        <w:t>Vậy</w:t>
      </w:r>
      <w:r>
        <w:rPr>
          <w:color w:val="231F20"/>
          <w:spacing w:val="-9"/>
        </w:rPr>
        <w:t> </w:t>
      </w:r>
      <w:r>
        <w:rPr>
          <w:color w:val="231F20"/>
        </w:rPr>
        <w:t>nên</w:t>
      </w:r>
      <w:r>
        <w:rPr>
          <w:color w:val="231F20"/>
          <w:spacing w:val="-9"/>
        </w:rPr>
        <w:t> </w:t>
      </w:r>
      <w:r>
        <w:rPr>
          <w:color w:val="231F20"/>
        </w:rPr>
        <w:t>đưa</w:t>
      </w:r>
      <w:r>
        <w:rPr>
          <w:color w:val="231F20"/>
          <w:spacing w:val="-9"/>
        </w:rPr>
        <w:t> </w:t>
      </w:r>
      <w:r>
        <w:rPr>
          <w:color w:val="231F20"/>
        </w:rPr>
        <w:t>ra</w:t>
      </w:r>
      <w:r>
        <w:rPr>
          <w:color w:val="231F20"/>
          <w:spacing w:val="-9"/>
        </w:rPr>
        <w:t> </w:t>
      </w:r>
      <w:r>
        <w:rPr>
          <w:color w:val="231F20"/>
        </w:rPr>
        <w:t>một</w:t>
      </w:r>
      <w:r>
        <w:rPr>
          <w:color w:val="231F20"/>
          <w:spacing w:val="-9"/>
        </w:rPr>
        <w:t> </w:t>
      </w:r>
      <w:r>
        <w:rPr>
          <w:color w:val="231F20"/>
        </w:rPr>
        <w:t>cánh tay thử xem có thể nhẫn được chăng? Bấy giờ, </w:t>
      </w:r>
      <w:r>
        <w:rPr>
          <w:color w:val="231F20"/>
          <w:spacing w:val="-3"/>
        </w:rPr>
        <w:t>Tiên </w:t>
      </w:r>
      <w:r>
        <w:rPr>
          <w:color w:val="231F20"/>
        </w:rPr>
        <w:t>nhân liền </w:t>
      </w:r>
      <w:r>
        <w:rPr>
          <w:color w:val="231F20"/>
          <w:spacing w:val="-4"/>
        </w:rPr>
        <w:t>đưa </w:t>
      </w:r>
      <w:r>
        <w:rPr>
          <w:color w:val="231F20"/>
        </w:rPr>
        <w:t>cánh tay ra, vua dùng gươm bén chặt đứt như chặt đứt cộng sen rơi trên mặt đất. </w:t>
      </w:r>
      <w:r>
        <w:rPr>
          <w:color w:val="231F20"/>
          <w:spacing w:val="-6"/>
        </w:rPr>
        <w:t>Vua </w:t>
      </w:r>
      <w:r>
        <w:rPr>
          <w:color w:val="231F20"/>
        </w:rPr>
        <w:t>lại hỏi gằn: Ông là người gì? </w:t>
      </w:r>
      <w:r>
        <w:rPr>
          <w:i/>
          <w:color w:val="231F20"/>
        </w:rPr>
        <w:t>Đáp: </w:t>
      </w:r>
      <w:r>
        <w:rPr>
          <w:color w:val="231F20"/>
        </w:rPr>
        <w:t>Tôi là người tu nhẫn nhục. </w:t>
      </w:r>
      <w:r>
        <w:rPr>
          <w:color w:val="231F20"/>
          <w:spacing w:val="-6"/>
        </w:rPr>
        <w:t>Vua </w:t>
      </w:r>
      <w:r>
        <w:rPr>
          <w:color w:val="231F20"/>
        </w:rPr>
        <w:t>lại ra lệnh đưa cánh tay còn lại ra, tức lại chém đứt. Rồi hỏi vặn như trước, </w:t>
      </w:r>
      <w:r>
        <w:rPr>
          <w:color w:val="231F20"/>
          <w:spacing w:val="-3"/>
        </w:rPr>
        <w:t>Tiên </w:t>
      </w:r>
      <w:r>
        <w:rPr>
          <w:color w:val="231F20"/>
        </w:rPr>
        <w:t>nhân cũng đáp như trước: Tôi là người tu nhẫn nhục. Như </w:t>
      </w:r>
      <w:r>
        <w:rPr>
          <w:color w:val="231F20"/>
          <w:spacing w:val="-5"/>
        </w:rPr>
        <w:t>vậy, </w:t>
      </w:r>
      <w:r>
        <w:rPr>
          <w:color w:val="231F20"/>
        </w:rPr>
        <w:t>vua Yết-lợi lại lần lượt chém đứt hai chân, cắt hai tai, xẻo mũi, mỗi mỗi lần hỏi đáp đều như trước, khiến bảy phần</w:t>
      </w:r>
      <w:r>
        <w:rPr>
          <w:color w:val="231F20"/>
          <w:spacing w:val="-7"/>
        </w:rPr>
        <w:t> </w:t>
      </w:r>
      <w:r>
        <w:rPr>
          <w:color w:val="231F20"/>
        </w:rPr>
        <w:t>thân</w:t>
      </w:r>
      <w:r>
        <w:rPr>
          <w:color w:val="231F20"/>
          <w:spacing w:val="-7"/>
        </w:rPr>
        <w:t> </w:t>
      </w:r>
      <w:r>
        <w:rPr>
          <w:color w:val="231F20"/>
        </w:rPr>
        <w:t>của</w:t>
      </w:r>
      <w:r>
        <w:rPr>
          <w:color w:val="231F20"/>
          <w:spacing w:val="-12"/>
        </w:rPr>
        <w:t> </w:t>
      </w:r>
      <w:r>
        <w:rPr>
          <w:color w:val="231F20"/>
          <w:spacing w:val="-3"/>
        </w:rPr>
        <w:t>Tiên</w:t>
      </w:r>
      <w:r>
        <w:rPr>
          <w:color w:val="231F20"/>
          <w:spacing w:val="-7"/>
        </w:rPr>
        <w:t> </w:t>
      </w:r>
      <w:r>
        <w:rPr>
          <w:color w:val="231F20"/>
        </w:rPr>
        <w:t>nhân</w:t>
      </w:r>
      <w:r>
        <w:rPr>
          <w:color w:val="231F20"/>
          <w:spacing w:val="-7"/>
        </w:rPr>
        <w:t> </w:t>
      </w:r>
      <w:r>
        <w:rPr>
          <w:color w:val="231F20"/>
        </w:rPr>
        <w:t>rơi</w:t>
      </w:r>
      <w:r>
        <w:rPr>
          <w:color w:val="231F20"/>
          <w:spacing w:val="-6"/>
        </w:rPr>
        <w:t> </w:t>
      </w:r>
      <w:r>
        <w:rPr>
          <w:color w:val="231F20"/>
        </w:rPr>
        <w:t>xuống</w:t>
      </w:r>
      <w:r>
        <w:rPr>
          <w:color w:val="231F20"/>
          <w:spacing w:val="-7"/>
        </w:rPr>
        <w:t> </w:t>
      </w:r>
      <w:r>
        <w:rPr>
          <w:color w:val="231F20"/>
        </w:rPr>
        <w:t>đất</w:t>
      </w:r>
      <w:r>
        <w:rPr>
          <w:color w:val="231F20"/>
          <w:spacing w:val="-7"/>
        </w:rPr>
        <w:t> </w:t>
      </w:r>
      <w:r>
        <w:rPr>
          <w:color w:val="231F20"/>
        </w:rPr>
        <w:t>tạo</w:t>
      </w:r>
      <w:r>
        <w:rPr>
          <w:color w:val="231F20"/>
          <w:spacing w:val="-7"/>
        </w:rPr>
        <w:t> </w:t>
      </w:r>
      <w:r>
        <w:rPr>
          <w:color w:val="231F20"/>
        </w:rPr>
        <w:t>thành</w:t>
      </w:r>
      <w:r>
        <w:rPr>
          <w:color w:val="231F20"/>
          <w:spacing w:val="-7"/>
        </w:rPr>
        <w:t> </w:t>
      </w:r>
      <w:r>
        <w:rPr>
          <w:color w:val="231F20"/>
        </w:rPr>
        <w:t>bảy</w:t>
      </w:r>
      <w:r>
        <w:rPr>
          <w:color w:val="231F20"/>
          <w:spacing w:val="-7"/>
        </w:rPr>
        <w:t> </w:t>
      </w:r>
      <w:r>
        <w:rPr>
          <w:color w:val="231F20"/>
        </w:rPr>
        <w:t>vết</w:t>
      </w:r>
      <w:r>
        <w:rPr>
          <w:color w:val="231F20"/>
          <w:spacing w:val="-6"/>
        </w:rPr>
        <w:t> </w:t>
      </w:r>
      <w:r>
        <w:rPr>
          <w:color w:val="231F20"/>
        </w:rPr>
        <w:t>thương,</w:t>
      </w:r>
      <w:r>
        <w:rPr>
          <w:color w:val="231F20"/>
          <w:spacing w:val="-7"/>
        </w:rPr>
        <w:t> </w:t>
      </w:r>
      <w:r>
        <w:rPr>
          <w:color w:val="231F20"/>
          <w:spacing w:val="-4"/>
        </w:rPr>
        <w:t>tâm </w:t>
      </w:r>
      <w:r>
        <w:rPr>
          <w:color w:val="231F20"/>
        </w:rPr>
        <w:t>vua liền dừng. </w:t>
      </w:r>
      <w:r>
        <w:rPr>
          <w:color w:val="231F20"/>
          <w:spacing w:val="-3"/>
        </w:rPr>
        <w:t>Tiên </w:t>
      </w:r>
      <w:r>
        <w:rPr>
          <w:color w:val="231F20"/>
        </w:rPr>
        <w:t>nhân nói: </w:t>
      </w:r>
      <w:r>
        <w:rPr>
          <w:color w:val="231F20"/>
          <w:spacing w:val="-6"/>
        </w:rPr>
        <w:t>Vua </w:t>
      </w:r>
      <w:r>
        <w:rPr>
          <w:color w:val="231F20"/>
        </w:rPr>
        <w:t>nay vì sao tự sinh chán mệt? Giả sử vua chém đứt tất cả phần thân của tôi, băm nát như hạt cải, cho đến thành hạt bụi, tôi cũng không sinh một niệm sân hận. Đã nói là nhẫn nhục thì trọn không hai lời. Như ông hôm </w:t>
      </w:r>
      <w:r>
        <w:rPr>
          <w:color w:val="231F20"/>
          <w:spacing w:val="-5"/>
        </w:rPr>
        <w:t>nay, </w:t>
      </w:r>
      <w:r>
        <w:rPr>
          <w:color w:val="231F20"/>
        </w:rPr>
        <w:t>đối với tôi </w:t>
      </w:r>
      <w:r>
        <w:rPr>
          <w:color w:val="231F20"/>
          <w:spacing w:val="-3"/>
        </w:rPr>
        <w:t>thật </w:t>
      </w:r>
      <w:r>
        <w:rPr>
          <w:color w:val="231F20"/>
        </w:rPr>
        <w:t>sự</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tội</w:t>
      </w:r>
      <w:r>
        <w:rPr>
          <w:color w:val="231F20"/>
          <w:spacing w:val="7"/>
        </w:rPr>
        <w:t> </w:t>
      </w:r>
      <w:r>
        <w:rPr>
          <w:color w:val="231F20"/>
        </w:rPr>
        <w:t>gì,</w:t>
      </w:r>
      <w:r>
        <w:rPr>
          <w:color w:val="231F20"/>
          <w:spacing w:val="7"/>
        </w:rPr>
        <w:t> </w:t>
      </w:r>
      <w:r>
        <w:rPr>
          <w:color w:val="231F20"/>
        </w:rPr>
        <w:t>nhưng</w:t>
      </w:r>
      <w:r>
        <w:rPr>
          <w:color w:val="231F20"/>
          <w:spacing w:val="7"/>
        </w:rPr>
        <w:t> </w:t>
      </w:r>
      <w:r>
        <w:rPr>
          <w:color w:val="231F20"/>
        </w:rPr>
        <w:t>đã</w:t>
      </w:r>
      <w:r>
        <w:rPr>
          <w:color w:val="231F20"/>
          <w:spacing w:val="7"/>
        </w:rPr>
        <w:t> </w:t>
      </w:r>
      <w:r>
        <w:rPr>
          <w:color w:val="231F20"/>
        </w:rPr>
        <w:t>chém</w:t>
      </w:r>
      <w:r>
        <w:rPr>
          <w:color w:val="231F20"/>
          <w:spacing w:val="7"/>
        </w:rPr>
        <w:t> </w:t>
      </w:r>
      <w:r>
        <w:rPr>
          <w:color w:val="231F20"/>
        </w:rPr>
        <w:t>đứt</w:t>
      </w:r>
      <w:r>
        <w:rPr>
          <w:color w:val="231F20"/>
          <w:spacing w:val="7"/>
        </w:rPr>
        <w:t> </w:t>
      </w:r>
      <w:r>
        <w:rPr>
          <w:color w:val="231F20"/>
        </w:rPr>
        <w:t>bảy</w:t>
      </w:r>
      <w:r>
        <w:rPr>
          <w:color w:val="231F20"/>
          <w:spacing w:val="7"/>
        </w:rPr>
        <w:t> </w:t>
      </w:r>
      <w:r>
        <w:rPr>
          <w:color w:val="231F20"/>
        </w:rPr>
        <w:t>phần</w:t>
      </w:r>
      <w:r>
        <w:rPr>
          <w:color w:val="231F20"/>
          <w:spacing w:val="7"/>
        </w:rPr>
        <w:t> </w:t>
      </w:r>
      <w:r>
        <w:rPr>
          <w:color w:val="231F20"/>
        </w:rPr>
        <w:t>nơi</w:t>
      </w:r>
      <w:r>
        <w:rPr>
          <w:color w:val="231F20"/>
          <w:spacing w:val="7"/>
        </w:rPr>
        <w:t> </w:t>
      </w:r>
      <w:r>
        <w:rPr>
          <w:color w:val="231F20"/>
        </w:rPr>
        <w:t>thân</w:t>
      </w:r>
      <w:r>
        <w:rPr>
          <w:color w:val="231F20"/>
          <w:spacing w:val="7"/>
        </w:rPr>
        <w:t> </w:t>
      </w:r>
      <w:r>
        <w:rPr>
          <w:color w:val="231F20"/>
        </w:rPr>
        <w:t>tôi,</w:t>
      </w:r>
      <w:r>
        <w:rPr>
          <w:color w:val="231F20"/>
          <w:spacing w:val="7"/>
        </w:rPr>
        <w:t> </w:t>
      </w:r>
      <w:r>
        <w:rPr>
          <w:color w:val="231F20"/>
          <w:spacing w:val="-3"/>
        </w:rPr>
        <w:t>khiến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firstLine="0"/>
      </w:pPr>
      <w:r>
        <w:rPr>
          <w:color w:val="231F20"/>
        </w:rPr>
        <w:t>thành bảy vết thương. Vào đời vị lai, nếu khi tôi chứng đắc đạo quả Bồ-đề</w:t>
      </w:r>
      <w:r>
        <w:rPr>
          <w:color w:val="231F20"/>
          <w:spacing w:val="-15"/>
        </w:rPr>
        <w:t> </w:t>
      </w:r>
      <w:r>
        <w:rPr>
          <w:color w:val="231F20"/>
        </w:rPr>
        <w:t>Vô</w:t>
      </w:r>
      <w:r>
        <w:rPr>
          <w:color w:val="231F20"/>
          <w:spacing w:val="-9"/>
        </w:rPr>
        <w:t> </w:t>
      </w:r>
      <w:r>
        <w:rPr>
          <w:color w:val="231F20"/>
        </w:rPr>
        <w:t>thượng,</w:t>
      </w:r>
      <w:r>
        <w:rPr>
          <w:color w:val="231F20"/>
          <w:spacing w:val="-9"/>
        </w:rPr>
        <w:t> </w:t>
      </w:r>
      <w:r>
        <w:rPr>
          <w:color w:val="231F20"/>
        </w:rPr>
        <w:t>sẽ</w:t>
      </w:r>
      <w:r>
        <w:rPr>
          <w:color w:val="231F20"/>
          <w:spacing w:val="-10"/>
        </w:rPr>
        <w:t> </w:t>
      </w:r>
      <w:r>
        <w:rPr>
          <w:color w:val="231F20"/>
        </w:rPr>
        <w:t>dùng</w:t>
      </w:r>
      <w:r>
        <w:rPr>
          <w:color w:val="231F20"/>
          <w:spacing w:val="-9"/>
        </w:rPr>
        <w:t> </w:t>
      </w:r>
      <w:r>
        <w:rPr>
          <w:color w:val="231F20"/>
        </w:rPr>
        <w:t>tâm</w:t>
      </w:r>
      <w:r>
        <w:rPr>
          <w:color w:val="231F20"/>
          <w:spacing w:val="-9"/>
        </w:rPr>
        <w:t> </w:t>
      </w:r>
      <w:r>
        <w:rPr>
          <w:color w:val="231F20"/>
        </w:rPr>
        <w:t>đại</w:t>
      </w:r>
      <w:r>
        <w:rPr>
          <w:color w:val="231F20"/>
          <w:spacing w:val="-11"/>
        </w:rPr>
        <w:t> </w:t>
      </w:r>
      <w:r>
        <w:rPr>
          <w:color w:val="231F20"/>
        </w:rPr>
        <w:t>bi,</w:t>
      </w:r>
      <w:r>
        <w:rPr>
          <w:color w:val="231F20"/>
          <w:spacing w:val="-9"/>
        </w:rPr>
        <w:t> </w:t>
      </w:r>
      <w:r>
        <w:rPr>
          <w:color w:val="231F20"/>
        </w:rPr>
        <w:t>không</w:t>
      </w:r>
      <w:r>
        <w:rPr>
          <w:color w:val="231F20"/>
          <w:spacing w:val="-9"/>
        </w:rPr>
        <w:t> </w:t>
      </w:r>
      <w:r>
        <w:rPr>
          <w:color w:val="231F20"/>
        </w:rPr>
        <w:t>đợi</w:t>
      </w:r>
      <w:r>
        <w:rPr>
          <w:color w:val="231F20"/>
          <w:spacing w:val="-10"/>
        </w:rPr>
        <w:t> </w:t>
      </w:r>
      <w:r>
        <w:rPr>
          <w:color w:val="231F20"/>
        </w:rPr>
        <w:t>ông</w:t>
      </w:r>
      <w:r>
        <w:rPr>
          <w:color w:val="231F20"/>
          <w:spacing w:val="-9"/>
        </w:rPr>
        <w:t> </w:t>
      </w:r>
      <w:r>
        <w:rPr>
          <w:color w:val="231F20"/>
        </w:rPr>
        <w:t>thỉnh</w:t>
      </w:r>
      <w:r>
        <w:rPr>
          <w:color w:val="231F20"/>
          <w:spacing w:val="-9"/>
        </w:rPr>
        <w:t> </w:t>
      </w:r>
      <w:r>
        <w:rPr>
          <w:color w:val="231F20"/>
        </w:rPr>
        <w:t>cầu,</w:t>
      </w:r>
      <w:r>
        <w:rPr>
          <w:color w:val="231F20"/>
          <w:spacing w:val="-9"/>
        </w:rPr>
        <w:t> </w:t>
      </w:r>
      <w:r>
        <w:rPr>
          <w:color w:val="231F20"/>
        </w:rPr>
        <w:t>trước hết khiến ông tu bảy thứ đạo, đoạn trừ bảy tùy miên.</w:t>
      </w:r>
    </w:p>
    <w:p>
      <w:pPr>
        <w:pStyle w:val="BodyText"/>
        <w:spacing w:line="268" w:lineRule="auto" w:before="111"/>
        <w:ind w:left="393" w:right="128"/>
      </w:pPr>
      <w:r>
        <w:rPr>
          <w:color w:val="231F20"/>
        </w:rPr>
        <w:t>Nên </w:t>
      </w:r>
      <w:r>
        <w:rPr>
          <w:color w:val="231F20"/>
          <w:spacing w:val="-3"/>
        </w:rPr>
        <w:t>biết </w:t>
      </w:r>
      <w:r>
        <w:rPr>
          <w:color w:val="231F20"/>
          <w:spacing w:val="-5"/>
        </w:rPr>
        <w:t>Tiên </w:t>
      </w:r>
      <w:r>
        <w:rPr>
          <w:color w:val="231F20"/>
          <w:spacing w:val="-3"/>
        </w:rPr>
        <w:t>nhân nhẫn nhục thời </w:t>
      </w:r>
      <w:r>
        <w:rPr>
          <w:color w:val="231F20"/>
          <w:spacing w:val="-8"/>
        </w:rPr>
        <w:t>ấy, </w:t>
      </w:r>
      <w:r>
        <w:rPr>
          <w:color w:val="231F20"/>
        </w:rPr>
        <w:t>tức nay là Đức Thế </w:t>
      </w:r>
      <w:r>
        <w:rPr>
          <w:color w:val="231F20"/>
          <w:spacing w:val="-3"/>
        </w:rPr>
        <w:t>Tôn Thích-ca Mâu-ni. </w:t>
      </w:r>
      <w:r>
        <w:rPr>
          <w:color w:val="231F20"/>
          <w:spacing w:val="-8"/>
        </w:rPr>
        <w:t>Vua </w:t>
      </w:r>
      <w:r>
        <w:rPr>
          <w:color w:val="231F20"/>
          <w:spacing w:val="-3"/>
        </w:rPr>
        <w:t>Yết-lợi </w:t>
      </w:r>
      <w:r>
        <w:rPr>
          <w:color w:val="231F20"/>
        </w:rPr>
        <w:t>lúc </w:t>
      </w:r>
      <w:r>
        <w:rPr>
          <w:color w:val="231F20"/>
          <w:spacing w:val="-8"/>
        </w:rPr>
        <w:t>ấy, </w:t>
      </w:r>
      <w:r>
        <w:rPr>
          <w:color w:val="231F20"/>
        </w:rPr>
        <w:t>nay là Cụ thọ </w:t>
      </w:r>
      <w:r>
        <w:rPr>
          <w:color w:val="231F20"/>
          <w:spacing w:val="-3"/>
        </w:rPr>
        <w:t>Kiều-trận-na. Thế nên,</w:t>
      </w:r>
      <w:r>
        <w:rPr>
          <w:color w:val="231F20"/>
          <w:spacing w:val="-8"/>
        </w:rPr>
        <w:t> </w:t>
      </w:r>
      <w:r>
        <w:rPr>
          <w:color w:val="231F20"/>
        </w:rPr>
        <w:t>khi</w:t>
      </w:r>
      <w:r>
        <w:rPr>
          <w:color w:val="231F20"/>
          <w:spacing w:val="-8"/>
        </w:rPr>
        <w:t> </w:t>
      </w:r>
      <w:r>
        <w:rPr>
          <w:color w:val="231F20"/>
          <w:spacing w:val="-3"/>
        </w:rPr>
        <w:t>Kiều-trận-na</w:t>
      </w:r>
      <w:r>
        <w:rPr>
          <w:color w:val="231F20"/>
          <w:spacing w:val="-8"/>
        </w:rPr>
        <w:t> </w:t>
      </w:r>
      <w:r>
        <w:rPr>
          <w:color w:val="231F20"/>
          <w:spacing w:val="-3"/>
        </w:rPr>
        <w:t>thấy</w:t>
      </w:r>
      <w:r>
        <w:rPr>
          <w:color w:val="231F20"/>
          <w:spacing w:val="-12"/>
        </w:rPr>
        <w:t> </w:t>
      </w:r>
      <w:r>
        <w:rPr>
          <w:color w:val="231F20"/>
          <w:spacing w:val="-3"/>
        </w:rPr>
        <w:t>Thánh</w:t>
      </w:r>
      <w:r>
        <w:rPr>
          <w:color w:val="231F20"/>
          <w:spacing w:val="-8"/>
        </w:rPr>
        <w:t> </w:t>
      </w:r>
      <w:r>
        <w:rPr>
          <w:color w:val="231F20"/>
        </w:rPr>
        <w:t>đế</w:t>
      </w:r>
      <w:r>
        <w:rPr>
          <w:color w:val="231F20"/>
          <w:spacing w:val="-8"/>
        </w:rPr>
        <w:t> </w:t>
      </w:r>
      <w:r>
        <w:rPr>
          <w:color w:val="231F20"/>
          <w:spacing w:val="-3"/>
        </w:rPr>
        <w:t>rồi,</w:t>
      </w:r>
      <w:r>
        <w:rPr>
          <w:color w:val="231F20"/>
          <w:spacing w:val="-8"/>
        </w:rPr>
        <w:t> </w:t>
      </w:r>
      <w:r>
        <w:rPr>
          <w:color w:val="231F20"/>
          <w:spacing w:val="-3"/>
        </w:rPr>
        <w:t>Phật</w:t>
      </w:r>
      <w:r>
        <w:rPr>
          <w:color w:val="231F20"/>
          <w:spacing w:val="-8"/>
        </w:rPr>
        <w:t> </w:t>
      </w:r>
      <w:r>
        <w:rPr>
          <w:color w:val="231F20"/>
          <w:spacing w:val="-3"/>
        </w:rPr>
        <w:t>dùng</w:t>
      </w:r>
      <w:r>
        <w:rPr>
          <w:color w:val="231F20"/>
          <w:spacing w:val="-8"/>
        </w:rPr>
        <w:t> </w:t>
      </w:r>
      <w:r>
        <w:rPr>
          <w:color w:val="231F20"/>
          <w:spacing w:val="-3"/>
        </w:rPr>
        <w:t>thần</w:t>
      </w:r>
      <w:r>
        <w:rPr>
          <w:color w:val="231F20"/>
          <w:spacing w:val="-8"/>
        </w:rPr>
        <w:t> </w:t>
      </w:r>
      <w:r>
        <w:rPr>
          <w:color w:val="231F20"/>
        </w:rPr>
        <w:t>lực</w:t>
      </w:r>
      <w:r>
        <w:rPr>
          <w:color w:val="231F20"/>
          <w:spacing w:val="-8"/>
        </w:rPr>
        <w:t> </w:t>
      </w:r>
      <w:r>
        <w:rPr>
          <w:color w:val="231F20"/>
        </w:rPr>
        <w:t>trừ</w:t>
      </w:r>
      <w:r>
        <w:rPr>
          <w:color w:val="231F20"/>
          <w:spacing w:val="-7"/>
        </w:rPr>
        <w:t> </w:t>
      </w:r>
      <w:r>
        <w:rPr>
          <w:color w:val="231F20"/>
        </w:rPr>
        <w:t>bỏ</w:t>
      </w:r>
      <w:r>
        <w:rPr>
          <w:color w:val="231F20"/>
          <w:spacing w:val="-8"/>
        </w:rPr>
        <w:t> </w:t>
      </w:r>
      <w:r>
        <w:rPr>
          <w:color w:val="231F20"/>
          <w:spacing w:val="-3"/>
        </w:rPr>
        <w:t>ám chướng</w:t>
      </w:r>
      <w:r>
        <w:rPr>
          <w:color w:val="231F20"/>
          <w:spacing w:val="-19"/>
        </w:rPr>
        <w:t> </w:t>
      </w:r>
      <w:r>
        <w:rPr>
          <w:color w:val="231F20"/>
          <w:spacing w:val="-3"/>
        </w:rPr>
        <w:t>khiến</w:t>
      </w:r>
      <w:r>
        <w:rPr>
          <w:color w:val="231F20"/>
          <w:spacing w:val="-18"/>
        </w:rPr>
        <w:t> </w:t>
      </w:r>
      <w:r>
        <w:rPr>
          <w:color w:val="231F20"/>
        </w:rPr>
        <w:t>ông</w:t>
      </w:r>
      <w:r>
        <w:rPr>
          <w:color w:val="231F20"/>
          <w:spacing w:val="-19"/>
        </w:rPr>
        <w:t> </w:t>
      </w:r>
      <w:r>
        <w:rPr>
          <w:color w:val="231F20"/>
        </w:rPr>
        <w:t>nhớ</w:t>
      </w:r>
      <w:r>
        <w:rPr>
          <w:color w:val="231F20"/>
          <w:spacing w:val="-18"/>
        </w:rPr>
        <w:t> </w:t>
      </w:r>
      <w:r>
        <w:rPr>
          <w:color w:val="231F20"/>
        </w:rPr>
        <w:t>lại</w:t>
      </w:r>
      <w:r>
        <w:rPr>
          <w:color w:val="231F20"/>
          <w:spacing w:val="-19"/>
        </w:rPr>
        <w:t> </w:t>
      </w:r>
      <w:r>
        <w:rPr>
          <w:color w:val="231F20"/>
        </w:rPr>
        <w:t>các</w:t>
      </w:r>
      <w:r>
        <w:rPr>
          <w:color w:val="231F20"/>
          <w:spacing w:val="-18"/>
        </w:rPr>
        <w:t> </w:t>
      </w:r>
      <w:r>
        <w:rPr>
          <w:color w:val="231F20"/>
        </w:rPr>
        <w:t>sự</w:t>
      </w:r>
      <w:r>
        <w:rPr>
          <w:color w:val="231F20"/>
          <w:spacing w:val="-19"/>
        </w:rPr>
        <w:t> </w:t>
      </w:r>
      <w:r>
        <w:rPr>
          <w:color w:val="231F20"/>
          <w:spacing w:val="-3"/>
        </w:rPr>
        <w:t>việc</w:t>
      </w:r>
      <w:r>
        <w:rPr>
          <w:color w:val="231F20"/>
          <w:spacing w:val="-18"/>
        </w:rPr>
        <w:t> </w:t>
      </w:r>
      <w:r>
        <w:rPr>
          <w:color w:val="231F20"/>
        </w:rPr>
        <w:t>nơi</w:t>
      </w:r>
      <w:r>
        <w:rPr>
          <w:color w:val="231F20"/>
          <w:spacing w:val="-19"/>
        </w:rPr>
        <w:t> </w:t>
      </w:r>
      <w:r>
        <w:rPr>
          <w:color w:val="231F20"/>
        </w:rPr>
        <w:t>đời</w:t>
      </w:r>
      <w:r>
        <w:rPr>
          <w:color w:val="231F20"/>
          <w:spacing w:val="-18"/>
        </w:rPr>
        <w:t> </w:t>
      </w:r>
      <w:r>
        <w:rPr>
          <w:color w:val="231F20"/>
        </w:rPr>
        <w:t>quá</w:t>
      </w:r>
      <w:r>
        <w:rPr>
          <w:color w:val="231F20"/>
          <w:spacing w:val="-19"/>
        </w:rPr>
        <w:t> </w:t>
      </w:r>
      <w:r>
        <w:rPr>
          <w:color w:val="231F20"/>
          <w:spacing w:val="-3"/>
        </w:rPr>
        <w:t>khứ.</w:t>
      </w:r>
      <w:r>
        <w:rPr>
          <w:color w:val="231F20"/>
          <w:spacing w:val="-18"/>
        </w:rPr>
        <w:t> </w:t>
      </w:r>
      <w:r>
        <w:rPr>
          <w:color w:val="231F20"/>
        </w:rPr>
        <w:t>Ông</w:t>
      </w:r>
      <w:r>
        <w:rPr>
          <w:color w:val="231F20"/>
          <w:spacing w:val="-19"/>
        </w:rPr>
        <w:t> </w:t>
      </w:r>
      <w:r>
        <w:rPr>
          <w:color w:val="231F20"/>
          <w:spacing w:val="-3"/>
        </w:rPr>
        <w:t>liền</w:t>
      </w:r>
      <w:r>
        <w:rPr>
          <w:color w:val="231F20"/>
          <w:spacing w:val="-18"/>
        </w:rPr>
        <w:t> </w:t>
      </w:r>
      <w:r>
        <w:rPr>
          <w:color w:val="231F20"/>
        </w:rPr>
        <w:t>tự</w:t>
      </w:r>
      <w:r>
        <w:rPr>
          <w:color w:val="231F20"/>
          <w:spacing w:val="-19"/>
        </w:rPr>
        <w:t> </w:t>
      </w:r>
      <w:r>
        <w:rPr>
          <w:color w:val="231F20"/>
          <w:spacing w:val="-3"/>
        </w:rPr>
        <w:t>thấy mình</w:t>
      </w:r>
      <w:r>
        <w:rPr>
          <w:color w:val="231F20"/>
          <w:spacing w:val="-15"/>
        </w:rPr>
        <w:t> </w:t>
      </w:r>
      <w:r>
        <w:rPr>
          <w:color w:val="231F20"/>
        </w:rPr>
        <w:t>là</w:t>
      </w:r>
      <w:r>
        <w:rPr>
          <w:color w:val="231F20"/>
          <w:spacing w:val="-14"/>
        </w:rPr>
        <w:t> </w:t>
      </w:r>
      <w:r>
        <w:rPr>
          <w:color w:val="231F20"/>
        </w:rPr>
        <w:t>vua</w:t>
      </w:r>
      <w:r>
        <w:rPr>
          <w:color w:val="231F20"/>
          <w:spacing w:val="-24"/>
        </w:rPr>
        <w:t> </w:t>
      </w:r>
      <w:r>
        <w:rPr>
          <w:color w:val="231F20"/>
          <w:spacing w:val="-3"/>
        </w:rPr>
        <w:t>Yết-lợi,</w:t>
      </w:r>
      <w:r>
        <w:rPr>
          <w:color w:val="231F20"/>
          <w:spacing w:val="-15"/>
        </w:rPr>
        <w:t> </w:t>
      </w:r>
      <w:r>
        <w:rPr>
          <w:color w:val="231F20"/>
        </w:rPr>
        <w:t>vị</w:t>
      </w:r>
      <w:r>
        <w:rPr>
          <w:color w:val="231F20"/>
          <w:spacing w:val="-19"/>
        </w:rPr>
        <w:t> </w:t>
      </w:r>
      <w:r>
        <w:rPr>
          <w:color w:val="231F20"/>
          <w:spacing w:val="-5"/>
        </w:rPr>
        <w:t>Tiên</w:t>
      </w:r>
      <w:r>
        <w:rPr>
          <w:color w:val="231F20"/>
          <w:spacing w:val="-14"/>
        </w:rPr>
        <w:t> </w:t>
      </w:r>
      <w:r>
        <w:rPr>
          <w:color w:val="231F20"/>
          <w:spacing w:val="-3"/>
        </w:rPr>
        <w:t>nhân</w:t>
      </w:r>
      <w:r>
        <w:rPr>
          <w:color w:val="231F20"/>
          <w:spacing w:val="-14"/>
        </w:rPr>
        <w:t> </w:t>
      </w:r>
      <w:r>
        <w:rPr>
          <w:color w:val="231F20"/>
        </w:rPr>
        <w:t>là</w:t>
      </w:r>
      <w:r>
        <w:rPr>
          <w:color w:val="231F20"/>
          <w:spacing w:val="-15"/>
        </w:rPr>
        <w:t> </w:t>
      </w:r>
      <w:r>
        <w:rPr>
          <w:color w:val="231F20"/>
          <w:spacing w:val="-3"/>
        </w:rPr>
        <w:t>Phật</w:t>
      </w:r>
      <w:r>
        <w:rPr>
          <w:color w:val="231F20"/>
          <w:spacing w:val="-19"/>
        </w:rPr>
        <w:t> </w:t>
      </w:r>
      <w:r>
        <w:rPr>
          <w:color w:val="231F20"/>
          <w:spacing w:val="-3"/>
        </w:rPr>
        <w:t>Thích-ca.</w:t>
      </w:r>
      <w:r>
        <w:rPr>
          <w:color w:val="231F20"/>
          <w:spacing w:val="-14"/>
        </w:rPr>
        <w:t> </w:t>
      </w:r>
      <w:r>
        <w:rPr>
          <w:color w:val="231F20"/>
        </w:rPr>
        <w:t>Ông</w:t>
      </w:r>
      <w:r>
        <w:rPr>
          <w:color w:val="231F20"/>
          <w:spacing w:val="-15"/>
        </w:rPr>
        <w:t> </w:t>
      </w:r>
      <w:r>
        <w:rPr>
          <w:color w:val="231F20"/>
        </w:rPr>
        <w:t>đã</w:t>
      </w:r>
      <w:r>
        <w:rPr>
          <w:color w:val="231F20"/>
          <w:spacing w:val="-14"/>
        </w:rPr>
        <w:t> </w:t>
      </w:r>
      <w:r>
        <w:rPr>
          <w:color w:val="231F20"/>
          <w:spacing w:val="-3"/>
        </w:rPr>
        <w:t>dùng</w:t>
      </w:r>
      <w:r>
        <w:rPr>
          <w:color w:val="231F20"/>
          <w:spacing w:val="-14"/>
        </w:rPr>
        <w:t> </w:t>
      </w:r>
      <w:r>
        <w:rPr>
          <w:color w:val="231F20"/>
          <w:spacing w:val="-3"/>
        </w:rPr>
        <w:t>gươm chặt</w:t>
      </w:r>
      <w:r>
        <w:rPr>
          <w:color w:val="231F20"/>
          <w:spacing w:val="-16"/>
        </w:rPr>
        <w:t> </w:t>
      </w:r>
      <w:r>
        <w:rPr>
          <w:color w:val="231F20"/>
        </w:rPr>
        <w:t>đứt</w:t>
      </w:r>
      <w:r>
        <w:rPr>
          <w:color w:val="231F20"/>
          <w:spacing w:val="-15"/>
        </w:rPr>
        <w:t> </w:t>
      </w:r>
      <w:r>
        <w:rPr>
          <w:color w:val="231F20"/>
        </w:rPr>
        <w:t>bảy</w:t>
      </w:r>
      <w:r>
        <w:rPr>
          <w:color w:val="231F20"/>
          <w:spacing w:val="-16"/>
        </w:rPr>
        <w:t> </w:t>
      </w:r>
      <w:r>
        <w:rPr>
          <w:color w:val="231F20"/>
        </w:rPr>
        <w:t>chi</w:t>
      </w:r>
      <w:r>
        <w:rPr>
          <w:color w:val="231F20"/>
          <w:spacing w:val="-15"/>
        </w:rPr>
        <w:t> </w:t>
      </w:r>
      <w:r>
        <w:rPr>
          <w:color w:val="231F20"/>
          <w:spacing w:val="-3"/>
        </w:rPr>
        <w:t>phân</w:t>
      </w:r>
      <w:r>
        <w:rPr>
          <w:color w:val="231F20"/>
          <w:spacing w:val="-16"/>
        </w:rPr>
        <w:t> </w:t>
      </w:r>
      <w:r>
        <w:rPr>
          <w:color w:val="231F20"/>
        </w:rPr>
        <w:t>nơi</w:t>
      </w:r>
      <w:r>
        <w:rPr>
          <w:color w:val="231F20"/>
          <w:spacing w:val="-15"/>
        </w:rPr>
        <w:t> </w:t>
      </w:r>
      <w:r>
        <w:rPr>
          <w:color w:val="231F20"/>
          <w:spacing w:val="-3"/>
        </w:rPr>
        <w:t>thân</w:t>
      </w:r>
      <w:r>
        <w:rPr>
          <w:color w:val="231F20"/>
          <w:spacing w:val="-16"/>
        </w:rPr>
        <w:t> </w:t>
      </w:r>
      <w:r>
        <w:rPr>
          <w:color w:val="231F20"/>
        </w:rPr>
        <w:t>vị</w:t>
      </w:r>
      <w:r>
        <w:rPr>
          <w:color w:val="231F20"/>
          <w:spacing w:val="-19"/>
        </w:rPr>
        <w:t> </w:t>
      </w:r>
      <w:r>
        <w:rPr>
          <w:color w:val="231F20"/>
          <w:spacing w:val="-5"/>
        </w:rPr>
        <w:t>Tiên</w:t>
      </w:r>
      <w:r>
        <w:rPr>
          <w:color w:val="231F20"/>
          <w:spacing w:val="-16"/>
        </w:rPr>
        <w:t> </w:t>
      </w:r>
      <w:r>
        <w:rPr>
          <w:color w:val="231F20"/>
          <w:spacing w:val="-3"/>
        </w:rPr>
        <w:t>thành</w:t>
      </w:r>
      <w:r>
        <w:rPr>
          <w:color w:val="231F20"/>
          <w:spacing w:val="-15"/>
        </w:rPr>
        <w:t> </w:t>
      </w:r>
      <w:r>
        <w:rPr>
          <w:color w:val="231F20"/>
        </w:rPr>
        <w:t>bảy</w:t>
      </w:r>
      <w:r>
        <w:rPr>
          <w:color w:val="231F20"/>
          <w:spacing w:val="-16"/>
        </w:rPr>
        <w:t> </w:t>
      </w:r>
      <w:r>
        <w:rPr>
          <w:color w:val="231F20"/>
        </w:rPr>
        <w:t>vết</w:t>
      </w:r>
      <w:r>
        <w:rPr>
          <w:color w:val="231F20"/>
          <w:spacing w:val="-15"/>
        </w:rPr>
        <w:t> </w:t>
      </w:r>
      <w:r>
        <w:rPr>
          <w:color w:val="231F20"/>
          <w:spacing w:val="-3"/>
        </w:rPr>
        <w:t>thương,</w:t>
      </w:r>
      <w:r>
        <w:rPr>
          <w:color w:val="231F20"/>
          <w:spacing w:val="-15"/>
        </w:rPr>
        <w:t> </w:t>
      </w:r>
      <w:r>
        <w:rPr>
          <w:color w:val="231F20"/>
        </w:rPr>
        <w:t>vị</w:t>
      </w:r>
      <w:r>
        <w:rPr>
          <w:color w:val="231F20"/>
          <w:spacing w:val="-20"/>
        </w:rPr>
        <w:t> </w:t>
      </w:r>
      <w:r>
        <w:rPr>
          <w:color w:val="231F20"/>
          <w:spacing w:val="-5"/>
        </w:rPr>
        <w:t>Tiên</w:t>
      </w:r>
      <w:r>
        <w:rPr>
          <w:color w:val="231F20"/>
          <w:spacing w:val="-15"/>
        </w:rPr>
        <w:t> </w:t>
      </w:r>
      <w:r>
        <w:rPr>
          <w:color w:val="231F20"/>
          <w:spacing w:val="-3"/>
        </w:rPr>
        <w:t>ấy không</w:t>
      </w:r>
      <w:r>
        <w:rPr>
          <w:color w:val="231F20"/>
          <w:spacing w:val="-7"/>
        </w:rPr>
        <w:t> </w:t>
      </w:r>
      <w:r>
        <w:rPr>
          <w:color w:val="231F20"/>
        </w:rPr>
        <w:t>sân</w:t>
      </w:r>
      <w:r>
        <w:rPr>
          <w:color w:val="231F20"/>
          <w:spacing w:val="-6"/>
        </w:rPr>
        <w:t> </w:t>
      </w:r>
      <w:r>
        <w:rPr>
          <w:color w:val="231F20"/>
          <w:spacing w:val="-3"/>
        </w:rPr>
        <w:t>hận,</w:t>
      </w:r>
      <w:r>
        <w:rPr>
          <w:color w:val="231F20"/>
          <w:spacing w:val="-6"/>
        </w:rPr>
        <w:t> </w:t>
      </w:r>
      <w:r>
        <w:rPr>
          <w:color w:val="231F20"/>
        </w:rPr>
        <w:t>lại</w:t>
      </w:r>
      <w:r>
        <w:rPr>
          <w:color w:val="231F20"/>
          <w:spacing w:val="-6"/>
        </w:rPr>
        <w:t> </w:t>
      </w:r>
      <w:r>
        <w:rPr>
          <w:color w:val="231F20"/>
        </w:rPr>
        <w:t>còn</w:t>
      </w:r>
      <w:r>
        <w:rPr>
          <w:color w:val="231F20"/>
          <w:spacing w:val="-5"/>
        </w:rPr>
        <w:t> </w:t>
      </w:r>
      <w:r>
        <w:rPr>
          <w:color w:val="231F20"/>
        </w:rPr>
        <w:t>lập</w:t>
      </w:r>
      <w:r>
        <w:rPr>
          <w:color w:val="231F20"/>
          <w:spacing w:val="-5"/>
        </w:rPr>
        <w:t> </w:t>
      </w:r>
      <w:r>
        <w:rPr>
          <w:color w:val="231F20"/>
          <w:spacing w:val="-3"/>
        </w:rPr>
        <w:t>nguyện</w:t>
      </w:r>
      <w:r>
        <w:rPr>
          <w:color w:val="231F20"/>
          <w:spacing w:val="-6"/>
        </w:rPr>
        <w:t> </w:t>
      </w:r>
      <w:r>
        <w:rPr>
          <w:color w:val="231F20"/>
        </w:rPr>
        <w:t>tạo</w:t>
      </w:r>
      <w:r>
        <w:rPr>
          <w:color w:val="231F20"/>
          <w:spacing w:val="-6"/>
        </w:rPr>
        <w:t> </w:t>
      </w:r>
      <w:r>
        <w:rPr>
          <w:color w:val="231F20"/>
        </w:rPr>
        <w:t>lợi</w:t>
      </w:r>
      <w:r>
        <w:rPr>
          <w:color w:val="231F20"/>
          <w:spacing w:val="-5"/>
        </w:rPr>
        <w:t> </w:t>
      </w:r>
      <w:r>
        <w:rPr>
          <w:color w:val="231F20"/>
        </w:rPr>
        <w:t>ích</w:t>
      </w:r>
      <w:r>
        <w:rPr>
          <w:color w:val="231F20"/>
          <w:spacing w:val="-5"/>
        </w:rPr>
        <w:t> </w:t>
      </w:r>
      <w:r>
        <w:rPr>
          <w:color w:val="231F20"/>
        </w:rPr>
        <w:t>cho</w:t>
      </w:r>
      <w:r>
        <w:rPr>
          <w:color w:val="231F20"/>
          <w:spacing w:val="-6"/>
        </w:rPr>
        <w:t> </w:t>
      </w:r>
      <w:r>
        <w:rPr>
          <w:color w:val="231F20"/>
          <w:spacing w:val="-3"/>
        </w:rPr>
        <w:t>ông.</w:t>
      </w:r>
      <w:r>
        <w:rPr>
          <w:color w:val="231F20"/>
          <w:spacing w:val="-10"/>
        </w:rPr>
        <w:t> </w:t>
      </w:r>
      <w:r>
        <w:rPr>
          <w:color w:val="231F20"/>
        </w:rPr>
        <w:t>Thế</w:t>
      </w:r>
      <w:r>
        <w:rPr>
          <w:color w:val="231F20"/>
          <w:spacing w:val="-5"/>
        </w:rPr>
        <w:t> </w:t>
      </w:r>
      <w:r>
        <w:rPr>
          <w:color w:val="231F20"/>
        </w:rPr>
        <w:t>nên</w:t>
      </w:r>
      <w:r>
        <w:rPr>
          <w:color w:val="231F20"/>
          <w:spacing w:val="-6"/>
        </w:rPr>
        <w:t> </w:t>
      </w:r>
      <w:r>
        <w:rPr>
          <w:color w:val="231F20"/>
        </w:rPr>
        <w:t>ba</w:t>
      </w:r>
      <w:r>
        <w:rPr>
          <w:color w:val="231F20"/>
          <w:spacing w:val="-7"/>
        </w:rPr>
        <w:t> </w:t>
      </w:r>
      <w:r>
        <w:rPr>
          <w:color w:val="231F20"/>
          <w:spacing w:val="-3"/>
        </w:rPr>
        <w:t>lần </w:t>
      </w:r>
      <w:r>
        <w:rPr>
          <w:color w:val="231F20"/>
        </w:rPr>
        <w:t>Đức</w:t>
      </w:r>
      <w:r>
        <w:rPr>
          <w:color w:val="231F20"/>
          <w:spacing w:val="-6"/>
        </w:rPr>
        <w:t> </w:t>
      </w:r>
      <w:r>
        <w:rPr>
          <w:color w:val="231F20"/>
          <w:spacing w:val="-3"/>
        </w:rPr>
        <w:t>Phật,</w:t>
      </w:r>
      <w:r>
        <w:rPr>
          <w:color w:val="231F20"/>
          <w:spacing w:val="-9"/>
        </w:rPr>
        <w:t> </w:t>
      </w:r>
      <w:r>
        <w:rPr>
          <w:color w:val="231F20"/>
        </w:rPr>
        <w:t>Thế</w:t>
      </w:r>
      <w:r>
        <w:rPr>
          <w:color w:val="231F20"/>
          <w:spacing w:val="-9"/>
        </w:rPr>
        <w:t> </w:t>
      </w:r>
      <w:r>
        <w:rPr>
          <w:color w:val="231F20"/>
        </w:rPr>
        <w:t>Tôn</w:t>
      </w:r>
      <w:r>
        <w:rPr>
          <w:color w:val="231F20"/>
          <w:spacing w:val="-4"/>
        </w:rPr>
        <w:t> </w:t>
      </w:r>
      <w:r>
        <w:rPr>
          <w:color w:val="231F20"/>
          <w:spacing w:val="-3"/>
        </w:rPr>
        <w:t>hỏi:</w:t>
      </w:r>
      <w:r>
        <w:rPr>
          <w:color w:val="231F20"/>
          <w:spacing w:val="-4"/>
        </w:rPr>
        <w:t> </w:t>
      </w:r>
      <w:r>
        <w:rPr>
          <w:color w:val="231F20"/>
          <w:spacing w:val="-3"/>
        </w:rPr>
        <w:t>Hiểu</w:t>
      </w:r>
      <w:r>
        <w:rPr>
          <w:color w:val="231F20"/>
          <w:spacing w:val="-6"/>
        </w:rPr>
        <w:t> </w:t>
      </w:r>
      <w:r>
        <w:rPr>
          <w:color w:val="231F20"/>
          <w:spacing w:val="-3"/>
        </w:rPr>
        <w:t>không,</w:t>
      </w:r>
      <w:r>
        <w:rPr>
          <w:color w:val="231F20"/>
          <w:spacing w:val="-4"/>
        </w:rPr>
        <w:t> </w:t>
      </w:r>
      <w:r>
        <w:rPr>
          <w:color w:val="231F20"/>
        </w:rPr>
        <w:t>ý</w:t>
      </w:r>
      <w:r>
        <w:rPr>
          <w:color w:val="231F20"/>
          <w:spacing w:val="-4"/>
        </w:rPr>
        <w:t> </w:t>
      </w:r>
      <w:r>
        <w:rPr>
          <w:color w:val="231F20"/>
        </w:rPr>
        <w:t>hỏi</w:t>
      </w:r>
      <w:r>
        <w:rPr>
          <w:color w:val="231F20"/>
          <w:spacing w:val="-5"/>
        </w:rPr>
        <w:t> </w:t>
      </w:r>
      <w:r>
        <w:rPr>
          <w:color w:val="231F20"/>
        </w:rPr>
        <w:t>ấy</w:t>
      </w:r>
      <w:r>
        <w:rPr>
          <w:color w:val="231F20"/>
          <w:spacing w:val="-5"/>
        </w:rPr>
        <w:t> </w:t>
      </w:r>
      <w:r>
        <w:rPr>
          <w:color w:val="231F20"/>
        </w:rPr>
        <w:t>là</w:t>
      </w:r>
      <w:r>
        <w:rPr>
          <w:color w:val="231F20"/>
          <w:spacing w:val="-4"/>
        </w:rPr>
        <w:t> </w:t>
      </w:r>
      <w:r>
        <w:rPr>
          <w:color w:val="231F20"/>
          <w:spacing w:val="-3"/>
        </w:rPr>
        <w:t>nói:</w:t>
      </w:r>
      <w:r>
        <w:rPr>
          <w:color w:val="231F20"/>
          <w:spacing w:val="-9"/>
        </w:rPr>
        <w:t> </w:t>
      </w:r>
      <w:r>
        <w:rPr>
          <w:color w:val="231F20"/>
          <w:spacing w:val="-11"/>
        </w:rPr>
        <w:t>Ta</w:t>
      </w:r>
      <w:r>
        <w:rPr>
          <w:color w:val="231F20"/>
          <w:spacing w:val="-4"/>
        </w:rPr>
        <w:t> </w:t>
      </w:r>
      <w:r>
        <w:rPr>
          <w:color w:val="231F20"/>
        </w:rPr>
        <w:t>đâu</w:t>
      </w:r>
      <w:r>
        <w:rPr>
          <w:color w:val="231F20"/>
          <w:spacing w:val="-4"/>
        </w:rPr>
        <w:t> </w:t>
      </w:r>
      <w:r>
        <w:rPr>
          <w:color w:val="231F20"/>
        </w:rPr>
        <w:t>có</w:t>
      </w:r>
      <w:r>
        <w:rPr>
          <w:color w:val="231F20"/>
          <w:spacing w:val="-5"/>
        </w:rPr>
        <w:t> </w:t>
      </w:r>
      <w:r>
        <w:rPr>
          <w:color w:val="231F20"/>
          <w:spacing w:val="-3"/>
        </w:rPr>
        <w:t>trái</w:t>
      </w:r>
      <w:r>
        <w:rPr>
          <w:color w:val="231F20"/>
          <w:spacing w:val="-4"/>
        </w:rPr>
        <w:t> </w:t>
      </w:r>
      <w:r>
        <w:rPr>
          <w:color w:val="231F20"/>
          <w:spacing w:val="-3"/>
        </w:rPr>
        <w:t>bỏ nguyện</w:t>
      </w:r>
      <w:r>
        <w:rPr>
          <w:color w:val="231F20"/>
          <w:spacing w:val="-7"/>
        </w:rPr>
        <w:t> </w:t>
      </w:r>
      <w:r>
        <w:rPr>
          <w:color w:val="231F20"/>
          <w:spacing w:val="-3"/>
        </w:rPr>
        <w:t>xưa.</w:t>
      </w:r>
      <w:r>
        <w:rPr>
          <w:color w:val="231F20"/>
          <w:spacing w:val="-6"/>
        </w:rPr>
        <w:t> </w:t>
      </w:r>
      <w:r>
        <w:rPr>
          <w:color w:val="231F20"/>
        </w:rPr>
        <w:t>Há</w:t>
      </w:r>
      <w:r>
        <w:rPr>
          <w:color w:val="231F20"/>
          <w:spacing w:val="-7"/>
        </w:rPr>
        <w:t> </w:t>
      </w:r>
      <w:r>
        <w:rPr>
          <w:color w:val="231F20"/>
          <w:spacing w:val="-3"/>
        </w:rPr>
        <w:t>không</w:t>
      </w:r>
      <w:r>
        <w:rPr>
          <w:color w:val="231F20"/>
          <w:spacing w:val="-6"/>
        </w:rPr>
        <w:t> </w:t>
      </w:r>
      <w:r>
        <w:rPr>
          <w:color w:val="231F20"/>
        </w:rPr>
        <w:t>như</w:t>
      </w:r>
      <w:r>
        <w:rPr>
          <w:color w:val="231F20"/>
          <w:spacing w:val="-7"/>
        </w:rPr>
        <w:t> </w:t>
      </w:r>
      <w:r>
        <w:rPr>
          <w:color w:val="231F20"/>
          <w:spacing w:val="-3"/>
        </w:rPr>
        <w:t>nguyện</w:t>
      </w:r>
      <w:r>
        <w:rPr>
          <w:color w:val="231F20"/>
          <w:spacing w:val="-6"/>
        </w:rPr>
        <w:t> </w:t>
      </w:r>
      <w:r>
        <w:rPr>
          <w:color w:val="231F20"/>
        </w:rPr>
        <w:t>xưa</w:t>
      </w:r>
      <w:r>
        <w:rPr>
          <w:color w:val="231F20"/>
          <w:spacing w:val="-7"/>
        </w:rPr>
        <w:t> </w:t>
      </w:r>
      <w:r>
        <w:rPr>
          <w:color w:val="231F20"/>
        </w:rPr>
        <w:t>để</w:t>
      </w:r>
      <w:r>
        <w:rPr>
          <w:color w:val="231F20"/>
          <w:spacing w:val="-6"/>
        </w:rPr>
        <w:t> </w:t>
      </w:r>
      <w:r>
        <w:rPr>
          <w:color w:val="231F20"/>
        </w:rPr>
        <w:t>đáp</w:t>
      </w:r>
      <w:r>
        <w:rPr>
          <w:color w:val="231F20"/>
          <w:spacing w:val="-7"/>
        </w:rPr>
        <w:t> </w:t>
      </w:r>
      <w:r>
        <w:rPr>
          <w:color w:val="231F20"/>
          <w:spacing w:val="-3"/>
        </w:rPr>
        <w:t>trọn</w:t>
      </w:r>
      <w:r>
        <w:rPr>
          <w:color w:val="231F20"/>
          <w:spacing w:val="-6"/>
        </w:rPr>
        <w:t> </w:t>
      </w:r>
      <w:r>
        <w:rPr>
          <w:color w:val="231F20"/>
        </w:rPr>
        <w:t>đủ</w:t>
      </w:r>
      <w:r>
        <w:rPr>
          <w:color w:val="231F20"/>
          <w:spacing w:val="-7"/>
        </w:rPr>
        <w:t> </w:t>
      </w:r>
      <w:r>
        <w:rPr>
          <w:color w:val="231F20"/>
          <w:spacing w:val="-3"/>
        </w:rPr>
        <w:t>chăng?</w:t>
      </w:r>
    </w:p>
    <w:p>
      <w:pPr>
        <w:pStyle w:val="BodyText"/>
        <w:spacing w:line="268" w:lineRule="auto" w:before="118"/>
        <w:ind w:left="393" w:right="127"/>
      </w:pPr>
      <w:r>
        <w:rPr>
          <w:color w:val="231F20"/>
        </w:rPr>
        <w:t>Khi ấy, Kiều-trận-na hết sức xấu hổ, nên chấp tay cung kính cũng ba lần đáp: Đã hiểu. Ý đáp ấy là nói: Thật sự biết rõ Đức Thế Tôn không trái nguyện xưa, như bản thệ nguyện đều đã đáp đủ. Con vốn ngu si, đã làm việc cực ác như thế, cúi mong Đức Thế Tôn xót thương tha thứ tội nặng ấy. Do đó, vì để làm viên mãn bản nguyện nên Đức Phật hỏi đến ba lần.</w:t>
      </w:r>
    </w:p>
    <w:p>
      <w:pPr>
        <w:pStyle w:val="BodyText"/>
        <w:spacing w:line="268" w:lineRule="auto" w:before="115"/>
        <w:ind w:left="393" w:right="127"/>
      </w:pPr>
      <w:r>
        <w:rPr>
          <w:color w:val="231F20"/>
        </w:rPr>
        <w:t>Có thuyết nêu: Đức Thế Tôn muốn hiển bày pháp do </w:t>
      </w:r>
      <w:r>
        <w:rPr>
          <w:color w:val="231F20"/>
          <w:spacing w:val="-3"/>
        </w:rPr>
        <w:t>mình </w:t>
      </w:r>
      <w:r>
        <w:rPr>
          <w:color w:val="231F20"/>
        </w:rPr>
        <w:t>thuyết giảng có diệu lực thiện xảo nên ba lần hỏi. Nghĩa là ý ấy nói: </w:t>
      </w:r>
      <w:r>
        <w:rPr>
          <w:color w:val="231F20"/>
          <w:spacing w:val="-10"/>
        </w:rPr>
        <w:t>Ta</w:t>
      </w:r>
      <w:r>
        <w:rPr>
          <w:color w:val="231F20"/>
          <w:spacing w:val="-6"/>
        </w:rPr>
        <w:t> </w:t>
      </w:r>
      <w:r>
        <w:rPr>
          <w:color w:val="231F20"/>
        </w:rPr>
        <w:t>ở</w:t>
      </w:r>
      <w:r>
        <w:rPr>
          <w:color w:val="231F20"/>
          <w:spacing w:val="-5"/>
        </w:rPr>
        <w:t> </w:t>
      </w:r>
      <w:r>
        <w:rPr>
          <w:color w:val="231F20"/>
        </w:rPr>
        <w:t>nơi</w:t>
      </w:r>
      <w:r>
        <w:rPr>
          <w:color w:val="231F20"/>
          <w:spacing w:val="-6"/>
        </w:rPr>
        <w:t> </w:t>
      </w:r>
      <w:r>
        <w:rPr>
          <w:color w:val="231F20"/>
        </w:rPr>
        <w:t>ba</w:t>
      </w:r>
      <w:r>
        <w:rPr>
          <w:color w:val="231F20"/>
          <w:spacing w:val="-6"/>
        </w:rPr>
        <w:t> </w:t>
      </w:r>
      <w:r>
        <w:rPr>
          <w:color w:val="231F20"/>
        </w:rPr>
        <w:t>vô</w:t>
      </w:r>
      <w:r>
        <w:rPr>
          <w:color w:val="231F20"/>
          <w:spacing w:val="-6"/>
        </w:rPr>
        <w:t> </w:t>
      </w:r>
      <w:r>
        <w:rPr>
          <w:color w:val="231F20"/>
        </w:rPr>
        <w:t>số</w:t>
      </w:r>
      <w:r>
        <w:rPr>
          <w:color w:val="231F20"/>
          <w:spacing w:val="-6"/>
        </w:rPr>
        <w:t> </w:t>
      </w:r>
      <w:r>
        <w:rPr>
          <w:color w:val="231F20"/>
        </w:rPr>
        <w:t>kiếp</w:t>
      </w:r>
      <w:r>
        <w:rPr>
          <w:color w:val="231F20"/>
          <w:spacing w:val="-6"/>
        </w:rPr>
        <w:t> </w:t>
      </w:r>
      <w:r>
        <w:rPr>
          <w:color w:val="231F20"/>
        </w:rPr>
        <w:t>tu</w:t>
      </w:r>
      <w:r>
        <w:rPr>
          <w:color w:val="231F20"/>
          <w:spacing w:val="-5"/>
        </w:rPr>
        <w:t> </w:t>
      </w:r>
      <w:r>
        <w:rPr>
          <w:color w:val="231F20"/>
        </w:rPr>
        <w:t>vô</w:t>
      </w:r>
      <w:r>
        <w:rPr>
          <w:color w:val="231F20"/>
          <w:spacing w:val="-6"/>
        </w:rPr>
        <w:t> </w:t>
      </w:r>
      <w:r>
        <w:rPr>
          <w:color w:val="231F20"/>
        </w:rPr>
        <w:t>lượng</w:t>
      </w:r>
      <w:r>
        <w:rPr>
          <w:color w:val="231F20"/>
          <w:spacing w:val="-6"/>
        </w:rPr>
        <w:t> </w:t>
      </w:r>
      <w:r>
        <w:rPr>
          <w:color w:val="231F20"/>
        </w:rPr>
        <w:t>hạnh</w:t>
      </w:r>
      <w:r>
        <w:rPr>
          <w:color w:val="231F20"/>
          <w:spacing w:val="-6"/>
        </w:rPr>
        <w:t> </w:t>
      </w:r>
      <w:r>
        <w:rPr>
          <w:color w:val="231F20"/>
        </w:rPr>
        <w:t>khổ</w:t>
      </w:r>
      <w:r>
        <w:rPr>
          <w:color w:val="231F20"/>
          <w:spacing w:val="-6"/>
        </w:rPr>
        <w:t> </w:t>
      </w:r>
      <w:r>
        <w:rPr>
          <w:color w:val="231F20"/>
        </w:rPr>
        <w:t>khó</w:t>
      </w:r>
      <w:r>
        <w:rPr>
          <w:color w:val="231F20"/>
          <w:spacing w:val="-6"/>
        </w:rPr>
        <w:t> </w:t>
      </w:r>
      <w:r>
        <w:rPr>
          <w:color w:val="231F20"/>
        </w:rPr>
        <w:t>làm,</w:t>
      </w:r>
      <w:r>
        <w:rPr>
          <w:color w:val="231F20"/>
          <w:spacing w:val="-6"/>
        </w:rPr>
        <w:t> </w:t>
      </w:r>
      <w:r>
        <w:rPr>
          <w:color w:val="231F20"/>
        </w:rPr>
        <w:t>pháp</w:t>
      </w:r>
      <w:r>
        <w:rPr>
          <w:color w:val="231F20"/>
          <w:spacing w:val="-6"/>
        </w:rPr>
        <w:t> </w:t>
      </w:r>
      <w:r>
        <w:rPr>
          <w:color w:val="231F20"/>
        </w:rPr>
        <w:t>đã</w:t>
      </w:r>
      <w:r>
        <w:rPr>
          <w:color w:val="231F20"/>
          <w:spacing w:val="-6"/>
        </w:rPr>
        <w:t> </w:t>
      </w:r>
      <w:r>
        <w:rPr>
          <w:color w:val="231F20"/>
        </w:rPr>
        <w:t>chứng đắc do khéo nêu giảng nên khiến người kia chỉ trong phút chốc liền được giác ngộ, do đó ba lần hỏi.</w:t>
      </w:r>
    </w:p>
    <w:p>
      <w:pPr>
        <w:pStyle w:val="BodyText"/>
        <w:spacing w:line="268" w:lineRule="auto" w:before="113"/>
        <w:ind w:left="393" w:right="127"/>
      </w:pP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4"/>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4"/>
        </w:rPr>
        <w:t> </w:t>
      </w:r>
      <w:r>
        <w:rPr>
          <w:color w:val="231F20"/>
        </w:rPr>
        <w:t>nhằm</w:t>
      </w:r>
      <w:r>
        <w:rPr>
          <w:color w:val="231F20"/>
          <w:spacing w:val="-5"/>
        </w:rPr>
        <w:t> </w:t>
      </w:r>
      <w:r>
        <w:rPr>
          <w:color w:val="231F20"/>
        </w:rPr>
        <w:t>khiến</w:t>
      </w:r>
      <w:r>
        <w:rPr>
          <w:color w:val="231F20"/>
          <w:spacing w:val="-4"/>
        </w:rPr>
        <w:t> </w:t>
      </w:r>
      <w:r>
        <w:rPr>
          <w:color w:val="231F20"/>
        </w:rPr>
        <w:t>cho</w:t>
      </w:r>
      <w:r>
        <w:rPr>
          <w:color w:val="231F20"/>
          <w:spacing w:val="-4"/>
        </w:rPr>
        <w:t> </w:t>
      </w:r>
      <w:r>
        <w:rPr>
          <w:color w:val="231F20"/>
        </w:rPr>
        <w:t>bốn</w:t>
      </w:r>
      <w:r>
        <w:rPr>
          <w:color w:val="231F20"/>
          <w:spacing w:val="-4"/>
        </w:rPr>
        <w:t> </w:t>
      </w:r>
      <w:r>
        <w:rPr>
          <w:color w:val="231F20"/>
        </w:rPr>
        <w:t>người</w:t>
      </w:r>
      <w:r>
        <w:rPr>
          <w:color w:val="231F20"/>
          <w:spacing w:val="-4"/>
        </w:rPr>
        <w:t> </w:t>
      </w:r>
      <w:r>
        <w:rPr>
          <w:color w:val="231F20"/>
        </w:rPr>
        <w:t>còn</w:t>
      </w:r>
      <w:r>
        <w:rPr>
          <w:color w:val="231F20"/>
          <w:spacing w:val="-4"/>
        </w:rPr>
        <w:t> </w:t>
      </w:r>
      <w:r>
        <w:rPr>
          <w:color w:val="231F20"/>
        </w:rPr>
        <w:t>lại nghe, sinh dũng mãnh mau chóng nhập kiến đạo nên hỏi ba</w:t>
      </w:r>
      <w:r>
        <w:rPr>
          <w:color w:val="231F20"/>
          <w:spacing w:val="-3"/>
        </w:rPr>
        <w:t> </w:t>
      </w:r>
      <w:r>
        <w:rPr>
          <w:color w:val="231F20"/>
        </w:rPr>
        <w:t>lần.</w:t>
      </w:r>
    </w:p>
    <w:p>
      <w:pPr>
        <w:pStyle w:val="BodyText"/>
        <w:spacing w:line="268" w:lineRule="auto" w:before="110"/>
        <w:ind w:left="393" w:right="126"/>
      </w:pPr>
      <w:r>
        <w:rPr>
          <w:color w:val="231F20"/>
        </w:rPr>
        <w:t>Có thuyết cho: Đức Thế Tôn muốn hiển bày trong pháp nêu giảng về thiện, thầy và đệ tử đối với pháp mình đã chứng, phải cùng suy</w:t>
      </w:r>
      <w:r>
        <w:rPr>
          <w:color w:val="231F20"/>
          <w:spacing w:val="-9"/>
        </w:rPr>
        <w:t> </w:t>
      </w:r>
      <w:r>
        <w:rPr>
          <w:color w:val="231F20"/>
        </w:rPr>
        <w:t>xét</w:t>
      </w:r>
      <w:r>
        <w:rPr>
          <w:color w:val="231F20"/>
          <w:spacing w:val="-8"/>
        </w:rPr>
        <w:t> </w:t>
      </w:r>
      <w:r>
        <w:rPr>
          <w:color w:val="231F20"/>
        </w:rPr>
        <w:t>kỹ,</w:t>
      </w:r>
      <w:r>
        <w:rPr>
          <w:color w:val="231F20"/>
          <w:spacing w:val="-9"/>
        </w:rPr>
        <w:t> </w:t>
      </w:r>
      <w:r>
        <w:rPr>
          <w:color w:val="231F20"/>
        </w:rPr>
        <w:t>chân</w:t>
      </w:r>
      <w:r>
        <w:rPr>
          <w:color w:val="231F20"/>
          <w:spacing w:val="-8"/>
        </w:rPr>
        <w:t> </w:t>
      </w:r>
      <w:r>
        <w:rPr>
          <w:color w:val="231F20"/>
        </w:rPr>
        <w:t>thật</w:t>
      </w:r>
      <w:r>
        <w:rPr>
          <w:color w:val="231F20"/>
          <w:spacing w:val="-8"/>
        </w:rPr>
        <w:t> </w:t>
      </w:r>
      <w:r>
        <w:rPr>
          <w:color w:val="231F20"/>
        </w:rPr>
        <w:t>lìa</w:t>
      </w:r>
      <w:r>
        <w:rPr>
          <w:color w:val="231F20"/>
          <w:spacing w:val="-9"/>
        </w:rPr>
        <w:t> </w:t>
      </w:r>
      <w:r>
        <w:rPr>
          <w:color w:val="231F20"/>
        </w:rPr>
        <w:t>bỏ</w:t>
      </w:r>
      <w:r>
        <w:rPr>
          <w:color w:val="231F20"/>
          <w:spacing w:val="-8"/>
        </w:rPr>
        <w:t> </w:t>
      </w:r>
      <w:r>
        <w:rPr>
          <w:color w:val="231F20"/>
        </w:rPr>
        <w:t>tăng</w:t>
      </w:r>
      <w:r>
        <w:rPr>
          <w:color w:val="231F20"/>
          <w:spacing w:val="-8"/>
        </w:rPr>
        <w:t> </w:t>
      </w:r>
      <w:r>
        <w:rPr>
          <w:color w:val="231F20"/>
        </w:rPr>
        <w:t>thượng</w:t>
      </w:r>
      <w:r>
        <w:rPr>
          <w:color w:val="231F20"/>
          <w:spacing w:val="-9"/>
        </w:rPr>
        <w:t> </w:t>
      </w:r>
      <w:r>
        <w:rPr>
          <w:color w:val="231F20"/>
        </w:rPr>
        <w:t>mạn.</w:t>
      </w:r>
      <w:r>
        <w:rPr>
          <w:color w:val="231F20"/>
          <w:spacing w:val="-8"/>
        </w:rPr>
        <w:t> </w:t>
      </w:r>
      <w:r>
        <w:rPr>
          <w:color w:val="231F20"/>
        </w:rPr>
        <w:t>Khác</w:t>
      </w:r>
      <w:r>
        <w:rPr>
          <w:color w:val="231F20"/>
          <w:spacing w:val="-8"/>
        </w:rPr>
        <w:t> </w:t>
      </w:r>
      <w:r>
        <w:rPr>
          <w:color w:val="231F20"/>
        </w:rPr>
        <w:t>với</w:t>
      </w:r>
      <w:r>
        <w:rPr>
          <w:color w:val="231F20"/>
          <w:spacing w:val="-9"/>
        </w:rPr>
        <w:t> </w:t>
      </w:r>
      <w:r>
        <w:rPr>
          <w:color w:val="231F20"/>
        </w:rPr>
        <w:t>ngoại</w:t>
      </w:r>
      <w:r>
        <w:rPr>
          <w:color w:val="231F20"/>
          <w:spacing w:val="-8"/>
        </w:rPr>
        <w:t> </w:t>
      </w:r>
      <w:r>
        <w:rPr>
          <w:color w:val="231F20"/>
        </w:rPr>
        <w:t>đạo</w:t>
      </w:r>
      <w:r>
        <w:rPr>
          <w:color w:val="231F20"/>
          <w:spacing w:val="-8"/>
        </w:rPr>
        <w:t> </w:t>
      </w:r>
      <w:r>
        <w:rPr>
          <w:color w:val="231F20"/>
        </w:rPr>
        <w:t>đối với pháp chưa được khởi tăng thượng mạn cho là đã được. Thế </w:t>
      </w:r>
      <w:r>
        <w:rPr>
          <w:color w:val="231F20"/>
          <w:spacing w:val="-5"/>
        </w:rPr>
        <w:t>nên </w:t>
      </w:r>
      <w:r>
        <w:rPr>
          <w:color w:val="231F20"/>
        </w:rPr>
        <w:t>Đức Thế Tôn hỏi ba</w:t>
      </w:r>
      <w:r>
        <w:rPr>
          <w:color w:val="231F20"/>
          <w:spacing w:val="-11"/>
        </w:rPr>
        <w:t> </w:t>
      </w:r>
      <w:r>
        <w:rPr>
          <w:color w:val="231F20"/>
        </w:rPr>
        <w:t>lần.</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 </w:t>
      </w:r>
      <w:r>
        <w:rPr>
          <w:color w:val="231F20"/>
        </w:rPr>
        <w:t>Khi Đức Phật chuyển pháp luân lần đầu, có tám vạn chư Thiên cũng đồng thấy pháp, tại sao chỉ nói vì năm người như Kiều- trận-na v.v… chuyển pháp luân?</w:t>
      </w:r>
    </w:p>
    <w:p>
      <w:pPr>
        <w:pStyle w:val="BodyText"/>
        <w:spacing w:line="273" w:lineRule="auto" w:before="111"/>
        <w:ind w:right="411"/>
      </w:pPr>
      <w:r>
        <w:rPr>
          <w:i/>
          <w:color w:val="231F20"/>
        </w:rPr>
        <w:t>Đáp: </w:t>
      </w:r>
      <w:r>
        <w:rPr>
          <w:color w:val="231F20"/>
        </w:rPr>
        <w:t>Trong đây chỉ nói những vị chính được thọ nhận pháp luân. Chư Thiên nhân nơi năm người này nên được nghe pháp, họ không phải đối tượng chính, thế nên không nói.</w:t>
      </w:r>
    </w:p>
    <w:p>
      <w:pPr>
        <w:pStyle w:val="BodyText"/>
        <w:spacing w:before="111"/>
        <w:ind w:left="677" w:firstLine="0"/>
      </w:pPr>
      <w:r>
        <w:rPr>
          <w:color w:val="231F20"/>
        </w:rPr>
        <w:t>Có thuyết nói: Do người thấy pháp trước nên nói riêng.</w:t>
      </w:r>
    </w:p>
    <w:p>
      <w:pPr>
        <w:pStyle w:val="BodyText"/>
        <w:spacing w:line="273" w:lineRule="auto" w:before="154"/>
        <w:ind w:right="410"/>
      </w:pPr>
      <w:r>
        <w:rPr>
          <w:color w:val="231F20"/>
        </w:rPr>
        <w:t>Có thuyết cho: Người thì hiện thấy, còn chư Thiên thì không hiện thấy.</w:t>
      </w:r>
    </w:p>
    <w:p>
      <w:pPr>
        <w:pStyle w:val="BodyText"/>
        <w:spacing w:line="273" w:lineRule="auto" w:before="112"/>
        <w:ind w:right="411"/>
      </w:pPr>
      <w:r>
        <w:rPr>
          <w:color w:val="231F20"/>
        </w:rPr>
        <w:t>Có thuyết nêu: Đức Phật và nẻo người thì thân tướng, uy nghi, việc làm đều giống nhau, còn chư Thiên thì không phải vậy.</w:t>
      </w:r>
    </w:p>
    <w:p>
      <w:pPr>
        <w:pStyle w:val="BodyText"/>
        <w:spacing w:line="273" w:lineRule="auto" w:before="112"/>
        <w:ind w:right="409"/>
      </w:pPr>
      <w:r>
        <w:rPr>
          <w:color w:val="231F20"/>
        </w:rPr>
        <w:t>Có thuyết nói: Nếu đối với nơi chốn ấy gọi là pháp diệt, tức ở nơi chốn ấy gọi là chuyển pháp luân. Nghĩa là tuy trong cõi trời có chứng cam lồ, nếu trong nẻo người không có tức gọi là pháp diệt. Thế nên chỉ nói vì con người chuyển pháp luân.</w:t>
      </w:r>
    </w:p>
    <w:p>
      <w:pPr>
        <w:pStyle w:val="BodyText"/>
        <w:spacing w:line="273" w:lineRule="auto" w:before="110"/>
        <w:ind w:right="410"/>
      </w:pPr>
      <w:r>
        <w:rPr>
          <w:color w:val="231F20"/>
        </w:rPr>
        <w:t>Có thuyết cho: Trong nẻo người, đệ tử của Phật có bốn chúng khác nhau. Trong cõi trời thì không như vậy.</w:t>
      </w:r>
    </w:p>
    <w:p>
      <w:pPr>
        <w:pStyle w:val="BodyText"/>
        <w:spacing w:line="273" w:lineRule="auto" w:before="111"/>
        <w:ind w:right="411"/>
      </w:pPr>
      <w:r>
        <w:rPr>
          <w:color w:val="231F20"/>
        </w:rPr>
        <w:t>Có thuyết nói: Đức Phật chuyển pháp luân dùng người làm chứng, không dùng chư Thiên làm chứng.</w:t>
      </w:r>
    </w:p>
    <w:p>
      <w:pPr>
        <w:pStyle w:val="BodyText"/>
        <w:spacing w:line="273" w:lineRule="auto" w:before="112"/>
        <w:ind w:right="410"/>
      </w:pPr>
      <w:r>
        <w:rPr>
          <w:color w:val="231F20"/>
        </w:rPr>
        <w:t>Có thuyết nêu: Trong nẻo người có chủ thể chuyển (Đức Phật) cùng những người lãnh hội, thế nên nói đến. Trong cõi trời chỉ có những người lãnh hội, không có chủ thể chuyển, vì thế không nói.</w:t>
      </w:r>
    </w:p>
    <w:p>
      <w:pPr>
        <w:pStyle w:val="BodyText"/>
        <w:spacing w:line="273" w:lineRule="auto" w:before="111"/>
        <w:ind w:right="410"/>
      </w:pPr>
      <w:r>
        <w:rPr>
          <w:color w:val="231F20"/>
        </w:rPr>
        <w:t>Có</w:t>
      </w:r>
      <w:r>
        <w:rPr>
          <w:color w:val="231F20"/>
          <w:spacing w:val="-11"/>
        </w:rPr>
        <w:t> </w:t>
      </w:r>
      <w:r>
        <w:rPr>
          <w:color w:val="231F20"/>
        </w:rPr>
        <w:t>thuyết</w:t>
      </w:r>
      <w:r>
        <w:rPr>
          <w:color w:val="231F20"/>
          <w:spacing w:val="-11"/>
        </w:rPr>
        <w:t> </w:t>
      </w:r>
      <w:r>
        <w:rPr>
          <w:color w:val="231F20"/>
        </w:rPr>
        <w:t>cho:</w:t>
      </w:r>
      <w:r>
        <w:rPr>
          <w:color w:val="231F20"/>
          <w:spacing w:val="-15"/>
        </w:rPr>
        <w:t> </w:t>
      </w:r>
      <w:r>
        <w:rPr>
          <w:color w:val="231F20"/>
        </w:rPr>
        <w:t>Trong</w:t>
      </w:r>
      <w:r>
        <w:rPr>
          <w:color w:val="231F20"/>
          <w:spacing w:val="-11"/>
        </w:rPr>
        <w:t> </w:t>
      </w:r>
      <w:r>
        <w:rPr>
          <w:color w:val="231F20"/>
        </w:rPr>
        <w:t>nẻo</w:t>
      </w:r>
      <w:r>
        <w:rPr>
          <w:color w:val="231F20"/>
          <w:spacing w:val="-11"/>
        </w:rPr>
        <w:t> </w:t>
      </w:r>
      <w:r>
        <w:rPr>
          <w:color w:val="231F20"/>
        </w:rPr>
        <w:t>người</w:t>
      </w:r>
      <w:r>
        <w:rPr>
          <w:color w:val="231F20"/>
          <w:spacing w:val="-10"/>
        </w:rPr>
        <w:t> </w:t>
      </w:r>
      <w:r>
        <w:rPr>
          <w:color w:val="231F20"/>
        </w:rPr>
        <w:t>có</w:t>
      </w:r>
      <w:r>
        <w:rPr>
          <w:color w:val="231F20"/>
          <w:spacing w:val="-11"/>
        </w:rPr>
        <w:t> </w:t>
      </w:r>
      <w:r>
        <w:rPr>
          <w:color w:val="231F20"/>
        </w:rPr>
        <w:t>thể</w:t>
      </w:r>
      <w:r>
        <w:rPr>
          <w:color w:val="231F20"/>
          <w:spacing w:val="-11"/>
        </w:rPr>
        <w:t> </w:t>
      </w:r>
      <w:r>
        <w:rPr>
          <w:color w:val="231F20"/>
        </w:rPr>
        <w:t>đạt</w:t>
      </w:r>
      <w:r>
        <w:rPr>
          <w:color w:val="231F20"/>
          <w:spacing w:val="-11"/>
        </w:rPr>
        <w:t> </w:t>
      </w:r>
      <w:r>
        <w:rPr>
          <w:color w:val="231F20"/>
        </w:rPr>
        <w:t>được</w:t>
      </w:r>
      <w:r>
        <w:rPr>
          <w:color w:val="231F20"/>
          <w:spacing w:val="-11"/>
        </w:rPr>
        <w:t> </w:t>
      </w:r>
      <w:r>
        <w:rPr>
          <w:color w:val="231F20"/>
        </w:rPr>
        <w:t>vô</w:t>
      </w:r>
      <w:r>
        <w:rPr>
          <w:color w:val="231F20"/>
          <w:spacing w:val="-10"/>
        </w:rPr>
        <w:t> </w:t>
      </w:r>
      <w:r>
        <w:rPr>
          <w:color w:val="231F20"/>
        </w:rPr>
        <w:t>số</w:t>
      </w:r>
      <w:r>
        <w:rPr>
          <w:color w:val="231F20"/>
          <w:spacing w:val="-11"/>
        </w:rPr>
        <w:t> </w:t>
      </w:r>
      <w:r>
        <w:rPr>
          <w:color w:val="231F20"/>
        </w:rPr>
        <w:t>công</w:t>
      </w:r>
      <w:r>
        <w:rPr>
          <w:color w:val="231F20"/>
          <w:spacing w:val="-11"/>
        </w:rPr>
        <w:t> </w:t>
      </w:r>
      <w:r>
        <w:rPr>
          <w:color w:val="231F20"/>
        </w:rPr>
        <w:t>đức thù thắng. Cõi trời thì không như </w:t>
      </w:r>
      <w:r>
        <w:rPr>
          <w:color w:val="231F20"/>
          <w:spacing w:val="-5"/>
        </w:rPr>
        <w:t>vậy. </w:t>
      </w:r>
      <w:r>
        <w:rPr>
          <w:color w:val="231F20"/>
        </w:rPr>
        <w:t>Thế nên chỉ nói vì con người chuyển pháp luân.</w:t>
      </w:r>
    </w:p>
    <w:p>
      <w:pPr>
        <w:pStyle w:val="BodyText"/>
        <w:spacing w:before="5"/>
        <w:ind w:left="0" w:firstLine="0"/>
        <w:jc w:val="left"/>
        <w:rPr>
          <w:sz w:val="24"/>
        </w:rPr>
      </w:pPr>
    </w:p>
    <w:p>
      <w:pPr>
        <w:spacing w:before="0"/>
        <w:ind w:left="112" w:right="412" w:firstLine="0"/>
        <w:jc w:val="center"/>
        <w:rPr>
          <w:b/>
          <w:sz w:val="26"/>
        </w:rPr>
      </w:pPr>
      <w:r>
        <w:rPr>
          <w:b/>
          <w:color w:val="231F20"/>
          <w:sz w:val="26"/>
        </w:rPr>
        <w:t>HẾT - QUYỂN 182</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94"/>
      </w:pPr>
      <w:r>
        <w:rPr>
          <w:color w:val="231F20"/>
        </w:rPr>
        <w:t>LUẬN A TỲ ĐẠT MA ĐẠI TỲ BÀ SA</w:t>
      </w:r>
    </w:p>
    <w:p>
      <w:pPr>
        <w:pStyle w:val="Heading2"/>
      </w:pPr>
      <w:r>
        <w:rPr>
          <w:color w:val="231F20"/>
        </w:rPr>
        <w:t>QUYỂN 183</w:t>
      </w:r>
    </w:p>
    <w:p>
      <w:pPr>
        <w:pStyle w:val="Heading2"/>
        <w:spacing w:before="94"/>
        <w:ind w:left="674"/>
      </w:pPr>
      <w:bookmarkStart w:name="_TOC_250031" w:id="22"/>
      <w:bookmarkEnd w:id="22"/>
      <w:r>
        <w:rPr>
          <w:color w:val="231F20"/>
        </w:rPr>
        <w:t>Chương 7: ĐỊNH UẨN</w:t>
      </w:r>
    </w:p>
    <w:p>
      <w:pPr>
        <w:pStyle w:val="Heading2"/>
        <w:spacing w:before="38"/>
      </w:pPr>
      <w:r>
        <w:rPr>
          <w:color w:val="231F20"/>
        </w:rPr>
        <w:t>Phẩm 4: BÀN VỀ BẤT HOÀN, phần 10</w:t>
      </w:r>
    </w:p>
    <w:p>
      <w:pPr>
        <w:pStyle w:val="BodyText"/>
        <w:spacing w:before="0"/>
        <w:ind w:left="0" w:firstLine="0"/>
        <w:jc w:val="left"/>
        <w:rPr>
          <w:b/>
          <w:sz w:val="30"/>
        </w:rPr>
      </w:pPr>
    </w:p>
    <w:p>
      <w:pPr>
        <w:pStyle w:val="BodyText"/>
        <w:spacing w:line="273" w:lineRule="auto" w:before="259"/>
        <w:ind w:left="393" w:right="127"/>
      </w:pPr>
      <w:r>
        <w:rPr>
          <w:color w:val="231F20"/>
        </w:rPr>
        <w:t>Chuyển</w:t>
      </w:r>
      <w:r>
        <w:rPr>
          <w:color w:val="231F20"/>
          <w:spacing w:val="-10"/>
        </w:rPr>
        <w:t> </w:t>
      </w:r>
      <w:r>
        <w:rPr>
          <w:color w:val="231F20"/>
        </w:rPr>
        <w:t>pháp</w:t>
      </w:r>
      <w:r>
        <w:rPr>
          <w:color w:val="231F20"/>
          <w:spacing w:val="-9"/>
        </w:rPr>
        <w:t> </w:t>
      </w:r>
      <w:r>
        <w:rPr>
          <w:color w:val="231F20"/>
        </w:rPr>
        <w:t>luân</w:t>
      </w:r>
      <w:r>
        <w:rPr>
          <w:color w:val="231F20"/>
          <w:spacing w:val="-9"/>
        </w:rPr>
        <w:t> </w:t>
      </w:r>
      <w:r>
        <w:rPr>
          <w:color w:val="231F20"/>
        </w:rPr>
        <w:t>rồi,</w:t>
      </w:r>
      <w:r>
        <w:rPr>
          <w:color w:val="231F20"/>
          <w:spacing w:val="-9"/>
        </w:rPr>
        <w:t> </w:t>
      </w:r>
      <w:r>
        <w:rPr>
          <w:color w:val="231F20"/>
        </w:rPr>
        <w:t>Địa</w:t>
      </w:r>
      <w:r>
        <w:rPr>
          <w:color w:val="231F20"/>
          <w:spacing w:val="-9"/>
        </w:rPr>
        <w:t> </w:t>
      </w:r>
      <w:r>
        <w:rPr>
          <w:color w:val="231F20"/>
        </w:rPr>
        <w:t>thần</w:t>
      </w:r>
      <w:r>
        <w:rPr>
          <w:color w:val="231F20"/>
          <w:spacing w:val="-9"/>
        </w:rPr>
        <w:t> </w:t>
      </w:r>
      <w:r>
        <w:rPr>
          <w:color w:val="231F20"/>
        </w:rPr>
        <w:t>cất</w:t>
      </w:r>
      <w:r>
        <w:rPr>
          <w:color w:val="231F20"/>
          <w:spacing w:val="-10"/>
        </w:rPr>
        <w:t> </w:t>
      </w:r>
      <w:r>
        <w:rPr>
          <w:color w:val="231F20"/>
        </w:rPr>
        <w:t>tiếng</w:t>
      </w:r>
      <w:r>
        <w:rPr>
          <w:color w:val="231F20"/>
          <w:spacing w:val="-9"/>
        </w:rPr>
        <w:t> </w:t>
      </w:r>
      <w:r>
        <w:rPr>
          <w:color w:val="231F20"/>
        </w:rPr>
        <w:t>lớn</w:t>
      </w:r>
      <w:r>
        <w:rPr>
          <w:color w:val="231F20"/>
          <w:spacing w:val="-9"/>
        </w:rPr>
        <w:t> </w:t>
      </w:r>
      <w:r>
        <w:rPr>
          <w:color w:val="231F20"/>
        </w:rPr>
        <w:t>lần</w:t>
      </w:r>
      <w:r>
        <w:rPr>
          <w:color w:val="231F20"/>
          <w:spacing w:val="-10"/>
        </w:rPr>
        <w:t> </w:t>
      </w:r>
      <w:r>
        <w:rPr>
          <w:color w:val="231F20"/>
        </w:rPr>
        <w:t>lượt</w:t>
      </w:r>
      <w:r>
        <w:rPr>
          <w:color w:val="231F20"/>
          <w:spacing w:val="-9"/>
        </w:rPr>
        <w:t> </w:t>
      </w:r>
      <w:r>
        <w:rPr>
          <w:color w:val="231F20"/>
        </w:rPr>
        <w:t>tuyên</w:t>
      </w:r>
      <w:r>
        <w:rPr>
          <w:color w:val="231F20"/>
          <w:spacing w:val="-9"/>
        </w:rPr>
        <w:t> </w:t>
      </w:r>
      <w:r>
        <w:rPr>
          <w:color w:val="231F20"/>
        </w:rPr>
        <w:t>cáo, cho đến nói rộng.</w:t>
      </w:r>
    </w:p>
    <w:p>
      <w:pPr>
        <w:pStyle w:val="BodyText"/>
        <w:spacing w:line="273" w:lineRule="auto" w:before="112"/>
        <w:ind w:left="393" w:right="126"/>
      </w:pPr>
      <w:r>
        <w:rPr>
          <w:i/>
          <w:color w:val="231F20"/>
        </w:rPr>
        <w:t>Hỏi: </w:t>
      </w:r>
      <w:r>
        <w:rPr>
          <w:color w:val="231F20"/>
        </w:rPr>
        <w:t>Trong chúng hội cũng có chúng thiên thần khác, phát lời cùng nói, vì sao chỉ nêu mỗi Địa thần?</w:t>
      </w:r>
    </w:p>
    <w:p>
      <w:pPr>
        <w:pStyle w:val="BodyText"/>
        <w:spacing w:line="364" w:lineRule="auto" w:before="112"/>
        <w:ind w:left="960" w:right="2525" w:firstLine="0"/>
      </w:pPr>
      <w:r>
        <w:rPr>
          <w:i/>
          <w:color w:val="231F20"/>
        </w:rPr>
        <w:t>Đáp: </w:t>
      </w:r>
      <w:r>
        <w:rPr>
          <w:color w:val="231F20"/>
        </w:rPr>
        <w:t>Do Địa thần ấy phát tiếng trước. </w:t>
      </w:r>
      <w:r>
        <w:rPr>
          <w:i/>
          <w:color w:val="231F20"/>
        </w:rPr>
        <w:t>Hỏi: </w:t>
      </w:r>
      <w:r>
        <w:rPr>
          <w:color w:val="231F20"/>
        </w:rPr>
        <w:t>Vì sao Địa thần phát tiếng trước? </w:t>
      </w:r>
      <w:r>
        <w:rPr>
          <w:i/>
          <w:color w:val="231F20"/>
        </w:rPr>
        <w:t>Đáp: </w:t>
      </w:r>
      <w:r>
        <w:rPr>
          <w:color w:val="231F20"/>
        </w:rPr>
        <w:t>Vì vị ấy ở rất gần trụ xứ của Phật.</w:t>
      </w:r>
    </w:p>
    <w:p>
      <w:pPr>
        <w:pStyle w:val="BodyText"/>
        <w:spacing w:line="273" w:lineRule="auto" w:before="0"/>
        <w:ind w:left="393" w:right="126"/>
      </w:pPr>
      <w:r>
        <w:rPr>
          <w:color w:val="231F20"/>
        </w:rPr>
        <w:t>Lại nữa, thần ấy luôn theo bên Phật để hộ vệ. Nghĩa là từ khi Bồ-tát ở trong thai, mới sinh, vượt thành xuất gia cùng tu khổ hạnh, cho đến thành Phật, chuyển pháp luân, khi nào cũng có thần theo hộ vệ, khiến không gặp trở ngại. Nay thấy Đức Như Lai chuyển pháp luân rồi, tâm vô cùng hoan hỷ tự vui mừng vì từ trước tới giờ công lao đã thi thố nay được quả mãn, nên thần này phát tiếng báo trước.</w:t>
      </w:r>
    </w:p>
    <w:p>
      <w:pPr>
        <w:pStyle w:val="BodyText"/>
        <w:spacing w:line="273" w:lineRule="auto" w:before="105"/>
        <w:ind w:left="393" w:right="126"/>
      </w:pPr>
      <w:r>
        <w:rPr>
          <w:color w:val="231F20"/>
        </w:rPr>
        <w:t>Lại nữa, khi ấy tuy trong chúng hội có chúng thiên thần </w:t>
      </w:r>
      <w:r>
        <w:rPr>
          <w:color w:val="231F20"/>
          <w:spacing w:val="-3"/>
        </w:rPr>
        <w:t>khác, </w:t>
      </w:r>
      <w:r>
        <w:rPr>
          <w:color w:val="231F20"/>
        </w:rPr>
        <w:t>nhưng Địa thần này tánh vui vẻ hoạt bát, nên đã lên tiếng trước. Như</w:t>
      </w:r>
      <w:r>
        <w:rPr>
          <w:color w:val="231F20"/>
          <w:spacing w:val="-6"/>
        </w:rPr>
        <w:t> </w:t>
      </w:r>
      <w:r>
        <w:rPr>
          <w:color w:val="231F20"/>
        </w:rPr>
        <w:t>ngày</w:t>
      </w:r>
      <w:r>
        <w:rPr>
          <w:color w:val="231F20"/>
          <w:spacing w:val="-5"/>
        </w:rPr>
        <w:t> </w:t>
      </w:r>
      <w:r>
        <w:rPr>
          <w:color w:val="231F20"/>
        </w:rPr>
        <w:t>nay</w:t>
      </w:r>
      <w:r>
        <w:rPr>
          <w:color w:val="231F20"/>
          <w:spacing w:val="-5"/>
        </w:rPr>
        <w:t> </w:t>
      </w:r>
      <w:r>
        <w:rPr>
          <w:color w:val="231F20"/>
        </w:rPr>
        <w:t>trong</w:t>
      </w:r>
      <w:r>
        <w:rPr>
          <w:color w:val="231F20"/>
          <w:spacing w:val="-5"/>
        </w:rPr>
        <w:t> </w:t>
      </w:r>
      <w:r>
        <w:rPr>
          <w:color w:val="231F20"/>
        </w:rPr>
        <w:t>chúng</w:t>
      </w:r>
      <w:r>
        <w:rPr>
          <w:color w:val="231F20"/>
          <w:spacing w:val="-5"/>
        </w:rPr>
        <w:t> </w:t>
      </w:r>
      <w:r>
        <w:rPr>
          <w:color w:val="231F20"/>
        </w:rPr>
        <w:t>hội,</w:t>
      </w:r>
      <w:r>
        <w:rPr>
          <w:color w:val="231F20"/>
          <w:spacing w:val="-5"/>
        </w:rPr>
        <w:t> </w:t>
      </w:r>
      <w:r>
        <w:rPr>
          <w:color w:val="231F20"/>
        </w:rPr>
        <w:t>người</w:t>
      </w:r>
      <w:r>
        <w:rPr>
          <w:color w:val="231F20"/>
          <w:spacing w:val="-5"/>
        </w:rPr>
        <w:t> </w:t>
      </w:r>
      <w:r>
        <w:rPr>
          <w:color w:val="231F20"/>
        </w:rPr>
        <w:t>có</w:t>
      </w:r>
      <w:r>
        <w:rPr>
          <w:color w:val="231F20"/>
          <w:spacing w:val="-6"/>
        </w:rPr>
        <w:t> </w:t>
      </w:r>
      <w:r>
        <w:rPr>
          <w:color w:val="231F20"/>
        </w:rPr>
        <w:t>tánh</w:t>
      </w:r>
      <w:r>
        <w:rPr>
          <w:color w:val="231F20"/>
          <w:spacing w:val="-5"/>
        </w:rPr>
        <w:t> </w:t>
      </w:r>
      <w:r>
        <w:rPr>
          <w:color w:val="231F20"/>
        </w:rPr>
        <w:t>vui</w:t>
      </w:r>
      <w:r>
        <w:rPr>
          <w:color w:val="231F20"/>
          <w:spacing w:val="-5"/>
        </w:rPr>
        <w:t> </w:t>
      </w:r>
      <w:r>
        <w:rPr>
          <w:color w:val="231F20"/>
        </w:rPr>
        <w:t>vẻ</w:t>
      </w:r>
      <w:r>
        <w:rPr>
          <w:color w:val="231F20"/>
          <w:spacing w:val="-5"/>
        </w:rPr>
        <w:t> </w:t>
      </w:r>
      <w:r>
        <w:rPr>
          <w:color w:val="231F20"/>
        </w:rPr>
        <w:t>hoạt</w:t>
      </w:r>
      <w:r>
        <w:rPr>
          <w:color w:val="231F20"/>
          <w:spacing w:val="-5"/>
        </w:rPr>
        <w:t> </w:t>
      </w:r>
      <w:r>
        <w:rPr>
          <w:color w:val="231F20"/>
        </w:rPr>
        <w:t>bát,</w:t>
      </w:r>
      <w:r>
        <w:rPr>
          <w:color w:val="231F20"/>
          <w:spacing w:val="-5"/>
        </w:rPr>
        <w:t> </w:t>
      </w:r>
      <w:r>
        <w:rPr>
          <w:color w:val="231F20"/>
        </w:rPr>
        <w:t>thì</w:t>
      </w:r>
      <w:r>
        <w:rPr>
          <w:color w:val="231F20"/>
          <w:spacing w:val="-5"/>
        </w:rPr>
        <w:t> </w:t>
      </w:r>
      <w:r>
        <w:rPr>
          <w:color w:val="231F20"/>
        </w:rPr>
        <w:t>vui mừng nhiều, cất cao tiếng. Sự việc kia cũng như</w:t>
      </w:r>
      <w:r>
        <w:rPr>
          <w:color w:val="231F20"/>
          <w:spacing w:val="-1"/>
        </w:rPr>
        <w:t> </w:t>
      </w:r>
      <w:r>
        <w:rPr>
          <w:color w:val="231F20"/>
          <w:spacing w:val="-5"/>
        </w:rPr>
        <w:t>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Lại nữa, Địa thần tánh nhiều vui mừng, thấy sự việc hy hữu ấy tâm hân hoan tột cùng nên cất tiếng trước.</w:t>
      </w:r>
    </w:p>
    <w:p>
      <w:pPr>
        <w:pStyle w:val="BodyText"/>
        <w:spacing w:line="276" w:lineRule="auto"/>
        <w:ind w:right="410"/>
      </w:pPr>
      <w:r>
        <w:rPr>
          <w:color w:val="231F20"/>
        </w:rPr>
        <w:t>Lại nữa, đây là pháp theo thứ lớp gần xa. Nghĩa là Địa thần cất tiếng trước, tiếp theo là thần hư không, kế đến là trời Tứ Đại vương chúng, như vậy lần lượt chẳng mấy chốc âm thanh vang tới trời Phạm</w:t>
      </w:r>
      <w:r>
        <w:rPr>
          <w:color w:val="231F20"/>
          <w:spacing w:val="-2"/>
        </w:rPr>
        <w:t> </w:t>
      </w:r>
      <w:r>
        <w:rPr>
          <w:color w:val="231F20"/>
        </w:rPr>
        <w:t>thế.</w:t>
      </w:r>
    </w:p>
    <w:p>
      <w:pPr>
        <w:pStyle w:val="BodyText"/>
        <w:spacing w:line="276" w:lineRule="auto"/>
        <w:ind w:right="412"/>
      </w:pPr>
      <w:r>
        <w:rPr>
          <w:i/>
          <w:color w:val="231F20"/>
        </w:rPr>
        <w:t>Hỏi:</w:t>
      </w:r>
      <w:r>
        <w:rPr>
          <w:i/>
          <w:color w:val="231F20"/>
          <w:spacing w:val="-10"/>
        </w:rPr>
        <w:t> </w:t>
      </w:r>
      <w:r>
        <w:rPr>
          <w:color w:val="231F20"/>
        </w:rPr>
        <w:t>Âm</w:t>
      </w:r>
      <w:r>
        <w:rPr>
          <w:color w:val="231F20"/>
          <w:spacing w:val="-10"/>
        </w:rPr>
        <w:t> </w:t>
      </w:r>
      <w:r>
        <w:rPr>
          <w:color w:val="231F20"/>
        </w:rPr>
        <w:t>thanh</w:t>
      </w:r>
      <w:r>
        <w:rPr>
          <w:color w:val="231F20"/>
          <w:spacing w:val="-9"/>
        </w:rPr>
        <w:t> </w:t>
      </w:r>
      <w:r>
        <w:rPr>
          <w:color w:val="231F20"/>
        </w:rPr>
        <w:t>tánh</w:t>
      </w:r>
      <w:r>
        <w:rPr>
          <w:color w:val="231F20"/>
          <w:spacing w:val="-10"/>
        </w:rPr>
        <w:t> </w:t>
      </w:r>
      <w:r>
        <w:rPr>
          <w:color w:val="231F20"/>
        </w:rPr>
        <w:t>là</w:t>
      </w:r>
      <w:r>
        <w:rPr>
          <w:color w:val="231F20"/>
          <w:spacing w:val="-9"/>
        </w:rPr>
        <w:t> </w:t>
      </w:r>
      <w:r>
        <w:rPr>
          <w:color w:val="231F20"/>
        </w:rPr>
        <w:t>sát-na,</w:t>
      </w:r>
      <w:r>
        <w:rPr>
          <w:color w:val="231F20"/>
          <w:spacing w:val="-10"/>
        </w:rPr>
        <w:t> </w:t>
      </w:r>
      <w:r>
        <w:rPr>
          <w:color w:val="231F20"/>
        </w:rPr>
        <w:t>nếu</w:t>
      </w:r>
      <w:r>
        <w:rPr>
          <w:color w:val="231F20"/>
          <w:spacing w:val="-9"/>
        </w:rPr>
        <w:t> </w:t>
      </w:r>
      <w:r>
        <w:rPr>
          <w:color w:val="231F20"/>
        </w:rPr>
        <w:t>phát</w:t>
      </w:r>
      <w:r>
        <w:rPr>
          <w:color w:val="231F20"/>
          <w:spacing w:val="-10"/>
        </w:rPr>
        <w:t> </w:t>
      </w:r>
      <w:r>
        <w:rPr>
          <w:color w:val="231F20"/>
        </w:rPr>
        <w:t>nơi</w:t>
      </w:r>
      <w:r>
        <w:rPr>
          <w:color w:val="231F20"/>
          <w:spacing w:val="-9"/>
        </w:rPr>
        <w:t> </w:t>
      </w:r>
      <w:r>
        <w:rPr>
          <w:color w:val="231F20"/>
        </w:rPr>
        <w:t>đây</w:t>
      </w:r>
      <w:r>
        <w:rPr>
          <w:color w:val="231F20"/>
          <w:spacing w:val="-10"/>
        </w:rPr>
        <w:t> </w:t>
      </w:r>
      <w:r>
        <w:rPr>
          <w:color w:val="231F20"/>
        </w:rPr>
        <w:t>tức</w:t>
      </w:r>
      <w:r>
        <w:rPr>
          <w:color w:val="231F20"/>
          <w:spacing w:val="-9"/>
        </w:rPr>
        <w:t> </w:t>
      </w:r>
      <w:r>
        <w:rPr>
          <w:color w:val="231F20"/>
        </w:rPr>
        <w:t>diệt</w:t>
      </w:r>
      <w:r>
        <w:rPr>
          <w:color w:val="231F20"/>
          <w:spacing w:val="-10"/>
        </w:rPr>
        <w:t> </w:t>
      </w:r>
      <w:r>
        <w:rPr>
          <w:color w:val="231F20"/>
        </w:rPr>
        <w:t>nơi</w:t>
      </w:r>
      <w:r>
        <w:rPr>
          <w:color w:val="231F20"/>
          <w:spacing w:val="-9"/>
        </w:rPr>
        <w:t> </w:t>
      </w:r>
      <w:r>
        <w:rPr>
          <w:color w:val="231F20"/>
          <w:spacing w:val="-5"/>
        </w:rPr>
        <w:t>đây, </w:t>
      </w:r>
      <w:r>
        <w:rPr>
          <w:color w:val="231F20"/>
        </w:rPr>
        <w:t>vì sao nói là đến trời Phạm</w:t>
      </w:r>
      <w:r>
        <w:rPr>
          <w:color w:val="231F20"/>
          <w:spacing w:val="-3"/>
        </w:rPr>
        <w:t> </w:t>
      </w:r>
      <w:r>
        <w:rPr>
          <w:color w:val="231F20"/>
        </w:rPr>
        <w:t>thế?</w:t>
      </w:r>
    </w:p>
    <w:p>
      <w:pPr>
        <w:pStyle w:val="BodyText"/>
        <w:spacing w:line="276" w:lineRule="auto" w:before="113"/>
        <w:ind w:right="410"/>
      </w:pPr>
      <w:r>
        <w:rPr>
          <w:i/>
          <w:color w:val="231F20"/>
        </w:rPr>
        <w:t>Đáp: </w:t>
      </w:r>
      <w:r>
        <w:rPr>
          <w:color w:val="231F20"/>
        </w:rPr>
        <w:t>Dựa vào nghĩa lần lượt nên nói như </w:t>
      </w:r>
      <w:r>
        <w:rPr>
          <w:color w:val="231F20"/>
          <w:spacing w:val="-5"/>
        </w:rPr>
        <w:t>vậy. </w:t>
      </w:r>
      <w:r>
        <w:rPr>
          <w:color w:val="231F20"/>
        </w:rPr>
        <w:t>Nghĩa là Địa thần</w:t>
      </w:r>
      <w:r>
        <w:rPr>
          <w:color w:val="231F20"/>
          <w:spacing w:val="-8"/>
        </w:rPr>
        <w:t> </w:t>
      </w:r>
      <w:r>
        <w:rPr>
          <w:color w:val="231F20"/>
        </w:rPr>
        <w:t>xướng</w:t>
      </w:r>
      <w:r>
        <w:rPr>
          <w:color w:val="231F20"/>
          <w:spacing w:val="-8"/>
        </w:rPr>
        <w:t> </w:t>
      </w:r>
      <w:r>
        <w:rPr>
          <w:color w:val="231F20"/>
        </w:rPr>
        <w:t>rồi,</w:t>
      </w:r>
      <w:r>
        <w:rPr>
          <w:color w:val="231F20"/>
          <w:spacing w:val="-8"/>
        </w:rPr>
        <w:t> </w:t>
      </w:r>
      <w:r>
        <w:rPr>
          <w:color w:val="231F20"/>
        </w:rPr>
        <w:t>thần</w:t>
      </w:r>
      <w:r>
        <w:rPr>
          <w:color w:val="231F20"/>
          <w:spacing w:val="-8"/>
        </w:rPr>
        <w:t> </w:t>
      </w:r>
      <w:r>
        <w:rPr>
          <w:color w:val="231F20"/>
        </w:rPr>
        <w:t>hư</w:t>
      </w:r>
      <w:r>
        <w:rPr>
          <w:color w:val="231F20"/>
          <w:spacing w:val="-8"/>
        </w:rPr>
        <w:t> </w:t>
      </w:r>
      <w:r>
        <w:rPr>
          <w:color w:val="231F20"/>
        </w:rPr>
        <w:t>không</w:t>
      </w:r>
      <w:r>
        <w:rPr>
          <w:color w:val="231F20"/>
          <w:spacing w:val="-8"/>
        </w:rPr>
        <w:t> </w:t>
      </w:r>
      <w:r>
        <w:rPr>
          <w:color w:val="231F20"/>
        </w:rPr>
        <w:t>xướng,</w:t>
      </w:r>
      <w:r>
        <w:rPr>
          <w:color w:val="231F20"/>
          <w:spacing w:val="-8"/>
        </w:rPr>
        <w:t> </w:t>
      </w:r>
      <w:r>
        <w:rPr>
          <w:color w:val="231F20"/>
        </w:rPr>
        <w:t>lần</w:t>
      </w:r>
      <w:r>
        <w:rPr>
          <w:color w:val="231F20"/>
          <w:spacing w:val="-8"/>
        </w:rPr>
        <w:t> </w:t>
      </w:r>
      <w:r>
        <w:rPr>
          <w:color w:val="231F20"/>
        </w:rPr>
        <w:t>lượt</w:t>
      </w:r>
      <w:r>
        <w:rPr>
          <w:color w:val="231F20"/>
          <w:spacing w:val="-8"/>
        </w:rPr>
        <w:t> </w:t>
      </w:r>
      <w:r>
        <w:rPr>
          <w:color w:val="231F20"/>
        </w:rPr>
        <w:t>tuyên</w:t>
      </w:r>
      <w:r>
        <w:rPr>
          <w:color w:val="231F20"/>
          <w:spacing w:val="-8"/>
        </w:rPr>
        <w:t> </w:t>
      </w:r>
      <w:r>
        <w:rPr>
          <w:color w:val="231F20"/>
        </w:rPr>
        <w:t>cáo,</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xứ Phạm thiên. Như pháp thắp đèn lần lượt thêm</w:t>
      </w:r>
      <w:r>
        <w:rPr>
          <w:color w:val="231F20"/>
          <w:spacing w:val="-4"/>
        </w:rPr>
        <w:t> </w:t>
      </w:r>
      <w:r>
        <w:rPr>
          <w:color w:val="231F20"/>
        </w:rPr>
        <w:t>rộng.</w:t>
      </w:r>
    </w:p>
    <w:p>
      <w:pPr>
        <w:pStyle w:val="BodyText"/>
        <w:spacing w:line="276" w:lineRule="auto"/>
        <w:ind w:right="411"/>
      </w:pPr>
      <w:r>
        <w:rPr>
          <w:color w:val="231F20"/>
        </w:rPr>
        <w:t>Có thuyết nói: Khi chuyển pháp luân, vô lượng Thiên chúng thảy</w:t>
      </w:r>
      <w:r>
        <w:rPr>
          <w:color w:val="231F20"/>
          <w:spacing w:val="-13"/>
        </w:rPr>
        <w:t> </w:t>
      </w:r>
      <w:r>
        <w:rPr>
          <w:color w:val="231F20"/>
        </w:rPr>
        <w:t>đều</w:t>
      </w:r>
      <w:r>
        <w:rPr>
          <w:color w:val="231F20"/>
          <w:spacing w:val="-13"/>
        </w:rPr>
        <w:t> </w:t>
      </w:r>
      <w:r>
        <w:rPr>
          <w:color w:val="231F20"/>
        </w:rPr>
        <w:t>tập</w:t>
      </w:r>
      <w:r>
        <w:rPr>
          <w:color w:val="231F20"/>
          <w:spacing w:val="-13"/>
        </w:rPr>
        <w:t> </w:t>
      </w:r>
      <w:r>
        <w:rPr>
          <w:color w:val="231F20"/>
        </w:rPr>
        <w:t>hội,</w:t>
      </w:r>
      <w:r>
        <w:rPr>
          <w:color w:val="231F20"/>
          <w:spacing w:val="-13"/>
        </w:rPr>
        <w:t> </w:t>
      </w:r>
      <w:r>
        <w:rPr>
          <w:color w:val="231F20"/>
        </w:rPr>
        <w:t>đã</w:t>
      </w:r>
      <w:r>
        <w:rPr>
          <w:color w:val="231F20"/>
          <w:spacing w:val="-13"/>
        </w:rPr>
        <w:t> </w:t>
      </w:r>
      <w:r>
        <w:rPr>
          <w:color w:val="231F20"/>
        </w:rPr>
        <w:t>nghe</w:t>
      </w:r>
      <w:r>
        <w:rPr>
          <w:color w:val="231F20"/>
          <w:spacing w:val="-13"/>
        </w:rPr>
        <w:t> </w:t>
      </w:r>
      <w:r>
        <w:rPr>
          <w:color w:val="231F20"/>
        </w:rPr>
        <w:t>pháp</w:t>
      </w:r>
      <w:r>
        <w:rPr>
          <w:color w:val="231F20"/>
          <w:spacing w:val="-13"/>
        </w:rPr>
        <w:t> </w:t>
      </w:r>
      <w:r>
        <w:rPr>
          <w:color w:val="231F20"/>
        </w:rPr>
        <w:t>xong</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đều</w:t>
      </w:r>
      <w:r>
        <w:rPr>
          <w:color w:val="231F20"/>
          <w:spacing w:val="-13"/>
        </w:rPr>
        <w:t> </w:t>
      </w:r>
      <w:r>
        <w:rPr>
          <w:color w:val="231F20"/>
        </w:rPr>
        <w:t>trở</w:t>
      </w:r>
      <w:r>
        <w:rPr>
          <w:color w:val="231F20"/>
          <w:spacing w:val="-13"/>
        </w:rPr>
        <w:t> </w:t>
      </w:r>
      <w:r>
        <w:rPr>
          <w:color w:val="231F20"/>
        </w:rPr>
        <w:t>về</w:t>
      </w:r>
      <w:r>
        <w:rPr>
          <w:color w:val="231F20"/>
          <w:spacing w:val="-13"/>
        </w:rPr>
        <w:t> </w:t>
      </w:r>
      <w:r>
        <w:rPr>
          <w:color w:val="231F20"/>
        </w:rPr>
        <w:t>trú</w:t>
      </w:r>
      <w:r>
        <w:rPr>
          <w:color w:val="231F20"/>
          <w:spacing w:val="-13"/>
        </w:rPr>
        <w:t> </w:t>
      </w:r>
      <w:r>
        <w:rPr>
          <w:color w:val="231F20"/>
        </w:rPr>
        <w:t>xứ</w:t>
      </w:r>
      <w:r>
        <w:rPr>
          <w:color w:val="231F20"/>
          <w:spacing w:val="-13"/>
        </w:rPr>
        <w:t> </w:t>
      </w:r>
      <w:r>
        <w:rPr>
          <w:color w:val="231F20"/>
        </w:rPr>
        <w:t>của</w:t>
      </w:r>
      <w:r>
        <w:rPr>
          <w:color w:val="231F20"/>
          <w:spacing w:val="-13"/>
        </w:rPr>
        <w:t> </w:t>
      </w:r>
      <w:r>
        <w:rPr>
          <w:color w:val="231F20"/>
        </w:rPr>
        <w:t>mình, báo lại với tự bộ, nên nói: Âm thanh lần lượt đến xứ Phạm</w:t>
      </w:r>
      <w:r>
        <w:rPr>
          <w:color w:val="231F20"/>
          <w:spacing w:val="-5"/>
        </w:rPr>
        <w:t> </w:t>
      </w:r>
      <w:r>
        <w:rPr>
          <w:color w:val="231F20"/>
        </w:rPr>
        <w:t>thế.</w:t>
      </w:r>
    </w:p>
    <w:p>
      <w:pPr>
        <w:pStyle w:val="BodyText"/>
        <w:spacing w:line="276" w:lineRule="auto"/>
        <w:ind w:right="410"/>
      </w:pPr>
      <w:r>
        <w:rPr>
          <w:color w:val="231F20"/>
        </w:rPr>
        <w:t>Có</w:t>
      </w:r>
      <w:r>
        <w:rPr>
          <w:color w:val="231F20"/>
          <w:spacing w:val="-5"/>
        </w:rPr>
        <w:t> </w:t>
      </w:r>
      <w:r>
        <w:rPr>
          <w:color w:val="231F20"/>
        </w:rPr>
        <w:t>thuyết</w:t>
      </w:r>
      <w:r>
        <w:rPr>
          <w:color w:val="231F20"/>
          <w:spacing w:val="-4"/>
        </w:rPr>
        <w:t> </w:t>
      </w:r>
      <w:r>
        <w:rPr>
          <w:color w:val="231F20"/>
        </w:rPr>
        <w:t>cho:</w:t>
      </w:r>
      <w:r>
        <w:rPr>
          <w:color w:val="231F20"/>
          <w:spacing w:val="-4"/>
        </w:rPr>
        <w:t> </w:t>
      </w:r>
      <w:r>
        <w:rPr>
          <w:color w:val="231F20"/>
        </w:rPr>
        <w:t>Khi</w:t>
      </w:r>
      <w:r>
        <w:rPr>
          <w:color w:val="231F20"/>
          <w:spacing w:val="-4"/>
        </w:rPr>
        <w:t> </w:t>
      </w:r>
      <w:r>
        <w:rPr>
          <w:color w:val="231F20"/>
        </w:rPr>
        <w:t>ấy</w:t>
      </w:r>
      <w:r>
        <w:rPr>
          <w:color w:val="231F20"/>
          <w:spacing w:val="-4"/>
        </w:rPr>
        <w:t> </w:t>
      </w:r>
      <w:r>
        <w:rPr>
          <w:color w:val="231F20"/>
        </w:rPr>
        <w:t>âm</w:t>
      </w:r>
      <w:r>
        <w:rPr>
          <w:color w:val="231F20"/>
          <w:spacing w:val="-3"/>
        </w:rPr>
        <w:t> </w:t>
      </w:r>
      <w:r>
        <w:rPr>
          <w:color w:val="231F20"/>
        </w:rPr>
        <w:t>thanh</w:t>
      </w:r>
      <w:r>
        <w:rPr>
          <w:color w:val="231F20"/>
          <w:spacing w:val="-5"/>
        </w:rPr>
        <w:t> </w:t>
      </w:r>
      <w:r>
        <w:rPr>
          <w:color w:val="231F20"/>
        </w:rPr>
        <w:t>phát</w:t>
      </w:r>
      <w:r>
        <w:rPr>
          <w:color w:val="231F20"/>
          <w:spacing w:val="-4"/>
        </w:rPr>
        <w:t> </w:t>
      </w:r>
      <w:r>
        <w:rPr>
          <w:color w:val="231F20"/>
        </w:rPr>
        <w:t>ra</w:t>
      </w:r>
      <w:r>
        <w:rPr>
          <w:color w:val="231F20"/>
          <w:spacing w:val="-4"/>
        </w:rPr>
        <w:t> </w:t>
      </w:r>
      <w:r>
        <w:rPr>
          <w:color w:val="231F20"/>
        </w:rPr>
        <w:t>cũng</w:t>
      </w:r>
      <w:r>
        <w:rPr>
          <w:color w:val="231F20"/>
          <w:spacing w:val="-4"/>
        </w:rPr>
        <w:t> </w:t>
      </w:r>
      <w:r>
        <w:rPr>
          <w:color w:val="231F20"/>
        </w:rPr>
        <w:t>không</w:t>
      </w:r>
      <w:r>
        <w:rPr>
          <w:color w:val="231F20"/>
          <w:spacing w:val="-4"/>
        </w:rPr>
        <w:t> </w:t>
      </w:r>
      <w:r>
        <w:rPr>
          <w:color w:val="231F20"/>
        </w:rPr>
        <w:t>quyết</w:t>
      </w:r>
      <w:r>
        <w:rPr>
          <w:color w:val="231F20"/>
          <w:spacing w:val="-4"/>
        </w:rPr>
        <w:t> </w:t>
      </w:r>
      <w:r>
        <w:rPr>
          <w:color w:val="231F20"/>
        </w:rPr>
        <w:t>định về trước sau. Chỉ là người nói nêu thuật theo thứ lớp, pháp nên như vậy nên nói như thế. Địa thần xướng trước, cho đến nói</w:t>
      </w:r>
      <w:r>
        <w:rPr>
          <w:color w:val="231F20"/>
          <w:spacing w:val="-3"/>
        </w:rPr>
        <w:t> </w:t>
      </w:r>
      <w:r>
        <w:rPr>
          <w:color w:val="231F20"/>
        </w:rPr>
        <w:t>rộng.</w:t>
      </w:r>
    </w:p>
    <w:p>
      <w:pPr>
        <w:pStyle w:val="BodyText"/>
        <w:spacing w:line="276" w:lineRule="auto"/>
        <w:ind w:right="411"/>
      </w:pPr>
      <w:r>
        <w:rPr>
          <w:color w:val="231F20"/>
        </w:rPr>
        <w:t>Như Khế kinh nói: Khi Chuyển luân vương ra đời, âm thanh vang</w:t>
      </w:r>
      <w:r>
        <w:rPr>
          <w:color w:val="231F20"/>
          <w:spacing w:val="-10"/>
        </w:rPr>
        <w:t> </w:t>
      </w:r>
      <w:r>
        <w:rPr>
          <w:color w:val="231F20"/>
        </w:rPr>
        <w:t>tới</w:t>
      </w:r>
      <w:r>
        <w:rPr>
          <w:color w:val="231F20"/>
          <w:spacing w:val="-9"/>
        </w:rPr>
        <w:t> </w:t>
      </w:r>
      <w:r>
        <w:rPr>
          <w:color w:val="231F20"/>
        </w:rPr>
        <w:t>trời</w:t>
      </w:r>
      <w:r>
        <w:rPr>
          <w:color w:val="231F20"/>
          <w:spacing w:val="-14"/>
        </w:rPr>
        <w:t> </w:t>
      </w:r>
      <w:r>
        <w:rPr>
          <w:color w:val="231F20"/>
        </w:rPr>
        <w:t>Tha</w:t>
      </w:r>
      <w:r>
        <w:rPr>
          <w:color w:val="231F20"/>
          <w:spacing w:val="-9"/>
        </w:rPr>
        <w:t> </w:t>
      </w:r>
      <w:r>
        <w:rPr>
          <w:color w:val="231F20"/>
        </w:rPr>
        <w:t>hóa</w:t>
      </w:r>
      <w:r>
        <w:rPr>
          <w:color w:val="231F20"/>
          <w:spacing w:val="-10"/>
        </w:rPr>
        <w:t> </w:t>
      </w:r>
      <w:r>
        <w:rPr>
          <w:color w:val="231F20"/>
        </w:rPr>
        <w:t>tự</w:t>
      </w:r>
      <w:r>
        <w:rPr>
          <w:color w:val="231F20"/>
          <w:spacing w:val="-9"/>
        </w:rPr>
        <w:t> </w:t>
      </w:r>
      <w:r>
        <w:rPr>
          <w:color w:val="231F20"/>
        </w:rPr>
        <w:t>tại.</w:t>
      </w:r>
      <w:r>
        <w:rPr>
          <w:color w:val="231F20"/>
          <w:spacing w:val="-10"/>
        </w:rPr>
        <w:t> </w:t>
      </w:r>
      <w:r>
        <w:rPr>
          <w:color w:val="231F20"/>
        </w:rPr>
        <w:t>Khi</w:t>
      </w:r>
      <w:r>
        <w:rPr>
          <w:color w:val="231F20"/>
          <w:spacing w:val="-9"/>
        </w:rPr>
        <w:t> </w:t>
      </w:r>
      <w:r>
        <w:rPr>
          <w:color w:val="231F20"/>
        </w:rPr>
        <w:t>Đức</w:t>
      </w:r>
      <w:r>
        <w:rPr>
          <w:color w:val="231F20"/>
          <w:spacing w:val="-10"/>
        </w:rPr>
        <w:t> </w:t>
      </w:r>
      <w:r>
        <w:rPr>
          <w:color w:val="231F20"/>
        </w:rPr>
        <w:t>Phật</w:t>
      </w:r>
      <w:r>
        <w:rPr>
          <w:color w:val="231F20"/>
          <w:spacing w:val="-9"/>
        </w:rPr>
        <w:t> </w:t>
      </w:r>
      <w:r>
        <w:rPr>
          <w:color w:val="231F20"/>
        </w:rPr>
        <w:t>chuyển</w:t>
      </w:r>
      <w:r>
        <w:rPr>
          <w:color w:val="231F20"/>
          <w:spacing w:val="-10"/>
        </w:rPr>
        <w:t> </w:t>
      </w:r>
      <w:r>
        <w:rPr>
          <w:color w:val="231F20"/>
        </w:rPr>
        <w:t>pháp</w:t>
      </w:r>
      <w:r>
        <w:rPr>
          <w:color w:val="231F20"/>
          <w:spacing w:val="-9"/>
        </w:rPr>
        <w:t> </w:t>
      </w:r>
      <w:r>
        <w:rPr>
          <w:color w:val="231F20"/>
        </w:rPr>
        <w:t>luân</w:t>
      </w:r>
      <w:r>
        <w:rPr>
          <w:color w:val="231F20"/>
          <w:spacing w:val="-10"/>
        </w:rPr>
        <w:t> </w:t>
      </w:r>
      <w:r>
        <w:rPr>
          <w:color w:val="231F20"/>
        </w:rPr>
        <w:t>cho</w:t>
      </w:r>
      <w:r>
        <w:rPr>
          <w:color w:val="231F20"/>
          <w:spacing w:val="-9"/>
        </w:rPr>
        <w:t> </w:t>
      </w:r>
      <w:r>
        <w:rPr>
          <w:color w:val="231F20"/>
        </w:rPr>
        <w:t>năm người như Kiều-trận-na </w:t>
      </w:r>
      <w:r>
        <w:rPr>
          <w:color w:val="231F20"/>
          <w:spacing w:val="-4"/>
        </w:rPr>
        <w:t>v.v…, </w:t>
      </w:r>
      <w:r>
        <w:rPr>
          <w:color w:val="231F20"/>
        </w:rPr>
        <w:t>âm thanh vang tới trời Phạm thế. Khi Đức</w:t>
      </w:r>
      <w:r>
        <w:rPr>
          <w:color w:val="231F20"/>
          <w:spacing w:val="-9"/>
        </w:rPr>
        <w:t> </w:t>
      </w:r>
      <w:r>
        <w:rPr>
          <w:color w:val="231F20"/>
        </w:rPr>
        <w:t>Phật</w:t>
      </w:r>
      <w:r>
        <w:rPr>
          <w:color w:val="231F20"/>
          <w:spacing w:val="-8"/>
        </w:rPr>
        <w:t> </w:t>
      </w:r>
      <w:r>
        <w:rPr>
          <w:color w:val="231F20"/>
        </w:rPr>
        <w:t>chứng</w:t>
      </w:r>
      <w:r>
        <w:rPr>
          <w:color w:val="231F20"/>
          <w:spacing w:val="-9"/>
        </w:rPr>
        <w:t> </w:t>
      </w:r>
      <w:r>
        <w:rPr>
          <w:color w:val="231F20"/>
        </w:rPr>
        <w:t>đắc</w:t>
      </w:r>
      <w:r>
        <w:rPr>
          <w:color w:val="231F20"/>
          <w:spacing w:val="-8"/>
        </w:rPr>
        <w:t> </w:t>
      </w:r>
      <w:r>
        <w:rPr>
          <w:color w:val="231F20"/>
        </w:rPr>
        <w:t>đạo</w:t>
      </w:r>
      <w:r>
        <w:rPr>
          <w:color w:val="231F20"/>
          <w:spacing w:val="-9"/>
        </w:rPr>
        <w:t> </w:t>
      </w:r>
      <w:r>
        <w:rPr>
          <w:color w:val="231F20"/>
        </w:rPr>
        <w:t>quả</w:t>
      </w:r>
      <w:r>
        <w:rPr>
          <w:color w:val="231F20"/>
          <w:spacing w:val="-8"/>
        </w:rPr>
        <w:t> </w:t>
      </w:r>
      <w:r>
        <w:rPr>
          <w:color w:val="231F20"/>
        </w:rPr>
        <w:t>Chánh</w:t>
      </w:r>
      <w:r>
        <w:rPr>
          <w:color w:val="231F20"/>
          <w:spacing w:val="-9"/>
        </w:rPr>
        <w:t> </w:t>
      </w:r>
      <w:r>
        <w:rPr>
          <w:color w:val="231F20"/>
        </w:rPr>
        <w:t>đẳng</w:t>
      </w:r>
      <w:r>
        <w:rPr>
          <w:color w:val="231F20"/>
          <w:spacing w:val="-8"/>
        </w:rPr>
        <w:t> </w:t>
      </w:r>
      <w:r>
        <w:rPr>
          <w:color w:val="231F20"/>
        </w:rPr>
        <w:t>Chánh</w:t>
      </w:r>
      <w:r>
        <w:rPr>
          <w:color w:val="231F20"/>
          <w:spacing w:val="-9"/>
        </w:rPr>
        <w:t> </w:t>
      </w:r>
      <w:r>
        <w:rPr>
          <w:color w:val="231F20"/>
        </w:rPr>
        <w:t>giác</w:t>
      </w:r>
      <w:r>
        <w:rPr>
          <w:color w:val="231F20"/>
          <w:spacing w:val="-13"/>
        </w:rPr>
        <w:t> </w:t>
      </w:r>
      <w:r>
        <w:rPr>
          <w:color w:val="231F20"/>
        </w:rPr>
        <w:t>Vô</w:t>
      </w:r>
      <w:r>
        <w:rPr>
          <w:color w:val="231F20"/>
          <w:spacing w:val="-9"/>
        </w:rPr>
        <w:t> </w:t>
      </w:r>
      <w:r>
        <w:rPr>
          <w:color w:val="231F20"/>
        </w:rPr>
        <w:t>thượng,</w:t>
      </w:r>
      <w:r>
        <w:rPr>
          <w:color w:val="231F20"/>
          <w:spacing w:val="-8"/>
        </w:rPr>
        <w:t> </w:t>
      </w:r>
      <w:r>
        <w:rPr>
          <w:color w:val="231F20"/>
        </w:rPr>
        <w:t>âm thanh vang đến trời Sắc cứu</w:t>
      </w:r>
      <w:r>
        <w:rPr>
          <w:color w:val="231F20"/>
          <w:spacing w:val="-2"/>
        </w:rPr>
        <w:t> </w:t>
      </w:r>
      <w:r>
        <w:rPr>
          <w:color w:val="231F20"/>
        </w:rPr>
        <w:t>cánh.</w:t>
      </w:r>
    </w:p>
    <w:p>
      <w:pPr>
        <w:pStyle w:val="BodyText"/>
        <w:ind w:left="677" w:firstLine="0"/>
      </w:pPr>
      <w:r>
        <w:rPr>
          <w:i/>
          <w:color w:val="231F20"/>
        </w:rPr>
        <w:t>Hỏi: </w:t>
      </w:r>
      <w:r>
        <w:rPr>
          <w:color w:val="231F20"/>
        </w:rPr>
        <w:t>Vì sao có ba loại khác nhau vậy?</w:t>
      </w:r>
    </w:p>
    <w:p>
      <w:pPr>
        <w:pStyle w:val="BodyText"/>
        <w:spacing w:line="276" w:lineRule="auto" w:before="159"/>
        <w:ind w:right="411"/>
      </w:pPr>
      <w:r>
        <w:rPr>
          <w:i/>
          <w:color w:val="231F20"/>
          <w:spacing w:val="-3"/>
        </w:rPr>
        <w:t>Đáp:</w:t>
      </w:r>
      <w:r>
        <w:rPr>
          <w:i/>
          <w:color w:val="231F20"/>
          <w:spacing w:val="-9"/>
        </w:rPr>
        <w:t> </w:t>
      </w:r>
      <w:r>
        <w:rPr>
          <w:color w:val="231F20"/>
        </w:rPr>
        <w:t>Khi</w:t>
      </w:r>
      <w:r>
        <w:rPr>
          <w:color w:val="231F20"/>
          <w:spacing w:val="-8"/>
        </w:rPr>
        <w:t> </w:t>
      </w:r>
      <w:r>
        <w:rPr>
          <w:color w:val="231F20"/>
          <w:spacing w:val="-3"/>
        </w:rPr>
        <w:t>Chuyển</w:t>
      </w:r>
      <w:r>
        <w:rPr>
          <w:color w:val="231F20"/>
          <w:spacing w:val="-9"/>
        </w:rPr>
        <w:t> </w:t>
      </w:r>
      <w:r>
        <w:rPr>
          <w:color w:val="231F20"/>
          <w:spacing w:val="-3"/>
        </w:rPr>
        <w:t>luân</w:t>
      </w:r>
      <w:r>
        <w:rPr>
          <w:color w:val="231F20"/>
          <w:spacing w:val="-8"/>
        </w:rPr>
        <w:t> </w:t>
      </w:r>
      <w:r>
        <w:rPr>
          <w:color w:val="231F20"/>
          <w:spacing w:val="-3"/>
        </w:rPr>
        <w:t>vương</w:t>
      </w:r>
      <w:r>
        <w:rPr>
          <w:color w:val="231F20"/>
          <w:spacing w:val="-9"/>
        </w:rPr>
        <w:t> </w:t>
      </w:r>
      <w:r>
        <w:rPr>
          <w:color w:val="231F20"/>
        </w:rPr>
        <w:t>ra</w:t>
      </w:r>
      <w:r>
        <w:rPr>
          <w:color w:val="231F20"/>
          <w:spacing w:val="-8"/>
        </w:rPr>
        <w:t> </w:t>
      </w:r>
      <w:r>
        <w:rPr>
          <w:color w:val="231F20"/>
          <w:spacing w:val="-3"/>
        </w:rPr>
        <w:t>đời,</w:t>
      </w:r>
      <w:r>
        <w:rPr>
          <w:color w:val="231F20"/>
          <w:spacing w:val="-9"/>
        </w:rPr>
        <w:t> </w:t>
      </w:r>
      <w:r>
        <w:rPr>
          <w:color w:val="231F20"/>
          <w:spacing w:val="-3"/>
        </w:rPr>
        <w:t>dùng</w:t>
      </w:r>
      <w:r>
        <w:rPr>
          <w:color w:val="231F20"/>
          <w:spacing w:val="-8"/>
        </w:rPr>
        <w:t> </w:t>
      </w:r>
      <w:r>
        <w:rPr>
          <w:color w:val="231F20"/>
          <w:spacing w:val="-3"/>
        </w:rPr>
        <w:t>pháp</w:t>
      </w:r>
      <w:r>
        <w:rPr>
          <w:color w:val="231F20"/>
          <w:spacing w:val="-9"/>
        </w:rPr>
        <w:t> </w:t>
      </w:r>
      <w:r>
        <w:rPr>
          <w:color w:val="231F20"/>
          <w:spacing w:val="-3"/>
        </w:rPr>
        <w:t>mười</w:t>
      </w:r>
      <w:r>
        <w:rPr>
          <w:color w:val="231F20"/>
          <w:spacing w:val="-8"/>
        </w:rPr>
        <w:t> </w:t>
      </w:r>
      <w:r>
        <w:rPr>
          <w:color w:val="231F20"/>
          <w:spacing w:val="-3"/>
        </w:rPr>
        <w:t>thiện</w:t>
      </w:r>
      <w:r>
        <w:rPr>
          <w:color w:val="231F20"/>
          <w:spacing w:val="-9"/>
        </w:rPr>
        <w:t> </w:t>
      </w:r>
      <w:r>
        <w:rPr>
          <w:color w:val="231F20"/>
          <w:spacing w:val="-3"/>
        </w:rPr>
        <w:t>giáo </w:t>
      </w:r>
      <w:r>
        <w:rPr>
          <w:color w:val="231F20"/>
        </w:rPr>
        <w:t>hóa</w:t>
      </w:r>
      <w:r>
        <w:rPr>
          <w:color w:val="231F20"/>
          <w:spacing w:val="-15"/>
        </w:rPr>
        <w:t> </w:t>
      </w:r>
      <w:r>
        <w:rPr>
          <w:color w:val="231F20"/>
        </w:rPr>
        <w:t>dẫn</w:t>
      </w:r>
      <w:r>
        <w:rPr>
          <w:color w:val="231F20"/>
          <w:spacing w:val="-14"/>
        </w:rPr>
        <w:t> </w:t>
      </w:r>
      <w:r>
        <w:rPr>
          <w:color w:val="231F20"/>
        </w:rPr>
        <w:t>dắt</w:t>
      </w:r>
      <w:r>
        <w:rPr>
          <w:color w:val="231F20"/>
          <w:spacing w:val="-15"/>
        </w:rPr>
        <w:t> </w:t>
      </w:r>
      <w:r>
        <w:rPr>
          <w:color w:val="231F20"/>
        </w:rPr>
        <w:t>hữu</w:t>
      </w:r>
      <w:r>
        <w:rPr>
          <w:color w:val="231F20"/>
          <w:spacing w:val="-14"/>
        </w:rPr>
        <w:t> </w:t>
      </w:r>
      <w:r>
        <w:rPr>
          <w:color w:val="231F20"/>
          <w:spacing w:val="-3"/>
        </w:rPr>
        <w:t>tình,</w:t>
      </w:r>
      <w:r>
        <w:rPr>
          <w:color w:val="231F20"/>
          <w:spacing w:val="-15"/>
        </w:rPr>
        <w:t> </w:t>
      </w:r>
      <w:r>
        <w:rPr>
          <w:color w:val="231F20"/>
          <w:spacing w:val="-3"/>
        </w:rPr>
        <w:t>pháp</w:t>
      </w:r>
      <w:r>
        <w:rPr>
          <w:color w:val="231F20"/>
          <w:spacing w:val="-14"/>
        </w:rPr>
        <w:t> </w:t>
      </w:r>
      <w:r>
        <w:rPr>
          <w:color w:val="231F20"/>
        </w:rPr>
        <w:t>ấy</w:t>
      </w:r>
      <w:r>
        <w:rPr>
          <w:color w:val="231F20"/>
          <w:spacing w:val="-15"/>
        </w:rPr>
        <w:t> </w:t>
      </w:r>
      <w:r>
        <w:rPr>
          <w:color w:val="231F20"/>
        </w:rPr>
        <w:t>tất</w:t>
      </w:r>
      <w:r>
        <w:rPr>
          <w:color w:val="231F20"/>
          <w:spacing w:val="-14"/>
        </w:rPr>
        <w:t> </w:t>
      </w:r>
      <w:r>
        <w:rPr>
          <w:color w:val="231F20"/>
        </w:rPr>
        <w:t>ở</w:t>
      </w:r>
      <w:r>
        <w:rPr>
          <w:color w:val="231F20"/>
          <w:spacing w:val="-15"/>
        </w:rPr>
        <w:t> </w:t>
      </w:r>
      <w:r>
        <w:rPr>
          <w:color w:val="231F20"/>
          <w:spacing w:val="-3"/>
        </w:rPr>
        <w:t>trong</w:t>
      </w:r>
      <w:r>
        <w:rPr>
          <w:color w:val="231F20"/>
          <w:spacing w:val="-14"/>
        </w:rPr>
        <w:t> </w:t>
      </w:r>
      <w:r>
        <w:rPr>
          <w:color w:val="231F20"/>
        </w:rPr>
        <w:t>các</w:t>
      </w:r>
      <w:r>
        <w:rPr>
          <w:color w:val="231F20"/>
          <w:spacing w:val="-15"/>
        </w:rPr>
        <w:t> </w:t>
      </w:r>
      <w:r>
        <w:rPr>
          <w:color w:val="231F20"/>
          <w:spacing w:val="-3"/>
        </w:rPr>
        <w:t>trời</w:t>
      </w:r>
      <w:r>
        <w:rPr>
          <w:color w:val="231F20"/>
          <w:spacing w:val="-14"/>
        </w:rPr>
        <w:t> </w:t>
      </w:r>
      <w:r>
        <w:rPr>
          <w:color w:val="231F20"/>
          <w:spacing w:val="-3"/>
        </w:rPr>
        <w:t>thuộc</w:t>
      </w:r>
      <w:r>
        <w:rPr>
          <w:color w:val="231F20"/>
          <w:spacing w:val="-15"/>
        </w:rPr>
        <w:t> </w:t>
      </w:r>
      <w:r>
        <w:rPr>
          <w:color w:val="231F20"/>
        </w:rPr>
        <w:t>cõi</w:t>
      </w:r>
      <w:r>
        <w:rPr>
          <w:color w:val="231F20"/>
          <w:spacing w:val="-15"/>
        </w:rPr>
        <w:t> </w:t>
      </w:r>
      <w:r>
        <w:rPr>
          <w:color w:val="231F20"/>
        </w:rPr>
        <w:t>dục</w:t>
      </w:r>
      <w:r>
        <w:rPr>
          <w:color w:val="231F20"/>
          <w:spacing w:val="-14"/>
        </w:rPr>
        <w:t> </w:t>
      </w:r>
      <w:r>
        <w:rPr>
          <w:color w:val="231F20"/>
        </w:rPr>
        <w:t>thọ</w:t>
      </w:r>
      <w:r>
        <w:rPr>
          <w:color w:val="231F20"/>
          <w:spacing w:val="-15"/>
        </w:rPr>
        <w:t> </w:t>
      </w:r>
      <w:r>
        <w:rPr>
          <w:color w:val="231F20"/>
          <w:spacing w:val="-3"/>
        </w:rPr>
        <w:t>quả </w:t>
      </w:r>
      <w:r>
        <w:rPr>
          <w:color w:val="231F20"/>
        </w:rPr>
        <w:t>dị </w:t>
      </w:r>
      <w:r>
        <w:rPr>
          <w:color w:val="231F20"/>
          <w:spacing w:val="-3"/>
        </w:rPr>
        <w:t>thục. </w:t>
      </w:r>
      <w:r>
        <w:rPr>
          <w:color w:val="231F20"/>
        </w:rPr>
        <w:t>Sáu </w:t>
      </w:r>
      <w:r>
        <w:rPr>
          <w:color w:val="231F20"/>
          <w:spacing w:val="-3"/>
        </w:rPr>
        <w:t>chúng trời thuộc </w:t>
      </w:r>
      <w:r>
        <w:rPr>
          <w:color w:val="231F20"/>
        </w:rPr>
        <w:t>cõi dục đều </w:t>
      </w:r>
      <w:r>
        <w:rPr>
          <w:color w:val="231F20"/>
          <w:spacing w:val="-3"/>
        </w:rPr>
        <w:t>sinh hoan </w:t>
      </w:r>
      <w:r>
        <w:rPr>
          <w:color w:val="231F20"/>
        </w:rPr>
        <w:t>hỷ, </w:t>
      </w:r>
      <w:r>
        <w:rPr>
          <w:color w:val="231F20"/>
          <w:spacing w:val="-3"/>
        </w:rPr>
        <w:t>thấy quyến thuộc</w:t>
      </w:r>
      <w:r>
        <w:rPr>
          <w:color w:val="231F20"/>
          <w:spacing w:val="-14"/>
        </w:rPr>
        <w:t> </w:t>
      </w:r>
      <w:r>
        <w:rPr>
          <w:color w:val="231F20"/>
        </w:rPr>
        <w:t>của</w:t>
      </w:r>
      <w:r>
        <w:rPr>
          <w:color w:val="231F20"/>
          <w:spacing w:val="-14"/>
        </w:rPr>
        <w:t> </w:t>
      </w:r>
      <w:r>
        <w:rPr>
          <w:color w:val="231F20"/>
          <w:spacing w:val="-3"/>
        </w:rPr>
        <w:t>mình</w:t>
      </w:r>
      <w:r>
        <w:rPr>
          <w:color w:val="231F20"/>
          <w:spacing w:val="-14"/>
        </w:rPr>
        <w:t> </w:t>
      </w:r>
      <w:r>
        <w:rPr>
          <w:color w:val="231F20"/>
          <w:spacing w:val="-3"/>
        </w:rPr>
        <w:t>chẳng</w:t>
      </w:r>
      <w:r>
        <w:rPr>
          <w:color w:val="231F20"/>
          <w:spacing w:val="-13"/>
        </w:rPr>
        <w:t> </w:t>
      </w:r>
      <w:r>
        <w:rPr>
          <w:color w:val="231F20"/>
        </w:rPr>
        <w:t>mấy</w:t>
      </w:r>
      <w:r>
        <w:rPr>
          <w:color w:val="231F20"/>
          <w:spacing w:val="-14"/>
        </w:rPr>
        <w:t> </w:t>
      </w:r>
      <w:r>
        <w:rPr>
          <w:color w:val="231F20"/>
          <w:spacing w:val="-3"/>
        </w:rPr>
        <w:t>chốc</w:t>
      </w:r>
      <w:r>
        <w:rPr>
          <w:color w:val="231F20"/>
          <w:spacing w:val="-14"/>
        </w:rPr>
        <w:t> </w:t>
      </w:r>
      <w:r>
        <w:rPr>
          <w:color w:val="231F20"/>
          <w:spacing w:val="-3"/>
        </w:rPr>
        <w:t>thêm</w:t>
      </w:r>
      <w:r>
        <w:rPr>
          <w:color w:val="231F20"/>
          <w:spacing w:val="-13"/>
        </w:rPr>
        <w:t> </w:t>
      </w:r>
      <w:r>
        <w:rPr>
          <w:color w:val="231F20"/>
          <w:spacing w:val="-3"/>
        </w:rPr>
        <w:t>nhiều.</w:t>
      </w:r>
      <w:r>
        <w:rPr>
          <w:color w:val="231F20"/>
          <w:spacing w:val="-18"/>
        </w:rPr>
        <w:t> </w:t>
      </w:r>
      <w:r>
        <w:rPr>
          <w:color w:val="231F20"/>
        </w:rPr>
        <w:t>Thế</w:t>
      </w:r>
      <w:r>
        <w:rPr>
          <w:color w:val="231F20"/>
          <w:spacing w:val="-14"/>
        </w:rPr>
        <w:t> </w:t>
      </w:r>
      <w:r>
        <w:rPr>
          <w:color w:val="231F20"/>
        </w:rPr>
        <w:t>nên</w:t>
      </w:r>
      <w:r>
        <w:rPr>
          <w:color w:val="231F20"/>
          <w:spacing w:val="-14"/>
        </w:rPr>
        <w:t> </w:t>
      </w:r>
      <w:r>
        <w:rPr>
          <w:color w:val="231F20"/>
        </w:rPr>
        <w:t>khi</w:t>
      </w:r>
      <w:r>
        <w:rPr>
          <w:color w:val="231F20"/>
          <w:spacing w:val="-13"/>
        </w:rPr>
        <w:t> </w:t>
      </w:r>
      <w:r>
        <w:rPr>
          <w:color w:val="231F20"/>
          <w:spacing w:val="-3"/>
        </w:rPr>
        <w:t>Chuyển</w:t>
      </w:r>
      <w:r>
        <w:rPr>
          <w:color w:val="231F20"/>
          <w:spacing w:val="-14"/>
        </w:rPr>
        <w:t> </w:t>
      </w:r>
      <w:r>
        <w:rPr>
          <w:color w:val="231F20"/>
          <w:spacing w:val="-3"/>
        </w:rPr>
        <w:t>luân vương</w:t>
      </w:r>
      <w:r>
        <w:rPr>
          <w:color w:val="231F20"/>
          <w:spacing w:val="-7"/>
        </w:rPr>
        <w:t> </w:t>
      </w:r>
      <w:r>
        <w:rPr>
          <w:color w:val="231F20"/>
          <w:spacing w:val="-3"/>
        </w:rPr>
        <w:t>xuất</w:t>
      </w:r>
      <w:r>
        <w:rPr>
          <w:color w:val="231F20"/>
          <w:spacing w:val="-6"/>
        </w:rPr>
        <w:t> </w:t>
      </w:r>
      <w:r>
        <w:rPr>
          <w:color w:val="231F20"/>
          <w:spacing w:val="-3"/>
        </w:rPr>
        <w:t>hiện</w:t>
      </w:r>
      <w:r>
        <w:rPr>
          <w:color w:val="231F20"/>
          <w:spacing w:val="-6"/>
        </w:rPr>
        <w:t> </w:t>
      </w:r>
      <w:r>
        <w:rPr>
          <w:color w:val="231F20"/>
        </w:rPr>
        <w:t>ở</w:t>
      </w:r>
      <w:r>
        <w:rPr>
          <w:color w:val="231F20"/>
          <w:spacing w:val="-6"/>
        </w:rPr>
        <w:t> </w:t>
      </w:r>
      <w:r>
        <w:rPr>
          <w:color w:val="231F20"/>
          <w:spacing w:val="-3"/>
        </w:rPr>
        <w:t>đời,</w:t>
      </w:r>
      <w:r>
        <w:rPr>
          <w:color w:val="231F20"/>
          <w:spacing w:val="-6"/>
        </w:rPr>
        <w:t> </w:t>
      </w:r>
      <w:r>
        <w:rPr>
          <w:color w:val="231F20"/>
        </w:rPr>
        <w:t>âm</w:t>
      </w:r>
      <w:r>
        <w:rPr>
          <w:color w:val="231F20"/>
          <w:spacing w:val="-6"/>
        </w:rPr>
        <w:t> </w:t>
      </w:r>
      <w:r>
        <w:rPr>
          <w:color w:val="231F20"/>
          <w:spacing w:val="-3"/>
        </w:rPr>
        <w:t>thanh</w:t>
      </w:r>
      <w:r>
        <w:rPr>
          <w:color w:val="231F20"/>
          <w:spacing w:val="-6"/>
        </w:rPr>
        <w:t> </w:t>
      </w:r>
      <w:r>
        <w:rPr>
          <w:color w:val="231F20"/>
          <w:spacing w:val="-3"/>
        </w:rPr>
        <w:t>vang</w:t>
      </w:r>
      <w:r>
        <w:rPr>
          <w:color w:val="231F20"/>
          <w:spacing w:val="-6"/>
        </w:rPr>
        <w:t> </w:t>
      </w:r>
      <w:r>
        <w:rPr>
          <w:color w:val="231F20"/>
        </w:rPr>
        <w:t>tới</w:t>
      </w:r>
      <w:r>
        <w:rPr>
          <w:color w:val="231F20"/>
          <w:spacing w:val="-6"/>
        </w:rPr>
        <w:t> </w:t>
      </w:r>
      <w:r>
        <w:rPr>
          <w:color w:val="231F20"/>
          <w:spacing w:val="-3"/>
        </w:rPr>
        <w:t>trời</w:t>
      </w:r>
      <w:r>
        <w:rPr>
          <w:color w:val="231F20"/>
          <w:spacing w:val="-11"/>
        </w:rPr>
        <w:t> </w:t>
      </w:r>
      <w:r>
        <w:rPr>
          <w:color w:val="231F20"/>
        </w:rPr>
        <w:t>Tha</w:t>
      </w:r>
      <w:r>
        <w:rPr>
          <w:color w:val="231F20"/>
          <w:spacing w:val="-6"/>
        </w:rPr>
        <w:t> </w:t>
      </w:r>
      <w:r>
        <w:rPr>
          <w:color w:val="231F20"/>
        </w:rPr>
        <w:t>hóa</w:t>
      </w:r>
      <w:r>
        <w:rPr>
          <w:color w:val="231F20"/>
          <w:spacing w:val="-7"/>
        </w:rPr>
        <w:t> </w:t>
      </w:r>
      <w:r>
        <w:rPr>
          <w:color w:val="231F20"/>
        </w:rPr>
        <w:t>tự</w:t>
      </w:r>
      <w:r>
        <w:rPr>
          <w:color w:val="231F20"/>
          <w:spacing w:val="-6"/>
        </w:rPr>
        <w:t> </w:t>
      </w:r>
      <w:r>
        <w:rPr>
          <w:color w:val="231F20"/>
          <w:spacing w:val="-3"/>
        </w:rPr>
        <w:t>tại.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pPr>
      <w:r>
        <w:rPr>
          <w:color w:val="231F20"/>
        </w:rPr>
        <w:t>Phạm Thiên vương thỉnh Phật chuyển pháp luân, vị ấy nghe Phật</w:t>
      </w:r>
      <w:r>
        <w:rPr>
          <w:color w:val="231F20"/>
          <w:spacing w:val="-4"/>
        </w:rPr>
        <w:t> </w:t>
      </w:r>
      <w:r>
        <w:rPr>
          <w:color w:val="231F20"/>
        </w:rPr>
        <w:t>chuyển</w:t>
      </w:r>
      <w:r>
        <w:rPr>
          <w:color w:val="231F20"/>
          <w:spacing w:val="-4"/>
        </w:rPr>
        <w:t> </w:t>
      </w:r>
      <w:r>
        <w:rPr>
          <w:color w:val="231F20"/>
        </w:rPr>
        <w:t>pháp</w:t>
      </w:r>
      <w:r>
        <w:rPr>
          <w:color w:val="231F20"/>
          <w:spacing w:val="-3"/>
        </w:rPr>
        <w:t> </w:t>
      </w:r>
      <w:r>
        <w:rPr>
          <w:color w:val="231F20"/>
        </w:rPr>
        <w:t>luân</w:t>
      </w:r>
      <w:r>
        <w:rPr>
          <w:color w:val="231F20"/>
          <w:spacing w:val="-4"/>
        </w:rPr>
        <w:t> </w:t>
      </w:r>
      <w:r>
        <w:rPr>
          <w:color w:val="231F20"/>
        </w:rPr>
        <w:t>tất</w:t>
      </w:r>
      <w:r>
        <w:rPr>
          <w:color w:val="231F20"/>
          <w:spacing w:val="-3"/>
        </w:rPr>
        <w:t> </w:t>
      </w:r>
      <w:r>
        <w:rPr>
          <w:color w:val="231F20"/>
        </w:rPr>
        <w:t>sinh</w:t>
      </w:r>
      <w:r>
        <w:rPr>
          <w:color w:val="231F20"/>
          <w:spacing w:val="-4"/>
        </w:rPr>
        <w:t> </w:t>
      </w:r>
      <w:r>
        <w:rPr>
          <w:color w:val="231F20"/>
        </w:rPr>
        <w:t>vui</w:t>
      </w:r>
      <w:r>
        <w:rPr>
          <w:color w:val="231F20"/>
          <w:spacing w:val="-3"/>
        </w:rPr>
        <w:t> </w:t>
      </w:r>
      <w:r>
        <w:rPr>
          <w:color w:val="231F20"/>
        </w:rPr>
        <w:t>mừng,</w:t>
      </w:r>
      <w:r>
        <w:rPr>
          <w:color w:val="231F20"/>
          <w:spacing w:val="-4"/>
        </w:rPr>
        <w:t> </w:t>
      </w:r>
      <w:r>
        <w:rPr>
          <w:color w:val="231F20"/>
        </w:rPr>
        <w:t>tùy</w:t>
      </w:r>
      <w:r>
        <w:rPr>
          <w:color w:val="231F20"/>
          <w:spacing w:val="-4"/>
        </w:rPr>
        <w:t> </w:t>
      </w:r>
      <w:r>
        <w:rPr>
          <w:color w:val="231F20"/>
        </w:rPr>
        <w:t>hỷ</w:t>
      </w:r>
      <w:r>
        <w:rPr>
          <w:color w:val="231F20"/>
          <w:spacing w:val="-3"/>
        </w:rPr>
        <w:t> </w:t>
      </w:r>
      <w:r>
        <w:rPr>
          <w:color w:val="231F20"/>
        </w:rPr>
        <w:t>sâu</w:t>
      </w:r>
      <w:r>
        <w:rPr>
          <w:color w:val="231F20"/>
          <w:spacing w:val="-4"/>
        </w:rPr>
        <w:t> </w:t>
      </w:r>
      <w:r>
        <w:rPr>
          <w:color w:val="231F20"/>
        </w:rPr>
        <w:t>xa.</w:t>
      </w:r>
      <w:r>
        <w:rPr>
          <w:color w:val="231F20"/>
          <w:spacing w:val="-8"/>
        </w:rPr>
        <w:t> </w:t>
      </w:r>
      <w:r>
        <w:rPr>
          <w:color w:val="231F20"/>
        </w:rPr>
        <w:t>Thế</w:t>
      </w:r>
      <w:r>
        <w:rPr>
          <w:color w:val="231F20"/>
          <w:spacing w:val="-4"/>
        </w:rPr>
        <w:t> </w:t>
      </w:r>
      <w:r>
        <w:rPr>
          <w:color w:val="231F20"/>
        </w:rPr>
        <w:t>nên</w:t>
      </w:r>
      <w:r>
        <w:rPr>
          <w:color w:val="231F20"/>
          <w:spacing w:val="-3"/>
        </w:rPr>
        <w:t> </w:t>
      </w:r>
      <w:r>
        <w:rPr>
          <w:color w:val="231F20"/>
        </w:rPr>
        <w:t>khi Đức Thế Tôn chuyển pháp luân, âm thanh vang tới trời Phạm</w:t>
      </w:r>
      <w:r>
        <w:rPr>
          <w:color w:val="231F20"/>
          <w:spacing w:val="-15"/>
        </w:rPr>
        <w:t> </w:t>
      </w:r>
      <w:r>
        <w:rPr>
          <w:color w:val="231F20"/>
        </w:rPr>
        <w:t>thế.</w:t>
      </w:r>
    </w:p>
    <w:p>
      <w:pPr>
        <w:pStyle w:val="BodyText"/>
        <w:spacing w:line="268" w:lineRule="auto" w:before="111"/>
        <w:ind w:left="393" w:right="126"/>
      </w:pPr>
      <w:r>
        <w:rPr>
          <w:color w:val="231F20"/>
          <w:spacing w:val="-3"/>
        </w:rPr>
        <w:t>Trời </w:t>
      </w:r>
      <w:r>
        <w:rPr>
          <w:color w:val="231F20"/>
        </w:rPr>
        <w:t>Tịnh cư đã tạo điều kiện khiến Bồ-tát tỉnh ngộ vượt thành xuất</w:t>
      </w:r>
      <w:r>
        <w:rPr>
          <w:color w:val="231F20"/>
          <w:spacing w:val="-9"/>
        </w:rPr>
        <w:t> </w:t>
      </w:r>
      <w:r>
        <w:rPr>
          <w:color w:val="231F20"/>
        </w:rPr>
        <w:t>gia</w:t>
      </w:r>
      <w:r>
        <w:rPr>
          <w:color w:val="231F20"/>
          <w:spacing w:val="-9"/>
        </w:rPr>
        <w:t> </w:t>
      </w:r>
      <w:r>
        <w:rPr>
          <w:color w:val="231F20"/>
        </w:rPr>
        <w:t>cầu</w:t>
      </w:r>
      <w:r>
        <w:rPr>
          <w:color w:val="231F20"/>
          <w:spacing w:val="-9"/>
        </w:rPr>
        <w:t> </w:t>
      </w:r>
      <w:r>
        <w:rPr>
          <w:color w:val="231F20"/>
        </w:rPr>
        <w:t>trí</w:t>
      </w:r>
      <w:r>
        <w:rPr>
          <w:color w:val="231F20"/>
          <w:spacing w:val="-9"/>
        </w:rPr>
        <w:t> </w:t>
      </w:r>
      <w:r>
        <w:rPr>
          <w:color w:val="231F20"/>
        </w:rPr>
        <w:t>vô</w:t>
      </w:r>
      <w:r>
        <w:rPr>
          <w:color w:val="231F20"/>
          <w:spacing w:val="-9"/>
        </w:rPr>
        <w:t> </w:t>
      </w:r>
      <w:r>
        <w:rPr>
          <w:color w:val="231F20"/>
        </w:rPr>
        <w:t>thượng,</w:t>
      </w:r>
      <w:r>
        <w:rPr>
          <w:color w:val="231F20"/>
          <w:spacing w:val="-9"/>
        </w:rPr>
        <w:t> </w:t>
      </w:r>
      <w:r>
        <w:rPr>
          <w:color w:val="231F20"/>
        </w:rPr>
        <w:t>khi</w:t>
      </w:r>
      <w:r>
        <w:rPr>
          <w:color w:val="231F20"/>
          <w:spacing w:val="-9"/>
        </w:rPr>
        <w:t> </w:t>
      </w:r>
      <w:r>
        <w:rPr>
          <w:color w:val="231F20"/>
        </w:rPr>
        <w:t>nghe</w:t>
      </w:r>
      <w:r>
        <w:rPr>
          <w:color w:val="231F20"/>
          <w:spacing w:val="-9"/>
        </w:rPr>
        <w:t> </w:t>
      </w:r>
      <w:r>
        <w:rPr>
          <w:color w:val="231F20"/>
        </w:rPr>
        <w:t>Bồ-tát</w:t>
      </w:r>
      <w:r>
        <w:rPr>
          <w:color w:val="231F20"/>
          <w:spacing w:val="-9"/>
        </w:rPr>
        <w:t> </w:t>
      </w:r>
      <w:r>
        <w:rPr>
          <w:color w:val="231F20"/>
        </w:rPr>
        <w:t>chứng</w:t>
      </w:r>
      <w:r>
        <w:rPr>
          <w:color w:val="231F20"/>
          <w:spacing w:val="-9"/>
        </w:rPr>
        <w:t> </w:t>
      </w:r>
      <w:r>
        <w:rPr>
          <w:color w:val="231F20"/>
        </w:rPr>
        <w:t>đắc</w:t>
      </w:r>
      <w:r>
        <w:rPr>
          <w:color w:val="231F20"/>
          <w:spacing w:val="-9"/>
        </w:rPr>
        <w:t> </w:t>
      </w:r>
      <w:r>
        <w:rPr>
          <w:color w:val="231F20"/>
        </w:rPr>
        <w:t>đạo</w:t>
      </w:r>
      <w:r>
        <w:rPr>
          <w:color w:val="231F20"/>
          <w:spacing w:val="-9"/>
        </w:rPr>
        <w:t> </w:t>
      </w:r>
      <w:r>
        <w:rPr>
          <w:color w:val="231F20"/>
        </w:rPr>
        <w:t>quả</w:t>
      </w:r>
      <w:r>
        <w:rPr>
          <w:color w:val="231F20"/>
          <w:spacing w:val="-9"/>
        </w:rPr>
        <w:t> </w:t>
      </w:r>
      <w:r>
        <w:rPr>
          <w:color w:val="231F20"/>
        </w:rPr>
        <w:t>Chánh đẳng Chánh giác Vô thượng, trời ấy vô cùng vui mừng. Thế nên khi Phật mới thành đạo, âm thanh vang đến trời Sắc cứu</w:t>
      </w:r>
      <w:r>
        <w:rPr>
          <w:color w:val="231F20"/>
          <w:spacing w:val="-5"/>
        </w:rPr>
        <w:t> </w:t>
      </w:r>
      <w:r>
        <w:rPr>
          <w:color w:val="231F20"/>
        </w:rPr>
        <w:t>cánh.</w:t>
      </w:r>
    </w:p>
    <w:p>
      <w:pPr>
        <w:pStyle w:val="BodyText"/>
        <w:spacing w:line="268" w:lineRule="auto" w:before="112"/>
        <w:ind w:left="393" w:right="126"/>
      </w:pPr>
      <w:r>
        <w:rPr>
          <w:color w:val="231F20"/>
        </w:rPr>
        <w:t>Lại nữa, Chuyển luân vương là người thọ dục, nên khi ra đời, âm thanh vang tối đa là hết cõi dục, không đến địa lìa dục. Khi Đức Phật</w:t>
      </w:r>
      <w:r>
        <w:rPr>
          <w:color w:val="231F20"/>
          <w:spacing w:val="-7"/>
        </w:rPr>
        <w:t> </w:t>
      </w:r>
      <w:r>
        <w:rPr>
          <w:color w:val="231F20"/>
        </w:rPr>
        <w:t>chuyển</w:t>
      </w:r>
      <w:r>
        <w:rPr>
          <w:color w:val="231F20"/>
          <w:spacing w:val="-6"/>
        </w:rPr>
        <w:t> </w:t>
      </w:r>
      <w:r>
        <w:rPr>
          <w:color w:val="231F20"/>
        </w:rPr>
        <w:t>pháp</w:t>
      </w:r>
      <w:r>
        <w:rPr>
          <w:color w:val="231F20"/>
          <w:spacing w:val="-6"/>
        </w:rPr>
        <w:t> </w:t>
      </w:r>
      <w:r>
        <w:rPr>
          <w:color w:val="231F20"/>
        </w:rPr>
        <w:t>luân,</w:t>
      </w:r>
      <w:r>
        <w:rPr>
          <w:color w:val="231F20"/>
          <w:spacing w:val="-6"/>
        </w:rPr>
        <w:t> </w:t>
      </w:r>
      <w:r>
        <w:rPr>
          <w:color w:val="231F20"/>
        </w:rPr>
        <w:t>nơi</w:t>
      </w:r>
      <w:r>
        <w:rPr>
          <w:color w:val="231F20"/>
          <w:spacing w:val="-7"/>
        </w:rPr>
        <w:t> </w:t>
      </w:r>
      <w:r>
        <w:rPr>
          <w:color w:val="231F20"/>
        </w:rPr>
        <w:t>một</w:t>
      </w:r>
      <w:r>
        <w:rPr>
          <w:color w:val="231F20"/>
          <w:spacing w:val="-6"/>
        </w:rPr>
        <w:t> </w:t>
      </w:r>
      <w:r>
        <w:rPr>
          <w:color w:val="231F20"/>
        </w:rPr>
        <w:t>chúng</w:t>
      </w:r>
      <w:r>
        <w:rPr>
          <w:color w:val="231F20"/>
          <w:spacing w:val="-6"/>
        </w:rPr>
        <w:t> </w:t>
      </w:r>
      <w:r>
        <w:rPr>
          <w:color w:val="231F20"/>
        </w:rPr>
        <w:t>hội</w:t>
      </w:r>
      <w:r>
        <w:rPr>
          <w:color w:val="231F20"/>
          <w:spacing w:val="-6"/>
        </w:rPr>
        <w:t> </w:t>
      </w:r>
      <w:r>
        <w:rPr>
          <w:color w:val="231F20"/>
        </w:rPr>
        <w:t>có</w:t>
      </w:r>
      <w:r>
        <w:rPr>
          <w:color w:val="231F20"/>
          <w:spacing w:val="-6"/>
        </w:rPr>
        <w:t> </w:t>
      </w:r>
      <w:r>
        <w:rPr>
          <w:color w:val="231F20"/>
        </w:rPr>
        <w:t>đủ</w:t>
      </w:r>
      <w:r>
        <w:rPr>
          <w:color w:val="231F20"/>
          <w:spacing w:val="-7"/>
        </w:rPr>
        <w:t> </w:t>
      </w:r>
      <w:r>
        <w:rPr>
          <w:color w:val="231F20"/>
        </w:rPr>
        <w:t>trên</w:t>
      </w:r>
      <w:r>
        <w:rPr>
          <w:color w:val="231F20"/>
          <w:spacing w:val="-6"/>
        </w:rPr>
        <w:t> </w:t>
      </w:r>
      <w:r>
        <w:rPr>
          <w:color w:val="231F20"/>
        </w:rPr>
        <w:t>dưới,</w:t>
      </w:r>
      <w:r>
        <w:rPr>
          <w:color w:val="231F20"/>
          <w:spacing w:val="-6"/>
        </w:rPr>
        <w:t> </w:t>
      </w:r>
      <w:r>
        <w:rPr>
          <w:color w:val="231F20"/>
        </w:rPr>
        <w:t>hơn</w:t>
      </w:r>
      <w:r>
        <w:rPr>
          <w:color w:val="231F20"/>
          <w:spacing w:val="-6"/>
        </w:rPr>
        <w:t> </w:t>
      </w:r>
      <w:r>
        <w:rPr>
          <w:color w:val="231F20"/>
        </w:rPr>
        <w:t>kém, sự</w:t>
      </w:r>
      <w:r>
        <w:rPr>
          <w:color w:val="231F20"/>
          <w:spacing w:val="-10"/>
        </w:rPr>
        <w:t> </w:t>
      </w:r>
      <w:r>
        <w:rPr>
          <w:color w:val="231F20"/>
        </w:rPr>
        <w:t>việc</w:t>
      </w:r>
      <w:r>
        <w:rPr>
          <w:color w:val="231F20"/>
          <w:spacing w:val="-9"/>
        </w:rPr>
        <w:t> </w:t>
      </w:r>
      <w:r>
        <w:rPr>
          <w:color w:val="231F20"/>
        </w:rPr>
        <w:t>này</w:t>
      </w:r>
      <w:r>
        <w:rPr>
          <w:color w:val="231F20"/>
          <w:spacing w:val="-9"/>
        </w:rPr>
        <w:t> </w:t>
      </w:r>
      <w:r>
        <w:rPr>
          <w:color w:val="231F20"/>
        </w:rPr>
        <w:t>chỉ</w:t>
      </w:r>
      <w:r>
        <w:rPr>
          <w:color w:val="231F20"/>
          <w:spacing w:val="-10"/>
        </w:rPr>
        <w:t> </w:t>
      </w:r>
      <w:r>
        <w:rPr>
          <w:color w:val="231F20"/>
        </w:rPr>
        <w:t>đến</w:t>
      </w:r>
      <w:r>
        <w:rPr>
          <w:color w:val="231F20"/>
          <w:spacing w:val="-9"/>
        </w:rPr>
        <w:t> </w:t>
      </w:r>
      <w:r>
        <w:rPr>
          <w:color w:val="231F20"/>
        </w:rPr>
        <w:t>xứ</w:t>
      </w:r>
      <w:r>
        <w:rPr>
          <w:color w:val="231F20"/>
          <w:spacing w:val="-9"/>
        </w:rPr>
        <w:t> </w:t>
      </w:r>
      <w:r>
        <w:rPr>
          <w:color w:val="231F20"/>
        </w:rPr>
        <w:t>Phạm</w:t>
      </w:r>
      <w:r>
        <w:rPr>
          <w:color w:val="231F20"/>
          <w:spacing w:val="-9"/>
        </w:rPr>
        <w:t> </w:t>
      </w:r>
      <w:r>
        <w:rPr>
          <w:color w:val="231F20"/>
        </w:rPr>
        <w:t>thế,</w:t>
      </w:r>
      <w:r>
        <w:rPr>
          <w:color w:val="231F20"/>
          <w:spacing w:val="-10"/>
        </w:rPr>
        <w:t> </w:t>
      </w:r>
      <w:r>
        <w:rPr>
          <w:color w:val="231F20"/>
        </w:rPr>
        <w:t>nên</w:t>
      </w:r>
      <w:r>
        <w:rPr>
          <w:color w:val="231F20"/>
          <w:spacing w:val="-9"/>
        </w:rPr>
        <w:t> </w:t>
      </w:r>
      <w:r>
        <w:rPr>
          <w:color w:val="231F20"/>
        </w:rPr>
        <w:t>khi</w:t>
      </w:r>
      <w:r>
        <w:rPr>
          <w:color w:val="231F20"/>
          <w:spacing w:val="-9"/>
        </w:rPr>
        <w:t> </w:t>
      </w:r>
      <w:r>
        <w:rPr>
          <w:color w:val="231F20"/>
        </w:rPr>
        <w:t>chuyển</w:t>
      </w:r>
      <w:r>
        <w:rPr>
          <w:color w:val="231F20"/>
          <w:spacing w:val="-10"/>
        </w:rPr>
        <w:t> </w:t>
      </w:r>
      <w:r>
        <w:rPr>
          <w:color w:val="231F20"/>
        </w:rPr>
        <w:t>pháp</w:t>
      </w:r>
      <w:r>
        <w:rPr>
          <w:color w:val="231F20"/>
          <w:spacing w:val="-9"/>
        </w:rPr>
        <w:t> </w:t>
      </w:r>
      <w:r>
        <w:rPr>
          <w:color w:val="231F20"/>
        </w:rPr>
        <w:t>luân</w:t>
      </w:r>
      <w:r>
        <w:rPr>
          <w:color w:val="231F20"/>
          <w:spacing w:val="-9"/>
        </w:rPr>
        <w:t> </w:t>
      </w:r>
      <w:r>
        <w:rPr>
          <w:color w:val="231F20"/>
        </w:rPr>
        <w:t>âm</w:t>
      </w:r>
      <w:r>
        <w:rPr>
          <w:color w:val="231F20"/>
          <w:spacing w:val="-9"/>
        </w:rPr>
        <w:t> </w:t>
      </w:r>
      <w:r>
        <w:rPr>
          <w:color w:val="231F20"/>
        </w:rPr>
        <w:t>thanh vang đến xứ Phạm thế. Chỉ có Đức Như Lai , danh tiếng cao xa không</w:t>
      </w:r>
      <w:r>
        <w:rPr>
          <w:color w:val="231F20"/>
          <w:spacing w:val="-6"/>
        </w:rPr>
        <w:t> </w:t>
      </w:r>
      <w:r>
        <w:rPr>
          <w:color w:val="231F20"/>
        </w:rPr>
        <w:t>nơi</w:t>
      </w:r>
      <w:r>
        <w:rPr>
          <w:color w:val="231F20"/>
          <w:spacing w:val="-5"/>
        </w:rPr>
        <w:t> </w:t>
      </w:r>
      <w:r>
        <w:rPr>
          <w:color w:val="231F20"/>
        </w:rPr>
        <w:t>nào</w:t>
      </w:r>
      <w:r>
        <w:rPr>
          <w:color w:val="231F20"/>
          <w:spacing w:val="-6"/>
        </w:rPr>
        <w:t> </w:t>
      </w:r>
      <w:r>
        <w:rPr>
          <w:color w:val="231F20"/>
        </w:rPr>
        <w:t>là</w:t>
      </w:r>
      <w:r>
        <w:rPr>
          <w:color w:val="231F20"/>
          <w:spacing w:val="-5"/>
        </w:rPr>
        <w:t> </w:t>
      </w:r>
      <w:r>
        <w:rPr>
          <w:color w:val="231F20"/>
        </w:rPr>
        <w:t>không</w:t>
      </w:r>
      <w:r>
        <w:rPr>
          <w:color w:val="231F20"/>
          <w:spacing w:val="-5"/>
        </w:rPr>
        <w:t> </w:t>
      </w:r>
      <w:r>
        <w:rPr>
          <w:color w:val="231F20"/>
        </w:rPr>
        <w:t>đến.</w:t>
      </w:r>
      <w:r>
        <w:rPr>
          <w:color w:val="231F20"/>
          <w:spacing w:val="-11"/>
        </w:rPr>
        <w:t> </w:t>
      </w:r>
      <w:r>
        <w:rPr>
          <w:color w:val="231F20"/>
        </w:rPr>
        <w:t>Thế</w:t>
      </w:r>
      <w:r>
        <w:rPr>
          <w:color w:val="231F20"/>
          <w:spacing w:val="-5"/>
        </w:rPr>
        <w:t> </w:t>
      </w:r>
      <w:r>
        <w:rPr>
          <w:color w:val="231F20"/>
        </w:rPr>
        <w:t>nên</w:t>
      </w:r>
      <w:r>
        <w:rPr>
          <w:color w:val="231F20"/>
          <w:spacing w:val="-5"/>
        </w:rPr>
        <w:t> </w:t>
      </w:r>
      <w:r>
        <w:rPr>
          <w:color w:val="231F20"/>
        </w:rPr>
        <w:t>khi</w:t>
      </w:r>
      <w:r>
        <w:rPr>
          <w:color w:val="231F20"/>
          <w:spacing w:val="-6"/>
        </w:rPr>
        <w:t> </w:t>
      </w:r>
      <w:r>
        <w:rPr>
          <w:color w:val="231F20"/>
        </w:rPr>
        <w:t>Đức</w:t>
      </w:r>
      <w:r>
        <w:rPr>
          <w:color w:val="231F20"/>
          <w:spacing w:val="-5"/>
        </w:rPr>
        <w:t> </w:t>
      </w:r>
      <w:r>
        <w:rPr>
          <w:color w:val="231F20"/>
        </w:rPr>
        <w:t>Phật</w:t>
      </w:r>
      <w:r>
        <w:rPr>
          <w:color w:val="231F20"/>
          <w:spacing w:val="-6"/>
        </w:rPr>
        <w:t> </w:t>
      </w:r>
      <w:r>
        <w:rPr>
          <w:color w:val="231F20"/>
        </w:rPr>
        <w:t>chứng</w:t>
      </w:r>
      <w:r>
        <w:rPr>
          <w:color w:val="231F20"/>
          <w:spacing w:val="-5"/>
        </w:rPr>
        <w:t> </w:t>
      </w:r>
      <w:r>
        <w:rPr>
          <w:color w:val="231F20"/>
        </w:rPr>
        <w:t>đắc</w:t>
      </w:r>
      <w:r>
        <w:rPr>
          <w:color w:val="231F20"/>
          <w:spacing w:val="-5"/>
        </w:rPr>
        <w:t> </w:t>
      </w:r>
      <w:r>
        <w:rPr>
          <w:color w:val="231F20"/>
        </w:rPr>
        <w:t>Bồ-đề vô thượng thì âm thanh hiện khắp, theo chỗ ứng hợp mà đến các </w:t>
      </w:r>
      <w:r>
        <w:rPr>
          <w:color w:val="231F20"/>
          <w:spacing w:val="-5"/>
        </w:rPr>
        <w:t>nơi </w:t>
      </w:r>
      <w:r>
        <w:rPr>
          <w:color w:val="231F20"/>
          <w:spacing w:val="-6"/>
        </w:rPr>
        <w:t>ấy, </w:t>
      </w:r>
      <w:r>
        <w:rPr>
          <w:color w:val="231F20"/>
        </w:rPr>
        <w:t>cho đến trời Sắc cứu cánh. Nếu hữu tình nơi xứ Hữu đảnh có nhĩ thức, âm thanh cũng vang tới đó. Vì sao? Vì Như Lai đã nhiều kiếp tu tập nghiệp tiếng tốt.</w:t>
      </w:r>
    </w:p>
    <w:p>
      <w:pPr>
        <w:pStyle w:val="BodyText"/>
        <w:spacing w:line="268" w:lineRule="auto" w:before="119"/>
        <w:ind w:left="393" w:right="126"/>
      </w:pPr>
      <w:r>
        <w:rPr>
          <w:color w:val="231F20"/>
        </w:rPr>
        <w:t>Lại nữa, các loài hữu tình tạo tác làm tăng trưởng nghiệp tiếng tốt hơn lớn có thượng, trung, hạ. Hạ là như Chuyển luân vương. Trung</w:t>
      </w:r>
      <w:r>
        <w:rPr>
          <w:color w:val="231F20"/>
          <w:spacing w:val="-11"/>
        </w:rPr>
        <w:t> </w:t>
      </w:r>
      <w:r>
        <w:rPr>
          <w:color w:val="231F20"/>
        </w:rPr>
        <w:t>là</w:t>
      </w:r>
      <w:r>
        <w:rPr>
          <w:color w:val="231F20"/>
          <w:spacing w:val="-11"/>
        </w:rPr>
        <w:t> </w:t>
      </w:r>
      <w:r>
        <w:rPr>
          <w:color w:val="231F20"/>
        </w:rPr>
        <w:t>như</w:t>
      </w:r>
      <w:r>
        <w:rPr>
          <w:color w:val="231F20"/>
          <w:spacing w:val="-11"/>
        </w:rPr>
        <w:t> </w:t>
      </w:r>
      <w:r>
        <w:rPr>
          <w:color w:val="231F20"/>
        </w:rPr>
        <w:t>Kiều-trận-na</w:t>
      </w:r>
      <w:r>
        <w:rPr>
          <w:color w:val="231F20"/>
          <w:spacing w:val="-11"/>
        </w:rPr>
        <w:t> </w:t>
      </w:r>
      <w:r>
        <w:rPr>
          <w:color w:val="231F20"/>
          <w:spacing w:val="-5"/>
        </w:rPr>
        <w:t>v.v…</w:t>
      </w:r>
      <w:r>
        <w:rPr>
          <w:color w:val="231F20"/>
          <w:spacing w:val="-15"/>
        </w:rPr>
        <w:t> </w:t>
      </w:r>
      <w:r>
        <w:rPr>
          <w:color w:val="231F20"/>
        </w:rPr>
        <w:t>Thượng</w:t>
      </w:r>
      <w:r>
        <w:rPr>
          <w:color w:val="231F20"/>
          <w:spacing w:val="-11"/>
        </w:rPr>
        <w:t> </w:t>
      </w:r>
      <w:r>
        <w:rPr>
          <w:color w:val="231F20"/>
        </w:rPr>
        <w:t>là</w:t>
      </w:r>
      <w:r>
        <w:rPr>
          <w:color w:val="231F20"/>
          <w:spacing w:val="-11"/>
        </w:rPr>
        <w:t> </w:t>
      </w:r>
      <w:r>
        <w:rPr>
          <w:color w:val="231F20"/>
        </w:rPr>
        <w:t>Phật.</w:t>
      </w:r>
      <w:r>
        <w:rPr>
          <w:color w:val="231F20"/>
          <w:spacing w:val="-15"/>
        </w:rPr>
        <w:t> </w:t>
      </w:r>
      <w:r>
        <w:rPr>
          <w:color w:val="231F20"/>
        </w:rPr>
        <w:t>Thế</w:t>
      </w:r>
      <w:r>
        <w:rPr>
          <w:color w:val="231F20"/>
          <w:spacing w:val="-11"/>
        </w:rPr>
        <w:t> </w:t>
      </w:r>
      <w:r>
        <w:rPr>
          <w:color w:val="231F20"/>
        </w:rPr>
        <w:t>nên</w:t>
      </w:r>
      <w:r>
        <w:rPr>
          <w:color w:val="231F20"/>
          <w:spacing w:val="-11"/>
        </w:rPr>
        <w:t> </w:t>
      </w:r>
      <w:r>
        <w:rPr>
          <w:color w:val="231F20"/>
        </w:rPr>
        <w:t>đối</w:t>
      </w:r>
      <w:r>
        <w:rPr>
          <w:color w:val="231F20"/>
          <w:spacing w:val="-11"/>
        </w:rPr>
        <w:t> </w:t>
      </w:r>
      <w:r>
        <w:rPr>
          <w:color w:val="231F20"/>
        </w:rPr>
        <w:t>với</w:t>
      </w:r>
      <w:r>
        <w:rPr>
          <w:color w:val="231F20"/>
          <w:spacing w:val="-10"/>
        </w:rPr>
        <w:t> </w:t>
      </w:r>
      <w:r>
        <w:rPr>
          <w:color w:val="231F20"/>
        </w:rPr>
        <w:t>âm thanh vang đến cũng có xa, có gần.</w:t>
      </w:r>
    </w:p>
    <w:p>
      <w:pPr>
        <w:pStyle w:val="BodyText"/>
        <w:spacing w:line="268" w:lineRule="auto" w:before="113"/>
        <w:ind w:left="393" w:right="126"/>
      </w:pPr>
      <w:r>
        <w:rPr>
          <w:color w:val="231F20"/>
        </w:rPr>
        <w:t>Lại</w:t>
      </w:r>
      <w:r>
        <w:rPr>
          <w:color w:val="231F20"/>
          <w:spacing w:val="-4"/>
        </w:rPr>
        <w:t> </w:t>
      </w:r>
      <w:r>
        <w:rPr>
          <w:color w:val="231F20"/>
        </w:rPr>
        <w:t>nữa,</w:t>
      </w:r>
      <w:r>
        <w:rPr>
          <w:color w:val="231F20"/>
          <w:spacing w:val="-4"/>
        </w:rPr>
        <w:t> </w:t>
      </w:r>
      <w:r>
        <w:rPr>
          <w:color w:val="231F20"/>
        </w:rPr>
        <w:t>các</w:t>
      </w:r>
      <w:r>
        <w:rPr>
          <w:color w:val="231F20"/>
          <w:spacing w:val="-4"/>
        </w:rPr>
        <w:t> </w:t>
      </w:r>
      <w:r>
        <w:rPr>
          <w:color w:val="231F20"/>
        </w:rPr>
        <w:t>loài</w:t>
      </w:r>
      <w:r>
        <w:rPr>
          <w:color w:val="231F20"/>
          <w:spacing w:val="-4"/>
        </w:rPr>
        <w:t> </w:t>
      </w:r>
      <w:r>
        <w:rPr>
          <w:color w:val="231F20"/>
        </w:rPr>
        <w:t>hữu</w:t>
      </w:r>
      <w:r>
        <w:rPr>
          <w:color w:val="231F20"/>
          <w:spacing w:val="-4"/>
        </w:rPr>
        <w:t> </w:t>
      </w:r>
      <w:r>
        <w:rPr>
          <w:color w:val="231F20"/>
        </w:rPr>
        <w:t>tình</w:t>
      </w:r>
      <w:r>
        <w:rPr>
          <w:color w:val="231F20"/>
          <w:spacing w:val="-4"/>
        </w:rPr>
        <w:t> </w:t>
      </w:r>
      <w:r>
        <w:rPr>
          <w:color w:val="231F20"/>
        </w:rPr>
        <w:t>tạo</w:t>
      </w:r>
      <w:r>
        <w:rPr>
          <w:color w:val="231F20"/>
          <w:spacing w:val="-4"/>
        </w:rPr>
        <w:t> </w:t>
      </w:r>
      <w:r>
        <w:rPr>
          <w:color w:val="231F20"/>
        </w:rPr>
        <w:t>tác</w:t>
      </w:r>
      <w:r>
        <w:rPr>
          <w:color w:val="231F20"/>
          <w:spacing w:val="-4"/>
        </w:rPr>
        <w:t> </w:t>
      </w:r>
      <w:r>
        <w:rPr>
          <w:color w:val="231F20"/>
        </w:rPr>
        <w:t>làm</w:t>
      </w:r>
      <w:r>
        <w:rPr>
          <w:color w:val="231F20"/>
          <w:spacing w:val="-4"/>
        </w:rPr>
        <w:t> </w:t>
      </w:r>
      <w:r>
        <w:rPr>
          <w:color w:val="231F20"/>
        </w:rPr>
        <w:t>tăng</w:t>
      </w:r>
      <w:r>
        <w:rPr>
          <w:color w:val="231F20"/>
          <w:spacing w:val="-4"/>
        </w:rPr>
        <w:t> </w:t>
      </w:r>
      <w:r>
        <w:rPr>
          <w:color w:val="231F20"/>
        </w:rPr>
        <w:t>trưởng</w:t>
      </w:r>
      <w:r>
        <w:rPr>
          <w:color w:val="231F20"/>
          <w:spacing w:val="-4"/>
        </w:rPr>
        <w:t> </w:t>
      </w:r>
      <w:r>
        <w:rPr>
          <w:color w:val="231F20"/>
        </w:rPr>
        <w:t>nghiệp</w:t>
      </w:r>
      <w:r>
        <w:rPr>
          <w:color w:val="231F20"/>
          <w:spacing w:val="-4"/>
        </w:rPr>
        <w:t> </w:t>
      </w:r>
      <w:r>
        <w:rPr>
          <w:color w:val="231F20"/>
        </w:rPr>
        <w:t>thanh tịnh tôn quý có thượng, trung, hạ. Hạ là như Chuyển luân vương. Trung là như Kiều-trận-na </w:t>
      </w:r>
      <w:r>
        <w:rPr>
          <w:color w:val="231F20"/>
          <w:spacing w:val="-5"/>
        </w:rPr>
        <w:t>v.v… </w:t>
      </w:r>
      <w:r>
        <w:rPr>
          <w:color w:val="231F20"/>
        </w:rPr>
        <w:t>Thượng là Phật. Thế nên âm thanh vang đến có gần, có xa.</w:t>
      </w:r>
    </w:p>
    <w:p>
      <w:pPr>
        <w:pStyle w:val="BodyText"/>
        <w:spacing w:line="268" w:lineRule="auto" w:before="112"/>
        <w:ind w:left="393" w:right="126"/>
      </w:pPr>
      <w:r>
        <w:rPr>
          <w:color w:val="231F20"/>
        </w:rPr>
        <w:t>Tôn giả Thế Hữu nói: Các hữu tình cung kính, khen ngợi cha mẹ, sư trưởng, Sa-môn, Bà-la-môn, Phật, Độc giác, và đệ tử Phật, nghiệp thân, ngữ, ý có thượng, trung, hạ. Hạ là như Chuyển luân vương.</w:t>
      </w:r>
      <w:r>
        <w:rPr>
          <w:color w:val="231F20"/>
          <w:spacing w:val="-16"/>
        </w:rPr>
        <w:t> </w:t>
      </w:r>
      <w:r>
        <w:rPr>
          <w:color w:val="231F20"/>
        </w:rPr>
        <w:t>Trung</w:t>
      </w:r>
      <w:r>
        <w:rPr>
          <w:color w:val="231F20"/>
          <w:spacing w:val="-11"/>
        </w:rPr>
        <w:t> </w:t>
      </w:r>
      <w:r>
        <w:rPr>
          <w:color w:val="231F20"/>
        </w:rPr>
        <w:t>là</w:t>
      </w:r>
      <w:r>
        <w:rPr>
          <w:color w:val="231F20"/>
          <w:spacing w:val="-11"/>
        </w:rPr>
        <w:t> </w:t>
      </w:r>
      <w:r>
        <w:rPr>
          <w:color w:val="231F20"/>
        </w:rPr>
        <w:t>như</w:t>
      </w:r>
      <w:r>
        <w:rPr>
          <w:color w:val="231F20"/>
          <w:spacing w:val="-11"/>
        </w:rPr>
        <w:t> </w:t>
      </w:r>
      <w:r>
        <w:rPr>
          <w:color w:val="231F20"/>
        </w:rPr>
        <w:t>Kiều-trận-na</w:t>
      </w:r>
      <w:r>
        <w:rPr>
          <w:color w:val="231F20"/>
          <w:spacing w:val="-12"/>
        </w:rPr>
        <w:t> </w:t>
      </w:r>
      <w:r>
        <w:rPr>
          <w:color w:val="231F20"/>
          <w:spacing w:val="-5"/>
        </w:rPr>
        <w:t>v.v…</w:t>
      </w:r>
      <w:r>
        <w:rPr>
          <w:color w:val="231F20"/>
          <w:spacing w:val="-16"/>
        </w:rPr>
        <w:t> </w:t>
      </w:r>
      <w:r>
        <w:rPr>
          <w:color w:val="231F20"/>
        </w:rPr>
        <w:t>Thượng</w:t>
      </w:r>
      <w:r>
        <w:rPr>
          <w:color w:val="231F20"/>
          <w:spacing w:val="-11"/>
        </w:rPr>
        <w:t> </w:t>
      </w:r>
      <w:r>
        <w:rPr>
          <w:color w:val="231F20"/>
        </w:rPr>
        <w:t>là</w:t>
      </w:r>
      <w:r>
        <w:rPr>
          <w:color w:val="231F20"/>
          <w:spacing w:val="-11"/>
        </w:rPr>
        <w:t> </w:t>
      </w:r>
      <w:r>
        <w:rPr>
          <w:color w:val="231F20"/>
        </w:rPr>
        <w:t>Phật.</w:t>
      </w:r>
      <w:r>
        <w:rPr>
          <w:color w:val="231F20"/>
          <w:spacing w:val="-15"/>
        </w:rPr>
        <w:t> </w:t>
      </w:r>
      <w:r>
        <w:rPr>
          <w:color w:val="231F20"/>
        </w:rPr>
        <w:t>Thế</w:t>
      </w:r>
      <w:r>
        <w:rPr>
          <w:color w:val="231F20"/>
          <w:spacing w:val="-11"/>
        </w:rPr>
        <w:t> </w:t>
      </w:r>
      <w:r>
        <w:rPr>
          <w:color w:val="231F20"/>
        </w:rPr>
        <w:t>nên</w:t>
      </w:r>
      <w:r>
        <w:rPr>
          <w:color w:val="231F20"/>
          <w:spacing w:val="-11"/>
        </w:rPr>
        <w:t> </w:t>
      </w:r>
      <w:r>
        <w:rPr>
          <w:color w:val="231F20"/>
        </w:rPr>
        <w:t>âm thanh vang tới ba nơi không đồng.</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Hỏi: </w:t>
      </w:r>
      <w:r>
        <w:rPr>
          <w:color w:val="231F20"/>
        </w:rPr>
        <w:t>Địa trên cũng có âm thanh, vì sao khi chuyển pháp luân, âm thanh chỉ vang tới trời Phạm thế?</w:t>
      </w:r>
    </w:p>
    <w:p>
      <w:pPr>
        <w:pStyle w:val="BodyText"/>
        <w:spacing w:line="271" w:lineRule="auto" w:before="112"/>
        <w:ind w:right="411"/>
      </w:pPr>
      <w:r>
        <w:rPr>
          <w:i/>
          <w:color w:val="231F20"/>
        </w:rPr>
        <w:t>Đáp: </w:t>
      </w:r>
      <w:r>
        <w:rPr>
          <w:color w:val="231F20"/>
        </w:rPr>
        <w:t>Do âm thanh của nghiệp ngữ biểu chỉ đến đó. Lại nữa, nẻo hành của ngôn ngữ chỉ đến địa </w:t>
      </w:r>
      <w:r>
        <w:rPr>
          <w:color w:val="231F20"/>
          <w:spacing w:val="-6"/>
        </w:rPr>
        <w:t>ấy. </w:t>
      </w:r>
      <w:r>
        <w:rPr>
          <w:color w:val="231F20"/>
        </w:rPr>
        <w:t>Nẻo hành của ngôn ngữ là tầm</w:t>
      </w:r>
      <w:r>
        <w:rPr>
          <w:color w:val="231F20"/>
          <w:spacing w:val="-6"/>
        </w:rPr>
        <w:t> </w:t>
      </w:r>
      <w:r>
        <w:rPr>
          <w:color w:val="231F20"/>
        </w:rPr>
        <w:t>tứ.</w:t>
      </w:r>
      <w:r>
        <w:rPr>
          <w:color w:val="231F20"/>
          <w:spacing w:val="-6"/>
        </w:rPr>
        <w:t> </w:t>
      </w:r>
      <w:r>
        <w:rPr>
          <w:color w:val="231F20"/>
        </w:rPr>
        <w:t>Lại</w:t>
      </w:r>
      <w:r>
        <w:rPr>
          <w:color w:val="231F20"/>
          <w:spacing w:val="-6"/>
        </w:rPr>
        <w:t> </w:t>
      </w:r>
      <w:r>
        <w:rPr>
          <w:color w:val="231F20"/>
        </w:rPr>
        <w:t>nữa,</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địa</w:t>
      </w:r>
      <w:r>
        <w:rPr>
          <w:color w:val="231F20"/>
          <w:spacing w:val="-6"/>
        </w:rPr>
        <w:t> </w:t>
      </w:r>
      <w:r>
        <w:rPr>
          <w:color w:val="231F20"/>
        </w:rPr>
        <w:t>ấy</w:t>
      </w:r>
      <w:r>
        <w:rPr>
          <w:color w:val="231F20"/>
          <w:spacing w:val="-5"/>
        </w:rPr>
        <w:t> </w:t>
      </w:r>
      <w:r>
        <w:rPr>
          <w:color w:val="231F20"/>
        </w:rPr>
        <w:t>là</w:t>
      </w:r>
      <w:r>
        <w:rPr>
          <w:color w:val="231F20"/>
          <w:spacing w:val="-6"/>
        </w:rPr>
        <w:t> </w:t>
      </w:r>
      <w:r>
        <w:rPr>
          <w:color w:val="231F20"/>
        </w:rPr>
        <w:t>có</w:t>
      </w:r>
      <w:r>
        <w:rPr>
          <w:color w:val="231F20"/>
          <w:spacing w:val="-6"/>
        </w:rPr>
        <w:t> </w:t>
      </w:r>
      <w:r>
        <w:rPr>
          <w:color w:val="231F20"/>
        </w:rPr>
        <w:t>nhĩ</w:t>
      </w:r>
      <w:r>
        <w:rPr>
          <w:color w:val="231F20"/>
          <w:spacing w:val="-6"/>
        </w:rPr>
        <w:t> </w:t>
      </w:r>
      <w:r>
        <w:rPr>
          <w:color w:val="231F20"/>
        </w:rPr>
        <w:t>thức,</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7"/>
        </w:rPr>
        <w:t> </w:t>
      </w:r>
      <w:r>
        <w:rPr>
          <w:color w:val="231F20"/>
        </w:rPr>
        <w:t>địa</w:t>
      </w:r>
      <w:r>
        <w:rPr>
          <w:color w:val="231F20"/>
          <w:spacing w:val="-6"/>
        </w:rPr>
        <w:t> </w:t>
      </w:r>
      <w:r>
        <w:rPr>
          <w:color w:val="231F20"/>
          <w:spacing w:val="-3"/>
        </w:rPr>
        <w:t>trên.</w:t>
      </w:r>
    </w:p>
    <w:p>
      <w:pPr>
        <w:pStyle w:val="BodyText"/>
        <w:spacing w:line="271" w:lineRule="auto"/>
        <w:ind w:right="410"/>
      </w:pP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5"/>
        </w:rPr>
        <w:t> </w:t>
      </w:r>
      <w:r>
        <w:rPr>
          <w:color w:val="231F20"/>
        </w:rPr>
        <w:t>Chỉ</w:t>
      </w:r>
      <w:r>
        <w:rPr>
          <w:color w:val="231F20"/>
          <w:spacing w:val="-5"/>
        </w:rPr>
        <w:t> </w:t>
      </w:r>
      <w:r>
        <w:rPr>
          <w:color w:val="231F20"/>
        </w:rPr>
        <w:t>đến</w:t>
      </w:r>
      <w:r>
        <w:rPr>
          <w:color w:val="231F20"/>
          <w:spacing w:val="-5"/>
        </w:rPr>
        <w:t> </w:t>
      </w:r>
      <w:r>
        <w:rPr>
          <w:color w:val="231F20"/>
        </w:rPr>
        <w:t>xứ</w:t>
      </w:r>
      <w:r>
        <w:rPr>
          <w:color w:val="231F20"/>
          <w:spacing w:val="-4"/>
        </w:rPr>
        <w:t> </w:t>
      </w:r>
      <w:r>
        <w:rPr>
          <w:color w:val="231F20"/>
        </w:rPr>
        <w:t>Phạm</w:t>
      </w:r>
      <w:r>
        <w:rPr>
          <w:color w:val="231F20"/>
          <w:spacing w:val="-5"/>
        </w:rPr>
        <w:t> </w:t>
      </w:r>
      <w:r>
        <w:rPr>
          <w:color w:val="231F20"/>
        </w:rPr>
        <w:t>thế</w:t>
      </w:r>
      <w:r>
        <w:rPr>
          <w:color w:val="231F20"/>
          <w:spacing w:val="-4"/>
        </w:rPr>
        <w:t> </w:t>
      </w:r>
      <w:r>
        <w:rPr>
          <w:color w:val="231F20"/>
        </w:rPr>
        <w:t>là</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khởi</w:t>
      </w:r>
      <w:r>
        <w:rPr>
          <w:color w:val="231F20"/>
          <w:spacing w:val="-4"/>
        </w:rPr>
        <w:t> </w:t>
      </w:r>
      <w:r>
        <w:rPr>
          <w:color w:val="231F20"/>
        </w:rPr>
        <w:t>đủ</w:t>
      </w:r>
      <w:r>
        <w:rPr>
          <w:color w:val="231F20"/>
          <w:spacing w:val="-4"/>
        </w:rPr>
        <w:t> </w:t>
      </w:r>
      <w:r>
        <w:rPr>
          <w:color w:val="231F20"/>
        </w:rPr>
        <w:t>âm</w:t>
      </w:r>
      <w:r>
        <w:rPr>
          <w:color w:val="231F20"/>
          <w:spacing w:val="-4"/>
        </w:rPr>
        <w:t> </w:t>
      </w:r>
      <w:r>
        <w:rPr>
          <w:color w:val="231F20"/>
        </w:rPr>
        <w:t>thanh của ngữ hữu biểu thiện, nhiễm ô, vô phú vô ký, không phải là </w:t>
      </w:r>
      <w:r>
        <w:rPr>
          <w:color w:val="231F20"/>
          <w:spacing w:val="-4"/>
        </w:rPr>
        <w:t>địa </w:t>
      </w:r>
      <w:r>
        <w:rPr>
          <w:color w:val="231F20"/>
        </w:rPr>
        <w:t>trên. Lại nữa, chỉ đến xứ Phạm thế là có thể khởi đủ nhĩ thức thiện, nhiễm ô, vô phú vô ký hiện tiền, không phải là địa trên.</w:t>
      </w:r>
    </w:p>
    <w:p>
      <w:pPr>
        <w:pStyle w:val="BodyText"/>
        <w:spacing w:line="271" w:lineRule="auto"/>
        <w:ind w:right="411"/>
      </w:pPr>
      <w:r>
        <w:rPr>
          <w:color w:val="231F20"/>
        </w:rPr>
        <w:t>Có thuyết cho: Nếu ở xứ có chúng sinh sai biệt, thì khi chuyển pháp luân, âm thanh tức đến xứ đó. Lại nữa, nếu ở xứ tạo ra ba</w:t>
      </w:r>
      <w:r>
        <w:rPr>
          <w:color w:val="231F20"/>
          <w:spacing w:val="-33"/>
        </w:rPr>
        <w:t> </w:t>
      </w:r>
      <w:r>
        <w:rPr>
          <w:color w:val="231F20"/>
        </w:rPr>
        <w:t>ngàn thế giới có sai biệt, thì âm thanh cũng đến hết xứ</w:t>
      </w:r>
      <w:r>
        <w:rPr>
          <w:color w:val="231F20"/>
          <w:spacing w:val="-2"/>
        </w:rPr>
        <w:t> </w:t>
      </w:r>
      <w:r>
        <w:rPr>
          <w:color w:val="231F20"/>
          <w:spacing w:val="-6"/>
        </w:rPr>
        <w:t>ấy.</w:t>
      </w:r>
    </w:p>
    <w:p>
      <w:pPr>
        <w:pStyle w:val="BodyText"/>
        <w:spacing w:line="271" w:lineRule="auto"/>
        <w:ind w:right="410"/>
      </w:pPr>
      <w:r>
        <w:rPr>
          <w:color w:val="231F20"/>
        </w:rPr>
        <w:t>Có thuyết nêu: Phạm thế là xứ được hữu tình của thế gian tôn trọng, cho nên khi chuyển pháp luân, âm thanh vang tới cõi đó.</w:t>
      </w:r>
    </w:p>
    <w:p>
      <w:pPr>
        <w:pStyle w:val="BodyText"/>
        <w:spacing w:line="271" w:lineRule="auto" w:before="113"/>
        <w:ind w:right="410"/>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9"/>
        </w:rPr>
        <w:t> </w:t>
      </w:r>
      <w:r>
        <w:rPr>
          <w:color w:val="231F20"/>
        </w:rPr>
        <w:t>Chư</w:t>
      </w:r>
      <w:r>
        <w:rPr>
          <w:color w:val="231F20"/>
          <w:spacing w:val="-13"/>
        </w:rPr>
        <w:t> </w:t>
      </w:r>
      <w:r>
        <w:rPr>
          <w:color w:val="231F20"/>
        </w:rPr>
        <w:t>Thiên</w:t>
      </w:r>
      <w:r>
        <w:rPr>
          <w:color w:val="231F20"/>
          <w:spacing w:val="-8"/>
        </w:rPr>
        <w:t> </w:t>
      </w:r>
      <w:r>
        <w:rPr>
          <w:color w:val="231F20"/>
        </w:rPr>
        <w:t>của</w:t>
      </w:r>
      <w:r>
        <w:rPr>
          <w:color w:val="231F20"/>
          <w:spacing w:val="-9"/>
        </w:rPr>
        <w:t> </w:t>
      </w:r>
      <w:r>
        <w:rPr>
          <w:color w:val="231F20"/>
        </w:rPr>
        <w:t>địa</w:t>
      </w:r>
      <w:r>
        <w:rPr>
          <w:color w:val="231F20"/>
          <w:spacing w:val="-8"/>
        </w:rPr>
        <w:t> </w:t>
      </w:r>
      <w:r>
        <w:rPr>
          <w:color w:val="231F20"/>
        </w:rPr>
        <w:t>trên</w:t>
      </w:r>
      <w:r>
        <w:rPr>
          <w:color w:val="231F20"/>
          <w:spacing w:val="-8"/>
        </w:rPr>
        <w:t> </w:t>
      </w:r>
      <w:r>
        <w:rPr>
          <w:color w:val="231F20"/>
        </w:rPr>
        <w:t>cũng</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Phạm,</w:t>
      </w:r>
      <w:r>
        <w:rPr>
          <w:color w:val="231F20"/>
          <w:spacing w:val="-8"/>
        </w:rPr>
        <w:t> </w:t>
      </w:r>
      <w:r>
        <w:rPr>
          <w:color w:val="231F20"/>
        </w:rPr>
        <w:t>thế nên khi chuyển pháp luân, âm thanh vang tới xứ Phạm thế, không phải chỉ đến tĩnh lự thứ nhất.</w:t>
      </w:r>
    </w:p>
    <w:p>
      <w:pPr>
        <w:pStyle w:val="BodyText"/>
        <w:ind w:left="677" w:firstLine="0"/>
      </w:pPr>
      <w:r>
        <w:rPr>
          <w:i/>
          <w:color w:val="231F20"/>
        </w:rPr>
        <w:t>Hỏi: </w:t>
      </w:r>
      <w:r>
        <w:rPr>
          <w:color w:val="231F20"/>
        </w:rPr>
        <w:t>Pháp do Phật giảng nói đều gọi là pháp luân chăng?</w:t>
      </w:r>
    </w:p>
    <w:p>
      <w:pPr>
        <w:pStyle w:val="BodyText"/>
        <w:spacing w:line="271" w:lineRule="auto" w:before="152"/>
        <w:ind w:right="412"/>
      </w:pPr>
      <w:r>
        <w:rPr>
          <w:i/>
          <w:color w:val="231F20"/>
        </w:rPr>
        <w:t>Đáp: </w:t>
      </w:r>
      <w:r>
        <w:rPr>
          <w:color w:val="231F20"/>
        </w:rPr>
        <w:t>Không phải. Chỉ khi khiến người nhập kiến đạo mới gọi là pháp luân.</w:t>
      </w:r>
    </w:p>
    <w:p>
      <w:pPr>
        <w:pStyle w:val="BodyText"/>
        <w:spacing w:line="271" w:lineRule="auto"/>
        <w:ind w:right="412"/>
      </w:pPr>
      <w:r>
        <w:rPr>
          <w:i/>
          <w:color w:val="231F20"/>
        </w:rPr>
        <w:t>Hỏi: </w:t>
      </w:r>
      <w:r>
        <w:rPr>
          <w:color w:val="231F20"/>
        </w:rPr>
        <w:t>Nếu như vậy thì người nghe Phật thuyết pháp nhập kiến đạo là nhiều, vì sao không đều gọi là pháp luân?</w:t>
      </w:r>
    </w:p>
    <w:p>
      <w:pPr>
        <w:pStyle w:val="BodyText"/>
        <w:spacing w:line="271" w:lineRule="auto"/>
        <w:ind w:right="410"/>
      </w:pPr>
      <w:r>
        <w:rPr>
          <w:i/>
          <w:color w:val="231F20"/>
        </w:rPr>
        <w:t>Đáp: </w:t>
      </w:r>
      <w:r>
        <w:rPr>
          <w:color w:val="231F20"/>
        </w:rPr>
        <w:t>Tất cả những trường hợp ấy tuy đều là pháp luân, nhưng là người đầu tiên và sau cùng được chánh giải mới gọi là pháp luân. Đầu tiên là Kiều-trận-na v.v…, sau cùng là Tô-bạt-đạt-la.</w:t>
      </w:r>
    </w:p>
    <w:p>
      <w:pPr>
        <w:pStyle w:val="BodyText"/>
        <w:spacing w:line="273" w:lineRule="auto"/>
        <w:ind w:right="411"/>
      </w:pPr>
      <w:r>
        <w:rPr>
          <w:i/>
          <w:color w:val="231F20"/>
        </w:rPr>
        <w:t>Hỏi: </w:t>
      </w:r>
      <w:r>
        <w:rPr>
          <w:color w:val="231F20"/>
        </w:rPr>
        <w:t>Nơi chốn chuyển pháp luân của tất cả Phật có cố định không? Nếu cố định thì nơi Bản sự của Phật Nhiên Đăng đã nói nên làm sao thông? Như nói: Phật Nhiên Đăng ở nơi núi Hát-lợi-đa-la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9" w:firstLine="0"/>
      </w:pPr>
      <w:r>
        <w:rPr>
          <w:color w:val="231F20"/>
        </w:rPr>
        <w:t>thuộc thành Đăng Quang chuyển pháp luân cho đến nói rộng. Nếu không cố định thì kệ tụng do Đạt-ma-tô-bộ-để nói làm sao thông? Như nói:</w:t>
      </w:r>
    </w:p>
    <w:p>
      <w:pPr>
        <w:spacing w:line="273" w:lineRule="auto" w:before="111"/>
        <w:ind w:left="2378" w:right="2875" w:firstLine="0"/>
        <w:jc w:val="left"/>
        <w:rPr>
          <w:i/>
          <w:sz w:val="26"/>
        </w:rPr>
      </w:pPr>
      <w:r>
        <w:rPr>
          <w:i/>
          <w:color w:val="231F20"/>
          <w:sz w:val="26"/>
        </w:rPr>
        <w:t>Nên nhớ Phật quá khứ </w:t>
      </w:r>
      <w:r>
        <w:rPr>
          <w:i/>
          <w:color w:val="231F20"/>
          <w:sz w:val="26"/>
        </w:rPr>
        <w:t>Nơi cung Ca Thi này Tiên luận mở rừng nai</w:t>
      </w:r>
    </w:p>
    <w:p>
      <w:pPr>
        <w:spacing w:line="296" w:lineRule="exact" w:before="0"/>
        <w:ind w:left="2378" w:right="0" w:firstLine="0"/>
        <w:jc w:val="left"/>
        <w:rPr>
          <w:i/>
          <w:sz w:val="26"/>
        </w:rPr>
      </w:pPr>
      <w:r>
        <w:rPr>
          <w:i/>
          <w:color w:val="231F20"/>
          <w:sz w:val="26"/>
        </w:rPr>
        <w:t>Cũng đầu chuyển pháp diệu.</w:t>
      </w:r>
    </w:p>
    <w:p>
      <w:pPr>
        <w:pStyle w:val="BodyText"/>
        <w:spacing w:before="154"/>
        <w:ind w:left="960" w:firstLine="0"/>
      </w:pPr>
      <w:r>
        <w:rPr>
          <w:i/>
          <w:color w:val="231F20"/>
          <w:spacing w:val="-5"/>
        </w:rPr>
        <w:t>Đáp:</w:t>
      </w:r>
      <w:r>
        <w:rPr>
          <w:i/>
          <w:color w:val="231F20"/>
          <w:spacing w:val="-23"/>
        </w:rPr>
        <w:t> </w:t>
      </w:r>
      <w:r>
        <w:rPr>
          <w:color w:val="231F20"/>
          <w:spacing w:val="-3"/>
        </w:rPr>
        <w:t>Có</w:t>
      </w:r>
      <w:r>
        <w:rPr>
          <w:color w:val="231F20"/>
          <w:spacing w:val="-22"/>
        </w:rPr>
        <w:t> </w:t>
      </w:r>
      <w:r>
        <w:rPr>
          <w:color w:val="231F20"/>
          <w:spacing w:val="-5"/>
        </w:rPr>
        <w:t>thuyết</w:t>
      </w:r>
      <w:r>
        <w:rPr>
          <w:color w:val="231F20"/>
          <w:spacing w:val="-23"/>
        </w:rPr>
        <w:t> </w:t>
      </w:r>
      <w:r>
        <w:rPr>
          <w:color w:val="231F20"/>
          <w:spacing w:val="-5"/>
        </w:rPr>
        <w:t>nói:</w:t>
      </w:r>
      <w:r>
        <w:rPr>
          <w:color w:val="231F20"/>
          <w:spacing w:val="-22"/>
        </w:rPr>
        <w:t> </w:t>
      </w:r>
      <w:r>
        <w:rPr>
          <w:color w:val="231F20"/>
          <w:spacing w:val="-4"/>
        </w:rPr>
        <w:t>Nên</w:t>
      </w:r>
      <w:r>
        <w:rPr>
          <w:color w:val="231F20"/>
          <w:spacing w:val="-23"/>
        </w:rPr>
        <w:t> </w:t>
      </w:r>
      <w:r>
        <w:rPr>
          <w:color w:val="231F20"/>
          <w:spacing w:val="-4"/>
        </w:rPr>
        <w:t>nói</w:t>
      </w:r>
      <w:r>
        <w:rPr>
          <w:color w:val="231F20"/>
          <w:spacing w:val="-22"/>
        </w:rPr>
        <w:t> </w:t>
      </w:r>
      <w:r>
        <w:rPr>
          <w:color w:val="231F20"/>
          <w:spacing w:val="-4"/>
        </w:rPr>
        <w:t>nơi</w:t>
      </w:r>
      <w:r>
        <w:rPr>
          <w:color w:val="231F20"/>
          <w:spacing w:val="-22"/>
        </w:rPr>
        <w:t> </w:t>
      </w:r>
      <w:r>
        <w:rPr>
          <w:color w:val="231F20"/>
          <w:spacing w:val="-5"/>
        </w:rPr>
        <w:t>chốn</w:t>
      </w:r>
      <w:r>
        <w:rPr>
          <w:color w:val="231F20"/>
          <w:spacing w:val="-23"/>
        </w:rPr>
        <w:t> </w:t>
      </w:r>
      <w:r>
        <w:rPr>
          <w:color w:val="231F20"/>
          <w:spacing w:val="-5"/>
        </w:rPr>
        <w:t>chuyển</w:t>
      </w:r>
      <w:r>
        <w:rPr>
          <w:color w:val="231F20"/>
          <w:spacing w:val="-22"/>
        </w:rPr>
        <w:t> </w:t>
      </w:r>
      <w:r>
        <w:rPr>
          <w:color w:val="231F20"/>
          <w:spacing w:val="-5"/>
        </w:rPr>
        <w:t>pháp</w:t>
      </w:r>
      <w:r>
        <w:rPr>
          <w:color w:val="231F20"/>
          <w:spacing w:val="-23"/>
        </w:rPr>
        <w:t> </w:t>
      </w:r>
      <w:r>
        <w:rPr>
          <w:color w:val="231F20"/>
          <w:spacing w:val="-5"/>
        </w:rPr>
        <w:t>luân</w:t>
      </w:r>
      <w:r>
        <w:rPr>
          <w:color w:val="231F20"/>
          <w:spacing w:val="-22"/>
        </w:rPr>
        <w:t> </w:t>
      </w:r>
      <w:r>
        <w:rPr>
          <w:color w:val="231F20"/>
          <w:spacing w:val="-3"/>
        </w:rPr>
        <w:t>là</w:t>
      </w:r>
      <w:r>
        <w:rPr>
          <w:color w:val="231F20"/>
          <w:spacing w:val="-23"/>
        </w:rPr>
        <w:t> </w:t>
      </w:r>
      <w:r>
        <w:rPr>
          <w:color w:val="231F20"/>
          <w:spacing w:val="-3"/>
        </w:rPr>
        <w:t>cố</w:t>
      </w:r>
      <w:r>
        <w:rPr>
          <w:color w:val="231F20"/>
          <w:spacing w:val="-22"/>
        </w:rPr>
        <w:t> </w:t>
      </w:r>
      <w:r>
        <w:rPr>
          <w:color w:val="231F20"/>
          <w:spacing w:val="-6"/>
        </w:rPr>
        <w:t>định.</w:t>
      </w:r>
    </w:p>
    <w:p>
      <w:pPr>
        <w:pStyle w:val="BodyText"/>
        <w:spacing w:line="271" w:lineRule="auto" w:before="153"/>
        <w:ind w:left="393" w:right="129"/>
      </w:pPr>
      <w:r>
        <w:rPr>
          <w:i/>
          <w:color w:val="231F20"/>
        </w:rPr>
        <w:t>Hỏi:</w:t>
      </w:r>
      <w:r>
        <w:rPr>
          <w:i/>
          <w:color w:val="231F20"/>
          <w:spacing w:val="-7"/>
        </w:rPr>
        <w:t> </w:t>
      </w:r>
      <w:r>
        <w:rPr>
          <w:color w:val="231F20"/>
        </w:rPr>
        <w:t>Nếu</w:t>
      </w:r>
      <w:r>
        <w:rPr>
          <w:color w:val="231F20"/>
          <w:spacing w:val="-7"/>
        </w:rPr>
        <w:t> </w:t>
      </w:r>
      <w:r>
        <w:rPr>
          <w:color w:val="231F20"/>
        </w:rPr>
        <w:t>như</w:t>
      </w:r>
      <w:r>
        <w:rPr>
          <w:color w:val="231F20"/>
          <w:spacing w:val="-7"/>
        </w:rPr>
        <w:t> </w:t>
      </w:r>
      <w:r>
        <w:rPr>
          <w:color w:val="231F20"/>
        </w:rPr>
        <w:t>vậy</w:t>
      </w:r>
      <w:r>
        <w:rPr>
          <w:color w:val="231F20"/>
          <w:spacing w:val="-7"/>
        </w:rPr>
        <w:t> </w:t>
      </w:r>
      <w:r>
        <w:rPr>
          <w:color w:val="231F20"/>
        </w:rPr>
        <w:t>thì</w:t>
      </w:r>
      <w:r>
        <w:rPr>
          <w:color w:val="231F20"/>
          <w:spacing w:val="-7"/>
        </w:rPr>
        <w:t> </w:t>
      </w:r>
      <w:r>
        <w:rPr>
          <w:color w:val="231F20"/>
        </w:rPr>
        <w:t>Bản</w:t>
      </w:r>
      <w:r>
        <w:rPr>
          <w:color w:val="231F20"/>
          <w:spacing w:val="-8"/>
        </w:rPr>
        <w:t> </w:t>
      </w:r>
      <w:r>
        <w:rPr>
          <w:color w:val="231F20"/>
        </w:rPr>
        <w:t>sự</w:t>
      </w:r>
      <w:r>
        <w:rPr>
          <w:color w:val="231F20"/>
          <w:spacing w:val="-7"/>
        </w:rPr>
        <w:t> </w:t>
      </w:r>
      <w:r>
        <w:rPr>
          <w:color w:val="231F20"/>
        </w:rPr>
        <w:t>của</w:t>
      </w:r>
      <w:r>
        <w:rPr>
          <w:color w:val="231F20"/>
          <w:spacing w:val="-7"/>
        </w:rPr>
        <w:t> </w:t>
      </w:r>
      <w:r>
        <w:rPr>
          <w:color w:val="231F20"/>
        </w:rPr>
        <w:t>Phật</w:t>
      </w:r>
      <w:r>
        <w:rPr>
          <w:color w:val="231F20"/>
          <w:spacing w:val="-7"/>
        </w:rPr>
        <w:t> </w:t>
      </w:r>
      <w:r>
        <w:rPr>
          <w:color w:val="231F20"/>
        </w:rPr>
        <w:t>Nhiên</w:t>
      </w:r>
      <w:r>
        <w:rPr>
          <w:color w:val="231F20"/>
          <w:spacing w:val="-7"/>
        </w:rPr>
        <w:t> </w:t>
      </w:r>
      <w:r>
        <w:rPr>
          <w:color w:val="231F20"/>
        </w:rPr>
        <w:t>Đăng</w:t>
      </w:r>
      <w:r>
        <w:rPr>
          <w:color w:val="231F20"/>
          <w:spacing w:val="-7"/>
        </w:rPr>
        <w:t> </w:t>
      </w:r>
      <w:r>
        <w:rPr>
          <w:color w:val="231F20"/>
        </w:rPr>
        <w:t>nói</w:t>
      </w:r>
      <w:r>
        <w:rPr>
          <w:color w:val="231F20"/>
          <w:spacing w:val="-8"/>
        </w:rPr>
        <w:t> </w:t>
      </w:r>
      <w:r>
        <w:rPr>
          <w:color w:val="231F20"/>
        </w:rPr>
        <w:t>nên</w:t>
      </w:r>
      <w:r>
        <w:rPr>
          <w:color w:val="231F20"/>
          <w:spacing w:val="-7"/>
        </w:rPr>
        <w:t> </w:t>
      </w:r>
      <w:r>
        <w:rPr>
          <w:color w:val="231F20"/>
        </w:rPr>
        <w:t>làm sao</w:t>
      </w:r>
      <w:r>
        <w:rPr>
          <w:color w:val="231F20"/>
          <w:spacing w:val="-2"/>
        </w:rPr>
        <w:t> </w:t>
      </w:r>
      <w:r>
        <w:rPr>
          <w:color w:val="231F20"/>
        </w:rPr>
        <w:t>thông?</w:t>
      </w:r>
    </w:p>
    <w:p>
      <w:pPr>
        <w:pStyle w:val="BodyText"/>
        <w:spacing w:line="271" w:lineRule="auto" w:before="113"/>
        <w:ind w:left="393" w:right="126"/>
      </w:pPr>
      <w:r>
        <w:rPr>
          <w:i/>
          <w:color w:val="231F20"/>
        </w:rPr>
        <w:t>Đáp: </w:t>
      </w:r>
      <w:r>
        <w:rPr>
          <w:color w:val="231F20"/>
        </w:rPr>
        <w:t>Sự việc ấy chẳng cần phải thông. Vì sao? Vì sự việc ấy không phải do nơi Kinh, Luật, Luận nói, đó chỉ là truyền thuyết, mà truyền</w:t>
      </w:r>
      <w:r>
        <w:rPr>
          <w:color w:val="231F20"/>
          <w:spacing w:val="-6"/>
        </w:rPr>
        <w:t> </w:t>
      </w:r>
      <w:r>
        <w:rPr>
          <w:color w:val="231F20"/>
        </w:rPr>
        <w:t>thuyết</w:t>
      </w:r>
      <w:r>
        <w:rPr>
          <w:color w:val="231F20"/>
          <w:spacing w:val="-5"/>
        </w:rPr>
        <w:t> </w:t>
      </w:r>
      <w:r>
        <w:rPr>
          <w:color w:val="231F20"/>
        </w:rPr>
        <w:t>thì</w:t>
      </w:r>
      <w:r>
        <w:rPr>
          <w:color w:val="231F20"/>
          <w:spacing w:val="-6"/>
        </w:rPr>
        <w:t> </w:t>
      </w:r>
      <w:r>
        <w:rPr>
          <w:color w:val="231F20"/>
        </w:rPr>
        <w:t>có</w:t>
      </w:r>
      <w:r>
        <w:rPr>
          <w:color w:val="231F20"/>
          <w:spacing w:val="-5"/>
        </w:rPr>
        <w:t> </w:t>
      </w:r>
      <w:r>
        <w:rPr>
          <w:color w:val="231F20"/>
        </w:rPr>
        <w:t>đúng,</w:t>
      </w:r>
      <w:r>
        <w:rPr>
          <w:color w:val="231F20"/>
          <w:spacing w:val="-5"/>
        </w:rPr>
        <w:t> </w:t>
      </w:r>
      <w:r>
        <w:rPr>
          <w:color w:val="231F20"/>
        </w:rPr>
        <w:t>có</w:t>
      </w:r>
      <w:r>
        <w:rPr>
          <w:color w:val="231F20"/>
          <w:spacing w:val="-6"/>
        </w:rPr>
        <w:t> </w:t>
      </w:r>
      <w:r>
        <w:rPr>
          <w:color w:val="231F20"/>
        </w:rPr>
        <w:t>sai.</w:t>
      </w:r>
      <w:r>
        <w:rPr>
          <w:color w:val="231F20"/>
          <w:spacing w:val="-5"/>
        </w:rPr>
        <w:t> </w:t>
      </w:r>
      <w:r>
        <w:rPr>
          <w:color w:val="231F20"/>
        </w:rPr>
        <w:t>Nếu</w:t>
      </w:r>
      <w:r>
        <w:rPr>
          <w:color w:val="231F20"/>
          <w:spacing w:val="-5"/>
        </w:rPr>
        <w:t> </w:t>
      </w:r>
      <w:r>
        <w:rPr>
          <w:color w:val="231F20"/>
        </w:rPr>
        <w:t>tất</w:t>
      </w:r>
      <w:r>
        <w:rPr>
          <w:color w:val="231F20"/>
          <w:spacing w:val="-6"/>
        </w:rPr>
        <w:t> </w:t>
      </w:r>
      <w:r>
        <w:rPr>
          <w:color w:val="231F20"/>
        </w:rPr>
        <w:t>muốn</w:t>
      </w:r>
      <w:r>
        <w:rPr>
          <w:color w:val="231F20"/>
          <w:spacing w:val="-5"/>
        </w:rPr>
        <w:t> </w:t>
      </w:r>
      <w:r>
        <w:rPr>
          <w:color w:val="231F20"/>
        </w:rPr>
        <w:t>thông,</w:t>
      </w:r>
      <w:r>
        <w:rPr>
          <w:color w:val="231F20"/>
          <w:spacing w:val="-6"/>
        </w:rPr>
        <w:t> </w:t>
      </w:r>
      <w:r>
        <w:rPr>
          <w:color w:val="231F20"/>
        </w:rPr>
        <w:t>nên</w:t>
      </w:r>
      <w:r>
        <w:rPr>
          <w:color w:val="231F20"/>
          <w:spacing w:val="-5"/>
        </w:rPr>
        <w:t> </w:t>
      </w:r>
      <w:r>
        <w:rPr>
          <w:color w:val="231F20"/>
        </w:rPr>
        <w:t>biết</w:t>
      </w:r>
      <w:r>
        <w:rPr>
          <w:color w:val="231F20"/>
          <w:spacing w:val="-5"/>
        </w:rPr>
        <w:t> </w:t>
      </w:r>
      <w:r>
        <w:rPr>
          <w:color w:val="231F20"/>
        </w:rPr>
        <w:t>thành Đăng Quang thời quá khứ tức là Ba-la-nê-tư. Núi Hát-lợi-đa-la thời quá khứ tức nay là vườn nai </w:t>
      </w:r>
      <w:r>
        <w:rPr>
          <w:color w:val="231F20"/>
          <w:spacing w:val="-3"/>
        </w:rPr>
        <w:t>Tiên</w:t>
      </w:r>
      <w:r>
        <w:rPr>
          <w:color w:val="231F20"/>
          <w:spacing w:val="-7"/>
        </w:rPr>
        <w:t> </w:t>
      </w:r>
      <w:r>
        <w:rPr>
          <w:color w:val="231F20"/>
        </w:rPr>
        <w:t>Nhân.</w:t>
      </w:r>
    </w:p>
    <w:p>
      <w:pPr>
        <w:pStyle w:val="BodyText"/>
        <w:spacing w:line="271" w:lineRule="auto"/>
        <w:ind w:left="393" w:right="126"/>
      </w:pPr>
      <w:r>
        <w:rPr>
          <w:color w:val="231F20"/>
        </w:rPr>
        <w:t>Nên nói như vầy: Nơi chốn Phật chuyển pháp luân là cố định. Thuyết</w:t>
      </w:r>
      <w:r>
        <w:rPr>
          <w:color w:val="231F20"/>
          <w:spacing w:val="-4"/>
        </w:rPr>
        <w:t> </w:t>
      </w:r>
      <w:r>
        <w:rPr>
          <w:color w:val="231F20"/>
        </w:rPr>
        <w:t>kia</w:t>
      </w:r>
      <w:r>
        <w:rPr>
          <w:color w:val="231F20"/>
          <w:spacing w:val="-4"/>
        </w:rPr>
        <w:t> </w:t>
      </w:r>
      <w:r>
        <w:rPr>
          <w:color w:val="231F20"/>
        </w:rPr>
        <w:t>nói</w:t>
      </w:r>
      <w:r>
        <w:rPr>
          <w:color w:val="231F20"/>
          <w:spacing w:val="-4"/>
        </w:rPr>
        <w:t> </w:t>
      </w:r>
      <w:r>
        <w:rPr>
          <w:color w:val="231F20"/>
        </w:rPr>
        <w:t>có</w:t>
      </w:r>
      <w:r>
        <w:rPr>
          <w:color w:val="231F20"/>
          <w:spacing w:val="-4"/>
        </w:rPr>
        <w:t> </w:t>
      </w:r>
      <w:r>
        <w:rPr>
          <w:color w:val="231F20"/>
        </w:rPr>
        <w:t>bốn</w:t>
      </w:r>
      <w:r>
        <w:rPr>
          <w:color w:val="231F20"/>
          <w:spacing w:val="-4"/>
        </w:rPr>
        <w:t> </w:t>
      </w:r>
      <w:r>
        <w:rPr>
          <w:color w:val="231F20"/>
        </w:rPr>
        <w:t>nơi</w:t>
      </w:r>
      <w:r>
        <w:rPr>
          <w:color w:val="231F20"/>
          <w:spacing w:val="-4"/>
        </w:rPr>
        <w:t> </w:t>
      </w:r>
      <w:r>
        <w:rPr>
          <w:color w:val="231F20"/>
        </w:rPr>
        <w:t>chốn</w:t>
      </w:r>
      <w:r>
        <w:rPr>
          <w:color w:val="231F20"/>
          <w:spacing w:val="-4"/>
        </w:rPr>
        <w:t> </w:t>
      </w:r>
      <w:r>
        <w:rPr>
          <w:color w:val="231F20"/>
        </w:rPr>
        <w:t>cố</w:t>
      </w:r>
      <w:r>
        <w:rPr>
          <w:color w:val="231F20"/>
          <w:spacing w:val="-4"/>
        </w:rPr>
        <w:t> </w:t>
      </w:r>
      <w:r>
        <w:rPr>
          <w:color w:val="231F20"/>
        </w:rPr>
        <w:t>định,</w:t>
      </w:r>
      <w:r>
        <w:rPr>
          <w:color w:val="231F20"/>
          <w:spacing w:val="-4"/>
        </w:rPr>
        <w:t> </w:t>
      </w:r>
      <w:r>
        <w:rPr>
          <w:color w:val="231F20"/>
        </w:rPr>
        <w:t>hai</w:t>
      </w:r>
      <w:r>
        <w:rPr>
          <w:color w:val="231F20"/>
          <w:spacing w:val="-4"/>
        </w:rPr>
        <w:t> </w:t>
      </w:r>
      <w:r>
        <w:rPr>
          <w:color w:val="231F20"/>
        </w:rPr>
        <w:t>nơi</w:t>
      </w:r>
      <w:r>
        <w:rPr>
          <w:color w:val="231F20"/>
          <w:spacing w:val="-4"/>
        </w:rPr>
        <w:t> </w:t>
      </w:r>
      <w:r>
        <w:rPr>
          <w:color w:val="231F20"/>
        </w:rPr>
        <w:t>chốn</w:t>
      </w:r>
      <w:r>
        <w:rPr>
          <w:color w:val="231F20"/>
          <w:spacing w:val="-4"/>
        </w:rPr>
        <w:t> </w:t>
      </w:r>
      <w:r>
        <w:rPr>
          <w:color w:val="231F20"/>
        </w:rPr>
        <w:t>không</w:t>
      </w:r>
      <w:r>
        <w:rPr>
          <w:color w:val="231F20"/>
          <w:spacing w:val="-4"/>
        </w:rPr>
        <w:t> </w:t>
      </w:r>
      <w:r>
        <w:rPr>
          <w:color w:val="231F20"/>
        </w:rPr>
        <w:t>cố</w:t>
      </w:r>
      <w:r>
        <w:rPr>
          <w:color w:val="231F20"/>
          <w:spacing w:val="-4"/>
        </w:rPr>
        <w:t> </w:t>
      </w:r>
      <w:r>
        <w:rPr>
          <w:color w:val="231F20"/>
        </w:rPr>
        <w:t>định. Bốn nơi chốn cố định là nơi chốn cây Bồ-đề, nơi chốn chuyển pháp luân, nơi chốn từ trên cõi trời đi xuống, nơi chốn hiện đại thần biến. Hai nơi chốn không cố định là nơi chốn Phật sinh và nơi chốn Phật Bát</w:t>
      </w:r>
      <w:r>
        <w:rPr>
          <w:color w:val="231F20"/>
          <w:spacing w:val="-1"/>
        </w:rPr>
        <w:t> </w:t>
      </w:r>
      <w:r>
        <w:rPr>
          <w:color w:val="231F20"/>
        </w:rPr>
        <w:t>Niết-bàn.</w:t>
      </w:r>
    </w:p>
    <w:p>
      <w:pPr>
        <w:pStyle w:val="BodyText"/>
        <w:spacing w:before="115"/>
        <w:ind w:left="960" w:firstLine="0"/>
      </w:pPr>
      <w:r>
        <w:rPr>
          <w:i/>
          <w:color w:val="231F20"/>
        </w:rPr>
        <w:t>Hỏi: </w:t>
      </w:r>
      <w:r>
        <w:rPr>
          <w:color w:val="231F20"/>
        </w:rPr>
        <w:t>Làm sao nhận biết được nơi chốn cây Bồ-đề là cố định?</w:t>
      </w:r>
    </w:p>
    <w:p>
      <w:pPr>
        <w:pStyle w:val="BodyText"/>
        <w:spacing w:line="271" w:lineRule="auto" w:before="152"/>
        <w:ind w:left="393" w:right="127"/>
      </w:pPr>
      <w:r>
        <w:rPr>
          <w:i/>
          <w:color w:val="231F20"/>
        </w:rPr>
        <w:t>Đáp:</w:t>
      </w:r>
      <w:r>
        <w:rPr>
          <w:i/>
          <w:color w:val="231F20"/>
          <w:spacing w:val="-17"/>
        </w:rPr>
        <w:t> </w:t>
      </w:r>
      <w:r>
        <w:rPr>
          <w:color w:val="231F20"/>
        </w:rPr>
        <w:t>Từng</w:t>
      </w:r>
      <w:r>
        <w:rPr>
          <w:color w:val="231F20"/>
          <w:spacing w:val="-12"/>
        </w:rPr>
        <w:t> </w:t>
      </w:r>
      <w:r>
        <w:rPr>
          <w:color w:val="231F20"/>
        </w:rPr>
        <w:t>nghe:</w:t>
      </w:r>
      <w:r>
        <w:rPr>
          <w:color w:val="231F20"/>
          <w:spacing w:val="-17"/>
        </w:rPr>
        <w:t> </w:t>
      </w:r>
      <w:r>
        <w:rPr>
          <w:color w:val="231F20"/>
        </w:rPr>
        <w:t>Thời</w:t>
      </w:r>
      <w:r>
        <w:rPr>
          <w:color w:val="231F20"/>
          <w:spacing w:val="-13"/>
        </w:rPr>
        <w:t> </w:t>
      </w:r>
      <w:r>
        <w:rPr>
          <w:color w:val="231F20"/>
        </w:rPr>
        <w:t>quá</w:t>
      </w:r>
      <w:r>
        <w:rPr>
          <w:color w:val="231F20"/>
          <w:spacing w:val="-12"/>
        </w:rPr>
        <w:t> </w:t>
      </w:r>
      <w:r>
        <w:rPr>
          <w:color w:val="231F20"/>
        </w:rPr>
        <w:t>khứ</w:t>
      </w:r>
      <w:r>
        <w:rPr>
          <w:color w:val="231F20"/>
          <w:spacing w:val="-12"/>
        </w:rPr>
        <w:t> </w:t>
      </w:r>
      <w:r>
        <w:rPr>
          <w:color w:val="231F20"/>
        </w:rPr>
        <w:t>có</w:t>
      </w:r>
      <w:r>
        <w:rPr>
          <w:color w:val="231F20"/>
          <w:spacing w:val="-12"/>
        </w:rPr>
        <w:t> </w:t>
      </w:r>
      <w:r>
        <w:rPr>
          <w:color w:val="231F20"/>
        </w:rPr>
        <w:t>Chuyển</w:t>
      </w:r>
      <w:r>
        <w:rPr>
          <w:color w:val="231F20"/>
          <w:spacing w:val="-13"/>
        </w:rPr>
        <w:t> </w:t>
      </w:r>
      <w:r>
        <w:rPr>
          <w:color w:val="231F20"/>
        </w:rPr>
        <w:t>luân</w:t>
      </w:r>
      <w:r>
        <w:rPr>
          <w:color w:val="231F20"/>
          <w:spacing w:val="-12"/>
        </w:rPr>
        <w:t> </w:t>
      </w:r>
      <w:r>
        <w:rPr>
          <w:color w:val="231F20"/>
        </w:rPr>
        <w:t>vương</w:t>
      </w:r>
      <w:r>
        <w:rPr>
          <w:color w:val="231F20"/>
          <w:spacing w:val="-12"/>
        </w:rPr>
        <w:t> </w:t>
      </w:r>
      <w:r>
        <w:rPr>
          <w:color w:val="231F20"/>
        </w:rPr>
        <w:t>dẫn</w:t>
      </w:r>
      <w:r>
        <w:rPr>
          <w:color w:val="231F20"/>
          <w:spacing w:val="-12"/>
        </w:rPr>
        <w:t> </w:t>
      </w:r>
      <w:r>
        <w:rPr>
          <w:color w:val="231F20"/>
        </w:rPr>
        <w:t>theo bốn</w:t>
      </w:r>
      <w:r>
        <w:rPr>
          <w:color w:val="231F20"/>
          <w:spacing w:val="-10"/>
        </w:rPr>
        <w:t> </w:t>
      </w:r>
      <w:r>
        <w:rPr>
          <w:color w:val="231F20"/>
        </w:rPr>
        <w:t>binh</w:t>
      </w:r>
      <w:r>
        <w:rPr>
          <w:color w:val="231F20"/>
          <w:spacing w:val="-10"/>
        </w:rPr>
        <w:t> </w:t>
      </w:r>
      <w:r>
        <w:rPr>
          <w:color w:val="231F20"/>
        </w:rPr>
        <w:t>phi</w:t>
      </w:r>
      <w:r>
        <w:rPr>
          <w:color w:val="231F20"/>
          <w:spacing w:val="-9"/>
        </w:rPr>
        <w:t> </w:t>
      </w:r>
      <w:r>
        <w:rPr>
          <w:color w:val="231F20"/>
        </w:rPr>
        <w:t>hành</w:t>
      </w:r>
      <w:r>
        <w:rPr>
          <w:color w:val="231F20"/>
          <w:spacing w:val="-10"/>
        </w:rPr>
        <w:t> </w:t>
      </w:r>
      <w:r>
        <w:rPr>
          <w:color w:val="231F20"/>
        </w:rPr>
        <w:t>trên</w:t>
      </w:r>
      <w:r>
        <w:rPr>
          <w:color w:val="231F20"/>
          <w:spacing w:val="-9"/>
        </w:rPr>
        <w:t> </w:t>
      </w:r>
      <w:r>
        <w:rPr>
          <w:color w:val="231F20"/>
        </w:rPr>
        <w:t>không,</w:t>
      </w:r>
      <w:r>
        <w:rPr>
          <w:color w:val="231F20"/>
          <w:spacing w:val="-10"/>
        </w:rPr>
        <w:t> </w:t>
      </w:r>
      <w:r>
        <w:rPr>
          <w:color w:val="231F20"/>
        </w:rPr>
        <w:t>khi</w:t>
      </w:r>
      <w:r>
        <w:rPr>
          <w:color w:val="231F20"/>
          <w:spacing w:val="-10"/>
        </w:rPr>
        <w:t> </w:t>
      </w:r>
      <w:r>
        <w:rPr>
          <w:color w:val="231F20"/>
        </w:rPr>
        <w:t>bay</w:t>
      </w:r>
      <w:r>
        <w:rPr>
          <w:color w:val="231F20"/>
          <w:spacing w:val="-9"/>
        </w:rPr>
        <w:t> </w:t>
      </w:r>
      <w:r>
        <w:rPr>
          <w:color w:val="231F20"/>
        </w:rPr>
        <w:t>ngang</w:t>
      </w:r>
      <w:r>
        <w:rPr>
          <w:color w:val="231F20"/>
          <w:spacing w:val="-10"/>
        </w:rPr>
        <w:t> </w:t>
      </w:r>
      <w:r>
        <w:rPr>
          <w:color w:val="231F20"/>
        </w:rPr>
        <w:t>qua</w:t>
      </w:r>
      <w:r>
        <w:rPr>
          <w:color w:val="231F20"/>
          <w:spacing w:val="-9"/>
        </w:rPr>
        <w:t> </w:t>
      </w:r>
      <w:r>
        <w:rPr>
          <w:color w:val="231F20"/>
        </w:rPr>
        <w:t>bên</w:t>
      </w:r>
      <w:r>
        <w:rPr>
          <w:color w:val="231F20"/>
          <w:spacing w:val="-10"/>
        </w:rPr>
        <w:t> </w:t>
      </w:r>
      <w:r>
        <w:rPr>
          <w:color w:val="231F20"/>
        </w:rPr>
        <w:t>trên</w:t>
      </w:r>
      <w:r>
        <w:rPr>
          <w:color w:val="231F20"/>
          <w:spacing w:val="-10"/>
        </w:rPr>
        <w:t> </w:t>
      </w:r>
      <w:r>
        <w:rPr>
          <w:color w:val="231F20"/>
        </w:rPr>
        <w:t>cây</w:t>
      </w:r>
      <w:r>
        <w:rPr>
          <w:color w:val="231F20"/>
          <w:spacing w:val="-9"/>
        </w:rPr>
        <w:t> </w:t>
      </w:r>
      <w:r>
        <w:rPr>
          <w:color w:val="231F20"/>
          <w:spacing w:val="-3"/>
        </w:rPr>
        <w:t>Bồ-đề, </w:t>
      </w:r>
      <w:r>
        <w:rPr>
          <w:color w:val="231F20"/>
        </w:rPr>
        <w:t>xe</w:t>
      </w:r>
      <w:r>
        <w:rPr>
          <w:color w:val="231F20"/>
          <w:spacing w:val="-4"/>
        </w:rPr>
        <w:t> </w:t>
      </w:r>
      <w:r>
        <w:rPr>
          <w:color w:val="231F20"/>
        </w:rPr>
        <w:t>báu</w:t>
      </w:r>
      <w:r>
        <w:rPr>
          <w:color w:val="231F20"/>
          <w:spacing w:val="-4"/>
        </w:rPr>
        <w:t> </w:t>
      </w:r>
      <w:r>
        <w:rPr>
          <w:color w:val="231F20"/>
        </w:rPr>
        <w:t>của</w:t>
      </w:r>
      <w:r>
        <w:rPr>
          <w:color w:val="231F20"/>
          <w:spacing w:val="-4"/>
        </w:rPr>
        <w:t> </w:t>
      </w:r>
      <w:r>
        <w:rPr>
          <w:color w:val="231F20"/>
        </w:rPr>
        <w:t>vua</w:t>
      </w:r>
      <w:r>
        <w:rPr>
          <w:color w:val="231F20"/>
          <w:spacing w:val="-4"/>
        </w:rPr>
        <w:t> </w:t>
      </w:r>
      <w:r>
        <w:rPr>
          <w:color w:val="231F20"/>
        </w:rPr>
        <w:t>liền</w:t>
      </w:r>
      <w:r>
        <w:rPr>
          <w:color w:val="231F20"/>
          <w:spacing w:val="-4"/>
        </w:rPr>
        <w:t> </w:t>
      </w:r>
      <w:r>
        <w:rPr>
          <w:color w:val="231F20"/>
        </w:rPr>
        <w:t>dừng,</w:t>
      </w:r>
      <w:r>
        <w:rPr>
          <w:color w:val="231F20"/>
          <w:spacing w:val="-4"/>
        </w:rPr>
        <w:t> </w:t>
      </w:r>
      <w:r>
        <w:rPr>
          <w:color w:val="231F20"/>
        </w:rPr>
        <w:t>muốn</w:t>
      </w:r>
      <w:r>
        <w:rPr>
          <w:color w:val="231F20"/>
          <w:spacing w:val="-4"/>
        </w:rPr>
        <w:t> </w:t>
      </w:r>
      <w:r>
        <w:rPr>
          <w:color w:val="231F20"/>
        </w:rPr>
        <w:t>đi</w:t>
      </w:r>
      <w:r>
        <w:rPr>
          <w:color w:val="231F20"/>
          <w:spacing w:val="-4"/>
        </w:rPr>
        <w:t> </w:t>
      </w:r>
      <w:r>
        <w:rPr>
          <w:color w:val="231F20"/>
        </w:rPr>
        <w:t>về</w:t>
      </w:r>
      <w:r>
        <w:rPr>
          <w:color w:val="231F20"/>
          <w:spacing w:val="-4"/>
        </w:rPr>
        <w:t> </w:t>
      </w:r>
      <w:r>
        <w:rPr>
          <w:color w:val="231F20"/>
        </w:rPr>
        <w:t>phía</w:t>
      </w:r>
      <w:r>
        <w:rPr>
          <w:color w:val="231F20"/>
          <w:spacing w:val="-4"/>
        </w:rPr>
        <w:t> </w:t>
      </w:r>
      <w:r>
        <w:rPr>
          <w:color w:val="231F20"/>
        </w:rPr>
        <w:t>trước</w:t>
      </w:r>
      <w:r>
        <w:rPr>
          <w:color w:val="231F20"/>
          <w:spacing w:val="-4"/>
        </w:rPr>
        <w:t> </w:t>
      </w:r>
      <w:r>
        <w:rPr>
          <w:color w:val="231F20"/>
        </w:rPr>
        <w:t>nhưng</w:t>
      </w:r>
      <w:r>
        <w:rPr>
          <w:color w:val="231F20"/>
          <w:spacing w:val="-4"/>
        </w:rPr>
        <w:t> </w:t>
      </w:r>
      <w:r>
        <w:rPr>
          <w:color w:val="231F20"/>
        </w:rPr>
        <w:t>không</w:t>
      </w:r>
      <w:r>
        <w:rPr>
          <w:color w:val="231F20"/>
          <w:spacing w:val="-4"/>
        </w:rPr>
        <w:t> </w:t>
      </w:r>
      <w:r>
        <w:rPr>
          <w:color w:val="231F20"/>
        </w:rPr>
        <w:t>được. </w:t>
      </w:r>
      <w:r>
        <w:rPr>
          <w:color w:val="231F20"/>
          <w:spacing w:val="-6"/>
        </w:rPr>
        <w:t>Vua </w:t>
      </w:r>
      <w:r>
        <w:rPr>
          <w:color w:val="231F20"/>
        </w:rPr>
        <w:t>hốt hoảng nghĩ: </w:t>
      </w:r>
      <w:r>
        <w:rPr>
          <w:color w:val="231F20"/>
          <w:spacing w:val="-10"/>
        </w:rPr>
        <w:t>Ta </w:t>
      </w:r>
      <w:r>
        <w:rPr>
          <w:color w:val="231F20"/>
        </w:rPr>
        <w:t>nay đâu muốn mất ngôi vua! Hay là mạng ta có khó khăn gì? Lúc </w:t>
      </w:r>
      <w:r>
        <w:rPr>
          <w:color w:val="231F20"/>
          <w:spacing w:val="-6"/>
        </w:rPr>
        <w:t>ấy, </w:t>
      </w:r>
      <w:r>
        <w:rPr>
          <w:color w:val="231F20"/>
        </w:rPr>
        <w:t>thần cây Bồ-đề hiện ra thưa với vua: Đại vương chớ cho là lạ! </w:t>
      </w:r>
      <w:r>
        <w:rPr>
          <w:color w:val="231F20"/>
          <w:spacing w:val="-6"/>
        </w:rPr>
        <w:t>Vua </w:t>
      </w:r>
      <w:r>
        <w:rPr>
          <w:color w:val="231F20"/>
        </w:rPr>
        <w:t>không mất ngôi cũng không gặp khó khăn gì.</w:t>
      </w:r>
      <w:r>
        <w:rPr>
          <w:color w:val="231F20"/>
          <w:spacing w:val="-8"/>
        </w:rPr>
        <w:t> </w:t>
      </w:r>
      <w:r>
        <w:rPr>
          <w:color w:val="231F20"/>
          <w:spacing w:val="-6"/>
        </w:rPr>
        <w:t>Vua</w:t>
      </w:r>
      <w:r>
        <w:rPr>
          <w:color w:val="231F20"/>
          <w:spacing w:val="-4"/>
        </w:rPr>
        <w:t> </w:t>
      </w:r>
      <w:r>
        <w:rPr>
          <w:color w:val="231F20"/>
        </w:rPr>
        <w:t>không</w:t>
      </w:r>
      <w:r>
        <w:rPr>
          <w:color w:val="231F20"/>
          <w:spacing w:val="-4"/>
        </w:rPr>
        <w:t> </w:t>
      </w:r>
      <w:r>
        <w:rPr>
          <w:color w:val="231F20"/>
        </w:rPr>
        <w:t>thấy</w:t>
      </w:r>
      <w:r>
        <w:rPr>
          <w:color w:val="231F20"/>
          <w:spacing w:val="-4"/>
        </w:rPr>
        <w:t> </w:t>
      </w:r>
      <w:r>
        <w:rPr>
          <w:color w:val="231F20"/>
        </w:rPr>
        <w:t>bên</w:t>
      </w:r>
      <w:r>
        <w:rPr>
          <w:color w:val="231F20"/>
          <w:spacing w:val="-4"/>
        </w:rPr>
        <w:t> </w:t>
      </w:r>
      <w:r>
        <w:rPr>
          <w:color w:val="231F20"/>
        </w:rPr>
        <w:t>dưới</w:t>
      </w:r>
      <w:r>
        <w:rPr>
          <w:color w:val="231F20"/>
          <w:spacing w:val="-4"/>
        </w:rPr>
        <w:t> </w:t>
      </w:r>
      <w:r>
        <w:rPr>
          <w:color w:val="231F20"/>
        </w:rPr>
        <w:t>có</w:t>
      </w:r>
      <w:r>
        <w:rPr>
          <w:color w:val="231F20"/>
          <w:spacing w:val="-4"/>
        </w:rPr>
        <w:t> </w:t>
      </w:r>
      <w:r>
        <w:rPr>
          <w:color w:val="231F20"/>
        </w:rPr>
        <w:t>cây</w:t>
      </w:r>
      <w:r>
        <w:rPr>
          <w:color w:val="231F20"/>
          <w:spacing w:val="-4"/>
        </w:rPr>
        <w:t> </w:t>
      </w:r>
      <w:r>
        <w:rPr>
          <w:color w:val="231F20"/>
        </w:rPr>
        <w:t>Bồ-đề</w:t>
      </w:r>
      <w:r>
        <w:rPr>
          <w:color w:val="231F20"/>
          <w:spacing w:val="-4"/>
        </w:rPr>
        <w:t> </w:t>
      </w:r>
      <w:r>
        <w:rPr>
          <w:color w:val="231F20"/>
        </w:rPr>
        <w:t>chăng?</w:t>
      </w:r>
      <w:r>
        <w:rPr>
          <w:color w:val="231F20"/>
          <w:spacing w:val="-4"/>
        </w:rPr>
        <w:t> </w:t>
      </w:r>
      <w:r>
        <w:rPr>
          <w:color w:val="231F20"/>
        </w:rPr>
        <w:t>Nơi</w:t>
      </w:r>
      <w:r>
        <w:rPr>
          <w:color w:val="231F20"/>
          <w:spacing w:val="-4"/>
        </w:rPr>
        <w:t> </w:t>
      </w:r>
      <w:r>
        <w:rPr>
          <w:color w:val="231F20"/>
        </w:rPr>
        <w:t>ấy</w:t>
      </w:r>
      <w:r>
        <w:rPr>
          <w:color w:val="231F20"/>
          <w:spacing w:val="-4"/>
        </w:rPr>
        <w:t> </w:t>
      </w:r>
      <w:r>
        <w:rPr>
          <w:color w:val="231F20"/>
        </w:rPr>
        <w:t>có</w:t>
      </w:r>
      <w:r>
        <w:rPr>
          <w:color w:val="231F20"/>
          <w:spacing w:val="-4"/>
        </w:rPr>
        <w:t> </w:t>
      </w:r>
      <w:r>
        <w:rPr>
          <w:color w:val="231F20"/>
        </w:rPr>
        <w:t>tòa</w:t>
      </w:r>
      <w:r>
        <w:rPr>
          <w:color w:val="231F20"/>
          <w:spacing w:val="-4"/>
        </w:rPr>
        <w:t> </w:t>
      </w:r>
      <w:r>
        <w:rPr>
          <w:color w:val="231F20"/>
        </w:rPr>
        <w:t>kim</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cang, tất cả Bồ-tát đều ngồi nơi tòa ấy để chứng đắc Chánh đẳng </w:t>
      </w:r>
      <w:r>
        <w:rPr>
          <w:color w:val="231F20"/>
          <w:spacing w:val="-8"/>
        </w:rPr>
        <w:t>Bồ </w:t>
      </w:r>
      <w:r>
        <w:rPr>
          <w:color w:val="231F20"/>
        </w:rPr>
        <w:t>đề Vô thượng. Nếu vua muốn đi qua thì nên tránh chốn </w:t>
      </w:r>
      <w:r>
        <w:rPr>
          <w:color w:val="231F20"/>
          <w:spacing w:val="-5"/>
        </w:rPr>
        <w:t>này, </w:t>
      </w:r>
      <w:r>
        <w:rPr>
          <w:color w:val="231F20"/>
        </w:rPr>
        <w:t>theo đường khác mà qua. </w:t>
      </w:r>
      <w:r>
        <w:rPr>
          <w:color w:val="231F20"/>
          <w:spacing w:val="-6"/>
        </w:rPr>
        <w:t>Vua </w:t>
      </w:r>
      <w:r>
        <w:rPr>
          <w:color w:val="231F20"/>
        </w:rPr>
        <w:t>liền đáp xuống, đem nhiều thứ cúng</w:t>
      </w:r>
      <w:r>
        <w:rPr>
          <w:color w:val="231F20"/>
          <w:spacing w:val="-44"/>
        </w:rPr>
        <w:t> </w:t>
      </w:r>
      <w:r>
        <w:rPr>
          <w:color w:val="231F20"/>
          <w:spacing w:val="-3"/>
        </w:rPr>
        <w:t>dường </w:t>
      </w:r>
      <w:r>
        <w:rPr>
          <w:color w:val="231F20"/>
        </w:rPr>
        <w:t>cây Bồ-đề, rồi theo đường khác mà đi. Do sự việc ấy nên biết nơi chốn cây Bồ-đề là cố định.</w:t>
      </w:r>
    </w:p>
    <w:p>
      <w:pPr>
        <w:pStyle w:val="BodyText"/>
        <w:spacing w:line="273" w:lineRule="auto" w:before="109"/>
        <w:ind w:right="411"/>
      </w:pPr>
      <w:r>
        <w:rPr>
          <w:color w:val="231F20"/>
        </w:rPr>
        <w:t>Nơi chốn chuyển pháp luân là cố định: Nghĩa là như trước đã dẫn tụng về pháp thiện hiện.</w:t>
      </w:r>
    </w:p>
    <w:p>
      <w:pPr>
        <w:pStyle w:val="BodyText"/>
        <w:spacing w:line="273" w:lineRule="auto" w:before="112"/>
        <w:ind w:right="411"/>
      </w:pPr>
      <w:r>
        <w:rPr>
          <w:color w:val="231F20"/>
        </w:rPr>
        <w:t>Lại, làm sao nhận biết nơi chốn Phật từ trên cõi trời đi xuống là cố định?</w:t>
      </w:r>
    </w:p>
    <w:p>
      <w:pPr>
        <w:pStyle w:val="BodyText"/>
        <w:spacing w:line="273" w:lineRule="auto" w:before="111"/>
        <w:ind w:right="408"/>
      </w:pPr>
      <w:r>
        <w:rPr>
          <w:i/>
          <w:color w:val="231F20"/>
        </w:rPr>
        <w:t>Đáp: </w:t>
      </w:r>
      <w:r>
        <w:rPr>
          <w:color w:val="231F20"/>
        </w:rPr>
        <w:t>Từng nghe: Sau khi Đức Phật nhập diệt, xứ ấy có nhiều chuyện rắc rối xảy ra, các Bí-sô đều cùng bỏ đi. Các hàng dị học ngoại đạo đến nơi ấy ở. Sau đó các Bí-sô trở về đòi lại nơi chốn </w:t>
      </w:r>
      <w:r>
        <w:rPr>
          <w:color w:val="231F20"/>
          <w:spacing w:val="-5"/>
        </w:rPr>
        <w:t>ấy, </w:t>
      </w:r>
      <w:r>
        <w:rPr>
          <w:color w:val="231F20"/>
        </w:rPr>
        <w:t>nói với ngoại đạo: Đây là nơi chốn thầy của chúng tôi từ trên cõi trời đi xuống, các ông nên mau dọn đi nơi khác. Các ngoại đạo nói: Đây là nơi chốn chúng tôi đã ở từ trước tới nay . Do đó, hai bên tranh chấp. Các trưởng giả, Cư sĩ, các quan của triều đình trụ gần nơi thành cùng đến giải quyết sự việc nhưng không thể được. Cho đến nhà vua đích thân giải quyết nhưng cũng không xong. Bấy giờ, các Bí-sô nói với ngoại đạo: Nay chúng tôi và các ông nên dùng lời thành thật để nói nếu như nơi chốn này thuộc về ai thì sẽ có điềm lành. Ngoại đạo đồng ý. Họ họp nhau cầu thỉnh nhưng không có điềm</w:t>
      </w:r>
      <w:r>
        <w:rPr>
          <w:color w:val="231F20"/>
          <w:spacing w:val="-7"/>
        </w:rPr>
        <w:t> </w:t>
      </w:r>
      <w:r>
        <w:rPr>
          <w:color w:val="231F20"/>
        </w:rPr>
        <w:t>lành</w:t>
      </w:r>
      <w:r>
        <w:rPr>
          <w:color w:val="231F20"/>
          <w:spacing w:val="-6"/>
        </w:rPr>
        <w:t> </w:t>
      </w:r>
      <w:r>
        <w:rPr>
          <w:color w:val="231F20"/>
        </w:rPr>
        <w:t>nào</w:t>
      </w:r>
      <w:r>
        <w:rPr>
          <w:color w:val="231F20"/>
          <w:spacing w:val="-6"/>
        </w:rPr>
        <w:t> </w:t>
      </w:r>
      <w:r>
        <w:rPr>
          <w:color w:val="231F20"/>
        </w:rPr>
        <w:t>hiện.</w:t>
      </w:r>
      <w:r>
        <w:rPr>
          <w:color w:val="231F20"/>
          <w:spacing w:val="-6"/>
        </w:rPr>
        <w:t> </w:t>
      </w:r>
      <w:r>
        <w:rPr>
          <w:color w:val="231F20"/>
        </w:rPr>
        <w:t>Các</w:t>
      </w:r>
      <w:r>
        <w:rPr>
          <w:color w:val="231F20"/>
          <w:spacing w:val="-6"/>
        </w:rPr>
        <w:t> </w:t>
      </w:r>
      <w:r>
        <w:rPr>
          <w:color w:val="231F20"/>
        </w:rPr>
        <w:t>Bí-sô</w:t>
      </w:r>
      <w:r>
        <w:rPr>
          <w:color w:val="231F20"/>
          <w:spacing w:val="-7"/>
        </w:rPr>
        <w:t> </w:t>
      </w:r>
      <w:r>
        <w:rPr>
          <w:color w:val="231F20"/>
        </w:rPr>
        <w:t>tức</w:t>
      </w:r>
      <w:r>
        <w:rPr>
          <w:color w:val="231F20"/>
          <w:spacing w:val="-6"/>
        </w:rPr>
        <w:t> </w:t>
      </w:r>
      <w:r>
        <w:rPr>
          <w:color w:val="231F20"/>
        </w:rPr>
        <w:t>lại</w:t>
      </w:r>
      <w:r>
        <w:rPr>
          <w:color w:val="231F20"/>
          <w:spacing w:val="-6"/>
        </w:rPr>
        <w:t> </w:t>
      </w:r>
      <w:r>
        <w:rPr>
          <w:color w:val="231F20"/>
        </w:rPr>
        <w:t>nói</w:t>
      </w:r>
      <w:r>
        <w:rPr>
          <w:color w:val="231F20"/>
          <w:spacing w:val="-6"/>
        </w:rPr>
        <w:t> </w:t>
      </w:r>
      <w:r>
        <w:rPr>
          <w:color w:val="231F20"/>
        </w:rPr>
        <w:t>lời</w:t>
      </w:r>
      <w:r>
        <w:rPr>
          <w:color w:val="231F20"/>
          <w:spacing w:val="-6"/>
        </w:rPr>
        <w:t> </w:t>
      </w:r>
      <w:r>
        <w:rPr>
          <w:color w:val="231F20"/>
        </w:rPr>
        <w:t>chắc</w:t>
      </w:r>
      <w:r>
        <w:rPr>
          <w:color w:val="231F20"/>
          <w:spacing w:val="-7"/>
        </w:rPr>
        <w:t> </w:t>
      </w:r>
      <w:r>
        <w:rPr>
          <w:color w:val="231F20"/>
        </w:rPr>
        <w:t>thật:</w:t>
      </w:r>
      <w:r>
        <w:rPr>
          <w:color w:val="231F20"/>
          <w:spacing w:val="-6"/>
        </w:rPr>
        <w:t> </w:t>
      </w:r>
      <w:r>
        <w:rPr>
          <w:color w:val="231F20"/>
        </w:rPr>
        <w:t>Nơi</w:t>
      </w:r>
      <w:r>
        <w:rPr>
          <w:color w:val="231F20"/>
          <w:spacing w:val="-6"/>
        </w:rPr>
        <w:t> </w:t>
      </w:r>
      <w:r>
        <w:rPr>
          <w:color w:val="231F20"/>
        </w:rPr>
        <w:t>chốn</w:t>
      </w:r>
      <w:r>
        <w:rPr>
          <w:color w:val="231F20"/>
          <w:spacing w:val="-6"/>
        </w:rPr>
        <w:t> </w:t>
      </w:r>
      <w:r>
        <w:rPr>
          <w:color w:val="231F20"/>
        </w:rPr>
        <w:t>này nếu</w:t>
      </w:r>
      <w:r>
        <w:rPr>
          <w:color w:val="231F20"/>
          <w:spacing w:val="-7"/>
        </w:rPr>
        <w:t> </w:t>
      </w:r>
      <w:r>
        <w:rPr>
          <w:color w:val="231F20"/>
        </w:rPr>
        <w:t>là</w:t>
      </w:r>
      <w:r>
        <w:rPr>
          <w:color w:val="231F20"/>
          <w:spacing w:val="-5"/>
        </w:rPr>
        <w:t> </w:t>
      </w:r>
      <w:r>
        <w:rPr>
          <w:color w:val="231F20"/>
        </w:rPr>
        <w:t>xứ</w:t>
      </w:r>
      <w:r>
        <w:rPr>
          <w:color w:val="231F20"/>
          <w:spacing w:val="-6"/>
        </w:rPr>
        <w:t> </w:t>
      </w:r>
      <w:r>
        <w:rPr>
          <w:color w:val="231F20"/>
        </w:rPr>
        <w:t>tất</w:t>
      </w:r>
      <w:r>
        <w:rPr>
          <w:color w:val="231F20"/>
          <w:spacing w:val="-5"/>
        </w:rPr>
        <w:t> </w:t>
      </w:r>
      <w:r>
        <w:rPr>
          <w:color w:val="231F20"/>
        </w:rPr>
        <w:t>cả</w:t>
      </w:r>
      <w:r>
        <w:rPr>
          <w:color w:val="231F20"/>
          <w:spacing w:val="-5"/>
        </w:rPr>
        <w:t> </w:t>
      </w:r>
      <w:r>
        <w:rPr>
          <w:color w:val="231F20"/>
        </w:rPr>
        <w:t>Như</w:t>
      </w:r>
      <w:r>
        <w:rPr>
          <w:color w:val="231F20"/>
          <w:spacing w:val="-6"/>
        </w:rPr>
        <w:t> </w:t>
      </w:r>
      <w:r>
        <w:rPr>
          <w:color w:val="231F20"/>
        </w:rPr>
        <w:t>Lai</w:t>
      </w:r>
      <w:r>
        <w:rPr>
          <w:color w:val="231F20"/>
          <w:spacing w:val="-5"/>
        </w:rPr>
        <w:t> </w:t>
      </w:r>
      <w:r>
        <w:rPr>
          <w:color w:val="231F20"/>
        </w:rPr>
        <w:t>đã</w:t>
      </w:r>
      <w:r>
        <w:rPr>
          <w:color w:val="231F20"/>
          <w:spacing w:val="-6"/>
        </w:rPr>
        <w:t> </w:t>
      </w:r>
      <w:r>
        <w:rPr>
          <w:color w:val="231F20"/>
        </w:rPr>
        <w:t>lên</w:t>
      </w:r>
      <w:r>
        <w:rPr>
          <w:color w:val="231F20"/>
          <w:spacing w:val="-5"/>
        </w:rPr>
        <w:t> </w:t>
      </w:r>
      <w:r>
        <w:rPr>
          <w:color w:val="231F20"/>
        </w:rPr>
        <w:t>trời</w:t>
      </w:r>
      <w:r>
        <w:rPr>
          <w:color w:val="231F20"/>
          <w:spacing w:val="-5"/>
        </w:rPr>
        <w:t> </w:t>
      </w:r>
      <w:r>
        <w:rPr>
          <w:color w:val="231F20"/>
        </w:rPr>
        <w:t>Ba</w:t>
      </w:r>
      <w:r>
        <w:rPr>
          <w:color w:val="231F20"/>
          <w:spacing w:val="-6"/>
        </w:rPr>
        <w:t> </w:t>
      </w:r>
      <w:r>
        <w:rPr>
          <w:color w:val="231F20"/>
        </w:rPr>
        <w:t>Mươi</w:t>
      </w:r>
      <w:r>
        <w:rPr>
          <w:color w:val="231F20"/>
          <w:spacing w:val="-6"/>
        </w:rPr>
        <w:t> </w:t>
      </w:r>
      <w:r>
        <w:rPr>
          <w:color w:val="231F20"/>
        </w:rPr>
        <w:t>Ba,</w:t>
      </w:r>
      <w:r>
        <w:rPr>
          <w:color w:val="231F20"/>
          <w:spacing w:val="-6"/>
        </w:rPr>
        <w:t> </w:t>
      </w:r>
      <w:r>
        <w:rPr>
          <w:color w:val="231F20"/>
        </w:rPr>
        <w:t>vì</w:t>
      </w:r>
      <w:r>
        <w:rPr>
          <w:color w:val="231F20"/>
          <w:spacing w:val="-6"/>
        </w:rPr>
        <w:t> </w:t>
      </w:r>
      <w:r>
        <w:rPr>
          <w:color w:val="231F20"/>
        </w:rPr>
        <w:t>từ</w:t>
      </w:r>
      <w:r>
        <w:rPr>
          <w:color w:val="231F20"/>
          <w:spacing w:val="-5"/>
        </w:rPr>
        <w:t> </w:t>
      </w:r>
      <w:r>
        <w:rPr>
          <w:color w:val="231F20"/>
        </w:rPr>
        <w:t>mẫu</w:t>
      </w:r>
      <w:r>
        <w:rPr>
          <w:color w:val="231F20"/>
          <w:spacing w:val="-5"/>
        </w:rPr>
        <w:t> </w:t>
      </w:r>
      <w:r>
        <w:rPr>
          <w:color w:val="231F20"/>
        </w:rPr>
        <w:t>giảng</w:t>
      </w:r>
      <w:r>
        <w:rPr>
          <w:color w:val="231F20"/>
          <w:spacing w:val="-7"/>
        </w:rPr>
        <w:t> </w:t>
      </w:r>
      <w:r>
        <w:rPr>
          <w:color w:val="231F20"/>
        </w:rPr>
        <w:t>nói pháp trải qua ba tháng xong rồi trở về trần gian, thì xin hiện điềm lành. Khi </w:t>
      </w:r>
      <w:r>
        <w:rPr>
          <w:color w:val="231F20"/>
          <w:spacing w:val="-5"/>
        </w:rPr>
        <w:t>ấy, </w:t>
      </w:r>
      <w:r>
        <w:rPr>
          <w:color w:val="231F20"/>
        </w:rPr>
        <w:t>trên trụ đá lớn của trụ xứ kia, có sư tử bằng đá tức thời gầm vang. Ngoại đạo đều kinh hãi, nên cùng bỏ đi. Lại từ miệng sư tử hiện ra nhiều vòng hoa báu, quấn quanh kín cả trụ đá. Đông đảo người đến xem đều tán thán là điều chưa từng có. Như thế là các Bí-sô cùng trụ nơi chốn </w:t>
      </w:r>
      <w:r>
        <w:rPr>
          <w:color w:val="231F20"/>
          <w:spacing w:val="-5"/>
        </w:rPr>
        <w:t>ấy. </w:t>
      </w:r>
      <w:r>
        <w:rPr>
          <w:color w:val="231F20"/>
        </w:rPr>
        <w:t>Do đó nên biết nơi chốn Phật từ trên cõi trời đi xuống là cố</w:t>
      </w:r>
      <w:r>
        <w:rPr>
          <w:color w:val="231F20"/>
          <w:spacing w:val="11"/>
        </w:rPr>
        <w:t> </w:t>
      </w:r>
      <w:r>
        <w:rPr>
          <w:color w:val="231F20"/>
        </w:rPr>
        <w:t>định.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Lại, làm sao nhận biết nơi chốn hiện đại thần biến là cố định?</w:t>
      </w:r>
    </w:p>
    <w:p>
      <w:pPr>
        <w:pStyle w:val="BodyText"/>
        <w:spacing w:line="268" w:lineRule="auto" w:before="145"/>
        <w:ind w:left="393" w:right="126"/>
      </w:pPr>
      <w:r>
        <w:rPr>
          <w:i/>
          <w:color w:val="231F20"/>
        </w:rPr>
        <w:t>Đáp:</w:t>
      </w:r>
      <w:r>
        <w:rPr>
          <w:i/>
          <w:color w:val="231F20"/>
          <w:spacing w:val="-23"/>
        </w:rPr>
        <w:t> </w:t>
      </w:r>
      <w:r>
        <w:rPr>
          <w:color w:val="231F20"/>
        </w:rPr>
        <w:t>Từng</w:t>
      </w:r>
      <w:r>
        <w:rPr>
          <w:color w:val="231F20"/>
          <w:spacing w:val="-18"/>
        </w:rPr>
        <w:t> </w:t>
      </w:r>
      <w:r>
        <w:rPr>
          <w:color w:val="231F20"/>
        </w:rPr>
        <w:t>nghe:</w:t>
      </w:r>
      <w:r>
        <w:rPr>
          <w:color w:val="231F20"/>
          <w:spacing w:val="-17"/>
        </w:rPr>
        <w:t> </w:t>
      </w:r>
      <w:r>
        <w:rPr>
          <w:color w:val="231F20"/>
        </w:rPr>
        <w:t>Ngoại</w:t>
      </w:r>
      <w:r>
        <w:rPr>
          <w:color w:val="231F20"/>
          <w:spacing w:val="-18"/>
        </w:rPr>
        <w:t> </w:t>
      </w:r>
      <w:r>
        <w:rPr>
          <w:color w:val="231F20"/>
        </w:rPr>
        <w:t>đạo</w:t>
      </w:r>
      <w:r>
        <w:rPr>
          <w:color w:val="231F20"/>
          <w:spacing w:val="-18"/>
        </w:rPr>
        <w:t> </w:t>
      </w:r>
      <w:r>
        <w:rPr>
          <w:color w:val="231F20"/>
        </w:rPr>
        <w:t>ở</w:t>
      </w:r>
      <w:r>
        <w:rPr>
          <w:color w:val="231F20"/>
          <w:spacing w:val="-17"/>
        </w:rPr>
        <w:t> </w:t>
      </w:r>
      <w:r>
        <w:rPr>
          <w:color w:val="231F20"/>
        </w:rPr>
        <w:t>nơi</w:t>
      </w:r>
      <w:r>
        <w:rPr>
          <w:color w:val="231F20"/>
          <w:spacing w:val="-18"/>
        </w:rPr>
        <w:t> </w:t>
      </w:r>
      <w:r>
        <w:rPr>
          <w:color w:val="231F20"/>
        </w:rPr>
        <w:t>sáu</w:t>
      </w:r>
      <w:r>
        <w:rPr>
          <w:color w:val="231F20"/>
          <w:spacing w:val="-18"/>
        </w:rPr>
        <w:t> </w:t>
      </w:r>
      <w:r>
        <w:rPr>
          <w:color w:val="231F20"/>
        </w:rPr>
        <w:t>thành</w:t>
      </w:r>
      <w:r>
        <w:rPr>
          <w:color w:val="231F20"/>
          <w:spacing w:val="-17"/>
        </w:rPr>
        <w:t> </w:t>
      </w:r>
      <w:r>
        <w:rPr>
          <w:color w:val="231F20"/>
        </w:rPr>
        <w:t>lớn</w:t>
      </w:r>
      <w:r>
        <w:rPr>
          <w:color w:val="231F20"/>
          <w:spacing w:val="-18"/>
        </w:rPr>
        <w:t> </w:t>
      </w:r>
      <w:r>
        <w:rPr>
          <w:color w:val="231F20"/>
        </w:rPr>
        <w:t>đều</w:t>
      </w:r>
      <w:r>
        <w:rPr>
          <w:color w:val="231F20"/>
          <w:spacing w:val="-18"/>
        </w:rPr>
        <w:t> </w:t>
      </w:r>
      <w:r>
        <w:rPr>
          <w:color w:val="231F20"/>
        </w:rPr>
        <w:t>bị</w:t>
      </w:r>
      <w:r>
        <w:rPr>
          <w:color w:val="231F20"/>
          <w:spacing w:val="-17"/>
        </w:rPr>
        <w:t> </w:t>
      </w:r>
      <w:r>
        <w:rPr>
          <w:color w:val="231F20"/>
        </w:rPr>
        <w:t>đồ</w:t>
      </w:r>
      <w:r>
        <w:rPr>
          <w:color w:val="231F20"/>
          <w:spacing w:val="-18"/>
        </w:rPr>
        <w:t> </w:t>
      </w:r>
      <w:r>
        <w:rPr>
          <w:color w:val="231F20"/>
        </w:rPr>
        <w:t>chúng của</w:t>
      </w:r>
      <w:r>
        <w:rPr>
          <w:color w:val="231F20"/>
          <w:spacing w:val="-6"/>
        </w:rPr>
        <w:t> </w:t>
      </w:r>
      <w:r>
        <w:rPr>
          <w:color w:val="231F20"/>
        </w:rPr>
        <w:t>Phật</w:t>
      </w:r>
      <w:r>
        <w:rPr>
          <w:color w:val="231F20"/>
          <w:spacing w:val="-5"/>
        </w:rPr>
        <w:t> </w:t>
      </w:r>
      <w:r>
        <w:rPr>
          <w:color w:val="231F20"/>
        </w:rPr>
        <w:t>xua</w:t>
      </w:r>
      <w:r>
        <w:rPr>
          <w:color w:val="231F20"/>
          <w:spacing w:val="-5"/>
        </w:rPr>
        <w:t> </w:t>
      </w:r>
      <w:r>
        <w:rPr>
          <w:color w:val="231F20"/>
        </w:rPr>
        <w:t>đuổi,</w:t>
      </w:r>
      <w:r>
        <w:rPr>
          <w:color w:val="231F20"/>
          <w:spacing w:val="-5"/>
        </w:rPr>
        <w:t> </w:t>
      </w:r>
      <w:r>
        <w:rPr>
          <w:color w:val="231F20"/>
        </w:rPr>
        <w:t>tìm</w:t>
      </w:r>
      <w:r>
        <w:rPr>
          <w:color w:val="231F20"/>
          <w:spacing w:val="-6"/>
        </w:rPr>
        <w:t> </w:t>
      </w:r>
      <w:r>
        <w:rPr>
          <w:color w:val="231F20"/>
        </w:rPr>
        <w:t>không</w:t>
      </w:r>
      <w:r>
        <w:rPr>
          <w:color w:val="231F20"/>
          <w:spacing w:val="-5"/>
        </w:rPr>
        <w:t> </w:t>
      </w:r>
      <w:r>
        <w:rPr>
          <w:color w:val="231F20"/>
        </w:rPr>
        <w:t>ra</w:t>
      </w:r>
      <w:r>
        <w:rPr>
          <w:color w:val="231F20"/>
          <w:spacing w:val="-5"/>
        </w:rPr>
        <w:t> </w:t>
      </w:r>
      <w:r>
        <w:rPr>
          <w:color w:val="231F20"/>
        </w:rPr>
        <w:t>chốn</w:t>
      </w:r>
      <w:r>
        <w:rPr>
          <w:color w:val="231F20"/>
          <w:spacing w:val="-5"/>
        </w:rPr>
        <w:t> </w:t>
      </w:r>
      <w:r>
        <w:rPr>
          <w:color w:val="231F20"/>
        </w:rPr>
        <w:t>dung</w:t>
      </w:r>
      <w:r>
        <w:rPr>
          <w:color w:val="231F20"/>
          <w:spacing w:val="-6"/>
        </w:rPr>
        <w:t> </w:t>
      </w:r>
      <w:r>
        <w:rPr>
          <w:color w:val="231F20"/>
        </w:rPr>
        <w:t>thân,</w:t>
      </w:r>
      <w:r>
        <w:rPr>
          <w:color w:val="231F20"/>
          <w:spacing w:val="-5"/>
        </w:rPr>
        <w:t> </w:t>
      </w:r>
      <w:r>
        <w:rPr>
          <w:color w:val="231F20"/>
        </w:rPr>
        <w:t>bèn</w:t>
      </w:r>
      <w:r>
        <w:rPr>
          <w:color w:val="231F20"/>
          <w:spacing w:val="-5"/>
        </w:rPr>
        <w:t> </w:t>
      </w:r>
      <w:r>
        <w:rPr>
          <w:color w:val="231F20"/>
        </w:rPr>
        <w:t>cùng</w:t>
      </w:r>
      <w:r>
        <w:rPr>
          <w:color w:val="231F20"/>
          <w:spacing w:val="-5"/>
        </w:rPr>
        <w:t> </w:t>
      </w:r>
      <w:r>
        <w:rPr>
          <w:color w:val="231F20"/>
        </w:rPr>
        <w:t>họp</w:t>
      </w:r>
      <w:r>
        <w:rPr>
          <w:color w:val="231F20"/>
          <w:spacing w:val="-5"/>
        </w:rPr>
        <w:t> </w:t>
      </w:r>
      <w:r>
        <w:rPr>
          <w:color w:val="231F20"/>
        </w:rPr>
        <w:t>nhau, xin</w:t>
      </w:r>
      <w:r>
        <w:rPr>
          <w:color w:val="231F20"/>
          <w:spacing w:val="-7"/>
        </w:rPr>
        <w:t> </w:t>
      </w:r>
      <w:r>
        <w:rPr>
          <w:color w:val="231F20"/>
        </w:rPr>
        <w:t>cùng</w:t>
      </w:r>
      <w:r>
        <w:rPr>
          <w:color w:val="231F20"/>
          <w:spacing w:val="-7"/>
        </w:rPr>
        <w:t> </w:t>
      </w:r>
      <w:r>
        <w:rPr>
          <w:color w:val="231F20"/>
        </w:rPr>
        <w:t>với</w:t>
      </w:r>
      <w:r>
        <w:rPr>
          <w:color w:val="231F20"/>
          <w:spacing w:val="-6"/>
        </w:rPr>
        <w:t> </w:t>
      </w:r>
      <w:r>
        <w:rPr>
          <w:color w:val="231F20"/>
        </w:rPr>
        <w:t>Đức</w:t>
      </w:r>
      <w:r>
        <w:rPr>
          <w:color w:val="231F20"/>
          <w:spacing w:val="-7"/>
        </w:rPr>
        <w:t> </w:t>
      </w:r>
      <w:r>
        <w:rPr>
          <w:color w:val="231F20"/>
        </w:rPr>
        <w:t>Như</w:t>
      </w:r>
      <w:r>
        <w:rPr>
          <w:color w:val="231F20"/>
          <w:spacing w:val="-7"/>
        </w:rPr>
        <w:t> </w:t>
      </w:r>
      <w:r>
        <w:rPr>
          <w:color w:val="231F20"/>
        </w:rPr>
        <w:t>Lai</w:t>
      </w:r>
      <w:r>
        <w:rPr>
          <w:color w:val="231F20"/>
          <w:spacing w:val="-6"/>
        </w:rPr>
        <w:t> </w:t>
      </w:r>
      <w:r>
        <w:rPr>
          <w:color w:val="231F20"/>
        </w:rPr>
        <w:t>đấu</w:t>
      </w:r>
      <w:r>
        <w:rPr>
          <w:color w:val="231F20"/>
          <w:spacing w:val="-7"/>
        </w:rPr>
        <w:t> </w:t>
      </w:r>
      <w:r>
        <w:rPr>
          <w:color w:val="231F20"/>
        </w:rPr>
        <w:t>pháp</w:t>
      </w:r>
      <w:r>
        <w:rPr>
          <w:color w:val="231F20"/>
          <w:spacing w:val="-7"/>
        </w:rPr>
        <w:t> </w:t>
      </w:r>
      <w:r>
        <w:rPr>
          <w:color w:val="231F20"/>
        </w:rPr>
        <w:t>thần</w:t>
      </w:r>
      <w:r>
        <w:rPr>
          <w:color w:val="231F20"/>
          <w:spacing w:val="-6"/>
        </w:rPr>
        <w:t> </w:t>
      </w:r>
      <w:r>
        <w:rPr>
          <w:color w:val="231F20"/>
        </w:rPr>
        <w:t>biến.</w:t>
      </w:r>
      <w:r>
        <w:rPr>
          <w:color w:val="231F20"/>
          <w:spacing w:val="-7"/>
        </w:rPr>
        <w:t> </w:t>
      </w:r>
      <w:r>
        <w:rPr>
          <w:color w:val="231F20"/>
        </w:rPr>
        <w:t>Đức</w:t>
      </w:r>
      <w:r>
        <w:rPr>
          <w:color w:val="231F20"/>
          <w:spacing w:val="-7"/>
        </w:rPr>
        <w:t> </w:t>
      </w:r>
      <w:r>
        <w:rPr>
          <w:color w:val="231F20"/>
        </w:rPr>
        <w:t>Phật</w:t>
      </w:r>
      <w:r>
        <w:rPr>
          <w:color w:val="231F20"/>
          <w:spacing w:val="-7"/>
        </w:rPr>
        <w:t> </w:t>
      </w:r>
      <w:r>
        <w:rPr>
          <w:color w:val="231F20"/>
        </w:rPr>
        <w:t>không</w:t>
      </w:r>
      <w:r>
        <w:rPr>
          <w:color w:val="231F20"/>
          <w:spacing w:val="-6"/>
        </w:rPr>
        <w:t> </w:t>
      </w:r>
      <w:r>
        <w:rPr>
          <w:color w:val="231F20"/>
        </w:rPr>
        <w:t>chấp nhận. Sau đến thành Thất-la-phiệt-tất-để mới bắt đầu chấp nhận vì họ hiện thần biến. Có vô số ngoại đạo xuất gia theo Phật. Do đó nên biết nơi chốn hiện đại thần biến là cố định.</w:t>
      </w:r>
    </w:p>
    <w:p>
      <w:pPr>
        <w:pStyle w:val="BodyText"/>
        <w:spacing w:line="268" w:lineRule="auto"/>
        <w:ind w:left="393" w:right="127"/>
      </w:pPr>
      <w:r>
        <w:rPr>
          <w:color w:val="231F20"/>
        </w:rPr>
        <w:t>Có thuyết nói: Nơi chốn chư Phật chuyển pháp luân là không cố định. Vì sao? Vì nếu hai vị Ốt-đạt-lạc-ca-hạt-la-ma-tử và Át-la- đồ-ca-la-ma không mạng chung, thì Phật đâu có bỏ nước Ma-yết-đà đến Ba-la-nê-tử. Thế nên biết chỉ tùy theo nơi chốn nào nên được nghe pháp trước hết, tức ở nơi chốn ấy chuyển pháp luân.</w:t>
      </w:r>
    </w:p>
    <w:p>
      <w:pPr>
        <w:pStyle w:val="BodyText"/>
        <w:spacing w:line="268" w:lineRule="auto"/>
        <w:ind w:left="393" w:right="122"/>
      </w:pPr>
      <w:r>
        <w:rPr>
          <w:i/>
          <w:color w:val="231F20"/>
        </w:rPr>
        <w:t>Hỏi: </w:t>
      </w:r>
      <w:r>
        <w:rPr>
          <w:color w:val="231F20"/>
        </w:rPr>
        <w:t>Nếu như vậy thì kệ tụng của pháp thiện hiện nên làm sao thông?</w:t>
      </w:r>
    </w:p>
    <w:p>
      <w:pPr>
        <w:pStyle w:val="BodyText"/>
        <w:spacing w:line="268" w:lineRule="auto" w:before="110"/>
        <w:ind w:left="393" w:right="126"/>
      </w:pPr>
      <w:r>
        <w:rPr>
          <w:i/>
          <w:color w:val="231F20"/>
        </w:rPr>
        <w:t>Đáp: </w:t>
      </w:r>
      <w:r>
        <w:rPr>
          <w:color w:val="231F20"/>
        </w:rPr>
        <w:t>Tụng ấy phải thông. Vì sao? Vì tụng ấy không phải do Kinh, Luật, Luận nói, chỉ là văn tụng, phàm tạo văn tụng thì hoặc thêm</w:t>
      </w:r>
      <w:r>
        <w:rPr>
          <w:color w:val="231F20"/>
          <w:spacing w:val="-5"/>
        </w:rPr>
        <w:t> </w:t>
      </w:r>
      <w:r>
        <w:rPr>
          <w:color w:val="231F20"/>
        </w:rPr>
        <w:t>hoặc</w:t>
      </w:r>
      <w:r>
        <w:rPr>
          <w:color w:val="231F20"/>
          <w:spacing w:val="-4"/>
        </w:rPr>
        <w:t> </w:t>
      </w:r>
      <w:r>
        <w:rPr>
          <w:color w:val="231F20"/>
        </w:rPr>
        <w:t>bớt.</w:t>
      </w:r>
      <w:r>
        <w:rPr>
          <w:color w:val="231F20"/>
          <w:spacing w:val="-4"/>
        </w:rPr>
        <w:t> </w:t>
      </w:r>
      <w:r>
        <w:rPr>
          <w:color w:val="231F20"/>
        </w:rPr>
        <w:t>Nếu</w:t>
      </w:r>
      <w:r>
        <w:rPr>
          <w:color w:val="231F20"/>
          <w:spacing w:val="-4"/>
        </w:rPr>
        <w:t> </w:t>
      </w:r>
      <w:r>
        <w:rPr>
          <w:color w:val="231F20"/>
        </w:rPr>
        <w:t>tất</w:t>
      </w:r>
      <w:r>
        <w:rPr>
          <w:color w:val="231F20"/>
          <w:spacing w:val="-4"/>
        </w:rPr>
        <w:t> </w:t>
      </w:r>
      <w:r>
        <w:rPr>
          <w:color w:val="231F20"/>
        </w:rPr>
        <w:t>muốn</w:t>
      </w:r>
      <w:r>
        <w:rPr>
          <w:color w:val="231F20"/>
          <w:spacing w:val="-4"/>
        </w:rPr>
        <w:t> </w:t>
      </w:r>
      <w:r>
        <w:rPr>
          <w:color w:val="231F20"/>
        </w:rPr>
        <w:t>thông,</w:t>
      </w:r>
      <w:r>
        <w:rPr>
          <w:color w:val="231F20"/>
          <w:spacing w:val="-5"/>
        </w:rPr>
        <w:t> </w:t>
      </w:r>
      <w:r>
        <w:rPr>
          <w:color w:val="231F20"/>
        </w:rPr>
        <w:t>nên</w:t>
      </w:r>
      <w:r>
        <w:rPr>
          <w:color w:val="231F20"/>
          <w:spacing w:val="-4"/>
        </w:rPr>
        <w:t> </w:t>
      </w:r>
      <w:r>
        <w:rPr>
          <w:color w:val="231F20"/>
        </w:rPr>
        <w:t>biết</w:t>
      </w:r>
      <w:r>
        <w:rPr>
          <w:color w:val="231F20"/>
          <w:spacing w:val="-4"/>
        </w:rPr>
        <w:t> </w:t>
      </w:r>
      <w:r>
        <w:rPr>
          <w:color w:val="231F20"/>
        </w:rPr>
        <w:t>thời</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cũng</w:t>
      </w:r>
      <w:r>
        <w:rPr>
          <w:color w:val="231F20"/>
          <w:spacing w:val="-4"/>
        </w:rPr>
        <w:t> </w:t>
      </w:r>
      <w:r>
        <w:rPr>
          <w:color w:val="231F20"/>
        </w:rPr>
        <w:t>từng có</w:t>
      </w:r>
      <w:r>
        <w:rPr>
          <w:color w:val="231F20"/>
          <w:spacing w:val="-6"/>
        </w:rPr>
        <w:t> </w:t>
      </w:r>
      <w:r>
        <w:rPr>
          <w:color w:val="231F20"/>
        </w:rPr>
        <w:t>Phật</w:t>
      </w:r>
      <w:r>
        <w:rPr>
          <w:color w:val="231F20"/>
          <w:spacing w:val="-5"/>
        </w:rPr>
        <w:t> </w:t>
      </w:r>
      <w:r>
        <w:rPr>
          <w:color w:val="231F20"/>
        </w:rPr>
        <w:t>ở</w:t>
      </w:r>
      <w:r>
        <w:rPr>
          <w:color w:val="231F20"/>
          <w:spacing w:val="-5"/>
        </w:rPr>
        <w:t> </w:t>
      </w:r>
      <w:r>
        <w:rPr>
          <w:color w:val="231F20"/>
        </w:rPr>
        <w:t>nơi</w:t>
      </w:r>
      <w:r>
        <w:rPr>
          <w:color w:val="231F20"/>
          <w:spacing w:val="-5"/>
        </w:rPr>
        <w:t> </w:t>
      </w:r>
      <w:r>
        <w:rPr>
          <w:color w:val="231F20"/>
        </w:rPr>
        <w:t>ấy</w:t>
      </w:r>
      <w:r>
        <w:rPr>
          <w:color w:val="231F20"/>
          <w:spacing w:val="-5"/>
        </w:rPr>
        <w:t> </w:t>
      </w:r>
      <w:r>
        <w:rPr>
          <w:color w:val="231F20"/>
        </w:rPr>
        <w:t>chuyển</w:t>
      </w:r>
      <w:r>
        <w:rPr>
          <w:color w:val="231F20"/>
          <w:spacing w:val="-6"/>
        </w:rPr>
        <w:t> </w:t>
      </w:r>
      <w:r>
        <w:rPr>
          <w:color w:val="231F20"/>
        </w:rPr>
        <w:t>pháp</w:t>
      </w:r>
      <w:r>
        <w:rPr>
          <w:color w:val="231F20"/>
          <w:spacing w:val="-5"/>
        </w:rPr>
        <w:t> </w:t>
      </w:r>
      <w:r>
        <w:rPr>
          <w:color w:val="231F20"/>
        </w:rPr>
        <w:t>luân</w:t>
      </w:r>
      <w:r>
        <w:rPr>
          <w:color w:val="231F20"/>
          <w:spacing w:val="-5"/>
        </w:rPr>
        <w:t> </w:t>
      </w:r>
      <w:r>
        <w:rPr>
          <w:color w:val="231F20"/>
        </w:rPr>
        <w:t>đầu</w:t>
      </w:r>
      <w:r>
        <w:rPr>
          <w:color w:val="231F20"/>
          <w:spacing w:val="-5"/>
        </w:rPr>
        <w:t> </w:t>
      </w:r>
      <w:r>
        <w:rPr>
          <w:color w:val="231F20"/>
        </w:rPr>
        <w:t>tiên,</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cho</w:t>
      </w:r>
      <w:r>
        <w:rPr>
          <w:color w:val="231F20"/>
          <w:spacing w:val="-5"/>
        </w:rPr>
        <w:t> </w:t>
      </w:r>
      <w:r>
        <w:rPr>
          <w:color w:val="231F20"/>
        </w:rPr>
        <w:t>là</w:t>
      </w:r>
      <w:r>
        <w:rPr>
          <w:color w:val="231F20"/>
          <w:spacing w:val="-5"/>
        </w:rPr>
        <w:t> </w:t>
      </w:r>
      <w:r>
        <w:rPr>
          <w:color w:val="231F20"/>
        </w:rPr>
        <w:t>tất</w:t>
      </w:r>
      <w:r>
        <w:rPr>
          <w:color w:val="231F20"/>
          <w:spacing w:val="-5"/>
        </w:rPr>
        <w:t> </w:t>
      </w:r>
      <w:r>
        <w:rPr>
          <w:color w:val="231F20"/>
        </w:rPr>
        <w:t>cả, nên không quyết định.</w:t>
      </w:r>
    </w:p>
    <w:p>
      <w:pPr>
        <w:pStyle w:val="BodyText"/>
        <w:spacing w:line="268" w:lineRule="auto" w:before="113"/>
        <w:ind w:left="393" w:right="126"/>
      </w:pPr>
      <w:r>
        <w:rPr>
          <w:color w:val="231F20"/>
        </w:rPr>
        <w:t>Nên</w:t>
      </w:r>
      <w:r>
        <w:rPr>
          <w:color w:val="231F20"/>
          <w:spacing w:val="-9"/>
        </w:rPr>
        <w:t> </w:t>
      </w:r>
      <w:r>
        <w:rPr>
          <w:color w:val="231F20"/>
        </w:rPr>
        <w:t>nói</w:t>
      </w:r>
      <w:r>
        <w:rPr>
          <w:color w:val="231F20"/>
          <w:spacing w:val="-8"/>
        </w:rPr>
        <w:t> </w:t>
      </w:r>
      <w:r>
        <w:rPr>
          <w:color w:val="231F20"/>
        </w:rPr>
        <w:t>như</w:t>
      </w:r>
      <w:r>
        <w:rPr>
          <w:color w:val="231F20"/>
          <w:spacing w:val="-8"/>
        </w:rPr>
        <w:t> </w:t>
      </w:r>
      <w:r>
        <w:rPr>
          <w:color w:val="231F20"/>
        </w:rPr>
        <w:t>vầy:</w:t>
      </w:r>
      <w:r>
        <w:rPr>
          <w:color w:val="231F20"/>
          <w:spacing w:val="-9"/>
        </w:rPr>
        <w:t> </w:t>
      </w:r>
      <w:r>
        <w:rPr>
          <w:color w:val="231F20"/>
        </w:rPr>
        <w:t>Nơi</w:t>
      </w:r>
      <w:r>
        <w:rPr>
          <w:color w:val="231F20"/>
          <w:spacing w:val="-8"/>
        </w:rPr>
        <w:t> </w:t>
      </w:r>
      <w:r>
        <w:rPr>
          <w:color w:val="231F20"/>
        </w:rPr>
        <w:t>chốn</w:t>
      </w:r>
      <w:r>
        <w:rPr>
          <w:color w:val="231F20"/>
          <w:spacing w:val="-8"/>
        </w:rPr>
        <w:t> </w:t>
      </w:r>
      <w:r>
        <w:rPr>
          <w:color w:val="231F20"/>
        </w:rPr>
        <w:t>chuyển</w:t>
      </w:r>
      <w:r>
        <w:rPr>
          <w:color w:val="231F20"/>
          <w:spacing w:val="-9"/>
        </w:rPr>
        <w:t> </w:t>
      </w:r>
      <w:r>
        <w:rPr>
          <w:color w:val="231F20"/>
        </w:rPr>
        <w:t>pháp</w:t>
      </w:r>
      <w:r>
        <w:rPr>
          <w:color w:val="231F20"/>
          <w:spacing w:val="-8"/>
        </w:rPr>
        <w:t> </w:t>
      </w:r>
      <w:r>
        <w:rPr>
          <w:color w:val="231F20"/>
        </w:rPr>
        <w:t>luân</w:t>
      </w:r>
      <w:r>
        <w:rPr>
          <w:color w:val="231F20"/>
          <w:spacing w:val="-8"/>
        </w:rPr>
        <w:t> </w:t>
      </w:r>
      <w:r>
        <w:rPr>
          <w:color w:val="231F20"/>
        </w:rPr>
        <w:t>là</w:t>
      </w:r>
      <w:r>
        <w:rPr>
          <w:color w:val="231F20"/>
          <w:spacing w:val="-9"/>
        </w:rPr>
        <w:t> </w:t>
      </w:r>
      <w:r>
        <w:rPr>
          <w:color w:val="231F20"/>
        </w:rPr>
        <w:t>không</w:t>
      </w:r>
      <w:r>
        <w:rPr>
          <w:color w:val="231F20"/>
          <w:spacing w:val="-8"/>
        </w:rPr>
        <w:t> </w:t>
      </w:r>
      <w:r>
        <w:rPr>
          <w:color w:val="231F20"/>
        </w:rPr>
        <w:t>cố</w:t>
      </w:r>
      <w:r>
        <w:rPr>
          <w:color w:val="231F20"/>
          <w:spacing w:val="-8"/>
        </w:rPr>
        <w:t> </w:t>
      </w:r>
      <w:r>
        <w:rPr>
          <w:color w:val="231F20"/>
        </w:rPr>
        <w:t>định. Thuyết</w:t>
      </w:r>
      <w:r>
        <w:rPr>
          <w:color w:val="231F20"/>
          <w:spacing w:val="-8"/>
        </w:rPr>
        <w:t> </w:t>
      </w:r>
      <w:r>
        <w:rPr>
          <w:color w:val="231F20"/>
        </w:rPr>
        <w:t>ấy</w:t>
      </w:r>
      <w:r>
        <w:rPr>
          <w:color w:val="231F20"/>
          <w:spacing w:val="-8"/>
        </w:rPr>
        <w:t> </w:t>
      </w:r>
      <w:r>
        <w:rPr>
          <w:color w:val="231F20"/>
        </w:rPr>
        <w:t>nói</w:t>
      </w:r>
      <w:r>
        <w:rPr>
          <w:color w:val="231F20"/>
          <w:spacing w:val="-8"/>
        </w:rPr>
        <w:t> </w:t>
      </w:r>
      <w:r>
        <w:rPr>
          <w:color w:val="231F20"/>
        </w:rPr>
        <w:t>có</w:t>
      </w:r>
      <w:r>
        <w:rPr>
          <w:color w:val="231F20"/>
          <w:spacing w:val="-8"/>
        </w:rPr>
        <w:t> </w:t>
      </w:r>
      <w:r>
        <w:rPr>
          <w:color w:val="231F20"/>
        </w:rPr>
        <w:t>ba</w:t>
      </w:r>
      <w:r>
        <w:rPr>
          <w:color w:val="231F20"/>
          <w:spacing w:val="-8"/>
        </w:rPr>
        <w:t> </w:t>
      </w:r>
      <w:r>
        <w:rPr>
          <w:color w:val="231F20"/>
        </w:rPr>
        <w:t>nơi</w:t>
      </w:r>
      <w:r>
        <w:rPr>
          <w:color w:val="231F20"/>
          <w:spacing w:val="-8"/>
        </w:rPr>
        <w:t> </w:t>
      </w:r>
      <w:r>
        <w:rPr>
          <w:color w:val="231F20"/>
        </w:rPr>
        <w:t>chốn</w:t>
      </w:r>
      <w:r>
        <w:rPr>
          <w:color w:val="231F20"/>
          <w:spacing w:val="-8"/>
        </w:rPr>
        <w:t> </w:t>
      </w:r>
      <w:r>
        <w:rPr>
          <w:color w:val="231F20"/>
        </w:rPr>
        <w:t>cố</w:t>
      </w:r>
      <w:r>
        <w:rPr>
          <w:color w:val="231F20"/>
          <w:spacing w:val="-8"/>
        </w:rPr>
        <w:t> </w:t>
      </w:r>
      <w:r>
        <w:rPr>
          <w:color w:val="231F20"/>
        </w:rPr>
        <w:t>định,</w:t>
      </w:r>
      <w:r>
        <w:rPr>
          <w:color w:val="231F20"/>
          <w:spacing w:val="-8"/>
        </w:rPr>
        <w:t> </w:t>
      </w:r>
      <w:r>
        <w:rPr>
          <w:color w:val="231F20"/>
        </w:rPr>
        <w:t>ba</w:t>
      </w:r>
      <w:r>
        <w:rPr>
          <w:color w:val="231F20"/>
          <w:spacing w:val="-8"/>
        </w:rPr>
        <w:t> </w:t>
      </w:r>
      <w:r>
        <w:rPr>
          <w:color w:val="231F20"/>
        </w:rPr>
        <w:t>nơi</w:t>
      </w:r>
      <w:r>
        <w:rPr>
          <w:color w:val="231F20"/>
          <w:spacing w:val="-8"/>
        </w:rPr>
        <w:t> </w:t>
      </w:r>
      <w:r>
        <w:rPr>
          <w:color w:val="231F20"/>
        </w:rPr>
        <w:t>chốn</w:t>
      </w:r>
      <w:r>
        <w:rPr>
          <w:color w:val="231F20"/>
          <w:spacing w:val="-8"/>
        </w:rPr>
        <w:t> </w:t>
      </w:r>
      <w:r>
        <w:rPr>
          <w:color w:val="231F20"/>
        </w:rPr>
        <w:t>không</w:t>
      </w:r>
      <w:r>
        <w:rPr>
          <w:color w:val="231F20"/>
          <w:spacing w:val="-8"/>
        </w:rPr>
        <w:t> </w:t>
      </w:r>
      <w:r>
        <w:rPr>
          <w:color w:val="231F20"/>
        </w:rPr>
        <w:t>cố</w:t>
      </w:r>
      <w:r>
        <w:rPr>
          <w:color w:val="231F20"/>
          <w:spacing w:val="-8"/>
        </w:rPr>
        <w:t> </w:t>
      </w:r>
      <w:r>
        <w:rPr>
          <w:color w:val="231F20"/>
        </w:rPr>
        <w:t>định.</w:t>
      </w:r>
      <w:r>
        <w:rPr>
          <w:color w:val="231F20"/>
          <w:spacing w:val="-8"/>
        </w:rPr>
        <w:t> </w:t>
      </w:r>
      <w:r>
        <w:rPr>
          <w:color w:val="231F20"/>
        </w:rPr>
        <w:t>Ba nơi</w:t>
      </w:r>
      <w:r>
        <w:rPr>
          <w:color w:val="231F20"/>
          <w:spacing w:val="-11"/>
        </w:rPr>
        <w:t> </w:t>
      </w:r>
      <w:r>
        <w:rPr>
          <w:color w:val="231F20"/>
        </w:rPr>
        <w:t>chốn</w:t>
      </w:r>
      <w:r>
        <w:rPr>
          <w:color w:val="231F20"/>
          <w:spacing w:val="-10"/>
        </w:rPr>
        <w:t> </w:t>
      </w:r>
      <w:r>
        <w:rPr>
          <w:color w:val="231F20"/>
        </w:rPr>
        <w:t>cố</w:t>
      </w:r>
      <w:r>
        <w:rPr>
          <w:color w:val="231F20"/>
          <w:spacing w:val="-10"/>
        </w:rPr>
        <w:t> </w:t>
      </w:r>
      <w:r>
        <w:rPr>
          <w:color w:val="231F20"/>
        </w:rPr>
        <w:t>định</w:t>
      </w:r>
      <w:r>
        <w:rPr>
          <w:color w:val="231F20"/>
          <w:spacing w:val="-10"/>
        </w:rPr>
        <w:t> </w:t>
      </w:r>
      <w:r>
        <w:rPr>
          <w:color w:val="231F20"/>
        </w:rPr>
        <w:t>là</w:t>
      </w:r>
      <w:r>
        <w:rPr>
          <w:color w:val="231F20"/>
          <w:spacing w:val="-10"/>
        </w:rPr>
        <w:t> </w:t>
      </w:r>
      <w:r>
        <w:rPr>
          <w:color w:val="231F20"/>
        </w:rPr>
        <w:t>nơi</w:t>
      </w:r>
      <w:r>
        <w:rPr>
          <w:color w:val="231F20"/>
          <w:spacing w:val="-11"/>
        </w:rPr>
        <w:t> </w:t>
      </w:r>
      <w:r>
        <w:rPr>
          <w:color w:val="231F20"/>
        </w:rPr>
        <w:t>chốn</w:t>
      </w:r>
      <w:r>
        <w:rPr>
          <w:color w:val="231F20"/>
          <w:spacing w:val="-10"/>
        </w:rPr>
        <w:t> </w:t>
      </w:r>
      <w:r>
        <w:rPr>
          <w:color w:val="231F20"/>
        </w:rPr>
        <w:t>cây</w:t>
      </w:r>
      <w:r>
        <w:rPr>
          <w:color w:val="231F20"/>
          <w:spacing w:val="-10"/>
        </w:rPr>
        <w:t> </w:t>
      </w:r>
      <w:r>
        <w:rPr>
          <w:color w:val="231F20"/>
        </w:rPr>
        <w:t>Bồ-đề,</w:t>
      </w:r>
      <w:r>
        <w:rPr>
          <w:color w:val="231F20"/>
          <w:spacing w:val="-10"/>
        </w:rPr>
        <w:t> </w:t>
      </w:r>
      <w:r>
        <w:rPr>
          <w:color w:val="231F20"/>
        </w:rPr>
        <w:t>nơi</w:t>
      </w:r>
      <w:r>
        <w:rPr>
          <w:color w:val="231F20"/>
          <w:spacing w:val="-10"/>
        </w:rPr>
        <w:t> </w:t>
      </w:r>
      <w:r>
        <w:rPr>
          <w:color w:val="231F20"/>
        </w:rPr>
        <w:t>chốn</w:t>
      </w:r>
      <w:r>
        <w:rPr>
          <w:color w:val="231F20"/>
          <w:spacing w:val="-11"/>
        </w:rPr>
        <w:t> </w:t>
      </w:r>
      <w:r>
        <w:rPr>
          <w:color w:val="231F20"/>
        </w:rPr>
        <w:t>Phật</w:t>
      </w:r>
      <w:r>
        <w:rPr>
          <w:color w:val="231F20"/>
          <w:spacing w:val="-10"/>
        </w:rPr>
        <w:t> </w:t>
      </w:r>
      <w:r>
        <w:rPr>
          <w:color w:val="231F20"/>
        </w:rPr>
        <w:t>từ</w:t>
      </w:r>
      <w:r>
        <w:rPr>
          <w:color w:val="231F20"/>
          <w:spacing w:val="-10"/>
        </w:rPr>
        <w:t> </w:t>
      </w:r>
      <w:r>
        <w:rPr>
          <w:color w:val="231F20"/>
        </w:rPr>
        <w:t>trên</w:t>
      </w:r>
      <w:r>
        <w:rPr>
          <w:color w:val="231F20"/>
          <w:spacing w:val="-10"/>
        </w:rPr>
        <w:t> </w:t>
      </w:r>
      <w:r>
        <w:rPr>
          <w:color w:val="231F20"/>
        </w:rPr>
        <w:t>cõi</w:t>
      </w:r>
      <w:r>
        <w:rPr>
          <w:color w:val="231F20"/>
          <w:spacing w:val="-10"/>
        </w:rPr>
        <w:t> </w:t>
      </w:r>
      <w:r>
        <w:rPr>
          <w:color w:val="231F20"/>
        </w:rPr>
        <w:t>trời đi xuống, nơi chốn hiện đại thần biến. Ba nơi chốn không cố định là nơi chốn sinh, nơi chốn chuyển pháp luân, nơi chốn Bát</w:t>
      </w:r>
      <w:r>
        <w:rPr>
          <w:color w:val="231F20"/>
          <w:spacing w:val="-11"/>
        </w:rPr>
        <w:t> </w:t>
      </w:r>
      <w:r>
        <w:rPr>
          <w:color w:val="231F20"/>
        </w:rPr>
        <w:t>Niết-bàn.</w:t>
      </w:r>
    </w:p>
    <w:p>
      <w:pPr>
        <w:pStyle w:val="BodyText"/>
        <w:spacing w:line="268" w:lineRule="auto"/>
        <w:ind w:left="393" w:right="129"/>
      </w:pPr>
      <w:r>
        <w:rPr>
          <w:color w:val="231F20"/>
        </w:rPr>
        <w:t>Như</w:t>
      </w:r>
      <w:r>
        <w:rPr>
          <w:color w:val="231F20"/>
          <w:spacing w:val="-15"/>
        </w:rPr>
        <w:t> </w:t>
      </w:r>
      <w:r>
        <w:rPr>
          <w:color w:val="231F20"/>
        </w:rPr>
        <w:t>đã</w:t>
      </w:r>
      <w:r>
        <w:rPr>
          <w:color w:val="231F20"/>
          <w:spacing w:val="-14"/>
        </w:rPr>
        <w:t> </w:t>
      </w:r>
      <w:r>
        <w:rPr>
          <w:color w:val="231F20"/>
        </w:rPr>
        <w:t>nói:</w:t>
      </w:r>
      <w:r>
        <w:rPr>
          <w:color w:val="231F20"/>
          <w:spacing w:val="-15"/>
        </w:rPr>
        <w:t> </w:t>
      </w:r>
      <w:r>
        <w:rPr>
          <w:color w:val="231F20"/>
        </w:rPr>
        <w:t>Đức</w:t>
      </w:r>
      <w:r>
        <w:rPr>
          <w:color w:val="231F20"/>
          <w:spacing w:val="-14"/>
        </w:rPr>
        <w:t> </w:t>
      </w:r>
      <w:r>
        <w:rPr>
          <w:color w:val="231F20"/>
        </w:rPr>
        <w:t>Phật</w:t>
      </w:r>
      <w:r>
        <w:rPr>
          <w:color w:val="231F20"/>
          <w:spacing w:val="-14"/>
        </w:rPr>
        <w:t> </w:t>
      </w:r>
      <w:r>
        <w:rPr>
          <w:color w:val="231F20"/>
        </w:rPr>
        <w:t>vì</w:t>
      </w:r>
      <w:r>
        <w:rPr>
          <w:color w:val="231F20"/>
          <w:spacing w:val="-15"/>
        </w:rPr>
        <w:t> </w:t>
      </w:r>
      <w:r>
        <w:rPr>
          <w:color w:val="231F20"/>
        </w:rPr>
        <w:t>Kiều-trận-na</w:t>
      </w:r>
      <w:r>
        <w:rPr>
          <w:color w:val="231F20"/>
          <w:spacing w:val="-14"/>
        </w:rPr>
        <w:t> </w:t>
      </w:r>
      <w:r>
        <w:rPr>
          <w:color w:val="231F20"/>
          <w:spacing w:val="-5"/>
        </w:rPr>
        <w:t>v.v…</w:t>
      </w:r>
      <w:r>
        <w:rPr>
          <w:color w:val="231F20"/>
          <w:spacing w:val="-15"/>
        </w:rPr>
        <w:t> </w:t>
      </w:r>
      <w:r>
        <w:rPr>
          <w:color w:val="231F20"/>
        </w:rPr>
        <w:t>chuyển</w:t>
      </w:r>
      <w:r>
        <w:rPr>
          <w:color w:val="231F20"/>
          <w:spacing w:val="-14"/>
        </w:rPr>
        <w:t> </w:t>
      </w:r>
      <w:r>
        <w:rPr>
          <w:color w:val="231F20"/>
        </w:rPr>
        <w:t>chánh</w:t>
      </w:r>
      <w:r>
        <w:rPr>
          <w:color w:val="231F20"/>
          <w:spacing w:val="-14"/>
        </w:rPr>
        <w:t> </w:t>
      </w:r>
      <w:r>
        <w:rPr>
          <w:color w:val="231F20"/>
        </w:rPr>
        <w:t>pháp luân trong rừng Thí lộc, xứ </w:t>
      </w:r>
      <w:r>
        <w:rPr>
          <w:color w:val="231F20"/>
          <w:spacing w:val="-3"/>
        </w:rPr>
        <w:t>Tiên </w:t>
      </w:r>
      <w:r>
        <w:rPr>
          <w:color w:val="231F20"/>
        </w:rPr>
        <w:t>nhân luận thành</w:t>
      </w:r>
      <w:r>
        <w:rPr>
          <w:color w:val="231F20"/>
          <w:spacing w:val="-7"/>
        </w:rPr>
        <w:t> </w:t>
      </w:r>
      <w:r>
        <w:rPr>
          <w:color w:val="231F20"/>
        </w:rPr>
        <w:t>Ba-la-nê-tư.</w:t>
      </w:r>
    </w:p>
    <w:p>
      <w:pPr>
        <w:pStyle w:val="BodyText"/>
        <w:spacing w:before="110"/>
        <w:ind w:left="960" w:firstLine="0"/>
      </w:pPr>
      <w:r>
        <w:rPr>
          <w:i/>
          <w:color w:val="231F20"/>
        </w:rPr>
        <w:t>Hỏi: </w:t>
      </w:r>
      <w:r>
        <w:rPr>
          <w:color w:val="231F20"/>
        </w:rPr>
        <w:t>Vì sao gọi là Ba-la-nê-tư?</w:t>
      </w:r>
    </w:p>
    <w:p>
      <w:pPr>
        <w:pStyle w:val="BodyText"/>
        <w:spacing w:line="273" w:lineRule="auto" w:before="144"/>
        <w:ind w:left="393" w:right="129"/>
      </w:pPr>
      <w:r>
        <w:rPr>
          <w:i/>
          <w:color w:val="231F20"/>
        </w:rPr>
        <w:t>Đáp: </w:t>
      </w:r>
      <w:r>
        <w:rPr>
          <w:color w:val="231F20"/>
        </w:rPr>
        <w:t>Đó là tên dòng sông cách không xa thành vua được tạo lập, cho nên thành ấy cũng gọi là Ba-la-nê-tư.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gọi là xứ Tiên nhân luận?</w:t>
      </w:r>
    </w:p>
    <w:p>
      <w:pPr>
        <w:pStyle w:val="BodyText"/>
        <w:spacing w:line="273" w:lineRule="auto" w:before="160"/>
        <w:ind w:right="410"/>
      </w:pPr>
      <w:r>
        <w:rPr>
          <w:i/>
          <w:color w:val="231F20"/>
        </w:rPr>
        <w:t>Đáp:</w:t>
      </w:r>
      <w:r>
        <w:rPr>
          <w:i/>
          <w:color w:val="231F20"/>
          <w:spacing w:val="-13"/>
        </w:rPr>
        <w:t> </w:t>
      </w:r>
      <w:r>
        <w:rPr>
          <w:color w:val="231F20"/>
        </w:rPr>
        <w:t>Hoặc</w:t>
      </w:r>
      <w:r>
        <w:rPr>
          <w:color w:val="231F20"/>
          <w:spacing w:val="-13"/>
        </w:rPr>
        <w:t> </w:t>
      </w:r>
      <w:r>
        <w:rPr>
          <w:color w:val="231F20"/>
        </w:rPr>
        <w:t>nói</w:t>
      </w:r>
      <w:r>
        <w:rPr>
          <w:color w:val="231F20"/>
          <w:spacing w:val="-12"/>
        </w:rPr>
        <w:t> </w:t>
      </w:r>
      <w:r>
        <w:rPr>
          <w:color w:val="231F20"/>
        </w:rPr>
        <w:t>như</w:t>
      </w:r>
      <w:r>
        <w:rPr>
          <w:color w:val="231F20"/>
          <w:spacing w:val="-13"/>
        </w:rPr>
        <w:t> </w:t>
      </w:r>
      <w:r>
        <w:rPr>
          <w:color w:val="231F20"/>
        </w:rPr>
        <w:t>vầy:</w:t>
      </w:r>
      <w:r>
        <w:rPr>
          <w:color w:val="231F20"/>
          <w:spacing w:val="-13"/>
        </w:rPr>
        <w:t> </w:t>
      </w:r>
      <w:r>
        <w:rPr>
          <w:color w:val="231F20"/>
        </w:rPr>
        <w:t>Chư</w:t>
      </w:r>
      <w:r>
        <w:rPr>
          <w:color w:val="231F20"/>
          <w:spacing w:val="-12"/>
        </w:rPr>
        <w:t> </w:t>
      </w:r>
      <w:r>
        <w:rPr>
          <w:color w:val="231F20"/>
        </w:rPr>
        <w:t>Phật</w:t>
      </w:r>
      <w:r>
        <w:rPr>
          <w:color w:val="231F20"/>
          <w:spacing w:val="-13"/>
        </w:rPr>
        <w:t> </w:t>
      </w:r>
      <w:r>
        <w:rPr>
          <w:color w:val="231F20"/>
        </w:rPr>
        <w:t>nhất</w:t>
      </w:r>
      <w:r>
        <w:rPr>
          <w:color w:val="231F20"/>
          <w:spacing w:val="-13"/>
        </w:rPr>
        <w:t> </w:t>
      </w:r>
      <w:r>
        <w:rPr>
          <w:color w:val="231F20"/>
        </w:rPr>
        <w:t>định</w:t>
      </w:r>
      <w:r>
        <w:rPr>
          <w:color w:val="231F20"/>
          <w:spacing w:val="-12"/>
        </w:rPr>
        <w:t> </w:t>
      </w:r>
      <w:r>
        <w:rPr>
          <w:color w:val="231F20"/>
        </w:rPr>
        <w:t>ở</w:t>
      </w:r>
      <w:r>
        <w:rPr>
          <w:color w:val="231F20"/>
          <w:spacing w:val="-13"/>
        </w:rPr>
        <w:t> </w:t>
      </w:r>
      <w:r>
        <w:rPr>
          <w:color w:val="231F20"/>
        </w:rPr>
        <w:t>nơi</w:t>
      </w:r>
      <w:r>
        <w:rPr>
          <w:color w:val="231F20"/>
          <w:spacing w:val="-13"/>
        </w:rPr>
        <w:t> </w:t>
      </w:r>
      <w:r>
        <w:rPr>
          <w:color w:val="231F20"/>
        </w:rPr>
        <w:t>xứ</w:t>
      </w:r>
      <w:r>
        <w:rPr>
          <w:color w:val="231F20"/>
          <w:spacing w:val="-12"/>
        </w:rPr>
        <w:t> </w:t>
      </w:r>
      <w:r>
        <w:rPr>
          <w:color w:val="231F20"/>
        </w:rPr>
        <w:t>ấy</w:t>
      </w:r>
      <w:r>
        <w:rPr>
          <w:color w:val="231F20"/>
          <w:spacing w:val="-13"/>
        </w:rPr>
        <w:t> </w:t>
      </w:r>
      <w:r>
        <w:rPr>
          <w:color w:val="231F20"/>
        </w:rPr>
        <w:t>chuyển pháp luân, tức thuyết kia nói: Phật là </w:t>
      </w:r>
      <w:r>
        <w:rPr>
          <w:color w:val="231F20"/>
          <w:spacing w:val="-3"/>
        </w:rPr>
        <w:t>Tiên </w:t>
      </w:r>
      <w:r>
        <w:rPr>
          <w:color w:val="231F20"/>
        </w:rPr>
        <w:t>nhân tối thắng, đều ở nơi xứ ấy chuyển pháp luân đầu tiên, nên gọi là xứ </w:t>
      </w:r>
      <w:r>
        <w:rPr>
          <w:color w:val="231F20"/>
          <w:spacing w:val="-3"/>
        </w:rPr>
        <w:t>Tiên </w:t>
      </w:r>
      <w:r>
        <w:rPr>
          <w:color w:val="231F20"/>
        </w:rPr>
        <w:t>nhân</w:t>
      </w:r>
      <w:r>
        <w:rPr>
          <w:color w:val="231F20"/>
          <w:spacing w:val="-2"/>
        </w:rPr>
        <w:t> </w:t>
      </w:r>
      <w:r>
        <w:rPr>
          <w:color w:val="231F20"/>
        </w:rPr>
        <w:t>luận.</w:t>
      </w:r>
    </w:p>
    <w:p>
      <w:pPr>
        <w:pStyle w:val="BodyText"/>
        <w:spacing w:line="273" w:lineRule="auto" w:before="117"/>
        <w:ind w:right="410"/>
      </w:pPr>
      <w:r>
        <w:rPr>
          <w:color w:val="231F20"/>
        </w:rPr>
        <w:t>Hoặc nói như vầy: Chư Phật không nhất định ở nơi chốn ấy chuyển pháp luân tức thuyết ấy nói: Nên nói là xứ </w:t>
      </w:r>
      <w:r>
        <w:rPr>
          <w:color w:val="231F20"/>
          <w:spacing w:val="-3"/>
        </w:rPr>
        <w:t>Tiên </w:t>
      </w:r>
      <w:r>
        <w:rPr>
          <w:color w:val="231F20"/>
        </w:rPr>
        <w:t>nhân trụ. Nghĩa là khi Phật ra đời, có Phật là Đại tiên và Thánh đệ tử là tiên chúng ở nơi đó. Khi không có Phật ra đời, có Độc giác tiên ở nơi</w:t>
      </w:r>
      <w:r>
        <w:rPr>
          <w:color w:val="231F20"/>
          <w:spacing w:val="-38"/>
        </w:rPr>
        <w:t> </w:t>
      </w:r>
      <w:r>
        <w:rPr>
          <w:color w:val="231F20"/>
          <w:spacing w:val="-6"/>
        </w:rPr>
        <w:t>ấy. </w:t>
      </w:r>
      <w:r>
        <w:rPr>
          <w:color w:val="231F20"/>
        </w:rPr>
        <w:t>Nếu</w:t>
      </w:r>
      <w:r>
        <w:rPr>
          <w:color w:val="231F20"/>
          <w:spacing w:val="-6"/>
        </w:rPr>
        <w:t> </w:t>
      </w:r>
      <w:r>
        <w:rPr>
          <w:color w:val="231F20"/>
        </w:rPr>
        <w:t>khi</w:t>
      </w:r>
      <w:r>
        <w:rPr>
          <w:color w:val="231F20"/>
          <w:spacing w:val="-5"/>
        </w:rPr>
        <w:t> </w:t>
      </w:r>
      <w:r>
        <w:rPr>
          <w:color w:val="231F20"/>
        </w:rPr>
        <w:t>không</w:t>
      </w:r>
      <w:r>
        <w:rPr>
          <w:color w:val="231F20"/>
          <w:spacing w:val="-5"/>
        </w:rPr>
        <w:t> </w:t>
      </w:r>
      <w:r>
        <w:rPr>
          <w:color w:val="231F20"/>
        </w:rPr>
        <w:t>có</w:t>
      </w:r>
      <w:r>
        <w:rPr>
          <w:color w:val="231F20"/>
          <w:spacing w:val="-6"/>
        </w:rPr>
        <w:t> </w:t>
      </w:r>
      <w:r>
        <w:rPr>
          <w:color w:val="231F20"/>
        </w:rPr>
        <w:t>Độc</w:t>
      </w:r>
      <w:r>
        <w:rPr>
          <w:color w:val="231F20"/>
          <w:spacing w:val="-5"/>
        </w:rPr>
        <w:t> </w:t>
      </w:r>
      <w:r>
        <w:rPr>
          <w:color w:val="231F20"/>
        </w:rPr>
        <w:t>giác</w:t>
      </w:r>
      <w:r>
        <w:rPr>
          <w:color w:val="231F20"/>
          <w:spacing w:val="-5"/>
        </w:rPr>
        <w:t> </w:t>
      </w:r>
      <w:r>
        <w:rPr>
          <w:color w:val="231F20"/>
        </w:rPr>
        <w:t>tiên,</w:t>
      </w:r>
      <w:r>
        <w:rPr>
          <w:color w:val="231F20"/>
          <w:spacing w:val="-5"/>
        </w:rPr>
        <w:t> </w:t>
      </w:r>
      <w:r>
        <w:rPr>
          <w:color w:val="231F20"/>
        </w:rPr>
        <w:t>có</w:t>
      </w:r>
      <w:r>
        <w:rPr>
          <w:color w:val="231F20"/>
          <w:spacing w:val="-11"/>
        </w:rPr>
        <w:t> </w:t>
      </w:r>
      <w:r>
        <w:rPr>
          <w:color w:val="231F20"/>
          <w:spacing w:val="-3"/>
        </w:rPr>
        <w:t>Tiên</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đắc</w:t>
      </w:r>
      <w:r>
        <w:rPr>
          <w:color w:val="231F20"/>
          <w:spacing w:val="-6"/>
        </w:rPr>
        <w:t> </w:t>
      </w:r>
      <w:r>
        <w:rPr>
          <w:color w:val="231F20"/>
        </w:rPr>
        <w:t>năm</w:t>
      </w:r>
      <w:r>
        <w:rPr>
          <w:color w:val="231F20"/>
          <w:spacing w:val="-5"/>
        </w:rPr>
        <w:t> </w:t>
      </w:r>
      <w:r>
        <w:rPr>
          <w:color w:val="231F20"/>
        </w:rPr>
        <w:t>thông</w:t>
      </w:r>
      <w:r>
        <w:rPr>
          <w:color w:val="231F20"/>
          <w:spacing w:val="-5"/>
        </w:rPr>
        <w:t> </w:t>
      </w:r>
      <w:r>
        <w:rPr>
          <w:color w:val="231F20"/>
        </w:rPr>
        <w:t>ở.</w:t>
      </w:r>
      <w:r>
        <w:rPr>
          <w:color w:val="231F20"/>
          <w:spacing w:val="-10"/>
        </w:rPr>
        <w:t> </w:t>
      </w:r>
      <w:r>
        <w:rPr>
          <w:color w:val="231F20"/>
        </w:rPr>
        <w:t>Vì nơi</w:t>
      </w:r>
      <w:r>
        <w:rPr>
          <w:color w:val="231F20"/>
          <w:spacing w:val="-3"/>
        </w:rPr>
        <w:t> </w:t>
      </w:r>
      <w:r>
        <w:rPr>
          <w:color w:val="231F20"/>
        </w:rPr>
        <w:t>ấy</w:t>
      </w:r>
      <w:r>
        <w:rPr>
          <w:color w:val="231F20"/>
          <w:spacing w:val="-3"/>
        </w:rPr>
        <w:t> </w:t>
      </w:r>
      <w:r>
        <w:rPr>
          <w:color w:val="231F20"/>
        </w:rPr>
        <w:t>luôn</w:t>
      </w:r>
      <w:r>
        <w:rPr>
          <w:color w:val="231F20"/>
          <w:spacing w:val="-3"/>
        </w:rPr>
        <w:t> </w:t>
      </w:r>
      <w:r>
        <w:rPr>
          <w:color w:val="231F20"/>
        </w:rPr>
        <w:t>có</w:t>
      </w:r>
      <w:r>
        <w:rPr>
          <w:color w:val="231F20"/>
          <w:spacing w:val="-3"/>
        </w:rPr>
        <w:t> </w:t>
      </w:r>
      <w:r>
        <w:rPr>
          <w:color w:val="231F20"/>
        </w:rPr>
        <w:t>các</w:t>
      </w:r>
      <w:r>
        <w:rPr>
          <w:color w:val="231F20"/>
          <w:spacing w:val="-3"/>
        </w:rPr>
        <w:t> </w:t>
      </w:r>
      <w:r>
        <w:rPr>
          <w:color w:val="231F20"/>
        </w:rPr>
        <w:t>tiên</w:t>
      </w:r>
      <w:r>
        <w:rPr>
          <w:color w:val="231F20"/>
          <w:spacing w:val="-3"/>
        </w:rPr>
        <w:t> </w:t>
      </w:r>
      <w:r>
        <w:rPr>
          <w:color w:val="231F20"/>
        </w:rPr>
        <w:t>đã</w:t>
      </w:r>
      <w:r>
        <w:rPr>
          <w:color w:val="231F20"/>
          <w:spacing w:val="-3"/>
        </w:rPr>
        <w:t> </w:t>
      </w:r>
      <w:r>
        <w:rPr>
          <w:color w:val="231F20"/>
        </w:rPr>
        <w:t>ở</w:t>
      </w:r>
      <w:r>
        <w:rPr>
          <w:color w:val="231F20"/>
          <w:spacing w:val="-3"/>
        </w:rPr>
        <w:t> </w:t>
      </w:r>
      <w:r>
        <w:rPr>
          <w:color w:val="231F20"/>
        </w:rPr>
        <w:t>đang</w:t>
      </w:r>
      <w:r>
        <w:rPr>
          <w:color w:val="231F20"/>
          <w:spacing w:val="-3"/>
        </w:rPr>
        <w:t> </w:t>
      </w:r>
      <w:r>
        <w:rPr>
          <w:color w:val="231F20"/>
        </w:rPr>
        <w:t>ở</w:t>
      </w:r>
      <w:r>
        <w:rPr>
          <w:color w:val="231F20"/>
          <w:spacing w:val="-3"/>
        </w:rPr>
        <w:t> </w:t>
      </w:r>
      <w:r>
        <w:rPr>
          <w:color w:val="231F20"/>
        </w:rPr>
        <w:t>sẽ</w:t>
      </w:r>
      <w:r>
        <w:rPr>
          <w:color w:val="231F20"/>
          <w:spacing w:val="-3"/>
        </w:rPr>
        <w:t> </w:t>
      </w:r>
      <w:r>
        <w:rPr>
          <w:color w:val="231F20"/>
        </w:rPr>
        <w:t>ở,</w:t>
      </w:r>
      <w:r>
        <w:rPr>
          <w:color w:val="231F20"/>
          <w:spacing w:val="-3"/>
        </w:rPr>
        <w:t> </w:t>
      </w:r>
      <w:r>
        <w:rPr>
          <w:color w:val="231F20"/>
        </w:rPr>
        <w:t>nên</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xứ</w:t>
      </w:r>
      <w:r>
        <w:rPr>
          <w:color w:val="231F20"/>
          <w:spacing w:val="-8"/>
        </w:rPr>
        <w:t> </w:t>
      </w:r>
      <w:r>
        <w:rPr>
          <w:color w:val="231F20"/>
          <w:spacing w:val="-3"/>
        </w:rPr>
        <w:t>Tiên </w:t>
      </w:r>
      <w:r>
        <w:rPr>
          <w:color w:val="231F20"/>
        </w:rPr>
        <w:t>nhân</w:t>
      </w:r>
      <w:r>
        <w:rPr>
          <w:color w:val="231F20"/>
          <w:spacing w:val="-3"/>
        </w:rPr>
        <w:t> </w:t>
      </w:r>
      <w:r>
        <w:rPr>
          <w:color w:val="231F20"/>
        </w:rPr>
        <w:t>trụ.</w:t>
      </w:r>
    </w:p>
    <w:p>
      <w:pPr>
        <w:pStyle w:val="BodyText"/>
        <w:spacing w:line="273" w:lineRule="auto"/>
        <w:ind w:right="410"/>
      </w:pPr>
      <w:r>
        <w:rPr>
          <w:color w:val="231F20"/>
        </w:rPr>
        <w:t>Có</w:t>
      </w:r>
      <w:r>
        <w:rPr>
          <w:color w:val="231F20"/>
          <w:spacing w:val="-4"/>
        </w:rPr>
        <w:t> </w:t>
      </w:r>
      <w:r>
        <w:rPr>
          <w:color w:val="231F20"/>
        </w:rPr>
        <w:t>thuyết</w:t>
      </w:r>
      <w:r>
        <w:rPr>
          <w:color w:val="231F20"/>
          <w:spacing w:val="-3"/>
        </w:rPr>
        <w:t> </w:t>
      </w:r>
      <w:r>
        <w:rPr>
          <w:color w:val="231F20"/>
        </w:rPr>
        <w:t>nói:</w:t>
      </w:r>
      <w:r>
        <w:rPr>
          <w:color w:val="231F20"/>
          <w:spacing w:val="-3"/>
        </w:rPr>
        <w:t> </w:t>
      </w:r>
      <w:r>
        <w:rPr>
          <w:color w:val="231F20"/>
        </w:rPr>
        <w:t>Nên</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xứ</w:t>
      </w:r>
      <w:r>
        <w:rPr>
          <w:color w:val="231F20"/>
          <w:spacing w:val="-8"/>
        </w:rPr>
        <w:t> </w:t>
      </w:r>
      <w:r>
        <w:rPr>
          <w:color w:val="231F20"/>
          <w:spacing w:val="-3"/>
        </w:rPr>
        <w:t>Tiên </w:t>
      </w:r>
      <w:r>
        <w:rPr>
          <w:color w:val="231F20"/>
        </w:rPr>
        <w:t>nhân</w:t>
      </w:r>
      <w:r>
        <w:rPr>
          <w:color w:val="231F20"/>
          <w:spacing w:val="-3"/>
        </w:rPr>
        <w:t> </w:t>
      </w:r>
      <w:r>
        <w:rPr>
          <w:color w:val="231F20"/>
        </w:rPr>
        <w:t>đọa.</w:t>
      </w:r>
      <w:r>
        <w:rPr>
          <w:color w:val="231F20"/>
          <w:spacing w:val="-8"/>
        </w:rPr>
        <w:t> </w:t>
      </w:r>
      <w:r>
        <w:rPr>
          <w:color w:val="231F20"/>
        </w:rPr>
        <w:t>Vì</w:t>
      </w:r>
      <w:r>
        <w:rPr>
          <w:color w:val="231F20"/>
          <w:spacing w:val="-3"/>
        </w:rPr>
        <w:t> </w:t>
      </w:r>
      <w:r>
        <w:rPr>
          <w:color w:val="231F20"/>
        </w:rPr>
        <w:t>xưa</w:t>
      </w:r>
      <w:r>
        <w:rPr>
          <w:color w:val="231F20"/>
          <w:spacing w:val="-3"/>
        </w:rPr>
        <w:t> </w:t>
      </w:r>
      <w:r>
        <w:rPr>
          <w:color w:val="231F20"/>
        </w:rPr>
        <w:t>kia</w:t>
      </w:r>
      <w:r>
        <w:rPr>
          <w:color w:val="231F20"/>
          <w:spacing w:val="-3"/>
        </w:rPr>
        <w:t> </w:t>
      </w:r>
      <w:r>
        <w:rPr>
          <w:color w:val="231F20"/>
        </w:rPr>
        <w:t>có</w:t>
      </w:r>
      <w:r>
        <w:rPr>
          <w:color w:val="231F20"/>
          <w:spacing w:val="-3"/>
        </w:rPr>
        <w:t> </w:t>
      </w:r>
      <w:r>
        <w:rPr>
          <w:color w:val="231F20"/>
        </w:rPr>
        <w:t>năm trăm </w:t>
      </w:r>
      <w:r>
        <w:rPr>
          <w:color w:val="231F20"/>
          <w:spacing w:val="-3"/>
        </w:rPr>
        <w:t>Tiên </w:t>
      </w:r>
      <w:r>
        <w:rPr>
          <w:color w:val="231F20"/>
        </w:rPr>
        <w:t>nhân phi hành trong không trung, đến nơi ấy gặp nhân duyên thoái chuyển, nên cùng lúc rơi rớt xuống xứ </w:t>
      </w:r>
      <w:r>
        <w:rPr>
          <w:color w:val="231F20"/>
          <w:spacing w:val="-5"/>
        </w:rPr>
        <w:t>này.</w:t>
      </w:r>
    </w:p>
    <w:p>
      <w:pPr>
        <w:pStyle w:val="BodyText"/>
        <w:spacing w:before="116"/>
        <w:ind w:left="677" w:firstLine="0"/>
      </w:pPr>
      <w:r>
        <w:rPr>
          <w:i/>
          <w:color w:val="231F20"/>
        </w:rPr>
        <w:t>Hỏi: </w:t>
      </w:r>
      <w:r>
        <w:rPr>
          <w:color w:val="231F20"/>
        </w:rPr>
        <w:t>Vì sao gọi là rừng Thí lộc?</w:t>
      </w:r>
    </w:p>
    <w:p>
      <w:pPr>
        <w:pStyle w:val="BodyText"/>
        <w:spacing w:line="273" w:lineRule="auto" w:before="160"/>
        <w:ind w:right="412"/>
      </w:pPr>
      <w:r>
        <w:rPr>
          <w:i/>
          <w:color w:val="231F20"/>
          <w:spacing w:val="-3"/>
        </w:rPr>
        <w:t>Đáp:</w:t>
      </w:r>
      <w:r>
        <w:rPr>
          <w:i/>
          <w:color w:val="231F20"/>
          <w:spacing w:val="-17"/>
        </w:rPr>
        <w:t> </w:t>
      </w:r>
      <w:r>
        <w:rPr>
          <w:color w:val="231F20"/>
        </w:rPr>
        <w:t>Vì</w:t>
      </w:r>
      <w:r>
        <w:rPr>
          <w:color w:val="231F20"/>
          <w:spacing w:val="-12"/>
        </w:rPr>
        <w:t> </w:t>
      </w:r>
      <w:r>
        <w:rPr>
          <w:color w:val="231F20"/>
        </w:rPr>
        <w:t>nơi</w:t>
      </w:r>
      <w:r>
        <w:rPr>
          <w:color w:val="231F20"/>
          <w:spacing w:val="-13"/>
        </w:rPr>
        <w:t> </w:t>
      </w:r>
      <w:r>
        <w:rPr>
          <w:color w:val="231F20"/>
          <w:spacing w:val="-3"/>
        </w:rPr>
        <w:t>rừng</w:t>
      </w:r>
      <w:r>
        <w:rPr>
          <w:color w:val="231F20"/>
          <w:spacing w:val="-12"/>
        </w:rPr>
        <w:t> </w:t>
      </w:r>
      <w:r>
        <w:rPr>
          <w:color w:val="231F20"/>
        </w:rPr>
        <w:t>ấy</w:t>
      </w:r>
      <w:r>
        <w:rPr>
          <w:color w:val="231F20"/>
          <w:spacing w:val="-13"/>
        </w:rPr>
        <w:t> </w:t>
      </w:r>
      <w:r>
        <w:rPr>
          <w:color w:val="231F20"/>
          <w:spacing w:val="-3"/>
        </w:rPr>
        <w:t>luôn</w:t>
      </w:r>
      <w:r>
        <w:rPr>
          <w:color w:val="231F20"/>
          <w:spacing w:val="-12"/>
        </w:rPr>
        <w:t> </w:t>
      </w:r>
      <w:r>
        <w:rPr>
          <w:color w:val="231F20"/>
        </w:rPr>
        <w:t>có</w:t>
      </w:r>
      <w:r>
        <w:rPr>
          <w:color w:val="231F20"/>
          <w:spacing w:val="-12"/>
        </w:rPr>
        <w:t> </w:t>
      </w:r>
      <w:r>
        <w:rPr>
          <w:color w:val="231F20"/>
        </w:rPr>
        <w:t>nai</w:t>
      </w:r>
      <w:r>
        <w:rPr>
          <w:color w:val="231F20"/>
          <w:spacing w:val="-13"/>
        </w:rPr>
        <w:t> </w:t>
      </w:r>
      <w:r>
        <w:rPr>
          <w:color w:val="231F20"/>
        </w:rPr>
        <w:t>lui</w:t>
      </w:r>
      <w:r>
        <w:rPr>
          <w:color w:val="231F20"/>
          <w:spacing w:val="-12"/>
        </w:rPr>
        <w:t> </w:t>
      </w:r>
      <w:r>
        <w:rPr>
          <w:color w:val="231F20"/>
          <w:spacing w:val="-3"/>
        </w:rPr>
        <w:t>tới,</w:t>
      </w:r>
      <w:r>
        <w:rPr>
          <w:color w:val="231F20"/>
          <w:spacing w:val="-13"/>
        </w:rPr>
        <w:t> </w:t>
      </w:r>
      <w:r>
        <w:rPr>
          <w:color w:val="231F20"/>
        </w:rPr>
        <w:t>ở</w:t>
      </w:r>
      <w:r>
        <w:rPr>
          <w:color w:val="231F20"/>
          <w:spacing w:val="-12"/>
        </w:rPr>
        <w:t> </w:t>
      </w:r>
      <w:r>
        <w:rPr>
          <w:color w:val="231F20"/>
          <w:spacing w:val="-3"/>
        </w:rPr>
        <w:t>lại,</w:t>
      </w:r>
      <w:r>
        <w:rPr>
          <w:color w:val="231F20"/>
          <w:spacing w:val="-13"/>
        </w:rPr>
        <w:t> </w:t>
      </w:r>
      <w:r>
        <w:rPr>
          <w:color w:val="231F20"/>
        </w:rPr>
        <w:t>nên</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spacing w:val="-3"/>
        </w:rPr>
        <w:t>rừng</w:t>
      </w:r>
      <w:r>
        <w:rPr>
          <w:color w:val="231F20"/>
          <w:spacing w:val="-12"/>
        </w:rPr>
        <w:t> </w:t>
      </w:r>
      <w:r>
        <w:rPr>
          <w:color w:val="231F20"/>
          <w:spacing w:val="-3"/>
        </w:rPr>
        <w:t>nai. </w:t>
      </w:r>
      <w:r>
        <w:rPr>
          <w:color w:val="231F20"/>
        </w:rPr>
        <w:t>Xưa có </w:t>
      </w:r>
      <w:r>
        <w:rPr>
          <w:color w:val="231F20"/>
          <w:spacing w:val="-3"/>
        </w:rPr>
        <w:t>quốc vương </w:t>
      </w:r>
      <w:r>
        <w:rPr>
          <w:color w:val="231F20"/>
        </w:rPr>
        <w:t>tên là </w:t>
      </w:r>
      <w:r>
        <w:rPr>
          <w:color w:val="231F20"/>
          <w:spacing w:val="-3"/>
        </w:rPr>
        <w:t>Phạm-đạt-đa </w:t>
      </w:r>
      <w:r>
        <w:rPr>
          <w:color w:val="231F20"/>
        </w:rPr>
        <w:t>lấy khu </w:t>
      </w:r>
      <w:r>
        <w:rPr>
          <w:color w:val="231F20"/>
          <w:spacing w:val="-3"/>
        </w:rPr>
        <w:t>rừng </w:t>
      </w:r>
      <w:r>
        <w:rPr>
          <w:color w:val="231F20"/>
        </w:rPr>
        <w:t>này thí cho </w:t>
      </w:r>
      <w:r>
        <w:rPr>
          <w:color w:val="231F20"/>
          <w:spacing w:val="-3"/>
        </w:rPr>
        <w:t>đàn </w:t>
      </w:r>
      <w:r>
        <w:rPr>
          <w:color w:val="231F20"/>
        </w:rPr>
        <w:t>nai</w:t>
      </w:r>
      <w:r>
        <w:rPr>
          <w:color w:val="231F20"/>
          <w:spacing w:val="-8"/>
        </w:rPr>
        <w:t> </w:t>
      </w:r>
      <w:r>
        <w:rPr>
          <w:color w:val="231F20"/>
        </w:rPr>
        <w:t>ở,</w:t>
      </w:r>
      <w:r>
        <w:rPr>
          <w:color w:val="231F20"/>
          <w:spacing w:val="-7"/>
        </w:rPr>
        <w:t> </w:t>
      </w:r>
      <w:r>
        <w:rPr>
          <w:color w:val="231F20"/>
        </w:rPr>
        <w:t>nên</w:t>
      </w:r>
      <w:r>
        <w:rPr>
          <w:color w:val="231F20"/>
          <w:spacing w:val="-8"/>
        </w:rPr>
        <w:t> </w:t>
      </w:r>
      <w:r>
        <w:rPr>
          <w:color w:val="231F20"/>
        </w:rPr>
        <w:t>gọi</w:t>
      </w:r>
      <w:r>
        <w:rPr>
          <w:color w:val="231F20"/>
          <w:spacing w:val="-7"/>
        </w:rPr>
        <w:t> </w:t>
      </w:r>
      <w:r>
        <w:rPr>
          <w:color w:val="231F20"/>
        </w:rPr>
        <w:t>là</w:t>
      </w:r>
      <w:r>
        <w:rPr>
          <w:color w:val="231F20"/>
          <w:spacing w:val="-8"/>
        </w:rPr>
        <w:t> </w:t>
      </w:r>
      <w:r>
        <w:rPr>
          <w:color w:val="231F20"/>
          <w:spacing w:val="-3"/>
        </w:rPr>
        <w:t>rừng</w:t>
      </w:r>
      <w:r>
        <w:rPr>
          <w:color w:val="231F20"/>
          <w:spacing w:val="-12"/>
        </w:rPr>
        <w:t> </w:t>
      </w:r>
      <w:r>
        <w:rPr>
          <w:color w:val="231F20"/>
        </w:rPr>
        <w:t>Thí</w:t>
      </w:r>
      <w:r>
        <w:rPr>
          <w:color w:val="231F20"/>
          <w:spacing w:val="-8"/>
        </w:rPr>
        <w:t> </w:t>
      </w:r>
      <w:r>
        <w:rPr>
          <w:color w:val="231F20"/>
          <w:spacing w:val="-3"/>
        </w:rPr>
        <w:t>lộc.</w:t>
      </w:r>
      <w:r>
        <w:rPr>
          <w:color w:val="231F20"/>
          <w:spacing w:val="-7"/>
        </w:rPr>
        <w:t> </w:t>
      </w:r>
      <w:r>
        <w:rPr>
          <w:color w:val="231F20"/>
        </w:rPr>
        <w:t>Như</w:t>
      </w:r>
      <w:r>
        <w:rPr>
          <w:color w:val="231F20"/>
          <w:spacing w:val="-12"/>
        </w:rPr>
        <w:t> </w:t>
      </w:r>
      <w:r>
        <w:rPr>
          <w:color w:val="231F20"/>
          <w:spacing w:val="-4"/>
        </w:rPr>
        <w:t>Trưởng</w:t>
      </w:r>
      <w:r>
        <w:rPr>
          <w:color w:val="231F20"/>
          <w:spacing w:val="-8"/>
        </w:rPr>
        <w:t> </w:t>
      </w:r>
      <w:r>
        <w:rPr>
          <w:color w:val="231F20"/>
        </w:rPr>
        <w:t>giả</w:t>
      </w:r>
      <w:r>
        <w:rPr>
          <w:color w:val="231F20"/>
          <w:spacing w:val="-17"/>
        </w:rPr>
        <w:t> </w:t>
      </w:r>
      <w:r>
        <w:rPr>
          <w:color w:val="231F20"/>
          <w:spacing w:val="-3"/>
        </w:rPr>
        <w:t>Yết-lan-đạc-ca</w:t>
      </w:r>
      <w:r>
        <w:rPr>
          <w:color w:val="231F20"/>
          <w:spacing w:val="-7"/>
        </w:rPr>
        <w:t> </w:t>
      </w:r>
      <w:r>
        <w:rPr>
          <w:color w:val="231F20"/>
        </w:rPr>
        <w:t>ở</w:t>
      </w:r>
      <w:r>
        <w:rPr>
          <w:color w:val="231F20"/>
          <w:spacing w:val="-8"/>
        </w:rPr>
        <w:t> </w:t>
      </w:r>
      <w:r>
        <w:rPr>
          <w:color w:val="231F20"/>
          <w:spacing w:val="-3"/>
        </w:rPr>
        <w:t>trong vườn </w:t>
      </w:r>
      <w:r>
        <w:rPr>
          <w:color w:val="231F20"/>
          <w:spacing w:val="-5"/>
        </w:rPr>
        <w:t>Trúc </w:t>
      </w:r>
      <w:r>
        <w:rPr>
          <w:color w:val="231F20"/>
        </w:rPr>
        <w:t>lâm </w:t>
      </w:r>
      <w:r>
        <w:rPr>
          <w:color w:val="231F20"/>
          <w:spacing w:val="-3"/>
        </w:rPr>
        <w:t>thuộc thành Vương-xá </w:t>
      </w:r>
      <w:r>
        <w:rPr>
          <w:color w:val="231F20"/>
        </w:rPr>
        <w:t>đã cho đào một ao </w:t>
      </w:r>
      <w:r>
        <w:rPr>
          <w:color w:val="231F20"/>
          <w:spacing w:val="-3"/>
        </w:rPr>
        <w:t>nước </w:t>
      </w:r>
      <w:r>
        <w:rPr>
          <w:color w:val="231F20"/>
        </w:rPr>
        <w:t>để </w:t>
      </w:r>
      <w:r>
        <w:rPr>
          <w:color w:val="231F20"/>
          <w:spacing w:val="-3"/>
        </w:rPr>
        <w:t>thí </w:t>
      </w:r>
      <w:r>
        <w:rPr>
          <w:color w:val="231F20"/>
        </w:rPr>
        <w:t>cho</w:t>
      </w:r>
      <w:r>
        <w:rPr>
          <w:color w:val="231F20"/>
          <w:spacing w:val="-8"/>
        </w:rPr>
        <w:t> </w:t>
      </w:r>
      <w:r>
        <w:rPr>
          <w:color w:val="231F20"/>
          <w:spacing w:val="-3"/>
        </w:rPr>
        <w:t>chim</w:t>
      </w:r>
      <w:r>
        <w:rPr>
          <w:color w:val="231F20"/>
          <w:spacing w:val="-16"/>
        </w:rPr>
        <w:t> </w:t>
      </w:r>
      <w:r>
        <w:rPr>
          <w:color w:val="231F20"/>
          <w:spacing w:val="-3"/>
        </w:rPr>
        <w:t>Yết-lan-đạc-ca</w:t>
      </w:r>
      <w:r>
        <w:rPr>
          <w:color w:val="231F20"/>
          <w:spacing w:val="-7"/>
        </w:rPr>
        <w:t> </w:t>
      </w:r>
      <w:r>
        <w:rPr>
          <w:color w:val="231F20"/>
          <w:spacing w:val="-3"/>
        </w:rPr>
        <w:t>khiến</w:t>
      </w:r>
      <w:r>
        <w:rPr>
          <w:color w:val="231F20"/>
          <w:spacing w:val="-7"/>
        </w:rPr>
        <w:t> </w:t>
      </w:r>
      <w:r>
        <w:rPr>
          <w:color w:val="231F20"/>
          <w:spacing w:val="-3"/>
        </w:rPr>
        <w:t>chúng</w:t>
      </w:r>
      <w:r>
        <w:rPr>
          <w:color w:val="231F20"/>
          <w:spacing w:val="-7"/>
        </w:rPr>
        <w:t> </w:t>
      </w:r>
      <w:r>
        <w:rPr>
          <w:color w:val="231F20"/>
        </w:rPr>
        <w:t>có</w:t>
      </w:r>
      <w:r>
        <w:rPr>
          <w:color w:val="231F20"/>
          <w:spacing w:val="-7"/>
        </w:rPr>
        <w:t> </w:t>
      </w:r>
      <w:r>
        <w:rPr>
          <w:color w:val="231F20"/>
        </w:rPr>
        <w:t>nơi</w:t>
      </w:r>
      <w:r>
        <w:rPr>
          <w:color w:val="231F20"/>
          <w:spacing w:val="-8"/>
        </w:rPr>
        <w:t> </w:t>
      </w:r>
      <w:r>
        <w:rPr>
          <w:color w:val="231F20"/>
        </w:rPr>
        <w:t>vui</w:t>
      </w:r>
      <w:r>
        <w:rPr>
          <w:color w:val="231F20"/>
          <w:spacing w:val="-7"/>
        </w:rPr>
        <w:t> </w:t>
      </w:r>
      <w:r>
        <w:rPr>
          <w:color w:val="231F20"/>
          <w:spacing w:val="-3"/>
        </w:rPr>
        <w:t>chơi,</w:t>
      </w:r>
      <w:r>
        <w:rPr>
          <w:color w:val="231F20"/>
          <w:spacing w:val="-7"/>
        </w:rPr>
        <w:t> </w:t>
      </w:r>
      <w:r>
        <w:rPr>
          <w:color w:val="231F20"/>
          <w:spacing w:val="-3"/>
        </w:rPr>
        <w:t>nhân</w:t>
      </w:r>
      <w:r>
        <w:rPr>
          <w:color w:val="231F20"/>
          <w:spacing w:val="-7"/>
        </w:rPr>
        <w:t> </w:t>
      </w:r>
      <w:r>
        <w:rPr>
          <w:color w:val="231F20"/>
        </w:rPr>
        <w:t>đấy</w:t>
      </w:r>
      <w:r>
        <w:rPr>
          <w:color w:val="231F20"/>
          <w:spacing w:val="-7"/>
        </w:rPr>
        <w:t> </w:t>
      </w:r>
      <w:r>
        <w:rPr>
          <w:color w:val="231F20"/>
        </w:rPr>
        <w:t>gọi</w:t>
      </w:r>
      <w:r>
        <w:rPr>
          <w:color w:val="231F20"/>
          <w:spacing w:val="-8"/>
        </w:rPr>
        <w:t> </w:t>
      </w:r>
      <w:r>
        <w:rPr>
          <w:color w:val="231F20"/>
          <w:spacing w:val="-3"/>
        </w:rPr>
        <w:t>là </w:t>
      </w:r>
      <w:r>
        <w:rPr>
          <w:color w:val="231F20"/>
        </w:rPr>
        <w:t>ao</w:t>
      </w:r>
      <w:r>
        <w:rPr>
          <w:color w:val="231F20"/>
          <w:spacing w:val="-12"/>
        </w:rPr>
        <w:t> </w:t>
      </w:r>
      <w:r>
        <w:rPr>
          <w:color w:val="231F20"/>
          <w:spacing w:val="-3"/>
        </w:rPr>
        <w:t>Thí-yết-lan-đạc-ca.</w:t>
      </w:r>
      <w:r>
        <w:rPr>
          <w:color w:val="231F20"/>
          <w:spacing w:val="-8"/>
        </w:rPr>
        <w:t> </w:t>
      </w:r>
      <w:r>
        <w:rPr>
          <w:color w:val="231F20"/>
        </w:rPr>
        <w:t>Đây</w:t>
      </w:r>
      <w:r>
        <w:rPr>
          <w:color w:val="231F20"/>
          <w:spacing w:val="-8"/>
        </w:rPr>
        <w:t> </w:t>
      </w:r>
      <w:r>
        <w:rPr>
          <w:color w:val="231F20"/>
          <w:spacing w:val="-3"/>
        </w:rPr>
        <w:t>cũng</w:t>
      </w:r>
      <w:r>
        <w:rPr>
          <w:color w:val="231F20"/>
          <w:spacing w:val="-8"/>
        </w:rPr>
        <w:t> </w:t>
      </w:r>
      <w:r>
        <w:rPr>
          <w:color w:val="231F20"/>
        </w:rPr>
        <w:t>như</w:t>
      </w:r>
      <w:r>
        <w:rPr>
          <w:color w:val="231F20"/>
          <w:spacing w:val="-8"/>
        </w:rPr>
        <w:t> </w:t>
      </w:r>
      <w:r>
        <w:rPr>
          <w:color w:val="231F20"/>
          <w:spacing w:val="-7"/>
        </w:rPr>
        <w:t>vậy,</w:t>
      </w:r>
      <w:r>
        <w:rPr>
          <w:color w:val="231F20"/>
          <w:spacing w:val="-8"/>
        </w:rPr>
        <w:t> </w:t>
      </w:r>
      <w:r>
        <w:rPr>
          <w:color w:val="231F20"/>
        </w:rPr>
        <w:t>nên</w:t>
      </w:r>
      <w:r>
        <w:rPr>
          <w:color w:val="231F20"/>
          <w:spacing w:val="-8"/>
        </w:rPr>
        <w:t> </w:t>
      </w:r>
      <w:r>
        <w:rPr>
          <w:color w:val="231F20"/>
        </w:rPr>
        <w:t>có</w:t>
      </w:r>
      <w:r>
        <w:rPr>
          <w:color w:val="231F20"/>
          <w:spacing w:val="-8"/>
        </w:rPr>
        <w:t> </w:t>
      </w:r>
      <w:r>
        <w:rPr>
          <w:color w:val="231F20"/>
        </w:rPr>
        <w:t>tên</w:t>
      </w:r>
      <w:r>
        <w:rPr>
          <w:color w:val="231F20"/>
          <w:spacing w:val="-8"/>
        </w:rPr>
        <w:t> </w:t>
      </w:r>
      <w:r>
        <w:rPr>
          <w:color w:val="231F20"/>
        </w:rPr>
        <w:t>là</w:t>
      </w:r>
      <w:r>
        <w:rPr>
          <w:color w:val="231F20"/>
          <w:spacing w:val="-7"/>
        </w:rPr>
        <w:t> </w:t>
      </w:r>
      <w:r>
        <w:rPr>
          <w:color w:val="231F20"/>
          <w:spacing w:val="-3"/>
        </w:rPr>
        <w:t>rừng</w:t>
      </w:r>
      <w:r>
        <w:rPr>
          <w:color w:val="231F20"/>
          <w:spacing w:val="-12"/>
        </w:rPr>
        <w:t> </w:t>
      </w:r>
      <w:r>
        <w:rPr>
          <w:color w:val="231F20"/>
        </w:rPr>
        <w:t>Thí</w:t>
      </w:r>
      <w:r>
        <w:rPr>
          <w:color w:val="231F20"/>
          <w:spacing w:val="-8"/>
        </w:rPr>
        <w:t> </w:t>
      </w:r>
      <w:r>
        <w:rPr>
          <w:color w:val="231F20"/>
          <w:spacing w:val="-3"/>
        </w:rPr>
        <w:t>lộc.</w:t>
      </w:r>
    </w:p>
    <w:p>
      <w:pPr>
        <w:pStyle w:val="BodyText"/>
        <w:ind w:left="111" w:right="412" w:firstLine="0"/>
        <w:jc w:val="center"/>
      </w:pPr>
      <w:r>
        <w:rPr>
          <w:color w:val="231F20"/>
        </w:rPr>
        <w:t>***</w:t>
      </w:r>
    </w:p>
    <w:p>
      <w:pPr>
        <w:spacing w:line="364" w:lineRule="auto" w:before="240"/>
        <w:ind w:left="677" w:right="3334" w:firstLine="0"/>
        <w:jc w:val="left"/>
        <w:rPr>
          <w:sz w:val="26"/>
        </w:rPr>
      </w:pPr>
      <w:r>
        <w:rPr>
          <w:b/>
          <w:i/>
          <w:color w:val="231F20"/>
          <w:sz w:val="26"/>
        </w:rPr>
        <w:t>* Thế nào gọi là Chánh pháp? </w:t>
      </w:r>
      <w:r>
        <w:rPr>
          <w:i/>
          <w:color w:val="231F20"/>
          <w:sz w:val="26"/>
        </w:rPr>
        <w:t>Đáp: </w:t>
      </w:r>
      <w:r>
        <w:rPr>
          <w:color w:val="231F20"/>
          <w:sz w:val="26"/>
        </w:rPr>
        <w:t>Là căn, lực, giác chi vô lậu. </w:t>
      </w:r>
      <w:r>
        <w:rPr>
          <w:i/>
          <w:color w:val="231F20"/>
          <w:sz w:val="26"/>
        </w:rPr>
        <w:t>Hỏi: </w:t>
      </w:r>
      <w:r>
        <w:rPr>
          <w:color w:val="231F20"/>
          <w:sz w:val="26"/>
        </w:rPr>
        <w:t>Vì sao tạo ra phần Luận này?</w:t>
      </w:r>
    </w:p>
    <w:p>
      <w:pPr>
        <w:pStyle w:val="BodyText"/>
        <w:spacing w:line="296" w:lineRule="exact" w:before="0"/>
        <w:ind w:left="677" w:firstLine="0"/>
        <w:jc w:val="left"/>
      </w:pPr>
      <w:r>
        <w:rPr>
          <w:i/>
          <w:color w:val="231F20"/>
        </w:rPr>
        <w:t>Đáp: </w:t>
      </w:r>
      <w:r>
        <w:rPr>
          <w:color w:val="231F20"/>
        </w:rPr>
        <w:t>Là muốn phân biệt nghĩa của Khế kinh. Như kệ tụng nói:</w:t>
      </w:r>
    </w:p>
    <w:p>
      <w:pPr>
        <w:spacing w:line="273" w:lineRule="auto" w:before="154"/>
        <w:ind w:left="2094" w:right="3371" w:firstLine="0"/>
        <w:jc w:val="left"/>
        <w:rPr>
          <w:i/>
          <w:sz w:val="26"/>
        </w:rPr>
      </w:pPr>
      <w:r>
        <w:rPr>
          <w:i/>
          <w:color w:val="231F20"/>
          <w:sz w:val="26"/>
        </w:rPr>
        <w:t>Ba đời ba Phật đà </w:t>
      </w:r>
      <w:r>
        <w:rPr>
          <w:i/>
          <w:color w:val="231F20"/>
          <w:sz w:val="26"/>
        </w:rPr>
        <w:t>Hay phá trừ sầu độc</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spacing w:line="273" w:lineRule="auto" w:before="89"/>
        <w:ind w:left="2378" w:right="2485" w:firstLine="0"/>
        <w:jc w:val="both"/>
        <w:rPr>
          <w:i/>
          <w:sz w:val="26"/>
        </w:rPr>
      </w:pPr>
      <w:r>
        <w:rPr>
          <w:i/>
          <w:color w:val="231F20"/>
          <w:sz w:val="26"/>
        </w:rPr>
        <w:t>Đều tôn trọng chánh pháp </w:t>
      </w:r>
      <w:r>
        <w:rPr>
          <w:i/>
          <w:color w:val="231F20"/>
          <w:sz w:val="26"/>
        </w:rPr>
        <w:t>Luôn trụ nơi pháp tánh.</w:t>
      </w:r>
    </w:p>
    <w:p>
      <w:pPr>
        <w:pStyle w:val="BodyText"/>
        <w:spacing w:line="273" w:lineRule="auto" w:before="112"/>
        <w:ind w:left="393" w:right="121"/>
      </w:pPr>
      <w:r>
        <w:rPr>
          <w:color w:val="231F20"/>
          <w:spacing w:val="3"/>
        </w:rPr>
        <w:t>Lại như Khế kinh nói: </w:t>
      </w:r>
      <w:r>
        <w:rPr>
          <w:color w:val="231F20"/>
          <w:spacing w:val="2"/>
        </w:rPr>
        <w:t>Có </w:t>
      </w:r>
      <w:r>
        <w:rPr>
          <w:color w:val="231F20"/>
          <w:spacing w:val="3"/>
        </w:rPr>
        <w:t>hai thứ </w:t>
      </w:r>
      <w:r>
        <w:rPr>
          <w:color w:val="231F20"/>
          <w:spacing w:val="4"/>
        </w:rPr>
        <w:t>Bổ-đặc-già-la </w:t>
      </w:r>
      <w:r>
        <w:rPr>
          <w:color w:val="231F20"/>
          <w:spacing w:val="2"/>
        </w:rPr>
        <w:t>có </w:t>
      </w:r>
      <w:r>
        <w:rPr>
          <w:color w:val="231F20"/>
          <w:spacing w:val="3"/>
        </w:rPr>
        <w:t>thể </w:t>
      </w:r>
      <w:r>
        <w:rPr>
          <w:color w:val="231F20"/>
          <w:spacing w:val="5"/>
        </w:rPr>
        <w:t>trụ </w:t>
      </w:r>
      <w:r>
        <w:rPr>
          <w:color w:val="231F20"/>
          <w:spacing w:val="3"/>
        </w:rPr>
        <w:t>giữ </w:t>
      </w:r>
      <w:r>
        <w:rPr>
          <w:color w:val="231F20"/>
          <w:spacing w:val="4"/>
        </w:rPr>
        <w:t>chánh pháp, </w:t>
      </w:r>
      <w:r>
        <w:rPr>
          <w:color w:val="231F20"/>
          <w:spacing w:val="2"/>
        </w:rPr>
        <w:t>đó là </w:t>
      </w:r>
      <w:r>
        <w:rPr>
          <w:color w:val="231F20"/>
          <w:spacing w:val="4"/>
        </w:rPr>
        <w:t>người </w:t>
      </w:r>
      <w:r>
        <w:rPr>
          <w:color w:val="231F20"/>
          <w:spacing w:val="3"/>
        </w:rPr>
        <w:t>nói </w:t>
      </w:r>
      <w:r>
        <w:rPr>
          <w:color w:val="231F20"/>
          <w:spacing w:val="2"/>
        </w:rPr>
        <w:t>và </w:t>
      </w:r>
      <w:r>
        <w:rPr>
          <w:color w:val="231F20"/>
          <w:spacing w:val="4"/>
        </w:rPr>
        <w:t>người hành. Tỳ-nại-da </w:t>
      </w:r>
      <w:r>
        <w:rPr>
          <w:color w:val="231F20"/>
          <w:spacing w:val="5"/>
        </w:rPr>
        <w:t>nói: </w:t>
      </w:r>
      <w:r>
        <w:rPr>
          <w:color w:val="231F20"/>
          <w:spacing w:val="4"/>
        </w:rPr>
        <w:t>Chánh </w:t>
      </w:r>
      <w:r>
        <w:rPr>
          <w:color w:val="231F20"/>
          <w:spacing w:val="3"/>
        </w:rPr>
        <w:t>pháp của </w:t>
      </w:r>
      <w:r>
        <w:rPr>
          <w:color w:val="231F20"/>
          <w:spacing w:val="-7"/>
        </w:rPr>
        <w:t>Ta </w:t>
      </w:r>
      <w:r>
        <w:rPr>
          <w:color w:val="231F20"/>
          <w:spacing w:val="3"/>
        </w:rPr>
        <w:t>nên trụ ngàn năm, hoặc hơn nữa, </w:t>
      </w:r>
      <w:r>
        <w:rPr>
          <w:color w:val="231F20"/>
          <w:spacing w:val="4"/>
        </w:rPr>
        <w:t>nhưng </w:t>
      </w:r>
      <w:r>
        <w:rPr>
          <w:color w:val="231F20"/>
          <w:spacing w:val="2"/>
        </w:rPr>
        <w:t>vì </w:t>
      </w:r>
      <w:r>
        <w:rPr>
          <w:color w:val="231F20"/>
          <w:spacing w:val="5"/>
        </w:rPr>
        <w:t>độ </w:t>
      </w:r>
      <w:r>
        <w:rPr>
          <w:color w:val="231F20"/>
          <w:spacing w:val="3"/>
        </w:rPr>
        <w:t>cho </w:t>
      </w:r>
      <w:r>
        <w:rPr>
          <w:color w:val="231F20"/>
          <w:spacing w:val="4"/>
        </w:rPr>
        <w:t>người </w:t>
      </w:r>
      <w:r>
        <w:rPr>
          <w:color w:val="231F20"/>
          <w:spacing w:val="2"/>
        </w:rPr>
        <w:t>nữ </w:t>
      </w:r>
      <w:r>
        <w:rPr>
          <w:color w:val="231F20"/>
          <w:spacing w:val="3"/>
        </w:rPr>
        <w:t>xuất gia, nên giảm năm trăm năm. Đức Thế Tôn </w:t>
      </w:r>
      <w:r>
        <w:rPr>
          <w:color w:val="231F20"/>
          <w:spacing w:val="5"/>
        </w:rPr>
        <w:t>tuy </w:t>
      </w:r>
      <w:r>
        <w:rPr>
          <w:color w:val="231F20"/>
        </w:rPr>
        <w:t>ở </w:t>
      </w:r>
      <w:r>
        <w:rPr>
          <w:color w:val="231F20"/>
          <w:spacing w:val="4"/>
        </w:rPr>
        <w:t>nhiều </w:t>
      </w:r>
      <w:r>
        <w:rPr>
          <w:color w:val="231F20"/>
          <w:spacing w:val="3"/>
        </w:rPr>
        <w:t>nơi </w:t>
      </w:r>
      <w:r>
        <w:rPr>
          <w:color w:val="231F20"/>
          <w:spacing w:val="2"/>
        </w:rPr>
        <w:t>đã </w:t>
      </w:r>
      <w:r>
        <w:rPr>
          <w:color w:val="231F20"/>
          <w:spacing w:val="3"/>
        </w:rPr>
        <w:t>nói </w:t>
      </w:r>
      <w:r>
        <w:rPr>
          <w:color w:val="231F20"/>
          <w:spacing w:val="2"/>
        </w:rPr>
        <w:t>từ </w:t>
      </w:r>
      <w:r>
        <w:rPr>
          <w:color w:val="231F20"/>
          <w:spacing w:val="4"/>
        </w:rPr>
        <w:t>chánh pháp, nhưng không </w:t>
      </w:r>
      <w:r>
        <w:rPr>
          <w:color w:val="231F20"/>
          <w:spacing w:val="3"/>
        </w:rPr>
        <w:t>phân </w:t>
      </w:r>
      <w:r>
        <w:rPr>
          <w:color w:val="231F20"/>
          <w:spacing w:val="4"/>
        </w:rPr>
        <w:t>biệt: </w:t>
      </w:r>
      <w:r>
        <w:rPr>
          <w:color w:val="231F20"/>
          <w:spacing w:val="5"/>
        </w:rPr>
        <w:t>Thế </w:t>
      </w:r>
      <w:r>
        <w:rPr>
          <w:color w:val="231F20"/>
          <w:spacing w:val="3"/>
        </w:rPr>
        <w:t>nào </w:t>
      </w:r>
      <w:r>
        <w:rPr>
          <w:color w:val="231F20"/>
          <w:spacing w:val="2"/>
        </w:rPr>
        <w:t>là </w:t>
      </w:r>
      <w:r>
        <w:rPr>
          <w:color w:val="231F20"/>
          <w:spacing w:val="4"/>
        </w:rPr>
        <w:t>chánh pháp? </w:t>
      </w:r>
      <w:r>
        <w:rPr>
          <w:color w:val="231F20"/>
          <w:spacing w:val="3"/>
        </w:rPr>
        <w:t>Khế kinh </w:t>
      </w:r>
      <w:r>
        <w:rPr>
          <w:color w:val="231F20"/>
          <w:spacing w:val="2"/>
        </w:rPr>
        <w:t>là </w:t>
      </w:r>
      <w:r>
        <w:rPr>
          <w:color w:val="231F20"/>
          <w:spacing w:val="3"/>
        </w:rPr>
        <w:t>chỗ dựa căn bản của Luận </w:t>
      </w:r>
      <w:r>
        <w:rPr>
          <w:color w:val="231F20"/>
        </w:rPr>
        <w:t>nay, </w:t>
      </w:r>
      <w:r>
        <w:rPr>
          <w:color w:val="231F20"/>
          <w:spacing w:val="4"/>
        </w:rPr>
        <w:t>những </w:t>
      </w:r>
      <w:r>
        <w:rPr>
          <w:color w:val="231F20"/>
          <w:spacing w:val="2"/>
        </w:rPr>
        <w:t>gì </w:t>
      </w:r>
      <w:r>
        <w:rPr>
          <w:color w:val="231F20"/>
          <w:spacing w:val="3"/>
        </w:rPr>
        <w:t>Khế kinh kia chưa nói nay nên nêu </w:t>
      </w:r>
      <w:r>
        <w:rPr>
          <w:color w:val="231F20"/>
        </w:rPr>
        <w:t>bày. </w:t>
      </w:r>
      <w:r>
        <w:rPr>
          <w:color w:val="231F20"/>
          <w:spacing w:val="2"/>
        </w:rPr>
        <w:t>Vì </w:t>
      </w:r>
      <w:r>
        <w:rPr>
          <w:color w:val="231F20"/>
          <w:spacing w:val="3"/>
        </w:rPr>
        <w:t>thế tạo </w:t>
      </w:r>
      <w:r>
        <w:rPr>
          <w:color w:val="231F20"/>
          <w:spacing w:val="5"/>
        </w:rPr>
        <w:t>ra </w:t>
      </w:r>
      <w:r>
        <w:rPr>
          <w:color w:val="231F20"/>
          <w:spacing w:val="3"/>
        </w:rPr>
        <w:t>phần Luận</w:t>
      </w:r>
      <w:r>
        <w:rPr>
          <w:color w:val="231F20"/>
          <w:spacing w:val="17"/>
        </w:rPr>
        <w:t> </w:t>
      </w:r>
      <w:r>
        <w:rPr>
          <w:color w:val="231F20"/>
        </w:rPr>
        <w:t>này.</w:t>
      </w:r>
    </w:p>
    <w:p>
      <w:pPr>
        <w:pStyle w:val="BodyText"/>
        <w:spacing w:line="273" w:lineRule="auto" w:before="107"/>
        <w:ind w:left="393" w:right="127"/>
      </w:pPr>
      <w:r>
        <w:rPr>
          <w:i/>
          <w:color w:val="231F20"/>
        </w:rPr>
        <w:t>Hỏi: </w:t>
      </w:r>
      <w:r>
        <w:rPr>
          <w:color w:val="231F20"/>
        </w:rPr>
        <w:t>Căn, lực, đạo chi hữu lậu là chánh pháp chăng? Nếu là chánh pháp, vì sao trong đây không nói? Nếu không phải là chánh pháp, vì sao vô lậu là chánh pháp, còn hữu lậu thì không phải?</w:t>
      </w:r>
    </w:p>
    <w:p>
      <w:pPr>
        <w:pStyle w:val="BodyText"/>
        <w:spacing w:before="110"/>
        <w:ind w:left="960" w:firstLine="0"/>
      </w:pPr>
      <w:r>
        <w:rPr>
          <w:i/>
          <w:color w:val="231F20"/>
        </w:rPr>
        <w:t>Đáp: </w:t>
      </w:r>
      <w:r>
        <w:rPr>
          <w:color w:val="231F20"/>
        </w:rPr>
        <w:t>Có thuyết nói: Chúng cũng là chánh pháp.</w:t>
      </w:r>
    </w:p>
    <w:p>
      <w:pPr>
        <w:pStyle w:val="BodyText"/>
        <w:spacing w:before="155"/>
        <w:ind w:left="960" w:firstLine="0"/>
        <w:jc w:val="left"/>
      </w:pPr>
      <w:r>
        <w:rPr>
          <w:i/>
          <w:color w:val="231F20"/>
        </w:rPr>
        <w:t>Hỏi: </w:t>
      </w:r>
      <w:r>
        <w:rPr>
          <w:color w:val="231F20"/>
        </w:rPr>
        <w:t>Thế trong đây vì sao không nói?</w:t>
      </w:r>
    </w:p>
    <w:p>
      <w:pPr>
        <w:pStyle w:val="BodyText"/>
        <w:spacing w:line="273" w:lineRule="auto" w:before="154"/>
        <w:ind w:left="393"/>
        <w:jc w:val="left"/>
      </w:pPr>
      <w:r>
        <w:rPr>
          <w:i/>
          <w:color w:val="231F20"/>
        </w:rPr>
        <w:t>Đáp: </w:t>
      </w:r>
      <w:r>
        <w:rPr>
          <w:color w:val="231F20"/>
        </w:rPr>
        <w:t>Đáng lẽ nói nhưng không nói, nên biết là nghĩa này nêu bày chưa trọn vẹn.</w:t>
      </w:r>
    </w:p>
    <w:p>
      <w:pPr>
        <w:pStyle w:val="BodyText"/>
        <w:spacing w:line="273" w:lineRule="auto" w:before="112"/>
        <w:ind w:left="393"/>
        <w:jc w:val="left"/>
      </w:pPr>
      <w:r>
        <w:rPr>
          <w:color w:val="231F20"/>
        </w:rPr>
        <w:t>Lại</w:t>
      </w:r>
      <w:r>
        <w:rPr>
          <w:color w:val="231F20"/>
          <w:spacing w:val="-9"/>
        </w:rPr>
        <w:t> </w:t>
      </w:r>
      <w:r>
        <w:rPr>
          <w:color w:val="231F20"/>
        </w:rPr>
        <w:t>nữa,</w:t>
      </w:r>
      <w:r>
        <w:rPr>
          <w:color w:val="231F20"/>
          <w:spacing w:val="-9"/>
        </w:rPr>
        <w:t> </w:t>
      </w:r>
      <w:r>
        <w:rPr>
          <w:color w:val="231F20"/>
        </w:rPr>
        <w:t>căn</w:t>
      </w:r>
      <w:r>
        <w:rPr>
          <w:color w:val="231F20"/>
          <w:spacing w:val="-9"/>
        </w:rPr>
        <w:t> </w:t>
      </w:r>
      <w:r>
        <w:rPr>
          <w:color w:val="231F20"/>
          <w:spacing w:val="-5"/>
        </w:rPr>
        <w:t>v.v…</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là</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rPr>
        <w:t>của</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Nếu</w:t>
      </w:r>
      <w:r>
        <w:rPr>
          <w:color w:val="231F20"/>
          <w:spacing w:val="-9"/>
        </w:rPr>
        <w:t> </w:t>
      </w:r>
      <w:r>
        <w:rPr>
          <w:color w:val="231F20"/>
        </w:rPr>
        <w:t>nói</w:t>
      </w:r>
      <w:r>
        <w:rPr>
          <w:color w:val="231F20"/>
          <w:spacing w:val="-9"/>
        </w:rPr>
        <w:t> </w:t>
      </w:r>
      <w:r>
        <w:rPr>
          <w:color w:val="231F20"/>
        </w:rPr>
        <w:t>phần căn bản tức đã gồm thâu gia hạnh, nên không nói riêng.</w:t>
      </w:r>
    </w:p>
    <w:p>
      <w:pPr>
        <w:pStyle w:val="BodyText"/>
        <w:spacing w:line="273" w:lineRule="auto" w:before="112"/>
        <w:ind w:left="393"/>
        <w:jc w:val="left"/>
      </w:pPr>
      <w:r>
        <w:rPr>
          <w:color w:val="231F20"/>
        </w:rPr>
        <w:t>Lại nữa, căn v.v… hữu lậulà gia hạnh của vô lậu, nên cũng gọi là vô lậu, cho nên đã gồm thâu trong phần đã nói ở trước.</w:t>
      </w:r>
    </w:p>
    <w:p>
      <w:pPr>
        <w:pStyle w:val="BodyText"/>
        <w:spacing w:before="111"/>
        <w:ind w:left="960" w:firstLine="0"/>
        <w:jc w:val="left"/>
      </w:pPr>
      <w:r>
        <w:rPr>
          <w:color w:val="231F20"/>
        </w:rPr>
        <w:t>Có thuyết nói: Căn v.v… hữu lậu không phải là chánh pháp.</w:t>
      </w:r>
    </w:p>
    <w:p>
      <w:pPr>
        <w:pStyle w:val="BodyText"/>
        <w:spacing w:before="155"/>
        <w:ind w:left="960" w:firstLine="0"/>
        <w:jc w:val="left"/>
      </w:pPr>
      <w:r>
        <w:rPr>
          <w:i/>
          <w:color w:val="231F20"/>
        </w:rPr>
        <w:t>Hỏi: </w:t>
      </w:r>
      <w:r>
        <w:rPr>
          <w:color w:val="231F20"/>
        </w:rPr>
        <w:t>Vì sao vô lậu là chánh pháp, còn hữu lậu thì không phải?</w:t>
      </w:r>
    </w:p>
    <w:p>
      <w:pPr>
        <w:pStyle w:val="BodyText"/>
        <w:spacing w:line="273" w:lineRule="auto" w:before="154"/>
        <w:ind w:left="393" w:right="109"/>
        <w:jc w:val="left"/>
      </w:pPr>
      <w:r>
        <w:rPr>
          <w:i/>
          <w:color w:val="231F20"/>
        </w:rPr>
        <w:t>Đáp: </w:t>
      </w:r>
      <w:r>
        <w:rPr>
          <w:color w:val="231F20"/>
        </w:rPr>
        <w:t>Vì pháp hữu lậu có lỗi lầm tai họa. Chính là không có lỗi lầm tai họa mới gọi là chánh pháp.</w:t>
      </w:r>
    </w:p>
    <w:p>
      <w:pPr>
        <w:pStyle w:val="BodyText"/>
        <w:spacing w:line="273" w:lineRule="auto" w:before="112"/>
        <w:ind w:left="393"/>
        <w:jc w:val="left"/>
      </w:pPr>
      <w:r>
        <w:rPr>
          <w:color w:val="231F20"/>
        </w:rPr>
        <w:t>Lại nữa, những gì là thanh tịnh, là đáng xưng tán, gọi là chánh pháp. Pháp hữu lậu trái với điều này, nên không phải là chánh pháp.</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Lại</w:t>
      </w:r>
      <w:r>
        <w:rPr>
          <w:color w:val="231F20"/>
          <w:spacing w:val="-15"/>
        </w:rPr>
        <w:t> </w:t>
      </w:r>
      <w:r>
        <w:rPr>
          <w:color w:val="231F20"/>
        </w:rPr>
        <w:t>nữa,</w:t>
      </w:r>
      <w:r>
        <w:rPr>
          <w:color w:val="231F20"/>
          <w:spacing w:val="-14"/>
        </w:rPr>
        <w:t> </w:t>
      </w:r>
      <w:r>
        <w:rPr>
          <w:color w:val="231F20"/>
        </w:rPr>
        <w:t>chánh</w:t>
      </w:r>
      <w:r>
        <w:rPr>
          <w:color w:val="231F20"/>
          <w:spacing w:val="-14"/>
        </w:rPr>
        <w:t> </w:t>
      </w:r>
      <w:r>
        <w:rPr>
          <w:color w:val="231F20"/>
        </w:rPr>
        <w:t>pháp</w:t>
      </w:r>
      <w:r>
        <w:rPr>
          <w:color w:val="231F20"/>
          <w:spacing w:val="-14"/>
        </w:rPr>
        <w:t> </w:t>
      </w:r>
      <w:r>
        <w:rPr>
          <w:color w:val="231F20"/>
        </w:rPr>
        <w:t>là</w:t>
      </w:r>
      <w:r>
        <w:rPr>
          <w:color w:val="231F20"/>
          <w:spacing w:val="-15"/>
        </w:rPr>
        <w:t> </w:t>
      </w:r>
      <w:r>
        <w:rPr>
          <w:color w:val="231F20"/>
        </w:rPr>
        <w:t>có</w:t>
      </w:r>
      <w:r>
        <w:rPr>
          <w:color w:val="231F20"/>
          <w:spacing w:val="-14"/>
        </w:rPr>
        <w:t> </w:t>
      </w:r>
      <w:r>
        <w:rPr>
          <w:color w:val="231F20"/>
        </w:rPr>
        <w:t>thể</w:t>
      </w:r>
      <w:r>
        <w:rPr>
          <w:color w:val="231F20"/>
          <w:spacing w:val="-14"/>
        </w:rPr>
        <w:t> </w:t>
      </w:r>
      <w:r>
        <w:rPr>
          <w:color w:val="231F20"/>
        </w:rPr>
        <w:t>vĩnh</w:t>
      </w:r>
      <w:r>
        <w:rPr>
          <w:color w:val="231F20"/>
          <w:spacing w:val="-14"/>
        </w:rPr>
        <w:t> </w:t>
      </w:r>
      <w:r>
        <w:rPr>
          <w:color w:val="231F20"/>
        </w:rPr>
        <w:t>viễn</w:t>
      </w:r>
      <w:r>
        <w:rPr>
          <w:color w:val="231F20"/>
          <w:spacing w:val="-14"/>
        </w:rPr>
        <w:t> </w:t>
      </w:r>
      <w:r>
        <w:rPr>
          <w:color w:val="231F20"/>
        </w:rPr>
        <w:t>ra</w:t>
      </w:r>
      <w:r>
        <w:rPr>
          <w:color w:val="231F20"/>
          <w:spacing w:val="-15"/>
        </w:rPr>
        <w:t> </w:t>
      </w:r>
      <w:r>
        <w:rPr>
          <w:color w:val="231F20"/>
        </w:rPr>
        <w:t>khỏi</w:t>
      </w:r>
      <w:r>
        <w:rPr>
          <w:color w:val="231F20"/>
          <w:spacing w:val="-14"/>
        </w:rPr>
        <w:t> </w:t>
      </w:r>
      <w:r>
        <w:rPr>
          <w:color w:val="231F20"/>
        </w:rPr>
        <w:t>sinh</w:t>
      </w:r>
      <w:r>
        <w:rPr>
          <w:color w:val="231F20"/>
          <w:spacing w:val="-14"/>
        </w:rPr>
        <w:t> </w:t>
      </w:r>
      <w:r>
        <w:rPr>
          <w:color w:val="231F20"/>
        </w:rPr>
        <w:t>tử,</w:t>
      </w:r>
      <w:r>
        <w:rPr>
          <w:color w:val="231F20"/>
          <w:spacing w:val="-14"/>
        </w:rPr>
        <w:t> </w:t>
      </w:r>
      <w:r>
        <w:rPr>
          <w:color w:val="231F20"/>
        </w:rPr>
        <w:t>đạt</w:t>
      </w:r>
      <w:r>
        <w:rPr>
          <w:color w:val="231F20"/>
          <w:spacing w:val="-14"/>
        </w:rPr>
        <w:t> </w:t>
      </w:r>
      <w:r>
        <w:rPr>
          <w:color w:val="231F20"/>
        </w:rPr>
        <w:t>được Niết-bàn. Hữu lậu thì không như </w:t>
      </w:r>
      <w:r>
        <w:rPr>
          <w:color w:val="231F20"/>
          <w:spacing w:val="-5"/>
        </w:rPr>
        <w:t>vậy, </w:t>
      </w:r>
      <w:r>
        <w:rPr>
          <w:color w:val="231F20"/>
        </w:rPr>
        <w:t>nên không gọi là chánh</w:t>
      </w:r>
      <w:r>
        <w:rPr>
          <w:color w:val="231F20"/>
          <w:spacing w:val="-5"/>
        </w:rPr>
        <w:t> </w:t>
      </w:r>
      <w:r>
        <w:rPr>
          <w:color w:val="231F20"/>
        </w:rPr>
        <w:t>pháp.</w:t>
      </w:r>
    </w:p>
    <w:p>
      <w:pPr>
        <w:pStyle w:val="BodyText"/>
        <w:spacing w:line="273" w:lineRule="auto" w:before="112"/>
        <w:ind w:right="410"/>
      </w:pPr>
      <w:r>
        <w:rPr>
          <w:i/>
          <w:color w:val="231F20"/>
        </w:rPr>
        <w:t>Hỏi:</w:t>
      </w:r>
      <w:r>
        <w:rPr>
          <w:i/>
          <w:color w:val="231F20"/>
          <w:spacing w:val="-12"/>
        </w:rPr>
        <w:t> </w:t>
      </w:r>
      <w:r>
        <w:rPr>
          <w:color w:val="231F20"/>
        </w:rPr>
        <w:t>Niệm</w:t>
      </w:r>
      <w:r>
        <w:rPr>
          <w:color w:val="231F20"/>
          <w:spacing w:val="-12"/>
        </w:rPr>
        <w:t> </w:t>
      </w:r>
      <w:r>
        <w:rPr>
          <w:color w:val="231F20"/>
        </w:rPr>
        <w:t>trụ,</w:t>
      </w:r>
      <w:r>
        <w:rPr>
          <w:color w:val="231F20"/>
          <w:spacing w:val="-11"/>
        </w:rPr>
        <w:t> </w:t>
      </w:r>
      <w:r>
        <w:rPr>
          <w:color w:val="231F20"/>
        </w:rPr>
        <w:t>chánh</w:t>
      </w:r>
      <w:r>
        <w:rPr>
          <w:color w:val="231F20"/>
          <w:spacing w:val="-12"/>
        </w:rPr>
        <w:t> </w:t>
      </w:r>
      <w:r>
        <w:rPr>
          <w:color w:val="231F20"/>
        </w:rPr>
        <w:t>đoạn,</w:t>
      </w:r>
      <w:r>
        <w:rPr>
          <w:color w:val="231F20"/>
          <w:spacing w:val="-11"/>
        </w:rPr>
        <w:t> </w:t>
      </w:r>
      <w:r>
        <w:rPr>
          <w:color w:val="231F20"/>
        </w:rPr>
        <w:t>thần</w:t>
      </w:r>
      <w:r>
        <w:rPr>
          <w:color w:val="231F20"/>
          <w:spacing w:val="-12"/>
        </w:rPr>
        <w:t> </w:t>
      </w:r>
      <w:r>
        <w:rPr>
          <w:color w:val="231F20"/>
        </w:rPr>
        <w:t>túc</w:t>
      </w:r>
      <w:r>
        <w:rPr>
          <w:color w:val="231F20"/>
          <w:spacing w:val="-11"/>
        </w:rPr>
        <w:t> </w:t>
      </w:r>
      <w:r>
        <w:rPr>
          <w:color w:val="231F20"/>
        </w:rPr>
        <w:t>cũng</w:t>
      </w:r>
      <w:r>
        <w:rPr>
          <w:color w:val="231F20"/>
          <w:spacing w:val="-12"/>
        </w:rPr>
        <w:t> </w:t>
      </w:r>
      <w:r>
        <w:rPr>
          <w:color w:val="231F20"/>
        </w:rPr>
        <w:t>là</w:t>
      </w:r>
      <w:r>
        <w:rPr>
          <w:color w:val="231F20"/>
          <w:spacing w:val="-11"/>
        </w:rPr>
        <w:t> </w:t>
      </w:r>
      <w:r>
        <w:rPr>
          <w:color w:val="231F20"/>
        </w:rPr>
        <w:t>chánh</w:t>
      </w:r>
      <w:r>
        <w:rPr>
          <w:color w:val="231F20"/>
          <w:spacing w:val="-12"/>
        </w:rPr>
        <w:t> </w:t>
      </w:r>
      <w:r>
        <w:rPr>
          <w:color w:val="231F20"/>
        </w:rPr>
        <w:t>pháp</w:t>
      </w:r>
      <w:r>
        <w:rPr>
          <w:color w:val="231F20"/>
          <w:spacing w:val="-11"/>
        </w:rPr>
        <w:t> </w:t>
      </w:r>
      <w:r>
        <w:rPr>
          <w:color w:val="231F20"/>
        </w:rPr>
        <w:t>chăng? Nếu là chánh pháp, trong đây vì sao không nói? Nếu không phải là chánh</w:t>
      </w:r>
      <w:r>
        <w:rPr>
          <w:color w:val="231F20"/>
          <w:spacing w:val="-9"/>
        </w:rPr>
        <w:t> </w:t>
      </w:r>
      <w:r>
        <w:rPr>
          <w:color w:val="231F20"/>
        </w:rPr>
        <w:t>pháp,</w:t>
      </w:r>
      <w:r>
        <w:rPr>
          <w:color w:val="231F20"/>
          <w:spacing w:val="-8"/>
        </w:rPr>
        <w:t> </w:t>
      </w:r>
      <w:r>
        <w:rPr>
          <w:color w:val="231F20"/>
        </w:rPr>
        <w:t>vì</w:t>
      </w:r>
      <w:r>
        <w:rPr>
          <w:color w:val="231F20"/>
          <w:spacing w:val="-8"/>
        </w:rPr>
        <w:t> </w:t>
      </w:r>
      <w:r>
        <w:rPr>
          <w:color w:val="231F20"/>
        </w:rPr>
        <w:t>sao</w:t>
      </w:r>
      <w:r>
        <w:rPr>
          <w:color w:val="231F20"/>
          <w:spacing w:val="-8"/>
        </w:rPr>
        <w:t> </w:t>
      </w:r>
      <w:r>
        <w:rPr>
          <w:color w:val="231F20"/>
        </w:rPr>
        <w:t>căn,</w:t>
      </w:r>
      <w:r>
        <w:rPr>
          <w:color w:val="231F20"/>
          <w:spacing w:val="-8"/>
        </w:rPr>
        <w:t> </w:t>
      </w:r>
      <w:r>
        <w:rPr>
          <w:color w:val="231F20"/>
        </w:rPr>
        <w:t>lực,</w:t>
      </w:r>
      <w:r>
        <w:rPr>
          <w:color w:val="231F20"/>
          <w:spacing w:val="-8"/>
        </w:rPr>
        <w:t> </w:t>
      </w:r>
      <w:r>
        <w:rPr>
          <w:color w:val="231F20"/>
        </w:rPr>
        <w:t>giác</w:t>
      </w:r>
      <w:r>
        <w:rPr>
          <w:color w:val="231F20"/>
          <w:spacing w:val="-8"/>
        </w:rPr>
        <w:t> </w:t>
      </w:r>
      <w:r>
        <w:rPr>
          <w:color w:val="231F20"/>
        </w:rPr>
        <w:t>chi,</w:t>
      </w:r>
      <w:r>
        <w:rPr>
          <w:color w:val="231F20"/>
          <w:spacing w:val="-9"/>
        </w:rPr>
        <w:t> </w:t>
      </w:r>
      <w:r>
        <w:rPr>
          <w:color w:val="231F20"/>
        </w:rPr>
        <w:t>đạo</w:t>
      </w:r>
      <w:r>
        <w:rPr>
          <w:color w:val="231F20"/>
          <w:spacing w:val="-8"/>
        </w:rPr>
        <w:t> </w:t>
      </w:r>
      <w:r>
        <w:rPr>
          <w:color w:val="231F20"/>
        </w:rPr>
        <w:t>chi</w:t>
      </w:r>
      <w:r>
        <w:rPr>
          <w:color w:val="231F20"/>
          <w:spacing w:val="-8"/>
        </w:rPr>
        <w:t> </w:t>
      </w:r>
      <w:r>
        <w:rPr>
          <w:color w:val="231F20"/>
        </w:rPr>
        <w:t>là</w:t>
      </w:r>
      <w:r>
        <w:rPr>
          <w:color w:val="231F20"/>
          <w:spacing w:val="-8"/>
        </w:rPr>
        <w:t> </w:t>
      </w:r>
      <w:r>
        <w:rPr>
          <w:color w:val="231F20"/>
        </w:rPr>
        <w:t>chánh</w:t>
      </w:r>
      <w:r>
        <w:rPr>
          <w:color w:val="231F20"/>
          <w:spacing w:val="-8"/>
        </w:rPr>
        <w:t> </w:t>
      </w:r>
      <w:r>
        <w:rPr>
          <w:color w:val="231F20"/>
        </w:rPr>
        <w:t>pháp</w:t>
      </w:r>
      <w:r>
        <w:rPr>
          <w:color w:val="231F20"/>
          <w:spacing w:val="-8"/>
        </w:rPr>
        <w:t> </w:t>
      </w:r>
      <w:r>
        <w:rPr>
          <w:color w:val="231F20"/>
        </w:rPr>
        <w:t>còn</w:t>
      </w:r>
      <w:r>
        <w:rPr>
          <w:color w:val="231F20"/>
          <w:spacing w:val="-8"/>
        </w:rPr>
        <w:t> </w:t>
      </w:r>
      <w:r>
        <w:rPr>
          <w:color w:val="231F20"/>
        </w:rPr>
        <w:t>niệm trụ </w:t>
      </w:r>
      <w:r>
        <w:rPr>
          <w:color w:val="231F20"/>
          <w:spacing w:val="-5"/>
        </w:rPr>
        <w:t>v.v… </w:t>
      </w:r>
      <w:r>
        <w:rPr>
          <w:color w:val="231F20"/>
        </w:rPr>
        <w:t>thì</w:t>
      </w:r>
      <w:r>
        <w:rPr>
          <w:color w:val="231F20"/>
          <w:spacing w:val="5"/>
        </w:rPr>
        <w:t> </w:t>
      </w:r>
      <w:r>
        <w:rPr>
          <w:color w:val="231F20"/>
        </w:rPr>
        <w:t>không?</w:t>
      </w:r>
    </w:p>
    <w:p>
      <w:pPr>
        <w:pStyle w:val="BodyText"/>
        <w:spacing w:before="110"/>
        <w:ind w:left="677" w:firstLine="0"/>
      </w:pPr>
      <w:r>
        <w:rPr>
          <w:i/>
          <w:color w:val="231F20"/>
        </w:rPr>
        <w:t>Đáp: </w:t>
      </w:r>
      <w:r>
        <w:rPr>
          <w:color w:val="231F20"/>
        </w:rPr>
        <w:t>Chúng cũng là chánh pháp.</w:t>
      </w:r>
    </w:p>
    <w:p>
      <w:pPr>
        <w:pStyle w:val="BodyText"/>
        <w:spacing w:before="154"/>
        <w:ind w:left="677" w:firstLine="0"/>
      </w:pPr>
      <w:r>
        <w:rPr>
          <w:i/>
          <w:color w:val="231F20"/>
        </w:rPr>
        <w:t>Hỏi: </w:t>
      </w:r>
      <w:r>
        <w:rPr>
          <w:color w:val="231F20"/>
        </w:rPr>
        <w:t>Nếu vậy trong đây vì sao không nói?</w:t>
      </w:r>
    </w:p>
    <w:p>
      <w:pPr>
        <w:pStyle w:val="BodyText"/>
        <w:spacing w:line="273" w:lineRule="auto" w:before="154"/>
        <w:ind w:right="412"/>
      </w:pPr>
      <w:r>
        <w:rPr>
          <w:i/>
          <w:color w:val="231F20"/>
        </w:rPr>
        <w:t>Đáp: </w:t>
      </w:r>
      <w:r>
        <w:rPr>
          <w:color w:val="231F20"/>
        </w:rPr>
        <w:t>Đáng lẽ nói nhưng không nói, nên biết là nghĩa này nêu bày chưa trọn vẹn.</w:t>
      </w:r>
    </w:p>
    <w:p>
      <w:pPr>
        <w:pStyle w:val="BodyText"/>
        <w:spacing w:line="273" w:lineRule="auto" w:before="112"/>
        <w:ind w:right="411"/>
      </w:pPr>
      <w:r>
        <w:rPr>
          <w:color w:val="231F20"/>
        </w:rPr>
        <w:t>Lại</w:t>
      </w:r>
      <w:r>
        <w:rPr>
          <w:color w:val="231F20"/>
          <w:spacing w:val="-6"/>
        </w:rPr>
        <w:t> </w:t>
      </w:r>
      <w:r>
        <w:rPr>
          <w:color w:val="231F20"/>
        </w:rPr>
        <w:t>nữa,</w:t>
      </w:r>
      <w:r>
        <w:rPr>
          <w:color w:val="231F20"/>
          <w:spacing w:val="-5"/>
        </w:rPr>
        <w:t> </w:t>
      </w:r>
      <w:r>
        <w:rPr>
          <w:color w:val="231F20"/>
        </w:rPr>
        <w:t>nếu</w:t>
      </w:r>
      <w:r>
        <w:rPr>
          <w:color w:val="231F20"/>
          <w:spacing w:val="-5"/>
        </w:rPr>
        <w:t> </w:t>
      </w:r>
      <w:r>
        <w:rPr>
          <w:color w:val="231F20"/>
        </w:rPr>
        <w:t>nói</w:t>
      </w:r>
      <w:r>
        <w:rPr>
          <w:color w:val="231F20"/>
          <w:spacing w:val="-5"/>
        </w:rPr>
        <w:t> </w:t>
      </w:r>
      <w:r>
        <w:rPr>
          <w:color w:val="231F20"/>
        </w:rPr>
        <w:t>căn</w:t>
      </w:r>
      <w:r>
        <w:rPr>
          <w:color w:val="231F20"/>
          <w:spacing w:val="-5"/>
        </w:rPr>
        <w:t> v.v… </w:t>
      </w:r>
      <w:r>
        <w:rPr>
          <w:color w:val="231F20"/>
        </w:rPr>
        <w:t>thì</w:t>
      </w:r>
      <w:r>
        <w:rPr>
          <w:color w:val="231F20"/>
          <w:spacing w:val="-5"/>
        </w:rPr>
        <w:t> </w:t>
      </w:r>
      <w:r>
        <w:rPr>
          <w:color w:val="231F20"/>
        </w:rPr>
        <w:t>ở</w:t>
      </w:r>
      <w:r>
        <w:rPr>
          <w:color w:val="231F20"/>
          <w:spacing w:val="-5"/>
        </w:rPr>
        <w:t> </w:t>
      </w:r>
      <w:r>
        <w:rPr>
          <w:color w:val="231F20"/>
        </w:rPr>
        <w:t>nơi</w:t>
      </w:r>
      <w:r>
        <w:rPr>
          <w:color w:val="231F20"/>
          <w:spacing w:val="-5"/>
        </w:rPr>
        <w:t> </w:t>
      </w:r>
      <w:r>
        <w:rPr>
          <w:color w:val="231F20"/>
        </w:rPr>
        <w:t>văn</w:t>
      </w:r>
      <w:r>
        <w:rPr>
          <w:color w:val="231F20"/>
          <w:spacing w:val="-5"/>
        </w:rPr>
        <w:t> </w:t>
      </w:r>
      <w:r>
        <w:rPr>
          <w:color w:val="231F20"/>
        </w:rPr>
        <w:t>này</w:t>
      </w:r>
      <w:r>
        <w:rPr>
          <w:color w:val="231F20"/>
          <w:spacing w:val="-5"/>
        </w:rPr>
        <w:t> </w:t>
      </w:r>
      <w:r>
        <w:rPr>
          <w:color w:val="231F20"/>
        </w:rPr>
        <w:t>là</w:t>
      </w:r>
      <w:r>
        <w:rPr>
          <w:color w:val="231F20"/>
          <w:spacing w:val="-5"/>
        </w:rPr>
        <w:t> </w:t>
      </w:r>
      <w:r>
        <w:rPr>
          <w:color w:val="231F20"/>
        </w:rPr>
        <w:t>tùy</w:t>
      </w:r>
      <w:r>
        <w:rPr>
          <w:color w:val="231F20"/>
          <w:spacing w:val="-5"/>
        </w:rPr>
        <w:t> </w:t>
      </w:r>
      <w:r>
        <w:rPr>
          <w:color w:val="231F20"/>
        </w:rPr>
        <w:t>thuận.</w:t>
      </w:r>
      <w:r>
        <w:rPr>
          <w:color w:val="231F20"/>
          <w:spacing w:val="-5"/>
        </w:rPr>
        <w:t> </w:t>
      </w:r>
      <w:r>
        <w:rPr>
          <w:color w:val="231F20"/>
        </w:rPr>
        <w:t>Niệm trụ </w:t>
      </w:r>
      <w:r>
        <w:rPr>
          <w:color w:val="231F20"/>
          <w:spacing w:val="-5"/>
        </w:rPr>
        <w:t>v.v… </w:t>
      </w:r>
      <w:r>
        <w:rPr>
          <w:color w:val="231F20"/>
        </w:rPr>
        <w:t>thì không thuận với văn </w:t>
      </w:r>
      <w:r>
        <w:rPr>
          <w:color w:val="231F20"/>
          <w:spacing w:val="-5"/>
        </w:rPr>
        <w:t>này, </w:t>
      </w:r>
      <w:r>
        <w:rPr>
          <w:color w:val="231F20"/>
        </w:rPr>
        <w:t>cho nên không</w:t>
      </w:r>
      <w:r>
        <w:rPr>
          <w:color w:val="231F20"/>
          <w:spacing w:val="11"/>
        </w:rPr>
        <w:t> </w:t>
      </w:r>
      <w:r>
        <w:rPr>
          <w:color w:val="231F20"/>
        </w:rPr>
        <w:t>nói.</w:t>
      </w:r>
    </w:p>
    <w:p>
      <w:pPr>
        <w:pStyle w:val="BodyText"/>
        <w:spacing w:line="273" w:lineRule="auto" w:before="112"/>
        <w:ind w:right="408"/>
      </w:pPr>
      <w:r>
        <w:rPr>
          <w:color w:val="231F20"/>
        </w:rPr>
        <w:t>Lại nữa, niệm trụ, chánh đoạn, thần túc đều cũng gồm </w:t>
      </w:r>
      <w:r>
        <w:rPr>
          <w:color w:val="231F20"/>
          <w:spacing w:val="-3"/>
        </w:rPr>
        <w:t>thâu </w:t>
      </w:r>
      <w:r>
        <w:rPr>
          <w:color w:val="231F20"/>
        </w:rPr>
        <w:t>trong</w:t>
      </w:r>
      <w:r>
        <w:rPr>
          <w:color w:val="231F20"/>
          <w:spacing w:val="-9"/>
        </w:rPr>
        <w:t> </w:t>
      </w:r>
      <w:r>
        <w:rPr>
          <w:color w:val="231F20"/>
        </w:rPr>
        <w:t>những</w:t>
      </w:r>
      <w:r>
        <w:rPr>
          <w:color w:val="231F20"/>
          <w:spacing w:val="-8"/>
        </w:rPr>
        <w:t> </w:t>
      </w:r>
      <w:r>
        <w:rPr>
          <w:color w:val="231F20"/>
        </w:rPr>
        <w:t>điều</w:t>
      </w:r>
      <w:r>
        <w:rPr>
          <w:color w:val="231F20"/>
          <w:spacing w:val="-8"/>
        </w:rPr>
        <w:t> </w:t>
      </w:r>
      <w:r>
        <w:rPr>
          <w:color w:val="231F20"/>
        </w:rPr>
        <w:t>đã</w:t>
      </w:r>
      <w:r>
        <w:rPr>
          <w:color w:val="231F20"/>
          <w:spacing w:val="-9"/>
        </w:rPr>
        <w:t> </w:t>
      </w:r>
      <w:r>
        <w:rPr>
          <w:color w:val="231F20"/>
        </w:rPr>
        <w:t>nói.</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bốn</w:t>
      </w:r>
      <w:r>
        <w:rPr>
          <w:color w:val="231F20"/>
          <w:spacing w:val="-9"/>
        </w:rPr>
        <w:t> </w:t>
      </w:r>
      <w:r>
        <w:rPr>
          <w:color w:val="231F20"/>
        </w:rPr>
        <w:t>niệm</w:t>
      </w:r>
      <w:r>
        <w:rPr>
          <w:color w:val="231F20"/>
          <w:spacing w:val="-8"/>
        </w:rPr>
        <w:t> </w:t>
      </w:r>
      <w:r>
        <w:rPr>
          <w:color w:val="231F20"/>
        </w:rPr>
        <w:t>trụ,</w:t>
      </w:r>
      <w:r>
        <w:rPr>
          <w:color w:val="231F20"/>
          <w:spacing w:val="-8"/>
        </w:rPr>
        <w:t> </w:t>
      </w:r>
      <w:r>
        <w:rPr>
          <w:color w:val="231F20"/>
        </w:rPr>
        <w:t>tức</w:t>
      </w:r>
      <w:r>
        <w:rPr>
          <w:color w:val="231F20"/>
          <w:spacing w:val="-9"/>
        </w:rPr>
        <w:t> </w:t>
      </w:r>
      <w:r>
        <w:rPr>
          <w:color w:val="231F20"/>
        </w:rPr>
        <w:t>thuộc</w:t>
      </w:r>
      <w:r>
        <w:rPr>
          <w:color w:val="231F20"/>
          <w:spacing w:val="-8"/>
        </w:rPr>
        <w:t> </w:t>
      </w:r>
      <w:r>
        <w:rPr>
          <w:color w:val="231F20"/>
        </w:rPr>
        <w:t>về</w:t>
      </w:r>
      <w:r>
        <w:rPr>
          <w:color w:val="231F20"/>
          <w:spacing w:val="-8"/>
        </w:rPr>
        <w:t> </w:t>
      </w:r>
      <w:r>
        <w:rPr>
          <w:color w:val="231F20"/>
        </w:rPr>
        <w:t>tuệ</w:t>
      </w:r>
      <w:r>
        <w:rPr>
          <w:color w:val="231F20"/>
          <w:spacing w:val="-8"/>
        </w:rPr>
        <w:t> </w:t>
      </w:r>
      <w:r>
        <w:rPr>
          <w:color w:val="231F20"/>
        </w:rPr>
        <w:t>căn, tuệ lực, trạch pháp giác chi, chánh kiến. Bốn chánh đoạn, tức thuộc về tinh tấn căn, tinh tấn lực, tinh tấn giác chi, chánh cần. Bốn thần túc, tức thuộc về định căn, định lực, định giác chi, chánh định.</w:t>
      </w:r>
    </w:p>
    <w:p>
      <w:pPr>
        <w:pStyle w:val="BodyText"/>
        <w:spacing w:before="109"/>
        <w:ind w:left="111" w:right="412" w:firstLine="0"/>
        <w:jc w:val="center"/>
      </w:pPr>
      <w:r>
        <w:rPr>
          <w:color w:val="231F20"/>
        </w:rPr>
        <w:t>***</w:t>
      </w:r>
    </w:p>
    <w:p>
      <w:pPr>
        <w:pStyle w:val="Heading3"/>
        <w:ind w:left="677" w:firstLine="0"/>
        <w:jc w:val="left"/>
        <w:rPr>
          <w:i/>
        </w:rPr>
      </w:pPr>
      <w:r>
        <w:rPr>
          <w:i/>
          <w:color w:val="231F20"/>
        </w:rPr>
        <w:t>* Ngang mức nào nên nói là chánh pháp trụ?</w:t>
      </w:r>
    </w:p>
    <w:p>
      <w:pPr>
        <w:pStyle w:val="BodyText"/>
        <w:spacing w:before="154"/>
        <w:ind w:left="677" w:firstLine="0"/>
        <w:jc w:val="left"/>
      </w:pPr>
      <w:r>
        <w:rPr>
          <w:i/>
          <w:color w:val="231F20"/>
        </w:rPr>
        <w:t>Đáp: </w:t>
      </w:r>
      <w:r>
        <w:rPr>
          <w:color w:val="231F20"/>
        </w:rPr>
        <w:t>Nếu khi người hành pháp trụ.</w:t>
      </w:r>
    </w:p>
    <w:p>
      <w:pPr>
        <w:pStyle w:val="BodyText"/>
        <w:spacing w:before="154"/>
        <w:ind w:left="677" w:firstLine="0"/>
        <w:jc w:val="left"/>
      </w:pPr>
      <w:r>
        <w:rPr>
          <w:i/>
          <w:color w:val="231F20"/>
        </w:rPr>
        <w:t>Hỏi: </w:t>
      </w:r>
      <w:r>
        <w:rPr>
          <w:color w:val="231F20"/>
        </w:rPr>
        <w:t>Ngang mức nào nên nói là chánh pháp diệt?</w:t>
      </w:r>
    </w:p>
    <w:p>
      <w:pPr>
        <w:pStyle w:val="BodyText"/>
        <w:spacing w:before="155"/>
        <w:ind w:left="677" w:firstLine="0"/>
        <w:jc w:val="left"/>
      </w:pPr>
      <w:r>
        <w:rPr>
          <w:i/>
          <w:color w:val="231F20"/>
        </w:rPr>
        <w:t>Đáp: </w:t>
      </w:r>
      <w:r>
        <w:rPr>
          <w:color w:val="231F20"/>
        </w:rPr>
        <w:t>Nếu khi người hành pháp diệt.</w:t>
      </w:r>
    </w:p>
    <w:p>
      <w:pPr>
        <w:pStyle w:val="BodyText"/>
        <w:spacing w:before="154"/>
        <w:ind w:left="677" w:firstLine="0"/>
      </w:pPr>
      <w:r>
        <w:rPr>
          <w:i/>
          <w:color w:val="231F20"/>
        </w:rPr>
        <w:t>Hỏi: </w:t>
      </w:r>
      <w:r>
        <w:rPr>
          <w:color w:val="231F20"/>
        </w:rPr>
        <w:t>Vì sao tạo ra phần Luận này?</w:t>
      </w:r>
    </w:p>
    <w:p>
      <w:pPr>
        <w:pStyle w:val="BodyText"/>
        <w:spacing w:line="273" w:lineRule="auto" w:before="149"/>
        <w:ind w:right="411"/>
      </w:pPr>
      <w:r>
        <w:rPr>
          <w:i/>
          <w:color w:val="231F20"/>
        </w:rPr>
        <w:t>Đáp: </w:t>
      </w:r>
      <w:r>
        <w:rPr>
          <w:color w:val="231F20"/>
        </w:rPr>
        <w:t>Vì nhằm phân biệt nghĩa của Khế kinh. Như Khế kinh nói: “Ca-diếp-ba nên biết! Những pháp Tỳ-nại-da Như Lai đã giác ngộ</w:t>
      </w:r>
      <w:r>
        <w:rPr>
          <w:color w:val="231F20"/>
          <w:spacing w:val="-4"/>
        </w:rPr>
        <w:t> </w:t>
      </w:r>
      <w:r>
        <w:rPr>
          <w:color w:val="231F20"/>
        </w:rPr>
        <w:t>đã</w:t>
      </w:r>
      <w:r>
        <w:rPr>
          <w:color w:val="231F20"/>
          <w:spacing w:val="-4"/>
        </w:rPr>
        <w:t> </w:t>
      </w:r>
      <w:r>
        <w:rPr>
          <w:color w:val="231F20"/>
        </w:rPr>
        <w:t>giảng</w:t>
      </w:r>
      <w:r>
        <w:rPr>
          <w:color w:val="231F20"/>
          <w:spacing w:val="-4"/>
        </w:rPr>
        <w:t> </w:t>
      </w:r>
      <w:r>
        <w:rPr>
          <w:color w:val="231F20"/>
        </w:rPr>
        <w:t>nói,</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các</w:t>
      </w:r>
      <w:r>
        <w:rPr>
          <w:color w:val="231F20"/>
          <w:spacing w:val="-4"/>
        </w:rPr>
        <w:t> </w:t>
      </w:r>
      <w:r>
        <w:rPr>
          <w:color w:val="231F20"/>
        </w:rPr>
        <w:t>giới</w:t>
      </w:r>
      <w:r>
        <w:rPr>
          <w:color w:val="231F20"/>
          <w:spacing w:val="-4"/>
        </w:rPr>
        <w:t> </w:t>
      </w:r>
      <w:r>
        <w:rPr>
          <w:color w:val="231F20"/>
        </w:rPr>
        <w:t>địa</w:t>
      </w:r>
      <w:r>
        <w:rPr>
          <w:color w:val="231F20"/>
          <w:spacing w:val="-4"/>
        </w:rPr>
        <w:t> </w:t>
      </w:r>
      <w:r>
        <w:rPr>
          <w:color w:val="231F20"/>
        </w:rPr>
        <w:t>thủy</w:t>
      </w:r>
      <w:r>
        <w:rPr>
          <w:color w:val="231F20"/>
          <w:spacing w:val="-4"/>
        </w:rPr>
        <w:t> </w:t>
      </w:r>
      <w:r>
        <w:rPr>
          <w:color w:val="231F20"/>
        </w:rPr>
        <w:t>hỏa</w:t>
      </w:r>
      <w:r>
        <w:rPr>
          <w:color w:val="231F20"/>
          <w:spacing w:val="-4"/>
        </w:rPr>
        <w:t> </w:t>
      </w:r>
      <w:r>
        <w:rPr>
          <w:color w:val="231F20"/>
        </w:rPr>
        <w:t>phong</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diệt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mất. Nhưng có một Bổ-đặc-già-la sẽ xuất hiện ở đời, dục ác hành ác tạo nên pháp ác, phi pháp nói là pháp, pháp nói là phi pháp, phi Tỳ- nại-da nói là Tỳ-nại-da, ở nơi Tỳ-nại-da nói là phi Tỳ-nại-da, tức kẻ ấy có thể hủy diệt chánh pháp mà </w:t>
      </w:r>
      <w:r>
        <w:rPr>
          <w:color w:val="231F20"/>
          <w:spacing w:val="-10"/>
        </w:rPr>
        <w:t>Ta </w:t>
      </w:r>
      <w:r>
        <w:rPr>
          <w:color w:val="231F20"/>
        </w:rPr>
        <w:t>đã tích tập trong ba vô số kiếp khiến không còn sót”. Khế kinh tuy nói như thế nhưng không phân biệt:</w:t>
      </w:r>
      <w:r>
        <w:rPr>
          <w:color w:val="231F20"/>
          <w:spacing w:val="-7"/>
        </w:rPr>
        <w:t> </w:t>
      </w:r>
      <w:r>
        <w:rPr>
          <w:color w:val="231F20"/>
        </w:rPr>
        <w:t>Ngang</w:t>
      </w:r>
      <w:r>
        <w:rPr>
          <w:color w:val="231F20"/>
          <w:spacing w:val="-7"/>
        </w:rPr>
        <w:t> </w:t>
      </w:r>
      <w:r>
        <w:rPr>
          <w:color w:val="231F20"/>
        </w:rPr>
        <w:t>mức</w:t>
      </w:r>
      <w:r>
        <w:rPr>
          <w:color w:val="231F20"/>
          <w:spacing w:val="-6"/>
        </w:rPr>
        <w:t> </w:t>
      </w:r>
      <w:r>
        <w:rPr>
          <w:color w:val="231F20"/>
        </w:rPr>
        <w:t>nào</w:t>
      </w:r>
      <w:r>
        <w:rPr>
          <w:color w:val="231F20"/>
          <w:spacing w:val="-7"/>
        </w:rPr>
        <w:t> </w:t>
      </w:r>
      <w:r>
        <w:rPr>
          <w:color w:val="231F20"/>
        </w:rPr>
        <w:t>nên</w:t>
      </w:r>
      <w:r>
        <w:rPr>
          <w:color w:val="231F20"/>
          <w:spacing w:val="-6"/>
        </w:rPr>
        <w:t> </w:t>
      </w:r>
      <w:r>
        <w:rPr>
          <w:color w:val="231F20"/>
        </w:rPr>
        <w:t>nói</w:t>
      </w:r>
      <w:r>
        <w:rPr>
          <w:color w:val="231F20"/>
          <w:spacing w:val="-7"/>
        </w:rPr>
        <w:t> </w:t>
      </w:r>
      <w:r>
        <w:rPr>
          <w:color w:val="231F20"/>
        </w:rPr>
        <w:t>là</w:t>
      </w:r>
      <w:r>
        <w:rPr>
          <w:color w:val="231F20"/>
          <w:spacing w:val="-7"/>
        </w:rPr>
        <w:t> </w:t>
      </w:r>
      <w:r>
        <w:rPr>
          <w:color w:val="231F20"/>
        </w:rPr>
        <w:t>chánh</w:t>
      </w:r>
      <w:r>
        <w:rPr>
          <w:color w:val="231F20"/>
          <w:spacing w:val="-6"/>
        </w:rPr>
        <w:t> </w:t>
      </w:r>
      <w:r>
        <w:rPr>
          <w:color w:val="231F20"/>
        </w:rPr>
        <w:t>pháp</w:t>
      </w:r>
      <w:r>
        <w:rPr>
          <w:color w:val="231F20"/>
          <w:spacing w:val="-7"/>
        </w:rPr>
        <w:t> </w:t>
      </w:r>
      <w:r>
        <w:rPr>
          <w:color w:val="231F20"/>
        </w:rPr>
        <w:t>trụ?</w:t>
      </w:r>
      <w:r>
        <w:rPr>
          <w:color w:val="231F20"/>
          <w:spacing w:val="-6"/>
        </w:rPr>
        <w:t> </w:t>
      </w:r>
      <w:r>
        <w:rPr>
          <w:color w:val="231F20"/>
        </w:rPr>
        <w:t>Ngang</w:t>
      </w:r>
      <w:r>
        <w:rPr>
          <w:color w:val="231F20"/>
          <w:spacing w:val="-7"/>
        </w:rPr>
        <w:t> </w:t>
      </w:r>
      <w:r>
        <w:rPr>
          <w:color w:val="231F20"/>
        </w:rPr>
        <w:t>mức</w:t>
      </w:r>
      <w:r>
        <w:rPr>
          <w:color w:val="231F20"/>
          <w:spacing w:val="-7"/>
        </w:rPr>
        <w:t> </w:t>
      </w:r>
      <w:r>
        <w:rPr>
          <w:color w:val="231F20"/>
        </w:rPr>
        <w:t>nào</w:t>
      </w:r>
      <w:r>
        <w:rPr>
          <w:color w:val="231F20"/>
          <w:spacing w:val="-6"/>
        </w:rPr>
        <w:t> </w:t>
      </w:r>
      <w:r>
        <w:rPr>
          <w:color w:val="231F20"/>
        </w:rPr>
        <w:t>nên nói là chánh pháp diệt? Khế kinh là chỗ dựa căn bản của Luận </w:t>
      </w:r>
      <w:r>
        <w:rPr>
          <w:color w:val="231F20"/>
          <w:spacing w:val="-5"/>
        </w:rPr>
        <w:t>nay, </w:t>
      </w:r>
      <w:r>
        <w:rPr>
          <w:color w:val="231F20"/>
        </w:rPr>
        <w:t>những</w:t>
      </w:r>
      <w:r>
        <w:rPr>
          <w:color w:val="231F20"/>
          <w:spacing w:val="-5"/>
        </w:rPr>
        <w:t> </w:t>
      </w:r>
      <w:r>
        <w:rPr>
          <w:color w:val="231F20"/>
        </w:rPr>
        <w:t>gì</w:t>
      </w:r>
      <w:r>
        <w:rPr>
          <w:color w:val="231F20"/>
          <w:spacing w:val="-4"/>
        </w:rPr>
        <w:t> </w:t>
      </w:r>
      <w:r>
        <w:rPr>
          <w:color w:val="231F20"/>
        </w:rPr>
        <w:t>Kinh</w:t>
      </w:r>
      <w:r>
        <w:rPr>
          <w:color w:val="231F20"/>
          <w:spacing w:val="-4"/>
        </w:rPr>
        <w:t> </w:t>
      </w:r>
      <w:r>
        <w:rPr>
          <w:color w:val="231F20"/>
        </w:rPr>
        <w:t>kia</w:t>
      </w:r>
      <w:r>
        <w:rPr>
          <w:color w:val="231F20"/>
          <w:spacing w:val="-5"/>
        </w:rPr>
        <w:t> </w:t>
      </w:r>
      <w:r>
        <w:rPr>
          <w:color w:val="231F20"/>
        </w:rPr>
        <w:t>không</w:t>
      </w:r>
      <w:r>
        <w:rPr>
          <w:color w:val="231F20"/>
          <w:spacing w:val="-4"/>
        </w:rPr>
        <w:t> </w:t>
      </w:r>
      <w:r>
        <w:rPr>
          <w:color w:val="231F20"/>
        </w:rPr>
        <w:t>phân</w:t>
      </w:r>
      <w:r>
        <w:rPr>
          <w:color w:val="231F20"/>
          <w:spacing w:val="-4"/>
        </w:rPr>
        <w:t> </w:t>
      </w:r>
      <w:r>
        <w:rPr>
          <w:color w:val="231F20"/>
        </w:rPr>
        <w:t>biệt</w:t>
      </w:r>
      <w:r>
        <w:rPr>
          <w:color w:val="231F20"/>
          <w:spacing w:val="-4"/>
        </w:rPr>
        <w:t> </w:t>
      </w:r>
      <w:r>
        <w:rPr>
          <w:color w:val="231F20"/>
        </w:rPr>
        <w:t>nay</w:t>
      </w:r>
      <w:r>
        <w:rPr>
          <w:color w:val="231F20"/>
          <w:spacing w:val="-5"/>
        </w:rPr>
        <w:t> </w:t>
      </w:r>
      <w:r>
        <w:rPr>
          <w:color w:val="231F20"/>
        </w:rPr>
        <w:t>nên</w:t>
      </w:r>
      <w:r>
        <w:rPr>
          <w:color w:val="231F20"/>
          <w:spacing w:val="-4"/>
        </w:rPr>
        <w:t> </w:t>
      </w:r>
      <w:r>
        <w:rPr>
          <w:color w:val="231F20"/>
        </w:rPr>
        <w:t>phân</w:t>
      </w:r>
      <w:r>
        <w:rPr>
          <w:color w:val="231F20"/>
          <w:spacing w:val="-4"/>
        </w:rPr>
        <w:t> </w:t>
      </w:r>
      <w:r>
        <w:rPr>
          <w:color w:val="231F20"/>
        </w:rPr>
        <w:t>biệt.</w:t>
      </w:r>
      <w:r>
        <w:rPr>
          <w:color w:val="231F20"/>
          <w:spacing w:val="-10"/>
        </w:rPr>
        <w:t> </w:t>
      </w:r>
      <w:r>
        <w:rPr>
          <w:color w:val="231F20"/>
        </w:rPr>
        <w:t>Vì</w:t>
      </w:r>
      <w:r>
        <w:rPr>
          <w:color w:val="231F20"/>
          <w:spacing w:val="-4"/>
        </w:rPr>
        <w:t> </w:t>
      </w:r>
      <w:r>
        <w:rPr>
          <w:color w:val="231F20"/>
        </w:rPr>
        <w:t>thế</w:t>
      </w:r>
      <w:r>
        <w:rPr>
          <w:color w:val="231F20"/>
          <w:spacing w:val="-4"/>
        </w:rPr>
        <w:t> </w:t>
      </w:r>
      <w:r>
        <w:rPr>
          <w:color w:val="231F20"/>
        </w:rPr>
        <w:t>nên</w:t>
      </w:r>
      <w:r>
        <w:rPr>
          <w:color w:val="231F20"/>
          <w:spacing w:val="-4"/>
        </w:rPr>
        <w:t> </w:t>
      </w:r>
      <w:r>
        <w:rPr>
          <w:color w:val="231F20"/>
        </w:rPr>
        <w:t>tạo ra phần Luận </w:t>
      </w:r>
      <w:r>
        <w:rPr>
          <w:color w:val="231F20"/>
          <w:spacing w:val="-5"/>
        </w:rPr>
        <w:t>này.</w:t>
      </w:r>
    </w:p>
    <w:p>
      <w:pPr>
        <w:pStyle w:val="BodyText"/>
        <w:spacing w:line="273" w:lineRule="auto" w:before="100"/>
        <w:ind w:left="393" w:right="127"/>
      </w:pPr>
      <w:r>
        <w:rPr>
          <w:color w:val="231F20"/>
        </w:rPr>
        <w:t>Trong</w:t>
      </w:r>
      <w:r>
        <w:rPr>
          <w:color w:val="231F20"/>
          <w:spacing w:val="-10"/>
        </w:rPr>
        <w:t> </w:t>
      </w:r>
      <w:r>
        <w:rPr>
          <w:color w:val="231F20"/>
          <w:spacing w:val="-5"/>
        </w:rPr>
        <w:t>đây,</w:t>
      </w:r>
      <w:r>
        <w:rPr>
          <w:color w:val="231F20"/>
          <w:spacing w:val="-10"/>
        </w:rPr>
        <w:t> </w:t>
      </w:r>
      <w:r>
        <w:rPr>
          <w:color w:val="231F20"/>
        </w:rPr>
        <w:t>có</w:t>
      </w:r>
      <w:r>
        <w:rPr>
          <w:color w:val="231F20"/>
          <w:spacing w:val="-9"/>
        </w:rPr>
        <w:t> </w:t>
      </w:r>
      <w:r>
        <w:rPr>
          <w:color w:val="231F20"/>
        </w:rPr>
        <w:t>hai</w:t>
      </w:r>
      <w:r>
        <w:rPr>
          <w:color w:val="231F20"/>
          <w:spacing w:val="-10"/>
        </w:rPr>
        <w:t> </w:t>
      </w:r>
      <w:r>
        <w:rPr>
          <w:color w:val="231F20"/>
        </w:rPr>
        <w:t>thứ</w:t>
      </w:r>
      <w:r>
        <w:rPr>
          <w:color w:val="231F20"/>
          <w:spacing w:val="-9"/>
        </w:rPr>
        <w:t> </w:t>
      </w:r>
      <w:r>
        <w:rPr>
          <w:color w:val="231F20"/>
        </w:rPr>
        <w:t>chánh</w:t>
      </w:r>
      <w:r>
        <w:rPr>
          <w:color w:val="231F20"/>
          <w:spacing w:val="-10"/>
        </w:rPr>
        <w:t> </w:t>
      </w:r>
      <w:r>
        <w:rPr>
          <w:color w:val="231F20"/>
        </w:rPr>
        <w:t>pháp:</w:t>
      </w:r>
      <w:r>
        <w:rPr>
          <w:color w:val="231F20"/>
          <w:spacing w:val="-9"/>
        </w:rPr>
        <w:t> </w:t>
      </w:r>
      <w:r>
        <w:rPr>
          <w:color w:val="231F20"/>
        </w:rPr>
        <w:t>Chánh</w:t>
      </w:r>
      <w:r>
        <w:rPr>
          <w:color w:val="231F20"/>
          <w:spacing w:val="-10"/>
        </w:rPr>
        <w:t> </w:t>
      </w:r>
      <w:r>
        <w:rPr>
          <w:color w:val="231F20"/>
        </w:rPr>
        <w:t>pháp</w:t>
      </w:r>
      <w:r>
        <w:rPr>
          <w:color w:val="231F20"/>
          <w:spacing w:val="-10"/>
        </w:rPr>
        <w:t> </w:t>
      </w:r>
      <w:r>
        <w:rPr>
          <w:color w:val="231F20"/>
        </w:rPr>
        <w:t>thế</w:t>
      </w:r>
      <w:r>
        <w:rPr>
          <w:color w:val="231F20"/>
          <w:spacing w:val="-9"/>
        </w:rPr>
        <w:t> </w:t>
      </w:r>
      <w:r>
        <w:rPr>
          <w:color w:val="231F20"/>
        </w:rPr>
        <w:t>tục</w:t>
      </w:r>
      <w:r>
        <w:rPr>
          <w:color w:val="231F20"/>
          <w:spacing w:val="-10"/>
        </w:rPr>
        <w:t> </w:t>
      </w:r>
      <w:r>
        <w:rPr>
          <w:color w:val="231F20"/>
        </w:rPr>
        <w:t>và</w:t>
      </w:r>
      <w:r>
        <w:rPr>
          <w:color w:val="231F20"/>
          <w:spacing w:val="-9"/>
        </w:rPr>
        <w:t> </w:t>
      </w:r>
      <w:r>
        <w:rPr>
          <w:color w:val="231F20"/>
        </w:rPr>
        <w:t>chánh pháp thắng nghĩa. Chánh pháp thế tục nghĩa là danh cú văn thân,</w:t>
      </w:r>
      <w:r>
        <w:rPr>
          <w:color w:val="231F20"/>
          <w:spacing w:val="-38"/>
        </w:rPr>
        <w:t> </w:t>
      </w:r>
      <w:r>
        <w:rPr>
          <w:color w:val="231F20"/>
          <w:spacing w:val="-5"/>
        </w:rPr>
        <w:t>tức </w:t>
      </w:r>
      <w:r>
        <w:rPr>
          <w:color w:val="231F20"/>
        </w:rPr>
        <w:t>là</w:t>
      </w:r>
      <w:r>
        <w:rPr>
          <w:color w:val="231F20"/>
          <w:spacing w:val="-13"/>
        </w:rPr>
        <w:t> </w:t>
      </w:r>
      <w:r>
        <w:rPr>
          <w:color w:val="231F20"/>
        </w:rPr>
        <w:t>Kinh,</w:t>
      </w:r>
      <w:r>
        <w:rPr>
          <w:color w:val="231F20"/>
          <w:spacing w:val="-12"/>
        </w:rPr>
        <w:t> </w:t>
      </w:r>
      <w:r>
        <w:rPr>
          <w:color w:val="231F20"/>
        </w:rPr>
        <w:t>Luật,</w:t>
      </w:r>
      <w:r>
        <w:rPr>
          <w:color w:val="231F20"/>
          <w:spacing w:val="-12"/>
        </w:rPr>
        <w:t> </w:t>
      </w:r>
      <w:r>
        <w:rPr>
          <w:color w:val="231F20"/>
        </w:rPr>
        <w:t>Luận.</w:t>
      </w:r>
      <w:r>
        <w:rPr>
          <w:color w:val="231F20"/>
          <w:spacing w:val="-13"/>
        </w:rPr>
        <w:t> </w:t>
      </w:r>
      <w:r>
        <w:rPr>
          <w:color w:val="231F20"/>
        </w:rPr>
        <w:t>Chánh</w:t>
      </w:r>
      <w:r>
        <w:rPr>
          <w:color w:val="231F20"/>
          <w:spacing w:val="-12"/>
        </w:rPr>
        <w:t> </w:t>
      </w:r>
      <w:r>
        <w:rPr>
          <w:color w:val="231F20"/>
        </w:rPr>
        <w:t>pháp</w:t>
      </w:r>
      <w:r>
        <w:rPr>
          <w:color w:val="231F20"/>
          <w:spacing w:val="-12"/>
        </w:rPr>
        <w:t> </w:t>
      </w:r>
      <w:r>
        <w:rPr>
          <w:color w:val="231F20"/>
        </w:rPr>
        <w:t>thắng</w:t>
      </w:r>
      <w:r>
        <w:rPr>
          <w:color w:val="231F20"/>
          <w:spacing w:val="-13"/>
        </w:rPr>
        <w:t> </w:t>
      </w:r>
      <w:r>
        <w:rPr>
          <w:color w:val="231F20"/>
        </w:rPr>
        <w:t>nghĩa</w:t>
      </w:r>
      <w:r>
        <w:rPr>
          <w:color w:val="231F20"/>
          <w:spacing w:val="-12"/>
        </w:rPr>
        <w:t> </w:t>
      </w:r>
      <w:r>
        <w:rPr>
          <w:color w:val="231F20"/>
        </w:rPr>
        <w:t>nghĩa</w:t>
      </w:r>
      <w:r>
        <w:rPr>
          <w:color w:val="231F20"/>
          <w:spacing w:val="-12"/>
        </w:rPr>
        <w:t> </w:t>
      </w:r>
      <w:r>
        <w:rPr>
          <w:color w:val="231F20"/>
        </w:rPr>
        <w:t>là</w:t>
      </w:r>
      <w:r>
        <w:rPr>
          <w:color w:val="231F20"/>
          <w:spacing w:val="-18"/>
        </w:rPr>
        <w:t> </w:t>
      </w:r>
      <w:r>
        <w:rPr>
          <w:color w:val="231F20"/>
        </w:rPr>
        <w:t>Thánh</w:t>
      </w:r>
      <w:r>
        <w:rPr>
          <w:color w:val="231F20"/>
          <w:spacing w:val="-12"/>
        </w:rPr>
        <w:t> </w:t>
      </w:r>
      <w:r>
        <w:rPr>
          <w:color w:val="231F20"/>
        </w:rPr>
        <w:t>đạo,</w:t>
      </w:r>
      <w:r>
        <w:rPr>
          <w:color w:val="231F20"/>
          <w:spacing w:val="-12"/>
        </w:rPr>
        <w:t> </w:t>
      </w:r>
      <w:r>
        <w:rPr>
          <w:color w:val="231F20"/>
        </w:rPr>
        <w:t>tức là căn, lực, giác chi, đạo chi vô lậu.</w:t>
      </w:r>
    </w:p>
    <w:p>
      <w:pPr>
        <w:pStyle w:val="BodyText"/>
        <w:spacing w:line="273" w:lineRule="auto" w:before="104"/>
        <w:ind w:left="393" w:right="127"/>
      </w:pPr>
      <w:r>
        <w:rPr>
          <w:color w:val="231F20"/>
        </w:rPr>
        <w:t>Người hành pháp cũng có hai thứ: </w:t>
      </w:r>
      <w:r>
        <w:rPr>
          <w:color w:val="231F20"/>
          <w:spacing w:val="-4"/>
        </w:rPr>
        <w:t>Trì </w:t>
      </w:r>
      <w:r>
        <w:rPr>
          <w:color w:val="231F20"/>
        </w:rPr>
        <w:t>giáo pháp và trì chứng pháp.</w:t>
      </w:r>
      <w:r>
        <w:rPr>
          <w:color w:val="231F20"/>
          <w:spacing w:val="-18"/>
        </w:rPr>
        <w:t> </w:t>
      </w:r>
      <w:r>
        <w:rPr>
          <w:color w:val="231F20"/>
          <w:spacing w:val="-4"/>
        </w:rPr>
        <w:t>Trì</w:t>
      </w:r>
      <w:r>
        <w:rPr>
          <w:color w:val="231F20"/>
          <w:spacing w:val="-14"/>
        </w:rPr>
        <w:t> </w:t>
      </w:r>
      <w:r>
        <w:rPr>
          <w:color w:val="231F20"/>
        </w:rPr>
        <w:t>giáo</w:t>
      </w:r>
      <w:r>
        <w:rPr>
          <w:color w:val="231F20"/>
          <w:spacing w:val="-13"/>
        </w:rPr>
        <w:t> </w:t>
      </w:r>
      <w:r>
        <w:rPr>
          <w:color w:val="231F20"/>
        </w:rPr>
        <w:t>pháp</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đọc</w:t>
      </w:r>
      <w:r>
        <w:rPr>
          <w:color w:val="231F20"/>
          <w:spacing w:val="-14"/>
        </w:rPr>
        <w:t> </w:t>
      </w:r>
      <w:r>
        <w:rPr>
          <w:color w:val="231F20"/>
        </w:rPr>
        <w:t>tụng,</w:t>
      </w:r>
      <w:r>
        <w:rPr>
          <w:color w:val="231F20"/>
          <w:spacing w:val="-13"/>
        </w:rPr>
        <w:t> </w:t>
      </w:r>
      <w:r>
        <w:rPr>
          <w:color w:val="231F20"/>
        </w:rPr>
        <w:t>giải</w:t>
      </w:r>
      <w:r>
        <w:rPr>
          <w:color w:val="231F20"/>
          <w:spacing w:val="-14"/>
        </w:rPr>
        <w:t> </w:t>
      </w:r>
      <w:r>
        <w:rPr>
          <w:color w:val="231F20"/>
        </w:rPr>
        <w:t>nói</w:t>
      </w:r>
      <w:r>
        <w:rPr>
          <w:color w:val="231F20"/>
          <w:spacing w:val="-13"/>
        </w:rPr>
        <w:t> </w:t>
      </w:r>
      <w:r>
        <w:rPr>
          <w:color w:val="231F20"/>
        </w:rPr>
        <w:t>về</w:t>
      </w:r>
      <w:r>
        <w:rPr>
          <w:color w:val="231F20"/>
          <w:spacing w:val="-14"/>
        </w:rPr>
        <w:t> </w:t>
      </w:r>
      <w:r>
        <w:rPr>
          <w:color w:val="231F20"/>
        </w:rPr>
        <w:t>kinh</w:t>
      </w:r>
      <w:r>
        <w:rPr>
          <w:color w:val="231F20"/>
          <w:spacing w:val="-14"/>
        </w:rPr>
        <w:t> </w:t>
      </w:r>
      <w:r>
        <w:rPr>
          <w:color w:val="231F20"/>
          <w:spacing w:val="-6"/>
        </w:rPr>
        <w:t>v.v...</w:t>
      </w:r>
      <w:r>
        <w:rPr>
          <w:color w:val="231F20"/>
          <w:spacing w:val="-17"/>
        </w:rPr>
        <w:t> </w:t>
      </w:r>
      <w:r>
        <w:rPr>
          <w:color w:val="231F20"/>
          <w:spacing w:val="-4"/>
        </w:rPr>
        <w:t>Trì</w:t>
      </w:r>
      <w:r>
        <w:rPr>
          <w:color w:val="231F20"/>
          <w:spacing w:val="-14"/>
        </w:rPr>
        <w:t> </w:t>
      </w:r>
      <w:r>
        <w:rPr>
          <w:color w:val="231F20"/>
        </w:rPr>
        <w:t>chứng pháp nghĩa là có khả năng tu chứng Thánh đạo vô</w:t>
      </w:r>
      <w:r>
        <w:rPr>
          <w:color w:val="231F20"/>
          <w:spacing w:val="-6"/>
        </w:rPr>
        <w:t> </w:t>
      </w:r>
      <w:r>
        <w:rPr>
          <w:color w:val="231F20"/>
        </w:rPr>
        <w:t>lậu.</w:t>
      </w:r>
    </w:p>
    <w:p>
      <w:pPr>
        <w:pStyle w:val="BodyText"/>
        <w:spacing w:line="273" w:lineRule="auto" w:before="106"/>
        <w:ind w:left="393" w:right="126"/>
      </w:pPr>
      <w:r>
        <w:rPr>
          <w:color w:val="231F20"/>
        </w:rPr>
        <w:t>Nếu người trì giáo pháp nối tiếp không diệt là có thể khiến</w:t>
      </w:r>
      <w:r>
        <w:rPr>
          <w:color w:val="231F20"/>
          <w:spacing w:val="-28"/>
        </w:rPr>
        <w:t> </w:t>
      </w:r>
      <w:r>
        <w:rPr>
          <w:color w:val="231F20"/>
        </w:rPr>
        <w:t>cho chánh pháp thế tục tồn tại lâu dài. Nếu người trì chứng pháp nối</w:t>
      </w:r>
      <w:r>
        <w:rPr>
          <w:color w:val="231F20"/>
          <w:spacing w:val="-29"/>
        </w:rPr>
        <w:t> </w:t>
      </w:r>
      <w:r>
        <w:rPr>
          <w:color w:val="231F20"/>
          <w:spacing w:val="-3"/>
        </w:rPr>
        <w:t>tiếp </w:t>
      </w:r>
      <w:r>
        <w:rPr>
          <w:color w:val="231F20"/>
        </w:rPr>
        <w:t>không</w:t>
      </w:r>
      <w:r>
        <w:rPr>
          <w:color w:val="231F20"/>
          <w:spacing w:val="-11"/>
        </w:rPr>
        <w:t> </w:t>
      </w:r>
      <w:r>
        <w:rPr>
          <w:color w:val="231F20"/>
        </w:rPr>
        <w:t>diệt</w:t>
      </w:r>
      <w:r>
        <w:rPr>
          <w:color w:val="231F20"/>
          <w:spacing w:val="-11"/>
        </w:rPr>
        <w:t> </w:t>
      </w:r>
      <w:r>
        <w:rPr>
          <w:color w:val="231F20"/>
        </w:rPr>
        <w:t>là</w:t>
      </w:r>
      <w:r>
        <w:rPr>
          <w:color w:val="231F20"/>
          <w:spacing w:val="-10"/>
        </w:rPr>
        <w:t> </w:t>
      </w:r>
      <w:r>
        <w:rPr>
          <w:color w:val="231F20"/>
        </w:rPr>
        <w:t>có</w:t>
      </w:r>
      <w:r>
        <w:rPr>
          <w:color w:val="231F20"/>
          <w:spacing w:val="-10"/>
        </w:rPr>
        <w:t> </w:t>
      </w:r>
      <w:r>
        <w:rPr>
          <w:color w:val="231F20"/>
        </w:rPr>
        <w:t>thể</w:t>
      </w:r>
      <w:r>
        <w:rPr>
          <w:color w:val="231F20"/>
          <w:spacing w:val="-11"/>
        </w:rPr>
        <w:t> </w:t>
      </w:r>
      <w:r>
        <w:rPr>
          <w:color w:val="231F20"/>
        </w:rPr>
        <w:t>khiến</w:t>
      </w:r>
      <w:r>
        <w:rPr>
          <w:color w:val="231F20"/>
          <w:spacing w:val="-11"/>
        </w:rPr>
        <w:t> </w:t>
      </w:r>
      <w:r>
        <w:rPr>
          <w:color w:val="231F20"/>
        </w:rPr>
        <w:t>cho</w:t>
      </w:r>
      <w:r>
        <w:rPr>
          <w:color w:val="231F20"/>
          <w:spacing w:val="-11"/>
        </w:rPr>
        <w:t> </w:t>
      </w:r>
      <w:r>
        <w:rPr>
          <w:color w:val="231F20"/>
        </w:rPr>
        <w:t>chánh</w:t>
      </w:r>
      <w:r>
        <w:rPr>
          <w:color w:val="231F20"/>
          <w:spacing w:val="-11"/>
        </w:rPr>
        <w:t> </w:t>
      </w:r>
      <w:r>
        <w:rPr>
          <w:color w:val="231F20"/>
        </w:rPr>
        <w:t>pháp</w:t>
      </w:r>
      <w:r>
        <w:rPr>
          <w:color w:val="231F20"/>
          <w:spacing w:val="-11"/>
        </w:rPr>
        <w:t> </w:t>
      </w:r>
      <w:r>
        <w:rPr>
          <w:color w:val="231F20"/>
        </w:rPr>
        <w:t>thắng</w:t>
      </w:r>
      <w:r>
        <w:rPr>
          <w:color w:val="231F20"/>
          <w:spacing w:val="-11"/>
        </w:rPr>
        <w:t> </w:t>
      </w:r>
      <w:r>
        <w:rPr>
          <w:color w:val="231F20"/>
        </w:rPr>
        <w:t>nghĩa</w:t>
      </w:r>
      <w:r>
        <w:rPr>
          <w:color w:val="231F20"/>
          <w:spacing w:val="-11"/>
        </w:rPr>
        <w:t> </w:t>
      </w:r>
      <w:r>
        <w:rPr>
          <w:color w:val="231F20"/>
        </w:rPr>
        <w:t>tồn</w:t>
      </w:r>
      <w:r>
        <w:rPr>
          <w:color w:val="231F20"/>
          <w:spacing w:val="-11"/>
        </w:rPr>
        <w:t> </w:t>
      </w:r>
      <w:r>
        <w:rPr>
          <w:color w:val="231F20"/>
        </w:rPr>
        <w:t>tại</w:t>
      </w:r>
      <w:r>
        <w:rPr>
          <w:color w:val="231F20"/>
          <w:spacing w:val="-11"/>
        </w:rPr>
        <w:t> </w:t>
      </w:r>
      <w:r>
        <w:rPr>
          <w:color w:val="231F20"/>
        </w:rPr>
        <w:t>lâu</w:t>
      </w:r>
      <w:r>
        <w:rPr>
          <w:color w:val="231F20"/>
          <w:spacing w:val="-11"/>
        </w:rPr>
        <w:t> </w:t>
      </w:r>
      <w:r>
        <w:rPr>
          <w:color w:val="231F20"/>
        </w:rPr>
        <w:t>dài. Khi</w:t>
      </w:r>
      <w:r>
        <w:rPr>
          <w:color w:val="231F20"/>
          <w:spacing w:val="-12"/>
        </w:rPr>
        <w:t> </w:t>
      </w:r>
      <w:r>
        <w:rPr>
          <w:color w:val="231F20"/>
        </w:rPr>
        <w:t>hai</w:t>
      </w:r>
      <w:r>
        <w:rPr>
          <w:color w:val="231F20"/>
          <w:spacing w:val="-11"/>
        </w:rPr>
        <w:t> </w:t>
      </w:r>
      <w:r>
        <w:rPr>
          <w:color w:val="231F20"/>
        </w:rPr>
        <w:t>loại</w:t>
      </w:r>
      <w:r>
        <w:rPr>
          <w:color w:val="231F20"/>
          <w:spacing w:val="-11"/>
        </w:rPr>
        <w:t> </w:t>
      </w:r>
      <w:r>
        <w:rPr>
          <w:color w:val="231F20"/>
        </w:rPr>
        <w:t>ấy</w:t>
      </w:r>
      <w:r>
        <w:rPr>
          <w:color w:val="231F20"/>
          <w:spacing w:val="-11"/>
        </w:rPr>
        <w:t> </w:t>
      </w:r>
      <w:r>
        <w:rPr>
          <w:color w:val="231F20"/>
        </w:rPr>
        <w:t>nếu</w:t>
      </w:r>
      <w:r>
        <w:rPr>
          <w:color w:val="231F20"/>
          <w:spacing w:val="-11"/>
        </w:rPr>
        <w:t> </w:t>
      </w:r>
      <w:r>
        <w:rPr>
          <w:color w:val="231F20"/>
        </w:rPr>
        <w:t>diệt</w:t>
      </w:r>
      <w:r>
        <w:rPr>
          <w:color w:val="231F20"/>
          <w:spacing w:val="-11"/>
        </w:rPr>
        <w:t> </w:t>
      </w:r>
      <w:r>
        <w:rPr>
          <w:color w:val="231F20"/>
        </w:rPr>
        <w:t>thì</w:t>
      </w:r>
      <w:r>
        <w:rPr>
          <w:color w:val="231F20"/>
          <w:spacing w:val="-11"/>
        </w:rPr>
        <w:t> </w:t>
      </w:r>
      <w:r>
        <w:rPr>
          <w:color w:val="231F20"/>
        </w:rPr>
        <w:t>chánh</w:t>
      </w:r>
      <w:r>
        <w:rPr>
          <w:color w:val="231F20"/>
          <w:spacing w:val="-12"/>
        </w:rPr>
        <w:t> </w:t>
      </w:r>
      <w:r>
        <w:rPr>
          <w:color w:val="231F20"/>
        </w:rPr>
        <w:t>pháp</w:t>
      </w:r>
      <w:r>
        <w:rPr>
          <w:color w:val="231F20"/>
          <w:spacing w:val="-11"/>
        </w:rPr>
        <w:t> </w:t>
      </w:r>
      <w:r>
        <w:rPr>
          <w:color w:val="231F20"/>
        </w:rPr>
        <w:t>diệt,</w:t>
      </w:r>
      <w:r>
        <w:rPr>
          <w:color w:val="231F20"/>
          <w:spacing w:val="-11"/>
        </w:rPr>
        <w:t> </w:t>
      </w:r>
      <w:r>
        <w:rPr>
          <w:color w:val="231F20"/>
        </w:rPr>
        <w:t>nên</w:t>
      </w:r>
      <w:r>
        <w:rPr>
          <w:color w:val="231F20"/>
          <w:spacing w:val="-12"/>
        </w:rPr>
        <w:t> </w:t>
      </w:r>
      <w:r>
        <w:rPr>
          <w:color w:val="231F20"/>
        </w:rPr>
        <w:t>Khế</w:t>
      </w:r>
      <w:r>
        <w:rPr>
          <w:color w:val="231F20"/>
          <w:spacing w:val="-11"/>
        </w:rPr>
        <w:t> </w:t>
      </w:r>
      <w:r>
        <w:rPr>
          <w:color w:val="231F20"/>
        </w:rPr>
        <w:t>kinh</w:t>
      </w:r>
      <w:r>
        <w:rPr>
          <w:color w:val="231F20"/>
          <w:spacing w:val="-11"/>
        </w:rPr>
        <w:t> </w:t>
      </w:r>
      <w:r>
        <w:rPr>
          <w:color w:val="231F20"/>
        </w:rPr>
        <w:t>nói:</w:t>
      </w:r>
      <w:r>
        <w:rPr>
          <w:color w:val="231F20"/>
          <w:spacing w:val="-11"/>
        </w:rPr>
        <w:t> </w:t>
      </w:r>
      <w:r>
        <w:rPr>
          <w:color w:val="231F20"/>
        </w:rPr>
        <w:t>Chánh pháp của </w:t>
      </w:r>
      <w:r>
        <w:rPr>
          <w:color w:val="231F20"/>
          <w:spacing w:val="-10"/>
        </w:rPr>
        <w:t>Ta </w:t>
      </w:r>
      <w:r>
        <w:rPr>
          <w:color w:val="231F20"/>
        </w:rPr>
        <w:t>không dựa vào tường vách trụ cột mà trụ, chỉ dựa vào hữu tình hành pháp nối tiếp mà trụ.</w:t>
      </w:r>
    </w:p>
    <w:p>
      <w:pPr>
        <w:pStyle w:val="BodyText"/>
        <w:spacing w:line="273" w:lineRule="auto" w:before="102"/>
        <w:ind w:left="393" w:right="128"/>
      </w:pPr>
      <w:r>
        <w:rPr>
          <w:i/>
          <w:color w:val="231F20"/>
        </w:rPr>
        <w:t>Hỏi: </w:t>
      </w:r>
      <w:r>
        <w:rPr>
          <w:color w:val="231F20"/>
        </w:rPr>
        <w:t>Vì sao Đức Thế Tôn không quyết định nói về thời gian pháp trụ?</w:t>
      </w:r>
    </w:p>
    <w:p>
      <w:pPr>
        <w:pStyle w:val="BodyText"/>
        <w:spacing w:line="273" w:lineRule="auto" w:before="106"/>
        <w:ind w:left="393" w:right="127"/>
      </w:pPr>
      <w:r>
        <w:rPr>
          <w:i/>
          <w:color w:val="231F20"/>
        </w:rPr>
        <w:t>Đáp: </w:t>
      </w:r>
      <w:r>
        <w:rPr>
          <w:color w:val="231F20"/>
        </w:rPr>
        <w:t>Là muốn hiển bày chánh pháp, tùy theo người hành pháp mà trụ lâu hay gần. Nghĩa là người hành pháp, nếu luôn hành chánh hạnh như thời Phật tại thế và như thời sau khi Ngài diệt độ không lâu,</w:t>
      </w:r>
      <w:r>
        <w:rPr>
          <w:color w:val="231F20"/>
          <w:spacing w:val="-9"/>
        </w:rPr>
        <w:t> </w:t>
      </w:r>
      <w:r>
        <w:rPr>
          <w:color w:val="231F20"/>
        </w:rPr>
        <w:t>thì</w:t>
      </w:r>
      <w:r>
        <w:rPr>
          <w:color w:val="231F20"/>
          <w:spacing w:val="-8"/>
        </w:rPr>
        <w:t> </w:t>
      </w:r>
      <w:r>
        <w:rPr>
          <w:color w:val="231F20"/>
        </w:rPr>
        <w:t>chánh</w:t>
      </w:r>
      <w:r>
        <w:rPr>
          <w:color w:val="231F20"/>
          <w:spacing w:val="-9"/>
        </w:rPr>
        <w:t> </w:t>
      </w:r>
      <w:r>
        <w:rPr>
          <w:color w:val="231F20"/>
        </w:rPr>
        <w:t>pháp</w:t>
      </w:r>
      <w:r>
        <w:rPr>
          <w:color w:val="231F20"/>
          <w:spacing w:val="-8"/>
        </w:rPr>
        <w:t> </w:t>
      </w:r>
      <w:r>
        <w:rPr>
          <w:color w:val="231F20"/>
        </w:rPr>
        <w:t>của</w:t>
      </w:r>
      <w:r>
        <w:rPr>
          <w:color w:val="231F20"/>
          <w:spacing w:val="-9"/>
        </w:rPr>
        <w:t> </w:t>
      </w:r>
      <w:r>
        <w:rPr>
          <w:color w:val="231F20"/>
        </w:rPr>
        <w:t>Phật</w:t>
      </w:r>
      <w:r>
        <w:rPr>
          <w:color w:val="231F20"/>
          <w:spacing w:val="-8"/>
        </w:rPr>
        <w:t> </w:t>
      </w:r>
      <w:r>
        <w:rPr>
          <w:color w:val="231F20"/>
        </w:rPr>
        <w:t>thường</w:t>
      </w:r>
      <w:r>
        <w:rPr>
          <w:color w:val="231F20"/>
          <w:spacing w:val="-8"/>
        </w:rPr>
        <w:t> </w:t>
      </w:r>
      <w:r>
        <w:rPr>
          <w:color w:val="231F20"/>
        </w:rPr>
        <w:t>trụ</w:t>
      </w:r>
      <w:r>
        <w:rPr>
          <w:color w:val="231F20"/>
          <w:spacing w:val="-9"/>
        </w:rPr>
        <w:t> </w:t>
      </w:r>
      <w:r>
        <w:rPr>
          <w:color w:val="231F20"/>
        </w:rPr>
        <w:t>ở</w:t>
      </w:r>
      <w:r>
        <w:rPr>
          <w:color w:val="231F20"/>
          <w:spacing w:val="-8"/>
        </w:rPr>
        <w:t> </w:t>
      </w:r>
      <w:r>
        <w:rPr>
          <w:color w:val="231F20"/>
        </w:rPr>
        <w:t>đời</w:t>
      </w:r>
      <w:r>
        <w:rPr>
          <w:color w:val="231F20"/>
          <w:spacing w:val="-9"/>
        </w:rPr>
        <w:t> </w:t>
      </w:r>
      <w:r>
        <w:rPr>
          <w:color w:val="231F20"/>
        </w:rPr>
        <w:t>không</w:t>
      </w:r>
      <w:r>
        <w:rPr>
          <w:color w:val="231F20"/>
          <w:spacing w:val="-8"/>
        </w:rPr>
        <w:t> </w:t>
      </w:r>
      <w:r>
        <w:rPr>
          <w:color w:val="231F20"/>
        </w:rPr>
        <w:t>có</w:t>
      </w:r>
      <w:r>
        <w:rPr>
          <w:color w:val="231F20"/>
          <w:spacing w:val="-8"/>
        </w:rPr>
        <w:t> </w:t>
      </w:r>
      <w:r>
        <w:rPr>
          <w:color w:val="231F20"/>
        </w:rPr>
        <w:t>diệt</w:t>
      </w:r>
      <w:r>
        <w:rPr>
          <w:color w:val="231F20"/>
          <w:spacing w:val="-9"/>
        </w:rPr>
        <w:t> </w:t>
      </w:r>
      <w:r>
        <w:rPr>
          <w:color w:val="231F20"/>
        </w:rPr>
        <w:t>mất.</w:t>
      </w:r>
      <w:r>
        <w:rPr>
          <w:color w:val="231F20"/>
          <w:spacing w:val="-8"/>
        </w:rPr>
        <w:t> </w:t>
      </w:r>
      <w:r>
        <w:rPr>
          <w:color w:val="231F20"/>
        </w:rPr>
        <w:t>Nếu không hành chánh pháp như </w:t>
      </w:r>
      <w:r>
        <w:rPr>
          <w:color w:val="231F20"/>
          <w:spacing w:val="-5"/>
        </w:rPr>
        <w:t>vậy, </w:t>
      </w:r>
      <w:r>
        <w:rPr>
          <w:color w:val="231F20"/>
        </w:rPr>
        <w:t>thì chánh pháp kia mau chóng</w:t>
      </w:r>
      <w:r>
        <w:rPr>
          <w:color w:val="231F20"/>
          <w:spacing w:val="7"/>
        </w:rPr>
        <w:t> </w:t>
      </w:r>
      <w:r>
        <w:rPr>
          <w:color w:val="231F20"/>
        </w:rPr>
        <w:t>diệt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mất. Như Đức Phật nói với Tôn giả A-nan-đà: Ở trong pháp Tỳ-nại- da</w:t>
      </w:r>
      <w:r>
        <w:rPr>
          <w:color w:val="231F20"/>
          <w:spacing w:val="-15"/>
        </w:rPr>
        <w:t> </w:t>
      </w:r>
      <w:r>
        <w:rPr>
          <w:color w:val="231F20"/>
          <w:spacing w:val="-10"/>
        </w:rPr>
        <w:t>Ta </w:t>
      </w:r>
      <w:r>
        <w:rPr>
          <w:color w:val="231F20"/>
        </w:rPr>
        <w:t>khéo</w:t>
      </w:r>
      <w:r>
        <w:rPr>
          <w:color w:val="231F20"/>
          <w:spacing w:val="-10"/>
        </w:rPr>
        <w:t> </w:t>
      </w:r>
      <w:r>
        <w:rPr>
          <w:color w:val="231F20"/>
        </w:rPr>
        <w:t>giảng</w:t>
      </w:r>
      <w:r>
        <w:rPr>
          <w:color w:val="231F20"/>
          <w:spacing w:val="-10"/>
        </w:rPr>
        <w:t> </w:t>
      </w:r>
      <w:r>
        <w:rPr>
          <w:color w:val="231F20"/>
        </w:rPr>
        <w:t>nói,</w:t>
      </w:r>
      <w:r>
        <w:rPr>
          <w:color w:val="231F20"/>
          <w:spacing w:val="-10"/>
        </w:rPr>
        <w:t> </w:t>
      </w:r>
      <w:r>
        <w:rPr>
          <w:color w:val="231F20"/>
        </w:rPr>
        <w:t>nếu</w:t>
      </w:r>
      <w:r>
        <w:rPr>
          <w:color w:val="231F20"/>
          <w:spacing w:val="-10"/>
        </w:rPr>
        <w:t> </w:t>
      </w:r>
      <w:r>
        <w:rPr>
          <w:color w:val="231F20"/>
        </w:rPr>
        <w:t>không</w:t>
      </w:r>
      <w:r>
        <w:rPr>
          <w:color w:val="231F20"/>
          <w:spacing w:val="-10"/>
        </w:rPr>
        <w:t> </w:t>
      </w:r>
      <w:r>
        <w:rPr>
          <w:color w:val="231F20"/>
        </w:rPr>
        <w:t>độ</w:t>
      </w:r>
      <w:r>
        <w:rPr>
          <w:color w:val="231F20"/>
          <w:spacing w:val="-10"/>
        </w:rPr>
        <w:t> </w:t>
      </w:r>
      <w:r>
        <w:rPr>
          <w:color w:val="231F20"/>
        </w:rPr>
        <w:t>người</w:t>
      </w:r>
      <w:r>
        <w:rPr>
          <w:color w:val="231F20"/>
          <w:spacing w:val="-10"/>
        </w:rPr>
        <w:t> </w:t>
      </w:r>
      <w:r>
        <w:rPr>
          <w:color w:val="231F20"/>
        </w:rPr>
        <w:t>nữ</w:t>
      </w:r>
      <w:r>
        <w:rPr>
          <w:color w:val="231F20"/>
          <w:spacing w:val="-10"/>
        </w:rPr>
        <w:t> </w:t>
      </w:r>
      <w:r>
        <w:rPr>
          <w:color w:val="231F20"/>
        </w:rPr>
        <w:t>xuất</w:t>
      </w:r>
      <w:r>
        <w:rPr>
          <w:color w:val="231F20"/>
          <w:spacing w:val="-10"/>
        </w:rPr>
        <w:t> </w:t>
      </w:r>
      <w:r>
        <w:rPr>
          <w:color w:val="231F20"/>
        </w:rPr>
        <w:t>gia</w:t>
      </w:r>
      <w:r>
        <w:rPr>
          <w:color w:val="231F20"/>
          <w:spacing w:val="-10"/>
        </w:rPr>
        <w:t> </w:t>
      </w:r>
      <w:r>
        <w:rPr>
          <w:color w:val="231F20"/>
        </w:rPr>
        <w:t>thì</w:t>
      </w:r>
      <w:r>
        <w:rPr>
          <w:color w:val="231F20"/>
          <w:spacing w:val="-10"/>
        </w:rPr>
        <w:t> </w:t>
      </w:r>
      <w:r>
        <w:rPr>
          <w:color w:val="231F20"/>
        </w:rPr>
        <w:t>chánh</w:t>
      </w:r>
      <w:r>
        <w:rPr>
          <w:color w:val="231F20"/>
          <w:spacing w:val="-10"/>
        </w:rPr>
        <w:t> </w:t>
      </w:r>
      <w:r>
        <w:rPr>
          <w:color w:val="231F20"/>
        </w:rPr>
        <w:t>pháp của </w:t>
      </w:r>
      <w:r>
        <w:rPr>
          <w:color w:val="231F20"/>
          <w:spacing w:val="-10"/>
        </w:rPr>
        <w:t>Ta </w:t>
      </w:r>
      <w:r>
        <w:rPr>
          <w:color w:val="231F20"/>
        </w:rPr>
        <w:t>nên trụ ngàn năm hoặc lại hơn nữa. Do độ người nữ xuất gia, nên khiến chánh pháp của </w:t>
      </w:r>
      <w:r>
        <w:rPr>
          <w:color w:val="231F20"/>
          <w:spacing w:val="-10"/>
        </w:rPr>
        <w:t>Ta </w:t>
      </w:r>
      <w:r>
        <w:rPr>
          <w:color w:val="231F20"/>
        </w:rPr>
        <w:t>giảm năm trăm</w:t>
      </w:r>
      <w:r>
        <w:rPr>
          <w:color w:val="231F20"/>
          <w:spacing w:val="5"/>
        </w:rPr>
        <w:t> </w:t>
      </w:r>
      <w:r>
        <w:rPr>
          <w:color w:val="231F20"/>
        </w:rPr>
        <w:t>năm.</w:t>
      </w:r>
    </w:p>
    <w:p>
      <w:pPr>
        <w:pStyle w:val="BodyText"/>
        <w:spacing w:line="276" w:lineRule="auto"/>
        <w:ind w:right="411"/>
      </w:pPr>
      <w:r>
        <w:rPr>
          <w:i/>
          <w:color w:val="231F20"/>
        </w:rPr>
        <w:t>Hỏi: </w:t>
      </w:r>
      <w:r>
        <w:rPr>
          <w:color w:val="231F20"/>
        </w:rPr>
        <w:t>Nếu chánh pháp trụ cũng đủ ngàn năm, vì sao Đức Thế Tôn nói như vậy?</w:t>
      </w:r>
    </w:p>
    <w:p>
      <w:pPr>
        <w:pStyle w:val="BodyText"/>
        <w:spacing w:line="276" w:lineRule="auto"/>
        <w:ind w:right="410"/>
      </w:pPr>
      <w:r>
        <w:rPr>
          <w:i/>
          <w:color w:val="231F20"/>
        </w:rPr>
        <w:t>Đáp: </w:t>
      </w:r>
      <w:r>
        <w:rPr>
          <w:color w:val="231F20"/>
        </w:rPr>
        <w:t>Đây là dựa vào mật ý giải thoát kiên cố để nói. Nghĩa   là nếu không độ người nữ xuất gia, tức nên trải qua ngàn năm giải thoát kiên cố. Nhưng nay sau năm trăm năm chỉ có giới, văn cùng được duy trì kiên cố, không phải giải thoát, đều là lỗi lầm của việc độ người nữ xuất gia.</w:t>
      </w:r>
    </w:p>
    <w:p>
      <w:pPr>
        <w:pStyle w:val="BodyText"/>
        <w:spacing w:line="276" w:lineRule="auto"/>
        <w:ind w:right="410"/>
      </w:pPr>
      <w:r>
        <w:rPr>
          <w:color w:val="231F20"/>
        </w:rPr>
        <w:t>Có Sư khác nói: Đây là dựa vào mật ý nếu không hành tám pháp tôn trọng để nói. Nghĩa là nếu độ người nữ xuất gia, không khiến</w:t>
      </w:r>
      <w:r>
        <w:rPr>
          <w:color w:val="231F20"/>
          <w:spacing w:val="-6"/>
        </w:rPr>
        <w:t> </w:t>
      </w:r>
      <w:r>
        <w:rPr>
          <w:color w:val="231F20"/>
        </w:rPr>
        <w:t>họ</w:t>
      </w:r>
      <w:r>
        <w:rPr>
          <w:color w:val="231F20"/>
          <w:spacing w:val="-5"/>
        </w:rPr>
        <w:t> </w:t>
      </w:r>
      <w:r>
        <w:rPr>
          <w:color w:val="231F20"/>
        </w:rPr>
        <w:t>hành</w:t>
      </w:r>
      <w:r>
        <w:rPr>
          <w:color w:val="231F20"/>
          <w:spacing w:val="-5"/>
        </w:rPr>
        <w:t> </w:t>
      </w:r>
      <w:r>
        <w:rPr>
          <w:color w:val="231F20"/>
        </w:rPr>
        <w:t>tám</w:t>
      </w:r>
      <w:r>
        <w:rPr>
          <w:color w:val="231F20"/>
          <w:spacing w:val="-5"/>
        </w:rPr>
        <w:t> </w:t>
      </w:r>
      <w:r>
        <w:rPr>
          <w:color w:val="231F20"/>
        </w:rPr>
        <w:t>pháp</w:t>
      </w:r>
      <w:r>
        <w:rPr>
          <w:color w:val="231F20"/>
          <w:spacing w:val="-6"/>
        </w:rPr>
        <w:t> </w:t>
      </w:r>
      <w:r>
        <w:rPr>
          <w:color w:val="231F20"/>
        </w:rPr>
        <w:t>tôn</w:t>
      </w:r>
      <w:r>
        <w:rPr>
          <w:color w:val="231F20"/>
          <w:spacing w:val="-5"/>
        </w:rPr>
        <w:t> </w:t>
      </w:r>
      <w:r>
        <w:rPr>
          <w:color w:val="231F20"/>
        </w:rPr>
        <w:t>trọng,</w:t>
      </w:r>
      <w:r>
        <w:rPr>
          <w:color w:val="231F20"/>
          <w:spacing w:val="-5"/>
        </w:rPr>
        <w:t> </w:t>
      </w:r>
      <w:r>
        <w:rPr>
          <w:color w:val="231F20"/>
        </w:rPr>
        <w:t>thì</w:t>
      </w:r>
      <w:r>
        <w:rPr>
          <w:color w:val="231F20"/>
          <w:spacing w:val="-5"/>
        </w:rPr>
        <w:t> </w:t>
      </w:r>
      <w:r>
        <w:rPr>
          <w:color w:val="231F20"/>
        </w:rPr>
        <w:t>chánh</w:t>
      </w:r>
      <w:r>
        <w:rPr>
          <w:color w:val="231F20"/>
          <w:spacing w:val="-6"/>
        </w:rPr>
        <w:t> </w:t>
      </w:r>
      <w:r>
        <w:rPr>
          <w:color w:val="231F20"/>
        </w:rPr>
        <w:t>pháp</w:t>
      </w:r>
      <w:r>
        <w:rPr>
          <w:color w:val="231F20"/>
          <w:spacing w:val="-5"/>
        </w:rPr>
        <w:t> </w:t>
      </w:r>
      <w:r>
        <w:rPr>
          <w:color w:val="231F20"/>
        </w:rPr>
        <w:t>của</w:t>
      </w:r>
      <w:r>
        <w:rPr>
          <w:color w:val="231F20"/>
          <w:spacing w:val="-5"/>
        </w:rPr>
        <w:t> </w:t>
      </w:r>
      <w:r>
        <w:rPr>
          <w:color w:val="231F20"/>
        </w:rPr>
        <w:t>Phật</w:t>
      </w:r>
      <w:r>
        <w:rPr>
          <w:color w:val="231F20"/>
          <w:spacing w:val="-5"/>
        </w:rPr>
        <w:t> </w:t>
      </w:r>
      <w:r>
        <w:rPr>
          <w:color w:val="231F20"/>
        </w:rPr>
        <w:t>nên</w:t>
      </w:r>
      <w:r>
        <w:rPr>
          <w:color w:val="231F20"/>
          <w:spacing w:val="-5"/>
        </w:rPr>
        <w:t> </w:t>
      </w:r>
      <w:r>
        <w:rPr>
          <w:color w:val="231F20"/>
        </w:rPr>
        <w:t>giảm năm</w:t>
      </w:r>
      <w:r>
        <w:rPr>
          <w:color w:val="231F20"/>
          <w:spacing w:val="-5"/>
        </w:rPr>
        <w:t> </w:t>
      </w:r>
      <w:r>
        <w:rPr>
          <w:color w:val="231F20"/>
        </w:rPr>
        <w:t>trăm</w:t>
      </w:r>
      <w:r>
        <w:rPr>
          <w:color w:val="231F20"/>
          <w:spacing w:val="-4"/>
        </w:rPr>
        <w:t> </w:t>
      </w:r>
      <w:r>
        <w:rPr>
          <w:color w:val="231F20"/>
        </w:rPr>
        <w:t>năm</w:t>
      </w:r>
      <w:r>
        <w:rPr>
          <w:color w:val="231F20"/>
          <w:spacing w:val="-4"/>
        </w:rPr>
        <w:t> </w:t>
      </w:r>
      <w:r>
        <w:rPr>
          <w:color w:val="231F20"/>
        </w:rPr>
        <w:t>tồn</w:t>
      </w:r>
      <w:r>
        <w:rPr>
          <w:color w:val="231F20"/>
          <w:spacing w:val="-4"/>
        </w:rPr>
        <w:t> </w:t>
      </w:r>
      <w:r>
        <w:rPr>
          <w:color w:val="231F20"/>
        </w:rPr>
        <w:t>tại.</w:t>
      </w:r>
      <w:r>
        <w:rPr>
          <w:color w:val="231F20"/>
          <w:spacing w:val="-5"/>
        </w:rPr>
        <w:t> </w:t>
      </w:r>
      <w:r>
        <w:rPr>
          <w:color w:val="231F20"/>
        </w:rPr>
        <w:t>Do</w:t>
      </w:r>
      <w:r>
        <w:rPr>
          <w:color w:val="231F20"/>
          <w:spacing w:val="-4"/>
        </w:rPr>
        <w:t> </w:t>
      </w:r>
      <w:r>
        <w:rPr>
          <w:color w:val="231F20"/>
        </w:rPr>
        <w:t>Phật</w:t>
      </w:r>
      <w:r>
        <w:rPr>
          <w:color w:val="231F20"/>
          <w:spacing w:val="-4"/>
        </w:rPr>
        <w:t> </w:t>
      </w:r>
      <w:r>
        <w:rPr>
          <w:color w:val="231F20"/>
        </w:rPr>
        <w:t>khiến</w:t>
      </w:r>
      <w:r>
        <w:rPr>
          <w:color w:val="231F20"/>
          <w:spacing w:val="-4"/>
        </w:rPr>
        <w:t> </w:t>
      </w:r>
      <w:r>
        <w:rPr>
          <w:color w:val="231F20"/>
        </w:rPr>
        <w:t>họ</w:t>
      </w:r>
      <w:r>
        <w:rPr>
          <w:color w:val="231F20"/>
          <w:spacing w:val="-4"/>
        </w:rPr>
        <w:t> </w:t>
      </w:r>
      <w:r>
        <w:rPr>
          <w:color w:val="231F20"/>
        </w:rPr>
        <w:t>hành</w:t>
      </w:r>
      <w:r>
        <w:rPr>
          <w:color w:val="231F20"/>
          <w:spacing w:val="-5"/>
        </w:rPr>
        <w:t> </w:t>
      </w:r>
      <w:r>
        <w:rPr>
          <w:color w:val="231F20"/>
        </w:rPr>
        <w:t>tám</w:t>
      </w:r>
      <w:r>
        <w:rPr>
          <w:color w:val="231F20"/>
          <w:spacing w:val="-4"/>
        </w:rPr>
        <w:t> </w:t>
      </w:r>
      <w:r>
        <w:rPr>
          <w:color w:val="231F20"/>
        </w:rPr>
        <w:t>pháp</w:t>
      </w:r>
      <w:r>
        <w:rPr>
          <w:color w:val="231F20"/>
          <w:spacing w:val="-4"/>
        </w:rPr>
        <w:t> </w:t>
      </w:r>
      <w:r>
        <w:rPr>
          <w:color w:val="231F20"/>
        </w:rPr>
        <w:t>tôn</w:t>
      </w:r>
      <w:r>
        <w:rPr>
          <w:color w:val="231F20"/>
          <w:spacing w:val="-4"/>
        </w:rPr>
        <w:t> </w:t>
      </w:r>
      <w:r>
        <w:rPr>
          <w:color w:val="231F20"/>
        </w:rPr>
        <w:t>trọng</w:t>
      </w:r>
      <w:r>
        <w:rPr>
          <w:color w:val="231F20"/>
          <w:spacing w:val="-4"/>
        </w:rPr>
        <w:t> </w:t>
      </w:r>
      <w:r>
        <w:rPr>
          <w:color w:val="231F20"/>
          <w:spacing w:val="-6"/>
        </w:rPr>
        <w:t>ấy, </w:t>
      </w:r>
      <w:r>
        <w:rPr>
          <w:color w:val="231F20"/>
        </w:rPr>
        <w:t>nên chánh pháp trụ ở đời lại đủ ngàn năm.</w:t>
      </w:r>
    </w:p>
    <w:p>
      <w:pPr>
        <w:pStyle w:val="BodyText"/>
        <w:ind w:left="677" w:firstLine="0"/>
      </w:pPr>
      <w:r>
        <w:rPr>
          <w:i/>
          <w:color w:val="231F20"/>
        </w:rPr>
        <w:t>Hỏi: </w:t>
      </w:r>
      <w:r>
        <w:rPr>
          <w:color w:val="231F20"/>
        </w:rPr>
        <w:t>Chánh pháp của Như Lai diệt như thế nào?</w:t>
      </w:r>
    </w:p>
    <w:p>
      <w:pPr>
        <w:pStyle w:val="BodyText"/>
        <w:spacing w:line="276" w:lineRule="auto" w:before="159"/>
        <w:ind w:right="411"/>
      </w:pPr>
      <w:r>
        <w:rPr>
          <w:i/>
          <w:color w:val="231F20"/>
        </w:rPr>
        <w:t>Đáp: </w:t>
      </w:r>
      <w:r>
        <w:rPr>
          <w:color w:val="231F20"/>
        </w:rPr>
        <w:t>Khi chánh pháp của Như Lai sắp diệt, ở châu Thiệm-bộ này sẽ có ba vua ra đời: Một vua có pháp. Hai vua không có pháp.</w:t>
      </w:r>
    </w:p>
    <w:p>
      <w:pPr>
        <w:pStyle w:val="BodyText"/>
        <w:spacing w:line="276" w:lineRule="auto" w:before="113"/>
        <w:ind w:right="411"/>
      </w:pPr>
      <w:r>
        <w:rPr>
          <w:color w:val="231F20"/>
          <w:spacing w:val="-6"/>
        </w:rPr>
        <w:t>Vua</w:t>
      </w:r>
      <w:r>
        <w:rPr>
          <w:color w:val="231F20"/>
          <w:spacing w:val="-8"/>
        </w:rPr>
        <w:t> </w:t>
      </w:r>
      <w:r>
        <w:rPr>
          <w:color w:val="231F20"/>
        </w:rPr>
        <w:t>có</w:t>
      </w:r>
      <w:r>
        <w:rPr>
          <w:color w:val="231F20"/>
          <w:spacing w:val="-7"/>
        </w:rPr>
        <w:t> </w:t>
      </w:r>
      <w:r>
        <w:rPr>
          <w:color w:val="231F20"/>
        </w:rPr>
        <w:t>pháp</w:t>
      </w:r>
      <w:r>
        <w:rPr>
          <w:color w:val="231F20"/>
          <w:spacing w:val="-8"/>
        </w:rPr>
        <w:t> </w:t>
      </w:r>
      <w:r>
        <w:rPr>
          <w:color w:val="231F20"/>
        </w:rPr>
        <w:t>sinh</w:t>
      </w:r>
      <w:r>
        <w:rPr>
          <w:color w:val="231F20"/>
          <w:spacing w:val="-7"/>
        </w:rPr>
        <w:t> </w:t>
      </w:r>
      <w:r>
        <w:rPr>
          <w:color w:val="231F20"/>
        </w:rPr>
        <w:t>ở</w:t>
      </w:r>
      <w:r>
        <w:rPr>
          <w:color w:val="231F20"/>
          <w:spacing w:val="-7"/>
        </w:rPr>
        <w:t> </w:t>
      </w:r>
      <w:r>
        <w:rPr>
          <w:color w:val="231F20"/>
        </w:rPr>
        <w:t>phương</w:t>
      </w:r>
      <w:r>
        <w:rPr>
          <w:color w:val="231F20"/>
          <w:spacing w:val="-8"/>
        </w:rPr>
        <w:t> </w:t>
      </w:r>
      <w:r>
        <w:rPr>
          <w:color w:val="231F20"/>
        </w:rPr>
        <w:t>Đông,</w:t>
      </w:r>
      <w:r>
        <w:rPr>
          <w:color w:val="231F20"/>
          <w:spacing w:val="-7"/>
        </w:rPr>
        <w:t> </w:t>
      </w:r>
      <w:r>
        <w:rPr>
          <w:color w:val="231F20"/>
        </w:rPr>
        <w:t>oai</w:t>
      </w:r>
      <w:r>
        <w:rPr>
          <w:color w:val="231F20"/>
          <w:spacing w:val="-8"/>
        </w:rPr>
        <w:t> </w:t>
      </w:r>
      <w:r>
        <w:rPr>
          <w:color w:val="231F20"/>
        </w:rPr>
        <w:t>đức,</w:t>
      </w:r>
      <w:r>
        <w:rPr>
          <w:color w:val="231F20"/>
          <w:spacing w:val="-7"/>
        </w:rPr>
        <w:t> </w:t>
      </w:r>
      <w:r>
        <w:rPr>
          <w:color w:val="231F20"/>
        </w:rPr>
        <w:t>nhân</w:t>
      </w:r>
      <w:r>
        <w:rPr>
          <w:color w:val="231F20"/>
          <w:spacing w:val="-7"/>
        </w:rPr>
        <w:t> </w:t>
      </w:r>
      <w:r>
        <w:rPr>
          <w:color w:val="231F20"/>
        </w:rPr>
        <w:t>từ,</w:t>
      </w:r>
      <w:r>
        <w:rPr>
          <w:color w:val="231F20"/>
          <w:spacing w:val="-8"/>
        </w:rPr>
        <w:t> </w:t>
      </w:r>
      <w:r>
        <w:rPr>
          <w:color w:val="231F20"/>
        </w:rPr>
        <w:t>chinh</w:t>
      </w:r>
      <w:r>
        <w:rPr>
          <w:color w:val="231F20"/>
          <w:spacing w:val="-7"/>
        </w:rPr>
        <w:t> </w:t>
      </w:r>
      <w:r>
        <w:rPr>
          <w:color w:val="231F20"/>
        </w:rPr>
        <w:t>phục năm xứ Ấn Độ. Hai vua không có pháp sinh ở vùng biên địa xa xôi, tánh đều hung bạo, ghét bỏ Phật pháp, đều cùng kết hợp với nhau  từ phía Tây kéo tới xâm chiếm dần vào Ấn Độ chuyển đến phương Đông, nuôi chí làm tổn hại Phật pháp. Đi tới đâu đều tàn phá tháp, chùa, giết các Bí-sô, những bậc đa văn trì giới không ai thoát khỏi, lại thiêu hủy hết mọi kinh điển.</w:t>
      </w:r>
    </w:p>
    <w:p>
      <w:pPr>
        <w:pStyle w:val="BodyText"/>
        <w:spacing w:line="276" w:lineRule="auto" w:before="115"/>
        <w:ind w:right="412"/>
      </w:pPr>
      <w:r>
        <w:rPr>
          <w:color w:val="231F20"/>
        </w:rPr>
        <w:t>Lúc </w:t>
      </w:r>
      <w:r>
        <w:rPr>
          <w:color w:val="231F20"/>
          <w:spacing w:val="-5"/>
        </w:rPr>
        <w:t>này, </w:t>
      </w:r>
      <w:r>
        <w:rPr>
          <w:color w:val="231F20"/>
        </w:rPr>
        <w:t>vua ở phương Đông nghe hai vua kia đem quân xâm chiếm</w:t>
      </w:r>
      <w:r>
        <w:rPr>
          <w:color w:val="231F20"/>
          <w:spacing w:val="-8"/>
        </w:rPr>
        <w:t> </w:t>
      </w:r>
      <w:r>
        <w:rPr>
          <w:color w:val="231F20"/>
        </w:rPr>
        <w:t>Ấn</w:t>
      </w:r>
      <w:r>
        <w:rPr>
          <w:color w:val="231F20"/>
          <w:spacing w:val="-8"/>
        </w:rPr>
        <w:t> </w:t>
      </w:r>
      <w:r>
        <w:rPr>
          <w:color w:val="231F20"/>
        </w:rPr>
        <w:t>Độ</w:t>
      </w:r>
      <w:r>
        <w:rPr>
          <w:color w:val="231F20"/>
          <w:spacing w:val="-7"/>
        </w:rPr>
        <w:t> </w:t>
      </w:r>
      <w:r>
        <w:rPr>
          <w:color w:val="231F20"/>
        </w:rPr>
        <w:t>dần</w:t>
      </w:r>
      <w:r>
        <w:rPr>
          <w:color w:val="231F20"/>
          <w:spacing w:val="-8"/>
        </w:rPr>
        <w:t> </w:t>
      </w:r>
      <w:r>
        <w:rPr>
          <w:color w:val="231F20"/>
        </w:rPr>
        <w:t>tới</w:t>
      </w:r>
      <w:r>
        <w:rPr>
          <w:color w:val="231F20"/>
          <w:spacing w:val="-8"/>
        </w:rPr>
        <w:t> </w:t>
      </w:r>
      <w:r>
        <w:rPr>
          <w:color w:val="231F20"/>
        </w:rPr>
        <w:t>phía</w:t>
      </w:r>
      <w:r>
        <w:rPr>
          <w:color w:val="231F20"/>
          <w:spacing w:val="-7"/>
        </w:rPr>
        <w:t> </w:t>
      </w:r>
      <w:r>
        <w:rPr>
          <w:color w:val="231F20"/>
        </w:rPr>
        <w:t>Đông,</w:t>
      </w:r>
      <w:r>
        <w:rPr>
          <w:color w:val="231F20"/>
          <w:spacing w:val="-8"/>
        </w:rPr>
        <w:t> </w:t>
      </w:r>
      <w:r>
        <w:rPr>
          <w:color w:val="231F20"/>
        </w:rPr>
        <w:t>bèn</w:t>
      </w:r>
      <w:r>
        <w:rPr>
          <w:color w:val="231F20"/>
          <w:spacing w:val="-7"/>
        </w:rPr>
        <w:t> </w:t>
      </w:r>
      <w:r>
        <w:rPr>
          <w:color w:val="231F20"/>
        </w:rPr>
        <w:t>đốc</w:t>
      </w:r>
      <w:r>
        <w:rPr>
          <w:color w:val="231F20"/>
          <w:spacing w:val="-8"/>
        </w:rPr>
        <w:t> </w:t>
      </w:r>
      <w:r>
        <w:rPr>
          <w:color w:val="231F20"/>
        </w:rPr>
        <w:t>thúc</w:t>
      </w:r>
      <w:r>
        <w:rPr>
          <w:color w:val="231F20"/>
          <w:spacing w:val="-8"/>
        </w:rPr>
        <w:t> </w:t>
      </w:r>
      <w:r>
        <w:rPr>
          <w:color w:val="231F20"/>
        </w:rPr>
        <w:t>quân</w:t>
      </w:r>
      <w:r>
        <w:rPr>
          <w:color w:val="231F20"/>
          <w:spacing w:val="-7"/>
        </w:rPr>
        <w:t> </w:t>
      </w:r>
      <w:r>
        <w:rPr>
          <w:color w:val="231F20"/>
        </w:rPr>
        <w:t>sĩ</w:t>
      </w:r>
      <w:r>
        <w:rPr>
          <w:color w:val="231F20"/>
          <w:spacing w:val="-8"/>
        </w:rPr>
        <w:t> </w:t>
      </w:r>
      <w:r>
        <w:rPr>
          <w:color w:val="231F20"/>
        </w:rPr>
        <w:t>dốc</w:t>
      </w:r>
      <w:r>
        <w:rPr>
          <w:color w:val="231F20"/>
          <w:spacing w:val="-8"/>
        </w:rPr>
        <w:t> </w:t>
      </w:r>
      <w:r>
        <w:rPr>
          <w:color w:val="231F20"/>
        </w:rPr>
        <w:t>sức</w:t>
      </w:r>
      <w:r>
        <w:rPr>
          <w:color w:val="231F20"/>
          <w:spacing w:val="-7"/>
        </w:rPr>
        <w:t> </w:t>
      </w:r>
      <w:r>
        <w:rPr>
          <w:color w:val="231F20"/>
        </w:rPr>
        <w:t>kháng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pPr>
      <w:r>
        <w:rPr>
          <w:color w:val="231F20"/>
        </w:rPr>
        <w:t>cự.</w:t>
      </w:r>
      <w:r>
        <w:rPr>
          <w:color w:val="231F20"/>
          <w:spacing w:val="-18"/>
        </w:rPr>
        <w:t> </w:t>
      </w:r>
      <w:r>
        <w:rPr>
          <w:color w:val="231F20"/>
        </w:rPr>
        <w:t>Hai</w:t>
      </w:r>
      <w:r>
        <w:rPr>
          <w:color w:val="231F20"/>
          <w:spacing w:val="-18"/>
        </w:rPr>
        <w:t> </w:t>
      </w:r>
      <w:r>
        <w:rPr>
          <w:color w:val="231F20"/>
        </w:rPr>
        <w:t>bên</w:t>
      </w:r>
      <w:r>
        <w:rPr>
          <w:color w:val="231F20"/>
          <w:spacing w:val="-18"/>
        </w:rPr>
        <w:t> </w:t>
      </w:r>
      <w:r>
        <w:rPr>
          <w:color w:val="231F20"/>
        </w:rPr>
        <w:t>giao</w:t>
      </w:r>
      <w:r>
        <w:rPr>
          <w:color w:val="231F20"/>
          <w:spacing w:val="-18"/>
        </w:rPr>
        <w:t> </w:t>
      </w:r>
      <w:r>
        <w:rPr>
          <w:color w:val="231F20"/>
        </w:rPr>
        <w:t>chiến,</w:t>
      </w:r>
      <w:r>
        <w:rPr>
          <w:color w:val="231F20"/>
          <w:spacing w:val="-18"/>
        </w:rPr>
        <w:t> </w:t>
      </w:r>
      <w:r>
        <w:rPr>
          <w:color w:val="231F20"/>
        </w:rPr>
        <w:t>quân</w:t>
      </w:r>
      <w:r>
        <w:rPr>
          <w:color w:val="231F20"/>
          <w:spacing w:val="-18"/>
        </w:rPr>
        <w:t> </w:t>
      </w:r>
      <w:r>
        <w:rPr>
          <w:color w:val="231F20"/>
        </w:rPr>
        <w:t>của</w:t>
      </w:r>
      <w:r>
        <w:rPr>
          <w:color w:val="231F20"/>
          <w:spacing w:val="-18"/>
        </w:rPr>
        <w:t> </w:t>
      </w:r>
      <w:r>
        <w:rPr>
          <w:color w:val="231F20"/>
        </w:rPr>
        <w:t>hai</w:t>
      </w:r>
      <w:r>
        <w:rPr>
          <w:color w:val="231F20"/>
          <w:spacing w:val="-18"/>
        </w:rPr>
        <w:t> </w:t>
      </w:r>
      <w:r>
        <w:rPr>
          <w:color w:val="231F20"/>
        </w:rPr>
        <w:t>vua</w:t>
      </w:r>
      <w:r>
        <w:rPr>
          <w:color w:val="231F20"/>
          <w:spacing w:val="-18"/>
        </w:rPr>
        <w:t> </w:t>
      </w:r>
      <w:r>
        <w:rPr>
          <w:color w:val="231F20"/>
        </w:rPr>
        <w:t>xâm</w:t>
      </w:r>
      <w:r>
        <w:rPr>
          <w:color w:val="231F20"/>
          <w:spacing w:val="-18"/>
        </w:rPr>
        <w:t> </w:t>
      </w:r>
      <w:r>
        <w:rPr>
          <w:color w:val="231F20"/>
        </w:rPr>
        <w:t>lược</w:t>
      </w:r>
      <w:r>
        <w:rPr>
          <w:color w:val="231F20"/>
          <w:spacing w:val="-18"/>
        </w:rPr>
        <w:t> </w:t>
      </w:r>
      <w:r>
        <w:rPr>
          <w:color w:val="231F20"/>
        </w:rPr>
        <w:t>tức</w:t>
      </w:r>
      <w:r>
        <w:rPr>
          <w:color w:val="231F20"/>
          <w:spacing w:val="-18"/>
        </w:rPr>
        <w:t> </w:t>
      </w:r>
      <w:r>
        <w:rPr>
          <w:color w:val="231F20"/>
        </w:rPr>
        <w:t>thời</w:t>
      </w:r>
      <w:r>
        <w:rPr>
          <w:color w:val="231F20"/>
          <w:spacing w:val="-18"/>
        </w:rPr>
        <w:t> </w:t>
      </w:r>
      <w:r>
        <w:rPr>
          <w:color w:val="231F20"/>
        </w:rPr>
        <w:t>thoái</w:t>
      </w:r>
      <w:r>
        <w:rPr>
          <w:color w:val="231F20"/>
          <w:spacing w:val="-18"/>
        </w:rPr>
        <w:t> </w:t>
      </w:r>
      <w:r>
        <w:rPr>
          <w:color w:val="231F20"/>
          <w:spacing w:val="-4"/>
        </w:rPr>
        <w:t>chạy, </w:t>
      </w:r>
      <w:r>
        <w:rPr>
          <w:color w:val="231F20"/>
        </w:rPr>
        <w:t>phần nhiều bị bắt, hai vua hung bạo đều bị giết chết. </w:t>
      </w:r>
      <w:r>
        <w:rPr>
          <w:color w:val="231F20"/>
          <w:spacing w:val="-6"/>
        </w:rPr>
        <w:t>Vua </w:t>
      </w:r>
      <w:r>
        <w:rPr>
          <w:color w:val="231F20"/>
        </w:rPr>
        <w:t>phương Đông liền sai sứ giả đi khắp các phương sở bố cáo lệnh vua, thỉnh triệu tất cả Sa môn Thích tử đều tập hội trụ trong nước của vua. </w:t>
      </w:r>
      <w:r>
        <w:rPr>
          <w:color w:val="231F20"/>
          <w:spacing w:val="-6"/>
        </w:rPr>
        <w:t>Vua </w:t>
      </w:r>
      <w:r>
        <w:rPr>
          <w:color w:val="231F20"/>
        </w:rPr>
        <w:t>sẽ</w:t>
      </w:r>
      <w:r>
        <w:rPr>
          <w:color w:val="231F20"/>
          <w:spacing w:val="-10"/>
        </w:rPr>
        <w:t> </w:t>
      </w:r>
      <w:r>
        <w:rPr>
          <w:color w:val="231F20"/>
        </w:rPr>
        <w:t>trọn</w:t>
      </w:r>
      <w:r>
        <w:rPr>
          <w:color w:val="231F20"/>
          <w:spacing w:val="-10"/>
        </w:rPr>
        <w:t> </w:t>
      </w:r>
      <w:r>
        <w:rPr>
          <w:color w:val="231F20"/>
        </w:rPr>
        <w:t>đời</w:t>
      </w:r>
      <w:r>
        <w:rPr>
          <w:color w:val="231F20"/>
          <w:spacing w:val="-10"/>
        </w:rPr>
        <w:t> </w:t>
      </w:r>
      <w:r>
        <w:rPr>
          <w:color w:val="231F20"/>
        </w:rPr>
        <w:t>cung</w:t>
      </w:r>
      <w:r>
        <w:rPr>
          <w:color w:val="231F20"/>
          <w:spacing w:val="-10"/>
        </w:rPr>
        <w:t> </w:t>
      </w:r>
      <w:r>
        <w:rPr>
          <w:color w:val="231F20"/>
        </w:rPr>
        <w:t>cấp</w:t>
      </w:r>
      <w:r>
        <w:rPr>
          <w:color w:val="231F20"/>
          <w:spacing w:val="-10"/>
        </w:rPr>
        <w:t> </w:t>
      </w:r>
      <w:r>
        <w:rPr>
          <w:color w:val="231F20"/>
        </w:rPr>
        <w:t>phụng</w:t>
      </w:r>
      <w:r>
        <w:rPr>
          <w:color w:val="231F20"/>
          <w:spacing w:val="-10"/>
        </w:rPr>
        <w:t> </w:t>
      </w:r>
      <w:r>
        <w:rPr>
          <w:color w:val="231F20"/>
        </w:rPr>
        <w:t>thí</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y</w:t>
      </w:r>
      <w:r>
        <w:rPr>
          <w:color w:val="231F20"/>
          <w:spacing w:val="-10"/>
        </w:rPr>
        <w:t> </w:t>
      </w:r>
      <w:r>
        <w:rPr>
          <w:color w:val="231F20"/>
        </w:rPr>
        <w:t>phục,</w:t>
      </w:r>
      <w:r>
        <w:rPr>
          <w:color w:val="231F20"/>
          <w:spacing w:val="-9"/>
        </w:rPr>
        <w:t> </w:t>
      </w:r>
      <w:r>
        <w:rPr>
          <w:color w:val="231F20"/>
        </w:rPr>
        <w:t>thức</w:t>
      </w:r>
      <w:r>
        <w:rPr>
          <w:color w:val="231F20"/>
          <w:spacing w:val="-10"/>
        </w:rPr>
        <w:t> </w:t>
      </w:r>
      <w:r>
        <w:rPr>
          <w:color w:val="231F20"/>
        </w:rPr>
        <w:t>ăn</w:t>
      </w:r>
      <w:r>
        <w:rPr>
          <w:color w:val="231F20"/>
          <w:spacing w:val="-10"/>
        </w:rPr>
        <w:t> </w:t>
      </w:r>
      <w:r>
        <w:rPr>
          <w:color w:val="231F20"/>
        </w:rPr>
        <w:t>uống,</w:t>
      </w:r>
      <w:r>
        <w:rPr>
          <w:color w:val="231F20"/>
          <w:spacing w:val="-10"/>
        </w:rPr>
        <w:t> </w:t>
      </w:r>
      <w:r>
        <w:rPr>
          <w:color w:val="231F20"/>
        </w:rPr>
        <w:t>ngọa</w:t>
      </w:r>
      <w:r>
        <w:rPr>
          <w:color w:val="231F20"/>
          <w:spacing w:val="-10"/>
        </w:rPr>
        <w:t> </w:t>
      </w:r>
      <w:r>
        <w:rPr>
          <w:color w:val="231F20"/>
          <w:spacing w:val="-5"/>
        </w:rPr>
        <w:t>cụ, </w:t>
      </w:r>
      <w:r>
        <w:rPr>
          <w:color w:val="231F20"/>
        </w:rPr>
        <w:t>thuốc</w:t>
      </w:r>
      <w:r>
        <w:rPr>
          <w:color w:val="231F20"/>
          <w:spacing w:val="-11"/>
        </w:rPr>
        <w:t> </w:t>
      </w:r>
      <w:r>
        <w:rPr>
          <w:color w:val="231F20"/>
        </w:rPr>
        <w:t>men,</w:t>
      </w:r>
      <w:r>
        <w:rPr>
          <w:color w:val="231F20"/>
          <w:spacing w:val="-11"/>
        </w:rPr>
        <w:t> </w:t>
      </w:r>
      <w:r>
        <w:rPr>
          <w:color w:val="231F20"/>
        </w:rPr>
        <w:t>cùng</w:t>
      </w:r>
      <w:r>
        <w:rPr>
          <w:color w:val="231F20"/>
          <w:spacing w:val="-11"/>
        </w:rPr>
        <w:t> </w:t>
      </w:r>
      <w:r>
        <w:rPr>
          <w:color w:val="231F20"/>
        </w:rPr>
        <w:t>các</w:t>
      </w:r>
      <w:r>
        <w:rPr>
          <w:color w:val="231F20"/>
          <w:spacing w:val="-11"/>
        </w:rPr>
        <w:t> </w:t>
      </w:r>
      <w:r>
        <w:rPr>
          <w:color w:val="231F20"/>
        </w:rPr>
        <w:t>vật</w:t>
      </w:r>
      <w:r>
        <w:rPr>
          <w:color w:val="231F20"/>
          <w:spacing w:val="-11"/>
        </w:rPr>
        <w:t> </w:t>
      </w:r>
      <w:r>
        <w:rPr>
          <w:color w:val="231F20"/>
        </w:rPr>
        <w:t>dụng</w:t>
      </w:r>
      <w:r>
        <w:rPr>
          <w:color w:val="231F20"/>
          <w:spacing w:val="-11"/>
        </w:rPr>
        <w:t> </w:t>
      </w:r>
      <w:r>
        <w:rPr>
          <w:color w:val="231F20"/>
        </w:rPr>
        <w:t>cần</w:t>
      </w:r>
      <w:r>
        <w:rPr>
          <w:color w:val="231F20"/>
          <w:spacing w:val="-11"/>
        </w:rPr>
        <w:t> </w:t>
      </w:r>
      <w:r>
        <w:rPr>
          <w:color w:val="231F20"/>
        </w:rPr>
        <w:t>thiết</w:t>
      </w:r>
      <w:r>
        <w:rPr>
          <w:color w:val="231F20"/>
          <w:spacing w:val="-11"/>
        </w:rPr>
        <w:t> </w:t>
      </w:r>
      <w:r>
        <w:rPr>
          <w:color w:val="231F20"/>
        </w:rPr>
        <w:t>khác,</w:t>
      </w:r>
      <w:r>
        <w:rPr>
          <w:color w:val="231F20"/>
          <w:spacing w:val="-11"/>
        </w:rPr>
        <w:t> </w:t>
      </w:r>
      <w:r>
        <w:rPr>
          <w:color w:val="231F20"/>
        </w:rPr>
        <w:t>khiến</w:t>
      </w:r>
      <w:r>
        <w:rPr>
          <w:color w:val="231F20"/>
          <w:spacing w:val="-11"/>
        </w:rPr>
        <w:t> </w:t>
      </w:r>
      <w:r>
        <w:rPr>
          <w:color w:val="231F20"/>
        </w:rPr>
        <w:t>không</w:t>
      </w:r>
      <w:r>
        <w:rPr>
          <w:color w:val="231F20"/>
          <w:spacing w:val="-11"/>
        </w:rPr>
        <w:t> </w:t>
      </w:r>
      <w:r>
        <w:rPr>
          <w:color w:val="231F20"/>
        </w:rPr>
        <w:t>thiếu</w:t>
      </w:r>
      <w:r>
        <w:rPr>
          <w:color w:val="231F20"/>
          <w:spacing w:val="-11"/>
        </w:rPr>
        <w:t> </w:t>
      </w:r>
      <w:r>
        <w:rPr>
          <w:color w:val="231F20"/>
        </w:rPr>
        <w:t>thốn. Như thế là tất cả các Bí-sô hiện có trong châu Thiệm-bộ đều tập hội ở nước</w:t>
      </w:r>
      <w:r>
        <w:rPr>
          <w:color w:val="231F20"/>
          <w:spacing w:val="-1"/>
        </w:rPr>
        <w:t> </w:t>
      </w:r>
      <w:r>
        <w:rPr>
          <w:color w:val="231F20"/>
        </w:rPr>
        <w:t>Kiều-hướng-di.</w:t>
      </w:r>
    </w:p>
    <w:p>
      <w:pPr>
        <w:pStyle w:val="BodyText"/>
        <w:spacing w:line="271" w:lineRule="auto" w:before="118"/>
        <w:ind w:left="393" w:right="127"/>
      </w:pPr>
      <w:r>
        <w:rPr>
          <w:color w:val="231F20"/>
        </w:rPr>
        <w:t>Bấy</w:t>
      </w:r>
      <w:r>
        <w:rPr>
          <w:color w:val="231F20"/>
          <w:spacing w:val="-9"/>
        </w:rPr>
        <w:t> </w:t>
      </w:r>
      <w:r>
        <w:rPr>
          <w:color w:val="231F20"/>
        </w:rPr>
        <w:t>giờ,</w:t>
      </w:r>
      <w:r>
        <w:rPr>
          <w:color w:val="231F20"/>
          <w:spacing w:val="-8"/>
        </w:rPr>
        <w:t> </w:t>
      </w:r>
      <w:r>
        <w:rPr>
          <w:color w:val="231F20"/>
        </w:rPr>
        <w:t>hằng</w:t>
      </w:r>
      <w:r>
        <w:rPr>
          <w:color w:val="231F20"/>
          <w:spacing w:val="-8"/>
        </w:rPr>
        <w:t> </w:t>
      </w:r>
      <w:r>
        <w:rPr>
          <w:color w:val="231F20"/>
        </w:rPr>
        <w:t>ngay</w:t>
      </w:r>
      <w:r>
        <w:rPr>
          <w:color w:val="231F20"/>
          <w:spacing w:val="-8"/>
        </w:rPr>
        <w:t> </w:t>
      </w:r>
      <w:r>
        <w:rPr>
          <w:color w:val="231F20"/>
        </w:rPr>
        <w:t>vua</w:t>
      </w:r>
      <w:r>
        <w:rPr>
          <w:color w:val="231F20"/>
          <w:spacing w:val="-8"/>
        </w:rPr>
        <w:t> </w:t>
      </w:r>
      <w:r>
        <w:rPr>
          <w:color w:val="231F20"/>
        </w:rPr>
        <w:t>đều</w:t>
      </w:r>
      <w:r>
        <w:rPr>
          <w:color w:val="231F20"/>
          <w:spacing w:val="-8"/>
        </w:rPr>
        <w:t> </w:t>
      </w:r>
      <w:r>
        <w:rPr>
          <w:color w:val="231F20"/>
        </w:rPr>
        <w:t>thiết</w:t>
      </w:r>
      <w:r>
        <w:rPr>
          <w:color w:val="231F20"/>
          <w:spacing w:val="-9"/>
        </w:rPr>
        <w:t> </w:t>
      </w:r>
      <w:r>
        <w:rPr>
          <w:color w:val="231F20"/>
        </w:rPr>
        <w:t>lập</w:t>
      </w:r>
      <w:r>
        <w:rPr>
          <w:color w:val="231F20"/>
          <w:spacing w:val="-8"/>
        </w:rPr>
        <w:t> </w:t>
      </w:r>
      <w:r>
        <w:rPr>
          <w:color w:val="231F20"/>
        </w:rPr>
        <w:t>Hội</w:t>
      </w:r>
      <w:r>
        <w:rPr>
          <w:color w:val="231F20"/>
          <w:spacing w:val="-8"/>
        </w:rPr>
        <w:t> </w:t>
      </w:r>
      <w:r>
        <w:rPr>
          <w:color w:val="231F20"/>
        </w:rPr>
        <w:t>năm</w:t>
      </w:r>
      <w:r>
        <w:rPr>
          <w:color w:val="231F20"/>
          <w:spacing w:val="-8"/>
        </w:rPr>
        <w:t> </w:t>
      </w:r>
      <w:r>
        <w:rPr>
          <w:color w:val="231F20"/>
        </w:rPr>
        <w:t>năm</w:t>
      </w:r>
      <w:r>
        <w:rPr>
          <w:color w:val="231F20"/>
          <w:spacing w:val="-8"/>
        </w:rPr>
        <w:t> </w:t>
      </w:r>
      <w:r>
        <w:rPr>
          <w:color w:val="231F20"/>
        </w:rPr>
        <w:t>cúng</w:t>
      </w:r>
      <w:r>
        <w:rPr>
          <w:color w:val="231F20"/>
          <w:spacing w:val="-7"/>
        </w:rPr>
        <w:t> </w:t>
      </w:r>
      <w:r>
        <w:rPr>
          <w:color w:val="231F20"/>
        </w:rPr>
        <w:t>dường đủ</w:t>
      </w:r>
      <w:r>
        <w:rPr>
          <w:color w:val="231F20"/>
          <w:spacing w:val="-11"/>
        </w:rPr>
        <w:t> </w:t>
      </w:r>
      <w:r>
        <w:rPr>
          <w:color w:val="231F20"/>
        </w:rPr>
        <w:t>các</w:t>
      </w:r>
      <w:r>
        <w:rPr>
          <w:color w:val="231F20"/>
          <w:spacing w:val="-10"/>
        </w:rPr>
        <w:t> </w:t>
      </w:r>
      <w:r>
        <w:rPr>
          <w:color w:val="231F20"/>
        </w:rPr>
        <w:t>thứ</w:t>
      </w:r>
      <w:r>
        <w:rPr>
          <w:color w:val="231F20"/>
          <w:spacing w:val="-10"/>
        </w:rPr>
        <w:t> </w:t>
      </w:r>
      <w:r>
        <w:rPr>
          <w:color w:val="231F20"/>
        </w:rPr>
        <w:t>vật</w:t>
      </w:r>
      <w:r>
        <w:rPr>
          <w:color w:val="231F20"/>
          <w:spacing w:val="-11"/>
        </w:rPr>
        <w:t> </w:t>
      </w:r>
      <w:r>
        <w:rPr>
          <w:color w:val="231F20"/>
        </w:rPr>
        <w:t>dụng.</w:t>
      </w:r>
      <w:r>
        <w:rPr>
          <w:color w:val="231F20"/>
          <w:spacing w:val="-10"/>
        </w:rPr>
        <w:t> </w:t>
      </w:r>
      <w:r>
        <w:rPr>
          <w:color w:val="231F20"/>
        </w:rPr>
        <w:t>Nhưng</w:t>
      </w:r>
      <w:r>
        <w:rPr>
          <w:color w:val="231F20"/>
          <w:spacing w:val="-10"/>
        </w:rPr>
        <w:t> </w:t>
      </w:r>
      <w:r>
        <w:rPr>
          <w:color w:val="231F20"/>
        </w:rPr>
        <w:t>các</w:t>
      </w:r>
      <w:r>
        <w:rPr>
          <w:color w:val="231F20"/>
          <w:spacing w:val="-11"/>
        </w:rPr>
        <w:t> </w:t>
      </w:r>
      <w:r>
        <w:rPr>
          <w:color w:val="231F20"/>
        </w:rPr>
        <w:t>Bí-sô</w:t>
      </w:r>
      <w:r>
        <w:rPr>
          <w:color w:val="231F20"/>
          <w:spacing w:val="-10"/>
        </w:rPr>
        <w:t> </w:t>
      </w:r>
      <w:r>
        <w:rPr>
          <w:color w:val="231F20"/>
        </w:rPr>
        <w:t>do</w:t>
      </w:r>
      <w:r>
        <w:rPr>
          <w:color w:val="231F20"/>
          <w:spacing w:val="-10"/>
        </w:rPr>
        <w:t> </w:t>
      </w:r>
      <w:r>
        <w:rPr>
          <w:color w:val="231F20"/>
        </w:rPr>
        <w:t>được</w:t>
      </w:r>
      <w:r>
        <w:rPr>
          <w:color w:val="231F20"/>
          <w:spacing w:val="-10"/>
        </w:rPr>
        <w:t> </w:t>
      </w:r>
      <w:r>
        <w:rPr>
          <w:color w:val="231F20"/>
        </w:rPr>
        <w:t>nhiều</w:t>
      </w:r>
      <w:r>
        <w:rPr>
          <w:color w:val="231F20"/>
          <w:spacing w:val="-11"/>
        </w:rPr>
        <w:t> </w:t>
      </w:r>
      <w:r>
        <w:rPr>
          <w:color w:val="231F20"/>
        </w:rPr>
        <w:t>lợi</w:t>
      </w:r>
      <w:r>
        <w:rPr>
          <w:color w:val="231F20"/>
          <w:spacing w:val="-10"/>
        </w:rPr>
        <w:t> </w:t>
      </w:r>
      <w:r>
        <w:rPr>
          <w:color w:val="231F20"/>
        </w:rPr>
        <w:t>dưỡng,</w:t>
      </w:r>
      <w:r>
        <w:rPr>
          <w:color w:val="231F20"/>
          <w:spacing w:val="-10"/>
        </w:rPr>
        <w:t> </w:t>
      </w:r>
      <w:r>
        <w:rPr>
          <w:color w:val="231F20"/>
        </w:rPr>
        <w:t>cùng do có nhiều người trước vì kiếm sống nên xuất gia, nên không thể siêng</w:t>
      </w:r>
      <w:r>
        <w:rPr>
          <w:color w:val="231F20"/>
          <w:spacing w:val="-11"/>
        </w:rPr>
        <w:t> </w:t>
      </w:r>
      <w:r>
        <w:rPr>
          <w:color w:val="231F20"/>
        </w:rPr>
        <w:t>năng</w:t>
      </w:r>
      <w:r>
        <w:rPr>
          <w:color w:val="231F20"/>
          <w:spacing w:val="-10"/>
        </w:rPr>
        <w:t> </w:t>
      </w:r>
      <w:r>
        <w:rPr>
          <w:color w:val="231F20"/>
        </w:rPr>
        <w:t>tinh</w:t>
      </w:r>
      <w:r>
        <w:rPr>
          <w:color w:val="231F20"/>
          <w:spacing w:val="-10"/>
        </w:rPr>
        <w:t> </w:t>
      </w:r>
      <w:r>
        <w:rPr>
          <w:color w:val="231F20"/>
        </w:rPr>
        <w:t>tấn</w:t>
      </w:r>
      <w:r>
        <w:rPr>
          <w:color w:val="231F20"/>
          <w:spacing w:val="-11"/>
        </w:rPr>
        <w:t> </w:t>
      </w:r>
      <w:r>
        <w:rPr>
          <w:color w:val="231F20"/>
        </w:rPr>
        <w:t>đọc</w:t>
      </w:r>
      <w:r>
        <w:rPr>
          <w:color w:val="231F20"/>
          <w:spacing w:val="-10"/>
        </w:rPr>
        <w:t> </w:t>
      </w:r>
      <w:r>
        <w:rPr>
          <w:color w:val="231F20"/>
        </w:rPr>
        <w:t>tụng</w:t>
      </w:r>
      <w:r>
        <w:rPr>
          <w:color w:val="231F20"/>
          <w:spacing w:val="-10"/>
        </w:rPr>
        <w:t> </w:t>
      </w:r>
      <w:r>
        <w:rPr>
          <w:color w:val="231F20"/>
        </w:rPr>
        <w:t>kinh</w:t>
      </w:r>
      <w:r>
        <w:rPr>
          <w:color w:val="231F20"/>
          <w:spacing w:val="-11"/>
        </w:rPr>
        <w:t> </w:t>
      </w:r>
      <w:r>
        <w:rPr>
          <w:color w:val="231F20"/>
        </w:rPr>
        <w:t>điển,</w:t>
      </w:r>
      <w:r>
        <w:rPr>
          <w:color w:val="231F20"/>
          <w:spacing w:val="-10"/>
        </w:rPr>
        <w:t> </w:t>
      </w:r>
      <w:r>
        <w:rPr>
          <w:color w:val="231F20"/>
        </w:rPr>
        <w:t>không</w:t>
      </w:r>
      <w:r>
        <w:rPr>
          <w:color w:val="231F20"/>
          <w:spacing w:val="-10"/>
        </w:rPr>
        <w:t> </w:t>
      </w:r>
      <w:r>
        <w:rPr>
          <w:color w:val="231F20"/>
        </w:rPr>
        <w:t>thích</w:t>
      </w:r>
      <w:r>
        <w:rPr>
          <w:color w:val="231F20"/>
          <w:spacing w:val="-10"/>
        </w:rPr>
        <w:t> </w:t>
      </w:r>
      <w:r>
        <w:rPr>
          <w:color w:val="231F20"/>
        </w:rPr>
        <w:t>ở</w:t>
      </w:r>
      <w:r>
        <w:rPr>
          <w:color w:val="231F20"/>
          <w:spacing w:val="-11"/>
        </w:rPr>
        <w:t> </w:t>
      </w:r>
      <w:r>
        <w:rPr>
          <w:color w:val="231F20"/>
        </w:rPr>
        <w:t>riêng</w:t>
      </w:r>
      <w:r>
        <w:rPr>
          <w:color w:val="231F20"/>
          <w:spacing w:val="-10"/>
        </w:rPr>
        <w:t> </w:t>
      </w:r>
      <w:r>
        <w:rPr>
          <w:color w:val="231F20"/>
        </w:rPr>
        <w:t>một</w:t>
      </w:r>
      <w:r>
        <w:rPr>
          <w:color w:val="231F20"/>
          <w:spacing w:val="-10"/>
        </w:rPr>
        <w:t> </w:t>
      </w:r>
      <w:r>
        <w:rPr>
          <w:color w:val="231F20"/>
        </w:rPr>
        <w:t>mình tư duy tĩnh lự. Ngày thì tụ tập bàn chuyện thế gian, gây ồn ào phiền phức. Đêm thì biếng mệt chỉ ham thích ngủ nghỉ, không chút tỉnh giác.</w:t>
      </w:r>
      <w:r>
        <w:rPr>
          <w:color w:val="231F20"/>
          <w:spacing w:val="-14"/>
        </w:rPr>
        <w:t> </w:t>
      </w:r>
      <w:r>
        <w:rPr>
          <w:color w:val="231F20"/>
        </w:rPr>
        <w:t>Do</w:t>
      </w:r>
      <w:r>
        <w:rPr>
          <w:color w:val="231F20"/>
          <w:spacing w:val="-13"/>
        </w:rPr>
        <w:t> </w:t>
      </w:r>
      <w:r>
        <w:rPr>
          <w:color w:val="231F20"/>
        </w:rPr>
        <w:t>đấy</w:t>
      </w:r>
      <w:r>
        <w:rPr>
          <w:color w:val="231F20"/>
          <w:spacing w:val="-14"/>
        </w:rPr>
        <w:t> </w:t>
      </w:r>
      <w:r>
        <w:rPr>
          <w:color w:val="231F20"/>
        </w:rPr>
        <w:t>đối</w:t>
      </w:r>
      <w:r>
        <w:rPr>
          <w:color w:val="231F20"/>
          <w:spacing w:val="-13"/>
        </w:rPr>
        <w:t> </w:t>
      </w:r>
      <w:r>
        <w:rPr>
          <w:color w:val="231F20"/>
        </w:rPr>
        <w:t>với</w:t>
      </w:r>
      <w:r>
        <w:rPr>
          <w:color w:val="231F20"/>
          <w:spacing w:val="-14"/>
        </w:rPr>
        <w:t> </w:t>
      </w:r>
      <w:r>
        <w:rPr>
          <w:color w:val="231F20"/>
        </w:rPr>
        <w:t>những</w:t>
      </w:r>
      <w:r>
        <w:rPr>
          <w:color w:val="231F20"/>
          <w:spacing w:val="-13"/>
        </w:rPr>
        <w:t> </w:t>
      </w:r>
      <w:r>
        <w:rPr>
          <w:color w:val="231F20"/>
        </w:rPr>
        <w:t>lời</w:t>
      </w:r>
      <w:r>
        <w:rPr>
          <w:color w:val="231F20"/>
          <w:spacing w:val="-13"/>
        </w:rPr>
        <w:t> </w:t>
      </w:r>
      <w:r>
        <w:rPr>
          <w:color w:val="231F20"/>
        </w:rPr>
        <w:t>dạy</w:t>
      </w:r>
      <w:r>
        <w:rPr>
          <w:color w:val="231F20"/>
          <w:spacing w:val="-14"/>
        </w:rPr>
        <w:t> </w:t>
      </w:r>
      <w:r>
        <w:rPr>
          <w:color w:val="231F20"/>
        </w:rPr>
        <w:t>khuyên</w:t>
      </w:r>
      <w:r>
        <w:rPr>
          <w:color w:val="231F20"/>
          <w:spacing w:val="-13"/>
        </w:rPr>
        <w:t> </w:t>
      </w:r>
      <w:r>
        <w:rPr>
          <w:color w:val="231F20"/>
        </w:rPr>
        <w:t>hiện</w:t>
      </w:r>
      <w:r>
        <w:rPr>
          <w:color w:val="231F20"/>
          <w:spacing w:val="-14"/>
        </w:rPr>
        <w:t> </w:t>
      </w:r>
      <w:r>
        <w:rPr>
          <w:color w:val="231F20"/>
        </w:rPr>
        <w:t>có</w:t>
      </w:r>
      <w:r>
        <w:rPr>
          <w:color w:val="231F20"/>
          <w:spacing w:val="-13"/>
        </w:rPr>
        <w:t> </w:t>
      </w:r>
      <w:r>
        <w:rPr>
          <w:color w:val="231F20"/>
        </w:rPr>
        <w:t>của</w:t>
      </w:r>
      <w:r>
        <w:rPr>
          <w:color w:val="231F20"/>
          <w:spacing w:val="-13"/>
        </w:rPr>
        <w:t> </w:t>
      </w:r>
      <w:r>
        <w:rPr>
          <w:color w:val="231F20"/>
        </w:rPr>
        <w:t>Đức</w:t>
      </w:r>
      <w:r>
        <w:rPr>
          <w:color w:val="231F20"/>
          <w:spacing w:val="-14"/>
        </w:rPr>
        <w:t> </w:t>
      </w:r>
      <w:r>
        <w:rPr>
          <w:color w:val="231F20"/>
        </w:rPr>
        <w:t>Phật</w:t>
      </w:r>
      <w:r>
        <w:rPr>
          <w:color w:val="231F20"/>
          <w:spacing w:val="-13"/>
        </w:rPr>
        <w:t> </w:t>
      </w:r>
      <w:r>
        <w:rPr>
          <w:color w:val="231F20"/>
        </w:rPr>
        <w:t>thảy đều bê trễ, không tuân hành.</w:t>
      </w:r>
    </w:p>
    <w:p>
      <w:pPr>
        <w:pStyle w:val="BodyText"/>
        <w:spacing w:line="271" w:lineRule="auto" w:before="115"/>
        <w:ind w:left="393" w:right="126" w:firstLine="630"/>
      </w:pPr>
      <w:r>
        <w:rPr>
          <w:color w:val="231F20"/>
        </w:rPr>
        <w:t>Khi </w:t>
      </w:r>
      <w:r>
        <w:rPr>
          <w:color w:val="231F20"/>
          <w:spacing w:val="-6"/>
        </w:rPr>
        <w:t>ấy, </w:t>
      </w:r>
      <w:r>
        <w:rPr>
          <w:color w:val="231F20"/>
        </w:rPr>
        <w:t>trong châu Thiệm-bộ chỉ có hai người hành pháp: Một là A-la-hán tên Tô-thích-đa. Hai là </w:t>
      </w:r>
      <w:r>
        <w:rPr>
          <w:color w:val="231F20"/>
          <w:spacing w:val="-7"/>
        </w:rPr>
        <w:t>Tam </w:t>
      </w:r>
      <w:r>
        <w:rPr>
          <w:color w:val="231F20"/>
        </w:rPr>
        <w:t>tạng tên Thất-sử-ca, cũng còn gọi là Bát Chu, làm thủ chúng. Tức ở nơi ngày chánh pháp sắp diệt,</w:t>
      </w:r>
      <w:r>
        <w:rPr>
          <w:color w:val="231F20"/>
          <w:spacing w:val="-7"/>
        </w:rPr>
        <w:t> </w:t>
      </w:r>
      <w:r>
        <w:rPr>
          <w:color w:val="231F20"/>
        </w:rPr>
        <w:t>vào</w:t>
      </w:r>
      <w:r>
        <w:rPr>
          <w:color w:val="231F20"/>
          <w:spacing w:val="-7"/>
        </w:rPr>
        <w:t> </w:t>
      </w:r>
      <w:r>
        <w:rPr>
          <w:color w:val="231F20"/>
        </w:rPr>
        <w:t>buổi</w:t>
      </w:r>
      <w:r>
        <w:rPr>
          <w:color w:val="231F20"/>
          <w:spacing w:val="-6"/>
        </w:rPr>
        <w:t> </w:t>
      </w:r>
      <w:r>
        <w:rPr>
          <w:color w:val="231F20"/>
        </w:rPr>
        <w:t>sáng,</w:t>
      </w:r>
      <w:r>
        <w:rPr>
          <w:color w:val="231F20"/>
          <w:spacing w:val="-7"/>
        </w:rPr>
        <w:t> </w:t>
      </w:r>
      <w:r>
        <w:rPr>
          <w:color w:val="231F20"/>
        </w:rPr>
        <w:t>trong</w:t>
      </w:r>
      <w:r>
        <w:rPr>
          <w:color w:val="231F20"/>
          <w:spacing w:val="-6"/>
        </w:rPr>
        <w:t> </w:t>
      </w:r>
      <w:r>
        <w:rPr>
          <w:color w:val="231F20"/>
        </w:rPr>
        <w:t>thành</w:t>
      </w:r>
      <w:r>
        <w:rPr>
          <w:color w:val="231F20"/>
          <w:spacing w:val="-7"/>
        </w:rPr>
        <w:t> </w:t>
      </w:r>
      <w:r>
        <w:rPr>
          <w:color w:val="231F20"/>
        </w:rPr>
        <w:t>Kiều-hướng-di,</w:t>
      </w:r>
      <w:r>
        <w:rPr>
          <w:color w:val="231F20"/>
          <w:spacing w:val="-7"/>
        </w:rPr>
        <w:t> </w:t>
      </w:r>
      <w:r>
        <w:rPr>
          <w:color w:val="231F20"/>
        </w:rPr>
        <w:t>vua</w:t>
      </w:r>
      <w:r>
        <w:rPr>
          <w:color w:val="231F20"/>
          <w:spacing w:val="-6"/>
        </w:rPr>
        <w:t> </w:t>
      </w:r>
      <w:r>
        <w:rPr>
          <w:color w:val="231F20"/>
        </w:rPr>
        <w:t>làm</w:t>
      </w:r>
      <w:r>
        <w:rPr>
          <w:color w:val="231F20"/>
          <w:spacing w:val="-7"/>
        </w:rPr>
        <w:t> </w:t>
      </w:r>
      <w:r>
        <w:rPr>
          <w:color w:val="231F20"/>
        </w:rPr>
        <w:t>thượng</w:t>
      </w:r>
      <w:r>
        <w:rPr>
          <w:color w:val="231F20"/>
          <w:spacing w:val="-6"/>
        </w:rPr>
        <w:t> </w:t>
      </w:r>
      <w:r>
        <w:rPr>
          <w:color w:val="231F20"/>
        </w:rPr>
        <w:t>thủ, có năm trăm vị Trưởng giả tịnh tín cùng lúc tạo lập năm trăm Tăng- già-lam, do chư vị trước đã nghe pháp sắp diệt nên giơ tay bàn luận nói:</w:t>
      </w:r>
      <w:r>
        <w:rPr>
          <w:color w:val="231F20"/>
          <w:spacing w:val="-7"/>
        </w:rPr>
        <w:t> </w:t>
      </w:r>
      <w:r>
        <w:rPr>
          <w:color w:val="231F20"/>
        </w:rPr>
        <w:t>Khi</w:t>
      </w:r>
      <w:r>
        <w:rPr>
          <w:color w:val="231F20"/>
          <w:spacing w:val="-6"/>
        </w:rPr>
        <w:t> </w:t>
      </w:r>
      <w:r>
        <w:rPr>
          <w:color w:val="231F20"/>
        </w:rPr>
        <w:t>Đức</w:t>
      </w:r>
      <w:r>
        <w:rPr>
          <w:color w:val="231F20"/>
          <w:spacing w:val="-6"/>
        </w:rPr>
        <w:t> </w:t>
      </w:r>
      <w:r>
        <w:rPr>
          <w:color w:val="231F20"/>
        </w:rPr>
        <w:t>Phật</w:t>
      </w:r>
      <w:r>
        <w:rPr>
          <w:color w:val="231F20"/>
          <w:spacing w:val="-6"/>
        </w:rPr>
        <w:t> </w:t>
      </w:r>
      <w:r>
        <w:rPr>
          <w:color w:val="231F20"/>
        </w:rPr>
        <w:t>sắp</w:t>
      </w:r>
      <w:r>
        <w:rPr>
          <w:color w:val="231F20"/>
          <w:spacing w:val="-6"/>
        </w:rPr>
        <w:t> </w:t>
      </w:r>
      <w:r>
        <w:rPr>
          <w:color w:val="231F20"/>
        </w:rPr>
        <w:t>Niết-bàn</w:t>
      </w:r>
      <w:r>
        <w:rPr>
          <w:color w:val="231F20"/>
          <w:spacing w:val="-6"/>
        </w:rPr>
        <w:t> </w:t>
      </w:r>
      <w:r>
        <w:rPr>
          <w:color w:val="231F20"/>
        </w:rPr>
        <w:t>đã</w:t>
      </w:r>
      <w:r>
        <w:rPr>
          <w:color w:val="231F20"/>
          <w:spacing w:val="-6"/>
        </w:rPr>
        <w:t> </w:t>
      </w:r>
      <w:r>
        <w:rPr>
          <w:color w:val="231F20"/>
        </w:rPr>
        <w:t>đem</w:t>
      </w:r>
      <w:r>
        <w:rPr>
          <w:color w:val="231F20"/>
          <w:spacing w:val="-6"/>
        </w:rPr>
        <w:t> </w:t>
      </w:r>
      <w:r>
        <w:rPr>
          <w:color w:val="231F20"/>
        </w:rPr>
        <w:t>pháp</w:t>
      </w:r>
      <w:r>
        <w:rPr>
          <w:color w:val="231F20"/>
          <w:spacing w:val="-6"/>
        </w:rPr>
        <w:t> </w:t>
      </w:r>
      <w:r>
        <w:rPr>
          <w:color w:val="231F20"/>
        </w:rPr>
        <w:t>phó</w:t>
      </w:r>
      <w:r>
        <w:rPr>
          <w:color w:val="231F20"/>
          <w:spacing w:val="-6"/>
        </w:rPr>
        <w:t> </w:t>
      </w:r>
      <w:r>
        <w:rPr>
          <w:color w:val="231F20"/>
        </w:rPr>
        <w:t>chúc</w:t>
      </w:r>
      <w:r>
        <w:rPr>
          <w:color w:val="231F20"/>
          <w:spacing w:val="-6"/>
        </w:rPr>
        <w:t> </w:t>
      </w:r>
      <w:r>
        <w:rPr>
          <w:color w:val="231F20"/>
        </w:rPr>
        <w:t>cho</w:t>
      </w:r>
      <w:r>
        <w:rPr>
          <w:color w:val="231F20"/>
          <w:spacing w:val="-7"/>
        </w:rPr>
        <w:t> </w:t>
      </w:r>
      <w:r>
        <w:rPr>
          <w:color w:val="231F20"/>
        </w:rPr>
        <w:t>hai</w:t>
      </w:r>
      <w:r>
        <w:rPr>
          <w:color w:val="231F20"/>
          <w:spacing w:val="-6"/>
        </w:rPr>
        <w:t> </w:t>
      </w:r>
      <w:r>
        <w:rPr>
          <w:color w:val="231F20"/>
        </w:rPr>
        <w:t>bộ</w:t>
      </w:r>
      <w:r>
        <w:rPr>
          <w:color w:val="231F20"/>
          <w:spacing w:val="-6"/>
        </w:rPr>
        <w:t> </w:t>
      </w:r>
      <w:r>
        <w:rPr>
          <w:color w:val="231F20"/>
        </w:rPr>
        <w:t>đệ tử, một là tại gia, hai là xuất gia. Chớ cho là hiện nay do hàng đệ tử tại gia không thể cung cấp phụng thí cho các vị xuất gia khiến thiếu thốn,</w:t>
      </w:r>
      <w:r>
        <w:rPr>
          <w:color w:val="231F20"/>
          <w:spacing w:val="-7"/>
        </w:rPr>
        <w:t> </w:t>
      </w:r>
      <w:r>
        <w:rPr>
          <w:color w:val="231F20"/>
        </w:rPr>
        <w:t>nên</w:t>
      </w:r>
      <w:r>
        <w:rPr>
          <w:color w:val="231F20"/>
          <w:spacing w:val="-8"/>
        </w:rPr>
        <w:t> </w:t>
      </w:r>
      <w:r>
        <w:rPr>
          <w:color w:val="231F20"/>
        </w:rPr>
        <w:t>chánh</w:t>
      </w:r>
      <w:r>
        <w:rPr>
          <w:color w:val="231F20"/>
          <w:spacing w:val="-7"/>
        </w:rPr>
        <w:t> </w:t>
      </w:r>
      <w:r>
        <w:rPr>
          <w:color w:val="231F20"/>
        </w:rPr>
        <w:t>pháp</w:t>
      </w:r>
      <w:r>
        <w:rPr>
          <w:color w:val="231F20"/>
          <w:spacing w:val="-8"/>
        </w:rPr>
        <w:t> </w:t>
      </w:r>
      <w:r>
        <w:rPr>
          <w:color w:val="231F20"/>
        </w:rPr>
        <w:t>diệt</w:t>
      </w:r>
      <w:r>
        <w:rPr>
          <w:color w:val="231F20"/>
          <w:spacing w:val="-8"/>
        </w:rPr>
        <w:t> </w:t>
      </w:r>
      <w:r>
        <w:rPr>
          <w:color w:val="231F20"/>
        </w:rPr>
        <w:t>mất.</w:t>
      </w:r>
      <w:r>
        <w:rPr>
          <w:color w:val="231F20"/>
          <w:spacing w:val="-8"/>
        </w:rPr>
        <w:t> </w:t>
      </w:r>
      <w:r>
        <w:rPr>
          <w:color w:val="231F20"/>
        </w:rPr>
        <w:t>Chỉ</w:t>
      </w:r>
      <w:r>
        <w:rPr>
          <w:color w:val="231F20"/>
          <w:spacing w:val="-8"/>
        </w:rPr>
        <w:t> </w:t>
      </w:r>
      <w:r>
        <w:rPr>
          <w:color w:val="231F20"/>
        </w:rPr>
        <w:t>do</w:t>
      </w:r>
      <w:r>
        <w:rPr>
          <w:color w:val="231F20"/>
          <w:spacing w:val="-8"/>
        </w:rPr>
        <w:t> </w:t>
      </w:r>
      <w:r>
        <w:rPr>
          <w:color w:val="231F20"/>
        </w:rPr>
        <w:t>chư</w:t>
      </w:r>
      <w:r>
        <w:rPr>
          <w:color w:val="231F20"/>
          <w:spacing w:val="-7"/>
        </w:rPr>
        <w:t> </w:t>
      </w:r>
      <w:r>
        <w:rPr>
          <w:color w:val="231F20"/>
        </w:rPr>
        <w:t>vị</w:t>
      </w:r>
      <w:r>
        <w:rPr>
          <w:color w:val="231F20"/>
          <w:spacing w:val="-8"/>
        </w:rPr>
        <w:t> </w:t>
      </w:r>
      <w:r>
        <w:rPr>
          <w:color w:val="231F20"/>
        </w:rPr>
        <w:t>đệ</w:t>
      </w:r>
      <w:r>
        <w:rPr>
          <w:color w:val="231F20"/>
          <w:spacing w:val="-8"/>
        </w:rPr>
        <w:t> </w:t>
      </w:r>
      <w:r>
        <w:rPr>
          <w:color w:val="231F20"/>
        </w:rPr>
        <w:t>tử</w:t>
      </w:r>
      <w:r>
        <w:rPr>
          <w:color w:val="231F20"/>
          <w:spacing w:val="-7"/>
        </w:rPr>
        <w:t> </w:t>
      </w:r>
      <w:r>
        <w:rPr>
          <w:color w:val="231F20"/>
        </w:rPr>
        <w:t>xuất</w:t>
      </w:r>
      <w:r>
        <w:rPr>
          <w:color w:val="231F20"/>
          <w:spacing w:val="-8"/>
        </w:rPr>
        <w:t> </w:t>
      </w:r>
      <w:r>
        <w:rPr>
          <w:color w:val="231F20"/>
        </w:rPr>
        <w:t>gia</w:t>
      </w:r>
      <w:r>
        <w:rPr>
          <w:color w:val="231F20"/>
          <w:spacing w:val="-8"/>
        </w:rPr>
        <w:t> </w:t>
      </w:r>
      <w:r>
        <w:rPr>
          <w:color w:val="231F20"/>
        </w:rPr>
        <w:t>không</w:t>
      </w:r>
      <w:r>
        <w:rPr>
          <w:color w:val="231F20"/>
          <w:spacing w:val="-8"/>
        </w:rPr>
        <w:t> </w:t>
      </w:r>
      <w:r>
        <w:rPr>
          <w:color w:val="231F20"/>
        </w:rPr>
        <w:t>có chánh pháp nên khiến chánh pháp diệt.</w:t>
      </w:r>
    </w:p>
    <w:p>
      <w:pPr>
        <w:pStyle w:val="BodyText"/>
        <w:spacing w:line="271" w:lineRule="auto" w:before="115"/>
        <w:ind w:left="393" w:right="130"/>
      </w:pPr>
      <w:r>
        <w:rPr>
          <w:color w:val="231F20"/>
        </w:rPr>
        <w:t>Có</w:t>
      </w:r>
      <w:r>
        <w:rPr>
          <w:color w:val="231F20"/>
          <w:spacing w:val="-11"/>
        </w:rPr>
        <w:t> </w:t>
      </w:r>
      <w:r>
        <w:rPr>
          <w:color w:val="231F20"/>
          <w:spacing w:val="-3"/>
        </w:rPr>
        <w:t>thuyết</w:t>
      </w:r>
      <w:r>
        <w:rPr>
          <w:color w:val="231F20"/>
          <w:spacing w:val="-10"/>
        </w:rPr>
        <w:t> </w:t>
      </w:r>
      <w:r>
        <w:rPr>
          <w:color w:val="231F20"/>
          <w:spacing w:val="-3"/>
        </w:rPr>
        <w:t>nói:</w:t>
      </w:r>
      <w:r>
        <w:rPr>
          <w:color w:val="231F20"/>
          <w:spacing w:val="-11"/>
        </w:rPr>
        <w:t> </w:t>
      </w:r>
      <w:r>
        <w:rPr>
          <w:color w:val="231F20"/>
        </w:rPr>
        <w:t>Như</w:t>
      </w:r>
      <w:r>
        <w:rPr>
          <w:color w:val="231F20"/>
          <w:spacing w:val="-10"/>
        </w:rPr>
        <w:t> </w:t>
      </w:r>
      <w:r>
        <w:rPr>
          <w:color w:val="231F20"/>
          <w:spacing w:val="-3"/>
        </w:rPr>
        <w:t>pháp</w:t>
      </w:r>
      <w:r>
        <w:rPr>
          <w:color w:val="231F20"/>
          <w:spacing w:val="-11"/>
        </w:rPr>
        <w:t> </w:t>
      </w:r>
      <w:r>
        <w:rPr>
          <w:color w:val="231F20"/>
        </w:rPr>
        <w:t>đãi</w:t>
      </w:r>
      <w:r>
        <w:rPr>
          <w:color w:val="231F20"/>
          <w:spacing w:val="-10"/>
        </w:rPr>
        <w:t> </w:t>
      </w:r>
      <w:r>
        <w:rPr>
          <w:color w:val="231F20"/>
          <w:spacing w:val="-3"/>
        </w:rPr>
        <w:t>khách,</w:t>
      </w:r>
      <w:r>
        <w:rPr>
          <w:color w:val="231F20"/>
          <w:spacing w:val="-11"/>
        </w:rPr>
        <w:t> </w:t>
      </w:r>
      <w:r>
        <w:rPr>
          <w:color w:val="231F20"/>
        </w:rPr>
        <w:t>là</w:t>
      </w:r>
      <w:r>
        <w:rPr>
          <w:color w:val="231F20"/>
          <w:spacing w:val="-10"/>
        </w:rPr>
        <w:t> </w:t>
      </w:r>
      <w:r>
        <w:rPr>
          <w:color w:val="231F20"/>
          <w:spacing w:val="-3"/>
        </w:rPr>
        <w:t>thời</w:t>
      </w:r>
      <w:r>
        <w:rPr>
          <w:color w:val="231F20"/>
          <w:spacing w:val="-10"/>
        </w:rPr>
        <w:t> </w:t>
      </w:r>
      <w:r>
        <w:rPr>
          <w:color w:val="231F20"/>
          <w:spacing w:val="-3"/>
        </w:rPr>
        <w:t>gian</w:t>
      </w:r>
      <w:r>
        <w:rPr>
          <w:color w:val="231F20"/>
          <w:spacing w:val="-11"/>
        </w:rPr>
        <w:t> </w:t>
      </w:r>
      <w:r>
        <w:rPr>
          <w:color w:val="231F20"/>
          <w:spacing w:val="-3"/>
        </w:rPr>
        <w:t>trước</w:t>
      </w:r>
      <w:r>
        <w:rPr>
          <w:color w:val="231F20"/>
          <w:spacing w:val="-10"/>
        </w:rPr>
        <w:t> </w:t>
      </w:r>
      <w:r>
        <w:rPr>
          <w:color w:val="231F20"/>
        </w:rPr>
        <w:t>và</w:t>
      </w:r>
      <w:r>
        <w:rPr>
          <w:color w:val="231F20"/>
          <w:spacing w:val="-11"/>
        </w:rPr>
        <w:t> </w:t>
      </w:r>
      <w:r>
        <w:rPr>
          <w:color w:val="231F20"/>
        </w:rPr>
        <w:t>sau</w:t>
      </w:r>
      <w:r>
        <w:rPr>
          <w:color w:val="231F20"/>
          <w:spacing w:val="-10"/>
        </w:rPr>
        <w:t> </w:t>
      </w:r>
      <w:r>
        <w:rPr>
          <w:color w:val="231F20"/>
          <w:spacing w:val="-3"/>
        </w:rPr>
        <w:t>đều </w:t>
      </w:r>
      <w:r>
        <w:rPr>
          <w:color w:val="231F20"/>
        </w:rPr>
        <w:t>bày</w:t>
      </w:r>
      <w:r>
        <w:rPr>
          <w:color w:val="231F20"/>
          <w:spacing w:val="-19"/>
        </w:rPr>
        <w:t> </w:t>
      </w:r>
      <w:r>
        <w:rPr>
          <w:color w:val="231F20"/>
          <w:spacing w:val="-3"/>
        </w:rPr>
        <w:t>biện</w:t>
      </w:r>
      <w:r>
        <w:rPr>
          <w:color w:val="231F20"/>
          <w:spacing w:val="-18"/>
        </w:rPr>
        <w:t> </w:t>
      </w:r>
      <w:r>
        <w:rPr>
          <w:color w:val="231F20"/>
        </w:rPr>
        <w:t>món</w:t>
      </w:r>
      <w:r>
        <w:rPr>
          <w:color w:val="231F20"/>
          <w:spacing w:val="-19"/>
        </w:rPr>
        <w:t> </w:t>
      </w:r>
      <w:r>
        <w:rPr>
          <w:color w:val="231F20"/>
          <w:spacing w:val="-3"/>
        </w:rPr>
        <w:t>ngon,</w:t>
      </w:r>
      <w:r>
        <w:rPr>
          <w:color w:val="231F20"/>
          <w:spacing w:val="-18"/>
        </w:rPr>
        <w:t> </w:t>
      </w:r>
      <w:r>
        <w:rPr>
          <w:color w:val="231F20"/>
        </w:rPr>
        <w:t>phù</w:t>
      </w:r>
      <w:r>
        <w:rPr>
          <w:color w:val="231F20"/>
          <w:spacing w:val="-19"/>
        </w:rPr>
        <w:t> </w:t>
      </w:r>
      <w:r>
        <w:rPr>
          <w:color w:val="231F20"/>
          <w:spacing w:val="-3"/>
        </w:rPr>
        <w:t>hợp.</w:t>
      </w:r>
      <w:r>
        <w:rPr>
          <w:color w:val="231F20"/>
          <w:spacing w:val="-18"/>
        </w:rPr>
        <w:t> </w:t>
      </w:r>
      <w:r>
        <w:rPr>
          <w:color w:val="231F20"/>
        </w:rPr>
        <w:t>Như</w:t>
      </w:r>
      <w:r>
        <w:rPr>
          <w:color w:val="231F20"/>
          <w:spacing w:val="-19"/>
        </w:rPr>
        <w:t> </w:t>
      </w:r>
      <w:r>
        <w:rPr>
          <w:color w:val="231F20"/>
        </w:rPr>
        <w:t>thế</w:t>
      </w:r>
      <w:r>
        <w:rPr>
          <w:color w:val="231F20"/>
          <w:spacing w:val="-18"/>
        </w:rPr>
        <w:t> </w:t>
      </w:r>
      <w:r>
        <w:rPr>
          <w:color w:val="231F20"/>
          <w:spacing w:val="-3"/>
        </w:rPr>
        <w:t>chánh</w:t>
      </w:r>
      <w:r>
        <w:rPr>
          <w:color w:val="231F20"/>
          <w:spacing w:val="-18"/>
        </w:rPr>
        <w:t> </w:t>
      </w:r>
      <w:r>
        <w:rPr>
          <w:color w:val="231F20"/>
          <w:spacing w:val="-3"/>
        </w:rPr>
        <w:t>pháp</w:t>
      </w:r>
      <w:r>
        <w:rPr>
          <w:color w:val="231F20"/>
          <w:spacing w:val="-19"/>
        </w:rPr>
        <w:t> </w:t>
      </w:r>
      <w:r>
        <w:rPr>
          <w:color w:val="231F20"/>
        </w:rPr>
        <w:t>khi</w:t>
      </w:r>
      <w:r>
        <w:rPr>
          <w:color w:val="231F20"/>
          <w:spacing w:val="-18"/>
        </w:rPr>
        <w:t> </w:t>
      </w:r>
      <w:r>
        <w:rPr>
          <w:color w:val="231F20"/>
        </w:rPr>
        <w:t>mới</w:t>
      </w:r>
      <w:r>
        <w:rPr>
          <w:color w:val="231F20"/>
          <w:spacing w:val="-19"/>
        </w:rPr>
        <w:t> </w:t>
      </w:r>
      <w:r>
        <w:rPr>
          <w:color w:val="231F20"/>
          <w:spacing w:val="-3"/>
        </w:rPr>
        <w:t>xuất</w:t>
      </w:r>
      <w:r>
        <w:rPr>
          <w:color w:val="231F20"/>
          <w:spacing w:val="-18"/>
        </w:rPr>
        <w:t> </w:t>
      </w:r>
      <w:r>
        <w:rPr>
          <w:color w:val="231F20"/>
          <w:spacing w:val="-3"/>
        </w:rPr>
        <w:t>hiện</w:t>
      </w:r>
      <w:r>
        <w:rPr>
          <w:color w:val="231F20"/>
          <w:spacing w:val="-19"/>
        </w:rPr>
        <w:t> </w:t>
      </w:r>
      <w:r>
        <w:rPr>
          <w:color w:val="231F20"/>
          <w:spacing w:val="-3"/>
        </w:rPr>
        <w:t>và </w:t>
      </w:r>
      <w:r>
        <w:rPr>
          <w:color w:val="231F20"/>
        </w:rPr>
        <w:t>khi</w:t>
      </w:r>
      <w:r>
        <w:rPr>
          <w:color w:val="231F20"/>
          <w:spacing w:val="-8"/>
        </w:rPr>
        <w:t> </w:t>
      </w:r>
      <w:r>
        <w:rPr>
          <w:color w:val="231F20"/>
        </w:rPr>
        <w:t>sắp</w:t>
      </w:r>
      <w:r>
        <w:rPr>
          <w:color w:val="231F20"/>
          <w:spacing w:val="-7"/>
        </w:rPr>
        <w:t> </w:t>
      </w:r>
      <w:r>
        <w:rPr>
          <w:color w:val="231F20"/>
          <w:spacing w:val="-3"/>
        </w:rPr>
        <w:t>diệt</w:t>
      </w:r>
      <w:r>
        <w:rPr>
          <w:color w:val="231F20"/>
          <w:spacing w:val="-7"/>
        </w:rPr>
        <w:t> </w:t>
      </w:r>
      <w:r>
        <w:rPr>
          <w:color w:val="231F20"/>
        </w:rPr>
        <w:t>đều</w:t>
      </w:r>
      <w:r>
        <w:rPr>
          <w:color w:val="231F20"/>
          <w:spacing w:val="-7"/>
        </w:rPr>
        <w:t> </w:t>
      </w:r>
      <w:r>
        <w:rPr>
          <w:color w:val="231F20"/>
          <w:spacing w:val="-3"/>
        </w:rPr>
        <w:t>luôn</w:t>
      </w:r>
      <w:r>
        <w:rPr>
          <w:color w:val="231F20"/>
          <w:spacing w:val="-7"/>
        </w:rPr>
        <w:t> </w:t>
      </w:r>
      <w:r>
        <w:rPr>
          <w:color w:val="231F20"/>
        </w:rPr>
        <w:t>có</w:t>
      </w:r>
      <w:r>
        <w:rPr>
          <w:color w:val="231F20"/>
          <w:spacing w:val="-7"/>
        </w:rPr>
        <w:t> </w:t>
      </w:r>
      <w:r>
        <w:rPr>
          <w:color w:val="231F20"/>
        </w:rPr>
        <w:t>dồi</w:t>
      </w:r>
      <w:r>
        <w:rPr>
          <w:color w:val="231F20"/>
          <w:spacing w:val="-7"/>
        </w:rPr>
        <w:t> </w:t>
      </w:r>
      <w:r>
        <w:rPr>
          <w:color w:val="231F20"/>
        </w:rPr>
        <w:t>dào</w:t>
      </w:r>
      <w:r>
        <w:rPr>
          <w:color w:val="231F20"/>
          <w:spacing w:val="-7"/>
        </w:rPr>
        <w:t> </w:t>
      </w:r>
      <w:r>
        <w:rPr>
          <w:color w:val="231F20"/>
          <w:spacing w:val="-3"/>
        </w:rPr>
        <w:t>sung</w:t>
      </w:r>
      <w:r>
        <w:rPr>
          <w:color w:val="231F20"/>
          <w:spacing w:val="-8"/>
        </w:rPr>
        <w:t> </w:t>
      </w:r>
      <w:r>
        <w:rPr>
          <w:color w:val="231F20"/>
        </w:rPr>
        <w:t>túc</w:t>
      </w:r>
      <w:r>
        <w:rPr>
          <w:color w:val="231F20"/>
          <w:spacing w:val="-7"/>
        </w:rPr>
        <w:t> </w:t>
      </w:r>
      <w:r>
        <w:rPr>
          <w:color w:val="231F20"/>
        </w:rPr>
        <w:t>về</w:t>
      </w:r>
      <w:r>
        <w:rPr>
          <w:color w:val="231F20"/>
          <w:spacing w:val="-7"/>
        </w:rPr>
        <w:t> </w:t>
      </w:r>
      <w:r>
        <w:rPr>
          <w:color w:val="231F20"/>
          <w:spacing w:val="-3"/>
        </w:rPr>
        <w:t>duyên</w:t>
      </w:r>
      <w:r>
        <w:rPr>
          <w:color w:val="231F20"/>
          <w:spacing w:val="-7"/>
        </w:rPr>
        <w:t> </w:t>
      </w:r>
      <w:r>
        <w:rPr>
          <w:color w:val="231F20"/>
          <w:spacing w:val="-3"/>
        </w:rPr>
        <w:t>cúng</w:t>
      </w:r>
      <w:r>
        <w:rPr>
          <w:color w:val="231F20"/>
          <w:spacing w:val="-7"/>
        </w:rPr>
        <w:t> </w:t>
      </w:r>
      <w:r>
        <w:rPr>
          <w:color w:val="231F20"/>
          <w:spacing w:val="-3"/>
        </w:rPr>
        <w:t>dường.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5"/>
      </w:pPr>
      <w:r>
        <w:rPr>
          <w:color w:val="231F20"/>
          <w:spacing w:val="2"/>
        </w:rPr>
        <w:t>Có </w:t>
      </w:r>
      <w:r>
        <w:rPr>
          <w:color w:val="231F20"/>
          <w:spacing w:val="4"/>
        </w:rPr>
        <w:t>thuyết </w:t>
      </w:r>
      <w:r>
        <w:rPr>
          <w:color w:val="231F20"/>
          <w:spacing w:val="3"/>
        </w:rPr>
        <w:t>cho: </w:t>
      </w:r>
      <w:r>
        <w:rPr>
          <w:color w:val="231F20"/>
          <w:spacing w:val="2"/>
        </w:rPr>
        <w:t>Họ </w:t>
      </w:r>
      <w:r>
        <w:rPr>
          <w:color w:val="231F20"/>
          <w:spacing w:val="3"/>
        </w:rPr>
        <w:t>nghĩ như vầy: Cho đến khi Phật </w:t>
      </w:r>
      <w:r>
        <w:rPr>
          <w:color w:val="231F20"/>
          <w:spacing w:val="5"/>
        </w:rPr>
        <w:t>pháp </w:t>
      </w:r>
      <w:r>
        <w:rPr>
          <w:color w:val="231F20"/>
          <w:spacing w:val="3"/>
        </w:rPr>
        <w:t>chưa </w:t>
      </w:r>
      <w:r>
        <w:rPr>
          <w:color w:val="231F20"/>
          <w:spacing w:val="4"/>
        </w:rPr>
        <w:t>diệt, </w:t>
      </w:r>
      <w:r>
        <w:rPr>
          <w:color w:val="231F20"/>
          <w:spacing w:val="3"/>
        </w:rPr>
        <w:t>thế gian còn </w:t>
      </w:r>
      <w:r>
        <w:rPr>
          <w:color w:val="231F20"/>
          <w:spacing w:val="2"/>
        </w:rPr>
        <w:t>có vô </w:t>
      </w:r>
      <w:r>
        <w:rPr>
          <w:color w:val="231F20"/>
          <w:spacing w:val="4"/>
        </w:rPr>
        <w:t>lượng phước điền. </w:t>
      </w:r>
      <w:r>
        <w:rPr>
          <w:color w:val="231F20"/>
          <w:spacing w:val="3"/>
        </w:rPr>
        <w:t>Phật pháp </w:t>
      </w:r>
      <w:r>
        <w:rPr>
          <w:color w:val="231F20"/>
          <w:spacing w:val="5"/>
        </w:rPr>
        <w:t>nếu </w:t>
      </w:r>
      <w:r>
        <w:rPr>
          <w:color w:val="231F20"/>
          <w:spacing w:val="4"/>
        </w:rPr>
        <w:t>diệt, </w:t>
      </w:r>
      <w:r>
        <w:rPr>
          <w:color w:val="231F20"/>
          <w:spacing w:val="3"/>
        </w:rPr>
        <w:t>thế gian chỉ </w:t>
      </w:r>
      <w:r>
        <w:rPr>
          <w:color w:val="231F20"/>
          <w:spacing w:val="2"/>
        </w:rPr>
        <w:t>có </w:t>
      </w:r>
      <w:r>
        <w:rPr>
          <w:color w:val="231F20"/>
          <w:spacing w:val="4"/>
        </w:rPr>
        <w:t>phước </w:t>
      </w:r>
      <w:r>
        <w:rPr>
          <w:color w:val="231F20"/>
          <w:spacing w:val="3"/>
        </w:rPr>
        <w:t>điền </w:t>
      </w:r>
      <w:r>
        <w:rPr>
          <w:color w:val="231F20"/>
          <w:spacing w:val="2"/>
        </w:rPr>
        <w:t>có </w:t>
      </w:r>
      <w:r>
        <w:rPr>
          <w:color w:val="231F20"/>
          <w:spacing w:val="3"/>
        </w:rPr>
        <w:t>hạn. </w:t>
      </w:r>
      <w:r>
        <w:rPr>
          <w:color w:val="231F20"/>
          <w:spacing w:val="4"/>
        </w:rPr>
        <w:t>Chúng </w:t>
      </w:r>
      <w:r>
        <w:rPr>
          <w:color w:val="231F20"/>
          <w:spacing w:val="2"/>
        </w:rPr>
        <w:t>ta </w:t>
      </w:r>
      <w:r>
        <w:rPr>
          <w:color w:val="231F20"/>
          <w:spacing w:val="3"/>
        </w:rPr>
        <w:t>may mắn </w:t>
      </w:r>
      <w:r>
        <w:rPr>
          <w:color w:val="231F20"/>
          <w:spacing w:val="5"/>
        </w:rPr>
        <w:t>nhân </w:t>
      </w:r>
      <w:r>
        <w:rPr>
          <w:color w:val="231F20"/>
          <w:spacing w:val="3"/>
        </w:rPr>
        <w:t>nhờ Phật pháp chưa </w:t>
      </w:r>
      <w:r>
        <w:rPr>
          <w:color w:val="231F20"/>
          <w:spacing w:val="4"/>
        </w:rPr>
        <w:t>diệt, </w:t>
      </w:r>
      <w:r>
        <w:rPr>
          <w:color w:val="231F20"/>
          <w:spacing w:val="3"/>
        </w:rPr>
        <w:t>nên cùng nhau kịp thời làm </w:t>
      </w:r>
      <w:r>
        <w:rPr>
          <w:color w:val="231F20"/>
          <w:spacing w:val="4"/>
        </w:rPr>
        <w:t>những </w:t>
      </w:r>
      <w:r>
        <w:rPr>
          <w:color w:val="231F20"/>
          <w:spacing w:val="5"/>
        </w:rPr>
        <w:t>việc </w:t>
      </w:r>
      <w:r>
        <w:rPr>
          <w:color w:val="231F20"/>
          <w:spacing w:val="3"/>
        </w:rPr>
        <w:t>nên</w:t>
      </w:r>
      <w:r>
        <w:rPr>
          <w:color w:val="231F20"/>
          <w:spacing w:val="10"/>
        </w:rPr>
        <w:t> </w:t>
      </w:r>
      <w:r>
        <w:rPr>
          <w:color w:val="231F20"/>
          <w:spacing w:val="5"/>
        </w:rPr>
        <w:t>làm.</w:t>
      </w:r>
    </w:p>
    <w:p>
      <w:pPr>
        <w:pStyle w:val="BodyText"/>
        <w:spacing w:line="276" w:lineRule="auto" w:before="120"/>
        <w:ind w:right="411"/>
      </w:pPr>
      <w:r>
        <w:rPr>
          <w:color w:val="231F20"/>
        </w:rPr>
        <w:t>Có thuyết nêu: Khi Đức Thế Tôn còn làm Bồ-tát thấy chư</w:t>
      </w:r>
      <w:r>
        <w:rPr>
          <w:color w:val="231F20"/>
          <w:spacing w:val="-42"/>
        </w:rPr>
        <w:t> </w:t>
      </w:r>
      <w:r>
        <w:rPr>
          <w:color w:val="231F20"/>
        </w:rPr>
        <w:t>Phật quá khứ, hoặc do thiếu các vật dụng về đời sống, hoặc do gặp phải bệnh dịch, nên khiến chánh pháp diệt tức thời phát nguyện: Nguyện tôi khi thành Phật, không vì những sự việc như </w:t>
      </w:r>
      <w:r>
        <w:rPr>
          <w:color w:val="231F20"/>
          <w:spacing w:val="-5"/>
        </w:rPr>
        <w:t>vậy, </w:t>
      </w:r>
      <w:r>
        <w:rPr>
          <w:color w:val="231F20"/>
        </w:rPr>
        <w:t>khiến cho pháp diệt tận. Thế nên pháp tuy diệt, nhưng duyên về vật dụng vẫn </w:t>
      </w:r>
      <w:r>
        <w:rPr>
          <w:color w:val="231F20"/>
          <w:spacing w:val="-5"/>
        </w:rPr>
        <w:t>dồi </w:t>
      </w:r>
      <w:r>
        <w:rPr>
          <w:color w:val="231F20"/>
        </w:rPr>
        <w:t>dào, trụ xứ cũng thêm rộng.</w:t>
      </w:r>
    </w:p>
    <w:p>
      <w:pPr>
        <w:pStyle w:val="BodyText"/>
        <w:spacing w:line="276" w:lineRule="auto" w:before="118"/>
        <w:ind w:right="406"/>
      </w:pPr>
      <w:r>
        <w:rPr>
          <w:color w:val="231F20"/>
        </w:rPr>
        <w:t>Đêm ấy bên trong Tăng-già-lam làm lễ Bố-tát, vô lượng Bí-sô đều cùng tập hội. Lúc </w:t>
      </w:r>
      <w:r>
        <w:rPr>
          <w:color w:val="231F20"/>
          <w:spacing w:val="-3"/>
        </w:rPr>
        <w:t>này, </w:t>
      </w:r>
      <w:r>
        <w:rPr>
          <w:color w:val="231F20"/>
        </w:rPr>
        <w:t>vị Duyệt chúng thỉnh thủ chúng là </w:t>
      </w:r>
      <w:r>
        <w:rPr>
          <w:color w:val="231F20"/>
          <w:spacing w:val="-4"/>
        </w:rPr>
        <w:t>Tam</w:t>
      </w:r>
      <w:r>
        <w:rPr>
          <w:color w:val="231F20"/>
          <w:spacing w:val="57"/>
        </w:rPr>
        <w:t> </w:t>
      </w:r>
      <w:r>
        <w:rPr>
          <w:color w:val="231F20"/>
        </w:rPr>
        <w:t>tạng Thất-sử-ca thuyết Bát-la-để-mộc-xoa cho đại chúng. </w:t>
      </w:r>
      <w:r>
        <w:rPr>
          <w:color w:val="231F20"/>
          <w:spacing w:val="-5"/>
        </w:rPr>
        <w:t>Tam </w:t>
      </w:r>
      <w:r>
        <w:rPr>
          <w:color w:val="231F20"/>
        </w:rPr>
        <w:t>tạng nhận lời và muốn nói tóm lược. Khi đó, A-la-hán Tô-thích-đa từ </w:t>
      </w:r>
      <w:r>
        <w:rPr>
          <w:color w:val="231F20"/>
          <w:spacing w:val="2"/>
        </w:rPr>
        <w:t>tòa </w:t>
      </w:r>
      <w:r>
        <w:rPr>
          <w:color w:val="231F20"/>
        </w:rPr>
        <w:t>ngồi đứng </w:t>
      </w:r>
      <w:r>
        <w:rPr>
          <w:color w:val="231F20"/>
          <w:spacing w:val="-3"/>
        </w:rPr>
        <w:t>dạy, </w:t>
      </w:r>
      <w:r>
        <w:rPr>
          <w:color w:val="231F20"/>
        </w:rPr>
        <w:t>để hở vai phải, đảnh lễ </w:t>
      </w:r>
      <w:r>
        <w:rPr>
          <w:color w:val="231F20"/>
          <w:spacing w:val="-5"/>
        </w:rPr>
        <w:t>Tam </w:t>
      </w:r>
      <w:r>
        <w:rPr>
          <w:color w:val="231F20"/>
        </w:rPr>
        <w:t>tạng, chấp tay thưa: </w:t>
      </w:r>
      <w:r>
        <w:rPr>
          <w:color w:val="231F20"/>
          <w:spacing w:val="2"/>
        </w:rPr>
        <w:t>Cúi </w:t>
      </w:r>
      <w:r>
        <w:rPr>
          <w:color w:val="231F20"/>
        </w:rPr>
        <w:t>mong Thượng tọa vì đại chúng nói rộng về ba Tạng. </w:t>
      </w:r>
      <w:r>
        <w:rPr>
          <w:i/>
          <w:color w:val="231F20"/>
        </w:rPr>
        <w:t>Đáp: </w:t>
      </w:r>
      <w:r>
        <w:rPr>
          <w:color w:val="231F20"/>
        </w:rPr>
        <w:t>Trong chúng này ai có thể hành đủ giới Bát-la-để-mộc-xoa mà thỉnh </w:t>
      </w:r>
      <w:r>
        <w:rPr>
          <w:color w:val="231F20"/>
          <w:spacing w:val="2"/>
        </w:rPr>
        <w:t>tôi </w:t>
      </w:r>
      <w:r>
        <w:rPr>
          <w:color w:val="231F20"/>
        </w:rPr>
        <w:t>nói</w:t>
      </w:r>
      <w:r>
        <w:rPr>
          <w:color w:val="231F20"/>
          <w:spacing w:val="5"/>
        </w:rPr>
        <w:t> </w:t>
      </w:r>
      <w:r>
        <w:rPr>
          <w:color w:val="231F20"/>
        </w:rPr>
        <w:t>rộng?</w:t>
      </w:r>
    </w:p>
    <w:p>
      <w:pPr>
        <w:pStyle w:val="BodyText"/>
        <w:spacing w:line="276" w:lineRule="auto" w:before="126"/>
        <w:ind w:right="410"/>
      </w:pPr>
      <w:r>
        <w:rPr>
          <w:color w:val="231F20"/>
        </w:rPr>
        <w:t>Vị A-la-hán thưa: Như Phật tại thế, các Bí-sô đối với các học xứ đều hành đến chỗ tận cùng, tôi đều có thể hành. Nếu ở đây gọi là người</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hành</w:t>
      </w:r>
      <w:r>
        <w:rPr>
          <w:color w:val="231F20"/>
          <w:spacing w:val="-3"/>
        </w:rPr>
        <w:t> </w:t>
      </w:r>
      <w:r>
        <w:rPr>
          <w:color w:val="231F20"/>
        </w:rPr>
        <w:t>đủ,</w:t>
      </w:r>
      <w:r>
        <w:rPr>
          <w:color w:val="231F20"/>
          <w:spacing w:val="-3"/>
        </w:rPr>
        <w:t> </w:t>
      </w:r>
      <w:r>
        <w:rPr>
          <w:color w:val="231F20"/>
        </w:rPr>
        <w:t>thì</w:t>
      </w:r>
      <w:r>
        <w:rPr>
          <w:color w:val="231F20"/>
          <w:spacing w:val="-3"/>
        </w:rPr>
        <w:t> </w:t>
      </w:r>
      <w:r>
        <w:rPr>
          <w:color w:val="231F20"/>
        </w:rPr>
        <w:t>xin</w:t>
      </w:r>
      <w:r>
        <w:rPr>
          <w:color w:val="231F20"/>
          <w:spacing w:val="-3"/>
        </w:rPr>
        <w:t> </w:t>
      </w:r>
      <w:r>
        <w:rPr>
          <w:color w:val="231F20"/>
        </w:rPr>
        <w:t>vì</w:t>
      </w:r>
      <w:r>
        <w:rPr>
          <w:color w:val="231F20"/>
          <w:spacing w:val="-3"/>
        </w:rPr>
        <w:t> </w:t>
      </w:r>
      <w:r>
        <w:rPr>
          <w:color w:val="231F20"/>
        </w:rPr>
        <w:t>tôi</w:t>
      </w:r>
      <w:r>
        <w:rPr>
          <w:color w:val="231F20"/>
          <w:spacing w:val="-3"/>
        </w:rPr>
        <w:t> </w:t>
      </w:r>
      <w:r>
        <w:rPr>
          <w:color w:val="231F20"/>
        </w:rPr>
        <w:t>nói</w:t>
      </w:r>
      <w:r>
        <w:rPr>
          <w:color w:val="231F20"/>
          <w:spacing w:val="-2"/>
        </w:rPr>
        <w:t> </w:t>
      </w:r>
      <w:r>
        <w:rPr>
          <w:color w:val="231F20"/>
        </w:rPr>
        <w:t>rộng.</w:t>
      </w:r>
      <w:r>
        <w:rPr>
          <w:color w:val="231F20"/>
          <w:spacing w:val="-8"/>
        </w:rPr>
        <w:t> </w:t>
      </w:r>
      <w:r>
        <w:rPr>
          <w:color w:val="231F20"/>
        </w:rPr>
        <w:t>Thưa</w:t>
      </w:r>
      <w:r>
        <w:rPr>
          <w:color w:val="231F20"/>
          <w:spacing w:val="-3"/>
        </w:rPr>
        <w:t> </w:t>
      </w:r>
      <w:r>
        <w:rPr>
          <w:color w:val="231F20"/>
        </w:rPr>
        <w:t>như</w:t>
      </w:r>
      <w:r>
        <w:rPr>
          <w:color w:val="231F20"/>
          <w:spacing w:val="-3"/>
        </w:rPr>
        <w:t> </w:t>
      </w:r>
      <w:r>
        <w:rPr>
          <w:color w:val="231F20"/>
        </w:rPr>
        <w:t>thế</w:t>
      </w:r>
      <w:r>
        <w:rPr>
          <w:color w:val="231F20"/>
          <w:spacing w:val="-3"/>
        </w:rPr>
        <w:t> </w:t>
      </w:r>
      <w:r>
        <w:rPr>
          <w:color w:val="231F20"/>
        </w:rPr>
        <w:t>xong,</w:t>
      </w:r>
      <w:r>
        <w:rPr>
          <w:color w:val="231F20"/>
          <w:spacing w:val="-3"/>
        </w:rPr>
        <w:t> </w:t>
      </w:r>
      <w:r>
        <w:rPr>
          <w:color w:val="231F20"/>
          <w:spacing w:val="-4"/>
        </w:rPr>
        <w:t>các </w:t>
      </w:r>
      <w:r>
        <w:rPr>
          <w:color w:val="231F20"/>
        </w:rPr>
        <w:t>đệ</w:t>
      </w:r>
      <w:r>
        <w:rPr>
          <w:color w:val="231F20"/>
          <w:spacing w:val="-8"/>
        </w:rPr>
        <w:t> </w:t>
      </w:r>
      <w:r>
        <w:rPr>
          <w:color w:val="231F20"/>
        </w:rPr>
        <w:t>tử</w:t>
      </w:r>
      <w:r>
        <w:rPr>
          <w:color w:val="231F20"/>
          <w:spacing w:val="-7"/>
        </w:rPr>
        <w:t> </w:t>
      </w:r>
      <w:r>
        <w:rPr>
          <w:color w:val="231F20"/>
        </w:rPr>
        <w:t>của</w:t>
      </w:r>
      <w:r>
        <w:rPr>
          <w:color w:val="231F20"/>
          <w:spacing w:val="-11"/>
        </w:rPr>
        <w:t> </w:t>
      </w:r>
      <w:r>
        <w:rPr>
          <w:color w:val="231F20"/>
          <w:spacing w:val="-7"/>
        </w:rPr>
        <w:t>Tam </w:t>
      </w:r>
      <w:r>
        <w:rPr>
          <w:color w:val="231F20"/>
        </w:rPr>
        <w:t>tạng</w:t>
      </w:r>
      <w:r>
        <w:rPr>
          <w:color w:val="231F20"/>
          <w:spacing w:val="-7"/>
        </w:rPr>
        <w:t> </w:t>
      </w:r>
      <w:r>
        <w:rPr>
          <w:color w:val="231F20"/>
        </w:rPr>
        <w:t>sinh</w:t>
      </w:r>
      <w:r>
        <w:rPr>
          <w:color w:val="231F20"/>
          <w:spacing w:val="-8"/>
        </w:rPr>
        <w:t> </w:t>
      </w:r>
      <w:r>
        <w:rPr>
          <w:color w:val="231F20"/>
        </w:rPr>
        <w:t>giận</w:t>
      </w:r>
      <w:r>
        <w:rPr>
          <w:color w:val="231F20"/>
          <w:spacing w:val="-7"/>
        </w:rPr>
        <w:t> </w:t>
      </w:r>
      <w:r>
        <w:rPr>
          <w:color w:val="231F20"/>
        </w:rPr>
        <w:t>dữ</w:t>
      </w:r>
      <w:r>
        <w:rPr>
          <w:color w:val="231F20"/>
          <w:spacing w:val="-7"/>
        </w:rPr>
        <w:t> </w:t>
      </w:r>
      <w:r>
        <w:rPr>
          <w:color w:val="231F20"/>
        </w:rPr>
        <w:t>mắng:</w:t>
      </w:r>
      <w:r>
        <w:rPr>
          <w:color w:val="231F20"/>
          <w:spacing w:val="-7"/>
        </w:rPr>
        <w:t> </w:t>
      </w:r>
      <w:r>
        <w:rPr>
          <w:color w:val="231F20"/>
        </w:rPr>
        <w:t>Đây</w:t>
      </w:r>
      <w:r>
        <w:rPr>
          <w:color w:val="231F20"/>
          <w:spacing w:val="-7"/>
        </w:rPr>
        <w:t> </w:t>
      </w:r>
      <w:r>
        <w:rPr>
          <w:color w:val="231F20"/>
        </w:rPr>
        <w:t>là</w:t>
      </w:r>
      <w:r>
        <w:rPr>
          <w:color w:val="231F20"/>
          <w:spacing w:val="-7"/>
        </w:rPr>
        <w:t> </w:t>
      </w:r>
      <w:r>
        <w:rPr>
          <w:color w:val="231F20"/>
        </w:rPr>
        <w:t>Bí-sô</w:t>
      </w:r>
      <w:r>
        <w:rPr>
          <w:color w:val="231F20"/>
          <w:spacing w:val="-8"/>
        </w:rPr>
        <w:t> </w:t>
      </w:r>
      <w:r>
        <w:rPr>
          <w:color w:val="231F20"/>
        </w:rPr>
        <w:t>nào</w:t>
      </w:r>
      <w:r>
        <w:rPr>
          <w:color w:val="231F20"/>
          <w:spacing w:val="-7"/>
        </w:rPr>
        <w:t> </w:t>
      </w:r>
      <w:r>
        <w:rPr>
          <w:color w:val="231F20"/>
        </w:rPr>
        <w:t>cố</w:t>
      </w:r>
      <w:r>
        <w:rPr>
          <w:color w:val="231F20"/>
          <w:spacing w:val="-7"/>
        </w:rPr>
        <w:t> </w:t>
      </w:r>
      <w:r>
        <w:rPr>
          <w:color w:val="231F20"/>
        </w:rPr>
        <w:t>ý</w:t>
      </w:r>
      <w:r>
        <w:rPr>
          <w:color w:val="231F20"/>
          <w:spacing w:val="-7"/>
        </w:rPr>
        <w:t> </w:t>
      </w:r>
      <w:r>
        <w:rPr>
          <w:color w:val="231F20"/>
        </w:rPr>
        <w:t>ở</w:t>
      </w:r>
      <w:r>
        <w:rPr>
          <w:color w:val="231F20"/>
          <w:spacing w:val="-7"/>
        </w:rPr>
        <w:t> </w:t>
      </w:r>
      <w:r>
        <w:rPr>
          <w:color w:val="231F20"/>
        </w:rPr>
        <w:t>trước đại chúng làm ngược lời thầy ta? Không nhận sự chỉ dạy? Liền</w:t>
      </w:r>
      <w:r>
        <w:rPr>
          <w:color w:val="231F20"/>
          <w:spacing w:val="-44"/>
        </w:rPr>
        <w:t> </w:t>
      </w:r>
      <w:r>
        <w:rPr>
          <w:color w:val="231F20"/>
        </w:rPr>
        <w:t>cùng hại mạng A-la-hán kia. Chánh pháp thắng nghĩa từ đó diệt mất. Lúc đó,</w:t>
      </w:r>
      <w:r>
        <w:rPr>
          <w:color w:val="231F20"/>
          <w:spacing w:val="-11"/>
        </w:rPr>
        <w:t> </w:t>
      </w:r>
      <w:r>
        <w:rPr>
          <w:color w:val="231F20"/>
        </w:rPr>
        <w:t>các</w:t>
      </w:r>
      <w:r>
        <w:rPr>
          <w:color w:val="231F20"/>
          <w:spacing w:val="-10"/>
        </w:rPr>
        <w:t> </w:t>
      </w:r>
      <w:r>
        <w:rPr>
          <w:color w:val="231F20"/>
        </w:rPr>
        <w:t>trời,</w:t>
      </w:r>
      <w:r>
        <w:rPr>
          <w:color w:val="231F20"/>
          <w:spacing w:val="-10"/>
        </w:rPr>
        <w:t> </w:t>
      </w:r>
      <w:r>
        <w:rPr>
          <w:color w:val="231F20"/>
        </w:rPr>
        <w:t>rồng,</w:t>
      </w:r>
      <w:r>
        <w:rPr>
          <w:color w:val="231F20"/>
          <w:spacing w:val="-10"/>
        </w:rPr>
        <w:t> </w:t>
      </w:r>
      <w:r>
        <w:rPr>
          <w:color w:val="231F20"/>
        </w:rPr>
        <w:t>Dược-xoa</w:t>
      </w:r>
      <w:r>
        <w:rPr>
          <w:color w:val="231F20"/>
          <w:spacing w:val="-10"/>
        </w:rPr>
        <w:t> </w:t>
      </w:r>
      <w:r>
        <w:rPr>
          <w:color w:val="231F20"/>
        </w:rPr>
        <w:t>do</w:t>
      </w:r>
      <w:r>
        <w:rPr>
          <w:color w:val="231F20"/>
          <w:spacing w:val="-10"/>
        </w:rPr>
        <w:t> </w:t>
      </w:r>
      <w:r>
        <w:rPr>
          <w:color w:val="231F20"/>
        </w:rPr>
        <w:t>kính</w:t>
      </w:r>
      <w:r>
        <w:rPr>
          <w:color w:val="231F20"/>
          <w:spacing w:val="-10"/>
        </w:rPr>
        <w:t> </w:t>
      </w:r>
      <w:r>
        <w:rPr>
          <w:color w:val="231F20"/>
        </w:rPr>
        <w:t>trọng</w:t>
      </w:r>
      <w:r>
        <w:rPr>
          <w:color w:val="231F20"/>
          <w:spacing w:val="-24"/>
        </w:rPr>
        <w:t> </w:t>
      </w:r>
      <w:r>
        <w:rPr>
          <w:color w:val="231F20"/>
        </w:rPr>
        <w:t>A-la-hán</w:t>
      </w:r>
      <w:r>
        <w:rPr>
          <w:color w:val="231F20"/>
          <w:spacing w:val="-10"/>
        </w:rPr>
        <w:t> </w:t>
      </w:r>
      <w:r>
        <w:rPr>
          <w:color w:val="231F20"/>
        </w:rPr>
        <w:t>kia,</w:t>
      </w:r>
      <w:r>
        <w:rPr>
          <w:color w:val="231F20"/>
          <w:spacing w:val="-11"/>
        </w:rPr>
        <w:t> </w:t>
      </w:r>
      <w:r>
        <w:rPr>
          <w:color w:val="231F20"/>
        </w:rPr>
        <w:t>nên</w:t>
      </w:r>
      <w:r>
        <w:rPr>
          <w:color w:val="231F20"/>
          <w:spacing w:val="-10"/>
        </w:rPr>
        <w:t> </w:t>
      </w:r>
      <w:r>
        <w:rPr>
          <w:color w:val="231F20"/>
        </w:rPr>
        <w:t>nổi</w:t>
      </w:r>
      <w:r>
        <w:rPr>
          <w:color w:val="231F20"/>
          <w:spacing w:val="-10"/>
        </w:rPr>
        <w:t> </w:t>
      </w:r>
      <w:r>
        <w:rPr>
          <w:color w:val="231F20"/>
        </w:rPr>
        <w:t>giận hết sức liền giết </w:t>
      </w:r>
      <w:r>
        <w:rPr>
          <w:color w:val="231F20"/>
          <w:spacing w:val="-7"/>
        </w:rPr>
        <w:t>Tam </w:t>
      </w:r>
      <w:r>
        <w:rPr>
          <w:color w:val="231F20"/>
        </w:rPr>
        <w:t>tạng</w:t>
      </w:r>
      <w:r>
        <w:rPr>
          <w:color w:val="231F20"/>
          <w:spacing w:val="-5"/>
        </w:rPr>
        <w:t> </w:t>
      </w:r>
      <w:r>
        <w:rPr>
          <w:color w:val="231F20"/>
        </w:rPr>
        <w:t>Thất-sử-ca.</w:t>
      </w:r>
    </w:p>
    <w:p>
      <w:pPr>
        <w:pStyle w:val="BodyText"/>
        <w:spacing w:line="276" w:lineRule="auto" w:before="126"/>
        <w:ind w:right="411"/>
      </w:pPr>
      <w:r>
        <w:rPr>
          <w:color w:val="231F20"/>
        </w:rPr>
        <w:t>Có thuyết nói: Tam tạng bị giết là do đệ tử của vị A-la-hán kia báo thù.</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2"/>
      </w:pPr>
      <w:r>
        <w:rPr>
          <w:color w:val="231F20"/>
        </w:rPr>
        <w:t>Có thuyết cho: </w:t>
      </w:r>
      <w:r>
        <w:rPr>
          <w:color w:val="231F20"/>
          <w:spacing w:val="-4"/>
        </w:rPr>
        <w:t>Vua </w:t>
      </w:r>
      <w:r>
        <w:rPr>
          <w:color w:val="231F20"/>
        </w:rPr>
        <w:t>nghe vị A-la-hán ấy không tội mà bị </w:t>
      </w:r>
      <w:r>
        <w:rPr>
          <w:color w:val="231F20"/>
          <w:spacing w:val="2"/>
        </w:rPr>
        <w:t>sát </w:t>
      </w:r>
      <w:r>
        <w:rPr>
          <w:color w:val="231F20"/>
        </w:rPr>
        <w:t>hại thì vô cùng thương tiếc buồn bã, nên ra lệnh giết </w:t>
      </w:r>
      <w:r>
        <w:rPr>
          <w:color w:val="231F20"/>
          <w:spacing w:val="-5"/>
        </w:rPr>
        <w:t>Tam </w:t>
      </w:r>
      <w:r>
        <w:rPr>
          <w:color w:val="231F20"/>
        </w:rPr>
        <w:t>tạng kia. Chánh pháp thế tục từ đó bị hủy – diệt. Bấy giờ, hai thứ chánh pháp là Thắng nghĩa và Thế tục nơi thế gian đều diệt mất. Trời đất </w:t>
      </w:r>
      <w:r>
        <w:rPr>
          <w:color w:val="231F20"/>
          <w:spacing w:val="2"/>
        </w:rPr>
        <w:t>tối </w:t>
      </w:r>
      <w:r>
        <w:rPr>
          <w:color w:val="231F20"/>
        </w:rPr>
        <w:t>sầm trải qua bảy ngày đêm nhưng thế gian vẫn không hề hay biết   là chánh pháp đã diệt. Vì sao? Do vào thuở xưa, khi Phật còn </w:t>
      </w:r>
      <w:r>
        <w:rPr>
          <w:color w:val="231F20"/>
          <w:spacing w:val="2"/>
        </w:rPr>
        <w:t>làm </w:t>
      </w:r>
      <w:r>
        <w:rPr>
          <w:color w:val="231F20"/>
        </w:rPr>
        <w:t>Bồ-tát, luôn khéo che chở những hành xấu ác của người khác, cũng không nêu dẫn những sự việc của kẻ khác đã ẩn giấu. Vì </w:t>
      </w:r>
      <w:r>
        <w:rPr>
          <w:color w:val="231F20"/>
          <w:spacing w:val="2"/>
        </w:rPr>
        <w:t>nghiệp </w:t>
      </w:r>
      <w:r>
        <w:rPr>
          <w:color w:val="231F20"/>
          <w:spacing w:val="69"/>
        </w:rPr>
        <w:t> </w:t>
      </w:r>
      <w:r>
        <w:rPr>
          <w:color w:val="231F20"/>
        </w:rPr>
        <w:t>ấy nên pháp diệt đã bảy ngày nhưng không người biết. Qua </w:t>
      </w:r>
      <w:r>
        <w:rPr>
          <w:color w:val="231F20"/>
          <w:spacing w:val="2"/>
        </w:rPr>
        <w:t>bảy </w:t>
      </w:r>
      <w:r>
        <w:rPr>
          <w:color w:val="231F20"/>
        </w:rPr>
        <w:t>ngày, đại địa chấn động, sao rụng, mưa tuôn, lửa bốc cháy khắp  bốn phương, trên không trống trời rền vang như tiếng gầm rống  thật đáng sợ. Quyến thuộc của thiên ma cùng nhau vui mừng hả </w:t>
      </w:r>
      <w:r>
        <w:rPr>
          <w:color w:val="231F20"/>
          <w:spacing w:val="2"/>
        </w:rPr>
        <w:t>hê. </w:t>
      </w:r>
      <w:r>
        <w:rPr>
          <w:color w:val="231F20"/>
        </w:rPr>
        <w:t>Giữa hư không trương lên chiếc lọng trắng lớn, lại có tiếng xướng to: Chánh pháp hiện có của Thích-ca Đại tiên từ nay vĩnh viễn đoạn diệt. Không còn một ai có thể nhập chánh tánh ly sinh, cửa cam lồ vi diệu từ đây cũng mãi đóng kín. Đại khổ đen tối trùm khắp </w:t>
      </w:r>
      <w:r>
        <w:rPr>
          <w:color w:val="231F20"/>
          <w:spacing w:val="2"/>
        </w:rPr>
        <w:t>thế </w:t>
      </w:r>
      <w:r>
        <w:rPr>
          <w:color w:val="231F20"/>
        </w:rPr>
        <w:t>gian. Lại không người cứu giúp dẫn</w:t>
      </w:r>
      <w:r>
        <w:rPr>
          <w:color w:val="231F20"/>
          <w:spacing w:val="42"/>
        </w:rPr>
        <w:t> </w:t>
      </w:r>
      <w:r>
        <w:rPr>
          <w:color w:val="231F20"/>
        </w:rPr>
        <w:t>dắt.</w:t>
      </w:r>
    </w:p>
    <w:p>
      <w:pPr>
        <w:pStyle w:val="BodyText"/>
        <w:spacing w:before="107"/>
        <w:ind w:left="960" w:firstLine="0"/>
      </w:pPr>
      <w:r>
        <w:rPr>
          <w:color w:val="231F20"/>
        </w:rPr>
        <w:t>Có thuyết nói: Khi ấy, tất cả luật nghi, Yết-ma, kiết giới đều bỏ.</w:t>
      </w:r>
    </w:p>
    <w:p>
      <w:pPr>
        <w:pStyle w:val="BodyText"/>
        <w:spacing w:line="273" w:lineRule="auto" w:before="154"/>
        <w:ind w:left="393" w:right="129"/>
      </w:pPr>
      <w:r>
        <w:rPr>
          <w:color w:val="231F20"/>
        </w:rPr>
        <w:t>Nên nói như vầy: Từ đấy trở về sau không còn kiết giới, Yết- ma, thọ giới, nhưng những thứ đã có từ trước hiện thời không bỏ.</w:t>
      </w:r>
    </w:p>
    <w:p>
      <w:pPr>
        <w:pStyle w:val="BodyText"/>
        <w:spacing w:line="273" w:lineRule="auto" w:before="112"/>
        <w:ind w:left="393" w:right="128"/>
      </w:pPr>
      <w:r>
        <w:rPr>
          <w:color w:val="231F20"/>
        </w:rPr>
        <w:t>Hoặc có chư Phật chưa Bát Niết-bàn, chánh pháp liền diệt. Hoặc có chư Phật Bát Niết-bàn, qua bảy ngày sau chánh pháp liền diệt. Nhưng Đức Thế Tôn Thích-ca-mâu-ni của ta sau khi Bát Niết- bàn cho đến ngàn năm chánh pháp mới diệt.</w:t>
      </w:r>
    </w:p>
    <w:p>
      <w:pPr>
        <w:pStyle w:val="BodyText"/>
        <w:spacing w:line="273" w:lineRule="auto" w:before="110"/>
        <w:ind w:left="393" w:right="127"/>
      </w:pPr>
      <w:r>
        <w:rPr>
          <w:color w:val="231F20"/>
        </w:rPr>
        <w:t>Trường hợp chưa Bát Niết-bàn và Bát Niết-bàn rồi, sau bảy ngày chánh pháp diệt: Là dựa vào không có người nhập chánh tánh ly sinh để nói là diệt.</w:t>
      </w:r>
    </w:p>
    <w:p>
      <w:pPr>
        <w:pStyle w:val="BodyText"/>
        <w:spacing w:line="273" w:lineRule="auto" w:before="111"/>
        <w:ind w:left="393" w:right="121"/>
      </w:pPr>
      <w:r>
        <w:rPr>
          <w:color w:val="231F20"/>
          <w:spacing w:val="4"/>
        </w:rPr>
        <w:t>Chánh </w:t>
      </w:r>
      <w:r>
        <w:rPr>
          <w:color w:val="231F20"/>
          <w:spacing w:val="3"/>
        </w:rPr>
        <w:t>pháp của Như Lai </w:t>
      </w:r>
      <w:r>
        <w:rPr>
          <w:color w:val="231F20"/>
          <w:spacing w:val="4"/>
        </w:rPr>
        <w:t>Thích-ca diệt: </w:t>
      </w:r>
      <w:r>
        <w:rPr>
          <w:color w:val="231F20"/>
          <w:spacing w:val="2"/>
        </w:rPr>
        <w:t>Là </w:t>
      </w:r>
      <w:r>
        <w:rPr>
          <w:color w:val="231F20"/>
          <w:spacing w:val="3"/>
        </w:rPr>
        <w:t>dựa vào </w:t>
      </w:r>
      <w:r>
        <w:rPr>
          <w:color w:val="231F20"/>
          <w:spacing w:val="5"/>
        </w:rPr>
        <w:t>cảnh </w:t>
      </w:r>
      <w:r>
        <w:rPr>
          <w:color w:val="231F20"/>
          <w:spacing w:val="3"/>
        </w:rPr>
        <w:t>giới</w:t>
      </w:r>
      <w:r>
        <w:rPr>
          <w:color w:val="231F20"/>
          <w:spacing w:val="36"/>
        </w:rPr>
        <w:t> </w:t>
      </w:r>
      <w:r>
        <w:rPr>
          <w:color w:val="231F20"/>
          <w:spacing w:val="3"/>
        </w:rPr>
        <w:t>cam</w:t>
      </w:r>
      <w:r>
        <w:rPr>
          <w:color w:val="231F20"/>
          <w:spacing w:val="36"/>
        </w:rPr>
        <w:t> </w:t>
      </w:r>
      <w:r>
        <w:rPr>
          <w:color w:val="231F20"/>
          <w:spacing w:val="2"/>
        </w:rPr>
        <w:t>lồ</w:t>
      </w:r>
      <w:r>
        <w:rPr>
          <w:color w:val="231F20"/>
          <w:spacing w:val="37"/>
        </w:rPr>
        <w:t> </w:t>
      </w:r>
      <w:r>
        <w:rPr>
          <w:color w:val="231F20"/>
          <w:spacing w:val="3"/>
        </w:rPr>
        <w:t>đoạn</w:t>
      </w:r>
      <w:r>
        <w:rPr>
          <w:color w:val="231F20"/>
          <w:spacing w:val="36"/>
        </w:rPr>
        <w:t> </w:t>
      </w:r>
      <w:r>
        <w:rPr>
          <w:color w:val="231F20"/>
          <w:spacing w:val="3"/>
        </w:rPr>
        <w:t>dứt</w:t>
      </w:r>
      <w:r>
        <w:rPr>
          <w:color w:val="231F20"/>
          <w:spacing w:val="37"/>
        </w:rPr>
        <w:t> </w:t>
      </w:r>
      <w:r>
        <w:rPr>
          <w:color w:val="231F20"/>
          <w:spacing w:val="2"/>
        </w:rPr>
        <w:t>để</w:t>
      </w:r>
      <w:r>
        <w:rPr>
          <w:color w:val="231F20"/>
          <w:spacing w:val="36"/>
        </w:rPr>
        <w:t> </w:t>
      </w:r>
      <w:r>
        <w:rPr>
          <w:color w:val="231F20"/>
          <w:spacing w:val="3"/>
        </w:rPr>
        <w:t>nói</w:t>
      </w:r>
      <w:r>
        <w:rPr>
          <w:color w:val="231F20"/>
          <w:spacing w:val="36"/>
        </w:rPr>
        <w:t> </w:t>
      </w:r>
      <w:r>
        <w:rPr>
          <w:color w:val="231F20"/>
          <w:spacing w:val="2"/>
        </w:rPr>
        <w:t>là</w:t>
      </w:r>
      <w:r>
        <w:rPr>
          <w:color w:val="231F20"/>
          <w:spacing w:val="37"/>
        </w:rPr>
        <w:t> </w:t>
      </w:r>
      <w:r>
        <w:rPr>
          <w:color w:val="231F20"/>
          <w:spacing w:val="4"/>
        </w:rPr>
        <w:t>diệt.</w:t>
      </w:r>
      <w:r>
        <w:rPr>
          <w:color w:val="231F20"/>
          <w:spacing w:val="31"/>
        </w:rPr>
        <w:t> </w:t>
      </w:r>
      <w:r>
        <w:rPr>
          <w:color w:val="231F20"/>
        </w:rPr>
        <w:t>Tuy</w:t>
      </w:r>
      <w:r>
        <w:rPr>
          <w:color w:val="231F20"/>
          <w:spacing w:val="37"/>
        </w:rPr>
        <w:t> </w:t>
      </w:r>
      <w:r>
        <w:rPr>
          <w:color w:val="231F20"/>
          <w:spacing w:val="4"/>
        </w:rPr>
        <w:t>trong</w:t>
      </w:r>
      <w:r>
        <w:rPr>
          <w:color w:val="231F20"/>
          <w:spacing w:val="36"/>
        </w:rPr>
        <w:t> </w:t>
      </w:r>
      <w:r>
        <w:rPr>
          <w:color w:val="231F20"/>
          <w:spacing w:val="3"/>
        </w:rPr>
        <w:t>cõi</w:t>
      </w:r>
      <w:r>
        <w:rPr>
          <w:color w:val="231F20"/>
          <w:spacing w:val="36"/>
        </w:rPr>
        <w:t> </w:t>
      </w:r>
      <w:r>
        <w:rPr>
          <w:color w:val="231F20"/>
          <w:spacing w:val="3"/>
        </w:rPr>
        <w:t>trời</w:t>
      </w:r>
      <w:r>
        <w:rPr>
          <w:color w:val="231F20"/>
          <w:spacing w:val="37"/>
        </w:rPr>
        <w:t> </w:t>
      </w:r>
      <w:r>
        <w:rPr>
          <w:color w:val="231F20"/>
          <w:spacing w:val="3"/>
        </w:rPr>
        <w:t>cũng</w:t>
      </w:r>
      <w:r>
        <w:rPr>
          <w:color w:val="231F20"/>
          <w:spacing w:val="36"/>
        </w:rPr>
        <w:t> </w:t>
      </w:r>
      <w:r>
        <w:rPr>
          <w:color w:val="231F20"/>
          <w:spacing w:val="5"/>
        </w:rPr>
        <w:t>có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5" w:firstLine="0"/>
      </w:pPr>
      <w:r>
        <w:rPr>
          <w:color w:val="231F20"/>
        </w:rPr>
        <w:t>cảnh giới cam lồ hiện còn nhưng dựa vào sự diệt trong nẻo người nên nói là diệt.</w:t>
      </w:r>
    </w:p>
    <w:p>
      <w:pPr>
        <w:pStyle w:val="BodyText"/>
        <w:spacing w:line="273" w:lineRule="auto" w:before="112"/>
        <w:ind w:right="404"/>
      </w:pPr>
      <w:r>
        <w:rPr>
          <w:i/>
          <w:color w:val="231F20"/>
          <w:spacing w:val="3"/>
        </w:rPr>
        <w:t>Hỏi: </w:t>
      </w:r>
      <w:r>
        <w:rPr>
          <w:color w:val="231F20"/>
          <w:spacing w:val="2"/>
        </w:rPr>
        <w:t>Vì </w:t>
      </w:r>
      <w:r>
        <w:rPr>
          <w:color w:val="231F20"/>
          <w:spacing w:val="3"/>
        </w:rPr>
        <w:t>sao chư Phật </w:t>
      </w:r>
      <w:r>
        <w:rPr>
          <w:color w:val="231F20"/>
        </w:rPr>
        <w:t>ở </w:t>
      </w:r>
      <w:r>
        <w:rPr>
          <w:color w:val="231F20"/>
          <w:spacing w:val="3"/>
        </w:rPr>
        <w:t>quá khứ </w:t>
      </w:r>
      <w:r>
        <w:rPr>
          <w:color w:val="231F20"/>
          <w:spacing w:val="2"/>
        </w:rPr>
        <w:t>có vị </w:t>
      </w:r>
      <w:r>
        <w:rPr>
          <w:color w:val="231F20"/>
          <w:spacing w:val="3"/>
        </w:rPr>
        <w:t>chưa Bát </w:t>
      </w:r>
      <w:r>
        <w:rPr>
          <w:color w:val="231F20"/>
          <w:spacing w:val="4"/>
        </w:rPr>
        <w:t>Niết-bàn </w:t>
      </w:r>
      <w:r>
        <w:rPr>
          <w:color w:val="231F20"/>
          <w:spacing w:val="5"/>
        </w:rPr>
        <w:t>mà </w:t>
      </w:r>
      <w:r>
        <w:rPr>
          <w:color w:val="231F20"/>
          <w:spacing w:val="4"/>
        </w:rPr>
        <w:t>chánh </w:t>
      </w:r>
      <w:r>
        <w:rPr>
          <w:color w:val="231F20"/>
          <w:spacing w:val="3"/>
        </w:rPr>
        <w:t>pháp liền </w:t>
      </w:r>
      <w:r>
        <w:rPr>
          <w:color w:val="231F20"/>
          <w:spacing w:val="4"/>
        </w:rPr>
        <w:t>diệt, </w:t>
      </w:r>
      <w:r>
        <w:rPr>
          <w:color w:val="231F20"/>
          <w:spacing w:val="2"/>
        </w:rPr>
        <w:t>có vị </w:t>
      </w:r>
      <w:r>
        <w:rPr>
          <w:color w:val="231F20"/>
          <w:spacing w:val="3"/>
        </w:rPr>
        <w:t>bát </w:t>
      </w:r>
      <w:r>
        <w:rPr>
          <w:color w:val="231F20"/>
          <w:spacing w:val="4"/>
        </w:rPr>
        <w:t>Niết-bàn </w:t>
      </w:r>
      <w:r>
        <w:rPr>
          <w:color w:val="231F20"/>
          <w:spacing w:val="3"/>
        </w:rPr>
        <w:t>sau bảy ngày </w:t>
      </w:r>
      <w:r>
        <w:rPr>
          <w:color w:val="231F20"/>
          <w:spacing w:val="4"/>
        </w:rPr>
        <w:t>chánh </w:t>
      </w:r>
      <w:r>
        <w:rPr>
          <w:color w:val="231F20"/>
          <w:spacing w:val="5"/>
        </w:rPr>
        <w:t>pháp </w:t>
      </w:r>
      <w:r>
        <w:rPr>
          <w:color w:val="231F20"/>
          <w:spacing w:val="3"/>
        </w:rPr>
        <w:t>tức </w:t>
      </w:r>
      <w:r>
        <w:rPr>
          <w:color w:val="231F20"/>
          <w:spacing w:val="4"/>
        </w:rPr>
        <w:t>diệt, </w:t>
      </w:r>
      <w:r>
        <w:rPr>
          <w:color w:val="231F20"/>
          <w:spacing w:val="3"/>
        </w:rPr>
        <w:t>còn nay thì </w:t>
      </w:r>
      <w:r>
        <w:rPr>
          <w:color w:val="231F20"/>
          <w:spacing w:val="4"/>
        </w:rPr>
        <w:t>chánh </w:t>
      </w:r>
      <w:r>
        <w:rPr>
          <w:color w:val="231F20"/>
          <w:spacing w:val="3"/>
        </w:rPr>
        <w:t>pháp của Phật </w:t>
      </w:r>
      <w:r>
        <w:rPr>
          <w:color w:val="231F20"/>
          <w:spacing w:val="4"/>
        </w:rPr>
        <w:t>Thích-ca </w:t>
      </w:r>
      <w:r>
        <w:rPr>
          <w:color w:val="231F20"/>
          <w:spacing w:val="3"/>
        </w:rPr>
        <w:t>ngàn  </w:t>
      </w:r>
      <w:r>
        <w:rPr>
          <w:color w:val="231F20"/>
          <w:spacing w:val="5"/>
        </w:rPr>
        <w:t>năm </w:t>
      </w:r>
      <w:r>
        <w:rPr>
          <w:color w:val="231F20"/>
          <w:spacing w:val="3"/>
        </w:rPr>
        <w:t>mới</w:t>
      </w:r>
      <w:r>
        <w:rPr>
          <w:color w:val="231F20"/>
          <w:spacing w:val="10"/>
        </w:rPr>
        <w:t> </w:t>
      </w:r>
      <w:r>
        <w:rPr>
          <w:color w:val="231F20"/>
          <w:spacing w:val="5"/>
        </w:rPr>
        <w:t>diệt?</w:t>
      </w:r>
    </w:p>
    <w:p>
      <w:pPr>
        <w:pStyle w:val="BodyText"/>
        <w:spacing w:line="273" w:lineRule="auto" w:before="110"/>
        <w:ind w:right="410"/>
      </w:pPr>
      <w:r>
        <w:rPr>
          <w:i/>
          <w:color w:val="231F20"/>
        </w:rPr>
        <w:t>Đáp:</w:t>
      </w:r>
      <w:r>
        <w:rPr>
          <w:i/>
          <w:color w:val="231F20"/>
          <w:spacing w:val="-6"/>
        </w:rPr>
        <w:t> </w:t>
      </w:r>
      <w:r>
        <w:rPr>
          <w:color w:val="231F20"/>
        </w:rPr>
        <w:t>Chư</w:t>
      </w:r>
      <w:r>
        <w:rPr>
          <w:color w:val="231F20"/>
          <w:spacing w:val="-5"/>
        </w:rPr>
        <w:t> </w:t>
      </w:r>
      <w:r>
        <w:rPr>
          <w:color w:val="231F20"/>
        </w:rPr>
        <w:t>Phật</w:t>
      </w:r>
      <w:r>
        <w:rPr>
          <w:color w:val="231F20"/>
          <w:spacing w:val="-6"/>
        </w:rPr>
        <w:t> </w:t>
      </w:r>
      <w:r>
        <w:rPr>
          <w:color w:val="231F20"/>
        </w:rPr>
        <w:t>quá</w:t>
      </w:r>
      <w:r>
        <w:rPr>
          <w:color w:val="231F20"/>
          <w:spacing w:val="-5"/>
        </w:rPr>
        <w:t> </w:t>
      </w:r>
      <w:r>
        <w:rPr>
          <w:color w:val="231F20"/>
        </w:rPr>
        <w:t>khứ</w:t>
      </w:r>
      <w:r>
        <w:rPr>
          <w:color w:val="231F20"/>
          <w:spacing w:val="-6"/>
        </w:rPr>
        <w:t> </w:t>
      </w:r>
      <w:r>
        <w:rPr>
          <w:color w:val="231F20"/>
        </w:rPr>
        <w:t>thọ</w:t>
      </w:r>
      <w:r>
        <w:rPr>
          <w:color w:val="231F20"/>
          <w:spacing w:val="-5"/>
        </w:rPr>
        <w:t> </w:t>
      </w:r>
      <w:r>
        <w:rPr>
          <w:color w:val="231F20"/>
        </w:rPr>
        <w:t>lượng</w:t>
      </w:r>
      <w:r>
        <w:rPr>
          <w:color w:val="231F20"/>
          <w:spacing w:val="-6"/>
        </w:rPr>
        <w:t> </w:t>
      </w:r>
      <w:r>
        <w:rPr>
          <w:color w:val="231F20"/>
        </w:rPr>
        <w:t>lâu</w:t>
      </w:r>
      <w:r>
        <w:rPr>
          <w:color w:val="231F20"/>
          <w:spacing w:val="-5"/>
        </w:rPr>
        <w:t> </w:t>
      </w:r>
      <w:r>
        <w:rPr>
          <w:color w:val="231F20"/>
        </w:rPr>
        <w:t>dài,</w:t>
      </w:r>
      <w:r>
        <w:rPr>
          <w:color w:val="231F20"/>
          <w:spacing w:val="-6"/>
        </w:rPr>
        <w:t> </w:t>
      </w:r>
      <w:r>
        <w:rPr>
          <w:color w:val="231F20"/>
        </w:rPr>
        <w:t>những</w:t>
      </w:r>
      <w:r>
        <w:rPr>
          <w:color w:val="231F20"/>
          <w:spacing w:val="-5"/>
        </w:rPr>
        <w:t> </w:t>
      </w:r>
      <w:r>
        <w:rPr>
          <w:color w:val="231F20"/>
        </w:rPr>
        <w:t>gì</w:t>
      </w:r>
      <w:r>
        <w:rPr>
          <w:color w:val="231F20"/>
          <w:spacing w:val="-6"/>
        </w:rPr>
        <w:t> </w:t>
      </w:r>
      <w:r>
        <w:rPr>
          <w:color w:val="231F20"/>
        </w:rPr>
        <w:t>chánh</w:t>
      </w:r>
      <w:r>
        <w:rPr>
          <w:color w:val="231F20"/>
          <w:spacing w:val="-5"/>
        </w:rPr>
        <w:t> </w:t>
      </w:r>
      <w:r>
        <w:rPr>
          <w:color w:val="231F20"/>
        </w:rPr>
        <w:t>giáo kia nên làm hầu hết đã làm xong khi Phật còn tại thế, nên pháp mau diệt. Thời nay Đức Thế Tôn Thích-ca Mâu Ni ra đời, thọ lượng chỉ còn trăm năm là ngắn ngủi, những sự việc chánh giáo nên làm, tuy Phật</w:t>
      </w:r>
      <w:r>
        <w:rPr>
          <w:color w:val="231F20"/>
          <w:spacing w:val="-12"/>
        </w:rPr>
        <w:t> </w:t>
      </w:r>
      <w:r>
        <w:rPr>
          <w:color w:val="231F20"/>
        </w:rPr>
        <w:t>đã</w:t>
      </w:r>
      <w:r>
        <w:rPr>
          <w:color w:val="231F20"/>
          <w:spacing w:val="-12"/>
        </w:rPr>
        <w:t> </w:t>
      </w:r>
      <w:r>
        <w:rPr>
          <w:color w:val="231F20"/>
        </w:rPr>
        <w:t>Bát</w:t>
      </w:r>
      <w:r>
        <w:rPr>
          <w:color w:val="231F20"/>
          <w:spacing w:val="-12"/>
        </w:rPr>
        <w:t> </w:t>
      </w:r>
      <w:r>
        <w:rPr>
          <w:color w:val="231F20"/>
        </w:rPr>
        <w:t>Niết-bàn,</w:t>
      </w:r>
      <w:r>
        <w:rPr>
          <w:color w:val="231F20"/>
          <w:spacing w:val="-12"/>
        </w:rPr>
        <w:t> </w:t>
      </w:r>
      <w:r>
        <w:rPr>
          <w:color w:val="231F20"/>
        </w:rPr>
        <w:t>nhưng</w:t>
      </w:r>
      <w:r>
        <w:rPr>
          <w:color w:val="231F20"/>
          <w:spacing w:val="-12"/>
        </w:rPr>
        <w:t> </w:t>
      </w:r>
      <w:r>
        <w:rPr>
          <w:color w:val="231F20"/>
        </w:rPr>
        <w:t>phần</w:t>
      </w:r>
      <w:r>
        <w:rPr>
          <w:color w:val="231F20"/>
          <w:spacing w:val="-12"/>
        </w:rPr>
        <w:t> </w:t>
      </w:r>
      <w:r>
        <w:rPr>
          <w:color w:val="231F20"/>
        </w:rPr>
        <w:t>nhiều</w:t>
      </w:r>
      <w:r>
        <w:rPr>
          <w:color w:val="231F20"/>
          <w:spacing w:val="-12"/>
        </w:rPr>
        <w:t> </w:t>
      </w:r>
      <w:r>
        <w:rPr>
          <w:color w:val="231F20"/>
        </w:rPr>
        <w:t>là</w:t>
      </w:r>
      <w:r>
        <w:rPr>
          <w:color w:val="231F20"/>
          <w:spacing w:val="-12"/>
        </w:rPr>
        <w:t> </w:t>
      </w:r>
      <w:r>
        <w:rPr>
          <w:color w:val="231F20"/>
        </w:rPr>
        <w:t>chưa</w:t>
      </w:r>
      <w:r>
        <w:rPr>
          <w:color w:val="231F20"/>
          <w:spacing w:val="-11"/>
        </w:rPr>
        <w:t> </w:t>
      </w:r>
      <w:r>
        <w:rPr>
          <w:color w:val="231F20"/>
        </w:rPr>
        <w:t>hoàn</w:t>
      </w:r>
      <w:r>
        <w:rPr>
          <w:color w:val="231F20"/>
          <w:spacing w:val="-12"/>
        </w:rPr>
        <w:t> </w:t>
      </w:r>
      <w:r>
        <w:rPr>
          <w:color w:val="231F20"/>
        </w:rPr>
        <w:t>thành.</w:t>
      </w:r>
      <w:r>
        <w:rPr>
          <w:color w:val="231F20"/>
          <w:spacing w:val="-12"/>
        </w:rPr>
        <w:t> </w:t>
      </w:r>
      <w:r>
        <w:rPr>
          <w:color w:val="231F20"/>
        </w:rPr>
        <w:t>Cho</w:t>
      </w:r>
      <w:r>
        <w:rPr>
          <w:color w:val="231F20"/>
          <w:spacing w:val="-12"/>
        </w:rPr>
        <w:t> </w:t>
      </w:r>
      <w:r>
        <w:rPr>
          <w:color w:val="231F20"/>
        </w:rPr>
        <w:t>đến hàng ngàn năm, trong thời gian </w:t>
      </w:r>
      <w:r>
        <w:rPr>
          <w:color w:val="231F20"/>
          <w:spacing w:val="-6"/>
        </w:rPr>
        <w:t>ấy, </w:t>
      </w:r>
      <w:r>
        <w:rPr>
          <w:color w:val="231F20"/>
        </w:rPr>
        <w:t>có người gieo trồng căn thiện,</w:t>
      </w:r>
      <w:r>
        <w:rPr>
          <w:color w:val="231F20"/>
          <w:spacing w:val="-33"/>
        </w:rPr>
        <w:t> </w:t>
      </w:r>
      <w:r>
        <w:rPr>
          <w:color w:val="231F20"/>
        </w:rPr>
        <w:t>có người thành thục, có kẻ giải thoát. Thế gian trải qua nhiều thời </w:t>
      </w:r>
      <w:r>
        <w:rPr>
          <w:color w:val="231F20"/>
          <w:spacing w:val="-3"/>
        </w:rPr>
        <w:t>gian </w:t>
      </w:r>
      <w:r>
        <w:rPr>
          <w:color w:val="231F20"/>
        </w:rPr>
        <w:t>chánh pháp mới diệt.</w:t>
      </w:r>
    </w:p>
    <w:p>
      <w:pPr>
        <w:pStyle w:val="BodyText"/>
        <w:spacing w:line="273" w:lineRule="auto" w:before="106"/>
        <w:ind w:right="410"/>
      </w:pPr>
      <w:r>
        <w:rPr>
          <w:color w:val="231F20"/>
        </w:rPr>
        <w:t>Có thuyết nói: Chư Phật ở quá khứ hiện có các đệ tử yêu chuộng</w:t>
      </w:r>
      <w:r>
        <w:rPr>
          <w:color w:val="231F20"/>
          <w:spacing w:val="-10"/>
        </w:rPr>
        <w:t> </w:t>
      </w:r>
      <w:r>
        <w:rPr>
          <w:color w:val="231F20"/>
        </w:rPr>
        <w:t>Xa-ma-tha,</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4"/>
        </w:rPr>
        <w:t> </w:t>
      </w:r>
      <w:r>
        <w:rPr>
          <w:color w:val="231F20"/>
        </w:rPr>
        <w:t>Tỳ-bát-xá-na.</w:t>
      </w:r>
      <w:r>
        <w:rPr>
          <w:color w:val="231F20"/>
          <w:spacing w:val="-11"/>
        </w:rPr>
        <w:t> </w:t>
      </w:r>
      <w:r>
        <w:rPr>
          <w:color w:val="231F20"/>
        </w:rPr>
        <w:t>Do</w:t>
      </w:r>
      <w:r>
        <w:rPr>
          <w:color w:val="231F20"/>
          <w:spacing w:val="-10"/>
        </w:rPr>
        <w:t> </w:t>
      </w:r>
      <w:r>
        <w:rPr>
          <w:color w:val="231F20"/>
        </w:rPr>
        <w:t>trọng</w:t>
      </w:r>
      <w:r>
        <w:rPr>
          <w:color w:val="231F20"/>
          <w:spacing w:val="-9"/>
        </w:rPr>
        <w:t> </w:t>
      </w:r>
      <w:r>
        <w:rPr>
          <w:color w:val="231F20"/>
        </w:rPr>
        <w:t>Xa-ma-tha nên</w:t>
      </w:r>
      <w:r>
        <w:rPr>
          <w:color w:val="231F20"/>
          <w:spacing w:val="-6"/>
        </w:rPr>
        <w:t> </w:t>
      </w:r>
      <w:r>
        <w:rPr>
          <w:color w:val="231F20"/>
        </w:rPr>
        <w:t>luôn</w:t>
      </w:r>
      <w:r>
        <w:rPr>
          <w:color w:val="231F20"/>
          <w:spacing w:val="-6"/>
        </w:rPr>
        <w:t> </w:t>
      </w:r>
      <w:r>
        <w:rPr>
          <w:color w:val="231F20"/>
        </w:rPr>
        <w:t>trụ</w:t>
      </w:r>
      <w:r>
        <w:rPr>
          <w:color w:val="231F20"/>
          <w:spacing w:val="-6"/>
        </w:rPr>
        <w:t> </w:t>
      </w:r>
      <w:r>
        <w:rPr>
          <w:color w:val="231F20"/>
        </w:rPr>
        <w:t>nơi</w:t>
      </w:r>
      <w:r>
        <w:rPr>
          <w:color w:val="231F20"/>
          <w:spacing w:val="-6"/>
        </w:rPr>
        <w:t> </w:t>
      </w:r>
      <w:r>
        <w:rPr>
          <w:color w:val="231F20"/>
        </w:rPr>
        <w:t>vắng</w:t>
      </w:r>
      <w:r>
        <w:rPr>
          <w:color w:val="231F20"/>
          <w:spacing w:val="-6"/>
        </w:rPr>
        <w:t> </w:t>
      </w:r>
      <w:r>
        <w:rPr>
          <w:color w:val="231F20"/>
        </w:rPr>
        <w:t>lặng,</w:t>
      </w:r>
      <w:r>
        <w:rPr>
          <w:color w:val="231F20"/>
          <w:spacing w:val="-6"/>
        </w:rPr>
        <w:t> </w:t>
      </w:r>
      <w:r>
        <w:rPr>
          <w:color w:val="231F20"/>
        </w:rPr>
        <w:t>dừng</w:t>
      </w:r>
      <w:r>
        <w:rPr>
          <w:color w:val="231F20"/>
          <w:spacing w:val="-6"/>
        </w:rPr>
        <w:t> </w:t>
      </w:r>
      <w:r>
        <w:rPr>
          <w:color w:val="231F20"/>
        </w:rPr>
        <w:t>nghỉ,</w:t>
      </w:r>
      <w:r>
        <w:rPr>
          <w:color w:val="231F20"/>
          <w:spacing w:val="-6"/>
        </w:rPr>
        <w:t> </w:t>
      </w:r>
      <w:r>
        <w:rPr>
          <w:color w:val="231F20"/>
        </w:rPr>
        <w:t>không</w:t>
      </w:r>
      <w:r>
        <w:rPr>
          <w:color w:val="231F20"/>
          <w:spacing w:val="-6"/>
        </w:rPr>
        <w:t> </w:t>
      </w:r>
      <w:r>
        <w:rPr>
          <w:color w:val="231F20"/>
        </w:rPr>
        <w:t>ưa</w:t>
      </w:r>
      <w:r>
        <w:rPr>
          <w:color w:val="231F20"/>
          <w:spacing w:val="-6"/>
        </w:rPr>
        <w:t> </w:t>
      </w:r>
      <w:r>
        <w:rPr>
          <w:color w:val="231F20"/>
        </w:rPr>
        <w:t>truyền</w:t>
      </w:r>
      <w:r>
        <w:rPr>
          <w:color w:val="231F20"/>
          <w:spacing w:val="-6"/>
        </w:rPr>
        <w:t> </w:t>
      </w:r>
      <w:r>
        <w:rPr>
          <w:color w:val="231F20"/>
        </w:rPr>
        <w:t>nói</w:t>
      </w:r>
      <w:r>
        <w:rPr>
          <w:color w:val="231F20"/>
          <w:spacing w:val="-6"/>
        </w:rPr>
        <w:t> </w:t>
      </w:r>
      <w:r>
        <w:rPr>
          <w:color w:val="231F20"/>
        </w:rPr>
        <w:t>mười</w:t>
      </w:r>
      <w:r>
        <w:rPr>
          <w:color w:val="231F20"/>
          <w:spacing w:val="-6"/>
        </w:rPr>
        <w:t> </w:t>
      </w:r>
      <w:r>
        <w:rPr>
          <w:color w:val="231F20"/>
          <w:spacing w:val="-4"/>
        </w:rPr>
        <w:t>hai </w:t>
      </w:r>
      <w:r>
        <w:rPr>
          <w:color w:val="231F20"/>
        </w:rPr>
        <w:t>phần</w:t>
      </w:r>
      <w:r>
        <w:rPr>
          <w:color w:val="231F20"/>
          <w:spacing w:val="-5"/>
        </w:rPr>
        <w:t> </w:t>
      </w:r>
      <w:r>
        <w:rPr>
          <w:color w:val="231F20"/>
        </w:rPr>
        <w:t>giáo</w:t>
      </w:r>
      <w:r>
        <w:rPr>
          <w:color w:val="231F20"/>
          <w:spacing w:val="-5"/>
        </w:rPr>
        <w:t> </w:t>
      </w:r>
      <w:r>
        <w:rPr>
          <w:color w:val="231F20"/>
        </w:rPr>
        <w:t>như</w:t>
      </w:r>
      <w:r>
        <w:rPr>
          <w:color w:val="231F20"/>
          <w:spacing w:val="-5"/>
        </w:rPr>
        <w:t> </w:t>
      </w:r>
      <w:r>
        <w:rPr>
          <w:color w:val="231F20"/>
        </w:rPr>
        <w:t>Khế</w:t>
      </w:r>
      <w:r>
        <w:rPr>
          <w:color w:val="231F20"/>
          <w:spacing w:val="-5"/>
        </w:rPr>
        <w:t> </w:t>
      </w:r>
      <w:r>
        <w:rPr>
          <w:color w:val="231F20"/>
        </w:rPr>
        <w:t>kinh</w:t>
      </w:r>
      <w:r>
        <w:rPr>
          <w:color w:val="231F20"/>
          <w:spacing w:val="-5"/>
        </w:rPr>
        <w:t> v.v… </w:t>
      </w:r>
      <w:r>
        <w:rPr>
          <w:color w:val="231F20"/>
        </w:rPr>
        <w:t>nên</w:t>
      </w:r>
      <w:r>
        <w:rPr>
          <w:color w:val="231F20"/>
          <w:spacing w:val="-5"/>
        </w:rPr>
        <w:t> </w:t>
      </w:r>
      <w:r>
        <w:rPr>
          <w:color w:val="231F20"/>
        </w:rPr>
        <w:t>pháp</w:t>
      </w:r>
      <w:r>
        <w:rPr>
          <w:color w:val="231F20"/>
          <w:spacing w:val="-4"/>
        </w:rPr>
        <w:t> </w:t>
      </w:r>
      <w:r>
        <w:rPr>
          <w:color w:val="231F20"/>
        </w:rPr>
        <w:t>mau</w:t>
      </w:r>
      <w:r>
        <w:rPr>
          <w:color w:val="231F20"/>
          <w:spacing w:val="-5"/>
        </w:rPr>
        <w:t> </w:t>
      </w:r>
      <w:r>
        <w:rPr>
          <w:color w:val="231F20"/>
        </w:rPr>
        <w:t>diệt.</w:t>
      </w:r>
      <w:r>
        <w:rPr>
          <w:color w:val="231F20"/>
          <w:spacing w:val="-5"/>
        </w:rPr>
        <w:t> </w:t>
      </w:r>
      <w:r>
        <w:rPr>
          <w:color w:val="231F20"/>
        </w:rPr>
        <w:t>Đời</w:t>
      </w:r>
      <w:r>
        <w:rPr>
          <w:color w:val="231F20"/>
          <w:spacing w:val="-5"/>
        </w:rPr>
        <w:t> nay, </w:t>
      </w:r>
      <w:r>
        <w:rPr>
          <w:color w:val="231F20"/>
        </w:rPr>
        <w:t>đệ</w:t>
      </w:r>
      <w:r>
        <w:rPr>
          <w:color w:val="231F20"/>
          <w:spacing w:val="-5"/>
        </w:rPr>
        <w:t> </w:t>
      </w:r>
      <w:r>
        <w:rPr>
          <w:color w:val="231F20"/>
        </w:rPr>
        <w:t>tử</w:t>
      </w:r>
      <w:r>
        <w:rPr>
          <w:color w:val="231F20"/>
          <w:spacing w:val="-5"/>
        </w:rPr>
        <w:t> </w:t>
      </w:r>
      <w:r>
        <w:rPr>
          <w:color w:val="231F20"/>
        </w:rPr>
        <w:t>của Đức Thế Tôn yêu chuộng Tỳ-bát-xá-na, không phải là Xa-ma-tha, vì trọng Tỳ-bát-xá-na nên trụ nhiều nơi quán sát đều ưa thích truyền trao</w:t>
      </w:r>
      <w:r>
        <w:rPr>
          <w:color w:val="231F20"/>
          <w:spacing w:val="-6"/>
        </w:rPr>
        <w:t> </w:t>
      </w:r>
      <w:r>
        <w:rPr>
          <w:color w:val="231F20"/>
        </w:rPr>
        <w:t>mười</w:t>
      </w:r>
      <w:r>
        <w:rPr>
          <w:color w:val="231F20"/>
          <w:spacing w:val="-6"/>
        </w:rPr>
        <w:t> </w:t>
      </w:r>
      <w:r>
        <w:rPr>
          <w:color w:val="231F20"/>
        </w:rPr>
        <w:t>hai</w:t>
      </w:r>
      <w:r>
        <w:rPr>
          <w:color w:val="231F20"/>
          <w:spacing w:val="-6"/>
        </w:rPr>
        <w:t> </w:t>
      </w:r>
      <w:r>
        <w:rPr>
          <w:color w:val="231F20"/>
        </w:rPr>
        <w:t>phần</w:t>
      </w:r>
      <w:r>
        <w:rPr>
          <w:color w:val="231F20"/>
          <w:spacing w:val="-6"/>
        </w:rPr>
        <w:t> </w:t>
      </w:r>
      <w:r>
        <w:rPr>
          <w:color w:val="231F20"/>
        </w:rPr>
        <w:t>giáo</w:t>
      </w:r>
      <w:r>
        <w:rPr>
          <w:color w:val="231F20"/>
          <w:spacing w:val="-6"/>
        </w:rPr>
        <w:t> </w:t>
      </w:r>
      <w:r>
        <w:rPr>
          <w:color w:val="231F20"/>
        </w:rPr>
        <w:t>như</w:t>
      </w:r>
      <w:r>
        <w:rPr>
          <w:color w:val="231F20"/>
          <w:spacing w:val="-6"/>
        </w:rPr>
        <w:t> </w:t>
      </w:r>
      <w:r>
        <w:rPr>
          <w:color w:val="231F20"/>
        </w:rPr>
        <w:t>Khế</w:t>
      </w:r>
      <w:r>
        <w:rPr>
          <w:color w:val="231F20"/>
          <w:spacing w:val="-6"/>
        </w:rPr>
        <w:t> </w:t>
      </w:r>
      <w:r>
        <w:rPr>
          <w:color w:val="231F20"/>
        </w:rPr>
        <w:t>kinh</w:t>
      </w:r>
      <w:r>
        <w:rPr>
          <w:color w:val="231F20"/>
          <w:spacing w:val="-6"/>
        </w:rPr>
        <w:t> </w:t>
      </w:r>
      <w:r>
        <w:rPr>
          <w:color w:val="231F20"/>
          <w:spacing w:val="-5"/>
        </w:rPr>
        <w:t>v.v…</w:t>
      </w:r>
      <w:r>
        <w:rPr>
          <w:color w:val="231F20"/>
          <w:spacing w:val="-6"/>
        </w:rPr>
        <w:t> </w:t>
      </w:r>
      <w:r>
        <w:rPr>
          <w:color w:val="231F20"/>
        </w:rPr>
        <w:t>cho</w:t>
      </w:r>
      <w:r>
        <w:rPr>
          <w:color w:val="231F20"/>
          <w:spacing w:val="-6"/>
        </w:rPr>
        <w:t> </w:t>
      </w:r>
      <w:r>
        <w:rPr>
          <w:color w:val="231F20"/>
        </w:rPr>
        <w:t>nên</w:t>
      </w:r>
      <w:r>
        <w:rPr>
          <w:color w:val="231F20"/>
          <w:spacing w:val="-6"/>
        </w:rPr>
        <w:t> </w:t>
      </w:r>
      <w:r>
        <w:rPr>
          <w:color w:val="231F20"/>
        </w:rPr>
        <w:t>chánh</w:t>
      </w:r>
      <w:r>
        <w:rPr>
          <w:color w:val="231F20"/>
          <w:spacing w:val="-6"/>
        </w:rPr>
        <w:t> </w:t>
      </w:r>
      <w:r>
        <w:rPr>
          <w:color w:val="231F20"/>
        </w:rPr>
        <w:t>pháp</w:t>
      </w:r>
      <w:r>
        <w:rPr>
          <w:color w:val="231F20"/>
          <w:spacing w:val="-6"/>
        </w:rPr>
        <w:t> </w:t>
      </w:r>
      <w:r>
        <w:rPr>
          <w:color w:val="231F20"/>
        </w:rPr>
        <w:t>trải qua nhiều thời gian mới diệt.</w:t>
      </w:r>
    </w:p>
    <w:p>
      <w:pPr>
        <w:pStyle w:val="BodyText"/>
        <w:spacing w:before="107"/>
        <w:ind w:left="677" w:firstLine="0"/>
      </w:pPr>
      <w:r>
        <w:rPr>
          <w:i/>
          <w:color w:val="231F20"/>
        </w:rPr>
        <w:t>Hỏi: </w:t>
      </w:r>
      <w:r>
        <w:rPr>
          <w:color w:val="231F20"/>
        </w:rPr>
        <w:t>Chánh pháp diệt rồi là không đạt được bậc Thánh chăng?</w:t>
      </w:r>
    </w:p>
    <w:p>
      <w:pPr>
        <w:pStyle w:val="BodyText"/>
        <w:spacing w:line="273" w:lineRule="auto" w:before="154"/>
        <w:ind w:right="410"/>
      </w:pPr>
      <w:r>
        <w:rPr>
          <w:i/>
          <w:color w:val="231F20"/>
        </w:rPr>
        <w:t>Đáp: </w:t>
      </w:r>
      <w:r>
        <w:rPr>
          <w:color w:val="231F20"/>
        </w:rPr>
        <w:t>Cũng có người từ quả Dự lưu được quả Nhất lai, từ quả Nhất</w:t>
      </w:r>
      <w:r>
        <w:rPr>
          <w:color w:val="231F20"/>
          <w:spacing w:val="-21"/>
        </w:rPr>
        <w:t> </w:t>
      </w:r>
      <w:r>
        <w:rPr>
          <w:color w:val="231F20"/>
        </w:rPr>
        <w:t>lai</w:t>
      </w:r>
      <w:r>
        <w:rPr>
          <w:color w:val="231F20"/>
          <w:spacing w:val="-20"/>
        </w:rPr>
        <w:t> </w:t>
      </w:r>
      <w:r>
        <w:rPr>
          <w:color w:val="231F20"/>
        </w:rPr>
        <w:t>được</w:t>
      </w:r>
      <w:r>
        <w:rPr>
          <w:color w:val="231F20"/>
          <w:spacing w:val="-20"/>
        </w:rPr>
        <w:t> </w:t>
      </w:r>
      <w:r>
        <w:rPr>
          <w:color w:val="231F20"/>
        </w:rPr>
        <w:t>quả</w:t>
      </w:r>
      <w:r>
        <w:rPr>
          <w:color w:val="231F20"/>
          <w:spacing w:val="-20"/>
        </w:rPr>
        <w:t> </w:t>
      </w:r>
      <w:r>
        <w:rPr>
          <w:color w:val="231F20"/>
        </w:rPr>
        <w:t>Bất</w:t>
      </w:r>
      <w:r>
        <w:rPr>
          <w:color w:val="231F20"/>
          <w:spacing w:val="-20"/>
        </w:rPr>
        <w:t> </w:t>
      </w:r>
      <w:r>
        <w:rPr>
          <w:color w:val="231F20"/>
        </w:rPr>
        <w:t>hoàn,</w:t>
      </w:r>
      <w:r>
        <w:rPr>
          <w:color w:val="231F20"/>
          <w:spacing w:val="-21"/>
        </w:rPr>
        <w:t> </w:t>
      </w:r>
      <w:r>
        <w:rPr>
          <w:color w:val="231F20"/>
        </w:rPr>
        <w:t>từ</w:t>
      </w:r>
      <w:r>
        <w:rPr>
          <w:color w:val="231F20"/>
          <w:spacing w:val="-20"/>
        </w:rPr>
        <w:t> </w:t>
      </w:r>
      <w:r>
        <w:rPr>
          <w:color w:val="231F20"/>
        </w:rPr>
        <w:t>quả</w:t>
      </w:r>
      <w:r>
        <w:rPr>
          <w:color w:val="231F20"/>
          <w:spacing w:val="-20"/>
        </w:rPr>
        <w:t> </w:t>
      </w:r>
      <w:r>
        <w:rPr>
          <w:color w:val="231F20"/>
        </w:rPr>
        <w:t>Bất</w:t>
      </w:r>
      <w:r>
        <w:rPr>
          <w:color w:val="231F20"/>
          <w:spacing w:val="-20"/>
        </w:rPr>
        <w:t> </w:t>
      </w:r>
      <w:r>
        <w:rPr>
          <w:color w:val="231F20"/>
        </w:rPr>
        <w:t>hoàn</w:t>
      </w:r>
      <w:r>
        <w:rPr>
          <w:color w:val="231F20"/>
          <w:spacing w:val="-20"/>
        </w:rPr>
        <w:t> </w:t>
      </w:r>
      <w:r>
        <w:rPr>
          <w:color w:val="231F20"/>
        </w:rPr>
        <w:t>đắc</w:t>
      </w:r>
      <w:r>
        <w:rPr>
          <w:color w:val="231F20"/>
          <w:spacing w:val="-21"/>
        </w:rPr>
        <w:t> </w:t>
      </w:r>
      <w:r>
        <w:rPr>
          <w:color w:val="231F20"/>
        </w:rPr>
        <w:t>quả</w:t>
      </w:r>
      <w:r>
        <w:rPr>
          <w:color w:val="231F20"/>
          <w:spacing w:val="-33"/>
        </w:rPr>
        <w:t> </w:t>
      </w:r>
      <w:r>
        <w:rPr>
          <w:color w:val="231F20"/>
        </w:rPr>
        <w:t>A-la-hán.</w:t>
      </w:r>
      <w:r>
        <w:rPr>
          <w:color w:val="231F20"/>
          <w:spacing w:val="-21"/>
        </w:rPr>
        <w:t> </w:t>
      </w:r>
      <w:r>
        <w:rPr>
          <w:color w:val="231F20"/>
        </w:rPr>
        <w:t>Nhưng không có người từ thuận phần quyết trạch nhập chánh tánh ly sinh. Chính do đấy nên gọi là chánh pháp diệt.</w:t>
      </w:r>
    </w:p>
    <w:p>
      <w:pPr>
        <w:pStyle w:val="BodyText"/>
        <w:spacing w:before="111"/>
        <w:ind w:left="111" w:right="412" w:firstLine="0"/>
        <w:jc w:val="center"/>
      </w:pPr>
      <w:r>
        <w:rPr>
          <w:color w:val="231F20"/>
        </w:rPr>
        <w:t>***</w:t>
      </w:r>
    </w:p>
    <w:p>
      <w:pPr>
        <w:spacing w:after="0"/>
        <w:jc w:val="center"/>
        <w:sectPr>
          <w:pgSz w:w="9080" w:h="13610"/>
          <w:pgMar w:header="1192" w:footer="0" w:top="1440" w:bottom="280" w:left="740" w:right="720"/>
        </w:sectPr>
      </w:pPr>
    </w:p>
    <w:p>
      <w:pPr>
        <w:pStyle w:val="BodyText"/>
        <w:spacing w:before="9"/>
        <w:ind w:left="0" w:firstLine="0"/>
        <w:jc w:val="left"/>
        <w:rPr>
          <w:sz w:val="18"/>
        </w:rPr>
      </w:pPr>
    </w:p>
    <w:p>
      <w:pPr>
        <w:pStyle w:val="Heading3"/>
        <w:spacing w:before="89"/>
        <w:ind w:left="960" w:firstLine="0"/>
        <w:rPr>
          <w:i/>
        </w:rPr>
      </w:pPr>
      <w:r>
        <w:rPr>
          <w:i/>
          <w:color w:val="231F20"/>
        </w:rPr>
        <w:t>*</w:t>
      </w:r>
      <w:r>
        <w:rPr>
          <w:i/>
          <w:color w:val="231F20"/>
          <w:spacing w:val="-23"/>
        </w:rPr>
        <w:t> </w:t>
      </w:r>
      <w:r>
        <w:rPr>
          <w:i/>
          <w:color w:val="231F20"/>
          <w:spacing w:val="-6"/>
        </w:rPr>
        <w:t>Nếu</w:t>
      </w:r>
      <w:r>
        <w:rPr>
          <w:i/>
          <w:color w:val="231F20"/>
          <w:spacing w:val="-23"/>
        </w:rPr>
        <w:t> </w:t>
      </w:r>
      <w:r>
        <w:rPr>
          <w:i/>
          <w:color w:val="231F20"/>
          <w:spacing w:val="-6"/>
        </w:rPr>
        <w:t>đầu</w:t>
      </w:r>
      <w:r>
        <w:rPr>
          <w:i/>
          <w:color w:val="231F20"/>
          <w:spacing w:val="-23"/>
        </w:rPr>
        <w:t> </w:t>
      </w:r>
      <w:r>
        <w:rPr>
          <w:i/>
          <w:color w:val="231F20"/>
          <w:spacing w:val="-6"/>
        </w:rPr>
        <w:t>tiên</w:t>
      </w:r>
      <w:r>
        <w:rPr>
          <w:i/>
          <w:color w:val="231F20"/>
          <w:spacing w:val="-23"/>
        </w:rPr>
        <w:t> </w:t>
      </w:r>
      <w:r>
        <w:rPr>
          <w:i/>
          <w:color w:val="231F20"/>
          <w:spacing w:val="-6"/>
        </w:rPr>
        <w:t>nhập</w:t>
      </w:r>
      <w:r>
        <w:rPr>
          <w:i/>
          <w:color w:val="231F20"/>
          <w:spacing w:val="-23"/>
        </w:rPr>
        <w:t> </w:t>
      </w:r>
      <w:r>
        <w:rPr>
          <w:i/>
          <w:color w:val="231F20"/>
          <w:spacing w:val="-4"/>
        </w:rPr>
        <w:t>vô</w:t>
      </w:r>
      <w:r>
        <w:rPr>
          <w:i/>
          <w:color w:val="231F20"/>
          <w:spacing w:val="-23"/>
        </w:rPr>
        <w:t> </w:t>
      </w:r>
      <w:r>
        <w:rPr>
          <w:i/>
          <w:color w:val="231F20"/>
          <w:spacing w:val="-6"/>
        </w:rPr>
        <w:t>lậu</w:t>
      </w:r>
      <w:r>
        <w:rPr>
          <w:i/>
          <w:color w:val="231F20"/>
          <w:spacing w:val="-23"/>
        </w:rPr>
        <w:t> </w:t>
      </w:r>
      <w:r>
        <w:rPr>
          <w:i/>
          <w:color w:val="231F20"/>
          <w:spacing w:val="-6"/>
        </w:rPr>
        <w:t>nơi</w:t>
      </w:r>
      <w:r>
        <w:rPr>
          <w:i/>
          <w:color w:val="231F20"/>
          <w:spacing w:val="-23"/>
        </w:rPr>
        <w:t> </w:t>
      </w:r>
      <w:r>
        <w:rPr>
          <w:i/>
          <w:color w:val="231F20"/>
          <w:spacing w:val="-6"/>
        </w:rPr>
        <w:t>tĩnh</w:t>
      </w:r>
      <w:r>
        <w:rPr>
          <w:i/>
          <w:color w:val="231F20"/>
          <w:spacing w:val="-23"/>
        </w:rPr>
        <w:t> </w:t>
      </w:r>
      <w:r>
        <w:rPr>
          <w:i/>
          <w:color w:val="231F20"/>
          <w:spacing w:val="-4"/>
        </w:rPr>
        <w:t>lự</w:t>
      </w:r>
      <w:r>
        <w:rPr>
          <w:i/>
          <w:color w:val="231F20"/>
          <w:spacing w:val="-23"/>
        </w:rPr>
        <w:t> </w:t>
      </w:r>
      <w:r>
        <w:rPr>
          <w:i/>
          <w:color w:val="231F20"/>
          <w:spacing w:val="-6"/>
        </w:rPr>
        <w:t>thứ</w:t>
      </w:r>
      <w:r>
        <w:rPr>
          <w:i/>
          <w:color w:val="231F20"/>
          <w:spacing w:val="-23"/>
        </w:rPr>
        <w:t> </w:t>
      </w:r>
      <w:r>
        <w:rPr>
          <w:i/>
          <w:color w:val="231F20"/>
          <w:spacing w:val="-7"/>
        </w:rPr>
        <w:t>nhất,</w:t>
      </w:r>
      <w:r>
        <w:rPr>
          <w:i/>
          <w:color w:val="231F20"/>
          <w:spacing w:val="-23"/>
        </w:rPr>
        <w:t> </w:t>
      </w:r>
      <w:r>
        <w:rPr>
          <w:i/>
          <w:color w:val="231F20"/>
          <w:spacing w:val="-6"/>
        </w:rPr>
        <w:t>cho</w:t>
      </w:r>
      <w:r>
        <w:rPr>
          <w:i/>
          <w:color w:val="231F20"/>
          <w:spacing w:val="-23"/>
        </w:rPr>
        <w:t> </w:t>
      </w:r>
      <w:r>
        <w:rPr>
          <w:i/>
          <w:color w:val="231F20"/>
          <w:spacing w:val="-6"/>
        </w:rPr>
        <w:t>đến</w:t>
      </w:r>
      <w:r>
        <w:rPr>
          <w:i/>
          <w:color w:val="231F20"/>
          <w:spacing w:val="-23"/>
        </w:rPr>
        <w:t> </w:t>
      </w:r>
      <w:r>
        <w:rPr>
          <w:i/>
          <w:color w:val="231F20"/>
          <w:spacing w:val="-6"/>
        </w:rPr>
        <w:t>nói</w:t>
      </w:r>
      <w:r>
        <w:rPr>
          <w:i/>
          <w:color w:val="231F20"/>
          <w:spacing w:val="-23"/>
        </w:rPr>
        <w:t> </w:t>
      </w:r>
      <w:r>
        <w:rPr>
          <w:i/>
          <w:color w:val="231F20"/>
          <w:spacing w:val="-8"/>
        </w:rPr>
        <w:t>rộng.</w:t>
      </w:r>
    </w:p>
    <w:p>
      <w:pPr>
        <w:pStyle w:val="BodyText"/>
        <w:spacing w:before="145"/>
        <w:ind w:left="960" w:firstLine="0"/>
      </w:pPr>
      <w:r>
        <w:rPr>
          <w:i/>
          <w:color w:val="231F20"/>
        </w:rPr>
        <w:t>Hỏi: </w:t>
      </w:r>
      <w:r>
        <w:rPr>
          <w:color w:val="231F20"/>
        </w:rPr>
        <w:t>Vì sao tạo ra phần Luận này?</w:t>
      </w:r>
    </w:p>
    <w:p>
      <w:pPr>
        <w:pStyle w:val="BodyText"/>
        <w:spacing w:line="268" w:lineRule="auto" w:before="145"/>
        <w:ind w:left="393" w:right="127"/>
      </w:pPr>
      <w:r>
        <w:rPr>
          <w:i/>
          <w:color w:val="231F20"/>
        </w:rPr>
        <w:t>Đáp: </w:t>
      </w:r>
      <w:r>
        <w:rPr>
          <w:color w:val="231F20"/>
        </w:rPr>
        <w:t>Là để ngăn chận tông chỉ của kẻ khác, làm rõ nghĩa của mình. Nghĩa là, hoặc có thuyết nói: Không có tu vị lai.</w:t>
      </w:r>
    </w:p>
    <w:p>
      <w:pPr>
        <w:pStyle w:val="BodyText"/>
        <w:spacing w:line="355" w:lineRule="auto" w:before="110"/>
        <w:ind w:left="960" w:right="2529" w:firstLine="0"/>
      </w:pPr>
      <w:r>
        <w:rPr>
          <w:color w:val="231F20"/>
        </w:rPr>
        <w:t>Hoặc có thuyết nói: Thánh đạo là vô vi. Hoặc có thuyết nói: Thánh đạo là một.</w:t>
      </w:r>
    </w:p>
    <w:p>
      <w:pPr>
        <w:pStyle w:val="BodyText"/>
        <w:spacing w:line="268" w:lineRule="auto" w:before="2"/>
        <w:ind w:left="393" w:right="127"/>
      </w:pPr>
      <w:r>
        <w:rPr>
          <w:color w:val="231F20"/>
        </w:rPr>
        <w:t>Nhằm</w:t>
      </w:r>
      <w:r>
        <w:rPr>
          <w:color w:val="231F20"/>
          <w:spacing w:val="-12"/>
        </w:rPr>
        <w:t> </w:t>
      </w:r>
      <w:r>
        <w:rPr>
          <w:color w:val="231F20"/>
        </w:rPr>
        <w:t>ngăn</w:t>
      </w:r>
      <w:r>
        <w:rPr>
          <w:color w:val="231F20"/>
          <w:spacing w:val="-10"/>
        </w:rPr>
        <w:t> </w:t>
      </w:r>
      <w:r>
        <w:rPr>
          <w:color w:val="231F20"/>
        </w:rPr>
        <w:t>chận</w:t>
      </w:r>
      <w:r>
        <w:rPr>
          <w:color w:val="231F20"/>
          <w:spacing w:val="-10"/>
        </w:rPr>
        <w:t> </w:t>
      </w:r>
      <w:r>
        <w:rPr>
          <w:color w:val="231F20"/>
        </w:rPr>
        <w:t>các</w:t>
      </w:r>
      <w:r>
        <w:rPr>
          <w:color w:val="231F20"/>
          <w:spacing w:val="-10"/>
        </w:rPr>
        <w:t> </w:t>
      </w:r>
      <w:r>
        <w:rPr>
          <w:color w:val="231F20"/>
        </w:rPr>
        <w:t>ý</w:t>
      </w:r>
      <w:r>
        <w:rPr>
          <w:color w:val="231F20"/>
          <w:spacing w:val="-10"/>
        </w:rPr>
        <w:t> </w:t>
      </w:r>
      <w:r>
        <w:rPr>
          <w:color w:val="231F20"/>
        </w:rPr>
        <w:t>tưởng</w:t>
      </w:r>
      <w:r>
        <w:rPr>
          <w:color w:val="231F20"/>
          <w:spacing w:val="-10"/>
        </w:rPr>
        <w:t> </w:t>
      </w:r>
      <w:r>
        <w:rPr>
          <w:color w:val="231F20"/>
          <w:spacing w:val="-6"/>
        </w:rPr>
        <w:t>ấy,</w:t>
      </w:r>
      <w:r>
        <w:rPr>
          <w:color w:val="231F20"/>
          <w:spacing w:val="-10"/>
        </w:rPr>
        <w:t> </w:t>
      </w:r>
      <w:r>
        <w:rPr>
          <w:color w:val="231F20"/>
        </w:rPr>
        <w:t>hiển</w:t>
      </w:r>
      <w:r>
        <w:rPr>
          <w:color w:val="231F20"/>
          <w:spacing w:val="-11"/>
        </w:rPr>
        <w:t> </w:t>
      </w:r>
      <w:r>
        <w:rPr>
          <w:color w:val="231F20"/>
        </w:rPr>
        <w:t>bày</w:t>
      </w:r>
      <w:r>
        <w:rPr>
          <w:color w:val="231F20"/>
          <w:spacing w:val="-10"/>
        </w:rPr>
        <w:t> </w:t>
      </w:r>
      <w:r>
        <w:rPr>
          <w:color w:val="231F20"/>
        </w:rPr>
        <w:t>là</w:t>
      </w:r>
      <w:r>
        <w:rPr>
          <w:color w:val="231F20"/>
          <w:spacing w:val="-10"/>
        </w:rPr>
        <w:t> </w:t>
      </w:r>
      <w:r>
        <w:rPr>
          <w:color w:val="231F20"/>
        </w:rPr>
        <w:t>có</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cũng</w:t>
      </w:r>
      <w:r>
        <w:rPr>
          <w:color w:val="231F20"/>
          <w:spacing w:val="-10"/>
        </w:rPr>
        <w:t> </w:t>
      </w:r>
      <w:r>
        <w:rPr>
          <w:color w:val="231F20"/>
        </w:rPr>
        <w:t>hiển bày Thánh đạo là hữu vi, nhưng không phải là một, nên tạo ra phần Luận </w:t>
      </w:r>
      <w:r>
        <w:rPr>
          <w:color w:val="231F20"/>
          <w:spacing w:val="-5"/>
        </w:rPr>
        <w:t>này.</w:t>
      </w:r>
    </w:p>
    <w:p>
      <w:pPr>
        <w:pStyle w:val="BodyText"/>
        <w:spacing w:line="268" w:lineRule="auto" w:before="111"/>
        <w:ind w:left="393" w:right="127"/>
      </w:pPr>
      <w:r>
        <w:rPr>
          <w:color w:val="231F20"/>
        </w:rPr>
        <w:t>Nếu</w:t>
      </w:r>
      <w:r>
        <w:rPr>
          <w:color w:val="231F20"/>
          <w:spacing w:val="-12"/>
        </w:rPr>
        <w:t> </w:t>
      </w:r>
      <w:r>
        <w:rPr>
          <w:color w:val="231F20"/>
        </w:rPr>
        <w:t>vị</w:t>
      </w:r>
      <w:r>
        <w:rPr>
          <w:color w:val="231F20"/>
          <w:spacing w:val="-11"/>
        </w:rPr>
        <w:t> </w:t>
      </w:r>
      <w:r>
        <w:rPr>
          <w:color w:val="231F20"/>
        </w:rPr>
        <w:t>lai</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người</w:t>
      </w:r>
      <w:r>
        <w:rPr>
          <w:color w:val="231F20"/>
          <w:spacing w:val="-11"/>
        </w:rPr>
        <w:t> </w:t>
      </w:r>
      <w:r>
        <w:rPr>
          <w:color w:val="231F20"/>
        </w:rPr>
        <w:t>tu,</w:t>
      </w:r>
      <w:r>
        <w:rPr>
          <w:color w:val="231F20"/>
          <w:spacing w:val="-12"/>
        </w:rPr>
        <w:t> </w:t>
      </w:r>
      <w:r>
        <w:rPr>
          <w:color w:val="231F20"/>
        </w:rPr>
        <w:t>thì</w:t>
      </w:r>
      <w:r>
        <w:rPr>
          <w:color w:val="231F20"/>
          <w:spacing w:val="-11"/>
        </w:rPr>
        <w:t> </w:t>
      </w:r>
      <w:r>
        <w:rPr>
          <w:color w:val="231F20"/>
        </w:rPr>
        <w:t>pháp</w:t>
      </w:r>
      <w:r>
        <w:rPr>
          <w:color w:val="231F20"/>
          <w:spacing w:val="-11"/>
        </w:rPr>
        <w:t> </w:t>
      </w:r>
      <w:r>
        <w:rPr>
          <w:color w:val="231F20"/>
        </w:rPr>
        <w:t>công</w:t>
      </w:r>
      <w:r>
        <w:rPr>
          <w:color w:val="231F20"/>
          <w:spacing w:val="-11"/>
        </w:rPr>
        <w:t> </w:t>
      </w:r>
      <w:r>
        <w:rPr>
          <w:color w:val="231F20"/>
        </w:rPr>
        <w:t>đức</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nghĩa tăng ích. Khi Phật được tận trí thì không gồm đủ Nhất thiết</w:t>
      </w:r>
      <w:r>
        <w:rPr>
          <w:color w:val="231F20"/>
          <w:spacing w:val="-8"/>
        </w:rPr>
        <w:t> </w:t>
      </w:r>
      <w:r>
        <w:rPr>
          <w:color w:val="231F20"/>
        </w:rPr>
        <w:t>trí.</w:t>
      </w:r>
    </w:p>
    <w:p>
      <w:pPr>
        <w:pStyle w:val="BodyText"/>
        <w:spacing w:line="268" w:lineRule="auto" w:before="110"/>
        <w:ind w:left="393" w:right="127"/>
      </w:pPr>
      <w:r>
        <w:rPr>
          <w:color w:val="231F20"/>
        </w:rPr>
        <w:t>Nếu Thánh đạo là vô vi, thì không thể tu tập, vì pháp vô vi không phải là đối tượng tu tập.</w:t>
      </w:r>
    </w:p>
    <w:p>
      <w:pPr>
        <w:pStyle w:val="BodyText"/>
        <w:spacing w:line="268" w:lineRule="auto" w:before="110"/>
        <w:ind w:left="393" w:right="128"/>
      </w:pPr>
      <w:r>
        <w:rPr>
          <w:color w:val="231F20"/>
        </w:rPr>
        <w:t>Nếu Thánh đạo là một, thì không có ba đời có sai biệt, kinh không nên nói là có Phật của ba đời.</w:t>
      </w:r>
    </w:p>
    <w:p>
      <w:pPr>
        <w:pStyle w:val="BodyText"/>
        <w:spacing w:line="268" w:lineRule="auto" w:before="110"/>
        <w:ind w:left="393" w:right="128"/>
      </w:pPr>
      <w:r>
        <w:rPr>
          <w:i/>
          <w:color w:val="231F20"/>
        </w:rPr>
        <w:t>Hỏi: </w:t>
      </w:r>
      <w:r>
        <w:rPr>
          <w:color w:val="231F20"/>
        </w:rPr>
        <w:t>Nếu Thánh đạo là hữu vi, không phải một, thì vì sao kinh nói: Ta chứng được cựu đạo chỉ là một không hai?</w:t>
      </w:r>
    </w:p>
    <w:p>
      <w:pPr>
        <w:pStyle w:val="BodyText"/>
        <w:spacing w:line="268" w:lineRule="auto" w:before="110"/>
        <w:ind w:left="393" w:right="127"/>
      </w:pPr>
      <w:r>
        <w:rPr>
          <w:i/>
          <w:color w:val="231F20"/>
        </w:rPr>
        <w:t>Đáp: </w:t>
      </w:r>
      <w:r>
        <w:rPr>
          <w:color w:val="231F20"/>
        </w:rPr>
        <w:t>Do năm nhân duyên nên nói như thế: Là gia hạnh tương tợ, hành tướng tương tợ v.v… nói rộng như nơi Chương Trí Uẩn.</w:t>
      </w:r>
    </w:p>
    <w:p>
      <w:pPr>
        <w:pStyle w:val="BodyText"/>
        <w:spacing w:line="268" w:lineRule="auto" w:before="110"/>
        <w:ind w:left="393" w:right="127"/>
      </w:pPr>
      <w:r>
        <w:rPr>
          <w:i/>
          <w:color w:val="231F20"/>
        </w:rPr>
        <w:t>Hỏi: </w:t>
      </w:r>
      <w:r>
        <w:rPr>
          <w:color w:val="231F20"/>
        </w:rPr>
        <w:t>Nếu đầu tiên nhập vô lậu nơi tĩnh lự thứ nhất, do được những thứ này, nên được các tâm tâm sở pháp vô lậu khác. Vậy chúng thuộc về đời nào?</w:t>
      </w:r>
    </w:p>
    <w:p>
      <w:pPr>
        <w:pStyle w:val="BodyText"/>
        <w:spacing w:before="111"/>
        <w:ind w:left="960" w:firstLine="0"/>
      </w:pPr>
      <w:r>
        <w:rPr>
          <w:i/>
          <w:color w:val="231F20"/>
        </w:rPr>
        <w:t>Đáp: </w:t>
      </w:r>
      <w:r>
        <w:rPr>
          <w:color w:val="231F20"/>
        </w:rPr>
        <w:t>Thuộc về đời vị lai.</w:t>
      </w:r>
    </w:p>
    <w:p>
      <w:pPr>
        <w:pStyle w:val="BodyText"/>
        <w:spacing w:line="268" w:lineRule="auto" w:before="145"/>
        <w:ind w:left="393" w:right="128"/>
      </w:pPr>
      <w:r>
        <w:rPr>
          <w:i/>
          <w:color w:val="231F20"/>
        </w:rPr>
        <w:t>Hỏi:</w:t>
      </w:r>
      <w:r>
        <w:rPr>
          <w:i/>
          <w:color w:val="231F20"/>
          <w:spacing w:val="-4"/>
        </w:rPr>
        <w:t> </w:t>
      </w:r>
      <w:r>
        <w:rPr>
          <w:color w:val="231F20"/>
        </w:rPr>
        <w:t>Nếu</w:t>
      </w:r>
      <w:r>
        <w:rPr>
          <w:color w:val="231F20"/>
          <w:spacing w:val="-3"/>
        </w:rPr>
        <w:t> </w:t>
      </w:r>
      <w:r>
        <w:rPr>
          <w:color w:val="231F20"/>
        </w:rPr>
        <w:t>đầu</w:t>
      </w:r>
      <w:r>
        <w:rPr>
          <w:color w:val="231F20"/>
          <w:spacing w:val="-4"/>
        </w:rPr>
        <w:t> </w:t>
      </w:r>
      <w:r>
        <w:rPr>
          <w:color w:val="231F20"/>
        </w:rPr>
        <w:t>tiên</w:t>
      </w:r>
      <w:r>
        <w:rPr>
          <w:color w:val="231F20"/>
          <w:spacing w:val="-3"/>
        </w:rPr>
        <w:t> </w:t>
      </w:r>
      <w:r>
        <w:rPr>
          <w:color w:val="231F20"/>
        </w:rPr>
        <w:t>nhập</w:t>
      </w:r>
      <w:r>
        <w:rPr>
          <w:color w:val="231F20"/>
          <w:spacing w:val="-4"/>
        </w:rPr>
        <w:t> </w:t>
      </w:r>
      <w:r>
        <w:rPr>
          <w:color w:val="231F20"/>
        </w:rPr>
        <w:t>cho</w:t>
      </w:r>
      <w:r>
        <w:rPr>
          <w:color w:val="231F20"/>
          <w:spacing w:val="-3"/>
        </w:rPr>
        <w:t> </w:t>
      </w:r>
      <w:r>
        <w:rPr>
          <w:color w:val="231F20"/>
        </w:rPr>
        <w:t>đến</w:t>
      </w:r>
      <w:r>
        <w:rPr>
          <w:color w:val="231F20"/>
          <w:spacing w:val="-4"/>
        </w:rPr>
        <w:t> </w:t>
      </w:r>
      <w:r>
        <w:rPr>
          <w:color w:val="231F20"/>
        </w:rPr>
        <w:t>nhập</w:t>
      </w:r>
      <w:r>
        <w:rPr>
          <w:color w:val="231F20"/>
          <w:spacing w:val="-3"/>
        </w:rPr>
        <w:t> </w:t>
      </w:r>
      <w:r>
        <w:rPr>
          <w:color w:val="231F20"/>
        </w:rPr>
        <w:t>vô</w:t>
      </w:r>
      <w:r>
        <w:rPr>
          <w:color w:val="231F20"/>
          <w:spacing w:val="-4"/>
        </w:rPr>
        <w:t> </w:t>
      </w:r>
      <w:r>
        <w:rPr>
          <w:color w:val="231F20"/>
        </w:rPr>
        <w:t>lậu</w:t>
      </w:r>
      <w:r>
        <w:rPr>
          <w:color w:val="231F20"/>
          <w:spacing w:val="-3"/>
        </w:rPr>
        <w:t> </w:t>
      </w:r>
      <w:r>
        <w:rPr>
          <w:color w:val="231F20"/>
        </w:rPr>
        <w:t>nơi</w:t>
      </w:r>
      <w:r>
        <w:rPr>
          <w:color w:val="231F20"/>
          <w:spacing w:val="-9"/>
        </w:rPr>
        <w:t> </w:t>
      </w:r>
      <w:r>
        <w:rPr>
          <w:color w:val="231F20"/>
        </w:rPr>
        <w:t>Vô</w:t>
      </w:r>
      <w:r>
        <w:rPr>
          <w:color w:val="231F20"/>
          <w:spacing w:val="-3"/>
        </w:rPr>
        <w:t> </w:t>
      </w:r>
      <w:r>
        <w:rPr>
          <w:color w:val="231F20"/>
        </w:rPr>
        <w:t>sở</w:t>
      </w:r>
      <w:r>
        <w:rPr>
          <w:color w:val="231F20"/>
          <w:spacing w:val="-4"/>
        </w:rPr>
        <w:t> </w:t>
      </w:r>
      <w:r>
        <w:rPr>
          <w:color w:val="231F20"/>
        </w:rPr>
        <w:t>hữu</w:t>
      </w:r>
      <w:r>
        <w:rPr>
          <w:color w:val="231F20"/>
          <w:spacing w:val="-3"/>
        </w:rPr>
        <w:t> </w:t>
      </w:r>
      <w:r>
        <w:rPr>
          <w:color w:val="231F20"/>
        </w:rPr>
        <w:t>xứ, do được những thứ </w:t>
      </w:r>
      <w:r>
        <w:rPr>
          <w:color w:val="231F20"/>
          <w:spacing w:val="-5"/>
        </w:rPr>
        <w:t>này, </w:t>
      </w:r>
      <w:r>
        <w:rPr>
          <w:color w:val="231F20"/>
        </w:rPr>
        <w:t>nên được các tâm tâm sở pháp vô lậu khác. Vậy chúng thuộc về đời</w:t>
      </w:r>
      <w:r>
        <w:rPr>
          <w:color w:val="231F20"/>
          <w:spacing w:val="-2"/>
        </w:rPr>
        <w:t> </w:t>
      </w:r>
      <w:r>
        <w:rPr>
          <w:color w:val="231F20"/>
        </w:rPr>
        <w:t>nào?</w:t>
      </w:r>
    </w:p>
    <w:p>
      <w:pPr>
        <w:pStyle w:val="BodyText"/>
        <w:spacing w:before="115"/>
        <w:ind w:left="960" w:firstLine="0"/>
      </w:pPr>
      <w:r>
        <w:rPr>
          <w:i/>
          <w:color w:val="231F20"/>
        </w:rPr>
        <w:t>Đáp: </w:t>
      </w:r>
      <w:r>
        <w:rPr>
          <w:color w:val="231F20"/>
        </w:rPr>
        <w:t>Thuộc về đời vị lai.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Trong </w:t>
      </w:r>
      <w:r>
        <w:rPr>
          <w:color w:val="231F20"/>
          <w:spacing w:val="-5"/>
        </w:rPr>
        <w:t>đây, </w:t>
      </w:r>
      <w:r>
        <w:rPr>
          <w:color w:val="231F20"/>
        </w:rPr>
        <w:t>đầu tiên có bốn thứ: 1. Đầu tiên nhập chánh tánh </w:t>
      </w:r>
      <w:r>
        <w:rPr>
          <w:color w:val="231F20"/>
          <w:spacing w:val="-6"/>
        </w:rPr>
        <w:t>ly </w:t>
      </w:r>
      <w:r>
        <w:rPr>
          <w:color w:val="231F20"/>
        </w:rPr>
        <w:t>sinh.</w:t>
      </w:r>
      <w:r>
        <w:rPr>
          <w:color w:val="231F20"/>
          <w:spacing w:val="-6"/>
        </w:rPr>
        <w:t> </w:t>
      </w:r>
      <w:r>
        <w:rPr>
          <w:color w:val="231F20"/>
        </w:rPr>
        <w:t>2.</w:t>
      </w:r>
      <w:r>
        <w:rPr>
          <w:color w:val="231F20"/>
          <w:spacing w:val="-6"/>
        </w:rPr>
        <w:t> </w:t>
      </w:r>
      <w:r>
        <w:rPr>
          <w:color w:val="231F20"/>
        </w:rPr>
        <w:t>Đầu</w:t>
      </w:r>
      <w:r>
        <w:rPr>
          <w:color w:val="231F20"/>
          <w:spacing w:val="-6"/>
        </w:rPr>
        <w:t> </w:t>
      </w:r>
      <w:r>
        <w:rPr>
          <w:color w:val="231F20"/>
        </w:rPr>
        <w:t>tiên</w:t>
      </w:r>
      <w:r>
        <w:rPr>
          <w:color w:val="231F20"/>
          <w:spacing w:val="-5"/>
        </w:rPr>
        <w:t> </w:t>
      </w:r>
      <w:r>
        <w:rPr>
          <w:color w:val="231F20"/>
        </w:rPr>
        <w:t>được</w:t>
      </w:r>
      <w:r>
        <w:rPr>
          <w:color w:val="231F20"/>
          <w:spacing w:val="-6"/>
        </w:rPr>
        <w:t> </w:t>
      </w:r>
      <w:r>
        <w:rPr>
          <w:color w:val="231F20"/>
        </w:rPr>
        <w:t>quả.</w:t>
      </w:r>
      <w:r>
        <w:rPr>
          <w:color w:val="231F20"/>
          <w:spacing w:val="-6"/>
        </w:rPr>
        <w:t> </w:t>
      </w:r>
      <w:r>
        <w:rPr>
          <w:color w:val="231F20"/>
        </w:rPr>
        <w:t>3.</w:t>
      </w:r>
      <w:r>
        <w:rPr>
          <w:color w:val="231F20"/>
          <w:spacing w:val="-5"/>
        </w:rPr>
        <w:t> </w:t>
      </w:r>
      <w:r>
        <w:rPr>
          <w:color w:val="231F20"/>
        </w:rPr>
        <w:t>Đầu</w:t>
      </w:r>
      <w:r>
        <w:rPr>
          <w:color w:val="231F20"/>
          <w:spacing w:val="-6"/>
        </w:rPr>
        <w:t> </w:t>
      </w:r>
      <w:r>
        <w:rPr>
          <w:color w:val="231F20"/>
        </w:rPr>
        <w:t>tiên</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4.</w:t>
      </w:r>
      <w:r>
        <w:rPr>
          <w:color w:val="231F20"/>
          <w:spacing w:val="-6"/>
        </w:rPr>
        <w:t> </w:t>
      </w:r>
      <w:r>
        <w:rPr>
          <w:color w:val="231F20"/>
        </w:rPr>
        <w:t>Đầu</w:t>
      </w:r>
      <w:r>
        <w:rPr>
          <w:color w:val="231F20"/>
          <w:spacing w:val="-5"/>
        </w:rPr>
        <w:t> </w:t>
      </w:r>
      <w:r>
        <w:rPr>
          <w:color w:val="231F20"/>
        </w:rPr>
        <w:t>tiên</w:t>
      </w:r>
      <w:r>
        <w:rPr>
          <w:color w:val="231F20"/>
          <w:spacing w:val="-6"/>
        </w:rPr>
        <w:t> </w:t>
      </w:r>
      <w:r>
        <w:rPr>
          <w:color w:val="231F20"/>
        </w:rPr>
        <w:t>chuyển căn. Nói rộng như ở Chương </w:t>
      </w:r>
      <w:r>
        <w:rPr>
          <w:color w:val="231F20"/>
          <w:spacing w:val="-4"/>
        </w:rPr>
        <w:t>Trí</w:t>
      </w:r>
      <w:r>
        <w:rPr>
          <w:color w:val="231F20"/>
          <w:spacing w:val="-7"/>
        </w:rPr>
        <w:t> </w:t>
      </w:r>
      <w:r>
        <w:rPr>
          <w:color w:val="231F20"/>
        </w:rPr>
        <w:t>Uẩn.</w:t>
      </w:r>
    </w:p>
    <w:p>
      <w:pPr>
        <w:pStyle w:val="BodyText"/>
        <w:spacing w:before="111"/>
        <w:ind w:left="677" w:firstLine="0"/>
      </w:pPr>
      <w:r>
        <w:rPr>
          <w:color w:val="231F20"/>
        </w:rPr>
        <w:t>Nơi vị lai khi sinh gọi là được. Nếu đến hiện tại gọi là đã được.</w:t>
      </w:r>
    </w:p>
    <w:p>
      <w:pPr>
        <w:pStyle w:val="BodyText"/>
        <w:spacing w:before="41"/>
        <w:ind w:firstLine="0"/>
      </w:pPr>
      <w:r>
        <w:rPr>
          <w:color w:val="231F20"/>
        </w:rPr>
        <w:t>Nếu nay được thì nói là lúc sinh.</w:t>
      </w:r>
    </w:p>
    <w:p>
      <w:pPr>
        <w:pStyle w:val="BodyText"/>
        <w:spacing w:before="154"/>
        <w:ind w:left="111" w:right="412" w:firstLine="0"/>
        <w:jc w:val="center"/>
      </w:pPr>
      <w:r>
        <w:rPr>
          <w:color w:val="231F20"/>
        </w:rPr>
        <w:t>***</w:t>
      </w:r>
    </w:p>
    <w:p>
      <w:pPr>
        <w:pStyle w:val="Heading3"/>
        <w:ind w:left="677" w:firstLine="0"/>
        <w:rPr>
          <w:i/>
        </w:rPr>
      </w:pPr>
      <w:r>
        <w:rPr>
          <w:i/>
          <w:color w:val="231F20"/>
        </w:rPr>
        <w:t>* Các thứ sinh là thuộc về ? Cho đến nói rộng.</w:t>
      </w:r>
    </w:p>
    <w:p>
      <w:pPr>
        <w:pStyle w:val="BodyText"/>
        <w:spacing w:before="154"/>
        <w:ind w:left="677" w:firstLine="0"/>
      </w:pPr>
      <w:r>
        <w:rPr>
          <w:i/>
          <w:color w:val="231F20"/>
        </w:rPr>
        <w:t>Hỏi: </w:t>
      </w:r>
      <w:r>
        <w:rPr>
          <w:color w:val="231F20"/>
        </w:rPr>
        <w:t>Vì sao tạo ra phần Luận này?</w:t>
      </w:r>
    </w:p>
    <w:p>
      <w:pPr>
        <w:pStyle w:val="BodyText"/>
        <w:spacing w:line="273" w:lineRule="auto" w:before="154"/>
        <w:ind w:right="410"/>
      </w:pPr>
      <w:r>
        <w:rPr>
          <w:i/>
          <w:color w:val="231F20"/>
        </w:rPr>
        <w:t>Đáp: </w:t>
      </w:r>
      <w:r>
        <w:rPr>
          <w:color w:val="231F20"/>
        </w:rPr>
        <w:t>Là nhằm ngăn chận tông chỉ của kẻ khác, làm rõ nghĩa của</w:t>
      </w:r>
      <w:r>
        <w:rPr>
          <w:color w:val="231F20"/>
          <w:spacing w:val="-7"/>
        </w:rPr>
        <w:t> </w:t>
      </w:r>
      <w:r>
        <w:rPr>
          <w:color w:val="231F20"/>
        </w:rPr>
        <w:t>mình.</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như</w:t>
      </w:r>
      <w:r>
        <w:rPr>
          <w:color w:val="231F20"/>
          <w:spacing w:val="-6"/>
        </w:rPr>
        <w:t> </w:t>
      </w:r>
      <w:r>
        <w:rPr>
          <w:color w:val="231F20"/>
        </w:rPr>
        <w:t>phái</w:t>
      </w:r>
      <w:r>
        <w:rPr>
          <w:color w:val="231F20"/>
          <w:spacing w:val="-12"/>
        </w:rPr>
        <w:t> </w:t>
      </w:r>
      <w:r>
        <w:rPr>
          <w:color w:val="231F20"/>
        </w:rPr>
        <w:t>Thí</w:t>
      </w:r>
      <w:r>
        <w:rPr>
          <w:color w:val="231F20"/>
          <w:spacing w:val="-6"/>
        </w:rPr>
        <w:t> </w:t>
      </w:r>
      <w:r>
        <w:rPr>
          <w:color w:val="231F20"/>
        </w:rPr>
        <w:t>Dụ</w:t>
      </w:r>
      <w:r>
        <w:rPr>
          <w:color w:val="231F20"/>
          <w:spacing w:val="-7"/>
        </w:rPr>
        <w:t> </w:t>
      </w:r>
      <w:r>
        <w:rPr>
          <w:color w:val="231F20"/>
        </w:rPr>
        <w:t>nói:</w:t>
      </w:r>
      <w:r>
        <w:rPr>
          <w:color w:val="231F20"/>
          <w:spacing w:val="-6"/>
        </w:rPr>
        <w:t> </w:t>
      </w:r>
      <w:r>
        <w:rPr>
          <w:color w:val="231F20"/>
        </w:rPr>
        <w:t>Pháp</w:t>
      </w:r>
      <w:r>
        <w:rPr>
          <w:color w:val="231F20"/>
          <w:spacing w:val="-7"/>
        </w:rPr>
        <w:t> </w:t>
      </w:r>
      <w:r>
        <w:rPr>
          <w:color w:val="231F20"/>
        </w:rPr>
        <w:t>hữu</w:t>
      </w:r>
      <w:r>
        <w:rPr>
          <w:color w:val="231F20"/>
          <w:spacing w:val="-6"/>
        </w:rPr>
        <w:t> </w:t>
      </w:r>
      <w:r>
        <w:rPr>
          <w:color w:val="231F20"/>
        </w:rPr>
        <w:t>vi</w:t>
      </w:r>
      <w:r>
        <w:rPr>
          <w:color w:val="231F20"/>
          <w:spacing w:val="-7"/>
        </w:rPr>
        <w:t> </w:t>
      </w:r>
      <w:r>
        <w:rPr>
          <w:color w:val="231F20"/>
        </w:rPr>
        <w:t>chỉ</w:t>
      </w:r>
      <w:r>
        <w:rPr>
          <w:color w:val="231F20"/>
          <w:spacing w:val="-6"/>
        </w:rPr>
        <w:t> </w:t>
      </w:r>
      <w:r>
        <w:rPr>
          <w:color w:val="231F20"/>
        </w:rPr>
        <w:t>có</w:t>
      </w:r>
      <w:r>
        <w:rPr>
          <w:color w:val="231F20"/>
          <w:spacing w:val="-7"/>
        </w:rPr>
        <w:t> </w:t>
      </w:r>
      <w:r>
        <w:rPr>
          <w:color w:val="231F20"/>
        </w:rPr>
        <w:t>hai</w:t>
      </w:r>
      <w:r>
        <w:rPr>
          <w:color w:val="231F20"/>
          <w:spacing w:val="-6"/>
        </w:rPr>
        <w:t> </w:t>
      </w:r>
      <w:r>
        <w:rPr>
          <w:color w:val="231F20"/>
        </w:rPr>
        <w:t>thời:</w:t>
      </w:r>
    </w:p>
    <w:p>
      <w:pPr>
        <w:pStyle w:val="ListParagraph"/>
        <w:numPr>
          <w:ilvl w:val="0"/>
          <w:numId w:val="50"/>
        </w:numPr>
        <w:tabs>
          <w:tab w:pos="386" w:val="left" w:leader="none"/>
        </w:tabs>
        <w:spacing w:line="273" w:lineRule="auto" w:before="0" w:after="0"/>
        <w:ind w:left="110" w:right="411" w:firstLine="0"/>
        <w:jc w:val="both"/>
        <w:rPr>
          <w:sz w:val="26"/>
        </w:rPr>
      </w:pPr>
      <w:r>
        <w:rPr>
          <w:color w:val="231F20"/>
          <w:sz w:val="26"/>
        </w:rPr>
        <w:t>Thời chưa sinh. 2. Thời đã sinh. Ngoài hai thời ấy thì không có đang sinh, đang diệt. Nay nhằm hiển bày là thật có thời đang sinh, đang diệt, nên tạo ra phần Luận </w:t>
      </w:r>
      <w:r>
        <w:rPr>
          <w:color w:val="231F20"/>
          <w:spacing w:val="-5"/>
          <w:sz w:val="26"/>
        </w:rPr>
        <w:t>này.</w:t>
      </w:r>
    </w:p>
    <w:p>
      <w:pPr>
        <w:pStyle w:val="BodyText"/>
        <w:spacing w:line="273" w:lineRule="auto" w:before="110"/>
        <w:ind w:right="410"/>
      </w:pPr>
      <w:r>
        <w:rPr>
          <w:color w:val="231F20"/>
        </w:rPr>
        <w:t>Lại</w:t>
      </w:r>
      <w:r>
        <w:rPr>
          <w:color w:val="231F20"/>
          <w:spacing w:val="-8"/>
        </w:rPr>
        <w:t> </w:t>
      </w:r>
      <w:r>
        <w:rPr>
          <w:color w:val="231F20"/>
        </w:rPr>
        <w:t>nữa,</w:t>
      </w:r>
      <w:r>
        <w:rPr>
          <w:color w:val="231F20"/>
          <w:spacing w:val="-8"/>
        </w:rPr>
        <w:t> </w:t>
      </w:r>
      <w:r>
        <w:rPr>
          <w:color w:val="231F20"/>
        </w:rPr>
        <w:t>để</w:t>
      </w:r>
      <w:r>
        <w:rPr>
          <w:color w:val="231F20"/>
          <w:spacing w:val="-8"/>
        </w:rPr>
        <w:t> </w:t>
      </w:r>
      <w:r>
        <w:rPr>
          <w:color w:val="231F20"/>
        </w:rPr>
        <w:t>ngăn</w:t>
      </w:r>
      <w:r>
        <w:rPr>
          <w:color w:val="231F20"/>
          <w:spacing w:val="-8"/>
        </w:rPr>
        <w:t> </w:t>
      </w:r>
      <w:r>
        <w:rPr>
          <w:color w:val="231F20"/>
        </w:rPr>
        <w:t>chận</w:t>
      </w:r>
      <w:r>
        <w:rPr>
          <w:color w:val="231F20"/>
          <w:spacing w:val="-8"/>
        </w:rPr>
        <w:t> </w:t>
      </w:r>
      <w:r>
        <w:rPr>
          <w:color w:val="231F20"/>
        </w:rPr>
        <w:t>lối</w:t>
      </w:r>
      <w:r>
        <w:rPr>
          <w:color w:val="231F20"/>
          <w:spacing w:val="-8"/>
        </w:rPr>
        <w:t> </w:t>
      </w:r>
      <w:r>
        <w:rPr>
          <w:color w:val="231F20"/>
        </w:rPr>
        <w:t>chấp:</w:t>
      </w:r>
      <w:r>
        <w:rPr>
          <w:color w:val="231F20"/>
          <w:spacing w:val="-8"/>
        </w:rPr>
        <w:t> </w:t>
      </w:r>
      <w:r>
        <w:rPr>
          <w:color w:val="231F20"/>
        </w:rPr>
        <w:t>Bác</w:t>
      </w:r>
      <w:r>
        <w:rPr>
          <w:color w:val="231F20"/>
          <w:spacing w:val="-8"/>
        </w:rPr>
        <w:t> </w:t>
      </w:r>
      <w:r>
        <w:rPr>
          <w:color w:val="231F20"/>
        </w:rPr>
        <w:t>bỏ</w:t>
      </w:r>
      <w:r>
        <w:rPr>
          <w:color w:val="231F20"/>
          <w:spacing w:val="-8"/>
        </w:rPr>
        <w:t> </w:t>
      </w:r>
      <w:r>
        <w:rPr>
          <w:color w:val="231F20"/>
        </w:rPr>
        <w:t>cho</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đời</w:t>
      </w:r>
      <w:r>
        <w:rPr>
          <w:color w:val="231F20"/>
          <w:spacing w:val="-8"/>
        </w:rPr>
        <w:t> </w:t>
      </w:r>
      <w:r>
        <w:rPr>
          <w:color w:val="231F20"/>
        </w:rPr>
        <w:t>quá khứ, vị lai, hiện tại là pháp vô vi. Nay nói vị lai có sinh, hiện tại có diệt,</w:t>
      </w:r>
      <w:r>
        <w:rPr>
          <w:color w:val="231F20"/>
          <w:spacing w:val="-7"/>
        </w:rPr>
        <w:t> </w:t>
      </w:r>
      <w:r>
        <w:rPr>
          <w:color w:val="231F20"/>
        </w:rPr>
        <w:t>tức</w:t>
      </w:r>
      <w:r>
        <w:rPr>
          <w:color w:val="231F20"/>
          <w:spacing w:val="-7"/>
        </w:rPr>
        <w:t> </w:t>
      </w:r>
      <w:r>
        <w:rPr>
          <w:color w:val="231F20"/>
        </w:rPr>
        <w:t>hiển</w:t>
      </w:r>
      <w:r>
        <w:rPr>
          <w:color w:val="231F20"/>
          <w:spacing w:val="-7"/>
        </w:rPr>
        <w:t> </w:t>
      </w:r>
      <w:r>
        <w:rPr>
          <w:color w:val="231F20"/>
        </w:rPr>
        <w:t>bày</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nhưng</w:t>
      </w:r>
      <w:r>
        <w:rPr>
          <w:color w:val="231F20"/>
          <w:spacing w:val="-7"/>
        </w:rPr>
        <w:t> </w:t>
      </w:r>
      <w:r>
        <w:rPr>
          <w:color w:val="231F20"/>
        </w:rPr>
        <w:t>hiện tại là hữu vi, nên tạo ra phần Luận </w:t>
      </w:r>
      <w:r>
        <w:rPr>
          <w:color w:val="231F20"/>
          <w:spacing w:val="-5"/>
        </w:rPr>
        <w:t>này.</w:t>
      </w:r>
    </w:p>
    <w:p>
      <w:pPr>
        <w:pStyle w:val="BodyText"/>
        <w:spacing w:line="273" w:lineRule="auto" w:before="110"/>
        <w:ind w:right="410"/>
      </w:pPr>
      <w:r>
        <w:rPr>
          <w:color w:val="231F20"/>
        </w:rPr>
        <w:t>Lại</w:t>
      </w:r>
      <w:r>
        <w:rPr>
          <w:color w:val="231F20"/>
          <w:spacing w:val="-11"/>
        </w:rPr>
        <w:t> </w:t>
      </w:r>
      <w:r>
        <w:rPr>
          <w:color w:val="231F20"/>
        </w:rPr>
        <w:t>nữa,</w:t>
      </w:r>
      <w:r>
        <w:rPr>
          <w:color w:val="231F20"/>
          <w:spacing w:val="-10"/>
        </w:rPr>
        <w:t> </w:t>
      </w:r>
      <w:r>
        <w:rPr>
          <w:color w:val="231F20"/>
        </w:rPr>
        <w:t>nhằm</w:t>
      </w:r>
      <w:r>
        <w:rPr>
          <w:color w:val="231F20"/>
          <w:spacing w:val="-10"/>
        </w:rPr>
        <w:t> </w:t>
      </w:r>
      <w:r>
        <w:rPr>
          <w:color w:val="231F20"/>
        </w:rPr>
        <w:t>ngăn</w:t>
      </w:r>
      <w:r>
        <w:rPr>
          <w:color w:val="231F20"/>
          <w:spacing w:val="-10"/>
        </w:rPr>
        <w:t> </w:t>
      </w:r>
      <w:r>
        <w:rPr>
          <w:color w:val="231F20"/>
        </w:rPr>
        <w:t>chận</w:t>
      </w:r>
      <w:r>
        <w:rPr>
          <w:color w:val="231F20"/>
          <w:spacing w:val="-10"/>
        </w:rPr>
        <w:t> </w:t>
      </w:r>
      <w:r>
        <w:rPr>
          <w:color w:val="231F20"/>
        </w:rPr>
        <w:t>lối</w:t>
      </w:r>
      <w:r>
        <w:rPr>
          <w:color w:val="231F20"/>
          <w:spacing w:val="-10"/>
        </w:rPr>
        <w:t> </w:t>
      </w:r>
      <w:r>
        <w:rPr>
          <w:color w:val="231F20"/>
        </w:rPr>
        <w:t>chấp:</w:t>
      </w:r>
      <w:r>
        <w:rPr>
          <w:color w:val="231F20"/>
          <w:spacing w:val="-10"/>
        </w:rPr>
        <w:t> </w:t>
      </w:r>
      <w:r>
        <w:rPr>
          <w:color w:val="231F20"/>
        </w:rPr>
        <w:t>Pháp</w:t>
      </w:r>
      <w:r>
        <w:rPr>
          <w:color w:val="231F20"/>
          <w:spacing w:val="-10"/>
        </w:rPr>
        <w:t> </w:t>
      </w:r>
      <w:r>
        <w:rPr>
          <w:color w:val="231F20"/>
        </w:rPr>
        <w:t>hữu</w:t>
      </w:r>
      <w:r>
        <w:rPr>
          <w:color w:val="231F20"/>
          <w:spacing w:val="-11"/>
        </w:rPr>
        <w:t> </w:t>
      </w:r>
      <w:r>
        <w:rPr>
          <w:color w:val="231F20"/>
        </w:rPr>
        <w:t>vi</w:t>
      </w:r>
      <w:r>
        <w:rPr>
          <w:color w:val="231F20"/>
          <w:spacing w:val="-10"/>
        </w:rPr>
        <w:t> </w:t>
      </w:r>
      <w:r>
        <w:rPr>
          <w:color w:val="231F20"/>
        </w:rPr>
        <w:t>chỉ</w:t>
      </w:r>
      <w:r>
        <w:rPr>
          <w:color w:val="231F20"/>
          <w:spacing w:val="-10"/>
        </w:rPr>
        <w:t> </w:t>
      </w:r>
      <w:r>
        <w:rPr>
          <w:color w:val="231F20"/>
        </w:rPr>
        <w:t>chuyển</w:t>
      </w:r>
      <w:r>
        <w:rPr>
          <w:color w:val="231F20"/>
          <w:spacing w:val="-10"/>
        </w:rPr>
        <w:t> </w:t>
      </w:r>
      <w:r>
        <w:rPr>
          <w:color w:val="231F20"/>
        </w:rPr>
        <w:t>biến ẩn hiển, còn thể là không sinh diệt. Nay nói vị lai sinh, hiện tại diệt, tức là hiển bày pháp hữu vi không phải chỉ chuyển biến mà thật có sinh diệt, nên tạo ra phần Luận</w:t>
      </w:r>
      <w:r>
        <w:rPr>
          <w:color w:val="231F20"/>
          <w:spacing w:val="-2"/>
        </w:rPr>
        <w:t> </w:t>
      </w:r>
      <w:r>
        <w:rPr>
          <w:color w:val="231F20"/>
          <w:spacing w:val="-5"/>
        </w:rPr>
        <w:t>này.</w:t>
      </w:r>
    </w:p>
    <w:p>
      <w:pPr>
        <w:pStyle w:val="BodyText"/>
        <w:spacing w:before="110"/>
        <w:ind w:left="677" w:firstLine="0"/>
      </w:pPr>
      <w:r>
        <w:rPr>
          <w:i/>
          <w:color w:val="231F20"/>
        </w:rPr>
        <w:t>Hỏi: </w:t>
      </w:r>
      <w:r>
        <w:rPr>
          <w:color w:val="231F20"/>
        </w:rPr>
        <w:t>Các thứ sinh thuộc về đời nào?</w:t>
      </w:r>
    </w:p>
    <w:p>
      <w:pPr>
        <w:pStyle w:val="BodyText"/>
        <w:spacing w:before="154"/>
        <w:ind w:left="677" w:firstLine="0"/>
      </w:pPr>
      <w:r>
        <w:rPr>
          <w:i/>
          <w:color w:val="231F20"/>
        </w:rPr>
        <w:t>Đáp: </w:t>
      </w:r>
      <w:r>
        <w:rPr>
          <w:color w:val="231F20"/>
        </w:rPr>
        <w:t>Thuộc về đời vị lai.</w:t>
      </w:r>
    </w:p>
    <w:p>
      <w:pPr>
        <w:pStyle w:val="BodyText"/>
        <w:spacing w:before="155"/>
        <w:ind w:left="677" w:firstLine="0"/>
      </w:pPr>
      <w:r>
        <w:rPr>
          <w:i/>
          <w:color w:val="231F20"/>
        </w:rPr>
        <w:t>Hỏi: </w:t>
      </w:r>
      <w:r>
        <w:rPr>
          <w:color w:val="231F20"/>
        </w:rPr>
        <w:t>Những thứ diệt thuộc về đời nào?</w:t>
      </w:r>
    </w:p>
    <w:p>
      <w:pPr>
        <w:pStyle w:val="BodyText"/>
        <w:spacing w:before="154"/>
        <w:ind w:left="677" w:firstLine="0"/>
      </w:pPr>
      <w:r>
        <w:rPr>
          <w:i/>
          <w:color w:val="231F20"/>
        </w:rPr>
        <w:t>Đáp: </w:t>
      </w:r>
      <w:r>
        <w:rPr>
          <w:color w:val="231F20"/>
        </w:rPr>
        <w:t>Thuộc về đời hiện</w:t>
      </w:r>
      <w:r>
        <w:rPr>
          <w:color w:val="231F20"/>
          <w:spacing w:val="-8"/>
        </w:rPr>
        <w:t> </w:t>
      </w:r>
      <w:r>
        <w:rPr>
          <w:color w:val="231F20"/>
        </w:rPr>
        <w:t>tại.</w:t>
      </w:r>
    </w:p>
    <w:p>
      <w:pPr>
        <w:pStyle w:val="BodyText"/>
        <w:spacing w:line="273" w:lineRule="auto" w:before="154"/>
        <w:ind w:right="412"/>
      </w:pPr>
      <w:r>
        <w:rPr>
          <w:color w:val="231F20"/>
        </w:rPr>
        <w:t>Do</w:t>
      </w:r>
      <w:r>
        <w:rPr>
          <w:color w:val="231F20"/>
          <w:spacing w:val="-4"/>
        </w:rPr>
        <w:t> </w:t>
      </w:r>
      <w:r>
        <w:rPr>
          <w:color w:val="231F20"/>
        </w:rPr>
        <w:t>vị</w:t>
      </w:r>
      <w:r>
        <w:rPr>
          <w:color w:val="231F20"/>
          <w:spacing w:val="-4"/>
        </w:rPr>
        <w:t> </w:t>
      </w:r>
      <w:r>
        <w:rPr>
          <w:color w:val="231F20"/>
        </w:rPr>
        <w:t>lai</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đang</w:t>
      </w:r>
      <w:r>
        <w:rPr>
          <w:color w:val="231F20"/>
          <w:spacing w:val="-4"/>
        </w:rPr>
        <w:t> </w:t>
      </w:r>
      <w:r>
        <w:rPr>
          <w:color w:val="231F20"/>
        </w:rPr>
        <w:t>sinh,</w:t>
      </w:r>
      <w:r>
        <w:rPr>
          <w:color w:val="231F20"/>
          <w:spacing w:val="-4"/>
        </w:rPr>
        <w:t> </w:t>
      </w:r>
      <w:r>
        <w:rPr>
          <w:color w:val="231F20"/>
        </w:rPr>
        <w:t>hiện</w:t>
      </w:r>
      <w:r>
        <w:rPr>
          <w:color w:val="231F20"/>
          <w:spacing w:val="-5"/>
        </w:rPr>
        <w:t> </w:t>
      </w:r>
      <w:r>
        <w:rPr>
          <w:color w:val="231F20"/>
        </w:rPr>
        <w:t>tại</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đang</w:t>
      </w:r>
      <w:r>
        <w:rPr>
          <w:color w:val="231F20"/>
          <w:spacing w:val="-4"/>
        </w:rPr>
        <w:t> </w:t>
      </w:r>
      <w:r>
        <w:rPr>
          <w:color w:val="231F20"/>
        </w:rPr>
        <w:t>diệt.</w:t>
      </w:r>
      <w:r>
        <w:rPr>
          <w:color w:val="231F20"/>
          <w:spacing w:val="-4"/>
        </w:rPr>
        <w:t> </w:t>
      </w:r>
      <w:r>
        <w:rPr>
          <w:color w:val="231F20"/>
        </w:rPr>
        <w:t>Hiện</w:t>
      </w:r>
      <w:r>
        <w:rPr>
          <w:color w:val="231F20"/>
          <w:spacing w:val="-5"/>
        </w:rPr>
        <w:t> </w:t>
      </w:r>
      <w:r>
        <w:rPr>
          <w:color w:val="231F20"/>
        </w:rPr>
        <w:t>tại</w:t>
      </w:r>
      <w:r>
        <w:rPr>
          <w:color w:val="231F20"/>
          <w:spacing w:val="-3"/>
        </w:rPr>
        <w:t> </w:t>
      </w:r>
      <w:r>
        <w:rPr>
          <w:color w:val="231F20"/>
        </w:rPr>
        <w:t>gọi là đã sinh, quá khứ gọi là đã</w:t>
      </w:r>
      <w:r>
        <w:rPr>
          <w:color w:val="231F20"/>
          <w:spacing w:val="-2"/>
        </w:rPr>
        <w:t> </w:t>
      </w:r>
      <w:r>
        <w:rPr>
          <w:color w:val="231F20"/>
        </w:rPr>
        <w:t>diệt.</w:t>
      </w:r>
    </w:p>
    <w:p>
      <w:pPr>
        <w:spacing w:after="0" w:line="273" w:lineRule="auto"/>
        <w:sectPr>
          <w:pgSz w:w="9080" w:h="13610"/>
          <w:pgMar w:header="1192" w:footer="0" w:top="1440" w:bottom="280" w:left="740" w:right="720"/>
        </w:sectPr>
      </w:pPr>
    </w:p>
    <w:p>
      <w:pPr>
        <w:pStyle w:val="BodyText"/>
        <w:spacing w:before="5"/>
        <w:ind w:left="0" w:firstLine="0"/>
        <w:jc w:val="left"/>
        <w:rPr>
          <w:sz w:val="18"/>
        </w:rPr>
      </w:pPr>
    </w:p>
    <w:p>
      <w:pPr>
        <w:pStyle w:val="Heading2"/>
        <w:spacing w:before="88"/>
        <w:ind w:left="674"/>
      </w:pPr>
      <w:bookmarkStart w:name="_TOC_250030" w:id="23"/>
      <w:bookmarkEnd w:id="23"/>
      <w:r>
        <w:rPr>
          <w:color w:val="231F20"/>
        </w:rPr>
        <w:t>Chương 7: ĐỊNH UẨN</w:t>
      </w:r>
    </w:p>
    <w:p>
      <w:pPr>
        <w:spacing w:before="38"/>
        <w:ind w:left="675" w:right="412" w:firstLine="0"/>
        <w:jc w:val="center"/>
        <w:rPr>
          <w:b/>
          <w:sz w:val="28"/>
        </w:rPr>
      </w:pPr>
      <w:r>
        <w:rPr>
          <w:b/>
          <w:color w:val="231F20"/>
          <w:sz w:val="28"/>
        </w:rPr>
        <w:t>Phẩm 5: BÀN VỀ NHẤT HÀNH, phần 1</w:t>
      </w:r>
    </w:p>
    <w:p>
      <w:pPr>
        <w:pStyle w:val="BodyText"/>
        <w:spacing w:before="0"/>
        <w:ind w:left="0" w:firstLine="0"/>
        <w:jc w:val="left"/>
        <w:rPr>
          <w:b/>
          <w:sz w:val="30"/>
        </w:rPr>
      </w:pPr>
    </w:p>
    <w:p>
      <w:pPr>
        <w:pStyle w:val="Heading3"/>
        <w:spacing w:line="273" w:lineRule="auto" w:before="259"/>
        <w:ind w:right="128"/>
      </w:pPr>
      <w:r>
        <w:rPr>
          <w:i/>
          <w:color w:val="231F20"/>
        </w:rPr>
        <w:t>* Ba </w:t>
      </w:r>
      <w:r>
        <w:rPr>
          <w:i/>
          <w:color w:val="231F20"/>
          <w:spacing w:val="-3"/>
        </w:rPr>
        <w:t>Tam-ma-địa: </w:t>
      </w:r>
      <w:r>
        <w:rPr>
          <w:i/>
          <w:color w:val="231F20"/>
        </w:rPr>
        <w:t>1. Không. 2. Vô nguyện. 3. Vô tướng. Cho </w:t>
      </w:r>
      <w:r>
        <w:rPr>
          <w:color w:val="231F20"/>
        </w:rPr>
        <w:t>đến nói rộng.</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5"/>
        <w:ind w:left="393" w:right="127"/>
      </w:pPr>
      <w:r>
        <w:rPr>
          <w:i/>
          <w:color w:val="231F20"/>
        </w:rPr>
        <w:t>Đáp: </w:t>
      </w:r>
      <w:r>
        <w:rPr>
          <w:color w:val="231F20"/>
        </w:rPr>
        <w:t>Là muốn phân biệt nghĩa của Khế kinh. Như Khế kinh nói: Có ba Tam-ma-địa là Không, Vô nguyện, Vô tướng. Khế kinh tuy nói như thế nhưng không phân biệt các sự việc như: Nếu thành tựu</w:t>
      </w:r>
      <w:r>
        <w:rPr>
          <w:color w:val="231F20"/>
          <w:spacing w:val="-8"/>
        </w:rPr>
        <w:t> </w:t>
      </w:r>
      <w:r>
        <w:rPr>
          <w:color w:val="231F20"/>
        </w:rPr>
        <w:t>Không</w:t>
      </w:r>
      <w:r>
        <w:rPr>
          <w:color w:val="231F20"/>
          <w:spacing w:val="-7"/>
        </w:rPr>
        <w:t> </w:t>
      </w:r>
      <w:r>
        <w:rPr>
          <w:color w:val="231F20"/>
        </w:rPr>
        <w:t>là</w:t>
      </w:r>
      <w:r>
        <w:rPr>
          <w:color w:val="231F20"/>
          <w:spacing w:val="-8"/>
        </w:rPr>
        <w:t> </w:t>
      </w:r>
      <w:r>
        <w:rPr>
          <w:color w:val="231F20"/>
        </w:rPr>
        <w:t>thành</w:t>
      </w:r>
      <w:r>
        <w:rPr>
          <w:color w:val="231F20"/>
          <w:spacing w:val="-7"/>
        </w:rPr>
        <w:t> </w:t>
      </w:r>
      <w:r>
        <w:rPr>
          <w:color w:val="231F20"/>
        </w:rPr>
        <w:t>tựu</w:t>
      </w:r>
      <w:r>
        <w:rPr>
          <w:color w:val="231F20"/>
          <w:spacing w:val="-12"/>
        </w:rPr>
        <w:t> </w:t>
      </w:r>
      <w:r>
        <w:rPr>
          <w:color w:val="231F20"/>
        </w:rPr>
        <w:t>Vô</w:t>
      </w:r>
      <w:r>
        <w:rPr>
          <w:color w:val="231F20"/>
          <w:spacing w:val="-8"/>
        </w:rPr>
        <w:t> </w:t>
      </w:r>
      <w:r>
        <w:rPr>
          <w:color w:val="231F20"/>
        </w:rPr>
        <w:t>nguyện</w:t>
      </w:r>
      <w:r>
        <w:rPr>
          <w:color w:val="231F20"/>
          <w:spacing w:val="-7"/>
        </w:rPr>
        <w:t> </w:t>
      </w:r>
      <w:r>
        <w:rPr>
          <w:color w:val="231F20"/>
        </w:rPr>
        <w:t>chăng?</w:t>
      </w:r>
      <w:r>
        <w:rPr>
          <w:color w:val="231F20"/>
          <w:spacing w:val="-7"/>
        </w:rPr>
        <w:t> </w:t>
      </w:r>
      <w:r>
        <w:rPr>
          <w:color w:val="231F20"/>
          <w:spacing w:val="-5"/>
        </w:rPr>
        <w:t>v.v…</w:t>
      </w:r>
      <w:r>
        <w:rPr>
          <w:color w:val="231F20"/>
          <w:spacing w:val="-8"/>
        </w:rPr>
        <w:t> </w:t>
      </w:r>
      <w:r>
        <w:rPr>
          <w:color w:val="231F20"/>
        </w:rPr>
        <w:t>Kinh</w:t>
      </w:r>
      <w:r>
        <w:rPr>
          <w:color w:val="231F20"/>
          <w:spacing w:val="-7"/>
        </w:rPr>
        <w:t> </w:t>
      </w:r>
      <w:r>
        <w:rPr>
          <w:color w:val="231F20"/>
        </w:rPr>
        <w:t>kia</w:t>
      </w:r>
      <w:r>
        <w:rPr>
          <w:color w:val="231F20"/>
          <w:spacing w:val="-8"/>
        </w:rPr>
        <w:t> </w:t>
      </w:r>
      <w:r>
        <w:rPr>
          <w:color w:val="231F20"/>
        </w:rPr>
        <w:t>là</w:t>
      </w:r>
      <w:r>
        <w:rPr>
          <w:color w:val="231F20"/>
          <w:spacing w:val="-7"/>
        </w:rPr>
        <w:t> </w:t>
      </w:r>
      <w:r>
        <w:rPr>
          <w:color w:val="231F20"/>
        </w:rPr>
        <w:t>chỗ</w:t>
      </w:r>
      <w:r>
        <w:rPr>
          <w:color w:val="231F20"/>
          <w:spacing w:val="-7"/>
        </w:rPr>
        <w:t> </w:t>
      </w:r>
      <w:r>
        <w:rPr>
          <w:color w:val="231F20"/>
        </w:rPr>
        <w:t>dựa căn</w:t>
      </w:r>
      <w:r>
        <w:rPr>
          <w:color w:val="231F20"/>
          <w:spacing w:val="-8"/>
        </w:rPr>
        <w:t> </w:t>
      </w:r>
      <w:r>
        <w:rPr>
          <w:color w:val="231F20"/>
        </w:rPr>
        <w:t>bản</w:t>
      </w:r>
      <w:r>
        <w:rPr>
          <w:color w:val="231F20"/>
          <w:spacing w:val="-8"/>
        </w:rPr>
        <w:t> </w:t>
      </w:r>
      <w:r>
        <w:rPr>
          <w:color w:val="231F20"/>
        </w:rPr>
        <w:t>của</w:t>
      </w:r>
      <w:r>
        <w:rPr>
          <w:color w:val="231F20"/>
          <w:spacing w:val="-8"/>
        </w:rPr>
        <w:t> </w:t>
      </w:r>
      <w:r>
        <w:rPr>
          <w:color w:val="231F20"/>
        </w:rPr>
        <w:t>Luận</w:t>
      </w:r>
      <w:r>
        <w:rPr>
          <w:color w:val="231F20"/>
          <w:spacing w:val="-7"/>
        </w:rPr>
        <w:t> </w:t>
      </w:r>
      <w:r>
        <w:rPr>
          <w:color w:val="231F20"/>
          <w:spacing w:val="-5"/>
        </w:rPr>
        <w:t>nay,</w:t>
      </w:r>
      <w:r>
        <w:rPr>
          <w:color w:val="231F20"/>
          <w:spacing w:val="-8"/>
        </w:rPr>
        <w:t> </w:t>
      </w:r>
      <w:r>
        <w:rPr>
          <w:color w:val="231F20"/>
        </w:rPr>
        <w:t>những</w:t>
      </w:r>
      <w:r>
        <w:rPr>
          <w:color w:val="231F20"/>
          <w:spacing w:val="-8"/>
        </w:rPr>
        <w:t> </w:t>
      </w:r>
      <w:r>
        <w:rPr>
          <w:color w:val="231F20"/>
        </w:rPr>
        <w:t>gì</w:t>
      </w:r>
      <w:r>
        <w:rPr>
          <w:color w:val="231F20"/>
          <w:spacing w:val="-8"/>
        </w:rPr>
        <w:t> </w:t>
      </w:r>
      <w:r>
        <w:rPr>
          <w:color w:val="231F20"/>
        </w:rPr>
        <w:t>Kinh</w:t>
      </w:r>
      <w:r>
        <w:rPr>
          <w:color w:val="231F20"/>
          <w:spacing w:val="-7"/>
        </w:rPr>
        <w:t> </w:t>
      </w:r>
      <w:r>
        <w:rPr>
          <w:color w:val="231F20"/>
        </w:rPr>
        <w:t>kia</w:t>
      </w:r>
      <w:r>
        <w:rPr>
          <w:color w:val="231F20"/>
          <w:spacing w:val="-8"/>
        </w:rPr>
        <w:t> </w:t>
      </w:r>
      <w:r>
        <w:rPr>
          <w:color w:val="231F20"/>
        </w:rPr>
        <w:t>không</w:t>
      </w:r>
      <w:r>
        <w:rPr>
          <w:color w:val="231F20"/>
          <w:spacing w:val="-8"/>
        </w:rPr>
        <w:t> </w:t>
      </w:r>
      <w:r>
        <w:rPr>
          <w:color w:val="231F20"/>
        </w:rPr>
        <w:t>nói</w:t>
      </w:r>
      <w:r>
        <w:rPr>
          <w:color w:val="231F20"/>
          <w:spacing w:val="-8"/>
        </w:rPr>
        <w:t> </w:t>
      </w:r>
      <w:r>
        <w:rPr>
          <w:color w:val="231F20"/>
        </w:rPr>
        <w:t>nay</w:t>
      </w:r>
      <w:r>
        <w:rPr>
          <w:color w:val="231F20"/>
          <w:spacing w:val="-7"/>
        </w:rPr>
        <w:t> </w:t>
      </w:r>
      <w:r>
        <w:rPr>
          <w:color w:val="231F20"/>
        </w:rPr>
        <w:t>nên</w:t>
      </w:r>
      <w:r>
        <w:rPr>
          <w:color w:val="231F20"/>
          <w:spacing w:val="-8"/>
        </w:rPr>
        <w:t> </w:t>
      </w:r>
      <w:r>
        <w:rPr>
          <w:color w:val="231F20"/>
        </w:rPr>
        <w:t>nêu</w:t>
      </w:r>
      <w:r>
        <w:rPr>
          <w:color w:val="231F20"/>
          <w:spacing w:val="-8"/>
        </w:rPr>
        <w:t> bày, </w:t>
      </w:r>
      <w:r>
        <w:rPr>
          <w:color w:val="231F20"/>
        </w:rPr>
        <w:t>do vậy tạo ra phần Luận </w:t>
      </w:r>
      <w:r>
        <w:rPr>
          <w:color w:val="231F20"/>
          <w:spacing w:val="-5"/>
        </w:rPr>
        <w:t>này.</w:t>
      </w:r>
    </w:p>
    <w:p>
      <w:pPr>
        <w:pStyle w:val="BodyText"/>
        <w:spacing w:line="273" w:lineRule="auto" w:before="108"/>
        <w:ind w:left="393" w:right="126"/>
      </w:pPr>
      <w:r>
        <w:rPr>
          <w:color w:val="231F20"/>
        </w:rPr>
        <w:t>Lại nữa, vì nhằm ngăn chận quan điểm bác bỏ cho là không có tánh không thành tựu, nói tánh thành tựu chỉ là giả có. Nay muốn hiển bày: Thành tựu và không thành tựu, tánh đều thật có, nên tạo</w:t>
      </w:r>
      <w:r>
        <w:rPr>
          <w:color w:val="231F20"/>
          <w:spacing w:val="-33"/>
        </w:rPr>
        <w:t> </w:t>
      </w:r>
      <w:r>
        <w:rPr>
          <w:color w:val="231F20"/>
        </w:rPr>
        <w:t>ra phần Luận </w:t>
      </w:r>
      <w:r>
        <w:rPr>
          <w:color w:val="231F20"/>
          <w:spacing w:val="-5"/>
        </w:rPr>
        <w:t>này.</w:t>
      </w:r>
    </w:p>
    <w:p>
      <w:pPr>
        <w:pStyle w:val="BodyText"/>
        <w:spacing w:line="273" w:lineRule="auto" w:before="110"/>
        <w:ind w:left="393" w:right="127"/>
      </w:pPr>
      <w:r>
        <w:rPr>
          <w:color w:val="231F20"/>
        </w:rPr>
        <w:t>Lại nữa, cũng để ngăn chận quan điểm đã bác bỏ cho là không có hai đời quá khứ, vị lai, hiện tại là pháp vô vi. Nay hiển bày là có hai đời, hiện tại là pháp hữu vi, nên tạo ra phần Luận này.</w:t>
      </w:r>
    </w:p>
    <w:p>
      <w:pPr>
        <w:pStyle w:val="BodyText"/>
        <w:spacing w:before="111"/>
        <w:ind w:left="960" w:firstLine="0"/>
      </w:pPr>
      <w:r>
        <w:rPr>
          <w:i/>
          <w:color w:val="231F20"/>
        </w:rPr>
        <w:t>Hỏi: </w:t>
      </w:r>
      <w:r>
        <w:rPr>
          <w:color w:val="231F20"/>
        </w:rPr>
        <w:t>Nếu thành tựu Không là thành tựu Vô nguyện chăng?</w:t>
      </w:r>
    </w:p>
    <w:p>
      <w:pPr>
        <w:spacing w:before="155"/>
        <w:ind w:left="960" w:right="0" w:firstLine="0"/>
        <w:jc w:val="both"/>
        <w:rPr>
          <w:sz w:val="26"/>
        </w:rPr>
      </w:pPr>
      <w:r>
        <w:rPr>
          <w:i/>
          <w:color w:val="231F20"/>
          <w:sz w:val="26"/>
        </w:rPr>
        <w:t>Đáp: </w:t>
      </w:r>
      <w:r>
        <w:rPr>
          <w:color w:val="231F20"/>
          <w:sz w:val="26"/>
        </w:rPr>
        <w:t>Đúng vậy.</w:t>
      </w:r>
    </w:p>
    <w:p>
      <w:pPr>
        <w:pStyle w:val="BodyText"/>
        <w:spacing w:before="154"/>
        <w:ind w:left="960" w:firstLine="0"/>
      </w:pPr>
      <w:r>
        <w:rPr>
          <w:i/>
          <w:color w:val="231F20"/>
        </w:rPr>
        <w:t>Hỏi: </w:t>
      </w:r>
      <w:r>
        <w:rPr>
          <w:color w:val="231F20"/>
        </w:rPr>
        <w:t>Nếu như thành Vô nguyện là thành tựu Không chăng?</w:t>
      </w:r>
    </w:p>
    <w:p>
      <w:pPr>
        <w:pStyle w:val="BodyText"/>
        <w:spacing w:line="273" w:lineRule="auto" w:before="154"/>
        <w:ind w:left="393" w:right="128"/>
      </w:pPr>
      <w:r>
        <w:rPr>
          <w:i/>
          <w:color w:val="231F20"/>
        </w:rPr>
        <w:t>Đáp: </w:t>
      </w:r>
      <w:r>
        <w:rPr>
          <w:color w:val="231F20"/>
        </w:rPr>
        <w:t>Đúng vậy. Do hai Tam-ma-địa này cùng lúc đạt được và đồng đối trị.</w:t>
      </w:r>
    </w:p>
    <w:p>
      <w:pPr>
        <w:pStyle w:val="BodyText"/>
        <w:spacing w:line="273" w:lineRule="auto" w:before="112"/>
        <w:ind w:left="393" w:right="128"/>
      </w:pPr>
      <w:r>
        <w:rPr>
          <w:color w:val="231F20"/>
          <w:spacing w:val="-3"/>
        </w:rPr>
        <w:t>Cùng </w:t>
      </w:r>
      <w:r>
        <w:rPr>
          <w:color w:val="231F20"/>
        </w:rPr>
        <w:t>lúc đạt </w:t>
      </w:r>
      <w:r>
        <w:rPr>
          <w:color w:val="231F20"/>
          <w:spacing w:val="-3"/>
        </w:rPr>
        <w:t>được: Nghĩa </w:t>
      </w:r>
      <w:r>
        <w:rPr>
          <w:color w:val="231F20"/>
        </w:rPr>
        <w:t>là nếu dựa nơi </w:t>
      </w:r>
      <w:r>
        <w:rPr>
          <w:color w:val="231F20"/>
          <w:spacing w:val="-5"/>
        </w:rPr>
        <w:t>Tam-ma-địa </w:t>
      </w:r>
      <w:r>
        <w:rPr>
          <w:color w:val="231F20"/>
          <w:spacing w:val="-3"/>
        </w:rPr>
        <w:t>Không nhập</w:t>
      </w:r>
      <w:r>
        <w:rPr>
          <w:color w:val="231F20"/>
          <w:spacing w:val="-20"/>
        </w:rPr>
        <w:t> </w:t>
      </w:r>
      <w:r>
        <w:rPr>
          <w:color w:val="231F20"/>
          <w:spacing w:val="-3"/>
        </w:rPr>
        <w:t>chánh</w:t>
      </w:r>
      <w:r>
        <w:rPr>
          <w:color w:val="231F20"/>
          <w:spacing w:val="-19"/>
        </w:rPr>
        <w:t> </w:t>
      </w:r>
      <w:r>
        <w:rPr>
          <w:color w:val="231F20"/>
          <w:spacing w:val="-3"/>
        </w:rPr>
        <w:t>tánh</w:t>
      </w:r>
      <w:r>
        <w:rPr>
          <w:color w:val="231F20"/>
          <w:spacing w:val="-19"/>
        </w:rPr>
        <w:t> </w:t>
      </w:r>
      <w:r>
        <w:rPr>
          <w:color w:val="231F20"/>
        </w:rPr>
        <w:t>ly</w:t>
      </w:r>
      <w:r>
        <w:rPr>
          <w:color w:val="231F20"/>
          <w:spacing w:val="-19"/>
        </w:rPr>
        <w:t> </w:t>
      </w:r>
      <w:r>
        <w:rPr>
          <w:color w:val="231F20"/>
          <w:spacing w:val="-3"/>
        </w:rPr>
        <w:t>sinh,</w:t>
      </w:r>
      <w:r>
        <w:rPr>
          <w:color w:val="231F20"/>
          <w:spacing w:val="-19"/>
        </w:rPr>
        <w:t> </w:t>
      </w:r>
      <w:r>
        <w:rPr>
          <w:color w:val="231F20"/>
          <w:spacing w:val="-3"/>
        </w:rPr>
        <w:t>hiện</w:t>
      </w:r>
      <w:r>
        <w:rPr>
          <w:color w:val="231F20"/>
          <w:spacing w:val="-19"/>
        </w:rPr>
        <w:t> </w:t>
      </w:r>
      <w:r>
        <w:rPr>
          <w:color w:val="231F20"/>
          <w:spacing w:val="-3"/>
        </w:rPr>
        <w:t>quán</w:t>
      </w:r>
      <w:r>
        <w:rPr>
          <w:color w:val="231F20"/>
          <w:spacing w:val="-19"/>
        </w:rPr>
        <w:t> </w:t>
      </w:r>
      <w:r>
        <w:rPr>
          <w:color w:val="231F20"/>
        </w:rPr>
        <w:t>về</w:t>
      </w:r>
      <w:r>
        <w:rPr>
          <w:color w:val="231F20"/>
          <w:spacing w:val="-19"/>
        </w:rPr>
        <w:t> </w:t>
      </w:r>
      <w:r>
        <w:rPr>
          <w:color w:val="231F20"/>
        </w:rPr>
        <w:t>khổ</w:t>
      </w:r>
      <w:r>
        <w:rPr>
          <w:color w:val="231F20"/>
          <w:spacing w:val="-19"/>
        </w:rPr>
        <w:t> </w:t>
      </w:r>
      <w:r>
        <w:rPr>
          <w:color w:val="231F20"/>
        </w:rPr>
        <w:t>nơi</w:t>
      </w:r>
      <w:r>
        <w:rPr>
          <w:color w:val="231F20"/>
          <w:spacing w:val="-19"/>
        </w:rPr>
        <w:t> </w:t>
      </w:r>
      <w:r>
        <w:rPr>
          <w:color w:val="231F20"/>
        </w:rPr>
        <w:t>bốn</w:t>
      </w:r>
      <w:r>
        <w:rPr>
          <w:color w:val="231F20"/>
          <w:spacing w:val="-19"/>
        </w:rPr>
        <w:t> </w:t>
      </w:r>
      <w:r>
        <w:rPr>
          <w:color w:val="231F20"/>
          <w:spacing w:val="-3"/>
        </w:rPr>
        <w:t>khoảnh</w:t>
      </w:r>
      <w:r>
        <w:rPr>
          <w:color w:val="231F20"/>
          <w:spacing w:val="-19"/>
        </w:rPr>
        <w:t> </w:t>
      </w:r>
      <w:r>
        <w:rPr>
          <w:color w:val="231F20"/>
        </w:rPr>
        <w:t>tâm</w:t>
      </w:r>
      <w:r>
        <w:rPr>
          <w:color w:val="231F20"/>
          <w:spacing w:val="-19"/>
        </w:rPr>
        <w:t> </w:t>
      </w:r>
      <w:r>
        <w:rPr>
          <w:color w:val="231F20"/>
        </w:rPr>
        <w:t>thì</w:t>
      </w:r>
      <w:r>
        <w:rPr>
          <w:color w:val="231F20"/>
          <w:spacing w:val="-19"/>
        </w:rPr>
        <w:t> </w:t>
      </w:r>
      <w:r>
        <w:rPr>
          <w:color w:val="231F20"/>
          <w:spacing w:val="-3"/>
        </w:rPr>
        <w:t>cũng được </w:t>
      </w:r>
      <w:r>
        <w:rPr>
          <w:color w:val="231F20"/>
        </w:rPr>
        <w:t>Vô </w:t>
      </w:r>
      <w:r>
        <w:rPr>
          <w:color w:val="231F20"/>
          <w:spacing w:val="-3"/>
        </w:rPr>
        <w:t>nguyện. </w:t>
      </w:r>
      <w:r>
        <w:rPr>
          <w:color w:val="231F20"/>
        </w:rPr>
        <w:t>Nếu dựa nơi </w:t>
      </w:r>
      <w:r>
        <w:rPr>
          <w:color w:val="231F20"/>
          <w:spacing w:val="-5"/>
        </w:rPr>
        <w:t>Tam-ma-địa </w:t>
      </w:r>
      <w:r>
        <w:rPr>
          <w:color w:val="231F20"/>
        </w:rPr>
        <w:t>Vô </w:t>
      </w:r>
      <w:r>
        <w:rPr>
          <w:color w:val="231F20"/>
          <w:spacing w:val="-3"/>
        </w:rPr>
        <w:t>nguyện nhập</w:t>
      </w:r>
      <w:r>
        <w:rPr>
          <w:color w:val="231F20"/>
          <w:spacing w:val="49"/>
        </w:rPr>
        <w:t> </w:t>
      </w:r>
      <w:r>
        <w:rPr>
          <w:color w:val="231F20"/>
          <w:spacing w:val="-3"/>
        </w:rPr>
        <w:t>chánh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3" w:firstLine="0"/>
      </w:pPr>
      <w:r>
        <w:rPr>
          <w:color w:val="231F20"/>
          <w:spacing w:val="-3"/>
        </w:rPr>
        <w:t>tánh </w:t>
      </w:r>
      <w:r>
        <w:rPr>
          <w:color w:val="231F20"/>
        </w:rPr>
        <w:t>ly </w:t>
      </w:r>
      <w:r>
        <w:rPr>
          <w:color w:val="231F20"/>
          <w:spacing w:val="-3"/>
        </w:rPr>
        <w:t>sinh, hiện quán </w:t>
      </w:r>
      <w:r>
        <w:rPr>
          <w:color w:val="231F20"/>
        </w:rPr>
        <w:t>về khổ nơi bốn </w:t>
      </w:r>
      <w:r>
        <w:rPr>
          <w:color w:val="231F20"/>
          <w:spacing w:val="-3"/>
        </w:rPr>
        <w:t>khoảnh </w:t>
      </w:r>
      <w:r>
        <w:rPr>
          <w:color w:val="231F20"/>
        </w:rPr>
        <w:t>tâm thì </w:t>
      </w:r>
      <w:r>
        <w:rPr>
          <w:color w:val="231F20"/>
          <w:spacing w:val="-3"/>
        </w:rPr>
        <w:t>cũng được Không. Cùng </w:t>
      </w:r>
      <w:r>
        <w:rPr>
          <w:color w:val="231F20"/>
        </w:rPr>
        <w:t>ở </w:t>
      </w:r>
      <w:r>
        <w:rPr>
          <w:color w:val="231F20"/>
          <w:spacing w:val="-3"/>
        </w:rPr>
        <w:t>trong </w:t>
      </w:r>
      <w:r>
        <w:rPr>
          <w:color w:val="231F20"/>
        </w:rPr>
        <w:t>tu </w:t>
      </w:r>
      <w:r>
        <w:rPr>
          <w:color w:val="231F20"/>
          <w:spacing w:val="-3"/>
        </w:rPr>
        <w:t>đạo, </w:t>
      </w:r>
      <w:r>
        <w:rPr>
          <w:color w:val="231F20"/>
        </w:rPr>
        <w:t>đạo vô </w:t>
      </w:r>
      <w:r>
        <w:rPr>
          <w:color w:val="231F20"/>
          <w:spacing w:val="-3"/>
        </w:rPr>
        <w:t>học, </w:t>
      </w:r>
      <w:r>
        <w:rPr>
          <w:color w:val="231F20"/>
        </w:rPr>
        <w:t>nếu </w:t>
      </w:r>
      <w:r>
        <w:rPr>
          <w:color w:val="231F20"/>
          <w:spacing w:val="-3"/>
        </w:rPr>
        <w:t>được </w:t>
      </w:r>
      <w:r>
        <w:rPr>
          <w:color w:val="231F20"/>
        </w:rPr>
        <w:t>một tất đủ cả </w:t>
      </w:r>
      <w:r>
        <w:rPr>
          <w:color w:val="231F20"/>
          <w:spacing w:val="-3"/>
        </w:rPr>
        <w:t>hai.</w:t>
      </w:r>
    </w:p>
    <w:p>
      <w:pPr>
        <w:pStyle w:val="BodyText"/>
        <w:spacing w:line="276" w:lineRule="auto"/>
        <w:ind w:right="410"/>
      </w:pPr>
      <w:r>
        <w:rPr>
          <w:color w:val="231F20"/>
        </w:rPr>
        <w:t>Đồng đối trị: Nghĩa là Không, Vô nguyện đều có thể đối trị phiền não do kiến khổ đoạn và do tu đạo đoạn. </w:t>
      </w:r>
      <w:r>
        <w:rPr>
          <w:color w:val="231F20"/>
          <w:spacing w:val="-4"/>
        </w:rPr>
        <w:t>Tuy </w:t>
      </w:r>
      <w:r>
        <w:rPr>
          <w:color w:val="231F20"/>
        </w:rPr>
        <w:t>đối với kiến đạo, hiện quán về tập nơi bốn khoảnh tâm, hiện quán về đạo nơi ba khoảnh tâm, thì được Vô nguyện, không phải là Không. Nhưng lúc trước đối với không thành tựu được thành tựu tất cùng được, </w:t>
      </w:r>
      <w:r>
        <w:rPr>
          <w:color w:val="231F20"/>
          <w:spacing w:val="-5"/>
        </w:rPr>
        <w:t>nên </w:t>
      </w:r>
      <w:r>
        <w:rPr>
          <w:color w:val="231F20"/>
        </w:rPr>
        <w:t>luôn cùng thành tựu.</w:t>
      </w:r>
    </w:p>
    <w:p>
      <w:pPr>
        <w:pStyle w:val="BodyText"/>
        <w:ind w:left="677" w:firstLine="0"/>
      </w:pPr>
      <w:r>
        <w:rPr>
          <w:i/>
          <w:color w:val="231F20"/>
        </w:rPr>
        <w:t>Hỏi: </w:t>
      </w:r>
      <w:r>
        <w:rPr>
          <w:color w:val="231F20"/>
        </w:rPr>
        <w:t>Nếu thành tựu Không là thành tựu Vô tướng chăng?</w:t>
      </w:r>
    </w:p>
    <w:p>
      <w:pPr>
        <w:pStyle w:val="BodyText"/>
        <w:spacing w:line="276" w:lineRule="auto" w:before="158"/>
        <w:ind w:right="412"/>
      </w:pPr>
      <w:r>
        <w:rPr>
          <w:i/>
          <w:color w:val="231F20"/>
        </w:rPr>
        <w:t>Đáp: </w:t>
      </w:r>
      <w:r>
        <w:rPr>
          <w:color w:val="231F20"/>
        </w:rPr>
        <w:t>Nếu được. Ở đây, được nghĩa là đã được. Tức diệt pháp trí nhẫn đã sinh, sau đó luôn thành tựu Vô tướng.</w:t>
      </w:r>
    </w:p>
    <w:p>
      <w:pPr>
        <w:pStyle w:val="BodyText"/>
        <w:ind w:left="677" w:firstLine="0"/>
      </w:pPr>
      <w:r>
        <w:rPr>
          <w:i/>
          <w:color w:val="231F20"/>
        </w:rPr>
        <w:t>Hỏi: </w:t>
      </w:r>
      <w:r>
        <w:rPr>
          <w:color w:val="231F20"/>
        </w:rPr>
        <w:t>Nếu như thành tựu Vô tướng là thành tựu Không chăng?</w:t>
      </w:r>
    </w:p>
    <w:p>
      <w:pPr>
        <w:pStyle w:val="BodyText"/>
        <w:spacing w:line="276" w:lineRule="auto" w:before="159"/>
        <w:ind w:right="411"/>
      </w:pPr>
      <w:r>
        <w:rPr>
          <w:i/>
          <w:color w:val="231F20"/>
        </w:rPr>
        <w:t>Đáp: </w:t>
      </w:r>
      <w:r>
        <w:rPr>
          <w:color w:val="231F20"/>
        </w:rPr>
        <w:t>Đúng vậy. Do khi thành tựu Vô tướng tất trước đó đã được Không.</w:t>
      </w:r>
    </w:p>
    <w:p>
      <w:pPr>
        <w:pStyle w:val="BodyText"/>
        <w:spacing w:before="113"/>
        <w:ind w:left="677" w:firstLine="0"/>
      </w:pPr>
      <w:r>
        <w:rPr>
          <w:i/>
          <w:color w:val="231F20"/>
        </w:rPr>
        <w:t>Hỏi: </w:t>
      </w:r>
      <w:r>
        <w:rPr>
          <w:color w:val="231F20"/>
        </w:rPr>
        <w:t>Nếu thành tựu Vô nguyện là thành tựu Vô tướng chăng?</w:t>
      </w:r>
    </w:p>
    <w:p>
      <w:pPr>
        <w:spacing w:before="159"/>
        <w:ind w:left="677" w:right="0" w:firstLine="0"/>
        <w:jc w:val="both"/>
        <w:rPr>
          <w:sz w:val="26"/>
        </w:rPr>
      </w:pPr>
      <w:r>
        <w:rPr>
          <w:i/>
          <w:color w:val="231F20"/>
          <w:sz w:val="26"/>
        </w:rPr>
        <w:t>Đáp: </w:t>
      </w:r>
      <w:r>
        <w:rPr>
          <w:color w:val="231F20"/>
          <w:sz w:val="26"/>
        </w:rPr>
        <w:t>Nếu được.</w:t>
      </w:r>
    </w:p>
    <w:p>
      <w:pPr>
        <w:pStyle w:val="BodyText"/>
        <w:spacing w:before="158"/>
        <w:ind w:left="677" w:firstLine="0"/>
      </w:pPr>
      <w:r>
        <w:rPr>
          <w:i/>
          <w:color w:val="231F20"/>
          <w:spacing w:val="-3"/>
        </w:rPr>
        <w:t>Hỏi:</w:t>
      </w:r>
      <w:r>
        <w:rPr>
          <w:i/>
          <w:color w:val="231F20"/>
          <w:spacing w:val="-23"/>
        </w:rPr>
        <w:t> </w:t>
      </w:r>
      <w:r>
        <w:rPr>
          <w:color w:val="231F20"/>
        </w:rPr>
        <w:t>Nếu</w:t>
      </w:r>
      <w:r>
        <w:rPr>
          <w:color w:val="231F20"/>
          <w:spacing w:val="-23"/>
        </w:rPr>
        <w:t> </w:t>
      </w:r>
      <w:r>
        <w:rPr>
          <w:color w:val="231F20"/>
        </w:rPr>
        <w:t>như</w:t>
      </w:r>
      <w:r>
        <w:rPr>
          <w:color w:val="231F20"/>
          <w:spacing w:val="-22"/>
        </w:rPr>
        <w:t> </w:t>
      </w:r>
      <w:r>
        <w:rPr>
          <w:color w:val="231F20"/>
          <w:spacing w:val="-3"/>
        </w:rPr>
        <w:t>thành</w:t>
      </w:r>
      <w:r>
        <w:rPr>
          <w:color w:val="231F20"/>
          <w:spacing w:val="-23"/>
        </w:rPr>
        <w:t> </w:t>
      </w:r>
      <w:r>
        <w:rPr>
          <w:color w:val="231F20"/>
        </w:rPr>
        <w:t>tựu</w:t>
      </w:r>
      <w:r>
        <w:rPr>
          <w:color w:val="231F20"/>
          <w:spacing w:val="-27"/>
        </w:rPr>
        <w:t> </w:t>
      </w:r>
      <w:r>
        <w:rPr>
          <w:color w:val="231F20"/>
        </w:rPr>
        <w:t>Vô</w:t>
      </w:r>
      <w:r>
        <w:rPr>
          <w:color w:val="231F20"/>
          <w:spacing w:val="-22"/>
        </w:rPr>
        <w:t> </w:t>
      </w:r>
      <w:r>
        <w:rPr>
          <w:color w:val="231F20"/>
          <w:spacing w:val="-3"/>
        </w:rPr>
        <w:t>tướng</w:t>
      </w:r>
      <w:r>
        <w:rPr>
          <w:color w:val="231F20"/>
          <w:spacing w:val="-23"/>
        </w:rPr>
        <w:t> </w:t>
      </w:r>
      <w:r>
        <w:rPr>
          <w:color w:val="231F20"/>
        </w:rPr>
        <w:t>là</w:t>
      </w:r>
      <w:r>
        <w:rPr>
          <w:color w:val="231F20"/>
          <w:spacing w:val="-23"/>
        </w:rPr>
        <w:t> </w:t>
      </w:r>
      <w:r>
        <w:rPr>
          <w:color w:val="231F20"/>
          <w:spacing w:val="-3"/>
        </w:rPr>
        <w:t>thành</w:t>
      </w:r>
      <w:r>
        <w:rPr>
          <w:color w:val="231F20"/>
          <w:spacing w:val="-22"/>
        </w:rPr>
        <w:t> </w:t>
      </w:r>
      <w:r>
        <w:rPr>
          <w:color w:val="231F20"/>
        </w:rPr>
        <w:t>tựu</w:t>
      </w:r>
      <w:r>
        <w:rPr>
          <w:color w:val="231F20"/>
          <w:spacing w:val="-27"/>
        </w:rPr>
        <w:t> </w:t>
      </w:r>
      <w:r>
        <w:rPr>
          <w:color w:val="231F20"/>
        </w:rPr>
        <w:t>Vô</w:t>
      </w:r>
      <w:r>
        <w:rPr>
          <w:color w:val="231F20"/>
          <w:spacing w:val="-23"/>
        </w:rPr>
        <w:t> </w:t>
      </w:r>
      <w:r>
        <w:rPr>
          <w:color w:val="231F20"/>
          <w:spacing w:val="-3"/>
        </w:rPr>
        <w:t>nguyện</w:t>
      </w:r>
      <w:r>
        <w:rPr>
          <w:color w:val="231F20"/>
          <w:spacing w:val="-22"/>
        </w:rPr>
        <w:t> </w:t>
      </w:r>
      <w:r>
        <w:rPr>
          <w:color w:val="231F20"/>
          <w:spacing w:val="-3"/>
        </w:rPr>
        <w:t>chăng?</w:t>
      </w:r>
    </w:p>
    <w:p>
      <w:pPr>
        <w:pStyle w:val="BodyText"/>
        <w:spacing w:before="159"/>
        <w:ind w:left="677" w:firstLine="0"/>
        <w:jc w:val="left"/>
      </w:pPr>
      <w:r>
        <w:rPr>
          <w:i/>
          <w:color w:val="231F20"/>
          <w:spacing w:val="-3"/>
        </w:rPr>
        <w:t>Đáp:</w:t>
      </w:r>
      <w:r>
        <w:rPr>
          <w:i/>
          <w:color w:val="231F20"/>
          <w:spacing w:val="-17"/>
        </w:rPr>
        <w:t> </w:t>
      </w:r>
      <w:r>
        <w:rPr>
          <w:color w:val="231F20"/>
          <w:spacing w:val="-3"/>
        </w:rPr>
        <w:t>Đúng</w:t>
      </w:r>
      <w:r>
        <w:rPr>
          <w:color w:val="231F20"/>
          <w:spacing w:val="-18"/>
        </w:rPr>
        <w:t> </w:t>
      </w:r>
      <w:r>
        <w:rPr>
          <w:color w:val="231F20"/>
          <w:spacing w:val="-7"/>
        </w:rPr>
        <w:t>vậy.</w:t>
      </w:r>
      <w:r>
        <w:rPr>
          <w:color w:val="231F20"/>
          <w:spacing w:val="-17"/>
        </w:rPr>
        <w:t> </w:t>
      </w:r>
      <w:r>
        <w:rPr>
          <w:color w:val="231F20"/>
        </w:rPr>
        <w:t>Ở</w:t>
      </w:r>
      <w:r>
        <w:rPr>
          <w:color w:val="231F20"/>
          <w:spacing w:val="-17"/>
        </w:rPr>
        <w:t> </w:t>
      </w:r>
      <w:r>
        <w:rPr>
          <w:color w:val="231F20"/>
        </w:rPr>
        <w:t>đây</w:t>
      </w:r>
      <w:r>
        <w:rPr>
          <w:color w:val="231F20"/>
          <w:spacing w:val="-17"/>
        </w:rPr>
        <w:t> </w:t>
      </w:r>
      <w:r>
        <w:rPr>
          <w:color w:val="231F20"/>
        </w:rPr>
        <w:t>như</w:t>
      </w:r>
      <w:r>
        <w:rPr>
          <w:color w:val="231F20"/>
          <w:spacing w:val="-17"/>
        </w:rPr>
        <w:t> </w:t>
      </w:r>
      <w:r>
        <w:rPr>
          <w:color w:val="231F20"/>
          <w:spacing w:val="-3"/>
        </w:rPr>
        <w:t>dùng</w:t>
      </w:r>
      <w:r>
        <w:rPr>
          <w:color w:val="231F20"/>
          <w:spacing w:val="-17"/>
        </w:rPr>
        <w:t> </w:t>
      </w:r>
      <w:r>
        <w:rPr>
          <w:color w:val="231F20"/>
          <w:spacing w:val="-3"/>
        </w:rPr>
        <w:t>Không</w:t>
      </w:r>
      <w:r>
        <w:rPr>
          <w:color w:val="231F20"/>
          <w:spacing w:val="-17"/>
        </w:rPr>
        <w:t> </w:t>
      </w:r>
      <w:r>
        <w:rPr>
          <w:color w:val="231F20"/>
        </w:rPr>
        <w:t>đối</w:t>
      </w:r>
      <w:r>
        <w:rPr>
          <w:color w:val="231F20"/>
          <w:spacing w:val="-17"/>
        </w:rPr>
        <w:t> </w:t>
      </w:r>
      <w:r>
        <w:rPr>
          <w:color w:val="231F20"/>
        </w:rPr>
        <w:t>với</w:t>
      </w:r>
      <w:r>
        <w:rPr>
          <w:color w:val="231F20"/>
          <w:spacing w:val="-21"/>
        </w:rPr>
        <w:t> </w:t>
      </w:r>
      <w:r>
        <w:rPr>
          <w:color w:val="231F20"/>
        </w:rPr>
        <w:t>Vô</w:t>
      </w:r>
      <w:r>
        <w:rPr>
          <w:color w:val="231F20"/>
          <w:spacing w:val="-17"/>
        </w:rPr>
        <w:t> </w:t>
      </w:r>
      <w:r>
        <w:rPr>
          <w:color w:val="231F20"/>
          <w:spacing w:val="-3"/>
        </w:rPr>
        <w:t>tướng</w:t>
      </w:r>
      <w:r>
        <w:rPr>
          <w:color w:val="231F20"/>
          <w:spacing w:val="-17"/>
        </w:rPr>
        <w:t> </w:t>
      </w:r>
      <w:r>
        <w:rPr>
          <w:color w:val="231F20"/>
        </w:rPr>
        <w:t>để</w:t>
      </w:r>
      <w:r>
        <w:rPr>
          <w:color w:val="231F20"/>
          <w:spacing w:val="-17"/>
        </w:rPr>
        <w:t> </w:t>
      </w:r>
      <w:r>
        <w:rPr>
          <w:color w:val="231F20"/>
          <w:spacing w:val="-3"/>
        </w:rPr>
        <w:t>nói.</w:t>
      </w:r>
    </w:p>
    <w:p>
      <w:pPr>
        <w:pStyle w:val="BodyText"/>
        <w:spacing w:line="276" w:lineRule="auto" w:before="158"/>
        <w:ind w:right="333"/>
        <w:jc w:val="left"/>
      </w:pPr>
      <w:r>
        <w:rPr>
          <w:i/>
          <w:color w:val="231F20"/>
        </w:rPr>
        <w:t>Hỏi: </w:t>
      </w:r>
      <w:r>
        <w:rPr>
          <w:color w:val="231F20"/>
        </w:rPr>
        <w:t>Nếu thành tựu Không nơi quá khứ là thành tựu Không nơi vị lai chăng?</w:t>
      </w:r>
    </w:p>
    <w:p>
      <w:pPr>
        <w:spacing w:before="114"/>
        <w:ind w:left="677" w:right="0" w:firstLine="0"/>
        <w:jc w:val="left"/>
        <w:rPr>
          <w:sz w:val="26"/>
        </w:rPr>
      </w:pPr>
      <w:r>
        <w:rPr>
          <w:i/>
          <w:color w:val="231F20"/>
          <w:sz w:val="26"/>
        </w:rPr>
        <w:t>Đáp: </w:t>
      </w:r>
      <w:r>
        <w:rPr>
          <w:color w:val="231F20"/>
          <w:sz w:val="26"/>
        </w:rPr>
        <w:t>Đúng vậy.</w:t>
      </w:r>
    </w:p>
    <w:p>
      <w:pPr>
        <w:pStyle w:val="BodyText"/>
        <w:spacing w:before="158"/>
        <w:ind w:left="677" w:firstLine="0"/>
      </w:pPr>
      <w:r>
        <w:rPr>
          <w:i/>
          <w:color w:val="231F20"/>
        </w:rPr>
        <w:t>Hỏi: </w:t>
      </w:r>
      <w:r>
        <w:rPr>
          <w:color w:val="231F20"/>
        </w:rPr>
        <w:t>Đây là nói ở nơi phần vị nào?</w:t>
      </w:r>
    </w:p>
    <w:p>
      <w:pPr>
        <w:pStyle w:val="BodyText"/>
        <w:spacing w:line="276" w:lineRule="auto" w:before="159"/>
        <w:ind w:right="411"/>
      </w:pPr>
      <w:r>
        <w:rPr>
          <w:i/>
          <w:color w:val="231F20"/>
        </w:rPr>
        <w:t>Đáp: </w:t>
      </w:r>
      <w:r>
        <w:rPr>
          <w:color w:val="231F20"/>
        </w:rPr>
        <w:t>Đây là nói dựa nơi Tam-ma-địa Không nhập chánh tánh ly sinh, hiện quán về khổ nơi ba khoảnh tâm, hiện quán về tập, diệt mỗi thứ bốn khoảnh tâm, hiện quán về đạo nơi ba khoảnh tâm, và được quả Dự lưu cho đến quả A-la-hán. Nếu Tín thắng giải luyện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căn tạo kiến chí, A-la-hán thời giải thoát luyện căn tạo bất động, thì Tam-ma-địa Không kia đã khởi diệt không mất.</w:t>
      </w:r>
    </w:p>
    <w:p>
      <w:pPr>
        <w:pStyle w:val="BodyText"/>
        <w:spacing w:line="273" w:lineRule="auto" w:before="112"/>
        <w:ind w:left="393" w:right="128"/>
      </w:pPr>
      <w:r>
        <w:rPr>
          <w:i/>
          <w:color w:val="231F20"/>
        </w:rPr>
        <w:t>Hỏi: </w:t>
      </w:r>
      <w:r>
        <w:rPr>
          <w:color w:val="231F20"/>
        </w:rPr>
        <w:t>Nếu như thành tựu Không nơi vị lai là thành tựu Không nơi quá khứ chăng?</w:t>
      </w:r>
    </w:p>
    <w:p>
      <w:pPr>
        <w:pStyle w:val="BodyText"/>
        <w:spacing w:line="273" w:lineRule="auto" w:before="111"/>
        <w:ind w:left="393" w:right="127"/>
      </w:pPr>
      <w:r>
        <w:rPr>
          <w:i/>
          <w:color w:val="231F20"/>
        </w:rPr>
        <w:t>Đáp: </w:t>
      </w:r>
      <w:r>
        <w:rPr>
          <w:color w:val="231F20"/>
        </w:rPr>
        <w:t>Nếu đã diệt không mất tức thành tựu. Nếu chưa diệt</w:t>
      </w:r>
      <w:r>
        <w:rPr>
          <w:color w:val="231F20"/>
          <w:spacing w:val="-43"/>
        </w:rPr>
        <w:t> </w:t>
      </w:r>
      <w:r>
        <w:rPr>
          <w:color w:val="231F20"/>
        </w:rPr>
        <w:t>hoặc như đã diệt mà mất thì không thành tựu.</w:t>
      </w:r>
    </w:p>
    <w:p>
      <w:pPr>
        <w:pStyle w:val="BodyText"/>
        <w:spacing w:before="112"/>
        <w:ind w:left="960" w:firstLine="0"/>
      </w:pPr>
      <w:r>
        <w:rPr>
          <w:i/>
          <w:color w:val="231F20"/>
        </w:rPr>
        <w:t>Hỏi: </w:t>
      </w:r>
      <w:r>
        <w:rPr>
          <w:color w:val="231F20"/>
        </w:rPr>
        <w:t>Đây là nói ở nơi phần vị</w:t>
      </w:r>
      <w:r>
        <w:rPr>
          <w:color w:val="231F20"/>
          <w:spacing w:val="-6"/>
        </w:rPr>
        <w:t> </w:t>
      </w:r>
      <w:r>
        <w:rPr>
          <w:color w:val="231F20"/>
        </w:rPr>
        <w:t>nào?</w:t>
      </w:r>
    </w:p>
    <w:p>
      <w:pPr>
        <w:pStyle w:val="BodyText"/>
        <w:spacing w:line="273" w:lineRule="auto" w:before="154"/>
        <w:ind w:left="393" w:right="127"/>
      </w:pPr>
      <w:r>
        <w:rPr>
          <w:i/>
          <w:color w:val="231F20"/>
        </w:rPr>
        <w:t>Đáp: </w:t>
      </w:r>
      <w:r>
        <w:rPr>
          <w:color w:val="231F20"/>
        </w:rPr>
        <w:t>Nếu đã diệt không mất thì thành tựu: Đây là nói tức các phần vị đã nói ở trước.</w:t>
      </w:r>
    </w:p>
    <w:p>
      <w:pPr>
        <w:pStyle w:val="BodyText"/>
        <w:spacing w:line="273" w:lineRule="auto" w:before="112"/>
        <w:ind w:left="393" w:right="126"/>
      </w:pPr>
      <w:r>
        <w:rPr>
          <w:color w:val="231F20"/>
        </w:rPr>
        <w:t>Nếu chưa diệt hoặc như đã diệt mà mất thì không thành tựu: Đây là nói nếu dựa nơi Tam-ma-địa Không nhập chánh tánh ly</w:t>
      </w:r>
      <w:r>
        <w:rPr>
          <w:color w:val="231F20"/>
          <w:spacing w:val="-34"/>
        </w:rPr>
        <w:t> </w:t>
      </w:r>
      <w:r>
        <w:rPr>
          <w:color w:val="231F20"/>
        </w:rPr>
        <w:t>sinh, hiện quán về khổ nơi một khoảnh tâm. Nếu dựa nơi Tam-ma-địa Vô nguyện nhập chánh tánh ly sinh, hiện quán về khổ tập diệt mỗi thứ bốn khoảnh tâm, hiện quán về đạo nơi ba khoảnh tâm, và được </w:t>
      </w:r>
      <w:r>
        <w:rPr>
          <w:color w:val="231F20"/>
          <w:spacing w:val="-4"/>
        </w:rPr>
        <w:t>quả </w:t>
      </w:r>
      <w:r>
        <w:rPr>
          <w:color w:val="231F20"/>
        </w:rPr>
        <w:t>Dự lưu cho đến quả A-la-hán. Nếu Tín thắng giải luyện căn tạo kiến chí, Thời giải thoát luyện căn tạo bất động, thì Tam-ma-địa Không chưa khởi diệt, đã khởi diệt, do được quả chuyển căn nên mất.</w:t>
      </w:r>
    </w:p>
    <w:p>
      <w:pPr>
        <w:pStyle w:val="BodyText"/>
        <w:spacing w:line="273" w:lineRule="auto" w:before="107"/>
        <w:ind w:left="393" w:right="128"/>
      </w:pPr>
      <w:r>
        <w:rPr>
          <w:i/>
          <w:color w:val="231F20"/>
        </w:rPr>
        <w:t>Hỏi:</w:t>
      </w:r>
      <w:r>
        <w:rPr>
          <w:i/>
          <w:color w:val="231F20"/>
          <w:spacing w:val="-8"/>
        </w:rPr>
        <w:t> </w:t>
      </w:r>
      <w:r>
        <w:rPr>
          <w:color w:val="231F20"/>
        </w:rPr>
        <w:t>Nếu</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Không</w:t>
      </w:r>
      <w:r>
        <w:rPr>
          <w:color w:val="231F20"/>
          <w:spacing w:val="-7"/>
        </w:rPr>
        <w:t> </w:t>
      </w:r>
      <w:r>
        <w:rPr>
          <w:color w:val="231F20"/>
        </w:rPr>
        <w:t>nơi</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là</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Không</w:t>
      </w:r>
      <w:r>
        <w:rPr>
          <w:color w:val="231F20"/>
          <w:spacing w:val="-7"/>
        </w:rPr>
        <w:t> </w:t>
      </w:r>
      <w:r>
        <w:rPr>
          <w:color w:val="231F20"/>
        </w:rPr>
        <w:t>nơi hiện tại chăng?</w:t>
      </w:r>
    </w:p>
    <w:p>
      <w:pPr>
        <w:pStyle w:val="BodyText"/>
        <w:spacing w:line="273" w:lineRule="auto" w:before="112"/>
        <w:ind w:left="393" w:right="127"/>
      </w:pPr>
      <w:r>
        <w:rPr>
          <w:i/>
          <w:color w:val="231F20"/>
        </w:rPr>
        <w:t>Đáp: </w:t>
      </w:r>
      <w:r>
        <w:rPr>
          <w:color w:val="231F20"/>
        </w:rPr>
        <w:t>Nếu hiện tiền. Nghĩa là không khởi Vô nguyện, hoặc Vô tướng, hoặc tâm hữu lậu, cũng không phải là không tâm, nên nói: Nếu hiện tiền.</w:t>
      </w:r>
    </w:p>
    <w:p>
      <w:pPr>
        <w:pStyle w:val="BodyText"/>
        <w:spacing w:before="110"/>
        <w:ind w:left="960" w:firstLine="0"/>
      </w:pPr>
      <w:r>
        <w:rPr>
          <w:i/>
          <w:color w:val="231F20"/>
        </w:rPr>
        <w:t>Hỏi: </w:t>
      </w:r>
      <w:r>
        <w:rPr>
          <w:color w:val="231F20"/>
        </w:rPr>
        <w:t>Đây là nói ở nơi phần vị nào?</w:t>
      </w:r>
    </w:p>
    <w:p>
      <w:pPr>
        <w:pStyle w:val="BodyText"/>
        <w:spacing w:line="273" w:lineRule="auto" w:before="155"/>
        <w:ind w:left="393" w:right="127"/>
      </w:pPr>
      <w:r>
        <w:rPr>
          <w:i/>
          <w:color w:val="231F20"/>
        </w:rPr>
        <w:t>Đáp: </w:t>
      </w:r>
      <w:r>
        <w:rPr>
          <w:color w:val="231F20"/>
        </w:rPr>
        <w:t>Đây là nói dựa nơi Tam-ma-địa Không nhập chánh tánh ly</w:t>
      </w:r>
      <w:r>
        <w:rPr>
          <w:color w:val="231F20"/>
          <w:spacing w:val="-9"/>
        </w:rPr>
        <w:t> </w:t>
      </w:r>
      <w:r>
        <w:rPr>
          <w:color w:val="231F20"/>
        </w:rPr>
        <w:t>sinh,</w:t>
      </w:r>
      <w:r>
        <w:rPr>
          <w:color w:val="231F20"/>
          <w:spacing w:val="-8"/>
        </w:rPr>
        <w:t> </w:t>
      </w:r>
      <w:r>
        <w:rPr>
          <w:color w:val="231F20"/>
        </w:rPr>
        <w:t>hiện</w:t>
      </w:r>
      <w:r>
        <w:rPr>
          <w:color w:val="231F20"/>
          <w:spacing w:val="-8"/>
        </w:rPr>
        <w:t> </w:t>
      </w:r>
      <w:r>
        <w:rPr>
          <w:color w:val="231F20"/>
        </w:rPr>
        <w:t>quán</w:t>
      </w:r>
      <w:r>
        <w:rPr>
          <w:color w:val="231F20"/>
          <w:spacing w:val="-9"/>
        </w:rPr>
        <w:t> </w:t>
      </w:r>
      <w:r>
        <w:rPr>
          <w:color w:val="231F20"/>
        </w:rPr>
        <w:t>về</w:t>
      </w:r>
      <w:r>
        <w:rPr>
          <w:color w:val="231F20"/>
          <w:spacing w:val="-8"/>
        </w:rPr>
        <w:t> </w:t>
      </w:r>
      <w:r>
        <w:rPr>
          <w:color w:val="231F20"/>
        </w:rPr>
        <w:t>khổ</w:t>
      </w:r>
      <w:r>
        <w:rPr>
          <w:color w:val="231F20"/>
          <w:spacing w:val="-8"/>
        </w:rPr>
        <w:t> </w:t>
      </w:r>
      <w:r>
        <w:rPr>
          <w:color w:val="231F20"/>
        </w:rPr>
        <w:t>nơi</w:t>
      </w:r>
      <w:r>
        <w:rPr>
          <w:color w:val="231F20"/>
          <w:spacing w:val="-9"/>
        </w:rPr>
        <w:t> </w:t>
      </w:r>
      <w:r>
        <w:rPr>
          <w:color w:val="231F20"/>
        </w:rPr>
        <w:t>ba</w:t>
      </w:r>
      <w:r>
        <w:rPr>
          <w:color w:val="231F20"/>
          <w:spacing w:val="-8"/>
        </w:rPr>
        <w:t> </w:t>
      </w:r>
      <w:r>
        <w:rPr>
          <w:color w:val="231F20"/>
        </w:rPr>
        <w:t>khoảnh</w:t>
      </w:r>
      <w:r>
        <w:rPr>
          <w:color w:val="231F20"/>
          <w:spacing w:val="-8"/>
        </w:rPr>
        <w:t> </w:t>
      </w:r>
      <w:r>
        <w:rPr>
          <w:color w:val="231F20"/>
        </w:rPr>
        <w:t>tâm</w:t>
      </w:r>
      <w:r>
        <w:rPr>
          <w:color w:val="231F20"/>
          <w:spacing w:val="-9"/>
        </w:rPr>
        <w:t> </w:t>
      </w:r>
      <w:r>
        <w:rPr>
          <w:color w:val="231F20"/>
        </w:rPr>
        <w:t>và</w:t>
      </w:r>
      <w:r>
        <w:rPr>
          <w:color w:val="231F20"/>
          <w:spacing w:val="-8"/>
        </w:rPr>
        <w:t> </w:t>
      </w:r>
      <w:r>
        <w:rPr>
          <w:color w:val="231F20"/>
        </w:rPr>
        <w:t>được</w:t>
      </w:r>
      <w:r>
        <w:rPr>
          <w:color w:val="231F20"/>
          <w:spacing w:val="-8"/>
        </w:rPr>
        <w:t> </w:t>
      </w:r>
      <w:r>
        <w:rPr>
          <w:color w:val="231F20"/>
        </w:rPr>
        <w:t>quả</w:t>
      </w:r>
      <w:r>
        <w:rPr>
          <w:color w:val="231F20"/>
          <w:spacing w:val="-9"/>
        </w:rPr>
        <w:t> </w:t>
      </w:r>
      <w:r>
        <w:rPr>
          <w:color w:val="231F20"/>
        </w:rPr>
        <w:t>Dự</w:t>
      </w:r>
      <w:r>
        <w:rPr>
          <w:color w:val="231F20"/>
          <w:spacing w:val="-8"/>
        </w:rPr>
        <w:t> </w:t>
      </w:r>
      <w:r>
        <w:rPr>
          <w:color w:val="231F20"/>
        </w:rPr>
        <w:t>lưu</w:t>
      </w:r>
      <w:r>
        <w:rPr>
          <w:color w:val="231F20"/>
          <w:spacing w:val="-8"/>
        </w:rPr>
        <w:t> </w:t>
      </w:r>
      <w:r>
        <w:rPr>
          <w:color w:val="231F20"/>
        </w:rPr>
        <w:t>cho đến quả A-la-hán. Nếu Tín thắng giải luyện căn tạo kiến chí, Thời giải</w:t>
      </w:r>
      <w:r>
        <w:rPr>
          <w:color w:val="231F20"/>
          <w:spacing w:val="-12"/>
        </w:rPr>
        <w:t> </w:t>
      </w:r>
      <w:r>
        <w:rPr>
          <w:color w:val="231F20"/>
        </w:rPr>
        <w:t>thoát</w:t>
      </w:r>
      <w:r>
        <w:rPr>
          <w:color w:val="231F20"/>
          <w:spacing w:val="-12"/>
        </w:rPr>
        <w:t> </w:t>
      </w:r>
      <w:r>
        <w:rPr>
          <w:color w:val="231F20"/>
        </w:rPr>
        <w:t>luyện</w:t>
      </w:r>
      <w:r>
        <w:rPr>
          <w:color w:val="231F20"/>
          <w:spacing w:val="-12"/>
        </w:rPr>
        <w:t> </w:t>
      </w:r>
      <w:r>
        <w:rPr>
          <w:color w:val="231F20"/>
        </w:rPr>
        <w:t>căn</w:t>
      </w:r>
      <w:r>
        <w:rPr>
          <w:color w:val="231F20"/>
          <w:spacing w:val="-12"/>
        </w:rPr>
        <w:t> </w:t>
      </w:r>
      <w:r>
        <w:rPr>
          <w:color w:val="231F20"/>
        </w:rPr>
        <w:t>tạo</w:t>
      </w:r>
      <w:r>
        <w:rPr>
          <w:color w:val="231F20"/>
          <w:spacing w:val="-12"/>
        </w:rPr>
        <w:t> </w:t>
      </w:r>
      <w:r>
        <w:rPr>
          <w:color w:val="231F20"/>
        </w:rPr>
        <w:t>bất</w:t>
      </w:r>
      <w:r>
        <w:rPr>
          <w:color w:val="231F20"/>
          <w:spacing w:val="-12"/>
        </w:rPr>
        <w:t> </w:t>
      </w:r>
      <w:r>
        <w:rPr>
          <w:color w:val="231F20"/>
        </w:rPr>
        <w:t>động,</w:t>
      </w:r>
      <w:r>
        <w:rPr>
          <w:color w:val="231F20"/>
          <w:spacing w:val="-11"/>
        </w:rPr>
        <w:t> </w:t>
      </w:r>
      <w:r>
        <w:rPr>
          <w:color w:val="231F20"/>
        </w:rPr>
        <w:t>thì</w:t>
      </w:r>
      <w:r>
        <w:rPr>
          <w:color w:val="231F20"/>
          <w:spacing w:val="-16"/>
        </w:rPr>
        <w:t> </w:t>
      </w:r>
      <w:r>
        <w:rPr>
          <w:color w:val="231F20"/>
        </w:rPr>
        <w:t>Tam-ma-địa</w:t>
      </w:r>
      <w:r>
        <w:rPr>
          <w:color w:val="231F20"/>
          <w:spacing w:val="-12"/>
        </w:rPr>
        <w:t> </w:t>
      </w:r>
      <w:r>
        <w:rPr>
          <w:color w:val="231F20"/>
        </w:rPr>
        <w:t>Không</w:t>
      </w:r>
      <w:r>
        <w:rPr>
          <w:color w:val="231F20"/>
          <w:spacing w:val="-12"/>
        </w:rPr>
        <w:t> </w:t>
      </w:r>
      <w:r>
        <w:rPr>
          <w:color w:val="231F20"/>
        </w:rPr>
        <w:t>đã</w:t>
      </w:r>
      <w:r>
        <w:rPr>
          <w:color w:val="231F20"/>
          <w:spacing w:val="-12"/>
        </w:rPr>
        <w:t> </w:t>
      </w:r>
      <w:r>
        <w:rPr>
          <w:color w:val="231F20"/>
        </w:rPr>
        <w:t>khởi</w:t>
      </w:r>
      <w:r>
        <w:rPr>
          <w:color w:val="231F20"/>
          <w:spacing w:val="-12"/>
        </w:rPr>
        <w:t> </w:t>
      </w:r>
      <w:r>
        <w:rPr>
          <w:color w:val="231F20"/>
        </w:rPr>
        <w:t>diệt không mất cùng hiện tiền.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i/>
          <w:color w:val="231F20"/>
        </w:rPr>
        <w:t>Hỏi:</w:t>
      </w:r>
      <w:r>
        <w:rPr>
          <w:i/>
          <w:color w:val="231F20"/>
          <w:spacing w:val="-8"/>
        </w:rPr>
        <w:t> </w:t>
      </w:r>
      <w:r>
        <w:rPr>
          <w:color w:val="231F20"/>
        </w:rPr>
        <w:t>Nếu</w:t>
      </w:r>
      <w:r>
        <w:rPr>
          <w:color w:val="231F20"/>
          <w:spacing w:val="-7"/>
        </w:rPr>
        <w:t> </w:t>
      </w:r>
      <w:r>
        <w:rPr>
          <w:color w:val="231F20"/>
        </w:rPr>
        <w:t>như</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Không</w:t>
      </w:r>
      <w:r>
        <w:rPr>
          <w:color w:val="231F20"/>
          <w:spacing w:val="-7"/>
        </w:rPr>
        <w:t> </w:t>
      </w:r>
      <w:r>
        <w:rPr>
          <w:color w:val="231F20"/>
        </w:rPr>
        <w:t>nơi</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là</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Không nơi quá khứ chăng?</w:t>
      </w:r>
    </w:p>
    <w:p>
      <w:pPr>
        <w:pStyle w:val="BodyText"/>
        <w:spacing w:line="276" w:lineRule="auto" w:before="125"/>
        <w:ind w:right="411"/>
      </w:pPr>
      <w:r>
        <w:rPr>
          <w:i/>
          <w:color w:val="231F20"/>
        </w:rPr>
        <w:t>Đáp: </w:t>
      </w:r>
      <w:r>
        <w:rPr>
          <w:color w:val="231F20"/>
        </w:rPr>
        <w:t>Nếu đã diệt không mất thì thành tựu. Nếu chưa diệt hoặc như đã diệt mà mất thì không thành tựu.</w:t>
      </w:r>
    </w:p>
    <w:p>
      <w:pPr>
        <w:pStyle w:val="BodyText"/>
        <w:spacing w:before="125"/>
        <w:ind w:left="677" w:firstLine="0"/>
      </w:pPr>
      <w:r>
        <w:rPr>
          <w:i/>
          <w:color w:val="231F20"/>
        </w:rPr>
        <w:t>Hỏi: </w:t>
      </w:r>
      <w:r>
        <w:rPr>
          <w:color w:val="231F20"/>
        </w:rPr>
        <w:t>Đây là nói ở nơi phần vị</w:t>
      </w:r>
      <w:r>
        <w:rPr>
          <w:color w:val="231F20"/>
          <w:spacing w:val="-6"/>
        </w:rPr>
        <w:t> </w:t>
      </w:r>
      <w:r>
        <w:rPr>
          <w:color w:val="231F20"/>
        </w:rPr>
        <w:t>nào?</w:t>
      </w:r>
    </w:p>
    <w:p>
      <w:pPr>
        <w:pStyle w:val="BodyText"/>
        <w:spacing w:line="276" w:lineRule="auto" w:before="170"/>
        <w:ind w:right="411"/>
      </w:pPr>
      <w:r>
        <w:rPr>
          <w:i/>
          <w:color w:val="231F20"/>
        </w:rPr>
        <w:t>Đáp: </w:t>
      </w:r>
      <w:r>
        <w:rPr>
          <w:color w:val="231F20"/>
        </w:rPr>
        <w:t>Nếu đã diệt không mất thì thành tựu: Đây là nói tức các phần vị đã nêu ở trước.</w:t>
      </w:r>
    </w:p>
    <w:p>
      <w:pPr>
        <w:pStyle w:val="BodyText"/>
        <w:spacing w:line="276" w:lineRule="auto" w:before="125"/>
        <w:ind w:right="410"/>
      </w:pPr>
      <w:r>
        <w:rPr>
          <w:color w:val="231F20"/>
        </w:rPr>
        <w:t>Nếu chưa diệt hoặc như đã diệt mà mất thì không thành tựu: Đây</w:t>
      </w:r>
      <w:r>
        <w:rPr>
          <w:color w:val="231F20"/>
          <w:spacing w:val="-12"/>
        </w:rPr>
        <w:t> </w:t>
      </w:r>
      <w:r>
        <w:rPr>
          <w:color w:val="231F20"/>
        </w:rPr>
        <w:t>là</w:t>
      </w:r>
      <w:r>
        <w:rPr>
          <w:color w:val="231F20"/>
          <w:spacing w:val="-11"/>
        </w:rPr>
        <w:t> </w:t>
      </w:r>
      <w:r>
        <w:rPr>
          <w:color w:val="231F20"/>
        </w:rPr>
        <w:t>nói</w:t>
      </w:r>
      <w:r>
        <w:rPr>
          <w:color w:val="231F20"/>
          <w:spacing w:val="-11"/>
        </w:rPr>
        <w:t> </w:t>
      </w:r>
      <w:r>
        <w:rPr>
          <w:color w:val="231F20"/>
        </w:rPr>
        <w:t>dựa</w:t>
      </w:r>
      <w:r>
        <w:rPr>
          <w:color w:val="231F20"/>
          <w:spacing w:val="-12"/>
        </w:rPr>
        <w:t> </w:t>
      </w:r>
      <w:r>
        <w:rPr>
          <w:color w:val="231F20"/>
        </w:rPr>
        <w:t>vào</w:t>
      </w:r>
      <w:r>
        <w:rPr>
          <w:color w:val="231F20"/>
          <w:spacing w:val="-16"/>
        </w:rPr>
        <w:t> </w:t>
      </w:r>
      <w:r>
        <w:rPr>
          <w:color w:val="231F20"/>
        </w:rPr>
        <w:t>Tam-ma-địa</w:t>
      </w:r>
      <w:r>
        <w:rPr>
          <w:color w:val="231F20"/>
          <w:spacing w:val="-11"/>
        </w:rPr>
        <w:t> </w:t>
      </w:r>
      <w:r>
        <w:rPr>
          <w:color w:val="231F20"/>
        </w:rPr>
        <w:t>Không</w:t>
      </w:r>
      <w:r>
        <w:rPr>
          <w:color w:val="231F20"/>
          <w:spacing w:val="-12"/>
        </w:rPr>
        <w:t> </w:t>
      </w:r>
      <w:r>
        <w:rPr>
          <w:color w:val="231F20"/>
        </w:rPr>
        <w:t>nhập</w:t>
      </w:r>
      <w:r>
        <w:rPr>
          <w:color w:val="231F20"/>
          <w:spacing w:val="-11"/>
        </w:rPr>
        <w:t> </w:t>
      </w:r>
      <w:r>
        <w:rPr>
          <w:color w:val="231F20"/>
        </w:rPr>
        <w:t>chánh</w:t>
      </w:r>
      <w:r>
        <w:rPr>
          <w:color w:val="231F20"/>
          <w:spacing w:val="-11"/>
        </w:rPr>
        <w:t> </w:t>
      </w:r>
      <w:r>
        <w:rPr>
          <w:color w:val="231F20"/>
        </w:rPr>
        <w:t>tánh</w:t>
      </w:r>
      <w:r>
        <w:rPr>
          <w:color w:val="231F20"/>
          <w:spacing w:val="-12"/>
        </w:rPr>
        <w:t> </w:t>
      </w:r>
      <w:r>
        <w:rPr>
          <w:color w:val="231F20"/>
        </w:rPr>
        <w:t>ly</w:t>
      </w:r>
      <w:r>
        <w:rPr>
          <w:color w:val="231F20"/>
          <w:spacing w:val="-11"/>
        </w:rPr>
        <w:t> </w:t>
      </w:r>
      <w:r>
        <w:rPr>
          <w:color w:val="231F20"/>
        </w:rPr>
        <w:t>sinh,</w:t>
      </w:r>
      <w:r>
        <w:rPr>
          <w:color w:val="231F20"/>
          <w:spacing w:val="-11"/>
        </w:rPr>
        <w:t> </w:t>
      </w:r>
      <w:r>
        <w:rPr>
          <w:color w:val="231F20"/>
        </w:rPr>
        <w:t>hiện quán về khổ nơi một khoảnh tâm và được quả Dự lưu cho đến quả A-la-hán. Nếu Tín thắng giải luyện căn tạo kiến chí, Thời giải thoát luyện</w:t>
      </w:r>
      <w:r>
        <w:rPr>
          <w:color w:val="231F20"/>
          <w:spacing w:val="-12"/>
        </w:rPr>
        <w:t> </w:t>
      </w:r>
      <w:r>
        <w:rPr>
          <w:color w:val="231F20"/>
        </w:rPr>
        <w:t>căn</w:t>
      </w:r>
      <w:r>
        <w:rPr>
          <w:color w:val="231F20"/>
          <w:spacing w:val="-11"/>
        </w:rPr>
        <w:t> </w:t>
      </w:r>
      <w:r>
        <w:rPr>
          <w:color w:val="231F20"/>
        </w:rPr>
        <w:t>tạo</w:t>
      </w:r>
      <w:r>
        <w:rPr>
          <w:color w:val="231F20"/>
          <w:spacing w:val="-11"/>
        </w:rPr>
        <w:t> </w:t>
      </w:r>
      <w:r>
        <w:rPr>
          <w:color w:val="231F20"/>
        </w:rPr>
        <w:t>bất</w:t>
      </w:r>
      <w:r>
        <w:rPr>
          <w:color w:val="231F20"/>
          <w:spacing w:val="-11"/>
        </w:rPr>
        <w:t> </w:t>
      </w:r>
      <w:r>
        <w:rPr>
          <w:color w:val="231F20"/>
        </w:rPr>
        <w:t>động,</w:t>
      </w:r>
      <w:r>
        <w:rPr>
          <w:color w:val="231F20"/>
          <w:spacing w:val="-11"/>
        </w:rPr>
        <w:t> </w:t>
      </w:r>
      <w:r>
        <w:rPr>
          <w:color w:val="231F20"/>
        </w:rPr>
        <w:t>thì</w:t>
      </w:r>
      <w:r>
        <w:rPr>
          <w:color w:val="231F20"/>
          <w:spacing w:val="-16"/>
        </w:rPr>
        <w:t> </w:t>
      </w:r>
      <w:r>
        <w:rPr>
          <w:color w:val="231F20"/>
        </w:rPr>
        <w:t>Tam-ma-địa</w:t>
      </w:r>
      <w:r>
        <w:rPr>
          <w:color w:val="231F20"/>
          <w:spacing w:val="-11"/>
        </w:rPr>
        <w:t> </w:t>
      </w:r>
      <w:r>
        <w:rPr>
          <w:color w:val="231F20"/>
        </w:rPr>
        <w:t>Không</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nhưng</w:t>
      </w:r>
      <w:r>
        <w:rPr>
          <w:color w:val="231F20"/>
          <w:spacing w:val="-11"/>
        </w:rPr>
        <w:t> </w:t>
      </w:r>
      <w:r>
        <w:rPr>
          <w:color w:val="231F20"/>
        </w:rPr>
        <w:t>chưa diệt, trước đã khởi diệt, do được quả chuyển căn nên mất.</w:t>
      </w:r>
    </w:p>
    <w:p>
      <w:pPr>
        <w:pStyle w:val="BodyText"/>
        <w:spacing w:line="276" w:lineRule="auto" w:before="126"/>
        <w:ind w:right="411"/>
      </w:pPr>
      <w:r>
        <w:rPr>
          <w:i/>
          <w:color w:val="231F20"/>
        </w:rPr>
        <w:t>Hỏi: </w:t>
      </w:r>
      <w:r>
        <w:rPr>
          <w:color w:val="231F20"/>
        </w:rPr>
        <w:t>Nếu thành tựu Không nơi vị lai là thành tựu Không nơi hiện tại chăng?</w:t>
      </w:r>
    </w:p>
    <w:p>
      <w:pPr>
        <w:pStyle w:val="BodyText"/>
        <w:spacing w:line="276" w:lineRule="auto" w:before="125"/>
        <w:ind w:right="410"/>
      </w:pPr>
      <w:r>
        <w:rPr>
          <w:i/>
          <w:color w:val="231F20"/>
        </w:rPr>
        <w:t>Đáp: </w:t>
      </w:r>
      <w:r>
        <w:rPr>
          <w:color w:val="231F20"/>
        </w:rPr>
        <w:t>Nếu hiện tiền. Nghĩa là không khởi Vô nguyện, hoặc Vô tướng, hoặc tâm hữu lậu, cũng không phải là không tâm, nên nói: Nếu hiện tiền.</w:t>
      </w:r>
    </w:p>
    <w:p>
      <w:pPr>
        <w:pStyle w:val="BodyText"/>
        <w:spacing w:before="125"/>
        <w:ind w:left="677" w:firstLine="0"/>
      </w:pPr>
      <w:r>
        <w:rPr>
          <w:i/>
          <w:color w:val="231F20"/>
        </w:rPr>
        <w:t>Hỏi: </w:t>
      </w:r>
      <w:r>
        <w:rPr>
          <w:color w:val="231F20"/>
        </w:rPr>
        <w:t>Đây là nói ở nơi phần vị nào?</w:t>
      </w:r>
    </w:p>
    <w:p>
      <w:pPr>
        <w:pStyle w:val="BodyText"/>
        <w:spacing w:line="276" w:lineRule="auto" w:before="170"/>
        <w:ind w:right="406"/>
      </w:pPr>
      <w:r>
        <w:rPr>
          <w:i/>
          <w:color w:val="231F20"/>
          <w:spacing w:val="3"/>
        </w:rPr>
        <w:t>Đáp: </w:t>
      </w:r>
      <w:r>
        <w:rPr>
          <w:color w:val="231F20"/>
          <w:spacing w:val="2"/>
        </w:rPr>
        <w:t>Đây </w:t>
      </w:r>
      <w:r>
        <w:rPr>
          <w:color w:val="231F20"/>
        </w:rPr>
        <w:t>là </w:t>
      </w:r>
      <w:r>
        <w:rPr>
          <w:color w:val="231F20"/>
          <w:spacing w:val="2"/>
        </w:rPr>
        <w:t>nói dựa nơi </w:t>
      </w:r>
      <w:r>
        <w:rPr>
          <w:color w:val="231F20"/>
        </w:rPr>
        <w:t>Tam-ma-địa </w:t>
      </w:r>
      <w:r>
        <w:rPr>
          <w:color w:val="231F20"/>
          <w:spacing w:val="3"/>
        </w:rPr>
        <w:t>Không nhập chánh</w:t>
      </w:r>
      <w:r>
        <w:rPr>
          <w:color w:val="231F20"/>
          <w:spacing w:val="-41"/>
        </w:rPr>
        <w:t> </w:t>
      </w:r>
      <w:r>
        <w:rPr>
          <w:color w:val="231F20"/>
          <w:spacing w:val="4"/>
        </w:rPr>
        <w:t>tánh </w:t>
      </w:r>
      <w:r>
        <w:rPr>
          <w:color w:val="231F20"/>
        </w:rPr>
        <w:t>ly </w:t>
      </w:r>
      <w:r>
        <w:rPr>
          <w:color w:val="231F20"/>
          <w:spacing w:val="3"/>
        </w:rPr>
        <w:t>sinh, hiện quán </w:t>
      </w:r>
      <w:r>
        <w:rPr>
          <w:color w:val="231F20"/>
        </w:rPr>
        <w:t>về </w:t>
      </w:r>
      <w:r>
        <w:rPr>
          <w:color w:val="231F20"/>
          <w:spacing w:val="2"/>
        </w:rPr>
        <w:t>khổ nơi bốn </w:t>
      </w:r>
      <w:r>
        <w:rPr>
          <w:color w:val="231F20"/>
          <w:spacing w:val="3"/>
        </w:rPr>
        <w:t>khoảnh </w:t>
      </w:r>
      <w:r>
        <w:rPr>
          <w:color w:val="231F20"/>
          <w:spacing w:val="2"/>
        </w:rPr>
        <w:t>tâm </w:t>
      </w:r>
      <w:r>
        <w:rPr>
          <w:color w:val="231F20"/>
        </w:rPr>
        <w:t>và </w:t>
      </w:r>
      <w:r>
        <w:rPr>
          <w:color w:val="231F20"/>
          <w:spacing w:val="3"/>
        </w:rPr>
        <w:t>được </w:t>
      </w:r>
      <w:r>
        <w:rPr>
          <w:color w:val="231F20"/>
          <w:spacing w:val="2"/>
        </w:rPr>
        <w:t>quả </w:t>
      </w:r>
      <w:r>
        <w:rPr>
          <w:color w:val="231F20"/>
        </w:rPr>
        <w:t>Dự </w:t>
      </w:r>
      <w:r>
        <w:rPr>
          <w:color w:val="231F20"/>
          <w:spacing w:val="4"/>
        </w:rPr>
        <w:t>lưu </w:t>
      </w:r>
      <w:r>
        <w:rPr>
          <w:color w:val="231F20"/>
          <w:spacing w:val="2"/>
        </w:rPr>
        <w:t>cho đến quả </w:t>
      </w:r>
      <w:r>
        <w:rPr>
          <w:color w:val="231F20"/>
          <w:spacing w:val="3"/>
        </w:rPr>
        <w:t>A-la-hán. </w:t>
      </w:r>
      <w:r>
        <w:rPr>
          <w:color w:val="231F20"/>
          <w:spacing w:val="2"/>
        </w:rPr>
        <w:t>Nếu Tín </w:t>
      </w:r>
      <w:r>
        <w:rPr>
          <w:color w:val="231F20"/>
          <w:spacing w:val="3"/>
        </w:rPr>
        <w:t>thắng giải luyện </w:t>
      </w:r>
      <w:r>
        <w:rPr>
          <w:color w:val="231F20"/>
          <w:spacing w:val="2"/>
        </w:rPr>
        <w:t>căn tạo </w:t>
      </w:r>
      <w:r>
        <w:rPr>
          <w:color w:val="231F20"/>
          <w:spacing w:val="3"/>
        </w:rPr>
        <w:t>kiến </w:t>
      </w:r>
      <w:r>
        <w:rPr>
          <w:color w:val="231F20"/>
          <w:spacing w:val="4"/>
        </w:rPr>
        <w:t>chí, </w:t>
      </w:r>
      <w:r>
        <w:rPr>
          <w:color w:val="231F20"/>
          <w:spacing w:val="3"/>
        </w:rPr>
        <w:t>Thời giải thoát luyện </w:t>
      </w:r>
      <w:r>
        <w:rPr>
          <w:color w:val="231F20"/>
          <w:spacing w:val="2"/>
        </w:rPr>
        <w:t>căn tạo bất </w:t>
      </w:r>
      <w:r>
        <w:rPr>
          <w:color w:val="231F20"/>
          <w:spacing w:val="3"/>
        </w:rPr>
        <w:t>động, </w:t>
      </w:r>
      <w:r>
        <w:rPr>
          <w:color w:val="231F20"/>
          <w:spacing w:val="2"/>
        </w:rPr>
        <w:t>thì </w:t>
      </w:r>
      <w:r>
        <w:rPr>
          <w:color w:val="231F20"/>
        </w:rPr>
        <w:t>Tam-ma-địa </w:t>
      </w:r>
      <w:r>
        <w:rPr>
          <w:color w:val="231F20"/>
          <w:spacing w:val="4"/>
        </w:rPr>
        <w:t>Không </w:t>
      </w:r>
      <w:r>
        <w:rPr>
          <w:color w:val="231F20"/>
          <w:spacing w:val="3"/>
        </w:rPr>
        <w:t>hiện</w:t>
      </w:r>
      <w:r>
        <w:rPr>
          <w:color w:val="231F20"/>
          <w:spacing w:val="8"/>
        </w:rPr>
        <w:t> </w:t>
      </w:r>
      <w:r>
        <w:rPr>
          <w:color w:val="231F20"/>
          <w:spacing w:val="4"/>
        </w:rPr>
        <w:t>tiền.</w:t>
      </w:r>
    </w:p>
    <w:p>
      <w:pPr>
        <w:pStyle w:val="BodyText"/>
        <w:spacing w:line="276" w:lineRule="auto" w:before="126"/>
        <w:ind w:right="411"/>
      </w:pPr>
      <w:r>
        <w:rPr>
          <w:i/>
          <w:color w:val="231F20"/>
        </w:rPr>
        <w:t>Hỏi:</w:t>
      </w:r>
      <w:r>
        <w:rPr>
          <w:i/>
          <w:color w:val="231F20"/>
          <w:spacing w:val="-8"/>
        </w:rPr>
        <w:t> </w:t>
      </w:r>
      <w:r>
        <w:rPr>
          <w:color w:val="231F20"/>
        </w:rPr>
        <w:t>Nếu</w:t>
      </w:r>
      <w:r>
        <w:rPr>
          <w:color w:val="231F20"/>
          <w:spacing w:val="-7"/>
        </w:rPr>
        <w:t> </w:t>
      </w:r>
      <w:r>
        <w:rPr>
          <w:color w:val="231F20"/>
        </w:rPr>
        <w:t>như</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Không</w:t>
      </w:r>
      <w:r>
        <w:rPr>
          <w:color w:val="231F20"/>
          <w:spacing w:val="-7"/>
        </w:rPr>
        <w:t> </w:t>
      </w:r>
      <w:r>
        <w:rPr>
          <w:color w:val="231F20"/>
        </w:rPr>
        <w:t>nơi</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là</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Không nơi vị lai chăng?</w:t>
      </w:r>
    </w:p>
    <w:p>
      <w:pPr>
        <w:spacing w:before="125"/>
        <w:ind w:left="677" w:right="0" w:firstLine="0"/>
        <w:jc w:val="both"/>
        <w:rPr>
          <w:sz w:val="26"/>
        </w:rPr>
      </w:pPr>
      <w:r>
        <w:rPr>
          <w:i/>
          <w:color w:val="231F20"/>
          <w:sz w:val="26"/>
        </w:rPr>
        <w:t>Đáp: </w:t>
      </w:r>
      <w:r>
        <w:rPr>
          <w:color w:val="231F20"/>
          <w:sz w:val="26"/>
        </w:rPr>
        <w:t>Đúng vậy.</w:t>
      </w:r>
    </w:p>
    <w:p>
      <w:pPr>
        <w:spacing w:after="0"/>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Đây là nói ở nơi phần vị nào?</w:t>
      </w:r>
    </w:p>
    <w:p>
      <w:pPr>
        <w:pStyle w:val="BodyText"/>
        <w:spacing w:before="164"/>
        <w:ind w:left="960" w:firstLine="0"/>
        <w:jc w:val="left"/>
      </w:pPr>
      <w:r>
        <w:rPr>
          <w:i/>
          <w:color w:val="231F20"/>
        </w:rPr>
        <w:t>Đáp: </w:t>
      </w:r>
      <w:r>
        <w:rPr>
          <w:color w:val="231F20"/>
        </w:rPr>
        <w:t>Đây là nói tức những phần vị đã nói ở trước.</w:t>
      </w:r>
    </w:p>
    <w:p>
      <w:pPr>
        <w:pStyle w:val="BodyText"/>
        <w:spacing w:line="276" w:lineRule="auto" w:before="164"/>
        <w:ind w:left="393" w:right="50"/>
        <w:jc w:val="left"/>
      </w:pPr>
      <w:r>
        <w:rPr>
          <w:i/>
          <w:color w:val="231F20"/>
        </w:rPr>
        <w:t>Hỏi: </w:t>
      </w:r>
      <w:r>
        <w:rPr>
          <w:color w:val="231F20"/>
        </w:rPr>
        <w:t>Nếu thành tựu Không nơi quá khứ là thành tựu Không nơi vị lai, hiện tại chăng?</w:t>
      </w:r>
    </w:p>
    <w:p>
      <w:pPr>
        <w:pStyle w:val="BodyText"/>
        <w:spacing w:before="120"/>
        <w:ind w:left="960" w:firstLine="0"/>
        <w:jc w:val="left"/>
      </w:pPr>
      <w:r>
        <w:rPr>
          <w:i/>
          <w:color w:val="231F20"/>
        </w:rPr>
        <w:t>Đáp: </w:t>
      </w:r>
      <w:r>
        <w:rPr>
          <w:color w:val="231F20"/>
        </w:rPr>
        <w:t>Vị lai thì thành tựu. Hiện tại nếu hiện tiền.</w:t>
      </w:r>
    </w:p>
    <w:p>
      <w:pPr>
        <w:pStyle w:val="BodyText"/>
        <w:spacing w:before="164"/>
        <w:ind w:left="960" w:firstLine="0"/>
      </w:pPr>
      <w:r>
        <w:rPr>
          <w:i/>
          <w:color w:val="231F20"/>
        </w:rPr>
        <w:t>Hỏi: </w:t>
      </w:r>
      <w:r>
        <w:rPr>
          <w:color w:val="231F20"/>
        </w:rPr>
        <w:t>Đây là nói ở nơi phần vị nào?</w:t>
      </w:r>
    </w:p>
    <w:p>
      <w:pPr>
        <w:pStyle w:val="BodyText"/>
        <w:spacing w:line="276" w:lineRule="auto" w:before="164"/>
        <w:ind w:left="393" w:right="127"/>
      </w:pPr>
      <w:r>
        <w:rPr>
          <w:i/>
          <w:color w:val="231F20"/>
        </w:rPr>
        <w:t>Đáp: </w:t>
      </w:r>
      <w:r>
        <w:rPr>
          <w:color w:val="231F20"/>
        </w:rPr>
        <w:t>Đây là nói dựa nơi Tam-ma-địa Không nhập chánh tánh ly</w:t>
      </w:r>
      <w:r>
        <w:rPr>
          <w:color w:val="231F20"/>
          <w:spacing w:val="-9"/>
        </w:rPr>
        <w:t> </w:t>
      </w:r>
      <w:r>
        <w:rPr>
          <w:color w:val="231F20"/>
        </w:rPr>
        <w:t>sinh,</w:t>
      </w:r>
      <w:r>
        <w:rPr>
          <w:color w:val="231F20"/>
          <w:spacing w:val="-8"/>
        </w:rPr>
        <w:t> </w:t>
      </w:r>
      <w:r>
        <w:rPr>
          <w:color w:val="231F20"/>
        </w:rPr>
        <w:t>hiện</w:t>
      </w:r>
      <w:r>
        <w:rPr>
          <w:color w:val="231F20"/>
          <w:spacing w:val="-8"/>
        </w:rPr>
        <w:t> </w:t>
      </w:r>
      <w:r>
        <w:rPr>
          <w:color w:val="231F20"/>
        </w:rPr>
        <w:t>quán</w:t>
      </w:r>
      <w:r>
        <w:rPr>
          <w:color w:val="231F20"/>
          <w:spacing w:val="-9"/>
        </w:rPr>
        <w:t> </w:t>
      </w:r>
      <w:r>
        <w:rPr>
          <w:color w:val="231F20"/>
        </w:rPr>
        <w:t>về</w:t>
      </w:r>
      <w:r>
        <w:rPr>
          <w:color w:val="231F20"/>
          <w:spacing w:val="-8"/>
        </w:rPr>
        <w:t> </w:t>
      </w:r>
      <w:r>
        <w:rPr>
          <w:color w:val="231F20"/>
        </w:rPr>
        <w:t>khổ</w:t>
      </w:r>
      <w:r>
        <w:rPr>
          <w:color w:val="231F20"/>
          <w:spacing w:val="-8"/>
        </w:rPr>
        <w:t> </w:t>
      </w:r>
      <w:r>
        <w:rPr>
          <w:color w:val="231F20"/>
        </w:rPr>
        <w:t>nơi</w:t>
      </w:r>
      <w:r>
        <w:rPr>
          <w:color w:val="231F20"/>
          <w:spacing w:val="-9"/>
        </w:rPr>
        <w:t> </w:t>
      </w:r>
      <w:r>
        <w:rPr>
          <w:color w:val="231F20"/>
        </w:rPr>
        <w:t>ba</w:t>
      </w:r>
      <w:r>
        <w:rPr>
          <w:color w:val="231F20"/>
          <w:spacing w:val="-8"/>
        </w:rPr>
        <w:t> </w:t>
      </w:r>
      <w:r>
        <w:rPr>
          <w:color w:val="231F20"/>
        </w:rPr>
        <w:t>khoảnh</w:t>
      </w:r>
      <w:r>
        <w:rPr>
          <w:color w:val="231F20"/>
          <w:spacing w:val="-8"/>
        </w:rPr>
        <w:t> </w:t>
      </w:r>
      <w:r>
        <w:rPr>
          <w:color w:val="231F20"/>
        </w:rPr>
        <w:t>tâm</w:t>
      </w:r>
      <w:r>
        <w:rPr>
          <w:color w:val="231F20"/>
          <w:spacing w:val="-9"/>
        </w:rPr>
        <w:t> </w:t>
      </w:r>
      <w:r>
        <w:rPr>
          <w:color w:val="231F20"/>
        </w:rPr>
        <w:t>và</w:t>
      </w:r>
      <w:r>
        <w:rPr>
          <w:color w:val="231F20"/>
          <w:spacing w:val="-8"/>
        </w:rPr>
        <w:t> </w:t>
      </w:r>
      <w:r>
        <w:rPr>
          <w:color w:val="231F20"/>
        </w:rPr>
        <w:t>được</w:t>
      </w:r>
      <w:r>
        <w:rPr>
          <w:color w:val="231F20"/>
          <w:spacing w:val="-8"/>
        </w:rPr>
        <w:t> </w:t>
      </w:r>
      <w:r>
        <w:rPr>
          <w:color w:val="231F20"/>
        </w:rPr>
        <w:t>quả</w:t>
      </w:r>
      <w:r>
        <w:rPr>
          <w:color w:val="231F20"/>
          <w:spacing w:val="-9"/>
        </w:rPr>
        <w:t> </w:t>
      </w:r>
      <w:r>
        <w:rPr>
          <w:color w:val="231F20"/>
        </w:rPr>
        <w:t>Dự</w:t>
      </w:r>
      <w:r>
        <w:rPr>
          <w:color w:val="231F20"/>
          <w:spacing w:val="-8"/>
        </w:rPr>
        <w:t> </w:t>
      </w:r>
      <w:r>
        <w:rPr>
          <w:color w:val="231F20"/>
        </w:rPr>
        <w:t>lưu</w:t>
      </w:r>
      <w:r>
        <w:rPr>
          <w:color w:val="231F20"/>
          <w:spacing w:val="-8"/>
        </w:rPr>
        <w:t> </w:t>
      </w:r>
      <w:r>
        <w:rPr>
          <w:color w:val="231F20"/>
        </w:rPr>
        <w:t>cho đến quả A-la-hán. Nếu Tín thắng giải luyện căn tạo kiến chí, Thời giải</w:t>
      </w:r>
      <w:r>
        <w:rPr>
          <w:color w:val="231F20"/>
          <w:spacing w:val="-12"/>
        </w:rPr>
        <w:t> </w:t>
      </w:r>
      <w:r>
        <w:rPr>
          <w:color w:val="231F20"/>
        </w:rPr>
        <w:t>thoát</w:t>
      </w:r>
      <w:r>
        <w:rPr>
          <w:color w:val="231F20"/>
          <w:spacing w:val="-12"/>
        </w:rPr>
        <w:t> </w:t>
      </w:r>
      <w:r>
        <w:rPr>
          <w:color w:val="231F20"/>
        </w:rPr>
        <w:t>luyện</w:t>
      </w:r>
      <w:r>
        <w:rPr>
          <w:color w:val="231F20"/>
          <w:spacing w:val="-12"/>
        </w:rPr>
        <w:t> </w:t>
      </w:r>
      <w:r>
        <w:rPr>
          <w:color w:val="231F20"/>
        </w:rPr>
        <w:t>căn</w:t>
      </w:r>
      <w:r>
        <w:rPr>
          <w:color w:val="231F20"/>
          <w:spacing w:val="-12"/>
        </w:rPr>
        <w:t> </w:t>
      </w:r>
      <w:r>
        <w:rPr>
          <w:color w:val="231F20"/>
        </w:rPr>
        <w:t>tạo</w:t>
      </w:r>
      <w:r>
        <w:rPr>
          <w:color w:val="231F20"/>
          <w:spacing w:val="-12"/>
        </w:rPr>
        <w:t> </w:t>
      </w:r>
      <w:r>
        <w:rPr>
          <w:color w:val="231F20"/>
        </w:rPr>
        <w:t>bất</w:t>
      </w:r>
      <w:r>
        <w:rPr>
          <w:color w:val="231F20"/>
          <w:spacing w:val="-12"/>
        </w:rPr>
        <w:t> </w:t>
      </w:r>
      <w:r>
        <w:rPr>
          <w:color w:val="231F20"/>
        </w:rPr>
        <w:t>động,</w:t>
      </w:r>
      <w:r>
        <w:rPr>
          <w:color w:val="231F20"/>
          <w:spacing w:val="-11"/>
        </w:rPr>
        <w:t> </w:t>
      </w:r>
      <w:r>
        <w:rPr>
          <w:color w:val="231F20"/>
        </w:rPr>
        <w:t>thì</w:t>
      </w:r>
      <w:r>
        <w:rPr>
          <w:color w:val="231F20"/>
          <w:spacing w:val="-16"/>
        </w:rPr>
        <w:t> </w:t>
      </w:r>
      <w:r>
        <w:rPr>
          <w:color w:val="231F20"/>
        </w:rPr>
        <w:t>Tam-ma-địa</w:t>
      </w:r>
      <w:r>
        <w:rPr>
          <w:color w:val="231F20"/>
          <w:spacing w:val="-12"/>
        </w:rPr>
        <w:t> </w:t>
      </w:r>
      <w:r>
        <w:rPr>
          <w:color w:val="231F20"/>
        </w:rPr>
        <w:t>Không</w:t>
      </w:r>
      <w:r>
        <w:rPr>
          <w:color w:val="231F20"/>
          <w:spacing w:val="-12"/>
        </w:rPr>
        <w:t> </w:t>
      </w:r>
      <w:r>
        <w:rPr>
          <w:color w:val="231F20"/>
        </w:rPr>
        <w:t>đã</w:t>
      </w:r>
      <w:r>
        <w:rPr>
          <w:color w:val="231F20"/>
          <w:spacing w:val="-12"/>
        </w:rPr>
        <w:t> </w:t>
      </w:r>
      <w:r>
        <w:rPr>
          <w:color w:val="231F20"/>
        </w:rPr>
        <w:t>khởi</w:t>
      </w:r>
      <w:r>
        <w:rPr>
          <w:color w:val="231F20"/>
          <w:spacing w:val="-12"/>
        </w:rPr>
        <w:t> </w:t>
      </w:r>
      <w:r>
        <w:rPr>
          <w:color w:val="231F20"/>
        </w:rPr>
        <w:t>diệt không mất cũng hiện tiền.</w:t>
      </w:r>
    </w:p>
    <w:p>
      <w:pPr>
        <w:pStyle w:val="BodyText"/>
        <w:spacing w:line="276" w:lineRule="auto" w:before="120"/>
        <w:ind w:left="393" w:right="127"/>
      </w:pPr>
      <w:r>
        <w:rPr>
          <w:i/>
          <w:color w:val="231F20"/>
        </w:rPr>
        <w:t>Hỏi: </w:t>
      </w:r>
      <w:r>
        <w:rPr>
          <w:color w:val="231F20"/>
        </w:rPr>
        <w:t>Nếu như thành tựu Không nơi vị lai, hiện tại là thành tựu Không nơi quá khứ chăng?</w:t>
      </w:r>
    </w:p>
    <w:p>
      <w:pPr>
        <w:pStyle w:val="BodyText"/>
        <w:spacing w:line="276" w:lineRule="auto" w:before="119"/>
        <w:ind w:left="393" w:right="128"/>
      </w:pPr>
      <w:r>
        <w:rPr>
          <w:i/>
          <w:color w:val="231F20"/>
        </w:rPr>
        <w:t>Đáp: </w:t>
      </w:r>
      <w:r>
        <w:rPr>
          <w:color w:val="231F20"/>
        </w:rPr>
        <w:t>Nếu đã diệt không mất thì thành tựu. Nếu chưa diệt hoặc như đã diệt mà mất thì không thành tựu.</w:t>
      </w:r>
    </w:p>
    <w:p>
      <w:pPr>
        <w:pStyle w:val="BodyText"/>
        <w:spacing w:before="120"/>
        <w:ind w:left="960" w:firstLine="0"/>
      </w:pPr>
      <w:r>
        <w:rPr>
          <w:i/>
          <w:color w:val="231F20"/>
        </w:rPr>
        <w:t>Hỏi: </w:t>
      </w:r>
      <w:r>
        <w:rPr>
          <w:color w:val="231F20"/>
        </w:rPr>
        <w:t>Đây là nói ở nơi phần vị</w:t>
      </w:r>
      <w:r>
        <w:rPr>
          <w:color w:val="231F20"/>
          <w:spacing w:val="-6"/>
        </w:rPr>
        <w:t> </w:t>
      </w:r>
      <w:r>
        <w:rPr>
          <w:color w:val="231F20"/>
        </w:rPr>
        <w:t>nào?</w:t>
      </w:r>
    </w:p>
    <w:p>
      <w:pPr>
        <w:pStyle w:val="BodyText"/>
        <w:spacing w:line="276" w:lineRule="auto" w:before="164"/>
        <w:ind w:left="393" w:right="127"/>
      </w:pPr>
      <w:r>
        <w:rPr>
          <w:i/>
          <w:color w:val="231F20"/>
        </w:rPr>
        <w:t>Đáp:</w:t>
      </w:r>
      <w:r>
        <w:rPr>
          <w:i/>
          <w:color w:val="231F20"/>
          <w:spacing w:val="-15"/>
        </w:rPr>
        <w:t> </w:t>
      </w:r>
      <w:r>
        <w:rPr>
          <w:color w:val="231F20"/>
        </w:rPr>
        <w:t>Nếu</w:t>
      </w:r>
      <w:r>
        <w:rPr>
          <w:color w:val="231F20"/>
          <w:spacing w:val="-15"/>
        </w:rPr>
        <w:t> </w:t>
      </w:r>
      <w:r>
        <w:rPr>
          <w:color w:val="231F20"/>
        </w:rPr>
        <w:t>đã</w:t>
      </w:r>
      <w:r>
        <w:rPr>
          <w:color w:val="231F20"/>
          <w:spacing w:val="-14"/>
        </w:rPr>
        <w:t> </w:t>
      </w:r>
      <w:r>
        <w:rPr>
          <w:color w:val="231F20"/>
        </w:rPr>
        <w:t>diệt</w:t>
      </w:r>
      <w:r>
        <w:rPr>
          <w:color w:val="231F20"/>
          <w:spacing w:val="-15"/>
        </w:rPr>
        <w:t> </w:t>
      </w:r>
      <w:r>
        <w:rPr>
          <w:color w:val="231F20"/>
        </w:rPr>
        <w:t>không</w:t>
      </w:r>
      <w:r>
        <w:rPr>
          <w:color w:val="231F20"/>
          <w:spacing w:val="-14"/>
        </w:rPr>
        <w:t> </w:t>
      </w:r>
      <w:r>
        <w:rPr>
          <w:color w:val="231F20"/>
        </w:rPr>
        <w:t>mất</w:t>
      </w:r>
      <w:r>
        <w:rPr>
          <w:color w:val="231F20"/>
          <w:spacing w:val="-15"/>
        </w:rPr>
        <w:t> </w:t>
      </w:r>
      <w:r>
        <w:rPr>
          <w:color w:val="231F20"/>
        </w:rPr>
        <w:t>thì</w:t>
      </w:r>
      <w:r>
        <w:rPr>
          <w:color w:val="231F20"/>
          <w:spacing w:val="-14"/>
        </w:rPr>
        <w:t> </w:t>
      </w:r>
      <w:r>
        <w:rPr>
          <w:color w:val="231F20"/>
        </w:rPr>
        <w:t>thành</w:t>
      </w:r>
      <w:r>
        <w:rPr>
          <w:color w:val="231F20"/>
          <w:spacing w:val="-15"/>
        </w:rPr>
        <w:t> </w:t>
      </w:r>
      <w:r>
        <w:rPr>
          <w:color w:val="231F20"/>
        </w:rPr>
        <w:t>tựu:</w:t>
      </w:r>
      <w:r>
        <w:rPr>
          <w:color w:val="231F20"/>
          <w:spacing w:val="-14"/>
        </w:rPr>
        <w:t> </w:t>
      </w:r>
      <w:r>
        <w:rPr>
          <w:color w:val="231F20"/>
        </w:rPr>
        <w:t>Đây</w:t>
      </w:r>
      <w:r>
        <w:rPr>
          <w:color w:val="231F20"/>
          <w:spacing w:val="-15"/>
        </w:rPr>
        <w:t> </w:t>
      </w:r>
      <w:r>
        <w:rPr>
          <w:color w:val="231F20"/>
        </w:rPr>
        <w:t>là</w:t>
      </w:r>
      <w:r>
        <w:rPr>
          <w:color w:val="231F20"/>
          <w:spacing w:val="-14"/>
        </w:rPr>
        <w:t> </w:t>
      </w:r>
      <w:r>
        <w:rPr>
          <w:color w:val="231F20"/>
        </w:rPr>
        <w:t>nói</w:t>
      </w:r>
      <w:r>
        <w:rPr>
          <w:color w:val="231F20"/>
          <w:spacing w:val="-15"/>
        </w:rPr>
        <w:t> </w:t>
      </w:r>
      <w:r>
        <w:rPr>
          <w:color w:val="231F20"/>
        </w:rPr>
        <w:t>tức</w:t>
      </w:r>
      <w:r>
        <w:rPr>
          <w:color w:val="231F20"/>
          <w:spacing w:val="-14"/>
        </w:rPr>
        <w:t> </w:t>
      </w:r>
      <w:r>
        <w:rPr>
          <w:color w:val="231F20"/>
        </w:rPr>
        <w:t>những phần vị đã nói ở trước.</w:t>
      </w:r>
    </w:p>
    <w:p>
      <w:pPr>
        <w:pStyle w:val="BodyText"/>
        <w:spacing w:line="276" w:lineRule="auto" w:before="119"/>
        <w:ind w:left="393" w:right="127"/>
      </w:pPr>
      <w:r>
        <w:rPr>
          <w:color w:val="231F20"/>
        </w:rPr>
        <w:t>Nếu chưa diệt hoặc như đã diệt mà mất thì không thành tựu: Như ở trước hiện tại đối với quá khứ để nói.</w:t>
      </w:r>
    </w:p>
    <w:p>
      <w:pPr>
        <w:pStyle w:val="BodyText"/>
        <w:spacing w:line="276" w:lineRule="auto" w:before="119"/>
        <w:ind w:left="393" w:right="128"/>
      </w:pPr>
      <w:r>
        <w:rPr>
          <w:i/>
          <w:color w:val="231F20"/>
        </w:rPr>
        <w:t>Hỏi: </w:t>
      </w:r>
      <w:r>
        <w:rPr>
          <w:color w:val="231F20"/>
        </w:rPr>
        <w:t>Nếu thành tựu Không nơi vị lai là thành tựu Không nơi quá khứ, hiện tại chăng?</w:t>
      </w:r>
    </w:p>
    <w:p>
      <w:pPr>
        <w:pStyle w:val="BodyText"/>
        <w:spacing w:line="276" w:lineRule="auto" w:before="120"/>
        <w:ind w:left="393" w:right="128"/>
      </w:pPr>
      <w:r>
        <w:rPr>
          <w:i/>
          <w:color w:val="231F20"/>
        </w:rPr>
        <w:t>Đáp:</w:t>
      </w:r>
      <w:r>
        <w:rPr>
          <w:i/>
          <w:color w:val="231F20"/>
          <w:spacing w:val="-5"/>
        </w:rPr>
        <w:t> </w:t>
      </w:r>
      <w:r>
        <w:rPr>
          <w:color w:val="231F20"/>
        </w:rPr>
        <w:t>Có</w:t>
      </w:r>
      <w:r>
        <w:rPr>
          <w:color w:val="231F20"/>
          <w:spacing w:val="-5"/>
        </w:rPr>
        <w:t> </w:t>
      </w:r>
      <w:r>
        <w:rPr>
          <w:color w:val="231F20"/>
        </w:rPr>
        <w:t>khi</w:t>
      </w:r>
      <w:r>
        <w:rPr>
          <w:color w:val="231F20"/>
          <w:spacing w:val="-5"/>
        </w:rPr>
        <w:t> </w:t>
      </w:r>
      <w:r>
        <w:rPr>
          <w:color w:val="231F20"/>
        </w:rPr>
        <w:t>thành</w:t>
      </w:r>
      <w:r>
        <w:rPr>
          <w:color w:val="231F20"/>
          <w:spacing w:val="-6"/>
        </w:rPr>
        <w:t> </w:t>
      </w:r>
      <w:r>
        <w:rPr>
          <w:color w:val="231F20"/>
        </w:rPr>
        <w:t>tựu</w:t>
      </w:r>
      <w:r>
        <w:rPr>
          <w:color w:val="231F20"/>
          <w:spacing w:val="-4"/>
        </w:rPr>
        <w:t> </w:t>
      </w:r>
      <w:r>
        <w:rPr>
          <w:color w:val="231F20"/>
        </w:rPr>
        <w:t>Không</w:t>
      </w:r>
      <w:r>
        <w:rPr>
          <w:color w:val="231F20"/>
          <w:spacing w:val="-6"/>
        </w:rPr>
        <w:t> </w:t>
      </w:r>
      <w:r>
        <w:rPr>
          <w:color w:val="231F20"/>
        </w:rPr>
        <w:t>nơi</w:t>
      </w:r>
      <w:r>
        <w:rPr>
          <w:color w:val="231F20"/>
          <w:spacing w:val="-5"/>
        </w:rPr>
        <w:t> </w:t>
      </w:r>
      <w:r>
        <w:rPr>
          <w:color w:val="231F20"/>
        </w:rPr>
        <w:t>vị</w:t>
      </w:r>
      <w:r>
        <w:rPr>
          <w:color w:val="231F20"/>
          <w:spacing w:val="-6"/>
        </w:rPr>
        <w:t> </w:t>
      </w:r>
      <w:r>
        <w:rPr>
          <w:color w:val="231F20"/>
        </w:rPr>
        <w:t>lai</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6"/>
        </w:rPr>
        <w:t> </w:t>
      </w:r>
      <w:r>
        <w:rPr>
          <w:color w:val="231F20"/>
        </w:rPr>
        <w:t>quá</w:t>
      </w:r>
      <w:r>
        <w:rPr>
          <w:color w:val="231F20"/>
          <w:spacing w:val="-5"/>
        </w:rPr>
        <w:t> </w:t>
      </w:r>
      <w:r>
        <w:rPr>
          <w:color w:val="231F20"/>
        </w:rPr>
        <w:t>khứ, hiện tại. Có khi thành tựu Không nơi vị lai và quá khứ không phải là hiện tại. Có khi thành tựu Không nơi vị lai và hiện tại không phải là quá khứ. Có khi thành tựu Không nơi vị lai và quá khứ, hiện</w:t>
      </w:r>
      <w:r>
        <w:rPr>
          <w:color w:val="231F20"/>
          <w:spacing w:val="-5"/>
        </w:rPr>
        <w:t> </w:t>
      </w:r>
      <w:r>
        <w:rPr>
          <w:color w:val="231F20"/>
        </w:rPr>
        <w:t>tại.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Thành tựu Không nơi vị lai không phải là quá khứ, hiện tại: Nghĩa</w:t>
      </w:r>
      <w:r>
        <w:rPr>
          <w:color w:val="231F20"/>
          <w:spacing w:val="-6"/>
        </w:rPr>
        <w:t> </w:t>
      </w:r>
      <w:r>
        <w:rPr>
          <w:color w:val="231F20"/>
        </w:rPr>
        <w:t>là</w:t>
      </w:r>
      <w:r>
        <w:rPr>
          <w:color w:val="231F20"/>
          <w:spacing w:val="-6"/>
        </w:rPr>
        <w:t> </w:t>
      </w:r>
      <w:r>
        <w:rPr>
          <w:color w:val="231F20"/>
        </w:rPr>
        <w:t>đã</w:t>
      </w:r>
      <w:r>
        <w:rPr>
          <w:color w:val="231F20"/>
          <w:spacing w:val="-5"/>
        </w:rPr>
        <w:t> </w:t>
      </w:r>
      <w:r>
        <w:rPr>
          <w:color w:val="231F20"/>
        </w:rPr>
        <w:t>được</w:t>
      </w:r>
      <w:r>
        <w:rPr>
          <w:color w:val="231F20"/>
          <w:spacing w:val="-6"/>
        </w:rPr>
        <w:t> </w:t>
      </w:r>
      <w:r>
        <w:rPr>
          <w:color w:val="231F20"/>
        </w:rPr>
        <w:t>Không</w:t>
      </w:r>
      <w:r>
        <w:rPr>
          <w:color w:val="231F20"/>
          <w:spacing w:val="-5"/>
        </w:rPr>
        <w:t> </w:t>
      </w:r>
      <w:r>
        <w:rPr>
          <w:color w:val="231F20"/>
        </w:rPr>
        <w:t>chưa</w:t>
      </w:r>
      <w:r>
        <w:rPr>
          <w:color w:val="231F20"/>
          <w:spacing w:val="-6"/>
        </w:rPr>
        <w:t> </w:t>
      </w:r>
      <w:r>
        <w:rPr>
          <w:color w:val="231F20"/>
        </w:rPr>
        <w:t>diệt</w:t>
      </w:r>
      <w:r>
        <w:rPr>
          <w:color w:val="231F20"/>
          <w:spacing w:val="-5"/>
        </w:rPr>
        <w:t> </w:t>
      </w:r>
      <w:r>
        <w:rPr>
          <w:color w:val="231F20"/>
        </w:rPr>
        <w:t>nếu</w:t>
      </w:r>
      <w:r>
        <w:rPr>
          <w:color w:val="231F20"/>
          <w:spacing w:val="-6"/>
        </w:rPr>
        <w:t> </w:t>
      </w:r>
      <w:r>
        <w:rPr>
          <w:color w:val="231F20"/>
        </w:rPr>
        <w:t>như</w:t>
      </w:r>
      <w:r>
        <w:rPr>
          <w:color w:val="231F20"/>
          <w:spacing w:val="-5"/>
        </w:rPr>
        <w:t> </w:t>
      </w:r>
      <w:r>
        <w:rPr>
          <w:color w:val="231F20"/>
        </w:rPr>
        <w:t>đã</w:t>
      </w:r>
      <w:r>
        <w:rPr>
          <w:color w:val="231F20"/>
          <w:spacing w:val="-6"/>
        </w:rPr>
        <w:t> </w:t>
      </w:r>
      <w:r>
        <w:rPr>
          <w:color w:val="231F20"/>
        </w:rPr>
        <w:t>diệt</w:t>
      </w:r>
      <w:r>
        <w:rPr>
          <w:color w:val="231F20"/>
          <w:spacing w:val="-6"/>
        </w:rPr>
        <w:t> </w:t>
      </w:r>
      <w:r>
        <w:rPr>
          <w:color w:val="231F20"/>
        </w:rPr>
        <w:t>mà</w:t>
      </w:r>
      <w:r>
        <w:rPr>
          <w:color w:val="231F20"/>
          <w:spacing w:val="-5"/>
        </w:rPr>
        <w:t> </w:t>
      </w:r>
      <w:r>
        <w:rPr>
          <w:color w:val="231F20"/>
        </w:rPr>
        <w:t>mất</w:t>
      </w:r>
      <w:r>
        <w:rPr>
          <w:color w:val="231F20"/>
          <w:spacing w:val="-6"/>
        </w:rPr>
        <w:t> </w:t>
      </w:r>
      <w:r>
        <w:rPr>
          <w:color w:val="231F20"/>
        </w:rPr>
        <w:t>thì</w:t>
      </w:r>
      <w:r>
        <w:rPr>
          <w:color w:val="231F20"/>
          <w:spacing w:val="-5"/>
        </w:rPr>
        <w:t> </w:t>
      </w:r>
      <w:r>
        <w:rPr>
          <w:color w:val="231F20"/>
        </w:rPr>
        <w:t>không hiện tiền.</w:t>
      </w:r>
    </w:p>
    <w:p>
      <w:pPr>
        <w:pStyle w:val="BodyText"/>
        <w:spacing w:before="111"/>
        <w:ind w:left="677" w:firstLine="0"/>
      </w:pPr>
      <w:r>
        <w:rPr>
          <w:i/>
          <w:color w:val="231F20"/>
        </w:rPr>
        <w:t>Hỏi: </w:t>
      </w:r>
      <w:r>
        <w:rPr>
          <w:color w:val="231F20"/>
        </w:rPr>
        <w:t>Đây là nói ở nơi phần vị nào?</w:t>
      </w:r>
    </w:p>
    <w:p>
      <w:pPr>
        <w:pStyle w:val="BodyText"/>
        <w:spacing w:line="273" w:lineRule="auto" w:before="154"/>
        <w:ind w:right="410"/>
      </w:pPr>
      <w:r>
        <w:rPr>
          <w:i/>
          <w:color w:val="231F20"/>
        </w:rPr>
        <w:t>Đáp: </w:t>
      </w:r>
      <w:r>
        <w:rPr>
          <w:color w:val="231F20"/>
        </w:rPr>
        <w:t>Đây là nói dựa vào Tam-ma-địa Vô nguyện nhập chánh tánh</w:t>
      </w:r>
      <w:r>
        <w:rPr>
          <w:color w:val="231F20"/>
          <w:spacing w:val="-7"/>
        </w:rPr>
        <w:t> </w:t>
      </w:r>
      <w:r>
        <w:rPr>
          <w:color w:val="231F20"/>
        </w:rPr>
        <w:t>ly</w:t>
      </w:r>
      <w:r>
        <w:rPr>
          <w:color w:val="231F20"/>
          <w:spacing w:val="-6"/>
        </w:rPr>
        <w:t> </w:t>
      </w:r>
      <w:r>
        <w:rPr>
          <w:color w:val="231F20"/>
        </w:rPr>
        <w:t>sinh,</w:t>
      </w:r>
      <w:r>
        <w:rPr>
          <w:color w:val="231F20"/>
          <w:spacing w:val="-6"/>
        </w:rPr>
        <w:t> </w:t>
      </w:r>
      <w:r>
        <w:rPr>
          <w:color w:val="231F20"/>
        </w:rPr>
        <w:t>hiện</w:t>
      </w:r>
      <w:r>
        <w:rPr>
          <w:color w:val="231F20"/>
          <w:spacing w:val="-7"/>
        </w:rPr>
        <w:t> </w:t>
      </w:r>
      <w:r>
        <w:rPr>
          <w:color w:val="231F20"/>
        </w:rPr>
        <w:t>quán</w:t>
      </w:r>
      <w:r>
        <w:rPr>
          <w:color w:val="231F20"/>
          <w:spacing w:val="-6"/>
        </w:rPr>
        <w:t> </w:t>
      </w:r>
      <w:r>
        <w:rPr>
          <w:color w:val="231F20"/>
        </w:rPr>
        <w:t>về</w:t>
      </w:r>
      <w:r>
        <w:rPr>
          <w:color w:val="231F20"/>
          <w:spacing w:val="-6"/>
        </w:rPr>
        <w:t> </w:t>
      </w:r>
      <w:r>
        <w:rPr>
          <w:color w:val="231F20"/>
        </w:rPr>
        <w:t>khổ</w:t>
      </w:r>
      <w:r>
        <w:rPr>
          <w:color w:val="231F20"/>
          <w:spacing w:val="-6"/>
        </w:rPr>
        <w:t> </w:t>
      </w:r>
      <w:r>
        <w:rPr>
          <w:color w:val="231F20"/>
        </w:rPr>
        <w:t>tập</w:t>
      </w:r>
      <w:r>
        <w:rPr>
          <w:color w:val="231F20"/>
          <w:spacing w:val="-7"/>
        </w:rPr>
        <w:t> </w:t>
      </w:r>
      <w:r>
        <w:rPr>
          <w:color w:val="231F20"/>
        </w:rPr>
        <w:t>diệt</w:t>
      </w:r>
      <w:r>
        <w:rPr>
          <w:color w:val="231F20"/>
          <w:spacing w:val="-6"/>
        </w:rPr>
        <w:t> </w:t>
      </w:r>
      <w:r>
        <w:rPr>
          <w:color w:val="231F20"/>
        </w:rPr>
        <w:t>mỗi</w:t>
      </w:r>
      <w:r>
        <w:rPr>
          <w:color w:val="231F20"/>
          <w:spacing w:val="-6"/>
        </w:rPr>
        <w:t> </w:t>
      </w:r>
      <w:r>
        <w:rPr>
          <w:color w:val="231F20"/>
        </w:rPr>
        <w:t>thứ</w:t>
      </w:r>
      <w:r>
        <w:rPr>
          <w:color w:val="231F20"/>
          <w:spacing w:val="-7"/>
        </w:rPr>
        <w:t> </w:t>
      </w:r>
      <w:r>
        <w:rPr>
          <w:color w:val="231F20"/>
        </w:rPr>
        <w:t>bốn</w:t>
      </w:r>
      <w:r>
        <w:rPr>
          <w:color w:val="231F20"/>
          <w:spacing w:val="-6"/>
        </w:rPr>
        <w:t> </w:t>
      </w:r>
      <w:r>
        <w:rPr>
          <w:color w:val="231F20"/>
        </w:rPr>
        <w:t>khoảnh</w:t>
      </w:r>
      <w:r>
        <w:rPr>
          <w:color w:val="231F20"/>
          <w:spacing w:val="-6"/>
        </w:rPr>
        <w:t> </w:t>
      </w:r>
      <w:r>
        <w:rPr>
          <w:color w:val="231F20"/>
        </w:rPr>
        <w:t>tâm,</w:t>
      </w:r>
      <w:r>
        <w:rPr>
          <w:color w:val="231F20"/>
          <w:spacing w:val="-6"/>
        </w:rPr>
        <w:t> </w:t>
      </w:r>
      <w:r>
        <w:rPr>
          <w:color w:val="231F20"/>
        </w:rPr>
        <w:t>hiện quán về đạo nơi ba khoảnh tâm, và được quả Dự lưu cho đến quả A-la-hán. Nếu Tín thắng giải luyện căn tạo kiến chí, Thời giải thoát luyện căn tạo bất động, thì Tam-ma-địa Không chưa khởi diệt,</w:t>
      </w:r>
      <w:r>
        <w:rPr>
          <w:color w:val="231F20"/>
          <w:spacing w:val="-43"/>
        </w:rPr>
        <w:t> </w:t>
      </w:r>
      <w:r>
        <w:rPr>
          <w:color w:val="231F20"/>
        </w:rPr>
        <w:t>trước đã</w:t>
      </w:r>
      <w:r>
        <w:rPr>
          <w:color w:val="231F20"/>
          <w:spacing w:val="-7"/>
        </w:rPr>
        <w:t> </w:t>
      </w:r>
      <w:r>
        <w:rPr>
          <w:color w:val="231F20"/>
        </w:rPr>
        <w:t>khởi</w:t>
      </w:r>
      <w:r>
        <w:rPr>
          <w:color w:val="231F20"/>
          <w:spacing w:val="-7"/>
        </w:rPr>
        <w:t> </w:t>
      </w:r>
      <w:r>
        <w:rPr>
          <w:color w:val="231F20"/>
        </w:rPr>
        <w:t>diệt,</w:t>
      </w:r>
      <w:r>
        <w:rPr>
          <w:color w:val="231F20"/>
          <w:spacing w:val="-7"/>
        </w:rPr>
        <w:t> </w:t>
      </w:r>
      <w:r>
        <w:rPr>
          <w:color w:val="231F20"/>
        </w:rPr>
        <w:t>do</w:t>
      </w:r>
      <w:r>
        <w:rPr>
          <w:color w:val="231F20"/>
          <w:spacing w:val="-7"/>
        </w:rPr>
        <w:t> </w:t>
      </w:r>
      <w:r>
        <w:rPr>
          <w:color w:val="231F20"/>
        </w:rPr>
        <w:t>được</w:t>
      </w:r>
      <w:r>
        <w:rPr>
          <w:color w:val="231F20"/>
          <w:spacing w:val="-6"/>
        </w:rPr>
        <w:t> </w:t>
      </w:r>
      <w:r>
        <w:rPr>
          <w:color w:val="231F20"/>
        </w:rPr>
        <w:t>quả</w:t>
      </w:r>
      <w:r>
        <w:rPr>
          <w:color w:val="231F20"/>
          <w:spacing w:val="-7"/>
        </w:rPr>
        <w:t> </w:t>
      </w:r>
      <w:r>
        <w:rPr>
          <w:color w:val="231F20"/>
        </w:rPr>
        <w:t>chuyển</w:t>
      </w:r>
      <w:r>
        <w:rPr>
          <w:color w:val="231F20"/>
          <w:spacing w:val="-7"/>
        </w:rPr>
        <w:t> </w:t>
      </w:r>
      <w:r>
        <w:rPr>
          <w:color w:val="231F20"/>
        </w:rPr>
        <w:t>căn</w:t>
      </w:r>
      <w:r>
        <w:rPr>
          <w:color w:val="231F20"/>
          <w:spacing w:val="-7"/>
        </w:rPr>
        <w:t> </w:t>
      </w:r>
      <w:r>
        <w:rPr>
          <w:color w:val="231F20"/>
        </w:rPr>
        <w:t>nên</w:t>
      </w:r>
      <w:r>
        <w:rPr>
          <w:color w:val="231F20"/>
          <w:spacing w:val="-7"/>
        </w:rPr>
        <w:t> </w:t>
      </w:r>
      <w:r>
        <w:rPr>
          <w:color w:val="231F20"/>
        </w:rPr>
        <w:t>mất,</w:t>
      </w:r>
      <w:r>
        <w:rPr>
          <w:color w:val="231F20"/>
          <w:spacing w:val="-6"/>
        </w:rPr>
        <w:t> </w:t>
      </w:r>
      <w:r>
        <w:rPr>
          <w:color w:val="231F20"/>
        </w:rPr>
        <w:t>cũng</w:t>
      </w:r>
      <w:r>
        <w:rPr>
          <w:color w:val="231F20"/>
          <w:spacing w:val="-7"/>
        </w:rPr>
        <w:t> </w:t>
      </w:r>
      <w:r>
        <w:rPr>
          <w:color w:val="231F20"/>
        </w:rPr>
        <w:t>không</w:t>
      </w:r>
      <w:r>
        <w:rPr>
          <w:color w:val="231F20"/>
          <w:spacing w:val="-7"/>
        </w:rPr>
        <w:t> </w:t>
      </w:r>
      <w:r>
        <w:rPr>
          <w:color w:val="231F20"/>
        </w:rPr>
        <w:t>hiện</w:t>
      </w:r>
      <w:r>
        <w:rPr>
          <w:color w:val="231F20"/>
          <w:spacing w:val="-7"/>
        </w:rPr>
        <w:t> </w:t>
      </w:r>
      <w:r>
        <w:rPr>
          <w:color w:val="231F20"/>
          <w:spacing w:val="-3"/>
        </w:rPr>
        <w:t>tiền.</w:t>
      </w:r>
    </w:p>
    <w:p>
      <w:pPr>
        <w:pStyle w:val="BodyText"/>
        <w:spacing w:line="273" w:lineRule="auto" w:before="108"/>
        <w:ind w:right="411"/>
      </w:pPr>
      <w:r>
        <w:rPr>
          <w:color w:val="231F20"/>
        </w:rPr>
        <w:t>Thành tựu Không nơi vị lai và quá khứ không phải là hiện tại: Nghĩa là Không đã diệt không mất, không hiện tiền.</w:t>
      </w:r>
    </w:p>
    <w:p>
      <w:pPr>
        <w:pStyle w:val="BodyText"/>
        <w:spacing w:before="112"/>
        <w:ind w:left="677" w:firstLine="0"/>
      </w:pPr>
      <w:r>
        <w:rPr>
          <w:i/>
          <w:color w:val="231F20"/>
        </w:rPr>
        <w:t>Hỏi: </w:t>
      </w:r>
      <w:r>
        <w:rPr>
          <w:color w:val="231F20"/>
        </w:rPr>
        <w:t>Đây là nói ở nơi phần vị nào?</w:t>
      </w:r>
    </w:p>
    <w:p>
      <w:pPr>
        <w:pStyle w:val="BodyText"/>
        <w:spacing w:line="273" w:lineRule="auto" w:before="155"/>
        <w:ind w:right="409"/>
      </w:pPr>
      <w:r>
        <w:rPr>
          <w:i/>
          <w:color w:val="231F20"/>
        </w:rPr>
        <w:t>Đáp: </w:t>
      </w:r>
      <w:r>
        <w:rPr>
          <w:color w:val="231F20"/>
        </w:rPr>
        <w:t>Đây là nói dựa nơi Tam-ma-địa Không nhập chánh tánh ly sinh, hiện quán về tập diệt mỗi thứ bốn khoảnh tâm, hiện quán về đạo nơi ba khoảnh tâm, và được quả Dự lưu cho đến quả A-la-hán. Nếu Tín thắng giải luyện căn tạo kiến chí, Thời giải thoát luyện căn tạo bất động, thì Tam-ma-địa Không đã khởi diệt không mất, không hiện tiền.</w:t>
      </w:r>
    </w:p>
    <w:p>
      <w:pPr>
        <w:pStyle w:val="BodyText"/>
        <w:spacing w:line="273" w:lineRule="auto" w:before="108"/>
        <w:ind w:right="411"/>
      </w:pPr>
      <w:r>
        <w:rPr>
          <w:color w:val="231F20"/>
        </w:rPr>
        <w:t>Thành tựu Không nơi vị lai và hiện tại không phải là quá khứ: Nghĩa là Không hiện tiền, chưa diệt hoặc như đã diệt mà mất.</w:t>
      </w:r>
    </w:p>
    <w:p>
      <w:pPr>
        <w:pStyle w:val="BodyText"/>
        <w:spacing w:before="112"/>
        <w:ind w:left="677" w:firstLine="0"/>
      </w:pPr>
      <w:r>
        <w:rPr>
          <w:i/>
          <w:color w:val="231F20"/>
        </w:rPr>
        <w:t>Hỏi: </w:t>
      </w:r>
      <w:r>
        <w:rPr>
          <w:color w:val="231F20"/>
        </w:rPr>
        <w:t>Đây là nói ở nơi phần vị nào?</w:t>
      </w:r>
    </w:p>
    <w:p>
      <w:pPr>
        <w:pStyle w:val="BodyText"/>
        <w:spacing w:line="273" w:lineRule="auto" w:before="154"/>
        <w:ind w:right="410"/>
      </w:pPr>
      <w:r>
        <w:rPr>
          <w:i/>
          <w:color w:val="231F20"/>
        </w:rPr>
        <w:t>Đáp: </w:t>
      </w:r>
      <w:r>
        <w:rPr>
          <w:color w:val="231F20"/>
        </w:rPr>
        <w:t>Đây là nói dựa nơi Tam-ma-địa Không nhập chánh tánh ly sinh, hiện quán về khổ nơi một khoảnh tâm và được quả Dự lưu cho đến quả A-la-hán. Nếu Tín thắng giải luyện căn tạo kiến chí, Thời giải thoát luyện căn tạo bất động, thì Tam-ma-địa Không chưa khởi</w:t>
      </w:r>
      <w:r>
        <w:rPr>
          <w:color w:val="231F20"/>
          <w:spacing w:val="-13"/>
        </w:rPr>
        <w:t> </w:t>
      </w:r>
      <w:r>
        <w:rPr>
          <w:color w:val="231F20"/>
        </w:rPr>
        <w:t>diệt,</w:t>
      </w:r>
      <w:r>
        <w:rPr>
          <w:color w:val="231F20"/>
          <w:spacing w:val="-14"/>
        </w:rPr>
        <w:t> </w:t>
      </w:r>
      <w:r>
        <w:rPr>
          <w:color w:val="231F20"/>
        </w:rPr>
        <w:t>trước</w:t>
      </w:r>
      <w:r>
        <w:rPr>
          <w:color w:val="231F20"/>
          <w:spacing w:val="-13"/>
        </w:rPr>
        <w:t> </w:t>
      </w:r>
      <w:r>
        <w:rPr>
          <w:color w:val="231F20"/>
        </w:rPr>
        <w:t>đã</w:t>
      </w:r>
      <w:r>
        <w:rPr>
          <w:color w:val="231F20"/>
          <w:spacing w:val="-13"/>
        </w:rPr>
        <w:t> </w:t>
      </w:r>
      <w:r>
        <w:rPr>
          <w:color w:val="231F20"/>
        </w:rPr>
        <w:t>khởi</w:t>
      </w:r>
      <w:r>
        <w:rPr>
          <w:color w:val="231F20"/>
          <w:spacing w:val="-13"/>
        </w:rPr>
        <w:t> </w:t>
      </w:r>
      <w:r>
        <w:rPr>
          <w:color w:val="231F20"/>
        </w:rPr>
        <w:t>diệt,</w:t>
      </w:r>
      <w:r>
        <w:rPr>
          <w:color w:val="231F20"/>
          <w:spacing w:val="-13"/>
        </w:rPr>
        <w:t> </w:t>
      </w:r>
      <w:r>
        <w:rPr>
          <w:color w:val="231F20"/>
        </w:rPr>
        <w:t>do</w:t>
      </w:r>
      <w:r>
        <w:rPr>
          <w:color w:val="231F20"/>
          <w:spacing w:val="-13"/>
        </w:rPr>
        <w:t> </w:t>
      </w:r>
      <w:r>
        <w:rPr>
          <w:color w:val="231F20"/>
        </w:rPr>
        <w:t>được</w:t>
      </w:r>
      <w:r>
        <w:rPr>
          <w:color w:val="231F20"/>
          <w:spacing w:val="-13"/>
        </w:rPr>
        <w:t> </w:t>
      </w:r>
      <w:r>
        <w:rPr>
          <w:color w:val="231F20"/>
        </w:rPr>
        <w:t>quả</w:t>
      </w:r>
      <w:r>
        <w:rPr>
          <w:color w:val="231F20"/>
          <w:spacing w:val="-13"/>
        </w:rPr>
        <w:t> </w:t>
      </w:r>
      <w:r>
        <w:rPr>
          <w:color w:val="231F20"/>
        </w:rPr>
        <w:t>chuyển</w:t>
      </w:r>
      <w:r>
        <w:rPr>
          <w:color w:val="231F20"/>
          <w:spacing w:val="-13"/>
        </w:rPr>
        <w:t> </w:t>
      </w:r>
      <w:r>
        <w:rPr>
          <w:color w:val="231F20"/>
        </w:rPr>
        <w:t>căn</w:t>
      </w:r>
      <w:r>
        <w:rPr>
          <w:color w:val="231F20"/>
          <w:spacing w:val="-12"/>
        </w:rPr>
        <w:t> </w:t>
      </w:r>
      <w:r>
        <w:rPr>
          <w:color w:val="231F20"/>
        </w:rPr>
        <w:t>nên</w:t>
      </w:r>
      <w:r>
        <w:rPr>
          <w:color w:val="231F20"/>
          <w:spacing w:val="-13"/>
        </w:rPr>
        <w:t> </w:t>
      </w:r>
      <w:r>
        <w:rPr>
          <w:color w:val="231F20"/>
        </w:rPr>
        <w:t>mất,</w:t>
      </w:r>
      <w:r>
        <w:rPr>
          <w:color w:val="231F20"/>
          <w:spacing w:val="-13"/>
        </w:rPr>
        <w:t> </w:t>
      </w:r>
      <w:r>
        <w:rPr>
          <w:color w:val="231F20"/>
          <w:spacing w:val="-3"/>
        </w:rPr>
        <w:t>nhưng </w:t>
      </w:r>
      <w:r>
        <w:rPr>
          <w:color w:val="231F20"/>
        </w:rPr>
        <w:t>hiện tiền.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9"/>
      </w:pPr>
      <w:r>
        <w:rPr>
          <w:color w:val="231F20"/>
        </w:rPr>
        <w:t>Thành</w:t>
      </w:r>
      <w:r>
        <w:rPr>
          <w:color w:val="231F20"/>
          <w:spacing w:val="-20"/>
        </w:rPr>
        <w:t> </w:t>
      </w:r>
      <w:r>
        <w:rPr>
          <w:color w:val="231F20"/>
        </w:rPr>
        <w:t>tựu</w:t>
      </w:r>
      <w:r>
        <w:rPr>
          <w:color w:val="231F20"/>
          <w:spacing w:val="-20"/>
        </w:rPr>
        <w:t> </w:t>
      </w:r>
      <w:r>
        <w:rPr>
          <w:color w:val="231F20"/>
        </w:rPr>
        <w:t>Không</w:t>
      </w:r>
      <w:r>
        <w:rPr>
          <w:color w:val="231F20"/>
          <w:spacing w:val="-20"/>
        </w:rPr>
        <w:t> </w:t>
      </w:r>
      <w:r>
        <w:rPr>
          <w:color w:val="231F20"/>
        </w:rPr>
        <w:t>nơi</w:t>
      </w:r>
      <w:r>
        <w:rPr>
          <w:color w:val="231F20"/>
          <w:spacing w:val="-20"/>
        </w:rPr>
        <w:t> </w:t>
      </w:r>
      <w:r>
        <w:rPr>
          <w:color w:val="231F20"/>
        </w:rPr>
        <w:t>vị</w:t>
      </w:r>
      <w:r>
        <w:rPr>
          <w:color w:val="231F20"/>
          <w:spacing w:val="-20"/>
        </w:rPr>
        <w:t> </w:t>
      </w:r>
      <w:r>
        <w:rPr>
          <w:color w:val="231F20"/>
        </w:rPr>
        <w:t>lai</w:t>
      </w:r>
      <w:r>
        <w:rPr>
          <w:color w:val="231F20"/>
          <w:spacing w:val="-20"/>
        </w:rPr>
        <w:t> </w:t>
      </w:r>
      <w:r>
        <w:rPr>
          <w:color w:val="231F20"/>
        </w:rPr>
        <w:t>và</w:t>
      </w:r>
      <w:r>
        <w:rPr>
          <w:color w:val="231F20"/>
          <w:spacing w:val="-20"/>
        </w:rPr>
        <w:t> </w:t>
      </w:r>
      <w:r>
        <w:rPr>
          <w:color w:val="231F20"/>
        </w:rPr>
        <w:t>quá</w:t>
      </w:r>
      <w:r>
        <w:rPr>
          <w:color w:val="231F20"/>
          <w:spacing w:val="-20"/>
        </w:rPr>
        <w:t> </w:t>
      </w:r>
      <w:r>
        <w:rPr>
          <w:color w:val="231F20"/>
        </w:rPr>
        <w:t>khứ,</w:t>
      </w:r>
      <w:r>
        <w:rPr>
          <w:color w:val="231F20"/>
          <w:spacing w:val="-20"/>
        </w:rPr>
        <w:t> </w:t>
      </w:r>
      <w:r>
        <w:rPr>
          <w:color w:val="231F20"/>
        </w:rPr>
        <w:t>hiện</w:t>
      </w:r>
      <w:r>
        <w:rPr>
          <w:color w:val="231F20"/>
          <w:spacing w:val="-20"/>
        </w:rPr>
        <w:t> </w:t>
      </w:r>
      <w:r>
        <w:rPr>
          <w:color w:val="231F20"/>
        </w:rPr>
        <w:t>tại:</w:t>
      </w:r>
      <w:r>
        <w:rPr>
          <w:color w:val="231F20"/>
          <w:spacing w:val="-20"/>
        </w:rPr>
        <w:t> </w:t>
      </w:r>
      <w:r>
        <w:rPr>
          <w:color w:val="231F20"/>
        </w:rPr>
        <w:t>Nghĩa</w:t>
      </w:r>
      <w:r>
        <w:rPr>
          <w:color w:val="231F20"/>
          <w:spacing w:val="-20"/>
        </w:rPr>
        <w:t> </w:t>
      </w:r>
      <w:r>
        <w:rPr>
          <w:color w:val="231F20"/>
        </w:rPr>
        <w:t>là</w:t>
      </w:r>
      <w:r>
        <w:rPr>
          <w:color w:val="231F20"/>
          <w:spacing w:val="-20"/>
        </w:rPr>
        <w:t> </w:t>
      </w:r>
      <w:r>
        <w:rPr>
          <w:color w:val="231F20"/>
        </w:rPr>
        <w:t>Không đã diệt không mất và hiện tiền.</w:t>
      </w:r>
    </w:p>
    <w:p>
      <w:pPr>
        <w:pStyle w:val="BodyText"/>
        <w:spacing w:before="112"/>
        <w:ind w:left="960" w:firstLine="0"/>
      </w:pPr>
      <w:r>
        <w:rPr>
          <w:i/>
          <w:color w:val="231F20"/>
        </w:rPr>
        <w:t>Hỏi: </w:t>
      </w:r>
      <w:r>
        <w:rPr>
          <w:color w:val="231F20"/>
        </w:rPr>
        <w:t>Đây là nói ở nơi phần vị nào?</w:t>
      </w:r>
    </w:p>
    <w:p>
      <w:pPr>
        <w:pStyle w:val="BodyText"/>
        <w:spacing w:line="273" w:lineRule="auto" w:before="154"/>
        <w:ind w:left="393" w:right="127"/>
      </w:pPr>
      <w:r>
        <w:rPr>
          <w:i/>
          <w:color w:val="231F20"/>
        </w:rPr>
        <w:t>Đáp: </w:t>
      </w:r>
      <w:r>
        <w:rPr>
          <w:color w:val="231F20"/>
        </w:rPr>
        <w:t>Đây là nói dựa nơi Tam-ma-địa Không nhập chánh tánh ly</w:t>
      </w:r>
      <w:r>
        <w:rPr>
          <w:color w:val="231F20"/>
          <w:spacing w:val="-9"/>
        </w:rPr>
        <w:t> </w:t>
      </w:r>
      <w:r>
        <w:rPr>
          <w:color w:val="231F20"/>
        </w:rPr>
        <w:t>sinh,</w:t>
      </w:r>
      <w:r>
        <w:rPr>
          <w:color w:val="231F20"/>
          <w:spacing w:val="-8"/>
        </w:rPr>
        <w:t> </w:t>
      </w:r>
      <w:r>
        <w:rPr>
          <w:color w:val="231F20"/>
        </w:rPr>
        <w:t>hiện</w:t>
      </w:r>
      <w:r>
        <w:rPr>
          <w:color w:val="231F20"/>
          <w:spacing w:val="-8"/>
        </w:rPr>
        <w:t> </w:t>
      </w:r>
      <w:r>
        <w:rPr>
          <w:color w:val="231F20"/>
        </w:rPr>
        <w:t>quán</w:t>
      </w:r>
      <w:r>
        <w:rPr>
          <w:color w:val="231F20"/>
          <w:spacing w:val="-9"/>
        </w:rPr>
        <w:t> </w:t>
      </w:r>
      <w:r>
        <w:rPr>
          <w:color w:val="231F20"/>
        </w:rPr>
        <w:t>về</w:t>
      </w:r>
      <w:r>
        <w:rPr>
          <w:color w:val="231F20"/>
          <w:spacing w:val="-8"/>
        </w:rPr>
        <w:t> </w:t>
      </w:r>
      <w:r>
        <w:rPr>
          <w:color w:val="231F20"/>
        </w:rPr>
        <w:t>khổ</w:t>
      </w:r>
      <w:r>
        <w:rPr>
          <w:color w:val="231F20"/>
          <w:spacing w:val="-8"/>
        </w:rPr>
        <w:t> </w:t>
      </w:r>
      <w:r>
        <w:rPr>
          <w:color w:val="231F20"/>
        </w:rPr>
        <w:t>nơi</w:t>
      </w:r>
      <w:r>
        <w:rPr>
          <w:color w:val="231F20"/>
          <w:spacing w:val="-9"/>
        </w:rPr>
        <w:t> </w:t>
      </w:r>
      <w:r>
        <w:rPr>
          <w:color w:val="231F20"/>
        </w:rPr>
        <w:t>ba</w:t>
      </w:r>
      <w:r>
        <w:rPr>
          <w:color w:val="231F20"/>
          <w:spacing w:val="-8"/>
        </w:rPr>
        <w:t> </w:t>
      </w:r>
      <w:r>
        <w:rPr>
          <w:color w:val="231F20"/>
        </w:rPr>
        <w:t>khoảnh</w:t>
      </w:r>
      <w:r>
        <w:rPr>
          <w:color w:val="231F20"/>
          <w:spacing w:val="-8"/>
        </w:rPr>
        <w:t> </w:t>
      </w:r>
      <w:r>
        <w:rPr>
          <w:color w:val="231F20"/>
        </w:rPr>
        <w:t>tâm</w:t>
      </w:r>
      <w:r>
        <w:rPr>
          <w:color w:val="231F20"/>
          <w:spacing w:val="-9"/>
        </w:rPr>
        <w:t> </w:t>
      </w:r>
      <w:r>
        <w:rPr>
          <w:color w:val="231F20"/>
        </w:rPr>
        <w:t>và</w:t>
      </w:r>
      <w:r>
        <w:rPr>
          <w:color w:val="231F20"/>
          <w:spacing w:val="-8"/>
        </w:rPr>
        <w:t> </w:t>
      </w:r>
      <w:r>
        <w:rPr>
          <w:color w:val="231F20"/>
        </w:rPr>
        <w:t>được</w:t>
      </w:r>
      <w:r>
        <w:rPr>
          <w:color w:val="231F20"/>
          <w:spacing w:val="-8"/>
        </w:rPr>
        <w:t> </w:t>
      </w:r>
      <w:r>
        <w:rPr>
          <w:color w:val="231F20"/>
        </w:rPr>
        <w:t>quả</w:t>
      </w:r>
      <w:r>
        <w:rPr>
          <w:color w:val="231F20"/>
          <w:spacing w:val="-9"/>
        </w:rPr>
        <w:t> </w:t>
      </w:r>
      <w:r>
        <w:rPr>
          <w:color w:val="231F20"/>
        </w:rPr>
        <w:t>Dự</w:t>
      </w:r>
      <w:r>
        <w:rPr>
          <w:color w:val="231F20"/>
          <w:spacing w:val="-8"/>
        </w:rPr>
        <w:t> </w:t>
      </w:r>
      <w:r>
        <w:rPr>
          <w:color w:val="231F20"/>
        </w:rPr>
        <w:t>lưu</w:t>
      </w:r>
      <w:r>
        <w:rPr>
          <w:color w:val="231F20"/>
          <w:spacing w:val="-8"/>
        </w:rPr>
        <w:t> </w:t>
      </w:r>
      <w:r>
        <w:rPr>
          <w:color w:val="231F20"/>
        </w:rPr>
        <w:t>cho đến quả A-la-hán. Nếu Tín thắng giải luyện căn tạo kiến chí, Thời giải</w:t>
      </w:r>
      <w:r>
        <w:rPr>
          <w:color w:val="231F20"/>
          <w:spacing w:val="-12"/>
        </w:rPr>
        <w:t> </w:t>
      </w:r>
      <w:r>
        <w:rPr>
          <w:color w:val="231F20"/>
        </w:rPr>
        <w:t>thoát</w:t>
      </w:r>
      <w:r>
        <w:rPr>
          <w:color w:val="231F20"/>
          <w:spacing w:val="-12"/>
        </w:rPr>
        <w:t> </w:t>
      </w:r>
      <w:r>
        <w:rPr>
          <w:color w:val="231F20"/>
        </w:rPr>
        <w:t>luyện</w:t>
      </w:r>
      <w:r>
        <w:rPr>
          <w:color w:val="231F20"/>
          <w:spacing w:val="-12"/>
        </w:rPr>
        <w:t> </w:t>
      </w:r>
      <w:r>
        <w:rPr>
          <w:color w:val="231F20"/>
        </w:rPr>
        <w:t>căn</w:t>
      </w:r>
      <w:r>
        <w:rPr>
          <w:color w:val="231F20"/>
          <w:spacing w:val="-12"/>
        </w:rPr>
        <w:t> </w:t>
      </w:r>
      <w:r>
        <w:rPr>
          <w:color w:val="231F20"/>
        </w:rPr>
        <w:t>tạo</w:t>
      </w:r>
      <w:r>
        <w:rPr>
          <w:color w:val="231F20"/>
          <w:spacing w:val="-12"/>
        </w:rPr>
        <w:t> </w:t>
      </w:r>
      <w:r>
        <w:rPr>
          <w:color w:val="231F20"/>
        </w:rPr>
        <w:t>bất</w:t>
      </w:r>
      <w:r>
        <w:rPr>
          <w:color w:val="231F20"/>
          <w:spacing w:val="-12"/>
        </w:rPr>
        <w:t> </w:t>
      </w:r>
      <w:r>
        <w:rPr>
          <w:color w:val="231F20"/>
        </w:rPr>
        <w:t>động,</w:t>
      </w:r>
      <w:r>
        <w:rPr>
          <w:color w:val="231F20"/>
          <w:spacing w:val="-11"/>
        </w:rPr>
        <w:t> </w:t>
      </w:r>
      <w:r>
        <w:rPr>
          <w:color w:val="231F20"/>
        </w:rPr>
        <w:t>thì</w:t>
      </w:r>
      <w:r>
        <w:rPr>
          <w:color w:val="231F20"/>
          <w:spacing w:val="-16"/>
        </w:rPr>
        <w:t> </w:t>
      </w:r>
      <w:r>
        <w:rPr>
          <w:color w:val="231F20"/>
        </w:rPr>
        <w:t>Tam-ma-địa</w:t>
      </w:r>
      <w:r>
        <w:rPr>
          <w:color w:val="231F20"/>
          <w:spacing w:val="-12"/>
        </w:rPr>
        <w:t> </w:t>
      </w:r>
      <w:r>
        <w:rPr>
          <w:color w:val="231F20"/>
        </w:rPr>
        <w:t>Không</w:t>
      </w:r>
      <w:r>
        <w:rPr>
          <w:color w:val="231F20"/>
          <w:spacing w:val="-12"/>
        </w:rPr>
        <w:t> </w:t>
      </w:r>
      <w:r>
        <w:rPr>
          <w:color w:val="231F20"/>
        </w:rPr>
        <w:t>đã</w:t>
      </w:r>
      <w:r>
        <w:rPr>
          <w:color w:val="231F20"/>
          <w:spacing w:val="-12"/>
        </w:rPr>
        <w:t> </w:t>
      </w:r>
      <w:r>
        <w:rPr>
          <w:color w:val="231F20"/>
        </w:rPr>
        <w:t>khởi</w:t>
      </w:r>
      <w:r>
        <w:rPr>
          <w:color w:val="231F20"/>
          <w:spacing w:val="-12"/>
        </w:rPr>
        <w:t> </w:t>
      </w:r>
      <w:r>
        <w:rPr>
          <w:color w:val="231F20"/>
        </w:rPr>
        <w:t>diệt không mất, cũng hiện tiền.</w:t>
      </w:r>
    </w:p>
    <w:p>
      <w:pPr>
        <w:pStyle w:val="BodyText"/>
        <w:spacing w:line="273" w:lineRule="auto" w:before="109"/>
        <w:ind w:left="393" w:right="128"/>
      </w:pPr>
      <w:r>
        <w:rPr>
          <w:i/>
          <w:color w:val="231F20"/>
        </w:rPr>
        <w:t>Hỏi: </w:t>
      </w:r>
      <w:r>
        <w:rPr>
          <w:color w:val="231F20"/>
        </w:rPr>
        <w:t>Nếu như thành tựu Không nơi quá khứ, hiện tại là thành tựu Không nơi vị lai chăng?</w:t>
      </w:r>
    </w:p>
    <w:p>
      <w:pPr>
        <w:pStyle w:val="BodyText"/>
        <w:spacing w:line="273" w:lineRule="auto" w:before="112"/>
        <w:ind w:left="393" w:right="128"/>
      </w:pPr>
      <w:r>
        <w:rPr>
          <w:i/>
          <w:color w:val="231F20"/>
        </w:rPr>
        <w:t>Đáp: </w:t>
      </w:r>
      <w:r>
        <w:rPr>
          <w:color w:val="231F20"/>
        </w:rPr>
        <w:t>Đúng vậy. Đây tức là những phần vị đã nói ở trước. Nói thành tựu quá khứ, hiện tại tất thành tựu vị lai.</w:t>
      </w:r>
    </w:p>
    <w:p>
      <w:pPr>
        <w:pStyle w:val="BodyText"/>
        <w:spacing w:line="273" w:lineRule="auto" w:before="112"/>
        <w:ind w:left="393" w:right="128"/>
      </w:pPr>
      <w:r>
        <w:rPr>
          <w:i/>
          <w:color w:val="231F20"/>
        </w:rPr>
        <w:t>Hỏi: </w:t>
      </w:r>
      <w:r>
        <w:rPr>
          <w:color w:val="231F20"/>
        </w:rPr>
        <w:t>Nếu thành tựu Không nơi hiện tại là thành tựu Không nơi quá khứ, vị lai chăng?</w:t>
      </w:r>
    </w:p>
    <w:p>
      <w:pPr>
        <w:pStyle w:val="BodyText"/>
        <w:spacing w:line="273" w:lineRule="auto" w:before="111"/>
        <w:ind w:left="393" w:right="127"/>
      </w:pPr>
      <w:r>
        <w:rPr>
          <w:i/>
          <w:color w:val="231F20"/>
        </w:rPr>
        <w:t>Đáp:</w:t>
      </w:r>
      <w:r>
        <w:rPr>
          <w:i/>
          <w:color w:val="231F20"/>
          <w:spacing w:val="-14"/>
        </w:rPr>
        <w:t> </w:t>
      </w:r>
      <w:r>
        <w:rPr>
          <w:color w:val="231F20"/>
        </w:rPr>
        <w:t>Vị</w:t>
      </w:r>
      <w:r>
        <w:rPr>
          <w:color w:val="231F20"/>
          <w:spacing w:val="-8"/>
        </w:rPr>
        <w:t> </w:t>
      </w:r>
      <w:r>
        <w:rPr>
          <w:color w:val="231F20"/>
        </w:rPr>
        <w:t>lai</w:t>
      </w:r>
      <w:r>
        <w:rPr>
          <w:color w:val="231F20"/>
          <w:spacing w:val="-9"/>
        </w:rPr>
        <w:t> </w:t>
      </w:r>
      <w:r>
        <w:rPr>
          <w:color w:val="231F20"/>
        </w:rPr>
        <w:t>thành</w:t>
      </w:r>
      <w:r>
        <w:rPr>
          <w:color w:val="231F20"/>
          <w:spacing w:val="-8"/>
        </w:rPr>
        <w:t> </w:t>
      </w:r>
      <w:r>
        <w:rPr>
          <w:color w:val="231F20"/>
        </w:rPr>
        <w:t>tựu.</w:t>
      </w:r>
      <w:r>
        <w:rPr>
          <w:color w:val="231F20"/>
          <w:spacing w:val="-9"/>
        </w:rPr>
        <w:t> </w:t>
      </w:r>
      <w:r>
        <w:rPr>
          <w:color w:val="231F20"/>
        </w:rPr>
        <w:t>Quá</w:t>
      </w:r>
      <w:r>
        <w:rPr>
          <w:color w:val="231F20"/>
          <w:spacing w:val="-8"/>
        </w:rPr>
        <w:t> </w:t>
      </w:r>
      <w:r>
        <w:rPr>
          <w:color w:val="231F20"/>
        </w:rPr>
        <w:t>khứ</w:t>
      </w:r>
      <w:r>
        <w:rPr>
          <w:color w:val="231F20"/>
          <w:spacing w:val="-9"/>
        </w:rPr>
        <w:t> </w:t>
      </w:r>
      <w:r>
        <w:rPr>
          <w:color w:val="231F20"/>
        </w:rPr>
        <w:t>nếu</w:t>
      </w:r>
      <w:r>
        <w:rPr>
          <w:color w:val="231F20"/>
          <w:spacing w:val="-8"/>
        </w:rPr>
        <w:t> </w:t>
      </w:r>
      <w:r>
        <w:rPr>
          <w:color w:val="231F20"/>
        </w:rPr>
        <w:t>đã</w:t>
      </w:r>
      <w:r>
        <w:rPr>
          <w:color w:val="231F20"/>
          <w:spacing w:val="-8"/>
        </w:rPr>
        <w:t> </w:t>
      </w:r>
      <w:r>
        <w:rPr>
          <w:color w:val="231F20"/>
        </w:rPr>
        <w:t>diệt</w:t>
      </w:r>
      <w:r>
        <w:rPr>
          <w:color w:val="231F20"/>
          <w:spacing w:val="-9"/>
        </w:rPr>
        <w:t> </w:t>
      </w:r>
      <w:r>
        <w:rPr>
          <w:color w:val="231F20"/>
        </w:rPr>
        <w:t>không</w:t>
      </w:r>
      <w:r>
        <w:rPr>
          <w:color w:val="231F20"/>
          <w:spacing w:val="-8"/>
        </w:rPr>
        <w:t> </w:t>
      </w:r>
      <w:r>
        <w:rPr>
          <w:color w:val="231F20"/>
        </w:rPr>
        <w:t>mất</w:t>
      </w:r>
      <w:r>
        <w:rPr>
          <w:color w:val="231F20"/>
          <w:spacing w:val="-9"/>
        </w:rPr>
        <w:t> </w:t>
      </w:r>
      <w:r>
        <w:rPr>
          <w:color w:val="231F20"/>
        </w:rPr>
        <w:t>thì</w:t>
      </w:r>
      <w:r>
        <w:rPr>
          <w:color w:val="231F20"/>
          <w:spacing w:val="-8"/>
        </w:rPr>
        <w:t> </w:t>
      </w:r>
      <w:r>
        <w:rPr>
          <w:color w:val="231F20"/>
        </w:rPr>
        <w:t>thành tựu. Nếu chưa diệt hoặc như đã diệt mà mất thì không thành</w:t>
      </w:r>
      <w:r>
        <w:rPr>
          <w:color w:val="231F20"/>
          <w:spacing w:val="-3"/>
        </w:rPr>
        <w:t> </w:t>
      </w:r>
      <w:r>
        <w:rPr>
          <w:color w:val="231F20"/>
        </w:rPr>
        <w:t>tựu.</w:t>
      </w:r>
    </w:p>
    <w:p>
      <w:pPr>
        <w:pStyle w:val="BodyText"/>
        <w:spacing w:before="112"/>
        <w:ind w:left="960" w:firstLine="0"/>
      </w:pPr>
      <w:r>
        <w:rPr>
          <w:color w:val="231F20"/>
        </w:rPr>
        <w:t>Vị lai thành tựu: Là như trước hiện tại đối với vị lai mà nói.</w:t>
      </w:r>
    </w:p>
    <w:p>
      <w:pPr>
        <w:pStyle w:val="BodyText"/>
        <w:spacing w:line="273" w:lineRule="auto" w:before="154"/>
        <w:ind w:left="393"/>
        <w:jc w:val="left"/>
      </w:pPr>
      <w:r>
        <w:rPr>
          <w:color w:val="231F20"/>
        </w:rPr>
        <w:t>Quá</w:t>
      </w:r>
      <w:r>
        <w:rPr>
          <w:color w:val="231F20"/>
          <w:spacing w:val="-10"/>
        </w:rPr>
        <w:t> </w:t>
      </w:r>
      <w:r>
        <w:rPr>
          <w:color w:val="231F20"/>
        </w:rPr>
        <w:t>khứ</w:t>
      </w:r>
      <w:r>
        <w:rPr>
          <w:color w:val="231F20"/>
          <w:spacing w:val="-10"/>
        </w:rPr>
        <w:t> </w:t>
      </w:r>
      <w:r>
        <w:rPr>
          <w:color w:val="231F20"/>
        </w:rPr>
        <w:t>nếu</w:t>
      </w:r>
      <w:r>
        <w:rPr>
          <w:color w:val="231F20"/>
          <w:spacing w:val="-10"/>
        </w:rPr>
        <w:t> </w:t>
      </w:r>
      <w:r>
        <w:rPr>
          <w:color w:val="231F20"/>
        </w:rPr>
        <w:t>đã</w:t>
      </w:r>
      <w:r>
        <w:rPr>
          <w:color w:val="231F20"/>
          <w:spacing w:val="-10"/>
        </w:rPr>
        <w:t> </w:t>
      </w:r>
      <w:r>
        <w:rPr>
          <w:color w:val="231F20"/>
        </w:rPr>
        <w:t>diệt</w:t>
      </w:r>
      <w:r>
        <w:rPr>
          <w:color w:val="231F20"/>
          <w:spacing w:val="-10"/>
        </w:rPr>
        <w:t> </w:t>
      </w:r>
      <w:r>
        <w:rPr>
          <w:color w:val="231F20"/>
        </w:rPr>
        <w:t>không</w:t>
      </w:r>
      <w:r>
        <w:rPr>
          <w:color w:val="231F20"/>
          <w:spacing w:val="-10"/>
        </w:rPr>
        <w:t> </w:t>
      </w:r>
      <w:r>
        <w:rPr>
          <w:color w:val="231F20"/>
        </w:rPr>
        <w:t>mất</w:t>
      </w:r>
      <w:r>
        <w:rPr>
          <w:color w:val="231F20"/>
          <w:spacing w:val="-10"/>
        </w:rPr>
        <w:t> </w:t>
      </w:r>
      <w:r>
        <w:rPr>
          <w:color w:val="231F20"/>
          <w:spacing w:val="-4"/>
        </w:rPr>
        <w:t>v.v…:</w:t>
      </w:r>
      <w:r>
        <w:rPr>
          <w:color w:val="231F20"/>
          <w:spacing w:val="-10"/>
        </w:rPr>
        <w:t> </w:t>
      </w:r>
      <w:r>
        <w:rPr>
          <w:color w:val="231F20"/>
        </w:rPr>
        <w:t>Là</w:t>
      </w:r>
      <w:r>
        <w:rPr>
          <w:color w:val="231F20"/>
          <w:spacing w:val="-10"/>
        </w:rPr>
        <w:t> </w:t>
      </w:r>
      <w:r>
        <w:rPr>
          <w:color w:val="231F20"/>
        </w:rPr>
        <w:t>như</w:t>
      </w:r>
      <w:r>
        <w:rPr>
          <w:color w:val="231F20"/>
          <w:spacing w:val="-10"/>
        </w:rPr>
        <w:t> </w:t>
      </w:r>
      <w:r>
        <w:rPr>
          <w:color w:val="231F20"/>
        </w:rPr>
        <w:t>trước</w:t>
      </w:r>
      <w:r>
        <w:rPr>
          <w:color w:val="231F20"/>
          <w:spacing w:val="-10"/>
        </w:rPr>
        <w:t> </w:t>
      </w:r>
      <w:r>
        <w:rPr>
          <w:color w:val="231F20"/>
        </w:rPr>
        <w:t>hiện</w:t>
      </w:r>
      <w:r>
        <w:rPr>
          <w:color w:val="231F20"/>
          <w:spacing w:val="-10"/>
        </w:rPr>
        <w:t> </w:t>
      </w:r>
      <w:r>
        <w:rPr>
          <w:color w:val="231F20"/>
        </w:rPr>
        <w:t>tại</w:t>
      </w:r>
      <w:r>
        <w:rPr>
          <w:color w:val="231F20"/>
          <w:spacing w:val="-10"/>
        </w:rPr>
        <w:t> </w:t>
      </w:r>
      <w:r>
        <w:rPr>
          <w:color w:val="231F20"/>
        </w:rPr>
        <w:t>đối với quá khứ mà nói.</w:t>
      </w:r>
    </w:p>
    <w:p>
      <w:pPr>
        <w:pStyle w:val="BodyText"/>
        <w:spacing w:line="273" w:lineRule="auto" w:before="112"/>
        <w:ind w:left="393"/>
        <w:jc w:val="left"/>
      </w:pPr>
      <w:r>
        <w:rPr>
          <w:i/>
          <w:color w:val="231F20"/>
        </w:rPr>
        <w:t>Hỏi: </w:t>
      </w:r>
      <w:r>
        <w:rPr>
          <w:color w:val="231F20"/>
        </w:rPr>
        <w:t>Nếu như thành tựu Không nơi quá khứ, vị lai là thành tựu Không nơi hiện tại chăng?</w:t>
      </w:r>
    </w:p>
    <w:p>
      <w:pPr>
        <w:pStyle w:val="BodyText"/>
        <w:spacing w:line="273" w:lineRule="auto" w:before="112"/>
        <w:ind w:left="393" w:right="353"/>
        <w:jc w:val="left"/>
      </w:pPr>
      <w:r>
        <w:rPr>
          <w:i/>
          <w:color w:val="231F20"/>
        </w:rPr>
        <w:t>Đáp: </w:t>
      </w:r>
      <w:r>
        <w:rPr>
          <w:color w:val="231F20"/>
        </w:rPr>
        <w:t>Nếu hiện tiền. Đây như trước vị lai đối với hiện tại mà nói. Có sai khác: Là trong đây tất thành tựu quá khứ.</w:t>
      </w:r>
    </w:p>
    <w:p>
      <w:pPr>
        <w:pStyle w:val="BodyText"/>
        <w:spacing w:line="273" w:lineRule="auto" w:before="112"/>
        <w:ind w:left="393"/>
        <w:jc w:val="left"/>
      </w:pPr>
      <w:r>
        <w:rPr>
          <w:color w:val="231F20"/>
        </w:rPr>
        <w:t>Như</w:t>
      </w:r>
      <w:r>
        <w:rPr>
          <w:color w:val="231F20"/>
          <w:spacing w:val="-10"/>
        </w:rPr>
        <w:t> </w:t>
      </w:r>
      <w:r>
        <w:rPr>
          <w:color w:val="231F20"/>
        </w:rPr>
        <w:t>Không</w:t>
      </w:r>
      <w:r>
        <w:rPr>
          <w:color w:val="231F20"/>
          <w:spacing w:val="-10"/>
        </w:rPr>
        <w:t> </w:t>
      </w:r>
      <w:r>
        <w:rPr>
          <w:color w:val="231F20"/>
        </w:rPr>
        <w:t>lần</w:t>
      </w:r>
      <w:r>
        <w:rPr>
          <w:color w:val="231F20"/>
          <w:spacing w:val="-10"/>
        </w:rPr>
        <w:t> </w:t>
      </w:r>
      <w:r>
        <w:rPr>
          <w:color w:val="231F20"/>
        </w:rPr>
        <w:t>lượt</w:t>
      </w:r>
      <w:r>
        <w:rPr>
          <w:color w:val="231F20"/>
          <w:spacing w:val="-9"/>
        </w:rPr>
        <w:t> </w:t>
      </w:r>
      <w:r>
        <w:rPr>
          <w:color w:val="231F20"/>
        </w:rPr>
        <w:t>tạo</w:t>
      </w:r>
      <w:r>
        <w:rPr>
          <w:color w:val="231F20"/>
          <w:spacing w:val="-10"/>
        </w:rPr>
        <w:t> </w:t>
      </w:r>
      <w:r>
        <w:rPr>
          <w:color w:val="231F20"/>
        </w:rPr>
        <w:t>ra</w:t>
      </w:r>
      <w:r>
        <w:rPr>
          <w:color w:val="231F20"/>
          <w:spacing w:val="-10"/>
        </w:rPr>
        <w:t> </w:t>
      </w:r>
      <w:r>
        <w:rPr>
          <w:color w:val="231F20"/>
        </w:rPr>
        <w:t>sáu</w:t>
      </w:r>
      <w:r>
        <w:rPr>
          <w:color w:val="231F20"/>
          <w:spacing w:val="-10"/>
        </w:rPr>
        <w:t> </w:t>
      </w:r>
      <w:r>
        <w:rPr>
          <w:color w:val="231F20"/>
        </w:rPr>
        <w:t>trường</w:t>
      </w:r>
      <w:r>
        <w:rPr>
          <w:color w:val="231F20"/>
          <w:spacing w:val="-9"/>
        </w:rPr>
        <w:t> </w:t>
      </w:r>
      <w:r>
        <w:rPr>
          <w:color w:val="231F20"/>
        </w:rPr>
        <w:t>hợp,</w:t>
      </w:r>
      <w:r>
        <w:rPr>
          <w:color w:val="231F20"/>
          <w:spacing w:val="-10"/>
        </w:rPr>
        <w:t> </w:t>
      </w:r>
      <w:r>
        <w:rPr>
          <w:color w:val="231F20"/>
        </w:rPr>
        <w:t>nên</w:t>
      </w:r>
      <w:r>
        <w:rPr>
          <w:color w:val="231F20"/>
          <w:spacing w:val="-10"/>
        </w:rPr>
        <w:t> </w:t>
      </w:r>
      <w:r>
        <w:rPr>
          <w:color w:val="231F20"/>
        </w:rPr>
        <w:t>biết</w:t>
      </w:r>
      <w:r>
        <w:rPr>
          <w:color w:val="231F20"/>
          <w:spacing w:val="-14"/>
        </w:rPr>
        <w:t> </w:t>
      </w:r>
      <w:r>
        <w:rPr>
          <w:color w:val="231F20"/>
        </w:rPr>
        <w:t>Vô</w:t>
      </w:r>
      <w:r>
        <w:rPr>
          <w:color w:val="231F20"/>
          <w:spacing w:val="-10"/>
        </w:rPr>
        <w:t> </w:t>
      </w:r>
      <w:r>
        <w:rPr>
          <w:color w:val="231F20"/>
        </w:rPr>
        <w:t>nguyện, Vô tướng cũng như </w:t>
      </w:r>
      <w:r>
        <w:rPr>
          <w:color w:val="231F20"/>
          <w:spacing w:val="-5"/>
        </w:rPr>
        <w:t>vậy. </w:t>
      </w:r>
      <w:r>
        <w:rPr>
          <w:color w:val="231F20"/>
        </w:rPr>
        <w:t>Theo chỗ ứng hợp đều nên nhận</w:t>
      </w:r>
      <w:r>
        <w:rPr>
          <w:color w:val="231F20"/>
          <w:spacing w:val="-1"/>
        </w:rPr>
        <w:t> </w:t>
      </w:r>
      <w:r>
        <w:rPr>
          <w:color w:val="231F20"/>
        </w:rPr>
        <w:t>biết.</w:t>
      </w:r>
    </w:p>
    <w:p>
      <w:pPr>
        <w:pStyle w:val="BodyText"/>
        <w:spacing w:before="5"/>
        <w:ind w:left="0" w:firstLine="0"/>
        <w:jc w:val="left"/>
        <w:rPr>
          <w:sz w:val="24"/>
        </w:rPr>
      </w:pPr>
    </w:p>
    <w:p>
      <w:pPr>
        <w:spacing w:before="0"/>
        <w:ind w:left="675" w:right="412" w:firstLine="0"/>
        <w:jc w:val="center"/>
        <w:rPr>
          <w:b/>
          <w:sz w:val="26"/>
        </w:rPr>
      </w:pPr>
      <w:r>
        <w:rPr>
          <w:b/>
          <w:color w:val="231F20"/>
          <w:sz w:val="26"/>
        </w:rPr>
        <w:t>HẾT - QUYỂN 183</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12"/>
      </w:pPr>
      <w:r>
        <w:rPr>
          <w:color w:val="231F20"/>
        </w:rPr>
        <w:t>QUYỂN 184</w:t>
      </w:r>
    </w:p>
    <w:p>
      <w:pPr>
        <w:pStyle w:val="Heading2"/>
        <w:spacing w:before="94"/>
        <w:ind w:left="110"/>
      </w:pPr>
      <w:bookmarkStart w:name="_TOC_250029" w:id="24"/>
      <w:bookmarkEnd w:id="24"/>
      <w:r>
        <w:rPr>
          <w:color w:val="231F20"/>
        </w:rPr>
        <w:t>Chương 7: ĐỊNH UẨN</w:t>
      </w:r>
    </w:p>
    <w:p>
      <w:pPr>
        <w:pStyle w:val="Heading2"/>
        <w:spacing w:before="38"/>
        <w:ind w:left="111"/>
      </w:pPr>
      <w:r>
        <w:rPr>
          <w:color w:val="231F20"/>
        </w:rPr>
        <w:t>Phẩm 5: BÀN VỀ NHẤT HÀNH, phần 2</w:t>
      </w:r>
    </w:p>
    <w:p>
      <w:pPr>
        <w:pStyle w:val="BodyText"/>
        <w:spacing w:before="0"/>
        <w:ind w:left="0" w:firstLine="0"/>
        <w:jc w:val="left"/>
        <w:rPr>
          <w:b/>
          <w:sz w:val="30"/>
        </w:rPr>
      </w:pPr>
    </w:p>
    <w:p>
      <w:pPr>
        <w:pStyle w:val="BodyText"/>
        <w:spacing w:line="273" w:lineRule="auto" w:before="259"/>
        <w:ind w:right="411"/>
      </w:pPr>
      <w:r>
        <w:rPr>
          <w:i/>
          <w:color w:val="231F20"/>
        </w:rPr>
        <w:t>Hỏi:</w:t>
      </w:r>
      <w:r>
        <w:rPr>
          <w:i/>
          <w:color w:val="231F20"/>
          <w:spacing w:val="-10"/>
        </w:rPr>
        <w:t> </w:t>
      </w:r>
      <w:r>
        <w:rPr>
          <w:color w:val="231F20"/>
        </w:rPr>
        <w:t>Nếu</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Không</w:t>
      </w:r>
      <w:r>
        <w:rPr>
          <w:color w:val="231F20"/>
          <w:spacing w:val="-10"/>
        </w:rPr>
        <w:t> </w:t>
      </w:r>
      <w:r>
        <w:rPr>
          <w:color w:val="231F20"/>
        </w:rPr>
        <w:t>nơi</w:t>
      </w:r>
      <w:r>
        <w:rPr>
          <w:color w:val="231F20"/>
          <w:spacing w:val="-9"/>
        </w:rPr>
        <w:t> </w:t>
      </w:r>
      <w:r>
        <w:rPr>
          <w:color w:val="231F20"/>
        </w:rPr>
        <w:t>quá</w:t>
      </w:r>
      <w:r>
        <w:rPr>
          <w:color w:val="231F20"/>
          <w:spacing w:val="-10"/>
        </w:rPr>
        <w:t> </w:t>
      </w:r>
      <w:r>
        <w:rPr>
          <w:color w:val="231F20"/>
        </w:rPr>
        <w:t>khứ</w:t>
      </w:r>
      <w:r>
        <w:rPr>
          <w:color w:val="231F20"/>
          <w:spacing w:val="-10"/>
        </w:rPr>
        <w:t> </w:t>
      </w:r>
      <w:r>
        <w:rPr>
          <w:color w:val="231F20"/>
        </w:rPr>
        <w:t>là</w:t>
      </w:r>
      <w:r>
        <w:rPr>
          <w:color w:val="231F20"/>
          <w:spacing w:val="-10"/>
        </w:rPr>
        <w:t> </w:t>
      </w:r>
      <w:r>
        <w:rPr>
          <w:color w:val="231F20"/>
        </w:rPr>
        <w:t>thành</w:t>
      </w:r>
      <w:r>
        <w:rPr>
          <w:color w:val="231F20"/>
          <w:spacing w:val="-10"/>
        </w:rPr>
        <w:t> </w:t>
      </w:r>
      <w:r>
        <w:rPr>
          <w:color w:val="231F20"/>
        </w:rPr>
        <w:t>tựu</w:t>
      </w:r>
      <w:r>
        <w:rPr>
          <w:color w:val="231F20"/>
          <w:spacing w:val="-14"/>
        </w:rPr>
        <w:t> </w:t>
      </w:r>
      <w:r>
        <w:rPr>
          <w:color w:val="231F20"/>
        </w:rPr>
        <w:t>Vô</w:t>
      </w:r>
      <w:r>
        <w:rPr>
          <w:color w:val="231F20"/>
          <w:spacing w:val="-10"/>
        </w:rPr>
        <w:t> </w:t>
      </w:r>
      <w:r>
        <w:rPr>
          <w:color w:val="231F20"/>
        </w:rPr>
        <w:t>nguyện nơi quá khứ chăng?</w:t>
      </w:r>
    </w:p>
    <w:p>
      <w:pPr>
        <w:pStyle w:val="BodyText"/>
        <w:spacing w:line="273" w:lineRule="auto" w:before="112"/>
        <w:ind w:right="411"/>
      </w:pPr>
      <w:r>
        <w:rPr>
          <w:i/>
          <w:color w:val="231F20"/>
        </w:rPr>
        <w:t>Đáp: </w:t>
      </w:r>
      <w:r>
        <w:rPr>
          <w:color w:val="231F20"/>
        </w:rPr>
        <w:t>Nếu đã diệt không mất thì thành tựu. Nếu chưa diệt hoặc như đã diệt mà mất thì không thành</w:t>
      </w:r>
      <w:r>
        <w:rPr>
          <w:color w:val="231F20"/>
          <w:spacing w:val="-1"/>
        </w:rPr>
        <w:t> </w:t>
      </w:r>
      <w:r>
        <w:rPr>
          <w:color w:val="231F20"/>
        </w:rPr>
        <w:t>tựu.</w:t>
      </w:r>
    </w:p>
    <w:p>
      <w:pPr>
        <w:pStyle w:val="BodyText"/>
        <w:spacing w:before="112"/>
        <w:ind w:left="677" w:firstLine="0"/>
      </w:pPr>
      <w:r>
        <w:rPr>
          <w:i/>
          <w:color w:val="231F20"/>
        </w:rPr>
        <w:t>Hỏi: </w:t>
      </w:r>
      <w:r>
        <w:rPr>
          <w:color w:val="231F20"/>
        </w:rPr>
        <w:t>Đây là nói ở nơi phần vị</w:t>
      </w:r>
      <w:r>
        <w:rPr>
          <w:color w:val="231F20"/>
          <w:spacing w:val="-6"/>
        </w:rPr>
        <w:t> </w:t>
      </w:r>
      <w:r>
        <w:rPr>
          <w:color w:val="231F20"/>
        </w:rPr>
        <w:t>nào?</w:t>
      </w:r>
    </w:p>
    <w:p>
      <w:pPr>
        <w:pStyle w:val="BodyText"/>
        <w:spacing w:line="273" w:lineRule="auto" w:before="154"/>
        <w:ind w:right="410"/>
      </w:pPr>
      <w:r>
        <w:rPr>
          <w:i/>
          <w:color w:val="231F20"/>
        </w:rPr>
        <w:t>Đáp: </w:t>
      </w:r>
      <w:r>
        <w:rPr>
          <w:color w:val="231F20"/>
        </w:rPr>
        <w:t>Nếu đã diệt không mất thì thành tựu: Đây là nói dựa vào Tam-ma-địa</w:t>
      </w:r>
      <w:r>
        <w:rPr>
          <w:color w:val="231F20"/>
          <w:spacing w:val="-7"/>
        </w:rPr>
        <w:t> </w:t>
      </w:r>
      <w:r>
        <w:rPr>
          <w:color w:val="231F20"/>
        </w:rPr>
        <w:t>Không</w:t>
      </w:r>
      <w:r>
        <w:rPr>
          <w:color w:val="231F20"/>
          <w:spacing w:val="-6"/>
        </w:rPr>
        <w:t> </w:t>
      </w:r>
      <w:r>
        <w:rPr>
          <w:color w:val="231F20"/>
        </w:rPr>
        <w:t>nhập</w:t>
      </w:r>
      <w:r>
        <w:rPr>
          <w:color w:val="231F20"/>
          <w:spacing w:val="-6"/>
        </w:rPr>
        <w:t> </w:t>
      </w:r>
      <w:r>
        <w:rPr>
          <w:color w:val="231F20"/>
        </w:rPr>
        <w:t>chánh</w:t>
      </w:r>
      <w:r>
        <w:rPr>
          <w:color w:val="231F20"/>
          <w:spacing w:val="-6"/>
        </w:rPr>
        <w:t> </w:t>
      </w:r>
      <w:r>
        <w:rPr>
          <w:color w:val="231F20"/>
        </w:rPr>
        <w:t>tánh</w:t>
      </w:r>
      <w:r>
        <w:rPr>
          <w:color w:val="231F20"/>
          <w:spacing w:val="-6"/>
        </w:rPr>
        <w:t> </w:t>
      </w:r>
      <w:r>
        <w:rPr>
          <w:color w:val="231F20"/>
        </w:rPr>
        <w:t>ly</w:t>
      </w:r>
      <w:r>
        <w:rPr>
          <w:color w:val="231F20"/>
          <w:spacing w:val="-7"/>
        </w:rPr>
        <w:t> </w:t>
      </w:r>
      <w:r>
        <w:rPr>
          <w:color w:val="231F20"/>
        </w:rPr>
        <w:t>sinh,</w:t>
      </w:r>
      <w:r>
        <w:rPr>
          <w:color w:val="231F20"/>
          <w:spacing w:val="-6"/>
        </w:rPr>
        <w:t> </w:t>
      </w:r>
      <w:r>
        <w:rPr>
          <w:color w:val="231F20"/>
        </w:rPr>
        <w:t>hiện</w:t>
      </w:r>
      <w:r>
        <w:rPr>
          <w:color w:val="231F20"/>
          <w:spacing w:val="-6"/>
        </w:rPr>
        <w:t> </w:t>
      </w:r>
      <w:r>
        <w:rPr>
          <w:color w:val="231F20"/>
        </w:rPr>
        <w:t>quán</w:t>
      </w:r>
      <w:r>
        <w:rPr>
          <w:color w:val="231F20"/>
          <w:spacing w:val="-6"/>
        </w:rPr>
        <w:t> </w:t>
      </w:r>
      <w:r>
        <w:rPr>
          <w:color w:val="231F20"/>
        </w:rPr>
        <w:t>về</w:t>
      </w:r>
      <w:r>
        <w:rPr>
          <w:color w:val="231F20"/>
          <w:spacing w:val="-6"/>
        </w:rPr>
        <w:t> </w:t>
      </w:r>
      <w:r>
        <w:rPr>
          <w:color w:val="231F20"/>
        </w:rPr>
        <w:t>tập</w:t>
      </w:r>
      <w:r>
        <w:rPr>
          <w:color w:val="231F20"/>
          <w:spacing w:val="-6"/>
        </w:rPr>
        <w:t> </w:t>
      </w:r>
      <w:r>
        <w:rPr>
          <w:color w:val="231F20"/>
        </w:rPr>
        <w:t>nơi</w:t>
      </w:r>
      <w:r>
        <w:rPr>
          <w:color w:val="231F20"/>
          <w:spacing w:val="-7"/>
        </w:rPr>
        <w:t> </w:t>
      </w:r>
      <w:r>
        <w:rPr>
          <w:color w:val="231F20"/>
        </w:rPr>
        <w:t>ba khoảnh</w:t>
      </w:r>
      <w:r>
        <w:rPr>
          <w:color w:val="231F20"/>
          <w:spacing w:val="-8"/>
        </w:rPr>
        <w:t> </w:t>
      </w:r>
      <w:r>
        <w:rPr>
          <w:color w:val="231F20"/>
        </w:rPr>
        <w:t>tâm,</w:t>
      </w:r>
      <w:r>
        <w:rPr>
          <w:color w:val="231F20"/>
          <w:spacing w:val="-8"/>
        </w:rPr>
        <w:t> </w:t>
      </w:r>
      <w:r>
        <w:rPr>
          <w:color w:val="231F20"/>
        </w:rPr>
        <w:t>hiện</w:t>
      </w:r>
      <w:r>
        <w:rPr>
          <w:color w:val="231F20"/>
          <w:spacing w:val="-8"/>
        </w:rPr>
        <w:t> </w:t>
      </w:r>
      <w:r>
        <w:rPr>
          <w:color w:val="231F20"/>
        </w:rPr>
        <w:t>quán</w:t>
      </w:r>
      <w:r>
        <w:rPr>
          <w:color w:val="231F20"/>
          <w:spacing w:val="-8"/>
        </w:rPr>
        <w:t> </w:t>
      </w:r>
      <w:r>
        <w:rPr>
          <w:color w:val="231F20"/>
        </w:rPr>
        <w:t>về</w:t>
      </w:r>
      <w:r>
        <w:rPr>
          <w:color w:val="231F20"/>
          <w:spacing w:val="-7"/>
        </w:rPr>
        <w:t> </w:t>
      </w:r>
      <w:r>
        <w:rPr>
          <w:color w:val="231F20"/>
        </w:rPr>
        <w:t>diệt</w:t>
      </w:r>
      <w:r>
        <w:rPr>
          <w:color w:val="231F20"/>
          <w:spacing w:val="-8"/>
        </w:rPr>
        <w:t> </w:t>
      </w:r>
      <w:r>
        <w:rPr>
          <w:color w:val="231F20"/>
        </w:rPr>
        <w:t>nơi</w:t>
      </w:r>
      <w:r>
        <w:rPr>
          <w:color w:val="231F20"/>
          <w:spacing w:val="-8"/>
        </w:rPr>
        <w:t> </w:t>
      </w:r>
      <w:r>
        <w:rPr>
          <w:color w:val="231F20"/>
        </w:rPr>
        <w:t>bốn</w:t>
      </w:r>
      <w:r>
        <w:rPr>
          <w:color w:val="231F20"/>
          <w:spacing w:val="-7"/>
        </w:rPr>
        <w:t> </w:t>
      </w:r>
      <w:r>
        <w:rPr>
          <w:color w:val="231F20"/>
        </w:rPr>
        <w:t>khoảnh</w:t>
      </w:r>
      <w:r>
        <w:rPr>
          <w:color w:val="231F20"/>
          <w:spacing w:val="-8"/>
        </w:rPr>
        <w:t> </w:t>
      </w:r>
      <w:r>
        <w:rPr>
          <w:color w:val="231F20"/>
        </w:rPr>
        <w:t>tâm,</w:t>
      </w:r>
      <w:r>
        <w:rPr>
          <w:color w:val="231F20"/>
          <w:spacing w:val="-8"/>
        </w:rPr>
        <w:t> </w:t>
      </w:r>
      <w:r>
        <w:rPr>
          <w:color w:val="231F20"/>
        </w:rPr>
        <w:t>hiện</w:t>
      </w:r>
      <w:r>
        <w:rPr>
          <w:color w:val="231F20"/>
          <w:spacing w:val="-8"/>
        </w:rPr>
        <w:t> </w:t>
      </w:r>
      <w:r>
        <w:rPr>
          <w:color w:val="231F20"/>
        </w:rPr>
        <w:t>quán</w:t>
      </w:r>
      <w:r>
        <w:rPr>
          <w:color w:val="231F20"/>
          <w:spacing w:val="-8"/>
        </w:rPr>
        <w:t> </w:t>
      </w:r>
      <w:r>
        <w:rPr>
          <w:color w:val="231F20"/>
        </w:rPr>
        <w:t>về</w:t>
      </w:r>
      <w:r>
        <w:rPr>
          <w:color w:val="231F20"/>
          <w:spacing w:val="-8"/>
        </w:rPr>
        <w:t> </w:t>
      </w:r>
      <w:r>
        <w:rPr>
          <w:color w:val="231F20"/>
        </w:rPr>
        <w:t>đạo nơi ba khoảnh tâm, cùng được quả Dự lưu, quả A-la-hán, Thời giải thoát</w:t>
      </w:r>
      <w:r>
        <w:rPr>
          <w:color w:val="231F20"/>
          <w:spacing w:val="-11"/>
        </w:rPr>
        <w:t> </w:t>
      </w:r>
      <w:r>
        <w:rPr>
          <w:color w:val="231F20"/>
        </w:rPr>
        <w:t>luyện</w:t>
      </w:r>
      <w:r>
        <w:rPr>
          <w:color w:val="231F20"/>
          <w:spacing w:val="-11"/>
        </w:rPr>
        <w:t> </w:t>
      </w:r>
      <w:r>
        <w:rPr>
          <w:color w:val="231F20"/>
        </w:rPr>
        <w:t>căn</w:t>
      </w:r>
      <w:r>
        <w:rPr>
          <w:color w:val="231F20"/>
          <w:spacing w:val="-11"/>
        </w:rPr>
        <w:t> </w:t>
      </w:r>
      <w:r>
        <w:rPr>
          <w:color w:val="231F20"/>
        </w:rPr>
        <w:t>tạo</w:t>
      </w:r>
      <w:r>
        <w:rPr>
          <w:color w:val="231F20"/>
          <w:spacing w:val="-11"/>
        </w:rPr>
        <w:t> </w:t>
      </w:r>
      <w:r>
        <w:rPr>
          <w:color w:val="231F20"/>
        </w:rPr>
        <w:t>bất</w:t>
      </w:r>
      <w:r>
        <w:rPr>
          <w:color w:val="231F20"/>
          <w:spacing w:val="-11"/>
        </w:rPr>
        <w:t> </w:t>
      </w:r>
      <w:r>
        <w:rPr>
          <w:color w:val="231F20"/>
        </w:rPr>
        <w:t>động,</w:t>
      </w:r>
      <w:r>
        <w:rPr>
          <w:color w:val="231F20"/>
          <w:spacing w:val="-11"/>
        </w:rPr>
        <w:t> </w:t>
      </w:r>
      <w:r>
        <w:rPr>
          <w:color w:val="231F20"/>
        </w:rPr>
        <w:t>thì</w:t>
      </w:r>
      <w:r>
        <w:rPr>
          <w:color w:val="231F20"/>
          <w:spacing w:val="-14"/>
        </w:rPr>
        <w:t> </w:t>
      </w:r>
      <w:r>
        <w:rPr>
          <w:color w:val="231F20"/>
        </w:rPr>
        <w:t>Tam-ma-địa</w:t>
      </w:r>
      <w:r>
        <w:rPr>
          <w:color w:val="231F20"/>
          <w:spacing w:val="-11"/>
        </w:rPr>
        <w:t> </w:t>
      </w:r>
      <w:r>
        <w:rPr>
          <w:color w:val="231F20"/>
        </w:rPr>
        <w:t>Không</w:t>
      </w:r>
      <w:r>
        <w:rPr>
          <w:color w:val="231F20"/>
          <w:spacing w:val="-11"/>
        </w:rPr>
        <w:t> </w:t>
      </w:r>
      <w:r>
        <w:rPr>
          <w:color w:val="231F20"/>
        </w:rPr>
        <w:t>đã</w:t>
      </w:r>
      <w:r>
        <w:rPr>
          <w:color w:val="231F20"/>
          <w:spacing w:val="-11"/>
        </w:rPr>
        <w:t> </w:t>
      </w:r>
      <w:r>
        <w:rPr>
          <w:color w:val="231F20"/>
        </w:rPr>
        <w:t>khởi,</w:t>
      </w:r>
      <w:r>
        <w:rPr>
          <w:color w:val="231F20"/>
          <w:spacing w:val="-11"/>
        </w:rPr>
        <w:t> </w:t>
      </w:r>
      <w:r>
        <w:rPr>
          <w:color w:val="231F20"/>
        </w:rPr>
        <w:t>đã</w:t>
      </w:r>
      <w:r>
        <w:rPr>
          <w:color w:val="231F20"/>
          <w:spacing w:val="-11"/>
        </w:rPr>
        <w:t> </w:t>
      </w:r>
      <w:r>
        <w:rPr>
          <w:color w:val="231F20"/>
        </w:rPr>
        <w:t>diệt. Nếu được quả Nhất lai, quả Bất hoàn, Tín thắng giải luyện căn tạo kiến chí, thì Tam-ma-địa Không, Vô nguyện đã khởi, đã</w:t>
      </w:r>
      <w:r>
        <w:rPr>
          <w:color w:val="231F20"/>
          <w:spacing w:val="-24"/>
        </w:rPr>
        <w:t> </w:t>
      </w:r>
      <w:r>
        <w:rPr>
          <w:color w:val="231F20"/>
        </w:rPr>
        <w:t>diệt.</w:t>
      </w:r>
    </w:p>
    <w:p>
      <w:pPr>
        <w:pStyle w:val="BodyText"/>
        <w:spacing w:line="273" w:lineRule="auto" w:before="108"/>
        <w:ind w:right="410"/>
      </w:pPr>
      <w:r>
        <w:rPr>
          <w:color w:val="231F20"/>
        </w:rPr>
        <w:t>Nếu chưa diệt hoặc như đã diệt mà mất thì không thành tựu: Đây</w:t>
      </w:r>
      <w:r>
        <w:rPr>
          <w:color w:val="231F20"/>
          <w:spacing w:val="-12"/>
        </w:rPr>
        <w:t> </w:t>
      </w:r>
      <w:r>
        <w:rPr>
          <w:color w:val="231F20"/>
        </w:rPr>
        <w:t>là</w:t>
      </w:r>
      <w:r>
        <w:rPr>
          <w:color w:val="231F20"/>
          <w:spacing w:val="-11"/>
        </w:rPr>
        <w:t> </w:t>
      </w:r>
      <w:r>
        <w:rPr>
          <w:color w:val="231F20"/>
        </w:rPr>
        <w:t>nói</w:t>
      </w:r>
      <w:r>
        <w:rPr>
          <w:color w:val="231F20"/>
          <w:spacing w:val="-11"/>
        </w:rPr>
        <w:t> </w:t>
      </w:r>
      <w:r>
        <w:rPr>
          <w:color w:val="231F20"/>
        </w:rPr>
        <w:t>dựa</w:t>
      </w:r>
      <w:r>
        <w:rPr>
          <w:color w:val="231F20"/>
          <w:spacing w:val="-12"/>
        </w:rPr>
        <w:t> </w:t>
      </w:r>
      <w:r>
        <w:rPr>
          <w:color w:val="231F20"/>
        </w:rPr>
        <w:t>vào</w:t>
      </w:r>
      <w:r>
        <w:rPr>
          <w:color w:val="231F20"/>
          <w:spacing w:val="-16"/>
        </w:rPr>
        <w:t> </w:t>
      </w:r>
      <w:r>
        <w:rPr>
          <w:color w:val="231F20"/>
        </w:rPr>
        <w:t>Tam-ma-địa</w:t>
      </w:r>
      <w:r>
        <w:rPr>
          <w:color w:val="231F20"/>
          <w:spacing w:val="-11"/>
        </w:rPr>
        <w:t> </w:t>
      </w:r>
      <w:r>
        <w:rPr>
          <w:color w:val="231F20"/>
        </w:rPr>
        <w:t>Không</w:t>
      </w:r>
      <w:r>
        <w:rPr>
          <w:color w:val="231F20"/>
          <w:spacing w:val="-12"/>
        </w:rPr>
        <w:t> </w:t>
      </w:r>
      <w:r>
        <w:rPr>
          <w:color w:val="231F20"/>
        </w:rPr>
        <w:t>nhập</w:t>
      </w:r>
      <w:r>
        <w:rPr>
          <w:color w:val="231F20"/>
          <w:spacing w:val="-11"/>
        </w:rPr>
        <w:t> </w:t>
      </w:r>
      <w:r>
        <w:rPr>
          <w:color w:val="231F20"/>
        </w:rPr>
        <w:t>chánh</w:t>
      </w:r>
      <w:r>
        <w:rPr>
          <w:color w:val="231F20"/>
          <w:spacing w:val="-11"/>
        </w:rPr>
        <w:t> </w:t>
      </w:r>
      <w:r>
        <w:rPr>
          <w:color w:val="231F20"/>
        </w:rPr>
        <w:t>tánh</w:t>
      </w:r>
      <w:r>
        <w:rPr>
          <w:color w:val="231F20"/>
          <w:spacing w:val="-12"/>
        </w:rPr>
        <w:t> </w:t>
      </w:r>
      <w:r>
        <w:rPr>
          <w:color w:val="231F20"/>
        </w:rPr>
        <w:t>ly</w:t>
      </w:r>
      <w:r>
        <w:rPr>
          <w:color w:val="231F20"/>
          <w:spacing w:val="-11"/>
        </w:rPr>
        <w:t> </w:t>
      </w:r>
      <w:r>
        <w:rPr>
          <w:color w:val="231F20"/>
        </w:rPr>
        <w:t>sinh,</w:t>
      </w:r>
      <w:r>
        <w:rPr>
          <w:color w:val="231F20"/>
          <w:spacing w:val="-11"/>
        </w:rPr>
        <w:t> </w:t>
      </w:r>
      <w:r>
        <w:rPr>
          <w:color w:val="231F20"/>
        </w:rPr>
        <w:t>hiện quán về khổ nơi ba khoảnh tâm, hiện quán về tập nơi một khoảnh tâm, cùng được quả Nhất lai, quả Bất hoàn, Tín thắng giải luyện</w:t>
      </w:r>
      <w:r>
        <w:rPr>
          <w:color w:val="231F20"/>
          <w:spacing w:val="-34"/>
        </w:rPr>
        <w:t> </w:t>
      </w:r>
      <w:r>
        <w:rPr>
          <w:color w:val="231F20"/>
        </w:rPr>
        <w:t>căn tạo</w:t>
      </w:r>
      <w:r>
        <w:rPr>
          <w:color w:val="231F20"/>
          <w:spacing w:val="17"/>
        </w:rPr>
        <w:t> </w:t>
      </w:r>
      <w:r>
        <w:rPr>
          <w:color w:val="231F20"/>
        </w:rPr>
        <w:t>kiến</w:t>
      </w:r>
      <w:r>
        <w:rPr>
          <w:color w:val="231F20"/>
          <w:spacing w:val="18"/>
        </w:rPr>
        <w:t> </w:t>
      </w:r>
      <w:r>
        <w:rPr>
          <w:color w:val="231F20"/>
        </w:rPr>
        <w:t>chí,</w:t>
      </w:r>
      <w:r>
        <w:rPr>
          <w:color w:val="231F20"/>
          <w:spacing w:val="18"/>
        </w:rPr>
        <w:t> </w:t>
      </w:r>
      <w:r>
        <w:rPr>
          <w:color w:val="231F20"/>
        </w:rPr>
        <w:t>thì</w:t>
      </w:r>
      <w:r>
        <w:rPr>
          <w:color w:val="231F20"/>
          <w:spacing w:val="14"/>
        </w:rPr>
        <w:t> </w:t>
      </w:r>
      <w:r>
        <w:rPr>
          <w:color w:val="231F20"/>
        </w:rPr>
        <w:t>Tam-ma-địa</w:t>
      </w:r>
      <w:r>
        <w:rPr>
          <w:color w:val="231F20"/>
          <w:spacing w:val="18"/>
        </w:rPr>
        <w:t> </w:t>
      </w:r>
      <w:r>
        <w:rPr>
          <w:color w:val="231F20"/>
        </w:rPr>
        <w:t>Không</w:t>
      </w:r>
      <w:r>
        <w:rPr>
          <w:color w:val="231F20"/>
          <w:spacing w:val="18"/>
        </w:rPr>
        <w:t> </w:t>
      </w:r>
      <w:r>
        <w:rPr>
          <w:color w:val="231F20"/>
        </w:rPr>
        <w:t>đã</w:t>
      </w:r>
      <w:r>
        <w:rPr>
          <w:color w:val="231F20"/>
          <w:spacing w:val="18"/>
        </w:rPr>
        <w:t> </w:t>
      </w:r>
      <w:r>
        <w:rPr>
          <w:color w:val="231F20"/>
        </w:rPr>
        <w:t>khởi</w:t>
      </w:r>
      <w:r>
        <w:rPr>
          <w:color w:val="231F20"/>
          <w:spacing w:val="18"/>
        </w:rPr>
        <w:t> </w:t>
      </w:r>
      <w:r>
        <w:rPr>
          <w:color w:val="231F20"/>
        </w:rPr>
        <w:t>diệt</w:t>
      </w:r>
      <w:r>
        <w:rPr>
          <w:color w:val="231F20"/>
          <w:spacing w:val="18"/>
        </w:rPr>
        <w:t> </w:t>
      </w:r>
      <w:r>
        <w:rPr>
          <w:color w:val="231F20"/>
        </w:rPr>
        <w:t>không</w:t>
      </w:r>
      <w:r>
        <w:rPr>
          <w:color w:val="231F20"/>
          <w:spacing w:val="18"/>
        </w:rPr>
        <w:t> </w:t>
      </w:r>
      <w:r>
        <w:rPr>
          <w:color w:val="231F20"/>
        </w:rPr>
        <w:t>mất,</w:t>
      </w:r>
      <w:r>
        <w:rPr>
          <w:color w:val="231F20"/>
          <w:spacing w:val="14"/>
        </w:rPr>
        <w:t> </w:t>
      </w:r>
      <w:r>
        <w:rPr>
          <w:color w:val="231F20"/>
          <w:spacing w:val="-5"/>
        </w:rPr>
        <w:t>Tam-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ma-địa Vô nguyện chưa khởi diệt, trước đã khởi diệt, do được quả chuyển căn nên mất.</w:t>
      </w:r>
    </w:p>
    <w:p>
      <w:pPr>
        <w:pStyle w:val="BodyText"/>
        <w:spacing w:line="273" w:lineRule="auto" w:before="112"/>
        <w:ind w:left="393" w:right="127"/>
      </w:pPr>
      <w:r>
        <w:rPr>
          <w:i/>
          <w:color w:val="231F20"/>
        </w:rPr>
        <w:t>Hỏi: </w:t>
      </w:r>
      <w:r>
        <w:rPr>
          <w:color w:val="231F20"/>
        </w:rPr>
        <w:t>Nếu như thành tựu Vô nguyện nơi quá khứ là thành tựu Không nơi quá khứ chăng?</w:t>
      </w:r>
    </w:p>
    <w:p>
      <w:pPr>
        <w:pStyle w:val="BodyText"/>
        <w:spacing w:line="273" w:lineRule="auto" w:before="111"/>
        <w:ind w:left="393" w:right="127"/>
      </w:pPr>
      <w:r>
        <w:rPr>
          <w:i/>
          <w:color w:val="231F20"/>
        </w:rPr>
        <w:t>Đáp: </w:t>
      </w:r>
      <w:r>
        <w:rPr>
          <w:color w:val="231F20"/>
        </w:rPr>
        <w:t>Nếu đã diệt không mất thì thành tựu. Nếu chưa diệt hoặc như đã diệt mà mất thì không thành</w:t>
      </w:r>
      <w:r>
        <w:rPr>
          <w:color w:val="231F20"/>
          <w:spacing w:val="-1"/>
        </w:rPr>
        <w:t> </w:t>
      </w:r>
      <w:r>
        <w:rPr>
          <w:color w:val="231F20"/>
        </w:rPr>
        <w:t>tựu.</w:t>
      </w:r>
    </w:p>
    <w:p>
      <w:pPr>
        <w:pStyle w:val="BodyText"/>
        <w:spacing w:before="112"/>
        <w:ind w:left="960" w:firstLine="0"/>
      </w:pPr>
      <w:r>
        <w:rPr>
          <w:i/>
          <w:color w:val="231F20"/>
        </w:rPr>
        <w:t>Hỏi: </w:t>
      </w:r>
      <w:r>
        <w:rPr>
          <w:color w:val="231F20"/>
        </w:rPr>
        <w:t>Đây là nói ở nơi phần vị</w:t>
      </w:r>
      <w:r>
        <w:rPr>
          <w:color w:val="231F20"/>
          <w:spacing w:val="-6"/>
        </w:rPr>
        <w:t> </w:t>
      </w:r>
      <w:r>
        <w:rPr>
          <w:color w:val="231F20"/>
        </w:rPr>
        <w:t>nào?</w:t>
      </w:r>
    </w:p>
    <w:p>
      <w:pPr>
        <w:pStyle w:val="BodyText"/>
        <w:spacing w:line="273" w:lineRule="auto" w:before="154"/>
        <w:ind w:left="393" w:right="128"/>
      </w:pPr>
      <w:r>
        <w:rPr>
          <w:i/>
          <w:color w:val="231F20"/>
        </w:rPr>
        <w:t>Đáp:</w:t>
      </w:r>
      <w:r>
        <w:rPr>
          <w:i/>
          <w:color w:val="231F20"/>
          <w:spacing w:val="-6"/>
        </w:rPr>
        <w:t> </w:t>
      </w:r>
      <w:r>
        <w:rPr>
          <w:color w:val="231F20"/>
        </w:rPr>
        <w:t>Nếu</w:t>
      </w:r>
      <w:r>
        <w:rPr>
          <w:color w:val="231F20"/>
          <w:spacing w:val="-7"/>
        </w:rPr>
        <w:t> </w:t>
      </w:r>
      <w:r>
        <w:rPr>
          <w:color w:val="231F20"/>
        </w:rPr>
        <w:t>đã</w:t>
      </w:r>
      <w:r>
        <w:rPr>
          <w:color w:val="231F20"/>
          <w:spacing w:val="-6"/>
        </w:rPr>
        <w:t> </w:t>
      </w:r>
      <w:r>
        <w:rPr>
          <w:color w:val="231F20"/>
        </w:rPr>
        <w:t>diệt</w:t>
      </w:r>
      <w:r>
        <w:rPr>
          <w:color w:val="231F20"/>
          <w:spacing w:val="-7"/>
        </w:rPr>
        <w:t> </w:t>
      </w:r>
      <w:r>
        <w:rPr>
          <w:color w:val="231F20"/>
        </w:rPr>
        <w:t>không</w:t>
      </w:r>
      <w:r>
        <w:rPr>
          <w:color w:val="231F20"/>
          <w:spacing w:val="-6"/>
        </w:rPr>
        <w:t> </w:t>
      </w:r>
      <w:r>
        <w:rPr>
          <w:color w:val="231F20"/>
        </w:rPr>
        <w:t>mất</w:t>
      </w:r>
      <w:r>
        <w:rPr>
          <w:color w:val="231F20"/>
          <w:spacing w:val="-7"/>
        </w:rPr>
        <w:t> </w:t>
      </w:r>
      <w:r>
        <w:rPr>
          <w:color w:val="231F20"/>
        </w:rPr>
        <w:t>thì</w:t>
      </w:r>
      <w:r>
        <w:rPr>
          <w:color w:val="231F20"/>
          <w:spacing w:val="-7"/>
        </w:rPr>
        <w:t> </w:t>
      </w:r>
      <w:r>
        <w:rPr>
          <w:color w:val="231F20"/>
        </w:rPr>
        <w:t>thành</w:t>
      </w:r>
      <w:r>
        <w:rPr>
          <w:color w:val="231F20"/>
          <w:spacing w:val="-6"/>
        </w:rPr>
        <w:t> </w:t>
      </w:r>
      <w:r>
        <w:rPr>
          <w:color w:val="231F20"/>
        </w:rPr>
        <w:t>tựu:</w:t>
      </w:r>
      <w:r>
        <w:rPr>
          <w:color w:val="231F20"/>
          <w:spacing w:val="-7"/>
        </w:rPr>
        <w:t> </w:t>
      </w:r>
      <w:r>
        <w:rPr>
          <w:color w:val="231F20"/>
        </w:rPr>
        <w:t>Phần</w:t>
      </w:r>
      <w:r>
        <w:rPr>
          <w:color w:val="231F20"/>
          <w:spacing w:val="-6"/>
        </w:rPr>
        <w:t> </w:t>
      </w:r>
      <w:r>
        <w:rPr>
          <w:color w:val="231F20"/>
        </w:rPr>
        <w:t>vị</w:t>
      </w:r>
      <w:r>
        <w:rPr>
          <w:color w:val="231F20"/>
          <w:spacing w:val="-7"/>
        </w:rPr>
        <w:t> </w:t>
      </w:r>
      <w:r>
        <w:rPr>
          <w:color w:val="231F20"/>
        </w:rPr>
        <w:t>này</w:t>
      </w:r>
      <w:r>
        <w:rPr>
          <w:color w:val="231F20"/>
          <w:spacing w:val="-7"/>
        </w:rPr>
        <w:t> </w:t>
      </w:r>
      <w:r>
        <w:rPr>
          <w:color w:val="231F20"/>
        </w:rPr>
        <w:t>nói</w:t>
      </w:r>
      <w:r>
        <w:rPr>
          <w:color w:val="231F20"/>
          <w:spacing w:val="-6"/>
        </w:rPr>
        <w:t> </w:t>
      </w:r>
      <w:r>
        <w:rPr>
          <w:color w:val="231F20"/>
        </w:rPr>
        <w:t>như phần đáp câu hỏi kế trước.</w:t>
      </w:r>
    </w:p>
    <w:p>
      <w:pPr>
        <w:pStyle w:val="BodyText"/>
        <w:spacing w:line="273" w:lineRule="auto" w:before="112"/>
        <w:ind w:left="393" w:right="120"/>
      </w:pPr>
      <w:r>
        <w:rPr>
          <w:color w:val="231F20"/>
          <w:spacing w:val="3"/>
        </w:rPr>
        <w:t>Nếu chưa diệt hoặc như </w:t>
      </w:r>
      <w:r>
        <w:rPr>
          <w:color w:val="231F20"/>
          <w:spacing w:val="2"/>
        </w:rPr>
        <w:t>đã </w:t>
      </w:r>
      <w:r>
        <w:rPr>
          <w:color w:val="231F20"/>
          <w:spacing w:val="3"/>
        </w:rPr>
        <w:t>diệt </w:t>
      </w:r>
      <w:r>
        <w:rPr>
          <w:color w:val="231F20"/>
          <w:spacing w:val="2"/>
        </w:rPr>
        <w:t>mà </w:t>
      </w:r>
      <w:r>
        <w:rPr>
          <w:color w:val="231F20"/>
          <w:spacing w:val="3"/>
        </w:rPr>
        <w:t>mất thì </w:t>
      </w:r>
      <w:r>
        <w:rPr>
          <w:color w:val="231F20"/>
          <w:spacing w:val="4"/>
        </w:rPr>
        <w:t>không thành </w:t>
      </w:r>
      <w:r>
        <w:rPr>
          <w:color w:val="231F20"/>
          <w:spacing w:val="5"/>
        </w:rPr>
        <w:t>tựu: </w:t>
      </w:r>
      <w:r>
        <w:rPr>
          <w:color w:val="231F20"/>
          <w:spacing w:val="3"/>
        </w:rPr>
        <w:t>Đây </w:t>
      </w:r>
      <w:r>
        <w:rPr>
          <w:color w:val="231F20"/>
          <w:spacing w:val="2"/>
        </w:rPr>
        <w:t>là </w:t>
      </w:r>
      <w:r>
        <w:rPr>
          <w:color w:val="231F20"/>
          <w:spacing w:val="3"/>
        </w:rPr>
        <w:t>nói dựa vào </w:t>
      </w:r>
      <w:r>
        <w:rPr>
          <w:color w:val="231F20"/>
          <w:spacing w:val="2"/>
        </w:rPr>
        <w:t>Tam-ma-địa Vô </w:t>
      </w:r>
      <w:r>
        <w:rPr>
          <w:color w:val="231F20"/>
          <w:spacing w:val="4"/>
        </w:rPr>
        <w:t>nguyện </w:t>
      </w:r>
      <w:r>
        <w:rPr>
          <w:color w:val="231F20"/>
          <w:spacing w:val="3"/>
        </w:rPr>
        <w:t>nhập </w:t>
      </w:r>
      <w:r>
        <w:rPr>
          <w:color w:val="231F20"/>
          <w:spacing w:val="4"/>
        </w:rPr>
        <w:t>chánh </w:t>
      </w:r>
      <w:r>
        <w:rPr>
          <w:color w:val="231F20"/>
          <w:spacing w:val="3"/>
        </w:rPr>
        <w:t>tánh </w:t>
      </w:r>
      <w:r>
        <w:rPr>
          <w:color w:val="231F20"/>
          <w:spacing w:val="5"/>
        </w:rPr>
        <w:t>ly </w:t>
      </w:r>
      <w:r>
        <w:rPr>
          <w:color w:val="231F20"/>
          <w:spacing w:val="4"/>
        </w:rPr>
        <w:t>sinh, </w:t>
      </w:r>
      <w:r>
        <w:rPr>
          <w:color w:val="231F20"/>
          <w:spacing w:val="3"/>
        </w:rPr>
        <w:t>hiện quán </w:t>
      </w:r>
      <w:r>
        <w:rPr>
          <w:color w:val="231F20"/>
          <w:spacing w:val="2"/>
        </w:rPr>
        <w:t>về </w:t>
      </w:r>
      <w:r>
        <w:rPr>
          <w:color w:val="231F20"/>
          <w:spacing w:val="3"/>
        </w:rPr>
        <w:t>khổ nơi </w:t>
      </w:r>
      <w:r>
        <w:rPr>
          <w:color w:val="231F20"/>
          <w:spacing w:val="2"/>
        </w:rPr>
        <w:t>ba </w:t>
      </w:r>
      <w:r>
        <w:rPr>
          <w:color w:val="231F20"/>
          <w:spacing w:val="4"/>
        </w:rPr>
        <w:t>khoảnh </w:t>
      </w:r>
      <w:r>
        <w:rPr>
          <w:color w:val="231F20"/>
          <w:spacing w:val="3"/>
        </w:rPr>
        <w:t>tâm, hiện quán </w:t>
      </w:r>
      <w:r>
        <w:rPr>
          <w:color w:val="231F20"/>
          <w:spacing w:val="2"/>
        </w:rPr>
        <w:t>về </w:t>
      </w:r>
      <w:r>
        <w:rPr>
          <w:color w:val="231F20"/>
          <w:spacing w:val="3"/>
        </w:rPr>
        <w:t>tập </w:t>
      </w:r>
      <w:r>
        <w:rPr>
          <w:color w:val="231F20"/>
          <w:spacing w:val="5"/>
        </w:rPr>
        <w:t>diệt </w:t>
      </w:r>
      <w:r>
        <w:rPr>
          <w:color w:val="231F20"/>
          <w:spacing w:val="3"/>
        </w:rPr>
        <w:t>mỗi thứ bốn </w:t>
      </w:r>
      <w:r>
        <w:rPr>
          <w:color w:val="231F20"/>
          <w:spacing w:val="4"/>
        </w:rPr>
        <w:t>khoảnh </w:t>
      </w:r>
      <w:r>
        <w:rPr>
          <w:color w:val="231F20"/>
          <w:spacing w:val="3"/>
        </w:rPr>
        <w:t>tâm, hiện quán </w:t>
      </w:r>
      <w:r>
        <w:rPr>
          <w:color w:val="231F20"/>
          <w:spacing w:val="2"/>
        </w:rPr>
        <w:t>về </w:t>
      </w:r>
      <w:r>
        <w:rPr>
          <w:color w:val="231F20"/>
          <w:spacing w:val="3"/>
        </w:rPr>
        <w:t>đạo nơi </w:t>
      </w:r>
      <w:r>
        <w:rPr>
          <w:color w:val="231F20"/>
          <w:spacing w:val="2"/>
        </w:rPr>
        <w:t>ba </w:t>
      </w:r>
      <w:r>
        <w:rPr>
          <w:color w:val="231F20"/>
          <w:spacing w:val="4"/>
        </w:rPr>
        <w:t>khoảnh </w:t>
      </w:r>
      <w:r>
        <w:rPr>
          <w:color w:val="231F20"/>
          <w:spacing w:val="3"/>
        </w:rPr>
        <w:t>tâm,   </w:t>
      </w:r>
      <w:r>
        <w:rPr>
          <w:color w:val="231F20"/>
          <w:spacing w:val="2"/>
        </w:rPr>
        <w:t>và </w:t>
      </w:r>
      <w:r>
        <w:rPr>
          <w:color w:val="231F20"/>
          <w:spacing w:val="3"/>
        </w:rPr>
        <w:t>được quả </w:t>
      </w:r>
      <w:r>
        <w:rPr>
          <w:color w:val="231F20"/>
          <w:spacing w:val="2"/>
        </w:rPr>
        <w:t>Dự </w:t>
      </w:r>
      <w:r>
        <w:rPr>
          <w:color w:val="231F20"/>
          <w:spacing w:val="3"/>
        </w:rPr>
        <w:t>lưu cho đến quả </w:t>
      </w:r>
      <w:r>
        <w:rPr>
          <w:color w:val="231F20"/>
          <w:spacing w:val="4"/>
        </w:rPr>
        <w:t>A-la-hán. </w:t>
      </w:r>
      <w:r>
        <w:rPr>
          <w:color w:val="231F20"/>
          <w:spacing w:val="3"/>
        </w:rPr>
        <w:t>Nếu Tín </w:t>
      </w:r>
      <w:r>
        <w:rPr>
          <w:color w:val="231F20"/>
          <w:spacing w:val="4"/>
        </w:rPr>
        <w:t>thắng </w:t>
      </w:r>
      <w:r>
        <w:rPr>
          <w:color w:val="231F20"/>
          <w:spacing w:val="5"/>
        </w:rPr>
        <w:t>giải </w:t>
      </w:r>
      <w:r>
        <w:rPr>
          <w:color w:val="231F20"/>
          <w:spacing w:val="4"/>
        </w:rPr>
        <w:t>luyện </w:t>
      </w:r>
      <w:r>
        <w:rPr>
          <w:color w:val="231F20"/>
          <w:spacing w:val="3"/>
        </w:rPr>
        <w:t>căn tạo kiến chí, Thời giải </w:t>
      </w:r>
      <w:r>
        <w:rPr>
          <w:color w:val="231F20"/>
          <w:spacing w:val="4"/>
        </w:rPr>
        <w:t>thoát luyện </w:t>
      </w:r>
      <w:r>
        <w:rPr>
          <w:color w:val="231F20"/>
          <w:spacing w:val="3"/>
        </w:rPr>
        <w:t>căn tạo bất </w:t>
      </w:r>
      <w:r>
        <w:rPr>
          <w:color w:val="231F20"/>
          <w:spacing w:val="5"/>
        </w:rPr>
        <w:t>động,   </w:t>
      </w:r>
      <w:r>
        <w:rPr>
          <w:color w:val="231F20"/>
          <w:spacing w:val="3"/>
        </w:rPr>
        <w:t>thì </w:t>
      </w:r>
      <w:r>
        <w:rPr>
          <w:color w:val="231F20"/>
          <w:spacing w:val="2"/>
        </w:rPr>
        <w:t>Tam-ma-địa Vô </w:t>
      </w:r>
      <w:r>
        <w:rPr>
          <w:color w:val="231F20"/>
          <w:spacing w:val="4"/>
        </w:rPr>
        <w:t>nguyện </w:t>
      </w:r>
      <w:r>
        <w:rPr>
          <w:color w:val="231F20"/>
          <w:spacing w:val="2"/>
        </w:rPr>
        <w:t>đã </w:t>
      </w:r>
      <w:r>
        <w:rPr>
          <w:color w:val="231F20"/>
          <w:spacing w:val="3"/>
        </w:rPr>
        <w:t>khởi diệt </w:t>
      </w:r>
      <w:r>
        <w:rPr>
          <w:color w:val="231F20"/>
          <w:spacing w:val="4"/>
        </w:rPr>
        <w:t>không </w:t>
      </w:r>
      <w:r>
        <w:rPr>
          <w:color w:val="231F20"/>
          <w:spacing w:val="3"/>
        </w:rPr>
        <w:t>mất, Tam-ma-địa </w:t>
      </w:r>
      <w:r>
        <w:rPr>
          <w:color w:val="231F20"/>
          <w:spacing w:val="4"/>
        </w:rPr>
        <w:t>Không </w:t>
      </w:r>
      <w:r>
        <w:rPr>
          <w:color w:val="231F20"/>
          <w:spacing w:val="3"/>
        </w:rPr>
        <w:t>chưa khởi </w:t>
      </w:r>
      <w:r>
        <w:rPr>
          <w:color w:val="231F20"/>
          <w:spacing w:val="4"/>
        </w:rPr>
        <w:t>diệt, trước </w:t>
      </w:r>
      <w:r>
        <w:rPr>
          <w:color w:val="231F20"/>
          <w:spacing w:val="2"/>
        </w:rPr>
        <w:t>đã </w:t>
      </w:r>
      <w:r>
        <w:rPr>
          <w:color w:val="231F20"/>
          <w:spacing w:val="3"/>
        </w:rPr>
        <w:t>khởi </w:t>
      </w:r>
      <w:r>
        <w:rPr>
          <w:color w:val="231F20"/>
          <w:spacing w:val="4"/>
        </w:rPr>
        <w:t>diệt, </w:t>
      </w:r>
      <w:r>
        <w:rPr>
          <w:color w:val="231F20"/>
          <w:spacing w:val="2"/>
        </w:rPr>
        <w:t>do </w:t>
      </w:r>
      <w:r>
        <w:rPr>
          <w:color w:val="231F20"/>
          <w:spacing w:val="3"/>
        </w:rPr>
        <w:t>được quả </w:t>
      </w:r>
      <w:r>
        <w:rPr>
          <w:color w:val="231F20"/>
          <w:spacing w:val="4"/>
        </w:rPr>
        <w:t>chuyển</w:t>
      </w:r>
      <w:r>
        <w:rPr>
          <w:color w:val="231F20"/>
          <w:spacing w:val="-45"/>
        </w:rPr>
        <w:t> </w:t>
      </w:r>
      <w:r>
        <w:rPr>
          <w:color w:val="231F20"/>
          <w:spacing w:val="5"/>
        </w:rPr>
        <w:t>căn </w:t>
      </w:r>
      <w:r>
        <w:rPr>
          <w:color w:val="231F20"/>
          <w:spacing w:val="3"/>
        </w:rPr>
        <w:t>nên</w:t>
      </w:r>
      <w:r>
        <w:rPr>
          <w:color w:val="231F20"/>
          <w:spacing w:val="10"/>
        </w:rPr>
        <w:t> </w:t>
      </w:r>
      <w:r>
        <w:rPr>
          <w:color w:val="231F20"/>
          <w:spacing w:val="5"/>
        </w:rPr>
        <w:t>mất.</w:t>
      </w:r>
    </w:p>
    <w:p>
      <w:pPr>
        <w:pStyle w:val="BodyText"/>
        <w:spacing w:line="273" w:lineRule="auto" w:before="106"/>
        <w:ind w:left="393" w:right="128"/>
      </w:pPr>
      <w:r>
        <w:rPr>
          <w:i/>
          <w:color w:val="231F20"/>
        </w:rPr>
        <w:t>Hỏi:</w:t>
      </w:r>
      <w:r>
        <w:rPr>
          <w:i/>
          <w:color w:val="231F20"/>
          <w:spacing w:val="-10"/>
        </w:rPr>
        <w:t> </w:t>
      </w:r>
      <w:r>
        <w:rPr>
          <w:color w:val="231F20"/>
        </w:rPr>
        <w:t>Nếu</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Không</w:t>
      </w:r>
      <w:r>
        <w:rPr>
          <w:color w:val="231F20"/>
          <w:spacing w:val="-10"/>
        </w:rPr>
        <w:t> </w:t>
      </w:r>
      <w:r>
        <w:rPr>
          <w:color w:val="231F20"/>
        </w:rPr>
        <w:t>nơi</w:t>
      </w:r>
      <w:r>
        <w:rPr>
          <w:color w:val="231F20"/>
          <w:spacing w:val="-9"/>
        </w:rPr>
        <w:t> </w:t>
      </w:r>
      <w:r>
        <w:rPr>
          <w:color w:val="231F20"/>
        </w:rPr>
        <w:t>quá</w:t>
      </w:r>
      <w:r>
        <w:rPr>
          <w:color w:val="231F20"/>
          <w:spacing w:val="-10"/>
        </w:rPr>
        <w:t> </w:t>
      </w:r>
      <w:r>
        <w:rPr>
          <w:color w:val="231F20"/>
        </w:rPr>
        <w:t>khứ</w:t>
      </w:r>
      <w:r>
        <w:rPr>
          <w:color w:val="231F20"/>
          <w:spacing w:val="-10"/>
        </w:rPr>
        <w:t> </w:t>
      </w:r>
      <w:r>
        <w:rPr>
          <w:color w:val="231F20"/>
        </w:rPr>
        <w:t>là</w:t>
      </w:r>
      <w:r>
        <w:rPr>
          <w:color w:val="231F20"/>
          <w:spacing w:val="-10"/>
        </w:rPr>
        <w:t> </w:t>
      </w:r>
      <w:r>
        <w:rPr>
          <w:color w:val="231F20"/>
        </w:rPr>
        <w:t>thành</w:t>
      </w:r>
      <w:r>
        <w:rPr>
          <w:color w:val="231F20"/>
          <w:spacing w:val="-10"/>
        </w:rPr>
        <w:t> </w:t>
      </w:r>
      <w:r>
        <w:rPr>
          <w:color w:val="231F20"/>
        </w:rPr>
        <w:t>tựu</w:t>
      </w:r>
      <w:r>
        <w:rPr>
          <w:color w:val="231F20"/>
          <w:spacing w:val="-14"/>
        </w:rPr>
        <w:t> </w:t>
      </w:r>
      <w:r>
        <w:rPr>
          <w:color w:val="231F20"/>
        </w:rPr>
        <w:t>Vô</w:t>
      </w:r>
      <w:r>
        <w:rPr>
          <w:color w:val="231F20"/>
          <w:spacing w:val="-10"/>
        </w:rPr>
        <w:t> </w:t>
      </w:r>
      <w:r>
        <w:rPr>
          <w:color w:val="231F20"/>
        </w:rPr>
        <w:t>nguyện nơi vị lai chăng?</w:t>
      </w:r>
    </w:p>
    <w:p>
      <w:pPr>
        <w:pStyle w:val="BodyText"/>
        <w:spacing w:before="112"/>
        <w:ind w:left="960" w:firstLine="0"/>
      </w:pPr>
      <w:r>
        <w:rPr>
          <w:i/>
          <w:color w:val="231F20"/>
        </w:rPr>
        <w:t>Đáp: </w:t>
      </w:r>
      <w:r>
        <w:rPr>
          <w:color w:val="231F20"/>
        </w:rPr>
        <w:t>Đúng vậy. Do hai thứ này quyết định cùng lúc đạt được.</w:t>
      </w:r>
    </w:p>
    <w:p>
      <w:pPr>
        <w:pStyle w:val="BodyText"/>
        <w:spacing w:before="154"/>
        <w:ind w:left="960" w:firstLine="0"/>
      </w:pPr>
      <w:r>
        <w:rPr>
          <w:i/>
          <w:color w:val="231F20"/>
        </w:rPr>
        <w:t>Hỏi: </w:t>
      </w:r>
      <w:r>
        <w:rPr>
          <w:color w:val="231F20"/>
        </w:rPr>
        <w:t>Đây là nói ở nơi phần vị nào?</w:t>
      </w:r>
    </w:p>
    <w:p>
      <w:pPr>
        <w:pStyle w:val="BodyText"/>
        <w:spacing w:line="273" w:lineRule="auto" w:before="155"/>
        <w:ind w:left="393" w:right="126"/>
      </w:pPr>
      <w:r>
        <w:rPr>
          <w:i/>
          <w:color w:val="231F20"/>
        </w:rPr>
        <w:t>Đáp: </w:t>
      </w:r>
      <w:r>
        <w:rPr>
          <w:color w:val="231F20"/>
        </w:rPr>
        <w:t>Đây là nói dựa vào Tam-ma-địa Không nhập chánh tánh ly sinh, hiện quán về khổ nơi ba khoảnh tâm, hiện quán về tập diệt mỗi thứ bốn khoảnh tâm, hiện quán về đạo nơi ba khoảnh tâm, cùng được</w:t>
      </w:r>
      <w:r>
        <w:rPr>
          <w:color w:val="231F20"/>
          <w:spacing w:val="-11"/>
        </w:rPr>
        <w:t> </w:t>
      </w:r>
      <w:r>
        <w:rPr>
          <w:color w:val="231F20"/>
        </w:rPr>
        <w:t>quả</w:t>
      </w:r>
      <w:r>
        <w:rPr>
          <w:color w:val="231F20"/>
          <w:spacing w:val="-11"/>
        </w:rPr>
        <w:t> </w:t>
      </w:r>
      <w:r>
        <w:rPr>
          <w:color w:val="231F20"/>
        </w:rPr>
        <w:t>Dự</w:t>
      </w:r>
      <w:r>
        <w:rPr>
          <w:color w:val="231F20"/>
          <w:spacing w:val="-11"/>
        </w:rPr>
        <w:t> </w:t>
      </w:r>
      <w:r>
        <w:rPr>
          <w:color w:val="231F20"/>
        </w:rPr>
        <w:t>lưu</w:t>
      </w:r>
      <w:r>
        <w:rPr>
          <w:color w:val="231F20"/>
          <w:spacing w:val="-11"/>
        </w:rPr>
        <w:t> </w:t>
      </w:r>
      <w:r>
        <w:rPr>
          <w:color w:val="231F20"/>
        </w:rPr>
        <w:t>cho</w:t>
      </w:r>
      <w:r>
        <w:rPr>
          <w:color w:val="231F20"/>
          <w:spacing w:val="-11"/>
        </w:rPr>
        <w:t> </w:t>
      </w:r>
      <w:r>
        <w:rPr>
          <w:color w:val="231F20"/>
        </w:rPr>
        <w:t>đến</w:t>
      </w:r>
      <w:r>
        <w:rPr>
          <w:color w:val="231F20"/>
          <w:spacing w:val="-10"/>
        </w:rPr>
        <w:t> </w:t>
      </w:r>
      <w:r>
        <w:rPr>
          <w:color w:val="231F20"/>
        </w:rPr>
        <w:t>quả</w:t>
      </w:r>
      <w:r>
        <w:rPr>
          <w:color w:val="231F20"/>
          <w:spacing w:val="-26"/>
        </w:rPr>
        <w:t> </w:t>
      </w:r>
      <w:r>
        <w:rPr>
          <w:color w:val="231F20"/>
        </w:rPr>
        <w:t>A-la-hán.</w:t>
      </w:r>
      <w:r>
        <w:rPr>
          <w:color w:val="231F20"/>
          <w:spacing w:val="-11"/>
        </w:rPr>
        <w:t> </w:t>
      </w:r>
      <w:r>
        <w:rPr>
          <w:color w:val="231F20"/>
        </w:rPr>
        <w:t>Nếu</w:t>
      </w:r>
      <w:r>
        <w:rPr>
          <w:color w:val="231F20"/>
          <w:spacing w:val="-16"/>
        </w:rPr>
        <w:t> </w:t>
      </w:r>
      <w:r>
        <w:rPr>
          <w:color w:val="231F20"/>
        </w:rPr>
        <w:t>Tín</w:t>
      </w:r>
      <w:r>
        <w:rPr>
          <w:color w:val="231F20"/>
          <w:spacing w:val="-11"/>
        </w:rPr>
        <w:t> </w:t>
      </w:r>
      <w:r>
        <w:rPr>
          <w:color w:val="231F20"/>
        </w:rPr>
        <w:t>thắng</w:t>
      </w:r>
      <w:r>
        <w:rPr>
          <w:color w:val="231F20"/>
          <w:spacing w:val="-10"/>
        </w:rPr>
        <w:t> </w:t>
      </w:r>
      <w:r>
        <w:rPr>
          <w:color w:val="231F20"/>
        </w:rPr>
        <w:t>giải</w:t>
      </w:r>
      <w:r>
        <w:rPr>
          <w:color w:val="231F20"/>
          <w:spacing w:val="-11"/>
        </w:rPr>
        <w:t> </w:t>
      </w:r>
      <w:r>
        <w:rPr>
          <w:color w:val="231F20"/>
        </w:rPr>
        <w:t>luyện</w:t>
      </w:r>
      <w:r>
        <w:rPr>
          <w:color w:val="231F20"/>
          <w:spacing w:val="-11"/>
        </w:rPr>
        <w:t> </w:t>
      </w:r>
      <w:r>
        <w:rPr>
          <w:color w:val="231F20"/>
        </w:rPr>
        <w:t>căn tạo kiến chí, Thời giải thoát luyện căn tạo bất động, thì Tam-ma-địa Không đã khởi diệt không</w:t>
      </w:r>
      <w:r>
        <w:rPr>
          <w:color w:val="231F20"/>
          <w:spacing w:val="-2"/>
        </w:rPr>
        <w:t> </w:t>
      </w:r>
      <w:r>
        <w:rPr>
          <w:color w:val="231F20"/>
        </w:rPr>
        <w:t>mất.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i/>
          <w:color w:val="231F20"/>
        </w:rPr>
        <w:t>Hỏi: </w:t>
      </w:r>
      <w:r>
        <w:rPr>
          <w:color w:val="231F20"/>
        </w:rPr>
        <w:t>Nếu như thành tựu Vô nguyện nơi vị lai là thành tựu Không nơi quá khứ chăng?</w:t>
      </w:r>
    </w:p>
    <w:p>
      <w:pPr>
        <w:pStyle w:val="BodyText"/>
        <w:spacing w:line="276" w:lineRule="auto"/>
        <w:ind w:right="410"/>
      </w:pPr>
      <w:r>
        <w:rPr>
          <w:i/>
          <w:color w:val="231F20"/>
        </w:rPr>
        <w:t>Đáp: </w:t>
      </w:r>
      <w:r>
        <w:rPr>
          <w:color w:val="231F20"/>
        </w:rPr>
        <w:t>Nếu đã diệt không mất thì thành tựu. Nếu chưa diệt hoặc như đã diệt mà mất thì không thành tựu.</w:t>
      </w:r>
    </w:p>
    <w:p>
      <w:pPr>
        <w:pStyle w:val="BodyText"/>
        <w:ind w:left="677" w:firstLine="0"/>
      </w:pPr>
      <w:r>
        <w:rPr>
          <w:i/>
          <w:color w:val="231F20"/>
        </w:rPr>
        <w:t>Hỏi: </w:t>
      </w:r>
      <w:r>
        <w:rPr>
          <w:color w:val="231F20"/>
        </w:rPr>
        <w:t>Đây là nói ở nơi phần vị</w:t>
      </w:r>
      <w:r>
        <w:rPr>
          <w:color w:val="231F20"/>
          <w:spacing w:val="-6"/>
        </w:rPr>
        <w:t> </w:t>
      </w:r>
      <w:r>
        <w:rPr>
          <w:color w:val="231F20"/>
        </w:rPr>
        <w:t>nào?</w:t>
      </w:r>
    </w:p>
    <w:p>
      <w:pPr>
        <w:pStyle w:val="BodyText"/>
        <w:spacing w:line="276" w:lineRule="auto" w:before="158"/>
        <w:ind w:right="411"/>
      </w:pPr>
      <w:r>
        <w:rPr>
          <w:i/>
          <w:color w:val="231F20"/>
        </w:rPr>
        <w:t>Đáp:</w:t>
      </w:r>
      <w:r>
        <w:rPr>
          <w:i/>
          <w:color w:val="231F20"/>
          <w:spacing w:val="-15"/>
        </w:rPr>
        <w:t> </w:t>
      </w:r>
      <w:r>
        <w:rPr>
          <w:color w:val="231F20"/>
        </w:rPr>
        <w:t>Nếu</w:t>
      </w:r>
      <w:r>
        <w:rPr>
          <w:color w:val="231F20"/>
          <w:spacing w:val="-15"/>
        </w:rPr>
        <w:t> </w:t>
      </w:r>
      <w:r>
        <w:rPr>
          <w:color w:val="231F20"/>
        </w:rPr>
        <w:t>đã</w:t>
      </w:r>
      <w:r>
        <w:rPr>
          <w:color w:val="231F20"/>
          <w:spacing w:val="-14"/>
        </w:rPr>
        <w:t> </w:t>
      </w:r>
      <w:r>
        <w:rPr>
          <w:color w:val="231F20"/>
        </w:rPr>
        <w:t>diệt</w:t>
      </w:r>
      <w:r>
        <w:rPr>
          <w:color w:val="231F20"/>
          <w:spacing w:val="-15"/>
        </w:rPr>
        <w:t> </w:t>
      </w:r>
      <w:r>
        <w:rPr>
          <w:color w:val="231F20"/>
        </w:rPr>
        <w:t>không</w:t>
      </w:r>
      <w:r>
        <w:rPr>
          <w:color w:val="231F20"/>
          <w:spacing w:val="-14"/>
        </w:rPr>
        <w:t> </w:t>
      </w:r>
      <w:r>
        <w:rPr>
          <w:color w:val="231F20"/>
        </w:rPr>
        <w:t>mất</w:t>
      </w:r>
      <w:r>
        <w:rPr>
          <w:color w:val="231F20"/>
          <w:spacing w:val="-15"/>
        </w:rPr>
        <w:t> </w:t>
      </w:r>
      <w:r>
        <w:rPr>
          <w:color w:val="231F20"/>
        </w:rPr>
        <w:t>thì</w:t>
      </w:r>
      <w:r>
        <w:rPr>
          <w:color w:val="231F20"/>
          <w:spacing w:val="-14"/>
        </w:rPr>
        <w:t> </w:t>
      </w:r>
      <w:r>
        <w:rPr>
          <w:color w:val="231F20"/>
        </w:rPr>
        <w:t>thành</w:t>
      </w:r>
      <w:r>
        <w:rPr>
          <w:color w:val="231F20"/>
          <w:spacing w:val="-15"/>
        </w:rPr>
        <w:t> </w:t>
      </w:r>
      <w:r>
        <w:rPr>
          <w:color w:val="231F20"/>
        </w:rPr>
        <w:t>tựu:</w:t>
      </w:r>
      <w:r>
        <w:rPr>
          <w:color w:val="231F20"/>
          <w:spacing w:val="-14"/>
        </w:rPr>
        <w:t> </w:t>
      </w:r>
      <w:r>
        <w:rPr>
          <w:color w:val="231F20"/>
        </w:rPr>
        <w:t>Đây</w:t>
      </w:r>
      <w:r>
        <w:rPr>
          <w:color w:val="231F20"/>
          <w:spacing w:val="-15"/>
        </w:rPr>
        <w:t> </w:t>
      </w:r>
      <w:r>
        <w:rPr>
          <w:color w:val="231F20"/>
        </w:rPr>
        <w:t>là</w:t>
      </w:r>
      <w:r>
        <w:rPr>
          <w:color w:val="231F20"/>
          <w:spacing w:val="-14"/>
        </w:rPr>
        <w:t> </w:t>
      </w:r>
      <w:r>
        <w:rPr>
          <w:color w:val="231F20"/>
        </w:rPr>
        <w:t>nói</w:t>
      </w:r>
      <w:r>
        <w:rPr>
          <w:color w:val="231F20"/>
          <w:spacing w:val="-15"/>
        </w:rPr>
        <w:t> </w:t>
      </w:r>
      <w:r>
        <w:rPr>
          <w:color w:val="231F20"/>
        </w:rPr>
        <w:t>tức</w:t>
      </w:r>
      <w:r>
        <w:rPr>
          <w:color w:val="231F20"/>
          <w:spacing w:val="-14"/>
        </w:rPr>
        <w:t> </w:t>
      </w:r>
      <w:r>
        <w:rPr>
          <w:color w:val="231F20"/>
        </w:rPr>
        <w:t>những phần vị đã nói ở trước.</w:t>
      </w:r>
    </w:p>
    <w:p>
      <w:pPr>
        <w:pStyle w:val="BodyText"/>
        <w:spacing w:line="276" w:lineRule="auto"/>
        <w:ind w:right="406"/>
      </w:pPr>
      <w:r>
        <w:rPr>
          <w:color w:val="231F20"/>
        </w:rPr>
        <w:t>Nếu chưa diệt hoặc như đã diệt mà mất thì không thành tựu: Đây là nói nếu dựa nơi Tam-ma-địa Không nhập chánh tánh ly sinh, hiện quán về khổ nơi một khoảnh tâm. Hoặc dựa vào Tam-ma-địa Vô nguyện nhập chánh tánh ly sinh, hiện quán về khổ tập diệt mỗi thứ bốn khoảnh tâm, hiện quán về đạo nơi ba khoảnh tâm, và được quả Dự lưu cho đến quả A-la-hán. Nếu Tín thắng giải luyện căn tạo kiến chí, Thời giải thoát luyện căn tạo bất động, thì Tam-ma-địa Không chưa khởi diệt, trước đã khởi diệt, do được quả chuyển căn nên mất.</w:t>
      </w:r>
    </w:p>
    <w:p>
      <w:pPr>
        <w:pStyle w:val="BodyText"/>
        <w:spacing w:line="276" w:lineRule="auto" w:before="115"/>
        <w:ind w:right="411"/>
      </w:pPr>
      <w:r>
        <w:rPr>
          <w:i/>
          <w:color w:val="231F20"/>
        </w:rPr>
        <w:t>Hỏi:</w:t>
      </w:r>
      <w:r>
        <w:rPr>
          <w:i/>
          <w:color w:val="231F20"/>
          <w:spacing w:val="-10"/>
        </w:rPr>
        <w:t> </w:t>
      </w:r>
      <w:r>
        <w:rPr>
          <w:color w:val="231F20"/>
        </w:rPr>
        <w:t>Nếu</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Không</w:t>
      </w:r>
      <w:r>
        <w:rPr>
          <w:color w:val="231F20"/>
          <w:spacing w:val="-10"/>
        </w:rPr>
        <w:t> </w:t>
      </w:r>
      <w:r>
        <w:rPr>
          <w:color w:val="231F20"/>
        </w:rPr>
        <w:t>nơi</w:t>
      </w:r>
      <w:r>
        <w:rPr>
          <w:color w:val="231F20"/>
          <w:spacing w:val="-9"/>
        </w:rPr>
        <w:t> </w:t>
      </w:r>
      <w:r>
        <w:rPr>
          <w:color w:val="231F20"/>
        </w:rPr>
        <w:t>quá</w:t>
      </w:r>
      <w:r>
        <w:rPr>
          <w:color w:val="231F20"/>
          <w:spacing w:val="-10"/>
        </w:rPr>
        <w:t> </w:t>
      </w:r>
      <w:r>
        <w:rPr>
          <w:color w:val="231F20"/>
        </w:rPr>
        <w:t>khứ</w:t>
      </w:r>
      <w:r>
        <w:rPr>
          <w:color w:val="231F20"/>
          <w:spacing w:val="-10"/>
        </w:rPr>
        <w:t> </w:t>
      </w:r>
      <w:r>
        <w:rPr>
          <w:color w:val="231F20"/>
        </w:rPr>
        <w:t>là</w:t>
      </w:r>
      <w:r>
        <w:rPr>
          <w:color w:val="231F20"/>
          <w:spacing w:val="-10"/>
        </w:rPr>
        <w:t> </w:t>
      </w:r>
      <w:r>
        <w:rPr>
          <w:color w:val="231F20"/>
        </w:rPr>
        <w:t>thành</w:t>
      </w:r>
      <w:r>
        <w:rPr>
          <w:color w:val="231F20"/>
          <w:spacing w:val="-10"/>
        </w:rPr>
        <w:t> </w:t>
      </w:r>
      <w:r>
        <w:rPr>
          <w:color w:val="231F20"/>
        </w:rPr>
        <w:t>tựu</w:t>
      </w:r>
      <w:r>
        <w:rPr>
          <w:color w:val="231F20"/>
          <w:spacing w:val="-14"/>
        </w:rPr>
        <w:t> </w:t>
      </w:r>
      <w:r>
        <w:rPr>
          <w:color w:val="231F20"/>
        </w:rPr>
        <w:t>Vô</w:t>
      </w:r>
      <w:r>
        <w:rPr>
          <w:color w:val="231F20"/>
          <w:spacing w:val="-10"/>
        </w:rPr>
        <w:t> </w:t>
      </w:r>
      <w:r>
        <w:rPr>
          <w:color w:val="231F20"/>
        </w:rPr>
        <w:t>nguyện nơi hiện tại chăng?</w:t>
      </w:r>
    </w:p>
    <w:p>
      <w:pPr>
        <w:pStyle w:val="BodyText"/>
        <w:spacing w:line="276" w:lineRule="auto" w:before="113"/>
        <w:ind w:right="410"/>
      </w:pPr>
      <w:r>
        <w:rPr>
          <w:i/>
          <w:color w:val="231F20"/>
        </w:rPr>
        <w:t>Đáp: </w:t>
      </w:r>
      <w:r>
        <w:rPr>
          <w:color w:val="231F20"/>
        </w:rPr>
        <w:t>Nếu hiện tiền. Nghĩa là nếu không khởi Không, hoặc Vô tướng, hoặc tâm hữu lậu, cũng không phải là không tâm, nên nói là: Nếu hiện tiền.</w:t>
      </w:r>
    </w:p>
    <w:p>
      <w:pPr>
        <w:pStyle w:val="BodyText"/>
        <w:ind w:left="677" w:firstLine="0"/>
      </w:pPr>
      <w:r>
        <w:rPr>
          <w:i/>
          <w:color w:val="231F20"/>
        </w:rPr>
        <w:t>Hỏi: </w:t>
      </w:r>
      <w:r>
        <w:rPr>
          <w:color w:val="231F20"/>
        </w:rPr>
        <w:t>Đây là nói ở nơi phần vị nào?</w:t>
      </w:r>
    </w:p>
    <w:p>
      <w:pPr>
        <w:pStyle w:val="BodyText"/>
        <w:spacing w:line="276" w:lineRule="auto" w:before="159"/>
        <w:ind w:right="409"/>
      </w:pPr>
      <w:r>
        <w:rPr>
          <w:i/>
          <w:color w:val="231F20"/>
        </w:rPr>
        <w:t>Đáp: </w:t>
      </w:r>
      <w:r>
        <w:rPr>
          <w:color w:val="231F20"/>
        </w:rPr>
        <w:t>Đây là nói dựa nơi Tam-ma-địa Không nhập chánh tánh ly sinh, hiện quán về tập nơi bốn khoảnh tâm, hiện quán về đạo nơi ba khoảnh tâm và được quả Dự lưu cho đến quả A-la-hán. Nếu Tín thắng giải luyện căn tạo kiến chí, Thời giải thoát luyện căn tạo bất động, thì Tam-ma-địa Không đã khởi diệt không mất, Vô nguyện hiện tiền.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Hỏi: </w:t>
      </w:r>
      <w:r>
        <w:rPr>
          <w:color w:val="231F20"/>
        </w:rPr>
        <w:t>Nếu như thành tựu Vô nguyện nơi hiện tại là thành tựu Không nơi quá khứ chăng?</w:t>
      </w:r>
    </w:p>
    <w:p>
      <w:pPr>
        <w:pStyle w:val="BodyText"/>
        <w:spacing w:line="273" w:lineRule="auto" w:before="112"/>
        <w:ind w:left="393" w:right="127"/>
      </w:pPr>
      <w:r>
        <w:rPr>
          <w:i/>
          <w:color w:val="231F20"/>
        </w:rPr>
        <w:t>Đáp: </w:t>
      </w:r>
      <w:r>
        <w:rPr>
          <w:color w:val="231F20"/>
        </w:rPr>
        <w:t>Nếu đã diệt không mất thì thành tựu. Nếu chưa diệt hoặc như đã diệt mà mất thì không thành tựu.</w:t>
      </w:r>
    </w:p>
    <w:p>
      <w:pPr>
        <w:pStyle w:val="BodyText"/>
        <w:spacing w:before="111"/>
        <w:ind w:left="960" w:firstLine="0"/>
      </w:pPr>
      <w:r>
        <w:rPr>
          <w:i/>
          <w:color w:val="231F20"/>
        </w:rPr>
        <w:t>Hỏi: </w:t>
      </w:r>
      <w:r>
        <w:rPr>
          <w:color w:val="231F20"/>
        </w:rPr>
        <w:t>Đây là nói ở nơi phần vị</w:t>
      </w:r>
      <w:r>
        <w:rPr>
          <w:color w:val="231F20"/>
          <w:spacing w:val="-6"/>
        </w:rPr>
        <w:t> </w:t>
      </w:r>
      <w:r>
        <w:rPr>
          <w:color w:val="231F20"/>
        </w:rPr>
        <w:t>nào?</w:t>
      </w:r>
    </w:p>
    <w:p>
      <w:pPr>
        <w:pStyle w:val="BodyText"/>
        <w:spacing w:line="273" w:lineRule="auto" w:before="155"/>
        <w:ind w:left="393" w:right="128"/>
      </w:pPr>
      <w:r>
        <w:rPr>
          <w:i/>
          <w:color w:val="231F20"/>
        </w:rPr>
        <w:t>Đáp:</w:t>
      </w:r>
      <w:r>
        <w:rPr>
          <w:i/>
          <w:color w:val="231F20"/>
          <w:spacing w:val="-15"/>
        </w:rPr>
        <w:t> </w:t>
      </w:r>
      <w:r>
        <w:rPr>
          <w:color w:val="231F20"/>
        </w:rPr>
        <w:t>Nếu</w:t>
      </w:r>
      <w:r>
        <w:rPr>
          <w:color w:val="231F20"/>
          <w:spacing w:val="-15"/>
        </w:rPr>
        <w:t> </w:t>
      </w:r>
      <w:r>
        <w:rPr>
          <w:color w:val="231F20"/>
        </w:rPr>
        <w:t>đã</w:t>
      </w:r>
      <w:r>
        <w:rPr>
          <w:color w:val="231F20"/>
          <w:spacing w:val="-14"/>
        </w:rPr>
        <w:t> </w:t>
      </w:r>
      <w:r>
        <w:rPr>
          <w:color w:val="231F20"/>
        </w:rPr>
        <w:t>diệt</w:t>
      </w:r>
      <w:r>
        <w:rPr>
          <w:color w:val="231F20"/>
          <w:spacing w:val="-15"/>
        </w:rPr>
        <w:t> </w:t>
      </w:r>
      <w:r>
        <w:rPr>
          <w:color w:val="231F20"/>
        </w:rPr>
        <w:t>không</w:t>
      </w:r>
      <w:r>
        <w:rPr>
          <w:color w:val="231F20"/>
          <w:spacing w:val="-14"/>
        </w:rPr>
        <w:t> </w:t>
      </w:r>
      <w:r>
        <w:rPr>
          <w:color w:val="231F20"/>
        </w:rPr>
        <w:t>mất</w:t>
      </w:r>
      <w:r>
        <w:rPr>
          <w:color w:val="231F20"/>
          <w:spacing w:val="-15"/>
        </w:rPr>
        <w:t> </w:t>
      </w:r>
      <w:r>
        <w:rPr>
          <w:color w:val="231F20"/>
        </w:rPr>
        <w:t>thì</w:t>
      </w:r>
      <w:r>
        <w:rPr>
          <w:color w:val="231F20"/>
          <w:spacing w:val="-14"/>
        </w:rPr>
        <w:t> </w:t>
      </w:r>
      <w:r>
        <w:rPr>
          <w:color w:val="231F20"/>
        </w:rPr>
        <w:t>thành</w:t>
      </w:r>
      <w:r>
        <w:rPr>
          <w:color w:val="231F20"/>
          <w:spacing w:val="-15"/>
        </w:rPr>
        <w:t> </w:t>
      </w:r>
      <w:r>
        <w:rPr>
          <w:color w:val="231F20"/>
        </w:rPr>
        <w:t>tựu:</w:t>
      </w:r>
      <w:r>
        <w:rPr>
          <w:color w:val="231F20"/>
          <w:spacing w:val="-15"/>
        </w:rPr>
        <w:t> </w:t>
      </w:r>
      <w:r>
        <w:rPr>
          <w:color w:val="231F20"/>
        </w:rPr>
        <w:t>Đây</w:t>
      </w:r>
      <w:r>
        <w:rPr>
          <w:color w:val="231F20"/>
          <w:spacing w:val="-15"/>
        </w:rPr>
        <w:t> </w:t>
      </w:r>
      <w:r>
        <w:rPr>
          <w:color w:val="231F20"/>
        </w:rPr>
        <w:t>là</w:t>
      </w:r>
      <w:r>
        <w:rPr>
          <w:color w:val="231F20"/>
          <w:spacing w:val="-14"/>
        </w:rPr>
        <w:t> </w:t>
      </w:r>
      <w:r>
        <w:rPr>
          <w:color w:val="231F20"/>
        </w:rPr>
        <w:t>nói</w:t>
      </w:r>
      <w:r>
        <w:rPr>
          <w:color w:val="231F20"/>
          <w:spacing w:val="-15"/>
        </w:rPr>
        <w:t> </w:t>
      </w:r>
      <w:r>
        <w:rPr>
          <w:color w:val="231F20"/>
        </w:rPr>
        <w:t>tức</w:t>
      </w:r>
      <w:r>
        <w:rPr>
          <w:color w:val="231F20"/>
          <w:spacing w:val="-14"/>
        </w:rPr>
        <w:t> </w:t>
      </w:r>
      <w:r>
        <w:rPr>
          <w:color w:val="231F20"/>
        </w:rPr>
        <w:t>những phần vị đã nói ở trước.</w:t>
      </w:r>
    </w:p>
    <w:p>
      <w:pPr>
        <w:pStyle w:val="BodyText"/>
        <w:spacing w:line="273" w:lineRule="auto" w:before="112"/>
        <w:ind w:left="393" w:right="126"/>
      </w:pPr>
      <w:r>
        <w:rPr>
          <w:color w:val="231F20"/>
        </w:rPr>
        <w:t>Nếu chưa diệt hoặc như đã diệt mà mất thì không thành tựu: Đây</w:t>
      </w:r>
      <w:r>
        <w:rPr>
          <w:color w:val="231F20"/>
          <w:spacing w:val="-6"/>
        </w:rPr>
        <w:t> </w:t>
      </w:r>
      <w:r>
        <w:rPr>
          <w:color w:val="231F20"/>
        </w:rPr>
        <w:t>là</w:t>
      </w:r>
      <w:r>
        <w:rPr>
          <w:color w:val="231F20"/>
          <w:spacing w:val="-4"/>
        </w:rPr>
        <w:t> </w:t>
      </w:r>
      <w:r>
        <w:rPr>
          <w:color w:val="231F20"/>
        </w:rPr>
        <w:t>nói</w:t>
      </w:r>
      <w:r>
        <w:rPr>
          <w:color w:val="231F20"/>
          <w:spacing w:val="-4"/>
        </w:rPr>
        <w:t> </w:t>
      </w:r>
      <w:r>
        <w:rPr>
          <w:color w:val="231F20"/>
        </w:rPr>
        <w:t>dựa</w:t>
      </w:r>
      <w:r>
        <w:rPr>
          <w:color w:val="231F20"/>
          <w:spacing w:val="-4"/>
        </w:rPr>
        <w:t> </w:t>
      </w:r>
      <w:r>
        <w:rPr>
          <w:color w:val="231F20"/>
        </w:rPr>
        <w:t>vào</w:t>
      </w:r>
      <w:r>
        <w:rPr>
          <w:color w:val="231F20"/>
          <w:spacing w:val="-9"/>
        </w:rPr>
        <w:t> </w:t>
      </w:r>
      <w:r>
        <w:rPr>
          <w:color w:val="231F20"/>
        </w:rPr>
        <w:t>Tam-ma-địa</w:t>
      </w:r>
      <w:r>
        <w:rPr>
          <w:color w:val="231F20"/>
          <w:spacing w:val="-9"/>
        </w:rPr>
        <w:t> </w:t>
      </w:r>
      <w:r>
        <w:rPr>
          <w:color w:val="231F20"/>
        </w:rPr>
        <w:t>Vô</w:t>
      </w:r>
      <w:r>
        <w:rPr>
          <w:color w:val="231F20"/>
          <w:spacing w:val="-5"/>
        </w:rPr>
        <w:t> </w:t>
      </w:r>
      <w:r>
        <w:rPr>
          <w:color w:val="231F20"/>
        </w:rPr>
        <w:t>nguyện</w:t>
      </w:r>
      <w:r>
        <w:rPr>
          <w:color w:val="231F20"/>
          <w:spacing w:val="-4"/>
        </w:rPr>
        <w:t> </w:t>
      </w:r>
      <w:r>
        <w:rPr>
          <w:color w:val="231F20"/>
        </w:rPr>
        <w:t>nhập</w:t>
      </w:r>
      <w:r>
        <w:rPr>
          <w:color w:val="231F20"/>
          <w:spacing w:val="-4"/>
        </w:rPr>
        <w:t> </w:t>
      </w:r>
      <w:r>
        <w:rPr>
          <w:color w:val="231F20"/>
        </w:rPr>
        <w:t>chánh</w:t>
      </w:r>
      <w:r>
        <w:rPr>
          <w:color w:val="231F20"/>
          <w:spacing w:val="-4"/>
        </w:rPr>
        <w:t> </w:t>
      </w:r>
      <w:r>
        <w:rPr>
          <w:color w:val="231F20"/>
        </w:rPr>
        <w:t>tánh</w:t>
      </w:r>
      <w:r>
        <w:rPr>
          <w:color w:val="231F20"/>
          <w:spacing w:val="-4"/>
        </w:rPr>
        <w:t> </w:t>
      </w:r>
      <w:r>
        <w:rPr>
          <w:color w:val="231F20"/>
        </w:rPr>
        <w:t>ly</w:t>
      </w:r>
      <w:r>
        <w:rPr>
          <w:color w:val="231F20"/>
          <w:spacing w:val="-5"/>
        </w:rPr>
        <w:t> </w:t>
      </w:r>
      <w:r>
        <w:rPr>
          <w:color w:val="231F20"/>
        </w:rPr>
        <w:t>sinh, hiện quán về khổ tập mỗi thứ bốn khoảnh tâm, hiện quán về đạo </w:t>
      </w:r>
      <w:r>
        <w:rPr>
          <w:color w:val="231F20"/>
          <w:spacing w:val="-5"/>
        </w:rPr>
        <w:t>nơi </w:t>
      </w:r>
      <w:r>
        <w:rPr>
          <w:color w:val="231F20"/>
        </w:rPr>
        <w:t>ba khoảnh tâm và được quả Dự lưu cho đến quả A-la-hán. Nếu Tín thắng giải luyện căn tạo kiến chí, Thời giải thoát luyện căn tạo </w:t>
      </w:r>
      <w:r>
        <w:rPr>
          <w:color w:val="231F20"/>
          <w:spacing w:val="-4"/>
        </w:rPr>
        <w:t>bất </w:t>
      </w:r>
      <w:r>
        <w:rPr>
          <w:color w:val="231F20"/>
        </w:rPr>
        <w:t>động, thì Tam-ma-địa Không chưa khởi diệt, trước đã khởi diệt, do được quả chuyển căn nên mất, Vô nguyện hiện</w:t>
      </w:r>
      <w:r>
        <w:rPr>
          <w:color w:val="231F20"/>
          <w:spacing w:val="-8"/>
        </w:rPr>
        <w:t> </w:t>
      </w:r>
      <w:r>
        <w:rPr>
          <w:color w:val="231F20"/>
        </w:rPr>
        <w:t>tiền.</w:t>
      </w:r>
    </w:p>
    <w:p>
      <w:pPr>
        <w:pStyle w:val="BodyText"/>
        <w:spacing w:line="273" w:lineRule="auto" w:before="107"/>
        <w:ind w:left="393" w:right="128"/>
      </w:pPr>
      <w:r>
        <w:rPr>
          <w:i/>
          <w:color w:val="231F20"/>
        </w:rPr>
        <w:t>Hỏi:</w:t>
      </w:r>
      <w:r>
        <w:rPr>
          <w:i/>
          <w:color w:val="231F20"/>
          <w:spacing w:val="-10"/>
        </w:rPr>
        <w:t> </w:t>
      </w:r>
      <w:r>
        <w:rPr>
          <w:color w:val="231F20"/>
        </w:rPr>
        <w:t>Nếu</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Không</w:t>
      </w:r>
      <w:r>
        <w:rPr>
          <w:color w:val="231F20"/>
          <w:spacing w:val="-10"/>
        </w:rPr>
        <w:t> </w:t>
      </w:r>
      <w:r>
        <w:rPr>
          <w:color w:val="231F20"/>
        </w:rPr>
        <w:t>nơi</w:t>
      </w:r>
      <w:r>
        <w:rPr>
          <w:color w:val="231F20"/>
          <w:spacing w:val="-9"/>
        </w:rPr>
        <w:t> </w:t>
      </w:r>
      <w:r>
        <w:rPr>
          <w:color w:val="231F20"/>
        </w:rPr>
        <w:t>quá</w:t>
      </w:r>
      <w:r>
        <w:rPr>
          <w:color w:val="231F20"/>
          <w:spacing w:val="-10"/>
        </w:rPr>
        <w:t> </w:t>
      </w:r>
      <w:r>
        <w:rPr>
          <w:color w:val="231F20"/>
        </w:rPr>
        <w:t>khứ</w:t>
      </w:r>
      <w:r>
        <w:rPr>
          <w:color w:val="231F20"/>
          <w:spacing w:val="-10"/>
        </w:rPr>
        <w:t> </w:t>
      </w:r>
      <w:r>
        <w:rPr>
          <w:color w:val="231F20"/>
        </w:rPr>
        <w:t>là</w:t>
      </w:r>
      <w:r>
        <w:rPr>
          <w:color w:val="231F20"/>
          <w:spacing w:val="-10"/>
        </w:rPr>
        <w:t> </w:t>
      </w:r>
      <w:r>
        <w:rPr>
          <w:color w:val="231F20"/>
        </w:rPr>
        <w:t>thành</w:t>
      </w:r>
      <w:r>
        <w:rPr>
          <w:color w:val="231F20"/>
          <w:spacing w:val="-10"/>
        </w:rPr>
        <w:t> </w:t>
      </w:r>
      <w:r>
        <w:rPr>
          <w:color w:val="231F20"/>
        </w:rPr>
        <w:t>tựu</w:t>
      </w:r>
      <w:r>
        <w:rPr>
          <w:color w:val="231F20"/>
          <w:spacing w:val="-14"/>
        </w:rPr>
        <w:t> </w:t>
      </w:r>
      <w:r>
        <w:rPr>
          <w:color w:val="231F20"/>
        </w:rPr>
        <w:t>Vô</w:t>
      </w:r>
      <w:r>
        <w:rPr>
          <w:color w:val="231F20"/>
          <w:spacing w:val="-10"/>
        </w:rPr>
        <w:t> </w:t>
      </w:r>
      <w:r>
        <w:rPr>
          <w:color w:val="231F20"/>
        </w:rPr>
        <w:t>nguyện nơi quá khứ, hiện tại chăng?</w:t>
      </w:r>
    </w:p>
    <w:p>
      <w:pPr>
        <w:pStyle w:val="BodyText"/>
        <w:spacing w:line="273" w:lineRule="auto" w:before="112"/>
        <w:ind w:left="393" w:right="127"/>
      </w:pPr>
      <w:r>
        <w:rPr>
          <w:i/>
          <w:color w:val="231F20"/>
        </w:rPr>
        <w:t>Đáp: </w:t>
      </w:r>
      <w:r>
        <w:rPr>
          <w:color w:val="231F20"/>
        </w:rPr>
        <w:t>Có khi thành tựu Không nơi quá khứ không phải là Vô nguyện nơi quá khứ, hiện tại. Có khi thành tựu Không nơi quá khứ cùng</w:t>
      </w:r>
      <w:r>
        <w:rPr>
          <w:color w:val="231F20"/>
          <w:spacing w:val="-11"/>
        </w:rPr>
        <w:t> </w:t>
      </w:r>
      <w:r>
        <w:rPr>
          <w:color w:val="231F20"/>
        </w:rPr>
        <w:t>với</w:t>
      </w:r>
      <w:r>
        <w:rPr>
          <w:color w:val="231F20"/>
          <w:spacing w:val="-15"/>
        </w:rPr>
        <w:t> </w:t>
      </w:r>
      <w:r>
        <w:rPr>
          <w:color w:val="231F20"/>
        </w:rPr>
        <w:t>Vô</w:t>
      </w:r>
      <w:r>
        <w:rPr>
          <w:color w:val="231F20"/>
          <w:spacing w:val="-10"/>
        </w:rPr>
        <w:t> </w:t>
      </w:r>
      <w:r>
        <w:rPr>
          <w:color w:val="231F20"/>
        </w:rPr>
        <w:t>nguyện</w:t>
      </w:r>
      <w:r>
        <w:rPr>
          <w:color w:val="231F20"/>
          <w:spacing w:val="-10"/>
        </w:rPr>
        <w:t> </w:t>
      </w:r>
      <w:r>
        <w:rPr>
          <w:color w:val="231F20"/>
        </w:rPr>
        <w:t>nơi</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hiện</w:t>
      </w:r>
      <w:r>
        <w:rPr>
          <w:color w:val="231F20"/>
          <w:spacing w:val="-10"/>
        </w:rPr>
        <w:t> </w:t>
      </w:r>
      <w:r>
        <w:rPr>
          <w:color w:val="231F20"/>
        </w:rPr>
        <w:t>tại.</w:t>
      </w:r>
      <w:r>
        <w:rPr>
          <w:color w:val="231F20"/>
          <w:spacing w:val="-10"/>
        </w:rPr>
        <w:t> </w:t>
      </w:r>
      <w:r>
        <w:rPr>
          <w:color w:val="231F20"/>
        </w:rPr>
        <w:t>Có</w:t>
      </w:r>
      <w:r>
        <w:rPr>
          <w:color w:val="231F20"/>
          <w:spacing w:val="-10"/>
        </w:rPr>
        <w:t> </w:t>
      </w:r>
      <w:r>
        <w:rPr>
          <w:color w:val="231F20"/>
        </w:rPr>
        <w:t>khi</w:t>
      </w:r>
      <w:r>
        <w:rPr>
          <w:color w:val="231F20"/>
          <w:spacing w:val="-10"/>
        </w:rPr>
        <w:t> </w:t>
      </w:r>
      <w:r>
        <w:rPr>
          <w:color w:val="231F20"/>
        </w:rPr>
        <w:t>thành tựu Không nơi quá khứ cùng Vô nguyện nơi hiện tại không phải là quá khứ. Có khi thành tựu Không nơi quá khứ cùng Vô nguyện nơi quá khứ, hiện tại.</w:t>
      </w:r>
    </w:p>
    <w:p>
      <w:pPr>
        <w:pStyle w:val="BodyText"/>
        <w:spacing w:line="273" w:lineRule="auto" w:before="108"/>
        <w:ind w:left="393" w:right="128"/>
      </w:pPr>
      <w:r>
        <w:rPr>
          <w:color w:val="231F20"/>
        </w:rPr>
        <w:t>Có khi thành tựu Không nơi quá khứ không phải là Vô nguyện nơi</w:t>
      </w:r>
      <w:r>
        <w:rPr>
          <w:color w:val="231F20"/>
          <w:spacing w:val="-7"/>
        </w:rPr>
        <w:t> </w:t>
      </w:r>
      <w:r>
        <w:rPr>
          <w:color w:val="231F20"/>
        </w:rPr>
        <w:t>quá</w:t>
      </w:r>
      <w:r>
        <w:rPr>
          <w:color w:val="231F20"/>
          <w:spacing w:val="-7"/>
        </w:rPr>
        <w:t> </w:t>
      </w:r>
      <w:r>
        <w:rPr>
          <w:color w:val="231F20"/>
        </w:rPr>
        <w:t>khứ,</w:t>
      </w:r>
      <w:r>
        <w:rPr>
          <w:color w:val="231F20"/>
          <w:spacing w:val="-6"/>
        </w:rPr>
        <w:t> </w:t>
      </w:r>
      <w:r>
        <w:rPr>
          <w:color w:val="231F20"/>
        </w:rPr>
        <w:t>hiện</w:t>
      </w:r>
      <w:r>
        <w:rPr>
          <w:color w:val="231F20"/>
          <w:spacing w:val="-7"/>
        </w:rPr>
        <w:t> </w:t>
      </w:r>
      <w:r>
        <w:rPr>
          <w:color w:val="231F20"/>
        </w:rPr>
        <w:t>tại:</w:t>
      </w:r>
      <w:r>
        <w:rPr>
          <w:color w:val="231F20"/>
          <w:spacing w:val="-7"/>
        </w:rPr>
        <w:t> </w:t>
      </w:r>
      <w:r>
        <w:rPr>
          <w:color w:val="231F20"/>
        </w:rPr>
        <w:t>Nghĩa</w:t>
      </w:r>
      <w:r>
        <w:rPr>
          <w:color w:val="231F20"/>
          <w:spacing w:val="-7"/>
        </w:rPr>
        <w:t> </w:t>
      </w:r>
      <w:r>
        <w:rPr>
          <w:color w:val="231F20"/>
        </w:rPr>
        <w:t>là</w:t>
      </w:r>
      <w:r>
        <w:rPr>
          <w:color w:val="231F20"/>
          <w:spacing w:val="-6"/>
        </w:rPr>
        <w:t> </w:t>
      </w:r>
      <w:r>
        <w:rPr>
          <w:color w:val="231F20"/>
        </w:rPr>
        <w:t>Không</w:t>
      </w:r>
      <w:r>
        <w:rPr>
          <w:color w:val="231F20"/>
          <w:spacing w:val="-7"/>
        </w:rPr>
        <w:t> </w:t>
      </w:r>
      <w:r>
        <w:rPr>
          <w:color w:val="231F20"/>
        </w:rPr>
        <w:t>đã</w:t>
      </w:r>
      <w:r>
        <w:rPr>
          <w:color w:val="231F20"/>
          <w:spacing w:val="-7"/>
        </w:rPr>
        <w:t> </w:t>
      </w:r>
      <w:r>
        <w:rPr>
          <w:color w:val="231F20"/>
        </w:rPr>
        <w:t>diệt</w:t>
      </w:r>
      <w:r>
        <w:rPr>
          <w:color w:val="231F20"/>
          <w:spacing w:val="-6"/>
        </w:rPr>
        <w:t> </w:t>
      </w:r>
      <w:r>
        <w:rPr>
          <w:color w:val="231F20"/>
        </w:rPr>
        <w:t>không</w:t>
      </w:r>
      <w:r>
        <w:rPr>
          <w:color w:val="231F20"/>
          <w:spacing w:val="-7"/>
        </w:rPr>
        <w:t> </w:t>
      </w:r>
      <w:r>
        <w:rPr>
          <w:color w:val="231F20"/>
        </w:rPr>
        <w:t>mất,</w:t>
      </w:r>
      <w:r>
        <w:rPr>
          <w:color w:val="231F20"/>
          <w:spacing w:val="-10"/>
        </w:rPr>
        <w:t> </w:t>
      </w:r>
      <w:r>
        <w:rPr>
          <w:color w:val="231F20"/>
        </w:rPr>
        <w:t>Vô</w:t>
      </w:r>
      <w:r>
        <w:rPr>
          <w:color w:val="231F20"/>
          <w:spacing w:val="-7"/>
        </w:rPr>
        <w:t> </w:t>
      </w:r>
      <w:r>
        <w:rPr>
          <w:color w:val="231F20"/>
        </w:rPr>
        <w:t>nguyện chưa diệt hoặc như đã diệt mà mất không hiện</w:t>
      </w:r>
      <w:r>
        <w:rPr>
          <w:color w:val="231F20"/>
          <w:spacing w:val="-1"/>
        </w:rPr>
        <w:t> </w:t>
      </w:r>
      <w:r>
        <w:rPr>
          <w:color w:val="231F20"/>
        </w:rPr>
        <w:t>tiền.</w:t>
      </w:r>
    </w:p>
    <w:p>
      <w:pPr>
        <w:pStyle w:val="BodyText"/>
        <w:spacing w:before="111"/>
        <w:ind w:left="960" w:firstLine="0"/>
      </w:pPr>
      <w:r>
        <w:rPr>
          <w:i/>
          <w:color w:val="231F20"/>
        </w:rPr>
        <w:t>Hỏi: </w:t>
      </w:r>
      <w:r>
        <w:rPr>
          <w:color w:val="231F20"/>
        </w:rPr>
        <w:t>Đây là nói ở nơi phần vị nào?</w:t>
      </w:r>
    </w:p>
    <w:p>
      <w:pPr>
        <w:pStyle w:val="BodyText"/>
        <w:spacing w:line="273" w:lineRule="auto" w:before="155"/>
        <w:ind w:left="393" w:right="128"/>
      </w:pPr>
      <w:r>
        <w:rPr>
          <w:i/>
          <w:color w:val="231F20"/>
        </w:rPr>
        <w:t>Đáp: </w:t>
      </w:r>
      <w:r>
        <w:rPr>
          <w:color w:val="231F20"/>
        </w:rPr>
        <w:t>Đây là nói dựa vào Tam-ma-địa Không nhập chánh tánh ly sinh, hiện quán về khổ nơi ba khoảnh tâm và được quả Nhất lai,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quả Bất hoàn, Tín thắng giải luyện căn tạo kiến chí, thì Tam-ma-địa Không đã khởi diệt không mất, Vô nguyện chưa khởi diệt, trước đã khởi diệt, do được quả chuyển căn nên mất, cũng không hiện tiền.</w:t>
      </w:r>
    </w:p>
    <w:p>
      <w:pPr>
        <w:pStyle w:val="BodyText"/>
        <w:spacing w:line="273" w:lineRule="auto" w:before="111"/>
        <w:ind w:right="411"/>
      </w:pPr>
      <w:r>
        <w:rPr>
          <w:color w:val="231F20"/>
        </w:rPr>
        <w:t>Có khi thành tựu Không nơi quá khứ cùng với Vô nguyện nơi quá khứ không phải là hiện tại: Nghĩa là Không, Vô nguyện đã diệt không mất, Vô nguyện không hiện tiền.</w:t>
      </w:r>
    </w:p>
    <w:p>
      <w:pPr>
        <w:pStyle w:val="BodyText"/>
        <w:spacing w:before="111"/>
        <w:ind w:left="677" w:firstLine="0"/>
      </w:pPr>
      <w:r>
        <w:rPr>
          <w:i/>
          <w:color w:val="231F20"/>
        </w:rPr>
        <w:t>Hỏi: </w:t>
      </w:r>
      <w:r>
        <w:rPr>
          <w:color w:val="231F20"/>
        </w:rPr>
        <w:t>Đây là nói ở nơi phần vị nào?</w:t>
      </w:r>
    </w:p>
    <w:p>
      <w:pPr>
        <w:pStyle w:val="BodyText"/>
        <w:spacing w:line="273" w:lineRule="auto" w:before="154"/>
        <w:ind w:right="410"/>
      </w:pPr>
      <w:r>
        <w:rPr>
          <w:i/>
          <w:color w:val="231F20"/>
        </w:rPr>
        <w:t>Đáp: </w:t>
      </w:r>
      <w:r>
        <w:rPr>
          <w:color w:val="231F20"/>
        </w:rPr>
        <w:t>Đây là nói dựa vào Tam-ma-địa Không nhập chánh tánh ly sinh, hiện quán về diệt nơi bốn khoảnh tâm và được quả Dự lưu cho đến quả A-la-hán. Nếu Tín thắng giải luyện căn tạo kiến chí, Thời giải thoát luyện căn tạo bất động, thì Tam-ma-địa Không, Vô nguyện đã khởi diệt không mất, Vô nguyện không hiện tiền.</w:t>
      </w:r>
    </w:p>
    <w:p>
      <w:pPr>
        <w:pStyle w:val="BodyText"/>
        <w:spacing w:line="273" w:lineRule="auto" w:before="109"/>
        <w:ind w:right="411"/>
      </w:pPr>
      <w:r>
        <w:rPr>
          <w:color w:val="231F20"/>
        </w:rPr>
        <w:t>Có khi thành tựu Không nơi quá khứ cùng với Vô nguyện nơi hiện tại không phải là quá khứ: Nghĩa là Không đã diệt không mất, Vô nguyện hiện tiền, chưa diệt hoặc như đã diệt mà mất.</w:t>
      </w:r>
    </w:p>
    <w:p>
      <w:pPr>
        <w:pStyle w:val="BodyText"/>
        <w:spacing w:before="111"/>
        <w:ind w:left="677" w:firstLine="0"/>
      </w:pPr>
      <w:r>
        <w:rPr>
          <w:i/>
          <w:color w:val="231F20"/>
        </w:rPr>
        <w:t>Hỏi: </w:t>
      </w:r>
      <w:r>
        <w:rPr>
          <w:color w:val="231F20"/>
        </w:rPr>
        <w:t>Đây là nói ở nơi phần vị nào?</w:t>
      </w:r>
    </w:p>
    <w:p>
      <w:pPr>
        <w:pStyle w:val="BodyText"/>
        <w:spacing w:line="273" w:lineRule="auto" w:before="155"/>
        <w:ind w:right="410"/>
      </w:pPr>
      <w:r>
        <w:rPr>
          <w:i/>
          <w:color w:val="231F20"/>
        </w:rPr>
        <w:t>Đáp: </w:t>
      </w:r>
      <w:r>
        <w:rPr>
          <w:color w:val="231F20"/>
        </w:rPr>
        <w:t>Đây là nói dựa vào Tam-ma-địa Không nhập chánh tánh ly sinh, hiện quán về tập nơi một khoảnh tâm và được quả Nhất lai, quả</w:t>
      </w:r>
      <w:r>
        <w:rPr>
          <w:color w:val="231F20"/>
          <w:spacing w:val="-10"/>
        </w:rPr>
        <w:t> </w:t>
      </w:r>
      <w:r>
        <w:rPr>
          <w:color w:val="231F20"/>
        </w:rPr>
        <w:t>Bất</w:t>
      </w:r>
      <w:r>
        <w:rPr>
          <w:color w:val="231F20"/>
          <w:spacing w:val="-10"/>
        </w:rPr>
        <w:t> </w:t>
      </w:r>
      <w:r>
        <w:rPr>
          <w:color w:val="231F20"/>
        </w:rPr>
        <w:t>hoàn.</w:t>
      </w:r>
      <w:r>
        <w:rPr>
          <w:color w:val="231F20"/>
          <w:spacing w:val="-10"/>
        </w:rPr>
        <w:t> </w:t>
      </w:r>
      <w:r>
        <w:rPr>
          <w:color w:val="231F20"/>
        </w:rPr>
        <w:t>Nếu</w:t>
      </w:r>
      <w:r>
        <w:rPr>
          <w:color w:val="231F20"/>
          <w:spacing w:val="-15"/>
        </w:rPr>
        <w:t> </w:t>
      </w:r>
      <w:r>
        <w:rPr>
          <w:color w:val="231F20"/>
        </w:rPr>
        <w:t>Tín</w:t>
      </w:r>
      <w:r>
        <w:rPr>
          <w:color w:val="231F20"/>
          <w:spacing w:val="-10"/>
        </w:rPr>
        <w:t> </w:t>
      </w:r>
      <w:r>
        <w:rPr>
          <w:color w:val="231F20"/>
        </w:rPr>
        <w:t>thắng</w:t>
      </w:r>
      <w:r>
        <w:rPr>
          <w:color w:val="231F20"/>
          <w:spacing w:val="-10"/>
        </w:rPr>
        <w:t> </w:t>
      </w:r>
      <w:r>
        <w:rPr>
          <w:color w:val="231F20"/>
        </w:rPr>
        <w:t>giải</w:t>
      </w:r>
      <w:r>
        <w:rPr>
          <w:color w:val="231F20"/>
          <w:spacing w:val="-10"/>
        </w:rPr>
        <w:t> </w:t>
      </w:r>
      <w:r>
        <w:rPr>
          <w:color w:val="231F20"/>
        </w:rPr>
        <w:t>luyện</w:t>
      </w:r>
      <w:r>
        <w:rPr>
          <w:color w:val="231F20"/>
          <w:spacing w:val="-10"/>
        </w:rPr>
        <w:t> </w:t>
      </w:r>
      <w:r>
        <w:rPr>
          <w:color w:val="231F20"/>
        </w:rPr>
        <w:t>căn</w:t>
      </w:r>
      <w:r>
        <w:rPr>
          <w:color w:val="231F20"/>
          <w:spacing w:val="-10"/>
        </w:rPr>
        <w:t> </w:t>
      </w:r>
      <w:r>
        <w:rPr>
          <w:color w:val="231F20"/>
        </w:rPr>
        <w:t>tạo</w:t>
      </w:r>
      <w:r>
        <w:rPr>
          <w:color w:val="231F20"/>
          <w:spacing w:val="-10"/>
        </w:rPr>
        <w:t> </w:t>
      </w:r>
      <w:r>
        <w:rPr>
          <w:color w:val="231F20"/>
        </w:rPr>
        <w:t>kiến</w:t>
      </w:r>
      <w:r>
        <w:rPr>
          <w:color w:val="231F20"/>
          <w:spacing w:val="-10"/>
        </w:rPr>
        <w:t> </w:t>
      </w:r>
      <w:r>
        <w:rPr>
          <w:color w:val="231F20"/>
        </w:rPr>
        <w:t>chí,</w:t>
      </w:r>
      <w:r>
        <w:rPr>
          <w:color w:val="231F20"/>
          <w:spacing w:val="-10"/>
        </w:rPr>
        <w:t> </w:t>
      </w:r>
      <w:r>
        <w:rPr>
          <w:color w:val="231F20"/>
        </w:rPr>
        <w:t>thì</w:t>
      </w:r>
      <w:r>
        <w:rPr>
          <w:color w:val="231F20"/>
          <w:spacing w:val="-15"/>
        </w:rPr>
        <w:t> </w:t>
      </w:r>
      <w:r>
        <w:rPr>
          <w:color w:val="231F20"/>
          <w:spacing w:val="-3"/>
        </w:rPr>
        <w:t>Tam-ma- </w:t>
      </w:r>
      <w:r>
        <w:rPr>
          <w:color w:val="231F20"/>
        </w:rPr>
        <w:t>địa Không đã khởi diệt không mất, Vô nguyện chưa khởi diệt, trước đã khởi diệt, do được quả chuyển căn nên mất nhưng hiện tiền.</w:t>
      </w:r>
    </w:p>
    <w:p>
      <w:pPr>
        <w:pStyle w:val="BodyText"/>
        <w:spacing w:line="273" w:lineRule="auto" w:before="109"/>
        <w:ind w:right="411"/>
      </w:pPr>
      <w:r>
        <w:rPr>
          <w:color w:val="231F20"/>
        </w:rPr>
        <w:t>Có khi thành tựu Không nơi quá khứ cùng với Vô nguyện nơi quá</w:t>
      </w:r>
      <w:r>
        <w:rPr>
          <w:color w:val="231F20"/>
          <w:spacing w:val="-10"/>
        </w:rPr>
        <w:t> </w:t>
      </w:r>
      <w:r>
        <w:rPr>
          <w:color w:val="231F20"/>
        </w:rPr>
        <w:t>khứ,</w:t>
      </w:r>
      <w:r>
        <w:rPr>
          <w:color w:val="231F20"/>
          <w:spacing w:val="-10"/>
        </w:rPr>
        <w:t> </w:t>
      </w:r>
      <w:r>
        <w:rPr>
          <w:color w:val="231F20"/>
        </w:rPr>
        <w:t>hiện</w:t>
      </w:r>
      <w:r>
        <w:rPr>
          <w:color w:val="231F20"/>
          <w:spacing w:val="-10"/>
        </w:rPr>
        <w:t> </w:t>
      </w:r>
      <w:r>
        <w:rPr>
          <w:color w:val="231F20"/>
        </w:rPr>
        <w:t>tại:</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Không,</w:t>
      </w:r>
      <w:r>
        <w:rPr>
          <w:color w:val="231F20"/>
          <w:spacing w:val="-14"/>
        </w:rPr>
        <w:t> </w:t>
      </w:r>
      <w:r>
        <w:rPr>
          <w:color w:val="231F20"/>
        </w:rPr>
        <w:t>Vô</w:t>
      </w:r>
      <w:r>
        <w:rPr>
          <w:color w:val="231F20"/>
          <w:spacing w:val="-10"/>
        </w:rPr>
        <w:t> </w:t>
      </w:r>
      <w:r>
        <w:rPr>
          <w:color w:val="231F20"/>
        </w:rPr>
        <w:t>nguyện</w:t>
      </w:r>
      <w:r>
        <w:rPr>
          <w:color w:val="231F20"/>
          <w:spacing w:val="-9"/>
        </w:rPr>
        <w:t> </w:t>
      </w:r>
      <w:r>
        <w:rPr>
          <w:color w:val="231F20"/>
        </w:rPr>
        <w:t>đã</w:t>
      </w:r>
      <w:r>
        <w:rPr>
          <w:color w:val="231F20"/>
          <w:spacing w:val="-10"/>
        </w:rPr>
        <w:t> </w:t>
      </w:r>
      <w:r>
        <w:rPr>
          <w:color w:val="231F20"/>
        </w:rPr>
        <w:t>diệt</w:t>
      </w:r>
      <w:r>
        <w:rPr>
          <w:color w:val="231F20"/>
          <w:spacing w:val="-10"/>
        </w:rPr>
        <w:t> </w:t>
      </w:r>
      <w:r>
        <w:rPr>
          <w:color w:val="231F20"/>
        </w:rPr>
        <w:t>không</w:t>
      </w:r>
      <w:r>
        <w:rPr>
          <w:color w:val="231F20"/>
          <w:spacing w:val="-10"/>
        </w:rPr>
        <w:t> </w:t>
      </w:r>
      <w:r>
        <w:rPr>
          <w:color w:val="231F20"/>
        </w:rPr>
        <w:t>mất,</w:t>
      </w:r>
      <w:r>
        <w:rPr>
          <w:color w:val="231F20"/>
          <w:spacing w:val="-14"/>
        </w:rPr>
        <w:t> </w:t>
      </w:r>
      <w:r>
        <w:rPr>
          <w:color w:val="231F20"/>
        </w:rPr>
        <w:t>Vô nguyện hiện tiền.</w:t>
      </w:r>
    </w:p>
    <w:p>
      <w:pPr>
        <w:pStyle w:val="BodyText"/>
        <w:spacing w:before="111"/>
        <w:ind w:left="677" w:firstLine="0"/>
      </w:pPr>
      <w:r>
        <w:rPr>
          <w:i/>
          <w:color w:val="231F20"/>
        </w:rPr>
        <w:t>Hỏi: </w:t>
      </w:r>
      <w:r>
        <w:rPr>
          <w:color w:val="231F20"/>
        </w:rPr>
        <w:t>Đây là nói ở nơi phần vị nào?</w:t>
      </w:r>
    </w:p>
    <w:p>
      <w:pPr>
        <w:pStyle w:val="BodyText"/>
        <w:spacing w:line="273" w:lineRule="auto" w:before="154"/>
        <w:ind w:right="411"/>
      </w:pPr>
      <w:r>
        <w:rPr>
          <w:i/>
          <w:color w:val="231F20"/>
        </w:rPr>
        <w:t>Đáp: </w:t>
      </w:r>
      <w:r>
        <w:rPr>
          <w:color w:val="231F20"/>
        </w:rPr>
        <w:t>Đây là nói dựa vào Tam-ma-địa Không nhập chánh tánh ly</w:t>
      </w:r>
      <w:r>
        <w:rPr>
          <w:color w:val="231F20"/>
          <w:spacing w:val="-8"/>
        </w:rPr>
        <w:t> </w:t>
      </w:r>
      <w:r>
        <w:rPr>
          <w:color w:val="231F20"/>
        </w:rPr>
        <w:t>sinh,</w:t>
      </w:r>
      <w:r>
        <w:rPr>
          <w:color w:val="231F20"/>
          <w:spacing w:val="-7"/>
        </w:rPr>
        <w:t> </w:t>
      </w:r>
      <w:r>
        <w:rPr>
          <w:color w:val="231F20"/>
        </w:rPr>
        <w:t>hiện</w:t>
      </w:r>
      <w:r>
        <w:rPr>
          <w:color w:val="231F20"/>
          <w:spacing w:val="-8"/>
        </w:rPr>
        <w:t> </w:t>
      </w:r>
      <w:r>
        <w:rPr>
          <w:color w:val="231F20"/>
        </w:rPr>
        <w:t>quán</w:t>
      </w:r>
      <w:r>
        <w:rPr>
          <w:color w:val="231F20"/>
          <w:spacing w:val="-7"/>
        </w:rPr>
        <w:t> </w:t>
      </w:r>
      <w:r>
        <w:rPr>
          <w:color w:val="231F20"/>
        </w:rPr>
        <w:t>về</w:t>
      </w:r>
      <w:r>
        <w:rPr>
          <w:color w:val="231F20"/>
          <w:spacing w:val="-7"/>
        </w:rPr>
        <w:t> </w:t>
      </w:r>
      <w:r>
        <w:rPr>
          <w:color w:val="231F20"/>
        </w:rPr>
        <w:t>tập</w:t>
      </w:r>
      <w:r>
        <w:rPr>
          <w:color w:val="231F20"/>
          <w:spacing w:val="-8"/>
        </w:rPr>
        <w:t> </w:t>
      </w:r>
      <w:r>
        <w:rPr>
          <w:color w:val="231F20"/>
        </w:rPr>
        <w:t>đạo</w:t>
      </w:r>
      <w:r>
        <w:rPr>
          <w:color w:val="231F20"/>
          <w:spacing w:val="-7"/>
        </w:rPr>
        <w:t> </w:t>
      </w:r>
      <w:r>
        <w:rPr>
          <w:color w:val="231F20"/>
        </w:rPr>
        <w:t>mỗi</w:t>
      </w:r>
      <w:r>
        <w:rPr>
          <w:color w:val="231F20"/>
          <w:spacing w:val="-8"/>
        </w:rPr>
        <w:t> </w:t>
      </w:r>
      <w:r>
        <w:rPr>
          <w:color w:val="231F20"/>
        </w:rPr>
        <w:t>thứ</w:t>
      </w:r>
      <w:r>
        <w:rPr>
          <w:color w:val="231F20"/>
          <w:spacing w:val="-7"/>
        </w:rPr>
        <w:t> </w:t>
      </w:r>
      <w:r>
        <w:rPr>
          <w:color w:val="231F20"/>
        </w:rPr>
        <w:t>ba</w:t>
      </w:r>
      <w:r>
        <w:rPr>
          <w:color w:val="231F20"/>
          <w:spacing w:val="-7"/>
        </w:rPr>
        <w:t> </w:t>
      </w:r>
      <w:r>
        <w:rPr>
          <w:color w:val="231F20"/>
        </w:rPr>
        <w:t>khoảnh</w:t>
      </w:r>
      <w:r>
        <w:rPr>
          <w:color w:val="231F20"/>
          <w:spacing w:val="-8"/>
        </w:rPr>
        <w:t> </w:t>
      </w:r>
      <w:r>
        <w:rPr>
          <w:color w:val="231F20"/>
        </w:rPr>
        <w:t>tâm</w:t>
      </w:r>
      <w:r>
        <w:rPr>
          <w:color w:val="231F20"/>
          <w:spacing w:val="-7"/>
        </w:rPr>
        <w:t> </w:t>
      </w:r>
      <w:r>
        <w:rPr>
          <w:color w:val="231F20"/>
        </w:rPr>
        <w:t>và</w:t>
      </w:r>
      <w:r>
        <w:rPr>
          <w:color w:val="231F20"/>
          <w:spacing w:val="-8"/>
        </w:rPr>
        <w:t> </w:t>
      </w:r>
      <w:r>
        <w:rPr>
          <w:color w:val="231F20"/>
        </w:rPr>
        <w:t>được</w:t>
      </w:r>
      <w:r>
        <w:rPr>
          <w:color w:val="231F20"/>
          <w:spacing w:val="-7"/>
        </w:rPr>
        <w:t> </w:t>
      </w:r>
      <w:r>
        <w:rPr>
          <w:color w:val="231F20"/>
        </w:rPr>
        <w:t>quả</w:t>
      </w:r>
      <w:r>
        <w:rPr>
          <w:color w:val="231F20"/>
          <w:spacing w:val="-7"/>
        </w:rPr>
        <w:t> </w:t>
      </w:r>
      <w:r>
        <w:rPr>
          <w:color w:val="231F20"/>
        </w:rPr>
        <w:t>Dự lưu</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quả</w:t>
      </w:r>
      <w:r>
        <w:rPr>
          <w:color w:val="231F20"/>
          <w:spacing w:val="-18"/>
        </w:rPr>
        <w:t> </w:t>
      </w:r>
      <w:r>
        <w:rPr>
          <w:color w:val="231F20"/>
        </w:rPr>
        <w:t>A-la-hán.</w:t>
      </w:r>
      <w:r>
        <w:rPr>
          <w:color w:val="231F20"/>
          <w:spacing w:val="-5"/>
        </w:rPr>
        <w:t> </w:t>
      </w:r>
      <w:r>
        <w:rPr>
          <w:color w:val="231F20"/>
        </w:rPr>
        <w:t>Nếu</w:t>
      </w:r>
      <w:r>
        <w:rPr>
          <w:color w:val="231F20"/>
          <w:spacing w:val="-10"/>
        </w:rPr>
        <w:t> </w:t>
      </w:r>
      <w:r>
        <w:rPr>
          <w:color w:val="231F20"/>
        </w:rPr>
        <w:t>Tín</w:t>
      </w:r>
      <w:r>
        <w:rPr>
          <w:color w:val="231F20"/>
          <w:spacing w:val="-5"/>
        </w:rPr>
        <w:t> </w:t>
      </w:r>
      <w:r>
        <w:rPr>
          <w:color w:val="231F20"/>
        </w:rPr>
        <w:t>thắng</w:t>
      </w:r>
      <w:r>
        <w:rPr>
          <w:color w:val="231F20"/>
          <w:spacing w:val="-4"/>
        </w:rPr>
        <w:t> </w:t>
      </w:r>
      <w:r>
        <w:rPr>
          <w:color w:val="231F20"/>
        </w:rPr>
        <w:t>giải</w:t>
      </w:r>
      <w:r>
        <w:rPr>
          <w:color w:val="231F20"/>
          <w:spacing w:val="-5"/>
        </w:rPr>
        <w:t> </w:t>
      </w:r>
      <w:r>
        <w:rPr>
          <w:color w:val="231F20"/>
        </w:rPr>
        <w:t>luyện</w:t>
      </w:r>
      <w:r>
        <w:rPr>
          <w:color w:val="231F20"/>
          <w:spacing w:val="-5"/>
        </w:rPr>
        <w:t> </w:t>
      </w:r>
      <w:r>
        <w:rPr>
          <w:color w:val="231F20"/>
        </w:rPr>
        <w:t>căn</w:t>
      </w:r>
      <w:r>
        <w:rPr>
          <w:color w:val="231F20"/>
          <w:spacing w:val="-5"/>
        </w:rPr>
        <w:t> </w:t>
      </w:r>
      <w:r>
        <w:rPr>
          <w:color w:val="231F20"/>
        </w:rPr>
        <w:t>tạo</w:t>
      </w:r>
      <w:r>
        <w:rPr>
          <w:color w:val="231F20"/>
          <w:spacing w:val="-4"/>
        </w:rPr>
        <w:t> </w:t>
      </w:r>
      <w:r>
        <w:rPr>
          <w:color w:val="231F20"/>
        </w:rPr>
        <w:t>kiến</w:t>
      </w:r>
      <w:r>
        <w:rPr>
          <w:color w:val="231F20"/>
          <w:spacing w:val="-5"/>
        </w:rPr>
        <w:t> </w:t>
      </w:r>
      <w:r>
        <w:rPr>
          <w:color w:val="231F20"/>
        </w:rPr>
        <w:t>chí,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Thời giải thoát luyện căn tạo bất động, thì Tam-ma-địa Không, Vô nguyện đã khởi diệt không mất, Vô nguyện hiện tiền.</w:t>
      </w:r>
    </w:p>
    <w:p>
      <w:pPr>
        <w:pStyle w:val="BodyText"/>
        <w:spacing w:line="273" w:lineRule="auto" w:before="112"/>
        <w:ind w:left="393" w:right="128"/>
      </w:pPr>
      <w:r>
        <w:rPr>
          <w:i/>
          <w:color w:val="231F20"/>
        </w:rPr>
        <w:t>Hỏi: </w:t>
      </w:r>
      <w:r>
        <w:rPr>
          <w:color w:val="231F20"/>
        </w:rPr>
        <w:t>Nếu như thành tựu Vô nguyện nơi quá khứ, hiện tại là thành tựu Không nơi quá khứ chăng?</w:t>
      </w:r>
    </w:p>
    <w:p>
      <w:pPr>
        <w:pStyle w:val="BodyText"/>
        <w:spacing w:line="273" w:lineRule="auto" w:before="111"/>
        <w:ind w:left="393" w:right="128"/>
      </w:pPr>
      <w:r>
        <w:rPr>
          <w:i/>
          <w:color w:val="231F20"/>
        </w:rPr>
        <w:t>Đáp: </w:t>
      </w:r>
      <w:r>
        <w:rPr>
          <w:color w:val="231F20"/>
        </w:rPr>
        <w:t>Nếu đã diệt không mất là thành tựu. Nếu chưa diệt hoặc như đã diệt mà mất thì không thành tựu.</w:t>
      </w:r>
    </w:p>
    <w:p>
      <w:pPr>
        <w:pStyle w:val="BodyText"/>
        <w:spacing w:before="112"/>
        <w:ind w:left="960" w:firstLine="0"/>
      </w:pPr>
      <w:r>
        <w:rPr>
          <w:i/>
          <w:color w:val="231F20"/>
        </w:rPr>
        <w:t>Hỏi: </w:t>
      </w:r>
      <w:r>
        <w:rPr>
          <w:color w:val="231F20"/>
        </w:rPr>
        <w:t>Đây là nói ở nơi phần vị</w:t>
      </w:r>
      <w:r>
        <w:rPr>
          <w:color w:val="231F20"/>
          <w:spacing w:val="-6"/>
        </w:rPr>
        <w:t> </w:t>
      </w:r>
      <w:r>
        <w:rPr>
          <w:color w:val="231F20"/>
        </w:rPr>
        <w:t>nào?</w:t>
      </w:r>
    </w:p>
    <w:p>
      <w:pPr>
        <w:pStyle w:val="BodyText"/>
        <w:spacing w:line="273" w:lineRule="auto" w:before="154"/>
        <w:ind w:left="393" w:right="128"/>
      </w:pPr>
      <w:r>
        <w:rPr>
          <w:i/>
          <w:color w:val="231F20"/>
        </w:rPr>
        <w:t>Đáp:</w:t>
      </w:r>
      <w:r>
        <w:rPr>
          <w:i/>
          <w:color w:val="231F20"/>
          <w:spacing w:val="-15"/>
        </w:rPr>
        <w:t> </w:t>
      </w:r>
      <w:r>
        <w:rPr>
          <w:color w:val="231F20"/>
        </w:rPr>
        <w:t>Nếu</w:t>
      </w:r>
      <w:r>
        <w:rPr>
          <w:color w:val="231F20"/>
          <w:spacing w:val="-15"/>
        </w:rPr>
        <w:t> </w:t>
      </w:r>
      <w:r>
        <w:rPr>
          <w:color w:val="231F20"/>
        </w:rPr>
        <w:t>đã</w:t>
      </w:r>
      <w:r>
        <w:rPr>
          <w:color w:val="231F20"/>
          <w:spacing w:val="-14"/>
        </w:rPr>
        <w:t> </w:t>
      </w:r>
      <w:r>
        <w:rPr>
          <w:color w:val="231F20"/>
        </w:rPr>
        <w:t>diệt</w:t>
      </w:r>
      <w:r>
        <w:rPr>
          <w:color w:val="231F20"/>
          <w:spacing w:val="-15"/>
        </w:rPr>
        <w:t> </w:t>
      </w:r>
      <w:r>
        <w:rPr>
          <w:color w:val="231F20"/>
        </w:rPr>
        <w:t>không</w:t>
      </w:r>
      <w:r>
        <w:rPr>
          <w:color w:val="231F20"/>
          <w:spacing w:val="-14"/>
        </w:rPr>
        <w:t> </w:t>
      </w:r>
      <w:r>
        <w:rPr>
          <w:color w:val="231F20"/>
        </w:rPr>
        <w:t>mất</w:t>
      </w:r>
      <w:r>
        <w:rPr>
          <w:color w:val="231F20"/>
          <w:spacing w:val="-15"/>
        </w:rPr>
        <w:t> </w:t>
      </w:r>
      <w:r>
        <w:rPr>
          <w:color w:val="231F20"/>
        </w:rPr>
        <w:t>thì</w:t>
      </w:r>
      <w:r>
        <w:rPr>
          <w:color w:val="231F20"/>
          <w:spacing w:val="-14"/>
        </w:rPr>
        <w:t> </w:t>
      </w:r>
      <w:r>
        <w:rPr>
          <w:color w:val="231F20"/>
        </w:rPr>
        <w:t>thành</w:t>
      </w:r>
      <w:r>
        <w:rPr>
          <w:color w:val="231F20"/>
          <w:spacing w:val="-15"/>
        </w:rPr>
        <w:t> </w:t>
      </w:r>
      <w:r>
        <w:rPr>
          <w:color w:val="231F20"/>
        </w:rPr>
        <w:t>tựu:</w:t>
      </w:r>
      <w:r>
        <w:rPr>
          <w:color w:val="231F20"/>
          <w:spacing w:val="-15"/>
        </w:rPr>
        <w:t> </w:t>
      </w:r>
      <w:r>
        <w:rPr>
          <w:color w:val="231F20"/>
        </w:rPr>
        <w:t>Đây</w:t>
      </w:r>
      <w:r>
        <w:rPr>
          <w:color w:val="231F20"/>
          <w:spacing w:val="-15"/>
        </w:rPr>
        <w:t> </w:t>
      </w:r>
      <w:r>
        <w:rPr>
          <w:color w:val="231F20"/>
        </w:rPr>
        <w:t>là</w:t>
      </w:r>
      <w:r>
        <w:rPr>
          <w:color w:val="231F20"/>
          <w:spacing w:val="-14"/>
        </w:rPr>
        <w:t> </w:t>
      </w:r>
      <w:r>
        <w:rPr>
          <w:color w:val="231F20"/>
        </w:rPr>
        <w:t>nói</w:t>
      </w:r>
      <w:r>
        <w:rPr>
          <w:color w:val="231F20"/>
          <w:spacing w:val="-15"/>
        </w:rPr>
        <w:t> </w:t>
      </w:r>
      <w:r>
        <w:rPr>
          <w:color w:val="231F20"/>
        </w:rPr>
        <w:t>tức</w:t>
      </w:r>
      <w:r>
        <w:rPr>
          <w:color w:val="231F20"/>
          <w:spacing w:val="-14"/>
        </w:rPr>
        <w:t> </w:t>
      </w:r>
      <w:r>
        <w:rPr>
          <w:color w:val="231F20"/>
        </w:rPr>
        <w:t>những phần vị đã nói ở trước.</w:t>
      </w:r>
    </w:p>
    <w:p>
      <w:pPr>
        <w:pStyle w:val="BodyText"/>
        <w:spacing w:line="273" w:lineRule="auto" w:before="112"/>
        <w:ind w:left="393" w:right="127"/>
      </w:pPr>
      <w:r>
        <w:rPr>
          <w:color w:val="231F20"/>
        </w:rPr>
        <w:t>Nếu chưa diệt hoặc như đã diệt mà mất thì không thành tựu: Đây</w:t>
      </w:r>
      <w:r>
        <w:rPr>
          <w:color w:val="231F20"/>
          <w:spacing w:val="-6"/>
        </w:rPr>
        <w:t> </w:t>
      </w:r>
      <w:r>
        <w:rPr>
          <w:color w:val="231F20"/>
        </w:rPr>
        <w:t>là</w:t>
      </w:r>
      <w:r>
        <w:rPr>
          <w:color w:val="231F20"/>
          <w:spacing w:val="-4"/>
        </w:rPr>
        <w:t> </w:t>
      </w:r>
      <w:r>
        <w:rPr>
          <w:color w:val="231F20"/>
        </w:rPr>
        <w:t>nói</w:t>
      </w:r>
      <w:r>
        <w:rPr>
          <w:color w:val="231F20"/>
          <w:spacing w:val="-4"/>
        </w:rPr>
        <w:t> </w:t>
      </w:r>
      <w:r>
        <w:rPr>
          <w:color w:val="231F20"/>
        </w:rPr>
        <w:t>dựa</w:t>
      </w:r>
      <w:r>
        <w:rPr>
          <w:color w:val="231F20"/>
          <w:spacing w:val="-4"/>
        </w:rPr>
        <w:t> </w:t>
      </w:r>
      <w:r>
        <w:rPr>
          <w:color w:val="231F20"/>
        </w:rPr>
        <w:t>vào</w:t>
      </w:r>
      <w:r>
        <w:rPr>
          <w:color w:val="231F20"/>
          <w:spacing w:val="-9"/>
        </w:rPr>
        <w:t> </w:t>
      </w:r>
      <w:r>
        <w:rPr>
          <w:color w:val="231F20"/>
        </w:rPr>
        <w:t>Tam-ma-địa</w:t>
      </w:r>
      <w:r>
        <w:rPr>
          <w:color w:val="231F20"/>
          <w:spacing w:val="-9"/>
        </w:rPr>
        <w:t> </w:t>
      </w:r>
      <w:r>
        <w:rPr>
          <w:color w:val="231F20"/>
        </w:rPr>
        <w:t>Vô</w:t>
      </w:r>
      <w:r>
        <w:rPr>
          <w:color w:val="231F20"/>
          <w:spacing w:val="-5"/>
        </w:rPr>
        <w:t> </w:t>
      </w:r>
      <w:r>
        <w:rPr>
          <w:color w:val="231F20"/>
        </w:rPr>
        <w:t>nguyện</w:t>
      </w:r>
      <w:r>
        <w:rPr>
          <w:color w:val="231F20"/>
          <w:spacing w:val="-4"/>
        </w:rPr>
        <w:t> </w:t>
      </w:r>
      <w:r>
        <w:rPr>
          <w:color w:val="231F20"/>
        </w:rPr>
        <w:t>nhập</w:t>
      </w:r>
      <w:r>
        <w:rPr>
          <w:color w:val="231F20"/>
          <w:spacing w:val="-4"/>
        </w:rPr>
        <w:t> </w:t>
      </w:r>
      <w:r>
        <w:rPr>
          <w:color w:val="231F20"/>
        </w:rPr>
        <w:t>chánh</w:t>
      </w:r>
      <w:r>
        <w:rPr>
          <w:color w:val="231F20"/>
          <w:spacing w:val="-4"/>
        </w:rPr>
        <w:t> </w:t>
      </w:r>
      <w:r>
        <w:rPr>
          <w:color w:val="231F20"/>
        </w:rPr>
        <w:t>tánh</w:t>
      </w:r>
      <w:r>
        <w:rPr>
          <w:color w:val="231F20"/>
          <w:spacing w:val="-4"/>
        </w:rPr>
        <w:t> </w:t>
      </w:r>
      <w:r>
        <w:rPr>
          <w:color w:val="231F20"/>
        </w:rPr>
        <w:t>ly</w:t>
      </w:r>
      <w:r>
        <w:rPr>
          <w:color w:val="231F20"/>
          <w:spacing w:val="-5"/>
        </w:rPr>
        <w:t> </w:t>
      </w:r>
      <w:r>
        <w:rPr>
          <w:color w:val="231F20"/>
        </w:rPr>
        <w:t>sinh, hiện</w:t>
      </w:r>
      <w:r>
        <w:rPr>
          <w:color w:val="231F20"/>
          <w:spacing w:val="-17"/>
        </w:rPr>
        <w:t> </w:t>
      </w:r>
      <w:r>
        <w:rPr>
          <w:color w:val="231F20"/>
        </w:rPr>
        <w:t>quán</w:t>
      </w:r>
      <w:r>
        <w:rPr>
          <w:color w:val="231F20"/>
          <w:spacing w:val="-17"/>
        </w:rPr>
        <w:t> </w:t>
      </w:r>
      <w:r>
        <w:rPr>
          <w:color w:val="231F20"/>
        </w:rPr>
        <w:t>về</w:t>
      </w:r>
      <w:r>
        <w:rPr>
          <w:color w:val="231F20"/>
          <w:spacing w:val="-17"/>
        </w:rPr>
        <w:t> </w:t>
      </w:r>
      <w:r>
        <w:rPr>
          <w:color w:val="231F20"/>
        </w:rPr>
        <w:t>khổ</w:t>
      </w:r>
      <w:r>
        <w:rPr>
          <w:color w:val="231F20"/>
          <w:spacing w:val="-17"/>
        </w:rPr>
        <w:t> </w:t>
      </w:r>
      <w:r>
        <w:rPr>
          <w:color w:val="231F20"/>
        </w:rPr>
        <w:t>nơi</w:t>
      </w:r>
      <w:r>
        <w:rPr>
          <w:color w:val="231F20"/>
          <w:spacing w:val="-17"/>
        </w:rPr>
        <w:t> </w:t>
      </w:r>
      <w:r>
        <w:rPr>
          <w:color w:val="231F20"/>
        </w:rPr>
        <w:t>ba</w:t>
      </w:r>
      <w:r>
        <w:rPr>
          <w:color w:val="231F20"/>
          <w:spacing w:val="-17"/>
        </w:rPr>
        <w:t> </w:t>
      </w:r>
      <w:r>
        <w:rPr>
          <w:color w:val="231F20"/>
        </w:rPr>
        <w:t>khoảnh</w:t>
      </w:r>
      <w:r>
        <w:rPr>
          <w:color w:val="231F20"/>
          <w:spacing w:val="-17"/>
        </w:rPr>
        <w:t> </w:t>
      </w:r>
      <w:r>
        <w:rPr>
          <w:color w:val="231F20"/>
        </w:rPr>
        <w:t>tâm,</w:t>
      </w:r>
      <w:r>
        <w:rPr>
          <w:color w:val="231F20"/>
          <w:spacing w:val="-17"/>
        </w:rPr>
        <w:t> </w:t>
      </w:r>
      <w:r>
        <w:rPr>
          <w:color w:val="231F20"/>
        </w:rPr>
        <w:t>hiện</w:t>
      </w:r>
      <w:r>
        <w:rPr>
          <w:color w:val="231F20"/>
          <w:spacing w:val="-17"/>
        </w:rPr>
        <w:t> </w:t>
      </w:r>
      <w:r>
        <w:rPr>
          <w:color w:val="231F20"/>
        </w:rPr>
        <w:t>quán</w:t>
      </w:r>
      <w:r>
        <w:rPr>
          <w:color w:val="231F20"/>
          <w:spacing w:val="-17"/>
        </w:rPr>
        <w:t> </w:t>
      </w:r>
      <w:r>
        <w:rPr>
          <w:color w:val="231F20"/>
        </w:rPr>
        <w:t>về</w:t>
      </w:r>
      <w:r>
        <w:rPr>
          <w:color w:val="231F20"/>
          <w:spacing w:val="-17"/>
        </w:rPr>
        <w:t> </w:t>
      </w:r>
      <w:r>
        <w:rPr>
          <w:color w:val="231F20"/>
        </w:rPr>
        <w:t>tập</w:t>
      </w:r>
      <w:r>
        <w:rPr>
          <w:color w:val="231F20"/>
          <w:spacing w:val="-17"/>
        </w:rPr>
        <w:t> </w:t>
      </w:r>
      <w:r>
        <w:rPr>
          <w:color w:val="231F20"/>
        </w:rPr>
        <w:t>nơi</w:t>
      </w:r>
      <w:r>
        <w:rPr>
          <w:color w:val="231F20"/>
          <w:spacing w:val="-17"/>
        </w:rPr>
        <w:t> </w:t>
      </w:r>
      <w:r>
        <w:rPr>
          <w:color w:val="231F20"/>
        </w:rPr>
        <w:t>bốn</w:t>
      </w:r>
      <w:r>
        <w:rPr>
          <w:color w:val="231F20"/>
          <w:spacing w:val="-17"/>
        </w:rPr>
        <w:t> </w:t>
      </w:r>
      <w:r>
        <w:rPr>
          <w:color w:val="231F20"/>
        </w:rPr>
        <w:t>khoảnh tâm, hiện quán về đạo nơi ba khoảnh tâm và được quả Dự lưu cho đến quả A-la-hán. Nếu Tín thắng giải luyện căn tạo kiến chí, Thời giải</w:t>
      </w:r>
      <w:r>
        <w:rPr>
          <w:color w:val="231F20"/>
          <w:spacing w:val="-10"/>
        </w:rPr>
        <w:t> </w:t>
      </w:r>
      <w:r>
        <w:rPr>
          <w:color w:val="231F20"/>
        </w:rPr>
        <w:t>thoát</w:t>
      </w:r>
      <w:r>
        <w:rPr>
          <w:color w:val="231F20"/>
          <w:spacing w:val="-10"/>
        </w:rPr>
        <w:t> </w:t>
      </w:r>
      <w:r>
        <w:rPr>
          <w:color w:val="231F20"/>
        </w:rPr>
        <w:t>luyện</w:t>
      </w:r>
      <w:r>
        <w:rPr>
          <w:color w:val="231F20"/>
          <w:spacing w:val="-9"/>
        </w:rPr>
        <w:t> </w:t>
      </w:r>
      <w:r>
        <w:rPr>
          <w:color w:val="231F20"/>
        </w:rPr>
        <w:t>căn</w:t>
      </w:r>
      <w:r>
        <w:rPr>
          <w:color w:val="231F20"/>
          <w:spacing w:val="-10"/>
        </w:rPr>
        <w:t> </w:t>
      </w:r>
      <w:r>
        <w:rPr>
          <w:color w:val="231F20"/>
        </w:rPr>
        <w:t>tạo</w:t>
      </w:r>
      <w:r>
        <w:rPr>
          <w:color w:val="231F20"/>
          <w:spacing w:val="-10"/>
        </w:rPr>
        <w:t> </w:t>
      </w:r>
      <w:r>
        <w:rPr>
          <w:color w:val="231F20"/>
        </w:rPr>
        <w:t>bất</w:t>
      </w:r>
      <w:r>
        <w:rPr>
          <w:color w:val="231F20"/>
          <w:spacing w:val="-9"/>
        </w:rPr>
        <w:t> </w:t>
      </w:r>
      <w:r>
        <w:rPr>
          <w:color w:val="231F20"/>
        </w:rPr>
        <w:t>động,</w:t>
      </w:r>
      <w:r>
        <w:rPr>
          <w:color w:val="231F20"/>
          <w:spacing w:val="-10"/>
        </w:rPr>
        <w:t> </w:t>
      </w:r>
      <w:r>
        <w:rPr>
          <w:color w:val="231F20"/>
        </w:rPr>
        <w:t>thì</w:t>
      </w:r>
      <w:r>
        <w:rPr>
          <w:color w:val="231F20"/>
          <w:spacing w:val="-14"/>
        </w:rPr>
        <w:t> </w:t>
      </w:r>
      <w:r>
        <w:rPr>
          <w:color w:val="231F20"/>
        </w:rPr>
        <w:t>Tam-ma-địa</w:t>
      </w:r>
      <w:r>
        <w:rPr>
          <w:color w:val="231F20"/>
          <w:spacing w:val="-15"/>
        </w:rPr>
        <w:t> </w:t>
      </w:r>
      <w:r>
        <w:rPr>
          <w:color w:val="231F20"/>
        </w:rPr>
        <w:t>Vô</w:t>
      </w:r>
      <w:r>
        <w:rPr>
          <w:color w:val="231F20"/>
          <w:spacing w:val="-10"/>
        </w:rPr>
        <w:t> </w:t>
      </w:r>
      <w:r>
        <w:rPr>
          <w:color w:val="231F20"/>
        </w:rPr>
        <w:t>nguyện</w:t>
      </w:r>
      <w:r>
        <w:rPr>
          <w:color w:val="231F20"/>
          <w:spacing w:val="-9"/>
        </w:rPr>
        <w:t> </w:t>
      </w:r>
      <w:r>
        <w:rPr>
          <w:color w:val="231F20"/>
        </w:rPr>
        <w:t>đã</w:t>
      </w:r>
      <w:r>
        <w:rPr>
          <w:color w:val="231F20"/>
          <w:spacing w:val="-10"/>
        </w:rPr>
        <w:t> </w:t>
      </w:r>
      <w:r>
        <w:rPr>
          <w:color w:val="231F20"/>
        </w:rPr>
        <w:t>khởi diệt không mất, Tam-ma-địa Không chưa khởi diệt, trước đã khởi diệt, do được quả chuyển căn nên mất, Vô nguyện hiện</w:t>
      </w:r>
      <w:r>
        <w:rPr>
          <w:color w:val="231F20"/>
          <w:spacing w:val="-8"/>
        </w:rPr>
        <w:t> </w:t>
      </w:r>
      <w:r>
        <w:rPr>
          <w:color w:val="231F20"/>
        </w:rPr>
        <w:t>tiền.</w:t>
      </w:r>
    </w:p>
    <w:p>
      <w:pPr>
        <w:pStyle w:val="BodyText"/>
        <w:spacing w:line="273" w:lineRule="auto" w:before="107"/>
        <w:ind w:left="393" w:right="128"/>
      </w:pPr>
      <w:r>
        <w:rPr>
          <w:i/>
          <w:color w:val="231F20"/>
        </w:rPr>
        <w:t>Hỏi:</w:t>
      </w:r>
      <w:r>
        <w:rPr>
          <w:i/>
          <w:color w:val="231F20"/>
          <w:spacing w:val="-10"/>
        </w:rPr>
        <w:t> </w:t>
      </w:r>
      <w:r>
        <w:rPr>
          <w:color w:val="231F20"/>
        </w:rPr>
        <w:t>Nếu</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Không</w:t>
      </w:r>
      <w:r>
        <w:rPr>
          <w:color w:val="231F20"/>
          <w:spacing w:val="-10"/>
        </w:rPr>
        <w:t> </w:t>
      </w:r>
      <w:r>
        <w:rPr>
          <w:color w:val="231F20"/>
        </w:rPr>
        <w:t>nơi</w:t>
      </w:r>
      <w:r>
        <w:rPr>
          <w:color w:val="231F20"/>
          <w:spacing w:val="-9"/>
        </w:rPr>
        <w:t> </w:t>
      </w:r>
      <w:r>
        <w:rPr>
          <w:color w:val="231F20"/>
        </w:rPr>
        <w:t>quá</w:t>
      </w:r>
      <w:r>
        <w:rPr>
          <w:color w:val="231F20"/>
          <w:spacing w:val="-10"/>
        </w:rPr>
        <w:t> </w:t>
      </w:r>
      <w:r>
        <w:rPr>
          <w:color w:val="231F20"/>
        </w:rPr>
        <w:t>khứ</w:t>
      </w:r>
      <w:r>
        <w:rPr>
          <w:color w:val="231F20"/>
          <w:spacing w:val="-10"/>
        </w:rPr>
        <w:t> </w:t>
      </w:r>
      <w:r>
        <w:rPr>
          <w:color w:val="231F20"/>
        </w:rPr>
        <w:t>là</w:t>
      </w:r>
      <w:r>
        <w:rPr>
          <w:color w:val="231F20"/>
          <w:spacing w:val="-10"/>
        </w:rPr>
        <w:t> </w:t>
      </w:r>
      <w:r>
        <w:rPr>
          <w:color w:val="231F20"/>
        </w:rPr>
        <w:t>thành</w:t>
      </w:r>
      <w:r>
        <w:rPr>
          <w:color w:val="231F20"/>
          <w:spacing w:val="-10"/>
        </w:rPr>
        <w:t> </w:t>
      </w:r>
      <w:r>
        <w:rPr>
          <w:color w:val="231F20"/>
        </w:rPr>
        <w:t>tựu</w:t>
      </w:r>
      <w:r>
        <w:rPr>
          <w:color w:val="231F20"/>
          <w:spacing w:val="-14"/>
        </w:rPr>
        <w:t> </w:t>
      </w:r>
      <w:r>
        <w:rPr>
          <w:color w:val="231F20"/>
        </w:rPr>
        <w:t>Vô</w:t>
      </w:r>
      <w:r>
        <w:rPr>
          <w:color w:val="231F20"/>
          <w:spacing w:val="-10"/>
        </w:rPr>
        <w:t> </w:t>
      </w:r>
      <w:r>
        <w:rPr>
          <w:color w:val="231F20"/>
        </w:rPr>
        <w:t>nguyện nơi vị lai, hiện tại chăng?</w:t>
      </w:r>
    </w:p>
    <w:p>
      <w:pPr>
        <w:pStyle w:val="BodyText"/>
        <w:spacing w:before="112"/>
        <w:ind w:left="960" w:firstLine="0"/>
      </w:pPr>
      <w:r>
        <w:rPr>
          <w:i/>
          <w:color w:val="231F20"/>
        </w:rPr>
        <w:t>Đáp: </w:t>
      </w:r>
      <w:r>
        <w:rPr>
          <w:color w:val="231F20"/>
        </w:rPr>
        <w:t>Vị lai thành tựu. Hiện tại nếu hiện tiền.</w:t>
      </w:r>
    </w:p>
    <w:p>
      <w:pPr>
        <w:pStyle w:val="BodyText"/>
        <w:spacing w:before="154"/>
        <w:ind w:left="960" w:firstLine="0"/>
      </w:pPr>
      <w:r>
        <w:rPr>
          <w:i/>
          <w:color w:val="231F20"/>
        </w:rPr>
        <w:t>Hỏi: </w:t>
      </w:r>
      <w:r>
        <w:rPr>
          <w:color w:val="231F20"/>
        </w:rPr>
        <w:t>Đây là nói ở nơi phần vị nào?</w:t>
      </w:r>
    </w:p>
    <w:p>
      <w:pPr>
        <w:pStyle w:val="BodyText"/>
        <w:spacing w:line="273" w:lineRule="auto" w:before="154"/>
        <w:ind w:left="393" w:right="126"/>
      </w:pPr>
      <w:r>
        <w:rPr>
          <w:i/>
          <w:color w:val="231F20"/>
        </w:rPr>
        <w:t>Đáp: </w:t>
      </w:r>
      <w:r>
        <w:rPr>
          <w:color w:val="231F20"/>
        </w:rPr>
        <w:t>Đây là nói dựa vào Tam-ma-địa Không nhập chánh tánh ly sinh, hiện quán về tập nơi bốn khoảnh tâm, hiện quán về đạo nơi ba khoảnh tâm và được quả Dự lưu cho đến quả A-la-hán. Nếu Tín thắng giải luyện căn tạo kiến chí, Thời giải thoát luyện căn tạo bất động, thì Tam-ma-địa Không đã khởi diệt không mất, Vô nguyện hiện tiền.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i/>
          <w:color w:val="231F20"/>
        </w:rPr>
        <w:t>Hỏi: </w:t>
      </w:r>
      <w:r>
        <w:rPr>
          <w:color w:val="231F20"/>
        </w:rPr>
        <w:t>Nếu như thành tựu Vô nguyện nơi vị lai, hiện tại là thành tựu Không nơi quá khứ chăng?</w:t>
      </w:r>
    </w:p>
    <w:p>
      <w:pPr>
        <w:pStyle w:val="BodyText"/>
        <w:spacing w:line="276" w:lineRule="auto" w:before="119"/>
        <w:ind w:right="411"/>
      </w:pPr>
      <w:r>
        <w:rPr>
          <w:i/>
          <w:color w:val="231F20"/>
        </w:rPr>
        <w:t>Đáp: </w:t>
      </w:r>
      <w:r>
        <w:rPr>
          <w:color w:val="231F20"/>
        </w:rPr>
        <w:t>Nếu đã diệt không mất thì thành tựu. Nếu chưa diệt hoặc như đã diệt mà mất thì không thành tựu.</w:t>
      </w:r>
    </w:p>
    <w:p>
      <w:pPr>
        <w:pStyle w:val="BodyText"/>
        <w:spacing w:before="120"/>
        <w:ind w:left="677" w:firstLine="0"/>
      </w:pPr>
      <w:r>
        <w:rPr>
          <w:i/>
          <w:color w:val="231F20"/>
        </w:rPr>
        <w:t>Hỏi: </w:t>
      </w:r>
      <w:r>
        <w:rPr>
          <w:color w:val="231F20"/>
        </w:rPr>
        <w:t>Đây là nói ở nơi phần vị</w:t>
      </w:r>
      <w:r>
        <w:rPr>
          <w:color w:val="231F20"/>
          <w:spacing w:val="-6"/>
        </w:rPr>
        <w:t> </w:t>
      </w:r>
      <w:r>
        <w:rPr>
          <w:color w:val="231F20"/>
        </w:rPr>
        <w:t>nào?</w:t>
      </w:r>
    </w:p>
    <w:p>
      <w:pPr>
        <w:pStyle w:val="BodyText"/>
        <w:spacing w:line="276" w:lineRule="auto" w:before="164"/>
        <w:ind w:right="411"/>
      </w:pPr>
      <w:r>
        <w:rPr>
          <w:i/>
          <w:color w:val="231F20"/>
        </w:rPr>
        <w:t>Đáp:</w:t>
      </w:r>
      <w:r>
        <w:rPr>
          <w:i/>
          <w:color w:val="231F20"/>
          <w:spacing w:val="-15"/>
        </w:rPr>
        <w:t> </w:t>
      </w:r>
      <w:r>
        <w:rPr>
          <w:color w:val="231F20"/>
        </w:rPr>
        <w:t>Nếu</w:t>
      </w:r>
      <w:r>
        <w:rPr>
          <w:color w:val="231F20"/>
          <w:spacing w:val="-15"/>
        </w:rPr>
        <w:t> </w:t>
      </w:r>
      <w:r>
        <w:rPr>
          <w:color w:val="231F20"/>
        </w:rPr>
        <w:t>đã</w:t>
      </w:r>
      <w:r>
        <w:rPr>
          <w:color w:val="231F20"/>
          <w:spacing w:val="-14"/>
        </w:rPr>
        <w:t> </w:t>
      </w:r>
      <w:r>
        <w:rPr>
          <w:color w:val="231F20"/>
        </w:rPr>
        <w:t>diệt</w:t>
      </w:r>
      <w:r>
        <w:rPr>
          <w:color w:val="231F20"/>
          <w:spacing w:val="-15"/>
        </w:rPr>
        <w:t> </w:t>
      </w:r>
      <w:r>
        <w:rPr>
          <w:color w:val="231F20"/>
        </w:rPr>
        <w:t>không</w:t>
      </w:r>
      <w:r>
        <w:rPr>
          <w:color w:val="231F20"/>
          <w:spacing w:val="-14"/>
        </w:rPr>
        <w:t> </w:t>
      </w:r>
      <w:r>
        <w:rPr>
          <w:color w:val="231F20"/>
        </w:rPr>
        <w:t>mất</w:t>
      </w:r>
      <w:r>
        <w:rPr>
          <w:color w:val="231F20"/>
          <w:spacing w:val="-15"/>
        </w:rPr>
        <w:t> </w:t>
      </w:r>
      <w:r>
        <w:rPr>
          <w:color w:val="231F20"/>
        </w:rPr>
        <w:t>thì</w:t>
      </w:r>
      <w:r>
        <w:rPr>
          <w:color w:val="231F20"/>
          <w:spacing w:val="-14"/>
        </w:rPr>
        <w:t> </w:t>
      </w:r>
      <w:r>
        <w:rPr>
          <w:color w:val="231F20"/>
        </w:rPr>
        <w:t>thành</w:t>
      </w:r>
      <w:r>
        <w:rPr>
          <w:color w:val="231F20"/>
          <w:spacing w:val="-15"/>
        </w:rPr>
        <w:t> </w:t>
      </w:r>
      <w:r>
        <w:rPr>
          <w:color w:val="231F20"/>
        </w:rPr>
        <w:t>tựu:</w:t>
      </w:r>
      <w:r>
        <w:rPr>
          <w:color w:val="231F20"/>
          <w:spacing w:val="-15"/>
        </w:rPr>
        <w:t> </w:t>
      </w:r>
      <w:r>
        <w:rPr>
          <w:color w:val="231F20"/>
        </w:rPr>
        <w:t>Đây</w:t>
      </w:r>
      <w:r>
        <w:rPr>
          <w:color w:val="231F20"/>
          <w:spacing w:val="-15"/>
        </w:rPr>
        <w:t> </w:t>
      </w:r>
      <w:r>
        <w:rPr>
          <w:color w:val="231F20"/>
        </w:rPr>
        <w:t>là</w:t>
      </w:r>
      <w:r>
        <w:rPr>
          <w:color w:val="231F20"/>
          <w:spacing w:val="-14"/>
        </w:rPr>
        <w:t> </w:t>
      </w:r>
      <w:r>
        <w:rPr>
          <w:color w:val="231F20"/>
        </w:rPr>
        <w:t>nói</w:t>
      </w:r>
      <w:r>
        <w:rPr>
          <w:color w:val="231F20"/>
          <w:spacing w:val="-15"/>
        </w:rPr>
        <w:t> </w:t>
      </w:r>
      <w:r>
        <w:rPr>
          <w:color w:val="231F20"/>
        </w:rPr>
        <w:t>tức</w:t>
      </w:r>
      <w:r>
        <w:rPr>
          <w:color w:val="231F20"/>
          <w:spacing w:val="-14"/>
        </w:rPr>
        <w:t> </w:t>
      </w:r>
      <w:r>
        <w:rPr>
          <w:color w:val="231F20"/>
        </w:rPr>
        <w:t>những phần vị đã nói ở trước.</w:t>
      </w:r>
    </w:p>
    <w:p>
      <w:pPr>
        <w:pStyle w:val="BodyText"/>
        <w:spacing w:line="276" w:lineRule="auto" w:before="119"/>
        <w:ind w:right="409"/>
      </w:pPr>
      <w:r>
        <w:rPr>
          <w:color w:val="231F20"/>
        </w:rPr>
        <w:t>Nếu chưa diệt hoặc như đã diệt mà mất thì không thành tựu: Đây</w:t>
      </w:r>
      <w:r>
        <w:rPr>
          <w:color w:val="231F20"/>
          <w:spacing w:val="-5"/>
        </w:rPr>
        <w:t> </w:t>
      </w:r>
      <w:r>
        <w:rPr>
          <w:color w:val="231F20"/>
        </w:rPr>
        <w:t>là</w:t>
      </w:r>
      <w:r>
        <w:rPr>
          <w:color w:val="231F20"/>
          <w:spacing w:val="-4"/>
        </w:rPr>
        <w:t> </w:t>
      </w:r>
      <w:r>
        <w:rPr>
          <w:color w:val="231F20"/>
        </w:rPr>
        <w:t>nói</w:t>
      </w:r>
      <w:r>
        <w:rPr>
          <w:color w:val="231F20"/>
          <w:spacing w:val="-4"/>
        </w:rPr>
        <w:t> </w:t>
      </w:r>
      <w:r>
        <w:rPr>
          <w:color w:val="231F20"/>
        </w:rPr>
        <w:t>dựa</w:t>
      </w:r>
      <w:r>
        <w:rPr>
          <w:color w:val="231F20"/>
          <w:spacing w:val="-4"/>
        </w:rPr>
        <w:t> </w:t>
      </w:r>
      <w:r>
        <w:rPr>
          <w:color w:val="231F20"/>
        </w:rPr>
        <w:t>vào</w:t>
      </w:r>
      <w:r>
        <w:rPr>
          <w:color w:val="231F20"/>
          <w:spacing w:val="-9"/>
        </w:rPr>
        <w:t> </w:t>
      </w:r>
      <w:r>
        <w:rPr>
          <w:color w:val="231F20"/>
        </w:rPr>
        <w:t>Tam-ma-địa</w:t>
      </w:r>
      <w:r>
        <w:rPr>
          <w:color w:val="231F20"/>
          <w:spacing w:val="-9"/>
        </w:rPr>
        <w:t> </w:t>
      </w:r>
      <w:r>
        <w:rPr>
          <w:color w:val="231F20"/>
        </w:rPr>
        <w:t>Vô</w:t>
      </w:r>
      <w:r>
        <w:rPr>
          <w:color w:val="231F20"/>
          <w:spacing w:val="-5"/>
        </w:rPr>
        <w:t> </w:t>
      </w:r>
      <w:r>
        <w:rPr>
          <w:color w:val="231F20"/>
        </w:rPr>
        <w:t>nguyện</w:t>
      </w:r>
      <w:r>
        <w:rPr>
          <w:color w:val="231F20"/>
          <w:spacing w:val="-4"/>
        </w:rPr>
        <w:t> </w:t>
      </w:r>
      <w:r>
        <w:rPr>
          <w:color w:val="231F20"/>
        </w:rPr>
        <w:t>nhập</w:t>
      </w:r>
      <w:r>
        <w:rPr>
          <w:color w:val="231F20"/>
          <w:spacing w:val="-4"/>
        </w:rPr>
        <w:t> </w:t>
      </w:r>
      <w:r>
        <w:rPr>
          <w:color w:val="231F20"/>
        </w:rPr>
        <w:t>chánh</w:t>
      </w:r>
      <w:r>
        <w:rPr>
          <w:color w:val="231F20"/>
          <w:spacing w:val="-4"/>
        </w:rPr>
        <w:t> </w:t>
      </w:r>
      <w:r>
        <w:rPr>
          <w:color w:val="231F20"/>
        </w:rPr>
        <w:t>tánh</w:t>
      </w:r>
      <w:r>
        <w:rPr>
          <w:color w:val="231F20"/>
          <w:spacing w:val="-4"/>
        </w:rPr>
        <w:t> </w:t>
      </w:r>
      <w:r>
        <w:rPr>
          <w:color w:val="231F20"/>
        </w:rPr>
        <w:t>ly</w:t>
      </w:r>
      <w:r>
        <w:rPr>
          <w:color w:val="231F20"/>
          <w:spacing w:val="-5"/>
        </w:rPr>
        <w:t> </w:t>
      </w:r>
      <w:r>
        <w:rPr>
          <w:color w:val="231F20"/>
        </w:rPr>
        <w:t>sinh, hiện quán về khổ tập mỗi thứ bốn khoảnh tâm, hiện quán về đạo </w:t>
      </w:r>
      <w:r>
        <w:rPr>
          <w:color w:val="231F20"/>
          <w:spacing w:val="-5"/>
        </w:rPr>
        <w:t>nơi </w:t>
      </w:r>
      <w:r>
        <w:rPr>
          <w:color w:val="231F20"/>
        </w:rPr>
        <w:t>ba khoảnh tâm, và được quả Dự lưu cho đến quả A-la-hán. Nếu Tín thắng giải luyện căn tạo kiến chí, Thời giải thoát luyện căn tạo </w:t>
      </w:r>
      <w:r>
        <w:rPr>
          <w:color w:val="231F20"/>
          <w:spacing w:val="-4"/>
        </w:rPr>
        <w:t>bất </w:t>
      </w:r>
      <w:r>
        <w:rPr>
          <w:color w:val="231F20"/>
        </w:rPr>
        <w:t>động, thì Tam-ma-địa Không chưa khởi diệt, trước đã khởi diệt, do được quả chuyển căn nên mất, Vô nguyện hiện</w:t>
      </w:r>
      <w:r>
        <w:rPr>
          <w:color w:val="231F20"/>
          <w:spacing w:val="-8"/>
        </w:rPr>
        <w:t> </w:t>
      </w:r>
      <w:r>
        <w:rPr>
          <w:color w:val="231F20"/>
        </w:rPr>
        <w:t>tiền.</w:t>
      </w:r>
    </w:p>
    <w:p>
      <w:pPr>
        <w:pStyle w:val="BodyText"/>
        <w:spacing w:line="276" w:lineRule="auto" w:before="121"/>
        <w:ind w:right="411"/>
      </w:pPr>
      <w:r>
        <w:rPr>
          <w:i/>
          <w:color w:val="231F20"/>
        </w:rPr>
        <w:t>Hỏi:</w:t>
      </w:r>
      <w:r>
        <w:rPr>
          <w:i/>
          <w:color w:val="231F20"/>
          <w:spacing w:val="-10"/>
        </w:rPr>
        <w:t> </w:t>
      </w:r>
      <w:r>
        <w:rPr>
          <w:color w:val="231F20"/>
        </w:rPr>
        <w:t>Nếu</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Không</w:t>
      </w:r>
      <w:r>
        <w:rPr>
          <w:color w:val="231F20"/>
          <w:spacing w:val="-10"/>
        </w:rPr>
        <w:t> </w:t>
      </w:r>
      <w:r>
        <w:rPr>
          <w:color w:val="231F20"/>
        </w:rPr>
        <w:t>nơi</w:t>
      </w:r>
      <w:r>
        <w:rPr>
          <w:color w:val="231F20"/>
          <w:spacing w:val="-9"/>
        </w:rPr>
        <w:t> </w:t>
      </w:r>
      <w:r>
        <w:rPr>
          <w:color w:val="231F20"/>
        </w:rPr>
        <w:t>quá</w:t>
      </w:r>
      <w:r>
        <w:rPr>
          <w:color w:val="231F20"/>
          <w:spacing w:val="-10"/>
        </w:rPr>
        <w:t> </w:t>
      </w:r>
      <w:r>
        <w:rPr>
          <w:color w:val="231F20"/>
        </w:rPr>
        <w:t>khứ</w:t>
      </w:r>
      <w:r>
        <w:rPr>
          <w:color w:val="231F20"/>
          <w:spacing w:val="-10"/>
        </w:rPr>
        <w:t> </w:t>
      </w:r>
      <w:r>
        <w:rPr>
          <w:color w:val="231F20"/>
        </w:rPr>
        <w:t>là</w:t>
      </w:r>
      <w:r>
        <w:rPr>
          <w:color w:val="231F20"/>
          <w:spacing w:val="-10"/>
        </w:rPr>
        <w:t> </w:t>
      </w:r>
      <w:r>
        <w:rPr>
          <w:color w:val="231F20"/>
        </w:rPr>
        <w:t>thành</w:t>
      </w:r>
      <w:r>
        <w:rPr>
          <w:color w:val="231F20"/>
          <w:spacing w:val="-10"/>
        </w:rPr>
        <w:t> </w:t>
      </w:r>
      <w:r>
        <w:rPr>
          <w:color w:val="231F20"/>
        </w:rPr>
        <w:t>tựu</w:t>
      </w:r>
      <w:r>
        <w:rPr>
          <w:color w:val="231F20"/>
          <w:spacing w:val="-14"/>
        </w:rPr>
        <w:t> </w:t>
      </w:r>
      <w:r>
        <w:rPr>
          <w:color w:val="231F20"/>
        </w:rPr>
        <w:t>Vô</w:t>
      </w:r>
      <w:r>
        <w:rPr>
          <w:color w:val="231F20"/>
          <w:spacing w:val="-10"/>
        </w:rPr>
        <w:t> </w:t>
      </w:r>
      <w:r>
        <w:rPr>
          <w:color w:val="231F20"/>
        </w:rPr>
        <w:t>nguyện nơi quá khứ, vị lai chăng?</w:t>
      </w:r>
    </w:p>
    <w:p>
      <w:pPr>
        <w:pStyle w:val="BodyText"/>
        <w:spacing w:line="276" w:lineRule="auto" w:before="119"/>
        <w:ind w:right="412"/>
      </w:pPr>
      <w:r>
        <w:rPr>
          <w:i/>
          <w:color w:val="231F20"/>
        </w:rPr>
        <w:t>Đáp:</w:t>
      </w:r>
      <w:r>
        <w:rPr>
          <w:i/>
          <w:color w:val="231F20"/>
          <w:spacing w:val="-14"/>
        </w:rPr>
        <w:t> </w:t>
      </w:r>
      <w:r>
        <w:rPr>
          <w:color w:val="231F20"/>
        </w:rPr>
        <w:t>Vị</w:t>
      </w:r>
      <w:r>
        <w:rPr>
          <w:color w:val="231F20"/>
          <w:spacing w:val="-8"/>
        </w:rPr>
        <w:t> </w:t>
      </w:r>
      <w:r>
        <w:rPr>
          <w:color w:val="231F20"/>
        </w:rPr>
        <w:t>lai</w:t>
      </w:r>
      <w:r>
        <w:rPr>
          <w:color w:val="231F20"/>
          <w:spacing w:val="-9"/>
        </w:rPr>
        <w:t> </w:t>
      </w:r>
      <w:r>
        <w:rPr>
          <w:color w:val="231F20"/>
        </w:rPr>
        <w:t>thành</w:t>
      </w:r>
      <w:r>
        <w:rPr>
          <w:color w:val="231F20"/>
          <w:spacing w:val="-8"/>
        </w:rPr>
        <w:t> </w:t>
      </w:r>
      <w:r>
        <w:rPr>
          <w:color w:val="231F20"/>
        </w:rPr>
        <w:t>tựu.</w:t>
      </w:r>
      <w:r>
        <w:rPr>
          <w:color w:val="231F20"/>
          <w:spacing w:val="-9"/>
        </w:rPr>
        <w:t> </w:t>
      </w:r>
      <w:r>
        <w:rPr>
          <w:color w:val="231F20"/>
        </w:rPr>
        <w:t>Quá</w:t>
      </w:r>
      <w:r>
        <w:rPr>
          <w:color w:val="231F20"/>
          <w:spacing w:val="-8"/>
        </w:rPr>
        <w:t> </w:t>
      </w:r>
      <w:r>
        <w:rPr>
          <w:color w:val="231F20"/>
        </w:rPr>
        <w:t>khứ</w:t>
      </w:r>
      <w:r>
        <w:rPr>
          <w:color w:val="231F20"/>
          <w:spacing w:val="-9"/>
        </w:rPr>
        <w:t> </w:t>
      </w:r>
      <w:r>
        <w:rPr>
          <w:color w:val="231F20"/>
        </w:rPr>
        <w:t>nếu</w:t>
      </w:r>
      <w:r>
        <w:rPr>
          <w:color w:val="231F20"/>
          <w:spacing w:val="-8"/>
        </w:rPr>
        <w:t> </w:t>
      </w:r>
      <w:r>
        <w:rPr>
          <w:color w:val="231F20"/>
        </w:rPr>
        <w:t>đã</w:t>
      </w:r>
      <w:r>
        <w:rPr>
          <w:color w:val="231F20"/>
          <w:spacing w:val="-8"/>
        </w:rPr>
        <w:t> </w:t>
      </w:r>
      <w:r>
        <w:rPr>
          <w:color w:val="231F20"/>
        </w:rPr>
        <w:t>diệt</w:t>
      </w:r>
      <w:r>
        <w:rPr>
          <w:color w:val="231F20"/>
          <w:spacing w:val="-9"/>
        </w:rPr>
        <w:t> </w:t>
      </w:r>
      <w:r>
        <w:rPr>
          <w:color w:val="231F20"/>
        </w:rPr>
        <w:t>không</w:t>
      </w:r>
      <w:r>
        <w:rPr>
          <w:color w:val="231F20"/>
          <w:spacing w:val="-8"/>
        </w:rPr>
        <w:t> </w:t>
      </w:r>
      <w:r>
        <w:rPr>
          <w:color w:val="231F20"/>
        </w:rPr>
        <w:t>mất</w:t>
      </w:r>
      <w:r>
        <w:rPr>
          <w:color w:val="231F20"/>
          <w:spacing w:val="-9"/>
        </w:rPr>
        <w:t> </w:t>
      </w:r>
      <w:r>
        <w:rPr>
          <w:color w:val="231F20"/>
        </w:rPr>
        <w:t>thì</w:t>
      </w:r>
      <w:r>
        <w:rPr>
          <w:color w:val="231F20"/>
          <w:spacing w:val="-8"/>
        </w:rPr>
        <w:t> </w:t>
      </w:r>
      <w:r>
        <w:rPr>
          <w:color w:val="231F20"/>
        </w:rPr>
        <w:t>thành tựu. Nếu chưa diệt hoặc như đã diệt mà mất thì không thành</w:t>
      </w:r>
      <w:r>
        <w:rPr>
          <w:color w:val="231F20"/>
          <w:spacing w:val="-3"/>
        </w:rPr>
        <w:t> </w:t>
      </w:r>
      <w:r>
        <w:rPr>
          <w:color w:val="231F20"/>
        </w:rPr>
        <w:t>tựu.</w:t>
      </w:r>
    </w:p>
    <w:p>
      <w:pPr>
        <w:pStyle w:val="BodyText"/>
        <w:spacing w:before="120"/>
        <w:ind w:left="677" w:firstLine="0"/>
      </w:pPr>
      <w:r>
        <w:rPr>
          <w:i/>
          <w:color w:val="231F20"/>
        </w:rPr>
        <w:t>Hỏi: </w:t>
      </w:r>
      <w:r>
        <w:rPr>
          <w:color w:val="231F20"/>
        </w:rPr>
        <w:t>Đây là nói ở nơi phần vị nào?</w:t>
      </w:r>
    </w:p>
    <w:p>
      <w:pPr>
        <w:pStyle w:val="BodyText"/>
        <w:spacing w:line="276" w:lineRule="auto" w:before="164"/>
        <w:ind w:right="410"/>
      </w:pPr>
      <w:r>
        <w:rPr>
          <w:i/>
          <w:color w:val="231F20"/>
        </w:rPr>
        <w:t>Đáp:</w:t>
      </w:r>
      <w:r>
        <w:rPr>
          <w:i/>
          <w:color w:val="231F20"/>
          <w:spacing w:val="-14"/>
        </w:rPr>
        <w:t> </w:t>
      </w:r>
      <w:r>
        <w:rPr>
          <w:color w:val="231F20"/>
        </w:rPr>
        <w:t>Vị</w:t>
      </w:r>
      <w:r>
        <w:rPr>
          <w:color w:val="231F20"/>
          <w:spacing w:val="-8"/>
        </w:rPr>
        <w:t> </w:t>
      </w:r>
      <w:r>
        <w:rPr>
          <w:color w:val="231F20"/>
        </w:rPr>
        <w:t>lai</w:t>
      </w:r>
      <w:r>
        <w:rPr>
          <w:color w:val="231F20"/>
          <w:spacing w:val="-9"/>
        </w:rPr>
        <w:t> </w:t>
      </w:r>
      <w:r>
        <w:rPr>
          <w:color w:val="231F20"/>
        </w:rPr>
        <w:t>thành</w:t>
      </w:r>
      <w:r>
        <w:rPr>
          <w:color w:val="231F20"/>
          <w:spacing w:val="-8"/>
        </w:rPr>
        <w:t> </w:t>
      </w:r>
      <w:r>
        <w:rPr>
          <w:color w:val="231F20"/>
        </w:rPr>
        <w:t>tựu.</w:t>
      </w:r>
      <w:r>
        <w:rPr>
          <w:color w:val="231F20"/>
          <w:spacing w:val="-9"/>
        </w:rPr>
        <w:t> </w:t>
      </w:r>
      <w:r>
        <w:rPr>
          <w:color w:val="231F20"/>
        </w:rPr>
        <w:t>Quá</w:t>
      </w:r>
      <w:r>
        <w:rPr>
          <w:color w:val="231F20"/>
          <w:spacing w:val="-8"/>
        </w:rPr>
        <w:t> </w:t>
      </w:r>
      <w:r>
        <w:rPr>
          <w:color w:val="231F20"/>
        </w:rPr>
        <w:t>khứ</w:t>
      </w:r>
      <w:r>
        <w:rPr>
          <w:color w:val="231F20"/>
          <w:spacing w:val="-9"/>
        </w:rPr>
        <w:t> </w:t>
      </w:r>
      <w:r>
        <w:rPr>
          <w:color w:val="231F20"/>
        </w:rPr>
        <w:t>nếu</w:t>
      </w:r>
      <w:r>
        <w:rPr>
          <w:color w:val="231F20"/>
          <w:spacing w:val="-8"/>
        </w:rPr>
        <w:t> </w:t>
      </w:r>
      <w:r>
        <w:rPr>
          <w:color w:val="231F20"/>
        </w:rPr>
        <w:t>đã</w:t>
      </w:r>
      <w:r>
        <w:rPr>
          <w:color w:val="231F20"/>
          <w:spacing w:val="-8"/>
        </w:rPr>
        <w:t> </w:t>
      </w:r>
      <w:r>
        <w:rPr>
          <w:color w:val="231F20"/>
        </w:rPr>
        <w:t>diệt</w:t>
      </w:r>
      <w:r>
        <w:rPr>
          <w:color w:val="231F20"/>
          <w:spacing w:val="-9"/>
        </w:rPr>
        <w:t> </w:t>
      </w:r>
      <w:r>
        <w:rPr>
          <w:color w:val="231F20"/>
        </w:rPr>
        <w:t>không</w:t>
      </w:r>
      <w:r>
        <w:rPr>
          <w:color w:val="231F20"/>
          <w:spacing w:val="-8"/>
        </w:rPr>
        <w:t> </w:t>
      </w:r>
      <w:r>
        <w:rPr>
          <w:color w:val="231F20"/>
        </w:rPr>
        <w:t>mất</w:t>
      </w:r>
      <w:r>
        <w:rPr>
          <w:color w:val="231F20"/>
          <w:spacing w:val="-9"/>
        </w:rPr>
        <w:t> </w:t>
      </w:r>
      <w:r>
        <w:rPr>
          <w:color w:val="231F20"/>
        </w:rPr>
        <w:t>thì</w:t>
      </w:r>
      <w:r>
        <w:rPr>
          <w:color w:val="231F20"/>
          <w:spacing w:val="-8"/>
        </w:rPr>
        <w:t> </w:t>
      </w:r>
      <w:r>
        <w:rPr>
          <w:color w:val="231F20"/>
        </w:rPr>
        <w:t>thành tựu:</w:t>
      </w:r>
      <w:r>
        <w:rPr>
          <w:color w:val="231F20"/>
          <w:spacing w:val="-9"/>
        </w:rPr>
        <w:t> </w:t>
      </w:r>
      <w:r>
        <w:rPr>
          <w:color w:val="231F20"/>
        </w:rPr>
        <w:t>Đây</w:t>
      </w:r>
      <w:r>
        <w:rPr>
          <w:color w:val="231F20"/>
          <w:spacing w:val="-8"/>
        </w:rPr>
        <w:t> </w:t>
      </w:r>
      <w:r>
        <w:rPr>
          <w:color w:val="231F20"/>
        </w:rPr>
        <w:t>là</w:t>
      </w:r>
      <w:r>
        <w:rPr>
          <w:color w:val="231F20"/>
          <w:spacing w:val="-9"/>
        </w:rPr>
        <w:t> </w:t>
      </w:r>
      <w:r>
        <w:rPr>
          <w:color w:val="231F20"/>
        </w:rPr>
        <w:t>nói</w:t>
      </w:r>
      <w:r>
        <w:rPr>
          <w:color w:val="231F20"/>
          <w:spacing w:val="-8"/>
        </w:rPr>
        <w:t> </w:t>
      </w:r>
      <w:r>
        <w:rPr>
          <w:color w:val="231F20"/>
        </w:rPr>
        <w:t>dựa</w:t>
      </w:r>
      <w:r>
        <w:rPr>
          <w:color w:val="231F20"/>
          <w:spacing w:val="-9"/>
        </w:rPr>
        <w:t> </w:t>
      </w:r>
      <w:r>
        <w:rPr>
          <w:color w:val="231F20"/>
        </w:rPr>
        <w:t>vào</w:t>
      </w:r>
      <w:r>
        <w:rPr>
          <w:color w:val="231F20"/>
          <w:spacing w:val="-13"/>
        </w:rPr>
        <w:t> </w:t>
      </w:r>
      <w:r>
        <w:rPr>
          <w:color w:val="231F20"/>
        </w:rPr>
        <w:t>Tam-ma-địa</w:t>
      </w:r>
      <w:r>
        <w:rPr>
          <w:color w:val="231F20"/>
          <w:spacing w:val="-8"/>
        </w:rPr>
        <w:t> </w:t>
      </w:r>
      <w:r>
        <w:rPr>
          <w:color w:val="231F20"/>
        </w:rPr>
        <w:t>Không</w:t>
      </w:r>
      <w:r>
        <w:rPr>
          <w:color w:val="231F20"/>
          <w:spacing w:val="-9"/>
        </w:rPr>
        <w:t> </w:t>
      </w:r>
      <w:r>
        <w:rPr>
          <w:color w:val="231F20"/>
        </w:rPr>
        <w:t>nhập</w:t>
      </w:r>
      <w:r>
        <w:rPr>
          <w:color w:val="231F20"/>
          <w:spacing w:val="-8"/>
        </w:rPr>
        <w:t> </w:t>
      </w:r>
      <w:r>
        <w:rPr>
          <w:color w:val="231F20"/>
        </w:rPr>
        <w:t>chánh</w:t>
      </w:r>
      <w:r>
        <w:rPr>
          <w:color w:val="231F20"/>
          <w:spacing w:val="-8"/>
        </w:rPr>
        <w:t> </w:t>
      </w:r>
      <w:r>
        <w:rPr>
          <w:color w:val="231F20"/>
        </w:rPr>
        <w:t>tánh</w:t>
      </w:r>
      <w:r>
        <w:rPr>
          <w:color w:val="231F20"/>
          <w:spacing w:val="-9"/>
        </w:rPr>
        <w:t> </w:t>
      </w:r>
      <w:r>
        <w:rPr>
          <w:color w:val="231F20"/>
        </w:rPr>
        <w:t>ly</w:t>
      </w:r>
      <w:r>
        <w:rPr>
          <w:color w:val="231F20"/>
          <w:spacing w:val="-8"/>
        </w:rPr>
        <w:t> </w:t>
      </w:r>
      <w:r>
        <w:rPr>
          <w:color w:val="231F20"/>
        </w:rPr>
        <w:t>sinh, hiện</w:t>
      </w:r>
      <w:r>
        <w:rPr>
          <w:color w:val="231F20"/>
          <w:spacing w:val="-17"/>
        </w:rPr>
        <w:t> </w:t>
      </w:r>
      <w:r>
        <w:rPr>
          <w:color w:val="231F20"/>
        </w:rPr>
        <w:t>quán</w:t>
      </w:r>
      <w:r>
        <w:rPr>
          <w:color w:val="231F20"/>
          <w:spacing w:val="-17"/>
        </w:rPr>
        <w:t> </w:t>
      </w:r>
      <w:r>
        <w:rPr>
          <w:color w:val="231F20"/>
        </w:rPr>
        <w:t>về</w:t>
      </w:r>
      <w:r>
        <w:rPr>
          <w:color w:val="231F20"/>
          <w:spacing w:val="-17"/>
        </w:rPr>
        <w:t> </w:t>
      </w:r>
      <w:r>
        <w:rPr>
          <w:color w:val="231F20"/>
        </w:rPr>
        <w:t>tập</w:t>
      </w:r>
      <w:r>
        <w:rPr>
          <w:color w:val="231F20"/>
          <w:spacing w:val="-17"/>
        </w:rPr>
        <w:t> </w:t>
      </w:r>
      <w:r>
        <w:rPr>
          <w:color w:val="231F20"/>
        </w:rPr>
        <w:t>nơi</w:t>
      </w:r>
      <w:r>
        <w:rPr>
          <w:color w:val="231F20"/>
          <w:spacing w:val="-17"/>
        </w:rPr>
        <w:t> </w:t>
      </w:r>
      <w:r>
        <w:rPr>
          <w:color w:val="231F20"/>
        </w:rPr>
        <w:t>ba</w:t>
      </w:r>
      <w:r>
        <w:rPr>
          <w:color w:val="231F20"/>
          <w:spacing w:val="-17"/>
        </w:rPr>
        <w:t> </w:t>
      </w:r>
      <w:r>
        <w:rPr>
          <w:color w:val="231F20"/>
        </w:rPr>
        <w:t>khoảnh</w:t>
      </w:r>
      <w:r>
        <w:rPr>
          <w:color w:val="231F20"/>
          <w:spacing w:val="-17"/>
        </w:rPr>
        <w:t> </w:t>
      </w:r>
      <w:r>
        <w:rPr>
          <w:color w:val="231F20"/>
        </w:rPr>
        <w:t>tâm,</w:t>
      </w:r>
      <w:r>
        <w:rPr>
          <w:color w:val="231F20"/>
          <w:spacing w:val="-17"/>
        </w:rPr>
        <w:t> </w:t>
      </w:r>
      <w:r>
        <w:rPr>
          <w:color w:val="231F20"/>
        </w:rPr>
        <w:t>hiện</w:t>
      </w:r>
      <w:r>
        <w:rPr>
          <w:color w:val="231F20"/>
          <w:spacing w:val="-17"/>
        </w:rPr>
        <w:t> </w:t>
      </w:r>
      <w:r>
        <w:rPr>
          <w:color w:val="231F20"/>
        </w:rPr>
        <w:t>quán</w:t>
      </w:r>
      <w:r>
        <w:rPr>
          <w:color w:val="231F20"/>
          <w:spacing w:val="-17"/>
        </w:rPr>
        <w:t> </w:t>
      </w:r>
      <w:r>
        <w:rPr>
          <w:color w:val="231F20"/>
        </w:rPr>
        <w:t>về</w:t>
      </w:r>
      <w:r>
        <w:rPr>
          <w:color w:val="231F20"/>
          <w:spacing w:val="-17"/>
        </w:rPr>
        <w:t> </w:t>
      </w:r>
      <w:r>
        <w:rPr>
          <w:color w:val="231F20"/>
        </w:rPr>
        <w:t>diệt</w:t>
      </w:r>
      <w:r>
        <w:rPr>
          <w:color w:val="231F20"/>
          <w:spacing w:val="-17"/>
        </w:rPr>
        <w:t> </w:t>
      </w:r>
      <w:r>
        <w:rPr>
          <w:color w:val="231F20"/>
        </w:rPr>
        <w:t>nơi</w:t>
      </w:r>
      <w:r>
        <w:rPr>
          <w:color w:val="231F20"/>
          <w:spacing w:val="-17"/>
        </w:rPr>
        <w:t> </w:t>
      </w:r>
      <w:r>
        <w:rPr>
          <w:color w:val="231F20"/>
        </w:rPr>
        <w:t>bốn</w:t>
      </w:r>
      <w:r>
        <w:rPr>
          <w:color w:val="231F20"/>
          <w:spacing w:val="-17"/>
        </w:rPr>
        <w:t> </w:t>
      </w:r>
      <w:r>
        <w:rPr>
          <w:color w:val="231F20"/>
        </w:rPr>
        <w:t>khoảnh tâm, hiện quán về đạo nơi ba khoảnh tâm và được quả Dự lưu, quả A-la-hán, Thời giải thoát luyện căn tạo bất động, thì Tam-ma-địa Không</w:t>
      </w:r>
      <w:r>
        <w:rPr>
          <w:color w:val="231F20"/>
          <w:spacing w:val="-13"/>
        </w:rPr>
        <w:t> </w:t>
      </w:r>
      <w:r>
        <w:rPr>
          <w:color w:val="231F20"/>
        </w:rPr>
        <w:t>đã</w:t>
      </w:r>
      <w:r>
        <w:rPr>
          <w:color w:val="231F20"/>
          <w:spacing w:val="-13"/>
        </w:rPr>
        <w:t> </w:t>
      </w:r>
      <w:r>
        <w:rPr>
          <w:color w:val="231F20"/>
        </w:rPr>
        <w:t>khởi</w:t>
      </w:r>
      <w:r>
        <w:rPr>
          <w:color w:val="231F20"/>
          <w:spacing w:val="-12"/>
        </w:rPr>
        <w:t> </w:t>
      </w:r>
      <w:r>
        <w:rPr>
          <w:color w:val="231F20"/>
        </w:rPr>
        <w:t>diệt</w:t>
      </w:r>
      <w:r>
        <w:rPr>
          <w:color w:val="231F20"/>
          <w:spacing w:val="-13"/>
        </w:rPr>
        <w:t> </w:t>
      </w:r>
      <w:r>
        <w:rPr>
          <w:color w:val="231F20"/>
        </w:rPr>
        <w:t>không</w:t>
      </w:r>
      <w:r>
        <w:rPr>
          <w:color w:val="231F20"/>
          <w:spacing w:val="-13"/>
        </w:rPr>
        <w:t> </w:t>
      </w:r>
      <w:r>
        <w:rPr>
          <w:color w:val="231F20"/>
        </w:rPr>
        <w:t>mất.</w:t>
      </w:r>
      <w:r>
        <w:rPr>
          <w:color w:val="231F20"/>
          <w:spacing w:val="-12"/>
        </w:rPr>
        <w:t> </w:t>
      </w:r>
      <w:r>
        <w:rPr>
          <w:color w:val="231F20"/>
        </w:rPr>
        <w:t>Nếu</w:t>
      </w:r>
      <w:r>
        <w:rPr>
          <w:color w:val="231F20"/>
          <w:spacing w:val="-13"/>
        </w:rPr>
        <w:t> </w:t>
      </w:r>
      <w:r>
        <w:rPr>
          <w:color w:val="231F20"/>
        </w:rPr>
        <w:t>được</w:t>
      </w:r>
      <w:r>
        <w:rPr>
          <w:color w:val="231F20"/>
          <w:spacing w:val="-13"/>
        </w:rPr>
        <w:t> </w:t>
      </w:r>
      <w:r>
        <w:rPr>
          <w:color w:val="231F20"/>
        </w:rPr>
        <w:t>quả</w:t>
      </w:r>
      <w:r>
        <w:rPr>
          <w:color w:val="231F20"/>
          <w:spacing w:val="-12"/>
        </w:rPr>
        <w:t> </w:t>
      </w:r>
      <w:r>
        <w:rPr>
          <w:color w:val="231F20"/>
        </w:rPr>
        <w:t>Nhất</w:t>
      </w:r>
      <w:r>
        <w:rPr>
          <w:color w:val="231F20"/>
          <w:spacing w:val="-13"/>
        </w:rPr>
        <w:t> </w:t>
      </w:r>
      <w:r>
        <w:rPr>
          <w:color w:val="231F20"/>
        </w:rPr>
        <w:t>lai,</w:t>
      </w:r>
      <w:r>
        <w:rPr>
          <w:color w:val="231F20"/>
          <w:spacing w:val="-13"/>
        </w:rPr>
        <w:t> </w:t>
      </w:r>
      <w:r>
        <w:rPr>
          <w:color w:val="231F20"/>
        </w:rPr>
        <w:t>quả</w:t>
      </w:r>
      <w:r>
        <w:rPr>
          <w:color w:val="231F20"/>
          <w:spacing w:val="-12"/>
        </w:rPr>
        <w:t> </w:t>
      </w:r>
      <w:r>
        <w:rPr>
          <w:color w:val="231F20"/>
        </w:rPr>
        <w:t>Bất</w:t>
      </w:r>
      <w:r>
        <w:rPr>
          <w:color w:val="231F20"/>
          <w:spacing w:val="-13"/>
        </w:rPr>
        <w:t> </w:t>
      </w:r>
      <w:r>
        <w:rPr>
          <w:color w:val="231F20"/>
        </w:rPr>
        <w:t>hoàn, Tín thắng giải luyện căn tạo kiến chí, thì Tam-ma-địa Không, Vô nguyện đã khởi diệt không mất.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Nếu chưa diệt hoặc như đã diệt mà mất thì không thành tựu: Đây</w:t>
      </w:r>
      <w:r>
        <w:rPr>
          <w:color w:val="231F20"/>
          <w:spacing w:val="-12"/>
        </w:rPr>
        <w:t> </w:t>
      </w:r>
      <w:r>
        <w:rPr>
          <w:color w:val="231F20"/>
        </w:rPr>
        <w:t>là</w:t>
      </w:r>
      <w:r>
        <w:rPr>
          <w:color w:val="231F20"/>
          <w:spacing w:val="-11"/>
        </w:rPr>
        <w:t> </w:t>
      </w:r>
      <w:r>
        <w:rPr>
          <w:color w:val="231F20"/>
        </w:rPr>
        <w:t>nói</w:t>
      </w:r>
      <w:r>
        <w:rPr>
          <w:color w:val="231F20"/>
          <w:spacing w:val="-11"/>
        </w:rPr>
        <w:t> </w:t>
      </w:r>
      <w:r>
        <w:rPr>
          <w:color w:val="231F20"/>
        </w:rPr>
        <w:t>dựa</w:t>
      </w:r>
      <w:r>
        <w:rPr>
          <w:color w:val="231F20"/>
          <w:spacing w:val="-12"/>
        </w:rPr>
        <w:t> </w:t>
      </w:r>
      <w:r>
        <w:rPr>
          <w:color w:val="231F20"/>
        </w:rPr>
        <w:t>vào</w:t>
      </w:r>
      <w:r>
        <w:rPr>
          <w:color w:val="231F20"/>
          <w:spacing w:val="-16"/>
        </w:rPr>
        <w:t> </w:t>
      </w:r>
      <w:r>
        <w:rPr>
          <w:color w:val="231F20"/>
        </w:rPr>
        <w:t>Tam-ma-địa</w:t>
      </w:r>
      <w:r>
        <w:rPr>
          <w:color w:val="231F20"/>
          <w:spacing w:val="-11"/>
        </w:rPr>
        <w:t> </w:t>
      </w:r>
      <w:r>
        <w:rPr>
          <w:color w:val="231F20"/>
        </w:rPr>
        <w:t>Không</w:t>
      </w:r>
      <w:r>
        <w:rPr>
          <w:color w:val="231F20"/>
          <w:spacing w:val="-12"/>
        </w:rPr>
        <w:t> </w:t>
      </w:r>
      <w:r>
        <w:rPr>
          <w:color w:val="231F20"/>
        </w:rPr>
        <w:t>nhập</w:t>
      </w:r>
      <w:r>
        <w:rPr>
          <w:color w:val="231F20"/>
          <w:spacing w:val="-11"/>
        </w:rPr>
        <w:t> </w:t>
      </w:r>
      <w:r>
        <w:rPr>
          <w:color w:val="231F20"/>
        </w:rPr>
        <w:t>chánh</w:t>
      </w:r>
      <w:r>
        <w:rPr>
          <w:color w:val="231F20"/>
          <w:spacing w:val="-11"/>
        </w:rPr>
        <w:t> </w:t>
      </w:r>
      <w:r>
        <w:rPr>
          <w:color w:val="231F20"/>
        </w:rPr>
        <w:t>tánh</w:t>
      </w:r>
      <w:r>
        <w:rPr>
          <w:color w:val="231F20"/>
          <w:spacing w:val="-12"/>
        </w:rPr>
        <w:t> </w:t>
      </w:r>
      <w:r>
        <w:rPr>
          <w:color w:val="231F20"/>
        </w:rPr>
        <w:t>ly</w:t>
      </w:r>
      <w:r>
        <w:rPr>
          <w:color w:val="231F20"/>
          <w:spacing w:val="-11"/>
        </w:rPr>
        <w:t> </w:t>
      </w:r>
      <w:r>
        <w:rPr>
          <w:color w:val="231F20"/>
        </w:rPr>
        <w:t>sinh,</w:t>
      </w:r>
      <w:r>
        <w:rPr>
          <w:color w:val="231F20"/>
          <w:spacing w:val="-11"/>
        </w:rPr>
        <w:t> </w:t>
      </w:r>
      <w:r>
        <w:rPr>
          <w:color w:val="231F20"/>
        </w:rPr>
        <w:t>hiện quán về khổ nơi ba khoảnh tâm, hiện quán về tập nơi một khoảnh tâm,</w:t>
      </w:r>
      <w:r>
        <w:rPr>
          <w:color w:val="231F20"/>
          <w:spacing w:val="-12"/>
        </w:rPr>
        <w:t> </w:t>
      </w:r>
      <w:r>
        <w:rPr>
          <w:color w:val="231F20"/>
        </w:rPr>
        <w:t>và</w:t>
      </w:r>
      <w:r>
        <w:rPr>
          <w:color w:val="231F20"/>
          <w:spacing w:val="-11"/>
        </w:rPr>
        <w:t> </w:t>
      </w:r>
      <w:r>
        <w:rPr>
          <w:color w:val="231F20"/>
        </w:rPr>
        <w:t>được</w:t>
      </w:r>
      <w:r>
        <w:rPr>
          <w:color w:val="231F20"/>
          <w:spacing w:val="-10"/>
        </w:rPr>
        <w:t> </w:t>
      </w:r>
      <w:r>
        <w:rPr>
          <w:color w:val="231F20"/>
        </w:rPr>
        <w:t>quả</w:t>
      </w:r>
      <w:r>
        <w:rPr>
          <w:color w:val="231F20"/>
          <w:spacing w:val="-11"/>
        </w:rPr>
        <w:t> </w:t>
      </w:r>
      <w:r>
        <w:rPr>
          <w:color w:val="231F20"/>
        </w:rPr>
        <w:t>Nhất</w:t>
      </w:r>
      <w:r>
        <w:rPr>
          <w:color w:val="231F20"/>
          <w:spacing w:val="-12"/>
        </w:rPr>
        <w:t> </w:t>
      </w:r>
      <w:r>
        <w:rPr>
          <w:color w:val="231F20"/>
        </w:rPr>
        <w:t>lai,</w:t>
      </w:r>
      <w:r>
        <w:rPr>
          <w:color w:val="231F20"/>
          <w:spacing w:val="-10"/>
        </w:rPr>
        <w:t> </w:t>
      </w:r>
      <w:r>
        <w:rPr>
          <w:color w:val="231F20"/>
        </w:rPr>
        <w:t>quả</w:t>
      </w:r>
      <w:r>
        <w:rPr>
          <w:color w:val="231F20"/>
          <w:spacing w:val="-11"/>
        </w:rPr>
        <w:t> </w:t>
      </w:r>
      <w:r>
        <w:rPr>
          <w:color w:val="231F20"/>
        </w:rPr>
        <w:t>Bất</w:t>
      </w:r>
      <w:r>
        <w:rPr>
          <w:color w:val="231F20"/>
          <w:spacing w:val="-11"/>
        </w:rPr>
        <w:t> </w:t>
      </w:r>
      <w:r>
        <w:rPr>
          <w:color w:val="231F20"/>
        </w:rPr>
        <w:t>hoàn,</w:t>
      </w:r>
      <w:r>
        <w:rPr>
          <w:color w:val="231F20"/>
          <w:spacing w:val="-15"/>
        </w:rPr>
        <w:t> </w:t>
      </w:r>
      <w:r>
        <w:rPr>
          <w:color w:val="231F20"/>
        </w:rPr>
        <w:t>Tín</w:t>
      </w:r>
      <w:r>
        <w:rPr>
          <w:color w:val="231F20"/>
          <w:spacing w:val="-11"/>
        </w:rPr>
        <w:t> </w:t>
      </w:r>
      <w:r>
        <w:rPr>
          <w:color w:val="231F20"/>
        </w:rPr>
        <w:t>thắng</w:t>
      </w:r>
      <w:r>
        <w:rPr>
          <w:color w:val="231F20"/>
          <w:spacing w:val="-10"/>
        </w:rPr>
        <w:t> </w:t>
      </w:r>
      <w:r>
        <w:rPr>
          <w:color w:val="231F20"/>
        </w:rPr>
        <w:t>giải</w:t>
      </w:r>
      <w:r>
        <w:rPr>
          <w:color w:val="231F20"/>
          <w:spacing w:val="-11"/>
        </w:rPr>
        <w:t> </w:t>
      </w:r>
      <w:r>
        <w:rPr>
          <w:color w:val="231F20"/>
        </w:rPr>
        <w:t>luyện</w:t>
      </w:r>
      <w:r>
        <w:rPr>
          <w:color w:val="231F20"/>
          <w:spacing w:val="-10"/>
        </w:rPr>
        <w:t> </w:t>
      </w:r>
      <w:r>
        <w:rPr>
          <w:color w:val="231F20"/>
        </w:rPr>
        <w:t>căn</w:t>
      </w:r>
      <w:r>
        <w:rPr>
          <w:color w:val="231F20"/>
          <w:spacing w:val="-10"/>
        </w:rPr>
        <w:t> </w:t>
      </w:r>
      <w:r>
        <w:rPr>
          <w:color w:val="231F20"/>
        </w:rPr>
        <w:t>tạo kiến chí, thì Tam-ma-địa Không đã khởi diệt không mất, Vô</w:t>
      </w:r>
      <w:r>
        <w:rPr>
          <w:color w:val="231F20"/>
          <w:spacing w:val="-32"/>
        </w:rPr>
        <w:t> </w:t>
      </w:r>
      <w:r>
        <w:rPr>
          <w:color w:val="231F20"/>
        </w:rPr>
        <w:t>nguyện chưa khởi diệt, trước đã khởi diệt, do được quả chuyển căn nên</w:t>
      </w:r>
      <w:r>
        <w:rPr>
          <w:color w:val="231F20"/>
          <w:spacing w:val="-13"/>
        </w:rPr>
        <w:t> </w:t>
      </w:r>
      <w:r>
        <w:rPr>
          <w:color w:val="231F20"/>
          <w:spacing w:val="-3"/>
        </w:rPr>
        <w:t>mất.</w:t>
      </w:r>
    </w:p>
    <w:p>
      <w:pPr>
        <w:pStyle w:val="BodyText"/>
        <w:spacing w:line="271" w:lineRule="auto"/>
        <w:ind w:left="393" w:right="127"/>
      </w:pPr>
      <w:r>
        <w:rPr>
          <w:i/>
          <w:color w:val="231F20"/>
        </w:rPr>
        <w:t>Hỏi:</w:t>
      </w:r>
      <w:r>
        <w:rPr>
          <w:i/>
          <w:color w:val="231F20"/>
          <w:spacing w:val="-5"/>
        </w:rPr>
        <w:t> </w:t>
      </w:r>
      <w:r>
        <w:rPr>
          <w:color w:val="231F20"/>
        </w:rPr>
        <w:t>Nếu</w:t>
      </w:r>
      <w:r>
        <w:rPr>
          <w:color w:val="231F20"/>
          <w:spacing w:val="-4"/>
        </w:rPr>
        <w:t> </w:t>
      </w:r>
      <w:r>
        <w:rPr>
          <w:color w:val="231F20"/>
        </w:rPr>
        <w:t>như</w:t>
      </w:r>
      <w:r>
        <w:rPr>
          <w:color w:val="231F20"/>
          <w:spacing w:val="-5"/>
        </w:rPr>
        <w:t> </w:t>
      </w:r>
      <w:r>
        <w:rPr>
          <w:color w:val="231F20"/>
        </w:rPr>
        <w:t>thành</w:t>
      </w:r>
      <w:r>
        <w:rPr>
          <w:color w:val="231F20"/>
          <w:spacing w:val="-4"/>
        </w:rPr>
        <w:t> </w:t>
      </w:r>
      <w:r>
        <w:rPr>
          <w:color w:val="231F20"/>
        </w:rPr>
        <w:t>tựu</w:t>
      </w:r>
      <w:r>
        <w:rPr>
          <w:color w:val="231F20"/>
          <w:spacing w:val="-10"/>
        </w:rPr>
        <w:t> </w:t>
      </w:r>
      <w:r>
        <w:rPr>
          <w:color w:val="231F20"/>
        </w:rPr>
        <w:t>Vô</w:t>
      </w:r>
      <w:r>
        <w:rPr>
          <w:color w:val="231F20"/>
          <w:spacing w:val="-4"/>
        </w:rPr>
        <w:t> </w:t>
      </w:r>
      <w:r>
        <w:rPr>
          <w:color w:val="231F20"/>
        </w:rPr>
        <w:t>nguyện</w:t>
      </w:r>
      <w:r>
        <w:rPr>
          <w:color w:val="231F20"/>
          <w:spacing w:val="-5"/>
        </w:rPr>
        <w:t> </w:t>
      </w:r>
      <w:r>
        <w:rPr>
          <w:color w:val="231F20"/>
        </w:rPr>
        <w:t>nơi</w:t>
      </w:r>
      <w:r>
        <w:rPr>
          <w:color w:val="231F20"/>
          <w:spacing w:val="-4"/>
        </w:rPr>
        <w:t> </w:t>
      </w:r>
      <w:r>
        <w:rPr>
          <w:color w:val="231F20"/>
        </w:rPr>
        <w:t>quá</w:t>
      </w:r>
      <w:r>
        <w:rPr>
          <w:color w:val="231F20"/>
          <w:spacing w:val="-4"/>
        </w:rPr>
        <w:t> </w:t>
      </w:r>
      <w:r>
        <w:rPr>
          <w:color w:val="231F20"/>
        </w:rPr>
        <w:t>khứ,</w:t>
      </w:r>
      <w:r>
        <w:rPr>
          <w:color w:val="231F20"/>
          <w:spacing w:val="-5"/>
        </w:rPr>
        <w:t> </w:t>
      </w:r>
      <w:r>
        <w:rPr>
          <w:color w:val="231F20"/>
        </w:rPr>
        <w:t>vị</w:t>
      </w:r>
      <w:r>
        <w:rPr>
          <w:color w:val="231F20"/>
          <w:spacing w:val="-4"/>
        </w:rPr>
        <w:t> </w:t>
      </w:r>
      <w:r>
        <w:rPr>
          <w:color w:val="231F20"/>
        </w:rPr>
        <w:t>lai</w:t>
      </w:r>
      <w:r>
        <w:rPr>
          <w:color w:val="231F20"/>
          <w:spacing w:val="-5"/>
        </w:rPr>
        <w:t> </w:t>
      </w:r>
      <w:r>
        <w:rPr>
          <w:color w:val="231F20"/>
        </w:rPr>
        <w:t>là</w:t>
      </w:r>
      <w:r>
        <w:rPr>
          <w:color w:val="231F20"/>
          <w:spacing w:val="-4"/>
        </w:rPr>
        <w:t> </w:t>
      </w:r>
      <w:r>
        <w:rPr>
          <w:color w:val="231F20"/>
        </w:rPr>
        <w:t>thành tựu Không nơi quá khứ</w:t>
      </w:r>
      <w:r>
        <w:rPr>
          <w:color w:val="231F20"/>
          <w:spacing w:val="-2"/>
        </w:rPr>
        <w:t> </w:t>
      </w:r>
      <w:r>
        <w:rPr>
          <w:color w:val="231F20"/>
        </w:rPr>
        <w:t>chăng?</w:t>
      </w:r>
    </w:p>
    <w:p>
      <w:pPr>
        <w:pStyle w:val="BodyText"/>
        <w:spacing w:line="271" w:lineRule="auto"/>
        <w:ind w:left="393" w:right="127"/>
      </w:pPr>
      <w:r>
        <w:rPr>
          <w:i/>
          <w:color w:val="231F20"/>
        </w:rPr>
        <w:t>Đáp: </w:t>
      </w:r>
      <w:r>
        <w:rPr>
          <w:color w:val="231F20"/>
        </w:rPr>
        <w:t>Nếu đã diệt không mất thì thành tựu. Nếu chưa diệt hoặc như đã diệt mà mất thì không thành tựu.</w:t>
      </w:r>
    </w:p>
    <w:p>
      <w:pPr>
        <w:pStyle w:val="BodyText"/>
        <w:ind w:left="960" w:firstLine="0"/>
      </w:pPr>
      <w:r>
        <w:rPr>
          <w:i/>
          <w:color w:val="231F20"/>
        </w:rPr>
        <w:t>Hỏi: </w:t>
      </w:r>
      <w:r>
        <w:rPr>
          <w:color w:val="231F20"/>
        </w:rPr>
        <w:t>Đây là nói ở nơi phần vị</w:t>
      </w:r>
      <w:r>
        <w:rPr>
          <w:color w:val="231F20"/>
          <w:spacing w:val="-6"/>
        </w:rPr>
        <w:t> </w:t>
      </w:r>
      <w:r>
        <w:rPr>
          <w:color w:val="231F20"/>
        </w:rPr>
        <w:t>nào?</w:t>
      </w:r>
    </w:p>
    <w:p>
      <w:pPr>
        <w:pStyle w:val="BodyText"/>
        <w:spacing w:line="271" w:lineRule="auto" w:before="152"/>
        <w:ind w:left="393" w:right="128"/>
      </w:pPr>
      <w:r>
        <w:rPr>
          <w:i/>
          <w:color w:val="231F20"/>
        </w:rPr>
        <w:t>Đáp:</w:t>
      </w:r>
      <w:r>
        <w:rPr>
          <w:i/>
          <w:color w:val="231F20"/>
          <w:spacing w:val="-6"/>
        </w:rPr>
        <w:t> </w:t>
      </w:r>
      <w:r>
        <w:rPr>
          <w:color w:val="231F20"/>
        </w:rPr>
        <w:t>Nếu</w:t>
      </w:r>
      <w:r>
        <w:rPr>
          <w:color w:val="231F20"/>
          <w:spacing w:val="-7"/>
        </w:rPr>
        <w:t> </w:t>
      </w:r>
      <w:r>
        <w:rPr>
          <w:color w:val="231F20"/>
        </w:rPr>
        <w:t>đã</w:t>
      </w:r>
      <w:r>
        <w:rPr>
          <w:color w:val="231F20"/>
          <w:spacing w:val="-6"/>
        </w:rPr>
        <w:t> </w:t>
      </w:r>
      <w:r>
        <w:rPr>
          <w:color w:val="231F20"/>
        </w:rPr>
        <w:t>diệt</w:t>
      </w:r>
      <w:r>
        <w:rPr>
          <w:color w:val="231F20"/>
          <w:spacing w:val="-7"/>
        </w:rPr>
        <w:t> </w:t>
      </w:r>
      <w:r>
        <w:rPr>
          <w:color w:val="231F20"/>
        </w:rPr>
        <w:t>không</w:t>
      </w:r>
      <w:r>
        <w:rPr>
          <w:color w:val="231F20"/>
          <w:spacing w:val="-6"/>
        </w:rPr>
        <w:t> </w:t>
      </w:r>
      <w:r>
        <w:rPr>
          <w:color w:val="231F20"/>
        </w:rPr>
        <w:t>mất</w:t>
      </w:r>
      <w:r>
        <w:rPr>
          <w:color w:val="231F20"/>
          <w:spacing w:val="-7"/>
        </w:rPr>
        <w:t> </w:t>
      </w:r>
      <w:r>
        <w:rPr>
          <w:color w:val="231F20"/>
        </w:rPr>
        <w:t>thì</w:t>
      </w:r>
      <w:r>
        <w:rPr>
          <w:color w:val="231F20"/>
          <w:spacing w:val="-7"/>
        </w:rPr>
        <w:t> </w:t>
      </w:r>
      <w:r>
        <w:rPr>
          <w:color w:val="231F20"/>
        </w:rPr>
        <w:t>thành</w:t>
      </w:r>
      <w:r>
        <w:rPr>
          <w:color w:val="231F20"/>
          <w:spacing w:val="-6"/>
        </w:rPr>
        <w:t> </w:t>
      </w:r>
      <w:r>
        <w:rPr>
          <w:color w:val="231F20"/>
        </w:rPr>
        <w:t>tựu:</w:t>
      </w:r>
      <w:r>
        <w:rPr>
          <w:color w:val="231F20"/>
          <w:spacing w:val="-7"/>
        </w:rPr>
        <w:t> </w:t>
      </w:r>
      <w:r>
        <w:rPr>
          <w:color w:val="231F20"/>
        </w:rPr>
        <w:t>Phần</w:t>
      </w:r>
      <w:r>
        <w:rPr>
          <w:color w:val="231F20"/>
          <w:spacing w:val="-6"/>
        </w:rPr>
        <w:t> </w:t>
      </w:r>
      <w:r>
        <w:rPr>
          <w:color w:val="231F20"/>
        </w:rPr>
        <w:t>vị</w:t>
      </w:r>
      <w:r>
        <w:rPr>
          <w:color w:val="231F20"/>
          <w:spacing w:val="-7"/>
        </w:rPr>
        <w:t> </w:t>
      </w:r>
      <w:r>
        <w:rPr>
          <w:color w:val="231F20"/>
        </w:rPr>
        <w:t>này</w:t>
      </w:r>
      <w:r>
        <w:rPr>
          <w:color w:val="231F20"/>
          <w:spacing w:val="-7"/>
        </w:rPr>
        <w:t> </w:t>
      </w:r>
      <w:r>
        <w:rPr>
          <w:color w:val="231F20"/>
        </w:rPr>
        <w:t>nói</w:t>
      </w:r>
      <w:r>
        <w:rPr>
          <w:color w:val="231F20"/>
          <w:spacing w:val="-6"/>
        </w:rPr>
        <w:t> </w:t>
      </w:r>
      <w:r>
        <w:rPr>
          <w:color w:val="231F20"/>
        </w:rPr>
        <w:t>như đáp câu hỏi vừa rồi.</w:t>
      </w:r>
    </w:p>
    <w:p>
      <w:pPr>
        <w:pStyle w:val="BodyText"/>
        <w:spacing w:line="271" w:lineRule="auto"/>
        <w:ind w:left="393" w:right="126"/>
      </w:pPr>
      <w:r>
        <w:rPr>
          <w:color w:val="231F20"/>
        </w:rPr>
        <w:t>Nếu</w:t>
      </w:r>
      <w:r>
        <w:rPr>
          <w:color w:val="231F20"/>
          <w:spacing w:val="-20"/>
        </w:rPr>
        <w:t> </w:t>
      </w:r>
      <w:r>
        <w:rPr>
          <w:color w:val="231F20"/>
        </w:rPr>
        <w:t>chưa</w:t>
      </w:r>
      <w:r>
        <w:rPr>
          <w:color w:val="231F20"/>
          <w:spacing w:val="-19"/>
        </w:rPr>
        <w:t> </w:t>
      </w:r>
      <w:r>
        <w:rPr>
          <w:color w:val="231F20"/>
        </w:rPr>
        <w:t>diệt</w:t>
      </w:r>
      <w:r>
        <w:rPr>
          <w:color w:val="231F20"/>
          <w:spacing w:val="-20"/>
        </w:rPr>
        <w:t> </w:t>
      </w:r>
      <w:r>
        <w:rPr>
          <w:color w:val="231F20"/>
        </w:rPr>
        <w:t>hoặc</w:t>
      </w:r>
      <w:r>
        <w:rPr>
          <w:color w:val="231F20"/>
          <w:spacing w:val="-19"/>
        </w:rPr>
        <w:t> </w:t>
      </w:r>
      <w:r>
        <w:rPr>
          <w:color w:val="231F20"/>
        </w:rPr>
        <w:t>như</w:t>
      </w:r>
      <w:r>
        <w:rPr>
          <w:color w:val="231F20"/>
          <w:spacing w:val="-19"/>
        </w:rPr>
        <w:t> </w:t>
      </w:r>
      <w:r>
        <w:rPr>
          <w:color w:val="231F20"/>
        </w:rPr>
        <w:t>đã</w:t>
      </w:r>
      <w:r>
        <w:rPr>
          <w:color w:val="231F20"/>
          <w:spacing w:val="-20"/>
        </w:rPr>
        <w:t> </w:t>
      </w:r>
      <w:r>
        <w:rPr>
          <w:color w:val="231F20"/>
        </w:rPr>
        <w:t>diệt</w:t>
      </w:r>
      <w:r>
        <w:rPr>
          <w:color w:val="231F20"/>
          <w:spacing w:val="-19"/>
        </w:rPr>
        <w:t> </w:t>
      </w:r>
      <w:r>
        <w:rPr>
          <w:color w:val="231F20"/>
        </w:rPr>
        <w:t>mà</w:t>
      </w:r>
      <w:r>
        <w:rPr>
          <w:color w:val="231F20"/>
          <w:spacing w:val="-19"/>
        </w:rPr>
        <w:t> </w:t>
      </w:r>
      <w:r>
        <w:rPr>
          <w:color w:val="231F20"/>
        </w:rPr>
        <w:t>mất</w:t>
      </w:r>
      <w:r>
        <w:rPr>
          <w:color w:val="231F20"/>
          <w:spacing w:val="-20"/>
        </w:rPr>
        <w:t> </w:t>
      </w:r>
      <w:r>
        <w:rPr>
          <w:color w:val="231F20"/>
        </w:rPr>
        <w:t>thì</w:t>
      </w:r>
      <w:r>
        <w:rPr>
          <w:color w:val="231F20"/>
          <w:spacing w:val="-19"/>
        </w:rPr>
        <w:t> </w:t>
      </w:r>
      <w:r>
        <w:rPr>
          <w:color w:val="231F20"/>
        </w:rPr>
        <w:t>không</w:t>
      </w:r>
      <w:r>
        <w:rPr>
          <w:color w:val="231F20"/>
          <w:spacing w:val="-20"/>
        </w:rPr>
        <w:t> </w:t>
      </w:r>
      <w:r>
        <w:rPr>
          <w:color w:val="231F20"/>
        </w:rPr>
        <w:t>thành</w:t>
      </w:r>
      <w:r>
        <w:rPr>
          <w:color w:val="231F20"/>
          <w:spacing w:val="-19"/>
        </w:rPr>
        <w:t> </w:t>
      </w:r>
      <w:r>
        <w:rPr>
          <w:color w:val="231F20"/>
        </w:rPr>
        <w:t>tựu:</w:t>
      </w:r>
      <w:r>
        <w:rPr>
          <w:color w:val="231F20"/>
          <w:spacing w:val="-19"/>
        </w:rPr>
        <w:t> </w:t>
      </w:r>
      <w:r>
        <w:rPr>
          <w:color w:val="231F20"/>
        </w:rPr>
        <w:t>Đây là</w:t>
      </w:r>
      <w:r>
        <w:rPr>
          <w:color w:val="231F20"/>
          <w:spacing w:val="-6"/>
        </w:rPr>
        <w:t> </w:t>
      </w:r>
      <w:r>
        <w:rPr>
          <w:color w:val="231F20"/>
        </w:rPr>
        <w:t>nói</w:t>
      </w:r>
      <w:r>
        <w:rPr>
          <w:color w:val="231F20"/>
          <w:spacing w:val="-6"/>
        </w:rPr>
        <w:t> </w:t>
      </w:r>
      <w:r>
        <w:rPr>
          <w:color w:val="231F20"/>
        </w:rPr>
        <w:t>dựa</w:t>
      </w:r>
      <w:r>
        <w:rPr>
          <w:color w:val="231F20"/>
          <w:spacing w:val="-6"/>
        </w:rPr>
        <w:t> </w:t>
      </w:r>
      <w:r>
        <w:rPr>
          <w:color w:val="231F20"/>
        </w:rPr>
        <w:t>vào</w:t>
      </w:r>
      <w:r>
        <w:rPr>
          <w:color w:val="231F20"/>
          <w:spacing w:val="-10"/>
        </w:rPr>
        <w:t> </w:t>
      </w:r>
      <w:r>
        <w:rPr>
          <w:color w:val="231F20"/>
        </w:rPr>
        <w:t>Tam-ma-địa</w:t>
      </w:r>
      <w:r>
        <w:rPr>
          <w:color w:val="231F20"/>
          <w:spacing w:val="-10"/>
        </w:rPr>
        <w:t> </w:t>
      </w:r>
      <w:r>
        <w:rPr>
          <w:color w:val="231F20"/>
        </w:rPr>
        <w:t>Vô</w:t>
      </w:r>
      <w:r>
        <w:rPr>
          <w:color w:val="231F20"/>
          <w:spacing w:val="-6"/>
        </w:rPr>
        <w:t> </w:t>
      </w:r>
      <w:r>
        <w:rPr>
          <w:color w:val="231F20"/>
        </w:rPr>
        <w:t>nguyện</w:t>
      </w:r>
      <w:r>
        <w:rPr>
          <w:color w:val="231F20"/>
          <w:spacing w:val="-6"/>
        </w:rPr>
        <w:t> </w:t>
      </w:r>
      <w:r>
        <w:rPr>
          <w:color w:val="231F20"/>
        </w:rPr>
        <w:t>nhập</w:t>
      </w:r>
      <w:r>
        <w:rPr>
          <w:color w:val="231F20"/>
          <w:spacing w:val="-6"/>
        </w:rPr>
        <w:t> </w:t>
      </w:r>
      <w:r>
        <w:rPr>
          <w:color w:val="231F20"/>
        </w:rPr>
        <w:t>chánh</w:t>
      </w:r>
      <w:r>
        <w:rPr>
          <w:color w:val="231F20"/>
          <w:spacing w:val="-6"/>
        </w:rPr>
        <w:t> </w:t>
      </w:r>
      <w:r>
        <w:rPr>
          <w:color w:val="231F20"/>
        </w:rPr>
        <w:t>tánh</w:t>
      </w:r>
      <w:r>
        <w:rPr>
          <w:color w:val="231F20"/>
          <w:spacing w:val="-6"/>
        </w:rPr>
        <w:t> </w:t>
      </w:r>
      <w:r>
        <w:rPr>
          <w:color w:val="231F20"/>
        </w:rPr>
        <w:t>ly</w:t>
      </w:r>
      <w:r>
        <w:rPr>
          <w:color w:val="231F20"/>
          <w:spacing w:val="-6"/>
        </w:rPr>
        <w:t> </w:t>
      </w:r>
      <w:r>
        <w:rPr>
          <w:color w:val="231F20"/>
        </w:rPr>
        <w:t>sinh,</w:t>
      </w:r>
      <w:r>
        <w:rPr>
          <w:color w:val="231F20"/>
          <w:spacing w:val="-6"/>
        </w:rPr>
        <w:t> </w:t>
      </w:r>
      <w:r>
        <w:rPr>
          <w:color w:val="231F20"/>
        </w:rPr>
        <w:t>hiện quán về khổ nơi ba khoảnh tâm, hiện quán về tập diệt mỗi thứ bốn khoảnh tâm, hiện quán về đạo nơi ba khoảnh tâm, và được quả Dự lưu</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quả</w:t>
      </w:r>
      <w:r>
        <w:rPr>
          <w:color w:val="231F20"/>
          <w:spacing w:val="-18"/>
        </w:rPr>
        <w:t> </w:t>
      </w:r>
      <w:r>
        <w:rPr>
          <w:color w:val="231F20"/>
        </w:rPr>
        <w:t>A-la-hán.</w:t>
      </w:r>
      <w:r>
        <w:rPr>
          <w:color w:val="231F20"/>
          <w:spacing w:val="-5"/>
        </w:rPr>
        <w:t> </w:t>
      </w:r>
      <w:r>
        <w:rPr>
          <w:color w:val="231F20"/>
        </w:rPr>
        <w:t>Nếu</w:t>
      </w:r>
      <w:r>
        <w:rPr>
          <w:color w:val="231F20"/>
          <w:spacing w:val="-10"/>
        </w:rPr>
        <w:t> </w:t>
      </w:r>
      <w:r>
        <w:rPr>
          <w:color w:val="231F20"/>
        </w:rPr>
        <w:t>Tín</w:t>
      </w:r>
      <w:r>
        <w:rPr>
          <w:color w:val="231F20"/>
          <w:spacing w:val="-5"/>
        </w:rPr>
        <w:t> </w:t>
      </w:r>
      <w:r>
        <w:rPr>
          <w:color w:val="231F20"/>
        </w:rPr>
        <w:t>thắng</w:t>
      </w:r>
      <w:r>
        <w:rPr>
          <w:color w:val="231F20"/>
          <w:spacing w:val="-4"/>
        </w:rPr>
        <w:t> </w:t>
      </w:r>
      <w:r>
        <w:rPr>
          <w:color w:val="231F20"/>
        </w:rPr>
        <w:t>giải</w:t>
      </w:r>
      <w:r>
        <w:rPr>
          <w:color w:val="231F20"/>
          <w:spacing w:val="-5"/>
        </w:rPr>
        <w:t> </w:t>
      </w:r>
      <w:r>
        <w:rPr>
          <w:color w:val="231F20"/>
        </w:rPr>
        <w:t>luyện</w:t>
      </w:r>
      <w:r>
        <w:rPr>
          <w:color w:val="231F20"/>
          <w:spacing w:val="-5"/>
        </w:rPr>
        <w:t> </w:t>
      </w:r>
      <w:r>
        <w:rPr>
          <w:color w:val="231F20"/>
        </w:rPr>
        <w:t>căn</w:t>
      </w:r>
      <w:r>
        <w:rPr>
          <w:color w:val="231F20"/>
          <w:spacing w:val="-5"/>
        </w:rPr>
        <w:t> </w:t>
      </w:r>
      <w:r>
        <w:rPr>
          <w:color w:val="231F20"/>
        </w:rPr>
        <w:t>tạo</w:t>
      </w:r>
      <w:r>
        <w:rPr>
          <w:color w:val="231F20"/>
          <w:spacing w:val="-4"/>
        </w:rPr>
        <w:t> </w:t>
      </w:r>
      <w:r>
        <w:rPr>
          <w:color w:val="231F20"/>
        </w:rPr>
        <w:t>kiến</w:t>
      </w:r>
      <w:r>
        <w:rPr>
          <w:color w:val="231F20"/>
          <w:spacing w:val="-5"/>
        </w:rPr>
        <w:t> </w:t>
      </w:r>
      <w:r>
        <w:rPr>
          <w:color w:val="231F20"/>
        </w:rPr>
        <w:t>chí, Thời giải thoát luyện căn tạo bất động, thì Tam-ma-địa Vô nguyện đã</w:t>
      </w:r>
      <w:r>
        <w:rPr>
          <w:color w:val="231F20"/>
          <w:spacing w:val="-6"/>
        </w:rPr>
        <w:t> </w:t>
      </w:r>
      <w:r>
        <w:rPr>
          <w:color w:val="231F20"/>
        </w:rPr>
        <w:t>khởi</w:t>
      </w:r>
      <w:r>
        <w:rPr>
          <w:color w:val="231F20"/>
          <w:spacing w:val="-5"/>
        </w:rPr>
        <w:t> </w:t>
      </w:r>
      <w:r>
        <w:rPr>
          <w:color w:val="231F20"/>
        </w:rPr>
        <w:t>diệt</w:t>
      </w:r>
      <w:r>
        <w:rPr>
          <w:color w:val="231F20"/>
          <w:spacing w:val="-6"/>
        </w:rPr>
        <w:t> </w:t>
      </w:r>
      <w:r>
        <w:rPr>
          <w:color w:val="231F20"/>
        </w:rPr>
        <w:t>không</w:t>
      </w:r>
      <w:r>
        <w:rPr>
          <w:color w:val="231F20"/>
          <w:spacing w:val="-5"/>
        </w:rPr>
        <w:t> </w:t>
      </w:r>
      <w:r>
        <w:rPr>
          <w:color w:val="231F20"/>
        </w:rPr>
        <w:t>mất,</w:t>
      </w:r>
      <w:r>
        <w:rPr>
          <w:color w:val="231F20"/>
          <w:spacing w:val="-10"/>
        </w:rPr>
        <w:t> </w:t>
      </w:r>
      <w:r>
        <w:rPr>
          <w:color w:val="231F20"/>
        </w:rPr>
        <w:t>Tam-ma-địa</w:t>
      </w:r>
      <w:r>
        <w:rPr>
          <w:color w:val="231F20"/>
          <w:spacing w:val="-6"/>
        </w:rPr>
        <w:t> </w:t>
      </w:r>
      <w:r>
        <w:rPr>
          <w:color w:val="231F20"/>
        </w:rPr>
        <w:t>Không</w:t>
      </w:r>
      <w:r>
        <w:rPr>
          <w:color w:val="231F20"/>
          <w:spacing w:val="-5"/>
        </w:rPr>
        <w:t> </w:t>
      </w:r>
      <w:r>
        <w:rPr>
          <w:color w:val="231F20"/>
        </w:rPr>
        <w:t>chưa</w:t>
      </w:r>
      <w:r>
        <w:rPr>
          <w:color w:val="231F20"/>
          <w:spacing w:val="-5"/>
        </w:rPr>
        <w:t> </w:t>
      </w:r>
      <w:r>
        <w:rPr>
          <w:color w:val="231F20"/>
        </w:rPr>
        <w:t>khởi</w:t>
      </w:r>
      <w:r>
        <w:rPr>
          <w:color w:val="231F20"/>
          <w:spacing w:val="-6"/>
        </w:rPr>
        <w:t> </w:t>
      </w:r>
      <w:r>
        <w:rPr>
          <w:color w:val="231F20"/>
        </w:rPr>
        <w:t>diệt,</w:t>
      </w:r>
      <w:r>
        <w:rPr>
          <w:color w:val="231F20"/>
          <w:spacing w:val="-6"/>
        </w:rPr>
        <w:t> </w:t>
      </w:r>
      <w:r>
        <w:rPr>
          <w:color w:val="231F20"/>
        </w:rPr>
        <w:t>trước</w:t>
      </w:r>
      <w:r>
        <w:rPr>
          <w:color w:val="231F20"/>
          <w:spacing w:val="-5"/>
        </w:rPr>
        <w:t> </w:t>
      </w:r>
      <w:r>
        <w:rPr>
          <w:color w:val="231F20"/>
        </w:rPr>
        <w:t>đã khởi diệt, do được quả chuyển căn nên mất.</w:t>
      </w:r>
    </w:p>
    <w:p>
      <w:pPr>
        <w:pStyle w:val="BodyText"/>
        <w:spacing w:line="271" w:lineRule="auto"/>
        <w:ind w:left="393" w:right="128"/>
      </w:pPr>
      <w:r>
        <w:rPr>
          <w:i/>
          <w:color w:val="231F20"/>
        </w:rPr>
        <w:t>Hỏi:</w:t>
      </w:r>
      <w:r>
        <w:rPr>
          <w:i/>
          <w:color w:val="231F20"/>
          <w:spacing w:val="-10"/>
        </w:rPr>
        <w:t> </w:t>
      </w:r>
      <w:r>
        <w:rPr>
          <w:color w:val="231F20"/>
        </w:rPr>
        <w:t>Nếu</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Không</w:t>
      </w:r>
      <w:r>
        <w:rPr>
          <w:color w:val="231F20"/>
          <w:spacing w:val="-10"/>
        </w:rPr>
        <w:t> </w:t>
      </w:r>
      <w:r>
        <w:rPr>
          <w:color w:val="231F20"/>
        </w:rPr>
        <w:t>nơi</w:t>
      </w:r>
      <w:r>
        <w:rPr>
          <w:color w:val="231F20"/>
          <w:spacing w:val="-9"/>
        </w:rPr>
        <w:t> </w:t>
      </w:r>
      <w:r>
        <w:rPr>
          <w:color w:val="231F20"/>
        </w:rPr>
        <w:t>quá</w:t>
      </w:r>
      <w:r>
        <w:rPr>
          <w:color w:val="231F20"/>
          <w:spacing w:val="-10"/>
        </w:rPr>
        <w:t> </w:t>
      </w:r>
      <w:r>
        <w:rPr>
          <w:color w:val="231F20"/>
        </w:rPr>
        <w:t>khứ</w:t>
      </w:r>
      <w:r>
        <w:rPr>
          <w:color w:val="231F20"/>
          <w:spacing w:val="-10"/>
        </w:rPr>
        <w:t> </w:t>
      </w:r>
      <w:r>
        <w:rPr>
          <w:color w:val="231F20"/>
        </w:rPr>
        <w:t>là</w:t>
      </w:r>
      <w:r>
        <w:rPr>
          <w:color w:val="231F20"/>
          <w:spacing w:val="-10"/>
        </w:rPr>
        <w:t> </w:t>
      </w:r>
      <w:r>
        <w:rPr>
          <w:color w:val="231F20"/>
        </w:rPr>
        <w:t>thành</w:t>
      </w:r>
      <w:r>
        <w:rPr>
          <w:color w:val="231F20"/>
          <w:spacing w:val="-10"/>
        </w:rPr>
        <w:t> </w:t>
      </w:r>
      <w:r>
        <w:rPr>
          <w:color w:val="231F20"/>
        </w:rPr>
        <w:t>tựu</w:t>
      </w:r>
      <w:r>
        <w:rPr>
          <w:color w:val="231F20"/>
          <w:spacing w:val="-14"/>
        </w:rPr>
        <w:t> </w:t>
      </w:r>
      <w:r>
        <w:rPr>
          <w:color w:val="231F20"/>
        </w:rPr>
        <w:t>Vô</w:t>
      </w:r>
      <w:r>
        <w:rPr>
          <w:color w:val="231F20"/>
          <w:spacing w:val="-10"/>
        </w:rPr>
        <w:t> </w:t>
      </w:r>
      <w:r>
        <w:rPr>
          <w:color w:val="231F20"/>
        </w:rPr>
        <w:t>nguyện nơi quá khứ, vị lai, hiện tại chăng?</w:t>
      </w:r>
    </w:p>
    <w:p>
      <w:pPr>
        <w:pStyle w:val="BodyText"/>
        <w:spacing w:line="271" w:lineRule="auto"/>
        <w:ind w:left="393" w:right="128"/>
      </w:pPr>
      <w:r>
        <w:rPr>
          <w:i/>
          <w:color w:val="231F20"/>
        </w:rPr>
        <w:t>Đáp:</w:t>
      </w:r>
      <w:r>
        <w:rPr>
          <w:i/>
          <w:color w:val="231F20"/>
          <w:spacing w:val="-9"/>
        </w:rPr>
        <w:t> </w:t>
      </w:r>
      <w:r>
        <w:rPr>
          <w:color w:val="231F20"/>
        </w:rPr>
        <w:t>Có</w:t>
      </w:r>
      <w:r>
        <w:rPr>
          <w:color w:val="231F20"/>
          <w:spacing w:val="-10"/>
        </w:rPr>
        <w:t> </w:t>
      </w:r>
      <w:r>
        <w:rPr>
          <w:color w:val="231F20"/>
        </w:rPr>
        <w:t>khi</w:t>
      </w:r>
      <w:r>
        <w:rPr>
          <w:color w:val="231F20"/>
          <w:spacing w:val="-9"/>
        </w:rPr>
        <w:t> </w:t>
      </w:r>
      <w:r>
        <w:rPr>
          <w:color w:val="231F20"/>
        </w:rPr>
        <w:t>thành</w:t>
      </w:r>
      <w:r>
        <w:rPr>
          <w:color w:val="231F20"/>
          <w:spacing w:val="-10"/>
        </w:rPr>
        <w:t> </w:t>
      </w:r>
      <w:r>
        <w:rPr>
          <w:color w:val="231F20"/>
        </w:rPr>
        <w:t>tựu</w:t>
      </w:r>
      <w:r>
        <w:rPr>
          <w:color w:val="231F20"/>
          <w:spacing w:val="-9"/>
        </w:rPr>
        <w:t> </w:t>
      </w:r>
      <w:r>
        <w:rPr>
          <w:color w:val="231F20"/>
        </w:rPr>
        <w:t>Không</w:t>
      </w:r>
      <w:r>
        <w:rPr>
          <w:color w:val="231F20"/>
          <w:spacing w:val="-10"/>
        </w:rPr>
        <w:t> </w:t>
      </w:r>
      <w:r>
        <w:rPr>
          <w:color w:val="231F20"/>
        </w:rPr>
        <w:t>nơi</w:t>
      </w:r>
      <w:r>
        <w:rPr>
          <w:color w:val="231F20"/>
          <w:spacing w:val="-10"/>
        </w:rPr>
        <w:t> </w:t>
      </w:r>
      <w:r>
        <w:rPr>
          <w:color w:val="231F20"/>
        </w:rPr>
        <w:t>quá</w:t>
      </w:r>
      <w:r>
        <w:rPr>
          <w:color w:val="231F20"/>
          <w:spacing w:val="-9"/>
        </w:rPr>
        <w:t> </w:t>
      </w:r>
      <w:r>
        <w:rPr>
          <w:color w:val="231F20"/>
        </w:rPr>
        <w:t>khứ</w:t>
      </w:r>
      <w:r>
        <w:rPr>
          <w:color w:val="231F20"/>
          <w:spacing w:val="-10"/>
        </w:rPr>
        <w:t> </w:t>
      </w:r>
      <w:r>
        <w:rPr>
          <w:color w:val="231F20"/>
        </w:rPr>
        <w:t>và</w:t>
      </w:r>
      <w:r>
        <w:rPr>
          <w:color w:val="231F20"/>
          <w:spacing w:val="-13"/>
        </w:rPr>
        <w:t> </w:t>
      </w:r>
      <w:r>
        <w:rPr>
          <w:color w:val="231F20"/>
        </w:rPr>
        <w:t>Vô</w:t>
      </w:r>
      <w:r>
        <w:rPr>
          <w:color w:val="231F20"/>
          <w:spacing w:val="-10"/>
        </w:rPr>
        <w:t> </w:t>
      </w:r>
      <w:r>
        <w:rPr>
          <w:color w:val="231F20"/>
        </w:rPr>
        <w:t>nguyện</w:t>
      </w:r>
      <w:r>
        <w:rPr>
          <w:color w:val="231F20"/>
          <w:spacing w:val="-10"/>
        </w:rPr>
        <w:t> </w:t>
      </w:r>
      <w:r>
        <w:rPr>
          <w:color w:val="231F20"/>
        </w:rPr>
        <w:t>nơi</w:t>
      </w:r>
      <w:r>
        <w:rPr>
          <w:color w:val="231F20"/>
          <w:spacing w:val="-9"/>
        </w:rPr>
        <w:t> </w:t>
      </w:r>
      <w:r>
        <w:rPr>
          <w:color w:val="231F20"/>
        </w:rPr>
        <w:t>vị lai không phải là quá khứ, hiện tại. Có khi thành tựu Không nơi quá khứ cùng với Vô nguyện nơi vị lai, hiện tại, không phải là quá </w:t>
      </w:r>
      <w:r>
        <w:rPr>
          <w:color w:val="231F20"/>
          <w:spacing w:val="-4"/>
        </w:rPr>
        <w:t>khứ. </w:t>
      </w:r>
      <w:r>
        <w:rPr>
          <w:color w:val="231F20"/>
        </w:rPr>
        <w:t>Có khi thành tựu Không nơi quá khứ cùng với Vô nguyện nơi quá khứ, vị lai, không phải là hiện tại. Có khi thành tựu Không nơi quá khứ cùng với Vô nguyện nơi quá khứ, vị lai, hiện</w:t>
      </w:r>
      <w:r>
        <w:rPr>
          <w:color w:val="231F20"/>
          <w:spacing w:val="-8"/>
        </w:rPr>
        <w:t> </w:t>
      </w:r>
      <w:r>
        <w:rPr>
          <w:color w:val="231F20"/>
        </w:rPr>
        <w:t>tại.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Có khi thành tựu Không nơi quá khứ và Vô nguyện nơi vị lai không phải là quá khứ, hiện tại: Nghĩa là Không đã diệt không mất, Vô nguyện chưa diệt hoặc như đã diệt mà mất không hiện tiền.</w:t>
      </w:r>
    </w:p>
    <w:p>
      <w:pPr>
        <w:pStyle w:val="BodyText"/>
        <w:ind w:left="677" w:firstLine="0"/>
      </w:pPr>
      <w:r>
        <w:rPr>
          <w:i/>
          <w:color w:val="231F20"/>
        </w:rPr>
        <w:t>Hỏi: </w:t>
      </w:r>
      <w:r>
        <w:rPr>
          <w:color w:val="231F20"/>
        </w:rPr>
        <w:t>Đây là nói ở nơi phần vị nào?</w:t>
      </w:r>
    </w:p>
    <w:p>
      <w:pPr>
        <w:pStyle w:val="BodyText"/>
        <w:spacing w:line="276" w:lineRule="auto" w:before="158"/>
        <w:ind w:right="409"/>
      </w:pPr>
      <w:r>
        <w:rPr>
          <w:i/>
          <w:color w:val="231F20"/>
        </w:rPr>
        <w:t>Đáp: </w:t>
      </w:r>
      <w:r>
        <w:rPr>
          <w:color w:val="231F20"/>
        </w:rPr>
        <w:t>Đây là nói dựa vào Tam-ma-địa Không nhập chánh tánh ly sinh, hiện quán về khổ nơi ba khoảnh tâm và được quả Nhất lai, quả Bất hoàn, Tín thắng giải luyện căn tạo kiến chí, thì Tam-ma-địa Không đã khởi diệt không mất, Vô nguyện chưa khởi diệt, trước đã khởi diệt, do được quả chuyển căn nên mất, cũng không hiện tiền.</w:t>
      </w:r>
    </w:p>
    <w:p>
      <w:pPr>
        <w:pStyle w:val="BodyText"/>
        <w:spacing w:line="276" w:lineRule="auto"/>
        <w:ind w:right="408"/>
      </w:pPr>
      <w:r>
        <w:rPr>
          <w:color w:val="231F20"/>
        </w:rPr>
        <w:t>Có khi thành tựu Không nơi quá khứ cùng với Vô </w:t>
      </w:r>
      <w:r>
        <w:rPr>
          <w:color w:val="231F20"/>
          <w:spacing w:val="2"/>
        </w:rPr>
        <w:t>nguyện </w:t>
      </w:r>
      <w:r>
        <w:rPr>
          <w:color w:val="231F20"/>
          <w:spacing w:val="69"/>
        </w:rPr>
        <w:t> </w:t>
      </w:r>
      <w:r>
        <w:rPr>
          <w:color w:val="231F20"/>
        </w:rPr>
        <w:t>nơi vị lai, hiện tại, không phải là quá khứ: Nghĩa là Không đã diệt không mất, Vô nguyện hiện tiền, không phải đã diệt hoặc như đã diệt mà</w:t>
      </w:r>
      <w:r>
        <w:rPr>
          <w:color w:val="231F20"/>
          <w:spacing w:val="10"/>
        </w:rPr>
        <w:t> </w:t>
      </w:r>
      <w:r>
        <w:rPr>
          <w:color w:val="231F20"/>
        </w:rPr>
        <w:t>mất.</w:t>
      </w:r>
    </w:p>
    <w:p>
      <w:pPr>
        <w:pStyle w:val="BodyText"/>
        <w:spacing w:before="115"/>
        <w:ind w:left="677" w:firstLine="0"/>
      </w:pPr>
      <w:r>
        <w:rPr>
          <w:i/>
          <w:color w:val="231F20"/>
        </w:rPr>
        <w:t>Hỏi: </w:t>
      </w:r>
      <w:r>
        <w:rPr>
          <w:color w:val="231F20"/>
        </w:rPr>
        <w:t>Đây là nói ở nơi phần vị nào?</w:t>
      </w:r>
    </w:p>
    <w:p>
      <w:pPr>
        <w:pStyle w:val="BodyText"/>
        <w:spacing w:line="276" w:lineRule="auto" w:before="158"/>
        <w:ind w:right="409"/>
      </w:pPr>
      <w:r>
        <w:rPr>
          <w:i/>
          <w:color w:val="231F20"/>
        </w:rPr>
        <w:t>Đáp: </w:t>
      </w:r>
      <w:r>
        <w:rPr>
          <w:color w:val="231F20"/>
        </w:rPr>
        <w:t>Đây là nói dựa vào Tam-ma-địa Không nhập chánh tánh ly sinh, hiện quán về tập nơi một khoảnh tâm và được quả Nhất lai, quả Bất hoàn, Tín thắng giải luyện căn tạo kiến chí, thì Tam-ma-địa Không đã khởi diệt không mất, Vô nguyện chưa khởi diệt, trước đã khởi diệt, do được quả chuyển căn nên mất và hiện tiền.</w:t>
      </w:r>
    </w:p>
    <w:p>
      <w:pPr>
        <w:pStyle w:val="BodyText"/>
        <w:spacing w:line="276" w:lineRule="auto"/>
        <w:ind w:right="411"/>
      </w:pPr>
      <w:r>
        <w:rPr>
          <w:color w:val="231F20"/>
        </w:rPr>
        <w:t>Có khi thành tựu Không nơi quá khứ cùng với Vô nguyện nơi quá khứ, vị lai, không phải là hiện tại: Nghĩa là Không, Vô nguyện đã diệt không mất, Vô nguyện không hiện tiền.</w:t>
      </w:r>
    </w:p>
    <w:p>
      <w:pPr>
        <w:pStyle w:val="BodyText"/>
        <w:ind w:left="677" w:firstLine="0"/>
      </w:pPr>
      <w:r>
        <w:rPr>
          <w:i/>
          <w:color w:val="231F20"/>
        </w:rPr>
        <w:t>Hỏi: </w:t>
      </w:r>
      <w:r>
        <w:rPr>
          <w:color w:val="231F20"/>
        </w:rPr>
        <w:t>Đây là nói ở nơi phần vị nào?</w:t>
      </w:r>
    </w:p>
    <w:p>
      <w:pPr>
        <w:pStyle w:val="BodyText"/>
        <w:spacing w:line="276" w:lineRule="auto" w:before="159"/>
        <w:ind w:right="410"/>
      </w:pPr>
      <w:r>
        <w:rPr>
          <w:i/>
          <w:color w:val="231F20"/>
        </w:rPr>
        <w:t>Đáp: </w:t>
      </w:r>
      <w:r>
        <w:rPr>
          <w:color w:val="231F20"/>
        </w:rPr>
        <w:t>Đây là nói dựa vào Tam-ma-địa Không nhập chánh tánh ly sinh, hiện quán về diệt nơi bốn khoảnh tâm và được quả Dự lưu, quả A-la-hán, Thời giải thoát luyện căn tạo bất động, thì Tam-ma- địa Không đã khởi diệt không mất, Vô nguyện không hiện tiền. Nếu được quả Nhất lai, quả Bất hoàn, Tín thắng giải luyện căn tạo kiến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chí, thì Tam-ma-địa Không, Vô nguyện đã khởi diệt không mất, Vô nguyện không hiện tiền.</w:t>
      </w:r>
    </w:p>
    <w:p>
      <w:pPr>
        <w:pStyle w:val="BodyText"/>
        <w:spacing w:line="276" w:lineRule="auto" w:before="116"/>
        <w:ind w:left="393" w:right="128"/>
      </w:pPr>
      <w:r>
        <w:rPr>
          <w:color w:val="231F20"/>
        </w:rPr>
        <w:t>Có khi thành tựu Không nơi quá khứ cùng với Vô nguyện nơi quá khứ, vị lai, hiện tại: Nghĩa là Không, Vô nguyện đã diệt không mất, Vô nguyện hiện tiền.</w:t>
      </w:r>
    </w:p>
    <w:p>
      <w:pPr>
        <w:pStyle w:val="BodyText"/>
        <w:spacing w:before="113"/>
        <w:ind w:left="960" w:firstLine="0"/>
      </w:pPr>
      <w:r>
        <w:rPr>
          <w:i/>
          <w:color w:val="231F20"/>
        </w:rPr>
        <w:t>Hỏi: </w:t>
      </w:r>
      <w:r>
        <w:rPr>
          <w:color w:val="231F20"/>
        </w:rPr>
        <w:t>Đây là nói ở nơi phần vị nào?</w:t>
      </w:r>
    </w:p>
    <w:p>
      <w:pPr>
        <w:pStyle w:val="BodyText"/>
        <w:spacing w:line="276" w:lineRule="auto" w:before="159"/>
        <w:ind w:left="393" w:right="127"/>
      </w:pPr>
      <w:r>
        <w:rPr>
          <w:i/>
          <w:color w:val="231F20"/>
        </w:rPr>
        <w:t>Đáp: </w:t>
      </w:r>
      <w:r>
        <w:rPr>
          <w:color w:val="231F20"/>
        </w:rPr>
        <w:t>Đây là nói dựa vào Tam-ma-địa Không nhập chánh tánh ly</w:t>
      </w:r>
      <w:r>
        <w:rPr>
          <w:color w:val="231F20"/>
          <w:spacing w:val="-8"/>
        </w:rPr>
        <w:t> </w:t>
      </w:r>
      <w:r>
        <w:rPr>
          <w:color w:val="231F20"/>
        </w:rPr>
        <w:t>sinh,</w:t>
      </w:r>
      <w:r>
        <w:rPr>
          <w:color w:val="231F20"/>
          <w:spacing w:val="-7"/>
        </w:rPr>
        <w:t> </w:t>
      </w:r>
      <w:r>
        <w:rPr>
          <w:color w:val="231F20"/>
        </w:rPr>
        <w:t>hiện</w:t>
      </w:r>
      <w:r>
        <w:rPr>
          <w:color w:val="231F20"/>
          <w:spacing w:val="-7"/>
        </w:rPr>
        <w:t> </w:t>
      </w:r>
      <w:r>
        <w:rPr>
          <w:color w:val="231F20"/>
        </w:rPr>
        <w:t>quán</w:t>
      </w:r>
      <w:r>
        <w:rPr>
          <w:color w:val="231F20"/>
          <w:spacing w:val="-8"/>
        </w:rPr>
        <w:t> </w:t>
      </w:r>
      <w:r>
        <w:rPr>
          <w:color w:val="231F20"/>
        </w:rPr>
        <w:t>về</w:t>
      </w:r>
      <w:r>
        <w:rPr>
          <w:color w:val="231F20"/>
          <w:spacing w:val="-7"/>
        </w:rPr>
        <w:t> </w:t>
      </w:r>
      <w:r>
        <w:rPr>
          <w:color w:val="231F20"/>
        </w:rPr>
        <w:t>tập</w:t>
      </w:r>
      <w:r>
        <w:rPr>
          <w:color w:val="231F20"/>
          <w:spacing w:val="-7"/>
        </w:rPr>
        <w:t> </w:t>
      </w:r>
      <w:r>
        <w:rPr>
          <w:color w:val="231F20"/>
        </w:rPr>
        <w:t>đạo</w:t>
      </w:r>
      <w:r>
        <w:rPr>
          <w:color w:val="231F20"/>
          <w:spacing w:val="-8"/>
        </w:rPr>
        <w:t> </w:t>
      </w:r>
      <w:r>
        <w:rPr>
          <w:color w:val="231F20"/>
        </w:rPr>
        <w:t>mỗi</w:t>
      </w:r>
      <w:r>
        <w:rPr>
          <w:color w:val="231F20"/>
          <w:spacing w:val="-7"/>
        </w:rPr>
        <w:t> </w:t>
      </w:r>
      <w:r>
        <w:rPr>
          <w:color w:val="231F20"/>
        </w:rPr>
        <w:t>thứ</w:t>
      </w:r>
      <w:r>
        <w:rPr>
          <w:color w:val="231F20"/>
          <w:spacing w:val="-7"/>
        </w:rPr>
        <w:t> </w:t>
      </w:r>
      <w:r>
        <w:rPr>
          <w:color w:val="231F20"/>
        </w:rPr>
        <w:t>ba</w:t>
      </w:r>
      <w:r>
        <w:rPr>
          <w:color w:val="231F20"/>
          <w:spacing w:val="-8"/>
        </w:rPr>
        <w:t> </w:t>
      </w:r>
      <w:r>
        <w:rPr>
          <w:color w:val="231F20"/>
        </w:rPr>
        <w:t>khoảnh</w:t>
      </w:r>
      <w:r>
        <w:rPr>
          <w:color w:val="231F20"/>
          <w:spacing w:val="-7"/>
        </w:rPr>
        <w:t> </w:t>
      </w:r>
      <w:r>
        <w:rPr>
          <w:color w:val="231F20"/>
        </w:rPr>
        <w:t>tâm</w:t>
      </w:r>
      <w:r>
        <w:rPr>
          <w:color w:val="231F20"/>
          <w:spacing w:val="-7"/>
        </w:rPr>
        <w:t> </w:t>
      </w:r>
      <w:r>
        <w:rPr>
          <w:color w:val="231F20"/>
        </w:rPr>
        <w:t>và</w:t>
      </w:r>
      <w:r>
        <w:rPr>
          <w:color w:val="231F20"/>
          <w:spacing w:val="-8"/>
        </w:rPr>
        <w:t> </w:t>
      </w:r>
      <w:r>
        <w:rPr>
          <w:color w:val="231F20"/>
        </w:rPr>
        <w:t>được</w:t>
      </w:r>
      <w:r>
        <w:rPr>
          <w:color w:val="231F20"/>
          <w:spacing w:val="-7"/>
        </w:rPr>
        <w:t> </w:t>
      </w:r>
      <w:r>
        <w:rPr>
          <w:color w:val="231F20"/>
        </w:rPr>
        <w:t>quả</w:t>
      </w:r>
      <w:r>
        <w:rPr>
          <w:color w:val="231F20"/>
          <w:spacing w:val="-7"/>
        </w:rPr>
        <w:t> </w:t>
      </w:r>
      <w:r>
        <w:rPr>
          <w:color w:val="231F20"/>
        </w:rPr>
        <w:t>Dự lưu, quả A-la-hán, Thời giải thoát luyện căn tạo bất động, thì </w:t>
      </w:r>
      <w:r>
        <w:rPr>
          <w:color w:val="231F20"/>
          <w:spacing w:val="-5"/>
        </w:rPr>
        <w:t>Tam- </w:t>
      </w:r>
      <w:r>
        <w:rPr>
          <w:color w:val="231F20"/>
        </w:rPr>
        <w:t>ma-địa Không đã khởi diệt không mất, Vô nguyện hiện tiền. Nếu được quả Nhất lai, quả Bất hoàn, Tín thắng giải luyện căn tạo kiến chí, thì Tam-ma-địa Không, Vô nguyện đã khởi diệt không mất, Vô nguyện hiện tiền.</w:t>
      </w:r>
    </w:p>
    <w:p>
      <w:pPr>
        <w:pStyle w:val="BodyText"/>
        <w:spacing w:line="276" w:lineRule="auto"/>
        <w:ind w:left="393" w:right="128"/>
      </w:pPr>
      <w:r>
        <w:rPr>
          <w:i/>
          <w:color w:val="231F20"/>
        </w:rPr>
        <w:t>Hỏi:</w:t>
      </w:r>
      <w:r>
        <w:rPr>
          <w:i/>
          <w:color w:val="231F20"/>
          <w:spacing w:val="-5"/>
        </w:rPr>
        <w:t> </w:t>
      </w:r>
      <w:r>
        <w:rPr>
          <w:color w:val="231F20"/>
        </w:rPr>
        <w:t>Nếu</w:t>
      </w:r>
      <w:r>
        <w:rPr>
          <w:color w:val="231F20"/>
          <w:spacing w:val="-5"/>
        </w:rPr>
        <w:t> </w:t>
      </w:r>
      <w:r>
        <w:rPr>
          <w:color w:val="231F20"/>
        </w:rPr>
        <w:t>như</w:t>
      </w:r>
      <w:r>
        <w:rPr>
          <w:color w:val="231F20"/>
          <w:spacing w:val="-5"/>
        </w:rPr>
        <w:t> </w:t>
      </w:r>
      <w:r>
        <w:rPr>
          <w:color w:val="231F20"/>
        </w:rPr>
        <w:t>thành</w:t>
      </w:r>
      <w:r>
        <w:rPr>
          <w:color w:val="231F20"/>
          <w:spacing w:val="-4"/>
        </w:rPr>
        <w:t> </w:t>
      </w:r>
      <w:r>
        <w:rPr>
          <w:color w:val="231F20"/>
        </w:rPr>
        <w:t>tựu</w:t>
      </w:r>
      <w:r>
        <w:rPr>
          <w:color w:val="231F20"/>
          <w:spacing w:val="-10"/>
        </w:rPr>
        <w:t> </w:t>
      </w:r>
      <w:r>
        <w:rPr>
          <w:color w:val="231F20"/>
        </w:rPr>
        <w:t>Vô</w:t>
      </w:r>
      <w:r>
        <w:rPr>
          <w:color w:val="231F20"/>
          <w:spacing w:val="-4"/>
        </w:rPr>
        <w:t> </w:t>
      </w:r>
      <w:r>
        <w:rPr>
          <w:color w:val="231F20"/>
        </w:rPr>
        <w:t>nguyện</w:t>
      </w:r>
      <w:r>
        <w:rPr>
          <w:color w:val="231F20"/>
          <w:spacing w:val="-5"/>
        </w:rPr>
        <w:t> </w:t>
      </w:r>
      <w:r>
        <w:rPr>
          <w:color w:val="231F20"/>
        </w:rPr>
        <w:t>nơi</w:t>
      </w:r>
      <w:r>
        <w:rPr>
          <w:color w:val="231F20"/>
          <w:spacing w:val="-4"/>
        </w:rPr>
        <w:t> </w:t>
      </w:r>
      <w:r>
        <w:rPr>
          <w:color w:val="231F20"/>
        </w:rPr>
        <w:t>quá</w:t>
      </w:r>
      <w:r>
        <w:rPr>
          <w:color w:val="231F20"/>
          <w:spacing w:val="-5"/>
        </w:rPr>
        <w:t> </w:t>
      </w:r>
      <w:r>
        <w:rPr>
          <w:color w:val="231F20"/>
        </w:rPr>
        <w:t>khứ,</w:t>
      </w:r>
      <w:r>
        <w:rPr>
          <w:color w:val="231F20"/>
          <w:spacing w:val="-4"/>
        </w:rPr>
        <w:t> </w:t>
      </w:r>
      <w:r>
        <w:rPr>
          <w:color w:val="231F20"/>
        </w:rPr>
        <w:t>vị</w:t>
      </w:r>
      <w:r>
        <w:rPr>
          <w:color w:val="231F20"/>
          <w:spacing w:val="-4"/>
        </w:rPr>
        <w:t> </w:t>
      </w:r>
      <w:r>
        <w:rPr>
          <w:color w:val="231F20"/>
        </w:rPr>
        <w:t>lai,</w:t>
      </w:r>
      <w:r>
        <w:rPr>
          <w:color w:val="231F20"/>
          <w:spacing w:val="-5"/>
        </w:rPr>
        <w:t> </w:t>
      </w:r>
      <w:r>
        <w:rPr>
          <w:color w:val="231F20"/>
        </w:rPr>
        <w:t>hiện</w:t>
      </w:r>
      <w:r>
        <w:rPr>
          <w:color w:val="231F20"/>
          <w:spacing w:val="-4"/>
        </w:rPr>
        <w:t> </w:t>
      </w:r>
      <w:r>
        <w:rPr>
          <w:color w:val="231F20"/>
        </w:rPr>
        <w:t>tại là thành tựu Không nơi quá khứ</w:t>
      </w:r>
      <w:r>
        <w:rPr>
          <w:color w:val="231F20"/>
          <w:spacing w:val="-2"/>
        </w:rPr>
        <w:t> </w:t>
      </w:r>
      <w:r>
        <w:rPr>
          <w:color w:val="231F20"/>
        </w:rPr>
        <w:t>chăng?</w:t>
      </w:r>
    </w:p>
    <w:p>
      <w:pPr>
        <w:pStyle w:val="BodyText"/>
        <w:spacing w:line="276" w:lineRule="auto"/>
        <w:ind w:left="393" w:right="127"/>
      </w:pPr>
      <w:r>
        <w:rPr>
          <w:i/>
          <w:color w:val="231F20"/>
        </w:rPr>
        <w:t>Đáp: </w:t>
      </w:r>
      <w:r>
        <w:rPr>
          <w:color w:val="231F20"/>
        </w:rPr>
        <w:t>Nếu đã diệt không mất thì thành tựu. Nếu chưa diệt hoặc như đã diệt mà mất thì không thành tựu.</w:t>
      </w:r>
    </w:p>
    <w:p>
      <w:pPr>
        <w:pStyle w:val="BodyText"/>
        <w:ind w:left="960" w:firstLine="0"/>
      </w:pPr>
      <w:r>
        <w:rPr>
          <w:i/>
          <w:color w:val="231F20"/>
        </w:rPr>
        <w:t>Hỏi: </w:t>
      </w:r>
      <w:r>
        <w:rPr>
          <w:color w:val="231F20"/>
        </w:rPr>
        <w:t>Đây là nói ở nơi phần vị</w:t>
      </w:r>
      <w:r>
        <w:rPr>
          <w:color w:val="231F20"/>
          <w:spacing w:val="-6"/>
        </w:rPr>
        <w:t> </w:t>
      </w:r>
      <w:r>
        <w:rPr>
          <w:color w:val="231F20"/>
        </w:rPr>
        <w:t>nào?</w:t>
      </w:r>
    </w:p>
    <w:p>
      <w:pPr>
        <w:pStyle w:val="BodyText"/>
        <w:spacing w:line="276" w:lineRule="auto" w:before="158"/>
        <w:ind w:left="393" w:right="128"/>
      </w:pPr>
      <w:r>
        <w:rPr>
          <w:i/>
          <w:color w:val="231F20"/>
        </w:rPr>
        <w:t>Đáp:</w:t>
      </w:r>
      <w:r>
        <w:rPr>
          <w:i/>
          <w:color w:val="231F20"/>
          <w:spacing w:val="-15"/>
        </w:rPr>
        <w:t> </w:t>
      </w:r>
      <w:r>
        <w:rPr>
          <w:color w:val="231F20"/>
        </w:rPr>
        <w:t>Nếu</w:t>
      </w:r>
      <w:r>
        <w:rPr>
          <w:color w:val="231F20"/>
          <w:spacing w:val="-15"/>
        </w:rPr>
        <w:t> </w:t>
      </w:r>
      <w:r>
        <w:rPr>
          <w:color w:val="231F20"/>
        </w:rPr>
        <w:t>đã</w:t>
      </w:r>
      <w:r>
        <w:rPr>
          <w:color w:val="231F20"/>
          <w:spacing w:val="-14"/>
        </w:rPr>
        <w:t> </w:t>
      </w:r>
      <w:r>
        <w:rPr>
          <w:color w:val="231F20"/>
        </w:rPr>
        <w:t>diệt</w:t>
      </w:r>
      <w:r>
        <w:rPr>
          <w:color w:val="231F20"/>
          <w:spacing w:val="-15"/>
        </w:rPr>
        <w:t> </w:t>
      </w:r>
      <w:r>
        <w:rPr>
          <w:color w:val="231F20"/>
        </w:rPr>
        <w:t>không</w:t>
      </w:r>
      <w:r>
        <w:rPr>
          <w:color w:val="231F20"/>
          <w:spacing w:val="-14"/>
        </w:rPr>
        <w:t> </w:t>
      </w:r>
      <w:r>
        <w:rPr>
          <w:color w:val="231F20"/>
        </w:rPr>
        <w:t>mất</w:t>
      </w:r>
      <w:r>
        <w:rPr>
          <w:color w:val="231F20"/>
          <w:spacing w:val="-15"/>
        </w:rPr>
        <w:t> </w:t>
      </w:r>
      <w:r>
        <w:rPr>
          <w:color w:val="231F20"/>
        </w:rPr>
        <w:t>thì</w:t>
      </w:r>
      <w:r>
        <w:rPr>
          <w:color w:val="231F20"/>
          <w:spacing w:val="-14"/>
        </w:rPr>
        <w:t> </w:t>
      </w:r>
      <w:r>
        <w:rPr>
          <w:color w:val="231F20"/>
        </w:rPr>
        <w:t>thành</w:t>
      </w:r>
      <w:r>
        <w:rPr>
          <w:color w:val="231F20"/>
          <w:spacing w:val="-15"/>
        </w:rPr>
        <w:t> </w:t>
      </w:r>
      <w:r>
        <w:rPr>
          <w:color w:val="231F20"/>
        </w:rPr>
        <w:t>tựu:</w:t>
      </w:r>
      <w:r>
        <w:rPr>
          <w:color w:val="231F20"/>
          <w:spacing w:val="-15"/>
        </w:rPr>
        <w:t> </w:t>
      </w:r>
      <w:r>
        <w:rPr>
          <w:color w:val="231F20"/>
        </w:rPr>
        <w:t>Đây</w:t>
      </w:r>
      <w:r>
        <w:rPr>
          <w:color w:val="231F20"/>
          <w:spacing w:val="-15"/>
        </w:rPr>
        <w:t> </w:t>
      </w:r>
      <w:r>
        <w:rPr>
          <w:color w:val="231F20"/>
        </w:rPr>
        <w:t>là</w:t>
      </w:r>
      <w:r>
        <w:rPr>
          <w:color w:val="231F20"/>
          <w:spacing w:val="-14"/>
        </w:rPr>
        <w:t> </w:t>
      </w:r>
      <w:r>
        <w:rPr>
          <w:color w:val="231F20"/>
        </w:rPr>
        <w:t>nói</w:t>
      </w:r>
      <w:r>
        <w:rPr>
          <w:color w:val="231F20"/>
          <w:spacing w:val="-15"/>
        </w:rPr>
        <w:t> </w:t>
      </w:r>
      <w:r>
        <w:rPr>
          <w:color w:val="231F20"/>
        </w:rPr>
        <w:t>tức</w:t>
      </w:r>
      <w:r>
        <w:rPr>
          <w:color w:val="231F20"/>
          <w:spacing w:val="-14"/>
        </w:rPr>
        <w:t> </w:t>
      </w:r>
      <w:r>
        <w:rPr>
          <w:color w:val="231F20"/>
        </w:rPr>
        <w:t>những phần vị đã nói ở trước.</w:t>
      </w:r>
    </w:p>
    <w:p>
      <w:pPr>
        <w:pStyle w:val="BodyText"/>
        <w:spacing w:line="276" w:lineRule="auto"/>
        <w:ind w:left="393" w:right="126"/>
      </w:pPr>
      <w:r>
        <w:rPr>
          <w:color w:val="231F20"/>
        </w:rPr>
        <w:t>Nếu chưa diệt hoặc như đã diệt mà mất thì không thành tựu: Đây là nói nếu dựa vào Tam-ma-địa Vô nguyện nhập chánh tánh ly sinh, hiện quán về khổ nơi ba khoảnh tâm, hiện quán về tập nơi bốn khoảnh tâm, hiện quán về đạo nơi ba khoảnh tâm và được quả Dự lưu</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quả</w:t>
      </w:r>
      <w:r>
        <w:rPr>
          <w:color w:val="231F20"/>
          <w:spacing w:val="-18"/>
        </w:rPr>
        <w:t> </w:t>
      </w:r>
      <w:r>
        <w:rPr>
          <w:color w:val="231F20"/>
        </w:rPr>
        <w:t>A-la-hán.</w:t>
      </w:r>
      <w:r>
        <w:rPr>
          <w:color w:val="231F20"/>
          <w:spacing w:val="-5"/>
        </w:rPr>
        <w:t> </w:t>
      </w:r>
      <w:r>
        <w:rPr>
          <w:color w:val="231F20"/>
        </w:rPr>
        <w:t>Nếu</w:t>
      </w:r>
      <w:r>
        <w:rPr>
          <w:color w:val="231F20"/>
          <w:spacing w:val="-10"/>
        </w:rPr>
        <w:t> </w:t>
      </w:r>
      <w:r>
        <w:rPr>
          <w:color w:val="231F20"/>
        </w:rPr>
        <w:t>Tín</w:t>
      </w:r>
      <w:r>
        <w:rPr>
          <w:color w:val="231F20"/>
          <w:spacing w:val="-5"/>
        </w:rPr>
        <w:t> </w:t>
      </w:r>
      <w:r>
        <w:rPr>
          <w:color w:val="231F20"/>
        </w:rPr>
        <w:t>thắng</w:t>
      </w:r>
      <w:r>
        <w:rPr>
          <w:color w:val="231F20"/>
          <w:spacing w:val="-4"/>
        </w:rPr>
        <w:t> </w:t>
      </w:r>
      <w:r>
        <w:rPr>
          <w:color w:val="231F20"/>
        </w:rPr>
        <w:t>giải</w:t>
      </w:r>
      <w:r>
        <w:rPr>
          <w:color w:val="231F20"/>
          <w:spacing w:val="-5"/>
        </w:rPr>
        <w:t> </w:t>
      </w:r>
      <w:r>
        <w:rPr>
          <w:color w:val="231F20"/>
        </w:rPr>
        <w:t>luyện</w:t>
      </w:r>
      <w:r>
        <w:rPr>
          <w:color w:val="231F20"/>
          <w:spacing w:val="-5"/>
        </w:rPr>
        <w:t> </w:t>
      </w:r>
      <w:r>
        <w:rPr>
          <w:color w:val="231F20"/>
        </w:rPr>
        <w:t>căn</w:t>
      </w:r>
      <w:r>
        <w:rPr>
          <w:color w:val="231F20"/>
          <w:spacing w:val="-5"/>
        </w:rPr>
        <w:t> </w:t>
      </w:r>
      <w:r>
        <w:rPr>
          <w:color w:val="231F20"/>
        </w:rPr>
        <w:t>tạo</w:t>
      </w:r>
      <w:r>
        <w:rPr>
          <w:color w:val="231F20"/>
          <w:spacing w:val="-4"/>
        </w:rPr>
        <w:t> </w:t>
      </w:r>
      <w:r>
        <w:rPr>
          <w:color w:val="231F20"/>
        </w:rPr>
        <w:t>kiến</w:t>
      </w:r>
      <w:r>
        <w:rPr>
          <w:color w:val="231F20"/>
          <w:spacing w:val="-5"/>
        </w:rPr>
        <w:t> </w:t>
      </w:r>
      <w:r>
        <w:rPr>
          <w:color w:val="231F20"/>
        </w:rPr>
        <w:t>chí, Thời giải thoát luyện căn tạo bất động, thì Tam-ma-địa Vô nguyện đã</w:t>
      </w:r>
      <w:r>
        <w:rPr>
          <w:color w:val="231F20"/>
          <w:spacing w:val="-8"/>
        </w:rPr>
        <w:t> </w:t>
      </w:r>
      <w:r>
        <w:rPr>
          <w:color w:val="231F20"/>
        </w:rPr>
        <w:t>khởi</w:t>
      </w:r>
      <w:r>
        <w:rPr>
          <w:color w:val="231F20"/>
          <w:spacing w:val="-7"/>
        </w:rPr>
        <w:t> </w:t>
      </w:r>
      <w:r>
        <w:rPr>
          <w:color w:val="231F20"/>
        </w:rPr>
        <w:t>diệt</w:t>
      </w:r>
      <w:r>
        <w:rPr>
          <w:color w:val="231F20"/>
          <w:spacing w:val="-7"/>
        </w:rPr>
        <w:t> </w:t>
      </w:r>
      <w:r>
        <w:rPr>
          <w:color w:val="231F20"/>
        </w:rPr>
        <w:t>không</w:t>
      </w:r>
      <w:r>
        <w:rPr>
          <w:color w:val="231F20"/>
          <w:spacing w:val="-8"/>
        </w:rPr>
        <w:t> </w:t>
      </w:r>
      <w:r>
        <w:rPr>
          <w:color w:val="231F20"/>
        </w:rPr>
        <w:t>mất,</w:t>
      </w:r>
      <w:r>
        <w:rPr>
          <w:color w:val="231F20"/>
          <w:spacing w:val="-7"/>
        </w:rPr>
        <w:t> </w:t>
      </w:r>
      <w:r>
        <w:rPr>
          <w:color w:val="231F20"/>
        </w:rPr>
        <w:t>Không</w:t>
      </w:r>
      <w:r>
        <w:rPr>
          <w:color w:val="231F20"/>
          <w:spacing w:val="-7"/>
        </w:rPr>
        <w:t> </w:t>
      </w:r>
      <w:r>
        <w:rPr>
          <w:color w:val="231F20"/>
        </w:rPr>
        <w:t>chưa</w:t>
      </w:r>
      <w:r>
        <w:rPr>
          <w:color w:val="231F20"/>
          <w:spacing w:val="-8"/>
        </w:rPr>
        <w:t> </w:t>
      </w:r>
      <w:r>
        <w:rPr>
          <w:color w:val="231F20"/>
        </w:rPr>
        <w:t>khởi</w:t>
      </w:r>
      <w:r>
        <w:rPr>
          <w:color w:val="231F20"/>
          <w:spacing w:val="-7"/>
        </w:rPr>
        <w:t> </w:t>
      </w:r>
      <w:r>
        <w:rPr>
          <w:color w:val="231F20"/>
        </w:rPr>
        <w:t>diệt,</w:t>
      </w:r>
      <w:r>
        <w:rPr>
          <w:color w:val="231F20"/>
          <w:spacing w:val="-7"/>
        </w:rPr>
        <w:t> </w:t>
      </w:r>
      <w:r>
        <w:rPr>
          <w:color w:val="231F20"/>
        </w:rPr>
        <w:t>trước</w:t>
      </w:r>
      <w:r>
        <w:rPr>
          <w:color w:val="231F20"/>
          <w:spacing w:val="-7"/>
        </w:rPr>
        <w:t> </w:t>
      </w:r>
      <w:r>
        <w:rPr>
          <w:color w:val="231F20"/>
        </w:rPr>
        <w:t>đã</w:t>
      </w:r>
      <w:r>
        <w:rPr>
          <w:color w:val="231F20"/>
          <w:spacing w:val="-8"/>
        </w:rPr>
        <w:t> </w:t>
      </w:r>
      <w:r>
        <w:rPr>
          <w:color w:val="231F20"/>
        </w:rPr>
        <w:t>khởi</w:t>
      </w:r>
      <w:r>
        <w:rPr>
          <w:color w:val="231F20"/>
          <w:spacing w:val="-7"/>
        </w:rPr>
        <w:t> </w:t>
      </w:r>
      <w:r>
        <w:rPr>
          <w:color w:val="231F20"/>
        </w:rPr>
        <w:t>diệt,</w:t>
      </w:r>
      <w:r>
        <w:rPr>
          <w:color w:val="231F20"/>
          <w:spacing w:val="-7"/>
        </w:rPr>
        <w:t> </w:t>
      </w:r>
      <w:r>
        <w:rPr>
          <w:color w:val="231F20"/>
        </w:rPr>
        <w:t>do được quả chuyển căn nên mất, Vô nguyện hiện</w:t>
      </w:r>
      <w:r>
        <w:rPr>
          <w:color w:val="231F20"/>
          <w:spacing w:val="-8"/>
        </w:rPr>
        <w:t> </w:t>
      </w:r>
      <w:r>
        <w:rPr>
          <w:color w:val="231F20"/>
        </w:rPr>
        <w:t>tiền.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 </w:t>
      </w:r>
      <w:r>
        <w:rPr>
          <w:color w:val="231F20"/>
        </w:rPr>
        <w:t>Nếu thành tựu Không nơi quá khứ là thành tựu Vô tướng nơi quá khứ chăng?</w:t>
      </w:r>
    </w:p>
    <w:p>
      <w:pPr>
        <w:pStyle w:val="BodyText"/>
        <w:spacing w:line="273" w:lineRule="auto" w:before="112"/>
        <w:ind w:right="411"/>
      </w:pPr>
      <w:r>
        <w:rPr>
          <w:i/>
          <w:color w:val="231F20"/>
        </w:rPr>
        <w:t>Đáp: </w:t>
      </w:r>
      <w:r>
        <w:rPr>
          <w:color w:val="231F20"/>
        </w:rPr>
        <w:t>Nếu đã diệt không mất thì thành tựu. Nếu chưa diệt hoặc như đã diệt mà mất thì không thành tựu.</w:t>
      </w:r>
    </w:p>
    <w:p>
      <w:pPr>
        <w:pStyle w:val="BodyText"/>
        <w:spacing w:before="111"/>
        <w:ind w:left="677" w:firstLine="0"/>
      </w:pPr>
      <w:r>
        <w:rPr>
          <w:i/>
          <w:color w:val="231F20"/>
        </w:rPr>
        <w:t>Hỏi: </w:t>
      </w:r>
      <w:r>
        <w:rPr>
          <w:color w:val="231F20"/>
        </w:rPr>
        <w:t>Đây là nói ở nơi phần vị</w:t>
      </w:r>
      <w:r>
        <w:rPr>
          <w:color w:val="231F20"/>
          <w:spacing w:val="-6"/>
        </w:rPr>
        <w:t> </w:t>
      </w:r>
      <w:r>
        <w:rPr>
          <w:color w:val="231F20"/>
        </w:rPr>
        <w:t>nào?</w:t>
      </w:r>
    </w:p>
    <w:p>
      <w:pPr>
        <w:pStyle w:val="BodyText"/>
        <w:spacing w:line="273" w:lineRule="auto" w:before="155"/>
        <w:ind w:right="410"/>
      </w:pPr>
      <w:r>
        <w:rPr>
          <w:i/>
          <w:color w:val="231F20"/>
          <w:spacing w:val="-3"/>
        </w:rPr>
        <w:t>Đáp: </w:t>
      </w:r>
      <w:r>
        <w:rPr>
          <w:color w:val="231F20"/>
        </w:rPr>
        <w:t>Nếu đã </w:t>
      </w:r>
      <w:r>
        <w:rPr>
          <w:color w:val="231F20"/>
          <w:spacing w:val="-3"/>
        </w:rPr>
        <w:t>diệt không </w:t>
      </w:r>
      <w:r>
        <w:rPr>
          <w:color w:val="231F20"/>
        </w:rPr>
        <w:t>mất thì </w:t>
      </w:r>
      <w:r>
        <w:rPr>
          <w:color w:val="231F20"/>
          <w:spacing w:val="-3"/>
        </w:rPr>
        <w:t>thành tựu: </w:t>
      </w:r>
      <w:r>
        <w:rPr>
          <w:color w:val="231F20"/>
        </w:rPr>
        <w:t>Đây là nói dựa </w:t>
      </w:r>
      <w:r>
        <w:rPr>
          <w:color w:val="231F20"/>
          <w:spacing w:val="-3"/>
        </w:rPr>
        <w:t>vào </w:t>
      </w:r>
      <w:r>
        <w:rPr>
          <w:color w:val="231F20"/>
          <w:spacing w:val="-5"/>
        </w:rPr>
        <w:t>Tam-ma-địa</w:t>
      </w:r>
      <w:r>
        <w:rPr>
          <w:color w:val="231F20"/>
          <w:spacing w:val="-16"/>
        </w:rPr>
        <w:t> </w:t>
      </w:r>
      <w:r>
        <w:rPr>
          <w:color w:val="231F20"/>
          <w:spacing w:val="-3"/>
        </w:rPr>
        <w:t>Không</w:t>
      </w:r>
      <w:r>
        <w:rPr>
          <w:color w:val="231F20"/>
          <w:spacing w:val="-16"/>
        </w:rPr>
        <w:t> </w:t>
      </w:r>
      <w:r>
        <w:rPr>
          <w:color w:val="231F20"/>
          <w:spacing w:val="-3"/>
        </w:rPr>
        <w:t>nhập</w:t>
      </w:r>
      <w:r>
        <w:rPr>
          <w:color w:val="231F20"/>
          <w:spacing w:val="-15"/>
        </w:rPr>
        <w:t> </w:t>
      </w:r>
      <w:r>
        <w:rPr>
          <w:color w:val="231F20"/>
          <w:spacing w:val="-3"/>
        </w:rPr>
        <w:t>chánh</w:t>
      </w:r>
      <w:r>
        <w:rPr>
          <w:color w:val="231F20"/>
          <w:spacing w:val="-16"/>
        </w:rPr>
        <w:t> </w:t>
      </w:r>
      <w:r>
        <w:rPr>
          <w:color w:val="231F20"/>
          <w:spacing w:val="-3"/>
        </w:rPr>
        <w:t>tánh</w:t>
      </w:r>
      <w:r>
        <w:rPr>
          <w:color w:val="231F20"/>
          <w:spacing w:val="-16"/>
        </w:rPr>
        <w:t> </w:t>
      </w:r>
      <w:r>
        <w:rPr>
          <w:color w:val="231F20"/>
        </w:rPr>
        <w:t>ly</w:t>
      </w:r>
      <w:r>
        <w:rPr>
          <w:color w:val="231F20"/>
          <w:spacing w:val="-15"/>
        </w:rPr>
        <w:t> </w:t>
      </w:r>
      <w:r>
        <w:rPr>
          <w:color w:val="231F20"/>
          <w:spacing w:val="-3"/>
        </w:rPr>
        <w:t>sinh,</w:t>
      </w:r>
      <w:r>
        <w:rPr>
          <w:color w:val="231F20"/>
          <w:spacing w:val="-16"/>
        </w:rPr>
        <w:t> </w:t>
      </w:r>
      <w:r>
        <w:rPr>
          <w:color w:val="231F20"/>
          <w:spacing w:val="-3"/>
        </w:rPr>
        <w:t>hiện</w:t>
      </w:r>
      <w:r>
        <w:rPr>
          <w:color w:val="231F20"/>
          <w:spacing w:val="-16"/>
        </w:rPr>
        <w:t> </w:t>
      </w:r>
      <w:r>
        <w:rPr>
          <w:color w:val="231F20"/>
          <w:spacing w:val="-3"/>
        </w:rPr>
        <w:t>quán</w:t>
      </w:r>
      <w:r>
        <w:rPr>
          <w:color w:val="231F20"/>
          <w:spacing w:val="-15"/>
        </w:rPr>
        <w:t> </w:t>
      </w:r>
      <w:r>
        <w:rPr>
          <w:color w:val="231F20"/>
        </w:rPr>
        <w:t>về</w:t>
      </w:r>
      <w:r>
        <w:rPr>
          <w:color w:val="231F20"/>
          <w:spacing w:val="-16"/>
        </w:rPr>
        <w:t> </w:t>
      </w:r>
      <w:r>
        <w:rPr>
          <w:color w:val="231F20"/>
          <w:spacing w:val="-3"/>
        </w:rPr>
        <w:t>diệt</w:t>
      </w:r>
      <w:r>
        <w:rPr>
          <w:color w:val="231F20"/>
          <w:spacing w:val="-16"/>
        </w:rPr>
        <w:t> </w:t>
      </w:r>
      <w:r>
        <w:rPr>
          <w:color w:val="231F20"/>
        </w:rPr>
        <w:t>đạo</w:t>
      </w:r>
      <w:r>
        <w:rPr>
          <w:color w:val="231F20"/>
          <w:spacing w:val="-15"/>
        </w:rPr>
        <w:t> </w:t>
      </w:r>
      <w:r>
        <w:rPr>
          <w:color w:val="231F20"/>
          <w:spacing w:val="-3"/>
        </w:rPr>
        <w:t>mỗi </w:t>
      </w:r>
      <w:r>
        <w:rPr>
          <w:color w:val="231F20"/>
        </w:rPr>
        <w:t>thứ ba </w:t>
      </w:r>
      <w:r>
        <w:rPr>
          <w:color w:val="231F20"/>
          <w:spacing w:val="-3"/>
        </w:rPr>
        <w:t>khoảnh </w:t>
      </w:r>
      <w:r>
        <w:rPr>
          <w:color w:val="231F20"/>
        </w:rPr>
        <w:t>tâm và </w:t>
      </w:r>
      <w:r>
        <w:rPr>
          <w:color w:val="231F20"/>
          <w:spacing w:val="-3"/>
        </w:rPr>
        <w:t>được </w:t>
      </w:r>
      <w:r>
        <w:rPr>
          <w:color w:val="231F20"/>
        </w:rPr>
        <w:t>quả Dự lưu cho đến quả </w:t>
      </w:r>
      <w:r>
        <w:rPr>
          <w:color w:val="231F20"/>
          <w:spacing w:val="-3"/>
        </w:rPr>
        <w:t>A-la-hán. Nếu </w:t>
      </w:r>
      <w:r>
        <w:rPr>
          <w:color w:val="231F20"/>
        </w:rPr>
        <w:t>Tín</w:t>
      </w:r>
      <w:r>
        <w:rPr>
          <w:color w:val="231F20"/>
          <w:spacing w:val="-9"/>
        </w:rPr>
        <w:t> </w:t>
      </w:r>
      <w:r>
        <w:rPr>
          <w:color w:val="231F20"/>
          <w:spacing w:val="-3"/>
        </w:rPr>
        <w:t>thắng</w:t>
      </w:r>
      <w:r>
        <w:rPr>
          <w:color w:val="231F20"/>
          <w:spacing w:val="-8"/>
        </w:rPr>
        <w:t> </w:t>
      </w:r>
      <w:r>
        <w:rPr>
          <w:color w:val="231F20"/>
          <w:spacing w:val="-3"/>
        </w:rPr>
        <w:t>giải</w:t>
      </w:r>
      <w:r>
        <w:rPr>
          <w:color w:val="231F20"/>
          <w:spacing w:val="-8"/>
        </w:rPr>
        <w:t> </w:t>
      </w:r>
      <w:r>
        <w:rPr>
          <w:color w:val="231F20"/>
          <w:spacing w:val="-3"/>
        </w:rPr>
        <w:t>luyện</w:t>
      </w:r>
      <w:r>
        <w:rPr>
          <w:color w:val="231F20"/>
          <w:spacing w:val="-8"/>
        </w:rPr>
        <w:t> </w:t>
      </w:r>
      <w:r>
        <w:rPr>
          <w:color w:val="231F20"/>
        </w:rPr>
        <w:t>căn</w:t>
      </w:r>
      <w:r>
        <w:rPr>
          <w:color w:val="231F20"/>
          <w:spacing w:val="-9"/>
        </w:rPr>
        <w:t> </w:t>
      </w:r>
      <w:r>
        <w:rPr>
          <w:color w:val="231F20"/>
        </w:rPr>
        <w:t>tạo</w:t>
      </w:r>
      <w:r>
        <w:rPr>
          <w:color w:val="231F20"/>
          <w:spacing w:val="-8"/>
        </w:rPr>
        <w:t> </w:t>
      </w:r>
      <w:r>
        <w:rPr>
          <w:color w:val="231F20"/>
          <w:spacing w:val="-3"/>
        </w:rPr>
        <w:t>kiến</w:t>
      </w:r>
      <w:r>
        <w:rPr>
          <w:color w:val="231F20"/>
          <w:spacing w:val="-8"/>
        </w:rPr>
        <w:t> </w:t>
      </w:r>
      <w:r>
        <w:rPr>
          <w:color w:val="231F20"/>
          <w:spacing w:val="-3"/>
        </w:rPr>
        <w:t>chí,</w:t>
      </w:r>
      <w:r>
        <w:rPr>
          <w:color w:val="231F20"/>
          <w:spacing w:val="-13"/>
        </w:rPr>
        <w:t> </w:t>
      </w:r>
      <w:r>
        <w:rPr>
          <w:color w:val="231F20"/>
          <w:spacing w:val="-3"/>
        </w:rPr>
        <w:t>Thời</w:t>
      </w:r>
      <w:r>
        <w:rPr>
          <w:color w:val="231F20"/>
          <w:spacing w:val="-8"/>
        </w:rPr>
        <w:t> </w:t>
      </w:r>
      <w:r>
        <w:rPr>
          <w:color w:val="231F20"/>
          <w:spacing w:val="-3"/>
        </w:rPr>
        <w:t>giải</w:t>
      </w:r>
      <w:r>
        <w:rPr>
          <w:color w:val="231F20"/>
          <w:spacing w:val="-9"/>
        </w:rPr>
        <w:t> </w:t>
      </w:r>
      <w:r>
        <w:rPr>
          <w:color w:val="231F20"/>
          <w:spacing w:val="-3"/>
        </w:rPr>
        <w:t>thoát</w:t>
      </w:r>
      <w:r>
        <w:rPr>
          <w:color w:val="231F20"/>
          <w:spacing w:val="-8"/>
        </w:rPr>
        <w:t> </w:t>
      </w:r>
      <w:r>
        <w:rPr>
          <w:color w:val="231F20"/>
          <w:spacing w:val="-3"/>
        </w:rPr>
        <w:t>luyện</w:t>
      </w:r>
      <w:r>
        <w:rPr>
          <w:color w:val="231F20"/>
          <w:spacing w:val="-8"/>
        </w:rPr>
        <w:t> </w:t>
      </w:r>
      <w:r>
        <w:rPr>
          <w:color w:val="231F20"/>
        </w:rPr>
        <w:t>căn</w:t>
      </w:r>
      <w:r>
        <w:rPr>
          <w:color w:val="231F20"/>
          <w:spacing w:val="-8"/>
        </w:rPr>
        <w:t> </w:t>
      </w:r>
      <w:r>
        <w:rPr>
          <w:color w:val="231F20"/>
        </w:rPr>
        <w:t>tạo</w:t>
      </w:r>
      <w:r>
        <w:rPr>
          <w:color w:val="231F20"/>
          <w:spacing w:val="-8"/>
        </w:rPr>
        <w:t> </w:t>
      </w:r>
      <w:r>
        <w:rPr>
          <w:color w:val="231F20"/>
          <w:spacing w:val="-3"/>
        </w:rPr>
        <w:t>bất động, </w:t>
      </w:r>
      <w:r>
        <w:rPr>
          <w:color w:val="231F20"/>
        </w:rPr>
        <w:t>thì </w:t>
      </w:r>
      <w:r>
        <w:rPr>
          <w:color w:val="231F20"/>
          <w:spacing w:val="-5"/>
        </w:rPr>
        <w:t>Tam-ma-địa </w:t>
      </w:r>
      <w:r>
        <w:rPr>
          <w:color w:val="231F20"/>
          <w:spacing w:val="-3"/>
        </w:rPr>
        <w:t>Không, </w:t>
      </w:r>
      <w:r>
        <w:rPr>
          <w:color w:val="231F20"/>
        </w:rPr>
        <w:t>Vô </w:t>
      </w:r>
      <w:r>
        <w:rPr>
          <w:color w:val="231F20"/>
          <w:spacing w:val="-3"/>
        </w:rPr>
        <w:t>tướng </w:t>
      </w:r>
      <w:r>
        <w:rPr>
          <w:color w:val="231F20"/>
        </w:rPr>
        <w:t>đã </w:t>
      </w:r>
      <w:r>
        <w:rPr>
          <w:color w:val="231F20"/>
          <w:spacing w:val="-3"/>
        </w:rPr>
        <w:t>khởi diệt không</w:t>
      </w:r>
      <w:r>
        <w:rPr>
          <w:color w:val="231F20"/>
          <w:spacing w:val="-43"/>
        </w:rPr>
        <w:t> </w:t>
      </w:r>
      <w:r>
        <w:rPr>
          <w:color w:val="231F20"/>
          <w:spacing w:val="-3"/>
        </w:rPr>
        <w:t>mất.</w:t>
      </w:r>
    </w:p>
    <w:p>
      <w:pPr>
        <w:pStyle w:val="BodyText"/>
        <w:spacing w:line="273" w:lineRule="auto" w:before="109"/>
        <w:ind w:right="412"/>
      </w:pPr>
      <w:r>
        <w:rPr>
          <w:color w:val="231F20"/>
        </w:rPr>
        <w:t>Nếu chưa diệt hoặc như đã diệt mà mất thì không thành tựu: Đây</w:t>
      </w:r>
      <w:r>
        <w:rPr>
          <w:color w:val="231F20"/>
          <w:spacing w:val="-12"/>
        </w:rPr>
        <w:t> </w:t>
      </w:r>
      <w:r>
        <w:rPr>
          <w:color w:val="231F20"/>
        </w:rPr>
        <w:t>là</w:t>
      </w:r>
      <w:r>
        <w:rPr>
          <w:color w:val="231F20"/>
          <w:spacing w:val="-11"/>
        </w:rPr>
        <w:t> </w:t>
      </w:r>
      <w:r>
        <w:rPr>
          <w:color w:val="231F20"/>
        </w:rPr>
        <w:t>nói</w:t>
      </w:r>
      <w:r>
        <w:rPr>
          <w:color w:val="231F20"/>
          <w:spacing w:val="-11"/>
        </w:rPr>
        <w:t> </w:t>
      </w:r>
      <w:r>
        <w:rPr>
          <w:color w:val="231F20"/>
        </w:rPr>
        <w:t>dựa</w:t>
      </w:r>
      <w:r>
        <w:rPr>
          <w:color w:val="231F20"/>
          <w:spacing w:val="-12"/>
        </w:rPr>
        <w:t> </w:t>
      </w:r>
      <w:r>
        <w:rPr>
          <w:color w:val="231F20"/>
        </w:rPr>
        <w:t>vào</w:t>
      </w:r>
      <w:r>
        <w:rPr>
          <w:color w:val="231F20"/>
          <w:spacing w:val="-16"/>
        </w:rPr>
        <w:t> </w:t>
      </w:r>
      <w:r>
        <w:rPr>
          <w:color w:val="231F20"/>
        </w:rPr>
        <w:t>Tam-ma-địa</w:t>
      </w:r>
      <w:r>
        <w:rPr>
          <w:color w:val="231F20"/>
          <w:spacing w:val="-11"/>
        </w:rPr>
        <w:t> </w:t>
      </w:r>
      <w:r>
        <w:rPr>
          <w:color w:val="231F20"/>
        </w:rPr>
        <w:t>Không</w:t>
      </w:r>
      <w:r>
        <w:rPr>
          <w:color w:val="231F20"/>
          <w:spacing w:val="-12"/>
        </w:rPr>
        <w:t> </w:t>
      </w:r>
      <w:r>
        <w:rPr>
          <w:color w:val="231F20"/>
        </w:rPr>
        <w:t>nhập</w:t>
      </w:r>
      <w:r>
        <w:rPr>
          <w:color w:val="231F20"/>
          <w:spacing w:val="-11"/>
        </w:rPr>
        <w:t> </w:t>
      </w:r>
      <w:r>
        <w:rPr>
          <w:color w:val="231F20"/>
        </w:rPr>
        <w:t>chánh</w:t>
      </w:r>
      <w:r>
        <w:rPr>
          <w:color w:val="231F20"/>
          <w:spacing w:val="-11"/>
        </w:rPr>
        <w:t> </w:t>
      </w:r>
      <w:r>
        <w:rPr>
          <w:color w:val="231F20"/>
        </w:rPr>
        <w:t>tánh</w:t>
      </w:r>
      <w:r>
        <w:rPr>
          <w:color w:val="231F20"/>
          <w:spacing w:val="-12"/>
        </w:rPr>
        <w:t> </w:t>
      </w:r>
      <w:r>
        <w:rPr>
          <w:color w:val="231F20"/>
        </w:rPr>
        <w:t>ly</w:t>
      </w:r>
      <w:r>
        <w:rPr>
          <w:color w:val="231F20"/>
          <w:spacing w:val="-11"/>
        </w:rPr>
        <w:t> </w:t>
      </w:r>
      <w:r>
        <w:rPr>
          <w:color w:val="231F20"/>
        </w:rPr>
        <w:t>sinh,</w:t>
      </w:r>
      <w:r>
        <w:rPr>
          <w:color w:val="231F20"/>
          <w:spacing w:val="-11"/>
        </w:rPr>
        <w:t> </w:t>
      </w:r>
      <w:r>
        <w:rPr>
          <w:color w:val="231F20"/>
        </w:rPr>
        <w:t>hiện quán về khổ nơi ba khoảnh tâm, hiện quán về tập nơi bốn khoảnh tâm, hiện quán về diệt nơi một khoảnh tâm và được quả Dự lưu cho đến quả A-la-hán. Nếu Tín thắng giải luyện căn tạo kiến chí, Thời giải</w:t>
      </w:r>
      <w:r>
        <w:rPr>
          <w:color w:val="231F20"/>
          <w:spacing w:val="-12"/>
        </w:rPr>
        <w:t> </w:t>
      </w:r>
      <w:r>
        <w:rPr>
          <w:color w:val="231F20"/>
        </w:rPr>
        <w:t>thoát</w:t>
      </w:r>
      <w:r>
        <w:rPr>
          <w:color w:val="231F20"/>
          <w:spacing w:val="-12"/>
        </w:rPr>
        <w:t> </w:t>
      </w:r>
      <w:r>
        <w:rPr>
          <w:color w:val="231F20"/>
        </w:rPr>
        <w:t>luyện</w:t>
      </w:r>
      <w:r>
        <w:rPr>
          <w:color w:val="231F20"/>
          <w:spacing w:val="-12"/>
        </w:rPr>
        <w:t> </w:t>
      </w:r>
      <w:r>
        <w:rPr>
          <w:color w:val="231F20"/>
        </w:rPr>
        <w:t>căn</w:t>
      </w:r>
      <w:r>
        <w:rPr>
          <w:color w:val="231F20"/>
          <w:spacing w:val="-12"/>
        </w:rPr>
        <w:t> </w:t>
      </w:r>
      <w:r>
        <w:rPr>
          <w:color w:val="231F20"/>
        </w:rPr>
        <w:t>tạo</w:t>
      </w:r>
      <w:r>
        <w:rPr>
          <w:color w:val="231F20"/>
          <w:spacing w:val="-12"/>
        </w:rPr>
        <w:t> </w:t>
      </w:r>
      <w:r>
        <w:rPr>
          <w:color w:val="231F20"/>
        </w:rPr>
        <w:t>bất</w:t>
      </w:r>
      <w:r>
        <w:rPr>
          <w:color w:val="231F20"/>
          <w:spacing w:val="-12"/>
        </w:rPr>
        <w:t> </w:t>
      </w:r>
      <w:r>
        <w:rPr>
          <w:color w:val="231F20"/>
        </w:rPr>
        <w:t>động,</w:t>
      </w:r>
      <w:r>
        <w:rPr>
          <w:color w:val="231F20"/>
          <w:spacing w:val="-12"/>
        </w:rPr>
        <w:t> </w:t>
      </w:r>
      <w:r>
        <w:rPr>
          <w:color w:val="231F20"/>
        </w:rPr>
        <w:t>thì</w:t>
      </w:r>
      <w:r>
        <w:rPr>
          <w:color w:val="231F20"/>
          <w:spacing w:val="-15"/>
        </w:rPr>
        <w:t> </w:t>
      </w:r>
      <w:r>
        <w:rPr>
          <w:color w:val="231F20"/>
        </w:rPr>
        <w:t>Tam-ma-địa</w:t>
      </w:r>
      <w:r>
        <w:rPr>
          <w:color w:val="231F20"/>
          <w:spacing w:val="-12"/>
        </w:rPr>
        <w:t> </w:t>
      </w:r>
      <w:r>
        <w:rPr>
          <w:color w:val="231F20"/>
        </w:rPr>
        <w:t>Không</w:t>
      </w:r>
      <w:r>
        <w:rPr>
          <w:color w:val="231F20"/>
          <w:spacing w:val="-12"/>
        </w:rPr>
        <w:t> </w:t>
      </w:r>
      <w:r>
        <w:rPr>
          <w:color w:val="231F20"/>
        </w:rPr>
        <w:t>đã</w:t>
      </w:r>
      <w:r>
        <w:rPr>
          <w:color w:val="231F20"/>
          <w:spacing w:val="-12"/>
        </w:rPr>
        <w:t> </w:t>
      </w:r>
      <w:r>
        <w:rPr>
          <w:color w:val="231F20"/>
        </w:rPr>
        <w:t>khởi</w:t>
      </w:r>
      <w:r>
        <w:rPr>
          <w:color w:val="231F20"/>
          <w:spacing w:val="-12"/>
        </w:rPr>
        <w:t> </w:t>
      </w:r>
      <w:r>
        <w:rPr>
          <w:color w:val="231F20"/>
        </w:rPr>
        <w:t>diệt không</w:t>
      </w:r>
      <w:r>
        <w:rPr>
          <w:color w:val="231F20"/>
          <w:spacing w:val="-9"/>
        </w:rPr>
        <w:t> </w:t>
      </w:r>
      <w:r>
        <w:rPr>
          <w:color w:val="231F20"/>
        </w:rPr>
        <w:t>mất,</w:t>
      </w:r>
      <w:r>
        <w:rPr>
          <w:color w:val="231F20"/>
          <w:spacing w:val="-13"/>
        </w:rPr>
        <w:t> </w:t>
      </w:r>
      <w:r>
        <w:rPr>
          <w:color w:val="231F20"/>
        </w:rPr>
        <w:t>Vô</w:t>
      </w:r>
      <w:r>
        <w:rPr>
          <w:color w:val="231F20"/>
          <w:spacing w:val="-8"/>
        </w:rPr>
        <w:t> </w:t>
      </w:r>
      <w:r>
        <w:rPr>
          <w:color w:val="231F20"/>
        </w:rPr>
        <w:t>tướng</w:t>
      </w:r>
      <w:r>
        <w:rPr>
          <w:color w:val="231F20"/>
          <w:spacing w:val="-8"/>
        </w:rPr>
        <w:t> </w:t>
      </w:r>
      <w:r>
        <w:rPr>
          <w:color w:val="231F20"/>
        </w:rPr>
        <w:t>chưa</w:t>
      </w:r>
      <w:r>
        <w:rPr>
          <w:color w:val="231F20"/>
          <w:spacing w:val="-8"/>
        </w:rPr>
        <w:t> </w:t>
      </w:r>
      <w:r>
        <w:rPr>
          <w:color w:val="231F20"/>
        </w:rPr>
        <w:t>khởi</w:t>
      </w:r>
      <w:r>
        <w:rPr>
          <w:color w:val="231F20"/>
          <w:spacing w:val="-8"/>
        </w:rPr>
        <w:t> </w:t>
      </w:r>
      <w:r>
        <w:rPr>
          <w:color w:val="231F20"/>
        </w:rPr>
        <w:t>diệt,</w:t>
      </w:r>
      <w:r>
        <w:rPr>
          <w:color w:val="231F20"/>
          <w:spacing w:val="-8"/>
        </w:rPr>
        <w:t> </w:t>
      </w:r>
      <w:r>
        <w:rPr>
          <w:color w:val="231F20"/>
        </w:rPr>
        <w:t>trước</w:t>
      </w:r>
      <w:r>
        <w:rPr>
          <w:color w:val="231F20"/>
          <w:spacing w:val="-8"/>
        </w:rPr>
        <w:t> </w:t>
      </w:r>
      <w:r>
        <w:rPr>
          <w:color w:val="231F20"/>
        </w:rPr>
        <w:t>đã</w:t>
      </w:r>
      <w:r>
        <w:rPr>
          <w:color w:val="231F20"/>
          <w:spacing w:val="-8"/>
        </w:rPr>
        <w:t> </w:t>
      </w:r>
      <w:r>
        <w:rPr>
          <w:color w:val="231F20"/>
        </w:rPr>
        <w:t>khởi</w:t>
      </w:r>
      <w:r>
        <w:rPr>
          <w:color w:val="231F20"/>
          <w:spacing w:val="-8"/>
        </w:rPr>
        <w:t> </w:t>
      </w:r>
      <w:r>
        <w:rPr>
          <w:color w:val="231F20"/>
        </w:rPr>
        <w:t>diệt,</w:t>
      </w:r>
      <w:r>
        <w:rPr>
          <w:color w:val="231F20"/>
          <w:spacing w:val="-8"/>
        </w:rPr>
        <w:t> </w:t>
      </w:r>
      <w:r>
        <w:rPr>
          <w:color w:val="231F20"/>
        </w:rPr>
        <w:t>do</w:t>
      </w:r>
      <w:r>
        <w:rPr>
          <w:color w:val="231F20"/>
          <w:spacing w:val="-8"/>
        </w:rPr>
        <w:t> </w:t>
      </w:r>
      <w:r>
        <w:rPr>
          <w:color w:val="231F20"/>
        </w:rPr>
        <w:t>được</w:t>
      </w:r>
      <w:r>
        <w:rPr>
          <w:color w:val="231F20"/>
          <w:spacing w:val="-8"/>
        </w:rPr>
        <w:t> </w:t>
      </w:r>
      <w:r>
        <w:rPr>
          <w:color w:val="231F20"/>
        </w:rPr>
        <w:t>quả chuyển căn nên mất.</w:t>
      </w:r>
    </w:p>
    <w:p>
      <w:pPr>
        <w:pStyle w:val="BodyText"/>
        <w:spacing w:line="273" w:lineRule="auto" w:before="107"/>
        <w:ind w:right="410"/>
      </w:pPr>
      <w:r>
        <w:rPr>
          <w:i/>
          <w:color w:val="231F20"/>
        </w:rPr>
        <w:t>Hỏi: </w:t>
      </w:r>
      <w:r>
        <w:rPr>
          <w:color w:val="231F20"/>
        </w:rPr>
        <w:t>Nếu như thành tựu Vô tướng nơi quá khứ là thành tựu Không nơi quá khứ chăng?</w:t>
      </w:r>
    </w:p>
    <w:p>
      <w:pPr>
        <w:pStyle w:val="BodyText"/>
        <w:spacing w:line="273" w:lineRule="auto" w:before="112"/>
        <w:ind w:right="411"/>
      </w:pPr>
      <w:r>
        <w:rPr>
          <w:i/>
          <w:color w:val="231F20"/>
        </w:rPr>
        <w:t>Đáp: </w:t>
      </w:r>
      <w:r>
        <w:rPr>
          <w:color w:val="231F20"/>
        </w:rPr>
        <w:t>Nếu đã diệt không mất thì thành tựu. Nếu chưa diệt hoặc như đã diệt mà mất thì không thành tựu.</w:t>
      </w:r>
    </w:p>
    <w:p>
      <w:pPr>
        <w:pStyle w:val="BodyText"/>
        <w:spacing w:before="111"/>
        <w:ind w:left="677" w:firstLine="0"/>
      </w:pPr>
      <w:r>
        <w:rPr>
          <w:i/>
          <w:color w:val="231F20"/>
        </w:rPr>
        <w:t>Hỏi: </w:t>
      </w:r>
      <w:r>
        <w:rPr>
          <w:color w:val="231F20"/>
        </w:rPr>
        <w:t>Đây là nói ở nơi phần vị</w:t>
      </w:r>
      <w:r>
        <w:rPr>
          <w:color w:val="231F20"/>
          <w:spacing w:val="-6"/>
        </w:rPr>
        <w:t> </w:t>
      </w:r>
      <w:r>
        <w:rPr>
          <w:color w:val="231F20"/>
        </w:rPr>
        <w:t>nào?</w:t>
      </w:r>
    </w:p>
    <w:p>
      <w:pPr>
        <w:pStyle w:val="BodyText"/>
        <w:spacing w:line="273" w:lineRule="auto" w:before="155"/>
        <w:ind w:right="411"/>
      </w:pPr>
      <w:r>
        <w:rPr>
          <w:i/>
          <w:color w:val="231F20"/>
        </w:rPr>
        <w:t>Đáp:</w:t>
      </w:r>
      <w:r>
        <w:rPr>
          <w:i/>
          <w:color w:val="231F20"/>
          <w:spacing w:val="-6"/>
        </w:rPr>
        <w:t> </w:t>
      </w:r>
      <w:r>
        <w:rPr>
          <w:color w:val="231F20"/>
        </w:rPr>
        <w:t>Nếu</w:t>
      </w:r>
      <w:r>
        <w:rPr>
          <w:color w:val="231F20"/>
          <w:spacing w:val="-7"/>
        </w:rPr>
        <w:t> </w:t>
      </w:r>
      <w:r>
        <w:rPr>
          <w:color w:val="231F20"/>
        </w:rPr>
        <w:t>đã</w:t>
      </w:r>
      <w:r>
        <w:rPr>
          <w:color w:val="231F20"/>
          <w:spacing w:val="-6"/>
        </w:rPr>
        <w:t> </w:t>
      </w:r>
      <w:r>
        <w:rPr>
          <w:color w:val="231F20"/>
        </w:rPr>
        <w:t>diệt</w:t>
      </w:r>
      <w:r>
        <w:rPr>
          <w:color w:val="231F20"/>
          <w:spacing w:val="-7"/>
        </w:rPr>
        <w:t> </w:t>
      </w:r>
      <w:r>
        <w:rPr>
          <w:color w:val="231F20"/>
        </w:rPr>
        <w:t>không</w:t>
      </w:r>
      <w:r>
        <w:rPr>
          <w:color w:val="231F20"/>
          <w:spacing w:val="-6"/>
        </w:rPr>
        <w:t> </w:t>
      </w:r>
      <w:r>
        <w:rPr>
          <w:color w:val="231F20"/>
        </w:rPr>
        <w:t>mất</w:t>
      </w:r>
      <w:r>
        <w:rPr>
          <w:color w:val="231F20"/>
          <w:spacing w:val="-7"/>
        </w:rPr>
        <w:t> </w:t>
      </w:r>
      <w:r>
        <w:rPr>
          <w:color w:val="231F20"/>
        </w:rPr>
        <w:t>thì</w:t>
      </w:r>
      <w:r>
        <w:rPr>
          <w:color w:val="231F20"/>
          <w:spacing w:val="-7"/>
        </w:rPr>
        <w:t> </w:t>
      </w:r>
      <w:r>
        <w:rPr>
          <w:color w:val="231F20"/>
        </w:rPr>
        <w:t>thành</w:t>
      </w:r>
      <w:r>
        <w:rPr>
          <w:color w:val="231F20"/>
          <w:spacing w:val="-6"/>
        </w:rPr>
        <w:t> </w:t>
      </w:r>
      <w:r>
        <w:rPr>
          <w:color w:val="231F20"/>
        </w:rPr>
        <w:t>tựu:</w:t>
      </w:r>
      <w:r>
        <w:rPr>
          <w:color w:val="231F20"/>
          <w:spacing w:val="-7"/>
        </w:rPr>
        <w:t> </w:t>
      </w:r>
      <w:r>
        <w:rPr>
          <w:color w:val="231F20"/>
        </w:rPr>
        <w:t>Phần</w:t>
      </w:r>
      <w:r>
        <w:rPr>
          <w:color w:val="231F20"/>
          <w:spacing w:val="-6"/>
        </w:rPr>
        <w:t> </w:t>
      </w:r>
      <w:r>
        <w:rPr>
          <w:color w:val="231F20"/>
        </w:rPr>
        <w:t>vị</w:t>
      </w:r>
      <w:r>
        <w:rPr>
          <w:color w:val="231F20"/>
          <w:spacing w:val="-7"/>
        </w:rPr>
        <w:t> </w:t>
      </w:r>
      <w:r>
        <w:rPr>
          <w:color w:val="231F20"/>
        </w:rPr>
        <w:t>này</w:t>
      </w:r>
      <w:r>
        <w:rPr>
          <w:color w:val="231F20"/>
          <w:spacing w:val="-7"/>
        </w:rPr>
        <w:t> </w:t>
      </w:r>
      <w:r>
        <w:rPr>
          <w:color w:val="231F20"/>
        </w:rPr>
        <w:t>nói</w:t>
      </w:r>
      <w:r>
        <w:rPr>
          <w:color w:val="231F20"/>
          <w:spacing w:val="-6"/>
        </w:rPr>
        <w:t> </w:t>
      </w:r>
      <w:r>
        <w:rPr>
          <w:color w:val="231F20"/>
        </w:rPr>
        <w:t>như đáp câu hỏi vừa nêu ở trước.</w:t>
      </w:r>
    </w:p>
    <w:p>
      <w:pPr>
        <w:pStyle w:val="BodyText"/>
        <w:spacing w:line="273" w:lineRule="auto" w:before="111"/>
        <w:ind w:right="411"/>
      </w:pPr>
      <w:r>
        <w:rPr>
          <w:color w:val="231F20"/>
        </w:rPr>
        <w:t>Nếu chưa diệt hoặc như đã diệt mà mất thì không thành tựu: Đây</w:t>
      </w:r>
      <w:r>
        <w:rPr>
          <w:color w:val="231F20"/>
          <w:spacing w:val="-6"/>
        </w:rPr>
        <w:t> </w:t>
      </w:r>
      <w:r>
        <w:rPr>
          <w:color w:val="231F20"/>
        </w:rPr>
        <w:t>là</w:t>
      </w:r>
      <w:r>
        <w:rPr>
          <w:color w:val="231F20"/>
          <w:spacing w:val="-4"/>
        </w:rPr>
        <w:t> </w:t>
      </w:r>
      <w:r>
        <w:rPr>
          <w:color w:val="231F20"/>
        </w:rPr>
        <w:t>nói</w:t>
      </w:r>
      <w:r>
        <w:rPr>
          <w:color w:val="231F20"/>
          <w:spacing w:val="-4"/>
        </w:rPr>
        <w:t> </w:t>
      </w:r>
      <w:r>
        <w:rPr>
          <w:color w:val="231F20"/>
        </w:rPr>
        <w:t>dựa</w:t>
      </w:r>
      <w:r>
        <w:rPr>
          <w:color w:val="231F20"/>
          <w:spacing w:val="-4"/>
        </w:rPr>
        <w:t> </w:t>
      </w:r>
      <w:r>
        <w:rPr>
          <w:color w:val="231F20"/>
        </w:rPr>
        <w:t>vào</w:t>
      </w:r>
      <w:r>
        <w:rPr>
          <w:color w:val="231F20"/>
          <w:spacing w:val="-9"/>
        </w:rPr>
        <w:t> </w:t>
      </w:r>
      <w:r>
        <w:rPr>
          <w:color w:val="231F20"/>
        </w:rPr>
        <w:t>Tam-ma-địa</w:t>
      </w:r>
      <w:r>
        <w:rPr>
          <w:color w:val="231F20"/>
          <w:spacing w:val="-9"/>
        </w:rPr>
        <w:t> </w:t>
      </w:r>
      <w:r>
        <w:rPr>
          <w:color w:val="231F20"/>
        </w:rPr>
        <w:t>Vô</w:t>
      </w:r>
      <w:r>
        <w:rPr>
          <w:color w:val="231F20"/>
          <w:spacing w:val="-5"/>
        </w:rPr>
        <w:t> </w:t>
      </w:r>
      <w:r>
        <w:rPr>
          <w:color w:val="231F20"/>
        </w:rPr>
        <w:t>nguyện</w:t>
      </w:r>
      <w:r>
        <w:rPr>
          <w:color w:val="231F20"/>
          <w:spacing w:val="-4"/>
        </w:rPr>
        <w:t> </w:t>
      </w:r>
      <w:r>
        <w:rPr>
          <w:color w:val="231F20"/>
        </w:rPr>
        <w:t>nhập</w:t>
      </w:r>
      <w:r>
        <w:rPr>
          <w:color w:val="231F20"/>
          <w:spacing w:val="-4"/>
        </w:rPr>
        <w:t> </w:t>
      </w:r>
      <w:r>
        <w:rPr>
          <w:color w:val="231F20"/>
        </w:rPr>
        <w:t>chánh</w:t>
      </w:r>
      <w:r>
        <w:rPr>
          <w:color w:val="231F20"/>
          <w:spacing w:val="-4"/>
        </w:rPr>
        <w:t> </w:t>
      </w:r>
      <w:r>
        <w:rPr>
          <w:color w:val="231F20"/>
        </w:rPr>
        <w:t>tánh</w:t>
      </w:r>
      <w:r>
        <w:rPr>
          <w:color w:val="231F20"/>
          <w:spacing w:val="-4"/>
        </w:rPr>
        <w:t> </w:t>
      </w:r>
      <w:r>
        <w:rPr>
          <w:color w:val="231F20"/>
        </w:rPr>
        <w:t>ly</w:t>
      </w:r>
      <w:r>
        <w:rPr>
          <w:color w:val="231F20"/>
          <w:spacing w:val="-5"/>
        </w:rPr>
        <w:t> </w:t>
      </w:r>
      <w:r>
        <w:rPr>
          <w:color w:val="231F20"/>
        </w:rPr>
        <w:t>sinh, hiện</w:t>
      </w:r>
      <w:r>
        <w:rPr>
          <w:color w:val="231F20"/>
          <w:spacing w:val="-13"/>
        </w:rPr>
        <w:t> </w:t>
      </w:r>
      <w:r>
        <w:rPr>
          <w:color w:val="231F20"/>
        </w:rPr>
        <w:t>quán</w:t>
      </w:r>
      <w:r>
        <w:rPr>
          <w:color w:val="231F20"/>
          <w:spacing w:val="-13"/>
        </w:rPr>
        <w:t> </w:t>
      </w:r>
      <w:r>
        <w:rPr>
          <w:color w:val="231F20"/>
        </w:rPr>
        <w:t>về</w:t>
      </w:r>
      <w:r>
        <w:rPr>
          <w:color w:val="231F20"/>
          <w:spacing w:val="-13"/>
        </w:rPr>
        <w:t> </w:t>
      </w:r>
      <w:r>
        <w:rPr>
          <w:color w:val="231F20"/>
        </w:rPr>
        <w:t>diệt</w:t>
      </w:r>
      <w:r>
        <w:rPr>
          <w:color w:val="231F20"/>
          <w:spacing w:val="-13"/>
        </w:rPr>
        <w:t> </w:t>
      </w:r>
      <w:r>
        <w:rPr>
          <w:color w:val="231F20"/>
        </w:rPr>
        <w:t>đạo</w:t>
      </w:r>
      <w:r>
        <w:rPr>
          <w:color w:val="231F20"/>
          <w:spacing w:val="-13"/>
        </w:rPr>
        <w:t> </w:t>
      </w:r>
      <w:r>
        <w:rPr>
          <w:color w:val="231F20"/>
        </w:rPr>
        <w:t>mỗi</w:t>
      </w:r>
      <w:r>
        <w:rPr>
          <w:color w:val="231F20"/>
          <w:spacing w:val="-13"/>
        </w:rPr>
        <w:t> </w:t>
      </w:r>
      <w:r>
        <w:rPr>
          <w:color w:val="231F20"/>
        </w:rPr>
        <w:t>thứ</w:t>
      </w:r>
      <w:r>
        <w:rPr>
          <w:color w:val="231F20"/>
          <w:spacing w:val="-13"/>
        </w:rPr>
        <w:t> </w:t>
      </w:r>
      <w:r>
        <w:rPr>
          <w:color w:val="231F20"/>
        </w:rPr>
        <w:t>ba</w:t>
      </w:r>
      <w:r>
        <w:rPr>
          <w:color w:val="231F20"/>
          <w:spacing w:val="-13"/>
        </w:rPr>
        <w:t> </w:t>
      </w:r>
      <w:r>
        <w:rPr>
          <w:color w:val="231F20"/>
        </w:rPr>
        <w:t>khoảnh</w:t>
      </w:r>
      <w:r>
        <w:rPr>
          <w:color w:val="231F20"/>
          <w:spacing w:val="-13"/>
        </w:rPr>
        <w:t> </w:t>
      </w:r>
      <w:r>
        <w:rPr>
          <w:color w:val="231F20"/>
        </w:rPr>
        <w:t>tâm</w:t>
      </w:r>
      <w:r>
        <w:rPr>
          <w:color w:val="231F20"/>
          <w:spacing w:val="-13"/>
        </w:rPr>
        <w:t> </w:t>
      </w:r>
      <w:r>
        <w:rPr>
          <w:color w:val="231F20"/>
        </w:rPr>
        <w:t>và</w:t>
      </w:r>
      <w:r>
        <w:rPr>
          <w:color w:val="231F20"/>
          <w:spacing w:val="-13"/>
        </w:rPr>
        <w:t> </w:t>
      </w:r>
      <w:r>
        <w:rPr>
          <w:color w:val="231F20"/>
        </w:rPr>
        <w:t>được</w:t>
      </w:r>
      <w:r>
        <w:rPr>
          <w:color w:val="231F20"/>
          <w:spacing w:val="-13"/>
        </w:rPr>
        <w:t> </w:t>
      </w:r>
      <w:r>
        <w:rPr>
          <w:color w:val="231F20"/>
        </w:rPr>
        <w:t>quả</w:t>
      </w:r>
      <w:r>
        <w:rPr>
          <w:color w:val="231F20"/>
          <w:spacing w:val="-13"/>
        </w:rPr>
        <w:t> </w:t>
      </w:r>
      <w:r>
        <w:rPr>
          <w:color w:val="231F20"/>
        </w:rPr>
        <w:t>Dự</w:t>
      </w:r>
      <w:r>
        <w:rPr>
          <w:color w:val="231F20"/>
          <w:spacing w:val="-13"/>
        </w:rPr>
        <w:t> </w:t>
      </w:r>
      <w:r>
        <w:rPr>
          <w:color w:val="231F20"/>
        </w:rPr>
        <w:t>lưu</w:t>
      </w:r>
      <w:r>
        <w:rPr>
          <w:color w:val="231F20"/>
          <w:spacing w:val="-13"/>
        </w:rPr>
        <w:t> </w:t>
      </w:r>
      <w:r>
        <w:rPr>
          <w:color w:val="231F20"/>
          <w:spacing w:val="-5"/>
        </w:rPr>
        <w:t>cho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đến quả A-la-hán. Nếu Tín thắng giải luyện căn tạo kiến chí, Thời giải thoát luyện căn tạo bất động, thì Tam-ma-địa Vô tướng đã </w:t>
      </w:r>
      <w:r>
        <w:rPr>
          <w:color w:val="231F20"/>
          <w:spacing w:val="-3"/>
        </w:rPr>
        <w:t>khởi </w:t>
      </w:r>
      <w:r>
        <w:rPr>
          <w:color w:val="231F20"/>
        </w:rPr>
        <w:t>diệt</w:t>
      </w:r>
      <w:r>
        <w:rPr>
          <w:color w:val="231F20"/>
          <w:spacing w:val="-5"/>
        </w:rPr>
        <w:t> </w:t>
      </w:r>
      <w:r>
        <w:rPr>
          <w:color w:val="231F20"/>
        </w:rPr>
        <w:t>không</w:t>
      </w:r>
      <w:r>
        <w:rPr>
          <w:color w:val="231F20"/>
          <w:spacing w:val="-4"/>
        </w:rPr>
        <w:t> </w:t>
      </w:r>
      <w:r>
        <w:rPr>
          <w:color w:val="231F20"/>
        </w:rPr>
        <w:t>mất,</w:t>
      </w:r>
      <w:r>
        <w:rPr>
          <w:color w:val="231F20"/>
          <w:spacing w:val="-4"/>
        </w:rPr>
        <w:t> </w:t>
      </w:r>
      <w:r>
        <w:rPr>
          <w:color w:val="231F20"/>
        </w:rPr>
        <w:t>Không</w:t>
      </w:r>
      <w:r>
        <w:rPr>
          <w:color w:val="231F20"/>
          <w:spacing w:val="-5"/>
        </w:rPr>
        <w:t> </w:t>
      </w:r>
      <w:r>
        <w:rPr>
          <w:color w:val="231F20"/>
        </w:rPr>
        <w:t>chưa</w:t>
      </w:r>
      <w:r>
        <w:rPr>
          <w:color w:val="231F20"/>
          <w:spacing w:val="-4"/>
        </w:rPr>
        <w:t> </w:t>
      </w:r>
      <w:r>
        <w:rPr>
          <w:color w:val="231F20"/>
        </w:rPr>
        <w:t>khởi</w:t>
      </w:r>
      <w:r>
        <w:rPr>
          <w:color w:val="231F20"/>
          <w:spacing w:val="-4"/>
        </w:rPr>
        <w:t> </w:t>
      </w:r>
      <w:r>
        <w:rPr>
          <w:color w:val="231F20"/>
        </w:rPr>
        <w:t>diệt</w:t>
      </w:r>
      <w:r>
        <w:rPr>
          <w:color w:val="231F20"/>
          <w:spacing w:val="-5"/>
        </w:rPr>
        <w:t> </w:t>
      </w:r>
      <w:r>
        <w:rPr>
          <w:color w:val="231F20"/>
        </w:rPr>
        <w:t>mất,</w:t>
      </w:r>
      <w:r>
        <w:rPr>
          <w:color w:val="231F20"/>
          <w:spacing w:val="-4"/>
        </w:rPr>
        <w:t> </w:t>
      </w:r>
      <w:r>
        <w:rPr>
          <w:color w:val="231F20"/>
        </w:rPr>
        <w:t>đã</w:t>
      </w:r>
      <w:r>
        <w:rPr>
          <w:color w:val="231F20"/>
          <w:spacing w:val="-4"/>
        </w:rPr>
        <w:t> </w:t>
      </w:r>
      <w:r>
        <w:rPr>
          <w:color w:val="231F20"/>
        </w:rPr>
        <w:t>khởi</w:t>
      </w:r>
      <w:r>
        <w:rPr>
          <w:color w:val="231F20"/>
          <w:spacing w:val="-4"/>
        </w:rPr>
        <w:t> </w:t>
      </w:r>
      <w:r>
        <w:rPr>
          <w:color w:val="231F20"/>
        </w:rPr>
        <w:t>diệt</w:t>
      </w:r>
      <w:r>
        <w:rPr>
          <w:color w:val="231F20"/>
          <w:spacing w:val="-5"/>
        </w:rPr>
        <w:t> </w:t>
      </w:r>
      <w:r>
        <w:rPr>
          <w:color w:val="231F20"/>
        </w:rPr>
        <w:t>do</w:t>
      </w:r>
      <w:r>
        <w:rPr>
          <w:color w:val="231F20"/>
          <w:spacing w:val="-4"/>
        </w:rPr>
        <w:t> </w:t>
      </w:r>
      <w:r>
        <w:rPr>
          <w:color w:val="231F20"/>
        </w:rPr>
        <w:t>được</w:t>
      </w:r>
      <w:r>
        <w:rPr>
          <w:color w:val="231F20"/>
          <w:spacing w:val="-4"/>
        </w:rPr>
        <w:t> </w:t>
      </w:r>
      <w:r>
        <w:rPr>
          <w:color w:val="231F20"/>
        </w:rPr>
        <w:t>quả chuyển căn nên</w:t>
      </w:r>
      <w:r>
        <w:rPr>
          <w:color w:val="231F20"/>
          <w:spacing w:val="-2"/>
        </w:rPr>
        <w:t> </w:t>
      </w:r>
      <w:r>
        <w:rPr>
          <w:color w:val="231F20"/>
        </w:rPr>
        <w:t>mất.</w:t>
      </w:r>
    </w:p>
    <w:p>
      <w:pPr>
        <w:pStyle w:val="BodyText"/>
        <w:spacing w:line="273" w:lineRule="auto" w:before="110"/>
        <w:ind w:left="393" w:right="127"/>
      </w:pPr>
      <w:r>
        <w:rPr>
          <w:i/>
          <w:color w:val="231F20"/>
        </w:rPr>
        <w:t>Hỏi: </w:t>
      </w:r>
      <w:r>
        <w:rPr>
          <w:color w:val="231F20"/>
        </w:rPr>
        <w:t>Nếu thành tựu Không nơi quá khứ là thành tựu Vô tướng nơi vị lai chăng?</w:t>
      </w:r>
    </w:p>
    <w:p>
      <w:pPr>
        <w:pStyle w:val="BodyText"/>
        <w:spacing w:line="273" w:lineRule="auto" w:before="112"/>
        <w:ind w:left="393" w:right="128"/>
      </w:pPr>
      <w:r>
        <w:rPr>
          <w:i/>
          <w:color w:val="231F20"/>
        </w:rPr>
        <w:t>Đáp: </w:t>
      </w:r>
      <w:r>
        <w:rPr>
          <w:color w:val="231F20"/>
        </w:rPr>
        <w:t>Nếu được. Ở đây nghĩa là đã được gọi là được. Tức diệt pháp trí nhẫn đã sinh.</w:t>
      </w:r>
    </w:p>
    <w:p>
      <w:pPr>
        <w:pStyle w:val="BodyText"/>
        <w:spacing w:before="111"/>
        <w:ind w:left="960" w:firstLine="0"/>
      </w:pPr>
      <w:r>
        <w:rPr>
          <w:i/>
          <w:color w:val="231F20"/>
        </w:rPr>
        <w:t>Hỏi: </w:t>
      </w:r>
      <w:r>
        <w:rPr>
          <w:color w:val="231F20"/>
        </w:rPr>
        <w:t>Đây là nói ngang với phần vị nào?</w:t>
      </w:r>
    </w:p>
    <w:p>
      <w:pPr>
        <w:pStyle w:val="BodyText"/>
        <w:spacing w:line="273" w:lineRule="auto" w:before="155"/>
        <w:ind w:left="393" w:right="126"/>
      </w:pPr>
      <w:r>
        <w:rPr>
          <w:i/>
          <w:color w:val="231F20"/>
        </w:rPr>
        <w:t>Đáp: </w:t>
      </w:r>
      <w:r>
        <w:rPr>
          <w:color w:val="231F20"/>
        </w:rPr>
        <w:t>Đây là nói dựa vào Tam-ma-địa Không nhập chánh tánh ly sinh, hiện quán về diệt nơi bốn khoảnh tâm, hiện quán về đạo nơi ba khoảnh tâm và được quả Dự lưu cho đến quả A-la-hán. Nếu Tín thắng giải luyện căn tạo kiến chí, Thời giải thoát luyện căn tạo bất động, thì Tam-ma-địa Không đã khởi diệt không mất.</w:t>
      </w:r>
    </w:p>
    <w:p>
      <w:pPr>
        <w:pStyle w:val="BodyText"/>
        <w:spacing w:line="273" w:lineRule="auto" w:before="109"/>
        <w:ind w:left="393" w:right="127"/>
      </w:pPr>
      <w:r>
        <w:rPr>
          <w:i/>
          <w:color w:val="231F20"/>
        </w:rPr>
        <w:t>Hỏi:</w:t>
      </w:r>
      <w:r>
        <w:rPr>
          <w:i/>
          <w:color w:val="231F20"/>
          <w:spacing w:val="-9"/>
        </w:rPr>
        <w:t> </w:t>
      </w:r>
      <w:r>
        <w:rPr>
          <w:color w:val="231F20"/>
        </w:rPr>
        <w:t>Nếu</w:t>
      </w:r>
      <w:r>
        <w:rPr>
          <w:color w:val="231F20"/>
          <w:spacing w:val="-9"/>
        </w:rPr>
        <w:t> </w:t>
      </w:r>
      <w:r>
        <w:rPr>
          <w:color w:val="231F20"/>
        </w:rPr>
        <w:t>như</w:t>
      </w:r>
      <w:r>
        <w:rPr>
          <w:color w:val="231F20"/>
          <w:spacing w:val="-9"/>
        </w:rPr>
        <w:t> </w:t>
      </w:r>
      <w:r>
        <w:rPr>
          <w:color w:val="231F20"/>
        </w:rPr>
        <w:t>thành</w:t>
      </w:r>
      <w:r>
        <w:rPr>
          <w:color w:val="231F20"/>
          <w:spacing w:val="-9"/>
        </w:rPr>
        <w:t> </w:t>
      </w:r>
      <w:r>
        <w:rPr>
          <w:color w:val="231F20"/>
        </w:rPr>
        <w:t>tựu</w:t>
      </w:r>
      <w:r>
        <w:rPr>
          <w:color w:val="231F20"/>
          <w:spacing w:val="-14"/>
        </w:rPr>
        <w:t> </w:t>
      </w:r>
      <w:r>
        <w:rPr>
          <w:color w:val="231F20"/>
        </w:rPr>
        <w:t>Vô</w:t>
      </w:r>
      <w:r>
        <w:rPr>
          <w:color w:val="231F20"/>
          <w:spacing w:val="-8"/>
        </w:rPr>
        <w:t> </w:t>
      </w:r>
      <w:r>
        <w:rPr>
          <w:color w:val="231F20"/>
        </w:rPr>
        <w:t>tướng</w:t>
      </w:r>
      <w:r>
        <w:rPr>
          <w:color w:val="231F20"/>
          <w:spacing w:val="-9"/>
        </w:rPr>
        <w:t> </w:t>
      </w:r>
      <w:r>
        <w:rPr>
          <w:color w:val="231F20"/>
        </w:rPr>
        <w:t>nơi</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là</w:t>
      </w:r>
      <w:r>
        <w:rPr>
          <w:color w:val="231F20"/>
          <w:spacing w:val="-8"/>
        </w:rPr>
        <w:t> </w:t>
      </w:r>
      <w:r>
        <w:rPr>
          <w:color w:val="231F20"/>
        </w:rPr>
        <w:t>thành</w:t>
      </w:r>
      <w:r>
        <w:rPr>
          <w:color w:val="231F20"/>
          <w:spacing w:val="-9"/>
        </w:rPr>
        <w:t> </w:t>
      </w:r>
      <w:r>
        <w:rPr>
          <w:color w:val="231F20"/>
        </w:rPr>
        <w:t>tựu</w:t>
      </w:r>
      <w:r>
        <w:rPr>
          <w:color w:val="231F20"/>
          <w:spacing w:val="-9"/>
        </w:rPr>
        <w:t> </w:t>
      </w:r>
      <w:r>
        <w:rPr>
          <w:color w:val="231F20"/>
        </w:rPr>
        <w:t>Không nơi quá khứ chăng?</w:t>
      </w:r>
    </w:p>
    <w:p>
      <w:pPr>
        <w:pStyle w:val="BodyText"/>
        <w:spacing w:line="273" w:lineRule="auto" w:before="112"/>
        <w:ind w:left="393" w:right="127"/>
      </w:pPr>
      <w:r>
        <w:rPr>
          <w:i/>
          <w:color w:val="231F20"/>
        </w:rPr>
        <w:t>Đáp: </w:t>
      </w:r>
      <w:r>
        <w:rPr>
          <w:color w:val="231F20"/>
        </w:rPr>
        <w:t>Nếu đã diệt không mất thì thành tựu. Nếu chưa diệt hoặc như đã diệt mà mất thì không thành tựu.</w:t>
      </w:r>
    </w:p>
    <w:p>
      <w:pPr>
        <w:pStyle w:val="BodyText"/>
        <w:spacing w:before="111"/>
        <w:ind w:left="960" w:firstLine="0"/>
      </w:pPr>
      <w:r>
        <w:rPr>
          <w:i/>
          <w:color w:val="231F20"/>
        </w:rPr>
        <w:t>Hỏi: </w:t>
      </w:r>
      <w:r>
        <w:rPr>
          <w:color w:val="231F20"/>
        </w:rPr>
        <w:t>Đây là nói ở nơi phần vị</w:t>
      </w:r>
      <w:r>
        <w:rPr>
          <w:color w:val="231F20"/>
          <w:spacing w:val="-6"/>
        </w:rPr>
        <w:t> </w:t>
      </w:r>
      <w:r>
        <w:rPr>
          <w:color w:val="231F20"/>
        </w:rPr>
        <w:t>nào?</w:t>
      </w:r>
    </w:p>
    <w:p>
      <w:pPr>
        <w:pStyle w:val="BodyText"/>
        <w:spacing w:line="273" w:lineRule="auto" w:before="155"/>
        <w:ind w:left="393" w:right="128"/>
      </w:pPr>
      <w:r>
        <w:rPr>
          <w:i/>
          <w:color w:val="231F20"/>
        </w:rPr>
        <w:t>Đáp:</w:t>
      </w:r>
      <w:r>
        <w:rPr>
          <w:i/>
          <w:color w:val="231F20"/>
          <w:spacing w:val="-15"/>
        </w:rPr>
        <w:t> </w:t>
      </w:r>
      <w:r>
        <w:rPr>
          <w:color w:val="231F20"/>
        </w:rPr>
        <w:t>Nếu</w:t>
      </w:r>
      <w:r>
        <w:rPr>
          <w:color w:val="231F20"/>
          <w:spacing w:val="-15"/>
        </w:rPr>
        <w:t> </w:t>
      </w:r>
      <w:r>
        <w:rPr>
          <w:color w:val="231F20"/>
        </w:rPr>
        <w:t>đã</w:t>
      </w:r>
      <w:r>
        <w:rPr>
          <w:color w:val="231F20"/>
          <w:spacing w:val="-14"/>
        </w:rPr>
        <w:t> </w:t>
      </w:r>
      <w:r>
        <w:rPr>
          <w:color w:val="231F20"/>
        </w:rPr>
        <w:t>diệt</w:t>
      </w:r>
      <w:r>
        <w:rPr>
          <w:color w:val="231F20"/>
          <w:spacing w:val="-15"/>
        </w:rPr>
        <w:t> </w:t>
      </w:r>
      <w:r>
        <w:rPr>
          <w:color w:val="231F20"/>
        </w:rPr>
        <w:t>không</w:t>
      </w:r>
      <w:r>
        <w:rPr>
          <w:color w:val="231F20"/>
          <w:spacing w:val="-14"/>
        </w:rPr>
        <w:t> </w:t>
      </w:r>
      <w:r>
        <w:rPr>
          <w:color w:val="231F20"/>
        </w:rPr>
        <w:t>mất</w:t>
      </w:r>
      <w:r>
        <w:rPr>
          <w:color w:val="231F20"/>
          <w:spacing w:val="-15"/>
        </w:rPr>
        <w:t> </w:t>
      </w:r>
      <w:r>
        <w:rPr>
          <w:color w:val="231F20"/>
        </w:rPr>
        <w:t>thì</w:t>
      </w:r>
      <w:r>
        <w:rPr>
          <w:color w:val="231F20"/>
          <w:spacing w:val="-14"/>
        </w:rPr>
        <w:t> </w:t>
      </w:r>
      <w:r>
        <w:rPr>
          <w:color w:val="231F20"/>
        </w:rPr>
        <w:t>thành</w:t>
      </w:r>
      <w:r>
        <w:rPr>
          <w:color w:val="231F20"/>
          <w:spacing w:val="-15"/>
        </w:rPr>
        <w:t> </w:t>
      </w:r>
      <w:r>
        <w:rPr>
          <w:color w:val="231F20"/>
        </w:rPr>
        <w:t>tựu:</w:t>
      </w:r>
      <w:r>
        <w:rPr>
          <w:color w:val="231F20"/>
          <w:spacing w:val="-15"/>
        </w:rPr>
        <w:t> </w:t>
      </w:r>
      <w:r>
        <w:rPr>
          <w:color w:val="231F20"/>
        </w:rPr>
        <w:t>Đây</w:t>
      </w:r>
      <w:r>
        <w:rPr>
          <w:color w:val="231F20"/>
          <w:spacing w:val="-15"/>
        </w:rPr>
        <w:t> </w:t>
      </w:r>
      <w:r>
        <w:rPr>
          <w:color w:val="231F20"/>
        </w:rPr>
        <w:t>là</w:t>
      </w:r>
      <w:r>
        <w:rPr>
          <w:color w:val="231F20"/>
          <w:spacing w:val="-14"/>
        </w:rPr>
        <w:t> </w:t>
      </w:r>
      <w:r>
        <w:rPr>
          <w:color w:val="231F20"/>
        </w:rPr>
        <w:t>nói</w:t>
      </w:r>
      <w:r>
        <w:rPr>
          <w:color w:val="231F20"/>
          <w:spacing w:val="-15"/>
        </w:rPr>
        <w:t> </w:t>
      </w:r>
      <w:r>
        <w:rPr>
          <w:color w:val="231F20"/>
        </w:rPr>
        <w:t>tức</w:t>
      </w:r>
      <w:r>
        <w:rPr>
          <w:color w:val="231F20"/>
          <w:spacing w:val="-14"/>
        </w:rPr>
        <w:t> </w:t>
      </w:r>
      <w:r>
        <w:rPr>
          <w:color w:val="231F20"/>
        </w:rPr>
        <w:t>những phần vị đã nói ở trước.</w:t>
      </w:r>
    </w:p>
    <w:p>
      <w:pPr>
        <w:pStyle w:val="BodyText"/>
        <w:spacing w:line="273" w:lineRule="auto" w:before="112"/>
        <w:ind w:left="393" w:right="127"/>
      </w:pPr>
      <w:r>
        <w:rPr>
          <w:color w:val="231F20"/>
        </w:rPr>
        <w:t>Nếu</w:t>
      </w:r>
      <w:r>
        <w:rPr>
          <w:color w:val="231F20"/>
          <w:spacing w:val="-20"/>
        </w:rPr>
        <w:t> </w:t>
      </w:r>
      <w:r>
        <w:rPr>
          <w:color w:val="231F20"/>
        </w:rPr>
        <w:t>chưa</w:t>
      </w:r>
      <w:r>
        <w:rPr>
          <w:color w:val="231F20"/>
          <w:spacing w:val="-19"/>
        </w:rPr>
        <w:t> </w:t>
      </w:r>
      <w:r>
        <w:rPr>
          <w:color w:val="231F20"/>
        </w:rPr>
        <w:t>diệt</w:t>
      </w:r>
      <w:r>
        <w:rPr>
          <w:color w:val="231F20"/>
          <w:spacing w:val="-20"/>
        </w:rPr>
        <w:t> </w:t>
      </w:r>
      <w:r>
        <w:rPr>
          <w:color w:val="231F20"/>
        </w:rPr>
        <w:t>hoặc</w:t>
      </w:r>
      <w:r>
        <w:rPr>
          <w:color w:val="231F20"/>
          <w:spacing w:val="-19"/>
        </w:rPr>
        <w:t> </w:t>
      </w:r>
      <w:r>
        <w:rPr>
          <w:color w:val="231F20"/>
        </w:rPr>
        <w:t>như</w:t>
      </w:r>
      <w:r>
        <w:rPr>
          <w:color w:val="231F20"/>
          <w:spacing w:val="-19"/>
        </w:rPr>
        <w:t> </w:t>
      </w:r>
      <w:r>
        <w:rPr>
          <w:color w:val="231F20"/>
        </w:rPr>
        <w:t>đã</w:t>
      </w:r>
      <w:r>
        <w:rPr>
          <w:color w:val="231F20"/>
          <w:spacing w:val="-20"/>
        </w:rPr>
        <w:t> </w:t>
      </w:r>
      <w:r>
        <w:rPr>
          <w:color w:val="231F20"/>
        </w:rPr>
        <w:t>diệt</w:t>
      </w:r>
      <w:r>
        <w:rPr>
          <w:color w:val="231F20"/>
          <w:spacing w:val="-19"/>
        </w:rPr>
        <w:t> </w:t>
      </w:r>
      <w:r>
        <w:rPr>
          <w:color w:val="231F20"/>
        </w:rPr>
        <w:t>mà</w:t>
      </w:r>
      <w:r>
        <w:rPr>
          <w:color w:val="231F20"/>
          <w:spacing w:val="-19"/>
        </w:rPr>
        <w:t> </w:t>
      </w:r>
      <w:r>
        <w:rPr>
          <w:color w:val="231F20"/>
        </w:rPr>
        <w:t>mất</w:t>
      </w:r>
      <w:r>
        <w:rPr>
          <w:color w:val="231F20"/>
          <w:spacing w:val="-20"/>
        </w:rPr>
        <w:t> </w:t>
      </w:r>
      <w:r>
        <w:rPr>
          <w:color w:val="231F20"/>
        </w:rPr>
        <w:t>thì</w:t>
      </w:r>
      <w:r>
        <w:rPr>
          <w:color w:val="231F20"/>
          <w:spacing w:val="-19"/>
        </w:rPr>
        <w:t> </w:t>
      </w:r>
      <w:r>
        <w:rPr>
          <w:color w:val="231F20"/>
        </w:rPr>
        <w:t>không</w:t>
      </w:r>
      <w:r>
        <w:rPr>
          <w:color w:val="231F20"/>
          <w:spacing w:val="-20"/>
        </w:rPr>
        <w:t> </w:t>
      </w:r>
      <w:r>
        <w:rPr>
          <w:color w:val="231F20"/>
        </w:rPr>
        <w:t>thành</w:t>
      </w:r>
      <w:r>
        <w:rPr>
          <w:color w:val="231F20"/>
          <w:spacing w:val="-19"/>
        </w:rPr>
        <w:t> </w:t>
      </w:r>
      <w:r>
        <w:rPr>
          <w:color w:val="231F20"/>
        </w:rPr>
        <w:t>tựu:</w:t>
      </w:r>
      <w:r>
        <w:rPr>
          <w:color w:val="231F20"/>
          <w:spacing w:val="-19"/>
        </w:rPr>
        <w:t> </w:t>
      </w:r>
      <w:r>
        <w:rPr>
          <w:color w:val="231F20"/>
        </w:rPr>
        <w:t>Đây là</w:t>
      </w:r>
      <w:r>
        <w:rPr>
          <w:color w:val="231F20"/>
          <w:spacing w:val="-6"/>
        </w:rPr>
        <w:t> </w:t>
      </w:r>
      <w:r>
        <w:rPr>
          <w:color w:val="231F20"/>
        </w:rPr>
        <w:t>nói</w:t>
      </w:r>
      <w:r>
        <w:rPr>
          <w:color w:val="231F20"/>
          <w:spacing w:val="-6"/>
        </w:rPr>
        <w:t> </w:t>
      </w:r>
      <w:r>
        <w:rPr>
          <w:color w:val="231F20"/>
        </w:rPr>
        <w:t>dựa</w:t>
      </w:r>
      <w:r>
        <w:rPr>
          <w:color w:val="231F20"/>
          <w:spacing w:val="-6"/>
        </w:rPr>
        <w:t> </w:t>
      </w:r>
      <w:r>
        <w:rPr>
          <w:color w:val="231F20"/>
        </w:rPr>
        <w:t>vào</w:t>
      </w:r>
      <w:r>
        <w:rPr>
          <w:color w:val="231F20"/>
          <w:spacing w:val="-10"/>
        </w:rPr>
        <w:t> </w:t>
      </w:r>
      <w:r>
        <w:rPr>
          <w:color w:val="231F20"/>
        </w:rPr>
        <w:t>Tam-ma-địa</w:t>
      </w:r>
      <w:r>
        <w:rPr>
          <w:color w:val="231F20"/>
          <w:spacing w:val="-10"/>
        </w:rPr>
        <w:t> </w:t>
      </w:r>
      <w:r>
        <w:rPr>
          <w:color w:val="231F20"/>
        </w:rPr>
        <w:t>Vô</w:t>
      </w:r>
      <w:r>
        <w:rPr>
          <w:color w:val="231F20"/>
          <w:spacing w:val="-6"/>
        </w:rPr>
        <w:t> </w:t>
      </w:r>
      <w:r>
        <w:rPr>
          <w:color w:val="231F20"/>
        </w:rPr>
        <w:t>nguyện</w:t>
      </w:r>
      <w:r>
        <w:rPr>
          <w:color w:val="231F20"/>
          <w:spacing w:val="-6"/>
        </w:rPr>
        <w:t> </w:t>
      </w:r>
      <w:r>
        <w:rPr>
          <w:color w:val="231F20"/>
        </w:rPr>
        <w:t>nhập</w:t>
      </w:r>
      <w:r>
        <w:rPr>
          <w:color w:val="231F20"/>
          <w:spacing w:val="-6"/>
        </w:rPr>
        <w:t> </w:t>
      </w:r>
      <w:r>
        <w:rPr>
          <w:color w:val="231F20"/>
        </w:rPr>
        <w:t>chánh</w:t>
      </w:r>
      <w:r>
        <w:rPr>
          <w:color w:val="231F20"/>
          <w:spacing w:val="-6"/>
        </w:rPr>
        <w:t> </w:t>
      </w:r>
      <w:r>
        <w:rPr>
          <w:color w:val="231F20"/>
        </w:rPr>
        <w:t>tánh</w:t>
      </w:r>
      <w:r>
        <w:rPr>
          <w:color w:val="231F20"/>
          <w:spacing w:val="-6"/>
        </w:rPr>
        <w:t> </w:t>
      </w:r>
      <w:r>
        <w:rPr>
          <w:color w:val="231F20"/>
        </w:rPr>
        <w:t>ly</w:t>
      </w:r>
      <w:r>
        <w:rPr>
          <w:color w:val="231F20"/>
          <w:spacing w:val="-6"/>
        </w:rPr>
        <w:t> </w:t>
      </w:r>
      <w:r>
        <w:rPr>
          <w:color w:val="231F20"/>
        </w:rPr>
        <w:t>sinh,</w:t>
      </w:r>
      <w:r>
        <w:rPr>
          <w:color w:val="231F20"/>
          <w:spacing w:val="-6"/>
        </w:rPr>
        <w:t> </w:t>
      </w:r>
      <w:r>
        <w:rPr>
          <w:color w:val="231F20"/>
        </w:rPr>
        <w:t>hiện quán về diệt nơi bốn khoảnh tâm, hiện quán về đạo nơi ba khoảnh tâm và được quả Dự lưu cho đến quả A-la-hán. Nếu Tín thắng giải luyện căn tạo kiến chí, Thời giải thoát luyện căn tạo bất động, thì Tam-ma-địa Không chưa khởi diệt, trước đã khởi diệt, do được quả chuyển căn nên mất.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 </w:t>
      </w:r>
      <w:r>
        <w:rPr>
          <w:color w:val="231F20"/>
        </w:rPr>
        <w:t>Nếu thành tựu Không nơi quá khứ là thành tựu Vô tướng nơi hiện tại chăng?</w:t>
      </w:r>
    </w:p>
    <w:p>
      <w:pPr>
        <w:pStyle w:val="BodyText"/>
        <w:spacing w:line="273" w:lineRule="auto" w:before="112"/>
        <w:ind w:right="411"/>
      </w:pPr>
      <w:r>
        <w:rPr>
          <w:i/>
          <w:color w:val="231F20"/>
        </w:rPr>
        <w:t>Đáp: </w:t>
      </w:r>
      <w:r>
        <w:rPr>
          <w:color w:val="231F20"/>
        </w:rPr>
        <w:t>Nếu hiện tiền. Nghĩa là không khởi Không, hoặc Vô nguyện, hoặc tâm hữu lậu, cũng không phải là không tâm, nên nói là: Nếu hiện tiền.</w:t>
      </w:r>
    </w:p>
    <w:p>
      <w:pPr>
        <w:pStyle w:val="BodyText"/>
        <w:spacing w:before="111"/>
        <w:ind w:left="677" w:firstLine="0"/>
      </w:pPr>
      <w:r>
        <w:rPr>
          <w:i/>
          <w:color w:val="231F20"/>
        </w:rPr>
        <w:t>Hỏi: </w:t>
      </w:r>
      <w:r>
        <w:rPr>
          <w:color w:val="231F20"/>
        </w:rPr>
        <w:t>Đây là nói ở nơi phần vị nào?</w:t>
      </w:r>
    </w:p>
    <w:p>
      <w:pPr>
        <w:pStyle w:val="BodyText"/>
        <w:spacing w:line="271" w:lineRule="auto" w:before="154"/>
        <w:ind w:right="410"/>
      </w:pPr>
      <w:r>
        <w:rPr>
          <w:i/>
          <w:color w:val="231F20"/>
        </w:rPr>
        <w:t>Đáp: </w:t>
      </w:r>
      <w:r>
        <w:rPr>
          <w:color w:val="231F20"/>
        </w:rPr>
        <w:t>Đây là nói dựa vào Tam-ma-địa Không nhập chánh tánh ly sinh, hiện quán về diệt nơi bốn khoảnh tâm, và được quả Dự lưu cho đến quả A-la-hán. Nếu Tín thắng giải luyện căn tạo kiến chí, Thời giải thoát luyện căn tạo bất động, thì Tam-ma-địa Không đã khởi diệt không mất, Vô tướng hiện tiền.</w:t>
      </w:r>
    </w:p>
    <w:p>
      <w:pPr>
        <w:pStyle w:val="BodyText"/>
        <w:spacing w:line="271" w:lineRule="auto" w:before="116"/>
        <w:ind w:right="410"/>
      </w:pPr>
      <w:r>
        <w:rPr>
          <w:i/>
          <w:color w:val="231F20"/>
        </w:rPr>
        <w:t>Hỏi: </w:t>
      </w:r>
      <w:r>
        <w:rPr>
          <w:color w:val="231F20"/>
        </w:rPr>
        <w:t>Nếu như thành tựu Vô tướng nơi hiện tại là thành tựu Không nơi quá khứ chăng?</w:t>
      </w:r>
    </w:p>
    <w:p>
      <w:pPr>
        <w:pStyle w:val="BodyText"/>
        <w:spacing w:line="271" w:lineRule="auto"/>
        <w:ind w:right="411"/>
      </w:pPr>
      <w:r>
        <w:rPr>
          <w:i/>
          <w:color w:val="231F20"/>
        </w:rPr>
        <w:t>Đáp: </w:t>
      </w:r>
      <w:r>
        <w:rPr>
          <w:color w:val="231F20"/>
        </w:rPr>
        <w:t>Nếu đã diệt không mất thì thành tựu. Nếu chưa diệt hoặc như đã diệt mà mất thì không thành tựu.</w:t>
      </w:r>
    </w:p>
    <w:p>
      <w:pPr>
        <w:pStyle w:val="BodyText"/>
        <w:ind w:left="677" w:firstLine="0"/>
      </w:pPr>
      <w:r>
        <w:rPr>
          <w:i/>
          <w:color w:val="231F20"/>
        </w:rPr>
        <w:t>Hỏi: </w:t>
      </w:r>
      <w:r>
        <w:rPr>
          <w:color w:val="231F20"/>
        </w:rPr>
        <w:t>Đây là nói ở nơi phần vị</w:t>
      </w:r>
      <w:r>
        <w:rPr>
          <w:color w:val="231F20"/>
          <w:spacing w:val="-6"/>
        </w:rPr>
        <w:t> </w:t>
      </w:r>
      <w:r>
        <w:rPr>
          <w:color w:val="231F20"/>
        </w:rPr>
        <w:t>nào?</w:t>
      </w:r>
    </w:p>
    <w:p>
      <w:pPr>
        <w:pStyle w:val="BodyText"/>
        <w:spacing w:line="271" w:lineRule="auto" w:before="152"/>
        <w:ind w:right="411"/>
      </w:pPr>
      <w:r>
        <w:rPr>
          <w:i/>
          <w:color w:val="231F20"/>
        </w:rPr>
        <w:t>Đáp:</w:t>
      </w:r>
      <w:r>
        <w:rPr>
          <w:i/>
          <w:color w:val="231F20"/>
          <w:spacing w:val="-15"/>
        </w:rPr>
        <w:t> </w:t>
      </w:r>
      <w:r>
        <w:rPr>
          <w:color w:val="231F20"/>
        </w:rPr>
        <w:t>Nếu</w:t>
      </w:r>
      <w:r>
        <w:rPr>
          <w:color w:val="231F20"/>
          <w:spacing w:val="-15"/>
        </w:rPr>
        <w:t> </w:t>
      </w:r>
      <w:r>
        <w:rPr>
          <w:color w:val="231F20"/>
        </w:rPr>
        <w:t>đã</w:t>
      </w:r>
      <w:r>
        <w:rPr>
          <w:color w:val="231F20"/>
          <w:spacing w:val="-14"/>
        </w:rPr>
        <w:t> </w:t>
      </w:r>
      <w:r>
        <w:rPr>
          <w:color w:val="231F20"/>
        </w:rPr>
        <w:t>diệt</w:t>
      </w:r>
      <w:r>
        <w:rPr>
          <w:color w:val="231F20"/>
          <w:spacing w:val="-15"/>
        </w:rPr>
        <w:t> </w:t>
      </w:r>
      <w:r>
        <w:rPr>
          <w:color w:val="231F20"/>
        </w:rPr>
        <w:t>không</w:t>
      </w:r>
      <w:r>
        <w:rPr>
          <w:color w:val="231F20"/>
          <w:spacing w:val="-14"/>
        </w:rPr>
        <w:t> </w:t>
      </w:r>
      <w:r>
        <w:rPr>
          <w:color w:val="231F20"/>
        </w:rPr>
        <w:t>mất</w:t>
      </w:r>
      <w:r>
        <w:rPr>
          <w:color w:val="231F20"/>
          <w:spacing w:val="-15"/>
        </w:rPr>
        <w:t> </w:t>
      </w:r>
      <w:r>
        <w:rPr>
          <w:color w:val="231F20"/>
        </w:rPr>
        <w:t>thì</w:t>
      </w:r>
      <w:r>
        <w:rPr>
          <w:color w:val="231F20"/>
          <w:spacing w:val="-14"/>
        </w:rPr>
        <w:t> </w:t>
      </w:r>
      <w:r>
        <w:rPr>
          <w:color w:val="231F20"/>
        </w:rPr>
        <w:t>thành</w:t>
      </w:r>
      <w:r>
        <w:rPr>
          <w:color w:val="231F20"/>
          <w:spacing w:val="-15"/>
        </w:rPr>
        <w:t> </w:t>
      </w:r>
      <w:r>
        <w:rPr>
          <w:color w:val="231F20"/>
        </w:rPr>
        <w:t>tựu:</w:t>
      </w:r>
      <w:r>
        <w:rPr>
          <w:color w:val="231F20"/>
          <w:spacing w:val="-15"/>
        </w:rPr>
        <w:t> </w:t>
      </w:r>
      <w:r>
        <w:rPr>
          <w:color w:val="231F20"/>
        </w:rPr>
        <w:t>Đây</w:t>
      </w:r>
      <w:r>
        <w:rPr>
          <w:color w:val="231F20"/>
          <w:spacing w:val="-15"/>
        </w:rPr>
        <w:t> </w:t>
      </w:r>
      <w:r>
        <w:rPr>
          <w:color w:val="231F20"/>
        </w:rPr>
        <w:t>là</w:t>
      </w:r>
      <w:r>
        <w:rPr>
          <w:color w:val="231F20"/>
          <w:spacing w:val="-14"/>
        </w:rPr>
        <w:t> </w:t>
      </w:r>
      <w:r>
        <w:rPr>
          <w:color w:val="231F20"/>
        </w:rPr>
        <w:t>nói</w:t>
      </w:r>
      <w:r>
        <w:rPr>
          <w:color w:val="231F20"/>
          <w:spacing w:val="-15"/>
        </w:rPr>
        <w:t> </w:t>
      </w:r>
      <w:r>
        <w:rPr>
          <w:color w:val="231F20"/>
        </w:rPr>
        <w:t>tức</w:t>
      </w:r>
      <w:r>
        <w:rPr>
          <w:color w:val="231F20"/>
          <w:spacing w:val="-14"/>
        </w:rPr>
        <w:t> </w:t>
      </w:r>
      <w:r>
        <w:rPr>
          <w:color w:val="231F20"/>
        </w:rPr>
        <w:t>những phần vị đã nói ở trước.</w:t>
      </w:r>
    </w:p>
    <w:p>
      <w:pPr>
        <w:pStyle w:val="BodyText"/>
        <w:spacing w:line="271" w:lineRule="auto"/>
        <w:ind w:right="412"/>
      </w:pPr>
      <w:r>
        <w:rPr>
          <w:color w:val="231F20"/>
        </w:rPr>
        <w:t>Nếu</w:t>
      </w:r>
      <w:r>
        <w:rPr>
          <w:color w:val="231F20"/>
          <w:spacing w:val="-13"/>
        </w:rPr>
        <w:t> </w:t>
      </w:r>
      <w:r>
        <w:rPr>
          <w:color w:val="231F20"/>
          <w:spacing w:val="-3"/>
        </w:rPr>
        <w:t>chưa</w:t>
      </w:r>
      <w:r>
        <w:rPr>
          <w:color w:val="231F20"/>
          <w:spacing w:val="-13"/>
        </w:rPr>
        <w:t> </w:t>
      </w:r>
      <w:r>
        <w:rPr>
          <w:color w:val="231F20"/>
          <w:spacing w:val="-3"/>
        </w:rPr>
        <w:t>diệt</w:t>
      </w:r>
      <w:r>
        <w:rPr>
          <w:color w:val="231F20"/>
          <w:spacing w:val="-12"/>
        </w:rPr>
        <w:t> </w:t>
      </w:r>
      <w:r>
        <w:rPr>
          <w:color w:val="231F20"/>
          <w:spacing w:val="-3"/>
        </w:rPr>
        <w:t>hoặc</w:t>
      </w:r>
      <w:r>
        <w:rPr>
          <w:color w:val="231F20"/>
          <w:spacing w:val="-13"/>
        </w:rPr>
        <w:t> </w:t>
      </w:r>
      <w:r>
        <w:rPr>
          <w:color w:val="231F20"/>
        </w:rPr>
        <w:t>như</w:t>
      </w:r>
      <w:r>
        <w:rPr>
          <w:color w:val="231F20"/>
          <w:spacing w:val="-13"/>
        </w:rPr>
        <w:t> </w:t>
      </w:r>
      <w:r>
        <w:rPr>
          <w:color w:val="231F20"/>
        </w:rPr>
        <w:t>đã</w:t>
      </w:r>
      <w:r>
        <w:rPr>
          <w:color w:val="231F20"/>
          <w:spacing w:val="-12"/>
        </w:rPr>
        <w:t> </w:t>
      </w:r>
      <w:r>
        <w:rPr>
          <w:color w:val="231F20"/>
          <w:spacing w:val="-3"/>
        </w:rPr>
        <w:t>diệt</w:t>
      </w:r>
      <w:r>
        <w:rPr>
          <w:color w:val="231F20"/>
          <w:spacing w:val="-13"/>
        </w:rPr>
        <w:t> </w:t>
      </w:r>
      <w:r>
        <w:rPr>
          <w:color w:val="231F20"/>
        </w:rPr>
        <w:t>mà</w:t>
      </w:r>
      <w:r>
        <w:rPr>
          <w:color w:val="231F20"/>
          <w:spacing w:val="-12"/>
        </w:rPr>
        <w:t> </w:t>
      </w:r>
      <w:r>
        <w:rPr>
          <w:color w:val="231F20"/>
        </w:rPr>
        <w:t>mất</w:t>
      </w:r>
      <w:r>
        <w:rPr>
          <w:color w:val="231F20"/>
          <w:spacing w:val="-12"/>
        </w:rPr>
        <w:t> </w:t>
      </w:r>
      <w:r>
        <w:rPr>
          <w:color w:val="231F20"/>
        </w:rPr>
        <w:t>thì</w:t>
      </w:r>
      <w:r>
        <w:rPr>
          <w:color w:val="231F20"/>
          <w:spacing w:val="-12"/>
        </w:rPr>
        <w:t> </w:t>
      </w:r>
      <w:r>
        <w:rPr>
          <w:color w:val="231F20"/>
          <w:spacing w:val="-3"/>
        </w:rPr>
        <w:t>không</w:t>
      </w:r>
      <w:r>
        <w:rPr>
          <w:color w:val="231F20"/>
          <w:spacing w:val="-13"/>
        </w:rPr>
        <w:t> </w:t>
      </w:r>
      <w:r>
        <w:rPr>
          <w:color w:val="231F20"/>
          <w:spacing w:val="-3"/>
        </w:rPr>
        <w:t>thành</w:t>
      </w:r>
      <w:r>
        <w:rPr>
          <w:color w:val="231F20"/>
          <w:spacing w:val="-12"/>
        </w:rPr>
        <w:t> </w:t>
      </w:r>
      <w:r>
        <w:rPr>
          <w:color w:val="231F20"/>
          <w:spacing w:val="-3"/>
        </w:rPr>
        <w:t>tựu:</w:t>
      </w:r>
      <w:r>
        <w:rPr>
          <w:color w:val="231F20"/>
          <w:spacing w:val="-13"/>
        </w:rPr>
        <w:t> </w:t>
      </w:r>
      <w:r>
        <w:rPr>
          <w:color w:val="231F20"/>
          <w:spacing w:val="-3"/>
        </w:rPr>
        <w:t>Đây </w:t>
      </w:r>
      <w:r>
        <w:rPr>
          <w:color w:val="231F20"/>
        </w:rPr>
        <w:t>là nói dựa vào </w:t>
      </w:r>
      <w:r>
        <w:rPr>
          <w:color w:val="231F20"/>
          <w:spacing w:val="-5"/>
        </w:rPr>
        <w:t>Tam-ma-địa </w:t>
      </w:r>
      <w:r>
        <w:rPr>
          <w:color w:val="231F20"/>
        </w:rPr>
        <w:t>Vô </w:t>
      </w:r>
      <w:r>
        <w:rPr>
          <w:color w:val="231F20"/>
          <w:spacing w:val="-3"/>
        </w:rPr>
        <w:t>nguyện nhập chánh tánh </w:t>
      </w:r>
      <w:r>
        <w:rPr>
          <w:color w:val="231F20"/>
        </w:rPr>
        <w:t>ly </w:t>
      </w:r>
      <w:r>
        <w:rPr>
          <w:color w:val="231F20"/>
          <w:spacing w:val="-3"/>
        </w:rPr>
        <w:t>sinh, hiện quán </w:t>
      </w:r>
      <w:r>
        <w:rPr>
          <w:color w:val="231F20"/>
        </w:rPr>
        <w:t>về </w:t>
      </w:r>
      <w:r>
        <w:rPr>
          <w:color w:val="231F20"/>
          <w:spacing w:val="-3"/>
        </w:rPr>
        <w:t>diệt </w:t>
      </w:r>
      <w:r>
        <w:rPr>
          <w:color w:val="231F20"/>
        </w:rPr>
        <w:t>nơi bốn </w:t>
      </w:r>
      <w:r>
        <w:rPr>
          <w:color w:val="231F20"/>
          <w:spacing w:val="-3"/>
        </w:rPr>
        <w:t>khoảnh </w:t>
      </w:r>
      <w:r>
        <w:rPr>
          <w:color w:val="231F20"/>
        </w:rPr>
        <w:t>tâm và </w:t>
      </w:r>
      <w:r>
        <w:rPr>
          <w:color w:val="231F20"/>
          <w:spacing w:val="-3"/>
        </w:rPr>
        <w:t>được </w:t>
      </w:r>
      <w:r>
        <w:rPr>
          <w:color w:val="231F20"/>
        </w:rPr>
        <w:t>quả Dự lưu cho đến </w:t>
      </w:r>
      <w:r>
        <w:rPr>
          <w:color w:val="231F20"/>
          <w:spacing w:val="-3"/>
        </w:rPr>
        <w:t>quả A-la-hán. </w:t>
      </w:r>
      <w:r>
        <w:rPr>
          <w:color w:val="231F20"/>
        </w:rPr>
        <w:t>Nếu Tín </w:t>
      </w:r>
      <w:r>
        <w:rPr>
          <w:color w:val="231F20"/>
          <w:spacing w:val="-3"/>
        </w:rPr>
        <w:t>thắng giải luyện </w:t>
      </w:r>
      <w:r>
        <w:rPr>
          <w:color w:val="231F20"/>
        </w:rPr>
        <w:t>căn tạo </w:t>
      </w:r>
      <w:r>
        <w:rPr>
          <w:color w:val="231F20"/>
          <w:spacing w:val="-3"/>
        </w:rPr>
        <w:t>kiến chí, Thời giải thoát luyện</w:t>
      </w:r>
      <w:r>
        <w:rPr>
          <w:color w:val="231F20"/>
          <w:spacing w:val="-18"/>
        </w:rPr>
        <w:t> </w:t>
      </w:r>
      <w:r>
        <w:rPr>
          <w:color w:val="231F20"/>
        </w:rPr>
        <w:t>căn</w:t>
      </w:r>
      <w:r>
        <w:rPr>
          <w:color w:val="231F20"/>
          <w:spacing w:val="-18"/>
        </w:rPr>
        <w:t> </w:t>
      </w:r>
      <w:r>
        <w:rPr>
          <w:color w:val="231F20"/>
        </w:rPr>
        <w:t>tạo</w:t>
      </w:r>
      <w:r>
        <w:rPr>
          <w:color w:val="231F20"/>
          <w:spacing w:val="-18"/>
        </w:rPr>
        <w:t> </w:t>
      </w:r>
      <w:r>
        <w:rPr>
          <w:color w:val="231F20"/>
        </w:rPr>
        <w:t>bất</w:t>
      </w:r>
      <w:r>
        <w:rPr>
          <w:color w:val="231F20"/>
          <w:spacing w:val="-18"/>
        </w:rPr>
        <w:t> </w:t>
      </w:r>
      <w:r>
        <w:rPr>
          <w:color w:val="231F20"/>
          <w:spacing w:val="-3"/>
        </w:rPr>
        <w:t>động,</w:t>
      </w:r>
      <w:r>
        <w:rPr>
          <w:color w:val="231F20"/>
          <w:spacing w:val="-18"/>
        </w:rPr>
        <w:t> </w:t>
      </w:r>
      <w:r>
        <w:rPr>
          <w:color w:val="231F20"/>
        </w:rPr>
        <w:t>thì</w:t>
      </w:r>
      <w:r>
        <w:rPr>
          <w:color w:val="231F20"/>
          <w:spacing w:val="-22"/>
        </w:rPr>
        <w:t> </w:t>
      </w:r>
      <w:r>
        <w:rPr>
          <w:color w:val="231F20"/>
          <w:spacing w:val="-5"/>
        </w:rPr>
        <w:t>Tam-ma-địa</w:t>
      </w:r>
      <w:r>
        <w:rPr>
          <w:color w:val="231F20"/>
          <w:spacing w:val="-17"/>
        </w:rPr>
        <w:t> </w:t>
      </w:r>
      <w:r>
        <w:rPr>
          <w:color w:val="231F20"/>
          <w:spacing w:val="-3"/>
        </w:rPr>
        <w:t>Không</w:t>
      </w:r>
      <w:r>
        <w:rPr>
          <w:color w:val="231F20"/>
          <w:spacing w:val="-18"/>
        </w:rPr>
        <w:t> </w:t>
      </w:r>
      <w:r>
        <w:rPr>
          <w:color w:val="231F20"/>
          <w:spacing w:val="-3"/>
        </w:rPr>
        <w:t>chưa</w:t>
      </w:r>
      <w:r>
        <w:rPr>
          <w:color w:val="231F20"/>
          <w:spacing w:val="-18"/>
        </w:rPr>
        <w:t> </w:t>
      </w:r>
      <w:r>
        <w:rPr>
          <w:color w:val="231F20"/>
          <w:spacing w:val="-3"/>
        </w:rPr>
        <w:t>khởi</w:t>
      </w:r>
      <w:r>
        <w:rPr>
          <w:color w:val="231F20"/>
          <w:spacing w:val="-18"/>
        </w:rPr>
        <w:t> </w:t>
      </w:r>
      <w:r>
        <w:rPr>
          <w:color w:val="231F20"/>
          <w:spacing w:val="-3"/>
        </w:rPr>
        <w:t>diệt,</w:t>
      </w:r>
      <w:r>
        <w:rPr>
          <w:color w:val="231F20"/>
          <w:spacing w:val="-18"/>
        </w:rPr>
        <w:t> </w:t>
      </w:r>
      <w:r>
        <w:rPr>
          <w:color w:val="231F20"/>
          <w:spacing w:val="-3"/>
        </w:rPr>
        <w:t>trước</w:t>
      </w:r>
      <w:r>
        <w:rPr>
          <w:color w:val="231F20"/>
          <w:spacing w:val="-18"/>
        </w:rPr>
        <w:t> </w:t>
      </w:r>
      <w:r>
        <w:rPr>
          <w:color w:val="231F20"/>
          <w:spacing w:val="-3"/>
        </w:rPr>
        <w:t>đã khởi</w:t>
      </w:r>
      <w:r>
        <w:rPr>
          <w:color w:val="231F20"/>
          <w:spacing w:val="-7"/>
        </w:rPr>
        <w:t> </w:t>
      </w:r>
      <w:r>
        <w:rPr>
          <w:color w:val="231F20"/>
          <w:spacing w:val="-3"/>
        </w:rPr>
        <w:t>diệt,</w:t>
      </w:r>
      <w:r>
        <w:rPr>
          <w:color w:val="231F20"/>
          <w:spacing w:val="-6"/>
        </w:rPr>
        <w:t> </w:t>
      </w:r>
      <w:r>
        <w:rPr>
          <w:color w:val="231F20"/>
        </w:rPr>
        <w:t>do</w:t>
      </w:r>
      <w:r>
        <w:rPr>
          <w:color w:val="231F20"/>
          <w:spacing w:val="-6"/>
        </w:rPr>
        <w:t> </w:t>
      </w:r>
      <w:r>
        <w:rPr>
          <w:color w:val="231F20"/>
          <w:spacing w:val="-3"/>
        </w:rPr>
        <w:t>được</w:t>
      </w:r>
      <w:r>
        <w:rPr>
          <w:color w:val="231F20"/>
          <w:spacing w:val="-6"/>
        </w:rPr>
        <w:t> </w:t>
      </w:r>
      <w:r>
        <w:rPr>
          <w:color w:val="231F20"/>
        </w:rPr>
        <w:t>quả</w:t>
      </w:r>
      <w:r>
        <w:rPr>
          <w:color w:val="231F20"/>
          <w:spacing w:val="-6"/>
        </w:rPr>
        <w:t> </w:t>
      </w:r>
      <w:r>
        <w:rPr>
          <w:color w:val="231F20"/>
          <w:spacing w:val="-3"/>
        </w:rPr>
        <w:t>chuyển</w:t>
      </w:r>
      <w:r>
        <w:rPr>
          <w:color w:val="231F20"/>
          <w:spacing w:val="-6"/>
        </w:rPr>
        <w:t> </w:t>
      </w:r>
      <w:r>
        <w:rPr>
          <w:color w:val="231F20"/>
        </w:rPr>
        <w:t>căn</w:t>
      </w:r>
      <w:r>
        <w:rPr>
          <w:color w:val="231F20"/>
          <w:spacing w:val="-6"/>
        </w:rPr>
        <w:t> </w:t>
      </w:r>
      <w:r>
        <w:rPr>
          <w:color w:val="231F20"/>
        </w:rPr>
        <w:t>nên</w:t>
      </w:r>
      <w:r>
        <w:rPr>
          <w:color w:val="231F20"/>
          <w:spacing w:val="-7"/>
        </w:rPr>
        <w:t> </w:t>
      </w:r>
      <w:r>
        <w:rPr>
          <w:color w:val="231F20"/>
          <w:spacing w:val="-3"/>
        </w:rPr>
        <w:t>mất,</w:t>
      </w:r>
      <w:r>
        <w:rPr>
          <w:color w:val="231F20"/>
          <w:spacing w:val="-10"/>
        </w:rPr>
        <w:t> </w:t>
      </w:r>
      <w:r>
        <w:rPr>
          <w:color w:val="231F20"/>
        </w:rPr>
        <w:t>Vô</w:t>
      </w:r>
      <w:r>
        <w:rPr>
          <w:color w:val="231F20"/>
          <w:spacing w:val="-6"/>
        </w:rPr>
        <w:t> </w:t>
      </w:r>
      <w:r>
        <w:rPr>
          <w:color w:val="231F20"/>
          <w:spacing w:val="-3"/>
        </w:rPr>
        <w:t>tướng</w:t>
      </w:r>
      <w:r>
        <w:rPr>
          <w:color w:val="231F20"/>
          <w:spacing w:val="-6"/>
        </w:rPr>
        <w:t> </w:t>
      </w:r>
      <w:r>
        <w:rPr>
          <w:color w:val="231F20"/>
          <w:spacing w:val="-3"/>
        </w:rPr>
        <w:t>hiện</w:t>
      </w:r>
      <w:r>
        <w:rPr>
          <w:color w:val="231F20"/>
          <w:spacing w:val="-6"/>
        </w:rPr>
        <w:t> </w:t>
      </w:r>
      <w:r>
        <w:rPr>
          <w:color w:val="231F20"/>
          <w:spacing w:val="-3"/>
        </w:rPr>
        <w:t>tiền.</w:t>
      </w:r>
    </w:p>
    <w:p>
      <w:pPr>
        <w:pStyle w:val="BodyText"/>
        <w:spacing w:line="271" w:lineRule="auto"/>
        <w:ind w:right="411"/>
      </w:pPr>
      <w:r>
        <w:rPr>
          <w:i/>
          <w:color w:val="231F20"/>
        </w:rPr>
        <w:t>Hỏi: </w:t>
      </w:r>
      <w:r>
        <w:rPr>
          <w:color w:val="231F20"/>
        </w:rPr>
        <w:t>Nếu thành tựu Không nơi quá khứ là thành tựu Vô tướng nơi quá khứ, hiện tại chăng?</w:t>
      </w:r>
    </w:p>
    <w:p>
      <w:pPr>
        <w:pStyle w:val="BodyText"/>
        <w:spacing w:line="273" w:lineRule="auto"/>
        <w:ind w:right="411"/>
      </w:pPr>
      <w:r>
        <w:rPr>
          <w:i/>
          <w:color w:val="231F20"/>
        </w:rPr>
        <w:t>Đáp: </w:t>
      </w:r>
      <w:r>
        <w:rPr>
          <w:color w:val="231F20"/>
        </w:rPr>
        <w:t>Có khi thành tựu Không nơi quá khứ không phải là Vô tướng nơi quá khứ hiện tại. Có khi thành tựu Không nơi quá khứ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cùng với Vô tướng nơi quá khứ không phải là hiện tại. Có khi thành tựu Không nơi quá khứ cùng với Vô tướng nơi hiện tại không phải là quá khứ. Có khi thành tựu Không nơi quá khứ cùng với Vô tướng nơi quá khứ, hiện tại.</w:t>
      </w:r>
    </w:p>
    <w:p>
      <w:pPr>
        <w:pStyle w:val="BodyText"/>
        <w:spacing w:line="278" w:lineRule="auto" w:before="127"/>
        <w:ind w:left="393" w:right="128"/>
      </w:pPr>
      <w:r>
        <w:rPr>
          <w:color w:val="231F20"/>
        </w:rPr>
        <w:t>Có khi thành tựu Không nơi quá khứ không phải là Vô tướng nơi quá khứ hiện tại: Nghĩa là Không đã diệt không mất, Vô tướng chưa diệt hoặc như đã diệt mà mất, không hiện tiền.</w:t>
      </w:r>
    </w:p>
    <w:p>
      <w:pPr>
        <w:pStyle w:val="BodyText"/>
        <w:spacing w:before="122"/>
        <w:ind w:left="960" w:firstLine="0"/>
      </w:pPr>
      <w:r>
        <w:rPr>
          <w:i/>
          <w:color w:val="231F20"/>
        </w:rPr>
        <w:t>Hỏi: </w:t>
      </w:r>
      <w:r>
        <w:rPr>
          <w:color w:val="231F20"/>
        </w:rPr>
        <w:t>Đây là nói ở nơi phần vị nào?</w:t>
      </w:r>
    </w:p>
    <w:p>
      <w:pPr>
        <w:pStyle w:val="BodyText"/>
        <w:spacing w:line="278" w:lineRule="auto" w:before="172"/>
        <w:ind w:left="393" w:right="126"/>
      </w:pPr>
      <w:r>
        <w:rPr>
          <w:i/>
          <w:color w:val="231F20"/>
        </w:rPr>
        <w:t>Đáp: </w:t>
      </w:r>
      <w:r>
        <w:rPr>
          <w:color w:val="231F20"/>
        </w:rPr>
        <w:t>Đây là nói dựa vào Tam-ma-địa Không nhập chánh tánh ly sinh, hiện quán về khổ nơi ba khoảnh tâm, hiện quán về tập nơi bốn khoảnh tâm và được quả Dự lưu cho đến quả A-la-hán. Nếu</w:t>
      </w:r>
      <w:r>
        <w:rPr>
          <w:color w:val="231F20"/>
          <w:spacing w:val="-44"/>
        </w:rPr>
        <w:t> </w:t>
      </w:r>
      <w:r>
        <w:rPr>
          <w:color w:val="231F20"/>
        </w:rPr>
        <w:t>Tín thắng giải luyện căn tạo kiến chí, Thời giải thoát luyện căn tạo </w:t>
      </w:r>
      <w:r>
        <w:rPr>
          <w:color w:val="231F20"/>
          <w:spacing w:val="-4"/>
        </w:rPr>
        <w:t>bất </w:t>
      </w:r>
      <w:r>
        <w:rPr>
          <w:color w:val="231F20"/>
        </w:rPr>
        <w:t>động,</w:t>
      </w:r>
      <w:r>
        <w:rPr>
          <w:color w:val="231F20"/>
          <w:spacing w:val="-12"/>
        </w:rPr>
        <w:t> </w:t>
      </w:r>
      <w:r>
        <w:rPr>
          <w:color w:val="231F20"/>
        </w:rPr>
        <w:t>thì</w:t>
      </w:r>
      <w:r>
        <w:rPr>
          <w:color w:val="231F20"/>
          <w:spacing w:val="-16"/>
        </w:rPr>
        <w:t> </w:t>
      </w:r>
      <w:r>
        <w:rPr>
          <w:color w:val="231F20"/>
        </w:rPr>
        <w:t>Tam-ma-địa</w:t>
      </w:r>
      <w:r>
        <w:rPr>
          <w:color w:val="231F20"/>
          <w:spacing w:val="-11"/>
        </w:rPr>
        <w:t> </w:t>
      </w:r>
      <w:r>
        <w:rPr>
          <w:color w:val="231F20"/>
        </w:rPr>
        <w:t>Không</w:t>
      </w:r>
      <w:r>
        <w:rPr>
          <w:color w:val="231F20"/>
          <w:spacing w:val="-11"/>
        </w:rPr>
        <w:t> </w:t>
      </w:r>
      <w:r>
        <w:rPr>
          <w:color w:val="231F20"/>
        </w:rPr>
        <w:t>đã</w:t>
      </w:r>
      <w:r>
        <w:rPr>
          <w:color w:val="231F20"/>
          <w:spacing w:val="-11"/>
        </w:rPr>
        <w:t> </w:t>
      </w:r>
      <w:r>
        <w:rPr>
          <w:color w:val="231F20"/>
        </w:rPr>
        <w:t>khởi</w:t>
      </w:r>
      <w:r>
        <w:rPr>
          <w:color w:val="231F20"/>
          <w:spacing w:val="-11"/>
        </w:rPr>
        <w:t> </w:t>
      </w:r>
      <w:r>
        <w:rPr>
          <w:color w:val="231F20"/>
        </w:rPr>
        <w:t>diệt</w:t>
      </w:r>
      <w:r>
        <w:rPr>
          <w:color w:val="231F20"/>
          <w:spacing w:val="-11"/>
        </w:rPr>
        <w:t> </w:t>
      </w:r>
      <w:r>
        <w:rPr>
          <w:color w:val="231F20"/>
        </w:rPr>
        <w:t>không</w:t>
      </w:r>
      <w:r>
        <w:rPr>
          <w:color w:val="231F20"/>
          <w:spacing w:val="-11"/>
        </w:rPr>
        <w:t> </w:t>
      </w:r>
      <w:r>
        <w:rPr>
          <w:color w:val="231F20"/>
        </w:rPr>
        <w:t>mất,</w:t>
      </w:r>
      <w:r>
        <w:rPr>
          <w:color w:val="231F20"/>
          <w:spacing w:val="-16"/>
        </w:rPr>
        <w:t> </w:t>
      </w:r>
      <w:r>
        <w:rPr>
          <w:color w:val="231F20"/>
        </w:rPr>
        <w:t>Vô</w:t>
      </w:r>
      <w:r>
        <w:rPr>
          <w:color w:val="231F20"/>
          <w:spacing w:val="-11"/>
        </w:rPr>
        <w:t> </w:t>
      </w:r>
      <w:r>
        <w:rPr>
          <w:color w:val="231F20"/>
        </w:rPr>
        <w:t>tướng</w:t>
      </w:r>
      <w:r>
        <w:rPr>
          <w:color w:val="231F20"/>
          <w:spacing w:val="-11"/>
        </w:rPr>
        <w:t> </w:t>
      </w:r>
      <w:r>
        <w:rPr>
          <w:color w:val="231F20"/>
        </w:rPr>
        <w:t>chưa khởi diệt, trước đã khởi diệt, do được quả chuyển căn nên mất, cũng không hiện tiền.</w:t>
      </w:r>
    </w:p>
    <w:p>
      <w:pPr>
        <w:pStyle w:val="BodyText"/>
        <w:spacing w:line="278" w:lineRule="auto" w:before="119"/>
        <w:ind w:left="393" w:right="128"/>
      </w:pPr>
      <w:r>
        <w:rPr>
          <w:color w:val="231F20"/>
        </w:rPr>
        <w:t>Có khi thành tựu Không nơi quá khứ cùng với Vô tướng nơi quá khứ không phải là hiện tại: Nghĩa là Không, Vô tướng đã diệt không mất, Vô tướng không hiện tiền.</w:t>
      </w:r>
    </w:p>
    <w:p>
      <w:pPr>
        <w:pStyle w:val="BodyText"/>
        <w:spacing w:before="123"/>
        <w:ind w:left="960" w:firstLine="0"/>
      </w:pPr>
      <w:r>
        <w:rPr>
          <w:i/>
          <w:color w:val="231F20"/>
        </w:rPr>
        <w:t>Hỏi: </w:t>
      </w:r>
      <w:r>
        <w:rPr>
          <w:color w:val="231F20"/>
        </w:rPr>
        <w:t>Đây là nói ở nơi phần vị nào?</w:t>
      </w:r>
    </w:p>
    <w:p>
      <w:pPr>
        <w:pStyle w:val="BodyText"/>
        <w:spacing w:line="278" w:lineRule="auto" w:before="171"/>
        <w:ind w:left="393" w:right="122"/>
      </w:pPr>
      <w:r>
        <w:rPr>
          <w:i/>
          <w:color w:val="231F20"/>
        </w:rPr>
        <w:t>Đáp: </w:t>
      </w:r>
      <w:r>
        <w:rPr>
          <w:color w:val="231F20"/>
        </w:rPr>
        <w:t>Đây là nói dựa vào Tam-ma-địa Tam-ma-địa Không nhập chánh tánh ly sinh, hiện quán về đạo nơi ba khoảnh tâm và được quả Dự lưu cho đến quả A-la-hán. Nếu Tín thắng giải luyện căn tạo kiến chí, Thời giải thoát luyện căn tạo bất động, thì Tam- ma-địa Không, Vô tướng đã khởi diệt không mất, Vô tướng không hiện tiền.</w:t>
      </w:r>
    </w:p>
    <w:p>
      <w:pPr>
        <w:pStyle w:val="BodyText"/>
        <w:spacing w:line="278" w:lineRule="auto" w:before="120"/>
        <w:ind w:left="393" w:right="127"/>
      </w:pPr>
      <w:r>
        <w:rPr>
          <w:color w:val="231F20"/>
        </w:rPr>
        <w:t>Có khi thành tựu Không nơi quá khứ cùng với Vô tướng nơi hiện tại không phải là quá khứ: Nghĩa là Không đã diệt không mất, Vô tướng hiện tiền, chưa diệt hoặc như đã diệt mà mất.</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Đây là nói ở nơi phần vị nào?</w:t>
      </w:r>
    </w:p>
    <w:p>
      <w:pPr>
        <w:pStyle w:val="BodyText"/>
        <w:spacing w:line="273" w:lineRule="auto" w:before="154"/>
        <w:ind w:right="410"/>
      </w:pPr>
      <w:r>
        <w:rPr>
          <w:i/>
          <w:color w:val="231F20"/>
        </w:rPr>
        <w:t>Đáp: </w:t>
      </w:r>
      <w:r>
        <w:rPr>
          <w:color w:val="231F20"/>
        </w:rPr>
        <w:t>Đây là nói dựa vào Tam-ma-địa Không nhập chánh tánh ly sinh, hiện quán về diệt nơi một khoảnh tâm và được quả Dự lưu cho đến quả A-la-hán. Nếu Tín thắng giải luyện căn tạo kiến chí, Thời giải thoát luyện căn tạo bất động, thì Tam-ma-địa Không đã khởi</w:t>
      </w:r>
      <w:r>
        <w:rPr>
          <w:color w:val="231F20"/>
          <w:spacing w:val="-6"/>
        </w:rPr>
        <w:t> </w:t>
      </w:r>
      <w:r>
        <w:rPr>
          <w:color w:val="231F20"/>
        </w:rPr>
        <w:t>diệt</w:t>
      </w:r>
      <w:r>
        <w:rPr>
          <w:color w:val="231F20"/>
          <w:spacing w:val="-5"/>
        </w:rPr>
        <w:t> </w:t>
      </w:r>
      <w:r>
        <w:rPr>
          <w:color w:val="231F20"/>
        </w:rPr>
        <w:t>không</w:t>
      </w:r>
      <w:r>
        <w:rPr>
          <w:color w:val="231F20"/>
          <w:spacing w:val="-5"/>
        </w:rPr>
        <w:t> </w:t>
      </w:r>
      <w:r>
        <w:rPr>
          <w:color w:val="231F20"/>
        </w:rPr>
        <w:t>mất,</w:t>
      </w:r>
      <w:r>
        <w:rPr>
          <w:color w:val="231F20"/>
          <w:spacing w:val="-10"/>
        </w:rPr>
        <w:t> </w:t>
      </w:r>
      <w:r>
        <w:rPr>
          <w:color w:val="231F20"/>
        </w:rPr>
        <w:t>Vô</w:t>
      </w:r>
      <w:r>
        <w:rPr>
          <w:color w:val="231F20"/>
          <w:spacing w:val="-5"/>
        </w:rPr>
        <w:t> </w:t>
      </w:r>
      <w:r>
        <w:rPr>
          <w:color w:val="231F20"/>
        </w:rPr>
        <w:t>tướng</w:t>
      </w:r>
      <w:r>
        <w:rPr>
          <w:color w:val="231F20"/>
          <w:spacing w:val="-5"/>
        </w:rPr>
        <w:t> </w:t>
      </w:r>
      <w:r>
        <w:rPr>
          <w:color w:val="231F20"/>
        </w:rPr>
        <w:t>chưa</w:t>
      </w:r>
      <w:r>
        <w:rPr>
          <w:color w:val="231F20"/>
          <w:spacing w:val="-5"/>
        </w:rPr>
        <w:t> </w:t>
      </w:r>
      <w:r>
        <w:rPr>
          <w:color w:val="231F20"/>
        </w:rPr>
        <w:t>khởi</w:t>
      </w:r>
      <w:r>
        <w:rPr>
          <w:color w:val="231F20"/>
          <w:spacing w:val="-5"/>
        </w:rPr>
        <w:t> </w:t>
      </w:r>
      <w:r>
        <w:rPr>
          <w:color w:val="231F20"/>
        </w:rPr>
        <w:t>diệt,</w:t>
      </w:r>
      <w:r>
        <w:rPr>
          <w:color w:val="231F20"/>
          <w:spacing w:val="-5"/>
        </w:rPr>
        <w:t> </w:t>
      </w:r>
      <w:r>
        <w:rPr>
          <w:color w:val="231F20"/>
        </w:rPr>
        <w:t>trước</w:t>
      </w:r>
      <w:r>
        <w:rPr>
          <w:color w:val="231F20"/>
          <w:spacing w:val="-5"/>
        </w:rPr>
        <w:t> </w:t>
      </w:r>
      <w:r>
        <w:rPr>
          <w:color w:val="231F20"/>
        </w:rPr>
        <w:t>đã</w:t>
      </w:r>
      <w:r>
        <w:rPr>
          <w:color w:val="231F20"/>
          <w:spacing w:val="-5"/>
        </w:rPr>
        <w:t> </w:t>
      </w:r>
      <w:r>
        <w:rPr>
          <w:color w:val="231F20"/>
        </w:rPr>
        <w:t>khởi</w:t>
      </w:r>
      <w:r>
        <w:rPr>
          <w:color w:val="231F20"/>
          <w:spacing w:val="-5"/>
        </w:rPr>
        <w:t> </w:t>
      </w:r>
      <w:r>
        <w:rPr>
          <w:color w:val="231F20"/>
        </w:rPr>
        <w:t>diệt,</w:t>
      </w:r>
      <w:r>
        <w:rPr>
          <w:color w:val="231F20"/>
          <w:spacing w:val="-5"/>
        </w:rPr>
        <w:t> </w:t>
      </w:r>
      <w:r>
        <w:rPr>
          <w:color w:val="231F20"/>
        </w:rPr>
        <w:t>do được quả chuyển căn nên mất, Vô tướng hiện</w:t>
      </w:r>
      <w:r>
        <w:rPr>
          <w:color w:val="231F20"/>
          <w:spacing w:val="-8"/>
        </w:rPr>
        <w:t> </w:t>
      </w:r>
      <w:r>
        <w:rPr>
          <w:color w:val="231F20"/>
        </w:rPr>
        <w:t>tiền.</w:t>
      </w:r>
    </w:p>
    <w:p>
      <w:pPr>
        <w:pStyle w:val="BodyText"/>
        <w:spacing w:line="273" w:lineRule="auto" w:before="109"/>
        <w:ind w:right="411"/>
      </w:pPr>
      <w:r>
        <w:rPr>
          <w:color w:val="231F20"/>
        </w:rPr>
        <w:t>Có khi thành tựu Không nơi quá khứ cùng với Vô tướng nơi quá khứ, hiện tại: Nghĩa là Không, Vô tướng đã diệt không mất, Vô tướng hiện tiền.</w:t>
      </w:r>
    </w:p>
    <w:p>
      <w:pPr>
        <w:pStyle w:val="BodyText"/>
        <w:spacing w:before="111"/>
        <w:ind w:left="677" w:firstLine="0"/>
      </w:pPr>
      <w:r>
        <w:rPr>
          <w:i/>
          <w:color w:val="231F20"/>
        </w:rPr>
        <w:t>Hỏi: </w:t>
      </w:r>
      <w:r>
        <w:rPr>
          <w:color w:val="231F20"/>
        </w:rPr>
        <w:t>Đây là nói ở nơi phần vị nào?</w:t>
      </w:r>
    </w:p>
    <w:p>
      <w:pPr>
        <w:pStyle w:val="BodyText"/>
        <w:spacing w:line="273" w:lineRule="auto" w:before="154"/>
        <w:ind w:right="410"/>
      </w:pPr>
      <w:r>
        <w:rPr>
          <w:i/>
          <w:color w:val="231F20"/>
        </w:rPr>
        <w:t>Đáp: </w:t>
      </w:r>
      <w:r>
        <w:rPr>
          <w:color w:val="231F20"/>
        </w:rPr>
        <w:t>Đây là nói dựa vào Tam-ma-địa Không nhập chánh tánh ly</w:t>
      </w:r>
      <w:r>
        <w:rPr>
          <w:color w:val="231F20"/>
          <w:spacing w:val="-13"/>
        </w:rPr>
        <w:t> </w:t>
      </w:r>
      <w:r>
        <w:rPr>
          <w:color w:val="231F20"/>
        </w:rPr>
        <w:t>sinh,</w:t>
      </w:r>
      <w:r>
        <w:rPr>
          <w:color w:val="231F20"/>
          <w:spacing w:val="-12"/>
        </w:rPr>
        <w:t> </w:t>
      </w:r>
      <w:r>
        <w:rPr>
          <w:color w:val="231F20"/>
        </w:rPr>
        <w:t>hiện</w:t>
      </w:r>
      <w:r>
        <w:rPr>
          <w:color w:val="231F20"/>
          <w:spacing w:val="-12"/>
        </w:rPr>
        <w:t> </w:t>
      </w:r>
      <w:r>
        <w:rPr>
          <w:color w:val="231F20"/>
        </w:rPr>
        <w:t>quán</w:t>
      </w:r>
      <w:r>
        <w:rPr>
          <w:color w:val="231F20"/>
          <w:spacing w:val="-13"/>
        </w:rPr>
        <w:t> </w:t>
      </w:r>
      <w:r>
        <w:rPr>
          <w:color w:val="231F20"/>
        </w:rPr>
        <w:t>về</w:t>
      </w:r>
      <w:r>
        <w:rPr>
          <w:color w:val="231F20"/>
          <w:spacing w:val="-12"/>
        </w:rPr>
        <w:t> </w:t>
      </w:r>
      <w:r>
        <w:rPr>
          <w:color w:val="231F20"/>
        </w:rPr>
        <w:t>diệt</w:t>
      </w:r>
      <w:r>
        <w:rPr>
          <w:color w:val="231F20"/>
          <w:spacing w:val="-12"/>
        </w:rPr>
        <w:t> </w:t>
      </w:r>
      <w:r>
        <w:rPr>
          <w:color w:val="231F20"/>
        </w:rPr>
        <w:t>nơi</w:t>
      </w:r>
      <w:r>
        <w:rPr>
          <w:color w:val="231F20"/>
          <w:spacing w:val="-13"/>
        </w:rPr>
        <w:t> </w:t>
      </w:r>
      <w:r>
        <w:rPr>
          <w:color w:val="231F20"/>
        </w:rPr>
        <w:t>ba</w:t>
      </w:r>
      <w:r>
        <w:rPr>
          <w:color w:val="231F20"/>
          <w:spacing w:val="-12"/>
        </w:rPr>
        <w:t> </w:t>
      </w:r>
      <w:r>
        <w:rPr>
          <w:color w:val="231F20"/>
        </w:rPr>
        <w:t>khoảnh</w:t>
      </w:r>
      <w:r>
        <w:rPr>
          <w:color w:val="231F20"/>
          <w:spacing w:val="-12"/>
        </w:rPr>
        <w:t> </w:t>
      </w:r>
      <w:r>
        <w:rPr>
          <w:color w:val="231F20"/>
        </w:rPr>
        <w:t>tâm,</w:t>
      </w:r>
      <w:r>
        <w:rPr>
          <w:color w:val="231F20"/>
          <w:spacing w:val="-13"/>
        </w:rPr>
        <w:t> </w:t>
      </w:r>
      <w:r>
        <w:rPr>
          <w:color w:val="231F20"/>
        </w:rPr>
        <w:t>và</w:t>
      </w:r>
      <w:r>
        <w:rPr>
          <w:color w:val="231F20"/>
          <w:spacing w:val="-12"/>
        </w:rPr>
        <w:t> </w:t>
      </w:r>
      <w:r>
        <w:rPr>
          <w:color w:val="231F20"/>
        </w:rPr>
        <w:t>được</w:t>
      </w:r>
      <w:r>
        <w:rPr>
          <w:color w:val="231F20"/>
          <w:spacing w:val="-12"/>
        </w:rPr>
        <w:t> </w:t>
      </w:r>
      <w:r>
        <w:rPr>
          <w:color w:val="231F20"/>
        </w:rPr>
        <w:t>quả</w:t>
      </w:r>
      <w:r>
        <w:rPr>
          <w:color w:val="231F20"/>
          <w:spacing w:val="-13"/>
        </w:rPr>
        <w:t> </w:t>
      </w:r>
      <w:r>
        <w:rPr>
          <w:color w:val="231F20"/>
        </w:rPr>
        <w:t>Dự</w:t>
      </w:r>
      <w:r>
        <w:rPr>
          <w:color w:val="231F20"/>
          <w:spacing w:val="-12"/>
        </w:rPr>
        <w:t> </w:t>
      </w:r>
      <w:r>
        <w:rPr>
          <w:color w:val="231F20"/>
        </w:rPr>
        <w:t>lưu</w:t>
      </w:r>
      <w:r>
        <w:rPr>
          <w:color w:val="231F20"/>
          <w:spacing w:val="-12"/>
        </w:rPr>
        <w:t> </w:t>
      </w:r>
      <w:r>
        <w:rPr>
          <w:color w:val="231F20"/>
        </w:rPr>
        <w:t>cho đến quả A-la-hán. Nếu Tín thắng giải luyện căn tạo kiến chí, Thời giải thoát luyện căn tạo bất động, thì Tam-ma-địa Không, Vô tướng đã khởi diệt không mất, Vô tướng hiện</w:t>
      </w:r>
      <w:r>
        <w:rPr>
          <w:color w:val="231F20"/>
          <w:spacing w:val="-6"/>
        </w:rPr>
        <w:t> </w:t>
      </w:r>
      <w:r>
        <w:rPr>
          <w:color w:val="231F20"/>
        </w:rPr>
        <w:t>tiền.</w:t>
      </w:r>
    </w:p>
    <w:p>
      <w:pPr>
        <w:pStyle w:val="BodyText"/>
        <w:spacing w:line="273" w:lineRule="auto" w:before="109"/>
        <w:ind w:right="410"/>
      </w:pPr>
      <w:r>
        <w:rPr>
          <w:i/>
          <w:color w:val="231F20"/>
        </w:rPr>
        <w:t>Hỏi:</w:t>
      </w:r>
      <w:r>
        <w:rPr>
          <w:i/>
          <w:color w:val="231F20"/>
          <w:spacing w:val="-12"/>
        </w:rPr>
        <w:t> </w:t>
      </w:r>
      <w:r>
        <w:rPr>
          <w:color w:val="231F20"/>
        </w:rPr>
        <w:t>Nếu</w:t>
      </w:r>
      <w:r>
        <w:rPr>
          <w:color w:val="231F20"/>
          <w:spacing w:val="-11"/>
        </w:rPr>
        <w:t> </w:t>
      </w:r>
      <w:r>
        <w:rPr>
          <w:color w:val="231F20"/>
        </w:rPr>
        <w:t>như</w:t>
      </w:r>
      <w:r>
        <w:rPr>
          <w:color w:val="231F20"/>
          <w:spacing w:val="-12"/>
        </w:rPr>
        <w:t> </w:t>
      </w:r>
      <w:r>
        <w:rPr>
          <w:color w:val="231F20"/>
        </w:rPr>
        <w:t>thành</w:t>
      </w:r>
      <w:r>
        <w:rPr>
          <w:color w:val="231F20"/>
          <w:spacing w:val="-11"/>
        </w:rPr>
        <w:t> </w:t>
      </w:r>
      <w:r>
        <w:rPr>
          <w:color w:val="231F20"/>
        </w:rPr>
        <w:t>tựu</w:t>
      </w:r>
      <w:r>
        <w:rPr>
          <w:color w:val="231F20"/>
          <w:spacing w:val="-16"/>
        </w:rPr>
        <w:t> </w:t>
      </w:r>
      <w:r>
        <w:rPr>
          <w:color w:val="231F20"/>
        </w:rPr>
        <w:t>Vô</w:t>
      </w:r>
      <w:r>
        <w:rPr>
          <w:color w:val="231F20"/>
          <w:spacing w:val="-11"/>
        </w:rPr>
        <w:t> </w:t>
      </w:r>
      <w:r>
        <w:rPr>
          <w:color w:val="231F20"/>
        </w:rPr>
        <w:t>tướng</w:t>
      </w:r>
      <w:r>
        <w:rPr>
          <w:color w:val="231F20"/>
          <w:spacing w:val="-12"/>
        </w:rPr>
        <w:t> </w:t>
      </w:r>
      <w:r>
        <w:rPr>
          <w:color w:val="231F20"/>
        </w:rPr>
        <w:t>nơi</w:t>
      </w:r>
      <w:r>
        <w:rPr>
          <w:color w:val="231F20"/>
          <w:spacing w:val="-11"/>
        </w:rPr>
        <w:t> </w:t>
      </w:r>
      <w:r>
        <w:rPr>
          <w:color w:val="231F20"/>
        </w:rPr>
        <w:t>quá</w:t>
      </w:r>
      <w:r>
        <w:rPr>
          <w:color w:val="231F20"/>
          <w:spacing w:val="-11"/>
        </w:rPr>
        <w:t> </w:t>
      </w:r>
      <w:r>
        <w:rPr>
          <w:color w:val="231F20"/>
        </w:rPr>
        <w:t>khứ,</w:t>
      </w:r>
      <w:r>
        <w:rPr>
          <w:color w:val="231F20"/>
          <w:spacing w:val="-12"/>
        </w:rPr>
        <w:t> </w:t>
      </w:r>
      <w:r>
        <w:rPr>
          <w:color w:val="231F20"/>
        </w:rPr>
        <w:t>hiện</w:t>
      </w:r>
      <w:r>
        <w:rPr>
          <w:color w:val="231F20"/>
          <w:spacing w:val="-11"/>
        </w:rPr>
        <w:t> </w:t>
      </w:r>
      <w:r>
        <w:rPr>
          <w:color w:val="231F20"/>
        </w:rPr>
        <w:t>tại</w:t>
      </w:r>
      <w:r>
        <w:rPr>
          <w:color w:val="231F20"/>
          <w:spacing w:val="-12"/>
        </w:rPr>
        <w:t> </w:t>
      </w:r>
      <w:r>
        <w:rPr>
          <w:color w:val="231F20"/>
        </w:rPr>
        <w:t>là</w:t>
      </w:r>
      <w:r>
        <w:rPr>
          <w:color w:val="231F20"/>
          <w:spacing w:val="-11"/>
        </w:rPr>
        <w:t> </w:t>
      </w:r>
      <w:r>
        <w:rPr>
          <w:color w:val="231F20"/>
        </w:rPr>
        <w:t>thành tựu Không nơi quá khứ</w:t>
      </w:r>
      <w:r>
        <w:rPr>
          <w:color w:val="231F20"/>
          <w:spacing w:val="-2"/>
        </w:rPr>
        <w:t> </w:t>
      </w:r>
      <w:r>
        <w:rPr>
          <w:color w:val="231F20"/>
        </w:rPr>
        <w:t>chăng?</w:t>
      </w:r>
    </w:p>
    <w:p>
      <w:pPr>
        <w:pStyle w:val="BodyText"/>
        <w:spacing w:line="273" w:lineRule="auto" w:before="112"/>
        <w:ind w:right="411"/>
      </w:pPr>
      <w:r>
        <w:rPr>
          <w:i/>
          <w:color w:val="231F20"/>
        </w:rPr>
        <w:t>Đáp: </w:t>
      </w:r>
      <w:r>
        <w:rPr>
          <w:color w:val="231F20"/>
        </w:rPr>
        <w:t>Nếu đã diệt không mất thì thành tựu. Nếu chưa diệt hoặc như đã diệt mà mất thì không thành tựu.</w:t>
      </w:r>
    </w:p>
    <w:p>
      <w:pPr>
        <w:pStyle w:val="BodyText"/>
        <w:spacing w:before="112"/>
        <w:ind w:left="677" w:firstLine="0"/>
      </w:pPr>
      <w:r>
        <w:rPr>
          <w:i/>
          <w:color w:val="231F20"/>
        </w:rPr>
        <w:t>Hỏi: </w:t>
      </w:r>
      <w:r>
        <w:rPr>
          <w:color w:val="231F20"/>
        </w:rPr>
        <w:t>Đây là nói ở nơi phần vị</w:t>
      </w:r>
      <w:r>
        <w:rPr>
          <w:color w:val="231F20"/>
          <w:spacing w:val="-6"/>
        </w:rPr>
        <w:t> </w:t>
      </w:r>
      <w:r>
        <w:rPr>
          <w:color w:val="231F20"/>
        </w:rPr>
        <w:t>nào?</w:t>
      </w:r>
    </w:p>
    <w:p>
      <w:pPr>
        <w:pStyle w:val="BodyText"/>
        <w:spacing w:line="273" w:lineRule="auto" w:before="154"/>
        <w:ind w:right="411"/>
      </w:pPr>
      <w:r>
        <w:rPr>
          <w:i/>
          <w:color w:val="231F20"/>
        </w:rPr>
        <w:t>Đáp:</w:t>
      </w:r>
      <w:r>
        <w:rPr>
          <w:i/>
          <w:color w:val="231F20"/>
          <w:spacing w:val="-15"/>
        </w:rPr>
        <w:t> </w:t>
      </w:r>
      <w:r>
        <w:rPr>
          <w:color w:val="231F20"/>
        </w:rPr>
        <w:t>Nếu</w:t>
      </w:r>
      <w:r>
        <w:rPr>
          <w:color w:val="231F20"/>
          <w:spacing w:val="-15"/>
        </w:rPr>
        <w:t> </w:t>
      </w:r>
      <w:r>
        <w:rPr>
          <w:color w:val="231F20"/>
        </w:rPr>
        <w:t>đã</w:t>
      </w:r>
      <w:r>
        <w:rPr>
          <w:color w:val="231F20"/>
          <w:spacing w:val="-14"/>
        </w:rPr>
        <w:t> </w:t>
      </w:r>
      <w:r>
        <w:rPr>
          <w:color w:val="231F20"/>
        </w:rPr>
        <w:t>diệt</w:t>
      </w:r>
      <w:r>
        <w:rPr>
          <w:color w:val="231F20"/>
          <w:spacing w:val="-15"/>
        </w:rPr>
        <w:t> </w:t>
      </w:r>
      <w:r>
        <w:rPr>
          <w:color w:val="231F20"/>
        </w:rPr>
        <w:t>không</w:t>
      </w:r>
      <w:r>
        <w:rPr>
          <w:color w:val="231F20"/>
          <w:spacing w:val="-14"/>
        </w:rPr>
        <w:t> </w:t>
      </w:r>
      <w:r>
        <w:rPr>
          <w:color w:val="231F20"/>
        </w:rPr>
        <w:t>mất</w:t>
      </w:r>
      <w:r>
        <w:rPr>
          <w:color w:val="231F20"/>
          <w:spacing w:val="-15"/>
        </w:rPr>
        <w:t> </w:t>
      </w:r>
      <w:r>
        <w:rPr>
          <w:color w:val="231F20"/>
        </w:rPr>
        <w:t>thì</w:t>
      </w:r>
      <w:r>
        <w:rPr>
          <w:color w:val="231F20"/>
          <w:spacing w:val="-14"/>
        </w:rPr>
        <w:t> </w:t>
      </w:r>
      <w:r>
        <w:rPr>
          <w:color w:val="231F20"/>
        </w:rPr>
        <w:t>thành</w:t>
      </w:r>
      <w:r>
        <w:rPr>
          <w:color w:val="231F20"/>
          <w:spacing w:val="-15"/>
        </w:rPr>
        <w:t> </w:t>
      </w:r>
      <w:r>
        <w:rPr>
          <w:color w:val="231F20"/>
        </w:rPr>
        <w:t>tựu:</w:t>
      </w:r>
      <w:r>
        <w:rPr>
          <w:color w:val="231F20"/>
          <w:spacing w:val="-15"/>
        </w:rPr>
        <w:t> </w:t>
      </w:r>
      <w:r>
        <w:rPr>
          <w:color w:val="231F20"/>
        </w:rPr>
        <w:t>Đây</w:t>
      </w:r>
      <w:r>
        <w:rPr>
          <w:color w:val="231F20"/>
          <w:spacing w:val="-15"/>
        </w:rPr>
        <w:t> </w:t>
      </w:r>
      <w:r>
        <w:rPr>
          <w:color w:val="231F20"/>
        </w:rPr>
        <w:t>là</w:t>
      </w:r>
      <w:r>
        <w:rPr>
          <w:color w:val="231F20"/>
          <w:spacing w:val="-14"/>
        </w:rPr>
        <w:t> </w:t>
      </w:r>
      <w:r>
        <w:rPr>
          <w:color w:val="231F20"/>
        </w:rPr>
        <w:t>nói</w:t>
      </w:r>
      <w:r>
        <w:rPr>
          <w:color w:val="231F20"/>
          <w:spacing w:val="-15"/>
        </w:rPr>
        <w:t> </w:t>
      </w:r>
      <w:r>
        <w:rPr>
          <w:color w:val="231F20"/>
        </w:rPr>
        <w:t>tức</w:t>
      </w:r>
      <w:r>
        <w:rPr>
          <w:color w:val="231F20"/>
          <w:spacing w:val="-14"/>
        </w:rPr>
        <w:t> </w:t>
      </w:r>
      <w:r>
        <w:rPr>
          <w:color w:val="231F20"/>
        </w:rPr>
        <w:t>những phần vị đã nói ở trước.</w:t>
      </w:r>
    </w:p>
    <w:p>
      <w:pPr>
        <w:pStyle w:val="BodyText"/>
        <w:spacing w:line="273" w:lineRule="auto" w:before="112"/>
        <w:ind w:right="410"/>
      </w:pPr>
      <w:r>
        <w:rPr>
          <w:color w:val="231F20"/>
        </w:rPr>
        <w:t>Nếu chưa diệt hoặc như đã diệt mà mất thì không thành tựu: Đây</w:t>
      </w:r>
      <w:r>
        <w:rPr>
          <w:color w:val="231F20"/>
          <w:spacing w:val="-12"/>
        </w:rPr>
        <w:t> </w:t>
      </w:r>
      <w:r>
        <w:rPr>
          <w:color w:val="231F20"/>
        </w:rPr>
        <w:t>là</w:t>
      </w:r>
      <w:r>
        <w:rPr>
          <w:color w:val="231F20"/>
          <w:spacing w:val="-11"/>
        </w:rPr>
        <w:t> </w:t>
      </w:r>
      <w:r>
        <w:rPr>
          <w:color w:val="231F20"/>
        </w:rPr>
        <w:t>nói</w:t>
      </w:r>
      <w:r>
        <w:rPr>
          <w:color w:val="231F20"/>
          <w:spacing w:val="-11"/>
        </w:rPr>
        <w:t> </w:t>
      </w:r>
      <w:r>
        <w:rPr>
          <w:color w:val="231F20"/>
        </w:rPr>
        <w:t>dựa</w:t>
      </w:r>
      <w:r>
        <w:rPr>
          <w:color w:val="231F20"/>
          <w:spacing w:val="-12"/>
        </w:rPr>
        <w:t> </w:t>
      </w:r>
      <w:r>
        <w:rPr>
          <w:color w:val="231F20"/>
        </w:rPr>
        <w:t>vào</w:t>
      </w:r>
      <w:r>
        <w:rPr>
          <w:color w:val="231F20"/>
          <w:spacing w:val="-16"/>
        </w:rPr>
        <w:t> </w:t>
      </w:r>
      <w:r>
        <w:rPr>
          <w:color w:val="231F20"/>
        </w:rPr>
        <w:t>Tam-ma-địa</w:t>
      </w:r>
      <w:r>
        <w:rPr>
          <w:color w:val="231F20"/>
          <w:spacing w:val="-11"/>
        </w:rPr>
        <w:t> </w:t>
      </w:r>
      <w:r>
        <w:rPr>
          <w:color w:val="231F20"/>
        </w:rPr>
        <w:t>Không</w:t>
      </w:r>
      <w:r>
        <w:rPr>
          <w:color w:val="231F20"/>
          <w:spacing w:val="-12"/>
        </w:rPr>
        <w:t> </w:t>
      </w:r>
      <w:r>
        <w:rPr>
          <w:color w:val="231F20"/>
        </w:rPr>
        <w:t>nhập</w:t>
      </w:r>
      <w:r>
        <w:rPr>
          <w:color w:val="231F20"/>
          <w:spacing w:val="-11"/>
        </w:rPr>
        <w:t> </w:t>
      </w:r>
      <w:r>
        <w:rPr>
          <w:color w:val="231F20"/>
        </w:rPr>
        <w:t>chánh</w:t>
      </w:r>
      <w:r>
        <w:rPr>
          <w:color w:val="231F20"/>
          <w:spacing w:val="-11"/>
        </w:rPr>
        <w:t> </w:t>
      </w:r>
      <w:r>
        <w:rPr>
          <w:color w:val="231F20"/>
        </w:rPr>
        <w:t>tánh</w:t>
      </w:r>
      <w:r>
        <w:rPr>
          <w:color w:val="231F20"/>
          <w:spacing w:val="-12"/>
        </w:rPr>
        <w:t> </w:t>
      </w:r>
      <w:r>
        <w:rPr>
          <w:color w:val="231F20"/>
        </w:rPr>
        <w:t>ly</w:t>
      </w:r>
      <w:r>
        <w:rPr>
          <w:color w:val="231F20"/>
          <w:spacing w:val="-11"/>
        </w:rPr>
        <w:t> </w:t>
      </w:r>
      <w:r>
        <w:rPr>
          <w:color w:val="231F20"/>
        </w:rPr>
        <w:t>sinh,</w:t>
      </w:r>
      <w:r>
        <w:rPr>
          <w:color w:val="231F20"/>
          <w:spacing w:val="-11"/>
        </w:rPr>
        <w:t> </w:t>
      </w:r>
      <w:r>
        <w:rPr>
          <w:color w:val="231F20"/>
        </w:rPr>
        <w:t>hiện quán về diệt nơi ba khoảnh tâm và được quả Dự lưu cho đến </w:t>
      </w:r>
      <w:r>
        <w:rPr>
          <w:color w:val="231F20"/>
          <w:spacing w:val="-4"/>
        </w:rPr>
        <w:t>quả</w:t>
      </w:r>
      <w:r>
        <w:rPr>
          <w:color w:val="231F20"/>
          <w:spacing w:val="57"/>
        </w:rPr>
        <w:t> </w:t>
      </w:r>
      <w:r>
        <w:rPr>
          <w:color w:val="231F20"/>
        </w:rPr>
        <w:t>A-la-hán. Nếu Tín thắng giải luyện căn tạo kiến chí, Thời giải thoát luyện căn tạo bất động, thì Tam-ma-địa Không chưa khởi diệt,</w:t>
      </w:r>
      <w:r>
        <w:rPr>
          <w:color w:val="231F20"/>
          <w:spacing w:val="-43"/>
        </w:rPr>
        <w:t> </w:t>
      </w:r>
      <w:r>
        <w:rPr>
          <w:color w:val="231F20"/>
        </w:rPr>
        <w:t>trước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đã</w:t>
      </w:r>
      <w:r>
        <w:rPr>
          <w:color w:val="231F20"/>
          <w:spacing w:val="-10"/>
        </w:rPr>
        <w:t> </w:t>
      </w:r>
      <w:r>
        <w:rPr>
          <w:color w:val="231F20"/>
        </w:rPr>
        <w:t>khởi</w:t>
      </w:r>
      <w:r>
        <w:rPr>
          <w:color w:val="231F20"/>
          <w:spacing w:val="-9"/>
        </w:rPr>
        <w:t> </w:t>
      </w:r>
      <w:r>
        <w:rPr>
          <w:color w:val="231F20"/>
        </w:rPr>
        <w:t>diệt,</w:t>
      </w:r>
      <w:r>
        <w:rPr>
          <w:color w:val="231F20"/>
          <w:spacing w:val="-9"/>
        </w:rPr>
        <w:t> </w:t>
      </w:r>
      <w:r>
        <w:rPr>
          <w:color w:val="231F20"/>
        </w:rPr>
        <w:t>do</w:t>
      </w:r>
      <w:r>
        <w:rPr>
          <w:color w:val="231F20"/>
          <w:spacing w:val="-9"/>
        </w:rPr>
        <w:t> </w:t>
      </w:r>
      <w:r>
        <w:rPr>
          <w:color w:val="231F20"/>
        </w:rPr>
        <w:t>được</w:t>
      </w:r>
      <w:r>
        <w:rPr>
          <w:color w:val="231F20"/>
          <w:spacing w:val="-9"/>
        </w:rPr>
        <w:t> </w:t>
      </w:r>
      <w:r>
        <w:rPr>
          <w:color w:val="231F20"/>
        </w:rPr>
        <w:t>quả</w:t>
      </w:r>
      <w:r>
        <w:rPr>
          <w:color w:val="231F20"/>
          <w:spacing w:val="-9"/>
        </w:rPr>
        <w:t> </w:t>
      </w:r>
      <w:r>
        <w:rPr>
          <w:color w:val="231F20"/>
        </w:rPr>
        <w:t>chuyển</w:t>
      </w:r>
      <w:r>
        <w:rPr>
          <w:color w:val="231F20"/>
          <w:spacing w:val="-9"/>
        </w:rPr>
        <w:t> </w:t>
      </w:r>
      <w:r>
        <w:rPr>
          <w:color w:val="231F20"/>
        </w:rPr>
        <w:t>căn</w:t>
      </w:r>
      <w:r>
        <w:rPr>
          <w:color w:val="231F20"/>
          <w:spacing w:val="-9"/>
        </w:rPr>
        <w:t> </w:t>
      </w:r>
      <w:r>
        <w:rPr>
          <w:color w:val="231F20"/>
        </w:rPr>
        <w:t>nên</w:t>
      </w:r>
      <w:r>
        <w:rPr>
          <w:color w:val="231F20"/>
          <w:spacing w:val="-9"/>
        </w:rPr>
        <w:t> </w:t>
      </w:r>
      <w:r>
        <w:rPr>
          <w:color w:val="231F20"/>
        </w:rPr>
        <w:t>mất,</w:t>
      </w:r>
      <w:r>
        <w:rPr>
          <w:color w:val="231F20"/>
          <w:spacing w:val="-14"/>
        </w:rPr>
        <w:t> </w:t>
      </w:r>
      <w:r>
        <w:rPr>
          <w:color w:val="231F20"/>
        </w:rPr>
        <w:t>Vô</w:t>
      </w:r>
      <w:r>
        <w:rPr>
          <w:color w:val="231F20"/>
          <w:spacing w:val="-9"/>
        </w:rPr>
        <w:t> </w:t>
      </w:r>
      <w:r>
        <w:rPr>
          <w:color w:val="231F20"/>
        </w:rPr>
        <w:t>tướng</w:t>
      </w:r>
      <w:r>
        <w:rPr>
          <w:color w:val="231F20"/>
          <w:spacing w:val="-9"/>
        </w:rPr>
        <w:t> </w:t>
      </w:r>
      <w:r>
        <w:rPr>
          <w:color w:val="231F20"/>
        </w:rPr>
        <w:t>đã</w:t>
      </w:r>
      <w:r>
        <w:rPr>
          <w:color w:val="231F20"/>
          <w:spacing w:val="-9"/>
        </w:rPr>
        <w:t> </w:t>
      </w:r>
      <w:r>
        <w:rPr>
          <w:color w:val="231F20"/>
        </w:rPr>
        <w:t>khởi</w:t>
      </w:r>
      <w:r>
        <w:rPr>
          <w:color w:val="231F20"/>
          <w:spacing w:val="-9"/>
        </w:rPr>
        <w:t> </w:t>
      </w:r>
      <w:r>
        <w:rPr>
          <w:color w:val="231F20"/>
          <w:spacing w:val="-3"/>
        </w:rPr>
        <w:t>diệt </w:t>
      </w:r>
      <w:r>
        <w:rPr>
          <w:color w:val="231F20"/>
        </w:rPr>
        <w:t>không mất, cũng hiện tiền.</w:t>
      </w:r>
    </w:p>
    <w:p>
      <w:pPr>
        <w:pStyle w:val="BodyText"/>
        <w:spacing w:line="273" w:lineRule="auto" w:before="112"/>
        <w:ind w:left="393" w:right="127"/>
      </w:pPr>
      <w:r>
        <w:rPr>
          <w:i/>
          <w:color w:val="231F20"/>
        </w:rPr>
        <w:t>Hỏi: </w:t>
      </w:r>
      <w:r>
        <w:rPr>
          <w:color w:val="231F20"/>
        </w:rPr>
        <w:t>Nếu thành tựu Không nơi quá khứ là thành tựu Vô tướng nơi vị lai, hiện tại chăng?</w:t>
      </w:r>
    </w:p>
    <w:p>
      <w:pPr>
        <w:pStyle w:val="BodyText"/>
        <w:spacing w:line="273" w:lineRule="auto" w:before="111"/>
        <w:ind w:left="393" w:right="127"/>
      </w:pPr>
      <w:r>
        <w:rPr>
          <w:i/>
          <w:color w:val="231F20"/>
        </w:rPr>
        <w:t>Đáp: </w:t>
      </w:r>
      <w:r>
        <w:rPr>
          <w:color w:val="231F20"/>
        </w:rPr>
        <w:t>Có khi thành tựu Không nơi quá khứ không phải là Vô tướng nơi vị lai, hiện tại. Có khi thành tựu Không nơi quá khứ cùng với Vô tướng nơi vị lai không phải là hiện tại. Có khi thành tựu Không nơi quá khứ cùng với Vô tướng nơi vị lai, hiện tại.</w:t>
      </w:r>
    </w:p>
    <w:p>
      <w:pPr>
        <w:pStyle w:val="BodyText"/>
        <w:spacing w:line="273" w:lineRule="auto" w:before="110"/>
        <w:ind w:left="393" w:right="127"/>
      </w:pPr>
      <w:r>
        <w:rPr>
          <w:color w:val="231F20"/>
        </w:rPr>
        <w:t>Có khi thành tựu Không nơi quá khứ không phải là Vô tướng nơi</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hiện</w:t>
      </w:r>
      <w:r>
        <w:rPr>
          <w:color w:val="231F20"/>
          <w:spacing w:val="-6"/>
        </w:rPr>
        <w:t> </w:t>
      </w:r>
      <w:r>
        <w:rPr>
          <w:color w:val="231F20"/>
        </w:rPr>
        <w:t>tại:</w:t>
      </w:r>
      <w:r>
        <w:rPr>
          <w:color w:val="231F20"/>
          <w:spacing w:val="-7"/>
        </w:rPr>
        <w:t> </w:t>
      </w:r>
      <w:r>
        <w:rPr>
          <w:color w:val="231F20"/>
        </w:rPr>
        <w:t>Nghĩa</w:t>
      </w:r>
      <w:r>
        <w:rPr>
          <w:color w:val="231F20"/>
          <w:spacing w:val="-7"/>
        </w:rPr>
        <w:t> </w:t>
      </w:r>
      <w:r>
        <w:rPr>
          <w:color w:val="231F20"/>
        </w:rPr>
        <w:t>là</w:t>
      </w:r>
      <w:r>
        <w:rPr>
          <w:color w:val="231F20"/>
          <w:spacing w:val="-6"/>
        </w:rPr>
        <w:t> </w:t>
      </w:r>
      <w:r>
        <w:rPr>
          <w:color w:val="231F20"/>
        </w:rPr>
        <w:t>Không</w:t>
      </w:r>
      <w:r>
        <w:rPr>
          <w:color w:val="231F20"/>
          <w:spacing w:val="-7"/>
        </w:rPr>
        <w:t> </w:t>
      </w:r>
      <w:r>
        <w:rPr>
          <w:color w:val="231F20"/>
        </w:rPr>
        <w:t>đã</w:t>
      </w:r>
      <w:r>
        <w:rPr>
          <w:color w:val="231F20"/>
          <w:spacing w:val="-7"/>
        </w:rPr>
        <w:t> </w:t>
      </w:r>
      <w:r>
        <w:rPr>
          <w:color w:val="231F20"/>
        </w:rPr>
        <w:t>diệt</w:t>
      </w:r>
      <w:r>
        <w:rPr>
          <w:color w:val="231F20"/>
          <w:spacing w:val="-6"/>
        </w:rPr>
        <w:t> </w:t>
      </w:r>
      <w:r>
        <w:rPr>
          <w:color w:val="231F20"/>
        </w:rPr>
        <w:t>không</w:t>
      </w:r>
      <w:r>
        <w:rPr>
          <w:color w:val="231F20"/>
          <w:spacing w:val="-7"/>
        </w:rPr>
        <w:t> </w:t>
      </w:r>
      <w:r>
        <w:rPr>
          <w:color w:val="231F20"/>
        </w:rPr>
        <w:t>mất,</w:t>
      </w:r>
      <w:r>
        <w:rPr>
          <w:color w:val="231F20"/>
          <w:spacing w:val="-7"/>
        </w:rPr>
        <w:t> </w:t>
      </w:r>
      <w:r>
        <w:rPr>
          <w:color w:val="231F20"/>
        </w:rPr>
        <w:t>chưa</w:t>
      </w:r>
      <w:r>
        <w:rPr>
          <w:color w:val="231F20"/>
          <w:spacing w:val="-7"/>
        </w:rPr>
        <w:t> </w:t>
      </w:r>
      <w:r>
        <w:rPr>
          <w:color w:val="231F20"/>
        </w:rPr>
        <w:t>được</w:t>
      </w:r>
      <w:r>
        <w:rPr>
          <w:color w:val="231F20"/>
          <w:spacing w:val="-11"/>
        </w:rPr>
        <w:t> </w:t>
      </w:r>
      <w:r>
        <w:rPr>
          <w:color w:val="231F20"/>
        </w:rPr>
        <w:t>Vô tướng. Cùng với đã được trái nhau nên nói là chưa được. Tức diệt pháp trí nhẫn khi chưa</w:t>
      </w:r>
      <w:r>
        <w:rPr>
          <w:color w:val="231F20"/>
          <w:spacing w:val="-1"/>
        </w:rPr>
        <w:t> </w:t>
      </w:r>
      <w:r>
        <w:rPr>
          <w:color w:val="231F20"/>
        </w:rPr>
        <w:t>sinh.</w:t>
      </w:r>
    </w:p>
    <w:p>
      <w:pPr>
        <w:pStyle w:val="BodyText"/>
        <w:spacing w:before="110"/>
        <w:ind w:left="960" w:firstLine="0"/>
      </w:pPr>
      <w:r>
        <w:rPr>
          <w:i/>
          <w:color w:val="231F20"/>
        </w:rPr>
        <w:t>Hỏi: </w:t>
      </w:r>
      <w:r>
        <w:rPr>
          <w:color w:val="231F20"/>
        </w:rPr>
        <w:t>Đây là nói ngang nơi phần vị nào?</w:t>
      </w:r>
    </w:p>
    <w:p>
      <w:pPr>
        <w:pStyle w:val="BodyText"/>
        <w:spacing w:line="273" w:lineRule="auto" w:before="155"/>
        <w:ind w:left="393" w:right="127"/>
      </w:pPr>
      <w:r>
        <w:rPr>
          <w:i/>
          <w:color w:val="231F20"/>
        </w:rPr>
        <w:t>Đáp: </w:t>
      </w:r>
      <w:r>
        <w:rPr>
          <w:color w:val="231F20"/>
        </w:rPr>
        <w:t>Đây là nói dựa vào Tam-ma-địa Không nhập chánh tánh ly sinh, hiện quán về khổ nơi ba khoảnh tâm, hiện quán về tập nơi bốn khoảnh tâm, không phải là phần vị khác, do vị ấy tất thành tựu Vô tướng nơi vị lai.</w:t>
      </w:r>
    </w:p>
    <w:p>
      <w:pPr>
        <w:pStyle w:val="BodyText"/>
        <w:spacing w:line="273" w:lineRule="auto" w:before="110"/>
        <w:ind w:left="393" w:right="128"/>
      </w:pPr>
      <w:r>
        <w:rPr>
          <w:color w:val="231F20"/>
        </w:rPr>
        <w:t>Có khi thành tựu Không nơi quá khứ cùng với Vô tướng nơi vị lai không phải là hiện tại: Nghĩa là Không đã diệt không mất, đã được Vô tướng không hiện</w:t>
      </w:r>
      <w:r>
        <w:rPr>
          <w:color w:val="231F20"/>
          <w:spacing w:val="-7"/>
        </w:rPr>
        <w:t> </w:t>
      </w:r>
      <w:r>
        <w:rPr>
          <w:color w:val="231F20"/>
        </w:rPr>
        <w:t>tiền.</w:t>
      </w:r>
    </w:p>
    <w:p>
      <w:pPr>
        <w:pStyle w:val="BodyText"/>
        <w:spacing w:before="111"/>
        <w:ind w:left="960" w:firstLine="0"/>
      </w:pPr>
      <w:r>
        <w:rPr>
          <w:i/>
          <w:color w:val="231F20"/>
        </w:rPr>
        <w:t>Hỏi: </w:t>
      </w:r>
      <w:r>
        <w:rPr>
          <w:color w:val="231F20"/>
        </w:rPr>
        <w:t>Đây là nói ở nơi phần vị nào?</w:t>
      </w:r>
    </w:p>
    <w:p>
      <w:pPr>
        <w:pStyle w:val="BodyText"/>
        <w:spacing w:line="273" w:lineRule="auto" w:before="154"/>
        <w:ind w:left="393" w:right="127"/>
      </w:pPr>
      <w:r>
        <w:rPr>
          <w:i/>
          <w:color w:val="231F20"/>
        </w:rPr>
        <w:t>Đáp: </w:t>
      </w:r>
      <w:r>
        <w:rPr>
          <w:color w:val="231F20"/>
        </w:rPr>
        <w:t>Đây là nói dựa vào Tam-ma-địa Không nhập chánh tánh ly</w:t>
      </w:r>
      <w:r>
        <w:rPr>
          <w:color w:val="231F20"/>
          <w:spacing w:val="-12"/>
        </w:rPr>
        <w:t> </w:t>
      </w:r>
      <w:r>
        <w:rPr>
          <w:color w:val="231F20"/>
        </w:rPr>
        <w:t>sinh,</w:t>
      </w:r>
      <w:r>
        <w:rPr>
          <w:color w:val="231F20"/>
          <w:spacing w:val="-11"/>
        </w:rPr>
        <w:t> </w:t>
      </w:r>
      <w:r>
        <w:rPr>
          <w:color w:val="231F20"/>
        </w:rPr>
        <w:t>hiện</w:t>
      </w:r>
      <w:r>
        <w:rPr>
          <w:color w:val="231F20"/>
          <w:spacing w:val="-11"/>
        </w:rPr>
        <w:t> </w:t>
      </w:r>
      <w:r>
        <w:rPr>
          <w:color w:val="231F20"/>
        </w:rPr>
        <w:t>quán</w:t>
      </w:r>
      <w:r>
        <w:rPr>
          <w:color w:val="231F20"/>
          <w:spacing w:val="-12"/>
        </w:rPr>
        <w:t> </w:t>
      </w:r>
      <w:r>
        <w:rPr>
          <w:color w:val="231F20"/>
        </w:rPr>
        <w:t>về</w:t>
      </w:r>
      <w:r>
        <w:rPr>
          <w:color w:val="231F20"/>
          <w:spacing w:val="-11"/>
        </w:rPr>
        <w:t> </w:t>
      </w:r>
      <w:r>
        <w:rPr>
          <w:color w:val="231F20"/>
        </w:rPr>
        <w:t>đạo</w:t>
      </w:r>
      <w:r>
        <w:rPr>
          <w:color w:val="231F20"/>
          <w:spacing w:val="-11"/>
        </w:rPr>
        <w:t> </w:t>
      </w:r>
      <w:r>
        <w:rPr>
          <w:color w:val="231F20"/>
        </w:rPr>
        <w:t>nơi</w:t>
      </w:r>
      <w:r>
        <w:rPr>
          <w:color w:val="231F20"/>
          <w:spacing w:val="-12"/>
        </w:rPr>
        <w:t> </w:t>
      </w:r>
      <w:r>
        <w:rPr>
          <w:color w:val="231F20"/>
        </w:rPr>
        <w:t>ba</w:t>
      </w:r>
      <w:r>
        <w:rPr>
          <w:color w:val="231F20"/>
          <w:spacing w:val="-11"/>
        </w:rPr>
        <w:t> </w:t>
      </w:r>
      <w:r>
        <w:rPr>
          <w:color w:val="231F20"/>
        </w:rPr>
        <w:t>khoảnh</w:t>
      </w:r>
      <w:r>
        <w:rPr>
          <w:color w:val="231F20"/>
          <w:spacing w:val="-11"/>
        </w:rPr>
        <w:t> </w:t>
      </w:r>
      <w:r>
        <w:rPr>
          <w:color w:val="231F20"/>
        </w:rPr>
        <w:t>tâm,</w:t>
      </w:r>
      <w:r>
        <w:rPr>
          <w:color w:val="231F20"/>
          <w:spacing w:val="-12"/>
        </w:rPr>
        <w:t> </w:t>
      </w:r>
      <w:r>
        <w:rPr>
          <w:color w:val="231F20"/>
        </w:rPr>
        <w:t>và</w:t>
      </w:r>
      <w:r>
        <w:rPr>
          <w:color w:val="231F20"/>
          <w:spacing w:val="-11"/>
        </w:rPr>
        <w:t> </w:t>
      </w:r>
      <w:r>
        <w:rPr>
          <w:color w:val="231F20"/>
        </w:rPr>
        <w:t>được</w:t>
      </w:r>
      <w:r>
        <w:rPr>
          <w:color w:val="231F20"/>
          <w:spacing w:val="-11"/>
        </w:rPr>
        <w:t> </w:t>
      </w:r>
      <w:r>
        <w:rPr>
          <w:color w:val="231F20"/>
        </w:rPr>
        <w:t>quả</w:t>
      </w:r>
      <w:r>
        <w:rPr>
          <w:color w:val="231F20"/>
          <w:spacing w:val="-12"/>
        </w:rPr>
        <w:t> </w:t>
      </w:r>
      <w:r>
        <w:rPr>
          <w:color w:val="231F20"/>
        </w:rPr>
        <w:t>Dự</w:t>
      </w:r>
      <w:r>
        <w:rPr>
          <w:color w:val="231F20"/>
          <w:spacing w:val="-11"/>
        </w:rPr>
        <w:t> </w:t>
      </w:r>
      <w:r>
        <w:rPr>
          <w:color w:val="231F20"/>
        </w:rPr>
        <w:t>lưu</w:t>
      </w:r>
      <w:r>
        <w:rPr>
          <w:color w:val="231F20"/>
          <w:spacing w:val="-11"/>
        </w:rPr>
        <w:t> </w:t>
      </w:r>
      <w:r>
        <w:rPr>
          <w:color w:val="231F20"/>
        </w:rPr>
        <w:t>cho đến quả A-la-hán. Nếu Tín thắng giải luyện căn tạo kiến chí, Thời giải</w:t>
      </w:r>
      <w:r>
        <w:rPr>
          <w:color w:val="231F20"/>
          <w:spacing w:val="-12"/>
        </w:rPr>
        <w:t> </w:t>
      </w:r>
      <w:r>
        <w:rPr>
          <w:color w:val="231F20"/>
        </w:rPr>
        <w:t>thoát</w:t>
      </w:r>
      <w:r>
        <w:rPr>
          <w:color w:val="231F20"/>
          <w:spacing w:val="-12"/>
        </w:rPr>
        <w:t> </w:t>
      </w:r>
      <w:r>
        <w:rPr>
          <w:color w:val="231F20"/>
        </w:rPr>
        <w:t>luyện</w:t>
      </w:r>
      <w:r>
        <w:rPr>
          <w:color w:val="231F20"/>
          <w:spacing w:val="-12"/>
        </w:rPr>
        <w:t> </w:t>
      </w:r>
      <w:r>
        <w:rPr>
          <w:color w:val="231F20"/>
        </w:rPr>
        <w:t>căn</w:t>
      </w:r>
      <w:r>
        <w:rPr>
          <w:color w:val="231F20"/>
          <w:spacing w:val="-12"/>
        </w:rPr>
        <w:t> </w:t>
      </w:r>
      <w:r>
        <w:rPr>
          <w:color w:val="231F20"/>
        </w:rPr>
        <w:t>tạo</w:t>
      </w:r>
      <w:r>
        <w:rPr>
          <w:color w:val="231F20"/>
          <w:spacing w:val="-12"/>
        </w:rPr>
        <w:t> </w:t>
      </w:r>
      <w:r>
        <w:rPr>
          <w:color w:val="231F20"/>
        </w:rPr>
        <w:t>bất</w:t>
      </w:r>
      <w:r>
        <w:rPr>
          <w:color w:val="231F20"/>
          <w:spacing w:val="-12"/>
        </w:rPr>
        <w:t> </w:t>
      </w:r>
      <w:r>
        <w:rPr>
          <w:color w:val="231F20"/>
        </w:rPr>
        <w:t>động,</w:t>
      </w:r>
      <w:r>
        <w:rPr>
          <w:color w:val="231F20"/>
          <w:spacing w:val="-11"/>
        </w:rPr>
        <w:t> </w:t>
      </w:r>
      <w:r>
        <w:rPr>
          <w:color w:val="231F20"/>
        </w:rPr>
        <w:t>thì</w:t>
      </w:r>
      <w:r>
        <w:rPr>
          <w:color w:val="231F20"/>
          <w:spacing w:val="-16"/>
        </w:rPr>
        <w:t> </w:t>
      </w:r>
      <w:r>
        <w:rPr>
          <w:color w:val="231F20"/>
        </w:rPr>
        <w:t>Tam-ma-địa</w:t>
      </w:r>
      <w:r>
        <w:rPr>
          <w:color w:val="231F20"/>
          <w:spacing w:val="-12"/>
        </w:rPr>
        <w:t> </w:t>
      </w:r>
      <w:r>
        <w:rPr>
          <w:color w:val="231F20"/>
        </w:rPr>
        <w:t>Không</w:t>
      </w:r>
      <w:r>
        <w:rPr>
          <w:color w:val="231F20"/>
          <w:spacing w:val="-12"/>
        </w:rPr>
        <w:t> </w:t>
      </w:r>
      <w:r>
        <w:rPr>
          <w:color w:val="231F20"/>
        </w:rPr>
        <w:t>đã</w:t>
      </w:r>
      <w:r>
        <w:rPr>
          <w:color w:val="231F20"/>
          <w:spacing w:val="-12"/>
        </w:rPr>
        <w:t> </w:t>
      </w:r>
      <w:r>
        <w:rPr>
          <w:color w:val="231F20"/>
        </w:rPr>
        <w:t>khởi</w:t>
      </w:r>
      <w:r>
        <w:rPr>
          <w:color w:val="231F20"/>
          <w:spacing w:val="-12"/>
        </w:rPr>
        <w:t> </w:t>
      </w:r>
      <w:r>
        <w:rPr>
          <w:color w:val="231F20"/>
        </w:rPr>
        <w:t>diệt không mất, Vô tướng không hiện</w:t>
      </w:r>
      <w:r>
        <w:rPr>
          <w:color w:val="231F20"/>
          <w:spacing w:val="-7"/>
        </w:rPr>
        <w:t> </w:t>
      </w:r>
      <w:r>
        <w:rPr>
          <w:color w:val="231F20"/>
        </w:rPr>
        <w:t>tiền.</w:t>
      </w:r>
    </w:p>
    <w:p>
      <w:pPr>
        <w:pStyle w:val="BodyText"/>
        <w:spacing w:line="273" w:lineRule="auto" w:before="109"/>
        <w:ind w:left="393" w:right="127"/>
      </w:pPr>
      <w:r>
        <w:rPr>
          <w:color w:val="231F20"/>
        </w:rPr>
        <w:t>Có khi thành tựu Không nơi quá khứ cùng với Vô tướng nơi</w:t>
      </w:r>
      <w:r>
        <w:rPr>
          <w:color w:val="231F20"/>
          <w:spacing w:val="-36"/>
        </w:rPr>
        <w:t> </w:t>
      </w:r>
      <w:r>
        <w:rPr>
          <w:color w:val="231F20"/>
        </w:rPr>
        <w:t>vị lai, hiện tại: Nghĩa là Không đã diệt không mất, Vô tướng hiện</w:t>
      </w:r>
      <w:r>
        <w:rPr>
          <w:color w:val="231F20"/>
          <w:spacing w:val="-18"/>
        </w:rPr>
        <w:t> </w:t>
      </w:r>
      <w:r>
        <w:rPr>
          <w:color w:val="231F20"/>
        </w:rPr>
        <w:t>tiền.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Đây là nói ở nơi phần vị nào?</w:t>
      </w:r>
    </w:p>
    <w:p>
      <w:pPr>
        <w:pStyle w:val="BodyText"/>
        <w:spacing w:line="273" w:lineRule="auto" w:before="154"/>
        <w:ind w:right="409"/>
      </w:pPr>
      <w:r>
        <w:rPr>
          <w:i/>
          <w:color w:val="231F20"/>
        </w:rPr>
        <w:t>Đáp: </w:t>
      </w:r>
      <w:r>
        <w:rPr>
          <w:color w:val="231F20"/>
        </w:rPr>
        <w:t>Đây là nói dựa vào Không nhập chánh tánh ly sinh, hiện quán về diệt nơi bốn khoảnh tâm và được quả Dự lưu cho đến quả A-la-hán. Nếu Tín thắng giải luyện căn tạo kiến chí, Thời giải thoát luyện căn tạo bất động, thì Tam-ma-địa Không đã khởi diệt không mất, Vô tướng hiện tiền. Chỉ thành tựu hiện tại tất thành tựu vị lai nên không nói riêng.</w:t>
      </w:r>
    </w:p>
    <w:p>
      <w:pPr>
        <w:pStyle w:val="BodyText"/>
        <w:spacing w:line="273" w:lineRule="auto" w:before="109"/>
        <w:ind w:right="410"/>
      </w:pPr>
      <w:r>
        <w:rPr>
          <w:i/>
          <w:color w:val="231F20"/>
        </w:rPr>
        <w:t>Hỏi: </w:t>
      </w:r>
      <w:r>
        <w:rPr>
          <w:color w:val="231F20"/>
        </w:rPr>
        <w:t>Nếu như thành tựu Vô tướng nơi vị lai, hiện tại là thành tựu Không nơi quá khứ chăng?</w:t>
      </w:r>
    </w:p>
    <w:p>
      <w:pPr>
        <w:pStyle w:val="BodyText"/>
        <w:spacing w:line="273" w:lineRule="auto" w:before="112"/>
        <w:ind w:right="411"/>
      </w:pPr>
      <w:r>
        <w:rPr>
          <w:i/>
          <w:color w:val="231F20"/>
        </w:rPr>
        <w:t>Đáp: </w:t>
      </w:r>
      <w:r>
        <w:rPr>
          <w:color w:val="231F20"/>
        </w:rPr>
        <w:t>Nếu đã diệt không mất thì thành tựu. Nếu chưa diệt hoặc như đã diệt mà mất thì không thành tựu.</w:t>
      </w:r>
    </w:p>
    <w:p>
      <w:pPr>
        <w:pStyle w:val="BodyText"/>
        <w:spacing w:before="111"/>
        <w:ind w:left="677" w:firstLine="0"/>
      </w:pPr>
      <w:r>
        <w:rPr>
          <w:i/>
          <w:color w:val="231F20"/>
        </w:rPr>
        <w:t>Hỏi: </w:t>
      </w:r>
      <w:r>
        <w:rPr>
          <w:color w:val="231F20"/>
        </w:rPr>
        <w:t>Đây là nói ở nơi phần vị</w:t>
      </w:r>
      <w:r>
        <w:rPr>
          <w:color w:val="231F20"/>
          <w:spacing w:val="-6"/>
        </w:rPr>
        <w:t> </w:t>
      </w:r>
      <w:r>
        <w:rPr>
          <w:color w:val="231F20"/>
        </w:rPr>
        <w:t>nào?</w:t>
      </w:r>
    </w:p>
    <w:p>
      <w:pPr>
        <w:pStyle w:val="BodyText"/>
        <w:spacing w:line="273" w:lineRule="auto" w:before="155"/>
        <w:ind w:right="411"/>
      </w:pPr>
      <w:r>
        <w:rPr>
          <w:i/>
          <w:color w:val="231F20"/>
        </w:rPr>
        <w:t>Đáp:</w:t>
      </w:r>
      <w:r>
        <w:rPr>
          <w:i/>
          <w:color w:val="231F20"/>
          <w:spacing w:val="-15"/>
        </w:rPr>
        <w:t> </w:t>
      </w:r>
      <w:r>
        <w:rPr>
          <w:color w:val="231F20"/>
        </w:rPr>
        <w:t>Nếu</w:t>
      </w:r>
      <w:r>
        <w:rPr>
          <w:color w:val="231F20"/>
          <w:spacing w:val="-15"/>
        </w:rPr>
        <w:t> </w:t>
      </w:r>
      <w:r>
        <w:rPr>
          <w:color w:val="231F20"/>
        </w:rPr>
        <w:t>đã</w:t>
      </w:r>
      <w:r>
        <w:rPr>
          <w:color w:val="231F20"/>
          <w:spacing w:val="-14"/>
        </w:rPr>
        <w:t> </w:t>
      </w:r>
      <w:r>
        <w:rPr>
          <w:color w:val="231F20"/>
        </w:rPr>
        <w:t>diệt</w:t>
      </w:r>
      <w:r>
        <w:rPr>
          <w:color w:val="231F20"/>
          <w:spacing w:val="-15"/>
        </w:rPr>
        <w:t> </w:t>
      </w:r>
      <w:r>
        <w:rPr>
          <w:color w:val="231F20"/>
        </w:rPr>
        <w:t>không</w:t>
      </w:r>
      <w:r>
        <w:rPr>
          <w:color w:val="231F20"/>
          <w:spacing w:val="-14"/>
        </w:rPr>
        <w:t> </w:t>
      </w:r>
      <w:r>
        <w:rPr>
          <w:color w:val="231F20"/>
        </w:rPr>
        <w:t>mất</w:t>
      </w:r>
      <w:r>
        <w:rPr>
          <w:color w:val="231F20"/>
          <w:spacing w:val="-15"/>
        </w:rPr>
        <w:t> </w:t>
      </w:r>
      <w:r>
        <w:rPr>
          <w:color w:val="231F20"/>
        </w:rPr>
        <w:t>thì</w:t>
      </w:r>
      <w:r>
        <w:rPr>
          <w:color w:val="231F20"/>
          <w:spacing w:val="-14"/>
        </w:rPr>
        <w:t> </w:t>
      </w:r>
      <w:r>
        <w:rPr>
          <w:color w:val="231F20"/>
        </w:rPr>
        <w:t>thành</w:t>
      </w:r>
      <w:r>
        <w:rPr>
          <w:color w:val="231F20"/>
          <w:spacing w:val="-15"/>
        </w:rPr>
        <w:t> </w:t>
      </w:r>
      <w:r>
        <w:rPr>
          <w:color w:val="231F20"/>
        </w:rPr>
        <w:t>tựu:</w:t>
      </w:r>
      <w:r>
        <w:rPr>
          <w:color w:val="231F20"/>
          <w:spacing w:val="-15"/>
        </w:rPr>
        <w:t> </w:t>
      </w:r>
      <w:r>
        <w:rPr>
          <w:color w:val="231F20"/>
        </w:rPr>
        <w:t>Đây</w:t>
      </w:r>
      <w:r>
        <w:rPr>
          <w:color w:val="231F20"/>
          <w:spacing w:val="-15"/>
        </w:rPr>
        <w:t> </w:t>
      </w:r>
      <w:r>
        <w:rPr>
          <w:color w:val="231F20"/>
        </w:rPr>
        <w:t>là</w:t>
      </w:r>
      <w:r>
        <w:rPr>
          <w:color w:val="231F20"/>
          <w:spacing w:val="-14"/>
        </w:rPr>
        <w:t> </w:t>
      </w:r>
      <w:r>
        <w:rPr>
          <w:color w:val="231F20"/>
        </w:rPr>
        <w:t>nói</w:t>
      </w:r>
      <w:r>
        <w:rPr>
          <w:color w:val="231F20"/>
          <w:spacing w:val="-15"/>
        </w:rPr>
        <w:t> </w:t>
      </w:r>
      <w:r>
        <w:rPr>
          <w:color w:val="231F20"/>
        </w:rPr>
        <w:t>tức</w:t>
      </w:r>
      <w:r>
        <w:rPr>
          <w:color w:val="231F20"/>
          <w:spacing w:val="-14"/>
        </w:rPr>
        <w:t> </w:t>
      </w:r>
      <w:r>
        <w:rPr>
          <w:color w:val="231F20"/>
        </w:rPr>
        <w:t>những phần vị đã nói ở trước.</w:t>
      </w:r>
    </w:p>
    <w:p>
      <w:pPr>
        <w:pStyle w:val="BodyText"/>
        <w:spacing w:line="273" w:lineRule="auto" w:before="111"/>
        <w:ind w:right="412"/>
      </w:pPr>
      <w:r>
        <w:rPr>
          <w:color w:val="231F20"/>
        </w:rPr>
        <w:t>Nếu</w:t>
      </w:r>
      <w:r>
        <w:rPr>
          <w:color w:val="231F20"/>
          <w:spacing w:val="-13"/>
        </w:rPr>
        <w:t> </w:t>
      </w:r>
      <w:r>
        <w:rPr>
          <w:color w:val="231F20"/>
          <w:spacing w:val="-3"/>
        </w:rPr>
        <w:t>chưa</w:t>
      </w:r>
      <w:r>
        <w:rPr>
          <w:color w:val="231F20"/>
          <w:spacing w:val="-13"/>
        </w:rPr>
        <w:t> </w:t>
      </w:r>
      <w:r>
        <w:rPr>
          <w:color w:val="231F20"/>
          <w:spacing w:val="-3"/>
        </w:rPr>
        <w:t>diệt</w:t>
      </w:r>
      <w:r>
        <w:rPr>
          <w:color w:val="231F20"/>
          <w:spacing w:val="-12"/>
        </w:rPr>
        <w:t> </w:t>
      </w:r>
      <w:r>
        <w:rPr>
          <w:color w:val="231F20"/>
          <w:spacing w:val="-3"/>
        </w:rPr>
        <w:t>hoặc</w:t>
      </w:r>
      <w:r>
        <w:rPr>
          <w:color w:val="231F20"/>
          <w:spacing w:val="-13"/>
        </w:rPr>
        <w:t> </w:t>
      </w:r>
      <w:r>
        <w:rPr>
          <w:color w:val="231F20"/>
        </w:rPr>
        <w:t>như</w:t>
      </w:r>
      <w:r>
        <w:rPr>
          <w:color w:val="231F20"/>
          <w:spacing w:val="-13"/>
        </w:rPr>
        <w:t> </w:t>
      </w:r>
      <w:r>
        <w:rPr>
          <w:color w:val="231F20"/>
        </w:rPr>
        <w:t>đã</w:t>
      </w:r>
      <w:r>
        <w:rPr>
          <w:color w:val="231F20"/>
          <w:spacing w:val="-12"/>
        </w:rPr>
        <w:t> </w:t>
      </w:r>
      <w:r>
        <w:rPr>
          <w:color w:val="231F20"/>
          <w:spacing w:val="-3"/>
        </w:rPr>
        <w:t>diệt</w:t>
      </w:r>
      <w:r>
        <w:rPr>
          <w:color w:val="231F20"/>
          <w:spacing w:val="-13"/>
        </w:rPr>
        <w:t> </w:t>
      </w:r>
      <w:r>
        <w:rPr>
          <w:color w:val="231F20"/>
        </w:rPr>
        <w:t>mà</w:t>
      </w:r>
      <w:r>
        <w:rPr>
          <w:color w:val="231F20"/>
          <w:spacing w:val="-13"/>
        </w:rPr>
        <w:t> </w:t>
      </w:r>
      <w:r>
        <w:rPr>
          <w:color w:val="231F20"/>
        </w:rPr>
        <w:t>mất</w:t>
      </w:r>
      <w:r>
        <w:rPr>
          <w:color w:val="231F20"/>
          <w:spacing w:val="-12"/>
        </w:rPr>
        <w:t> </w:t>
      </w:r>
      <w:r>
        <w:rPr>
          <w:color w:val="231F20"/>
        </w:rPr>
        <w:t>thì</w:t>
      </w:r>
      <w:r>
        <w:rPr>
          <w:color w:val="231F20"/>
          <w:spacing w:val="-13"/>
        </w:rPr>
        <w:t> </w:t>
      </w:r>
      <w:r>
        <w:rPr>
          <w:color w:val="231F20"/>
          <w:spacing w:val="-3"/>
        </w:rPr>
        <w:t>không</w:t>
      </w:r>
      <w:r>
        <w:rPr>
          <w:color w:val="231F20"/>
          <w:spacing w:val="-13"/>
        </w:rPr>
        <w:t> </w:t>
      </w:r>
      <w:r>
        <w:rPr>
          <w:color w:val="231F20"/>
          <w:spacing w:val="-3"/>
        </w:rPr>
        <w:t>thành</w:t>
      </w:r>
      <w:r>
        <w:rPr>
          <w:color w:val="231F20"/>
          <w:spacing w:val="-12"/>
        </w:rPr>
        <w:t> </w:t>
      </w:r>
      <w:r>
        <w:rPr>
          <w:color w:val="231F20"/>
          <w:spacing w:val="-3"/>
        </w:rPr>
        <w:t>tựu:</w:t>
      </w:r>
      <w:r>
        <w:rPr>
          <w:color w:val="231F20"/>
          <w:spacing w:val="-14"/>
        </w:rPr>
        <w:t> </w:t>
      </w:r>
      <w:r>
        <w:rPr>
          <w:color w:val="231F20"/>
          <w:spacing w:val="-3"/>
        </w:rPr>
        <w:t>Đây </w:t>
      </w:r>
      <w:r>
        <w:rPr>
          <w:color w:val="231F20"/>
        </w:rPr>
        <w:t>là nói dựa vào </w:t>
      </w:r>
      <w:r>
        <w:rPr>
          <w:color w:val="231F20"/>
          <w:spacing w:val="-5"/>
        </w:rPr>
        <w:t>Tam-ma-địa </w:t>
      </w:r>
      <w:r>
        <w:rPr>
          <w:color w:val="231F20"/>
        </w:rPr>
        <w:t>Vô </w:t>
      </w:r>
      <w:r>
        <w:rPr>
          <w:color w:val="231F20"/>
          <w:spacing w:val="-3"/>
        </w:rPr>
        <w:t>nguyện nhập chánh tánh </w:t>
      </w:r>
      <w:r>
        <w:rPr>
          <w:color w:val="231F20"/>
        </w:rPr>
        <w:t>ly </w:t>
      </w:r>
      <w:r>
        <w:rPr>
          <w:color w:val="231F20"/>
          <w:spacing w:val="-3"/>
        </w:rPr>
        <w:t>sinh, hiện quán </w:t>
      </w:r>
      <w:r>
        <w:rPr>
          <w:color w:val="231F20"/>
        </w:rPr>
        <w:t>về </w:t>
      </w:r>
      <w:r>
        <w:rPr>
          <w:color w:val="231F20"/>
          <w:spacing w:val="-3"/>
        </w:rPr>
        <w:t>diệt </w:t>
      </w:r>
      <w:r>
        <w:rPr>
          <w:color w:val="231F20"/>
        </w:rPr>
        <w:t>nơi bốn </w:t>
      </w:r>
      <w:r>
        <w:rPr>
          <w:color w:val="231F20"/>
          <w:spacing w:val="-3"/>
        </w:rPr>
        <w:t>khoảnh </w:t>
      </w:r>
      <w:r>
        <w:rPr>
          <w:color w:val="231F20"/>
        </w:rPr>
        <w:t>tâm và </w:t>
      </w:r>
      <w:r>
        <w:rPr>
          <w:color w:val="231F20"/>
          <w:spacing w:val="-3"/>
        </w:rPr>
        <w:t>được </w:t>
      </w:r>
      <w:r>
        <w:rPr>
          <w:color w:val="231F20"/>
        </w:rPr>
        <w:t>quả Dự lưu cho đến </w:t>
      </w:r>
      <w:r>
        <w:rPr>
          <w:color w:val="231F20"/>
          <w:spacing w:val="-3"/>
        </w:rPr>
        <w:t>quả A-la-hán. </w:t>
      </w:r>
      <w:r>
        <w:rPr>
          <w:color w:val="231F20"/>
        </w:rPr>
        <w:t>Nếu Tín </w:t>
      </w:r>
      <w:r>
        <w:rPr>
          <w:color w:val="231F20"/>
          <w:spacing w:val="-3"/>
        </w:rPr>
        <w:t>thắng giải luyện </w:t>
      </w:r>
      <w:r>
        <w:rPr>
          <w:color w:val="231F20"/>
        </w:rPr>
        <w:t>căn tạo </w:t>
      </w:r>
      <w:r>
        <w:rPr>
          <w:color w:val="231F20"/>
          <w:spacing w:val="-3"/>
        </w:rPr>
        <w:t>kiến chí, Thời giải thoát luyện</w:t>
      </w:r>
      <w:r>
        <w:rPr>
          <w:color w:val="231F20"/>
          <w:spacing w:val="-18"/>
        </w:rPr>
        <w:t> </w:t>
      </w:r>
      <w:r>
        <w:rPr>
          <w:color w:val="231F20"/>
        </w:rPr>
        <w:t>căn</w:t>
      </w:r>
      <w:r>
        <w:rPr>
          <w:color w:val="231F20"/>
          <w:spacing w:val="-18"/>
        </w:rPr>
        <w:t> </w:t>
      </w:r>
      <w:r>
        <w:rPr>
          <w:color w:val="231F20"/>
        </w:rPr>
        <w:t>tạo</w:t>
      </w:r>
      <w:r>
        <w:rPr>
          <w:color w:val="231F20"/>
          <w:spacing w:val="-18"/>
        </w:rPr>
        <w:t> </w:t>
      </w:r>
      <w:r>
        <w:rPr>
          <w:color w:val="231F20"/>
        </w:rPr>
        <w:t>bất</w:t>
      </w:r>
      <w:r>
        <w:rPr>
          <w:color w:val="231F20"/>
          <w:spacing w:val="-18"/>
        </w:rPr>
        <w:t> </w:t>
      </w:r>
      <w:r>
        <w:rPr>
          <w:color w:val="231F20"/>
          <w:spacing w:val="-3"/>
        </w:rPr>
        <w:t>động,</w:t>
      </w:r>
      <w:r>
        <w:rPr>
          <w:color w:val="231F20"/>
          <w:spacing w:val="-18"/>
        </w:rPr>
        <w:t> </w:t>
      </w:r>
      <w:r>
        <w:rPr>
          <w:color w:val="231F20"/>
        </w:rPr>
        <w:t>thì</w:t>
      </w:r>
      <w:r>
        <w:rPr>
          <w:color w:val="231F20"/>
          <w:spacing w:val="-22"/>
        </w:rPr>
        <w:t> </w:t>
      </w:r>
      <w:r>
        <w:rPr>
          <w:color w:val="231F20"/>
          <w:spacing w:val="-5"/>
        </w:rPr>
        <w:t>Tam-ma-địa</w:t>
      </w:r>
      <w:r>
        <w:rPr>
          <w:color w:val="231F20"/>
          <w:spacing w:val="-17"/>
        </w:rPr>
        <w:t> </w:t>
      </w:r>
      <w:r>
        <w:rPr>
          <w:color w:val="231F20"/>
          <w:spacing w:val="-3"/>
        </w:rPr>
        <w:t>Không</w:t>
      </w:r>
      <w:r>
        <w:rPr>
          <w:color w:val="231F20"/>
          <w:spacing w:val="-18"/>
        </w:rPr>
        <w:t> </w:t>
      </w:r>
      <w:r>
        <w:rPr>
          <w:color w:val="231F20"/>
          <w:spacing w:val="-3"/>
        </w:rPr>
        <w:t>chưa</w:t>
      </w:r>
      <w:r>
        <w:rPr>
          <w:color w:val="231F20"/>
          <w:spacing w:val="-18"/>
        </w:rPr>
        <w:t> </w:t>
      </w:r>
      <w:r>
        <w:rPr>
          <w:color w:val="231F20"/>
          <w:spacing w:val="-3"/>
        </w:rPr>
        <w:t>khởi</w:t>
      </w:r>
      <w:r>
        <w:rPr>
          <w:color w:val="231F20"/>
          <w:spacing w:val="-18"/>
        </w:rPr>
        <w:t> </w:t>
      </w:r>
      <w:r>
        <w:rPr>
          <w:color w:val="231F20"/>
          <w:spacing w:val="-3"/>
        </w:rPr>
        <w:t>diệt,</w:t>
      </w:r>
      <w:r>
        <w:rPr>
          <w:color w:val="231F20"/>
          <w:spacing w:val="-18"/>
        </w:rPr>
        <w:t> </w:t>
      </w:r>
      <w:r>
        <w:rPr>
          <w:color w:val="231F20"/>
          <w:spacing w:val="-3"/>
        </w:rPr>
        <w:t>trước</w:t>
      </w:r>
      <w:r>
        <w:rPr>
          <w:color w:val="231F20"/>
          <w:spacing w:val="-18"/>
        </w:rPr>
        <w:t> </w:t>
      </w:r>
      <w:r>
        <w:rPr>
          <w:color w:val="231F20"/>
          <w:spacing w:val="-3"/>
        </w:rPr>
        <w:t>đã khởi</w:t>
      </w:r>
      <w:r>
        <w:rPr>
          <w:color w:val="231F20"/>
          <w:spacing w:val="-7"/>
        </w:rPr>
        <w:t> </w:t>
      </w:r>
      <w:r>
        <w:rPr>
          <w:color w:val="231F20"/>
          <w:spacing w:val="-3"/>
        </w:rPr>
        <w:t>diệt,</w:t>
      </w:r>
      <w:r>
        <w:rPr>
          <w:color w:val="231F20"/>
          <w:spacing w:val="-6"/>
        </w:rPr>
        <w:t> </w:t>
      </w:r>
      <w:r>
        <w:rPr>
          <w:color w:val="231F20"/>
        </w:rPr>
        <w:t>do</w:t>
      </w:r>
      <w:r>
        <w:rPr>
          <w:color w:val="231F20"/>
          <w:spacing w:val="-6"/>
        </w:rPr>
        <w:t> </w:t>
      </w:r>
      <w:r>
        <w:rPr>
          <w:color w:val="231F20"/>
          <w:spacing w:val="-3"/>
        </w:rPr>
        <w:t>được</w:t>
      </w:r>
      <w:r>
        <w:rPr>
          <w:color w:val="231F20"/>
          <w:spacing w:val="-6"/>
        </w:rPr>
        <w:t> </w:t>
      </w:r>
      <w:r>
        <w:rPr>
          <w:color w:val="231F20"/>
        </w:rPr>
        <w:t>quả</w:t>
      </w:r>
      <w:r>
        <w:rPr>
          <w:color w:val="231F20"/>
          <w:spacing w:val="-6"/>
        </w:rPr>
        <w:t> </w:t>
      </w:r>
      <w:r>
        <w:rPr>
          <w:color w:val="231F20"/>
          <w:spacing w:val="-3"/>
        </w:rPr>
        <w:t>chuyển</w:t>
      </w:r>
      <w:r>
        <w:rPr>
          <w:color w:val="231F20"/>
          <w:spacing w:val="-6"/>
        </w:rPr>
        <w:t> </w:t>
      </w:r>
      <w:r>
        <w:rPr>
          <w:color w:val="231F20"/>
        </w:rPr>
        <w:t>căn</w:t>
      </w:r>
      <w:r>
        <w:rPr>
          <w:color w:val="231F20"/>
          <w:spacing w:val="-6"/>
        </w:rPr>
        <w:t> </w:t>
      </w:r>
      <w:r>
        <w:rPr>
          <w:color w:val="231F20"/>
        </w:rPr>
        <w:t>nên</w:t>
      </w:r>
      <w:r>
        <w:rPr>
          <w:color w:val="231F20"/>
          <w:spacing w:val="-7"/>
        </w:rPr>
        <w:t> </w:t>
      </w:r>
      <w:r>
        <w:rPr>
          <w:color w:val="231F20"/>
          <w:spacing w:val="-3"/>
        </w:rPr>
        <w:t>mất,</w:t>
      </w:r>
      <w:r>
        <w:rPr>
          <w:color w:val="231F20"/>
          <w:spacing w:val="-10"/>
        </w:rPr>
        <w:t> </w:t>
      </w:r>
      <w:r>
        <w:rPr>
          <w:color w:val="231F20"/>
        </w:rPr>
        <w:t>Vô</w:t>
      </w:r>
      <w:r>
        <w:rPr>
          <w:color w:val="231F20"/>
          <w:spacing w:val="-6"/>
        </w:rPr>
        <w:t> </w:t>
      </w:r>
      <w:r>
        <w:rPr>
          <w:color w:val="231F20"/>
          <w:spacing w:val="-3"/>
        </w:rPr>
        <w:t>tướng</w:t>
      </w:r>
      <w:r>
        <w:rPr>
          <w:color w:val="231F20"/>
          <w:spacing w:val="-6"/>
        </w:rPr>
        <w:t> </w:t>
      </w:r>
      <w:r>
        <w:rPr>
          <w:color w:val="231F20"/>
          <w:spacing w:val="-3"/>
        </w:rPr>
        <w:t>hiện</w:t>
      </w:r>
      <w:r>
        <w:rPr>
          <w:color w:val="231F20"/>
          <w:spacing w:val="-6"/>
        </w:rPr>
        <w:t> </w:t>
      </w:r>
      <w:r>
        <w:rPr>
          <w:color w:val="231F20"/>
          <w:spacing w:val="-3"/>
        </w:rPr>
        <w:t>tiền.</w:t>
      </w:r>
    </w:p>
    <w:p>
      <w:pPr>
        <w:pStyle w:val="BodyText"/>
        <w:spacing w:line="273" w:lineRule="auto" w:before="109"/>
        <w:ind w:right="411"/>
      </w:pPr>
      <w:r>
        <w:rPr>
          <w:i/>
          <w:color w:val="231F20"/>
        </w:rPr>
        <w:t>Hỏi: </w:t>
      </w:r>
      <w:r>
        <w:rPr>
          <w:color w:val="231F20"/>
        </w:rPr>
        <w:t>Nếu thành tựu Không nơi quá khứ là thành tựu Vô tướng nơi quá khứ, vị lai chăng?</w:t>
      </w:r>
    </w:p>
    <w:p>
      <w:pPr>
        <w:pStyle w:val="BodyText"/>
        <w:spacing w:line="273" w:lineRule="auto" w:before="112"/>
        <w:ind w:right="411"/>
      </w:pPr>
      <w:r>
        <w:rPr>
          <w:i/>
          <w:color w:val="231F20"/>
        </w:rPr>
        <w:t>Đáp: </w:t>
      </w:r>
      <w:r>
        <w:rPr>
          <w:color w:val="231F20"/>
        </w:rPr>
        <w:t>Có khi thành tựu Không nơi quá khứ không phải là Vô tướng nơi quá khứ, vị lai. Có khi thành tựu Không nơi quá khứ</w:t>
      </w:r>
      <w:r>
        <w:rPr>
          <w:color w:val="231F20"/>
          <w:spacing w:val="-41"/>
        </w:rPr>
        <w:t> </w:t>
      </w:r>
      <w:r>
        <w:rPr>
          <w:color w:val="231F20"/>
        </w:rPr>
        <w:t>cùng với Vô tướng nơi vị lai, không phải là quá khứ. Có khi thành tựu Không nơi quá khứ cùng với Vô tướng nơi quá khứ, vị</w:t>
      </w:r>
      <w:r>
        <w:rPr>
          <w:color w:val="231F20"/>
          <w:spacing w:val="-10"/>
        </w:rPr>
        <w:t> </w:t>
      </w:r>
      <w:r>
        <w:rPr>
          <w:color w:val="231F20"/>
        </w:rPr>
        <w:t>lai.</w:t>
      </w:r>
    </w:p>
    <w:p>
      <w:pPr>
        <w:pStyle w:val="BodyText"/>
        <w:spacing w:line="273" w:lineRule="auto" w:before="110"/>
        <w:ind w:right="417"/>
      </w:pPr>
      <w:r>
        <w:rPr>
          <w:color w:val="231F20"/>
          <w:spacing w:val="-4"/>
        </w:rPr>
        <w:t>Có </w:t>
      </w:r>
      <w:r>
        <w:rPr>
          <w:color w:val="231F20"/>
          <w:spacing w:val="-5"/>
        </w:rPr>
        <w:t>khi </w:t>
      </w:r>
      <w:r>
        <w:rPr>
          <w:color w:val="231F20"/>
          <w:spacing w:val="-6"/>
        </w:rPr>
        <w:t>thành </w:t>
      </w:r>
      <w:r>
        <w:rPr>
          <w:color w:val="231F20"/>
          <w:spacing w:val="-5"/>
        </w:rPr>
        <w:t>tựu </w:t>
      </w:r>
      <w:r>
        <w:rPr>
          <w:color w:val="231F20"/>
          <w:spacing w:val="-6"/>
        </w:rPr>
        <w:t>Không </w:t>
      </w:r>
      <w:r>
        <w:rPr>
          <w:color w:val="231F20"/>
          <w:spacing w:val="-5"/>
        </w:rPr>
        <w:t>nơi quá khứ </w:t>
      </w:r>
      <w:r>
        <w:rPr>
          <w:color w:val="231F20"/>
          <w:spacing w:val="-6"/>
        </w:rPr>
        <w:t>không phải </w:t>
      </w:r>
      <w:r>
        <w:rPr>
          <w:color w:val="231F20"/>
          <w:spacing w:val="-4"/>
        </w:rPr>
        <w:t>là Vô </w:t>
      </w:r>
      <w:r>
        <w:rPr>
          <w:color w:val="231F20"/>
          <w:spacing w:val="-6"/>
        </w:rPr>
        <w:t>tướng </w:t>
      </w:r>
      <w:r>
        <w:rPr>
          <w:color w:val="231F20"/>
          <w:spacing w:val="-7"/>
        </w:rPr>
        <w:t>nơi </w:t>
      </w:r>
      <w:r>
        <w:rPr>
          <w:color w:val="231F20"/>
          <w:spacing w:val="-5"/>
        </w:rPr>
        <w:t>quá</w:t>
      </w:r>
      <w:r>
        <w:rPr>
          <w:color w:val="231F20"/>
          <w:spacing w:val="-15"/>
        </w:rPr>
        <w:t> </w:t>
      </w:r>
      <w:r>
        <w:rPr>
          <w:color w:val="231F20"/>
          <w:spacing w:val="-6"/>
        </w:rPr>
        <w:t>khứ,</w:t>
      </w:r>
      <w:r>
        <w:rPr>
          <w:color w:val="231F20"/>
          <w:spacing w:val="-14"/>
        </w:rPr>
        <w:t> </w:t>
      </w:r>
      <w:r>
        <w:rPr>
          <w:color w:val="231F20"/>
          <w:spacing w:val="-4"/>
        </w:rPr>
        <w:t>vị</w:t>
      </w:r>
      <w:r>
        <w:rPr>
          <w:color w:val="231F20"/>
          <w:spacing w:val="-14"/>
        </w:rPr>
        <w:t> </w:t>
      </w:r>
      <w:r>
        <w:rPr>
          <w:color w:val="231F20"/>
          <w:spacing w:val="-6"/>
        </w:rPr>
        <w:t>lai:</w:t>
      </w:r>
      <w:r>
        <w:rPr>
          <w:color w:val="231F20"/>
          <w:spacing w:val="-14"/>
        </w:rPr>
        <w:t> </w:t>
      </w:r>
      <w:r>
        <w:rPr>
          <w:color w:val="231F20"/>
          <w:spacing w:val="-6"/>
        </w:rPr>
        <w:t>Nghĩa</w:t>
      </w:r>
      <w:r>
        <w:rPr>
          <w:color w:val="231F20"/>
          <w:spacing w:val="-14"/>
        </w:rPr>
        <w:t> </w:t>
      </w:r>
      <w:r>
        <w:rPr>
          <w:color w:val="231F20"/>
          <w:spacing w:val="-4"/>
        </w:rPr>
        <w:t>là</w:t>
      </w:r>
      <w:r>
        <w:rPr>
          <w:color w:val="231F20"/>
          <w:spacing w:val="-14"/>
        </w:rPr>
        <w:t> </w:t>
      </w:r>
      <w:r>
        <w:rPr>
          <w:color w:val="231F20"/>
          <w:spacing w:val="-6"/>
        </w:rPr>
        <w:t>Không</w:t>
      </w:r>
      <w:r>
        <w:rPr>
          <w:color w:val="231F20"/>
          <w:spacing w:val="-14"/>
        </w:rPr>
        <w:t> </w:t>
      </w:r>
      <w:r>
        <w:rPr>
          <w:color w:val="231F20"/>
          <w:spacing w:val="-4"/>
        </w:rPr>
        <w:t>đã</w:t>
      </w:r>
      <w:r>
        <w:rPr>
          <w:color w:val="231F20"/>
          <w:spacing w:val="-14"/>
        </w:rPr>
        <w:t> </w:t>
      </w:r>
      <w:r>
        <w:rPr>
          <w:color w:val="231F20"/>
          <w:spacing w:val="-6"/>
        </w:rPr>
        <w:t>diệt</w:t>
      </w:r>
      <w:r>
        <w:rPr>
          <w:color w:val="231F20"/>
          <w:spacing w:val="-14"/>
        </w:rPr>
        <w:t> </w:t>
      </w:r>
      <w:r>
        <w:rPr>
          <w:color w:val="231F20"/>
          <w:spacing w:val="-6"/>
        </w:rPr>
        <w:t>không</w:t>
      </w:r>
      <w:r>
        <w:rPr>
          <w:color w:val="231F20"/>
          <w:spacing w:val="-14"/>
        </w:rPr>
        <w:t> </w:t>
      </w:r>
      <w:r>
        <w:rPr>
          <w:color w:val="231F20"/>
          <w:spacing w:val="-6"/>
        </w:rPr>
        <w:t>mất,</w:t>
      </w:r>
      <w:r>
        <w:rPr>
          <w:color w:val="231F20"/>
          <w:spacing w:val="-14"/>
        </w:rPr>
        <w:t> </w:t>
      </w:r>
      <w:r>
        <w:rPr>
          <w:color w:val="231F20"/>
          <w:spacing w:val="-6"/>
        </w:rPr>
        <w:t>chưa</w:t>
      </w:r>
      <w:r>
        <w:rPr>
          <w:color w:val="231F20"/>
          <w:spacing w:val="-14"/>
        </w:rPr>
        <w:t> </w:t>
      </w:r>
      <w:r>
        <w:rPr>
          <w:color w:val="231F20"/>
          <w:spacing w:val="-6"/>
        </w:rPr>
        <w:t>được</w:t>
      </w:r>
      <w:r>
        <w:rPr>
          <w:color w:val="231F20"/>
          <w:spacing w:val="-19"/>
        </w:rPr>
        <w:t> </w:t>
      </w:r>
      <w:r>
        <w:rPr>
          <w:color w:val="231F20"/>
          <w:spacing w:val="-4"/>
        </w:rPr>
        <w:t>Vô</w:t>
      </w:r>
      <w:r>
        <w:rPr>
          <w:color w:val="231F20"/>
          <w:spacing w:val="-14"/>
        </w:rPr>
        <w:t> </w:t>
      </w:r>
      <w:r>
        <w:rPr>
          <w:color w:val="231F20"/>
          <w:spacing w:val="-7"/>
        </w:rPr>
        <w:t>tướng.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Đây là nói ở nơi phần vị nào?</w:t>
      </w:r>
    </w:p>
    <w:p>
      <w:pPr>
        <w:pStyle w:val="BodyText"/>
        <w:spacing w:line="276" w:lineRule="auto" w:before="171"/>
        <w:ind w:left="393" w:right="127"/>
      </w:pPr>
      <w:r>
        <w:rPr>
          <w:i/>
          <w:color w:val="231F20"/>
        </w:rPr>
        <w:t>Đáp: </w:t>
      </w:r>
      <w:r>
        <w:rPr>
          <w:color w:val="231F20"/>
        </w:rPr>
        <w:t>Đây là nói dựa vào Tam-ma-địa Không nhập chánh tánh ly sinh, hiện quán về khổ nơi ba khoảnh tâm, hiện quán về tập nơi bốn khoảnh tâm.</w:t>
      </w:r>
    </w:p>
    <w:p>
      <w:pPr>
        <w:pStyle w:val="BodyText"/>
        <w:spacing w:line="276" w:lineRule="auto" w:before="128"/>
        <w:ind w:left="393" w:right="128"/>
      </w:pPr>
      <w:r>
        <w:rPr>
          <w:color w:val="231F20"/>
        </w:rPr>
        <w:t>Có khi thành tựu Không nơi quá khứ cùng với Vô tướng nơi vị lai không phải là quá khứ: Nghĩa là Không đã diệt không mất, đã được Vô tướng chưa diệt hoặc như đã diệt mà</w:t>
      </w:r>
      <w:r>
        <w:rPr>
          <w:color w:val="231F20"/>
          <w:spacing w:val="-8"/>
        </w:rPr>
        <w:t> </w:t>
      </w:r>
      <w:r>
        <w:rPr>
          <w:color w:val="231F20"/>
        </w:rPr>
        <w:t>mất.</w:t>
      </w:r>
    </w:p>
    <w:p>
      <w:pPr>
        <w:pStyle w:val="BodyText"/>
        <w:spacing w:before="128"/>
        <w:ind w:left="960" w:firstLine="0"/>
      </w:pPr>
      <w:r>
        <w:rPr>
          <w:i/>
          <w:color w:val="231F20"/>
        </w:rPr>
        <w:t>Hỏi: </w:t>
      </w:r>
      <w:r>
        <w:rPr>
          <w:color w:val="231F20"/>
        </w:rPr>
        <w:t>Đây là nói ở nơi phần vị nào?</w:t>
      </w:r>
    </w:p>
    <w:p>
      <w:pPr>
        <w:pStyle w:val="BodyText"/>
        <w:spacing w:line="276" w:lineRule="auto" w:before="171"/>
        <w:ind w:left="393" w:right="126"/>
      </w:pPr>
      <w:r>
        <w:rPr>
          <w:i/>
          <w:color w:val="231F20"/>
        </w:rPr>
        <w:t>Đáp: </w:t>
      </w:r>
      <w:r>
        <w:rPr>
          <w:color w:val="231F20"/>
        </w:rPr>
        <w:t>Đây là nói dựa vào Tam-ma-địa Không nhập chánh tánh ly sinh, hiện quán về diệt nơi một khoảnh tâm và được quả Dự lưu cho đến quả A-la-hán. Nếu Tín thắng giải luyện căn tạo kiến chí, Thời giải thoát luyện căn tạo bất động, thì Tam-ma-địa Không đã khởi</w:t>
      </w:r>
      <w:r>
        <w:rPr>
          <w:color w:val="231F20"/>
          <w:spacing w:val="-6"/>
        </w:rPr>
        <w:t> </w:t>
      </w:r>
      <w:r>
        <w:rPr>
          <w:color w:val="231F20"/>
        </w:rPr>
        <w:t>diệt</w:t>
      </w:r>
      <w:r>
        <w:rPr>
          <w:color w:val="231F20"/>
          <w:spacing w:val="-5"/>
        </w:rPr>
        <w:t> </w:t>
      </w:r>
      <w:r>
        <w:rPr>
          <w:color w:val="231F20"/>
        </w:rPr>
        <w:t>không</w:t>
      </w:r>
      <w:r>
        <w:rPr>
          <w:color w:val="231F20"/>
          <w:spacing w:val="-5"/>
        </w:rPr>
        <w:t> </w:t>
      </w:r>
      <w:r>
        <w:rPr>
          <w:color w:val="231F20"/>
        </w:rPr>
        <w:t>mất,</w:t>
      </w:r>
      <w:r>
        <w:rPr>
          <w:color w:val="231F20"/>
          <w:spacing w:val="-10"/>
        </w:rPr>
        <w:t> </w:t>
      </w:r>
      <w:r>
        <w:rPr>
          <w:color w:val="231F20"/>
        </w:rPr>
        <w:t>Vô</w:t>
      </w:r>
      <w:r>
        <w:rPr>
          <w:color w:val="231F20"/>
          <w:spacing w:val="-5"/>
        </w:rPr>
        <w:t> </w:t>
      </w:r>
      <w:r>
        <w:rPr>
          <w:color w:val="231F20"/>
        </w:rPr>
        <w:t>tướng</w:t>
      </w:r>
      <w:r>
        <w:rPr>
          <w:color w:val="231F20"/>
          <w:spacing w:val="-5"/>
        </w:rPr>
        <w:t> </w:t>
      </w:r>
      <w:r>
        <w:rPr>
          <w:color w:val="231F20"/>
        </w:rPr>
        <w:t>chưa</w:t>
      </w:r>
      <w:r>
        <w:rPr>
          <w:color w:val="231F20"/>
          <w:spacing w:val="-5"/>
        </w:rPr>
        <w:t> </w:t>
      </w:r>
      <w:r>
        <w:rPr>
          <w:color w:val="231F20"/>
        </w:rPr>
        <w:t>khởi</w:t>
      </w:r>
      <w:r>
        <w:rPr>
          <w:color w:val="231F20"/>
          <w:spacing w:val="-5"/>
        </w:rPr>
        <w:t> </w:t>
      </w:r>
      <w:r>
        <w:rPr>
          <w:color w:val="231F20"/>
        </w:rPr>
        <w:t>diệt,</w:t>
      </w:r>
      <w:r>
        <w:rPr>
          <w:color w:val="231F20"/>
          <w:spacing w:val="-5"/>
        </w:rPr>
        <w:t> </w:t>
      </w:r>
      <w:r>
        <w:rPr>
          <w:color w:val="231F20"/>
        </w:rPr>
        <w:t>trước</w:t>
      </w:r>
      <w:r>
        <w:rPr>
          <w:color w:val="231F20"/>
          <w:spacing w:val="-5"/>
        </w:rPr>
        <w:t> </w:t>
      </w:r>
      <w:r>
        <w:rPr>
          <w:color w:val="231F20"/>
        </w:rPr>
        <w:t>đã</w:t>
      </w:r>
      <w:r>
        <w:rPr>
          <w:color w:val="231F20"/>
          <w:spacing w:val="-5"/>
        </w:rPr>
        <w:t> </w:t>
      </w:r>
      <w:r>
        <w:rPr>
          <w:color w:val="231F20"/>
        </w:rPr>
        <w:t>khởi</w:t>
      </w:r>
      <w:r>
        <w:rPr>
          <w:color w:val="231F20"/>
          <w:spacing w:val="-5"/>
        </w:rPr>
        <w:t> </w:t>
      </w:r>
      <w:r>
        <w:rPr>
          <w:color w:val="231F20"/>
        </w:rPr>
        <w:t>diệt,</w:t>
      </w:r>
      <w:r>
        <w:rPr>
          <w:color w:val="231F20"/>
          <w:spacing w:val="-5"/>
        </w:rPr>
        <w:t> </w:t>
      </w:r>
      <w:r>
        <w:rPr>
          <w:color w:val="231F20"/>
        </w:rPr>
        <w:t>do được quả chuyển căn nên mất.</w:t>
      </w:r>
    </w:p>
    <w:p>
      <w:pPr>
        <w:pStyle w:val="BodyText"/>
        <w:spacing w:line="276" w:lineRule="auto" w:before="132"/>
        <w:ind w:left="393" w:right="127"/>
      </w:pPr>
      <w:r>
        <w:rPr>
          <w:color w:val="231F20"/>
        </w:rPr>
        <w:t>Có khi thành tựu Không nơi quá khứ cùng với Vô tướng nơi quá khứ, vị lai: Nghĩa là Không, Vô tướng đã diệt không mất.</w:t>
      </w:r>
    </w:p>
    <w:p>
      <w:pPr>
        <w:pStyle w:val="BodyText"/>
        <w:spacing w:before="127"/>
        <w:ind w:left="960" w:firstLine="0"/>
      </w:pPr>
      <w:r>
        <w:rPr>
          <w:i/>
          <w:color w:val="231F20"/>
        </w:rPr>
        <w:t>Hỏi: </w:t>
      </w:r>
      <w:r>
        <w:rPr>
          <w:color w:val="231F20"/>
        </w:rPr>
        <w:t>Đây là nói ở nơi phần vị nào?</w:t>
      </w:r>
    </w:p>
    <w:p>
      <w:pPr>
        <w:pStyle w:val="BodyText"/>
        <w:spacing w:line="276" w:lineRule="auto" w:before="171"/>
        <w:ind w:left="393" w:right="127"/>
      </w:pPr>
      <w:r>
        <w:rPr>
          <w:i/>
          <w:color w:val="231F20"/>
        </w:rPr>
        <w:t>Đáp: </w:t>
      </w:r>
      <w:r>
        <w:rPr>
          <w:color w:val="231F20"/>
        </w:rPr>
        <w:t>Đây là nói dựa vào Tam-ma-địa Không nhập chánh tánh ly</w:t>
      </w:r>
      <w:r>
        <w:rPr>
          <w:color w:val="231F20"/>
          <w:spacing w:val="-9"/>
        </w:rPr>
        <w:t> </w:t>
      </w:r>
      <w:r>
        <w:rPr>
          <w:color w:val="231F20"/>
        </w:rPr>
        <w:t>sinh,</w:t>
      </w:r>
      <w:r>
        <w:rPr>
          <w:color w:val="231F20"/>
          <w:spacing w:val="-8"/>
        </w:rPr>
        <w:t> </w:t>
      </w:r>
      <w:r>
        <w:rPr>
          <w:color w:val="231F20"/>
        </w:rPr>
        <w:t>hiện</w:t>
      </w:r>
      <w:r>
        <w:rPr>
          <w:color w:val="231F20"/>
          <w:spacing w:val="-8"/>
        </w:rPr>
        <w:t> </w:t>
      </w:r>
      <w:r>
        <w:rPr>
          <w:color w:val="231F20"/>
        </w:rPr>
        <w:t>quán</w:t>
      </w:r>
      <w:r>
        <w:rPr>
          <w:color w:val="231F20"/>
          <w:spacing w:val="-9"/>
        </w:rPr>
        <w:t> </w:t>
      </w:r>
      <w:r>
        <w:rPr>
          <w:color w:val="231F20"/>
        </w:rPr>
        <w:t>về</w:t>
      </w:r>
      <w:r>
        <w:rPr>
          <w:color w:val="231F20"/>
          <w:spacing w:val="-8"/>
        </w:rPr>
        <w:t> </w:t>
      </w:r>
      <w:r>
        <w:rPr>
          <w:color w:val="231F20"/>
        </w:rPr>
        <w:t>diệt</w:t>
      </w:r>
      <w:r>
        <w:rPr>
          <w:color w:val="231F20"/>
          <w:spacing w:val="-8"/>
        </w:rPr>
        <w:t> </w:t>
      </w:r>
      <w:r>
        <w:rPr>
          <w:color w:val="231F20"/>
        </w:rPr>
        <w:t>đạo</w:t>
      </w:r>
      <w:r>
        <w:rPr>
          <w:color w:val="231F20"/>
          <w:spacing w:val="-8"/>
        </w:rPr>
        <w:t> </w:t>
      </w:r>
      <w:r>
        <w:rPr>
          <w:color w:val="231F20"/>
        </w:rPr>
        <w:t>mỗi</w:t>
      </w:r>
      <w:r>
        <w:rPr>
          <w:color w:val="231F20"/>
          <w:spacing w:val="-9"/>
        </w:rPr>
        <w:t> </w:t>
      </w:r>
      <w:r>
        <w:rPr>
          <w:color w:val="231F20"/>
        </w:rPr>
        <w:t>thứ</w:t>
      </w:r>
      <w:r>
        <w:rPr>
          <w:color w:val="231F20"/>
          <w:spacing w:val="-8"/>
        </w:rPr>
        <w:t> </w:t>
      </w:r>
      <w:r>
        <w:rPr>
          <w:color w:val="231F20"/>
        </w:rPr>
        <w:t>ba</w:t>
      </w:r>
      <w:r>
        <w:rPr>
          <w:color w:val="231F20"/>
          <w:spacing w:val="-8"/>
        </w:rPr>
        <w:t> </w:t>
      </w:r>
      <w:r>
        <w:rPr>
          <w:color w:val="231F20"/>
        </w:rPr>
        <w:t>khoảnh</w:t>
      </w:r>
      <w:r>
        <w:rPr>
          <w:color w:val="231F20"/>
          <w:spacing w:val="-9"/>
        </w:rPr>
        <w:t> </w:t>
      </w:r>
      <w:r>
        <w:rPr>
          <w:color w:val="231F20"/>
        </w:rPr>
        <w:t>tâm,</w:t>
      </w:r>
      <w:r>
        <w:rPr>
          <w:color w:val="231F20"/>
          <w:spacing w:val="-8"/>
        </w:rPr>
        <w:t> </w:t>
      </w:r>
      <w:r>
        <w:rPr>
          <w:color w:val="231F20"/>
        </w:rPr>
        <w:t>cùng</w:t>
      </w:r>
      <w:r>
        <w:rPr>
          <w:color w:val="231F20"/>
          <w:spacing w:val="-8"/>
        </w:rPr>
        <w:t> </w:t>
      </w:r>
      <w:r>
        <w:rPr>
          <w:color w:val="231F20"/>
        </w:rPr>
        <w:t>được</w:t>
      </w:r>
      <w:r>
        <w:rPr>
          <w:color w:val="231F20"/>
          <w:spacing w:val="-8"/>
        </w:rPr>
        <w:t> </w:t>
      </w:r>
      <w:r>
        <w:rPr>
          <w:color w:val="231F20"/>
        </w:rPr>
        <w:t>quả Dự lưu cho đến quả A-la-hán. Nếu Tín thắng giải luyện căn tạo kiến chí, Thời giải thoát luyện căn tạo bất động, thì Tam-ma-địa Không, Vô tướng đã khởi diệt không</w:t>
      </w:r>
      <w:r>
        <w:rPr>
          <w:color w:val="231F20"/>
          <w:spacing w:val="-2"/>
        </w:rPr>
        <w:t> </w:t>
      </w:r>
      <w:r>
        <w:rPr>
          <w:color w:val="231F20"/>
        </w:rPr>
        <w:t>mất.</w:t>
      </w:r>
    </w:p>
    <w:p>
      <w:pPr>
        <w:pStyle w:val="BodyText"/>
        <w:spacing w:line="276" w:lineRule="auto" w:before="130"/>
        <w:ind w:left="393" w:right="127"/>
      </w:pPr>
      <w:r>
        <w:rPr>
          <w:i/>
          <w:color w:val="231F20"/>
        </w:rPr>
        <w:t>Hỏi: </w:t>
      </w:r>
      <w:r>
        <w:rPr>
          <w:color w:val="231F20"/>
        </w:rPr>
        <w:t>Nếu như thành tựu Vô tướng nơi quá khứ, vị lai là thành tựu Không nơi quá khứ chăng?</w:t>
      </w:r>
    </w:p>
    <w:p>
      <w:pPr>
        <w:pStyle w:val="BodyText"/>
        <w:spacing w:line="276" w:lineRule="auto" w:before="127"/>
        <w:ind w:left="393" w:right="127"/>
      </w:pPr>
      <w:r>
        <w:rPr>
          <w:i/>
          <w:color w:val="231F20"/>
        </w:rPr>
        <w:t>Đáp: </w:t>
      </w:r>
      <w:r>
        <w:rPr>
          <w:color w:val="231F20"/>
        </w:rPr>
        <w:t>Nếu đã diệt không mất thì thành tựu. Nếu chưa diệt hoặc như đã diệt mà mất thì không thành tựu.</w:t>
      </w:r>
    </w:p>
    <w:p>
      <w:pPr>
        <w:pStyle w:val="BodyText"/>
        <w:spacing w:before="127"/>
        <w:ind w:left="960" w:firstLine="0"/>
      </w:pPr>
      <w:r>
        <w:rPr>
          <w:i/>
          <w:color w:val="231F20"/>
        </w:rPr>
        <w:t>Hỏi: </w:t>
      </w:r>
      <w:r>
        <w:rPr>
          <w:color w:val="231F20"/>
        </w:rPr>
        <w:t>Đây là nói ở nơi phần vị</w:t>
      </w:r>
      <w:r>
        <w:rPr>
          <w:color w:val="231F20"/>
          <w:spacing w:val="-6"/>
        </w:rPr>
        <w:t> </w:t>
      </w:r>
      <w:r>
        <w:rPr>
          <w:color w:val="231F20"/>
        </w:rPr>
        <w:t>nào?</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w:t>
      </w:r>
      <w:r>
        <w:rPr>
          <w:i/>
          <w:color w:val="231F20"/>
          <w:spacing w:val="-15"/>
        </w:rPr>
        <w:t> </w:t>
      </w:r>
      <w:r>
        <w:rPr>
          <w:color w:val="231F20"/>
        </w:rPr>
        <w:t>Nếu</w:t>
      </w:r>
      <w:r>
        <w:rPr>
          <w:color w:val="231F20"/>
          <w:spacing w:val="-15"/>
        </w:rPr>
        <w:t> </w:t>
      </w:r>
      <w:r>
        <w:rPr>
          <w:color w:val="231F20"/>
        </w:rPr>
        <w:t>đã</w:t>
      </w:r>
      <w:r>
        <w:rPr>
          <w:color w:val="231F20"/>
          <w:spacing w:val="-14"/>
        </w:rPr>
        <w:t> </w:t>
      </w:r>
      <w:r>
        <w:rPr>
          <w:color w:val="231F20"/>
        </w:rPr>
        <w:t>diệt</w:t>
      </w:r>
      <w:r>
        <w:rPr>
          <w:color w:val="231F20"/>
          <w:spacing w:val="-15"/>
        </w:rPr>
        <w:t> </w:t>
      </w:r>
      <w:r>
        <w:rPr>
          <w:color w:val="231F20"/>
        </w:rPr>
        <w:t>không</w:t>
      </w:r>
      <w:r>
        <w:rPr>
          <w:color w:val="231F20"/>
          <w:spacing w:val="-14"/>
        </w:rPr>
        <w:t> </w:t>
      </w:r>
      <w:r>
        <w:rPr>
          <w:color w:val="231F20"/>
        </w:rPr>
        <w:t>mất</w:t>
      </w:r>
      <w:r>
        <w:rPr>
          <w:color w:val="231F20"/>
          <w:spacing w:val="-15"/>
        </w:rPr>
        <w:t> </w:t>
      </w:r>
      <w:r>
        <w:rPr>
          <w:color w:val="231F20"/>
        </w:rPr>
        <w:t>thì</w:t>
      </w:r>
      <w:r>
        <w:rPr>
          <w:color w:val="231F20"/>
          <w:spacing w:val="-14"/>
        </w:rPr>
        <w:t> </w:t>
      </w:r>
      <w:r>
        <w:rPr>
          <w:color w:val="231F20"/>
        </w:rPr>
        <w:t>thành</w:t>
      </w:r>
      <w:r>
        <w:rPr>
          <w:color w:val="231F20"/>
          <w:spacing w:val="-15"/>
        </w:rPr>
        <w:t> </w:t>
      </w:r>
      <w:r>
        <w:rPr>
          <w:color w:val="231F20"/>
        </w:rPr>
        <w:t>tựu:</w:t>
      </w:r>
      <w:r>
        <w:rPr>
          <w:color w:val="231F20"/>
          <w:spacing w:val="-15"/>
        </w:rPr>
        <w:t> </w:t>
      </w:r>
      <w:r>
        <w:rPr>
          <w:color w:val="231F20"/>
        </w:rPr>
        <w:t>Đây</w:t>
      </w:r>
      <w:r>
        <w:rPr>
          <w:color w:val="231F20"/>
          <w:spacing w:val="-15"/>
        </w:rPr>
        <w:t> </w:t>
      </w:r>
      <w:r>
        <w:rPr>
          <w:color w:val="231F20"/>
        </w:rPr>
        <w:t>là</w:t>
      </w:r>
      <w:r>
        <w:rPr>
          <w:color w:val="231F20"/>
          <w:spacing w:val="-14"/>
        </w:rPr>
        <w:t> </w:t>
      </w:r>
      <w:r>
        <w:rPr>
          <w:color w:val="231F20"/>
        </w:rPr>
        <w:t>nói</w:t>
      </w:r>
      <w:r>
        <w:rPr>
          <w:color w:val="231F20"/>
          <w:spacing w:val="-15"/>
        </w:rPr>
        <w:t> </w:t>
      </w:r>
      <w:r>
        <w:rPr>
          <w:color w:val="231F20"/>
        </w:rPr>
        <w:t>tức</w:t>
      </w:r>
      <w:r>
        <w:rPr>
          <w:color w:val="231F20"/>
          <w:spacing w:val="-14"/>
        </w:rPr>
        <w:t> </w:t>
      </w:r>
      <w:r>
        <w:rPr>
          <w:color w:val="231F20"/>
        </w:rPr>
        <w:t>những phần vị đã nói ở trước.</w:t>
      </w:r>
    </w:p>
    <w:p>
      <w:pPr>
        <w:pStyle w:val="BodyText"/>
        <w:spacing w:line="271" w:lineRule="auto" w:before="112"/>
        <w:ind w:right="410"/>
      </w:pPr>
      <w:r>
        <w:rPr>
          <w:color w:val="231F20"/>
        </w:rPr>
        <w:t>Nếu chưa diệt hoặc như đã diệt mà mất thì không thành tựu: Đây</w:t>
      </w:r>
      <w:r>
        <w:rPr>
          <w:color w:val="231F20"/>
          <w:spacing w:val="-6"/>
        </w:rPr>
        <w:t> </w:t>
      </w:r>
      <w:r>
        <w:rPr>
          <w:color w:val="231F20"/>
        </w:rPr>
        <w:t>là</w:t>
      </w:r>
      <w:r>
        <w:rPr>
          <w:color w:val="231F20"/>
          <w:spacing w:val="-4"/>
        </w:rPr>
        <w:t> </w:t>
      </w:r>
      <w:r>
        <w:rPr>
          <w:color w:val="231F20"/>
        </w:rPr>
        <w:t>nói</w:t>
      </w:r>
      <w:r>
        <w:rPr>
          <w:color w:val="231F20"/>
          <w:spacing w:val="-4"/>
        </w:rPr>
        <w:t> </w:t>
      </w:r>
      <w:r>
        <w:rPr>
          <w:color w:val="231F20"/>
        </w:rPr>
        <w:t>dựa</w:t>
      </w:r>
      <w:r>
        <w:rPr>
          <w:color w:val="231F20"/>
          <w:spacing w:val="-4"/>
        </w:rPr>
        <w:t> </w:t>
      </w:r>
      <w:r>
        <w:rPr>
          <w:color w:val="231F20"/>
        </w:rPr>
        <w:t>vào</w:t>
      </w:r>
      <w:r>
        <w:rPr>
          <w:color w:val="231F20"/>
          <w:spacing w:val="-9"/>
        </w:rPr>
        <w:t> </w:t>
      </w:r>
      <w:r>
        <w:rPr>
          <w:color w:val="231F20"/>
        </w:rPr>
        <w:t>Tam-ma-địa</w:t>
      </w:r>
      <w:r>
        <w:rPr>
          <w:color w:val="231F20"/>
          <w:spacing w:val="-9"/>
        </w:rPr>
        <w:t> </w:t>
      </w:r>
      <w:r>
        <w:rPr>
          <w:color w:val="231F20"/>
        </w:rPr>
        <w:t>Vô</w:t>
      </w:r>
      <w:r>
        <w:rPr>
          <w:color w:val="231F20"/>
          <w:spacing w:val="-5"/>
        </w:rPr>
        <w:t> </w:t>
      </w:r>
      <w:r>
        <w:rPr>
          <w:color w:val="231F20"/>
        </w:rPr>
        <w:t>nguyện</w:t>
      </w:r>
      <w:r>
        <w:rPr>
          <w:color w:val="231F20"/>
          <w:spacing w:val="-4"/>
        </w:rPr>
        <w:t> </w:t>
      </w:r>
      <w:r>
        <w:rPr>
          <w:color w:val="231F20"/>
        </w:rPr>
        <w:t>nhập</w:t>
      </w:r>
      <w:r>
        <w:rPr>
          <w:color w:val="231F20"/>
          <w:spacing w:val="-4"/>
        </w:rPr>
        <w:t> </w:t>
      </w:r>
      <w:r>
        <w:rPr>
          <w:color w:val="231F20"/>
        </w:rPr>
        <w:t>chánh</w:t>
      </w:r>
      <w:r>
        <w:rPr>
          <w:color w:val="231F20"/>
          <w:spacing w:val="-4"/>
        </w:rPr>
        <w:t> </w:t>
      </w:r>
      <w:r>
        <w:rPr>
          <w:color w:val="231F20"/>
        </w:rPr>
        <w:t>tánh</w:t>
      </w:r>
      <w:r>
        <w:rPr>
          <w:color w:val="231F20"/>
          <w:spacing w:val="-4"/>
        </w:rPr>
        <w:t> </w:t>
      </w:r>
      <w:r>
        <w:rPr>
          <w:color w:val="231F20"/>
        </w:rPr>
        <w:t>ly</w:t>
      </w:r>
      <w:r>
        <w:rPr>
          <w:color w:val="231F20"/>
          <w:spacing w:val="-5"/>
        </w:rPr>
        <w:t> </w:t>
      </w:r>
      <w:r>
        <w:rPr>
          <w:color w:val="231F20"/>
        </w:rPr>
        <w:t>sinh, hiện quán về diệt đạo mỗi thứ ba khoảnh tâm, cùng được quả Dự lưu</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quả</w:t>
      </w:r>
      <w:r>
        <w:rPr>
          <w:color w:val="231F20"/>
          <w:spacing w:val="-18"/>
        </w:rPr>
        <w:t> </w:t>
      </w:r>
      <w:r>
        <w:rPr>
          <w:color w:val="231F20"/>
        </w:rPr>
        <w:t>A-la-hán.</w:t>
      </w:r>
      <w:r>
        <w:rPr>
          <w:color w:val="231F20"/>
          <w:spacing w:val="-5"/>
        </w:rPr>
        <w:t> </w:t>
      </w:r>
      <w:r>
        <w:rPr>
          <w:color w:val="231F20"/>
        </w:rPr>
        <w:t>Nếu</w:t>
      </w:r>
      <w:r>
        <w:rPr>
          <w:color w:val="231F20"/>
          <w:spacing w:val="-10"/>
        </w:rPr>
        <w:t> </w:t>
      </w:r>
      <w:r>
        <w:rPr>
          <w:color w:val="231F20"/>
        </w:rPr>
        <w:t>Tín</w:t>
      </w:r>
      <w:r>
        <w:rPr>
          <w:color w:val="231F20"/>
          <w:spacing w:val="-5"/>
        </w:rPr>
        <w:t> </w:t>
      </w:r>
      <w:r>
        <w:rPr>
          <w:color w:val="231F20"/>
        </w:rPr>
        <w:t>thắng</w:t>
      </w:r>
      <w:r>
        <w:rPr>
          <w:color w:val="231F20"/>
          <w:spacing w:val="-4"/>
        </w:rPr>
        <w:t> </w:t>
      </w:r>
      <w:r>
        <w:rPr>
          <w:color w:val="231F20"/>
        </w:rPr>
        <w:t>giải</w:t>
      </w:r>
      <w:r>
        <w:rPr>
          <w:color w:val="231F20"/>
          <w:spacing w:val="-5"/>
        </w:rPr>
        <w:t> </w:t>
      </w:r>
      <w:r>
        <w:rPr>
          <w:color w:val="231F20"/>
        </w:rPr>
        <w:t>luyện</w:t>
      </w:r>
      <w:r>
        <w:rPr>
          <w:color w:val="231F20"/>
          <w:spacing w:val="-5"/>
        </w:rPr>
        <w:t> </w:t>
      </w:r>
      <w:r>
        <w:rPr>
          <w:color w:val="231F20"/>
        </w:rPr>
        <w:t>căn</w:t>
      </w:r>
      <w:r>
        <w:rPr>
          <w:color w:val="231F20"/>
          <w:spacing w:val="-5"/>
        </w:rPr>
        <w:t> </w:t>
      </w:r>
      <w:r>
        <w:rPr>
          <w:color w:val="231F20"/>
        </w:rPr>
        <w:t>tạo</w:t>
      </w:r>
      <w:r>
        <w:rPr>
          <w:color w:val="231F20"/>
          <w:spacing w:val="-4"/>
        </w:rPr>
        <w:t> </w:t>
      </w:r>
      <w:r>
        <w:rPr>
          <w:color w:val="231F20"/>
        </w:rPr>
        <w:t>kiến</w:t>
      </w:r>
      <w:r>
        <w:rPr>
          <w:color w:val="231F20"/>
          <w:spacing w:val="-5"/>
        </w:rPr>
        <w:t> </w:t>
      </w:r>
      <w:r>
        <w:rPr>
          <w:color w:val="231F20"/>
        </w:rPr>
        <w:t>chí, Thời giải thoát luyện căn tạo bất động, thì Tam-ma-địa Vô tướng đã khởi diệt không mất, Không chưa khởi diệt, trước đã khởi diệt, do được quả chuyển căn nên mất.</w:t>
      </w:r>
    </w:p>
    <w:p>
      <w:pPr>
        <w:pStyle w:val="BodyText"/>
        <w:spacing w:line="271" w:lineRule="auto" w:before="122"/>
        <w:ind w:right="411"/>
      </w:pPr>
      <w:r>
        <w:rPr>
          <w:i/>
          <w:color w:val="231F20"/>
        </w:rPr>
        <w:t>Hỏi: </w:t>
      </w:r>
      <w:r>
        <w:rPr>
          <w:color w:val="231F20"/>
        </w:rPr>
        <w:t>Nếu thành tựu Không nơi quá khứ là thành tựu Vô tướng nơi quá khứ, vị lai, hiện tại chăng?</w:t>
      </w:r>
    </w:p>
    <w:p>
      <w:pPr>
        <w:pStyle w:val="BodyText"/>
        <w:spacing w:line="271" w:lineRule="auto"/>
        <w:ind w:right="412"/>
      </w:pPr>
      <w:r>
        <w:rPr>
          <w:i/>
          <w:color w:val="231F20"/>
          <w:spacing w:val="-3"/>
        </w:rPr>
        <w:t>Đáp: </w:t>
      </w:r>
      <w:r>
        <w:rPr>
          <w:color w:val="231F20"/>
        </w:rPr>
        <w:t>Có khi </w:t>
      </w:r>
      <w:r>
        <w:rPr>
          <w:color w:val="231F20"/>
          <w:spacing w:val="-3"/>
        </w:rPr>
        <w:t>thành </w:t>
      </w:r>
      <w:r>
        <w:rPr>
          <w:color w:val="231F20"/>
        </w:rPr>
        <w:t>tựu </w:t>
      </w:r>
      <w:r>
        <w:rPr>
          <w:color w:val="231F20"/>
          <w:spacing w:val="-3"/>
        </w:rPr>
        <w:t>Không </w:t>
      </w:r>
      <w:r>
        <w:rPr>
          <w:color w:val="231F20"/>
        </w:rPr>
        <w:t>nơi quá khứ </w:t>
      </w:r>
      <w:r>
        <w:rPr>
          <w:color w:val="231F20"/>
          <w:spacing w:val="-3"/>
        </w:rPr>
        <w:t>không phải </w:t>
      </w:r>
      <w:r>
        <w:rPr>
          <w:color w:val="231F20"/>
        </w:rPr>
        <w:t>là </w:t>
      </w:r>
      <w:r>
        <w:rPr>
          <w:color w:val="231F20"/>
          <w:spacing w:val="-3"/>
        </w:rPr>
        <w:t>Vô tướng </w:t>
      </w:r>
      <w:r>
        <w:rPr>
          <w:color w:val="231F20"/>
        </w:rPr>
        <w:t>nơi quá </w:t>
      </w:r>
      <w:r>
        <w:rPr>
          <w:color w:val="231F20"/>
          <w:spacing w:val="-3"/>
        </w:rPr>
        <w:t>khứ, </w:t>
      </w:r>
      <w:r>
        <w:rPr>
          <w:color w:val="231F20"/>
        </w:rPr>
        <w:t>vị </w:t>
      </w:r>
      <w:r>
        <w:rPr>
          <w:color w:val="231F20"/>
          <w:spacing w:val="-3"/>
        </w:rPr>
        <w:t>lai, hiện tại. </w:t>
      </w:r>
      <w:r>
        <w:rPr>
          <w:color w:val="231F20"/>
        </w:rPr>
        <w:t>Có khi </w:t>
      </w:r>
      <w:r>
        <w:rPr>
          <w:color w:val="231F20"/>
          <w:spacing w:val="-3"/>
        </w:rPr>
        <w:t>thành </w:t>
      </w:r>
      <w:r>
        <w:rPr>
          <w:color w:val="231F20"/>
        </w:rPr>
        <w:t>tựu </w:t>
      </w:r>
      <w:r>
        <w:rPr>
          <w:color w:val="231F20"/>
          <w:spacing w:val="-3"/>
        </w:rPr>
        <w:t>Không </w:t>
      </w:r>
      <w:r>
        <w:rPr>
          <w:color w:val="231F20"/>
        </w:rPr>
        <w:t>nơi </w:t>
      </w:r>
      <w:r>
        <w:rPr>
          <w:color w:val="231F20"/>
          <w:spacing w:val="-3"/>
        </w:rPr>
        <w:t>quá </w:t>
      </w:r>
      <w:r>
        <w:rPr>
          <w:color w:val="231F20"/>
        </w:rPr>
        <w:t>khứ </w:t>
      </w:r>
      <w:r>
        <w:rPr>
          <w:color w:val="231F20"/>
          <w:spacing w:val="-3"/>
        </w:rPr>
        <w:t>cùng </w:t>
      </w:r>
      <w:r>
        <w:rPr>
          <w:color w:val="231F20"/>
        </w:rPr>
        <w:t>với Vô </w:t>
      </w:r>
      <w:r>
        <w:rPr>
          <w:color w:val="231F20"/>
          <w:spacing w:val="-3"/>
        </w:rPr>
        <w:t>tướng </w:t>
      </w:r>
      <w:r>
        <w:rPr>
          <w:color w:val="231F20"/>
        </w:rPr>
        <w:t>nơi vị </w:t>
      </w:r>
      <w:r>
        <w:rPr>
          <w:color w:val="231F20"/>
          <w:spacing w:val="-3"/>
        </w:rPr>
        <w:t>lai, không phải </w:t>
      </w:r>
      <w:r>
        <w:rPr>
          <w:color w:val="231F20"/>
        </w:rPr>
        <w:t>là quá </w:t>
      </w:r>
      <w:r>
        <w:rPr>
          <w:color w:val="231F20"/>
          <w:spacing w:val="-3"/>
        </w:rPr>
        <w:t>khứ, hiện tại. Có </w:t>
      </w:r>
      <w:r>
        <w:rPr>
          <w:color w:val="231F20"/>
        </w:rPr>
        <w:t>khi </w:t>
      </w:r>
      <w:r>
        <w:rPr>
          <w:color w:val="231F20"/>
          <w:spacing w:val="-3"/>
        </w:rPr>
        <w:t>thành </w:t>
      </w:r>
      <w:r>
        <w:rPr>
          <w:color w:val="231F20"/>
        </w:rPr>
        <w:t>tựu </w:t>
      </w:r>
      <w:r>
        <w:rPr>
          <w:color w:val="231F20"/>
          <w:spacing w:val="-3"/>
        </w:rPr>
        <w:t>Không </w:t>
      </w:r>
      <w:r>
        <w:rPr>
          <w:color w:val="231F20"/>
        </w:rPr>
        <w:t>nơi quá khứ </w:t>
      </w:r>
      <w:r>
        <w:rPr>
          <w:color w:val="231F20"/>
          <w:spacing w:val="-3"/>
        </w:rPr>
        <w:t>cùng </w:t>
      </w:r>
      <w:r>
        <w:rPr>
          <w:color w:val="231F20"/>
        </w:rPr>
        <w:t>với Vô </w:t>
      </w:r>
      <w:r>
        <w:rPr>
          <w:color w:val="231F20"/>
          <w:spacing w:val="-3"/>
        </w:rPr>
        <w:t>tướng </w:t>
      </w:r>
      <w:r>
        <w:rPr>
          <w:color w:val="231F20"/>
        </w:rPr>
        <w:t>nơi vị </w:t>
      </w:r>
      <w:r>
        <w:rPr>
          <w:color w:val="231F20"/>
          <w:spacing w:val="-3"/>
        </w:rPr>
        <w:t>lai, hiện tại,</w:t>
      </w:r>
      <w:r>
        <w:rPr>
          <w:color w:val="231F20"/>
          <w:spacing w:val="-7"/>
        </w:rPr>
        <w:t> </w:t>
      </w:r>
      <w:r>
        <w:rPr>
          <w:color w:val="231F20"/>
          <w:spacing w:val="-3"/>
        </w:rPr>
        <w:t>không</w:t>
      </w:r>
      <w:r>
        <w:rPr>
          <w:color w:val="231F20"/>
          <w:spacing w:val="-7"/>
        </w:rPr>
        <w:t> </w:t>
      </w:r>
      <w:r>
        <w:rPr>
          <w:color w:val="231F20"/>
          <w:spacing w:val="-3"/>
        </w:rPr>
        <w:t>phải</w:t>
      </w:r>
      <w:r>
        <w:rPr>
          <w:color w:val="231F20"/>
          <w:spacing w:val="-6"/>
        </w:rPr>
        <w:t> </w:t>
      </w:r>
      <w:r>
        <w:rPr>
          <w:color w:val="231F20"/>
        </w:rPr>
        <w:t>là</w:t>
      </w:r>
      <w:r>
        <w:rPr>
          <w:color w:val="231F20"/>
          <w:spacing w:val="-7"/>
        </w:rPr>
        <w:t> </w:t>
      </w:r>
      <w:r>
        <w:rPr>
          <w:color w:val="231F20"/>
        </w:rPr>
        <w:t>quá</w:t>
      </w:r>
      <w:r>
        <w:rPr>
          <w:color w:val="231F20"/>
          <w:spacing w:val="-7"/>
        </w:rPr>
        <w:t> </w:t>
      </w:r>
      <w:r>
        <w:rPr>
          <w:color w:val="231F20"/>
          <w:spacing w:val="-3"/>
        </w:rPr>
        <w:t>khứ.</w:t>
      </w:r>
      <w:r>
        <w:rPr>
          <w:color w:val="231F20"/>
          <w:spacing w:val="-6"/>
        </w:rPr>
        <w:t> </w:t>
      </w:r>
      <w:r>
        <w:rPr>
          <w:color w:val="231F20"/>
        </w:rPr>
        <w:t>Có</w:t>
      </w:r>
      <w:r>
        <w:rPr>
          <w:color w:val="231F20"/>
          <w:spacing w:val="-7"/>
        </w:rPr>
        <w:t> </w:t>
      </w:r>
      <w:r>
        <w:rPr>
          <w:color w:val="231F20"/>
        </w:rPr>
        <w:t>khi</w:t>
      </w:r>
      <w:r>
        <w:rPr>
          <w:color w:val="231F20"/>
          <w:spacing w:val="-7"/>
        </w:rPr>
        <w:t> </w:t>
      </w:r>
      <w:r>
        <w:rPr>
          <w:color w:val="231F20"/>
          <w:spacing w:val="-3"/>
        </w:rPr>
        <w:t>thành</w:t>
      </w:r>
      <w:r>
        <w:rPr>
          <w:color w:val="231F20"/>
          <w:spacing w:val="-6"/>
        </w:rPr>
        <w:t> </w:t>
      </w:r>
      <w:r>
        <w:rPr>
          <w:color w:val="231F20"/>
        </w:rPr>
        <w:t>tựu</w:t>
      </w:r>
      <w:r>
        <w:rPr>
          <w:color w:val="231F20"/>
          <w:spacing w:val="-7"/>
        </w:rPr>
        <w:t> </w:t>
      </w:r>
      <w:r>
        <w:rPr>
          <w:color w:val="231F20"/>
          <w:spacing w:val="-3"/>
        </w:rPr>
        <w:t>Không</w:t>
      </w:r>
      <w:r>
        <w:rPr>
          <w:color w:val="231F20"/>
          <w:spacing w:val="-7"/>
        </w:rPr>
        <w:t> </w:t>
      </w:r>
      <w:r>
        <w:rPr>
          <w:color w:val="231F20"/>
        </w:rPr>
        <w:t>nơi</w:t>
      </w:r>
      <w:r>
        <w:rPr>
          <w:color w:val="231F20"/>
          <w:spacing w:val="-6"/>
        </w:rPr>
        <w:t> </w:t>
      </w:r>
      <w:r>
        <w:rPr>
          <w:color w:val="231F20"/>
        </w:rPr>
        <w:t>quá</w:t>
      </w:r>
      <w:r>
        <w:rPr>
          <w:color w:val="231F20"/>
          <w:spacing w:val="-7"/>
        </w:rPr>
        <w:t> </w:t>
      </w:r>
      <w:r>
        <w:rPr>
          <w:color w:val="231F20"/>
        </w:rPr>
        <w:t>khứ</w:t>
      </w:r>
      <w:r>
        <w:rPr>
          <w:color w:val="231F20"/>
          <w:spacing w:val="-6"/>
        </w:rPr>
        <w:t> </w:t>
      </w:r>
      <w:r>
        <w:rPr>
          <w:color w:val="231F20"/>
          <w:spacing w:val="-3"/>
        </w:rPr>
        <w:t>cùng </w:t>
      </w:r>
      <w:r>
        <w:rPr>
          <w:color w:val="231F20"/>
        </w:rPr>
        <w:t>với Vô </w:t>
      </w:r>
      <w:r>
        <w:rPr>
          <w:color w:val="231F20"/>
          <w:spacing w:val="-3"/>
        </w:rPr>
        <w:t>tướng </w:t>
      </w:r>
      <w:r>
        <w:rPr>
          <w:color w:val="231F20"/>
        </w:rPr>
        <w:t>nơi quá </w:t>
      </w:r>
      <w:r>
        <w:rPr>
          <w:color w:val="231F20"/>
          <w:spacing w:val="-3"/>
        </w:rPr>
        <w:t>khứ, </w:t>
      </w:r>
      <w:r>
        <w:rPr>
          <w:color w:val="231F20"/>
        </w:rPr>
        <w:t>vị </w:t>
      </w:r>
      <w:r>
        <w:rPr>
          <w:color w:val="231F20"/>
          <w:spacing w:val="-3"/>
        </w:rPr>
        <w:t>lai, không phải </w:t>
      </w:r>
      <w:r>
        <w:rPr>
          <w:color w:val="231F20"/>
        </w:rPr>
        <w:t>là </w:t>
      </w:r>
      <w:r>
        <w:rPr>
          <w:color w:val="231F20"/>
          <w:spacing w:val="-3"/>
        </w:rPr>
        <w:t>hiện tại. </w:t>
      </w:r>
      <w:r>
        <w:rPr>
          <w:color w:val="231F20"/>
        </w:rPr>
        <w:t>Có khi</w:t>
      </w:r>
      <w:r>
        <w:rPr>
          <w:color w:val="231F20"/>
          <w:spacing w:val="-30"/>
        </w:rPr>
        <w:t> </w:t>
      </w:r>
      <w:r>
        <w:rPr>
          <w:color w:val="231F20"/>
          <w:spacing w:val="-3"/>
        </w:rPr>
        <w:t>thành </w:t>
      </w:r>
      <w:r>
        <w:rPr>
          <w:color w:val="231F20"/>
        </w:rPr>
        <w:t>tựu</w:t>
      </w:r>
      <w:r>
        <w:rPr>
          <w:color w:val="231F20"/>
          <w:spacing w:val="-16"/>
        </w:rPr>
        <w:t> </w:t>
      </w:r>
      <w:r>
        <w:rPr>
          <w:color w:val="231F20"/>
          <w:spacing w:val="-3"/>
        </w:rPr>
        <w:t>Không</w:t>
      </w:r>
      <w:r>
        <w:rPr>
          <w:color w:val="231F20"/>
          <w:spacing w:val="-16"/>
        </w:rPr>
        <w:t> </w:t>
      </w:r>
      <w:r>
        <w:rPr>
          <w:color w:val="231F20"/>
        </w:rPr>
        <w:t>nơi</w:t>
      </w:r>
      <w:r>
        <w:rPr>
          <w:color w:val="231F20"/>
          <w:spacing w:val="-16"/>
        </w:rPr>
        <w:t> </w:t>
      </w:r>
      <w:r>
        <w:rPr>
          <w:color w:val="231F20"/>
        </w:rPr>
        <w:t>quá</w:t>
      </w:r>
      <w:r>
        <w:rPr>
          <w:color w:val="231F20"/>
          <w:spacing w:val="-16"/>
        </w:rPr>
        <w:t> </w:t>
      </w:r>
      <w:r>
        <w:rPr>
          <w:color w:val="231F20"/>
        </w:rPr>
        <w:t>khứ</w:t>
      </w:r>
      <w:r>
        <w:rPr>
          <w:color w:val="231F20"/>
          <w:spacing w:val="-16"/>
        </w:rPr>
        <w:t> </w:t>
      </w:r>
      <w:r>
        <w:rPr>
          <w:color w:val="231F20"/>
          <w:spacing w:val="-3"/>
        </w:rPr>
        <w:t>cùng</w:t>
      </w:r>
      <w:r>
        <w:rPr>
          <w:color w:val="231F20"/>
          <w:spacing w:val="-16"/>
        </w:rPr>
        <w:t> </w:t>
      </w:r>
      <w:r>
        <w:rPr>
          <w:color w:val="231F20"/>
        </w:rPr>
        <w:t>với</w:t>
      </w:r>
      <w:r>
        <w:rPr>
          <w:color w:val="231F20"/>
          <w:spacing w:val="-21"/>
        </w:rPr>
        <w:t> </w:t>
      </w:r>
      <w:r>
        <w:rPr>
          <w:color w:val="231F20"/>
        </w:rPr>
        <w:t>Vô</w:t>
      </w:r>
      <w:r>
        <w:rPr>
          <w:color w:val="231F20"/>
          <w:spacing w:val="-16"/>
        </w:rPr>
        <w:t> </w:t>
      </w:r>
      <w:r>
        <w:rPr>
          <w:color w:val="231F20"/>
          <w:spacing w:val="-3"/>
        </w:rPr>
        <w:t>tướng</w:t>
      </w:r>
      <w:r>
        <w:rPr>
          <w:color w:val="231F20"/>
          <w:spacing w:val="-16"/>
        </w:rPr>
        <w:t> </w:t>
      </w:r>
      <w:r>
        <w:rPr>
          <w:color w:val="231F20"/>
        </w:rPr>
        <w:t>nơi</w:t>
      </w:r>
      <w:r>
        <w:rPr>
          <w:color w:val="231F20"/>
          <w:spacing w:val="-16"/>
        </w:rPr>
        <w:t> </w:t>
      </w:r>
      <w:r>
        <w:rPr>
          <w:color w:val="231F20"/>
        </w:rPr>
        <w:t>quá</w:t>
      </w:r>
      <w:r>
        <w:rPr>
          <w:color w:val="231F20"/>
          <w:spacing w:val="-15"/>
        </w:rPr>
        <w:t> </w:t>
      </w:r>
      <w:r>
        <w:rPr>
          <w:color w:val="231F20"/>
          <w:spacing w:val="-3"/>
        </w:rPr>
        <w:t>khứ,</w:t>
      </w:r>
      <w:r>
        <w:rPr>
          <w:color w:val="231F20"/>
          <w:spacing w:val="-16"/>
        </w:rPr>
        <w:t> </w:t>
      </w:r>
      <w:r>
        <w:rPr>
          <w:color w:val="231F20"/>
        </w:rPr>
        <w:t>vị</w:t>
      </w:r>
      <w:r>
        <w:rPr>
          <w:color w:val="231F20"/>
          <w:spacing w:val="-16"/>
        </w:rPr>
        <w:t> </w:t>
      </w:r>
      <w:r>
        <w:rPr>
          <w:color w:val="231F20"/>
          <w:spacing w:val="-3"/>
        </w:rPr>
        <w:t>lai,</w:t>
      </w:r>
      <w:r>
        <w:rPr>
          <w:color w:val="231F20"/>
          <w:spacing w:val="-16"/>
        </w:rPr>
        <w:t> </w:t>
      </w:r>
      <w:r>
        <w:rPr>
          <w:color w:val="231F20"/>
          <w:spacing w:val="-3"/>
        </w:rPr>
        <w:t>hiện</w:t>
      </w:r>
      <w:r>
        <w:rPr>
          <w:color w:val="231F20"/>
          <w:spacing w:val="-16"/>
        </w:rPr>
        <w:t> </w:t>
      </w:r>
      <w:r>
        <w:rPr>
          <w:color w:val="231F20"/>
          <w:spacing w:val="-3"/>
        </w:rPr>
        <w:t>tại.</w:t>
      </w:r>
    </w:p>
    <w:p>
      <w:pPr>
        <w:pStyle w:val="BodyText"/>
        <w:spacing w:line="271" w:lineRule="auto"/>
        <w:ind w:right="411"/>
      </w:pPr>
      <w:r>
        <w:rPr>
          <w:color w:val="231F20"/>
        </w:rPr>
        <w:t>Có khi thành tựu Không nơi quá khứ không phải là Vô tướng nơi</w:t>
      </w:r>
      <w:r>
        <w:rPr>
          <w:color w:val="231F20"/>
          <w:spacing w:val="-8"/>
        </w:rPr>
        <w:t> </w:t>
      </w:r>
      <w:r>
        <w:rPr>
          <w:color w:val="231F20"/>
        </w:rPr>
        <w:t>quá</w:t>
      </w:r>
      <w:r>
        <w:rPr>
          <w:color w:val="231F20"/>
          <w:spacing w:val="-8"/>
        </w:rPr>
        <w:t> </w:t>
      </w:r>
      <w:r>
        <w:rPr>
          <w:color w:val="231F20"/>
        </w:rPr>
        <w:t>khứ,</w:t>
      </w:r>
      <w:r>
        <w:rPr>
          <w:color w:val="231F20"/>
          <w:spacing w:val="-6"/>
        </w:rPr>
        <w:t> </w:t>
      </w:r>
      <w:r>
        <w:rPr>
          <w:color w:val="231F20"/>
        </w:rPr>
        <w:t>vị</w:t>
      </w:r>
      <w:r>
        <w:rPr>
          <w:color w:val="231F20"/>
          <w:spacing w:val="-8"/>
        </w:rPr>
        <w:t> </w:t>
      </w:r>
      <w:r>
        <w:rPr>
          <w:color w:val="231F20"/>
        </w:rPr>
        <w:t>lai,</w:t>
      </w:r>
      <w:r>
        <w:rPr>
          <w:color w:val="231F20"/>
          <w:spacing w:val="-7"/>
        </w:rPr>
        <w:t> </w:t>
      </w:r>
      <w:r>
        <w:rPr>
          <w:color w:val="231F20"/>
        </w:rPr>
        <w:t>hiện</w:t>
      </w:r>
      <w:r>
        <w:rPr>
          <w:color w:val="231F20"/>
          <w:spacing w:val="-8"/>
        </w:rPr>
        <w:t> </w:t>
      </w:r>
      <w:r>
        <w:rPr>
          <w:color w:val="231F20"/>
        </w:rPr>
        <w:t>tại:</w:t>
      </w:r>
      <w:r>
        <w:rPr>
          <w:color w:val="231F20"/>
          <w:spacing w:val="-7"/>
        </w:rPr>
        <w:t> </w:t>
      </w:r>
      <w:r>
        <w:rPr>
          <w:color w:val="231F20"/>
        </w:rPr>
        <w:t>Nghĩa</w:t>
      </w:r>
      <w:r>
        <w:rPr>
          <w:color w:val="231F20"/>
          <w:spacing w:val="-8"/>
        </w:rPr>
        <w:t> </w:t>
      </w:r>
      <w:r>
        <w:rPr>
          <w:color w:val="231F20"/>
        </w:rPr>
        <w:t>là</w:t>
      </w:r>
      <w:r>
        <w:rPr>
          <w:color w:val="231F20"/>
          <w:spacing w:val="-6"/>
        </w:rPr>
        <w:t> </w:t>
      </w:r>
      <w:r>
        <w:rPr>
          <w:color w:val="231F20"/>
        </w:rPr>
        <w:t>Không</w:t>
      </w:r>
      <w:r>
        <w:rPr>
          <w:color w:val="231F20"/>
          <w:spacing w:val="-8"/>
        </w:rPr>
        <w:t> </w:t>
      </w:r>
      <w:r>
        <w:rPr>
          <w:color w:val="231F20"/>
        </w:rPr>
        <w:t>đã</w:t>
      </w:r>
      <w:r>
        <w:rPr>
          <w:color w:val="231F20"/>
          <w:spacing w:val="-8"/>
        </w:rPr>
        <w:t> </w:t>
      </w:r>
      <w:r>
        <w:rPr>
          <w:color w:val="231F20"/>
        </w:rPr>
        <w:t>diệt</w:t>
      </w:r>
      <w:r>
        <w:rPr>
          <w:color w:val="231F20"/>
          <w:spacing w:val="-7"/>
        </w:rPr>
        <w:t> </w:t>
      </w:r>
      <w:r>
        <w:rPr>
          <w:color w:val="231F20"/>
        </w:rPr>
        <w:t>không</w:t>
      </w:r>
      <w:r>
        <w:rPr>
          <w:color w:val="231F20"/>
          <w:spacing w:val="-7"/>
        </w:rPr>
        <w:t> </w:t>
      </w:r>
      <w:r>
        <w:rPr>
          <w:color w:val="231F20"/>
        </w:rPr>
        <w:t>mất,</w:t>
      </w:r>
      <w:r>
        <w:rPr>
          <w:color w:val="231F20"/>
          <w:spacing w:val="-7"/>
        </w:rPr>
        <w:t> </w:t>
      </w:r>
      <w:r>
        <w:rPr>
          <w:color w:val="231F20"/>
        </w:rPr>
        <w:t>chưa được Vô</w:t>
      </w:r>
      <w:r>
        <w:rPr>
          <w:color w:val="231F20"/>
          <w:spacing w:val="-7"/>
        </w:rPr>
        <w:t> </w:t>
      </w:r>
      <w:r>
        <w:rPr>
          <w:color w:val="231F20"/>
        </w:rPr>
        <w:t>tướng.</w:t>
      </w:r>
    </w:p>
    <w:p>
      <w:pPr>
        <w:pStyle w:val="BodyText"/>
        <w:ind w:left="677" w:firstLine="0"/>
      </w:pPr>
      <w:r>
        <w:rPr>
          <w:i/>
          <w:color w:val="231F20"/>
        </w:rPr>
        <w:t>Hỏi: </w:t>
      </w:r>
      <w:r>
        <w:rPr>
          <w:color w:val="231F20"/>
        </w:rPr>
        <w:t>Đây là nói ở nơi phần vị nào?</w:t>
      </w:r>
    </w:p>
    <w:p>
      <w:pPr>
        <w:pStyle w:val="BodyText"/>
        <w:spacing w:line="271" w:lineRule="auto" w:before="153"/>
        <w:ind w:right="411"/>
      </w:pPr>
      <w:r>
        <w:rPr>
          <w:i/>
          <w:color w:val="231F20"/>
        </w:rPr>
        <w:t>Đáp: </w:t>
      </w:r>
      <w:r>
        <w:rPr>
          <w:color w:val="231F20"/>
        </w:rPr>
        <w:t>Đây là nói dựa vào Tam-ma-địa Không nhập chánh tánh ly sinh, hiện quán về khổ nơi ba khoảnh tâm, hiện quán về tập nơi bốn khoảnh tâm.</w:t>
      </w:r>
    </w:p>
    <w:p>
      <w:pPr>
        <w:pStyle w:val="BodyText"/>
        <w:spacing w:line="271" w:lineRule="auto"/>
        <w:ind w:right="411"/>
      </w:pPr>
      <w:r>
        <w:rPr>
          <w:color w:val="231F20"/>
        </w:rPr>
        <w:t>Có khi thành tựu Không nơi quá khứ cùng với Vô tướng nơi</w:t>
      </w:r>
      <w:r>
        <w:rPr>
          <w:color w:val="231F20"/>
          <w:spacing w:val="-36"/>
        </w:rPr>
        <w:t> </w:t>
      </w:r>
      <w:r>
        <w:rPr>
          <w:color w:val="231F20"/>
        </w:rPr>
        <w:t>vị lai, không phải là quá khứ, hiện tại: Nghĩa là Không đã diệt không mất, đã được Vô tướng chưa diệt hoặc như đã diệt mà mất, không hiện tiền.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Đây là nói ở nơi phần vị nào?</w:t>
      </w:r>
    </w:p>
    <w:p>
      <w:pPr>
        <w:pStyle w:val="BodyText"/>
        <w:spacing w:line="276" w:lineRule="auto" w:before="158"/>
        <w:ind w:left="393" w:right="126"/>
      </w:pPr>
      <w:r>
        <w:rPr>
          <w:i/>
          <w:color w:val="231F20"/>
        </w:rPr>
        <w:t>Đáp: </w:t>
      </w:r>
      <w:r>
        <w:rPr>
          <w:color w:val="231F20"/>
        </w:rPr>
        <w:t>Đây là nói nếu được quả Dự lưu cho đến quả A-la-hán. Nếu Tín thắng giải luyện căn tạo kiến chí, Thời giải thoát luyện căn tạo bất động, thì Tam-ma-địa Không đã khởi diệt không mất, Tam- ma-địa Vô tướng chưa khởi diệt, trước đã khởi diệt, do được quả chuyển căn nên mất, cũng không hiện tiền.</w:t>
      </w:r>
    </w:p>
    <w:p>
      <w:pPr>
        <w:pStyle w:val="BodyText"/>
        <w:spacing w:line="276" w:lineRule="auto" w:before="115"/>
        <w:ind w:left="393" w:right="127"/>
      </w:pPr>
      <w:r>
        <w:rPr>
          <w:color w:val="231F20"/>
        </w:rPr>
        <w:t>Có khi thành tựu Không nơi quá khứ cùng với Vô tướng nơi</w:t>
      </w:r>
      <w:r>
        <w:rPr>
          <w:color w:val="231F20"/>
          <w:spacing w:val="-36"/>
        </w:rPr>
        <w:t> </w:t>
      </w:r>
      <w:r>
        <w:rPr>
          <w:color w:val="231F20"/>
        </w:rPr>
        <w:t>vị lai, hiện tại, không phải là quá khứ: Nghĩa là Không đã diệt không mất, Vô tướng hiện tiền chưa diệt hoặc như đã diệt mà</w:t>
      </w:r>
      <w:r>
        <w:rPr>
          <w:color w:val="231F20"/>
          <w:spacing w:val="-9"/>
        </w:rPr>
        <w:t> </w:t>
      </w:r>
      <w:r>
        <w:rPr>
          <w:color w:val="231F20"/>
        </w:rPr>
        <w:t>mất.</w:t>
      </w:r>
    </w:p>
    <w:p>
      <w:pPr>
        <w:pStyle w:val="BodyText"/>
        <w:ind w:left="960" w:firstLine="0"/>
      </w:pPr>
      <w:r>
        <w:rPr>
          <w:i/>
          <w:color w:val="231F20"/>
        </w:rPr>
        <w:t>Hỏi: </w:t>
      </w:r>
      <w:r>
        <w:rPr>
          <w:color w:val="231F20"/>
        </w:rPr>
        <w:t>Đây là nói ở nơi phần vị nào?</w:t>
      </w:r>
    </w:p>
    <w:p>
      <w:pPr>
        <w:pStyle w:val="BodyText"/>
        <w:spacing w:line="276" w:lineRule="auto" w:before="158"/>
        <w:ind w:left="393" w:right="126"/>
      </w:pPr>
      <w:r>
        <w:rPr>
          <w:i/>
          <w:color w:val="231F20"/>
        </w:rPr>
        <w:t>Đáp: </w:t>
      </w:r>
      <w:r>
        <w:rPr>
          <w:color w:val="231F20"/>
        </w:rPr>
        <w:t>Đây là nói dựa vào Tam-ma-địa Không nhập chánh tánh ly sinh, hiện quán về diệt nơi một khoảnh tâm và được quả Dự lưu cho đến quả A-la-hán. Nếu Tín thắng giải luyện căn tạo kiến chí, Thời giải thoát luyện căn tạo bất động, thì Tam-ma-địa Không đã khởi diệt không mất, Tam-ma-địa Vô tướng chưa khởi diệt, trước</w:t>
      </w:r>
      <w:r>
        <w:rPr>
          <w:color w:val="231F20"/>
          <w:spacing w:val="-40"/>
        </w:rPr>
        <w:t> </w:t>
      </w:r>
      <w:r>
        <w:rPr>
          <w:color w:val="231F20"/>
        </w:rPr>
        <w:t>đã khởi diệt, do được quả chuyển căn nên mất nhưng hiện tiền.</w:t>
      </w:r>
    </w:p>
    <w:p>
      <w:pPr>
        <w:pStyle w:val="BodyText"/>
        <w:spacing w:line="276" w:lineRule="auto" w:before="115"/>
        <w:ind w:left="393" w:right="127"/>
      </w:pPr>
      <w:r>
        <w:rPr>
          <w:color w:val="231F20"/>
        </w:rPr>
        <w:t>Có khi thành tựu Không nơi quá khứ cùng với Vô tướng nơi quá khứ, vị lai, không phải là hiện tại: Nghĩa là Không, Vô tướng</w:t>
      </w:r>
      <w:r>
        <w:rPr>
          <w:color w:val="231F20"/>
          <w:spacing w:val="-43"/>
        </w:rPr>
        <w:t> </w:t>
      </w:r>
      <w:r>
        <w:rPr>
          <w:color w:val="231F20"/>
        </w:rPr>
        <w:t>đã diệt không mất, Vô tướng không hiện</w:t>
      </w:r>
      <w:r>
        <w:rPr>
          <w:color w:val="231F20"/>
          <w:spacing w:val="-7"/>
        </w:rPr>
        <w:t> </w:t>
      </w:r>
      <w:r>
        <w:rPr>
          <w:color w:val="231F20"/>
        </w:rPr>
        <w:t>tiền.</w:t>
      </w:r>
    </w:p>
    <w:p>
      <w:pPr>
        <w:pStyle w:val="BodyText"/>
        <w:spacing w:before="113"/>
        <w:ind w:left="960" w:firstLine="0"/>
      </w:pPr>
      <w:r>
        <w:rPr>
          <w:i/>
          <w:color w:val="231F20"/>
        </w:rPr>
        <w:t>Hỏi: </w:t>
      </w:r>
      <w:r>
        <w:rPr>
          <w:color w:val="231F20"/>
        </w:rPr>
        <w:t>Đây là nói ở nơi phần vị nào?</w:t>
      </w:r>
    </w:p>
    <w:p>
      <w:pPr>
        <w:pStyle w:val="BodyText"/>
        <w:spacing w:line="276" w:lineRule="auto" w:before="159"/>
        <w:ind w:left="393" w:right="127"/>
      </w:pPr>
      <w:r>
        <w:rPr>
          <w:i/>
          <w:color w:val="231F20"/>
        </w:rPr>
        <w:t>Đáp: </w:t>
      </w:r>
      <w:r>
        <w:rPr>
          <w:color w:val="231F20"/>
        </w:rPr>
        <w:t>Đây là nói dựa vào Tam-ma-địa Không nhập chánh tánh ly</w:t>
      </w:r>
      <w:r>
        <w:rPr>
          <w:color w:val="231F20"/>
          <w:spacing w:val="-8"/>
        </w:rPr>
        <w:t> </w:t>
      </w:r>
      <w:r>
        <w:rPr>
          <w:color w:val="231F20"/>
        </w:rPr>
        <w:t>sinh,</w:t>
      </w:r>
      <w:r>
        <w:rPr>
          <w:color w:val="231F20"/>
          <w:spacing w:val="-7"/>
        </w:rPr>
        <w:t> </w:t>
      </w:r>
      <w:r>
        <w:rPr>
          <w:color w:val="231F20"/>
        </w:rPr>
        <w:t>hiện</w:t>
      </w:r>
      <w:r>
        <w:rPr>
          <w:color w:val="231F20"/>
          <w:spacing w:val="-7"/>
        </w:rPr>
        <w:t> </w:t>
      </w:r>
      <w:r>
        <w:rPr>
          <w:color w:val="231F20"/>
        </w:rPr>
        <w:t>quán</w:t>
      </w:r>
      <w:r>
        <w:rPr>
          <w:color w:val="231F20"/>
          <w:spacing w:val="-8"/>
        </w:rPr>
        <w:t> </w:t>
      </w:r>
      <w:r>
        <w:rPr>
          <w:color w:val="231F20"/>
        </w:rPr>
        <w:t>về</w:t>
      </w:r>
      <w:r>
        <w:rPr>
          <w:color w:val="231F20"/>
          <w:spacing w:val="-7"/>
        </w:rPr>
        <w:t> </w:t>
      </w:r>
      <w:r>
        <w:rPr>
          <w:color w:val="231F20"/>
        </w:rPr>
        <w:t>đạo</w:t>
      </w:r>
      <w:r>
        <w:rPr>
          <w:color w:val="231F20"/>
          <w:spacing w:val="-7"/>
        </w:rPr>
        <w:t> </w:t>
      </w:r>
      <w:r>
        <w:rPr>
          <w:color w:val="231F20"/>
        </w:rPr>
        <w:t>nơi</w:t>
      </w:r>
      <w:r>
        <w:rPr>
          <w:color w:val="231F20"/>
          <w:spacing w:val="-8"/>
        </w:rPr>
        <w:t> </w:t>
      </w:r>
      <w:r>
        <w:rPr>
          <w:color w:val="231F20"/>
        </w:rPr>
        <w:t>ba</w:t>
      </w:r>
      <w:r>
        <w:rPr>
          <w:color w:val="231F20"/>
          <w:spacing w:val="-6"/>
        </w:rPr>
        <w:t> </w:t>
      </w:r>
      <w:r>
        <w:rPr>
          <w:color w:val="231F20"/>
        </w:rPr>
        <w:t>khoảnh</w:t>
      </w:r>
      <w:r>
        <w:rPr>
          <w:color w:val="231F20"/>
          <w:spacing w:val="-7"/>
        </w:rPr>
        <w:t> </w:t>
      </w:r>
      <w:r>
        <w:rPr>
          <w:color w:val="231F20"/>
        </w:rPr>
        <w:t>tâm</w:t>
      </w:r>
      <w:r>
        <w:rPr>
          <w:color w:val="231F20"/>
          <w:spacing w:val="-8"/>
        </w:rPr>
        <w:t> </w:t>
      </w:r>
      <w:r>
        <w:rPr>
          <w:color w:val="231F20"/>
        </w:rPr>
        <w:t>và</w:t>
      </w:r>
      <w:r>
        <w:rPr>
          <w:color w:val="231F20"/>
          <w:spacing w:val="-7"/>
        </w:rPr>
        <w:t> </w:t>
      </w:r>
      <w:r>
        <w:rPr>
          <w:color w:val="231F20"/>
        </w:rPr>
        <w:t>được</w:t>
      </w:r>
      <w:r>
        <w:rPr>
          <w:color w:val="231F20"/>
          <w:spacing w:val="-7"/>
        </w:rPr>
        <w:t> </w:t>
      </w:r>
      <w:r>
        <w:rPr>
          <w:color w:val="231F20"/>
        </w:rPr>
        <w:t>quả</w:t>
      </w:r>
      <w:r>
        <w:rPr>
          <w:color w:val="231F20"/>
          <w:spacing w:val="-8"/>
        </w:rPr>
        <w:t> </w:t>
      </w:r>
      <w:r>
        <w:rPr>
          <w:color w:val="231F20"/>
        </w:rPr>
        <w:t>Dự</w:t>
      </w:r>
      <w:r>
        <w:rPr>
          <w:color w:val="231F20"/>
          <w:spacing w:val="-7"/>
        </w:rPr>
        <w:t> </w:t>
      </w:r>
      <w:r>
        <w:rPr>
          <w:color w:val="231F20"/>
        </w:rPr>
        <w:t>lưu</w:t>
      </w:r>
      <w:r>
        <w:rPr>
          <w:color w:val="231F20"/>
          <w:spacing w:val="-7"/>
        </w:rPr>
        <w:t> </w:t>
      </w:r>
      <w:r>
        <w:rPr>
          <w:color w:val="231F20"/>
        </w:rPr>
        <w:t>cho đến quả A-la-hán. Nếu Tín thắng giải luyện căn tạo kiến chí, Thời giải thoát luyện căn tạo bất động, thì Tam-ma-địa Không, Vô tướng đã khởi diệt không mất, Vô tướng không hiện</w:t>
      </w:r>
      <w:r>
        <w:rPr>
          <w:color w:val="231F20"/>
          <w:spacing w:val="-7"/>
        </w:rPr>
        <w:t> </w:t>
      </w:r>
      <w:r>
        <w:rPr>
          <w:color w:val="231F20"/>
        </w:rPr>
        <w:t>tiền.</w:t>
      </w:r>
    </w:p>
    <w:p>
      <w:pPr>
        <w:pStyle w:val="BodyText"/>
        <w:spacing w:line="273" w:lineRule="auto" w:before="110"/>
        <w:ind w:left="393" w:right="127"/>
      </w:pPr>
      <w:r>
        <w:rPr>
          <w:color w:val="231F20"/>
        </w:rPr>
        <w:t>Có khi thành tựu Không nơi quá khứ cùng với Vô tướng nơi quá khứ, vị lai, hiện tại: Nghĩa là Không, Vô tướng đã diệt không mất, Vô tướng hiện tiền.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Đây là nói ở nơi phần vị nào?</w:t>
      </w:r>
    </w:p>
    <w:p>
      <w:pPr>
        <w:pStyle w:val="BodyText"/>
        <w:spacing w:line="273" w:lineRule="auto" w:before="154"/>
        <w:ind w:right="410"/>
      </w:pPr>
      <w:r>
        <w:rPr>
          <w:i/>
          <w:color w:val="231F20"/>
        </w:rPr>
        <w:t>Đáp: </w:t>
      </w:r>
      <w:r>
        <w:rPr>
          <w:color w:val="231F20"/>
        </w:rPr>
        <w:t>Đây là nói dựa vào </w:t>
      </w:r>
      <w:r>
        <w:rPr>
          <w:color w:val="231F20"/>
          <w:spacing w:val="-3"/>
        </w:rPr>
        <w:t>Tam-muội </w:t>
      </w:r>
      <w:r>
        <w:rPr>
          <w:color w:val="231F20"/>
        </w:rPr>
        <w:t>Không nhập chánh tánh ly sinh, hiện quán về diệt nơi ba khoảnh tâm và được quả Dự lưu cho đến quả A-la-hán. Nếu Tín thắng giải luyện căn tạo kiến chí, Thời giải thoát luyện căn tạo bất động, thì Tam-ma-địa Không, Vô tướng đã khởi diệt không mất, Vô tướng hiện tiền.</w:t>
      </w:r>
    </w:p>
    <w:p>
      <w:pPr>
        <w:pStyle w:val="BodyText"/>
        <w:spacing w:line="273" w:lineRule="auto" w:before="110"/>
        <w:ind w:right="411"/>
      </w:pPr>
      <w:r>
        <w:rPr>
          <w:i/>
          <w:color w:val="231F20"/>
        </w:rPr>
        <w:t>Hỏi: </w:t>
      </w:r>
      <w:r>
        <w:rPr>
          <w:color w:val="231F20"/>
        </w:rPr>
        <w:t>Nếu như thành tựu Vô tướng nơi quá khứ, vị lai, hiện tại là thành tựu Không nơi quá khứ chăng?</w:t>
      </w:r>
    </w:p>
    <w:p>
      <w:pPr>
        <w:pStyle w:val="BodyText"/>
        <w:spacing w:line="273" w:lineRule="auto" w:before="111"/>
        <w:ind w:right="411"/>
      </w:pPr>
      <w:r>
        <w:rPr>
          <w:i/>
          <w:color w:val="231F20"/>
        </w:rPr>
        <w:t>Đáp:</w:t>
      </w:r>
      <w:r>
        <w:rPr>
          <w:i/>
          <w:color w:val="231F20"/>
          <w:spacing w:val="-11"/>
        </w:rPr>
        <w:t> </w:t>
      </w:r>
      <w:r>
        <w:rPr>
          <w:color w:val="231F20"/>
        </w:rPr>
        <w:t>Nếu</w:t>
      </w:r>
      <w:r>
        <w:rPr>
          <w:color w:val="231F20"/>
          <w:spacing w:val="-11"/>
        </w:rPr>
        <w:t> </w:t>
      </w:r>
      <w:r>
        <w:rPr>
          <w:color w:val="231F20"/>
        </w:rPr>
        <w:t>đã</w:t>
      </w:r>
      <w:r>
        <w:rPr>
          <w:color w:val="231F20"/>
          <w:spacing w:val="-10"/>
        </w:rPr>
        <w:t> </w:t>
      </w:r>
      <w:r>
        <w:rPr>
          <w:color w:val="231F20"/>
        </w:rPr>
        <w:t>được</w:t>
      </w:r>
      <w:r>
        <w:rPr>
          <w:color w:val="231F20"/>
          <w:spacing w:val="-11"/>
        </w:rPr>
        <w:t> </w:t>
      </w:r>
      <w:r>
        <w:rPr>
          <w:color w:val="231F20"/>
        </w:rPr>
        <w:t>không</w:t>
      </w:r>
      <w:r>
        <w:rPr>
          <w:color w:val="231F20"/>
          <w:spacing w:val="-10"/>
        </w:rPr>
        <w:t> </w:t>
      </w:r>
      <w:r>
        <w:rPr>
          <w:color w:val="231F20"/>
        </w:rPr>
        <w:t>mất</w:t>
      </w:r>
      <w:r>
        <w:rPr>
          <w:color w:val="231F20"/>
          <w:spacing w:val="-11"/>
        </w:rPr>
        <w:t> </w:t>
      </w:r>
      <w:r>
        <w:rPr>
          <w:color w:val="231F20"/>
        </w:rPr>
        <w:t>thì</w:t>
      </w:r>
      <w:r>
        <w:rPr>
          <w:color w:val="231F20"/>
          <w:spacing w:val="-10"/>
        </w:rPr>
        <w:t> </w:t>
      </w:r>
      <w:r>
        <w:rPr>
          <w:color w:val="231F20"/>
        </w:rPr>
        <w:t>thành</w:t>
      </w:r>
      <w:r>
        <w:rPr>
          <w:color w:val="231F20"/>
          <w:spacing w:val="-11"/>
        </w:rPr>
        <w:t> </w:t>
      </w:r>
      <w:r>
        <w:rPr>
          <w:color w:val="231F20"/>
        </w:rPr>
        <w:t>tựu.</w:t>
      </w:r>
      <w:r>
        <w:rPr>
          <w:color w:val="231F20"/>
          <w:spacing w:val="-11"/>
        </w:rPr>
        <w:t> </w:t>
      </w:r>
      <w:r>
        <w:rPr>
          <w:color w:val="231F20"/>
        </w:rPr>
        <w:t>Nếu</w:t>
      </w:r>
      <w:r>
        <w:rPr>
          <w:color w:val="231F20"/>
          <w:spacing w:val="-10"/>
        </w:rPr>
        <w:t> </w:t>
      </w:r>
      <w:r>
        <w:rPr>
          <w:color w:val="231F20"/>
        </w:rPr>
        <w:t>chưa</w:t>
      </w:r>
      <w:r>
        <w:rPr>
          <w:color w:val="231F20"/>
          <w:spacing w:val="-11"/>
        </w:rPr>
        <w:t> </w:t>
      </w:r>
      <w:r>
        <w:rPr>
          <w:color w:val="231F20"/>
        </w:rPr>
        <w:t>diệt</w:t>
      </w:r>
      <w:r>
        <w:rPr>
          <w:color w:val="231F20"/>
          <w:spacing w:val="-10"/>
        </w:rPr>
        <w:t> </w:t>
      </w:r>
      <w:r>
        <w:rPr>
          <w:color w:val="231F20"/>
        </w:rPr>
        <w:t>hoặc như đã diệt mà mất thì không thành tựu.</w:t>
      </w:r>
    </w:p>
    <w:p>
      <w:pPr>
        <w:pStyle w:val="BodyText"/>
        <w:spacing w:before="112"/>
        <w:ind w:left="677" w:firstLine="0"/>
      </w:pPr>
      <w:r>
        <w:rPr>
          <w:i/>
          <w:color w:val="231F20"/>
        </w:rPr>
        <w:t>Hỏi: </w:t>
      </w:r>
      <w:r>
        <w:rPr>
          <w:color w:val="231F20"/>
        </w:rPr>
        <w:t>Đây là nói ở nơi phần vị</w:t>
      </w:r>
      <w:r>
        <w:rPr>
          <w:color w:val="231F20"/>
          <w:spacing w:val="-6"/>
        </w:rPr>
        <w:t> </w:t>
      </w:r>
      <w:r>
        <w:rPr>
          <w:color w:val="231F20"/>
        </w:rPr>
        <w:t>nào?</w:t>
      </w:r>
    </w:p>
    <w:p>
      <w:pPr>
        <w:pStyle w:val="BodyText"/>
        <w:spacing w:line="273" w:lineRule="auto" w:before="155"/>
        <w:ind w:right="411"/>
      </w:pPr>
      <w:r>
        <w:rPr>
          <w:i/>
          <w:color w:val="231F20"/>
        </w:rPr>
        <w:t>Đáp:</w:t>
      </w:r>
      <w:r>
        <w:rPr>
          <w:i/>
          <w:color w:val="231F20"/>
          <w:spacing w:val="-15"/>
        </w:rPr>
        <w:t> </w:t>
      </w:r>
      <w:r>
        <w:rPr>
          <w:color w:val="231F20"/>
        </w:rPr>
        <w:t>Nếu</w:t>
      </w:r>
      <w:r>
        <w:rPr>
          <w:color w:val="231F20"/>
          <w:spacing w:val="-15"/>
        </w:rPr>
        <w:t> </w:t>
      </w:r>
      <w:r>
        <w:rPr>
          <w:color w:val="231F20"/>
        </w:rPr>
        <w:t>đã</w:t>
      </w:r>
      <w:r>
        <w:rPr>
          <w:color w:val="231F20"/>
          <w:spacing w:val="-14"/>
        </w:rPr>
        <w:t> </w:t>
      </w:r>
      <w:r>
        <w:rPr>
          <w:color w:val="231F20"/>
        </w:rPr>
        <w:t>diệt</w:t>
      </w:r>
      <w:r>
        <w:rPr>
          <w:color w:val="231F20"/>
          <w:spacing w:val="-15"/>
        </w:rPr>
        <w:t> </w:t>
      </w:r>
      <w:r>
        <w:rPr>
          <w:color w:val="231F20"/>
        </w:rPr>
        <w:t>không</w:t>
      </w:r>
      <w:r>
        <w:rPr>
          <w:color w:val="231F20"/>
          <w:spacing w:val="-14"/>
        </w:rPr>
        <w:t> </w:t>
      </w:r>
      <w:r>
        <w:rPr>
          <w:color w:val="231F20"/>
        </w:rPr>
        <w:t>mất</w:t>
      </w:r>
      <w:r>
        <w:rPr>
          <w:color w:val="231F20"/>
          <w:spacing w:val="-15"/>
        </w:rPr>
        <w:t> </w:t>
      </w:r>
      <w:r>
        <w:rPr>
          <w:color w:val="231F20"/>
        </w:rPr>
        <w:t>thì</w:t>
      </w:r>
      <w:r>
        <w:rPr>
          <w:color w:val="231F20"/>
          <w:spacing w:val="-14"/>
        </w:rPr>
        <w:t> </w:t>
      </w:r>
      <w:r>
        <w:rPr>
          <w:color w:val="231F20"/>
        </w:rPr>
        <w:t>thành</w:t>
      </w:r>
      <w:r>
        <w:rPr>
          <w:color w:val="231F20"/>
          <w:spacing w:val="-15"/>
        </w:rPr>
        <w:t> </w:t>
      </w:r>
      <w:r>
        <w:rPr>
          <w:color w:val="231F20"/>
        </w:rPr>
        <w:t>tựu:</w:t>
      </w:r>
      <w:r>
        <w:rPr>
          <w:color w:val="231F20"/>
          <w:spacing w:val="-15"/>
        </w:rPr>
        <w:t> </w:t>
      </w:r>
      <w:r>
        <w:rPr>
          <w:color w:val="231F20"/>
        </w:rPr>
        <w:t>Đây</w:t>
      </w:r>
      <w:r>
        <w:rPr>
          <w:color w:val="231F20"/>
          <w:spacing w:val="-15"/>
        </w:rPr>
        <w:t> </w:t>
      </w:r>
      <w:r>
        <w:rPr>
          <w:color w:val="231F20"/>
        </w:rPr>
        <w:t>là</w:t>
      </w:r>
      <w:r>
        <w:rPr>
          <w:color w:val="231F20"/>
          <w:spacing w:val="-14"/>
        </w:rPr>
        <w:t> </w:t>
      </w:r>
      <w:r>
        <w:rPr>
          <w:color w:val="231F20"/>
        </w:rPr>
        <w:t>nói</w:t>
      </w:r>
      <w:r>
        <w:rPr>
          <w:color w:val="231F20"/>
          <w:spacing w:val="-15"/>
        </w:rPr>
        <w:t> </w:t>
      </w:r>
      <w:r>
        <w:rPr>
          <w:color w:val="231F20"/>
        </w:rPr>
        <w:t>tức</w:t>
      </w:r>
      <w:r>
        <w:rPr>
          <w:color w:val="231F20"/>
          <w:spacing w:val="-14"/>
        </w:rPr>
        <w:t> </w:t>
      </w:r>
      <w:r>
        <w:rPr>
          <w:color w:val="231F20"/>
        </w:rPr>
        <w:t>những phần vị đã nói ở trước.</w:t>
      </w:r>
    </w:p>
    <w:p>
      <w:pPr>
        <w:pStyle w:val="BodyText"/>
        <w:spacing w:line="273" w:lineRule="auto" w:before="111"/>
        <w:ind w:right="410"/>
      </w:pPr>
      <w:r>
        <w:rPr>
          <w:color w:val="231F20"/>
        </w:rPr>
        <w:t>Nếu chưa diệt hoặc như đã diệt mà mất thì không thành tựu: Đây</w:t>
      </w:r>
      <w:r>
        <w:rPr>
          <w:color w:val="231F20"/>
          <w:spacing w:val="-6"/>
        </w:rPr>
        <w:t> </w:t>
      </w:r>
      <w:r>
        <w:rPr>
          <w:color w:val="231F20"/>
        </w:rPr>
        <w:t>là</w:t>
      </w:r>
      <w:r>
        <w:rPr>
          <w:color w:val="231F20"/>
          <w:spacing w:val="-4"/>
        </w:rPr>
        <w:t> </w:t>
      </w:r>
      <w:r>
        <w:rPr>
          <w:color w:val="231F20"/>
        </w:rPr>
        <w:t>nói</w:t>
      </w:r>
      <w:r>
        <w:rPr>
          <w:color w:val="231F20"/>
          <w:spacing w:val="-4"/>
        </w:rPr>
        <w:t> </w:t>
      </w:r>
      <w:r>
        <w:rPr>
          <w:color w:val="231F20"/>
        </w:rPr>
        <w:t>dựa</w:t>
      </w:r>
      <w:r>
        <w:rPr>
          <w:color w:val="231F20"/>
          <w:spacing w:val="-4"/>
        </w:rPr>
        <w:t> </w:t>
      </w:r>
      <w:r>
        <w:rPr>
          <w:color w:val="231F20"/>
        </w:rPr>
        <w:t>vào</w:t>
      </w:r>
      <w:r>
        <w:rPr>
          <w:color w:val="231F20"/>
          <w:spacing w:val="-9"/>
        </w:rPr>
        <w:t> </w:t>
      </w:r>
      <w:r>
        <w:rPr>
          <w:color w:val="231F20"/>
        </w:rPr>
        <w:t>Tam-ma-địa</w:t>
      </w:r>
      <w:r>
        <w:rPr>
          <w:color w:val="231F20"/>
          <w:spacing w:val="-9"/>
        </w:rPr>
        <w:t> </w:t>
      </w:r>
      <w:r>
        <w:rPr>
          <w:color w:val="231F20"/>
        </w:rPr>
        <w:t>Vô</w:t>
      </w:r>
      <w:r>
        <w:rPr>
          <w:color w:val="231F20"/>
          <w:spacing w:val="-5"/>
        </w:rPr>
        <w:t> </w:t>
      </w:r>
      <w:r>
        <w:rPr>
          <w:color w:val="231F20"/>
        </w:rPr>
        <w:t>nguyện</w:t>
      </w:r>
      <w:r>
        <w:rPr>
          <w:color w:val="231F20"/>
          <w:spacing w:val="-4"/>
        </w:rPr>
        <w:t> </w:t>
      </w:r>
      <w:r>
        <w:rPr>
          <w:color w:val="231F20"/>
        </w:rPr>
        <w:t>nhập</w:t>
      </w:r>
      <w:r>
        <w:rPr>
          <w:color w:val="231F20"/>
          <w:spacing w:val="-4"/>
        </w:rPr>
        <w:t> </w:t>
      </w:r>
      <w:r>
        <w:rPr>
          <w:color w:val="231F20"/>
        </w:rPr>
        <w:t>chánh</w:t>
      </w:r>
      <w:r>
        <w:rPr>
          <w:color w:val="231F20"/>
          <w:spacing w:val="-4"/>
        </w:rPr>
        <w:t> </w:t>
      </w:r>
      <w:r>
        <w:rPr>
          <w:color w:val="231F20"/>
        </w:rPr>
        <w:t>tánh</w:t>
      </w:r>
      <w:r>
        <w:rPr>
          <w:color w:val="231F20"/>
          <w:spacing w:val="-4"/>
        </w:rPr>
        <w:t> </w:t>
      </w:r>
      <w:r>
        <w:rPr>
          <w:color w:val="231F20"/>
        </w:rPr>
        <w:t>ly</w:t>
      </w:r>
      <w:r>
        <w:rPr>
          <w:color w:val="231F20"/>
          <w:spacing w:val="-5"/>
        </w:rPr>
        <w:t> </w:t>
      </w:r>
      <w:r>
        <w:rPr>
          <w:color w:val="231F20"/>
        </w:rPr>
        <w:t>sinh, hiện quán về diệt nơi ba khoảnh tâm và được quả Dự lưu cho </w:t>
      </w:r>
      <w:r>
        <w:rPr>
          <w:color w:val="231F20"/>
          <w:spacing w:val="-4"/>
        </w:rPr>
        <w:t>đến </w:t>
      </w:r>
      <w:r>
        <w:rPr>
          <w:color w:val="231F20"/>
        </w:rPr>
        <w:t>quả A-la-hán. Nếu Tín thắng giải luyện căn tạo kiến chí, Thời giải thoát luyện căn tạo bất động, thì Tam-ma-địa Vô tướng đã khởi </w:t>
      </w:r>
      <w:r>
        <w:rPr>
          <w:color w:val="231F20"/>
          <w:spacing w:val="-3"/>
        </w:rPr>
        <w:t>diệt </w:t>
      </w:r>
      <w:r>
        <w:rPr>
          <w:color w:val="231F20"/>
        </w:rPr>
        <w:t>không</w:t>
      </w:r>
      <w:r>
        <w:rPr>
          <w:color w:val="231F20"/>
          <w:spacing w:val="-6"/>
        </w:rPr>
        <w:t> </w:t>
      </w:r>
      <w:r>
        <w:rPr>
          <w:color w:val="231F20"/>
        </w:rPr>
        <w:t>mất,</w:t>
      </w:r>
      <w:r>
        <w:rPr>
          <w:color w:val="231F20"/>
          <w:spacing w:val="-5"/>
        </w:rPr>
        <w:t> </w:t>
      </w:r>
      <w:r>
        <w:rPr>
          <w:color w:val="231F20"/>
        </w:rPr>
        <w:t>cũng</w:t>
      </w:r>
      <w:r>
        <w:rPr>
          <w:color w:val="231F20"/>
          <w:spacing w:val="-5"/>
        </w:rPr>
        <w:t> </w:t>
      </w:r>
      <w:r>
        <w:rPr>
          <w:color w:val="231F20"/>
        </w:rPr>
        <w:t>hiện</w:t>
      </w:r>
      <w:r>
        <w:rPr>
          <w:color w:val="231F20"/>
          <w:spacing w:val="-5"/>
        </w:rPr>
        <w:t> </w:t>
      </w:r>
      <w:r>
        <w:rPr>
          <w:color w:val="231F20"/>
        </w:rPr>
        <w:t>tiền,</w:t>
      </w:r>
      <w:r>
        <w:rPr>
          <w:color w:val="231F20"/>
          <w:spacing w:val="-10"/>
        </w:rPr>
        <w:t> </w:t>
      </w:r>
      <w:r>
        <w:rPr>
          <w:color w:val="231F20"/>
        </w:rPr>
        <w:t>Tam-ma-địa</w:t>
      </w:r>
      <w:r>
        <w:rPr>
          <w:color w:val="231F20"/>
          <w:spacing w:val="-6"/>
        </w:rPr>
        <w:t> </w:t>
      </w:r>
      <w:r>
        <w:rPr>
          <w:color w:val="231F20"/>
        </w:rPr>
        <w:t>Không</w:t>
      </w:r>
      <w:r>
        <w:rPr>
          <w:color w:val="231F20"/>
          <w:spacing w:val="-5"/>
        </w:rPr>
        <w:t> </w:t>
      </w:r>
      <w:r>
        <w:rPr>
          <w:color w:val="231F20"/>
        </w:rPr>
        <w:t>chưa</w:t>
      </w:r>
      <w:r>
        <w:rPr>
          <w:color w:val="231F20"/>
          <w:spacing w:val="-5"/>
        </w:rPr>
        <w:t> </w:t>
      </w:r>
      <w:r>
        <w:rPr>
          <w:color w:val="231F20"/>
        </w:rPr>
        <w:t>khởi</w:t>
      </w:r>
      <w:r>
        <w:rPr>
          <w:color w:val="231F20"/>
          <w:spacing w:val="-5"/>
        </w:rPr>
        <w:t> </w:t>
      </w:r>
      <w:r>
        <w:rPr>
          <w:color w:val="231F20"/>
        </w:rPr>
        <w:t>diệt,</w:t>
      </w:r>
      <w:r>
        <w:rPr>
          <w:color w:val="231F20"/>
          <w:spacing w:val="-6"/>
        </w:rPr>
        <w:t> </w:t>
      </w:r>
      <w:r>
        <w:rPr>
          <w:color w:val="231F20"/>
        </w:rPr>
        <w:t>trước đã khởi diệt, do được quả chuyển căn nên mất.</w:t>
      </w:r>
    </w:p>
    <w:p>
      <w:pPr>
        <w:pStyle w:val="BodyText"/>
        <w:spacing w:line="273" w:lineRule="auto" w:before="108"/>
        <w:ind w:right="411"/>
      </w:pPr>
      <w:r>
        <w:rPr>
          <w:color w:val="231F20"/>
        </w:rPr>
        <w:t>Như Không đối với Vô tướng nêu ra bảy trường hợp, nên biết Vô nguyện đối với Vô tướng cũng như </w:t>
      </w:r>
      <w:r>
        <w:rPr>
          <w:color w:val="231F20"/>
          <w:spacing w:val="-5"/>
        </w:rPr>
        <w:t>vậy, </w:t>
      </w:r>
      <w:r>
        <w:rPr>
          <w:color w:val="231F20"/>
        </w:rPr>
        <w:t>theo chỗ ứng hợp </w:t>
      </w:r>
      <w:r>
        <w:rPr>
          <w:color w:val="231F20"/>
          <w:spacing w:val="-4"/>
        </w:rPr>
        <w:t>đều</w:t>
      </w:r>
      <w:r>
        <w:rPr>
          <w:color w:val="231F20"/>
          <w:spacing w:val="57"/>
        </w:rPr>
        <w:t> </w:t>
      </w:r>
      <w:r>
        <w:rPr>
          <w:color w:val="231F20"/>
        </w:rPr>
        <w:t>nên nhận biết.</w:t>
      </w:r>
    </w:p>
    <w:p>
      <w:pPr>
        <w:pStyle w:val="BodyText"/>
        <w:spacing w:line="273" w:lineRule="auto" w:before="111"/>
        <w:ind w:right="411"/>
      </w:pPr>
      <w:r>
        <w:rPr>
          <w:color w:val="231F20"/>
        </w:rPr>
        <w:t>Như</w:t>
      </w:r>
      <w:r>
        <w:rPr>
          <w:color w:val="231F20"/>
          <w:spacing w:val="-7"/>
        </w:rPr>
        <w:t> </w:t>
      </w:r>
      <w:r>
        <w:rPr>
          <w:color w:val="231F20"/>
        </w:rPr>
        <w:t>bảy</w:t>
      </w:r>
      <w:r>
        <w:rPr>
          <w:color w:val="231F20"/>
          <w:spacing w:val="-6"/>
        </w:rPr>
        <w:t> </w:t>
      </w:r>
      <w:r>
        <w:rPr>
          <w:color w:val="231F20"/>
        </w:rPr>
        <w:t>trường</w:t>
      </w:r>
      <w:r>
        <w:rPr>
          <w:color w:val="231F20"/>
          <w:spacing w:val="-6"/>
        </w:rPr>
        <w:t> </w:t>
      </w:r>
      <w:r>
        <w:rPr>
          <w:color w:val="231F20"/>
        </w:rPr>
        <w:t>hợp</w:t>
      </w:r>
      <w:r>
        <w:rPr>
          <w:color w:val="231F20"/>
          <w:spacing w:val="-6"/>
        </w:rPr>
        <w:t> </w:t>
      </w:r>
      <w:r>
        <w:rPr>
          <w:color w:val="231F20"/>
        </w:rPr>
        <w:t>nhỏ</w:t>
      </w:r>
      <w:r>
        <w:rPr>
          <w:color w:val="231F20"/>
          <w:spacing w:val="-6"/>
        </w:rPr>
        <w:t> </w:t>
      </w:r>
      <w:r>
        <w:rPr>
          <w:color w:val="231F20"/>
        </w:rPr>
        <w:t>nên</w:t>
      </w:r>
      <w:r>
        <w:rPr>
          <w:color w:val="231F20"/>
          <w:spacing w:val="-6"/>
        </w:rPr>
        <w:t> </w:t>
      </w:r>
      <w:r>
        <w:rPr>
          <w:color w:val="231F20"/>
        </w:rPr>
        <w:t>biết</w:t>
      </w:r>
      <w:r>
        <w:rPr>
          <w:color w:val="231F20"/>
          <w:spacing w:val="-7"/>
        </w:rPr>
        <w:t> </w:t>
      </w:r>
      <w:r>
        <w:rPr>
          <w:color w:val="231F20"/>
        </w:rPr>
        <w:t>bảy</w:t>
      </w:r>
      <w:r>
        <w:rPr>
          <w:color w:val="231F20"/>
          <w:spacing w:val="-6"/>
        </w:rPr>
        <w:t> </w:t>
      </w:r>
      <w:r>
        <w:rPr>
          <w:color w:val="231F20"/>
        </w:rPr>
        <w:t>trường</w:t>
      </w:r>
      <w:r>
        <w:rPr>
          <w:color w:val="231F20"/>
          <w:spacing w:val="-6"/>
        </w:rPr>
        <w:t> </w:t>
      </w:r>
      <w:r>
        <w:rPr>
          <w:color w:val="231F20"/>
        </w:rPr>
        <w:t>hợp</w:t>
      </w:r>
      <w:r>
        <w:rPr>
          <w:color w:val="231F20"/>
          <w:spacing w:val="-6"/>
        </w:rPr>
        <w:t> </w:t>
      </w:r>
      <w:r>
        <w:rPr>
          <w:color w:val="231F20"/>
        </w:rPr>
        <w:t>lớn</w:t>
      </w:r>
      <w:r>
        <w:rPr>
          <w:color w:val="231F20"/>
          <w:spacing w:val="-6"/>
        </w:rPr>
        <w:t> </w:t>
      </w:r>
      <w:r>
        <w:rPr>
          <w:color w:val="231F20"/>
        </w:rPr>
        <w:t>cũng</w:t>
      </w:r>
      <w:r>
        <w:rPr>
          <w:color w:val="231F20"/>
          <w:spacing w:val="-6"/>
        </w:rPr>
        <w:t> </w:t>
      </w:r>
      <w:r>
        <w:rPr>
          <w:color w:val="231F20"/>
        </w:rPr>
        <w:t>như </w:t>
      </w:r>
      <w:r>
        <w:rPr>
          <w:color w:val="231F20"/>
          <w:spacing w:val="-5"/>
        </w:rPr>
        <w:t>vậy.</w:t>
      </w:r>
      <w:r>
        <w:rPr>
          <w:color w:val="231F20"/>
          <w:spacing w:val="-10"/>
        </w:rPr>
        <w:t> </w:t>
      </w:r>
      <w:r>
        <w:rPr>
          <w:color w:val="231F20"/>
        </w:rPr>
        <w:t>Có</w:t>
      </w:r>
      <w:r>
        <w:rPr>
          <w:color w:val="231F20"/>
          <w:spacing w:val="-9"/>
        </w:rPr>
        <w:t> </w:t>
      </w:r>
      <w:r>
        <w:rPr>
          <w:color w:val="231F20"/>
        </w:rPr>
        <w:t>sai</w:t>
      </w:r>
      <w:r>
        <w:rPr>
          <w:color w:val="231F20"/>
          <w:spacing w:val="-10"/>
        </w:rPr>
        <w:t> </w:t>
      </w:r>
      <w:r>
        <w:rPr>
          <w:color w:val="231F20"/>
        </w:rPr>
        <w:t>khác:</w:t>
      </w:r>
      <w:r>
        <w:rPr>
          <w:color w:val="231F20"/>
          <w:spacing w:val="-9"/>
        </w:rPr>
        <w:t> </w:t>
      </w:r>
      <w:r>
        <w:rPr>
          <w:color w:val="231F20"/>
        </w:rPr>
        <w:t>Là</w:t>
      </w:r>
      <w:r>
        <w:rPr>
          <w:color w:val="231F20"/>
          <w:spacing w:val="-10"/>
        </w:rPr>
        <w:t> </w:t>
      </w:r>
      <w:r>
        <w:rPr>
          <w:color w:val="231F20"/>
        </w:rPr>
        <w:t>lấy</w:t>
      </w:r>
      <w:r>
        <w:rPr>
          <w:color w:val="231F20"/>
          <w:spacing w:val="-9"/>
        </w:rPr>
        <w:t> </w:t>
      </w:r>
      <w:r>
        <w:rPr>
          <w:color w:val="231F20"/>
        </w:rPr>
        <w:t>hai</w:t>
      </w:r>
      <w:r>
        <w:rPr>
          <w:color w:val="231F20"/>
          <w:spacing w:val="-10"/>
        </w:rPr>
        <w:t> </w:t>
      </w:r>
      <w:r>
        <w:rPr>
          <w:color w:val="231F20"/>
        </w:rPr>
        <w:t>đối</w:t>
      </w:r>
      <w:r>
        <w:rPr>
          <w:color w:val="231F20"/>
          <w:spacing w:val="-9"/>
        </w:rPr>
        <w:t> </w:t>
      </w:r>
      <w:r>
        <w:rPr>
          <w:color w:val="231F20"/>
        </w:rPr>
        <w:t>một.</w:t>
      </w:r>
      <w:r>
        <w:rPr>
          <w:color w:val="231F20"/>
          <w:spacing w:val="-10"/>
        </w:rPr>
        <w:t> </w:t>
      </w:r>
      <w:r>
        <w:rPr>
          <w:color w:val="231F20"/>
        </w:rPr>
        <w:t>Như</w:t>
      </w:r>
      <w:r>
        <w:rPr>
          <w:color w:val="231F20"/>
          <w:spacing w:val="-9"/>
        </w:rPr>
        <w:t> </w:t>
      </w:r>
      <w:r>
        <w:rPr>
          <w:color w:val="231F20"/>
        </w:rPr>
        <w:t>lấy</w:t>
      </w:r>
      <w:r>
        <w:rPr>
          <w:color w:val="231F20"/>
          <w:spacing w:val="-10"/>
        </w:rPr>
        <w:t> </w:t>
      </w:r>
      <w:r>
        <w:rPr>
          <w:color w:val="231F20"/>
        </w:rPr>
        <w:t>Không,</w:t>
      </w:r>
      <w:r>
        <w:rPr>
          <w:color w:val="231F20"/>
          <w:spacing w:val="-13"/>
        </w:rPr>
        <w:t> </w:t>
      </w:r>
      <w:r>
        <w:rPr>
          <w:color w:val="231F20"/>
        </w:rPr>
        <w:t>Vô</w:t>
      </w:r>
      <w:r>
        <w:rPr>
          <w:color w:val="231F20"/>
          <w:spacing w:val="-10"/>
        </w:rPr>
        <w:t> </w:t>
      </w:r>
      <w:r>
        <w:rPr>
          <w:color w:val="231F20"/>
        </w:rPr>
        <w:t>nguyện</w:t>
      </w:r>
      <w:r>
        <w:rPr>
          <w:color w:val="231F20"/>
          <w:spacing w:val="-9"/>
        </w:rPr>
        <w:t> </w:t>
      </w:r>
      <w:r>
        <w:rPr>
          <w:color w:val="231F20"/>
        </w:rPr>
        <w:t>quá khứ đối với Vô tướng quá khứ có</w:t>
      </w:r>
      <w:r>
        <w:rPr>
          <w:color w:val="231F20"/>
          <w:spacing w:val="-6"/>
        </w:rPr>
        <w:t> </w:t>
      </w:r>
      <w:r>
        <w:rPr>
          <w:color w:val="231F20"/>
          <w:spacing w:val="-5"/>
        </w:rPr>
        <w:t>bảy.</w:t>
      </w:r>
    </w:p>
    <w:p>
      <w:pPr>
        <w:pStyle w:val="BodyText"/>
        <w:spacing w:line="273" w:lineRule="auto" w:before="111"/>
        <w:ind w:right="411"/>
      </w:pPr>
      <w:r>
        <w:rPr>
          <w:color w:val="231F20"/>
        </w:rPr>
        <w:t>Có thuyết nói: Đây là bảy chủng tánh lớn, Không nên nói đối với Vô tướng quá khứ. Vì sao? Vì đây chỉ là một trường hợp. Nên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nói như vầy: Như lấy Không, Vô nguyện quá khứ đối với Vô tướng có bảy, do trong ấy có đủ bảy trường hợp.</w:t>
      </w:r>
    </w:p>
    <w:p>
      <w:pPr>
        <w:pStyle w:val="BodyText"/>
        <w:spacing w:line="273" w:lineRule="auto" w:before="112"/>
        <w:ind w:left="393" w:right="127"/>
      </w:pPr>
      <w:r>
        <w:rPr>
          <w:color w:val="231F20"/>
        </w:rPr>
        <w:t>Có thuyết cho: Trong ấy không nên nói có </w:t>
      </w:r>
      <w:r>
        <w:rPr>
          <w:color w:val="231F20"/>
          <w:spacing w:val="-5"/>
        </w:rPr>
        <w:t>bảy. </w:t>
      </w:r>
      <w:r>
        <w:rPr>
          <w:color w:val="231F20"/>
        </w:rPr>
        <w:t>Vì sao? Vì đây chỉ là bảy chủng tánh lớn. Nên nói như vầy: Như lấy Không, Vô nguyện quá khứ đối với Vô tướng quá khứ. Kế tiếp là đối với vị lai. Kế</w:t>
      </w:r>
      <w:r>
        <w:rPr>
          <w:color w:val="231F20"/>
          <w:spacing w:val="-10"/>
        </w:rPr>
        <w:t> </w:t>
      </w:r>
      <w:r>
        <w:rPr>
          <w:color w:val="231F20"/>
        </w:rPr>
        <w:t>tiếp</w:t>
      </w:r>
      <w:r>
        <w:rPr>
          <w:color w:val="231F20"/>
          <w:spacing w:val="-9"/>
        </w:rPr>
        <w:t> </w:t>
      </w:r>
      <w:r>
        <w:rPr>
          <w:color w:val="231F20"/>
        </w:rPr>
        <w:t>là</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hiện</w:t>
      </w:r>
      <w:r>
        <w:rPr>
          <w:color w:val="231F20"/>
          <w:spacing w:val="-10"/>
        </w:rPr>
        <w:t> </w:t>
      </w:r>
      <w:r>
        <w:rPr>
          <w:color w:val="231F20"/>
        </w:rPr>
        <w:t>tại.</w:t>
      </w:r>
      <w:r>
        <w:rPr>
          <w:color w:val="231F20"/>
          <w:spacing w:val="-9"/>
        </w:rPr>
        <w:t> </w:t>
      </w:r>
      <w:r>
        <w:rPr>
          <w:color w:val="231F20"/>
        </w:rPr>
        <w:t>Kế</w:t>
      </w:r>
      <w:r>
        <w:rPr>
          <w:color w:val="231F20"/>
          <w:spacing w:val="-9"/>
        </w:rPr>
        <w:t> </w:t>
      </w:r>
      <w:r>
        <w:rPr>
          <w:color w:val="231F20"/>
        </w:rPr>
        <w:t>tiếp</w:t>
      </w:r>
      <w:r>
        <w:rPr>
          <w:color w:val="231F20"/>
          <w:spacing w:val="-9"/>
        </w:rPr>
        <w:t> </w:t>
      </w:r>
      <w:r>
        <w:rPr>
          <w:color w:val="231F20"/>
        </w:rPr>
        <w:t>là</w:t>
      </w:r>
      <w:r>
        <w:rPr>
          <w:color w:val="231F20"/>
          <w:spacing w:val="-9"/>
        </w:rPr>
        <w:t> </w:t>
      </w:r>
      <w:r>
        <w:rPr>
          <w:color w:val="231F20"/>
        </w:rPr>
        <w:t>đối</w:t>
      </w:r>
      <w:r>
        <w:rPr>
          <w:color w:val="231F20"/>
          <w:spacing w:val="-9"/>
        </w:rPr>
        <w:t> </w:t>
      </w:r>
      <w:r>
        <w:rPr>
          <w:color w:val="231F20"/>
        </w:rPr>
        <w:t>với</w:t>
      </w:r>
      <w:r>
        <w:rPr>
          <w:color w:val="231F20"/>
          <w:spacing w:val="-10"/>
        </w:rPr>
        <w:t> </w:t>
      </w:r>
      <w:r>
        <w:rPr>
          <w:color w:val="231F20"/>
        </w:rPr>
        <w:t>quá</w:t>
      </w:r>
      <w:r>
        <w:rPr>
          <w:color w:val="231F20"/>
          <w:spacing w:val="-9"/>
        </w:rPr>
        <w:t> </w:t>
      </w:r>
      <w:r>
        <w:rPr>
          <w:color w:val="231F20"/>
        </w:rPr>
        <w:t>khứ</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Kế</w:t>
      </w:r>
      <w:r>
        <w:rPr>
          <w:color w:val="231F20"/>
          <w:spacing w:val="-9"/>
        </w:rPr>
        <w:t> </w:t>
      </w:r>
      <w:r>
        <w:rPr>
          <w:color w:val="231F20"/>
        </w:rPr>
        <w:t>tiếp là</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hiện</w:t>
      </w:r>
      <w:r>
        <w:rPr>
          <w:color w:val="231F20"/>
          <w:spacing w:val="-7"/>
        </w:rPr>
        <w:t> </w:t>
      </w:r>
      <w:r>
        <w:rPr>
          <w:color w:val="231F20"/>
        </w:rPr>
        <w:t>tại.</w:t>
      </w:r>
      <w:r>
        <w:rPr>
          <w:color w:val="231F20"/>
          <w:spacing w:val="-8"/>
        </w:rPr>
        <w:t> </w:t>
      </w:r>
      <w:r>
        <w:rPr>
          <w:color w:val="231F20"/>
        </w:rPr>
        <w:t>Kế</w:t>
      </w:r>
      <w:r>
        <w:rPr>
          <w:color w:val="231F20"/>
          <w:spacing w:val="-7"/>
        </w:rPr>
        <w:t> </w:t>
      </w:r>
      <w:r>
        <w:rPr>
          <w:color w:val="231F20"/>
        </w:rPr>
        <w:t>tiếp</w:t>
      </w:r>
      <w:r>
        <w:rPr>
          <w:color w:val="231F20"/>
          <w:spacing w:val="-7"/>
        </w:rPr>
        <w:t> </w:t>
      </w:r>
      <w:r>
        <w:rPr>
          <w:color w:val="231F20"/>
        </w:rPr>
        <w:t>là</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quá</w:t>
      </w:r>
      <w:r>
        <w:rPr>
          <w:color w:val="231F20"/>
          <w:spacing w:val="-8"/>
        </w:rPr>
        <w:t> </w:t>
      </w:r>
      <w:r>
        <w:rPr>
          <w:color w:val="231F20"/>
        </w:rPr>
        <w:t>khứ</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Sau</w:t>
      </w:r>
      <w:r>
        <w:rPr>
          <w:color w:val="231F20"/>
          <w:spacing w:val="-7"/>
        </w:rPr>
        <w:t> </w:t>
      </w:r>
      <w:r>
        <w:rPr>
          <w:color w:val="231F20"/>
        </w:rPr>
        <w:t>cùng</w:t>
      </w:r>
      <w:r>
        <w:rPr>
          <w:color w:val="231F20"/>
          <w:spacing w:val="-7"/>
        </w:rPr>
        <w:t> </w:t>
      </w:r>
      <w:r>
        <w:rPr>
          <w:color w:val="231F20"/>
        </w:rPr>
        <w:t>là đối với quá khứ vị lai hiện tại. Vô tướng có bảy do trong ấy có </w:t>
      </w:r>
      <w:r>
        <w:rPr>
          <w:color w:val="231F20"/>
          <w:spacing w:val="-3"/>
        </w:rPr>
        <w:t>một, </w:t>
      </w:r>
      <w:r>
        <w:rPr>
          <w:color w:val="231F20"/>
        </w:rPr>
        <w:t>với bảy trường hợp hỏi và một với bảy trường hợp đáp.</w:t>
      </w:r>
    </w:p>
    <w:p>
      <w:pPr>
        <w:pStyle w:val="BodyText"/>
        <w:spacing w:line="273" w:lineRule="auto" w:before="107"/>
        <w:ind w:left="393" w:right="126"/>
      </w:pPr>
      <w:r>
        <w:rPr>
          <w:color w:val="231F20"/>
        </w:rPr>
        <w:t>Có</w:t>
      </w:r>
      <w:r>
        <w:rPr>
          <w:color w:val="231F20"/>
          <w:spacing w:val="-18"/>
        </w:rPr>
        <w:t> </w:t>
      </w:r>
      <w:r>
        <w:rPr>
          <w:color w:val="231F20"/>
        </w:rPr>
        <w:t>thuyết</w:t>
      </w:r>
      <w:r>
        <w:rPr>
          <w:color w:val="231F20"/>
          <w:spacing w:val="-17"/>
        </w:rPr>
        <w:t> </w:t>
      </w:r>
      <w:r>
        <w:rPr>
          <w:color w:val="231F20"/>
        </w:rPr>
        <w:t>nêu:</w:t>
      </w:r>
      <w:r>
        <w:rPr>
          <w:color w:val="231F20"/>
          <w:spacing w:val="-18"/>
        </w:rPr>
        <w:t> </w:t>
      </w:r>
      <w:r>
        <w:rPr>
          <w:color w:val="231F20"/>
        </w:rPr>
        <w:t>Điều</w:t>
      </w:r>
      <w:r>
        <w:rPr>
          <w:color w:val="231F20"/>
          <w:spacing w:val="-17"/>
        </w:rPr>
        <w:t> </w:t>
      </w:r>
      <w:r>
        <w:rPr>
          <w:color w:val="231F20"/>
        </w:rPr>
        <w:t>đã</w:t>
      </w:r>
      <w:r>
        <w:rPr>
          <w:color w:val="231F20"/>
          <w:spacing w:val="-18"/>
        </w:rPr>
        <w:t> </w:t>
      </w:r>
      <w:r>
        <w:rPr>
          <w:color w:val="231F20"/>
        </w:rPr>
        <w:t>nói</w:t>
      </w:r>
      <w:r>
        <w:rPr>
          <w:color w:val="231F20"/>
          <w:spacing w:val="-17"/>
        </w:rPr>
        <w:t> </w:t>
      </w:r>
      <w:r>
        <w:rPr>
          <w:color w:val="231F20"/>
        </w:rPr>
        <w:t>trong</w:t>
      </w:r>
      <w:r>
        <w:rPr>
          <w:color w:val="231F20"/>
          <w:spacing w:val="-17"/>
        </w:rPr>
        <w:t> </w:t>
      </w:r>
      <w:r>
        <w:rPr>
          <w:color w:val="231F20"/>
        </w:rPr>
        <w:t>đây</w:t>
      </w:r>
      <w:r>
        <w:rPr>
          <w:color w:val="231F20"/>
          <w:spacing w:val="-18"/>
        </w:rPr>
        <w:t> </w:t>
      </w:r>
      <w:r>
        <w:rPr>
          <w:color w:val="231F20"/>
        </w:rPr>
        <w:t>là</w:t>
      </w:r>
      <w:r>
        <w:rPr>
          <w:color w:val="231F20"/>
          <w:spacing w:val="-17"/>
        </w:rPr>
        <w:t> </w:t>
      </w:r>
      <w:r>
        <w:rPr>
          <w:color w:val="231F20"/>
        </w:rPr>
        <w:t>làm</w:t>
      </w:r>
      <w:r>
        <w:rPr>
          <w:color w:val="231F20"/>
          <w:spacing w:val="-18"/>
        </w:rPr>
        <w:t> </w:t>
      </w:r>
      <w:r>
        <w:rPr>
          <w:color w:val="231F20"/>
        </w:rPr>
        <w:t>sáng</w:t>
      </w:r>
      <w:r>
        <w:rPr>
          <w:color w:val="231F20"/>
          <w:spacing w:val="-17"/>
        </w:rPr>
        <w:t> </w:t>
      </w:r>
      <w:r>
        <w:rPr>
          <w:color w:val="231F20"/>
        </w:rPr>
        <w:t>tỏ</w:t>
      </w:r>
      <w:r>
        <w:rPr>
          <w:color w:val="231F20"/>
          <w:spacing w:val="-17"/>
        </w:rPr>
        <w:t> </w:t>
      </w:r>
      <w:r>
        <w:rPr>
          <w:color w:val="231F20"/>
        </w:rPr>
        <w:t>ở</w:t>
      </w:r>
      <w:r>
        <w:rPr>
          <w:color w:val="231F20"/>
          <w:spacing w:val="-18"/>
        </w:rPr>
        <w:t> </w:t>
      </w:r>
      <w:r>
        <w:rPr>
          <w:color w:val="231F20"/>
        </w:rPr>
        <w:t>nơi</w:t>
      </w:r>
      <w:r>
        <w:rPr>
          <w:color w:val="231F20"/>
          <w:spacing w:val="-17"/>
        </w:rPr>
        <w:t> </w:t>
      </w:r>
      <w:r>
        <w:rPr>
          <w:color w:val="231F20"/>
        </w:rPr>
        <w:t>trường hợp thứ nhất tức có bảy trường hợp. Vì sao? Vì trong đây có bảy</w:t>
      </w:r>
      <w:r>
        <w:rPr>
          <w:color w:val="231F20"/>
          <w:spacing w:val="-45"/>
        </w:rPr>
        <w:t> </w:t>
      </w:r>
      <w:r>
        <w:rPr>
          <w:color w:val="231F20"/>
        </w:rPr>
        <w:t>lần bảy</w:t>
      </w:r>
      <w:r>
        <w:rPr>
          <w:color w:val="231F20"/>
          <w:spacing w:val="-9"/>
        </w:rPr>
        <w:t> </w:t>
      </w:r>
      <w:r>
        <w:rPr>
          <w:color w:val="231F20"/>
        </w:rPr>
        <w:t>trường</w:t>
      </w:r>
      <w:r>
        <w:rPr>
          <w:color w:val="231F20"/>
          <w:spacing w:val="-8"/>
        </w:rPr>
        <w:t> </w:t>
      </w:r>
      <w:r>
        <w:rPr>
          <w:color w:val="231F20"/>
        </w:rPr>
        <w:t>hợp</w:t>
      </w:r>
      <w:r>
        <w:rPr>
          <w:color w:val="231F20"/>
          <w:spacing w:val="-8"/>
        </w:rPr>
        <w:t> </w:t>
      </w:r>
      <w:r>
        <w:rPr>
          <w:color w:val="231F20"/>
        </w:rPr>
        <w:t>hỏi,</w:t>
      </w:r>
      <w:r>
        <w:rPr>
          <w:color w:val="231F20"/>
          <w:spacing w:val="-9"/>
        </w:rPr>
        <w:t> </w:t>
      </w:r>
      <w:r>
        <w:rPr>
          <w:color w:val="231F20"/>
        </w:rPr>
        <w:t>bảy</w:t>
      </w:r>
      <w:r>
        <w:rPr>
          <w:color w:val="231F20"/>
          <w:spacing w:val="-9"/>
        </w:rPr>
        <w:t> </w:t>
      </w:r>
      <w:r>
        <w:rPr>
          <w:color w:val="231F20"/>
        </w:rPr>
        <w:t>lần</w:t>
      </w:r>
      <w:r>
        <w:rPr>
          <w:color w:val="231F20"/>
          <w:spacing w:val="-7"/>
        </w:rPr>
        <w:t> </w:t>
      </w:r>
      <w:r>
        <w:rPr>
          <w:color w:val="231F20"/>
        </w:rPr>
        <w:t>bảy</w:t>
      </w:r>
      <w:r>
        <w:rPr>
          <w:color w:val="231F20"/>
          <w:spacing w:val="-9"/>
        </w:rPr>
        <w:t> </w:t>
      </w:r>
      <w:r>
        <w:rPr>
          <w:color w:val="231F20"/>
        </w:rPr>
        <w:t>trường</w:t>
      </w:r>
      <w:r>
        <w:rPr>
          <w:color w:val="231F20"/>
          <w:spacing w:val="-9"/>
        </w:rPr>
        <w:t> </w:t>
      </w:r>
      <w:r>
        <w:rPr>
          <w:color w:val="231F20"/>
        </w:rPr>
        <w:t>hợp</w:t>
      </w:r>
      <w:r>
        <w:rPr>
          <w:color w:val="231F20"/>
          <w:spacing w:val="-8"/>
        </w:rPr>
        <w:t> </w:t>
      </w:r>
      <w:r>
        <w:rPr>
          <w:color w:val="231F20"/>
        </w:rPr>
        <w:t>đáp.</w:t>
      </w:r>
      <w:r>
        <w:rPr>
          <w:color w:val="231F20"/>
          <w:spacing w:val="-9"/>
        </w:rPr>
        <w:t> </w:t>
      </w:r>
      <w:r>
        <w:rPr>
          <w:color w:val="231F20"/>
        </w:rPr>
        <w:t>Như</w:t>
      </w:r>
      <w:r>
        <w:rPr>
          <w:color w:val="231F20"/>
          <w:spacing w:val="-9"/>
        </w:rPr>
        <w:t> </w:t>
      </w:r>
      <w:r>
        <w:rPr>
          <w:color w:val="231F20"/>
        </w:rPr>
        <w:t>lấy</w:t>
      </w:r>
      <w:r>
        <w:rPr>
          <w:color w:val="231F20"/>
          <w:spacing w:val="-8"/>
        </w:rPr>
        <w:t> </w:t>
      </w:r>
      <w:r>
        <w:rPr>
          <w:color w:val="231F20"/>
        </w:rPr>
        <w:t>Không,</w:t>
      </w:r>
      <w:r>
        <w:rPr>
          <w:color w:val="231F20"/>
          <w:spacing w:val="-13"/>
        </w:rPr>
        <w:t> </w:t>
      </w:r>
      <w:r>
        <w:rPr>
          <w:color w:val="231F20"/>
        </w:rPr>
        <w:t>Vô nguyện quá khứ đối với Vô tướng quá khứ làm trường hợp thứ</w:t>
      </w:r>
      <w:r>
        <w:rPr>
          <w:color w:val="231F20"/>
          <w:spacing w:val="-23"/>
        </w:rPr>
        <w:t> </w:t>
      </w:r>
      <w:r>
        <w:rPr>
          <w:color w:val="231F20"/>
        </w:rPr>
        <w:t>nhất. </w:t>
      </w:r>
      <w:r>
        <w:rPr>
          <w:color w:val="231F20"/>
          <w:spacing w:val="-3"/>
        </w:rPr>
        <w:t>Tiếp </w:t>
      </w:r>
      <w:r>
        <w:rPr>
          <w:color w:val="231F20"/>
        </w:rPr>
        <w:t>theo là đối với vị lai. </w:t>
      </w:r>
      <w:r>
        <w:rPr>
          <w:color w:val="231F20"/>
          <w:spacing w:val="-3"/>
        </w:rPr>
        <w:t>Tiếp </w:t>
      </w:r>
      <w:r>
        <w:rPr>
          <w:color w:val="231F20"/>
        </w:rPr>
        <w:t>theo là đối với hiện tại. </w:t>
      </w:r>
      <w:r>
        <w:rPr>
          <w:color w:val="231F20"/>
          <w:spacing w:val="-3"/>
        </w:rPr>
        <w:t>Tiếp </w:t>
      </w:r>
      <w:r>
        <w:rPr>
          <w:color w:val="231F20"/>
        </w:rPr>
        <w:t>theo là đối</w:t>
      </w:r>
      <w:r>
        <w:rPr>
          <w:color w:val="231F20"/>
          <w:spacing w:val="-6"/>
        </w:rPr>
        <w:t> </w:t>
      </w:r>
      <w:r>
        <w:rPr>
          <w:color w:val="231F20"/>
        </w:rPr>
        <w:t>với</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hiện</w:t>
      </w:r>
      <w:r>
        <w:rPr>
          <w:color w:val="231F20"/>
          <w:spacing w:val="-5"/>
        </w:rPr>
        <w:t> </w:t>
      </w:r>
      <w:r>
        <w:rPr>
          <w:color w:val="231F20"/>
        </w:rPr>
        <w:t>tại.</w:t>
      </w:r>
      <w:r>
        <w:rPr>
          <w:color w:val="231F20"/>
          <w:spacing w:val="-11"/>
        </w:rPr>
        <w:t> </w:t>
      </w:r>
      <w:r>
        <w:rPr>
          <w:color w:val="231F20"/>
          <w:spacing w:val="-3"/>
        </w:rPr>
        <w:t>Tiếp</w:t>
      </w:r>
      <w:r>
        <w:rPr>
          <w:color w:val="231F20"/>
          <w:spacing w:val="-6"/>
        </w:rPr>
        <w:t> </w:t>
      </w:r>
      <w:r>
        <w:rPr>
          <w:color w:val="231F20"/>
        </w:rPr>
        <w:t>theo</w:t>
      </w:r>
      <w:r>
        <w:rPr>
          <w:color w:val="231F20"/>
          <w:spacing w:val="-6"/>
        </w:rPr>
        <w:t> </w:t>
      </w:r>
      <w:r>
        <w:rPr>
          <w:color w:val="231F20"/>
        </w:rPr>
        <w:t>là</w:t>
      </w:r>
      <w:r>
        <w:rPr>
          <w:color w:val="231F20"/>
          <w:spacing w:val="-5"/>
        </w:rPr>
        <w:t> </w:t>
      </w:r>
      <w:r>
        <w:rPr>
          <w:color w:val="231F20"/>
        </w:rPr>
        <w:t>đối</w:t>
      </w:r>
      <w:r>
        <w:rPr>
          <w:color w:val="231F20"/>
          <w:spacing w:val="-6"/>
        </w:rPr>
        <w:t> </w:t>
      </w:r>
      <w:r>
        <w:rPr>
          <w:color w:val="231F20"/>
        </w:rPr>
        <w:t>với</w:t>
      </w:r>
      <w:r>
        <w:rPr>
          <w:color w:val="231F20"/>
          <w:spacing w:val="-6"/>
        </w:rPr>
        <w:t> </w:t>
      </w:r>
      <w:r>
        <w:rPr>
          <w:color w:val="231F20"/>
        </w:rPr>
        <w:t>vị</w:t>
      </w:r>
      <w:r>
        <w:rPr>
          <w:color w:val="231F20"/>
          <w:spacing w:val="-6"/>
        </w:rPr>
        <w:t> </w:t>
      </w:r>
      <w:r>
        <w:rPr>
          <w:color w:val="231F20"/>
        </w:rPr>
        <w:t>lai</w:t>
      </w:r>
      <w:r>
        <w:rPr>
          <w:color w:val="231F20"/>
          <w:spacing w:val="-5"/>
        </w:rPr>
        <w:t> </w:t>
      </w:r>
      <w:r>
        <w:rPr>
          <w:color w:val="231F20"/>
        </w:rPr>
        <w:t>hiện</w:t>
      </w:r>
      <w:r>
        <w:rPr>
          <w:color w:val="231F20"/>
          <w:spacing w:val="-6"/>
        </w:rPr>
        <w:t> </w:t>
      </w:r>
      <w:r>
        <w:rPr>
          <w:color w:val="231F20"/>
        </w:rPr>
        <w:t>tại.</w:t>
      </w:r>
      <w:r>
        <w:rPr>
          <w:color w:val="231F20"/>
          <w:spacing w:val="-11"/>
        </w:rPr>
        <w:t> </w:t>
      </w:r>
      <w:r>
        <w:rPr>
          <w:color w:val="231F20"/>
          <w:spacing w:val="-3"/>
        </w:rPr>
        <w:t>Tiếp</w:t>
      </w:r>
      <w:r>
        <w:rPr>
          <w:color w:val="231F20"/>
          <w:spacing w:val="-6"/>
        </w:rPr>
        <w:t> </w:t>
      </w:r>
      <w:r>
        <w:rPr>
          <w:color w:val="231F20"/>
        </w:rPr>
        <w:t>theo là</w:t>
      </w:r>
      <w:r>
        <w:rPr>
          <w:color w:val="231F20"/>
          <w:spacing w:val="-4"/>
        </w:rPr>
        <w:t> </w:t>
      </w:r>
      <w:r>
        <w:rPr>
          <w:color w:val="231F20"/>
        </w:rPr>
        <w:t>đối</w:t>
      </w:r>
      <w:r>
        <w:rPr>
          <w:color w:val="231F20"/>
          <w:spacing w:val="-3"/>
        </w:rPr>
        <w:t> </w:t>
      </w:r>
      <w:r>
        <w:rPr>
          <w:color w:val="231F20"/>
        </w:rPr>
        <w:t>với</w:t>
      </w:r>
      <w:r>
        <w:rPr>
          <w:color w:val="231F20"/>
          <w:spacing w:val="-3"/>
        </w:rPr>
        <w:t> </w:t>
      </w:r>
      <w:r>
        <w:rPr>
          <w:color w:val="231F20"/>
        </w:rPr>
        <w:t>quá</w:t>
      </w:r>
      <w:r>
        <w:rPr>
          <w:color w:val="231F20"/>
          <w:spacing w:val="-3"/>
        </w:rPr>
        <w:t> </w:t>
      </w:r>
      <w:r>
        <w:rPr>
          <w:color w:val="231F20"/>
        </w:rPr>
        <w:t>khứ</w:t>
      </w:r>
      <w:r>
        <w:rPr>
          <w:color w:val="231F20"/>
          <w:spacing w:val="-3"/>
        </w:rPr>
        <w:t> </w:t>
      </w:r>
      <w:r>
        <w:rPr>
          <w:color w:val="231F20"/>
        </w:rPr>
        <w:t>vị</w:t>
      </w:r>
      <w:r>
        <w:rPr>
          <w:color w:val="231F20"/>
          <w:spacing w:val="-4"/>
        </w:rPr>
        <w:t> </w:t>
      </w:r>
      <w:r>
        <w:rPr>
          <w:color w:val="231F20"/>
        </w:rPr>
        <w:t>lai.</w:t>
      </w:r>
      <w:r>
        <w:rPr>
          <w:color w:val="231F20"/>
          <w:spacing w:val="-3"/>
        </w:rPr>
        <w:t> </w:t>
      </w:r>
      <w:r>
        <w:rPr>
          <w:color w:val="231F20"/>
        </w:rPr>
        <w:t>Sau</w:t>
      </w:r>
      <w:r>
        <w:rPr>
          <w:color w:val="231F20"/>
          <w:spacing w:val="-3"/>
        </w:rPr>
        <w:t> </w:t>
      </w:r>
      <w:r>
        <w:rPr>
          <w:color w:val="231F20"/>
        </w:rPr>
        <w:t>là</w:t>
      </w:r>
      <w:r>
        <w:rPr>
          <w:color w:val="231F20"/>
          <w:spacing w:val="-3"/>
        </w:rPr>
        <w:t> </w:t>
      </w:r>
      <w:r>
        <w:rPr>
          <w:color w:val="231F20"/>
        </w:rPr>
        <w:t>đối</w:t>
      </w:r>
      <w:r>
        <w:rPr>
          <w:color w:val="231F20"/>
          <w:spacing w:val="-3"/>
        </w:rPr>
        <w:t> </w:t>
      </w:r>
      <w:r>
        <w:rPr>
          <w:color w:val="231F20"/>
        </w:rPr>
        <w:t>với</w:t>
      </w:r>
      <w:r>
        <w:rPr>
          <w:color w:val="231F20"/>
          <w:spacing w:val="-8"/>
        </w:rPr>
        <w:t> </w:t>
      </w:r>
      <w:r>
        <w:rPr>
          <w:color w:val="231F20"/>
        </w:rPr>
        <w:t>Vô</w:t>
      </w:r>
      <w:r>
        <w:rPr>
          <w:color w:val="231F20"/>
          <w:spacing w:val="-4"/>
        </w:rPr>
        <w:t> </w:t>
      </w:r>
      <w:r>
        <w:rPr>
          <w:color w:val="231F20"/>
        </w:rPr>
        <w:t>tướng</w:t>
      </w:r>
      <w:r>
        <w:rPr>
          <w:color w:val="231F20"/>
          <w:spacing w:val="-3"/>
        </w:rPr>
        <w:t> </w:t>
      </w:r>
      <w:r>
        <w:rPr>
          <w:color w:val="231F20"/>
        </w:rPr>
        <w:t>quá</w:t>
      </w:r>
      <w:r>
        <w:rPr>
          <w:color w:val="231F20"/>
          <w:spacing w:val="-3"/>
        </w:rPr>
        <w:t> </w:t>
      </w:r>
      <w:r>
        <w:rPr>
          <w:color w:val="231F20"/>
        </w:rPr>
        <w:t>khứ</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hiện tại làm trường hợp thứ </w:t>
      </w:r>
      <w:r>
        <w:rPr>
          <w:color w:val="231F20"/>
          <w:spacing w:val="-5"/>
        </w:rPr>
        <w:t>bảy.</w:t>
      </w:r>
    </w:p>
    <w:p>
      <w:pPr>
        <w:pStyle w:val="BodyText"/>
        <w:spacing w:line="273" w:lineRule="auto" w:before="107"/>
        <w:ind w:left="393" w:right="127"/>
      </w:pPr>
      <w:r>
        <w:rPr>
          <w:color w:val="231F20"/>
        </w:rPr>
        <w:t>Lại</w:t>
      </w:r>
      <w:r>
        <w:rPr>
          <w:color w:val="231F20"/>
          <w:spacing w:val="-7"/>
        </w:rPr>
        <w:t> </w:t>
      </w:r>
      <w:r>
        <w:rPr>
          <w:color w:val="231F20"/>
        </w:rPr>
        <w:t>lấy</w:t>
      </w:r>
      <w:r>
        <w:rPr>
          <w:color w:val="231F20"/>
          <w:spacing w:val="-6"/>
        </w:rPr>
        <w:t> </w:t>
      </w:r>
      <w:r>
        <w:rPr>
          <w:color w:val="231F20"/>
        </w:rPr>
        <w:t>Không,</w:t>
      </w:r>
      <w:r>
        <w:rPr>
          <w:color w:val="231F20"/>
          <w:spacing w:val="-10"/>
        </w:rPr>
        <w:t> </w:t>
      </w:r>
      <w:r>
        <w:rPr>
          <w:color w:val="231F20"/>
        </w:rPr>
        <w:t>Vô</w:t>
      </w:r>
      <w:r>
        <w:rPr>
          <w:color w:val="231F20"/>
          <w:spacing w:val="-6"/>
        </w:rPr>
        <w:t> </w:t>
      </w:r>
      <w:r>
        <w:rPr>
          <w:color w:val="231F20"/>
        </w:rPr>
        <w:t>nguyện</w:t>
      </w:r>
      <w:r>
        <w:rPr>
          <w:color w:val="231F20"/>
          <w:spacing w:val="-5"/>
        </w:rPr>
        <w:t> </w:t>
      </w:r>
      <w:r>
        <w:rPr>
          <w:color w:val="231F20"/>
        </w:rPr>
        <w:t>quá</w:t>
      </w:r>
      <w:r>
        <w:rPr>
          <w:color w:val="231F20"/>
          <w:spacing w:val="-6"/>
        </w:rPr>
        <w:t> </w:t>
      </w:r>
      <w:r>
        <w:rPr>
          <w:color w:val="231F20"/>
        </w:rPr>
        <w:t>khứ</w:t>
      </w:r>
      <w:r>
        <w:rPr>
          <w:color w:val="231F20"/>
          <w:spacing w:val="-5"/>
        </w:rPr>
        <w:t> </w:t>
      </w:r>
      <w:r>
        <w:rPr>
          <w:color w:val="231F20"/>
        </w:rPr>
        <w:t>đối</w:t>
      </w:r>
      <w:r>
        <w:rPr>
          <w:color w:val="231F20"/>
          <w:spacing w:val="-6"/>
        </w:rPr>
        <w:t> </w:t>
      </w:r>
      <w:r>
        <w:rPr>
          <w:color w:val="231F20"/>
        </w:rPr>
        <w:t>với</w:t>
      </w:r>
      <w:r>
        <w:rPr>
          <w:color w:val="231F20"/>
          <w:spacing w:val="-10"/>
        </w:rPr>
        <w:t> </w:t>
      </w:r>
      <w:r>
        <w:rPr>
          <w:color w:val="231F20"/>
        </w:rPr>
        <w:t>Vô</w:t>
      </w:r>
      <w:r>
        <w:rPr>
          <w:color w:val="231F20"/>
          <w:spacing w:val="-6"/>
        </w:rPr>
        <w:t> </w:t>
      </w:r>
      <w:r>
        <w:rPr>
          <w:color w:val="231F20"/>
        </w:rPr>
        <w:t>tướng</w:t>
      </w:r>
      <w:r>
        <w:rPr>
          <w:color w:val="231F20"/>
          <w:spacing w:val="-5"/>
        </w:rPr>
        <w:t> </w:t>
      </w:r>
      <w:r>
        <w:rPr>
          <w:color w:val="231F20"/>
        </w:rPr>
        <w:t>vị</w:t>
      </w:r>
      <w:r>
        <w:rPr>
          <w:color w:val="231F20"/>
          <w:spacing w:val="-7"/>
        </w:rPr>
        <w:t> </w:t>
      </w:r>
      <w:r>
        <w:rPr>
          <w:color w:val="231F20"/>
        </w:rPr>
        <w:t>lai</w:t>
      </w:r>
      <w:r>
        <w:rPr>
          <w:color w:val="231F20"/>
          <w:spacing w:val="-5"/>
        </w:rPr>
        <w:t> </w:t>
      </w:r>
      <w:r>
        <w:rPr>
          <w:color w:val="231F20"/>
        </w:rPr>
        <w:t>làm trường hợp thứ nhất. </w:t>
      </w:r>
      <w:r>
        <w:rPr>
          <w:color w:val="231F20"/>
          <w:spacing w:val="-3"/>
        </w:rPr>
        <w:t>Tiếp </w:t>
      </w:r>
      <w:r>
        <w:rPr>
          <w:color w:val="231F20"/>
        </w:rPr>
        <w:t>là đối với hiện tại. Cho đến sau là đối với Vô tướng quá khứ làm trường hợp thứ</w:t>
      </w:r>
      <w:r>
        <w:rPr>
          <w:color w:val="231F20"/>
          <w:spacing w:val="-1"/>
        </w:rPr>
        <w:t> </w:t>
      </w:r>
      <w:r>
        <w:rPr>
          <w:color w:val="231F20"/>
          <w:spacing w:val="-5"/>
        </w:rPr>
        <w:t>bảy.</w:t>
      </w:r>
    </w:p>
    <w:p>
      <w:pPr>
        <w:pStyle w:val="BodyText"/>
        <w:spacing w:line="273" w:lineRule="auto" w:before="111"/>
        <w:ind w:left="393" w:right="127"/>
      </w:pPr>
      <w:r>
        <w:rPr>
          <w:color w:val="231F20"/>
        </w:rPr>
        <w:t>Lại lấy Không, Vô nguyện quá khứ đối với Vô tướng hiện tại làm</w:t>
      </w:r>
      <w:r>
        <w:rPr>
          <w:color w:val="231F20"/>
          <w:spacing w:val="-5"/>
        </w:rPr>
        <w:t> </w:t>
      </w:r>
      <w:r>
        <w:rPr>
          <w:color w:val="231F20"/>
        </w:rPr>
        <w:t>trường</w:t>
      </w:r>
      <w:r>
        <w:rPr>
          <w:color w:val="231F20"/>
          <w:spacing w:val="-5"/>
        </w:rPr>
        <w:t> </w:t>
      </w:r>
      <w:r>
        <w:rPr>
          <w:color w:val="231F20"/>
        </w:rPr>
        <w:t>hợp</w:t>
      </w:r>
      <w:r>
        <w:rPr>
          <w:color w:val="231F20"/>
          <w:spacing w:val="-5"/>
        </w:rPr>
        <w:t> </w:t>
      </w:r>
      <w:r>
        <w:rPr>
          <w:color w:val="231F20"/>
        </w:rPr>
        <w:t>thứ</w:t>
      </w:r>
      <w:r>
        <w:rPr>
          <w:color w:val="231F20"/>
          <w:spacing w:val="-5"/>
        </w:rPr>
        <w:t> </w:t>
      </w:r>
      <w:r>
        <w:rPr>
          <w:color w:val="231F20"/>
        </w:rPr>
        <w:t>nhất.</w:t>
      </w:r>
      <w:r>
        <w:rPr>
          <w:color w:val="231F20"/>
          <w:spacing w:val="-10"/>
        </w:rPr>
        <w:t> </w:t>
      </w:r>
      <w:r>
        <w:rPr>
          <w:color w:val="231F20"/>
          <w:spacing w:val="-3"/>
        </w:rPr>
        <w:t>Tiếp</w:t>
      </w:r>
      <w:r>
        <w:rPr>
          <w:color w:val="231F20"/>
          <w:spacing w:val="-5"/>
        </w:rPr>
        <w:t> </w:t>
      </w:r>
      <w:r>
        <w:rPr>
          <w:color w:val="231F20"/>
        </w:rPr>
        <w:t>là</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sau</w:t>
      </w:r>
      <w:r>
        <w:rPr>
          <w:color w:val="231F20"/>
          <w:spacing w:val="-5"/>
        </w:rPr>
        <w:t> </w:t>
      </w:r>
      <w:r>
        <w:rPr>
          <w:color w:val="231F20"/>
        </w:rPr>
        <w:t>là</w:t>
      </w:r>
      <w:r>
        <w:rPr>
          <w:color w:val="231F20"/>
          <w:spacing w:val="-5"/>
        </w:rPr>
        <w:t> </w:t>
      </w:r>
      <w:r>
        <w:rPr>
          <w:color w:val="231F20"/>
        </w:rPr>
        <w:t>đối với Vô tướng vị lai làm trường hợp thứ</w:t>
      </w:r>
      <w:r>
        <w:rPr>
          <w:color w:val="231F20"/>
          <w:spacing w:val="-6"/>
        </w:rPr>
        <w:t> </w:t>
      </w:r>
      <w:r>
        <w:rPr>
          <w:color w:val="231F20"/>
          <w:spacing w:val="-5"/>
        </w:rPr>
        <w:t>bảy.</w:t>
      </w:r>
    </w:p>
    <w:p>
      <w:pPr>
        <w:pStyle w:val="BodyText"/>
        <w:spacing w:line="273" w:lineRule="auto" w:before="111"/>
        <w:ind w:left="393" w:right="127"/>
      </w:pPr>
      <w:r>
        <w:rPr>
          <w:color w:val="231F20"/>
        </w:rPr>
        <w:t>Lại</w:t>
      </w:r>
      <w:r>
        <w:rPr>
          <w:color w:val="231F20"/>
          <w:spacing w:val="-11"/>
        </w:rPr>
        <w:t> </w:t>
      </w:r>
      <w:r>
        <w:rPr>
          <w:color w:val="231F20"/>
        </w:rPr>
        <w:t>lấy</w:t>
      </w:r>
      <w:r>
        <w:rPr>
          <w:color w:val="231F20"/>
          <w:spacing w:val="-11"/>
        </w:rPr>
        <w:t> </w:t>
      </w:r>
      <w:r>
        <w:rPr>
          <w:color w:val="231F20"/>
        </w:rPr>
        <w:t>Không,</w:t>
      </w:r>
      <w:r>
        <w:rPr>
          <w:color w:val="231F20"/>
          <w:spacing w:val="-15"/>
        </w:rPr>
        <w:t> </w:t>
      </w:r>
      <w:r>
        <w:rPr>
          <w:color w:val="231F20"/>
        </w:rPr>
        <w:t>Vô</w:t>
      </w:r>
      <w:r>
        <w:rPr>
          <w:color w:val="231F20"/>
          <w:spacing w:val="-11"/>
        </w:rPr>
        <w:t> </w:t>
      </w:r>
      <w:r>
        <w:rPr>
          <w:color w:val="231F20"/>
        </w:rPr>
        <w:t>nguyện</w:t>
      </w:r>
      <w:r>
        <w:rPr>
          <w:color w:val="231F20"/>
          <w:spacing w:val="-10"/>
        </w:rPr>
        <w:t> </w:t>
      </w:r>
      <w:r>
        <w:rPr>
          <w:color w:val="231F20"/>
        </w:rPr>
        <w:t>quá</w:t>
      </w:r>
      <w:r>
        <w:rPr>
          <w:color w:val="231F20"/>
          <w:spacing w:val="-11"/>
        </w:rPr>
        <w:t> </w:t>
      </w:r>
      <w:r>
        <w:rPr>
          <w:color w:val="231F20"/>
        </w:rPr>
        <w:t>khứ</w:t>
      </w:r>
      <w:r>
        <w:rPr>
          <w:color w:val="231F20"/>
          <w:spacing w:val="-10"/>
        </w:rPr>
        <w:t> </w:t>
      </w:r>
      <w:r>
        <w:rPr>
          <w:color w:val="231F20"/>
        </w:rPr>
        <w:t>đối</w:t>
      </w:r>
      <w:r>
        <w:rPr>
          <w:color w:val="231F20"/>
          <w:spacing w:val="-11"/>
        </w:rPr>
        <w:t> </w:t>
      </w:r>
      <w:r>
        <w:rPr>
          <w:color w:val="231F20"/>
        </w:rPr>
        <w:t>với</w:t>
      </w:r>
      <w:r>
        <w:rPr>
          <w:color w:val="231F20"/>
          <w:spacing w:val="-15"/>
        </w:rPr>
        <w:t> </w:t>
      </w:r>
      <w:r>
        <w:rPr>
          <w:color w:val="231F20"/>
        </w:rPr>
        <w:t>Vô</w:t>
      </w:r>
      <w:r>
        <w:rPr>
          <w:color w:val="231F20"/>
          <w:spacing w:val="-11"/>
        </w:rPr>
        <w:t> </w:t>
      </w:r>
      <w:r>
        <w:rPr>
          <w:color w:val="231F20"/>
        </w:rPr>
        <w:t>tướng</w:t>
      </w:r>
      <w:r>
        <w:rPr>
          <w:color w:val="231F20"/>
          <w:spacing w:val="-10"/>
        </w:rPr>
        <w:t> </w:t>
      </w:r>
      <w:r>
        <w:rPr>
          <w:color w:val="231F20"/>
        </w:rPr>
        <w:t>vị</w:t>
      </w:r>
      <w:r>
        <w:rPr>
          <w:color w:val="231F20"/>
          <w:spacing w:val="-11"/>
        </w:rPr>
        <w:t> </w:t>
      </w:r>
      <w:r>
        <w:rPr>
          <w:color w:val="231F20"/>
        </w:rPr>
        <w:t>lai</w:t>
      </w:r>
      <w:r>
        <w:rPr>
          <w:color w:val="231F20"/>
          <w:spacing w:val="-10"/>
        </w:rPr>
        <w:t> </w:t>
      </w:r>
      <w:r>
        <w:rPr>
          <w:color w:val="231F20"/>
        </w:rPr>
        <w:t>hiện tại làm trường hợp thứ nhất. </w:t>
      </w:r>
      <w:r>
        <w:rPr>
          <w:color w:val="231F20"/>
          <w:spacing w:val="-3"/>
        </w:rPr>
        <w:t>Tiếp </w:t>
      </w:r>
      <w:r>
        <w:rPr>
          <w:color w:val="231F20"/>
        </w:rPr>
        <w:t>theo là đối với quá khứ vị lai. Cho đến</w:t>
      </w:r>
      <w:r>
        <w:rPr>
          <w:color w:val="231F20"/>
          <w:spacing w:val="-9"/>
        </w:rPr>
        <w:t> </w:t>
      </w:r>
      <w:r>
        <w:rPr>
          <w:color w:val="231F20"/>
        </w:rPr>
        <w:t>sau</w:t>
      </w:r>
      <w:r>
        <w:rPr>
          <w:color w:val="231F20"/>
          <w:spacing w:val="-9"/>
        </w:rPr>
        <w:t> </w:t>
      </w:r>
      <w:r>
        <w:rPr>
          <w:color w:val="231F20"/>
        </w:rPr>
        <w:t>là</w:t>
      </w:r>
      <w:r>
        <w:rPr>
          <w:color w:val="231F20"/>
          <w:spacing w:val="-9"/>
        </w:rPr>
        <w:t> </w:t>
      </w:r>
      <w:r>
        <w:rPr>
          <w:color w:val="231F20"/>
        </w:rPr>
        <w:t>đối</w:t>
      </w:r>
      <w:r>
        <w:rPr>
          <w:color w:val="231F20"/>
          <w:spacing w:val="-9"/>
        </w:rPr>
        <w:t> </w:t>
      </w:r>
      <w:r>
        <w:rPr>
          <w:color w:val="231F20"/>
        </w:rPr>
        <w:t>với</w:t>
      </w:r>
      <w:r>
        <w:rPr>
          <w:color w:val="231F20"/>
          <w:spacing w:val="-14"/>
        </w:rPr>
        <w:t> </w:t>
      </w:r>
      <w:r>
        <w:rPr>
          <w:color w:val="231F20"/>
        </w:rPr>
        <w:t>Vô</w:t>
      </w:r>
      <w:r>
        <w:rPr>
          <w:color w:val="231F20"/>
          <w:spacing w:val="-9"/>
        </w:rPr>
        <w:t> </w:t>
      </w:r>
      <w:r>
        <w:rPr>
          <w:color w:val="231F20"/>
        </w:rPr>
        <w:t>tướng</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làm</w:t>
      </w:r>
      <w:r>
        <w:rPr>
          <w:color w:val="231F20"/>
          <w:spacing w:val="-9"/>
        </w:rPr>
        <w:t> </w:t>
      </w:r>
      <w:r>
        <w:rPr>
          <w:color w:val="231F20"/>
        </w:rPr>
        <w:t>trường</w:t>
      </w:r>
      <w:r>
        <w:rPr>
          <w:color w:val="231F20"/>
          <w:spacing w:val="-9"/>
        </w:rPr>
        <w:t> </w:t>
      </w:r>
      <w:r>
        <w:rPr>
          <w:color w:val="231F20"/>
        </w:rPr>
        <w:t>hợp</w:t>
      </w:r>
      <w:r>
        <w:rPr>
          <w:color w:val="231F20"/>
          <w:spacing w:val="-9"/>
        </w:rPr>
        <w:t> </w:t>
      </w:r>
      <w:r>
        <w:rPr>
          <w:color w:val="231F20"/>
        </w:rPr>
        <w:t>thứ</w:t>
      </w:r>
      <w:r>
        <w:rPr>
          <w:color w:val="231F20"/>
          <w:spacing w:val="-9"/>
        </w:rPr>
        <w:t> </w:t>
      </w:r>
      <w:r>
        <w:rPr>
          <w:color w:val="231F20"/>
          <w:spacing w:val="-5"/>
        </w:rPr>
        <w:t>bảy.</w:t>
      </w:r>
    </w:p>
    <w:p>
      <w:pPr>
        <w:pStyle w:val="BodyText"/>
        <w:spacing w:line="273" w:lineRule="auto" w:before="110"/>
        <w:ind w:left="393" w:right="126"/>
      </w:pPr>
      <w:r>
        <w:rPr>
          <w:color w:val="231F20"/>
        </w:rPr>
        <w:t>Lại</w:t>
      </w:r>
      <w:r>
        <w:rPr>
          <w:color w:val="231F20"/>
          <w:spacing w:val="-13"/>
        </w:rPr>
        <w:t> </w:t>
      </w:r>
      <w:r>
        <w:rPr>
          <w:color w:val="231F20"/>
        </w:rPr>
        <w:t>lấy</w:t>
      </w:r>
      <w:r>
        <w:rPr>
          <w:color w:val="231F20"/>
          <w:spacing w:val="-12"/>
        </w:rPr>
        <w:t> </w:t>
      </w:r>
      <w:r>
        <w:rPr>
          <w:color w:val="231F20"/>
          <w:spacing w:val="-3"/>
        </w:rPr>
        <w:t>Không,</w:t>
      </w:r>
      <w:r>
        <w:rPr>
          <w:color w:val="231F20"/>
          <w:spacing w:val="-16"/>
        </w:rPr>
        <w:t> </w:t>
      </w:r>
      <w:r>
        <w:rPr>
          <w:color w:val="231F20"/>
        </w:rPr>
        <w:t>Vô</w:t>
      </w:r>
      <w:r>
        <w:rPr>
          <w:color w:val="231F20"/>
          <w:spacing w:val="-12"/>
        </w:rPr>
        <w:t> </w:t>
      </w:r>
      <w:r>
        <w:rPr>
          <w:color w:val="231F20"/>
          <w:spacing w:val="-3"/>
        </w:rPr>
        <w:t>nguyện</w:t>
      </w:r>
      <w:r>
        <w:rPr>
          <w:color w:val="231F20"/>
          <w:spacing w:val="-13"/>
        </w:rPr>
        <w:t> </w:t>
      </w:r>
      <w:r>
        <w:rPr>
          <w:color w:val="231F20"/>
        </w:rPr>
        <w:t>quá</w:t>
      </w:r>
      <w:r>
        <w:rPr>
          <w:color w:val="231F20"/>
          <w:spacing w:val="-12"/>
        </w:rPr>
        <w:t> </w:t>
      </w:r>
      <w:r>
        <w:rPr>
          <w:color w:val="231F20"/>
        </w:rPr>
        <w:t>khứ</w:t>
      </w:r>
      <w:r>
        <w:rPr>
          <w:color w:val="231F20"/>
          <w:spacing w:val="-12"/>
        </w:rPr>
        <w:t> </w:t>
      </w:r>
      <w:r>
        <w:rPr>
          <w:color w:val="231F20"/>
        </w:rPr>
        <w:t>đối</w:t>
      </w:r>
      <w:r>
        <w:rPr>
          <w:color w:val="231F20"/>
          <w:spacing w:val="-13"/>
        </w:rPr>
        <w:t> </w:t>
      </w:r>
      <w:r>
        <w:rPr>
          <w:color w:val="231F20"/>
        </w:rPr>
        <w:t>với</w:t>
      </w:r>
      <w:r>
        <w:rPr>
          <w:color w:val="231F20"/>
          <w:spacing w:val="-16"/>
        </w:rPr>
        <w:t> </w:t>
      </w:r>
      <w:r>
        <w:rPr>
          <w:color w:val="231F20"/>
        </w:rPr>
        <w:t>Vô</w:t>
      </w:r>
      <w:r>
        <w:rPr>
          <w:color w:val="231F20"/>
          <w:spacing w:val="-12"/>
        </w:rPr>
        <w:t> </w:t>
      </w:r>
      <w:r>
        <w:rPr>
          <w:color w:val="231F20"/>
          <w:spacing w:val="-3"/>
        </w:rPr>
        <w:t>tướng</w:t>
      </w:r>
      <w:r>
        <w:rPr>
          <w:color w:val="231F20"/>
          <w:spacing w:val="-12"/>
        </w:rPr>
        <w:t> </w:t>
      </w:r>
      <w:r>
        <w:rPr>
          <w:color w:val="231F20"/>
        </w:rPr>
        <w:t>quá</w:t>
      </w:r>
      <w:r>
        <w:rPr>
          <w:color w:val="231F20"/>
          <w:spacing w:val="-13"/>
        </w:rPr>
        <w:t> </w:t>
      </w:r>
      <w:r>
        <w:rPr>
          <w:color w:val="231F20"/>
        </w:rPr>
        <w:t>khứ</w:t>
      </w:r>
      <w:r>
        <w:rPr>
          <w:color w:val="231F20"/>
          <w:spacing w:val="-12"/>
        </w:rPr>
        <w:t> </w:t>
      </w:r>
      <w:r>
        <w:rPr>
          <w:color w:val="231F20"/>
          <w:spacing w:val="-3"/>
        </w:rPr>
        <w:t>vị </w:t>
      </w:r>
      <w:r>
        <w:rPr>
          <w:color w:val="231F20"/>
        </w:rPr>
        <w:t>lai</w:t>
      </w:r>
      <w:r>
        <w:rPr>
          <w:color w:val="231F20"/>
          <w:spacing w:val="-18"/>
        </w:rPr>
        <w:t> </w:t>
      </w:r>
      <w:r>
        <w:rPr>
          <w:color w:val="231F20"/>
        </w:rPr>
        <w:t>làm</w:t>
      </w:r>
      <w:r>
        <w:rPr>
          <w:color w:val="231F20"/>
          <w:spacing w:val="-18"/>
        </w:rPr>
        <w:t> </w:t>
      </w:r>
      <w:r>
        <w:rPr>
          <w:color w:val="231F20"/>
          <w:spacing w:val="-3"/>
        </w:rPr>
        <w:t>trường</w:t>
      </w:r>
      <w:r>
        <w:rPr>
          <w:color w:val="231F20"/>
          <w:spacing w:val="-18"/>
        </w:rPr>
        <w:t> </w:t>
      </w:r>
      <w:r>
        <w:rPr>
          <w:color w:val="231F20"/>
        </w:rPr>
        <w:t>hợp</w:t>
      </w:r>
      <w:r>
        <w:rPr>
          <w:color w:val="231F20"/>
          <w:spacing w:val="-17"/>
        </w:rPr>
        <w:t> </w:t>
      </w:r>
      <w:r>
        <w:rPr>
          <w:color w:val="231F20"/>
        </w:rPr>
        <w:t>thứ</w:t>
      </w:r>
      <w:r>
        <w:rPr>
          <w:color w:val="231F20"/>
          <w:spacing w:val="-18"/>
        </w:rPr>
        <w:t> </w:t>
      </w:r>
      <w:r>
        <w:rPr>
          <w:color w:val="231F20"/>
          <w:spacing w:val="-3"/>
        </w:rPr>
        <w:t>nhất.</w:t>
      </w:r>
      <w:r>
        <w:rPr>
          <w:color w:val="231F20"/>
          <w:spacing w:val="-22"/>
        </w:rPr>
        <w:t> </w:t>
      </w:r>
      <w:r>
        <w:rPr>
          <w:color w:val="231F20"/>
          <w:spacing w:val="-5"/>
        </w:rPr>
        <w:t>Tiếp</w:t>
      </w:r>
      <w:r>
        <w:rPr>
          <w:color w:val="231F20"/>
          <w:spacing w:val="-17"/>
        </w:rPr>
        <w:t> </w:t>
      </w:r>
      <w:r>
        <w:rPr>
          <w:color w:val="231F20"/>
          <w:spacing w:val="-3"/>
        </w:rPr>
        <w:t>theo</w:t>
      </w:r>
      <w:r>
        <w:rPr>
          <w:color w:val="231F20"/>
          <w:spacing w:val="-18"/>
        </w:rPr>
        <w:t> </w:t>
      </w:r>
      <w:r>
        <w:rPr>
          <w:color w:val="231F20"/>
        </w:rPr>
        <w:t>là</w:t>
      </w:r>
      <w:r>
        <w:rPr>
          <w:color w:val="231F20"/>
          <w:spacing w:val="-18"/>
        </w:rPr>
        <w:t> </w:t>
      </w:r>
      <w:r>
        <w:rPr>
          <w:color w:val="231F20"/>
        </w:rPr>
        <w:t>đối</w:t>
      </w:r>
      <w:r>
        <w:rPr>
          <w:color w:val="231F20"/>
          <w:spacing w:val="-18"/>
        </w:rPr>
        <w:t> </w:t>
      </w:r>
      <w:r>
        <w:rPr>
          <w:color w:val="231F20"/>
        </w:rPr>
        <w:t>với</w:t>
      </w:r>
      <w:r>
        <w:rPr>
          <w:color w:val="231F20"/>
          <w:spacing w:val="-17"/>
        </w:rPr>
        <w:t> </w:t>
      </w:r>
      <w:r>
        <w:rPr>
          <w:color w:val="231F20"/>
        </w:rPr>
        <w:t>quá</w:t>
      </w:r>
      <w:r>
        <w:rPr>
          <w:color w:val="231F20"/>
          <w:spacing w:val="-18"/>
        </w:rPr>
        <w:t> </w:t>
      </w:r>
      <w:r>
        <w:rPr>
          <w:color w:val="231F20"/>
        </w:rPr>
        <w:t>khứ</w:t>
      </w:r>
      <w:r>
        <w:rPr>
          <w:color w:val="231F20"/>
          <w:spacing w:val="-18"/>
        </w:rPr>
        <w:t> </w:t>
      </w:r>
      <w:r>
        <w:rPr>
          <w:color w:val="231F20"/>
        </w:rPr>
        <w:t>vị</w:t>
      </w:r>
      <w:r>
        <w:rPr>
          <w:color w:val="231F20"/>
          <w:spacing w:val="-18"/>
        </w:rPr>
        <w:t> </w:t>
      </w:r>
      <w:r>
        <w:rPr>
          <w:color w:val="231F20"/>
        </w:rPr>
        <w:t>lai</w:t>
      </w:r>
      <w:r>
        <w:rPr>
          <w:color w:val="231F20"/>
          <w:spacing w:val="-17"/>
        </w:rPr>
        <w:t> </w:t>
      </w:r>
      <w:r>
        <w:rPr>
          <w:color w:val="231F20"/>
          <w:spacing w:val="-3"/>
        </w:rPr>
        <w:t>hiện</w:t>
      </w:r>
      <w:r>
        <w:rPr>
          <w:color w:val="231F20"/>
          <w:spacing w:val="-18"/>
        </w:rPr>
        <w:t> </w:t>
      </w:r>
      <w:r>
        <w:rPr>
          <w:color w:val="231F20"/>
          <w:spacing w:val="-3"/>
        </w:rPr>
        <w:t>tại. </w:t>
      </w:r>
      <w:r>
        <w:rPr>
          <w:color w:val="231F20"/>
        </w:rPr>
        <w:t>Cho</w:t>
      </w:r>
      <w:r>
        <w:rPr>
          <w:color w:val="231F20"/>
          <w:spacing w:val="-18"/>
        </w:rPr>
        <w:t> </w:t>
      </w:r>
      <w:r>
        <w:rPr>
          <w:color w:val="231F20"/>
        </w:rPr>
        <w:t>đến</w:t>
      </w:r>
      <w:r>
        <w:rPr>
          <w:color w:val="231F20"/>
          <w:spacing w:val="-18"/>
        </w:rPr>
        <w:t> </w:t>
      </w:r>
      <w:r>
        <w:rPr>
          <w:color w:val="231F20"/>
        </w:rPr>
        <w:t>sau</w:t>
      </w:r>
      <w:r>
        <w:rPr>
          <w:color w:val="231F20"/>
          <w:spacing w:val="-17"/>
        </w:rPr>
        <w:t> </w:t>
      </w:r>
      <w:r>
        <w:rPr>
          <w:color w:val="231F20"/>
        </w:rPr>
        <w:t>là</w:t>
      </w:r>
      <w:r>
        <w:rPr>
          <w:color w:val="231F20"/>
          <w:spacing w:val="-18"/>
        </w:rPr>
        <w:t> </w:t>
      </w:r>
      <w:r>
        <w:rPr>
          <w:color w:val="231F20"/>
        </w:rPr>
        <w:t>đối</w:t>
      </w:r>
      <w:r>
        <w:rPr>
          <w:color w:val="231F20"/>
          <w:spacing w:val="-18"/>
        </w:rPr>
        <w:t> </w:t>
      </w:r>
      <w:r>
        <w:rPr>
          <w:color w:val="231F20"/>
        </w:rPr>
        <w:t>với</w:t>
      </w:r>
      <w:r>
        <w:rPr>
          <w:color w:val="231F20"/>
          <w:spacing w:val="-22"/>
        </w:rPr>
        <w:t> </w:t>
      </w:r>
      <w:r>
        <w:rPr>
          <w:color w:val="231F20"/>
        </w:rPr>
        <w:t>Vô</w:t>
      </w:r>
      <w:r>
        <w:rPr>
          <w:color w:val="231F20"/>
          <w:spacing w:val="-18"/>
        </w:rPr>
        <w:t> </w:t>
      </w:r>
      <w:r>
        <w:rPr>
          <w:color w:val="231F20"/>
          <w:spacing w:val="-3"/>
        </w:rPr>
        <w:t>tướng</w:t>
      </w:r>
      <w:r>
        <w:rPr>
          <w:color w:val="231F20"/>
          <w:spacing w:val="-17"/>
        </w:rPr>
        <w:t> </w:t>
      </w:r>
      <w:r>
        <w:rPr>
          <w:color w:val="231F20"/>
        </w:rPr>
        <w:t>vị</w:t>
      </w:r>
      <w:r>
        <w:rPr>
          <w:color w:val="231F20"/>
          <w:spacing w:val="-18"/>
        </w:rPr>
        <w:t> </w:t>
      </w:r>
      <w:r>
        <w:rPr>
          <w:color w:val="231F20"/>
        </w:rPr>
        <w:t>lai</w:t>
      </w:r>
      <w:r>
        <w:rPr>
          <w:color w:val="231F20"/>
          <w:spacing w:val="-18"/>
        </w:rPr>
        <w:t> </w:t>
      </w:r>
      <w:r>
        <w:rPr>
          <w:color w:val="231F20"/>
          <w:spacing w:val="-3"/>
        </w:rPr>
        <w:t>hiện</w:t>
      </w:r>
      <w:r>
        <w:rPr>
          <w:color w:val="231F20"/>
          <w:spacing w:val="-17"/>
        </w:rPr>
        <w:t> </w:t>
      </w:r>
      <w:r>
        <w:rPr>
          <w:color w:val="231F20"/>
        </w:rPr>
        <w:t>tại</w:t>
      </w:r>
      <w:r>
        <w:rPr>
          <w:color w:val="231F20"/>
          <w:spacing w:val="-18"/>
        </w:rPr>
        <w:t> </w:t>
      </w:r>
      <w:r>
        <w:rPr>
          <w:color w:val="231F20"/>
        </w:rPr>
        <w:t>làm</w:t>
      </w:r>
      <w:r>
        <w:rPr>
          <w:color w:val="231F20"/>
          <w:spacing w:val="-18"/>
        </w:rPr>
        <w:t> </w:t>
      </w:r>
      <w:r>
        <w:rPr>
          <w:color w:val="231F20"/>
          <w:spacing w:val="-3"/>
        </w:rPr>
        <w:t>trường</w:t>
      </w:r>
      <w:r>
        <w:rPr>
          <w:color w:val="231F20"/>
          <w:spacing w:val="-17"/>
        </w:rPr>
        <w:t> </w:t>
      </w:r>
      <w:r>
        <w:rPr>
          <w:color w:val="231F20"/>
        </w:rPr>
        <w:t>hợp</w:t>
      </w:r>
      <w:r>
        <w:rPr>
          <w:color w:val="231F20"/>
          <w:spacing w:val="-18"/>
        </w:rPr>
        <w:t> </w:t>
      </w:r>
      <w:r>
        <w:rPr>
          <w:color w:val="231F20"/>
        </w:rPr>
        <w:t>thứ</w:t>
      </w:r>
      <w:r>
        <w:rPr>
          <w:color w:val="231F20"/>
          <w:spacing w:val="-17"/>
        </w:rPr>
        <w:t> </w:t>
      </w:r>
      <w:r>
        <w:rPr>
          <w:color w:val="231F20"/>
          <w:spacing w:val="-7"/>
        </w:rPr>
        <w:t>bảy.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4"/>
      </w:pPr>
      <w:r>
        <w:rPr>
          <w:color w:val="231F20"/>
        </w:rPr>
        <w:t>Lại</w:t>
      </w:r>
      <w:r>
        <w:rPr>
          <w:color w:val="231F20"/>
          <w:spacing w:val="-13"/>
        </w:rPr>
        <w:t> </w:t>
      </w:r>
      <w:r>
        <w:rPr>
          <w:color w:val="231F20"/>
        </w:rPr>
        <w:t>lấy</w:t>
      </w:r>
      <w:r>
        <w:rPr>
          <w:color w:val="231F20"/>
          <w:spacing w:val="-12"/>
        </w:rPr>
        <w:t> </w:t>
      </w:r>
      <w:r>
        <w:rPr>
          <w:color w:val="231F20"/>
          <w:spacing w:val="-3"/>
        </w:rPr>
        <w:t>Không,</w:t>
      </w:r>
      <w:r>
        <w:rPr>
          <w:color w:val="231F20"/>
          <w:spacing w:val="-16"/>
        </w:rPr>
        <w:t> </w:t>
      </w:r>
      <w:r>
        <w:rPr>
          <w:color w:val="231F20"/>
        </w:rPr>
        <w:t>Vô</w:t>
      </w:r>
      <w:r>
        <w:rPr>
          <w:color w:val="231F20"/>
          <w:spacing w:val="-13"/>
        </w:rPr>
        <w:t> </w:t>
      </w:r>
      <w:r>
        <w:rPr>
          <w:color w:val="231F20"/>
          <w:spacing w:val="-3"/>
        </w:rPr>
        <w:t>nguyện</w:t>
      </w:r>
      <w:r>
        <w:rPr>
          <w:color w:val="231F20"/>
          <w:spacing w:val="-12"/>
        </w:rPr>
        <w:t> </w:t>
      </w:r>
      <w:r>
        <w:rPr>
          <w:color w:val="231F20"/>
        </w:rPr>
        <w:t>quá</w:t>
      </w:r>
      <w:r>
        <w:rPr>
          <w:color w:val="231F20"/>
          <w:spacing w:val="-12"/>
        </w:rPr>
        <w:t> </w:t>
      </w:r>
      <w:r>
        <w:rPr>
          <w:color w:val="231F20"/>
        </w:rPr>
        <w:t>khứ</w:t>
      </w:r>
      <w:r>
        <w:rPr>
          <w:color w:val="231F20"/>
          <w:spacing w:val="-13"/>
        </w:rPr>
        <w:t> </w:t>
      </w:r>
      <w:r>
        <w:rPr>
          <w:color w:val="231F20"/>
        </w:rPr>
        <w:t>đối</w:t>
      </w:r>
      <w:r>
        <w:rPr>
          <w:color w:val="231F20"/>
          <w:spacing w:val="-12"/>
        </w:rPr>
        <w:t> </w:t>
      </w:r>
      <w:r>
        <w:rPr>
          <w:color w:val="231F20"/>
        </w:rPr>
        <w:t>với</w:t>
      </w:r>
      <w:r>
        <w:rPr>
          <w:color w:val="231F20"/>
          <w:spacing w:val="-16"/>
        </w:rPr>
        <w:t> </w:t>
      </w:r>
      <w:r>
        <w:rPr>
          <w:color w:val="231F20"/>
        </w:rPr>
        <w:t>Vô</w:t>
      </w:r>
      <w:r>
        <w:rPr>
          <w:color w:val="231F20"/>
          <w:spacing w:val="-12"/>
        </w:rPr>
        <w:t> </w:t>
      </w:r>
      <w:r>
        <w:rPr>
          <w:color w:val="231F20"/>
          <w:spacing w:val="-3"/>
        </w:rPr>
        <w:t>tướng</w:t>
      </w:r>
      <w:r>
        <w:rPr>
          <w:color w:val="231F20"/>
          <w:spacing w:val="-13"/>
        </w:rPr>
        <w:t> </w:t>
      </w:r>
      <w:r>
        <w:rPr>
          <w:color w:val="231F20"/>
        </w:rPr>
        <w:t>quá</w:t>
      </w:r>
      <w:r>
        <w:rPr>
          <w:color w:val="231F20"/>
          <w:spacing w:val="-12"/>
        </w:rPr>
        <w:t> </w:t>
      </w:r>
      <w:r>
        <w:rPr>
          <w:color w:val="231F20"/>
        </w:rPr>
        <w:t>khứ</w:t>
      </w:r>
      <w:r>
        <w:rPr>
          <w:color w:val="231F20"/>
          <w:spacing w:val="-12"/>
        </w:rPr>
        <w:t> </w:t>
      </w:r>
      <w:r>
        <w:rPr>
          <w:color w:val="231F20"/>
          <w:spacing w:val="-3"/>
        </w:rPr>
        <w:t>vị </w:t>
      </w:r>
      <w:r>
        <w:rPr>
          <w:color w:val="231F20"/>
        </w:rPr>
        <w:t>lai</w:t>
      </w:r>
      <w:r>
        <w:rPr>
          <w:color w:val="231F20"/>
          <w:spacing w:val="-13"/>
        </w:rPr>
        <w:t> </w:t>
      </w:r>
      <w:r>
        <w:rPr>
          <w:color w:val="231F20"/>
          <w:spacing w:val="-3"/>
        </w:rPr>
        <w:t>hiện</w:t>
      </w:r>
      <w:r>
        <w:rPr>
          <w:color w:val="231F20"/>
          <w:spacing w:val="-12"/>
        </w:rPr>
        <w:t> </w:t>
      </w:r>
      <w:r>
        <w:rPr>
          <w:color w:val="231F20"/>
        </w:rPr>
        <w:t>tại</w:t>
      </w:r>
      <w:r>
        <w:rPr>
          <w:color w:val="231F20"/>
          <w:spacing w:val="-12"/>
        </w:rPr>
        <w:t> </w:t>
      </w:r>
      <w:r>
        <w:rPr>
          <w:color w:val="231F20"/>
        </w:rPr>
        <w:t>làm</w:t>
      </w:r>
      <w:r>
        <w:rPr>
          <w:color w:val="231F20"/>
          <w:spacing w:val="-12"/>
        </w:rPr>
        <w:t> </w:t>
      </w:r>
      <w:r>
        <w:rPr>
          <w:color w:val="231F20"/>
          <w:spacing w:val="-3"/>
        </w:rPr>
        <w:t>trường</w:t>
      </w:r>
      <w:r>
        <w:rPr>
          <w:color w:val="231F20"/>
          <w:spacing w:val="-12"/>
        </w:rPr>
        <w:t> </w:t>
      </w:r>
      <w:r>
        <w:rPr>
          <w:color w:val="231F20"/>
        </w:rPr>
        <w:t>hợp</w:t>
      </w:r>
      <w:r>
        <w:rPr>
          <w:color w:val="231F20"/>
          <w:spacing w:val="-13"/>
        </w:rPr>
        <w:t> </w:t>
      </w:r>
      <w:r>
        <w:rPr>
          <w:color w:val="231F20"/>
        </w:rPr>
        <w:t>thứ</w:t>
      </w:r>
      <w:r>
        <w:rPr>
          <w:color w:val="231F20"/>
          <w:spacing w:val="-12"/>
        </w:rPr>
        <w:t> </w:t>
      </w:r>
      <w:r>
        <w:rPr>
          <w:color w:val="231F20"/>
          <w:spacing w:val="-3"/>
        </w:rPr>
        <w:t>nhất.</w:t>
      </w:r>
      <w:r>
        <w:rPr>
          <w:color w:val="231F20"/>
          <w:spacing w:val="-16"/>
        </w:rPr>
        <w:t> </w:t>
      </w:r>
      <w:r>
        <w:rPr>
          <w:color w:val="231F20"/>
          <w:spacing w:val="-5"/>
        </w:rPr>
        <w:t>Tiếp</w:t>
      </w:r>
      <w:r>
        <w:rPr>
          <w:color w:val="231F20"/>
          <w:spacing w:val="-12"/>
        </w:rPr>
        <w:t> </w:t>
      </w:r>
      <w:r>
        <w:rPr>
          <w:color w:val="231F20"/>
          <w:spacing w:val="-3"/>
        </w:rPr>
        <w:t>theo</w:t>
      </w:r>
      <w:r>
        <w:rPr>
          <w:color w:val="231F20"/>
          <w:spacing w:val="-14"/>
        </w:rPr>
        <w:t> </w:t>
      </w:r>
      <w:r>
        <w:rPr>
          <w:color w:val="231F20"/>
        </w:rPr>
        <w:t>là</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quá</w:t>
      </w:r>
      <w:r>
        <w:rPr>
          <w:color w:val="231F20"/>
          <w:spacing w:val="-13"/>
        </w:rPr>
        <w:t> </w:t>
      </w:r>
      <w:r>
        <w:rPr>
          <w:color w:val="231F20"/>
          <w:spacing w:val="-3"/>
        </w:rPr>
        <w:t>khứ.</w:t>
      </w:r>
      <w:r>
        <w:rPr>
          <w:color w:val="231F20"/>
          <w:spacing w:val="-12"/>
        </w:rPr>
        <w:t> </w:t>
      </w:r>
      <w:r>
        <w:rPr>
          <w:color w:val="231F20"/>
          <w:spacing w:val="-3"/>
        </w:rPr>
        <w:t>Cho </w:t>
      </w:r>
      <w:r>
        <w:rPr>
          <w:color w:val="231F20"/>
        </w:rPr>
        <w:t>đến</w:t>
      </w:r>
      <w:r>
        <w:rPr>
          <w:color w:val="231F20"/>
          <w:spacing w:val="-9"/>
        </w:rPr>
        <w:t> </w:t>
      </w:r>
      <w:r>
        <w:rPr>
          <w:color w:val="231F20"/>
        </w:rPr>
        <w:t>sau</w:t>
      </w:r>
      <w:r>
        <w:rPr>
          <w:color w:val="231F20"/>
          <w:spacing w:val="-9"/>
        </w:rPr>
        <w:t> </w:t>
      </w:r>
      <w:r>
        <w:rPr>
          <w:color w:val="231F20"/>
        </w:rPr>
        <w:t>là</w:t>
      </w:r>
      <w:r>
        <w:rPr>
          <w:color w:val="231F20"/>
          <w:spacing w:val="-9"/>
        </w:rPr>
        <w:t> </w:t>
      </w:r>
      <w:r>
        <w:rPr>
          <w:color w:val="231F20"/>
        </w:rPr>
        <w:t>đối</w:t>
      </w:r>
      <w:r>
        <w:rPr>
          <w:color w:val="231F20"/>
          <w:spacing w:val="-9"/>
        </w:rPr>
        <w:t> </w:t>
      </w:r>
      <w:r>
        <w:rPr>
          <w:color w:val="231F20"/>
        </w:rPr>
        <w:t>với</w:t>
      </w:r>
      <w:r>
        <w:rPr>
          <w:color w:val="231F20"/>
          <w:spacing w:val="-13"/>
        </w:rPr>
        <w:t> </w:t>
      </w:r>
      <w:r>
        <w:rPr>
          <w:color w:val="231F20"/>
        </w:rPr>
        <w:t>Vô</w:t>
      </w:r>
      <w:r>
        <w:rPr>
          <w:color w:val="231F20"/>
          <w:spacing w:val="-9"/>
        </w:rPr>
        <w:t> </w:t>
      </w:r>
      <w:r>
        <w:rPr>
          <w:color w:val="231F20"/>
          <w:spacing w:val="-3"/>
        </w:rPr>
        <w:t>tướng</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làm</w:t>
      </w:r>
      <w:r>
        <w:rPr>
          <w:color w:val="231F20"/>
          <w:spacing w:val="-9"/>
        </w:rPr>
        <w:t> </w:t>
      </w:r>
      <w:r>
        <w:rPr>
          <w:color w:val="231F20"/>
          <w:spacing w:val="-3"/>
        </w:rPr>
        <w:t>trường</w:t>
      </w:r>
      <w:r>
        <w:rPr>
          <w:color w:val="231F20"/>
          <w:spacing w:val="-9"/>
        </w:rPr>
        <w:t> </w:t>
      </w:r>
      <w:r>
        <w:rPr>
          <w:color w:val="231F20"/>
        </w:rPr>
        <w:t>hợp</w:t>
      </w:r>
      <w:r>
        <w:rPr>
          <w:color w:val="231F20"/>
          <w:spacing w:val="-9"/>
        </w:rPr>
        <w:t> </w:t>
      </w:r>
      <w:r>
        <w:rPr>
          <w:color w:val="231F20"/>
        </w:rPr>
        <w:t>thứ</w:t>
      </w:r>
      <w:r>
        <w:rPr>
          <w:color w:val="231F20"/>
          <w:spacing w:val="-9"/>
        </w:rPr>
        <w:t> </w:t>
      </w:r>
      <w:r>
        <w:rPr>
          <w:color w:val="231F20"/>
          <w:spacing w:val="-7"/>
        </w:rPr>
        <w:t>bảy.</w:t>
      </w:r>
    </w:p>
    <w:p>
      <w:pPr>
        <w:pStyle w:val="BodyText"/>
        <w:spacing w:line="273" w:lineRule="auto" w:before="111"/>
        <w:ind w:right="410"/>
      </w:pPr>
      <w:r>
        <w:rPr>
          <w:color w:val="231F20"/>
        </w:rPr>
        <w:t>Nếu nói như thế thì thật là uổng công đối với văn, nghĩa </w:t>
      </w:r>
      <w:r>
        <w:rPr>
          <w:color w:val="231F20"/>
          <w:spacing w:val="-4"/>
        </w:rPr>
        <w:t>đều </w:t>
      </w:r>
      <w:r>
        <w:rPr>
          <w:color w:val="231F20"/>
        </w:rPr>
        <w:t>vô</w:t>
      </w:r>
      <w:r>
        <w:rPr>
          <w:color w:val="231F20"/>
          <w:spacing w:val="-6"/>
        </w:rPr>
        <w:t> </w:t>
      </w:r>
      <w:r>
        <w:rPr>
          <w:color w:val="231F20"/>
        </w:rPr>
        <w:t>ích,</w:t>
      </w:r>
      <w:r>
        <w:rPr>
          <w:color w:val="231F20"/>
          <w:spacing w:val="-5"/>
        </w:rPr>
        <w:t> </w:t>
      </w:r>
      <w:r>
        <w:rPr>
          <w:color w:val="231F20"/>
        </w:rPr>
        <w:t>cũng</w:t>
      </w:r>
      <w:r>
        <w:rPr>
          <w:color w:val="231F20"/>
          <w:spacing w:val="-5"/>
        </w:rPr>
        <w:t> </w:t>
      </w:r>
      <w:r>
        <w:rPr>
          <w:color w:val="231F20"/>
        </w:rPr>
        <w:t>không</w:t>
      </w:r>
      <w:r>
        <w:rPr>
          <w:color w:val="231F20"/>
          <w:spacing w:val="-5"/>
        </w:rPr>
        <w:t> </w:t>
      </w:r>
      <w:r>
        <w:rPr>
          <w:color w:val="231F20"/>
        </w:rPr>
        <w:t>thành</w:t>
      </w:r>
      <w:r>
        <w:rPr>
          <w:color w:val="231F20"/>
          <w:spacing w:val="-5"/>
        </w:rPr>
        <w:t> </w:t>
      </w:r>
      <w:r>
        <w:rPr>
          <w:color w:val="231F20"/>
        </w:rPr>
        <w:t>bảy</w:t>
      </w:r>
      <w:r>
        <w:rPr>
          <w:color w:val="231F20"/>
          <w:spacing w:val="-5"/>
        </w:rPr>
        <w:t> </w:t>
      </w:r>
      <w:r>
        <w:rPr>
          <w:color w:val="231F20"/>
        </w:rPr>
        <w:t>lần</w:t>
      </w:r>
      <w:r>
        <w:rPr>
          <w:color w:val="231F20"/>
          <w:spacing w:val="-6"/>
        </w:rPr>
        <w:t> </w:t>
      </w:r>
      <w:r>
        <w:rPr>
          <w:color w:val="231F20"/>
        </w:rPr>
        <w:t>bảy</w:t>
      </w:r>
      <w:r>
        <w:rPr>
          <w:color w:val="231F20"/>
          <w:spacing w:val="-5"/>
        </w:rPr>
        <w:t> </w:t>
      </w:r>
      <w:r>
        <w:rPr>
          <w:color w:val="231F20"/>
        </w:rPr>
        <w:t>trường</w:t>
      </w:r>
      <w:r>
        <w:rPr>
          <w:color w:val="231F20"/>
          <w:spacing w:val="-5"/>
        </w:rPr>
        <w:t> </w:t>
      </w:r>
      <w:r>
        <w:rPr>
          <w:color w:val="231F20"/>
        </w:rPr>
        <w:t>hợp.</w:t>
      </w:r>
      <w:r>
        <w:rPr>
          <w:color w:val="231F20"/>
          <w:spacing w:val="-5"/>
        </w:rPr>
        <w:t> </w:t>
      </w:r>
      <w:r>
        <w:rPr>
          <w:color w:val="231F20"/>
        </w:rPr>
        <w:t>Nếu</w:t>
      </w:r>
      <w:r>
        <w:rPr>
          <w:color w:val="231F20"/>
          <w:spacing w:val="-5"/>
        </w:rPr>
        <w:t> </w:t>
      </w:r>
      <w:r>
        <w:rPr>
          <w:color w:val="231F20"/>
        </w:rPr>
        <w:t>muốn</w:t>
      </w:r>
      <w:r>
        <w:rPr>
          <w:color w:val="231F20"/>
          <w:spacing w:val="-5"/>
        </w:rPr>
        <w:t> </w:t>
      </w:r>
      <w:r>
        <w:rPr>
          <w:color w:val="231F20"/>
        </w:rPr>
        <w:t>đối</w:t>
      </w:r>
      <w:r>
        <w:rPr>
          <w:color w:val="231F20"/>
          <w:spacing w:val="-5"/>
        </w:rPr>
        <w:t> </w:t>
      </w:r>
      <w:r>
        <w:rPr>
          <w:color w:val="231F20"/>
        </w:rPr>
        <w:t>với văn, nghĩa đều có ích, cũng thành bảy lần bảy trường hợp. Nên </w:t>
      </w:r>
      <w:r>
        <w:rPr>
          <w:color w:val="231F20"/>
          <w:spacing w:val="-4"/>
        </w:rPr>
        <w:t>nói</w:t>
      </w:r>
      <w:r>
        <w:rPr>
          <w:color w:val="231F20"/>
          <w:spacing w:val="57"/>
        </w:rPr>
        <w:t> </w:t>
      </w:r>
      <w:r>
        <w:rPr>
          <w:color w:val="231F20"/>
        </w:rPr>
        <w:t>như vầy: Như lấy Không, Vô nguyện quá khứ đối với Vô tướng quá khứ làm trường hợp thứ nhất. </w:t>
      </w:r>
      <w:r>
        <w:rPr>
          <w:color w:val="231F20"/>
          <w:spacing w:val="-3"/>
        </w:rPr>
        <w:t>Tiếp </w:t>
      </w:r>
      <w:r>
        <w:rPr>
          <w:color w:val="231F20"/>
        </w:rPr>
        <w:t>theo là đối với vị lai. </w:t>
      </w:r>
      <w:r>
        <w:rPr>
          <w:color w:val="231F20"/>
          <w:spacing w:val="-3"/>
        </w:rPr>
        <w:t>Tiếp </w:t>
      </w:r>
      <w:r>
        <w:rPr>
          <w:color w:val="231F20"/>
        </w:rPr>
        <w:t>theo</w:t>
      </w:r>
      <w:r>
        <w:rPr>
          <w:color w:val="231F20"/>
          <w:spacing w:val="-32"/>
        </w:rPr>
        <w:t> </w:t>
      </w:r>
      <w:r>
        <w:rPr>
          <w:color w:val="231F20"/>
        </w:rPr>
        <w:t>là đối</w:t>
      </w:r>
      <w:r>
        <w:rPr>
          <w:color w:val="231F20"/>
          <w:spacing w:val="-10"/>
        </w:rPr>
        <w:t> </w:t>
      </w:r>
      <w:r>
        <w:rPr>
          <w:color w:val="231F20"/>
        </w:rPr>
        <w:t>với</w:t>
      </w:r>
      <w:r>
        <w:rPr>
          <w:color w:val="231F20"/>
          <w:spacing w:val="-10"/>
        </w:rPr>
        <w:t> </w:t>
      </w:r>
      <w:r>
        <w:rPr>
          <w:color w:val="231F20"/>
        </w:rPr>
        <w:t>hiện</w:t>
      </w:r>
      <w:r>
        <w:rPr>
          <w:color w:val="231F20"/>
          <w:spacing w:val="-10"/>
        </w:rPr>
        <w:t> </w:t>
      </w:r>
      <w:r>
        <w:rPr>
          <w:color w:val="231F20"/>
        </w:rPr>
        <w:t>tại.</w:t>
      </w:r>
      <w:r>
        <w:rPr>
          <w:color w:val="231F20"/>
          <w:spacing w:val="-14"/>
        </w:rPr>
        <w:t> </w:t>
      </w:r>
      <w:r>
        <w:rPr>
          <w:color w:val="231F20"/>
          <w:spacing w:val="-3"/>
        </w:rPr>
        <w:t>Tiếp</w:t>
      </w:r>
      <w:r>
        <w:rPr>
          <w:color w:val="231F20"/>
          <w:spacing w:val="-9"/>
        </w:rPr>
        <w:t> </w:t>
      </w:r>
      <w:r>
        <w:rPr>
          <w:color w:val="231F20"/>
        </w:rPr>
        <w:t>theo</w:t>
      </w:r>
      <w:r>
        <w:rPr>
          <w:color w:val="231F20"/>
          <w:spacing w:val="-10"/>
        </w:rPr>
        <w:t> </w:t>
      </w:r>
      <w:r>
        <w:rPr>
          <w:color w:val="231F20"/>
        </w:rPr>
        <w:t>là</w:t>
      </w:r>
      <w:r>
        <w:rPr>
          <w:color w:val="231F20"/>
          <w:spacing w:val="-10"/>
        </w:rPr>
        <w:t> </w:t>
      </w:r>
      <w:r>
        <w:rPr>
          <w:color w:val="231F20"/>
        </w:rPr>
        <w:t>đối</w:t>
      </w:r>
      <w:r>
        <w:rPr>
          <w:color w:val="231F20"/>
          <w:spacing w:val="-10"/>
        </w:rPr>
        <w:t> </w:t>
      </w:r>
      <w:r>
        <w:rPr>
          <w:color w:val="231F20"/>
        </w:rPr>
        <w:t>với</w:t>
      </w:r>
      <w:r>
        <w:rPr>
          <w:color w:val="231F20"/>
          <w:spacing w:val="-9"/>
        </w:rPr>
        <w:t> </w:t>
      </w:r>
      <w:r>
        <w:rPr>
          <w:color w:val="231F20"/>
        </w:rPr>
        <w:t>quá</w:t>
      </w:r>
      <w:r>
        <w:rPr>
          <w:color w:val="231F20"/>
          <w:spacing w:val="-10"/>
        </w:rPr>
        <w:t> </w:t>
      </w:r>
      <w:r>
        <w:rPr>
          <w:color w:val="231F20"/>
        </w:rPr>
        <w:t>khứ</w:t>
      </w:r>
      <w:r>
        <w:rPr>
          <w:color w:val="231F20"/>
          <w:spacing w:val="-10"/>
        </w:rPr>
        <w:t> </w:t>
      </w:r>
      <w:r>
        <w:rPr>
          <w:color w:val="231F20"/>
        </w:rPr>
        <w:t>hiện</w:t>
      </w:r>
      <w:r>
        <w:rPr>
          <w:color w:val="231F20"/>
          <w:spacing w:val="-10"/>
        </w:rPr>
        <w:t> </w:t>
      </w:r>
      <w:r>
        <w:rPr>
          <w:color w:val="231F20"/>
        </w:rPr>
        <w:t>tại.</w:t>
      </w:r>
      <w:r>
        <w:rPr>
          <w:color w:val="231F20"/>
          <w:spacing w:val="-13"/>
        </w:rPr>
        <w:t> </w:t>
      </w:r>
      <w:r>
        <w:rPr>
          <w:color w:val="231F20"/>
          <w:spacing w:val="-3"/>
        </w:rPr>
        <w:t>Tiếp</w:t>
      </w:r>
      <w:r>
        <w:rPr>
          <w:color w:val="231F20"/>
          <w:spacing w:val="-10"/>
        </w:rPr>
        <w:t> </w:t>
      </w:r>
      <w:r>
        <w:rPr>
          <w:color w:val="231F20"/>
        </w:rPr>
        <w:t>theo</w:t>
      </w:r>
      <w:r>
        <w:rPr>
          <w:color w:val="231F20"/>
          <w:spacing w:val="-10"/>
        </w:rPr>
        <w:t> </w:t>
      </w:r>
      <w:r>
        <w:rPr>
          <w:color w:val="231F20"/>
        </w:rPr>
        <w:t>là</w:t>
      </w:r>
      <w:r>
        <w:rPr>
          <w:color w:val="231F20"/>
          <w:spacing w:val="-10"/>
        </w:rPr>
        <w:t> </w:t>
      </w:r>
      <w:r>
        <w:rPr>
          <w:color w:val="231F20"/>
        </w:rPr>
        <w:t>đối với vị lai hiện tại. </w:t>
      </w:r>
      <w:r>
        <w:rPr>
          <w:color w:val="231F20"/>
          <w:spacing w:val="-3"/>
        </w:rPr>
        <w:t>Tiếp </w:t>
      </w:r>
      <w:r>
        <w:rPr>
          <w:color w:val="231F20"/>
        </w:rPr>
        <w:t>theo là đối với quá khứ vị lai. Sau là đối với Vô tướng quá khứ vị lai hiện tại làm trường hợp thứ</w:t>
      </w:r>
      <w:r>
        <w:rPr>
          <w:color w:val="231F20"/>
          <w:spacing w:val="-1"/>
        </w:rPr>
        <w:t> </w:t>
      </w:r>
      <w:r>
        <w:rPr>
          <w:color w:val="231F20"/>
          <w:spacing w:val="-5"/>
        </w:rPr>
        <w:t>bảy.</w:t>
      </w:r>
    </w:p>
    <w:p>
      <w:pPr>
        <w:pStyle w:val="BodyText"/>
        <w:spacing w:line="273" w:lineRule="auto" w:before="106"/>
        <w:ind w:right="411"/>
      </w:pPr>
      <w:r>
        <w:rPr>
          <w:color w:val="231F20"/>
        </w:rPr>
        <w:t>Lại lấy Không, Vô nguyện vị lai đối với Vô tướng vị lai làm trường</w:t>
      </w:r>
      <w:r>
        <w:rPr>
          <w:color w:val="231F20"/>
          <w:spacing w:val="-4"/>
        </w:rPr>
        <w:t> </w:t>
      </w:r>
      <w:r>
        <w:rPr>
          <w:color w:val="231F20"/>
        </w:rPr>
        <w:t>hợp</w:t>
      </w:r>
      <w:r>
        <w:rPr>
          <w:color w:val="231F20"/>
          <w:spacing w:val="-4"/>
        </w:rPr>
        <w:t> </w:t>
      </w:r>
      <w:r>
        <w:rPr>
          <w:color w:val="231F20"/>
        </w:rPr>
        <w:t>thứ</w:t>
      </w:r>
      <w:r>
        <w:rPr>
          <w:color w:val="231F20"/>
          <w:spacing w:val="-4"/>
        </w:rPr>
        <w:t> </w:t>
      </w:r>
      <w:r>
        <w:rPr>
          <w:color w:val="231F20"/>
        </w:rPr>
        <w:t>nhất.</w:t>
      </w:r>
      <w:r>
        <w:rPr>
          <w:color w:val="231F20"/>
          <w:spacing w:val="-9"/>
        </w:rPr>
        <w:t> </w:t>
      </w:r>
      <w:r>
        <w:rPr>
          <w:color w:val="231F20"/>
          <w:spacing w:val="-3"/>
        </w:rPr>
        <w:t>Tiếp</w:t>
      </w:r>
      <w:r>
        <w:rPr>
          <w:color w:val="231F20"/>
          <w:spacing w:val="-4"/>
        </w:rPr>
        <w:t> </w:t>
      </w:r>
      <w:r>
        <w:rPr>
          <w:color w:val="231F20"/>
        </w:rPr>
        <w:t>theo</w:t>
      </w:r>
      <w:r>
        <w:rPr>
          <w:color w:val="231F20"/>
          <w:spacing w:val="-5"/>
        </w:rPr>
        <w:t> </w:t>
      </w:r>
      <w:r>
        <w:rPr>
          <w:color w:val="231F20"/>
        </w:rPr>
        <w:t>là</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sau</w:t>
      </w:r>
      <w:r>
        <w:rPr>
          <w:color w:val="231F20"/>
          <w:spacing w:val="-4"/>
        </w:rPr>
        <w:t> </w:t>
      </w:r>
      <w:r>
        <w:rPr>
          <w:color w:val="231F20"/>
        </w:rPr>
        <w:t>là</w:t>
      </w:r>
      <w:r>
        <w:rPr>
          <w:color w:val="231F20"/>
          <w:spacing w:val="-4"/>
        </w:rPr>
        <w:t> </w:t>
      </w:r>
      <w:r>
        <w:rPr>
          <w:color w:val="231F20"/>
        </w:rPr>
        <w:t>đối với Vô tướng quá khứ làm trường hợp thứ</w:t>
      </w:r>
      <w:r>
        <w:rPr>
          <w:color w:val="231F20"/>
          <w:spacing w:val="-6"/>
        </w:rPr>
        <w:t> </w:t>
      </w:r>
      <w:r>
        <w:rPr>
          <w:color w:val="231F20"/>
          <w:spacing w:val="-5"/>
        </w:rPr>
        <w:t>bảy.</w:t>
      </w:r>
    </w:p>
    <w:p>
      <w:pPr>
        <w:pStyle w:val="BodyText"/>
        <w:spacing w:line="273" w:lineRule="auto" w:before="111"/>
        <w:ind w:right="411"/>
      </w:pPr>
      <w:r>
        <w:rPr>
          <w:color w:val="231F20"/>
        </w:rPr>
        <w:t>Lại lấy Không, Vô nguyện hiện tại đối với Vô tướng hiện tại làm trường hợp thứ nhất. Tiếp theo là đối với quá khứ hiện tại. Cho đến sau là đối với Vô tướng vị lai làm trường hợp thứ bảy.</w:t>
      </w:r>
    </w:p>
    <w:p>
      <w:pPr>
        <w:pStyle w:val="BodyText"/>
        <w:spacing w:line="273" w:lineRule="auto" w:before="111"/>
        <w:ind w:right="411"/>
      </w:pPr>
      <w:r>
        <w:rPr>
          <w:color w:val="231F20"/>
        </w:rPr>
        <w:t>Lại lấy Không, Vô nguyện quá khứ hiện tại đối với Vô tướng quá khứ hiện tại làm trường hợp thứ nhất. </w:t>
      </w:r>
      <w:r>
        <w:rPr>
          <w:color w:val="231F20"/>
          <w:spacing w:val="-3"/>
        </w:rPr>
        <w:t>Tiếp </w:t>
      </w:r>
      <w:r>
        <w:rPr>
          <w:color w:val="231F20"/>
        </w:rPr>
        <w:t>theo là đối với vị lai hiện tại. Cho đến sau là đối với Vô tướng hiện tại làm trường hợp thứ </w:t>
      </w:r>
      <w:r>
        <w:rPr>
          <w:color w:val="231F20"/>
          <w:spacing w:val="-5"/>
        </w:rPr>
        <w:t>bảy.</w:t>
      </w:r>
    </w:p>
    <w:p>
      <w:pPr>
        <w:pStyle w:val="BodyText"/>
        <w:spacing w:line="273" w:lineRule="auto" w:before="110"/>
        <w:ind w:right="411"/>
      </w:pPr>
      <w:r>
        <w:rPr>
          <w:color w:val="231F20"/>
        </w:rPr>
        <w:t>Lại lấy Không, Vô nguyện vị lai hiện tại đối với Vô tướng vị lai hiện tại làm trường hợp thứ nhất. </w:t>
      </w:r>
      <w:r>
        <w:rPr>
          <w:color w:val="231F20"/>
          <w:spacing w:val="-3"/>
        </w:rPr>
        <w:t>Tiếp </w:t>
      </w:r>
      <w:r>
        <w:rPr>
          <w:color w:val="231F20"/>
        </w:rPr>
        <w:t>theo là đối với quá khứ vị lai.</w:t>
      </w:r>
      <w:r>
        <w:rPr>
          <w:color w:val="231F20"/>
          <w:spacing w:val="-10"/>
        </w:rPr>
        <w:t> </w:t>
      </w:r>
      <w:r>
        <w:rPr>
          <w:color w:val="231F20"/>
        </w:rPr>
        <w:t>Cho</w:t>
      </w:r>
      <w:r>
        <w:rPr>
          <w:color w:val="231F20"/>
          <w:spacing w:val="-8"/>
        </w:rPr>
        <w:t> </w:t>
      </w:r>
      <w:r>
        <w:rPr>
          <w:color w:val="231F20"/>
        </w:rPr>
        <w:t>đến</w:t>
      </w:r>
      <w:r>
        <w:rPr>
          <w:color w:val="231F20"/>
          <w:spacing w:val="-9"/>
        </w:rPr>
        <w:t> </w:t>
      </w:r>
      <w:r>
        <w:rPr>
          <w:color w:val="231F20"/>
        </w:rPr>
        <w:t>sau</w:t>
      </w:r>
      <w:r>
        <w:rPr>
          <w:color w:val="231F20"/>
          <w:spacing w:val="-10"/>
        </w:rPr>
        <w:t> </w:t>
      </w:r>
      <w:r>
        <w:rPr>
          <w:color w:val="231F20"/>
        </w:rPr>
        <w:t>là</w:t>
      </w:r>
      <w:r>
        <w:rPr>
          <w:color w:val="231F20"/>
          <w:spacing w:val="-9"/>
        </w:rPr>
        <w:t> </w:t>
      </w:r>
      <w:r>
        <w:rPr>
          <w:color w:val="231F20"/>
        </w:rPr>
        <w:t>đối</w:t>
      </w:r>
      <w:r>
        <w:rPr>
          <w:color w:val="231F20"/>
          <w:spacing w:val="-9"/>
        </w:rPr>
        <w:t> </w:t>
      </w:r>
      <w:r>
        <w:rPr>
          <w:color w:val="231F20"/>
        </w:rPr>
        <w:t>với</w:t>
      </w:r>
      <w:r>
        <w:rPr>
          <w:color w:val="231F20"/>
          <w:spacing w:val="-13"/>
        </w:rPr>
        <w:t> </w:t>
      </w:r>
      <w:r>
        <w:rPr>
          <w:color w:val="231F20"/>
        </w:rPr>
        <w:t>Vô</w:t>
      </w:r>
      <w:r>
        <w:rPr>
          <w:color w:val="231F20"/>
          <w:spacing w:val="-10"/>
        </w:rPr>
        <w:t> </w:t>
      </w:r>
      <w:r>
        <w:rPr>
          <w:color w:val="231F20"/>
        </w:rPr>
        <w:t>tướng</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hiện</w:t>
      </w:r>
      <w:r>
        <w:rPr>
          <w:color w:val="231F20"/>
          <w:spacing w:val="-10"/>
        </w:rPr>
        <w:t> </w:t>
      </w:r>
      <w:r>
        <w:rPr>
          <w:color w:val="231F20"/>
        </w:rPr>
        <w:t>tại</w:t>
      </w:r>
      <w:r>
        <w:rPr>
          <w:color w:val="231F20"/>
          <w:spacing w:val="-9"/>
        </w:rPr>
        <w:t> </w:t>
      </w:r>
      <w:r>
        <w:rPr>
          <w:color w:val="231F20"/>
        </w:rPr>
        <w:t>làm</w:t>
      </w:r>
      <w:r>
        <w:rPr>
          <w:color w:val="231F20"/>
          <w:spacing w:val="-9"/>
        </w:rPr>
        <w:t> </w:t>
      </w:r>
      <w:r>
        <w:rPr>
          <w:color w:val="231F20"/>
        </w:rPr>
        <w:t>trường</w:t>
      </w:r>
      <w:r>
        <w:rPr>
          <w:color w:val="231F20"/>
          <w:spacing w:val="-9"/>
        </w:rPr>
        <w:t> </w:t>
      </w:r>
      <w:r>
        <w:rPr>
          <w:color w:val="231F20"/>
        </w:rPr>
        <w:t>hợp thứ </w:t>
      </w:r>
      <w:r>
        <w:rPr>
          <w:color w:val="231F20"/>
          <w:spacing w:val="-5"/>
        </w:rPr>
        <w:t>bảy.</w:t>
      </w:r>
    </w:p>
    <w:p>
      <w:pPr>
        <w:pStyle w:val="BodyText"/>
        <w:spacing w:line="273" w:lineRule="auto" w:before="110"/>
        <w:ind w:right="411"/>
      </w:pPr>
      <w:r>
        <w:rPr>
          <w:color w:val="231F20"/>
        </w:rPr>
        <w:t>Lại</w:t>
      </w:r>
      <w:r>
        <w:rPr>
          <w:color w:val="231F20"/>
          <w:spacing w:val="-5"/>
        </w:rPr>
        <w:t> </w:t>
      </w:r>
      <w:r>
        <w:rPr>
          <w:color w:val="231F20"/>
        </w:rPr>
        <w:t>lấy</w:t>
      </w:r>
      <w:r>
        <w:rPr>
          <w:color w:val="231F20"/>
          <w:spacing w:val="-5"/>
        </w:rPr>
        <w:t> </w:t>
      </w:r>
      <w:r>
        <w:rPr>
          <w:color w:val="231F20"/>
        </w:rPr>
        <w:t>Không,</w:t>
      </w:r>
      <w:r>
        <w:rPr>
          <w:color w:val="231F20"/>
          <w:spacing w:val="-9"/>
        </w:rPr>
        <w:t> </w:t>
      </w:r>
      <w:r>
        <w:rPr>
          <w:color w:val="231F20"/>
        </w:rPr>
        <w:t>Vô</w:t>
      </w:r>
      <w:r>
        <w:rPr>
          <w:color w:val="231F20"/>
          <w:spacing w:val="-5"/>
        </w:rPr>
        <w:t> </w:t>
      </w:r>
      <w:r>
        <w:rPr>
          <w:color w:val="231F20"/>
        </w:rPr>
        <w:t>nguyện</w:t>
      </w:r>
      <w:r>
        <w:rPr>
          <w:color w:val="231F20"/>
          <w:spacing w:val="-4"/>
        </w:rPr>
        <w:t> </w:t>
      </w:r>
      <w:r>
        <w:rPr>
          <w:color w:val="231F20"/>
        </w:rPr>
        <w:t>quá</w:t>
      </w:r>
      <w:r>
        <w:rPr>
          <w:color w:val="231F20"/>
          <w:spacing w:val="-5"/>
        </w:rPr>
        <w:t> </w:t>
      </w:r>
      <w:r>
        <w:rPr>
          <w:color w:val="231F20"/>
        </w:rPr>
        <w:t>khứ</w:t>
      </w:r>
      <w:r>
        <w:rPr>
          <w:color w:val="231F20"/>
          <w:spacing w:val="-4"/>
        </w:rPr>
        <w:t> </w:t>
      </w:r>
      <w:r>
        <w:rPr>
          <w:color w:val="231F20"/>
        </w:rPr>
        <w:t>vị</w:t>
      </w:r>
      <w:r>
        <w:rPr>
          <w:color w:val="231F20"/>
          <w:spacing w:val="-5"/>
        </w:rPr>
        <w:t> </w:t>
      </w:r>
      <w:r>
        <w:rPr>
          <w:color w:val="231F20"/>
        </w:rPr>
        <w:t>lai</w:t>
      </w:r>
      <w:r>
        <w:rPr>
          <w:color w:val="231F20"/>
          <w:spacing w:val="-4"/>
        </w:rPr>
        <w:t> </w:t>
      </w:r>
      <w:r>
        <w:rPr>
          <w:color w:val="231F20"/>
        </w:rPr>
        <w:t>đối</w:t>
      </w:r>
      <w:r>
        <w:rPr>
          <w:color w:val="231F20"/>
          <w:spacing w:val="-5"/>
        </w:rPr>
        <w:t> </w:t>
      </w:r>
      <w:r>
        <w:rPr>
          <w:color w:val="231F20"/>
        </w:rPr>
        <w:t>với</w:t>
      </w:r>
      <w:r>
        <w:rPr>
          <w:color w:val="231F20"/>
          <w:spacing w:val="-9"/>
        </w:rPr>
        <w:t> </w:t>
      </w:r>
      <w:r>
        <w:rPr>
          <w:color w:val="231F20"/>
        </w:rPr>
        <w:t>Vô</w:t>
      </w:r>
      <w:r>
        <w:rPr>
          <w:color w:val="231F20"/>
          <w:spacing w:val="-5"/>
        </w:rPr>
        <w:t> </w:t>
      </w:r>
      <w:r>
        <w:rPr>
          <w:color w:val="231F20"/>
        </w:rPr>
        <w:t>tướng</w:t>
      </w:r>
      <w:r>
        <w:rPr>
          <w:color w:val="231F20"/>
          <w:spacing w:val="-4"/>
        </w:rPr>
        <w:t> </w:t>
      </w:r>
      <w:r>
        <w:rPr>
          <w:color w:val="231F20"/>
        </w:rPr>
        <w:t>quá khứ</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làm</w:t>
      </w:r>
      <w:r>
        <w:rPr>
          <w:color w:val="231F20"/>
          <w:spacing w:val="-11"/>
        </w:rPr>
        <w:t> </w:t>
      </w:r>
      <w:r>
        <w:rPr>
          <w:color w:val="231F20"/>
        </w:rPr>
        <w:t>trường</w:t>
      </w:r>
      <w:r>
        <w:rPr>
          <w:color w:val="231F20"/>
          <w:spacing w:val="-11"/>
        </w:rPr>
        <w:t> </w:t>
      </w:r>
      <w:r>
        <w:rPr>
          <w:color w:val="231F20"/>
        </w:rPr>
        <w:t>hợp</w:t>
      </w:r>
      <w:r>
        <w:rPr>
          <w:color w:val="231F20"/>
          <w:spacing w:val="-11"/>
        </w:rPr>
        <w:t> </w:t>
      </w:r>
      <w:r>
        <w:rPr>
          <w:color w:val="231F20"/>
        </w:rPr>
        <w:t>thứ</w:t>
      </w:r>
      <w:r>
        <w:rPr>
          <w:color w:val="231F20"/>
          <w:spacing w:val="-11"/>
        </w:rPr>
        <w:t> </w:t>
      </w:r>
      <w:r>
        <w:rPr>
          <w:color w:val="231F20"/>
        </w:rPr>
        <w:t>nhất.</w:t>
      </w:r>
      <w:r>
        <w:rPr>
          <w:color w:val="231F20"/>
          <w:spacing w:val="-16"/>
        </w:rPr>
        <w:t> </w:t>
      </w:r>
      <w:r>
        <w:rPr>
          <w:color w:val="231F20"/>
          <w:spacing w:val="-3"/>
        </w:rPr>
        <w:t>Tiếp</w:t>
      </w:r>
      <w:r>
        <w:rPr>
          <w:color w:val="231F20"/>
          <w:spacing w:val="-10"/>
        </w:rPr>
        <w:t> </w:t>
      </w:r>
      <w:r>
        <w:rPr>
          <w:color w:val="231F20"/>
        </w:rPr>
        <w:t>theo</w:t>
      </w:r>
      <w:r>
        <w:rPr>
          <w:color w:val="231F20"/>
          <w:spacing w:val="-12"/>
        </w:rPr>
        <w:t> </w:t>
      </w:r>
      <w:r>
        <w:rPr>
          <w:color w:val="231F20"/>
        </w:rPr>
        <w:t>là</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quá</w:t>
      </w:r>
      <w:r>
        <w:rPr>
          <w:color w:val="231F20"/>
          <w:spacing w:val="-11"/>
        </w:rPr>
        <w:t> </w:t>
      </w:r>
      <w:r>
        <w:rPr>
          <w:color w:val="231F20"/>
        </w:rPr>
        <w:t>khứ</w:t>
      </w:r>
      <w:r>
        <w:rPr>
          <w:color w:val="231F20"/>
          <w:spacing w:val="-11"/>
        </w:rPr>
        <w:t> </w:t>
      </w:r>
      <w:r>
        <w:rPr>
          <w:color w:val="231F20"/>
        </w:rPr>
        <w:t>vị</w:t>
      </w:r>
      <w:r>
        <w:rPr>
          <w:color w:val="231F20"/>
          <w:spacing w:val="-11"/>
        </w:rPr>
        <w:t> </w:t>
      </w:r>
      <w:r>
        <w:rPr>
          <w:color w:val="231F20"/>
        </w:rPr>
        <w:t>lai hiện tại. Cho đến sau là đối với Vô tướng vị lai hiện tại làm trường hợp thứ </w:t>
      </w:r>
      <w:r>
        <w:rPr>
          <w:color w:val="231F20"/>
          <w:spacing w:val="-5"/>
        </w:rPr>
        <w:t>bảy.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Lại lấy Không, Vô nguyện quá khứ vị lai hiện tại đối với Vô tướng quá khứ vị lai hiện tại làm trường hợp thứ nhất. </w:t>
      </w:r>
      <w:r>
        <w:rPr>
          <w:color w:val="231F20"/>
          <w:spacing w:val="-3"/>
        </w:rPr>
        <w:t>Tiếp </w:t>
      </w:r>
      <w:r>
        <w:rPr>
          <w:color w:val="231F20"/>
        </w:rPr>
        <w:t>theo là đối</w:t>
      </w:r>
      <w:r>
        <w:rPr>
          <w:color w:val="231F20"/>
          <w:spacing w:val="-4"/>
        </w:rPr>
        <w:t> </w:t>
      </w:r>
      <w:r>
        <w:rPr>
          <w:color w:val="231F20"/>
        </w:rPr>
        <w:t>với</w:t>
      </w:r>
      <w:r>
        <w:rPr>
          <w:color w:val="231F20"/>
          <w:spacing w:val="-3"/>
        </w:rPr>
        <w:t> </w:t>
      </w:r>
      <w:r>
        <w:rPr>
          <w:color w:val="231F20"/>
        </w:rPr>
        <w:t>quá</w:t>
      </w:r>
      <w:r>
        <w:rPr>
          <w:color w:val="231F20"/>
          <w:spacing w:val="-3"/>
        </w:rPr>
        <w:t> </w:t>
      </w:r>
      <w:r>
        <w:rPr>
          <w:color w:val="231F20"/>
        </w:rPr>
        <w:t>khứ.</w:t>
      </w:r>
      <w:r>
        <w:rPr>
          <w:color w:val="231F20"/>
          <w:spacing w:val="-3"/>
        </w:rPr>
        <w:t> </w:t>
      </w:r>
      <w:r>
        <w:rPr>
          <w:color w:val="231F20"/>
        </w:rPr>
        <w:t>Cho</w:t>
      </w:r>
      <w:r>
        <w:rPr>
          <w:color w:val="231F20"/>
          <w:spacing w:val="-3"/>
        </w:rPr>
        <w:t> </w:t>
      </w:r>
      <w:r>
        <w:rPr>
          <w:color w:val="231F20"/>
        </w:rPr>
        <w:t>đến</w:t>
      </w:r>
      <w:r>
        <w:rPr>
          <w:color w:val="231F20"/>
          <w:spacing w:val="-4"/>
        </w:rPr>
        <w:t> </w:t>
      </w:r>
      <w:r>
        <w:rPr>
          <w:color w:val="231F20"/>
        </w:rPr>
        <w:t>sau</w:t>
      </w:r>
      <w:r>
        <w:rPr>
          <w:color w:val="231F20"/>
          <w:spacing w:val="-3"/>
        </w:rPr>
        <w:t> </w:t>
      </w:r>
      <w:r>
        <w:rPr>
          <w:color w:val="231F20"/>
        </w:rPr>
        <w:t>là</w:t>
      </w:r>
      <w:r>
        <w:rPr>
          <w:color w:val="231F20"/>
          <w:spacing w:val="-3"/>
        </w:rPr>
        <w:t> </w:t>
      </w:r>
      <w:r>
        <w:rPr>
          <w:color w:val="231F20"/>
        </w:rPr>
        <w:t>đối</w:t>
      </w:r>
      <w:r>
        <w:rPr>
          <w:color w:val="231F20"/>
          <w:spacing w:val="-3"/>
        </w:rPr>
        <w:t> </w:t>
      </w:r>
      <w:r>
        <w:rPr>
          <w:color w:val="231F20"/>
        </w:rPr>
        <w:t>với</w:t>
      </w:r>
      <w:r>
        <w:rPr>
          <w:color w:val="231F20"/>
          <w:spacing w:val="-7"/>
        </w:rPr>
        <w:t> </w:t>
      </w:r>
      <w:r>
        <w:rPr>
          <w:color w:val="231F20"/>
        </w:rPr>
        <w:t>Vô</w:t>
      </w:r>
      <w:r>
        <w:rPr>
          <w:color w:val="231F20"/>
          <w:spacing w:val="-3"/>
        </w:rPr>
        <w:t> </w:t>
      </w:r>
      <w:r>
        <w:rPr>
          <w:color w:val="231F20"/>
        </w:rPr>
        <w:t>tướng</w:t>
      </w:r>
      <w:r>
        <w:rPr>
          <w:color w:val="231F20"/>
          <w:spacing w:val="-4"/>
        </w:rPr>
        <w:t> </w:t>
      </w:r>
      <w:r>
        <w:rPr>
          <w:color w:val="231F20"/>
        </w:rPr>
        <w:t>quá</w:t>
      </w:r>
      <w:r>
        <w:rPr>
          <w:color w:val="231F20"/>
          <w:spacing w:val="-3"/>
        </w:rPr>
        <w:t> </w:t>
      </w:r>
      <w:r>
        <w:rPr>
          <w:color w:val="231F20"/>
        </w:rPr>
        <w:t>khứ</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làm trường hợp thứ bảy nơi bảy trường hợp.</w:t>
      </w:r>
    </w:p>
    <w:p>
      <w:pPr>
        <w:pStyle w:val="BodyText"/>
        <w:spacing w:line="273" w:lineRule="auto" w:before="110"/>
        <w:ind w:left="393" w:right="127"/>
      </w:pPr>
      <w:r>
        <w:rPr>
          <w:color w:val="231F20"/>
        </w:rPr>
        <w:t>Nếu</w:t>
      </w:r>
      <w:r>
        <w:rPr>
          <w:color w:val="231F20"/>
          <w:spacing w:val="-9"/>
        </w:rPr>
        <w:t> </w:t>
      </w:r>
      <w:r>
        <w:rPr>
          <w:color w:val="231F20"/>
        </w:rPr>
        <w:t>nói</w:t>
      </w:r>
      <w:r>
        <w:rPr>
          <w:color w:val="231F20"/>
          <w:spacing w:val="-8"/>
        </w:rPr>
        <w:t> </w:t>
      </w:r>
      <w:r>
        <w:rPr>
          <w:color w:val="231F20"/>
        </w:rPr>
        <w:t>như</w:t>
      </w:r>
      <w:r>
        <w:rPr>
          <w:color w:val="231F20"/>
          <w:spacing w:val="-8"/>
        </w:rPr>
        <w:t> </w:t>
      </w:r>
      <w:r>
        <w:rPr>
          <w:color w:val="231F20"/>
        </w:rPr>
        <w:t>vậy</w:t>
      </w:r>
      <w:r>
        <w:rPr>
          <w:color w:val="231F20"/>
          <w:spacing w:val="-8"/>
        </w:rPr>
        <w:t> </w:t>
      </w:r>
      <w:r>
        <w:rPr>
          <w:color w:val="231F20"/>
        </w:rPr>
        <w:t>tức</w:t>
      </w:r>
      <w:r>
        <w:rPr>
          <w:color w:val="231F20"/>
          <w:spacing w:val="-8"/>
        </w:rPr>
        <w:t> </w:t>
      </w:r>
      <w:r>
        <w:rPr>
          <w:color w:val="231F20"/>
        </w:rPr>
        <w:t>có</w:t>
      </w:r>
      <w:r>
        <w:rPr>
          <w:color w:val="231F20"/>
          <w:spacing w:val="-8"/>
        </w:rPr>
        <w:t> </w:t>
      </w:r>
      <w:r>
        <w:rPr>
          <w:color w:val="231F20"/>
        </w:rPr>
        <w:t>ích</w:t>
      </w:r>
      <w:r>
        <w:rPr>
          <w:color w:val="231F20"/>
          <w:spacing w:val="-8"/>
        </w:rPr>
        <w:t> </w:t>
      </w:r>
      <w:r>
        <w:rPr>
          <w:color w:val="231F20"/>
        </w:rPr>
        <w:t>đối</w:t>
      </w:r>
      <w:r>
        <w:rPr>
          <w:color w:val="231F20"/>
          <w:spacing w:val="-9"/>
        </w:rPr>
        <w:t> </w:t>
      </w:r>
      <w:r>
        <w:rPr>
          <w:color w:val="231F20"/>
        </w:rPr>
        <w:t>với</w:t>
      </w:r>
      <w:r>
        <w:rPr>
          <w:color w:val="231F20"/>
          <w:spacing w:val="-8"/>
        </w:rPr>
        <w:t> </w:t>
      </w:r>
      <w:r>
        <w:rPr>
          <w:color w:val="231F20"/>
        </w:rPr>
        <w:t>văn,</w:t>
      </w:r>
      <w:r>
        <w:rPr>
          <w:color w:val="231F20"/>
          <w:spacing w:val="-8"/>
        </w:rPr>
        <w:t> </w:t>
      </w:r>
      <w:r>
        <w:rPr>
          <w:color w:val="231F20"/>
        </w:rPr>
        <w:t>nghĩa</w:t>
      </w:r>
      <w:r>
        <w:rPr>
          <w:color w:val="231F20"/>
          <w:spacing w:val="-8"/>
        </w:rPr>
        <w:t> </w:t>
      </w:r>
      <w:r>
        <w:rPr>
          <w:color w:val="231F20"/>
        </w:rPr>
        <w:t>mà</w:t>
      </w:r>
      <w:r>
        <w:rPr>
          <w:color w:val="231F20"/>
          <w:spacing w:val="-8"/>
        </w:rPr>
        <w:t> </w:t>
      </w:r>
      <w:r>
        <w:rPr>
          <w:color w:val="231F20"/>
        </w:rPr>
        <w:t>thành</w:t>
      </w:r>
      <w:r>
        <w:rPr>
          <w:color w:val="231F20"/>
          <w:spacing w:val="-8"/>
        </w:rPr>
        <w:t> </w:t>
      </w:r>
      <w:r>
        <w:rPr>
          <w:color w:val="231F20"/>
        </w:rPr>
        <w:t>bảy</w:t>
      </w:r>
      <w:r>
        <w:rPr>
          <w:color w:val="231F20"/>
          <w:spacing w:val="-8"/>
        </w:rPr>
        <w:t> </w:t>
      </w:r>
      <w:r>
        <w:rPr>
          <w:color w:val="231F20"/>
        </w:rPr>
        <w:t>lần bảy trường hợp. Nên biết những thứ bảy nghĩa là như</w:t>
      </w:r>
      <w:r>
        <w:rPr>
          <w:color w:val="231F20"/>
          <w:spacing w:val="-1"/>
        </w:rPr>
        <w:t> </w:t>
      </w:r>
      <w:r>
        <w:rPr>
          <w:color w:val="231F20"/>
          <w:spacing w:val="-5"/>
        </w:rPr>
        <w:t>vậy.</w:t>
      </w:r>
    </w:p>
    <w:p>
      <w:pPr>
        <w:pStyle w:val="BodyText"/>
        <w:spacing w:line="273" w:lineRule="auto" w:before="112"/>
        <w:ind w:left="393" w:right="128"/>
      </w:pPr>
      <w:r>
        <w:rPr>
          <w:i/>
          <w:color w:val="231F20"/>
        </w:rPr>
        <w:t>Hỏi: </w:t>
      </w:r>
      <w:r>
        <w:rPr>
          <w:color w:val="231F20"/>
        </w:rPr>
        <w:t>Trong đây Nhất hành trải qua sáu nhỏ, bảy lớn bảy, có gì khác nhau?</w:t>
      </w:r>
    </w:p>
    <w:p>
      <w:pPr>
        <w:pStyle w:val="BodyText"/>
        <w:spacing w:line="273" w:lineRule="auto" w:before="111"/>
        <w:ind w:left="393" w:right="128"/>
      </w:pPr>
      <w:r>
        <w:rPr>
          <w:i/>
          <w:color w:val="231F20"/>
        </w:rPr>
        <w:t>Đáp: </w:t>
      </w:r>
      <w:r>
        <w:rPr>
          <w:color w:val="231F20"/>
        </w:rPr>
        <w:t>Tên gọi tức sai khác. Đây gọi là nhất hành, cho đến đây gọi là bảy lớn.</w:t>
      </w:r>
    </w:p>
    <w:p>
      <w:pPr>
        <w:pStyle w:val="BodyText"/>
        <w:spacing w:line="273" w:lineRule="auto" w:before="112"/>
        <w:ind w:left="393" w:right="127"/>
      </w:pPr>
      <w:r>
        <w:rPr>
          <w:color w:val="231F20"/>
        </w:rPr>
        <w:t>Lại nữa, lấy lý của đạo nhất hành làm câu hỏi gọi là nhất</w:t>
      </w:r>
      <w:r>
        <w:rPr>
          <w:color w:val="231F20"/>
          <w:spacing w:val="-28"/>
        </w:rPr>
        <w:t> </w:t>
      </w:r>
      <w:r>
        <w:rPr>
          <w:color w:val="231F20"/>
        </w:rPr>
        <w:t>hành. Lấy</w:t>
      </w:r>
      <w:r>
        <w:rPr>
          <w:color w:val="231F20"/>
          <w:spacing w:val="-7"/>
        </w:rPr>
        <w:t> </w:t>
      </w:r>
      <w:r>
        <w:rPr>
          <w:color w:val="231F20"/>
        </w:rPr>
        <w:t>sáu</w:t>
      </w:r>
      <w:r>
        <w:rPr>
          <w:color w:val="231F20"/>
          <w:spacing w:val="-6"/>
        </w:rPr>
        <w:t> </w:t>
      </w:r>
      <w:r>
        <w:rPr>
          <w:color w:val="231F20"/>
        </w:rPr>
        <w:t>câu</w:t>
      </w:r>
      <w:r>
        <w:rPr>
          <w:color w:val="231F20"/>
          <w:spacing w:val="-6"/>
        </w:rPr>
        <w:t> </w:t>
      </w:r>
      <w:r>
        <w:rPr>
          <w:color w:val="231F20"/>
        </w:rPr>
        <w:t>làm</w:t>
      </w:r>
      <w:r>
        <w:rPr>
          <w:color w:val="231F20"/>
          <w:spacing w:val="-7"/>
        </w:rPr>
        <w:t> </w:t>
      </w:r>
      <w:r>
        <w:rPr>
          <w:color w:val="231F20"/>
        </w:rPr>
        <w:t>câu</w:t>
      </w:r>
      <w:r>
        <w:rPr>
          <w:color w:val="231F20"/>
          <w:spacing w:val="-6"/>
        </w:rPr>
        <w:t> </w:t>
      </w:r>
      <w:r>
        <w:rPr>
          <w:color w:val="231F20"/>
        </w:rPr>
        <w:t>hỏi</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trải</w:t>
      </w:r>
      <w:r>
        <w:rPr>
          <w:color w:val="231F20"/>
          <w:spacing w:val="-6"/>
        </w:rPr>
        <w:t> </w:t>
      </w:r>
      <w:r>
        <w:rPr>
          <w:color w:val="231F20"/>
        </w:rPr>
        <w:t>qua</w:t>
      </w:r>
      <w:r>
        <w:rPr>
          <w:color w:val="231F20"/>
          <w:spacing w:val="-7"/>
        </w:rPr>
        <w:t> </w:t>
      </w:r>
      <w:r>
        <w:rPr>
          <w:color w:val="231F20"/>
        </w:rPr>
        <w:t>sáu.</w:t>
      </w:r>
      <w:r>
        <w:rPr>
          <w:color w:val="231F20"/>
          <w:spacing w:val="-6"/>
        </w:rPr>
        <w:t> </w:t>
      </w:r>
      <w:r>
        <w:rPr>
          <w:color w:val="231F20"/>
        </w:rPr>
        <w:t>Lấy</w:t>
      </w:r>
      <w:r>
        <w:rPr>
          <w:color w:val="231F20"/>
          <w:spacing w:val="-6"/>
        </w:rPr>
        <w:t> </w:t>
      </w:r>
      <w:r>
        <w:rPr>
          <w:color w:val="231F20"/>
        </w:rPr>
        <w:t>bảy</w:t>
      </w:r>
      <w:r>
        <w:rPr>
          <w:color w:val="231F20"/>
          <w:spacing w:val="-6"/>
        </w:rPr>
        <w:t> </w:t>
      </w:r>
      <w:r>
        <w:rPr>
          <w:color w:val="231F20"/>
        </w:rPr>
        <w:t>câu</w:t>
      </w:r>
      <w:r>
        <w:rPr>
          <w:color w:val="231F20"/>
          <w:spacing w:val="-7"/>
        </w:rPr>
        <w:t> </w:t>
      </w:r>
      <w:r>
        <w:rPr>
          <w:color w:val="231F20"/>
        </w:rPr>
        <w:t>làm</w:t>
      </w:r>
      <w:r>
        <w:rPr>
          <w:color w:val="231F20"/>
          <w:spacing w:val="-6"/>
        </w:rPr>
        <w:t> </w:t>
      </w:r>
      <w:r>
        <w:rPr>
          <w:color w:val="231F20"/>
        </w:rPr>
        <w:t>câu</w:t>
      </w:r>
      <w:r>
        <w:rPr>
          <w:color w:val="231F20"/>
          <w:spacing w:val="-6"/>
        </w:rPr>
        <w:t> </w:t>
      </w:r>
      <w:r>
        <w:rPr>
          <w:color w:val="231F20"/>
        </w:rPr>
        <w:t>hỏi, lấy</w:t>
      </w:r>
      <w:r>
        <w:rPr>
          <w:color w:val="231F20"/>
          <w:spacing w:val="-6"/>
        </w:rPr>
        <w:t> </w:t>
      </w:r>
      <w:r>
        <w:rPr>
          <w:color w:val="231F20"/>
        </w:rPr>
        <w:t>một</w:t>
      </w:r>
      <w:r>
        <w:rPr>
          <w:color w:val="231F20"/>
          <w:spacing w:val="-6"/>
        </w:rPr>
        <w:t> </w:t>
      </w:r>
      <w:r>
        <w:rPr>
          <w:color w:val="231F20"/>
        </w:rPr>
        <w:t>hỏi</w:t>
      </w:r>
      <w:r>
        <w:rPr>
          <w:color w:val="231F20"/>
          <w:spacing w:val="-6"/>
        </w:rPr>
        <w:t> </w:t>
      </w:r>
      <w:r>
        <w:rPr>
          <w:color w:val="231F20"/>
        </w:rPr>
        <w:t>một,</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bảy</w:t>
      </w:r>
      <w:r>
        <w:rPr>
          <w:color w:val="231F20"/>
          <w:spacing w:val="-6"/>
        </w:rPr>
        <w:t> </w:t>
      </w:r>
      <w:r>
        <w:rPr>
          <w:color w:val="231F20"/>
        </w:rPr>
        <w:t>nhỏ.</w:t>
      </w:r>
      <w:r>
        <w:rPr>
          <w:color w:val="231F20"/>
          <w:spacing w:val="-6"/>
        </w:rPr>
        <w:t> </w:t>
      </w:r>
      <w:r>
        <w:rPr>
          <w:color w:val="231F20"/>
        </w:rPr>
        <w:t>Lấy</w:t>
      </w:r>
      <w:r>
        <w:rPr>
          <w:color w:val="231F20"/>
          <w:spacing w:val="-6"/>
        </w:rPr>
        <w:t> </w:t>
      </w:r>
      <w:r>
        <w:rPr>
          <w:color w:val="231F20"/>
        </w:rPr>
        <w:t>bảy</w:t>
      </w:r>
      <w:r>
        <w:rPr>
          <w:color w:val="231F20"/>
          <w:spacing w:val="-6"/>
        </w:rPr>
        <w:t> </w:t>
      </w:r>
      <w:r>
        <w:rPr>
          <w:color w:val="231F20"/>
        </w:rPr>
        <w:t>câu</w:t>
      </w:r>
      <w:r>
        <w:rPr>
          <w:color w:val="231F20"/>
          <w:spacing w:val="-6"/>
        </w:rPr>
        <w:t> </w:t>
      </w:r>
      <w:r>
        <w:rPr>
          <w:color w:val="231F20"/>
        </w:rPr>
        <w:t>làm</w:t>
      </w:r>
      <w:r>
        <w:rPr>
          <w:color w:val="231F20"/>
          <w:spacing w:val="-6"/>
        </w:rPr>
        <w:t> </w:t>
      </w:r>
      <w:r>
        <w:rPr>
          <w:color w:val="231F20"/>
        </w:rPr>
        <w:t>câu</w:t>
      </w:r>
      <w:r>
        <w:rPr>
          <w:color w:val="231F20"/>
          <w:spacing w:val="-6"/>
        </w:rPr>
        <w:t> </w:t>
      </w:r>
      <w:r>
        <w:rPr>
          <w:color w:val="231F20"/>
        </w:rPr>
        <w:t>hỏi,</w:t>
      </w:r>
      <w:r>
        <w:rPr>
          <w:color w:val="231F20"/>
          <w:spacing w:val="-6"/>
        </w:rPr>
        <w:t> </w:t>
      </w:r>
      <w:r>
        <w:rPr>
          <w:color w:val="231F20"/>
        </w:rPr>
        <w:t>lấy</w:t>
      </w:r>
      <w:r>
        <w:rPr>
          <w:color w:val="231F20"/>
          <w:spacing w:val="-6"/>
        </w:rPr>
        <w:t> </w:t>
      </w:r>
      <w:r>
        <w:rPr>
          <w:color w:val="231F20"/>
        </w:rPr>
        <w:t>hai</w:t>
      </w:r>
      <w:r>
        <w:rPr>
          <w:color w:val="231F20"/>
          <w:spacing w:val="-6"/>
        </w:rPr>
        <w:t> </w:t>
      </w:r>
      <w:r>
        <w:rPr>
          <w:color w:val="231F20"/>
        </w:rPr>
        <w:t>hỏi một, gọi là bảy lớn.</w:t>
      </w:r>
    </w:p>
    <w:p>
      <w:pPr>
        <w:pStyle w:val="BodyText"/>
        <w:spacing w:line="273" w:lineRule="auto" w:before="110"/>
        <w:ind w:left="393" w:right="127"/>
      </w:pPr>
      <w:r>
        <w:rPr>
          <w:color w:val="231F20"/>
        </w:rPr>
        <w:t>Lại nữa, hỏi pháp không tương tợ, không dùng định thế gian gọi là nhất hành. Hỏi pháp tương tợ, dùng định thế gian gọi là trải qua sáu. Hỏi pháp không tương tợ, dùng định thế gian lấy một hỏi một</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rPr>
        <w:t>bảy</w:t>
      </w:r>
      <w:r>
        <w:rPr>
          <w:color w:val="231F20"/>
          <w:spacing w:val="-6"/>
        </w:rPr>
        <w:t> </w:t>
      </w:r>
      <w:r>
        <w:rPr>
          <w:color w:val="231F20"/>
        </w:rPr>
        <w:t>nhỏ.</w:t>
      </w:r>
      <w:r>
        <w:rPr>
          <w:color w:val="231F20"/>
          <w:spacing w:val="-6"/>
        </w:rPr>
        <w:t> </w:t>
      </w:r>
      <w:r>
        <w:rPr>
          <w:color w:val="231F20"/>
        </w:rPr>
        <w:t>Hỏi</w:t>
      </w:r>
      <w:r>
        <w:rPr>
          <w:color w:val="231F20"/>
          <w:spacing w:val="-6"/>
        </w:rPr>
        <w:t> </w:t>
      </w:r>
      <w:r>
        <w:rPr>
          <w:color w:val="231F20"/>
        </w:rPr>
        <w:t>pháp</w:t>
      </w:r>
      <w:r>
        <w:rPr>
          <w:color w:val="231F20"/>
          <w:spacing w:val="-6"/>
        </w:rPr>
        <w:t> </w:t>
      </w:r>
      <w:r>
        <w:rPr>
          <w:color w:val="231F20"/>
        </w:rPr>
        <w:t>không</w:t>
      </w:r>
      <w:r>
        <w:rPr>
          <w:color w:val="231F20"/>
          <w:spacing w:val="-7"/>
        </w:rPr>
        <w:t> </w:t>
      </w:r>
      <w:r>
        <w:rPr>
          <w:color w:val="231F20"/>
        </w:rPr>
        <w:t>tương</w:t>
      </w:r>
      <w:r>
        <w:rPr>
          <w:color w:val="231F20"/>
          <w:spacing w:val="-6"/>
        </w:rPr>
        <w:t> </w:t>
      </w:r>
      <w:r>
        <w:rPr>
          <w:color w:val="231F20"/>
        </w:rPr>
        <w:t>tợ,</w:t>
      </w:r>
      <w:r>
        <w:rPr>
          <w:color w:val="231F20"/>
          <w:spacing w:val="-6"/>
        </w:rPr>
        <w:t> </w:t>
      </w:r>
      <w:r>
        <w:rPr>
          <w:color w:val="231F20"/>
        </w:rPr>
        <w:t>dùng</w:t>
      </w:r>
      <w:r>
        <w:rPr>
          <w:color w:val="231F20"/>
          <w:spacing w:val="-6"/>
        </w:rPr>
        <w:t> </w:t>
      </w:r>
      <w:r>
        <w:rPr>
          <w:color w:val="231F20"/>
        </w:rPr>
        <w:t>định</w:t>
      </w:r>
      <w:r>
        <w:rPr>
          <w:color w:val="231F20"/>
          <w:spacing w:val="-6"/>
        </w:rPr>
        <w:t> </w:t>
      </w:r>
      <w:r>
        <w:rPr>
          <w:color w:val="231F20"/>
        </w:rPr>
        <w:t>thế</w:t>
      </w:r>
      <w:r>
        <w:rPr>
          <w:color w:val="231F20"/>
          <w:spacing w:val="-6"/>
        </w:rPr>
        <w:t> </w:t>
      </w:r>
      <w:r>
        <w:rPr>
          <w:color w:val="231F20"/>
        </w:rPr>
        <w:t>gian</w:t>
      </w:r>
      <w:r>
        <w:rPr>
          <w:color w:val="231F20"/>
          <w:spacing w:val="-6"/>
        </w:rPr>
        <w:t> </w:t>
      </w:r>
      <w:r>
        <w:rPr>
          <w:color w:val="231F20"/>
        </w:rPr>
        <w:t>lấy hai hỏi một gọi là bảy lớn. Nhất hành trải qua sáu nhỏ, bảy lớn </w:t>
      </w:r>
      <w:r>
        <w:rPr>
          <w:color w:val="231F20"/>
          <w:spacing w:val="-5"/>
        </w:rPr>
        <w:t>bảy, </w:t>
      </w:r>
      <w:r>
        <w:rPr>
          <w:color w:val="231F20"/>
        </w:rPr>
        <w:t>khác nhau là như </w:t>
      </w:r>
      <w:r>
        <w:rPr>
          <w:color w:val="231F20"/>
          <w:spacing w:val="-5"/>
        </w:rPr>
        <w:t>vậy.</w:t>
      </w:r>
    </w:p>
    <w:p>
      <w:pPr>
        <w:pStyle w:val="BodyText"/>
        <w:spacing w:before="2"/>
        <w:ind w:left="0" w:firstLine="0"/>
        <w:jc w:val="left"/>
        <w:rPr>
          <w:sz w:val="24"/>
        </w:rPr>
      </w:pPr>
    </w:p>
    <w:p>
      <w:pPr>
        <w:spacing w:before="1"/>
        <w:ind w:left="675" w:right="412" w:firstLine="0"/>
        <w:jc w:val="center"/>
        <w:rPr>
          <w:b/>
          <w:sz w:val="26"/>
        </w:rPr>
      </w:pPr>
      <w:r>
        <w:rPr>
          <w:b/>
          <w:color w:val="231F20"/>
          <w:sz w:val="26"/>
        </w:rPr>
        <w:t>HẾT - QUYỂN 184</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12"/>
      </w:pPr>
      <w:r>
        <w:rPr>
          <w:color w:val="231F20"/>
        </w:rPr>
        <w:t>QUYỂN 185</w:t>
      </w:r>
    </w:p>
    <w:p>
      <w:pPr>
        <w:pStyle w:val="Heading2"/>
        <w:spacing w:before="94"/>
        <w:ind w:left="110"/>
      </w:pPr>
      <w:bookmarkStart w:name="_TOC_250028" w:id="25"/>
      <w:bookmarkEnd w:id="25"/>
      <w:r>
        <w:rPr>
          <w:color w:val="231F20"/>
        </w:rPr>
        <w:t>Chương 7: ĐỊNH UẨN</w:t>
      </w:r>
    </w:p>
    <w:p>
      <w:pPr>
        <w:pStyle w:val="Heading2"/>
        <w:spacing w:before="38"/>
        <w:ind w:left="111"/>
      </w:pPr>
      <w:r>
        <w:rPr>
          <w:color w:val="231F20"/>
        </w:rPr>
        <w:t>Phẩm 5: BÀN VỀ NHẤT HÀNH, phần 3</w:t>
      </w:r>
    </w:p>
    <w:p>
      <w:pPr>
        <w:pStyle w:val="BodyText"/>
        <w:spacing w:before="0"/>
        <w:ind w:left="0" w:firstLine="0"/>
        <w:jc w:val="left"/>
        <w:rPr>
          <w:b/>
          <w:sz w:val="30"/>
        </w:rPr>
      </w:pPr>
    </w:p>
    <w:p>
      <w:pPr>
        <w:pStyle w:val="Heading3"/>
        <w:spacing w:before="259"/>
        <w:ind w:left="677" w:firstLine="0"/>
        <w:rPr>
          <w:i/>
        </w:rPr>
      </w:pPr>
      <w:r>
        <w:rPr>
          <w:i/>
          <w:color w:val="231F20"/>
        </w:rPr>
        <w:t>* Nếu tu Không là tu Vô nguyện chăng? Cho đến nói rộng.</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right="412"/>
      </w:pPr>
      <w:r>
        <w:rPr>
          <w:i/>
          <w:color w:val="231F20"/>
        </w:rPr>
        <w:t>Đáp: </w:t>
      </w:r>
      <w:r>
        <w:rPr>
          <w:color w:val="231F20"/>
        </w:rPr>
        <w:t>Là nhằm ngăn chận ý tưởng cho không có hai đời </w:t>
      </w:r>
      <w:r>
        <w:rPr>
          <w:color w:val="231F20"/>
          <w:spacing w:val="-5"/>
        </w:rPr>
        <w:t>quá </w:t>
      </w:r>
      <w:r>
        <w:rPr>
          <w:color w:val="231F20"/>
        </w:rPr>
        <w:t>khứ,</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và</w:t>
      </w:r>
      <w:r>
        <w:rPr>
          <w:color w:val="231F20"/>
          <w:spacing w:val="-9"/>
        </w:rPr>
        <w:t> </w:t>
      </w:r>
      <w:r>
        <w:rPr>
          <w:color w:val="231F20"/>
        </w:rPr>
        <w:t>nói</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tu</w:t>
      </w:r>
      <w:r>
        <w:rPr>
          <w:color w:val="231F20"/>
          <w:spacing w:val="-9"/>
        </w:rPr>
        <w:t> </w:t>
      </w:r>
      <w:r>
        <w:rPr>
          <w:color w:val="231F20"/>
        </w:rPr>
        <w:t>nơi</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tức</w:t>
      </w:r>
      <w:r>
        <w:rPr>
          <w:color w:val="231F20"/>
          <w:spacing w:val="-9"/>
        </w:rPr>
        <w:t> </w:t>
      </w:r>
      <w:r>
        <w:rPr>
          <w:color w:val="231F20"/>
        </w:rPr>
        <w:t>muốn</w:t>
      </w:r>
      <w:r>
        <w:rPr>
          <w:color w:val="231F20"/>
          <w:spacing w:val="-9"/>
        </w:rPr>
        <w:t> </w:t>
      </w:r>
      <w:r>
        <w:rPr>
          <w:color w:val="231F20"/>
        </w:rPr>
        <w:t>hiển</w:t>
      </w:r>
      <w:r>
        <w:rPr>
          <w:color w:val="231F20"/>
          <w:spacing w:val="-9"/>
        </w:rPr>
        <w:t> </w:t>
      </w:r>
      <w:r>
        <w:rPr>
          <w:color w:val="231F20"/>
        </w:rPr>
        <w:t>bày:</w:t>
      </w:r>
      <w:r>
        <w:rPr>
          <w:color w:val="231F20"/>
          <w:spacing w:val="-9"/>
        </w:rPr>
        <w:t> </w:t>
      </w:r>
      <w:r>
        <w:rPr>
          <w:color w:val="231F20"/>
        </w:rPr>
        <w:t>Là</w:t>
      </w:r>
      <w:r>
        <w:rPr>
          <w:color w:val="231F20"/>
          <w:spacing w:val="-9"/>
        </w:rPr>
        <w:t> </w:t>
      </w:r>
      <w:r>
        <w:rPr>
          <w:color w:val="231F20"/>
        </w:rPr>
        <w:t>có</w:t>
      </w:r>
      <w:r>
        <w:rPr>
          <w:color w:val="231F20"/>
          <w:spacing w:val="-9"/>
        </w:rPr>
        <w:t> </w:t>
      </w:r>
      <w:r>
        <w:rPr>
          <w:color w:val="231F20"/>
        </w:rPr>
        <w:t>hai đời quá khứ, vị lai, cũng có tu nơi vị lai, nên tạo ra phần Luận </w:t>
      </w:r>
      <w:r>
        <w:rPr>
          <w:color w:val="231F20"/>
          <w:spacing w:val="-5"/>
        </w:rPr>
        <w:t>này.</w:t>
      </w:r>
    </w:p>
    <w:p>
      <w:pPr>
        <w:pStyle w:val="BodyText"/>
        <w:spacing w:line="273" w:lineRule="auto" w:before="111"/>
        <w:ind w:right="410"/>
      </w:pPr>
      <w:r>
        <w:rPr>
          <w:color w:val="231F20"/>
          <w:spacing w:val="-5"/>
        </w:rPr>
        <w:t>Tu</w:t>
      </w:r>
      <w:r>
        <w:rPr>
          <w:color w:val="231F20"/>
          <w:spacing w:val="-7"/>
        </w:rPr>
        <w:t> </w:t>
      </w:r>
      <w:r>
        <w:rPr>
          <w:color w:val="231F20"/>
        </w:rPr>
        <w:t>có</w:t>
      </w:r>
      <w:r>
        <w:rPr>
          <w:color w:val="231F20"/>
          <w:spacing w:val="-7"/>
        </w:rPr>
        <w:t> </w:t>
      </w:r>
      <w:r>
        <w:rPr>
          <w:color w:val="231F20"/>
        </w:rPr>
        <w:t>bốn</w:t>
      </w:r>
      <w:r>
        <w:rPr>
          <w:color w:val="231F20"/>
          <w:spacing w:val="-7"/>
        </w:rPr>
        <w:t> </w:t>
      </w:r>
      <w:r>
        <w:rPr>
          <w:color w:val="231F20"/>
        </w:rPr>
        <w:t>thứ:</w:t>
      </w:r>
      <w:r>
        <w:rPr>
          <w:color w:val="231F20"/>
          <w:spacing w:val="-7"/>
        </w:rPr>
        <w:t> </w:t>
      </w:r>
      <w:r>
        <w:rPr>
          <w:color w:val="231F20"/>
        </w:rPr>
        <w:t>1.</w:t>
      </w:r>
      <w:r>
        <w:rPr>
          <w:color w:val="231F20"/>
          <w:spacing w:val="-11"/>
        </w:rPr>
        <w:t> </w:t>
      </w:r>
      <w:r>
        <w:rPr>
          <w:color w:val="231F20"/>
          <w:spacing w:val="-5"/>
        </w:rPr>
        <w:t>Tu</w:t>
      </w:r>
      <w:r>
        <w:rPr>
          <w:color w:val="231F20"/>
          <w:spacing w:val="-7"/>
        </w:rPr>
        <w:t> </w:t>
      </w:r>
      <w:r>
        <w:rPr>
          <w:color w:val="231F20"/>
        </w:rPr>
        <w:t>đắc.</w:t>
      </w:r>
      <w:r>
        <w:rPr>
          <w:color w:val="231F20"/>
          <w:spacing w:val="-7"/>
        </w:rPr>
        <w:t> </w:t>
      </w:r>
      <w:r>
        <w:rPr>
          <w:color w:val="231F20"/>
        </w:rPr>
        <w:t>2.</w:t>
      </w:r>
      <w:r>
        <w:rPr>
          <w:color w:val="231F20"/>
          <w:spacing w:val="-11"/>
        </w:rPr>
        <w:t> </w:t>
      </w:r>
      <w:r>
        <w:rPr>
          <w:color w:val="231F20"/>
          <w:spacing w:val="-5"/>
        </w:rPr>
        <w:t>Tu</w:t>
      </w:r>
      <w:r>
        <w:rPr>
          <w:color w:val="231F20"/>
          <w:spacing w:val="-7"/>
        </w:rPr>
        <w:t> </w:t>
      </w:r>
      <w:r>
        <w:rPr>
          <w:color w:val="231F20"/>
        </w:rPr>
        <w:t>tập.</w:t>
      </w:r>
      <w:r>
        <w:rPr>
          <w:color w:val="231F20"/>
          <w:spacing w:val="-7"/>
        </w:rPr>
        <w:t> </w:t>
      </w:r>
      <w:r>
        <w:rPr>
          <w:color w:val="231F20"/>
        </w:rPr>
        <w:t>3.</w:t>
      </w:r>
      <w:r>
        <w:rPr>
          <w:color w:val="231F20"/>
          <w:spacing w:val="-11"/>
        </w:rPr>
        <w:t> </w:t>
      </w:r>
      <w:r>
        <w:rPr>
          <w:color w:val="231F20"/>
          <w:spacing w:val="-5"/>
        </w:rPr>
        <w:t>Tu</w:t>
      </w:r>
      <w:r>
        <w:rPr>
          <w:color w:val="231F20"/>
          <w:spacing w:val="-7"/>
        </w:rPr>
        <w:t> </w:t>
      </w:r>
      <w:r>
        <w:rPr>
          <w:color w:val="231F20"/>
        </w:rPr>
        <w:t>đối</w:t>
      </w:r>
      <w:r>
        <w:rPr>
          <w:color w:val="231F20"/>
          <w:spacing w:val="-7"/>
        </w:rPr>
        <w:t> </w:t>
      </w:r>
      <w:r>
        <w:rPr>
          <w:color w:val="231F20"/>
        </w:rPr>
        <w:t>trị.</w:t>
      </w:r>
      <w:r>
        <w:rPr>
          <w:color w:val="231F20"/>
          <w:spacing w:val="-7"/>
        </w:rPr>
        <w:t> </w:t>
      </w:r>
      <w:r>
        <w:rPr>
          <w:color w:val="231F20"/>
        </w:rPr>
        <w:t>4.</w:t>
      </w:r>
      <w:r>
        <w:rPr>
          <w:color w:val="231F20"/>
          <w:spacing w:val="-11"/>
        </w:rPr>
        <w:t> </w:t>
      </w:r>
      <w:r>
        <w:rPr>
          <w:color w:val="231F20"/>
          <w:spacing w:val="-5"/>
        </w:rPr>
        <w:t>Tu</w:t>
      </w:r>
      <w:r>
        <w:rPr>
          <w:color w:val="231F20"/>
          <w:spacing w:val="-7"/>
        </w:rPr>
        <w:t> </w:t>
      </w:r>
      <w:r>
        <w:rPr>
          <w:color w:val="231F20"/>
        </w:rPr>
        <w:t>trừ</w:t>
      </w:r>
      <w:r>
        <w:rPr>
          <w:color w:val="231F20"/>
          <w:spacing w:val="-7"/>
        </w:rPr>
        <w:t> </w:t>
      </w:r>
      <w:r>
        <w:rPr>
          <w:color w:val="231F20"/>
        </w:rPr>
        <w:t>bỏ.</w:t>
      </w:r>
      <w:r>
        <w:rPr>
          <w:color w:val="231F20"/>
          <w:spacing w:val="-7"/>
        </w:rPr>
        <w:t> </w:t>
      </w:r>
      <w:r>
        <w:rPr>
          <w:color w:val="231F20"/>
        </w:rPr>
        <w:t>Ở đây dựa vào hai thứ tu để tạo luận là tu đắc và tu tập.</w:t>
      </w:r>
    </w:p>
    <w:p>
      <w:pPr>
        <w:pStyle w:val="BodyText"/>
        <w:spacing w:line="273" w:lineRule="auto" w:before="112"/>
        <w:ind w:right="412"/>
      </w:pPr>
      <w:r>
        <w:rPr>
          <w:i/>
          <w:color w:val="231F20"/>
        </w:rPr>
        <w:t>Hỏi: </w:t>
      </w:r>
      <w:r>
        <w:rPr>
          <w:color w:val="231F20"/>
        </w:rPr>
        <w:t>Nếu tu Không là tu Vô nguyện chăng? Nếu như tu Vô nguyện là tu Không chăng?</w:t>
      </w:r>
    </w:p>
    <w:p>
      <w:pPr>
        <w:pStyle w:val="BodyText"/>
        <w:spacing w:before="111"/>
        <w:ind w:left="677" w:firstLine="0"/>
      </w:pPr>
      <w:r>
        <w:rPr>
          <w:i/>
          <w:color w:val="231F20"/>
        </w:rPr>
        <w:t>Đáp: </w:t>
      </w:r>
      <w:r>
        <w:rPr>
          <w:color w:val="231F20"/>
        </w:rPr>
        <w:t>Nên nêu ra bốn trường hợp:</w:t>
      </w:r>
    </w:p>
    <w:p>
      <w:pPr>
        <w:pStyle w:val="ListParagraph"/>
        <w:numPr>
          <w:ilvl w:val="1"/>
          <w:numId w:val="50"/>
        </w:numPr>
        <w:tabs>
          <w:tab w:pos="959" w:val="left" w:leader="none"/>
        </w:tabs>
        <w:spacing w:line="273" w:lineRule="auto" w:before="155" w:after="0"/>
        <w:ind w:left="110" w:right="410" w:firstLine="566"/>
        <w:jc w:val="both"/>
        <w:rPr>
          <w:sz w:val="26"/>
        </w:rPr>
      </w:pPr>
      <w:r>
        <w:rPr>
          <w:color w:val="231F20"/>
          <w:sz w:val="26"/>
        </w:rPr>
        <w:t>Có trường hợp tu Không không phải là Vô nguyện: Nghĩa là đã được Không hiện tiền. Đây là Phật hoặc Độc giác, Thanh văn, vì hiện pháp lạc trụ nên đã khởi được Tam-ma-địa Không hiện tiền. Bấy</w:t>
      </w:r>
      <w:r>
        <w:rPr>
          <w:color w:val="231F20"/>
          <w:spacing w:val="-5"/>
          <w:sz w:val="26"/>
        </w:rPr>
        <w:t> </w:t>
      </w:r>
      <w:r>
        <w:rPr>
          <w:color w:val="231F20"/>
          <w:sz w:val="26"/>
        </w:rPr>
        <w:t>giờ,</w:t>
      </w:r>
      <w:r>
        <w:rPr>
          <w:color w:val="231F20"/>
          <w:spacing w:val="-4"/>
          <w:sz w:val="26"/>
        </w:rPr>
        <w:t> </w:t>
      </w:r>
      <w:r>
        <w:rPr>
          <w:color w:val="231F20"/>
          <w:sz w:val="26"/>
        </w:rPr>
        <w:t>uy</w:t>
      </w:r>
      <w:r>
        <w:rPr>
          <w:color w:val="231F20"/>
          <w:spacing w:val="-4"/>
          <w:sz w:val="26"/>
        </w:rPr>
        <w:t> </w:t>
      </w:r>
      <w:r>
        <w:rPr>
          <w:color w:val="231F20"/>
          <w:sz w:val="26"/>
        </w:rPr>
        <w:t>lực</w:t>
      </w:r>
      <w:r>
        <w:rPr>
          <w:color w:val="231F20"/>
          <w:spacing w:val="-5"/>
          <w:sz w:val="26"/>
        </w:rPr>
        <w:t> </w:t>
      </w:r>
      <w:r>
        <w:rPr>
          <w:color w:val="231F20"/>
          <w:sz w:val="26"/>
        </w:rPr>
        <w:t>của</w:t>
      </w:r>
      <w:r>
        <w:rPr>
          <w:color w:val="231F20"/>
          <w:spacing w:val="-4"/>
          <w:sz w:val="26"/>
        </w:rPr>
        <w:t> </w:t>
      </w:r>
      <w:r>
        <w:rPr>
          <w:color w:val="231F20"/>
          <w:sz w:val="26"/>
        </w:rPr>
        <w:t>vị</w:t>
      </w:r>
      <w:r>
        <w:rPr>
          <w:color w:val="231F20"/>
          <w:spacing w:val="-4"/>
          <w:sz w:val="26"/>
        </w:rPr>
        <w:t> </w:t>
      </w:r>
      <w:r>
        <w:rPr>
          <w:color w:val="231F20"/>
          <w:sz w:val="26"/>
        </w:rPr>
        <w:t>kia</w:t>
      </w:r>
      <w:r>
        <w:rPr>
          <w:color w:val="231F20"/>
          <w:spacing w:val="-5"/>
          <w:sz w:val="26"/>
        </w:rPr>
        <w:t> </w:t>
      </w:r>
      <w:r>
        <w:rPr>
          <w:color w:val="231F20"/>
          <w:sz w:val="26"/>
        </w:rPr>
        <w:t>hãy</w:t>
      </w:r>
      <w:r>
        <w:rPr>
          <w:color w:val="231F20"/>
          <w:spacing w:val="-4"/>
          <w:sz w:val="26"/>
        </w:rPr>
        <w:t> </w:t>
      </w:r>
      <w:r>
        <w:rPr>
          <w:color w:val="231F20"/>
          <w:sz w:val="26"/>
        </w:rPr>
        <w:t>còn</w:t>
      </w:r>
      <w:r>
        <w:rPr>
          <w:color w:val="231F20"/>
          <w:spacing w:val="-4"/>
          <w:sz w:val="26"/>
        </w:rPr>
        <w:t> </w:t>
      </w:r>
      <w:r>
        <w:rPr>
          <w:color w:val="231F20"/>
          <w:sz w:val="26"/>
        </w:rPr>
        <w:t>không</w:t>
      </w:r>
      <w:r>
        <w:rPr>
          <w:color w:val="231F20"/>
          <w:spacing w:val="-5"/>
          <w:sz w:val="26"/>
        </w:rPr>
        <w:t> </w:t>
      </w:r>
      <w:r>
        <w:rPr>
          <w:color w:val="231F20"/>
          <w:sz w:val="26"/>
        </w:rPr>
        <w:t>theo</w:t>
      </w:r>
      <w:r>
        <w:rPr>
          <w:color w:val="231F20"/>
          <w:spacing w:val="-4"/>
          <w:sz w:val="26"/>
        </w:rPr>
        <w:t> </w:t>
      </w:r>
      <w:r>
        <w:rPr>
          <w:color w:val="231F20"/>
          <w:sz w:val="26"/>
        </w:rPr>
        <w:t>kịp</w:t>
      </w:r>
      <w:r>
        <w:rPr>
          <w:color w:val="231F20"/>
          <w:spacing w:val="-4"/>
          <w:sz w:val="26"/>
        </w:rPr>
        <w:t> </w:t>
      </w:r>
      <w:r>
        <w:rPr>
          <w:color w:val="231F20"/>
          <w:sz w:val="26"/>
        </w:rPr>
        <w:t>sát-na</w:t>
      </w:r>
      <w:r>
        <w:rPr>
          <w:color w:val="231F20"/>
          <w:spacing w:val="-5"/>
          <w:sz w:val="26"/>
        </w:rPr>
        <w:t> </w:t>
      </w:r>
      <w:r>
        <w:rPr>
          <w:color w:val="231F20"/>
          <w:sz w:val="26"/>
        </w:rPr>
        <w:t>vô</w:t>
      </w:r>
      <w:r>
        <w:rPr>
          <w:color w:val="231F20"/>
          <w:spacing w:val="-4"/>
          <w:sz w:val="26"/>
        </w:rPr>
        <w:t> </w:t>
      </w:r>
      <w:r>
        <w:rPr>
          <w:color w:val="231F20"/>
          <w:sz w:val="26"/>
        </w:rPr>
        <w:t>gián</w:t>
      </w:r>
      <w:r>
        <w:rPr>
          <w:color w:val="231F20"/>
          <w:spacing w:val="-4"/>
          <w:sz w:val="26"/>
        </w:rPr>
        <w:t> </w:t>
      </w:r>
      <w:r>
        <w:rPr>
          <w:color w:val="231F20"/>
          <w:sz w:val="26"/>
        </w:rPr>
        <w:t>của tự loại, huống là có thể tu tập công đức vị lai khác, nhưng nơi </w:t>
      </w:r>
      <w:r>
        <w:rPr>
          <w:color w:val="231F20"/>
          <w:spacing w:val="-4"/>
          <w:sz w:val="26"/>
        </w:rPr>
        <w:t>phần </w:t>
      </w:r>
      <w:r>
        <w:rPr>
          <w:color w:val="231F20"/>
          <w:sz w:val="26"/>
        </w:rPr>
        <w:t>vị hiện tiền là tu tập.</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50"/>
        </w:numPr>
        <w:tabs>
          <w:tab w:pos="1219" w:val="left" w:leader="none"/>
        </w:tabs>
        <w:spacing w:line="271" w:lineRule="auto" w:before="89" w:after="0"/>
        <w:ind w:left="393" w:right="128" w:firstLine="566"/>
        <w:jc w:val="both"/>
        <w:rPr>
          <w:sz w:val="26"/>
        </w:rPr>
      </w:pPr>
      <w:r>
        <w:rPr>
          <w:color w:val="231F20"/>
          <w:sz w:val="26"/>
        </w:rPr>
        <w:t>Có trường hợp tu Vô nguyện không phải là Không: Nghĩa</w:t>
      </w:r>
      <w:r>
        <w:rPr>
          <w:color w:val="231F20"/>
          <w:spacing w:val="-37"/>
          <w:sz w:val="26"/>
        </w:rPr>
        <w:t> </w:t>
      </w:r>
      <w:r>
        <w:rPr>
          <w:color w:val="231F20"/>
          <w:sz w:val="26"/>
        </w:rPr>
        <w:t>là đã được Vô nguyện hiện tiền. Nếu chưa được Vô nguyện hiện </w:t>
      </w:r>
      <w:r>
        <w:rPr>
          <w:color w:val="231F20"/>
          <w:spacing w:val="-3"/>
          <w:sz w:val="26"/>
        </w:rPr>
        <w:t>tiền </w:t>
      </w:r>
      <w:r>
        <w:rPr>
          <w:color w:val="231F20"/>
          <w:sz w:val="26"/>
        </w:rPr>
        <w:t>thì không tu</w:t>
      </w:r>
      <w:r>
        <w:rPr>
          <w:color w:val="231F20"/>
          <w:spacing w:val="-1"/>
          <w:sz w:val="26"/>
        </w:rPr>
        <w:t> </w:t>
      </w:r>
      <w:r>
        <w:rPr>
          <w:color w:val="231F20"/>
          <w:sz w:val="26"/>
        </w:rPr>
        <w:t>Không.</w:t>
      </w:r>
    </w:p>
    <w:p>
      <w:pPr>
        <w:pStyle w:val="BodyText"/>
        <w:ind w:left="960" w:firstLine="0"/>
      </w:pPr>
      <w:r>
        <w:rPr>
          <w:color w:val="231F20"/>
        </w:rPr>
        <w:t>Đã được Vô nguyện hiện tiền: Tức như trước đã giải thích.</w:t>
      </w:r>
    </w:p>
    <w:p>
      <w:pPr>
        <w:pStyle w:val="BodyText"/>
        <w:spacing w:line="271" w:lineRule="auto" w:before="152"/>
        <w:ind w:left="393" w:right="127"/>
      </w:pPr>
      <w:r>
        <w:rPr>
          <w:color w:val="231F20"/>
        </w:rPr>
        <w:t>Chưa được Vô nguyện hiện tiền thì không tu Không: Nghĩa là trong kiến đạo, hiện quán về tập nơi bốn khoảnh tâm, hiện quán về đạo nơi ba khoảnh tâm. Do trong kiến đạo quyết định đối trị cùng là đối trị không chung, nên không khác với tu đế.</w:t>
      </w:r>
    </w:p>
    <w:p>
      <w:pPr>
        <w:pStyle w:val="ListParagraph"/>
        <w:numPr>
          <w:ilvl w:val="1"/>
          <w:numId w:val="50"/>
        </w:numPr>
        <w:tabs>
          <w:tab w:pos="1243" w:val="left" w:leader="none"/>
        </w:tabs>
        <w:spacing w:line="271" w:lineRule="auto" w:before="114" w:after="0"/>
        <w:ind w:left="393" w:right="128" w:firstLine="566"/>
        <w:jc w:val="both"/>
        <w:rPr>
          <w:sz w:val="26"/>
        </w:rPr>
      </w:pPr>
      <w:r>
        <w:rPr>
          <w:color w:val="231F20"/>
          <w:sz w:val="26"/>
        </w:rPr>
        <w:t>Có trường hợp cùng tu cả hai: Nghĩa là chưa được Không hiện tiền. Nếu chưa được Vô nguyện hiện tiền thì tu Không. Nếu chưa được Vô tướng và chưa được thế tục trí hiện tiền thì tu Không, Vô</w:t>
      </w:r>
      <w:r>
        <w:rPr>
          <w:color w:val="231F20"/>
          <w:spacing w:val="-2"/>
          <w:sz w:val="26"/>
        </w:rPr>
        <w:t> </w:t>
      </w:r>
      <w:r>
        <w:rPr>
          <w:color w:val="231F20"/>
          <w:sz w:val="26"/>
        </w:rPr>
        <w:t>nguyện.</w:t>
      </w:r>
    </w:p>
    <w:p>
      <w:pPr>
        <w:pStyle w:val="BodyText"/>
        <w:spacing w:line="271" w:lineRule="auto"/>
        <w:ind w:left="393" w:right="127"/>
      </w:pPr>
      <w:r>
        <w:rPr>
          <w:color w:val="231F20"/>
        </w:rPr>
        <w:t>Chưa được Không hiện tiền: Nghĩa là dựa vào Tam-ma-địa Không nhập chánh tánh ly sinh, hiện quán về khổ nơi bốn khoảnh tâm. Nếu dựa vào Tam-ma-địa Không lìa nhiễm nơi cõi dục cho</w:t>
      </w:r>
      <w:r>
        <w:rPr>
          <w:color w:val="231F20"/>
          <w:spacing w:val="-42"/>
        </w:rPr>
        <w:t> </w:t>
      </w:r>
      <w:r>
        <w:rPr>
          <w:color w:val="231F20"/>
        </w:rPr>
        <w:t>đến lìa nhiễm nơi Vô sở hữu xứ, hoặc dùng Không làm gia hạnh, tất cả gia hạnh ấy là đạo vô gián, giải thoát, cùng lìa nhiễm nơi Phi </w:t>
      </w:r>
      <w:r>
        <w:rPr>
          <w:color w:val="231F20"/>
          <w:spacing w:val="-3"/>
        </w:rPr>
        <w:t>tưởng </w:t>
      </w:r>
      <w:r>
        <w:rPr>
          <w:color w:val="231F20"/>
        </w:rPr>
        <w:t>phi phi tưởng xứ, trừ đạo giải thoát sau</w:t>
      </w:r>
      <w:r>
        <w:rPr>
          <w:color w:val="231F20"/>
          <w:spacing w:val="-2"/>
        </w:rPr>
        <w:t> </w:t>
      </w:r>
      <w:r>
        <w:rPr>
          <w:color w:val="231F20"/>
        </w:rPr>
        <w:t>cùng.</w:t>
      </w:r>
    </w:p>
    <w:p>
      <w:pPr>
        <w:pStyle w:val="BodyText"/>
        <w:spacing w:line="271" w:lineRule="auto"/>
        <w:ind w:left="393" w:right="126"/>
      </w:pPr>
      <w:r>
        <w:rPr>
          <w:color w:val="231F20"/>
        </w:rPr>
        <w:t>Nếu dựa vào Tam-ma-địa Không, Tín thắng giải luyện căn tạo kiến</w:t>
      </w:r>
      <w:r>
        <w:rPr>
          <w:color w:val="231F20"/>
          <w:spacing w:val="-8"/>
        </w:rPr>
        <w:t> </w:t>
      </w:r>
      <w:r>
        <w:rPr>
          <w:color w:val="231F20"/>
        </w:rPr>
        <w:t>chí,</w:t>
      </w:r>
      <w:r>
        <w:rPr>
          <w:color w:val="231F20"/>
          <w:spacing w:val="-7"/>
        </w:rPr>
        <w:t> </w:t>
      </w:r>
      <w:r>
        <w:rPr>
          <w:color w:val="231F20"/>
        </w:rPr>
        <w:t>hoặc</w:t>
      </w:r>
      <w:r>
        <w:rPr>
          <w:color w:val="231F20"/>
          <w:spacing w:val="-7"/>
        </w:rPr>
        <w:t> </w:t>
      </w:r>
      <w:r>
        <w:rPr>
          <w:color w:val="231F20"/>
        </w:rPr>
        <w:t>dùng</w:t>
      </w:r>
      <w:r>
        <w:rPr>
          <w:color w:val="231F20"/>
          <w:spacing w:val="-8"/>
        </w:rPr>
        <w:t> </w:t>
      </w:r>
      <w:r>
        <w:rPr>
          <w:color w:val="231F20"/>
        </w:rPr>
        <w:t>Không</w:t>
      </w:r>
      <w:r>
        <w:rPr>
          <w:color w:val="231F20"/>
          <w:spacing w:val="-7"/>
        </w:rPr>
        <w:t> </w:t>
      </w:r>
      <w:r>
        <w:rPr>
          <w:color w:val="231F20"/>
        </w:rPr>
        <w:t>làm</w:t>
      </w:r>
      <w:r>
        <w:rPr>
          <w:color w:val="231F20"/>
          <w:spacing w:val="-7"/>
        </w:rPr>
        <w:t> </w:t>
      </w:r>
      <w:r>
        <w:rPr>
          <w:color w:val="231F20"/>
        </w:rPr>
        <w:t>gia</w:t>
      </w:r>
      <w:r>
        <w:rPr>
          <w:color w:val="231F20"/>
          <w:spacing w:val="-7"/>
        </w:rPr>
        <w:t> </w:t>
      </w:r>
      <w:r>
        <w:rPr>
          <w:color w:val="231F20"/>
        </w:rPr>
        <w:t>hạnh,</w:t>
      </w:r>
      <w:r>
        <w:rPr>
          <w:color w:val="231F20"/>
          <w:spacing w:val="-8"/>
        </w:rPr>
        <w:t> </w:t>
      </w:r>
      <w:r>
        <w:rPr>
          <w:color w:val="231F20"/>
        </w:rPr>
        <w:t>tất</w:t>
      </w:r>
      <w:r>
        <w:rPr>
          <w:color w:val="231F20"/>
          <w:spacing w:val="-7"/>
        </w:rPr>
        <w:t> </w:t>
      </w:r>
      <w:r>
        <w:rPr>
          <w:color w:val="231F20"/>
        </w:rPr>
        <w:t>cả</w:t>
      </w:r>
      <w:r>
        <w:rPr>
          <w:color w:val="231F20"/>
          <w:spacing w:val="-7"/>
        </w:rPr>
        <w:t> </w:t>
      </w:r>
      <w:r>
        <w:rPr>
          <w:color w:val="231F20"/>
        </w:rPr>
        <w:t>gia</w:t>
      </w:r>
      <w:r>
        <w:rPr>
          <w:color w:val="231F20"/>
          <w:spacing w:val="-7"/>
        </w:rPr>
        <w:t> </w:t>
      </w:r>
      <w:r>
        <w:rPr>
          <w:color w:val="231F20"/>
        </w:rPr>
        <w:t>hạnh</w:t>
      </w:r>
      <w:r>
        <w:rPr>
          <w:color w:val="231F20"/>
          <w:spacing w:val="-8"/>
        </w:rPr>
        <w:t> </w:t>
      </w:r>
      <w:r>
        <w:rPr>
          <w:color w:val="231F20"/>
        </w:rPr>
        <w:t>ấy</w:t>
      </w:r>
      <w:r>
        <w:rPr>
          <w:color w:val="231F20"/>
          <w:spacing w:val="-7"/>
        </w:rPr>
        <w:t> </w:t>
      </w:r>
      <w:r>
        <w:rPr>
          <w:color w:val="231F20"/>
        </w:rPr>
        <w:t>là</w:t>
      </w:r>
      <w:r>
        <w:rPr>
          <w:color w:val="231F20"/>
          <w:spacing w:val="-7"/>
        </w:rPr>
        <w:t> </w:t>
      </w:r>
      <w:r>
        <w:rPr>
          <w:color w:val="231F20"/>
        </w:rPr>
        <w:t>đạo</w:t>
      </w:r>
      <w:r>
        <w:rPr>
          <w:color w:val="231F20"/>
          <w:spacing w:val="-7"/>
        </w:rPr>
        <w:t> </w:t>
      </w:r>
      <w:r>
        <w:rPr>
          <w:color w:val="231F20"/>
        </w:rPr>
        <w:t>vô gián, giải thoát, cùng Thời giải thoát luyện căn tạo bất động, trừ đạo giải thoát sau</w:t>
      </w:r>
      <w:r>
        <w:rPr>
          <w:color w:val="231F20"/>
          <w:spacing w:val="-2"/>
        </w:rPr>
        <w:t> </w:t>
      </w:r>
      <w:r>
        <w:rPr>
          <w:color w:val="231F20"/>
        </w:rPr>
        <w:t>cùng.</w:t>
      </w:r>
    </w:p>
    <w:p>
      <w:pPr>
        <w:pStyle w:val="BodyText"/>
        <w:spacing w:line="271" w:lineRule="auto"/>
        <w:ind w:left="393" w:right="129"/>
      </w:pPr>
      <w:r>
        <w:rPr>
          <w:color w:val="231F20"/>
        </w:rPr>
        <w:t>Nếu dựa vào Tam-ma-địa Không tu đủ các tĩnh lự nơi khoảnh tâm đầu cuối. Hoặc dựa vào Tam-ma-địa Không khởi niệm trụ vô sắc, giải thoát, hai vô ngại giải nghĩa, biện. Có thuyết nói: Chỉ có vô ngại</w:t>
      </w:r>
      <w:r>
        <w:rPr>
          <w:color w:val="231F20"/>
          <w:spacing w:val="-5"/>
        </w:rPr>
        <w:t> </w:t>
      </w:r>
      <w:r>
        <w:rPr>
          <w:color w:val="231F20"/>
        </w:rPr>
        <w:t>giải</w:t>
      </w:r>
      <w:r>
        <w:rPr>
          <w:color w:val="231F20"/>
          <w:spacing w:val="-4"/>
        </w:rPr>
        <w:t> </w:t>
      </w:r>
      <w:r>
        <w:rPr>
          <w:color w:val="231F20"/>
        </w:rPr>
        <w:t>nghĩa.</w:t>
      </w:r>
      <w:r>
        <w:rPr>
          <w:color w:val="231F20"/>
          <w:spacing w:val="-5"/>
        </w:rPr>
        <w:t> </w:t>
      </w:r>
      <w:r>
        <w:rPr>
          <w:color w:val="231F20"/>
        </w:rPr>
        <w:t>Do</w:t>
      </w:r>
      <w:r>
        <w:rPr>
          <w:color w:val="231F20"/>
          <w:spacing w:val="-4"/>
        </w:rPr>
        <w:t> </w:t>
      </w:r>
      <w:r>
        <w:rPr>
          <w:color w:val="231F20"/>
        </w:rPr>
        <w:t>vào</w:t>
      </w:r>
      <w:r>
        <w:rPr>
          <w:color w:val="231F20"/>
          <w:spacing w:val="-4"/>
        </w:rPr>
        <w:t> </w:t>
      </w:r>
      <w:r>
        <w:rPr>
          <w:color w:val="231F20"/>
        </w:rPr>
        <w:t>lúc</w:t>
      </w:r>
      <w:r>
        <w:rPr>
          <w:color w:val="231F20"/>
          <w:spacing w:val="-5"/>
        </w:rPr>
        <w:t> </w:t>
      </w:r>
      <w:r>
        <w:rPr>
          <w:color w:val="231F20"/>
        </w:rPr>
        <w:t>như</w:t>
      </w:r>
      <w:r>
        <w:rPr>
          <w:color w:val="231F20"/>
          <w:spacing w:val="-4"/>
        </w:rPr>
        <w:t> </w:t>
      </w:r>
      <w:r>
        <w:rPr>
          <w:color w:val="231F20"/>
        </w:rPr>
        <w:t>thế</w:t>
      </w:r>
      <w:r>
        <w:rPr>
          <w:color w:val="231F20"/>
          <w:spacing w:val="-4"/>
        </w:rPr>
        <w:t> </w:t>
      </w:r>
      <w:r>
        <w:rPr>
          <w:color w:val="231F20"/>
        </w:rPr>
        <w:t>chưa</w:t>
      </w:r>
      <w:r>
        <w:rPr>
          <w:color w:val="231F20"/>
          <w:spacing w:val="-5"/>
        </w:rPr>
        <w:t> </w:t>
      </w:r>
      <w:r>
        <w:rPr>
          <w:color w:val="231F20"/>
        </w:rPr>
        <w:t>được</w:t>
      </w:r>
      <w:r>
        <w:rPr>
          <w:color w:val="231F20"/>
          <w:spacing w:val="-4"/>
        </w:rPr>
        <w:t> </w:t>
      </w:r>
      <w:r>
        <w:rPr>
          <w:color w:val="231F20"/>
        </w:rPr>
        <w:t>Không</w:t>
      </w:r>
      <w:r>
        <w:rPr>
          <w:color w:val="231F20"/>
          <w:spacing w:val="-5"/>
        </w:rPr>
        <w:t> </w:t>
      </w:r>
      <w:r>
        <w:rPr>
          <w:color w:val="231F20"/>
        </w:rPr>
        <w:t>hiện</w:t>
      </w:r>
      <w:r>
        <w:rPr>
          <w:color w:val="231F20"/>
          <w:spacing w:val="-4"/>
        </w:rPr>
        <w:t> </w:t>
      </w:r>
      <w:r>
        <w:rPr>
          <w:color w:val="231F20"/>
        </w:rPr>
        <w:t>tiền</w:t>
      </w:r>
      <w:r>
        <w:rPr>
          <w:color w:val="231F20"/>
          <w:spacing w:val="-4"/>
        </w:rPr>
        <w:t> </w:t>
      </w:r>
      <w:r>
        <w:rPr>
          <w:color w:val="231F20"/>
        </w:rPr>
        <w:t>cũng tu Vô</w:t>
      </w:r>
      <w:r>
        <w:rPr>
          <w:color w:val="231F20"/>
          <w:spacing w:val="-7"/>
        </w:rPr>
        <w:t> </w:t>
      </w:r>
      <w:r>
        <w:rPr>
          <w:color w:val="231F20"/>
        </w:rPr>
        <w:t>nguyện.</w:t>
      </w:r>
    </w:p>
    <w:p>
      <w:pPr>
        <w:pStyle w:val="BodyText"/>
        <w:spacing w:line="273" w:lineRule="auto" w:before="115"/>
        <w:ind w:left="393" w:right="128"/>
      </w:pPr>
      <w:r>
        <w:rPr>
          <w:color w:val="231F20"/>
        </w:rPr>
        <w:t>Chưa</w:t>
      </w:r>
      <w:r>
        <w:rPr>
          <w:color w:val="231F20"/>
          <w:spacing w:val="-10"/>
        </w:rPr>
        <w:t> </w:t>
      </w:r>
      <w:r>
        <w:rPr>
          <w:color w:val="231F20"/>
        </w:rPr>
        <w:t>được</w:t>
      </w:r>
      <w:r>
        <w:rPr>
          <w:color w:val="231F20"/>
          <w:spacing w:val="-15"/>
        </w:rPr>
        <w:t> </w:t>
      </w:r>
      <w:r>
        <w:rPr>
          <w:color w:val="231F20"/>
        </w:rPr>
        <w:t>Vô</w:t>
      </w:r>
      <w:r>
        <w:rPr>
          <w:color w:val="231F20"/>
          <w:spacing w:val="-10"/>
        </w:rPr>
        <w:t> </w:t>
      </w:r>
      <w:r>
        <w:rPr>
          <w:color w:val="231F20"/>
        </w:rPr>
        <w:t>nguyện</w:t>
      </w:r>
      <w:r>
        <w:rPr>
          <w:color w:val="231F20"/>
          <w:spacing w:val="-10"/>
        </w:rPr>
        <w:t> </w:t>
      </w:r>
      <w:r>
        <w:rPr>
          <w:color w:val="231F20"/>
        </w:rPr>
        <w:t>hiện</w:t>
      </w:r>
      <w:r>
        <w:rPr>
          <w:color w:val="231F20"/>
          <w:spacing w:val="-9"/>
        </w:rPr>
        <w:t> </w:t>
      </w:r>
      <w:r>
        <w:rPr>
          <w:color w:val="231F20"/>
        </w:rPr>
        <w:t>tiền</w:t>
      </w:r>
      <w:r>
        <w:rPr>
          <w:color w:val="231F20"/>
          <w:spacing w:val="-10"/>
        </w:rPr>
        <w:t> </w:t>
      </w:r>
      <w:r>
        <w:rPr>
          <w:color w:val="231F20"/>
        </w:rPr>
        <w:t>thì</w:t>
      </w:r>
      <w:r>
        <w:rPr>
          <w:color w:val="231F20"/>
          <w:spacing w:val="-10"/>
        </w:rPr>
        <w:t> </w:t>
      </w:r>
      <w:r>
        <w:rPr>
          <w:color w:val="231F20"/>
        </w:rPr>
        <w:t>tu</w:t>
      </w:r>
      <w:r>
        <w:rPr>
          <w:color w:val="231F20"/>
          <w:spacing w:val="-10"/>
        </w:rPr>
        <w:t> </w:t>
      </w:r>
      <w:r>
        <w:rPr>
          <w:color w:val="231F20"/>
        </w:rPr>
        <w:t>Không:</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dựa</w:t>
      </w:r>
      <w:r>
        <w:rPr>
          <w:color w:val="231F20"/>
          <w:spacing w:val="-10"/>
        </w:rPr>
        <w:t> </w:t>
      </w:r>
      <w:r>
        <w:rPr>
          <w:color w:val="231F20"/>
        </w:rPr>
        <w:t>vào Tam-ma-địa</w:t>
      </w:r>
      <w:r>
        <w:rPr>
          <w:color w:val="231F20"/>
          <w:spacing w:val="7"/>
        </w:rPr>
        <w:t> </w:t>
      </w:r>
      <w:r>
        <w:rPr>
          <w:color w:val="231F20"/>
        </w:rPr>
        <w:t>Vô</w:t>
      </w:r>
      <w:r>
        <w:rPr>
          <w:color w:val="231F20"/>
          <w:spacing w:val="12"/>
        </w:rPr>
        <w:t> </w:t>
      </w:r>
      <w:r>
        <w:rPr>
          <w:color w:val="231F20"/>
        </w:rPr>
        <w:t>nguyện</w:t>
      </w:r>
      <w:r>
        <w:rPr>
          <w:color w:val="231F20"/>
          <w:spacing w:val="12"/>
        </w:rPr>
        <w:t> </w:t>
      </w:r>
      <w:r>
        <w:rPr>
          <w:color w:val="231F20"/>
        </w:rPr>
        <w:t>nhập</w:t>
      </w:r>
      <w:r>
        <w:rPr>
          <w:color w:val="231F20"/>
          <w:spacing w:val="12"/>
        </w:rPr>
        <w:t> </w:t>
      </w:r>
      <w:r>
        <w:rPr>
          <w:color w:val="231F20"/>
        </w:rPr>
        <w:t>chánh</w:t>
      </w:r>
      <w:r>
        <w:rPr>
          <w:color w:val="231F20"/>
          <w:spacing w:val="12"/>
        </w:rPr>
        <w:t> </w:t>
      </w:r>
      <w:r>
        <w:rPr>
          <w:color w:val="231F20"/>
        </w:rPr>
        <w:t>tánh</w:t>
      </w:r>
      <w:r>
        <w:rPr>
          <w:color w:val="231F20"/>
          <w:spacing w:val="11"/>
        </w:rPr>
        <w:t> </w:t>
      </w:r>
      <w:r>
        <w:rPr>
          <w:color w:val="231F20"/>
        </w:rPr>
        <w:t>ly</w:t>
      </w:r>
      <w:r>
        <w:rPr>
          <w:color w:val="231F20"/>
          <w:spacing w:val="12"/>
        </w:rPr>
        <w:t> </w:t>
      </w:r>
      <w:r>
        <w:rPr>
          <w:color w:val="231F20"/>
        </w:rPr>
        <w:t>sinh,</w:t>
      </w:r>
      <w:r>
        <w:rPr>
          <w:color w:val="231F20"/>
          <w:spacing w:val="12"/>
        </w:rPr>
        <w:t> </w:t>
      </w:r>
      <w:r>
        <w:rPr>
          <w:color w:val="231F20"/>
        </w:rPr>
        <w:t>hiện</w:t>
      </w:r>
      <w:r>
        <w:rPr>
          <w:color w:val="231F20"/>
          <w:spacing w:val="12"/>
        </w:rPr>
        <w:t> </w:t>
      </w:r>
      <w:r>
        <w:rPr>
          <w:color w:val="231F20"/>
        </w:rPr>
        <w:t>quán</w:t>
      </w:r>
      <w:r>
        <w:rPr>
          <w:color w:val="231F20"/>
          <w:spacing w:val="12"/>
        </w:rPr>
        <w:t> </w:t>
      </w:r>
      <w:r>
        <w:rPr>
          <w:color w:val="231F20"/>
        </w:rPr>
        <w:t>về</w:t>
      </w:r>
      <w:r>
        <w:rPr>
          <w:color w:val="231F20"/>
          <w:spacing w:val="11"/>
        </w:rPr>
        <w:t> </w:t>
      </w:r>
      <w:r>
        <w:rPr>
          <w:color w:val="231F20"/>
        </w:rPr>
        <w:t>khổ</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nơi bốn khoảnh tâm, khi đạt đạo loại trí. Nếu dựa vào Tam-ma-địa Vô</w:t>
      </w:r>
      <w:r>
        <w:rPr>
          <w:color w:val="231F20"/>
          <w:spacing w:val="-11"/>
        </w:rPr>
        <w:t> </w:t>
      </w:r>
      <w:r>
        <w:rPr>
          <w:color w:val="231F20"/>
        </w:rPr>
        <w:t>nguyện</w:t>
      </w:r>
      <w:r>
        <w:rPr>
          <w:color w:val="231F20"/>
          <w:spacing w:val="-10"/>
        </w:rPr>
        <w:t> </w:t>
      </w:r>
      <w:r>
        <w:rPr>
          <w:color w:val="231F20"/>
        </w:rPr>
        <w:t>lìa</w:t>
      </w:r>
      <w:r>
        <w:rPr>
          <w:color w:val="231F20"/>
          <w:spacing w:val="-10"/>
        </w:rPr>
        <w:t> </w:t>
      </w:r>
      <w:r>
        <w:rPr>
          <w:color w:val="231F20"/>
        </w:rPr>
        <w:t>nhiễm</w:t>
      </w:r>
      <w:r>
        <w:rPr>
          <w:color w:val="231F20"/>
          <w:spacing w:val="-11"/>
        </w:rPr>
        <w:t> </w:t>
      </w:r>
      <w:r>
        <w:rPr>
          <w:color w:val="231F20"/>
        </w:rPr>
        <w:t>nơi</w:t>
      </w:r>
      <w:r>
        <w:rPr>
          <w:color w:val="231F20"/>
          <w:spacing w:val="-11"/>
        </w:rPr>
        <w:t> </w:t>
      </w:r>
      <w:r>
        <w:rPr>
          <w:color w:val="231F20"/>
        </w:rPr>
        <w:t>cõi</w:t>
      </w:r>
      <w:r>
        <w:rPr>
          <w:color w:val="231F20"/>
          <w:spacing w:val="-10"/>
        </w:rPr>
        <w:t> </w:t>
      </w:r>
      <w:r>
        <w:rPr>
          <w:color w:val="231F20"/>
        </w:rPr>
        <w:t>dục</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lìa</w:t>
      </w:r>
      <w:r>
        <w:rPr>
          <w:color w:val="231F20"/>
          <w:spacing w:val="-11"/>
        </w:rPr>
        <w:t> </w:t>
      </w:r>
      <w:r>
        <w:rPr>
          <w:color w:val="231F20"/>
        </w:rPr>
        <w:t>nhiễm</w:t>
      </w:r>
      <w:r>
        <w:rPr>
          <w:color w:val="231F20"/>
          <w:spacing w:val="-11"/>
        </w:rPr>
        <w:t> </w:t>
      </w:r>
      <w:r>
        <w:rPr>
          <w:color w:val="231F20"/>
        </w:rPr>
        <w:t>nơi</w:t>
      </w:r>
      <w:r>
        <w:rPr>
          <w:color w:val="231F20"/>
          <w:spacing w:val="-10"/>
        </w:rPr>
        <w:t> </w:t>
      </w:r>
      <w:r>
        <w:rPr>
          <w:color w:val="231F20"/>
        </w:rPr>
        <w:t>Phi</w:t>
      </w:r>
      <w:r>
        <w:rPr>
          <w:color w:val="231F20"/>
          <w:spacing w:val="-11"/>
        </w:rPr>
        <w:t> </w:t>
      </w:r>
      <w:r>
        <w:rPr>
          <w:color w:val="231F20"/>
        </w:rPr>
        <w:t>tưởng</w:t>
      </w:r>
      <w:r>
        <w:rPr>
          <w:color w:val="231F20"/>
          <w:spacing w:val="-10"/>
        </w:rPr>
        <w:t> </w:t>
      </w:r>
      <w:r>
        <w:rPr>
          <w:color w:val="231F20"/>
        </w:rPr>
        <w:t>phi phi tưởng xứ, hoặc dùng</w:t>
      </w:r>
      <w:r>
        <w:rPr>
          <w:color w:val="231F20"/>
          <w:spacing w:val="-47"/>
        </w:rPr>
        <w:t> </w:t>
      </w:r>
      <w:r>
        <w:rPr>
          <w:color w:val="231F20"/>
        </w:rPr>
        <w:t>Vô nguyện làm gia hạnh, tất cả gia hạnh ấy là đạo vô gián, giải</w:t>
      </w:r>
      <w:r>
        <w:rPr>
          <w:color w:val="231F20"/>
          <w:spacing w:val="-1"/>
        </w:rPr>
        <w:t> </w:t>
      </w:r>
      <w:r>
        <w:rPr>
          <w:color w:val="231F20"/>
        </w:rPr>
        <w:t>thoát.</w:t>
      </w:r>
    </w:p>
    <w:p>
      <w:pPr>
        <w:pStyle w:val="BodyText"/>
        <w:spacing w:line="273" w:lineRule="auto" w:before="110"/>
        <w:ind w:right="410"/>
      </w:pPr>
      <w:r>
        <w:rPr>
          <w:color w:val="231F20"/>
        </w:rPr>
        <w:t>Nếu dựa vào Tam-ma-địa Vô nguyện, Tín thắng giải luyện</w:t>
      </w:r>
      <w:r>
        <w:rPr>
          <w:color w:val="231F20"/>
          <w:spacing w:val="-36"/>
        </w:rPr>
        <w:t> </w:t>
      </w:r>
      <w:r>
        <w:rPr>
          <w:color w:val="231F20"/>
        </w:rPr>
        <w:t>căn tạo kiến chí, Thời giải thoát luyện căn tạo bất động, hoặc dùng Vô nguyện làm gia hạnh, tất cả gia hạnh ấy là đạo vô gián, giải thoát.</w:t>
      </w:r>
    </w:p>
    <w:p>
      <w:pPr>
        <w:pStyle w:val="BodyText"/>
        <w:spacing w:line="273" w:lineRule="auto" w:before="111"/>
        <w:ind w:right="411"/>
      </w:pPr>
      <w:r>
        <w:rPr>
          <w:color w:val="231F20"/>
        </w:rPr>
        <w:t>Nếu dựa vào Tam-ma-địa Vô nguyện tu đủ tĩnh lự nơi khoảnh tâm đầu cuối. Hoặc khởi tha tâm trí thông vô lậu. Hoặc dựa nơi Vô nguyện</w:t>
      </w:r>
      <w:r>
        <w:rPr>
          <w:color w:val="231F20"/>
          <w:spacing w:val="-7"/>
        </w:rPr>
        <w:t> </w:t>
      </w:r>
      <w:r>
        <w:rPr>
          <w:color w:val="231F20"/>
        </w:rPr>
        <w:t>khởi</w:t>
      </w:r>
      <w:r>
        <w:rPr>
          <w:color w:val="231F20"/>
          <w:spacing w:val="-6"/>
        </w:rPr>
        <w:t> </w:t>
      </w:r>
      <w:r>
        <w:rPr>
          <w:color w:val="231F20"/>
        </w:rPr>
        <w:t>niệm</w:t>
      </w:r>
      <w:r>
        <w:rPr>
          <w:color w:val="231F20"/>
          <w:spacing w:val="-6"/>
        </w:rPr>
        <w:t> </w:t>
      </w:r>
      <w:r>
        <w:rPr>
          <w:color w:val="231F20"/>
        </w:rPr>
        <w:t>trụ,</w:t>
      </w:r>
      <w:r>
        <w:rPr>
          <w:color w:val="231F20"/>
          <w:spacing w:val="-6"/>
        </w:rPr>
        <w:t> </w:t>
      </w:r>
      <w:r>
        <w:rPr>
          <w:color w:val="231F20"/>
        </w:rPr>
        <w:t>vô</w:t>
      </w:r>
      <w:r>
        <w:rPr>
          <w:color w:val="231F20"/>
          <w:spacing w:val="-7"/>
        </w:rPr>
        <w:t> </w:t>
      </w:r>
      <w:r>
        <w:rPr>
          <w:color w:val="231F20"/>
        </w:rPr>
        <w:t>sắc,</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hai</w:t>
      </w:r>
      <w:r>
        <w:rPr>
          <w:color w:val="231F20"/>
          <w:spacing w:val="-7"/>
        </w:rPr>
        <w:t> </w:t>
      </w:r>
      <w:r>
        <w:rPr>
          <w:color w:val="231F20"/>
        </w:rPr>
        <w:t>vô</w:t>
      </w:r>
      <w:r>
        <w:rPr>
          <w:color w:val="231F20"/>
          <w:spacing w:val="-6"/>
        </w:rPr>
        <w:t> </w:t>
      </w:r>
      <w:r>
        <w:rPr>
          <w:color w:val="231F20"/>
        </w:rPr>
        <w:t>ngại</w:t>
      </w:r>
      <w:r>
        <w:rPr>
          <w:color w:val="231F20"/>
          <w:spacing w:val="-6"/>
        </w:rPr>
        <w:t> </w:t>
      </w:r>
      <w:r>
        <w:rPr>
          <w:color w:val="231F20"/>
        </w:rPr>
        <w:t>giải</w:t>
      </w:r>
      <w:r>
        <w:rPr>
          <w:color w:val="231F20"/>
          <w:spacing w:val="-6"/>
        </w:rPr>
        <w:t> </w:t>
      </w:r>
      <w:r>
        <w:rPr>
          <w:color w:val="231F20"/>
        </w:rPr>
        <w:t>nghĩa,</w:t>
      </w:r>
      <w:r>
        <w:rPr>
          <w:color w:val="231F20"/>
          <w:spacing w:val="-6"/>
        </w:rPr>
        <w:t> </w:t>
      </w:r>
      <w:r>
        <w:rPr>
          <w:color w:val="231F20"/>
        </w:rPr>
        <w:t>biện, tức vào lúc như thế chưa được Vô nguyện hiện tiền cũng tu</w:t>
      </w:r>
      <w:r>
        <w:rPr>
          <w:color w:val="231F20"/>
          <w:spacing w:val="-14"/>
        </w:rPr>
        <w:t> </w:t>
      </w:r>
      <w:r>
        <w:rPr>
          <w:color w:val="231F20"/>
        </w:rPr>
        <w:t>Không.</w:t>
      </w:r>
    </w:p>
    <w:p>
      <w:pPr>
        <w:pStyle w:val="BodyText"/>
        <w:spacing w:line="273" w:lineRule="auto" w:before="110"/>
        <w:ind w:right="410"/>
      </w:pPr>
      <w:r>
        <w:rPr>
          <w:color w:val="231F20"/>
        </w:rPr>
        <w:t>Chưa</w:t>
      </w:r>
      <w:r>
        <w:rPr>
          <w:color w:val="231F20"/>
          <w:spacing w:val="-9"/>
        </w:rPr>
        <w:t> </w:t>
      </w:r>
      <w:r>
        <w:rPr>
          <w:color w:val="231F20"/>
        </w:rPr>
        <w:t>được</w:t>
      </w:r>
      <w:r>
        <w:rPr>
          <w:color w:val="231F20"/>
          <w:spacing w:val="-13"/>
        </w:rPr>
        <w:t> </w:t>
      </w:r>
      <w:r>
        <w:rPr>
          <w:color w:val="231F20"/>
        </w:rPr>
        <w:t>Vô</w:t>
      </w:r>
      <w:r>
        <w:rPr>
          <w:color w:val="231F20"/>
          <w:spacing w:val="-8"/>
        </w:rPr>
        <w:t> </w:t>
      </w:r>
      <w:r>
        <w:rPr>
          <w:color w:val="231F20"/>
        </w:rPr>
        <w:t>tướng</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thì</w:t>
      </w:r>
      <w:r>
        <w:rPr>
          <w:color w:val="231F20"/>
          <w:spacing w:val="-8"/>
        </w:rPr>
        <w:t> </w:t>
      </w:r>
      <w:r>
        <w:rPr>
          <w:color w:val="231F20"/>
        </w:rPr>
        <w:t>tu</w:t>
      </w:r>
      <w:r>
        <w:rPr>
          <w:color w:val="231F20"/>
          <w:spacing w:val="-8"/>
        </w:rPr>
        <w:t> </w:t>
      </w:r>
      <w:r>
        <w:rPr>
          <w:color w:val="231F20"/>
        </w:rPr>
        <w:t>Không,</w:t>
      </w:r>
      <w:r>
        <w:rPr>
          <w:color w:val="231F20"/>
          <w:spacing w:val="-13"/>
        </w:rPr>
        <w:t> </w:t>
      </w:r>
      <w:r>
        <w:rPr>
          <w:color w:val="231F20"/>
        </w:rPr>
        <w:t>Vô</w:t>
      </w:r>
      <w:r>
        <w:rPr>
          <w:color w:val="231F20"/>
          <w:spacing w:val="-8"/>
        </w:rPr>
        <w:t> </w:t>
      </w:r>
      <w:r>
        <w:rPr>
          <w:color w:val="231F20"/>
        </w:rPr>
        <w:t>nguyện:</w:t>
      </w:r>
      <w:r>
        <w:rPr>
          <w:color w:val="231F20"/>
          <w:spacing w:val="-8"/>
        </w:rPr>
        <w:t> </w:t>
      </w:r>
      <w:r>
        <w:rPr>
          <w:color w:val="231F20"/>
        </w:rPr>
        <w:t>Nghĩa là trong kiến đạo, Không ở trong tu đạo, vô học đạo. Nếu dựa vào Tam-ma-địa Vô tướng lìa nhiễm nơi cõi dục cho đến lìa nhiễm nơi Vô sở hữu xứ, hoặc dùng Vô tướng làm gia hạnh, tất cả gia hạnh </w:t>
      </w:r>
      <w:r>
        <w:rPr>
          <w:color w:val="231F20"/>
          <w:spacing w:val="-6"/>
        </w:rPr>
        <w:t>ấy </w:t>
      </w:r>
      <w:r>
        <w:rPr>
          <w:color w:val="231F20"/>
        </w:rPr>
        <w:t>là</w:t>
      </w:r>
      <w:r>
        <w:rPr>
          <w:color w:val="231F20"/>
          <w:spacing w:val="-10"/>
        </w:rPr>
        <w:t> </w:t>
      </w:r>
      <w:r>
        <w:rPr>
          <w:color w:val="231F20"/>
        </w:rPr>
        <w:t>đạo</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cùng</w:t>
      </w:r>
      <w:r>
        <w:rPr>
          <w:color w:val="231F20"/>
          <w:spacing w:val="-9"/>
        </w:rPr>
        <w:t> </w:t>
      </w:r>
      <w:r>
        <w:rPr>
          <w:color w:val="231F20"/>
        </w:rPr>
        <w:t>lìa</w:t>
      </w:r>
      <w:r>
        <w:rPr>
          <w:color w:val="231F20"/>
          <w:spacing w:val="-10"/>
        </w:rPr>
        <w:t> </w:t>
      </w:r>
      <w:r>
        <w:rPr>
          <w:color w:val="231F20"/>
        </w:rPr>
        <w:t>nhiễm</w:t>
      </w:r>
      <w:r>
        <w:rPr>
          <w:color w:val="231F20"/>
          <w:spacing w:val="-9"/>
        </w:rPr>
        <w:t> </w:t>
      </w:r>
      <w:r>
        <w:rPr>
          <w:color w:val="231F20"/>
        </w:rPr>
        <w:t>nơi</w:t>
      </w:r>
      <w:r>
        <w:rPr>
          <w:color w:val="231F20"/>
          <w:spacing w:val="-9"/>
        </w:rPr>
        <w:t> </w:t>
      </w:r>
      <w:r>
        <w:rPr>
          <w:color w:val="231F20"/>
        </w:rPr>
        <w:t>Phi</w:t>
      </w:r>
      <w:r>
        <w:rPr>
          <w:color w:val="231F20"/>
          <w:spacing w:val="-9"/>
        </w:rPr>
        <w:t> </w:t>
      </w:r>
      <w:r>
        <w:rPr>
          <w:color w:val="231F20"/>
        </w:rPr>
        <w:t>tưởng</w:t>
      </w:r>
      <w:r>
        <w:rPr>
          <w:color w:val="231F20"/>
          <w:spacing w:val="-9"/>
        </w:rPr>
        <w:t> </w:t>
      </w:r>
      <w:r>
        <w:rPr>
          <w:color w:val="231F20"/>
        </w:rPr>
        <w:t>phi</w:t>
      </w:r>
      <w:r>
        <w:rPr>
          <w:color w:val="231F20"/>
          <w:spacing w:val="-9"/>
        </w:rPr>
        <w:t> </w:t>
      </w:r>
      <w:r>
        <w:rPr>
          <w:color w:val="231F20"/>
        </w:rPr>
        <w:t>phi</w:t>
      </w:r>
      <w:r>
        <w:rPr>
          <w:color w:val="231F20"/>
          <w:spacing w:val="-9"/>
        </w:rPr>
        <w:t> </w:t>
      </w:r>
      <w:r>
        <w:rPr>
          <w:color w:val="231F20"/>
        </w:rPr>
        <w:t>tưởng xứ, trừ đạo giải thoát sau</w:t>
      </w:r>
      <w:r>
        <w:rPr>
          <w:color w:val="231F20"/>
          <w:spacing w:val="-2"/>
        </w:rPr>
        <w:t> </w:t>
      </w:r>
      <w:r>
        <w:rPr>
          <w:color w:val="231F20"/>
        </w:rPr>
        <w:t>cùng.</w:t>
      </w:r>
    </w:p>
    <w:p>
      <w:pPr>
        <w:pStyle w:val="BodyText"/>
        <w:spacing w:line="273" w:lineRule="auto" w:before="108"/>
        <w:ind w:right="410"/>
      </w:pPr>
      <w:r>
        <w:rPr>
          <w:color w:val="231F20"/>
        </w:rPr>
        <w:t>Nếu dựa vào Tam-ma-địa Vô tướng, Tín thắng giải luyện căn tạo kiến chí, hoặc dùng Vô tướng làm gia hạnh, tất cả gia hạnh ấy là đạo vô gián, giải thoát, cùng Thời giải thoát luyện căn tạo bất động, trừ đạo giải thoát sau cùng.</w:t>
      </w:r>
    </w:p>
    <w:p>
      <w:pPr>
        <w:pStyle w:val="BodyText"/>
        <w:spacing w:line="273" w:lineRule="auto" w:before="110"/>
        <w:ind w:right="410"/>
      </w:pPr>
      <w:r>
        <w:rPr>
          <w:color w:val="231F20"/>
        </w:rPr>
        <w:t>Nếu</w:t>
      </w:r>
      <w:r>
        <w:rPr>
          <w:color w:val="231F20"/>
          <w:spacing w:val="-17"/>
        </w:rPr>
        <w:t> </w:t>
      </w:r>
      <w:r>
        <w:rPr>
          <w:color w:val="231F20"/>
        </w:rPr>
        <w:t>dựa</w:t>
      </w:r>
      <w:r>
        <w:rPr>
          <w:color w:val="231F20"/>
          <w:spacing w:val="-17"/>
        </w:rPr>
        <w:t> </w:t>
      </w:r>
      <w:r>
        <w:rPr>
          <w:color w:val="231F20"/>
        </w:rPr>
        <w:t>vào</w:t>
      </w:r>
      <w:r>
        <w:rPr>
          <w:color w:val="231F20"/>
          <w:spacing w:val="-22"/>
        </w:rPr>
        <w:t> </w:t>
      </w:r>
      <w:r>
        <w:rPr>
          <w:color w:val="231F20"/>
        </w:rPr>
        <w:t>Tam-ma-địa</w:t>
      </w:r>
      <w:r>
        <w:rPr>
          <w:color w:val="231F20"/>
          <w:spacing w:val="-21"/>
        </w:rPr>
        <w:t> </w:t>
      </w:r>
      <w:r>
        <w:rPr>
          <w:color w:val="231F20"/>
        </w:rPr>
        <w:t>Vô</w:t>
      </w:r>
      <w:r>
        <w:rPr>
          <w:color w:val="231F20"/>
          <w:spacing w:val="-17"/>
        </w:rPr>
        <w:t> </w:t>
      </w:r>
      <w:r>
        <w:rPr>
          <w:color w:val="231F20"/>
        </w:rPr>
        <w:t>tướng</w:t>
      </w:r>
      <w:r>
        <w:rPr>
          <w:color w:val="231F20"/>
          <w:spacing w:val="-17"/>
        </w:rPr>
        <w:t> </w:t>
      </w:r>
      <w:r>
        <w:rPr>
          <w:color w:val="231F20"/>
        </w:rPr>
        <w:t>tu</w:t>
      </w:r>
      <w:r>
        <w:rPr>
          <w:color w:val="231F20"/>
          <w:spacing w:val="-17"/>
        </w:rPr>
        <w:t> </w:t>
      </w:r>
      <w:r>
        <w:rPr>
          <w:color w:val="231F20"/>
        </w:rPr>
        <w:t>đủ</w:t>
      </w:r>
      <w:r>
        <w:rPr>
          <w:color w:val="231F20"/>
          <w:spacing w:val="-16"/>
        </w:rPr>
        <w:t> </w:t>
      </w:r>
      <w:r>
        <w:rPr>
          <w:color w:val="231F20"/>
        </w:rPr>
        <w:t>các</w:t>
      </w:r>
      <w:r>
        <w:rPr>
          <w:color w:val="231F20"/>
          <w:spacing w:val="-17"/>
        </w:rPr>
        <w:t> </w:t>
      </w:r>
      <w:r>
        <w:rPr>
          <w:color w:val="231F20"/>
        </w:rPr>
        <w:t>tĩnh</w:t>
      </w:r>
      <w:r>
        <w:rPr>
          <w:color w:val="231F20"/>
          <w:spacing w:val="-17"/>
        </w:rPr>
        <w:t> </w:t>
      </w:r>
      <w:r>
        <w:rPr>
          <w:color w:val="231F20"/>
        </w:rPr>
        <w:t>lự</w:t>
      </w:r>
      <w:r>
        <w:rPr>
          <w:color w:val="231F20"/>
          <w:spacing w:val="-17"/>
        </w:rPr>
        <w:t> </w:t>
      </w:r>
      <w:r>
        <w:rPr>
          <w:color w:val="231F20"/>
        </w:rPr>
        <w:t>nơi</w:t>
      </w:r>
      <w:r>
        <w:rPr>
          <w:color w:val="231F20"/>
          <w:spacing w:val="-17"/>
        </w:rPr>
        <w:t> </w:t>
      </w:r>
      <w:r>
        <w:rPr>
          <w:color w:val="231F20"/>
        </w:rPr>
        <w:t>khoảnh tâm đầu cuối. Hoặc dựa vào Vô tướng khởi niệm trụ, vô sắc, giải thoát, vô ngại giải nghĩa, tức vào lúc như thế chưa được Vô tướng hiện tiền thì tu Không và Vô</w:t>
      </w:r>
      <w:r>
        <w:rPr>
          <w:color w:val="231F20"/>
          <w:spacing w:val="-9"/>
        </w:rPr>
        <w:t> </w:t>
      </w:r>
      <w:r>
        <w:rPr>
          <w:color w:val="231F20"/>
        </w:rPr>
        <w:t>nguyện.</w:t>
      </w:r>
    </w:p>
    <w:p>
      <w:pPr>
        <w:pStyle w:val="BodyText"/>
        <w:spacing w:line="273" w:lineRule="auto" w:before="105"/>
        <w:ind w:right="410"/>
      </w:pPr>
      <w:r>
        <w:rPr>
          <w:color w:val="231F20"/>
        </w:rPr>
        <w:t>Chưa</w:t>
      </w:r>
      <w:r>
        <w:rPr>
          <w:color w:val="231F20"/>
          <w:spacing w:val="-8"/>
        </w:rPr>
        <w:t> </w:t>
      </w:r>
      <w:r>
        <w:rPr>
          <w:color w:val="231F20"/>
        </w:rPr>
        <w:t>được</w:t>
      </w:r>
      <w:r>
        <w:rPr>
          <w:color w:val="231F20"/>
          <w:spacing w:val="-9"/>
        </w:rPr>
        <w:t> </w:t>
      </w:r>
      <w:r>
        <w:rPr>
          <w:color w:val="231F20"/>
        </w:rPr>
        <w:t>thế</w:t>
      </w:r>
      <w:r>
        <w:rPr>
          <w:color w:val="231F20"/>
          <w:spacing w:val="-8"/>
        </w:rPr>
        <w:t> </w:t>
      </w:r>
      <w:r>
        <w:rPr>
          <w:color w:val="231F20"/>
        </w:rPr>
        <w:t>tục</w:t>
      </w:r>
      <w:r>
        <w:rPr>
          <w:color w:val="231F20"/>
          <w:spacing w:val="-8"/>
        </w:rPr>
        <w:t> </w:t>
      </w:r>
      <w:r>
        <w:rPr>
          <w:color w:val="231F20"/>
        </w:rPr>
        <w:t>trí</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thì</w:t>
      </w:r>
      <w:r>
        <w:rPr>
          <w:color w:val="231F20"/>
          <w:spacing w:val="-8"/>
        </w:rPr>
        <w:t> </w:t>
      </w:r>
      <w:r>
        <w:rPr>
          <w:color w:val="231F20"/>
        </w:rPr>
        <w:t>tu</w:t>
      </w:r>
      <w:r>
        <w:rPr>
          <w:color w:val="231F20"/>
          <w:spacing w:val="-7"/>
        </w:rPr>
        <w:t> </w:t>
      </w:r>
      <w:r>
        <w:rPr>
          <w:color w:val="231F20"/>
        </w:rPr>
        <w:t>Không,</w:t>
      </w:r>
      <w:r>
        <w:rPr>
          <w:color w:val="231F20"/>
          <w:spacing w:val="-13"/>
        </w:rPr>
        <w:t> </w:t>
      </w:r>
      <w:r>
        <w:rPr>
          <w:color w:val="231F20"/>
        </w:rPr>
        <w:t>Vô</w:t>
      </w:r>
      <w:r>
        <w:rPr>
          <w:color w:val="231F20"/>
          <w:spacing w:val="-8"/>
        </w:rPr>
        <w:t> </w:t>
      </w:r>
      <w:r>
        <w:rPr>
          <w:color w:val="231F20"/>
        </w:rPr>
        <w:t>nguyện:</w:t>
      </w:r>
      <w:r>
        <w:rPr>
          <w:color w:val="231F20"/>
          <w:spacing w:val="-9"/>
        </w:rPr>
        <w:t> </w:t>
      </w:r>
      <w:r>
        <w:rPr>
          <w:color w:val="231F20"/>
        </w:rPr>
        <w:t>Nghĩa là</w:t>
      </w:r>
      <w:r>
        <w:rPr>
          <w:color w:val="231F20"/>
          <w:spacing w:val="-16"/>
        </w:rPr>
        <w:t> </w:t>
      </w:r>
      <w:r>
        <w:rPr>
          <w:color w:val="231F20"/>
        </w:rPr>
        <w:t>bậc</w:t>
      </w:r>
      <w:r>
        <w:rPr>
          <w:color w:val="231F20"/>
          <w:spacing w:val="-21"/>
        </w:rPr>
        <w:t> </w:t>
      </w:r>
      <w:r>
        <w:rPr>
          <w:color w:val="231F20"/>
        </w:rPr>
        <w:t>Thánh</w:t>
      </w:r>
      <w:r>
        <w:rPr>
          <w:color w:val="231F20"/>
          <w:spacing w:val="-16"/>
        </w:rPr>
        <w:t> </w:t>
      </w:r>
      <w:r>
        <w:rPr>
          <w:color w:val="231F20"/>
        </w:rPr>
        <w:t>dùng</w:t>
      </w:r>
      <w:r>
        <w:rPr>
          <w:color w:val="231F20"/>
          <w:spacing w:val="-16"/>
        </w:rPr>
        <w:t> </w:t>
      </w:r>
      <w:r>
        <w:rPr>
          <w:color w:val="231F20"/>
        </w:rPr>
        <w:t>đạo</w:t>
      </w:r>
      <w:r>
        <w:rPr>
          <w:color w:val="231F20"/>
          <w:spacing w:val="-16"/>
        </w:rPr>
        <w:t> </w:t>
      </w:r>
      <w:r>
        <w:rPr>
          <w:color w:val="231F20"/>
        </w:rPr>
        <w:t>thế</w:t>
      </w:r>
      <w:r>
        <w:rPr>
          <w:color w:val="231F20"/>
          <w:spacing w:val="-16"/>
        </w:rPr>
        <w:t> </w:t>
      </w:r>
      <w:r>
        <w:rPr>
          <w:color w:val="231F20"/>
        </w:rPr>
        <w:t>tục</w:t>
      </w:r>
      <w:r>
        <w:rPr>
          <w:color w:val="231F20"/>
          <w:spacing w:val="-16"/>
        </w:rPr>
        <w:t> </w:t>
      </w:r>
      <w:r>
        <w:rPr>
          <w:color w:val="231F20"/>
        </w:rPr>
        <w:t>lìa</w:t>
      </w:r>
      <w:r>
        <w:rPr>
          <w:color w:val="231F20"/>
          <w:spacing w:val="-16"/>
        </w:rPr>
        <w:t> </w:t>
      </w:r>
      <w:r>
        <w:rPr>
          <w:color w:val="231F20"/>
        </w:rPr>
        <w:t>nhiễm</w:t>
      </w:r>
      <w:r>
        <w:rPr>
          <w:color w:val="231F20"/>
          <w:spacing w:val="-16"/>
        </w:rPr>
        <w:t> </w:t>
      </w:r>
      <w:r>
        <w:rPr>
          <w:color w:val="231F20"/>
        </w:rPr>
        <w:t>nơi</w:t>
      </w:r>
      <w:r>
        <w:rPr>
          <w:color w:val="231F20"/>
          <w:spacing w:val="-16"/>
        </w:rPr>
        <w:t> </w:t>
      </w:r>
      <w:r>
        <w:rPr>
          <w:color w:val="231F20"/>
        </w:rPr>
        <w:t>cõi</w:t>
      </w:r>
      <w:r>
        <w:rPr>
          <w:color w:val="231F20"/>
          <w:spacing w:val="-16"/>
        </w:rPr>
        <w:t> </w:t>
      </w:r>
      <w:r>
        <w:rPr>
          <w:color w:val="231F20"/>
        </w:rPr>
        <w:t>dục</w:t>
      </w:r>
      <w:r>
        <w:rPr>
          <w:color w:val="231F20"/>
          <w:spacing w:val="-16"/>
        </w:rPr>
        <w:t> </w:t>
      </w:r>
      <w:r>
        <w:rPr>
          <w:color w:val="231F20"/>
        </w:rPr>
        <w:t>cho</w:t>
      </w:r>
      <w:r>
        <w:rPr>
          <w:color w:val="231F20"/>
          <w:spacing w:val="-16"/>
        </w:rPr>
        <w:t> </w:t>
      </w:r>
      <w:r>
        <w:rPr>
          <w:color w:val="231F20"/>
        </w:rPr>
        <w:t>đến</w:t>
      </w:r>
      <w:r>
        <w:rPr>
          <w:color w:val="231F20"/>
          <w:spacing w:val="-16"/>
        </w:rPr>
        <w:t> </w:t>
      </w:r>
      <w:r>
        <w:rPr>
          <w:color w:val="231F20"/>
        </w:rPr>
        <w:t>lìa</w:t>
      </w:r>
      <w:r>
        <w:rPr>
          <w:color w:val="231F20"/>
          <w:spacing w:val="-16"/>
        </w:rPr>
        <w:t> </w:t>
      </w:r>
      <w:r>
        <w:rPr>
          <w:color w:val="231F20"/>
        </w:rPr>
        <w:t>nhiễm nơi Vô sở hữu xứ. Hoặc dùng đạo thế tục làm gia hạnh, tất cả gia hạnh ấy là đạo vô gián, giải thoát, cùng lìa nhiễm nơi Phi tưởng</w:t>
      </w:r>
      <w:r>
        <w:rPr>
          <w:color w:val="231F20"/>
          <w:spacing w:val="63"/>
        </w:rPr>
        <w:t> </w:t>
      </w:r>
      <w:r>
        <w:rPr>
          <w:color w:val="231F20"/>
        </w:rPr>
        <w:t>phi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6" w:firstLine="0"/>
      </w:pPr>
      <w:r>
        <w:rPr>
          <w:color w:val="231F20"/>
        </w:rPr>
        <w:t>phi tưởng xứ, Tín thắng giải luyện căn tạo kiến chí, Thời giải thoát luyện căn tạo bất động, dùng đạo thế tục làm gia hạnh, tất cả đạo</w:t>
      </w:r>
      <w:r>
        <w:rPr>
          <w:color w:val="231F20"/>
          <w:spacing w:val="-46"/>
        </w:rPr>
        <w:t> </w:t>
      </w:r>
      <w:r>
        <w:rPr>
          <w:color w:val="231F20"/>
        </w:rPr>
        <w:t>gia hạnh ấy tu đủ tĩnh lự trung gian nơi một khoảnh tâm, dẫn phát </w:t>
      </w:r>
      <w:r>
        <w:rPr>
          <w:color w:val="231F20"/>
          <w:spacing w:val="-5"/>
        </w:rPr>
        <w:t>năm </w:t>
      </w:r>
      <w:r>
        <w:rPr>
          <w:color w:val="231F20"/>
        </w:rPr>
        <w:t>thông. Các đạo gia hạnh, năm đạo vô gián, hai đạo giải thoát, cùng tha tâm trí thông hữu lậu nơi đạo giải thoát, khởi vô lượng thế </w:t>
      </w:r>
      <w:r>
        <w:rPr>
          <w:color w:val="231F20"/>
          <w:spacing w:val="-3"/>
        </w:rPr>
        <w:t>tục, </w:t>
      </w:r>
      <w:r>
        <w:rPr>
          <w:color w:val="231F20"/>
        </w:rPr>
        <w:t>giải</w:t>
      </w:r>
      <w:r>
        <w:rPr>
          <w:color w:val="231F20"/>
          <w:spacing w:val="-5"/>
        </w:rPr>
        <w:t> </w:t>
      </w:r>
      <w:r>
        <w:rPr>
          <w:color w:val="231F20"/>
        </w:rPr>
        <w:t>thoát,</w:t>
      </w:r>
      <w:r>
        <w:rPr>
          <w:color w:val="231F20"/>
          <w:spacing w:val="-5"/>
        </w:rPr>
        <w:t> </w:t>
      </w:r>
      <w:r>
        <w:rPr>
          <w:color w:val="231F20"/>
        </w:rPr>
        <w:t>thắng</w:t>
      </w:r>
      <w:r>
        <w:rPr>
          <w:color w:val="231F20"/>
          <w:spacing w:val="-5"/>
        </w:rPr>
        <w:t> </w:t>
      </w:r>
      <w:r>
        <w:rPr>
          <w:color w:val="231F20"/>
        </w:rPr>
        <w:t>xứ,</w:t>
      </w:r>
      <w:r>
        <w:rPr>
          <w:color w:val="231F20"/>
          <w:spacing w:val="-5"/>
        </w:rPr>
        <w:t> </w:t>
      </w:r>
      <w:r>
        <w:rPr>
          <w:color w:val="231F20"/>
        </w:rPr>
        <w:t>biến</w:t>
      </w:r>
      <w:r>
        <w:rPr>
          <w:color w:val="231F20"/>
          <w:spacing w:val="-5"/>
        </w:rPr>
        <w:t> </w:t>
      </w:r>
      <w:r>
        <w:rPr>
          <w:color w:val="231F20"/>
        </w:rPr>
        <w:t>xứ,</w:t>
      </w:r>
      <w:r>
        <w:rPr>
          <w:color w:val="231F20"/>
          <w:spacing w:val="-5"/>
        </w:rPr>
        <w:t> </w:t>
      </w:r>
      <w:r>
        <w:rPr>
          <w:color w:val="231F20"/>
        </w:rPr>
        <w:t>quán</w:t>
      </w:r>
      <w:r>
        <w:rPr>
          <w:color w:val="231F20"/>
          <w:spacing w:val="-5"/>
        </w:rPr>
        <w:t> </w:t>
      </w:r>
      <w:r>
        <w:rPr>
          <w:color w:val="231F20"/>
        </w:rPr>
        <w:t>bất</w:t>
      </w:r>
      <w:r>
        <w:rPr>
          <w:color w:val="231F20"/>
          <w:spacing w:val="-5"/>
        </w:rPr>
        <w:t> </w:t>
      </w:r>
      <w:r>
        <w:rPr>
          <w:color w:val="231F20"/>
        </w:rPr>
        <w:t>tịnh,</w:t>
      </w:r>
      <w:r>
        <w:rPr>
          <w:color w:val="231F20"/>
          <w:spacing w:val="-5"/>
        </w:rPr>
        <w:t> </w:t>
      </w:r>
      <w:r>
        <w:rPr>
          <w:color w:val="231F20"/>
        </w:rPr>
        <w:t>trì</w:t>
      </w:r>
      <w:r>
        <w:rPr>
          <w:color w:val="231F20"/>
          <w:spacing w:val="-5"/>
        </w:rPr>
        <w:t> </w:t>
      </w:r>
      <w:r>
        <w:rPr>
          <w:color w:val="231F20"/>
        </w:rPr>
        <w:t>tức</w:t>
      </w:r>
      <w:r>
        <w:rPr>
          <w:color w:val="231F20"/>
          <w:spacing w:val="-5"/>
        </w:rPr>
        <w:t> </w:t>
      </w:r>
      <w:r>
        <w:rPr>
          <w:color w:val="231F20"/>
        </w:rPr>
        <w:t>niệm,</w:t>
      </w:r>
      <w:r>
        <w:rPr>
          <w:color w:val="231F20"/>
          <w:spacing w:val="-5"/>
        </w:rPr>
        <w:t> </w:t>
      </w:r>
      <w:r>
        <w:rPr>
          <w:color w:val="231F20"/>
        </w:rPr>
        <w:t>niệm</w:t>
      </w:r>
      <w:r>
        <w:rPr>
          <w:color w:val="231F20"/>
          <w:spacing w:val="-5"/>
        </w:rPr>
        <w:t> </w:t>
      </w:r>
      <w:r>
        <w:rPr>
          <w:color w:val="231F20"/>
        </w:rPr>
        <w:t>trụ</w:t>
      </w:r>
      <w:r>
        <w:rPr>
          <w:color w:val="231F20"/>
          <w:spacing w:val="-5"/>
        </w:rPr>
        <w:t> </w:t>
      </w:r>
      <w:r>
        <w:rPr>
          <w:color w:val="231F20"/>
        </w:rPr>
        <w:t>thế tục, bảy xứ thiện, ba nghĩa quán, vô ngại giải thế tục, nguyện trí </w:t>
      </w:r>
      <w:r>
        <w:rPr>
          <w:color w:val="231F20"/>
          <w:spacing w:val="-6"/>
        </w:rPr>
        <w:t>vô </w:t>
      </w:r>
      <w:r>
        <w:rPr>
          <w:color w:val="231F20"/>
        </w:rPr>
        <w:t>tránh, trí biên vực, Không không, Vô nguyện vô nguyện, Vô tướng vô</w:t>
      </w:r>
      <w:r>
        <w:rPr>
          <w:color w:val="231F20"/>
          <w:spacing w:val="-11"/>
        </w:rPr>
        <w:t> </w:t>
      </w:r>
      <w:r>
        <w:rPr>
          <w:color w:val="231F20"/>
        </w:rPr>
        <w:t>tướng,</w:t>
      </w:r>
      <w:r>
        <w:rPr>
          <w:color w:val="231F20"/>
          <w:spacing w:val="-10"/>
        </w:rPr>
        <w:t> </w:t>
      </w:r>
      <w:r>
        <w:rPr>
          <w:color w:val="231F20"/>
        </w:rPr>
        <w:t>nhập</w:t>
      </w:r>
      <w:r>
        <w:rPr>
          <w:color w:val="231F20"/>
          <w:spacing w:val="-10"/>
        </w:rPr>
        <w:t> </w:t>
      </w:r>
      <w:r>
        <w:rPr>
          <w:color w:val="231F20"/>
        </w:rPr>
        <w:t>định</w:t>
      </w:r>
      <w:r>
        <w:rPr>
          <w:color w:val="231F20"/>
          <w:spacing w:val="-10"/>
        </w:rPr>
        <w:t> </w:t>
      </w:r>
      <w:r>
        <w:rPr>
          <w:color w:val="231F20"/>
        </w:rPr>
        <w:t>diệt,</w:t>
      </w:r>
      <w:r>
        <w:rPr>
          <w:color w:val="231F20"/>
          <w:spacing w:val="-10"/>
        </w:rPr>
        <w:t> </w:t>
      </w:r>
      <w:r>
        <w:rPr>
          <w:color w:val="231F20"/>
        </w:rPr>
        <w:t>tưởng</w:t>
      </w:r>
      <w:r>
        <w:rPr>
          <w:color w:val="231F20"/>
          <w:spacing w:val="-10"/>
        </w:rPr>
        <w:t> </w:t>
      </w:r>
      <w:r>
        <w:rPr>
          <w:color w:val="231F20"/>
        </w:rPr>
        <w:t>tâm</w:t>
      </w:r>
      <w:r>
        <w:rPr>
          <w:color w:val="231F20"/>
          <w:spacing w:val="-10"/>
        </w:rPr>
        <w:t> </w:t>
      </w:r>
      <w:r>
        <w:rPr>
          <w:color w:val="231F20"/>
        </w:rPr>
        <w:t>vi</w:t>
      </w:r>
      <w:r>
        <w:rPr>
          <w:color w:val="231F20"/>
          <w:spacing w:val="-11"/>
        </w:rPr>
        <w:t> </w:t>
      </w:r>
      <w:r>
        <w:rPr>
          <w:color w:val="231F20"/>
        </w:rPr>
        <w:t>tế.</w:t>
      </w:r>
      <w:r>
        <w:rPr>
          <w:color w:val="231F20"/>
          <w:spacing w:val="-15"/>
        </w:rPr>
        <w:t> </w:t>
      </w:r>
      <w:r>
        <w:rPr>
          <w:color w:val="231F20"/>
        </w:rPr>
        <w:t>Vào</w:t>
      </w:r>
      <w:r>
        <w:rPr>
          <w:color w:val="231F20"/>
          <w:spacing w:val="-10"/>
        </w:rPr>
        <w:t> </w:t>
      </w:r>
      <w:r>
        <w:rPr>
          <w:color w:val="231F20"/>
        </w:rPr>
        <w:t>lúc</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chưa</w:t>
      </w:r>
      <w:r>
        <w:rPr>
          <w:color w:val="231F20"/>
          <w:spacing w:val="-10"/>
        </w:rPr>
        <w:t> </w:t>
      </w:r>
      <w:r>
        <w:rPr>
          <w:color w:val="231F20"/>
        </w:rPr>
        <w:t>được thế tục trí hiện tiền thì tu Không và Vô</w:t>
      </w:r>
      <w:r>
        <w:rPr>
          <w:color w:val="231F20"/>
          <w:spacing w:val="-10"/>
        </w:rPr>
        <w:t> </w:t>
      </w:r>
      <w:r>
        <w:rPr>
          <w:color w:val="231F20"/>
        </w:rPr>
        <w:t>nguyện.</w:t>
      </w:r>
    </w:p>
    <w:p>
      <w:pPr>
        <w:pStyle w:val="ListParagraph"/>
        <w:numPr>
          <w:ilvl w:val="1"/>
          <w:numId w:val="50"/>
        </w:numPr>
        <w:tabs>
          <w:tab w:pos="1237" w:val="left" w:leader="none"/>
        </w:tabs>
        <w:spacing w:line="268" w:lineRule="auto" w:before="119" w:after="0"/>
        <w:ind w:left="393" w:right="127" w:firstLine="566"/>
        <w:jc w:val="both"/>
        <w:rPr>
          <w:sz w:val="26"/>
        </w:rPr>
      </w:pPr>
      <w:r>
        <w:rPr>
          <w:color w:val="231F20"/>
          <w:sz w:val="26"/>
        </w:rPr>
        <w:t>Có trường hợp cùng không tu cả hai: Nghĩa là đã được Vô tướng hiện tiền. Nếu chưa được Vô tướng hiện tiền thì không tu Không,</w:t>
      </w:r>
      <w:r>
        <w:rPr>
          <w:color w:val="231F20"/>
          <w:spacing w:val="-19"/>
          <w:sz w:val="26"/>
        </w:rPr>
        <w:t> </w:t>
      </w:r>
      <w:r>
        <w:rPr>
          <w:color w:val="231F20"/>
          <w:sz w:val="26"/>
        </w:rPr>
        <w:t>Vô</w:t>
      </w:r>
      <w:r>
        <w:rPr>
          <w:color w:val="231F20"/>
          <w:spacing w:val="-14"/>
          <w:sz w:val="26"/>
        </w:rPr>
        <w:t> </w:t>
      </w:r>
      <w:r>
        <w:rPr>
          <w:color w:val="231F20"/>
          <w:sz w:val="26"/>
        </w:rPr>
        <w:t>nguyện.</w:t>
      </w:r>
      <w:r>
        <w:rPr>
          <w:color w:val="231F20"/>
          <w:spacing w:val="-13"/>
          <w:sz w:val="26"/>
        </w:rPr>
        <w:t> </w:t>
      </w:r>
      <w:r>
        <w:rPr>
          <w:color w:val="231F20"/>
          <w:sz w:val="26"/>
        </w:rPr>
        <w:t>Nếu</w:t>
      </w:r>
      <w:r>
        <w:rPr>
          <w:color w:val="231F20"/>
          <w:spacing w:val="-14"/>
          <w:sz w:val="26"/>
        </w:rPr>
        <w:t> </w:t>
      </w:r>
      <w:r>
        <w:rPr>
          <w:color w:val="231F20"/>
          <w:sz w:val="26"/>
        </w:rPr>
        <w:t>đã</w:t>
      </w:r>
      <w:r>
        <w:rPr>
          <w:color w:val="231F20"/>
          <w:spacing w:val="-14"/>
          <w:sz w:val="26"/>
        </w:rPr>
        <w:t> </w:t>
      </w:r>
      <w:r>
        <w:rPr>
          <w:color w:val="231F20"/>
          <w:sz w:val="26"/>
        </w:rPr>
        <w:t>được</w:t>
      </w:r>
      <w:r>
        <w:rPr>
          <w:color w:val="231F20"/>
          <w:spacing w:val="-13"/>
          <w:sz w:val="26"/>
        </w:rPr>
        <w:t> </w:t>
      </w:r>
      <w:r>
        <w:rPr>
          <w:color w:val="231F20"/>
          <w:sz w:val="26"/>
        </w:rPr>
        <w:t>thế</w:t>
      </w:r>
      <w:r>
        <w:rPr>
          <w:color w:val="231F20"/>
          <w:spacing w:val="-14"/>
          <w:sz w:val="26"/>
        </w:rPr>
        <w:t> </w:t>
      </w:r>
      <w:r>
        <w:rPr>
          <w:color w:val="231F20"/>
          <w:sz w:val="26"/>
        </w:rPr>
        <w:t>tục</w:t>
      </w:r>
      <w:r>
        <w:rPr>
          <w:color w:val="231F20"/>
          <w:spacing w:val="-14"/>
          <w:sz w:val="26"/>
        </w:rPr>
        <w:t> </w:t>
      </w:r>
      <w:r>
        <w:rPr>
          <w:color w:val="231F20"/>
          <w:sz w:val="26"/>
        </w:rPr>
        <w:t>trí</w:t>
      </w:r>
      <w:r>
        <w:rPr>
          <w:color w:val="231F20"/>
          <w:spacing w:val="-13"/>
          <w:sz w:val="26"/>
        </w:rPr>
        <w:t> </w:t>
      </w:r>
      <w:r>
        <w:rPr>
          <w:color w:val="231F20"/>
          <w:sz w:val="26"/>
        </w:rPr>
        <w:t>hiện</w:t>
      </w:r>
      <w:r>
        <w:rPr>
          <w:color w:val="231F20"/>
          <w:spacing w:val="-14"/>
          <w:sz w:val="26"/>
        </w:rPr>
        <w:t> </w:t>
      </w:r>
      <w:r>
        <w:rPr>
          <w:color w:val="231F20"/>
          <w:sz w:val="26"/>
        </w:rPr>
        <w:t>tiền,</w:t>
      </w:r>
      <w:r>
        <w:rPr>
          <w:color w:val="231F20"/>
          <w:spacing w:val="-14"/>
          <w:sz w:val="26"/>
        </w:rPr>
        <w:t> </w:t>
      </w:r>
      <w:r>
        <w:rPr>
          <w:color w:val="231F20"/>
          <w:sz w:val="26"/>
        </w:rPr>
        <w:t>hoặc</w:t>
      </w:r>
      <w:r>
        <w:rPr>
          <w:color w:val="231F20"/>
          <w:spacing w:val="-13"/>
          <w:sz w:val="26"/>
        </w:rPr>
        <w:t> </w:t>
      </w:r>
      <w:r>
        <w:rPr>
          <w:color w:val="231F20"/>
          <w:sz w:val="26"/>
        </w:rPr>
        <w:t>chưa</w:t>
      </w:r>
      <w:r>
        <w:rPr>
          <w:color w:val="231F20"/>
          <w:spacing w:val="-14"/>
          <w:sz w:val="26"/>
        </w:rPr>
        <w:t> </w:t>
      </w:r>
      <w:r>
        <w:rPr>
          <w:color w:val="231F20"/>
          <w:sz w:val="26"/>
        </w:rPr>
        <w:t>được thế</w:t>
      </w:r>
      <w:r>
        <w:rPr>
          <w:color w:val="231F20"/>
          <w:spacing w:val="-14"/>
          <w:sz w:val="26"/>
        </w:rPr>
        <w:t> </w:t>
      </w:r>
      <w:r>
        <w:rPr>
          <w:color w:val="231F20"/>
          <w:sz w:val="26"/>
        </w:rPr>
        <w:t>tục</w:t>
      </w:r>
      <w:r>
        <w:rPr>
          <w:color w:val="231F20"/>
          <w:spacing w:val="-13"/>
          <w:sz w:val="26"/>
        </w:rPr>
        <w:t> </w:t>
      </w:r>
      <w:r>
        <w:rPr>
          <w:color w:val="231F20"/>
          <w:sz w:val="26"/>
        </w:rPr>
        <w:t>trí</w:t>
      </w:r>
      <w:r>
        <w:rPr>
          <w:color w:val="231F20"/>
          <w:spacing w:val="-14"/>
          <w:sz w:val="26"/>
        </w:rPr>
        <w:t> </w:t>
      </w:r>
      <w:r>
        <w:rPr>
          <w:color w:val="231F20"/>
          <w:sz w:val="26"/>
        </w:rPr>
        <w:t>hiện</w:t>
      </w:r>
      <w:r>
        <w:rPr>
          <w:color w:val="231F20"/>
          <w:spacing w:val="-13"/>
          <w:sz w:val="26"/>
        </w:rPr>
        <w:t> </w:t>
      </w:r>
      <w:r>
        <w:rPr>
          <w:color w:val="231F20"/>
          <w:sz w:val="26"/>
        </w:rPr>
        <w:t>tiền</w:t>
      </w:r>
      <w:r>
        <w:rPr>
          <w:color w:val="231F20"/>
          <w:spacing w:val="-14"/>
          <w:sz w:val="26"/>
        </w:rPr>
        <w:t> </w:t>
      </w:r>
      <w:r>
        <w:rPr>
          <w:color w:val="231F20"/>
          <w:sz w:val="26"/>
        </w:rPr>
        <w:t>thì</w:t>
      </w:r>
      <w:r>
        <w:rPr>
          <w:color w:val="231F20"/>
          <w:spacing w:val="-13"/>
          <w:sz w:val="26"/>
        </w:rPr>
        <w:t> </w:t>
      </w:r>
      <w:r>
        <w:rPr>
          <w:color w:val="231F20"/>
          <w:sz w:val="26"/>
        </w:rPr>
        <w:t>không</w:t>
      </w:r>
      <w:r>
        <w:rPr>
          <w:color w:val="231F20"/>
          <w:spacing w:val="-13"/>
          <w:sz w:val="26"/>
        </w:rPr>
        <w:t> </w:t>
      </w:r>
      <w:r>
        <w:rPr>
          <w:color w:val="231F20"/>
          <w:sz w:val="26"/>
        </w:rPr>
        <w:t>tu</w:t>
      </w:r>
      <w:r>
        <w:rPr>
          <w:color w:val="231F20"/>
          <w:spacing w:val="-14"/>
          <w:sz w:val="26"/>
        </w:rPr>
        <w:t> </w:t>
      </w:r>
      <w:r>
        <w:rPr>
          <w:color w:val="231F20"/>
          <w:sz w:val="26"/>
        </w:rPr>
        <w:t>Không,</w:t>
      </w:r>
      <w:r>
        <w:rPr>
          <w:color w:val="231F20"/>
          <w:spacing w:val="-18"/>
          <w:sz w:val="26"/>
        </w:rPr>
        <w:t> </w:t>
      </w:r>
      <w:r>
        <w:rPr>
          <w:color w:val="231F20"/>
          <w:sz w:val="26"/>
        </w:rPr>
        <w:t>Vô</w:t>
      </w:r>
      <w:r>
        <w:rPr>
          <w:color w:val="231F20"/>
          <w:spacing w:val="-14"/>
          <w:sz w:val="26"/>
        </w:rPr>
        <w:t> </w:t>
      </w:r>
      <w:r>
        <w:rPr>
          <w:color w:val="231F20"/>
          <w:sz w:val="26"/>
        </w:rPr>
        <w:t>nguyện.</w:t>
      </w:r>
      <w:r>
        <w:rPr>
          <w:color w:val="231F20"/>
          <w:spacing w:val="-18"/>
          <w:sz w:val="26"/>
        </w:rPr>
        <w:t> </w:t>
      </w:r>
      <w:r>
        <w:rPr>
          <w:color w:val="231F20"/>
          <w:sz w:val="26"/>
        </w:rPr>
        <w:t>Tất</w:t>
      </w:r>
      <w:r>
        <w:rPr>
          <w:color w:val="231F20"/>
          <w:spacing w:val="-13"/>
          <w:sz w:val="26"/>
        </w:rPr>
        <w:t> </w:t>
      </w:r>
      <w:r>
        <w:rPr>
          <w:color w:val="231F20"/>
          <w:sz w:val="26"/>
        </w:rPr>
        <w:t>cả</w:t>
      </w:r>
      <w:r>
        <w:rPr>
          <w:color w:val="231F20"/>
          <w:spacing w:val="-14"/>
          <w:sz w:val="26"/>
        </w:rPr>
        <w:t> </w:t>
      </w:r>
      <w:r>
        <w:rPr>
          <w:color w:val="231F20"/>
          <w:sz w:val="26"/>
        </w:rPr>
        <w:t>phàm</w:t>
      </w:r>
      <w:r>
        <w:rPr>
          <w:color w:val="231F20"/>
          <w:spacing w:val="-13"/>
          <w:sz w:val="26"/>
        </w:rPr>
        <w:t> </w:t>
      </w:r>
      <w:r>
        <w:rPr>
          <w:color w:val="231F20"/>
          <w:sz w:val="26"/>
        </w:rPr>
        <w:t>phu, tâm nhiễm ô, tâm vô ký, ở nơi định vô tưởng, định diệt tận, sinh nơi trời Vô</w:t>
      </w:r>
      <w:r>
        <w:rPr>
          <w:color w:val="231F20"/>
          <w:spacing w:val="-7"/>
          <w:sz w:val="26"/>
        </w:rPr>
        <w:t> </w:t>
      </w:r>
      <w:r>
        <w:rPr>
          <w:color w:val="231F20"/>
          <w:sz w:val="26"/>
        </w:rPr>
        <w:t>tưởng.</w:t>
      </w:r>
    </w:p>
    <w:p>
      <w:pPr>
        <w:pStyle w:val="BodyText"/>
        <w:spacing w:before="115"/>
        <w:ind w:left="960" w:firstLine="0"/>
      </w:pPr>
      <w:r>
        <w:rPr>
          <w:color w:val="231F20"/>
        </w:rPr>
        <w:t>Đã được Vô tướng hiện tiền: Như trước đã giải thích.</w:t>
      </w:r>
    </w:p>
    <w:p>
      <w:pPr>
        <w:pStyle w:val="BodyText"/>
        <w:spacing w:line="268" w:lineRule="auto" w:before="144"/>
        <w:ind w:left="393" w:right="128"/>
      </w:pPr>
      <w:r>
        <w:rPr>
          <w:color w:val="231F20"/>
        </w:rPr>
        <w:t>Chưa</w:t>
      </w:r>
      <w:r>
        <w:rPr>
          <w:color w:val="231F20"/>
          <w:spacing w:val="-10"/>
        </w:rPr>
        <w:t> </w:t>
      </w:r>
      <w:r>
        <w:rPr>
          <w:color w:val="231F20"/>
        </w:rPr>
        <w:t>được</w:t>
      </w:r>
      <w:r>
        <w:rPr>
          <w:color w:val="231F20"/>
          <w:spacing w:val="-14"/>
        </w:rPr>
        <w:t> </w:t>
      </w:r>
      <w:r>
        <w:rPr>
          <w:color w:val="231F20"/>
        </w:rPr>
        <w:t>Vô</w:t>
      </w:r>
      <w:r>
        <w:rPr>
          <w:color w:val="231F20"/>
          <w:spacing w:val="-9"/>
        </w:rPr>
        <w:t> </w:t>
      </w:r>
      <w:r>
        <w:rPr>
          <w:color w:val="231F20"/>
        </w:rPr>
        <w:t>tướng</w:t>
      </w:r>
      <w:r>
        <w:rPr>
          <w:color w:val="231F20"/>
          <w:spacing w:val="-10"/>
        </w:rPr>
        <w:t> </w:t>
      </w:r>
      <w:r>
        <w:rPr>
          <w:color w:val="231F20"/>
        </w:rPr>
        <w:t>hiện</w:t>
      </w:r>
      <w:r>
        <w:rPr>
          <w:color w:val="231F20"/>
          <w:spacing w:val="-10"/>
        </w:rPr>
        <w:t> </w:t>
      </w:r>
      <w:r>
        <w:rPr>
          <w:color w:val="231F20"/>
        </w:rPr>
        <w:t>tiền</w:t>
      </w:r>
      <w:r>
        <w:rPr>
          <w:color w:val="231F20"/>
          <w:spacing w:val="-9"/>
        </w:rPr>
        <w:t> </w:t>
      </w:r>
      <w:r>
        <w:rPr>
          <w:color w:val="231F20"/>
        </w:rPr>
        <w:t>thì</w:t>
      </w:r>
      <w:r>
        <w:rPr>
          <w:color w:val="231F20"/>
          <w:spacing w:val="-10"/>
        </w:rPr>
        <w:t> </w:t>
      </w:r>
      <w:r>
        <w:rPr>
          <w:color w:val="231F20"/>
        </w:rPr>
        <w:t>không</w:t>
      </w:r>
      <w:r>
        <w:rPr>
          <w:color w:val="231F20"/>
          <w:spacing w:val="-9"/>
        </w:rPr>
        <w:t> </w:t>
      </w:r>
      <w:r>
        <w:rPr>
          <w:color w:val="231F20"/>
        </w:rPr>
        <w:t>tu</w:t>
      </w:r>
      <w:r>
        <w:rPr>
          <w:color w:val="231F20"/>
          <w:spacing w:val="-10"/>
        </w:rPr>
        <w:t> </w:t>
      </w:r>
      <w:r>
        <w:rPr>
          <w:color w:val="231F20"/>
        </w:rPr>
        <w:t>Không,</w:t>
      </w:r>
      <w:r>
        <w:rPr>
          <w:color w:val="231F20"/>
          <w:spacing w:val="-14"/>
        </w:rPr>
        <w:t> </w:t>
      </w:r>
      <w:r>
        <w:rPr>
          <w:color w:val="231F20"/>
        </w:rPr>
        <w:t>Vô</w:t>
      </w:r>
      <w:r>
        <w:rPr>
          <w:color w:val="231F20"/>
          <w:spacing w:val="-9"/>
        </w:rPr>
        <w:t> </w:t>
      </w:r>
      <w:r>
        <w:rPr>
          <w:color w:val="231F20"/>
        </w:rPr>
        <w:t>nguyện: Nghĩa là trong kiến đạo hiện quán về diệt nơi bốn khoảnh</w:t>
      </w:r>
      <w:r>
        <w:rPr>
          <w:color w:val="231F20"/>
          <w:spacing w:val="-4"/>
        </w:rPr>
        <w:t> </w:t>
      </w:r>
      <w:r>
        <w:rPr>
          <w:color w:val="231F20"/>
        </w:rPr>
        <w:t>tâm.</w:t>
      </w:r>
    </w:p>
    <w:p>
      <w:pPr>
        <w:pStyle w:val="BodyText"/>
        <w:spacing w:line="355" w:lineRule="auto" w:before="110"/>
        <w:ind w:left="960" w:right="998" w:firstLine="0"/>
      </w:pPr>
      <w:r>
        <w:rPr>
          <w:color w:val="231F20"/>
        </w:rPr>
        <w:t>Không tu Không, Vô nguyện: Như trước đã giải thích. Đã được thế tục trí hiện tiền: Như trước đã giải thích.</w:t>
      </w:r>
    </w:p>
    <w:p>
      <w:pPr>
        <w:pStyle w:val="BodyText"/>
        <w:spacing w:line="268" w:lineRule="auto" w:before="3"/>
        <w:ind w:left="393" w:right="124"/>
      </w:pPr>
      <w:r>
        <w:rPr>
          <w:color w:val="231F20"/>
        </w:rPr>
        <w:t>Chưa</w:t>
      </w:r>
      <w:r>
        <w:rPr>
          <w:color w:val="231F20"/>
          <w:spacing w:val="-12"/>
        </w:rPr>
        <w:t> </w:t>
      </w:r>
      <w:r>
        <w:rPr>
          <w:color w:val="231F20"/>
        </w:rPr>
        <w:t>được</w:t>
      </w:r>
      <w:r>
        <w:rPr>
          <w:color w:val="231F20"/>
          <w:spacing w:val="-11"/>
        </w:rPr>
        <w:t> </w:t>
      </w:r>
      <w:r>
        <w:rPr>
          <w:color w:val="231F20"/>
        </w:rPr>
        <w:t>thế</w:t>
      </w:r>
      <w:r>
        <w:rPr>
          <w:color w:val="231F20"/>
          <w:spacing w:val="-11"/>
        </w:rPr>
        <w:t> </w:t>
      </w:r>
      <w:r>
        <w:rPr>
          <w:color w:val="231F20"/>
        </w:rPr>
        <w:t>tục</w:t>
      </w:r>
      <w:r>
        <w:rPr>
          <w:color w:val="231F20"/>
          <w:spacing w:val="-11"/>
        </w:rPr>
        <w:t> </w:t>
      </w:r>
      <w:r>
        <w:rPr>
          <w:color w:val="231F20"/>
        </w:rPr>
        <w:t>trí</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thì</w:t>
      </w:r>
      <w:r>
        <w:rPr>
          <w:color w:val="231F20"/>
          <w:spacing w:val="-11"/>
        </w:rPr>
        <w:t> </w:t>
      </w:r>
      <w:r>
        <w:rPr>
          <w:color w:val="231F20"/>
        </w:rPr>
        <w:t>không</w:t>
      </w:r>
      <w:r>
        <w:rPr>
          <w:color w:val="231F20"/>
          <w:spacing w:val="-11"/>
        </w:rPr>
        <w:t> </w:t>
      </w:r>
      <w:r>
        <w:rPr>
          <w:color w:val="231F20"/>
        </w:rPr>
        <w:t>tu</w:t>
      </w:r>
      <w:r>
        <w:rPr>
          <w:color w:val="231F20"/>
          <w:spacing w:val="-12"/>
        </w:rPr>
        <w:t> </w:t>
      </w:r>
      <w:r>
        <w:rPr>
          <w:color w:val="231F20"/>
        </w:rPr>
        <w:t>Không,</w:t>
      </w:r>
      <w:r>
        <w:rPr>
          <w:color w:val="231F20"/>
          <w:spacing w:val="-15"/>
        </w:rPr>
        <w:t> </w:t>
      </w:r>
      <w:r>
        <w:rPr>
          <w:color w:val="231F20"/>
        </w:rPr>
        <w:t>Vô</w:t>
      </w:r>
      <w:r>
        <w:rPr>
          <w:color w:val="231F20"/>
          <w:spacing w:val="-11"/>
        </w:rPr>
        <w:t> </w:t>
      </w:r>
      <w:r>
        <w:rPr>
          <w:color w:val="231F20"/>
        </w:rPr>
        <w:t>nguyện: Nghĩa là bậc Thánh, tuệ do văn, tư tạo thành, nhập định diệt, </w:t>
      </w:r>
      <w:r>
        <w:rPr>
          <w:color w:val="231F20"/>
          <w:spacing w:val="2"/>
        </w:rPr>
        <w:t>tâm  </w:t>
      </w:r>
      <w:r>
        <w:rPr>
          <w:color w:val="231F20"/>
        </w:rPr>
        <w:t>vi</w:t>
      </w:r>
      <w:r>
        <w:rPr>
          <w:color w:val="231F20"/>
          <w:spacing w:val="5"/>
        </w:rPr>
        <w:t> </w:t>
      </w:r>
      <w:r>
        <w:rPr>
          <w:color w:val="231F20"/>
          <w:spacing w:val="2"/>
        </w:rPr>
        <w:t>tế.</w:t>
      </w:r>
    </w:p>
    <w:p>
      <w:pPr>
        <w:pStyle w:val="BodyText"/>
        <w:spacing w:line="268" w:lineRule="auto" w:before="111"/>
        <w:ind w:left="393" w:right="127"/>
      </w:pPr>
      <w:r>
        <w:rPr>
          <w:color w:val="231F20"/>
        </w:rPr>
        <w:t>Tất</w:t>
      </w:r>
      <w:r>
        <w:rPr>
          <w:color w:val="231F20"/>
          <w:spacing w:val="-5"/>
        </w:rPr>
        <w:t> </w:t>
      </w:r>
      <w:r>
        <w:rPr>
          <w:color w:val="231F20"/>
        </w:rPr>
        <w:t>cả</w:t>
      </w:r>
      <w:r>
        <w:rPr>
          <w:color w:val="231F20"/>
          <w:spacing w:val="-5"/>
        </w:rPr>
        <w:t> </w:t>
      </w:r>
      <w:r>
        <w:rPr>
          <w:color w:val="231F20"/>
        </w:rPr>
        <w:t>phàm</w:t>
      </w:r>
      <w:r>
        <w:rPr>
          <w:color w:val="231F20"/>
          <w:spacing w:val="-5"/>
        </w:rPr>
        <w:t> </w:t>
      </w:r>
      <w:r>
        <w:rPr>
          <w:color w:val="231F20"/>
        </w:rPr>
        <w:t>phu:</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trong</w:t>
      </w:r>
      <w:r>
        <w:rPr>
          <w:color w:val="231F20"/>
          <w:spacing w:val="-5"/>
        </w:rPr>
        <w:t> </w:t>
      </w:r>
      <w:r>
        <w:rPr>
          <w:color w:val="231F20"/>
        </w:rPr>
        <w:t>đây</w:t>
      </w:r>
      <w:r>
        <w:rPr>
          <w:color w:val="231F20"/>
          <w:spacing w:val="-4"/>
        </w:rPr>
        <w:t> </w:t>
      </w:r>
      <w:r>
        <w:rPr>
          <w:color w:val="231F20"/>
        </w:rPr>
        <w:t>đã</w:t>
      </w:r>
      <w:r>
        <w:rPr>
          <w:color w:val="231F20"/>
          <w:spacing w:val="-5"/>
        </w:rPr>
        <w:t> </w:t>
      </w:r>
      <w:r>
        <w:rPr>
          <w:color w:val="231F20"/>
        </w:rPr>
        <w:t>nói</w:t>
      </w:r>
      <w:r>
        <w:rPr>
          <w:color w:val="231F20"/>
          <w:spacing w:val="-5"/>
        </w:rPr>
        <w:t> </w:t>
      </w:r>
      <w:r>
        <w:rPr>
          <w:color w:val="231F20"/>
        </w:rPr>
        <w:t>ba</w:t>
      </w:r>
      <w:r>
        <w:rPr>
          <w:color w:val="231F20"/>
          <w:spacing w:val="-10"/>
        </w:rPr>
        <w:t> </w:t>
      </w:r>
      <w:r>
        <w:rPr>
          <w:color w:val="231F20"/>
        </w:rPr>
        <w:t>Tam-ma-địa</w:t>
      </w:r>
      <w:r>
        <w:rPr>
          <w:color w:val="231F20"/>
          <w:spacing w:val="-5"/>
        </w:rPr>
        <w:t> </w:t>
      </w:r>
      <w:r>
        <w:rPr>
          <w:color w:val="231F20"/>
        </w:rPr>
        <w:t>chỉ là vô lậu, phàm phu đều không nên không có nghĩa tu.</w:t>
      </w:r>
    </w:p>
    <w:p>
      <w:pPr>
        <w:pStyle w:val="BodyText"/>
        <w:spacing w:line="268" w:lineRule="auto" w:before="110"/>
        <w:ind w:left="393" w:right="128"/>
      </w:pPr>
      <w:r>
        <w:rPr>
          <w:color w:val="231F20"/>
        </w:rPr>
        <w:t>Tâm</w:t>
      </w:r>
      <w:r>
        <w:rPr>
          <w:color w:val="231F20"/>
          <w:spacing w:val="-11"/>
        </w:rPr>
        <w:t> </w:t>
      </w:r>
      <w:r>
        <w:rPr>
          <w:color w:val="231F20"/>
          <w:spacing w:val="-3"/>
        </w:rPr>
        <w:t>nhiễm</w:t>
      </w:r>
      <w:r>
        <w:rPr>
          <w:color w:val="231F20"/>
          <w:spacing w:val="-11"/>
        </w:rPr>
        <w:t> </w:t>
      </w:r>
      <w:r>
        <w:rPr>
          <w:color w:val="231F20"/>
        </w:rPr>
        <w:t>ô:</w:t>
      </w:r>
      <w:r>
        <w:rPr>
          <w:color w:val="231F20"/>
          <w:spacing w:val="-11"/>
        </w:rPr>
        <w:t> </w:t>
      </w:r>
      <w:r>
        <w:rPr>
          <w:color w:val="231F20"/>
          <w:spacing w:val="-3"/>
        </w:rPr>
        <w:t>Nghĩa</w:t>
      </w:r>
      <w:r>
        <w:rPr>
          <w:color w:val="231F20"/>
          <w:spacing w:val="-11"/>
        </w:rPr>
        <w:t> </w:t>
      </w:r>
      <w:r>
        <w:rPr>
          <w:color w:val="231F20"/>
        </w:rPr>
        <w:t>là</w:t>
      </w:r>
      <w:r>
        <w:rPr>
          <w:color w:val="231F20"/>
          <w:spacing w:val="-11"/>
        </w:rPr>
        <w:t> </w:t>
      </w:r>
      <w:r>
        <w:rPr>
          <w:color w:val="231F20"/>
        </w:rPr>
        <w:t>tâm</w:t>
      </w:r>
      <w:r>
        <w:rPr>
          <w:color w:val="231F20"/>
          <w:spacing w:val="-11"/>
        </w:rPr>
        <w:t> </w:t>
      </w:r>
      <w:r>
        <w:rPr>
          <w:color w:val="231F20"/>
        </w:rPr>
        <w:t>cấu</w:t>
      </w:r>
      <w:r>
        <w:rPr>
          <w:color w:val="231F20"/>
          <w:spacing w:val="-11"/>
        </w:rPr>
        <w:t> </w:t>
      </w:r>
      <w:r>
        <w:rPr>
          <w:color w:val="231F20"/>
          <w:spacing w:val="-3"/>
        </w:rPr>
        <w:t>nhiễm</w:t>
      </w:r>
      <w:r>
        <w:rPr>
          <w:color w:val="231F20"/>
          <w:spacing w:val="-11"/>
        </w:rPr>
        <w:t> </w:t>
      </w:r>
      <w:r>
        <w:rPr>
          <w:color w:val="231F20"/>
          <w:spacing w:val="-3"/>
        </w:rPr>
        <w:t>tánh</w:t>
      </w:r>
      <w:r>
        <w:rPr>
          <w:color w:val="231F20"/>
          <w:spacing w:val="-11"/>
        </w:rPr>
        <w:t> </w:t>
      </w:r>
      <w:r>
        <w:rPr>
          <w:color w:val="231F20"/>
          <w:spacing w:val="-3"/>
        </w:rPr>
        <w:t>thuận</w:t>
      </w:r>
      <w:r>
        <w:rPr>
          <w:color w:val="231F20"/>
          <w:spacing w:val="-11"/>
        </w:rPr>
        <w:t> </w:t>
      </w:r>
      <w:r>
        <w:rPr>
          <w:color w:val="231F20"/>
        </w:rPr>
        <w:t>với</w:t>
      </w:r>
      <w:r>
        <w:rPr>
          <w:color w:val="231F20"/>
          <w:spacing w:val="-11"/>
        </w:rPr>
        <w:t> </w:t>
      </w:r>
      <w:r>
        <w:rPr>
          <w:color w:val="231F20"/>
          <w:spacing w:val="-3"/>
        </w:rPr>
        <w:t>phần</w:t>
      </w:r>
      <w:r>
        <w:rPr>
          <w:color w:val="231F20"/>
          <w:spacing w:val="-11"/>
        </w:rPr>
        <w:t> </w:t>
      </w:r>
      <w:r>
        <w:rPr>
          <w:color w:val="231F20"/>
          <w:spacing w:val="-3"/>
        </w:rPr>
        <w:t>thoái chuyển,</w:t>
      </w:r>
      <w:r>
        <w:rPr>
          <w:color w:val="231F20"/>
          <w:spacing w:val="-9"/>
        </w:rPr>
        <w:t> </w:t>
      </w:r>
      <w:r>
        <w:rPr>
          <w:color w:val="231F20"/>
          <w:spacing w:val="-3"/>
        </w:rPr>
        <w:t>tương</w:t>
      </w:r>
      <w:r>
        <w:rPr>
          <w:color w:val="231F20"/>
          <w:spacing w:val="-9"/>
        </w:rPr>
        <w:t> </w:t>
      </w:r>
      <w:r>
        <w:rPr>
          <w:color w:val="231F20"/>
        </w:rPr>
        <w:t>ưng</w:t>
      </w:r>
      <w:r>
        <w:rPr>
          <w:color w:val="231F20"/>
          <w:spacing w:val="-9"/>
        </w:rPr>
        <w:t> </w:t>
      </w:r>
      <w:r>
        <w:rPr>
          <w:color w:val="231F20"/>
        </w:rPr>
        <w:t>với</w:t>
      </w:r>
      <w:r>
        <w:rPr>
          <w:color w:val="231F20"/>
          <w:spacing w:val="-9"/>
        </w:rPr>
        <w:t> </w:t>
      </w:r>
      <w:r>
        <w:rPr>
          <w:color w:val="231F20"/>
          <w:spacing w:val="-3"/>
        </w:rPr>
        <w:t>biếng</w:t>
      </w:r>
      <w:r>
        <w:rPr>
          <w:color w:val="231F20"/>
          <w:spacing w:val="-8"/>
        </w:rPr>
        <w:t> </w:t>
      </w:r>
      <w:r>
        <w:rPr>
          <w:color w:val="231F20"/>
          <w:spacing w:val="-3"/>
        </w:rPr>
        <w:t>nhác,</w:t>
      </w:r>
      <w:r>
        <w:rPr>
          <w:color w:val="231F20"/>
          <w:spacing w:val="-9"/>
        </w:rPr>
        <w:t> </w:t>
      </w:r>
      <w:r>
        <w:rPr>
          <w:color w:val="231F20"/>
          <w:spacing w:val="-3"/>
        </w:rPr>
        <w:t>chìm</w:t>
      </w:r>
      <w:r>
        <w:rPr>
          <w:color w:val="231F20"/>
          <w:spacing w:val="-9"/>
        </w:rPr>
        <w:t> </w:t>
      </w:r>
      <w:r>
        <w:rPr>
          <w:color w:val="231F20"/>
          <w:spacing w:val="-3"/>
        </w:rPr>
        <w:t>nặng.</w:t>
      </w:r>
      <w:r>
        <w:rPr>
          <w:color w:val="231F20"/>
          <w:spacing w:val="-9"/>
        </w:rPr>
        <w:t> </w:t>
      </w:r>
      <w:r>
        <w:rPr>
          <w:color w:val="231F20"/>
          <w:spacing w:val="-3"/>
        </w:rPr>
        <w:t>Chính</w:t>
      </w:r>
      <w:r>
        <w:rPr>
          <w:color w:val="231F20"/>
          <w:spacing w:val="-8"/>
        </w:rPr>
        <w:t> </w:t>
      </w:r>
      <w:r>
        <w:rPr>
          <w:color w:val="231F20"/>
        </w:rPr>
        <w:t>là</w:t>
      </w:r>
      <w:r>
        <w:rPr>
          <w:color w:val="231F20"/>
          <w:spacing w:val="-9"/>
        </w:rPr>
        <w:t> </w:t>
      </w:r>
      <w:r>
        <w:rPr>
          <w:color w:val="231F20"/>
        </w:rPr>
        <w:t>tâm</w:t>
      </w:r>
      <w:r>
        <w:rPr>
          <w:color w:val="231F20"/>
          <w:spacing w:val="-9"/>
        </w:rPr>
        <w:t> </w:t>
      </w:r>
      <w:r>
        <w:rPr>
          <w:color w:val="231F20"/>
          <w:spacing w:val="-3"/>
        </w:rPr>
        <w:t>thuận</w:t>
      </w:r>
      <w:r>
        <w:rPr>
          <w:color w:val="231F20"/>
          <w:spacing w:val="-9"/>
        </w:rPr>
        <w:t> </w:t>
      </w:r>
      <w:r>
        <w:rPr>
          <w:color w:val="231F20"/>
          <w:spacing w:val="-3"/>
        </w:rPr>
        <w:t>với tánh</w:t>
      </w:r>
      <w:r>
        <w:rPr>
          <w:color w:val="231F20"/>
          <w:spacing w:val="-8"/>
        </w:rPr>
        <w:t> </w:t>
      </w:r>
      <w:r>
        <w:rPr>
          <w:color w:val="231F20"/>
          <w:spacing w:val="-3"/>
        </w:rPr>
        <w:t>thắng</w:t>
      </w:r>
      <w:r>
        <w:rPr>
          <w:color w:val="231F20"/>
          <w:spacing w:val="-7"/>
        </w:rPr>
        <w:t> </w:t>
      </w:r>
      <w:r>
        <w:rPr>
          <w:color w:val="231F20"/>
        </w:rPr>
        <w:t>tấn</w:t>
      </w:r>
      <w:r>
        <w:rPr>
          <w:color w:val="231F20"/>
          <w:spacing w:val="-7"/>
        </w:rPr>
        <w:t> </w:t>
      </w:r>
      <w:r>
        <w:rPr>
          <w:color w:val="231F20"/>
          <w:spacing w:val="-3"/>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spacing w:val="-3"/>
        </w:rPr>
        <w:t>tinh</w:t>
      </w:r>
      <w:r>
        <w:rPr>
          <w:color w:val="231F20"/>
          <w:spacing w:val="-8"/>
        </w:rPr>
        <w:t> </w:t>
      </w:r>
      <w:r>
        <w:rPr>
          <w:color w:val="231F20"/>
        </w:rPr>
        <w:t>tấn</w:t>
      </w:r>
      <w:r>
        <w:rPr>
          <w:color w:val="231F20"/>
          <w:spacing w:val="-7"/>
        </w:rPr>
        <w:t> </w:t>
      </w:r>
      <w:r>
        <w:rPr>
          <w:color w:val="231F20"/>
        </w:rPr>
        <w:t>nhẹ</w:t>
      </w:r>
      <w:r>
        <w:rPr>
          <w:color w:val="231F20"/>
          <w:spacing w:val="-7"/>
        </w:rPr>
        <w:t> </w:t>
      </w:r>
      <w:r>
        <w:rPr>
          <w:color w:val="231F20"/>
          <w:spacing w:val="-3"/>
        </w:rPr>
        <w:t>nhàng</w:t>
      </w:r>
      <w:r>
        <w:rPr>
          <w:color w:val="231F20"/>
          <w:spacing w:val="-7"/>
        </w:rPr>
        <w:t> </w:t>
      </w:r>
      <w:r>
        <w:rPr>
          <w:color w:val="231F20"/>
        </w:rPr>
        <w:t>mới</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spacing w:val="-3"/>
        </w:rPr>
        <w:t>tu.</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4" w:lineRule="auto" w:before="89"/>
        <w:ind w:right="410"/>
      </w:pPr>
      <w:r>
        <w:rPr>
          <w:color w:val="231F20"/>
        </w:rPr>
        <w:t>Tâm vô ký: Nghĩa là tâm vô ký không bền, không trụ, không thật, yếu kém như loại hư hoại. Chính là tâm bền, trụ, thật, mạnh</w:t>
      </w:r>
      <w:r>
        <w:rPr>
          <w:color w:val="231F20"/>
          <w:spacing w:val="-42"/>
        </w:rPr>
        <w:t> </w:t>
      </w:r>
      <w:r>
        <w:rPr>
          <w:color w:val="231F20"/>
        </w:rPr>
        <w:t>mẽ mới có thể tu.</w:t>
      </w:r>
    </w:p>
    <w:p>
      <w:pPr>
        <w:pStyle w:val="BodyText"/>
        <w:spacing w:line="264" w:lineRule="auto" w:before="105"/>
        <w:ind w:right="412"/>
      </w:pPr>
      <w:r>
        <w:rPr>
          <w:color w:val="231F20"/>
        </w:rPr>
        <w:t>Ở nơi định vô tưởng, định diệt tận: Nghĩa là nơi hai định kia không có tâm. Chính là phải có phần vị tâm mới có thể tu.</w:t>
      </w:r>
    </w:p>
    <w:p>
      <w:pPr>
        <w:pStyle w:val="BodyText"/>
        <w:spacing w:line="264" w:lineRule="auto" w:before="105"/>
        <w:ind w:right="410"/>
      </w:pPr>
      <w:r>
        <w:rPr>
          <w:color w:val="231F20"/>
        </w:rPr>
        <w:t>Sinh nơi trời Vô tưởng: Có thuyết nói: Sinh vào cõi ấy nơi tất cả</w:t>
      </w:r>
      <w:r>
        <w:rPr>
          <w:color w:val="231F20"/>
          <w:spacing w:val="-4"/>
        </w:rPr>
        <w:t> </w:t>
      </w:r>
      <w:r>
        <w:rPr>
          <w:color w:val="231F20"/>
        </w:rPr>
        <w:t>thời</w:t>
      </w:r>
      <w:r>
        <w:rPr>
          <w:color w:val="231F20"/>
          <w:spacing w:val="-4"/>
        </w:rPr>
        <w:t> </w:t>
      </w:r>
      <w:r>
        <w:rPr>
          <w:color w:val="231F20"/>
        </w:rPr>
        <w:t>đều</w:t>
      </w:r>
      <w:r>
        <w:rPr>
          <w:color w:val="231F20"/>
          <w:spacing w:val="-3"/>
        </w:rPr>
        <w:t> </w:t>
      </w:r>
      <w:r>
        <w:rPr>
          <w:color w:val="231F20"/>
        </w:rPr>
        <w:t>không</w:t>
      </w:r>
      <w:r>
        <w:rPr>
          <w:color w:val="231F20"/>
          <w:spacing w:val="-3"/>
        </w:rPr>
        <w:t> </w:t>
      </w:r>
      <w:r>
        <w:rPr>
          <w:color w:val="231F20"/>
        </w:rPr>
        <w:t>khởi</w:t>
      </w:r>
      <w:r>
        <w:rPr>
          <w:color w:val="231F20"/>
          <w:spacing w:val="-5"/>
        </w:rPr>
        <w:t> </w:t>
      </w:r>
      <w:r>
        <w:rPr>
          <w:color w:val="231F20"/>
        </w:rPr>
        <w:t>tâm</w:t>
      </w:r>
      <w:r>
        <w:rPr>
          <w:color w:val="231F20"/>
          <w:spacing w:val="-3"/>
        </w:rPr>
        <w:t> </w:t>
      </w:r>
      <w:r>
        <w:rPr>
          <w:color w:val="231F20"/>
        </w:rPr>
        <w:t>thiện.</w:t>
      </w:r>
      <w:r>
        <w:rPr>
          <w:color w:val="231F20"/>
          <w:spacing w:val="-3"/>
        </w:rPr>
        <w:t> </w:t>
      </w:r>
      <w:r>
        <w:rPr>
          <w:color w:val="231F20"/>
        </w:rPr>
        <w:t>Có</w:t>
      </w:r>
      <w:r>
        <w:rPr>
          <w:color w:val="231F20"/>
          <w:spacing w:val="-3"/>
        </w:rPr>
        <w:t> </w:t>
      </w:r>
      <w:r>
        <w:rPr>
          <w:color w:val="231F20"/>
        </w:rPr>
        <w:t>thuyết</w:t>
      </w:r>
      <w:r>
        <w:rPr>
          <w:color w:val="231F20"/>
          <w:spacing w:val="-3"/>
        </w:rPr>
        <w:t> </w:t>
      </w:r>
      <w:r>
        <w:rPr>
          <w:color w:val="231F20"/>
        </w:rPr>
        <w:t>nói:</w:t>
      </w:r>
      <w:r>
        <w:rPr>
          <w:color w:val="231F20"/>
          <w:spacing w:val="-5"/>
        </w:rPr>
        <w:t> </w:t>
      </w:r>
      <w:r>
        <w:rPr>
          <w:color w:val="231F20"/>
        </w:rPr>
        <w:t>Sinh</w:t>
      </w:r>
      <w:r>
        <w:rPr>
          <w:color w:val="231F20"/>
          <w:spacing w:val="-4"/>
        </w:rPr>
        <w:t> </w:t>
      </w:r>
      <w:r>
        <w:rPr>
          <w:color w:val="231F20"/>
        </w:rPr>
        <w:t>vào</w:t>
      </w:r>
      <w:r>
        <w:rPr>
          <w:color w:val="231F20"/>
          <w:spacing w:val="-3"/>
        </w:rPr>
        <w:t> </w:t>
      </w:r>
      <w:r>
        <w:rPr>
          <w:color w:val="231F20"/>
        </w:rPr>
        <w:t>cõi</w:t>
      </w:r>
      <w:r>
        <w:rPr>
          <w:color w:val="231F20"/>
          <w:spacing w:val="-3"/>
        </w:rPr>
        <w:t> </w:t>
      </w:r>
      <w:r>
        <w:rPr>
          <w:color w:val="231F20"/>
        </w:rPr>
        <w:t>ấy</w:t>
      </w:r>
      <w:r>
        <w:rPr>
          <w:color w:val="231F20"/>
          <w:spacing w:val="-3"/>
        </w:rPr>
        <w:t> </w:t>
      </w:r>
      <w:r>
        <w:rPr>
          <w:color w:val="231F20"/>
        </w:rPr>
        <w:t>tuy có khởi tâm thiện nhưng không phải là chỗ dựa cho sự tu</w:t>
      </w:r>
      <w:r>
        <w:rPr>
          <w:color w:val="231F20"/>
          <w:spacing w:val="-2"/>
        </w:rPr>
        <w:t> </w:t>
      </w:r>
      <w:r>
        <w:rPr>
          <w:color w:val="231F20"/>
        </w:rPr>
        <w:t>tập.</w:t>
      </w:r>
    </w:p>
    <w:p>
      <w:pPr>
        <w:pStyle w:val="BodyText"/>
        <w:spacing w:line="264" w:lineRule="auto" w:before="105"/>
        <w:ind w:right="410"/>
      </w:pPr>
      <w:r>
        <w:rPr>
          <w:color w:val="231F20"/>
          <w:spacing w:val="-4"/>
        </w:rPr>
        <w:t>Tuy </w:t>
      </w:r>
      <w:r>
        <w:rPr>
          <w:color w:val="231F20"/>
        </w:rPr>
        <w:t>trước đã ngăn chận tất cả phàm phu nhưng còn ngăn chận định vô tưởng, trời Vô tưởng, vì những nơi chốn ấy là chỗ </w:t>
      </w:r>
      <w:r>
        <w:rPr>
          <w:color w:val="231F20"/>
          <w:spacing w:val="-5"/>
        </w:rPr>
        <w:t>ham </w:t>
      </w:r>
      <w:r>
        <w:rPr>
          <w:color w:val="231F20"/>
        </w:rPr>
        <w:t>chuộng</w:t>
      </w:r>
      <w:r>
        <w:rPr>
          <w:color w:val="231F20"/>
          <w:spacing w:val="-6"/>
        </w:rPr>
        <w:t> </w:t>
      </w:r>
      <w:r>
        <w:rPr>
          <w:color w:val="231F20"/>
        </w:rPr>
        <w:t>của</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Hoặc</w:t>
      </w:r>
      <w:r>
        <w:rPr>
          <w:color w:val="231F20"/>
          <w:spacing w:val="-6"/>
        </w:rPr>
        <w:t> </w:t>
      </w:r>
      <w:r>
        <w:rPr>
          <w:color w:val="231F20"/>
        </w:rPr>
        <w:t>có</w:t>
      </w:r>
      <w:r>
        <w:rPr>
          <w:color w:val="231F20"/>
          <w:spacing w:val="-5"/>
        </w:rPr>
        <w:t> </w:t>
      </w:r>
      <w:r>
        <w:rPr>
          <w:color w:val="231F20"/>
        </w:rPr>
        <w:t>kẻ</w:t>
      </w:r>
      <w:r>
        <w:rPr>
          <w:color w:val="231F20"/>
          <w:spacing w:val="-5"/>
        </w:rPr>
        <w:t> </w:t>
      </w:r>
      <w:r>
        <w:rPr>
          <w:color w:val="231F20"/>
        </w:rPr>
        <w:t>nghi</w:t>
      </w:r>
      <w:r>
        <w:rPr>
          <w:color w:val="231F20"/>
          <w:spacing w:val="-5"/>
        </w:rPr>
        <w:t> </w:t>
      </w:r>
      <w:r>
        <w:rPr>
          <w:color w:val="231F20"/>
        </w:rPr>
        <w:t>là</w:t>
      </w:r>
      <w:r>
        <w:rPr>
          <w:color w:val="231F20"/>
          <w:spacing w:val="-6"/>
        </w:rPr>
        <w:t> </w:t>
      </w:r>
      <w:r>
        <w:rPr>
          <w:color w:val="231F20"/>
        </w:rPr>
        <w:t>có</w:t>
      </w:r>
      <w:r>
        <w:rPr>
          <w:color w:val="231F20"/>
          <w:spacing w:val="-5"/>
        </w:rPr>
        <w:t> </w:t>
      </w:r>
      <w:r>
        <w:rPr>
          <w:color w:val="231F20"/>
        </w:rPr>
        <w:t>tu</w:t>
      </w:r>
      <w:r>
        <w:rPr>
          <w:color w:val="231F20"/>
          <w:spacing w:val="-5"/>
        </w:rPr>
        <w:t> </w:t>
      </w:r>
      <w:r>
        <w:rPr>
          <w:color w:val="231F20"/>
        </w:rPr>
        <w:t>cho</w:t>
      </w:r>
      <w:r>
        <w:rPr>
          <w:color w:val="231F20"/>
          <w:spacing w:val="-5"/>
        </w:rPr>
        <w:t> </w:t>
      </w:r>
      <w:r>
        <w:rPr>
          <w:color w:val="231F20"/>
        </w:rPr>
        <w:t>nên</w:t>
      </w:r>
      <w:r>
        <w:rPr>
          <w:color w:val="231F20"/>
          <w:spacing w:val="-5"/>
        </w:rPr>
        <w:t> </w:t>
      </w:r>
      <w:r>
        <w:rPr>
          <w:color w:val="231F20"/>
        </w:rPr>
        <w:t>vào</w:t>
      </w:r>
      <w:r>
        <w:rPr>
          <w:color w:val="231F20"/>
          <w:spacing w:val="-5"/>
        </w:rPr>
        <w:t> </w:t>
      </w:r>
      <w:r>
        <w:rPr>
          <w:color w:val="231F20"/>
        </w:rPr>
        <w:t>lúc</w:t>
      </w:r>
      <w:r>
        <w:rPr>
          <w:color w:val="231F20"/>
          <w:spacing w:val="-5"/>
        </w:rPr>
        <w:t> </w:t>
      </w:r>
      <w:r>
        <w:rPr>
          <w:color w:val="231F20"/>
        </w:rPr>
        <w:t>như</w:t>
      </w:r>
      <w:r>
        <w:rPr>
          <w:color w:val="231F20"/>
          <w:spacing w:val="-5"/>
        </w:rPr>
        <w:t> </w:t>
      </w:r>
      <w:r>
        <w:rPr>
          <w:color w:val="231F20"/>
          <w:spacing w:val="-4"/>
        </w:rPr>
        <w:t>thế </w:t>
      </w:r>
      <w:r>
        <w:rPr>
          <w:color w:val="231F20"/>
        </w:rPr>
        <w:t>không tu Không và Vô</w:t>
      </w:r>
      <w:r>
        <w:rPr>
          <w:color w:val="231F20"/>
          <w:spacing w:val="-7"/>
        </w:rPr>
        <w:t> </w:t>
      </w:r>
      <w:r>
        <w:rPr>
          <w:color w:val="231F20"/>
        </w:rPr>
        <w:t>nguyện.</w:t>
      </w:r>
    </w:p>
    <w:p>
      <w:pPr>
        <w:pStyle w:val="BodyText"/>
        <w:spacing w:line="264" w:lineRule="auto" w:before="107"/>
        <w:ind w:right="411"/>
      </w:pPr>
      <w:r>
        <w:rPr>
          <w:i/>
          <w:color w:val="231F20"/>
        </w:rPr>
        <w:t>Hỏi:</w:t>
      </w:r>
      <w:r>
        <w:rPr>
          <w:i/>
          <w:color w:val="231F20"/>
          <w:spacing w:val="-13"/>
        </w:rPr>
        <w:t> </w:t>
      </w:r>
      <w:r>
        <w:rPr>
          <w:color w:val="231F20"/>
        </w:rPr>
        <w:t>Nếu</w:t>
      </w:r>
      <w:r>
        <w:rPr>
          <w:color w:val="231F20"/>
          <w:spacing w:val="-14"/>
        </w:rPr>
        <w:t> </w:t>
      </w:r>
      <w:r>
        <w:rPr>
          <w:color w:val="231F20"/>
        </w:rPr>
        <w:t>tu</w:t>
      </w:r>
      <w:r>
        <w:rPr>
          <w:color w:val="231F20"/>
          <w:spacing w:val="-13"/>
        </w:rPr>
        <w:t> </w:t>
      </w:r>
      <w:r>
        <w:rPr>
          <w:color w:val="231F20"/>
        </w:rPr>
        <w:t>Không</w:t>
      </w:r>
      <w:r>
        <w:rPr>
          <w:color w:val="231F20"/>
          <w:spacing w:val="-13"/>
        </w:rPr>
        <w:t> </w:t>
      </w:r>
      <w:r>
        <w:rPr>
          <w:color w:val="231F20"/>
        </w:rPr>
        <w:t>là</w:t>
      </w:r>
      <w:r>
        <w:rPr>
          <w:color w:val="231F20"/>
          <w:spacing w:val="-13"/>
        </w:rPr>
        <w:t> </w:t>
      </w:r>
      <w:r>
        <w:rPr>
          <w:color w:val="231F20"/>
        </w:rPr>
        <w:t>tu</w:t>
      </w:r>
      <w:r>
        <w:rPr>
          <w:color w:val="231F20"/>
          <w:spacing w:val="-18"/>
        </w:rPr>
        <w:t> </w:t>
      </w:r>
      <w:r>
        <w:rPr>
          <w:color w:val="231F20"/>
        </w:rPr>
        <w:t>Vô</w:t>
      </w:r>
      <w:r>
        <w:rPr>
          <w:color w:val="231F20"/>
          <w:spacing w:val="-13"/>
        </w:rPr>
        <w:t> </w:t>
      </w:r>
      <w:r>
        <w:rPr>
          <w:color w:val="231F20"/>
        </w:rPr>
        <w:t>tướng</w:t>
      </w:r>
      <w:r>
        <w:rPr>
          <w:color w:val="231F20"/>
          <w:spacing w:val="-13"/>
        </w:rPr>
        <w:t> </w:t>
      </w:r>
      <w:r>
        <w:rPr>
          <w:color w:val="231F20"/>
        </w:rPr>
        <w:t>chăng?</w:t>
      </w:r>
      <w:r>
        <w:rPr>
          <w:color w:val="231F20"/>
          <w:spacing w:val="-13"/>
        </w:rPr>
        <w:t> </w:t>
      </w:r>
      <w:r>
        <w:rPr>
          <w:color w:val="231F20"/>
        </w:rPr>
        <w:t>Nếu</w:t>
      </w:r>
      <w:r>
        <w:rPr>
          <w:color w:val="231F20"/>
          <w:spacing w:val="-13"/>
        </w:rPr>
        <w:t> </w:t>
      </w:r>
      <w:r>
        <w:rPr>
          <w:color w:val="231F20"/>
        </w:rPr>
        <w:t>như</w:t>
      </w:r>
      <w:r>
        <w:rPr>
          <w:color w:val="231F20"/>
          <w:spacing w:val="-13"/>
        </w:rPr>
        <w:t> </w:t>
      </w:r>
      <w:r>
        <w:rPr>
          <w:color w:val="231F20"/>
        </w:rPr>
        <w:t>tu</w:t>
      </w:r>
      <w:r>
        <w:rPr>
          <w:color w:val="231F20"/>
          <w:spacing w:val="-18"/>
        </w:rPr>
        <w:t> </w:t>
      </w:r>
      <w:r>
        <w:rPr>
          <w:color w:val="231F20"/>
        </w:rPr>
        <w:t>Vô</w:t>
      </w:r>
      <w:r>
        <w:rPr>
          <w:color w:val="231F20"/>
          <w:spacing w:val="-13"/>
        </w:rPr>
        <w:t> </w:t>
      </w:r>
      <w:r>
        <w:rPr>
          <w:color w:val="231F20"/>
        </w:rPr>
        <w:t>tướng là tu Không</w:t>
      </w:r>
      <w:r>
        <w:rPr>
          <w:color w:val="231F20"/>
          <w:spacing w:val="-2"/>
        </w:rPr>
        <w:t> </w:t>
      </w:r>
      <w:r>
        <w:rPr>
          <w:color w:val="231F20"/>
        </w:rPr>
        <w:t>chăng?</w:t>
      </w:r>
    </w:p>
    <w:p>
      <w:pPr>
        <w:pStyle w:val="BodyText"/>
        <w:spacing w:before="104"/>
        <w:ind w:left="677" w:firstLine="0"/>
      </w:pPr>
      <w:r>
        <w:rPr>
          <w:i/>
          <w:color w:val="231F20"/>
        </w:rPr>
        <w:t>Đáp: </w:t>
      </w:r>
      <w:r>
        <w:rPr>
          <w:color w:val="231F20"/>
        </w:rPr>
        <w:t>Nên nêu ra bốn trường hợp:</w:t>
      </w:r>
    </w:p>
    <w:p>
      <w:pPr>
        <w:pStyle w:val="ListParagraph"/>
        <w:numPr>
          <w:ilvl w:val="0"/>
          <w:numId w:val="51"/>
        </w:numPr>
        <w:tabs>
          <w:tab w:pos="924" w:val="left" w:leader="none"/>
        </w:tabs>
        <w:spacing w:line="264" w:lineRule="auto" w:before="133" w:after="0"/>
        <w:ind w:left="110" w:right="411" w:firstLine="566"/>
        <w:jc w:val="both"/>
        <w:rPr>
          <w:sz w:val="26"/>
        </w:rPr>
      </w:pPr>
      <w:r>
        <w:rPr>
          <w:color w:val="231F20"/>
          <w:sz w:val="26"/>
        </w:rPr>
        <w:t>Có</w:t>
      </w:r>
      <w:r>
        <w:rPr>
          <w:color w:val="231F20"/>
          <w:spacing w:val="-15"/>
          <w:sz w:val="26"/>
        </w:rPr>
        <w:t> </w:t>
      </w:r>
      <w:r>
        <w:rPr>
          <w:color w:val="231F20"/>
          <w:sz w:val="26"/>
        </w:rPr>
        <w:t>trường</w:t>
      </w:r>
      <w:r>
        <w:rPr>
          <w:color w:val="231F20"/>
          <w:spacing w:val="-15"/>
          <w:sz w:val="26"/>
        </w:rPr>
        <w:t> </w:t>
      </w:r>
      <w:r>
        <w:rPr>
          <w:color w:val="231F20"/>
          <w:sz w:val="26"/>
        </w:rPr>
        <w:t>hợp</w:t>
      </w:r>
      <w:r>
        <w:rPr>
          <w:color w:val="231F20"/>
          <w:spacing w:val="-15"/>
          <w:sz w:val="26"/>
        </w:rPr>
        <w:t> </w:t>
      </w:r>
      <w:r>
        <w:rPr>
          <w:color w:val="231F20"/>
          <w:sz w:val="26"/>
        </w:rPr>
        <w:t>tu</w:t>
      </w:r>
      <w:r>
        <w:rPr>
          <w:color w:val="231F20"/>
          <w:spacing w:val="-14"/>
          <w:sz w:val="26"/>
        </w:rPr>
        <w:t> </w:t>
      </w:r>
      <w:r>
        <w:rPr>
          <w:color w:val="231F20"/>
          <w:sz w:val="26"/>
        </w:rPr>
        <w:t>Không</w:t>
      </w:r>
      <w:r>
        <w:rPr>
          <w:color w:val="231F20"/>
          <w:spacing w:val="-15"/>
          <w:sz w:val="26"/>
        </w:rPr>
        <w:t> </w:t>
      </w:r>
      <w:r>
        <w:rPr>
          <w:color w:val="231F20"/>
          <w:sz w:val="26"/>
        </w:rPr>
        <w:t>không</w:t>
      </w:r>
      <w:r>
        <w:rPr>
          <w:color w:val="231F20"/>
          <w:spacing w:val="-15"/>
          <w:sz w:val="26"/>
        </w:rPr>
        <w:t> </w:t>
      </w:r>
      <w:r>
        <w:rPr>
          <w:color w:val="231F20"/>
          <w:sz w:val="26"/>
        </w:rPr>
        <w:t>phải</w:t>
      </w:r>
      <w:r>
        <w:rPr>
          <w:color w:val="231F20"/>
          <w:spacing w:val="-15"/>
          <w:sz w:val="26"/>
        </w:rPr>
        <w:t> </w:t>
      </w:r>
      <w:r>
        <w:rPr>
          <w:color w:val="231F20"/>
          <w:sz w:val="26"/>
        </w:rPr>
        <w:t>là</w:t>
      </w:r>
      <w:r>
        <w:rPr>
          <w:color w:val="231F20"/>
          <w:spacing w:val="-19"/>
          <w:sz w:val="26"/>
        </w:rPr>
        <w:t> </w:t>
      </w:r>
      <w:r>
        <w:rPr>
          <w:color w:val="231F20"/>
          <w:sz w:val="26"/>
        </w:rPr>
        <w:t>Vô</w:t>
      </w:r>
      <w:r>
        <w:rPr>
          <w:color w:val="231F20"/>
          <w:spacing w:val="-15"/>
          <w:sz w:val="26"/>
        </w:rPr>
        <w:t> </w:t>
      </w:r>
      <w:r>
        <w:rPr>
          <w:color w:val="231F20"/>
          <w:sz w:val="26"/>
        </w:rPr>
        <w:t>tướng:</w:t>
      </w:r>
      <w:r>
        <w:rPr>
          <w:color w:val="231F20"/>
          <w:spacing w:val="-15"/>
          <w:sz w:val="26"/>
        </w:rPr>
        <w:t> </w:t>
      </w:r>
      <w:r>
        <w:rPr>
          <w:color w:val="231F20"/>
          <w:sz w:val="26"/>
        </w:rPr>
        <w:t>Nghĩa</w:t>
      </w:r>
      <w:r>
        <w:rPr>
          <w:color w:val="231F20"/>
          <w:spacing w:val="-14"/>
          <w:sz w:val="26"/>
        </w:rPr>
        <w:t> </w:t>
      </w:r>
      <w:r>
        <w:rPr>
          <w:color w:val="231F20"/>
          <w:sz w:val="26"/>
        </w:rPr>
        <w:t>là</w:t>
      </w:r>
      <w:r>
        <w:rPr>
          <w:color w:val="231F20"/>
          <w:spacing w:val="-15"/>
          <w:sz w:val="26"/>
        </w:rPr>
        <w:t> </w:t>
      </w:r>
      <w:r>
        <w:rPr>
          <w:color w:val="231F20"/>
          <w:sz w:val="26"/>
        </w:rPr>
        <w:t>đã được Không hiện tiền. Nếu chưa được Không hiện tiền thì không tu Vô tướng. Nếu chưa được Vô nguyện hiện tiền thì tu Không, không phải là Vô</w:t>
      </w:r>
      <w:r>
        <w:rPr>
          <w:color w:val="231F20"/>
          <w:spacing w:val="-7"/>
          <w:sz w:val="26"/>
        </w:rPr>
        <w:t> </w:t>
      </w:r>
      <w:r>
        <w:rPr>
          <w:color w:val="231F20"/>
          <w:sz w:val="26"/>
        </w:rPr>
        <w:t>tướng.</w:t>
      </w:r>
    </w:p>
    <w:p>
      <w:pPr>
        <w:pStyle w:val="BodyText"/>
        <w:spacing w:before="106"/>
        <w:ind w:left="677" w:firstLine="0"/>
      </w:pPr>
      <w:r>
        <w:rPr>
          <w:color w:val="231F20"/>
        </w:rPr>
        <w:t>Đã được Không hiện tiền: Như trước đã giải thích.</w:t>
      </w:r>
    </w:p>
    <w:p>
      <w:pPr>
        <w:pStyle w:val="BodyText"/>
        <w:spacing w:line="264" w:lineRule="auto" w:before="134"/>
        <w:ind w:right="411"/>
      </w:pPr>
      <w:r>
        <w:rPr>
          <w:color w:val="231F20"/>
        </w:rPr>
        <w:t>Chưa được Không hiện tiền thì không tu Vô tướng: Nghĩa là dựa vào Tam-ma-địa Không nhập chánh tánh ly sinh, hiện quán về khổ nơi bốn khoảnh tâm.</w:t>
      </w:r>
    </w:p>
    <w:p>
      <w:pPr>
        <w:pStyle w:val="BodyText"/>
        <w:spacing w:line="264" w:lineRule="auto" w:before="105"/>
        <w:ind w:right="411"/>
      </w:pPr>
      <w:r>
        <w:rPr>
          <w:color w:val="231F20"/>
        </w:rPr>
        <w:t>Chưa</w:t>
      </w:r>
      <w:r>
        <w:rPr>
          <w:color w:val="231F20"/>
          <w:spacing w:val="-11"/>
        </w:rPr>
        <w:t> </w:t>
      </w:r>
      <w:r>
        <w:rPr>
          <w:color w:val="231F20"/>
        </w:rPr>
        <w:t>được</w:t>
      </w:r>
      <w:r>
        <w:rPr>
          <w:color w:val="231F20"/>
          <w:spacing w:val="-15"/>
        </w:rPr>
        <w:t> </w:t>
      </w:r>
      <w:r>
        <w:rPr>
          <w:color w:val="231F20"/>
        </w:rPr>
        <w:t>Vô</w:t>
      </w:r>
      <w:r>
        <w:rPr>
          <w:color w:val="231F20"/>
          <w:spacing w:val="-10"/>
        </w:rPr>
        <w:t> </w:t>
      </w:r>
      <w:r>
        <w:rPr>
          <w:color w:val="231F20"/>
        </w:rPr>
        <w:t>nguyện</w:t>
      </w:r>
      <w:r>
        <w:rPr>
          <w:color w:val="231F20"/>
          <w:spacing w:val="-11"/>
        </w:rPr>
        <w:t> </w:t>
      </w:r>
      <w:r>
        <w:rPr>
          <w:color w:val="231F20"/>
        </w:rPr>
        <w:t>hiện</w:t>
      </w:r>
      <w:r>
        <w:rPr>
          <w:color w:val="231F20"/>
          <w:spacing w:val="-11"/>
        </w:rPr>
        <w:t> </w:t>
      </w:r>
      <w:r>
        <w:rPr>
          <w:color w:val="231F20"/>
        </w:rPr>
        <w:t>tiền</w:t>
      </w:r>
      <w:r>
        <w:rPr>
          <w:color w:val="231F20"/>
          <w:spacing w:val="-10"/>
        </w:rPr>
        <w:t> </w:t>
      </w:r>
      <w:r>
        <w:rPr>
          <w:color w:val="231F20"/>
        </w:rPr>
        <w:t>thì</w:t>
      </w:r>
      <w:r>
        <w:rPr>
          <w:color w:val="231F20"/>
          <w:spacing w:val="-10"/>
        </w:rPr>
        <w:t> </w:t>
      </w:r>
      <w:r>
        <w:rPr>
          <w:color w:val="231F20"/>
        </w:rPr>
        <w:t>tu</w:t>
      </w:r>
      <w:r>
        <w:rPr>
          <w:color w:val="231F20"/>
          <w:spacing w:val="-10"/>
        </w:rPr>
        <w:t> </w:t>
      </w:r>
      <w:r>
        <w:rPr>
          <w:color w:val="231F20"/>
        </w:rPr>
        <w:t>Không,</w:t>
      </w:r>
      <w:r>
        <w:rPr>
          <w:color w:val="231F20"/>
          <w:spacing w:val="-9"/>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4"/>
        </w:rPr>
        <w:t> </w:t>
      </w:r>
      <w:r>
        <w:rPr>
          <w:color w:val="231F20"/>
        </w:rPr>
        <w:t>Vô tướng: Nghĩa là dựa vào Vô nguyện nhập chánh tánh ly sinh, hiện quán về khổ nơi bốn khoảnh tâm.</w:t>
      </w:r>
    </w:p>
    <w:p>
      <w:pPr>
        <w:pStyle w:val="ListParagraph"/>
        <w:numPr>
          <w:ilvl w:val="0"/>
          <w:numId w:val="51"/>
        </w:numPr>
        <w:tabs>
          <w:tab w:pos="949" w:val="left" w:leader="none"/>
        </w:tabs>
        <w:spacing w:line="264" w:lineRule="auto" w:before="105" w:after="0"/>
        <w:ind w:left="110" w:right="410" w:firstLine="566"/>
        <w:jc w:val="both"/>
        <w:rPr>
          <w:sz w:val="26"/>
        </w:rPr>
      </w:pPr>
      <w:r>
        <w:rPr>
          <w:color w:val="231F20"/>
          <w:sz w:val="26"/>
        </w:rPr>
        <w:t>Có trường hợp tu Vô tướng không phải là Không: Nghĩa là đã được Vô tướng hiện tiền. Nếu chưa được Vô tướng hiện tiền thì không tu</w:t>
      </w:r>
      <w:r>
        <w:rPr>
          <w:color w:val="231F20"/>
          <w:spacing w:val="-1"/>
          <w:sz w:val="26"/>
        </w:rPr>
        <w:t> </w:t>
      </w:r>
      <w:r>
        <w:rPr>
          <w:color w:val="231F20"/>
          <w:sz w:val="26"/>
        </w:rPr>
        <w:t>Không.</w:t>
      </w:r>
    </w:p>
    <w:p>
      <w:pPr>
        <w:spacing w:after="0" w:line="264"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Đã được Vô tướng hiện tiền: Như trước đã giải thích.</w:t>
      </w:r>
    </w:p>
    <w:p>
      <w:pPr>
        <w:pStyle w:val="BodyText"/>
        <w:spacing w:line="273" w:lineRule="auto" w:before="154"/>
        <w:ind w:left="393" w:right="128"/>
      </w:pPr>
      <w:r>
        <w:rPr>
          <w:color w:val="231F20"/>
        </w:rPr>
        <w:t>Chưa được Vô tướng hiện tiền thì không tu Không: Nghĩa là trong kiến đạo, hiện quán về diệt nơi bốn khoảnh tâm.</w:t>
      </w:r>
    </w:p>
    <w:p>
      <w:pPr>
        <w:pStyle w:val="ListParagraph"/>
        <w:numPr>
          <w:ilvl w:val="0"/>
          <w:numId w:val="51"/>
        </w:numPr>
        <w:tabs>
          <w:tab w:pos="1243" w:val="left" w:leader="none"/>
        </w:tabs>
        <w:spacing w:line="273" w:lineRule="auto" w:before="112" w:after="0"/>
        <w:ind w:left="393" w:right="126" w:firstLine="566"/>
        <w:jc w:val="both"/>
        <w:rPr>
          <w:sz w:val="26"/>
        </w:rPr>
      </w:pPr>
      <w:r>
        <w:rPr>
          <w:color w:val="231F20"/>
          <w:sz w:val="26"/>
        </w:rPr>
        <w:t>Có trường hợp cùng tu cả hai: Nghĩa là chưa được Không hiện tiền thì tu Vô tướng. Hoặc chưa được Vô tướng hiện tiền thì tu Không.</w:t>
      </w:r>
      <w:r>
        <w:rPr>
          <w:color w:val="231F20"/>
          <w:spacing w:val="-5"/>
          <w:sz w:val="26"/>
        </w:rPr>
        <w:t> </w:t>
      </w:r>
      <w:r>
        <w:rPr>
          <w:color w:val="231F20"/>
          <w:sz w:val="26"/>
        </w:rPr>
        <w:t>Nếu</w:t>
      </w:r>
      <w:r>
        <w:rPr>
          <w:color w:val="231F20"/>
          <w:spacing w:val="-5"/>
          <w:sz w:val="26"/>
        </w:rPr>
        <w:t> </w:t>
      </w:r>
      <w:r>
        <w:rPr>
          <w:color w:val="231F20"/>
          <w:sz w:val="26"/>
        </w:rPr>
        <w:t>chưa</w:t>
      </w:r>
      <w:r>
        <w:rPr>
          <w:color w:val="231F20"/>
          <w:spacing w:val="-4"/>
          <w:sz w:val="26"/>
        </w:rPr>
        <w:t> </w:t>
      </w:r>
      <w:r>
        <w:rPr>
          <w:color w:val="231F20"/>
          <w:sz w:val="26"/>
        </w:rPr>
        <w:t>được</w:t>
      </w:r>
      <w:r>
        <w:rPr>
          <w:color w:val="231F20"/>
          <w:spacing w:val="-10"/>
          <w:sz w:val="26"/>
        </w:rPr>
        <w:t> </w:t>
      </w:r>
      <w:r>
        <w:rPr>
          <w:color w:val="231F20"/>
          <w:sz w:val="26"/>
        </w:rPr>
        <w:t>Vô</w:t>
      </w:r>
      <w:r>
        <w:rPr>
          <w:color w:val="231F20"/>
          <w:spacing w:val="-4"/>
          <w:sz w:val="26"/>
        </w:rPr>
        <w:t> </w:t>
      </w:r>
      <w:r>
        <w:rPr>
          <w:color w:val="231F20"/>
          <w:sz w:val="26"/>
        </w:rPr>
        <w:t>nguyện</w:t>
      </w:r>
      <w:r>
        <w:rPr>
          <w:color w:val="231F20"/>
          <w:spacing w:val="-5"/>
          <w:sz w:val="26"/>
        </w:rPr>
        <w:t> </w:t>
      </w:r>
      <w:r>
        <w:rPr>
          <w:color w:val="231F20"/>
          <w:sz w:val="26"/>
        </w:rPr>
        <w:t>và</w:t>
      </w:r>
      <w:r>
        <w:rPr>
          <w:color w:val="231F20"/>
          <w:spacing w:val="-5"/>
          <w:sz w:val="26"/>
        </w:rPr>
        <w:t> </w:t>
      </w:r>
      <w:r>
        <w:rPr>
          <w:color w:val="231F20"/>
          <w:sz w:val="26"/>
        </w:rPr>
        <w:t>chưa</w:t>
      </w:r>
      <w:r>
        <w:rPr>
          <w:color w:val="231F20"/>
          <w:spacing w:val="-4"/>
          <w:sz w:val="26"/>
        </w:rPr>
        <w:t> </w:t>
      </w:r>
      <w:r>
        <w:rPr>
          <w:color w:val="231F20"/>
          <w:sz w:val="26"/>
        </w:rPr>
        <w:t>được</w:t>
      </w:r>
      <w:r>
        <w:rPr>
          <w:color w:val="231F20"/>
          <w:spacing w:val="-5"/>
          <w:sz w:val="26"/>
        </w:rPr>
        <w:t> </w:t>
      </w:r>
      <w:r>
        <w:rPr>
          <w:color w:val="231F20"/>
          <w:sz w:val="26"/>
        </w:rPr>
        <w:t>thế</w:t>
      </w:r>
      <w:r>
        <w:rPr>
          <w:color w:val="231F20"/>
          <w:spacing w:val="-4"/>
          <w:sz w:val="26"/>
        </w:rPr>
        <w:t> </w:t>
      </w:r>
      <w:r>
        <w:rPr>
          <w:color w:val="231F20"/>
          <w:sz w:val="26"/>
        </w:rPr>
        <w:t>tục</w:t>
      </w:r>
      <w:r>
        <w:rPr>
          <w:color w:val="231F20"/>
          <w:spacing w:val="-5"/>
          <w:sz w:val="26"/>
        </w:rPr>
        <w:t> </w:t>
      </w:r>
      <w:r>
        <w:rPr>
          <w:color w:val="231F20"/>
          <w:sz w:val="26"/>
        </w:rPr>
        <w:t>trí</w:t>
      </w:r>
      <w:r>
        <w:rPr>
          <w:color w:val="231F20"/>
          <w:spacing w:val="-5"/>
          <w:sz w:val="26"/>
        </w:rPr>
        <w:t> </w:t>
      </w:r>
      <w:r>
        <w:rPr>
          <w:color w:val="231F20"/>
          <w:sz w:val="26"/>
        </w:rPr>
        <w:t>hiện</w:t>
      </w:r>
      <w:r>
        <w:rPr>
          <w:color w:val="231F20"/>
          <w:spacing w:val="-4"/>
          <w:sz w:val="26"/>
        </w:rPr>
        <w:t> </w:t>
      </w:r>
      <w:r>
        <w:rPr>
          <w:color w:val="231F20"/>
          <w:sz w:val="26"/>
        </w:rPr>
        <w:t>tiền thì tu Không, Vô</w:t>
      </w:r>
      <w:r>
        <w:rPr>
          <w:color w:val="231F20"/>
          <w:spacing w:val="-7"/>
          <w:sz w:val="26"/>
        </w:rPr>
        <w:t> </w:t>
      </w:r>
      <w:r>
        <w:rPr>
          <w:color w:val="231F20"/>
          <w:sz w:val="26"/>
        </w:rPr>
        <w:t>tướng.</w:t>
      </w:r>
    </w:p>
    <w:p>
      <w:pPr>
        <w:pStyle w:val="BodyText"/>
        <w:spacing w:line="273" w:lineRule="auto" w:before="110"/>
        <w:ind w:left="393" w:right="128"/>
      </w:pPr>
      <w:r>
        <w:rPr>
          <w:color w:val="231F20"/>
        </w:rPr>
        <w:t>Chưa được Không hiện tiền thì tu Vô tướng: Nghĩa là dựa nơi Tam-ma-địa Không lìa nhiễm nơi cõi dục cho đến lìa nhiễm nơi Vô sở hữu xứ, nói rộng như trước gồm tu Vô nguyện.</w:t>
      </w:r>
    </w:p>
    <w:p>
      <w:pPr>
        <w:pStyle w:val="BodyText"/>
        <w:spacing w:line="273" w:lineRule="auto" w:before="111"/>
        <w:ind w:left="393" w:right="126"/>
      </w:pPr>
      <w:r>
        <w:rPr>
          <w:color w:val="231F20"/>
        </w:rPr>
        <w:t>Chưa được Vô tướng hiện tiền thì tu Không: Nghĩa là dựa nơi Tam-ma-địa Vô tướng lìa nhiễm nơi cõi dục cho đến lìa nhiễm nơi Vô sở hữu xứ. Hoặc dùng Vô tướng làm gia hạnh, tất cả gia hạnh</w:t>
      </w:r>
      <w:r>
        <w:rPr>
          <w:color w:val="231F20"/>
          <w:spacing w:val="-26"/>
        </w:rPr>
        <w:t> </w:t>
      </w:r>
      <w:r>
        <w:rPr>
          <w:color w:val="231F20"/>
        </w:rPr>
        <w:t>ấy là</w:t>
      </w:r>
      <w:r>
        <w:rPr>
          <w:color w:val="231F20"/>
          <w:spacing w:val="-10"/>
        </w:rPr>
        <w:t> </w:t>
      </w:r>
      <w:r>
        <w:rPr>
          <w:color w:val="231F20"/>
        </w:rPr>
        <w:t>đạo</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cùng</w:t>
      </w:r>
      <w:r>
        <w:rPr>
          <w:color w:val="231F20"/>
          <w:spacing w:val="-9"/>
        </w:rPr>
        <w:t> </w:t>
      </w:r>
      <w:r>
        <w:rPr>
          <w:color w:val="231F20"/>
        </w:rPr>
        <w:t>lìa</w:t>
      </w:r>
      <w:r>
        <w:rPr>
          <w:color w:val="231F20"/>
          <w:spacing w:val="-10"/>
        </w:rPr>
        <w:t> </w:t>
      </w:r>
      <w:r>
        <w:rPr>
          <w:color w:val="231F20"/>
        </w:rPr>
        <w:t>nhiễm</w:t>
      </w:r>
      <w:r>
        <w:rPr>
          <w:color w:val="231F20"/>
          <w:spacing w:val="-9"/>
        </w:rPr>
        <w:t> </w:t>
      </w:r>
      <w:r>
        <w:rPr>
          <w:color w:val="231F20"/>
        </w:rPr>
        <w:t>nơi</w:t>
      </w:r>
      <w:r>
        <w:rPr>
          <w:color w:val="231F20"/>
          <w:spacing w:val="-9"/>
        </w:rPr>
        <w:t> </w:t>
      </w:r>
      <w:r>
        <w:rPr>
          <w:color w:val="231F20"/>
        </w:rPr>
        <w:t>Phi</w:t>
      </w:r>
      <w:r>
        <w:rPr>
          <w:color w:val="231F20"/>
          <w:spacing w:val="-9"/>
        </w:rPr>
        <w:t> </w:t>
      </w:r>
      <w:r>
        <w:rPr>
          <w:color w:val="231F20"/>
        </w:rPr>
        <w:t>tưởng</w:t>
      </w:r>
      <w:r>
        <w:rPr>
          <w:color w:val="231F20"/>
          <w:spacing w:val="-9"/>
        </w:rPr>
        <w:t> </w:t>
      </w:r>
      <w:r>
        <w:rPr>
          <w:color w:val="231F20"/>
        </w:rPr>
        <w:t>phi</w:t>
      </w:r>
      <w:r>
        <w:rPr>
          <w:color w:val="231F20"/>
          <w:spacing w:val="-9"/>
        </w:rPr>
        <w:t> </w:t>
      </w:r>
      <w:r>
        <w:rPr>
          <w:color w:val="231F20"/>
        </w:rPr>
        <w:t>phi</w:t>
      </w:r>
      <w:r>
        <w:rPr>
          <w:color w:val="231F20"/>
          <w:spacing w:val="-9"/>
        </w:rPr>
        <w:t> </w:t>
      </w:r>
      <w:r>
        <w:rPr>
          <w:color w:val="231F20"/>
        </w:rPr>
        <w:t>tưởng xứ, trừ đạo giải thoát sau cùng. Nếu dựa nơi Tam-ma-địa Vô tướng luyện căn tạo kiến chí, dùng Vô tướng làm gia hạnh, tất cả gia hạnh này là đạo vô gián, giải thoát, cùng Thời giải thoát luyện căn tạo bất động,</w:t>
      </w:r>
      <w:r>
        <w:rPr>
          <w:color w:val="231F20"/>
          <w:spacing w:val="-13"/>
        </w:rPr>
        <w:t> </w:t>
      </w:r>
      <w:r>
        <w:rPr>
          <w:color w:val="231F20"/>
        </w:rPr>
        <w:t>trừ</w:t>
      </w:r>
      <w:r>
        <w:rPr>
          <w:color w:val="231F20"/>
          <w:spacing w:val="-13"/>
        </w:rPr>
        <w:t> </w:t>
      </w:r>
      <w:r>
        <w:rPr>
          <w:color w:val="231F20"/>
        </w:rPr>
        <w:t>đạo</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sau</w:t>
      </w:r>
      <w:r>
        <w:rPr>
          <w:color w:val="231F20"/>
          <w:spacing w:val="-13"/>
        </w:rPr>
        <w:t> </w:t>
      </w:r>
      <w:r>
        <w:rPr>
          <w:color w:val="231F20"/>
        </w:rPr>
        <w:t>cùng.</w:t>
      </w:r>
      <w:r>
        <w:rPr>
          <w:color w:val="231F20"/>
          <w:spacing w:val="-13"/>
        </w:rPr>
        <w:t> </w:t>
      </w:r>
      <w:r>
        <w:rPr>
          <w:color w:val="231F20"/>
        </w:rPr>
        <w:t>Nếu</w:t>
      </w:r>
      <w:r>
        <w:rPr>
          <w:color w:val="231F20"/>
          <w:spacing w:val="-13"/>
        </w:rPr>
        <w:t> </w:t>
      </w:r>
      <w:r>
        <w:rPr>
          <w:color w:val="231F20"/>
        </w:rPr>
        <w:t>dựa</w:t>
      </w:r>
      <w:r>
        <w:rPr>
          <w:color w:val="231F20"/>
          <w:spacing w:val="-13"/>
        </w:rPr>
        <w:t> </w:t>
      </w:r>
      <w:r>
        <w:rPr>
          <w:color w:val="231F20"/>
        </w:rPr>
        <w:t>nơi</w:t>
      </w:r>
      <w:r>
        <w:rPr>
          <w:color w:val="231F20"/>
          <w:spacing w:val="-18"/>
        </w:rPr>
        <w:t> </w:t>
      </w:r>
      <w:r>
        <w:rPr>
          <w:color w:val="231F20"/>
        </w:rPr>
        <w:t>Tam-ma-địa</w:t>
      </w:r>
      <w:r>
        <w:rPr>
          <w:color w:val="231F20"/>
          <w:spacing w:val="-18"/>
        </w:rPr>
        <w:t> </w:t>
      </w:r>
      <w:r>
        <w:rPr>
          <w:color w:val="231F20"/>
        </w:rPr>
        <w:t>Vô</w:t>
      </w:r>
      <w:r>
        <w:rPr>
          <w:color w:val="231F20"/>
          <w:spacing w:val="-12"/>
        </w:rPr>
        <w:t> </w:t>
      </w:r>
      <w:r>
        <w:rPr>
          <w:color w:val="231F20"/>
        </w:rPr>
        <w:t>tướng tu đủ tĩnh lự nơi khoảnh tâm đầu cuối. Hoặc dựa nơi Vô tướng khởi niệm trụ, vô sắc, giải thoát, nghĩa vô ngại giải, tức vào lúc như thế chưa được Vô tướng hiện tiền thì cũng tu</w:t>
      </w:r>
      <w:r>
        <w:rPr>
          <w:color w:val="231F20"/>
          <w:spacing w:val="-8"/>
        </w:rPr>
        <w:t> </w:t>
      </w:r>
      <w:r>
        <w:rPr>
          <w:color w:val="231F20"/>
        </w:rPr>
        <w:t>Không.</w:t>
      </w:r>
    </w:p>
    <w:p>
      <w:pPr>
        <w:pStyle w:val="BodyText"/>
        <w:spacing w:line="273" w:lineRule="auto" w:before="104"/>
        <w:ind w:left="393" w:right="127"/>
      </w:pPr>
      <w:r>
        <w:rPr>
          <w:color w:val="231F20"/>
        </w:rPr>
        <w:t>Chưa</w:t>
      </w:r>
      <w:r>
        <w:rPr>
          <w:color w:val="231F20"/>
          <w:spacing w:val="-9"/>
        </w:rPr>
        <w:t> </w:t>
      </w:r>
      <w:r>
        <w:rPr>
          <w:color w:val="231F20"/>
        </w:rPr>
        <w:t>được</w:t>
      </w:r>
      <w:r>
        <w:rPr>
          <w:color w:val="231F20"/>
          <w:spacing w:val="-13"/>
        </w:rPr>
        <w:t> </w:t>
      </w:r>
      <w:r>
        <w:rPr>
          <w:color w:val="231F20"/>
        </w:rPr>
        <w:t>Vô</w:t>
      </w:r>
      <w:r>
        <w:rPr>
          <w:color w:val="231F20"/>
          <w:spacing w:val="-8"/>
        </w:rPr>
        <w:t> </w:t>
      </w:r>
      <w:r>
        <w:rPr>
          <w:color w:val="231F20"/>
        </w:rPr>
        <w:t>nguyện</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thì</w:t>
      </w:r>
      <w:r>
        <w:rPr>
          <w:color w:val="231F20"/>
          <w:spacing w:val="-8"/>
        </w:rPr>
        <w:t> </w:t>
      </w:r>
      <w:r>
        <w:rPr>
          <w:color w:val="231F20"/>
        </w:rPr>
        <w:t>tu</w:t>
      </w:r>
      <w:r>
        <w:rPr>
          <w:color w:val="231F20"/>
          <w:spacing w:val="-8"/>
        </w:rPr>
        <w:t> </w:t>
      </w:r>
      <w:r>
        <w:rPr>
          <w:color w:val="231F20"/>
        </w:rPr>
        <w:t>Không,</w:t>
      </w:r>
      <w:r>
        <w:rPr>
          <w:color w:val="231F20"/>
          <w:spacing w:val="-13"/>
        </w:rPr>
        <w:t> </w:t>
      </w:r>
      <w:r>
        <w:rPr>
          <w:color w:val="231F20"/>
        </w:rPr>
        <w:t>Vô</w:t>
      </w:r>
      <w:r>
        <w:rPr>
          <w:color w:val="231F20"/>
          <w:spacing w:val="-8"/>
        </w:rPr>
        <w:t> </w:t>
      </w:r>
      <w:r>
        <w:rPr>
          <w:color w:val="231F20"/>
        </w:rPr>
        <w:t>tướng:</w:t>
      </w:r>
      <w:r>
        <w:rPr>
          <w:color w:val="231F20"/>
          <w:spacing w:val="-8"/>
        </w:rPr>
        <w:t> </w:t>
      </w:r>
      <w:r>
        <w:rPr>
          <w:color w:val="231F20"/>
        </w:rPr>
        <w:t>Nghĩa là</w:t>
      </w:r>
      <w:r>
        <w:rPr>
          <w:color w:val="231F20"/>
          <w:spacing w:val="-16"/>
        </w:rPr>
        <w:t> </w:t>
      </w:r>
      <w:r>
        <w:rPr>
          <w:color w:val="231F20"/>
        </w:rPr>
        <w:t>khi</w:t>
      </w:r>
      <w:r>
        <w:rPr>
          <w:color w:val="231F20"/>
          <w:spacing w:val="-17"/>
        </w:rPr>
        <w:t> </w:t>
      </w:r>
      <w:r>
        <w:rPr>
          <w:color w:val="231F20"/>
        </w:rPr>
        <w:t>đạt</w:t>
      </w:r>
      <w:r>
        <w:rPr>
          <w:color w:val="231F20"/>
          <w:spacing w:val="-17"/>
        </w:rPr>
        <w:t> </w:t>
      </w:r>
      <w:r>
        <w:rPr>
          <w:color w:val="231F20"/>
        </w:rPr>
        <w:t>đạo</w:t>
      </w:r>
      <w:r>
        <w:rPr>
          <w:color w:val="231F20"/>
          <w:spacing w:val="-16"/>
        </w:rPr>
        <w:t> </w:t>
      </w:r>
      <w:r>
        <w:rPr>
          <w:color w:val="231F20"/>
        </w:rPr>
        <w:t>loại</w:t>
      </w:r>
      <w:r>
        <w:rPr>
          <w:color w:val="231F20"/>
          <w:spacing w:val="-17"/>
        </w:rPr>
        <w:t> </w:t>
      </w:r>
      <w:r>
        <w:rPr>
          <w:color w:val="231F20"/>
        </w:rPr>
        <w:t>trí.</w:t>
      </w:r>
      <w:r>
        <w:rPr>
          <w:color w:val="231F20"/>
          <w:spacing w:val="-16"/>
        </w:rPr>
        <w:t> </w:t>
      </w:r>
      <w:r>
        <w:rPr>
          <w:color w:val="231F20"/>
        </w:rPr>
        <w:t>Hoặc</w:t>
      </w:r>
      <w:r>
        <w:rPr>
          <w:color w:val="231F20"/>
          <w:spacing w:val="-17"/>
        </w:rPr>
        <w:t> </w:t>
      </w:r>
      <w:r>
        <w:rPr>
          <w:color w:val="231F20"/>
        </w:rPr>
        <w:t>dựa</w:t>
      </w:r>
      <w:r>
        <w:rPr>
          <w:color w:val="231F20"/>
          <w:spacing w:val="-16"/>
        </w:rPr>
        <w:t> </w:t>
      </w:r>
      <w:r>
        <w:rPr>
          <w:color w:val="231F20"/>
        </w:rPr>
        <w:t>nơi</w:t>
      </w:r>
      <w:r>
        <w:rPr>
          <w:color w:val="231F20"/>
          <w:spacing w:val="-21"/>
        </w:rPr>
        <w:t> </w:t>
      </w:r>
      <w:r>
        <w:rPr>
          <w:color w:val="231F20"/>
        </w:rPr>
        <w:t>Tam-ma-địa</w:t>
      </w:r>
      <w:r>
        <w:rPr>
          <w:color w:val="231F20"/>
          <w:spacing w:val="-20"/>
        </w:rPr>
        <w:t> </w:t>
      </w:r>
      <w:r>
        <w:rPr>
          <w:color w:val="231F20"/>
        </w:rPr>
        <w:t>Vô</w:t>
      </w:r>
      <w:r>
        <w:rPr>
          <w:color w:val="231F20"/>
          <w:spacing w:val="-17"/>
        </w:rPr>
        <w:t> </w:t>
      </w:r>
      <w:r>
        <w:rPr>
          <w:color w:val="231F20"/>
        </w:rPr>
        <w:t>nguyện</w:t>
      </w:r>
      <w:r>
        <w:rPr>
          <w:color w:val="231F20"/>
          <w:spacing w:val="-17"/>
        </w:rPr>
        <w:t> </w:t>
      </w:r>
      <w:r>
        <w:rPr>
          <w:color w:val="231F20"/>
        </w:rPr>
        <w:t>lìa</w:t>
      </w:r>
      <w:r>
        <w:rPr>
          <w:color w:val="231F20"/>
          <w:spacing w:val="-17"/>
        </w:rPr>
        <w:t> </w:t>
      </w:r>
      <w:r>
        <w:rPr>
          <w:color w:val="231F20"/>
        </w:rPr>
        <w:t>nhiễm nơi cõi dục cho đến lìa nhiễm nơi Phi tưởng phi phi tưởng xứ, nói rộng như trước gồm tu</w:t>
      </w:r>
      <w:r>
        <w:rPr>
          <w:color w:val="231F20"/>
          <w:spacing w:val="-1"/>
        </w:rPr>
        <w:t> </w:t>
      </w:r>
      <w:r>
        <w:rPr>
          <w:color w:val="231F20"/>
        </w:rPr>
        <w:t>Không.</w:t>
      </w:r>
    </w:p>
    <w:p>
      <w:pPr>
        <w:pStyle w:val="BodyText"/>
        <w:spacing w:line="276" w:lineRule="auto" w:before="110"/>
        <w:ind w:left="393" w:right="123"/>
      </w:pPr>
      <w:r>
        <w:rPr>
          <w:color w:val="231F20"/>
          <w:spacing w:val="2"/>
        </w:rPr>
        <w:t>Chưa được </w:t>
      </w:r>
      <w:r>
        <w:rPr>
          <w:color w:val="231F20"/>
        </w:rPr>
        <w:t>thế tục trí </w:t>
      </w:r>
      <w:r>
        <w:rPr>
          <w:color w:val="231F20"/>
          <w:spacing w:val="2"/>
        </w:rPr>
        <w:t>hiện tiền </w:t>
      </w:r>
      <w:r>
        <w:rPr>
          <w:color w:val="231F20"/>
        </w:rPr>
        <w:t>thì tu </w:t>
      </w:r>
      <w:r>
        <w:rPr>
          <w:color w:val="231F20"/>
          <w:spacing w:val="2"/>
        </w:rPr>
        <w:t>Không, </w:t>
      </w:r>
      <w:r>
        <w:rPr>
          <w:color w:val="231F20"/>
        </w:rPr>
        <w:t>Vô </w:t>
      </w:r>
      <w:r>
        <w:rPr>
          <w:color w:val="231F20"/>
          <w:spacing w:val="2"/>
        </w:rPr>
        <w:t>tướng: </w:t>
      </w:r>
      <w:r>
        <w:rPr>
          <w:color w:val="231F20"/>
          <w:spacing w:val="3"/>
        </w:rPr>
        <w:t>Nghĩa </w:t>
      </w:r>
      <w:r>
        <w:rPr>
          <w:color w:val="231F20"/>
        </w:rPr>
        <w:t>là bậc </w:t>
      </w:r>
      <w:r>
        <w:rPr>
          <w:color w:val="231F20"/>
          <w:spacing w:val="2"/>
        </w:rPr>
        <w:t>Thánh dùng </w:t>
      </w:r>
      <w:r>
        <w:rPr>
          <w:color w:val="231F20"/>
        </w:rPr>
        <w:t>đạo thế tục lìa </w:t>
      </w:r>
      <w:r>
        <w:rPr>
          <w:color w:val="231F20"/>
          <w:spacing w:val="2"/>
        </w:rPr>
        <w:t>nhiễm </w:t>
      </w:r>
      <w:r>
        <w:rPr>
          <w:color w:val="231F20"/>
        </w:rPr>
        <w:t>nơi cõi dục cho đến </w:t>
      </w:r>
      <w:r>
        <w:rPr>
          <w:color w:val="231F20"/>
          <w:spacing w:val="3"/>
        </w:rPr>
        <w:t>lìa </w:t>
      </w:r>
      <w:r>
        <w:rPr>
          <w:color w:val="231F20"/>
          <w:spacing w:val="2"/>
        </w:rPr>
        <w:t>nhiễm </w:t>
      </w:r>
      <w:r>
        <w:rPr>
          <w:color w:val="231F20"/>
        </w:rPr>
        <w:t>nơi Vô sở hữu xứ, nói </w:t>
      </w:r>
      <w:r>
        <w:rPr>
          <w:color w:val="231F20"/>
          <w:spacing w:val="2"/>
        </w:rPr>
        <w:t>rộng </w:t>
      </w:r>
      <w:r>
        <w:rPr>
          <w:color w:val="231F20"/>
        </w:rPr>
        <w:t>như  </w:t>
      </w:r>
      <w:r>
        <w:rPr>
          <w:color w:val="231F20"/>
          <w:spacing w:val="2"/>
        </w:rPr>
        <w:t>trước </w:t>
      </w:r>
      <w:r>
        <w:rPr>
          <w:color w:val="231F20"/>
        </w:rPr>
        <w:t>gồm  tu  </w:t>
      </w:r>
      <w:r>
        <w:rPr>
          <w:color w:val="231F20"/>
          <w:spacing w:val="2"/>
        </w:rPr>
        <w:t>Không </w:t>
      </w:r>
      <w:r>
        <w:rPr>
          <w:color w:val="231F20"/>
          <w:spacing w:val="3"/>
        </w:rPr>
        <w:t>và </w:t>
      </w:r>
      <w:r>
        <w:rPr>
          <w:color w:val="231F20"/>
        </w:rPr>
        <w:t>Vô</w:t>
      </w:r>
      <w:r>
        <w:rPr>
          <w:color w:val="231F20"/>
          <w:spacing w:val="7"/>
        </w:rPr>
        <w:t> </w:t>
      </w:r>
      <w:r>
        <w:rPr>
          <w:color w:val="231F20"/>
          <w:spacing w:val="3"/>
        </w:rPr>
        <w:t>nguyện.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51"/>
        </w:numPr>
        <w:tabs>
          <w:tab w:pos="901" w:val="left" w:leader="none"/>
        </w:tabs>
        <w:spacing w:line="266" w:lineRule="auto" w:before="89" w:after="0"/>
        <w:ind w:left="110" w:right="414" w:firstLine="566"/>
        <w:jc w:val="both"/>
        <w:rPr>
          <w:sz w:val="26"/>
        </w:rPr>
      </w:pPr>
      <w:r>
        <w:rPr>
          <w:color w:val="231F20"/>
          <w:spacing w:val="-3"/>
          <w:sz w:val="26"/>
        </w:rPr>
        <w:t>Có</w:t>
      </w:r>
      <w:r>
        <w:rPr>
          <w:color w:val="231F20"/>
          <w:spacing w:val="-32"/>
          <w:sz w:val="26"/>
        </w:rPr>
        <w:t> </w:t>
      </w:r>
      <w:r>
        <w:rPr>
          <w:color w:val="231F20"/>
          <w:spacing w:val="-5"/>
          <w:sz w:val="26"/>
        </w:rPr>
        <w:t>trường</w:t>
      </w:r>
      <w:r>
        <w:rPr>
          <w:color w:val="231F20"/>
          <w:spacing w:val="-31"/>
          <w:sz w:val="26"/>
        </w:rPr>
        <w:t> </w:t>
      </w:r>
      <w:r>
        <w:rPr>
          <w:color w:val="231F20"/>
          <w:spacing w:val="-4"/>
          <w:sz w:val="26"/>
        </w:rPr>
        <w:t>hợp</w:t>
      </w:r>
      <w:r>
        <w:rPr>
          <w:color w:val="231F20"/>
          <w:spacing w:val="-32"/>
          <w:sz w:val="26"/>
        </w:rPr>
        <w:t> </w:t>
      </w:r>
      <w:r>
        <w:rPr>
          <w:color w:val="231F20"/>
          <w:spacing w:val="-5"/>
          <w:sz w:val="26"/>
        </w:rPr>
        <w:t>cùng</w:t>
      </w:r>
      <w:r>
        <w:rPr>
          <w:color w:val="231F20"/>
          <w:spacing w:val="-31"/>
          <w:sz w:val="26"/>
        </w:rPr>
        <w:t> </w:t>
      </w:r>
      <w:r>
        <w:rPr>
          <w:color w:val="231F20"/>
          <w:spacing w:val="-5"/>
          <w:sz w:val="26"/>
        </w:rPr>
        <w:t>không</w:t>
      </w:r>
      <w:r>
        <w:rPr>
          <w:color w:val="231F20"/>
          <w:spacing w:val="-32"/>
          <w:sz w:val="26"/>
        </w:rPr>
        <w:t> </w:t>
      </w:r>
      <w:r>
        <w:rPr>
          <w:color w:val="231F20"/>
          <w:spacing w:val="-3"/>
          <w:sz w:val="26"/>
        </w:rPr>
        <w:t>tu</w:t>
      </w:r>
      <w:r>
        <w:rPr>
          <w:color w:val="231F20"/>
          <w:spacing w:val="-31"/>
          <w:sz w:val="26"/>
        </w:rPr>
        <w:t> </w:t>
      </w:r>
      <w:r>
        <w:rPr>
          <w:color w:val="231F20"/>
          <w:spacing w:val="-3"/>
          <w:sz w:val="26"/>
        </w:rPr>
        <w:t>cả</w:t>
      </w:r>
      <w:r>
        <w:rPr>
          <w:color w:val="231F20"/>
          <w:spacing w:val="-32"/>
          <w:sz w:val="26"/>
        </w:rPr>
        <w:t> </w:t>
      </w:r>
      <w:r>
        <w:rPr>
          <w:color w:val="231F20"/>
          <w:spacing w:val="-5"/>
          <w:sz w:val="26"/>
        </w:rPr>
        <w:t>hai:</w:t>
      </w:r>
      <w:r>
        <w:rPr>
          <w:color w:val="231F20"/>
          <w:spacing w:val="-31"/>
          <w:sz w:val="26"/>
        </w:rPr>
        <w:t> </w:t>
      </w:r>
      <w:r>
        <w:rPr>
          <w:color w:val="231F20"/>
          <w:spacing w:val="-5"/>
          <w:sz w:val="26"/>
        </w:rPr>
        <w:t>Nghĩa</w:t>
      </w:r>
      <w:r>
        <w:rPr>
          <w:color w:val="231F20"/>
          <w:spacing w:val="-31"/>
          <w:sz w:val="26"/>
        </w:rPr>
        <w:t> </w:t>
      </w:r>
      <w:r>
        <w:rPr>
          <w:color w:val="231F20"/>
          <w:spacing w:val="-3"/>
          <w:sz w:val="26"/>
        </w:rPr>
        <w:t>là</w:t>
      </w:r>
      <w:r>
        <w:rPr>
          <w:color w:val="231F20"/>
          <w:spacing w:val="-32"/>
          <w:sz w:val="26"/>
        </w:rPr>
        <w:t> </w:t>
      </w:r>
      <w:r>
        <w:rPr>
          <w:color w:val="231F20"/>
          <w:spacing w:val="-3"/>
          <w:sz w:val="26"/>
        </w:rPr>
        <w:t>đã</w:t>
      </w:r>
      <w:r>
        <w:rPr>
          <w:color w:val="231F20"/>
          <w:spacing w:val="-31"/>
          <w:sz w:val="26"/>
        </w:rPr>
        <w:t> </w:t>
      </w:r>
      <w:r>
        <w:rPr>
          <w:color w:val="231F20"/>
          <w:spacing w:val="-5"/>
          <w:sz w:val="26"/>
        </w:rPr>
        <w:t>được</w:t>
      </w:r>
      <w:r>
        <w:rPr>
          <w:color w:val="231F20"/>
          <w:spacing w:val="-37"/>
          <w:sz w:val="26"/>
        </w:rPr>
        <w:t> </w:t>
      </w:r>
      <w:r>
        <w:rPr>
          <w:color w:val="231F20"/>
          <w:spacing w:val="-3"/>
          <w:sz w:val="26"/>
        </w:rPr>
        <w:t>Vô</w:t>
      </w:r>
      <w:r>
        <w:rPr>
          <w:color w:val="231F20"/>
          <w:spacing w:val="-31"/>
          <w:sz w:val="26"/>
        </w:rPr>
        <w:t> </w:t>
      </w:r>
      <w:r>
        <w:rPr>
          <w:color w:val="231F20"/>
          <w:spacing w:val="-6"/>
          <w:sz w:val="26"/>
        </w:rPr>
        <w:t>nguyện </w:t>
      </w:r>
      <w:r>
        <w:rPr>
          <w:color w:val="231F20"/>
          <w:spacing w:val="-5"/>
          <w:sz w:val="26"/>
        </w:rPr>
        <w:t>hiện tiền. </w:t>
      </w:r>
      <w:r>
        <w:rPr>
          <w:color w:val="231F20"/>
          <w:spacing w:val="-4"/>
          <w:sz w:val="26"/>
        </w:rPr>
        <w:t>Nếu </w:t>
      </w:r>
      <w:r>
        <w:rPr>
          <w:color w:val="231F20"/>
          <w:spacing w:val="-5"/>
          <w:sz w:val="26"/>
        </w:rPr>
        <w:t>chưa được </w:t>
      </w:r>
      <w:r>
        <w:rPr>
          <w:color w:val="231F20"/>
          <w:spacing w:val="-3"/>
          <w:sz w:val="26"/>
        </w:rPr>
        <w:t>Vô </w:t>
      </w:r>
      <w:r>
        <w:rPr>
          <w:color w:val="231F20"/>
          <w:spacing w:val="-5"/>
          <w:sz w:val="26"/>
        </w:rPr>
        <w:t>nguyện hiện tiền </w:t>
      </w:r>
      <w:r>
        <w:rPr>
          <w:color w:val="231F20"/>
          <w:spacing w:val="-4"/>
          <w:sz w:val="26"/>
        </w:rPr>
        <w:t>thì </w:t>
      </w:r>
      <w:r>
        <w:rPr>
          <w:color w:val="231F20"/>
          <w:spacing w:val="-5"/>
          <w:sz w:val="26"/>
        </w:rPr>
        <w:t>không </w:t>
      </w:r>
      <w:r>
        <w:rPr>
          <w:color w:val="231F20"/>
          <w:spacing w:val="-3"/>
          <w:sz w:val="26"/>
        </w:rPr>
        <w:t>tu </w:t>
      </w:r>
      <w:r>
        <w:rPr>
          <w:color w:val="231F20"/>
          <w:spacing w:val="-5"/>
          <w:sz w:val="26"/>
        </w:rPr>
        <w:t>Không, </w:t>
      </w:r>
      <w:r>
        <w:rPr>
          <w:color w:val="231F20"/>
          <w:spacing w:val="-6"/>
          <w:sz w:val="26"/>
        </w:rPr>
        <w:t>Vô </w:t>
      </w:r>
      <w:r>
        <w:rPr>
          <w:color w:val="231F20"/>
          <w:spacing w:val="-5"/>
          <w:sz w:val="26"/>
        </w:rPr>
        <w:t>tướng.</w:t>
      </w:r>
      <w:r>
        <w:rPr>
          <w:color w:val="231F20"/>
          <w:spacing w:val="-10"/>
          <w:sz w:val="26"/>
        </w:rPr>
        <w:t> </w:t>
      </w:r>
      <w:r>
        <w:rPr>
          <w:color w:val="231F20"/>
          <w:spacing w:val="-4"/>
          <w:sz w:val="26"/>
        </w:rPr>
        <w:t>Nếu</w:t>
      </w:r>
      <w:r>
        <w:rPr>
          <w:color w:val="231F20"/>
          <w:spacing w:val="-9"/>
          <w:sz w:val="26"/>
        </w:rPr>
        <w:t> </w:t>
      </w:r>
      <w:r>
        <w:rPr>
          <w:color w:val="231F20"/>
          <w:spacing w:val="-3"/>
          <w:sz w:val="26"/>
        </w:rPr>
        <w:t>đã</w:t>
      </w:r>
      <w:r>
        <w:rPr>
          <w:color w:val="231F20"/>
          <w:spacing w:val="-9"/>
          <w:sz w:val="26"/>
        </w:rPr>
        <w:t> </w:t>
      </w:r>
      <w:r>
        <w:rPr>
          <w:color w:val="231F20"/>
          <w:spacing w:val="-5"/>
          <w:sz w:val="26"/>
        </w:rPr>
        <w:t>được</w:t>
      </w:r>
      <w:r>
        <w:rPr>
          <w:color w:val="231F20"/>
          <w:spacing w:val="-10"/>
          <w:sz w:val="26"/>
        </w:rPr>
        <w:t> </w:t>
      </w:r>
      <w:r>
        <w:rPr>
          <w:color w:val="231F20"/>
          <w:spacing w:val="-4"/>
          <w:sz w:val="26"/>
        </w:rPr>
        <w:t>thế</w:t>
      </w:r>
      <w:r>
        <w:rPr>
          <w:color w:val="231F20"/>
          <w:spacing w:val="-9"/>
          <w:sz w:val="26"/>
        </w:rPr>
        <w:t> </w:t>
      </w:r>
      <w:r>
        <w:rPr>
          <w:color w:val="231F20"/>
          <w:spacing w:val="-4"/>
          <w:sz w:val="26"/>
        </w:rPr>
        <w:t>tục</w:t>
      </w:r>
      <w:r>
        <w:rPr>
          <w:color w:val="231F20"/>
          <w:spacing w:val="-9"/>
          <w:sz w:val="26"/>
        </w:rPr>
        <w:t> </w:t>
      </w:r>
      <w:r>
        <w:rPr>
          <w:color w:val="231F20"/>
          <w:spacing w:val="-4"/>
          <w:sz w:val="26"/>
        </w:rPr>
        <w:t>trí</w:t>
      </w:r>
      <w:r>
        <w:rPr>
          <w:color w:val="231F20"/>
          <w:spacing w:val="-10"/>
          <w:sz w:val="26"/>
        </w:rPr>
        <w:t> </w:t>
      </w:r>
      <w:r>
        <w:rPr>
          <w:color w:val="231F20"/>
          <w:spacing w:val="-5"/>
          <w:sz w:val="26"/>
        </w:rPr>
        <w:t>hiện</w:t>
      </w:r>
      <w:r>
        <w:rPr>
          <w:color w:val="231F20"/>
          <w:spacing w:val="-9"/>
          <w:sz w:val="26"/>
        </w:rPr>
        <w:t> </w:t>
      </w:r>
      <w:r>
        <w:rPr>
          <w:color w:val="231F20"/>
          <w:spacing w:val="-5"/>
          <w:sz w:val="26"/>
        </w:rPr>
        <w:t>tiền,</w:t>
      </w:r>
      <w:r>
        <w:rPr>
          <w:color w:val="231F20"/>
          <w:spacing w:val="-9"/>
          <w:sz w:val="26"/>
        </w:rPr>
        <w:t> </w:t>
      </w:r>
      <w:r>
        <w:rPr>
          <w:color w:val="231F20"/>
          <w:spacing w:val="-5"/>
          <w:sz w:val="26"/>
        </w:rPr>
        <w:t>hoặc</w:t>
      </w:r>
      <w:r>
        <w:rPr>
          <w:color w:val="231F20"/>
          <w:spacing w:val="-10"/>
          <w:sz w:val="26"/>
        </w:rPr>
        <w:t> </w:t>
      </w:r>
      <w:r>
        <w:rPr>
          <w:color w:val="231F20"/>
          <w:spacing w:val="-5"/>
          <w:sz w:val="26"/>
        </w:rPr>
        <w:t>chưa</w:t>
      </w:r>
      <w:r>
        <w:rPr>
          <w:color w:val="231F20"/>
          <w:spacing w:val="-9"/>
          <w:sz w:val="26"/>
        </w:rPr>
        <w:t> </w:t>
      </w:r>
      <w:r>
        <w:rPr>
          <w:color w:val="231F20"/>
          <w:spacing w:val="-5"/>
          <w:sz w:val="26"/>
        </w:rPr>
        <w:t>được</w:t>
      </w:r>
      <w:r>
        <w:rPr>
          <w:color w:val="231F20"/>
          <w:spacing w:val="-9"/>
          <w:sz w:val="26"/>
        </w:rPr>
        <w:t> </w:t>
      </w:r>
      <w:r>
        <w:rPr>
          <w:color w:val="231F20"/>
          <w:spacing w:val="-4"/>
          <w:sz w:val="26"/>
        </w:rPr>
        <w:t>thế</w:t>
      </w:r>
      <w:r>
        <w:rPr>
          <w:color w:val="231F20"/>
          <w:spacing w:val="-10"/>
          <w:sz w:val="26"/>
        </w:rPr>
        <w:t> </w:t>
      </w:r>
      <w:r>
        <w:rPr>
          <w:color w:val="231F20"/>
          <w:spacing w:val="-4"/>
          <w:sz w:val="26"/>
        </w:rPr>
        <w:t>tục</w:t>
      </w:r>
      <w:r>
        <w:rPr>
          <w:color w:val="231F20"/>
          <w:spacing w:val="-9"/>
          <w:sz w:val="26"/>
        </w:rPr>
        <w:t> </w:t>
      </w:r>
      <w:r>
        <w:rPr>
          <w:color w:val="231F20"/>
          <w:spacing w:val="-4"/>
          <w:sz w:val="26"/>
        </w:rPr>
        <w:t>trí</w:t>
      </w:r>
      <w:r>
        <w:rPr>
          <w:color w:val="231F20"/>
          <w:spacing w:val="-9"/>
          <w:sz w:val="26"/>
        </w:rPr>
        <w:t> </w:t>
      </w:r>
      <w:r>
        <w:rPr>
          <w:color w:val="231F20"/>
          <w:spacing w:val="-6"/>
          <w:sz w:val="26"/>
        </w:rPr>
        <w:t>hiện </w:t>
      </w:r>
      <w:r>
        <w:rPr>
          <w:color w:val="231F20"/>
          <w:spacing w:val="-5"/>
          <w:sz w:val="26"/>
        </w:rPr>
        <w:t>tiền</w:t>
      </w:r>
      <w:r>
        <w:rPr>
          <w:color w:val="231F20"/>
          <w:spacing w:val="-10"/>
          <w:sz w:val="26"/>
        </w:rPr>
        <w:t> </w:t>
      </w:r>
      <w:r>
        <w:rPr>
          <w:color w:val="231F20"/>
          <w:spacing w:val="-4"/>
          <w:sz w:val="26"/>
        </w:rPr>
        <w:t>thì</w:t>
      </w:r>
      <w:r>
        <w:rPr>
          <w:color w:val="231F20"/>
          <w:spacing w:val="-9"/>
          <w:sz w:val="26"/>
        </w:rPr>
        <w:t> </w:t>
      </w:r>
      <w:r>
        <w:rPr>
          <w:color w:val="231F20"/>
          <w:spacing w:val="-5"/>
          <w:sz w:val="26"/>
        </w:rPr>
        <w:t>không</w:t>
      </w:r>
      <w:r>
        <w:rPr>
          <w:color w:val="231F20"/>
          <w:spacing w:val="-10"/>
          <w:sz w:val="26"/>
        </w:rPr>
        <w:t> </w:t>
      </w:r>
      <w:r>
        <w:rPr>
          <w:color w:val="231F20"/>
          <w:spacing w:val="-3"/>
          <w:sz w:val="26"/>
        </w:rPr>
        <w:t>tu</w:t>
      </w:r>
      <w:r>
        <w:rPr>
          <w:color w:val="231F20"/>
          <w:spacing w:val="-9"/>
          <w:sz w:val="26"/>
        </w:rPr>
        <w:t> </w:t>
      </w:r>
      <w:r>
        <w:rPr>
          <w:color w:val="231F20"/>
          <w:spacing w:val="-5"/>
          <w:sz w:val="26"/>
        </w:rPr>
        <w:t>Không,</w:t>
      </w:r>
      <w:r>
        <w:rPr>
          <w:color w:val="231F20"/>
          <w:spacing w:val="-14"/>
          <w:sz w:val="26"/>
        </w:rPr>
        <w:t> </w:t>
      </w:r>
      <w:r>
        <w:rPr>
          <w:color w:val="231F20"/>
          <w:spacing w:val="-3"/>
          <w:sz w:val="26"/>
        </w:rPr>
        <w:t>Vô</w:t>
      </w:r>
      <w:r>
        <w:rPr>
          <w:color w:val="231F20"/>
          <w:spacing w:val="-9"/>
          <w:sz w:val="26"/>
        </w:rPr>
        <w:t> </w:t>
      </w:r>
      <w:r>
        <w:rPr>
          <w:color w:val="231F20"/>
          <w:spacing w:val="-5"/>
          <w:sz w:val="26"/>
        </w:rPr>
        <w:t>tướng.</w:t>
      </w:r>
      <w:r>
        <w:rPr>
          <w:color w:val="231F20"/>
          <w:spacing w:val="-14"/>
          <w:sz w:val="26"/>
        </w:rPr>
        <w:t> </w:t>
      </w:r>
      <w:r>
        <w:rPr>
          <w:color w:val="231F20"/>
          <w:spacing w:val="-4"/>
          <w:sz w:val="26"/>
        </w:rPr>
        <w:t>Tất</w:t>
      </w:r>
      <w:r>
        <w:rPr>
          <w:color w:val="231F20"/>
          <w:spacing w:val="-9"/>
          <w:sz w:val="26"/>
        </w:rPr>
        <w:t> </w:t>
      </w:r>
      <w:r>
        <w:rPr>
          <w:color w:val="231F20"/>
          <w:spacing w:val="-3"/>
          <w:sz w:val="26"/>
        </w:rPr>
        <w:t>cả</w:t>
      </w:r>
      <w:r>
        <w:rPr>
          <w:color w:val="231F20"/>
          <w:spacing w:val="-10"/>
          <w:sz w:val="26"/>
        </w:rPr>
        <w:t> </w:t>
      </w:r>
      <w:r>
        <w:rPr>
          <w:color w:val="231F20"/>
          <w:spacing w:val="-5"/>
          <w:sz w:val="26"/>
        </w:rPr>
        <w:t>phàm</w:t>
      </w:r>
      <w:r>
        <w:rPr>
          <w:color w:val="231F20"/>
          <w:spacing w:val="-9"/>
          <w:sz w:val="26"/>
        </w:rPr>
        <w:t> </w:t>
      </w:r>
      <w:r>
        <w:rPr>
          <w:color w:val="231F20"/>
          <w:spacing w:val="-5"/>
          <w:sz w:val="26"/>
        </w:rPr>
        <w:t>phu,</w:t>
      </w:r>
      <w:r>
        <w:rPr>
          <w:color w:val="231F20"/>
          <w:spacing w:val="-10"/>
          <w:sz w:val="26"/>
        </w:rPr>
        <w:t> </w:t>
      </w:r>
      <w:r>
        <w:rPr>
          <w:color w:val="231F20"/>
          <w:spacing w:val="-4"/>
          <w:sz w:val="26"/>
        </w:rPr>
        <w:t>tâm</w:t>
      </w:r>
      <w:r>
        <w:rPr>
          <w:color w:val="231F20"/>
          <w:spacing w:val="-9"/>
          <w:sz w:val="26"/>
        </w:rPr>
        <w:t> </w:t>
      </w:r>
      <w:r>
        <w:rPr>
          <w:color w:val="231F20"/>
          <w:spacing w:val="-5"/>
          <w:sz w:val="26"/>
        </w:rPr>
        <w:t>nhiễm</w:t>
      </w:r>
      <w:r>
        <w:rPr>
          <w:color w:val="231F20"/>
          <w:spacing w:val="-10"/>
          <w:sz w:val="26"/>
        </w:rPr>
        <w:t> </w:t>
      </w:r>
      <w:r>
        <w:rPr>
          <w:color w:val="231F20"/>
          <w:spacing w:val="-3"/>
          <w:sz w:val="26"/>
        </w:rPr>
        <w:t>ô,</w:t>
      </w:r>
      <w:r>
        <w:rPr>
          <w:color w:val="231F20"/>
          <w:spacing w:val="-9"/>
          <w:sz w:val="26"/>
        </w:rPr>
        <w:t> </w:t>
      </w:r>
      <w:r>
        <w:rPr>
          <w:color w:val="231F20"/>
          <w:spacing w:val="-6"/>
          <w:sz w:val="26"/>
        </w:rPr>
        <w:t>tâm </w:t>
      </w:r>
      <w:r>
        <w:rPr>
          <w:color w:val="231F20"/>
          <w:spacing w:val="-3"/>
          <w:sz w:val="26"/>
        </w:rPr>
        <w:t>vô</w:t>
      </w:r>
      <w:r>
        <w:rPr>
          <w:color w:val="231F20"/>
          <w:spacing w:val="-11"/>
          <w:sz w:val="26"/>
        </w:rPr>
        <w:t> </w:t>
      </w:r>
      <w:r>
        <w:rPr>
          <w:color w:val="231F20"/>
          <w:spacing w:val="-4"/>
          <w:sz w:val="26"/>
        </w:rPr>
        <w:t>ký,</w:t>
      </w:r>
      <w:r>
        <w:rPr>
          <w:color w:val="231F20"/>
          <w:spacing w:val="-11"/>
          <w:sz w:val="26"/>
        </w:rPr>
        <w:t> </w:t>
      </w:r>
      <w:r>
        <w:rPr>
          <w:color w:val="231F20"/>
          <w:sz w:val="26"/>
        </w:rPr>
        <w:t>ở</w:t>
      </w:r>
      <w:r>
        <w:rPr>
          <w:color w:val="231F20"/>
          <w:spacing w:val="-10"/>
          <w:sz w:val="26"/>
        </w:rPr>
        <w:t> </w:t>
      </w:r>
      <w:r>
        <w:rPr>
          <w:color w:val="231F20"/>
          <w:spacing w:val="-4"/>
          <w:sz w:val="26"/>
        </w:rPr>
        <w:t>nơi</w:t>
      </w:r>
      <w:r>
        <w:rPr>
          <w:color w:val="231F20"/>
          <w:spacing w:val="-11"/>
          <w:sz w:val="26"/>
        </w:rPr>
        <w:t> </w:t>
      </w:r>
      <w:r>
        <w:rPr>
          <w:color w:val="231F20"/>
          <w:spacing w:val="-5"/>
          <w:sz w:val="26"/>
        </w:rPr>
        <w:t>định</w:t>
      </w:r>
      <w:r>
        <w:rPr>
          <w:color w:val="231F20"/>
          <w:spacing w:val="-10"/>
          <w:sz w:val="26"/>
        </w:rPr>
        <w:t> </w:t>
      </w:r>
      <w:r>
        <w:rPr>
          <w:color w:val="231F20"/>
          <w:spacing w:val="-3"/>
          <w:sz w:val="26"/>
        </w:rPr>
        <w:t>vô</w:t>
      </w:r>
      <w:r>
        <w:rPr>
          <w:color w:val="231F20"/>
          <w:spacing w:val="-11"/>
          <w:sz w:val="26"/>
        </w:rPr>
        <w:t> </w:t>
      </w:r>
      <w:r>
        <w:rPr>
          <w:color w:val="231F20"/>
          <w:spacing w:val="-5"/>
          <w:sz w:val="26"/>
        </w:rPr>
        <w:t>tưởng,</w:t>
      </w:r>
      <w:r>
        <w:rPr>
          <w:color w:val="231F20"/>
          <w:spacing w:val="-10"/>
          <w:sz w:val="26"/>
        </w:rPr>
        <w:t> </w:t>
      </w:r>
      <w:r>
        <w:rPr>
          <w:color w:val="231F20"/>
          <w:spacing w:val="-5"/>
          <w:sz w:val="26"/>
        </w:rPr>
        <w:t>định</w:t>
      </w:r>
      <w:r>
        <w:rPr>
          <w:color w:val="231F20"/>
          <w:spacing w:val="-11"/>
          <w:sz w:val="26"/>
        </w:rPr>
        <w:t> </w:t>
      </w:r>
      <w:r>
        <w:rPr>
          <w:color w:val="231F20"/>
          <w:spacing w:val="-5"/>
          <w:sz w:val="26"/>
        </w:rPr>
        <w:t>diệt</w:t>
      </w:r>
      <w:r>
        <w:rPr>
          <w:color w:val="231F20"/>
          <w:spacing w:val="-11"/>
          <w:sz w:val="26"/>
        </w:rPr>
        <w:t> </w:t>
      </w:r>
      <w:r>
        <w:rPr>
          <w:color w:val="231F20"/>
          <w:spacing w:val="-5"/>
          <w:sz w:val="26"/>
        </w:rPr>
        <w:t>tận,</w:t>
      </w:r>
      <w:r>
        <w:rPr>
          <w:color w:val="231F20"/>
          <w:spacing w:val="-10"/>
          <w:sz w:val="26"/>
        </w:rPr>
        <w:t> </w:t>
      </w:r>
      <w:r>
        <w:rPr>
          <w:color w:val="231F20"/>
          <w:spacing w:val="-5"/>
          <w:sz w:val="26"/>
        </w:rPr>
        <w:t>sinh</w:t>
      </w:r>
      <w:r>
        <w:rPr>
          <w:color w:val="231F20"/>
          <w:spacing w:val="-12"/>
          <w:sz w:val="26"/>
        </w:rPr>
        <w:t> </w:t>
      </w:r>
      <w:r>
        <w:rPr>
          <w:color w:val="231F20"/>
          <w:spacing w:val="-4"/>
          <w:sz w:val="26"/>
        </w:rPr>
        <w:t>nơi</w:t>
      </w:r>
      <w:r>
        <w:rPr>
          <w:color w:val="231F20"/>
          <w:spacing w:val="-10"/>
          <w:sz w:val="26"/>
        </w:rPr>
        <w:t> </w:t>
      </w:r>
      <w:r>
        <w:rPr>
          <w:color w:val="231F20"/>
          <w:spacing w:val="-5"/>
          <w:sz w:val="26"/>
        </w:rPr>
        <w:t>trời</w:t>
      </w:r>
      <w:r>
        <w:rPr>
          <w:color w:val="231F20"/>
          <w:spacing w:val="-15"/>
          <w:sz w:val="26"/>
        </w:rPr>
        <w:t> </w:t>
      </w:r>
      <w:r>
        <w:rPr>
          <w:color w:val="231F20"/>
          <w:spacing w:val="-3"/>
          <w:sz w:val="26"/>
        </w:rPr>
        <w:t>Vô</w:t>
      </w:r>
      <w:r>
        <w:rPr>
          <w:color w:val="231F20"/>
          <w:spacing w:val="-10"/>
          <w:sz w:val="26"/>
        </w:rPr>
        <w:t> </w:t>
      </w:r>
      <w:r>
        <w:rPr>
          <w:color w:val="231F20"/>
          <w:spacing w:val="-6"/>
          <w:sz w:val="26"/>
        </w:rPr>
        <w:t>tưởng.</w:t>
      </w:r>
    </w:p>
    <w:p>
      <w:pPr>
        <w:pStyle w:val="BodyText"/>
        <w:ind w:left="677" w:firstLine="0"/>
      </w:pPr>
      <w:r>
        <w:rPr>
          <w:color w:val="231F20"/>
        </w:rPr>
        <w:t>Đã được Vô nguyện hiện tiền: Như trước đã giải thích.</w:t>
      </w:r>
    </w:p>
    <w:p>
      <w:pPr>
        <w:pStyle w:val="BodyText"/>
        <w:spacing w:line="266" w:lineRule="auto" w:before="146"/>
        <w:ind w:right="411"/>
      </w:pPr>
      <w:r>
        <w:rPr>
          <w:color w:val="231F20"/>
        </w:rPr>
        <w:t>Chưa</w:t>
      </w:r>
      <w:r>
        <w:rPr>
          <w:color w:val="231F20"/>
          <w:spacing w:val="-10"/>
        </w:rPr>
        <w:t> </w:t>
      </w:r>
      <w:r>
        <w:rPr>
          <w:color w:val="231F20"/>
        </w:rPr>
        <w:t>được</w:t>
      </w:r>
      <w:r>
        <w:rPr>
          <w:color w:val="231F20"/>
          <w:spacing w:val="-14"/>
        </w:rPr>
        <w:t> </w:t>
      </w:r>
      <w:r>
        <w:rPr>
          <w:color w:val="231F20"/>
        </w:rPr>
        <w:t>Vô</w:t>
      </w:r>
      <w:r>
        <w:rPr>
          <w:color w:val="231F20"/>
          <w:spacing w:val="-9"/>
        </w:rPr>
        <w:t> </w:t>
      </w:r>
      <w:r>
        <w:rPr>
          <w:color w:val="231F20"/>
        </w:rPr>
        <w:t>nguyện</w:t>
      </w:r>
      <w:r>
        <w:rPr>
          <w:color w:val="231F20"/>
          <w:spacing w:val="-10"/>
        </w:rPr>
        <w:t> </w:t>
      </w:r>
      <w:r>
        <w:rPr>
          <w:color w:val="231F20"/>
        </w:rPr>
        <w:t>hiện</w:t>
      </w:r>
      <w:r>
        <w:rPr>
          <w:color w:val="231F20"/>
          <w:spacing w:val="-10"/>
        </w:rPr>
        <w:t> </w:t>
      </w:r>
      <w:r>
        <w:rPr>
          <w:color w:val="231F20"/>
        </w:rPr>
        <w:t>tiền</w:t>
      </w:r>
      <w:r>
        <w:rPr>
          <w:color w:val="231F20"/>
          <w:spacing w:val="-9"/>
        </w:rPr>
        <w:t> </w:t>
      </w:r>
      <w:r>
        <w:rPr>
          <w:color w:val="231F20"/>
        </w:rPr>
        <w:t>thì</w:t>
      </w:r>
      <w:r>
        <w:rPr>
          <w:color w:val="231F20"/>
          <w:spacing w:val="-10"/>
        </w:rPr>
        <w:t> </w:t>
      </w:r>
      <w:r>
        <w:rPr>
          <w:color w:val="231F20"/>
        </w:rPr>
        <w:t>không</w:t>
      </w:r>
      <w:r>
        <w:rPr>
          <w:color w:val="231F20"/>
          <w:spacing w:val="-9"/>
        </w:rPr>
        <w:t> </w:t>
      </w:r>
      <w:r>
        <w:rPr>
          <w:color w:val="231F20"/>
        </w:rPr>
        <w:t>tu</w:t>
      </w:r>
      <w:r>
        <w:rPr>
          <w:color w:val="231F20"/>
          <w:spacing w:val="-10"/>
        </w:rPr>
        <w:t> </w:t>
      </w:r>
      <w:r>
        <w:rPr>
          <w:color w:val="231F20"/>
        </w:rPr>
        <w:t>Không,</w:t>
      </w:r>
      <w:r>
        <w:rPr>
          <w:color w:val="231F20"/>
          <w:spacing w:val="-14"/>
        </w:rPr>
        <w:t> </w:t>
      </w:r>
      <w:r>
        <w:rPr>
          <w:color w:val="231F20"/>
        </w:rPr>
        <w:t>Vô</w:t>
      </w:r>
      <w:r>
        <w:rPr>
          <w:color w:val="231F20"/>
          <w:spacing w:val="-9"/>
        </w:rPr>
        <w:t> </w:t>
      </w:r>
      <w:r>
        <w:rPr>
          <w:color w:val="231F20"/>
        </w:rPr>
        <w:t>tướng: Nghĩa là trong kiến đạo, hiện quán về tập nơi bốn khoảnh tâm, hiện quán về đạo nơi ba khoảnh tâm.</w:t>
      </w:r>
    </w:p>
    <w:p>
      <w:pPr>
        <w:pStyle w:val="BodyText"/>
        <w:ind w:left="677" w:firstLine="0"/>
      </w:pPr>
      <w:r>
        <w:rPr>
          <w:color w:val="231F20"/>
        </w:rPr>
        <w:t>Đã được thế tục trí hiện tiền: Như trước đã giải thích.</w:t>
      </w:r>
    </w:p>
    <w:p>
      <w:pPr>
        <w:pStyle w:val="BodyText"/>
        <w:spacing w:line="266" w:lineRule="auto" w:before="146"/>
        <w:jc w:val="left"/>
      </w:pPr>
      <w:r>
        <w:rPr>
          <w:color w:val="231F20"/>
        </w:rPr>
        <w:t>Chưa được thế tục trí hiện tiền thì không tu Không, Vô tướng: Nghĩa là bậc Thánh, tuệ do văn, tư tạo thành.</w:t>
      </w:r>
    </w:p>
    <w:p>
      <w:pPr>
        <w:pStyle w:val="BodyText"/>
        <w:spacing w:line="266" w:lineRule="auto"/>
        <w:ind w:right="319"/>
        <w:jc w:val="left"/>
      </w:pPr>
      <w:r>
        <w:rPr>
          <w:color w:val="231F20"/>
        </w:rPr>
        <w:t>Tất cả phàm phu, tâm nhiễm ô, tâm vô ký, ở nơi định vô tưởng, định diệt tận, sinh nơi trời Vô tưởng: Như trước đã giải thích.</w:t>
      </w:r>
    </w:p>
    <w:p>
      <w:pPr>
        <w:pStyle w:val="BodyText"/>
        <w:spacing w:line="266" w:lineRule="auto"/>
        <w:jc w:val="left"/>
      </w:pPr>
      <w:r>
        <w:rPr>
          <w:i/>
          <w:color w:val="231F20"/>
        </w:rPr>
        <w:t>Hỏi: </w:t>
      </w:r>
      <w:r>
        <w:rPr>
          <w:color w:val="231F20"/>
        </w:rPr>
        <w:t>Nếu tu Vô nguyện là tu Vô tướng chăng? Nếu như tu Vô tướng là tu Vô nguyện chăng?</w:t>
      </w:r>
    </w:p>
    <w:p>
      <w:pPr>
        <w:pStyle w:val="BodyText"/>
        <w:spacing w:before="113"/>
        <w:ind w:left="677" w:firstLine="0"/>
        <w:jc w:val="left"/>
      </w:pPr>
      <w:r>
        <w:rPr>
          <w:i/>
          <w:color w:val="231F20"/>
        </w:rPr>
        <w:t>Đáp: </w:t>
      </w:r>
      <w:r>
        <w:rPr>
          <w:color w:val="231F20"/>
        </w:rPr>
        <w:t>Nên nêu ra bốn trường hợp:</w:t>
      </w:r>
    </w:p>
    <w:p>
      <w:pPr>
        <w:pStyle w:val="ListParagraph"/>
        <w:numPr>
          <w:ilvl w:val="0"/>
          <w:numId w:val="52"/>
        </w:numPr>
        <w:tabs>
          <w:tab w:pos="934" w:val="left" w:leader="none"/>
        </w:tabs>
        <w:spacing w:line="266" w:lineRule="auto" w:before="147" w:after="0"/>
        <w:ind w:left="110" w:right="411" w:firstLine="566"/>
        <w:jc w:val="both"/>
        <w:rPr>
          <w:sz w:val="26"/>
        </w:rPr>
      </w:pPr>
      <w:r>
        <w:rPr>
          <w:color w:val="231F20"/>
          <w:sz w:val="26"/>
        </w:rPr>
        <w:t>Có</w:t>
      </w:r>
      <w:r>
        <w:rPr>
          <w:color w:val="231F20"/>
          <w:spacing w:val="-6"/>
          <w:sz w:val="26"/>
        </w:rPr>
        <w:t> </w:t>
      </w:r>
      <w:r>
        <w:rPr>
          <w:color w:val="231F20"/>
          <w:sz w:val="26"/>
        </w:rPr>
        <w:t>trường</w:t>
      </w:r>
      <w:r>
        <w:rPr>
          <w:color w:val="231F20"/>
          <w:spacing w:val="-6"/>
          <w:sz w:val="26"/>
        </w:rPr>
        <w:t> </w:t>
      </w:r>
      <w:r>
        <w:rPr>
          <w:color w:val="231F20"/>
          <w:sz w:val="26"/>
        </w:rPr>
        <w:t>hợp</w:t>
      </w:r>
      <w:r>
        <w:rPr>
          <w:color w:val="231F20"/>
          <w:spacing w:val="-5"/>
          <w:sz w:val="26"/>
        </w:rPr>
        <w:t> </w:t>
      </w:r>
      <w:r>
        <w:rPr>
          <w:color w:val="231F20"/>
          <w:sz w:val="26"/>
        </w:rPr>
        <w:t>tu</w:t>
      </w:r>
      <w:r>
        <w:rPr>
          <w:color w:val="231F20"/>
          <w:spacing w:val="-10"/>
          <w:sz w:val="26"/>
        </w:rPr>
        <w:t> </w:t>
      </w:r>
      <w:r>
        <w:rPr>
          <w:color w:val="231F20"/>
          <w:sz w:val="26"/>
        </w:rPr>
        <w:t>Vô</w:t>
      </w:r>
      <w:r>
        <w:rPr>
          <w:color w:val="231F20"/>
          <w:spacing w:val="-6"/>
          <w:sz w:val="26"/>
        </w:rPr>
        <w:t> </w:t>
      </w:r>
      <w:r>
        <w:rPr>
          <w:color w:val="231F20"/>
          <w:sz w:val="26"/>
        </w:rPr>
        <w:t>nguyện</w:t>
      </w:r>
      <w:r>
        <w:rPr>
          <w:color w:val="231F20"/>
          <w:spacing w:val="-5"/>
          <w:sz w:val="26"/>
        </w:rPr>
        <w:t> </w:t>
      </w:r>
      <w:r>
        <w:rPr>
          <w:color w:val="231F20"/>
          <w:sz w:val="26"/>
        </w:rPr>
        <w:t>không</w:t>
      </w:r>
      <w:r>
        <w:rPr>
          <w:color w:val="231F20"/>
          <w:spacing w:val="-6"/>
          <w:sz w:val="26"/>
        </w:rPr>
        <w:t> </w:t>
      </w:r>
      <w:r>
        <w:rPr>
          <w:color w:val="231F20"/>
          <w:sz w:val="26"/>
        </w:rPr>
        <w:t>phải</w:t>
      </w:r>
      <w:r>
        <w:rPr>
          <w:color w:val="231F20"/>
          <w:spacing w:val="-5"/>
          <w:sz w:val="26"/>
        </w:rPr>
        <w:t> </w:t>
      </w:r>
      <w:r>
        <w:rPr>
          <w:color w:val="231F20"/>
          <w:sz w:val="26"/>
        </w:rPr>
        <w:t>là</w:t>
      </w:r>
      <w:r>
        <w:rPr>
          <w:color w:val="231F20"/>
          <w:spacing w:val="-10"/>
          <w:sz w:val="26"/>
        </w:rPr>
        <w:t> </w:t>
      </w:r>
      <w:r>
        <w:rPr>
          <w:color w:val="231F20"/>
          <w:sz w:val="26"/>
        </w:rPr>
        <w:t>Vô</w:t>
      </w:r>
      <w:r>
        <w:rPr>
          <w:color w:val="231F20"/>
          <w:spacing w:val="-6"/>
          <w:sz w:val="26"/>
        </w:rPr>
        <w:t> </w:t>
      </w:r>
      <w:r>
        <w:rPr>
          <w:color w:val="231F20"/>
          <w:sz w:val="26"/>
        </w:rPr>
        <w:t>tướng:</w:t>
      </w:r>
      <w:r>
        <w:rPr>
          <w:color w:val="231F20"/>
          <w:spacing w:val="-5"/>
          <w:sz w:val="26"/>
        </w:rPr>
        <w:t> </w:t>
      </w:r>
      <w:r>
        <w:rPr>
          <w:color w:val="231F20"/>
          <w:sz w:val="26"/>
        </w:rPr>
        <w:t>Nghĩa là đã được Vô nguyện hiện tiền. Nếu chưa được Vô nguyện và chưa được không hiện tiền thì không tu Vô</w:t>
      </w:r>
      <w:r>
        <w:rPr>
          <w:color w:val="231F20"/>
          <w:spacing w:val="-8"/>
          <w:sz w:val="26"/>
        </w:rPr>
        <w:t> </w:t>
      </w:r>
      <w:r>
        <w:rPr>
          <w:color w:val="231F20"/>
          <w:sz w:val="26"/>
        </w:rPr>
        <w:t>tướng.</w:t>
      </w:r>
    </w:p>
    <w:p>
      <w:pPr>
        <w:pStyle w:val="BodyText"/>
        <w:ind w:left="677" w:firstLine="0"/>
      </w:pPr>
      <w:r>
        <w:rPr>
          <w:color w:val="231F20"/>
        </w:rPr>
        <w:t>Đã được Vô nguyện hiện tiền: Như trước đã giải thích.</w:t>
      </w:r>
    </w:p>
    <w:p>
      <w:pPr>
        <w:pStyle w:val="BodyText"/>
        <w:spacing w:line="266" w:lineRule="auto" w:before="146"/>
        <w:ind w:right="411"/>
      </w:pPr>
      <w:r>
        <w:rPr>
          <w:color w:val="231F20"/>
        </w:rPr>
        <w:t>Chưa</w:t>
      </w:r>
      <w:r>
        <w:rPr>
          <w:color w:val="231F20"/>
          <w:spacing w:val="-5"/>
        </w:rPr>
        <w:t> </w:t>
      </w:r>
      <w:r>
        <w:rPr>
          <w:color w:val="231F20"/>
        </w:rPr>
        <w:t>được</w:t>
      </w:r>
      <w:r>
        <w:rPr>
          <w:color w:val="231F20"/>
          <w:spacing w:val="-9"/>
        </w:rPr>
        <w:t> </w:t>
      </w:r>
      <w:r>
        <w:rPr>
          <w:color w:val="231F20"/>
        </w:rPr>
        <w:t>Vô</w:t>
      </w:r>
      <w:r>
        <w:rPr>
          <w:color w:val="231F20"/>
          <w:spacing w:val="-4"/>
        </w:rPr>
        <w:t> </w:t>
      </w:r>
      <w:r>
        <w:rPr>
          <w:color w:val="231F20"/>
        </w:rPr>
        <w:t>nguyện</w:t>
      </w:r>
      <w:r>
        <w:rPr>
          <w:color w:val="231F20"/>
          <w:spacing w:val="-4"/>
        </w:rPr>
        <w:t> </w:t>
      </w:r>
      <w:r>
        <w:rPr>
          <w:color w:val="231F20"/>
        </w:rPr>
        <w:t>hiện</w:t>
      </w:r>
      <w:r>
        <w:rPr>
          <w:color w:val="231F20"/>
          <w:spacing w:val="-4"/>
        </w:rPr>
        <w:t> </w:t>
      </w:r>
      <w:r>
        <w:rPr>
          <w:color w:val="231F20"/>
        </w:rPr>
        <w:t>tiền</w:t>
      </w:r>
      <w:r>
        <w:rPr>
          <w:color w:val="231F20"/>
          <w:spacing w:val="-4"/>
        </w:rPr>
        <w:t> </w:t>
      </w:r>
      <w:r>
        <w:rPr>
          <w:color w:val="231F20"/>
        </w:rPr>
        <w:t>thì</w:t>
      </w:r>
      <w:r>
        <w:rPr>
          <w:color w:val="231F20"/>
          <w:spacing w:val="-5"/>
        </w:rPr>
        <w:t> </w:t>
      </w:r>
      <w:r>
        <w:rPr>
          <w:color w:val="231F20"/>
        </w:rPr>
        <w:t>không</w:t>
      </w:r>
      <w:r>
        <w:rPr>
          <w:color w:val="231F20"/>
          <w:spacing w:val="-4"/>
        </w:rPr>
        <w:t> </w:t>
      </w:r>
      <w:r>
        <w:rPr>
          <w:color w:val="231F20"/>
        </w:rPr>
        <w:t>tu</w:t>
      </w:r>
      <w:r>
        <w:rPr>
          <w:color w:val="231F20"/>
          <w:spacing w:val="-9"/>
        </w:rPr>
        <w:t> </w:t>
      </w:r>
      <w:r>
        <w:rPr>
          <w:color w:val="231F20"/>
        </w:rPr>
        <w:t>Vô</w:t>
      </w:r>
      <w:r>
        <w:rPr>
          <w:color w:val="231F20"/>
          <w:spacing w:val="-4"/>
        </w:rPr>
        <w:t> </w:t>
      </w:r>
      <w:r>
        <w:rPr>
          <w:color w:val="231F20"/>
        </w:rPr>
        <w:t>tướng:</w:t>
      </w:r>
      <w:r>
        <w:rPr>
          <w:color w:val="231F20"/>
          <w:spacing w:val="-4"/>
        </w:rPr>
        <w:t> </w:t>
      </w:r>
      <w:r>
        <w:rPr>
          <w:color w:val="231F20"/>
        </w:rPr>
        <w:t>Là</w:t>
      </w:r>
      <w:r>
        <w:rPr>
          <w:color w:val="231F20"/>
          <w:spacing w:val="-4"/>
        </w:rPr>
        <w:t> </w:t>
      </w:r>
      <w:r>
        <w:rPr>
          <w:color w:val="231F20"/>
        </w:rPr>
        <w:t>dựa vào Vô nguyện nhập chánh tánh ly sinh, hiện quán về khổ nơi bốn khoảnh tâm, hiện quán về tập nơi bốn khoảnh tâm, hiện quán về</w:t>
      </w:r>
      <w:r>
        <w:rPr>
          <w:color w:val="231F20"/>
          <w:spacing w:val="-26"/>
        </w:rPr>
        <w:t> </w:t>
      </w:r>
      <w:r>
        <w:rPr>
          <w:color w:val="231F20"/>
        </w:rPr>
        <w:t>đạo nơi ba khoảnh tâm.</w:t>
      </w:r>
    </w:p>
    <w:p>
      <w:pPr>
        <w:pStyle w:val="BodyText"/>
        <w:spacing w:line="268" w:lineRule="auto"/>
        <w:ind w:right="411"/>
      </w:pPr>
      <w:r>
        <w:rPr>
          <w:color w:val="231F20"/>
        </w:rPr>
        <w:t>Chưa được không hiện tiền thì không tu Vô tướng: Là dựa nơi Tam-ma-địa Không nhập chánh tánh ly sinh, hiện quán về khổ nơi bốn khoảnh tâm.</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52"/>
        </w:numPr>
        <w:tabs>
          <w:tab w:pos="1217" w:val="left" w:leader="none"/>
        </w:tabs>
        <w:spacing w:line="273" w:lineRule="auto" w:before="89" w:after="0"/>
        <w:ind w:left="393" w:right="127" w:firstLine="566"/>
        <w:jc w:val="both"/>
        <w:rPr>
          <w:sz w:val="26"/>
        </w:rPr>
      </w:pPr>
      <w:r>
        <w:rPr>
          <w:color w:val="231F20"/>
          <w:sz w:val="26"/>
        </w:rPr>
        <w:t>Có</w:t>
      </w:r>
      <w:r>
        <w:rPr>
          <w:color w:val="231F20"/>
          <w:spacing w:val="-6"/>
          <w:sz w:val="26"/>
        </w:rPr>
        <w:t> </w:t>
      </w:r>
      <w:r>
        <w:rPr>
          <w:color w:val="231F20"/>
          <w:sz w:val="26"/>
        </w:rPr>
        <w:t>trường</w:t>
      </w:r>
      <w:r>
        <w:rPr>
          <w:color w:val="231F20"/>
          <w:spacing w:val="-6"/>
          <w:sz w:val="26"/>
        </w:rPr>
        <w:t> </w:t>
      </w:r>
      <w:r>
        <w:rPr>
          <w:color w:val="231F20"/>
          <w:sz w:val="26"/>
        </w:rPr>
        <w:t>hợp</w:t>
      </w:r>
      <w:r>
        <w:rPr>
          <w:color w:val="231F20"/>
          <w:spacing w:val="-5"/>
          <w:sz w:val="26"/>
        </w:rPr>
        <w:t> </w:t>
      </w:r>
      <w:r>
        <w:rPr>
          <w:color w:val="231F20"/>
          <w:sz w:val="26"/>
        </w:rPr>
        <w:t>tu</w:t>
      </w:r>
      <w:r>
        <w:rPr>
          <w:color w:val="231F20"/>
          <w:spacing w:val="-10"/>
          <w:sz w:val="26"/>
        </w:rPr>
        <w:t> </w:t>
      </w:r>
      <w:r>
        <w:rPr>
          <w:color w:val="231F20"/>
          <w:sz w:val="26"/>
        </w:rPr>
        <w:t>Vô</w:t>
      </w:r>
      <w:r>
        <w:rPr>
          <w:color w:val="231F20"/>
          <w:spacing w:val="-6"/>
          <w:sz w:val="26"/>
        </w:rPr>
        <w:t> </w:t>
      </w:r>
      <w:r>
        <w:rPr>
          <w:color w:val="231F20"/>
          <w:sz w:val="26"/>
        </w:rPr>
        <w:t>tướng</w:t>
      </w:r>
      <w:r>
        <w:rPr>
          <w:color w:val="231F20"/>
          <w:spacing w:val="-5"/>
          <w:sz w:val="26"/>
        </w:rPr>
        <w:t> </w:t>
      </w:r>
      <w:r>
        <w:rPr>
          <w:color w:val="231F20"/>
          <w:sz w:val="26"/>
        </w:rPr>
        <w:t>không</w:t>
      </w:r>
      <w:r>
        <w:rPr>
          <w:color w:val="231F20"/>
          <w:spacing w:val="-6"/>
          <w:sz w:val="26"/>
        </w:rPr>
        <w:t> </w:t>
      </w:r>
      <w:r>
        <w:rPr>
          <w:color w:val="231F20"/>
          <w:sz w:val="26"/>
        </w:rPr>
        <w:t>phải</w:t>
      </w:r>
      <w:r>
        <w:rPr>
          <w:color w:val="231F20"/>
          <w:spacing w:val="-5"/>
          <w:sz w:val="26"/>
        </w:rPr>
        <w:t> </w:t>
      </w:r>
      <w:r>
        <w:rPr>
          <w:color w:val="231F20"/>
          <w:sz w:val="26"/>
        </w:rPr>
        <w:t>là</w:t>
      </w:r>
      <w:r>
        <w:rPr>
          <w:color w:val="231F20"/>
          <w:spacing w:val="-10"/>
          <w:sz w:val="26"/>
        </w:rPr>
        <w:t> </w:t>
      </w:r>
      <w:r>
        <w:rPr>
          <w:color w:val="231F20"/>
          <w:sz w:val="26"/>
        </w:rPr>
        <w:t>Vô</w:t>
      </w:r>
      <w:r>
        <w:rPr>
          <w:color w:val="231F20"/>
          <w:spacing w:val="-6"/>
          <w:sz w:val="26"/>
        </w:rPr>
        <w:t> </w:t>
      </w:r>
      <w:r>
        <w:rPr>
          <w:color w:val="231F20"/>
          <w:sz w:val="26"/>
        </w:rPr>
        <w:t>nguyện:</w:t>
      </w:r>
      <w:r>
        <w:rPr>
          <w:color w:val="231F20"/>
          <w:spacing w:val="-5"/>
          <w:sz w:val="26"/>
        </w:rPr>
        <w:t> </w:t>
      </w:r>
      <w:r>
        <w:rPr>
          <w:color w:val="231F20"/>
          <w:sz w:val="26"/>
        </w:rPr>
        <w:t>Nghĩa là</w:t>
      </w:r>
      <w:r>
        <w:rPr>
          <w:color w:val="231F20"/>
          <w:spacing w:val="-9"/>
          <w:sz w:val="26"/>
        </w:rPr>
        <w:t> </w:t>
      </w:r>
      <w:r>
        <w:rPr>
          <w:color w:val="231F20"/>
          <w:sz w:val="26"/>
        </w:rPr>
        <w:t>đã</w:t>
      </w:r>
      <w:r>
        <w:rPr>
          <w:color w:val="231F20"/>
          <w:spacing w:val="-8"/>
          <w:sz w:val="26"/>
        </w:rPr>
        <w:t> </w:t>
      </w:r>
      <w:r>
        <w:rPr>
          <w:color w:val="231F20"/>
          <w:sz w:val="26"/>
        </w:rPr>
        <w:t>được</w:t>
      </w:r>
      <w:r>
        <w:rPr>
          <w:color w:val="231F20"/>
          <w:spacing w:val="-12"/>
          <w:sz w:val="26"/>
        </w:rPr>
        <w:t> </w:t>
      </w:r>
      <w:r>
        <w:rPr>
          <w:color w:val="231F20"/>
          <w:sz w:val="26"/>
        </w:rPr>
        <w:t>Vô</w:t>
      </w:r>
      <w:r>
        <w:rPr>
          <w:color w:val="231F20"/>
          <w:spacing w:val="-9"/>
          <w:sz w:val="26"/>
        </w:rPr>
        <w:t> </w:t>
      </w:r>
      <w:r>
        <w:rPr>
          <w:color w:val="231F20"/>
          <w:sz w:val="26"/>
        </w:rPr>
        <w:t>tướng</w:t>
      </w:r>
      <w:r>
        <w:rPr>
          <w:color w:val="231F20"/>
          <w:spacing w:val="-8"/>
          <w:sz w:val="26"/>
        </w:rPr>
        <w:t> </w:t>
      </w:r>
      <w:r>
        <w:rPr>
          <w:color w:val="231F20"/>
          <w:sz w:val="26"/>
        </w:rPr>
        <w:t>hiện</w:t>
      </w:r>
      <w:r>
        <w:rPr>
          <w:color w:val="231F20"/>
          <w:spacing w:val="-8"/>
          <w:sz w:val="26"/>
        </w:rPr>
        <w:t> </w:t>
      </w:r>
      <w:r>
        <w:rPr>
          <w:color w:val="231F20"/>
          <w:sz w:val="26"/>
        </w:rPr>
        <w:t>tiền.</w:t>
      </w:r>
      <w:r>
        <w:rPr>
          <w:color w:val="231F20"/>
          <w:spacing w:val="-8"/>
          <w:sz w:val="26"/>
        </w:rPr>
        <w:t> </w:t>
      </w:r>
      <w:r>
        <w:rPr>
          <w:color w:val="231F20"/>
          <w:sz w:val="26"/>
        </w:rPr>
        <w:t>Nếu</w:t>
      </w:r>
      <w:r>
        <w:rPr>
          <w:color w:val="231F20"/>
          <w:spacing w:val="-9"/>
          <w:sz w:val="26"/>
        </w:rPr>
        <w:t> </w:t>
      </w:r>
      <w:r>
        <w:rPr>
          <w:color w:val="231F20"/>
          <w:sz w:val="26"/>
        </w:rPr>
        <w:t>chưa</w:t>
      </w:r>
      <w:r>
        <w:rPr>
          <w:color w:val="231F20"/>
          <w:spacing w:val="-8"/>
          <w:sz w:val="26"/>
        </w:rPr>
        <w:t> </w:t>
      </w:r>
      <w:r>
        <w:rPr>
          <w:color w:val="231F20"/>
          <w:sz w:val="26"/>
        </w:rPr>
        <w:t>được</w:t>
      </w:r>
      <w:r>
        <w:rPr>
          <w:color w:val="231F20"/>
          <w:spacing w:val="-12"/>
          <w:sz w:val="26"/>
        </w:rPr>
        <w:t> </w:t>
      </w:r>
      <w:r>
        <w:rPr>
          <w:color w:val="231F20"/>
          <w:sz w:val="26"/>
        </w:rPr>
        <w:t>Vô</w:t>
      </w:r>
      <w:r>
        <w:rPr>
          <w:color w:val="231F20"/>
          <w:spacing w:val="-9"/>
          <w:sz w:val="26"/>
        </w:rPr>
        <w:t> </w:t>
      </w:r>
      <w:r>
        <w:rPr>
          <w:color w:val="231F20"/>
          <w:sz w:val="26"/>
        </w:rPr>
        <w:t>tướng</w:t>
      </w:r>
      <w:r>
        <w:rPr>
          <w:color w:val="231F20"/>
          <w:spacing w:val="-8"/>
          <w:sz w:val="26"/>
        </w:rPr>
        <w:t> </w:t>
      </w:r>
      <w:r>
        <w:rPr>
          <w:color w:val="231F20"/>
          <w:sz w:val="26"/>
        </w:rPr>
        <w:t>hiện</w:t>
      </w:r>
      <w:r>
        <w:rPr>
          <w:color w:val="231F20"/>
          <w:spacing w:val="-8"/>
          <w:sz w:val="26"/>
        </w:rPr>
        <w:t> </w:t>
      </w:r>
      <w:r>
        <w:rPr>
          <w:color w:val="231F20"/>
          <w:sz w:val="26"/>
        </w:rPr>
        <w:t>tiền</w:t>
      </w:r>
      <w:r>
        <w:rPr>
          <w:color w:val="231F20"/>
          <w:spacing w:val="-8"/>
          <w:sz w:val="26"/>
        </w:rPr>
        <w:t> </w:t>
      </w:r>
      <w:r>
        <w:rPr>
          <w:color w:val="231F20"/>
          <w:sz w:val="26"/>
        </w:rPr>
        <w:t>thì không tu Vô</w:t>
      </w:r>
      <w:r>
        <w:rPr>
          <w:color w:val="231F20"/>
          <w:spacing w:val="-7"/>
          <w:sz w:val="26"/>
        </w:rPr>
        <w:t> </w:t>
      </w:r>
      <w:r>
        <w:rPr>
          <w:color w:val="231F20"/>
          <w:sz w:val="26"/>
        </w:rPr>
        <w:t>nguyện.</w:t>
      </w:r>
    </w:p>
    <w:p>
      <w:pPr>
        <w:pStyle w:val="BodyText"/>
        <w:spacing w:before="111"/>
        <w:ind w:left="960" w:firstLine="0"/>
      </w:pPr>
      <w:r>
        <w:rPr>
          <w:color w:val="231F20"/>
        </w:rPr>
        <w:t>Đã được Vô tướng hiện tiền: Như trước đã giải thích.</w:t>
      </w:r>
    </w:p>
    <w:p>
      <w:pPr>
        <w:pStyle w:val="BodyText"/>
        <w:spacing w:line="273" w:lineRule="auto" w:before="154"/>
        <w:ind w:left="393" w:right="127"/>
      </w:pPr>
      <w:r>
        <w:rPr>
          <w:color w:val="231F20"/>
        </w:rPr>
        <w:t>Chưa được Vô tướng hiện tiền thì không tu Vô nguyện: Là trong kiến đạo, hiện quán về diệt nơi bốn khoảnh tâm.</w:t>
      </w:r>
    </w:p>
    <w:p>
      <w:pPr>
        <w:pStyle w:val="ListParagraph"/>
        <w:numPr>
          <w:ilvl w:val="0"/>
          <w:numId w:val="52"/>
        </w:numPr>
        <w:tabs>
          <w:tab w:pos="1208" w:val="left" w:leader="none"/>
        </w:tabs>
        <w:spacing w:line="273" w:lineRule="auto" w:before="112" w:after="0"/>
        <w:ind w:left="393" w:right="127" w:firstLine="566"/>
        <w:jc w:val="both"/>
        <w:rPr>
          <w:sz w:val="26"/>
        </w:rPr>
      </w:pPr>
      <w:r>
        <w:rPr>
          <w:color w:val="231F20"/>
          <w:sz w:val="26"/>
        </w:rPr>
        <w:t>Có</w:t>
      </w:r>
      <w:r>
        <w:rPr>
          <w:color w:val="231F20"/>
          <w:spacing w:val="-15"/>
          <w:sz w:val="26"/>
        </w:rPr>
        <w:t> </w:t>
      </w:r>
      <w:r>
        <w:rPr>
          <w:color w:val="231F20"/>
          <w:sz w:val="26"/>
        </w:rPr>
        <w:t>trường</w:t>
      </w:r>
      <w:r>
        <w:rPr>
          <w:color w:val="231F20"/>
          <w:spacing w:val="-14"/>
          <w:sz w:val="26"/>
        </w:rPr>
        <w:t> </w:t>
      </w:r>
      <w:r>
        <w:rPr>
          <w:color w:val="231F20"/>
          <w:sz w:val="26"/>
        </w:rPr>
        <w:t>hợp</w:t>
      </w:r>
      <w:r>
        <w:rPr>
          <w:color w:val="231F20"/>
          <w:spacing w:val="-15"/>
          <w:sz w:val="26"/>
        </w:rPr>
        <w:t> </w:t>
      </w:r>
      <w:r>
        <w:rPr>
          <w:color w:val="231F20"/>
          <w:sz w:val="26"/>
        </w:rPr>
        <w:t>cùng</w:t>
      </w:r>
      <w:r>
        <w:rPr>
          <w:color w:val="231F20"/>
          <w:spacing w:val="-14"/>
          <w:sz w:val="26"/>
        </w:rPr>
        <w:t> </w:t>
      </w:r>
      <w:r>
        <w:rPr>
          <w:color w:val="231F20"/>
          <w:sz w:val="26"/>
        </w:rPr>
        <w:t>tu</w:t>
      </w:r>
      <w:r>
        <w:rPr>
          <w:color w:val="231F20"/>
          <w:spacing w:val="-15"/>
          <w:sz w:val="26"/>
        </w:rPr>
        <w:t> </w:t>
      </w:r>
      <w:r>
        <w:rPr>
          <w:color w:val="231F20"/>
          <w:sz w:val="26"/>
        </w:rPr>
        <w:t>cả</w:t>
      </w:r>
      <w:r>
        <w:rPr>
          <w:color w:val="231F20"/>
          <w:spacing w:val="-14"/>
          <w:sz w:val="26"/>
        </w:rPr>
        <w:t> </w:t>
      </w:r>
      <w:r>
        <w:rPr>
          <w:color w:val="231F20"/>
          <w:sz w:val="26"/>
        </w:rPr>
        <w:t>hai:</w:t>
      </w:r>
      <w:r>
        <w:rPr>
          <w:color w:val="231F20"/>
          <w:spacing w:val="-14"/>
          <w:sz w:val="26"/>
        </w:rPr>
        <w:t> </w:t>
      </w:r>
      <w:r>
        <w:rPr>
          <w:color w:val="231F20"/>
          <w:sz w:val="26"/>
        </w:rPr>
        <w:t>Nghĩa</w:t>
      </w:r>
      <w:r>
        <w:rPr>
          <w:color w:val="231F20"/>
          <w:spacing w:val="-15"/>
          <w:sz w:val="26"/>
        </w:rPr>
        <w:t> </w:t>
      </w:r>
      <w:r>
        <w:rPr>
          <w:color w:val="231F20"/>
          <w:sz w:val="26"/>
        </w:rPr>
        <w:t>là</w:t>
      </w:r>
      <w:r>
        <w:rPr>
          <w:color w:val="231F20"/>
          <w:spacing w:val="-14"/>
          <w:sz w:val="26"/>
        </w:rPr>
        <w:t> </w:t>
      </w:r>
      <w:r>
        <w:rPr>
          <w:color w:val="231F20"/>
          <w:sz w:val="26"/>
        </w:rPr>
        <w:t>chưa</w:t>
      </w:r>
      <w:r>
        <w:rPr>
          <w:color w:val="231F20"/>
          <w:spacing w:val="-15"/>
          <w:sz w:val="26"/>
        </w:rPr>
        <w:t> </w:t>
      </w:r>
      <w:r>
        <w:rPr>
          <w:color w:val="231F20"/>
          <w:sz w:val="26"/>
        </w:rPr>
        <w:t>được</w:t>
      </w:r>
      <w:r>
        <w:rPr>
          <w:color w:val="231F20"/>
          <w:spacing w:val="-19"/>
          <w:sz w:val="26"/>
        </w:rPr>
        <w:t> </w:t>
      </w:r>
      <w:r>
        <w:rPr>
          <w:color w:val="231F20"/>
          <w:sz w:val="26"/>
        </w:rPr>
        <w:t>Vô</w:t>
      </w:r>
      <w:r>
        <w:rPr>
          <w:color w:val="231F20"/>
          <w:spacing w:val="-14"/>
          <w:sz w:val="26"/>
        </w:rPr>
        <w:t> </w:t>
      </w:r>
      <w:r>
        <w:rPr>
          <w:color w:val="231F20"/>
          <w:sz w:val="26"/>
        </w:rPr>
        <w:t>nguyện hiện tiền thì tu Vô tướng. Nếu chưa được Vô tướng hiện tiền thì tu Vô</w:t>
      </w:r>
      <w:r>
        <w:rPr>
          <w:color w:val="231F20"/>
          <w:spacing w:val="-5"/>
          <w:sz w:val="26"/>
        </w:rPr>
        <w:t> </w:t>
      </w:r>
      <w:r>
        <w:rPr>
          <w:color w:val="231F20"/>
          <w:sz w:val="26"/>
        </w:rPr>
        <w:t>nguyện.</w:t>
      </w:r>
      <w:r>
        <w:rPr>
          <w:color w:val="231F20"/>
          <w:spacing w:val="-5"/>
          <w:sz w:val="26"/>
        </w:rPr>
        <w:t> </w:t>
      </w:r>
      <w:r>
        <w:rPr>
          <w:color w:val="231F20"/>
          <w:sz w:val="26"/>
        </w:rPr>
        <w:t>Nếu</w:t>
      </w:r>
      <w:r>
        <w:rPr>
          <w:color w:val="231F20"/>
          <w:spacing w:val="-4"/>
          <w:sz w:val="26"/>
        </w:rPr>
        <w:t> </w:t>
      </w:r>
      <w:r>
        <w:rPr>
          <w:color w:val="231F20"/>
          <w:sz w:val="26"/>
        </w:rPr>
        <w:t>chưa</w:t>
      </w:r>
      <w:r>
        <w:rPr>
          <w:color w:val="231F20"/>
          <w:spacing w:val="-5"/>
          <w:sz w:val="26"/>
        </w:rPr>
        <w:t> </w:t>
      </w:r>
      <w:r>
        <w:rPr>
          <w:color w:val="231F20"/>
          <w:sz w:val="26"/>
        </w:rPr>
        <w:t>được</w:t>
      </w:r>
      <w:r>
        <w:rPr>
          <w:color w:val="231F20"/>
          <w:spacing w:val="-4"/>
          <w:sz w:val="26"/>
        </w:rPr>
        <w:t> </w:t>
      </w:r>
      <w:r>
        <w:rPr>
          <w:color w:val="231F20"/>
          <w:sz w:val="26"/>
        </w:rPr>
        <w:t>Không</w:t>
      </w:r>
      <w:r>
        <w:rPr>
          <w:color w:val="231F20"/>
          <w:spacing w:val="-5"/>
          <w:sz w:val="26"/>
        </w:rPr>
        <w:t> </w:t>
      </w:r>
      <w:r>
        <w:rPr>
          <w:color w:val="231F20"/>
          <w:sz w:val="26"/>
        </w:rPr>
        <w:t>và</w:t>
      </w:r>
      <w:r>
        <w:rPr>
          <w:color w:val="231F20"/>
          <w:spacing w:val="-4"/>
          <w:sz w:val="26"/>
        </w:rPr>
        <w:t> </w:t>
      </w:r>
      <w:r>
        <w:rPr>
          <w:color w:val="231F20"/>
          <w:sz w:val="26"/>
        </w:rPr>
        <w:t>chưa</w:t>
      </w:r>
      <w:r>
        <w:rPr>
          <w:color w:val="231F20"/>
          <w:spacing w:val="-5"/>
          <w:sz w:val="26"/>
        </w:rPr>
        <w:t> </w:t>
      </w:r>
      <w:r>
        <w:rPr>
          <w:color w:val="231F20"/>
          <w:sz w:val="26"/>
        </w:rPr>
        <w:t>được</w:t>
      </w:r>
      <w:r>
        <w:rPr>
          <w:color w:val="231F20"/>
          <w:spacing w:val="-4"/>
          <w:sz w:val="26"/>
        </w:rPr>
        <w:t> </w:t>
      </w:r>
      <w:r>
        <w:rPr>
          <w:color w:val="231F20"/>
          <w:sz w:val="26"/>
        </w:rPr>
        <w:t>thế</w:t>
      </w:r>
      <w:r>
        <w:rPr>
          <w:color w:val="231F20"/>
          <w:spacing w:val="-5"/>
          <w:sz w:val="26"/>
        </w:rPr>
        <w:t> </w:t>
      </w:r>
      <w:r>
        <w:rPr>
          <w:color w:val="231F20"/>
          <w:sz w:val="26"/>
        </w:rPr>
        <w:t>tục</w:t>
      </w:r>
      <w:r>
        <w:rPr>
          <w:color w:val="231F20"/>
          <w:spacing w:val="-4"/>
          <w:sz w:val="26"/>
        </w:rPr>
        <w:t> </w:t>
      </w:r>
      <w:r>
        <w:rPr>
          <w:color w:val="231F20"/>
          <w:sz w:val="26"/>
        </w:rPr>
        <w:t>trí</w:t>
      </w:r>
      <w:r>
        <w:rPr>
          <w:color w:val="231F20"/>
          <w:spacing w:val="-5"/>
          <w:sz w:val="26"/>
        </w:rPr>
        <w:t> </w:t>
      </w:r>
      <w:r>
        <w:rPr>
          <w:color w:val="231F20"/>
          <w:sz w:val="26"/>
        </w:rPr>
        <w:t>hiện</w:t>
      </w:r>
      <w:r>
        <w:rPr>
          <w:color w:val="231F20"/>
          <w:spacing w:val="-4"/>
          <w:sz w:val="26"/>
        </w:rPr>
        <w:t> </w:t>
      </w:r>
      <w:r>
        <w:rPr>
          <w:color w:val="231F20"/>
          <w:sz w:val="26"/>
        </w:rPr>
        <w:t>tiền thì tu Vô nguyện, Vô tướng. Đây là theo chỗ ứng hợp như trước đã giải thích.</w:t>
      </w:r>
    </w:p>
    <w:p>
      <w:pPr>
        <w:pStyle w:val="ListParagraph"/>
        <w:numPr>
          <w:ilvl w:val="0"/>
          <w:numId w:val="52"/>
        </w:numPr>
        <w:tabs>
          <w:tab w:pos="1206" w:val="left" w:leader="none"/>
        </w:tabs>
        <w:spacing w:line="273" w:lineRule="auto" w:before="109" w:after="0"/>
        <w:ind w:left="393" w:right="126" w:firstLine="566"/>
        <w:jc w:val="both"/>
        <w:rPr>
          <w:sz w:val="26"/>
        </w:rPr>
      </w:pPr>
      <w:r>
        <w:rPr>
          <w:color w:val="231F20"/>
          <w:sz w:val="26"/>
        </w:rPr>
        <w:t>Có</w:t>
      </w:r>
      <w:r>
        <w:rPr>
          <w:color w:val="231F20"/>
          <w:spacing w:val="-17"/>
          <w:sz w:val="26"/>
        </w:rPr>
        <w:t> </w:t>
      </w:r>
      <w:r>
        <w:rPr>
          <w:color w:val="231F20"/>
          <w:sz w:val="26"/>
        </w:rPr>
        <w:t>trường</w:t>
      </w:r>
      <w:r>
        <w:rPr>
          <w:color w:val="231F20"/>
          <w:spacing w:val="-17"/>
          <w:sz w:val="26"/>
        </w:rPr>
        <w:t> </w:t>
      </w:r>
      <w:r>
        <w:rPr>
          <w:color w:val="231F20"/>
          <w:sz w:val="26"/>
        </w:rPr>
        <w:t>hợp</w:t>
      </w:r>
      <w:r>
        <w:rPr>
          <w:color w:val="231F20"/>
          <w:spacing w:val="-17"/>
          <w:sz w:val="26"/>
        </w:rPr>
        <w:t> </w:t>
      </w:r>
      <w:r>
        <w:rPr>
          <w:color w:val="231F20"/>
          <w:sz w:val="26"/>
        </w:rPr>
        <w:t>cùng</w:t>
      </w:r>
      <w:r>
        <w:rPr>
          <w:color w:val="231F20"/>
          <w:spacing w:val="-16"/>
          <w:sz w:val="26"/>
        </w:rPr>
        <w:t> </w:t>
      </w:r>
      <w:r>
        <w:rPr>
          <w:color w:val="231F20"/>
          <w:sz w:val="26"/>
        </w:rPr>
        <w:t>không</w:t>
      </w:r>
      <w:r>
        <w:rPr>
          <w:color w:val="231F20"/>
          <w:spacing w:val="-17"/>
          <w:sz w:val="26"/>
        </w:rPr>
        <w:t> </w:t>
      </w:r>
      <w:r>
        <w:rPr>
          <w:color w:val="231F20"/>
          <w:sz w:val="26"/>
        </w:rPr>
        <w:t>tu</w:t>
      </w:r>
      <w:r>
        <w:rPr>
          <w:color w:val="231F20"/>
          <w:spacing w:val="-17"/>
          <w:sz w:val="26"/>
        </w:rPr>
        <w:t> </w:t>
      </w:r>
      <w:r>
        <w:rPr>
          <w:color w:val="231F20"/>
          <w:sz w:val="26"/>
        </w:rPr>
        <w:t>cả</w:t>
      </w:r>
      <w:r>
        <w:rPr>
          <w:color w:val="231F20"/>
          <w:spacing w:val="-16"/>
          <w:sz w:val="26"/>
        </w:rPr>
        <w:t> </w:t>
      </w:r>
      <w:r>
        <w:rPr>
          <w:color w:val="231F20"/>
          <w:sz w:val="26"/>
        </w:rPr>
        <w:t>hai:</w:t>
      </w:r>
      <w:r>
        <w:rPr>
          <w:color w:val="231F20"/>
          <w:spacing w:val="-17"/>
          <w:sz w:val="26"/>
        </w:rPr>
        <w:t> </w:t>
      </w:r>
      <w:r>
        <w:rPr>
          <w:color w:val="231F20"/>
          <w:sz w:val="26"/>
        </w:rPr>
        <w:t>Nghĩa</w:t>
      </w:r>
      <w:r>
        <w:rPr>
          <w:color w:val="231F20"/>
          <w:spacing w:val="-17"/>
          <w:sz w:val="26"/>
        </w:rPr>
        <w:t> </w:t>
      </w:r>
      <w:r>
        <w:rPr>
          <w:color w:val="231F20"/>
          <w:sz w:val="26"/>
        </w:rPr>
        <w:t>là</w:t>
      </w:r>
      <w:r>
        <w:rPr>
          <w:color w:val="231F20"/>
          <w:spacing w:val="-17"/>
          <w:sz w:val="26"/>
        </w:rPr>
        <w:t> </w:t>
      </w:r>
      <w:r>
        <w:rPr>
          <w:color w:val="231F20"/>
          <w:sz w:val="26"/>
        </w:rPr>
        <w:t>đã</w:t>
      </w:r>
      <w:r>
        <w:rPr>
          <w:color w:val="231F20"/>
          <w:spacing w:val="-16"/>
          <w:sz w:val="26"/>
        </w:rPr>
        <w:t> </w:t>
      </w:r>
      <w:r>
        <w:rPr>
          <w:color w:val="231F20"/>
          <w:sz w:val="26"/>
        </w:rPr>
        <w:t>được</w:t>
      </w:r>
      <w:r>
        <w:rPr>
          <w:color w:val="231F20"/>
          <w:spacing w:val="-17"/>
          <w:sz w:val="26"/>
        </w:rPr>
        <w:t> </w:t>
      </w:r>
      <w:r>
        <w:rPr>
          <w:color w:val="231F20"/>
          <w:sz w:val="26"/>
        </w:rPr>
        <w:t>Không và</w:t>
      </w:r>
      <w:r>
        <w:rPr>
          <w:color w:val="231F20"/>
          <w:spacing w:val="-12"/>
          <w:sz w:val="26"/>
        </w:rPr>
        <w:t> </w:t>
      </w:r>
      <w:r>
        <w:rPr>
          <w:color w:val="231F20"/>
          <w:sz w:val="26"/>
        </w:rPr>
        <w:t>đã</w:t>
      </w:r>
      <w:r>
        <w:rPr>
          <w:color w:val="231F20"/>
          <w:spacing w:val="-11"/>
          <w:sz w:val="26"/>
        </w:rPr>
        <w:t> </w:t>
      </w:r>
      <w:r>
        <w:rPr>
          <w:color w:val="231F20"/>
          <w:sz w:val="26"/>
        </w:rPr>
        <w:t>được</w:t>
      </w:r>
      <w:r>
        <w:rPr>
          <w:color w:val="231F20"/>
          <w:spacing w:val="-11"/>
          <w:sz w:val="26"/>
        </w:rPr>
        <w:t> </w:t>
      </w:r>
      <w:r>
        <w:rPr>
          <w:color w:val="231F20"/>
          <w:sz w:val="26"/>
        </w:rPr>
        <w:t>thế</w:t>
      </w:r>
      <w:r>
        <w:rPr>
          <w:color w:val="231F20"/>
          <w:spacing w:val="-11"/>
          <w:sz w:val="26"/>
        </w:rPr>
        <w:t> </w:t>
      </w:r>
      <w:r>
        <w:rPr>
          <w:color w:val="231F20"/>
          <w:sz w:val="26"/>
        </w:rPr>
        <w:t>tục</w:t>
      </w:r>
      <w:r>
        <w:rPr>
          <w:color w:val="231F20"/>
          <w:spacing w:val="-11"/>
          <w:sz w:val="26"/>
        </w:rPr>
        <w:t> </w:t>
      </w:r>
      <w:r>
        <w:rPr>
          <w:color w:val="231F20"/>
          <w:sz w:val="26"/>
        </w:rPr>
        <w:t>trí</w:t>
      </w:r>
      <w:r>
        <w:rPr>
          <w:color w:val="231F20"/>
          <w:spacing w:val="-11"/>
          <w:sz w:val="26"/>
        </w:rPr>
        <w:t> </w:t>
      </w:r>
      <w:r>
        <w:rPr>
          <w:color w:val="231F20"/>
          <w:sz w:val="26"/>
        </w:rPr>
        <w:t>hiện</w:t>
      </w:r>
      <w:r>
        <w:rPr>
          <w:color w:val="231F20"/>
          <w:spacing w:val="-11"/>
          <w:sz w:val="26"/>
        </w:rPr>
        <w:t> </w:t>
      </w:r>
      <w:r>
        <w:rPr>
          <w:color w:val="231F20"/>
          <w:sz w:val="26"/>
        </w:rPr>
        <w:t>tiền.</w:t>
      </w:r>
      <w:r>
        <w:rPr>
          <w:color w:val="231F20"/>
          <w:spacing w:val="-11"/>
          <w:sz w:val="26"/>
        </w:rPr>
        <w:t> </w:t>
      </w:r>
      <w:r>
        <w:rPr>
          <w:color w:val="231F20"/>
          <w:sz w:val="26"/>
        </w:rPr>
        <w:t>Nếu</w:t>
      </w:r>
      <w:r>
        <w:rPr>
          <w:color w:val="231F20"/>
          <w:spacing w:val="-11"/>
          <w:sz w:val="26"/>
        </w:rPr>
        <w:t> </w:t>
      </w:r>
      <w:r>
        <w:rPr>
          <w:color w:val="231F20"/>
          <w:sz w:val="26"/>
        </w:rPr>
        <w:t>chưa</w:t>
      </w:r>
      <w:r>
        <w:rPr>
          <w:color w:val="231F20"/>
          <w:spacing w:val="-11"/>
          <w:sz w:val="26"/>
        </w:rPr>
        <w:t> </w:t>
      </w:r>
      <w:r>
        <w:rPr>
          <w:color w:val="231F20"/>
          <w:sz w:val="26"/>
        </w:rPr>
        <w:t>được</w:t>
      </w:r>
      <w:r>
        <w:rPr>
          <w:color w:val="231F20"/>
          <w:spacing w:val="-11"/>
          <w:sz w:val="26"/>
        </w:rPr>
        <w:t> </w:t>
      </w:r>
      <w:r>
        <w:rPr>
          <w:color w:val="231F20"/>
          <w:sz w:val="26"/>
        </w:rPr>
        <w:t>thế</w:t>
      </w:r>
      <w:r>
        <w:rPr>
          <w:color w:val="231F20"/>
          <w:spacing w:val="-11"/>
          <w:sz w:val="26"/>
        </w:rPr>
        <w:t> </w:t>
      </w:r>
      <w:r>
        <w:rPr>
          <w:color w:val="231F20"/>
          <w:sz w:val="26"/>
        </w:rPr>
        <w:t>tục</w:t>
      </w:r>
      <w:r>
        <w:rPr>
          <w:color w:val="231F20"/>
          <w:spacing w:val="-11"/>
          <w:sz w:val="26"/>
        </w:rPr>
        <w:t> </w:t>
      </w:r>
      <w:r>
        <w:rPr>
          <w:color w:val="231F20"/>
          <w:sz w:val="26"/>
        </w:rPr>
        <w:t>trí</w:t>
      </w:r>
      <w:r>
        <w:rPr>
          <w:color w:val="231F20"/>
          <w:spacing w:val="-11"/>
          <w:sz w:val="26"/>
        </w:rPr>
        <w:t> </w:t>
      </w:r>
      <w:r>
        <w:rPr>
          <w:color w:val="231F20"/>
          <w:sz w:val="26"/>
        </w:rPr>
        <w:t>hiện</w:t>
      </w:r>
      <w:r>
        <w:rPr>
          <w:color w:val="231F20"/>
          <w:spacing w:val="-11"/>
          <w:sz w:val="26"/>
        </w:rPr>
        <w:t> </w:t>
      </w:r>
      <w:r>
        <w:rPr>
          <w:color w:val="231F20"/>
          <w:sz w:val="26"/>
        </w:rPr>
        <w:t>tiền</w:t>
      </w:r>
      <w:r>
        <w:rPr>
          <w:color w:val="231F20"/>
          <w:spacing w:val="-11"/>
          <w:sz w:val="26"/>
        </w:rPr>
        <w:t> </w:t>
      </w:r>
      <w:r>
        <w:rPr>
          <w:color w:val="231F20"/>
          <w:spacing w:val="-4"/>
          <w:sz w:val="26"/>
        </w:rPr>
        <w:t>thì </w:t>
      </w:r>
      <w:r>
        <w:rPr>
          <w:color w:val="231F20"/>
          <w:sz w:val="26"/>
        </w:rPr>
        <w:t>không tu Vô nguyện, Vô tướng. Tất cả phàm phu, tâm nhiễm ô, tâm vô</w:t>
      </w:r>
      <w:r>
        <w:rPr>
          <w:color w:val="231F20"/>
          <w:spacing w:val="-11"/>
          <w:sz w:val="26"/>
        </w:rPr>
        <w:t> </w:t>
      </w:r>
      <w:r>
        <w:rPr>
          <w:color w:val="231F20"/>
          <w:sz w:val="26"/>
        </w:rPr>
        <w:t>ký,</w:t>
      </w:r>
      <w:r>
        <w:rPr>
          <w:color w:val="231F20"/>
          <w:spacing w:val="-10"/>
          <w:sz w:val="26"/>
        </w:rPr>
        <w:t> </w:t>
      </w:r>
      <w:r>
        <w:rPr>
          <w:color w:val="231F20"/>
          <w:sz w:val="26"/>
        </w:rPr>
        <w:t>ở</w:t>
      </w:r>
      <w:r>
        <w:rPr>
          <w:color w:val="231F20"/>
          <w:spacing w:val="-11"/>
          <w:sz w:val="26"/>
        </w:rPr>
        <w:t> </w:t>
      </w:r>
      <w:r>
        <w:rPr>
          <w:color w:val="231F20"/>
          <w:sz w:val="26"/>
        </w:rPr>
        <w:t>nơi</w:t>
      </w:r>
      <w:r>
        <w:rPr>
          <w:color w:val="231F20"/>
          <w:spacing w:val="-10"/>
          <w:sz w:val="26"/>
        </w:rPr>
        <w:t> </w:t>
      </w:r>
      <w:r>
        <w:rPr>
          <w:color w:val="231F20"/>
          <w:sz w:val="26"/>
        </w:rPr>
        <w:t>định</w:t>
      </w:r>
      <w:r>
        <w:rPr>
          <w:color w:val="231F20"/>
          <w:spacing w:val="-11"/>
          <w:sz w:val="26"/>
        </w:rPr>
        <w:t> </w:t>
      </w:r>
      <w:r>
        <w:rPr>
          <w:color w:val="231F20"/>
          <w:sz w:val="26"/>
        </w:rPr>
        <w:t>vô</w:t>
      </w:r>
      <w:r>
        <w:rPr>
          <w:color w:val="231F20"/>
          <w:spacing w:val="-10"/>
          <w:sz w:val="26"/>
        </w:rPr>
        <w:t> </w:t>
      </w:r>
      <w:r>
        <w:rPr>
          <w:color w:val="231F20"/>
          <w:sz w:val="26"/>
        </w:rPr>
        <w:t>tưởng,</w:t>
      </w:r>
      <w:r>
        <w:rPr>
          <w:color w:val="231F20"/>
          <w:spacing w:val="-11"/>
          <w:sz w:val="26"/>
        </w:rPr>
        <w:t> </w:t>
      </w:r>
      <w:r>
        <w:rPr>
          <w:color w:val="231F20"/>
          <w:sz w:val="26"/>
        </w:rPr>
        <w:t>định</w:t>
      </w:r>
      <w:r>
        <w:rPr>
          <w:color w:val="231F20"/>
          <w:spacing w:val="-10"/>
          <w:sz w:val="26"/>
        </w:rPr>
        <w:t> </w:t>
      </w:r>
      <w:r>
        <w:rPr>
          <w:color w:val="231F20"/>
          <w:sz w:val="26"/>
        </w:rPr>
        <w:t>diệt</w:t>
      </w:r>
      <w:r>
        <w:rPr>
          <w:color w:val="231F20"/>
          <w:spacing w:val="-11"/>
          <w:sz w:val="26"/>
        </w:rPr>
        <w:t> </w:t>
      </w:r>
      <w:r>
        <w:rPr>
          <w:color w:val="231F20"/>
          <w:sz w:val="26"/>
        </w:rPr>
        <w:t>tận,</w:t>
      </w:r>
      <w:r>
        <w:rPr>
          <w:color w:val="231F20"/>
          <w:spacing w:val="-10"/>
          <w:sz w:val="26"/>
        </w:rPr>
        <w:t> </w:t>
      </w:r>
      <w:r>
        <w:rPr>
          <w:color w:val="231F20"/>
          <w:sz w:val="26"/>
        </w:rPr>
        <w:t>sinh</w:t>
      </w:r>
      <w:r>
        <w:rPr>
          <w:color w:val="231F20"/>
          <w:spacing w:val="-11"/>
          <w:sz w:val="26"/>
        </w:rPr>
        <w:t> </w:t>
      </w:r>
      <w:r>
        <w:rPr>
          <w:color w:val="231F20"/>
          <w:sz w:val="26"/>
        </w:rPr>
        <w:t>nơi</w:t>
      </w:r>
      <w:r>
        <w:rPr>
          <w:color w:val="231F20"/>
          <w:spacing w:val="-10"/>
          <w:sz w:val="26"/>
        </w:rPr>
        <w:t> </w:t>
      </w:r>
      <w:r>
        <w:rPr>
          <w:color w:val="231F20"/>
          <w:sz w:val="26"/>
        </w:rPr>
        <w:t>trời</w:t>
      </w:r>
      <w:r>
        <w:rPr>
          <w:color w:val="231F20"/>
          <w:spacing w:val="-15"/>
          <w:sz w:val="26"/>
        </w:rPr>
        <w:t> </w:t>
      </w:r>
      <w:r>
        <w:rPr>
          <w:color w:val="231F20"/>
          <w:sz w:val="26"/>
        </w:rPr>
        <w:t>Vô</w:t>
      </w:r>
      <w:r>
        <w:rPr>
          <w:color w:val="231F20"/>
          <w:spacing w:val="-11"/>
          <w:sz w:val="26"/>
        </w:rPr>
        <w:t> </w:t>
      </w:r>
      <w:r>
        <w:rPr>
          <w:color w:val="231F20"/>
          <w:sz w:val="26"/>
        </w:rPr>
        <w:t>tưởng.</w:t>
      </w:r>
      <w:r>
        <w:rPr>
          <w:color w:val="231F20"/>
          <w:spacing w:val="-10"/>
          <w:sz w:val="26"/>
        </w:rPr>
        <w:t> </w:t>
      </w:r>
      <w:r>
        <w:rPr>
          <w:color w:val="231F20"/>
          <w:sz w:val="26"/>
        </w:rPr>
        <w:t>Đây cũng tùy theo chỗ ứng hợp, như trước đã giải thích rộng.</w:t>
      </w:r>
    </w:p>
    <w:p>
      <w:pPr>
        <w:pStyle w:val="BodyText"/>
        <w:spacing w:before="109"/>
        <w:ind w:left="675" w:right="412" w:firstLine="0"/>
        <w:jc w:val="center"/>
      </w:pPr>
      <w:r>
        <w:rPr>
          <w:color w:val="231F20"/>
        </w:rPr>
        <w:t>***</w:t>
      </w:r>
    </w:p>
    <w:p>
      <w:pPr>
        <w:pStyle w:val="Heading3"/>
        <w:spacing w:line="273" w:lineRule="auto"/>
        <w:ind w:right="128"/>
      </w:pPr>
      <w:r>
        <w:rPr>
          <w:i/>
          <w:color w:val="231F20"/>
        </w:rPr>
        <w:t>* Từng có kiết do Không đoạn, không phải Vô nguyện, Vô </w:t>
      </w:r>
      <w:r>
        <w:rPr>
          <w:color w:val="231F20"/>
        </w:rPr>
        <w:t>tướng chăng? Cho đến nói rộng.</w:t>
      </w:r>
    </w:p>
    <w:p>
      <w:pPr>
        <w:pStyle w:val="BodyText"/>
        <w:spacing w:line="273" w:lineRule="auto" w:before="111"/>
        <w:ind w:left="393" w:right="127"/>
      </w:pPr>
      <w:r>
        <w:rPr>
          <w:color w:val="231F20"/>
        </w:rPr>
        <w:t>Có hai thứ quyết định: 1. Quyết định đối trị. 2. Quyết định tác dụng.</w:t>
      </w:r>
      <w:r>
        <w:rPr>
          <w:color w:val="231F20"/>
          <w:spacing w:val="-16"/>
        </w:rPr>
        <w:t> </w:t>
      </w:r>
      <w:r>
        <w:rPr>
          <w:color w:val="231F20"/>
        </w:rPr>
        <w:t>Trong</w:t>
      </w:r>
      <w:r>
        <w:rPr>
          <w:color w:val="231F20"/>
          <w:spacing w:val="-11"/>
        </w:rPr>
        <w:t> </w:t>
      </w:r>
      <w:r>
        <w:rPr>
          <w:color w:val="231F20"/>
        </w:rPr>
        <w:t>đây</w:t>
      </w:r>
      <w:r>
        <w:rPr>
          <w:color w:val="231F20"/>
          <w:spacing w:val="-11"/>
        </w:rPr>
        <w:t> </w:t>
      </w:r>
      <w:r>
        <w:rPr>
          <w:color w:val="231F20"/>
        </w:rPr>
        <w:t>là</w:t>
      </w:r>
      <w:r>
        <w:rPr>
          <w:color w:val="231F20"/>
          <w:spacing w:val="-10"/>
        </w:rPr>
        <w:t> </w:t>
      </w:r>
      <w:r>
        <w:rPr>
          <w:color w:val="231F20"/>
        </w:rPr>
        <w:t>dựa</w:t>
      </w:r>
      <w:r>
        <w:rPr>
          <w:color w:val="231F20"/>
          <w:spacing w:val="-11"/>
        </w:rPr>
        <w:t> </w:t>
      </w:r>
      <w:r>
        <w:rPr>
          <w:color w:val="231F20"/>
        </w:rPr>
        <w:t>vào</w:t>
      </w:r>
      <w:r>
        <w:rPr>
          <w:color w:val="231F20"/>
          <w:spacing w:val="-11"/>
        </w:rPr>
        <w:t> </w:t>
      </w:r>
      <w:r>
        <w:rPr>
          <w:color w:val="231F20"/>
        </w:rPr>
        <w:t>quyết</w:t>
      </w:r>
      <w:r>
        <w:rPr>
          <w:color w:val="231F20"/>
          <w:spacing w:val="-10"/>
        </w:rPr>
        <w:t> </w:t>
      </w:r>
      <w:r>
        <w:rPr>
          <w:color w:val="231F20"/>
        </w:rPr>
        <w:t>định</w:t>
      </w:r>
      <w:r>
        <w:rPr>
          <w:color w:val="231F20"/>
          <w:spacing w:val="-11"/>
        </w:rPr>
        <w:t> </w:t>
      </w:r>
      <w:r>
        <w:rPr>
          <w:color w:val="231F20"/>
        </w:rPr>
        <w:t>đối</w:t>
      </w:r>
      <w:r>
        <w:rPr>
          <w:color w:val="231F20"/>
          <w:spacing w:val="-11"/>
        </w:rPr>
        <w:t> </w:t>
      </w:r>
      <w:r>
        <w:rPr>
          <w:color w:val="231F20"/>
        </w:rPr>
        <w:t>trị</w:t>
      </w:r>
      <w:r>
        <w:rPr>
          <w:color w:val="231F20"/>
          <w:spacing w:val="-10"/>
        </w:rPr>
        <w:t> </w:t>
      </w:r>
      <w:r>
        <w:rPr>
          <w:color w:val="231F20"/>
        </w:rPr>
        <w:t>để</w:t>
      </w:r>
      <w:r>
        <w:rPr>
          <w:color w:val="231F20"/>
          <w:spacing w:val="-11"/>
        </w:rPr>
        <w:t> </w:t>
      </w:r>
      <w:r>
        <w:rPr>
          <w:color w:val="231F20"/>
        </w:rPr>
        <w:t>tạo</w:t>
      </w:r>
      <w:r>
        <w:rPr>
          <w:color w:val="231F20"/>
          <w:spacing w:val="-11"/>
        </w:rPr>
        <w:t> </w:t>
      </w:r>
      <w:r>
        <w:rPr>
          <w:color w:val="231F20"/>
        </w:rPr>
        <w:t>luận,</w:t>
      </w:r>
      <w:r>
        <w:rPr>
          <w:color w:val="231F20"/>
          <w:spacing w:val="-10"/>
        </w:rPr>
        <w:t> </w:t>
      </w:r>
      <w:r>
        <w:rPr>
          <w:color w:val="231F20"/>
        </w:rPr>
        <w:t>không</w:t>
      </w:r>
      <w:r>
        <w:rPr>
          <w:color w:val="231F20"/>
          <w:spacing w:val="-11"/>
        </w:rPr>
        <w:t> </w:t>
      </w:r>
      <w:r>
        <w:rPr>
          <w:color w:val="231F20"/>
        </w:rPr>
        <w:t>phải là</w:t>
      </w:r>
      <w:r>
        <w:rPr>
          <w:color w:val="231F20"/>
          <w:spacing w:val="-5"/>
        </w:rPr>
        <w:t> </w:t>
      </w:r>
      <w:r>
        <w:rPr>
          <w:color w:val="231F20"/>
        </w:rPr>
        <w:t>quyết</w:t>
      </w:r>
      <w:r>
        <w:rPr>
          <w:color w:val="231F20"/>
          <w:spacing w:val="-5"/>
        </w:rPr>
        <w:t> </w:t>
      </w:r>
      <w:r>
        <w:rPr>
          <w:color w:val="231F20"/>
        </w:rPr>
        <w:t>định</w:t>
      </w:r>
      <w:r>
        <w:rPr>
          <w:color w:val="231F20"/>
          <w:spacing w:val="-5"/>
        </w:rPr>
        <w:t> </w:t>
      </w:r>
      <w:r>
        <w:rPr>
          <w:color w:val="231F20"/>
        </w:rPr>
        <w:t>tác</w:t>
      </w:r>
      <w:r>
        <w:rPr>
          <w:color w:val="231F20"/>
          <w:spacing w:val="-5"/>
        </w:rPr>
        <w:t> </w:t>
      </w:r>
      <w:r>
        <w:rPr>
          <w:color w:val="231F20"/>
        </w:rPr>
        <w:t>dụng.</w:t>
      </w:r>
      <w:r>
        <w:rPr>
          <w:color w:val="231F20"/>
          <w:spacing w:val="-8"/>
        </w:rPr>
        <w:t> </w:t>
      </w:r>
      <w:r>
        <w:rPr>
          <w:color w:val="231F20"/>
        </w:rPr>
        <w:t>Vì</w:t>
      </w:r>
      <w:r>
        <w:rPr>
          <w:color w:val="231F20"/>
          <w:spacing w:val="-5"/>
        </w:rPr>
        <w:t> </w:t>
      </w:r>
      <w:r>
        <w:rPr>
          <w:color w:val="231F20"/>
        </w:rPr>
        <w:t>sao?</w:t>
      </w:r>
      <w:r>
        <w:rPr>
          <w:color w:val="231F20"/>
          <w:spacing w:val="-10"/>
        </w:rPr>
        <w:t> </w:t>
      </w:r>
      <w:r>
        <w:rPr>
          <w:color w:val="231F20"/>
        </w:rPr>
        <w:t>Vì</w:t>
      </w:r>
      <w:r>
        <w:rPr>
          <w:color w:val="231F20"/>
          <w:spacing w:val="-5"/>
        </w:rPr>
        <w:t> </w:t>
      </w:r>
      <w:r>
        <w:rPr>
          <w:color w:val="231F20"/>
        </w:rPr>
        <w:t>không</w:t>
      </w:r>
      <w:r>
        <w:rPr>
          <w:color w:val="231F20"/>
          <w:spacing w:val="-5"/>
        </w:rPr>
        <w:t> </w:t>
      </w:r>
      <w:r>
        <w:rPr>
          <w:color w:val="231F20"/>
        </w:rPr>
        <w:t>có</w:t>
      </w:r>
      <w:r>
        <w:rPr>
          <w:color w:val="231F20"/>
          <w:spacing w:val="-4"/>
        </w:rPr>
        <w:t> </w:t>
      </w:r>
      <w:r>
        <w:rPr>
          <w:color w:val="231F20"/>
        </w:rPr>
        <w:t>lý</w:t>
      </w:r>
      <w:r>
        <w:rPr>
          <w:color w:val="231F20"/>
          <w:spacing w:val="-5"/>
        </w:rPr>
        <w:t> </w:t>
      </w:r>
      <w:r>
        <w:rPr>
          <w:color w:val="231F20"/>
        </w:rPr>
        <w:t>hai</w:t>
      </w:r>
      <w:r>
        <w:rPr>
          <w:color w:val="231F20"/>
          <w:spacing w:val="-10"/>
        </w:rPr>
        <w:t> </w:t>
      </w:r>
      <w:r>
        <w:rPr>
          <w:color w:val="231F20"/>
        </w:rPr>
        <w:t>Tam-ma-địa</w:t>
      </w:r>
      <w:r>
        <w:rPr>
          <w:color w:val="231F20"/>
          <w:spacing w:val="-5"/>
        </w:rPr>
        <w:t> </w:t>
      </w:r>
      <w:r>
        <w:rPr>
          <w:color w:val="231F20"/>
        </w:rPr>
        <w:t>cùng lúc tác dụng, huống chi là có ba.</w:t>
      </w:r>
    </w:p>
    <w:p>
      <w:pPr>
        <w:pStyle w:val="BodyText"/>
        <w:spacing w:line="273" w:lineRule="auto" w:before="111"/>
        <w:ind w:left="393" w:right="128"/>
      </w:pPr>
      <w:r>
        <w:rPr>
          <w:i/>
          <w:color w:val="231F20"/>
        </w:rPr>
        <w:t>Hỏi: </w:t>
      </w:r>
      <w:r>
        <w:rPr>
          <w:color w:val="231F20"/>
        </w:rPr>
        <w:t>Từng có kiết do Không đoạn, không phải là Vô nguyện, Vô tướng chăng?</w:t>
      </w:r>
    </w:p>
    <w:p>
      <w:pPr>
        <w:pStyle w:val="BodyText"/>
        <w:spacing w:line="271" w:lineRule="auto" w:before="109"/>
        <w:ind w:left="393" w:right="128"/>
      </w:pPr>
      <w:r>
        <w:rPr>
          <w:i/>
          <w:color w:val="231F20"/>
        </w:rPr>
        <w:t>Đáp:</w:t>
      </w:r>
      <w:r>
        <w:rPr>
          <w:i/>
          <w:color w:val="231F20"/>
          <w:spacing w:val="-5"/>
        </w:rPr>
        <w:t> </w:t>
      </w:r>
      <w:r>
        <w:rPr>
          <w:color w:val="231F20"/>
        </w:rPr>
        <w:t>Không</w:t>
      </w:r>
      <w:r>
        <w:rPr>
          <w:color w:val="231F20"/>
          <w:spacing w:val="-4"/>
        </w:rPr>
        <w:t> </w:t>
      </w:r>
      <w:r>
        <w:rPr>
          <w:color w:val="231F20"/>
        </w:rPr>
        <w:t>có.</w:t>
      </w:r>
      <w:r>
        <w:rPr>
          <w:color w:val="231F20"/>
          <w:spacing w:val="-10"/>
        </w:rPr>
        <w:t> </w:t>
      </w:r>
      <w:r>
        <w:rPr>
          <w:color w:val="231F20"/>
        </w:rPr>
        <w:t>Vì</w:t>
      </w:r>
      <w:r>
        <w:rPr>
          <w:color w:val="231F20"/>
          <w:spacing w:val="-4"/>
        </w:rPr>
        <w:t> </w:t>
      </w:r>
      <w:r>
        <w:rPr>
          <w:color w:val="231F20"/>
        </w:rPr>
        <w:t>không</w:t>
      </w:r>
      <w:r>
        <w:rPr>
          <w:color w:val="231F20"/>
          <w:spacing w:val="-4"/>
        </w:rPr>
        <w:t> </w:t>
      </w:r>
      <w:r>
        <w:rPr>
          <w:color w:val="231F20"/>
        </w:rPr>
        <w:t>có</w:t>
      </w:r>
      <w:r>
        <w:rPr>
          <w:color w:val="231F20"/>
          <w:spacing w:val="-5"/>
        </w:rPr>
        <w:t> </w:t>
      </w:r>
      <w:r>
        <w:rPr>
          <w:color w:val="231F20"/>
        </w:rPr>
        <w:t>loại</w:t>
      </w:r>
      <w:r>
        <w:rPr>
          <w:color w:val="231F20"/>
          <w:spacing w:val="-4"/>
        </w:rPr>
        <w:t> </w:t>
      </w:r>
      <w:r>
        <w:rPr>
          <w:color w:val="231F20"/>
        </w:rPr>
        <w:t>kiết</w:t>
      </w:r>
      <w:r>
        <w:rPr>
          <w:color w:val="231F20"/>
          <w:spacing w:val="-4"/>
        </w:rPr>
        <w:t> </w:t>
      </w:r>
      <w:r>
        <w:rPr>
          <w:color w:val="231F20"/>
        </w:rPr>
        <w:t>như</w:t>
      </w:r>
      <w:r>
        <w:rPr>
          <w:color w:val="231F20"/>
          <w:spacing w:val="-5"/>
        </w:rPr>
        <w:t> vậy,</w:t>
      </w:r>
      <w:r>
        <w:rPr>
          <w:color w:val="231F20"/>
          <w:spacing w:val="-4"/>
        </w:rPr>
        <w:t> </w:t>
      </w:r>
      <w:r>
        <w:rPr>
          <w:color w:val="231F20"/>
        </w:rPr>
        <w:t>chỉ</w:t>
      </w:r>
      <w:r>
        <w:rPr>
          <w:color w:val="231F20"/>
          <w:spacing w:val="-5"/>
        </w:rPr>
        <w:t> </w:t>
      </w:r>
      <w:r>
        <w:rPr>
          <w:color w:val="231F20"/>
        </w:rPr>
        <w:t>là</w:t>
      </w:r>
      <w:r>
        <w:rPr>
          <w:color w:val="231F20"/>
          <w:spacing w:val="-4"/>
        </w:rPr>
        <w:t> </w:t>
      </w:r>
      <w:r>
        <w:rPr>
          <w:color w:val="231F20"/>
        </w:rPr>
        <w:t>do</w:t>
      </w:r>
      <w:r>
        <w:rPr>
          <w:color w:val="231F20"/>
          <w:spacing w:val="-4"/>
        </w:rPr>
        <w:t> </w:t>
      </w:r>
      <w:r>
        <w:rPr>
          <w:color w:val="231F20"/>
        </w:rPr>
        <w:t>không đối trị.</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353"/>
        <w:jc w:val="left"/>
      </w:pPr>
      <w:r>
        <w:rPr>
          <w:i/>
          <w:color w:val="231F20"/>
        </w:rPr>
        <w:t>Hỏi: </w:t>
      </w:r>
      <w:r>
        <w:rPr>
          <w:color w:val="231F20"/>
        </w:rPr>
        <w:t>Từng có kiết do Vô nguyện đoạn, không phải là Không, Vô tướng chăng?</w:t>
      </w:r>
    </w:p>
    <w:p>
      <w:pPr>
        <w:pStyle w:val="BodyText"/>
        <w:spacing w:line="276" w:lineRule="auto"/>
        <w:ind w:right="353"/>
        <w:jc w:val="left"/>
      </w:pPr>
      <w:r>
        <w:rPr>
          <w:i/>
          <w:color w:val="231F20"/>
        </w:rPr>
        <w:t>Đáp: </w:t>
      </w:r>
      <w:r>
        <w:rPr>
          <w:color w:val="231F20"/>
        </w:rPr>
        <w:t>Có. Nghĩa là kiết do kiến tập, kiến đạo đoạn, kiết ấy do Vô nguyện đoạn, vì kiết ấy chỉ là do Vô nguyện đối trị.</w:t>
      </w:r>
    </w:p>
    <w:p>
      <w:pPr>
        <w:pStyle w:val="BodyText"/>
        <w:spacing w:line="276" w:lineRule="auto"/>
        <w:ind w:right="337"/>
        <w:jc w:val="left"/>
      </w:pPr>
      <w:r>
        <w:rPr>
          <w:i/>
          <w:color w:val="231F20"/>
        </w:rPr>
        <w:t>Hỏi: </w:t>
      </w:r>
      <w:r>
        <w:rPr>
          <w:color w:val="231F20"/>
        </w:rPr>
        <w:t>Từng có kiết do Vô tướng đoạn, không phải là Không, Vô nguyện chăng?</w:t>
      </w:r>
    </w:p>
    <w:p>
      <w:pPr>
        <w:pStyle w:val="BodyText"/>
        <w:spacing w:line="276" w:lineRule="auto" w:before="113"/>
        <w:jc w:val="left"/>
      </w:pPr>
      <w:r>
        <w:rPr>
          <w:i/>
          <w:color w:val="231F20"/>
        </w:rPr>
        <w:t>Đáp: </w:t>
      </w:r>
      <w:r>
        <w:rPr>
          <w:color w:val="231F20"/>
        </w:rPr>
        <w:t>Có. Nghĩa là kiết do kiến diệt đoạn, kiết ấy do Vô tướng đoạn, vì kiết ấy chỉ là do Vô tướng đối trị.</w:t>
      </w:r>
    </w:p>
    <w:p>
      <w:pPr>
        <w:pStyle w:val="BodyText"/>
        <w:spacing w:line="276" w:lineRule="auto"/>
        <w:ind w:right="353"/>
        <w:jc w:val="left"/>
      </w:pPr>
      <w:r>
        <w:rPr>
          <w:i/>
          <w:color w:val="231F20"/>
        </w:rPr>
        <w:t>Hỏi: </w:t>
      </w:r>
      <w:r>
        <w:rPr>
          <w:color w:val="231F20"/>
        </w:rPr>
        <w:t>Từng có kiết do Không, Vô nguyện đoạn, không phải là Vô tướng chăng?</w:t>
      </w:r>
    </w:p>
    <w:p>
      <w:pPr>
        <w:pStyle w:val="BodyText"/>
        <w:spacing w:line="276" w:lineRule="auto"/>
        <w:jc w:val="left"/>
      </w:pPr>
      <w:r>
        <w:rPr>
          <w:i/>
          <w:color w:val="231F20"/>
        </w:rPr>
        <w:t>Đáp:</w:t>
      </w:r>
      <w:r>
        <w:rPr>
          <w:i/>
          <w:color w:val="231F20"/>
          <w:spacing w:val="-9"/>
        </w:rPr>
        <w:t> </w:t>
      </w:r>
      <w:r>
        <w:rPr>
          <w:color w:val="231F20"/>
        </w:rPr>
        <w:t>Có.</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kiết</w:t>
      </w:r>
      <w:r>
        <w:rPr>
          <w:color w:val="231F20"/>
          <w:spacing w:val="-9"/>
        </w:rPr>
        <w:t> </w:t>
      </w:r>
      <w:r>
        <w:rPr>
          <w:color w:val="231F20"/>
        </w:rPr>
        <w:t>do</w:t>
      </w:r>
      <w:r>
        <w:rPr>
          <w:color w:val="231F20"/>
          <w:spacing w:val="-8"/>
        </w:rPr>
        <w:t> </w:t>
      </w:r>
      <w:r>
        <w:rPr>
          <w:color w:val="231F20"/>
        </w:rPr>
        <w:t>kiến</w:t>
      </w:r>
      <w:r>
        <w:rPr>
          <w:color w:val="231F20"/>
          <w:spacing w:val="-8"/>
        </w:rPr>
        <w:t> </w:t>
      </w:r>
      <w:r>
        <w:rPr>
          <w:color w:val="231F20"/>
        </w:rPr>
        <w:t>khổ</w:t>
      </w:r>
      <w:r>
        <w:rPr>
          <w:color w:val="231F20"/>
          <w:spacing w:val="-8"/>
        </w:rPr>
        <w:t> </w:t>
      </w:r>
      <w:r>
        <w:rPr>
          <w:color w:val="231F20"/>
        </w:rPr>
        <w:t>đoạn,</w:t>
      </w:r>
      <w:r>
        <w:rPr>
          <w:color w:val="231F20"/>
          <w:spacing w:val="-8"/>
        </w:rPr>
        <w:t> </w:t>
      </w:r>
      <w:r>
        <w:rPr>
          <w:color w:val="231F20"/>
        </w:rPr>
        <w:t>kiết</w:t>
      </w:r>
      <w:r>
        <w:rPr>
          <w:color w:val="231F20"/>
          <w:spacing w:val="-9"/>
        </w:rPr>
        <w:t> </w:t>
      </w:r>
      <w:r>
        <w:rPr>
          <w:color w:val="231F20"/>
        </w:rPr>
        <w:t>ấy</w:t>
      </w:r>
      <w:r>
        <w:rPr>
          <w:color w:val="231F20"/>
          <w:spacing w:val="-8"/>
        </w:rPr>
        <w:t> </w:t>
      </w:r>
      <w:r>
        <w:rPr>
          <w:color w:val="231F20"/>
        </w:rPr>
        <w:t>do</w:t>
      </w:r>
      <w:r>
        <w:rPr>
          <w:color w:val="231F20"/>
          <w:spacing w:val="-8"/>
        </w:rPr>
        <w:t> </w:t>
      </w:r>
      <w:r>
        <w:rPr>
          <w:color w:val="231F20"/>
        </w:rPr>
        <w:t>Không,</w:t>
      </w:r>
      <w:r>
        <w:rPr>
          <w:color w:val="231F20"/>
          <w:spacing w:val="-13"/>
        </w:rPr>
        <w:t> </w:t>
      </w:r>
      <w:r>
        <w:rPr>
          <w:color w:val="231F20"/>
        </w:rPr>
        <w:t>Vô nguyện đoạn, vì kiết ấy chỉ là do Không, Vô nguyện đối</w:t>
      </w:r>
      <w:r>
        <w:rPr>
          <w:color w:val="231F20"/>
          <w:spacing w:val="-10"/>
        </w:rPr>
        <w:t> </w:t>
      </w:r>
      <w:r>
        <w:rPr>
          <w:color w:val="231F20"/>
        </w:rPr>
        <w:t>trị.</w:t>
      </w:r>
    </w:p>
    <w:p>
      <w:pPr>
        <w:pStyle w:val="BodyText"/>
        <w:spacing w:line="276" w:lineRule="auto"/>
        <w:ind w:right="337"/>
        <w:jc w:val="left"/>
      </w:pPr>
      <w:r>
        <w:rPr>
          <w:i/>
          <w:color w:val="231F20"/>
        </w:rPr>
        <w:t>Hỏi: </w:t>
      </w:r>
      <w:r>
        <w:rPr>
          <w:color w:val="231F20"/>
        </w:rPr>
        <w:t>Từng có kiết do Không, Vô tướng đoạn, không phải là Vô nguyện chăng?</w:t>
      </w:r>
    </w:p>
    <w:p>
      <w:pPr>
        <w:pStyle w:val="BodyText"/>
        <w:spacing w:line="276" w:lineRule="auto" w:before="113"/>
        <w:ind w:right="353"/>
        <w:jc w:val="left"/>
      </w:pPr>
      <w:r>
        <w:rPr>
          <w:i/>
          <w:color w:val="231F20"/>
        </w:rPr>
        <w:t>Đáp:</w:t>
      </w:r>
      <w:r>
        <w:rPr>
          <w:i/>
          <w:color w:val="231F20"/>
          <w:spacing w:val="-14"/>
        </w:rPr>
        <w:t> </w:t>
      </w:r>
      <w:r>
        <w:rPr>
          <w:color w:val="231F20"/>
        </w:rPr>
        <w:t>Không</w:t>
      </w:r>
      <w:r>
        <w:rPr>
          <w:color w:val="231F20"/>
          <w:spacing w:val="-15"/>
        </w:rPr>
        <w:t> </w:t>
      </w:r>
      <w:r>
        <w:rPr>
          <w:color w:val="231F20"/>
        </w:rPr>
        <w:t>có.</w:t>
      </w:r>
      <w:r>
        <w:rPr>
          <w:color w:val="231F20"/>
          <w:spacing w:val="-19"/>
        </w:rPr>
        <w:t> </w:t>
      </w:r>
      <w:r>
        <w:rPr>
          <w:color w:val="231F20"/>
        </w:rPr>
        <w:t>Vì</w:t>
      </w:r>
      <w:r>
        <w:rPr>
          <w:color w:val="231F20"/>
          <w:spacing w:val="-15"/>
        </w:rPr>
        <w:t> </w:t>
      </w:r>
      <w:r>
        <w:rPr>
          <w:color w:val="231F20"/>
        </w:rPr>
        <w:t>không</w:t>
      </w:r>
      <w:r>
        <w:rPr>
          <w:color w:val="231F20"/>
          <w:spacing w:val="-14"/>
        </w:rPr>
        <w:t> </w:t>
      </w:r>
      <w:r>
        <w:rPr>
          <w:color w:val="231F20"/>
        </w:rPr>
        <w:t>có</w:t>
      </w:r>
      <w:r>
        <w:rPr>
          <w:color w:val="231F20"/>
          <w:spacing w:val="-15"/>
        </w:rPr>
        <w:t> </w:t>
      </w:r>
      <w:r>
        <w:rPr>
          <w:color w:val="231F20"/>
        </w:rPr>
        <w:t>loại</w:t>
      </w:r>
      <w:r>
        <w:rPr>
          <w:color w:val="231F20"/>
          <w:spacing w:val="-15"/>
        </w:rPr>
        <w:t> </w:t>
      </w:r>
      <w:r>
        <w:rPr>
          <w:color w:val="231F20"/>
        </w:rPr>
        <w:t>kiết</w:t>
      </w:r>
      <w:r>
        <w:rPr>
          <w:color w:val="231F20"/>
          <w:spacing w:val="-15"/>
        </w:rPr>
        <w:t> </w:t>
      </w:r>
      <w:r>
        <w:rPr>
          <w:color w:val="231F20"/>
        </w:rPr>
        <w:t>như</w:t>
      </w:r>
      <w:r>
        <w:rPr>
          <w:color w:val="231F20"/>
          <w:spacing w:val="-15"/>
        </w:rPr>
        <w:t> </w:t>
      </w:r>
      <w:r>
        <w:rPr>
          <w:color w:val="231F20"/>
          <w:spacing w:val="-5"/>
        </w:rPr>
        <w:t>vậy,</w:t>
      </w:r>
      <w:r>
        <w:rPr>
          <w:color w:val="231F20"/>
          <w:spacing w:val="-15"/>
        </w:rPr>
        <w:t> </w:t>
      </w:r>
      <w:r>
        <w:rPr>
          <w:color w:val="231F20"/>
        </w:rPr>
        <w:t>chỉ</w:t>
      </w:r>
      <w:r>
        <w:rPr>
          <w:color w:val="231F20"/>
          <w:spacing w:val="-14"/>
        </w:rPr>
        <w:t> </w:t>
      </w:r>
      <w:r>
        <w:rPr>
          <w:color w:val="231F20"/>
        </w:rPr>
        <w:t>là</w:t>
      </w:r>
      <w:r>
        <w:rPr>
          <w:color w:val="231F20"/>
          <w:spacing w:val="-15"/>
        </w:rPr>
        <w:t> </w:t>
      </w:r>
      <w:r>
        <w:rPr>
          <w:color w:val="231F20"/>
        </w:rPr>
        <w:t>do</w:t>
      </w:r>
      <w:r>
        <w:rPr>
          <w:color w:val="231F20"/>
          <w:spacing w:val="-15"/>
        </w:rPr>
        <w:t> </w:t>
      </w:r>
      <w:r>
        <w:rPr>
          <w:color w:val="231F20"/>
        </w:rPr>
        <w:t>Không, Vô tướng đối trị, không phải là Vô</w:t>
      </w:r>
      <w:r>
        <w:rPr>
          <w:color w:val="231F20"/>
          <w:spacing w:val="-8"/>
        </w:rPr>
        <w:t> </w:t>
      </w:r>
      <w:r>
        <w:rPr>
          <w:color w:val="231F20"/>
        </w:rPr>
        <w:t>nguyện.</w:t>
      </w:r>
    </w:p>
    <w:p>
      <w:pPr>
        <w:pStyle w:val="BodyText"/>
        <w:spacing w:line="276" w:lineRule="auto"/>
        <w:ind w:right="400"/>
        <w:jc w:val="left"/>
      </w:pPr>
      <w:r>
        <w:rPr>
          <w:i/>
          <w:color w:val="231F20"/>
        </w:rPr>
        <w:t>Hỏi: </w:t>
      </w:r>
      <w:r>
        <w:rPr>
          <w:color w:val="231F20"/>
        </w:rPr>
        <w:t>Từng có kiết do Vô nguyện, Vô tướng đoạn, không phải là Không chăng?</w:t>
      </w:r>
    </w:p>
    <w:p>
      <w:pPr>
        <w:pStyle w:val="BodyText"/>
        <w:spacing w:line="276" w:lineRule="auto"/>
        <w:jc w:val="left"/>
      </w:pPr>
      <w:r>
        <w:rPr>
          <w:i/>
          <w:color w:val="231F20"/>
        </w:rPr>
        <w:t>Đáp: </w:t>
      </w:r>
      <w:r>
        <w:rPr>
          <w:color w:val="231F20"/>
        </w:rPr>
        <w:t>Không có. Vì không có loại kiết như vậy, chỉ là do Vô nguyện Vô tướng đối trị, không phải là Không.</w:t>
      </w:r>
    </w:p>
    <w:p>
      <w:pPr>
        <w:pStyle w:val="BodyText"/>
        <w:spacing w:before="113"/>
        <w:ind w:left="677" w:firstLine="0"/>
        <w:jc w:val="left"/>
      </w:pPr>
      <w:r>
        <w:rPr>
          <w:i/>
          <w:color w:val="231F20"/>
        </w:rPr>
        <w:t>Hỏi: </w:t>
      </w:r>
      <w:r>
        <w:rPr>
          <w:color w:val="231F20"/>
        </w:rPr>
        <w:t>Từng có kiết do Không, Vô nguyện, Vô tướng đoạn chăng?</w:t>
      </w:r>
    </w:p>
    <w:p>
      <w:pPr>
        <w:pStyle w:val="BodyText"/>
        <w:spacing w:line="276" w:lineRule="auto" w:before="159"/>
        <w:ind w:right="408"/>
      </w:pPr>
      <w:r>
        <w:rPr>
          <w:i/>
          <w:color w:val="231F20"/>
        </w:rPr>
        <w:t>Đáp: </w:t>
      </w:r>
      <w:r>
        <w:rPr>
          <w:color w:val="231F20"/>
        </w:rPr>
        <w:t>Có. Nghĩa là kiết do Học kiến tích tu tập đoạn. Kiết ấy do Không, Vô nguyện, Vô tướng đoạn. Tức là bậc Thánh do tu </w:t>
      </w:r>
      <w:r>
        <w:rPr>
          <w:color w:val="231F20"/>
          <w:spacing w:val="2"/>
        </w:rPr>
        <w:t>đạo </w:t>
      </w:r>
      <w:r>
        <w:rPr>
          <w:color w:val="231F20"/>
        </w:rPr>
        <w:t>đoạn</w:t>
      </w:r>
      <w:r>
        <w:rPr>
          <w:color w:val="231F20"/>
          <w:spacing w:val="7"/>
        </w:rPr>
        <w:t> </w:t>
      </w:r>
      <w:r>
        <w:rPr>
          <w:color w:val="231F20"/>
        </w:rPr>
        <w:t>trừ</w:t>
      </w:r>
      <w:r>
        <w:rPr>
          <w:color w:val="231F20"/>
          <w:spacing w:val="8"/>
        </w:rPr>
        <w:t> </w:t>
      </w:r>
      <w:r>
        <w:rPr>
          <w:color w:val="231F20"/>
        </w:rPr>
        <w:t>kiết</w:t>
      </w:r>
      <w:r>
        <w:rPr>
          <w:color w:val="231F20"/>
          <w:spacing w:val="8"/>
        </w:rPr>
        <w:t> </w:t>
      </w:r>
      <w:r>
        <w:rPr>
          <w:color w:val="231F20"/>
        </w:rPr>
        <w:t>nơi</w:t>
      </w:r>
      <w:r>
        <w:rPr>
          <w:color w:val="231F20"/>
          <w:spacing w:val="8"/>
        </w:rPr>
        <w:t> </w:t>
      </w:r>
      <w:r>
        <w:rPr>
          <w:color w:val="231F20"/>
        </w:rPr>
        <w:t>ba</w:t>
      </w:r>
      <w:r>
        <w:rPr>
          <w:color w:val="231F20"/>
          <w:spacing w:val="8"/>
        </w:rPr>
        <w:t> </w:t>
      </w:r>
      <w:r>
        <w:rPr>
          <w:color w:val="231F20"/>
        </w:rPr>
        <w:t>cõi.</w:t>
      </w:r>
      <w:r>
        <w:rPr>
          <w:color w:val="231F20"/>
          <w:spacing w:val="2"/>
        </w:rPr>
        <w:t> </w:t>
      </w:r>
      <w:r>
        <w:rPr>
          <w:color w:val="231F20"/>
        </w:rPr>
        <w:t>Vì</w:t>
      </w:r>
      <w:r>
        <w:rPr>
          <w:color w:val="231F20"/>
          <w:spacing w:val="8"/>
        </w:rPr>
        <w:t> </w:t>
      </w:r>
      <w:r>
        <w:rPr>
          <w:color w:val="231F20"/>
        </w:rPr>
        <w:t>kiết</w:t>
      </w:r>
      <w:r>
        <w:rPr>
          <w:color w:val="231F20"/>
          <w:spacing w:val="8"/>
        </w:rPr>
        <w:t> </w:t>
      </w:r>
      <w:r>
        <w:rPr>
          <w:color w:val="231F20"/>
        </w:rPr>
        <w:t>ấy</w:t>
      </w:r>
      <w:r>
        <w:rPr>
          <w:color w:val="231F20"/>
          <w:spacing w:val="8"/>
        </w:rPr>
        <w:t> </w:t>
      </w:r>
      <w:r>
        <w:rPr>
          <w:color w:val="231F20"/>
        </w:rPr>
        <w:t>là</w:t>
      </w:r>
      <w:r>
        <w:rPr>
          <w:color w:val="231F20"/>
          <w:spacing w:val="8"/>
        </w:rPr>
        <w:t> </w:t>
      </w:r>
      <w:r>
        <w:rPr>
          <w:color w:val="231F20"/>
        </w:rPr>
        <w:t>do</w:t>
      </w:r>
      <w:r>
        <w:rPr>
          <w:color w:val="231F20"/>
          <w:spacing w:val="8"/>
        </w:rPr>
        <w:t> </w:t>
      </w:r>
      <w:r>
        <w:rPr>
          <w:color w:val="231F20"/>
        </w:rPr>
        <w:t>ba</w:t>
      </w:r>
      <w:r>
        <w:rPr>
          <w:color w:val="231F20"/>
          <w:spacing w:val="2"/>
        </w:rPr>
        <w:t> </w:t>
      </w:r>
      <w:r>
        <w:rPr>
          <w:color w:val="231F20"/>
        </w:rPr>
        <w:t>Tam-ma-địa</w:t>
      </w:r>
      <w:r>
        <w:rPr>
          <w:color w:val="231F20"/>
          <w:spacing w:val="8"/>
        </w:rPr>
        <w:t> </w:t>
      </w:r>
      <w:r>
        <w:rPr>
          <w:color w:val="231F20"/>
        </w:rPr>
        <w:t>đối</w:t>
      </w:r>
      <w:r>
        <w:rPr>
          <w:color w:val="231F20"/>
          <w:spacing w:val="8"/>
        </w:rPr>
        <w:t> </w:t>
      </w:r>
      <w:r>
        <w:rPr>
          <w:color w:val="231F20"/>
        </w:rPr>
        <w:t>trị.</w:t>
      </w:r>
    </w:p>
    <w:p>
      <w:pPr>
        <w:pStyle w:val="BodyText"/>
        <w:spacing w:line="276" w:lineRule="auto"/>
        <w:ind w:right="411"/>
      </w:pPr>
      <w:r>
        <w:rPr>
          <w:i/>
          <w:color w:val="231F20"/>
        </w:rPr>
        <w:t>Hỏi:</w:t>
      </w:r>
      <w:r>
        <w:rPr>
          <w:i/>
          <w:color w:val="231F20"/>
          <w:spacing w:val="-11"/>
        </w:rPr>
        <w:t> </w:t>
      </w:r>
      <w:r>
        <w:rPr>
          <w:color w:val="231F20"/>
        </w:rPr>
        <w:t>Từng</w:t>
      </w:r>
      <w:r>
        <w:rPr>
          <w:color w:val="231F20"/>
          <w:spacing w:val="-7"/>
        </w:rPr>
        <w:t> </w:t>
      </w:r>
      <w:r>
        <w:rPr>
          <w:color w:val="231F20"/>
        </w:rPr>
        <w:t>có</w:t>
      </w:r>
      <w:r>
        <w:rPr>
          <w:color w:val="231F20"/>
          <w:spacing w:val="-7"/>
        </w:rPr>
        <w:t> </w:t>
      </w:r>
      <w:r>
        <w:rPr>
          <w:color w:val="231F20"/>
        </w:rPr>
        <w:t>kiết</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do</w:t>
      </w:r>
      <w:r>
        <w:rPr>
          <w:color w:val="231F20"/>
          <w:spacing w:val="-7"/>
        </w:rPr>
        <w:t> </w:t>
      </w:r>
      <w:r>
        <w:rPr>
          <w:color w:val="231F20"/>
        </w:rPr>
        <w:t>Không,</w:t>
      </w:r>
      <w:r>
        <w:rPr>
          <w:color w:val="231F20"/>
          <w:spacing w:val="-11"/>
        </w:rPr>
        <w:t> </w:t>
      </w:r>
      <w:r>
        <w:rPr>
          <w:color w:val="231F20"/>
        </w:rPr>
        <w:t>Vô</w:t>
      </w:r>
      <w:r>
        <w:rPr>
          <w:color w:val="231F20"/>
          <w:spacing w:val="-7"/>
        </w:rPr>
        <w:t> </w:t>
      </w:r>
      <w:r>
        <w:rPr>
          <w:color w:val="231F20"/>
        </w:rPr>
        <w:t>nguyện,</w:t>
      </w:r>
      <w:r>
        <w:rPr>
          <w:color w:val="231F20"/>
          <w:spacing w:val="-12"/>
        </w:rPr>
        <w:t> </w:t>
      </w:r>
      <w:r>
        <w:rPr>
          <w:color w:val="231F20"/>
        </w:rPr>
        <w:t>Vô</w:t>
      </w:r>
      <w:r>
        <w:rPr>
          <w:color w:val="231F20"/>
          <w:spacing w:val="-7"/>
        </w:rPr>
        <w:t> </w:t>
      </w:r>
      <w:r>
        <w:rPr>
          <w:color w:val="231F20"/>
        </w:rPr>
        <w:t>tướng đoạn chăng? Nhưng là đã đoạn</w:t>
      </w:r>
      <w:r>
        <w:rPr>
          <w:color w:val="231F20"/>
          <w:spacing w:val="-2"/>
        </w:rPr>
        <w:t> </w:t>
      </w:r>
      <w:r>
        <w:rPr>
          <w:color w:val="231F20"/>
        </w:rPr>
        <w:t>chăng?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Đáp: </w:t>
      </w:r>
      <w:r>
        <w:rPr>
          <w:color w:val="231F20"/>
        </w:rPr>
        <w:t>Có. Nghĩa là kiết do phàm phu đoạn. Tức các phàm phu do kiến đạo, tu đạo đoạn trừ kiết nơi cõi dục cho đến Vô sở hữu xứ. Là kiết do đạo thế tục đối trị.</w:t>
      </w:r>
    </w:p>
    <w:p>
      <w:pPr>
        <w:pStyle w:val="BodyText"/>
        <w:spacing w:line="273" w:lineRule="auto" w:before="111"/>
        <w:ind w:left="393" w:right="128"/>
      </w:pPr>
      <w:r>
        <w:rPr>
          <w:i/>
          <w:color w:val="231F20"/>
        </w:rPr>
        <w:t>Hỏi: </w:t>
      </w:r>
      <w:r>
        <w:rPr>
          <w:color w:val="231F20"/>
        </w:rPr>
        <w:t>Kiết ấy há không phải là đối tượng đối trị của Không, Vô nguyện, Vô tướng chăng?</w:t>
      </w:r>
    </w:p>
    <w:p>
      <w:pPr>
        <w:pStyle w:val="BodyText"/>
        <w:spacing w:line="273" w:lineRule="auto" w:before="112"/>
        <w:ind w:left="393" w:right="127"/>
      </w:pPr>
      <w:r>
        <w:rPr>
          <w:i/>
          <w:color w:val="231F20"/>
        </w:rPr>
        <w:t>Đáp:</w:t>
      </w:r>
      <w:r>
        <w:rPr>
          <w:i/>
          <w:color w:val="231F20"/>
          <w:spacing w:val="-6"/>
        </w:rPr>
        <w:t> </w:t>
      </w:r>
      <w:r>
        <w:rPr>
          <w:color w:val="231F20"/>
        </w:rPr>
        <w:t>Là</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đối</w:t>
      </w:r>
      <w:r>
        <w:rPr>
          <w:color w:val="231F20"/>
          <w:spacing w:val="-6"/>
        </w:rPr>
        <w:t> </w:t>
      </w:r>
      <w:r>
        <w:rPr>
          <w:color w:val="231F20"/>
        </w:rPr>
        <w:t>trị,</w:t>
      </w:r>
      <w:r>
        <w:rPr>
          <w:color w:val="231F20"/>
          <w:spacing w:val="-5"/>
        </w:rPr>
        <w:t> </w:t>
      </w:r>
      <w:r>
        <w:rPr>
          <w:color w:val="231F20"/>
        </w:rPr>
        <w:t>nhưng</w:t>
      </w:r>
      <w:r>
        <w:rPr>
          <w:color w:val="231F20"/>
          <w:spacing w:val="-5"/>
        </w:rPr>
        <w:t> </w:t>
      </w:r>
      <w:r>
        <w:rPr>
          <w:color w:val="231F20"/>
        </w:rPr>
        <w:t>là</w:t>
      </w:r>
      <w:r>
        <w:rPr>
          <w:color w:val="231F20"/>
          <w:spacing w:val="-5"/>
        </w:rPr>
        <w:t> </w:t>
      </w:r>
      <w:r>
        <w:rPr>
          <w:color w:val="231F20"/>
        </w:rPr>
        <w:t>ở</w:t>
      </w:r>
      <w:r>
        <w:rPr>
          <w:color w:val="231F20"/>
          <w:spacing w:val="-6"/>
        </w:rPr>
        <w:t> </w:t>
      </w:r>
      <w:r>
        <w:rPr>
          <w:color w:val="231F20"/>
        </w:rPr>
        <w:t>bậc</w:t>
      </w:r>
      <w:r>
        <w:rPr>
          <w:color w:val="231F20"/>
          <w:spacing w:val="-10"/>
        </w:rPr>
        <w:t> </w:t>
      </w:r>
      <w:r>
        <w:rPr>
          <w:color w:val="231F20"/>
        </w:rPr>
        <w:t>Thánh,</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 phàm phu. </w:t>
      </w:r>
      <w:r>
        <w:rPr>
          <w:color w:val="231F20"/>
          <w:spacing w:val="-4"/>
        </w:rPr>
        <w:t>Việc </w:t>
      </w:r>
      <w:r>
        <w:rPr>
          <w:color w:val="231F20"/>
        </w:rPr>
        <w:t>đoạn trừ kia ở nơi phàm phu nên nói không phải do Không </w:t>
      </w:r>
      <w:r>
        <w:rPr>
          <w:color w:val="231F20"/>
          <w:spacing w:val="-5"/>
        </w:rPr>
        <w:t>v.v…</w:t>
      </w:r>
      <w:r>
        <w:rPr>
          <w:color w:val="231F20"/>
          <w:spacing w:val="-2"/>
        </w:rPr>
        <w:t> </w:t>
      </w:r>
      <w:r>
        <w:rPr>
          <w:color w:val="231F20"/>
        </w:rPr>
        <w:t>đoạn.</w:t>
      </w:r>
    </w:p>
    <w:p>
      <w:pPr>
        <w:pStyle w:val="BodyText"/>
        <w:spacing w:line="273" w:lineRule="auto" w:before="111"/>
        <w:ind w:left="393" w:right="127"/>
      </w:pPr>
      <w:r>
        <w:rPr>
          <w:color w:val="231F20"/>
        </w:rPr>
        <w:t>Có thuyết nói: Trước là dựa vào quyết định đối trị để tạo luận. Nay</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rPr>
        <w:t>quyết</w:t>
      </w:r>
      <w:r>
        <w:rPr>
          <w:color w:val="231F20"/>
          <w:spacing w:val="-13"/>
        </w:rPr>
        <w:t> </w:t>
      </w:r>
      <w:r>
        <w:rPr>
          <w:color w:val="231F20"/>
        </w:rPr>
        <w:t>định</w:t>
      </w:r>
      <w:r>
        <w:rPr>
          <w:color w:val="231F20"/>
          <w:spacing w:val="-13"/>
        </w:rPr>
        <w:t> </w:t>
      </w:r>
      <w:r>
        <w:rPr>
          <w:color w:val="231F20"/>
        </w:rPr>
        <w:t>tác</w:t>
      </w:r>
      <w:r>
        <w:rPr>
          <w:color w:val="231F20"/>
          <w:spacing w:val="-13"/>
        </w:rPr>
        <w:t> </w:t>
      </w:r>
      <w:r>
        <w:rPr>
          <w:color w:val="231F20"/>
        </w:rPr>
        <w:t>dụng</w:t>
      </w:r>
      <w:r>
        <w:rPr>
          <w:color w:val="231F20"/>
          <w:spacing w:val="-13"/>
        </w:rPr>
        <w:t> </w:t>
      </w:r>
      <w:r>
        <w:rPr>
          <w:color w:val="231F20"/>
        </w:rPr>
        <w:t>để</w:t>
      </w:r>
      <w:r>
        <w:rPr>
          <w:color w:val="231F20"/>
          <w:spacing w:val="-13"/>
        </w:rPr>
        <w:t> </w:t>
      </w:r>
      <w:r>
        <w:rPr>
          <w:color w:val="231F20"/>
        </w:rPr>
        <w:t>luận.</w:t>
      </w:r>
      <w:r>
        <w:rPr>
          <w:color w:val="231F20"/>
          <w:spacing w:val="-18"/>
        </w:rPr>
        <w:t> </w:t>
      </w:r>
      <w:r>
        <w:rPr>
          <w:color w:val="231F20"/>
        </w:rPr>
        <w:t>Trong</w:t>
      </w:r>
      <w:r>
        <w:rPr>
          <w:color w:val="231F20"/>
          <w:spacing w:val="-12"/>
        </w:rPr>
        <w:t> </w:t>
      </w:r>
      <w:r>
        <w:rPr>
          <w:color w:val="231F20"/>
        </w:rPr>
        <w:t>sự</w:t>
      </w:r>
      <w:r>
        <w:rPr>
          <w:color w:val="231F20"/>
          <w:spacing w:val="-13"/>
        </w:rPr>
        <w:t> </w:t>
      </w:r>
      <w:r>
        <w:rPr>
          <w:color w:val="231F20"/>
        </w:rPr>
        <w:t>nối</w:t>
      </w:r>
      <w:r>
        <w:rPr>
          <w:color w:val="231F20"/>
          <w:spacing w:val="-13"/>
        </w:rPr>
        <w:t> </w:t>
      </w:r>
      <w:r>
        <w:rPr>
          <w:color w:val="231F20"/>
        </w:rPr>
        <w:t>tiếp</w:t>
      </w:r>
      <w:r>
        <w:rPr>
          <w:color w:val="231F20"/>
          <w:spacing w:val="-13"/>
        </w:rPr>
        <w:t> </w:t>
      </w:r>
      <w:r>
        <w:rPr>
          <w:color w:val="231F20"/>
        </w:rPr>
        <w:t>của</w:t>
      </w:r>
      <w:r>
        <w:rPr>
          <w:color w:val="231F20"/>
          <w:spacing w:val="-13"/>
        </w:rPr>
        <w:t> </w:t>
      </w:r>
      <w:r>
        <w:rPr>
          <w:color w:val="231F20"/>
        </w:rPr>
        <w:t>phàm phu, ba Tam-ma-địa nhất định không có tác dụng, nên nói kiết ấy không phải do Không </w:t>
      </w:r>
      <w:r>
        <w:rPr>
          <w:color w:val="231F20"/>
          <w:spacing w:val="-5"/>
        </w:rPr>
        <w:t>v.v…</w:t>
      </w:r>
      <w:r>
        <w:rPr>
          <w:color w:val="231F20"/>
          <w:spacing w:val="-2"/>
        </w:rPr>
        <w:t> </w:t>
      </w:r>
      <w:r>
        <w:rPr>
          <w:color w:val="231F20"/>
        </w:rPr>
        <w:t>đoạn.</w:t>
      </w:r>
    </w:p>
    <w:p>
      <w:pPr>
        <w:pStyle w:val="BodyText"/>
        <w:spacing w:line="273" w:lineRule="auto" w:before="110"/>
        <w:ind w:left="393" w:right="127"/>
      </w:pPr>
      <w:r>
        <w:rPr>
          <w:i/>
          <w:color w:val="231F20"/>
        </w:rPr>
        <w:t>Hỏi: </w:t>
      </w:r>
      <w:r>
        <w:rPr>
          <w:color w:val="231F20"/>
        </w:rPr>
        <w:t>Nếu như vậy trong sự nối tiếp của bậc Thánh, kiết nơi</w:t>
      </w:r>
      <w:r>
        <w:rPr>
          <w:color w:val="231F20"/>
          <w:spacing w:val="-37"/>
        </w:rPr>
        <w:t> </w:t>
      </w:r>
      <w:r>
        <w:rPr>
          <w:color w:val="231F20"/>
        </w:rPr>
        <w:t>cõi dục cho đến Vô sở hữu xứ do tu đạo đoạn, cũng là do đạo thế tục đoạn, vì sao chỉ nói do Không </w:t>
      </w:r>
      <w:r>
        <w:rPr>
          <w:color w:val="231F20"/>
          <w:spacing w:val="-5"/>
        </w:rPr>
        <w:t>v.v…</w:t>
      </w:r>
      <w:r>
        <w:rPr>
          <w:color w:val="231F20"/>
          <w:spacing w:val="-3"/>
        </w:rPr>
        <w:t> </w:t>
      </w:r>
      <w:r>
        <w:rPr>
          <w:color w:val="231F20"/>
        </w:rPr>
        <w:t>đoạn?</w:t>
      </w:r>
    </w:p>
    <w:p>
      <w:pPr>
        <w:pStyle w:val="BodyText"/>
        <w:spacing w:line="273" w:lineRule="auto" w:before="111"/>
        <w:ind w:left="393" w:right="123"/>
      </w:pPr>
      <w:r>
        <w:rPr>
          <w:i/>
          <w:color w:val="231F20"/>
        </w:rPr>
        <w:t>Đáp: </w:t>
      </w:r>
      <w:r>
        <w:rPr>
          <w:color w:val="231F20"/>
        </w:rPr>
        <w:t>Văn trước nên nói: Kiết ấy cũng là do đạo thế tục đoạn, nhưng không nói là có ý gì? Nên biết nơi bậc Thánh, đạo vô </w:t>
      </w:r>
      <w:r>
        <w:rPr>
          <w:color w:val="231F20"/>
          <w:spacing w:val="2"/>
        </w:rPr>
        <w:t>lậu </w:t>
      </w:r>
      <w:r>
        <w:rPr>
          <w:color w:val="231F20"/>
        </w:rPr>
        <w:t>hiển bày nên không nói đạo thế tục. Phàm phu không có đạo vô  lậu, nên phải dựa vào đạo thế tục để nói. Do vậy điều nêu ở trước không có</w:t>
      </w:r>
      <w:r>
        <w:rPr>
          <w:color w:val="231F20"/>
          <w:spacing w:val="10"/>
        </w:rPr>
        <w:t> </w:t>
      </w:r>
      <w:r>
        <w:rPr>
          <w:color w:val="231F20"/>
        </w:rPr>
        <w:t>lỗi.</w:t>
      </w:r>
    </w:p>
    <w:p>
      <w:pPr>
        <w:pStyle w:val="BodyText"/>
        <w:spacing w:before="109"/>
        <w:ind w:left="675" w:right="412" w:firstLine="0"/>
        <w:jc w:val="center"/>
      </w:pPr>
      <w:r>
        <w:rPr>
          <w:color w:val="231F20"/>
        </w:rPr>
        <w:t>***</w:t>
      </w:r>
    </w:p>
    <w:p>
      <w:pPr>
        <w:pStyle w:val="Heading3"/>
        <w:spacing w:before="239"/>
        <w:ind w:left="960" w:firstLine="0"/>
        <w:rPr>
          <w:i/>
        </w:rPr>
      </w:pPr>
      <w:r>
        <w:rPr>
          <w:i/>
          <w:color w:val="231F20"/>
        </w:rPr>
        <w:t>*</w:t>
      </w:r>
      <w:r>
        <w:rPr>
          <w:i/>
          <w:color w:val="231F20"/>
          <w:spacing w:val="-13"/>
        </w:rPr>
        <w:t> </w:t>
      </w:r>
      <w:r>
        <w:rPr>
          <w:i/>
          <w:color w:val="231F20"/>
        </w:rPr>
        <w:t>Thế</w:t>
      </w:r>
      <w:r>
        <w:rPr>
          <w:i/>
          <w:color w:val="231F20"/>
          <w:spacing w:val="-13"/>
        </w:rPr>
        <w:t> </w:t>
      </w:r>
      <w:r>
        <w:rPr>
          <w:i/>
          <w:color w:val="231F20"/>
        </w:rPr>
        <w:t>nào</w:t>
      </w:r>
      <w:r>
        <w:rPr>
          <w:i/>
          <w:color w:val="231F20"/>
          <w:spacing w:val="-13"/>
        </w:rPr>
        <w:t> </w:t>
      </w:r>
      <w:r>
        <w:rPr>
          <w:i/>
          <w:color w:val="231F20"/>
        </w:rPr>
        <w:t>là</w:t>
      </w:r>
      <w:r>
        <w:rPr>
          <w:i/>
          <w:color w:val="231F20"/>
          <w:spacing w:val="-13"/>
        </w:rPr>
        <w:t> </w:t>
      </w:r>
      <w:r>
        <w:rPr>
          <w:i/>
          <w:color w:val="231F20"/>
        </w:rPr>
        <w:t>tác</w:t>
      </w:r>
      <w:r>
        <w:rPr>
          <w:i/>
          <w:color w:val="231F20"/>
          <w:spacing w:val="-12"/>
        </w:rPr>
        <w:t> </w:t>
      </w:r>
      <w:r>
        <w:rPr>
          <w:i/>
          <w:color w:val="231F20"/>
        </w:rPr>
        <w:t>ý</w:t>
      </w:r>
      <w:r>
        <w:rPr>
          <w:i/>
          <w:color w:val="231F20"/>
          <w:spacing w:val="-13"/>
        </w:rPr>
        <w:t> </w:t>
      </w:r>
      <w:r>
        <w:rPr>
          <w:i/>
          <w:color w:val="231F20"/>
          <w:spacing w:val="-3"/>
        </w:rPr>
        <w:t>nhập</w:t>
      </w:r>
      <w:r>
        <w:rPr>
          <w:i/>
          <w:color w:val="231F20"/>
          <w:spacing w:val="-13"/>
        </w:rPr>
        <w:t> </w:t>
      </w:r>
      <w:r>
        <w:rPr>
          <w:i/>
          <w:color w:val="231F20"/>
          <w:spacing w:val="-3"/>
        </w:rPr>
        <w:t>chánh</w:t>
      </w:r>
      <w:r>
        <w:rPr>
          <w:i/>
          <w:color w:val="231F20"/>
          <w:spacing w:val="-13"/>
        </w:rPr>
        <w:t> </w:t>
      </w:r>
      <w:r>
        <w:rPr>
          <w:i/>
          <w:color w:val="231F20"/>
          <w:spacing w:val="-3"/>
        </w:rPr>
        <w:t>tánh</w:t>
      </w:r>
      <w:r>
        <w:rPr>
          <w:i/>
          <w:color w:val="231F20"/>
          <w:spacing w:val="-12"/>
        </w:rPr>
        <w:t> </w:t>
      </w:r>
      <w:r>
        <w:rPr>
          <w:i/>
          <w:color w:val="231F20"/>
        </w:rPr>
        <w:t>ly</w:t>
      </w:r>
      <w:r>
        <w:rPr>
          <w:i/>
          <w:color w:val="231F20"/>
          <w:spacing w:val="-13"/>
        </w:rPr>
        <w:t> </w:t>
      </w:r>
      <w:r>
        <w:rPr>
          <w:i/>
          <w:color w:val="231F20"/>
          <w:spacing w:val="-3"/>
        </w:rPr>
        <w:t>sinh?</w:t>
      </w:r>
      <w:r>
        <w:rPr>
          <w:i/>
          <w:color w:val="231F20"/>
          <w:spacing w:val="-13"/>
        </w:rPr>
        <w:t> </w:t>
      </w:r>
      <w:r>
        <w:rPr>
          <w:i/>
          <w:color w:val="231F20"/>
        </w:rPr>
        <w:t>Cho</w:t>
      </w:r>
      <w:r>
        <w:rPr>
          <w:i/>
          <w:color w:val="231F20"/>
          <w:spacing w:val="-13"/>
        </w:rPr>
        <w:t> </w:t>
      </w:r>
      <w:r>
        <w:rPr>
          <w:i/>
          <w:color w:val="231F20"/>
        </w:rPr>
        <w:t>đến</w:t>
      </w:r>
      <w:r>
        <w:rPr>
          <w:i/>
          <w:color w:val="231F20"/>
          <w:spacing w:val="-13"/>
        </w:rPr>
        <w:t> </w:t>
      </w:r>
      <w:r>
        <w:rPr>
          <w:i/>
          <w:color w:val="231F20"/>
        </w:rPr>
        <w:t>nói</w:t>
      </w:r>
      <w:r>
        <w:rPr>
          <w:i/>
          <w:color w:val="231F20"/>
          <w:spacing w:val="-12"/>
        </w:rPr>
        <w:t> </w:t>
      </w:r>
      <w:r>
        <w:rPr>
          <w:i/>
          <w:color w:val="231F20"/>
          <w:spacing w:val="-3"/>
        </w:rPr>
        <w:t>rộng.</w:t>
      </w:r>
    </w:p>
    <w:p>
      <w:pPr>
        <w:pStyle w:val="BodyText"/>
        <w:spacing w:before="155"/>
        <w:ind w:left="960" w:firstLine="0"/>
      </w:pPr>
      <w:r>
        <w:rPr>
          <w:i/>
          <w:color w:val="231F20"/>
        </w:rPr>
        <w:t>Hỏi: </w:t>
      </w:r>
      <w:r>
        <w:rPr>
          <w:color w:val="231F20"/>
        </w:rPr>
        <w:t>Vì sao tạo ra phần Luận này?</w:t>
      </w:r>
    </w:p>
    <w:p>
      <w:pPr>
        <w:pStyle w:val="BodyText"/>
        <w:spacing w:line="273" w:lineRule="auto" w:before="154"/>
        <w:ind w:left="393" w:right="127"/>
      </w:pPr>
      <w:r>
        <w:rPr>
          <w:i/>
          <w:color w:val="231F20"/>
        </w:rPr>
        <w:t>Đáp: </w:t>
      </w:r>
      <w:r>
        <w:rPr>
          <w:color w:val="231F20"/>
        </w:rPr>
        <w:t>Vì nhằm ngăn chận tông chỉ của kẻ khác, làm sáng tỏ nghĩa</w:t>
      </w:r>
      <w:r>
        <w:rPr>
          <w:color w:val="231F20"/>
          <w:spacing w:val="-12"/>
        </w:rPr>
        <w:t> </w:t>
      </w:r>
      <w:r>
        <w:rPr>
          <w:color w:val="231F20"/>
        </w:rPr>
        <w:t>mình.</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hoặc</w:t>
      </w:r>
      <w:r>
        <w:rPr>
          <w:color w:val="231F20"/>
          <w:spacing w:val="-12"/>
        </w:rPr>
        <w:t> </w:t>
      </w:r>
      <w:r>
        <w:rPr>
          <w:color w:val="231F20"/>
        </w:rPr>
        <w:t>có</w:t>
      </w:r>
      <w:r>
        <w:rPr>
          <w:color w:val="231F20"/>
          <w:spacing w:val="-11"/>
        </w:rPr>
        <w:t> </w:t>
      </w:r>
      <w:r>
        <w:rPr>
          <w:color w:val="231F20"/>
        </w:rPr>
        <w:t>người</w:t>
      </w:r>
      <w:r>
        <w:rPr>
          <w:color w:val="231F20"/>
          <w:spacing w:val="-12"/>
        </w:rPr>
        <w:t> </w:t>
      </w:r>
      <w:r>
        <w:rPr>
          <w:color w:val="231F20"/>
        </w:rPr>
        <w:t>nói:</w:t>
      </w:r>
      <w:r>
        <w:rPr>
          <w:color w:val="231F20"/>
          <w:spacing w:val="-12"/>
        </w:rPr>
        <w:t> </w:t>
      </w:r>
      <w:r>
        <w:rPr>
          <w:color w:val="231F20"/>
        </w:rPr>
        <w:t>Ba</w:t>
      </w:r>
      <w:r>
        <w:rPr>
          <w:color w:val="231F20"/>
          <w:spacing w:val="-16"/>
        </w:rPr>
        <w:t> </w:t>
      </w:r>
      <w:r>
        <w:rPr>
          <w:color w:val="231F20"/>
        </w:rPr>
        <w:t>Tam-ma-địa</w:t>
      </w:r>
      <w:r>
        <w:rPr>
          <w:color w:val="231F20"/>
          <w:spacing w:val="-12"/>
        </w:rPr>
        <w:t> </w:t>
      </w:r>
      <w:r>
        <w:rPr>
          <w:color w:val="231F20"/>
        </w:rPr>
        <w:t>tùy</w:t>
      </w:r>
      <w:r>
        <w:rPr>
          <w:color w:val="231F20"/>
          <w:spacing w:val="-11"/>
        </w:rPr>
        <w:t> </w:t>
      </w:r>
      <w:r>
        <w:rPr>
          <w:color w:val="231F20"/>
        </w:rPr>
        <w:t>một</w:t>
      </w:r>
      <w:r>
        <w:rPr>
          <w:color w:val="231F20"/>
          <w:spacing w:val="-11"/>
        </w:rPr>
        <w:t> </w:t>
      </w:r>
      <w:r>
        <w:rPr>
          <w:color w:val="231F20"/>
        </w:rPr>
        <w:t>đều có thể nhập chánh tánh ly sinh. Nay để ngăn chận ý ấy và hiển bày chỉ hai Tam-ma-địa tùy một là có thể nhập, nhưng không phải là </w:t>
      </w:r>
      <w:r>
        <w:rPr>
          <w:color w:val="231F20"/>
          <w:spacing w:val="-7"/>
        </w:rPr>
        <w:t>Vô </w:t>
      </w:r>
      <w:r>
        <w:rPr>
          <w:color w:val="231F20"/>
        </w:rPr>
        <w:t>tướng, nên tạo ra phần Luận </w:t>
      </w:r>
      <w:r>
        <w:rPr>
          <w:color w:val="231F20"/>
          <w:spacing w:val="-5"/>
        </w:rPr>
        <w:t>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Hoặc có thuyết nói: Chỉ Tam-ma-địa Vô tướng là có thể nhập chánh</w:t>
      </w:r>
      <w:r>
        <w:rPr>
          <w:color w:val="231F20"/>
          <w:spacing w:val="-5"/>
        </w:rPr>
        <w:t> </w:t>
      </w:r>
      <w:r>
        <w:rPr>
          <w:color w:val="231F20"/>
        </w:rPr>
        <w:t>tánh</w:t>
      </w:r>
      <w:r>
        <w:rPr>
          <w:color w:val="231F20"/>
          <w:spacing w:val="-5"/>
        </w:rPr>
        <w:t> </w:t>
      </w:r>
      <w:r>
        <w:rPr>
          <w:color w:val="231F20"/>
        </w:rPr>
        <w:t>ly</w:t>
      </w:r>
      <w:r>
        <w:rPr>
          <w:color w:val="231F20"/>
          <w:spacing w:val="-4"/>
        </w:rPr>
        <w:t> </w:t>
      </w:r>
      <w:r>
        <w:rPr>
          <w:color w:val="231F20"/>
        </w:rPr>
        <w:t>sinh,</w:t>
      </w:r>
      <w:r>
        <w:rPr>
          <w:color w:val="231F20"/>
          <w:spacing w:val="-5"/>
        </w:rPr>
        <w:t> </w:t>
      </w:r>
      <w:r>
        <w:rPr>
          <w:color w:val="231F20"/>
        </w:rPr>
        <w:t>như</w:t>
      </w:r>
      <w:r>
        <w:rPr>
          <w:color w:val="231F20"/>
          <w:spacing w:val="-4"/>
        </w:rPr>
        <w:t> </w:t>
      </w:r>
      <w:r>
        <w:rPr>
          <w:color w:val="231F20"/>
        </w:rPr>
        <w:t>Bộ</w:t>
      </w:r>
      <w:r>
        <w:rPr>
          <w:color w:val="231F20"/>
          <w:spacing w:val="-5"/>
        </w:rPr>
        <w:t> </w:t>
      </w:r>
      <w:r>
        <w:rPr>
          <w:color w:val="231F20"/>
        </w:rPr>
        <w:t>Đạt</w:t>
      </w:r>
      <w:r>
        <w:rPr>
          <w:color w:val="231F20"/>
          <w:spacing w:val="-4"/>
        </w:rPr>
        <w:t> </w:t>
      </w:r>
      <w:r>
        <w:rPr>
          <w:color w:val="231F20"/>
        </w:rPr>
        <w:t>Ma</w:t>
      </w:r>
      <w:r>
        <w:rPr>
          <w:color w:val="231F20"/>
          <w:spacing w:val="-5"/>
        </w:rPr>
        <w:t> </w:t>
      </w:r>
      <w:r>
        <w:rPr>
          <w:color w:val="231F20"/>
        </w:rPr>
        <w:t>Cúc</w:t>
      </w:r>
      <w:r>
        <w:rPr>
          <w:color w:val="231F20"/>
          <w:spacing w:val="-4"/>
        </w:rPr>
        <w:t> </w:t>
      </w:r>
      <w:r>
        <w:rPr>
          <w:color w:val="231F20"/>
        </w:rPr>
        <w:t>Đa</w:t>
      </w:r>
      <w:r>
        <w:rPr>
          <w:color w:val="231F20"/>
          <w:spacing w:val="-5"/>
        </w:rPr>
        <w:t> </w:t>
      </w:r>
      <w:r>
        <w:rPr>
          <w:color w:val="231F20"/>
        </w:rPr>
        <w:t>nói.</w:t>
      </w:r>
      <w:r>
        <w:rPr>
          <w:color w:val="231F20"/>
          <w:spacing w:val="-4"/>
        </w:rPr>
        <w:t> </w:t>
      </w:r>
      <w:r>
        <w:rPr>
          <w:color w:val="231F20"/>
        </w:rPr>
        <w:t>Bộ</w:t>
      </w:r>
      <w:r>
        <w:rPr>
          <w:color w:val="231F20"/>
          <w:spacing w:val="-5"/>
        </w:rPr>
        <w:t> </w:t>
      </w:r>
      <w:r>
        <w:rPr>
          <w:color w:val="231F20"/>
        </w:rPr>
        <w:t>ấy</w:t>
      </w:r>
      <w:r>
        <w:rPr>
          <w:color w:val="231F20"/>
          <w:spacing w:val="-4"/>
        </w:rPr>
        <w:t> </w:t>
      </w:r>
      <w:r>
        <w:rPr>
          <w:color w:val="231F20"/>
        </w:rPr>
        <w:t>cho:</w:t>
      </w:r>
      <w:r>
        <w:rPr>
          <w:color w:val="231F20"/>
          <w:spacing w:val="-5"/>
        </w:rPr>
        <w:t> </w:t>
      </w:r>
      <w:r>
        <w:rPr>
          <w:color w:val="231F20"/>
        </w:rPr>
        <w:t>Do</w:t>
      </w:r>
      <w:r>
        <w:rPr>
          <w:color w:val="231F20"/>
          <w:spacing w:val="-9"/>
        </w:rPr>
        <w:t> </w:t>
      </w:r>
      <w:r>
        <w:rPr>
          <w:color w:val="231F20"/>
          <w:spacing w:val="-5"/>
        </w:rPr>
        <w:t>Tam- </w:t>
      </w:r>
      <w:r>
        <w:rPr>
          <w:color w:val="231F20"/>
        </w:rPr>
        <w:t>ma-địa Vô tướng đối với Niết-bàn khởi tác ý tịch tĩnh, nên nhập chánh tánh ly sinh. Để ngăn chận lối chấp </w:t>
      </w:r>
      <w:r>
        <w:rPr>
          <w:color w:val="231F20"/>
          <w:spacing w:val="-6"/>
        </w:rPr>
        <w:t>ấy, </w:t>
      </w:r>
      <w:r>
        <w:rPr>
          <w:color w:val="231F20"/>
        </w:rPr>
        <w:t>hiển bày: Chỉ có </w:t>
      </w:r>
      <w:r>
        <w:rPr>
          <w:color w:val="231F20"/>
          <w:spacing w:val="-5"/>
        </w:rPr>
        <w:t>Tam- </w:t>
      </w:r>
      <w:r>
        <w:rPr>
          <w:color w:val="231F20"/>
        </w:rPr>
        <w:t>ma-địa Vô tướng là không thể nhập chánh tánh ly sinh, nên tạo ra phần Luận </w:t>
      </w:r>
      <w:r>
        <w:rPr>
          <w:color w:val="231F20"/>
          <w:spacing w:val="-5"/>
        </w:rPr>
        <w:t>này.</w:t>
      </w:r>
    </w:p>
    <w:p>
      <w:pPr>
        <w:pStyle w:val="BodyText"/>
        <w:spacing w:before="108"/>
        <w:ind w:left="677" w:firstLine="0"/>
      </w:pPr>
      <w:r>
        <w:rPr>
          <w:i/>
          <w:color w:val="231F20"/>
        </w:rPr>
        <w:t>Hỏi: </w:t>
      </w:r>
      <w:r>
        <w:rPr>
          <w:color w:val="231F20"/>
        </w:rPr>
        <w:t>Thế nào là tác ý nhập chánh tánh ly sinh?</w:t>
      </w:r>
    </w:p>
    <w:p>
      <w:pPr>
        <w:pStyle w:val="BodyText"/>
        <w:spacing w:line="271" w:lineRule="auto" w:before="155"/>
        <w:ind w:right="414"/>
      </w:pPr>
      <w:r>
        <w:rPr>
          <w:i/>
          <w:color w:val="231F20"/>
          <w:spacing w:val="-4"/>
        </w:rPr>
        <w:t>Đáp: </w:t>
      </w:r>
      <w:r>
        <w:rPr>
          <w:color w:val="231F20"/>
          <w:spacing w:val="-3"/>
        </w:rPr>
        <w:t>Là </w:t>
      </w:r>
      <w:r>
        <w:rPr>
          <w:color w:val="231F20"/>
          <w:spacing w:val="-4"/>
        </w:rPr>
        <w:t>khởi </w:t>
      </w:r>
      <w:r>
        <w:rPr>
          <w:color w:val="231F20"/>
        </w:rPr>
        <w:t>ý </w:t>
      </w:r>
      <w:r>
        <w:rPr>
          <w:color w:val="231F20"/>
          <w:spacing w:val="-4"/>
        </w:rPr>
        <w:t>hoặc </w:t>
      </w:r>
      <w:r>
        <w:rPr>
          <w:color w:val="231F20"/>
          <w:spacing w:val="-3"/>
        </w:rPr>
        <w:t>về vô </w:t>
      </w:r>
      <w:r>
        <w:rPr>
          <w:color w:val="231F20"/>
          <w:spacing w:val="-5"/>
        </w:rPr>
        <w:t>thường, </w:t>
      </w:r>
      <w:r>
        <w:rPr>
          <w:color w:val="231F20"/>
          <w:spacing w:val="-4"/>
        </w:rPr>
        <w:t>hoặc </w:t>
      </w:r>
      <w:r>
        <w:rPr>
          <w:color w:val="231F20"/>
          <w:spacing w:val="-3"/>
        </w:rPr>
        <w:t>về </w:t>
      </w:r>
      <w:r>
        <w:rPr>
          <w:color w:val="231F20"/>
          <w:spacing w:val="-4"/>
        </w:rPr>
        <w:t>khổ, </w:t>
      </w:r>
      <w:r>
        <w:rPr>
          <w:color w:val="231F20"/>
          <w:spacing w:val="-5"/>
        </w:rPr>
        <w:t>không, </w:t>
      </w:r>
      <w:r>
        <w:rPr>
          <w:color w:val="231F20"/>
          <w:spacing w:val="-3"/>
        </w:rPr>
        <w:t>vô </w:t>
      </w:r>
      <w:r>
        <w:rPr>
          <w:color w:val="231F20"/>
          <w:spacing w:val="-5"/>
        </w:rPr>
        <w:t>ngã, </w:t>
      </w:r>
      <w:r>
        <w:rPr>
          <w:color w:val="231F20"/>
          <w:spacing w:val="-3"/>
        </w:rPr>
        <w:t>do </w:t>
      </w:r>
      <w:r>
        <w:rPr>
          <w:color w:val="231F20"/>
          <w:spacing w:val="-4"/>
        </w:rPr>
        <w:t>đấy tức dừng </w:t>
      </w:r>
      <w:r>
        <w:rPr>
          <w:color w:val="231F20"/>
          <w:spacing w:val="-3"/>
        </w:rPr>
        <w:t>ba </w:t>
      </w:r>
      <w:r>
        <w:rPr>
          <w:color w:val="231F20"/>
          <w:spacing w:val="-7"/>
        </w:rPr>
        <w:t>Tam-ma-địa </w:t>
      </w:r>
      <w:r>
        <w:rPr>
          <w:color w:val="231F20"/>
          <w:spacing w:val="-3"/>
        </w:rPr>
        <w:t>và </w:t>
      </w:r>
      <w:r>
        <w:rPr>
          <w:color w:val="231F20"/>
          <w:spacing w:val="-4"/>
        </w:rPr>
        <w:t>chính </w:t>
      </w:r>
      <w:r>
        <w:rPr>
          <w:color w:val="231F20"/>
          <w:spacing w:val="-3"/>
        </w:rPr>
        <w:t>là Vô </w:t>
      </w:r>
      <w:r>
        <w:rPr>
          <w:color w:val="231F20"/>
          <w:spacing w:val="-5"/>
        </w:rPr>
        <w:t>tướng, </w:t>
      </w:r>
      <w:r>
        <w:rPr>
          <w:color w:val="231F20"/>
          <w:spacing w:val="-3"/>
        </w:rPr>
        <w:t>có </w:t>
      </w:r>
      <w:r>
        <w:rPr>
          <w:color w:val="231F20"/>
          <w:spacing w:val="-4"/>
        </w:rPr>
        <w:t>thể </w:t>
      </w:r>
      <w:r>
        <w:rPr>
          <w:color w:val="231F20"/>
          <w:spacing w:val="-5"/>
        </w:rPr>
        <w:t>nhập </w:t>
      </w:r>
      <w:r>
        <w:rPr>
          <w:color w:val="231F20"/>
          <w:spacing w:val="-4"/>
        </w:rPr>
        <w:t>chánh</w:t>
      </w:r>
      <w:r>
        <w:rPr>
          <w:color w:val="231F20"/>
          <w:spacing w:val="-15"/>
        </w:rPr>
        <w:t> </w:t>
      </w:r>
      <w:r>
        <w:rPr>
          <w:color w:val="231F20"/>
          <w:spacing w:val="-4"/>
        </w:rPr>
        <w:t>tánh</w:t>
      </w:r>
      <w:r>
        <w:rPr>
          <w:color w:val="231F20"/>
          <w:spacing w:val="-15"/>
        </w:rPr>
        <w:t> </w:t>
      </w:r>
      <w:r>
        <w:rPr>
          <w:color w:val="231F20"/>
          <w:spacing w:val="-3"/>
        </w:rPr>
        <w:t>ly</w:t>
      </w:r>
      <w:r>
        <w:rPr>
          <w:color w:val="231F20"/>
          <w:spacing w:val="-15"/>
        </w:rPr>
        <w:t> </w:t>
      </w:r>
      <w:r>
        <w:rPr>
          <w:color w:val="231F20"/>
          <w:spacing w:val="-4"/>
        </w:rPr>
        <w:t>sinh.</w:t>
      </w:r>
      <w:r>
        <w:rPr>
          <w:color w:val="231F20"/>
          <w:spacing w:val="-14"/>
        </w:rPr>
        <w:t> </w:t>
      </w:r>
      <w:r>
        <w:rPr>
          <w:color w:val="231F20"/>
        </w:rPr>
        <w:t>Ở</w:t>
      </w:r>
      <w:r>
        <w:rPr>
          <w:color w:val="231F20"/>
          <w:spacing w:val="-15"/>
        </w:rPr>
        <w:t> </w:t>
      </w:r>
      <w:r>
        <w:rPr>
          <w:color w:val="231F20"/>
          <w:spacing w:val="-8"/>
        </w:rPr>
        <w:t>đây,</w:t>
      </w:r>
      <w:r>
        <w:rPr>
          <w:color w:val="231F20"/>
          <w:spacing w:val="-15"/>
        </w:rPr>
        <w:t> </w:t>
      </w:r>
      <w:r>
        <w:rPr>
          <w:color w:val="231F20"/>
          <w:spacing w:val="-4"/>
        </w:rPr>
        <w:t>tác</w:t>
      </w:r>
      <w:r>
        <w:rPr>
          <w:color w:val="231F20"/>
          <w:spacing w:val="-15"/>
        </w:rPr>
        <w:t> </w:t>
      </w:r>
      <w:r>
        <w:rPr>
          <w:color w:val="231F20"/>
        </w:rPr>
        <w:t>ý</w:t>
      </w:r>
      <w:r>
        <w:rPr>
          <w:color w:val="231F20"/>
          <w:spacing w:val="-14"/>
        </w:rPr>
        <w:t> </w:t>
      </w:r>
      <w:r>
        <w:rPr>
          <w:color w:val="231F20"/>
          <w:spacing w:val="-3"/>
        </w:rPr>
        <w:t>vô</w:t>
      </w:r>
      <w:r>
        <w:rPr>
          <w:color w:val="231F20"/>
          <w:spacing w:val="-15"/>
        </w:rPr>
        <w:t> </w:t>
      </w:r>
      <w:r>
        <w:rPr>
          <w:color w:val="231F20"/>
          <w:spacing w:val="-5"/>
        </w:rPr>
        <w:t>thường,</w:t>
      </w:r>
      <w:r>
        <w:rPr>
          <w:color w:val="231F20"/>
          <w:spacing w:val="-14"/>
        </w:rPr>
        <w:t> </w:t>
      </w:r>
      <w:r>
        <w:rPr>
          <w:color w:val="231F20"/>
          <w:spacing w:val="-4"/>
        </w:rPr>
        <w:t>khổ</w:t>
      </w:r>
      <w:r>
        <w:rPr>
          <w:color w:val="231F20"/>
          <w:spacing w:val="-14"/>
        </w:rPr>
        <w:t> </w:t>
      </w:r>
      <w:r>
        <w:rPr>
          <w:color w:val="231F20"/>
          <w:spacing w:val="-4"/>
        </w:rPr>
        <w:t>tương</w:t>
      </w:r>
      <w:r>
        <w:rPr>
          <w:color w:val="231F20"/>
          <w:spacing w:val="-14"/>
        </w:rPr>
        <w:t> </w:t>
      </w:r>
      <w:r>
        <w:rPr>
          <w:color w:val="231F20"/>
          <w:spacing w:val="-4"/>
        </w:rPr>
        <w:t>ưng</w:t>
      </w:r>
      <w:r>
        <w:rPr>
          <w:color w:val="231F20"/>
          <w:spacing w:val="-15"/>
        </w:rPr>
        <w:t> </w:t>
      </w:r>
      <w:r>
        <w:rPr>
          <w:color w:val="231F20"/>
          <w:spacing w:val="-4"/>
        </w:rPr>
        <w:t>với</w:t>
      </w:r>
      <w:r>
        <w:rPr>
          <w:color w:val="231F20"/>
          <w:spacing w:val="-19"/>
        </w:rPr>
        <w:t> </w:t>
      </w:r>
      <w:r>
        <w:rPr>
          <w:color w:val="231F20"/>
          <w:spacing w:val="-8"/>
        </w:rPr>
        <w:t>Tam-ma- </w:t>
      </w:r>
      <w:r>
        <w:rPr>
          <w:color w:val="231F20"/>
          <w:spacing w:val="-4"/>
        </w:rPr>
        <w:t>địa</w:t>
      </w:r>
      <w:r>
        <w:rPr>
          <w:color w:val="231F20"/>
          <w:spacing w:val="-22"/>
        </w:rPr>
        <w:t> </w:t>
      </w:r>
      <w:r>
        <w:rPr>
          <w:color w:val="231F20"/>
          <w:spacing w:val="-3"/>
        </w:rPr>
        <w:t>Vô</w:t>
      </w:r>
      <w:r>
        <w:rPr>
          <w:color w:val="231F20"/>
          <w:spacing w:val="-17"/>
        </w:rPr>
        <w:t> </w:t>
      </w:r>
      <w:r>
        <w:rPr>
          <w:color w:val="231F20"/>
          <w:spacing w:val="-5"/>
        </w:rPr>
        <w:t>nguyện.</w:t>
      </w:r>
      <w:r>
        <w:rPr>
          <w:color w:val="231F20"/>
          <w:spacing w:val="-22"/>
        </w:rPr>
        <w:t> </w:t>
      </w:r>
      <w:r>
        <w:rPr>
          <w:color w:val="231F20"/>
          <w:spacing w:val="-4"/>
        </w:rPr>
        <w:t>Tác</w:t>
      </w:r>
      <w:r>
        <w:rPr>
          <w:color w:val="231F20"/>
          <w:spacing w:val="-17"/>
        </w:rPr>
        <w:t> </w:t>
      </w:r>
      <w:r>
        <w:rPr>
          <w:color w:val="231F20"/>
        </w:rPr>
        <w:t>ý</w:t>
      </w:r>
      <w:r>
        <w:rPr>
          <w:color w:val="231F20"/>
          <w:spacing w:val="-16"/>
        </w:rPr>
        <w:t> </w:t>
      </w:r>
      <w:r>
        <w:rPr>
          <w:color w:val="231F20"/>
          <w:spacing w:val="-5"/>
        </w:rPr>
        <w:t>không,</w:t>
      </w:r>
      <w:r>
        <w:rPr>
          <w:color w:val="231F20"/>
          <w:spacing w:val="-17"/>
        </w:rPr>
        <w:t> </w:t>
      </w:r>
      <w:r>
        <w:rPr>
          <w:color w:val="231F20"/>
          <w:spacing w:val="-3"/>
        </w:rPr>
        <w:t>vô</w:t>
      </w:r>
      <w:r>
        <w:rPr>
          <w:color w:val="231F20"/>
          <w:spacing w:val="-17"/>
        </w:rPr>
        <w:t> </w:t>
      </w:r>
      <w:r>
        <w:rPr>
          <w:color w:val="231F20"/>
          <w:spacing w:val="-4"/>
        </w:rPr>
        <w:t>ngã</w:t>
      </w:r>
      <w:r>
        <w:rPr>
          <w:color w:val="231F20"/>
          <w:spacing w:val="-17"/>
        </w:rPr>
        <w:t> </w:t>
      </w:r>
      <w:r>
        <w:rPr>
          <w:color w:val="231F20"/>
          <w:spacing w:val="-4"/>
        </w:rPr>
        <w:t>tương</w:t>
      </w:r>
      <w:r>
        <w:rPr>
          <w:color w:val="231F20"/>
          <w:spacing w:val="-16"/>
        </w:rPr>
        <w:t> </w:t>
      </w:r>
      <w:r>
        <w:rPr>
          <w:color w:val="231F20"/>
          <w:spacing w:val="-4"/>
        </w:rPr>
        <w:t>ưng</w:t>
      </w:r>
      <w:r>
        <w:rPr>
          <w:color w:val="231F20"/>
          <w:spacing w:val="-17"/>
        </w:rPr>
        <w:t> </w:t>
      </w:r>
      <w:r>
        <w:rPr>
          <w:color w:val="231F20"/>
          <w:spacing w:val="-4"/>
        </w:rPr>
        <w:t>với</w:t>
      </w:r>
      <w:r>
        <w:rPr>
          <w:color w:val="231F20"/>
          <w:spacing w:val="-22"/>
        </w:rPr>
        <w:t> </w:t>
      </w:r>
      <w:r>
        <w:rPr>
          <w:color w:val="231F20"/>
          <w:spacing w:val="-7"/>
        </w:rPr>
        <w:t>Tam-ma-địa</w:t>
      </w:r>
      <w:r>
        <w:rPr>
          <w:color w:val="231F20"/>
          <w:spacing w:val="-17"/>
        </w:rPr>
        <w:t> </w:t>
      </w:r>
      <w:r>
        <w:rPr>
          <w:color w:val="231F20"/>
          <w:spacing w:val="-5"/>
        </w:rPr>
        <w:t>Không.</w:t>
      </w:r>
    </w:p>
    <w:p>
      <w:pPr>
        <w:pStyle w:val="BodyText"/>
        <w:spacing w:line="271" w:lineRule="auto"/>
        <w:ind w:right="411"/>
      </w:pPr>
      <w:r>
        <w:rPr>
          <w:i/>
          <w:color w:val="231F20"/>
        </w:rPr>
        <w:t>Hỏi:</w:t>
      </w:r>
      <w:r>
        <w:rPr>
          <w:i/>
          <w:color w:val="231F20"/>
          <w:spacing w:val="-12"/>
        </w:rPr>
        <w:t> </w:t>
      </w:r>
      <w:r>
        <w:rPr>
          <w:color w:val="231F20"/>
        </w:rPr>
        <w:t>Vì</w:t>
      </w:r>
      <w:r>
        <w:rPr>
          <w:color w:val="231F20"/>
          <w:spacing w:val="-8"/>
        </w:rPr>
        <w:t> </w:t>
      </w:r>
      <w:r>
        <w:rPr>
          <w:color w:val="231F20"/>
        </w:rPr>
        <w:t>sao</w:t>
      </w:r>
      <w:r>
        <w:rPr>
          <w:color w:val="231F20"/>
          <w:spacing w:val="-8"/>
        </w:rPr>
        <w:t> </w:t>
      </w:r>
      <w:r>
        <w:rPr>
          <w:color w:val="231F20"/>
        </w:rPr>
        <w:t>chỉ</w:t>
      </w:r>
      <w:r>
        <w:rPr>
          <w:color w:val="231F20"/>
          <w:spacing w:val="-8"/>
        </w:rPr>
        <w:t> </w:t>
      </w:r>
      <w:r>
        <w:rPr>
          <w:color w:val="231F20"/>
        </w:rPr>
        <w:t>hành</w:t>
      </w:r>
      <w:r>
        <w:rPr>
          <w:color w:val="231F20"/>
          <w:spacing w:val="-7"/>
        </w:rPr>
        <w:t> </w:t>
      </w:r>
      <w:r>
        <w:rPr>
          <w:color w:val="231F20"/>
        </w:rPr>
        <w:t>tướng</w:t>
      </w:r>
      <w:r>
        <w:rPr>
          <w:color w:val="231F20"/>
          <w:spacing w:val="-8"/>
        </w:rPr>
        <w:t> </w:t>
      </w:r>
      <w:r>
        <w:rPr>
          <w:color w:val="231F20"/>
        </w:rPr>
        <w:t>này</w:t>
      </w:r>
      <w:r>
        <w:rPr>
          <w:color w:val="231F20"/>
          <w:spacing w:val="-8"/>
        </w:rPr>
        <w:t> </w:t>
      </w:r>
      <w:r>
        <w:rPr>
          <w:color w:val="231F20"/>
        </w:rPr>
        <w:t>nhập</w:t>
      </w:r>
      <w:r>
        <w:rPr>
          <w:color w:val="231F20"/>
          <w:spacing w:val="-8"/>
        </w:rPr>
        <w:t> </w:t>
      </w:r>
      <w:r>
        <w:rPr>
          <w:color w:val="231F20"/>
        </w:rPr>
        <w:t>chánh</w:t>
      </w:r>
      <w:r>
        <w:rPr>
          <w:color w:val="231F20"/>
          <w:spacing w:val="-8"/>
        </w:rPr>
        <w:t> </w:t>
      </w:r>
      <w:r>
        <w:rPr>
          <w:color w:val="231F20"/>
        </w:rPr>
        <w:t>tánh</w:t>
      </w:r>
      <w:r>
        <w:rPr>
          <w:color w:val="231F20"/>
          <w:spacing w:val="-7"/>
        </w:rPr>
        <w:t> </w:t>
      </w:r>
      <w:r>
        <w:rPr>
          <w:color w:val="231F20"/>
        </w:rPr>
        <w:t>ly</w:t>
      </w:r>
      <w:r>
        <w:rPr>
          <w:color w:val="231F20"/>
          <w:spacing w:val="-7"/>
        </w:rPr>
        <w:t> </w:t>
      </w:r>
      <w:r>
        <w:rPr>
          <w:color w:val="231F20"/>
        </w:rPr>
        <w:t>sinh,</w:t>
      </w:r>
      <w:r>
        <w:rPr>
          <w:color w:val="231F20"/>
          <w:spacing w:val="-8"/>
        </w:rPr>
        <w:t> </w:t>
      </w:r>
      <w:r>
        <w:rPr>
          <w:color w:val="231F20"/>
        </w:rPr>
        <w:t>không phải là hành tướng khác?</w:t>
      </w:r>
    </w:p>
    <w:p>
      <w:pPr>
        <w:pStyle w:val="BodyText"/>
        <w:spacing w:line="271" w:lineRule="auto" w:before="113"/>
        <w:ind w:right="412"/>
      </w:pPr>
      <w:r>
        <w:rPr>
          <w:i/>
          <w:color w:val="231F20"/>
        </w:rPr>
        <w:t>Đáp: </w:t>
      </w:r>
      <w:r>
        <w:rPr>
          <w:color w:val="231F20"/>
        </w:rPr>
        <w:t>Nhập chánh tánh ly sinh có hai thứ: 1. Ái hành. 2. Kiến hành. Người ái hành dựa nơi Vô nguyện để nhập. Người kiến hành dựa nơi Không để nhập.</w:t>
      </w:r>
    </w:p>
    <w:p>
      <w:pPr>
        <w:pStyle w:val="BodyText"/>
        <w:spacing w:line="271" w:lineRule="auto"/>
        <w:ind w:right="411"/>
      </w:pPr>
      <w:r>
        <w:rPr>
          <w:color w:val="231F20"/>
        </w:rPr>
        <w:t>Bồ-tát tuy là ái hành, nhưng có thể dựa nơi Không nhập chánh tánh ly sinh.</w:t>
      </w:r>
    </w:p>
    <w:p>
      <w:pPr>
        <w:pStyle w:val="BodyText"/>
        <w:spacing w:line="271" w:lineRule="auto"/>
        <w:ind w:right="410"/>
      </w:pPr>
      <w:r>
        <w:rPr>
          <w:color w:val="231F20"/>
        </w:rPr>
        <w:t>Ái hành lại có hai thứ: 1. Ngã mạn tăng. 2. Biếng trễ tăng. Người ngã mạn tăng dùng hành tướng vô thường để nhập. Người biếng trễ tăng dùng hành tướng khổ để nhập.</w:t>
      </w:r>
    </w:p>
    <w:p>
      <w:pPr>
        <w:pStyle w:val="BodyText"/>
        <w:spacing w:line="271" w:lineRule="auto"/>
        <w:ind w:right="412"/>
      </w:pPr>
      <w:r>
        <w:rPr>
          <w:color w:val="231F20"/>
        </w:rPr>
        <w:t>Kiến hành cũng có hai thứ: 1. Ngã kiến tăng. 2. Ngã sở kiến tăng. Người ngã kiến tăng dùng hành tướng vô ngã để nhập. Người ngã sở kiến tăng dùng hành tướng không để nhập.</w:t>
      </w:r>
    </w:p>
    <w:p>
      <w:pPr>
        <w:pStyle w:val="BodyText"/>
        <w:ind w:left="677" w:firstLine="0"/>
      </w:pPr>
      <w:r>
        <w:rPr>
          <w:color w:val="231F20"/>
        </w:rPr>
        <w:t>Vì thế chỉ nêu bốn hành tướng ấy.</w:t>
      </w:r>
    </w:p>
    <w:p>
      <w:pPr>
        <w:pStyle w:val="BodyText"/>
        <w:spacing w:before="152"/>
        <w:ind w:left="677" w:firstLine="0"/>
        <w:jc w:val="left"/>
      </w:pPr>
      <w:r>
        <w:rPr>
          <w:i/>
          <w:color w:val="231F20"/>
        </w:rPr>
        <w:t>Hỏi: </w:t>
      </w:r>
      <w:r>
        <w:rPr>
          <w:color w:val="231F20"/>
        </w:rPr>
        <w:t>Bốn hành tướng này tương ưng với phần vị pháp nào?</w:t>
      </w:r>
    </w:p>
    <w:p>
      <w:pPr>
        <w:pStyle w:val="BodyText"/>
        <w:spacing w:line="273" w:lineRule="auto" w:before="152"/>
        <w:ind w:right="411"/>
      </w:pPr>
      <w:r>
        <w:rPr>
          <w:i/>
          <w:color w:val="231F20"/>
        </w:rPr>
        <w:t>Đáp: </w:t>
      </w:r>
      <w:r>
        <w:rPr>
          <w:color w:val="231F20"/>
        </w:rPr>
        <w:t>Có thuyết nói: Tương ưng với pháp Thế đệ nhất, do nói nhập chánh tánh ly sinh.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Có thuyết cho: Tương ưng với khổ pháp trí nhẫn.</w:t>
      </w:r>
    </w:p>
    <w:p>
      <w:pPr>
        <w:pStyle w:val="BodyText"/>
        <w:spacing w:before="154"/>
        <w:ind w:left="960" w:firstLine="0"/>
      </w:pPr>
      <w:r>
        <w:rPr>
          <w:i/>
          <w:color w:val="231F20"/>
        </w:rPr>
        <w:t>Hỏi: </w:t>
      </w:r>
      <w:r>
        <w:rPr>
          <w:color w:val="231F20"/>
        </w:rPr>
        <w:t>Nếu như vậy vì sao nói nhập?</w:t>
      </w:r>
    </w:p>
    <w:p>
      <w:pPr>
        <w:pStyle w:val="BodyText"/>
        <w:spacing w:line="273" w:lineRule="auto" w:before="155"/>
        <w:ind w:left="393" w:right="128"/>
      </w:pPr>
      <w:r>
        <w:rPr>
          <w:i/>
          <w:color w:val="231F20"/>
        </w:rPr>
        <w:t>Đáp: </w:t>
      </w:r>
      <w:r>
        <w:rPr>
          <w:color w:val="231F20"/>
        </w:rPr>
        <w:t>Ở đây nói đã nhập gọi là nhập, đối với gần nói tiếng xa. Như nói: Đại vương từ nơi nào đến? Tức vị ấy lúc này đã đến gọi là đến. Đây cũng như vậy.</w:t>
      </w:r>
    </w:p>
    <w:p>
      <w:pPr>
        <w:pStyle w:val="BodyText"/>
        <w:spacing w:before="111"/>
        <w:ind w:left="960" w:firstLine="0"/>
      </w:pPr>
      <w:r>
        <w:rPr>
          <w:i/>
          <w:color w:val="231F20"/>
        </w:rPr>
        <w:t>Hỏi: </w:t>
      </w:r>
      <w:r>
        <w:rPr>
          <w:color w:val="231F20"/>
        </w:rPr>
        <w:t>Khi ấy cũng có tâm sở pháp khác, vì sao chỉ nói tác ý?</w:t>
      </w:r>
    </w:p>
    <w:p>
      <w:pPr>
        <w:pStyle w:val="BodyText"/>
        <w:spacing w:before="154"/>
        <w:ind w:left="960" w:firstLine="0"/>
      </w:pPr>
      <w:r>
        <w:rPr>
          <w:i/>
          <w:color w:val="231F20"/>
        </w:rPr>
        <w:t>Đáp: </w:t>
      </w:r>
      <w:r>
        <w:rPr>
          <w:color w:val="231F20"/>
        </w:rPr>
        <w:t>Do chỉ có tác ý là có thể dẫn phát tâm tâm sở.</w:t>
      </w:r>
    </w:p>
    <w:p>
      <w:pPr>
        <w:pStyle w:val="BodyText"/>
        <w:spacing w:line="273" w:lineRule="auto" w:before="154"/>
        <w:ind w:left="393" w:right="127"/>
      </w:pPr>
      <w:r>
        <w:rPr>
          <w:color w:val="231F20"/>
        </w:rPr>
        <w:t>Có thuyết nói: Tác ý là hết sức tùy thuận đối với nhập chánh tánh ly sinh.</w:t>
      </w:r>
    </w:p>
    <w:p>
      <w:pPr>
        <w:pStyle w:val="BodyText"/>
        <w:spacing w:before="112"/>
        <w:ind w:left="675" w:right="412" w:firstLine="0"/>
        <w:jc w:val="center"/>
      </w:pPr>
      <w:r>
        <w:rPr>
          <w:color w:val="231F20"/>
        </w:rPr>
        <w:t>***</w:t>
      </w:r>
    </w:p>
    <w:p>
      <w:pPr>
        <w:pStyle w:val="Heading3"/>
        <w:ind w:left="960" w:firstLine="0"/>
        <w:rPr>
          <w:i/>
        </w:rPr>
      </w:pPr>
      <w:r>
        <w:rPr>
          <w:i/>
          <w:color w:val="231F20"/>
        </w:rPr>
        <w:t>* Tư duy về hành thuộc cõi nào để nhập chánh tánh ly sinh?</w:t>
      </w:r>
    </w:p>
    <w:p>
      <w:pPr>
        <w:spacing w:before="41"/>
        <w:ind w:left="393" w:right="0" w:firstLine="0"/>
        <w:jc w:val="left"/>
        <w:rPr>
          <w:b/>
          <w:i/>
          <w:sz w:val="26"/>
        </w:rPr>
      </w:pPr>
      <w:r>
        <w:rPr>
          <w:b/>
          <w:i/>
          <w:color w:val="231F20"/>
          <w:sz w:val="26"/>
        </w:rPr>
        <w:t>Cho đến nói rộng.</w:t>
      </w:r>
    </w:p>
    <w:p>
      <w:pPr>
        <w:pStyle w:val="BodyText"/>
        <w:spacing w:before="154"/>
        <w:ind w:left="960" w:firstLine="0"/>
      </w:pPr>
      <w:r>
        <w:rPr>
          <w:i/>
          <w:color w:val="231F20"/>
        </w:rPr>
        <w:t>Hỏi: </w:t>
      </w:r>
      <w:r>
        <w:rPr>
          <w:color w:val="231F20"/>
        </w:rPr>
        <w:t>Vì sao tạo ra phần Luận này?</w:t>
      </w:r>
    </w:p>
    <w:p>
      <w:pPr>
        <w:pStyle w:val="BodyText"/>
        <w:spacing w:line="273" w:lineRule="auto" w:before="154"/>
        <w:ind w:left="393" w:right="126"/>
      </w:pPr>
      <w:r>
        <w:rPr>
          <w:i/>
          <w:color w:val="231F20"/>
        </w:rPr>
        <w:t>Đáp:</w:t>
      </w:r>
      <w:r>
        <w:rPr>
          <w:i/>
          <w:color w:val="231F20"/>
          <w:spacing w:val="-10"/>
        </w:rPr>
        <w:t> </w:t>
      </w:r>
      <w:r>
        <w:rPr>
          <w:color w:val="231F20"/>
        </w:rPr>
        <w:t>Vì</w:t>
      </w:r>
      <w:r>
        <w:rPr>
          <w:color w:val="231F20"/>
          <w:spacing w:val="-6"/>
        </w:rPr>
        <w:t> </w:t>
      </w:r>
      <w:r>
        <w:rPr>
          <w:color w:val="231F20"/>
        </w:rPr>
        <w:t>muốn</w:t>
      </w:r>
      <w:r>
        <w:rPr>
          <w:color w:val="231F20"/>
          <w:spacing w:val="-6"/>
        </w:rPr>
        <w:t> </w:t>
      </w:r>
      <w:r>
        <w:rPr>
          <w:color w:val="231F20"/>
        </w:rPr>
        <w:t>ngăn</w:t>
      </w:r>
      <w:r>
        <w:rPr>
          <w:color w:val="231F20"/>
          <w:spacing w:val="-6"/>
        </w:rPr>
        <w:t> </w:t>
      </w:r>
      <w:r>
        <w:rPr>
          <w:color w:val="231F20"/>
        </w:rPr>
        <w:t>chận</w:t>
      </w:r>
      <w:r>
        <w:rPr>
          <w:color w:val="231F20"/>
          <w:spacing w:val="-6"/>
        </w:rPr>
        <w:t> </w:t>
      </w:r>
      <w:r>
        <w:rPr>
          <w:color w:val="231F20"/>
        </w:rPr>
        <w:t>ý</w:t>
      </w:r>
      <w:r>
        <w:rPr>
          <w:color w:val="231F20"/>
          <w:spacing w:val="-6"/>
        </w:rPr>
        <w:t> </w:t>
      </w:r>
      <w:r>
        <w:rPr>
          <w:color w:val="231F20"/>
        </w:rPr>
        <w:t>của</w:t>
      </w:r>
      <w:r>
        <w:rPr>
          <w:color w:val="231F20"/>
          <w:spacing w:val="-11"/>
        </w:rPr>
        <w:t> </w:t>
      </w:r>
      <w:r>
        <w:rPr>
          <w:color w:val="231F20"/>
        </w:rPr>
        <w:t>Tôn</w:t>
      </w:r>
      <w:r>
        <w:rPr>
          <w:color w:val="231F20"/>
          <w:spacing w:val="-5"/>
        </w:rPr>
        <w:t> </w:t>
      </w:r>
      <w:r>
        <w:rPr>
          <w:color w:val="231F20"/>
        </w:rPr>
        <w:t>giả</w:t>
      </w:r>
      <w:r>
        <w:rPr>
          <w:color w:val="231F20"/>
          <w:spacing w:val="-6"/>
        </w:rPr>
        <w:t> </w:t>
      </w:r>
      <w:r>
        <w:rPr>
          <w:color w:val="231F20"/>
        </w:rPr>
        <w:t>Đạt-ma-đát-la-đa,</w:t>
      </w:r>
      <w:r>
        <w:rPr>
          <w:color w:val="231F20"/>
          <w:spacing w:val="-6"/>
        </w:rPr>
        <w:t> </w:t>
      </w:r>
      <w:r>
        <w:rPr>
          <w:color w:val="231F20"/>
        </w:rPr>
        <w:t>cho: Tư duy tức thì về hành của ba cõi nhập chánh tánh ly sinh. Lại cũng để</w:t>
      </w:r>
      <w:r>
        <w:rPr>
          <w:color w:val="231F20"/>
          <w:spacing w:val="-11"/>
        </w:rPr>
        <w:t> </w:t>
      </w:r>
      <w:r>
        <w:rPr>
          <w:color w:val="231F20"/>
        </w:rPr>
        <w:t>ngăn</w:t>
      </w:r>
      <w:r>
        <w:rPr>
          <w:color w:val="231F20"/>
          <w:spacing w:val="-11"/>
        </w:rPr>
        <w:t> </w:t>
      </w:r>
      <w:r>
        <w:rPr>
          <w:color w:val="231F20"/>
        </w:rPr>
        <w:t>chận</w:t>
      </w:r>
      <w:r>
        <w:rPr>
          <w:color w:val="231F20"/>
          <w:spacing w:val="-11"/>
        </w:rPr>
        <w:t> </w:t>
      </w:r>
      <w:r>
        <w:rPr>
          <w:color w:val="231F20"/>
        </w:rPr>
        <w:t>ý</w:t>
      </w:r>
      <w:r>
        <w:rPr>
          <w:color w:val="231F20"/>
          <w:spacing w:val="-11"/>
        </w:rPr>
        <w:t> </w:t>
      </w:r>
      <w:r>
        <w:rPr>
          <w:color w:val="231F20"/>
        </w:rPr>
        <w:t>cho:</w:t>
      </w:r>
      <w:r>
        <w:rPr>
          <w:color w:val="231F20"/>
          <w:spacing w:val="-15"/>
        </w:rPr>
        <w:t> </w:t>
      </w:r>
      <w:r>
        <w:rPr>
          <w:color w:val="231F20"/>
        </w:rPr>
        <w:t>Tư</w:t>
      </w:r>
      <w:r>
        <w:rPr>
          <w:color w:val="231F20"/>
          <w:spacing w:val="-11"/>
        </w:rPr>
        <w:t> </w:t>
      </w:r>
      <w:r>
        <w:rPr>
          <w:color w:val="231F20"/>
        </w:rPr>
        <w:t>duy</w:t>
      </w:r>
      <w:r>
        <w:rPr>
          <w:color w:val="231F20"/>
          <w:spacing w:val="-11"/>
        </w:rPr>
        <w:t> </w:t>
      </w:r>
      <w:r>
        <w:rPr>
          <w:color w:val="231F20"/>
        </w:rPr>
        <w:t>về</w:t>
      </w:r>
      <w:r>
        <w:rPr>
          <w:color w:val="231F20"/>
          <w:spacing w:val="-10"/>
        </w:rPr>
        <w:t> </w:t>
      </w:r>
      <w:r>
        <w:rPr>
          <w:color w:val="231F20"/>
        </w:rPr>
        <w:t>Niết-bàn</w:t>
      </w:r>
      <w:r>
        <w:rPr>
          <w:color w:val="231F20"/>
          <w:spacing w:val="-11"/>
        </w:rPr>
        <w:t> </w:t>
      </w:r>
      <w:r>
        <w:rPr>
          <w:color w:val="231F20"/>
        </w:rPr>
        <w:t>nhập</w:t>
      </w:r>
      <w:r>
        <w:rPr>
          <w:color w:val="231F20"/>
          <w:spacing w:val="-11"/>
        </w:rPr>
        <w:t> </w:t>
      </w:r>
      <w:r>
        <w:rPr>
          <w:color w:val="231F20"/>
        </w:rPr>
        <w:t>chánh</w:t>
      </w:r>
      <w:r>
        <w:rPr>
          <w:color w:val="231F20"/>
          <w:spacing w:val="-11"/>
        </w:rPr>
        <w:t> </w:t>
      </w:r>
      <w:r>
        <w:rPr>
          <w:color w:val="231F20"/>
        </w:rPr>
        <w:t>tánh</w:t>
      </w:r>
      <w:r>
        <w:rPr>
          <w:color w:val="231F20"/>
          <w:spacing w:val="-11"/>
        </w:rPr>
        <w:t> </w:t>
      </w:r>
      <w:r>
        <w:rPr>
          <w:color w:val="231F20"/>
        </w:rPr>
        <w:t>ly</w:t>
      </w:r>
      <w:r>
        <w:rPr>
          <w:color w:val="231F20"/>
          <w:spacing w:val="-10"/>
        </w:rPr>
        <w:t> </w:t>
      </w:r>
      <w:r>
        <w:rPr>
          <w:color w:val="231F20"/>
        </w:rPr>
        <w:t>sinh,</w:t>
      </w:r>
      <w:r>
        <w:rPr>
          <w:color w:val="231F20"/>
          <w:spacing w:val="-11"/>
        </w:rPr>
        <w:t> </w:t>
      </w:r>
      <w:r>
        <w:rPr>
          <w:color w:val="231F20"/>
        </w:rPr>
        <w:t>nên tạo ra phần Luận </w:t>
      </w:r>
      <w:r>
        <w:rPr>
          <w:color w:val="231F20"/>
          <w:spacing w:val="-5"/>
        </w:rPr>
        <w:t>này.</w:t>
      </w:r>
    </w:p>
    <w:p>
      <w:pPr>
        <w:pStyle w:val="BodyText"/>
        <w:spacing w:before="110"/>
        <w:ind w:left="960" w:firstLine="0"/>
      </w:pPr>
      <w:r>
        <w:rPr>
          <w:i/>
          <w:color w:val="231F20"/>
        </w:rPr>
        <w:t>Hỏi: </w:t>
      </w:r>
      <w:r>
        <w:rPr>
          <w:color w:val="231F20"/>
        </w:rPr>
        <w:t>Tư duy về hành thuộc cõi nào để nhập chánh tánh ly sinh?</w:t>
      </w:r>
    </w:p>
    <w:p>
      <w:pPr>
        <w:pStyle w:val="BodyText"/>
        <w:spacing w:line="273" w:lineRule="auto" w:before="155"/>
        <w:ind w:left="393" w:right="127"/>
      </w:pPr>
      <w:r>
        <w:rPr>
          <w:i/>
          <w:color w:val="231F20"/>
        </w:rPr>
        <w:t>Đáp: </w:t>
      </w:r>
      <w:r>
        <w:rPr>
          <w:color w:val="231F20"/>
        </w:rPr>
        <w:t>Thuộc cõi dục. Do đấy tức ngăn chận hai lối chấp như trước đã nêu.</w:t>
      </w:r>
    </w:p>
    <w:p>
      <w:pPr>
        <w:pStyle w:val="BodyText"/>
        <w:spacing w:line="273" w:lineRule="auto" w:before="112"/>
        <w:ind w:left="393" w:right="127"/>
      </w:pPr>
      <w:r>
        <w:rPr>
          <w:i/>
          <w:color w:val="231F20"/>
        </w:rPr>
        <w:t>Hỏi: </w:t>
      </w:r>
      <w:r>
        <w:rPr>
          <w:color w:val="231F20"/>
        </w:rPr>
        <w:t>Vì sao chỉ tư duy về hành thuộc cõi dục để nhập chánh tánh ly sinh?</w:t>
      </w:r>
    </w:p>
    <w:p>
      <w:pPr>
        <w:pStyle w:val="BodyText"/>
        <w:spacing w:line="364" w:lineRule="auto" w:before="111"/>
        <w:ind w:left="716" w:right="127" w:firstLine="0"/>
        <w:jc w:val="right"/>
      </w:pPr>
      <w:r>
        <w:rPr>
          <w:i/>
          <w:color w:val="231F20"/>
          <w:spacing w:val="-3"/>
        </w:rPr>
        <w:t>Đáp:</w:t>
      </w:r>
      <w:r>
        <w:rPr>
          <w:i/>
          <w:color w:val="231F20"/>
          <w:spacing w:val="-22"/>
        </w:rPr>
        <w:t> </w:t>
      </w:r>
      <w:r>
        <w:rPr>
          <w:color w:val="231F20"/>
        </w:rPr>
        <w:t>Vì</w:t>
      </w:r>
      <w:r>
        <w:rPr>
          <w:color w:val="231F20"/>
          <w:spacing w:val="-18"/>
        </w:rPr>
        <w:t> </w:t>
      </w:r>
      <w:r>
        <w:rPr>
          <w:color w:val="231F20"/>
        </w:rPr>
        <w:t>khổ</w:t>
      </w:r>
      <w:r>
        <w:rPr>
          <w:color w:val="231F20"/>
          <w:spacing w:val="-17"/>
        </w:rPr>
        <w:t> </w:t>
      </w:r>
      <w:r>
        <w:rPr>
          <w:color w:val="231F20"/>
        </w:rPr>
        <w:t>nơi</w:t>
      </w:r>
      <w:r>
        <w:rPr>
          <w:color w:val="231F20"/>
          <w:spacing w:val="-18"/>
        </w:rPr>
        <w:t> </w:t>
      </w:r>
      <w:r>
        <w:rPr>
          <w:color w:val="231F20"/>
        </w:rPr>
        <w:t>cõi</w:t>
      </w:r>
      <w:r>
        <w:rPr>
          <w:color w:val="231F20"/>
          <w:spacing w:val="-17"/>
        </w:rPr>
        <w:t> </w:t>
      </w:r>
      <w:r>
        <w:rPr>
          <w:color w:val="231F20"/>
        </w:rPr>
        <w:t>dục</w:t>
      </w:r>
      <w:r>
        <w:rPr>
          <w:color w:val="231F20"/>
          <w:spacing w:val="-18"/>
        </w:rPr>
        <w:t> </w:t>
      </w:r>
      <w:r>
        <w:rPr>
          <w:color w:val="231F20"/>
        </w:rPr>
        <w:t>thô</w:t>
      </w:r>
      <w:r>
        <w:rPr>
          <w:color w:val="231F20"/>
          <w:spacing w:val="-18"/>
        </w:rPr>
        <w:t> </w:t>
      </w:r>
      <w:r>
        <w:rPr>
          <w:color w:val="231F20"/>
          <w:spacing w:val="-3"/>
        </w:rPr>
        <w:t>trọng</w:t>
      </w:r>
      <w:r>
        <w:rPr>
          <w:color w:val="231F20"/>
          <w:spacing w:val="-17"/>
        </w:rPr>
        <w:t> </w:t>
      </w:r>
      <w:r>
        <w:rPr>
          <w:color w:val="231F20"/>
          <w:spacing w:val="-3"/>
        </w:rPr>
        <w:t>hiển</w:t>
      </w:r>
      <w:r>
        <w:rPr>
          <w:color w:val="231F20"/>
          <w:spacing w:val="-18"/>
        </w:rPr>
        <w:t> </w:t>
      </w:r>
      <w:r>
        <w:rPr>
          <w:color w:val="231F20"/>
        </w:rPr>
        <w:t>bày</w:t>
      </w:r>
      <w:r>
        <w:rPr>
          <w:color w:val="231F20"/>
          <w:spacing w:val="-18"/>
        </w:rPr>
        <w:t> </w:t>
      </w:r>
      <w:r>
        <w:rPr>
          <w:color w:val="231F20"/>
          <w:spacing w:val="-3"/>
        </w:rPr>
        <w:t>hiện</w:t>
      </w:r>
      <w:r>
        <w:rPr>
          <w:color w:val="231F20"/>
          <w:spacing w:val="-17"/>
        </w:rPr>
        <w:t> </w:t>
      </w:r>
      <w:r>
        <w:rPr>
          <w:color w:val="231F20"/>
          <w:spacing w:val="-3"/>
        </w:rPr>
        <w:t>thấy</w:t>
      </w:r>
      <w:r>
        <w:rPr>
          <w:color w:val="231F20"/>
          <w:spacing w:val="-18"/>
        </w:rPr>
        <w:t> </w:t>
      </w:r>
      <w:r>
        <w:rPr>
          <w:color w:val="231F20"/>
        </w:rPr>
        <w:t>dễ</w:t>
      </w:r>
      <w:r>
        <w:rPr>
          <w:color w:val="231F20"/>
          <w:spacing w:val="-18"/>
        </w:rPr>
        <w:t> </w:t>
      </w:r>
      <w:r>
        <w:rPr>
          <w:color w:val="231F20"/>
          <w:spacing w:val="-3"/>
        </w:rPr>
        <w:t>quán</w:t>
      </w:r>
      <w:r>
        <w:rPr>
          <w:color w:val="231F20"/>
          <w:spacing w:val="-17"/>
        </w:rPr>
        <w:t> </w:t>
      </w:r>
      <w:r>
        <w:rPr>
          <w:color w:val="231F20"/>
          <w:spacing w:val="-3"/>
        </w:rPr>
        <w:t>sát. </w:t>
      </w:r>
      <w:r>
        <w:rPr>
          <w:color w:val="231F20"/>
        </w:rPr>
        <w:t>Có</w:t>
      </w:r>
      <w:r>
        <w:rPr>
          <w:color w:val="231F20"/>
          <w:spacing w:val="-11"/>
        </w:rPr>
        <w:t> </w:t>
      </w:r>
      <w:r>
        <w:rPr>
          <w:color w:val="231F20"/>
        </w:rPr>
        <w:t>thuyết</w:t>
      </w:r>
      <w:r>
        <w:rPr>
          <w:color w:val="231F20"/>
          <w:spacing w:val="-10"/>
        </w:rPr>
        <w:t> </w:t>
      </w:r>
      <w:r>
        <w:rPr>
          <w:color w:val="231F20"/>
        </w:rPr>
        <w:t>nói:</w:t>
      </w:r>
      <w:r>
        <w:rPr>
          <w:color w:val="231F20"/>
          <w:spacing w:val="-10"/>
        </w:rPr>
        <w:t> </w:t>
      </w:r>
      <w:r>
        <w:rPr>
          <w:color w:val="231F20"/>
        </w:rPr>
        <w:t>Khổ</w:t>
      </w:r>
      <w:r>
        <w:rPr>
          <w:color w:val="231F20"/>
          <w:spacing w:val="-10"/>
        </w:rPr>
        <w:t> </w:t>
      </w:r>
      <w:r>
        <w:rPr>
          <w:color w:val="231F20"/>
        </w:rPr>
        <w:t>nơi</w:t>
      </w:r>
      <w:r>
        <w:rPr>
          <w:color w:val="231F20"/>
          <w:spacing w:val="-11"/>
        </w:rPr>
        <w:t> </w:t>
      </w:r>
      <w:r>
        <w:rPr>
          <w:color w:val="231F20"/>
        </w:rPr>
        <w:t>cõi</w:t>
      </w:r>
      <w:r>
        <w:rPr>
          <w:color w:val="231F20"/>
          <w:spacing w:val="-10"/>
        </w:rPr>
        <w:t> </w:t>
      </w:r>
      <w:r>
        <w:rPr>
          <w:color w:val="231F20"/>
        </w:rPr>
        <w:t>dục</w:t>
      </w:r>
      <w:r>
        <w:rPr>
          <w:color w:val="231F20"/>
          <w:spacing w:val="-10"/>
        </w:rPr>
        <w:t> </w:t>
      </w:r>
      <w:r>
        <w:rPr>
          <w:color w:val="231F20"/>
        </w:rPr>
        <w:t>là</w:t>
      </w:r>
      <w:r>
        <w:rPr>
          <w:color w:val="231F20"/>
          <w:spacing w:val="-10"/>
        </w:rPr>
        <w:t> </w:t>
      </w:r>
      <w:r>
        <w:rPr>
          <w:color w:val="231F20"/>
        </w:rPr>
        <w:t>sự</w:t>
      </w:r>
      <w:r>
        <w:rPr>
          <w:color w:val="231F20"/>
          <w:spacing w:val="-10"/>
        </w:rPr>
        <w:t> </w:t>
      </w:r>
      <w:r>
        <w:rPr>
          <w:color w:val="231F20"/>
        </w:rPr>
        <w:t>nối</w:t>
      </w:r>
      <w:r>
        <w:rPr>
          <w:color w:val="231F20"/>
          <w:spacing w:val="-11"/>
        </w:rPr>
        <w:t> </w:t>
      </w:r>
      <w:r>
        <w:rPr>
          <w:color w:val="231F20"/>
        </w:rPr>
        <w:t>tiếp</w:t>
      </w:r>
      <w:r>
        <w:rPr>
          <w:color w:val="231F20"/>
          <w:spacing w:val="-10"/>
        </w:rPr>
        <w:t> </w:t>
      </w:r>
      <w:r>
        <w:rPr>
          <w:color w:val="231F20"/>
        </w:rPr>
        <w:t>kia</w:t>
      </w:r>
      <w:r>
        <w:rPr>
          <w:color w:val="231F20"/>
          <w:spacing w:val="-10"/>
        </w:rPr>
        <w:t> </w:t>
      </w:r>
      <w:r>
        <w:rPr>
          <w:color w:val="231F20"/>
        </w:rPr>
        <w:t>hiện</w:t>
      </w:r>
      <w:r>
        <w:rPr>
          <w:color w:val="231F20"/>
          <w:spacing w:val="-10"/>
        </w:rPr>
        <w:t> </w:t>
      </w:r>
      <w:r>
        <w:rPr>
          <w:color w:val="231F20"/>
        </w:rPr>
        <w:t>thành</w:t>
      </w:r>
      <w:r>
        <w:rPr>
          <w:color w:val="231F20"/>
          <w:spacing w:val="-10"/>
        </w:rPr>
        <w:t> </w:t>
      </w:r>
      <w:r>
        <w:rPr>
          <w:color w:val="231F20"/>
        </w:rPr>
        <w:t>tựu.</w:t>
      </w:r>
    </w:p>
    <w:p>
      <w:pPr>
        <w:pStyle w:val="BodyText"/>
        <w:spacing w:line="273" w:lineRule="auto" w:before="0"/>
        <w:ind w:left="393" w:right="127"/>
        <w:jc w:val="right"/>
      </w:pPr>
      <w:r>
        <w:rPr>
          <w:color w:val="231F20"/>
        </w:rPr>
        <w:t>Có</w:t>
      </w:r>
      <w:r>
        <w:rPr>
          <w:color w:val="231F20"/>
          <w:spacing w:val="-11"/>
        </w:rPr>
        <w:t> </w:t>
      </w:r>
      <w:r>
        <w:rPr>
          <w:color w:val="231F20"/>
        </w:rPr>
        <w:t>thuyết</w:t>
      </w:r>
      <w:r>
        <w:rPr>
          <w:color w:val="231F20"/>
          <w:spacing w:val="-10"/>
        </w:rPr>
        <w:t> </w:t>
      </w:r>
      <w:r>
        <w:rPr>
          <w:color w:val="231F20"/>
        </w:rPr>
        <w:t>cho:</w:t>
      </w:r>
      <w:r>
        <w:rPr>
          <w:color w:val="231F20"/>
          <w:spacing w:val="-10"/>
        </w:rPr>
        <w:t> </w:t>
      </w:r>
      <w:r>
        <w:rPr>
          <w:color w:val="231F20"/>
        </w:rPr>
        <w:t>Hành</w:t>
      </w:r>
      <w:r>
        <w:rPr>
          <w:color w:val="231F20"/>
          <w:spacing w:val="-10"/>
        </w:rPr>
        <w:t> </w:t>
      </w:r>
      <w:r>
        <w:rPr>
          <w:color w:val="231F20"/>
        </w:rPr>
        <w:t>thuộc</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có</w:t>
      </w:r>
      <w:r>
        <w:rPr>
          <w:color w:val="231F20"/>
          <w:spacing w:val="-10"/>
        </w:rPr>
        <w:t> </w:t>
      </w:r>
      <w:r>
        <w:rPr>
          <w:color w:val="231F20"/>
        </w:rPr>
        <w:t>đủ</w:t>
      </w:r>
      <w:r>
        <w:rPr>
          <w:color w:val="231F20"/>
          <w:spacing w:val="-10"/>
        </w:rPr>
        <w:t> </w:t>
      </w:r>
      <w:r>
        <w:rPr>
          <w:color w:val="231F20"/>
        </w:rPr>
        <w:t>ba</w:t>
      </w:r>
      <w:r>
        <w:rPr>
          <w:color w:val="231F20"/>
          <w:spacing w:val="-10"/>
        </w:rPr>
        <w:t> </w:t>
      </w:r>
      <w:r>
        <w:rPr>
          <w:color w:val="231F20"/>
        </w:rPr>
        <w:t>khổ.</w:t>
      </w:r>
      <w:r>
        <w:rPr>
          <w:color w:val="231F20"/>
          <w:spacing w:val="-10"/>
        </w:rPr>
        <w:t> </w:t>
      </w:r>
      <w:r>
        <w:rPr>
          <w:color w:val="231F20"/>
        </w:rPr>
        <w:t>Do</w:t>
      </w:r>
      <w:r>
        <w:rPr>
          <w:color w:val="231F20"/>
          <w:spacing w:val="-10"/>
        </w:rPr>
        <w:t> </w:t>
      </w:r>
      <w:r>
        <w:rPr>
          <w:color w:val="231F20"/>
          <w:spacing w:val="-5"/>
        </w:rPr>
        <w:t>vậy,</w:t>
      </w:r>
      <w:r>
        <w:rPr>
          <w:color w:val="231F20"/>
          <w:spacing w:val="-10"/>
        </w:rPr>
        <w:t> </w:t>
      </w:r>
      <w:r>
        <w:rPr>
          <w:color w:val="231F20"/>
        </w:rPr>
        <w:t>người của A-tỳ-đạt-ma nói: Quán các hành của ba khổ nhập chánh tánh</w:t>
      </w:r>
      <w:r>
        <w:rPr>
          <w:color w:val="231F20"/>
          <w:spacing w:val="45"/>
        </w:rPr>
        <w:t> </w:t>
      </w:r>
      <w:r>
        <w:rPr>
          <w:color w:val="231F20"/>
        </w:rPr>
        <w:t>ly</w:t>
      </w:r>
    </w:p>
    <w:p>
      <w:pPr>
        <w:spacing w:after="0" w:line="273" w:lineRule="auto"/>
        <w:jc w:val="righ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sinh.</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như</w:t>
      </w:r>
      <w:r>
        <w:rPr>
          <w:color w:val="231F20"/>
          <w:spacing w:val="-5"/>
        </w:rPr>
        <w:t> </w:t>
      </w:r>
      <w:r>
        <w:rPr>
          <w:color w:val="231F20"/>
        </w:rPr>
        <w:t>người</w:t>
      </w:r>
      <w:r>
        <w:rPr>
          <w:color w:val="231F20"/>
          <w:spacing w:val="-5"/>
        </w:rPr>
        <w:t> </w:t>
      </w:r>
      <w:r>
        <w:rPr>
          <w:color w:val="231F20"/>
        </w:rPr>
        <w:t>của</w:t>
      </w:r>
      <w:r>
        <w:rPr>
          <w:color w:val="231F20"/>
          <w:spacing w:val="-5"/>
        </w:rPr>
        <w:t> </w:t>
      </w:r>
      <w:r>
        <w:rPr>
          <w:color w:val="231F20"/>
        </w:rPr>
        <w:t>phái</w:t>
      </w:r>
      <w:r>
        <w:rPr>
          <w:color w:val="231F20"/>
          <w:spacing w:val="-10"/>
        </w:rPr>
        <w:t> </w:t>
      </w:r>
      <w:r>
        <w:rPr>
          <w:color w:val="231F20"/>
        </w:rPr>
        <w:t>Thí</w:t>
      </w:r>
      <w:r>
        <w:rPr>
          <w:color w:val="231F20"/>
          <w:spacing w:val="-5"/>
        </w:rPr>
        <w:t> </w:t>
      </w:r>
      <w:r>
        <w:rPr>
          <w:color w:val="231F20"/>
        </w:rPr>
        <w:t>Dụ</w:t>
      </w:r>
      <w:r>
        <w:rPr>
          <w:color w:val="231F20"/>
          <w:spacing w:val="-4"/>
        </w:rPr>
        <w:t> </w:t>
      </w:r>
      <w:r>
        <w:rPr>
          <w:color w:val="231F20"/>
        </w:rPr>
        <w:t>chỉ</w:t>
      </w:r>
      <w:r>
        <w:rPr>
          <w:color w:val="231F20"/>
          <w:spacing w:val="-5"/>
        </w:rPr>
        <w:t> </w:t>
      </w:r>
      <w:r>
        <w:rPr>
          <w:color w:val="231F20"/>
        </w:rPr>
        <w:t>nói:</w:t>
      </w:r>
      <w:r>
        <w:rPr>
          <w:color w:val="231F20"/>
          <w:spacing w:val="-5"/>
        </w:rPr>
        <w:t> </w:t>
      </w:r>
      <w:r>
        <w:rPr>
          <w:color w:val="231F20"/>
        </w:rPr>
        <w:t>Quán</w:t>
      </w:r>
      <w:r>
        <w:rPr>
          <w:color w:val="231F20"/>
          <w:spacing w:val="-5"/>
        </w:rPr>
        <w:t> </w:t>
      </w:r>
      <w:r>
        <w:rPr>
          <w:color w:val="231F20"/>
        </w:rPr>
        <w:t>các</w:t>
      </w:r>
      <w:r>
        <w:rPr>
          <w:color w:val="231F20"/>
          <w:spacing w:val="-5"/>
        </w:rPr>
        <w:t> </w:t>
      </w:r>
      <w:r>
        <w:rPr>
          <w:color w:val="231F20"/>
        </w:rPr>
        <w:t>hành của hành khổ nhập chánh tánh ly sinh. Ở </w:t>
      </w:r>
      <w:r>
        <w:rPr>
          <w:color w:val="231F20"/>
          <w:spacing w:val="-5"/>
        </w:rPr>
        <w:t>đây, </w:t>
      </w:r>
      <w:r>
        <w:rPr>
          <w:color w:val="231F20"/>
        </w:rPr>
        <w:t>các hành không vừa ý gọi là khổ khổ. Các hành vừa ý gọi là hoại khổ. Các hành thuận với xả gọi là hành</w:t>
      </w:r>
      <w:r>
        <w:rPr>
          <w:color w:val="231F20"/>
          <w:spacing w:val="-1"/>
        </w:rPr>
        <w:t> </w:t>
      </w:r>
      <w:r>
        <w:rPr>
          <w:color w:val="231F20"/>
        </w:rPr>
        <w:t>khổ.</w:t>
      </w:r>
    </w:p>
    <w:p>
      <w:pPr>
        <w:pStyle w:val="BodyText"/>
        <w:spacing w:line="276" w:lineRule="auto" w:before="118"/>
        <w:ind w:right="410"/>
      </w:pPr>
      <w:r>
        <w:rPr>
          <w:color w:val="231F20"/>
        </w:rPr>
        <w:t>Có thuyết nêu: Khổ nơi cõi dục đối với người tu hành hiện là sự</w:t>
      </w:r>
      <w:r>
        <w:rPr>
          <w:color w:val="231F20"/>
          <w:spacing w:val="-7"/>
        </w:rPr>
        <w:t> </w:t>
      </w:r>
      <w:r>
        <w:rPr>
          <w:color w:val="231F20"/>
        </w:rPr>
        <w:t>bức</w:t>
      </w:r>
      <w:r>
        <w:rPr>
          <w:color w:val="231F20"/>
          <w:spacing w:val="-6"/>
        </w:rPr>
        <w:t> </w:t>
      </w:r>
      <w:r>
        <w:rPr>
          <w:color w:val="231F20"/>
        </w:rPr>
        <w:t>não</w:t>
      </w:r>
      <w:r>
        <w:rPr>
          <w:color w:val="231F20"/>
          <w:spacing w:val="-6"/>
        </w:rPr>
        <w:t> </w:t>
      </w:r>
      <w:r>
        <w:rPr>
          <w:color w:val="231F20"/>
        </w:rPr>
        <w:t>hết</w:t>
      </w:r>
      <w:r>
        <w:rPr>
          <w:color w:val="231F20"/>
          <w:spacing w:val="-6"/>
        </w:rPr>
        <w:t> </w:t>
      </w:r>
      <w:r>
        <w:rPr>
          <w:color w:val="231F20"/>
        </w:rPr>
        <w:t>sức</w:t>
      </w:r>
      <w:r>
        <w:rPr>
          <w:color w:val="231F20"/>
          <w:spacing w:val="-7"/>
        </w:rPr>
        <w:t> </w:t>
      </w:r>
      <w:r>
        <w:rPr>
          <w:color w:val="231F20"/>
        </w:rPr>
        <w:t>chán</w:t>
      </w:r>
      <w:r>
        <w:rPr>
          <w:color w:val="231F20"/>
          <w:spacing w:val="-6"/>
        </w:rPr>
        <w:t> </w:t>
      </w:r>
      <w:r>
        <w:rPr>
          <w:color w:val="231F20"/>
        </w:rPr>
        <w:t>lìa,</w:t>
      </w:r>
      <w:r>
        <w:rPr>
          <w:color w:val="231F20"/>
          <w:spacing w:val="-6"/>
        </w:rPr>
        <w:t> </w:t>
      </w:r>
      <w:r>
        <w:rPr>
          <w:color w:val="231F20"/>
        </w:rPr>
        <w:t>thế</w:t>
      </w:r>
      <w:r>
        <w:rPr>
          <w:color w:val="231F20"/>
          <w:spacing w:val="-6"/>
        </w:rPr>
        <w:t> </w:t>
      </w:r>
      <w:r>
        <w:rPr>
          <w:color w:val="231F20"/>
        </w:rPr>
        <w:t>nên</w:t>
      </w:r>
      <w:r>
        <w:rPr>
          <w:color w:val="231F20"/>
          <w:spacing w:val="-6"/>
        </w:rPr>
        <w:t> </w:t>
      </w:r>
      <w:r>
        <w:rPr>
          <w:color w:val="231F20"/>
        </w:rPr>
        <w:t>trước</w:t>
      </w:r>
      <w:r>
        <w:rPr>
          <w:color w:val="231F20"/>
          <w:spacing w:val="-7"/>
        </w:rPr>
        <w:t> </w:t>
      </w:r>
      <w:r>
        <w:rPr>
          <w:color w:val="231F20"/>
        </w:rPr>
        <w:t>quán</w:t>
      </w:r>
      <w:r>
        <w:rPr>
          <w:color w:val="231F20"/>
          <w:spacing w:val="-6"/>
        </w:rPr>
        <w:t> </w:t>
      </w:r>
      <w:r>
        <w:rPr>
          <w:color w:val="231F20"/>
        </w:rPr>
        <w:t>chúng</w:t>
      </w:r>
      <w:r>
        <w:rPr>
          <w:color w:val="231F20"/>
          <w:spacing w:val="-6"/>
        </w:rPr>
        <w:t> </w:t>
      </w:r>
      <w:r>
        <w:rPr>
          <w:color w:val="231F20"/>
        </w:rPr>
        <w:t>để</w:t>
      </w:r>
      <w:r>
        <w:rPr>
          <w:color w:val="231F20"/>
          <w:spacing w:val="-6"/>
        </w:rPr>
        <w:t> </w:t>
      </w:r>
      <w:r>
        <w:rPr>
          <w:color w:val="231F20"/>
        </w:rPr>
        <w:t>nhập</w:t>
      </w:r>
      <w:r>
        <w:rPr>
          <w:color w:val="231F20"/>
          <w:spacing w:val="-6"/>
        </w:rPr>
        <w:t> </w:t>
      </w:r>
      <w:r>
        <w:rPr>
          <w:color w:val="231F20"/>
        </w:rPr>
        <w:t>chánh tánh ly</w:t>
      </w:r>
      <w:r>
        <w:rPr>
          <w:color w:val="231F20"/>
          <w:spacing w:val="-1"/>
        </w:rPr>
        <w:t> </w:t>
      </w:r>
      <w:r>
        <w:rPr>
          <w:color w:val="231F20"/>
        </w:rPr>
        <w:t>sinh.</w:t>
      </w:r>
    </w:p>
    <w:p>
      <w:pPr>
        <w:pStyle w:val="BodyText"/>
        <w:spacing w:line="276" w:lineRule="auto"/>
        <w:ind w:right="412"/>
      </w:pPr>
      <w:r>
        <w:rPr>
          <w:i/>
          <w:color w:val="231F20"/>
        </w:rPr>
        <w:t>Hỏi:</w:t>
      </w:r>
      <w:r>
        <w:rPr>
          <w:i/>
          <w:color w:val="231F20"/>
          <w:spacing w:val="-11"/>
        </w:rPr>
        <w:t> </w:t>
      </w:r>
      <w:r>
        <w:rPr>
          <w:color w:val="231F20"/>
        </w:rPr>
        <w:t>Niết-bàn</w:t>
      </w:r>
      <w:r>
        <w:rPr>
          <w:color w:val="231F20"/>
          <w:spacing w:val="-11"/>
        </w:rPr>
        <w:t> </w:t>
      </w:r>
      <w:r>
        <w:rPr>
          <w:color w:val="231F20"/>
        </w:rPr>
        <w:t>cũng</w:t>
      </w:r>
      <w:r>
        <w:rPr>
          <w:color w:val="231F20"/>
          <w:spacing w:val="-10"/>
        </w:rPr>
        <w:t> </w:t>
      </w:r>
      <w:r>
        <w:rPr>
          <w:color w:val="231F20"/>
        </w:rPr>
        <w:t>là</w:t>
      </w:r>
      <w:r>
        <w:rPr>
          <w:color w:val="231F20"/>
          <w:spacing w:val="-11"/>
        </w:rPr>
        <w:t> </w:t>
      </w:r>
      <w:r>
        <w:rPr>
          <w:color w:val="231F20"/>
        </w:rPr>
        <w:t>hết</w:t>
      </w:r>
      <w:r>
        <w:rPr>
          <w:color w:val="231F20"/>
          <w:spacing w:val="-10"/>
        </w:rPr>
        <w:t> </w:t>
      </w:r>
      <w:r>
        <w:rPr>
          <w:color w:val="231F20"/>
        </w:rPr>
        <w:t>sức</w:t>
      </w:r>
      <w:r>
        <w:rPr>
          <w:color w:val="231F20"/>
          <w:spacing w:val="-11"/>
        </w:rPr>
        <w:t> </w:t>
      </w:r>
      <w:r>
        <w:rPr>
          <w:color w:val="231F20"/>
        </w:rPr>
        <w:t>vui</w:t>
      </w:r>
      <w:r>
        <w:rPr>
          <w:color w:val="231F20"/>
          <w:spacing w:val="-10"/>
        </w:rPr>
        <w:t> </w:t>
      </w:r>
      <w:r>
        <w:rPr>
          <w:color w:val="231F20"/>
        </w:rPr>
        <w:t>thích</w:t>
      </w:r>
      <w:r>
        <w:rPr>
          <w:color w:val="231F20"/>
          <w:spacing w:val="-11"/>
        </w:rPr>
        <w:t> </w:t>
      </w:r>
      <w:r>
        <w:rPr>
          <w:color w:val="231F20"/>
        </w:rPr>
        <w:t>vì</w:t>
      </w:r>
      <w:r>
        <w:rPr>
          <w:color w:val="231F20"/>
          <w:spacing w:val="-10"/>
        </w:rPr>
        <w:t> </w:t>
      </w:r>
      <w:r>
        <w:rPr>
          <w:color w:val="231F20"/>
        </w:rPr>
        <w:t>sao</w:t>
      </w:r>
      <w:r>
        <w:rPr>
          <w:color w:val="231F20"/>
          <w:spacing w:val="-11"/>
        </w:rPr>
        <w:t> </w:t>
      </w:r>
      <w:r>
        <w:rPr>
          <w:color w:val="231F20"/>
        </w:rPr>
        <w:t>không</w:t>
      </w:r>
      <w:r>
        <w:rPr>
          <w:color w:val="231F20"/>
          <w:spacing w:val="-10"/>
        </w:rPr>
        <w:t> </w:t>
      </w:r>
      <w:r>
        <w:rPr>
          <w:color w:val="231F20"/>
        </w:rPr>
        <w:t>quán</w:t>
      </w:r>
      <w:r>
        <w:rPr>
          <w:color w:val="231F20"/>
          <w:spacing w:val="-11"/>
        </w:rPr>
        <w:t> </w:t>
      </w:r>
      <w:r>
        <w:rPr>
          <w:color w:val="231F20"/>
        </w:rPr>
        <w:t>Niết- bàn để nhập chánh tánh ly</w:t>
      </w:r>
      <w:r>
        <w:rPr>
          <w:color w:val="231F20"/>
          <w:spacing w:val="-1"/>
        </w:rPr>
        <w:t> </w:t>
      </w:r>
      <w:r>
        <w:rPr>
          <w:color w:val="231F20"/>
        </w:rPr>
        <w:t>sinh?</w:t>
      </w:r>
    </w:p>
    <w:p>
      <w:pPr>
        <w:pStyle w:val="BodyText"/>
        <w:spacing w:line="276" w:lineRule="auto"/>
        <w:ind w:right="407"/>
      </w:pPr>
      <w:r>
        <w:rPr>
          <w:i/>
          <w:color w:val="231F20"/>
        </w:rPr>
        <w:t>Đáp: </w:t>
      </w:r>
      <w:r>
        <w:rPr>
          <w:color w:val="231F20"/>
        </w:rPr>
        <w:t>Các loài hữu tình có tâm chán khổ hơn không phải là tâm vui thích Niết-bàn hơn. Vì sao? Vì hiện đang bị khổ bức não. Còn Niết-bàn thì không hiện thấy. Như các hữu tình không ai là không sợ</w:t>
      </w:r>
      <w:r>
        <w:rPr>
          <w:color w:val="231F20"/>
          <w:spacing w:val="10"/>
        </w:rPr>
        <w:t> </w:t>
      </w:r>
      <w:r>
        <w:rPr>
          <w:color w:val="231F20"/>
        </w:rPr>
        <w:t>khổ.</w:t>
      </w:r>
    </w:p>
    <w:p>
      <w:pPr>
        <w:pStyle w:val="BodyText"/>
        <w:spacing w:line="276" w:lineRule="auto"/>
        <w:ind w:right="411"/>
      </w:pPr>
      <w:r>
        <w:rPr>
          <w:i/>
          <w:color w:val="231F20"/>
        </w:rPr>
        <w:t>Hỏi: </w:t>
      </w:r>
      <w:r>
        <w:rPr>
          <w:color w:val="231F20"/>
        </w:rPr>
        <w:t>Duyên nơi đế nhẫn nào sau mới có thể nhập chánh tánh ly</w:t>
      </w:r>
      <w:r>
        <w:rPr>
          <w:color w:val="231F20"/>
          <w:spacing w:val="-1"/>
        </w:rPr>
        <w:t> </w:t>
      </w:r>
      <w:r>
        <w:rPr>
          <w:color w:val="231F20"/>
        </w:rPr>
        <w:t>sinh?</w:t>
      </w:r>
    </w:p>
    <w:p>
      <w:pPr>
        <w:pStyle w:val="BodyText"/>
        <w:spacing w:before="113"/>
        <w:ind w:left="677" w:firstLine="0"/>
      </w:pPr>
      <w:r>
        <w:rPr>
          <w:i/>
          <w:color w:val="231F20"/>
        </w:rPr>
        <w:t>Đáp: </w:t>
      </w:r>
      <w:r>
        <w:rPr>
          <w:color w:val="231F20"/>
        </w:rPr>
        <w:t>Có thuyết nói: Duyên nơi đạo đế.</w:t>
      </w:r>
    </w:p>
    <w:p>
      <w:pPr>
        <w:pStyle w:val="BodyText"/>
        <w:spacing w:line="276" w:lineRule="auto" w:before="159"/>
        <w:ind w:right="413"/>
      </w:pPr>
      <w:r>
        <w:rPr>
          <w:color w:val="231F20"/>
        </w:rPr>
        <w:t>Nên nói như vầy: Duyên nơi khổ đế. Nói rộng như nơi phẩm đầu của Chương Tạp Uẩn.</w:t>
      </w:r>
    </w:p>
    <w:p>
      <w:pPr>
        <w:pStyle w:val="BodyText"/>
        <w:ind w:left="111" w:right="412" w:firstLine="0"/>
        <w:jc w:val="center"/>
      </w:pPr>
      <w:r>
        <w:rPr>
          <w:color w:val="231F20"/>
        </w:rPr>
        <w:t>***</w:t>
      </w:r>
    </w:p>
    <w:p>
      <w:pPr>
        <w:pStyle w:val="Heading3"/>
        <w:spacing w:line="276" w:lineRule="auto" w:before="243"/>
        <w:ind w:left="110" w:right="408"/>
      </w:pPr>
      <w:r>
        <w:rPr>
          <w:i/>
          <w:color w:val="231F20"/>
        </w:rPr>
        <w:t>* Tận trí nên nói là niệm trụ ở nơi thân tuần tự quán thân </w:t>
      </w:r>
      <w:r>
        <w:rPr>
          <w:color w:val="231F20"/>
        </w:rPr>
        <w:t>chăng? Cho đến nên nói là niệm trụ ở nơi pháp tuần tự quán pháp chăng?</w:t>
      </w:r>
    </w:p>
    <w:p>
      <w:pPr>
        <w:pStyle w:val="BodyText"/>
        <w:spacing w:line="273" w:lineRule="auto" w:before="110"/>
        <w:ind w:right="410"/>
      </w:pPr>
      <w:r>
        <w:rPr>
          <w:i/>
          <w:color w:val="231F20"/>
        </w:rPr>
        <w:t>Đáp: </w:t>
      </w:r>
      <w:r>
        <w:rPr>
          <w:color w:val="231F20"/>
        </w:rPr>
        <w:t>Tận trí nên nói hoặc là niệm trụ ở nơi thân tuần tự quán thân. Hoặc là niệm trụ ở nơi thọ, ở nơi tâm, ở nơi pháp tuần tự quán thọ, quán tâm, quán pháp.</w:t>
      </w:r>
    </w:p>
    <w:p>
      <w:pPr>
        <w:pStyle w:val="BodyText"/>
        <w:spacing w:before="111"/>
        <w:ind w:left="677" w:firstLine="0"/>
      </w:pPr>
      <w:r>
        <w:rPr>
          <w:color w:val="231F20"/>
        </w:rPr>
        <w:t>Như tận trí, vô sinh trí cũng như vậy.</w:t>
      </w:r>
    </w:p>
    <w:p>
      <w:pPr>
        <w:pStyle w:val="BodyText"/>
        <w:spacing w:before="154"/>
        <w:ind w:left="677" w:firstLine="0"/>
      </w:pPr>
      <w:r>
        <w:rPr>
          <w:i/>
          <w:color w:val="231F20"/>
        </w:rPr>
        <w:t>Hỏi: </w:t>
      </w:r>
      <w:r>
        <w:rPr>
          <w:color w:val="231F20"/>
        </w:rPr>
        <w:t>Vì sao tạo ra phần Luận này?</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 </w:t>
      </w:r>
      <w:r>
        <w:rPr>
          <w:color w:val="231F20"/>
        </w:rPr>
        <w:t>Vì khiến cho kẻ nghi có được quyết định. Nghĩa là có người</w:t>
      </w:r>
      <w:r>
        <w:rPr>
          <w:color w:val="231F20"/>
          <w:spacing w:val="-5"/>
        </w:rPr>
        <w:t> </w:t>
      </w:r>
      <w:r>
        <w:rPr>
          <w:color w:val="231F20"/>
        </w:rPr>
        <w:t>sinh</w:t>
      </w:r>
      <w:r>
        <w:rPr>
          <w:color w:val="231F20"/>
          <w:spacing w:val="-4"/>
        </w:rPr>
        <w:t> </w:t>
      </w:r>
      <w:r>
        <w:rPr>
          <w:color w:val="231F20"/>
        </w:rPr>
        <w:t>nghi</w:t>
      </w:r>
      <w:r>
        <w:rPr>
          <w:color w:val="231F20"/>
          <w:spacing w:val="-5"/>
        </w:rPr>
        <w:t> </w:t>
      </w:r>
      <w:r>
        <w:rPr>
          <w:color w:val="231F20"/>
        </w:rPr>
        <w:t>như</w:t>
      </w:r>
      <w:r>
        <w:rPr>
          <w:color w:val="231F20"/>
          <w:spacing w:val="-4"/>
        </w:rPr>
        <w:t> </w:t>
      </w:r>
      <w:r>
        <w:rPr>
          <w:color w:val="231F20"/>
        </w:rPr>
        <w:t>vầy:</w:t>
      </w:r>
      <w:r>
        <w:rPr>
          <w:color w:val="231F20"/>
          <w:spacing w:val="-9"/>
        </w:rPr>
        <w:t> </w:t>
      </w:r>
      <w:r>
        <w:rPr>
          <w:color w:val="231F20"/>
        </w:rPr>
        <w:t>Tận</w:t>
      </w:r>
      <w:r>
        <w:rPr>
          <w:color w:val="231F20"/>
          <w:spacing w:val="-4"/>
        </w:rPr>
        <w:t> </w:t>
      </w:r>
      <w:r>
        <w:rPr>
          <w:color w:val="231F20"/>
        </w:rPr>
        <w:t>trí,</w:t>
      </w:r>
      <w:r>
        <w:rPr>
          <w:color w:val="231F20"/>
          <w:spacing w:val="-4"/>
        </w:rPr>
        <w:t> </w:t>
      </w:r>
      <w:r>
        <w:rPr>
          <w:color w:val="231F20"/>
        </w:rPr>
        <w:t>vô</w:t>
      </w:r>
      <w:r>
        <w:rPr>
          <w:color w:val="231F20"/>
          <w:spacing w:val="-5"/>
        </w:rPr>
        <w:t> </w:t>
      </w:r>
      <w:r>
        <w:rPr>
          <w:color w:val="231F20"/>
        </w:rPr>
        <w:t>sinh</w:t>
      </w:r>
      <w:r>
        <w:rPr>
          <w:color w:val="231F20"/>
          <w:spacing w:val="-4"/>
        </w:rPr>
        <w:t> </w:t>
      </w:r>
      <w:r>
        <w:rPr>
          <w:color w:val="231F20"/>
        </w:rPr>
        <w:t>trí</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5"/>
        </w:rPr>
        <w:t> </w:t>
      </w:r>
      <w:r>
        <w:rPr>
          <w:color w:val="231F20"/>
        </w:rPr>
        <w:t>tánh</w:t>
      </w:r>
      <w:r>
        <w:rPr>
          <w:color w:val="231F20"/>
          <w:spacing w:val="-4"/>
        </w:rPr>
        <w:t> </w:t>
      </w:r>
      <w:r>
        <w:rPr>
          <w:color w:val="231F20"/>
        </w:rPr>
        <w:t>kiến, nên cũng không phải là tánh niệm trụ. Nay muốn quyết định làm rõ hai trí này tuy không phải là tánh kiến, nhưng là niệm trụ, nên tạo ra phần Luận </w:t>
      </w:r>
      <w:r>
        <w:rPr>
          <w:color w:val="231F20"/>
          <w:spacing w:val="-5"/>
        </w:rPr>
        <w:t>này.</w:t>
      </w:r>
    </w:p>
    <w:p>
      <w:pPr>
        <w:pStyle w:val="BodyText"/>
        <w:spacing w:line="273" w:lineRule="auto" w:before="109"/>
        <w:ind w:left="393" w:right="128"/>
      </w:pPr>
      <w:r>
        <w:rPr>
          <w:color w:val="231F20"/>
        </w:rPr>
        <w:t>Lại nữa, trong Chương Kiến Uẩn phân biệt niệm trụ tự tánh là kiến. Còn ở đây, trong Chương Định Uẩn thì phân biệt niệm trụ tự tánh không phải là kiến, nên tạo ra phần Luận này.</w:t>
      </w:r>
    </w:p>
    <w:p>
      <w:pPr>
        <w:pStyle w:val="BodyText"/>
        <w:spacing w:line="273" w:lineRule="auto" w:before="111"/>
        <w:ind w:left="393" w:right="127"/>
      </w:pPr>
      <w:r>
        <w:rPr>
          <w:color w:val="231F20"/>
        </w:rPr>
        <w:t>Lại nữa, trong địa gia hạnh nói tu niệm trụ có nhân nơi gia hạnh,</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địa</w:t>
      </w:r>
      <w:r>
        <w:rPr>
          <w:color w:val="231F20"/>
          <w:spacing w:val="-4"/>
        </w:rPr>
        <w:t> </w:t>
      </w:r>
      <w:r>
        <w:rPr>
          <w:color w:val="231F20"/>
        </w:rPr>
        <w:t>vô</w:t>
      </w:r>
      <w:r>
        <w:rPr>
          <w:color w:val="231F20"/>
          <w:spacing w:val="-4"/>
        </w:rPr>
        <w:t> </w:t>
      </w:r>
      <w:r>
        <w:rPr>
          <w:color w:val="231F20"/>
        </w:rPr>
        <w:t>học</w:t>
      </w:r>
      <w:r>
        <w:rPr>
          <w:color w:val="231F20"/>
          <w:spacing w:val="-4"/>
        </w:rPr>
        <w:t> </w:t>
      </w:r>
      <w:r>
        <w:rPr>
          <w:color w:val="231F20"/>
        </w:rPr>
        <w:t>không</w:t>
      </w:r>
      <w:r>
        <w:rPr>
          <w:color w:val="231F20"/>
          <w:spacing w:val="-4"/>
        </w:rPr>
        <w:t> </w:t>
      </w:r>
      <w:r>
        <w:rPr>
          <w:color w:val="231F20"/>
        </w:rPr>
        <w:t>có</w:t>
      </w:r>
      <w:r>
        <w:rPr>
          <w:color w:val="231F20"/>
          <w:spacing w:val="-5"/>
        </w:rPr>
        <w:t> </w:t>
      </w:r>
      <w:r>
        <w:rPr>
          <w:color w:val="231F20"/>
        </w:rPr>
        <w:t>niệm</w:t>
      </w:r>
      <w:r>
        <w:rPr>
          <w:color w:val="231F20"/>
          <w:spacing w:val="-4"/>
        </w:rPr>
        <w:t> </w:t>
      </w:r>
      <w:r>
        <w:rPr>
          <w:color w:val="231F20"/>
        </w:rPr>
        <w:t>trụ.</w:t>
      </w:r>
      <w:r>
        <w:rPr>
          <w:color w:val="231F20"/>
          <w:spacing w:val="-4"/>
        </w:rPr>
        <w:t> </w:t>
      </w:r>
      <w:r>
        <w:rPr>
          <w:color w:val="231F20"/>
        </w:rPr>
        <w:t>Nay</w:t>
      </w:r>
      <w:r>
        <w:rPr>
          <w:color w:val="231F20"/>
          <w:spacing w:val="-4"/>
        </w:rPr>
        <w:t> </w:t>
      </w:r>
      <w:r>
        <w:rPr>
          <w:color w:val="231F20"/>
        </w:rPr>
        <w:t>muốn</w:t>
      </w:r>
      <w:r>
        <w:rPr>
          <w:color w:val="231F20"/>
          <w:spacing w:val="-4"/>
        </w:rPr>
        <w:t> </w:t>
      </w:r>
      <w:r>
        <w:rPr>
          <w:color w:val="231F20"/>
        </w:rPr>
        <w:t>nêu</w:t>
      </w:r>
      <w:r>
        <w:rPr>
          <w:color w:val="231F20"/>
          <w:spacing w:val="-4"/>
        </w:rPr>
        <w:t> </w:t>
      </w:r>
      <w:r>
        <w:rPr>
          <w:color w:val="231F20"/>
        </w:rPr>
        <w:t>rõ</w:t>
      </w:r>
      <w:r>
        <w:rPr>
          <w:color w:val="231F20"/>
          <w:spacing w:val="-4"/>
        </w:rPr>
        <w:t> </w:t>
      </w:r>
      <w:r>
        <w:rPr>
          <w:color w:val="231F20"/>
        </w:rPr>
        <w:t>trong địa vô học có niệm trụ, nên tạo ra phần Luận </w:t>
      </w:r>
      <w:r>
        <w:rPr>
          <w:color w:val="231F20"/>
          <w:spacing w:val="-5"/>
        </w:rPr>
        <w:t>này.</w:t>
      </w:r>
    </w:p>
    <w:p>
      <w:pPr>
        <w:pStyle w:val="BodyText"/>
        <w:spacing w:line="273" w:lineRule="auto" w:before="111"/>
        <w:ind w:left="393" w:right="121"/>
      </w:pPr>
      <w:r>
        <w:rPr>
          <w:color w:val="231F20"/>
          <w:spacing w:val="3"/>
        </w:rPr>
        <w:t>Lại nữa, kinh nói: Tận trí, </w:t>
      </w:r>
      <w:r>
        <w:rPr>
          <w:color w:val="231F20"/>
          <w:spacing w:val="2"/>
        </w:rPr>
        <w:t>vô </w:t>
      </w:r>
      <w:r>
        <w:rPr>
          <w:color w:val="231F20"/>
          <w:spacing w:val="3"/>
        </w:rPr>
        <w:t>sinh trí </w:t>
      </w:r>
      <w:r>
        <w:rPr>
          <w:color w:val="231F20"/>
          <w:spacing w:val="4"/>
        </w:rPr>
        <w:t>duyên </w:t>
      </w:r>
      <w:r>
        <w:rPr>
          <w:color w:val="231F20"/>
          <w:spacing w:val="3"/>
        </w:rPr>
        <w:t>nơi đời </w:t>
      </w:r>
      <w:r>
        <w:rPr>
          <w:color w:val="231F20"/>
          <w:spacing w:val="2"/>
        </w:rPr>
        <w:t>và </w:t>
      </w:r>
      <w:r>
        <w:rPr>
          <w:color w:val="231F20"/>
          <w:spacing w:val="5"/>
        </w:rPr>
        <w:t>thân </w:t>
      </w:r>
      <w:r>
        <w:rPr>
          <w:color w:val="231F20"/>
          <w:spacing w:val="3"/>
        </w:rPr>
        <w:t>sau làm </w:t>
      </w:r>
      <w:r>
        <w:rPr>
          <w:color w:val="231F20"/>
          <w:spacing w:val="4"/>
        </w:rPr>
        <w:t>cảnh, </w:t>
      </w:r>
      <w:r>
        <w:rPr>
          <w:color w:val="231F20"/>
          <w:spacing w:val="2"/>
        </w:rPr>
        <w:t>có </w:t>
      </w:r>
      <w:r>
        <w:rPr>
          <w:color w:val="231F20"/>
          <w:spacing w:val="3"/>
        </w:rPr>
        <w:t>nhân nơi cảnh </w:t>
      </w:r>
      <w:r>
        <w:rPr>
          <w:color w:val="231F20"/>
          <w:spacing w:val="-3"/>
        </w:rPr>
        <w:t>ấy. </w:t>
      </w:r>
      <w:r>
        <w:rPr>
          <w:color w:val="231F20"/>
          <w:spacing w:val="4"/>
        </w:rPr>
        <w:t>Nghĩa </w:t>
      </w:r>
      <w:r>
        <w:rPr>
          <w:color w:val="231F20"/>
          <w:spacing w:val="2"/>
        </w:rPr>
        <w:t>là </w:t>
      </w:r>
      <w:r>
        <w:rPr>
          <w:color w:val="231F20"/>
          <w:spacing w:val="3"/>
        </w:rPr>
        <w:t>hai trí kia chỉ </w:t>
      </w:r>
      <w:r>
        <w:rPr>
          <w:color w:val="231F20"/>
          <w:spacing w:val="5"/>
        </w:rPr>
        <w:t>duyên </w:t>
      </w:r>
      <w:r>
        <w:rPr>
          <w:color w:val="231F20"/>
          <w:spacing w:val="3"/>
        </w:rPr>
        <w:t>nơi đời cùng thân sau. Nay muốn hiển bày hai trí </w:t>
      </w:r>
      <w:r>
        <w:rPr>
          <w:color w:val="231F20"/>
          <w:spacing w:val="2"/>
        </w:rPr>
        <w:t>ấy </w:t>
      </w:r>
      <w:r>
        <w:rPr>
          <w:color w:val="231F20"/>
          <w:spacing w:val="4"/>
        </w:rPr>
        <w:t>duyên </w:t>
      </w:r>
      <w:r>
        <w:rPr>
          <w:color w:val="231F20"/>
          <w:spacing w:val="5"/>
        </w:rPr>
        <w:t>nơi  </w:t>
      </w:r>
      <w:r>
        <w:rPr>
          <w:color w:val="231F20"/>
          <w:spacing w:val="3"/>
        </w:rPr>
        <w:t>tất </w:t>
      </w:r>
      <w:r>
        <w:rPr>
          <w:color w:val="231F20"/>
          <w:spacing w:val="2"/>
        </w:rPr>
        <w:t>cả </w:t>
      </w:r>
      <w:r>
        <w:rPr>
          <w:color w:val="231F20"/>
          <w:spacing w:val="4"/>
        </w:rPr>
        <w:t>pháp, </w:t>
      </w:r>
      <w:r>
        <w:rPr>
          <w:color w:val="231F20"/>
          <w:spacing w:val="3"/>
        </w:rPr>
        <w:t>chỉ trừ </w:t>
      </w:r>
      <w:r>
        <w:rPr>
          <w:color w:val="231F20"/>
          <w:spacing w:val="2"/>
        </w:rPr>
        <w:t>hư </w:t>
      </w:r>
      <w:r>
        <w:rPr>
          <w:color w:val="231F20"/>
          <w:spacing w:val="4"/>
        </w:rPr>
        <w:t>không </w:t>
      </w:r>
      <w:r>
        <w:rPr>
          <w:color w:val="231F20"/>
          <w:spacing w:val="2"/>
        </w:rPr>
        <w:t>và </w:t>
      </w:r>
      <w:r>
        <w:rPr>
          <w:color w:val="231F20"/>
          <w:spacing w:val="3"/>
        </w:rPr>
        <w:t>phi </w:t>
      </w:r>
      <w:r>
        <w:rPr>
          <w:color w:val="231F20"/>
          <w:spacing w:val="4"/>
        </w:rPr>
        <w:t>trạch diệt, </w:t>
      </w:r>
      <w:r>
        <w:rPr>
          <w:color w:val="231F20"/>
          <w:spacing w:val="3"/>
        </w:rPr>
        <w:t>nên tạo </w:t>
      </w:r>
      <w:r>
        <w:rPr>
          <w:color w:val="231F20"/>
          <w:spacing w:val="2"/>
        </w:rPr>
        <w:t>ra </w:t>
      </w:r>
      <w:r>
        <w:rPr>
          <w:color w:val="231F20"/>
          <w:spacing w:val="5"/>
        </w:rPr>
        <w:t>phần </w:t>
      </w:r>
      <w:r>
        <w:rPr>
          <w:color w:val="231F20"/>
          <w:spacing w:val="3"/>
        </w:rPr>
        <w:t>Luận</w:t>
      </w:r>
      <w:r>
        <w:rPr>
          <w:color w:val="231F20"/>
          <w:spacing w:val="10"/>
        </w:rPr>
        <w:t> </w:t>
      </w:r>
      <w:r>
        <w:rPr>
          <w:color w:val="231F20"/>
        </w:rPr>
        <w:t>này.</w:t>
      </w:r>
    </w:p>
    <w:p>
      <w:pPr>
        <w:pStyle w:val="BodyText"/>
        <w:spacing w:line="273" w:lineRule="auto" w:before="109"/>
        <w:ind w:left="393" w:right="126"/>
      </w:pPr>
      <w:r>
        <w:rPr>
          <w:color w:val="231F20"/>
        </w:rPr>
        <w:t>Lại nữa, có lối chấp: Tận trí, vô sinh trí chỉ duyên chung nơi năm</w:t>
      </w:r>
      <w:r>
        <w:rPr>
          <w:color w:val="231F20"/>
          <w:spacing w:val="-5"/>
        </w:rPr>
        <w:t> </w:t>
      </w:r>
      <w:r>
        <w:rPr>
          <w:color w:val="231F20"/>
        </w:rPr>
        <w:t>uẩn.</w:t>
      </w:r>
      <w:r>
        <w:rPr>
          <w:color w:val="231F20"/>
          <w:spacing w:val="-4"/>
        </w:rPr>
        <w:t> </w:t>
      </w:r>
      <w:r>
        <w:rPr>
          <w:color w:val="231F20"/>
        </w:rPr>
        <w:t>Nay</w:t>
      </w:r>
      <w:r>
        <w:rPr>
          <w:color w:val="231F20"/>
          <w:spacing w:val="-5"/>
        </w:rPr>
        <w:t> </w:t>
      </w:r>
      <w:r>
        <w:rPr>
          <w:color w:val="231F20"/>
        </w:rPr>
        <w:t>nhằm</w:t>
      </w:r>
      <w:r>
        <w:rPr>
          <w:color w:val="231F20"/>
          <w:spacing w:val="-5"/>
        </w:rPr>
        <w:t> </w:t>
      </w:r>
      <w:r>
        <w:rPr>
          <w:color w:val="231F20"/>
        </w:rPr>
        <w:t>ngăn</w:t>
      </w:r>
      <w:r>
        <w:rPr>
          <w:color w:val="231F20"/>
          <w:spacing w:val="-4"/>
        </w:rPr>
        <w:t> </w:t>
      </w:r>
      <w:r>
        <w:rPr>
          <w:color w:val="231F20"/>
        </w:rPr>
        <w:t>chận</w:t>
      </w:r>
      <w:r>
        <w:rPr>
          <w:color w:val="231F20"/>
          <w:spacing w:val="-4"/>
        </w:rPr>
        <w:t> </w:t>
      </w:r>
      <w:r>
        <w:rPr>
          <w:color w:val="231F20"/>
        </w:rPr>
        <w:t>ý</w:t>
      </w:r>
      <w:r>
        <w:rPr>
          <w:color w:val="231F20"/>
          <w:spacing w:val="-4"/>
        </w:rPr>
        <w:t> </w:t>
      </w:r>
      <w:r>
        <w:rPr>
          <w:color w:val="231F20"/>
          <w:spacing w:val="-6"/>
        </w:rPr>
        <w:t>ấy,</w:t>
      </w:r>
      <w:r>
        <w:rPr>
          <w:color w:val="231F20"/>
          <w:spacing w:val="-5"/>
        </w:rPr>
        <w:t> </w:t>
      </w:r>
      <w:r>
        <w:rPr>
          <w:color w:val="231F20"/>
        </w:rPr>
        <w:t>hiển</w:t>
      </w:r>
      <w:r>
        <w:rPr>
          <w:color w:val="231F20"/>
          <w:spacing w:val="-5"/>
        </w:rPr>
        <w:t> </w:t>
      </w:r>
      <w:r>
        <w:rPr>
          <w:color w:val="231F20"/>
        </w:rPr>
        <w:t>bày</w:t>
      </w:r>
      <w:r>
        <w:rPr>
          <w:color w:val="231F20"/>
          <w:spacing w:val="-4"/>
        </w:rPr>
        <w:t> </w:t>
      </w:r>
      <w:r>
        <w:rPr>
          <w:color w:val="231F20"/>
        </w:rPr>
        <w:t>tận</w:t>
      </w:r>
      <w:r>
        <w:rPr>
          <w:color w:val="231F20"/>
          <w:spacing w:val="-4"/>
        </w:rPr>
        <w:t> </w:t>
      </w:r>
      <w:r>
        <w:rPr>
          <w:color w:val="231F20"/>
        </w:rPr>
        <w:t>trí,</w:t>
      </w:r>
      <w:r>
        <w:rPr>
          <w:color w:val="231F20"/>
          <w:spacing w:val="-5"/>
        </w:rPr>
        <w:t> </w:t>
      </w:r>
      <w:r>
        <w:rPr>
          <w:color w:val="231F20"/>
        </w:rPr>
        <w:t>vô</w:t>
      </w:r>
      <w:r>
        <w:rPr>
          <w:color w:val="231F20"/>
          <w:spacing w:val="-4"/>
        </w:rPr>
        <w:t> </w:t>
      </w:r>
      <w:r>
        <w:rPr>
          <w:color w:val="231F20"/>
        </w:rPr>
        <w:t>sinh</w:t>
      </w:r>
      <w:r>
        <w:rPr>
          <w:color w:val="231F20"/>
          <w:spacing w:val="-4"/>
        </w:rPr>
        <w:t> </w:t>
      </w:r>
      <w:r>
        <w:rPr>
          <w:color w:val="231F20"/>
        </w:rPr>
        <w:t>trí</w:t>
      </w:r>
      <w:r>
        <w:rPr>
          <w:color w:val="231F20"/>
          <w:spacing w:val="-4"/>
        </w:rPr>
        <w:t> </w:t>
      </w:r>
      <w:r>
        <w:rPr>
          <w:color w:val="231F20"/>
        </w:rPr>
        <w:t>hoặc duyên chung nơi năm uẩn, hoặc lại duyên riêng, nên tạo ra </w:t>
      </w:r>
      <w:r>
        <w:rPr>
          <w:color w:val="231F20"/>
          <w:spacing w:val="-4"/>
        </w:rPr>
        <w:t>phần </w:t>
      </w:r>
      <w:r>
        <w:rPr>
          <w:color w:val="231F20"/>
        </w:rPr>
        <w:t>Luận </w:t>
      </w:r>
      <w:r>
        <w:rPr>
          <w:color w:val="231F20"/>
          <w:spacing w:val="-5"/>
        </w:rPr>
        <w:t>này.</w:t>
      </w:r>
    </w:p>
    <w:p>
      <w:pPr>
        <w:pStyle w:val="BodyText"/>
        <w:spacing w:line="273" w:lineRule="auto" w:before="110"/>
        <w:ind w:left="393" w:right="123"/>
      </w:pPr>
      <w:r>
        <w:rPr>
          <w:color w:val="231F20"/>
        </w:rPr>
        <w:t>Tận trí nên nói hoặc là niệm trụ ở nơi thân tuần tự quán thân: Nghĩa là duyên nơi sắc uẩn. Hoặc là niệm trụ ở nơi thọ tuần tự quán thọ: Nghĩa là duyên nơi thọ uẩn. Hoặc là niệm trụ ở  nơi tâm  tuần tự quán tâm: Nghĩa là duyên nơi thức uẩn. Hoặc là niệm trụ ở </w:t>
      </w:r>
      <w:r>
        <w:rPr>
          <w:color w:val="231F20"/>
          <w:spacing w:val="2"/>
        </w:rPr>
        <w:t>nơi </w:t>
      </w:r>
      <w:r>
        <w:rPr>
          <w:color w:val="231F20"/>
        </w:rPr>
        <w:t>pháp tuần tự quán pháp: Nghĩa là duyên nơi tưởng uẩn, hành </w:t>
      </w:r>
      <w:r>
        <w:rPr>
          <w:color w:val="231F20"/>
          <w:spacing w:val="2"/>
        </w:rPr>
        <w:t>uẩn  </w:t>
      </w:r>
      <w:r>
        <w:rPr>
          <w:color w:val="231F20"/>
        </w:rPr>
        <w:t>và trạch</w:t>
      </w:r>
      <w:r>
        <w:rPr>
          <w:color w:val="231F20"/>
          <w:spacing w:val="10"/>
        </w:rPr>
        <w:t> </w:t>
      </w:r>
      <w:r>
        <w:rPr>
          <w:color w:val="231F20"/>
        </w:rPr>
        <w:t>diệt.</w:t>
      </w:r>
    </w:p>
    <w:p>
      <w:pPr>
        <w:pStyle w:val="BodyText"/>
        <w:spacing w:line="273" w:lineRule="auto" w:before="109"/>
        <w:ind w:left="393" w:right="128"/>
      </w:pPr>
      <w:r>
        <w:rPr>
          <w:color w:val="231F20"/>
        </w:rPr>
        <w:t>Ở</w:t>
      </w:r>
      <w:r>
        <w:rPr>
          <w:color w:val="231F20"/>
          <w:spacing w:val="-12"/>
        </w:rPr>
        <w:t> </w:t>
      </w:r>
      <w:r>
        <w:rPr>
          <w:color w:val="231F20"/>
        </w:rPr>
        <w:t>đây</w:t>
      </w:r>
      <w:r>
        <w:rPr>
          <w:color w:val="231F20"/>
          <w:spacing w:val="-11"/>
        </w:rPr>
        <w:t> </w:t>
      </w:r>
      <w:r>
        <w:rPr>
          <w:color w:val="231F20"/>
        </w:rPr>
        <w:t>nói</w:t>
      </w:r>
      <w:r>
        <w:rPr>
          <w:color w:val="231F20"/>
          <w:spacing w:val="-11"/>
        </w:rPr>
        <w:t> </w:t>
      </w:r>
      <w:r>
        <w:rPr>
          <w:color w:val="231F20"/>
        </w:rPr>
        <w:t>là</w:t>
      </w:r>
      <w:r>
        <w:rPr>
          <w:color w:val="231F20"/>
          <w:spacing w:val="-11"/>
        </w:rPr>
        <w:t> </w:t>
      </w:r>
      <w:r>
        <w:rPr>
          <w:color w:val="231F20"/>
        </w:rPr>
        <w:t>pháp</w:t>
      </w:r>
      <w:r>
        <w:rPr>
          <w:color w:val="231F20"/>
          <w:spacing w:val="-11"/>
        </w:rPr>
        <w:t> </w:t>
      </w:r>
      <w:r>
        <w:rPr>
          <w:color w:val="231F20"/>
        </w:rPr>
        <w:t>niệm</w:t>
      </w:r>
      <w:r>
        <w:rPr>
          <w:color w:val="231F20"/>
          <w:spacing w:val="-11"/>
        </w:rPr>
        <w:t> </w:t>
      </w:r>
      <w:r>
        <w:rPr>
          <w:color w:val="231F20"/>
        </w:rPr>
        <w:t>trụ</w:t>
      </w:r>
      <w:r>
        <w:rPr>
          <w:color w:val="231F20"/>
          <w:spacing w:val="-12"/>
        </w:rPr>
        <w:t> </w:t>
      </w:r>
      <w:r>
        <w:rPr>
          <w:color w:val="231F20"/>
        </w:rPr>
        <w:t>không</w:t>
      </w:r>
      <w:r>
        <w:rPr>
          <w:color w:val="231F20"/>
          <w:spacing w:val="-11"/>
        </w:rPr>
        <w:t> </w:t>
      </w:r>
      <w:r>
        <w:rPr>
          <w:color w:val="231F20"/>
        </w:rPr>
        <w:t>duyên</w:t>
      </w:r>
      <w:r>
        <w:rPr>
          <w:color w:val="231F20"/>
          <w:spacing w:val="-11"/>
        </w:rPr>
        <w:t> </w:t>
      </w:r>
      <w:r>
        <w:rPr>
          <w:color w:val="231F20"/>
        </w:rPr>
        <w:t>tạp.</w:t>
      </w:r>
      <w:r>
        <w:rPr>
          <w:color w:val="231F20"/>
          <w:spacing w:val="-11"/>
        </w:rPr>
        <w:t> </w:t>
      </w:r>
      <w:r>
        <w:rPr>
          <w:color w:val="231F20"/>
        </w:rPr>
        <w:t>Nếu</w:t>
      </w:r>
      <w:r>
        <w:rPr>
          <w:color w:val="231F20"/>
          <w:spacing w:val="-11"/>
        </w:rPr>
        <w:t> </w:t>
      </w:r>
      <w:r>
        <w:rPr>
          <w:color w:val="231F20"/>
        </w:rPr>
        <w:t>pháp</w:t>
      </w:r>
      <w:r>
        <w:rPr>
          <w:color w:val="231F20"/>
          <w:spacing w:val="-11"/>
        </w:rPr>
        <w:t> </w:t>
      </w:r>
      <w:r>
        <w:rPr>
          <w:color w:val="231F20"/>
        </w:rPr>
        <w:t>niệm</w:t>
      </w:r>
      <w:r>
        <w:rPr>
          <w:color w:val="231F20"/>
          <w:spacing w:val="-11"/>
        </w:rPr>
        <w:t> </w:t>
      </w:r>
      <w:r>
        <w:rPr>
          <w:color w:val="231F20"/>
        </w:rPr>
        <w:t>trụ duyên tạp thì ở nơi năm uẩn hoặc hai duyên hai, hoặc ba duyên ba, hoặc bốn duyên bốn, hoặc năm duyên chung.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Hai duyên hai: Là sắc thọ duyên. Sắc tưởng duyên. Sắc hành duyên.</w:t>
      </w:r>
      <w:r>
        <w:rPr>
          <w:color w:val="231F20"/>
          <w:spacing w:val="-9"/>
        </w:rPr>
        <w:t> </w:t>
      </w:r>
      <w:r>
        <w:rPr>
          <w:color w:val="231F20"/>
        </w:rPr>
        <w:t>Sắc</w:t>
      </w:r>
      <w:r>
        <w:rPr>
          <w:color w:val="231F20"/>
          <w:spacing w:val="-8"/>
        </w:rPr>
        <w:t> </w:t>
      </w:r>
      <w:r>
        <w:rPr>
          <w:color w:val="231F20"/>
        </w:rPr>
        <w:t>thức</w:t>
      </w:r>
      <w:r>
        <w:rPr>
          <w:color w:val="231F20"/>
          <w:spacing w:val="-8"/>
        </w:rPr>
        <w:t> </w:t>
      </w:r>
      <w:r>
        <w:rPr>
          <w:color w:val="231F20"/>
        </w:rPr>
        <w:t>duyên.</w:t>
      </w:r>
      <w:r>
        <w:rPr>
          <w:color w:val="231F20"/>
          <w:spacing w:val="-13"/>
        </w:rPr>
        <w:t> </w:t>
      </w:r>
      <w:r>
        <w:rPr>
          <w:color w:val="231F20"/>
        </w:rPr>
        <w:t>Thọ</w:t>
      </w:r>
      <w:r>
        <w:rPr>
          <w:color w:val="231F20"/>
          <w:spacing w:val="-8"/>
        </w:rPr>
        <w:t> </w:t>
      </w:r>
      <w:r>
        <w:rPr>
          <w:color w:val="231F20"/>
        </w:rPr>
        <w:t>tưởng</w:t>
      </w:r>
      <w:r>
        <w:rPr>
          <w:color w:val="231F20"/>
          <w:spacing w:val="-9"/>
        </w:rPr>
        <w:t> </w:t>
      </w:r>
      <w:r>
        <w:rPr>
          <w:color w:val="231F20"/>
        </w:rPr>
        <w:t>duyên.</w:t>
      </w:r>
      <w:r>
        <w:rPr>
          <w:color w:val="231F20"/>
          <w:spacing w:val="-13"/>
        </w:rPr>
        <w:t> </w:t>
      </w:r>
      <w:r>
        <w:rPr>
          <w:color w:val="231F20"/>
        </w:rPr>
        <w:t>Thọ</w:t>
      </w:r>
      <w:r>
        <w:rPr>
          <w:color w:val="231F20"/>
          <w:spacing w:val="-8"/>
        </w:rPr>
        <w:t> </w:t>
      </w:r>
      <w:r>
        <w:rPr>
          <w:color w:val="231F20"/>
        </w:rPr>
        <w:t>hành</w:t>
      </w:r>
      <w:r>
        <w:rPr>
          <w:color w:val="231F20"/>
          <w:spacing w:val="-8"/>
        </w:rPr>
        <w:t> </w:t>
      </w:r>
      <w:r>
        <w:rPr>
          <w:color w:val="231F20"/>
        </w:rPr>
        <w:t>duyên.</w:t>
      </w:r>
      <w:r>
        <w:rPr>
          <w:color w:val="231F20"/>
          <w:spacing w:val="-13"/>
        </w:rPr>
        <w:t> </w:t>
      </w:r>
      <w:r>
        <w:rPr>
          <w:color w:val="231F20"/>
        </w:rPr>
        <w:t>Thọ</w:t>
      </w:r>
      <w:r>
        <w:rPr>
          <w:color w:val="231F20"/>
          <w:spacing w:val="-8"/>
        </w:rPr>
        <w:t> </w:t>
      </w:r>
      <w:r>
        <w:rPr>
          <w:color w:val="231F20"/>
        </w:rPr>
        <w:t>thức duyên. Tưởng hành duyên. Tưởng thức duyên. Hành thức</w:t>
      </w:r>
      <w:r>
        <w:rPr>
          <w:color w:val="231F20"/>
          <w:spacing w:val="-13"/>
        </w:rPr>
        <w:t> </w:t>
      </w:r>
      <w:r>
        <w:rPr>
          <w:color w:val="231F20"/>
        </w:rPr>
        <w:t>duyên.</w:t>
      </w:r>
    </w:p>
    <w:p>
      <w:pPr>
        <w:pStyle w:val="BodyText"/>
        <w:spacing w:line="273" w:lineRule="auto" w:before="111"/>
        <w:ind w:right="410"/>
      </w:pPr>
      <w:r>
        <w:rPr>
          <w:color w:val="231F20"/>
        </w:rPr>
        <w:t>Ba</w:t>
      </w:r>
      <w:r>
        <w:rPr>
          <w:color w:val="231F20"/>
          <w:spacing w:val="-5"/>
        </w:rPr>
        <w:t> </w:t>
      </w:r>
      <w:r>
        <w:rPr>
          <w:color w:val="231F20"/>
        </w:rPr>
        <w:t>duyên</w:t>
      </w:r>
      <w:r>
        <w:rPr>
          <w:color w:val="231F20"/>
          <w:spacing w:val="-5"/>
        </w:rPr>
        <w:t> </w:t>
      </w:r>
      <w:r>
        <w:rPr>
          <w:color w:val="231F20"/>
        </w:rPr>
        <w:t>ba:</w:t>
      </w:r>
      <w:r>
        <w:rPr>
          <w:color w:val="231F20"/>
          <w:spacing w:val="-4"/>
        </w:rPr>
        <w:t> </w:t>
      </w:r>
      <w:r>
        <w:rPr>
          <w:color w:val="231F20"/>
        </w:rPr>
        <w:t>Là</w:t>
      </w:r>
      <w:r>
        <w:rPr>
          <w:color w:val="231F20"/>
          <w:spacing w:val="-5"/>
        </w:rPr>
        <w:t> </w:t>
      </w:r>
      <w:r>
        <w:rPr>
          <w:color w:val="231F20"/>
        </w:rPr>
        <w:t>sắc</w:t>
      </w:r>
      <w:r>
        <w:rPr>
          <w:color w:val="231F20"/>
          <w:spacing w:val="-4"/>
        </w:rPr>
        <w:t> </w:t>
      </w:r>
      <w:r>
        <w:rPr>
          <w:color w:val="231F20"/>
        </w:rPr>
        <w:t>thọ</w:t>
      </w:r>
      <w:r>
        <w:rPr>
          <w:color w:val="231F20"/>
          <w:spacing w:val="-5"/>
        </w:rPr>
        <w:t> </w:t>
      </w:r>
      <w:r>
        <w:rPr>
          <w:color w:val="231F20"/>
        </w:rPr>
        <w:t>tưởng</w:t>
      </w:r>
      <w:r>
        <w:rPr>
          <w:color w:val="231F20"/>
          <w:spacing w:val="-4"/>
        </w:rPr>
        <w:t> </w:t>
      </w:r>
      <w:r>
        <w:rPr>
          <w:color w:val="231F20"/>
        </w:rPr>
        <w:t>duyên.</w:t>
      </w:r>
      <w:r>
        <w:rPr>
          <w:color w:val="231F20"/>
          <w:spacing w:val="-5"/>
        </w:rPr>
        <w:t> </w:t>
      </w:r>
      <w:r>
        <w:rPr>
          <w:color w:val="231F20"/>
        </w:rPr>
        <w:t>Sắc</w:t>
      </w:r>
      <w:r>
        <w:rPr>
          <w:color w:val="231F20"/>
          <w:spacing w:val="-5"/>
        </w:rPr>
        <w:t> </w:t>
      </w:r>
      <w:r>
        <w:rPr>
          <w:color w:val="231F20"/>
        </w:rPr>
        <w:t>thọ</w:t>
      </w:r>
      <w:r>
        <w:rPr>
          <w:color w:val="231F20"/>
          <w:spacing w:val="-4"/>
        </w:rPr>
        <w:t> </w:t>
      </w:r>
      <w:r>
        <w:rPr>
          <w:color w:val="231F20"/>
        </w:rPr>
        <w:t>hành</w:t>
      </w:r>
      <w:r>
        <w:rPr>
          <w:color w:val="231F20"/>
          <w:spacing w:val="-5"/>
        </w:rPr>
        <w:t> </w:t>
      </w:r>
      <w:r>
        <w:rPr>
          <w:color w:val="231F20"/>
        </w:rPr>
        <w:t>duyên.</w:t>
      </w:r>
      <w:r>
        <w:rPr>
          <w:color w:val="231F20"/>
          <w:spacing w:val="-4"/>
        </w:rPr>
        <w:t> </w:t>
      </w:r>
      <w:r>
        <w:rPr>
          <w:color w:val="231F20"/>
        </w:rPr>
        <w:t>Sắc thọ thức duyên. Sắc tưởng thức duyên. Sắc hành thức duyên. Thọ tưởng hành duyên. Thọ tưởng thức duyên. Thọ hành thức duyên. Tưởng hành thức duyên.</w:t>
      </w:r>
    </w:p>
    <w:p>
      <w:pPr>
        <w:pStyle w:val="BodyText"/>
        <w:spacing w:line="273" w:lineRule="auto" w:before="110"/>
        <w:ind w:right="411"/>
      </w:pPr>
      <w:r>
        <w:rPr>
          <w:color w:val="231F20"/>
        </w:rPr>
        <w:t>Bốn duyên bốn: Là sắc thọ tưởng hành duyên. Sắc thọ tưởng thức duyên. Sắc thọ hành thức duyên. Sắc tưởng hành thức duyên. Thọ tưởng hành thức duyên.</w:t>
      </w:r>
    </w:p>
    <w:p>
      <w:pPr>
        <w:pStyle w:val="BodyText"/>
        <w:spacing w:line="273" w:lineRule="auto" w:before="111"/>
        <w:ind w:right="410"/>
      </w:pPr>
      <w:r>
        <w:rPr>
          <w:color w:val="231F20"/>
        </w:rPr>
        <w:t>Năm duyên chung: Là sắc thọ tưởng hành thức duyên chung với tất cả.</w:t>
      </w:r>
    </w:p>
    <w:p>
      <w:pPr>
        <w:pStyle w:val="BodyText"/>
        <w:spacing w:line="273" w:lineRule="auto" w:before="111"/>
        <w:ind w:right="411"/>
      </w:pPr>
      <w:r>
        <w:rPr>
          <w:color w:val="231F20"/>
        </w:rPr>
        <w:t>Về</w:t>
      </w:r>
      <w:r>
        <w:rPr>
          <w:color w:val="231F20"/>
          <w:spacing w:val="-7"/>
        </w:rPr>
        <w:t> </w:t>
      </w:r>
      <w:r>
        <w:rPr>
          <w:color w:val="231F20"/>
        </w:rPr>
        <w:t>trạch</w:t>
      </w:r>
      <w:r>
        <w:rPr>
          <w:color w:val="231F20"/>
          <w:spacing w:val="-6"/>
        </w:rPr>
        <w:t> </w:t>
      </w:r>
      <w:r>
        <w:rPr>
          <w:color w:val="231F20"/>
        </w:rPr>
        <w:t>diệt,</w:t>
      </w:r>
      <w:r>
        <w:rPr>
          <w:color w:val="231F20"/>
          <w:spacing w:val="-6"/>
        </w:rPr>
        <w:t> </w:t>
      </w:r>
      <w:r>
        <w:rPr>
          <w:color w:val="231F20"/>
        </w:rPr>
        <w:t>vô</w:t>
      </w:r>
      <w:r>
        <w:rPr>
          <w:color w:val="231F20"/>
          <w:spacing w:val="-6"/>
        </w:rPr>
        <w:t> </w:t>
      </w:r>
      <w:r>
        <w:rPr>
          <w:color w:val="231F20"/>
        </w:rPr>
        <w:t>vi,</w:t>
      </w:r>
      <w:r>
        <w:rPr>
          <w:color w:val="231F20"/>
          <w:spacing w:val="-7"/>
        </w:rPr>
        <w:t> </w:t>
      </w:r>
      <w:r>
        <w:rPr>
          <w:color w:val="231F20"/>
        </w:rPr>
        <w:t>nếu</w:t>
      </w:r>
      <w:r>
        <w:rPr>
          <w:color w:val="231F20"/>
          <w:spacing w:val="-6"/>
        </w:rPr>
        <w:t> </w:t>
      </w:r>
      <w:r>
        <w:rPr>
          <w:color w:val="231F20"/>
        </w:rPr>
        <w:t>pháp</w:t>
      </w:r>
      <w:r>
        <w:rPr>
          <w:color w:val="231F20"/>
          <w:spacing w:val="-6"/>
        </w:rPr>
        <w:t> </w:t>
      </w:r>
      <w:r>
        <w:rPr>
          <w:color w:val="231F20"/>
        </w:rPr>
        <w:t>niệm</w:t>
      </w:r>
      <w:r>
        <w:rPr>
          <w:color w:val="231F20"/>
          <w:spacing w:val="-6"/>
        </w:rPr>
        <w:t> </w:t>
      </w:r>
      <w:r>
        <w:rPr>
          <w:color w:val="231F20"/>
        </w:rPr>
        <w:t>trụ</w:t>
      </w:r>
      <w:r>
        <w:rPr>
          <w:color w:val="231F20"/>
          <w:spacing w:val="-6"/>
        </w:rPr>
        <w:t> </w:t>
      </w:r>
      <w:r>
        <w:rPr>
          <w:color w:val="231F20"/>
        </w:rPr>
        <w:t>là</w:t>
      </w:r>
      <w:r>
        <w:rPr>
          <w:color w:val="231F20"/>
          <w:spacing w:val="-7"/>
        </w:rPr>
        <w:t> </w:t>
      </w:r>
      <w:r>
        <w:rPr>
          <w:color w:val="231F20"/>
        </w:rPr>
        <w:t>hữu</w:t>
      </w:r>
      <w:r>
        <w:rPr>
          <w:color w:val="231F20"/>
          <w:spacing w:val="-6"/>
        </w:rPr>
        <w:t> </w:t>
      </w:r>
      <w:r>
        <w:rPr>
          <w:color w:val="231F20"/>
        </w:rPr>
        <w:t>lậu</w:t>
      </w:r>
      <w:r>
        <w:rPr>
          <w:color w:val="231F20"/>
          <w:spacing w:val="-6"/>
        </w:rPr>
        <w:t> </w:t>
      </w:r>
      <w:r>
        <w:rPr>
          <w:color w:val="231F20"/>
        </w:rPr>
        <w:t>thì</w:t>
      </w:r>
      <w:r>
        <w:rPr>
          <w:color w:val="231F20"/>
          <w:spacing w:val="-6"/>
        </w:rPr>
        <w:t> </w:t>
      </w:r>
      <w:r>
        <w:rPr>
          <w:color w:val="231F20"/>
        </w:rPr>
        <w:t>cũng</w:t>
      </w:r>
      <w:r>
        <w:rPr>
          <w:color w:val="231F20"/>
          <w:spacing w:val="-6"/>
        </w:rPr>
        <w:t> </w:t>
      </w:r>
      <w:r>
        <w:rPr>
          <w:color w:val="231F20"/>
        </w:rPr>
        <w:t>cùng với pháp khác như sắc </w:t>
      </w:r>
      <w:r>
        <w:rPr>
          <w:color w:val="231F20"/>
          <w:spacing w:val="-5"/>
        </w:rPr>
        <w:t>v.v… </w:t>
      </w:r>
      <w:r>
        <w:rPr>
          <w:color w:val="231F20"/>
        </w:rPr>
        <w:t>hợp</w:t>
      </w:r>
      <w:r>
        <w:rPr>
          <w:color w:val="231F20"/>
          <w:spacing w:val="4"/>
        </w:rPr>
        <w:t> </w:t>
      </w:r>
      <w:r>
        <w:rPr>
          <w:color w:val="231F20"/>
        </w:rPr>
        <w:t>duyên.</w:t>
      </w:r>
    </w:p>
    <w:p>
      <w:pPr>
        <w:pStyle w:val="BodyText"/>
        <w:spacing w:before="112"/>
        <w:ind w:left="677" w:firstLine="0"/>
      </w:pPr>
      <w:r>
        <w:rPr>
          <w:color w:val="231F20"/>
        </w:rPr>
        <w:t>Trong đây đã nói là vô lậu nên chỉ là không duyên tạp.</w:t>
      </w:r>
    </w:p>
    <w:p>
      <w:pPr>
        <w:pStyle w:val="BodyText"/>
        <w:spacing w:before="154"/>
        <w:ind w:left="111" w:right="412" w:firstLine="0"/>
        <w:jc w:val="center"/>
      </w:pPr>
      <w:r>
        <w:rPr>
          <w:color w:val="231F20"/>
        </w:rPr>
        <w:t>***</w:t>
      </w:r>
    </w:p>
    <w:p>
      <w:pPr>
        <w:pStyle w:val="Heading3"/>
        <w:numPr>
          <w:ilvl w:val="0"/>
          <w:numId w:val="53"/>
        </w:numPr>
        <w:tabs>
          <w:tab w:pos="880" w:val="left" w:leader="none"/>
        </w:tabs>
        <w:spacing w:line="273" w:lineRule="auto" w:before="240" w:after="0"/>
        <w:ind w:left="110" w:right="410" w:firstLine="566"/>
        <w:jc w:val="left"/>
      </w:pPr>
      <w:r>
        <w:rPr>
          <w:i/>
          <w:color w:val="231F20"/>
        </w:rPr>
        <w:t>Các lạc vô lậu nơi tĩnh lự thứ nhất và các lạc của giác chi </w:t>
      </w:r>
      <w:r>
        <w:rPr>
          <w:color w:val="231F20"/>
        </w:rPr>
        <w:t>khinh an </w:t>
      </w:r>
      <w:r>
        <w:rPr>
          <w:color w:val="231F20"/>
          <w:spacing w:val="-3"/>
        </w:rPr>
        <w:t>v.v… </w:t>
      </w:r>
      <w:r>
        <w:rPr>
          <w:color w:val="231F20"/>
        </w:rPr>
        <w:t>có khác nhau</w:t>
      </w:r>
      <w:r>
        <w:rPr>
          <w:color w:val="231F20"/>
          <w:spacing w:val="1"/>
        </w:rPr>
        <w:t> </w:t>
      </w:r>
      <w:r>
        <w:rPr>
          <w:color w:val="231F20"/>
        </w:rPr>
        <w:t>không?</w:t>
      </w:r>
    </w:p>
    <w:p>
      <w:pPr>
        <w:spacing w:before="112"/>
        <w:ind w:left="677" w:right="0" w:firstLine="0"/>
        <w:jc w:val="left"/>
        <w:rPr>
          <w:sz w:val="26"/>
        </w:rPr>
      </w:pPr>
      <w:r>
        <w:rPr>
          <w:i/>
          <w:color w:val="231F20"/>
          <w:sz w:val="26"/>
        </w:rPr>
        <w:t>Đáp: </w:t>
      </w:r>
      <w:r>
        <w:rPr>
          <w:color w:val="231F20"/>
          <w:sz w:val="26"/>
        </w:rPr>
        <w:t>Không khác nhau.</w:t>
      </w:r>
    </w:p>
    <w:p>
      <w:pPr>
        <w:pStyle w:val="BodyText"/>
        <w:spacing w:line="273" w:lineRule="auto" w:before="154"/>
        <w:ind w:right="353"/>
        <w:jc w:val="left"/>
      </w:pPr>
      <w:r>
        <w:rPr>
          <w:i/>
          <w:color w:val="231F20"/>
        </w:rPr>
        <w:t>Hỏi: </w:t>
      </w:r>
      <w:r>
        <w:rPr>
          <w:color w:val="231F20"/>
        </w:rPr>
        <w:t>Các lạc vô lậu nơi tĩnh lự thứ hai và các lạc của giác chi khinh an v.v… có khác nhau không?</w:t>
      </w:r>
    </w:p>
    <w:p>
      <w:pPr>
        <w:spacing w:before="112"/>
        <w:ind w:left="677" w:right="0" w:firstLine="0"/>
        <w:jc w:val="left"/>
        <w:rPr>
          <w:sz w:val="26"/>
        </w:rPr>
      </w:pPr>
      <w:r>
        <w:rPr>
          <w:i/>
          <w:color w:val="231F20"/>
          <w:sz w:val="26"/>
        </w:rPr>
        <w:t>Đáp: </w:t>
      </w:r>
      <w:r>
        <w:rPr>
          <w:color w:val="231F20"/>
          <w:sz w:val="26"/>
        </w:rPr>
        <w:t>Không khác nhau.</w:t>
      </w:r>
    </w:p>
    <w:p>
      <w:pPr>
        <w:pStyle w:val="BodyText"/>
        <w:spacing w:before="154"/>
        <w:ind w:left="677" w:firstLine="0"/>
      </w:pPr>
      <w:r>
        <w:rPr>
          <w:i/>
          <w:color w:val="231F20"/>
        </w:rPr>
        <w:t>Hỏi: </w:t>
      </w:r>
      <w:r>
        <w:rPr>
          <w:color w:val="231F20"/>
        </w:rPr>
        <w:t>Vì sao tạo ra phần Luận này?</w:t>
      </w:r>
    </w:p>
    <w:p>
      <w:pPr>
        <w:pStyle w:val="BodyText"/>
        <w:spacing w:line="273" w:lineRule="auto" w:before="155"/>
        <w:ind w:right="407"/>
      </w:pPr>
      <w:r>
        <w:rPr>
          <w:i/>
          <w:color w:val="231F20"/>
        </w:rPr>
        <w:t>Đáp: </w:t>
      </w:r>
      <w:r>
        <w:rPr>
          <w:color w:val="231F20"/>
        </w:rPr>
        <w:t>Là để ngăn chận ý cho hai tĩnh lự đầu có lạc căn vô lậu, hiển bày nơi hai địa ấy không có lạc căn vô lậu, nên tạo ra phần Luận này. Nếu như có thì không nên đáp là hai thứ ấy không khác nhau. Vì sao? Vì lạc của giác chi khinh an v.v… ở trong pháp đại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3" w:firstLine="0"/>
      </w:pPr>
      <w:r>
        <w:rPr>
          <w:color w:val="231F20"/>
        </w:rPr>
        <w:t>thiện địa, khinh an là tự tánh. Còn lạc căn vô lậu ở trong pháp đại địa, thọ là tự tánh. Lại, lạc của giác chi khinh an là thuộc về hành uẩn, còn lạc căn vô lậu là thuộc về thọ uẩn. Như vậy hai lạc tức có khác nhau, nhưng nói không khác nhau, nên biết lạc vô lậu nơi hai địa kia tức là lạc khinh an. Do đó, lạc căn vô lậu không phải nơi hai địa kia hiện có.</w:t>
      </w:r>
    </w:p>
    <w:p>
      <w:pPr>
        <w:pStyle w:val="BodyText"/>
        <w:spacing w:before="120"/>
        <w:ind w:left="675" w:right="412" w:firstLine="0"/>
        <w:jc w:val="center"/>
      </w:pPr>
      <w:r>
        <w:rPr>
          <w:color w:val="231F20"/>
        </w:rPr>
        <w:t>***</w:t>
      </w:r>
    </w:p>
    <w:p>
      <w:pPr>
        <w:pStyle w:val="Heading3"/>
        <w:spacing w:line="276" w:lineRule="auto" w:before="245"/>
        <w:ind w:right="127"/>
      </w:pPr>
      <w:r>
        <w:rPr>
          <w:i/>
          <w:color w:val="231F20"/>
        </w:rPr>
        <w:t>* Nếu từ đẳng trì xuất thì đó là đối tượng duyên chăng? Cho </w:t>
      </w:r>
      <w:r>
        <w:rPr>
          <w:color w:val="231F20"/>
        </w:rPr>
        <w:t>đến nói rộng.</w:t>
      </w:r>
    </w:p>
    <w:p>
      <w:pPr>
        <w:pStyle w:val="BodyText"/>
        <w:spacing w:line="276" w:lineRule="auto" w:before="115"/>
        <w:ind w:left="393" w:right="128"/>
      </w:pPr>
      <w:r>
        <w:rPr>
          <w:color w:val="231F20"/>
        </w:rPr>
        <w:t>Xuất</w:t>
      </w:r>
      <w:r>
        <w:rPr>
          <w:color w:val="231F20"/>
          <w:spacing w:val="-9"/>
        </w:rPr>
        <w:t> </w:t>
      </w:r>
      <w:r>
        <w:rPr>
          <w:color w:val="231F20"/>
        </w:rPr>
        <w:t>có</w:t>
      </w:r>
      <w:r>
        <w:rPr>
          <w:color w:val="231F20"/>
          <w:spacing w:val="-9"/>
        </w:rPr>
        <w:t> </w:t>
      </w:r>
      <w:r>
        <w:rPr>
          <w:color w:val="231F20"/>
        </w:rPr>
        <w:t>năm</w:t>
      </w:r>
      <w:r>
        <w:rPr>
          <w:color w:val="231F20"/>
          <w:spacing w:val="-9"/>
        </w:rPr>
        <w:t> </w:t>
      </w:r>
      <w:r>
        <w:rPr>
          <w:color w:val="231F20"/>
        </w:rPr>
        <w:t>thứ:</w:t>
      </w:r>
      <w:r>
        <w:rPr>
          <w:color w:val="231F20"/>
          <w:spacing w:val="-9"/>
        </w:rPr>
        <w:t> </w:t>
      </w:r>
      <w:r>
        <w:rPr>
          <w:color w:val="231F20"/>
        </w:rPr>
        <w:t>1.</w:t>
      </w:r>
      <w:r>
        <w:rPr>
          <w:color w:val="231F20"/>
          <w:spacing w:val="-9"/>
        </w:rPr>
        <w:t> </w:t>
      </w:r>
      <w:r>
        <w:rPr>
          <w:color w:val="231F20"/>
        </w:rPr>
        <w:t>Địa.</w:t>
      </w:r>
      <w:r>
        <w:rPr>
          <w:color w:val="231F20"/>
          <w:spacing w:val="-8"/>
        </w:rPr>
        <w:t> </w:t>
      </w:r>
      <w:r>
        <w:rPr>
          <w:color w:val="231F20"/>
        </w:rPr>
        <w:t>2.</w:t>
      </w:r>
      <w:r>
        <w:rPr>
          <w:color w:val="231F20"/>
          <w:spacing w:val="-9"/>
        </w:rPr>
        <w:t> </w:t>
      </w:r>
      <w:r>
        <w:rPr>
          <w:color w:val="231F20"/>
        </w:rPr>
        <w:t>Hành</w:t>
      </w:r>
      <w:r>
        <w:rPr>
          <w:color w:val="231F20"/>
          <w:spacing w:val="-9"/>
        </w:rPr>
        <w:t> </w:t>
      </w:r>
      <w:r>
        <w:rPr>
          <w:color w:val="231F20"/>
        </w:rPr>
        <w:t>tướng.</w:t>
      </w:r>
      <w:r>
        <w:rPr>
          <w:color w:val="231F20"/>
          <w:spacing w:val="-9"/>
        </w:rPr>
        <w:t> </w:t>
      </w:r>
      <w:r>
        <w:rPr>
          <w:color w:val="231F20"/>
        </w:rPr>
        <w:t>3.</w:t>
      </w:r>
      <w:r>
        <w:rPr>
          <w:color w:val="231F20"/>
          <w:spacing w:val="-9"/>
        </w:rPr>
        <w:t> </w:t>
      </w:r>
      <w:r>
        <w:rPr>
          <w:color w:val="231F20"/>
        </w:rPr>
        <w:t>Đối</w:t>
      </w:r>
      <w:r>
        <w:rPr>
          <w:color w:val="231F20"/>
          <w:spacing w:val="-8"/>
        </w:rPr>
        <w:t> </w:t>
      </w:r>
      <w:r>
        <w:rPr>
          <w:color w:val="231F20"/>
        </w:rPr>
        <w:t>tượng</w:t>
      </w:r>
      <w:r>
        <w:rPr>
          <w:color w:val="231F20"/>
          <w:spacing w:val="-9"/>
        </w:rPr>
        <w:t> </w:t>
      </w:r>
      <w:r>
        <w:rPr>
          <w:color w:val="231F20"/>
        </w:rPr>
        <w:t>duyên.</w:t>
      </w:r>
      <w:r>
        <w:rPr>
          <w:color w:val="231F20"/>
          <w:spacing w:val="-9"/>
        </w:rPr>
        <w:t> </w:t>
      </w:r>
      <w:r>
        <w:rPr>
          <w:color w:val="231F20"/>
        </w:rPr>
        <w:t>4. Tâm</w:t>
      </w:r>
      <w:r>
        <w:rPr>
          <w:color w:val="231F20"/>
          <w:spacing w:val="-12"/>
        </w:rPr>
        <w:t> </w:t>
      </w:r>
      <w:r>
        <w:rPr>
          <w:color w:val="231F20"/>
        </w:rPr>
        <w:t>dị</w:t>
      </w:r>
      <w:r>
        <w:rPr>
          <w:color w:val="231F20"/>
          <w:spacing w:val="-11"/>
        </w:rPr>
        <w:t> </w:t>
      </w:r>
      <w:r>
        <w:rPr>
          <w:color w:val="231F20"/>
        </w:rPr>
        <w:t>loại.</w:t>
      </w:r>
      <w:r>
        <w:rPr>
          <w:color w:val="231F20"/>
          <w:spacing w:val="-11"/>
        </w:rPr>
        <w:t> </w:t>
      </w:r>
      <w:r>
        <w:rPr>
          <w:color w:val="231F20"/>
        </w:rPr>
        <w:t>5.</w:t>
      </w:r>
      <w:r>
        <w:rPr>
          <w:color w:val="231F20"/>
          <w:spacing w:val="-11"/>
        </w:rPr>
        <w:t> </w:t>
      </w:r>
      <w:r>
        <w:rPr>
          <w:color w:val="231F20"/>
        </w:rPr>
        <w:t>Sát-na.</w:t>
      </w:r>
      <w:r>
        <w:rPr>
          <w:color w:val="231F20"/>
          <w:spacing w:val="-16"/>
        </w:rPr>
        <w:t> </w:t>
      </w:r>
      <w:r>
        <w:rPr>
          <w:color w:val="231F20"/>
        </w:rPr>
        <w:t>Trong</w:t>
      </w:r>
      <w:r>
        <w:rPr>
          <w:color w:val="231F20"/>
          <w:spacing w:val="-11"/>
        </w:rPr>
        <w:t> </w:t>
      </w:r>
      <w:r>
        <w:rPr>
          <w:color w:val="231F20"/>
        </w:rPr>
        <w:t>đây</w:t>
      </w:r>
      <w:r>
        <w:rPr>
          <w:color w:val="231F20"/>
          <w:spacing w:val="-11"/>
        </w:rPr>
        <w:t> </w:t>
      </w:r>
      <w:r>
        <w:rPr>
          <w:color w:val="231F20"/>
        </w:rPr>
        <w:t>chỉ</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xuất</w:t>
      </w:r>
      <w:r>
        <w:rPr>
          <w:color w:val="231F20"/>
          <w:spacing w:val="-11"/>
        </w:rPr>
        <w:t> </w:t>
      </w:r>
      <w:r>
        <w:rPr>
          <w:color w:val="231F20"/>
        </w:rPr>
        <w:t>để</w:t>
      </w:r>
      <w:r>
        <w:rPr>
          <w:color w:val="231F20"/>
          <w:spacing w:val="-11"/>
        </w:rPr>
        <w:t> </w:t>
      </w:r>
      <w:r>
        <w:rPr>
          <w:color w:val="231F20"/>
        </w:rPr>
        <w:t>tạo</w:t>
      </w:r>
      <w:r>
        <w:rPr>
          <w:color w:val="231F20"/>
          <w:spacing w:val="-11"/>
        </w:rPr>
        <w:t> </w:t>
      </w:r>
      <w:r>
        <w:rPr>
          <w:color w:val="231F20"/>
        </w:rPr>
        <w:t>luận là địa và đối tượng duyên.</w:t>
      </w:r>
    </w:p>
    <w:p>
      <w:pPr>
        <w:pStyle w:val="BodyText"/>
        <w:spacing w:line="276" w:lineRule="auto" w:before="117"/>
        <w:ind w:left="393" w:right="127"/>
      </w:pPr>
      <w:r>
        <w:rPr>
          <w:i/>
          <w:color w:val="231F20"/>
        </w:rPr>
        <w:t>Hỏi:</w:t>
      </w:r>
      <w:r>
        <w:rPr>
          <w:i/>
          <w:color w:val="231F20"/>
          <w:spacing w:val="-9"/>
        </w:rPr>
        <w:t> </w:t>
      </w:r>
      <w:r>
        <w:rPr>
          <w:color w:val="231F20"/>
        </w:rPr>
        <w:t>Nếu</w:t>
      </w:r>
      <w:r>
        <w:rPr>
          <w:color w:val="231F20"/>
          <w:spacing w:val="-9"/>
        </w:rPr>
        <w:t> </w:t>
      </w:r>
      <w:r>
        <w:rPr>
          <w:color w:val="231F20"/>
        </w:rPr>
        <w:t>từ</w:t>
      </w:r>
      <w:r>
        <w:rPr>
          <w:color w:val="231F20"/>
          <w:spacing w:val="-8"/>
        </w:rPr>
        <w:t> </w:t>
      </w:r>
      <w:r>
        <w:rPr>
          <w:color w:val="231F20"/>
        </w:rPr>
        <w:t>đẳng</w:t>
      </w:r>
      <w:r>
        <w:rPr>
          <w:color w:val="231F20"/>
          <w:spacing w:val="-9"/>
        </w:rPr>
        <w:t> </w:t>
      </w:r>
      <w:r>
        <w:rPr>
          <w:color w:val="231F20"/>
        </w:rPr>
        <w:t>trì</w:t>
      </w:r>
      <w:r>
        <w:rPr>
          <w:color w:val="231F20"/>
          <w:spacing w:val="-8"/>
        </w:rPr>
        <w:t> </w:t>
      </w:r>
      <w:r>
        <w:rPr>
          <w:color w:val="231F20"/>
        </w:rPr>
        <w:t>xuất</w:t>
      </w:r>
      <w:r>
        <w:rPr>
          <w:color w:val="231F20"/>
          <w:spacing w:val="-9"/>
        </w:rPr>
        <w:t> </w:t>
      </w:r>
      <w:r>
        <w:rPr>
          <w:color w:val="231F20"/>
        </w:rPr>
        <w:t>thì</w:t>
      </w:r>
      <w:r>
        <w:rPr>
          <w:color w:val="231F20"/>
          <w:spacing w:val="-9"/>
        </w:rPr>
        <w:t> </w:t>
      </w:r>
      <w:r>
        <w:rPr>
          <w:color w:val="231F20"/>
        </w:rPr>
        <w:t>đó</w:t>
      </w:r>
      <w:r>
        <w:rPr>
          <w:color w:val="231F20"/>
          <w:spacing w:val="-8"/>
        </w:rPr>
        <w:t> </w:t>
      </w:r>
      <w:r>
        <w:rPr>
          <w:color w:val="231F20"/>
        </w:rPr>
        <w:t>là</w:t>
      </w:r>
      <w:r>
        <w:rPr>
          <w:color w:val="231F20"/>
          <w:spacing w:val="-9"/>
        </w:rPr>
        <w:t> </w:t>
      </w:r>
      <w:r>
        <w:rPr>
          <w:color w:val="231F20"/>
        </w:rPr>
        <w:t>đối</w:t>
      </w:r>
      <w:r>
        <w:rPr>
          <w:color w:val="231F20"/>
          <w:spacing w:val="-8"/>
        </w:rPr>
        <w:t> </w:t>
      </w:r>
      <w:r>
        <w:rPr>
          <w:color w:val="231F20"/>
        </w:rPr>
        <w:t>tượng</w:t>
      </w:r>
      <w:r>
        <w:rPr>
          <w:color w:val="231F20"/>
          <w:spacing w:val="-9"/>
        </w:rPr>
        <w:t> </w:t>
      </w:r>
      <w:r>
        <w:rPr>
          <w:color w:val="231F20"/>
        </w:rPr>
        <w:t>duyên</w:t>
      </w:r>
      <w:r>
        <w:rPr>
          <w:color w:val="231F20"/>
          <w:spacing w:val="-9"/>
        </w:rPr>
        <w:t> </w:t>
      </w:r>
      <w:r>
        <w:rPr>
          <w:color w:val="231F20"/>
        </w:rPr>
        <w:t>chăng?</w:t>
      </w:r>
      <w:r>
        <w:rPr>
          <w:color w:val="231F20"/>
          <w:spacing w:val="-8"/>
        </w:rPr>
        <w:t> </w:t>
      </w:r>
      <w:r>
        <w:rPr>
          <w:color w:val="231F20"/>
        </w:rPr>
        <w:t>Nếu như từ đối tượng duyên xuất thì đó là đẳng trì chăng?</w:t>
      </w:r>
    </w:p>
    <w:p>
      <w:pPr>
        <w:pStyle w:val="BodyText"/>
        <w:spacing w:before="116"/>
        <w:ind w:left="960" w:firstLine="0"/>
      </w:pPr>
      <w:r>
        <w:rPr>
          <w:i/>
          <w:color w:val="231F20"/>
        </w:rPr>
        <w:t>Đáp: </w:t>
      </w:r>
      <w:r>
        <w:rPr>
          <w:color w:val="231F20"/>
        </w:rPr>
        <w:t>Nên nêu ra bốn trường hợp:</w:t>
      </w:r>
    </w:p>
    <w:p>
      <w:pPr>
        <w:pStyle w:val="ListParagraph"/>
        <w:numPr>
          <w:ilvl w:val="0"/>
          <w:numId w:val="54"/>
        </w:numPr>
        <w:tabs>
          <w:tab w:pos="1202" w:val="left" w:leader="none"/>
        </w:tabs>
        <w:spacing w:line="276" w:lineRule="auto" w:before="160" w:after="0"/>
        <w:ind w:left="393" w:right="127" w:firstLine="566"/>
        <w:jc w:val="both"/>
        <w:rPr>
          <w:sz w:val="26"/>
        </w:rPr>
      </w:pPr>
      <w:r>
        <w:rPr>
          <w:color w:val="231F20"/>
          <w:sz w:val="26"/>
        </w:rPr>
        <w:t>Có</w:t>
      </w:r>
      <w:r>
        <w:rPr>
          <w:color w:val="231F20"/>
          <w:spacing w:val="-20"/>
          <w:sz w:val="26"/>
        </w:rPr>
        <w:t> </w:t>
      </w:r>
      <w:r>
        <w:rPr>
          <w:color w:val="231F20"/>
          <w:sz w:val="26"/>
        </w:rPr>
        <w:t>trường</w:t>
      </w:r>
      <w:r>
        <w:rPr>
          <w:color w:val="231F20"/>
          <w:spacing w:val="-20"/>
          <w:sz w:val="26"/>
        </w:rPr>
        <w:t> </w:t>
      </w:r>
      <w:r>
        <w:rPr>
          <w:color w:val="231F20"/>
          <w:sz w:val="26"/>
        </w:rPr>
        <w:t>hợp</w:t>
      </w:r>
      <w:r>
        <w:rPr>
          <w:color w:val="231F20"/>
          <w:spacing w:val="-20"/>
          <w:sz w:val="26"/>
        </w:rPr>
        <w:t> </w:t>
      </w:r>
      <w:r>
        <w:rPr>
          <w:color w:val="231F20"/>
          <w:sz w:val="26"/>
        </w:rPr>
        <w:t>từ</w:t>
      </w:r>
      <w:r>
        <w:rPr>
          <w:color w:val="231F20"/>
          <w:spacing w:val="-20"/>
          <w:sz w:val="26"/>
        </w:rPr>
        <w:t> </w:t>
      </w:r>
      <w:r>
        <w:rPr>
          <w:color w:val="231F20"/>
          <w:sz w:val="26"/>
        </w:rPr>
        <w:t>đẳng</w:t>
      </w:r>
      <w:r>
        <w:rPr>
          <w:color w:val="231F20"/>
          <w:spacing w:val="-20"/>
          <w:sz w:val="26"/>
        </w:rPr>
        <w:t> </w:t>
      </w:r>
      <w:r>
        <w:rPr>
          <w:color w:val="231F20"/>
          <w:sz w:val="26"/>
        </w:rPr>
        <w:t>trì</w:t>
      </w:r>
      <w:r>
        <w:rPr>
          <w:color w:val="231F20"/>
          <w:spacing w:val="-20"/>
          <w:sz w:val="26"/>
        </w:rPr>
        <w:t> </w:t>
      </w:r>
      <w:r>
        <w:rPr>
          <w:color w:val="231F20"/>
          <w:sz w:val="26"/>
        </w:rPr>
        <w:t>xuất</w:t>
      </w:r>
      <w:r>
        <w:rPr>
          <w:color w:val="231F20"/>
          <w:spacing w:val="-20"/>
          <w:sz w:val="26"/>
        </w:rPr>
        <w:t> </w:t>
      </w:r>
      <w:r>
        <w:rPr>
          <w:color w:val="231F20"/>
          <w:sz w:val="26"/>
        </w:rPr>
        <w:t>không</w:t>
      </w:r>
      <w:r>
        <w:rPr>
          <w:color w:val="231F20"/>
          <w:spacing w:val="-20"/>
          <w:sz w:val="26"/>
        </w:rPr>
        <w:t> </w:t>
      </w:r>
      <w:r>
        <w:rPr>
          <w:color w:val="231F20"/>
          <w:sz w:val="26"/>
        </w:rPr>
        <w:t>phải</w:t>
      </w:r>
      <w:r>
        <w:rPr>
          <w:color w:val="231F20"/>
          <w:spacing w:val="-20"/>
          <w:sz w:val="26"/>
        </w:rPr>
        <w:t> </w:t>
      </w:r>
      <w:r>
        <w:rPr>
          <w:color w:val="231F20"/>
          <w:sz w:val="26"/>
        </w:rPr>
        <w:t>là</w:t>
      </w:r>
      <w:r>
        <w:rPr>
          <w:color w:val="231F20"/>
          <w:spacing w:val="-20"/>
          <w:sz w:val="26"/>
        </w:rPr>
        <w:t> </w:t>
      </w:r>
      <w:r>
        <w:rPr>
          <w:color w:val="231F20"/>
          <w:sz w:val="26"/>
        </w:rPr>
        <w:t>đối</w:t>
      </w:r>
      <w:r>
        <w:rPr>
          <w:color w:val="231F20"/>
          <w:spacing w:val="-20"/>
          <w:sz w:val="26"/>
        </w:rPr>
        <w:t> </w:t>
      </w:r>
      <w:r>
        <w:rPr>
          <w:color w:val="231F20"/>
          <w:sz w:val="26"/>
        </w:rPr>
        <w:t>tượng</w:t>
      </w:r>
      <w:r>
        <w:rPr>
          <w:color w:val="231F20"/>
          <w:spacing w:val="-20"/>
          <w:sz w:val="26"/>
        </w:rPr>
        <w:t> </w:t>
      </w:r>
      <w:r>
        <w:rPr>
          <w:color w:val="231F20"/>
          <w:sz w:val="26"/>
        </w:rPr>
        <w:t>duyên: Nghĩa</w:t>
      </w:r>
      <w:r>
        <w:rPr>
          <w:color w:val="231F20"/>
          <w:spacing w:val="-14"/>
          <w:sz w:val="26"/>
        </w:rPr>
        <w:t> </w:t>
      </w:r>
      <w:r>
        <w:rPr>
          <w:color w:val="231F20"/>
          <w:sz w:val="26"/>
        </w:rPr>
        <w:t>là</w:t>
      </w:r>
      <w:r>
        <w:rPr>
          <w:color w:val="231F20"/>
          <w:spacing w:val="-13"/>
          <w:sz w:val="26"/>
        </w:rPr>
        <w:t> </w:t>
      </w:r>
      <w:r>
        <w:rPr>
          <w:color w:val="231F20"/>
          <w:sz w:val="26"/>
        </w:rPr>
        <w:t>như</w:t>
      </w:r>
      <w:r>
        <w:rPr>
          <w:color w:val="231F20"/>
          <w:spacing w:val="-13"/>
          <w:sz w:val="26"/>
        </w:rPr>
        <w:t> </w:t>
      </w:r>
      <w:r>
        <w:rPr>
          <w:color w:val="231F20"/>
          <w:sz w:val="26"/>
        </w:rPr>
        <w:t>có</w:t>
      </w:r>
      <w:r>
        <w:rPr>
          <w:color w:val="231F20"/>
          <w:spacing w:val="-14"/>
          <w:sz w:val="26"/>
        </w:rPr>
        <w:t> </w:t>
      </w:r>
      <w:r>
        <w:rPr>
          <w:color w:val="231F20"/>
          <w:sz w:val="26"/>
        </w:rPr>
        <w:t>một</w:t>
      </w:r>
      <w:r>
        <w:rPr>
          <w:color w:val="231F20"/>
          <w:spacing w:val="-13"/>
          <w:sz w:val="26"/>
        </w:rPr>
        <w:t> </w:t>
      </w:r>
      <w:r>
        <w:rPr>
          <w:color w:val="231F20"/>
          <w:sz w:val="26"/>
        </w:rPr>
        <w:t>người</w:t>
      </w:r>
      <w:r>
        <w:rPr>
          <w:color w:val="231F20"/>
          <w:spacing w:val="-13"/>
          <w:sz w:val="26"/>
        </w:rPr>
        <w:t> </w:t>
      </w:r>
      <w:r>
        <w:rPr>
          <w:color w:val="231F20"/>
          <w:sz w:val="26"/>
        </w:rPr>
        <w:t>tư</w:t>
      </w:r>
      <w:r>
        <w:rPr>
          <w:color w:val="231F20"/>
          <w:spacing w:val="-13"/>
          <w:sz w:val="26"/>
        </w:rPr>
        <w:t> </w:t>
      </w:r>
      <w:r>
        <w:rPr>
          <w:color w:val="231F20"/>
          <w:sz w:val="26"/>
        </w:rPr>
        <w:t>duy</w:t>
      </w:r>
      <w:r>
        <w:rPr>
          <w:color w:val="231F20"/>
          <w:spacing w:val="-14"/>
          <w:sz w:val="26"/>
        </w:rPr>
        <w:t> </w:t>
      </w:r>
      <w:r>
        <w:rPr>
          <w:color w:val="231F20"/>
          <w:sz w:val="26"/>
        </w:rPr>
        <w:t>về</w:t>
      </w:r>
      <w:r>
        <w:rPr>
          <w:color w:val="231F20"/>
          <w:spacing w:val="-13"/>
          <w:sz w:val="26"/>
        </w:rPr>
        <w:t> </w:t>
      </w:r>
      <w:r>
        <w:rPr>
          <w:color w:val="231F20"/>
          <w:sz w:val="26"/>
        </w:rPr>
        <w:t>tướng</w:t>
      </w:r>
      <w:r>
        <w:rPr>
          <w:color w:val="231F20"/>
          <w:spacing w:val="-13"/>
          <w:sz w:val="26"/>
        </w:rPr>
        <w:t> </w:t>
      </w:r>
      <w:r>
        <w:rPr>
          <w:color w:val="231F20"/>
          <w:sz w:val="26"/>
        </w:rPr>
        <w:t>này</w:t>
      </w:r>
      <w:r>
        <w:rPr>
          <w:color w:val="231F20"/>
          <w:spacing w:val="-13"/>
          <w:sz w:val="26"/>
        </w:rPr>
        <w:t> </w:t>
      </w:r>
      <w:r>
        <w:rPr>
          <w:color w:val="231F20"/>
          <w:sz w:val="26"/>
        </w:rPr>
        <w:t>nhập</w:t>
      </w:r>
      <w:r>
        <w:rPr>
          <w:color w:val="231F20"/>
          <w:spacing w:val="-14"/>
          <w:sz w:val="26"/>
        </w:rPr>
        <w:t> </w:t>
      </w:r>
      <w:r>
        <w:rPr>
          <w:color w:val="231F20"/>
          <w:sz w:val="26"/>
        </w:rPr>
        <w:t>tĩnh</w:t>
      </w:r>
      <w:r>
        <w:rPr>
          <w:color w:val="231F20"/>
          <w:spacing w:val="-13"/>
          <w:sz w:val="26"/>
        </w:rPr>
        <w:t> </w:t>
      </w:r>
      <w:r>
        <w:rPr>
          <w:color w:val="231F20"/>
          <w:sz w:val="26"/>
        </w:rPr>
        <w:t>lự</w:t>
      </w:r>
      <w:r>
        <w:rPr>
          <w:color w:val="231F20"/>
          <w:spacing w:val="-13"/>
          <w:sz w:val="26"/>
        </w:rPr>
        <w:t> </w:t>
      </w:r>
      <w:r>
        <w:rPr>
          <w:color w:val="231F20"/>
          <w:sz w:val="26"/>
        </w:rPr>
        <w:t>thứ</w:t>
      </w:r>
      <w:r>
        <w:rPr>
          <w:color w:val="231F20"/>
          <w:spacing w:val="-13"/>
          <w:sz w:val="26"/>
        </w:rPr>
        <w:t> </w:t>
      </w:r>
      <w:r>
        <w:rPr>
          <w:color w:val="231F20"/>
          <w:sz w:val="26"/>
        </w:rPr>
        <w:t>nhất, người ấy lại tư duy về tướng ấy nhập tĩnh lự thứ hai. Trong </w:t>
      </w:r>
      <w:r>
        <w:rPr>
          <w:color w:val="231F20"/>
          <w:spacing w:val="-5"/>
          <w:sz w:val="26"/>
        </w:rPr>
        <w:t>đây, </w:t>
      </w:r>
      <w:r>
        <w:rPr>
          <w:color w:val="231F20"/>
          <w:sz w:val="26"/>
        </w:rPr>
        <w:t>đối tượng duyên dùng tiếng tướng để nói. Như duyên nơi sắc uẩn, tĩnh lự</w:t>
      </w:r>
      <w:r>
        <w:rPr>
          <w:color w:val="231F20"/>
          <w:spacing w:val="-4"/>
          <w:sz w:val="26"/>
        </w:rPr>
        <w:t> </w:t>
      </w:r>
      <w:r>
        <w:rPr>
          <w:color w:val="231F20"/>
          <w:sz w:val="26"/>
        </w:rPr>
        <w:t>thứ</w:t>
      </w:r>
      <w:r>
        <w:rPr>
          <w:color w:val="231F20"/>
          <w:spacing w:val="-3"/>
          <w:sz w:val="26"/>
        </w:rPr>
        <w:t> </w:t>
      </w:r>
      <w:r>
        <w:rPr>
          <w:color w:val="231F20"/>
          <w:sz w:val="26"/>
        </w:rPr>
        <w:t>nhất</w:t>
      </w:r>
      <w:r>
        <w:rPr>
          <w:color w:val="231F20"/>
          <w:spacing w:val="-3"/>
          <w:sz w:val="26"/>
        </w:rPr>
        <w:t> </w:t>
      </w:r>
      <w:r>
        <w:rPr>
          <w:color w:val="231F20"/>
          <w:sz w:val="26"/>
        </w:rPr>
        <w:t>đẳng</w:t>
      </w:r>
      <w:r>
        <w:rPr>
          <w:color w:val="231F20"/>
          <w:spacing w:val="-3"/>
          <w:sz w:val="26"/>
        </w:rPr>
        <w:t> </w:t>
      </w:r>
      <w:r>
        <w:rPr>
          <w:color w:val="231F20"/>
          <w:sz w:val="26"/>
        </w:rPr>
        <w:t>vô</w:t>
      </w:r>
      <w:r>
        <w:rPr>
          <w:color w:val="231F20"/>
          <w:spacing w:val="-3"/>
          <w:sz w:val="26"/>
        </w:rPr>
        <w:t> </w:t>
      </w:r>
      <w:r>
        <w:rPr>
          <w:color w:val="231F20"/>
          <w:sz w:val="26"/>
        </w:rPr>
        <w:t>gián</w:t>
      </w:r>
      <w:r>
        <w:rPr>
          <w:color w:val="231F20"/>
          <w:spacing w:val="-3"/>
          <w:sz w:val="26"/>
        </w:rPr>
        <w:t> </w:t>
      </w:r>
      <w:r>
        <w:rPr>
          <w:color w:val="231F20"/>
          <w:sz w:val="26"/>
        </w:rPr>
        <w:t>duyên</w:t>
      </w:r>
      <w:r>
        <w:rPr>
          <w:color w:val="231F20"/>
          <w:spacing w:val="-3"/>
          <w:sz w:val="26"/>
        </w:rPr>
        <w:t> </w:t>
      </w:r>
      <w:r>
        <w:rPr>
          <w:color w:val="231F20"/>
          <w:sz w:val="26"/>
        </w:rPr>
        <w:t>nơi</w:t>
      </w:r>
      <w:r>
        <w:rPr>
          <w:color w:val="231F20"/>
          <w:spacing w:val="-4"/>
          <w:sz w:val="26"/>
        </w:rPr>
        <w:t> </w:t>
      </w:r>
      <w:r>
        <w:rPr>
          <w:color w:val="231F20"/>
          <w:sz w:val="26"/>
        </w:rPr>
        <w:t>sắc</w:t>
      </w:r>
      <w:r>
        <w:rPr>
          <w:color w:val="231F20"/>
          <w:spacing w:val="-3"/>
          <w:sz w:val="26"/>
        </w:rPr>
        <w:t> </w:t>
      </w:r>
      <w:r>
        <w:rPr>
          <w:color w:val="231F20"/>
          <w:sz w:val="26"/>
        </w:rPr>
        <w:t>uẩn,</w:t>
      </w:r>
      <w:r>
        <w:rPr>
          <w:color w:val="231F20"/>
          <w:spacing w:val="-3"/>
          <w:sz w:val="26"/>
        </w:rPr>
        <w:t> </w:t>
      </w:r>
      <w:r>
        <w:rPr>
          <w:color w:val="231F20"/>
          <w:sz w:val="26"/>
        </w:rPr>
        <w:t>tĩnh</w:t>
      </w:r>
      <w:r>
        <w:rPr>
          <w:color w:val="231F20"/>
          <w:spacing w:val="-3"/>
          <w:sz w:val="26"/>
        </w:rPr>
        <w:t> </w:t>
      </w:r>
      <w:r>
        <w:rPr>
          <w:color w:val="231F20"/>
          <w:sz w:val="26"/>
        </w:rPr>
        <w:t>lự</w:t>
      </w:r>
      <w:r>
        <w:rPr>
          <w:color w:val="231F20"/>
          <w:spacing w:val="-3"/>
          <w:sz w:val="26"/>
        </w:rPr>
        <w:t> </w:t>
      </w:r>
      <w:r>
        <w:rPr>
          <w:color w:val="231F20"/>
          <w:sz w:val="26"/>
        </w:rPr>
        <w:t>thứ</w:t>
      </w:r>
      <w:r>
        <w:rPr>
          <w:color w:val="231F20"/>
          <w:spacing w:val="-3"/>
          <w:sz w:val="26"/>
        </w:rPr>
        <w:t> </w:t>
      </w:r>
      <w:r>
        <w:rPr>
          <w:color w:val="231F20"/>
          <w:sz w:val="26"/>
        </w:rPr>
        <w:t>hai</w:t>
      </w:r>
      <w:r>
        <w:rPr>
          <w:color w:val="231F20"/>
          <w:spacing w:val="-3"/>
          <w:sz w:val="26"/>
        </w:rPr>
        <w:t> </w:t>
      </w:r>
      <w:r>
        <w:rPr>
          <w:color w:val="231F20"/>
          <w:sz w:val="26"/>
        </w:rPr>
        <w:t>hiện</w:t>
      </w:r>
      <w:r>
        <w:rPr>
          <w:color w:val="231F20"/>
          <w:spacing w:val="-3"/>
          <w:sz w:val="26"/>
        </w:rPr>
        <w:t> </w:t>
      </w:r>
      <w:r>
        <w:rPr>
          <w:color w:val="231F20"/>
          <w:sz w:val="26"/>
        </w:rPr>
        <w:t>tiền. Duyên nơi uẩn khác cũng như </w:t>
      </w:r>
      <w:r>
        <w:rPr>
          <w:color w:val="231F20"/>
          <w:spacing w:val="-5"/>
          <w:sz w:val="26"/>
        </w:rPr>
        <w:t>vậy. </w:t>
      </w:r>
      <w:r>
        <w:rPr>
          <w:color w:val="231F20"/>
          <w:sz w:val="26"/>
        </w:rPr>
        <w:t>Đó gọi là từ đẳng trì xuất không phải là đối tượng duyên. </w:t>
      </w:r>
      <w:r>
        <w:rPr>
          <w:i/>
          <w:color w:val="231F20"/>
          <w:sz w:val="26"/>
        </w:rPr>
        <w:t>Hỏi: </w:t>
      </w:r>
      <w:r>
        <w:rPr>
          <w:color w:val="231F20"/>
          <w:sz w:val="26"/>
        </w:rPr>
        <w:t>Tĩnh lự thứ hai cũng là đẳng trì vì sao nói là xuất? </w:t>
      </w:r>
      <w:r>
        <w:rPr>
          <w:i/>
          <w:color w:val="231F20"/>
          <w:sz w:val="26"/>
        </w:rPr>
        <w:t>Đáp: </w:t>
      </w:r>
      <w:r>
        <w:rPr>
          <w:color w:val="231F20"/>
          <w:sz w:val="26"/>
        </w:rPr>
        <w:t>Do địa khác. Thế nên trước nói là dựa vào hai thứ xuất để tạo luận, là địa và đối tượng duyên.</w:t>
      </w:r>
    </w:p>
    <w:p>
      <w:pPr>
        <w:pStyle w:val="ListParagraph"/>
        <w:numPr>
          <w:ilvl w:val="0"/>
          <w:numId w:val="54"/>
        </w:numPr>
        <w:tabs>
          <w:tab w:pos="1231" w:val="left" w:leader="none"/>
        </w:tabs>
        <w:spacing w:line="276" w:lineRule="auto" w:before="124" w:after="0"/>
        <w:ind w:left="393" w:right="127" w:firstLine="566"/>
        <w:jc w:val="both"/>
        <w:rPr>
          <w:sz w:val="26"/>
        </w:rPr>
      </w:pPr>
      <w:r>
        <w:rPr>
          <w:color w:val="231F20"/>
          <w:sz w:val="26"/>
        </w:rPr>
        <w:t>Có trường hợp từ đối tượng duyên xuất không phải là đẳng trì: Nghĩa là như có một người tư duy về tướng này nhập tĩnh lự thứ nhất, người ấy không xuất tĩnh lự thứ nhất, lại tư duy về tướng</w:t>
      </w:r>
      <w:r>
        <w:rPr>
          <w:color w:val="231F20"/>
          <w:spacing w:val="-39"/>
          <w:sz w:val="26"/>
        </w:rPr>
        <w:t> </w:t>
      </w:r>
      <w:r>
        <w:rPr>
          <w:color w:val="231F20"/>
          <w:spacing w:val="-3"/>
          <w:sz w:val="26"/>
        </w:rPr>
        <w:t>khác. </w:t>
      </w:r>
      <w:r>
        <w:rPr>
          <w:color w:val="231F20"/>
          <w:sz w:val="26"/>
        </w:rPr>
        <w:t>Như duyên nơi sắc uẩn, tĩnh lự thứ nhất đẳng vô gián duyên nơi</w:t>
      </w:r>
      <w:r>
        <w:rPr>
          <w:color w:val="231F20"/>
          <w:spacing w:val="26"/>
          <w:sz w:val="26"/>
        </w:rPr>
        <w:t> </w:t>
      </w:r>
      <w:r>
        <w:rPr>
          <w:color w:val="231F20"/>
          <w:sz w:val="26"/>
        </w:rPr>
        <w:t>thọ</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uẩn,</w:t>
      </w:r>
      <w:r>
        <w:rPr>
          <w:color w:val="231F20"/>
          <w:spacing w:val="-10"/>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10"/>
        </w:rPr>
        <w:t> </w:t>
      </w:r>
      <w:r>
        <w:rPr>
          <w:color w:val="231F20"/>
        </w:rPr>
        <w:t>hiện</w:t>
      </w:r>
      <w:r>
        <w:rPr>
          <w:color w:val="231F20"/>
          <w:spacing w:val="-9"/>
        </w:rPr>
        <w:t> </w:t>
      </w:r>
      <w:r>
        <w:rPr>
          <w:color w:val="231F20"/>
        </w:rPr>
        <w:t>tiền.</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uẩn</w:t>
      </w:r>
      <w:r>
        <w:rPr>
          <w:color w:val="231F20"/>
          <w:spacing w:val="-10"/>
        </w:rPr>
        <w:t> </w:t>
      </w:r>
      <w:r>
        <w:rPr>
          <w:color w:val="231F20"/>
        </w:rPr>
        <w:t>khác</w:t>
      </w:r>
      <w:r>
        <w:rPr>
          <w:color w:val="231F20"/>
          <w:spacing w:val="-9"/>
        </w:rPr>
        <w:t> </w:t>
      </w:r>
      <w:r>
        <w:rPr>
          <w:color w:val="231F20"/>
        </w:rPr>
        <w:t>cũng</w:t>
      </w:r>
      <w:r>
        <w:rPr>
          <w:color w:val="231F20"/>
          <w:spacing w:val="-9"/>
        </w:rPr>
        <w:t> </w:t>
      </w:r>
      <w:r>
        <w:rPr>
          <w:color w:val="231F20"/>
        </w:rPr>
        <w:t>như</w:t>
      </w:r>
      <w:r>
        <w:rPr>
          <w:color w:val="231F20"/>
          <w:spacing w:val="-9"/>
        </w:rPr>
        <w:t> </w:t>
      </w:r>
      <w:r>
        <w:rPr>
          <w:color w:val="231F20"/>
          <w:spacing w:val="-5"/>
        </w:rPr>
        <w:t>vậy.</w:t>
      </w:r>
      <w:r>
        <w:rPr>
          <w:color w:val="231F20"/>
          <w:spacing w:val="-9"/>
        </w:rPr>
        <w:t> </w:t>
      </w:r>
      <w:r>
        <w:rPr>
          <w:color w:val="231F20"/>
        </w:rPr>
        <w:t>Đó gọi là từ đối tượng duyên xuất không phải là đẳng trì.</w:t>
      </w:r>
    </w:p>
    <w:p>
      <w:pPr>
        <w:pStyle w:val="ListParagraph"/>
        <w:numPr>
          <w:ilvl w:val="0"/>
          <w:numId w:val="54"/>
        </w:numPr>
        <w:tabs>
          <w:tab w:pos="972" w:val="left" w:leader="none"/>
        </w:tabs>
        <w:spacing w:line="273" w:lineRule="auto" w:before="112" w:after="0"/>
        <w:ind w:left="110" w:right="410" w:firstLine="566"/>
        <w:jc w:val="both"/>
        <w:rPr>
          <w:sz w:val="26"/>
        </w:rPr>
      </w:pPr>
      <w:r>
        <w:rPr>
          <w:color w:val="231F20"/>
          <w:sz w:val="26"/>
        </w:rPr>
        <w:t>Có trường hợp từ đẳng trì xuất cũng là đối tượng duyên: Nghĩa</w:t>
      </w:r>
      <w:r>
        <w:rPr>
          <w:color w:val="231F20"/>
          <w:spacing w:val="-14"/>
          <w:sz w:val="26"/>
        </w:rPr>
        <w:t> </w:t>
      </w:r>
      <w:r>
        <w:rPr>
          <w:color w:val="231F20"/>
          <w:sz w:val="26"/>
        </w:rPr>
        <w:t>là</w:t>
      </w:r>
      <w:r>
        <w:rPr>
          <w:color w:val="231F20"/>
          <w:spacing w:val="-13"/>
          <w:sz w:val="26"/>
        </w:rPr>
        <w:t> </w:t>
      </w:r>
      <w:r>
        <w:rPr>
          <w:color w:val="231F20"/>
          <w:sz w:val="26"/>
        </w:rPr>
        <w:t>như</w:t>
      </w:r>
      <w:r>
        <w:rPr>
          <w:color w:val="231F20"/>
          <w:spacing w:val="-13"/>
          <w:sz w:val="26"/>
        </w:rPr>
        <w:t> </w:t>
      </w:r>
      <w:r>
        <w:rPr>
          <w:color w:val="231F20"/>
          <w:sz w:val="26"/>
        </w:rPr>
        <w:t>có</w:t>
      </w:r>
      <w:r>
        <w:rPr>
          <w:color w:val="231F20"/>
          <w:spacing w:val="-14"/>
          <w:sz w:val="26"/>
        </w:rPr>
        <w:t> </w:t>
      </w:r>
      <w:r>
        <w:rPr>
          <w:color w:val="231F20"/>
          <w:sz w:val="26"/>
        </w:rPr>
        <w:t>một</w:t>
      </w:r>
      <w:r>
        <w:rPr>
          <w:color w:val="231F20"/>
          <w:spacing w:val="-13"/>
          <w:sz w:val="26"/>
        </w:rPr>
        <w:t> </w:t>
      </w:r>
      <w:r>
        <w:rPr>
          <w:color w:val="231F20"/>
          <w:sz w:val="26"/>
        </w:rPr>
        <w:t>người</w:t>
      </w:r>
      <w:r>
        <w:rPr>
          <w:color w:val="231F20"/>
          <w:spacing w:val="-13"/>
          <w:sz w:val="26"/>
        </w:rPr>
        <w:t> </w:t>
      </w:r>
      <w:r>
        <w:rPr>
          <w:color w:val="231F20"/>
          <w:sz w:val="26"/>
        </w:rPr>
        <w:t>tư</w:t>
      </w:r>
      <w:r>
        <w:rPr>
          <w:color w:val="231F20"/>
          <w:spacing w:val="-13"/>
          <w:sz w:val="26"/>
        </w:rPr>
        <w:t> </w:t>
      </w:r>
      <w:r>
        <w:rPr>
          <w:color w:val="231F20"/>
          <w:sz w:val="26"/>
        </w:rPr>
        <w:t>duy</w:t>
      </w:r>
      <w:r>
        <w:rPr>
          <w:color w:val="231F20"/>
          <w:spacing w:val="-14"/>
          <w:sz w:val="26"/>
        </w:rPr>
        <w:t> </w:t>
      </w:r>
      <w:r>
        <w:rPr>
          <w:color w:val="231F20"/>
          <w:sz w:val="26"/>
        </w:rPr>
        <w:t>về</w:t>
      </w:r>
      <w:r>
        <w:rPr>
          <w:color w:val="231F20"/>
          <w:spacing w:val="-13"/>
          <w:sz w:val="26"/>
        </w:rPr>
        <w:t> </w:t>
      </w:r>
      <w:r>
        <w:rPr>
          <w:color w:val="231F20"/>
          <w:sz w:val="26"/>
        </w:rPr>
        <w:t>tướng</w:t>
      </w:r>
      <w:r>
        <w:rPr>
          <w:color w:val="231F20"/>
          <w:spacing w:val="-13"/>
          <w:sz w:val="26"/>
        </w:rPr>
        <w:t> </w:t>
      </w:r>
      <w:r>
        <w:rPr>
          <w:color w:val="231F20"/>
          <w:sz w:val="26"/>
        </w:rPr>
        <w:t>này</w:t>
      </w:r>
      <w:r>
        <w:rPr>
          <w:color w:val="231F20"/>
          <w:spacing w:val="-13"/>
          <w:sz w:val="26"/>
        </w:rPr>
        <w:t> </w:t>
      </w:r>
      <w:r>
        <w:rPr>
          <w:color w:val="231F20"/>
          <w:sz w:val="26"/>
        </w:rPr>
        <w:t>nhập</w:t>
      </w:r>
      <w:r>
        <w:rPr>
          <w:color w:val="231F20"/>
          <w:spacing w:val="-14"/>
          <w:sz w:val="26"/>
        </w:rPr>
        <w:t> </w:t>
      </w:r>
      <w:r>
        <w:rPr>
          <w:color w:val="231F20"/>
          <w:sz w:val="26"/>
        </w:rPr>
        <w:t>tĩnh</w:t>
      </w:r>
      <w:r>
        <w:rPr>
          <w:color w:val="231F20"/>
          <w:spacing w:val="-13"/>
          <w:sz w:val="26"/>
        </w:rPr>
        <w:t> </w:t>
      </w:r>
      <w:r>
        <w:rPr>
          <w:color w:val="231F20"/>
          <w:sz w:val="26"/>
        </w:rPr>
        <w:t>lự</w:t>
      </w:r>
      <w:r>
        <w:rPr>
          <w:color w:val="231F20"/>
          <w:spacing w:val="-13"/>
          <w:sz w:val="26"/>
        </w:rPr>
        <w:t> </w:t>
      </w:r>
      <w:r>
        <w:rPr>
          <w:color w:val="231F20"/>
          <w:sz w:val="26"/>
        </w:rPr>
        <w:t>thứ</w:t>
      </w:r>
      <w:r>
        <w:rPr>
          <w:color w:val="231F20"/>
          <w:spacing w:val="-13"/>
          <w:sz w:val="26"/>
        </w:rPr>
        <w:t> </w:t>
      </w:r>
      <w:r>
        <w:rPr>
          <w:color w:val="231F20"/>
          <w:sz w:val="26"/>
        </w:rPr>
        <w:t>nhất, người ấy tư duy về tướng khác nhập tĩnh lự thứ hai. Như duyên nơi sắc uẩn, tĩnh lự thứ nhất đẳng vô gián duyên nơi thọ uẩn, tĩnh lự thứ hai</w:t>
      </w:r>
      <w:r>
        <w:rPr>
          <w:color w:val="231F20"/>
          <w:spacing w:val="-10"/>
          <w:sz w:val="26"/>
        </w:rPr>
        <w:t> </w:t>
      </w:r>
      <w:r>
        <w:rPr>
          <w:color w:val="231F20"/>
          <w:sz w:val="26"/>
        </w:rPr>
        <w:t>hiện</w:t>
      </w:r>
      <w:r>
        <w:rPr>
          <w:color w:val="231F20"/>
          <w:spacing w:val="-9"/>
          <w:sz w:val="26"/>
        </w:rPr>
        <w:t> </w:t>
      </w:r>
      <w:r>
        <w:rPr>
          <w:color w:val="231F20"/>
          <w:sz w:val="26"/>
        </w:rPr>
        <w:t>tiền.</w:t>
      </w:r>
      <w:r>
        <w:rPr>
          <w:color w:val="231F20"/>
          <w:spacing w:val="-9"/>
          <w:sz w:val="26"/>
        </w:rPr>
        <w:t> </w:t>
      </w:r>
      <w:r>
        <w:rPr>
          <w:color w:val="231F20"/>
          <w:sz w:val="26"/>
        </w:rPr>
        <w:t>Duyên</w:t>
      </w:r>
      <w:r>
        <w:rPr>
          <w:color w:val="231F20"/>
          <w:spacing w:val="-9"/>
          <w:sz w:val="26"/>
        </w:rPr>
        <w:t> </w:t>
      </w:r>
      <w:r>
        <w:rPr>
          <w:color w:val="231F20"/>
          <w:sz w:val="26"/>
        </w:rPr>
        <w:t>nơi</w:t>
      </w:r>
      <w:r>
        <w:rPr>
          <w:color w:val="231F20"/>
          <w:spacing w:val="-9"/>
          <w:sz w:val="26"/>
        </w:rPr>
        <w:t> </w:t>
      </w:r>
      <w:r>
        <w:rPr>
          <w:color w:val="231F20"/>
          <w:sz w:val="26"/>
        </w:rPr>
        <w:t>uẩn</w:t>
      </w:r>
      <w:r>
        <w:rPr>
          <w:color w:val="231F20"/>
          <w:spacing w:val="-9"/>
          <w:sz w:val="26"/>
        </w:rPr>
        <w:t> </w:t>
      </w:r>
      <w:r>
        <w:rPr>
          <w:color w:val="231F20"/>
          <w:sz w:val="26"/>
        </w:rPr>
        <w:t>khác</w:t>
      </w:r>
      <w:r>
        <w:rPr>
          <w:color w:val="231F20"/>
          <w:spacing w:val="-9"/>
          <w:sz w:val="26"/>
        </w:rPr>
        <w:t> </w:t>
      </w:r>
      <w:r>
        <w:rPr>
          <w:color w:val="231F20"/>
          <w:sz w:val="26"/>
        </w:rPr>
        <w:t>cũng</w:t>
      </w:r>
      <w:r>
        <w:rPr>
          <w:color w:val="231F20"/>
          <w:spacing w:val="-10"/>
          <w:sz w:val="26"/>
        </w:rPr>
        <w:t> </w:t>
      </w:r>
      <w:r>
        <w:rPr>
          <w:color w:val="231F20"/>
          <w:sz w:val="26"/>
        </w:rPr>
        <w:t>như</w:t>
      </w:r>
      <w:r>
        <w:rPr>
          <w:color w:val="231F20"/>
          <w:spacing w:val="-9"/>
          <w:sz w:val="26"/>
        </w:rPr>
        <w:t> </w:t>
      </w:r>
      <w:r>
        <w:rPr>
          <w:color w:val="231F20"/>
          <w:spacing w:val="-5"/>
          <w:sz w:val="26"/>
        </w:rPr>
        <w:t>vậy.</w:t>
      </w:r>
      <w:r>
        <w:rPr>
          <w:color w:val="231F20"/>
          <w:spacing w:val="-9"/>
          <w:sz w:val="26"/>
        </w:rPr>
        <w:t> </w:t>
      </w:r>
      <w:r>
        <w:rPr>
          <w:color w:val="231F20"/>
          <w:sz w:val="26"/>
        </w:rPr>
        <w:t>Đó</w:t>
      </w:r>
      <w:r>
        <w:rPr>
          <w:color w:val="231F20"/>
          <w:spacing w:val="-9"/>
          <w:sz w:val="26"/>
        </w:rPr>
        <w:t> </w:t>
      </w:r>
      <w:r>
        <w:rPr>
          <w:color w:val="231F20"/>
          <w:sz w:val="26"/>
        </w:rPr>
        <w:t>gọi</w:t>
      </w:r>
      <w:r>
        <w:rPr>
          <w:color w:val="231F20"/>
          <w:spacing w:val="-9"/>
          <w:sz w:val="26"/>
        </w:rPr>
        <w:t> </w:t>
      </w:r>
      <w:r>
        <w:rPr>
          <w:color w:val="231F20"/>
          <w:sz w:val="26"/>
        </w:rPr>
        <w:t>là</w:t>
      </w:r>
      <w:r>
        <w:rPr>
          <w:color w:val="231F20"/>
          <w:spacing w:val="-9"/>
          <w:sz w:val="26"/>
        </w:rPr>
        <w:t> </w:t>
      </w:r>
      <w:r>
        <w:rPr>
          <w:color w:val="231F20"/>
          <w:sz w:val="26"/>
        </w:rPr>
        <w:t>từ</w:t>
      </w:r>
      <w:r>
        <w:rPr>
          <w:color w:val="231F20"/>
          <w:spacing w:val="-9"/>
          <w:sz w:val="26"/>
        </w:rPr>
        <w:t> </w:t>
      </w:r>
      <w:r>
        <w:rPr>
          <w:color w:val="231F20"/>
          <w:sz w:val="26"/>
        </w:rPr>
        <w:t>đẳng</w:t>
      </w:r>
      <w:r>
        <w:rPr>
          <w:color w:val="231F20"/>
          <w:spacing w:val="-9"/>
          <w:sz w:val="26"/>
        </w:rPr>
        <w:t> </w:t>
      </w:r>
      <w:r>
        <w:rPr>
          <w:color w:val="231F20"/>
          <w:sz w:val="26"/>
        </w:rPr>
        <w:t>trì xuất cũng là đối tượng duyên.</w:t>
      </w:r>
    </w:p>
    <w:p>
      <w:pPr>
        <w:pStyle w:val="ListParagraph"/>
        <w:numPr>
          <w:ilvl w:val="0"/>
          <w:numId w:val="54"/>
        </w:numPr>
        <w:tabs>
          <w:tab w:pos="942" w:val="left" w:leader="none"/>
        </w:tabs>
        <w:spacing w:line="273" w:lineRule="auto" w:before="108" w:after="0"/>
        <w:ind w:left="110" w:right="410" w:firstLine="566"/>
        <w:jc w:val="both"/>
        <w:rPr>
          <w:sz w:val="26"/>
        </w:rPr>
      </w:pPr>
      <w:r>
        <w:rPr>
          <w:color w:val="231F20"/>
          <w:sz w:val="26"/>
        </w:rPr>
        <w:t>Có trường hợp không phải từ đẳng trì xuất cũng không </w:t>
      </w:r>
      <w:r>
        <w:rPr>
          <w:color w:val="231F20"/>
          <w:spacing w:val="-4"/>
          <w:sz w:val="26"/>
        </w:rPr>
        <w:t>phải </w:t>
      </w:r>
      <w:r>
        <w:rPr>
          <w:color w:val="231F20"/>
          <w:sz w:val="26"/>
        </w:rPr>
        <w:t>là đối tượng duyên: Nghĩa là như có một người tư duy về tướng này nhập tĩnh lự thứ nhất, trụ ở đó trải qua nhiều thời gian. Như duyên nơi</w:t>
      </w:r>
      <w:r>
        <w:rPr>
          <w:color w:val="231F20"/>
          <w:spacing w:val="-12"/>
          <w:sz w:val="26"/>
        </w:rPr>
        <w:t> </w:t>
      </w:r>
      <w:r>
        <w:rPr>
          <w:color w:val="231F20"/>
          <w:sz w:val="26"/>
        </w:rPr>
        <w:t>sắc</w:t>
      </w:r>
      <w:r>
        <w:rPr>
          <w:color w:val="231F20"/>
          <w:spacing w:val="-12"/>
          <w:sz w:val="26"/>
        </w:rPr>
        <w:t> </w:t>
      </w:r>
      <w:r>
        <w:rPr>
          <w:color w:val="231F20"/>
          <w:sz w:val="26"/>
        </w:rPr>
        <w:t>uẩn,</w:t>
      </w:r>
      <w:r>
        <w:rPr>
          <w:color w:val="231F20"/>
          <w:spacing w:val="-12"/>
          <w:sz w:val="26"/>
        </w:rPr>
        <w:t> </w:t>
      </w:r>
      <w:r>
        <w:rPr>
          <w:color w:val="231F20"/>
          <w:sz w:val="26"/>
        </w:rPr>
        <w:t>tĩnh</w:t>
      </w:r>
      <w:r>
        <w:rPr>
          <w:color w:val="231F20"/>
          <w:spacing w:val="-12"/>
          <w:sz w:val="26"/>
        </w:rPr>
        <w:t> </w:t>
      </w:r>
      <w:r>
        <w:rPr>
          <w:color w:val="231F20"/>
          <w:sz w:val="26"/>
        </w:rPr>
        <w:t>lự</w:t>
      </w:r>
      <w:r>
        <w:rPr>
          <w:color w:val="231F20"/>
          <w:spacing w:val="-12"/>
          <w:sz w:val="26"/>
        </w:rPr>
        <w:t> </w:t>
      </w:r>
      <w:r>
        <w:rPr>
          <w:color w:val="231F20"/>
          <w:sz w:val="26"/>
        </w:rPr>
        <w:t>thứ</w:t>
      </w:r>
      <w:r>
        <w:rPr>
          <w:color w:val="231F20"/>
          <w:spacing w:val="-12"/>
          <w:sz w:val="26"/>
        </w:rPr>
        <w:t> </w:t>
      </w:r>
      <w:r>
        <w:rPr>
          <w:color w:val="231F20"/>
          <w:sz w:val="26"/>
        </w:rPr>
        <w:t>nhất</w:t>
      </w:r>
      <w:r>
        <w:rPr>
          <w:color w:val="231F20"/>
          <w:spacing w:val="-12"/>
          <w:sz w:val="26"/>
        </w:rPr>
        <w:t> </w:t>
      </w:r>
      <w:r>
        <w:rPr>
          <w:color w:val="231F20"/>
          <w:sz w:val="26"/>
        </w:rPr>
        <w:t>liên</w:t>
      </w:r>
      <w:r>
        <w:rPr>
          <w:color w:val="231F20"/>
          <w:spacing w:val="-12"/>
          <w:sz w:val="26"/>
        </w:rPr>
        <w:t> </w:t>
      </w:r>
      <w:r>
        <w:rPr>
          <w:color w:val="231F20"/>
          <w:sz w:val="26"/>
        </w:rPr>
        <w:t>tục</w:t>
      </w:r>
      <w:r>
        <w:rPr>
          <w:color w:val="231F20"/>
          <w:spacing w:val="-12"/>
          <w:sz w:val="26"/>
        </w:rPr>
        <w:t> </w:t>
      </w:r>
      <w:r>
        <w:rPr>
          <w:color w:val="231F20"/>
          <w:sz w:val="26"/>
        </w:rPr>
        <w:t>nối</w:t>
      </w:r>
      <w:r>
        <w:rPr>
          <w:color w:val="231F20"/>
          <w:spacing w:val="-12"/>
          <w:sz w:val="26"/>
        </w:rPr>
        <w:t> </w:t>
      </w:r>
      <w:r>
        <w:rPr>
          <w:color w:val="231F20"/>
          <w:sz w:val="26"/>
        </w:rPr>
        <w:t>tiếp</w:t>
      </w:r>
      <w:r>
        <w:rPr>
          <w:color w:val="231F20"/>
          <w:spacing w:val="-12"/>
          <w:sz w:val="26"/>
        </w:rPr>
        <w:t> </w:t>
      </w:r>
      <w:r>
        <w:rPr>
          <w:color w:val="231F20"/>
          <w:sz w:val="26"/>
        </w:rPr>
        <w:t>hiện</w:t>
      </w:r>
      <w:r>
        <w:rPr>
          <w:color w:val="231F20"/>
          <w:spacing w:val="-12"/>
          <w:sz w:val="26"/>
        </w:rPr>
        <w:t> </w:t>
      </w:r>
      <w:r>
        <w:rPr>
          <w:color w:val="231F20"/>
          <w:sz w:val="26"/>
        </w:rPr>
        <w:t>tiền</w:t>
      </w:r>
      <w:r>
        <w:rPr>
          <w:color w:val="231F20"/>
          <w:spacing w:val="-12"/>
          <w:sz w:val="26"/>
        </w:rPr>
        <w:t> </w:t>
      </w:r>
      <w:r>
        <w:rPr>
          <w:color w:val="231F20"/>
          <w:sz w:val="26"/>
        </w:rPr>
        <w:t>nhiều</w:t>
      </w:r>
      <w:r>
        <w:rPr>
          <w:color w:val="231F20"/>
          <w:spacing w:val="-12"/>
          <w:sz w:val="26"/>
        </w:rPr>
        <w:t> </w:t>
      </w:r>
      <w:r>
        <w:rPr>
          <w:color w:val="231F20"/>
          <w:sz w:val="26"/>
        </w:rPr>
        <w:t>thời</w:t>
      </w:r>
      <w:r>
        <w:rPr>
          <w:color w:val="231F20"/>
          <w:spacing w:val="-12"/>
          <w:sz w:val="26"/>
        </w:rPr>
        <w:t> </w:t>
      </w:r>
      <w:r>
        <w:rPr>
          <w:color w:val="231F20"/>
          <w:spacing w:val="-3"/>
          <w:sz w:val="26"/>
        </w:rPr>
        <w:t>gian. </w:t>
      </w:r>
      <w:r>
        <w:rPr>
          <w:color w:val="231F20"/>
          <w:sz w:val="26"/>
        </w:rPr>
        <w:t>Duyên nơi uẩn khác cũng như </w:t>
      </w:r>
      <w:r>
        <w:rPr>
          <w:color w:val="231F20"/>
          <w:spacing w:val="-5"/>
          <w:sz w:val="26"/>
        </w:rPr>
        <w:t>vậy. </w:t>
      </w:r>
      <w:r>
        <w:rPr>
          <w:color w:val="231F20"/>
          <w:sz w:val="26"/>
        </w:rPr>
        <w:t>Đó gọi là không phải từ đẳng trì xuất cũng không phải là đối tượng duyên.</w:t>
      </w:r>
    </w:p>
    <w:p>
      <w:pPr>
        <w:pStyle w:val="BodyText"/>
        <w:spacing w:before="108"/>
        <w:ind w:left="677" w:firstLine="0"/>
        <w:jc w:val="left"/>
      </w:pPr>
      <w:r>
        <w:rPr>
          <w:color w:val="231F20"/>
        </w:rPr>
        <w:t>Như uẩn, phi uẩn cũng như thế.</w:t>
      </w:r>
    </w:p>
    <w:p>
      <w:pPr>
        <w:pStyle w:val="BodyText"/>
        <w:spacing w:line="364" w:lineRule="auto" w:before="155"/>
        <w:ind w:left="677" w:right="877" w:firstLine="0"/>
        <w:jc w:val="left"/>
      </w:pPr>
      <w:r>
        <w:rPr>
          <w:color w:val="231F20"/>
        </w:rPr>
        <w:t>Như tĩnh lự thứ nhất, cho đến Vô sở hữu xứ cũng như thế. Lại có nghĩa khác:</w:t>
      </w:r>
    </w:p>
    <w:p>
      <w:pPr>
        <w:pStyle w:val="BodyText"/>
        <w:spacing w:line="297" w:lineRule="exact" w:before="0"/>
        <w:ind w:left="677" w:firstLine="0"/>
        <w:jc w:val="left"/>
      </w:pPr>
      <w:r>
        <w:rPr>
          <w:i/>
          <w:color w:val="231F20"/>
        </w:rPr>
        <w:t>Hỏi: </w:t>
      </w:r>
      <w:r>
        <w:rPr>
          <w:color w:val="231F20"/>
        </w:rPr>
        <w:t>Nếu từ đẳng trì xuất thì đó là hành tướng chăng?</w:t>
      </w:r>
    </w:p>
    <w:p>
      <w:pPr>
        <w:pStyle w:val="BodyText"/>
        <w:spacing w:before="154"/>
        <w:ind w:left="677" w:firstLine="0"/>
      </w:pPr>
      <w:r>
        <w:rPr>
          <w:i/>
          <w:color w:val="231F20"/>
        </w:rPr>
        <w:t>Đáp: </w:t>
      </w:r>
      <w:r>
        <w:rPr>
          <w:color w:val="231F20"/>
        </w:rPr>
        <w:t>Nên nêu ra bốn trường hợp:</w:t>
      </w:r>
    </w:p>
    <w:p>
      <w:pPr>
        <w:pStyle w:val="ListParagraph"/>
        <w:numPr>
          <w:ilvl w:val="0"/>
          <w:numId w:val="55"/>
        </w:numPr>
        <w:tabs>
          <w:tab w:pos="961" w:val="left" w:leader="none"/>
        </w:tabs>
        <w:spacing w:line="273" w:lineRule="auto" w:before="155" w:after="0"/>
        <w:ind w:left="110" w:right="410" w:firstLine="566"/>
        <w:jc w:val="both"/>
        <w:rPr>
          <w:sz w:val="26"/>
        </w:rPr>
      </w:pPr>
      <w:r>
        <w:rPr>
          <w:color w:val="231F20"/>
          <w:sz w:val="26"/>
        </w:rPr>
        <w:t>Có trường hợp từ đẳng trì xuất không phải là hành tướng: Nghĩa là như có một người dùng hành tướng này nhập tĩnh lự thứ nhất,</w:t>
      </w:r>
      <w:r>
        <w:rPr>
          <w:color w:val="231F20"/>
          <w:spacing w:val="-12"/>
          <w:sz w:val="26"/>
        </w:rPr>
        <w:t> </w:t>
      </w:r>
      <w:r>
        <w:rPr>
          <w:color w:val="231F20"/>
          <w:sz w:val="26"/>
        </w:rPr>
        <w:t>người</w:t>
      </w:r>
      <w:r>
        <w:rPr>
          <w:color w:val="231F20"/>
          <w:spacing w:val="-11"/>
          <w:sz w:val="26"/>
        </w:rPr>
        <w:t> </w:t>
      </w:r>
      <w:r>
        <w:rPr>
          <w:color w:val="231F20"/>
          <w:sz w:val="26"/>
        </w:rPr>
        <w:t>ấy</w:t>
      </w:r>
      <w:r>
        <w:rPr>
          <w:color w:val="231F20"/>
          <w:spacing w:val="-11"/>
          <w:sz w:val="26"/>
        </w:rPr>
        <w:t> </w:t>
      </w:r>
      <w:r>
        <w:rPr>
          <w:color w:val="231F20"/>
          <w:sz w:val="26"/>
        </w:rPr>
        <w:t>lại</w:t>
      </w:r>
      <w:r>
        <w:rPr>
          <w:color w:val="231F20"/>
          <w:spacing w:val="-11"/>
          <w:sz w:val="26"/>
        </w:rPr>
        <w:t> </w:t>
      </w:r>
      <w:r>
        <w:rPr>
          <w:color w:val="231F20"/>
          <w:sz w:val="26"/>
        </w:rPr>
        <w:t>dùng</w:t>
      </w:r>
      <w:r>
        <w:rPr>
          <w:color w:val="231F20"/>
          <w:spacing w:val="-11"/>
          <w:sz w:val="26"/>
        </w:rPr>
        <w:t> </w:t>
      </w:r>
      <w:r>
        <w:rPr>
          <w:color w:val="231F20"/>
          <w:sz w:val="26"/>
        </w:rPr>
        <w:t>hành</w:t>
      </w:r>
      <w:r>
        <w:rPr>
          <w:color w:val="231F20"/>
          <w:spacing w:val="-11"/>
          <w:sz w:val="26"/>
        </w:rPr>
        <w:t> </w:t>
      </w:r>
      <w:r>
        <w:rPr>
          <w:color w:val="231F20"/>
          <w:sz w:val="26"/>
        </w:rPr>
        <w:t>tướng</w:t>
      </w:r>
      <w:r>
        <w:rPr>
          <w:color w:val="231F20"/>
          <w:spacing w:val="-11"/>
          <w:sz w:val="26"/>
        </w:rPr>
        <w:t> </w:t>
      </w:r>
      <w:r>
        <w:rPr>
          <w:color w:val="231F20"/>
          <w:sz w:val="26"/>
        </w:rPr>
        <w:t>ấy</w:t>
      </w:r>
      <w:r>
        <w:rPr>
          <w:color w:val="231F20"/>
          <w:spacing w:val="-12"/>
          <w:sz w:val="26"/>
        </w:rPr>
        <w:t> </w:t>
      </w:r>
      <w:r>
        <w:rPr>
          <w:color w:val="231F20"/>
          <w:sz w:val="26"/>
        </w:rPr>
        <w:t>nhập</w:t>
      </w:r>
      <w:r>
        <w:rPr>
          <w:color w:val="231F20"/>
          <w:spacing w:val="-11"/>
          <w:sz w:val="26"/>
        </w:rPr>
        <w:t> </w:t>
      </w:r>
      <w:r>
        <w:rPr>
          <w:color w:val="231F20"/>
          <w:sz w:val="26"/>
        </w:rPr>
        <w:t>tĩnh</w:t>
      </w:r>
      <w:r>
        <w:rPr>
          <w:color w:val="231F20"/>
          <w:spacing w:val="-11"/>
          <w:sz w:val="26"/>
        </w:rPr>
        <w:t> </w:t>
      </w:r>
      <w:r>
        <w:rPr>
          <w:color w:val="231F20"/>
          <w:sz w:val="26"/>
        </w:rPr>
        <w:t>lự</w:t>
      </w:r>
      <w:r>
        <w:rPr>
          <w:color w:val="231F20"/>
          <w:spacing w:val="-11"/>
          <w:sz w:val="26"/>
        </w:rPr>
        <w:t> </w:t>
      </w:r>
      <w:r>
        <w:rPr>
          <w:color w:val="231F20"/>
          <w:sz w:val="26"/>
        </w:rPr>
        <w:t>thứ</w:t>
      </w:r>
      <w:r>
        <w:rPr>
          <w:color w:val="231F20"/>
          <w:spacing w:val="-11"/>
          <w:sz w:val="26"/>
        </w:rPr>
        <w:t> </w:t>
      </w:r>
      <w:r>
        <w:rPr>
          <w:color w:val="231F20"/>
          <w:sz w:val="26"/>
        </w:rPr>
        <w:t>hai.</w:t>
      </w:r>
      <w:r>
        <w:rPr>
          <w:color w:val="231F20"/>
          <w:spacing w:val="-11"/>
          <w:sz w:val="26"/>
        </w:rPr>
        <w:t> </w:t>
      </w:r>
      <w:r>
        <w:rPr>
          <w:color w:val="231F20"/>
          <w:sz w:val="26"/>
        </w:rPr>
        <w:t>Như</w:t>
      </w:r>
      <w:r>
        <w:rPr>
          <w:color w:val="231F20"/>
          <w:spacing w:val="-11"/>
          <w:sz w:val="26"/>
        </w:rPr>
        <w:t> </w:t>
      </w:r>
      <w:r>
        <w:rPr>
          <w:color w:val="231F20"/>
          <w:sz w:val="26"/>
        </w:rPr>
        <w:t>hành tướng vô thường, tĩnh lự thứ nhất đẳng vô gián nơi hành tướng vô thường,</w:t>
      </w:r>
      <w:r>
        <w:rPr>
          <w:color w:val="231F20"/>
          <w:spacing w:val="-7"/>
          <w:sz w:val="26"/>
        </w:rPr>
        <w:t> </w:t>
      </w:r>
      <w:r>
        <w:rPr>
          <w:color w:val="231F20"/>
          <w:sz w:val="26"/>
        </w:rPr>
        <w:t>tĩnh</w:t>
      </w:r>
      <w:r>
        <w:rPr>
          <w:color w:val="231F20"/>
          <w:spacing w:val="-7"/>
          <w:sz w:val="26"/>
        </w:rPr>
        <w:t> </w:t>
      </w:r>
      <w:r>
        <w:rPr>
          <w:color w:val="231F20"/>
          <w:sz w:val="26"/>
        </w:rPr>
        <w:t>lự</w:t>
      </w:r>
      <w:r>
        <w:rPr>
          <w:color w:val="231F20"/>
          <w:spacing w:val="-6"/>
          <w:sz w:val="26"/>
        </w:rPr>
        <w:t> </w:t>
      </w:r>
      <w:r>
        <w:rPr>
          <w:color w:val="231F20"/>
          <w:sz w:val="26"/>
        </w:rPr>
        <w:t>thứ</w:t>
      </w:r>
      <w:r>
        <w:rPr>
          <w:color w:val="231F20"/>
          <w:spacing w:val="-7"/>
          <w:sz w:val="26"/>
        </w:rPr>
        <w:t> </w:t>
      </w:r>
      <w:r>
        <w:rPr>
          <w:color w:val="231F20"/>
          <w:sz w:val="26"/>
        </w:rPr>
        <w:t>hai</w:t>
      </w:r>
      <w:r>
        <w:rPr>
          <w:color w:val="231F20"/>
          <w:spacing w:val="-7"/>
          <w:sz w:val="26"/>
        </w:rPr>
        <w:t> </w:t>
      </w:r>
      <w:r>
        <w:rPr>
          <w:color w:val="231F20"/>
          <w:sz w:val="26"/>
        </w:rPr>
        <w:t>hiện</w:t>
      </w:r>
      <w:r>
        <w:rPr>
          <w:color w:val="231F20"/>
          <w:spacing w:val="-6"/>
          <w:sz w:val="26"/>
        </w:rPr>
        <w:t> </w:t>
      </w:r>
      <w:r>
        <w:rPr>
          <w:color w:val="231F20"/>
          <w:sz w:val="26"/>
        </w:rPr>
        <w:t>tiền.</w:t>
      </w:r>
      <w:r>
        <w:rPr>
          <w:color w:val="231F20"/>
          <w:spacing w:val="-7"/>
          <w:sz w:val="26"/>
        </w:rPr>
        <w:t> </w:t>
      </w:r>
      <w:r>
        <w:rPr>
          <w:color w:val="231F20"/>
          <w:sz w:val="26"/>
        </w:rPr>
        <w:t>Các</w:t>
      </w:r>
      <w:r>
        <w:rPr>
          <w:color w:val="231F20"/>
          <w:spacing w:val="-7"/>
          <w:sz w:val="26"/>
        </w:rPr>
        <w:t> </w:t>
      </w:r>
      <w:r>
        <w:rPr>
          <w:color w:val="231F20"/>
          <w:sz w:val="26"/>
        </w:rPr>
        <w:t>hành</w:t>
      </w:r>
      <w:r>
        <w:rPr>
          <w:color w:val="231F20"/>
          <w:spacing w:val="-6"/>
          <w:sz w:val="26"/>
        </w:rPr>
        <w:t> </w:t>
      </w:r>
      <w:r>
        <w:rPr>
          <w:color w:val="231F20"/>
          <w:sz w:val="26"/>
        </w:rPr>
        <w:t>tướng</w:t>
      </w:r>
      <w:r>
        <w:rPr>
          <w:color w:val="231F20"/>
          <w:spacing w:val="-7"/>
          <w:sz w:val="26"/>
        </w:rPr>
        <w:t> </w:t>
      </w:r>
      <w:r>
        <w:rPr>
          <w:color w:val="231F20"/>
          <w:sz w:val="26"/>
        </w:rPr>
        <w:t>khác</w:t>
      </w:r>
      <w:r>
        <w:rPr>
          <w:color w:val="231F20"/>
          <w:spacing w:val="-7"/>
          <w:sz w:val="26"/>
        </w:rPr>
        <w:t> </w:t>
      </w:r>
      <w:r>
        <w:rPr>
          <w:color w:val="231F20"/>
          <w:sz w:val="26"/>
        </w:rPr>
        <w:t>cũng</w:t>
      </w:r>
      <w:r>
        <w:rPr>
          <w:color w:val="231F20"/>
          <w:spacing w:val="-6"/>
          <w:sz w:val="26"/>
        </w:rPr>
        <w:t> </w:t>
      </w:r>
      <w:r>
        <w:rPr>
          <w:color w:val="231F20"/>
          <w:sz w:val="26"/>
        </w:rPr>
        <w:t>như</w:t>
      </w:r>
      <w:r>
        <w:rPr>
          <w:color w:val="231F20"/>
          <w:spacing w:val="-7"/>
          <w:sz w:val="26"/>
        </w:rPr>
        <w:t> </w:t>
      </w:r>
      <w:r>
        <w:rPr>
          <w:color w:val="231F20"/>
          <w:spacing w:val="-8"/>
          <w:sz w:val="26"/>
        </w:rPr>
        <w:t>vậy.</w:t>
      </w:r>
    </w:p>
    <w:p>
      <w:pPr>
        <w:pStyle w:val="ListParagraph"/>
        <w:numPr>
          <w:ilvl w:val="0"/>
          <w:numId w:val="55"/>
        </w:numPr>
        <w:tabs>
          <w:tab w:pos="961" w:val="left" w:leader="none"/>
        </w:tabs>
        <w:spacing w:line="273" w:lineRule="auto" w:before="109" w:after="0"/>
        <w:ind w:left="110" w:right="410" w:firstLine="566"/>
        <w:jc w:val="both"/>
        <w:rPr>
          <w:sz w:val="26"/>
        </w:rPr>
      </w:pPr>
      <w:r>
        <w:rPr>
          <w:color w:val="231F20"/>
          <w:sz w:val="26"/>
        </w:rPr>
        <w:t>Có trường hợp từ hành tướng xuất không phải là đẳng trì: Nghĩa là như có một người dùng hành tướng này nhập tĩnh lự thứ nhất, người ấy không xuất tĩnh lự thứ nhất, lại tạo ra hành </w:t>
      </w:r>
      <w:r>
        <w:rPr>
          <w:color w:val="231F20"/>
          <w:spacing w:val="-3"/>
          <w:sz w:val="26"/>
        </w:rPr>
        <w:t>tướng </w:t>
      </w:r>
      <w:r>
        <w:rPr>
          <w:color w:val="231F20"/>
          <w:sz w:val="26"/>
        </w:rPr>
        <w:t>khác. Như hành tướng vô thường, tĩnh lự thứ nhất đẳng vô gián</w:t>
      </w:r>
      <w:r>
        <w:rPr>
          <w:color w:val="231F20"/>
          <w:spacing w:val="11"/>
          <w:sz w:val="26"/>
        </w:rPr>
        <w:t> </w:t>
      </w:r>
      <w:r>
        <w:rPr>
          <w:color w:val="231F20"/>
          <w:sz w:val="26"/>
        </w:rPr>
        <w:t>nơi</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hành</w:t>
      </w:r>
      <w:r>
        <w:rPr>
          <w:color w:val="231F20"/>
          <w:spacing w:val="-13"/>
        </w:rPr>
        <w:t> </w:t>
      </w:r>
      <w:r>
        <w:rPr>
          <w:color w:val="231F20"/>
        </w:rPr>
        <w:t>tướng</w:t>
      </w:r>
      <w:r>
        <w:rPr>
          <w:color w:val="231F20"/>
          <w:spacing w:val="-13"/>
        </w:rPr>
        <w:t> </w:t>
      </w:r>
      <w:r>
        <w:rPr>
          <w:color w:val="231F20"/>
        </w:rPr>
        <w:t>khổ,</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2"/>
        </w:rPr>
        <w:t> </w:t>
      </w:r>
      <w:r>
        <w:rPr>
          <w:color w:val="231F20"/>
        </w:rPr>
        <w:t>nhất</w:t>
      </w:r>
      <w:r>
        <w:rPr>
          <w:color w:val="231F20"/>
          <w:spacing w:val="-13"/>
        </w:rPr>
        <w:t> </w:t>
      </w:r>
      <w:r>
        <w:rPr>
          <w:color w:val="231F20"/>
        </w:rPr>
        <w:t>hiện</w:t>
      </w:r>
      <w:r>
        <w:rPr>
          <w:color w:val="231F20"/>
          <w:spacing w:val="-13"/>
        </w:rPr>
        <w:t> </w:t>
      </w:r>
      <w:r>
        <w:rPr>
          <w:color w:val="231F20"/>
        </w:rPr>
        <w:t>tiền.</w:t>
      </w:r>
      <w:r>
        <w:rPr>
          <w:color w:val="231F20"/>
          <w:spacing w:val="-13"/>
        </w:rPr>
        <w:t> </w:t>
      </w:r>
      <w:r>
        <w:rPr>
          <w:color w:val="231F20"/>
        </w:rPr>
        <w:t>Các</w:t>
      </w:r>
      <w:r>
        <w:rPr>
          <w:color w:val="231F20"/>
          <w:spacing w:val="-13"/>
        </w:rPr>
        <w:t> </w:t>
      </w:r>
      <w:r>
        <w:rPr>
          <w:color w:val="231F20"/>
        </w:rPr>
        <w:t>hành</w:t>
      </w:r>
      <w:r>
        <w:rPr>
          <w:color w:val="231F20"/>
          <w:spacing w:val="-13"/>
        </w:rPr>
        <w:t> </w:t>
      </w:r>
      <w:r>
        <w:rPr>
          <w:color w:val="231F20"/>
        </w:rPr>
        <w:t>tướng</w:t>
      </w:r>
      <w:r>
        <w:rPr>
          <w:color w:val="231F20"/>
          <w:spacing w:val="-13"/>
        </w:rPr>
        <w:t> </w:t>
      </w:r>
      <w:r>
        <w:rPr>
          <w:color w:val="231F20"/>
        </w:rPr>
        <w:t>khác</w:t>
      </w:r>
      <w:r>
        <w:rPr>
          <w:color w:val="231F20"/>
          <w:spacing w:val="-13"/>
        </w:rPr>
        <w:t> </w:t>
      </w:r>
      <w:r>
        <w:rPr>
          <w:color w:val="231F20"/>
        </w:rPr>
        <w:t>cũng như </w:t>
      </w:r>
      <w:r>
        <w:rPr>
          <w:color w:val="231F20"/>
          <w:spacing w:val="-5"/>
        </w:rPr>
        <w:t>vậy.</w:t>
      </w:r>
    </w:p>
    <w:p>
      <w:pPr>
        <w:pStyle w:val="ListParagraph"/>
        <w:numPr>
          <w:ilvl w:val="0"/>
          <w:numId w:val="55"/>
        </w:numPr>
        <w:tabs>
          <w:tab w:pos="1220" w:val="left" w:leader="none"/>
        </w:tabs>
        <w:spacing w:line="273" w:lineRule="auto" w:before="112" w:after="0"/>
        <w:ind w:left="393" w:right="126" w:firstLine="566"/>
        <w:jc w:val="both"/>
        <w:rPr>
          <w:sz w:val="26"/>
        </w:rPr>
      </w:pPr>
      <w:r>
        <w:rPr>
          <w:color w:val="231F20"/>
          <w:sz w:val="26"/>
        </w:rPr>
        <w:t>Có trường hợp từ đẳng trì xuất cũng là hành tướng: Nghĩa</w:t>
      </w:r>
      <w:r>
        <w:rPr>
          <w:color w:val="231F20"/>
          <w:spacing w:val="-28"/>
          <w:sz w:val="26"/>
        </w:rPr>
        <w:t> </w:t>
      </w:r>
      <w:r>
        <w:rPr>
          <w:color w:val="231F20"/>
          <w:sz w:val="26"/>
        </w:rPr>
        <w:t>là như có một người dùng hành tướng này nhập tĩnh lự thứ nhất,</w:t>
      </w:r>
      <w:r>
        <w:rPr>
          <w:color w:val="231F20"/>
          <w:spacing w:val="-26"/>
          <w:sz w:val="26"/>
        </w:rPr>
        <w:t> </w:t>
      </w:r>
      <w:r>
        <w:rPr>
          <w:color w:val="231F20"/>
          <w:sz w:val="26"/>
        </w:rPr>
        <w:t>người ấy dùng hành tướng khác nhập tĩnh lự thứ hai. Như hành tướng vô thường,</w:t>
      </w:r>
      <w:r>
        <w:rPr>
          <w:color w:val="231F20"/>
          <w:spacing w:val="-9"/>
          <w:sz w:val="26"/>
        </w:rPr>
        <w:t> </w:t>
      </w:r>
      <w:r>
        <w:rPr>
          <w:color w:val="231F20"/>
          <w:sz w:val="26"/>
        </w:rPr>
        <w:t>tĩnh</w:t>
      </w:r>
      <w:r>
        <w:rPr>
          <w:color w:val="231F20"/>
          <w:spacing w:val="-9"/>
          <w:sz w:val="26"/>
        </w:rPr>
        <w:t> </w:t>
      </w:r>
      <w:r>
        <w:rPr>
          <w:color w:val="231F20"/>
          <w:sz w:val="26"/>
        </w:rPr>
        <w:t>lự</w:t>
      </w:r>
      <w:r>
        <w:rPr>
          <w:color w:val="231F20"/>
          <w:spacing w:val="-9"/>
          <w:sz w:val="26"/>
        </w:rPr>
        <w:t> </w:t>
      </w:r>
      <w:r>
        <w:rPr>
          <w:color w:val="231F20"/>
          <w:sz w:val="26"/>
        </w:rPr>
        <w:t>thứ</w:t>
      </w:r>
      <w:r>
        <w:rPr>
          <w:color w:val="231F20"/>
          <w:spacing w:val="-9"/>
          <w:sz w:val="26"/>
        </w:rPr>
        <w:t> </w:t>
      </w:r>
      <w:r>
        <w:rPr>
          <w:color w:val="231F20"/>
          <w:sz w:val="26"/>
        </w:rPr>
        <w:t>nhất</w:t>
      </w:r>
      <w:r>
        <w:rPr>
          <w:color w:val="231F20"/>
          <w:spacing w:val="-9"/>
          <w:sz w:val="26"/>
        </w:rPr>
        <w:t> </w:t>
      </w:r>
      <w:r>
        <w:rPr>
          <w:color w:val="231F20"/>
          <w:sz w:val="26"/>
        </w:rPr>
        <w:t>đẳng</w:t>
      </w:r>
      <w:r>
        <w:rPr>
          <w:color w:val="231F20"/>
          <w:spacing w:val="-9"/>
          <w:sz w:val="26"/>
        </w:rPr>
        <w:t> </w:t>
      </w:r>
      <w:r>
        <w:rPr>
          <w:color w:val="231F20"/>
          <w:sz w:val="26"/>
        </w:rPr>
        <w:t>vô</w:t>
      </w:r>
      <w:r>
        <w:rPr>
          <w:color w:val="231F20"/>
          <w:spacing w:val="-9"/>
          <w:sz w:val="26"/>
        </w:rPr>
        <w:t> </w:t>
      </w:r>
      <w:r>
        <w:rPr>
          <w:color w:val="231F20"/>
          <w:sz w:val="26"/>
        </w:rPr>
        <w:t>gián</w:t>
      </w:r>
      <w:r>
        <w:rPr>
          <w:color w:val="231F20"/>
          <w:spacing w:val="-9"/>
          <w:sz w:val="26"/>
        </w:rPr>
        <w:t> </w:t>
      </w:r>
      <w:r>
        <w:rPr>
          <w:color w:val="231F20"/>
          <w:sz w:val="26"/>
        </w:rPr>
        <w:t>nơi</w:t>
      </w:r>
      <w:r>
        <w:rPr>
          <w:color w:val="231F20"/>
          <w:spacing w:val="-9"/>
          <w:sz w:val="26"/>
        </w:rPr>
        <w:t> </w:t>
      </w:r>
      <w:r>
        <w:rPr>
          <w:color w:val="231F20"/>
          <w:sz w:val="26"/>
        </w:rPr>
        <w:t>hành</w:t>
      </w:r>
      <w:r>
        <w:rPr>
          <w:color w:val="231F20"/>
          <w:spacing w:val="-9"/>
          <w:sz w:val="26"/>
        </w:rPr>
        <w:t> </w:t>
      </w:r>
      <w:r>
        <w:rPr>
          <w:color w:val="231F20"/>
          <w:sz w:val="26"/>
        </w:rPr>
        <w:t>tướng</w:t>
      </w:r>
      <w:r>
        <w:rPr>
          <w:color w:val="231F20"/>
          <w:spacing w:val="-9"/>
          <w:sz w:val="26"/>
        </w:rPr>
        <w:t> </w:t>
      </w:r>
      <w:r>
        <w:rPr>
          <w:color w:val="231F20"/>
          <w:sz w:val="26"/>
        </w:rPr>
        <w:t>khổ,</w:t>
      </w:r>
      <w:r>
        <w:rPr>
          <w:color w:val="231F20"/>
          <w:spacing w:val="-8"/>
          <w:sz w:val="26"/>
        </w:rPr>
        <w:t> </w:t>
      </w:r>
      <w:r>
        <w:rPr>
          <w:color w:val="231F20"/>
          <w:sz w:val="26"/>
        </w:rPr>
        <w:t>tĩnh</w:t>
      </w:r>
      <w:r>
        <w:rPr>
          <w:color w:val="231F20"/>
          <w:spacing w:val="-9"/>
          <w:sz w:val="26"/>
        </w:rPr>
        <w:t> </w:t>
      </w:r>
      <w:r>
        <w:rPr>
          <w:color w:val="231F20"/>
          <w:sz w:val="26"/>
        </w:rPr>
        <w:t>lự</w:t>
      </w:r>
      <w:r>
        <w:rPr>
          <w:color w:val="231F20"/>
          <w:spacing w:val="-9"/>
          <w:sz w:val="26"/>
        </w:rPr>
        <w:t> </w:t>
      </w:r>
      <w:r>
        <w:rPr>
          <w:color w:val="231F20"/>
          <w:spacing w:val="-4"/>
          <w:sz w:val="26"/>
        </w:rPr>
        <w:t>thứ </w:t>
      </w:r>
      <w:r>
        <w:rPr>
          <w:color w:val="231F20"/>
          <w:sz w:val="26"/>
        </w:rPr>
        <w:t>hai hiện tiền. Các hành tướng khác cũng như </w:t>
      </w:r>
      <w:r>
        <w:rPr>
          <w:color w:val="231F20"/>
          <w:spacing w:val="-5"/>
          <w:sz w:val="26"/>
        </w:rPr>
        <w:t>vậy.</w:t>
      </w:r>
    </w:p>
    <w:p>
      <w:pPr>
        <w:pStyle w:val="ListParagraph"/>
        <w:numPr>
          <w:ilvl w:val="0"/>
          <w:numId w:val="55"/>
        </w:numPr>
        <w:tabs>
          <w:tab w:pos="1225" w:val="left" w:leader="none"/>
        </w:tabs>
        <w:spacing w:line="273" w:lineRule="auto" w:before="109" w:after="0"/>
        <w:ind w:left="393" w:right="126" w:firstLine="566"/>
        <w:jc w:val="both"/>
        <w:rPr>
          <w:sz w:val="26"/>
        </w:rPr>
      </w:pPr>
      <w:r>
        <w:rPr>
          <w:color w:val="231F20"/>
          <w:sz w:val="26"/>
        </w:rPr>
        <w:t>Có trường hợp không phải từ đẳng trì xuất cũng không </w:t>
      </w:r>
      <w:r>
        <w:rPr>
          <w:color w:val="231F20"/>
          <w:spacing w:val="-3"/>
          <w:sz w:val="26"/>
        </w:rPr>
        <w:t>phải </w:t>
      </w:r>
      <w:r>
        <w:rPr>
          <w:color w:val="231F20"/>
          <w:sz w:val="26"/>
        </w:rPr>
        <w:t>là</w:t>
      </w:r>
      <w:r>
        <w:rPr>
          <w:color w:val="231F20"/>
          <w:spacing w:val="-12"/>
          <w:sz w:val="26"/>
        </w:rPr>
        <w:t> </w:t>
      </w:r>
      <w:r>
        <w:rPr>
          <w:color w:val="231F20"/>
          <w:sz w:val="26"/>
        </w:rPr>
        <w:t>hành</w:t>
      </w:r>
      <w:r>
        <w:rPr>
          <w:color w:val="231F20"/>
          <w:spacing w:val="-11"/>
          <w:sz w:val="26"/>
        </w:rPr>
        <w:t> </w:t>
      </w:r>
      <w:r>
        <w:rPr>
          <w:color w:val="231F20"/>
          <w:sz w:val="26"/>
        </w:rPr>
        <w:t>tướng:</w:t>
      </w:r>
      <w:r>
        <w:rPr>
          <w:color w:val="231F20"/>
          <w:spacing w:val="-11"/>
          <w:sz w:val="26"/>
        </w:rPr>
        <w:t> </w:t>
      </w:r>
      <w:r>
        <w:rPr>
          <w:color w:val="231F20"/>
          <w:sz w:val="26"/>
        </w:rPr>
        <w:t>Nghĩa</w:t>
      </w:r>
      <w:r>
        <w:rPr>
          <w:color w:val="231F20"/>
          <w:spacing w:val="-12"/>
          <w:sz w:val="26"/>
        </w:rPr>
        <w:t> </w:t>
      </w:r>
      <w:r>
        <w:rPr>
          <w:color w:val="231F20"/>
          <w:sz w:val="26"/>
        </w:rPr>
        <w:t>là</w:t>
      </w:r>
      <w:r>
        <w:rPr>
          <w:color w:val="231F20"/>
          <w:spacing w:val="-11"/>
          <w:sz w:val="26"/>
        </w:rPr>
        <w:t> </w:t>
      </w:r>
      <w:r>
        <w:rPr>
          <w:color w:val="231F20"/>
          <w:sz w:val="26"/>
        </w:rPr>
        <w:t>như</w:t>
      </w:r>
      <w:r>
        <w:rPr>
          <w:color w:val="231F20"/>
          <w:spacing w:val="-11"/>
          <w:sz w:val="26"/>
        </w:rPr>
        <w:t> </w:t>
      </w:r>
      <w:r>
        <w:rPr>
          <w:color w:val="231F20"/>
          <w:sz w:val="26"/>
        </w:rPr>
        <w:t>có</w:t>
      </w:r>
      <w:r>
        <w:rPr>
          <w:color w:val="231F20"/>
          <w:spacing w:val="-12"/>
          <w:sz w:val="26"/>
        </w:rPr>
        <w:t> </w:t>
      </w:r>
      <w:r>
        <w:rPr>
          <w:color w:val="231F20"/>
          <w:sz w:val="26"/>
        </w:rPr>
        <w:t>một</w:t>
      </w:r>
      <w:r>
        <w:rPr>
          <w:color w:val="231F20"/>
          <w:spacing w:val="-11"/>
          <w:sz w:val="26"/>
        </w:rPr>
        <w:t> </w:t>
      </w:r>
      <w:r>
        <w:rPr>
          <w:color w:val="231F20"/>
          <w:sz w:val="26"/>
        </w:rPr>
        <w:t>người</w:t>
      </w:r>
      <w:r>
        <w:rPr>
          <w:color w:val="231F20"/>
          <w:spacing w:val="-11"/>
          <w:sz w:val="26"/>
        </w:rPr>
        <w:t> </w:t>
      </w:r>
      <w:r>
        <w:rPr>
          <w:color w:val="231F20"/>
          <w:sz w:val="26"/>
        </w:rPr>
        <w:t>dùng</w:t>
      </w:r>
      <w:r>
        <w:rPr>
          <w:color w:val="231F20"/>
          <w:spacing w:val="-11"/>
          <w:sz w:val="26"/>
        </w:rPr>
        <w:t> </w:t>
      </w:r>
      <w:r>
        <w:rPr>
          <w:color w:val="231F20"/>
          <w:sz w:val="26"/>
        </w:rPr>
        <w:t>hành</w:t>
      </w:r>
      <w:r>
        <w:rPr>
          <w:color w:val="231F20"/>
          <w:spacing w:val="-12"/>
          <w:sz w:val="26"/>
        </w:rPr>
        <w:t> </w:t>
      </w:r>
      <w:r>
        <w:rPr>
          <w:color w:val="231F20"/>
          <w:sz w:val="26"/>
        </w:rPr>
        <w:t>tướng</w:t>
      </w:r>
      <w:r>
        <w:rPr>
          <w:color w:val="231F20"/>
          <w:spacing w:val="-11"/>
          <w:sz w:val="26"/>
        </w:rPr>
        <w:t> </w:t>
      </w:r>
      <w:r>
        <w:rPr>
          <w:color w:val="231F20"/>
          <w:sz w:val="26"/>
        </w:rPr>
        <w:t>này</w:t>
      </w:r>
      <w:r>
        <w:rPr>
          <w:color w:val="231F20"/>
          <w:spacing w:val="-11"/>
          <w:sz w:val="26"/>
        </w:rPr>
        <w:t> </w:t>
      </w:r>
      <w:r>
        <w:rPr>
          <w:color w:val="231F20"/>
          <w:sz w:val="26"/>
        </w:rPr>
        <w:t>nhập tĩnh lự thứ nhất, trụ ở đó trải qua nhiều thời gian. Như hành tướng vô</w:t>
      </w:r>
      <w:r>
        <w:rPr>
          <w:color w:val="231F20"/>
          <w:spacing w:val="-5"/>
          <w:sz w:val="26"/>
        </w:rPr>
        <w:t> </w:t>
      </w:r>
      <w:r>
        <w:rPr>
          <w:color w:val="231F20"/>
          <w:sz w:val="26"/>
        </w:rPr>
        <w:t>thường,</w:t>
      </w:r>
      <w:r>
        <w:rPr>
          <w:color w:val="231F20"/>
          <w:spacing w:val="-5"/>
          <w:sz w:val="26"/>
        </w:rPr>
        <w:t> </w:t>
      </w:r>
      <w:r>
        <w:rPr>
          <w:color w:val="231F20"/>
          <w:sz w:val="26"/>
        </w:rPr>
        <w:t>tĩnh</w:t>
      </w:r>
      <w:r>
        <w:rPr>
          <w:color w:val="231F20"/>
          <w:spacing w:val="-5"/>
          <w:sz w:val="26"/>
        </w:rPr>
        <w:t> </w:t>
      </w:r>
      <w:r>
        <w:rPr>
          <w:color w:val="231F20"/>
          <w:sz w:val="26"/>
        </w:rPr>
        <w:t>lự</w:t>
      </w:r>
      <w:r>
        <w:rPr>
          <w:color w:val="231F20"/>
          <w:spacing w:val="-5"/>
          <w:sz w:val="26"/>
        </w:rPr>
        <w:t> </w:t>
      </w:r>
      <w:r>
        <w:rPr>
          <w:color w:val="231F20"/>
          <w:sz w:val="26"/>
        </w:rPr>
        <w:t>thứ</w:t>
      </w:r>
      <w:r>
        <w:rPr>
          <w:color w:val="231F20"/>
          <w:spacing w:val="-4"/>
          <w:sz w:val="26"/>
        </w:rPr>
        <w:t> </w:t>
      </w:r>
      <w:r>
        <w:rPr>
          <w:color w:val="231F20"/>
          <w:sz w:val="26"/>
        </w:rPr>
        <w:t>nhất</w:t>
      </w:r>
      <w:r>
        <w:rPr>
          <w:color w:val="231F20"/>
          <w:spacing w:val="-5"/>
          <w:sz w:val="26"/>
        </w:rPr>
        <w:t> </w:t>
      </w:r>
      <w:r>
        <w:rPr>
          <w:color w:val="231F20"/>
          <w:sz w:val="26"/>
        </w:rPr>
        <w:t>liên</w:t>
      </w:r>
      <w:r>
        <w:rPr>
          <w:color w:val="231F20"/>
          <w:spacing w:val="-5"/>
          <w:sz w:val="26"/>
        </w:rPr>
        <w:t> </w:t>
      </w:r>
      <w:r>
        <w:rPr>
          <w:color w:val="231F20"/>
          <w:sz w:val="26"/>
        </w:rPr>
        <w:t>tục</w:t>
      </w:r>
      <w:r>
        <w:rPr>
          <w:color w:val="231F20"/>
          <w:spacing w:val="-5"/>
          <w:sz w:val="26"/>
        </w:rPr>
        <w:t> </w:t>
      </w:r>
      <w:r>
        <w:rPr>
          <w:color w:val="231F20"/>
          <w:sz w:val="26"/>
        </w:rPr>
        <w:t>nối</w:t>
      </w:r>
      <w:r>
        <w:rPr>
          <w:color w:val="231F20"/>
          <w:spacing w:val="-4"/>
          <w:sz w:val="26"/>
        </w:rPr>
        <w:t> </w:t>
      </w:r>
      <w:r>
        <w:rPr>
          <w:color w:val="231F20"/>
          <w:sz w:val="26"/>
        </w:rPr>
        <w:t>tiếp</w:t>
      </w:r>
      <w:r>
        <w:rPr>
          <w:color w:val="231F20"/>
          <w:spacing w:val="-5"/>
          <w:sz w:val="26"/>
        </w:rPr>
        <w:t> </w:t>
      </w:r>
      <w:r>
        <w:rPr>
          <w:color w:val="231F20"/>
          <w:sz w:val="26"/>
        </w:rPr>
        <w:t>hiện</w:t>
      </w:r>
      <w:r>
        <w:rPr>
          <w:color w:val="231F20"/>
          <w:spacing w:val="-5"/>
          <w:sz w:val="26"/>
        </w:rPr>
        <w:t> </w:t>
      </w:r>
      <w:r>
        <w:rPr>
          <w:color w:val="231F20"/>
          <w:sz w:val="26"/>
        </w:rPr>
        <w:t>tiền</w:t>
      </w:r>
      <w:r>
        <w:rPr>
          <w:color w:val="231F20"/>
          <w:spacing w:val="-5"/>
          <w:sz w:val="26"/>
        </w:rPr>
        <w:t> </w:t>
      </w:r>
      <w:r>
        <w:rPr>
          <w:color w:val="231F20"/>
          <w:sz w:val="26"/>
        </w:rPr>
        <w:t>nhiều</w:t>
      </w:r>
      <w:r>
        <w:rPr>
          <w:color w:val="231F20"/>
          <w:spacing w:val="-4"/>
          <w:sz w:val="26"/>
        </w:rPr>
        <w:t> </w:t>
      </w:r>
      <w:r>
        <w:rPr>
          <w:color w:val="231F20"/>
          <w:sz w:val="26"/>
        </w:rPr>
        <w:t>thời</w:t>
      </w:r>
      <w:r>
        <w:rPr>
          <w:color w:val="231F20"/>
          <w:spacing w:val="-5"/>
          <w:sz w:val="26"/>
        </w:rPr>
        <w:t> </w:t>
      </w:r>
      <w:r>
        <w:rPr>
          <w:color w:val="231F20"/>
          <w:spacing w:val="-3"/>
          <w:sz w:val="26"/>
        </w:rPr>
        <w:t>gian. </w:t>
      </w:r>
      <w:r>
        <w:rPr>
          <w:color w:val="231F20"/>
          <w:sz w:val="26"/>
        </w:rPr>
        <w:t>Các hành tướng khác cũng như </w:t>
      </w:r>
      <w:r>
        <w:rPr>
          <w:color w:val="231F20"/>
          <w:spacing w:val="-5"/>
          <w:sz w:val="26"/>
        </w:rPr>
        <w:t>vậy.</w:t>
      </w:r>
    </w:p>
    <w:p>
      <w:pPr>
        <w:pStyle w:val="BodyText"/>
        <w:spacing w:before="109"/>
        <w:ind w:left="960" w:firstLine="0"/>
      </w:pPr>
      <w:r>
        <w:rPr>
          <w:color w:val="231F20"/>
        </w:rPr>
        <w:t>Như tĩnh lự thứ nhất, cho đến Vô sở hữu xứ cũng như thế.</w:t>
      </w:r>
    </w:p>
    <w:p>
      <w:pPr>
        <w:spacing w:before="154"/>
        <w:ind w:left="960" w:right="0" w:firstLine="0"/>
        <w:jc w:val="both"/>
        <w:rPr>
          <w:i/>
          <w:sz w:val="26"/>
        </w:rPr>
      </w:pPr>
      <w:r>
        <w:rPr>
          <w:i/>
          <w:color w:val="231F20"/>
          <w:sz w:val="26"/>
        </w:rPr>
        <w:t>Lại có nghĩa khác:</w:t>
      </w:r>
    </w:p>
    <w:p>
      <w:pPr>
        <w:pStyle w:val="BodyText"/>
        <w:spacing w:before="155"/>
        <w:ind w:left="960" w:firstLine="0"/>
      </w:pPr>
      <w:r>
        <w:rPr>
          <w:i/>
          <w:color w:val="231F20"/>
        </w:rPr>
        <w:t>Hỏi: </w:t>
      </w:r>
      <w:r>
        <w:rPr>
          <w:color w:val="231F20"/>
        </w:rPr>
        <w:t>Nếu từ hành tướng xuất thì đó là đối tượng duyên chăng?</w:t>
      </w:r>
    </w:p>
    <w:p>
      <w:pPr>
        <w:pStyle w:val="BodyText"/>
        <w:spacing w:before="154"/>
        <w:ind w:left="960" w:firstLine="0"/>
      </w:pPr>
      <w:r>
        <w:rPr>
          <w:i/>
          <w:color w:val="231F20"/>
        </w:rPr>
        <w:t>Đáp: </w:t>
      </w:r>
      <w:r>
        <w:rPr>
          <w:color w:val="231F20"/>
        </w:rPr>
        <w:t>Nên nêu ra bốn trường hợp:</w:t>
      </w:r>
    </w:p>
    <w:p>
      <w:pPr>
        <w:pStyle w:val="ListParagraph"/>
        <w:numPr>
          <w:ilvl w:val="0"/>
          <w:numId w:val="56"/>
        </w:numPr>
        <w:tabs>
          <w:tab w:pos="1233" w:val="left" w:leader="none"/>
        </w:tabs>
        <w:spacing w:line="273" w:lineRule="auto" w:before="155" w:after="0"/>
        <w:ind w:left="393" w:right="127" w:firstLine="566"/>
        <w:jc w:val="both"/>
        <w:rPr>
          <w:sz w:val="26"/>
        </w:rPr>
      </w:pPr>
      <w:r>
        <w:rPr>
          <w:color w:val="231F20"/>
          <w:sz w:val="26"/>
        </w:rPr>
        <w:t>Có trường hợp từ hành tướng xuất không phải là đối tượng duyên: Nghĩa là như có một người dùng hành tướng này tư duy về tướng </w:t>
      </w:r>
      <w:r>
        <w:rPr>
          <w:color w:val="231F20"/>
          <w:spacing w:val="-5"/>
          <w:sz w:val="26"/>
        </w:rPr>
        <w:t>này, </w:t>
      </w:r>
      <w:r>
        <w:rPr>
          <w:color w:val="231F20"/>
          <w:sz w:val="26"/>
        </w:rPr>
        <w:t>người ấy không bỏ hành tướng </w:t>
      </w:r>
      <w:r>
        <w:rPr>
          <w:color w:val="231F20"/>
          <w:spacing w:val="-5"/>
          <w:sz w:val="26"/>
        </w:rPr>
        <w:t>này, </w:t>
      </w:r>
      <w:r>
        <w:rPr>
          <w:color w:val="231F20"/>
          <w:sz w:val="26"/>
        </w:rPr>
        <w:t>lại tạo hành tướng khác. Như duyên nơi sắc uẩn, hành tướng vô thường đẳng vô gián duyên nơi sắc uẩn, hành tướng khổ hiện tiền. Duyên nơi uẩn khác, hành tướng khác cũng như </w:t>
      </w:r>
      <w:r>
        <w:rPr>
          <w:color w:val="231F20"/>
          <w:spacing w:val="-5"/>
          <w:sz w:val="26"/>
        </w:rPr>
        <w:t>vậy.</w:t>
      </w:r>
    </w:p>
    <w:p>
      <w:pPr>
        <w:pStyle w:val="ListParagraph"/>
        <w:numPr>
          <w:ilvl w:val="0"/>
          <w:numId w:val="56"/>
        </w:numPr>
        <w:tabs>
          <w:tab w:pos="1231" w:val="left" w:leader="none"/>
        </w:tabs>
        <w:spacing w:line="273" w:lineRule="auto" w:before="108" w:after="0"/>
        <w:ind w:left="393" w:right="127" w:firstLine="566"/>
        <w:jc w:val="both"/>
        <w:rPr>
          <w:sz w:val="26"/>
        </w:rPr>
      </w:pPr>
      <w:r>
        <w:rPr>
          <w:color w:val="231F20"/>
          <w:sz w:val="26"/>
        </w:rPr>
        <w:t>Có trường hợp từ đối tượng duyên xuất không phải là hành tướng: Nghĩa là như có một người dùng hành tướng này tư duy về tướng </w:t>
      </w:r>
      <w:r>
        <w:rPr>
          <w:color w:val="231F20"/>
          <w:spacing w:val="-5"/>
          <w:sz w:val="26"/>
        </w:rPr>
        <w:t>này, </w:t>
      </w:r>
      <w:r>
        <w:rPr>
          <w:color w:val="231F20"/>
          <w:sz w:val="26"/>
        </w:rPr>
        <w:t>tức dùng hành tướng này lại tư duy về tướng khác. Như duyên nơi sắc uẩn, hành tướng vô thường đẳng vô gián duyên </w:t>
      </w:r>
      <w:r>
        <w:rPr>
          <w:color w:val="231F20"/>
          <w:spacing w:val="-4"/>
          <w:sz w:val="26"/>
        </w:rPr>
        <w:t>nơi </w:t>
      </w:r>
      <w:r>
        <w:rPr>
          <w:color w:val="231F20"/>
          <w:sz w:val="26"/>
        </w:rPr>
        <w:t>thọ uẩn, hành tướng vô thường hiện tiền. Duyên nơi uẩn khác, hành tướng khác cũng như </w:t>
      </w:r>
      <w:r>
        <w:rPr>
          <w:color w:val="231F20"/>
          <w:spacing w:val="-5"/>
          <w:sz w:val="26"/>
        </w:rPr>
        <w:t>vậy.</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56"/>
        </w:numPr>
        <w:tabs>
          <w:tab w:pos="938" w:val="left" w:leader="none"/>
        </w:tabs>
        <w:spacing w:line="273" w:lineRule="auto" w:before="89" w:after="0"/>
        <w:ind w:left="110" w:right="408" w:firstLine="566"/>
        <w:jc w:val="both"/>
        <w:rPr>
          <w:sz w:val="26"/>
        </w:rPr>
      </w:pPr>
      <w:r>
        <w:rPr>
          <w:color w:val="231F20"/>
          <w:sz w:val="26"/>
        </w:rPr>
        <w:t>Có trường hợp từ hành tướng xuất cũng là đối tượng duyên: Nghĩa là như có một người dùng hành tướng này tư duy về tướng </w:t>
      </w:r>
      <w:r>
        <w:rPr>
          <w:color w:val="231F20"/>
          <w:spacing w:val="-4"/>
          <w:sz w:val="26"/>
        </w:rPr>
        <w:t>này, </w:t>
      </w:r>
      <w:r>
        <w:rPr>
          <w:color w:val="231F20"/>
          <w:sz w:val="26"/>
        </w:rPr>
        <w:t>lại dùng hành tướng khác tư duy về tướng khác. Như duyên  nơi sắc uẩn, hành tướng vô thường đẳng vô gián duyên nơi thọ uẩn, hành tướng khổ hiện tiền. Duyên nơi uẩn khác, hành tướng khác cũng như</w:t>
      </w:r>
      <w:r>
        <w:rPr>
          <w:color w:val="231F20"/>
          <w:spacing w:val="4"/>
          <w:sz w:val="26"/>
        </w:rPr>
        <w:t> </w:t>
      </w:r>
      <w:r>
        <w:rPr>
          <w:color w:val="231F20"/>
          <w:spacing w:val="-4"/>
          <w:sz w:val="26"/>
        </w:rPr>
        <w:t>vậy.</w:t>
      </w:r>
    </w:p>
    <w:p>
      <w:pPr>
        <w:pStyle w:val="ListParagraph"/>
        <w:numPr>
          <w:ilvl w:val="0"/>
          <w:numId w:val="56"/>
        </w:numPr>
        <w:tabs>
          <w:tab w:pos="943" w:val="left" w:leader="none"/>
        </w:tabs>
        <w:spacing w:line="273" w:lineRule="auto" w:before="108" w:after="0"/>
        <w:ind w:left="110" w:right="404" w:firstLine="566"/>
        <w:jc w:val="both"/>
        <w:rPr>
          <w:sz w:val="26"/>
        </w:rPr>
      </w:pPr>
      <w:r>
        <w:rPr>
          <w:color w:val="231F20"/>
          <w:spacing w:val="2"/>
          <w:sz w:val="26"/>
        </w:rPr>
        <w:t>Có </w:t>
      </w:r>
      <w:r>
        <w:rPr>
          <w:color w:val="231F20"/>
          <w:spacing w:val="4"/>
          <w:sz w:val="26"/>
        </w:rPr>
        <w:t>trường </w:t>
      </w:r>
      <w:r>
        <w:rPr>
          <w:color w:val="231F20"/>
          <w:spacing w:val="3"/>
          <w:sz w:val="26"/>
        </w:rPr>
        <w:t>hợp </w:t>
      </w:r>
      <w:r>
        <w:rPr>
          <w:color w:val="231F20"/>
          <w:spacing w:val="4"/>
          <w:sz w:val="26"/>
        </w:rPr>
        <w:t>không </w:t>
      </w:r>
      <w:r>
        <w:rPr>
          <w:color w:val="231F20"/>
          <w:spacing w:val="3"/>
          <w:sz w:val="26"/>
        </w:rPr>
        <w:t>phải </w:t>
      </w:r>
      <w:r>
        <w:rPr>
          <w:color w:val="231F20"/>
          <w:spacing w:val="2"/>
          <w:sz w:val="26"/>
        </w:rPr>
        <w:t>từ </w:t>
      </w:r>
      <w:r>
        <w:rPr>
          <w:color w:val="231F20"/>
          <w:spacing w:val="3"/>
          <w:sz w:val="26"/>
        </w:rPr>
        <w:t>hành </w:t>
      </w:r>
      <w:r>
        <w:rPr>
          <w:color w:val="231F20"/>
          <w:spacing w:val="4"/>
          <w:sz w:val="26"/>
        </w:rPr>
        <w:t>tướng </w:t>
      </w:r>
      <w:r>
        <w:rPr>
          <w:color w:val="231F20"/>
          <w:spacing w:val="3"/>
          <w:sz w:val="26"/>
        </w:rPr>
        <w:t>xuất cũng </w:t>
      </w:r>
      <w:r>
        <w:rPr>
          <w:color w:val="231F20"/>
          <w:spacing w:val="5"/>
          <w:sz w:val="26"/>
        </w:rPr>
        <w:t>không </w:t>
      </w:r>
      <w:r>
        <w:rPr>
          <w:color w:val="231F20"/>
          <w:spacing w:val="3"/>
          <w:sz w:val="26"/>
        </w:rPr>
        <w:t>phải </w:t>
      </w:r>
      <w:r>
        <w:rPr>
          <w:color w:val="231F20"/>
          <w:spacing w:val="2"/>
          <w:sz w:val="26"/>
        </w:rPr>
        <w:t>là </w:t>
      </w:r>
      <w:r>
        <w:rPr>
          <w:color w:val="231F20"/>
          <w:spacing w:val="3"/>
          <w:sz w:val="26"/>
        </w:rPr>
        <w:t>đối </w:t>
      </w:r>
      <w:r>
        <w:rPr>
          <w:color w:val="231F20"/>
          <w:spacing w:val="4"/>
          <w:sz w:val="26"/>
        </w:rPr>
        <w:t>tượng duyên: Nghĩa </w:t>
      </w:r>
      <w:r>
        <w:rPr>
          <w:color w:val="231F20"/>
          <w:spacing w:val="2"/>
          <w:sz w:val="26"/>
        </w:rPr>
        <w:t>là </w:t>
      </w:r>
      <w:r>
        <w:rPr>
          <w:color w:val="231F20"/>
          <w:spacing w:val="3"/>
          <w:sz w:val="26"/>
        </w:rPr>
        <w:t>như </w:t>
      </w:r>
      <w:r>
        <w:rPr>
          <w:color w:val="231F20"/>
          <w:spacing w:val="2"/>
          <w:sz w:val="26"/>
        </w:rPr>
        <w:t>có </w:t>
      </w:r>
      <w:r>
        <w:rPr>
          <w:color w:val="231F20"/>
          <w:spacing w:val="3"/>
          <w:sz w:val="26"/>
        </w:rPr>
        <w:t>một </w:t>
      </w:r>
      <w:r>
        <w:rPr>
          <w:color w:val="231F20"/>
          <w:spacing w:val="4"/>
          <w:sz w:val="26"/>
        </w:rPr>
        <w:t>người </w:t>
      </w:r>
      <w:r>
        <w:rPr>
          <w:color w:val="231F20"/>
          <w:spacing w:val="3"/>
          <w:sz w:val="26"/>
        </w:rPr>
        <w:t>dùng </w:t>
      </w:r>
      <w:r>
        <w:rPr>
          <w:color w:val="231F20"/>
          <w:spacing w:val="5"/>
          <w:sz w:val="26"/>
        </w:rPr>
        <w:t>hành </w:t>
      </w:r>
      <w:r>
        <w:rPr>
          <w:color w:val="231F20"/>
          <w:spacing w:val="4"/>
          <w:sz w:val="26"/>
        </w:rPr>
        <w:t>tướng </w:t>
      </w:r>
      <w:r>
        <w:rPr>
          <w:color w:val="231F20"/>
          <w:spacing w:val="3"/>
          <w:sz w:val="26"/>
        </w:rPr>
        <w:t>này </w:t>
      </w:r>
      <w:r>
        <w:rPr>
          <w:color w:val="231F20"/>
          <w:spacing w:val="2"/>
          <w:sz w:val="26"/>
        </w:rPr>
        <w:t>tư </w:t>
      </w:r>
      <w:r>
        <w:rPr>
          <w:color w:val="231F20"/>
          <w:spacing w:val="3"/>
          <w:sz w:val="26"/>
        </w:rPr>
        <w:t>duy </w:t>
      </w:r>
      <w:r>
        <w:rPr>
          <w:color w:val="231F20"/>
          <w:spacing w:val="2"/>
          <w:sz w:val="26"/>
        </w:rPr>
        <w:t>về </w:t>
      </w:r>
      <w:r>
        <w:rPr>
          <w:color w:val="231F20"/>
          <w:spacing w:val="4"/>
          <w:sz w:val="26"/>
        </w:rPr>
        <w:t>tướng </w:t>
      </w:r>
      <w:r>
        <w:rPr>
          <w:color w:val="231F20"/>
          <w:spacing w:val="2"/>
          <w:sz w:val="26"/>
        </w:rPr>
        <w:t>ấy </w:t>
      </w:r>
      <w:r>
        <w:rPr>
          <w:color w:val="231F20"/>
          <w:spacing w:val="3"/>
          <w:sz w:val="26"/>
        </w:rPr>
        <w:t>trụ trải qua </w:t>
      </w:r>
      <w:r>
        <w:rPr>
          <w:color w:val="231F20"/>
          <w:spacing w:val="4"/>
          <w:sz w:val="26"/>
        </w:rPr>
        <w:t>nhiều </w:t>
      </w:r>
      <w:r>
        <w:rPr>
          <w:color w:val="231F20"/>
          <w:spacing w:val="3"/>
          <w:sz w:val="26"/>
        </w:rPr>
        <w:t>thời </w:t>
      </w:r>
      <w:r>
        <w:rPr>
          <w:color w:val="231F20"/>
          <w:spacing w:val="4"/>
          <w:sz w:val="26"/>
        </w:rPr>
        <w:t>gian. </w:t>
      </w:r>
      <w:r>
        <w:rPr>
          <w:color w:val="231F20"/>
          <w:spacing w:val="5"/>
          <w:sz w:val="26"/>
        </w:rPr>
        <w:t>Như </w:t>
      </w:r>
      <w:r>
        <w:rPr>
          <w:color w:val="231F20"/>
          <w:spacing w:val="4"/>
          <w:sz w:val="26"/>
        </w:rPr>
        <w:t>duyên </w:t>
      </w:r>
      <w:r>
        <w:rPr>
          <w:color w:val="231F20"/>
          <w:spacing w:val="3"/>
          <w:sz w:val="26"/>
        </w:rPr>
        <w:t>nơi sắc uẩn, hành </w:t>
      </w:r>
      <w:r>
        <w:rPr>
          <w:color w:val="231F20"/>
          <w:spacing w:val="4"/>
          <w:sz w:val="26"/>
        </w:rPr>
        <w:t>tướng </w:t>
      </w:r>
      <w:r>
        <w:rPr>
          <w:color w:val="231F20"/>
          <w:spacing w:val="2"/>
          <w:sz w:val="26"/>
        </w:rPr>
        <w:t>vô </w:t>
      </w:r>
      <w:r>
        <w:rPr>
          <w:color w:val="231F20"/>
          <w:spacing w:val="4"/>
          <w:sz w:val="26"/>
        </w:rPr>
        <w:t>thường </w:t>
      </w:r>
      <w:r>
        <w:rPr>
          <w:color w:val="231F20"/>
          <w:spacing w:val="3"/>
          <w:sz w:val="26"/>
        </w:rPr>
        <w:t>liên tục nối tiếp </w:t>
      </w:r>
      <w:r>
        <w:rPr>
          <w:color w:val="231F20"/>
          <w:spacing w:val="5"/>
          <w:sz w:val="26"/>
        </w:rPr>
        <w:t>hiện </w:t>
      </w:r>
      <w:r>
        <w:rPr>
          <w:color w:val="231F20"/>
          <w:spacing w:val="3"/>
          <w:sz w:val="26"/>
        </w:rPr>
        <w:t>tiền </w:t>
      </w:r>
      <w:r>
        <w:rPr>
          <w:color w:val="231F20"/>
          <w:spacing w:val="4"/>
          <w:sz w:val="26"/>
        </w:rPr>
        <w:t>nhiều </w:t>
      </w:r>
      <w:r>
        <w:rPr>
          <w:color w:val="231F20"/>
          <w:spacing w:val="3"/>
          <w:sz w:val="26"/>
        </w:rPr>
        <w:t>thời </w:t>
      </w:r>
      <w:r>
        <w:rPr>
          <w:color w:val="231F20"/>
          <w:spacing w:val="4"/>
          <w:sz w:val="26"/>
        </w:rPr>
        <w:t>gian. Duyên </w:t>
      </w:r>
      <w:r>
        <w:rPr>
          <w:color w:val="231F20"/>
          <w:spacing w:val="3"/>
          <w:sz w:val="26"/>
        </w:rPr>
        <w:t>nơi uẩn </w:t>
      </w:r>
      <w:r>
        <w:rPr>
          <w:color w:val="231F20"/>
          <w:spacing w:val="4"/>
          <w:sz w:val="26"/>
        </w:rPr>
        <w:t>khác, </w:t>
      </w:r>
      <w:r>
        <w:rPr>
          <w:color w:val="231F20"/>
          <w:spacing w:val="3"/>
          <w:sz w:val="26"/>
        </w:rPr>
        <w:t>hành </w:t>
      </w:r>
      <w:r>
        <w:rPr>
          <w:color w:val="231F20"/>
          <w:spacing w:val="4"/>
          <w:sz w:val="26"/>
        </w:rPr>
        <w:t>tướng </w:t>
      </w:r>
      <w:r>
        <w:rPr>
          <w:color w:val="231F20"/>
          <w:spacing w:val="3"/>
          <w:sz w:val="26"/>
        </w:rPr>
        <w:t>khác </w:t>
      </w:r>
      <w:r>
        <w:rPr>
          <w:color w:val="231F20"/>
          <w:spacing w:val="5"/>
          <w:sz w:val="26"/>
        </w:rPr>
        <w:t>cũng </w:t>
      </w:r>
      <w:r>
        <w:rPr>
          <w:color w:val="231F20"/>
          <w:spacing w:val="3"/>
          <w:sz w:val="26"/>
        </w:rPr>
        <w:t>như</w:t>
      </w:r>
      <w:r>
        <w:rPr>
          <w:color w:val="231F20"/>
          <w:spacing w:val="9"/>
          <w:sz w:val="26"/>
        </w:rPr>
        <w:t> </w:t>
      </w:r>
      <w:r>
        <w:rPr>
          <w:color w:val="231F20"/>
          <w:sz w:val="26"/>
        </w:rPr>
        <w:t>vậy.</w:t>
      </w:r>
    </w:p>
    <w:p>
      <w:pPr>
        <w:pStyle w:val="BodyText"/>
        <w:spacing w:before="109"/>
        <w:ind w:left="677" w:firstLine="0"/>
      </w:pPr>
      <w:r>
        <w:rPr>
          <w:color w:val="231F20"/>
        </w:rPr>
        <w:t>Như uẩn, phi uẩn cũng như thế.</w:t>
      </w:r>
    </w:p>
    <w:p>
      <w:pPr>
        <w:pStyle w:val="BodyText"/>
        <w:spacing w:before="154"/>
        <w:ind w:left="111" w:right="412" w:firstLine="0"/>
        <w:jc w:val="center"/>
      </w:pPr>
      <w:r>
        <w:rPr>
          <w:color w:val="231F20"/>
        </w:rPr>
        <w:t>***</w:t>
      </w:r>
    </w:p>
    <w:p>
      <w:pPr>
        <w:pStyle w:val="ListParagraph"/>
        <w:numPr>
          <w:ilvl w:val="0"/>
          <w:numId w:val="53"/>
        </w:numPr>
        <w:tabs>
          <w:tab w:pos="906" w:val="left" w:leader="none"/>
        </w:tabs>
        <w:spacing w:line="273" w:lineRule="auto" w:before="239" w:after="0"/>
        <w:ind w:left="110" w:right="411" w:firstLine="566"/>
        <w:jc w:val="both"/>
        <w:rPr>
          <w:sz w:val="26"/>
        </w:rPr>
      </w:pPr>
      <w:r>
        <w:rPr>
          <w:b/>
          <w:i/>
          <w:color w:val="231F20"/>
          <w:sz w:val="26"/>
        </w:rPr>
        <w:t>Như nói: </w:t>
      </w:r>
      <w:r>
        <w:rPr>
          <w:color w:val="231F20"/>
          <w:sz w:val="26"/>
        </w:rPr>
        <w:t>Này Bí-sô, cho đến tưởng định có thể đạt được Thánh chỉ. Đệ tử của Đức Thế Tôn sinh nơi Phi tưởng phi phi</w:t>
      </w:r>
      <w:r>
        <w:rPr>
          <w:color w:val="231F20"/>
          <w:spacing w:val="-32"/>
          <w:sz w:val="26"/>
        </w:rPr>
        <w:t> </w:t>
      </w:r>
      <w:r>
        <w:rPr>
          <w:color w:val="231F20"/>
          <w:sz w:val="26"/>
        </w:rPr>
        <w:t>tưởng xứ thì họ dựa vào định nào để đắc quả</w:t>
      </w:r>
      <w:r>
        <w:rPr>
          <w:color w:val="231F20"/>
          <w:spacing w:val="-18"/>
          <w:sz w:val="26"/>
        </w:rPr>
        <w:t> </w:t>
      </w:r>
      <w:r>
        <w:rPr>
          <w:color w:val="231F20"/>
          <w:sz w:val="26"/>
        </w:rPr>
        <w:t>A-la-hán?</w:t>
      </w:r>
    </w:p>
    <w:p>
      <w:pPr>
        <w:pStyle w:val="BodyText"/>
        <w:spacing w:before="111"/>
        <w:ind w:left="677" w:firstLine="0"/>
      </w:pPr>
      <w:r>
        <w:rPr>
          <w:i/>
          <w:color w:val="231F20"/>
        </w:rPr>
        <w:t>Đáp: </w:t>
      </w:r>
      <w:r>
        <w:rPr>
          <w:color w:val="231F20"/>
        </w:rPr>
        <w:t>Dựa nơi định của Vô sở hữu xứ.</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right="411"/>
      </w:pPr>
      <w:r>
        <w:rPr>
          <w:i/>
          <w:color w:val="231F20"/>
        </w:rPr>
        <w:t>Đáp:</w:t>
      </w:r>
      <w:r>
        <w:rPr>
          <w:i/>
          <w:color w:val="231F20"/>
          <w:spacing w:val="-9"/>
        </w:rPr>
        <w:t> </w:t>
      </w:r>
      <w:r>
        <w:rPr>
          <w:color w:val="231F20"/>
        </w:rPr>
        <w:t>Là</w:t>
      </w:r>
      <w:r>
        <w:rPr>
          <w:color w:val="231F20"/>
          <w:spacing w:val="-9"/>
        </w:rPr>
        <w:t> </w:t>
      </w:r>
      <w:r>
        <w:rPr>
          <w:color w:val="231F20"/>
        </w:rPr>
        <w:t>muốn</w:t>
      </w:r>
      <w:r>
        <w:rPr>
          <w:color w:val="231F20"/>
          <w:spacing w:val="-8"/>
        </w:rPr>
        <w:t> </w:t>
      </w:r>
      <w:r>
        <w:rPr>
          <w:color w:val="231F20"/>
        </w:rPr>
        <w:t>khiến</w:t>
      </w:r>
      <w:r>
        <w:rPr>
          <w:color w:val="231F20"/>
          <w:spacing w:val="-9"/>
        </w:rPr>
        <w:t> </w:t>
      </w:r>
      <w:r>
        <w:rPr>
          <w:color w:val="231F20"/>
        </w:rPr>
        <w:t>cho</w:t>
      </w:r>
      <w:r>
        <w:rPr>
          <w:color w:val="231F20"/>
          <w:spacing w:val="-9"/>
        </w:rPr>
        <w:t> </w:t>
      </w:r>
      <w:r>
        <w:rPr>
          <w:color w:val="231F20"/>
        </w:rPr>
        <w:t>kẻ</w:t>
      </w:r>
      <w:r>
        <w:rPr>
          <w:color w:val="231F20"/>
          <w:spacing w:val="-8"/>
        </w:rPr>
        <w:t> </w:t>
      </w:r>
      <w:r>
        <w:rPr>
          <w:color w:val="231F20"/>
        </w:rPr>
        <w:t>nghi</w:t>
      </w:r>
      <w:r>
        <w:rPr>
          <w:color w:val="231F20"/>
          <w:spacing w:val="-9"/>
        </w:rPr>
        <w:t> </w:t>
      </w:r>
      <w:r>
        <w:rPr>
          <w:color w:val="231F20"/>
        </w:rPr>
        <w:t>có</w:t>
      </w:r>
      <w:r>
        <w:rPr>
          <w:color w:val="231F20"/>
          <w:spacing w:val="-9"/>
        </w:rPr>
        <w:t> </w:t>
      </w:r>
      <w:r>
        <w:rPr>
          <w:color w:val="231F20"/>
        </w:rPr>
        <w:t>được</w:t>
      </w:r>
      <w:r>
        <w:rPr>
          <w:color w:val="231F20"/>
          <w:spacing w:val="-8"/>
        </w:rPr>
        <w:t> </w:t>
      </w:r>
      <w:r>
        <w:rPr>
          <w:color w:val="231F20"/>
        </w:rPr>
        <w:t>quyết</w:t>
      </w:r>
      <w:r>
        <w:rPr>
          <w:color w:val="231F20"/>
          <w:spacing w:val="-9"/>
        </w:rPr>
        <w:t> </w:t>
      </w:r>
      <w:r>
        <w:rPr>
          <w:color w:val="231F20"/>
        </w:rPr>
        <w:t>định.</w:t>
      </w:r>
      <w:r>
        <w:rPr>
          <w:color w:val="231F20"/>
          <w:spacing w:val="-9"/>
        </w:rPr>
        <w:t> </w:t>
      </w:r>
      <w:r>
        <w:rPr>
          <w:color w:val="231F20"/>
        </w:rPr>
        <w:t>Như</w:t>
      </w:r>
      <w:r>
        <w:rPr>
          <w:color w:val="231F20"/>
          <w:spacing w:val="-8"/>
        </w:rPr>
        <w:t> </w:t>
      </w:r>
      <w:r>
        <w:rPr>
          <w:color w:val="231F20"/>
        </w:rPr>
        <w:t>Khế kinh</w:t>
      </w:r>
      <w:r>
        <w:rPr>
          <w:color w:val="231F20"/>
          <w:spacing w:val="-7"/>
        </w:rPr>
        <w:t> </w:t>
      </w:r>
      <w:r>
        <w:rPr>
          <w:color w:val="231F20"/>
        </w:rPr>
        <w:t>nói:</w:t>
      </w:r>
      <w:r>
        <w:rPr>
          <w:color w:val="231F20"/>
          <w:spacing w:val="-7"/>
        </w:rPr>
        <w:t> </w:t>
      </w:r>
      <w:r>
        <w:rPr>
          <w:color w:val="231F20"/>
        </w:rPr>
        <w:t>Có</w:t>
      </w:r>
      <w:r>
        <w:rPr>
          <w:color w:val="231F20"/>
          <w:spacing w:val="-7"/>
        </w:rPr>
        <w:t> </w:t>
      </w:r>
      <w:r>
        <w:rPr>
          <w:color w:val="231F20"/>
        </w:rPr>
        <w:t>bảy</w:t>
      </w:r>
      <w:r>
        <w:rPr>
          <w:color w:val="231F20"/>
          <w:spacing w:val="-7"/>
        </w:rPr>
        <w:t> </w:t>
      </w:r>
      <w:r>
        <w:rPr>
          <w:color w:val="231F20"/>
        </w:rPr>
        <w:t>định</w:t>
      </w:r>
      <w:r>
        <w:rPr>
          <w:color w:val="231F20"/>
          <w:spacing w:val="-7"/>
        </w:rPr>
        <w:t> </w:t>
      </w:r>
      <w:r>
        <w:rPr>
          <w:color w:val="231F20"/>
        </w:rPr>
        <w:t>nương</w:t>
      </w:r>
      <w:r>
        <w:rPr>
          <w:color w:val="231F20"/>
          <w:spacing w:val="-7"/>
        </w:rPr>
        <w:t> </w:t>
      </w:r>
      <w:r>
        <w:rPr>
          <w:color w:val="231F20"/>
        </w:rPr>
        <w:t>dựa,</w:t>
      </w:r>
      <w:r>
        <w:rPr>
          <w:color w:val="231F20"/>
          <w:spacing w:val="-11"/>
        </w:rPr>
        <w:t> </w:t>
      </w:r>
      <w:r>
        <w:rPr>
          <w:color w:val="231F20"/>
          <w:spacing w:val="-10"/>
        </w:rPr>
        <w:t>Ta</w:t>
      </w:r>
      <w:r>
        <w:rPr>
          <w:color w:val="231F20"/>
          <w:spacing w:val="-7"/>
        </w:rPr>
        <w:t> </w:t>
      </w:r>
      <w:r>
        <w:rPr>
          <w:color w:val="231F20"/>
        </w:rPr>
        <w:t>nói</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đó</w:t>
      </w:r>
      <w:r>
        <w:rPr>
          <w:color w:val="231F20"/>
          <w:spacing w:val="-7"/>
        </w:rPr>
        <w:t> </w:t>
      </w:r>
      <w:r>
        <w:rPr>
          <w:color w:val="231F20"/>
        </w:rPr>
        <w:t>là</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dứt</w:t>
      </w:r>
      <w:r>
        <w:rPr>
          <w:color w:val="231F20"/>
          <w:spacing w:val="-7"/>
        </w:rPr>
        <w:t> </w:t>
      </w:r>
      <w:r>
        <w:rPr>
          <w:color w:val="231F20"/>
        </w:rPr>
        <w:t>hết các lậu. Đó là tĩnh lự thứ nhất cho đến Vô sở hữu</w:t>
      </w:r>
      <w:r>
        <w:rPr>
          <w:color w:val="231F20"/>
          <w:spacing w:val="-11"/>
        </w:rPr>
        <w:t> </w:t>
      </w:r>
      <w:r>
        <w:rPr>
          <w:color w:val="231F20"/>
        </w:rPr>
        <w:t>xứ.</w:t>
      </w:r>
    </w:p>
    <w:p>
      <w:pPr>
        <w:pStyle w:val="BodyText"/>
        <w:spacing w:line="273" w:lineRule="auto" w:before="111"/>
        <w:ind w:right="411"/>
      </w:pPr>
      <w:r>
        <w:rPr>
          <w:color w:val="231F20"/>
        </w:rPr>
        <w:t>Lại, Khế kinh nói: Này Bí-sô, cho đến tưởng định có thể đạt được Thánh chỉ.</w:t>
      </w:r>
    </w:p>
    <w:p>
      <w:pPr>
        <w:pStyle w:val="BodyText"/>
        <w:spacing w:before="112"/>
        <w:ind w:left="677" w:firstLine="0"/>
      </w:pPr>
      <w:r>
        <w:rPr>
          <w:color w:val="231F20"/>
        </w:rPr>
        <w:t>Tưởng định: Là bốn tĩnh lự và ba vô sắc.</w:t>
      </w:r>
    </w:p>
    <w:p>
      <w:pPr>
        <w:pStyle w:val="BodyText"/>
        <w:spacing w:line="273" w:lineRule="auto" w:before="154"/>
        <w:ind w:right="410"/>
      </w:pPr>
      <w:r>
        <w:rPr>
          <w:color w:val="231F20"/>
        </w:rPr>
        <w:t>Có thể đạt được Thánh chỉ: Là có thể khởi trí đoạn trừ phiền não, do tu đạo dứt hết lậu.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Hoặc có kẻ sinh nghi: Phi tưởng phi phi tưởng xứ đã không có Thánh</w:t>
      </w:r>
      <w:r>
        <w:rPr>
          <w:color w:val="231F20"/>
          <w:spacing w:val="-7"/>
        </w:rPr>
        <w:t> </w:t>
      </w:r>
      <w:r>
        <w:rPr>
          <w:color w:val="231F20"/>
        </w:rPr>
        <w:t>đạo,</w:t>
      </w:r>
      <w:r>
        <w:rPr>
          <w:color w:val="231F20"/>
          <w:spacing w:val="-7"/>
        </w:rPr>
        <w:t> </w:t>
      </w:r>
      <w:r>
        <w:rPr>
          <w:color w:val="231F20"/>
        </w:rPr>
        <w:t>nếu</w:t>
      </w:r>
      <w:r>
        <w:rPr>
          <w:color w:val="231F20"/>
          <w:spacing w:val="-7"/>
        </w:rPr>
        <w:t> </w:t>
      </w:r>
      <w:r>
        <w:rPr>
          <w:color w:val="231F20"/>
        </w:rPr>
        <w:t>đệ</w:t>
      </w:r>
      <w:r>
        <w:rPr>
          <w:color w:val="231F20"/>
          <w:spacing w:val="-8"/>
        </w:rPr>
        <w:t> </w:t>
      </w:r>
      <w:r>
        <w:rPr>
          <w:color w:val="231F20"/>
        </w:rPr>
        <w:t>tử</w:t>
      </w:r>
      <w:r>
        <w:rPr>
          <w:color w:val="231F20"/>
          <w:spacing w:val="-6"/>
        </w:rPr>
        <w:t> </w:t>
      </w:r>
      <w:r>
        <w:rPr>
          <w:color w:val="231F20"/>
        </w:rPr>
        <w:t>của</w:t>
      </w:r>
      <w:r>
        <w:rPr>
          <w:color w:val="231F20"/>
          <w:spacing w:val="-6"/>
        </w:rPr>
        <w:t> </w:t>
      </w:r>
      <w:r>
        <w:rPr>
          <w:color w:val="231F20"/>
        </w:rPr>
        <w:t>Đức</w:t>
      </w:r>
      <w:r>
        <w:rPr>
          <w:color w:val="231F20"/>
          <w:spacing w:val="-12"/>
        </w:rPr>
        <w:t> </w:t>
      </w:r>
      <w:r>
        <w:rPr>
          <w:color w:val="231F20"/>
        </w:rPr>
        <w:t>Thế</w:t>
      </w:r>
      <w:r>
        <w:rPr>
          <w:color w:val="231F20"/>
          <w:spacing w:val="-11"/>
        </w:rPr>
        <w:t> </w:t>
      </w:r>
      <w:r>
        <w:rPr>
          <w:color w:val="231F20"/>
        </w:rPr>
        <w:t>Tôn</w:t>
      </w:r>
      <w:r>
        <w:rPr>
          <w:color w:val="231F20"/>
          <w:spacing w:val="-6"/>
        </w:rPr>
        <w:t> </w:t>
      </w:r>
      <w:r>
        <w:rPr>
          <w:color w:val="231F20"/>
        </w:rPr>
        <w:t>sinh</w:t>
      </w:r>
      <w:r>
        <w:rPr>
          <w:color w:val="231F20"/>
          <w:spacing w:val="-8"/>
        </w:rPr>
        <w:t> </w:t>
      </w:r>
      <w:r>
        <w:rPr>
          <w:color w:val="231F20"/>
        </w:rPr>
        <w:t>nơi</w:t>
      </w:r>
      <w:r>
        <w:rPr>
          <w:color w:val="231F20"/>
          <w:spacing w:val="-7"/>
        </w:rPr>
        <w:t> </w:t>
      </w:r>
      <w:r>
        <w:rPr>
          <w:color w:val="231F20"/>
        </w:rPr>
        <w:t>xứ</w:t>
      </w:r>
      <w:r>
        <w:rPr>
          <w:color w:val="231F20"/>
          <w:spacing w:val="-6"/>
        </w:rPr>
        <w:t> </w:t>
      </w:r>
      <w:r>
        <w:rPr>
          <w:color w:val="231F20"/>
        </w:rPr>
        <w:t>ấy</w:t>
      </w:r>
      <w:r>
        <w:rPr>
          <w:color w:val="231F20"/>
          <w:spacing w:val="-6"/>
        </w:rPr>
        <w:t> </w:t>
      </w:r>
      <w:r>
        <w:rPr>
          <w:color w:val="231F20"/>
        </w:rPr>
        <w:t>thì</w:t>
      </w:r>
      <w:r>
        <w:rPr>
          <w:color w:val="231F20"/>
          <w:spacing w:val="-8"/>
        </w:rPr>
        <w:t> </w:t>
      </w:r>
      <w:r>
        <w:rPr>
          <w:color w:val="231F20"/>
        </w:rPr>
        <w:t>họ</w:t>
      </w:r>
      <w:r>
        <w:rPr>
          <w:color w:val="231F20"/>
          <w:spacing w:val="-6"/>
        </w:rPr>
        <w:t> </w:t>
      </w:r>
      <w:r>
        <w:rPr>
          <w:color w:val="231F20"/>
        </w:rPr>
        <w:t>dựa</w:t>
      </w:r>
      <w:r>
        <w:rPr>
          <w:color w:val="231F20"/>
          <w:spacing w:val="-7"/>
        </w:rPr>
        <w:t> </w:t>
      </w:r>
      <w:r>
        <w:rPr>
          <w:color w:val="231F20"/>
        </w:rPr>
        <w:t>vào gì để có thể dứt hết các lậu? Hay không có loại như </w:t>
      </w:r>
      <w:r>
        <w:rPr>
          <w:color w:val="231F20"/>
          <w:spacing w:val="-5"/>
        </w:rPr>
        <w:t>vậy, </w:t>
      </w:r>
      <w:r>
        <w:rPr>
          <w:color w:val="231F20"/>
        </w:rPr>
        <w:t>không do Thánh đạo đắc quả A-la-hán? Để khiến cho nghi ấy có được quyết định</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các</w:t>
      </w:r>
      <w:r>
        <w:rPr>
          <w:color w:val="231F20"/>
          <w:spacing w:val="-7"/>
        </w:rPr>
        <w:t> </w:t>
      </w:r>
      <w:r>
        <w:rPr>
          <w:color w:val="231F20"/>
        </w:rPr>
        <w:t>vị</w:t>
      </w:r>
      <w:r>
        <w:rPr>
          <w:color w:val="231F20"/>
          <w:spacing w:val="-8"/>
        </w:rPr>
        <w:t> </w:t>
      </w:r>
      <w:r>
        <w:rPr>
          <w:color w:val="231F20"/>
        </w:rPr>
        <w:t>ấy</w:t>
      </w:r>
      <w:r>
        <w:rPr>
          <w:color w:val="231F20"/>
          <w:spacing w:val="-8"/>
        </w:rPr>
        <w:t> </w:t>
      </w:r>
      <w:r>
        <w:rPr>
          <w:color w:val="231F20"/>
        </w:rPr>
        <w:t>đã</w:t>
      </w:r>
      <w:r>
        <w:rPr>
          <w:color w:val="231F20"/>
          <w:spacing w:val="-7"/>
        </w:rPr>
        <w:t> </w:t>
      </w:r>
      <w:r>
        <w:rPr>
          <w:color w:val="231F20"/>
        </w:rPr>
        <w:t>dựa</w:t>
      </w:r>
      <w:r>
        <w:rPr>
          <w:color w:val="231F20"/>
          <w:spacing w:val="-8"/>
        </w:rPr>
        <w:t> </w:t>
      </w:r>
      <w:r>
        <w:rPr>
          <w:color w:val="231F20"/>
        </w:rPr>
        <w:t>vào</w:t>
      </w:r>
      <w:r>
        <w:rPr>
          <w:color w:val="231F20"/>
          <w:spacing w:val="-13"/>
        </w:rPr>
        <w:t> </w:t>
      </w:r>
      <w:r>
        <w:rPr>
          <w:color w:val="231F20"/>
        </w:rPr>
        <w:t>Vô</w:t>
      </w:r>
      <w:r>
        <w:rPr>
          <w:color w:val="231F20"/>
          <w:spacing w:val="-7"/>
        </w:rPr>
        <w:t> </w:t>
      </w:r>
      <w:r>
        <w:rPr>
          <w:color w:val="231F20"/>
        </w:rPr>
        <w:t>sở</w:t>
      </w:r>
      <w:r>
        <w:rPr>
          <w:color w:val="231F20"/>
          <w:spacing w:val="-8"/>
        </w:rPr>
        <w:t> </w:t>
      </w:r>
      <w:r>
        <w:rPr>
          <w:color w:val="231F20"/>
        </w:rPr>
        <w:t>hữu</w:t>
      </w:r>
      <w:r>
        <w:rPr>
          <w:color w:val="231F20"/>
          <w:spacing w:val="-8"/>
        </w:rPr>
        <w:t> </w:t>
      </w:r>
      <w:r>
        <w:rPr>
          <w:color w:val="231F20"/>
        </w:rPr>
        <w:t>xứ</w:t>
      </w:r>
      <w:r>
        <w:rPr>
          <w:color w:val="231F20"/>
          <w:spacing w:val="-7"/>
        </w:rPr>
        <w:t> </w:t>
      </w:r>
      <w:r>
        <w:rPr>
          <w:color w:val="231F20"/>
        </w:rPr>
        <w:t>để</w:t>
      </w:r>
      <w:r>
        <w:rPr>
          <w:color w:val="231F20"/>
          <w:spacing w:val="-8"/>
        </w:rPr>
        <w:t> </w:t>
      </w:r>
      <w:r>
        <w:rPr>
          <w:color w:val="231F20"/>
        </w:rPr>
        <w:t>đắc</w:t>
      </w:r>
      <w:r>
        <w:rPr>
          <w:color w:val="231F20"/>
          <w:spacing w:val="-8"/>
        </w:rPr>
        <w:t> </w:t>
      </w:r>
      <w:r>
        <w:rPr>
          <w:color w:val="231F20"/>
        </w:rPr>
        <w:t>quả</w:t>
      </w:r>
      <w:r>
        <w:rPr>
          <w:color w:val="231F20"/>
          <w:spacing w:val="-21"/>
        </w:rPr>
        <w:t> </w:t>
      </w:r>
      <w:r>
        <w:rPr>
          <w:color w:val="231F20"/>
        </w:rPr>
        <w:t>A-la-hán.</w:t>
      </w:r>
    </w:p>
    <w:p>
      <w:pPr>
        <w:pStyle w:val="BodyText"/>
        <w:spacing w:line="273" w:lineRule="auto" w:before="109"/>
        <w:ind w:left="393" w:right="127"/>
      </w:pPr>
      <w:r>
        <w:rPr>
          <w:color w:val="231F20"/>
        </w:rPr>
        <w:t>Lại nữa, nhằm ngăn chận thuyết của phái Phân Biệt Luận nói ngang nơi Hữu đảnh là A-la-hán. Họ nói: Đệ tử của Đức Thế Tôn sinh</w:t>
      </w:r>
      <w:r>
        <w:rPr>
          <w:color w:val="231F20"/>
          <w:spacing w:val="-5"/>
        </w:rPr>
        <w:t> </w:t>
      </w:r>
      <w:r>
        <w:rPr>
          <w:color w:val="231F20"/>
        </w:rPr>
        <w:t>lên</w:t>
      </w:r>
      <w:r>
        <w:rPr>
          <w:color w:val="231F20"/>
          <w:spacing w:val="-4"/>
        </w:rPr>
        <w:t> </w:t>
      </w:r>
      <w:r>
        <w:rPr>
          <w:color w:val="231F20"/>
        </w:rPr>
        <w:t>Phi</w:t>
      </w:r>
      <w:r>
        <w:rPr>
          <w:color w:val="231F20"/>
          <w:spacing w:val="-5"/>
        </w:rPr>
        <w:t> </w:t>
      </w:r>
      <w:r>
        <w:rPr>
          <w:color w:val="231F20"/>
        </w:rPr>
        <w:t>tưởng</w:t>
      </w:r>
      <w:r>
        <w:rPr>
          <w:color w:val="231F20"/>
          <w:spacing w:val="-4"/>
        </w:rPr>
        <w:t> </w:t>
      </w:r>
      <w:r>
        <w:rPr>
          <w:color w:val="231F20"/>
        </w:rPr>
        <w:t>phi</w:t>
      </w:r>
      <w:r>
        <w:rPr>
          <w:color w:val="231F20"/>
          <w:spacing w:val="-4"/>
        </w:rPr>
        <w:t> </w:t>
      </w:r>
      <w:r>
        <w:rPr>
          <w:color w:val="231F20"/>
        </w:rPr>
        <w:t>phi</w:t>
      </w:r>
      <w:r>
        <w:rPr>
          <w:color w:val="231F20"/>
          <w:spacing w:val="-5"/>
        </w:rPr>
        <w:t> </w:t>
      </w:r>
      <w:r>
        <w:rPr>
          <w:color w:val="231F20"/>
        </w:rPr>
        <w:t>tưởng</w:t>
      </w:r>
      <w:r>
        <w:rPr>
          <w:color w:val="231F20"/>
          <w:spacing w:val="-4"/>
        </w:rPr>
        <w:t> </w:t>
      </w:r>
      <w:r>
        <w:rPr>
          <w:color w:val="231F20"/>
        </w:rPr>
        <w:t>xứ,</w:t>
      </w:r>
      <w:r>
        <w:rPr>
          <w:color w:val="231F20"/>
          <w:spacing w:val="-4"/>
        </w:rPr>
        <w:t> </w:t>
      </w:r>
      <w:r>
        <w:rPr>
          <w:color w:val="231F20"/>
        </w:rPr>
        <w:t>khi</w:t>
      </w:r>
      <w:r>
        <w:rPr>
          <w:color w:val="231F20"/>
          <w:spacing w:val="-5"/>
        </w:rPr>
        <w:t> </w:t>
      </w:r>
      <w:r>
        <w:rPr>
          <w:color w:val="231F20"/>
        </w:rPr>
        <w:t>mạng</w:t>
      </w:r>
      <w:r>
        <w:rPr>
          <w:color w:val="231F20"/>
          <w:spacing w:val="-4"/>
        </w:rPr>
        <w:t> </w:t>
      </w:r>
      <w:r>
        <w:rPr>
          <w:color w:val="231F20"/>
        </w:rPr>
        <w:t>chung,</w:t>
      </w:r>
      <w:r>
        <w:rPr>
          <w:color w:val="231F20"/>
          <w:spacing w:val="-5"/>
        </w:rPr>
        <w:t> </w:t>
      </w:r>
      <w:r>
        <w:rPr>
          <w:color w:val="231F20"/>
        </w:rPr>
        <w:t>ba</w:t>
      </w:r>
      <w:r>
        <w:rPr>
          <w:color w:val="231F20"/>
          <w:spacing w:val="-4"/>
        </w:rPr>
        <w:t> </w:t>
      </w:r>
      <w:r>
        <w:rPr>
          <w:color w:val="231F20"/>
        </w:rPr>
        <w:t>thứ</w:t>
      </w:r>
      <w:r>
        <w:rPr>
          <w:color w:val="231F20"/>
          <w:spacing w:val="-4"/>
        </w:rPr>
        <w:t> </w:t>
      </w:r>
      <w:r>
        <w:rPr>
          <w:color w:val="231F20"/>
        </w:rPr>
        <w:t>nghiệp, phiền não, chướng cùng hết, đắc quả A-la-hán không do Thánh đạo. Để</w:t>
      </w:r>
      <w:r>
        <w:rPr>
          <w:color w:val="231F20"/>
          <w:spacing w:val="-13"/>
        </w:rPr>
        <w:t> </w:t>
      </w:r>
      <w:r>
        <w:rPr>
          <w:color w:val="231F20"/>
        </w:rPr>
        <w:t>ngăn</w:t>
      </w:r>
      <w:r>
        <w:rPr>
          <w:color w:val="231F20"/>
          <w:spacing w:val="-13"/>
        </w:rPr>
        <w:t> </w:t>
      </w:r>
      <w:r>
        <w:rPr>
          <w:color w:val="231F20"/>
        </w:rPr>
        <w:t>chận</w:t>
      </w:r>
      <w:r>
        <w:rPr>
          <w:color w:val="231F20"/>
          <w:spacing w:val="-13"/>
        </w:rPr>
        <w:t> </w:t>
      </w:r>
      <w:r>
        <w:rPr>
          <w:color w:val="231F20"/>
        </w:rPr>
        <w:t>ý</w:t>
      </w:r>
      <w:r>
        <w:rPr>
          <w:color w:val="231F20"/>
          <w:spacing w:val="-12"/>
        </w:rPr>
        <w:t> </w:t>
      </w:r>
      <w:r>
        <w:rPr>
          <w:color w:val="231F20"/>
          <w:spacing w:val="-6"/>
        </w:rPr>
        <w:t>ấy,</w:t>
      </w:r>
      <w:r>
        <w:rPr>
          <w:color w:val="231F20"/>
          <w:spacing w:val="-13"/>
        </w:rPr>
        <w:t> </w:t>
      </w:r>
      <w:r>
        <w:rPr>
          <w:color w:val="231F20"/>
        </w:rPr>
        <w:t>hiển</w:t>
      </w:r>
      <w:r>
        <w:rPr>
          <w:color w:val="231F20"/>
          <w:spacing w:val="-13"/>
        </w:rPr>
        <w:t> </w:t>
      </w:r>
      <w:r>
        <w:rPr>
          <w:color w:val="231F20"/>
        </w:rPr>
        <w:t>bày</w:t>
      </w:r>
      <w:r>
        <w:rPr>
          <w:color w:val="231F20"/>
          <w:spacing w:val="-13"/>
        </w:rPr>
        <w:t> </w:t>
      </w:r>
      <w:r>
        <w:rPr>
          <w:color w:val="231F20"/>
        </w:rPr>
        <w:t>những</w:t>
      </w:r>
      <w:r>
        <w:rPr>
          <w:color w:val="231F20"/>
          <w:spacing w:val="-12"/>
        </w:rPr>
        <w:t> </w:t>
      </w:r>
      <w:r>
        <w:rPr>
          <w:color w:val="231F20"/>
        </w:rPr>
        <w:t>thuyết</w:t>
      </w:r>
      <w:r>
        <w:rPr>
          <w:color w:val="231F20"/>
          <w:spacing w:val="-13"/>
        </w:rPr>
        <w:t> </w:t>
      </w:r>
      <w:r>
        <w:rPr>
          <w:color w:val="231F20"/>
        </w:rPr>
        <w:t>giải</w:t>
      </w:r>
      <w:r>
        <w:rPr>
          <w:color w:val="231F20"/>
          <w:spacing w:val="-13"/>
        </w:rPr>
        <w:t> </w:t>
      </w:r>
      <w:r>
        <w:rPr>
          <w:color w:val="231F20"/>
        </w:rPr>
        <w:t>kia</w:t>
      </w:r>
      <w:r>
        <w:rPr>
          <w:color w:val="231F20"/>
          <w:spacing w:val="-12"/>
        </w:rPr>
        <w:t> </w:t>
      </w:r>
      <w:r>
        <w:rPr>
          <w:color w:val="231F20"/>
        </w:rPr>
        <w:t>là</w:t>
      </w:r>
      <w:r>
        <w:rPr>
          <w:color w:val="231F20"/>
          <w:spacing w:val="-13"/>
        </w:rPr>
        <w:t> </w:t>
      </w:r>
      <w:r>
        <w:rPr>
          <w:color w:val="231F20"/>
        </w:rPr>
        <w:t>hoàn</w:t>
      </w:r>
      <w:r>
        <w:rPr>
          <w:color w:val="231F20"/>
          <w:spacing w:val="-13"/>
        </w:rPr>
        <w:t> </w:t>
      </w:r>
      <w:r>
        <w:rPr>
          <w:color w:val="231F20"/>
        </w:rPr>
        <w:t>toàn</w:t>
      </w:r>
      <w:r>
        <w:rPr>
          <w:color w:val="231F20"/>
          <w:spacing w:val="-13"/>
        </w:rPr>
        <w:t> </w:t>
      </w:r>
      <w:r>
        <w:rPr>
          <w:color w:val="231F20"/>
          <w:spacing w:val="-3"/>
        </w:rPr>
        <w:t>không </w:t>
      </w:r>
      <w:r>
        <w:rPr>
          <w:color w:val="231F20"/>
        </w:rPr>
        <w:t>đúng, tất đều do Thánh đạo, nên tạo ra phần Luận</w:t>
      </w:r>
      <w:r>
        <w:rPr>
          <w:color w:val="231F20"/>
          <w:spacing w:val="-5"/>
        </w:rPr>
        <w:t> này.</w:t>
      </w:r>
    </w:p>
    <w:p>
      <w:pPr>
        <w:pStyle w:val="BodyText"/>
        <w:spacing w:before="108"/>
        <w:ind w:left="960" w:firstLine="0"/>
      </w:pPr>
      <w:r>
        <w:rPr>
          <w:i/>
          <w:color w:val="231F20"/>
        </w:rPr>
        <w:t>Hỏi:</w:t>
      </w:r>
      <w:r>
        <w:rPr>
          <w:i/>
          <w:color w:val="231F20"/>
          <w:spacing w:val="-20"/>
        </w:rPr>
        <w:t> </w:t>
      </w:r>
      <w:r>
        <w:rPr>
          <w:color w:val="231F20"/>
        </w:rPr>
        <w:t>Vì</w:t>
      </w:r>
      <w:r>
        <w:rPr>
          <w:color w:val="231F20"/>
          <w:spacing w:val="-14"/>
        </w:rPr>
        <w:t> </w:t>
      </w:r>
      <w:r>
        <w:rPr>
          <w:color w:val="231F20"/>
        </w:rPr>
        <w:t>sao</w:t>
      </w:r>
      <w:r>
        <w:rPr>
          <w:color w:val="231F20"/>
          <w:spacing w:val="-15"/>
        </w:rPr>
        <w:t> </w:t>
      </w:r>
      <w:r>
        <w:rPr>
          <w:color w:val="231F20"/>
        </w:rPr>
        <w:t>chỉ</w:t>
      </w:r>
      <w:r>
        <w:rPr>
          <w:color w:val="231F20"/>
          <w:spacing w:val="-14"/>
        </w:rPr>
        <w:t> </w:t>
      </w:r>
      <w:r>
        <w:rPr>
          <w:color w:val="231F20"/>
        </w:rPr>
        <w:t>nói</w:t>
      </w:r>
      <w:r>
        <w:rPr>
          <w:color w:val="231F20"/>
          <w:spacing w:val="-15"/>
        </w:rPr>
        <w:t> </w:t>
      </w:r>
      <w:r>
        <w:rPr>
          <w:color w:val="231F20"/>
        </w:rPr>
        <w:t>dựa</w:t>
      </w:r>
      <w:r>
        <w:rPr>
          <w:color w:val="231F20"/>
          <w:spacing w:val="-14"/>
        </w:rPr>
        <w:t> </w:t>
      </w:r>
      <w:r>
        <w:rPr>
          <w:color w:val="231F20"/>
        </w:rPr>
        <w:t>vào</w:t>
      </w:r>
      <w:r>
        <w:rPr>
          <w:color w:val="231F20"/>
          <w:spacing w:val="-20"/>
        </w:rPr>
        <w:t> </w:t>
      </w:r>
      <w:r>
        <w:rPr>
          <w:color w:val="231F20"/>
        </w:rPr>
        <w:t>Vô</w:t>
      </w:r>
      <w:r>
        <w:rPr>
          <w:color w:val="231F20"/>
          <w:spacing w:val="-14"/>
        </w:rPr>
        <w:t> </w:t>
      </w:r>
      <w:r>
        <w:rPr>
          <w:color w:val="231F20"/>
        </w:rPr>
        <w:t>sở</w:t>
      </w:r>
      <w:r>
        <w:rPr>
          <w:color w:val="231F20"/>
          <w:spacing w:val="-15"/>
        </w:rPr>
        <w:t> </w:t>
      </w:r>
      <w:r>
        <w:rPr>
          <w:color w:val="231F20"/>
        </w:rPr>
        <w:t>hữu</w:t>
      </w:r>
      <w:r>
        <w:rPr>
          <w:color w:val="231F20"/>
          <w:spacing w:val="-14"/>
        </w:rPr>
        <w:t> </w:t>
      </w:r>
      <w:r>
        <w:rPr>
          <w:color w:val="231F20"/>
        </w:rPr>
        <w:t>xứ,</w:t>
      </w:r>
      <w:r>
        <w:rPr>
          <w:color w:val="231F20"/>
          <w:spacing w:val="-15"/>
        </w:rPr>
        <w:t> </w:t>
      </w:r>
      <w:r>
        <w:rPr>
          <w:color w:val="231F20"/>
        </w:rPr>
        <w:t>không</w:t>
      </w:r>
      <w:r>
        <w:rPr>
          <w:color w:val="231F20"/>
          <w:spacing w:val="-14"/>
        </w:rPr>
        <w:t> </w:t>
      </w:r>
      <w:r>
        <w:rPr>
          <w:color w:val="231F20"/>
        </w:rPr>
        <w:t>phải</w:t>
      </w:r>
      <w:r>
        <w:rPr>
          <w:color w:val="231F20"/>
          <w:spacing w:val="-15"/>
        </w:rPr>
        <w:t> </w:t>
      </w:r>
      <w:r>
        <w:rPr>
          <w:color w:val="231F20"/>
        </w:rPr>
        <w:t>địa</w:t>
      </w:r>
      <w:r>
        <w:rPr>
          <w:color w:val="231F20"/>
          <w:spacing w:val="-14"/>
        </w:rPr>
        <w:t> </w:t>
      </w:r>
      <w:r>
        <w:rPr>
          <w:color w:val="231F20"/>
        </w:rPr>
        <w:t>khác?</w:t>
      </w:r>
    </w:p>
    <w:p>
      <w:pPr>
        <w:pStyle w:val="BodyText"/>
        <w:spacing w:before="155"/>
        <w:ind w:left="960" w:firstLine="0"/>
      </w:pPr>
      <w:r>
        <w:rPr>
          <w:i/>
          <w:color w:val="231F20"/>
        </w:rPr>
        <w:t>Đáp: </w:t>
      </w:r>
      <w:r>
        <w:rPr>
          <w:color w:val="231F20"/>
        </w:rPr>
        <w:t>Vì xứ ấy đối với xứ Hữu đảnh là gần nhất.</w:t>
      </w:r>
    </w:p>
    <w:p>
      <w:pPr>
        <w:pStyle w:val="BodyText"/>
        <w:spacing w:line="273" w:lineRule="auto" w:before="154"/>
        <w:ind w:left="393" w:right="128"/>
      </w:pPr>
      <w:r>
        <w:rPr>
          <w:i/>
          <w:color w:val="231F20"/>
        </w:rPr>
        <w:t>Hỏi: </w:t>
      </w:r>
      <w:r>
        <w:rPr>
          <w:color w:val="231F20"/>
        </w:rPr>
        <w:t>Sinh nơi các địa dưới cũng có nơi gần gũi với vô lậu của địa dưới, vì sao không nói dựa vào đấy để dứt hết các lậu mà chỉ</w:t>
      </w:r>
      <w:r>
        <w:rPr>
          <w:color w:val="231F20"/>
          <w:spacing w:val="-34"/>
        </w:rPr>
        <w:t> </w:t>
      </w:r>
      <w:r>
        <w:rPr>
          <w:color w:val="231F20"/>
        </w:rPr>
        <w:t>nói là sinh nơi xứ Hữu</w:t>
      </w:r>
      <w:r>
        <w:rPr>
          <w:color w:val="231F20"/>
          <w:spacing w:val="-3"/>
        </w:rPr>
        <w:t> </w:t>
      </w:r>
      <w:r>
        <w:rPr>
          <w:color w:val="231F20"/>
        </w:rPr>
        <w:t>đảnh?</w:t>
      </w:r>
    </w:p>
    <w:p>
      <w:pPr>
        <w:pStyle w:val="BodyText"/>
        <w:spacing w:line="273" w:lineRule="auto" w:before="111"/>
        <w:ind w:left="393" w:right="126"/>
      </w:pPr>
      <w:r>
        <w:rPr>
          <w:i/>
          <w:color w:val="231F20"/>
        </w:rPr>
        <w:t>Đáp: </w:t>
      </w:r>
      <w:r>
        <w:rPr>
          <w:color w:val="231F20"/>
        </w:rPr>
        <w:t>Trong các địa dưới có Hoặc của tự địa. Địa trên, Thánh đạo dễ có thể hiện tiền, không phải ở nơi địa dưới. Vì sao? Vì pháp thiện thuộc địa dưới đều đã bỏ nên Thánh đạo khó khởi, do đấy không có người khởi Thánh đạo hiện tiền. Sinh nơi Hữu đảnh thì không như thế. Tự địa không có Thánh đạo. Lại không còn địa trên để có thể nương dựa, không thể không do Thánh đạo mà có thể dứt hết lậu. Thế nên nơi địa dưới tuy khó khởi, nhưng Thánh đạo kia do sức của nhân mạnh không phải sức của gia hạnh, tạm khởi hiện tiền đoạn trừ các ph iền não còn lại, đắc quả A-la-hán xong, nếu như lại trụ nơi thọ lượng trải qua tám vạn kiếp trong không khởi lần nữa vì không dùng.</w:t>
      </w:r>
    </w:p>
    <w:p>
      <w:pPr>
        <w:pStyle w:val="BodyText"/>
        <w:spacing w:before="104"/>
        <w:ind w:left="675" w:right="412" w:firstLine="0"/>
        <w:jc w:val="center"/>
      </w:pPr>
      <w:r>
        <w:rPr>
          <w:color w:val="231F20"/>
        </w:rPr>
        <w:t>***</w:t>
      </w:r>
    </w:p>
    <w:p>
      <w:pPr>
        <w:spacing w:after="0"/>
        <w:jc w:val="cente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53"/>
        </w:numPr>
        <w:tabs>
          <w:tab w:pos="884" w:val="left" w:leader="none"/>
        </w:tabs>
        <w:spacing w:line="273" w:lineRule="auto" w:before="89" w:after="0"/>
        <w:ind w:left="110" w:right="411" w:firstLine="566"/>
        <w:jc w:val="both"/>
        <w:rPr>
          <w:sz w:val="26"/>
        </w:rPr>
      </w:pPr>
      <w:r>
        <w:rPr>
          <w:b/>
          <w:i/>
          <w:color w:val="231F20"/>
          <w:sz w:val="26"/>
        </w:rPr>
        <w:t>Như nói: </w:t>
      </w:r>
      <w:r>
        <w:rPr>
          <w:color w:val="231F20"/>
          <w:sz w:val="26"/>
        </w:rPr>
        <w:t>Tôn giả Đại Mục Kiền Liên nói: Này Cụ thọ! Tôi nhớ</w:t>
      </w:r>
      <w:r>
        <w:rPr>
          <w:color w:val="231F20"/>
          <w:spacing w:val="-12"/>
          <w:sz w:val="26"/>
        </w:rPr>
        <w:t> </w:t>
      </w:r>
      <w:r>
        <w:rPr>
          <w:color w:val="231F20"/>
          <w:sz w:val="26"/>
        </w:rPr>
        <w:t>khi</w:t>
      </w:r>
      <w:r>
        <w:rPr>
          <w:color w:val="231F20"/>
          <w:spacing w:val="-11"/>
          <w:sz w:val="26"/>
        </w:rPr>
        <w:t> </w:t>
      </w:r>
      <w:r>
        <w:rPr>
          <w:color w:val="231F20"/>
          <w:sz w:val="26"/>
        </w:rPr>
        <w:t>trụ</w:t>
      </w:r>
      <w:r>
        <w:rPr>
          <w:color w:val="231F20"/>
          <w:spacing w:val="-11"/>
          <w:sz w:val="26"/>
        </w:rPr>
        <w:t> </w:t>
      </w:r>
      <w:r>
        <w:rPr>
          <w:color w:val="231F20"/>
          <w:sz w:val="26"/>
        </w:rPr>
        <w:t>nơi</w:t>
      </w:r>
      <w:r>
        <w:rPr>
          <w:color w:val="231F20"/>
          <w:spacing w:val="-11"/>
          <w:sz w:val="26"/>
        </w:rPr>
        <w:t> </w:t>
      </w:r>
      <w:r>
        <w:rPr>
          <w:color w:val="231F20"/>
          <w:sz w:val="26"/>
        </w:rPr>
        <w:t>định</w:t>
      </w:r>
      <w:r>
        <w:rPr>
          <w:color w:val="231F20"/>
          <w:spacing w:val="-16"/>
          <w:sz w:val="26"/>
        </w:rPr>
        <w:t> </w:t>
      </w:r>
      <w:r>
        <w:rPr>
          <w:color w:val="231F20"/>
          <w:sz w:val="26"/>
        </w:rPr>
        <w:t>Vô</w:t>
      </w:r>
      <w:r>
        <w:rPr>
          <w:color w:val="231F20"/>
          <w:spacing w:val="-11"/>
          <w:sz w:val="26"/>
        </w:rPr>
        <w:t> </w:t>
      </w:r>
      <w:r>
        <w:rPr>
          <w:color w:val="231F20"/>
          <w:sz w:val="26"/>
        </w:rPr>
        <w:t>sở</w:t>
      </w:r>
      <w:r>
        <w:rPr>
          <w:color w:val="231F20"/>
          <w:spacing w:val="-11"/>
          <w:sz w:val="26"/>
        </w:rPr>
        <w:t> </w:t>
      </w:r>
      <w:r>
        <w:rPr>
          <w:color w:val="231F20"/>
          <w:sz w:val="26"/>
        </w:rPr>
        <w:t>hữu</w:t>
      </w:r>
      <w:r>
        <w:rPr>
          <w:color w:val="231F20"/>
          <w:spacing w:val="-12"/>
          <w:sz w:val="26"/>
        </w:rPr>
        <w:t> </w:t>
      </w:r>
      <w:r>
        <w:rPr>
          <w:color w:val="231F20"/>
          <w:sz w:val="26"/>
        </w:rPr>
        <w:t>xứ,</w:t>
      </w:r>
      <w:r>
        <w:rPr>
          <w:color w:val="231F20"/>
          <w:spacing w:val="-11"/>
          <w:sz w:val="26"/>
        </w:rPr>
        <w:t> </w:t>
      </w:r>
      <w:r>
        <w:rPr>
          <w:color w:val="231F20"/>
          <w:sz w:val="26"/>
        </w:rPr>
        <w:t>nghe</w:t>
      </w:r>
      <w:r>
        <w:rPr>
          <w:color w:val="231F20"/>
          <w:spacing w:val="-11"/>
          <w:sz w:val="26"/>
        </w:rPr>
        <w:t> </w:t>
      </w:r>
      <w:r>
        <w:rPr>
          <w:color w:val="231F20"/>
          <w:sz w:val="26"/>
        </w:rPr>
        <w:t>tiếng</w:t>
      </w:r>
      <w:r>
        <w:rPr>
          <w:color w:val="231F20"/>
          <w:spacing w:val="-11"/>
          <w:sz w:val="26"/>
        </w:rPr>
        <w:t> </w:t>
      </w:r>
      <w:r>
        <w:rPr>
          <w:color w:val="231F20"/>
          <w:sz w:val="26"/>
        </w:rPr>
        <w:t>gầm</w:t>
      </w:r>
      <w:r>
        <w:rPr>
          <w:color w:val="231F20"/>
          <w:spacing w:val="-11"/>
          <w:sz w:val="26"/>
        </w:rPr>
        <w:t> </w:t>
      </w:r>
      <w:r>
        <w:rPr>
          <w:color w:val="231F20"/>
          <w:sz w:val="26"/>
        </w:rPr>
        <w:t>rống</w:t>
      </w:r>
      <w:r>
        <w:rPr>
          <w:color w:val="231F20"/>
          <w:spacing w:val="-11"/>
          <w:sz w:val="26"/>
        </w:rPr>
        <w:t> </w:t>
      </w:r>
      <w:r>
        <w:rPr>
          <w:color w:val="231F20"/>
          <w:sz w:val="26"/>
        </w:rPr>
        <w:t>của</w:t>
      </w:r>
      <w:r>
        <w:rPr>
          <w:color w:val="231F20"/>
          <w:spacing w:val="-11"/>
          <w:sz w:val="26"/>
        </w:rPr>
        <w:t> </w:t>
      </w:r>
      <w:r>
        <w:rPr>
          <w:color w:val="231F20"/>
          <w:sz w:val="26"/>
        </w:rPr>
        <w:t>rất</w:t>
      </w:r>
      <w:r>
        <w:rPr>
          <w:color w:val="231F20"/>
          <w:spacing w:val="-11"/>
          <w:sz w:val="26"/>
        </w:rPr>
        <w:t> </w:t>
      </w:r>
      <w:r>
        <w:rPr>
          <w:color w:val="231F20"/>
          <w:sz w:val="26"/>
        </w:rPr>
        <w:t>nhiều voi</w:t>
      </w:r>
      <w:r>
        <w:rPr>
          <w:color w:val="231F20"/>
          <w:spacing w:val="-10"/>
          <w:sz w:val="26"/>
        </w:rPr>
        <w:t> </w:t>
      </w:r>
      <w:r>
        <w:rPr>
          <w:color w:val="231F20"/>
          <w:sz w:val="26"/>
        </w:rPr>
        <w:t>quý</w:t>
      </w:r>
      <w:r>
        <w:rPr>
          <w:color w:val="231F20"/>
          <w:spacing w:val="-10"/>
          <w:sz w:val="26"/>
        </w:rPr>
        <w:t> </w:t>
      </w:r>
      <w:r>
        <w:rPr>
          <w:color w:val="231F20"/>
          <w:sz w:val="26"/>
        </w:rPr>
        <w:t>bên</w:t>
      </w:r>
      <w:r>
        <w:rPr>
          <w:color w:val="231F20"/>
          <w:spacing w:val="-10"/>
          <w:sz w:val="26"/>
        </w:rPr>
        <w:t> </w:t>
      </w:r>
      <w:r>
        <w:rPr>
          <w:color w:val="231F20"/>
          <w:sz w:val="26"/>
        </w:rPr>
        <w:t>hồ</w:t>
      </w:r>
      <w:r>
        <w:rPr>
          <w:color w:val="231F20"/>
          <w:spacing w:val="-10"/>
          <w:sz w:val="26"/>
        </w:rPr>
        <w:t> </w:t>
      </w:r>
      <w:r>
        <w:rPr>
          <w:color w:val="231F20"/>
          <w:sz w:val="26"/>
        </w:rPr>
        <w:t>Mạn-đà-chỉ-ni.</w:t>
      </w:r>
      <w:r>
        <w:rPr>
          <w:color w:val="231F20"/>
          <w:spacing w:val="-15"/>
          <w:sz w:val="26"/>
        </w:rPr>
        <w:t> </w:t>
      </w:r>
      <w:r>
        <w:rPr>
          <w:color w:val="231F20"/>
          <w:sz w:val="26"/>
        </w:rPr>
        <w:t>Tôn</w:t>
      </w:r>
      <w:r>
        <w:rPr>
          <w:color w:val="231F20"/>
          <w:spacing w:val="-10"/>
          <w:sz w:val="26"/>
        </w:rPr>
        <w:t> </w:t>
      </w:r>
      <w:r>
        <w:rPr>
          <w:color w:val="231F20"/>
          <w:sz w:val="26"/>
        </w:rPr>
        <w:t>giả</w:t>
      </w:r>
      <w:r>
        <w:rPr>
          <w:color w:val="231F20"/>
          <w:spacing w:val="-10"/>
          <w:sz w:val="26"/>
        </w:rPr>
        <w:t> </w:t>
      </w:r>
      <w:r>
        <w:rPr>
          <w:color w:val="231F20"/>
          <w:sz w:val="26"/>
        </w:rPr>
        <w:t>ấy</w:t>
      </w:r>
      <w:r>
        <w:rPr>
          <w:color w:val="231F20"/>
          <w:spacing w:val="-10"/>
          <w:sz w:val="26"/>
        </w:rPr>
        <w:t> </w:t>
      </w:r>
      <w:r>
        <w:rPr>
          <w:color w:val="231F20"/>
          <w:sz w:val="26"/>
        </w:rPr>
        <w:t>nghe</w:t>
      </w:r>
      <w:r>
        <w:rPr>
          <w:color w:val="231F20"/>
          <w:spacing w:val="-10"/>
          <w:sz w:val="26"/>
        </w:rPr>
        <w:t> </w:t>
      </w:r>
      <w:r>
        <w:rPr>
          <w:color w:val="231F20"/>
          <w:sz w:val="26"/>
        </w:rPr>
        <w:t>tiếng</w:t>
      </w:r>
      <w:r>
        <w:rPr>
          <w:color w:val="231F20"/>
          <w:spacing w:val="-10"/>
          <w:sz w:val="26"/>
        </w:rPr>
        <w:t> </w:t>
      </w:r>
      <w:r>
        <w:rPr>
          <w:color w:val="231F20"/>
          <w:sz w:val="26"/>
        </w:rPr>
        <w:t>gầm</w:t>
      </w:r>
      <w:r>
        <w:rPr>
          <w:color w:val="231F20"/>
          <w:spacing w:val="-10"/>
          <w:sz w:val="26"/>
        </w:rPr>
        <w:t> </w:t>
      </w:r>
      <w:r>
        <w:rPr>
          <w:color w:val="231F20"/>
          <w:sz w:val="26"/>
        </w:rPr>
        <w:t>rống</w:t>
      </w:r>
      <w:r>
        <w:rPr>
          <w:color w:val="231F20"/>
          <w:spacing w:val="-10"/>
          <w:sz w:val="26"/>
        </w:rPr>
        <w:t> </w:t>
      </w:r>
      <w:r>
        <w:rPr>
          <w:color w:val="231F20"/>
          <w:sz w:val="26"/>
        </w:rPr>
        <w:t>kia</w:t>
      </w:r>
      <w:r>
        <w:rPr>
          <w:color w:val="231F20"/>
          <w:spacing w:val="-10"/>
          <w:sz w:val="26"/>
        </w:rPr>
        <w:t> </w:t>
      </w:r>
      <w:r>
        <w:rPr>
          <w:color w:val="231F20"/>
          <w:sz w:val="26"/>
        </w:rPr>
        <w:t>là ở trong định nghe hay là khi khởi định?</w:t>
      </w:r>
    </w:p>
    <w:p>
      <w:pPr>
        <w:pStyle w:val="BodyText"/>
        <w:spacing w:before="110"/>
        <w:ind w:left="677" w:firstLine="0"/>
      </w:pPr>
      <w:r>
        <w:rPr>
          <w:i/>
          <w:color w:val="231F20"/>
        </w:rPr>
        <w:t>Đáp: </w:t>
      </w:r>
      <w:r>
        <w:rPr>
          <w:color w:val="231F20"/>
        </w:rPr>
        <w:t>Nghe khi khởi định, không phải ở trong định.</w:t>
      </w:r>
    </w:p>
    <w:p>
      <w:pPr>
        <w:pStyle w:val="BodyText"/>
        <w:spacing w:before="154"/>
        <w:ind w:left="677" w:firstLine="0"/>
      </w:pPr>
      <w:r>
        <w:rPr>
          <w:i/>
          <w:color w:val="231F20"/>
        </w:rPr>
        <w:t>Hỏi: </w:t>
      </w:r>
      <w:r>
        <w:rPr>
          <w:color w:val="231F20"/>
        </w:rPr>
        <w:t>Vì sao tạo ra phần Luận này?</w:t>
      </w:r>
    </w:p>
    <w:p>
      <w:pPr>
        <w:pStyle w:val="BodyText"/>
        <w:spacing w:line="273" w:lineRule="auto" w:before="155"/>
        <w:ind w:right="410"/>
      </w:pPr>
      <w:r>
        <w:rPr>
          <w:i/>
          <w:color w:val="231F20"/>
        </w:rPr>
        <w:t>Đáp:</w:t>
      </w:r>
      <w:r>
        <w:rPr>
          <w:i/>
          <w:color w:val="231F20"/>
          <w:spacing w:val="-16"/>
        </w:rPr>
        <w:t> </w:t>
      </w:r>
      <w:r>
        <w:rPr>
          <w:color w:val="231F20"/>
        </w:rPr>
        <w:t>Vì</w:t>
      </w:r>
      <w:r>
        <w:rPr>
          <w:color w:val="231F20"/>
          <w:spacing w:val="-13"/>
        </w:rPr>
        <w:t> </w:t>
      </w:r>
      <w:r>
        <w:rPr>
          <w:color w:val="231F20"/>
        </w:rPr>
        <w:t>khiến</w:t>
      </w:r>
      <w:r>
        <w:rPr>
          <w:color w:val="231F20"/>
          <w:spacing w:val="-12"/>
        </w:rPr>
        <w:t> </w:t>
      </w:r>
      <w:r>
        <w:rPr>
          <w:color w:val="231F20"/>
        </w:rPr>
        <w:t>cho</w:t>
      </w:r>
      <w:r>
        <w:rPr>
          <w:color w:val="231F20"/>
          <w:spacing w:val="-12"/>
        </w:rPr>
        <w:t> </w:t>
      </w:r>
      <w:r>
        <w:rPr>
          <w:color w:val="231F20"/>
        </w:rPr>
        <w:t>người</w:t>
      </w:r>
      <w:r>
        <w:rPr>
          <w:color w:val="231F20"/>
          <w:spacing w:val="-12"/>
        </w:rPr>
        <w:t> </w:t>
      </w:r>
      <w:r>
        <w:rPr>
          <w:color w:val="231F20"/>
        </w:rPr>
        <w:t>nghi</w:t>
      </w:r>
      <w:r>
        <w:rPr>
          <w:color w:val="231F20"/>
          <w:spacing w:val="-12"/>
        </w:rPr>
        <w:t> </w:t>
      </w:r>
      <w:r>
        <w:rPr>
          <w:color w:val="231F20"/>
        </w:rPr>
        <w:t>có</w:t>
      </w:r>
      <w:r>
        <w:rPr>
          <w:color w:val="231F20"/>
          <w:spacing w:val="-12"/>
        </w:rPr>
        <w:t> </w:t>
      </w:r>
      <w:r>
        <w:rPr>
          <w:color w:val="231F20"/>
        </w:rPr>
        <w:t>được</w:t>
      </w:r>
      <w:r>
        <w:rPr>
          <w:color w:val="231F20"/>
          <w:spacing w:val="-13"/>
        </w:rPr>
        <w:t> </w:t>
      </w:r>
      <w:r>
        <w:rPr>
          <w:color w:val="231F20"/>
        </w:rPr>
        <w:t>quyết</w:t>
      </w:r>
      <w:r>
        <w:rPr>
          <w:color w:val="231F20"/>
          <w:spacing w:val="-12"/>
        </w:rPr>
        <w:t> </w:t>
      </w:r>
      <w:r>
        <w:rPr>
          <w:color w:val="231F20"/>
        </w:rPr>
        <w:t>định.</w:t>
      </w:r>
      <w:r>
        <w:rPr>
          <w:color w:val="231F20"/>
          <w:spacing w:val="-12"/>
        </w:rPr>
        <w:t> </w:t>
      </w:r>
      <w:r>
        <w:rPr>
          <w:color w:val="231F20"/>
        </w:rPr>
        <w:t>Như</w:t>
      </w:r>
      <w:r>
        <w:rPr>
          <w:color w:val="231F20"/>
          <w:spacing w:val="-12"/>
        </w:rPr>
        <w:t> </w:t>
      </w:r>
      <w:r>
        <w:rPr>
          <w:color w:val="231F20"/>
        </w:rPr>
        <w:t>nơi</w:t>
      </w:r>
      <w:r>
        <w:rPr>
          <w:color w:val="231F20"/>
          <w:spacing w:val="-16"/>
        </w:rPr>
        <w:t> </w:t>
      </w:r>
      <w:r>
        <w:rPr>
          <w:color w:val="231F20"/>
          <w:spacing w:val="-2"/>
        </w:rPr>
        <w:t>Tỳ- </w:t>
      </w:r>
      <w:r>
        <w:rPr>
          <w:color w:val="231F20"/>
        </w:rPr>
        <w:t>nại-da</w:t>
      </w:r>
      <w:r>
        <w:rPr>
          <w:color w:val="231F20"/>
          <w:spacing w:val="-16"/>
        </w:rPr>
        <w:t> </w:t>
      </w:r>
      <w:r>
        <w:rPr>
          <w:color w:val="231F20"/>
        </w:rPr>
        <w:t>nói:</w:t>
      </w:r>
      <w:r>
        <w:rPr>
          <w:color w:val="231F20"/>
          <w:spacing w:val="-20"/>
        </w:rPr>
        <w:t> </w:t>
      </w:r>
      <w:r>
        <w:rPr>
          <w:color w:val="231F20"/>
        </w:rPr>
        <w:t>Tôn</w:t>
      </w:r>
      <w:r>
        <w:rPr>
          <w:color w:val="231F20"/>
          <w:spacing w:val="-15"/>
        </w:rPr>
        <w:t> </w:t>
      </w:r>
      <w:r>
        <w:rPr>
          <w:color w:val="231F20"/>
        </w:rPr>
        <w:t>giả</w:t>
      </w:r>
      <w:r>
        <w:rPr>
          <w:color w:val="231F20"/>
          <w:spacing w:val="-15"/>
        </w:rPr>
        <w:t> </w:t>
      </w:r>
      <w:r>
        <w:rPr>
          <w:color w:val="231F20"/>
        </w:rPr>
        <w:t>Đại</w:t>
      </w:r>
      <w:r>
        <w:rPr>
          <w:color w:val="231F20"/>
          <w:spacing w:val="-15"/>
        </w:rPr>
        <w:t> </w:t>
      </w:r>
      <w:r>
        <w:rPr>
          <w:color w:val="231F20"/>
        </w:rPr>
        <w:t>Mục</w:t>
      </w:r>
      <w:r>
        <w:rPr>
          <w:color w:val="231F20"/>
          <w:spacing w:val="-16"/>
        </w:rPr>
        <w:t> </w:t>
      </w:r>
      <w:r>
        <w:rPr>
          <w:color w:val="231F20"/>
        </w:rPr>
        <w:t>Kiền</w:t>
      </w:r>
      <w:r>
        <w:rPr>
          <w:color w:val="231F20"/>
          <w:spacing w:val="-15"/>
        </w:rPr>
        <w:t> </w:t>
      </w:r>
      <w:r>
        <w:rPr>
          <w:color w:val="231F20"/>
        </w:rPr>
        <w:t>Liên</w:t>
      </w:r>
      <w:r>
        <w:rPr>
          <w:color w:val="231F20"/>
          <w:spacing w:val="-15"/>
        </w:rPr>
        <w:t> </w:t>
      </w:r>
      <w:r>
        <w:rPr>
          <w:color w:val="231F20"/>
        </w:rPr>
        <w:t>nói</w:t>
      </w:r>
      <w:r>
        <w:rPr>
          <w:color w:val="231F20"/>
          <w:spacing w:val="-15"/>
        </w:rPr>
        <w:t> </w:t>
      </w:r>
      <w:r>
        <w:rPr>
          <w:color w:val="231F20"/>
        </w:rPr>
        <w:t>với</w:t>
      </w:r>
      <w:r>
        <w:rPr>
          <w:color w:val="231F20"/>
          <w:spacing w:val="-16"/>
        </w:rPr>
        <w:t> </w:t>
      </w:r>
      <w:r>
        <w:rPr>
          <w:color w:val="231F20"/>
        </w:rPr>
        <w:t>các</w:t>
      </w:r>
      <w:r>
        <w:rPr>
          <w:color w:val="231F20"/>
          <w:spacing w:val="-15"/>
        </w:rPr>
        <w:t> </w:t>
      </w:r>
      <w:r>
        <w:rPr>
          <w:color w:val="231F20"/>
        </w:rPr>
        <w:t>Bí-sô:</w:t>
      </w:r>
      <w:r>
        <w:rPr>
          <w:color w:val="231F20"/>
          <w:spacing w:val="-15"/>
        </w:rPr>
        <w:t> </w:t>
      </w:r>
      <w:r>
        <w:rPr>
          <w:color w:val="231F20"/>
        </w:rPr>
        <w:t>Này</w:t>
      </w:r>
      <w:r>
        <w:rPr>
          <w:color w:val="231F20"/>
          <w:spacing w:val="-15"/>
        </w:rPr>
        <w:t> </w:t>
      </w:r>
      <w:r>
        <w:rPr>
          <w:color w:val="231F20"/>
        </w:rPr>
        <w:t>các</w:t>
      </w:r>
      <w:r>
        <w:rPr>
          <w:color w:val="231F20"/>
          <w:spacing w:val="-16"/>
        </w:rPr>
        <w:t> </w:t>
      </w:r>
      <w:r>
        <w:rPr>
          <w:color w:val="231F20"/>
        </w:rPr>
        <w:t>Cụ thọ!</w:t>
      </w:r>
      <w:r>
        <w:rPr>
          <w:color w:val="231F20"/>
          <w:spacing w:val="-16"/>
        </w:rPr>
        <w:t> </w:t>
      </w:r>
      <w:r>
        <w:rPr>
          <w:color w:val="231F20"/>
        </w:rPr>
        <w:t>Tôi</w:t>
      </w:r>
      <w:r>
        <w:rPr>
          <w:color w:val="231F20"/>
          <w:spacing w:val="-11"/>
        </w:rPr>
        <w:t> </w:t>
      </w:r>
      <w:r>
        <w:rPr>
          <w:color w:val="231F20"/>
        </w:rPr>
        <w:t>tự</w:t>
      </w:r>
      <w:r>
        <w:rPr>
          <w:color w:val="231F20"/>
          <w:spacing w:val="-11"/>
        </w:rPr>
        <w:t> </w:t>
      </w:r>
      <w:r>
        <w:rPr>
          <w:color w:val="231F20"/>
        </w:rPr>
        <w:t>nhớ</w:t>
      </w:r>
      <w:r>
        <w:rPr>
          <w:color w:val="231F20"/>
          <w:spacing w:val="-12"/>
        </w:rPr>
        <w:t> </w:t>
      </w:r>
      <w:r>
        <w:rPr>
          <w:color w:val="231F20"/>
        </w:rPr>
        <w:t>lúc</w:t>
      </w:r>
      <w:r>
        <w:rPr>
          <w:color w:val="231F20"/>
          <w:spacing w:val="-11"/>
        </w:rPr>
        <w:t> </w:t>
      </w:r>
      <w:r>
        <w:rPr>
          <w:color w:val="231F20"/>
        </w:rPr>
        <w:t>ở</w:t>
      </w:r>
      <w:r>
        <w:rPr>
          <w:color w:val="231F20"/>
          <w:spacing w:val="-11"/>
        </w:rPr>
        <w:t> </w:t>
      </w:r>
      <w:r>
        <w:rPr>
          <w:color w:val="231F20"/>
        </w:rPr>
        <w:t>tại</w:t>
      </w:r>
      <w:r>
        <w:rPr>
          <w:color w:val="231F20"/>
          <w:spacing w:val="-11"/>
        </w:rPr>
        <w:t> </w:t>
      </w:r>
      <w:r>
        <w:rPr>
          <w:color w:val="231F20"/>
        </w:rPr>
        <w:t>đỉnh</w:t>
      </w:r>
      <w:r>
        <w:rPr>
          <w:color w:val="231F20"/>
          <w:spacing w:val="-11"/>
        </w:rPr>
        <w:t> </w:t>
      </w:r>
      <w:r>
        <w:rPr>
          <w:color w:val="231F20"/>
        </w:rPr>
        <w:t>núi</w:t>
      </w:r>
      <w:r>
        <w:rPr>
          <w:color w:val="231F20"/>
          <w:spacing w:val="-16"/>
        </w:rPr>
        <w:t> </w:t>
      </w:r>
      <w:r>
        <w:rPr>
          <w:color w:val="231F20"/>
        </w:rPr>
        <w:t>Thứu,</w:t>
      </w:r>
      <w:r>
        <w:rPr>
          <w:color w:val="231F20"/>
          <w:spacing w:val="-11"/>
        </w:rPr>
        <w:t> </w:t>
      </w:r>
      <w:r>
        <w:rPr>
          <w:color w:val="231F20"/>
        </w:rPr>
        <w:t>trụ</w:t>
      </w:r>
      <w:r>
        <w:rPr>
          <w:color w:val="231F20"/>
          <w:spacing w:val="-11"/>
        </w:rPr>
        <w:t> </w:t>
      </w:r>
      <w:r>
        <w:rPr>
          <w:color w:val="231F20"/>
        </w:rPr>
        <w:t>nơi</w:t>
      </w:r>
      <w:r>
        <w:rPr>
          <w:color w:val="231F20"/>
          <w:spacing w:val="-11"/>
        </w:rPr>
        <w:t> </w:t>
      </w:r>
      <w:r>
        <w:rPr>
          <w:color w:val="231F20"/>
        </w:rPr>
        <w:t>định</w:t>
      </w:r>
      <w:r>
        <w:rPr>
          <w:color w:val="231F20"/>
          <w:spacing w:val="-16"/>
        </w:rPr>
        <w:t> </w:t>
      </w:r>
      <w:r>
        <w:rPr>
          <w:color w:val="231F20"/>
        </w:rPr>
        <w:t>Vô</w:t>
      </w:r>
      <w:r>
        <w:rPr>
          <w:color w:val="231F20"/>
          <w:spacing w:val="-11"/>
        </w:rPr>
        <w:t> </w:t>
      </w:r>
      <w:r>
        <w:rPr>
          <w:color w:val="231F20"/>
        </w:rPr>
        <w:t>sở</w:t>
      </w:r>
      <w:r>
        <w:rPr>
          <w:color w:val="231F20"/>
          <w:spacing w:val="-11"/>
        </w:rPr>
        <w:t> </w:t>
      </w:r>
      <w:r>
        <w:rPr>
          <w:color w:val="231F20"/>
        </w:rPr>
        <w:t>hữu</w:t>
      </w:r>
      <w:r>
        <w:rPr>
          <w:color w:val="231F20"/>
          <w:spacing w:val="-11"/>
        </w:rPr>
        <w:t> </w:t>
      </w:r>
      <w:r>
        <w:rPr>
          <w:color w:val="231F20"/>
        </w:rPr>
        <w:t>xứ,</w:t>
      </w:r>
      <w:r>
        <w:rPr>
          <w:color w:val="231F20"/>
          <w:spacing w:val="-11"/>
        </w:rPr>
        <w:t> </w:t>
      </w:r>
      <w:r>
        <w:rPr>
          <w:color w:val="231F20"/>
        </w:rPr>
        <w:t>đã nghe</w:t>
      </w:r>
      <w:r>
        <w:rPr>
          <w:color w:val="231F20"/>
          <w:spacing w:val="-18"/>
        </w:rPr>
        <w:t> </w:t>
      </w:r>
      <w:r>
        <w:rPr>
          <w:color w:val="231F20"/>
        </w:rPr>
        <w:t>tiếng</w:t>
      </w:r>
      <w:r>
        <w:rPr>
          <w:color w:val="231F20"/>
          <w:spacing w:val="-17"/>
        </w:rPr>
        <w:t> </w:t>
      </w:r>
      <w:r>
        <w:rPr>
          <w:color w:val="231F20"/>
        </w:rPr>
        <w:t>gầm</w:t>
      </w:r>
      <w:r>
        <w:rPr>
          <w:color w:val="231F20"/>
          <w:spacing w:val="-17"/>
        </w:rPr>
        <w:t> </w:t>
      </w:r>
      <w:r>
        <w:rPr>
          <w:color w:val="231F20"/>
        </w:rPr>
        <w:t>rống</w:t>
      </w:r>
      <w:r>
        <w:rPr>
          <w:color w:val="231F20"/>
          <w:spacing w:val="-17"/>
        </w:rPr>
        <w:t> </w:t>
      </w:r>
      <w:r>
        <w:rPr>
          <w:color w:val="231F20"/>
        </w:rPr>
        <w:t>của</w:t>
      </w:r>
      <w:r>
        <w:rPr>
          <w:color w:val="231F20"/>
          <w:spacing w:val="-18"/>
        </w:rPr>
        <w:t> </w:t>
      </w:r>
      <w:r>
        <w:rPr>
          <w:color w:val="231F20"/>
        </w:rPr>
        <w:t>rất</w:t>
      </w:r>
      <w:r>
        <w:rPr>
          <w:color w:val="231F20"/>
          <w:spacing w:val="-17"/>
        </w:rPr>
        <w:t> </w:t>
      </w:r>
      <w:r>
        <w:rPr>
          <w:color w:val="231F20"/>
        </w:rPr>
        <w:t>nhiều</w:t>
      </w:r>
      <w:r>
        <w:rPr>
          <w:color w:val="231F20"/>
          <w:spacing w:val="-17"/>
        </w:rPr>
        <w:t> </w:t>
      </w:r>
      <w:r>
        <w:rPr>
          <w:color w:val="231F20"/>
        </w:rPr>
        <w:t>voi</w:t>
      </w:r>
      <w:r>
        <w:rPr>
          <w:color w:val="231F20"/>
          <w:spacing w:val="-17"/>
        </w:rPr>
        <w:t> </w:t>
      </w:r>
      <w:r>
        <w:rPr>
          <w:color w:val="231F20"/>
        </w:rPr>
        <w:t>quý</w:t>
      </w:r>
      <w:r>
        <w:rPr>
          <w:color w:val="231F20"/>
          <w:spacing w:val="-17"/>
        </w:rPr>
        <w:t> </w:t>
      </w:r>
      <w:r>
        <w:rPr>
          <w:color w:val="231F20"/>
        </w:rPr>
        <w:t>bên</w:t>
      </w:r>
      <w:r>
        <w:rPr>
          <w:color w:val="231F20"/>
          <w:spacing w:val="-18"/>
        </w:rPr>
        <w:t> </w:t>
      </w:r>
      <w:r>
        <w:rPr>
          <w:color w:val="231F20"/>
        </w:rPr>
        <w:t>hồ</w:t>
      </w:r>
      <w:r>
        <w:rPr>
          <w:color w:val="231F20"/>
          <w:spacing w:val="-17"/>
        </w:rPr>
        <w:t> </w:t>
      </w:r>
      <w:r>
        <w:rPr>
          <w:color w:val="231F20"/>
        </w:rPr>
        <w:t>Mạn-đà-chỉ-ni.</w:t>
      </w:r>
      <w:r>
        <w:rPr>
          <w:color w:val="231F20"/>
          <w:spacing w:val="-17"/>
        </w:rPr>
        <w:t> </w:t>
      </w:r>
      <w:r>
        <w:rPr>
          <w:color w:val="231F20"/>
          <w:spacing w:val="-2"/>
        </w:rPr>
        <w:t>Lúc </w:t>
      </w:r>
      <w:r>
        <w:rPr>
          <w:color w:val="231F20"/>
        </w:rPr>
        <w:t>này</w:t>
      </w:r>
      <w:r>
        <w:rPr>
          <w:color w:val="231F20"/>
          <w:spacing w:val="-19"/>
        </w:rPr>
        <w:t> </w:t>
      </w:r>
      <w:r>
        <w:rPr>
          <w:color w:val="231F20"/>
        </w:rPr>
        <w:t>các</w:t>
      </w:r>
      <w:r>
        <w:rPr>
          <w:color w:val="231F20"/>
          <w:spacing w:val="-19"/>
        </w:rPr>
        <w:t> </w:t>
      </w:r>
      <w:r>
        <w:rPr>
          <w:color w:val="231F20"/>
        </w:rPr>
        <w:t>Bí-sô</w:t>
      </w:r>
      <w:r>
        <w:rPr>
          <w:color w:val="231F20"/>
          <w:spacing w:val="-19"/>
        </w:rPr>
        <w:t> </w:t>
      </w:r>
      <w:r>
        <w:rPr>
          <w:color w:val="231F20"/>
        </w:rPr>
        <w:t>cùng</w:t>
      </w:r>
      <w:r>
        <w:rPr>
          <w:color w:val="231F20"/>
          <w:spacing w:val="-18"/>
        </w:rPr>
        <w:t> </w:t>
      </w:r>
      <w:r>
        <w:rPr>
          <w:color w:val="231F20"/>
        </w:rPr>
        <w:t>nói</w:t>
      </w:r>
      <w:r>
        <w:rPr>
          <w:color w:val="231F20"/>
          <w:spacing w:val="-19"/>
        </w:rPr>
        <w:t> </w:t>
      </w:r>
      <w:r>
        <w:rPr>
          <w:color w:val="231F20"/>
        </w:rPr>
        <w:t>với</w:t>
      </w:r>
      <w:r>
        <w:rPr>
          <w:color w:val="231F20"/>
          <w:spacing w:val="-19"/>
        </w:rPr>
        <w:t> </w:t>
      </w:r>
      <w:r>
        <w:rPr>
          <w:color w:val="231F20"/>
        </w:rPr>
        <w:t>nhau:</w:t>
      </w:r>
      <w:r>
        <w:rPr>
          <w:color w:val="231F20"/>
          <w:spacing w:val="-18"/>
        </w:rPr>
        <w:t> </w:t>
      </w:r>
      <w:r>
        <w:rPr>
          <w:color w:val="231F20"/>
        </w:rPr>
        <w:t>Nay</w:t>
      </w:r>
      <w:r>
        <w:rPr>
          <w:color w:val="231F20"/>
          <w:spacing w:val="-24"/>
        </w:rPr>
        <w:t> </w:t>
      </w:r>
      <w:r>
        <w:rPr>
          <w:color w:val="231F20"/>
        </w:rPr>
        <w:t>Tôn</w:t>
      </w:r>
      <w:r>
        <w:rPr>
          <w:color w:val="231F20"/>
          <w:spacing w:val="-18"/>
        </w:rPr>
        <w:t> </w:t>
      </w:r>
      <w:r>
        <w:rPr>
          <w:color w:val="231F20"/>
        </w:rPr>
        <w:t>giả</w:t>
      </w:r>
      <w:r>
        <w:rPr>
          <w:color w:val="231F20"/>
          <w:spacing w:val="-19"/>
        </w:rPr>
        <w:t> </w:t>
      </w:r>
      <w:r>
        <w:rPr>
          <w:color w:val="231F20"/>
        </w:rPr>
        <w:t>Đại</w:t>
      </w:r>
      <w:r>
        <w:rPr>
          <w:color w:val="231F20"/>
          <w:spacing w:val="-19"/>
        </w:rPr>
        <w:t> </w:t>
      </w:r>
      <w:r>
        <w:rPr>
          <w:color w:val="231F20"/>
        </w:rPr>
        <w:t>Mục</w:t>
      </w:r>
      <w:r>
        <w:rPr>
          <w:color w:val="231F20"/>
          <w:spacing w:val="-19"/>
        </w:rPr>
        <w:t> </w:t>
      </w:r>
      <w:r>
        <w:rPr>
          <w:color w:val="231F20"/>
        </w:rPr>
        <w:t>Kiền</w:t>
      </w:r>
      <w:r>
        <w:rPr>
          <w:color w:val="231F20"/>
          <w:spacing w:val="-18"/>
        </w:rPr>
        <w:t> </w:t>
      </w:r>
      <w:r>
        <w:rPr>
          <w:color w:val="231F20"/>
        </w:rPr>
        <w:t>Liên</w:t>
      </w:r>
      <w:r>
        <w:rPr>
          <w:color w:val="231F20"/>
          <w:spacing w:val="-19"/>
        </w:rPr>
        <w:t> </w:t>
      </w:r>
      <w:r>
        <w:rPr>
          <w:color w:val="231F20"/>
          <w:spacing w:val="-2"/>
        </w:rPr>
        <w:t>này </w:t>
      </w:r>
      <w:r>
        <w:rPr>
          <w:color w:val="231F20"/>
        </w:rPr>
        <w:t>tự xưng là đạt được pháp hơn người, tất là không có sự việc </w:t>
      </w:r>
      <w:r>
        <w:rPr>
          <w:color w:val="231F20"/>
          <w:spacing w:val="-7"/>
        </w:rPr>
        <w:t>ấy. </w:t>
      </w:r>
      <w:r>
        <w:rPr>
          <w:color w:val="231F20"/>
          <w:spacing w:val="-2"/>
        </w:rPr>
        <w:t>Nên </w:t>
      </w:r>
      <w:r>
        <w:rPr>
          <w:color w:val="231F20"/>
        </w:rPr>
        <w:t>các Bí-sô này cùng cho là không </w:t>
      </w:r>
      <w:r>
        <w:rPr>
          <w:color w:val="231F20"/>
          <w:spacing w:val="-6"/>
        </w:rPr>
        <w:t>hay. </w:t>
      </w:r>
      <w:r>
        <w:rPr>
          <w:color w:val="231F20"/>
        </w:rPr>
        <w:t>Vì sao? Vì trụ nơi tĩnh lự </w:t>
      </w:r>
      <w:r>
        <w:rPr>
          <w:color w:val="231F20"/>
          <w:spacing w:val="-2"/>
        </w:rPr>
        <w:t>thứ </w:t>
      </w:r>
      <w:r>
        <w:rPr>
          <w:color w:val="231F20"/>
        </w:rPr>
        <w:t>nhất hãy còn không nghe tiếng huống chi là trụ nơi định Vô sở </w:t>
      </w:r>
      <w:r>
        <w:rPr>
          <w:color w:val="231F20"/>
          <w:spacing w:val="-2"/>
        </w:rPr>
        <w:t>hữu </w:t>
      </w:r>
      <w:r>
        <w:rPr>
          <w:color w:val="231F20"/>
        </w:rPr>
        <w:t>xứ.</w:t>
      </w:r>
      <w:r>
        <w:rPr>
          <w:color w:val="231F20"/>
          <w:spacing w:val="-7"/>
        </w:rPr>
        <w:t> </w:t>
      </w:r>
      <w:r>
        <w:rPr>
          <w:color w:val="231F20"/>
        </w:rPr>
        <w:t>Liền</w:t>
      </w:r>
      <w:r>
        <w:rPr>
          <w:color w:val="231F20"/>
          <w:spacing w:val="-7"/>
        </w:rPr>
        <w:t> </w:t>
      </w:r>
      <w:r>
        <w:rPr>
          <w:color w:val="231F20"/>
        </w:rPr>
        <w:t>đem</w:t>
      </w:r>
      <w:r>
        <w:rPr>
          <w:color w:val="231F20"/>
          <w:spacing w:val="-7"/>
        </w:rPr>
        <w:t> </w:t>
      </w:r>
      <w:r>
        <w:rPr>
          <w:color w:val="231F20"/>
        </w:rPr>
        <w:t>sự</w:t>
      </w:r>
      <w:r>
        <w:rPr>
          <w:color w:val="231F20"/>
          <w:spacing w:val="-6"/>
        </w:rPr>
        <w:t> </w:t>
      </w:r>
      <w:r>
        <w:rPr>
          <w:color w:val="231F20"/>
        </w:rPr>
        <w:t>việc</w:t>
      </w:r>
      <w:r>
        <w:rPr>
          <w:color w:val="231F20"/>
          <w:spacing w:val="-7"/>
        </w:rPr>
        <w:t> </w:t>
      </w:r>
      <w:r>
        <w:rPr>
          <w:color w:val="231F20"/>
        </w:rPr>
        <w:t>này</w:t>
      </w:r>
      <w:r>
        <w:rPr>
          <w:color w:val="231F20"/>
          <w:spacing w:val="-7"/>
        </w:rPr>
        <w:t> </w:t>
      </w:r>
      <w:r>
        <w:rPr>
          <w:color w:val="231F20"/>
        </w:rPr>
        <w:t>bạch</w:t>
      </w:r>
      <w:r>
        <w:rPr>
          <w:color w:val="231F20"/>
          <w:spacing w:val="-6"/>
        </w:rPr>
        <w:t> </w:t>
      </w:r>
      <w:r>
        <w:rPr>
          <w:color w:val="231F20"/>
        </w:rPr>
        <w:t>Phật,</w:t>
      </w:r>
      <w:r>
        <w:rPr>
          <w:color w:val="231F20"/>
          <w:spacing w:val="-7"/>
        </w:rPr>
        <w:t> </w:t>
      </w:r>
      <w:r>
        <w:rPr>
          <w:color w:val="231F20"/>
        </w:rPr>
        <w:t>Đức</w:t>
      </w:r>
      <w:r>
        <w:rPr>
          <w:color w:val="231F20"/>
          <w:spacing w:val="-7"/>
        </w:rPr>
        <w:t> </w:t>
      </w:r>
      <w:r>
        <w:rPr>
          <w:color w:val="231F20"/>
        </w:rPr>
        <w:t>Phật</w:t>
      </w:r>
      <w:r>
        <w:rPr>
          <w:color w:val="231F20"/>
          <w:spacing w:val="-6"/>
        </w:rPr>
        <w:t> </w:t>
      </w:r>
      <w:r>
        <w:rPr>
          <w:color w:val="231F20"/>
        </w:rPr>
        <w:t>bảo:</w:t>
      </w:r>
      <w:r>
        <w:rPr>
          <w:color w:val="231F20"/>
          <w:spacing w:val="-7"/>
        </w:rPr>
        <w:t> </w:t>
      </w:r>
      <w:r>
        <w:rPr>
          <w:color w:val="231F20"/>
        </w:rPr>
        <w:t>Các</w:t>
      </w:r>
      <w:r>
        <w:rPr>
          <w:color w:val="231F20"/>
          <w:spacing w:val="-7"/>
        </w:rPr>
        <w:t> </w:t>
      </w:r>
      <w:r>
        <w:rPr>
          <w:color w:val="231F20"/>
        </w:rPr>
        <w:t>Bí-sô</w:t>
      </w:r>
      <w:r>
        <w:rPr>
          <w:color w:val="231F20"/>
          <w:spacing w:val="-6"/>
        </w:rPr>
        <w:t> </w:t>
      </w:r>
      <w:r>
        <w:rPr>
          <w:color w:val="231F20"/>
        </w:rPr>
        <w:t>không nên xem thường Tôn giả Đại Mục Kiền Liên. Vì sao? Vì Tôn giả ấy theo</w:t>
      </w:r>
      <w:r>
        <w:rPr>
          <w:color w:val="231F20"/>
          <w:spacing w:val="-6"/>
        </w:rPr>
        <w:t> </w:t>
      </w:r>
      <w:r>
        <w:rPr>
          <w:color w:val="231F20"/>
        </w:rPr>
        <w:t>như</w:t>
      </w:r>
      <w:r>
        <w:rPr>
          <w:color w:val="231F20"/>
          <w:spacing w:val="-5"/>
        </w:rPr>
        <w:t> </w:t>
      </w:r>
      <w:r>
        <w:rPr>
          <w:color w:val="231F20"/>
        </w:rPr>
        <w:t>tướng</w:t>
      </w:r>
      <w:r>
        <w:rPr>
          <w:color w:val="231F20"/>
          <w:spacing w:val="-6"/>
        </w:rPr>
        <w:t> </w:t>
      </w:r>
      <w:r>
        <w:rPr>
          <w:color w:val="231F20"/>
        </w:rPr>
        <w:t>mà</w:t>
      </w:r>
      <w:r>
        <w:rPr>
          <w:color w:val="231F20"/>
          <w:spacing w:val="-5"/>
        </w:rPr>
        <w:t> </w:t>
      </w:r>
      <w:r>
        <w:rPr>
          <w:color w:val="231F20"/>
        </w:rPr>
        <w:t>nói.</w:t>
      </w:r>
      <w:r>
        <w:rPr>
          <w:color w:val="231F20"/>
          <w:spacing w:val="-10"/>
        </w:rPr>
        <w:t> </w:t>
      </w:r>
      <w:r>
        <w:rPr>
          <w:color w:val="231F20"/>
        </w:rPr>
        <w:t>Tức</w:t>
      </w:r>
      <w:r>
        <w:rPr>
          <w:color w:val="231F20"/>
          <w:spacing w:val="-10"/>
        </w:rPr>
        <w:t> </w:t>
      </w:r>
      <w:r>
        <w:rPr>
          <w:color w:val="231F20"/>
        </w:rPr>
        <w:t>Tỳ-nại-da</w:t>
      </w:r>
      <w:r>
        <w:rPr>
          <w:color w:val="231F20"/>
          <w:spacing w:val="-5"/>
        </w:rPr>
        <w:t> </w:t>
      </w:r>
      <w:r>
        <w:rPr>
          <w:color w:val="231F20"/>
        </w:rPr>
        <w:t>tuy</w:t>
      </w:r>
      <w:r>
        <w:rPr>
          <w:color w:val="231F20"/>
          <w:spacing w:val="-5"/>
        </w:rPr>
        <w:t> </w:t>
      </w:r>
      <w:r>
        <w:rPr>
          <w:color w:val="231F20"/>
        </w:rPr>
        <w:t>nêu</w:t>
      </w:r>
      <w:r>
        <w:rPr>
          <w:color w:val="231F20"/>
          <w:spacing w:val="-6"/>
        </w:rPr>
        <w:t> </w:t>
      </w:r>
      <w:r>
        <w:rPr>
          <w:color w:val="231F20"/>
        </w:rPr>
        <w:t>như</w:t>
      </w:r>
      <w:r>
        <w:rPr>
          <w:color w:val="231F20"/>
          <w:spacing w:val="-5"/>
        </w:rPr>
        <w:t> </w:t>
      </w:r>
      <w:r>
        <w:rPr>
          <w:color w:val="231F20"/>
        </w:rPr>
        <w:t>thế</w:t>
      </w:r>
      <w:r>
        <w:rPr>
          <w:color w:val="231F20"/>
          <w:spacing w:val="-6"/>
        </w:rPr>
        <w:t> </w:t>
      </w:r>
      <w:r>
        <w:rPr>
          <w:color w:val="231F20"/>
        </w:rPr>
        <w:t>nhưng</w:t>
      </w:r>
      <w:r>
        <w:rPr>
          <w:color w:val="231F20"/>
          <w:spacing w:val="-5"/>
        </w:rPr>
        <w:t> </w:t>
      </w:r>
      <w:r>
        <w:rPr>
          <w:color w:val="231F20"/>
        </w:rPr>
        <w:t>không phân biệt. Do đấy hoặc có người sinh nghi: Tôn giả kia ở nơi định nghe</w:t>
      </w:r>
      <w:r>
        <w:rPr>
          <w:color w:val="231F20"/>
          <w:spacing w:val="-10"/>
        </w:rPr>
        <w:t> </w:t>
      </w:r>
      <w:r>
        <w:rPr>
          <w:color w:val="231F20"/>
        </w:rPr>
        <w:t>tiếng</w:t>
      </w:r>
      <w:r>
        <w:rPr>
          <w:color w:val="231F20"/>
          <w:spacing w:val="-10"/>
        </w:rPr>
        <w:t> </w:t>
      </w:r>
      <w:r>
        <w:rPr>
          <w:color w:val="231F20"/>
        </w:rPr>
        <w:t>gầm</w:t>
      </w:r>
      <w:r>
        <w:rPr>
          <w:color w:val="231F20"/>
          <w:spacing w:val="-10"/>
        </w:rPr>
        <w:t> </w:t>
      </w:r>
      <w:r>
        <w:rPr>
          <w:color w:val="231F20"/>
        </w:rPr>
        <w:t>rống.</w:t>
      </w:r>
      <w:r>
        <w:rPr>
          <w:color w:val="231F20"/>
          <w:spacing w:val="-9"/>
        </w:rPr>
        <w:t> </w:t>
      </w:r>
      <w:r>
        <w:rPr>
          <w:color w:val="231F20"/>
        </w:rPr>
        <w:t>Nay</w:t>
      </w:r>
      <w:r>
        <w:rPr>
          <w:color w:val="231F20"/>
          <w:spacing w:val="-10"/>
        </w:rPr>
        <w:t> </w:t>
      </w:r>
      <w:r>
        <w:rPr>
          <w:color w:val="231F20"/>
        </w:rPr>
        <w:t>muốn</w:t>
      </w:r>
      <w:r>
        <w:rPr>
          <w:color w:val="231F20"/>
          <w:spacing w:val="-10"/>
        </w:rPr>
        <w:t> </w:t>
      </w:r>
      <w:r>
        <w:rPr>
          <w:color w:val="231F20"/>
        </w:rPr>
        <w:t>khiến</w:t>
      </w:r>
      <w:r>
        <w:rPr>
          <w:color w:val="231F20"/>
          <w:spacing w:val="-9"/>
        </w:rPr>
        <w:t> </w:t>
      </w:r>
      <w:r>
        <w:rPr>
          <w:color w:val="231F20"/>
        </w:rPr>
        <w:t>nghi</w:t>
      </w:r>
      <w:r>
        <w:rPr>
          <w:color w:val="231F20"/>
          <w:spacing w:val="-10"/>
        </w:rPr>
        <w:t> </w:t>
      </w:r>
      <w:r>
        <w:rPr>
          <w:color w:val="231F20"/>
        </w:rPr>
        <w:t>ấy</w:t>
      </w:r>
      <w:r>
        <w:rPr>
          <w:color w:val="231F20"/>
          <w:spacing w:val="-10"/>
        </w:rPr>
        <w:t> </w:t>
      </w:r>
      <w:r>
        <w:rPr>
          <w:color w:val="231F20"/>
        </w:rPr>
        <w:t>được</w:t>
      </w:r>
      <w:r>
        <w:rPr>
          <w:color w:val="231F20"/>
          <w:spacing w:val="-9"/>
        </w:rPr>
        <w:t> </w:t>
      </w:r>
      <w:r>
        <w:rPr>
          <w:color w:val="231F20"/>
        </w:rPr>
        <w:t>dứt</w:t>
      </w:r>
      <w:r>
        <w:rPr>
          <w:color w:val="231F20"/>
          <w:spacing w:val="-10"/>
        </w:rPr>
        <w:t> </w:t>
      </w:r>
      <w:r>
        <w:rPr>
          <w:color w:val="231F20"/>
        </w:rPr>
        <w:t>bỏ,</w:t>
      </w:r>
      <w:r>
        <w:rPr>
          <w:color w:val="231F20"/>
          <w:spacing w:val="-10"/>
        </w:rPr>
        <w:t> </w:t>
      </w:r>
      <w:r>
        <w:rPr>
          <w:color w:val="231F20"/>
        </w:rPr>
        <w:t>nên</w:t>
      </w:r>
      <w:r>
        <w:rPr>
          <w:color w:val="231F20"/>
          <w:spacing w:val="-9"/>
        </w:rPr>
        <w:t> </w:t>
      </w:r>
      <w:r>
        <w:rPr>
          <w:color w:val="231F20"/>
        </w:rPr>
        <w:t>hiển bày</w:t>
      </w:r>
      <w:r>
        <w:rPr>
          <w:color w:val="231F20"/>
          <w:spacing w:val="-15"/>
        </w:rPr>
        <w:t> </w:t>
      </w:r>
      <w:r>
        <w:rPr>
          <w:color w:val="231F20"/>
        </w:rPr>
        <w:t>là</w:t>
      </w:r>
      <w:r>
        <w:rPr>
          <w:color w:val="231F20"/>
          <w:spacing w:val="-18"/>
        </w:rPr>
        <w:t> </w:t>
      </w:r>
      <w:r>
        <w:rPr>
          <w:color w:val="231F20"/>
        </w:rPr>
        <w:t>Tôn</w:t>
      </w:r>
      <w:r>
        <w:rPr>
          <w:color w:val="231F20"/>
          <w:spacing w:val="-14"/>
        </w:rPr>
        <w:t> </w:t>
      </w:r>
      <w:r>
        <w:rPr>
          <w:color w:val="231F20"/>
        </w:rPr>
        <w:t>giả</w:t>
      </w:r>
      <w:r>
        <w:rPr>
          <w:color w:val="231F20"/>
          <w:spacing w:val="-14"/>
        </w:rPr>
        <w:t> </w:t>
      </w:r>
      <w:r>
        <w:rPr>
          <w:color w:val="231F20"/>
        </w:rPr>
        <w:t>kia</w:t>
      </w:r>
      <w:r>
        <w:rPr>
          <w:color w:val="231F20"/>
          <w:spacing w:val="-14"/>
        </w:rPr>
        <w:t> </w:t>
      </w:r>
      <w:r>
        <w:rPr>
          <w:color w:val="231F20"/>
        </w:rPr>
        <w:t>đã</w:t>
      </w:r>
      <w:r>
        <w:rPr>
          <w:color w:val="231F20"/>
          <w:spacing w:val="-14"/>
        </w:rPr>
        <w:t> </w:t>
      </w:r>
      <w:r>
        <w:rPr>
          <w:color w:val="231F20"/>
        </w:rPr>
        <w:t>nghe</w:t>
      </w:r>
      <w:r>
        <w:rPr>
          <w:color w:val="231F20"/>
          <w:spacing w:val="-14"/>
        </w:rPr>
        <w:t> </w:t>
      </w:r>
      <w:r>
        <w:rPr>
          <w:color w:val="231F20"/>
        </w:rPr>
        <w:t>khi</w:t>
      </w:r>
      <w:r>
        <w:rPr>
          <w:color w:val="231F20"/>
          <w:spacing w:val="-14"/>
        </w:rPr>
        <w:t> </w:t>
      </w:r>
      <w:r>
        <w:rPr>
          <w:color w:val="231F20"/>
        </w:rPr>
        <w:t>khởi</w:t>
      </w:r>
      <w:r>
        <w:rPr>
          <w:color w:val="231F20"/>
          <w:spacing w:val="-14"/>
        </w:rPr>
        <w:t> </w:t>
      </w:r>
      <w:r>
        <w:rPr>
          <w:color w:val="231F20"/>
        </w:rPr>
        <w:t>định.</w:t>
      </w:r>
      <w:r>
        <w:rPr>
          <w:color w:val="231F20"/>
          <w:spacing w:val="-19"/>
        </w:rPr>
        <w:t> </w:t>
      </w:r>
      <w:r>
        <w:rPr>
          <w:color w:val="231F20"/>
        </w:rPr>
        <w:t>Vì</w:t>
      </w:r>
      <w:r>
        <w:rPr>
          <w:color w:val="231F20"/>
          <w:spacing w:val="-14"/>
        </w:rPr>
        <w:t> </w:t>
      </w:r>
      <w:r>
        <w:rPr>
          <w:color w:val="231F20"/>
        </w:rPr>
        <w:t>thế</w:t>
      </w:r>
      <w:r>
        <w:rPr>
          <w:color w:val="231F20"/>
          <w:spacing w:val="-14"/>
        </w:rPr>
        <w:t> </w:t>
      </w:r>
      <w:r>
        <w:rPr>
          <w:color w:val="231F20"/>
        </w:rPr>
        <w:t>tạo</w:t>
      </w:r>
      <w:r>
        <w:rPr>
          <w:color w:val="231F20"/>
          <w:spacing w:val="-14"/>
        </w:rPr>
        <w:t> </w:t>
      </w:r>
      <w:r>
        <w:rPr>
          <w:color w:val="231F20"/>
        </w:rPr>
        <w:t>ra</w:t>
      </w:r>
      <w:r>
        <w:rPr>
          <w:color w:val="231F20"/>
          <w:spacing w:val="-14"/>
        </w:rPr>
        <w:t> </w:t>
      </w:r>
      <w:r>
        <w:rPr>
          <w:color w:val="231F20"/>
        </w:rPr>
        <w:t>phần</w:t>
      </w:r>
      <w:r>
        <w:rPr>
          <w:color w:val="231F20"/>
          <w:spacing w:val="-14"/>
        </w:rPr>
        <w:t> </w:t>
      </w:r>
      <w:r>
        <w:rPr>
          <w:color w:val="231F20"/>
        </w:rPr>
        <w:t>Luận</w:t>
      </w:r>
      <w:r>
        <w:rPr>
          <w:color w:val="231F20"/>
          <w:spacing w:val="-14"/>
        </w:rPr>
        <w:t> </w:t>
      </w:r>
      <w:r>
        <w:rPr>
          <w:color w:val="231F20"/>
          <w:spacing w:val="-6"/>
        </w:rPr>
        <w:t>này.</w:t>
      </w:r>
    </w:p>
    <w:p>
      <w:pPr>
        <w:pStyle w:val="BodyText"/>
        <w:spacing w:line="273" w:lineRule="auto" w:before="101"/>
        <w:ind w:right="410"/>
      </w:pPr>
      <w:r>
        <w:rPr>
          <w:i/>
          <w:color w:val="231F20"/>
        </w:rPr>
        <w:t>Hỏi:</w:t>
      </w:r>
      <w:r>
        <w:rPr>
          <w:i/>
          <w:color w:val="231F20"/>
          <w:spacing w:val="-11"/>
        </w:rPr>
        <w:t> </w:t>
      </w:r>
      <w:r>
        <w:rPr>
          <w:color w:val="231F20"/>
        </w:rPr>
        <w:t>Các</w:t>
      </w:r>
      <w:r>
        <w:rPr>
          <w:color w:val="231F20"/>
          <w:spacing w:val="-10"/>
        </w:rPr>
        <w:t> </w:t>
      </w:r>
      <w:r>
        <w:rPr>
          <w:color w:val="231F20"/>
        </w:rPr>
        <w:t>vị</w:t>
      </w:r>
      <w:r>
        <w:rPr>
          <w:color w:val="231F20"/>
          <w:spacing w:val="-15"/>
        </w:rPr>
        <w:t> </w:t>
      </w:r>
      <w:r>
        <w:rPr>
          <w:color w:val="231F20"/>
        </w:rPr>
        <w:t>Thanh</w:t>
      </w:r>
      <w:r>
        <w:rPr>
          <w:color w:val="231F20"/>
          <w:spacing w:val="-10"/>
        </w:rPr>
        <w:t> </w:t>
      </w:r>
      <w:r>
        <w:rPr>
          <w:color w:val="231F20"/>
        </w:rPr>
        <w:t>văn</w:t>
      </w:r>
      <w:r>
        <w:rPr>
          <w:color w:val="231F20"/>
          <w:spacing w:val="-11"/>
        </w:rPr>
        <w:t> </w:t>
      </w:r>
      <w:r>
        <w:rPr>
          <w:color w:val="231F20"/>
        </w:rPr>
        <w:t>khác</w:t>
      </w:r>
      <w:r>
        <w:rPr>
          <w:color w:val="231F20"/>
          <w:spacing w:val="-10"/>
        </w:rPr>
        <w:t> </w:t>
      </w:r>
      <w:r>
        <w:rPr>
          <w:color w:val="231F20"/>
        </w:rPr>
        <w:t>cũng</w:t>
      </w:r>
      <w:r>
        <w:rPr>
          <w:color w:val="231F20"/>
          <w:spacing w:val="-10"/>
        </w:rPr>
        <w:t> </w:t>
      </w:r>
      <w:r>
        <w:rPr>
          <w:color w:val="231F20"/>
        </w:rPr>
        <w:t>nhận</w:t>
      </w:r>
      <w:r>
        <w:rPr>
          <w:color w:val="231F20"/>
          <w:spacing w:val="-10"/>
        </w:rPr>
        <w:t> </w:t>
      </w:r>
      <w:r>
        <w:rPr>
          <w:color w:val="231F20"/>
        </w:rPr>
        <w:t>biết</w:t>
      </w:r>
      <w:r>
        <w:rPr>
          <w:color w:val="231F20"/>
          <w:spacing w:val="-11"/>
        </w:rPr>
        <w:t> </w:t>
      </w:r>
      <w:r>
        <w:rPr>
          <w:color w:val="231F20"/>
        </w:rPr>
        <w:t>là</w:t>
      </w:r>
      <w:r>
        <w:rPr>
          <w:color w:val="231F20"/>
          <w:spacing w:val="-10"/>
        </w:rPr>
        <w:t> </w:t>
      </w:r>
      <w:r>
        <w:rPr>
          <w:color w:val="231F20"/>
        </w:rPr>
        <w:t>trong</w:t>
      </w:r>
      <w:r>
        <w:rPr>
          <w:color w:val="231F20"/>
          <w:spacing w:val="-10"/>
        </w:rPr>
        <w:t> </w:t>
      </w:r>
      <w:r>
        <w:rPr>
          <w:color w:val="231F20"/>
        </w:rPr>
        <w:t>định</w:t>
      </w:r>
      <w:r>
        <w:rPr>
          <w:color w:val="231F20"/>
          <w:spacing w:val="-10"/>
        </w:rPr>
        <w:t> </w:t>
      </w:r>
      <w:r>
        <w:rPr>
          <w:color w:val="231F20"/>
        </w:rPr>
        <w:t>không nghe</w:t>
      </w:r>
      <w:r>
        <w:rPr>
          <w:color w:val="231F20"/>
          <w:spacing w:val="-9"/>
        </w:rPr>
        <w:t> </w:t>
      </w:r>
      <w:r>
        <w:rPr>
          <w:color w:val="231F20"/>
        </w:rPr>
        <w:t>tiếng,</w:t>
      </w:r>
      <w:r>
        <w:rPr>
          <w:color w:val="231F20"/>
          <w:spacing w:val="-8"/>
        </w:rPr>
        <w:t> </w:t>
      </w:r>
      <w:r>
        <w:rPr>
          <w:color w:val="231F20"/>
        </w:rPr>
        <w:t>hãy</w:t>
      </w:r>
      <w:r>
        <w:rPr>
          <w:color w:val="231F20"/>
          <w:spacing w:val="-9"/>
        </w:rPr>
        <w:t> </w:t>
      </w:r>
      <w:r>
        <w:rPr>
          <w:color w:val="231F20"/>
        </w:rPr>
        <w:t>còn</w:t>
      </w:r>
      <w:r>
        <w:rPr>
          <w:color w:val="231F20"/>
          <w:spacing w:val="-8"/>
        </w:rPr>
        <w:t> </w:t>
      </w:r>
      <w:r>
        <w:rPr>
          <w:color w:val="231F20"/>
        </w:rPr>
        <w:t>không</w:t>
      </w:r>
      <w:r>
        <w:rPr>
          <w:color w:val="231F20"/>
          <w:spacing w:val="-8"/>
        </w:rPr>
        <w:t> </w:t>
      </w:r>
      <w:r>
        <w:rPr>
          <w:color w:val="231F20"/>
        </w:rPr>
        <w:t>nói</w:t>
      </w:r>
      <w:r>
        <w:rPr>
          <w:color w:val="231F20"/>
          <w:spacing w:val="-9"/>
        </w:rPr>
        <w:t> </w:t>
      </w:r>
      <w:r>
        <w:rPr>
          <w:color w:val="231F20"/>
        </w:rPr>
        <w:t>như</w:t>
      </w:r>
      <w:r>
        <w:rPr>
          <w:color w:val="231F20"/>
          <w:spacing w:val="-8"/>
        </w:rPr>
        <w:t> </w:t>
      </w:r>
      <w:r>
        <w:rPr>
          <w:color w:val="231F20"/>
        </w:rPr>
        <w:t>thế</w:t>
      </w:r>
      <w:r>
        <w:rPr>
          <w:color w:val="231F20"/>
          <w:spacing w:val="-8"/>
        </w:rPr>
        <w:t> </w:t>
      </w:r>
      <w:r>
        <w:rPr>
          <w:color w:val="231F20"/>
        </w:rPr>
        <w:t>huống</w:t>
      </w:r>
      <w:r>
        <w:rPr>
          <w:color w:val="231F20"/>
          <w:spacing w:val="-9"/>
        </w:rPr>
        <w:t> </w:t>
      </w:r>
      <w:r>
        <w:rPr>
          <w:color w:val="231F20"/>
        </w:rPr>
        <w:t>chi</w:t>
      </w:r>
      <w:r>
        <w:rPr>
          <w:color w:val="231F20"/>
          <w:spacing w:val="-8"/>
        </w:rPr>
        <w:t> </w:t>
      </w:r>
      <w:r>
        <w:rPr>
          <w:color w:val="231F20"/>
        </w:rPr>
        <w:t>là</w:t>
      </w:r>
      <w:r>
        <w:rPr>
          <w:color w:val="231F20"/>
          <w:spacing w:val="-13"/>
        </w:rPr>
        <w:t> </w:t>
      </w:r>
      <w:r>
        <w:rPr>
          <w:color w:val="231F20"/>
        </w:rPr>
        <w:t>Tôn</w:t>
      </w:r>
      <w:r>
        <w:rPr>
          <w:color w:val="231F20"/>
          <w:spacing w:val="-9"/>
        </w:rPr>
        <w:t> </w:t>
      </w:r>
      <w:r>
        <w:rPr>
          <w:color w:val="231F20"/>
        </w:rPr>
        <w:t>giả</w:t>
      </w:r>
      <w:r>
        <w:rPr>
          <w:color w:val="231F20"/>
          <w:spacing w:val="-8"/>
        </w:rPr>
        <w:t> </w:t>
      </w:r>
      <w:r>
        <w:rPr>
          <w:color w:val="231F20"/>
        </w:rPr>
        <w:t>Đại</w:t>
      </w:r>
      <w:r>
        <w:rPr>
          <w:color w:val="231F20"/>
          <w:spacing w:val="-8"/>
        </w:rPr>
        <w:t> </w:t>
      </w:r>
      <w:r>
        <w:rPr>
          <w:color w:val="231F20"/>
        </w:rPr>
        <w:t>Mục Kiền Liên là bậc Thanh văn tối thắng, vì sao lại ở trong chúng Bí-sô nói điều không nên nói?</w:t>
      </w:r>
    </w:p>
    <w:p>
      <w:pPr>
        <w:pStyle w:val="BodyText"/>
        <w:spacing w:line="273" w:lineRule="auto" w:before="110"/>
        <w:ind w:right="409"/>
      </w:pPr>
      <w:r>
        <w:rPr>
          <w:i/>
          <w:color w:val="231F20"/>
        </w:rPr>
        <w:t>Đáp: </w:t>
      </w:r>
      <w:r>
        <w:rPr>
          <w:color w:val="231F20"/>
        </w:rPr>
        <w:t>Có thuyết nói: Điều ấy bất tất phải thông! Vì sao?</w:t>
      </w:r>
      <w:r>
        <w:rPr>
          <w:color w:val="231F20"/>
          <w:spacing w:val="-47"/>
        </w:rPr>
        <w:t> </w:t>
      </w:r>
      <w:r>
        <w:rPr>
          <w:color w:val="231F20"/>
        </w:rPr>
        <w:t>Vì đây không phải là Tỳ-nại-da thật. Nghĩa là sau khi Đức Phật diệt độ, có những trường hợp là Tố-đát-lãm ngụy tạo, cũng như Tỳ-nại-da</w:t>
      </w:r>
      <w:r>
        <w:rPr>
          <w:color w:val="231F20"/>
          <w:spacing w:val="-37"/>
        </w:rPr>
        <w:t> </w:t>
      </w:r>
      <w:r>
        <w:rPr>
          <w:color w:val="231F20"/>
        </w:rPr>
        <w:t>ngụy tạo, A-tỳ-đạt-ma ngụy tạo. Văn nghĩa không thật nên không cần</w:t>
      </w:r>
      <w:r>
        <w:rPr>
          <w:color w:val="231F20"/>
          <w:spacing w:val="-42"/>
        </w:rPr>
        <w:t> </w:t>
      </w:r>
      <w:r>
        <w:rPr>
          <w:color w:val="231F20"/>
        </w:rPr>
        <w:t>giải thích thông</w:t>
      </w:r>
      <w:r>
        <w:rPr>
          <w:color w:val="231F20"/>
          <w:spacing w:val="-1"/>
        </w:rPr>
        <w:t> </w:t>
      </w:r>
      <w:r>
        <w:rPr>
          <w:color w:val="231F20"/>
        </w:rPr>
        <w:t>suốt.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Có</w:t>
      </w:r>
      <w:r>
        <w:rPr>
          <w:color w:val="231F20"/>
          <w:spacing w:val="-13"/>
        </w:rPr>
        <w:t> </w:t>
      </w:r>
      <w:r>
        <w:rPr>
          <w:color w:val="231F20"/>
        </w:rPr>
        <w:t>thuyết</w:t>
      </w:r>
      <w:r>
        <w:rPr>
          <w:color w:val="231F20"/>
          <w:spacing w:val="-12"/>
        </w:rPr>
        <w:t> </w:t>
      </w:r>
      <w:r>
        <w:rPr>
          <w:color w:val="231F20"/>
        </w:rPr>
        <w:t>cho:</w:t>
      </w:r>
      <w:r>
        <w:rPr>
          <w:color w:val="231F20"/>
          <w:spacing w:val="-12"/>
        </w:rPr>
        <w:t> </w:t>
      </w:r>
      <w:r>
        <w:rPr>
          <w:color w:val="231F20"/>
        </w:rPr>
        <w:t>Biển</w:t>
      </w:r>
      <w:r>
        <w:rPr>
          <w:color w:val="231F20"/>
          <w:spacing w:val="-12"/>
        </w:rPr>
        <w:t> </w:t>
      </w:r>
      <w:r>
        <w:rPr>
          <w:color w:val="231F20"/>
        </w:rPr>
        <w:t>định</w:t>
      </w:r>
      <w:r>
        <w:rPr>
          <w:color w:val="231F20"/>
          <w:spacing w:val="-12"/>
        </w:rPr>
        <w:t> </w:t>
      </w:r>
      <w:r>
        <w:rPr>
          <w:color w:val="231F20"/>
        </w:rPr>
        <w:t>sâu</w:t>
      </w:r>
      <w:r>
        <w:rPr>
          <w:color w:val="231F20"/>
          <w:spacing w:val="-12"/>
        </w:rPr>
        <w:t> </w:t>
      </w:r>
      <w:r>
        <w:rPr>
          <w:color w:val="231F20"/>
        </w:rPr>
        <w:t>diệu,</w:t>
      </w:r>
      <w:r>
        <w:rPr>
          <w:color w:val="231F20"/>
          <w:spacing w:val="-13"/>
        </w:rPr>
        <w:t> </w:t>
      </w:r>
      <w:r>
        <w:rPr>
          <w:color w:val="231F20"/>
        </w:rPr>
        <w:t>hàng</w:t>
      </w:r>
      <w:r>
        <w:rPr>
          <w:color w:val="231F20"/>
          <w:spacing w:val="-17"/>
        </w:rPr>
        <w:t> </w:t>
      </w:r>
      <w:r>
        <w:rPr>
          <w:color w:val="231F20"/>
        </w:rPr>
        <w:t>Thanh</w:t>
      </w:r>
      <w:r>
        <w:rPr>
          <w:color w:val="231F20"/>
          <w:spacing w:val="-12"/>
        </w:rPr>
        <w:t> </w:t>
      </w:r>
      <w:r>
        <w:rPr>
          <w:color w:val="231F20"/>
        </w:rPr>
        <w:t>văn</w:t>
      </w:r>
      <w:r>
        <w:rPr>
          <w:color w:val="231F20"/>
          <w:spacing w:val="-12"/>
        </w:rPr>
        <w:t> </w:t>
      </w:r>
      <w:r>
        <w:rPr>
          <w:color w:val="231F20"/>
        </w:rPr>
        <w:t>như</w:t>
      </w:r>
      <w:r>
        <w:rPr>
          <w:color w:val="231F20"/>
          <w:spacing w:val="-12"/>
        </w:rPr>
        <w:t> </w:t>
      </w:r>
      <w:r>
        <w:rPr>
          <w:color w:val="231F20"/>
        </w:rPr>
        <w:t>loài</w:t>
      </w:r>
      <w:r>
        <w:rPr>
          <w:color w:val="231F20"/>
          <w:spacing w:val="-12"/>
        </w:rPr>
        <w:t> </w:t>
      </w:r>
      <w:r>
        <w:rPr>
          <w:color w:val="231F20"/>
        </w:rPr>
        <w:t>thỏ không</w:t>
      </w:r>
      <w:r>
        <w:rPr>
          <w:color w:val="231F20"/>
          <w:spacing w:val="-10"/>
        </w:rPr>
        <w:t> </w:t>
      </w:r>
      <w:r>
        <w:rPr>
          <w:color w:val="231F20"/>
        </w:rPr>
        <w:t>thể</w:t>
      </w:r>
      <w:r>
        <w:rPr>
          <w:color w:val="231F20"/>
          <w:spacing w:val="-9"/>
        </w:rPr>
        <w:t> </w:t>
      </w:r>
      <w:r>
        <w:rPr>
          <w:color w:val="231F20"/>
        </w:rPr>
        <w:t>chạm</w:t>
      </w:r>
      <w:r>
        <w:rPr>
          <w:color w:val="231F20"/>
          <w:spacing w:val="-9"/>
        </w:rPr>
        <w:t> </w:t>
      </w:r>
      <w:r>
        <w:rPr>
          <w:color w:val="231F20"/>
        </w:rPr>
        <w:t>tới</w:t>
      </w:r>
      <w:r>
        <w:rPr>
          <w:color w:val="231F20"/>
          <w:spacing w:val="-9"/>
        </w:rPr>
        <w:t> </w:t>
      </w:r>
      <w:r>
        <w:rPr>
          <w:color w:val="231F20"/>
          <w:spacing w:val="-5"/>
        </w:rPr>
        <w:t>đáy,</w:t>
      </w:r>
      <w:r>
        <w:rPr>
          <w:color w:val="231F20"/>
          <w:spacing w:val="-9"/>
        </w:rPr>
        <w:t> </w:t>
      </w:r>
      <w:r>
        <w:rPr>
          <w:color w:val="231F20"/>
        </w:rPr>
        <w:t>chỉ</w:t>
      </w:r>
      <w:r>
        <w:rPr>
          <w:color w:val="231F20"/>
          <w:spacing w:val="-9"/>
        </w:rPr>
        <w:t> </w:t>
      </w:r>
      <w:r>
        <w:rPr>
          <w:color w:val="231F20"/>
        </w:rPr>
        <w:t>có</w:t>
      </w:r>
      <w:r>
        <w:rPr>
          <w:color w:val="231F20"/>
          <w:spacing w:val="-9"/>
        </w:rPr>
        <w:t> </w:t>
      </w:r>
      <w:r>
        <w:rPr>
          <w:color w:val="231F20"/>
        </w:rPr>
        <w:t>Đức</w:t>
      </w:r>
      <w:r>
        <w:rPr>
          <w:color w:val="231F20"/>
          <w:spacing w:val="-10"/>
        </w:rPr>
        <w:t> </w:t>
      </w:r>
      <w:r>
        <w:rPr>
          <w:color w:val="231F20"/>
        </w:rPr>
        <w:t>Phật</w:t>
      </w:r>
      <w:r>
        <w:rPr>
          <w:color w:val="231F20"/>
          <w:spacing w:val="-9"/>
        </w:rPr>
        <w:t> </w:t>
      </w:r>
      <w:r>
        <w:rPr>
          <w:color w:val="231F20"/>
        </w:rPr>
        <w:t>mới</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thấu</w:t>
      </w:r>
      <w:r>
        <w:rPr>
          <w:color w:val="231F20"/>
          <w:spacing w:val="-9"/>
        </w:rPr>
        <w:t> </w:t>
      </w:r>
      <w:r>
        <w:rPr>
          <w:color w:val="231F20"/>
        </w:rPr>
        <w:t>đạt.</w:t>
      </w:r>
      <w:r>
        <w:rPr>
          <w:color w:val="231F20"/>
          <w:spacing w:val="-14"/>
        </w:rPr>
        <w:t> </w:t>
      </w:r>
      <w:r>
        <w:rPr>
          <w:color w:val="231F20"/>
        </w:rPr>
        <w:t>Tôn</w:t>
      </w:r>
      <w:r>
        <w:rPr>
          <w:color w:val="231F20"/>
          <w:spacing w:val="-9"/>
        </w:rPr>
        <w:t> </w:t>
      </w:r>
      <w:r>
        <w:rPr>
          <w:color w:val="231F20"/>
        </w:rPr>
        <w:t>giả kia tuy nói như vậy cũng không có lỗi.</w:t>
      </w:r>
    </w:p>
    <w:p>
      <w:pPr>
        <w:pStyle w:val="BodyText"/>
        <w:spacing w:line="273" w:lineRule="auto" w:before="111"/>
        <w:ind w:left="393" w:right="127"/>
      </w:pPr>
      <w:r>
        <w:rPr>
          <w:i/>
          <w:color w:val="231F20"/>
        </w:rPr>
        <w:t>Hỏi:</w:t>
      </w:r>
      <w:r>
        <w:rPr>
          <w:i/>
          <w:color w:val="231F20"/>
          <w:spacing w:val="-17"/>
        </w:rPr>
        <w:t> </w:t>
      </w:r>
      <w:r>
        <w:rPr>
          <w:color w:val="231F20"/>
        </w:rPr>
        <w:t>Tôn</w:t>
      </w:r>
      <w:r>
        <w:rPr>
          <w:color w:val="231F20"/>
          <w:spacing w:val="-12"/>
        </w:rPr>
        <w:t> </w:t>
      </w:r>
      <w:r>
        <w:rPr>
          <w:color w:val="231F20"/>
        </w:rPr>
        <w:t>giả</w:t>
      </w:r>
      <w:r>
        <w:rPr>
          <w:color w:val="231F20"/>
          <w:spacing w:val="-12"/>
        </w:rPr>
        <w:t> </w:t>
      </w:r>
      <w:r>
        <w:rPr>
          <w:color w:val="231F20"/>
        </w:rPr>
        <w:t>kia</w:t>
      </w:r>
      <w:r>
        <w:rPr>
          <w:color w:val="231F20"/>
          <w:spacing w:val="-12"/>
        </w:rPr>
        <w:t> </w:t>
      </w:r>
      <w:r>
        <w:rPr>
          <w:color w:val="231F20"/>
        </w:rPr>
        <w:t>há</w:t>
      </w:r>
      <w:r>
        <w:rPr>
          <w:color w:val="231F20"/>
          <w:spacing w:val="-13"/>
        </w:rPr>
        <w:t> </w:t>
      </w:r>
      <w:r>
        <w:rPr>
          <w:color w:val="231F20"/>
        </w:rPr>
        <w:t>không</w:t>
      </w:r>
      <w:r>
        <w:rPr>
          <w:color w:val="231F20"/>
          <w:spacing w:val="-12"/>
        </w:rPr>
        <w:t> </w:t>
      </w:r>
      <w:r>
        <w:rPr>
          <w:color w:val="231F20"/>
        </w:rPr>
        <w:t>biết</w:t>
      </w:r>
      <w:r>
        <w:rPr>
          <w:color w:val="231F20"/>
          <w:spacing w:val="-12"/>
        </w:rPr>
        <w:t> </w:t>
      </w:r>
      <w:r>
        <w:rPr>
          <w:color w:val="231F20"/>
        </w:rPr>
        <w:t>là</w:t>
      </w:r>
      <w:r>
        <w:rPr>
          <w:color w:val="231F20"/>
          <w:spacing w:val="-12"/>
        </w:rPr>
        <w:t> </w:t>
      </w:r>
      <w:r>
        <w:rPr>
          <w:color w:val="231F20"/>
        </w:rPr>
        <w:t>ở</w:t>
      </w:r>
      <w:r>
        <w:rPr>
          <w:color w:val="231F20"/>
          <w:spacing w:val="-12"/>
        </w:rPr>
        <w:t> </w:t>
      </w:r>
      <w:r>
        <w:rPr>
          <w:color w:val="231F20"/>
        </w:rPr>
        <w:t>trong</w:t>
      </w:r>
      <w:r>
        <w:rPr>
          <w:color w:val="231F20"/>
          <w:spacing w:val="-13"/>
        </w:rPr>
        <w:t> </w:t>
      </w:r>
      <w:r>
        <w:rPr>
          <w:color w:val="231F20"/>
        </w:rPr>
        <w:t>định</w:t>
      </w:r>
      <w:r>
        <w:rPr>
          <w:color w:val="231F20"/>
          <w:spacing w:val="-12"/>
        </w:rPr>
        <w:t> </w:t>
      </w:r>
      <w:r>
        <w:rPr>
          <w:color w:val="231F20"/>
        </w:rPr>
        <w:t>không</w:t>
      </w:r>
      <w:r>
        <w:rPr>
          <w:color w:val="231F20"/>
          <w:spacing w:val="-12"/>
        </w:rPr>
        <w:t> </w:t>
      </w:r>
      <w:r>
        <w:rPr>
          <w:color w:val="231F20"/>
        </w:rPr>
        <w:t>nghe</w:t>
      </w:r>
      <w:r>
        <w:rPr>
          <w:color w:val="231F20"/>
          <w:spacing w:val="-12"/>
        </w:rPr>
        <w:t> </w:t>
      </w:r>
      <w:r>
        <w:rPr>
          <w:color w:val="231F20"/>
        </w:rPr>
        <w:t>tiếng chăng? Vì sao lại nói như</w:t>
      </w:r>
      <w:r>
        <w:rPr>
          <w:color w:val="231F20"/>
          <w:spacing w:val="-8"/>
        </w:rPr>
        <w:t> </w:t>
      </w:r>
      <w:r>
        <w:rPr>
          <w:color w:val="231F20"/>
        </w:rPr>
        <w:t>vậy?</w:t>
      </w:r>
    </w:p>
    <w:p>
      <w:pPr>
        <w:pStyle w:val="BodyText"/>
        <w:spacing w:line="273" w:lineRule="auto" w:before="111"/>
        <w:ind w:left="393" w:right="126"/>
      </w:pPr>
      <w:r>
        <w:rPr>
          <w:i/>
          <w:color w:val="231F20"/>
        </w:rPr>
        <w:t>Đáp:</w:t>
      </w:r>
      <w:r>
        <w:rPr>
          <w:i/>
          <w:color w:val="231F20"/>
          <w:spacing w:val="-11"/>
        </w:rPr>
        <w:t> </w:t>
      </w:r>
      <w:r>
        <w:rPr>
          <w:color w:val="231F20"/>
        </w:rPr>
        <w:t>Tôn</w:t>
      </w:r>
      <w:r>
        <w:rPr>
          <w:color w:val="231F20"/>
          <w:spacing w:val="-5"/>
        </w:rPr>
        <w:t> </w:t>
      </w:r>
      <w:r>
        <w:rPr>
          <w:color w:val="231F20"/>
        </w:rPr>
        <w:t>giả</w:t>
      </w:r>
      <w:r>
        <w:rPr>
          <w:color w:val="231F20"/>
          <w:spacing w:val="-5"/>
        </w:rPr>
        <w:t> </w:t>
      </w:r>
      <w:r>
        <w:rPr>
          <w:color w:val="231F20"/>
        </w:rPr>
        <w:t>ấy</w:t>
      </w:r>
      <w:r>
        <w:rPr>
          <w:color w:val="231F20"/>
          <w:spacing w:val="-5"/>
        </w:rPr>
        <w:t> </w:t>
      </w:r>
      <w:r>
        <w:rPr>
          <w:color w:val="231F20"/>
        </w:rPr>
        <w:t>đối</w:t>
      </w:r>
      <w:r>
        <w:rPr>
          <w:color w:val="231F20"/>
          <w:spacing w:val="-7"/>
        </w:rPr>
        <w:t> </w:t>
      </w:r>
      <w:r>
        <w:rPr>
          <w:color w:val="231F20"/>
        </w:rPr>
        <w:t>với</w:t>
      </w:r>
      <w:r>
        <w:rPr>
          <w:color w:val="231F20"/>
          <w:spacing w:val="-6"/>
        </w:rPr>
        <w:t> </w:t>
      </w:r>
      <w:r>
        <w:rPr>
          <w:color w:val="231F20"/>
        </w:rPr>
        <w:t>định</w:t>
      </w:r>
      <w:r>
        <w:rPr>
          <w:color w:val="231F20"/>
          <w:spacing w:val="-6"/>
        </w:rPr>
        <w:t> </w:t>
      </w:r>
      <w:r>
        <w:rPr>
          <w:color w:val="231F20"/>
        </w:rPr>
        <w:t>tự</w:t>
      </w:r>
      <w:r>
        <w:rPr>
          <w:color w:val="231F20"/>
          <w:spacing w:val="-5"/>
        </w:rPr>
        <w:t> </w:t>
      </w:r>
      <w:r>
        <w:rPr>
          <w:color w:val="231F20"/>
        </w:rPr>
        <w:t>tại</w:t>
      </w:r>
      <w:r>
        <w:rPr>
          <w:color w:val="231F20"/>
          <w:spacing w:val="-6"/>
        </w:rPr>
        <w:t> </w:t>
      </w:r>
      <w:r>
        <w:rPr>
          <w:color w:val="231F20"/>
        </w:rPr>
        <w:t>nhập</w:t>
      </w:r>
      <w:r>
        <w:rPr>
          <w:color w:val="231F20"/>
          <w:spacing w:val="-7"/>
        </w:rPr>
        <w:t> </w:t>
      </w:r>
      <w:r>
        <w:rPr>
          <w:color w:val="231F20"/>
        </w:rPr>
        <w:t>xuất</w:t>
      </w:r>
      <w:r>
        <w:rPr>
          <w:color w:val="231F20"/>
          <w:spacing w:val="-6"/>
        </w:rPr>
        <w:t> </w:t>
      </w:r>
      <w:r>
        <w:rPr>
          <w:color w:val="231F20"/>
        </w:rPr>
        <w:t>nhanh</w:t>
      </w:r>
      <w:r>
        <w:rPr>
          <w:color w:val="231F20"/>
          <w:spacing w:val="-6"/>
        </w:rPr>
        <w:t> </w:t>
      </w:r>
      <w:r>
        <w:rPr>
          <w:color w:val="231F20"/>
        </w:rPr>
        <w:t>chóng,</w:t>
      </w:r>
      <w:r>
        <w:rPr>
          <w:color w:val="231F20"/>
          <w:spacing w:val="-5"/>
        </w:rPr>
        <w:t> </w:t>
      </w:r>
      <w:r>
        <w:rPr>
          <w:color w:val="231F20"/>
        </w:rPr>
        <w:t>tuy nghe khi khởi định, nhưng tưởng như trụ nơi định. Nghĩa là Tôn giả ấy trước từ tâm thiện của cõi dục nhập tĩnh lự thứ nhất, từ đó nhập tĩnh lự thứ hai, như thế cho đến nhập định Vô sở hữu xứ. Từ Vô sở hữu</w:t>
      </w:r>
      <w:r>
        <w:rPr>
          <w:color w:val="231F20"/>
          <w:spacing w:val="-6"/>
        </w:rPr>
        <w:t> </w:t>
      </w:r>
      <w:r>
        <w:rPr>
          <w:color w:val="231F20"/>
        </w:rPr>
        <w:t>xứ</w:t>
      </w:r>
      <w:r>
        <w:rPr>
          <w:color w:val="231F20"/>
          <w:spacing w:val="-6"/>
        </w:rPr>
        <w:t> </w:t>
      </w:r>
      <w:r>
        <w:rPr>
          <w:color w:val="231F20"/>
        </w:rPr>
        <w:t>khởi</w:t>
      </w:r>
      <w:r>
        <w:rPr>
          <w:color w:val="231F20"/>
          <w:spacing w:val="-6"/>
        </w:rPr>
        <w:t> </w:t>
      </w:r>
      <w:r>
        <w:rPr>
          <w:color w:val="231F20"/>
        </w:rPr>
        <w:t>trở</w:t>
      </w:r>
      <w:r>
        <w:rPr>
          <w:color w:val="231F20"/>
          <w:spacing w:val="-6"/>
        </w:rPr>
        <w:t> </w:t>
      </w:r>
      <w:r>
        <w:rPr>
          <w:color w:val="231F20"/>
        </w:rPr>
        <w:t>lại</w:t>
      </w:r>
      <w:r>
        <w:rPr>
          <w:color w:val="231F20"/>
          <w:spacing w:val="-6"/>
        </w:rPr>
        <w:t> </w:t>
      </w:r>
      <w:r>
        <w:rPr>
          <w:color w:val="231F20"/>
        </w:rPr>
        <w:t>nhập</w:t>
      </w:r>
      <w:r>
        <w:rPr>
          <w:color w:val="231F20"/>
          <w:spacing w:val="-6"/>
        </w:rPr>
        <w:t> </w:t>
      </w:r>
      <w:r>
        <w:rPr>
          <w:color w:val="231F20"/>
        </w:rPr>
        <w:t>nơi</w:t>
      </w:r>
      <w:r>
        <w:rPr>
          <w:color w:val="231F20"/>
          <w:spacing w:val="-11"/>
        </w:rPr>
        <w:t> </w:t>
      </w:r>
      <w:r>
        <w:rPr>
          <w:color w:val="231F20"/>
        </w:rPr>
        <w:t>Thức</w:t>
      </w:r>
      <w:r>
        <w:rPr>
          <w:color w:val="231F20"/>
          <w:spacing w:val="-6"/>
        </w:rPr>
        <w:t> </w:t>
      </w:r>
      <w:r>
        <w:rPr>
          <w:color w:val="231F20"/>
        </w:rPr>
        <w:t>xứ,</w:t>
      </w:r>
      <w:r>
        <w:rPr>
          <w:color w:val="231F20"/>
          <w:spacing w:val="-6"/>
        </w:rPr>
        <w:t> </w:t>
      </w:r>
      <w:r>
        <w:rPr>
          <w:color w:val="231F20"/>
        </w:rPr>
        <w:t>như</w:t>
      </w:r>
      <w:r>
        <w:rPr>
          <w:color w:val="231F20"/>
          <w:spacing w:val="-6"/>
        </w:rPr>
        <w:t> </w:t>
      </w:r>
      <w:r>
        <w:rPr>
          <w:color w:val="231F20"/>
        </w:rPr>
        <w:t>vậy</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nhập</w:t>
      </w:r>
      <w:r>
        <w:rPr>
          <w:color w:val="231F20"/>
          <w:spacing w:val="-6"/>
        </w:rPr>
        <w:t> </w:t>
      </w:r>
      <w:r>
        <w:rPr>
          <w:color w:val="231F20"/>
        </w:rPr>
        <w:t>nơi</w:t>
      </w:r>
      <w:r>
        <w:rPr>
          <w:color w:val="231F20"/>
          <w:spacing w:val="-6"/>
        </w:rPr>
        <w:t> </w:t>
      </w:r>
      <w:r>
        <w:rPr>
          <w:color w:val="231F20"/>
        </w:rPr>
        <w:t>tĩnh lự thứ nhất. Từ đấy tâm thiện của cõi dục hiện tiền, nghe tiếng </w:t>
      </w:r>
      <w:r>
        <w:rPr>
          <w:color w:val="231F20"/>
          <w:spacing w:val="-4"/>
        </w:rPr>
        <w:t>voi </w:t>
      </w:r>
      <w:r>
        <w:rPr>
          <w:color w:val="231F20"/>
        </w:rPr>
        <w:t>quý gầm rống nhưng không khởi phân biệt. Lại từ tâm thiện của cõi dục nhập tĩnh lự thứ nhất, từ tĩnh lự thứ nhất nhập tĩnh lự thứ </w:t>
      </w:r>
      <w:r>
        <w:rPr>
          <w:color w:val="231F20"/>
          <w:spacing w:val="-4"/>
        </w:rPr>
        <w:t>hai, </w:t>
      </w:r>
      <w:r>
        <w:rPr>
          <w:color w:val="231F20"/>
        </w:rPr>
        <w:t>như vậy cho đến nhập nơi Vô sở hữu xứ. Từ Vô sở hữu xứ khởi trở lại nhập nơi Thức xứ, như vậy cho đến nhập nơi tĩnh lự thứ nhất.</w:t>
      </w:r>
      <w:r>
        <w:rPr>
          <w:color w:val="231F20"/>
          <w:spacing w:val="-25"/>
        </w:rPr>
        <w:t> </w:t>
      </w:r>
      <w:r>
        <w:rPr>
          <w:color w:val="231F20"/>
        </w:rPr>
        <w:t>Từ đó tâm thiện của cõi dục hiện tiền, không phân biệt xét kỹ liền nói như vầy: Tôi tự nhớ lại ở trong định Vô sở hữu xứ, nghe tiếng </w:t>
      </w:r>
      <w:r>
        <w:rPr>
          <w:color w:val="231F20"/>
          <w:spacing w:val="-4"/>
        </w:rPr>
        <w:t>voi </w:t>
      </w:r>
      <w:r>
        <w:rPr>
          <w:color w:val="231F20"/>
        </w:rPr>
        <w:t>quý gầm rống bên hồ Mạn-đà-chỉ-ni. Vị ấy chỉ ở hai tâm khởi phân biệt</w:t>
      </w:r>
      <w:r>
        <w:rPr>
          <w:color w:val="231F20"/>
          <w:spacing w:val="-9"/>
        </w:rPr>
        <w:t> </w:t>
      </w:r>
      <w:r>
        <w:rPr>
          <w:color w:val="231F20"/>
        </w:rPr>
        <w:t>nhận</w:t>
      </w:r>
      <w:r>
        <w:rPr>
          <w:color w:val="231F20"/>
          <w:spacing w:val="-8"/>
        </w:rPr>
        <w:t> </w:t>
      </w:r>
      <w:r>
        <w:rPr>
          <w:color w:val="231F20"/>
        </w:rPr>
        <w:t>biết</w:t>
      </w:r>
      <w:r>
        <w:rPr>
          <w:color w:val="231F20"/>
          <w:spacing w:val="-8"/>
        </w:rPr>
        <w:t> </w:t>
      </w:r>
      <w:r>
        <w:rPr>
          <w:color w:val="231F20"/>
        </w:rPr>
        <w:t>là</w:t>
      </w:r>
      <w:r>
        <w:rPr>
          <w:color w:val="231F20"/>
          <w:spacing w:val="-8"/>
        </w:rPr>
        <w:t> </w:t>
      </w:r>
      <w:r>
        <w:rPr>
          <w:color w:val="231F20"/>
        </w:rPr>
        <w:t>tâm</w:t>
      </w:r>
      <w:r>
        <w:rPr>
          <w:color w:val="231F20"/>
          <w:spacing w:val="-8"/>
        </w:rPr>
        <w:t> </w:t>
      </w:r>
      <w:r>
        <w:rPr>
          <w:color w:val="231F20"/>
        </w:rPr>
        <w:t>mới</w:t>
      </w:r>
      <w:r>
        <w:rPr>
          <w:color w:val="231F20"/>
          <w:spacing w:val="-8"/>
        </w:rPr>
        <w:t> </w:t>
      </w:r>
      <w:r>
        <w:rPr>
          <w:color w:val="231F20"/>
        </w:rPr>
        <w:t>nhập</w:t>
      </w:r>
      <w:r>
        <w:rPr>
          <w:color w:val="231F20"/>
          <w:spacing w:val="-8"/>
        </w:rPr>
        <w:t> </w:t>
      </w:r>
      <w:r>
        <w:rPr>
          <w:color w:val="231F20"/>
        </w:rPr>
        <w:t>định</w:t>
      </w:r>
      <w:r>
        <w:rPr>
          <w:color w:val="231F20"/>
          <w:spacing w:val="-9"/>
        </w:rPr>
        <w:t> </w:t>
      </w:r>
      <w:r>
        <w:rPr>
          <w:color w:val="231F20"/>
        </w:rPr>
        <w:t>và</w:t>
      </w:r>
      <w:r>
        <w:rPr>
          <w:color w:val="231F20"/>
          <w:spacing w:val="-8"/>
        </w:rPr>
        <w:t> </w:t>
      </w:r>
      <w:r>
        <w:rPr>
          <w:color w:val="231F20"/>
        </w:rPr>
        <w:t>tâm</w:t>
      </w:r>
      <w:r>
        <w:rPr>
          <w:color w:val="231F20"/>
          <w:spacing w:val="-8"/>
        </w:rPr>
        <w:t> </w:t>
      </w:r>
      <w:r>
        <w:rPr>
          <w:color w:val="231F20"/>
        </w:rPr>
        <w:t>sau</w:t>
      </w:r>
      <w:r>
        <w:rPr>
          <w:color w:val="231F20"/>
          <w:spacing w:val="-8"/>
        </w:rPr>
        <w:t> </w:t>
      </w:r>
      <w:r>
        <w:rPr>
          <w:color w:val="231F20"/>
        </w:rPr>
        <w:t>khi</w:t>
      </w:r>
      <w:r>
        <w:rPr>
          <w:color w:val="231F20"/>
          <w:spacing w:val="-8"/>
        </w:rPr>
        <w:t> </w:t>
      </w:r>
      <w:r>
        <w:rPr>
          <w:color w:val="231F20"/>
        </w:rPr>
        <w:t>xuất</w:t>
      </w:r>
      <w:r>
        <w:rPr>
          <w:color w:val="231F20"/>
          <w:spacing w:val="-8"/>
        </w:rPr>
        <w:t> </w:t>
      </w:r>
      <w:r>
        <w:rPr>
          <w:color w:val="231F20"/>
        </w:rPr>
        <w:t>định,</w:t>
      </w:r>
      <w:r>
        <w:rPr>
          <w:color w:val="231F20"/>
          <w:spacing w:val="-8"/>
        </w:rPr>
        <w:t> </w:t>
      </w:r>
      <w:r>
        <w:rPr>
          <w:color w:val="231F20"/>
        </w:rPr>
        <w:t>ở</w:t>
      </w:r>
      <w:r>
        <w:rPr>
          <w:color w:val="231F20"/>
          <w:spacing w:val="-7"/>
        </w:rPr>
        <w:t> </w:t>
      </w:r>
      <w:r>
        <w:rPr>
          <w:color w:val="231F20"/>
        </w:rPr>
        <w:t>trong khoảng</w:t>
      </w:r>
      <w:r>
        <w:rPr>
          <w:color w:val="231F20"/>
          <w:spacing w:val="-8"/>
        </w:rPr>
        <w:t> </w:t>
      </w:r>
      <w:r>
        <w:rPr>
          <w:color w:val="231F20"/>
        </w:rPr>
        <w:t>giữa</w:t>
      </w:r>
      <w:r>
        <w:rPr>
          <w:color w:val="231F20"/>
          <w:spacing w:val="-8"/>
        </w:rPr>
        <w:t> </w:t>
      </w:r>
      <w:r>
        <w:rPr>
          <w:color w:val="231F20"/>
        </w:rPr>
        <w:t>các</w:t>
      </w:r>
      <w:r>
        <w:rPr>
          <w:color w:val="231F20"/>
          <w:spacing w:val="-8"/>
        </w:rPr>
        <w:t> </w:t>
      </w:r>
      <w:r>
        <w:rPr>
          <w:color w:val="231F20"/>
        </w:rPr>
        <w:t>tâm</w:t>
      </w:r>
      <w:r>
        <w:rPr>
          <w:color w:val="231F20"/>
          <w:spacing w:val="-8"/>
        </w:rPr>
        <w:t> </w:t>
      </w:r>
      <w:r>
        <w:rPr>
          <w:color w:val="231F20"/>
        </w:rPr>
        <w:t>nối</w:t>
      </w:r>
      <w:r>
        <w:rPr>
          <w:color w:val="231F20"/>
          <w:spacing w:val="-8"/>
        </w:rPr>
        <w:t> </w:t>
      </w:r>
      <w:r>
        <w:rPr>
          <w:color w:val="231F20"/>
        </w:rPr>
        <w:t>tiếp</w:t>
      </w:r>
      <w:r>
        <w:rPr>
          <w:color w:val="231F20"/>
          <w:spacing w:val="-8"/>
        </w:rPr>
        <w:t> </w:t>
      </w:r>
      <w:r>
        <w:rPr>
          <w:color w:val="231F20"/>
        </w:rPr>
        <w:t>nhau,</w:t>
      </w:r>
      <w:r>
        <w:rPr>
          <w:color w:val="231F20"/>
          <w:spacing w:val="-8"/>
        </w:rPr>
        <w:t> </w:t>
      </w:r>
      <w:r>
        <w:rPr>
          <w:color w:val="231F20"/>
        </w:rPr>
        <w:t>vì</w:t>
      </w:r>
      <w:r>
        <w:rPr>
          <w:color w:val="231F20"/>
          <w:spacing w:val="-8"/>
        </w:rPr>
        <w:t> </w:t>
      </w:r>
      <w:r>
        <w:rPr>
          <w:color w:val="231F20"/>
        </w:rPr>
        <w:t>không</w:t>
      </w:r>
      <w:r>
        <w:rPr>
          <w:color w:val="231F20"/>
          <w:spacing w:val="-8"/>
        </w:rPr>
        <w:t> </w:t>
      </w:r>
      <w:r>
        <w:rPr>
          <w:color w:val="231F20"/>
        </w:rPr>
        <w:t>phân</w:t>
      </w:r>
      <w:r>
        <w:rPr>
          <w:color w:val="231F20"/>
          <w:spacing w:val="-8"/>
        </w:rPr>
        <w:t> </w:t>
      </w:r>
      <w:r>
        <w:rPr>
          <w:color w:val="231F20"/>
        </w:rPr>
        <w:t>biệt</w:t>
      </w:r>
      <w:r>
        <w:rPr>
          <w:color w:val="231F20"/>
          <w:spacing w:val="-8"/>
        </w:rPr>
        <w:t> </w:t>
      </w:r>
      <w:r>
        <w:rPr>
          <w:color w:val="231F20"/>
        </w:rPr>
        <w:t>xét</w:t>
      </w:r>
      <w:r>
        <w:rPr>
          <w:color w:val="231F20"/>
          <w:spacing w:val="-8"/>
        </w:rPr>
        <w:t> </w:t>
      </w:r>
      <w:r>
        <w:rPr>
          <w:color w:val="231F20"/>
        </w:rPr>
        <w:t>kỹ</w:t>
      </w:r>
      <w:r>
        <w:rPr>
          <w:color w:val="231F20"/>
          <w:spacing w:val="-8"/>
        </w:rPr>
        <w:t> </w:t>
      </w:r>
      <w:r>
        <w:rPr>
          <w:color w:val="231F20"/>
        </w:rPr>
        <w:t>nên</w:t>
      </w:r>
      <w:r>
        <w:rPr>
          <w:color w:val="231F20"/>
          <w:spacing w:val="-8"/>
        </w:rPr>
        <w:t> </w:t>
      </w:r>
      <w:r>
        <w:rPr>
          <w:color w:val="231F20"/>
          <w:spacing w:val="-4"/>
        </w:rPr>
        <w:t>nói </w:t>
      </w:r>
      <w:r>
        <w:rPr>
          <w:color w:val="231F20"/>
        </w:rPr>
        <w:t>như </w:t>
      </w:r>
      <w:r>
        <w:rPr>
          <w:color w:val="231F20"/>
          <w:spacing w:val="-5"/>
        </w:rPr>
        <w:t>vậy, </w:t>
      </w:r>
      <w:r>
        <w:rPr>
          <w:color w:val="231F20"/>
        </w:rPr>
        <w:t>cũng không có</w:t>
      </w:r>
      <w:r>
        <w:rPr>
          <w:color w:val="231F20"/>
          <w:spacing w:val="5"/>
        </w:rPr>
        <w:t> </w:t>
      </w:r>
      <w:r>
        <w:rPr>
          <w:color w:val="231F20"/>
        </w:rPr>
        <w:t>lỗi.</w:t>
      </w:r>
    </w:p>
    <w:p>
      <w:pPr>
        <w:pStyle w:val="BodyText"/>
        <w:spacing w:before="6"/>
        <w:ind w:left="0" w:firstLine="0"/>
        <w:jc w:val="left"/>
        <w:rPr>
          <w:sz w:val="23"/>
        </w:rPr>
      </w:pPr>
    </w:p>
    <w:p>
      <w:pPr>
        <w:spacing w:before="0"/>
        <w:ind w:left="675" w:right="412" w:firstLine="0"/>
        <w:jc w:val="center"/>
        <w:rPr>
          <w:b/>
          <w:sz w:val="26"/>
        </w:rPr>
      </w:pPr>
      <w:r>
        <w:rPr>
          <w:b/>
          <w:color w:val="231F20"/>
          <w:sz w:val="26"/>
        </w:rPr>
        <w:t>HẾT - QUYỂN 185</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12"/>
      </w:pPr>
      <w:r>
        <w:rPr>
          <w:color w:val="231F20"/>
        </w:rPr>
        <w:t>QUYỂN 186</w:t>
      </w:r>
    </w:p>
    <w:p>
      <w:pPr>
        <w:pStyle w:val="Heading2"/>
        <w:spacing w:before="94"/>
        <w:ind w:left="110"/>
      </w:pPr>
      <w:bookmarkStart w:name="_TOC_250027" w:id="26"/>
      <w:bookmarkEnd w:id="26"/>
      <w:r>
        <w:rPr>
          <w:color w:val="231F20"/>
        </w:rPr>
        <w:t>Chương 7: ĐỊNH UẨN</w:t>
      </w:r>
    </w:p>
    <w:p>
      <w:pPr>
        <w:pStyle w:val="Heading2"/>
        <w:spacing w:before="38"/>
        <w:ind w:left="111"/>
      </w:pPr>
      <w:bookmarkStart w:name="_TOC_250026" w:id="27"/>
      <w:bookmarkEnd w:id="27"/>
      <w:r>
        <w:rPr>
          <w:color w:val="231F20"/>
        </w:rPr>
        <w:t>Phẩm 5: BÀN VỀ NHẤT HÀNH, phần 4</w:t>
      </w:r>
    </w:p>
    <w:p>
      <w:pPr>
        <w:pStyle w:val="BodyText"/>
        <w:spacing w:before="0"/>
        <w:ind w:left="0" w:firstLine="0"/>
        <w:jc w:val="left"/>
        <w:rPr>
          <w:b/>
          <w:sz w:val="30"/>
        </w:rPr>
      </w:pPr>
    </w:p>
    <w:p>
      <w:pPr>
        <w:pStyle w:val="Heading3"/>
        <w:numPr>
          <w:ilvl w:val="0"/>
          <w:numId w:val="53"/>
        </w:numPr>
        <w:tabs>
          <w:tab w:pos="879" w:val="left" w:leader="none"/>
        </w:tabs>
        <w:spacing w:line="264" w:lineRule="auto" w:before="226" w:after="0"/>
        <w:ind w:left="110" w:right="409" w:firstLine="566"/>
        <w:jc w:val="both"/>
      </w:pPr>
      <w:r>
        <w:rPr>
          <w:i/>
          <w:color w:val="231F20"/>
        </w:rPr>
        <w:t>Các thứ bất định, tất cả chúng không phải là thông tuệ, là </w:t>
      </w:r>
      <w:r>
        <w:rPr>
          <w:color w:val="231F20"/>
        </w:rPr>
        <w:t>nẻo vô minh chăng? Cho đến nói</w:t>
      </w:r>
      <w:r>
        <w:rPr>
          <w:color w:val="231F20"/>
          <w:spacing w:val="-4"/>
        </w:rPr>
        <w:t> </w:t>
      </w:r>
      <w:r>
        <w:rPr>
          <w:color w:val="231F20"/>
        </w:rPr>
        <w:t>rộng.</w:t>
      </w:r>
    </w:p>
    <w:p>
      <w:pPr>
        <w:pStyle w:val="BodyText"/>
        <w:spacing w:before="105"/>
        <w:ind w:left="677" w:firstLine="0"/>
      </w:pPr>
      <w:r>
        <w:rPr>
          <w:i/>
          <w:color w:val="231F20"/>
        </w:rPr>
        <w:t>Hỏi: </w:t>
      </w:r>
      <w:r>
        <w:rPr>
          <w:color w:val="231F20"/>
        </w:rPr>
        <w:t>Vì sao tạo ra phần Luận này?</w:t>
      </w:r>
    </w:p>
    <w:p>
      <w:pPr>
        <w:pStyle w:val="BodyText"/>
        <w:spacing w:line="264" w:lineRule="auto" w:before="133"/>
        <w:ind w:right="410"/>
      </w:pPr>
      <w:r>
        <w:rPr>
          <w:i/>
          <w:color w:val="231F20"/>
        </w:rPr>
        <w:t>Đáp: </w:t>
      </w:r>
      <w:r>
        <w:rPr>
          <w:color w:val="231F20"/>
        </w:rPr>
        <w:t>Vì muốn phân biệt nghĩa của Khế kinh. Như Khế kinh nói:</w:t>
      </w:r>
      <w:r>
        <w:rPr>
          <w:color w:val="231F20"/>
          <w:spacing w:val="-10"/>
        </w:rPr>
        <w:t> </w:t>
      </w:r>
      <w:r>
        <w:rPr>
          <w:color w:val="231F20"/>
        </w:rPr>
        <w:t>Các</w:t>
      </w:r>
      <w:r>
        <w:rPr>
          <w:color w:val="231F20"/>
          <w:spacing w:val="-10"/>
        </w:rPr>
        <w:t> </w:t>
      </w:r>
      <w:r>
        <w:rPr>
          <w:color w:val="231F20"/>
        </w:rPr>
        <w:t>loài</w:t>
      </w:r>
      <w:r>
        <w:rPr>
          <w:color w:val="231F20"/>
          <w:spacing w:val="-10"/>
        </w:rPr>
        <w:t> </w:t>
      </w:r>
      <w:r>
        <w:rPr>
          <w:color w:val="231F20"/>
        </w:rPr>
        <w:t>hữu</w:t>
      </w:r>
      <w:r>
        <w:rPr>
          <w:color w:val="231F20"/>
          <w:spacing w:val="-10"/>
        </w:rPr>
        <w:t> </w:t>
      </w:r>
      <w:r>
        <w:rPr>
          <w:color w:val="231F20"/>
        </w:rPr>
        <w:t>tình</w:t>
      </w:r>
      <w:r>
        <w:rPr>
          <w:color w:val="231F20"/>
          <w:spacing w:val="-10"/>
        </w:rPr>
        <w:t> </w:t>
      </w:r>
      <w:r>
        <w:rPr>
          <w:color w:val="231F20"/>
        </w:rPr>
        <w:t>có</w:t>
      </w:r>
      <w:r>
        <w:rPr>
          <w:color w:val="231F20"/>
          <w:spacing w:val="-10"/>
        </w:rPr>
        <w:t> </w:t>
      </w:r>
      <w:r>
        <w:rPr>
          <w:color w:val="231F20"/>
        </w:rPr>
        <w:t>định,</w:t>
      </w:r>
      <w:r>
        <w:rPr>
          <w:color w:val="231F20"/>
          <w:spacing w:val="-10"/>
        </w:rPr>
        <w:t> </w:t>
      </w:r>
      <w:r>
        <w:rPr>
          <w:color w:val="231F20"/>
        </w:rPr>
        <w:t>có</w:t>
      </w:r>
      <w:r>
        <w:rPr>
          <w:color w:val="231F20"/>
          <w:spacing w:val="-10"/>
        </w:rPr>
        <w:t> </w:t>
      </w:r>
      <w:r>
        <w:rPr>
          <w:color w:val="231F20"/>
        </w:rPr>
        <w:t>bất</w:t>
      </w:r>
      <w:r>
        <w:rPr>
          <w:color w:val="231F20"/>
          <w:spacing w:val="-10"/>
        </w:rPr>
        <w:t> </w:t>
      </w:r>
      <w:r>
        <w:rPr>
          <w:color w:val="231F20"/>
        </w:rPr>
        <w:t>định,</w:t>
      </w:r>
      <w:r>
        <w:rPr>
          <w:color w:val="231F20"/>
          <w:spacing w:val="-10"/>
        </w:rPr>
        <w:t> </w:t>
      </w:r>
      <w:r>
        <w:rPr>
          <w:color w:val="231F20"/>
        </w:rPr>
        <w:t>có</w:t>
      </w:r>
      <w:r>
        <w:rPr>
          <w:color w:val="231F20"/>
          <w:spacing w:val="-10"/>
        </w:rPr>
        <w:t> </w:t>
      </w:r>
      <w:r>
        <w:rPr>
          <w:color w:val="231F20"/>
        </w:rPr>
        <w:t>thông</w:t>
      </w:r>
      <w:r>
        <w:rPr>
          <w:color w:val="231F20"/>
          <w:spacing w:val="-10"/>
        </w:rPr>
        <w:t> </w:t>
      </w:r>
      <w:r>
        <w:rPr>
          <w:color w:val="231F20"/>
        </w:rPr>
        <w:t>tuệ,</w:t>
      </w:r>
      <w:r>
        <w:rPr>
          <w:color w:val="231F20"/>
          <w:spacing w:val="-10"/>
        </w:rPr>
        <w:t> </w:t>
      </w:r>
      <w:r>
        <w:rPr>
          <w:color w:val="231F20"/>
        </w:rPr>
        <w:t>là</w:t>
      </w:r>
      <w:r>
        <w:rPr>
          <w:color w:val="231F20"/>
          <w:spacing w:val="-10"/>
        </w:rPr>
        <w:t> </w:t>
      </w:r>
      <w:r>
        <w:rPr>
          <w:color w:val="231F20"/>
        </w:rPr>
        <w:t>nẻo</w:t>
      </w:r>
      <w:r>
        <w:rPr>
          <w:color w:val="231F20"/>
          <w:spacing w:val="-10"/>
        </w:rPr>
        <w:t> </w:t>
      </w:r>
      <w:r>
        <w:rPr>
          <w:color w:val="231F20"/>
        </w:rPr>
        <w:t>minh, có không phải thông tuệ, là nẻo vô minh. Khế kinh tuy nói như </w:t>
      </w:r>
      <w:r>
        <w:rPr>
          <w:color w:val="231F20"/>
          <w:spacing w:val="-4"/>
        </w:rPr>
        <w:t>vậy </w:t>
      </w:r>
      <w:r>
        <w:rPr>
          <w:color w:val="231F20"/>
        </w:rPr>
        <w:t>nhưng</w:t>
      </w:r>
      <w:r>
        <w:rPr>
          <w:color w:val="231F20"/>
          <w:spacing w:val="-8"/>
        </w:rPr>
        <w:t> </w:t>
      </w:r>
      <w:r>
        <w:rPr>
          <w:color w:val="231F20"/>
        </w:rPr>
        <w:t>không</w:t>
      </w:r>
      <w:r>
        <w:rPr>
          <w:color w:val="231F20"/>
          <w:spacing w:val="-7"/>
        </w:rPr>
        <w:t> </w:t>
      </w:r>
      <w:r>
        <w:rPr>
          <w:color w:val="231F20"/>
        </w:rPr>
        <w:t>phân</w:t>
      </w:r>
      <w:r>
        <w:rPr>
          <w:color w:val="231F20"/>
          <w:spacing w:val="-8"/>
        </w:rPr>
        <w:t> </w:t>
      </w:r>
      <w:r>
        <w:rPr>
          <w:color w:val="231F20"/>
        </w:rPr>
        <w:t>biệt</w:t>
      </w:r>
      <w:r>
        <w:rPr>
          <w:color w:val="231F20"/>
          <w:spacing w:val="-7"/>
        </w:rPr>
        <w:t> </w:t>
      </w:r>
      <w:r>
        <w:rPr>
          <w:color w:val="231F20"/>
        </w:rPr>
        <w:t>về</w:t>
      </w:r>
      <w:r>
        <w:rPr>
          <w:color w:val="231F20"/>
          <w:spacing w:val="-8"/>
        </w:rPr>
        <w:t> </w:t>
      </w:r>
      <w:r>
        <w:rPr>
          <w:color w:val="231F20"/>
        </w:rPr>
        <w:t>sự</w:t>
      </w:r>
      <w:r>
        <w:rPr>
          <w:color w:val="231F20"/>
          <w:spacing w:val="-7"/>
        </w:rPr>
        <w:t> </w:t>
      </w:r>
      <w:r>
        <w:rPr>
          <w:color w:val="231F20"/>
        </w:rPr>
        <w:t>tương</w:t>
      </w:r>
      <w:r>
        <w:rPr>
          <w:color w:val="231F20"/>
          <w:spacing w:val="-7"/>
        </w:rPr>
        <w:t> </w:t>
      </w:r>
      <w:r>
        <w:rPr>
          <w:color w:val="231F20"/>
        </w:rPr>
        <w:t>quan,</w:t>
      </w:r>
      <w:r>
        <w:rPr>
          <w:color w:val="231F20"/>
          <w:spacing w:val="-8"/>
        </w:rPr>
        <w:t> </w:t>
      </w:r>
      <w:r>
        <w:rPr>
          <w:color w:val="231F20"/>
        </w:rPr>
        <w:t>có</w:t>
      </w:r>
      <w:r>
        <w:rPr>
          <w:color w:val="231F20"/>
          <w:spacing w:val="-7"/>
        </w:rPr>
        <w:t> </w:t>
      </w:r>
      <w:r>
        <w:rPr>
          <w:color w:val="231F20"/>
        </w:rPr>
        <w:t>sai</w:t>
      </w:r>
      <w:r>
        <w:rPr>
          <w:color w:val="231F20"/>
          <w:spacing w:val="-8"/>
        </w:rPr>
        <w:t> </w:t>
      </w:r>
      <w:r>
        <w:rPr>
          <w:color w:val="231F20"/>
        </w:rPr>
        <w:t>biệt.</w:t>
      </w:r>
      <w:r>
        <w:rPr>
          <w:color w:val="231F20"/>
          <w:spacing w:val="-7"/>
        </w:rPr>
        <w:t> </w:t>
      </w:r>
      <w:r>
        <w:rPr>
          <w:color w:val="231F20"/>
        </w:rPr>
        <w:t>Kinh</w:t>
      </w:r>
      <w:r>
        <w:rPr>
          <w:color w:val="231F20"/>
          <w:spacing w:val="-7"/>
        </w:rPr>
        <w:t> </w:t>
      </w:r>
      <w:r>
        <w:rPr>
          <w:color w:val="231F20"/>
        </w:rPr>
        <w:t>kia</w:t>
      </w:r>
      <w:r>
        <w:rPr>
          <w:color w:val="231F20"/>
          <w:spacing w:val="-8"/>
        </w:rPr>
        <w:t> </w:t>
      </w:r>
      <w:r>
        <w:rPr>
          <w:color w:val="231F20"/>
        </w:rPr>
        <w:t>là</w:t>
      </w:r>
      <w:r>
        <w:rPr>
          <w:color w:val="231F20"/>
          <w:spacing w:val="-7"/>
        </w:rPr>
        <w:t> </w:t>
      </w:r>
      <w:r>
        <w:rPr>
          <w:color w:val="231F20"/>
        </w:rPr>
        <w:t>chỗ dựa căn bản của Luận </w:t>
      </w:r>
      <w:r>
        <w:rPr>
          <w:color w:val="231F20"/>
          <w:spacing w:val="-5"/>
        </w:rPr>
        <w:t>này, </w:t>
      </w:r>
      <w:r>
        <w:rPr>
          <w:color w:val="231F20"/>
        </w:rPr>
        <w:t>những gì nơi Kinh ấy không nói nay sẽ nêu </w:t>
      </w:r>
      <w:r>
        <w:rPr>
          <w:color w:val="231F20"/>
          <w:spacing w:val="-5"/>
        </w:rPr>
        <w:t>bày, </w:t>
      </w:r>
      <w:r>
        <w:rPr>
          <w:color w:val="231F20"/>
        </w:rPr>
        <w:t>nên tạo ra phần Luận</w:t>
      </w:r>
      <w:r>
        <w:rPr>
          <w:color w:val="231F20"/>
          <w:spacing w:val="5"/>
        </w:rPr>
        <w:t> </w:t>
      </w:r>
      <w:r>
        <w:rPr>
          <w:color w:val="231F20"/>
          <w:spacing w:val="-5"/>
        </w:rPr>
        <w:t>này.</w:t>
      </w:r>
    </w:p>
    <w:p>
      <w:pPr>
        <w:pStyle w:val="BodyText"/>
        <w:spacing w:line="264" w:lineRule="auto" w:before="109"/>
        <w:ind w:right="410"/>
      </w:pPr>
      <w:r>
        <w:rPr>
          <w:i/>
          <w:color w:val="231F20"/>
        </w:rPr>
        <w:t>Hỏi: </w:t>
      </w:r>
      <w:r>
        <w:rPr>
          <w:color w:val="231F20"/>
        </w:rPr>
        <w:t>Các thứ bất định, tất cả chúng không phải là thông tuệ, là nẻo vô minh chăng?</w:t>
      </w:r>
    </w:p>
    <w:p>
      <w:pPr>
        <w:pStyle w:val="BodyText"/>
        <w:spacing w:line="264" w:lineRule="auto" w:before="104"/>
        <w:ind w:right="410"/>
      </w:pPr>
      <w:r>
        <w:rPr>
          <w:i/>
          <w:color w:val="231F20"/>
        </w:rPr>
        <w:t>Đáp: </w:t>
      </w:r>
      <w:r>
        <w:rPr>
          <w:color w:val="231F20"/>
        </w:rPr>
        <w:t>Các thứ bất định, tất cả chúng không phải là thông tuệ,</w:t>
      </w:r>
      <w:r>
        <w:rPr>
          <w:color w:val="231F20"/>
          <w:spacing w:val="-34"/>
        </w:rPr>
        <w:t> </w:t>
      </w:r>
      <w:r>
        <w:rPr>
          <w:color w:val="231F20"/>
        </w:rPr>
        <w:t>là nẻo</w:t>
      </w:r>
      <w:r>
        <w:rPr>
          <w:color w:val="231F20"/>
          <w:spacing w:val="-4"/>
        </w:rPr>
        <w:t> </w:t>
      </w:r>
      <w:r>
        <w:rPr>
          <w:color w:val="231F20"/>
        </w:rPr>
        <w:t>vô</w:t>
      </w:r>
      <w:r>
        <w:rPr>
          <w:color w:val="231F20"/>
          <w:spacing w:val="-4"/>
        </w:rPr>
        <w:t> </w:t>
      </w:r>
      <w:r>
        <w:rPr>
          <w:color w:val="231F20"/>
        </w:rPr>
        <w:t>minh.</w:t>
      </w:r>
      <w:r>
        <w:rPr>
          <w:color w:val="231F20"/>
          <w:spacing w:val="-4"/>
        </w:rPr>
        <w:t> </w:t>
      </w:r>
      <w:r>
        <w:rPr>
          <w:color w:val="231F20"/>
        </w:rPr>
        <w:t>Có</w:t>
      </w:r>
      <w:r>
        <w:rPr>
          <w:color w:val="231F20"/>
          <w:spacing w:val="-4"/>
        </w:rPr>
        <w:t> </w:t>
      </w:r>
      <w:r>
        <w:rPr>
          <w:color w:val="231F20"/>
        </w:rPr>
        <w:t>thứ</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thông</w:t>
      </w:r>
      <w:r>
        <w:rPr>
          <w:color w:val="231F20"/>
          <w:spacing w:val="-4"/>
        </w:rPr>
        <w:t> </w:t>
      </w:r>
      <w:r>
        <w:rPr>
          <w:color w:val="231F20"/>
        </w:rPr>
        <w:t>tuệ,</w:t>
      </w:r>
      <w:r>
        <w:rPr>
          <w:color w:val="231F20"/>
          <w:spacing w:val="-4"/>
        </w:rPr>
        <w:t> </w:t>
      </w:r>
      <w:r>
        <w:rPr>
          <w:color w:val="231F20"/>
        </w:rPr>
        <w:t>là</w:t>
      </w:r>
      <w:r>
        <w:rPr>
          <w:color w:val="231F20"/>
          <w:spacing w:val="-4"/>
        </w:rPr>
        <w:t> </w:t>
      </w:r>
      <w:r>
        <w:rPr>
          <w:color w:val="231F20"/>
        </w:rPr>
        <w:t>nẻo</w:t>
      </w:r>
      <w:r>
        <w:rPr>
          <w:color w:val="231F20"/>
          <w:spacing w:val="-4"/>
        </w:rPr>
        <w:t> </w:t>
      </w:r>
      <w:r>
        <w:rPr>
          <w:color w:val="231F20"/>
        </w:rPr>
        <w:t>vô</w:t>
      </w:r>
      <w:r>
        <w:rPr>
          <w:color w:val="231F20"/>
          <w:spacing w:val="-4"/>
        </w:rPr>
        <w:t> </w:t>
      </w:r>
      <w:r>
        <w:rPr>
          <w:color w:val="231F20"/>
        </w:rPr>
        <w:t>minh,</w:t>
      </w:r>
      <w:r>
        <w:rPr>
          <w:color w:val="231F20"/>
          <w:spacing w:val="-4"/>
        </w:rPr>
        <w:t> </w:t>
      </w:r>
      <w:r>
        <w:rPr>
          <w:color w:val="231F20"/>
        </w:rPr>
        <w:t>nhưng không phải là bất định: Đó là định</w:t>
      </w:r>
      <w:r>
        <w:rPr>
          <w:color w:val="231F20"/>
          <w:spacing w:val="-2"/>
        </w:rPr>
        <w:t> </w:t>
      </w:r>
      <w:r>
        <w:rPr>
          <w:color w:val="231F20"/>
        </w:rPr>
        <w:t>tà.</w:t>
      </w:r>
    </w:p>
    <w:p>
      <w:pPr>
        <w:pStyle w:val="BodyText"/>
        <w:spacing w:before="105"/>
        <w:ind w:left="677" w:firstLine="0"/>
      </w:pPr>
      <w:r>
        <w:rPr>
          <w:i/>
          <w:color w:val="231F20"/>
        </w:rPr>
        <w:t>Hỏi: </w:t>
      </w:r>
      <w:r>
        <w:rPr>
          <w:color w:val="231F20"/>
        </w:rPr>
        <w:t>Các thứ định, tất cả chúng là thông tuệ, là nẻo minh chăng?</w:t>
      </w:r>
    </w:p>
    <w:p>
      <w:pPr>
        <w:pStyle w:val="BodyText"/>
        <w:spacing w:line="268" w:lineRule="auto" w:before="133"/>
        <w:ind w:right="410"/>
      </w:pPr>
      <w:r>
        <w:rPr>
          <w:i/>
          <w:color w:val="231F20"/>
        </w:rPr>
        <w:t>Đáp:</w:t>
      </w:r>
      <w:r>
        <w:rPr>
          <w:i/>
          <w:color w:val="231F20"/>
          <w:spacing w:val="-5"/>
        </w:rPr>
        <w:t> </w:t>
      </w:r>
      <w:r>
        <w:rPr>
          <w:color w:val="231F20"/>
        </w:rPr>
        <w:t>Các</w:t>
      </w:r>
      <w:r>
        <w:rPr>
          <w:color w:val="231F20"/>
          <w:spacing w:val="-4"/>
        </w:rPr>
        <w:t> </w:t>
      </w:r>
      <w:r>
        <w:rPr>
          <w:color w:val="231F20"/>
        </w:rPr>
        <w:t>thứ</w:t>
      </w:r>
      <w:r>
        <w:rPr>
          <w:color w:val="231F20"/>
          <w:spacing w:val="-4"/>
        </w:rPr>
        <w:t> </w:t>
      </w:r>
      <w:r>
        <w:rPr>
          <w:color w:val="231F20"/>
        </w:rPr>
        <w:t>thông</w:t>
      </w:r>
      <w:r>
        <w:rPr>
          <w:color w:val="231F20"/>
          <w:spacing w:val="-4"/>
        </w:rPr>
        <w:t> </w:t>
      </w:r>
      <w:r>
        <w:rPr>
          <w:color w:val="231F20"/>
        </w:rPr>
        <w:t>tuệ,</w:t>
      </w:r>
      <w:r>
        <w:rPr>
          <w:color w:val="231F20"/>
          <w:spacing w:val="-6"/>
        </w:rPr>
        <w:t> </w:t>
      </w:r>
      <w:r>
        <w:rPr>
          <w:color w:val="231F20"/>
        </w:rPr>
        <w:t>nẻo</w:t>
      </w:r>
      <w:r>
        <w:rPr>
          <w:color w:val="231F20"/>
          <w:spacing w:val="-4"/>
        </w:rPr>
        <w:t> </w:t>
      </w:r>
      <w:r>
        <w:rPr>
          <w:color w:val="231F20"/>
        </w:rPr>
        <w:t>minh,</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chúng</w:t>
      </w:r>
      <w:r>
        <w:rPr>
          <w:color w:val="231F20"/>
          <w:spacing w:val="-5"/>
        </w:rPr>
        <w:t> </w:t>
      </w:r>
      <w:r>
        <w:rPr>
          <w:color w:val="231F20"/>
        </w:rPr>
        <w:t>là</w:t>
      </w:r>
      <w:r>
        <w:rPr>
          <w:color w:val="231F20"/>
          <w:spacing w:val="-4"/>
        </w:rPr>
        <w:t> </w:t>
      </w:r>
      <w:r>
        <w:rPr>
          <w:color w:val="231F20"/>
        </w:rPr>
        <w:t>định.</w:t>
      </w:r>
      <w:r>
        <w:rPr>
          <w:color w:val="231F20"/>
          <w:spacing w:val="-4"/>
        </w:rPr>
        <w:t> </w:t>
      </w:r>
      <w:r>
        <w:rPr>
          <w:color w:val="231F20"/>
        </w:rPr>
        <w:t>Có</w:t>
      </w:r>
      <w:r>
        <w:rPr>
          <w:color w:val="231F20"/>
          <w:spacing w:val="-4"/>
        </w:rPr>
        <w:t> </w:t>
      </w:r>
      <w:r>
        <w:rPr>
          <w:color w:val="231F20"/>
        </w:rPr>
        <w:t>thứ là định nhưng không phải là thông tuệ, không phải là nẻo minh: Đó là định</w:t>
      </w:r>
      <w:r>
        <w:rPr>
          <w:color w:val="231F20"/>
          <w:spacing w:val="-1"/>
        </w:rPr>
        <w:t> </w:t>
      </w:r>
      <w:r>
        <w:rPr>
          <w:color w:val="231F20"/>
        </w:rPr>
        <w:t>tà.</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Ở đây, không phải là thông tuệ: Nghĩa là phàm phu thiếu hiểu biết, không có Thánh tuệ.</w:t>
      </w:r>
    </w:p>
    <w:p>
      <w:pPr>
        <w:pStyle w:val="BodyText"/>
        <w:spacing w:line="271" w:lineRule="auto" w:before="113"/>
        <w:ind w:left="393" w:right="124"/>
      </w:pPr>
      <w:r>
        <w:rPr>
          <w:color w:val="231F20"/>
        </w:rPr>
        <w:t>Thông tuệ: Nghĩa là các bậc Thánh có Thánh tuệ. Làm sao nhận biết được? Do Khế kinh nói. Như Khế kinh nói: Phật nói với các Bí-sô: Ý các Bí-sô nghĩ sao? Các hữu tình đối với khổ Thánh  đế nhận biết như thật. Đối với khổ tập Thánh đế, khổ diệt Thánh đế, hướng tới hành diệt khổ Thánh đế nhận biết như thật. Hoặc có hữu tình đối với các thứ ấy không nhận biết như thật. Ở </w:t>
      </w:r>
      <w:r>
        <w:rPr>
          <w:color w:val="231F20"/>
          <w:spacing w:val="-4"/>
        </w:rPr>
        <w:t>đây, </w:t>
      </w:r>
      <w:r>
        <w:rPr>
          <w:color w:val="231F20"/>
        </w:rPr>
        <w:t>nói những ai là thông</w:t>
      </w:r>
      <w:r>
        <w:rPr>
          <w:color w:val="231F20"/>
          <w:spacing w:val="6"/>
        </w:rPr>
        <w:t> </w:t>
      </w:r>
      <w:r>
        <w:rPr>
          <w:color w:val="231F20"/>
        </w:rPr>
        <w:t>tuệ?</w:t>
      </w:r>
    </w:p>
    <w:p>
      <w:pPr>
        <w:pStyle w:val="BodyText"/>
        <w:spacing w:line="271" w:lineRule="auto" w:before="115"/>
        <w:ind w:left="393" w:right="126"/>
      </w:pPr>
      <w:r>
        <w:rPr>
          <w:color w:val="231F20"/>
        </w:rPr>
        <w:t>Các Bí-sô bạch Phật: Như con hiểu về ý nghĩa nơi những điều Phật</w:t>
      </w:r>
      <w:r>
        <w:rPr>
          <w:color w:val="231F20"/>
          <w:spacing w:val="-14"/>
        </w:rPr>
        <w:t> </w:t>
      </w:r>
      <w:r>
        <w:rPr>
          <w:color w:val="231F20"/>
        </w:rPr>
        <w:t>giảng</w:t>
      </w:r>
      <w:r>
        <w:rPr>
          <w:color w:val="231F20"/>
          <w:spacing w:val="-13"/>
        </w:rPr>
        <w:t> </w:t>
      </w:r>
      <w:r>
        <w:rPr>
          <w:color w:val="231F20"/>
        </w:rPr>
        <w:t>nói,</w:t>
      </w:r>
      <w:r>
        <w:rPr>
          <w:color w:val="231F20"/>
          <w:spacing w:val="-12"/>
        </w:rPr>
        <w:t> </w:t>
      </w:r>
      <w:r>
        <w:rPr>
          <w:color w:val="231F20"/>
        </w:rPr>
        <w:t>những</w:t>
      </w:r>
      <w:r>
        <w:rPr>
          <w:color w:val="231F20"/>
          <w:spacing w:val="-12"/>
        </w:rPr>
        <w:t> </w:t>
      </w:r>
      <w:r>
        <w:rPr>
          <w:color w:val="231F20"/>
        </w:rPr>
        <w:t>ai</w:t>
      </w:r>
      <w:r>
        <w:rPr>
          <w:color w:val="231F20"/>
          <w:spacing w:val="-13"/>
        </w:rPr>
        <w:t> </w:t>
      </w:r>
      <w:r>
        <w:rPr>
          <w:color w:val="231F20"/>
        </w:rPr>
        <w:t>đối</w:t>
      </w:r>
      <w:r>
        <w:rPr>
          <w:color w:val="231F20"/>
          <w:spacing w:val="-12"/>
        </w:rPr>
        <w:t> </w:t>
      </w:r>
      <w:r>
        <w:rPr>
          <w:color w:val="231F20"/>
        </w:rPr>
        <w:t>với</w:t>
      </w:r>
      <w:r>
        <w:rPr>
          <w:color w:val="231F20"/>
          <w:spacing w:val="-13"/>
        </w:rPr>
        <w:t> </w:t>
      </w:r>
      <w:r>
        <w:rPr>
          <w:color w:val="231F20"/>
        </w:rPr>
        <w:t>khổ</w:t>
      </w:r>
      <w:r>
        <w:rPr>
          <w:color w:val="231F20"/>
          <w:spacing w:val="-17"/>
        </w:rPr>
        <w:t> </w:t>
      </w:r>
      <w:r>
        <w:rPr>
          <w:color w:val="231F20"/>
        </w:rPr>
        <w:t>Thánh</w:t>
      </w:r>
      <w:r>
        <w:rPr>
          <w:color w:val="231F20"/>
          <w:spacing w:val="-12"/>
        </w:rPr>
        <w:t> </w:t>
      </w:r>
      <w:r>
        <w:rPr>
          <w:color w:val="231F20"/>
        </w:rPr>
        <w:t>đế</w:t>
      </w:r>
      <w:r>
        <w:rPr>
          <w:color w:val="231F20"/>
          <w:spacing w:val="-13"/>
        </w:rPr>
        <w:t> </w:t>
      </w:r>
      <w:r>
        <w:rPr>
          <w:color w:val="231F20"/>
        </w:rPr>
        <w:t>cho</w:t>
      </w:r>
      <w:r>
        <w:rPr>
          <w:color w:val="231F20"/>
          <w:spacing w:val="-12"/>
        </w:rPr>
        <w:t> </w:t>
      </w:r>
      <w:r>
        <w:rPr>
          <w:color w:val="231F20"/>
        </w:rPr>
        <w:t>đến</w:t>
      </w:r>
      <w:r>
        <w:rPr>
          <w:color w:val="231F20"/>
          <w:spacing w:val="-12"/>
        </w:rPr>
        <w:t> </w:t>
      </w:r>
      <w:r>
        <w:rPr>
          <w:color w:val="231F20"/>
        </w:rPr>
        <w:t>đối</w:t>
      </w:r>
      <w:r>
        <w:rPr>
          <w:color w:val="231F20"/>
          <w:spacing w:val="-12"/>
        </w:rPr>
        <w:t> </w:t>
      </w:r>
      <w:r>
        <w:rPr>
          <w:color w:val="231F20"/>
        </w:rPr>
        <w:t>với</w:t>
      </w:r>
      <w:r>
        <w:rPr>
          <w:color w:val="231F20"/>
          <w:spacing w:val="-13"/>
        </w:rPr>
        <w:t> </w:t>
      </w:r>
      <w:r>
        <w:rPr>
          <w:color w:val="231F20"/>
        </w:rPr>
        <w:t>hướng tới hành diệt khổ Thánh đế nhận biết như thật gọi là người thông tuệ, không phải không nhận biết như thật. Do </w:t>
      </w:r>
      <w:r>
        <w:rPr>
          <w:color w:val="231F20"/>
          <w:spacing w:val="-5"/>
        </w:rPr>
        <w:t>vậy, </w:t>
      </w:r>
      <w:r>
        <w:rPr>
          <w:color w:val="231F20"/>
        </w:rPr>
        <w:t>nên biết Thánh là thông</w:t>
      </w:r>
      <w:r>
        <w:rPr>
          <w:color w:val="231F20"/>
          <w:spacing w:val="-9"/>
        </w:rPr>
        <w:t> </w:t>
      </w:r>
      <w:r>
        <w:rPr>
          <w:color w:val="231F20"/>
        </w:rPr>
        <w:t>tuệ,</w:t>
      </w:r>
      <w:r>
        <w:rPr>
          <w:color w:val="231F20"/>
          <w:spacing w:val="-9"/>
        </w:rPr>
        <w:t> </w:t>
      </w:r>
      <w:r>
        <w:rPr>
          <w:color w:val="231F20"/>
        </w:rPr>
        <w:t>phàm</w:t>
      </w:r>
      <w:r>
        <w:rPr>
          <w:color w:val="231F20"/>
          <w:spacing w:val="-9"/>
        </w:rPr>
        <w:t> </w:t>
      </w:r>
      <w:r>
        <w:rPr>
          <w:color w:val="231F20"/>
        </w:rPr>
        <w:t>phu</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8"/>
        </w:rPr>
        <w:t> </w:t>
      </w:r>
      <w:r>
        <w:rPr>
          <w:color w:val="231F20"/>
        </w:rPr>
        <w:t>thông</w:t>
      </w:r>
      <w:r>
        <w:rPr>
          <w:color w:val="231F20"/>
          <w:spacing w:val="-9"/>
        </w:rPr>
        <w:t> </w:t>
      </w:r>
      <w:r>
        <w:rPr>
          <w:color w:val="231F20"/>
        </w:rPr>
        <w:t>tuệ.</w:t>
      </w:r>
      <w:r>
        <w:rPr>
          <w:color w:val="231F20"/>
          <w:spacing w:val="-14"/>
        </w:rPr>
        <w:t> </w:t>
      </w:r>
      <w:r>
        <w:rPr>
          <w:color w:val="231F20"/>
        </w:rPr>
        <w:t>Thông</w:t>
      </w:r>
      <w:r>
        <w:rPr>
          <w:color w:val="231F20"/>
          <w:spacing w:val="-9"/>
        </w:rPr>
        <w:t> </w:t>
      </w:r>
      <w:r>
        <w:rPr>
          <w:color w:val="231F20"/>
        </w:rPr>
        <w:t>tuệ</w:t>
      </w:r>
      <w:r>
        <w:rPr>
          <w:color w:val="231F20"/>
          <w:spacing w:val="-9"/>
        </w:rPr>
        <w:t> </w:t>
      </w:r>
      <w:r>
        <w:rPr>
          <w:color w:val="231F20"/>
        </w:rPr>
        <w:t>là</w:t>
      </w:r>
      <w:r>
        <w:rPr>
          <w:color w:val="231F20"/>
          <w:spacing w:val="-9"/>
        </w:rPr>
        <w:t> </w:t>
      </w:r>
      <w:r>
        <w:rPr>
          <w:color w:val="231F20"/>
        </w:rPr>
        <w:t>nẻo</w:t>
      </w:r>
      <w:r>
        <w:rPr>
          <w:color w:val="231F20"/>
          <w:spacing w:val="-8"/>
        </w:rPr>
        <w:t> </w:t>
      </w:r>
      <w:r>
        <w:rPr>
          <w:color w:val="231F20"/>
          <w:spacing w:val="-3"/>
        </w:rPr>
        <w:t>minh, </w:t>
      </w:r>
      <w:r>
        <w:rPr>
          <w:color w:val="231F20"/>
        </w:rPr>
        <w:t>là chỗ dựa của minh. Không phải thông tuệ là nẻo vô minh, là chỗ dựa của vô minh.</w:t>
      </w:r>
    </w:p>
    <w:p>
      <w:pPr>
        <w:pStyle w:val="BodyText"/>
        <w:spacing w:line="271" w:lineRule="auto"/>
        <w:ind w:left="393" w:right="126"/>
      </w:pPr>
      <w:r>
        <w:rPr>
          <w:color w:val="231F20"/>
        </w:rPr>
        <w:t>Các thứ bất định tất cả chúng không phải là thông tuệ, là </w:t>
      </w:r>
      <w:r>
        <w:rPr>
          <w:color w:val="231F20"/>
          <w:spacing w:val="-4"/>
        </w:rPr>
        <w:t>nẻo </w:t>
      </w:r>
      <w:r>
        <w:rPr>
          <w:color w:val="231F20"/>
        </w:rPr>
        <w:t>vô</w:t>
      </w:r>
      <w:r>
        <w:rPr>
          <w:color w:val="231F20"/>
          <w:spacing w:val="-6"/>
        </w:rPr>
        <w:t> </w:t>
      </w:r>
      <w:r>
        <w:rPr>
          <w:color w:val="231F20"/>
        </w:rPr>
        <w:t>minh:</w:t>
      </w:r>
      <w:r>
        <w:rPr>
          <w:color w:val="231F20"/>
          <w:spacing w:val="-5"/>
        </w:rPr>
        <w:t> </w:t>
      </w:r>
      <w:r>
        <w:rPr>
          <w:color w:val="231F20"/>
        </w:rPr>
        <w:t>Nghĩa</w:t>
      </w:r>
      <w:r>
        <w:rPr>
          <w:color w:val="231F20"/>
          <w:spacing w:val="-5"/>
        </w:rPr>
        <w:t> </w:t>
      </w:r>
      <w:r>
        <w:rPr>
          <w:color w:val="231F20"/>
        </w:rPr>
        <w:t>là</w:t>
      </w:r>
      <w:r>
        <w:rPr>
          <w:color w:val="231F20"/>
          <w:spacing w:val="-6"/>
        </w:rPr>
        <w:t> </w:t>
      </w:r>
      <w:r>
        <w:rPr>
          <w:color w:val="231F20"/>
        </w:rPr>
        <w:t>các</w:t>
      </w:r>
      <w:r>
        <w:rPr>
          <w:color w:val="231F20"/>
          <w:spacing w:val="-5"/>
        </w:rPr>
        <w:t> </w:t>
      </w:r>
      <w:r>
        <w:rPr>
          <w:color w:val="231F20"/>
        </w:rPr>
        <w:t>thứ</w:t>
      </w:r>
      <w:r>
        <w:rPr>
          <w:color w:val="231F20"/>
          <w:spacing w:val="-5"/>
        </w:rPr>
        <w:t> </w:t>
      </w:r>
      <w:r>
        <w:rPr>
          <w:color w:val="231F20"/>
        </w:rPr>
        <w:t>bất</w:t>
      </w:r>
      <w:r>
        <w:rPr>
          <w:color w:val="231F20"/>
          <w:spacing w:val="-5"/>
        </w:rPr>
        <w:t> </w:t>
      </w:r>
      <w:r>
        <w:rPr>
          <w:color w:val="231F20"/>
        </w:rPr>
        <w:t>định</w:t>
      </w:r>
      <w:r>
        <w:rPr>
          <w:color w:val="231F20"/>
          <w:spacing w:val="-6"/>
        </w:rPr>
        <w:t> </w:t>
      </w:r>
      <w:r>
        <w:rPr>
          <w:color w:val="231F20"/>
        </w:rPr>
        <w:t>tất</w:t>
      </w:r>
      <w:r>
        <w:rPr>
          <w:color w:val="231F20"/>
          <w:spacing w:val="-5"/>
        </w:rPr>
        <w:t> </w:t>
      </w:r>
      <w:r>
        <w:rPr>
          <w:color w:val="231F20"/>
        </w:rPr>
        <w:t>là</w:t>
      </w:r>
      <w:r>
        <w:rPr>
          <w:color w:val="231F20"/>
          <w:spacing w:val="-5"/>
        </w:rPr>
        <w:t> </w:t>
      </w:r>
      <w:r>
        <w:rPr>
          <w:color w:val="231F20"/>
        </w:rPr>
        <w:t>phàm</w:t>
      </w:r>
      <w:r>
        <w:rPr>
          <w:color w:val="231F20"/>
          <w:spacing w:val="-5"/>
        </w:rPr>
        <w:t> </w:t>
      </w:r>
      <w:r>
        <w:rPr>
          <w:color w:val="231F20"/>
        </w:rPr>
        <w:t>phu.</w:t>
      </w:r>
      <w:r>
        <w:rPr>
          <w:color w:val="231F20"/>
          <w:spacing w:val="-11"/>
        </w:rPr>
        <w:t> </w:t>
      </w:r>
      <w:r>
        <w:rPr>
          <w:color w:val="231F20"/>
        </w:rPr>
        <w:t>Tất</w:t>
      </w:r>
      <w:r>
        <w:rPr>
          <w:color w:val="231F20"/>
          <w:spacing w:val="-5"/>
        </w:rPr>
        <w:t> </w:t>
      </w:r>
      <w:r>
        <w:rPr>
          <w:color w:val="231F20"/>
        </w:rPr>
        <w:t>cả</w:t>
      </w:r>
      <w:r>
        <w:rPr>
          <w:color w:val="231F20"/>
          <w:spacing w:val="-5"/>
        </w:rPr>
        <w:t> </w:t>
      </w:r>
      <w:r>
        <w:rPr>
          <w:color w:val="231F20"/>
        </w:rPr>
        <w:t>phàm</w:t>
      </w:r>
      <w:r>
        <w:rPr>
          <w:color w:val="231F20"/>
          <w:spacing w:val="-5"/>
        </w:rPr>
        <w:t> </w:t>
      </w:r>
      <w:r>
        <w:rPr>
          <w:color w:val="231F20"/>
        </w:rPr>
        <w:t>phu đều không phải là thông tuệ, đều thuộc về nẻo vô</w:t>
      </w:r>
      <w:r>
        <w:rPr>
          <w:color w:val="231F20"/>
          <w:spacing w:val="-2"/>
        </w:rPr>
        <w:t> </w:t>
      </w:r>
      <w:r>
        <w:rPr>
          <w:color w:val="231F20"/>
        </w:rPr>
        <w:t>minh.</w:t>
      </w:r>
    </w:p>
    <w:p>
      <w:pPr>
        <w:pStyle w:val="BodyText"/>
        <w:spacing w:line="271" w:lineRule="auto"/>
        <w:ind w:left="393" w:right="128"/>
      </w:pPr>
      <w:r>
        <w:rPr>
          <w:color w:val="231F20"/>
        </w:rPr>
        <w:t>Có thứ không phải là thông tuệ, là nẻo vô minh, nhưng không phải là bất định: Đó là các định tà. Tức những định tà cũng tất là phàm phu. Họ ở nơi định của tánh tà nên không gọi là bất định.</w:t>
      </w:r>
    </w:p>
    <w:p>
      <w:pPr>
        <w:pStyle w:val="BodyText"/>
        <w:spacing w:line="271" w:lineRule="auto"/>
        <w:ind w:left="393" w:right="126"/>
      </w:pPr>
      <w:r>
        <w:rPr>
          <w:color w:val="231F20"/>
        </w:rPr>
        <w:t>Các</w:t>
      </w:r>
      <w:r>
        <w:rPr>
          <w:color w:val="231F20"/>
          <w:spacing w:val="-5"/>
        </w:rPr>
        <w:t> </w:t>
      </w:r>
      <w:r>
        <w:rPr>
          <w:color w:val="231F20"/>
        </w:rPr>
        <w:t>thứ</w:t>
      </w:r>
      <w:r>
        <w:rPr>
          <w:color w:val="231F20"/>
          <w:spacing w:val="-3"/>
        </w:rPr>
        <w:t> </w:t>
      </w:r>
      <w:r>
        <w:rPr>
          <w:color w:val="231F20"/>
        </w:rPr>
        <w:t>thông</w:t>
      </w:r>
      <w:r>
        <w:rPr>
          <w:color w:val="231F20"/>
          <w:spacing w:val="-3"/>
        </w:rPr>
        <w:t> </w:t>
      </w:r>
      <w:r>
        <w:rPr>
          <w:color w:val="231F20"/>
        </w:rPr>
        <w:t>tuệ,</w:t>
      </w:r>
      <w:r>
        <w:rPr>
          <w:color w:val="231F20"/>
          <w:spacing w:val="-5"/>
        </w:rPr>
        <w:t> </w:t>
      </w:r>
      <w:r>
        <w:rPr>
          <w:color w:val="231F20"/>
        </w:rPr>
        <w:t>nẻo</w:t>
      </w:r>
      <w:r>
        <w:rPr>
          <w:color w:val="231F20"/>
          <w:spacing w:val="-4"/>
        </w:rPr>
        <w:t> </w:t>
      </w:r>
      <w:r>
        <w:rPr>
          <w:color w:val="231F20"/>
        </w:rPr>
        <w:t>minh,</w:t>
      </w:r>
      <w:r>
        <w:rPr>
          <w:color w:val="231F20"/>
          <w:spacing w:val="-4"/>
        </w:rPr>
        <w:t> </w:t>
      </w:r>
      <w:r>
        <w:rPr>
          <w:color w:val="231F20"/>
        </w:rPr>
        <w:t>tất</w:t>
      </w:r>
      <w:r>
        <w:rPr>
          <w:color w:val="231F20"/>
          <w:spacing w:val="-5"/>
        </w:rPr>
        <w:t> </w:t>
      </w:r>
      <w:r>
        <w:rPr>
          <w:color w:val="231F20"/>
        </w:rPr>
        <w:t>cả</w:t>
      </w:r>
      <w:r>
        <w:rPr>
          <w:color w:val="231F20"/>
          <w:spacing w:val="-4"/>
        </w:rPr>
        <w:t> </w:t>
      </w:r>
      <w:r>
        <w:rPr>
          <w:color w:val="231F20"/>
        </w:rPr>
        <w:t>chúng</w:t>
      </w:r>
      <w:r>
        <w:rPr>
          <w:color w:val="231F20"/>
          <w:spacing w:val="-4"/>
        </w:rPr>
        <w:t> </w:t>
      </w:r>
      <w:r>
        <w:rPr>
          <w:color w:val="231F20"/>
        </w:rPr>
        <w:t>là</w:t>
      </w:r>
      <w:r>
        <w:rPr>
          <w:color w:val="231F20"/>
          <w:spacing w:val="-4"/>
        </w:rPr>
        <w:t> </w:t>
      </w:r>
      <w:r>
        <w:rPr>
          <w:color w:val="231F20"/>
        </w:rPr>
        <w:t>định:</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các bậc Thánh ở nơi định của tánh chánh nên gọi là</w:t>
      </w:r>
      <w:r>
        <w:rPr>
          <w:color w:val="231F20"/>
          <w:spacing w:val="-5"/>
        </w:rPr>
        <w:t> </w:t>
      </w:r>
      <w:r>
        <w:rPr>
          <w:color w:val="231F20"/>
        </w:rPr>
        <w:t>định.</w:t>
      </w:r>
    </w:p>
    <w:p>
      <w:pPr>
        <w:pStyle w:val="BodyText"/>
        <w:spacing w:line="271" w:lineRule="auto"/>
        <w:ind w:left="393" w:right="126"/>
      </w:pPr>
      <w:r>
        <w:rPr>
          <w:i/>
          <w:color w:val="231F20"/>
        </w:rPr>
        <w:t>Hỏi: </w:t>
      </w:r>
      <w:r>
        <w:rPr>
          <w:color w:val="231F20"/>
        </w:rPr>
        <w:t>Các thứ bất định, tất cả chúng là không thành tựu đẳng giác chi chăng?</w:t>
      </w:r>
    </w:p>
    <w:p>
      <w:pPr>
        <w:pStyle w:val="BodyText"/>
        <w:spacing w:line="271" w:lineRule="auto"/>
        <w:ind w:left="393" w:right="127"/>
      </w:pPr>
      <w:r>
        <w:rPr>
          <w:i/>
          <w:color w:val="231F20"/>
        </w:rPr>
        <w:t>Đáp: </w:t>
      </w:r>
      <w:r>
        <w:rPr>
          <w:color w:val="231F20"/>
        </w:rPr>
        <w:t>Các thứ bất định, tất cả chúng là không thành tựu đẳng giác chi. Có thứ không thành tựu đẳng giác chi nhưng không phải là bất định: Đó là định tà, là phàm phu, nên là định tà tánh.</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Các thứ định, tất cả chúng là thành tựu đẳng giác chi chăng?</w:t>
      </w:r>
    </w:p>
    <w:p>
      <w:pPr>
        <w:pStyle w:val="BodyText"/>
        <w:spacing w:line="268" w:lineRule="auto" w:before="154"/>
        <w:ind w:right="410"/>
      </w:pPr>
      <w:r>
        <w:rPr>
          <w:i/>
          <w:color w:val="231F20"/>
        </w:rPr>
        <w:t>Đáp:</w:t>
      </w:r>
      <w:r>
        <w:rPr>
          <w:i/>
          <w:color w:val="231F20"/>
          <w:spacing w:val="-6"/>
        </w:rPr>
        <w:t> </w:t>
      </w:r>
      <w:r>
        <w:rPr>
          <w:color w:val="231F20"/>
        </w:rPr>
        <w:t>Những</w:t>
      </w:r>
      <w:r>
        <w:rPr>
          <w:color w:val="231F20"/>
          <w:spacing w:val="-6"/>
        </w:rPr>
        <w:t> </w:t>
      </w:r>
      <w:r>
        <w:rPr>
          <w:color w:val="231F20"/>
        </w:rPr>
        <w:t>ai</w:t>
      </w:r>
      <w:r>
        <w:rPr>
          <w:color w:val="231F20"/>
          <w:spacing w:val="-5"/>
        </w:rPr>
        <w:t> </w:t>
      </w:r>
      <w:r>
        <w:rPr>
          <w:color w:val="231F20"/>
        </w:rPr>
        <w:t>thành</w:t>
      </w:r>
      <w:r>
        <w:rPr>
          <w:color w:val="231F20"/>
          <w:spacing w:val="-6"/>
        </w:rPr>
        <w:t> </w:t>
      </w:r>
      <w:r>
        <w:rPr>
          <w:color w:val="231F20"/>
        </w:rPr>
        <w:t>tựu</w:t>
      </w:r>
      <w:r>
        <w:rPr>
          <w:color w:val="231F20"/>
          <w:spacing w:val="-5"/>
        </w:rPr>
        <w:t> </w:t>
      </w:r>
      <w:r>
        <w:rPr>
          <w:color w:val="231F20"/>
        </w:rPr>
        <w:t>đẳng</w:t>
      </w:r>
      <w:r>
        <w:rPr>
          <w:color w:val="231F20"/>
          <w:spacing w:val="-6"/>
        </w:rPr>
        <w:t> </w:t>
      </w:r>
      <w:r>
        <w:rPr>
          <w:color w:val="231F20"/>
        </w:rPr>
        <w:t>giác</w:t>
      </w:r>
      <w:r>
        <w:rPr>
          <w:color w:val="231F20"/>
          <w:spacing w:val="-5"/>
        </w:rPr>
        <w:t> </w:t>
      </w:r>
      <w:r>
        <w:rPr>
          <w:color w:val="231F20"/>
        </w:rPr>
        <w:t>chi</w:t>
      </w:r>
      <w:r>
        <w:rPr>
          <w:color w:val="231F20"/>
          <w:spacing w:val="-6"/>
        </w:rPr>
        <w:t> </w:t>
      </w:r>
      <w:r>
        <w:rPr>
          <w:color w:val="231F20"/>
        </w:rPr>
        <w:t>thì</w:t>
      </w:r>
      <w:r>
        <w:rPr>
          <w:color w:val="231F20"/>
          <w:spacing w:val="-5"/>
        </w:rPr>
        <w:t> </w:t>
      </w:r>
      <w:r>
        <w:rPr>
          <w:color w:val="231F20"/>
        </w:rPr>
        <w:t>tất</w:t>
      </w:r>
      <w:r>
        <w:rPr>
          <w:color w:val="231F20"/>
          <w:spacing w:val="-6"/>
        </w:rPr>
        <w:t> </w:t>
      </w:r>
      <w:r>
        <w:rPr>
          <w:color w:val="231F20"/>
        </w:rPr>
        <w:t>cả</w:t>
      </w:r>
      <w:r>
        <w:rPr>
          <w:color w:val="231F20"/>
          <w:spacing w:val="-5"/>
        </w:rPr>
        <w:t> </w:t>
      </w:r>
      <w:r>
        <w:rPr>
          <w:color w:val="231F20"/>
        </w:rPr>
        <w:t>chúng</w:t>
      </w:r>
      <w:r>
        <w:rPr>
          <w:color w:val="231F20"/>
          <w:spacing w:val="-6"/>
        </w:rPr>
        <w:t> </w:t>
      </w:r>
      <w:r>
        <w:rPr>
          <w:color w:val="231F20"/>
        </w:rPr>
        <w:t>là</w:t>
      </w:r>
      <w:r>
        <w:rPr>
          <w:color w:val="231F20"/>
          <w:spacing w:val="-5"/>
        </w:rPr>
        <w:t> </w:t>
      </w:r>
      <w:r>
        <w:rPr>
          <w:color w:val="231F20"/>
        </w:rPr>
        <w:t>định. Có trường hợp là định nhưng không thành tựu đẳng giác chi: Đó là định tà, như đã giải thích ở trước.</w:t>
      </w:r>
    </w:p>
    <w:p>
      <w:pPr>
        <w:pStyle w:val="BodyText"/>
        <w:spacing w:before="117"/>
        <w:ind w:left="111" w:right="412" w:firstLine="0"/>
        <w:jc w:val="center"/>
      </w:pPr>
      <w:r>
        <w:rPr>
          <w:color w:val="231F20"/>
        </w:rPr>
        <w:t>***</w:t>
      </w:r>
    </w:p>
    <w:p>
      <w:pPr>
        <w:pStyle w:val="Heading3"/>
        <w:numPr>
          <w:ilvl w:val="0"/>
          <w:numId w:val="53"/>
        </w:numPr>
        <w:tabs>
          <w:tab w:pos="878" w:val="left" w:leader="none"/>
        </w:tabs>
        <w:spacing w:line="268" w:lineRule="auto" w:before="236" w:after="0"/>
        <w:ind w:left="110" w:right="410" w:firstLine="566"/>
        <w:jc w:val="both"/>
      </w:pPr>
      <w:r>
        <w:rPr>
          <w:i/>
          <w:color w:val="231F20"/>
        </w:rPr>
        <w:t>Có ba tụ: 1. Tụ tà tánh định. 2. Tụ chánh tánh định. 3. </w:t>
      </w:r>
      <w:r>
        <w:rPr>
          <w:i/>
          <w:color w:val="231F20"/>
          <w:spacing w:val="-7"/>
        </w:rPr>
        <w:t>Tụ </w:t>
      </w:r>
      <w:r>
        <w:rPr>
          <w:color w:val="231F20"/>
        </w:rPr>
        <w:t>bất định.</w:t>
      </w:r>
    </w:p>
    <w:p>
      <w:pPr>
        <w:pStyle w:val="BodyText"/>
        <w:spacing w:line="268" w:lineRule="auto" w:before="115"/>
        <w:ind w:right="410"/>
      </w:pPr>
      <w:r>
        <w:rPr>
          <w:color w:val="231F20"/>
        </w:rPr>
        <w:t>Tụ tà tánh định: Là gây tạo nên năm nghiệp vô gián. Tụ chánh tánh định: Là thành tựu pháp học, vô học. Tụ bất định: Là chỉ thành tựu các pháp hữu lậu khác và vô vi. Đó gọi là tự tánh của ba tụ.</w:t>
      </w:r>
    </w:p>
    <w:p>
      <w:pPr>
        <w:pStyle w:val="BodyText"/>
        <w:spacing w:line="268" w:lineRule="auto" w:before="117"/>
        <w:ind w:right="411"/>
      </w:pPr>
      <w:r>
        <w:rPr>
          <w:color w:val="231F20"/>
        </w:rPr>
        <w:t>Về cõi: Tụ tà tánh định có phần ít của một cõi là cõi dục. Tụ chánh tánh định có phần ít của ba cõi. Tụ bất định cũng như vậy.</w:t>
      </w:r>
    </w:p>
    <w:p>
      <w:pPr>
        <w:pStyle w:val="BodyText"/>
        <w:spacing w:line="268" w:lineRule="auto" w:before="116"/>
        <w:ind w:right="410"/>
      </w:pPr>
      <w:r>
        <w:rPr>
          <w:color w:val="231F20"/>
        </w:rPr>
        <w:t>Về nẻo: Tụ tà tánh định có phần ít của một nẻo là nẻo người. Tụ chánh tánh định có phần ít của hai nẻo là trời, người. Tụ bất</w:t>
      </w:r>
      <w:r>
        <w:rPr>
          <w:color w:val="231F20"/>
          <w:spacing w:val="-34"/>
        </w:rPr>
        <w:t> </w:t>
      </w:r>
      <w:r>
        <w:rPr>
          <w:color w:val="231F20"/>
        </w:rPr>
        <w:t>định có hoàn toàn ba nẻo là địa ngục, bàng sinh, ngạ quỷ; có phần ít của hai nẻo là trời, người.</w:t>
      </w:r>
    </w:p>
    <w:p>
      <w:pPr>
        <w:pStyle w:val="BodyText"/>
        <w:spacing w:line="268" w:lineRule="auto" w:before="118"/>
        <w:ind w:right="410"/>
      </w:pPr>
      <w:r>
        <w:rPr>
          <w:color w:val="231F20"/>
        </w:rPr>
        <w:t>Về sinh (Loài): Tụ tà tánh định có phần ít của một loài là thai sinh.</w:t>
      </w:r>
      <w:r>
        <w:rPr>
          <w:color w:val="231F20"/>
          <w:spacing w:val="-14"/>
        </w:rPr>
        <w:t> </w:t>
      </w:r>
      <w:r>
        <w:rPr>
          <w:color w:val="231F20"/>
        </w:rPr>
        <w:t>Tụ</w:t>
      </w:r>
      <w:r>
        <w:rPr>
          <w:color w:val="231F20"/>
          <w:spacing w:val="-9"/>
        </w:rPr>
        <w:t> </w:t>
      </w:r>
      <w:r>
        <w:rPr>
          <w:color w:val="231F20"/>
        </w:rPr>
        <w:t>chánh</w:t>
      </w:r>
      <w:r>
        <w:rPr>
          <w:color w:val="231F20"/>
          <w:spacing w:val="-9"/>
        </w:rPr>
        <w:t> </w:t>
      </w:r>
      <w:r>
        <w:rPr>
          <w:color w:val="231F20"/>
        </w:rPr>
        <w:t>tánh</w:t>
      </w:r>
      <w:r>
        <w:rPr>
          <w:color w:val="231F20"/>
          <w:spacing w:val="-9"/>
        </w:rPr>
        <w:t> </w:t>
      </w:r>
      <w:r>
        <w:rPr>
          <w:color w:val="231F20"/>
        </w:rPr>
        <w:t>định</w:t>
      </w:r>
      <w:r>
        <w:rPr>
          <w:color w:val="231F20"/>
          <w:spacing w:val="-9"/>
        </w:rPr>
        <w:t> </w:t>
      </w:r>
      <w:r>
        <w:rPr>
          <w:color w:val="231F20"/>
        </w:rPr>
        <w:t>có</w:t>
      </w:r>
      <w:r>
        <w:rPr>
          <w:color w:val="231F20"/>
          <w:spacing w:val="-8"/>
        </w:rPr>
        <w:t> </w:t>
      </w:r>
      <w:r>
        <w:rPr>
          <w:color w:val="231F20"/>
        </w:rPr>
        <w:t>phần</w:t>
      </w:r>
      <w:r>
        <w:rPr>
          <w:color w:val="231F20"/>
          <w:spacing w:val="-9"/>
        </w:rPr>
        <w:t> </w:t>
      </w:r>
      <w:r>
        <w:rPr>
          <w:color w:val="231F20"/>
        </w:rPr>
        <w:t>ít</w:t>
      </w:r>
      <w:r>
        <w:rPr>
          <w:color w:val="231F20"/>
          <w:spacing w:val="-9"/>
        </w:rPr>
        <w:t> </w:t>
      </w:r>
      <w:r>
        <w:rPr>
          <w:color w:val="231F20"/>
        </w:rPr>
        <w:t>của</w:t>
      </w:r>
      <w:r>
        <w:rPr>
          <w:color w:val="231F20"/>
          <w:spacing w:val="-9"/>
        </w:rPr>
        <w:t> </w:t>
      </w:r>
      <w:r>
        <w:rPr>
          <w:color w:val="231F20"/>
        </w:rPr>
        <w:t>hai</w:t>
      </w:r>
      <w:r>
        <w:rPr>
          <w:color w:val="231F20"/>
          <w:spacing w:val="-9"/>
        </w:rPr>
        <w:t> </w:t>
      </w:r>
      <w:r>
        <w:rPr>
          <w:color w:val="231F20"/>
        </w:rPr>
        <w:t>loài</w:t>
      </w:r>
      <w:r>
        <w:rPr>
          <w:color w:val="231F20"/>
          <w:spacing w:val="-9"/>
        </w:rPr>
        <w:t> </w:t>
      </w:r>
      <w:r>
        <w:rPr>
          <w:color w:val="231F20"/>
        </w:rPr>
        <w:t>là</w:t>
      </w:r>
      <w:r>
        <w:rPr>
          <w:color w:val="231F20"/>
          <w:spacing w:val="-9"/>
        </w:rPr>
        <w:t> </w:t>
      </w:r>
      <w:r>
        <w:rPr>
          <w:color w:val="231F20"/>
        </w:rPr>
        <w:t>thai</w:t>
      </w:r>
      <w:r>
        <w:rPr>
          <w:color w:val="231F20"/>
          <w:spacing w:val="-8"/>
        </w:rPr>
        <w:t> </w:t>
      </w:r>
      <w:r>
        <w:rPr>
          <w:color w:val="231F20"/>
        </w:rPr>
        <w:t>sinh,</w:t>
      </w:r>
      <w:r>
        <w:rPr>
          <w:color w:val="231F20"/>
          <w:spacing w:val="-9"/>
        </w:rPr>
        <w:t> </w:t>
      </w:r>
      <w:r>
        <w:rPr>
          <w:color w:val="231F20"/>
        </w:rPr>
        <w:t>hóa</w:t>
      </w:r>
      <w:r>
        <w:rPr>
          <w:color w:val="231F20"/>
          <w:spacing w:val="-9"/>
        </w:rPr>
        <w:t> </w:t>
      </w:r>
      <w:r>
        <w:rPr>
          <w:color w:val="231F20"/>
        </w:rPr>
        <w:t>sinh. Tụ</w:t>
      </w:r>
      <w:r>
        <w:rPr>
          <w:color w:val="231F20"/>
          <w:spacing w:val="-8"/>
        </w:rPr>
        <w:t> </w:t>
      </w:r>
      <w:r>
        <w:rPr>
          <w:color w:val="231F20"/>
        </w:rPr>
        <w:t>bất</w:t>
      </w:r>
      <w:r>
        <w:rPr>
          <w:color w:val="231F20"/>
          <w:spacing w:val="-7"/>
        </w:rPr>
        <w:t> </w:t>
      </w:r>
      <w:r>
        <w:rPr>
          <w:color w:val="231F20"/>
        </w:rPr>
        <w:t>định</w:t>
      </w:r>
      <w:r>
        <w:rPr>
          <w:color w:val="231F20"/>
          <w:spacing w:val="-9"/>
        </w:rPr>
        <w:t> </w:t>
      </w:r>
      <w:r>
        <w:rPr>
          <w:color w:val="231F20"/>
        </w:rPr>
        <w:t>có</w:t>
      </w:r>
      <w:r>
        <w:rPr>
          <w:color w:val="231F20"/>
          <w:spacing w:val="-7"/>
        </w:rPr>
        <w:t> </w:t>
      </w:r>
      <w:r>
        <w:rPr>
          <w:color w:val="231F20"/>
        </w:rPr>
        <w:t>trọn</w:t>
      </w:r>
      <w:r>
        <w:rPr>
          <w:color w:val="231F20"/>
          <w:spacing w:val="-8"/>
        </w:rPr>
        <w:t> </w:t>
      </w:r>
      <w:r>
        <w:rPr>
          <w:color w:val="231F20"/>
        </w:rPr>
        <w:t>hai</w:t>
      </w:r>
      <w:r>
        <w:rPr>
          <w:color w:val="231F20"/>
          <w:spacing w:val="-8"/>
        </w:rPr>
        <w:t> </w:t>
      </w:r>
      <w:r>
        <w:rPr>
          <w:color w:val="231F20"/>
        </w:rPr>
        <w:t>loài</w:t>
      </w:r>
      <w:r>
        <w:rPr>
          <w:color w:val="231F20"/>
          <w:spacing w:val="-9"/>
        </w:rPr>
        <w:t> </w:t>
      </w:r>
      <w:r>
        <w:rPr>
          <w:color w:val="231F20"/>
        </w:rPr>
        <w:t>là</w:t>
      </w:r>
      <w:r>
        <w:rPr>
          <w:color w:val="231F20"/>
          <w:spacing w:val="-8"/>
        </w:rPr>
        <w:t> </w:t>
      </w:r>
      <w:r>
        <w:rPr>
          <w:color w:val="231F20"/>
        </w:rPr>
        <w:t>noãn</w:t>
      </w:r>
      <w:r>
        <w:rPr>
          <w:color w:val="231F20"/>
          <w:spacing w:val="-9"/>
        </w:rPr>
        <w:t> </w:t>
      </w:r>
      <w:r>
        <w:rPr>
          <w:color w:val="231F20"/>
        </w:rPr>
        <w:t>sinh,</w:t>
      </w:r>
      <w:r>
        <w:rPr>
          <w:color w:val="231F20"/>
          <w:spacing w:val="-8"/>
        </w:rPr>
        <w:t> </w:t>
      </w:r>
      <w:r>
        <w:rPr>
          <w:color w:val="231F20"/>
        </w:rPr>
        <w:t>thấp</w:t>
      </w:r>
      <w:r>
        <w:rPr>
          <w:color w:val="231F20"/>
          <w:spacing w:val="-9"/>
        </w:rPr>
        <w:t> </w:t>
      </w:r>
      <w:r>
        <w:rPr>
          <w:color w:val="231F20"/>
        </w:rPr>
        <w:t>sinh;</w:t>
      </w:r>
      <w:r>
        <w:rPr>
          <w:color w:val="231F20"/>
          <w:spacing w:val="-8"/>
        </w:rPr>
        <w:t> </w:t>
      </w:r>
      <w:r>
        <w:rPr>
          <w:color w:val="231F20"/>
        </w:rPr>
        <w:t>có</w:t>
      </w:r>
      <w:r>
        <w:rPr>
          <w:color w:val="231F20"/>
          <w:spacing w:val="-8"/>
        </w:rPr>
        <w:t> </w:t>
      </w:r>
      <w:r>
        <w:rPr>
          <w:color w:val="231F20"/>
        </w:rPr>
        <w:t>phần</w:t>
      </w:r>
      <w:r>
        <w:rPr>
          <w:color w:val="231F20"/>
          <w:spacing w:val="-8"/>
        </w:rPr>
        <w:t> </w:t>
      </w:r>
      <w:r>
        <w:rPr>
          <w:color w:val="231F20"/>
        </w:rPr>
        <w:t>ít</w:t>
      </w:r>
      <w:r>
        <w:rPr>
          <w:color w:val="231F20"/>
          <w:spacing w:val="-9"/>
        </w:rPr>
        <w:t> </w:t>
      </w:r>
      <w:r>
        <w:rPr>
          <w:color w:val="231F20"/>
        </w:rPr>
        <w:t>của</w:t>
      </w:r>
      <w:r>
        <w:rPr>
          <w:color w:val="231F20"/>
          <w:spacing w:val="-8"/>
        </w:rPr>
        <w:t> </w:t>
      </w:r>
      <w:r>
        <w:rPr>
          <w:color w:val="231F20"/>
        </w:rPr>
        <w:t>hai loài là hai loài còn lại.</w:t>
      </w:r>
    </w:p>
    <w:p>
      <w:pPr>
        <w:pStyle w:val="BodyText"/>
        <w:spacing w:line="268" w:lineRule="auto" w:before="118"/>
        <w:ind w:right="410"/>
      </w:pPr>
      <w:r>
        <w:rPr>
          <w:color w:val="231F20"/>
        </w:rPr>
        <w:t>Có thuyết nói: Tụ tà tánh định có phần ít của ba loài trừ hóa sinh. Tụ chánh tánh định có phần ít của bốn loài. Tụ bất định cũng như vậy.</w:t>
      </w:r>
    </w:p>
    <w:p>
      <w:pPr>
        <w:pStyle w:val="BodyText"/>
        <w:spacing w:line="268" w:lineRule="auto" w:before="117"/>
        <w:ind w:right="410"/>
      </w:pPr>
      <w:r>
        <w:rPr>
          <w:color w:val="231F20"/>
        </w:rPr>
        <w:t>Về xứ: Có thuyết nói: Tụ tà tánh định có phần ít của ba xứ. Tụ chánh tánh định có trọn năm xứ, có phần ít của hai mươi bốn xứ. Tụ bất định có trọn năm xứ, có phần ít của hai mươi bốn xứ.</w:t>
      </w:r>
    </w:p>
    <w:p>
      <w:pPr>
        <w:pStyle w:val="BodyText"/>
        <w:spacing w:line="273" w:lineRule="auto" w:before="121"/>
        <w:ind w:right="411"/>
      </w:pPr>
      <w:r>
        <w:rPr>
          <w:color w:val="231F20"/>
        </w:rPr>
        <w:t>Nên</w:t>
      </w:r>
      <w:r>
        <w:rPr>
          <w:color w:val="231F20"/>
          <w:spacing w:val="-13"/>
        </w:rPr>
        <w:t> </w:t>
      </w:r>
      <w:r>
        <w:rPr>
          <w:color w:val="231F20"/>
        </w:rPr>
        <w:t>nói</w:t>
      </w:r>
      <w:r>
        <w:rPr>
          <w:color w:val="231F20"/>
          <w:spacing w:val="-12"/>
        </w:rPr>
        <w:t> </w:t>
      </w:r>
      <w:r>
        <w:rPr>
          <w:color w:val="231F20"/>
        </w:rPr>
        <w:t>như</w:t>
      </w:r>
      <w:r>
        <w:rPr>
          <w:color w:val="231F20"/>
          <w:spacing w:val="-12"/>
        </w:rPr>
        <w:t> </w:t>
      </w:r>
      <w:r>
        <w:rPr>
          <w:color w:val="231F20"/>
        </w:rPr>
        <w:t>vầy:</w:t>
      </w:r>
      <w:r>
        <w:rPr>
          <w:color w:val="231F20"/>
          <w:spacing w:val="-12"/>
        </w:rPr>
        <w:t> </w:t>
      </w:r>
      <w:r>
        <w:rPr>
          <w:color w:val="231F20"/>
        </w:rPr>
        <w:t>Các</w:t>
      </w:r>
      <w:r>
        <w:rPr>
          <w:color w:val="231F20"/>
          <w:spacing w:val="-12"/>
        </w:rPr>
        <w:t> </w:t>
      </w:r>
      <w:r>
        <w:rPr>
          <w:color w:val="231F20"/>
        </w:rPr>
        <w:t>hành</w:t>
      </w:r>
      <w:r>
        <w:rPr>
          <w:color w:val="231F20"/>
          <w:spacing w:val="-12"/>
        </w:rPr>
        <w:t> </w:t>
      </w:r>
      <w:r>
        <w:rPr>
          <w:color w:val="231F20"/>
        </w:rPr>
        <w:t>có</w:t>
      </w:r>
      <w:r>
        <w:rPr>
          <w:color w:val="231F20"/>
          <w:spacing w:val="-12"/>
        </w:rPr>
        <w:t> </w:t>
      </w:r>
      <w:r>
        <w:rPr>
          <w:color w:val="231F20"/>
        </w:rPr>
        <w:t>bốn</w:t>
      </w:r>
      <w:r>
        <w:rPr>
          <w:color w:val="231F20"/>
          <w:spacing w:val="-13"/>
        </w:rPr>
        <w:t> </w:t>
      </w:r>
      <w:r>
        <w:rPr>
          <w:color w:val="231F20"/>
        </w:rPr>
        <w:t>mươi</w:t>
      </w:r>
      <w:r>
        <w:rPr>
          <w:color w:val="231F20"/>
          <w:spacing w:val="-12"/>
        </w:rPr>
        <w:t> </w:t>
      </w:r>
      <w:r>
        <w:rPr>
          <w:color w:val="231F20"/>
        </w:rPr>
        <w:t>xứ.</w:t>
      </w:r>
      <w:r>
        <w:rPr>
          <w:color w:val="231F20"/>
          <w:spacing w:val="-17"/>
        </w:rPr>
        <w:t> </w:t>
      </w:r>
      <w:r>
        <w:rPr>
          <w:color w:val="231F20"/>
        </w:rPr>
        <w:t>Tụ</w:t>
      </w:r>
      <w:r>
        <w:rPr>
          <w:color w:val="231F20"/>
          <w:spacing w:val="-12"/>
        </w:rPr>
        <w:t> </w:t>
      </w:r>
      <w:r>
        <w:rPr>
          <w:color w:val="231F20"/>
        </w:rPr>
        <w:t>bất</w:t>
      </w:r>
      <w:r>
        <w:rPr>
          <w:color w:val="231F20"/>
          <w:spacing w:val="-12"/>
        </w:rPr>
        <w:t> </w:t>
      </w:r>
      <w:r>
        <w:rPr>
          <w:color w:val="231F20"/>
        </w:rPr>
        <w:t>định</w:t>
      </w:r>
      <w:r>
        <w:rPr>
          <w:color w:val="231F20"/>
          <w:spacing w:val="-12"/>
        </w:rPr>
        <w:t> </w:t>
      </w:r>
      <w:r>
        <w:rPr>
          <w:color w:val="231F20"/>
        </w:rPr>
        <w:t>có</w:t>
      </w:r>
      <w:r>
        <w:rPr>
          <w:color w:val="231F20"/>
          <w:spacing w:val="-12"/>
        </w:rPr>
        <w:t> </w:t>
      </w:r>
      <w:r>
        <w:rPr>
          <w:color w:val="231F20"/>
          <w:spacing w:val="-3"/>
        </w:rPr>
        <w:t>trọn </w:t>
      </w:r>
      <w:r>
        <w:rPr>
          <w:color w:val="231F20"/>
        </w:rPr>
        <w:t>mười một xứ, có phần ít của hai mươi bốn xứ.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Phái</w:t>
      </w:r>
      <w:r>
        <w:rPr>
          <w:color w:val="231F20"/>
          <w:spacing w:val="-18"/>
        </w:rPr>
        <w:t> </w:t>
      </w:r>
      <w:r>
        <w:rPr>
          <w:color w:val="231F20"/>
        </w:rPr>
        <w:t>Thí</w:t>
      </w:r>
      <w:r>
        <w:rPr>
          <w:color w:val="231F20"/>
          <w:spacing w:val="-12"/>
        </w:rPr>
        <w:t> </w:t>
      </w:r>
      <w:r>
        <w:rPr>
          <w:color w:val="231F20"/>
        </w:rPr>
        <w:t>dụ</w:t>
      </w:r>
      <w:r>
        <w:rPr>
          <w:color w:val="231F20"/>
          <w:spacing w:val="-13"/>
        </w:rPr>
        <w:t> </w:t>
      </w:r>
      <w:r>
        <w:rPr>
          <w:color w:val="231F20"/>
        </w:rPr>
        <w:t>nói:</w:t>
      </w:r>
      <w:r>
        <w:rPr>
          <w:color w:val="231F20"/>
          <w:spacing w:val="-17"/>
        </w:rPr>
        <w:t> </w:t>
      </w:r>
      <w:r>
        <w:rPr>
          <w:color w:val="231F20"/>
        </w:rPr>
        <w:t>Từ</w:t>
      </w:r>
      <w:r>
        <w:rPr>
          <w:color w:val="231F20"/>
          <w:spacing w:val="-13"/>
        </w:rPr>
        <w:t> </w:t>
      </w:r>
      <w:r>
        <w:rPr>
          <w:color w:val="231F20"/>
        </w:rPr>
        <w:t>địa</w:t>
      </w:r>
      <w:r>
        <w:rPr>
          <w:color w:val="231F20"/>
          <w:spacing w:val="-12"/>
        </w:rPr>
        <w:t> </w:t>
      </w:r>
      <w:r>
        <w:rPr>
          <w:color w:val="231F20"/>
        </w:rPr>
        <w:t>ngục</w:t>
      </w:r>
      <w:r>
        <w:rPr>
          <w:color w:val="231F20"/>
          <w:spacing w:val="-17"/>
        </w:rPr>
        <w:t> </w:t>
      </w:r>
      <w:r>
        <w:rPr>
          <w:color w:val="231F20"/>
        </w:rPr>
        <w:t>Vô</w:t>
      </w:r>
      <w:r>
        <w:rPr>
          <w:color w:val="231F20"/>
          <w:spacing w:val="-13"/>
        </w:rPr>
        <w:t> </w:t>
      </w:r>
      <w:r>
        <w:rPr>
          <w:color w:val="231F20"/>
        </w:rPr>
        <w:t>gián</w:t>
      </w:r>
      <w:r>
        <w:rPr>
          <w:color w:val="231F20"/>
          <w:spacing w:val="-12"/>
        </w:rPr>
        <w:t> </w:t>
      </w:r>
      <w:r>
        <w:rPr>
          <w:color w:val="231F20"/>
        </w:rPr>
        <w:t>cho</w:t>
      </w:r>
      <w:r>
        <w:rPr>
          <w:color w:val="231F20"/>
          <w:spacing w:val="-13"/>
        </w:rPr>
        <w:t> </w:t>
      </w:r>
      <w:r>
        <w:rPr>
          <w:color w:val="231F20"/>
        </w:rPr>
        <w:t>đến</w:t>
      </w:r>
      <w:r>
        <w:rPr>
          <w:color w:val="231F20"/>
          <w:spacing w:val="-12"/>
        </w:rPr>
        <w:t> </w:t>
      </w:r>
      <w:r>
        <w:rPr>
          <w:color w:val="231F20"/>
        </w:rPr>
        <w:t>cõi</w:t>
      </w:r>
      <w:r>
        <w:rPr>
          <w:color w:val="231F20"/>
          <w:spacing w:val="-12"/>
        </w:rPr>
        <w:t> </w:t>
      </w:r>
      <w:r>
        <w:rPr>
          <w:color w:val="231F20"/>
        </w:rPr>
        <w:t>Hữu</w:t>
      </w:r>
      <w:r>
        <w:rPr>
          <w:color w:val="231F20"/>
          <w:spacing w:val="-13"/>
        </w:rPr>
        <w:t> </w:t>
      </w:r>
      <w:r>
        <w:rPr>
          <w:color w:val="231F20"/>
        </w:rPr>
        <w:t>đảnh</w:t>
      </w:r>
      <w:r>
        <w:rPr>
          <w:color w:val="231F20"/>
          <w:spacing w:val="-12"/>
        </w:rPr>
        <w:t> </w:t>
      </w:r>
      <w:r>
        <w:rPr>
          <w:color w:val="231F20"/>
        </w:rPr>
        <w:t>đều có ba tụ. Phái ấy cho: Pháp bát Niết-bàn gọi là tụ chánh tánh định. Pháp</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bát</w:t>
      </w:r>
      <w:r>
        <w:rPr>
          <w:color w:val="231F20"/>
          <w:spacing w:val="-4"/>
        </w:rPr>
        <w:t> </w:t>
      </w:r>
      <w:r>
        <w:rPr>
          <w:color w:val="231F20"/>
        </w:rPr>
        <w:t>Niết-bàn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tụ</w:t>
      </w:r>
      <w:r>
        <w:rPr>
          <w:color w:val="231F20"/>
          <w:spacing w:val="-4"/>
        </w:rPr>
        <w:t> </w:t>
      </w:r>
      <w:r>
        <w:rPr>
          <w:color w:val="231F20"/>
        </w:rPr>
        <w:t>tà</w:t>
      </w:r>
      <w:r>
        <w:rPr>
          <w:color w:val="231F20"/>
          <w:spacing w:val="-4"/>
        </w:rPr>
        <w:t> </w:t>
      </w:r>
      <w:r>
        <w:rPr>
          <w:color w:val="231F20"/>
        </w:rPr>
        <w:t>tánh</w:t>
      </w:r>
      <w:r>
        <w:rPr>
          <w:color w:val="231F20"/>
          <w:spacing w:val="-4"/>
        </w:rPr>
        <w:t> </w:t>
      </w:r>
      <w:r>
        <w:rPr>
          <w:color w:val="231F20"/>
        </w:rPr>
        <w:t>định.</w:t>
      </w:r>
      <w:r>
        <w:rPr>
          <w:color w:val="231F20"/>
          <w:spacing w:val="-4"/>
        </w:rPr>
        <w:t> </w:t>
      </w:r>
      <w:r>
        <w:rPr>
          <w:color w:val="231F20"/>
        </w:rPr>
        <w:t>Không</w:t>
      </w:r>
      <w:r>
        <w:rPr>
          <w:color w:val="231F20"/>
          <w:spacing w:val="-4"/>
        </w:rPr>
        <w:t> </w:t>
      </w:r>
      <w:r>
        <w:rPr>
          <w:color w:val="231F20"/>
        </w:rPr>
        <w:t>quyết</w:t>
      </w:r>
      <w:r>
        <w:rPr>
          <w:color w:val="231F20"/>
          <w:spacing w:val="-4"/>
        </w:rPr>
        <w:t> </w:t>
      </w:r>
      <w:r>
        <w:rPr>
          <w:color w:val="231F20"/>
        </w:rPr>
        <w:t>định gọi là tụ bất định.</w:t>
      </w:r>
    </w:p>
    <w:p>
      <w:pPr>
        <w:spacing w:before="110"/>
        <w:ind w:left="960" w:right="0" w:firstLine="0"/>
        <w:jc w:val="both"/>
        <w:rPr>
          <w:sz w:val="26"/>
        </w:rPr>
      </w:pPr>
      <w:r>
        <w:rPr>
          <w:i/>
          <w:color w:val="231F20"/>
          <w:sz w:val="26"/>
        </w:rPr>
        <w:t>Lời bình: </w:t>
      </w:r>
      <w:r>
        <w:rPr>
          <w:color w:val="231F20"/>
          <w:sz w:val="26"/>
        </w:rPr>
        <w:t>Như thuyết trước là đúng.</w:t>
      </w:r>
    </w:p>
    <w:p>
      <w:pPr>
        <w:pStyle w:val="BodyText"/>
        <w:spacing w:before="154"/>
        <w:ind w:left="960" w:firstLine="0"/>
      </w:pPr>
      <w:r>
        <w:rPr>
          <w:color w:val="231F20"/>
        </w:rPr>
        <w:t>Đây là dựa vào Luận Tập Dị Môn để nói.</w:t>
      </w:r>
    </w:p>
    <w:p>
      <w:pPr>
        <w:pStyle w:val="BodyText"/>
        <w:spacing w:line="273" w:lineRule="auto" w:before="155"/>
        <w:ind w:left="393" w:right="127"/>
      </w:pPr>
      <w:r>
        <w:rPr>
          <w:color w:val="231F20"/>
        </w:rPr>
        <w:t>Nếu dựa vào Luận Thi Thiết để nói, tụ tà tánh định là năm nghiệp vô gián. Hoặc nhân đó, quả đó, đẳng lưu đó, dị thục đó cùng Bổ-đặc-già-la</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pháp</w:t>
      </w:r>
      <w:r>
        <w:rPr>
          <w:color w:val="231F20"/>
          <w:spacing w:val="-7"/>
        </w:rPr>
        <w:t> </w:t>
      </w:r>
      <w:r>
        <w:rPr>
          <w:color w:val="231F20"/>
        </w:rPr>
        <w:t>đó.</w:t>
      </w:r>
      <w:r>
        <w:rPr>
          <w:color w:val="231F20"/>
          <w:spacing w:val="-12"/>
        </w:rPr>
        <w:t> </w:t>
      </w:r>
      <w:r>
        <w:rPr>
          <w:color w:val="231F20"/>
        </w:rPr>
        <w:t>Tụ</w:t>
      </w:r>
      <w:r>
        <w:rPr>
          <w:color w:val="231F20"/>
          <w:spacing w:val="-7"/>
        </w:rPr>
        <w:t> </w:t>
      </w:r>
      <w:r>
        <w:rPr>
          <w:color w:val="231F20"/>
        </w:rPr>
        <w:t>chánh</w:t>
      </w:r>
      <w:r>
        <w:rPr>
          <w:color w:val="231F20"/>
          <w:spacing w:val="-7"/>
        </w:rPr>
        <w:t> </w:t>
      </w:r>
      <w:r>
        <w:rPr>
          <w:color w:val="231F20"/>
        </w:rPr>
        <w:t>tánh</w:t>
      </w:r>
      <w:r>
        <w:rPr>
          <w:color w:val="231F20"/>
          <w:spacing w:val="-7"/>
        </w:rPr>
        <w:t> </w:t>
      </w:r>
      <w:r>
        <w:rPr>
          <w:color w:val="231F20"/>
        </w:rPr>
        <w:t>định</w:t>
      </w:r>
      <w:r>
        <w:rPr>
          <w:color w:val="231F20"/>
          <w:spacing w:val="-6"/>
        </w:rPr>
        <w:t> </w:t>
      </w:r>
      <w:r>
        <w:rPr>
          <w:color w:val="231F20"/>
        </w:rPr>
        <w:t>là</w:t>
      </w:r>
      <w:r>
        <w:rPr>
          <w:color w:val="231F20"/>
          <w:spacing w:val="-7"/>
        </w:rPr>
        <w:t> </w:t>
      </w:r>
      <w:r>
        <w:rPr>
          <w:color w:val="231F20"/>
        </w:rPr>
        <w:t>pháp</w:t>
      </w:r>
      <w:r>
        <w:rPr>
          <w:color w:val="231F20"/>
          <w:spacing w:val="-7"/>
        </w:rPr>
        <w:t> </w:t>
      </w:r>
      <w:r>
        <w:rPr>
          <w:color w:val="231F20"/>
        </w:rPr>
        <w:t>học,</w:t>
      </w:r>
      <w:r>
        <w:rPr>
          <w:color w:val="231F20"/>
          <w:spacing w:val="-7"/>
        </w:rPr>
        <w:t> vô </w:t>
      </w:r>
      <w:r>
        <w:rPr>
          <w:color w:val="231F20"/>
        </w:rPr>
        <w:t>học. Hoặc nhân đó, quả đó, đẳng lưu đó cùng Bổ-đặc-già-la thành tựu pháp đó. Tụ bất định là các pháp khác. Hoặc nhân đó, quả đó, đẳng lưu đó, dị thục đó và Bổ-đặc-già-la thành tựu pháp đó. Đó </w:t>
      </w:r>
      <w:r>
        <w:rPr>
          <w:color w:val="231F20"/>
          <w:spacing w:val="-4"/>
        </w:rPr>
        <w:t>gọi </w:t>
      </w:r>
      <w:r>
        <w:rPr>
          <w:color w:val="231F20"/>
        </w:rPr>
        <w:t>là tự tánh của ba tụ.</w:t>
      </w:r>
    </w:p>
    <w:p>
      <w:pPr>
        <w:pStyle w:val="BodyText"/>
        <w:spacing w:before="107"/>
        <w:ind w:left="960" w:firstLine="0"/>
      </w:pPr>
      <w:r>
        <w:rPr>
          <w:color w:val="231F20"/>
        </w:rPr>
        <w:t>Về cõi: Như trước đã nêu.</w:t>
      </w:r>
    </w:p>
    <w:p>
      <w:pPr>
        <w:pStyle w:val="BodyText"/>
        <w:spacing w:line="273" w:lineRule="auto" w:before="155"/>
        <w:ind w:left="393" w:right="126"/>
      </w:pPr>
      <w:r>
        <w:rPr>
          <w:color w:val="231F20"/>
        </w:rPr>
        <w:t>Về nẻo: Tụ tà tánh định có phần ít của hai nẻo là địa ngục, người.</w:t>
      </w:r>
      <w:r>
        <w:rPr>
          <w:color w:val="231F20"/>
          <w:spacing w:val="-10"/>
        </w:rPr>
        <w:t> </w:t>
      </w:r>
      <w:r>
        <w:rPr>
          <w:color w:val="231F20"/>
        </w:rPr>
        <w:t>Tụ</w:t>
      </w:r>
      <w:r>
        <w:rPr>
          <w:color w:val="231F20"/>
          <w:spacing w:val="-5"/>
        </w:rPr>
        <w:t> </w:t>
      </w:r>
      <w:r>
        <w:rPr>
          <w:color w:val="231F20"/>
        </w:rPr>
        <w:t>chánh</w:t>
      </w:r>
      <w:r>
        <w:rPr>
          <w:color w:val="231F20"/>
          <w:spacing w:val="-5"/>
        </w:rPr>
        <w:t> </w:t>
      </w:r>
      <w:r>
        <w:rPr>
          <w:color w:val="231F20"/>
        </w:rPr>
        <w:t>tánh</w:t>
      </w:r>
      <w:r>
        <w:rPr>
          <w:color w:val="231F20"/>
          <w:spacing w:val="-5"/>
        </w:rPr>
        <w:t> </w:t>
      </w:r>
      <w:r>
        <w:rPr>
          <w:color w:val="231F20"/>
        </w:rPr>
        <w:t>định</w:t>
      </w:r>
      <w:r>
        <w:rPr>
          <w:color w:val="231F20"/>
          <w:spacing w:val="-5"/>
        </w:rPr>
        <w:t> </w:t>
      </w:r>
      <w:r>
        <w:rPr>
          <w:color w:val="231F20"/>
        </w:rPr>
        <w:t>cũng</w:t>
      </w:r>
      <w:r>
        <w:rPr>
          <w:color w:val="231F20"/>
          <w:spacing w:val="-5"/>
        </w:rPr>
        <w:t> </w:t>
      </w:r>
      <w:r>
        <w:rPr>
          <w:color w:val="231F20"/>
        </w:rPr>
        <w:t>có</w:t>
      </w:r>
      <w:r>
        <w:rPr>
          <w:color w:val="231F20"/>
          <w:spacing w:val="-5"/>
        </w:rPr>
        <w:t> </w:t>
      </w:r>
      <w:r>
        <w:rPr>
          <w:color w:val="231F20"/>
        </w:rPr>
        <w:t>phần</w:t>
      </w:r>
      <w:r>
        <w:rPr>
          <w:color w:val="231F20"/>
          <w:spacing w:val="-5"/>
        </w:rPr>
        <w:t> </w:t>
      </w:r>
      <w:r>
        <w:rPr>
          <w:color w:val="231F20"/>
        </w:rPr>
        <w:t>ít</w:t>
      </w:r>
      <w:r>
        <w:rPr>
          <w:color w:val="231F20"/>
          <w:spacing w:val="-5"/>
        </w:rPr>
        <w:t> </w:t>
      </w:r>
      <w:r>
        <w:rPr>
          <w:color w:val="231F20"/>
        </w:rPr>
        <w:t>của</w:t>
      </w:r>
      <w:r>
        <w:rPr>
          <w:color w:val="231F20"/>
          <w:spacing w:val="-5"/>
        </w:rPr>
        <w:t> </w:t>
      </w:r>
      <w:r>
        <w:rPr>
          <w:color w:val="231F20"/>
        </w:rPr>
        <w:t>hai</w:t>
      </w:r>
      <w:r>
        <w:rPr>
          <w:color w:val="231F20"/>
          <w:spacing w:val="-5"/>
        </w:rPr>
        <w:t> </w:t>
      </w:r>
      <w:r>
        <w:rPr>
          <w:color w:val="231F20"/>
        </w:rPr>
        <w:t>nẻo</w:t>
      </w:r>
      <w:r>
        <w:rPr>
          <w:color w:val="231F20"/>
          <w:spacing w:val="-5"/>
        </w:rPr>
        <w:t> </w:t>
      </w:r>
      <w:r>
        <w:rPr>
          <w:color w:val="231F20"/>
        </w:rPr>
        <w:t>là</w:t>
      </w:r>
      <w:r>
        <w:rPr>
          <w:color w:val="231F20"/>
          <w:spacing w:val="-5"/>
        </w:rPr>
        <w:t> </w:t>
      </w:r>
      <w:r>
        <w:rPr>
          <w:color w:val="231F20"/>
        </w:rPr>
        <w:t>trời,</w:t>
      </w:r>
      <w:r>
        <w:rPr>
          <w:color w:val="231F20"/>
          <w:spacing w:val="-5"/>
        </w:rPr>
        <w:t> </w:t>
      </w:r>
      <w:r>
        <w:rPr>
          <w:color w:val="231F20"/>
        </w:rPr>
        <w:t>người. Tụ bất định có trọn hai nẻo là bàng sinh, ngạ quỷ; có phần ít của ba nẻo là địa ngục, người, trời.</w:t>
      </w:r>
    </w:p>
    <w:p>
      <w:pPr>
        <w:pStyle w:val="BodyText"/>
        <w:spacing w:line="273" w:lineRule="auto" w:before="110"/>
        <w:ind w:left="393" w:right="127"/>
      </w:pPr>
      <w:r>
        <w:rPr>
          <w:color w:val="231F20"/>
        </w:rPr>
        <w:t>Về</w:t>
      </w:r>
      <w:r>
        <w:rPr>
          <w:color w:val="231F20"/>
          <w:spacing w:val="-10"/>
        </w:rPr>
        <w:t> </w:t>
      </w:r>
      <w:r>
        <w:rPr>
          <w:color w:val="231F20"/>
        </w:rPr>
        <w:t>loài:</w:t>
      </w:r>
      <w:r>
        <w:rPr>
          <w:color w:val="231F20"/>
          <w:spacing w:val="-14"/>
        </w:rPr>
        <w:t> </w:t>
      </w:r>
      <w:r>
        <w:rPr>
          <w:color w:val="231F20"/>
        </w:rPr>
        <w:t>Tụ</w:t>
      </w:r>
      <w:r>
        <w:rPr>
          <w:color w:val="231F20"/>
          <w:spacing w:val="-9"/>
        </w:rPr>
        <w:t> </w:t>
      </w:r>
      <w:r>
        <w:rPr>
          <w:color w:val="231F20"/>
        </w:rPr>
        <w:t>tà</w:t>
      </w:r>
      <w:r>
        <w:rPr>
          <w:color w:val="231F20"/>
          <w:spacing w:val="-10"/>
        </w:rPr>
        <w:t> </w:t>
      </w:r>
      <w:r>
        <w:rPr>
          <w:color w:val="231F20"/>
        </w:rPr>
        <w:t>tánh</w:t>
      </w:r>
      <w:r>
        <w:rPr>
          <w:color w:val="231F20"/>
          <w:spacing w:val="-9"/>
        </w:rPr>
        <w:t> </w:t>
      </w:r>
      <w:r>
        <w:rPr>
          <w:color w:val="231F20"/>
        </w:rPr>
        <w:t>định</w:t>
      </w:r>
      <w:r>
        <w:rPr>
          <w:color w:val="231F20"/>
          <w:spacing w:val="-9"/>
        </w:rPr>
        <w:t> </w:t>
      </w:r>
      <w:r>
        <w:rPr>
          <w:color w:val="231F20"/>
        </w:rPr>
        <w:t>có</w:t>
      </w:r>
      <w:r>
        <w:rPr>
          <w:color w:val="231F20"/>
          <w:spacing w:val="-10"/>
        </w:rPr>
        <w:t> </w:t>
      </w:r>
      <w:r>
        <w:rPr>
          <w:color w:val="231F20"/>
        </w:rPr>
        <w:t>phần</w:t>
      </w:r>
      <w:r>
        <w:rPr>
          <w:color w:val="231F20"/>
          <w:spacing w:val="-9"/>
        </w:rPr>
        <w:t> </w:t>
      </w:r>
      <w:r>
        <w:rPr>
          <w:color w:val="231F20"/>
        </w:rPr>
        <w:t>ít</w:t>
      </w:r>
      <w:r>
        <w:rPr>
          <w:color w:val="231F20"/>
          <w:spacing w:val="-9"/>
        </w:rPr>
        <w:t> </w:t>
      </w:r>
      <w:r>
        <w:rPr>
          <w:color w:val="231F20"/>
        </w:rPr>
        <w:t>của</w:t>
      </w:r>
      <w:r>
        <w:rPr>
          <w:color w:val="231F20"/>
          <w:spacing w:val="-10"/>
        </w:rPr>
        <w:t> </w:t>
      </w:r>
      <w:r>
        <w:rPr>
          <w:color w:val="231F20"/>
        </w:rPr>
        <w:t>hai</w:t>
      </w:r>
      <w:r>
        <w:rPr>
          <w:color w:val="231F20"/>
          <w:spacing w:val="-9"/>
        </w:rPr>
        <w:t> </w:t>
      </w:r>
      <w:r>
        <w:rPr>
          <w:color w:val="231F20"/>
        </w:rPr>
        <w:t>loài</w:t>
      </w:r>
      <w:r>
        <w:rPr>
          <w:color w:val="231F20"/>
          <w:spacing w:val="-9"/>
        </w:rPr>
        <w:t> </w:t>
      </w:r>
      <w:r>
        <w:rPr>
          <w:color w:val="231F20"/>
        </w:rPr>
        <w:t>là</w:t>
      </w:r>
      <w:r>
        <w:rPr>
          <w:color w:val="231F20"/>
          <w:spacing w:val="-10"/>
        </w:rPr>
        <w:t> </w:t>
      </w:r>
      <w:r>
        <w:rPr>
          <w:color w:val="231F20"/>
        </w:rPr>
        <w:t>noãn</w:t>
      </w:r>
      <w:r>
        <w:rPr>
          <w:color w:val="231F20"/>
          <w:spacing w:val="-9"/>
        </w:rPr>
        <w:t> </w:t>
      </w:r>
      <w:r>
        <w:rPr>
          <w:color w:val="231F20"/>
        </w:rPr>
        <w:t>sinh,</w:t>
      </w:r>
      <w:r>
        <w:rPr>
          <w:color w:val="231F20"/>
          <w:spacing w:val="-9"/>
        </w:rPr>
        <w:t> </w:t>
      </w:r>
      <w:r>
        <w:rPr>
          <w:color w:val="231F20"/>
        </w:rPr>
        <w:t>hóa sinh. Tụ chánh tánh định có phần ít của bốn loài. Tụ bất định cũng như </w:t>
      </w:r>
      <w:r>
        <w:rPr>
          <w:color w:val="231F20"/>
          <w:spacing w:val="-5"/>
        </w:rPr>
        <w:t>vậy.</w:t>
      </w:r>
    </w:p>
    <w:p>
      <w:pPr>
        <w:pStyle w:val="BodyText"/>
        <w:spacing w:before="111"/>
        <w:ind w:left="960" w:firstLine="0"/>
      </w:pPr>
      <w:r>
        <w:rPr>
          <w:color w:val="231F20"/>
        </w:rPr>
        <w:t>Về xứ: Phân biệt như chỗ ứng hợp nên biết.</w:t>
      </w:r>
    </w:p>
    <w:p>
      <w:pPr>
        <w:pStyle w:val="BodyText"/>
        <w:spacing w:line="273" w:lineRule="auto" w:before="154"/>
        <w:ind w:left="393" w:right="127"/>
      </w:pPr>
      <w:r>
        <w:rPr>
          <w:color w:val="231F20"/>
        </w:rPr>
        <w:t>Tỳ-nại-da nói: Đức Thế Tôn ở bên gốc cây Bồ-đề đã kiến </w:t>
      </w:r>
      <w:r>
        <w:rPr>
          <w:color w:val="231F20"/>
          <w:spacing w:val="-4"/>
        </w:rPr>
        <w:t>lập</w:t>
      </w:r>
      <w:r>
        <w:rPr>
          <w:color w:val="231F20"/>
          <w:spacing w:val="57"/>
        </w:rPr>
        <w:t> </w:t>
      </w:r>
      <w:r>
        <w:rPr>
          <w:color w:val="231F20"/>
        </w:rPr>
        <w:t>tất</w:t>
      </w:r>
      <w:r>
        <w:rPr>
          <w:color w:val="231F20"/>
          <w:spacing w:val="-8"/>
        </w:rPr>
        <w:t> </w:t>
      </w:r>
      <w:r>
        <w:rPr>
          <w:color w:val="231F20"/>
        </w:rPr>
        <w:t>cả</w:t>
      </w:r>
      <w:r>
        <w:rPr>
          <w:color w:val="231F20"/>
          <w:spacing w:val="-6"/>
        </w:rPr>
        <w:t> </w:t>
      </w:r>
      <w:r>
        <w:rPr>
          <w:color w:val="231F20"/>
        </w:rPr>
        <w:t>hữu</w:t>
      </w:r>
      <w:r>
        <w:rPr>
          <w:color w:val="231F20"/>
          <w:spacing w:val="-6"/>
        </w:rPr>
        <w:t> </w:t>
      </w:r>
      <w:r>
        <w:rPr>
          <w:color w:val="231F20"/>
        </w:rPr>
        <w:t>tình</w:t>
      </w:r>
      <w:r>
        <w:rPr>
          <w:color w:val="231F20"/>
          <w:spacing w:val="-6"/>
        </w:rPr>
        <w:t> </w:t>
      </w:r>
      <w:r>
        <w:rPr>
          <w:color w:val="231F20"/>
        </w:rPr>
        <w:t>làm</w:t>
      </w:r>
      <w:r>
        <w:rPr>
          <w:color w:val="231F20"/>
          <w:spacing w:val="-8"/>
        </w:rPr>
        <w:t> </w:t>
      </w:r>
      <w:r>
        <w:rPr>
          <w:color w:val="231F20"/>
        </w:rPr>
        <w:t>ba</w:t>
      </w:r>
      <w:r>
        <w:rPr>
          <w:color w:val="231F20"/>
          <w:spacing w:val="-7"/>
        </w:rPr>
        <w:t> </w:t>
      </w:r>
      <w:r>
        <w:rPr>
          <w:color w:val="231F20"/>
        </w:rPr>
        <w:t>tụ.</w:t>
      </w:r>
      <w:r>
        <w:rPr>
          <w:color w:val="231F20"/>
          <w:spacing w:val="-6"/>
        </w:rPr>
        <w:t> </w:t>
      </w:r>
      <w:r>
        <w:rPr>
          <w:color w:val="231F20"/>
        </w:rPr>
        <w:t>Nghĩa</w:t>
      </w:r>
      <w:r>
        <w:rPr>
          <w:color w:val="231F20"/>
          <w:spacing w:val="-7"/>
        </w:rPr>
        <w:t> </w:t>
      </w:r>
      <w:r>
        <w:rPr>
          <w:color w:val="231F20"/>
        </w:rPr>
        <w:t>là</w:t>
      </w:r>
      <w:r>
        <w:rPr>
          <w:color w:val="231F20"/>
          <w:spacing w:val="-7"/>
        </w:rPr>
        <w:t> </w:t>
      </w:r>
      <w:r>
        <w:rPr>
          <w:color w:val="231F20"/>
        </w:rPr>
        <w:t>ngang</w:t>
      </w:r>
      <w:r>
        <w:rPr>
          <w:color w:val="231F20"/>
          <w:spacing w:val="-7"/>
        </w:rPr>
        <w:t> </w:t>
      </w:r>
      <w:r>
        <w:rPr>
          <w:color w:val="231F20"/>
        </w:rPr>
        <w:t>với</w:t>
      </w:r>
      <w:r>
        <w:rPr>
          <w:color w:val="231F20"/>
          <w:spacing w:val="-7"/>
        </w:rPr>
        <w:t> </w:t>
      </w:r>
      <w:r>
        <w:rPr>
          <w:color w:val="231F20"/>
        </w:rPr>
        <w:t>mức</w:t>
      </w:r>
      <w:r>
        <w:rPr>
          <w:color w:val="231F20"/>
          <w:spacing w:val="-6"/>
        </w:rPr>
        <w:t> </w:t>
      </w:r>
      <w:r>
        <w:rPr>
          <w:color w:val="231F20"/>
        </w:rPr>
        <w:t>như</w:t>
      </w:r>
      <w:r>
        <w:rPr>
          <w:color w:val="231F20"/>
          <w:spacing w:val="-6"/>
        </w:rPr>
        <w:t> </w:t>
      </w:r>
      <w:r>
        <w:rPr>
          <w:color w:val="231F20"/>
        </w:rPr>
        <w:t>thế</w:t>
      </w:r>
      <w:r>
        <w:rPr>
          <w:color w:val="231F20"/>
          <w:spacing w:val="-7"/>
        </w:rPr>
        <w:t> </w:t>
      </w:r>
      <w:r>
        <w:rPr>
          <w:color w:val="231F20"/>
        </w:rPr>
        <w:t>gọi</w:t>
      </w:r>
      <w:r>
        <w:rPr>
          <w:color w:val="231F20"/>
          <w:spacing w:val="-7"/>
        </w:rPr>
        <w:t> </w:t>
      </w:r>
      <w:r>
        <w:rPr>
          <w:color w:val="231F20"/>
        </w:rPr>
        <w:t>là</w:t>
      </w:r>
      <w:r>
        <w:rPr>
          <w:color w:val="231F20"/>
          <w:spacing w:val="-6"/>
        </w:rPr>
        <w:t> </w:t>
      </w:r>
      <w:r>
        <w:rPr>
          <w:color w:val="231F20"/>
        </w:rPr>
        <w:t>tụ</w:t>
      </w:r>
      <w:r>
        <w:rPr>
          <w:color w:val="231F20"/>
          <w:spacing w:val="-6"/>
        </w:rPr>
        <w:t> </w:t>
      </w:r>
      <w:r>
        <w:rPr>
          <w:color w:val="231F20"/>
        </w:rPr>
        <w:t>tà tánh định. Ngang với mức như thế gọi là tụ chánh tánh định. Ngang với mức như thế gọi là tụ bất định.</w:t>
      </w:r>
    </w:p>
    <w:p>
      <w:pPr>
        <w:pStyle w:val="BodyText"/>
        <w:spacing w:line="273" w:lineRule="auto" w:before="110"/>
        <w:ind w:left="393" w:right="128"/>
      </w:pPr>
      <w:r>
        <w:rPr>
          <w:i/>
          <w:color w:val="231F20"/>
        </w:rPr>
        <w:t>Hỏi:</w:t>
      </w:r>
      <w:r>
        <w:rPr>
          <w:i/>
          <w:color w:val="231F20"/>
          <w:spacing w:val="-4"/>
        </w:rPr>
        <w:t> </w:t>
      </w:r>
      <w:r>
        <w:rPr>
          <w:color w:val="231F20"/>
        </w:rPr>
        <w:t>Là</w:t>
      </w:r>
      <w:r>
        <w:rPr>
          <w:color w:val="231F20"/>
          <w:spacing w:val="-3"/>
        </w:rPr>
        <w:t> </w:t>
      </w:r>
      <w:r>
        <w:rPr>
          <w:color w:val="231F20"/>
        </w:rPr>
        <w:t>dựa</w:t>
      </w:r>
      <w:r>
        <w:rPr>
          <w:color w:val="231F20"/>
          <w:spacing w:val="-3"/>
        </w:rPr>
        <w:t> </w:t>
      </w:r>
      <w:r>
        <w:rPr>
          <w:color w:val="231F20"/>
        </w:rPr>
        <w:t>vào</w:t>
      </w:r>
      <w:r>
        <w:rPr>
          <w:color w:val="231F20"/>
          <w:spacing w:val="-4"/>
        </w:rPr>
        <w:t> </w:t>
      </w:r>
      <w:r>
        <w:rPr>
          <w:color w:val="231F20"/>
        </w:rPr>
        <w:t>hữu</w:t>
      </w:r>
      <w:r>
        <w:rPr>
          <w:color w:val="231F20"/>
          <w:spacing w:val="-3"/>
        </w:rPr>
        <w:t> </w:t>
      </w:r>
      <w:r>
        <w:rPr>
          <w:color w:val="231F20"/>
        </w:rPr>
        <w:t>tình</w:t>
      </w:r>
      <w:r>
        <w:rPr>
          <w:color w:val="231F20"/>
          <w:spacing w:val="-3"/>
        </w:rPr>
        <w:t> </w:t>
      </w:r>
      <w:r>
        <w:rPr>
          <w:color w:val="231F20"/>
        </w:rPr>
        <w:t>có</w:t>
      </w:r>
      <w:r>
        <w:rPr>
          <w:color w:val="231F20"/>
          <w:spacing w:val="-4"/>
        </w:rPr>
        <w:t> </w:t>
      </w:r>
      <w:r>
        <w:rPr>
          <w:color w:val="231F20"/>
        </w:rPr>
        <w:t>sai</w:t>
      </w:r>
      <w:r>
        <w:rPr>
          <w:color w:val="231F20"/>
          <w:spacing w:val="-3"/>
        </w:rPr>
        <w:t> </w:t>
      </w:r>
      <w:r>
        <w:rPr>
          <w:color w:val="231F20"/>
        </w:rPr>
        <w:t>biệt</w:t>
      </w:r>
      <w:r>
        <w:rPr>
          <w:color w:val="231F20"/>
          <w:spacing w:val="-3"/>
        </w:rPr>
        <w:t> </w:t>
      </w:r>
      <w:r>
        <w:rPr>
          <w:color w:val="231F20"/>
        </w:rPr>
        <w:t>để</w:t>
      </w:r>
      <w:r>
        <w:rPr>
          <w:color w:val="231F20"/>
          <w:spacing w:val="-4"/>
        </w:rPr>
        <w:t> </w:t>
      </w:r>
      <w:r>
        <w:rPr>
          <w:color w:val="231F20"/>
        </w:rPr>
        <w:t>kiến</w:t>
      </w:r>
      <w:r>
        <w:rPr>
          <w:color w:val="231F20"/>
          <w:spacing w:val="-3"/>
        </w:rPr>
        <w:t> </w:t>
      </w:r>
      <w:r>
        <w:rPr>
          <w:color w:val="231F20"/>
        </w:rPr>
        <w:t>lập</w:t>
      </w:r>
      <w:r>
        <w:rPr>
          <w:color w:val="231F20"/>
          <w:spacing w:val="-3"/>
        </w:rPr>
        <w:t> </w:t>
      </w:r>
      <w:r>
        <w:rPr>
          <w:color w:val="231F20"/>
        </w:rPr>
        <w:t>hay</w:t>
      </w:r>
      <w:r>
        <w:rPr>
          <w:color w:val="231F20"/>
          <w:spacing w:val="-4"/>
        </w:rPr>
        <w:t> </w:t>
      </w:r>
      <w:r>
        <w:rPr>
          <w:color w:val="231F20"/>
        </w:rPr>
        <w:t>là</w:t>
      </w:r>
      <w:r>
        <w:rPr>
          <w:color w:val="231F20"/>
          <w:spacing w:val="-3"/>
        </w:rPr>
        <w:t> </w:t>
      </w:r>
      <w:r>
        <w:rPr>
          <w:color w:val="231F20"/>
        </w:rPr>
        <w:t>dựa</w:t>
      </w:r>
      <w:r>
        <w:rPr>
          <w:color w:val="231F20"/>
          <w:spacing w:val="-3"/>
        </w:rPr>
        <w:t> </w:t>
      </w:r>
      <w:r>
        <w:rPr>
          <w:color w:val="231F20"/>
        </w:rPr>
        <w:t>vào pháp</w:t>
      </w:r>
      <w:r>
        <w:rPr>
          <w:color w:val="231F20"/>
          <w:spacing w:val="12"/>
        </w:rPr>
        <w:t> </w:t>
      </w:r>
      <w:r>
        <w:rPr>
          <w:color w:val="231F20"/>
        </w:rPr>
        <w:t>có</w:t>
      </w:r>
      <w:r>
        <w:rPr>
          <w:color w:val="231F20"/>
          <w:spacing w:val="13"/>
        </w:rPr>
        <w:t> </w:t>
      </w:r>
      <w:r>
        <w:rPr>
          <w:color w:val="231F20"/>
        </w:rPr>
        <w:t>sai</w:t>
      </w:r>
      <w:r>
        <w:rPr>
          <w:color w:val="231F20"/>
          <w:spacing w:val="12"/>
        </w:rPr>
        <w:t> </w:t>
      </w:r>
      <w:r>
        <w:rPr>
          <w:color w:val="231F20"/>
        </w:rPr>
        <w:t>biệt?</w:t>
      </w:r>
      <w:r>
        <w:rPr>
          <w:color w:val="231F20"/>
          <w:spacing w:val="13"/>
        </w:rPr>
        <w:t> </w:t>
      </w:r>
      <w:r>
        <w:rPr>
          <w:color w:val="231F20"/>
        </w:rPr>
        <w:t>Nếu</w:t>
      </w:r>
      <w:r>
        <w:rPr>
          <w:color w:val="231F20"/>
          <w:spacing w:val="13"/>
        </w:rPr>
        <w:t> </w:t>
      </w:r>
      <w:r>
        <w:rPr>
          <w:color w:val="231F20"/>
        </w:rPr>
        <w:t>dựa</w:t>
      </w:r>
      <w:r>
        <w:rPr>
          <w:color w:val="231F20"/>
          <w:spacing w:val="12"/>
        </w:rPr>
        <w:t> </w:t>
      </w:r>
      <w:r>
        <w:rPr>
          <w:color w:val="231F20"/>
        </w:rPr>
        <w:t>vào</w:t>
      </w:r>
      <w:r>
        <w:rPr>
          <w:color w:val="231F20"/>
          <w:spacing w:val="13"/>
        </w:rPr>
        <w:t> </w:t>
      </w:r>
      <w:r>
        <w:rPr>
          <w:color w:val="231F20"/>
        </w:rPr>
        <w:t>hữu</w:t>
      </w:r>
      <w:r>
        <w:rPr>
          <w:color w:val="231F20"/>
          <w:spacing w:val="12"/>
        </w:rPr>
        <w:t> </w:t>
      </w:r>
      <w:r>
        <w:rPr>
          <w:color w:val="231F20"/>
        </w:rPr>
        <w:t>tình</w:t>
      </w:r>
      <w:r>
        <w:rPr>
          <w:color w:val="231F20"/>
          <w:spacing w:val="13"/>
        </w:rPr>
        <w:t> </w:t>
      </w:r>
      <w:r>
        <w:rPr>
          <w:color w:val="231F20"/>
        </w:rPr>
        <w:t>thì</w:t>
      </w:r>
      <w:r>
        <w:rPr>
          <w:color w:val="231F20"/>
          <w:spacing w:val="13"/>
        </w:rPr>
        <w:t> </w:t>
      </w:r>
      <w:r>
        <w:rPr>
          <w:color w:val="231F20"/>
        </w:rPr>
        <w:t>vì</w:t>
      </w:r>
      <w:r>
        <w:rPr>
          <w:color w:val="231F20"/>
          <w:spacing w:val="12"/>
        </w:rPr>
        <w:t> </w:t>
      </w:r>
      <w:r>
        <w:rPr>
          <w:color w:val="231F20"/>
        </w:rPr>
        <w:t>sao</w:t>
      </w:r>
      <w:r>
        <w:rPr>
          <w:color w:val="231F20"/>
          <w:spacing w:val="13"/>
        </w:rPr>
        <w:t> </w:t>
      </w:r>
      <w:r>
        <w:rPr>
          <w:color w:val="231F20"/>
        </w:rPr>
        <w:t>nơi</w:t>
      </w:r>
      <w:r>
        <w:rPr>
          <w:color w:val="231F20"/>
          <w:spacing w:val="12"/>
        </w:rPr>
        <w:t> </w:t>
      </w:r>
      <w:r>
        <w:rPr>
          <w:color w:val="231F20"/>
        </w:rPr>
        <w:t>biên</w:t>
      </w:r>
      <w:r>
        <w:rPr>
          <w:color w:val="231F20"/>
          <w:spacing w:val="13"/>
        </w:rPr>
        <w:t> </w:t>
      </w:r>
      <w:r>
        <w:rPr>
          <w:color w:val="231F20"/>
        </w:rPr>
        <w:t>vực</w:t>
      </w:r>
      <w:r>
        <w:rPr>
          <w:color w:val="231F20"/>
          <w:spacing w:val="13"/>
        </w:rPr>
        <w:t> </w:t>
      </w:r>
      <w:r>
        <w:rPr>
          <w:color w:val="231F20"/>
        </w:rPr>
        <w:t>của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firstLine="0"/>
      </w:pPr>
      <w:r>
        <w:rPr>
          <w:color w:val="231F20"/>
        </w:rPr>
        <w:t>biển không được cho là hữu tình? Nếu dựa vào pháp thì Thanh văn cũng có thể kiến lập như thế. Phật cùng với Thanh văn có những gì là không chung?</w:t>
      </w:r>
    </w:p>
    <w:p>
      <w:pPr>
        <w:pStyle w:val="BodyText"/>
        <w:spacing w:before="116"/>
        <w:ind w:left="677" w:firstLine="0"/>
      </w:pPr>
      <w:r>
        <w:rPr>
          <w:i/>
          <w:color w:val="231F20"/>
        </w:rPr>
        <w:t>Đáp: </w:t>
      </w:r>
      <w:r>
        <w:rPr>
          <w:color w:val="231F20"/>
        </w:rPr>
        <w:t>Có thuyết nói: Dựa vào hữu tình để kiến lập.</w:t>
      </w:r>
    </w:p>
    <w:p>
      <w:pPr>
        <w:pStyle w:val="BodyText"/>
        <w:spacing w:line="271" w:lineRule="auto" w:before="152"/>
        <w:ind w:right="412"/>
      </w:pPr>
      <w:r>
        <w:rPr>
          <w:i/>
          <w:color w:val="231F20"/>
        </w:rPr>
        <w:t>Hỏi: </w:t>
      </w:r>
      <w:r>
        <w:rPr>
          <w:color w:val="231F20"/>
        </w:rPr>
        <w:t>Nếu như vậy thì vì sao nơi biên vực của biển không được cho là hữu tình?</w:t>
      </w:r>
    </w:p>
    <w:p>
      <w:pPr>
        <w:pStyle w:val="BodyText"/>
        <w:spacing w:line="271" w:lineRule="auto"/>
        <w:ind w:right="410"/>
      </w:pPr>
      <w:r>
        <w:rPr>
          <w:i/>
          <w:color w:val="231F20"/>
        </w:rPr>
        <w:t>Đáp: </w:t>
      </w:r>
      <w:r>
        <w:rPr>
          <w:color w:val="231F20"/>
        </w:rPr>
        <w:t>Đức Phật nếu cho nơi biên vực của biển được gọi là hữu tình thì cũng không có lỗi. Nhưng đây là tổng tướng được, không phải là biệt tướng. Nghĩa là tất cả hữu tình không ra ngoài bốn loài, theo như thế mà được.</w:t>
      </w:r>
    </w:p>
    <w:p>
      <w:pPr>
        <w:pStyle w:val="BodyText"/>
        <w:ind w:left="677" w:firstLine="0"/>
      </w:pPr>
      <w:r>
        <w:rPr>
          <w:color w:val="231F20"/>
        </w:rPr>
        <w:t>Có thuyết cho: Dựa vào pháp để kiến lập.</w:t>
      </w:r>
    </w:p>
    <w:p>
      <w:pPr>
        <w:pStyle w:val="BodyText"/>
        <w:spacing w:before="152"/>
        <w:ind w:left="677" w:firstLine="0"/>
      </w:pPr>
      <w:r>
        <w:rPr>
          <w:i/>
          <w:color w:val="231F20"/>
        </w:rPr>
        <w:t>Hỏi: </w:t>
      </w:r>
      <w:r>
        <w:rPr>
          <w:color w:val="231F20"/>
        </w:rPr>
        <w:t>Nếu như vậy thì Thanh văn cũng có thể kiến lập như thế.</w:t>
      </w:r>
    </w:p>
    <w:p>
      <w:pPr>
        <w:pStyle w:val="BodyText"/>
        <w:spacing w:before="39"/>
        <w:ind w:firstLine="0"/>
      </w:pPr>
      <w:r>
        <w:rPr>
          <w:color w:val="231F20"/>
        </w:rPr>
        <w:t>Phật cùng với Thanh văn có những gì là không chung?</w:t>
      </w:r>
    </w:p>
    <w:p>
      <w:pPr>
        <w:pStyle w:val="BodyText"/>
        <w:spacing w:line="271" w:lineRule="auto" w:before="153"/>
        <w:ind w:right="411"/>
      </w:pPr>
      <w:r>
        <w:rPr>
          <w:i/>
          <w:color w:val="231F20"/>
        </w:rPr>
        <w:t>Đáp:</w:t>
      </w:r>
      <w:r>
        <w:rPr>
          <w:i/>
          <w:color w:val="231F20"/>
          <w:spacing w:val="-11"/>
        </w:rPr>
        <w:t> </w:t>
      </w:r>
      <w:r>
        <w:rPr>
          <w:color w:val="231F20"/>
        </w:rPr>
        <w:t>Thanh</w:t>
      </w:r>
      <w:r>
        <w:rPr>
          <w:color w:val="231F20"/>
          <w:spacing w:val="-7"/>
        </w:rPr>
        <w:t> </w:t>
      </w:r>
      <w:r>
        <w:rPr>
          <w:color w:val="231F20"/>
        </w:rPr>
        <w:t>văn</w:t>
      </w:r>
      <w:r>
        <w:rPr>
          <w:color w:val="231F20"/>
          <w:spacing w:val="-7"/>
        </w:rPr>
        <w:t> </w:t>
      </w:r>
      <w:r>
        <w:rPr>
          <w:color w:val="231F20"/>
        </w:rPr>
        <w:t>nhân</w:t>
      </w:r>
      <w:r>
        <w:rPr>
          <w:color w:val="231F20"/>
          <w:spacing w:val="-6"/>
        </w:rPr>
        <w:t> </w:t>
      </w:r>
      <w:r>
        <w:rPr>
          <w:color w:val="231F20"/>
        </w:rPr>
        <w:t>nơi</w:t>
      </w:r>
      <w:r>
        <w:rPr>
          <w:color w:val="231F20"/>
          <w:spacing w:val="-7"/>
        </w:rPr>
        <w:t> </w:t>
      </w:r>
      <w:r>
        <w:rPr>
          <w:color w:val="231F20"/>
        </w:rPr>
        <w:t>theo</w:t>
      </w:r>
      <w:r>
        <w:rPr>
          <w:color w:val="231F20"/>
          <w:spacing w:val="-7"/>
        </w:rPr>
        <w:t> </w:t>
      </w:r>
      <w:r>
        <w:rPr>
          <w:color w:val="231F20"/>
        </w:rPr>
        <w:t>Phật</w:t>
      </w:r>
      <w:r>
        <w:rPr>
          <w:color w:val="231F20"/>
          <w:spacing w:val="-6"/>
        </w:rPr>
        <w:t> </w:t>
      </w:r>
      <w:r>
        <w:rPr>
          <w:color w:val="231F20"/>
        </w:rPr>
        <w:t>nghe.</w:t>
      </w:r>
      <w:r>
        <w:rPr>
          <w:color w:val="231F20"/>
          <w:spacing w:val="-7"/>
        </w:rPr>
        <w:t> </w:t>
      </w:r>
      <w:r>
        <w:rPr>
          <w:color w:val="231F20"/>
        </w:rPr>
        <w:t>Phật</w:t>
      </w:r>
      <w:r>
        <w:rPr>
          <w:color w:val="231F20"/>
          <w:spacing w:val="-7"/>
        </w:rPr>
        <w:t> </w:t>
      </w:r>
      <w:r>
        <w:rPr>
          <w:color w:val="231F20"/>
        </w:rPr>
        <w:t>là</w:t>
      </w:r>
      <w:r>
        <w:rPr>
          <w:color w:val="231F20"/>
          <w:spacing w:val="-7"/>
        </w:rPr>
        <w:t> </w:t>
      </w:r>
      <w:r>
        <w:rPr>
          <w:color w:val="231F20"/>
        </w:rPr>
        <w:t>bậc</w:t>
      </w:r>
      <w:r>
        <w:rPr>
          <w:color w:val="231F20"/>
          <w:spacing w:val="-6"/>
        </w:rPr>
        <w:t> </w:t>
      </w:r>
      <w:r>
        <w:rPr>
          <w:color w:val="231F20"/>
        </w:rPr>
        <w:t>không</w:t>
      </w:r>
      <w:r>
        <w:rPr>
          <w:color w:val="231F20"/>
          <w:spacing w:val="-7"/>
        </w:rPr>
        <w:t> </w:t>
      </w:r>
      <w:r>
        <w:rPr>
          <w:color w:val="231F20"/>
        </w:rPr>
        <w:t>có </w:t>
      </w:r>
      <w:r>
        <w:rPr>
          <w:color w:val="231F20"/>
          <w:spacing w:val="-4"/>
        </w:rPr>
        <w:t>thầy, </w:t>
      </w:r>
      <w:r>
        <w:rPr>
          <w:color w:val="231F20"/>
        </w:rPr>
        <w:t>tự có thể kiến lập. Đó là không</w:t>
      </w:r>
      <w:r>
        <w:rPr>
          <w:color w:val="231F20"/>
          <w:spacing w:val="3"/>
        </w:rPr>
        <w:t> </w:t>
      </w:r>
      <w:r>
        <w:rPr>
          <w:color w:val="231F20"/>
        </w:rPr>
        <w:t>chung.</w:t>
      </w:r>
    </w:p>
    <w:p>
      <w:pPr>
        <w:pStyle w:val="BodyText"/>
        <w:spacing w:line="271" w:lineRule="auto" w:before="113"/>
        <w:ind w:right="411"/>
      </w:pPr>
      <w:r>
        <w:rPr>
          <w:color w:val="231F20"/>
        </w:rPr>
        <w:t>Có</w:t>
      </w:r>
      <w:r>
        <w:rPr>
          <w:color w:val="231F20"/>
          <w:spacing w:val="-10"/>
        </w:rPr>
        <w:t> </w:t>
      </w:r>
      <w:r>
        <w:rPr>
          <w:color w:val="231F20"/>
        </w:rPr>
        <w:t>thuyết</w:t>
      </w:r>
      <w:r>
        <w:rPr>
          <w:color w:val="231F20"/>
          <w:spacing w:val="-9"/>
        </w:rPr>
        <w:t> </w:t>
      </w:r>
      <w:r>
        <w:rPr>
          <w:color w:val="231F20"/>
        </w:rPr>
        <w:t>nêu:</w:t>
      </w:r>
      <w:r>
        <w:rPr>
          <w:color w:val="231F20"/>
          <w:spacing w:val="-9"/>
        </w:rPr>
        <w:t> </w:t>
      </w:r>
      <w:r>
        <w:rPr>
          <w:color w:val="231F20"/>
        </w:rPr>
        <w:t>Nếu</w:t>
      </w:r>
      <w:r>
        <w:rPr>
          <w:color w:val="231F20"/>
          <w:spacing w:val="-9"/>
        </w:rPr>
        <w:t> </w:t>
      </w:r>
      <w:r>
        <w:rPr>
          <w:color w:val="231F20"/>
        </w:rPr>
        <w:t>ba</w:t>
      </w:r>
      <w:r>
        <w:rPr>
          <w:color w:val="231F20"/>
          <w:spacing w:val="-9"/>
        </w:rPr>
        <w:t> </w:t>
      </w:r>
      <w:r>
        <w:rPr>
          <w:color w:val="231F20"/>
        </w:rPr>
        <w:t>ngàn</w:t>
      </w:r>
      <w:r>
        <w:rPr>
          <w:color w:val="231F20"/>
          <w:spacing w:val="-9"/>
        </w:rPr>
        <w:t> </w:t>
      </w:r>
      <w:r>
        <w:rPr>
          <w:color w:val="231F20"/>
        </w:rPr>
        <w:t>thế</w:t>
      </w:r>
      <w:r>
        <w:rPr>
          <w:color w:val="231F20"/>
          <w:spacing w:val="-9"/>
        </w:rPr>
        <w:t> </w:t>
      </w:r>
      <w:r>
        <w:rPr>
          <w:color w:val="231F20"/>
        </w:rPr>
        <w:t>giới</w:t>
      </w:r>
      <w:r>
        <w:rPr>
          <w:color w:val="231F20"/>
          <w:spacing w:val="-10"/>
        </w:rPr>
        <w:t> </w:t>
      </w:r>
      <w:r>
        <w:rPr>
          <w:color w:val="231F20"/>
        </w:rPr>
        <w:t>và</w:t>
      </w:r>
      <w:r>
        <w:rPr>
          <w:color w:val="231F20"/>
          <w:spacing w:val="-9"/>
        </w:rPr>
        <w:t> </w:t>
      </w:r>
      <w:r>
        <w:rPr>
          <w:color w:val="231F20"/>
        </w:rPr>
        <w:t>ngàn</w:t>
      </w:r>
      <w:r>
        <w:rPr>
          <w:color w:val="231F20"/>
          <w:spacing w:val="-9"/>
        </w:rPr>
        <w:t> </w:t>
      </w:r>
      <w:r>
        <w:rPr>
          <w:color w:val="231F20"/>
        </w:rPr>
        <w:t>năm</w:t>
      </w:r>
      <w:r>
        <w:rPr>
          <w:color w:val="231F20"/>
          <w:spacing w:val="-9"/>
        </w:rPr>
        <w:t> </w:t>
      </w:r>
      <w:r>
        <w:rPr>
          <w:color w:val="231F20"/>
        </w:rPr>
        <w:t>trở</w:t>
      </w:r>
      <w:r>
        <w:rPr>
          <w:color w:val="231F20"/>
          <w:spacing w:val="-9"/>
        </w:rPr>
        <w:t> </w:t>
      </w:r>
      <w:r>
        <w:rPr>
          <w:color w:val="231F20"/>
        </w:rPr>
        <w:t>lại</w:t>
      </w:r>
      <w:r>
        <w:rPr>
          <w:color w:val="231F20"/>
          <w:spacing w:val="-9"/>
        </w:rPr>
        <w:t> </w:t>
      </w:r>
      <w:r>
        <w:rPr>
          <w:color w:val="231F20"/>
        </w:rPr>
        <w:t>thì</w:t>
      </w:r>
      <w:r>
        <w:rPr>
          <w:color w:val="231F20"/>
          <w:spacing w:val="-9"/>
        </w:rPr>
        <w:t> </w:t>
      </w:r>
      <w:r>
        <w:rPr>
          <w:color w:val="231F20"/>
        </w:rPr>
        <w:t>dựa vào</w:t>
      </w:r>
      <w:r>
        <w:rPr>
          <w:color w:val="231F20"/>
          <w:spacing w:val="-5"/>
        </w:rPr>
        <w:t> </w:t>
      </w:r>
      <w:r>
        <w:rPr>
          <w:color w:val="231F20"/>
        </w:rPr>
        <w:t>hữu</w:t>
      </w:r>
      <w:r>
        <w:rPr>
          <w:color w:val="231F20"/>
          <w:spacing w:val="-4"/>
        </w:rPr>
        <w:t> </w:t>
      </w:r>
      <w:r>
        <w:rPr>
          <w:color w:val="231F20"/>
        </w:rPr>
        <w:t>tình</w:t>
      </w:r>
      <w:r>
        <w:rPr>
          <w:color w:val="231F20"/>
          <w:spacing w:val="-4"/>
        </w:rPr>
        <w:t> </w:t>
      </w:r>
      <w:r>
        <w:rPr>
          <w:color w:val="231F20"/>
        </w:rPr>
        <w:t>để</w:t>
      </w:r>
      <w:r>
        <w:rPr>
          <w:color w:val="231F20"/>
          <w:spacing w:val="-4"/>
        </w:rPr>
        <w:t> </w:t>
      </w:r>
      <w:r>
        <w:rPr>
          <w:color w:val="231F20"/>
        </w:rPr>
        <w:t>kiến</w:t>
      </w:r>
      <w:r>
        <w:rPr>
          <w:color w:val="231F20"/>
          <w:spacing w:val="-4"/>
        </w:rPr>
        <w:t> </w:t>
      </w:r>
      <w:r>
        <w:rPr>
          <w:color w:val="231F20"/>
        </w:rPr>
        <w:t>lập.</w:t>
      </w:r>
      <w:r>
        <w:rPr>
          <w:color w:val="231F20"/>
          <w:spacing w:val="-4"/>
        </w:rPr>
        <w:t> </w:t>
      </w:r>
      <w:r>
        <w:rPr>
          <w:color w:val="231F20"/>
        </w:rPr>
        <w:t>Nếu</w:t>
      </w:r>
      <w:r>
        <w:rPr>
          <w:color w:val="231F20"/>
          <w:spacing w:val="-4"/>
        </w:rPr>
        <w:t> </w:t>
      </w:r>
      <w:r>
        <w:rPr>
          <w:color w:val="231F20"/>
        </w:rPr>
        <w:t>thế</w:t>
      </w:r>
      <w:r>
        <w:rPr>
          <w:color w:val="231F20"/>
          <w:spacing w:val="-5"/>
        </w:rPr>
        <w:t> </w:t>
      </w:r>
      <w:r>
        <w:rPr>
          <w:color w:val="231F20"/>
        </w:rPr>
        <w:t>giới</w:t>
      </w:r>
      <w:r>
        <w:rPr>
          <w:color w:val="231F20"/>
          <w:spacing w:val="-4"/>
        </w:rPr>
        <w:t> </w:t>
      </w:r>
      <w:r>
        <w:rPr>
          <w:color w:val="231F20"/>
        </w:rPr>
        <w:t>khác</w:t>
      </w:r>
      <w:r>
        <w:rPr>
          <w:color w:val="231F20"/>
          <w:spacing w:val="-4"/>
        </w:rPr>
        <w:t> </w:t>
      </w:r>
      <w:r>
        <w:rPr>
          <w:color w:val="231F20"/>
        </w:rPr>
        <w:t>và</w:t>
      </w:r>
      <w:r>
        <w:rPr>
          <w:color w:val="231F20"/>
          <w:spacing w:val="-4"/>
        </w:rPr>
        <w:t> </w:t>
      </w:r>
      <w:r>
        <w:rPr>
          <w:color w:val="231F20"/>
        </w:rPr>
        <w:t>thời</w:t>
      </w:r>
      <w:r>
        <w:rPr>
          <w:color w:val="231F20"/>
          <w:spacing w:val="-4"/>
        </w:rPr>
        <w:t> </w:t>
      </w:r>
      <w:r>
        <w:rPr>
          <w:color w:val="231F20"/>
        </w:rPr>
        <w:t>gian</w:t>
      </w:r>
      <w:r>
        <w:rPr>
          <w:color w:val="231F20"/>
          <w:spacing w:val="-4"/>
        </w:rPr>
        <w:t> </w:t>
      </w:r>
      <w:r>
        <w:rPr>
          <w:color w:val="231F20"/>
        </w:rPr>
        <w:t>khác</w:t>
      </w:r>
      <w:r>
        <w:rPr>
          <w:color w:val="231F20"/>
          <w:spacing w:val="-4"/>
        </w:rPr>
        <w:t> </w:t>
      </w:r>
      <w:r>
        <w:rPr>
          <w:color w:val="231F20"/>
        </w:rPr>
        <w:t>thì</w:t>
      </w:r>
      <w:r>
        <w:rPr>
          <w:color w:val="231F20"/>
          <w:spacing w:val="-4"/>
        </w:rPr>
        <w:t> </w:t>
      </w:r>
      <w:r>
        <w:rPr>
          <w:color w:val="231F20"/>
        </w:rPr>
        <w:t>dựa vào pháp để kiến lập.</w:t>
      </w:r>
    </w:p>
    <w:p>
      <w:pPr>
        <w:pStyle w:val="BodyText"/>
        <w:spacing w:line="271" w:lineRule="auto"/>
        <w:ind w:right="412"/>
      </w:pPr>
      <w:r>
        <w:rPr>
          <w:i/>
          <w:color w:val="231F20"/>
        </w:rPr>
        <w:t>Hỏi:</w:t>
      </w:r>
      <w:r>
        <w:rPr>
          <w:i/>
          <w:color w:val="231F20"/>
          <w:spacing w:val="-8"/>
        </w:rPr>
        <w:t> </w:t>
      </w:r>
      <w:r>
        <w:rPr>
          <w:color w:val="231F20"/>
        </w:rPr>
        <w:t>Nếu</w:t>
      </w:r>
      <w:r>
        <w:rPr>
          <w:color w:val="231F20"/>
          <w:spacing w:val="-8"/>
        </w:rPr>
        <w:t> </w:t>
      </w:r>
      <w:r>
        <w:rPr>
          <w:color w:val="231F20"/>
        </w:rPr>
        <w:t>Đức</w:t>
      </w:r>
      <w:r>
        <w:rPr>
          <w:color w:val="231F20"/>
          <w:spacing w:val="-8"/>
        </w:rPr>
        <w:t> </w:t>
      </w:r>
      <w:r>
        <w:rPr>
          <w:color w:val="231F20"/>
        </w:rPr>
        <w:t>Phật</w:t>
      </w:r>
      <w:r>
        <w:rPr>
          <w:color w:val="231F20"/>
          <w:spacing w:val="-7"/>
        </w:rPr>
        <w:t> </w:t>
      </w:r>
      <w:r>
        <w:rPr>
          <w:color w:val="231F20"/>
        </w:rPr>
        <w:t>ở</w:t>
      </w:r>
      <w:r>
        <w:rPr>
          <w:color w:val="231F20"/>
          <w:spacing w:val="-8"/>
        </w:rPr>
        <w:t> </w:t>
      </w:r>
      <w:r>
        <w:rPr>
          <w:color w:val="231F20"/>
        </w:rPr>
        <w:t>nơi</w:t>
      </w:r>
      <w:r>
        <w:rPr>
          <w:color w:val="231F20"/>
          <w:spacing w:val="-8"/>
        </w:rPr>
        <w:t> </w:t>
      </w:r>
      <w:r>
        <w:rPr>
          <w:color w:val="231F20"/>
        </w:rPr>
        <w:t>cội</w:t>
      </w:r>
      <w:r>
        <w:rPr>
          <w:color w:val="231F20"/>
          <w:spacing w:val="-7"/>
        </w:rPr>
        <w:t> </w:t>
      </w:r>
      <w:r>
        <w:rPr>
          <w:color w:val="231F20"/>
        </w:rPr>
        <w:t>Bồ-đề</w:t>
      </w:r>
      <w:r>
        <w:rPr>
          <w:color w:val="231F20"/>
          <w:spacing w:val="-8"/>
        </w:rPr>
        <w:t> </w:t>
      </w:r>
      <w:r>
        <w:rPr>
          <w:color w:val="231F20"/>
        </w:rPr>
        <w:t>đã</w:t>
      </w:r>
      <w:r>
        <w:rPr>
          <w:color w:val="231F20"/>
          <w:spacing w:val="-8"/>
        </w:rPr>
        <w:t> </w:t>
      </w:r>
      <w:r>
        <w:rPr>
          <w:color w:val="231F20"/>
        </w:rPr>
        <w:t>kiến</w:t>
      </w:r>
      <w:r>
        <w:rPr>
          <w:color w:val="231F20"/>
          <w:spacing w:val="-7"/>
        </w:rPr>
        <w:t> </w:t>
      </w:r>
      <w:r>
        <w:rPr>
          <w:color w:val="231F20"/>
        </w:rPr>
        <w:t>lập</w:t>
      </w:r>
      <w:r>
        <w:rPr>
          <w:color w:val="231F20"/>
          <w:spacing w:val="-8"/>
        </w:rPr>
        <w:t> </w:t>
      </w:r>
      <w:r>
        <w:rPr>
          <w:color w:val="231F20"/>
        </w:rPr>
        <w:t>hữu</w:t>
      </w:r>
      <w:r>
        <w:rPr>
          <w:color w:val="231F20"/>
          <w:spacing w:val="-8"/>
        </w:rPr>
        <w:t> </w:t>
      </w:r>
      <w:r>
        <w:rPr>
          <w:color w:val="231F20"/>
        </w:rPr>
        <w:t>tình</w:t>
      </w:r>
      <w:r>
        <w:rPr>
          <w:color w:val="231F20"/>
          <w:spacing w:val="-7"/>
        </w:rPr>
        <w:t> </w:t>
      </w:r>
      <w:r>
        <w:rPr>
          <w:color w:val="231F20"/>
        </w:rPr>
        <w:t>làm</w:t>
      </w:r>
      <w:r>
        <w:rPr>
          <w:color w:val="231F20"/>
          <w:spacing w:val="-8"/>
        </w:rPr>
        <w:t> </w:t>
      </w:r>
      <w:r>
        <w:rPr>
          <w:color w:val="231F20"/>
        </w:rPr>
        <w:t>ba tụ,</w:t>
      </w:r>
      <w:r>
        <w:rPr>
          <w:color w:val="231F20"/>
          <w:spacing w:val="-6"/>
        </w:rPr>
        <w:t> </w:t>
      </w:r>
      <w:r>
        <w:rPr>
          <w:color w:val="231F20"/>
        </w:rPr>
        <w:t>thì</w:t>
      </w:r>
      <w:r>
        <w:rPr>
          <w:color w:val="231F20"/>
          <w:spacing w:val="-6"/>
        </w:rPr>
        <w:t> </w:t>
      </w:r>
      <w:r>
        <w:rPr>
          <w:color w:val="231F20"/>
        </w:rPr>
        <w:t>vì</w:t>
      </w:r>
      <w:r>
        <w:rPr>
          <w:color w:val="231F20"/>
          <w:spacing w:val="-5"/>
        </w:rPr>
        <w:t> </w:t>
      </w:r>
      <w:r>
        <w:rPr>
          <w:color w:val="231F20"/>
        </w:rPr>
        <w:t>sao</w:t>
      </w:r>
      <w:r>
        <w:rPr>
          <w:color w:val="231F20"/>
          <w:spacing w:val="-6"/>
        </w:rPr>
        <w:t> </w:t>
      </w:r>
      <w:r>
        <w:rPr>
          <w:color w:val="231F20"/>
        </w:rPr>
        <w:t>lại</w:t>
      </w:r>
      <w:r>
        <w:rPr>
          <w:color w:val="231F20"/>
          <w:spacing w:val="-5"/>
        </w:rPr>
        <w:t> </w:t>
      </w:r>
      <w:r>
        <w:rPr>
          <w:color w:val="231F20"/>
        </w:rPr>
        <w:t>nói</w:t>
      </w:r>
      <w:r>
        <w:rPr>
          <w:color w:val="231F20"/>
          <w:spacing w:val="-6"/>
        </w:rPr>
        <w:t> </w:t>
      </w:r>
      <w:r>
        <w:rPr>
          <w:color w:val="231F20"/>
        </w:rPr>
        <w:t>ngày</w:t>
      </w:r>
      <w:r>
        <w:rPr>
          <w:color w:val="231F20"/>
          <w:spacing w:val="-6"/>
        </w:rPr>
        <w:t> </w:t>
      </w:r>
      <w:r>
        <w:rPr>
          <w:color w:val="231F20"/>
        </w:rPr>
        <w:t>đêm</w:t>
      </w:r>
      <w:r>
        <w:rPr>
          <w:color w:val="231F20"/>
          <w:spacing w:val="-5"/>
        </w:rPr>
        <w:t> </w:t>
      </w:r>
      <w:r>
        <w:rPr>
          <w:color w:val="231F20"/>
        </w:rPr>
        <w:t>sáu</w:t>
      </w:r>
      <w:r>
        <w:rPr>
          <w:color w:val="231F20"/>
          <w:spacing w:val="-6"/>
        </w:rPr>
        <w:t> </w:t>
      </w:r>
      <w:r>
        <w:rPr>
          <w:color w:val="231F20"/>
        </w:rPr>
        <w:t>thời</w:t>
      </w:r>
      <w:r>
        <w:rPr>
          <w:color w:val="231F20"/>
          <w:spacing w:val="-5"/>
        </w:rPr>
        <w:t> </w:t>
      </w:r>
      <w:r>
        <w:rPr>
          <w:color w:val="231F20"/>
        </w:rPr>
        <w:t>dùng</w:t>
      </w:r>
      <w:r>
        <w:rPr>
          <w:color w:val="231F20"/>
          <w:spacing w:val="-6"/>
        </w:rPr>
        <w:t> </w:t>
      </w:r>
      <w:r>
        <w:rPr>
          <w:color w:val="231F20"/>
        </w:rPr>
        <w:t>Phật</w:t>
      </w:r>
      <w:r>
        <w:rPr>
          <w:color w:val="231F20"/>
          <w:spacing w:val="-5"/>
        </w:rPr>
        <w:t> </w:t>
      </w:r>
      <w:r>
        <w:rPr>
          <w:color w:val="231F20"/>
        </w:rPr>
        <w:t>nhãn</w:t>
      </w:r>
      <w:r>
        <w:rPr>
          <w:color w:val="231F20"/>
          <w:spacing w:val="-6"/>
        </w:rPr>
        <w:t> </w:t>
      </w:r>
      <w:r>
        <w:rPr>
          <w:color w:val="231F20"/>
        </w:rPr>
        <w:t>quan</w:t>
      </w:r>
      <w:r>
        <w:rPr>
          <w:color w:val="231F20"/>
          <w:spacing w:val="-6"/>
        </w:rPr>
        <w:t> </w:t>
      </w:r>
      <w:r>
        <w:rPr>
          <w:color w:val="231F20"/>
        </w:rPr>
        <w:t>sát</w:t>
      </w:r>
      <w:r>
        <w:rPr>
          <w:color w:val="231F20"/>
          <w:spacing w:val="-5"/>
        </w:rPr>
        <w:t> </w:t>
      </w:r>
      <w:r>
        <w:rPr>
          <w:color w:val="231F20"/>
        </w:rPr>
        <w:t>khắp thế gian?</w:t>
      </w:r>
    </w:p>
    <w:p>
      <w:pPr>
        <w:pStyle w:val="BodyText"/>
        <w:spacing w:line="271" w:lineRule="auto"/>
        <w:ind w:right="411"/>
      </w:pPr>
      <w:r>
        <w:rPr>
          <w:i/>
          <w:color w:val="231F20"/>
        </w:rPr>
        <w:t>Đáp: </w:t>
      </w:r>
      <w:r>
        <w:rPr>
          <w:color w:val="231F20"/>
        </w:rPr>
        <w:t>Trước tuy kiến lập ba tụ nhưng chưa quán xét phần vị có sai biệt: Những ai ở nơi thời gian nào từ tù tà định nhập tụ bất định? Những ai ở nơi thời gian nào từ tụ bất định nhập tụ tà định hoặc tụ chánh định? Vì muốn nhận biết điều ấy nên lại dùng Phật nhãn</w:t>
      </w:r>
      <w:r>
        <w:rPr>
          <w:color w:val="231F20"/>
          <w:spacing w:val="-35"/>
        </w:rPr>
        <w:t> </w:t>
      </w:r>
      <w:r>
        <w:rPr>
          <w:color w:val="231F20"/>
        </w:rPr>
        <w:t>ngày đêm quán</w:t>
      </w:r>
      <w:r>
        <w:rPr>
          <w:color w:val="231F20"/>
          <w:spacing w:val="-1"/>
        </w:rPr>
        <w:t> </w:t>
      </w:r>
      <w:r>
        <w:rPr>
          <w:color w:val="231F20"/>
        </w:rPr>
        <w:t>sát.</w:t>
      </w:r>
    </w:p>
    <w:p>
      <w:pPr>
        <w:pStyle w:val="BodyText"/>
        <w:spacing w:line="273" w:lineRule="auto"/>
        <w:ind w:right="411"/>
      </w:pP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1"/>
        </w:rPr>
        <w:t> </w:t>
      </w:r>
      <w:r>
        <w:rPr>
          <w:color w:val="231F20"/>
        </w:rPr>
        <w:t>Đây</w:t>
      </w:r>
      <w:r>
        <w:rPr>
          <w:color w:val="231F20"/>
          <w:spacing w:val="-10"/>
        </w:rPr>
        <w:t> </w:t>
      </w:r>
      <w:r>
        <w:rPr>
          <w:color w:val="231F20"/>
        </w:rPr>
        <w:t>muốn</w:t>
      </w:r>
      <w:r>
        <w:rPr>
          <w:color w:val="231F20"/>
          <w:spacing w:val="-11"/>
        </w:rPr>
        <w:t> </w:t>
      </w:r>
      <w:r>
        <w:rPr>
          <w:color w:val="231F20"/>
        </w:rPr>
        <w:t>làm</w:t>
      </w:r>
      <w:r>
        <w:rPr>
          <w:color w:val="231F20"/>
          <w:spacing w:val="-11"/>
        </w:rPr>
        <w:t> </w:t>
      </w:r>
      <w:r>
        <w:rPr>
          <w:color w:val="231F20"/>
        </w:rPr>
        <w:t>sáng</w:t>
      </w:r>
      <w:r>
        <w:rPr>
          <w:color w:val="231F20"/>
          <w:spacing w:val="-10"/>
        </w:rPr>
        <w:t> </w:t>
      </w:r>
      <w:r>
        <w:rPr>
          <w:color w:val="231F20"/>
        </w:rPr>
        <w:t>tỏ</w:t>
      </w:r>
      <w:r>
        <w:rPr>
          <w:color w:val="231F20"/>
          <w:spacing w:val="-11"/>
        </w:rPr>
        <w:t> </w:t>
      </w:r>
      <w:r>
        <w:rPr>
          <w:color w:val="231F20"/>
        </w:rPr>
        <w:t>Đức</w:t>
      </w:r>
      <w:r>
        <w:rPr>
          <w:color w:val="231F20"/>
          <w:spacing w:val="-11"/>
        </w:rPr>
        <w:t> </w:t>
      </w:r>
      <w:r>
        <w:rPr>
          <w:color w:val="231F20"/>
        </w:rPr>
        <w:t>Phật</w:t>
      </w:r>
      <w:r>
        <w:rPr>
          <w:color w:val="231F20"/>
          <w:spacing w:val="-10"/>
        </w:rPr>
        <w:t> </w:t>
      </w:r>
      <w:r>
        <w:rPr>
          <w:color w:val="231F20"/>
        </w:rPr>
        <w:t>ở</w:t>
      </w:r>
      <w:r>
        <w:rPr>
          <w:color w:val="231F20"/>
          <w:spacing w:val="-11"/>
        </w:rPr>
        <w:t> </w:t>
      </w:r>
      <w:r>
        <w:rPr>
          <w:color w:val="231F20"/>
        </w:rPr>
        <w:t>nơi</w:t>
      </w:r>
      <w:r>
        <w:rPr>
          <w:color w:val="231F20"/>
          <w:spacing w:val="-11"/>
        </w:rPr>
        <w:t> </w:t>
      </w:r>
      <w:r>
        <w:rPr>
          <w:color w:val="231F20"/>
        </w:rPr>
        <w:t>tất</w:t>
      </w:r>
      <w:r>
        <w:rPr>
          <w:color w:val="231F20"/>
          <w:spacing w:val="-10"/>
        </w:rPr>
        <w:t> </w:t>
      </w:r>
      <w:r>
        <w:rPr>
          <w:color w:val="231F20"/>
        </w:rPr>
        <w:t>cả</w:t>
      </w:r>
      <w:r>
        <w:rPr>
          <w:color w:val="231F20"/>
          <w:spacing w:val="-11"/>
        </w:rPr>
        <w:t> </w:t>
      </w:r>
      <w:r>
        <w:rPr>
          <w:color w:val="231F20"/>
        </w:rPr>
        <w:t>thời gian luôn ưa thích tư duy các sự việc lợi</w:t>
      </w:r>
      <w:r>
        <w:rPr>
          <w:color w:val="231F20"/>
          <w:spacing w:val="-2"/>
        </w:rPr>
        <w:t> </w:t>
      </w:r>
      <w:r>
        <w:rPr>
          <w:color w:val="231F20"/>
        </w:rPr>
        <w:t>tha.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Có thuyết cho: Đây là nhằm hiển bày Đức Thế Tôn đại bi luôn huân tập tâm không hề biếng trễ mỏi mệt.</w:t>
      </w:r>
    </w:p>
    <w:p>
      <w:pPr>
        <w:pStyle w:val="BodyText"/>
        <w:spacing w:line="273" w:lineRule="auto" w:before="112"/>
        <w:ind w:left="393" w:right="128"/>
      </w:pPr>
      <w:r>
        <w:rPr>
          <w:color w:val="231F20"/>
        </w:rPr>
        <w:t>Tôn giả Thế Hữu nói: Hằng có những hữu tình ở cõi khác đến sinh vào cõi này. Do trước chưa kiến lập nên giờ dùng Phật nhãn quán sát, kiến lập thêm nữa.</w:t>
      </w:r>
    </w:p>
    <w:p>
      <w:pPr>
        <w:pStyle w:val="BodyText"/>
        <w:spacing w:line="273" w:lineRule="auto" w:before="110"/>
        <w:ind w:left="393" w:right="128"/>
      </w:pPr>
      <w:r>
        <w:rPr>
          <w:color w:val="231F20"/>
        </w:rPr>
        <w:t>Tôn giả Giác Thiên nói: Phật dùng pháp làm thầy, Ngài muốn cung kính hầu hạ pháp cho nên ngày đêm sáu thời, dùng Phật nhãn quán sát cõi đời.</w:t>
      </w:r>
    </w:p>
    <w:p>
      <w:pPr>
        <w:pStyle w:val="BodyText"/>
        <w:spacing w:line="273" w:lineRule="auto" w:before="111"/>
        <w:ind w:left="393" w:right="127"/>
      </w:pPr>
      <w:r>
        <w:rPr>
          <w:color w:val="231F20"/>
        </w:rPr>
        <w:t>Tôn giả Diệu Âm nói: Đức Phật muốn hiển bày những gì</w:t>
      </w:r>
      <w:r>
        <w:rPr>
          <w:color w:val="231F20"/>
          <w:spacing w:val="-33"/>
        </w:rPr>
        <w:t> </w:t>
      </w:r>
      <w:r>
        <w:rPr>
          <w:color w:val="231F20"/>
        </w:rPr>
        <w:t>mình làm</w:t>
      </w:r>
      <w:r>
        <w:rPr>
          <w:color w:val="231F20"/>
          <w:spacing w:val="-7"/>
        </w:rPr>
        <w:t> </w:t>
      </w:r>
      <w:r>
        <w:rPr>
          <w:color w:val="231F20"/>
        </w:rPr>
        <w:t>là</w:t>
      </w:r>
      <w:r>
        <w:rPr>
          <w:color w:val="231F20"/>
          <w:spacing w:val="-6"/>
        </w:rPr>
        <w:t> </w:t>
      </w:r>
      <w:r>
        <w:rPr>
          <w:color w:val="231F20"/>
        </w:rPr>
        <w:t>luôn</w:t>
      </w:r>
      <w:r>
        <w:rPr>
          <w:color w:val="231F20"/>
          <w:spacing w:val="-7"/>
        </w:rPr>
        <w:t> </w:t>
      </w:r>
      <w:r>
        <w:rPr>
          <w:color w:val="231F20"/>
        </w:rPr>
        <w:t>suy</w:t>
      </w:r>
      <w:r>
        <w:rPr>
          <w:color w:val="231F20"/>
          <w:spacing w:val="-6"/>
        </w:rPr>
        <w:t> </w:t>
      </w:r>
      <w:r>
        <w:rPr>
          <w:color w:val="231F20"/>
        </w:rPr>
        <w:t>xét</w:t>
      </w:r>
      <w:r>
        <w:rPr>
          <w:color w:val="231F20"/>
          <w:spacing w:val="-6"/>
        </w:rPr>
        <w:t> </w:t>
      </w:r>
      <w:r>
        <w:rPr>
          <w:color w:val="231F20"/>
        </w:rPr>
        <w:t>kỹ</w:t>
      </w:r>
      <w:r>
        <w:rPr>
          <w:color w:val="231F20"/>
          <w:spacing w:val="-7"/>
        </w:rPr>
        <w:t> </w:t>
      </w:r>
      <w:r>
        <w:rPr>
          <w:color w:val="231F20"/>
        </w:rPr>
        <w:t>chắc</w:t>
      </w:r>
      <w:r>
        <w:rPr>
          <w:color w:val="231F20"/>
          <w:spacing w:val="-6"/>
        </w:rPr>
        <w:t> </w:t>
      </w:r>
      <w:r>
        <w:rPr>
          <w:color w:val="231F20"/>
        </w:rPr>
        <w:t>chắn</w:t>
      </w:r>
      <w:r>
        <w:rPr>
          <w:color w:val="231F20"/>
          <w:spacing w:val="-7"/>
        </w:rPr>
        <w:t> </w:t>
      </w:r>
      <w:r>
        <w:rPr>
          <w:color w:val="231F20"/>
        </w:rPr>
        <w:t>nên</w:t>
      </w:r>
      <w:r>
        <w:rPr>
          <w:color w:val="231F20"/>
          <w:spacing w:val="-6"/>
        </w:rPr>
        <w:t> </w:t>
      </w:r>
      <w:r>
        <w:rPr>
          <w:color w:val="231F20"/>
        </w:rPr>
        <w:t>tuy</w:t>
      </w:r>
      <w:r>
        <w:rPr>
          <w:color w:val="231F20"/>
          <w:spacing w:val="-6"/>
        </w:rPr>
        <w:t> </w:t>
      </w:r>
      <w:r>
        <w:rPr>
          <w:color w:val="231F20"/>
        </w:rPr>
        <w:t>kiến</w:t>
      </w:r>
      <w:r>
        <w:rPr>
          <w:color w:val="231F20"/>
          <w:spacing w:val="-7"/>
        </w:rPr>
        <w:t> </w:t>
      </w:r>
      <w:r>
        <w:rPr>
          <w:color w:val="231F20"/>
        </w:rPr>
        <w:t>lập</w:t>
      </w:r>
      <w:r>
        <w:rPr>
          <w:color w:val="231F20"/>
          <w:spacing w:val="-6"/>
        </w:rPr>
        <w:t> </w:t>
      </w:r>
      <w:r>
        <w:rPr>
          <w:color w:val="231F20"/>
        </w:rPr>
        <w:t>nhưng</w:t>
      </w:r>
      <w:r>
        <w:rPr>
          <w:color w:val="231F20"/>
          <w:spacing w:val="-7"/>
        </w:rPr>
        <w:t> </w:t>
      </w:r>
      <w:r>
        <w:rPr>
          <w:color w:val="231F20"/>
        </w:rPr>
        <w:t>lại</w:t>
      </w:r>
      <w:r>
        <w:rPr>
          <w:color w:val="231F20"/>
          <w:spacing w:val="-6"/>
        </w:rPr>
        <w:t> </w:t>
      </w:r>
      <w:r>
        <w:rPr>
          <w:color w:val="231F20"/>
        </w:rPr>
        <w:t>quán</w:t>
      </w:r>
      <w:r>
        <w:rPr>
          <w:color w:val="231F20"/>
          <w:spacing w:val="-6"/>
        </w:rPr>
        <w:t> </w:t>
      </w:r>
      <w:r>
        <w:rPr>
          <w:color w:val="231F20"/>
        </w:rPr>
        <w:t>sát.</w:t>
      </w:r>
    </w:p>
    <w:p>
      <w:pPr>
        <w:pStyle w:val="BodyText"/>
        <w:spacing w:before="112"/>
        <w:ind w:left="675" w:right="412" w:firstLine="0"/>
        <w:jc w:val="center"/>
      </w:pPr>
      <w:r>
        <w:rPr>
          <w:color w:val="231F20"/>
        </w:rPr>
        <w:t>***</w:t>
      </w:r>
    </w:p>
    <w:p>
      <w:pPr>
        <w:pStyle w:val="Heading3"/>
        <w:spacing w:line="273" w:lineRule="auto" w:before="239"/>
        <w:ind w:right="124"/>
      </w:pPr>
      <w:r>
        <w:rPr>
          <w:i/>
          <w:color w:val="231F20"/>
        </w:rPr>
        <w:t>* Những vị thành tựu đẳng giác chi là thành tựu pháp vô </w:t>
      </w:r>
      <w:r>
        <w:rPr>
          <w:color w:val="231F20"/>
        </w:rPr>
        <w:t>lậu</w:t>
      </w:r>
      <w:r>
        <w:rPr>
          <w:color w:val="231F20"/>
          <w:spacing w:val="5"/>
        </w:rPr>
        <w:t> </w:t>
      </w:r>
      <w:r>
        <w:rPr>
          <w:color w:val="231F20"/>
          <w:spacing w:val="2"/>
        </w:rPr>
        <w:t>chăng?</w:t>
      </w:r>
    </w:p>
    <w:p>
      <w:pPr>
        <w:pStyle w:val="BodyText"/>
        <w:spacing w:line="273" w:lineRule="auto" w:before="112"/>
        <w:ind w:left="393" w:right="126"/>
      </w:pPr>
      <w:r>
        <w:rPr>
          <w:i/>
          <w:color w:val="231F20"/>
        </w:rPr>
        <w:t>Đáp: </w:t>
      </w:r>
      <w:r>
        <w:rPr>
          <w:color w:val="231F20"/>
        </w:rPr>
        <w:t>Những vị thành tựu đẳng giác chi là thành tựu pháp vô lậu, do đẳng giác chi là vô lậu. Có khi thành tựu pháp vô lậu nhưng không phải là đẳng giác chi: Đó là các phàm phu. Do các phàm phu đều thành tựu phi trạch diệt. Tùy lìa phẩm nhiễm nào thì cũng thành tựu trạch diệt.</w:t>
      </w:r>
    </w:p>
    <w:p>
      <w:pPr>
        <w:pStyle w:val="BodyText"/>
        <w:spacing w:line="273" w:lineRule="auto" w:before="109"/>
        <w:ind w:left="393" w:right="127"/>
      </w:pPr>
      <w:r>
        <w:rPr>
          <w:i/>
          <w:color w:val="231F20"/>
        </w:rPr>
        <w:t>Hỏi: </w:t>
      </w:r>
      <w:r>
        <w:rPr>
          <w:color w:val="231F20"/>
        </w:rPr>
        <w:t>Những vị không thành tựu đẳng giác chi là không thành tựu pháp vô lậu chăng?</w:t>
      </w:r>
    </w:p>
    <w:p>
      <w:pPr>
        <w:pStyle w:val="BodyText"/>
        <w:spacing w:line="273" w:lineRule="auto" w:before="112"/>
        <w:ind w:left="393" w:right="127"/>
      </w:pPr>
      <w:r>
        <w:rPr>
          <w:i/>
          <w:color w:val="231F20"/>
        </w:rPr>
        <w:t>Đáp: </w:t>
      </w:r>
      <w:r>
        <w:rPr>
          <w:color w:val="231F20"/>
        </w:rPr>
        <w:t>Đều không thành tựu pháp vô lậu, do tất thành tựu phi trạch diệt. Có khi không thành tựu đẳng giác chi: Nghĩa là các</w:t>
      </w:r>
      <w:r>
        <w:rPr>
          <w:color w:val="231F20"/>
          <w:spacing w:val="-30"/>
        </w:rPr>
        <w:t> </w:t>
      </w:r>
      <w:r>
        <w:rPr>
          <w:color w:val="231F20"/>
        </w:rPr>
        <w:t>phàm phu, vì các phàm phu tất không thành tựu pháp vô lậu hữu vi.</w:t>
      </w:r>
    </w:p>
    <w:p>
      <w:pPr>
        <w:pStyle w:val="BodyText"/>
        <w:spacing w:before="111"/>
        <w:ind w:left="960" w:firstLine="0"/>
      </w:pPr>
      <w:r>
        <w:rPr>
          <w:i/>
          <w:color w:val="231F20"/>
        </w:rPr>
        <w:t>Hỏi: </w:t>
      </w:r>
      <w:r>
        <w:rPr>
          <w:color w:val="231F20"/>
        </w:rPr>
        <w:t>Những vị được đẳng giác chi là được pháp vô lậu chăng?</w:t>
      </w:r>
    </w:p>
    <w:p>
      <w:pPr>
        <w:pStyle w:val="BodyText"/>
        <w:spacing w:line="273" w:lineRule="auto" w:before="154"/>
        <w:ind w:left="393" w:right="128"/>
      </w:pPr>
      <w:r>
        <w:rPr>
          <w:i/>
          <w:color w:val="231F20"/>
        </w:rPr>
        <w:t>Đáp: </w:t>
      </w:r>
      <w:r>
        <w:rPr>
          <w:color w:val="231F20"/>
        </w:rPr>
        <w:t>Những vị được đẳng giác chi là được pháp vô lậu. Có trường</w:t>
      </w:r>
      <w:r>
        <w:rPr>
          <w:color w:val="231F20"/>
          <w:spacing w:val="-6"/>
        </w:rPr>
        <w:t> </w:t>
      </w:r>
      <w:r>
        <w:rPr>
          <w:color w:val="231F20"/>
        </w:rPr>
        <w:t>hợp</w:t>
      </w:r>
      <w:r>
        <w:rPr>
          <w:color w:val="231F20"/>
          <w:spacing w:val="-5"/>
        </w:rPr>
        <w:t> </w:t>
      </w:r>
      <w:r>
        <w:rPr>
          <w:color w:val="231F20"/>
        </w:rPr>
        <w:t>được</w:t>
      </w:r>
      <w:r>
        <w:rPr>
          <w:color w:val="231F20"/>
          <w:spacing w:val="-5"/>
        </w:rPr>
        <w:t> </w:t>
      </w:r>
      <w:r>
        <w:rPr>
          <w:color w:val="231F20"/>
        </w:rPr>
        <w:t>pháp</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nhưng</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đẳng</w:t>
      </w:r>
      <w:r>
        <w:rPr>
          <w:color w:val="231F20"/>
          <w:spacing w:val="-5"/>
        </w:rPr>
        <w:t> </w:t>
      </w:r>
      <w:r>
        <w:rPr>
          <w:color w:val="231F20"/>
        </w:rPr>
        <w:t>giác</w:t>
      </w:r>
      <w:r>
        <w:rPr>
          <w:color w:val="231F20"/>
          <w:spacing w:val="-5"/>
        </w:rPr>
        <w:t> </w:t>
      </w:r>
      <w:r>
        <w:rPr>
          <w:color w:val="231F20"/>
        </w:rPr>
        <w:t>chi:</w:t>
      </w:r>
      <w:r>
        <w:rPr>
          <w:color w:val="231F20"/>
          <w:spacing w:val="-5"/>
        </w:rPr>
        <w:t> </w:t>
      </w:r>
      <w:r>
        <w:rPr>
          <w:color w:val="231F20"/>
        </w:rPr>
        <w:t>Đó là các phàm phu.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i/>
          <w:color w:val="231F20"/>
        </w:rPr>
        <w:t>Hỏi: </w:t>
      </w:r>
      <w:r>
        <w:rPr>
          <w:color w:val="231F20"/>
        </w:rPr>
        <w:t>Đẳng giác chi nói được, sự việc ấy có thể như thế. Tức khi nhập chánh tánh ly sinh là chưa từng được mà được. Còn pháp vô lậu vì sao gọi là được? Vì xưa nay là không có, không thành tựu, phi trạch diệt.</w:t>
      </w:r>
    </w:p>
    <w:p>
      <w:pPr>
        <w:pStyle w:val="BodyText"/>
        <w:spacing w:line="276" w:lineRule="auto"/>
        <w:ind w:right="411"/>
      </w:pPr>
      <w:r>
        <w:rPr>
          <w:i/>
          <w:color w:val="231F20"/>
        </w:rPr>
        <w:t>Đáp: </w:t>
      </w:r>
      <w:r>
        <w:rPr>
          <w:color w:val="231F20"/>
        </w:rPr>
        <w:t>Có thuyết nói: Văn đây chỉ nên nói được đẳng giác chi, không nên nói được pháp vô lậu.</w:t>
      </w:r>
    </w:p>
    <w:p>
      <w:pPr>
        <w:pStyle w:val="BodyText"/>
        <w:ind w:left="677" w:firstLine="0"/>
      </w:pPr>
      <w:r>
        <w:rPr>
          <w:color w:val="231F20"/>
        </w:rPr>
        <w:t>Có thuyết cho: Trong đây, pháp vô lậu có hai phẩm: 1. Giác chi.</w:t>
      </w:r>
    </w:p>
    <w:p>
      <w:pPr>
        <w:pStyle w:val="ListParagraph"/>
        <w:numPr>
          <w:ilvl w:val="0"/>
          <w:numId w:val="57"/>
        </w:numPr>
        <w:tabs>
          <w:tab w:pos="362" w:val="left" w:leader="none"/>
        </w:tabs>
        <w:spacing w:line="276" w:lineRule="auto" w:before="45" w:after="0"/>
        <w:ind w:left="110" w:right="411" w:firstLine="0"/>
        <w:jc w:val="both"/>
        <w:rPr>
          <w:sz w:val="26"/>
        </w:rPr>
      </w:pPr>
      <w:r>
        <w:rPr>
          <w:color w:val="231F20"/>
          <w:sz w:val="26"/>
        </w:rPr>
        <w:t>Trạch</w:t>
      </w:r>
      <w:r>
        <w:rPr>
          <w:color w:val="231F20"/>
          <w:spacing w:val="-6"/>
          <w:sz w:val="26"/>
        </w:rPr>
        <w:t> </w:t>
      </w:r>
      <w:r>
        <w:rPr>
          <w:color w:val="231F20"/>
          <w:sz w:val="26"/>
        </w:rPr>
        <w:t>diệt.</w:t>
      </w:r>
      <w:r>
        <w:rPr>
          <w:color w:val="231F20"/>
          <w:spacing w:val="-5"/>
          <w:sz w:val="26"/>
        </w:rPr>
        <w:t> </w:t>
      </w:r>
      <w:r>
        <w:rPr>
          <w:color w:val="231F20"/>
          <w:sz w:val="26"/>
        </w:rPr>
        <w:t>Khi</w:t>
      </w:r>
      <w:r>
        <w:rPr>
          <w:color w:val="231F20"/>
          <w:spacing w:val="-5"/>
          <w:sz w:val="26"/>
        </w:rPr>
        <w:t> </w:t>
      </w:r>
      <w:r>
        <w:rPr>
          <w:color w:val="231F20"/>
          <w:sz w:val="26"/>
        </w:rPr>
        <w:t>nhập</w:t>
      </w:r>
      <w:r>
        <w:rPr>
          <w:color w:val="231F20"/>
          <w:spacing w:val="-5"/>
          <w:sz w:val="26"/>
        </w:rPr>
        <w:t> </w:t>
      </w:r>
      <w:r>
        <w:rPr>
          <w:color w:val="231F20"/>
          <w:sz w:val="26"/>
        </w:rPr>
        <w:t>chánh</w:t>
      </w:r>
      <w:r>
        <w:rPr>
          <w:color w:val="231F20"/>
          <w:spacing w:val="-5"/>
          <w:sz w:val="26"/>
        </w:rPr>
        <w:t> </w:t>
      </w:r>
      <w:r>
        <w:rPr>
          <w:color w:val="231F20"/>
          <w:sz w:val="26"/>
        </w:rPr>
        <w:t>tánh</w:t>
      </w:r>
      <w:r>
        <w:rPr>
          <w:color w:val="231F20"/>
          <w:spacing w:val="-5"/>
          <w:sz w:val="26"/>
        </w:rPr>
        <w:t> </w:t>
      </w:r>
      <w:r>
        <w:rPr>
          <w:color w:val="231F20"/>
          <w:sz w:val="26"/>
        </w:rPr>
        <w:t>ly</w:t>
      </w:r>
      <w:r>
        <w:rPr>
          <w:color w:val="231F20"/>
          <w:spacing w:val="-5"/>
          <w:sz w:val="26"/>
        </w:rPr>
        <w:t> </w:t>
      </w:r>
      <w:r>
        <w:rPr>
          <w:color w:val="231F20"/>
          <w:sz w:val="26"/>
        </w:rPr>
        <w:t>sinh</w:t>
      </w:r>
      <w:r>
        <w:rPr>
          <w:color w:val="231F20"/>
          <w:spacing w:val="-6"/>
          <w:sz w:val="26"/>
        </w:rPr>
        <w:t> </w:t>
      </w:r>
      <w:r>
        <w:rPr>
          <w:color w:val="231F20"/>
          <w:sz w:val="26"/>
        </w:rPr>
        <w:t>là</w:t>
      </w:r>
      <w:r>
        <w:rPr>
          <w:color w:val="231F20"/>
          <w:spacing w:val="-5"/>
          <w:sz w:val="26"/>
        </w:rPr>
        <w:t> </w:t>
      </w:r>
      <w:r>
        <w:rPr>
          <w:color w:val="231F20"/>
          <w:sz w:val="26"/>
        </w:rPr>
        <w:t>được</w:t>
      </w:r>
      <w:r>
        <w:rPr>
          <w:color w:val="231F20"/>
          <w:spacing w:val="-5"/>
          <w:sz w:val="26"/>
        </w:rPr>
        <w:t> </w:t>
      </w:r>
      <w:r>
        <w:rPr>
          <w:color w:val="231F20"/>
          <w:sz w:val="26"/>
        </w:rPr>
        <w:t>giác</w:t>
      </w:r>
      <w:r>
        <w:rPr>
          <w:color w:val="231F20"/>
          <w:spacing w:val="-5"/>
          <w:sz w:val="26"/>
        </w:rPr>
        <w:t> </w:t>
      </w:r>
      <w:r>
        <w:rPr>
          <w:color w:val="231F20"/>
          <w:sz w:val="26"/>
        </w:rPr>
        <w:t>chi.</w:t>
      </w:r>
      <w:r>
        <w:rPr>
          <w:color w:val="231F20"/>
          <w:spacing w:val="-10"/>
          <w:sz w:val="26"/>
        </w:rPr>
        <w:t> </w:t>
      </w:r>
      <w:r>
        <w:rPr>
          <w:color w:val="231F20"/>
          <w:sz w:val="26"/>
        </w:rPr>
        <w:t>Tùy</w:t>
      </w:r>
      <w:r>
        <w:rPr>
          <w:color w:val="231F20"/>
          <w:spacing w:val="-5"/>
          <w:sz w:val="26"/>
        </w:rPr>
        <w:t> </w:t>
      </w:r>
      <w:r>
        <w:rPr>
          <w:color w:val="231F20"/>
          <w:sz w:val="26"/>
        </w:rPr>
        <w:t>theo khi lìa phẩm nhiễm nào là được trạch diệt. Phàm phu ở nơi tám </w:t>
      </w:r>
      <w:r>
        <w:rPr>
          <w:color w:val="231F20"/>
          <w:spacing w:val="-4"/>
          <w:sz w:val="26"/>
        </w:rPr>
        <w:t>địa</w:t>
      </w:r>
      <w:r>
        <w:rPr>
          <w:color w:val="231F20"/>
          <w:spacing w:val="57"/>
          <w:sz w:val="26"/>
        </w:rPr>
        <w:t> </w:t>
      </w:r>
      <w:r>
        <w:rPr>
          <w:color w:val="231F20"/>
          <w:sz w:val="26"/>
        </w:rPr>
        <w:t>do kiến đạo, tu đạo đoạn, tùy lìa phẩm nào đều được trạch diệt, </w:t>
      </w:r>
      <w:r>
        <w:rPr>
          <w:color w:val="231F20"/>
          <w:spacing w:val="-5"/>
          <w:sz w:val="26"/>
        </w:rPr>
        <w:t>nên </w:t>
      </w:r>
      <w:r>
        <w:rPr>
          <w:color w:val="231F20"/>
          <w:sz w:val="26"/>
        </w:rPr>
        <w:t>nói như thế.</w:t>
      </w:r>
    </w:p>
    <w:p>
      <w:pPr>
        <w:pStyle w:val="BodyText"/>
        <w:spacing w:line="276" w:lineRule="auto"/>
        <w:ind w:right="410"/>
      </w:pPr>
      <w:r>
        <w:rPr>
          <w:color w:val="231F20"/>
        </w:rPr>
        <w:t>Có thuyết nêu: Ở </w:t>
      </w:r>
      <w:r>
        <w:rPr>
          <w:color w:val="231F20"/>
          <w:spacing w:val="-5"/>
        </w:rPr>
        <w:t>đây, </w:t>
      </w:r>
      <w:r>
        <w:rPr>
          <w:color w:val="231F20"/>
        </w:rPr>
        <w:t>pháp vô lậu có ba phẩm: 1. Giác chi. 2. Trạch</w:t>
      </w:r>
      <w:r>
        <w:rPr>
          <w:color w:val="231F20"/>
          <w:spacing w:val="-12"/>
        </w:rPr>
        <w:t> </w:t>
      </w:r>
      <w:r>
        <w:rPr>
          <w:color w:val="231F20"/>
        </w:rPr>
        <w:t>diệt.</w:t>
      </w:r>
      <w:r>
        <w:rPr>
          <w:color w:val="231F20"/>
          <w:spacing w:val="-11"/>
        </w:rPr>
        <w:t> </w:t>
      </w:r>
      <w:r>
        <w:rPr>
          <w:color w:val="231F20"/>
        </w:rPr>
        <w:t>3.</w:t>
      </w:r>
      <w:r>
        <w:rPr>
          <w:color w:val="231F20"/>
          <w:spacing w:val="-11"/>
        </w:rPr>
        <w:t> </w:t>
      </w:r>
      <w:r>
        <w:rPr>
          <w:color w:val="231F20"/>
        </w:rPr>
        <w:t>Phi</w:t>
      </w:r>
      <w:r>
        <w:rPr>
          <w:color w:val="231F20"/>
          <w:spacing w:val="-11"/>
        </w:rPr>
        <w:t> </w:t>
      </w:r>
      <w:r>
        <w:rPr>
          <w:color w:val="231F20"/>
        </w:rPr>
        <w:t>trạch</w:t>
      </w:r>
      <w:r>
        <w:rPr>
          <w:color w:val="231F20"/>
          <w:spacing w:val="-11"/>
        </w:rPr>
        <w:t> </w:t>
      </w:r>
      <w:r>
        <w:rPr>
          <w:color w:val="231F20"/>
        </w:rPr>
        <w:t>diệt.</w:t>
      </w:r>
      <w:r>
        <w:rPr>
          <w:color w:val="231F20"/>
          <w:spacing w:val="-12"/>
        </w:rPr>
        <w:t> </w:t>
      </w:r>
      <w:r>
        <w:rPr>
          <w:color w:val="231F20"/>
        </w:rPr>
        <w:t>Khi</w:t>
      </w:r>
      <w:r>
        <w:rPr>
          <w:color w:val="231F20"/>
          <w:spacing w:val="-11"/>
        </w:rPr>
        <w:t> </w:t>
      </w:r>
      <w:r>
        <w:rPr>
          <w:color w:val="231F20"/>
        </w:rPr>
        <w:t>nhập</w:t>
      </w:r>
      <w:r>
        <w:rPr>
          <w:color w:val="231F20"/>
          <w:spacing w:val="-11"/>
        </w:rPr>
        <w:t> </w:t>
      </w:r>
      <w:r>
        <w:rPr>
          <w:color w:val="231F20"/>
        </w:rPr>
        <w:t>chánh</w:t>
      </w:r>
      <w:r>
        <w:rPr>
          <w:color w:val="231F20"/>
          <w:spacing w:val="-11"/>
        </w:rPr>
        <w:t> </w:t>
      </w:r>
      <w:r>
        <w:rPr>
          <w:color w:val="231F20"/>
        </w:rPr>
        <w:t>tánh</w:t>
      </w:r>
      <w:r>
        <w:rPr>
          <w:color w:val="231F20"/>
          <w:spacing w:val="-11"/>
        </w:rPr>
        <w:t> </w:t>
      </w:r>
      <w:r>
        <w:rPr>
          <w:color w:val="231F20"/>
        </w:rPr>
        <w:t>ly</w:t>
      </w:r>
      <w:r>
        <w:rPr>
          <w:color w:val="231F20"/>
          <w:spacing w:val="-11"/>
        </w:rPr>
        <w:t> </w:t>
      </w:r>
      <w:r>
        <w:rPr>
          <w:color w:val="231F20"/>
        </w:rPr>
        <w:t>sinh</w:t>
      </w:r>
      <w:r>
        <w:rPr>
          <w:color w:val="231F20"/>
          <w:spacing w:val="-12"/>
        </w:rPr>
        <w:t> </w:t>
      </w:r>
      <w:r>
        <w:rPr>
          <w:color w:val="231F20"/>
        </w:rPr>
        <w:t>là</w:t>
      </w:r>
      <w:r>
        <w:rPr>
          <w:color w:val="231F20"/>
          <w:spacing w:val="-11"/>
        </w:rPr>
        <w:t> </w:t>
      </w:r>
      <w:r>
        <w:rPr>
          <w:color w:val="231F20"/>
        </w:rPr>
        <w:t>được</w:t>
      </w:r>
      <w:r>
        <w:rPr>
          <w:color w:val="231F20"/>
          <w:spacing w:val="-11"/>
        </w:rPr>
        <w:t> </w:t>
      </w:r>
      <w:r>
        <w:rPr>
          <w:color w:val="231F20"/>
        </w:rPr>
        <w:t>giác chi. Tùy khi lìa phẩm nhiễm nào là được trạch diệt. Tùy vào lúc </w:t>
      </w:r>
      <w:r>
        <w:rPr>
          <w:color w:val="231F20"/>
          <w:spacing w:val="-5"/>
        </w:rPr>
        <w:t>nào </w:t>
      </w:r>
      <w:r>
        <w:rPr>
          <w:color w:val="231F20"/>
        </w:rPr>
        <w:t>là được phi trạch diệt.</w:t>
      </w:r>
    </w:p>
    <w:p>
      <w:pPr>
        <w:pStyle w:val="BodyText"/>
        <w:spacing w:line="276" w:lineRule="auto"/>
        <w:ind w:right="411"/>
      </w:pPr>
      <w:r>
        <w:rPr>
          <w:i/>
          <w:color w:val="231F20"/>
        </w:rPr>
        <w:t>Hỏi: </w:t>
      </w:r>
      <w:r>
        <w:rPr>
          <w:color w:val="231F20"/>
        </w:rPr>
        <w:t>Phàm phu từ gốc há chẳng đều thành tựu phi trạch diệt chăng? Vì sao nói là được?</w:t>
      </w:r>
    </w:p>
    <w:p>
      <w:pPr>
        <w:pStyle w:val="BodyText"/>
        <w:spacing w:line="276" w:lineRule="auto"/>
        <w:ind w:right="410"/>
      </w:pPr>
      <w:r>
        <w:rPr>
          <w:i/>
          <w:color w:val="231F20"/>
        </w:rPr>
        <w:t>Đáp: </w:t>
      </w:r>
      <w:r>
        <w:rPr>
          <w:color w:val="231F20"/>
          <w:spacing w:val="-4"/>
        </w:rPr>
        <w:t>Tuy </w:t>
      </w:r>
      <w:r>
        <w:rPr>
          <w:color w:val="231F20"/>
        </w:rPr>
        <w:t>từ gốc đều thành tựu, nhưng dựa trong phần vị</w:t>
      </w:r>
      <w:r>
        <w:rPr>
          <w:color w:val="231F20"/>
          <w:spacing w:val="-38"/>
        </w:rPr>
        <w:t> </w:t>
      </w:r>
      <w:r>
        <w:rPr>
          <w:color w:val="231F20"/>
        </w:rPr>
        <w:t>thắng tấn cũng có thể nói là được. Như hoặc do thí, giới, văn, tư, hoặc </w:t>
      </w:r>
      <w:r>
        <w:rPr>
          <w:color w:val="231F20"/>
          <w:spacing w:val="-7"/>
        </w:rPr>
        <w:t>do </w:t>
      </w:r>
      <w:r>
        <w:rPr>
          <w:color w:val="231F20"/>
        </w:rPr>
        <w:t>quán bất tịnh, trì tức niệm, niệm trụ, hoặc do noãn, đảnh, nhẫn,</w:t>
      </w:r>
      <w:r>
        <w:rPr>
          <w:color w:val="231F20"/>
          <w:spacing w:val="-37"/>
        </w:rPr>
        <w:t> </w:t>
      </w:r>
      <w:r>
        <w:rPr>
          <w:color w:val="231F20"/>
          <w:spacing w:val="-4"/>
        </w:rPr>
        <w:t>pháp </w:t>
      </w:r>
      <w:r>
        <w:rPr>
          <w:color w:val="231F20"/>
        </w:rPr>
        <w:t>thế đệ nhất </w:t>
      </w:r>
      <w:r>
        <w:rPr>
          <w:color w:val="231F20"/>
          <w:spacing w:val="-5"/>
        </w:rPr>
        <w:t>v.v… </w:t>
      </w:r>
      <w:r>
        <w:rPr>
          <w:color w:val="231F20"/>
        </w:rPr>
        <w:t>khiến các pháp như nẻo ác </w:t>
      </w:r>
      <w:r>
        <w:rPr>
          <w:color w:val="231F20"/>
          <w:spacing w:val="-5"/>
        </w:rPr>
        <w:t>v.v… </w:t>
      </w:r>
      <w:r>
        <w:rPr>
          <w:color w:val="231F20"/>
        </w:rPr>
        <w:t>được phi trạch diệt. Lại nữa, nếu dùng chủng loại để nói thì không nên nói là </w:t>
      </w:r>
      <w:r>
        <w:rPr>
          <w:color w:val="231F20"/>
          <w:spacing w:val="-3"/>
        </w:rPr>
        <w:t>được. </w:t>
      </w:r>
      <w:r>
        <w:rPr>
          <w:color w:val="231F20"/>
        </w:rPr>
        <w:t>Nếu do sự việc có sai biệt để nói thì cũng có thể nói là được. Sát-na, sát-na tùy theo các sự việc khác nhau kia đều riêng</w:t>
      </w:r>
      <w:r>
        <w:rPr>
          <w:color w:val="231F20"/>
          <w:spacing w:val="-5"/>
        </w:rPr>
        <w:t> </w:t>
      </w:r>
      <w:r>
        <w:rPr>
          <w:color w:val="231F20"/>
        </w:rPr>
        <w:t>được.</w:t>
      </w:r>
    </w:p>
    <w:p>
      <w:pPr>
        <w:pStyle w:val="BodyText"/>
        <w:spacing w:before="115"/>
        <w:ind w:left="677" w:firstLine="0"/>
      </w:pPr>
      <w:r>
        <w:rPr>
          <w:i/>
          <w:color w:val="231F20"/>
        </w:rPr>
        <w:t>Hỏi: </w:t>
      </w:r>
      <w:r>
        <w:rPr>
          <w:color w:val="231F20"/>
        </w:rPr>
        <w:t>Những vị xả đẳng giác chi là xả pháp vô lậu chăng?</w:t>
      </w:r>
    </w:p>
    <w:p>
      <w:pPr>
        <w:pStyle w:val="BodyText"/>
        <w:spacing w:line="276" w:lineRule="auto" w:before="158"/>
        <w:ind w:right="410"/>
      </w:pPr>
      <w:r>
        <w:rPr>
          <w:i/>
          <w:color w:val="231F20"/>
        </w:rPr>
        <w:t>Đáp: </w:t>
      </w:r>
      <w:r>
        <w:rPr>
          <w:color w:val="231F20"/>
        </w:rPr>
        <w:t>Không có hoàn toàn xả đẳng giác chi, cũng không có hoàn toàn xả pháp vô lậu. Tất không có bậc Thánh trở lại làm phàm phu, nên cũng không có hữu tình không thành tựu phi trạch diệt.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Nhưng không phải là không có nghĩa xả tùy phần nên nói không có xả hoàn toàn.</w:t>
      </w:r>
    </w:p>
    <w:p>
      <w:pPr>
        <w:pStyle w:val="BodyText"/>
        <w:spacing w:before="112"/>
        <w:ind w:left="960" w:firstLine="0"/>
      </w:pPr>
      <w:r>
        <w:rPr>
          <w:i/>
          <w:color w:val="231F20"/>
        </w:rPr>
        <w:t>Hỏi: </w:t>
      </w:r>
      <w:r>
        <w:rPr>
          <w:color w:val="231F20"/>
        </w:rPr>
        <w:t>Những vị thoái đẳng giác chi là thoái pháp vô lậu chăng?</w:t>
      </w:r>
    </w:p>
    <w:p>
      <w:pPr>
        <w:pStyle w:val="BodyText"/>
        <w:spacing w:line="273" w:lineRule="auto" w:before="154"/>
        <w:ind w:left="393" w:right="127"/>
      </w:pPr>
      <w:r>
        <w:rPr>
          <w:i/>
          <w:color w:val="231F20"/>
        </w:rPr>
        <w:t>Đáp: </w:t>
      </w:r>
      <w:r>
        <w:rPr>
          <w:color w:val="231F20"/>
        </w:rPr>
        <w:t>Không có hoàn toàn thoái đẳng giác chi, cũng không có hoàn toàn thoái pháp vô lậu. Nghĩa như trước đã giải thích.</w:t>
      </w:r>
    </w:p>
    <w:p>
      <w:pPr>
        <w:pStyle w:val="BodyText"/>
        <w:spacing w:line="273" w:lineRule="auto" w:before="112"/>
        <w:ind w:left="393" w:right="126"/>
      </w:pPr>
      <w:r>
        <w:rPr>
          <w:color w:val="231F20"/>
        </w:rPr>
        <w:t>Lại nữa, để ngăn chận thuyết của bộ Ma Ha Tăng Kỳ cho quả Dự lưu có thoái chuyển cùng ngăn chận thuyết của phái Thí Dụ không nhận có phi trạch diệt, nên nói như thế: Không hoàn toàn xả, không hoàn toàn thoái đẳng giác chi và pháp vô lậu.</w:t>
      </w:r>
    </w:p>
    <w:p>
      <w:pPr>
        <w:pStyle w:val="BodyText"/>
        <w:spacing w:before="110"/>
        <w:ind w:left="675" w:right="412" w:firstLine="0"/>
        <w:jc w:val="center"/>
      </w:pPr>
      <w:r>
        <w:rPr>
          <w:color w:val="231F20"/>
        </w:rPr>
        <w:t>***</w:t>
      </w:r>
    </w:p>
    <w:p>
      <w:pPr>
        <w:pStyle w:val="Heading3"/>
        <w:spacing w:before="239"/>
        <w:ind w:left="960" w:firstLine="0"/>
        <w:rPr>
          <w:i/>
        </w:rPr>
      </w:pPr>
      <w:r>
        <w:rPr>
          <w:i/>
          <w:color w:val="231F20"/>
        </w:rPr>
        <w:t>*</w:t>
      </w:r>
      <w:r>
        <w:rPr>
          <w:i/>
          <w:color w:val="231F20"/>
          <w:spacing w:val="-17"/>
        </w:rPr>
        <w:t> </w:t>
      </w:r>
      <w:r>
        <w:rPr>
          <w:i/>
          <w:color w:val="231F20"/>
        </w:rPr>
        <w:t>Những</w:t>
      </w:r>
      <w:r>
        <w:rPr>
          <w:i/>
          <w:color w:val="231F20"/>
          <w:spacing w:val="-17"/>
        </w:rPr>
        <w:t> </w:t>
      </w:r>
      <w:r>
        <w:rPr>
          <w:i/>
          <w:color w:val="231F20"/>
        </w:rPr>
        <w:t>người</w:t>
      </w:r>
      <w:r>
        <w:rPr>
          <w:i/>
          <w:color w:val="231F20"/>
          <w:spacing w:val="-17"/>
        </w:rPr>
        <w:t> </w:t>
      </w:r>
      <w:r>
        <w:rPr>
          <w:i/>
          <w:color w:val="231F20"/>
        </w:rPr>
        <w:t>chưa</w:t>
      </w:r>
      <w:r>
        <w:rPr>
          <w:i/>
          <w:color w:val="231F20"/>
          <w:spacing w:val="-17"/>
        </w:rPr>
        <w:t> </w:t>
      </w:r>
      <w:r>
        <w:rPr>
          <w:i/>
          <w:color w:val="231F20"/>
        </w:rPr>
        <w:t>đoạn</w:t>
      </w:r>
      <w:r>
        <w:rPr>
          <w:i/>
          <w:color w:val="231F20"/>
          <w:spacing w:val="-16"/>
        </w:rPr>
        <w:t> </w:t>
      </w:r>
      <w:r>
        <w:rPr>
          <w:i/>
          <w:color w:val="231F20"/>
        </w:rPr>
        <w:t>trừ</w:t>
      </w:r>
      <w:r>
        <w:rPr>
          <w:i/>
          <w:color w:val="231F20"/>
          <w:spacing w:val="-17"/>
        </w:rPr>
        <w:t> </w:t>
      </w:r>
      <w:r>
        <w:rPr>
          <w:i/>
          <w:color w:val="231F20"/>
        </w:rPr>
        <w:t>là</w:t>
      </w:r>
      <w:r>
        <w:rPr>
          <w:i/>
          <w:color w:val="231F20"/>
          <w:spacing w:val="-17"/>
        </w:rPr>
        <w:t> </w:t>
      </w:r>
      <w:r>
        <w:rPr>
          <w:i/>
          <w:color w:val="231F20"/>
        </w:rPr>
        <w:t>chưa</w:t>
      </w:r>
      <w:r>
        <w:rPr>
          <w:i/>
          <w:color w:val="231F20"/>
          <w:spacing w:val="-17"/>
        </w:rPr>
        <w:t> </w:t>
      </w:r>
      <w:r>
        <w:rPr>
          <w:i/>
          <w:color w:val="231F20"/>
        </w:rPr>
        <w:t>nhận</w:t>
      </w:r>
      <w:r>
        <w:rPr>
          <w:i/>
          <w:color w:val="231F20"/>
          <w:spacing w:val="-16"/>
        </w:rPr>
        <w:t> </w:t>
      </w:r>
      <w:r>
        <w:rPr>
          <w:i/>
          <w:color w:val="231F20"/>
        </w:rPr>
        <w:t>biết</w:t>
      </w:r>
      <w:r>
        <w:rPr>
          <w:i/>
          <w:color w:val="231F20"/>
          <w:spacing w:val="-17"/>
        </w:rPr>
        <w:t> </w:t>
      </w:r>
      <w:r>
        <w:rPr>
          <w:i/>
          <w:color w:val="231F20"/>
        </w:rPr>
        <w:t>khắp</w:t>
      </w:r>
      <w:r>
        <w:rPr>
          <w:i/>
          <w:color w:val="231F20"/>
          <w:spacing w:val="-17"/>
        </w:rPr>
        <w:t> </w:t>
      </w:r>
      <w:r>
        <w:rPr>
          <w:i/>
          <w:color w:val="231F20"/>
        </w:rPr>
        <w:t>chăng?</w:t>
      </w:r>
    </w:p>
    <w:p>
      <w:pPr>
        <w:spacing w:before="41"/>
        <w:ind w:left="393" w:right="0" w:firstLine="0"/>
        <w:jc w:val="both"/>
        <w:rPr>
          <w:b/>
          <w:i/>
          <w:sz w:val="26"/>
        </w:rPr>
      </w:pPr>
      <w:r>
        <w:rPr>
          <w:b/>
          <w:i/>
          <w:color w:val="231F20"/>
          <w:sz w:val="26"/>
        </w:rPr>
        <w:t>Cho đến nói rộng.</w:t>
      </w:r>
    </w:p>
    <w:p>
      <w:pPr>
        <w:pStyle w:val="BodyText"/>
        <w:spacing w:line="273" w:lineRule="auto" w:before="155"/>
        <w:ind w:left="393" w:right="128"/>
      </w:pPr>
      <w:r>
        <w:rPr>
          <w:color w:val="231F20"/>
        </w:rPr>
        <w:t>Ở đây, dựa vào hai thứ nhận biết khắp để tạo luận: 1. Trí nhận biết khắp. 2. Đoạn nhận biết khắp.</w:t>
      </w:r>
    </w:p>
    <w:p>
      <w:pPr>
        <w:pStyle w:val="BodyText"/>
        <w:spacing w:line="273" w:lineRule="auto" w:before="111"/>
        <w:ind w:left="393" w:right="123"/>
      </w:pPr>
      <w:r>
        <w:rPr>
          <w:color w:val="231F20"/>
        </w:rPr>
        <w:t>Ở trong trí nhận biết khắp, có thuyết nói: Chỉ là trí vô lậu. Có thuyết nói: Trí ấy chung cho cả hữu lậu và vô lậu. Những người </w:t>
      </w:r>
      <w:r>
        <w:rPr>
          <w:color w:val="231F20"/>
          <w:spacing w:val="2"/>
        </w:rPr>
        <w:t>nói </w:t>
      </w:r>
      <w:r>
        <w:rPr>
          <w:color w:val="231F20"/>
        </w:rPr>
        <w:t>chỉ</w:t>
      </w:r>
      <w:r>
        <w:rPr>
          <w:color w:val="231F20"/>
          <w:spacing w:val="-4"/>
        </w:rPr>
        <w:t> </w:t>
      </w:r>
      <w:r>
        <w:rPr>
          <w:color w:val="231F20"/>
        </w:rPr>
        <w:t>là</w:t>
      </w:r>
      <w:r>
        <w:rPr>
          <w:color w:val="231F20"/>
          <w:spacing w:val="-4"/>
        </w:rPr>
        <w:t> </w:t>
      </w:r>
      <w:r>
        <w:rPr>
          <w:color w:val="231F20"/>
        </w:rPr>
        <w:t>trí</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thì</w:t>
      </w:r>
      <w:r>
        <w:rPr>
          <w:color w:val="231F20"/>
          <w:spacing w:val="-4"/>
        </w:rPr>
        <w:t> </w:t>
      </w:r>
      <w:r>
        <w:rPr>
          <w:color w:val="231F20"/>
        </w:rPr>
        <w:t>cho:</w:t>
      </w:r>
      <w:r>
        <w:rPr>
          <w:color w:val="231F20"/>
          <w:spacing w:val="-4"/>
        </w:rPr>
        <w:t> </w:t>
      </w:r>
      <w:r>
        <w:rPr>
          <w:color w:val="231F20"/>
        </w:rPr>
        <w:t>Khi</w:t>
      </w:r>
      <w:r>
        <w:rPr>
          <w:color w:val="231F20"/>
          <w:spacing w:val="-5"/>
        </w:rPr>
        <w:t> </w:t>
      </w:r>
      <w:r>
        <w:rPr>
          <w:color w:val="231F20"/>
        </w:rPr>
        <w:t>hiện</w:t>
      </w:r>
      <w:r>
        <w:rPr>
          <w:color w:val="231F20"/>
          <w:spacing w:val="-4"/>
        </w:rPr>
        <w:t> </w:t>
      </w:r>
      <w:r>
        <w:rPr>
          <w:color w:val="231F20"/>
        </w:rPr>
        <w:t>quán</w:t>
      </w:r>
      <w:r>
        <w:rPr>
          <w:color w:val="231F20"/>
          <w:spacing w:val="-4"/>
        </w:rPr>
        <w:t> </w:t>
      </w:r>
      <w:r>
        <w:rPr>
          <w:color w:val="231F20"/>
        </w:rPr>
        <w:t>về</w:t>
      </w:r>
      <w:r>
        <w:rPr>
          <w:color w:val="231F20"/>
          <w:spacing w:val="-4"/>
        </w:rPr>
        <w:t> </w:t>
      </w:r>
      <w:r>
        <w:rPr>
          <w:color w:val="231F20"/>
        </w:rPr>
        <w:t>khổ,</w:t>
      </w:r>
      <w:r>
        <w:rPr>
          <w:color w:val="231F20"/>
          <w:spacing w:val="-4"/>
        </w:rPr>
        <w:t> </w:t>
      </w:r>
      <w:r>
        <w:rPr>
          <w:color w:val="231F20"/>
        </w:rPr>
        <w:t>đối</w:t>
      </w:r>
      <w:r>
        <w:rPr>
          <w:color w:val="231F20"/>
          <w:spacing w:val="-4"/>
        </w:rPr>
        <w:t> </w:t>
      </w:r>
      <w:r>
        <w:rPr>
          <w:color w:val="231F20"/>
        </w:rPr>
        <w:t>với</w:t>
      </w:r>
      <w:r>
        <w:rPr>
          <w:color w:val="231F20"/>
          <w:spacing w:val="-3"/>
        </w:rPr>
        <w:t> </w:t>
      </w:r>
      <w:r>
        <w:rPr>
          <w:color w:val="231F20"/>
        </w:rPr>
        <w:t>năm</w:t>
      </w:r>
      <w:r>
        <w:rPr>
          <w:color w:val="231F20"/>
          <w:spacing w:val="-4"/>
        </w:rPr>
        <w:t> </w:t>
      </w:r>
      <w:r>
        <w:rPr>
          <w:color w:val="231F20"/>
        </w:rPr>
        <w:t>pháp</w:t>
      </w:r>
      <w:r>
        <w:rPr>
          <w:color w:val="231F20"/>
          <w:spacing w:val="-4"/>
        </w:rPr>
        <w:t> </w:t>
      </w:r>
      <w:r>
        <w:rPr>
          <w:color w:val="231F20"/>
          <w:spacing w:val="2"/>
        </w:rPr>
        <w:t>nên </w:t>
      </w:r>
      <w:r>
        <w:rPr>
          <w:color w:val="231F20"/>
        </w:rPr>
        <w:t>đoạn do trí nhận biết khắp nên gọi là nhận biết khắp. Đối với pháp do kiến khổ đoạn do đoạn nhận biết khắp nên gọi là đoạn. Khi hiện quán về tập cũng như </w:t>
      </w:r>
      <w:r>
        <w:rPr>
          <w:color w:val="231F20"/>
          <w:spacing w:val="-3"/>
        </w:rPr>
        <w:t>vậy. </w:t>
      </w:r>
      <w:r>
        <w:rPr>
          <w:color w:val="231F20"/>
        </w:rPr>
        <w:t>Có sai khác: Là nói về tự đế. Khi hiện quán về diệt, đối với diệt đế do trí nhận biết khắp nên gọi là nhận biết khắp. Đối với pháp do kiến diệt đoạn do đoạn nhận biết khắp nên gọi là đoạn. Khi hiện quán về đạo cũng như </w:t>
      </w:r>
      <w:r>
        <w:rPr>
          <w:color w:val="231F20"/>
          <w:spacing w:val="-3"/>
        </w:rPr>
        <w:t>vậy. </w:t>
      </w:r>
      <w:r>
        <w:rPr>
          <w:color w:val="231F20"/>
        </w:rPr>
        <w:t>Có sai khác: Là nói về tự đế. Trong tu đạo, theo chỗ khởi trí nào, đối với pháp của đối tượng duyên nào do trí nhận biết khắp nên gọi là nhận biết khắp. Đối với tùy theo pháp nào đã đoạn do đoạn nhận biết khắp nên gọi là</w:t>
      </w:r>
      <w:r>
        <w:rPr>
          <w:color w:val="231F20"/>
          <w:spacing w:val="15"/>
        </w:rPr>
        <w:t> </w:t>
      </w:r>
      <w:r>
        <w:rPr>
          <w:color w:val="231F20"/>
        </w:rPr>
        <w:t>đoạn.</w:t>
      </w:r>
    </w:p>
    <w:p>
      <w:pPr>
        <w:pStyle w:val="BodyText"/>
        <w:spacing w:before="103"/>
        <w:ind w:left="960" w:firstLine="0"/>
      </w:pPr>
      <w:r>
        <w:rPr>
          <w:color w:val="231F20"/>
        </w:rPr>
        <w:t>Đó gọi là ở đây đã tóm lược Tỳ-bà-sa.</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Các thứ chưa đoạn là chưa nhận biết khắp chăng?</w:t>
      </w:r>
    </w:p>
    <w:p>
      <w:pPr>
        <w:pStyle w:val="BodyText"/>
        <w:spacing w:line="276" w:lineRule="auto" w:before="159"/>
        <w:ind w:right="410"/>
      </w:pPr>
      <w:r>
        <w:rPr>
          <w:i/>
          <w:color w:val="231F20"/>
        </w:rPr>
        <w:t>Đáp: </w:t>
      </w:r>
      <w:r>
        <w:rPr>
          <w:color w:val="231F20"/>
        </w:rPr>
        <w:t>Các thứ chưa nhận biết khắp thì chúng là chưa đoạn: Chính là do trí nhận biết mới có thể đoạn.</w:t>
      </w:r>
    </w:p>
    <w:p>
      <w:pPr>
        <w:pStyle w:val="BodyText"/>
        <w:spacing w:line="276" w:lineRule="auto" w:before="116"/>
        <w:ind w:right="411"/>
      </w:pPr>
      <w:r>
        <w:rPr>
          <w:color w:val="231F20"/>
        </w:rPr>
        <w:t>Có khi chưa đoạn nhưng không phải là chưa nhận biết khắp: Nghĩa</w:t>
      </w:r>
      <w:r>
        <w:rPr>
          <w:color w:val="231F20"/>
          <w:spacing w:val="-10"/>
        </w:rPr>
        <w:t> </w:t>
      </w:r>
      <w:r>
        <w:rPr>
          <w:color w:val="231F20"/>
        </w:rPr>
        <w:t>là</w:t>
      </w:r>
      <w:r>
        <w:rPr>
          <w:color w:val="231F20"/>
          <w:spacing w:val="-9"/>
        </w:rPr>
        <w:t> </w:t>
      </w:r>
      <w:r>
        <w:rPr>
          <w:color w:val="231F20"/>
        </w:rPr>
        <w:t>khổ</w:t>
      </w:r>
      <w:r>
        <w:rPr>
          <w:color w:val="231F20"/>
          <w:spacing w:val="-8"/>
        </w:rPr>
        <w:t> </w:t>
      </w:r>
      <w:r>
        <w:rPr>
          <w:color w:val="231F20"/>
        </w:rPr>
        <w:t>trí</w:t>
      </w:r>
      <w:r>
        <w:rPr>
          <w:color w:val="231F20"/>
          <w:spacing w:val="-10"/>
        </w:rPr>
        <w:t> </w:t>
      </w:r>
      <w:r>
        <w:rPr>
          <w:color w:val="231F20"/>
        </w:rPr>
        <w:t>do</w:t>
      </w:r>
      <w:r>
        <w:rPr>
          <w:color w:val="231F20"/>
          <w:spacing w:val="-8"/>
        </w:rPr>
        <w:t> </w:t>
      </w:r>
      <w:r>
        <w:rPr>
          <w:color w:val="231F20"/>
        </w:rPr>
        <w:t>nhận</w:t>
      </w:r>
      <w:r>
        <w:rPr>
          <w:color w:val="231F20"/>
          <w:spacing w:val="-9"/>
        </w:rPr>
        <w:t> </w:t>
      </w:r>
      <w:r>
        <w:rPr>
          <w:color w:val="231F20"/>
        </w:rPr>
        <w:t>biết</w:t>
      </w:r>
      <w:r>
        <w:rPr>
          <w:color w:val="231F20"/>
          <w:spacing w:val="-9"/>
        </w:rPr>
        <w:t> </w:t>
      </w:r>
      <w:r>
        <w:rPr>
          <w:color w:val="231F20"/>
        </w:rPr>
        <w:t>khắp</w:t>
      </w:r>
      <w:r>
        <w:rPr>
          <w:color w:val="231F20"/>
          <w:spacing w:val="-10"/>
        </w:rPr>
        <w:t> </w:t>
      </w:r>
      <w:r>
        <w:rPr>
          <w:color w:val="231F20"/>
        </w:rPr>
        <w:t>nên</w:t>
      </w:r>
      <w:r>
        <w:rPr>
          <w:color w:val="231F20"/>
          <w:spacing w:val="-9"/>
        </w:rPr>
        <w:t> </w:t>
      </w:r>
      <w:r>
        <w:rPr>
          <w:color w:val="231F20"/>
        </w:rPr>
        <w:t>đã</w:t>
      </w:r>
      <w:r>
        <w:rPr>
          <w:color w:val="231F20"/>
          <w:spacing w:val="-9"/>
        </w:rPr>
        <w:t> </w:t>
      </w:r>
      <w:r>
        <w:rPr>
          <w:color w:val="231F20"/>
        </w:rPr>
        <w:t>nhận</w:t>
      </w:r>
      <w:r>
        <w:rPr>
          <w:color w:val="231F20"/>
          <w:spacing w:val="-10"/>
        </w:rPr>
        <w:t> </w:t>
      </w:r>
      <w:r>
        <w:rPr>
          <w:color w:val="231F20"/>
        </w:rPr>
        <w:t>biết</w:t>
      </w:r>
      <w:r>
        <w:rPr>
          <w:color w:val="231F20"/>
          <w:spacing w:val="-9"/>
        </w:rPr>
        <w:t> </w:t>
      </w:r>
      <w:r>
        <w:rPr>
          <w:color w:val="231F20"/>
        </w:rPr>
        <w:t>khắp,</w:t>
      </w:r>
      <w:r>
        <w:rPr>
          <w:color w:val="231F20"/>
          <w:spacing w:val="-9"/>
        </w:rPr>
        <w:t> </w:t>
      </w:r>
      <w:r>
        <w:rPr>
          <w:color w:val="231F20"/>
        </w:rPr>
        <w:t>không</w:t>
      </w:r>
      <w:r>
        <w:rPr>
          <w:color w:val="231F20"/>
          <w:spacing w:val="-9"/>
        </w:rPr>
        <w:t> </w:t>
      </w:r>
      <w:r>
        <w:rPr>
          <w:color w:val="231F20"/>
        </w:rPr>
        <w:t>phải do đoạn nhận biết khắp nên đã đoạn. Đây tức là khổ trí đã sinh, tập trí chưa sinh, đối với bốn pháp nên đoạn do trí nhận biết khắp nên đã nhận biết khắp, không phải do đoạn nhận biết khắp nên đã đoạn. Tập trí đã sinh, diệt trí chưa sinh, đối với ba pháp nên đoạn, diệt trí đã sinh, đạo trí chưa sinh, đối với hai pháp nên đoạn, đạo trí đã sinh nhưng chưa lìa nhiễm do tu đạo đoạn, đối với một pháp nên đoạn</w:t>
      </w:r>
      <w:r>
        <w:rPr>
          <w:color w:val="231F20"/>
          <w:spacing w:val="-28"/>
        </w:rPr>
        <w:t> </w:t>
      </w:r>
      <w:r>
        <w:rPr>
          <w:color w:val="231F20"/>
          <w:spacing w:val="-8"/>
        </w:rPr>
        <w:t>do </w:t>
      </w:r>
      <w:r>
        <w:rPr>
          <w:color w:val="231F20"/>
        </w:rPr>
        <w:t>trí nhận biết khắp nên đã nhận biết khắp, không phải do đoạn nhận biết khắp nên đã đoạn. Tức vị ấy đã lìa nhiễm nơi cõi dục, chưa </w:t>
      </w:r>
      <w:r>
        <w:rPr>
          <w:color w:val="231F20"/>
          <w:spacing w:val="-5"/>
        </w:rPr>
        <w:t>lìa </w:t>
      </w:r>
      <w:r>
        <w:rPr>
          <w:color w:val="231F20"/>
        </w:rPr>
        <w:t>nhiễm cõi trên. Đối với pháp ở cõi sắc và cõi vô sắc do tu đạo đoạn đã lìa nhiễm nơi cõi sắc, chưa lìa nhiễm cõi trên. Đối với pháp ở cõi vô sắc do tu đạo đoạn do trí nhận biết khắp nên đã nhận biết </w:t>
      </w:r>
      <w:r>
        <w:rPr>
          <w:color w:val="231F20"/>
          <w:spacing w:val="-3"/>
        </w:rPr>
        <w:t>khắp, </w:t>
      </w:r>
      <w:r>
        <w:rPr>
          <w:color w:val="231F20"/>
        </w:rPr>
        <w:t>không phải do đoạn nhận biết khắp nên đã đoạn.</w:t>
      </w:r>
    </w:p>
    <w:p>
      <w:pPr>
        <w:pStyle w:val="BodyText"/>
        <w:spacing w:before="130"/>
        <w:ind w:left="677" w:firstLine="0"/>
      </w:pPr>
      <w:r>
        <w:rPr>
          <w:i/>
          <w:color w:val="231F20"/>
        </w:rPr>
        <w:t>Hỏi: </w:t>
      </w:r>
      <w:r>
        <w:rPr>
          <w:color w:val="231F20"/>
        </w:rPr>
        <w:t>Các thứ đã đoạn là đã nhận biết khắp chăng?</w:t>
      </w:r>
    </w:p>
    <w:p>
      <w:pPr>
        <w:pStyle w:val="BodyText"/>
        <w:spacing w:line="276" w:lineRule="auto" w:before="160"/>
        <w:ind w:right="411"/>
      </w:pPr>
      <w:r>
        <w:rPr>
          <w:i/>
          <w:color w:val="231F20"/>
        </w:rPr>
        <w:t>Đáp: </w:t>
      </w:r>
      <w:r>
        <w:rPr>
          <w:color w:val="231F20"/>
        </w:rPr>
        <w:t>Các thứ đã đoạn là đã nhận biết khắp: Nghĩa là khổ trí</w:t>
      </w:r>
      <w:r>
        <w:rPr>
          <w:color w:val="231F20"/>
          <w:spacing w:val="-35"/>
        </w:rPr>
        <w:t> </w:t>
      </w:r>
      <w:r>
        <w:rPr>
          <w:color w:val="231F20"/>
        </w:rPr>
        <w:t>đã sinh, tập trí chưa sinh, đối với một pháp nên đoạn do trí nhận biết khắp nên đã nhận biết khắp, do đoạn nhận biết khắp nên đã </w:t>
      </w:r>
      <w:r>
        <w:rPr>
          <w:color w:val="231F20"/>
          <w:spacing w:val="-3"/>
        </w:rPr>
        <w:t>đoạn. </w:t>
      </w:r>
      <w:r>
        <w:rPr>
          <w:color w:val="231F20"/>
        </w:rPr>
        <w:t>Tập trí đã sinh, diệt trí chưa sinh, đối với hai pháp nên đoạn, diệt trí đã sinh, đạo trí chưa sinh, đối với ba pháp nên đoạn, đạo trí đã sinh nhưng chưa lìa nhiễm do tu đạo đoạn, đối với bốn pháp nên đoạn </w:t>
      </w:r>
      <w:r>
        <w:rPr>
          <w:color w:val="231F20"/>
          <w:spacing w:val="-8"/>
        </w:rPr>
        <w:t>do </w:t>
      </w:r>
      <w:r>
        <w:rPr>
          <w:color w:val="231F20"/>
        </w:rPr>
        <w:t>trí</w:t>
      </w:r>
      <w:r>
        <w:rPr>
          <w:color w:val="231F20"/>
          <w:spacing w:val="-6"/>
        </w:rPr>
        <w:t> </w:t>
      </w:r>
      <w:r>
        <w:rPr>
          <w:color w:val="231F20"/>
        </w:rPr>
        <w:t>nhận</w:t>
      </w:r>
      <w:r>
        <w:rPr>
          <w:color w:val="231F20"/>
          <w:spacing w:val="-6"/>
        </w:rPr>
        <w:t> </w:t>
      </w:r>
      <w:r>
        <w:rPr>
          <w:color w:val="231F20"/>
        </w:rPr>
        <w:t>biết</w:t>
      </w:r>
      <w:r>
        <w:rPr>
          <w:color w:val="231F20"/>
          <w:spacing w:val="-7"/>
        </w:rPr>
        <w:t> </w:t>
      </w:r>
      <w:r>
        <w:rPr>
          <w:color w:val="231F20"/>
        </w:rPr>
        <w:t>khắp</w:t>
      </w:r>
      <w:r>
        <w:rPr>
          <w:color w:val="231F20"/>
          <w:spacing w:val="-6"/>
        </w:rPr>
        <w:t> </w:t>
      </w:r>
      <w:r>
        <w:rPr>
          <w:color w:val="231F20"/>
        </w:rPr>
        <w:t>nên</w:t>
      </w:r>
      <w:r>
        <w:rPr>
          <w:color w:val="231F20"/>
          <w:spacing w:val="-6"/>
        </w:rPr>
        <w:t> </w:t>
      </w:r>
      <w:r>
        <w:rPr>
          <w:color w:val="231F20"/>
        </w:rPr>
        <w:t>đã</w:t>
      </w:r>
      <w:r>
        <w:rPr>
          <w:color w:val="231F20"/>
          <w:spacing w:val="-6"/>
        </w:rPr>
        <w:t> </w:t>
      </w:r>
      <w:r>
        <w:rPr>
          <w:color w:val="231F20"/>
        </w:rPr>
        <w:t>nhận</w:t>
      </w:r>
      <w:r>
        <w:rPr>
          <w:color w:val="231F20"/>
          <w:spacing w:val="-5"/>
        </w:rPr>
        <w:t> </w:t>
      </w:r>
      <w:r>
        <w:rPr>
          <w:color w:val="231F20"/>
        </w:rPr>
        <w:t>biết</w:t>
      </w:r>
      <w:r>
        <w:rPr>
          <w:color w:val="231F20"/>
          <w:spacing w:val="-7"/>
        </w:rPr>
        <w:t> </w:t>
      </w:r>
      <w:r>
        <w:rPr>
          <w:color w:val="231F20"/>
        </w:rPr>
        <w:t>khắp,</w:t>
      </w:r>
      <w:r>
        <w:rPr>
          <w:color w:val="231F20"/>
          <w:spacing w:val="-6"/>
        </w:rPr>
        <w:t> </w:t>
      </w:r>
      <w:r>
        <w:rPr>
          <w:color w:val="231F20"/>
        </w:rPr>
        <w:t>do</w:t>
      </w:r>
      <w:r>
        <w:rPr>
          <w:color w:val="231F20"/>
          <w:spacing w:val="-6"/>
        </w:rPr>
        <w:t> </w:t>
      </w:r>
      <w:r>
        <w:rPr>
          <w:color w:val="231F20"/>
        </w:rPr>
        <w:t>đoạn</w:t>
      </w:r>
      <w:r>
        <w:rPr>
          <w:color w:val="231F20"/>
          <w:spacing w:val="-6"/>
        </w:rPr>
        <w:t> </w:t>
      </w:r>
      <w:r>
        <w:rPr>
          <w:color w:val="231F20"/>
        </w:rPr>
        <w:t>nhận</w:t>
      </w:r>
      <w:r>
        <w:rPr>
          <w:color w:val="231F20"/>
          <w:spacing w:val="-6"/>
        </w:rPr>
        <w:t> </w:t>
      </w:r>
      <w:r>
        <w:rPr>
          <w:color w:val="231F20"/>
        </w:rPr>
        <w:t>biết</w:t>
      </w:r>
      <w:r>
        <w:rPr>
          <w:color w:val="231F20"/>
          <w:spacing w:val="-7"/>
        </w:rPr>
        <w:t> </w:t>
      </w:r>
      <w:r>
        <w:rPr>
          <w:color w:val="231F20"/>
        </w:rPr>
        <w:t>khắp</w:t>
      </w:r>
      <w:r>
        <w:rPr>
          <w:color w:val="231F20"/>
          <w:spacing w:val="-5"/>
        </w:rPr>
        <w:t> nên </w:t>
      </w:r>
      <w:r>
        <w:rPr>
          <w:color w:val="231F20"/>
        </w:rPr>
        <w:t>đã đoạn. Tức vị kia đã lìa nhiễm nơi cõi dục, chưa lìa nhiễm nơi cõi trên. Đối với pháp nơi ba cõi do kiến đạo đoạn và pháp ở cõi dục do tu</w:t>
      </w:r>
      <w:r>
        <w:rPr>
          <w:color w:val="231F20"/>
          <w:spacing w:val="-9"/>
        </w:rPr>
        <w:t> </w:t>
      </w:r>
      <w:r>
        <w:rPr>
          <w:color w:val="231F20"/>
        </w:rPr>
        <w:t>đạo</w:t>
      </w:r>
      <w:r>
        <w:rPr>
          <w:color w:val="231F20"/>
          <w:spacing w:val="-8"/>
        </w:rPr>
        <w:t> </w:t>
      </w:r>
      <w:r>
        <w:rPr>
          <w:color w:val="231F20"/>
        </w:rPr>
        <w:t>đoạn</w:t>
      </w:r>
      <w:r>
        <w:rPr>
          <w:color w:val="231F20"/>
          <w:spacing w:val="-9"/>
        </w:rPr>
        <w:t> </w:t>
      </w:r>
      <w:r>
        <w:rPr>
          <w:color w:val="231F20"/>
        </w:rPr>
        <w:t>đã</w:t>
      </w:r>
      <w:r>
        <w:rPr>
          <w:color w:val="231F20"/>
          <w:spacing w:val="-8"/>
        </w:rPr>
        <w:t> </w:t>
      </w:r>
      <w:r>
        <w:rPr>
          <w:color w:val="231F20"/>
        </w:rPr>
        <w:t>lìa</w:t>
      </w:r>
      <w:r>
        <w:rPr>
          <w:color w:val="231F20"/>
          <w:spacing w:val="-8"/>
        </w:rPr>
        <w:t> </w:t>
      </w:r>
      <w:r>
        <w:rPr>
          <w:color w:val="231F20"/>
        </w:rPr>
        <w:t>nhiễm</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rPr>
        <w:t>sắc,</w:t>
      </w:r>
      <w:r>
        <w:rPr>
          <w:color w:val="231F20"/>
          <w:spacing w:val="-8"/>
        </w:rPr>
        <w:t> </w:t>
      </w:r>
      <w:r>
        <w:rPr>
          <w:color w:val="231F20"/>
        </w:rPr>
        <w:t>chưa</w:t>
      </w:r>
      <w:r>
        <w:rPr>
          <w:color w:val="231F20"/>
          <w:spacing w:val="-8"/>
        </w:rPr>
        <w:t> </w:t>
      </w:r>
      <w:r>
        <w:rPr>
          <w:color w:val="231F20"/>
        </w:rPr>
        <w:t>lìa</w:t>
      </w:r>
      <w:r>
        <w:rPr>
          <w:color w:val="231F20"/>
          <w:spacing w:val="-9"/>
        </w:rPr>
        <w:t> </w:t>
      </w:r>
      <w:r>
        <w:rPr>
          <w:color w:val="231F20"/>
        </w:rPr>
        <w:t>nhiễm</w:t>
      </w:r>
      <w:r>
        <w:rPr>
          <w:color w:val="231F20"/>
          <w:spacing w:val="-8"/>
        </w:rPr>
        <w:t> </w:t>
      </w:r>
      <w:r>
        <w:rPr>
          <w:color w:val="231F20"/>
        </w:rPr>
        <w:t>nơi</w:t>
      </w:r>
      <w:r>
        <w:rPr>
          <w:color w:val="231F20"/>
          <w:spacing w:val="-9"/>
        </w:rPr>
        <w:t> </w:t>
      </w:r>
      <w:r>
        <w:rPr>
          <w:color w:val="231F20"/>
        </w:rPr>
        <w:t>cõi</w:t>
      </w:r>
      <w:r>
        <w:rPr>
          <w:color w:val="231F20"/>
          <w:spacing w:val="-8"/>
        </w:rPr>
        <w:t> </w:t>
      </w:r>
      <w:r>
        <w:rPr>
          <w:color w:val="231F20"/>
        </w:rPr>
        <w:t>trên.</w:t>
      </w:r>
      <w:r>
        <w:rPr>
          <w:color w:val="231F20"/>
          <w:spacing w:val="-8"/>
        </w:rPr>
        <w:t> </w:t>
      </w:r>
      <w:r>
        <w:rPr>
          <w:color w:val="231F20"/>
        </w:rPr>
        <w:t>Đối với</w:t>
      </w:r>
      <w:r>
        <w:rPr>
          <w:color w:val="231F20"/>
          <w:spacing w:val="8"/>
        </w:rPr>
        <w:t> </w:t>
      </w:r>
      <w:r>
        <w:rPr>
          <w:color w:val="231F20"/>
        </w:rPr>
        <w:t>pháp</w:t>
      </w:r>
      <w:r>
        <w:rPr>
          <w:color w:val="231F20"/>
          <w:spacing w:val="9"/>
        </w:rPr>
        <w:t> </w:t>
      </w:r>
      <w:r>
        <w:rPr>
          <w:color w:val="231F20"/>
        </w:rPr>
        <w:t>nơi</w:t>
      </w:r>
      <w:r>
        <w:rPr>
          <w:color w:val="231F20"/>
          <w:spacing w:val="9"/>
        </w:rPr>
        <w:t> </w:t>
      </w:r>
      <w:r>
        <w:rPr>
          <w:color w:val="231F20"/>
        </w:rPr>
        <w:t>ba</w:t>
      </w:r>
      <w:r>
        <w:rPr>
          <w:color w:val="231F20"/>
          <w:spacing w:val="9"/>
        </w:rPr>
        <w:t> </w:t>
      </w:r>
      <w:r>
        <w:rPr>
          <w:color w:val="231F20"/>
        </w:rPr>
        <w:t>cõi</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đạo</w:t>
      </w:r>
      <w:r>
        <w:rPr>
          <w:color w:val="231F20"/>
          <w:spacing w:val="9"/>
        </w:rPr>
        <w:t> </w:t>
      </w:r>
      <w:r>
        <w:rPr>
          <w:color w:val="231F20"/>
        </w:rPr>
        <w:t>đoạn</w:t>
      </w:r>
      <w:r>
        <w:rPr>
          <w:color w:val="231F20"/>
          <w:spacing w:val="8"/>
        </w:rPr>
        <w:t> </w:t>
      </w:r>
      <w:r>
        <w:rPr>
          <w:color w:val="231F20"/>
        </w:rPr>
        <w:t>và</w:t>
      </w:r>
      <w:r>
        <w:rPr>
          <w:color w:val="231F20"/>
          <w:spacing w:val="9"/>
        </w:rPr>
        <w:t> </w:t>
      </w:r>
      <w:r>
        <w:rPr>
          <w:color w:val="231F20"/>
        </w:rPr>
        <w:t>pháp</w:t>
      </w:r>
      <w:r>
        <w:rPr>
          <w:color w:val="231F20"/>
          <w:spacing w:val="9"/>
        </w:rPr>
        <w:t> </w:t>
      </w:r>
      <w:r>
        <w:rPr>
          <w:color w:val="231F20"/>
        </w:rPr>
        <w:t>ở</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do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tu đạo đoạn. Tận trí đã sinh. Đối với pháp nơi ba cõi do kiến đạo, tu đạo đoạn do trí nhận biết khắp nên đã nhận biết khắp, do đoạn nhận biết khắp nên đã đoạn.</w:t>
      </w:r>
    </w:p>
    <w:p>
      <w:pPr>
        <w:pStyle w:val="BodyText"/>
        <w:spacing w:line="273" w:lineRule="auto" w:before="111"/>
        <w:ind w:left="393" w:right="128"/>
      </w:pPr>
      <w:r>
        <w:rPr>
          <w:color w:val="231F20"/>
        </w:rPr>
        <w:t>Có khi đã nhận biết khắp nhưng không phải là đã đoạn: Nghĩa là nếu trí nhận biết khắp nên đã nhận biết khắp, không phải do đoạn nhận biết khắp nên đã đoạn. Ở đây nghĩa là khổ trí đã sinh, tập trí chưa sinh, đối với bốn pháp nên đoạn v.v… nói rộng như trên.</w:t>
      </w:r>
    </w:p>
    <w:p>
      <w:pPr>
        <w:pStyle w:val="BodyText"/>
        <w:spacing w:line="273" w:lineRule="auto" w:before="110"/>
        <w:ind w:left="393" w:right="128"/>
      </w:pPr>
      <w:r>
        <w:rPr>
          <w:color w:val="231F20"/>
        </w:rPr>
        <w:t>Những</w:t>
      </w:r>
      <w:r>
        <w:rPr>
          <w:color w:val="231F20"/>
          <w:spacing w:val="-5"/>
        </w:rPr>
        <w:t> </w:t>
      </w:r>
      <w:r>
        <w:rPr>
          <w:color w:val="231F20"/>
        </w:rPr>
        <w:t>người</w:t>
      </w:r>
      <w:r>
        <w:rPr>
          <w:color w:val="231F20"/>
          <w:spacing w:val="-4"/>
        </w:rPr>
        <w:t> </w:t>
      </w:r>
      <w:r>
        <w:rPr>
          <w:color w:val="231F20"/>
        </w:rPr>
        <w:t>cho</w:t>
      </w:r>
      <w:r>
        <w:rPr>
          <w:color w:val="231F20"/>
          <w:spacing w:val="-4"/>
        </w:rPr>
        <w:t> </w:t>
      </w:r>
      <w:r>
        <w:rPr>
          <w:color w:val="231F20"/>
        </w:rPr>
        <w:t>trí</w:t>
      </w:r>
      <w:r>
        <w:rPr>
          <w:color w:val="231F20"/>
          <w:spacing w:val="-5"/>
        </w:rPr>
        <w:t> </w:t>
      </w:r>
      <w:r>
        <w:rPr>
          <w:color w:val="231F20"/>
        </w:rPr>
        <w:t>nhận</w:t>
      </w:r>
      <w:r>
        <w:rPr>
          <w:color w:val="231F20"/>
          <w:spacing w:val="-4"/>
        </w:rPr>
        <w:t> </w:t>
      </w:r>
      <w:r>
        <w:rPr>
          <w:color w:val="231F20"/>
        </w:rPr>
        <w:t>biết</w:t>
      </w:r>
      <w:r>
        <w:rPr>
          <w:color w:val="231F20"/>
          <w:spacing w:val="-4"/>
        </w:rPr>
        <w:t> </w:t>
      </w:r>
      <w:r>
        <w:rPr>
          <w:color w:val="231F20"/>
        </w:rPr>
        <w:t>khắp</w:t>
      </w:r>
      <w:r>
        <w:rPr>
          <w:color w:val="231F20"/>
          <w:spacing w:val="-5"/>
        </w:rPr>
        <w:t> </w:t>
      </w:r>
      <w:r>
        <w:rPr>
          <w:color w:val="231F20"/>
        </w:rPr>
        <w:t>là</w:t>
      </w:r>
      <w:r>
        <w:rPr>
          <w:color w:val="231F20"/>
          <w:spacing w:val="-4"/>
        </w:rPr>
        <w:t> </w:t>
      </w:r>
      <w:r>
        <w:rPr>
          <w:color w:val="231F20"/>
        </w:rPr>
        <w:t>trí</w:t>
      </w:r>
      <w:r>
        <w:rPr>
          <w:color w:val="231F20"/>
          <w:spacing w:val="-4"/>
        </w:rPr>
        <w:t> </w:t>
      </w:r>
      <w:r>
        <w:rPr>
          <w:color w:val="231F20"/>
        </w:rPr>
        <w:t>chung</w:t>
      </w:r>
      <w:r>
        <w:rPr>
          <w:color w:val="231F20"/>
          <w:spacing w:val="-4"/>
        </w:rPr>
        <w:t> </w:t>
      </w:r>
      <w:r>
        <w:rPr>
          <w:color w:val="231F20"/>
        </w:rPr>
        <w:t>cho</w:t>
      </w:r>
      <w:r>
        <w:rPr>
          <w:color w:val="231F20"/>
          <w:spacing w:val="-5"/>
        </w:rPr>
        <w:t> </w:t>
      </w:r>
      <w:r>
        <w:rPr>
          <w:color w:val="231F20"/>
        </w:rPr>
        <w:t>cả</w:t>
      </w:r>
      <w:r>
        <w:rPr>
          <w:color w:val="231F20"/>
          <w:spacing w:val="-4"/>
        </w:rPr>
        <w:t> </w:t>
      </w:r>
      <w:r>
        <w:rPr>
          <w:color w:val="231F20"/>
        </w:rPr>
        <w:t>hữu</w:t>
      </w:r>
      <w:r>
        <w:rPr>
          <w:color w:val="231F20"/>
          <w:spacing w:val="-4"/>
        </w:rPr>
        <w:t> </w:t>
      </w:r>
      <w:r>
        <w:rPr>
          <w:color w:val="231F20"/>
        </w:rPr>
        <w:t>lậu vô lậu thì cho: Nơi phần vị căn thiện thuận phần quyết trạch, đối</w:t>
      </w:r>
      <w:r>
        <w:rPr>
          <w:color w:val="231F20"/>
          <w:spacing w:val="-31"/>
        </w:rPr>
        <w:t> </w:t>
      </w:r>
      <w:r>
        <w:rPr>
          <w:color w:val="231F20"/>
          <w:spacing w:val="-4"/>
        </w:rPr>
        <w:t>với </w:t>
      </w:r>
      <w:r>
        <w:rPr>
          <w:color w:val="231F20"/>
        </w:rPr>
        <w:t>năm pháp nên đoạn do trí nhận biết khắp nên gọi là nhận biết </w:t>
      </w:r>
      <w:r>
        <w:rPr>
          <w:color w:val="231F20"/>
          <w:spacing w:val="-3"/>
        </w:rPr>
        <w:t>khắp, </w:t>
      </w:r>
      <w:r>
        <w:rPr>
          <w:color w:val="231F20"/>
        </w:rPr>
        <w:t>không phải do đoạn nhận biết khắp nên gọi là đoạn. Ở phần vị </w:t>
      </w:r>
      <w:r>
        <w:rPr>
          <w:color w:val="231F20"/>
          <w:spacing w:val="-3"/>
        </w:rPr>
        <w:t>kiến </w:t>
      </w:r>
      <w:r>
        <w:rPr>
          <w:color w:val="231F20"/>
        </w:rPr>
        <w:t>đạo, tu đạo như trước đã nói.</w:t>
      </w:r>
    </w:p>
    <w:p>
      <w:pPr>
        <w:pStyle w:val="BodyText"/>
        <w:spacing w:line="273" w:lineRule="auto" w:before="109"/>
        <w:ind w:left="393" w:right="128"/>
      </w:pPr>
      <w:r>
        <w:rPr>
          <w:i/>
          <w:color w:val="231F20"/>
        </w:rPr>
        <w:t>Hỏi: </w:t>
      </w:r>
      <w:r>
        <w:rPr>
          <w:color w:val="231F20"/>
        </w:rPr>
        <w:t>Trong phần vị niệm trụ há không phải đối với tất cả pháp đã gọi là nhận biết khắp chăng?</w:t>
      </w:r>
    </w:p>
    <w:p>
      <w:pPr>
        <w:pStyle w:val="BodyText"/>
        <w:spacing w:line="273" w:lineRule="auto" w:before="112"/>
        <w:ind w:left="393" w:right="126"/>
      </w:pPr>
      <w:r>
        <w:rPr>
          <w:i/>
          <w:color w:val="231F20"/>
        </w:rPr>
        <w:t>Đáp: </w:t>
      </w:r>
      <w:r>
        <w:rPr>
          <w:color w:val="231F20"/>
          <w:spacing w:val="-4"/>
        </w:rPr>
        <w:t>Tuy </w:t>
      </w:r>
      <w:r>
        <w:rPr>
          <w:color w:val="231F20"/>
        </w:rPr>
        <w:t>cũng gọi là nhận biết khắp nhưng không phải thắng tấn.</w:t>
      </w:r>
      <w:r>
        <w:rPr>
          <w:color w:val="231F20"/>
          <w:spacing w:val="-16"/>
        </w:rPr>
        <w:t> </w:t>
      </w:r>
      <w:r>
        <w:rPr>
          <w:color w:val="231F20"/>
        </w:rPr>
        <w:t>Trong</w:t>
      </w:r>
      <w:r>
        <w:rPr>
          <w:color w:val="231F20"/>
          <w:spacing w:val="-12"/>
        </w:rPr>
        <w:t> </w:t>
      </w:r>
      <w:r>
        <w:rPr>
          <w:color w:val="231F20"/>
          <w:spacing w:val="-5"/>
        </w:rPr>
        <w:t>đây,</w:t>
      </w:r>
      <w:r>
        <w:rPr>
          <w:color w:val="231F20"/>
          <w:spacing w:val="-11"/>
        </w:rPr>
        <w:t> </w:t>
      </w:r>
      <w:r>
        <w:rPr>
          <w:color w:val="231F20"/>
        </w:rPr>
        <w:t>nói</w:t>
      </w:r>
      <w:r>
        <w:rPr>
          <w:color w:val="231F20"/>
          <w:spacing w:val="-12"/>
        </w:rPr>
        <w:t> </w:t>
      </w:r>
      <w:r>
        <w:rPr>
          <w:color w:val="231F20"/>
        </w:rPr>
        <w:t>thắng</w:t>
      </w:r>
      <w:r>
        <w:rPr>
          <w:color w:val="231F20"/>
          <w:spacing w:val="-11"/>
        </w:rPr>
        <w:t> </w:t>
      </w:r>
      <w:r>
        <w:rPr>
          <w:color w:val="231F20"/>
        </w:rPr>
        <w:t>tấn:</w:t>
      </w:r>
      <w:r>
        <w:rPr>
          <w:color w:val="231F20"/>
          <w:spacing w:val="-12"/>
        </w:rPr>
        <w:t> </w:t>
      </w:r>
      <w:r>
        <w:rPr>
          <w:color w:val="231F20"/>
        </w:rPr>
        <w:t>Là</w:t>
      </w:r>
      <w:r>
        <w:rPr>
          <w:color w:val="231F20"/>
          <w:spacing w:val="-11"/>
        </w:rPr>
        <w:t> </w:t>
      </w:r>
      <w:r>
        <w:rPr>
          <w:color w:val="231F20"/>
        </w:rPr>
        <w:t>nếu</w:t>
      </w:r>
      <w:r>
        <w:rPr>
          <w:color w:val="231F20"/>
          <w:spacing w:val="-12"/>
        </w:rPr>
        <w:t> </w:t>
      </w:r>
      <w:r>
        <w:rPr>
          <w:color w:val="231F20"/>
        </w:rPr>
        <w:t>hành</w:t>
      </w:r>
      <w:r>
        <w:rPr>
          <w:color w:val="231F20"/>
          <w:spacing w:val="-11"/>
        </w:rPr>
        <w:t> </w:t>
      </w:r>
      <w:r>
        <w:rPr>
          <w:color w:val="231F20"/>
        </w:rPr>
        <w:t>tướng</w:t>
      </w:r>
      <w:r>
        <w:rPr>
          <w:color w:val="231F20"/>
          <w:spacing w:val="-12"/>
        </w:rPr>
        <w:t> </w:t>
      </w:r>
      <w:r>
        <w:rPr>
          <w:color w:val="231F20"/>
        </w:rPr>
        <w:t>cùng</w:t>
      </w:r>
      <w:r>
        <w:rPr>
          <w:color w:val="231F20"/>
          <w:spacing w:val="-11"/>
        </w:rPr>
        <w:t> </w:t>
      </w:r>
      <w:r>
        <w:rPr>
          <w:color w:val="231F20"/>
        </w:rPr>
        <w:t>với</w:t>
      </w:r>
      <w:r>
        <w:rPr>
          <w:color w:val="231F20"/>
          <w:spacing w:val="-16"/>
        </w:rPr>
        <w:t> </w:t>
      </w:r>
      <w:r>
        <w:rPr>
          <w:color w:val="231F20"/>
        </w:rPr>
        <w:t>Thánh</w:t>
      </w:r>
      <w:r>
        <w:rPr>
          <w:color w:val="231F20"/>
          <w:spacing w:val="-11"/>
        </w:rPr>
        <w:t> </w:t>
      </w:r>
      <w:r>
        <w:rPr>
          <w:color w:val="231F20"/>
        </w:rPr>
        <w:t>đạo đồng thì gọi là thắng tấn.</w:t>
      </w:r>
    </w:p>
    <w:p>
      <w:pPr>
        <w:pStyle w:val="BodyText"/>
        <w:spacing w:line="273" w:lineRule="auto" w:before="111"/>
        <w:ind w:left="393" w:right="127"/>
      </w:pPr>
      <w:r>
        <w:rPr>
          <w:color w:val="231F20"/>
        </w:rPr>
        <w:t>Có thuyết nói: Nếu tuệ do văn, tư, tu tạo thành, hoặc noãn, đảnh, nhẫn, pháp thế đệ nhất đối với sự việc hữu lậu nhận biết khắp về tướng riêng và tướng chung đều gọi là nhận biết khắp.</w:t>
      </w:r>
    </w:p>
    <w:p>
      <w:pPr>
        <w:pStyle w:val="BodyText"/>
        <w:spacing w:before="110"/>
        <w:ind w:left="960" w:firstLine="0"/>
      </w:pPr>
      <w:r>
        <w:rPr>
          <w:color w:val="231F20"/>
        </w:rPr>
        <w:t>Đó gọi là ở đây đã tóm lược Tỳ-bà-sa.</w:t>
      </w:r>
    </w:p>
    <w:p>
      <w:pPr>
        <w:pStyle w:val="BodyText"/>
        <w:spacing w:before="155"/>
        <w:ind w:left="960" w:firstLine="0"/>
      </w:pPr>
      <w:r>
        <w:rPr>
          <w:i/>
          <w:color w:val="231F20"/>
        </w:rPr>
        <w:t>Hỏi: </w:t>
      </w:r>
      <w:r>
        <w:rPr>
          <w:color w:val="231F20"/>
        </w:rPr>
        <w:t>Các thứ chưa đoạn là chưa nhận biết khắp chăng?</w:t>
      </w:r>
    </w:p>
    <w:p>
      <w:pPr>
        <w:pStyle w:val="BodyText"/>
        <w:spacing w:line="273" w:lineRule="auto" w:before="154"/>
        <w:ind w:left="393" w:right="127"/>
      </w:pPr>
      <w:r>
        <w:rPr>
          <w:i/>
          <w:color w:val="231F20"/>
        </w:rPr>
        <w:t>Đáp: </w:t>
      </w:r>
      <w:r>
        <w:rPr>
          <w:color w:val="231F20"/>
        </w:rPr>
        <w:t>Các thứ chưa nhận biết khắp thì chúng là chưa đoạn: Nghĩa là do trước vị kia phải được trí nhận biết khắp sau mới đoạn nhận biết khắp.</w:t>
      </w:r>
    </w:p>
    <w:p>
      <w:pPr>
        <w:pStyle w:val="BodyText"/>
        <w:spacing w:line="273" w:lineRule="auto" w:before="111"/>
        <w:ind w:left="393" w:right="128"/>
      </w:pPr>
      <w:r>
        <w:rPr>
          <w:color w:val="231F20"/>
        </w:rPr>
        <w:t>Có khi chưa đoạn không phải là chưa nhận biết khắp: Nghĩa  là nếu trí nhận biết khắp nên đã nhận biết khắp, không phải do </w:t>
      </w:r>
      <w:r>
        <w:rPr>
          <w:color w:val="231F20"/>
          <w:spacing w:val="-4"/>
        </w:rPr>
        <w:t>đoạn </w:t>
      </w:r>
      <w:r>
        <w:rPr>
          <w:color w:val="231F20"/>
        </w:rPr>
        <w:t>nhận</w:t>
      </w:r>
      <w:r>
        <w:rPr>
          <w:color w:val="231F20"/>
          <w:spacing w:val="-7"/>
        </w:rPr>
        <w:t> </w:t>
      </w:r>
      <w:r>
        <w:rPr>
          <w:color w:val="231F20"/>
        </w:rPr>
        <w:t>biết</w:t>
      </w:r>
      <w:r>
        <w:rPr>
          <w:color w:val="231F20"/>
          <w:spacing w:val="-8"/>
        </w:rPr>
        <w:t> </w:t>
      </w:r>
      <w:r>
        <w:rPr>
          <w:color w:val="231F20"/>
        </w:rPr>
        <w:t>khắp</w:t>
      </w:r>
      <w:r>
        <w:rPr>
          <w:color w:val="231F20"/>
          <w:spacing w:val="-7"/>
        </w:rPr>
        <w:t> </w:t>
      </w:r>
      <w:r>
        <w:rPr>
          <w:color w:val="231F20"/>
        </w:rPr>
        <w:t>nên</w:t>
      </w:r>
      <w:r>
        <w:rPr>
          <w:color w:val="231F20"/>
          <w:spacing w:val="-7"/>
        </w:rPr>
        <w:t> </w:t>
      </w:r>
      <w:r>
        <w:rPr>
          <w:color w:val="231F20"/>
        </w:rPr>
        <w:t>đã</w:t>
      </w:r>
      <w:r>
        <w:rPr>
          <w:color w:val="231F20"/>
          <w:spacing w:val="-7"/>
        </w:rPr>
        <w:t> </w:t>
      </w:r>
      <w:r>
        <w:rPr>
          <w:color w:val="231F20"/>
        </w:rPr>
        <w:t>đoạn.</w:t>
      </w:r>
      <w:r>
        <w:rPr>
          <w:color w:val="231F20"/>
          <w:spacing w:val="-7"/>
        </w:rPr>
        <w:t> </w:t>
      </w:r>
      <w:r>
        <w:rPr>
          <w:color w:val="231F20"/>
        </w:rPr>
        <w:t>Đây</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căn</w:t>
      </w:r>
      <w:r>
        <w:rPr>
          <w:color w:val="231F20"/>
          <w:spacing w:val="-7"/>
        </w:rPr>
        <w:t> </w:t>
      </w:r>
      <w:r>
        <w:rPr>
          <w:color w:val="231F20"/>
        </w:rPr>
        <w:t>thiện</w:t>
      </w:r>
      <w:r>
        <w:rPr>
          <w:color w:val="231F20"/>
          <w:spacing w:val="-7"/>
        </w:rPr>
        <w:t> </w:t>
      </w:r>
      <w:r>
        <w:rPr>
          <w:color w:val="231F20"/>
        </w:rPr>
        <w:t>thuận</w:t>
      </w:r>
      <w:r>
        <w:rPr>
          <w:color w:val="231F20"/>
          <w:spacing w:val="-6"/>
        </w:rPr>
        <w:t> </w:t>
      </w:r>
      <w:r>
        <w:rPr>
          <w:color w:val="231F20"/>
        </w:rPr>
        <w:t>phần</w:t>
      </w:r>
      <w:r>
        <w:rPr>
          <w:color w:val="231F20"/>
          <w:spacing w:val="-7"/>
        </w:rPr>
        <w:t> </w:t>
      </w:r>
      <w:r>
        <w:rPr>
          <w:color w:val="231F20"/>
          <w:spacing w:val="-3"/>
        </w:rPr>
        <w:t>quyết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2" w:firstLine="0"/>
      </w:pPr>
      <w:r>
        <w:rPr>
          <w:color w:val="231F20"/>
        </w:rPr>
        <w:t>trạch đã sinh, kiến đạo chưa sinh, đối với năm pháp nên đoạn do trí nhận biết khắp nên đã nhận biết khắp, không phải do đoạn nhận biết khắp nên đã đoạn. Ngoài ra nói rộng như trên.</w:t>
      </w:r>
    </w:p>
    <w:p>
      <w:pPr>
        <w:pStyle w:val="BodyText"/>
        <w:ind w:left="677" w:firstLine="0"/>
      </w:pPr>
      <w:r>
        <w:rPr>
          <w:i/>
          <w:color w:val="231F20"/>
        </w:rPr>
        <w:t>Hỏi: </w:t>
      </w:r>
      <w:r>
        <w:rPr>
          <w:color w:val="231F20"/>
        </w:rPr>
        <w:t>Các thứ đã đoạn là đã nhận biết khắp chăng?</w:t>
      </w:r>
    </w:p>
    <w:p>
      <w:pPr>
        <w:pStyle w:val="BodyText"/>
        <w:spacing w:line="276" w:lineRule="auto" w:before="158"/>
        <w:ind w:right="411"/>
      </w:pPr>
      <w:r>
        <w:rPr>
          <w:i/>
          <w:color w:val="231F20"/>
        </w:rPr>
        <w:t>Đáp: </w:t>
      </w:r>
      <w:r>
        <w:rPr>
          <w:color w:val="231F20"/>
        </w:rPr>
        <w:t>Các thứ đã đoạn là đã nhận biết khắp: Ở đây như trước đã giải thích.</w:t>
      </w:r>
    </w:p>
    <w:p>
      <w:pPr>
        <w:pStyle w:val="BodyText"/>
        <w:spacing w:line="276" w:lineRule="auto"/>
        <w:ind w:right="410"/>
      </w:pPr>
      <w:r>
        <w:rPr>
          <w:color w:val="231F20"/>
        </w:rPr>
        <w:t>Có khi đã nhận biết khắp nhưng không phải là đã đoạn: Nghĩa là nếu trí đã nhận biết khắp nên đã nhận biết khắp, không phải do đoạn nhận biết khắp nên đã đoạn. Đây nghĩa là căn thiện thuận</w:t>
      </w:r>
      <w:r>
        <w:rPr>
          <w:color w:val="231F20"/>
          <w:spacing w:val="-28"/>
        </w:rPr>
        <w:t> </w:t>
      </w:r>
      <w:r>
        <w:rPr>
          <w:color w:val="231F20"/>
        </w:rPr>
        <w:t>phần quyết trạch đã sinh, nói rộng như trên. Phàm phu tuy có đoạn nhưng 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đoạn</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khắp</w:t>
      </w:r>
      <w:r>
        <w:rPr>
          <w:color w:val="231F20"/>
          <w:spacing w:val="-9"/>
        </w:rPr>
        <w:t> </w:t>
      </w:r>
      <w:r>
        <w:rPr>
          <w:color w:val="231F20"/>
        </w:rPr>
        <w:t>cho</w:t>
      </w:r>
      <w:r>
        <w:rPr>
          <w:color w:val="231F20"/>
          <w:spacing w:val="-9"/>
        </w:rPr>
        <w:t> </w:t>
      </w:r>
      <w:r>
        <w:rPr>
          <w:color w:val="231F20"/>
        </w:rPr>
        <w:t>nên</w:t>
      </w:r>
      <w:r>
        <w:rPr>
          <w:color w:val="231F20"/>
          <w:spacing w:val="-9"/>
        </w:rPr>
        <w:t> </w:t>
      </w:r>
      <w:r>
        <w:rPr>
          <w:color w:val="231F20"/>
        </w:rPr>
        <w:t>không</w:t>
      </w:r>
      <w:r>
        <w:rPr>
          <w:color w:val="231F20"/>
          <w:spacing w:val="-9"/>
        </w:rPr>
        <w:t> </w:t>
      </w:r>
      <w:r>
        <w:rPr>
          <w:color w:val="231F20"/>
        </w:rPr>
        <w:t>nói,</w:t>
      </w:r>
      <w:r>
        <w:rPr>
          <w:color w:val="231F20"/>
          <w:spacing w:val="-9"/>
        </w:rPr>
        <w:t> </w:t>
      </w:r>
      <w:r>
        <w:rPr>
          <w:color w:val="231F20"/>
        </w:rPr>
        <w:t>do</w:t>
      </w:r>
      <w:r>
        <w:rPr>
          <w:color w:val="231F20"/>
          <w:spacing w:val="-9"/>
        </w:rPr>
        <w:t> </w:t>
      </w:r>
      <w:r>
        <w:rPr>
          <w:color w:val="231F20"/>
        </w:rPr>
        <w:t>không</w:t>
      </w:r>
      <w:r>
        <w:rPr>
          <w:color w:val="231F20"/>
          <w:spacing w:val="-9"/>
        </w:rPr>
        <w:t> </w:t>
      </w:r>
      <w:r>
        <w:rPr>
          <w:color w:val="231F20"/>
        </w:rPr>
        <w:t>phải trí</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khắp</w:t>
      </w:r>
      <w:r>
        <w:rPr>
          <w:color w:val="231F20"/>
          <w:spacing w:val="-8"/>
        </w:rPr>
        <w:t> </w:t>
      </w:r>
      <w:r>
        <w:rPr>
          <w:color w:val="231F20"/>
        </w:rPr>
        <w:t>đã</w:t>
      </w:r>
      <w:r>
        <w:rPr>
          <w:color w:val="231F20"/>
          <w:spacing w:val="-8"/>
        </w:rPr>
        <w:t> </w:t>
      </w:r>
      <w:r>
        <w:rPr>
          <w:color w:val="231F20"/>
        </w:rPr>
        <w:t>chứng.</w:t>
      </w:r>
      <w:r>
        <w:rPr>
          <w:color w:val="231F20"/>
          <w:spacing w:val="-12"/>
        </w:rPr>
        <w:t> </w:t>
      </w:r>
      <w:r>
        <w:rPr>
          <w:color w:val="231F20"/>
          <w:spacing w:val="-4"/>
        </w:rPr>
        <w:t>Trí</w:t>
      </w:r>
      <w:r>
        <w:rPr>
          <w:color w:val="231F20"/>
          <w:spacing w:val="-8"/>
        </w:rPr>
        <w:t> </w:t>
      </w:r>
      <w:r>
        <w:rPr>
          <w:color w:val="231F20"/>
        </w:rPr>
        <w:t>nhận</w:t>
      </w:r>
      <w:r>
        <w:rPr>
          <w:color w:val="231F20"/>
          <w:spacing w:val="-7"/>
        </w:rPr>
        <w:t> </w:t>
      </w:r>
      <w:r>
        <w:rPr>
          <w:color w:val="231F20"/>
        </w:rPr>
        <w:t>biết</w:t>
      </w:r>
      <w:r>
        <w:rPr>
          <w:color w:val="231F20"/>
          <w:spacing w:val="-8"/>
        </w:rPr>
        <w:t> </w:t>
      </w:r>
      <w:r>
        <w:rPr>
          <w:color w:val="231F20"/>
        </w:rPr>
        <w:t>khắp</w:t>
      </w:r>
      <w:r>
        <w:rPr>
          <w:color w:val="231F20"/>
          <w:spacing w:val="-8"/>
        </w:rPr>
        <w:t> </w:t>
      </w:r>
      <w:r>
        <w:rPr>
          <w:color w:val="231F20"/>
        </w:rPr>
        <w:t>chỉ</w:t>
      </w:r>
      <w:r>
        <w:rPr>
          <w:color w:val="231F20"/>
          <w:spacing w:val="-8"/>
        </w:rPr>
        <w:t> </w:t>
      </w:r>
      <w:r>
        <w:rPr>
          <w:color w:val="231F20"/>
        </w:rPr>
        <w:t>là</w:t>
      </w:r>
      <w:r>
        <w:rPr>
          <w:color w:val="231F20"/>
          <w:spacing w:val="-8"/>
        </w:rPr>
        <w:t> </w:t>
      </w:r>
      <w:r>
        <w:rPr>
          <w:color w:val="231F20"/>
        </w:rPr>
        <w:t>hành</w:t>
      </w:r>
      <w:r>
        <w:rPr>
          <w:color w:val="231F20"/>
          <w:spacing w:val="-8"/>
        </w:rPr>
        <w:t> </w:t>
      </w:r>
      <w:r>
        <w:rPr>
          <w:color w:val="231F20"/>
        </w:rPr>
        <w:t>tướng</w:t>
      </w:r>
      <w:r>
        <w:rPr>
          <w:color w:val="231F20"/>
          <w:spacing w:val="-8"/>
        </w:rPr>
        <w:t> </w:t>
      </w:r>
      <w:r>
        <w:rPr>
          <w:color w:val="231F20"/>
        </w:rPr>
        <w:t>của bậc</w:t>
      </w:r>
      <w:r>
        <w:rPr>
          <w:color w:val="231F20"/>
          <w:spacing w:val="-5"/>
        </w:rPr>
        <w:t> </w:t>
      </w:r>
      <w:r>
        <w:rPr>
          <w:color w:val="231F20"/>
        </w:rPr>
        <w:t>Thánh.</w:t>
      </w:r>
    </w:p>
    <w:p>
      <w:pPr>
        <w:pStyle w:val="BodyText"/>
        <w:spacing w:before="115"/>
        <w:ind w:left="111" w:right="412" w:firstLine="0"/>
        <w:jc w:val="center"/>
      </w:pPr>
      <w:r>
        <w:rPr>
          <w:color w:val="231F20"/>
        </w:rPr>
        <w:t>***</w:t>
      </w:r>
    </w:p>
    <w:p>
      <w:pPr>
        <w:pStyle w:val="Heading3"/>
        <w:spacing w:line="276" w:lineRule="auto" w:before="243"/>
        <w:ind w:left="110" w:right="412"/>
      </w:pPr>
      <w:r>
        <w:rPr>
          <w:i/>
          <w:color w:val="231F20"/>
        </w:rPr>
        <w:t>* Những người có mắt ở đời này không thấy sắc thì họ dựa </w:t>
      </w:r>
      <w:r>
        <w:rPr>
          <w:color w:val="231F20"/>
        </w:rPr>
        <w:t>vào pháp nào để dẫn phát thiên nhãn? Cho đến nói rộng.</w:t>
      </w:r>
    </w:p>
    <w:p>
      <w:pPr>
        <w:pStyle w:val="BodyText"/>
        <w:ind w:left="677" w:firstLine="0"/>
      </w:pPr>
      <w:r>
        <w:rPr>
          <w:i/>
          <w:color w:val="231F20"/>
        </w:rPr>
        <w:t>Hỏi: </w:t>
      </w:r>
      <w:r>
        <w:rPr>
          <w:color w:val="231F20"/>
        </w:rPr>
        <w:t>Vì sao tạo ra phần Luận này?</w:t>
      </w:r>
    </w:p>
    <w:p>
      <w:pPr>
        <w:pStyle w:val="BodyText"/>
        <w:spacing w:line="276" w:lineRule="auto" w:before="158"/>
        <w:ind w:right="410"/>
      </w:pPr>
      <w:r>
        <w:rPr>
          <w:i/>
          <w:color w:val="231F20"/>
        </w:rPr>
        <w:t>Đáp: </w:t>
      </w:r>
      <w:r>
        <w:rPr>
          <w:color w:val="231F20"/>
        </w:rPr>
        <w:t>Là nhằm khiến cho kẻ nghi có được quyết định. Như Luận</w:t>
      </w:r>
      <w:r>
        <w:rPr>
          <w:color w:val="231F20"/>
          <w:spacing w:val="-14"/>
        </w:rPr>
        <w:t> </w:t>
      </w:r>
      <w:r>
        <w:rPr>
          <w:color w:val="231F20"/>
        </w:rPr>
        <w:t>Thi</w:t>
      </w:r>
      <w:r>
        <w:rPr>
          <w:color w:val="231F20"/>
          <w:spacing w:val="-13"/>
        </w:rPr>
        <w:t> </w:t>
      </w:r>
      <w:r>
        <w:rPr>
          <w:color w:val="231F20"/>
        </w:rPr>
        <w:t>Thiết</w:t>
      </w:r>
      <w:r>
        <w:rPr>
          <w:color w:val="231F20"/>
          <w:spacing w:val="-8"/>
        </w:rPr>
        <w:t> </w:t>
      </w:r>
      <w:r>
        <w:rPr>
          <w:color w:val="231F20"/>
        </w:rPr>
        <w:t>nói:</w:t>
      </w:r>
      <w:r>
        <w:rPr>
          <w:color w:val="231F20"/>
          <w:spacing w:val="-8"/>
        </w:rPr>
        <w:t> </w:t>
      </w:r>
      <w:r>
        <w:rPr>
          <w:color w:val="231F20"/>
        </w:rPr>
        <w:t>Sinh</w:t>
      </w:r>
      <w:r>
        <w:rPr>
          <w:color w:val="231F20"/>
          <w:spacing w:val="-9"/>
        </w:rPr>
        <w:t> </w:t>
      </w:r>
      <w:r>
        <w:rPr>
          <w:color w:val="231F20"/>
        </w:rPr>
        <w:t>tử</w:t>
      </w:r>
      <w:r>
        <w:rPr>
          <w:color w:val="231F20"/>
          <w:spacing w:val="-8"/>
        </w:rPr>
        <w:t> </w:t>
      </w:r>
      <w:r>
        <w:rPr>
          <w:color w:val="231F20"/>
        </w:rPr>
        <w:t>trí</w:t>
      </w:r>
      <w:r>
        <w:rPr>
          <w:color w:val="231F20"/>
          <w:spacing w:val="-8"/>
        </w:rPr>
        <w:t> </w:t>
      </w:r>
      <w:r>
        <w:rPr>
          <w:color w:val="231F20"/>
        </w:rPr>
        <w:t>chứng</w:t>
      </w:r>
      <w:r>
        <w:rPr>
          <w:color w:val="231F20"/>
          <w:spacing w:val="-8"/>
        </w:rPr>
        <w:t> </w:t>
      </w:r>
      <w:r>
        <w:rPr>
          <w:color w:val="231F20"/>
        </w:rPr>
        <w:t>thông,</w:t>
      </w:r>
      <w:r>
        <w:rPr>
          <w:color w:val="231F20"/>
          <w:spacing w:val="-8"/>
        </w:rPr>
        <w:t> </w:t>
      </w: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8"/>
        </w:rPr>
        <w:t> </w:t>
      </w:r>
      <w:r>
        <w:rPr>
          <w:color w:val="231F20"/>
        </w:rPr>
        <w:t>gia</w:t>
      </w:r>
      <w:r>
        <w:rPr>
          <w:color w:val="231F20"/>
          <w:spacing w:val="-8"/>
        </w:rPr>
        <w:t> </w:t>
      </w:r>
      <w:r>
        <w:rPr>
          <w:color w:val="231F20"/>
        </w:rPr>
        <w:t>hạnh?</w:t>
      </w:r>
      <w:r>
        <w:rPr>
          <w:color w:val="231F20"/>
          <w:spacing w:val="-13"/>
        </w:rPr>
        <w:t> </w:t>
      </w:r>
      <w:r>
        <w:rPr>
          <w:color w:val="231F20"/>
        </w:rPr>
        <w:t>Thế nào là dẫn phát Sinh tử trí chứng thông? Nghĩa là người mới tu tập, đối</w:t>
      </w:r>
      <w:r>
        <w:rPr>
          <w:color w:val="231F20"/>
          <w:spacing w:val="-12"/>
        </w:rPr>
        <w:t> </w:t>
      </w:r>
      <w:r>
        <w:rPr>
          <w:color w:val="231F20"/>
        </w:rPr>
        <w:t>với</w:t>
      </w:r>
      <w:r>
        <w:rPr>
          <w:color w:val="231F20"/>
          <w:spacing w:val="-15"/>
        </w:rPr>
        <w:t> </w:t>
      </w:r>
      <w:r>
        <w:rPr>
          <w:color w:val="231F20"/>
        </w:rPr>
        <w:t>Tam-ma-địa</w:t>
      </w:r>
      <w:r>
        <w:rPr>
          <w:color w:val="231F20"/>
          <w:spacing w:val="-11"/>
        </w:rPr>
        <w:t> </w:t>
      </w:r>
      <w:r>
        <w:rPr>
          <w:color w:val="231F20"/>
        </w:rPr>
        <w:t>thế</w:t>
      </w:r>
      <w:r>
        <w:rPr>
          <w:color w:val="231F20"/>
          <w:spacing w:val="-11"/>
        </w:rPr>
        <w:t> </w:t>
      </w:r>
      <w:r>
        <w:rPr>
          <w:color w:val="231F20"/>
        </w:rPr>
        <w:t>tục</w:t>
      </w:r>
      <w:r>
        <w:rPr>
          <w:color w:val="231F20"/>
          <w:spacing w:val="-10"/>
        </w:rPr>
        <w:t> </w:t>
      </w:r>
      <w:r>
        <w:rPr>
          <w:color w:val="231F20"/>
        </w:rPr>
        <w:t>đã</w:t>
      </w:r>
      <w:r>
        <w:rPr>
          <w:color w:val="231F20"/>
          <w:spacing w:val="-11"/>
        </w:rPr>
        <w:t> </w:t>
      </w:r>
      <w:r>
        <w:rPr>
          <w:color w:val="231F20"/>
        </w:rPr>
        <w:t>khéo</w:t>
      </w:r>
      <w:r>
        <w:rPr>
          <w:color w:val="231F20"/>
          <w:spacing w:val="-12"/>
        </w:rPr>
        <w:t> </w:t>
      </w:r>
      <w:r>
        <w:rPr>
          <w:color w:val="231F20"/>
        </w:rPr>
        <w:t>tu</w:t>
      </w:r>
      <w:r>
        <w:rPr>
          <w:color w:val="231F20"/>
          <w:spacing w:val="-10"/>
        </w:rPr>
        <w:t> </w:t>
      </w:r>
      <w:r>
        <w:rPr>
          <w:color w:val="231F20"/>
        </w:rPr>
        <w:t>tập,</w:t>
      </w:r>
      <w:r>
        <w:rPr>
          <w:color w:val="231F20"/>
          <w:spacing w:val="-10"/>
        </w:rPr>
        <w:t> </w:t>
      </w:r>
      <w:r>
        <w:rPr>
          <w:color w:val="231F20"/>
        </w:rPr>
        <w:t>khéo</w:t>
      </w:r>
      <w:r>
        <w:rPr>
          <w:color w:val="231F20"/>
          <w:spacing w:val="-12"/>
        </w:rPr>
        <w:t> </w:t>
      </w:r>
      <w:r>
        <w:rPr>
          <w:color w:val="231F20"/>
        </w:rPr>
        <w:t>đạt</w:t>
      </w:r>
      <w:r>
        <w:rPr>
          <w:color w:val="231F20"/>
          <w:spacing w:val="-11"/>
        </w:rPr>
        <w:t> </w:t>
      </w:r>
      <w:r>
        <w:rPr>
          <w:color w:val="231F20"/>
        </w:rPr>
        <w:t>được</w:t>
      </w:r>
      <w:r>
        <w:rPr>
          <w:color w:val="231F20"/>
          <w:spacing w:val="-11"/>
        </w:rPr>
        <w:t> </w:t>
      </w:r>
      <w:r>
        <w:rPr>
          <w:color w:val="231F20"/>
        </w:rPr>
        <w:t>tự</w:t>
      </w:r>
      <w:r>
        <w:rPr>
          <w:color w:val="231F20"/>
          <w:spacing w:val="-11"/>
        </w:rPr>
        <w:t> </w:t>
      </w:r>
      <w:r>
        <w:rPr>
          <w:color w:val="231F20"/>
        </w:rPr>
        <w:t>tại</w:t>
      </w:r>
      <w:r>
        <w:rPr>
          <w:color w:val="231F20"/>
          <w:spacing w:val="-11"/>
        </w:rPr>
        <w:t> </w:t>
      </w:r>
      <w:r>
        <w:rPr>
          <w:color w:val="231F20"/>
        </w:rPr>
        <w:t>khiến khởi hiện tiền. Vì muốn dẫn phát Thiên nhãn thông, nên trước là</w:t>
      </w:r>
      <w:r>
        <w:rPr>
          <w:color w:val="231F20"/>
          <w:spacing w:val="-38"/>
        </w:rPr>
        <w:t> </w:t>
      </w:r>
      <w:r>
        <w:rPr>
          <w:color w:val="231F20"/>
          <w:spacing w:val="-4"/>
        </w:rPr>
        <w:t>giữ </w:t>
      </w:r>
      <w:r>
        <w:rPr>
          <w:color w:val="231F20"/>
        </w:rPr>
        <w:t>lấy tướng mặt gương sáng sạch, hoặc các tướng ánh sáng của mặt trời,</w:t>
      </w:r>
      <w:r>
        <w:rPr>
          <w:color w:val="231F20"/>
          <w:spacing w:val="-14"/>
        </w:rPr>
        <w:t> </w:t>
      </w:r>
      <w:r>
        <w:rPr>
          <w:color w:val="231F20"/>
        </w:rPr>
        <w:t>mặt</w:t>
      </w:r>
      <w:r>
        <w:rPr>
          <w:color w:val="231F20"/>
          <w:spacing w:val="-13"/>
        </w:rPr>
        <w:t> </w:t>
      </w:r>
      <w:r>
        <w:rPr>
          <w:color w:val="231F20"/>
        </w:rPr>
        <w:t>trăng,</w:t>
      </w:r>
      <w:r>
        <w:rPr>
          <w:color w:val="231F20"/>
          <w:spacing w:val="-13"/>
        </w:rPr>
        <w:t> </w:t>
      </w:r>
      <w:r>
        <w:rPr>
          <w:color w:val="231F20"/>
        </w:rPr>
        <w:t>ngôi</w:t>
      </w:r>
      <w:r>
        <w:rPr>
          <w:color w:val="231F20"/>
          <w:spacing w:val="-13"/>
        </w:rPr>
        <w:t> </w:t>
      </w:r>
      <w:r>
        <w:rPr>
          <w:color w:val="231F20"/>
        </w:rPr>
        <w:t>sao,</w:t>
      </w:r>
      <w:r>
        <w:rPr>
          <w:color w:val="231F20"/>
          <w:spacing w:val="-13"/>
        </w:rPr>
        <w:t> </w:t>
      </w:r>
      <w:r>
        <w:rPr>
          <w:color w:val="231F20"/>
        </w:rPr>
        <w:t>cỏ</w:t>
      </w:r>
      <w:r>
        <w:rPr>
          <w:color w:val="231F20"/>
          <w:spacing w:val="-13"/>
        </w:rPr>
        <w:t> </w:t>
      </w:r>
      <w:r>
        <w:rPr>
          <w:color w:val="231F20"/>
        </w:rPr>
        <w:t>thuốc,</w:t>
      </w:r>
      <w:r>
        <w:rPr>
          <w:color w:val="231F20"/>
          <w:spacing w:val="-14"/>
        </w:rPr>
        <w:t> </w:t>
      </w:r>
      <w:r>
        <w:rPr>
          <w:color w:val="231F20"/>
        </w:rPr>
        <w:t>đèn</w:t>
      </w:r>
      <w:r>
        <w:rPr>
          <w:color w:val="231F20"/>
          <w:spacing w:val="-13"/>
        </w:rPr>
        <w:t> </w:t>
      </w:r>
      <w:r>
        <w:rPr>
          <w:color w:val="231F20"/>
        </w:rPr>
        <w:t>đuốc,</w:t>
      </w:r>
      <w:r>
        <w:rPr>
          <w:color w:val="231F20"/>
          <w:spacing w:val="-13"/>
        </w:rPr>
        <w:t> </w:t>
      </w:r>
      <w:r>
        <w:rPr>
          <w:color w:val="231F20"/>
        </w:rPr>
        <w:t>mạt</w:t>
      </w:r>
      <w:r>
        <w:rPr>
          <w:color w:val="231F20"/>
          <w:spacing w:val="-13"/>
        </w:rPr>
        <w:t> </w:t>
      </w:r>
      <w:r>
        <w:rPr>
          <w:color w:val="231F20"/>
        </w:rPr>
        <w:t>ni,</w:t>
      </w:r>
      <w:r>
        <w:rPr>
          <w:color w:val="231F20"/>
          <w:spacing w:val="-13"/>
        </w:rPr>
        <w:t> </w:t>
      </w:r>
      <w:r>
        <w:rPr>
          <w:color w:val="231F20"/>
        </w:rPr>
        <w:t>hoặc</w:t>
      </w:r>
      <w:r>
        <w:rPr>
          <w:color w:val="231F20"/>
          <w:spacing w:val="-13"/>
        </w:rPr>
        <w:t> </w:t>
      </w:r>
      <w:r>
        <w:rPr>
          <w:color w:val="231F20"/>
        </w:rPr>
        <w:t>tướng</w:t>
      </w:r>
      <w:r>
        <w:rPr>
          <w:color w:val="231F20"/>
          <w:spacing w:val="-13"/>
        </w:rPr>
        <w:t> </w:t>
      </w:r>
      <w:r>
        <w:rPr>
          <w:color w:val="231F20"/>
          <w:spacing w:val="-3"/>
        </w:rPr>
        <w:t>ngọn </w:t>
      </w:r>
      <w:r>
        <w:rPr>
          <w:color w:val="231F20"/>
        </w:rPr>
        <w:t>lửa sáng rực của khối lửa lớn đang thiêu đốt thành ấp nhiều</w:t>
      </w:r>
      <w:r>
        <w:rPr>
          <w:color w:val="231F20"/>
          <w:spacing w:val="-29"/>
        </w:rPr>
        <w:t> </w:t>
      </w:r>
      <w:r>
        <w:rPr>
          <w:color w:val="231F20"/>
        </w:rPr>
        <w:t>do-tuần. Khéo giữ lấy tướng ấy rồi, do sức của tác ý giả tưởng, ở nơi phần vị không thấy có thể khởi ánh sáng, thắng giải nối tiếp dẫn phát thiên nhãn.</w:t>
      </w:r>
      <w:r>
        <w:rPr>
          <w:color w:val="231F20"/>
          <w:spacing w:val="-6"/>
        </w:rPr>
        <w:t> </w:t>
      </w:r>
      <w:r>
        <w:rPr>
          <w:color w:val="231F20"/>
        </w:rPr>
        <w:t>Có</w:t>
      </w:r>
      <w:r>
        <w:rPr>
          <w:color w:val="231F20"/>
          <w:spacing w:val="-5"/>
        </w:rPr>
        <w:t> </w:t>
      </w:r>
      <w:r>
        <w:rPr>
          <w:color w:val="231F20"/>
        </w:rPr>
        <w:t>khi</w:t>
      </w:r>
      <w:r>
        <w:rPr>
          <w:color w:val="231F20"/>
          <w:spacing w:val="-5"/>
        </w:rPr>
        <w:t> </w:t>
      </w:r>
      <w:r>
        <w:rPr>
          <w:color w:val="231F20"/>
        </w:rPr>
        <w:t>tức</w:t>
      </w:r>
      <w:r>
        <w:rPr>
          <w:color w:val="231F20"/>
          <w:spacing w:val="-5"/>
        </w:rPr>
        <w:t> </w:t>
      </w:r>
      <w:r>
        <w:rPr>
          <w:color w:val="231F20"/>
        </w:rPr>
        <w:t>ở</w:t>
      </w:r>
      <w:r>
        <w:rPr>
          <w:color w:val="231F20"/>
          <w:spacing w:val="-5"/>
        </w:rPr>
        <w:t> </w:t>
      </w:r>
      <w:r>
        <w:rPr>
          <w:color w:val="231F20"/>
        </w:rPr>
        <w:t>nơi</w:t>
      </w:r>
      <w:r>
        <w:rPr>
          <w:color w:val="231F20"/>
          <w:spacing w:val="-5"/>
        </w:rPr>
        <w:t> </w:t>
      </w:r>
      <w:r>
        <w:rPr>
          <w:color w:val="231F20"/>
        </w:rPr>
        <w:t>nhãn</w:t>
      </w:r>
      <w:r>
        <w:rPr>
          <w:color w:val="231F20"/>
          <w:spacing w:val="-5"/>
        </w:rPr>
        <w:t> </w:t>
      </w:r>
      <w:r>
        <w:rPr>
          <w:color w:val="231F20"/>
        </w:rPr>
        <w:t>xứ</w:t>
      </w:r>
      <w:r>
        <w:rPr>
          <w:color w:val="231F20"/>
          <w:spacing w:val="-6"/>
        </w:rPr>
        <w:t> </w:t>
      </w:r>
      <w:r>
        <w:rPr>
          <w:color w:val="231F20"/>
        </w:rPr>
        <w:t>thường</w:t>
      </w:r>
      <w:r>
        <w:rPr>
          <w:color w:val="231F20"/>
          <w:spacing w:val="-5"/>
        </w:rPr>
        <w:t> </w:t>
      </w:r>
      <w:r>
        <w:rPr>
          <w:color w:val="231F20"/>
        </w:rPr>
        <w:t>hiện</w:t>
      </w:r>
      <w:r>
        <w:rPr>
          <w:color w:val="231F20"/>
          <w:spacing w:val="-5"/>
        </w:rPr>
        <w:t> </w:t>
      </w:r>
      <w:r>
        <w:rPr>
          <w:color w:val="231F20"/>
        </w:rPr>
        <w:t>có</w:t>
      </w:r>
      <w:r>
        <w:rPr>
          <w:color w:val="231F20"/>
          <w:spacing w:val="-5"/>
        </w:rPr>
        <w:t> </w:t>
      </w:r>
      <w:r>
        <w:rPr>
          <w:color w:val="231F20"/>
        </w:rPr>
        <w:t>sắc</w:t>
      </w:r>
      <w:r>
        <w:rPr>
          <w:color w:val="231F20"/>
          <w:spacing w:val="-5"/>
        </w:rPr>
        <w:t> </w:t>
      </w:r>
      <w:r>
        <w:rPr>
          <w:color w:val="231F20"/>
        </w:rPr>
        <w:t>giới</w:t>
      </w:r>
      <w:r>
        <w:rPr>
          <w:color w:val="231F20"/>
          <w:spacing w:val="-5"/>
        </w:rPr>
        <w:t> </w:t>
      </w:r>
      <w:r>
        <w:rPr>
          <w:color w:val="231F20"/>
        </w:rPr>
        <w:t>do</w:t>
      </w:r>
      <w:r>
        <w:rPr>
          <w:color w:val="231F20"/>
          <w:spacing w:val="-5"/>
        </w:rPr>
        <w:t> </w:t>
      </w:r>
      <w:r>
        <w:rPr>
          <w:color w:val="231F20"/>
        </w:rPr>
        <w:t>đại</w:t>
      </w:r>
      <w:r>
        <w:rPr>
          <w:color w:val="231F20"/>
          <w:spacing w:val="-5"/>
        </w:rPr>
        <w:t> </w:t>
      </w:r>
      <w:r>
        <w:rPr>
          <w:color w:val="231F20"/>
        </w:rPr>
        <w:t>chủng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393" w:right="127" w:firstLine="0"/>
      </w:pPr>
      <w:r>
        <w:rPr>
          <w:color w:val="231F20"/>
        </w:rPr>
        <w:t>tạo khởi thiên nhãn tịnh, có thể thấy các sắc hoặc tốt hoặc xấu, cho đến nói rộng. Hoặc có kẻ sinh nghi như vầy: Những người có mắt  ở đời này không thấy sắc thì họ tức không thể dẫn phát thiên nhãn chăng? Vì khiến cho nghi ấy có được quyết định nên hiển bày: </w:t>
      </w:r>
      <w:r>
        <w:rPr>
          <w:color w:val="231F20"/>
          <w:spacing w:val="-4"/>
        </w:rPr>
        <w:t>Tuy </w:t>
      </w:r>
      <w:r>
        <w:rPr>
          <w:color w:val="231F20"/>
        </w:rPr>
        <w:t>mắt ở đời này không thấy sắc nhưng người ấy cũng có thể dẫn phát thiên nhãn, do vậy tạo ra phần Luận </w:t>
      </w:r>
      <w:r>
        <w:rPr>
          <w:color w:val="231F20"/>
          <w:spacing w:val="-5"/>
        </w:rPr>
        <w:t>này.</w:t>
      </w:r>
    </w:p>
    <w:p>
      <w:pPr>
        <w:pStyle w:val="BodyText"/>
        <w:spacing w:line="278" w:lineRule="auto" w:before="120"/>
        <w:ind w:left="393" w:right="125"/>
      </w:pPr>
      <w:r>
        <w:rPr>
          <w:color w:val="231F20"/>
        </w:rPr>
        <w:t>Lại, Luận Thi Thiết nói: Thiên nhĩ trí chứng thông, thế nào là gia hạnh? Thế nào là dẫn phát Thiên nhĩ trí chứng thông? Nghĩa là người</w:t>
      </w:r>
      <w:r>
        <w:rPr>
          <w:color w:val="231F20"/>
          <w:spacing w:val="-14"/>
        </w:rPr>
        <w:t> </w:t>
      </w:r>
      <w:r>
        <w:rPr>
          <w:color w:val="231F20"/>
        </w:rPr>
        <w:t>mới</w:t>
      </w:r>
      <w:r>
        <w:rPr>
          <w:color w:val="231F20"/>
          <w:spacing w:val="-13"/>
        </w:rPr>
        <w:t> </w:t>
      </w:r>
      <w:r>
        <w:rPr>
          <w:color w:val="231F20"/>
        </w:rPr>
        <w:t>tu</w:t>
      </w:r>
      <w:r>
        <w:rPr>
          <w:color w:val="231F20"/>
          <w:spacing w:val="-13"/>
        </w:rPr>
        <w:t> </w:t>
      </w:r>
      <w:r>
        <w:rPr>
          <w:color w:val="231F20"/>
        </w:rPr>
        <w:t>tập,</w:t>
      </w:r>
      <w:r>
        <w:rPr>
          <w:color w:val="231F20"/>
          <w:spacing w:val="-14"/>
        </w:rPr>
        <w:t> </w:t>
      </w:r>
      <w:r>
        <w:rPr>
          <w:color w:val="231F20"/>
        </w:rPr>
        <w:t>đối</w:t>
      </w:r>
      <w:r>
        <w:rPr>
          <w:color w:val="231F20"/>
          <w:spacing w:val="-13"/>
        </w:rPr>
        <w:t> </w:t>
      </w:r>
      <w:r>
        <w:rPr>
          <w:color w:val="231F20"/>
        </w:rPr>
        <w:t>với</w:t>
      </w:r>
      <w:r>
        <w:rPr>
          <w:color w:val="231F20"/>
          <w:spacing w:val="-18"/>
        </w:rPr>
        <w:t> </w:t>
      </w:r>
      <w:r>
        <w:rPr>
          <w:color w:val="231F20"/>
        </w:rPr>
        <w:t>Tam-ma-địa</w:t>
      </w:r>
      <w:r>
        <w:rPr>
          <w:color w:val="231F20"/>
          <w:spacing w:val="-14"/>
        </w:rPr>
        <w:t> </w:t>
      </w:r>
      <w:r>
        <w:rPr>
          <w:color w:val="231F20"/>
        </w:rPr>
        <w:t>thế</w:t>
      </w:r>
      <w:r>
        <w:rPr>
          <w:color w:val="231F20"/>
          <w:spacing w:val="-13"/>
        </w:rPr>
        <w:t> </w:t>
      </w:r>
      <w:r>
        <w:rPr>
          <w:color w:val="231F20"/>
        </w:rPr>
        <w:t>tục</w:t>
      </w:r>
      <w:r>
        <w:rPr>
          <w:color w:val="231F20"/>
          <w:spacing w:val="-13"/>
        </w:rPr>
        <w:t> </w:t>
      </w:r>
      <w:r>
        <w:rPr>
          <w:color w:val="231F20"/>
        </w:rPr>
        <w:t>đã</w:t>
      </w:r>
      <w:r>
        <w:rPr>
          <w:color w:val="231F20"/>
          <w:spacing w:val="-14"/>
        </w:rPr>
        <w:t> </w:t>
      </w:r>
      <w:r>
        <w:rPr>
          <w:color w:val="231F20"/>
        </w:rPr>
        <w:t>khéo</w:t>
      </w:r>
      <w:r>
        <w:rPr>
          <w:color w:val="231F20"/>
          <w:spacing w:val="-13"/>
        </w:rPr>
        <w:t> </w:t>
      </w:r>
      <w:r>
        <w:rPr>
          <w:color w:val="231F20"/>
        </w:rPr>
        <w:t>tu</w:t>
      </w:r>
      <w:r>
        <w:rPr>
          <w:color w:val="231F20"/>
          <w:spacing w:val="-13"/>
        </w:rPr>
        <w:t> </w:t>
      </w:r>
      <w:r>
        <w:rPr>
          <w:color w:val="231F20"/>
        </w:rPr>
        <w:t>tập,</w:t>
      </w:r>
      <w:r>
        <w:rPr>
          <w:color w:val="231F20"/>
          <w:spacing w:val="-14"/>
        </w:rPr>
        <w:t> </w:t>
      </w:r>
      <w:r>
        <w:rPr>
          <w:color w:val="231F20"/>
        </w:rPr>
        <w:t>khéo</w:t>
      </w:r>
      <w:r>
        <w:rPr>
          <w:color w:val="231F20"/>
          <w:spacing w:val="-13"/>
        </w:rPr>
        <w:t> </w:t>
      </w:r>
      <w:r>
        <w:rPr>
          <w:color w:val="231F20"/>
        </w:rPr>
        <w:t>đạt được tự tại khiến khởi hiện tiền. Vì muốn dẫn thiên nhĩ thông, nên trước là giữ lấy tiếng của voi, ngựa, xe cộ, hoặc tiếng chuông,</w:t>
      </w:r>
      <w:r>
        <w:rPr>
          <w:color w:val="231F20"/>
          <w:spacing w:val="-39"/>
        </w:rPr>
        <w:t> </w:t>
      </w:r>
      <w:r>
        <w:rPr>
          <w:color w:val="231F20"/>
        </w:rPr>
        <w:t>trống, tù và, tiêu sáo, ca vịnh tán tụng, hoặc âm thanh phát ra do nhóm</w:t>
      </w:r>
      <w:r>
        <w:rPr>
          <w:color w:val="231F20"/>
          <w:spacing w:val="-33"/>
        </w:rPr>
        <w:t> </w:t>
      </w:r>
      <w:r>
        <w:rPr>
          <w:color w:val="231F20"/>
        </w:rPr>
        <w:t>bốn đại cùng va chạm. Khéo giữ lấy tướng của các tiếng như thế rồi, do sức</w:t>
      </w:r>
      <w:r>
        <w:rPr>
          <w:color w:val="231F20"/>
          <w:spacing w:val="-10"/>
        </w:rPr>
        <w:t> </w:t>
      </w:r>
      <w:r>
        <w:rPr>
          <w:color w:val="231F20"/>
        </w:rPr>
        <w:t>của</w:t>
      </w:r>
      <w:r>
        <w:rPr>
          <w:color w:val="231F20"/>
          <w:spacing w:val="-9"/>
        </w:rPr>
        <w:t> </w:t>
      </w:r>
      <w:r>
        <w:rPr>
          <w:color w:val="231F20"/>
        </w:rPr>
        <w:t>tác</w:t>
      </w:r>
      <w:r>
        <w:rPr>
          <w:color w:val="231F20"/>
          <w:spacing w:val="-9"/>
        </w:rPr>
        <w:t> </w:t>
      </w:r>
      <w:r>
        <w:rPr>
          <w:color w:val="231F20"/>
        </w:rPr>
        <w:t>ý</w:t>
      </w:r>
      <w:r>
        <w:rPr>
          <w:color w:val="231F20"/>
          <w:spacing w:val="-9"/>
        </w:rPr>
        <w:t> </w:t>
      </w:r>
      <w:r>
        <w:rPr>
          <w:color w:val="231F20"/>
        </w:rPr>
        <w:t>giả</w:t>
      </w:r>
      <w:r>
        <w:rPr>
          <w:color w:val="231F20"/>
          <w:spacing w:val="-9"/>
        </w:rPr>
        <w:t> </w:t>
      </w:r>
      <w:r>
        <w:rPr>
          <w:color w:val="231F20"/>
        </w:rPr>
        <w:t>tưởng,</w:t>
      </w:r>
      <w:r>
        <w:rPr>
          <w:color w:val="231F20"/>
          <w:spacing w:val="-9"/>
        </w:rPr>
        <w:t> </w:t>
      </w:r>
      <w:r>
        <w:rPr>
          <w:color w:val="231F20"/>
        </w:rPr>
        <w:t>ở</w:t>
      </w:r>
      <w:r>
        <w:rPr>
          <w:color w:val="231F20"/>
          <w:spacing w:val="-9"/>
        </w:rPr>
        <w:t> </w:t>
      </w:r>
      <w:r>
        <w:rPr>
          <w:color w:val="231F20"/>
        </w:rPr>
        <w:t>nơi</w:t>
      </w:r>
      <w:r>
        <w:rPr>
          <w:color w:val="231F20"/>
          <w:spacing w:val="-9"/>
        </w:rPr>
        <w:t> </w:t>
      </w:r>
      <w:r>
        <w:rPr>
          <w:color w:val="231F20"/>
        </w:rPr>
        <w:t>lúc</w:t>
      </w:r>
      <w:r>
        <w:rPr>
          <w:color w:val="231F20"/>
          <w:spacing w:val="-10"/>
        </w:rPr>
        <w:t> </w:t>
      </w:r>
      <w:r>
        <w:rPr>
          <w:color w:val="231F20"/>
        </w:rPr>
        <w:t>lìa</w:t>
      </w:r>
      <w:r>
        <w:rPr>
          <w:color w:val="231F20"/>
          <w:spacing w:val="-9"/>
        </w:rPr>
        <w:t> </w:t>
      </w:r>
      <w:r>
        <w:rPr>
          <w:color w:val="231F20"/>
        </w:rPr>
        <w:t>nghe</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khởi</w:t>
      </w:r>
      <w:r>
        <w:rPr>
          <w:color w:val="231F20"/>
          <w:spacing w:val="-9"/>
        </w:rPr>
        <w:t> </w:t>
      </w:r>
      <w:r>
        <w:rPr>
          <w:color w:val="231F20"/>
        </w:rPr>
        <w:t>các</w:t>
      </w:r>
      <w:r>
        <w:rPr>
          <w:color w:val="231F20"/>
          <w:spacing w:val="-9"/>
        </w:rPr>
        <w:t> </w:t>
      </w:r>
      <w:r>
        <w:rPr>
          <w:color w:val="231F20"/>
        </w:rPr>
        <w:t>tiếng</w:t>
      </w:r>
      <w:r>
        <w:rPr>
          <w:color w:val="231F20"/>
          <w:spacing w:val="-9"/>
        </w:rPr>
        <w:t> </w:t>
      </w:r>
      <w:r>
        <w:rPr>
          <w:color w:val="231F20"/>
        </w:rPr>
        <w:t>thắng giải nối tiếp dẫn phát thiên nhĩ. Có khi tức ở nơi nhĩ xứ thường hiện có</w:t>
      </w:r>
      <w:r>
        <w:rPr>
          <w:color w:val="231F20"/>
          <w:spacing w:val="-10"/>
        </w:rPr>
        <w:t> </w:t>
      </w:r>
      <w:r>
        <w:rPr>
          <w:color w:val="231F20"/>
        </w:rPr>
        <w:t>sắc</w:t>
      </w:r>
      <w:r>
        <w:rPr>
          <w:color w:val="231F20"/>
          <w:spacing w:val="-10"/>
        </w:rPr>
        <w:t> </w:t>
      </w:r>
      <w:r>
        <w:rPr>
          <w:color w:val="231F20"/>
        </w:rPr>
        <w:t>giới</w:t>
      </w:r>
      <w:r>
        <w:rPr>
          <w:color w:val="231F20"/>
          <w:spacing w:val="-10"/>
        </w:rPr>
        <w:t> </w:t>
      </w:r>
      <w:r>
        <w:rPr>
          <w:color w:val="231F20"/>
        </w:rPr>
        <w:t>do</w:t>
      </w:r>
      <w:r>
        <w:rPr>
          <w:color w:val="231F20"/>
          <w:spacing w:val="-9"/>
        </w:rPr>
        <w:t> </w:t>
      </w:r>
      <w:r>
        <w:rPr>
          <w:color w:val="231F20"/>
        </w:rPr>
        <w:t>đại</w:t>
      </w:r>
      <w:r>
        <w:rPr>
          <w:color w:val="231F20"/>
          <w:spacing w:val="-10"/>
        </w:rPr>
        <w:t> </w:t>
      </w:r>
      <w:r>
        <w:rPr>
          <w:color w:val="231F20"/>
        </w:rPr>
        <w:t>chủng</w:t>
      </w:r>
      <w:r>
        <w:rPr>
          <w:color w:val="231F20"/>
          <w:spacing w:val="-9"/>
        </w:rPr>
        <w:t> </w:t>
      </w:r>
      <w:r>
        <w:rPr>
          <w:color w:val="231F20"/>
        </w:rPr>
        <w:t>tạo</w:t>
      </w:r>
      <w:r>
        <w:rPr>
          <w:color w:val="231F20"/>
          <w:spacing w:val="-9"/>
        </w:rPr>
        <w:t> </w:t>
      </w:r>
      <w:r>
        <w:rPr>
          <w:color w:val="231F20"/>
        </w:rPr>
        <w:t>khởi</w:t>
      </w:r>
      <w:r>
        <w:rPr>
          <w:color w:val="231F20"/>
          <w:spacing w:val="-11"/>
        </w:rPr>
        <w:t> </w:t>
      </w:r>
      <w:r>
        <w:rPr>
          <w:color w:val="231F20"/>
        </w:rPr>
        <w:t>thiên</w:t>
      </w:r>
      <w:r>
        <w:rPr>
          <w:color w:val="231F20"/>
          <w:spacing w:val="-9"/>
        </w:rPr>
        <w:t> </w:t>
      </w:r>
      <w:r>
        <w:rPr>
          <w:color w:val="231F20"/>
        </w:rPr>
        <w:t>nhĩ</w:t>
      </w:r>
      <w:r>
        <w:rPr>
          <w:color w:val="231F20"/>
          <w:spacing w:val="-9"/>
        </w:rPr>
        <w:t> </w:t>
      </w:r>
      <w:r>
        <w:rPr>
          <w:color w:val="231F20"/>
        </w:rPr>
        <w:t>tịnh,</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nghe</w:t>
      </w:r>
      <w:r>
        <w:rPr>
          <w:color w:val="231F20"/>
          <w:spacing w:val="-9"/>
        </w:rPr>
        <w:t> </w:t>
      </w:r>
      <w:r>
        <w:rPr>
          <w:color w:val="231F20"/>
        </w:rPr>
        <w:t>các</w:t>
      </w:r>
      <w:r>
        <w:rPr>
          <w:color w:val="231F20"/>
          <w:spacing w:val="-9"/>
        </w:rPr>
        <w:t> </w:t>
      </w:r>
      <w:r>
        <w:rPr>
          <w:color w:val="231F20"/>
        </w:rPr>
        <w:t>tiếng hoặc người hoặc phi nhân, cho đến nói rộng. Do vậy lại có kẻ sinh nghi như vầy: Những người có tai ở đời này không nghe tiếng thì</w:t>
      </w:r>
      <w:r>
        <w:rPr>
          <w:color w:val="231F20"/>
          <w:spacing w:val="-46"/>
        </w:rPr>
        <w:t> </w:t>
      </w:r>
      <w:r>
        <w:rPr>
          <w:color w:val="231F20"/>
        </w:rPr>
        <w:t>họ tức không thể dẫn phát thiên nhĩ chăng? Nay nhằm khiến cho nghi kia có được quyết định nên hiển bày: </w:t>
      </w:r>
      <w:r>
        <w:rPr>
          <w:color w:val="231F20"/>
          <w:spacing w:val="-4"/>
        </w:rPr>
        <w:t>Tuy </w:t>
      </w:r>
      <w:r>
        <w:rPr>
          <w:color w:val="231F20"/>
        </w:rPr>
        <w:t>tai ở đời này không nghe tiếng nhưng người ấy cũng có thể dẫn phát thiên nhĩ, do vậy tạo ra phần Luận </w:t>
      </w:r>
      <w:r>
        <w:rPr>
          <w:color w:val="231F20"/>
          <w:spacing w:val="-5"/>
        </w:rPr>
        <w:t>này.</w:t>
      </w:r>
    </w:p>
    <w:p>
      <w:pPr>
        <w:pStyle w:val="BodyText"/>
        <w:spacing w:line="278" w:lineRule="auto" w:before="111"/>
        <w:ind w:left="393" w:right="128"/>
      </w:pPr>
      <w:r>
        <w:rPr>
          <w:i/>
          <w:color w:val="231F20"/>
        </w:rPr>
        <w:t>Hỏi: </w:t>
      </w:r>
      <w:r>
        <w:rPr>
          <w:color w:val="231F20"/>
        </w:rPr>
        <w:t>Những người có mắt ở đời này không thấy sắc thì họ dựa vào pháp nào để dẫn phát thiên nhãn?</w:t>
      </w:r>
    </w:p>
    <w:p>
      <w:pPr>
        <w:pStyle w:val="BodyText"/>
        <w:spacing w:line="278" w:lineRule="auto" w:before="124"/>
        <w:ind w:left="393" w:right="127"/>
      </w:pPr>
      <w:r>
        <w:rPr>
          <w:i/>
          <w:color w:val="231F20"/>
        </w:rPr>
        <w:t>Đáp: </w:t>
      </w:r>
      <w:r>
        <w:rPr>
          <w:color w:val="231F20"/>
        </w:rPr>
        <w:t>Như có một người được tự tánh sinh niệm, trong các đời khác</w:t>
      </w:r>
      <w:r>
        <w:rPr>
          <w:color w:val="231F20"/>
          <w:spacing w:val="-7"/>
        </w:rPr>
        <w:t> </w:t>
      </w:r>
      <w:r>
        <w:rPr>
          <w:color w:val="231F20"/>
        </w:rPr>
        <w:t>ở</w:t>
      </w:r>
      <w:r>
        <w:rPr>
          <w:color w:val="231F20"/>
          <w:spacing w:val="-6"/>
        </w:rPr>
        <w:t> </w:t>
      </w:r>
      <w:r>
        <w:rPr>
          <w:color w:val="231F20"/>
        </w:rPr>
        <w:t>trước,</w:t>
      </w:r>
      <w:r>
        <w:rPr>
          <w:color w:val="231F20"/>
          <w:spacing w:val="-6"/>
        </w:rPr>
        <w:t> </w:t>
      </w:r>
      <w:r>
        <w:rPr>
          <w:color w:val="231F20"/>
        </w:rPr>
        <w:t>mắt</w:t>
      </w:r>
      <w:r>
        <w:rPr>
          <w:color w:val="231F20"/>
          <w:spacing w:val="-6"/>
        </w:rPr>
        <w:t> </w:t>
      </w:r>
      <w:r>
        <w:rPr>
          <w:color w:val="231F20"/>
        </w:rPr>
        <w:t>đã</w:t>
      </w:r>
      <w:r>
        <w:rPr>
          <w:color w:val="231F20"/>
          <w:spacing w:val="-6"/>
        </w:rPr>
        <w:t> </w:t>
      </w:r>
      <w:r>
        <w:rPr>
          <w:color w:val="231F20"/>
        </w:rPr>
        <w:t>từng</w:t>
      </w:r>
      <w:r>
        <w:rPr>
          <w:color w:val="231F20"/>
          <w:spacing w:val="-7"/>
        </w:rPr>
        <w:t> </w:t>
      </w:r>
      <w:r>
        <w:rPr>
          <w:color w:val="231F20"/>
        </w:rPr>
        <w:t>trông</w:t>
      </w:r>
      <w:r>
        <w:rPr>
          <w:color w:val="231F20"/>
          <w:spacing w:val="-6"/>
        </w:rPr>
        <w:t> </w:t>
      </w:r>
      <w:r>
        <w:rPr>
          <w:color w:val="231F20"/>
        </w:rPr>
        <w:t>thấy</w:t>
      </w:r>
      <w:r>
        <w:rPr>
          <w:color w:val="231F20"/>
          <w:spacing w:val="-6"/>
        </w:rPr>
        <w:t> </w:t>
      </w:r>
      <w:r>
        <w:rPr>
          <w:color w:val="231F20"/>
        </w:rPr>
        <w:t>sắc,</w:t>
      </w:r>
      <w:r>
        <w:rPr>
          <w:color w:val="231F20"/>
          <w:spacing w:val="-6"/>
        </w:rPr>
        <w:t> </w:t>
      </w:r>
      <w:r>
        <w:rPr>
          <w:color w:val="231F20"/>
        </w:rPr>
        <w:t>kẻ</w:t>
      </w:r>
      <w:r>
        <w:rPr>
          <w:color w:val="231F20"/>
          <w:spacing w:val="-6"/>
        </w:rPr>
        <w:t> </w:t>
      </w:r>
      <w:r>
        <w:rPr>
          <w:color w:val="231F20"/>
        </w:rPr>
        <w:t>kia</w:t>
      </w:r>
      <w:r>
        <w:rPr>
          <w:color w:val="231F20"/>
          <w:spacing w:val="-7"/>
        </w:rPr>
        <w:t> </w:t>
      </w:r>
      <w:r>
        <w:rPr>
          <w:color w:val="231F20"/>
        </w:rPr>
        <w:t>dựa</w:t>
      </w:r>
      <w:r>
        <w:rPr>
          <w:color w:val="231F20"/>
          <w:spacing w:val="-6"/>
        </w:rPr>
        <w:t> </w:t>
      </w:r>
      <w:r>
        <w:rPr>
          <w:color w:val="231F20"/>
        </w:rPr>
        <w:t>vào</w:t>
      </w:r>
      <w:r>
        <w:rPr>
          <w:color w:val="231F20"/>
          <w:spacing w:val="-6"/>
        </w:rPr>
        <w:t> </w:t>
      </w:r>
      <w:r>
        <w:rPr>
          <w:color w:val="231F20"/>
        </w:rPr>
        <w:t>đấy</w:t>
      </w:r>
      <w:r>
        <w:rPr>
          <w:color w:val="231F20"/>
          <w:spacing w:val="-6"/>
        </w:rPr>
        <w:t> </w:t>
      </w:r>
      <w:r>
        <w:rPr>
          <w:color w:val="231F20"/>
        </w:rPr>
        <w:t>nên</w:t>
      </w:r>
      <w:r>
        <w:rPr>
          <w:color w:val="231F20"/>
          <w:spacing w:val="-6"/>
        </w:rPr>
        <w:t> </w:t>
      </w:r>
      <w:r>
        <w:rPr>
          <w:color w:val="231F20"/>
        </w:rPr>
        <w:t>dẫn phát thiên nhãn.</w:t>
      </w:r>
    </w:p>
    <w:p>
      <w:pPr>
        <w:pStyle w:val="BodyText"/>
        <w:spacing w:line="278" w:lineRule="auto" w:before="122"/>
        <w:ind w:left="393" w:right="128"/>
      </w:pPr>
      <w:r>
        <w:rPr>
          <w:i/>
          <w:color w:val="231F20"/>
        </w:rPr>
        <w:t>Hỏi:</w:t>
      </w:r>
      <w:r>
        <w:rPr>
          <w:i/>
          <w:color w:val="231F20"/>
          <w:spacing w:val="-8"/>
        </w:rPr>
        <w:t> </w:t>
      </w:r>
      <w:r>
        <w:rPr>
          <w:color w:val="231F20"/>
        </w:rPr>
        <w:t>Những</w:t>
      </w:r>
      <w:r>
        <w:rPr>
          <w:color w:val="231F20"/>
          <w:spacing w:val="-8"/>
        </w:rPr>
        <w:t> </w:t>
      </w:r>
      <w:r>
        <w:rPr>
          <w:color w:val="231F20"/>
        </w:rPr>
        <w:t>người</w:t>
      </w:r>
      <w:r>
        <w:rPr>
          <w:color w:val="231F20"/>
          <w:spacing w:val="-7"/>
        </w:rPr>
        <w:t> </w:t>
      </w:r>
      <w:r>
        <w:rPr>
          <w:color w:val="231F20"/>
        </w:rPr>
        <w:t>có</w:t>
      </w:r>
      <w:r>
        <w:rPr>
          <w:color w:val="231F20"/>
          <w:spacing w:val="-8"/>
        </w:rPr>
        <w:t> </w:t>
      </w:r>
      <w:r>
        <w:rPr>
          <w:color w:val="231F20"/>
        </w:rPr>
        <w:t>tai</w:t>
      </w:r>
      <w:r>
        <w:rPr>
          <w:color w:val="231F20"/>
          <w:spacing w:val="-7"/>
        </w:rPr>
        <w:t> </w:t>
      </w:r>
      <w:r>
        <w:rPr>
          <w:color w:val="231F20"/>
        </w:rPr>
        <w:t>ở</w:t>
      </w:r>
      <w:r>
        <w:rPr>
          <w:color w:val="231F20"/>
          <w:spacing w:val="-8"/>
        </w:rPr>
        <w:t> </w:t>
      </w:r>
      <w:r>
        <w:rPr>
          <w:color w:val="231F20"/>
        </w:rPr>
        <w:t>đời</w:t>
      </w:r>
      <w:r>
        <w:rPr>
          <w:color w:val="231F20"/>
          <w:spacing w:val="-7"/>
        </w:rPr>
        <w:t> </w:t>
      </w:r>
      <w:r>
        <w:rPr>
          <w:color w:val="231F20"/>
        </w:rPr>
        <w:t>này</w:t>
      </w:r>
      <w:r>
        <w:rPr>
          <w:color w:val="231F20"/>
          <w:spacing w:val="-8"/>
        </w:rPr>
        <w:t> </w:t>
      </w:r>
      <w:r>
        <w:rPr>
          <w:color w:val="231F20"/>
        </w:rPr>
        <w:t>không</w:t>
      </w:r>
      <w:r>
        <w:rPr>
          <w:color w:val="231F20"/>
          <w:spacing w:val="-7"/>
        </w:rPr>
        <w:t> </w:t>
      </w:r>
      <w:r>
        <w:rPr>
          <w:color w:val="231F20"/>
        </w:rPr>
        <w:t>nghe</w:t>
      </w:r>
      <w:r>
        <w:rPr>
          <w:color w:val="231F20"/>
          <w:spacing w:val="-8"/>
        </w:rPr>
        <w:t> </w:t>
      </w:r>
      <w:r>
        <w:rPr>
          <w:color w:val="231F20"/>
        </w:rPr>
        <w:t>tiếng</w:t>
      </w:r>
      <w:r>
        <w:rPr>
          <w:color w:val="231F20"/>
          <w:spacing w:val="-7"/>
        </w:rPr>
        <w:t> </w:t>
      </w:r>
      <w:r>
        <w:rPr>
          <w:color w:val="231F20"/>
        </w:rPr>
        <w:t>thì</w:t>
      </w:r>
      <w:r>
        <w:rPr>
          <w:color w:val="231F20"/>
          <w:spacing w:val="-8"/>
        </w:rPr>
        <w:t> </w:t>
      </w:r>
      <w:r>
        <w:rPr>
          <w:color w:val="231F20"/>
        </w:rPr>
        <w:t>họ</w:t>
      </w:r>
      <w:r>
        <w:rPr>
          <w:color w:val="231F20"/>
          <w:spacing w:val="-7"/>
        </w:rPr>
        <w:t> </w:t>
      </w:r>
      <w:r>
        <w:rPr>
          <w:color w:val="231F20"/>
        </w:rPr>
        <w:t>dựa vào pháp nào để dẫn phát thiên nhĩ?</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 </w:t>
      </w:r>
      <w:r>
        <w:rPr>
          <w:color w:val="231F20"/>
        </w:rPr>
        <w:t>Như có một người được tự tánh sinh niệm, trong các đời khác</w:t>
      </w:r>
      <w:r>
        <w:rPr>
          <w:color w:val="231F20"/>
          <w:spacing w:val="-7"/>
        </w:rPr>
        <w:t> </w:t>
      </w:r>
      <w:r>
        <w:rPr>
          <w:color w:val="231F20"/>
        </w:rPr>
        <w:t>ở</w:t>
      </w:r>
      <w:r>
        <w:rPr>
          <w:color w:val="231F20"/>
          <w:spacing w:val="-7"/>
        </w:rPr>
        <w:t> </w:t>
      </w:r>
      <w:r>
        <w:rPr>
          <w:color w:val="231F20"/>
        </w:rPr>
        <w:t>trước,</w:t>
      </w:r>
      <w:r>
        <w:rPr>
          <w:color w:val="231F20"/>
          <w:spacing w:val="-7"/>
        </w:rPr>
        <w:t> </w:t>
      </w:r>
      <w:r>
        <w:rPr>
          <w:color w:val="231F20"/>
        </w:rPr>
        <w:t>tai</w:t>
      </w:r>
      <w:r>
        <w:rPr>
          <w:color w:val="231F20"/>
          <w:spacing w:val="-7"/>
        </w:rPr>
        <w:t> </w:t>
      </w:r>
      <w:r>
        <w:rPr>
          <w:color w:val="231F20"/>
        </w:rPr>
        <w:t>đã</w:t>
      </w:r>
      <w:r>
        <w:rPr>
          <w:color w:val="231F20"/>
          <w:spacing w:val="-7"/>
        </w:rPr>
        <w:t> </w:t>
      </w:r>
      <w:r>
        <w:rPr>
          <w:color w:val="231F20"/>
        </w:rPr>
        <w:t>từng</w:t>
      </w:r>
      <w:r>
        <w:rPr>
          <w:color w:val="231F20"/>
          <w:spacing w:val="-6"/>
        </w:rPr>
        <w:t> </w:t>
      </w:r>
      <w:r>
        <w:rPr>
          <w:color w:val="231F20"/>
        </w:rPr>
        <w:t>nghe</w:t>
      </w:r>
      <w:r>
        <w:rPr>
          <w:color w:val="231F20"/>
          <w:spacing w:val="-7"/>
        </w:rPr>
        <w:t> </w:t>
      </w:r>
      <w:r>
        <w:rPr>
          <w:color w:val="231F20"/>
        </w:rPr>
        <w:t>tiếng,</w:t>
      </w:r>
      <w:r>
        <w:rPr>
          <w:color w:val="231F20"/>
          <w:spacing w:val="-7"/>
        </w:rPr>
        <w:t> </w:t>
      </w:r>
      <w:r>
        <w:rPr>
          <w:color w:val="231F20"/>
        </w:rPr>
        <w:t>kẻ</w:t>
      </w:r>
      <w:r>
        <w:rPr>
          <w:color w:val="231F20"/>
          <w:spacing w:val="-7"/>
        </w:rPr>
        <w:t> </w:t>
      </w:r>
      <w:r>
        <w:rPr>
          <w:color w:val="231F20"/>
        </w:rPr>
        <w:t>kia</w:t>
      </w:r>
      <w:r>
        <w:rPr>
          <w:color w:val="231F20"/>
          <w:spacing w:val="-7"/>
        </w:rPr>
        <w:t> </w:t>
      </w:r>
      <w:r>
        <w:rPr>
          <w:color w:val="231F20"/>
        </w:rPr>
        <w:t>dựa</w:t>
      </w:r>
      <w:r>
        <w:rPr>
          <w:color w:val="231F20"/>
          <w:spacing w:val="-7"/>
        </w:rPr>
        <w:t> </w:t>
      </w:r>
      <w:r>
        <w:rPr>
          <w:color w:val="231F20"/>
        </w:rPr>
        <w:t>vào</w:t>
      </w:r>
      <w:r>
        <w:rPr>
          <w:color w:val="231F20"/>
          <w:spacing w:val="-6"/>
        </w:rPr>
        <w:t> </w:t>
      </w:r>
      <w:r>
        <w:rPr>
          <w:color w:val="231F20"/>
        </w:rPr>
        <w:t>đấy</w:t>
      </w:r>
      <w:r>
        <w:rPr>
          <w:color w:val="231F20"/>
          <w:spacing w:val="-7"/>
        </w:rPr>
        <w:t> </w:t>
      </w:r>
      <w:r>
        <w:rPr>
          <w:color w:val="231F20"/>
        </w:rPr>
        <w:t>nên</w:t>
      </w:r>
      <w:r>
        <w:rPr>
          <w:color w:val="231F20"/>
          <w:spacing w:val="-7"/>
        </w:rPr>
        <w:t> </w:t>
      </w:r>
      <w:r>
        <w:rPr>
          <w:color w:val="231F20"/>
        </w:rPr>
        <w:t>dẫn</w:t>
      </w:r>
      <w:r>
        <w:rPr>
          <w:color w:val="231F20"/>
          <w:spacing w:val="-7"/>
        </w:rPr>
        <w:t> </w:t>
      </w:r>
      <w:r>
        <w:rPr>
          <w:color w:val="231F20"/>
          <w:spacing w:val="-4"/>
        </w:rPr>
        <w:t>phát </w:t>
      </w:r>
      <w:r>
        <w:rPr>
          <w:color w:val="231F20"/>
        </w:rPr>
        <w:t>thiên nhĩ.</w:t>
      </w:r>
    </w:p>
    <w:p>
      <w:pPr>
        <w:pStyle w:val="BodyText"/>
        <w:spacing w:line="273" w:lineRule="auto" w:before="111"/>
        <w:ind w:right="411"/>
      </w:pPr>
      <w:r>
        <w:rPr>
          <w:i/>
          <w:color w:val="231F20"/>
        </w:rPr>
        <w:t>Hỏi: </w:t>
      </w:r>
      <w:r>
        <w:rPr>
          <w:color w:val="231F20"/>
        </w:rPr>
        <w:t>Những người đạt được trí túc trụ tùy niệm thì cũng có thể dẫn phát thiên nhãn, thiên nhĩ, vì sao trong đây không nói?</w:t>
      </w:r>
    </w:p>
    <w:p>
      <w:pPr>
        <w:pStyle w:val="BodyText"/>
        <w:spacing w:line="273" w:lineRule="auto" w:before="112"/>
        <w:ind w:right="412"/>
      </w:pPr>
      <w:r>
        <w:rPr>
          <w:i/>
          <w:color w:val="231F20"/>
        </w:rPr>
        <w:t>Đáp: </w:t>
      </w:r>
      <w:r>
        <w:rPr>
          <w:color w:val="231F20"/>
        </w:rPr>
        <w:t>Nên nói nhưng không nói, nên biết là nghĩa này nêu bày chưa trọn vẹn.</w:t>
      </w:r>
    </w:p>
    <w:p>
      <w:pPr>
        <w:pStyle w:val="BodyText"/>
        <w:spacing w:line="273" w:lineRule="auto" w:before="111"/>
        <w:ind w:right="410"/>
      </w:pPr>
      <w:r>
        <w:rPr>
          <w:color w:val="231F20"/>
        </w:rPr>
        <w:t>Có thuyết nói: Nếu thiên nhãn đối với người mù bẩm sinh, thiên nhĩ đối với người điếc bẩm sinh, đều có thể dẫn phát thì trong đây nói đến. Trí túc trụ tùy niệm tuy có thể dẫn phát loại thiên nhãn đó nhưng không phải thiên nhĩ. Vì sao? Vì những người điếc bẩm sinh không có trí túc trụ tùy niệm. Chính là do kẻ khác chỉ dạy nên trí ấy sinh, do vậy nên không nói.</w:t>
      </w:r>
    </w:p>
    <w:p>
      <w:pPr>
        <w:pStyle w:val="BodyText"/>
        <w:spacing w:line="273" w:lineRule="auto" w:before="109"/>
        <w:ind w:right="411"/>
      </w:pPr>
      <w:r>
        <w:rPr>
          <w:i/>
          <w:color w:val="231F20"/>
        </w:rPr>
        <w:t>Hỏi: </w:t>
      </w:r>
      <w:r>
        <w:rPr>
          <w:color w:val="231F20"/>
        </w:rPr>
        <w:t>Vì sao thiên nhãn chỉ ở nơi bốn tĩnh lự căn bản, không phải là địa cận phần?</w:t>
      </w:r>
    </w:p>
    <w:p>
      <w:pPr>
        <w:pStyle w:val="BodyText"/>
        <w:spacing w:before="112"/>
        <w:ind w:left="677" w:firstLine="0"/>
      </w:pPr>
      <w:r>
        <w:rPr>
          <w:i/>
          <w:color w:val="231F20"/>
        </w:rPr>
        <w:t>Đáp: </w:t>
      </w:r>
      <w:r>
        <w:rPr>
          <w:color w:val="231F20"/>
        </w:rPr>
        <w:t>Do địa ấy không phải là nơi chốn thích hợp, cho đến nói</w:t>
      </w:r>
    </w:p>
    <w:p>
      <w:pPr>
        <w:pStyle w:val="BodyText"/>
        <w:spacing w:before="41"/>
        <w:ind w:firstLine="0"/>
        <w:jc w:val="left"/>
      </w:pPr>
      <w:r>
        <w:rPr>
          <w:color w:val="231F20"/>
        </w:rPr>
        <w:t>rộng.</w:t>
      </w:r>
    </w:p>
    <w:p>
      <w:pPr>
        <w:pStyle w:val="BodyText"/>
        <w:spacing w:before="154"/>
        <w:ind w:left="677" w:firstLine="0"/>
        <w:jc w:val="left"/>
      </w:pPr>
      <w:r>
        <w:rPr>
          <w:color w:val="231F20"/>
        </w:rPr>
        <w:t>Lại nữa, nếu địa có chỗ dựa chung là Tam-ma-địa thì có thiên</w:t>
      </w:r>
    </w:p>
    <w:p>
      <w:pPr>
        <w:pStyle w:val="BodyText"/>
        <w:spacing w:line="273" w:lineRule="auto" w:before="41"/>
        <w:ind w:right="353" w:firstLine="0"/>
        <w:jc w:val="left"/>
      </w:pPr>
      <w:r>
        <w:rPr>
          <w:color w:val="231F20"/>
        </w:rPr>
        <w:t>nhãn. Địa cận phần không có chỗ dựa chung là Tam-ma-địa, nên không có thiên nhãn.</w:t>
      </w:r>
    </w:p>
    <w:p>
      <w:pPr>
        <w:pStyle w:val="BodyText"/>
        <w:spacing w:before="112"/>
        <w:ind w:left="677" w:firstLine="0"/>
        <w:jc w:val="left"/>
      </w:pPr>
      <w:r>
        <w:rPr>
          <w:color w:val="231F20"/>
        </w:rPr>
        <w:t>Lại nữa, nếu địa có Tam-ma-địa thuộc về chi thì có thiên nhãn.</w:t>
      </w:r>
    </w:p>
    <w:p>
      <w:pPr>
        <w:pStyle w:val="BodyText"/>
        <w:spacing w:before="41"/>
        <w:ind w:firstLine="0"/>
        <w:jc w:val="left"/>
      </w:pPr>
      <w:r>
        <w:rPr>
          <w:color w:val="231F20"/>
        </w:rPr>
        <w:t>Địa cận phần thì không như vậy.</w:t>
      </w:r>
    </w:p>
    <w:p>
      <w:pPr>
        <w:pStyle w:val="BodyText"/>
        <w:spacing w:before="154"/>
        <w:ind w:left="677" w:firstLine="0"/>
      </w:pPr>
      <w:r>
        <w:rPr>
          <w:color w:val="231F20"/>
        </w:rPr>
        <w:t>Có thuyết cho: Nếu địa có đạo lạc thông hành thì có thiên nhãn.</w:t>
      </w:r>
    </w:p>
    <w:p>
      <w:pPr>
        <w:pStyle w:val="BodyText"/>
        <w:spacing w:before="41"/>
        <w:ind w:firstLine="0"/>
      </w:pPr>
      <w:r>
        <w:rPr>
          <w:color w:val="231F20"/>
        </w:rPr>
        <w:t>Địa cận phần thì không như thế.</w:t>
      </w:r>
    </w:p>
    <w:p>
      <w:pPr>
        <w:pStyle w:val="BodyText"/>
        <w:spacing w:line="273" w:lineRule="auto" w:before="155"/>
        <w:ind w:right="411"/>
      </w:pPr>
      <w:r>
        <w:rPr>
          <w:color w:val="231F20"/>
        </w:rPr>
        <w:t>Như vậy, thiên nhãn hoặc nói chỉ là một: Nghĩa là một thiên nhãn. Hoặc nói hai: Nghĩa là từng được, chưa từng được. Hoặc nói ba: Nghĩa là hạ trung thượng. Hoặc nói bốn: Nghĩa là quả của bốn tĩnh lự. Hoặc nói sáu: Nghĩa là hạ trung thượng đều có từng được,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pPr>
      <w:r>
        <w:rPr>
          <w:color w:val="231F20"/>
        </w:rPr>
        <w:t>chưa từng được. Hoặc nói tám: Nghĩa là quả của bốn tĩnh lự đều có từng được, chưa từng được. Hoặc nói chín: Nghĩa là hạ hạ cho đến thượng thượng. Hoặc nói mười hai: Nghĩa là quả của bốn tĩnh lự, mỗi thứ đều có hạ trung thượng. Hoặc nói mười tám: Nghĩa là hạ hạ cho đến thượng thượng, mỗi thứ đều có từng được, chưa từng được. Hoặc nói hai mươi bốn: Nghĩa là bốn tĩnh lự mỗi thứ đều có sáu thứ trước. Hoặc nói ba mươi hai: Nghĩa là mười sáu sinh đắc và mười sáu tu đắc.</w:t>
      </w:r>
    </w:p>
    <w:p>
      <w:pPr>
        <w:pStyle w:val="BodyText"/>
        <w:spacing w:line="271" w:lineRule="auto"/>
        <w:ind w:left="393" w:right="126"/>
      </w:pPr>
      <w:r>
        <w:rPr>
          <w:color w:val="231F20"/>
        </w:rPr>
        <w:t>Có thuyết nói: Quả của bốn tĩnh lự, mỗi thứ đều có hạ trung thượng là mười hai. Lại mỗi thứ đều có năm phẩm tạp tu quả tĩnh lự là hai mươi, cộng là ba mươi hai.</w:t>
      </w:r>
    </w:p>
    <w:p>
      <w:pPr>
        <w:pStyle w:val="BodyText"/>
        <w:spacing w:line="271" w:lineRule="auto"/>
        <w:ind w:left="393" w:right="126"/>
      </w:pPr>
      <w:r>
        <w:rPr>
          <w:color w:val="231F20"/>
        </w:rPr>
        <w:t>Hoặc nói ba mươi sáu: Nghĩa là quả của bốn tĩnh lự, mỗi thứ đều có hạ hạ cho đến thượng thượng. Hoặc nói bảy mươi hai: Nghĩa là bốn tĩnh lự, mỗi thứ đều có mười tám thứ trước. Nếu lấy sự nối tiếp và sát-na thì có vô lượng. Nay chỉ nói chung là một thiên nhãn.</w:t>
      </w:r>
    </w:p>
    <w:p>
      <w:pPr>
        <w:pStyle w:val="BodyText"/>
        <w:ind w:left="960" w:firstLine="0"/>
      </w:pPr>
      <w:r>
        <w:rPr>
          <w:color w:val="231F20"/>
        </w:rPr>
        <w:t>Như thiên nhãn, thiên nhĩ cũng như vậy.</w:t>
      </w:r>
    </w:p>
    <w:p>
      <w:pPr>
        <w:pStyle w:val="BodyText"/>
        <w:spacing w:line="271" w:lineRule="auto" w:before="153"/>
        <w:ind w:left="393" w:right="127"/>
      </w:pPr>
      <w:r>
        <w:rPr>
          <w:i/>
          <w:color w:val="231F20"/>
        </w:rPr>
        <w:t>Hỏi:</w:t>
      </w:r>
      <w:r>
        <w:rPr>
          <w:i/>
          <w:color w:val="231F20"/>
          <w:spacing w:val="-9"/>
        </w:rPr>
        <w:t> </w:t>
      </w:r>
      <w:r>
        <w:rPr>
          <w:color w:val="231F20"/>
        </w:rPr>
        <w:t>Vì</w:t>
      </w:r>
      <w:r>
        <w:rPr>
          <w:color w:val="231F20"/>
          <w:spacing w:val="-4"/>
        </w:rPr>
        <w:t> </w:t>
      </w:r>
      <w:r>
        <w:rPr>
          <w:color w:val="231F20"/>
        </w:rPr>
        <w:t>sao</w:t>
      </w:r>
      <w:r>
        <w:rPr>
          <w:color w:val="231F20"/>
          <w:spacing w:val="-5"/>
        </w:rPr>
        <w:t> </w:t>
      </w:r>
      <w:r>
        <w:rPr>
          <w:color w:val="231F20"/>
        </w:rPr>
        <w:t>có</w:t>
      </w:r>
      <w:r>
        <w:rPr>
          <w:color w:val="231F20"/>
          <w:spacing w:val="-4"/>
        </w:rPr>
        <w:t> </w:t>
      </w:r>
      <w:r>
        <w:rPr>
          <w:color w:val="231F20"/>
        </w:rPr>
        <w:t>thiên</w:t>
      </w:r>
      <w:r>
        <w:rPr>
          <w:color w:val="231F20"/>
          <w:spacing w:val="-5"/>
        </w:rPr>
        <w:t> </w:t>
      </w:r>
      <w:r>
        <w:rPr>
          <w:color w:val="231F20"/>
        </w:rPr>
        <w:t>nhãn,</w:t>
      </w:r>
      <w:r>
        <w:rPr>
          <w:color w:val="231F20"/>
          <w:spacing w:val="-4"/>
        </w:rPr>
        <w:t> </w:t>
      </w:r>
      <w:r>
        <w:rPr>
          <w:color w:val="231F20"/>
        </w:rPr>
        <w:t>thiên</w:t>
      </w:r>
      <w:r>
        <w:rPr>
          <w:color w:val="231F20"/>
          <w:spacing w:val="-5"/>
        </w:rPr>
        <w:t> </w:t>
      </w:r>
      <w:r>
        <w:rPr>
          <w:color w:val="231F20"/>
        </w:rPr>
        <w:t>nhĩ</w:t>
      </w:r>
      <w:r>
        <w:rPr>
          <w:color w:val="231F20"/>
          <w:spacing w:val="-4"/>
        </w:rPr>
        <w:t> </w:t>
      </w:r>
      <w:r>
        <w:rPr>
          <w:color w:val="231F20"/>
        </w:rPr>
        <w:t>không</w:t>
      </w:r>
      <w:r>
        <w:rPr>
          <w:color w:val="231F20"/>
          <w:spacing w:val="-5"/>
        </w:rPr>
        <w:t> </w:t>
      </w:r>
      <w:r>
        <w:rPr>
          <w:color w:val="231F20"/>
        </w:rPr>
        <w:t>đồng</w:t>
      </w:r>
      <w:r>
        <w:rPr>
          <w:color w:val="231F20"/>
          <w:spacing w:val="-4"/>
        </w:rPr>
        <w:t> </w:t>
      </w:r>
      <w:r>
        <w:rPr>
          <w:color w:val="231F20"/>
        </w:rPr>
        <w:t>phần</w:t>
      </w:r>
      <w:r>
        <w:rPr>
          <w:color w:val="231F20"/>
          <w:spacing w:val="-5"/>
        </w:rPr>
        <w:t> </w:t>
      </w:r>
      <w:r>
        <w:rPr>
          <w:color w:val="231F20"/>
        </w:rPr>
        <w:t>hiện</w:t>
      </w:r>
      <w:r>
        <w:rPr>
          <w:color w:val="231F20"/>
          <w:spacing w:val="-4"/>
        </w:rPr>
        <w:t> </w:t>
      </w:r>
      <w:r>
        <w:rPr>
          <w:color w:val="231F20"/>
        </w:rPr>
        <w:t>tiền mà không có thiên tỷ, thiệt, thân không đồng phần hiện tiền?</w:t>
      </w:r>
    </w:p>
    <w:p>
      <w:pPr>
        <w:pStyle w:val="BodyText"/>
        <w:spacing w:line="271" w:lineRule="auto" w:before="113"/>
        <w:ind w:left="393" w:right="126"/>
      </w:pPr>
      <w:r>
        <w:rPr>
          <w:i/>
          <w:color w:val="231F20"/>
        </w:rPr>
        <w:t>Đáp: </w:t>
      </w:r>
      <w:r>
        <w:rPr>
          <w:color w:val="231F20"/>
        </w:rPr>
        <w:t>Hai căn nhãn, nhĩ nhận lấy cảnh không tận cùng, muốn thấy xa, nghe xa, nên khởi thiên nhãn, thiên nhĩ không đồng phần hiện tiền. Còn các căn tỷ, thiệt, thân chỉ nhận lấy cảnh tận cùng đối với</w:t>
      </w:r>
      <w:r>
        <w:rPr>
          <w:color w:val="231F20"/>
          <w:spacing w:val="-11"/>
        </w:rPr>
        <w:t> </w:t>
      </w:r>
      <w:r>
        <w:rPr>
          <w:color w:val="231F20"/>
        </w:rPr>
        <w:t>không</w:t>
      </w:r>
      <w:r>
        <w:rPr>
          <w:color w:val="231F20"/>
          <w:spacing w:val="-11"/>
        </w:rPr>
        <w:t> </w:t>
      </w:r>
      <w:r>
        <w:rPr>
          <w:color w:val="231F20"/>
        </w:rPr>
        <w:t>đồng</w:t>
      </w:r>
      <w:r>
        <w:rPr>
          <w:color w:val="231F20"/>
          <w:spacing w:val="-11"/>
        </w:rPr>
        <w:t> </w:t>
      </w:r>
      <w:r>
        <w:rPr>
          <w:color w:val="231F20"/>
        </w:rPr>
        <w:t>phần</w:t>
      </w:r>
      <w:r>
        <w:rPr>
          <w:color w:val="231F20"/>
          <w:spacing w:val="-11"/>
        </w:rPr>
        <w:t> </w:t>
      </w:r>
      <w:r>
        <w:rPr>
          <w:color w:val="231F20"/>
        </w:rPr>
        <w:t>không</w:t>
      </w:r>
      <w:r>
        <w:rPr>
          <w:color w:val="231F20"/>
          <w:spacing w:val="-11"/>
        </w:rPr>
        <w:t> </w:t>
      </w:r>
      <w:r>
        <w:rPr>
          <w:color w:val="231F20"/>
        </w:rPr>
        <w:t>có</w:t>
      </w:r>
      <w:r>
        <w:rPr>
          <w:color w:val="231F20"/>
          <w:spacing w:val="-10"/>
        </w:rPr>
        <w:t> </w:t>
      </w:r>
      <w:r>
        <w:rPr>
          <w:color w:val="231F20"/>
        </w:rPr>
        <w:t>dụng</w:t>
      </w:r>
      <w:r>
        <w:rPr>
          <w:color w:val="231F20"/>
          <w:spacing w:val="-11"/>
        </w:rPr>
        <w:t> </w:t>
      </w:r>
      <w:r>
        <w:rPr>
          <w:color w:val="231F20"/>
        </w:rPr>
        <w:t>riêng,</w:t>
      </w:r>
      <w:r>
        <w:rPr>
          <w:color w:val="231F20"/>
          <w:spacing w:val="-11"/>
        </w:rPr>
        <w:t> </w:t>
      </w:r>
      <w:r>
        <w:rPr>
          <w:color w:val="231F20"/>
        </w:rPr>
        <w:t>nên</w:t>
      </w:r>
      <w:r>
        <w:rPr>
          <w:color w:val="231F20"/>
          <w:spacing w:val="-11"/>
        </w:rPr>
        <w:t> </w:t>
      </w:r>
      <w:r>
        <w:rPr>
          <w:color w:val="231F20"/>
        </w:rPr>
        <w:t>không</w:t>
      </w:r>
      <w:r>
        <w:rPr>
          <w:color w:val="231F20"/>
          <w:spacing w:val="-11"/>
        </w:rPr>
        <w:t> </w:t>
      </w:r>
      <w:r>
        <w:rPr>
          <w:color w:val="231F20"/>
        </w:rPr>
        <w:t>khởi</w:t>
      </w:r>
      <w:r>
        <w:rPr>
          <w:color w:val="231F20"/>
          <w:spacing w:val="-11"/>
        </w:rPr>
        <w:t> </w:t>
      </w:r>
      <w:r>
        <w:rPr>
          <w:color w:val="231F20"/>
        </w:rPr>
        <w:t>hiện</w:t>
      </w:r>
      <w:r>
        <w:rPr>
          <w:color w:val="231F20"/>
          <w:spacing w:val="-11"/>
        </w:rPr>
        <w:t> </w:t>
      </w:r>
      <w:r>
        <w:rPr>
          <w:color w:val="231F20"/>
        </w:rPr>
        <w:t>tiền.</w:t>
      </w:r>
    </w:p>
    <w:p>
      <w:pPr>
        <w:pStyle w:val="BodyText"/>
        <w:spacing w:line="271" w:lineRule="auto"/>
        <w:ind w:left="393" w:right="127"/>
      </w:pPr>
      <w:r>
        <w:rPr>
          <w:color w:val="231F20"/>
        </w:rPr>
        <w:t>Có</w:t>
      </w:r>
      <w:r>
        <w:rPr>
          <w:color w:val="231F20"/>
          <w:spacing w:val="-6"/>
        </w:rPr>
        <w:t> </w:t>
      </w:r>
      <w:r>
        <w:rPr>
          <w:color w:val="231F20"/>
        </w:rPr>
        <w:t>thuyết</w:t>
      </w:r>
      <w:r>
        <w:rPr>
          <w:color w:val="231F20"/>
          <w:spacing w:val="-5"/>
        </w:rPr>
        <w:t> </w:t>
      </w:r>
      <w:r>
        <w:rPr>
          <w:color w:val="231F20"/>
        </w:rPr>
        <w:t>nói:</w:t>
      </w:r>
      <w:r>
        <w:rPr>
          <w:color w:val="231F20"/>
          <w:spacing w:val="-5"/>
        </w:rPr>
        <w:t> </w:t>
      </w:r>
      <w:r>
        <w:rPr>
          <w:color w:val="231F20"/>
        </w:rPr>
        <w:t>Nếu</w:t>
      </w:r>
      <w:r>
        <w:rPr>
          <w:color w:val="231F20"/>
          <w:spacing w:val="-5"/>
        </w:rPr>
        <w:t> </w:t>
      </w:r>
      <w:r>
        <w:rPr>
          <w:color w:val="231F20"/>
        </w:rPr>
        <w:t>khởi</w:t>
      </w:r>
      <w:r>
        <w:rPr>
          <w:color w:val="231F20"/>
          <w:spacing w:val="-5"/>
        </w:rPr>
        <w:t> </w:t>
      </w:r>
      <w:r>
        <w:rPr>
          <w:color w:val="231F20"/>
        </w:rPr>
        <w:t>hai</w:t>
      </w:r>
      <w:r>
        <w:rPr>
          <w:color w:val="231F20"/>
          <w:spacing w:val="-5"/>
        </w:rPr>
        <w:t> </w:t>
      </w:r>
      <w:r>
        <w:rPr>
          <w:color w:val="231F20"/>
        </w:rPr>
        <w:t>căn</w:t>
      </w:r>
      <w:r>
        <w:rPr>
          <w:color w:val="231F20"/>
          <w:spacing w:val="-6"/>
        </w:rPr>
        <w:t> </w:t>
      </w:r>
      <w:r>
        <w:rPr>
          <w:color w:val="231F20"/>
        </w:rPr>
        <w:t>tỷ,</w:t>
      </w:r>
      <w:r>
        <w:rPr>
          <w:color w:val="231F20"/>
          <w:spacing w:val="-5"/>
        </w:rPr>
        <w:t> </w:t>
      </w:r>
      <w:r>
        <w:rPr>
          <w:color w:val="231F20"/>
        </w:rPr>
        <w:t>thiệt</w:t>
      </w:r>
      <w:r>
        <w:rPr>
          <w:color w:val="231F20"/>
          <w:spacing w:val="-5"/>
        </w:rPr>
        <w:t> </w:t>
      </w:r>
      <w:r>
        <w:rPr>
          <w:color w:val="231F20"/>
        </w:rPr>
        <w:t>không</w:t>
      </w:r>
      <w:r>
        <w:rPr>
          <w:color w:val="231F20"/>
          <w:spacing w:val="-5"/>
        </w:rPr>
        <w:t> </w:t>
      </w:r>
      <w:r>
        <w:rPr>
          <w:color w:val="231F20"/>
        </w:rPr>
        <w:t>đồng</w:t>
      </w:r>
      <w:r>
        <w:rPr>
          <w:color w:val="231F20"/>
          <w:spacing w:val="-5"/>
        </w:rPr>
        <w:t> </w:t>
      </w:r>
      <w:r>
        <w:rPr>
          <w:color w:val="231F20"/>
        </w:rPr>
        <w:t>phần</w:t>
      </w:r>
      <w:r>
        <w:rPr>
          <w:color w:val="231F20"/>
          <w:spacing w:val="-5"/>
        </w:rPr>
        <w:t> </w:t>
      </w:r>
      <w:r>
        <w:rPr>
          <w:color w:val="231F20"/>
        </w:rPr>
        <w:t>hiện tiền thì thế gian sẽ chế nhạo: Vì sao người này có đến hai mũi, hai lưỡi. Nếu có thân căn không đồng phần hiện tiền thì thế gian </w:t>
      </w:r>
      <w:r>
        <w:rPr>
          <w:color w:val="231F20"/>
          <w:spacing w:val="-4"/>
        </w:rPr>
        <w:t>cũng </w:t>
      </w:r>
      <w:r>
        <w:rPr>
          <w:color w:val="231F20"/>
        </w:rPr>
        <w:t>chế</w:t>
      </w:r>
      <w:r>
        <w:rPr>
          <w:color w:val="231F20"/>
          <w:spacing w:val="-10"/>
        </w:rPr>
        <w:t> </w:t>
      </w:r>
      <w:r>
        <w:rPr>
          <w:color w:val="231F20"/>
        </w:rPr>
        <w:t>nhạo:</w:t>
      </w:r>
      <w:r>
        <w:rPr>
          <w:color w:val="231F20"/>
          <w:spacing w:val="-14"/>
        </w:rPr>
        <w:t> </w:t>
      </w:r>
      <w:r>
        <w:rPr>
          <w:color w:val="231F20"/>
        </w:rPr>
        <w:t>Vì</w:t>
      </w:r>
      <w:r>
        <w:rPr>
          <w:color w:val="231F20"/>
          <w:spacing w:val="-10"/>
        </w:rPr>
        <w:t> </w:t>
      </w:r>
      <w:r>
        <w:rPr>
          <w:color w:val="231F20"/>
        </w:rPr>
        <w:t>sao</w:t>
      </w:r>
      <w:r>
        <w:rPr>
          <w:color w:val="231F20"/>
          <w:spacing w:val="-9"/>
        </w:rPr>
        <w:t> </w:t>
      </w:r>
      <w:r>
        <w:rPr>
          <w:color w:val="231F20"/>
        </w:rPr>
        <w:t>người</w:t>
      </w:r>
      <w:r>
        <w:rPr>
          <w:color w:val="231F20"/>
          <w:spacing w:val="-9"/>
        </w:rPr>
        <w:t> </w:t>
      </w:r>
      <w:r>
        <w:rPr>
          <w:color w:val="231F20"/>
        </w:rPr>
        <w:t>này</w:t>
      </w:r>
      <w:r>
        <w:rPr>
          <w:color w:val="231F20"/>
          <w:spacing w:val="-10"/>
        </w:rPr>
        <w:t> </w:t>
      </w:r>
      <w:r>
        <w:rPr>
          <w:color w:val="231F20"/>
        </w:rPr>
        <w:t>như</w:t>
      </w:r>
      <w:r>
        <w:rPr>
          <w:color w:val="231F20"/>
          <w:spacing w:val="-9"/>
        </w:rPr>
        <w:t> </w:t>
      </w:r>
      <w:r>
        <w:rPr>
          <w:color w:val="231F20"/>
        </w:rPr>
        <w:t>sinh</w:t>
      </w:r>
      <w:r>
        <w:rPr>
          <w:color w:val="231F20"/>
          <w:spacing w:val="-10"/>
        </w:rPr>
        <w:t> </w:t>
      </w:r>
      <w:r>
        <w:rPr>
          <w:color w:val="231F20"/>
        </w:rPr>
        <w:t>đôi,</w:t>
      </w:r>
      <w:r>
        <w:rPr>
          <w:color w:val="231F20"/>
          <w:spacing w:val="-9"/>
        </w:rPr>
        <w:t> </w:t>
      </w:r>
      <w:r>
        <w:rPr>
          <w:color w:val="231F20"/>
        </w:rPr>
        <w:t>có</w:t>
      </w:r>
      <w:r>
        <w:rPr>
          <w:color w:val="231F20"/>
          <w:spacing w:val="-9"/>
        </w:rPr>
        <w:t> </w:t>
      </w:r>
      <w:r>
        <w:rPr>
          <w:color w:val="231F20"/>
        </w:rPr>
        <w:t>tới</w:t>
      </w:r>
      <w:r>
        <w:rPr>
          <w:color w:val="231F20"/>
          <w:spacing w:val="-10"/>
        </w:rPr>
        <w:t> </w:t>
      </w:r>
      <w:r>
        <w:rPr>
          <w:color w:val="231F20"/>
        </w:rPr>
        <w:t>hai</w:t>
      </w:r>
      <w:r>
        <w:rPr>
          <w:color w:val="231F20"/>
          <w:spacing w:val="-9"/>
        </w:rPr>
        <w:t> </w:t>
      </w:r>
      <w:r>
        <w:rPr>
          <w:color w:val="231F20"/>
        </w:rPr>
        <w:t>thân.</w:t>
      </w:r>
      <w:r>
        <w:rPr>
          <w:color w:val="231F20"/>
          <w:spacing w:val="-14"/>
        </w:rPr>
        <w:t> </w:t>
      </w:r>
      <w:r>
        <w:rPr>
          <w:color w:val="231F20"/>
        </w:rPr>
        <w:t>Thế</w:t>
      </w:r>
      <w:r>
        <w:rPr>
          <w:color w:val="231F20"/>
          <w:spacing w:val="-10"/>
        </w:rPr>
        <w:t> </w:t>
      </w:r>
      <w:r>
        <w:rPr>
          <w:color w:val="231F20"/>
        </w:rPr>
        <w:t>nên</w:t>
      </w:r>
      <w:r>
        <w:rPr>
          <w:color w:val="231F20"/>
          <w:spacing w:val="-9"/>
        </w:rPr>
        <w:t> </w:t>
      </w:r>
      <w:r>
        <w:rPr>
          <w:color w:val="231F20"/>
        </w:rPr>
        <w:t>các căn tỷ, thiệt, thân không có không đồng phần.</w:t>
      </w:r>
    </w:p>
    <w:p>
      <w:pPr>
        <w:pStyle w:val="BodyText"/>
        <w:spacing w:line="273" w:lineRule="auto" w:before="115"/>
        <w:ind w:left="393" w:right="127"/>
      </w:pPr>
      <w:r>
        <w:rPr>
          <w:color w:val="231F20"/>
        </w:rPr>
        <w:t>Lại,</w:t>
      </w:r>
      <w:r>
        <w:rPr>
          <w:color w:val="231F20"/>
          <w:spacing w:val="-5"/>
        </w:rPr>
        <w:t> </w:t>
      </w:r>
      <w:r>
        <w:rPr>
          <w:color w:val="231F20"/>
        </w:rPr>
        <w:t>phẩm</w:t>
      </w:r>
      <w:r>
        <w:rPr>
          <w:color w:val="231F20"/>
          <w:spacing w:val="-4"/>
        </w:rPr>
        <w:t> </w:t>
      </w:r>
      <w:r>
        <w:rPr>
          <w:color w:val="231F20"/>
        </w:rPr>
        <w:t>loại</w:t>
      </w:r>
      <w:r>
        <w:rPr>
          <w:color w:val="231F20"/>
          <w:spacing w:val="-5"/>
        </w:rPr>
        <w:t> </w:t>
      </w:r>
      <w:r>
        <w:rPr>
          <w:color w:val="231F20"/>
        </w:rPr>
        <w:t>hơn</w:t>
      </w:r>
      <w:r>
        <w:rPr>
          <w:color w:val="231F20"/>
          <w:spacing w:val="-4"/>
        </w:rPr>
        <w:t> </w:t>
      </w:r>
      <w:r>
        <w:rPr>
          <w:color w:val="231F20"/>
        </w:rPr>
        <w:t>kém</w:t>
      </w:r>
      <w:r>
        <w:rPr>
          <w:color w:val="231F20"/>
          <w:spacing w:val="-5"/>
        </w:rPr>
        <w:t> </w:t>
      </w:r>
      <w:r>
        <w:rPr>
          <w:color w:val="231F20"/>
        </w:rPr>
        <w:t>của</w:t>
      </w:r>
      <w:r>
        <w:rPr>
          <w:color w:val="231F20"/>
          <w:spacing w:val="-4"/>
        </w:rPr>
        <w:t> </w:t>
      </w:r>
      <w:r>
        <w:rPr>
          <w:color w:val="231F20"/>
        </w:rPr>
        <w:t>hai</w:t>
      </w:r>
      <w:r>
        <w:rPr>
          <w:color w:val="231F20"/>
          <w:spacing w:val="-4"/>
        </w:rPr>
        <w:t> </w:t>
      </w:r>
      <w:r>
        <w:rPr>
          <w:color w:val="231F20"/>
        </w:rPr>
        <w:t>bên</w:t>
      </w:r>
      <w:r>
        <w:rPr>
          <w:color w:val="231F20"/>
          <w:spacing w:val="-5"/>
        </w:rPr>
        <w:t> </w:t>
      </w:r>
      <w:r>
        <w:rPr>
          <w:color w:val="231F20"/>
        </w:rPr>
        <w:t>thiên</w:t>
      </w:r>
      <w:r>
        <w:rPr>
          <w:color w:val="231F20"/>
          <w:spacing w:val="-4"/>
        </w:rPr>
        <w:t> </w:t>
      </w:r>
      <w:r>
        <w:rPr>
          <w:color w:val="231F20"/>
        </w:rPr>
        <w:t>nhãn</w:t>
      </w:r>
      <w:r>
        <w:rPr>
          <w:color w:val="231F20"/>
          <w:spacing w:val="-5"/>
        </w:rPr>
        <w:t> </w:t>
      </w:r>
      <w:r>
        <w:rPr>
          <w:color w:val="231F20"/>
        </w:rPr>
        <w:t>tất</w:t>
      </w:r>
      <w:r>
        <w:rPr>
          <w:color w:val="231F20"/>
          <w:spacing w:val="-4"/>
        </w:rPr>
        <w:t> </w:t>
      </w:r>
      <w:r>
        <w:rPr>
          <w:color w:val="231F20"/>
        </w:rPr>
        <w:t>đồng.</w:t>
      </w:r>
      <w:r>
        <w:rPr>
          <w:color w:val="231F20"/>
          <w:spacing w:val="-4"/>
        </w:rPr>
        <w:t> </w:t>
      </w:r>
      <w:r>
        <w:rPr>
          <w:color w:val="231F20"/>
        </w:rPr>
        <w:t>Nghĩa là</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bên</w:t>
      </w:r>
      <w:r>
        <w:rPr>
          <w:color w:val="231F20"/>
          <w:spacing w:val="6"/>
        </w:rPr>
        <w:t> </w:t>
      </w:r>
      <w:r>
        <w:rPr>
          <w:color w:val="231F20"/>
        </w:rPr>
        <w:t>trái</w:t>
      </w:r>
      <w:r>
        <w:rPr>
          <w:color w:val="231F20"/>
          <w:spacing w:val="7"/>
        </w:rPr>
        <w:t> </w:t>
      </w:r>
      <w:r>
        <w:rPr>
          <w:color w:val="231F20"/>
        </w:rPr>
        <w:t>kém</w:t>
      </w:r>
      <w:r>
        <w:rPr>
          <w:color w:val="231F20"/>
          <w:spacing w:val="6"/>
        </w:rPr>
        <w:t> </w:t>
      </w:r>
      <w:r>
        <w:rPr>
          <w:color w:val="231F20"/>
        </w:rPr>
        <w:t>bên</w:t>
      </w:r>
      <w:r>
        <w:rPr>
          <w:color w:val="231F20"/>
          <w:spacing w:val="6"/>
        </w:rPr>
        <w:t> </w:t>
      </w:r>
      <w:r>
        <w:rPr>
          <w:color w:val="231F20"/>
        </w:rPr>
        <w:t>phải</w:t>
      </w:r>
      <w:r>
        <w:rPr>
          <w:color w:val="231F20"/>
          <w:spacing w:val="6"/>
        </w:rPr>
        <w:t> </w:t>
      </w:r>
      <w:r>
        <w:rPr>
          <w:color w:val="231F20"/>
        </w:rPr>
        <w:t>hơn</w:t>
      </w:r>
      <w:r>
        <w:rPr>
          <w:color w:val="231F20"/>
          <w:spacing w:val="6"/>
        </w:rPr>
        <w:t> </w:t>
      </w:r>
      <w:r>
        <w:rPr>
          <w:color w:val="231F20"/>
          <w:spacing w:val="-5"/>
        </w:rPr>
        <w:t>v.v…</w:t>
      </w:r>
      <w:r>
        <w:rPr>
          <w:color w:val="231F20"/>
          <w:spacing w:val="7"/>
        </w:rPr>
        <w:t> </w:t>
      </w:r>
      <w:r>
        <w:rPr>
          <w:color w:val="231F20"/>
        </w:rPr>
        <w:t>Lại,</w:t>
      </w:r>
      <w:r>
        <w:rPr>
          <w:color w:val="231F20"/>
          <w:spacing w:val="6"/>
        </w:rPr>
        <w:t> </w:t>
      </w:r>
      <w:r>
        <w:rPr>
          <w:color w:val="231F20"/>
        </w:rPr>
        <w:t>khi</w:t>
      </w:r>
      <w:r>
        <w:rPr>
          <w:color w:val="231F20"/>
          <w:spacing w:val="6"/>
        </w:rPr>
        <w:t> </w:t>
      </w:r>
      <w:r>
        <w:rPr>
          <w:color w:val="231F20"/>
        </w:rPr>
        <w:t>hiện</w:t>
      </w:r>
      <w:r>
        <w:rPr>
          <w:color w:val="231F20"/>
          <w:spacing w:val="6"/>
        </w:rPr>
        <w:t> </w:t>
      </w:r>
      <w:r>
        <w:rPr>
          <w:color w:val="231F20"/>
        </w:rPr>
        <w:t>tiền</w:t>
      </w:r>
      <w:r>
        <w:rPr>
          <w:color w:val="231F20"/>
          <w:spacing w:val="6"/>
        </w:rPr>
        <w:t> </w:t>
      </w:r>
      <w:r>
        <w:rPr>
          <w:color w:val="231F20"/>
        </w:rPr>
        <w:t>tất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đều đầy đủ, không mù, không thiếu, cũng không rối loạn cùng với đồng phần kia. Ngoài ra như trong Phẩm Xúc của Chương Căn Uẩn đã nói rộng.</w:t>
      </w:r>
    </w:p>
    <w:p>
      <w:pPr>
        <w:pStyle w:val="BodyText"/>
        <w:spacing w:before="117"/>
        <w:ind w:left="111" w:right="412" w:firstLine="0"/>
        <w:jc w:val="center"/>
      </w:pPr>
      <w:r>
        <w:rPr>
          <w:color w:val="231F20"/>
        </w:rPr>
        <w:t>***</w:t>
      </w:r>
    </w:p>
    <w:p>
      <w:pPr>
        <w:pStyle w:val="Heading3"/>
        <w:spacing w:line="276" w:lineRule="auto" w:before="244"/>
        <w:ind w:left="110" w:right="410"/>
      </w:pPr>
      <w:r>
        <w:rPr>
          <w:i/>
          <w:color w:val="231F20"/>
        </w:rPr>
        <w:t>* Vì sao hàng phàm phu khi thoái chuyển, các kiết do kiến </w:t>
      </w:r>
      <w:r>
        <w:rPr>
          <w:color w:val="231F20"/>
        </w:rPr>
        <w:t>đạo, tu đạo đoạn tăng trưởng? Còn đệ tử của Đức Thế Tôn khi thoái chuyển chỉ các kiết do tu đạo đoạn tăng trưởng?</w:t>
      </w:r>
    </w:p>
    <w:p>
      <w:pPr>
        <w:pStyle w:val="BodyText"/>
        <w:spacing w:line="276" w:lineRule="auto" w:before="117"/>
        <w:ind w:right="410"/>
      </w:pPr>
      <w:r>
        <w:rPr>
          <w:i/>
          <w:color w:val="231F20"/>
        </w:rPr>
        <w:t>Đáp: </w:t>
      </w:r>
      <w:r>
        <w:rPr>
          <w:color w:val="231F20"/>
        </w:rPr>
        <w:t>Hàng phàm phu dùng đạo này đoạn trừ kiết do kiến đạo đoạn,</w:t>
      </w:r>
      <w:r>
        <w:rPr>
          <w:color w:val="231F20"/>
          <w:spacing w:val="-10"/>
        </w:rPr>
        <w:t> </w:t>
      </w:r>
      <w:r>
        <w:rPr>
          <w:color w:val="231F20"/>
        </w:rPr>
        <w:t>tức</w:t>
      </w:r>
      <w:r>
        <w:rPr>
          <w:color w:val="231F20"/>
          <w:spacing w:val="-10"/>
        </w:rPr>
        <w:t> </w:t>
      </w:r>
      <w:r>
        <w:rPr>
          <w:color w:val="231F20"/>
        </w:rPr>
        <w:t>dùng</w:t>
      </w:r>
      <w:r>
        <w:rPr>
          <w:color w:val="231F20"/>
          <w:spacing w:val="-10"/>
        </w:rPr>
        <w:t> </w:t>
      </w:r>
      <w:r>
        <w:rPr>
          <w:color w:val="231F20"/>
        </w:rPr>
        <w:t>đạo</w:t>
      </w:r>
      <w:r>
        <w:rPr>
          <w:color w:val="231F20"/>
          <w:spacing w:val="-10"/>
        </w:rPr>
        <w:t> </w:t>
      </w:r>
      <w:r>
        <w:rPr>
          <w:color w:val="231F20"/>
        </w:rPr>
        <w:t>này</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kiết</w:t>
      </w:r>
      <w:r>
        <w:rPr>
          <w:color w:val="231F20"/>
          <w:spacing w:val="-11"/>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9"/>
        </w:rPr>
        <w:t> </w:t>
      </w:r>
      <w:r>
        <w:rPr>
          <w:color w:val="231F20"/>
        </w:rPr>
        <w:t>đoạn,</w:t>
      </w:r>
      <w:r>
        <w:rPr>
          <w:color w:val="231F20"/>
          <w:spacing w:val="-10"/>
        </w:rPr>
        <w:t> </w:t>
      </w:r>
      <w:r>
        <w:rPr>
          <w:color w:val="231F20"/>
        </w:rPr>
        <w:t>nên</w:t>
      </w:r>
      <w:r>
        <w:rPr>
          <w:color w:val="231F20"/>
          <w:spacing w:val="-10"/>
        </w:rPr>
        <w:t> </w:t>
      </w:r>
      <w:r>
        <w:rPr>
          <w:color w:val="231F20"/>
        </w:rPr>
        <w:t>khi</w:t>
      </w:r>
      <w:r>
        <w:rPr>
          <w:color w:val="231F20"/>
          <w:spacing w:val="-10"/>
        </w:rPr>
        <w:t> </w:t>
      </w:r>
      <w:r>
        <w:rPr>
          <w:color w:val="231F20"/>
        </w:rPr>
        <w:t>họ</w:t>
      </w:r>
      <w:r>
        <w:rPr>
          <w:color w:val="231F20"/>
          <w:spacing w:val="-10"/>
        </w:rPr>
        <w:t> </w:t>
      </w:r>
      <w:r>
        <w:rPr>
          <w:color w:val="231F20"/>
          <w:spacing w:val="-3"/>
        </w:rPr>
        <w:t>thoái </w:t>
      </w:r>
      <w:r>
        <w:rPr>
          <w:color w:val="231F20"/>
        </w:rPr>
        <w:t>chuyển thì hai kiết cùng tăng trưởng. Đệ tử của Đức Thế Tôn dùng đạo này đoạn trừ kiết do kiến đạo đoạn, thì họ đối với đạo ấy nhất định không thoái chuyển. Lại dùng đạo khác đoạn trừ kiết do tu </w:t>
      </w:r>
      <w:r>
        <w:rPr>
          <w:color w:val="231F20"/>
          <w:spacing w:val="-5"/>
        </w:rPr>
        <w:t>đạo </w:t>
      </w:r>
      <w:r>
        <w:rPr>
          <w:color w:val="231F20"/>
        </w:rPr>
        <w:t>đoạn. Các vị ấy đối với đạo khác có khi thoái chuyển, có khi </w:t>
      </w:r>
      <w:r>
        <w:rPr>
          <w:color w:val="231F20"/>
          <w:spacing w:val="-3"/>
        </w:rPr>
        <w:t>không </w:t>
      </w:r>
      <w:r>
        <w:rPr>
          <w:color w:val="231F20"/>
        </w:rPr>
        <w:t>thoái</w:t>
      </w:r>
      <w:r>
        <w:rPr>
          <w:color w:val="231F20"/>
          <w:spacing w:val="-12"/>
        </w:rPr>
        <w:t> </w:t>
      </w:r>
      <w:r>
        <w:rPr>
          <w:color w:val="231F20"/>
        </w:rPr>
        <w:t>chuyển.</w:t>
      </w:r>
      <w:r>
        <w:rPr>
          <w:color w:val="231F20"/>
          <w:spacing w:val="-11"/>
        </w:rPr>
        <w:t> </w:t>
      </w:r>
      <w:r>
        <w:rPr>
          <w:color w:val="231F20"/>
        </w:rPr>
        <w:t>Đệ</w:t>
      </w:r>
      <w:r>
        <w:rPr>
          <w:color w:val="231F20"/>
          <w:spacing w:val="-11"/>
        </w:rPr>
        <w:t> </w:t>
      </w:r>
      <w:r>
        <w:rPr>
          <w:color w:val="231F20"/>
        </w:rPr>
        <w:t>tử</w:t>
      </w:r>
      <w:r>
        <w:rPr>
          <w:color w:val="231F20"/>
          <w:spacing w:val="-11"/>
        </w:rPr>
        <w:t> </w:t>
      </w:r>
      <w:r>
        <w:rPr>
          <w:color w:val="231F20"/>
        </w:rPr>
        <w:t>của</w:t>
      </w:r>
      <w:r>
        <w:rPr>
          <w:color w:val="231F20"/>
          <w:spacing w:val="-12"/>
        </w:rPr>
        <w:t> </w:t>
      </w:r>
      <w:r>
        <w:rPr>
          <w:color w:val="231F20"/>
        </w:rPr>
        <w:t>Đức</w:t>
      </w:r>
      <w:r>
        <w:rPr>
          <w:color w:val="231F20"/>
          <w:spacing w:val="-16"/>
        </w:rPr>
        <w:t> </w:t>
      </w:r>
      <w:r>
        <w:rPr>
          <w:color w:val="231F20"/>
        </w:rPr>
        <w:t>Thế</w:t>
      </w:r>
      <w:r>
        <w:rPr>
          <w:color w:val="231F20"/>
          <w:spacing w:val="-16"/>
        </w:rPr>
        <w:t> </w:t>
      </w:r>
      <w:r>
        <w:rPr>
          <w:color w:val="231F20"/>
        </w:rPr>
        <w:t>Tôn</w:t>
      </w:r>
      <w:r>
        <w:rPr>
          <w:color w:val="231F20"/>
          <w:spacing w:val="-11"/>
        </w:rPr>
        <w:t> </w:t>
      </w:r>
      <w:r>
        <w:rPr>
          <w:color w:val="231F20"/>
        </w:rPr>
        <w:t>nếu</w:t>
      </w:r>
      <w:r>
        <w:rPr>
          <w:color w:val="231F20"/>
          <w:spacing w:val="-11"/>
        </w:rPr>
        <w:t> </w:t>
      </w:r>
      <w:r>
        <w:rPr>
          <w:color w:val="231F20"/>
        </w:rPr>
        <w:t>như</w:t>
      </w:r>
      <w:r>
        <w:rPr>
          <w:color w:val="231F20"/>
          <w:spacing w:val="-12"/>
        </w:rPr>
        <w:t> </w:t>
      </w:r>
      <w:r>
        <w:rPr>
          <w:color w:val="231F20"/>
        </w:rPr>
        <w:t>dùng</w:t>
      </w:r>
      <w:r>
        <w:rPr>
          <w:color w:val="231F20"/>
          <w:spacing w:val="-11"/>
        </w:rPr>
        <w:t> </w:t>
      </w:r>
      <w:r>
        <w:rPr>
          <w:color w:val="231F20"/>
        </w:rPr>
        <w:t>đạo</w:t>
      </w:r>
      <w:r>
        <w:rPr>
          <w:color w:val="231F20"/>
          <w:spacing w:val="-11"/>
        </w:rPr>
        <w:t> </w:t>
      </w:r>
      <w:r>
        <w:rPr>
          <w:color w:val="231F20"/>
        </w:rPr>
        <w:t>này</w:t>
      </w:r>
      <w:r>
        <w:rPr>
          <w:color w:val="231F20"/>
          <w:spacing w:val="-11"/>
        </w:rPr>
        <w:t> </w:t>
      </w:r>
      <w:r>
        <w:rPr>
          <w:color w:val="231F20"/>
        </w:rPr>
        <w:t>đoạn</w:t>
      </w:r>
      <w:r>
        <w:rPr>
          <w:color w:val="231F20"/>
          <w:spacing w:val="-11"/>
        </w:rPr>
        <w:t> </w:t>
      </w:r>
      <w:r>
        <w:rPr>
          <w:color w:val="231F20"/>
        </w:rPr>
        <w:t>trừ kiết</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tức</w:t>
      </w:r>
      <w:r>
        <w:rPr>
          <w:color w:val="231F20"/>
          <w:spacing w:val="-5"/>
        </w:rPr>
        <w:t> </w:t>
      </w:r>
      <w:r>
        <w:rPr>
          <w:color w:val="231F20"/>
        </w:rPr>
        <w:t>dùng</w:t>
      </w:r>
      <w:r>
        <w:rPr>
          <w:color w:val="231F20"/>
          <w:spacing w:val="-5"/>
        </w:rPr>
        <w:t> </w:t>
      </w:r>
      <w:r>
        <w:rPr>
          <w:color w:val="231F20"/>
        </w:rPr>
        <w:t>đạo</w:t>
      </w:r>
      <w:r>
        <w:rPr>
          <w:color w:val="231F20"/>
          <w:spacing w:val="-5"/>
        </w:rPr>
        <w:t> </w:t>
      </w:r>
      <w:r>
        <w:rPr>
          <w:color w:val="231F20"/>
        </w:rPr>
        <w:t>này</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kiết</w:t>
      </w:r>
      <w:r>
        <w:rPr>
          <w:color w:val="231F20"/>
          <w:spacing w:val="-5"/>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 thì họ cũng không thoái chuyển.</w:t>
      </w:r>
    </w:p>
    <w:p>
      <w:pPr>
        <w:pStyle w:val="BodyText"/>
        <w:spacing w:before="124"/>
        <w:ind w:left="677" w:firstLine="0"/>
      </w:pPr>
      <w:r>
        <w:rPr>
          <w:i/>
          <w:color w:val="231F20"/>
        </w:rPr>
        <w:t>Hỏi: </w:t>
      </w:r>
      <w:r>
        <w:rPr>
          <w:color w:val="231F20"/>
        </w:rPr>
        <w:t>Vì sao tạo ra phần Luận này?</w:t>
      </w:r>
    </w:p>
    <w:p>
      <w:pPr>
        <w:pStyle w:val="BodyText"/>
        <w:spacing w:line="276" w:lineRule="auto" w:before="159"/>
        <w:ind w:right="410"/>
      </w:pPr>
      <w:r>
        <w:rPr>
          <w:i/>
          <w:color w:val="231F20"/>
        </w:rPr>
        <w:t>Đáp: </w:t>
      </w:r>
      <w:r>
        <w:rPr>
          <w:color w:val="231F20"/>
        </w:rPr>
        <w:t>Là nhằm ngăn chận ý bác bỏ cho là không có tánh thoái chuyển, hiển bày là thật có thoái chuyển, nên tạo ra phần Luận này.</w:t>
      </w:r>
    </w:p>
    <w:p>
      <w:pPr>
        <w:pStyle w:val="BodyText"/>
        <w:spacing w:line="276" w:lineRule="auto" w:before="116"/>
        <w:ind w:right="410"/>
      </w:pPr>
      <w:r>
        <w:rPr>
          <w:color w:val="231F20"/>
        </w:rPr>
        <w:t>Ở</w:t>
      </w:r>
      <w:r>
        <w:rPr>
          <w:color w:val="231F20"/>
          <w:spacing w:val="-14"/>
        </w:rPr>
        <w:t> </w:t>
      </w:r>
      <w:r>
        <w:rPr>
          <w:color w:val="231F20"/>
          <w:spacing w:val="-5"/>
        </w:rPr>
        <w:t>đây,</w:t>
      </w:r>
      <w:r>
        <w:rPr>
          <w:color w:val="231F20"/>
          <w:spacing w:val="-13"/>
        </w:rPr>
        <w:t> </w:t>
      </w:r>
      <w:r>
        <w:rPr>
          <w:color w:val="231F20"/>
        </w:rPr>
        <w:t>những</w:t>
      </w:r>
      <w:r>
        <w:rPr>
          <w:color w:val="231F20"/>
          <w:spacing w:val="-13"/>
        </w:rPr>
        <w:t> </w:t>
      </w:r>
      <w:r>
        <w:rPr>
          <w:color w:val="231F20"/>
        </w:rPr>
        <w:t>thứ</w:t>
      </w:r>
      <w:r>
        <w:rPr>
          <w:color w:val="231F20"/>
          <w:spacing w:val="-13"/>
        </w:rPr>
        <w:t> </w:t>
      </w:r>
      <w:r>
        <w:rPr>
          <w:color w:val="231F20"/>
        </w:rPr>
        <w:t>đạt</w:t>
      </w:r>
      <w:r>
        <w:rPr>
          <w:color w:val="231F20"/>
          <w:spacing w:val="-13"/>
        </w:rPr>
        <w:t> </w:t>
      </w:r>
      <w:r>
        <w:rPr>
          <w:color w:val="231F20"/>
        </w:rPr>
        <w:t>được</w:t>
      </w:r>
      <w:r>
        <w:rPr>
          <w:color w:val="231F20"/>
          <w:spacing w:val="-13"/>
        </w:rPr>
        <w:t> </w:t>
      </w:r>
      <w:r>
        <w:rPr>
          <w:color w:val="231F20"/>
        </w:rPr>
        <w:t>do</w:t>
      </w:r>
      <w:r>
        <w:rPr>
          <w:color w:val="231F20"/>
          <w:spacing w:val="-13"/>
        </w:rPr>
        <w:t> </w:t>
      </w:r>
      <w:r>
        <w:rPr>
          <w:color w:val="231F20"/>
        </w:rPr>
        <w:t>tăng</w:t>
      </w:r>
      <w:r>
        <w:rPr>
          <w:color w:val="231F20"/>
          <w:spacing w:val="-13"/>
        </w:rPr>
        <w:t> </w:t>
      </w:r>
      <w:r>
        <w:rPr>
          <w:color w:val="231F20"/>
        </w:rPr>
        <w:t>thêm</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tích</w:t>
      </w:r>
      <w:r>
        <w:rPr>
          <w:color w:val="231F20"/>
          <w:spacing w:val="-13"/>
        </w:rPr>
        <w:t> </w:t>
      </w:r>
      <w:r>
        <w:rPr>
          <w:color w:val="231F20"/>
        </w:rPr>
        <w:t>tập</w:t>
      </w:r>
      <w:r>
        <w:rPr>
          <w:color w:val="231F20"/>
          <w:spacing w:val="-13"/>
        </w:rPr>
        <w:t> </w:t>
      </w:r>
      <w:r>
        <w:rPr>
          <w:color w:val="231F20"/>
        </w:rPr>
        <w:t>sinh,</w:t>
      </w:r>
      <w:r>
        <w:rPr>
          <w:color w:val="231F20"/>
          <w:spacing w:val="-13"/>
        </w:rPr>
        <w:t> </w:t>
      </w:r>
      <w:r>
        <w:rPr>
          <w:color w:val="231F20"/>
        </w:rPr>
        <w:t>nên có nơi nói đạt được gọi là cận sinh tức gần với pháp kia sinh. Như Luận</w:t>
      </w:r>
      <w:r>
        <w:rPr>
          <w:color w:val="231F20"/>
          <w:spacing w:val="-18"/>
        </w:rPr>
        <w:t> </w:t>
      </w:r>
      <w:r>
        <w:rPr>
          <w:color w:val="231F20"/>
        </w:rPr>
        <w:t>Thi</w:t>
      </w:r>
      <w:r>
        <w:rPr>
          <w:color w:val="231F20"/>
          <w:spacing w:val="-17"/>
        </w:rPr>
        <w:t> </w:t>
      </w:r>
      <w:r>
        <w:rPr>
          <w:color w:val="231F20"/>
        </w:rPr>
        <w:t>Thiết</w:t>
      </w:r>
      <w:r>
        <w:rPr>
          <w:color w:val="231F20"/>
          <w:spacing w:val="-12"/>
        </w:rPr>
        <w:t> </w:t>
      </w:r>
      <w:r>
        <w:rPr>
          <w:color w:val="231F20"/>
        </w:rPr>
        <w:t>nói:</w:t>
      </w:r>
      <w:r>
        <w:rPr>
          <w:color w:val="231F20"/>
          <w:spacing w:val="-12"/>
        </w:rPr>
        <w:t> </w:t>
      </w:r>
      <w:r>
        <w:rPr>
          <w:color w:val="231F20"/>
        </w:rPr>
        <w:t>Phàm</w:t>
      </w:r>
      <w:r>
        <w:rPr>
          <w:color w:val="231F20"/>
          <w:spacing w:val="-13"/>
        </w:rPr>
        <w:t> </w:t>
      </w:r>
      <w:r>
        <w:rPr>
          <w:color w:val="231F20"/>
        </w:rPr>
        <w:t>phu</w:t>
      </w:r>
      <w:r>
        <w:rPr>
          <w:color w:val="231F20"/>
          <w:spacing w:val="-12"/>
        </w:rPr>
        <w:t> </w:t>
      </w:r>
      <w:r>
        <w:rPr>
          <w:color w:val="231F20"/>
        </w:rPr>
        <w:t>khi</w:t>
      </w:r>
      <w:r>
        <w:rPr>
          <w:color w:val="231F20"/>
          <w:spacing w:val="-12"/>
        </w:rPr>
        <w:t> </w:t>
      </w:r>
      <w:r>
        <w:rPr>
          <w:color w:val="231F20"/>
        </w:rPr>
        <w:t>khởi</w:t>
      </w:r>
      <w:r>
        <w:rPr>
          <w:color w:val="231F20"/>
          <w:spacing w:val="-12"/>
        </w:rPr>
        <w:t> </w:t>
      </w:r>
      <w:r>
        <w:rPr>
          <w:color w:val="231F20"/>
        </w:rPr>
        <w:t>tùy</w:t>
      </w:r>
      <w:r>
        <w:rPr>
          <w:color w:val="231F20"/>
          <w:spacing w:val="-12"/>
        </w:rPr>
        <w:t> </w:t>
      </w:r>
      <w:r>
        <w:rPr>
          <w:color w:val="231F20"/>
        </w:rPr>
        <w:t>miên</w:t>
      </w:r>
      <w:r>
        <w:rPr>
          <w:color w:val="231F20"/>
          <w:spacing w:val="-13"/>
        </w:rPr>
        <w:t> </w:t>
      </w:r>
      <w:r>
        <w:rPr>
          <w:color w:val="231F20"/>
        </w:rPr>
        <w:t>dục</w:t>
      </w:r>
      <w:r>
        <w:rPr>
          <w:color w:val="231F20"/>
          <w:spacing w:val="-12"/>
        </w:rPr>
        <w:t> </w:t>
      </w:r>
      <w:r>
        <w:rPr>
          <w:color w:val="231F20"/>
        </w:rPr>
        <w:t>tham</w:t>
      </w:r>
      <w:r>
        <w:rPr>
          <w:color w:val="231F20"/>
          <w:spacing w:val="-12"/>
        </w:rPr>
        <w:t> </w:t>
      </w:r>
      <w:r>
        <w:rPr>
          <w:color w:val="231F20"/>
        </w:rPr>
        <w:t>thì</w:t>
      </w:r>
      <w:r>
        <w:rPr>
          <w:color w:val="231F20"/>
          <w:spacing w:val="-12"/>
        </w:rPr>
        <w:t> </w:t>
      </w:r>
      <w:r>
        <w:rPr>
          <w:color w:val="231F20"/>
        </w:rPr>
        <w:t>có</w:t>
      </w:r>
      <w:r>
        <w:rPr>
          <w:color w:val="231F20"/>
          <w:spacing w:val="-12"/>
        </w:rPr>
        <w:t> </w:t>
      </w:r>
      <w:r>
        <w:rPr>
          <w:color w:val="231F20"/>
        </w:rPr>
        <w:t>năm pháp</w:t>
      </w:r>
      <w:r>
        <w:rPr>
          <w:color w:val="231F20"/>
          <w:spacing w:val="-4"/>
        </w:rPr>
        <w:t> </w:t>
      </w:r>
      <w:r>
        <w:rPr>
          <w:color w:val="231F20"/>
        </w:rPr>
        <w:t>khởi:</w:t>
      </w:r>
      <w:r>
        <w:rPr>
          <w:color w:val="231F20"/>
          <w:spacing w:val="-3"/>
        </w:rPr>
        <w:t> </w:t>
      </w:r>
      <w:r>
        <w:rPr>
          <w:color w:val="231F20"/>
        </w:rPr>
        <w:t>1.</w:t>
      </w:r>
      <w:r>
        <w:rPr>
          <w:color w:val="231F20"/>
          <w:spacing w:val="-8"/>
        </w:rPr>
        <w:t> </w:t>
      </w:r>
      <w:r>
        <w:rPr>
          <w:color w:val="231F20"/>
        </w:rPr>
        <w:t>Tùy</w:t>
      </w:r>
      <w:r>
        <w:rPr>
          <w:color w:val="231F20"/>
          <w:spacing w:val="-4"/>
        </w:rPr>
        <w:t> </w:t>
      </w:r>
      <w:r>
        <w:rPr>
          <w:color w:val="231F20"/>
        </w:rPr>
        <w:t>miên</w:t>
      </w:r>
      <w:r>
        <w:rPr>
          <w:color w:val="231F20"/>
          <w:spacing w:val="-3"/>
        </w:rPr>
        <w:t> </w:t>
      </w:r>
      <w:r>
        <w:rPr>
          <w:color w:val="231F20"/>
        </w:rPr>
        <w:t>dục</w:t>
      </w:r>
      <w:r>
        <w:rPr>
          <w:color w:val="231F20"/>
          <w:spacing w:val="-3"/>
        </w:rPr>
        <w:t> </w:t>
      </w:r>
      <w:r>
        <w:rPr>
          <w:color w:val="231F20"/>
        </w:rPr>
        <w:t>tham.</w:t>
      </w:r>
      <w:r>
        <w:rPr>
          <w:color w:val="231F20"/>
          <w:spacing w:val="-3"/>
        </w:rPr>
        <w:t> </w:t>
      </w:r>
      <w:r>
        <w:rPr>
          <w:color w:val="231F20"/>
        </w:rPr>
        <w:t>2.</w:t>
      </w:r>
      <w:r>
        <w:rPr>
          <w:color w:val="231F20"/>
          <w:spacing w:val="-9"/>
        </w:rPr>
        <w:t> </w:t>
      </w:r>
      <w:r>
        <w:rPr>
          <w:color w:val="231F20"/>
        </w:rPr>
        <w:t>Tùy</w:t>
      </w:r>
      <w:r>
        <w:rPr>
          <w:color w:val="231F20"/>
          <w:spacing w:val="-3"/>
        </w:rPr>
        <w:t> </w:t>
      </w:r>
      <w:r>
        <w:rPr>
          <w:color w:val="231F20"/>
        </w:rPr>
        <w:t>miên</w:t>
      </w:r>
      <w:r>
        <w:rPr>
          <w:color w:val="231F20"/>
          <w:spacing w:val="-3"/>
        </w:rPr>
        <w:t> </w:t>
      </w:r>
      <w:r>
        <w:rPr>
          <w:color w:val="231F20"/>
        </w:rPr>
        <w:t>dục</w:t>
      </w:r>
      <w:r>
        <w:rPr>
          <w:color w:val="231F20"/>
          <w:spacing w:val="-4"/>
        </w:rPr>
        <w:t> </w:t>
      </w:r>
      <w:r>
        <w:rPr>
          <w:color w:val="231F20"/>
        </w:rPr>
        <w:t>tham</w:t>
      </w:r>
      <w:r>
        <w:rPr>
          <w:color w:val="231F20"/>
          <w:spacing w:val="-3"/>
        </w:rPr>
        <w:t> </w:t>
      </w:r>
      <w:r>
        <w:rPr>
          <w:color w:val="231F20"/>
        </w:rPr>
        <w:t>cận</w:t>
      </w:r>
      <w:r>
        <w:rPr>
          <w:color w:val="231F20"/>
          <w:spacing w:val="-3"/>
        </w:rPr>
        <w:t> </w:t>
      </w:r>
      <w:r>
        <w:rPr>
          <w:color w:val="231F20"/>
        </w:rPr>
        <w:t>sinh.</w:t>
      </w:r>
      <w:r>
        <w:rPr>
          <w:color w:val="231F20"/>
          <w:spacing w:val="-3"/>
        </w:rPr>
        <w:t> </w:t>
      </w:r>
      <w:r>
        <w:rPr>
          <w:color w:val="231F20"/>
        </w:rPr>
        <w:t>3. Tùy miên vô minh. 4. Tùy miên vô minh cận sinh. 5. </w:t>
      </w:r>
      <w:r>
        <w:rPr>
          <w:color w:val="231F20"/>
          <w:spacing w:val="-3"/>
        </w:rPr>
        <w:t>Trạo</w:t>
      </w:r>
      <w:r>
        <w:rPr>
          <w:color w:val="231F20"/>
          <w:spacing w:val="-14"/>
        </w:rPr>
        <w:t> </w:t>
      </w:r>
      <w:r>
        <w:rPr>
          <w:color w:val="231F20"/>
        </w:rPr>
        <w:t>cử.</w:t>
      </w:r>
    </w:p>
    <w:p>
      <w:pPr>
        <w:pStyle w:val="BodyText"/>
        <w:spacing w:line="276" w:lineRule="auto" w:before="120"/>
        <w:ind w:right="410"/>
      </w:pPr>
      <w:r>
        <w:rPr>
          <w:color w:val="231F20"/>
        </w:rPr>
        <w:t>Trong </w:t>
      </w:r>
      <w:r>
        <w:rPr>
          <w:color w:val="231F20"/>
          <w:spacing w:val="-5"/>
        </w:rPr>
        <w:t>đây, </w:t>
      </w:r>
      <w:r>
        <w:rPr>
          <w:color w:val="231F20"/>
        </w:rPr>
        <w:t>phàm phu dùng đạo này đoạn trừ kiết do kiến đạo đoạn, tức dùng đạo này đoạn trừ kiết do tu đạo đoạn: Nghĩa là dùng chín</w:t>
      </w:r>
      <w:r>
        <w:rPr>
          <w:color w:val="231F20"/>
          <w:spacing w:val="-14"/>
        </w:rPr>
        <w:t> </w:t>
      </w:r>
      <w:r>
        <w:rPr>
          <w:color w:val="231F20"/>
        </w:rPr>
        <w:t>phẩm</w:t>
      </w:r>
      <w:r>
        <w:rPr>
          <w:color w:val="231F20"/>
          <w:spacing w:val="-14"/>
        </w:rPr>
        <w:t> </w:t>
      </w:r>
      <w:r>
        <w:rPr>
          <w:color w:val="231F20"/>
        </w:rPr>
        <w:t>đạo</w:t>
      </w:r>
      <w:r>
        <w:rPr>
          <w:color w:val="231F20"/>
          <w:spacing w:val="-14"/>
        </w:rPr>
        <w:t> </w:t>
      </w:r>
      <w:r>
        <w:rPr>
          <w:color w:val="231F20"/>
        </w:rPr>
        <w:t>cùng</w:t>
      </w:r>
      <w:r>
        <w:rPr>
          <w:color w:val="231F20"/>
          <w:spacing w:val="-13"/>
        </w:rPr>
        <w:t> </w:t>
      </w:r>
      <w:r>
        <w:rPr>
          <w:color w:val="231F20"/>
        </w:rPr>
        <w:t>lúc</w:t>
      </w:r>
      <w:r>
        <w:rPr>
          <w:color w:val="231F20"/>
          <w:spacing w:val="-14"/>
        </w:rPr>
        <w:t> </w:t>
      </w:r>
      <w:r>
        <w:rPr>
          <w:color w:val="231F20"/>
        </w:rPr>
        <w:t>đoạn</w:t>
      </w:r>
      <w:r>
        <w:rPr>
          <w:color w:val="231F20"/>
          <w:spacing w:val="-14"/>
        </w:rPr>
        <w:t> </w:t>
      </w:r>
      <w:r>
        <w:rPr>
          <w:color w:val="231F20"/>
        </w:rPr>
        <w:t>trừ</w:t>
      </w:r>
      <w:r>
        <w:rPr>
          <w:color w:val="231F20"/>
          <w:spacing w:val="-13"/>
        </w:rPr>
        <w:t> </w:t>
      </w:r>
      <w:r>
        <w:rPr>
          <w:color w:val="231F20"/>
        </w:rPr>
        <w:t>kiết</w:t>
      </w:r>
      <w:r>
        <w:rPr>
          <w:color w:val="231F20"/>
          <w:spacing w:val="-14"/>
        </w:rPr>
        <w:t> </w:t>
      </w:r>
      <w:r>
        <w:rPr>
          <w:color w:val="231F20"/>
        </w:rPr>
        <w:t>do</w:t>
      </w:r>
      <w:r>
        <w:rPr>
          <w:color w:val="231F20"/>
          <w:spacing w:val="-14"/>
        </w:rPr>
        <w:t> </w:t>
      </w:r>
      <w:r>
        <w:rPr>
          <w:color w:val="231F20"/>
        </w:rPr>
        <w:t>kiến</w:t>
      </w:r>
      <w:r>
        <w:rPr>
          <w:color w:val="231F20"/>
          <w:spacing w:val="-14"/>
        </w:rPr>
        <w:t> </w:t>
      </w:r>
      <w:r>
        <w:rPr>
          <w:color w:val="231F20"/>
        </w:rPr>
        <w:t>đạo,</w:t>
      </w:r>
      <w:r>
        <w:rPr>
          <w:color w:val="231F20"/>
          <w:spacing w:val="-14"/>
        </w:rPr>
        <w:t> </w:t>
      </w:r>
      <w:r>
        <w:rPr>
          <w:color w:val="231F20"/>
        </w:rPr>
        <w:t>tu</w:t>
      </w:r>
      <w:r>
        <w:rPr>
          <w:color w:val="231F20"/>
          <w:spacing w:val="-13"/>
        </w:rPr>
        <w:t> </w:t>
      </w:r>
      <w:r>
        <w:rPr>
          <w:color w:val="231F20"/>
        </w:rPr>
        <w:t>đạo</w:t>
      </w:r>
      <w:r>
        <w:rPr>
          <w:color w:val="231F20"/>
          <w:spacing w:val="-14"/>
        </w:rPr>
        <w:t> </w:t>
      </w:r>
      <w:r>
        <w:rPr>
          <w:color w:val="231F20"/>
        </w:rPr>
        <w:t>đoạn,</w:t>
      </w:r>
      <w:r>
        <w:rPr>
          <w:color w:val="231F20"/>
          <w:spacing w:val="-14"/>
        </w:rPr>
        <w:t> </w:t>
      </w:r>
      <w:r>
        <w:rPr>
          <w:color w:val="231F20"/>
        </w:rPr>
        <w:t>khi</w:t>
      </w:r>
      <w:r>
        <w:rPr>
          <w:color w:val="231F20"/>
          <w:spacing w:val="-14"/>
        </w:rPr>
        <w:t> </w:t>
      </w:r>
      <w:r>
        <w:rPr>
          <w:color w:val="231F20"/>
        </w:rPr>
        <w:t>họ thoái chuyển hai kiết được cùng khởi. Đệ tử của Đức Thế Tôn</w:t>
      </w:r>
      <w:r>
        <w:rPr>
          <w:color w:val="231F20"/>
          <w:spacing w:val="26"/>
        </w:rPr>
        <w:t> </w:t>
      </w:r>
      <w:r>
        <w:rPr>
          <w:color w:val="231F20"/>
        </w:rPr>
        <w:t>dùng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đạo</w:t>
      </w:r>
      <w:r>
        <w:rPr>
          <w:color w:val="231F20"/>
          <w:spacing w:val="-11"/>
        </w:rPr>
        <w:t> </w:t>
      </w:r>
      <w:r>
        <w:rPr>
          <w:color w:val="231F20"/>
        </w:rPr>
        <w:t>này</w:t>
      </w:r>
      <w:r>
        <w:rPr>
          <w:color w:val="231F20"/>
          <w:spacing w:val="-10"/>
        </w:rPr>
        <w:t> </w:t>
      </w:r>
      <w:r>
        <w:rPr>
          <w:color w:val="231F20"/>
        </w:rPr>
        <w:t>đoạn</w:t>
      </w:r>
      <w:r>
        <w:rPr>
          <w:color w:val="231F20"/>
          <w:spacing w:val="-10"/>
        </w:rPr>
        <w:t> </w:t>
      </w:r>
      <w:r>
        <w:rPr>
          <w:color w:val="231F20"/>
        </w:rPr>
        <w:t>trừ</w:t>
      </w:r>
      <w:r>
        <w:rPr>
          <w:color w:val="231F20"/>
          <w:spacing w:val="-11"/>
        </w:rPr>
        <w:t> </w:t>
      </w:r>
      <w:r>
        <w:rPr>
          <w:color w:val="231F20"/>
        </w:rPr>
        <w:t>kiết</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đạo</w:t>
      </w:r>
      <w:r>
        <w:rPr>
          <w:color w:val="231F20"/>
          <w:spacing w:val="-11"/>
        </w:rPr>
        <w:t> </w:t>
      </w:r>
      <w:r>
        <w:rPr>
          <w:color w:val="231F20"/>
        </w:rPr>
        <w:t>đoạn:</w:t>
      </w:r>
      <w:r>
        <w:rPr>
          <w:color w:val="231F20"/>
          <w:spacing w:val="-10"/>
        </w:rPr>
        <w:t> </w:t>
      </w:r>
      <w:r>
        <w:rPr>
          <w:color w:val="231F20"/>
        </w:rPr>
        <w:t>Nghĩa</w:t>
      </w:r>
      <w:r>
        <w:rPr>
          <w:color w:val="231F20"/>
          <w:spacing w:val="-10"/>
        </w:rPr>
        <w:t> </w:t>
      </w:r>
      <w:r>
        <w:rPr>
          <w:color w:val="231F20"/>
        </w:rPr>
        <w:t>là</w:t>
      </w:r>
      <w:r>
        <w:rPr>
          <w:color w:val="231F20"/>
          <w:spacing w:val="-11"/>
        </w:rPr>
        <w:t> </w:t>
      </w:r>
      <w:r>
        <w:rPr>
          <w:color w:val="231F20"/>
        </w:rPr>
        <w:t>dùng</w:t>
      </w:r>
      <w:r>
        <w:rPr>
          <w:color w:val="231F20"/>
          <w:spacing w:val="-10"/>
        </w:rPr>
        <w:t> </w:t>
      </w:r>
      <w:r>
        <w:rPr>
          <w:color w:val="231F20"/>
        </w:rPr>
        <w:t>một</w:t>
      </w:r>
      <w:r>
        <w:rPr>
          <w:color w:val="231F20"/>
          <w:spacing w:val="-10"/>
        </w:rPr>
        <w:t> </w:t>
      </w:r>
      <w:r>
        <w:rPr>
          <w:color w:val="231F20"/>
        </w:rPr>
        <w:t>phẩm</w:t>
      </w:r>
      <w:r>
        <w:rPr>
          <w:color w:val="231F20"/>
          <w:spacing w:val="-10"/>
        </w:rPr>
        <w:t> </w:t>
      </w:r>
      <w:r>
        <w:rPr>
          <w:color w:val="231F20"/>
        </w:rPr>
        <w:t>đạo đoạn</w:t>
      </w:r>
      <w:r>
        <w:rPr>
          <w:color w:val="231F20"/>
          <w:spacing w:val="-12"/>
        </w:rPr>
        <w:t> </w:t>
      </w:r>
      <w:r>
        <w:rPr>
          <w:color w:val="231F20"/>
        </w:rPr>
        <w:t>trừ</w:t>
      </w:r>
      <w:r>
        <w:rPr>
          <w:color w:val="231F20"/>
          <w:spacing w:val="-12"/>
        </w:rPr>
        <w:t> </w:t>
      </w:r>
      <w:r>
        <w:rPr>
          <w:color w:val="231F20"/>
        </w:rPr>
        <w:t>kiết</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đạo</w:t>
      </w:r>
      <w:r>
        <w:rPr>
          <w:color w:val="231F20"/>
          <w:spacing w:val="-12"/>
        </w:rPr>
        <w:t> </w:t>
      </w:r>
      <w:r>
        <w:rPr>
          <w:color w:val="231F20"/>
        </w:rPr>
        <w:t>đoạn,</w:t>
      </w:r>
      <w:r>
        <w:rPr>
          <w:color w:val="231F20"/>
          <w:spacing w:val="-12"/>
        </w:rPr>
        <w:t> </w:t>
      </w:r>
      <w:r>
        <w:rPr>
          <w:color w:val="231F20"/>
        </w:rPr>
        <w:t>tức</w:t>
      </w:r>
      <w:r>
        <w:rPr>
          <w:color w:val="231F20"/>
          <w:spacing w:val="-12"/>
        </w:rPr>
        <w:t> </w:t>
      </w:r>
      <w:r>
        <w:rPr>
          <w:color w:val="231F20"/>
        </w:rPr>
        <w:t>họ</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đạo</w:t>
      </w:r>
      <w:r>
        <w:rPr>
          <w:color w:val="231F20"/>
          <w:spacing w:val="-12"/>
        </w:rPr>
        <w:t> </w:t>
      </w:r>
      <w:r>
        <w:rPr>
          <w:color w:val="231F20"/>
        </w:rPr>
        <w:t>ấy</w:t>
      </w:r>
      <w:r>
        <w:rPr>
          <w:color w:val="231F20"/>
          <w:spacing w:val="-11"/>
        </w:rPr>
        <w:t> </w:t>
      </w:r>
      <w:r>
        <w:rPr>
          <w:color w:val="231F20"/>
        </w:rPr>
        <w:t>nhất</w:t>
      </w:r>
      <w:r>
        <w:rPr>
          <w:color w:val="231F20"/>
          <w:spacing w:val="-12"/>
        </w:rPr>
        <w:t> </w:t>
      </w:r>
      <w:r>
        <w:rPr>
          <w:color w:val="231F20"/>
        </w:rPr>
        <w:t>định</w:t>
      </w:r>
      <w:r>
        <w:rPr>
          <w:color w:val="231F20"/>
          <w:spacing w:val="-12"/>
        </w:rPr>
        <w:t> </w:t>
      </w:r>
      <w:r>
        <w:rPr>
          <w:color w:val="231F20"/>
          <w:spacing w:val="-3"/>
        </w:rPr>
        <w:t>không </w:t>
      </w:r>
      <w:r>
        <w:rPr>
          <w:color w:val="231F20"/>
        </w:rPr>
        <w:t>thoái chuyển. Dùng đạo khác đoạn trừ kiết do tu đạo đoạn: Nghĩa là dùng chín phẩm đạo đoạn trừ kiết do tu đạo đoạn, thì các vị ấy đối với đạo khác có khi thoái chuyển, có khi không thoái chuyển.</w:t>
      </w:r>
    </w:p>
    <w:p>
      <w:pPr>
        <w:pStyle w:val="BodyText"/>
        <w:spacing w:line="273" w:lineRule="auto" w:before="109"/>
        <w:ind w:left="393" w:right="126"/>
      </w:pPr>
      <w:r>
        <w:rPr>
          <w:color w:val="231F20"/>
        </w:rPr>
        <w:t>Đệ tử của Đức Thế Tôn nếu như dùng đạo này đoạn trừ kiết</w:t>
      </w:r>
      <w:r>
        <w:rPr>
          <w:color w:val="231F20"/>
          <w:spacing w:val="-43"/>
        </w:rPr>
        <w:t> </w:t>
      </w:r>
      <w:r>
        <w:rPr>
          <w:color w:val="231F20"/>
        </w:rPr>
        <w:t>do kiến đạo đoạn, tức dùng đạo này đoạn trừ kiết do tu đạo đoạn, thì</w:t>
      </w:r>
      <w:r>
        <w:rPr>
          <w:color w:val="231F20"/>
          <w:spacing w:val="-30"/>
        </w:rPr>
        <w:t> </w:t>
      </w:r>
      <w:r>
        <w:rPr>
          <w:color w:val="231F20"/>
        </w:rPr>
        <w:t>họ cũng không thoái chuyển: Nghĩa là nếu dùng một phẩm đạo cùng lúc đoạn trừ kiết do kiến đạo, tu đạo đoạn thì họ cũng không thoái chuyển. Do đệ tử của Đức Thế Tôn đối với kiết do kiến đạo đoạn tất không thoái chuyển, vì không thể cùng lúc đoạn trừ mà có thoái chuyển riêng.</w:t>
      </w:r>
    </w:p>
    <w:p>
      <w:pPr>
        <w:pStyle w:val="BodyText"/>
        <w:spacing w:line="273" w:lineRule="auto" w:before="108"/>
        <w:ind w:left="393" w:right="127"/>
      </w:pPr>
      <w:r>
        <w:rPr>
          <w:color w:val="231F20"/>
        </w:rPr>
        <w:t>Lại, đệ tử của Đức Thế Tôn khi trước là phàm phu, dùng chín phẩm đạo cùng đoạn trừ kiết do kiến đạo, tu đạo đoạn, nay cũng không thoái chuyển, do hai đạo đã ngăn cản.</w:t>
      </w:r>
    </w:p>
    <w:p>
      <w:pPr>
        <w:pStyle w:val="BodyText"/>
        <w:spacing w:line="273" w:lineRule="auto" w:before="110"/>
        <w:ind w:left="393" w:right="126"/>
      </w:pPr>
      <w:r>
        <w:rPr>
          <w:color w:val="231F20"/>
        </w:rPr>
        <w:t>Lại nữa, phàm phu dùng tu đạo cùng lúc đoạn trừ kiết do kiến đạo,</w:t>
      </w:r>
      <w:r>
        <w:rPr>
          <w:color w:val="231F20"/>
          <w:spacing w:val="-6"/>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khi</w:t>
      </w:r>
      <w:r>
        <w:rPr>
          <w:color w:val="231F20"/>
          <w:spacing w:val="-5"/>
        </w:rPr>
        <w:t> </w:t>
      </w:r>
      <w:r>
        <w:rPr>
          <w:color w:val="231F20"/>
        </w:rPr>
        <w:t>họ</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hai</w:t>
      </w:r>
      <w:r>
        <w:rPr>
          <w:color w:val="231F20"/>
          <w:spacing w:val="-5"/>
        </w:rPr>
        <w:t> </w:t>
      </w:r>
      <w:r>
        <w:rPr>
          <w:color w:val="231F20"/>
        </w:rPr>
        <w:t>kiết</w:t>
      </w:r>
      <w:r>
        <w:rPr>
          <w:color w:val="231F20"/>
          <w:spacing w:val="-5"/>
        </w:rPr>
        <w:t> </w:t>
      </w:r>
      <w:r>
        <w:rPr>
          <w:color w:val="231F20"/>
        </w:rPr>
        <w:t>được</w:t>
      </w:r>
      <w:r>
        <w:rPr>
          <w:color w:val="231F20"/>
          <w:spacing w:val="-5"/>
        </w:rPr>
        <w:t> </w:t>
      </w:r>
      <w:r>
        <w:rPr>
          <w:color w:val="231F20"/>
        </w:rPr>
        <w:t>cùng</w:t>
      </w:r>
      <w:r>
        <w:rPr>
          <w:color w:val="231F20"/>
          <w:spacing w:val="-5"/>
        </w:rPr>
        <w:t> </w:t>
      </w:r>
      <w:r>
        <w:rPr>
          <w:color w:val="231F20"/>
        </w:rPr>
        <w:t>khởi.</w:t>
      </w:r>
      <w:r>
        <w:rPr>
          <w:color w:val="231F20"/>
          <w:spacing w:val="-5"/>
        </w:rPr>
        <w:t> </w:t>
      </w:r>
      <w:r>
        <w:rPr>
          <w:color w:val="231F20"/>
        </w:rPr>
        <w:t>Đệ</w:t>
      </w:r>
      <w:r>
        <w:rPr>
          <w:color w:val="231F20"/>
          <w:spacing w:val="-5"/>
        </w:rPr>
        <w:t> </w:t>
      </w:r>
      <w:r>
        <w:rPr>
          <w:color w:val="231F20"/>
        </w:rPr>
        <w:t>tử của Đức Thế Tôn dùng kiến đạo đoạn trừ kiết do kiến đạo đoạn, tức họ đối với đạo ấy nhất định không thoái chuyển. Dùng tu đạo đoạn trừ</w:t>
      </w:r>
      <w:r>
        <w:rPr>
          <w:color w:val="231F20"/>
          <w:spacing w:val="-3"/>
        </w:rPr>
        <w:t> </w:t>
      </w:r>
      <w:r>
        <w:rPr>
          <w:color w:val="231F20"/>
        </w:rPr>
        <w:t>kiết</w:t>
      </w:r>
      <w:r>
        <w:rPr>
          <w:color w:val="231F20"/>
          <w:spacing w:val="-3"/>
        </w:rPr>
        <w:t> </w:t>
      </w:r>
      <w:r>
        <w:rPr>
          <w:color w:val="231F20"/>
        </w:rPr>
        <w:t>do</w:t>
      </w:r>
      <w:r>
        <w:rPr>
          <w:color w:val="231F20"/>
          <w:spacing w:val="-3"/>
        </w:rPr>
        <w:t> </w:t>
      </w:r>
      <w:r>
        <w:rPr>
          <w:color w:val="231F20"/>
        </w:rPr>
        <w:t>tu</w:t>
      </w:r>
      <w:r>
        <w:rPr>
          <w:color w:val="231F20"/>
          <w:spacing w:val="-3"/>
        </w:rPr>
        <w:t> </w:t>
      </w:r>
      <w:r>
        <w:rPr>
          <w:color w:val="231F20"/>
        </w:rPr>
        <w:t>đạo</w:t>
      </w:r>
      <w:r>
        <w:rPr>
          <w:color w:val="231F20"/>
          <w:spacing w:val="-3"/>
        </w:rPr>
        <w:t> </w:t>
      </w:r>
      <w:r>
        <w:rPr>
          <w:color w:val="231F20"/>
        </w:rPr>
        <w:t>đoạn,</w:t>
      </w:r>
      <w:r>
        <w:rPr>
          <w:color w:val="231F20"/>
          <w:spacing w:val="-3"/>
        </w:rPr>
        <w:t> </w:t>
      </w:r>
      <w:r>
        <w:rPr>
          <w:color w:val="231F20"/>
        </w:rPr>
        <w:t>thì</w:t>
      </w:r>
      <w:r>
        <w:rPr>
          <w:color w:val="231F20"/>
          <w:spacing w:val="-3"/>
        </w:rPr>
        <w:t> </w:t>
      </w:r>
      <w:r>
        <w:rPr>
          <w:color w:val="231F20"/>
        </w:rPr>
        <w:t>họ</w:t>
      </w:r>
      <w:r>
        <w:rPr>
          <w:color w:val="231F20"/>
          <w:spacing w:val="-3"/>
        </w:rPr>
        <w:t> </w:t>
      </w:r>
      <w:r>
        <w:rPr>
          <w:color w:val="231F20"/>
        </w:rPr>
        <w:t>đối</w:t>
      </w:r>
      <w:r>
        <w:rPr>
          <w:color w:val="231F20"/>
          <w:spacing w:val="-3"/>
        </w:rPr>
        <w:t> </w:t>
      </w:r>
      <w:r>
        <w:rPr>
          <w:color w:val="231F20"/>
        </w:rPr>
        <w:t>với</w:t>
      </w:r>
      <w:r>
        <w:rPr>
          <w:color w:val="231F20"/>
          <w:spacing w:val="-3"/>
        </w:rPr>
        <w:t> </w:t>
      </w:r>
      <w:r>
        <w:rPr>
          <w:color w:val="231F20"/>
        </w:rPr>
        <w:t>đạo</w:t>
      </w:r>
      <w:r>
        <w:rPr>
          <w:color w:val="231F20"/>
          <w:spacing w:val="-3"/>
        </w:rPr>
        <w:t> </w:t>
      </w:r>
      <w:r>
        <w:rPr>
          <w:color w:val="231F20"/>
        </w:rPr>
        <w:t>ấy</w:t>
      </w:r>
      <w:r>
        <w:rPr>
          <w:color w:val="231F20"/>
          <w:spacing w:val="-3"/>
        </w:rPr>
        <w:t> </w:t>
      </w:r>
      <w:r>
        <w:rPr>
          <w:color w:val="231F20"/>
        </w:rPr>
        <w:t>có</w:t>
      </w:r>
      <w:r>
        <w:rPr>
          <w:color w:val="231F20"/>
          <w:spacing w:val="-3"/>
        </w:rPr>
        <w:t> </w:t>
      </w:r>
      <w:r>
        <w:rPr>
          <w:color w:val="231F20"/>
        </w:rPr>
        <w:t>khi</w:t>
      </w:r>
      <w:r>
        <w:rPr>
          <w:color w:val="231F20"/>
          <w:spacing w:val="-3"/>
        </w:rPr>
        <w:t> </w:t>
      </w:r>
      <w:r>
        <w:rPr>
          <w:color w:val="231F20"/>
        </w:rPr>
        <w:t>thoái</w:t>
      </w:r>
      <w:r>
        <w:rPr>
          <w:color w:val="231F20"/>
          <w:spacing w:val="-3"/>
        </w:rPr>
        <w:t> </w:t>
      </w:r>
      <w:r>
        <w:rPr>
          <w:color w:val="231F20"/>
        </w:rPr>
        <w:t>chuyển,</w:t>
      </w:r>
      <w:r>
        <w:rPr>
          <w:color w:val="231F20"/>
          <w:spacing w:val="-3"/>
        </w:rPr>
        <w:t> </w:t>
      </w:r>
      <w:r>
        <w:rPr>
          <w:color w:val="231F20"/>
        </w:rPr>
        <w:t>có khi không thoái chuyển. Phần còn lại căn cứ theo như trước đã</w:t>
      </w:r>
      <w:r>
        <w:rPr>
          <w:color w:val="231F20"/>
          <w:spacing w:val="-4"/>
        </w:rPr>
        <w:t> </w:t>
      </w:r>
      <w:r>
        <w:rPr>
          <w:color w:val="231F20"/>
        </w:rPr>
        <w:t>nói.</w:t>
      </w:r>
    </w:p>
    <w:p>
      <w:pPr>
        <w:pStyle w:val="BodyText"/>
        <w:spacing w:line="273" w:lineRule="auto" w:before="109"/>
        <w:ind w:left="393" w:right="127"/>
      </w:pPr>
      <w:r>
        <w:rPr>
          <w:color w:val="231F20"/>
        </w:rPr>
        <w:t>Lại nữa, phàm phu dùng trí cùng lúc đoạn trừ kiết do kiến đạo, tu đạo đoạn, khi họ thoái chuyển hai kiết được cùng khởi. Đệ tử của Đức Thế Tôn dùng nhẫn đoạn trừ kiết do kiến đạo đoạn, tức họ đối với đạo ấy nhất định không thoái chuyển. Dùng trí đoạn trừ kiết do tu đạo đoạn, thì họ đối với đạo ấy có khi thoái chuyển, có khi không thoái chuyển. Phần còn lại căn cứ theo như trước đã nói.</w:t>
      </w:r>
    </w:p>
    <w:p>
      <w:pPr>
        <w:pStyle w:val="BodyText"/>
        <w:spacing w:line="273" w:lineRule="auto" w:before="108"/>
        <w:ind w:left="393" w:right="127"/>
      </w:pPr>
      <w:r>
        <w:rPr>
          <w:color w:val="231F20"/>
        </w:rPr>
        <w:t>Lại nữa, phàm phu không quán đế cùng lúc đoạn trừ kiết do kiến đạo, tu đạo đoạn, khi họ thoái chuyển hai kiết được cùng khởi.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Đệ tử của Đức Thế Tôn quán đế đoạn trừ kiết do kiến đạo đoạn,  tức họ đối với đạo ấy nhất định không thoái chuyển. Dùng quán đế, không quán đế đoạn trừ kiết do tu đạo đoạn, thì họ đối với đạo ấy</w:t>
      </w:r>
      <w:r>
        <w:rPr>
          <w:color w:val="231F20"/>
          <w:spacing w:val="-32"/>
        </w:rPr>
        <w:t> </w:t>
      </w:r>
      <w:r>
        <w:rPr>
          <w:color w:val="231F20"/>
          <w:spacing w:val="-7"/>
        </w:rPr>
        <w:t>có </w:t>
      </w:r>
      <w:r>
        <w:rPr>
          <w:color w:val="231F20"/>
        </w:rPr>
        <w:t>khi</w:t>
      </w:r>
      <w:r>
        <w:rPr>
          <w:color w:val="231F20"/>
          <w:spacing w:val="-9"/>
        </w:rPr>
        <w:t> </w:t>
      </w:r>
      <w:r>
        <w:rPr>
          <w:color w:val="231F20"/>
        </w:rPr>
        <w:t>thoái</w:t>
      </w:r>
      <w:r>
        <w:rPr>
          <w:color w:val="231F20"/>
          <w:spacing w:val="-8"/>
        </w:rPr>
        <w:t> </w:t>
      </w:r>
      <w:r>
        <w:rPr>
          <w:color w:val="231F20"/>
        </w:rPr>
        <w:t>chuyển,</w:t>
      </w:r>
      <w:r>
        <w:rPr>
          <w:color w:val="231F20"/>
          <w:spacing w:val="-8"/>
        </w:rPr>
        <w:t> </w:t>
      </w:r>
      <w:r>
        <w:rPr>
          <w:color w:val="231F20"/>
        </w:rPr>
        <w:t>có</w:t>
      </w:r>
      <w:r>
        <w:rPr>
          <w:color w:val="231F20"/>
          <w:spacing w:val="-8"/>
        </w:rPr>
        <w:t> </w:t>
      </w:r>
      <w:r>
        <w:rPr>
          <w:color w:val="231F20"/>
        </w:rPr>
        <w:t>khi</w:t>
      </w:r>
      <w:r>
        <w:rPr>
          <w:color w:val="231F20"/>
          <w:spacing w:val="-8"/>
        </w:rPr>
        <w:t> </w:t>
      </w:r>
      <w:r>
        <w:rPr>
          <w:color w:val="231F20"/>
        </w:rPr>
        <w:t>không</w:t>
      </w:r>
      <w:r>
        <w:rPr>
          <w:color w:val="231F20"/>
          <w:spacing w:val="-9"/>
        </w:rPr>
        <w:t> </w:t>
      </w:r>
      <w:r>
        <w:rPr>
          <w:color w:val="231F20"/>
        </w:rPr>
        <w:t>thoái</w:t>
      </w:r>
      <w:r>
        <w:rPr>
          <w:color w:val="231F20"/>
          <w:spacing w:val="-8"/>
        </w:rPr>
        <w:t> </w:t>
      </w:r>
      <w:r>
        <w:rPr>
          <w:color w:val="231F20"/>
        </w:rPr>
        <w:t>chuyển.</w:t>
      </w:r>
      <w:r>
        <w:rPr>
          <w:color w:val="231F20"/>
          <w:spacing w:val="-8"/>
        </w:rPr>
        <w:t> </w:t>
      </w:r>
      <w:r>
        <w:rPr>
          <w:color w:val="231F20"/>
        </w:rPr>
        <w:t>Những</w:t>
      </w:r>
      <w:r>
        <w:rPr>
          <w:color w:val="231F20"/>
          <w:spacing w:val="-8"/>
        </w:rPr>
        <w:t> </w:t>
      </w:r>
      <w:r>
        <w:rPr>
          <w:color w:val="231F20"/>
        </w:rPr>
        <w:t>thứ</w:t>
      </w:r>
      <w:r>
        <w:rPr>
          <w:color w:val="231F20"/>
          <w:spacing w:val="-8"/>
        </w:rPr>
        <w:t> </w:t>
      </w:r>
      <w:r>
        <w:rPr>
          <w:color w:val="231F20"/>
        </w:rPr>
        <w:t>khác</w:t>
      </w:r>
      <w:r>
        <w:rPr>
          <w:color w:val="231F20"/>
          <w:spacing w:val="-8"/>
        </w:rPr>
        <w:t> </w:t>
      </w:r>
      <w:r>
        <w:rPr>
          <w:color w:val="231F20"/>
        </w:rPr>
        <w:t>căn</w:t>
      </w:r>
      <w:r>
        <w:rPr>
          <w:color w:val="231F20"/>
          <w:spacing w:val="-9"/>
        </w:rPr>
        <w:t> </w:t>
      </w:r>
      <w:r>
        <w:rPr>
          <w:color w:val="231F20"/>
          <w:spacing w:val="-6"/>
        </w:rPr>
        <w:t>cứ </w:t>
      </w:r>
      <w:r>
        <w:rPr>
          <w:color w:val="231F20"/>
        </w:rPr>
        <w:t>theo trước đã nói.</w:t>
      </w:r>
    </w:p>
    <w:p>
      <w:pPr>
        <w:pStyle w:val="BodyText"/>
        <w:spacing w:line="276" w:lineRule="auto"/>
        <w:ind w:right="410"/>
      </w:pPr>
      <w:r>
        <w:rPr>
          <w:color w:val="231F20"/>
        </w:rPr>
        <w:t>Lại nữa, phàm phu dùng đạo khởi, không khởi cùng lúc đoạn trừ kiết do kiến đạo, tu đạo đoạn, khi họ thoái chuyển hai kiết được cùng khởi. Đệ tử của Đức Thế Tôn dùng đạo không khởi đoạn trừ kiết do kiến đạo đoạn, tức họ đối với đạo ấy nhất định không </w:t>
      </w:r>
      <w:r>
        <w:rPr>
          <w:color w:val="231F20"/>
          <w:spacing w:val="-3"/>
        </w:rPr>
        <w:t>thoái </w:t>
      </w:r>
      <w:r>
        <w:rPr>
          <w:color w:val="231F20"/>
        </w:rPr>
        <w:t>chuyển.</w:t>
      </w:r>
      <w:r>
        <w:rPr>
          <w:color w:val="231F20"/>
          <w:spacing w:val="-6"/>
        </w:rPr>
        <w:t> </w:t>
      </w:r>
      <w:r>
        <w:rPr>
          <w:color w:val="231F20"/>
        </w:rPr>
        <w:t>Dùng</w:t>
      </w:r>
      <w:r>
        <w:rPr>
          <w:color w:val="231F20"/>
          <w:spacing w:val="-5"/>
        </w:rPr>
        <w:t> </w:t>
      </w:r>
      <w:r>
        <w:rPr>
          <w:color w:val="231F20"/>
        </w:rPr>
        <w:t>đạo</w:t>
      </w:r>
      <w:r>
        <w:rPr>
          <w:color w:val="231F20"/>
          <w:spacing w:val="-5"/>
        </w:rPr>
        <w:t> </w:t>
      </w:r>
      <w:r>
        <w:rPr>
          <w:color w:val="231F20"/>
        </w:rPr>
        <w:t>khởi,</w:t>
      </w:r>
      <w:r>
        <w:rPr>
          <w:color w:val="231F20"/>
          <w:spacing w:val="-5"/>
        </w:rPr>
        <w:t> </w:t>
      </w:r>
      <w:r>
        <w:rPr>
          <w:color w:val="231F20"/>
        </w:rPr>
        <w:t>không</w:t>
      </w:r>
      <w:r>
        <w:rPr>
          <w:color w:val="231F20"/>
          <w:spacing w:val="-6"/>
        </w:rPr>
        <w:t> </w:t>
      </w:r>
      <w:r>
        <w:rPr>
          <w:color w:val="231F20"/>
        </w:rPr>
        <w:t>khởi</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kiết</w:t>
      </w:r>
      <w:r>
        <w:rPr>
          <w:color w:val="231F20"/>
          <w:spacing w:val="-6"/>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thì họ đối với đạo ấy có khi thoái chuyển, có khi không thoái chuyển. Các thứ khác căn cứ theo như trước đã nói.</w:t>
      </w:r>
    </w:p>
    <w:p>
      <w:pPr>
        <w:pStyle w:val="BodyText"/>
        <w:spacing w:line="276" w:lineRule="auto" w:before="115"/>
        <w:ind w:right="410"/>
      </w:pPr>
      <w:r>
        <w:rPr>
          <w:color w:val="231F20"/>
        </w:rPr>
        <w:t>Lại</w:t>
      </w:r>
      <w:r>
        <w:rPr>
          <w:color w:val="231F20"/>
          <w:spacing w:val="-13"/>
        </w:rPr>
        <w:t> </w:t>
      </w:r>
      <w:r>
        <w:rPr>
          <w:color w:val="231F20"/>
        </w:rPr>
        <w:t>nữa,</w:t>
      </w:r>
      <w:r>
        <w:rPr>
          <w:color w:val="231F20"/>
          <w:spacing w:val="-13"/>
        </w:rPr>
        <w:t> </w:t>
      </w:r>
      <w:r>
        <w:rPr>
          <w:color w:val="231F20"/>
        </w:rPr>
        <w:t>phàm</w:t>
      </w:r>
      <w:r>
        <w:rPr>
          <w:color w:val="231F20"/>
          <w:spacing w:val="-13"/>
        </w:rPr>
        <w:t> </w:t>
      </w:r>
      <w:r>
        <w:rPr>
          <w:color w:val="231F20"/>
        </w:rPr>
        <w:t>phu</w:t>
      </w:r>
      <w:r>
        <w:rPr>
          <w:color w:val="231F20"/>
          <w:spacing w:val="-13"/>
        </w:rPr>
        <w:t> </w:t>
      </w:r>
      <w:r>
        <w:rPr>
          <w:color w:val="231F20"/>
        </w:rPr>
        <w:t>dùng</w:t>
      </w:r>
      <w:r>
        <w:rPr>
          <w:color w:val="231F20"/>
          <w:spacing w:val="-13"/>
        </w:rPr>
        <w:t> </w:t>
      </w:r>
      <w:r>
        <w:rPr>
          <w:color w:val="231F20"/>
        </w:rPr>
        <w:t>đạo</w:t>
      </w:r>
      <w:r>
        <w:rPr>
          <w:color w:val="231F20"/>
          <w:spacing w:val="-13"/>
        </w:rPr>
        <w:t> </w:t>
      </w:r>
      <w:r>
        <w:rPr>
          <w:color w:val="231F20"/>
        </w:rPr>
        <w:t>không</w:t>
      </w:r>
      <w:r>
        <w:rPr>
          <w:color w:val="231F20"/>
          <w:spacing w:val="-13"/>
        </w:rPr>
        <w:t> </w:t>
      </w:r>
      <w:r>
        <w:rPr>
          <w:color w:val="231F20"/>
        </w:rPr>
        <w:t>mạnh</w:t>
      </w:r>
      <w:r>
        <w:rPr>
          <w:color w:val="231F20"/>
          <w:spacing w:val="-13"/>
        </w:rPr>
        <w:t> </w:t>
      </w:r>
      <w:r>
        <w:rPr>
          <w:color w:val="231F20"/>
        </w:rPr>
        <w:t>bén</w:t>
      </w:r>
      <w:r>
        <w:rPr>
          <w:color w:val="231F20"/>
          <w:spacing w:val="-13"/>
        </w:rPr>
        <w:t> </w:t>
      </w:r>
      <w:r>
        <w:rPr>
          <w:color w:val="231F20"/>
        </w:rPr>
        <w:t>cùng</w:t>
      </w:r>
      <w:r>
        <w:rPr>
          <w:color w:val="231F20"/>
          <w:spacing w:val="-13"/>
        </w:rPr>
        <w:t> </w:t>
      </w:r>
      <w:r>
        <w:rPr>
          <w:color w:val="231F20"/>
        </w:rPr>
        <w:t>lúc</w:t>
      </w:r>
      <w:r>
        <w:rPr>
          <w:color w:val="231F20"/>
          <w:spacing w:val="-13"/>
        </w:rPr>
        <w:t> </w:t>
      </w:r>
      <w:r>
        <w:rPr>
          <w:color w:val="231F20"/>
        </w:rPr>
        <w:t>đoạn</w:t>
      </w:r>
      <w:r>
        <w:rPr>
          <w:color w:val="231F20"/>
          <w:spacing w:val="-13"/>
        </w:rPr>
        <w:t> </w:t>
      </w:r>
      <w:r>
        <w:rPr>
          <w:color w:val="231F20"/>
          <w:spacing w:val="-4"/>
        </w:rPr>
        <w:t>trừ </w:t>
      </w:r>
      <w:r>
        <w:rPr>
          <w:color w:val="231F20"/>
        </w:rPr>
        <w:t>kiết</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tu</w:t>
      </w:r>
      <w:r>
        <w:rPr>
          <w:color w:val="231F20"/>
          <w:spacing w:val="-7"/>
        </w:rPr>
        <w:t> </w:t>
      </w:r>
      <w:r>
        <w:rPr>
          <w:color w:val="231F20"/>
        </w:rPr>
        <w:t>đạo</w:t>
      </w:r>
      <w:r>
        <w:rPr>
          <w:color w:val="231F20"/>
          <w:spacing w:val="-8"/>
        </w:rPr>
        <w:t> </w:t>
      </w:r>
      <w:r>
        <w:rPr>
          <w:color w:val="231F20"/>
        </w:rPr>
        <w:t>đoạn,</w:t>
      </w:r>
      <w:r>
        <w:rPr>
          <w:color w:val="231F20"/>
          <w:spacing w:val="-8"/>
        </w:rPr>
        <w:t> </w:t>
      </w:r>
      <w:r>
        <w:rPr>
          <w:color w:val="231F20"/>
        </w:rPr>
        <w:t>khi</w:t>
      </w:r>
      <w:r>
        <w:rPr>
          <w:color w:val="231F20"/>
          <w:spacing w:val="-8"/>
        </w:rPr>
        <w:t> </w:t>
      </w:r>
      <w:r>
        <w:rPr>
          <w:color w:val="231F20"/>
        </w:rPr>
        <w:t>họ</w:t>
      </w:r>
      <w:r>
        <w:rPr>
          <w:color w:val="231F20"/>
          <w:spacing w:val="-7"/>
        </w:rPr>
        <w:t> </w:t>
      </w:r>
      <w:r>
        <w:rPr>
          <w:color w:val="231F20"/>
        </w:rPr>
        <w:t>thoái</w:t>
      </w:r>
      <w:r>
        <w:rPr>
          <w:color w:val="231F20"/>
          <w:spacing w:val="-8"/>
        </w:rPr>
        <w:t> </w:t>
      </w:r>
      <w:r>
        <w:rPr>
          <w:color w:val="231F20"/>
        </w:rPr>
        <w:t>chuyển</w:t>
      </w:r>
      <w:r>
        <w:rPr>
          <w:color w:val="231F20"/>
          <w:spacing w:val="-8"/>
        </w:rPr>
        <w:t> </w:t>
      </w:r>
      <w:r>
        <w:rPr>
          <w:color w:val="231F20"/>
        </w:rPr>
        <w:t>hai</w:t>
      </w:r>
      <w:r>
        <w:rPr>
          <w:color w:val="231F20"/>
          <w:spacing w:val="-8"/>
        </w:rPr>
        <w:t> </w:t>
      </w:r>
      <w:r>
        <w:rPr>
          <w:color w:val="231F20"/>
        </w:rPr>
        <w:t>kiết</w:t>
      </w:r>
      <w:r>
        <w:rPr>
          <w:color w:val="231F20"/>
          <w:spacing w:val="-8"/>
        </w:rPr>
        <w:t> </w:t>
      </w:r>
      <w:r>
        <w:rPr>
          <w:color w:val="231F20"/>
        </w:rPr>
        <w:t>được</w:t>
      </w:r>
      <w:r>
        <w:rPr>
          <w:color w:val="231F20"/>
          <w:spacing w:val="-7"/>
        </w:rPr>
        <w:t> </w:t>
      </w:r>
      <w:r>
        <w:rPr>
          <w:color w:val="231F20"/>
          <w:spacing w:val="-4"/>
        </w:rPr>
        <w:t>cùng </w:t>
      </w:r>
      <w:r>
        <w:rPr>
          <w:color w:val="231F20"/>
        </w:rPr>
        <w:t>khởi. Đệ tử của Đức Thế Tôn dùng đạo mạnh bén đoạn trừ kiết do kiến đạo đoạn, tức họ đối với đạo ấy nhất định không thoái chuyển. Dùng đạo không mạnh bén đoạn trừ kiết do tu đạo đoạn, thì họ đối với đạo ấy có khi thoái chuyển, có khi không thoái chuyển. Những thứ khác căn cứ theo như trước đã nói.</w:t>
      </w:r>
    </w:p>
    <w:p>
      <w:pPr>
        <w:pStyle w:val="BodyText"/>
        <w:spacing w:line="276" w:lineRule="auto"/>
        <w:ind w:right="406"/>
      </w:pPr>
      <w:r>
        <w:rPr>
          <w:color w:val="231F20"/>
        </w:rPr>
        <w:t>Có thuyết nói: Phàm phu dùng đạo hữu lậu cùng lúc đoạn trừ kiết do kiến đạo, tu đạo đoạn, khi họ thoái chuyển hai kiết được cùng khởi. Đệ tử của Đức Thế Tôn dùng đạo vô lậu đoạn trừ kiết do kiến đạo đoạn, tức họ đối với đạo ấy nhất định không thoái chuyển. Dùng đạo hữu lậu, vô lậu đoạn trừ kiết do tu đạo đoạn, thì họ đối với đạo ấy có khi thoái chuyển, có khi không thoái chuyển. Nhưng thuyết kia nói: Nếu dùng đạo vô lậu đoạn trừ kiết thì quyết định không thoái chuyển.</w:t>
      </w:r>
    </w:p>
    <w:p>
      <w:pPr>
        <w:pStyle w:val="BodyText"/>
        <w:spacing w:line="276" w:lineRule="auto" w:before="115"/>
        <w:ind w:right="411"/>
      </w:pPr>
      <w:r>
        <w:rPr>
          <w:i/>
          <w:color w:val="231F20"/>
        </w:rPr>
        <w:t>Hỏi: </w:t>
      </w:r>
      <w:r>
        <w:rPr>
          <w:color w:val="231F20"/>
        </w:rPr>
        <w:t>Nếu như vậy thì quả A-la-hán không có thoái chuyển do kiết của cõi Hữu đảnh chỉ do đạo vô lậu đoạn trừ chăng?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 </w:t>
      </w:r>
      <w:r>
        <w:rPr>
          <w:color w:val="231F20"/>
        </w:rPr>
        <w:t>Nếu A-la-hán trước dùng đạo hữu lậu đoạn trừ kiết nơi tám</w:t>
      </w:r>
      <w:r>
        <w:rPr>
          <w:color w:val="231F20"/>
          <w:spacing w:val="-7"/>
        </w:rPr>
        <w:t> </w:t>
      </w:r>
      <w:r>
        <w:rPr>
          <w:color w:val="231F20"/>
        </w:rPr>
        <w:t>địa</w:t>
      </w:r>
      <w:r>
        <w:rPr>
          <w:color w:val="231F20"/>
          <w:spacing w:val="-6"/>
        </w:rPr>
        <w:t> </w:t>
      </w:r>
      <w:r>
        <w:rPr>
          <w:color w:val="231F20"/>
        </w:rPr>
        <w:t>dưới</w:t>
      </w:r>
      <w:r>
        <w:rPr>
          <w:color w:val="231F20"/>
          <w:spacing w:val="-7"/>
        </w:rPr>
        <w:t> </w:t>
      </w:r>
      <w:r>
        <w:rPr>
          <w:color w:val="231F20"/>
        </w:rPr>
        <w:t>do</w:t>
      </w:r>
      <w:r>
        <w:rPr>
          <w:color w:val="231F20"/>
          <w:spacing w:val="-6"/>
        </w:rPr>
        <w:t> </w:t>
      </w:r>
      <w:r>
        <w:rPr>
          <w:color w:val="231F20"/>
        </w:rPr>
        <w:t>tu</w:t>
      </w:r>
      <w:r>
        <w:rPr>
          <w:color w:val="231F20"/>
          <w:spacing w:val="-7"/>
        </w:rPr>
        <w:t> </w:t>
      </w:r>
      <w:r>
        <w:rPr>
          <w:color w:val="231F20"/>
        </w:rPr>
        <w:t>đạo</w:t>
      </w:r>
      <w:r>
        <w:rPr>
          <w:color w:val="231F20"/>
          <w:spacing w:val="-6"/>
        </w:rPr>
        <w:t> </w:t>
      </w:r>
      <w:r>
        <w:rPr>
          <w:color w:val="231F20"/>
        </w:rPr>
        <w:t>đoạn</w:t>
      </w:r>
      <w:r>
        <w:rPr>
          <w:color w:val="231F20"/>
          <w:spacing w:val="-7"/>
        </w:rPr>
        <w:t> </w:t>
      </w:r>
      <w:r>
        <w:rPr>
          <w:color w:val="231F20"/>
        </w:rPr>
        <w:t>thì</w:t>
      </w:r>
      <w:r>
        <w:rPr>
          <w:color w:val="231F20"/>
          <w:spacing w:val="-6"/>
        </w:rPr>
        <w:t> </w:t>
      </w:r>
      <w:r>
        <w:rPr>
          <w:color w:val="231F20"/>
        </w:rPr>
        <w:t>quả</w:t>
      </w:r>
      <w:r>
        <w:rPr>
          <w:color w:val="231F20"/>
          <w:spacing w:val="-21"/>
        </w:rPr>
        <w:t> </w:t>
      </w:r>
      <w:r>
        <w:rPr>
          <w:color w:val="231F20"/>
        </w:rPr>
        <w:t>A-la-hán</w:t>
      </w:r>
      <w:r>
        <w:rPr>
          <w:color w:val="231F20"/>
          <w:spacing w:val="-6"/>
        </w:rPr>
        <w:t> </w:t>
      </w:r>
      <w:r>
        <w:rPr>
          <w:color w:val="231F20"/>
        </w:rPr>
        <w:t>kia</w:t>
      </w:r>
      <w:r>
        <w:rPr>
          <w:color w:val="231F20"/>
          <w:spacing w:val="-7"/>
        </w:rPr>
        <w:t> </w:t>
      </w:r>
      <w:r>
        <w:rPr>
          <w:color w:val="231F20"/>
        </w:rPr>
        <w:t>có</w:t>
      </w:r>
      <w:r>
        <w:rPr>
          <w:color w:val="231F20"/>
          <w:spacing w:val="-6"/>
        </w:rPr>
        <w:t> </w:t>
      </w:r>
      <w:r>
        <w:rPr>
          <w:color w:val="231F20"/>
        </w:rPr>
        <w:t>thoái</w:t>
      </w:r>
      <w:r>
        <w:rPr>
          <w:color w:val="231F20"/>
          <w:spacing w:val="-7"/>
        </w:rPr>
        <w:t> </w:t>
      </w:r>
      <w:r>
        <w:rPr>
          <w:color w:val="231F20"/>
        </w:rPr>
        <w:t>chuyển,</w:t>
      </w:r>
      <w:r>
        <w:rPr>
          <w:color w:val="231F20"/>
          <w:spacing w:val="-6"/>
        </w:rPr>
        <w:t> </w:t>
      </w:r>
      <w:r>
        <w:rPr>
          <w:color w:val="231F20"/>
        </w:rPr>
        <w:t>do căn bản không vững chắc. Nếu trước dùng đạo vô lậu đoạn trừ kiết nơi tám địa dưới do tu đạo đoạn thì quả A-la-hán kia tất không</w:t>
      </w:r>
      <w:r>
        <w:rPr>
          <w:color w:val="231F20"/>
          <w:spacing w:val="-32"/>
        </w:rPr>
        <w:t> </w:t>
      </w:r>
      <w:r>
        <w:rPr>
          <w:color w:val="231F20"/>
        </w:rPr>
        <w:t>thoái chuyển, do căn bản vững</w:t>
      </w:r>
      <w:r>
        <w:rPr>
          <w:color w:val="231F20"/>
          <w:spacing w:val="-1"/>
        </w:rPr>
        <w:t> </w:t>
      </w:r>
      <w:r>
        <w:rPr>
          <w:color w:val="231F20"/>
        </w:rPr>
        <w:t>chắc.</w:t>
      </w:r>
    </w:p>
    <w:p>
      <w:pPr>
        <w:pStyle w:val="BodyText"/>
        <w:spacing w:before="117"/>
        <w:ind w:left="960" w:firstLine="0"/>
      </w:pPr>
      <w:r>
        <w:rPr>
          <w:i/>
          <w:color w:val="231F20"/>
        </w:rPr>
        <w:t>Hỏi: </w:t>
      </w:r>
      <w:r>
        <w:rPr>
          <w:color w:val="231F20"/>
        </w:rPr>
        <w:t>Vì sao bậc kiến đạo không có thoái chuyển?</w:t>
      </w:r>
    </w:p>
    <w:p>
      <w:pPr>
        <w:pStyle w:val="BodyText"/>
        <w:spacing w:line="276" w:lineRule="auto" w:before="159"/>
        <w:ind w:left="393" w:right="126"/>
      </w:pPr>
      <w:r>
        <w:rPr>
          <w:i/>
          <w:color w:val="231F20"/>
        </w:rPr>
        <w:t>Đáp: </w:t>
      </w:r>
      <w:r>
        <w:rPr>
          <w:color w:val="231F20"/>
        </w:rPr>
        <w:t>Do nơi căn bản vững chắc. Thế nào là căn bản? Nghĩa  là người cầu giải thoát thực hành các pháp thí, giới, tu tập, hoặc các công việc của Phật Pháp Tăng, hoặc cung cấp cho kẻ già yếu, bệnh tật</w:t>
      </w:r>
      <w:r>
        <w:rPr>
          <w:color w:val="231F20"/>
          <w:spacing w:val="-4"/>
        </w:rPr>
        <w:t> </w:t>
      </w:r>
      <w:r>
        <w:rPr>
          <w:color w:val="231F20"/>
        </w:rPr>
        <w:t>các</w:t>
      </w:r>
      <w:r>
        <w:rPr>
          <w:color w:val="231F20"/>
          <w:spacing w:val="-4"/>
        </w:rPr>
        <w:t> </w:t>
      </w:r>
      <w:r>
        <w:rPr>
          <w:color w:val="231F20"/>
        </w:rPr>
        <w:t>vật</w:t>
      </w:r>
      <w:r>
        <w:rPr>
          <w:color w:val="231F20"/>
          <w:spacing w:val="-4"/>
        </w:rPr>
        <w:t> </w:t>
      </w:r>
      <w:r>
        <w:rPr>
          <w:color w:val="231F20"/>
        </w:rPr>
        <w:t>dụng,</w:t>
      </w:r>
      <w:r>
        <w:rPr>
          <w:color w:val="231F20"/>
          <w:spacing w:val="-4"/>
        </w:rPr>
        <w:t> </w:t>
      </w:r>
      <w:r>
        <w:rPr>
          <w:color w:val="231F20"/>
        </w:rPr>
        <w:t>hay</w:t>
      </w:r>
      <w:r>
        <w:rPr>
          <w:color w:val="231F20"/>
          <w:spacing w:val="-4"/>
        </w:rPr>
        <w:t> </w:t>
      </w:r>
      <w:r>
        <w:rPr>
          <w:color w:val="231F20"/>
        </w:rPr>
        <w:t>đọc</w:t>
      </w:r>
      <w:r>
        <w:rPr>
          <w:color w:val="231F20"/>
          <w:spacing w:val="-4"/>
        </w:rPr>
        <w:t> </w:t>
      </w:r>
      <w:r>
        <w:rPr>
          <w:color w:val="231F20"/>
        </w:rPr>
        <w:t>tụng</w:t>
      </w:r>
      <w:r>
        <w:rPr>
          <w:color w:val="231F20"/>
          <w:spacing w:val="-9"/>
        </w:rPr>
        <w:t> </w:t>
      </w:r>
      <w:r>
        <w:rPr>
          <w:color w:val="231F20"/>
        </w:rPr>
        <w:t>Thánh</w:t>
      </w:r>
      <w:r>
        <w:rPr>
          <w:color w:val="231F20"/>
          <w:spacing w:val="-4"/>
        </w:rPr>
        <w:t> </w:t>
      </w:r>
      <w:r>
        <w:rPr>
          <w:color w:val="231F20"/>
        </w:rPr>
        <w:t>ngôn,</w:t>
      </w:r>
      <w:r>
        <w:rPr>
          <w:color w:val="231F20"/>
          <w:spacing w:val="-4"/>
        </w:rPr>
        <w:t> </w:t>
      </w:r>
      <w:r>
        <w:rPr>
          <w:color w:val="231F20"/>
        </w:rPr>
        <w:t>diễn</w:t>
      </w:r>
      <w:r>
        <w:rPr>
          <w:color w:val="231F20"/>
          <w:spacing w:val="-4"/>
        </w:rPr>
        <w:t> </w:t>
      </w:r>
      <w:r>
        <w:rPr>
          <w:color w:val="231F20"/>
        </w:rPr>
        <w:t>nói</w:t>
      </w:r>
      <w:r>
        <w:rPr>
          <w:color w:val="231F20"/>
          <w:spacing w:val="-4"/>
        </w:rPr>
        <w:t> </w:t>
      </w:r>
      <w:r>
        <w:rPr>
          <w:color w:val="231F20"/>
        </w:rPr>
        <w:t>cho</w:t>
      </w:r>
      <w:r>
        <w:rPr>
          <w:color w:val="231F20"/>
          <w:spacing w:val="-4"/>
        </w:rPr>
        <w:t> </w:t>
      </w:r>
      <w:r>
        <w:rPr>
          <w:color w:val="231F20"/>
        </w:rPr>
        <w:t>người</w:t>
      </w:r>
      <w:r>
        <w:rPr>
          <w:color w:val="231F20"/>
          <w:spacing w:val="-4"/>
        </w:rPr>
        <w:t> </w:t>
      </w:r>
      <w:r>
        <w:rPr>
          <w:color w:val="231F20"/>
        </w:rPr>
        <w:t>khác, tác ý như lý, hoặc tu pháp quán bất tịnh, trì tức niệm, niệm trụ, ba nghĩa</w:t>
      </w:r>
      <w:r>
        <w:rPr>
          <w:color w:val="231F20"/>
          <w:spacing w:val="-9"/>
        </w:rPr>
        <w:t> </w:t>
      </w:r>
      <w:r>
        <w:rPr>
          <w:color w:val="231F20"/>
        </w:rPr>
        <w:t>quán,</w:t>
      </w:r>
      <w:r>
        <w:rPr>
          <w:color w:val="231F20"/>
          <w:spacing w:val="-7"/>
        </w:rPr>
        <w:t> </w:t>
      </w:r>
      <w:r>
        <w:rPr>
          <w:color w:val="231F20"/>
        </w:rPr>
        <w:t>bảy</w:t>
      </w:r>
      <w:r>
        <w:rPr>
          <w:color w:val="231F20"/>
          <w:spacing w:val="-9"/>
        </w:rPr>
        <w:t> </w:t>
      </w:r>
      <w:r>
        <w:rPr>
          <w:color w:val="231F20"/>
        </w:rPr>
        <w:t>xứ</w:t>
      </w:r>
      <w:r>
        <w:rPr>
          <w:color w:val="231F20"/>
          <w:spacing w:val="-7"/>
        </w:rPr>
        <w:t> </w:t>
      </w:r>
      <w:r>
        <w:rPr>
          <w:color w:val="231F20"/>
        </w:rPr>
        <w:t>thiện,</w:t>
      </w:r>
      <w:r>
        <w:rPr>
          <w:color w:val="231F20"/>
          <w:spacing w:val="-8"/>
        </w:rPr>
        <w:t> </w:t>
      </w:r>
      <w:r>
        <w:rPr>
          <w:color w:val="231F20"/>
        </w:rPr>
        <w:t>noãn,</w:t>
      </w:r>
      <w:r>
        <w:rPr>
          <w:color w:val="231F20"/>
          <w:spacing w:val="-8"/>
        </w:rPr>
        <w:t> </w:t>
      </w:r>
      <w:r>
        <w:rPr>
          <w:color w:val="231F20"/>
        </w:rPr>
        <w:t>đảnh,</w:t>
      </w:r>
      <w:r>
        <w:rPr>
          <w:color w:val="231F20"/>
          <w:spacing w:val="-7"/>
        </w:rPr>
        <w:t> </w:t>
      </w:r>
      <w:r>
        <w:rPr>
          <w:color w:val="231F20"/>
        </w:rPr>
        <w:t>nhẫn,</w:t>
      </w:r>
      <w:r>
        <w:rPr>
          <w:color w:val="231F20"/>
          <w:spacing w:val="-9"/>
        </w:rPr>
        <w:t> </w:t>
      </w:r>
      <w:r>
        <w:rPr>
          <w:color w:val="231F20"/>
        </w:rPr>
        <w:t>pháp</w:t>
      </w:r>
      <w:r>
        <w:rPr>
          <w:color w:val="231F20"/>
          <w:spacing w:val="-7"/>
        </w:rPr>
        <w:t> </w:t>
      </w:r>
      <w:r>
        <w:rPr>
          <w:color w:val="231F20"/>
        </w:rPr>
        <w:t>thế</w:t>
      </w:r>
      <w:r>
        <w:rPr>
          <w:color w:val="231F20"/>
          <w:spacing w:val="-8"/>
        </w:rPr>
        <w:t> </w:t>
      </w:r>
      <w:r>
        <w:rPr>
          <w:color w:val="231F20"/>
        </w:rPr>
        <w:t>đệ</w:t>
      </w:r>
      <w:r>
        <w:rPr>
          <w:color w:val="231F20"/>
          <w:spacing w:val="-8"/>
        </w:rPr>
        <w:t> </w:t>
      </w:r>
      <w:r>
        <w:rPr>
          <w:color w:val="231F20"/>
        </w:rPr>
        <w:t>nhất.</w:t>
      </w:r>
      <w:r>
        <w:rPr>
          <w:color w:val="231F20"/>
          <w:spacing w:val="-8"/>
        </w:rPr>
        <w:t> </w:t>
      </w:r>
      <w:r>
        <w:rPr>
          <w:color w:val="231F20"/>
        </w:rPr>
        <w:t>Những thứ như thế đều gọi là căn bản của kiến đạo.</w:t>
      </w:r>
    </w:p>
    <w:p>
      <w:pPr>
        <w:pStyle w:val="BodyText"/>
        <w:spacing w:line="276" w:lineRule="auto"/>
        <w:ind w:left="393" w:right="121"/>
      </w:pPr>
      <w:r>
        <w:rPr>
          <w:color w:val="231F20"/>
          <w:spacing w:val="2"/>
        </w:rPr>
        <w:t>Có </w:t>
      </w:r>
      <w:r>
        <w:rPr>
          <w:color w:val="231F20"/>
          <w:spacing w:val="4"/>
        </w:rPr>
        <w:t>thuyết </w:t>
      </w:r>
      <w:r>
        <w:rPr>
          <w:color w:val="231F20"/>
          <w:spacing w:val="3"/>
        </w:rPr>
        <w:t>nói: Kiến đạo mạnh </w:t>
      </w:r>
      <w:r>
        <w:rPr>
          <w:color w:val="231F20"/>
          <w:spacing w:val="2"/>
        </w:rPr>
        <w:t>mẽ </w:t>
      </w:r>
      <w:r>
        <w:rPr>
          <w:color w:val="231F20"/>
          <w:spacing w:val="4"/>
        </w:rPr>
        <w:t>nhanh chóng,  </w:t>
      </w:r>
      <w:r>
        <w:rPr>
          <w:color w:val="231F20"/>
          <w:spacing w:val="2"/>
        </w:rPr>
        <w:t>có  </w:t>
      </w:r>
      <w:r>
        <w:rPr>
          <w:color w:val="231F20"/>
          <w:spacing w:val="5"/>
        </w:rPr>
        <w:t>thể </w:t>
      </w:r>
      <w:r>
        <w:rPr>
          <w:color w:val="231F20"/>
          <w:spacing w:val="3"/>
        </w:rPr>
        <w:t>dùng một phẩm đạo đoạn trừ chín phẩm </w:t>
      </w:r>
      <w:r>
        <w:rPr>
          <w:color w:val="231F20"/>
          <w:spacing w:val="4"/>
        </w:rPr>
        <w:t>kiết, </w:t>
      </w:r>
      <w:r>
        <w:rPr>
          <w:color w:val="231F20"/>
          <w:spacing w:val="3"/>
        </w:rPr>
        <w:t>cho nên </w:t>
      </w:r>
      <w:r>
        <w:rPr>
          <w:color w:val="231F20"/>
          <w:spacing w:val="5"/>
        </w:rPr>
        <w:t>không  </w:t>
      </w:r>
      <w:r>
        <w:rPr>
          <w:color w:val="231F20"/>
          <w:spacing w:val="4"/>
        </w:rPr>
        <w:t>thoái</w:t>
      </w:r>
      <w:r>
        <w:rPr>
          <w:color w:val="231F20"/>
          <w:spacing w:val="10"/>
        </w:rPr>
        <w:t> </w:t>
      </w:r>
      <w:r>
        <w:rPr>
          <w:color w:val="231F20"/>
          <w:spacing w:val="5"/>
        </w:rPr>
        <w:t>chuyển.</w:t>
      </w:r>
    </w:p>
    <w:p>
      <w:pPr>
        <w:pStyle w:val="BodyText"/>
        <w:spacing w:line="276" w:lineRule="auto"/>
        <w:ind w:left="393" w:right="127"/>
      </w:pPr>
      <w:r>
        <w:rPr>
          <w:color w:val="231F20"/>
        </w:rPr>
        <w:t>Có</w:t>
      </w:r>
      <w:r>
        <w:rPr>
          <w:color w:val="231F20"/>
          <w:spacing w:val="-13"/>
        </w:rPr>
        <w:t> </w:t>
      </w:r>
      <w:r>
        <w:rPr>
          <w:color w:val="231F20"/>
        </w:rPr>
        <w:t>thuyết</w:t>
      </w:r>
      <w:r>
        <w:rPr>
          <w:color w:val="231F20"/>
          <w:spacing w:val="-13"/>
        </w:rPr>
        <w:t> </w:t>
      </w:r>
      <w:r>
        <w:rPr>
          <w:color w:val="231F20"/>
        </w:rPr>
        <w:t>cho:</w:t>
      </w:r>
      <w:r>
        <w:rPr>
          <w:color w:val="231F20"/>
          <w:spacing w:val="-12"/>
        </w:rPr>
        <w:t> </w:t>
      </w:r>
      <w:r>
        <w:rPr>
          <w:color w:val="231F20"/>
        </w:rPr>
        <w:t>Kiến</w:t>
      </w:r>
      <w:r>
        <w:rPr>
          <w:color w:val="231F20"/>
          <w:spacing w:val="-13"/>
        </w:rPr>
        <w:t> </w:t>
      </w:r>
      <w:r>
        <w:rPr>
          <w:color w:val="231F20"/>
        </w:rPr>
        <w:t>đạo</w:t>
      </w:r>
      <w:r>
        <w:rPr>
          <w:color w:val="231F20"/>
          <w:spacing w:val="-12"/>
        </w:rPr>
        <w:t> </w:t>
      </w:r>
      <w:r>
        <w:rPr>
          <w:color w:val="231F20"/>
        </w:rPr>
        <w:t>chỉ</w:t>
      </w:r>
      <w:r>
        <w:rPr>
          <w:color w:val="231F20"/>
          <w:spacing w:val="-13"/>
        </w:rPr>
        <w:t> </w:t>
      </w:r>
      <w:r>
        <w:rPr>
          <w:color w:val="231F20"/>
        </w:rPr>
        <w:t>là</w:t>
      </w:r>
      <w:r>
        <w:rPr>
          <w:color w:val="231F20"/>
          <w:spacing w:val="-13"/>
        </w:rPr>
        <w:t> </w:t>
      </w:r>
      <w:r>
        <w:rPr>
          <w:color w:val="231F20"/>
        </w:rPr>
        <w:t>một</w:t>
      </w:r>
      <w:r>
        <w:rPr>
          <w:color w:val="231F20"/>
          <w:spacing w:val="-12"/>
        </w:rPr>
        <w:t> </w:t>
      </w:r>
      <w:r>
        <w:rPr>
          <w:color w:val="231F20"/>
        </w:rPr>
        <w:t>sát-na</w:t>
      </w:r>
      <w:r>
        <w:rPr>
          <w:color w:val="231F20"/>
          <w:spacing w:val="-13"/>
        </w:rPr>
        <w:t> </w:t>
      </w:r>
      <w:r>
        <w:rPr>
          <w:color w:val="231F20"/>
        </w:rPr>
        <w:t>nhẫn</w:t>
      </w:r>
      <w:r>
        <w:rPr>
          <w:color w:val="231F20"/>
          <w:spacing w:val="-12"/>
        </w:rPr>
        <w:t> </w:t>
      </w:r>
      <w:r>
        <w:rPr>
          <w:color w:val="231F20"/>
        </w:rPr>
        <w:t>trí</w:t>
      </w:r>
      <w:r>
        <w:rPr>
          <w:color w:val="231F20"/>
          <w:spacing w:val="-13"/>
        </w:rPr>
        <w:t> </w:t>
      </w:r>
      <w:r>
        <w:rPr>
          <w:color w:val="231F20"/>
        </w:rPr>
        <w:t>hiện</w:t>
      </w:r>
      <w:r>
        <w:rPr>
          <w:color w:val="231F20"/>
          <w:spacing w:val="-13"/>
        </w:rPr>
        <w:t> </w:t>
      </w:r>
      <w:r>
        <w:rPr>
          <w:color w:val="231F20"/>
        </w:rPr>
        <w:t>tiền,</w:t>
      </w:r>
      <w:r>
        <w:rPr>
          <w:color w:val="231F20"/>
          <w:spacing w:val="-12"/>
        </w:rPr>
        <w:t> </w:t>
      </w:r>
      <w:r>
        <w:rPr>
          <w:color w:val="231F20"/>
        </w:rPr>
        <w:t>cho nên không thoái chuyển.</w:t>
      </w:r>
    </w:p>
    <w:p>
      <w:pPr>
        <w:pStyle w:val="BodyText"/>
        <w:spacing w:line="276" w:lineRule="auto"/>
        <w:ind w:left="393" w:right="121"/>
      </w:pPr>
      <w:r>
        <w:rPr>
          <w:color w:val="231F20"/>
          <w:spacing w:val="2"/>
        </w:rPr>
        <w:t>Có </w:t>
      </w:r>
      <w:r>
        <w:rPr>
          <w:color w:val="231F20"/>
          <w:spacing w:val="4"/>
        </w:rPr>
        <w:t>thuyết </w:t>
      </w:r>
      <w:r>
        <w:rPr>
          <w:color w:val="231F20"/>
          <w:spacing w:val="3"/>
        </w:rPr>
        <w:t>nêu: Nếu kiến đạo </w:t>
      </w:r>
      <w:r>
        <w:rPr>
          <w:color w:val="231F20"/>
          <w:spacing w:val="2"/>
        </w:rPr>
        <w:t>có </w:t>
      </w:r>
      <w:r>
        <w:rPr>
          <w:color w:val="231F20"/>
          <w:spacing w:val="4"/>
        </w:rPr>
        <w:t>thoái chuyển, </w:t>
      </w:r>
      <w:r>
        <w:rPr>
          <w:color w:val="231F20"/>
          <w:spacing w:val="3"/>
        </w:rPr>
        <w:t>tức </w:t>
      </w:r>
      <w:r>
        <w:rPr>
          <w:color w:val="231F20"/>
          <w:spacing w:val="5"/>
        </w:rPr>
        <w:t>phạm </w:t>
      </w:r>
      <w:r>
        <w:rPr>
          <w:color w:val="231F20"/>
          <w:spacing w:val="3"/>
        </w:rPr>
        <w:t>hạnh </w:t>
      </w:r>
      <w:r>
        <w:rPr>
          <w:color w:val="231F20"/>
          <w:spacing w:val="2"/>
        </w:rPr>
        <w:t>đã tu </w:t>
      </w:r>
      <w:r>
        <w:rPr>
          <w:color w:val="231F20"/>
          <w:spacing w:val="3"/>
        </w:rPr>
        <w:t>tập </w:t>
      </w:r>
      <w:r>
        <w:rPr>
          <w:color w:val="231F20"/>
          <w:spacing w:val="4"/>
        </w:rPr>
        <w:t>không </w:t>
      </w:r>
      <w:r>
        <w:rPr>
          <w:color w:val="231F20"/>
          <w:spacing w:val="3"/>
        </w:rPr>
        <w:t>thể tin giữ. </w:t>
      </w:r>
      <w:r>
        <w:rPr>
          <w:color w:val="231F20"/>
          <w:spacing w:val="2"/>
        </w:rPr>
        <w:t>Do </w:t>
      </w:r>
      <w:r>
        <w:rPr>
          <w:color w:val="231F20"/>
          <w:spacing w:val="3"/>
        </w:rPr>
        <w:t>kiến đạo </w:t>
      </w:r>
      <w:r>
        <w:rPr>
          <w:color w:val="231F20"/>
          <w:spacing w:val="4"/>
        </w:rPr>
        <w:t>thoái chuyển </w:t>
      </w:r>
      <w:r>
        <w:rPr>
          <w:color w:val="231F20"/>
          <w:spacing w:val="3"/>
        </w:rPr>
        <w:t>tức </w:t>
      </w:r>
      <w:r>
        <w:rPr>
          <w:color w:val="231F20"/>
          <w:spacing w:val="5"/>
        </w:rPr>
        <w:t>là </w:t>
      </w:r>
      <w:r>
        <w:rPr>
          <w:color w:val="231F20"/>
          <w:spacing w:val="3"/>
        </w:rPr>
        <w:t>phàm</w:t>
      </w:r>
      <w:r>
        <w:rPr>
          <w:color w:val="231F20"/>
          <w:spacing w:val="10"/>
        </w:rPr>
        <w:t> </w:t>
      </w:r>
      <w:r>
        <w:rPr>
          <w:color w:val="231F20"/>
          <w:spacing w:val="5"/>
        </w:rPr>
        <w:t>phu.</w:t>
      </w:r>
    </w:p>
    <w:p>
      <w:pPr>
        <w:pStyle w:val="BodyText"/>
        <w:spacing w:line="276" w:lineRule="auto"/>
        <w:ind w:left="393" w:right="126"/>
      </w:pPr>
      <w:r>
        <w:rPr>
          <w:i/>
          <w:color w:val="231F20"/>
        </w:rPr>
        <w:t>Hỏi: </w:t>
      </w:r>
      <w:r>
        <w:rPr>
          <w:color w:val="231F20"/>
        </w:rPr>
        <w:t>Đã nói bậc Thánh dùng đạo khác đoạn trừ kiết do tu đạo đoạn thì chư vị ấy đối với đạo khác có thoái chuyển và không thoái chuyển. Vậy những ai thoái chuyển, những ai không thoái chuyển?</w:t>
      </w:r>
    </w:p>
    <w:p>
      <w:pPr>
        <w:pStyle w:val="BodyText"/>
        <w:spacing w:line="276" w:lineRule="auto"/>
        <w:ind w:left="393" w:right="121"/>
      </w:pPr>
      <w:r>
        <w:rPr>
          <w:i/>
          <w:color w:val="231F20"/>
          <w:spacing w:val="3"/>
        </w:rPr>
        <w:t>Đáp: </w:t>
      </w:r>
      <w:r>
        <w:rPr>
          <w:color w:val="231F20"/>
          <w:spacing w:val="3"/>
        </w:rPr>
        <w:t>Thời giải </w:t>
      </w:r>
      <w:r>
        <w:rPr>
          <w:color w:val="231F20"/>
          <w:spacing w:val="4"/>
        </w:rPr>
        <w:t>thoát thoái chuyển. </w:t>
      </w:r>
      <w:r>
        <w:rPr>
          <w:color w:val="231F20"/>
          <w:spacing w:val="3"/>
        </w:rPr>
        <w:t>Pháp bất động </w:t>
      </w:r>
      <w:r>
        <w:rPr>
          <w:color w:val="231F20"/>
          <w:spacing w:val="5"/>
        </w:rPr>
        <w:t>không </w:t>
      </w:r>
      <w:r>
        <w:rPr>
          <w:color w:val="231F20"/>
          <w:spacing w:val="4"/>
        </w:rPr>
        <w:t>thoái</w:t>
      </w:r>
      <w:r>
        <w:rPr>
          <w:color w:val="231F20"/>
          <w:spacing w:val="10"/>
        </w:rPr>
        <w:t> </w:t>
      </w:r>
      <w:r>
        <w:rPr>
          <w:color w:val="231F20"/>
          <w:spacing w:val="5"/>
        </w:rPr>
        <w:t>chuyển.</w:t>
      </w:r>
    </w:p>
    <w:p>
      <w:pPr>
        <w:pStyle w:val="BodyText"/>
        <w:spacing w:line="273" w:lineRule="auto"/>
        <w:ind w:left="393" w:right="122"/>
      </w:pPr>
      <w:r>
        <w:rPr>
          <w:color w:val="231F20"/>
          <w:spacing w:val="3"/>
        </w:rPr>
        <w:t>Lại nữa, hạng độn căn </w:t>
      </w:r>
      <w:r>
        <w:rPr>
          <w:color w:val="231F20"/>
          <w:spacing w:val="4"/>
        </w:rPr>
        <w:t>thoái chuyển. </w:t>
      </w:r>
      <w:r>
        <w:rPr>
          <w:color w:val="231F20"/>
          <w:spacing w:val="3"/>
        </w:rPr>
        <w:t>Hạng lợi căn </w:t>
      </w:r>
      <w:r>
        <w:rPr>
          <w:color w:val="231F20"/>
          <w:spacing w:val="5"/>
        </w:rPr>
        <w:t>không </w:t>
      </w:r>
      <w:r>
        <w:rPr>
          <w:color w:val="231F20"/>
          <w:spacing w:val="4"/>
        </w:rPr>
        <w:t>thoái</w:t>
      </w:r>
      <w:r>
        <w:rPr>
          <w:color w:val="231F20"/>
          <w:spacing w:val="10"/>
        </w:rPr>
        <w:t> </w:t>
      </w:r>
      <w:r>
        <w:rPr>
          <w:color w:val="231F20"/>
          <w:spacing w:val="5"/>
        </w:rPr>
        <w:t>chuyển.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11"/>
      </w:pPr>
      <w:r>
        <w:rPr>
          <w:color w:val="231F20"/>
        </w:rPr>
        <w:t>Lại nữa, người dùng sức của nhân bên trong để đoạn trừ </w:t>
      </w:r>
      <w:r>
        <w:rPr>
          <w:color w:val="231F20"/>
          <w:spacing w:val="-4"/>
        </w:rPr>
        <w:t>thì</w:t>
      </w:r>
      <w:r>
        <w:rPr>
          <w:color w:val="231F20"/>
          <w:spacing w:val="57"/>
        </w:rPr>
        <w:t> </w:t>
      </w:r>
      <w:r>
        <w:rPr>
          <w:color w:val="231F20"/>
        </w:rPr>
        <w:t>không thoái chuyển. Kẻ dùng sức của duyên bên ngoài để đoạn trừ thì thoái chuyển.</w:t>
      </w:r>
    </w:p>
    <w:p>
      <w:pPr>
        <w:pStyle w:val="BodyText"/>
        <w:spacing w:line="278" w:lineRule="auto" w:before="128"/>
        <w:ind w:right="410"/>
      </w:pPr>
      <w:r>
        <w:rPr>
          <w:color w:val="231F20"/>
        </w:rPr>
        <w:t>Có thuyết nói: Nếu người dùng quán bất tịnh làm gia hạnh để đoạn trừ thì thoái chuyển. Nếu người dùng trì tức niệm làm gia</w:t>
      </w:r>
      <w:r>
        <w:rPr>
          <w:color w:val="231F20"/>
          <w:spacing w:val="-41"/>
        </w:rPr>
        <w:t> </w:t>
      </w:r>
      <w:r>
        <w:rPr>
          <w:color w:val="231F20"/>
        </w:rPr>
        <w:t>hạnh để đoạn trừ thì không thoái chuyển.</w:t>
      </w:r>
    </w:p>
    <w:p>
      <w:pPr>
        <w:pStyle w:val="BodyText"/>
        <w:spacing w:line="278" w:lineRule="auto" w:before="128"/>
        <w:ind w:right="412"/>
      </w:pPr>
      <w:r>
        <w:rPr>
          <w:color w:val="231F20"/>
        </w:rPr>
        <w:t>Có thuyết cho: Nếu dùng đạo thế tục đoạn trừ kiết nơi tám địa dưới do tu đạo đoạn thì thoái chuyển. Nếu dùng đạo xuất thế đoạn trừ kiết nơi tám địa dưới, sau đấy đắc quả A-la-hán thì không thoái chuyển. Ví như đền đài, nền không bảo đảm tức có thể nghiêng sập, nền vững chắc thì không như thế.</w:t>
      </w:r>
    </w:p>
    <w:p>
      <w:pPr>
        <w:pStyle w:val="BodyText"/>
        <w:spacing w:before="126"/>
        <w:ind w:left="111" w:right="412" w:firstLine="0"/>
        <w:jc w:val="center"/>
      </w:pPr>
      <w:r>
        <w:rPr>
          <w:color w:val="231F20"/>
        </w:rPr>
        <w:t>***</w:t>
      </w:r>
    </w:p>
    <w:p>
      <w:pPr>
        <w:pStyle w:val="BodyText"/>
        <w:spacing w:before="9"/>
        <w:ind w:left="0" w:firstLine="0"/>
        <w:jc w:val="left"/>
        <w:rPr>
          <w:sz w:val="22"/>
        </w:rPr>
      </w:pPr>
    </w:p>
    <w:p>
      <w:pPr>
        <w:pStyle w:val="Heading3"/>
        <w:spacing w:line="278" w:lineRule="auto" w:before="1"/>
        <w:ind w:left="110" w:right="405"/>
      </w:pPr>
      <w:r>
        <w:rPr>
          <w:i/>
          <w:color w:val="231F20"/>
        </w:rPr>
        <w:t>* </w:t>
      </w:r>
      <w:r>
        <w:rPr>
          <w:i/>
          <w:color w:val="231F20"/>
          <w:spacing w:val="2"/>
        </w:rPr>
        <w:t>Vì </w:t>
      </w:r>
      <w:r>
        <w:rPr>
          <w:i/>
          <w:color w:val="231F20"/>
          <w:spacing w:val="3"/>
        </w:rPr>
        <w:t>sao </w:t>
      </w:r>
      <w:r>
        <w:rPr>
          <w:i/>
          <w:color w:val="231F20"/>
          <w:spacing w:val="2"/>
        </w:rPr>
        <w:t>ba </w:t>
      </w:r>
      <w:r>
        <w:rPr>
          <w:i/>
          <w:color w:val="231F20"/>
          <w:spacing w:val="3"/>
        </w:rPr>
        <w:t>quả trên </w:t>
      </w:r>
      <w:r>
        <w:rPr>
          <w:i/>
          <w:color w:val="231F20"/>
          <w:spacing w:val="2"/>
        </w:rPr>
        <w:t>có </w:t>
      </w:r>
      <w:r>
        <w:rPr>
          <w:i/>
          <w:color w:val="231F20"/>
          <w:spacing w:val="4"/>
        </w:rPr>
        <w:t>thoái chuyển, không </w:t>
      </w:r>
      <w:r>
        <w:rPr>
          <w:i/>
          <w:color w:val="231F20"/>
          <w:spacing w:val="3"/>
        </w:rPr>
        <w:t>phải </w:t>
      </w:r>
      <w:r>
        <w:rPr>
          <w:i/>
          <w:color w:val="231F20"/>
          <w:spacing w:val="2"/>
        </w:rPr>
        <w:t>là </w:t>
      </w:r>
      <w:r>
        <w:rPr>
          <w:i/>
          <w:color w:val="231F20"/>
          <w:spacing w:val="5"/>
        </w:rPr>
        <w:t>quả </w:t>
      </w:r>
      <w:r>
        <w:rPr>
          <w:color w:val="231F20"/>
          <w:spacing w:val="2"/>
        </w:rPr>
        <w:t>Dự</w:t>
      </w:r>
      <w:r>
        <w:rPr>
          <w:color w:val="231F20"/>
          <w:spacing w:val="10"/>
        </w:rPr>
        <w:t> </w:t>
      </w:r>
      <w:r>
        <w:rPr>
          <w:color w:val="231F20"/>
          <w:spacing w:val="5"/>
        </w:rPr>
        <w:t>lưu?</w:t>
      </w:r>
    </w:p>
    <w:p>
      <w:pPr>
        <w:pStyle w:val="BodyText"/>
        <w:spacing w:line="278" w:lineRule="auto" w:before="128"/>
        <w:ind w:right="406"/>
      </w:pPr>
      <w:r>
        <w:rPr>
          <w:i/>
          <w:color w:val="231F20"/>
        </w:rPr>
        <w:t>Đáp: </w:t>
      </w:r>
      <w:r>
        <w:rPr>
          <w:color w:val="231F20"/>
        </w:rPr>
        <w:t>Vì kiết do tu đạo đoạn dựa vào có sự để khởi, nghĩa là có tướng tịnh, có tướng bất tịnh. Người kia do tác ý phi lý nên </w:t>
      </w:r>
      <w:r>
        <w:rPr>
          <w:color w:val="231F20"/>
          <w:spacing w:val="2"/>
        </w:rPr>
        <w:t>khi </w:t>
      </w:r>
      <w:r>
        <w:rPr>
          <w:color w:val="231F20"/>
        </w:rPr>
        <w:t>quán tướng tịnh liền ở nơi tưởng bất tịnh thoái chuyển. Kiết do kiến đạo đoạn dựa vào không có sự để khởi, không có một pháp nào là ngã, ngã sở, có thể khiến người kia quán ở nơi không có ngã kiến thoái</w:t>
      </w:r>
      <w:r>
        <w:rPr>
          <w:color w:val="231F20"/>
          <w:spacing w:val="5"/>
        </w:rPr>
        <w:t> </w:t>
      </w:r>
      <w:r>
        <w:rPr>
          <w:color w:val="231F20"/>
        </w:rPr>
        <w:t>chuyển.</w:t>
      </w:r>
    </w:p>
    <w:p>
      <w:pPr>
        <w:pStyle w:val="BodyText"/>
        <w:spacing w:before="126"/>
        <w:ind w:left="677" w:firstLine="0"/>
      </w:pPr>
      <w:r>
        <w:rPr>
          <w:i/>
          <w:color w:val="231F20"/>
        </w:rPr>
        <w:t>Hỏi: </w:t>
      </w:r>
      <w:r>
        <w:rPr>
          <w:color w:val="231F20"/>
        </w:rPr>
        <w:t>Vì sao tạo ra phần Luận này?</w:t>
      </w:r>
    </w:p>
    <w:p>
      <w:pPr>
        <w:pStyle w:val="BodyText"/>
        <w:spacing w:line="278" w:lineRule="auto" w:before="177"/>
        <w:ind w:right="411"/>
      </w:pPr>
      <w:r>
        <w:rPr>
          <w:i/>
          <w:color w:val="231F20"/>
        </w:rPr>
        <w:t>Đáp:</w:t>
      </w:r>
      <w:r>
        <w:rPr>
          <w:i/>
          <w:color w:val="231F20"/>
          <w:spacing w:val="-16"/>
        </w:rPr>
        <w:t> </w:t>
      </w:r>
      <w:r>
        <w:rPr>
          <w:color w:val="231F20"/>
        </w:rPr>
        <w:t>Vì</w:t>
      </w:r>
      <w:r>
        <w:rPr>
          <w:color w:val="231F20"/>
          <w:spacing w:val="-11"/>
        </w:rPr>
        <w:t> </w:t>
      </w:r>
      <w:r>
        <w:rPr>
          <w:color w:val="231F20"/>
        </w:rPr>
        <w:t>nhằm</w:t>
      </w:r>
      <w:r>
        <w:rPr>
          <w:color w:val="231F20"/>
          <w:spacing w:val="-10"/>
        </w:rPr>
        <w:t> </w:t>
      </w:r>
      <w:r>
        <w:rPr>
          <w:color w:val="231F20"/>
        </w:rPr>
        <w:t>ngăn</w:t>
      </w:r>
      <w:r>
        <w:rPr>
          <w:color w:val="231F20"/>
          <w:spacing w:val="-11"/>
        </w:rPr>
        <w:t> </w:t>
      </w:r>
      <w:r>
        <w:rPr>
          <w:color w:val="231F20"/>
        </w:rPr>
        <w:t>chận</w:t>
      </w:r>
      <w:r>
        <w:rPr>
          <w:color w:val="231F20"/>
          <w:spacing w:val="-10"/>
        </w:rPr>
        <w:t> </w:t>
      </w:r>
      <w:r>
        <w:rPr>
          <w:color w:val="231F20"/>
        </w:rPr>
        <w:t>thuyết</w:t>
      </w:r>
      <w:r>
        <w:rPr>
          <w:color w:val="231F20"/>
          <w:spacing w:val="-11"/>
        </w:rPr>
        <w:t> </w:t>
      </w:r>
      <w:r>
        <w:rPr>
          <w:color w:val="231F20"/>
        </w:rPr>
        <w:t>của</w:t>
      </w:r>
      <w:r>
        <w:rPr>
          <w:color w:val="231F20"/>
          <w:spacing w:val="-11"/>
        </w:rPr>
        <w:t> </w:t>
      </w:r>
      <w:r>
        <w:rPr>
          <w:color w:val="231F20"/>
        </w:rPr>
        <w:t>Bộ</w:t>
      </w:r>
      <w:r>
        <w:rPr>
          <w:color w:val="231F20"/>
          <w:spacing w:val="-10"/>
        </w:rPr>
        <w:t> </w:t>
      </w:r>
      <w:r>
        <w:rPr>
          <w:color w:val="231F20"/>
        </w:rPr>
        <w:t>Ma</w:t>
      </w:r>
      <w:r>
        <w:rPr>
          <w:color w:val="231F20"/>
          <w:spacing w:val="-11"/>
        </w:rPr>
        <w:t> </w:t>
      </w:r>
      <w:r>
        <w:rPr>
          <w:color w:val="231F20"/>
        </w:rPr>
        <w:t>Ha</w:t>
      </w:r>
      <w:r>
        <w:rPr>
          <w:color w:val="231F20"/>
          <w:spacing w:val="-15"/>
        </w:rPr>
        <w:t> </w:t>
      </w:r>
      <w:r>
        <w:rPr>
          <w:color w:val="231F20"/>
        </w:rPr>
        <w:t>Tăng</w:t>
      </w:r>
      <w:r>
        <w:rPr>
          <w:color w:val="231F20"/>
          <w:spacing w:val="-11"/>
        </w:rPr>
        <w:t> </w:t>
      </w:r>
      <w:r>
        <w:rPr>
          <w:color w:val="231F20"/>
        </w:rPr>
        <w:t>Kỳ,</w:t>
      </w:r>
      <w:r>
        <w:rPr>
          <w:color w:val="231F20"/>
          <w:spacing w:val="-11"/>
        </w:rPr>
        <w:t> </w:t>
      </w:r>
      <w:r>
        <w:rPr>
          <w:color w:val="231F20"/>
        </w:rPr>
        <w:t>cho</w:t>
      </w:r>
      <w:r>
        <w:rPr>
          <w:color w:val="231F20"/>
          <w:spacing w:val="-10"/>
        </w:rPr>
        <w:t> </w:t>
      </w:r>
      <w:r>
        <w:rPr>
          <w:color w:val="231F20"/>
        </w:rPr>
        <w:t>là quả Dự lưu có thoái chuyển, hiển bày quả Dự lưu quyết định </w:t>
      </w:r>
      <w:r>
        <w:rPr>
          <w:color w:val="231F20"/>
          <w:spacing w:val="-3"/>
        </w:rPr>
        <w:t>không </w:t>
      </w:r>
      <w:r>
        <w:rPr>
          <w:color w:val="231F20"/>
        </w:rPr>
        <w:t>có thoái chuyển, nên tạo ra phần Luận </w:t>
      </w:r>
      <w:r>
        <w:rPr>
          <w:color w:val="231F20"/>
          <w:spacing w:val="-5"/>
        </w:rPr>
        <w:t>này.</w:t>
      </w:r>
    </w:p>
    <w:p>
      <w:pPr>
        <w:pStyle w:val="BodyText"/>
        <w:spacing w:line="278" w:lineRule="auto" w:before="128"/>
        <w:ind w:right="410" w:firstLine="642"/>
      </w:pPr>
      <w:r>
        <w:rPr>
          <w:color w:val="231F20"/>
        </w:rPr>
        <w:t>Kiết do tu đạo đoạn dựa vào có sự để khởi: Nghĩa là đã chấp giữ các thứ tóc lông móng v.v… không phải là không có phần ít tướng tịnh của thế gian. Nếu tác ý phi lý, tư duy thì khi ấy liền ở nơi</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tưởng bất tịnh đang tu thoái chuyển, khởi kiết do tu đạo đoạn trước đã đoạn.</w:t>
      </w:r>
    </w:p>
    <w:p>
      <w:pPr>
        <w:pStyle w:val="BodyText"/>
        <w:spacing w:line="273" w:lineRule="auto" w:before="112"/>
        <w:ind w:left="393" w:right="127"/>
      </w:pPr>
      <w:r>
        <w:rPr>
          <w:color w:val="231F20"/>
        </w:rPr>
        <w:t>Kiết do kiến đạo đoạn dựa vào không sự để khởi: Nghĩa là chỗ chấp giữ về tướng ngã ngã sở là hoàn toàn không có. Nên Khế kinh nói: Pháp không có tác dụng, cũng không có hữu tình, thọ mạng, sự nuôi</w:t>
      </w:r>
      <w:r>
        <w:rPr>
          <w:color w:val="231F20"/>
          <w:spacing w:val="-5"/>
        </w:rPr>
        <w:t> </w:t>
      </w:r>
      <w:r>
        <w:rPr>
          <w:color w:val="231F20"/>
        </w:rPr>
        <w:t>dưỡng,</w:t>
      </w:r>
      <w:r>
        <w:rPr>
          <w:color w:val="231F20"/>
          <w:spacing w:val="-5"/>
        </w:rPr>
        <w:t> </w:t>
      </w:r>
      <w:r>
        <w:rPr>
          <w:color w:val="231F20"/>
        </w:rPr>
        <w:t>Bổ-đặc-già-la,</w:t>
      </w:r>
      <w:r>
        <w:rPr>
          <w:color w:val="231F20"/>
          <w:spacing w:val="-5"/>
        </w:rPr>
        <w:t> </w:t>
      </w:r>
      <w:r>
        <w:rPr>
          <w:color w:val="231F20"/>
        </w:rPr>
        <w:t>người</w:t>
      </w:r>
      <w:r>
        <w:rPr>
          <w:color w:val="231F20"/>
          <w:spacing w:val="-5"/>
        </w:rPr>
        <w:t> </w:t>
      </w:r>
      <w:r>
        <w:rPr>
          <w:color w:val="231F20"/>
        </w:rPr>
        <w:t>tạo</w:t>
      </w:r>
      <w:r>
        <w:rPr>
          <w:color w:val="231F20"/>
          <w:spacing w:val="-4"/>
        </w:rPr>
        <w:t> </w:t>
      </w:r>
      <w:r>
        <w:rPr>
          <w:color w:val="231F20"/>
        </w:rPr>
        <w:t>tác,</w:t>
      </w:r>
      <w:r>
        <w:rPr>
          <w:color w:val="231F20"/>
          <w:spacing w:val="-5"/>
        </w:rPr>
        <w:t> </w:t>
      </w:r>
      <w:r>
        <w:rPr>
          <w:color w:val="231F20"/>
        </w:rPr>
        <w:t>kẻ</w:t>
      </w:r>
      <w:r>
        <w:rPr>
          <w:color w:val="231F20"/>
          <w:spacing w:val="-5"/>
        </w:rPr>
        <w:t> </w:t>
      </w:r>
      <w:r>
        <w:rPr>
          <w:color w:val="231F20"/>
        </w:rPr>
        <w:t>thọ</w:t>
      </w:r>
      <w:r>
        <w:rPr>
          <w:color w:val="231F20"/>
          <w:spacing w:val="-4"/>
        </w:rPr>
        <w:t> </w:t>
      </w:r>
      <w:r>
        <w:rPr>
          <w:color w:val="231F20"/>
        </w:rPr>
        <w:t>nhận,</w:t>
      </w:r>
      <w:r>
        <w:rPr>
          <w:color w:val="231F20"/>
          <w:spacing w:val="-5"/>
        </w:rPr>
        <w:t> </w:t>
      </w:r>
      <w:r>
        <w:rPr>
          <w:color w:val="231F20"/>
        </w:rPr>
        <w:t>chỉ</w:t>
      </w:r>
      <w:r>
        <w:rPr>
          <w:color w:val="231F20"/>
          <w:spacing w:val="-4"/>
        </w:rPr>
        <w:t> </w:t>
      </w:r>
      <w:r>
        <w:rPr>
          <w:color w:val="231F20"/>
        </w:rPr>
        <w:t>là</w:t>
      </w:r>
      <w:r>
        <w:rPr>
          <w:color w:val="231F20"/>
          <w:spacing w:val="-4"/>
        </w:rPr>
        <w:t> </w:t>
      </w:r>
      <w:r>
        <w:rPr>
          <w:color w:val="231F20"/>
        </w:rPr>
        <w:t>tập</w:t>
      </w:r>
      <w:r>
        <w:rPr>
          <w:color w:val="231F20"/>
          <w:spacing w:val="-4"/>
        </w:rPr>
        <w:t> </w:t>
      </w:r>
      <w:r>
        <w:rPr>
          <w:color w:val="231F20"/>
        </w:rPr>
        <w:t>hợp các hành, trong ấy không có ngã, như dùng nắm tay không lừa </w:t>
      </w:r>
      <w:r>
        <w:rPr>
          <w:color w:val="231F20"/>
          <w:spacing w:val="-5"/>
        </w:rPr>
        <w:t>dối </w:t>
      </w:r>
      <w:r>
        <w:rPr>
          <w:color w:val="231F20"/>
        </w:rPr>
        <w:t>đám trẻ con, người có trí thấu rõ như thấy những ngón tay mở </w:t>
      </w:r>
      <w:r>
        <w:rPr>
          <w:color w:val="231F20"/>
          <w:spacing w:val="-5"/>
        </w:rPr>
        <w:t>ra. </w:t>
      </w:r>
      <w:r>
        <w:rPr>
          <w:color w:val="231F20"/>
        </w:rPr>
        <w:t>Như vậy thấy vô ngã rồi tất không có thoái chuyển, nên quả Dự </w:t>
      </w:r>
      <w:r>
        <w:rPr>
          <w:color w:val="231F20"/>
          <w:spacing w:val="-4"/>
        </w:rPr>
        <w:t>lưu </w:t>
      </w:r>
      <w:r>
        <w:rPr>
          <w:color w:val="231F20"/>
        </w:rPr>
        <w:t>không có thoái mất.</w:t>
      </w:r>
    </w:p>
    <w:p>
      <w:pPr>
        <w:pStyle w:val="BodyText"/>
        <w:spacing w:before="106"/>
        <w:ind w:left="675" w:right="412" w:firstLine="0"/>
        <w:jc w:val="center"/>
      </w:pPr>
      <w:r>
        <w:rPr>
          <w:color w:val="231F20"/>
        </w:rPr>
        <w:t>***</w:t>
      </w:r>
    </w:p>
    <w:p>
      <w:pPr>
        <w:pStyle w:val="Heading3"/>
        <w:spacing w:line="273" w:lineRule="auto"/>
        <w:ind w:right="126"/>
      </w:pPr>
      <w:r>
        <w:rPr>
          <w:i/>
          <w:color w:val="231F20"/>
        </w:rPr>
        <w:t>*</w:t>
      </w:r>
      <w:r>
        <w:rPr>
          <w:i/>
          <w:color w:val="231F20"/>
          <w:spacing w:val="-8"/>
        </w:rPr>
        <w:t> </w:t>
      </w:r>
      <w:r>
        <w:rPr>
          <w:i/>
          <w:color w:val="231F20"/>
        </w:rPr>
        <w:t>Khi</w:t>
      </w:r>
      <w:r>
        <w:rPr>
          <w:i/>
          <w:color w:val="231F20"/>
          <w:spacing w:val="-7"/>
        </w:rPr>
        <w:t> </w:t>
      </w:r>
      <w:r>
        <w:rPr>
          <w:i/>
          <w:color w:val="231F20"/>
        </w:rPr>
        <w:t>thoái</w:t>
      </w:r>
      <w:r>
        <w:rPr>
          <w:i/>
          <w:color w:val="231F20"/>
          <w:spacing w:val="-7"/>
        </w:rPr>
        <w:t> </w:t>
      </w:r>
      <w:r>
        <w:rPr>
          <w:i/>
          <w:color w:val="231F20"/>
        </w:rPr>
        <w:t>chuyển</w:t>
      </w:r>
      <w:r>
        <w:rPr>
          <w:i/>
          <w:color w:val="231F20"/>
          <w:spacing w:val="-8"/>
        </w:rPr>
        <w:t> </w:t>
      </w:r>
      <w:r>
        <w:rPr>
          <w:i/>
          <w:color w:val="231F20"/>
        </w:rPr>
        <w:t>ba</w:t>
      </w:r>
      <w:r>
        <w:rPr>
          <w:i/>
          <w:color w:val="231F20"/>
          <w:spacing w:val="-7"/>
        </w:rPr>
        <w:t> </w:t>
      </w:r>
      <w:r>
        <w:rPr>
          <w:i/>
          <w:color w:val="231F20"/>
        </w:rPr>
        <w:t>quả</w:t>
      </w:r>
      <w:r>
        <w:rPr>
          <w:i/>
          <w:color w:val="231F20"/>
          <w:spacing w:val="-7"/>
        </w:rPr>
        <w:t> </w:t>
      </w:r>
      <w:r>
        <w:rPr>
          <w:i/>
          <w:color w:val="231F20"/>
        </w:rPr>
        <w:t>trên,</w:t>
      </w:r>
      <w:r>
        <w:rPr>
          <w:i/>
          <w:color w:val="231F20"/>
          <w:spacing w:val="-7"/>
        </w:rPr>
        <w:t> </w:t>
      </w:r>
      <w:r>
        <w:rPr>
          <w:i/>
          <w:color w:val="231F20"/>
        </w:rPr>
        <w:t>những</w:t>
      </w:r>
      <w:r>
        <w:rPr>
          <w:i/>
          <w:color w:val="231F20"/>
          <w:spacing w:val="-7"/>
        </w:rPr>
        <w:t> </w:t>
      </w:r>
      <w:r>
        <w:rPr>
          <w:i/>
          <w:color w:val="231F20"/>
        </w:rPr>
        <w:t>thứ</w:t>
      </w:r>
      <w:r>
        <w:rPr>
          <w:i/>
          <w:color w:val="231F20"/>
          <w:spacing w:val="-6"/>
        </w:rPr>
        <w:t> </w:t>
      </w:r>
      <w:r>
        <w:rPr>
          <w:i/>
          <w:color w:val="231F20"/>
        </w:rPr>
        <w:t>căn,</w:t>
      </w:r>
      <w:r>
        <w:rPr>
          <w:i/>
          <w:color w:val="231F20"/>
          <w:spacing w:val="-7"/>
        </w:rPr>
        <w:t> </w:t>
      </w:r>
      <w:r>
        <w:rPr>
          <w:i/>
          <w:color w:val="231F20"/>
        </w:rPr>
        <w:t>lực,</w:t>
      </w:r>
      <w:r>
        <w:rPr>
          <w:i/>
          <w:color w:val="231F20"/>
          <w:spacing w:val="-7"/>
        </w:rPr>
        <w:t> </w:t>
      </w:r>
      <w:r>
        <w:rPr>
          <w:i/>
          <w:color w:val="231F20"/>
        </w:rPr>
        <w:t>giác</w:t>
      </w:r>
      <w:r>
        <w:rPr>
          <w:i/>
          <w:color w:val="231F20"/>
          <w:spacing w:val="-7"/>
        </w:rPr>
        <w:t> </w:t>
      </w:r>
      <w:r>
        <w:rPr>
          <w:i/>
          <w:color w:val="231F20"/>
        </w:rPr>
        <w:t>chi, </w:t>
      </w:r>
      <w:r>
        <w:rPr>
          <w:color w:val="231F20"/>
        </w:rPr>
        <w:t>đạo chi vô lậu đạt được v.v…, cho đến nói</w:t>
      </w:r>
      <w:r>
        <w:rPr>
          <w:color w:val="231F20"/>
          <w:spacing w:val="-6"/>
        </w:rPr>
        <w:t> </w:t>
      </w:r>
      <w:r>
        <w:rPr>
          <w:color w:val="231F20"/>
        </w:rPr>
        <w:t>rộng.</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5"/>
        <w:ind w:left="393" w:right="126"/>
      </w:pPr>
      <w:r>
        <w:rPr>
          <w:i/>
          <w:color w:val="231F20"/>
        </w:rPr>
        <w:t>Đáp: </w:t>
      </w:r>
      <w:r>
        <w:rPr>
          <w:color w:val="231F20"/>
        </w:rPr>
        <w:t>Vì nhằm ngăn chận thuyết của Tôn giả Thiết-ma-đạt-đa, cho:</w:t>
      </w:r>
      <w:r>
        <w:rPr>
          <w:color w:val="231F20"/>
          <w:spacing w:val="-14"/>
        </w:rPr>
        <w:t> </w:t>
      </w:r>
      <w:r>
        <w:rPr>
          <w:color w:val="231F20"/>
        </w:rPr>
        <w:t>Khi</w:t>
      </w:r>
      <w:r>
        <w:rPr>
          <w:color w:val="231F20"/>
          <w:spacing w:val="-14"/>
        </w:rPr>
        <w:t> </w:t>
      </w:r>
      <w:r>
        <w:rPr>
          <w:color w:val="231F20"/>
        </w:rPr>
        <w:t>thoái</w:t>
      </w:r>
      <w:r>
        <w:rPr>
          <w:color w:val="231F20"/>
          <w:spacing w:val="-14"/>
        </w:rPr>
        <w:t> </w:t>
      </w:r>
      <w:r>
        <w:rPr>
          <w:color w:val="231F20"/>
        </w:rPr>
        <w:t>chuyển</w:t>
      </w:r>
      <w:r>
        <w:rPr>
          <w:color w:val="231F20"/>
          <w:spacing w:val="-13"/>
        </w:rPr>
        <w:t> </w:t>
      </w:r>
      <w:r>
        <w:rPr>
          <w:color w:val="231F20"/>
        </w:rPr>
        <w:t>quả</w:t>
      </w:r>
      <w:r>
        <w:rPr>
          <w:color w:val="231F20"/>
          <w:spacing w:val="-28"/>
        </w:rPr>
        <w:t> </w:t>
      </w:r>
      <w:r>
        <w:rPr>
          <w:color w:val="231F20"/>
        </w:rPr>
        <w:t>A-la-hán</w:t>
      </w:r>
      <w:r>
        <w:rPr>
          <w:color w:val="231F20"/>
          <w:spacing w:val="-13"/>
        </w:rPr>
        <w:t> </w:t>
      </w:r>
      <w:r>
        <w:rPr>
          <w:color w:val="231F20"/>
        </w:rPr>
        <w:t>thì</w:t>
      </w:r>
      <w:r>
        <w:rPr>
          <w:color w:val="231F20"/>
          <w:spacing w:val="-14"/>
        </w:rPr>
        <w:t> </w:t>
      </w:r>
      <w:r>
        <w:rPr>
          <w:color w:val="231F20"/>
        </w:rPr>
        <w:t>chỉ</w:t>
      </w:r>
      <w:r>
        <w:rPr>
          <w:color w:val="231F20"/>
          <w:spacing w:val="-14"/>
        </w:rPr>
        <w:t> </w:t>
      </w:r>
      <w:r>
        <w:rPr>
          <w:color w:val="231F20"/>
        </w:rPr>
        <w:t>được</w:t>
      </w:r>
      <w:r>
        <w:rPr>
          <w:color w:val="231F20"/>
          <w:spacing w:val="-13"/>
        </w:rPr>
        <w:t> </w:t>
      </w:r>
      <w:r>
        <w:rPr>
          <w:color w:val="231F20"/>
        </w:rPr>
        <w:t>pháp</w:t>
      </w:r>
      <w:r>
        <w:rPr>
          <w:color w:val="231F20"/>
          <w:spacing w:val="-14"/>
        </w:rPr>
        <w:t> </w:t>
      </w:r>
      <w:r>
        <w:rPr>
          <w:color w:val="231F20"/>
        </w:rPr>
        <w:t>học</w:t>
      </w:r>
      <w:r>
        <w:rPr>
          <w:color w:val="231F20"/>
          <w:spacing w:val="-14"/>
        </w:rPr>
        <w:t> </w:t>
      </w:r>
      <w:r>
        <w:rPr>
          <w:color w:val="231F20"/>
        </w:rPr>
        <w:t>vị</w:t>
      </w:r>
      <w:r>
        <w:rPr>
          <w:color w:val="231F20"/>
          <w:spacing w:val="-13"/>
        </w:rPr>
        <w:t> </w:t>
      </w:r>
      <w:r>
        <w:rPr>
          <w:color w:val="231F20"/>
        </w:rPr>
        <w:t>lai</w:t>
      </w:r>
      <w:r>
        <w:rPr>
          <w:color w:val="231F20"/>
          <w:spacing w:val="-14"/>
        </w:rPr>
        <w:t> </w:t>
      </w:r>
      <w:r>
        <w:rPr>
          <w:color w:val="231F20"/>
        </w:rPr>
        <w:t>trước đây đã bỏ, không được quá khứ. Vì sao? Vì chúng hoàn toàn không hiện tiền. Nay muốn hiển bày: Khi thoái chuyển quả A-la-hán thì được pháp học quá khứ, vị lai trước đây đã bỏ. Quá khứ tuy không thể hiện tiền nhưng có thể thành tựu. Do nhân duyên ấy nên tạo </w:t>
      </w:r>
      <w:r>
        <w:rPr>
          <w:color w:val="231F20"/>
          <w:spacing w:val="-6"/>
        </w:rPr>
        <w:t>ra </w:t>
      </w:r>
      <w:r>
        <w:rPr>
          <w:color w:val="231F20"/>
        </w:rPr>
        <w:t>phần Luận </w:t>
      </w:r>
      <w:r>
        <w:rPr>
          <w:color w:val="231F20"/>
          <w:spacing w:val="-5"/>
        </w:rPr>
        <w:t>này.</w:t>
      </w:r>
    </w:p>
    <w:p>
      <w:pPr>
        <w:pStyle w:val="BodyText"/>
        <w:spacing w:line="273" w:lineRule="auto" w:before="107"/>
        <w:ind w:left="393" w:right="126"/>
      </w:pPr>
      <w:r>
        <w:rPr>
          <w:i/>
          <w:color w:val="231F20"/>
        </w:rPr>
        <w:t>Hỏi:</w:t>
      </w:r>
      <w:r>
        <w:rPr>
          <w:i/>
          <w:color w:val="231F20"/>
          <w:spacing w:val="-12"/>
        </w:rPr>
        <w:t> </w:t>
      </w:r>
      <w:r>
        <w:rPr>
          <w:color w:val="231F20"/>
        </w:rPr>
        <w:t>Khi</w:t>
      </w:r>
      <w:r>
        <w:rPr>
          <w:color w:val="231F20"/>
          <w:spacing w:val="-11"/>
        </w:rPr>
        <w:t> </w:t>
      </w:r>
      <w:r>
        <w:rPr>
          <w:color w:val="231F20"/>
        </w:rPr>
        <w:t>thoái</w:t>
      </w:r>
      <w:r>
        <w:rPr>
          <w:color w:val="231F20"/>
          <w:spacing w:val="-12"/>
        </w:rPr>
        <w:t> </w:t>
      </w:r>
      <w:r>
        <w:rPr>
          <w:color w:val="231F20"/>
        </w:rPr>
        <w:t>chuyển</w:t>
      </w:r>
      <w:r>
        <w:rPr>
          <w:color w:val="231F20"/>
          <w:spacing w:val="-11"/>
        </w:rPr>
        <w:t> </w:t>
      </w:r>
      <w:r>
        <w:rPr>
          <w:color w:val="231F20"/>
        </w:rPr>
        <w:t>ba</w:t>
      </w:r>
      <w:r>
        <w:rPr>
          <w:color w:val="231F20"/>
          <w:spacing w:val="-11"/>
        </w:rPr>
        <w:t> </w:t>
      </w:r>
      <w:r>
        <w:rPr>
          <w:color w:val="231F20"/>
        </w:rPr>
        <w:t>quả</w:t>
      </w:r>
      <w:r>
        <w:rPr>
          <w:color w:val="231F20"/>
          <w:spacing w:val="-12"/>
        </w:rPr>
        <w:t> </w:t>
      </w:r>
      <w:r>
        <w:rPr>
          <w:color w:val="231F20"/>
        </w:rPr>
        <w:t>trên,</w:t>
      </w:r>
      <w:r>
        <w:rPr>
          <w:color w:val="231F20"/>
          <w:spacing w:val="-11"/>
        </w:rPr>
        <w:t> </w:t>
      </w:r>
      <w:r>
        <w:rPr>
          <w:color w:val="231F20"/>
        </w:rPr>
        <w:t>những</w:t>
      </w:r>
      <w:r>
        <w:rPr>
          <w:color w:val="231F20"/>
          <w:spacing w:val="-12"/>
        </w:rPr>
        <w:t> </w:t>
      </w:r>
      <w:r>
        <w:rPr>
          <w:color w:val="231F20"/>
        </w:rPr>
        <w:t>thứ</w:t>
      </w:r>
      <w:r>
        <w:rPr>
          <w:color w:val="231F20"/>
          <w:spacing w:val="-11"/>
        </w:rPr>
        <w:t> </w:t>
      </w:r>
      <w:r>
        <w:rPr>
          <w:color w:val="231F20"/>
        </w:rPr>
        <w:t>căn,</w:t>
      </w:r>
      <w:r>
        <w:rPr>
          <w:color w:val="231F20"/>
          <w:spacing w:val="-11"/>
        </w:rPr>
        <w:t> </w:t>
      </w:r>
      <w:r>
        <w:rPr>
          <w:color w:val="231F20"/>
        </w:rPr>
        <w:t>lực,</w:t>
      </w:r>
      <w:r>
        <w:rPr>
          <w:color w:val="231F20"/>
          <w:spacing w:val="-12"/>
        </w:rPr>
        <w:t> </w:t>
      </w:r>
      <w:r>
        <w:rPr>
          <w:color w:val="231F20"/>
        </w:rPr>
        <w:t>giác</w:t>
      </w:r>
      <w:r>
        <w:rPr>
          <w:color w:val="231F20"/>
          <w:spacing w:val="-11"/>
        </w:rPr>
        <w:t> </w:t>
      </w:r>
      <w:r>
        <w:rPr>
          <w:color w:val="231F20"/>
        </w:rPr>
        <w:t>chi, đạo</w:t>
      </w:r>
      <w:r>
        <w:rPr>
          <w:color w:val="231F20"/>
          <w:spacing w:val="-10"/>
        </w:rPr>
        <w:t> </w:t>
      </w:r>
      <w:r>
        <w:rPr>
          <w:color w:val="231F20"/>
        </w:rPr>
        <w:t>chi</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đạt</w:t>
      </w:r>
      <w:r>
        <w:rPr>
          <w:color w:val="231F20"/>
          <w:spacing w:val="-10"/>
        </w:rPr>
        <w:t> </w:t>
      </w:r>
      <w:r>
        <w:rPr>
          <w:color w:val="231F20"/>
        </w:rPr>
        <w:t>được</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từng</w:t>
      </w:r>
      <w:r>
        <w:rPr>
          <w:color w:val="231F20"/>
          <w:spacing w:val="-10"/>
        </w:rPr>
        <w:t> </w:t>
      </w:r>
      <w:r>
        <w:rPr>
          <w:color w:val="231F20"/>
        </w:rPr>
        <w:t>được</w:t>
      </w:r>
      <w:r>
        <w:rPr>
          <w:color w:val="231F20"/>
          <w:spacing w:val="-10"/>
        </w:rPr>
        <w:t> </w:t>
      </w:r>
      <w:r>
        <w:rPr>
          <w:color w:val="231F20"/>
        </w:rPr>
        <w:t>nên</w:t>
      </w:r>
      <w:r>
        <w:rPr>
          <w:color w:val="231F20"/>
          <w:spacing w:val="-10"/>
        </w:rPr>
        <w:t> </w:t>
      </w:r>
      <w:r>
        <w:rPr>
          <w:color w:val="231F20"/>
        </w:rPr>
        <w:t>được</w:t>
      </w:r>
      <w:r>
        <w:rPr>
          <w:color w:val="231F20"/>
          <w:spacing w:val="-10"/>
        </w:rPr>
        <w:t> </w:t>
      </w:r>
      <w:r>
        <w:rPr>
          <w:color w:val="231F20"/>
        </w:rPr>
        <w:t>hay</w:t>
      </w:r>
      <w:r>
        <w:rPr>
          <w:color w:val="231F20"/>
          <w:spacing w:val="-10"/>
        </w:rPr>
        <w:t> </w:t>
      </w:r>
      <w:r>
        <w:rPr>
          <w:color w:val="231F20"/>
        </w:rPr>
        <w:t>chưa</w:t>
      </w:r>
      <w:r>
        <w:rPr>
          <w:color w:val="231F20"/>
          <w:spacing w:val="-10"/>
        </w:rPr>
        <w:t> </w:t>
      </w:r>
      <w:r>
        <w:rPr>
          <w:color w:val="231F20"/>
        </w:rPr>
        <w:t>từng được nên được?</w:t>
      </w:r>
    </w:p>
    <w:p>
      <w:pPr>
        <w:pStyle w:val="BodyText"/>
        <w:spacing w:line="273" w:lineRule="auto" w:before="111"/>
        <w:ind w:left="393" w:right="127"/>
      </w:pPr>
      <w:r>
        <w:rPr>
          <w:i/>
          <w:color w:val="231F20"/>
        </w:rPr>
        <w:t>Đáp: </w:t>
      </w:r>
      <w:r>
        <w:rPr>
          <w:color w:val="231F20"/>
        </w:rPr>
        <w:t>Nên nói là từng được nên được. Nghĩa là quả khi trước được</w:t>
      </w:r>
      <w:r>
        <w:rPr>
          <w:color w:val="231F20"/>
          <w:spacing w:val="-11"/>
        </w:rPr>
        <w:t> </w:t>
      </w:r>
      <w:r>
        <w:rPr>
          <w:color w:val="231F20"/>
        </w:rPr>
        <w:t>rồi</w:t>
      </w:r>
      <w:r>
        <w:rPr>
          <w:color w:val="231F20"/>
          <w:spacing w:val="-9"/>
        </w:rPr>
        <w:t> </w:t>
      </w:r>
      <w:r>
        <w:rPr>
          <w:color w:val="231F20"/>
        </w:rPr>
        <w:t>bỏ,</w:t>
      </w:r>
      <w:r>
        <w:rPr>
          <w:color w:val="231F20"/>
          <w:spacing w:val="-9"/>
        </w:rPr>
        <w:t> </w:t>
      </w:r>
      <w:r>
        <w:rPr>
          <w:color w:val="231F20"/>
        </w:rPr>
        <w:t>nay</w:t>
      </w:r>
      <w:r>
        <w:rPr>
          <w:color w:val="231F20"/>
          <w:spacing w:val="-10"/>
        </w:rPr>
        <w:t> </w:t>
      </w:r>
      <w:r>
        <w:rPr>
          <w:color w:val="231F20"/>
        </w:rPr>
        <w:t>khi</w:t>
      </w:r>
      <w:r>
        <w:rPr>
          <w:color w:val="231F20"/>
          <w:spacing w:val="-9"/>
        </w:rPr>
        <w:t> </w:t>
      </w:r>
      <w:r>
        <w:rPr>
          <w:color w:val="231F20"/>
        </w:rPr>
        <w:t>thoái</w:t>
      </w:r>
      <w:r>
        <w:rPr>
          <w:color w:val="231F20"/>
          <w:spacing w:val="-9"/>
        </w:rPr>
        <w:t> </w:t>
      </w:r>
      <w:r>
        <w:rPr>
          <w:color w:val="231F20"/>
        </w:rPr>
        <w:t>chuyển</w:t>
      </w:r>
      <w:r>
        <w:rPr>
          <w:color w:val="231F20"/>
          <w:spacing w:val="-10"/>
        </w:rPr>
        <w:t> </w:t>
      </w:r>
      <w:r>
        <w:rPr>
          <w:color w:val="231F20"/>
        </w:rPr>
        <w:t>trở</w:t>
      </w:r>
      <w:r>
        <w:rPr>
          <w:color w:val="231F20"/>
          <w:spacing w:val="-9"/>
        </w:rPr>
        <w:t> </w:t>
      </w:r>
      <w:r>
        <w:rPr>
          <w:color w:val="231F20"/>
        </w:rPr>
        <w:t>lại</w:t>
      </w:r>
      <w:r>
        <w:rPr>
          <w:color w:val="231F20"/>
          <w:spacing w:val="-9"/>
        </w:rPr>
        <w:t> </w:t>
      </w:r>
      <w:r>
        <w:rPr>
          <w:color w:val="231F20"/>
        </w:rPr>
        <w:t>được.</w:t>
      </w:r>
      <w:r>
        <w:rPr>
          <w:color w:val="231F20"/>
          <w:spacing w:val="-10"/>
        </w:rPr>
        <w:t> </w:t>
      </w:r>
      <w:r>
        <w:rPr>
          <w:color w:val="231F20"/>
        </w:rPr>
        <w:t>Những</w:t>
      </w:r>
      <w:r>
        <w:rPr>
          <w:color w:val="231F20"/>
          <w:spacing w:val="-10"/>
        </w:rPr>
        <w:t> </w:t>
      </w:r>
      <w:r>
        <w:rPr>
          <w:color w:val="231F20"/>
        </w:rPr>
        <w:t>thứ</w:t>
      </w:r>
      <w:r>
        <w:rPr>
          <w:color w:val="231F20"/>
          <w:spacing w:val="-14"/>
        </w:rPr>
        <w:t> </w:t>
      </w:r>
      <w:r>
        <w:rPr>
          <w:color w:val="231F20"/>
        </w:rPr>
        <w:t>Thánh</w:t>
      </w:r>
      <w:r>
        <w:rPr>
          <w:color w:val="231F20"/>
          <w:spacing w:val="-9"/>
        </w:rPr>
        <w:t> </w:t>
      </w:r>
      <w:r>
        <w:rPr>
          <w:color w:val="231F20"/>
        </w:rPr>
        <w:t>đạo chưa từng được chỉ khi ở nơi thắng tấn được.</w:t>
      </w:r>
    </w:p>
    <w:p>
      <w:pPr>
        <w:pStyle w:val="BodyText"/>
        <w:spacing w:before="111"/>
        <w:ind w:left="675" w:right="412" w:firstLine="0"/>
        <w:jc w:val="center"/>
      </w:pPr>
      <w:r>
        <w:rPr>
          <w:color w:val="231F20"/>
        </w:rPr>
        <w:t>***</w:t>
      </w:r>
    </w:p>
    <w:p>
      <w:pPr>
        <w:spacing w:after="0"/>
        <w:jc w:val="center"/>
        <w:sectPr>
          <w:pgSz w:w="9080" w:h="13610"/>
          <w:pgMar w:header="1192" w:footer="0" w:top="1440" w:bottom="280" w:left="740" w:right="720"/>
        </w:sectPr>
      </w:pPr>
    </w:p>
    <w:p>
      <w:pPr>
        <w:pStyle w:val="BodyText"/>
        <w:spacing w:before="9"/>
        <w:ind w:left="0" w:firstLine="0"/>
        <w:jc w:val="left"/>
        <w:rPr>
          <w:sz w:val="18"/>
        </w:rPr>
      </w:pPr>
    </w:p>
    <w:p>
      <w:pPr>
        <w:pStyle w:val="Heading3"/>
        <w:spacing w:line="273" w:lineRule="auto" w:before="89"/>
        <w:ind w:left="110" w:right="411"/>
      </w:pPr>
      <w:r>
        <w:rPr>
          <w:i/>
          <w:color w:val="231F20"/>
        </w:rPr>
        <w:t>*</w:t>
      </w:r>
      <w:r>
        <w:rPr>
          <w:i/>
          <w:color w:val="231F20"/>
          <w:spacing w:val="-10"/>
        </w:rPr>
        <w:t> </w:t>
      </w:r>
      <w:r>
        <w:rPr>
          <w:i/>
          <w:color w:val="231F20"/>
        </w:rPr>
        <w:t>Khi</w:t>
      </w:r>
      <w:r>
        <w:rPr>
          <w:i/>
          <w:color w:val="231F20"/>
          <w:spacing w:val="-10"/>
        </w:rPr>
        <w:t> </w:t>
      </w:r>
      <w:r>
        <w:rPr>
          <w:i/>
          <w:color w:val="231F20"/>
        </w:rPr>
        <w:t>ở</w:t>
      </w:r>
      <w:r>
        <w:rPr>
          <w:i/>
          <w:color w:val="231F20"/>
          <w:spacing w:val="-10"/>
        </w:rPr>
        <w:t> </w:t>
      </w:r>
      <w:r>
        <w:rPr>
          <w:i/>
          <w:color w:val="231F20"/>
        </w:rPr>
        <w:t>cõi</w:t>
      </w:r>
      <w:r>
        <w:rPr>
          <w:i/>
          <w:color w:val="231F20"/>
          <w:spacing w:val="-9"/>
        </w:rPr>
        <w:t> </w:t>
      </w:r>
      <w:r>
        <w:rPr>
          <w:i/>
          <w:color w:val="231F20"/>
        </w:rPr>
        <w:t>vô</w:t>
      </w:r>
      <w:r>
        <w:rPr>
          <w:i/>
          <w:color w:val="231F20"/>
          <w:spacing w:val="-10"/>
        </w:rPr>
        <w:t> </w:t>
      </w:r>
      <w:r>
        <w:rPr>
          <w:i/>
          <w:color w:val="231F20"/>
        </w:rPr>
        <w:t>sắc</w:t>
      </w:r>
      <w:r>
        <w:rPr>
          <w:i/>
          <w:color w:val="231F20"/>
          <w:spacing w:val="-10"/>
        </w:rPr>
        <w:t> </w:t>
      </w:r>
      <w:r>
        <w:rPr>
          <w:i/>
          <w:color w:val="231F20"/>
        </w:rPr>
        <w:t>mất</w:t>
      </w:r>
      <w:r>
        <w:rPr>
          <w:i/>
          <w:color w:val="231F20"/>
          <w:spacing w:val="-9"/>
        </w:rPr>
        <w:t> </w:t>
      </w:r>
      <w:r>
        <w:rPr>
          <w:i/>
          <w:color w:val="231F20"/>
        </w:rPr>
        <w:t>sinh</w:t>
      </w:r>
      <w:r>
        <w:rPr>
          <w:i/>
          <w:color w:val="231F20"/>
          <w:spacing w:val="-10"/>
        </w:rPr>
        <w:t> </w:t>
      </w:r>
      <w:r>
        <w:rPr>
          <w:i/>
          <w:color w:val="231F20"/>
        </w:rPr>
        <w:t>nơi</w:t>
      </w:r>
      <w:r>
        <w:rPr>
          <w:i/>
          <w:color w:val="231F20"/>
          <w:spacing w:val="-10"/>
        </w:rPr>
        <w:t> </w:t>
      </w:r>
      <w:r>
        <w:rPr>
          <w:i/>
          <w:color w:val="231F20"/>
        </w:rPr>
        <w:t>cõi</w:t>
      </w:r>
      <w:r>
        <w:rPr>
          <w:i/>
          <w:color w:val="231F20"/>
          <w:spacing w:val="-10"/>
        </w:rPr>
        <w:t> </w:t>
      </w:r>
      <w:r>
        <w:rPr>
          <w:i/>
          <w:color w:val="231F20"/>
        </w:rPr>
        <w:t>dục,</w:t>
      </w:r>
      <w:r>
        <w:rPr>
          <w:i/>
          <w:color w:val="231F20"/>
          <w:spacing w:val="-9"/>
        </w:rPr>
        <w:t> </w:t>
      </w:r>
      <w:r>
        <w:rPr>
          <w:i/>
          <w:color w:val="231F20"/>
        </w:rPr>
        <w:t>những</w:t>
      </w:r>
      <w:r>
        <w:rPr>
          <w:i/>
          <w:color w:val="231F20"/>
          <w:spacing w:val="-10"/>
        </w:rPr>
        <w:t> </w:t>
      </w:r>
      <w:r>
        <w:rPr>
          <w:i/>
          <w:color w:val="231F20"/>
        </w:rPr>
        <w:t>thứ</w:t>
      </w:r>
      <w:r>
        <w:rPr>
          <w:i/>
          <w:color w:val="231F20"/>
          <w:spacing w:val="-10"/>
        </w:rPr>
        <w:t> </w:t>
      </w:r>
      <w:r>
        <w:rPr>
          <w:i/>
          <w:color w:val="231F20"/>
        </w:rPr>
        <w:t>có</w:t>
      </w:r>
      <w:r>
        <w:rPr>
          <w:i/>
          <w:color w:val="231F20"/>
          <w:spacing w:val="-9"/>
        </w:rPr>
        <w:t> </w:t>
      </w:r>
      <w:r>
        <w:rPr>
          <w:i/>
          <w:color w:val="231F20"/>
        </w:rPr>
        <w:t>được</w:t>
      </w:r>
      <w:r>
        <w:rPr>
          <w:i/>
          <w:color w:val="231F20"/>
          <w:spacing w:val="-10"/>
        </w:rPr>
        <w:t> </w:t>
      </w:r>
      <w:r>
        <w:rPr>
          <w:i/>
          <w:color w:val="231F20"/>
        </w:rPr>
        <w:t>về </w:t>
      </w:r>
      <w:r>
        <w:rPr>
          <w:color w:val="231F20"/>
        </w:rPr>
        <w:t>uẩn, xứ giới v.v…, cho đến nói</w:t>
      </w:r>
      <w:r>
        <w:rPr>
          <w:color w:val="231F20"/>
          <w:spacing w:val="-5"/>
        </w:rPr>
        <w:t> </w:t>
      </w:r>
      <w:r>
        <w:rPr>
          <w:color w:val="231F20"/>
        </w:rPr>
        <w:t>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right="410"/>
      </w:pPr>
      <w:r>
        <w:rPr>
          <w:i/>
          <w:color w:val="231F20"/>
        </w:rPr>
        <w:t>Đáp: </w:t>
      </w:r>
      <w:r>
        <w:rPr>
          <w:color w:val="231F20"/>
        </w:rPr>
        <w:t>Cũng là nhằm ngăn chận thuyết của Tôn giả Thiết-ma- đạt-đa, cho: Khi ở cõi vô sắc mất sinh nơi cõi dục thì chỉ được pháp vị</w:t>
      </w:r>
      <w:r>
        <w:rPr>
          <w:color w:val="231F20"/>
          <w:spacing w:val="-8"/>
        </w:rPr>
        <w:t> </w:t>
      </w:r>
      <w:r>
        <w:rPr>
          <w:color w:val="231F20"/>
        </w:rPr>
        <w:t>lai</w:t>
      </w:r>
      <w:r>
        <w:rPr>
          <w:color w:val="231F20"/>
          <w:spacing w:val="-7"/>
        </w:rPr>
        <w:t> </w:t>
      </w:r>
      <w:r>
        <w:rPr>
          <w:color w:val="231F20"/>
        </w:rPr>
        <w:t>trước</w:t>
      </w:r>
      <w:r>
        <w:rPr>
          <w:color w:val="231F20"/>
          <w:spacing w:val="-7"/>
        </w:rPr>
        <w:t> </w:t>
      </w:r>
      <w:r>
        <w:rPr>
          <w:color w:val="231F20"/>
        </w:rPr>
        <w:t>đây</w:t>
      </w:r>
      <w:r>
        <w:rPr>
          <w:color w:val="231F20"/>
          <w:spacing w:val="-8"/>
        </w:rPr>
        <w:t> </w:t>
      </w:r>
      <w:r>
        <w:rPr>
          <w:color w:val="231F20"/>
        </w:rPr>
        <w:t>đã</w:t>
      </w:r>
      <w:r>
        <w:rPr>
          <w:color w:val="231F20"/>
          <w:spacing w:val="-7"/>
        </w:rPr>
        <w:t> </w:t>
      </w:r>
      <w:r>
        <w:rPr>
          <w:color w:val="231F20"/>
        </w:rPr>
        <w:t>bỏ,</w:t>
      </w:r>
      <w:r>
        <w:rPr>
          <w:color w:val="231F20"/>
          <w:spacing w:val="-7"/>
        </w:rPr>
        <w:t> </w:t>
      </w:r>
      <w:r>
        <w:rPr>
          <w:color w:val="231F20"/>
        </w:rPr>
        <w:t>không</w:t>
      </w:r>
      <w:r>
        <w:rPr>
          <w:color w:val="231F20"/>
          <w:spacing w:val="-8"/>
        </w:rPr>
        <w:t> </w:t>
      </w:r>
      <w:r>
        <w:rPr>
          <w:color w:val="231F20"/>
        </w:rPr>
        <w:t>được</w:t>
      </w:r>
      <w:r>
        <w:rPr>
          <w:color w:val="231F20"/>
          <w:spacing w:val="-7"/>
        </w:rPr>
        <w:t> </w:t>
      </w:r>
      <w:r>
        <w:rPr>
          <w:color w:val="231F20"/>
        </w:rPr>
        <w:t>quá</w:t>
      </w:r>
      <w:r>
        <w:rPr>
          <w:color w:val="231F20"/>
          <w:spacing w:val="-7"/>
        </w:rPr>
        <w:t> </w:t>
      </w:r>
      <w:r>
        <w:rPr>
          <w:color w:val="231F20"/>
        </w:rPr>
        <w:t>khứ.</w:t>
      </w:r>
      <w:r>
        <w:rPr>
          <w:color w:val="231F20"/>
          <w:spacing w:val="-12"/>
        </w:rPr>
        <w:t> </w:t>
      </w:r>
      <w:r>
        <w:rPr>
          <w:color w:val="231F20"/>
        </w:rPr>
        <w:t>Vì</w:t>
      </w:r>
      <w:r>
        <w:rPr>
          <w:color w:val="231F20"/>
          <w:spacing w:val="-7"/>
        </w:rPr>
        <w:t> </w:t>
      </w:r>
      <w:r>
        <w:rPr>
          <w:color w:val="231F20"/>
        </w:rPr>
        <w:t>sao?</w:t>
      </w:r>
      <w:r>
        <w:rPr>
          <w:color w:val="231F20"/>
          <w:spacing w:val="-11"/>
        </w:rPr>
        <w:t> </w:t>
      </w:r>
      <w:r>
        <w:rPr>
          <w:color w:val="231F20"/>
        </w:rPr>
        <w:t>Vì</w:t>
      </w:r>
      <w:r>
        <w:rPr>
          <w:color w:val="231F20"/>
          <w:spacing w:val="-8"/>
        </w:rPr>
        <w:t> </w:t>
      </w:r>
      <w:r>
        <w:rPr>
          <w:color w:val="231F20"/>
        </w:rPr>
        <w:t>pháp</w:t>
      </w:r>
      <w:r>
        <w:rPr>
          <w:color w:val="231F20"/>
          <w:spacing w:val="-7"/>
        </w:rPr>
        <w:t> </w:t>
      </w:r>
      <w:r>
        <w:rPr>
          <w:color w:val="231F20"/>
        </w:rPr>
        <w:t>ấy</w:t>
      </w:r>
      <w:r>
        <w:rPr>
          <w:color w:val="231F20"/>
          <w:spacing w:val="-7"/>
        </w:rPr>
        <w:t> </w:t>
      </w:r>
      <w:r>
        <w:rPr>
          <w:color w:val="231F20"/>
        </w:rPr>
        <w:t>hoàn toàn không hiện tiền. Nay muốn làm sáng tỏ: Khi ở cõi vô sắc mất sinh nơi cõi dục thì được pháp quá khứ, vị lai trước đây đã bỏ, nên tạo ra phần Luận </w:t>
      </w:r>
      <w:r>
        <w:rPr>
          <w:color w:val="231F20"/>
          <w:spacing w:val="-5"/>
        </w:rPr>
        <w:t>này.</w:t>
      </w:r>
    </w:p>
    <w:p>
      <w:pPr>
        <w:pStyle w:val="BodyText"/>
        <w:spacing w:line="273" w:lineRule="auto" w:before="109"/>
        <w:ind w:right="410"/>
      </w:pPr>
      <w:r>
        <w:rPr>
          <w:color w:val="231F20"/>
        </w:rPr>
        <w:t>Nếu</w:t>
      </w:r>
      <w:r>
        <w:rPr>
          <w:color w:val="231F20"/>
          <w:spacing w:val="-6"/>
        </w:rPr>
        <w:t> </w:t>
      </w:r>
      <w:r>
        <w:rPr>
          <w:color w:val="231F20"/>
        </w:rPr>
        <w:t>không</w:t>
      </w:r>
      <w:r>
        <w:rPr>
          <w:color w:val="231F20"/>
          <w:spacing w:val="-5"/>
        </w:rPr>
        <w:t> </w:t>
      </w:r>
      <w:r>
        <w:rPr>
          <w:color w:val="231F20"/>
        </w:rPr>
        <w:t>như</w:t>
      </w:r>
      <w:r>
        <w:rPr>
          <w:color w:val="231F20"/>
          <w:spacing w:val="-5"/>
        </w:rPr>
        <w:t> vậy,</w:t>
      </w:r>
      <w:r>
        <w:rPr>
          <w:color w:val="231F20"/>
          <w:spacing w:val="-6"/>
        </w:rPr>
        <w:t> </w:t>
      </w:r>
      <w:r>
        <w:rPr>
          <w:color w:val="231F20"/>
        </w:rPr>
        <w:t>từ</w:t>
      </w:r>
      <w:r>
        <w:rPr>
          <w:color w:val="231F20"/>
          <w:spacing w:val="-5"/>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6"/>
        </w:rPr>
        <w:t> </w:t>
      </w:r>
      <w:r>
        <w:rPr>
          <w:color w:val="231F20"/>
        </w:rPr>
        <w:t>mất</w:t>
      </w:r>
      <w:r>
        <w:rPr>
          <w:color w:val="231F20"/>
          <w:spacing w:val="-5"/>
        </w:rPr>
        <w:t> </w:t>
      </w:r>
      <w:r>
        <w:rPr>
          <w:color w:val="231F20"/>
        </w:rPr>
        <w:t>sinh</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khi</w:t>
      </w:r>
      <w:r>
        <w:rPr>
          <w:color w:val="231F20"/>
          <w:spacing w:val="-5"/>
        </w:rPr>
        <w:t> </w:t>
      </w:r>
      <w:r>
        <w:rPr>
          <w:color w:val="231F20"/>
        </w:rPr>
        <w:t>kiết ban đầu sinh chỉ nên thành tựu sinh tử hai đời. Nhưng không có hữu tình chỉ thành tựu sinh tử hai đời mà quyết định thành tựu pháp hữu lậu ba đời.</w:t>
      </w:r>
    </w:p>
    <w:p>
      <w:pPr>
        <w:pStyle w:val="BodyText"/>
        <w:spacing w:line="273" w:lineRule="auto" w:before="110"/>
        <w:ind w:right="414"/>
      </w:pPr>
      <w:r>
        <w:rPr>
          <w:i/>
          <w:color w:val="231F20"/>
          <w:spacing w:val="-5"/>
        </w:rPr>
        <w:t>Hỏi:</w:t>
      </w:r>
      <w:r>
        <w:rPr>
          <w:i/>
          <w:color w:val="231F20"/>
          <w:spacing w:val="-10"/>
        </w:rPr>
        <w:t> </w:t>
      </w:r>
      <w:r>
        <w:rPr>
          <w:color w:val="231F20"/>
          <w:spacing w:val="-4"/>
        </w:rPr>
        <w:t>Khi</w:t>
      </w:r>
      <w:r>
        <w:rPr>
          <w:color w:val="231F20"/>
          <w:spacing w:val="-9"/>
        </w:rPr>
        <w:t> </w:t>
      </w:r>
      <w:r>
        <w:rPr>
          <w:color w:val="231F20"/>
        </w:rPr>
        <w:t>ở</w:t>
      </w:r>
      <w:r>
        <w:rPr>
          <w:color w:val="231F20"/>
          <w:spacing w:val="-10"/>
        </w:rPr>
        <w:t> </w:t>
      </w:r>
      <w:r>
        <w:rPr>
          <w:color w:val="231F20"/>
          <w:spacing w:val="-4"/>
        </w:rPr>
        <w:t>cõi</w:t>
      </w:r>
      <w:r>
        <w:rPr>
          <w:color w:val="231F20"/>
          <w:spacing w:val="-9"/>
        </w:rPr>
        <w:t> </w:t>
      </w:r>
      <w:r>
        <w:rPr>
          <w:color w:val="231F20"/>
          <w:spacing w:val="-3"/>
        </w:rPr>
        <w:t>vô</w:t>
      </w:r>
      <w:r>
        <w:rPr>
          <w:color w:val="231F20"/>
          <w:spacing w:val="-10"/>
        </w:rPr>
        <w:t> </w:t>
      </w:r>
      <w:r>
        <w:rPr>
          <w:color w:val="231F20"/>
          <w:spacing w:val="-4"/>
        </w:rPr>
        <w:t>sắc</w:t>
      </w:r>
      <w:r>
        <w:rPr>
          <w:color w:val="231F20"/>
          <w:spacing w:val="-9"/>
        </w:rPr>
        <w:t> </w:t>
      </w:r>
      <w:r>
        <w:rPr>
          <w:color w:val="231F20"/>
          <w:spacing w:val="-4"/>
        </w:rPr>
        <w:t>mất</w:t>
      </w:r>
      <w:r>
        <w:rPr>
          <w:color w:val="231F20"/>
          <w:spacing w:val="-10"/>
        </w:rPr>
        <w:t> </w:t>
      </w:r>
      <w:r>
        <w:rPr>
          <w:color w:val="231F20"/>
          <w:spacing w:val="-5"/>
        </w:rPr>
        <w:t>sinh</w:t>
      </w:r>
      <w:r>
        <w:rPr>
          <w:color w:val="231F20"/>
          <w:spacing w:val="-9"/>
        </w:rPr>
        <w:t> </w:t>
      </w:r>
      <w:r>
        <w:rPr>
          <w:color w:val="231F20"/>
          <w:spacing w:val="-4"/>
        </w:rPr>
        <w:t>nơi</w:t>
      </w:r>
      <w:r>
        <w:rPr>
          <w:color w:val="231F20"/>
          <w:spacing w:val="-9"/>
        </w:rPr>
        <w:t> </w:t>
      </w:r>
      <w:r>
        <w:rPr>
          <w:color w:val="231F20"/>
          <w:spacing w:val="-4"/>
        </w:rPr>
        <w:t>cõi</w:t>
      </w:r>
      <w:r>
        <w:rPr>
          <w:color w:val="231F20"/>
          <w:spacing w:val="-10"/>
        </w:rPr>
        <w:t> </w:t>
      </w:r>
      <w:r>
        <w:rPr>
          <w:color w:val="231F20"/>
          <w:spacing w:val="-5"/>
        </w:rPr>
        <w:t>dục,</w:t>
      </w:r>
      <w:r>
        <w:rPr>
          <w:color w:val="231F20"/>
          <w:spacing w:val="-9"/>
        </w:rPr>
        <w:t> </w:t>
      </w:r>
      <w:r>
        <w:rPr>
          <w:color w:val="231F20"/>
          <w:spacing w:val="-5"/>
        </w:rPr>
        <w:t>những</w:t>
      </w:r>
      <w:r>
        <w:rPr>
          <w:color w:val="231F20"/>
          <w:spacing w:val="-10"/>
        </w:rPr>
        <w:t> </w:t>
      </w:r>
      <w:r>
        <w:rPr>
          <w:color w:val="231F20"/>
          <w:spacing w:val="-4"/>
        </w:rPr>
        <w:t>thứ</w:t>
      </w:r>
      <w:r>
        <w:rPr>
          <w:color w:val="231F20"/>
          <w:spacing w:val="-9"/>
        </w:rPr>
        <w:t> </w:t>
      </w:r>
      <w:r>
        <w:rPr>
          <w:color w:val="231F20"/>
          <w:spacing w:val="-3"/>
        </w:rPr>
        <w:t>có</w:t>
      </w:r>
      <w:r>
        <w:rPr>
          <w:color w:val="231F20"/>
          <w:spacing w:val="-10"/>
        </w:rPr>
        <w:t> </w:t>
      </w:r>
      <w:r>
        <w:rPr>
          <w:color w:val="231F20"/>
          <w:spacing w:val="-5"/>
        </w:rPr>
        <w:t>được</w:t>
      </w:r>
      <w:r>
        <w:rPr>
          <w:color w:val="231F20"/>
          <w:spacing w:val="-9"/>
        </w:rPr>
        <w:t> </w:t>
      </w:r>
      <w:r>
        <w:rPr>
          <w:color w:val="231F20"/>
          <w:spacing w:val="-6"/>
        </w:rPr>
        <w:t>về </w:t>
      </w:r>
      <w:r>
        <w:rPr>
          <w:color w:val="231F20"/>
          <w:spacing w:val="-5"/>
        </w:rPr>
        <w:t>uẩn,</w:t>
      </w:r>
      <w:r>
        <w:rPr>
          <w:color w:val="231F20"/>
          <w:spacing w:val="-15"/>
        </w:rPr>
        <w:t> </w:t>
      </w:r>
      <w:r>
        <w:rPr>
          <w:color w:val="231F20"/>
          <w:spacing w:val="-4"/>
        </w:rPr>
        <w:t>xứ,</w:t>
      </w:r>
      <w:r>
        <w:rPr>
          <w:color w:val="231F20"/>
          <w:spacing w:val="-15"/>
        </w:rPr>
        <w:t> </w:t>
      </w:r>
      <w:r>
        <w:rPr>
          <w:color w:val="231F20"/>
          <w:spacing w:val="-5"/>
        </w:rPr>
        <w:t>giới,</w:t>
      </w:r>
      <w:r>
        <w:rPr>
          <w:color w:val="231F20"/>
          <w:spacing w:val="-14"/>
        </w:rPr>
        <w:t> </w:t>
      </w:r>
      <w:r>
        <w:rPr>
          <w:color w:val="231F20"/>
          <w:spacing w:val="-4"/>
        </w:rPr>
        <w:t>căn</w:t>
      </w:r>
      <w:r>
        <w:rPr>
          <w:color w:val="231F20"/>
          <w:spacing w:val="-15"/>
        </w:rPr>
        <w:t> </w:t>
      </w:r>
      <w:r>
        <w:rPr>
          <w:color w:val="231F20"/>
          <w:spacing w:val="-5"/>
        </w:rPr>
        <w:t>thiện,</w:t>
      </w:r>
      <w:r>
        <w:rPr>
          <w:color w:val="231F20"/>
          <w:spacing w:val="-15"/>
        </w:rPr>
        <w:t> </w:t>
      </w:r>
      <w:r>
        <w:rPr>
          <w:color w:val="231F20"/>
          <w:spacing w:val="-4"/>
        </w:rPr>
        <w:t>bất</w:t>
      </w:r>
      <w:r>
        <w:rPr>
          <w:color w:val="231F20"/>
          <w:spacing w:val="-14"/>
        </w:rPr>
        <w:t> </w:t>
      </w:r>
      <w:r>
        <w:rPr>
          <w:color w:val="231F20"/>
          <w:spacing w:val="-5"/>
        </w:rPr>
        <w:t>thiện,</w:t>
      </w:r>
      <w:r>
        <w:rPr>
          <w:color w:val="231F20"/>
          <w:spacing w:val="-15"/>
        </w:rPr>
        <w:t> </w:t>
      </w:r>
      <w:r>
        <w:rPr>
          <w:color w:val="231F20"/>
          <w:spacing w:val="-3"/>
        </w:rPr>
        <w:t>vô</w:t>
      </w:r>
      <w:r>
        <w:rPr>
          <w:color w:val="231F20"/>
          <w:spacing w:val="-14"/>
        </w:rPr>
        <w:t> </w:t>
      </w:r>
      <w:r>
        <w:rPr>
          <w:color w:val="231F20"/>
          <w:spacing w:val="-4"/>
        </w:rPr>
        <w:t>ký,</w:t>
      </w:r>
      <w:r>
        <w:rPr>
          <w:color w:val="231F20"/>
          <w:spacing w:val="-15"/>
        </w:rPr>
        <w:t> </w:t>
      </w:r>
      <w:r>
        <w:rPr>
          <w:color w:val="231F20"/>
          <w:spacing w:val="-5"/>
        </w:rPr>
        <w:t>kiết</w:t>
      </w:r>
      <w:r>
        <w:rPr>
          <w:color w:val="231F20"/>
          <w:spacing w:val="-15"/>
        </w:rPr>
        <w:t> </w:t>
      </w:r>
      <w:r>
        <w:rPr>
          <w:color w:val="231F20"/>
          <w:spacing w:val="-5"/>
        </w:rPr>
        <w:t>phược,</w:t>
      </w:r>
      <w:r>
        <w:rPr>
          <w:color w:val="231F20"/>
          <w:spacing w:val="-14"/>
        </w:rPr>
        <w:t> </w:t>
      </w:r>
      <w:r>
        <w:rPr>
          <w:color w:val="231F20"/>
          <w:spacing w:val="-4"/>
        </w:rPr>
        <w:t>tùy</w:t>
      </w:r>
      <w:r>
        <w:rPr>
          <w:color w:val="231F20"/>
          <w:spacing w:val="-15"/>
        </w:rPr>
        <w:t> </w:t>
      </w:r>
      <w:r>
        <w:rPr>
          <w:color w:val="231F20"/>
          <w:spacing w:val="-5"/>
        </w:rPr>
        <w:t>miên,</w:t>
      </w:r>
      <w:r>
        <w:rPr>
          <w:color w:val="231F20"/>
          <w:spacing w:val="-14"/>
        </w:rPr>
        <w:t> </w:t>
      </w:r>
      <w:r>
        <w:rPr>
          <w:color w:val="231F20"/>
          <w:spacing w:val="-4"/>
        </w:rPr>
        <w:t>tùy</w:t>
      </w:r>
      <w:r>
        <w:rPr>
          <w:color w:val="231F20"/>
          <w:spacing w:val="-15"/>
        </w:rPr>
        <w:t> </w:t>
      </w:r>
      <w:r>
        <w:rPr>
          <w:color w:val="231F20"/>
          <w:spacing w:val="-6"/>
        </w:rPr>
        <w:t>phiền </w:t>
      </w:r>
      <w:r>
        <w:rPr>
          <w:color w:val="231F20"/>
          <w:spacing w:val="-5"/>
        </w:rPr>
        <w:t>não,</w:t>
      </w:r>
      <w:r>
        <w:rPr>
          <w:color w:val="231F20"/>
          <w:spacing w:val="-20"/>
        </w:rPr>
        <w:t> </w:t>
      </w:r>
      <w:r>
        <w:rPr>
          <w:color w:val="231F20"/>
          <w:spacing w:val="-5"/>
        </w:rPr>
        <w:t>triền,</w:t>
      </w:r>
      <w:r>
        <w:rPr>
          <w:color w:val="231F20"/>
          <w:spacing w:val="-19"/>
        </w:rPr>
        <w:t> </w:t>
      </w:r>
      <w:r>
        <w:rPr>
          <w:color w:val="231F20"/>
          <w:spacing w:val="-4"/>
        </w:rPr>
        <w:t>nên</w:t>
      </w:r>
      <w:r>
        <w:rPr>
          <w:color w:val="231F20"/>
          <w:spacing w:val="-19"/>
        </w:rPr>
        <w:t> </w:t>
      </w:r>
      <w:r>
        <w:rPr>
          <w:color w:val="231F20"/>
          <w:spacing w:val="-4"/>
        </w:rPr>
        <w:t>nói</w:t>
      </w:r>
      <w:r>
        <w:rPr>
          <w:color w:val="231F20"/>
          <w:spacing w:val="-19"/>
        </w:rPr>
        <w:t> </w:t>
      </w:r>
      <w:r>
        <w:rPr>
          <w:color w:val="231F20"/>
          <w:spacing w:val="-3"/>
        </w:rPr>
        <w:t>là</w:t>
      </w:r>
      <w:r>
        <w:rPr>
          <w:color w:val="231F20"/>
          <w:spacing w:val="-19"/>
        </w:rPr>
        <w:t> </w:t>
      </w:r>
      <w:r>
        <w:rPr>
          <w:color w:val="231F20"/>
          <w:spacing w:val="-5"/>
        </w:rPr>
        <w:t>từng</w:t>
      </w:r>
      <w:r>
        <w:rPr>
          <w:color w:val="231F20"/>
          <w:spacing w:val="-19"/>
        </w:rPr>
        <w:t> </w:t>
      </w:r>
      <w:r>
        <w:rPr>
          <w:color w:val="231F20"/>
          <w:spacing w:val="-5"/>
        </w:rPr>
        <w:t>được</w:t>
      </w:r>
      <w:r>
        <w:rPr>
          <w:color w:val="231F20"/>
          <w:spacing w:val="-19"/>
        </w:rPr>
        <w:t> </w:t>
      </w:r>
      <w:r>
        <w:rPr>
          <w:color w:val="231F20"/>
          <w:spacing w:val="-4"/>
        </w:rPr>
        <w:t>nên</w:t>
      </w:r>
      <w:r>
        <w:rPr>
          <w:color w:val="231F20"/>
          <w:spacing w:val="-19"/>
        </w:rPr>
        <w:t> </w:t>
      </w:r>
      <w:r>
        <w:rPr>
          <w:color w:val="231F20"/>
          <w:spacing w:val="-5"/>
        </w:rPr>
        <w:t>được</w:t>
      </w:r>
      <w:r>
        <w:rPr>
          <w:color w:val="231F20"/>
          <w:spacing w:val="-19"/>
        </w:rPr>
        <w:t> </w:t>
      </w:r>
      <w:r>
        <w:rPr>
          <w:color w:val="231F20"/>
          <w:spacing w:val="-4"/>
        </w:rPr>
        <w:t>hay</w:t>
      </w:r>
      <w:r>
        <w:rPr>
          <w:color w:val="231F20"/>
          <w:spacing w:val="-19"/>
        </w:rPr>
        <w:t> </w:t>
      </w:r>
      <w:r>
        <w:rPr>
          <w:color w:val="231F20"/>
          <w:spacing w:val="-5"/>
        </w:rPr>
        <w:t>chưa</w:t>
      </w:r>
      <w:r>
        <w:rPr>
          <w:color w:val="231F20"/>
          <w:spacing w:val="-19"/>
        </w:rPr>
        <w:t> </w:t>
      </w:r>
      <w:r>
        <w:rPr>
          <w:color w:val="231F20"/>
          <w:spacing w:val="-5"/>
        </w:rPr>
        <w:t>từng</w:t>
      </w:r>
      <w:r>
        <w:rPr>
          <w:color w:val="231F20"/>
          <w:spacing w:val="-19"/>
        </w:rPr>
        <w:t> </w:t>
      </w:r>
      <w:r>
        <w:rPr>
          <w:color w:val="231F20"/>
          <w:spacing w:val="-5"/>
        </w:rPr>
        <w:t>được</w:t>
      </w:r>
      <w:r>
        <w:rPr>
          <w:color w:val="231F20"/>
          <w:spacing w:val="-20"/>
        </w:rPr>
        <w:t> </w:t>
      </w:r>
      <w:r>
        <w:rPr>
          <w:color w:val="231F20"/>
          <w:spacing w:val="-4"/>
        </w:rPr>
        <w:t>nên</w:t>
      </w:r>
      <w:r>
        <w:rPr>
          <w:color w:val="231F20"/>
          <w:spacing w:val="-19"/>
        </w:rPr>
        <w:t> </w:t>
      </w:r>
      <w:r>
        <w:rPr>
          <w:color w:val="231F20"/>
          <w:spacing w:val="-6"/>
        </w:rPr>
        <w:t>được?</w:t>
      </w:r>
    </w:p>
    <w:p>
      <w:pPr>
        <w:pStyle w:val="BodyText"/>
        <w:spacing w:line="273" w:lineRule="auto" w:before="111"/>
        <w:ind w:right="412"/>
      </w:pPr>
      <w:r>
        <w:rPr>
          <w:i/>
          <w:color w:val="231F20"/>
        </w:rPr>
        <w:t>Đáp:</w:t>
      </w:r>
      <w:r>
        <w:rPr>
          <w:i/>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pháp</w:t>
      </w:r>
      <w:r>
        <w:rPr>
          <w:color w:val="231F20"/>
          <w:spacing w:val="-9"/>
        </w:rPr>
        <w:t> </w:t>
      </w:r>
      <w:r>
        <w:rPr>
          <w:color w:val="231F20"/>
        </w:rPr>
        <w:t>thiện,</w:t>
      </w:r>
      <w:r>
        <w:rPr>
          <w:color w:val="231F20"/>
          <w:spacing w:val="-10"/>
        </w:rPr>
        <w:t> </w:t>
      </w:r>
      <w:r>
        <w:rPr>
          <w:color w:val="231F20"/>
        </w:rPr>
        <w:t>nhiễm</w:t>
      </w:r>
      <w:r>
        <w:rPr>
          <w:color w:val="231F20"/>
          <w:spacing w:val="-10"/>
        </w:rPr>
        <w:t> </w:t>
      </w:r>
      <w:r>
        <w:rPr>
          <w:color w:val="231F20"/>
        </w:rPr>
        <w:t>ô</w:t>
      </w:r>
      <w:r>
        <w:rPr>
          <w:color w:val="231F20"/>
          <w:spacing w:val="-10"/>
        </w:rPr>
        <w:t> </w:t>
      </w:r>
      <w:r>
        <w:rPr>
          <w:color w:val="231F20"/>
        </w:rPr>
        <w:t>là</w:t>
      </w:r>
      <w:r>
        <w:rPr>
          <w:color w:val="231F20"/>
          <w:spacing w:val="-9"/>
        </w:rPr>
        <w:t> </w:t>
      </w:r>
      <w:r>
        <w:rPr>
          <w:color w:val="231F20"/>
        </w:rPr>
        <w:t>từng</w:t>
      </w:r>
      <w:r>
        <w:rPr>
          <w:color w:val="231F20"/>
          <w:spacing w:val="-10"/>
        </w:rPr>
        <w:t> </w:t>
      </w:r>
      <w:r>
        <w:rPr>
          <w:color w:val="231F20"/>
        </w:rPr>
        <w:t>được</w:t>
      </w:r>
      <w:r>
        <w:rPr>
          <w:color w:val="231F20"/>
          <w:spacing w:val="-10"/>
        </w:rPr>
        <w:t> </w:t>
      </w:r>
      <w:r>
        <w:rPr>
          <w:color w:val="231F20"/>
        </w:rPr>
        <w:t>nên</w:t>
      </w:r>
      <w:r>
        <w:rPr>
          <w:color w:val="231F20"/>
          <w:spacing w:val="-9"/>
        </w:rPr>
        <w:t> </w:t>
      </w:r>
      <w:r>
        <w:rPr>
          <w:color w:val="231F20"/>
        </w:rPr>
        <w:t>được.</w:t>
      </w:r>
      <w:r>
        <w:rPr>
          <w:color w:val="231F20"/>
          <w:spacing w:val="-10"/>
        </w:rPr>
        <w:t> </w:t>
      </w:r>
      <w:r>
        <w:rPr>
          <w:color w:val="231F20"/>
        </w:rPr>
        <w:t>Pháp dị thục là chưa từng được nên được.</w:t>
      </w:r>
    </w:p>
    <w:p>
      <w:pPr>
        <w:pStyle w:val="BodyText"/>
        <w:spacing w:line="273" w:lineRule="auto" w:before="111"/>
        <w:ind w:right="410"/>
      </w:pPr>
      <w:r>
        <w:rPr>
          <w:color w:val="231F20"/>
        </w:rPr>
        <w:t>Pháp thiện, nhiễm ô là từng được nên được: Thiện: Nghĩa là bốn</w:t>
      </w:r>
      <w:r>
        <w:rPr>
          <w:color w:val="231F20"/>
          <w:spacing w:val="-8"/>
        </w:rPr>
        <w:t> </w:t>
      </w:r>
      <w:r>
        <w:rPr>
          <w:color w:val="231F20"/>
        </w:rPr>
        <w:t>uẩn</w:t>
      </w:r>
      <w:r>
        <w:rPr>
          <w:color w:val="231F20"/>
          <w:spacing w:val="-7"/>
        </w:rPr>
        <w:t> </w:t>
      </w:r>
      <w:r>
        <w:rPr>
          <w:color w:val="231F20"/>
        </w:rPr>
        <w:t>thiện</w:t>
      </w:r>
      <w:r>
        <w:rPr>
          <w:color w:val="231F20"/>
          <w:spacing w:val="-7"/>
        </w:rPr>
        <w:t> </w:t>
      </w:r>
      <w:r>
        <w:rPr>
          <w:color w:val="231F20"/>
        </w:rPr>
        <w:t>sinh</w:t>
      </w:r>
      <w:r>
        <w:rPr>
          <w:color w:val="231F20"/>
          <w:spacing w:val="-7"/>
        </w:rPr>
        <w:t> </w:t>
      </w:r>
      <w:r>
        <w:rPr>
          <w:color w:val="231F20"/>
        </w:rPr>
        <w:t>đắc.</w:t>
      </w:r>
      <w:r>
        <w:rPr>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7"/>
        </w:rPr>
        <w:t> </w:t>
      </w:r>
      <w:r>
        <w:rPr>
          <w:color w:val="231F20"/>
        </w:rPr>
        <w:t>Cũng</w:t>
      </w:r>
      <w:r>
        <w:rPr>
          <w:color w:val="231F20"/>
          <w:spacing w:val="-7"/>
        </w:rPr>
        <w:t> </w:t>
      </w:r>
      <w:r>
        <w:rPr>
          <w:color w:val="231F20"/>
        </w:rPr>
        <w:t>được</w:t>
      </w:r>
      <w:r>
        <w:rPr>
          <w:color w:val="231F20"/>
          <w:spacing w:val="-8"/>
        </w:rPr>
        <w:t> </w:t>
      </w:r>
      <w:r>
        <w:rPr>
          <w:color w:val="231F20"/>
        </w:rPr>
        <w:t>bốn</w:t>
      </w:r>
      <w:r>
        <w:rPr>
          <w:color w:val="231F20"/>
          <w:spacing w:val="-7"/>
        </w:rPr>
        <w:t> </w:t>
      </w:r>
      <w:r>
        <w:rPr>
          <w:color w:val="231F20"/>
        </w:rPr>
        <w:t>uẩn</w:t>
      </w:r>
      <w:r>
        <w:rPr>
          <w:color w:val="231F20"/>
          <w:spacing w:val="-7"/>
        </w:rPr>
        <w:t> </w:t>
      </w:r>
      <w:r>
        <w:rPr>
          <w:color w:val="231F20"/>
        </w:rPr>
        <w:t>do</w:t>
      </w:r>
      <w:r>
        <w:rPr>
          <w:color w:val="231F20"/>
          <w:spacing w:val="-7"/>
        </w:rPr>
        <w:t> </w:t>
      </w:r>
      <w:r>
        <w:rPr>
          <w:color w:val="231F20"/>
        </w:rPr>
        <w:t>văn,</w:t>
      </w:r>
      <w:r>
        <w:rPr>
          <w:color w:val="231F20"/>
          <w:spacing w:val="-7"/>
        </w:rPr>
        <w:t> </w:t>
      </w:r>
      <w:r>
        <w:rPr>
          <w:color w:val="231F20"/>
        </w:rPr>
        <w:t>tư quen tập tạo thành. Những pháp thiện </w:t>
      </w:r>
      <w:r>
        <w:rPr>
          <w:color w:val="231F20"/>
          <w:spacing w:val="-5"/>
        </w:rPr>
        <w:t>này, </w:t>
      </w:r>
      <w:r>
        <w:rPr>
          <w:color w:val="231F20"/>
        </w:rPr>
        <w:t>trước do vượt cõi địa nên bỏ, nay trở lại cõi địa nên được.</w:t>
      </w:r>
    </w:p>
    <w:p>
      <w:pPr>
        <w:pStyle w:val="BodyText"/>
        <w:spacing w:line="273" w:lineRule="auto" w:before="110"/>
        <w:ind w:right="411"/>
      </w:pPr>
      <w:r>
        <w:rPr>
          <w:color w:val="231F20"/>
        </w:rPr>
        <w:t>Nhiễm ô: Nghĩa là bốn uẩn bất thiện, hữu phú vô ký. Pháp nhiễm</w:t>
      </w:r>
      <w:r>
        <w:rPr>
          <w:color w:val="231F20"/>
          <w:spacing w:val="-4"/>
        </w:rPr>
        <w:t> </w:t>
      </w:r>
      <w:r>
        <w:rPr>
          <w:color w:val="231F20"/>
        </w:rPr>
        <w:t>ô</w:t>
      </w:r>
      <w:r>
        <w:rPr>
          <w:color w:val="231F20"/>
          <w:spacing w:val="-4"/>
        </w:rPr>
        <w:t> </w:t>
      </w:r>
      <w:r>
        <w:rPr>
          <w:color w:val="231F20"/>
          <w:spacing w:val="-5"/>
        </w:rPr>
        <w:t>này,</w:t>
      </w:r>
      <w:r>
        <w:rPr>
          <w:color w:val="231F20"/>
          <w:spacing w:val="-4"/>
        </w:rPr>
        <w:t> </w:t>
      </w:r>
      <w:r>
        <w:rPr>
          <w:color w:val="231F20"/>
        </w:rPr>
        <w:t>trước</w:t>
      </w:r>
      <w:r>
        <w:rPr>
          <w:color w:val="231F20"/>
          <w:spacing w:val="-4"/>
        </w:rPr>
        <w:t> </w:t>
      </w:r>
      <w:r>
        <w:rPr>
          <w:color w:val="231F20"/>
        </w:rPr>
        <w:t>do</w:t>
      </w:r>
      <w:r>
        <w:rPr>
          <w:color w:val="231F20"/>
          <w:spacing w:val="-4"/>
        </w:rPr>
        <w:t> </w:t>
      </w:r>
      <w:r>
        <w:rPr>
          <w:color w:val="231F20"/>
        </w:rPr>
        <w:t>lìa</w:t>
      </w:r>
      <w:r>
        <w:rPr>
          <w:color w:val="231F20"/>
          <w:spacing w:val="-3"/>
        </w:rPr>
        <w:t> </w:t>
      </w:r>
      <w:r>
        <w:rPr>
          <w:color w:val="231F20"/>
        </w:rPr>
        <w:t>nhiễm</w:t>
      </w:r>
      <w:r>
        <w:rPr>
          <w:color w:val="231F20"/>
          <w:spacing w:val="-4"/>
        </w:rPr>
        <w:t> </w:t>
      </w:r>
      <w:r>
        <w:rPr>
          <w:color w:val="231F20"/>
        </w:rPr>
        <w:t>nên</w:t>
      </w:r>
      <w:r>
        <w:rPr>
          <w:color w:val="231F20"/>
          <w:spacing w:val="-4"/>
        </w:rPr>
        <w:t> </w:t>
      </w:r>
      <w:r>
        <w:rPr>
          <w:color w:val="231F20"/>
        </w:rPr>
        <w:t>bỏ,</w:t>
      </w:r>
      <w:r>
        <w:rPr>
          <w:color w:val="231F20"/>
          <w:spacing w:val="-4"/>
        </w:rPr>
        <w:t> </w:t>
      </w:r>
      <w:r>
        <w:rPr>
          <w:color w:val="231F20"/>
        </w:rPr>
        <w:t>nay</w:t>
      </w:r>
      <w:r>
        <w:rPr>
          <w:color w:val="231F20"/>
          <w:spacing w:val="-4"/>
        </w:rPr>
        <w:t> </w:t>
      </w:r>
      <w:r>
        <w:rPr>
          <w:color w:val="231F20"/>
        </w:rPr>
        <w:t>trở</w:t>
      </w:r>
      <w:r>
        <w:rPr>
          <w:color w:val="231F20"/>
          <w:spacing w:val="-3"/>
        </w:rPr>
        <w:t> </w:t>
      </w:r>
      <w:r>
        <w:rPr>
          <w:color w:val="231F20"/>
        </w:rPr>
        <w:t>lại</w:t>
      </w:r>
      <w:r>
        <w:rPr>
          <w:color w:val="231F20"/>
          <w:spacing w:val="-4"/>
        </w:rPr>
        <w:t> </w:t>
      </w:r>
      <w:r>
        <w:rPr>
          <w:color w:val="231F20"/>
        </w:rPr>
        <w:t>cõi</w:t>
      </w:r>
      <w:r>
        <w:rPr>
          <w:color w:val="231F20"/>
          <w:spacing w:val="-4"/>
        </w:rPr>
        <w:t> </w:t>
      </w:r>
      <w:r>
        <w:rPr>
          <w:color w:val="231F20"/>
        </w:rPr>
        <w:t>địa</w:t>
      </w:r>
      <w:r>
        <w:rPr>
          <w:color w:val="231F20"/>
          <w:spacing w:val="-4"/>
        </w:rPr>
        <w:t> </w:t>
      </w:r>
      <w:r>
        <w:rPr>
          <w:color w:val="231F20"/>
        </w:rPr>
        <w:t>nên</w:t>
      </w:r>
      <w:r>
        <w:rPr>
          <w:color w:val="231F20"/>
          <w:spacing w:val="-4"/>
        </w:rPr>
        <w:t> </w:t>
      </w:r>
      <w:r>
        <w:rPr>
          <w:color w:val="231F20"/>
        </w:rPr>
        <w:t>được.</w:t>
      </w:r>
    </w:p>
    <w:p>
      <w:pPr>
        <w:pStyle w:val="BodyText"/>
        <w:spacing w:line="273" w:lineRule="auto" w:before="112"/>
        <w:ind w:right="411"/>
      </w:pPr>
      <w:r>
        <w:rPr>
          <w:i/>
          <w:color w:val="231F20"/>
        </w:rPr>
        <w:t>Hỏi: </w:t>
      </w:r>
      <w:r>
        <w:rPr>
          <w:color w:val="231F20"/>
        </w:rPr>
        <w:t>Bốn uẩn của đường oai nghi, xứ xông xảo, do tập quen, cũng nên là được, vì sao không nói?</w:t>
      </w:r>
    </w:p>
    <w:p>
      <w:pPr>
        <w:pStyle w:val="BodyText"/>
        <w:spacing w:line="273" w:lineRule="auto" w:before="112"/>
        <w:ind w:right="412"/>
      </w:pPr>
      <w:r>
        <w:rPr>
          <w:i/>
          <w:color w:val="231F20"/>
        </w:rPr>
        <w:t>Đáp: </w:t>
      </w:r>
      <w:r>
        <w:rPr>
          <w:color w:val="231F20"/>
        </w:rPr>
        <w:t>Nên nói nhưng không nói, nên biết là nghĩa này nêu bày chưa trọn vẹn.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Có thuyết nói: Trong pháp vô phú vô ký, phần nhiều là không được. Nghĩa là dị thục sinh chung nơi trọn quả và phần ít khác, nên tuy được ít nhưng cũng không nói.</w:t>
      </w:r>
    </w:p>
    <w:p>
      <w:pPr>
        <w:pStyle w:val="BodyText"/>
        <w:spacing w:before="111"/>
        <w:ind w:left="960" w:firstLine="0"/>
      </w:pPr>
      <w:r>
        <w:rPr>
          <w:color w:val="231F20"/>
        </w:rPr>
        <w:t>Có Sư khác nói: Hành tập quen cũng không được do yếu kém.</w:t>
      </w:r>
    </w:p>
    <w:p>
      <w:pPr>
        <w:pStyle w:val="BodyText"/>
        <w:spacing w:line="273" w:lineRule="auto" w:before="154"/>
        <w:ind w:left="393" w:right="128"/>
      </w:pPr>
      <w:r>
        <w:rPr>
          <w:color w:val="231F20"/>
        </w:rPr>
        <w:t>Pháp</w:t>
      </w:r>
      <w:r>
        <w:rPr>
          <w:color w:val="231F20"/>
          <w:spacing w:val="-13"/>
        </w:rPr>
        <w:t> </w:t>
      </w:r>
      <w:r>
        <w:rPr>
          <w:color w:val="231F20"/>
        </w:rPr>
        <w:t>dị</w:t>
      </w:r>
      <w:r>
        <w:rPr>
          <w:color w:val="231F20"/>
          <w:spacing w:val="-12"/>
        </w:rPr>
        <w:t> </w:t>
      </w:r>
      <w:r>
        <w:rPr>
          <w:color w:val="231F20"/>
        </w:rPr>
        <w:t>thục</w:t>
      </w:r>
      <w:r>
        <w:rPr>
          <w:color w:val="231F20"/>
          <w:spacing w:val="-13"/>
        </w:rPr>
        <w:t> </w:t>
      </w:r>
      <w:r>
        <w:rPr>
          <w:color w:val="231F20"/>
        </w:rPr>
        <w:t>là</w:t>
      </w:r>
      <w:r>
        <w:rPr>
          <w:color w:val="231F20"/>
          <w:spacing w:val="-12"/>
        </w:rPr>
        <w:t> </w:t>
      </w:r>
      <w:r>
        <w:rPr>
          <w:color w:val="231F20"/>
        </w:rPr>
        <w:t>chưa</w:t>
      </w:r>
      <w:r>
        <w:rPr>
          <w:color w:val="231F20"/>
          <w:spacing w:val="-13"/>
        </w:rPr>
        <w:t> </w:t>
      </w:r>
      <w:r>
        <w:rPr>
          <w:color w:val="231F20"/>
        </w:rPr>
        <w:t>từng</w:t>
      </w:r>
      <w:r>
        <w:rPr>
          <w:color w:val="231F20"/>
          <w:spacing w:val="-12"/>
        </w:rPr>
        <w:t> </w:t>
      </w:r>
      <w:r>
        <w:rPr>
          <w:color w:val="231F20"/>
        </w:rPr>
        <w:t>được</w:t>
      </w:r>
      <w:r>
        <w:rPr>
          <w:color w:val="231F20"/>
          <w:spacing w:val="-13"/>
        </w:rPr>
        <w:t> </w:t>
      </w:r>
      <w:r>
        <w:rPr>
          <w:color w:val="231F20"/>
        </w:rPr>
        <w:t>nên</w:t>
      </w:r>
      <w:r>
        <w:rPr>
          <w:color w:val="231F20"/>
          <w:spacing w:val="-12"/>
        </w:rPr>
        <w:t> </w:t>
      </w:r>
      <w:r>
        <w:rPr>
          <w:color w:val="231F20"/>
        </w:rPr>
        <w:t>được:</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từ</w:t>
      </w:r>
      <w:r>
        <w:rPr>
          <w:color w:val="231F20"/>
          <w:spacing w:val="-12"/>
        </w:rPr>
        <w:t> </w:t>
      </w:r>
      <w:r>
        <w:rPr>
          <w:color w:val="231F20"/>
        </w:rPr>
        <w:t>vô</w:t>
      </w:r>
      <w:r>
        <w:rPr>
          <w:color w:val="231F20"/>
          <w:spacing w:val="-13"/>
        </w:rPr>
        <w:t> </w:t>
      </w:r>
      <w:r>
        <w:rPr>
          <w:color w:val="231F20"/>
        </w:rPr>
        <w:t>thỉ</w:t>
      </w:r>
      <w:r>
        <w:rPr>
          <w:color w:val="231F20"/>
          <w:spacing w:val="-12"/>
        </w:rPr>
        <w:t> </w:t>
      </w:r>
      <w:r>
        <w:rPr>
          <w:color w:val="231F20"/>
        </w:rPr>
        <w:t>đến nay chưa từng được, chỉ hiện tại thành tựu.</w:t>
      </w:r>
    </w:p>
    <w:p>
      <w:pPr>
        <w:pStyle w:val="BodyText"/>
        <w:spacing w:line="273" w:lineRule="auto" w:before="112"/>
        <w:ind w:left="393" w:right="127"/>
      </w:pPr>
      <w:r>
        <w:rPr>
          <w:i/>
          <w:color w:val="231F20"/>
        </w:rPr>
        <w:t>Hỏi: </w:t>
      </w:r>
      <w:r>
        <w:rPr>
          <w:color w:val="231F20"/>
        </w:rPr>
        <w:t>Các uẩn được nuôi lớn cũng là chưa từng được nên được vì sao không nói?</w:t>
      </w:r>
    </w:p>
    <w:p>
      <w:pPr>
        <w:pStyle w:val="BodyText"/>
        <w:spacing w:line="273" w:lineRule="auto" w:before="112"/>
        <w:ind w:left="393" w:right="128"/>
      </w:pPr>
      <w:r>
        <w:rPr>
          <w:i/>
          <w:color w:val="231F20"/>
        </w:rPr>
        <w:t>Đáp: </w:t>
      </w:r>
      <w:r>
        <w:rPr>
          <w:color w:val="231F20"/>
        </w:rPr>
        <w:t>Đáng lẽ nói nhưng không nói, nên biết là nghĩa này nêu bày chưa trọn vẹn.</w:t>
      </w:r>
    </w:p>
    <w:p>
      <w:pPr>
        <w:pStyle w:val="BodyText"/>
        <w:spacing w:line="273" w:lineRule="auto" w:before="111"/>
        <w:ind w:left="393" w:right="122"/>
      </w:pPr>
      <w:r>
        <w:rPr>
          <w:color w:val="231F20"/>
        </w:rPr>
        <w:t>Lại nữa, nếu nói dị thục nên biết là cũng đã nói nuôi lớn, vì nuôi lớn là ngăn che bảo vệ dị thục. Như người thêm người, như tường thêm tường, tất cùng tùy vào nhau, khi ấy cũng có pháp đẳng lưu chưa từng được nên được, như tánh phàm phu v.v… do ít nên không nói.</w:t>
      </w:r>
    </w:p>
    <w:p>
      <w:pPr>
        <w:pStyle w:val="BodyText"/>
        <w:spacing w:line="273" w:lineRule="auto" w:before="109"/>
        <w:ind w:left="393" w:right="121"/>
      </w:pPr>
      <w:r>
        <w:rPr>
          <w:i/>
          <w:color w:val="231F20"/>
        </w:rPr>
        <w:t>Hỏi: </w:t>
      </w:r>
      <w:r>
        <w:rPr>
          <w:color w:val="231F20"/>
        </w:rPr>
        <w:t>Khi ở cõi vô sắc mất sinh nơi cõi dục, những thứ có được về uẩn, xứ, giới, căn thiện, vô ký, kiết phược, tùy miên, tùy phiền não, triền, nên nói là từng được nên được hay chưa từng được nên được?</w:t>
      </w:r>
    </w:p>
    <w:p>
      <w:pPr>
        <w:pStyle w:val="BodyText"/>
        <w:spacing w:line="273" w:lineRule="auto" w:before="111"/>
        <w:ind w:left="393" w:right="128"/>
      </w:pPr>
      <w:r>
        <w:rPr>
          <w:i/>
          <w:color w:val="231F20"/>
        </w:rPr>
        <w:t>Đáp:</w:t>
      </w:r>
      <w:r>
        <w:rPr>
          <w:i/>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pháp</w:t>
      </w:r>
      <w:r>
        <w:rPr>
          <w:color w:val="231F20"/>
          <w:spacing w:val="-9"/>
        </w:rPr>
        <w:t> </w:t>
      </w:r>
      <w:r>
        <w:rPr>
          <w:color w:val="231F20"/>
        </w:rPr>
        <w:t>thiện,</w:t>
      </w:r>
      <w:r>
        <w:rPr>
          <w:color w:val="231F20"/>
          <w:spacing w:val="-10"/>
        </w:rPr>
        <w:t> </w:t>
      </w:r>
      <w:r>
        <w:rPr>
          <w:color w:val="231F20"/>
        </w:rPr>
        <w:t>nhiễm</w:t>
      </w:r>
      <w:r>
        <w:rPr>
          <w:color w:val="231F20"/>
          <w:spacing w:val="-10"/>
        </w:rPr>
        <w:t> </w:t>
      </w:r>
      <w:r>
        <w:rPr>
          <w:color w:val="231F20"/>
        </w:rPr>
        <w:t>ô</w:t>
      </w:r>
      <w:r>
        <w:rPr>
          <w:color w:val="231F20"/>
          <w:spacing w:val="-10"/>
        </w:rPr>
        <w:t> </w:t>
      </w:r>
      <w:r>
        <w:rPr>
          <w:color w:val="231F20"/>
        </w:rPr>
        <w:t>là</w:t>
      </w:r>
      <w:r>
        <w:rPr>
          <w:color w:val="231F20"/>
          <w:spacing w:val="-9"/>
        </w:rPr>
        <w:t> </w:t>
      </w:r>
      <w:r>
        <w:rPr>
          <w:color w:val="231F20"/>
        </w:rPr>
        <w:t>từng</w:t>
      </w:r>
      <w:r>
        <w:rPr>
          <w:color w:val="231F20"/>
          <w:spacing w:val="-10"/>
        </w:rPr>
        <w:t> </w:t>
      </w:r>
      <w:r>
        <w:rPr>
          <w:color w:val="231F20"/>
        </w:rPr>
        <w:t>được</w:t>
      </w:r>
      <w:r>
        <w:rPr>
          <w:color w:val="231F20"/>
          <w:spacing w:val="-10"/>
        </w:rPr>
        <w:t> </w:t>
      </w:r>
      <w:r>
        <w:rPr>
          <w:color w:val="231F20"/>
        </w:rPr>
        <w:t>nên</w:t>
      </w:r>
      <w:r>
        <w:rPr>
          <w:color w:val="231F20"/>
          <w:spacing w:val="-9"/>
        </w:rPr>
        <w:t> </w:t>
      </w:r>
      <w:r>
        <w:rPr>
          <w:color w:val="231F20"/>
        </w:rPr>
        <w:t>được.</w:t>
      </w:r>
      <w:r>
        <w:rPr>
          <w:color w:val="231F20"/>
          <w:spacing w:val="-10"/>
        </w:rPr>
        <w:t> </w:t>
      </w:r>
      <w:r>
        <w:rPr>
          <w:color w:val="231F20"/>
        </w:rPr>
        <w:t>Pháp dị thục là chưa từng được nên được.</w:t>
      </w:r>
    </w:p>
    <w:p>
      <w:pPr>
        <w:pStyle w:val="BodyText"/>
        <w:spacing w:line="273" w:lineRule="auto" w:before="111"/>
        <w:ind w:left="393" w:right="127"/>
      </w:pPr>
      <w:r>
        <w:rPr>
          <w:color w:val="231F20"/>
        </w:rPr>
        <w:t>Pháp thiện, nhiễm ô là từng được nên được: Thiện: Là bốn</w:t>
      </w:r>
      <w:r>
        <w:rPr>
          <w:color w:val="231F20"/>
          <w:spacing w:val="-32"/>
        </w:rPr>
        <w:t> </w:t>
      </w:r>
      <w:r>
        <w:rPr>
          <w:color w:val="231F20"/>
        </w:rPr>
        <w:t>uẩn thiện sinh đắc, năm uẩn thiện gia hạnh. Những pháp thiện </w:t>
      </w:r>
      <w:r>
        <w:rPr>
          <w:color w:val="231F20"/>
          <w:spacing w:val="-5"/>
        </w:rPr>
        <w:t>này,</w:t>
      </w:r>
      <w:r>
        <w:rPr>
          <w:color w:val="231F20"/>
          <w:spacing w:val="-33"/>
        </w:rPr>
        <w:t> </w:t>
      </w:r>
      <w:r>
        <w:rPr>
          <w:color w:val="231F20"/>
        </w:rPr>
        <w:t>trước do</w:t>
      </w:r>
      <w:r>
        <w:rPr>
          <w:color w:val="231F20"/>
          <w:spacing w:val="-10"/>
        </w:rPr>
        <w:t> </w:t>
      </w:r>
      <w:r>
        <w:rPr>
          <w:color w:val="231F20"/>
        </w:rPr>
        <w:t>vượt</w:t>
      </w:r>
      <w:r>
        <w:rPr>
          <w:color w:val="231F20"/>
          <w:spacing w:val="-9"/>
        </w:rPr>
        <w:t> </w:t>
      </w:r>
      <w:r>
        <w:rPr>
          <w:color w:val="231F20"/>
        </w:rPr>
        <w:t>cõi</w:t>
      </w:r>
      <w:r>
        <w:rPr>
          <w:color w:val="231F20"/>
          <w:spacing w:val="-9"/>
        </w:rPr>
        <w:t> </w:t>
      </w:r>
      <w:r>
        <w:rPr>
          <w:color w:val="231F20"/>
        </w:rPr>
        <w:t>địa</w:t>
      </w:r>
      <w:r>
        <w:rPr>
          <w:color w:val="231F20"/>
          <w:spacing w:val="-9"/>
        </w:rPr>
        <w:t> </w:t>
      </w:r>
      <w:r>
        <w:rPr>
          <w:color w:val="231F20"/>
        </w:rPr>
        <w:t>nên</w:t>
      </w:r>
      <w:r>
        <w:rPr>
          <w:color w:val="231F20"/>
          <w:spacing w:val="-10"/>
        </w:rPr>
        <w:t> </w:t>
      </w:r>
      <w:r>
        <w:rPr>
          <w:color w:val="231F20"/>
        </w:rPr>
        <w:t>bỏ,</w:t>
      </w:r>
      <w:r>
        <w:rPr>
          <w:color w:val="231F20"/>
          <w:spacing w:val="-9"/>
        </w:rPr>
        <w:t> </w:t>
      </w:r>
      <w:r>
        <w:rPr>
          <w:color w:val="231F20"/>
        </w:rPr>
        <w:t>nay</w:t>
      </w:r>
      <w:r>
        <w:rPr>
          <w:color w:val="231F20"/>
          <w:spacing w:val="-9"/>
        </w:rPr>
        <w:t> </w:t>
      </w:r>
      <w:r>
        <w:rPr>
          <w:color w:val="231F20"/>
        </w:rPr>
        <w:t>trở</w:t>
      </w:r>
      <w:r>
        <w:rPr>
          <w:color w:val="231F20"/>
          <w:spacing w:val="-9"/>
        </w:rPr>
        <w:t> </w:t>
      </w:r>
      <w:r>
        <w:rPr>
          <w:color w:val="231F20"/>
        </w:rPr>
        <w:t>lại</w:t>
      </w:r>
      <w:r>
        <w:rPr>
          <w:color w:val="231F20"/>
          <w:spacing w:val="-10"/>
        </w:rPr>
        <w:t> </w:t>
      </w:r>
      <w:r>
        <w:rPr>
          <w:color w:val="231F20"/>
        </w:rPr>
        <w:t>cõi</w:t>
      </w:r>
      <w:r>
        <w:rPr>
          <w:color w:val="231F20"/>
          <w:spacing w:val="-9"/>
        </w:rPr>
        <w:t> </w:t>
      </w:r>
      <w:r>
        <w:rPr>
          <w:color w:val="231F20"/>
        </w:rPr>
        <w:t>địa</w:t>
      </w:r>
      <w:r>
        <w:rPr>
          <w:color w:val="231F20"/>
          <w:spacing w:val="-9"/>
        </w:rPr>
        <w:t> </w:t>
      </w:r>
      <w:r>
        <w:rPr>
          <w:color w:val="231F20"/>
        </w:rPr>
        <w:t>nên</w:t>
      </w:r>
      <w:r>
        <w:rPr>
          <w:color w:val="231F20"/>
          <w:spacing w:val="-9"/>
        </w:rPr>
        <w:t> </w:t>
      </w:r>
      <w:r>
        <w:rPr>
          <w:color w:val="231F20"/>
        </w:rPr>
        <w:t>được.</w:t>
      </w:r>
      <w:r>
        <w:rPr>
          <w:color w:val="231F20"/>
          <w:spacing w:val="-10"/>
        </w:rPr>
        <w:t> </w:t>
      </w:r>
      <w:r>
        <w:rPr>
          <w:color w:val="231F20"/>
        </w:rPr>
        <w:t>Nhiễm</w:t>
      </w:r>
      <w:r>
        <w:rPr>
          <w:color w:val="231F20"/>
          <w:spacing w:val="-9"/>
        </w:rPr>
        <w:t> </w:t>
      </w:r>
      <w:r>
        <w:rPr>
          <w:color w:val="231F20"/>
        </w:rPr>
        <w:t>ô:</w:t>
      </w:r>
      <w:r>
        <w:rPr>
          <w:color w:val="231F20"/>
          <w:spacing w:val="-9"/>
        </w:rPr>
        <w:t> </w:t>
      </w:r>
      <w:r>
        <w:rPr>
          <w:color w:val="231F20"/>
        </w:rPr>
        <w:t>Là</w:t>
      </w:r>
      <w:r>
        <w:rPr>
          <w:color w:val="231F20"/>
          <w:spacing w:val="-9"/>
        </w:rPr>
        <w:t> </w:t>
      </w:r>
      <w:r>
        <w:rPr>
          <w:color w:val="231F20"/>
        </w:rPr>
        <w:t>bốn uẩn</w:t>
      </w:r>
      <w:r>
        <w:rPr>
          <w:color w:val="231F20"/>
          <w:spacing w:val="-11"/>
        </w:rPr>
        <w:t> </w:t>
      </w:r>
      <w:r>
        <w:rPr>
          <w:color w:val="231F20"/>
        </w:rPr>
        <w:t>hữu</w:t>
      </w:r>
      <w:r>
        <w:rPr>
          <w:color w:val="231F20"/>
          <w:spacing w:val="-11"/>
        </w:rPr>
        <w:t> </w:t>
      </w:r>
      <w:r>
        <w:rPr>
          <w:color w:val="231F20"/>
        </w:rPr>
        <w:t>phú</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Pháp</w:t>
      </w:r>
      <w:r>
        <w:rPr>
          <w:color w:val="231F20"/>
          <w:spacing w:val="-11"/>
        </w:rPr>
        <w:t> </w:t>
      </w:r>
      <w:r>
        <w:rPr>
          <w:color w:val="231F20"/>
        </w:rPr>
        <w:t>nhiễm</w:t>
      </w:r>
      <w:r>
        <w:rPr>
          <w:color w:val="231F20"/>
          <w:spacing w:val="-11"/>
        </w:rPr>
        <w:t> </w:t>
      </w:r>
      <w:r>
        <w:rPr>
          <w:color w:val="231F20"/>
        </w:rPr>
        <w:t>ô</w:t>
      </w:r>
      <w:r>
        <w:rPr>
          <w:color w:val="231F20"/>
          <w:spacing w:val="-11"/>
        </w:rPr>
        <w:t> </w:t>
      </w:r>
      <w:r>
        <w:rPr>
          <w:color w:val="231F20"/>
          <w:spacing w:val="-5"/>
        </w:rPr>
        <w:t>này,</w:t>
      </w:r>
      <w:r>
        <w:rPr>
          <w:color w:val="231F20"/>
          <w:spacing w:val="-11"/>
        </w:rPr>
        <w:t> </w:t>
      </w:r>
      <w:r>
        <w:rPr>
          <w:color w:val="231F20"/>
        </w:rPr>
        <w:t>trước</w:t>
      </w:r>
      <w:r>
        <w:rPr>
          <w:color w:val="231F20"/>
          <w:spacing w:val="-11"/>
        </w:rPr>
        <w:t> </w:t>
      </w:r>
      <w:r>
        <w:rPr>
          <w:color w:val="231F20"/>
        </w:rPr>
        <w:t>do</w:t>
      </w:r>
      <w:r>
        <w:rPr>
          <w:color w:val="231F20"/>
          <w:spacing w:val="-11"/>
        </w:rPr>
        <w:t> </w:t>
      </w:r>
      <w:r>
        <w:rPr>
          <w:color w:val="231F20"/>
        </w:rPr>
        <w:t>lìa</w:t>
      </w:r>
      <w:r>
        <w:rPr>
          <w:color w:val="231F20"/>
          <w:spacing w:val="-11"/>
        </w:rPr>
        <w:t> </w:t>
      </w:r>
      <w:r>
        <w:rPr>
          <w:color w:val="231F20"/>
        </w:rPr>
        <w:t>nhiễm</w:t>
      </w:r>
      <w:r>
        <w:rPr>
          <w:color w:val="231F20"/>
          <w:spacing w:val="-11"/>
        </w:rPr>
        <w:t> </w:t>
      </w:r>
      <w:r>
        <w:rPr>
          <w:color w:val="231F20"/>
        </w:rPr>
        <w:t>nên</w:t>
      </w:r>
      <w:r>
        <w:rPr>
          <w:color w:val="231F20"/>
          <w:spacing w:val="-11"/>
        </w:rPr>
        <w:t> </w:t>
      </w:r>
      <w:r>
        <w:rPr>
          <w:color w:val="231F20"/>
        </w:rPr>
        <w:t>bỏ,</w:t>
      </w:r>
      <w:r>
        <w:rPr>
          <w:color w:val="231F20"/>
          <w:spacing w:val="-11"/>
        </w:rPr>
        <w:t> </w:t>
      </w:r>
      <w:r>
        <w:rPr>
          <w:color w:val="231F20"/>
        </w:rPr>
        <w:t>nay trở</w:t>
      </w:r>
      <w:r>
        <w:rPr>
          <w:color w:val="231F20"/>
          <w:spacing w:val="-3"/>
        </w:rPr>
        <w:t> </w:t>
      </w:r>
      <w:r>
        <w:rPr>
          <w:color w:val="231F20"/>
        </w:rPr>
        <w:t>lại</w:t>
      </w:r>
      <w:r>
        <w:rPr>
          <w:color w:val="231F20"/>
          <w:spacing w:val="-4"/>
        </w:rPr>
        <w:t> </w:t>
      </w:r>
      <w:r>
        <w:rPr>
          <w:color w:val="231F20"/>
        </w:rPr>
        <w:t>cõi</w:t>
      </w:r>
      <w:r>
        <w:rPr>
          <w:color w:val="231F20"/>
          <w:spacing w:val="-3"/>
        </w:rPr>
        <w:t> </w:t>
      </w:r>
      <w:r>
        <w:rPr>
          <w:color w:val="231F20"/>
        </w:rPr>
        <w:t>địa</w:t>
      </w:r>
      <w:r>
        <w:rPr>
          <w:color w:val="231F20"/>
          <w:spacing w:val="-3"/>
        </w:rPr>
        <w:t> </w:t>
      </w:r>
      <w:r>
        <w:rPr>
          <w:color w:val="231F20"/>
        </w:rPr>
        <w:t>nên</w:t>
      </w:r>
      <w:r>
        <w:rPr>
          <w:color w:val="231F20"/>
          <w:spacing w:val="-4"/>
        </w:rPr>
        <w:t> </w:t>
      </w:r>
      <w:r>
        <w:rPr>
          <w:color w:val="231F20"/>
        </w:rPr>
        <w:t>được.</w:t>
      </w:r>
      <w:r>
        <w:rPr>
          <w:color w:val="231F20"/>
          <w:spacing w:val="-4"/>
        </w:rPr>
        <w:t> </w:t>
      </w:r>
      <w:r>
        <w:rPr>
          <w:color w:val="231F20"/>
        </w:rPr>
        <w:t>Bốn</w:t>
      </w:r>
      <w:r>
        <w:rPr>
          <w:color w:val="231F20"/>
          <w:spacing w:val="-3"/>
        </w:rPr>
        <w:t> </w:t>
      </w:r>
      <w:r>
        <w:rPr>
          <w:color w:val="231F20"/>
        </w:rPr>
        <w:t>uẩn</w:t>
      </w:r>
      <w:r>
        <w:rPr>
          <w:color w:val="231F20"/>
          <w:spacing w:val="-4"/>
        </w:rPr>
        <w:t> </w:t>
      </w:r>
      <w:r>
        <w:rPr>
          <w:color w:val="231F20"/>
        </w:rPr>
        <w:t>thông</w:t>
      </w:r>
      <w:r>
        <w:rPr>
          <w:color w:val="231F20"/>
          <w:spacing w:val="-3"/>
        </w:rPr>
        <w:t> </w:t>
      </w:r>
      <w:r>
        <w:rPr>
          <w:color w:val="231F20"/>
        </w:rPr>
        <w:t>quả</w:t>
      </w:r>
      <w:r>
        <w:rPr>
          <w:color w:val="231F20"/>
          <w:spacing w:val="-4"/>
        </w:rPr>
        <w:t> </w:t>
      </w:r>
      <w:r>
        <w:rPr>
          <w:color w:val="231F20"/>
        </w:rPr>
        <w:t>trong</w:t>
      </w:r>
      <w:r>
        <w:rPr>
          <w:color w:val="231F20"/>
          <w:spacing w:val="-3"/>
        </w:rPr>
        <w:t> </w:t>
      </w:r>
      <w:r>
        <w:rPr>
          <w:color w:val="231F20"/>
        </w:rPr>
        <w:t>pháp</w:t>
      </w:r>
      <w:r>
        <w:rPr>
          <w:color w:val="231F20"/>
          <w:spacing w:val="-4"/>
        </w:rPr>
        <w:t> </w:t>
      </w:r>
      <w:r>
        <w:rPr>
          <w:color w:val="231F20"/>
        </w:rPr>
        <w:t>vô</w:t>
      </w:r>
      <w:r>
        <w:rPr>
          <w:color w:val="231F20"/>
          <w:spacing w:val="-3"/>
        </w:rPr>
        <w:t> </w:t>
      </w:r>
      <w:r>
        <w:rPr>
          <w:color w:val="231F20"/>
        </w:rPr>
        <w:t>phú</w:t>
      </w:r>
      <w:r>
        <w:rPr>
          <w:color w:val="231F20"/>
          <w:spacing w:val="-3"/>
        </w:rPr>
        <w:t> </w:t>
      </w:r>
      <w:r>
        <w:rPr>
          <w:color w:val="231F20"/>
        </w:rPr>
        <w:t>vô</w:t>
      </w:r>
      <w:r>
        <w:rPr>
          <w:color w:val="231F20"/>
          <w:spacing w:val="-3"/>
        </w:rPr>
        <w:t> </w:t>
      </w:r>
      <w:r>
        <w:rPr>
          <w:color w:val="231F20"/>
        </w:rPr>
        <w:t>ký cũng</w:t>
      </w:r>
      <w:r>
        <w:rPr>
          <w:color w:val="231F20"/>
          <w:spacing w:val="-7"/>
        </w:rPr>
        <w:t> </w:t>
      </w:r>
      <w:r>
        <w:rPr>
          <w:color w:val="231F20"/>
        </w:rPr>
        <w:t>là</w:t>
      </w:r>
      <w:r>
        <w:rPr>
          <w:color w:val="231F20"/>
          <w:spacing w:val="-5"/>
        </w:rPr>
        <w:t> </w:t>
      </w:r>
      <w:r>
        <w:rPr>
          <w:color w:val="231F20"/>
        </w:rPr>
        <w:t>từng</w:t>
      </w:r>
      <w:r>
        <w:rPr>
          <w:color w:val="231F20"/>
          <w:spacing w:val="-5"/>
        </w:rPr>
        <w:t> </w:t>
      </w:r>
      <w:r>
        <w:rPr>
          <w:color w:val="231F20"/>
        </w:rPr>
        <w:t>được</w:t>
      </w:r>
      <w:r>
        <w:rPr>
          <w:color w:val="231F20"/>
          <w:spacing w:val="-6"/>
        </w:rPr>
        <w:t> </w:t>
      </w:r>
      <w:r>
        <w:rPr>
          <w:color w:val="231F20"/>
        </w:rPr>
        <w:t>nên</w:t>
      </w:r>
      <w:r>
        <w:rPr>
          <w:color w:val="231F20"/>
          <w:spacing w:val="-7"/>
        </w:rPr>
        <w:t> </w:t>
      </w:r>
      <w:r>
        <w:rPr>
          <w:color w:val="231F20"/>
        </w:rPr>
        <w:t>được,</w:t>
      </w:r>
      <w:r>
        <w:rPr>
          <w:color w:val="231F20"/>
          <w:spacing w:val="-6"/>
        </w:rPr>
        <w:t> </w:t>
      </w:r>
      <w:r>
        <w:rPr>
          <w:color w:val="231F20"/>
        </w:rPr>
        <w:t>nhưng</w:t>
      </w:r>
      <w:r>
        <w:rPr>
          <w:color w:val="231F20"/>
          <w:spacing w:val="-6"/>
        </w:rPr>
        <w:t> </w:t>
      </w:r>
      <w:r>
        <w:rPr>
          <w:color w:val="231F20"/>
        </w:rPr>
        <w:t>do</w:t>
      </w:r>
      <w:r>
        <w:rPr>
          <w:color w:val="231F20"/>
          <w:spacing w:val="-6"/>
        </w:rPr>
        <w:t> </w:t>
      </w:r>
      <w:r>
        <w:rPr>
          <w:color w:val="231F20"/>
        </w:rPr>
        <w:t>ít</w:t>
      </w:r>
      <w:r>
        <w:rPr>
          <w:color w:val="231F20"/>
          <w:spacing w:val="-6"/>
        </w:rPr>
        <w:t> </w:t>
      </w:r>
      <w:r>
        <w:rPr>
          <w:color w:val="231F20"/>
        </w:rPr>
        <w:t>nên</w:t>
      </w:r>
      <w:r>
        <w:rPr>
          <w:color w:val="231F20"/>
          <w:spacing w:val="-7"/>
        </w:rPr>
        <w:t> </w:t>
      </w:r>
      <w:r>
        <w:rPr>
          <w:color w:val="231F20"/>
        </w:rPr>
        <w:t>không</w:t>
      </w:r>
      <w:r>
        <w:rPr>
          <w:color w:val="231F20"/>
          <w:spacing w:val="-6"/>
        </w:rPr>
        <w:t> </w:t>
      </w:r>
      <w:r>
        <w:rPr>
          <w:color w:val="231F20"/>
        </w:rPr>
        <w:t>nói.</w:t>
      </w:r>
      <w:r>
        <w:rPr>
          <w:color w:val="231F20"/>
          <w:spacing w:val="-6"/>
        </w:rPr>
        <w:t> </w:t>
      </w:r>
      <w:r>
        <w:rPr>
          <w:color w:val="231F20"/>
        </w:rPr>
        <w:t>Nuôi</w:t>
      </w:r>
      <w:r>
        <w:rPr>
          <w:color w:val="231F20"/>
          <w:spacing w:val="-6"/>
        </w:rPr>
        <w:t> </w:t>
      </w:r>
      <w:r>
        <w:rPr>
          <w:color w:val="231F20"/>
        </w:rPr>
        <w:t>lớn</w:t>
      </w:r>
      <w:r>
        <w:rPr>
          <w:color w:val="231F20"/>
          <w:spacing w:val="-6"/>
        </w:rPr>
        <w:t> </w:t>
      </w:r>
      <w:r>
        <w:rPr>
          <w:color w:val="231F20"/>
        </w:rPr>
        <w:t>và đẳng lưu như trước đã giải thích.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Khi ở cõi sắc mất sinh nơi cõi dục, những thứ có được về uẩn, xứ,</w:t>
      </w:r>
      <w:r>
        <w:rPr>
          <w:color w:val="231F20"/>
          <w:spacing w:val="-4"/>
        </w:rPr>
        <w:t> </w:t>
      </w:r>
      <w:r>
        <w:rPr>
          <w:color w:val="231F20"/>
        </w:rPr>
        <w:t>giới,</w:t>
      </w:r>
      <w:r>
        <w:rPr>
          <w:color w:val="231F20"/>
          <w:spacing w:val="-4"/>
        </w:rPr>
        <w:t> </w:t>
      </w:r>
      <w:r>
        <w:rPr>
          <w:color w:val="231F20"/>
        </w:rPr>
        <w:t>như</w:t>
      </w:r>
      <w:r>
        <w:rPr>
          <w:color w:val="231F20"/>
          <w:spacing w:val="-4"/>
        </w:rPr>
        <w:t> </w:t>
      </w:r>
      <w:r>
        <w:rPr>
          <w:color w:val="231F20"/>
        </w:rPr>
        <w:t>khi</w:t>
      </w:r>
      <w:r>
        <w:rPr>
          <w:color w:val="231F20"/>
          <w:spacing w:val="-4"/>
        </w:rPr>
        <w:t> </w:t>
      </w:r>
      <w:r>
        <w:rPr>
          <w:color w:val="231F20"/>
        </w:rPr>
        <w:t>ở</w:t>
      </w:r>
      <w:r>
        <w:rPr>
          <w:color w:val="231F20"/>
          <w:spacing w:val="-4"/>
        </w:rPr>
        <w:t> </w:t>
      </w:r>
      <w:r>
        <w:rPr>
          <w:color w:val="231F20"/>
        </w:rPr>
        <w:t>cõi</w:t>
      </w:r>
      <w:r>
        <w:rPr>
          <w:color w:val="231F20"/>
          <w:spacing w:val="-4"/>
        </w:rPr>
        <w:t> </w:t>
      </w:r>
      <w:r>
        <w:rPr>
          <w:color w:val="231F20"/>
        </w:rPr>
        <w:t>vô</w:t>
      </w:r>
      <w:r>
        <w:rPr>
          <w:color w:val="231F20"/>
          <w:spacing w:val="-4"/>
        </w:rPr>
        <w:t> </w:t>
      </w:r>
      <w:r>
        <w:rPr>
          <w:color w:val="231F20"/>
        </w:rPr>
        <w:t>sắc</w:t>
      </w:r>
      <w:r>
        <w:rPr>
          <w:color w:val="231F20"/>
          <w:spacing w:val="-4"/>
        </w:rPr>
        <w:t> </w:t>
      </w:r>
      <w:r>
        <w:rPr>
          <w:color w:val="231F20"/>
        </w:rPr>
        <w:t>mất</w:t>
      </w:r>
      <w:r>
        <w:rPr>
          <w:color w:val="231F20"/>
          <w:spacing w:val="-4"/>
        </w:rPr>
        <w:t> </w:t>
      </w:r>
      <w:r>
        <w:rPr>
          <w:color w:val="231F20"/>
        </w:rPr>
        <w:t>sinh</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3"/>
        </w:rPr>
        <w:t> </w:t>
      </w:r>
      <w:r>
        <w:rPr>
          <w:color w:val="231F20"/>
        </w:rPr>
        <w:t>đã</w:t>
      </w:r>
      <w:r>
        <w:rPr>
          <w:color w:val="231F20"/>
          <w:spacing w:val="-4"/>
        </w:rPr>
        <w:t> </w:t>
      </w:r>
      <w:r>
        <w:rPr>
          <w:color w:val="231F20"/>
        </w:rPr>
        <w:t>nói.</w:t>
      </w:r>
      <w:r>
        <w:rPr>
          <w:color w:val="231F20"/>
          <w:spacing w:val="-9"/>
        </w:rPr>
        <w:t> </w:t>
      </w:r>
      <w:r>
        <w:rPr>
          <w:color w:val="231F20"/>
        </w:rPr>
        <w:t>Trong</w:t>
      </w:r>
      <w:r>
        <w:rPr>
          <w:color w:val="231F20"/>
          <w:spacing w:val="-4"/>
        </w:rPr>
        <w:t> </w:t>
      </w:r>
      <w:r>
        <w:rPr>
          <w:color w:val="231F20"/>
        </w:rPr>
        <w:t>đây các giải thích cũng như trước nên biết.</w:t>
      </w:r>
    </w:p>
    <w:p>
      <w:pPr>
        <w:pStyle w:val="BodyText"/>
        <w:spacing w:before="128"/>
        <w:ind w:left="111" w:right="412" w:firstLine="0"/>
        <w:jc w:val="center"/>
      </w:pPr>
      <w:r>
        <w:rPr>
          <w:color w:val="231F20"/>
        </w:rPr>
        <w:t>***</w:t>
      </w:r>
    </w:p>
    <w:p>
      <w:pPr>
        <w:pStyle w:val="BodyText"/>
        <w:spacing w:before="3"/>
        <w:ind w:left="0" w:firstLine="0"/>
        <w:jc w:val="left"/>
        <w:rPr>
          <w:sz w:val="22"/>
        </w:rPr>
      </w:pPr>
    </w:p>
    <w:p>
      <w:pPr>
        <w:pStyle w:val="Heading3"/>
        <w:spacing w:line="276" w:lineRule="auto" w:before="0"/>
        <w:ind w:left="110" w:right="410"/>
      </w:pPr>
      <w:r>
        <w:rPr>
          <w:i/>
          <w:color w:val="231F20"/>
        </w:rPr>
        <w:t>*</w:t>
      </w:r>
      <w:r>
        <w:rPr>
          <w:i/>
          <w:color w:val="231F20"/>
          <w:spacing w:val="-16"/>
        </w:rPr>
        <w:t> </w:t>
      </w:r>
      <w:r>
        <w:rPr>
          <w:i/>
          <w:color w:val="231F20"/>
        </w:rPr>
        <w:t>Dựa</w:t>
      </w:r>
      <w:r>
        <w:rPr>
          <w:i/>
          <w:color w:val="231F20"/>
          <w:spacing w:val="-15"/>
        </w:rPr>
        <w:t> </w:t>
      </w:r>
      <w:r>
        <w:rPr>
          <w:i/>
          <w:color w:val="231F20"/>
        </w:rPr>
        <w:t>vào</w:t>
      </w:r>
      <w:r>
        <w:rPr>
          <w:i/>
          <w:color w:val="231F20"/>
          <w:spacing w:val="-15"/>
        </w:rPr>
        <w:t> </w:t>
      </w:r>
      <w:r>
        <w:rPr>
          <w:i/>
          <w:color w:val="231F20"/>
        </w:rPr>
        <w:t>tĩnh</w:t>
      </w:r>
      <w:r>
        <w:rPr>
          <w:i/>
          <w:color w:val="231F20"/>
          <w:spacing w:val="-14"/>
        </w:rPr>
        <w:t> </w:t>
      </w:r>
      <w:r>
        <w:rPr>
          <w:i/>
          <w:color w:val="231F20"/>
        </w:rPr>
        <w:t>lự</w:t>
      </w:r>
      <w:r>
        <w:rPr>
          <w:i/>
          <w:color w:val="231F20"/>
          <w:spacing w:val="-14"/>
        </w:rPr>
        <w:t> </w:t>
      </w:r>
      <w:r>
        <w:rPr>
          <w:i/>
          <w:color w:val="231F20"/>
        </w:rPr>
        <w:t>thứ</w:t>
      </w:r>
      <w:r>
        <w:rPr>
          <w:i/>
          <w:color w:val="231F20"/>
          <w:spacing w:val="-15"/>
        </w:rPr>
        <w:t> </w:t>
      </w:r>
      <w:r>
        <w:rPr>
          <w:i/>
          <w:color w:val="231F20"/>
        </w:rPr>
        <w:t>nhất</w:t>
      </w:r>
      <w:r>
        <w:rPr>
          <w:i/>
          <w:color w:val="231F20"/>
          <w:spacing w:val="-15"/>
        </w:rPr>
        <w:t> </w:t>
      </w:r>
      <w:r>
        <w:rPr>
          <w:i/>
          <w:color w:val="231F20"/>
        </w:rPr>
        <w:t>khi</w:t>
      </w:r>
      <w:r>
        <w:rPr>
          <w:i/>
          <w:color w:val="231F20"/>
          <w:spacing w:val="-15"/>
        </w:rPr>
        <w:t> </w:t>
      </w:r>
      <w:r>
        <w:rPr>
          <w:i/>
          <w:color w:val="231F20"/>
        </w:rPr>
        <w:t>dẫn</w:t>
      </w:r>
      <w:r>
        <w:rPr>
          <w:i/>
          <w:color w:val="231F20"/>
          <w:spacing w:val="-15"/>
        </w:rPr>
        <w:t> </w:t>
      </w:r>
      <w:r>
        <w:rPr>
          <w:i/>
          <w:color w:val="231F20"/>
        </w:rPr>
        <w:t>phát</w:t>
      </w:r>
      <w:r>
        <w:rPr>
          <w:i/>
          <w:color w:val="231F20"/>
          <w:spacing w:val="-15"/>
        </w:rPr>
        <w:t> </w:t>
      </w:r>
      <w:r>
        <w:rPr>
          <w:i/>
          <w:color w:val="231F20"/>
        </w:rPr>
        <w:t>đạo</w:t>
      </w:r>
      <w:r>
        <w:rPr>
          <w:i/>
          <w:color w:val="231F20"/>
          <w:spacing w:val="-16"/>
        </w:rPr>
        <w:t> </w:t>
      </w:r>
      <w:r>
        <w:rPr>
          <w:i/>
          <w:color w:val="231F20"/>
        </w:rPr>
        <w:t>Thần</w:t>
      </w:r>
      <w:r>
        <w:rPr>
          <w:i/>
          <w:color w:val="231F20"/>
          <w:spacing w:val="-14"/>
        </w:rPr>
        <w:t> </w:t>
      </w:r>
      <w:r>
        <w:rPr>
          <w:i/>
          <w:color w:val="231F20"/>
        </w:rPr>
        <w:t>cảnh</w:t>
      </w:r>
      <w:r>
        <w:rPr>
          <w:i/>
          <w:color w:val="231F20"/>
          <w:spacing w:val="-14"/>
        </w:rPr>
        <w:t> </w:t>
      </w:r>
      <w:r>
        <w:rPr>
          <w:i/>
          <w:color w:val="231F20"/>
        </w:rPr>
        <w:t>thông </w:t>
      </w:r>
      <w:r>
        <w:rPr>
          <w:color w:val="231F20"/>
        </w:rPr>
        <w:t>thì xa nhất là đến xứ</w:t>
      </w:r>
      <w:r>
        <w:rPr>
          <w:color w:val="231F20"/>
          <w:spacing w:val="-2"/>
        </w:rPr>
        <w:t> </w:t>
      </w:r>
      <w:r>
        <w:rPr>
          <w:color w:val="231F20"/>
        </w:rPr>
        <w:t>nào?</w:t>
      </w:r>
    </w:p>
    <w:p>
      <w:pPr>
        <w:pStyle w:val="BodyText"/>
        <w:spacing w:before="127"/>
        <w:ind w:left="677" w:firstLine="0"/>
      </w:pPr>
      <w:r>
        <w:rPr>
          <w:i/>
          <w:color w:val="231F20"/>
        </w:rPr>
        <w:t>Đáp: </w:t>
      </w:r>
      <w:r>
        <w:rPr>
          <w:color w:val="231F20"/>
        </w:rPr>
        <w:t>Cho đến xứ Phạm thế.</w:t>
      </w:r>
    </w:p>
    <w:p>
      <w:pPr>
        <w:pStyle w:val="BodyText"/>
        <w:spacing w:line="276" w:lineRule="auto" w:before="171"/>
        <w:ind w:right="410"/>
      </w:pPr>
      <w:r>
        <w:rPr>
          <w:color w:val="231F20"/>
        </w:rPr>
        <w:t>Dựa vào tĩnh lự thứ nhất khi dẫn phát đạo Thiên nhĩ thông thì nghe xa nhất, tiếng ấy là thuộc cõi nào?</w:t>
      </w:r>
    </w:p>
    <w:p>
      <w:pPr>
        <w:pStyle w:val="BodyText"/>
        <w:spacing w:before="127"/>
        <w:ind w:left="677" w:firstLine="0"/>
      </w:pPr>
      <w:r>
        <w:rPr>
          <w:i/>
          <w:color w:val="231F20"/>
        </w:rPr>
        <w:t>Đáp: </w:t>
      </w:r>
      <w:r>
        <w:rPr>
          <w:color w:val="231F20"/>
        </w:rPr>
        <w:t>Cho đến xứ Phạm thế.</w:t>
      </w:r>
    </w:p>
    <w:p>
      <w:pPr>
        <w:pStyle w:val="BodyText"/>
        <w:spacing w:line="276" w:lineRule="auto" w:before="171"/>
        <w:ind w:right="410"/>
      </w:pPr>
      <w:r>
        <w:rPr>
          <w:color w:val="231F20"/>
        </w:rPr>
        <w:t>Dựa vào tĩnh lự thứ nhất khi dẫn phát đạo Tha tâm thông thì nhận biết xa nhất các tâm tâm sở pháp ấy thuộc cõi nào?</w:t>
      </w:r>
    </w:p>
    <w:p>
      <w:pPr>
        <w:pStyle w:val="BodyText"/>
        <w:spacing w:before="127"/>
        <w:ind w:left="677" w:firstLine="0"/>
      </w:pPr>
      <w:r>
        <w:rPr>
          <w:i/>
          <w:color w:val="231F20"/>
        </w:rPr>
        <w:t>Đáp: </w:t>
      </w:r>
      <w:r>
        <w:rPr>
          <w:color w:val="231F20"/>
        </w:rPr>
        <w:t>Cho đến xứ Phạm thế.</w:t>
      </w:r>
    </w:p>
    <w:p>
      <w:pPr>
        <w:pStyle w:val="BodyText"/>
        <w:spacing w:line="276" w:lineRule="auto" w:before="170"/>
        <w:ind w:right="411"/>
      </w:pPr>
      <w:r>
        <w:rPr>
          <w:color w:val="231F20"/>
        </w:rPr>
        <w:t>Dựa vào tĩnh lự thứ nhất khi dẫn phát đạo Túc trụ tùy niệm thông thì nhớ lại xa nhất các sự việc túc trụ ấy là thuộc cõi nào?</w:t>
      </w:r>
    </w:p>
    <w:p>
      <w:pPr>
        <w:pStyle w:val="BodyText"/>
        <w:spacing w:before="127"/>
        <w:ind w:left="677" w:firstLine="0"/>
      </w:pPr>
      <w:r>
        <w:rPr>
          <w:i/>
          <w:color w:val="231F20"/>
        </w:rPr>
        <w:t>Đáp: </w:t>
      </w:r>
      <w:r>
        <w:rPr>
          <w:color w:val="231F20"/>
        </w:rPr>
        <w:t>Cho đến xứ Phạm thế.</w:t>
      </w:r>
    </w:p>
    <w:p>
      <w:pPr>
        <w:pStyle w:val="BodyText"/>
        <w:spacing w:line="276" w:lineRule="auto" w:before="171"/>
        <w:ind w:right="410"/>
      </w:pPr>
      <w:r>
        <w:rPr>
          <w:color w:val="231F20"/>
        </w:rPr>
        <w:t>Dựa</w:t>
      </w:r>
      <w:r>
        <w:rPr>
          <w:color w:val="231F20"/>
          <w:spacing w:val="-6"/>
        </w:rPr>
        <w:t> </w:t>
      </w:r>
      <w:r>
        <w:rPr>
          <w:color w:val="231F20"/>
        </w:rPr>
        <w:t>vào</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khi</w:t>
      </w:r>
      <w:r>
        <w:rPr>
          <w:color w:val="231F20"/>
          <w:spacing w:val="-6"/>
        </w:rPr>
        <w:t> </w:t>
      </w:r>
      <w:r>
        <w:rPr>
          <w:color w:val="231F20"/>
        </w:rPr>
        <w:t>dẫn</w:t>
      </w:r>
      <w:r>
        <w:rPr>
          <w:color w:val="231F20"/>
          <w:spacing w:val="-5"/>
        </w:rPr>
        <w:t> </w:t>
      </w:r>
      <w:r>
        <w:rPr>
          <w:color w:val="231F20"/>
        </w:rPr>
        <w:t>phát</w:t>
      </w:r>
      <w:r>
        <w:rPr>
          <w:color w:val="231F20"/>
          <w:spacing w:val="-5"/>
        </w:rPr>
        <w:t> </w:t>
      </w:r>
      <w:r>
        <w:rPr>
          <w:color w:val="231F20"/>
        </w:rPr>
        <w:t>đạo</w:t>
      </w:r>
      <w:r>
        <w:rPr>
          <w:color w:val="231F20"/>
          <w:spacing w:val="-10"/>
        </w:rPr>
        <w:t> </w:t>
      </w:r>
      <w:r>
        <w:rPr>
          <w:color w:val="231F20"/>
        </w:rPr>
        <w:t>Thiên</w:t>
      </w:r>
      <w:r>
        <w:rPr>
          <w:color w:val="231F20"/>
          <w:spacing w:val="-5"/>
        </w:rPr>
        <w:t> </w:t>
      </w:r>
      <w:r>
        <w:rPr>
          <w:color w:val="231F20"/>
        </w:rPr>
        <w:t>nhãn</w:t>
      </w:r>
      <w:r>
        <w:rPr>
          <w:color w:val="231F20"/>
          <w:spacing w:val="-5"/>
        </w:rPr>
        <w:t> </w:t>
      </w:r>
      <w:r>
        <w:rPr>
          <w:color w:val="231F20"/>
        </w:rPr>
        <w:t>thông</w:t>
      </w:r>
      <w:r>
        <w:rPr>
          <w:color w:val="231F20"/>
          <w:spacing w:val="-5"/>
        </w:rPr>
        <w:t> </w:t>
      </w:r>
      <w:r>
        <w:rPr>
          <w:color w:val="231F20"/>
        </w:rPr>
        <w:t>thì thấy xa nhất là thấy sắc thuộc cõi</w:t>
      </w:r>
      <w:r>
        <w:rPr>
          <w:color w:val="231F20"/>
          <w:spacing w:val="-2"/>
        </w:rPr>
        <w:t> </w:t>
      </w:r>
      <w:r>
        <w:rPr>
          <w:color w:val="231F20"/>
        </w:rPr>
        <w:t>nào?</w:t>
      </w:r>
    </w:p>
    <w:p>
      <w:pPr>
        <w:pStyle w:val="BodyText"/>
        <w:spacing w:before="127"/>
        <w:ind w:left="677" w:firstLine="0"/>
      </w:pPr>
      <w:r>
        <w:rPr>
          <w:i/>
          <w:color w:val="231F20"/>
        </w:rPr>
        <w:t>Đáp: </w:t>
      </w:r>
      <w:r>
        <w:rPr>
          <w:color w:val="231F20"/>
        </w:rPr>
        <w:t>Cho đến xứ Phạm thế.</w:t>
      </w:r>
    </w:p>
    <w:p>
      <w:pPr>
        <w:pStyle w:val="BodyText"/>
        <w:spacing w:line="276" w:lineRule="auto" w:before="171"/>
        <w:ind w:right="410"/>
      </w:pPr>
      <w:r>
        <w:rPr>
          <w:color w:val="231F20"/>
        </w:rPr>
        <w:t>Như dựa vào tĩnh lự thứ nhất, cho đến dựa vào tĩnh lự thứ tư đều tùy tự xứ nói rộng cũng như vậy.</w:t>
      </w:r>
    </w:p>
    <w:p>
      <w:pPr>
        <w:pStyle w:val="BodyText"/>
        <w:spacing w:before="127"/>
        <w:ind w:left="677" w:firstLine="0"/>
      </w:pPr>
      <w:r>
        <w:rPr>
          <w:i/>
          <w:color w:val="231F20"/>
        </w:rPr>
        <w:t>Hỏi: </w:t>
      </w:r>
      <w:r>
        <w:rPr>
          <w:color w:val="231F20"/>
        </w:rPr>
        <w:t>Vì sao tạo ra phần Luận này?</w:t>
      </w:r>
    </w:p>
    <w:p>
      <w:pPr>
        <w:pStyle w:val="BodyText"/>
        <w:spacing w:line="276" w:lineRule="auto" w:before="171"/>
        <w:ind w:right="411"/>
      </w:pPr>
      <w:r>
        <w:rPr>
          <w:i/>
          <w:color w:val="231F20"/>
        </w:rPr>
        <w:t>Đáp: </w:t>
      </w:r>
      <w:r>
        <w:rPr>
          <w:color w:val="231F20"/>
        </w:rPr>
        <w:t>Vì muốn khiến cho kẻ nghi có được quyết định. Như</w:t>
      </w:r>
      <w:r>
        <w:rPr>
          <w:color w:val="231F20"/>
          <w:spacing w:val="-28"/>
        </w:rPr>
        <w:t> </w:t>
      </w:r>
      <w:r>
        <w:rPr>
          <w:color w:val="231F20"/>
        </w:rPr>
        <w:t>Tố- đát-lãm, Tỳ-nại-da nói: Người có đủ thần thông, cho đến xứ Phạm thế thân đều tự tại chuyển.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Hoặc có kẻ sinh nghi như vầy: Thần thông tự tại chỉ đến xứ Phạm thế, không phải đến địa trên.</w:t>
      </w:r>
    </w:p>
    <w:p>
      <w:pPr>
        <w:pStyle w:val="BodyText"/>
        <w:spacing w:line="273" w:lineRule="auto" w:before="112"/>
        <w:ind w:left="393" w:right="126"/>
      </w:pPr>
      <w:r>
        <w:rPr>
          <w:color w:val="231F20"/>
        </w:rPr>
        <w:t>Nay muốn khiến cho nghi đó được dứt bỏ, nên nói: Cho đến dựa vào tĩnh lự thứ tư dẫn phát thần thông tức cho đến trời Quảng quả hoặc trời Sắc cứu cánh, thân tự tại chuyển, vì thế tạo ra phần Luận này.</w:t>
      </w:r>
    </w:p>
    <w:p>
      <w:pPr>
        <w:pStyle w:val="BodyText"/>
        <w:spacing w:line="273" w:lineRule="auto" w:before="110"/>
        <w:ind w:left="393" w:right="127"/>
      </w:pPr>
      <w:r>
        <w:rPr>
          <w:i/>
          <w:color w:val="231F20"/>
        </w:rPr>
        <w:t>Hỏi: </w:t>
      </w:r>
      <w:r>
        <w:rPr>
          <w:color w:val="231F20"/>
        </w:rPr>
        <w:t>Nếu như vậy thì như nơi Tố-đát-lãm, Tỳ-nại-da nói nên làm sao thông?</w:t>
      </w:r>
    </w:p>
    <w:p>
      <w:pPr>
        <w:pStyle w:val="BodyText"/>
        <w:spacing w:line="273" w:lineRule="auto" w:before="111"/>
        <w:ind w:left="393" w:right="120"/>
      </w:pPr>
      <w:r>
        <w:rPr>
          <w:i/>
          <w:color w:val="231F20"/>
        </w:rPr>
        <w:t>Đáp: </w:t>
      </w:r>
      <w:r>
        <w:rPr>
          <w:color w:val="231F20"/>
        </w:rPr>
        <w:t>Nếu xứ có thân biểu của tự địa, thì Đức Thế Tôn nói đến tĩnh lự thứ hai trở lên không có thân biểu của tự địa, cho nên không nói.</w:t>
      </w:r>
    </w:p>
    <w:p>
      <w:pPr>
        <w:pStyle w:val="BodyText"/>
        <w:spacing w:line="273" w:lineRule="auto" w:before="111"/>
        <w:ind w:left="393" w:right="128"/>
      </w:pP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0"/>
        </w:rPr>
        <w:t> </w:t>
      </w:r>
      <w:r>
        <w:rPr>
          <w:color w:val="231F20"/>
        </w:rPr>
        <w:t>Điều</w:t>
      </w:r>
      <w:r>
        <w:rPr>
          <w:color w:val="231F20"/>
          <w:spacing w:val="-11"/>
        </w:rPr>
        <w:t> </w:t>
      </w:r>
      <w:r>
        <w:rPr>
          <w:color w:val="231F20"/>
        </w:rPr>
        <w:t>được</w:t>
      </w:r>
      <w:r>
        <w:rPr>
          <w:color w:val="231F20"/>
          <w:spacing w:val="-10"/>
        </w:rPr>
        <w:t> </w:t>
      </w:r>
      <w:r>
        <w:rPr>
          <w:color w:val="231F20"/>
        </w:rPr>
        <w:t>Đức</w:t>
      </w:r>
      <w:r>
        <w:rPr>
          <w:color w:val="231F20"/>
          <w:spacing w:val="-11"/>
        </w:rPr>
        <w:t> </w:t>
      </w:r>
      <w:r>
        <w:rPr>
          <w:color w:val="231F20"/>
        </w:rPr>
        <w:t>Phật</w:t>
      </w:r>
      <w:r>
        <w:rPr>
          <w:color w:val="231F20"/>
          <w:spacing w:val="-11"/>
        </w:rPr>
        <w:t> </w:t>
      </w:r>
      <w:r>
        <w:rPr>
          <w:color w:val="231F20"/>
        </w:rPr>
        <w:t>nói</w:t>
      </w:r>
      <w:r>
        <w:rPr>
          <w:color w:val="231F20"/>
          <w:spacing w:val="-10"/>
        </w:rPr>
        <w:t> </w:t>
      </w:r>
      <w:r>
        <w:rPr>
          <w:color w:val="231F20"/>
        </w:rPr>
        <w:t>là</w:t>
      </w:r>
      <w:r>
        <w:rPr>
          <w:color w:val="231F20"/>
          <w:spacing w:val="-11"/>
        </w:rPr>
        <w:t> </w:t>
      </w:r>
      <w:r>
        <w:rPr>
          <w:color w:val="231F20"/>
        </w:rPr>
        <w:t>chỗ</w:t>
      </w:r>
      <w:r>
        <w:rPr>
          <w:color w:val="231F20"/>
          <w:spacing w:val="-10"/>
        </w:rPr>
        <w:t> </w:t>
      </w:r>
      <w:r>
        <w:rPr>
          <w:color w:val="231F20"/>
        </w:rPr>
        <w:t>đạt</w:t>
      </w:r>
      <w:r>
        <w:rPr>
          <w:color w:val="231F20"/>
          <w:spacing w:val="-11"/>
        </w:rPr>
        <w:t> </w:t>
      </w:r>
      <w:r>
        <w:rPr>
          <w:color w:val="231F20"/>
        </w:rPr>
        <w:t>được</w:t>
      </w:r>
      <w:r>
        <w:rPr>
          <w:color w:val="231F20"/>
          <w:spacing w:val="-11"/>
        </w:rPr>
        <w:t> </w:t>
      </w:r>
      <w:r>
        <w:rPr>
          <w:color w:val="231F20"/>
        </w:rPr>
        <w:t>đầu</w:t>
      </w:r>
      <w:r>
        <w:rPr>
          <w:color w:val="231F20"/>
          <w:spacing w:val="-10"/>
        </w:rPr>
        <w:t> </w:t>
      </w:r>
      <w:r>
        <w:rPr>
          <w:color w:val="231F20"/>
        </w:rPr>
        <w:t>tiên địa trên không phải là đã đạt được đầu tiên.</w:t>
      </w:r>
    </w:p>
    <w:p>
      <w:pPr>
        <w:pStyle w:val="BodyText"/>
        <w:spacing w:line="273" w:lineRule="auto" w:before="112"/>
        <w:ind w:left="393" w:right="127"/>
      </w:pPr>
      <w:r>
        <w:rPr>
          <w:color w:val="231F20"/>
        </w:rPr>
        <w:t>Có</w:t>
      </w:r>
      <w:r>
        <w:rPr>
          <w:color w:val="231F20"/>
          <w:spacing w:val="-7"/>
        </w:rPr>
        <w:t> </w:t>
      </w:r>
      <w:r>
        <w:rPr>
          <w:color w:val="231F20"/>
        </w:rPr>
        <w:t>thuyết</w:t>
      </w:r>
      <w:r>
        <w:rPr>
          <w:color w:val="231F20"/>
          <w:spacing w:val="-6"/>
        </w:rPr>
        <w:t> </w:t>
      </w:r>
      <w:r>
        <w:rPr>
          <w:color w:val="231F20"/>
        </w:rPr>
        <w:t>cho:</w:t>
      </w:r>
      <w:r>
        <w:rPr>
          <w:color w:val="231F20"/>
          <w:spacing w:val="-7"/>
        </w:rPr>
        <w:t> </w:t>
      </w:r>
      <w:r>
        <w:rPr>
          <w:color w:val="231F20"/>
        </w:rPr>
        <w:t>Nói</w:t>
      </w:r>
      <w:r>
        <w:rPr>
          <w:color w:val="231F20"/>
          <w:spacing w:val="-6"/>
        </w:rPr>
        <w:t> </w:t>
      </w:r>
      <w:r>
        <w:rPr>
          <w:color w:val="231F20"/>
        </w:rPr>
        <w:t>Phạm</w:t>
      </w:r>
      <w:r>
        <w:rPr>
          <w:color w:val="231F20"/>
          <w:spacing w:val="-6"/>
        </w:rPr>
        <w:t> </w:t>
      </w:r>
      <w:r>
        <w:rPr>
          <w:color w:val="231F20"/>
        </w:rPr>
        <w:t>thế</w:t>
      </w:r>
      <w:r>
        <w:rPr>
          <w:color w:val="231F20"/>
          <w:spacing w:val="-7"/>
        </w:rPr>
        <w:t> </w:t>
      </w:r>
      <w:r>
        <w:rPr>
          <w:color w:val="231F20"/>
        </w:rPr>
        <w:t>là</w:t>
      </w:r>
      <w:r>
        <w:rPr>
          <w:color w:val="231F20"/>
          <w:spacing w:val="-6"/>
        </w:rPr>
        <w:t> </w:t>
      </w:r>
      <w:r>
        <w:rPr>
          <w:color w:val="231F20"/>
        </w:rPr>
        <w:t>gồm</w:t>
      </w:r>
      <w:r>
        <w:rPr>
          <w:color w:val="231F20"/>
          <w:spacing w:val="-6"/>
        </w:rPr>
        <w:t> </w:t>
      </w:r>
      <w:r>
        <w:rPr>
          <w:color w:val="231F20"/>
        </w:rPr>
        <w:t>thâu</w:t>
      </w:r>
      <w:r>
        <w:rPr>
          <w:color w:val="231F20"/>
          <w:spacing w:val="-7"/>
        </w:rPr>
        <w:t> </w:t>
      </w:r>
      <w:r>
        <w:rPr>
          <w:color w:val="231F20"/>
        </w:rPr>
        <w:t>bốn</w:t>
      </w:r>
      <w:r>
        <w:rPr>
          <w:color w:val="231F20"/>
          <w:spacing w:val="-6"/>
        </w:rPr>
        <w:t> </w:t>
      </w:r>
      <w:r>
        <w:rPr>
          <w:color w:val="231F20"/>
        </w:rPr>
        <w:t>tĩnh</w:t>
      </w:r>
      <w:r>
        <w:rPr>
          <w:color w:val="231F20"/>
          <w:spacing w:val="-6"/>
        </w:rPr>
        <w:t> </w:t>
      </w:r>
      <w:r>
        <w:rPr>
          <w:color w:val="231F20"/>
        </w:rPr>
        <w:t>lự</w:t>
      </w:r>
      <w:r>
        <w:rPr>
          <w:color w:val="231F20"/>
          <w:spacing w:val="-7"/>
        </w:rPr>
        <w:t> </w:t>
      </w:r>
      <w:r>
        <w:rPr>
          <w:color w:val="231F20"/>
        </w:rPr>
        <w:t>do</w:t>
      </w:r>
      <w:r>
        <w:rPr>
          <w:color w:val="231F20"/>
          <w:spacing w:val="-6"/>
        </w:rPr>
        <w:t> </w:t>
      </w:r>
      <w:r>
        <w:rPr>
          <w:color w:val="231F20"/>
        </w:rPr>
        <w:t>đều</w:t>
      </w:r>
      <w:r>
        <w:rPr>
          <w:color w:val="231F20"/>
          <w:spacing w:val="-6"/>
        </w:rPr>
        <w:t> </w:t>
      </w:r>
      <w:r>
        <w:rPr>
          <w:color w:val="231F20"/>
        </w:rPr>
        <w:t>có chi đã thâu nhận Tam-ma-địa thanh</w:t>
      </w:r>
      <w:r>
        <w:rPr>
          <w:color w:val="231F20"/>
          <w:spacing w:val="-8"/>
        </w:rPr>
        <w:t> </w:t>
      </w:r>
      <w:r>
        <w:rPr>
          <w:color w:val="231F20"/>
        </w:rPr>
        <w:t>tịnh.</w:t>
      </w:r>
    </w:p>
    <w:p>
      <w:pPr>
        <w:pStyle w:val="BodyText"/>
        <w:spacing w:line="273" w:lineRule="auto" w:before="112"/>
        <w:ind w:left="393" w:right="127"/>
      </w:pPr>
      <w:r>
        <w:rPr>
          <w:i/>
          <w:color w:val="231F20"/>
        </w:rPr>
        <w:t>Hỏi: </w:t>
      </w:r>
      <w:r>
        <w:rPr>
          <w:color w:val="231F20"/>
        </w:rPr>
        <w:t>Cho đến tĩnh lự thứ nhất có ngữ biểu, dựa vào tĩnh lự thứ nhất phát khởi thiên nhĩ, nghe tiếng kia, nơi địa trên đã không có ngữ biểu. Dựa vào tĩnh lự thứ hai v.v… dẫn phát thiên nhĩ, thì nghe những tiếng gì?</w:t>
      </w:r>
    </w:p>
    <w:p>
      <w:pPr>
        <w:pStyle w:val="BodyText"/>
        <w:spacing w:line="273" w:lineRule="auto" w:before="110"/>
        <w:ind w:left="393" w:right="126"/>
      </w:pPr>
      <w:r>
        <w:rPr>
          <w:i/>
          <w:color w:val="231F20"/>
        </w:rPr>
        <w:t>Đáp: </w:t>
      </w:r>
      <w:r>
        <w:rPr>
          <w:color w:val="231F20"/>
        </w:rPr>
        <w:t>Như sinh nơi tĩnh lự thứ nhất, dựa nơi nghiệp ngữ biểu của tĩnh lự thứ nhất cùng khởi tâm phát lời nói. Như thế sinh nơi ba tĩnh lự trên cũng dựa nơi nghiệp ngữ biểu của tĩnh lự thứ nhất cùng khởi tâm phát lời nói, tức là thiên nhĩ của địa kia nghe được.</w:t>
      </w:r>
    </w:p>
    <w:p>
      <w:pPr>
        <w:pStyle w:val="BodyText"/>
        <w:spacing w:line="273" w:lineRule="auto" w:before="110"/>
        <w:ind w:left="393" w:right="127"/>
      </w:pPr>
      <w:r>
        <w:rPr>
          <w:color w:val="231F20"/>
        </w:rPr>
        <w:t>Có thuyết nói: Địa trên tuy không có tiếng ngữ biểu, nhưng có những tiếng khác là thiên nhĩ kia đã nghe, nên không có lỗi.</w:t>
      </w:r>
    </w:p>
    <w:p>
      <w:pPr>
        <w:pStyle w:val="BodyText"/>
        <w:spacing w:line="273" w:lineRule="auto" w:before="111"/>
        <w:ind w:left="393" w:right="126"/>
      </w:pPr>
      <w:r>
        <w:rPr>
          <w:i/>
          <w:color w:val="231F20"/>
        </w:rPr>
        <w:t>Hỏi: </w:t>
      </w:r>
      <w:r>
        <w:rPr>
          <w:color w:val="231F20"/>
        </w:rPr>
        <w:t>Nếu sinh nơi cõi dục, dựa vào tĩnh lự thứ nhất phát khởi thiên</w:t>
      </w:r>
      <w:r>
        <w:rPr>
          <w:color w:val="231F20"/>
          <w:spacing w:val="-8"/>
        </w:rPr>
        <w:t> </w:t>
      </w:r>
      <w:r>
        <w:rPr>
          <w:color w:val="231F20"/>
        </w:rPr>
        <w:t>nhĩ</w:t>
      </w:r>
      <w:r>
        <w:rPr>
          <w:color w:val="231F20"/>
          <w:spacing w:val="-8"/>
        </w:rPr>
        <w:t> </w:t>
      </w:r>
      <w:r>
        <w:rPr>
          <w:color w:val="231F20"/>
        </w:rPr>
        <w:t>thông,</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nghe</w:t>
      </w:r>
      <w:r>
        <w:rPr>
          <w:color w:val="231F20"/>
          <w:spacing w:val="-8"/>
        </w:rPr>
        <w:t> </w:t>
      </w:r>
      <w:r>
        <w:rPr>
          <w:color w:val="231F20"/>
        </w:rPr>
        <w:t>tiếng</w:t>
      </w:r>
      <w:r>
        <w:rPr>
          <w:color w:val="231F20"/>
          <w:spacing w:val="-8"/>
        </w:rPr>
        <w:t> </w:t>
      </w:r>
      <w:r>
        <w:rPr>
          <w:color w:val="231F20"/>
        </w:rPr>
        <w:t>ngữ</w:t>
      </w:r>
      <w:r>
        <w:rPr>
          <w:color w:val="231F20"/>
          <w:spacing w:val="-8"/>
        </w:rPr>
        <w:t> </w:t>
      </w:r>
      <w:r>
        <w:rPr>
          <w:color w:val="231F20"/>
        </w:rPr>
        <w:t>biểu</w:t>
      </w:r>
      <w:r>
        <w:rPr>
          <w:color w:val="231F20"/>
          <w:spacing w:val="-8"/>
        </w:rPr>
        <w:t> </w:t>
      </w:r>
      <w:r>
        <w:rPr>
          <w:color w:val="231F20"/>
        </w:rPr>
        <w:t>của</w:t>
      </w:r>
      <w:r>
        <w:rPr>
          <w:color w:val="231F20"/>
          <w:spacing w:val="-7"/>
        </w:rPr>
        <w:t> </w:t>
      </w:r>
      <w:r>
        <w:rPr>
          <w:color w:val="231F20"/>
        </w:rPr>
        <w:t>chư</w:t>
      </w:r>
      <w:r>
        <w:rPr>
          <w:color w:val="231F20"/>
          <w:spacing w:val="-13"/>
        </w:rPr>
        <w:t> </w:t>
      </w:r>
      <w:r>
        <w:rPr>
          <w:color w:val="231F20"/>
        </w:rPr>
        <w:t>Thiên</w:t>
      </w:r>
      <w:r>
        <w:rPr>
          <w:color w:val="231F20"/>
          <w:spacing w:val="-8"/>
        </w:rPr>
        <w:t> </w:t>
      </w:r>
      <w:r>
        <w:rPr>
          <w:color w:val="231F20"/>
        </w:rPr>
        <w:t>nơi</w:t>
      </w:r>
      <w:r>
        <w:rPr>
          <w:color w:val="231F20"/>
          <w:spacing w:val="-8"/>
        </w:rPr>
        <w:t> </w:t>
      </w:r>
      <w:r>
        <w:rPr>
          <w:color w:val="231F20"/>
        </w:rPr>
        <w:t>ba</w:t>
      </w:r>
      <w:r>
        <w:rPr>
          <w:color w:val="231F20"/>
          <w:spacing w:val="-8"/>
        </w:rPr>
        <w:t> </w:t>
      </w:r>
      <w:r>
        <w:rPr>
          <w:color w:val="231F20"/>
          <w:spacing w:val="-3"/>
        </w:rPr>
        <w:t>tĩnh </w:t>
      </w:r>
      <w:r>
        <w:rPr>
          <w:color w:val="231F20"/>
        </w:rPr>
        <w:t>lự trên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Có thuyết nói: Không nghe do nơi chốn xa, hoặc vi tế.</w:t>
      </w:r>
    </w:p>
    <w:p>
      <w:pPr>
        <w:pStyle w:val="BodyText"/>
        <w:spacing w:line="273" w:lineRule="auto" w:before="154"/>
        <w:ind w:right="410"/>
      </w:pPr>
      <w:r>
        <w:rPr>
          <w:color w:val="231F20"/>
        </w:rPr>
        <w:t>Có thuyết cho: Nếu tác ý hết mực cũng có thể nghe, do là </w:t>
      </w:r>
      <w:r>
        <w:rPr>
          <w:color w:val="231F20"/>
          <w:spacing w:val="-3"/>
        </w:rPr>
        <w:t>pháp </w:t>
      </w:r>
      <w:r>
        <w:rPr>
          <w:color w:val="231F20"/>
        </w:rPr>
        <w:t>đồng địa.</w:t>
      </w:r>
    </w:p>
    <w:p>
      <w:pPr>
        <w:pStyle w:val="BodyText"/>
        <w:spacing w:line="273" w:lineRule="auto" w:before="112"/>
        <w:ind w:right="410"/>
      </w:pPr>
      <w:r>
        <w:rPr>
          <w:i/>
          <w:color w:val="231F20"/>
        </w:rPr>
        <w:t>Hỏi: </w:t>
      </w:r>
      <w:r>
        <w:rPr>
          <w:color w:val="231F20"/>
        </w:rPr>
        <w:t>Tùy dựa nơi tĩnh lự nào phát khởi thần cảnh thông có thể đến xứ nào?</w:t>
      </w:r>
    </w:p>
    <w:p>
      <w:pPr>
        <w:pStyle w:val="BodyText"/>
        <w:spacing w:line="273" w:lineRule="auto" w:before="112"/>
        <w:ind w:right="410"/>
      </w:pPr>
      <w:r>
        <w:rPr>
          <w:i/>
          <w:color w:val="231F20"/>
        </w:rPr>
        <w:t>Đáp:</w:t>
      </w:r>
      <w:r>
        <w:rPr>
          <w:i/>
          <w:color w:val="231F20"/>
          <w:spacing w:val="-9"/>
        </w:rPr>
        <w:t> </w:t>
      </w:r>
      <w:r>
        <w:rPr>
          <w:color w:val="231F20"/>
        </w:rPr>
        <w:t>Dựa</w:t>
      </w:r>
      <w:r>
        <w:rPr>
          <w:color w:val="231F20"/>
          <w:spacing w:val="-9"/>
        </w:rPr>
        <w:t> </w:t>
      </w:r>
      <w:r>
        <w:rPr>
          <w:color w:val="231F20"/>
        </w:rPr>
        <w:t>nơi</w:t>
      </w:r>
      <w:r>
        <w:rPr>
          <w:color w:val="231F20"/>
          <w:spacing w:val="-8"/>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8"/>
        </w:rPr>
        <w:t> </w:t>
      </w:r>
      <w:r>
        <w:rPr>
          <w:color w:val="231F20"/>
        </w:rPr>
        <w:t>nhất</w:t>
      </w:r>
      <w:r>
        <w:rPr>
          <w:color w:val="231F20"/>
          <w:spacing w:val="-9"/>
        </w:rPr>
        <w:t> </w:t>
      </w:r>
      <w:r>
        <w:rPr>
          <w:color w:val="231F20"/>
        </w:rPr>
        <w:t>phát</w:t>
      </w:r>
      <w:r>
        <w:rPr>
          <w:color w:val="231F20"/>
          <w:spacing w:val="-8"/>
        </w:rPr>
        <w:t> </w:t>
      </w:r>
      <w:r>
        <w:rPr>
          <w:color w:val="231F20"/>
        </w:rPr>
        <w:t>khởi</w:t>
      </w:r>
      <w:r>
        <w:rPr>
          <w:color w:val="231F20"/>
          <w:spacing w:val="-9"/>
        </w:rPr>
        <w:t> </w:t>
      </w:r>
      <w:r>
        <w:rPr>
          <w:color w:val="231F20"/>
        </w:rPr>
        <w:t>thì</w:t>
      </w:r>
      <w:r>
        <w:rPr>
          <w:color w:val="231F20"/>
          <w:spacing w:val="-9"/>
        </w:rPr>
        <w:t> </w:t>
      </w:r>
      <w:r>
        <w:rPr>
          <w:color w:val="231F20"/>
        </w:rPr>
        <w:t>có</w:t>
      </w:r>
      <w:r>
        <w:rPr>
          <w:color w:val="231F20"/>
          <w:spacing w:val="-8"/>
        </w:rPr>
        <w:t> </w:t>
      </w:r>
      <w:r>
        <w:rPr>
          <w:color w:val="231F20"/>
        </w:rPr>
        <w:t>thể</w:t>
      </w:r>
      <w:r>
        <w:rPr>
          <w:color w:val="231F20"/>
          <w:spacing w:val="-9"/>
        </w:rPr>
        <w:t> </w:t>
      </w:r>
      <w:r>
        <w:rPr>
          <w:color w:val="231F20"/>
        </w:rPr>
        <w:t>đến</w:t>
      </w:r>
      <w:r>
        <w:rPr>
          <w:color w:val="231F20"/>
          <w:spacing w:val="-9"/>
        </w:rPr>
        <w:t> </w:t>
      </w:r>
      <w:r>
        <w:rPr>
          <w:color w:val="231F20"/>
        </w:rPr>
        <w:t>xứ</w:t>
      </w:r>
      <w:r>
        <w:rPr>
          <w:color w:val="231F20"/>
          <w:spacing w:val="-8"/>
        </w:rPr>
        <w:t> </w:t>
      </w:r>
      <w:r>
        <w:rPr>
          <w:color w:val="231F20"/>
        </w:rPr>
        <w:t>Phạm thế. Cho đến dựa nơi tĩnh lự thứ tư phát khởi thì có thể đến trời Quảng quả, hoặc đến trời Sắc cứu</w:t>
      </w:r>
      <w:r>
        <w:rPr>
          <w:color w:val="231F20"/>
          <w:spacing w:val="-3"/>
        </w:rPr>
        <w:t> </w:t>
      </w:r>
      <w:r>
        <w:rPr>
          <w:color w:val="231F20"/>
        </w:rPr>
        <w:t>cánh.</w:t>
      </w:r>
    </w:p>
    <w:p>
      <w:pPr>
        <w:pStyle w:val="BodyText"/>
        <w:spacing w:line="273" w:lineRule="auto" w:before="111"/>
        <w:ind w:right="411"/>
      </w:pPr>
      <w:r>
        <w:rPr>
          <w:color w:val="231F20"/>
          <w:spacing w:val="-3"/>
        </w:rPr>
        <w:t>Hàng</w:t>
      </w:r>
      <w:r>
        <w:rPr>
          <w:color w:val="231F20"/>
          <w:spacing w:val="-18"/>
        </w:rPr>
        <w:t> </w:t>
      </w:r>
      <w:r>
        <w:rPr>
          <w:color w:val="231F20"/>
          <w:spacing w:val="-3"/>
        </w:rPr>
        <w:t>Thanh</w:t>
      </w:r>
      <w:r>
        <w:rPr>
          <w:color w:val="231F20"/>
          <w:spacing w:val="-13"/>
        </w:rPr>
        <w:t> </w:t>
      </w:r>
      <w:r>
        <w:rPr>
          <w:color w:val="231F20"/>
        </w:rPr>
        <w:t>văn</w:t>
      </w:r>
      <w:r>
        <w:rPr>
          <w:color w:val="231F20"/>
          <w:spacing w:val="-13"/>
        </w:rPr>
        <w:t> </w:t>
      </w:r>
      <w:r>
        <w:rPr>
          <w:color w:val="231F20"/>
          <w:spacing w:val="-3"/>
        </w:rPr>
        <w:t>không</w:t>
      </w:r>
      <w:r>
        <w:rPr>
          <w:color w:val="231F20"/>
          <w:spacing w:val="-13"/>
        </w:rPr>
        <w:t> </w:t>
      </w:r>
      <w:r>
        <w:rPr>
          <w:color w:val="231F20"/>
        </w:rPr>
        <w:t>dựa</w:t>
      </w:r>
      <w:r>
        <w:rPr>
          <w:color w:val="231F20"/>
          <w:spacing w:val="-13"/>
        </w:rPr>
        <w:t> </w:t>
      </w:r>
      <w:r>
        <w:rPr>
          <w:color w:val="231F20"/>
        </w:rPr>
        <w:t>vào</w:t>
      </w:r>
      <w:r>
        <w:rPr>
          <w:color w:val="231F20"/>
          <w:spacing w:val="-12"/>
        </w:rPr>
        <w:t> </w:t>
      </w:r>
      <w:r>
        <w:rPr>
          <w:color w:val="231F20"/>
        </w:rPr>
        <w:t>tác</w:t>
      </w:r>
      <w:r>
        <w:rPr>
          <w:color w:val="231F20"/>
          <w:spacing w:val="-13"/>
        </w:rPr>
        <w:t> </w:t>
      </w:r>
      <w:r>
        <w:rPr>
          <w:color w:val="231F20"/>
        </w:rPr>
        <w:t>ý</w:t>
      </w:r>
      <w:r>
        <w:rPr>
          <w:color w:val="231F20"/>
          <w:spacing w:val="-13"/>
        </w:rPr>
        <w:t> </w:t>
      </w:r>
      <w:r>
        <w:rPr>
          <w:color w:val="231F20"/>
        </w:rPr>
        <w:t>tối</w:t>
      </w:r>
      <w:r>
        <w:rPr>
          <w:color w:val="231F20"/>
          <w:spacing w:val="-13"/>
        </w:rPr>
        <w:t> </w:t>
      </w:r>
      <w:r>
        <w:rPr>
          <w:color w:val="231F20"/>
        </w:rPr>
        <w:t>đa</w:t>
      </w:r>
      <w:r>
        <w:rPr>
          <w:color w:val="231F20"/>
          <w:spacing w:val="-13"/>
        </w:rPr>
        <w:t> </w:t>
      </w:r>
      <w:r>
        <w:rPr>
          <w:color w:val="231F20"/>
        </w:rPr>
        <w:t>là</w:t>
      </w:r>
      <w:r>
        <w:rPr>
          <w:color w:val="231F20"/>
          <w:spacing w:val="-13"/>
        </w:rPr>
        <w:t> </w:t>
      </w:r>
      <w:r>
        <w:rPr>
          <w:color w:val="231F20"/>
          <w:spacing w:val="-3"/>
        </w:rPr>
        <w:t>tiểu</w:t>
      </w:r>
      <w:r>
        <w:rPr>
          <w:color w:val="231F20"/>
          <w:spacing w:val="-13"/>
        </w:rPr>
        <w:t> </w:t>
      </w:r>
      <w:r>
        <w:rPr>
          <w:color w:val="231F20"/>
          <w:spacing w:val="-3"/>
        </w:rPr>
        <w:t>thiên</w:t>
      </w:r>
      <w:r>
        <w:rPr>
          <w:color w:val="231F20"/>
          <w:spacing w:val="-12"/>
        </w:rPr>
        <w:t> </w:t>
      </w:r>
      <w:r>
        <w:rPr>
          <w:color w:val="231F20"/>
        </w:rPr>
        <w:t>thế</w:t>
      </w:r>
      <w:r>
        <w:rPr>
          <w:color w:val="231F20"/>
          <w:spacing w:val="-13"/>
        </w:rPr>
        <w:t> </w:t>
      </w:r>
      <w:r>
        <w:rPr>
          <w:color w:val="231F20"/>
          <w:spacing w:val="-3"/>
        </w:rPr>
        <w:t>giới. </w:t>
      </w:r>
      <w:r>
        <w:rPr>
          <w:color w:val="231F20"/>
        </w:rPr>
        <w:t>Tác ý thì tối đa là </w:t>
      </w:r>
      <w:r>
        <w:rPr>
          <w:color w:val="231F20"/>
          <w:spacing w:val="-3"/>
        </w:rPr>
        <w:t>trung thiên </w:t>
      </w:r>
      <w:r>
        <w:rPr>
          <w:color w:val="231F20"/>
        </w:rPr>
        <w:t>thế </w:t>
      </w:r>
      <w:r>
        <w:rPr>
          <w:color w:val="231F20"/>
          <w:spacing w:val="-3"/>
        </w:rPr>
        <w:t>giới. </w:t>
      </w:r>
      <w:r>
        <w:rPr>
          <w:color w:val="231F20"/>
        </w:rPr>
        <w:t>Độc </w:t>
      </w:r>
      <w:r>
        <w:rPr>
          <w:color w:val="231F20"/>
          <w:spacing w:val="-3"/>
        </w:rPr>
        <w:t>giác không </w:t>
      </w:r>
      <w:r>
        <w:rPr>
          <w:color w:val="231F20"/>
        </w:rPr>
        <w:t>tác ý tối đa </w:t>
      </w:r>
      <w:r>
        <w:rPr>
          <w:color w:val="231F20"/>
          <w:spacing w:val="-3"/>
        </w:rPr>
        <w:t>là trung thiên </w:t>
      </w:r>
      <w:r>
        <w:rPr>
          <w:color w:val="231F20"/>
        </w:rPr>
        <w:t>thế </w:t>
      </w:r>
      <w:r>
        <w:rPr>
          <w:color w:val="231F20"/>
          <w:spacing w:val="-3"/>
        </w:rPr>
        <w:t>giới. </w:t>
      </w:r>
      <w:r>
        <w:rPr>
          <w:color w:val="231F20"/>
        </w:rPr>
        <w:t>Tác ý thì tối đa là đại </w:t>
      </w:r>
      <w:r>
        <w:rPr>
          <w:color w:val="231F20"/>
          <w:spacing w:val="-3"/>
        </w:rPr>
        <w:t>thiên </w:t>
      </w:r>
      <w:r>
        <w:rPr>
          <w:color w:val="231F20"/>
        </w:rPr>
        <w:t>thế </w:t>
      </w:r>
      <w:r>
        <w:rPr>
          <w:color w:val="231F20"/>
          <w:spacing w:val="-3"/>
        </w:rPr>
        <w:t>giới. Phật không </w:t>
      </w:r>
      <w:r>
        <w:rPr>
          <w:color w:val="231F20"/>
        </w:rPr>
        <w:t>tác</w:t>
      </w:r>
      <w:r>
        <w:rPr>
          <w:color w:val="231F20"/>
          <w:spacing w:val="-9"/>
        </w:rPr>
        <w:t> </w:t>
      </w:r>
      <w:r>
        <w:rPr>
          <w:color w:val="231F20"/>
        </w:rPr>
        <w:t>ý</w:t>
      </w:r>
      <w:r>
        <w:rPr>
          <w:color w:val="231F20"/>
          <w:spacing w:val="-9"/>
        </w:rPr>
        <w:t> </w:t>
      </w:r>
      <w:r>
        <w:rPr>
          <w:color w:val="231F20"/>
        </w:rPr>
        <w:t>tối</w:t>
      </w:r>
      <w:r>
        <w:rPr>
          <w:color w:val="231F20"/>
          <w:spacing w:val="-9"/>
        </w:rPr>
        <w:t> </w:t>
      </w:r>
      <w:r>
        <w:rPr>
          <w:color w:val="231F20"/>
        </w:rPr>
        <w:t>đa</w:t>
      </w:r>
      <w:r>
        <w:rPr>
          <w:color w:val="231F20"/>
          <w:spacing w:val="-9"/>
        </w:rPr>
        <w:t> </w:t>
      </w:r>
      <w:r>
        <w:rPr>
          <w:color w:val="231F20"/>
        </w:rPr>
        <w:t>là</w:t>
      </w:r>
      <w:r>
        <w:rPr>
          <w:color w:val="231F20"/>
          <w:spacing w:val="-9"/>
        </w:rPr>
        <w:t> </w:t>
      </w:r>
      <w:r>
        <w:rPr>
          <w:color w:val="231F20"/>
        </w:rPr>
        <w:t>đại</w:t>
      </w:r>
      <w:r>
        <w:rPr>
          <w:color w:val="231F20"/>
          <w:spacing w:val="-9"/>
        </w:rPr>
        <w:t> </w:t>
      </w:r>
      <w:r>
        <w:rPr>
          <w:color w:val="231F20"/>
          <w:spacing w:val="-3"/>
        </w:rPr>
        <w:t>thiên</w:t>
      </w:r>
      <w:r>
        <w:rPr>
          <w:color w:val="231F20"/>
          <w:spacing w:val="-9"/>
        </w:rPr>
        <w:t> </w:t>
      </w:r>
      <w:r>
        <w:rPr>
          <w:color w:val="231F20"/>
        </w:rPr>
        <w:t>thế</w:t>
      </w:r>
      <w:r>
        <w:rPr>
          <w:color w:val="231F20"/>
          <w:spacing w:val="-9"/>
        </w:rPr>
        <w:t> </w:t>
      </w:r>
      <w:r>
        <w:rPr>
          <w:color w:val="231F20"/>
          <w:spacing w:val="-3"/>
        </w:rPr>
        <w:t>giới.</w:t>
      </w:r>
      <w:r>
        <w:rPr>
          <w:color w:val="231F20"/>
          <w:spacing w:val="-14"/>
        </w:rPr>
        <w:t> </w:t>
      </w:r>
      <w:r>
        <w:rPr>
          <w:color w:val="231F20"/>
        </w:rPr>
        <w:t>Tác</w:t>
      </w:r>
      <w:r>
        <w:rPr>
          <w:color w:val="231F20"/>
          <w:spacing w:val="-9"/>
        </w:rPr>
        <w:t> </w:t>
      </w:r>
      <w:r>
        <w:rPr>
          <w:color w:val="231F20"/>
        </w:rPr>
        <w:t>ý</w:t>
      </w:r>
      <w:r>
        <w:rPr>
          <w:color w:val="231F20"/>
          <w:spacing w:val="-8"/>
        </w:rPr>
        <w:t> </w:t>
      </w:r>
      <w:r>
        <w:rPr>
          <w:color w:val="231F20"/>
        </w:rPr>
        <w:t>có</w:t>
      </w:r>
      <w:r>
        <w:rPr>
          <w:color w:val="231F20"/>
          <w:spacing w:val="-9"/>
        </w:rPr>
        <w:t> </w:t>
      </w:r>
      <w:r>
        <w:rPr>
          <w:color w:val="231F20"/>
        </w:rPr>
        <w:t>thể</w:t>
      </w:r>
      <w:r>
        <w:rPr>
          <w:color w:val="231F20"/>
          <w:spacing w:val="-9"/>
        </w:rPr>
        <w:t> </w:t>
      </w:r>
      <w:r>
        <w:rPr>
          <w:color w:val="231F20"/>
        </w:rPr>
        <w:t>tối</w:t>
      </w:r>
      <w:r>
        <w:rPr>
          <w:color w:val="231F20"/>
          <w:spacing w:val="-9"/>
        </w:rPr>
        <w:t> </w:t>
      </w:r>
      <w:r>
        <w:rPr>
          <w:color w:val="231F20"/>
        </w:rPr>
        <w:t>đa</w:t>
      </w:r>
      <w:r>
        <w:rPr>
          <w:color w:val="231F20"/>
          <w:spacing w:val="-9"/>
        </w:rPr>
        <w:t> </w:t>
      </w:r>
      <w:r>
        <w:rPr>
          <w:color w:val="231F20"/>
        </w:rPr>
        <w:t>là</w:t>
      </w:r>
      <w:r>
        <w:rPr>
          <w:color w:val="231F20"/>
          <w:spacing w:val="-9"/>
        </w:rPr>
        <w:t> </w:t>
      </w:r>
      <w:r>
        <w:rPr>
          <w:color w:val="231F20"/>
        </w:rPr>
        <w:t>vô</w:t>
      </w:r>
      <w:r>
        <w:rPr>
          <w:color w:val="231F20"/>
          <w:spacing w:val="-9"/>
        </w:rPr>
        <w:t> </w:t>
      </w:r>
      <w:r>
        <w:rPr>
          <w:color w:val="231F20"/>
          <w:spacing w:val="-3"/>
        </w:rPr>
        <w:t>biên</w:t>
      </w:r>
      <w:r>
        <w:rPr>
          <w:color w:val="231F20"/>
          <w:spacing w:val="-9"/>
        </w:rPr>
        <w:t> </w:t>
      </w:r>
      <w:r>
        <w:rPr>
          <w:color w:val="231F20"/>
        </w:rPr>
        <w:t>thế</w:t>
      </w:r>
      <w:r>
        <w:rPr>
          <w:color w:val="231F20"/>
          <w:spacing w:val="-9"/>
        </w:rPr>
        <w:t> </w:t>
      </w:r>
      <w:r>
        <w:rPr>
          <w:color w:val="231F20"/>
          <w:spacing w:val="-3"/>
        </w:rPr>
        <w:t>giới.</w:t>
      </w:r>
    </w:p>
    <w:p>
      <w:pPr>
        <w:pStyle w:val="BodyText"/>
        <w:spacing w:line="273" w:lineRule="auto" w:before="110"/>
        <w:ind w:right="410"/>
      </w:pPr>
      <w:r>
        <w:rPr>
          <w:color w:val="231F20"/>
        </w:rPr>
        <w:t>Như thần cảnh thông, thì bốn thông còn lại cũng như vậy. Giải thích rộng sáu thông như nơi Chương Đại Chủng Uẩn.</w:t>
      </w:r>
    </w:p>
    <w:p>
      <w:pPr>
        <w:pStyle w:val="BodyText"/>
        <w:spacing w:before="112"/>
        <w:ind w:left="111" w:right="412" w:firstLine="0"/>
        <w:jc w:val="center"/>
      </w:pPr>
      <w:r>
        <w:rPr>
          <w:color w:val="231F20"/>
        </w:rPr>
        <w:t>***</w:t>
      </w:r>
    </w:p>
    <w:p>
      <w:pPr>
        <w:pStyle w:val="Heading3"/>
        <w:spacing w:line="273" w:lineRule="auto" w:before="239"/>
        <w:ind w:left="110" w:right="411"/>
      </w:pPr>
      <w:r>
        <w:rPr>
          <w:i/>
          <w:color w:val="231F20"/>
        </w:rPr>
        <w:t>* Nếu đối với khổ tư duy là khổ, được quả A-la-hán, ấy là tư </w:t>
      </w:r>
      <w:r>
        <w:rPr>
          <w:color w:val="231F20"/>
        </w:rPr>
        <w:t>duy về khổ thuộc về cõi nào?</w:t>
      </w:r>
    </w:p>
    <w:p>
      <w:pPr>
        <w:pStyle w:val="BodyText"/>
        <w:spacing w:line="273" w:lineRule="auto" w:before="112"/>
        <w:ind w:right="410"/>
      </w:pPr>
      <w:r>
        <w:rPr>
          <w:i/>
          <w:color w:val="231F20"/>
        </w:rPr>
        <w:t>Đáp: </w:t>
      </w:r>
      <w:r>
        <w:rPr>
          <w:color w:val="231F20"/>
        </w:rPr>
        <w:t>Là khổ thuộc cõi vô sắc. Đây là theo cõi nói chung. Nếu theo</w:t>
      </w:r>
      <w:r>
        <w:rPr>
          <w:color w:val="231F20"/>
          <w:spacing w:val="-6"/>
        </w:rPr>
        <w:t> </w:t>
      </w:r>
      <w:r>
        <w:rPr>
          <w:color w:val="231F20"/>
        </w:rPr>
        <w:t>địa</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khổ</w:t>
      </w:r>
      <w:r>
        <w:rPr>
          <w:color w:val="231F20"/>
          <w:spacing w:val="-5"/>
        </w:rPr>
        <w:t> </w:t>
      </w:r>
      <w:r>
        <w:rPr>
          <w:color w:val="231F20"/>
        </w:rPr>
        <w:t>thuộc</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phi</w:t>
      </w:r>
      <w:r>
        <w:rPr>
          <w:color w:val="231F20"/>
          <w:spacing w:val="-6"/>
        </w:rPr>
        <w:t> </w:t>
      </w:r>
      <w:r>
        <w:rPr>
          <w:color w:val="231F20"/>
        </w:rPr>
        <w:t>phi</w:t>
      </w:r>
      <w:r>
        <w:rPr>
          <w:color w:val="231F20"/>
          <w:spacing w:val="-5"/>
        </w:rPr>
        <w:t> </w:t>
      </w:r>
      <w:r>
        <w:rPr>
          <w:color w:val="231F20"/>
        </w:rPr>
        <w:t>tưởng</w:t>
      </w:r>
      <w:r>
        <w:rPr>
          <w:color w:val="231F20"/>
          <w:spacing w:val="-5"/>
        </w:rPr>
        <w:t> </w:t>
      </w:r>
      <w:r>
        <w:rPr>
          <w:color w:val="231F20"/>
        </w:rPr>
        <w:t>xứ.</w:t>
      </w:r>
      <w:r>
        <w:rPr>
          <w:color w:val="231F20"/>
          <w:spacing w:val="-10"/>
        </w:rPr>
        <w:t> </w:t>
      </w:r>
      <w:r>
        <w:rPr>
          <w:color w:val="231F20"/>
        </w:rPr>
        <w:t>Tức</w:t>
      </w:r>
      <w:r>
        <w:rPr>
          <w:color w:val="231F20"/>
          <w:spacing w:val="-5"/>
        </w:rPr>
        <w:t> </w:t>
      </w:r>
      <w:r>
        <w:rPr>
          <w:color w:val="231F20"/>
        </w:rPr>
        <w:t>là</w:t>
      </w:r>
      <w:r>
        <w:rPr>
          <w:color w:val="231F20"/>
          <w:spacing w:val="-5"/>
        </w:rPr>
        <w:t> </w:t>
      </w:r>
      <w:r>
        <w:rPr>
          <w:color w:val="231F20"/>
          <w:spacing w:val="-4"/>
        </w:rPr>
        <w:t>khổ </w:t>
      </w:r>
      <w:r>
        <w:rPr>
          <w:color w:val="231F20"/>
        </w:rPr>
        <w:t>loại trí.</w:t>
      </w:r>
    </w:p>
    <w:p>
      <w:pPr>
        <w:pStyle w:val="BodyText"/>
        <w:spacing w:line="273" w:lineRule="auto" w:before="111"/>
        <w:ind w:right="412"/>
      </w:pPr>
      <w:r>
        <w:rPr>
          <w:color w:val="231F20"/>
        </w:rPr>
        <w:t>Nếu đối với tập tư duy là tập, được quả A-la-hán, ấy là tư duy về tập thuộc về cõi nào?</w:t>
      </w:r>
    </w:p>
    <w:p>
      <w:pPr>
        <w:pStyle w:val="BodyText"/>
        <w:spacing w:line="273" w:lineRule="auto" w:before="111"/>
        <w:ind w:right="410"/>
      </w:pPr>
      <w:r>
        <w:rPr>
          <w:i/>
          <w:color w:val="231F20"/>
        </w:rPr>
        <w:t>Đáp: </w:t>
      </w:r>
      <w:r>
        <w:rPr>
          <w:color w:val="231F20"/>
        </w:rPr>
        <w:t>Là tập thuộc cõi vô sắc. Đây cũng là theo cõi nói chung. Nếu</w:t>
      </w:r>
      <w:r>
        <w:rPr>
          <w:color w:val="231F20"/>
          <w:spacing w:val="-5"/>
        </w:rPr>
        <w:t> </w:t>
      </w:r>
      <w:r>
        <w:rPr>
          <w:color w:val="231F20"/>
        </w:rPr>
        <w:t>theo</w:t>
      </w:r>
      <w:r>
        <w:rPr>
          <w:color w:val="231F20"/>
          <w:spacing w:val="-3"/>
        </w:rPr>
        <w:t> </w:t>
      </w:r>
      <w:r>
        <w:rPr>
          <w:color w:val="231F20"/>
        </w:rPr>
        <w:t>địa</w:t>
      </w:r>
      <w:r>
        <w:rPr>
          <w:color w:val="231F20"/>
          <w:spacing w:val="-3"/>
        </w:rPr>
        <w:t> </w:t>
      </w:r>
      <w:r>
        <w:rPr>
          <w:color w:val="231F20"/>
        </w:rPr>
        <w:t>nên</w:t>
      </w:r>
      <w:r>
        <w:rPr>
          <w:color w:val="231F20"/>
          <w:spacing w:val="-4"/>
        </w:rPr>
        <w:t> </w:t>
      </w:r>
      <w:r>
        <w:rPr>
          <w:color w:val="231F20"/>
        </w:rPr>
        <w:t>nói</w:t>
      </w:r>
      <w:r>
        <w:rPr>
          <w:color w:val="231F20"/>
          <w:spacing w:val="-3"/>
        </w:rPr>
        <w:t> </w:t>
      </w:r>
      <w:r>
        <w:rPr>
          <w:color w:val="231F20"/>
        </w:rPr>
        <w:t>là</w:t>
      </w:r>
      <w:r>
        <w:rPr>
          <w:color w:val="231F20"/>
          <w:spacing w:val="-3"/>
        </w:rPr>
        <w:t> </w:t>
      </w:r>
      <w:r>
        <w:rPr>
          <w:color w:val="231F20"/>
        </w:rPr>
        <w:t>tập</w:t>
      </w:r>
      <w:r>
        <w:rPr>
          <w:color w:val="231F20"/>
          <w:spacing w:val="-3"/>
        </w:rPr>
        <w:t> </w:t>
      </w:r>
      <w:r>
        <w:rPr>
          <w:color w:val="231F20"/>
        </w:rPr>
        <w:t>thuộc</w:t>
      </w:r>
      <w:r>
        <w:rPr>
          <w:color w:val="231F20"/>
          <w:spacing w:val="-4"/>
        </w:rPr>
        <w:t> </w:t>
      </w:r>
      <w:r>
        <w:rPr>
          <w:color w:val="231F20"/>
        </w:rPr>
        <w:t>Phi</w:t>
      </w:r>
      <w:r>
        <w:rPr>
          <w:color w:val="231F20"/>
          <w:spacing w:val="-4"/>
        </w:rPr>
        <w:t> </w:t>
      </w:r>
      <w:r>
        <w:rPr>
          <w:color w:val="231F20"/>
        </w:rPr>
        <w:t>tưởng</w:t>
      </w:r>
      <w:r>
        <w:rPr>
          <w:color w:val="231F20"/>
          <w:spacing w:val="-3"/>
        </w:rPr>
        <w:t> </w:t>
      </w:r>
      <w:r>
        <w:rPr>
          <w:color w:val="231F20"/>
        </w:rPr>
        <w:t>phi</w:t>
      </w:r>
      <w:r>
        <w:rPr>
          <w:color w:val="231F20"/>
          <w:spacing w:val="-3"/>
        </w:rPr>
        <w:t> </w:t>
      </w:r>
      <w:r>
        <w:rPr>
          <w:color w:val="231F20"/>
        </w:rPr>
        <w:t>phi</w:t>
      </w:r>
      <w:r>
        <w:rPr>
          <w:color w:val="231F20"/>
          <w:spacing w:val="-4"/>
        </w:rPr>
        <w:t> </w:t>
      </w:r>
      <w:r>
        <w:rPr>
          <w:color w:val="231F20"/>
        </w:rPr>
        <w:t>tưởng</w:t>
      </w:r>
      <w:r>
        <w:rPr>
          <w:color w:val="231F20"/>
          <w:spacing w:val="-3"/>
        </w:rPr>
        <w:t> </w:t>
      </w:r>
      <w:r>
        <w:rPr>
          <w:color w:val="231F20"/>
        </w:rPr>
        <w:t>xứ.</w:t>
      </w:r>
      <w:r>
        <w:rPr>
          <w:color w:val="231F20"/>
          <w:spacing w:val="-8"/>
        </w:rPr>
        <w:t> </w:t>
      </w:r>
      <w:r>
        <w:rPr>
          <w:color w:val="231F20"/>
        </w:rPr>
        <w:t>Tức</w:t>
      </w:r>
      <w:r>
        <w:rPr>
          <w:color w:val="231F20"/>
          <w:spacing w:val="-3"/>
        </w:rPr>
        <w:t> </w:t>
      </w:r>
      <w:r>
        <w:rPr>
          <w:color w:val="231F20"/>
        </w:rPr>
        <w:t>là tập loại trí.</w:t>
      </w:r>
    </w:p>
    <w:p>
      <w:pPr>
        <w:pStyle w:val="BodyText"/>
        <w:spacing w:line="273" w:lineRule="auto" w:before="111"/>
        <w:ind w:right="412"/>
      </w:pP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diệt</w:t>
      </w:r>
      <w:r>
        <w:rPr>
          <w:color w:val="231F20"/>
          <w:spacing w:val="-4"/>
        </w:rPr>
        <w:t> </w:t>
      </w:r>
      <w:r>
        <w:rPr>
          <w:color w:val="231F20"/>
        </w:rPr>
        <w:t>tư</w:t>
      </w:r>
      <w:r>
        <w:rPr>
          <w:color w:val="231F20"/>
          <w:spacing w:val="-4"/>
        </w:rPr>
        <w:t> </w:t>
      </w:r>
      <w:r>
        <w:rPr>
          <w:color w:val="231F20"/>
        </w:rPr>
        <w:t>duy</w:t>
      </w:r>
      <w:r>
        <w:rPr>
          <w:color w:val="231F20"/>
          <w:spacing w:val="-4"/>
        </w:rPr>
        <w:t> </w:t>
      </w:r>
      <w:r>
        <w:rPr>
          <w:color w:val="231F20"/>
        </w:rPr>
        <w:t>là</w:t>
      </w:r>
      <w:r>
        <w:rPr>
          <w:color w:val="231F20"/>
          <w:spacing w:val="-3"/>
        </w:rPr>
        <w:t> </w:t>
      </w:r>
      <w:r>
        <w:rPr>
          <w:color w:val="231F20"/>
        </w:rPr>
        <w:t>diệt,</w:t>
      </w:r>
      <w:r>
        <w:rPr>
          <w:color w:val="231F20"/>
          <w:spacing w:val="-5"/>
        </w:rPr>
        <w:t> </w:t>
      </w:r>
      <w:r>
        <w:rPr>
          <w:color w:val="231F20"/>
        </w:rPr>
        <w:t>được</w:t>
      </w:r>
      <w:r>
        <w:rPr>
          <w:color w:val="231F20"/>
          <w:spacing w:val="-5"/>
        </w:rPr>
        <w:t> </w:t>
      </w:r>
      <w:r>
        <w:rPr>
          <w:color w:val="231F20"/>
        </w:rPr>
        <w:t>quả</w:t>
      </w:r>
      <w:r>
        <w:rPr>
          <w:color w:val="231F20"/>
          <w:spacing w:val="-18"/>
        </w:rPr>
        <w:t> </w:t>
      </w:r>
      <w:r>
        <w:rPr>
          <w:color w:val="231F20"/>
        </w:rPr>
        <w:t>A-la-hán,</w:t>
      </w:r>
      <w:r>
        <w:rPr>
          <w:color w:val="231F20"/>
          <w:spacing w:val="-5"/>
        </w:rPr>
        <w:t> </w:t>
      </w:r>
      <w:r>
        <w:rPr>
          <w:color w:val="231F20"/>
        </w:rPr>
        <w:t>ấy</w:t>
      </w:r>
      <w:r>
        <w:rPr>
          <w:color w:val="231F20"/>
          <w:spacing w:val="-4"/>
        </w:rPr>
        <w:t> </w:t>
      </w:r>
      <w:r>
        <w:rPr>
          <w:color w:val="231F20"/>
        </w:rPr>
        <w:t>là</w:t>
      </w:r>
      <w:r>
        <w:rPr>
          <w:color w:val="231F20"/>
          <w:spacing w:val="-3"/>
        </w:rPr>
        <w:t> </w:t>
      </w:r>
      <w:r>
        <w:rPr>
          <w:color w:val="231F20"/>
        </w:rPr>
        <w:t>tư</w:t>
      </w:r>
      <w:r>
        <w:rPr>
          <w:color w:val="231F20"/>
          <w:spacing w:val="-4"/>
        </w:rPr>
        <w:t> </w:t>
      </w:r>
      <w:r>
        <w:rPr>
          <w:color w:val="231F20"/>
        </w:rPr>
        <w:t>duy về những hành diệt thuộc về cõi nào?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Đáp: </w:t>
      </w:r>
      <w:r>
        <w:rPr>
          <w:color w:val="231F20"/>
        </w:rPr>
        <w:t>Những hành diệt hoặc thuộc cõi dục, hoặc thuộc cõi sắc, cõi vô sắc. Tức là diệt pháp trí, diệt loại trí.</w:t>
      </w:r>
    </w:p>
    <w:p>
      <w:pPr>
        <w:pStyle w:val="BodyText"/>
        <w:spacing w:line="273" w:lineRule="auto" w:before="112"/>
        <w:ind w:left="393" w:right="129"/>
      </w:pPr>
      <w:r>
        <w:rPr>
          <w:color w:val="231F20"/>
        </w:rPr>
        <w:t>Nếu đối với đạo tư duy là đạo, được quả A-la-hán, ấy là tư</w:t>
      </w:r>
      <w:r>
        <w:rPr>
          <w:color w:val="231F20"/>
          <w:spacing w:val="-39"/>
        </w:rPr>
        <w:t> </w:t>
      </w:r>
      <w:r>
        <w:rPr>
          <w:color w:val="231F20"/>
        </w:rPr>
        <w:t>duy về đạo có thể đoạn các hành thuộc về cõi nào?</w:t>
      </w:r>
    </w:p>
    <w:p>
      <w:pPr>
        <w:pStyle w:val="BodyText"/>
        <w:spacing w:line="273" w:lineRule="auto" w:before="111"/>
        <w:ind w:left="393" w:right="127"/>
      </w:pPr>
      <w:r>
        <w:rPr>
          <w:i/>
          <w:color w:val="231F20"/>
        </w:rPr>
        <w:t>Đáp: </w:t>
      </w:r>
      <w:r>
        <w:rPr>
          <w:color w:val="231F20"/>
        </w:rPr>
        <w:t>Là đạo có thể đoạn các hành hoặc thuộc cõi dục, hoặc thuộc cõi sắc, cõi vô sắc. Tức là đạo pháp trí, đạo loại trí.</w:t>
      </w:r>
    </w:p>
    <w:p>
      <w:pPr>
        <w:pStyle w:val="BodyText"/>
        <w:spacing w:line="273" w:lineRule="auto" w:before="112"/>
        <w:ind w:left="393" w:right="126"/>
      </w:pPr>
      <w:r>
        <w:rPr>
          <w:color w:val="231F20"/>
        </w:rPr>
        <w:t>Như </w:t>
      </w:r>
      <w:r>
        <w:rPr>
          <w:color w:val="231F20"/>
          <w:spacing w:val="-5"/>
        </w:rPr>
        <w:t>vậy, </w:t>
      </w:r>
      <w:r>
        <w:rPr>
          <w:color w:val="231F20"/>
        </w:rPr>
        <w:t>sáu trí mỗi thứ có bốn hành tướng tạo đạo vô gián, đoạn</w:t>
      </w:r>
      <w:r>
        <w:rPr>
          <w:color w:val="231F20"/>
          <w:spacing w:val="-6"/>
        </w:rPr>
        <w:t> </w:t>
      </w:r>
      <w:r>
        <w:rPr>
          <w:color w:val="231F20"/>
        </w:rPr>
        <w:t>trừ</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phẩm</w:t>
      </w:r>
      <w:r>
        <w:rPr>
          <w:color w:val="231F20"/>
          <w:spacing w:val="-5"/>
        </w:rPr>
        <w:t> </w:t>
      </w:r>
      <w:r>
        <w:rPr>
          <w:color w:val="231F20"/>
        </w:rPr>
        <w:t>hạ</w:t>
      </w:r>
      <w:r>
        <w:rPr>
          <w:color w:val="231F20"/>
          <w:spacing w:val="-5"/>
        </w:rPr>
        <w:t> </w:t>
      </w:r>
      <w:r>
        <w:rPr>
          <w:color w:val="231F20"/>
        </w:rPr>
        <w:t>hạ</w:t>
      </w:r>
      <w:r>
        <w:rPr>
          <w:color w:val="231F20"/>
          <w:spacing w:val="-5"/>
        </w:rPr>
        <w:t> </w:t>
      </w:r>
      <w:r>
        <w:rPr>
          <w:color w:val="231F20"/>
        </w:rPr>
        <w:t>nơi</w:t>
      </w:r>
      <w:r>
        <w:rPr>
          <w:color w:val="231F20"/>
          <w:spacing w:val="-6"/>
        </w:rPr>
        <w:t> </w:t>
      </w:r>
      <w:r>
        <w:rPr>
          <w:color w:val="231F20"/>
        </w:rPr>
        <w:t>Phi</w:t>
      </w:r>
      <w:r>
        <w:rPr>
          <w:color w:val="231F20"/>
          <w:spacing w:val="-5"/>
        </w:rPr>
        <w:t> </w:t>
      </w:r>
      <w:r>
        <w:rPr>
          <w:color w:val="231F20"/>
        </w:rPr>
        <w:t>tưởng</w:t>
      </w:r>
      <w:r>
        <w:rPr>
          <w:color w:val="231F20"/>
          <w:spacing w:val="-5"/>
        </w:rPr>
        <w:t> </w:t>
      </w:r>
      <w:r>
        <w:rPr>
          <w:color w:val="231F20"/>
        </w:rPr>
        <w:t>phi</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xứ,</w:t>
      </w:r>
      <w:r>
        <w:rPr>
          <w:color w:val="231F20"/>
          <w:spacing w:val="-5"/>
        </w:rPr>
        <w:t> </w:t>
      </w:r>
      <w:r>
        <w:rPr>
          <w:color w:val="231F20"/>
        </w:rPr>
        <w:t>cùng kết hợp với Tam-ma-địa Kim cang dụ. Tam-ma-địa Kim cang dụ này</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chứng</w:t>
      </w:r>
      <w:r>
        <w:rPr>
          <w:color w:val="231F20"/>
          <w:spacing w:val="-6"/>
        </w:rPr>
        <w:t> </w:t>
      </w:r>
      <w:r>
        <w:rPr>
          <w:color w:val="231F20"/>
        </w:rPr>
        <w:t>đắc</w:t>
      </w:r>
      <w:r>
        <w:rPr>
          <w:color w:val="231F20"/>
          <w:spacing w:val="-6"/>
        </w:rPr>
        <w:t> </w:t>
      </w:r>
      <w:r>
        <w:rPr>
          <w:color w:val="231F20"/>
        </w:rPr>
        <w:t>quả</w:t>
      </w:r>
      <w:r>
        <w:rPr>
          <w:color w:val="231F20"/>
          <w:spacing w:val="-19"/>
        </w:rPr>
        <w:t> </w:t>
      </w:r>
      <w:r>
        <w:rPr>
          <w:color w:val="231F20"/>
        </w:rPr>
        <w:t>A-la-hán,</w:t>
      </w:r>
      <w:r>
        <w:rPr>
          <w:color w:val="231F20"/>
          <w:spacing w:val="-6"/>
        </w:rPr>
        <w:t> </w:t>
      </w:r>
      <w:r>
        <w:rPr>
          <w:color w:val="231F20"/>
        </w:rPr>
        <w:t>nói</w:t>
      </w:r>
      <w:r>
        <w:rPr>
          <w:color w:val="231F20"/>
          <w:spacing w:val="-6"/>
        </w:rPr>
        <w:t> </w:t>
      </w:r>
      <w:r>
        <w:rPr>
          <w:color w:val="231F20"/>
        </w:rPr>
        <w:t>rộng</w:t>
      </w:r>
      <w:r>
        <w:rPr>
          <w:color w:val="231F20"/>
          <w:spacing w:val="-6"/>
        </w:rPr>
        <w:t> </w:t>
      </w:r>
      <w:r>
        <w:rPr>
          <w:color w:val="231F20"/>
        </w:rPr>
        <w:t>như</w:t>
      </w:r>
      <w:r>
        <w:rPr>
          <w:color w:val="231F20"/>
          <w:spacing w:val="-6"/>
        </w:rPr>
        <w:t> </w:t>
      </w:r>
      <w:r>
        <w:rPr>
          <w:color w:val="231F20"/>
        </w:rPr>
        <w:t>trong</w:t>
      </w:r>
      <w:r>
        <w:rPr>
          <w:color w:val="231F20"/>
          <w:spacing w:val="-5"/>
        </w:rPr>
        <w:t> </w:t>
      </w:r>
      <w:r>
        <w:rPr>
          <w:color w:val="231F20"/>
        </w:rPr>
        <w:t>Phẩm</w:t>
      </w:r>
      <w:r>
        <w:rPr>
          <w:color w:val="231F20"/>
          <w:spacing w:val="-6"/>
        </w:rPr>
        <w:t> </w:t>
      </w:r>
      <w:r>
        <w:rPr>
          <w:color w:val="231F20"/>
        </w:rPr>
        <w:t>thứ</w:t>
      </w:r>
      <w:r>
        <w:rPr>
          <w:color w:val="231F20"/>
          <w:spacing w:val="-6"/>
        </w:rPr>
        <w:t> </w:t>
      </w:r>
      <w:r>
        <w:rPr>
          <w:color w:val="231F20"/>
        </w:rPr>
        <w:t>ba, Chương Tạp Uẩn. Lìa nhiễm nơi cõi sắc, cõi vô sắc do tu đạo đoạn đều</w:t>
      </w:r>
      <w:r>
        <w:rPr>
          <w:color w:val="231F20"/>
          <w:spacing w:val="-6"/>
        </w:rPr>
        <w:t> </w:t>
      </w:r>
      <w:r>
        <w:rPr>
          <w:color w:val="231F20"/>
        </w:rPr>
        <w:t>dùng</w:t>
      </w:r>
      <w:r>
        <w:rPr>
          <w:color w:val="231F20"/>
          <w:spacing w:val="-5"/>
        </w:rPr>
        <w:t> </w:t>
      </w:r>
      <w:r>
        <w:rPr>
          <w:color w:val="231F20"/>
        </w:rPr>
        <w:t>sáu</w:t>
      </w:r>
      <w:r>
        <w:rPr>
          <w:color w:val="231F20"/>
          <w:spacing w:val="-6"/>
        </w:rPr>
        <w:t> </w:t>
      </w:r>
      <w:r>
        <w:rPr>
          <w:color w:val="231F20"/>
        </w:rPr>
        <w:t>trí</w:t>
      </w:r>
      <w:r>
        <w:rPr>
          <w:color w:val="231F20"/>
          <w:spacing w:val="-5"/>
        </w:rPr>
        <w:t> </w:t>
      </w:r>
      <w:r>
        <w:rPr>
          <w:color w:val="231F20"/>
        </w:rPr>
        <w:t>làm</w:t>
      </w:r>
      <w:r>
        <w:rPr>
          <w:color w:val="231F20"/>
          <w:spacing w:val="-5"/>
        </w:rPr>
        <w:t> </w:t>
      </w:r>
      <w:r>
        <w:rPr>
          <w:color w:val="231F20"/>
        </w:rPr>
        <w:t>đạo</w:t>
      </w:r>
      <w:r>
        <w:rPr>
          <w:color w:val="231F20"/>
          <w:spacing w:val="-6"/>
        </w:rPr>
        <w:t> </w:t>
      </w:r>
      <w:r>
        <w:rPr>
          <w:color w:val="231F20"/>
        </w:rPr>
        <w:t>vô</w:t>
      </w:r>
      <w:r>
        <w:rPr>
          <w:color w:val="231F20"/>
          <w:spacing w:val="-5"/>
        </w:rPr>
        <w:t> </w:t>
      </w:r>
      <w:r>
        <w:rPr>
          <w:color w:val="231F20"/>
        </w:rPr>
        <w:t>gián.</w:t>
      </w:r>
      <w:r>
        <w:rPr>
          <w:color w:val="231F20"/>
          <w:spacing w:val="-6"/>
        </w:rPr>
        <w:t> </w:t>
      </w:r>
      <w:r>
        <w:rPr>
          <w:color w:val="231F20"/>
        </w:rPr>
        <w:t>Nghĩa</w:t>
      </w:r>
      <w:r>
        <w:rPr>
          <w:color w:val="231F20"/>
          <w:spacing w:val="-5"/>
        </w:rPr>
        <w:t> </w:t>
      </w:r>
      <w:r>
        <w:rPr>
          <w:color w:val="231F20"/>
        </w:rPr>
        <w:t>là</w:t>
      </w:r>
      <w:r>
        <w:rPr>
          <w:color w:val="231F20"/>
          <w:spacing w:val="-5"/>
        </w:rPr>
        <w:t> </w:t>
      </w:r>
      <w:r>
        <w:rPr>
          <w:color w:val="231F20"/>
        </w:rPr>
        <w:t>bốn</w:t>
      </w:r>
      <w:r>
        <w:rPr>
          <w:color w:val="231F20"/>
          <w:spacing w:val="-6"/>
        </w:rPr>
        <w:t> </w:t>
      </w:r>
      <w:r>
        <w:rPr>
          <w:color w:val="231F20"/>
        </w:rPr>
        <w:t>loại</w:t>
      </w:r>
      <w:r>
        <w:rPr>
          <w:color w:val="231F20"/>
          <w:spacing w:val="-5"/>
        </w:rPr>
        <w:t> </w:t>
      </w:r>
      <w:r>
        <w:rPr>
          <w:color w:val="231F20"/>
        </w:rPr>
        <w:t>trí,</w:t>
      </w:r>
      <w:r>
        <w:rPr>
          <w:color w:val="231F20"/>
          <w:spacing w:val="-6"/>
        </w:rPr>
        <w:t> </w:t>
      </w:r>
      <w:r>
        <w:rPr>
          <w:color w:val="231F20"/>
        </w:rPr>
        <w:t>diệt</w:t>
      </w:r>
      <w:r>
        <w:rPr>
          <w:color w:val="231F20"/>
          <w:spacing w:val="-5"/>
        </w:rPr>
        <w:t> </w:t>
      </w:r>
      <w:r>
        <w:rPr>
          <w:color w:val="231F20"/>
        </w:rPr>
        <w:t>đạo</w:t>
      </w:r>
      <w:r>
        <w:rPr>
          <w:color w:val="231F20"/>
          <w:spacing w:val="-5"/>
        </w:rPr>
        <w:t> </w:t>
      </w:r>
      <w:r>
        <w:rPr>
          <w:color w:val="231F20"/>
        </w:rPr>
        <w:t>pháp trí, đây nói là đạo vô lậu. Nếu là đạo hữu lậu thì chỉ là thế tục trí, do nó không hiện hữu khắp nên ở đây không nói.</w:t>
      </w:r>
    </w:p>
    <w:p>
      <w:pPr>
        <w:pStyle w:val="BodyText"/>
        <w:spacing w:line="273" w:lineRule="auto" w:before="107"/>
        <w:ind w:left="393" w:right="127"/>
      </w:pPr>
      <w:r>
        <w:rPr>
          <w:color w:val="231F20"/>
        </w:rPr>
        <w:t>Dựa nơi tĩnh lự thứ nhất khi khởi khổ loại trí làm đạo vô gián, có</w:t>
      </w:r>
      <w:r>
        <w:rPr>
          <w:color w:val="231F20"/>
          <w:spacing w:val="-13"/>
        </w:rPr>
        <w:t> </w:t>
      </w:r>
      <w:r>
        <w:rPr>
          <w:color w:val="231F20"/>
        </w:rPr>
        <w:t>khi</w:t>
      </w:r>
      <w:r>
        <w:rPr>
          <w:color w:val="231F20"/>
          <w:spacing w:val="-13"/>
        </w:rPr>
        <w:t> </w:t>
      </w:r>
      <w:r>
        <w:rPr>
          <w:color w:val="231F20"/>
        </w:rPr>
        <w:t>chỉ</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khổ</w:t>
      </w:r>
      <w:r>
        <w:rPr>
          <w:color w:val="231F20"/>
          <w:spacing w:val="-13"/>
        </w:rPr>
        <w:t> </w:t>
      </w:r>
      <w:r>
        <w:rPr>
          <w:color w:val="231F20"/>
        </w:rPr>
        <w:t>của</w:t>
      </w:r>
      <w:r>
        <w:rPr>
          <w:color w:val="231F20"/>
          <w:spacing w:val="-13"/>
        </w:rPr>
        <w:t> </w:t>
      </w:r>
      <w:r>
        <w:rPr>
          <w:color w:val="231F20"/>
        </w:rPr>
        <w:t>tự</w:t>
      </w:r>
      <w:r>
        <w:rPr>
          <w:color w:val="231F20"/>
          <w:spacing w:val="-13"/>
        </w:rPr>
        <w:t> </w:t>
      </w:r>
      <w:r>
        <w:rPr>
          <w:color w:val="231F20"/>
        </w:rPr>
        <w:t>địa,</w:t>
      </w:r>
      <w:r>
        <w:rPr>
          <w:color w:val="231F20"/>
          <w:spacing w:val="-13"/>
        </w:rPr>
        <w:t> </w:t>
      </w:r>
      <w:r>
        <w:rPr>
          <w:color w:val="231F20"/>
        </w:rPr>
        <w:t>có</w:t>
      </w:r>
      <w:r>
        <w:rPr>
          <w:color w:val="231F20"/>
          <w:spacing w:val="-13"/>
        </w:rPr>
        <w:t> </w:t>
      </w:r>
      <w:r>
        <w:rPr>
          <w:color w:val="231F20"/>
        </w:rPr>
        <w:t>khi</w:t>
      </w:r>
      <w:r>
        <w:rPr>
          <w:color w:val="231F20"/>
          <w:spacing w:val="-13"/>
        </w:rPr>
        <w:t> </w:t>
      </w:r>
      <w:r>
        <w:rPr>
          <w:color w:val="231F20"/>
        </w:rPr>
        <w:t>chỉ</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khổ</w:t>
      </w:r>
      <w:r>
        <w:rPr>
          <w:color w:val="231F20"/>
          <w:spacing w:val="-13"/>
        </w:rPr>
        <w:t> </w:t>
      </w:r>
      <w:r>
        <w:rPr>
          <w:color w:val="231F20"/>
        </w:rPr>
        <w:t>của</w:t>
      </w:r>
      <w:r>
        <w:rPr>
          <w:color w:val="231F20"/>
          <w:spacing w:val="-13"/>
        </w:rPr>
        <w:t> </w:t>
      </w:r>
      <w:r>
        <w:rPr>
          <w:color w:val="231F20"/>
        </w:rPr>
        <w:t>tĩnh lự thứ hai, cho đến có khi chỉ duyên nơi khổ của Phi tưởng phi phi tưởng xứ, không hợp duyên hai cho đến duyên tám, do thô tế </w:t>
      </w:r>
      <w:r>
        <w:rPr>
          <w:color w:val="231F20"/>
          <w:spacing w:val="-4"/>
        </w:rPr>
        <w:t>khác </w:t>
      </w:r>
      <w:r>
        <w:rPr>
          <w:color w:val="231F20"/>
        </w:rPr>
        <w:t>nhau nên đoạn riêng từng địa.</w:t>
      </w:r>
    </w:p>
    <w:p>
      <w:pPr>
        <w:pStyle w:val="BodyText"/>
        <w:spacing w:before="109"/>
        <w:ind w:left="960" w:firstLine="0"/>
      </w:pPr>
      <w:r>
        <w:rPr>
          <w:color w:val="231F20"/>
        </w:rPr>
        <w:t>Như khổ loại trí, tập loại trí cũng như vậy.</w:t>
      </w:r>
    </w:p>
    <w:p>
      <w:pPr>
        <w:pStyle w:val="BodyText"/>
        <w:spacing w:line="273" w:lineRule="auto" w:before="155"/>
        <w:ind w:left="393" w:right="127"/>
      </w:pPr>
      <w:r>
        <w:rPr>
          <w:color w:val="231F20"/>
        </w:rPr>
        <w:t>Khi khởi diệt loại trí làm đạo vô gián, có khi chỉ duyên nơi</w:t>
      </w:r>
      <w:r>
        <w:rPr>
          <w:color w:val="231F20"/>
          <w:spacing w:val="-30"/>
        </w:rPr>
        <w:t> </w:t>
      </w:r>
      <w:r>
        <w:rPr>
          <w:color w:val="231F20"/>
        </w:rPr>
        <w:t>các hành diệt của tự địa, có khi chỉ duyên nơi các hành diệt của tĩnh </w:t>
      </w:r>
      <w:r>
        <w:rPr>
          <w:color w:val="231F20"/>
          <w:spacing w:val="-6"/>
        </w:rPr>
        <w:t>lự </w:t>
      </w:r>
      <w:r>
        <w:rPr>
          <w:color w:val="231F20"/>
        </w:rPr>
        <w:t>thứ hai, cho đến có khi chỉ duyên nơi các hành diệt của Phi tưởng phi phi tưởng xứ, có khi hợp duyên hai cho đến duyên tám, đều là</w:t>
      </w:r>
      <w:r>
        <w:rPr>
          <w:color w:val="231F20"/>
          <w:spacing w:val="-45"/>
        </w:rPr>
        <w:t> </w:t>
      </w:r>
      <w:r>
        <w:rPr>
          <w:color w:val="231F20"/>
        </w:rPr>
        <w:t>vi diệu, đều là trái với nhiễm.</w:t>
      </w:r>
    </w:p>
    <w:p>
      <w:pPr>
        <w:pStyle w:val="BodyText"/>
        <w:spacing w:line="273" w:lineRule="auto" w:before="109"/>
        <w:ind w:left="393" w:right="127"/>
      </w:pPr>
      <w:r>
        <w:rPr>
          <w:color w:val="231F20"/>
        </w:rPr>
        <w:t>Khi khởi đạo loại trí làm đạo vô gián, đều duyên nơi loại trí phẩm đạo của chín địa, cùng làm nhân do chủng loại như nhau. Khi khởi diệt pháp trí làm đạo vô gián, chỉ duyên nơi các hành diệt của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2" w:firstLine="0"/>
      </w:pPr>
      <w:r>
        <w:rPr>
          <w:color w:val="231F20"/>
        </w:rPr>
        <w:t>cõi dục. Khi khởi đạo pháp trí làm đạo vô gián, đều duyên nơi pháp trí phẩm đạo của sáu địa.</w:t>
      </w:r>
    </w:p>
    <w:p>
      <w:pPr>
        <w:pStyle w:val="BodyText"/>
        <w:spacing w:line="276" w:lineRule="auto"/>
        <w:ind w:right="411"/>
      </w:pPr>
      <w:r>
        <w:rPr>
          <w:color w:val="231F20"/>
        </w:rPr>
        <w:t>Như dựa nơi tĩnh lự thứ nhất, cho đến dựa nơi Vô sở hữu xứ cũng như </w:t>
      </w:r>
      <w:r>
        <w:rPr>
          <w:color w:val="231F20"/>
          <w:spacing w:val="-5"/>
        </w:rPr>
        <w:t>vậy. </w:t>
      </w:r>
      <w:r>
        <w:rPr>
          <w:color w:val="231F20"/>
        </w:rPr>
        <w:t>Có sai khác: Là dựa nơi ba vô sắc, không có hai pháp trí,</w:t>
      </w:r>
      <w:r>
        <w:rPr>
          <w:color w:val="231F20"/>
          <w:spacing w:val="-7"/>
        </w:rPr>
        <w:t> </w:t>
      </w:r>
      <w:r>
        <w:rPr>
          <w:color w:val="231F20"/>
        </w:rPr>
        <w:t>không</w:t>
      </w:r>
      <w:r>
        <w:rPr>
          <w:color w:val="231F20"/>
          <w:spacing w:val="-7"/>
        </w:rPr>
        <w:t> </w:t>
      </w:r>
      <w:r>
        <w:rPr>
          <w:color w:val="231F20"/>
        </w:rPr>
        <w:t>duyên</w:t>
      </w:r>
      <w:r>
        <w:rPr>
          <w:color w:val="231F20"/>
          <w:spacing w:val="-6"/>
        </w:rPr>
        <w:t> </w:t>
      </w:r>
      <w:r>
        <w:rPr>
          <w:color w:val="231F20"/>
        </w:rPr>
        <w:t>nơi</w:t>
      </w:r>
      <w:r>
        <w:rPr>
          <w:color w:val="231F20"/>
          <w:spacing w:val="-7"/>
        </w:rPr>
        <w:t> </w:t>
      </w:r>
      <w:r>
        <w:rPr>
          <w:color w:val="231F20"/>
        </w:rPr>
        <w:t>diệt</w:t>
      </w:r>
      <w:r>
        <w:rPr>
          <w:color w:val="231F20"/>
          <w:spacing w:val="-6"/>
        </w:rPr>
        <w:t> </w:t>
      </w:r>
      <w:r>
        <w:rPr>
          <w:color w:val="231F20"/>
        </w:rPr>
        <w:t>địa</w:t>
      </w:r>
      <w:r>
        <w:rPr>
          <w:color w:val="231F20"/>
          <w:spacing w:val="-7"/>
        </w:rPr>
        <w:t> </w:t>
      </w:r>
      <w:r>
        <w:rPr>
          <w:color w:val="231F20"/>
        </w:rPr>
        <w:t>dưới.</w:t>
      </w:r>
      <w:r>
        <w:rPr>
          <w:color w:val="231F20"/>
          <w:spacing w:val="-11"/>
        </w:rPr>
        <w:t> </w:t>
      </w:r>
      <w:r>
        <w:rPr>
          <w:color w:val="231F20"/>
        </w:rPr>
        <w:t>Trong</w:t>
      </w:r>
      <w:r>
        <w:rPr>
          <w:color w:val="231F20"/>
          <w:spacing w:val="-7"/>
        </w:rPr>
        <w:t> </w:t>
      </w:r>
      <w:r>
        <w:rPr>
          <w:color w:val="231F20"/>
          <w:spacing w:val="-5"/>
        </w:rPr>
        <w:t>đây,</w:t>
      </w:r>
      <w:r>
        <w:rPr>
          <w:color w:val="231F20"/>
          <w:spacing w:val="-6"/>
        </w:rPr>
        <w:t> </w:t>
      </w:r>
      <w:r>
        <w:rPr>
          <w:color w:val="231F20"/>
        </w:rPr>
        <w:t>tất</w:t>
      </w:r>
      <w:r>
        <w:rPr>
          <w:color w:val="231F20"/>
          <w:spacing w:val="-7"/>
        </w:rPr>
        <w:t> </w:t>
      </w:r>
      <w:r>
        <w:rPr>
          <w:color w:val="231F20"/>
        </w:rPr>
        <w:t>cả</w:t>
      </w:r>
      <w:r>
        <w:rPr>
          <w:color w:val="231F20"/>
          <w:spacing w:val="-6"/>
        </w:rPr>
        <w:t> </w:t>
      </w:r>
      <w:r>
        <w:rPr>
          <w:color w:val="231F20"/>
        </w:rPr>
        <w:t>địa</w:t>
      </w:r>
      <w:r>
        <w:rPr>
          <w:color w:val="231F20"/>
          <w:spacing w:val="-7"/>
        </w:rPr>
        <w:t> </w:t>
      </w:r>
      <w:r>
        <w:rPr>
          <w:color w:val="231F20"/>
        </w:rPr>
        <w:t>không</w:t>
      </w:r>
      <w:r>
        <w:rPr>
          <w:color w:val="231F20"/>
          <w:spacing w:val="-6"/>
        </w:rPr>
        <w:t> </w:t>
      </w:r>
      <w:r>
        <w:rPr>
          <w:color w:val="231F20"/>
        </w:rPr>
        <w:t>duyên với</w:t>
      </w:r>
      <w:r>
        <w:rPr>
          <w:color w:val="231F20"/>
          <w:spacing w:val="-10"/>
        </w:rPr>
        <w:t> </w:t>
      </w:r>
      <w:r>
        <w:rPr>
          <w:color w:val="231F20"/>
        </w:rPr>
        <w:t>khổ,</w:t>
      </w:r>
      <w:r>
        <w:rPr>
          <w:color w:val="231F20"/>
          <w:spacing w:val="-10"/>
        </w:rPr>
        <w:t> </w:t>
      </w:r>
      <w:r>
        <w:rPr>
          <w:color w:val="231F20"/>
        </w:rPr>
        <w:t>tập</w:t>
      </w:r>
      <w:r>
        <w:rPr>
          <w:color w:val="231F20"/>
          <w:spacing w:val="-10"/>
        </w:rPr>
        <w:t> </w:t>
      </w:r>
      <w:r>
        <w:rPr>
          <w:color w:val="231F20"/>
        </w:rPr>
        <w:t>nơi</w:t>
      </w:r>
      <w:r>
        <w:rPr>
          <w:color w:val="231F20"/>
          <w:spacing w:val="-10"/>
        </w:rPr>
        <w:t> </w:t>
      </w:r>
      <w:r>
        <w:rPr>
          <w:color w:val="231F20"/>
        </w:rPr>
        <w:t>địa</w:t>
      </w:r>
      <w:r>
        <w:rPr>
          <w:color w:val="231F20"/>
          <w:spacing w:val="-10"/>
        </w:rPr>
        <w:t> </w:t>
      </w:r>
      <w:r>
        <w:rPr>
          <w:color w:val="231F20"/>
        </w:rPr>
        <w:t>dưới,</w:t>
      </w:r>
      <w:r>
        <w:rPr>
          <w:color w:val="231F20"/>
          <w:spacing w:val="-10"/>
        </w:rPr>
        <w:t> </w:t>
      </w:r>
      <w:r>
        <w:rPr>
          <w:color w:val="231F20"/>
        </w:rPr>
        <w:t>do</w:t>
      </w:r>
      <w:r>
        <w:rPr>
          <w:color w:val="231F20"/>
          <w:spacing w:val="-10"/>
        </w:rPr>
        <w:t> </w:t>
      </w:r>
      <w:r>
        <w:rPr>
          <w:color w:val="231F20"/>
        </w:rPr>
        <w:t>đã</w:t>
      </w:r>
      <w:r>
        <w:rPr>
          <w:color w:val="231F20"/>
          <w:spacing w:val="-10"/>
        </w:rPr>
        <w:t> </w:t>
      </w:r>
      <w:r>
        <w:rPr>
          <w:color w:val="231F20"/>
        </w:rPr>
        <w:t>lìa</w:t>
      </w:r>
      <w:r>
        <w:rPr>
          <w:color w:val="231F20"/>
          <w:spacing w:val="-10"/>
        </w:rPr>
        <w:t> </w:t>
      </w:r>
      <w:r>
        <w:rPr>
          <w:color w:val="231F20"/>
        </w:rPr>
        <w:t>nhiễm</w:t>
      </w:r>
      <w:r>
        <w:rPr>
          <w:color w:val="231F20"/>
          <w:spacing w:val="-10"/>
        </w:rPr>
        <w:t> </w:t>
      </w:r>
      <w:r>
        <w:rPr>
          <w:color w:val="231F20"/>
        </w:rPr>
        <w:t>nơi</w:t>
      </w:r>
      <w:r>
        <w:rPr>
          <w:color w:val="231F20"/>
          <w:spacing w:val="-10"/>
        </w:rPr>
        <w:t> </w:t>
      </w:r>
      <w:r>
        <w:rPr>
          <w:color w:val="231F20"/>
        </w:rPr>
        <w:t>địa</w:t>
      </w:r>
      <w:r>
        <w:rPr>
          <w:color w:val="231F20"/>
          <w:spacing w:val="-10"/>
        </w:rPr>
        <w:t> </w:t>
      </w:r>
      <w:r>
        <w:rPr>
          <w:color w:val="231F20"/>
        </w:rPr>
        <w:t>dưới,</w:t>
      </w:r>
      <w:r>
        <w:rPr>
          <w:color w:val="231F20"/>
          <w:spacing w:val="-10"/>
        </w:rPr>
        <w:t> </w:t>
      </w:r>
      <w:r>
        <w:rPr>
          <w:color w:val="231F20"/>
        </w:rPr>
        <w:t>khởi</w:t>
      </w:r>
      <w:r>
        <w:rPr>
          <w:color w:val="231F20"/>
          <w:spacing w:val="-10"/>
        </w:rPr>
        <w:t> </w:t>
      </w:r>
      <w:r>
        <w:rPr>
          <w:color w:val="231F20"/>
        </w:rPr>
        <w:t>vô</w:t>
      </w:r>
      <w:r>
        <w:rPr>
          <w:color w:val="231F20"/>
          <w:spacing w:val="-10"/>
        </w:rPr>
        <w:t> </w:t>
      </w:r>
      <w:r>
        <w:rPr>
          <w:color w:val="231F20"/>
        </w:rPr>
        <w:t>dụng.</w:t>
      </w:r>
    </w:p>
    <w:p>
      <w:pPr>
        <w:pStyle w:val="BodyText"/>
        <w:spacing w:line="276" w:lineRule="auto"/>
        <w:ind w:right="406"/>
      </w:pPr>
      <w:r>
        <w:rPr>
          <w:color w:val="231F20"/>
        </w:rPr>
        <w:t>Dựa nơi tĩnh lự thứ nhất khởi đạo vô gián, khi lìa nhiễm </w:t>
      </w:r>
      <w:r>
        <w:rPr>
          <w:color w:val="231F20"/>
          <w:spacing w:val="2"/>
        </w:rPr>
        <w:t>của </w:t>
      </w:r>
      <w:r>
        <w:rPr>
          <w:color w:val="231F20"/>
        </w:rPr>
        <w:t>tĩnh lự thứ nhất, khổ tập loại trí chỉ duyên nơi khổ tập của tĩnh lự thứ</w:t>
      </w:r>
      <w:r>
        <w:rPr>
          <w:color w:val="231F20"/>
          <w:spacing w:val="5"/>
        </w:rPr>
        <w:t> </w:t>
      </w:r>
      <w:r>
        <w:rPr>
          <w:color w:val="231F20"/>
        </w:rPr>
        <w:t>nhất.</w:t>
      </w:r>
    </w:p>
    <w:p>
      <w:pPr>
        <w:pStyle w:val="BodyText"/>
        <w:spacing w:line="276" w:lineRule="auto"/>
        <w:ind w:right="410"/>
      </w:pPr>
      <w:r>
        <w:rPr>
          <w:color w:val="231F20"/>
        </w:rPr>
        <w:t>Diệt</w:t>
      </w:r>
      <w:r>
        <w:rPr>
          <w:color w:val="231F20"/>
          <w:spacing w:val="-8"/>
        </w:rPr>
        <w:t> </w:t>
      </w:r>
      <w:r>
        <w:rPr>
          <w:color w:val="231F20"/>
        </w:rPr>
        <w:t>loại</w:t>
      </w:r>
      <w:r>
        <w:rPr>
          <w:color w:val="231F20"/>
          <w:spacing w:val="-7"/>
        </w:rPr>
        <w:t> </w:t>
      </w:r>
      <w:r>
        <w:rPr>
          <w:color w:val="231F20"/>
        </w:rPr>
        <w:t>trí</w:t>
      </w:r>
      <w:r>
        <w:rPr>
          <w:color w:val="231F20"/>
          <w:spacing w:val="-7"/>
        </w:rPr>
        <w:t> </w:t>
      </w:r>
      <w:r>
        <w:rPr>
          <w:color w:val="231F20"/>
        </w:rPr>
        <w:t>có</w:t>
      </w:r>
      <w:r>
        <w:rPr>
          <w:color w:val="231F20"/>
          <w:spacing w:val="-7"/>
        </w:rPr>
        <w:t> </w:t>
      </w:r>
      <w:r>
        <w:rPr>
          <w:color w:val="231F20"/>
        </w:rPr>
        <w:t>khi</w:t>
      </w:r>
      <w:r>
        <w:rPr>
          <w:color w:val="231F20"/>
          <w:spacing w:val="-8"/>
        </w:rPr>
        <w:t> </w:t>
      </w:r>
      <w:r>
        <w:rPr>
          <w:color w:val="231F20"/>
        </w:rPr>
        <w:t>duyên</w:t>
      </w:r>
      <w:r>
        <w:rPr>
          <w:color w:val="231F20"/>
          <w:spacing w:val="-7"/>
        </w:rPr>
        <w:t> </w:t>
      </w:r>
      <w:r>
        <w:rPr>
          <w:color w:val="231F20"/>
        </w:rPr>
        <w:t>nơi</w:t>
      </w:r>
      <w:r>
        <w:rPr>
          <w:color w:val="231F20"/>
          <w:spacing w:val="-7"/>
        </w:rPr>
        <w:t> </w:t>
      </w:r>
      <w:r>
        <w:rPr>
          <w:color w:val="231F20"/>
        </w:rPr>
        <w:t>các</w:t>
      </w:r>
      <w:r>
        <w:rPr>
          <w:color w:val="231F20"/>
          <w:spacing w:val="-7"/>
        </w:rPr>
        <w:t> </w:t>
      </w:r>
      <w:r>
        <w:rPr>
          <w:color w:val="231F20"/>
        </w:rPr>
        <w:t>hành</w:t>
      </w:r>
      <w:r>
        <w:rPr>
          <w:color w:val="231F20"/>
          <w:spacing w:val="-7"/>
        </w:rPr>
        <w:t> </w:t>
      </w:r>
      <w:r>
        <w:rPr>
          <w:color w:val="231F20"/>
        </w:rPr>
        <w:t>diệt</w:t>
      </w:r>
      <w:r>
        <w:rPr>
          <w:color w:val="231F20"/>
          <w:spacing w:val="-8"/>
        </w:rPr>
        <w:t> </w:t>
      </w:r>
      <w:r>
        <w:rPr>
          <w:color w:val="231F20"/>
        </w:rPr>
        <w:t>của</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nhất. Có khi duyên nơi các hành diệt của tĩnh lự thứ nhất, thứ hai. Có </w:t>
      </w:r>
      <w:r>
        <w:rPr>
          <w:color w:val="231F20"/>
          <w:spacing w:val="-5"/>
        </w:rPr>
        <w:t>khi </w:t>
      </w:r>
      <w:r>
        <w:rPr>
          <w:color w:val="231F20"/>
        </w:rPr>
        <w:t>duyên nơi các hành diệt của tĩnh lự thứ hai, thứ ba. Có khi duyên nơi các hành diệt của tĩnh lự thứ nhất, thứ hai, thứ ba, thứ tư. Có khi duyên nơi các hành diệt của tĩnh lự thứ nhất cho đến Không vô biên xứ.</w:t>
      </w:r>
      <w:r>
        <w:rPr>
          <w:color w:val="231F20"/>
          <w:spacing w:val="-10"/>
        </w:rPr>
        <w:t> </w:t>
      </w:r>
      <w:r>
        <w:rPr>
          <w:color w:val="231F20"/>
        </w:rPr>
        <w:t>Có</w:t>
      </w:r>
      <w:r>
        <w:rPr>
          <w:color w:val="231F20"/>
          <w:spacing w:val="-10"/>
        </w:rPr>
        <w:t> </w:t>
      </w:r>
      <w:r>
        <w:rPr>
          <w:color w:val="231F20"/>
        </w:rPr>
        <w:t>khi</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các</w:t>
      </w:r>
      <w:r>
        <w:rPr>
          <w:color w:val="231F20"/>
          <w:spacing w:val="-10"/>
        </w:rPr>
        <w:t> </w:t>
      </w:r>
      <w:r>
        <w:rPr>
          <w:color w:val="231F20"/>
        </w:rPr>
        <w:t>hành</w:t>
      </w:r>
      <w:r>
        <w:rPr>
          <w:color w:val="231F20"/>
          <w:spacing w:val="-10"/>
        </w:rPr>
        <w:t> </w:t>
      </w:r>
      <w:r>
        <w:rPr>
          <w:color w:val="231F20"/>
        </w:rPr>
        <w:t>diệt</w:t>
      </w:r>
      <w:r>
        <w:rPr>
          <w:color w:val="231F20"/>
          <w:spacing w:val="-10"/>
        </w:rPr>
        <w:t> </w:t>
      </w:r>
      <w:r>
        <w:rPr>
          <w:color w:val="231F20"/>
        </w:rPr>
        <w:t>của</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cho</w:t>
      </w:r>
      <w:r>
        <w:rPr>
          <w:color w:val="231F20"/>
          <w:spacing w:val="-10"/>
        </w:rPr>
        <w:t> </w:t>
      </w:r>
      <w:r>
        <w:rPr>
          <w:color w:val="231F20"/>
        </w:rPr>
        <w:t>đến</w:t>
      </w:r>
      <w:r>
        <w:rPr>
          <w:color w:val="231F20"/>
          <w:spacing w:val="-14"/>
        </w:rPr>
        <w:t> </w:t>
      </w:r>
      <w:r>
        <w:rPr>
          <w:color w:val="231F20"/>
        </w:rPr>
        <w:t>Thức vô biên xứ. Có khi duyên nơi các hành diệt của tĩnh lự thứ nhất cho đến Vô sở hữu xứ. Có khi duyên nơi các hành diệt của tĩnh lự thứ nhất cho đến Phi tưởng phi phi tưởng</w:t>
      </w:r>
      <w:r>
        <w:rPr>
          <w:color w:val="231F20"/>
          <w:spacing w:val="-2"/>
        </w:rPr>
        <w:t> </w:t>
      </w:r>
      <w:r>
        <w:rPr>
          <w:color w:val="231F20"/>
        </w:rPr>
        <w:t>xứ.</w:t>
      </w:r>
    </w:p>
    <w:p>
      <w:pPr>
        <w:pStyle w:val="BodyText"/>
        <w:spacing w:line="276" w:lineRule="auto" w:before="115"/>
        <w:ind w:right="410"/>
      </w:pPr>
      <w:r>
        <w:rPr>
          <w:color w:val="231F20"/>
        </w:rPr>
        <w:t>Đạo loại trí duyên chung nơi loại trí phẩm đạo của chín địa. Diệt pháp trí chỉ duyên nơi các hành diệt của cõi dục. Đạo pháp trí duyên chung nơi pháp trí phẩm đạo của sáu địa.</w:t>
      </w:r>
    </w:p>
    <w:p>
      <w:pPr>
        <w:pStyle w:val="BodyText"/>
        <w:spacing w:line="276" w:lineRule="auto" w:before="113"/>
        <w:ind w:right="413"/>
      </w:pPr>
      <w:r>
        <w:rPr>
          <w:color w:val="231F20"/>
        </w:rPr>
        <w:t>Dựa</w:t>
      </w:r>
      <w:r>
        <w:rPr>
          <w:color w:val="231F20"/>
          <w:spacing w:val="-12"/>
        </w:rPr>
        <w:t> </w:t>
      </w:r>
      <w:r>
        <w:rPr>
          <w:color w:val="231F20"/>
        </w:rPr>
        <w:t>nơi</w:t>
      </w:r>
      <w:r>
        <w:rPr>
          <w:color w:val="231F20"/>
          <w:spacing w:val="-11"/>
        </w:rPr>
        <w:t> </w:t>
      </w:r>
      <w:r>
        <w:rPr>
          <w:color w:val="231F20"/>
          <w:spacing w:val="-3"/>
        </w:rPr>
        <w:t>tĩnh</w:t>
      </w:r>
      <w:r>
        <w:rPr>
          <w:color w:val="231F20"/>
          <w:spacing w:val="-11"/>
        </w:rPr>
        <w:t> </w:t>
      </w:r>
      <w:r>
        <w:rPr>
          <w:color w:val="231F20"/>
        </w:rPr>
        <w:t>lự</w:t>
      </w:r>
      <w:r>
        <w:rPr>
          <w:color w:val="231F20"/>
          <w:spacing w:val="-11"/>
        </w:rPr>
        <w:t> </w:t>
      </w:r>
      <w:r>
        <w:rPr>
          <w:color w:val="231F20"/>
        </w:rPr>
        <w:t>thứ</w:t>
      </w:r>
      <w:r>
        <w:rPr>
          <w:color w:val="231F20"/>
          <w:spacing w:val="-12"/>
        </w:rPr>
        <w:t> </w:t>
      </w:r>
      <w:r>
        <w:rPr>
          <w:color w:val="231F20"/>
          <w:spacing w:val="-3"/>
        </w:rPr>
        <w:t>nhất</w:t>
      </w:r>
      <w:r>
        <w:rPr>
          <w:color w:val="231F20"/>
          <w:spacing w:val="-11"/>
        </w:rPr>
        <w:t> </w:t>
      </w:r>
      <w:r>
        <w:rPr>
          <w:color w:val="231F20"/>
          <w:spacing w:val="-3"/>
        </w:rPr>
        <w:t>khởi</w:t>
      </w:r>
      <w:r>
        <w:rPr>
          <w:color w:val="231F20"/>
          <w:spacing w:val="-11"/>
        </w:rPr>
        <w:t> </w:t>
      </w:r>
      <w:r>
        <w:rPr>
          <w:color w:val="231F20"/>
        </w:rPr>
        <w:t>đạo</w:t>
      </w:r>
      <w:r>
        <w:rPr>
          <w:color w:val="231F20"/>
          <w:spacing w:val="-11"/>
        </w:rPr>
        <w:t> </w:t>
      </w:r>
      <w:r>
        <w:rPr>
          <w:color w:val="231F20"/>
        </w:rPr>
        <w:t>vô</w:t>
      </w:r>
      <w:r>
        <w:rPr>
          <w:color w:val="231F20"/>
          <w:spacing w:val="-12"/>
        </w:rPr>
        <w:t> </w:t>
      </w:r>
      <w:r>
        <w:rPr>
          <w:color w:val="231F20"/>
          <w:spacing w:val="-3"/>
        </w:rPr>
        <w:t>gián,</w:t>
      </w:r>
      <w:r>
        <w:rPr>
          <w:color w:val="231F20"/>
          <w:spacing w:val="-11"/>
        </w:rPr>
        <w:t> </w:t>
      </w:r>
      <w:r>
        <w:rPr>
          <w:color w:val="231F20"/>
        </w:rPr>
        <w:t>khi</w:t>
      </w:r>
      <w:r>
        <w:rPr>
          <w:color w:val="231F20"/>
          <w:spacing w:val="-11"/>
        </w:rPr>
        <w:t> </w:t>
      </w:r>
      <w:r>
        <w:rPr>
          <w:color w:val="231F20"/>
        </w:rPr>
        <w:t>lìa</w:t>
      </w:r>
      <w:r>
        <w:rPr>
          <w:color w:val="231F20"/>
          <w:spacing w:val="-11"/>
        </w:rPr>
        <w:t> </w:t>
      </w:r>
      <w:r>
        <w:rPr>
          <w:color w:val="231F20"/>
          <w:spacing w:val="-3"/>
        </w:rPr>
        <w:t>nhiễm</w:t>
      </w:r>
      <w:r>
        <w:rPr>
          <w:color w:val="231F20"/>
          <w:spacing w:val="-12"/>
        </w:rPr>
        <w:t> </w:t>
      </w:r>
      <w:r>
        <w:rPr>
          <w:color w:val="231F20"/>
        </w:rPr>
        <w:t>của</w:t>
      </w:r>
      <w:r>
        <w:rPr>
          <w:color w:val="231F20"/>
          <w:spacing w:val="-11"/>
        </w:rPr>
        <w:t> </w:t>
      </w:r>
      <w:r>
        <w:rPr>
          <w:color w:val="231F20"/>
          <w:spacing w:val="-3"/>
        </w:rPr>
        <w:t>tĩnh </w:t>
      </w:r>
      <w:r>
        <w:rPr>
          <w:color w:val="231F20"/>
        </w:rPr>
        <w:t>lự</w:t>
      </w:r>
      <w:r>
        <w:rPr>
          <w:color w:val="231F20"/>
          <w:spacing w:val="-9"/>
        </w:rPr>
        <w:t> </w:t>
      </w:r>
      <w:r>
        <w:rPr>
          <w:color w:val="231F20"/>
        </w:rPr>
        <w:t>thứ</w:t>
      </w:r>
      <w:r>
        <w:rPr>
          <w:color w:val="231F20"/>
          <w:spacing w:val="-9"/>
        </w:rPr>
        <w:t> </w:t>
      </w:r>
      <w:r>
        <w:rPr>
          <w:color w:val="231F20"/>
          <w:spacing w:val="-3"/>
        </w:rPr>
        <w:t>hai,</w:t>
      </w:r>
      <w:r>
        <w:rPr>
          <w:color w:val="231F20"/>
          <w:spacing w:val="-8"/>
        </w:rPr>
        <w:t> </w:t>
      </w:r>
      <w:r>
        <w:rPr>
          <w:color w:val="231F20"/>
        </w:rPr>
        <w:t>khổ</w:t>
      </w:r>
      <w:r>
        <w:rPr>
          <w:color w:val="231F20"/>
          <w:spacing w:val="-9"/>
        </w:rPr>
        <w:t> </w:t>
      </w:r>
      <w:r>
        <w:rPr>
          <w:color w:val="231F20"/>
        </w:rPr>
        <w:t>tập</w:t>
      </w:r>
      <w:r>
        <w:rPr>
          <w:color w:val="231F20"/>
          <w:spacing w:val="-8"/>
        </w:rPr>
        <w:t> </w:t>
      </w:r>
      <w:r>
        <w:rPr>
          <w:color w:val="231F20"/>
          <w:spacing w:val="-3"/>
        </w:rPr>
        <w:t>loại</w:t>
      </w:r>
      <w:r>
        <w:rPr>
          <w:color w:val="231F20"/>
          <w:spacing w:val="-9"/>
        </w:rPr>
        <w:t> </w:t>
      </w:r>
      <w:r>
        <w:rPr>
          <w:color w:val="231F20"/>
        </w:rPr>
        <w:t>trí</w:t>
      </w:r>
      <w:r>
        <w:rPr>
          <w:color w:val="231F20"/>
          <w:spacing w:val="-8"/>
        </w:rPr>
        <w:t> </w:t>
      </w:r>
      <w:r>
        <w:rPr>
          <w:color w:val="231F20"/>
        </w:rPr>
        <w:t>chỉ</w:t>
      </w:r>
      <w:r>
        <w:rPr>
          <w:color w:val="231F20"/>
          <w:spacing w:val="-9"/>
        </w:rPr>
        <w:t> </w:t>
      </w:r>
      <w:r>
        <w:rPr>
          <w:color w:val="231F20"/>
          <w:spacing w:val="-3"/>
        </w:rPr>
        <w:t>duyên</w:t>
      </w:r>
      <w:r>
        <w:rPr>
          <w:color w:val="231F20"/>
          <w:spacing w:val="-9"/>
        </w:rPr>
        <w:t> </w:t>
      </w:r>
      <w:r>
        <w:rPr>
          <w:color w:val="231F20"/>
        </w:rPr>
        <w:t>nơi</w:t>
      </w:r>
      <w:r>
        <w:rPr>
          <w:color w:val="231F20"/>
          <w:spacing w:val="-8"/>
        </w:rPr>
        <w:t> </w:t>
      </w:r>
      <w:r>
        <w:rPr>
          <w:color w:val="231F20"/>
        </w:rPr>
        <w:t>khổ</w:t>
      </w:r>
      <w:r>
        <w:rPr>
          <w:color w:val="231F20"/>
          <w:spacing w:val="-9"/>
        </w:rPr>
        <w:t> </w:t>
      </w:r>
      <w:r>
        <w:rPr>
          <w:color w:val="231F20"/>
        </w:rPr>
        <w:t>tập</w:t>
      </w:r>
      <w:r>
        <w:rPr>
          <w:color w:val="231F20"/>
          <w:spacing w:val="-8"/>
        </w:rPr>
        <w:t> </w:t>
      </w:r>
      <w:r>
        <w:rPr>
          <w:color w:val="231F20"/>
        </w:rPr>
        <w:t>của</w:t>
      </w:r>
      <w:r>
        <w:rPr>
          <w:color w:val="231F20"/>
          <w:spacing w:val="-9"/>
        </w:rPr>
        <w:t> </w:t>
      </w:r>
      <w:r>
        <w:rPr>
          <w:color w:val="231F20"/>
          <w:spacing w:val="-3"/>
        </w:rPr>
        <w:t>tĩnh</w:t>
      </w:r>
      <w:r>
        <w:rPr>
          <w:color w:val="231F20"/>
          <w:spacing w:val="-8"/>
        </w:rPr>
        <w:t> </w:t>
      </w:r>
      <w:r>
        <w:rPr>
          <w:color w:val="231F20"/>
        </w:rPr>
        <w:t>lự</w:t>
      </w:r>
      <w:r>
        <w:rPr>
          <w:color w:val="231F20"/>
          <w:spacing w:val="-9"/>
        </w:rPr>
        <w:t> </w:t>
      </w:r>
      <w:r>
        <w:rPr>
          <w:color w:val="231F20"/>
        </w:rPr>
        <w:t>thứ</w:t>
      </w:r>
      <w:r>
        <w:rPr>
          <w:color w:val="231F20"/>
          <w:spacing w:val="-9"/>
        </w:rPr>
        <w:t> </w:t>
      </w:r>
      <w:r>
        <w:rPr>
          <w:color w:val="231F20"/>
          <w:spacing w:val="-3"/>
        </w:rPr>
        <w:t>hai.</w:t>
      </w:r>
    </w:p>
    <w:p>
      <w:pPr>
        <w:pStyle w:val="BodyText"/>
        <w:spacing w:line="276" w:lineRule="auto"/>
        <w:ind w:right="411"/>
      </w:pPr>
      <w:r>
        <w:rPr>
          <w:color w:val="231F20"/>
        </w:rPr>
        <w:t>Diệt loại trí có khi chỉ duyên nơi các hành diệt của tĩnh lự </w:t>
      </w:r>
      <w:r>
        <w:rPr>
          <w:color w:val="231F20"/>
          <w:spacing w:val="-2"/>
        </w:rPr>
        <w:t>thứ </w:t>
      </w:r>
      <w:r>
        <w:rPr>
          <w:color w:val="231F20"/>
        </w:rPr>
        <w:t>nhất. Có khi chỉ duyên nơi các hành diệt của tĩnh lự thứ hai. Có </w:t>
      </w:r>
      <w:r>
        <w:rPr>
          <w:color w:val="231F20"/>
          <w:spacing w:val="-2"/>
        </w:rPr>
        <w:t>khi </w:t>
      </w:r>
      <w:r>
        <w:rPr>
          <w:color w:val="231F20"/>
        </w:rPr>
        <w:t>duyên</w:t>
      </w:r>
      <w:r>
        <w:rPr>
          <w:color w:val="231F20"/>
          <w:spacing w:val="-20"/>
        </w:rPr>
        <w:t> </w:t>
      </w:r>
      <w:r>
        <w:rPr>
          <w:color w:val="231F20"/>
        </w:rPr>
        <w:t>nơi</w:t>
      </w:r>
      <w:r>
        <w:rPr>
          <w:color w:val="231F20"/>
          <w:spacing w:val="-20"/>
        </w:rPr>
        <w:t> </w:t>
      </w:r>
      <w:r>
        <w:rPr>
          <w:color w:val="231F20"/>
        </w:rPr>
        <w:t>các</w:t>
      </w:r>
      <w:r>
        <w:rPr>
          <w:color w:val="231F20"/>
          <w:spacing w:val="-20"/>
        </w:rPr>
        <w:t> </w:t>
      </w:r>
      <w:r>
        <w:rPr>
          <w:color w:val="231F20"/>
        </w:rPr>
        <w:t>hành</w:t>
      </w:r>
      <w:r>
        <w:rPr>
          <w:color w:val="231F20"/>
          <w:spacing w:val="-20"/>
        </w:rPr>
        <w:t> </w:t>
      </w:r>
      <w:r>
        <w:rPr>
          <w:color w:val="231F20"/>
        </w:rPr>
        <w:t>diệt</w:t>
      </w:r>
      <w:r>
        <w:rPr>
          <w:color w:val="231F20"/>
          <w:spacing w:val="-19"/>
        </w:rPr>
        <w:t> </w:t>
      </w:r>
      <w:r>
        <w:rPr>
          <w:color w:val="231F20"/>
        </w:rPr>
        <w:t>của</w:t>
      </w:r>
      <w:r>
        <w:rPr>
          <w:color w:val="231F20"/>
          <w:spacing w:val="-20"/>
        </w:rPr>
        <w:t> </w:t>
      </w:r>
      <w:r>
        <w:rPr>
          <w:color w:val="231F20"/>
        </w:rPr>
        <w:t>tĩnh</w:t>
      </w:r>
      <w:r>
        <w:rPr>
          <w:color w:val="231F20"/>
          <w:spacing w:val="-20"/>
        </w:rPr>
        <w:t> </w:t>
      </w:r>
      <w:r>
        <w:rPr>
          <w:color w:val="231F20"/>
        </w:rPr>
        <w:t>lự</w:t>
      </w:r>
      <w:r>
        <w:rPr>
          <w:color w:val="231F20"/>
          <w:spacing w:val="-20"/>
        </w:rPr>
        <w:t> </w:t>
      </w:r>
      <w:r>
        <w:rPr>
          <w:color w:val="231F20"/>
        </w:rPr>
        <w:t>thứ</w:t>
      </w:r>
      <w:r>
        <w:rPr>
          <w:color w:val="231F20"/>
          <w:spacing w:val="-20"/>
        </w:rPr>
        <w:t> </w:t>
      </w:r>
      <w:r>
        <w:rPr>
          <w:color w:val="231F20"/>
        </w:rPr>
        <w:t>nhất,</w:t>
      </w:r>
      <w:r>
        <w:rPr>
          <w:color w:val="231F20"/>
          <w:spacing w:val="-19"/>
        </w:rPr>
        <w:t> </w:t>
      </w:r>
      <w:r>
        <w:rPr>
          <w:color w:val="231F20"/>
        </w:rPr>
        <w:t>thứ</w:t>
      </w:r>
      <w:r>
        <w:rPr>
          <w:color w:val="231F20"/>
          <w:spacing w:val="-20"/>
        </w:rPr>
        <w:t> </w:t>
      </w:r>
      <w:r>
        <w:rPr>
          <w:color w:val="231F20"/>
        </w:rPr>
        <w:t>hai.</w:t>
      </w:r>
      <w:r>
        <w:rPr>
          <w:color w:val="231F20"/>
          <w:spacing w:val="-20"/>
        </w:rPr>
        <w:t> </w:t>
      </w:r>
      <w:r>
        <w:rPr>
          <w:color w:val="231F20"/>
        </w:rPr>
        <w:t>Có</w:t>
      </w:r>
      <w:r>
        <w:rPr>
          <w:color w:val="231F20"/>
          <w:spacing w:val="-20"/>
        </w:rPr>
        <w:t> </w:t>
      </w:r>
      <w:r>
        <w:rPr>
          <w:color w:val="231F20"/>
        </w:rPr>
        <w:t>khi</w:t>
      </w:r>
      <w:r>
        <w:rPr>
          <w:color w:val="231F20"/>
          <w:spacing w:val="-20"/>
        </w:rPr>
        <w:t> </w:t>
      </w:r>
      <w:r>
        <w:rPr>
          <w:color w:val="231F20"/>
        </w:rPr>
        <w:t>duyên</w:t>
      </w:r>
      <w:r>
        <w:rPr>
          <w:color w:val="231F20"/>
          <w:spacing w:val="-19"/>
        </w:rPr>
        <w:t> </w:t>
      </w:r>
      <w:r>
        <w:rPr>
          <w:color w:val="231F20"/>
          <w:spacing w:val="-2"/>
        </w:rPr>
        <w:t>nơi </w:t>
      </w:r>
      <w:r>
        <w:rPr>
          <w:color w:val="231F20"/>
        </w:rPr>
        <w:t>các hành diệt của tĩnh lự thứ hai, thứ ba. Có khi duyên nơi các hành diệt của tĩnh lự thứ nhất, thứ hai, thứ ba. Có khi duyên nơi các</w:t>
      </w:r>
      <w:r>
        <w:rPr>
          <w:color w:val="231F20"/>
          <w:spacing w:val="13"/>
        </w:rPr>
        <w:t> </w:t>
      </w:r>
      <w:r>
        <w:rPr>
          <w:color w:val="231F20"/>
        </w:rPr>
        <w:t>hành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diệt</w:t>
      </w:r>
      <w:r>
        <w:rPr>
          <w:color w:val="231F20"/>
          <w:spacing w:val="-13"/>
        </w:rPr>
        <w:t> </w:t>
      </w:r>
      <w:r>
        <w:rPr>
          <w:color w:val="231F20"/>
        </w:rPr>
        <w:t>của</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2"/>
        </w:rPr>
        <w:t> </w:t>
      </w:r>
      <w:r>
        <w:rPr>
          <w:color w:val="231F20"/>
        </w:rPr>
        <w:t>hai,</w:t>
      </w:r>
      <w:r>
        <w:rPr>
          <w:color w:val="231F20"/>
          <w:spacing w:val="-13"/>
        </w:rPr>
        <w:t> </w:t>
      </w:r>
      <w:r>
        <w:rPr>
          <w:color w:val="231F20"/>
        </w:rPr>
        <w:t>thứ</w:t>
      </w:r>
      <w:r>
        <w:rPr>
          <w:color w:val="231F20"/>
          <w:spacing w:val="-13"/>
        </w:rPr>
        <w:t> </w:t>
      </w:r>
      <w:r>
        <w:rPr>
          <w:color w:val="231F20"/>
        </w:rPr>
        <w:t>ba,</w:t>
      </w:r>
      <w:r>
        <w:rPr>
          <w:color w:val="231F20"/>
          <w:spacing w:val="-13"/>
        </w:rPr>
        <w:t> </w:t>
      </w:r>
      <w:r>
        <w:rPr>
          <w:color w:val="231F20"/>
        </w:rPr>
        <w:t>thứ</w:t>
      </w:r>
      <w:r>
        <w:rPr>
          <w:color w:val="231F20"/>
          <w:spacing w:val="-12"/>
        </w:rPr>
        <w:t> </w:t>
      </w:r>
      <w:r>
        <w:rPr>
          <w:color w:val="231F20"/>
        </w:rPr>
        <w:t>tư.</w:t>
      </w:r>
      <w:r>
        <w:rPr>
          <w:color w:val="231F20"/>
          <w:spacing w:val="-13"/>
        </w:rPr>
        <w:t> </w:t>
      </w:r>
      <w:r>
        <w:rPr>
          <w:color w:val="231F20"/>
        </w:rPr>
        <w:t>Có</w:t>
      </w:r>
      <w:r>
        <w:rPr>
          <w:color w:val="231F20"/>
          <w:spacing w:val="-13"/>
        </w:rPr>
        <w:t> </w:t>
      </w:r>
      <w:r>
        <w:rPr>
          <w:color w:val="231F20"/>
        </w:rPr>
        <w:t>khi</w:t>
      </w:r>
      <w:r>
        <w:rPr>
          <w:color w:val="231F20"/>
          <w:spacing w:val="-13"/>
        </w:rPr>
        <w:t> </w:t>
      </w:r>
      <w:r>
        <w:rPr>
          <w:color w:val="231F20"/>
        </w:rPr>
        <w:t>duyên</w:t>
      </w:r>
      <w:r>
        <w:rPr>
          <w:color w:val="231F20"/>
          <w:spacing w:val="-12"/>
        </w:rPr>
        <w:t> </w:t>
      </w:r>
      <w:r>
        <w:rPr>
          <w:color w:val="231F20"/>
        </w:rPr>
        <w:t>nơi</w:t>
      </w:r>
      <w:r>
        <w:rPr>
          <w:color w:val="231F20"/>
          <w:spacing w:val="-13"/>
        </w:rPr>
        <w:t> </w:t>
      </w:r>
      <w:r>
        <w:rPr>
          <w:color w:val="231F20"/>
        </w:rPr>
        <w:t>các</w:t>
      </w:r>
      <w:r>
        <w:rPr>
          <w:color w:val="231F20"/>
          <w:spacing w:val="-13"/>
        </w:rPr>
        <w:t> </w:t>
      </w:r>
      <w:r>
        <w:rPr>
          <w:color w:val="231F20"/>
        </w:rPr>
        <w:t>hành</w:t>
      </w:r>
      <w:r>
        <w:rPr>
          <w:color w:val="231F20"/>
          <w:spacing w:val="-13"/>
        </w:rPr>
        <w:t> </w:t>
      </w:r>
      <w:r>
        <w:rPr>
          <w:color w:val="231F20"/>
        </w:rPr>
        <w:t>diệt của</w:t>
      </w:r>
      <w:r>
        <w:rPr>
          <w:color w:val="231F20"/>
          <w:spacing w:val="-18"/>
        </w:rPr>
        <w:t> </w:t>
      </w:r>
      <w:r>
        <w:rPr>
          <w:color w:val="231F20"/>
        </w:rPr>
        <w:t>tĩnh</w:t>
      </w:r>
      <w:r>
        <w:rPr>
          <w:color w:val="231F20"/>
          <w:spacing w:val="-18"/>
        </w:rPr>
        <w:t> </w:t>
      </w:r>
      <w:r>
        <w:rPr>
          <w:color w:val="231F20"/>
        </w:rPr>
        <w:t>lự</w:t>
      </w:r>
      <w:r>
        <w:rPr>
          <w:color w:val="231F20"/>
          <w:spacing w:val="-18"/>
        </w:rPr>
        <w:t> </w:t>
      </w:r>
      <w:r>
        <w:rPr>
          <w:color w:val="231F20"/>
        </w:rPr>
        <w:t>thứ</w:t>
      </w:r>
      <w:r>
        <w:rPr>
          <w:color w:val="231F20"/>
          <w:spacing w:val="-17"/>
        </w:rPr>
        <w:t> </w:t>
      </w:r>
      <w:r>
        <w:rPr>
          <w:color w:val="231F20"/>
        </w:rPr>
        <w:t>nhất,</w:t>
      </w:r>
      <w:r>
        <w:rPr>
          <w:color w:val="231F20"/>
          <w:spacing w:val="-18"/>
        </w:rPr>
        <w:t> </w:t>
      </w:r>
      <w:r>
        <w:rPr>
          <w:color w:val="231F20"/>
        </w:rPr>
        <w:t>thứ</w:t>
      </w:r>
      <w:r>
        <w:rPr>
          <w:color w:val="231F20"/>
          <w:spacing w:val="-18"/>
        </w:rPr>
        <w:t> </w:t>
      </w:r>
      <w:r>
        <w:rPr>
          <w:color w:val="231F20"/>
        </w:rPr>
        <w:t>hai,</w:t>
      </w:r>
      <w:r>
        <w:rPr>
          <w:color w:val="231F20"/>
          <w:spacing w:val="-17"/>
        </w:rPr>
        <w:t> </w:t>
      </w:r>
      <w:r>
        <w:rPr>
          <w:color w:val="231F20"/>
        </w:rPr>
        <w:t>thứ</w:t>
      </w:r>
      <w:r>
        <w:rPr>
          <w:color w:val="231F20"/>
          <w:spacing w:val="-18"/>
        </w:rPr>
        <w:t> </w:t>
      </w:r>
      <w:r>
        <w:rPr>
          <w:color w:val="231F20"/>
        </w:rPr>
        <w:t>ba,</w:t>
      </w:r>
      <w:r>
        <w:rPr>
          <w:color w:val="231F20"/>
          <w:spacing w:val="-18"/>
        </w:rPr>
        <w:t> </w:t>
      </w:r>
      <w:r>
        <w:rPr>
          <w:color w:val="231F20"/>
        </w:rPr>
        <w:t>thứ</w:t>
      </w:r>
      <w:r>
        <w:rPr>
          <w:color w:val="231F20"/>
          <w:spacing w:val="-18"/>
        </w:rPr>
        <w:t> </w:t>
      </w:r>
      <w:r>
        <w:rPr>
          <w:color w:val="231F20"/>
        </w:rPr>
        <w:t>tư.</w:t>
      </w:r>
      <w:r>
        <w:rPr>
          <w:color w:val="231F20"/>
          <w:spacing w:val="-17"/>
        </w:rPr>
        <w:t> </w:t>
      </w:r>
      <w:r>
        <w:rPr>
          <w:color w:val="231F20"/>
        </w:rPr>
        <w:t>Có</w:t>
      </w:r>
      <w:r>
        <w:rPr>
          <w:color w:val="231F20"/>
          <w:spacing w:val="-18"/>
        </w:rPr>
        <w:t> </w:t>
      </w:r>
      <w:r>
        <w:rPr>
          <w:color w:val="231F20"/>
        </w:rPr>
        <w:t>khi</w:t>
      </w:r>
      <w:r>
        <w:rPr>
          <w:color w:val="231F20"/>
          <w:spacing w:val="-18"/>
        </w:rPr>
        <w:t> </w:t>
      </w:r>
      <w:r>
        <w:rPr>
          <w:color w:val="231F20"/>
        </w:rPr>
        <w:t>duyên</w:t>
      </w:r>
      <w:r>
        <w:rPr>
          <w:color w:val="231F20"/>
          <w:spacing w:val="-17"/>
        </w:rPr>
        <w:t> </w:t>
      </w:r>
      <w:r>
        <w:rPr>
          <w:color w:val="231F20"/>
        </w:rPr>
        <w:t>nơi</w:t>
      </w:r>
      <w:r>
        <w:rPr>
          <w:color w:val="231F20"/>
          <w:spacing w:val="-18"/>
        </w:rPr>
        <w:t> </w:t>
      </w:r>
      <w:r>
        <w:rPr>
          <w:color w:val="231F20"/>
        </w:rPr>
        <w:t>các</w:t>
      </w:r>
      <w:r>
        <w:rPr>
          <w:color w:val="231F20"/>
          <w:spacing w:val="-18"/>
        </w:rPr>
        <w:t> </w:t>
      </w:r>
      <w:r>
        <w:rPr>
          <w:color w:val="231F20"/>
        </w:rPr>
        <w:t>hành diệt</w:t>
      </w:r>
      <w:r>
        <w:rPr>
          <w:color w:val="231F20"/>
          <w:spacing w:val="-4"/>
        </w:rPr>
        <w:t> </w:t>
      </w:r>
      <w:r>
        <w:rPr>
          <w:color w:val="231F20"/>
        </w:rPr>
        <w:t>của</w:t>
      </w:r>
      <w:r>
        <w:rPr>
          <w:color w:val="231F20"/>
          <w:spacing w:val="-3"/>
        </w:rPr>
        <w:t> </w:t>
      </w:r>
      <w:r>
        <w:rPr>
          <w:color w:val="231F20"/>
        </w:rPr>
        <w:t>tĩnh</w:t>
      </w:r>
      <w:r>
        <w:rPr>
          <w:color w:val="231F20"/>
          <w:spacing w:val="-4"/>
        </w:rPr>
        <w:t> </w:t>
      </w:r>
      <w:r>
        <w:rPr>
          <w:color w:val="231F20"/>
        </w:rPr>
        <w:t>lự</w:t>
      </w:r>
      <w:r>
        <w:rPr>
          <w:color w:val="231F20"/>
          <w:spacing w:val="-3"/>
        </w:rPr>
        <w:t> </w:t>
      </w:r>
      <w:r>
        <w:rPr>
          <w:color w:val="231F20"/>
        </w:rPr>
        <w:t>thứ</w:t>
      </w:r>
      <w:r>
        <w:rPr>
          <w:color w:val="231F20"/>
          <w:spacing w:val="-3"/>
        </w:rPr>
        <w:t> </w:t>
      </w:r>
      <w:r>
        <w:rPr>
          <w:color w:val="231F20"/>
        </w:rPr>
        <w:t>hai</w:t>
      </w:r>
      <w:r>
        <w:rPr>
          <w:color w:val="231F20"/>
          <w:spacing w:val="-4"/>
        </w:rPr>
        <w:t> </w:t>
      </w:r>
      <w:r>
        <w:rPr>
          <w:color w:val="231F20"/>
        </w:rPr>
        <w:t>cho</w:t>
      </w:r>
      <w:r>
        <w:rPr>
          <w:color w:val="231F20"/>
          <w:spacing w:val="-3"/>
        </w:rPr>
        <w:t> </w:t>
      </w:r>
      <w:r>
        <w:rPr>
          <w:color w:val="231F20"/>
        </w:rPr>
        <w:t>đến</w:t>
      </w:r>
      <w:r>
        <w:rPr>
          <w:color w:val="231F20"/>
          <w:spacing w:val="-3"/>
        </w:rPr>
        <w:t> </w:t>
      </w:r>
      <w:r>
        <w:rPr>
          <w:color w:val="231F20"/>
        </w:rPr>
        <w:t>Không</w:t>
      </w:r>
      <w:r>
        <w:rPr>
          <w:color w:val="231F20"/>
          <w:spacing w:val="-4"/>
        </w:rPr>
        <w:t> </w:t>
      </w:r>
      <w:r>
        <w:rPr>
          <w:color w:val="231F20"/>
        </w:rPr>
        <w:t>vô</w:t>
      </w:r>
      <w:r>
        <w:rPr>
          <w:color w:val="231F20"/>
          <w:spacing w:val="-3"/>
        </w:rPr>
        <w:t> </w:t>
      </w:r>
      <w:r>
        <w:rPr>
          <w:color w:val="231F20"/>
        </w:rPr>
        <w:t>biên</w:t>
      </w:r>
      <w:r>
        <w:rPr>
          <w:color w:val="231F20"/>
          <w:spacing w:val="-3"/>
        </w:rPr>
        <w:t> </w:t>
      </w:r>
      <w:r>
        <w:rPr>
          <w:color w:val="231F20"/>
        </w:rPr>
        <w:t>xứ.</w:t>
      </w:r>
      <w:r>
        <w:rPr>
          <w:color w:val="231F20"/>
          <w:spacing w:val="-4"/>
        </w:rPr>
        <w:t> </w:t>
      </w:r>
      <w:r>
        <w:rPr>
          <w:color w:val="231F20"/>
        </w:rPr>
        <w:t>Có</w:t>
      </w:r>
      <w:r>
        <w:rPr>
          <w:color w:val="231F20"/>
          <w:spacing w:val="-3"/>
        </w:rPr>
        <w:t> </w:t>
      </w:r>
      <w:r>
        <w:rPr>
          <w:color w:val="231F20"/>
        </w:rPr>
        <w:t>khi</w:t>
      </w:r>
      <w:r>
        <w:rPr>
          <w:color w:val="231F20"/>
          <w:spacing w:val="-3"/>
        </w:rPr>
        <w:t> </w:t>
      </w:r>
      <w:r>
        <w:rPr>
          <w:color w:val="231F20"/>
        </w:rPr>
        <w:t>duyên</w:t>
      </w:r>
      <w:r>
        <w:rPr>
          <w:color w:val="231F20"/>
          <w:spacing w:val="-4"/>
        </w:rPr>
        <w:t> </w:t>
      </w:r>
      <w:r>
        <w:rPr>
          <w:color w:val="231F20"/>
          <w:spacing w:val="-2"/>
        </w:rPr>
        <w:t>nơi </w:t>
      </w:r>
      <w:r>
        <w:rPr>
          <w:color w:val="231F20"/>
        </w:rPr>
        <w:t>các</w:t>
      </w:r>
      <w:r>
        <w:rPr>
          <w:color w:val="231F20"/>
          <w:spacing w:val="-5"/>
        </w:rPr>
        <w:t> </w:t>
      </w:r>
      <w:r>
        <w:rPr>
          <w:color w:val="231F20"/>
        </w:rPr>
        <w:t>hành</w:t>
      </w:r>
      <w:r>
        <w:rPr>
          <w:color w:val="231F20"/>
          <w:spacing w:val="-4"/>
        </w:rPr>
        <w:t> </w:t>
      </w:r>
      <w:r>
        <w:rPr>
          <w:color w:val="231F20"/>
        </w:rPr>
        <w:t>diệt</w:t>
      </w:r>
      <w:r>
        <w:rPr>
          <w:color w:val="231F20"/>
          <w:spacing w:val="-4"/>
        </w:rPr>
        <w:t> </w:t>
      </w:r>
      <w:r>
        <w:rPr>
          <w:color w:val="231F20"/>
        </w:rPr>
        <w:t>của</w:t>
      </w:r>
      <w:r>
        <w:rPr>
          <w:color w:val="231F20"/>
          <w:spacing w:val="-5"/>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5"/>
        </w:rPr>
        <w:t> </w:t>
      </w:r>
      <w:r>
        <w:rPr>
          <w:color w:val="231F20"/>
        </w:rPr>
        <w:t>nhất</w:t>
      </w:r>
      <w:r>
        <w:rPr>
          <w:color w:val="231F20"/>
          <w:spacing w:val="-4"/>
        </w:rPr>
        <w:t> </w:t>
      </w:r>
      <w:r>
        <w:rPr>
          <w:color w:val="231F20"/>
        </w:rPr>
        <w:t>cho</w:t>
      </w:r>
      <w:r>
        <w:rPr>
          <w:color w:val="231F20"/>
          <w:spacing w:val="-4"/>
        </w:rPr>
        <w:t> </w:t>
      </w:r>
      <w:r>
        <w:rPr>
          <w:color w:val="231F20"/>
        </w:rPr>
        <w:t>đến</w:t>
      </w:r>
      <w:r>
        <w:rPr>
          <w:color w:val="231F20"/>
          <w:spacing w:val="-5"/>
        </w:rPr>
        <w:t> </w:t>
      </w:r>
      <w:r>
        <w:rPr>
          <w:color w:val="231F20"/>
        </w:rPr>
        <w:t>Không</w:t>
      </w:r>
      <w:r>
        <w:rPr>
          <w:color w:val="231F20"/>
          <w:spacing w:val="-4"/>
        </w:rPr>
        <w:t> </w:t>
      </w:r>
      <w:r>
        <w:rPr>
          <w:color w:val="231F20"/>
        </w:rPr>
        <w:t>vô</w:t>
      </w:r>
      <w:r>
        <w:rPr>
          <w:color w:val="231F20"/>
          <w:spacing w:val="-4"/>
        </w:rPr>
        <w:t> </w:t>
      </w:r>
      <w:r>
        <w:rPr>
          <w:color w:val="231F20"/>
        </w:rPr>
        <w:t>biên</w:t>
      </w:r>
      <w:r>
        <w:rPr>
          <w:color w:val="231F20"/>
          <w:spacing w:val="-5"/>
        </w:rPr>
        <w:t> </w:t>
      </w:r>
      <w:r>
        <w:rPr>
          <w:color w:val="231F20"/>
        </w:rPr>
        <w:t>xứ.</w:t>
      </w:r>
      <w:r>
        <w:rPr>
          <w:color w:val="231F20"/>
          <w:spacing w:val="-4"/>
        </w:rPr>
        <w:t> </w:t>
      </w:r>
      <w:r>
        <w:rPr>
          <w:color w:val="231F20"/>
        </w:rPr>
        <w:t>Có</w:t>
      </w:r>
      <w:r>
        <w:rPr>
          <w:color w:val="231F20"/>
          <w:spacing w:val="-4"/>
        </w:rPr>
        <w:t> </w:t>
      </w:r>
      <w:r>
        <w:rPr>
          <w:color w:val="231F20"/>
          <w:spacing w:val="-2"/>
        </w:rPr>
        <w:t>khi </w:t>
      </w:r>
      <w:r>
        <w:rPr>
          <w:color w:val="231F20"/>
        </w:rPr>
        <w:t>duyên</w:t>
      </w:r>
      <w:r>
        <w:rPr>
          <w:color w:val="231F20"/>
          <w:spacing w:val="-8"/>
        </w:rPr>
        <w:t> </w:t>
      </w:r>
      <w:r>
        <w:rPr>
          <w:color w:val="231F20"/>
        </w:rPr>
        <w:t>nơi</w:t>
      </w:r>
      <w:r>
        <w:rPr>
          <w:color w:val="231F20"/>
          <w:spacing w:val="-7"/>
        </w:rPr>
        <w:t> </w:t>
      </w:r>
      <w:r>
        <w:rPr>
          <w:color w:val="231F20"/>
        </w:rPr>
        <w:t>các</w:t>
      </w:r>
      <w:r>
        <w:rPr>
          <w:color w:val="231F20"/>
          <w:spacing w:val="-7"/>
        </w:rPr>
        <w:t> </w:t>
      </w:r>
      <w:r>
        <w:rPr>
          <w:color w:val="231F20"/>
        </w:rPr>
        <w:t>hành</w:t>
      </w:r>
      <w:r>
        <w:rPr>
          <w:color w:val="231F20"/>
          <w:spacing w:val="-7"/>
        </w:rPr>
        <w:t> </w:t>
      </w:r>
      <w:r>
        <w:rPr>
          <w:color w:val="231F20"/>
        </w:rPr>
        <w:t>diệt</w:t>
      </w:r>
      <w:r>
        <w:rPr>
          <w:color w:val="231F20"/>
          <w:spacing w:val="-8"/>
        </w:rPr>
        <w:t> </w:t>
      </w:r>
      <w:r>
        <w:rPr>
          <w:color w:val="231F20"/>
        </w:rPr>
        <w:t>của</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7"/>
        </w:rPr>
        <w:t> </w:t>
      </w:r>
      <w:r>
        <w:rPr>
          <w:color w:val="231F20"/>
        </w:rPr>
        <w:t>hai</w:t>
      </w:r>
      <w:r>
        <w:rPr>
          <w:color w:val="231F20"/>
          <w:spacing w:val="-7"/>
        </w:rPr>
        <w:t> </w:t>
      </w:r>
      <w:r>
        <w:rPr>
          <w:color w:val="231F20"/>
        </w:rPr>
        <w:t>cho</w:t>
      </w:r>
      <w:r>
        <w:rPr>
          <w:color w:val="231F20"/>
          <w:spacing w:val="-7"/>
        </w:rPr>
        <w:t> </w:t>
      </w:r>
      <w:r>
        <w:rPr>
          <w:color w:val="231F20"/>
        </w:rPr>
        <w:t>đến</w:t>
      </w:r>
      <w:r>
        <w:rPr>
          <w:color w:val="231F20"/>
          <w:spacing w:val="-11"/>
        </w:rPr>
        <w:t> </w:t>
      </w:r>
      <w:r>
        <w:rPr>
          <w:color w:val="231F20"/>
        </w:rPr>
        <w:t>Thức</w:t>
      </w:r>
      <w:r>
        <w:rPr>
          <w:color w:val="231F20"/>
          <w:spacing w:val="-6"/>
        </w:rPr>
        <w:t> </w:t>
      </w:r>
      <w:r>
        <w:rPr>
          <w:color w:val="231F20"/>
        </w:rPr>
        <w:t>vô</w:t>
      </w:r>
      <w:r>
        <w:rPr>
          <w:color w:val="231F20"/>
          <w:spacing w:val="-8"/>
        </w:rPr>
        <w:t> </w:t>
      </w:r>
      <w:r>
        <w:rPr>
          <w:color w:val="231F20"/>
        </w:rPr>
        <w:t>biên</w:t>
      </w:r>
      <w:r>
        <w:rPr>
          <w:color w:val="231F20"/>
          <w:spacing w:val="-7"/>
        </w:rPr>
        <w:t> </w:t>
      </w:r>
      <w:r>
        <w:rPr>
          <w:color w:val="231F20"/>
          <w:spacing w:val="-2"/>
        </w:rPr>
        <w:t>xứ. </w:t>
      </w:r>
      <w:r>
        <w:rPr>
          <w:color w:val="231F20"/>
        </w:rPr>
        <w:t>Có</w:t>
      </w:r>
      <w:r>
        <w:rPr>
          <w:color w:val="231F20"/>
          <w:spacing w:val="-6"/>
        </w:rPr>
        <w:t> </w:t>
      </w:r>
      <w:r>
        <w:rPr>
          <w:color w:val="231F20"/>
        </w:rPr>
        <w:t>khi</w:t>
      </w:r>
      <w:r>
        <w:rPr>
          <w:color w:val="231F20"/>
          <w:spacing w:val="-6"/>
        </w:rPr>
        <w:t> </w:t>
      </w:r>
      <w:r>
        <w:rPr>
          <w:color w:val="231F20"/>
        </w:rPr>
        <w:t>duyên</w:t>
      </w:r>
      <w:r>
        <w:rPr>
          <w:color w:val="231F20"/>
          <w:spacing w:val="-6"/>
        </w:rPr>
        <w:t> </w:t>
      </w:r>
      <w:r>
        <w:rPr>
          <w:color w:val="231F20"/>
        </w:rPr>
        <w:t>nơi</w:t>
      </w:r>
      <w:r>
        <w:rPr>
          <w:color w:val="231F20"/>
          <w:spacing w:val="-5"/>
        </w:rPr>
        <w:t> </w:t>
      </w:r>
      <w:r>
        <w:rPr>
          <w:color w:val="231F20"/>
        </w:rPr>
        <w:t>các</w:t>
      </w:r>
      <w:r>
        <w:rPr>
          <w:color w:val="231F20"/>
          <w:spacing w:val="-6"/>
        </w:rPr>
        <w:t> </w:t>
      </w:r>
      <w:r>
        <w:rPr>
          <w:color w:val="231F20"/>
        </w:rPr>
        <w:t>hành</w:t>
      </w:r>
      <w:r>
        <w:rPr>
          <w:color w:val="231F20"/>
          <w:spacing w:val="-6"/>
        </w:rPr>
        <w:t> </w:t>
      </w:r>
      <w:r>
        <w:rPr>
          <w:color w:val="231F20"/>
        </w:rPr>
        <w:t>diệt</w:t>
      </w:r>
      <w:r>
        <w:rPr>
          <w:color w:val="231F20"/>
          <w:spacing w:val="-6"/>
        </w:rPr>
        <w:t> </w:t>
      </w:r>
      <w:r>
        <w:rPr>
          <w:color w:val="231F20"/>
        </w:rPr>
        <w:t>của</w:t>
      </w:r>
      <w:r>
        <w:rPr>
          <w:color w:val="231F20"/>
          <w:spacing w:val="-6"/>
        </w:rPr>
        <w:t> </w:t>
      </w:r>
      <w:r>
        <w:rPr>
          <w:color w:val="231F20"/>
        </w:rPr>
        <w:t>tĩnh</w:t>
      </w:r>
      <w:r>
        <w:rPr>
          <w:color w:val="231F20"/>
          <w:spacing w:val="-5"/>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cho</w:t>
      </w:r>
      <w:r>
        <w:rPr>
          <w:color w:val="231F20"/>
          <w:spacing w:val="-5"/>
        </w:rPr>
        <w:t> </w:t>
      </w:r>
      <w:r>
        <w:rPr>
          <w:color w:val="231F20"/>
        </w:rPr>
        <w:t>đến</w:t>
      </w:r>
      <w:r>
        <w:rPr>
          <w:color w:val="231F20"/>
          <w:spacing w:val="-11"/>
        </w:rPr>
        <w:t> </w:t>
      </w:r>
      <w:r>
        <w:rPr>
          <w:color w:val="231F20"/>
        </w:rPr>
        <w:t>Thức</w:t>
      </w:r>
      <w:r>
        <w:rPr>
          <w:color w:val="231F20"/>
          <w:spacing w:val="-5"/>
        </w:rPr>
        <w:t> </w:t>
      </w:r>
      <w:r>
        <w:rPr>
          <w:color w:val="231F20"/>
        </w:rPr>
        <w:t>vô biên xứ. Có khi duyên nơi các hành diệt của tĩnh lự thứ hai cho </w:t>
      </w:r>
      <w:r>
        <w:rPr>
          <w:color w:val="231F20"/>
          <w:spacing w:val="-2"/>
        </w:rPr>
        <w:t>đến </w:t>
      </w:r>
      <w:r>
        <w:rPr>
          <w:color w:val="231F20"/>
        </w:rPr>
        <w:t>Vô</w:t>
      </w:r>
      <w:r>
        <w:rPr>
          <w:color w:val="231F20"/>
          <w:spacing w:val="-17"/>
        </w:rPr>
        <w:t> </w:t>
      </w:r>
      <w:r>
        <w:rPr>
          <w:color w:val="231F20"/>
        </w:rPr>
        <w:t>sở</w:t>
      </w:r>
      <w:r>
        <w:rPr>
          <w:color w:val="231F20"/>
          <w:spacing w:val="-17"/>
        </w:rPr>
        <w:t> </w:t>
      </w:r>
      <w:r>
        <w:rPr>
          <w:color w:val="231F20"/>
        </w:rPr>
        <w:t>hữu</w:t>
      </w:r>
      <w:r>
        <w:rPr>
          <w:color w:val="231F20"/>
          <w:spacing w:val="-17"/>
        </w:rPr>
        <w:t> </w:t>
      </w:r>
      <w:r>
        <w:rPr>
          <w:color w:val="231F20"/>
        </w:rPr>
        <w:t>xứ.</w:t>
      </w:r>
      <w:r>
        <w:rPr>
          <w:color w:val="231F20"/>
          <w:spacing w:val="-17"/>
        </w:rPr>
        <w:t> </w:t>
      </w:r>
      <w:r>
        <w:rPr>
          <w:color w:val="231F20"/>
        </w:rPr>
        <w:t>Có</w:t>
      </w:r>
      <w:r>
        <w:rPr>
          <w:color w:val="231F20"/>
          <w:spacing w:val="-17"/>
        </w:rPr>
        <w:t> </w:t>
      </w:r>
      <w:r>
        <w:rPr>
          <w:color w:val="231F20"/>
        </w:rPr>
        <w:t>khi</w:t>
      </w:r>
      <w:r>
        <w:rPr>
          <w:color w:val="231F20"/>
          <w:spacing w:val="-17"/>
        </w:rPr>
        <w:t> </w:t>
      </w:r>
      <w:r>
        <w:rPr>
          <w:color w:val="231F20"/>
        </w:rPr>
        <w:t>duyên</w:t>
      </w:r>
      <w:r>
        <w:rPr>
          <w:color w:val="231F20"/>
          <w:spacing w:val="-17"/>
        </w:rPr>
        <w:t> </w:t>
      </w:r>
      <w:r>
        <w:rPr>
          <w:color w:val="231F20"/>
        </w:rPr>
        <w:t>nơi</w:t>
      </w:r>
      <w:r>
        <w:rPr>
          <w:color w:val="231F20"/>
          <w:spacing w:val="-17"/>
        </w:rPr>
        <w:t> </w:t>
      </w:r>
      <w:r>
        <w:rPr>
          <w:color w:val="231F20"/>
        </w:rPr>
        <w:t>các</w:t>
      </w:r>
      <w:r>
        <w:rPr>
          <w:color w:val="231F20"/>
          <w:spacing w:val="-17"/>
        </w:rPr>
        <w:t> </w:t>
      </w:r>
      <w:r>
        <w:rPr>
          <w:color w:val="231F20"/>
        </w:rPr>
        <w:t>hành</w:t>
      </w:r>
      <w:r>
        <w:rPr>
          <w:color w:val="231F20"/>
          <w:spacing w:val="-17"/>
        </w:rPr>
        <w:t> </w:t>
      </w:r>
      <w:r>
        <w:rPr>
          <w:color w:val="231F20"/>
        </w:rPr>
        <w:t>diệt</w:t>
      </w:r>
      <w:r>
        <w:rPr>
          <w:color w:val="231F20"/>
          <w:spacing w:val="-17"/>
        </w:rPr>
        <w:t> </w:t>
      </w:r>
      <w:r>
        <w:rPr>
          <w:color w:val="231F20"/>
        </w:rPr>
        <w:t>của</w:t>
      </w:r>
      <w:r>
        <w:rPr>
          <w:color w:val="231F20"/>
          <w:spacing w:val="-17"/>
        </w:rPr>
        <w:t> </w:t>
      </w:r>
      <w:r>
        <w:rPr>
          <w:color w:val="231F20"/>
        </w:rPr>
        <w:t>tĩnh</w:t>
      </w:r>
      <w:r>
        <w:rPr>
          <w:color w:val="231F20"/>
          <w:spacing w:val="-17"/>
        </w:rPr>
        <w:t> </w:t>
      </w:r>
      <w:r>
        <w:rPr>
          <w:color w:val="231F20"/>
        </w:rPr>
        <w:t>lự</w:t>
      </w:r>
      <w:r>
        <w:rPr>
          <w:color w:val="231F20"/>
          <w:spacing w:val="-17"/>
        </w:rPr>
        <w:t> </w:t>
      </w:r>
      <w:r>
        <w:rPr>
          <w:color w:val="231F20"/>
        </w:rPr>
        <w:t>thứ</w:t>
      </w:r>
      <w:r>
        <w:rPr>
          <w:color w:val="231F20"/>
          <w:spacing w:val="-17"/>
        </w:rPr>
        <w:t> </w:t>
      </w:r>
      <w:r>
        <w:rPr>
          <w:color w:val="231F20"/>
        </w:rPr>
        <w:t>nhất</w:t>
      </w:r>
      <w:r>
        <w:rPr>
          <w:color w:val="231F20"/>
          <w:spacing w:val="-18"/>
        </w:rPr>
        <w:t> </w:t>
      </w:r>
      <w:r>
        <w:rPr>
          <w:color w:val="231F20"/>
          <w:spacing w:val="-2"/>
        </w:rPr>
        <w:t>cho </w:t>
      </w:r>
      <w:r>
        <w:rPr>
          <w:color w:val="231F20"/>
        </w:rPr>
        <w:t>đến</w:t>
      </w:r>
      <w:r>
        <w:rPr>
          <w:color w:val="231F20"/>
          <w:spacing w:val="-13"/>
        </w:rPr>
        <w:t> </w:t>
      </w:r>
      <w:r>
        <w:rPr>
          <w:color w:val="231F20"/>
        </w:rPr>
        <w:t>Vô</w:t>
      </w:r>
      <w:r>
        <w:rPr>
          <w:color w:val="231F20"/>
          <w:spacing w:val="-9"/>
        </w:rPr>
        <w:t> </w:t>
      </w:r>
      <w:r>
        <w:rPr>
          <w:color w:val="231F20"/>
        </w:rPr>
        <w:t>sở</w:t>
      </w:r>
      <w:r>
        <w:rPr>
          <w:color w:val="231F20"/>
          <w:spacing w:val="-9"/>
        </w:rPr>
        <w:t> </w:t>
      </w:r>
      <w:r>
        <w:rPr>
          <w:color w:val="231F20"/>
        </w:rPr>
        <w:t>hữu</w:t>
      </w:r>
      <w:r>
        <w:rPr>
          <w:color w:val="231F20"/>
          <w:spacing w:val="-8"/>
        </w:rPr>
        <w:t> </w:t>
      </w:r>
      <w:r>
        <w:rPr>
          <w:color w:val="231F20"/>
        </w:rPr>
        <w:t>xứ.</w:t>
      </w:r>
      <w:r>
        <w:rPr>
          <w:color w:val="231F20"/>
          <w:spacing w:val="-8"/>
        </w:rPr>
        <w:t> </w:t>
      </w:r>
      <w:r>
        <w:rPr>
          <w:color w:val="231F20"/>
        </w:rPr>
        <w:t>Có</w:t>
      </w:r>
      <w:r>
        <w:rPr>
          <w:color w:val="231F20"/>
          <w:spacing w:val="-8"/>
        </w:rPr>
        <w:t> </w:t>
      </w:r>
      <w:r>
        <w:rPr>
          <w:color w:val="231F20"/>
        </w:rPr>
        <w:t>khi</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các</w:t>
      </w:r>
      <w:r>
        <w:rPr>
          <w:color w:val="231F20"/>
          <w:spacing w:val="-8"/>
        </w:rPr>
        <w:t> </w:t>
      </w:r>
      <w:r>
        <w:rPr>
          <w:color w:val="231F20"/>
        </w:rPr>
        <w:t>hành</w:t>
      </w:r>
      <w:r>
        <w:rPr>
          <w:color w:val="231F20"/>
          <w:spacing w:val="-8"/>
        </w:rPr>
        <w:t> </w:t>
      </w:r>
      <w:r>
        <w:rPr>
          <w:color w:val="231F20"/>
        </w:rPr>
        <w:t>diệt</w:t>
      </w:r>
      <w:r>
        <w:rPr>
          <w:color w:val="231F20"/>
          <w:spacing w:val="-8"/>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spacing w:val="-2"/>
        </w:rPr>
        <w:t>hai </w:t>
      </w:r>
      <w:r>
        <w:rPr>
          <w:color w:val="231F20"/>
        </w:rPr>
        <w:t>cho đến Phi tưởng phi phi tưởng xứ. Có khi duyên nơi các hành diệt của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4"/>
        </w:rPr>
        <w:t> </w:t>
      </w:r>
      <w:r>
        <w:rPr>
          <w:color w:val="231F20"/>
        </w:rPr>
        <w:t>nhất</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Phi</w:t>
      </w:r>
      <w:r>
        <w:rPr>
          <w:color w:val="231F20"/>
          <w:spacing w:val="-4"/>
        </w:rPr>
        <w:t> </w:t>
      </w:r>
      <w:r>
        <w:rPr>
          <w:color w:val="231F20"/>
        </w:rPr>
        <w:t>tưởng</w:t>
      </w:r>
      <w:r>
        <w:rPr>
          <w:color w:val="231F20"/>
          <w:spacing w:val="-5"/>
        </w:rPr>
        <w:t> </w:t>
      </w:r>
      <w:r>
        <w:rPr>
          <w:color w:val="231F20"/>
        </w:rPr>
        <w:t>phi</w:t>
      </w:r>
      <w:r>
        <w:rPr>
          <w:color w:val="231F20"/>
          <w:spacing w:val="-5"/>
        </w:rPr>
        <w:t> </w:t>
      </w:r>
      <w:r>
        <w:rPr>
          <w:color w:val="231F20"/>
        </w:rPr>
        <w:t>phi</w:t>
      </w:r>
      <w:r>
        <w:rPr>
          <w:color w:val="231F20"/>
          <w:spacing w:val="-5"/>
        </w:rPr>
        <w:t> </w:t>
      </w:r>
      <w:r>
        <w:rPr>
          <w:color w:val="231F20"/>
        </w:rPr>
        <w:t>tưởng</w:t>
      </w:r>
      <w:r>
        <w:rPr>
          <w:color w:val="231F20"/>
          <w:spacing w:val="-4"/>
        </w:rPr>
        <w:t> </w:t>
      </w:r>
      <w:r>
        <w:rPr>
          <w:color w:val="231F20"/>
          <w:spacing w:val="-2"/>
        </w:rPr>
        <w:t>xứ.</w:t>
      </w:r>
    </w:p>
    <w:p>
      <w:pPr>
        <w:pStyle w:val="BodyText"/>
        <w:spacing w:before="104"/>
        <w:ind w:left="960" w:firstLine="0"/>
      </w:pPr>
      <w:r>
        <w:rPr>
          <w:color w:val="231F20"/>
        </w:rPr>
        <w:t>Đạo loại trí, diệt pháp trí, đạo pháp trí như trước đã nói.</w:t>
      </w:r>
    </w:p>
    <w:p>
      <w:pPr>
        <w:pStyle w:val="BodyText"/>
        <w:spacing w:line="273" w:lineRule="auto" w:before="154"/>
        <w:ind w:left="393" w:right="129"/>
      </w:pPr>
      <w:r>
        <w:rPr>
          <w:color w:val="231F20"/>
        </w:rPr>
        <w:t>Dựa</w:t>
      </w:r>
      <w:r>
        <w:rPr>
          <w:color w:val="231F20"/>
          <w:spacing w:val="-12"/>
        </w:rPr>
        <w:t> </w:t>
      </w:r>
      <w:r>
        <w:rPr>
          <w:color w:val="231F20"/>
        </w:rPr>
        <w:t>nơi</w:t>
      </w:r>
      <w:r>
        <w:rPr>
          <w:color w:val="231F20"/>
          <w:spacing w:val="-11"/>
        </w:rPr>
        <w:t> </w:t>
      </w:r>
      <w:r>
        <w:rPr>
          <w:color w:val="231F20"/>
          <w:spacing w:val="-3"/>
        </w:rPr>
        <w:t>tĩnh</w:t>
      </w:r>
      <w:r>
        <w:rPr>
          <w:color w:val="231F20"/>
          <w:spacing w:val="-11"/>
        </w:rPr>
        <w:t> </w:t>
      </w:r>
      <w:r>
        <w:rPr>
          <w:color w:val="231F20"/>
        </w:rPr>
        <w:t>lự</w:t>
      </w:r>
      <w:r>
        <w:rPr>
          <w:color w:val="231F20"/>
          <w:spacing w:val="-11"/>
        </w:rPr>
        <w:t> </w:t>
      </w:r>
      <w:r>
        <w:rPr>
          <w:color w:val="231F20"/>
        </w:rPr>
        <w:t>thứ</w:t>
      </w:r>
      <w:r>
        <w:rPr>
          <w:color w:val="231F20"/>
          <w:spacing w:val="-12"/>
        </w:rPr>
        <w:t> </w:t>
      </w:r>
      <w:r>
        <w:rPr>
          <w:color w:val="231F20"/>
          <w:spacing w:val="-3"/>
        </w:rPr>
        <w:t>nhất</w:t>
      </w:r>
      <w:r>
        <w:rPr>
          <w:color w:val="231F20"/>
          <w:spacing w:val="-11"/>
        </w:rPr>
        <w:t> </w:t>
      </w:r>
      <w:r>
        <w:rPr>
          <w:color w:val="231F20"/>
          <w:spacing w:val="-3"/>
        </w:rPr>
        <w:t>khởi</w:t>
      </w:r>
      <w:r>
        <w:rPr>
          <w:color w:val="231F20"/>
          <w:spacing w:val="-11"/>
        </w:rPr>
        <w:t> </w:t>
      </w:r>
      <w:r>
        <w:rPr>
          <w:color w:val="231F20"/>
        </w:rPr>
        <w:t>đạo</w:t>
      </w:r>
      <w:r>
        <w:rPr>
          <w:color w:val="231F20"/>
          <w:spacing w:val="-11"/>
        </w:rPr>
        <w:t> </w:t>
      </w:r>
      <w:r>
        <w:rPr>
          <w:color w:val="231F20"/>
        </w:rPr>
        <w:t>vô</w:t>
      </w:r>
      <w:r>
        <w:rPr>
          <w:color w:val="231F20"/>
          <w:spacing w:val="-12"/>
        </w:rPr>
        <w:t> </w:t>
      </w:r>
      <w:r>
        <w:rPr>
          <w:color w:val="231F20"/>
          <w:spacing w:val="-3"/>
        </w:rPr>
        <w:t>gián,</w:t>
      </w:r>
      <w:r>
        <w:rPr>
          <w:color w:val="231F20"/>
          <w:spacing w:val="-11"/>
        </w:rPr>
        <w:t> </w:t>
      </w:r>
      <w:r>
        <w:rPr>
          <w:color w:val="231F20"/>
        </w:rPr>
        <w:t>khi</w:t>
      </w:r>
      <w:r>
        <w:rPr>
          <w:color w:val="231F20"/>
          <w:spacing w:val="-11"/>
        </w:rPr>
        <w:t> </w:t>
      </w:r>
      <w:r>
        <w:rPr>
          <w:color w:val="231F20"/>
        </w:rPr>
        <w:t>lìa</w:t>
      </w:r>
      <w:r>
        <w:rPr>
          <w:color w:val="231F20"/>
          <w:spacing w:val="-11"/>
        </w:rPr>
        <w:t> </w:t>
      </w:r>
      <w:r>
        <w:rPr>
          <w:color w:val="231F20"/>
          <w:spacing w:val="-3"/>
        </w:rPr>
        <w:t>nhiễm</w:t>
      </w:r>
      <w:r>
        <w:rPr>
          <w:color w:val="231F20"/>
          <w:spacing w:val="-12"/>
        </w:rPr>
        <w:t> </w:t>
      </w:r>
      <w:r>
        <w:rPr>
          <w:color w:val="231F20"/>
        </w:rPr>
        <w:t>của</w:t>
      </w:r>
      <w:r>
        <w:rPr>
          <w:color w:val="231F20"/>
          <w:spacing w:val="-11"/>
        </w:rPr>
        <w:t> </w:t>
      </w:r>
      <w:r>
        <w:rPr>
          <w:color w:val="231F20"/>
          <w:spacing w:val="-3"/>
        </w:rPr>
        <w:t>tĩnh </w:t>
      </w:r>
      <w:r>
        <w:rPr>
          <w:color w:val="231F20"/>
        </w:rPr>
        <w:t>lự</w:t>
      </w:r>
      <w:r>
        <w:rPr>
          <w:color w:val="231F20"/>
          <w:spacing w:val="-9"/>
        </w:rPr>
        <w:t> </w:t>
      </w:r>
      <w:r>
        <w:rPr>
          <w:color w:val="231F20"/>
        </w:rPr>
        <w:t>thứ</w:t>
      </w:r>
      <w:r>
        <w:rPr>
          <w:color w:val="231F20"/>
          <w:spacing w:val="-9"/>
        </w:rPr>
        <w:t> </w:t>
      </w:r>
      <w:r>
        <w:rPr>
          <w:color w:val="231F20"/>
        </w:rPr>
        <w:t>ba,</w:t>
      </w:r>
      <w:r>
        <w:rPr>
          <w:color w:val="231F20"/>
          <w:spacing w:val="-9"/>
        </w:rPr>
        <w:t> </w:t>
      </w:r>
      <w:r>
        <w:rPr>
          <w:color w:val="231F20"/>
        </w:rPr>
        <w:t>khổ</w:t>
      </w:r>
      <w:r>
        <w:rPr>
          <w:color w:val="231F20"/>
          <w:spacing w:val="-8"/>
        </w:rPr>
        <w:t> </w:t>
      </w:r>
      <w:r>
        <w:rPr>
          <w:color w:val="231F20"/>
        </w:rPr>
        <w:t>tập</w:t>
      </w:r>
      <w:r>
        <w:rPr>
          <w:color w:val="231F20"/>
          <w:spacing w:val="-9"/>
        </w:rPr>
        <w:t> </w:t>
      </w:r>
      <w:r>
        <w:rPr>
          <w:color w:val="231F20"/>
          <w:spacing w:val="-3"/>
        </w:rPr>
        <w:t>loại</w:t>
      </w:r>
      <w:r>
        <w:rPr>
          <w:color w:val="231F20"/>
          <w:spacing w:val="-9"/>
        </w:rPr>
        <w:t> </w:t>
      </w:r>
      <w:r>
        <w:rPr>
          <w:color w:val="231F20"/>
        </w:rPr>
        <w:t>trí</w:t>
      </w:r>
      <w:r>
        <w:rPr>
          <w:color w:val="231F20"/>
          <w:spacing w:val="-8"/>
        </w:rPr>
        <w:t> </w:t>
      </w:r>
      <w:r>
        <w:rPr>
          <w:color w:val="231F20"/>
        </w:rPr>
        <w:t>chỉ</w:t>
      </w:r>
      <w:r>
        <w:rPr>
          <w:color w:val="231F20"/>
          <w:spacing w:val="-9"/>
        </w:rPr>
        <w:t> </w:t>
      </w:r>
      <w:r>
        <w:rPr>
          <w:color w:val="231F20"/>
          <w:spacing w:val="-3"/>
        </w:rPr>
        <w:t>duyên</w:t>
      </w:r>
      <w:r>
        <w:rPr>
          <w:color w:val="231F20"/>
          <w:spacing w:val="-9"/>
        </w:rPr>
        <w:t> </w:t>
      </w:r>
      <w:r>
        <w:rPr>
          <w:color w:val="231F20"/>
        </w:rPr>
        <w:t>nơi</w:t>
      </w:r>
      <w:r>
        <w:rPr>
          <w:color w:val="231F20"/>
          <w:spacing w:val="-8"/>
        </w:rPr>
        <w:t> </w:t>
      </w:r>
      <w:r>
        <w:rPr>
          <w:color w:val="231F20"/>
        </w:rPr>
        <w:t>khổ</w:t>
      </w:r>
      <w:r>
        <w:rPr>
          <w:color w:val="231F20"/>
          <w:spacing w:val="-9"/>
        </w:rPr>
        <w:t> </w:t>
      </w:r>
      <w:r>
        <w:rPr>
          <w:color w:val="231F20"/>
        </w:rPr>
        <w:t>tập</w:t>
      </w:r>
      <w:r>
        <w:rPr>
          <w:color w:val="231F20"/>
          <w:spacing w:val="-9"/>
        </w:rPr>
        <w:t> </w:t>
      </w:r>
      <w:r>
        <w:rPr>
          <w:color w:val="231F20"/>
        </w:rPr>
        <w:t>của</w:t>
      </w:r>
      <w:r>
        <w:rPr>
          <w:color w:val="231F20"/>
          <w:spacing w:val="-8"/>
        </w:rPr>
        <w:t> </w:t>
      </w:r>
      <w:r>
        <w:rPr>
          <w:color w:val="231F20"/>
          <w:spacing w:val="-3"/>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spacing w:val="-3"/>
        </w:rPr>
        <w:t>ba.</w:t>
      </w:r>
    </w:p>
    <w:p>
      <w:pPr>
        <w:pStyle w:val="BodyText"/>
        <w:spacing w:line="273" w:lineRule="auto" w:before="112"/>
        <w:ind w:left="393" w:right="127"/>
      </w:pPr>
      <w:r>
        <w:rPr>
          <w:color w:val="231F20"/>
        </w:rPr>
        <w:t>Diệt loại trí có khi chỉ duyên nơi các hành diệt của tĩnh lự </w:t>
      </w:r>
      <w:r>
        <w:rPr>
          <w:color w:val="231F20"/>
          <w:spacing w:val="-2"/>
        </w:rPr>
        <w:t>thứ </w:t>
      </w:r>
      <w:r>
        <w:rPr>
          <w:color w:val="231F20"/>
        </w:rPr>
        <w:t>nhất.</w:t>
      </w:r>
      <w:r>
        <w:rPr>
          <w:color w:val="231F20"/>
          <w:spacing w:val="-21"/>
        </w:rPr>
        <w:t> </w:t>
      </w:r>
      <w:r>
        <w:rPr>
          <w:color w:val="231F20"/>
        </w:rPr>
        <w:t>Có</w:t>
      </w:r>
      <w:r>
        <w:rPr>
          <w:color w:val="231F20"/>
          <w:spacing w:val="-20"/>
        </w:rPr>
        <w:t> </w:t>
      </w:r>
      <w:r>
        <w:rPr>
          <w:color w:val="231F20"/>
        </w:rPr>
        <w:t>khi</w:t>
      </w:r>
      <w:r>
        <w:rPr>
          <w:color w:val="231F20"/>
          <w:spacing w:val="-20"/>
        </w:rPr>
        <w:t> </w:t>
      </w:r>
      <w:r>
        <w:rPr>
          <w:color w:val="231F20"/>
        </w:rPr>
        <w:t>chỉ</w:t>
      </w:r>
      <w:r>
        <w:rPr>
          <w:color w:val="231F20"/>
          <w:spacing w:val="-21"/>
        </w:rPr>
        <w:t> </w:t>
      </w:r>
      <w:r>
        <w:rPr>
          <w:color w:val="231F20"/>
        </w:rPr>
        <w:t>duyên</w:t>
      </w:r>
      <w:r>
        <w:rPr>
          <w:color w:val="231F20"/>
          <w:spacing w:val="-20"/>
        </w:rPr>
        <w:t> </w:t>
      </w:r>
      <w:r>
        <w:rPr>
          <w:color w:val="231F20"/>
        </w:rPr>
        <w:t>nơi</w:t>
      </w:r>
      <w:r>
        <w:rPr>
          <w:color w:val="231F20"/>
          <w:spacing w:val="-20"/>
        </w:rPr>
        <w:t> </w:t>
      </w:r>
      <w:r>
        <w:rPr>
          <w:color w:val="231F20"/>
        </w:rPr>
        <w:t>các</w:t>
      </w:r>
      <w:r>
        <w:rPr>
          <w:color w:val="231F20"/>
          <w:spacing w:val="-21"/>
        </w:rPr>
        <w:t> </w:t>
      </w:r>
      <w:r>
        <w:rPr>
          <w:color w:val="231F20"/>
        </w:rPr>
        <w:t>hành</w:t>
      </w:r>
      <w:r>
        <w:rPr>
          <w:color w:val="231F20"/>
          <w:spacing w:val="-20"/>
        </w:rPr>
        <w:t> </w:t>
      </w:r>
      <w:r>
        <w:rPr>
          <w:color w:val="231F20"/>
        </w:rPr>
        <w:t>diệt</w:t>
      </w:r>
      <w:r>
        <w:rPr>
          <w:color w:val="231F20"/>
          <w:spacing w:val="-20"/>
        </w:rPr>
        <w:t> </w:t>
      </w:r>
      <w:r>
        <w:rPr>
          <w:color w:val="231F20"/>
        </w:rPr>
        <w:t>của</w:t>
      </w:r>
      <w:r>
        <w:rPr>
          <w:color w:val="231F20"/>
          <w:spacing w:val="-21"/>
        </w:rPr>
        <w:t> </w:t>
      </w:r>
      <w:r>
        <w:rPr>
          <w:color w:val="231F20"/>
        </w:rPr>
        <w:t>tĩnh</w:t>
      </w:r>
      <w:r>
        <w:rPr>
          <w:color w:val="231F20"/>
          <w:spacing w:val="-20"/>
        </w:rPr>
        <w:t> </w:t>
      </w:r>
      <w:r>
        <w:rPr>
          <w:color w:val="231F20"/>
        </w:rPr>
        <w:t>lự</w:t>
      </w:r>
      <w:r>
        <w:rPr>
          <w:color w:val="231F20"/>
          <w:spacing w:val="-20"/>
        </w:rPr>
        <w:t> </w:t>
      </w:r>
      <w:r>
        <w:rPr>
          <w:color w:val="231F20"/>
        </w:rPr>
        <w:t>thứ</w:t>
      </w:r>
      <w:r>
        <w:rPr>
          <w:color w:val="231F20"/>
          <w:spacing w:val="-21"/>
        </w:rPr>
        <w:t> </w:t>
      </w:r>
      <w:r>
        <w:rPr>
          <w:color w:val="231F20"/>
        </w:rPr>
        <w:t>hai.</w:t>
      </w:r>
      <w:r>
        <w:rPr>
          <w:color w:val="231F20"/>
          <w:spacing w:val="-20"/>
        </w:rPr>
        <w:t> </w:t>
      </w:r>
      <w:r>
        <w:rPr>
          <w:color w:val="231F20"/>
        </w:rPr>
        <w:t>Có</w:t>
      </w:r>
      <w:r>
        <w:rPr>
          <w:color w:val="231F20"/>
          <w:spacing w:val="-20"/>
        </w:rPr>
        <w:t> </w:t>
      </w:r>
      <w:r>
        <w:rPr>
          <w:color w:val="231F20"/>
        </w:rPr>
        <w:t>khi</w:t>
      </w:r>
      <w:r>
        <w:rPr>
          <w:color w:val="231F20"/>
          <w:spacing w:val="-21"/>
        </w:rPr>
        <w:t> </w:t>
      </w:r>
      <w:r>
        <w:rPr>
          <w:color w:val="231F20"/>
          <w:spacing w:val="-2"/>
        </w:rPr>
        <w:t>chỉ </w:t>
      </w:r>
      <w:r>
        <w:rPr>
          <w:color w:val="231F20"/>
        </w:rPr>
        <w:t>duyên</w:t>
      </w:r>
      <w:r>
        <w:rPr>
          <w:color w:val="231F20"/>
          <w:spacing w:val="-15"/>
        </w:rPr>
        <w:t> </w:t>
      </w:r>
      <w:r>
        <w:rPr>
          <w:color w:val="231F20"/>
        </w:rPr>
        <w:t>nơi</w:t>
      </w:r>
      <w:r>
        <w:rPr>
          <w:color w:val="231F20"/>
          <w:spacing w:val="-15"/>
        </w:rPr>
        <w:t> </w:t>
      </w:r>
      <w:r>
        <w:rPr>
          <w:color w:val="231F20"/>
        </w:rPr>
        <w:t>các</w:t>
      </w:r>
      <w:r>
        <w:rPr>
          <w:color w:val="231F20"/>
          <w:spacing w:val="-15"/>
        </w:rPr>
        <w:t> </w:t>
      </w:r>
      <w:r>
        <w:rPr>
          <w:color w:val="231F20"/>
        </w:rPr>
        <w:t>hành</w:t>
      </w:r>
      <w:r>
        <w:rPr>
          <w:color w:val="231F20"/>
          <w:spacing w:val="-15"/>
        </w:rPr>
        <w:t> </w:t>
      </w:r>
      <w:r>
        <w:rPr>
          <w:color w:val="231F20"/>
        </w:rPr>
        <w:t>diệt</w:t>
      </w:r>
      <w:r>
        <w:rPr>
          <w:color w:val="231F20"/>
          <w:spacing w:val="-15"/>
        </w:rPr>
        <w:t> </w:t>
      </w:r>
      <w:r>
        <w:rPr>
          <w:color w:val="231F20"/>
        </w:rPr>
        <w:t>của</w:t>
      </w:r>
      <w:r>
        <w:rPr>
          <w:color w:val="231F20"/>
          <w:spacing w:val="-15"/>
        </w:rPr>
        <w:t> </w:t>
      </w:r>
      <w:r>
        <w:rPr>
          <w:color w:val="231F20"/>
        </w:rPr>
        <w:t>tĩnh</w:t>
      </w:r>
      <w:r>
        <w:rPr>
          <w:color w:val="231F20"/>
          <w:spacing w:val="-15"/>
        </w:rPr>
        <w:t> </w:t>
      </w:r>
      <w:r>
        <w:rPr>
          <w:color w:val="231F20"/>
        </w:rPr>
        <w:t>lự</w:t>
      </w:r>
      <w:r>
        <w:rPr>
          <w:color w:val="231F20"/>
          <w:spacing w:val="-15"/>
        </w:rPr>
        <w:t> </w:t>
      </w:r>
      <w:r>
        <w:rPr>
          <w:color w:val="231F20"/>
        </w:rPr>
        <w:t>thứ</w:t>
      </w:r>
      <w:r>
        <w:rPr>
          <w:color w:val="231F20"/>
          <w:spacing w:val="-15"/>
        </w:rPr>
        <w:t> </w:t>
      </w:r>
      <w:r>
        <w:rPr>
          <w:color w:val="231F20"/>
        </w:rPr>
        <w:t>ba.</w:t>
      </w:r>
      <w:r>
        <w:rPr>
          <w:color w:val="231F20"/>
          <w:spacing w:val="-15"/>
        </w:rPr>
        <w:t> </w:t>
      </w:r>
      <w:r>
        <w:rPr>
          <w:color w:val="231F20"/>
        </w:rPr>
        <w:t>Có</w:t>
      </w:r>
      <w:r>
        <w:rPr>
          <w:color w:val="231F20"/>
          <w:spacing w:val="-15"/>
        </w:rPr>
        <w:t> </w:t>
      </w:r>
      <w:r>
        <w:rPr>
          <w:color w:val="231F20"/>
        </w:rPr>
        <w:t>khi</w:t>
      </w:r>
      <w:r>
        <w:rPr>
          <w:color w:val="231F20"/>
          <w:spacing w:val="-15"/>
        </w:rPr>
        <w:t> </w:t>
      </w:r>
      <w:r>
        <w:rPr>
          <w:color w:val="231F20"/>
        </w:rPr>
        <w:t>duyên</w:t>
      </w:r>
      <w:r>
        <w:rPr>
          <w:color w:val="231F20"/>
          <w:spacing w:val="-15"/>
        </w:rPr>
        <w:t> </w:t>
      </w:r>
      <w:r>
        <w:rPr>
          <w:color w:val="231F20"/>
        </w:rPr>
        <w:t>nơi</w:t>
      </w:r>
      <w:r>
        <w:rPr>
          <w:color w:val="231F20"/>
          <w:spacing w:val="-15"/>
        </w:rPr>
        <w:t> </w:t>
      </w:r>
      <w:r>
        <w:rPr>
          <w:color w:val="231F20"/>
        </w:rPr>
        <w:t>các</w:t>
      </w:r>
      <w:r>
        <w:rPr>
          <w:color w:val="231F20"/>
          <w:spacing w:val="-15"/>
        </w:rPr>
        <w:t> </w:t>
      </w:r>
      <w:r>
        <w:rPr>
          <w:color w:val="231F20"/>
        </w:rPr>
        <w:t>hành diệt</w:t>
      </w:r>
      <w:r>
        <w:rPr>
          <w:color w:val="231F20"/>
          <w:spacing w:val="-6"/>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5"/>
        </w:rPr>
        <w:t> </w:t>
      </w:r>
      <w:r>
        <w:rPr>
          <w:color w:val="231F20"/>
        </w:rPr>
        <w:t>nhất,</w:t>
      </w:r>
      <w:r>
        <w:rPr>
          <w:color w:val="231F20"/>
          <w:spacing w:val="-6"/>
        </w:rPr>
        <w:t> </w:t>
      </w:r>
      <w:r>
        <w:rPr>
          <w:color w:val="231F20"/>
        </w:rPr>
        <w:t>thứ</w:t>
      </w:r>
      <w:r>
        <w:rPr>
          <w:color w:val="231F20"/>
          <w:spacing w:val="-4"/>
        </w:rPr>
        <w:t> </w:t>
      </w:r>
      <w:r>
        <w:rPr>
          <w:color w:val="231F20"/>
        </w:rPr>
        <w:t>hai.</w:t>
      </w:r>
      <w:r>
        <w:rPr>
          <w:color w:val="231F20"/>
          <w:spacing w:val="-6"/>
        </w:rPr>
        <w:t> </w:t>
      </w:r>
      <w:r>
        <w:rPr>
          <w:color w:val="231F20"/>
        </w:rPr>
        <w:t>Có</w:t>
      </w:r>
      <w:r>
        <w:rPr>
          <w:color w:val="231F20"/>
          <w:spacing w:val="-6"/>
        </w:rPr>
        <w:t> </w:t>
      </w:r>
      <w:r>
        <w:rPr>
          <w:color w:val="231F20"/>
        </w:rPr>
        <w:t>khi</w:t>
      </w:r>
      <w:r>
        <w:rPr>
          <w:color w:val="231F20"/>
          <w:spacing w:val="-5"/>
        </w:rPr>
        <w:t> </w:t>
      </w:r>
      <w:r>
        <w:rPr>
          <w:color w:val="231F20"/>
        </w:rPr>
        <w:t>duyên</w:t>
      </w:r>
      <w:r>
        <w:rPr>
          <w:color w:val="231F20"/>
          <w:spacing w:val="-6"/>
        </w:rPr>
        <w:t> </w:t>
      </w:r>
      <w:r>
        <w:rPr>
          <w:color w:val="231F20"/>
        </w:rPr>
        <w:t>nơi</w:t>
      </w:r>
      <w:r>
        <w:rPr>
          <w:color w:val="231F20"/>
          <w:spacing w:val="-6"/>
        </w:rPr>
        <w:t> </w:t>
      </w:r>
      <w:r>
        <w:rPr>
          <w:color w:val="231F20"/>
        </w:rPr>
        <w:t>các</w:t>
      </w:r>
      <w:r>
        <w:rPr>
          <w:color w:val="231F20"/>
          <w:spacing w:val="-4"/>
        </w:rPr>
        <w:t> </w:t>
      </w:r>
      <w:r>
        <w:rPr>
          <w:color w:val="231F20"/>
        </w:rPr>
        <w:t>hành</w:t>
      </w:r>
      <w:r>
        <w:rPr>
          <w:color w:val="231F20"/>
          <w:spacing w:val="-6"/>
        </w:rPr>
        <w:t> </w:t>
      </w:r>
      <w:r>
        <w:rPr>
          <w:color w:val="231F20"/>
        </w:rPr>
        <w:t>diệt</w:t>
      </w:r>
      <w:r>
        <w:rPr>
          <w:color w:val="231F20"/>
          <w:spacing w:val="-6"/>
        </w:rPr>
        <w:t> </w:t>
      </w:r>
      <w:r>
        <w:rPr>
          <w:color w:val="231F20"/>
          <w:spacing w:val="-2"/>
        </w:rPr>
        <w:t>của </w:t>
      </w:r>
      <w:r>
        <w:rPr>
          <w:color w:val="231F20"/>
        </w:rPr>
        <w:t>tĩnh</w:t>
      </w:r>
      <w:r>
        <w:rPr>
          <w:color w:val="231F20"/>
          <w:spacing w:val="-10"/>
        </w:rPr>
        <w:t> </w:t>
      </w:r>
      <w:r>
        <w:rPr>
          <w:color w:val="231F20"/>
        </w:rPr>
        <w:t>lự</w:t>
      </w:r>
      <w:r>
        <w:rPr>
          <w:color w:val="231F20"/>
          <w:spacing w:val="-9"/>
        </w:rPr>
        <w:t> </w:t>
      </w:r>
      <w:r>
        <w:rPr>
          <w:color w:val="231F20"/>
        </w:rPr>
        <w:t>thứ</w:t>
      </w:r>
      <w:r>
        <w:rPr>
          <w:color w:val="231F20"/>
          <w:spacing w:val="-9"/>
        </w:rPr>
        <w:t> </w:t>
      </w:r>
      <w:r>
        <w:rPr>
          <w:color w:val="231F20"/>
        </w:rPr>
        <w:t>hai,</w:t>
      </w:r>
      <w:r>
        <w:rPr>
          <w:color w:val="231F20"/>
          <w:spacing w:val="-10"/>
        </w:rPr>
        <w:t> </w:t>
      </w:r>
      <w:r>
        <w:rPr>
          <w:color w:val="231F20"/>
        </w:rPr>
        <w:t>thứ</w:t>
      </w:r>
      <w:r>
        <w:rPr>
          <w:color w:val="231F20"/>
          <w:spacing w:val="-9"/>
        </w:rPr>
        <w:t> </w:t>
      </w:r>
      <w:r>
        <w:rPr>
          <w:color w:val="231F20"/>
        </w:rPr>
        <w:t>ba.</w:t>
      </w:r>
      <w:r>
        <w:rPr>
          <w:color w:val="231F20"/>
          <w:spacing w:val="-9"/>
        </w:rPr>
        <w:t> </w:t>
      </w:r>
      <w:r>
        <w:rPr>
          <w:color w:val="231F20"/>
        </w:rPr>
        <w:t>Có</w:t>
      </w:r>
      <w:r>
        <w:rPr>
          <w:color w:val="231F20"/>
          <w:spacing w:val="-10"/>
        </w:rPr>
        <w:t> </w:t>
      </w:r>
      <w:r>
        <w:rPr>
          <w:color w:val="231F20"/>
        </w:rPr>
        <w:t>khi</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các</w:t>
      </w:r>
      <w:r>
        <w:rPr>
          <w:color w:val="231F20"/>
          <w:spacing w:val="-10"/>
        </w:rPr>
        <w:t> </w:t>
      </w:r>
      <w:r>
        <w:rPr>
          <w:color w:val="231F20"/>
        </w:rPr>
        <w:t>hành</w:t>
      </w:r>
      <w:r>
        <w:rPr>
          <w:color w:val="231F20"/>
          <w:spacing w:val="-9"/>
        </w:rPr>
        <w:t> </w:t>
      </w:r>
      <w:r>
        <w:rPr>
          <w:color w:val="231F20"/>
        </w:rPr>
        <w:t>diệt</w:t>
      </w:r>
      <w:r>
        <w:rPr>
          <w:color w:val="231F20"/>
          <w:spacing w:val="-9"/>
        </w:rPr>
        <w:t> </w:t>
      </w:r>
      <w:r>
        <w:rPr>
          <w:color w:val="231F20"/>
        </w:rPr>
        <w:t>của</w:t>
      </w:r>
      <w:r>
        <w:rPr>
          <w:color w:val="231F20"/>
          <w:spacing w:val="-10"/>
        </w:rPr>
        <w:t> </w:t>
      </w:r>
      <w:r>
        <w:rPr>
          <w:color w:val="231F20"/>
        </w:rPr>
        <w:t>tĩnh</w:t>
      </w:r>
      <w:r>
        <w:rPr>
          <w:color w:val="231F20"/>
          <w:spacing w:val="-9"/>
        </w:rPr>
        <w:t> </w:t>
      </w:r>
      <w:r>
        <w:rPr>
          <w:color w:val="231F20"/>
        </w:rPr>
        <w:t>lự</w:t>
      </w:r>
      <w:r>
        <w:rPr>
          <w:color w:val="231F20"/>
          <w:spacing w:val="-9"/>
        </w:rPr>
        <w:t> </w:t>
      </w:r>
      <w:r>
        <w:rPr>
          <w:color w:val="231F20"/>
          <w:spacing w:val="-2"/>
        </w:rPr>
        <w:t>thứ </w:t>
      </w:r>
      <w:r>
        <w:rPr>
          <w:color w:val="231F20"/>
        </w:rPr>
        <w:t>ba,</w:t>
      </w:r>
      <w:r>
        <w:rPr>
          <w:color w:val="231F20"/>
          <w:spacing w:val="-21"/>
        </w:rPr>
        <w:t> </w:t>
      </w:r>
      <w:r>
        <w:rPr>
          <w:color w:val="231F20"/>
        </w:rPr>
        <w:t>thứ</w:t>
      </w:r>
      <w:r>
        <w:rPr>
          <w:color w:val="231F20"/>
          <w:spacing w:val="-21"/>
        </w:rPr>
        <w:t> </w:t>
      </w:r>
      <w:r>
        <w:rPr>
          <w:color w:val="231F20"/>
        </w:rPr>
        <w:t>tư.</w:t>
      </w:r>
      <w:r>
        <w:rPr>
          <w:color w:val="231F20"/>
          <w:spacing w:val="-21"/>
        </w:rPr>
        <w:t> </w:t>
      </w:r>
      <w:r>
        <w:rPr>
          <w:color w:val="231F20"/>
        </w:rPr>
        <w:t>Có</w:t>
      </w:r>
      <w:r>
        <w:rPr>
          <w:color w:val="231F20"/>
          <w:spacing w:val="-21"/>
        </w:rPr>
        <w:t> </w:t>
      </w:r>
      <w:r>
        <w:rPr>
          <w:color w:val="231F20"/>
        </w:rPr>
        <w:t>khi</w:t>
      </w:r>
      <w:r>
        <w:rPr>
          <w:color w:val="231F20"/>
          <w:spacing w:val="-20"/>
        </w:rPr>
        <w:t> </w:t>
      </w:r>
      <w:r>
        <w:rPr>
          <w:color w:val="231F20"/>
        </w:rPr>
        <w:t>duyên</w:t>
      </w:r>
      <w:r>
        <w:rPr>
          <w:color w:val="231F20"/>
          <w:spacing w:val="-21"/>
        </w:rPr>
        <w:t> </w:t>
      </w:r>
      <w:r>
        <w:rPr>
          <w:color w:val="231F20"/>
        </w:rPr>
        <w:t>nơi</w:t>
      </w:r>
      <w:r>
        <w:rPr>
          <w:color w:val="231F20"/>
          <w:spacing w:val="-21"/>
        </w:rPr>
        <w:t> </w:t>
      </w:r>
      <w:r>
        <w:rPr>
          <w:color w:val="231F20"/>
        </w:rPr>
        <w:t>các</w:t>
      </w:r>
      <w:r>
        <w:rPr>
          <w:color w:val="231F20"/>
          <w:spacing w:val="-21"/>
        </w:rPr>
        <w:t> </w:t>
      </w:r>
      <w:r>
        <w:rPr>
          <w:color w:val="231F20"/>
        </w:rPr>
        <w:t>hành</w:t>
      </w:r>
      <w:r>
        <w:rPr>
          <w:color w:val="231F20"/>
          <w:spacing w:val="-21"/>
        </w:rPr>
        <w:t> </w:t>
      </w:r>
      <w:r>
        <w:rPr>
          <w:color w:val="231F20"/>
        </w:rPr>
        <w:t>diệt</w:t>
      </w:r>
      <w:r>
        <w:rPr>
          <w:color w:val="231F20"/>
          <w:spacing w:val="-20"/>
        </w:rPr>
        <w:t> </w:t>
      </w:r>
      <w:r>
        <w:rPr>
          <w:color w:val="231F20"/>
        </w:rPr>
        <w:t>của</w:t>
      </w:r>
      <w:r>
        <w:rPr>
          <w:color w:val="231F20"/>
          <w:spacing w:val="-21"/>
        </w:rPr>
        <w:t> </w:t>
      </w:r>
      <w:r>
        <w:rPr>
          <w:color w:val="231F20"/>
        </w:rPr>
        <w:t>tĩnh</w:t>
      </w:r>
      <w:r>
        <w:rPr>
          <w:color w:val="231F20"/>
          <w:spacing w:val="-21"/>
        </w:rPr>
        <w:t> </w:t>
      </w:r>
      <w:r>
        <w:rPr>
          <w:color w:val="231F20"/>
        </w:rPr>
        <w:t>lự</w:t>
      </w:r>
      <w:r>
        <w:rPr>
          <w:color w:val="231F20"/>
          <w:spacing w:val="-21"/>
        </w:rPr>
        <w:t> </w:t>
      </w:r>
      <w:r>
        <w:rPr>
          <w:color w:val="231F20"/>
        </w:rPr>
        <w:t>thứ</w:t>
      </w:r>
      <w:r>
        <w:rPr>
          <w:color w:val="231F20"/>
          <w:spacing w:val="-21"/>
        </w:rPr>
        <w:t> </w:t>
      </w:r>
      <w:r>
        <w:rPr>
          <w:color w:val="231F20"/>
        </w:rPr>
        <w:t>nhất,</w:t>
      </w:r>
      <w:r>
        <w:rPr>
          <w:color w:val="231F20"/>
          <w:spacing w:val="-20"/>
        </w:rPr>
        <w:t> </w:t>
      </w:r>
      <w:r>
        <w:rPr>
          <w:color w:val="231F20"/>
        </w:rPr>
        <w:t>thứ</w:t>
      </w:r>
      <w:r>
        <w:rPr>
          <w:color w:val="231F20"/>
          <w:spacing w:val="-21"/>
        </w:rPr>
        <w:t> </w:t>
      </w:r>
      <w:r>
        <w:rPr>
          <w:color w:val="231F20"/>
        </w:rPr>
        <w:t>hai, thứ</w:t>
      </w:r>
      <w:r>
        <w:rPr>
          <w:color w:val="231F20"/>
          <w:spacing w:val="-12"/>
        </w:rPr>
        <w:t> </w:t>
      </w:r>
      <w:r>
        <w:rPr>
          <w:color w:val="231F20"/>
        </w:rPr>
        <w:t>ba.</w:t>
      </w:r>
      <w:r>
        <w:rPr>
          <w:color w:val="231F20"/>
          <w:spacing w:val="-11"/>
        </w:rPr>
        <w:t> </w:t>
      </w:r>
      <w:r>
        <w:rPr>
          <w:color w:val="231F20"/>
        </w:rPr>
        <w:t>Có</w:t>
      </w:r>
      <w:r>
        <w:rPr>
          <w:color w:val="231F20"/>
          <w:spacing w:val="-11"/>
        </w:rPr>
        <w:t> </w:t>
      </w:r>
      <w:r>
        <w:rPr>
          <w:color w:val="231F20"/>
        </w:rPr>
        <w:t>khi</w:t>
      </w:r>
      <w:r>
        <w:rPr>
          <w:color w:val="231F20"/>
          <w:spacing w:val="-12"/>
        </w:rPr>
        <w:t> </w:t>
      </w:r>
      <w:r>
        <w:rPr>
          <w:color w:val="231F20"/>
        </w:rPr>
        <w:t>duyên</w:t>
      </w:r>
      <w:r>
        <w:rPr>
          <w:color w:val="231F20"/>
          <w:spacing w:val="-11"/>
        </w:rPr>
        <w:t> </w:t>
      </w:r>
      <w:r>
        <w:rPr>
          <w:color w:val="231F20"/>
        </w:rPr>
        <w:t>nơi</w:t>
      </w:r>
      <w:r>
        <w:rPr>
          <w:color w:val="231F20"/>
          <w:spacing w:val="-11"/>
        </w:rPr>
        <w:t> </w:t>
      </w:r>
      <w:r>
        <w:rPr>
          <w:color w:val="231F20"/>
        </w:rPr>
        <w:t>các</w:t>
      </w:r>
      <w:r>
        <w:rPr>
          <w:color w:val="231F20"/>
          <w:spacing w:val="-12"/>
        </w:rPr>
        <w:t> </w:t>
      </w:r>
      <w:r>
        <w:rPr>
          <w:color w:val="231F20"/>
        </w:rPr>
        <w:t>hành</w:t>
      </w:r>
      <w:r>
        <w:rPr>
          <w:color w:val="231F20"/>
          <w:spacing w:val="-11"/>
        </w:rPr>
        <w:t> </w:t>
      </w:r>
      <w:r>
        <w:rPr>
          <w:color w:val="231F20"/>
        </w:rPr>
        <w:t>diệt</w:t>
      </w:r>
      <w:r>
        <w:rPr>
          <w:color w:val="231F20"/>
          <w:spacing w:val="-11"/>
        </w:rPr>
        <w:t> </w:t>
      </w:r>
      <w:r>
        <w:rPr>
          <w:color w:val="231F20"/>
        </w:rPr>
        <w:t>của</w:t>
      </w:r>
      <w:r>
        <w:rPr>
          <w:color w:val="231F20"/>
          <w:spacing w:val="-11"/>
        </w:rPr>
        <w:t> </w:t>
      </w:r>
      <w:r>
        <w:rPr>
          <w:color w:val="231F20"/>
        </w:rPr>
        <w:t>tĩnh</w:t>
      </w:r>
      <w:r>
        <w:rPr>
          <w:color w:val="231F20"/>
          <w:spacing w:val="-12"/>
        </w:rPr>
        <w:t> </w:t>
      </w:r>
      <w:r>
        <w:rPr>
          <w:color w:val="231F20"/>
        </w:rPr>
        <w:t>lự</w:t>
      </w:r>
      <w:r>
        <w:rPr>
          <w:color w:val="231F20"/>
          <w:spacing w:val="-11"/>
        </w:rPr>
        <w:t> </w:t>
      </w:r>
      <w:r>
        <w:rPr>
          <w:color w:val="231F20"/>
        </w:rPr>
        <w:t>thứ</w:t>
      </w:r>
      <w:r>
        <w:rPr>
          <w:color w:val="231F20"/>
          <w:spacing w:val="-11"/>
        </w:rPr>
        <w:t> </w:t>
      </w:r>
      <w:r>
        <w:rPr>
          <w:color w:val="231F20"/>
        </w:rPr>
        <w:t>hai,</w:t>
      </w:r>
      <w:r>
        <w:rPr>
          <w:color w:val="231F20"/>
          <w:spacing w:val="-12"/>
        </w:rPr>
        <w:t> </w:t>
      </w:r>
      <w:r>
        <w:rPr>
          <w:color w:val="231F20"/>
        </w:rPr>
        <w:t>thứ</w:t>
      </w:r>
      <w:r>
        <w:rPr>
          <w:color w:val="231F20"/>
          <w:spacing w:val="-11"/>
        </w:rPr>
        <w:t> </w:t>
      </w:r>
      <w:r>
        <w:rPr>
          <w:color w:val="231F20"/>
        </w:rPr>
        <w:t>ba,</w:t>
      </w:r>
      <w:r>
        <w:rPr>
          <w:color w:val="231F20"/>
          <w:spacing w:val="-11"/>
        </w:rPr>
        <w:t> </w:t>
      </w:r>
      <w:r>
        <w:rPr>
          <w:color w:val="231F20"/>
          <w:spacing w:val="-2"/>
        </w:rPr>
        <w:t>thứ </w:t>
      </w:r>
      <w:r>
        <w:rPr>
          <w:color w:val="231F20"/>
        </w:rPr>
        <w:t>tư.</w:t>
      </w:r>
      <w:r>
        <w:rPr>
          <w:color w:val="231F20"/>
          <w:spacing w:val="-16"/>
        </w:rPr>
        <w:t> </w:t>
      </w:r>
      <w:r>
        <w:rPr>
          <w:color w:val="231F20"/>
        </w:rPr>
        <w:t>Có</w:t>
      </w:r>
      <w:r>
        <w:rPr>
          <w:color w:val="231F20"/>
          <w:spacing w:val="-16"/>
        </w:rPr>
        <w:t> </w:t>
      </w:r>
      <w:r>
        <w:rPr>
          <w:color w:val="231F20"/>
        </w:rPr>
        <w:t>khi</w:t>
      </w:r>
      <w:r>
        <w:rPr>
          <w:color w:val="231F20"/>
          <w:spacing w:val="-17"/>
        </w:rPr>
        <w:t> </w:t>
      </w:r>
      <w:r>
        <w:rPr>
          <w:color w:val="231F20"/>
        </w:rPr>
        <w:t>duyên</w:t>
      </w:r>
      <w:r>
        <w:rPr>
          <w:color w:val="231F20"/>
          <w:spacing w:val="-16"/>
        </w:rPr>
        <w:t> </w:t>
      </w:r>
      <w:r>
        <w:rPr>
          <w:color w:val="231F20"/>
        </w:rPr>
        <w:t>nơi</w:t>
      </w:r>
      <w:r>
        <w:rPr>
          <w:color w:val="231F20"/>
          <w:spacing w:val="-17"/>
        </w:rPr>
        <w:t> </w:t>
      </w:r>
      <w:r>
        <w:rPr>
          <w:color w:val="231F20"/>
        </w:rPr>
        <w:t>các</w:t>
      </w:r>
      <w:r>
        <w:rPr>
          <w:color w:val="231F20"/>
          <w:spacing w:val="-15"/>
        </w:rPr>
        <w:t> </w:t>
      </w:r>
      <w:r>
        <w:rPr>
          <w:color w:val="231F20"/>
        </w:rPr>
        <w:t>hành</w:t>
      </w:r>
      <w:r>
        <w:rPr>
          <w:color w:val="231F20"/>
          <w:spacing w:val="-17"/>
        </w:rPr>
        <w:t> </w:t>
      </w:r>
      <w:r>
        <w:rPr>
          <w:color w:val="231F20"/>
        </w:rPr>
        <w:t>diệt</w:t>
      </w:r>
      <w:r>
        <w:rPr>
          <w:color w:val="231F20"/>
          <w:spacing w:val="-16"/>
        </w:rPr>
        <w:t> </w:t>
      </w:r>
      <w:r>
        <w:rPr>
          <w:color w:val="231F20"/>
        </w:rPr>
        <w:t>của</w:t>
      </w:r>
      <w:r>
        <w:rPr>
          <w:color w:val="231F20"/>
          <w:spacing w:val="-16"/>
        </w:rPr>
        <w:t> </w:t>
      </w:r>
      <w:r>
        <w:rPr>
          <w:color w:val="231F20"/>
        </w:rPr>
        <w:t>tĩnh</w:t>
      </w:r>
      <w:r>
        <w:rPr>
          <w:color w:val="231F20"/>
          <w:spacing w:val="-15"/>
        </w:rPr>
        <w:t> </w:t>
      </w:r>
      <w:r>
        <w:rPr>
          <w:color w:val="231F20"/>
        </w:rPr>
        <w:t>lự</w:t>
      </w:r>
      <w:r>
        <w:rPr>
          <w:color w:val="231F20"/>
          <w:spacing w:val="-16"/>
        </w:rPr>
        <w:t> </w:t>
      </w:r>
      <w:r>
        <w:rPr>
          <w:color w:val="231F20"/>
        </w:rPr>
        <w:t>thứ</w:t>
      </w:r>
      <w:r>
        <w:rPr>
          <w:color w:val="231F20"/>
          <w:spacing w:val="-15"/>
        </w:rPr>
        <w:t> </w:t>
      </w:r>
      <w:r>
        <w:rPr>
          <w:color w:val="231F20"/>
        </w:rPr>
        <w:t>ba,</w:t>
      </w:r>
      <w:r>
        <w:rPr>
          <w:color w:val="231F20"/>
          <w:spacing w:val="-17"/>
        </w:rPr>
        <w:t> </w:t>
      </w:r>
      <w:r>
        <w:rPr>
          <w:color w:val="231F20"/>
        </w:rPr>
        <w:t>thứ</w:t>
      </w:r>
      <w:r>
        <w:rPr>
          <w:color w:val="231F20"/>
          <w:spacing w:val="-15"/>
        </w:rPr>
        <w:t> </w:t>
      </w:r>
      <w:r>
        <w:rPr>
          <w:color w:val="231F20"/>
        </w:rPr>
        <w:t>tư</w:t>
      </w:r>
      <w:r>
        <w:rPr>
          <w:color w:val="231F20"/>
          <w:spacing w:val="-16"/>
        </w:rPr>
        <w:t> </w:t>
      </w:r>
      <w:r>
        <w:rPr>
          <w:color w:val="231F20"/>
        </w:rPr>
        <w:t>và</w:t>
      </w:r>
      <w:r>
        <w:rPr>
          <w:color w:val="231F20"/>
          <w:spacing w:val="-16"/>
        </w:rPr>
        <w:t> </w:t>
      </w:r>
      <w:r>
        <w:rPr>
          <w:color w:val="231F20"/>
        </w:rPr>
        <w:t>Không vô biên xứ. Có khi duyên nơi các hành diệt của tĩnh lự thứ nhất, </w:t>
      </w:r>
      <w:r>
        <w:rPr>
          <w:color w:val="231F20"/>
          <w:spacing w:val="-2"/>
        </w:rPr>
        <w:t>thứ </w:t>
      </w:r>
      <w:r>
        <w:rPr>
          <w:color w:val="231F20"/>
        </w:rPr>
        <w:t>hai,</w:t>
      </w:r>
      <w:r>
        <w:rPr>
          <w:color w:val="231F20"/>
          <w:spacing w:val="-9"/>
        </w:rPr>
        <w:t> </w:t>
      </w:r>
      <w:r>
        <w:rPr>
          <w:color w:val="231F20"/>
        </w:rPr>
        <w:t>thứ</w:t>
      </w:r>
      <w:r>
        <w:rPr>
          <w:color w:val="231F20"/>
          <w:spacing w:val="-8"/>
        </w:rPr>
        <w:t> </w:t>
      </w:r>
      <w:r>
        <w:rPr>
          <w:color w:val="231F20"/>
        </w:rPr>
        <w:t>ba,</w:t>
      </w:r>
      <w:r>
        <w:rPr>
          <w:color w:val="231F20"/>
          <w:spacing w:val="-8"/>
        </w:rPr>
        <w:t> </w:t>
      </w:r>
      <w:r>
        <w:rPr>
          <w:color w:val="231F20"/>
        </w:rPr>
        <w:t>thứ</w:t>
      </w:r>
      <w:r>
        <w:rPr>
          <w:color w:val="231F20"/>
          <w:spacing w:val="-9"/>
        </w:rPr>
        <w:t> </w:t>
      </w:r>
      <w:r>
        <w:rPr>
          <w:color w:val="231F20"/>
        </w:rPr>
        <w:t>tư.</w:t>
      </w:r>
      <w:r>
        <w:rPr>
          <w:color w:val="231F20"/>
          <w:spacing w:val="-8"/>
        </w:rPr>
        <w:t> </w:t>
      </w:r>
      <w:r>
        <w:rPr>
          <w:color w:val="231F20"/>
        </w:rPr>
        <w:t>Có</w:t>
      </w:r>
      <w:r>
        <w:rPr>
          <w:color w:val="231F20"/>
          <w:spacing w:val="-8"/>
        </w:rPr>
        <w:t> </w:t>
      </w:r>
      <w:r>
        <w:rPr>
          <w:color w:val="231F20"/>
        </w:rPr>
        <w:t>khi</w:t>
      </w:r>
      <w:r>
        <w:rPr>
          <w:color w:val="231F20"/>
          <w:spacing w:val="-8"/>
        </w:rPr>
        <w:t> </w:t>
      </w:r>
      <w:r>
        <w:rPr>
          <w:color w:val="231F20"/>
        </w:rPr>
        <w:t>duyên</w:t>
      </w:r>
      <w:r>
        <w:rPr>
          <w:color w:val="231F20"/>
          <w:spacing w:val="-9"/>
        </w:rPr>
        <w:t> </w:t>
      </w:r>
      <w:r>
        <w:rPr>
          <w:color w:val="231F20"/>
        </w:rPr>
        <w:t>nơi</w:t>
      </w:r>
      <w:r>
        <w:rPr>
          <w:color w:val="231F20"/>
          <w:spacing w:val="-8"/>
        </w:rPr>
        <w:t> </w:t>
      </w:r>
      <w:r>
        <w:rPr>
          <w:color w:val="231F20"/>
        </w:rPr>
        <w:t>các</w:t>
      </w:r>
      <w:r>
        <w:rPr>
          <w:color w:val="231F20"/>
          <w:spacing w:val="-8"/>
        </w:rPr>
        <w:t> </w:t>
      </w:r>
      <w:r>
        <w:rPr>
          <w:color w:val="231F20"/>
        </w:rPr>
        <w:t>hành</w:t>
      </w:r>
      <w:r>
        <w:rPr>
          <w:color w:val="231F20"/>
          <w:spacing w:val="-8"/>
        </w:rPr>
        <w:t> </w:t>
      </w:r>
      <w:r>
        <w:rPr>
          <w:color w:val="231F20"/>
        </w:rPr>
        <w:t>diệt</w:t>
      </w:r>
      <w:r>
        <w:rPr>
          <w:color w:val="231F20"/>
          <w:spacing w:val="-9"/>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9"/>
        </w:rPr>
        <w:t> </w:t>
      </w:r>
      <w:r>
        <w:rPr>
          <w:color w:val="231F20"/>
        </w:rPr>
        <w:t>thứ</w:t>
      </w:r>
      <w:r>
        <w:rPr>
          <w:color w:val="231F20"/>
          <w:spacing w:val="-8"/>
        </w:rPr>
        <w:t> </w:t>
      </w:r>
      <w:r>
        <w:rPr>
          <w:color w:val="231F20"/>
          <w:spacing w:val="-2"/>
        </w:rPr>
        <w:t>hai </w:t>
      </w:r>
      <w:r>
        <w:rPr>
          <w:color w:val="231F20"/>
        </w:rPr>
        <w:t>cho</w:t>
      </w:r>
      <w:r>
        <w:rPr>
          <w:color w:val="231F20"/>
          <w:spacing w:val="-17"/>
        </w:rPr>
        <w:t> </w:t>
      </w:r>
      <w:r>
        <w:rPr>
          <w:color w:val="231F20"/>
        </w:rPr>
        <w:t>đến</w:t>
      </w:r>
      <w:r>
        <w:rPr>
          <w:color w:val="231F20"/>
          <w:spacing w:val="-17"/>
        </w:rPr>
        <w:t> </w:t>
      </w:r>
      <w:r>
        <w:rPr>
          <w:color w:val="231F20"/>
        </w:rPr>
        <w:t>Không</w:t>
      </w:r>
      <w:r>
        <w:rPr>
          <w:color w:val="231F20"/>
          <w:spacing w:val="-17"/>
        </w:rPr>
        <w:t> </w:t>
      </w:r>
      <w:r>
        <w:rPr>
          <w:color w:val="231F20"/>
        </w:rPr>
        <w:t>vô</w:t>
      </w:r>
      <w:r>
        <w:rPr>
          <w:color w:val="231F20"/>
          <w:spacing w:val="-17"/>
        </w:rPr>
        <w:t> </w:t>
      </w:r>
      <w:r>
        <w:rPr>
          <w:color w:val="231F20"/>
        </w:rPr>
        <w:t>biên</w:t>
      </w:r>
      <w:r>
        <w:rPr>
          <w:color w:val="231F20"/>
          <w:spacing w:val="-16"/>
        </w:rPr>
        <w:t> </w:t>
      </w:r>
      <w:r>
        <w:rPr>
          <w:color w:val="231F20"/>
        </w:rPr>
        <w:t>xứ.</w:t>
      </w:r>
      <w:r>
        <w:rPr>
          <w:color w:val="231F20"/>
          <w:spacing w:val="-17"/>
        </w:rPr>
        <w:t> </w:t>
      </w:r>
      <w:r>
        <w:rPr>
          <w:color w:val="231F20"/>
        </w:rPr>
        <w:t>Có</w:t>
      </w:r>
      <w:r>
        <w:rPr>
          <w:color w:val="231F20"/>
          <w:spacing w:val="-17"/>
        </w:rPr>
        <w:t> </w:t>
      </w:r>
      <w:r>
        <w:rPr>
          <w:color w:val="231F20"/>
        </w:rPr>
        <w:t>khi</w:t>
      </w:r>
      <w:r>
        <w:rPr>
          <w:color w:val="231F20"/>
          <w:spacing w:val="-17"/>
        </w:rPr>
        <w:t> </w:t>
      </w:r>
      <w:r>
        <w:rPr>
          <w:color w:val="231F20"/>
        </w:rPr>
        <w:t>duyên</w:t>
      </w:r>
      <w:r>
        <w:rPr>
          <w:color w:val="231F20"/>
          <w:spacing w:val="-16"/>
        </w:rPr>
        <w:t> </w:t>
      </w:r>
      <w:r>
        <w:rPr>
          <w:color w:val="231F20"/>
        </w:rPr>
        <w:t>nơi</w:t>
      </w:r>
      <w:r>
        <w:rPr>
          <w:color w:val="231F20"/>
          <w:spacing w:val="-17"/>
        </w:rPr>
        <w:t> </w:t>
      </w:r>
      <w:r>
        <w:rPr>
          <w:color w:val="231F20"/>
        </w:rPr>
        <w:t>các</w:t>
      </w:r>
      <w:r>
        <w:rPr>
          <w:color w:val="231F20"/>
          <w:spacing w:val="-17"/>
        </w:rPr>
        <w:t> </w:t>
      </w:r>
      <w:r>
        <w:rPr>
          <w:color w:val="231F20"/>
        </w:rPr>
        <w:t>hành</w:t>
      </w:r>
      <w:r>
        <w:rPr>
          <w:color w:val="231F20"/>
          <w:spacing w:val="-17"/>
        </w:rPr>
        <w:t> </w:t>
      </w:r>
      <w:r>
        <w:rPr>
          <w:color w:val="231F20"/>
        </w:rPr>
        <w:t>diệt</w:t>
      </w:r>
      <w:r>
        <w:rPr>
          <w:color w:val="231F20"/>
          <w:spacing w:val="-17"/>
        </w:rPr>
        <w:t> </w:t>
      </w:r>
      <w:r>
        <w:rPr>
          <w:color w:val="231F20"/>
        </w:rPr>
        <w:t>của</w:t>
      </w:r>
      <w:r>
        <w:rPr>
          <w:color w:val="231F20"/>
          <w:spacing w:val="-16"/>
        </w:rPr>
        <w:t> </w:t>
      </w:r>
      <w:r>
        <w:rPr>
          <w:color w:val="231F20"/>
        </w:rPr>
        <w:t>tĩnh</w:t>
      </w:r>
      <w:r>
        <w:rPr>
          <w:color w:val="231F20"/>
          <w:spacing w:val="-17"/>
        </w:rPr>
        <w:t> </w:t>
      </w:r>
      <w:r>
        <w:rPr>
          <w:color w:val="231F20"/>
        </w:rPr>
        <w:t>lự thứ</w:t>
      </w:r>
      <w:r>
        <w:rPr>
          <w:color w:val="231F20"/>
          <w:spacing w:val="-4"/>
        </w:rPr>
        <w:t> </w:t>
      </w:r>
      <w:r>
        <w:rPr>
          <w:color w:val="231F20"/>
        </w:rPr>
        <w:t>ba</w:t>
      </w:r>
      <w:r>
        <w:rPr>
          <w:color w:val="231F20"/>
          <w:spacing w:val="-3"/>
        </w:rPr>
        <w:t> </w:t>
      </w:r>
      <w:r>
        <w:rPr>
          <w:color w:val="231F20"/>
        </w:rPr>
        <w:t>cho</w:t>
      </w:r>
      <w:r>
        <w:rPr>
          <w:color w:val="231F20"/>
          <w:spacing w:val="-3"/>
        </w:rPr>
        <w:t> </w:t>
      </w:r>
      <w:r>
        <w:rPr>
          <w:color w:val="231F20"/>
        </w:rPr>
        <w:t>đến</w:t>
      </w:r>
      <w:r>
        <w:rPr>
          <w:color w:val="231F20"/>
          <w:spacing w:val="-8"/>
        </w:rPr>
        <w:t> </w:t>
      </w:r>
      <w:r>
        <w:rPr>
          <w:color w:val="231F20"/>
        </w:rPr>
        <w:t>Thức</w:t>
      </w:r>
      <w:r>
        <w:rPr>
          <w:color w:val="231F20"/>
          <w:spacing w:val="-3"/>
        </w:rPr>
        <w:t> </w:t>
      </w:r>
      <w:r>
        <w:rPr>
          <w:color w:val="231F20"/>
        </w:rPr>
        <w:t>vô</w:t>
      </w:r>
      <w:r>
        <w:rPr>
          <w:color w:val="231F20"/>
          <w:spacing w:val="-4"/>
        </w:rPr>
        <w:t> </w:t>
      </w:r>
      <w:r>
        <w:rPr>
          <w:color w:val="231F20"/>
        </w:rPr>
        <w:t>biên</w:t>
      </w:r>
      <w:r>
        <w:rPr>
          <w:color w:val="231F20"/>
          <w:spacing w:val="-3"/>
        </w:rPr>
        <w:t> </w:t>
      </w:r>
      <w:r>
        <w:rPr>
          <w:color w:val="231F20"/>
        </w:rPr>
        <w:t>xứ.</w:t>
      </w:r>
      <w:r>
        <w:rPr>
          <w:color w:val="231F20"/>
          <w:spacing w:val="-3"/>
        </w:rPr>
        <w:t> </w:t>
      </w:r>
      <w:r>
        <w:rPr>
          <w:color w:val="231F20"/>
        </w:rPr>
        <w:t>Có</w:t>
      </w:r>
      <w:r>
        <w:rPr>
          <w:color w:val="231F20"/>
          <w:spacing w:val="-3"/>
        </w:rPr>
        <w:t> </w:t>
      </w:r>
      <w:r>
        <w:rPr>
          <w:color w:val="231F20"/>
        </w:rPr>
        <w:t>khi</w:t>
      </w:r>
      <w:r>
        <w:rPr>
          <w:color w:val="231F20"/>
          <w:spacing w:val="-3"/>
        </w:rPr>
        <w:t> </w:t>
      </w:r>
      <w:r>
        <w:rPr>
          <w:color w:val="231F20"/>
        </w:rPr>
        <w:t>duyên</w:t>
      </w:r>
      <w:r>
        <w:rPr>
          <w:color w:val="231F20"/>
          <w:spacing w:val="-4"/>
        </w:rPr>
        <w:t> </w:t>
      </w:r>
      <w:r>
        <w:rPr>
          <w:color w:val="231F20"/>
        </w:rPr>
        <w:t>nơi</w:t>
      </w:r>
      <w:r>
        <w:rPr>
          <w:color w:val="231F20"/>
          <w:spacing w:val="-3"/>
        </w:rPr>
        <w:t> </w:t>
      </w:r>
      <w:r>
        <w:rPr>
          <w:color w:val="231F20"/>
        </w:rPr>
        <w:t>các</w:t>
      </w:r>
      <w:r>
        <w:rPr>
          <w:color w:val="231F20"/>
          <w:spacing w:val="-3"/>
        </w:rPr>
        <w:t> </w:t>
      </w:r>
      <w:r>
        <w:rPr>
          <w:color w:val="231F20"/>
        </w:rPr>
        <w:t>hành</w:t>
      </w:r>
      <w:r>
        <w:rPr>
          <w:color w:val="231F20"/>
          <w:spacing w:val="-3"/>
        </w:rPr>
        <w:t> </w:t>
      </w:r>
      <w:r>
        <w:rPr>
          <w:color w:val="231F20"/>
        </w:rPr>
        <w:t>diệt</w:t>
      </w:r>
      <w:r>
        <w:rPr>
          <w:color w:val="231F20"/>
          <w:spacing w:val="-4"/>
        </w:rPr>
        <w:t> </w:t>
      </w:r>
      <w:r>
        <w:rPr>
          <w:color w:val="231F20"/>
          <w:spacing w:val="-2"/>
        </w:rPr>
        <w:t>của </w:t>
      </w:r>
      <w:r>
        <w:rPr>
          <w:color w:val="231F20"/>
        </w:rPr>
        <w:t>tĩnh</w:t>
      </w:r>
      <w:r>
        <w:rPr>
          <w:color w:val="231F20"/>
          <w:spacing w:val="-20"/>
        </w:rPr>
        <w:t> </w:t>
      </w:r>
      <w:r>
        <w:rPr>
          <w:color w:val="231F20"/>
        </w:rPr>
        <w:t>lự</w:t>
      </w:r>
      <w:r>
        <w:rPr>
          <w:color w:val="231F20"/>
          <w:spacing w:val="-20"/>
        </w:rPr>
        <w:t> </w:t>
      </w:r>
      <w:r>
        <w:rPr>
          <w:color w:val="231F20"/>
        </w:rPr>
        <w:t>thứ</w:t>
      </w:r>
      <w:r>
        <w:rPr>
          <w:color w:val="231F20"/>
          <w:spacing w:val="-20"/>
        </w:rPr>
        <w:t> </w:t>
      </w:r>
      <w:r>
        <w:rPr>
          <w:color w:val="231F20"/>
        </w:rPr>
        <w:t>nhất</w:t>
      </w:r>
      <w:r>
        <w:rPr>
          <w:color w:val="231F20"/>
          <w:spacing w:val="-19"/>
        </w:rPr>
        <w:t> </w:t>
      </w:r>
      <w:r>
        <w:rPr>
          <w:color w:val="231F20"/>
        </w:rPr>
        <w:t>cho</w:t>
      </w:r>
      <w:r>
        <w:rPr>
          <w:color w:val="231F20"/>
          <w:spacing w:val="-20"/>
        </w:rPr>
        <w:t> </w:t>
      </w:r>
      <w:r>
        <w:rPr>
          <w:color w:val="231F20"/>
        </w:rPr>
        <w:t>đến</w:t>
      </w:r>
      <w:r>
        <w:rPr>
          <w:color w:val="231F20"/>
          <w:spacing w:val="-20"/>
        </w:rPr>
        <w:t> </w:t>
      </w:r>
      <w:r>
        <w:rPr>
          <w:color w:val="231F20"/>
        </w:rPr>
        <w:t>Không</w:t>
      </w:r>
      <w:r>
        <w:rPr>
          <w:color w:val="231F20"/>
          <w:spacing w:val="-20"/>
        </w:rPr>
        <w:t> </w:t>
      </w:r>
      <w:r>
        <w:rPr>
          <w:color w:val="231F20"/>
        </w:rPr>
        <w:t>vô</w:t>
      </w:r>
      <w:r>
        <w:rPr>
          <w:color w:val="231F20"/>
          <w:spacing w:val="-19"/>
        </w:rPr>
        <w:t> </w:t>
      </w:r>
      <w:r>
        <w:rPr>
          <w:color w:val="231F20"/>
        </w:rPr>
        <w:t>biên</w:t>
      </w:r>
      <w:r>
        <w:rPr>
          <w:color w:val="231F20"/>
          <w:spacing w:val="-20"/>
        </w:rPr>
        <w:t> </w:t>
      </w:r>
      <w:r>
        <w:rPr>
          <w:color w:val="231F20"/>
        </w:rPr>
        <w:t>xứ.</w:t>
      </w:r>
      <w:r>
        <w:rPr>
          <w:color w:val="231F20"/>
          <w:spacing w:val="-20"/>
        </w:rPr>
        <w:t> </w:t>
      </w:r>
      <w:r>
        <w:rPr>
          <w:color w:val="231F20"/>
        </w:rPr>
        <w:t>Có</w:t>
      </w:r>
      <w:r>
        <w:rPr>
          <w:color w:val="231F20"/>
          <w:spacing w:val="-20"/>
        </w:rPr>
        <w:t> </w:t>
      </w:r>
      <w:r>
        <w:rPr>
          <w:color w:val="231F20"/>
        </w:rPr>
        <w:t>khi</w:t>
      </w:r>
      <w:r>
        <w:rPr>
          <w:color w:val="231F20"/>
          <w:spacing w:val="-19"/>
        </w:rPr>
        <w:t> </w:t>
      </w:r>
      <w:r>
        <w:rPr>
          <w:color w:val="231F20"/>
        </w:rPr>
        <w:t>duyên</w:t>
      </w:r>
      <w:r>
        <w:rPr>
          <w:color w:val="231F20"/>
          <w:spacing w:val="-20"/>
        </w:rPr>
        <w:t> </w:t>
      </w:r>
      <w:r>
        <w:rPr>
          <w:color w:val="231F20"/>
        </w:rPr>
        <w:t>nơi</w:t>
      </w:r>
      <w:r>
        <w:rPr>
          <w:color w:val="231F20"/>
          <w:spacing w:val="-20"/>
        </w:rPr>
        <w:t> </w:t>
      </w:r>
      <w:r>
        <w:rPr>
          <w:color w:val="231F20"/>
        </w:rPr>
        <w:t>các</w:t>
      </w:r>
      <w:r>
        <w:rPr>
          <w:color w:val="231F20"/>
          <w:spacing w:val="-19"/>
        </w:rPr>
        <w:t> </w:t>
      </w:r>
      <w:r>
        <w:rPr>
          <w:color w:val="231F20"/>
        </w:rPr>
        <w:t>hành diệt</w:t>
      </w:r>
      <w:r>
        <w:rPr>
          <w:color w:val="231F20"/>
          <w:spacing w:val="-20"/>
        </w:rPr>
        <w:t> </w:t>
      </w:r>
      <w:r>
        <w:rPr>
          <w:color w:val="231F20"/>
        </w:rPr>
        <w:t>của</w:t>
      </w:r>
      <w:r>
        <w:rPr>
          <w:color w:val="231F20"/>
          <w:spacing w:val="-19"/>
        </w:rPr>
        <w:t> </w:t>
      </w:r>
      <w:r>
        <w:rPr>
          <w:color w:val="231F20"/>
        </w:rPr>
        <w:t>tĩnh</w:t>
      </w:r>
      <w:r>
        <w:rPr>
          <w:color w:val="231F20"/>
          <w:spacing w:val="-19"/>
        </w:rPr>
        <w:t> </w:t>
      </w:r>
      <w:r>
        <w:rPr>
          <w:color w:val="231F20"/>
        </w:rPr>
        <w:t>lự</w:t>
      </w:r>
      <w:r>
        <w:rPr>
          <w:color w:val="231F20"/>
          <w:spacing w:val="-19"/>
        </w:rPr>
        <w:t> </w:t>
      </w:r>
      <w:r>
        <w:rPr>
          <w:color w:val="231F20"/>
        </w:rPr>
        <w:t>thứ</w:t>
      </w:r>
      <w:r>
        <w:rPr>
          <w:color w:val="231F20"/>
          <w:spacing w:val="-19"/>
        </w:rPr>
        <w:t> </w:t>
      </w:r>
      <w:r>
        <w:rPr>
          <w:color w:val="231F20"/>
        </w:rPr>
        <w:t>hai</w:t>
      </w:r>
      <w:r>
        <w:rPr>
          <w:color w:val="231F20"/>
          <w:spacing w:val="-19"/>
        </w:rPr>
        <w:t> </w:t>
      </w:r>
      <w:r>
        <w:rPr>
          <w:color w:val="231F20"/>
        </w:rPr>
        <w:t>cho</w:t>
      </w:r>
      <w:r>
        <w:rPr>
          <w:color w:val="231F20"/>
          <w:spacing w:val="-19"/>
        </w:rPr>
        <w:t> </w:t>
      </w:r>
      <w:r>
        <w:rPr>
          <w:color w:val="231F20"/>
        </w:rPr>
        <w:t>đến</w:t>
      </w:r>
      <w:r>
        <w:rPr>
          <w:color w:val="231F20"/>
          <w:spacing w:val="-23"/>
        </w:rPr>
        <w:t> </w:t>
      </w:r>
      <w:r>
        <w:rPr>
          <w:color w:val="231F20"/>
        </w:rPr>
        <w:t>Thức</w:t>
      </w:r>
      <w:r>
        <w:rPr>
          <w:color w:val="231F20"/>
          <w:spacing w:val="-19"/>
        </w:rPr>
        <w:t> </w:t>
      </w:r>
      <w:r>
        <w:rPr>
          <w:color w:val="231F20"/>
        </w:rPr>
        <w:t>vô</w:t>
      </w:r>
      <w:r>
        <w:rPr>
          <w:color w:val="231F20"/>
          <w:spacing w:val="-19"/>
        </w:rPr>
        <w:t> </w:t>
      </w:r>
      <w:r>
        <w:rPr>
          <w:color w:val="231F20"/>
        </w:rPr>
        <w:t>biên</w:t>
      </w:r>
      <w:r>
        <w:rPr>
          <w:color w:val="231F20"/>
          <w:spacing w:val="-19"/>
        </w:rPr>
        <w:t> </w:t>
      </w:r>
      <w:r>
        <w:rPr>
          <w:color w:val="231F20"/>
        </w:rPr>
        <w:t>xứ.</w:t>
      </w:r>
      <w:r>
        <w:rPr>
          <w:color w:val="231F20"/>
          <w:spacing w:val="-20"/>
        </w:rPr>
        <w:t> </w:t>
      </w:r>
      <w:r>
        <w:rPr>
          <w:color w:val="231F20"/>
        </w:rPr>
        <w:t>Có</w:t>
      </w:r>
      <w:r>
        <w:rPr>
          <w:color w:val="231F20"/>
          <w:spacing w:val="-19"/>
        </w:rPr>
        <w:t> </w:t>
      </w:r>
      <w:r>
        <w:rPr>
          <w:color w:val="231F20"/>
        </w:rPr>
        <w:t>khi</w:t>
      </w:r>
      <w:r>
        <w:rPr>
          <w:color w:val="231F20"/>
          <w:spacing w:val="-19"/>
        </w:rPr>
        <w:t> </w:t>
      </w:r>
      <w:r>
        <w:rPr>
          <w:color w:val="231F20"/>
        </w:rPr>
        <w:t>duyên</w:t>
      </w:r>
      <w:r>
        <w:rPr>
          <w:color w:val="231F20"/>
          <w:spacing w:val="-19"/>
        </w:rPr>
        <w:t> </w:t>
      </w:r>
      <w:r>
        <w:rPr>
          <w:color w:val="231F20"/>
        </w:rPr>
        <w:t>nơi</w:t>
      </w:r>
      <w:r>
        <w:rPr>
          <w:color w:val="231F20"/>
          <w:spacing w:val="-19"/>
        </w:rPr>
        <w:t> </w:t>
      </w:r>
      <w:r>
        <w:rPr>
          <w:color w:val="231F20"/>
          <w:spacing w:val="-2"/>
        </w:rPr>
        <w:t>các </w:t>
      </w:r>
      <w:r>
        <w:rPr>
          <w:color w:val="231F20"/>
        </w:rPr>
        <w:t>hành</w:t>
      </w:r>
      <w:r>
        <w:rPr>
          <w:color w:val="231F20"/>
          <w:spacing w:val="-6"/>
        </w:rPr>
        <w:t> </w:t>
      </w:r>
      <w:r>
        <w:rPr>
          <w:color w:val="231F20"/>
        </w:rPr>
        <w:t>diệt</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5"/>
        </w:rPr>
        <w:t> </w:t>
      </w:r>
      <w:r>
        <w:rPr>
          <w:color w:val="231F20"/>
        </w:rPr>
        <w:t>ba</w:t>
      </w:r>
      <w:r>
        <w:rPr>
          <w:color w:val="231F20"/>
          <w:spacing w:val="-6"/>
        </w:rPr>
        <w:t> </w:t>
      </w:r>
      <w:r>
        <w:rPr>
          <w:color w:val="231F20"/>
        </w:rPr>
        <w:t>cho</w:t>
      </w:r>
      <w:r>
        <w:rPr>
          <w:color w:val="231F20"/>
          <w:spacing w:val="-6"/>
        </w:rPr>
        <w:t> </w:t>
      </w:r>
      <w:r>
        <w:rPr>
          <w:color w:val="231F20"/>
        </w:rPr>
        <w:t>đến</w:t>
      </w:r>
      <w:r>
        <w:rPr>
          <w:color w:val="231F20"/>
          <w:spacing w:val="-11"/>
        </w:rPr>
        <w:t> </w:t>
      </w:r>
      <w:r>
        <w:rPr>
          <w:color w:val="231F20"/>
        </w:rPr>
        <w:t>Vô</w:t>
      </w:r>
      <w:r>
        <w:rPr>
          <w:color w:val="231F20"/>
          <w:spacing w:val="-5"/>
        </w:rPr>
        <w:t> </w:t>
      </w:r>
      <w:r>
        <w:rPr>
          <w:color w:val="231F20"/>
        </w:rPr>
        <w:t>sở</w:t>
      </w:r>
      <w:r>
        <w:rPr>
          <w:color w:val="231F20"/>
          <w:spacing w:val="-6"/>
        </w:rPr>
        <w:t> </w:t>
      </w:r>
      <w:r>
        <w:rPr>
          <w:color w:val="231F20"/>
        </w:rPr>
        <w:t>hữu</w:t>
      </w:r>
      <w:r>
        <w:rPr>
          <w:color w:val="231F20"/>
          <w:spacing w:val="-6"/>
        </w:rPr>
        <w:t> </w:t>
      </w:r>
      <w:r>
        <w:rPr>
          <w:color w:val="231F20"/>
        </w:rPr>
        <w:t>xứ.</w:t>
      </w:r>
      <w:r>
        <w:rPr>
          <w:color w:val="231F20"/>
          <w:spacing w:val="-6"/>
        </w:rPr>
        <w:t> </w:t>
      </w:r>
      <w:r>
        <w:rPr>
          <w:color w:val="231F20"/>
        </w:rPr>
        <w:t>Có</w:t>
      </w:r>
      <w:r>
        <w:rPr>
          <w:color w:val="231F20"/>
          <w:spacing w:val="-6"/>
        </w:rPr>
        <w:t> </w:t>
      </w:r>
      <w:r>
        <w:rPr>
          <w:color w:val="231F20"/>
        </w:rPr>
        <w:t>khi</w:t>
      </w:r>
      <w:r>
        <w:rPr>
          <w:color w:val="231F20"/>
          <w:spacing w:val="-6"/>
        </w:rPr>
        <w:t> </w:t>
      </w:r>
      <w:r>
        <w:rPr>
          <w:color w:val="231F20"/>
        </w:rPr>
        <w:t>duyên</w:t>
      </w:r>
      <w:r>
        <w:rPr>
          <w:color w:val="231F20"/>
          <w:spacing w:val="-5"/>
        </w:rPr>
        <w:t> </w:t>
      </w:r>
      <w:r>
        <w:rPr>
          <w:color w:val="231F20"/>
          <w:spacing w:val="-2"/>
        </w:rPr>
        <w:t>nơi </w:t>
      </w:r>
      <w:r>
        <w:rPr>
          <w:color w:val="231F20"/>
        </w:rPr>
        <w:t>các</w:t>
      </w:r>
      <w:r>
        <w:rPr>
          <w:color w:val="231F20"/>
          <w:spacing w:val="6"/>
        </w:rPr>
        <w:t> </w:t>
      </w:r>
      <w:r>
        <w:rPr>
          <w:color w:val="231F20"/>
        </w:rPr>
        <w:t>hành</w:t>
      </w:r>
      <w:r>
        <w:rPr>
          <w:color w:val="231F20"/>
          <w:spacing w:val="7"/>
        </w:rPr>
        <w:t> </w:t>
      </w:r>
      <w:r>
        <w:rPr>
          <w:color w:val="231F20"/>
        </w:rPr>
        <w:t>diệt</w:t>
      </w:r>
      <w:r>
        <w:rPr>
          <w:color w:val="231F20"/>
          <w:spacing w:val="7"/>
        </w:rPr>
        <w:t> </w:t>
      </w:r>
      <w:r>
        <w:rPr>
          <w:color w:val="231F20"/>
        </w:rPr>
        <w:t>của</w:t>
      </w:r>
      <w:r>
        <w:rPr>
          <w:color w:val="231F20"/>
          <w:spacing w:val="6"/>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6"/>
        </w:rPr>
        <w:t> </w:t>
      </w:r>
      <w:r>
        <w:rPr>
          <w:color w:val="231F20"/>
        </w:rPr>
        <w:t>nhất</w:t>
      </w:r>
      <w:r>
        <w:rPr>
          <w:color w:val="231F20"/>
          <w:spacing w:val="7"/>
        </w:rPr>
        <w:t> </w:t>
      </w:r>
      <w:r>
        <w:rPr>
          <w:color w:val="231F20"/>
        </w:rPr>
        <w:t>cho</w:t>
      </w:r>
      <w:r>
        <w:rPr>
          <w:color w:val="231F20"/>
          <w:spacing w:val="7"/>
        </w:rPr>
        <w:t> </w:t>
      </w:r>
      <w:r>
        <w:rPr>
          <w:color w:val="231F20"/>
        </w:rPr>
        <w:t>đến</w:t>
      </w:r>
      <w:r>
        <w:rPr>
          <w:color w:val="231F20"/>
          <w:spacing w:val="3"/>
        </w:rPr>
        <w:t> </w:t>
      </w:r>
      <w:r>
        <w:rPr>
          <w:color w:val="231F20"/>
        </w:rPr>
        <w:t>Thức</w:t>
      </w:r>
      <w:r>
        <w:rPr>
          <w:color w:val="231F20"/>
          <w:spacing w:val="7"/>
        </w:rPr>
        <w:t> </w:t>
      </w:r>
      <w:r>
        <w:rPr>
          <w:color w:val="231F20"/>
        </w:rPr>
        <w:t>vô</w:t>
      </w:r>
      <w:r>
        <w:rPr>
          <w:color w:val="231F20"/>
          <w:spacing w:val="6"/>
        </w:rPr>
        <w:t> </w:t>
      </w:r>
      <w:r>
        <w:rPr>
          <w:color w:val="231F20"/>
        </w:rPr>
        <w:t>biên</w:t>
      </w:r>
      <w:r>
        <w:rPr>
          <w:color w:val="231F20"/>
          <w:spacing w:val="7"/>
        </w:rPr>
        <w:t> </w:t>
      </w:r>
      <w:r>
        <w:rPr>
          <w:color w:val="231F20"/>
        </w:rPr>
        <w:t>xứ.</w:t>
      </w:r>
      <w:r>
        <w:rPr>
          <w:color w:val="231F20"/>
          <w:spacing w:val="7"/>
        </w:rPr>
        <w:t> </w:t>
      </w:r>
      <w:r>
        <w:rPr>
          <w:color w:val="231F20"/>
        </w:rPr>
        <w:t>Có</w:t>
      </w:r>
      <w:r>
        <w:rPr>
          <w:color w:val="231F20"/>
          <w:spacing w:val="6"/>
        </w:rPr>
        <w:t> </w:t>
      </w:r>
      <w:r>
        <w:rPr>
          <w:color w:val="231F20"/>
          <w:spacing w:val="-2"/>
        </w:rPr>
        <w:t>khi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duyên</w:t>
      </w:r>
      <w:r>
        <w:rPr>
          <w:color w:val="231F20"/>
          <w:spacing w:val="-12"/>
        </w:rPr>
        <w:t> </w:t>
      </w:r>
      <w:r>
        <w:rPr>
          <w:color w:val="231F20"/>
        </w:rPr>
        <w:t>nơi</w:t>
      </w:r>
      <w:r>
        <w:rPr>
          <w:color w:val="231F20"/>
          <w:spacing w:val="-11"/>
        </w:rPr>
        <w:t> </w:t>
      </w:r>
      <w:r>
        <w:rPr>
          <w:color w:val="231F20"/>
        </w:rPr>
        <w:t>các</w:t>
      </w:r>
      <w:r>
        <w:rPr>
          <w:color w:val="231F20"/>
          <w:spacing w:val="-11"/>
        </w:rPr>
        <w:t> </w:t>
      </w:r>
      <w:r>
        <w:rPr>
          <w:color w:val="231F20"/>
        </w:rPr>
        <w:t>hành</w:t>
      </w:r>
      <w:r>
        <w:rPr>
          <w:color w:val="231F20"/>
          <w:spacing w:val="-12"/>
        </w:rPr>
        <w:t> </w:t>
      </w:r>
      <w:r>
        <w:rPr>
          <w:color w:val="231F20"/>
        </w:rPr>
        <w:t>diệt</w:t>
      </w:r>
      <w:r>
        <w:rPr>
          <w:color w:val="231F20"/>
          <w:spacing w:val="-11"/>
        </w:rPr>
        <w:t> </w:t>
      </w:r>
      <w:r>
        <w:rPr>
          <w:color w:val="231F20"/>
        </w:rPr>
        <w:t>của</w:t>
      </w:r>
      <w:r>
        <w:rPr>
          <w:color w:val="231F20"/>
          <w:spacing w:val="-11"/>
        </w:rPr>
        <w:t> </w:t>
      </w:r>
      <w:r>
        <w:rPr>
          <w:color w:val="231F20"/>
        </w:rPr>
        <w:t>tĩnh</w:t>
      </w:r>
      <w:r>
        <w:rPr>
          <w:color w:val="231F20"/>
          <w:spacing w:val="-12"/>
        </w:rPr>
        <w:t> </w:t>
      </w:r>
      <w:r>
        <w:rPr>
          <w:color w:val="231F20"/>
        </w:rPr>
        <w:t>lự</w:t>
      </w:r>
      <w:r>
        <w:rPr>
          <w:color w:val="231F20"/>
          <w:spacing w:val="-11"/>
        </w:rPr>
        <w:t> </w:t>
      </w:r>
      <w:r>
        <w:rPr>
          <w:color w:val="231F20"/>
        </w:rPr>
        <w:t>thứ</w:t>
      </w:r>
      <w:r>
        <w:rPr>
          <w:color w:val="231F20"/>
          <w:spacing w:val="-11"/>
        </w:rPr>
        <w:t> </w:t>
      </w:r>
      <w:r>
        <w:rPr>
          <w:color w:val="231F20"/>
        </w:rPr>
        <w:t>hai</w:t>
      </w:r>
      <w:r>
        <w:rPr>
          <w:color w:val="231F20"/>
          <w:spacing w:val="-12"/>
        </w:rPr>
        <w:t> </w:t>
      </w:r>
      <w:r>
        <w:rPr>
          <w:color w:val="231F20"/>
        </w:rPr>
        <w:t>cho</w:t>
      </w:r>
      <w:r>
        <w:rPr>
          <w:color w:val="231F20"/>
          <w:spacing w:val="-11"/>
        </w:rPr>
        <w:t> </w:t>
      </w:r>
      <w:r>
        <w:rPr>
          <w:color w:val="231F20"/>
        </w:rPr>
        <w:t>đến</w:t>
      </w:r>
      <w:r>
        <w:rPr>
          <w:color w:val="231F20"/>
          <w:spacing w:val="-16"/>
        </w:rPr>
        <w:t> </w:t>
      </w:r>
      <w:r>
        <w:rPr>
          <w:color w:val="231F20"/>
        </w:rPr>
        <w:t>Vô</w:t>
      </w:r>
      <w:r>
        <w:rPr>
          <w:color w:val="231F20"/>
          <w:spacing w:val="-11"/>
        </w:rPr>
        <w:t> </w:t>
      </w:r>
      <w:r>
        <w:rPr>
          <w:color w:val="231F20"/>
        </w:rPr>
        <w:t>sở</w:t>
      </w:r>
      <w:r>
        <w:rPr>
          <w:color w:val="231F20"/>
          <w:spacing w:val="-12"/>
        </w:rPr>
        <w:t> </w:t>
      </w:r>
      <w:r>
        <w:rPr>
          <w:color w:val="231F20"/>
        </w:rPr>
        <w:t>hữu</w:t>
      </w:r>
      <w:r>
        <w:rPr>
          <w:color w:val="231F20"/>
          <w:spacing w:val="-11"/>
        </w:rPr>
        <w:t> </w:t>
      </w:r>
      <w:r>
        <w:rPr>
          <w:color w:val="231F20"/>
        </w:rPr>
        <w:t>xứ.</w:t>
      </w:r>
      <w:r>
        <w:rPr>
          <w:color w:val="231F20"/>
          <w:spacing w:val="-11"/>
        </w:rPr>
        <w:t> </w:t>
      </w:r>
      <w:r>
        <w:rPr>
          <w:color w:val="231F20"/>
        </w:rPr>
        <w:t>Có khi</w:t>
      </w:r>
      <w:r>
        <w:rPr>
          <w:color w:val="231F20"/>
          <w:spacing w:val="-5"/>
        </w:rPr>
        <w:t> </w:t>
      </w:r>
      <w:r>
        <w:rPr>
          <w:color w:val="231F20"/>
        </w:rPr>
        <w:t>duyên</w:t>
      </w:r>
      <w:r>
        <w:rPr>
          <w:color w:val="231F20"/>
          <w:spacing w:val="-4"/>
        </w:rPr>
        <w:t> </w:t>
      </w:r>
      <w:r>
        <w:rPr>
          <w:color w:val="231F20"/>
        </w:rPr>
        <w:t>nơi</w:t>
      </w:r>
      <w:r>
        <w:rPr>
          <w:color w:val="231F20"/>
          <w:spacing w:val="-5"/>
        </w:rPr>
        <w:t> </w:t>
      </w:r>
      <w:r>
        <w:rPr>
          <w:color w:val="231F20"/>
        </w:rPr>
        <w:t>các</w:t>
      </w:r>
      <w:r>
        <w:rPr>
          <w:color w:val="231F20"/>
          <w:spacing w:val="-4"/>
        </w:rPr>
        <w:t> </w:t>
      </w:r>
      <w:r>
        <w:rPr>
          <w:color w:val="231F20"/>
        </w:rPr>
        <w:t>hành</w:t>
      </w:r>
      <w:r>
        <w:rPr>
          <w:color w:val="231F20"/>
          <w:spacing w:val="-5"/>
        </w:rPr>
        <w:t> </w:t>
      </w:r>
      <w:r>
        <w:rPr>
          <w:color w:val="231F20"/>
        </w:rPr>
        <w:t>diệt</w:t>
      </w:r>
      <w:r>
        <w:rPr>
          <w:color w:val="231F20"/>
          <w:spacing w:val="-4"/>
        </w:rPr>
        <w:t> </w:t>
      </w:r>
      <w:r>
        <w:rPr>
          <w:color w:val="231F20"/>
        </w:rPr>
        <w:t>của</w:t>
      </w:r>
      <w:r>
        <w:rPr>
          <w:color w:val="231F20"/>
          <w:spacing w:val="-5"/>
        </w:rPr>
        <w:t> </w:t>
      </w:r>
      <w:r>
        <w:rPr>
          <w:color w:val="231F20"/>
        </w:rPr>
        <w:t>tĩnh</w:t>
      </w:r>
      <w:r>
        <w:rPr>
          <w:color w:val="231F20"/>
          <w:spacing w:val="-4"/>
        </w:rPr>
        <w:t> </w:t>
      </w:r>
      <w:r>
        <w:rPr>
          <w:color w:val="231F20"/>
        </w:rPr>
        <w:t>lự</w:t>
      </w:r>
      <w:r>
        <w:rPr>
          <w:color w:val="231F20"/>
          <w:spacing w:val="-5"/>
        </w:rPr>
        <w:t> </w:t>
      </w:r>
      <w:r>
        <w:rPr>
          <w:color w:val="231F20"/>
        </w:rPr>
        <w:t>thứ</w:t>
      </w:r>
      <w:r>
        <w:rPr>
          <w:color w:val="231F20"/>
          <w:spacing w:val="-4"/>
        </w:rPr>
        <w:t> </w:t>
      </w:r>
      <w:r>
        <w:rPr>
          <w:color w:val="231F20"/>
        </w:rPr>
        <w:t>ba</w:t>
      </w:r>
      <w:r>
        <w:rPr>
          <w:color w:val="231F20"/>
          <w:spacing w:val="-5"/>
        </w:rPr>
        <w:t> </w:t>
      </w:r>
      <w:r>
        <w:rPr>
          <w:color w:val="231F20"/>
        </w:rPr>
        <w:t>cho</w:t>
      </w:r>
      <w:r>
        <w:rPr>
          <w:color w:val="231F20"/>
          <w:spacing w:val="-4"/>
        </w:rPr>
        <w:t> </w:t>
      </w:r>
      <w:r>
        <w:rPr>
          <w:color w:val="231F20"/>
        </w:rPr>
        <w:t>đến</w:t>
      </w:r>
      <w:r>
        <w:rPr>
          <w:color w:val="231F20"/>
          <w:spacing w:val="-5"/>
        </w:rPr>
        <w:t> </w:t>
      </w:r>
      <w:r>
        <w:rPr>
          <w:color w:val="231F20"/>
        </w:rPr>
        <w:t>Phi</w:t>
      </w:r>
      <w:r>
        <w:rPr>
          <w:color w:val="231F20"/>
          <w:spacing w:val="-4"/>
        </w:rPr>
        <w:t> </w:t>
      </w:r>
      <w:r>
        <w:rPr>
          <w:color w:val="231F20"/>
        </w:rPr>
        <w:t>tưởng</w:t>
      </w:r>
      <w:r>
        <w:rPr>
          <w:color w:val="231F20"/>
          <w:spacing w:val="-4"/>
        </w:rPr>
        <w:t> </w:t>
      </w:r>
      <w:r>
        <w:rPr>
          <w:color w:val="231F20"/>
          <w:spacing w:val="-2"/>
        </w:rPr>
        <w:t>phi </w:t>
      </w:r>
      <w:r>
        <w:rPr>
          <w:color w:val="231F20"/>
        </w:rPr>
        <w:t>phi</w:t>
      </w:r>
      <w:r>
        <w:rPr>
          <w:color w:val="231F20"/>
          <w:spacing w:val="-13"/>
        </w:rPr>
        <w:t> </w:t>
      </w:r>
      <w:r>
        <w:rPr>
          <w:color w:val="231F20"/>
        </w:rPr>
        <w:t>tưởng</w:t>
      </w:r>
      <w:r>
        <w:rPr>
          <w:color w:val="231F20"/>
          <w:spacing w:val="-13"/>
        </w:rPr>
        <w:t> </w:t>
      </w:r>
      <w:r>
        <w:rPr>
          <w:color w:val="231F20"/>
        </w:rPr>
        <w:t>xứ.</w:t>
      </w:r>
      <w:r>
        <w:rPr>
          <w:color w:val="231F20"/>
          <w:spacing w:val="-12"/>
        </w:rPr>
        <w:t> </w:t>
      </w:r>
      <w:r>
        <w:rPr>
          <w:color w:val="231F20"/>
        </w:rPr>
        <w:t>Có</w:t>
      </w:r>
      <w:r>
        <w:rPr>
          <w:color w:val="231F20"/>
          <w:spacing w:val="-13"/>
        </w:rPr>
        <w:t> </w:t>
      </w:r>
      <w:r>
        <w:rPr>
          <w:color w:val="231F20"/>
        </w:rPr>
        <w:t>khi</w:t>
      </w:r>
      <w:r>
        <w:rPr>
          <w:color w:val="231F20"/>
          <w:spacing w:val="-12"/>
        </w:rPr>
        <w:t> </w:t>
      </w:r>
      <w:r>
        <w:rPr>
          <w:color w:val="231F20"/>
        </w:rPr>
        <w:t>duyên</w:t>
      </w:r>
      <w:r>
        <w:rPr>
          <w:color w:val="231F20"/>
          <w:spacing w:val="-13"/>
        </w:rPr>
        <w:t> </w:t>
      </w:r>
      <w:r>
        <w:rPr>
          <w:color w:val="231F20"/>
        </w:rPr>
        <w:t>nơi</w:t>
      </w:r>
      <w:r>
        <w:rPr>
          <w:color w:val="231F20"/>
          <w:spacing w:val="-12"/>
        </w:rPr>
        <w:t> </w:t>
      </w:r>
      <w:r>
        <w:rPr>
          <w:color w:val="231F20"/>
        </w:rPr>
        <w:t>các</w:t>
      </w:r>
      <w:r>
        <w:rPr>
          <w:color w:val="231F20"/>
          <w:spacing w:val="-13"/>
        </w:rPr>
        <w:t> </w:t>
      </w:r>
      <w:r>
        <w:rPr>
          <w:color w:val="231F20"/>
        </w:rPr>
        <w:t>hành</w:t>
      </w:r>
      <w:r>
        <w:rPr>
          <w:color w:val="231F20"/>
          <w:spacing w:val="-12"/>
        </w:rPr>
        <w:t> </w:t>
      </w:r>
      <w:r>
        <w:rPr>
          <w:color w:val="231F20"/>
        </w:rPr>
        <w:t>diệt</w:t>
      </w:r>
      <w:r>
        <w:rPr>
          <w:color w:val="231F20"/>
          <w:spacing w:val="-13"/>
        </w:rPr>
        <w:t> </w:t>
      </w:r>
      <w:r>
        <w:rPr>
          <w:color w:val="231F20"/>
        </w:rPr>
        <w:t>của</w:t>
      </w:r>
      <w:r>
        <w:rPr>
          <w:color w:val="231F20"/>
          <w:spacing w:val="-13"/>
        </w:rPr>
        <w:t> </w:t>
      </w:r>
      <w:r>
        <w:rPr>
          <w:color w:val="231F20"/>
        </w:rPr>
        <w:t>tĩnh</w:t>
      </w:r>
      <w:r>
        <w:rPr>
          <w:color w:val="231F20"/>
          <w:spacing w:val="-12"/>
        </w:rPr>
        <w:t> </w:t>
      </w:r>
      <w:r>
        <w:rPr>
          <w:color w:val="231F20"/>
        </w:rPr>
        <w:t>lự</w:t>
      </w:r>
      <w:r>
        <w:rPr>
          <w:color w:val="231F20"/>
          <w:spacing w:val="-13"/>
        </w:rPr>
        <w:t> </w:t>
      </w:r>
      <w:r>
        <w:rPr>
          <w:color w:val="231F20"/>
        </w:rPr>
        <w:t>thứ</w:t>
      </w:r>
      <w:r>
        <w:rPr>
          <w:color w:val="231F20"/>
          <w:spacing w:val="-12"/>
        </w:rPr>
        <w:t> </w:t>
      </w:r>
      <w:r>
        <w:rPr>
          <w:color w:val="231F20"/>
        </w:rPr>
        <w:t>nhất</w:t>
      </w:r>
      <w:r>
        <w:rPr>
          <w:color w:val="231F20"/>
          <w:spacing w:val="-13"/>
        </w:rPr>
        <w:t> </w:t>
      </w:r>
      <w:r>
        <w:rPr>
          <w:color w:val="231F20"/>
          <w:spacing w:val="-2"/>
        </w:rPr>
        <w:t>cho </w:t>
      </w:r>
      <w:r>
        <w:rPr>
          <w:color w:val="231F20"/>
        </w:rPr>
        <w:t>đến</w:t>
      </w:r>
      <w:r>
        <w:rPr>
          <w:color w:val="231F20"/>
          <w:spacing w:val="-13"/>
        </w:rPr>
        <w:t> </w:t>
      </w:r>
      <w:r>
        <w:rPr>
          <w:color w:val="231F20"/>
        </w:rPr>
        <w:t>Vô</w:t>
      </w:r>
      <w:r>
        <w:rPr>
          <w:color w:val="231F20"/>
          <w:spacing w:val="-9"/>
        </w:rPr>
        <w:t> </w:t>
      </w:r>
      <w:r>
        <w:rPr>
          <w:color w:val="231F20"/>
        </w:rPr>
        <w:t>sở</w:t>
      </w:r>
      <w:r>
        <w:rPr>
          <w:color w:val="231F20"/>
          <w:spacing w:val="-9"/>
        </w:rPr>
        <w:t> </w:t>
      </w:r>
      <w:r>
        <w:rPr>
          <w:color w:val="231F20"/>
        </w:rPr>
        <w:t>hữu</w:t>
      </w:r>
      <w:r>
        <w:rPr>
          <w:color w:val="231F20"/>
          <w:spacing w:val="-8"/>
        </w:rPr>
        <w:t> </w:t>
      </w:r>
      <w:r>
        <w:rPr>
          <w:color w:val="231F20"/>
        </w:rPr>
        <w:t>xứ.</w:t>
      </w:r>
      <w:r>
        <w:rPr>
          <w:color w:val="231F20"/>
          <w:spacing w:val="-8"/>
        </w:rPr>
        <w:t> </w:t>
      </w:r>
      <w:r>
        <w:rPr>
          <w:color w:val="231F20"/>
        </w:rPr>
        <w:t>Có</w:t>
      </w:r>
      <w:r>
        <w:rPr>
          <w:color w:val="231F20"/>
          <w:spacing w:val="-8"/>
        </w:rPr>
        <w:t> </w:t>
      </w:r>
      <w:r>
        <w:rPr>
          <w:color w:val="231F20"/>
        </w:rPr>
        <w:t>khi</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các</w:t>
      </w:r>
      <w:r>
        <w:rPr>
          <w:color w:val="231F20"/>
          <w:spacing w:val="-8"/>
        </w:rPr>
        <w:t> </w:t>
      </w:r>
      <w:r>
        <w:rPr>
          <w:color w:val="231F20"/>
        </w:rPr>
        <w:t>hành</w:t>
      </w:r>
      <w:r>
        <w:rPr>
          <w:color w:val="231F20"/>
          <w:spacing w:val="-8"/>
        </w:rPr>
        <w:t> </w:t>
      </w:r>
      <w:r>
        <w:rPr>
          <w:color w:val="231F20"/>
        </w:rPr>
        <w:t>diệt</w:t>
      </w:r>
      <w:r>
        <w:rPr>
          <w:color w:val="231F20"/>
          <w:spacing w:val="-8"/>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spacing w:val="-2"/>
        </w:rPr>
        <w:t>hai </w:t>
      </w:r>
      <w:r>
        <w:rPr>
          <w:color w:val="231F20"/>
        </w:rPr>
        <w:t>cho đến Phi tưởng phi phi tưởng xứ. Có khi duyên nơi các hành diệt của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4"/>
        </w:rPr>
        <w:t> </w:t>
      </w:r>
      <w:r>
        <w:rPr>
          <w:color w:val="231F20"/>
        </w:rPr>
        <w:t>nhất</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Phi</w:t>
      </w:r>
      <w:r>
        <w:rPr>
          <w:color w:val="231F20"/>
          <w:spacing w:val="-4"/>
        </w:rPr>
        <w:t> </w:t>
      </w:r>
      <w:r>
        <w:rPr>
          <w:color w:val="231F20"/>
        </w:rPr>
        <w:t>tưởng</w:t>
      </w:r>
      <w:r>
        <w:rPr>
          <w:color w:val="231F20"/>
          <w:spacing w:val="-5"/>
        </w:rPr>
        <w:t> </w:t>
      </w:r>
      <w:r>
        <w:rPr>
          <w:color w:val="231F20"/>
        </w:rPr>
        <w:t>phi</w:t>
      </w:r>
      <w:r>
        <w:rPr>
          <w:color w:val="231F20"/>
          <w:spacing w:val="-5"/>
        </w:rPr>
        <w:t> </w:t>
      </w:r>
      <w:r>
        <w:rPr>
          <w:color w:val="231F20"/>
        </w:rPr>
        <w:t>phi</w:t>
      </w:r>
      <w:r>
        <w:rPr>
          <w:color w:val="231F20"/>
          <w:spacing w:val="-5"/>
        </w:rPr>
        <w:t> </w:t>
      </w:r>
      <w:r>
        <w:rPr>
          <w:color w:val="231F20"/>
        </w:rPr>
        <w:t>tưởng</w:t>
      </w:r>
      <w:r>
        <w:rPr>
          <w:color w:val="231F20"/>
          <w:spacing w:val="-4"/>
        </w:rPr>
        <w:t> </w:t>
      </w:r>
      <w:r>
        <w:rPr>
          <w:color w:val="231F20"/>
          <w:spacing w:val="-2"/>
        </w:rPr>
        <w:t>xứ.</w:t>
      </w:r>
    </w:p>
    <w:p>
      <w:pPr>
        <w:pStyle w:val="BodyText"/>
        <w:ind w:left="677" w:firstLine="0"/>
      </w:pPr>
      <w:r>
        <w:rPr>
          <w:color w:val="231F20"/>
        </w:rPr>
        <w:t>Đạo loại trí, diệt pháp trí, đạo pháp trí như trước đã nói.</w:t>
      </w:r>
    </w:p>
    <w:p>
      <w:pPr>
        <w:pStyle w:val="BodyText"/>
        <w:spacing w:line="276" w:lineRule="auto" w:before="159"/>
        <w:ind w:right="409"/>
      </w:pPr>
      <w:r>
        <w:rPr>
          <w:color w:val="231F20"/>
        </w:rPr>
        <w:t>Dựa nơi tĩnh lự thứ nhất khởi đạo vô gián, khi lìa nhiễm của 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tư,</w:t>
      </w:r>
      <w:r>
        <w:rPr>
          <w:color w:val="231F20"/>
          <w:spacing w:val="-11"/>
        </w:rPr>
        <w:t> </w:t>
      </w:r>
      <w:r>
        <w:rPr>
          <w:color w:val="231F20"/>
        </w:rPr>
        <w:t>khổ</w:t>
      </w:r>
      <w:r>
        <w:rPr>
          <w:color w:val="231F20"/>
          <w:spacing w:val="-11"/>
        </w:rPr>
        <w:t> </w:t>
      </w:r>
      <w:r>
        <w:rPr>
          <w:color w:val="231F20"/>
        </w:rPr>
        <w:t>tập</w:t>
      </w:r>
      <w:r>
        <w:rPr>
          <w:color w:val="231F20"/>
          <w:spacing w:val="-11"/>
        </w:rPr>
        <w:t> </w:t>
      </w:r>
      <w:r>
        <w:rPr>
          <w:color w:val="231F20"/>
        </w:rPr>
        <w:t>loại</w:t>
      </w:r>
      <w:r>
        <w:rPr>
          <w:color w:val="231F20"/>
          <w:spacing w:val="-11"/>
        </w:rPr>
        <w:t> </w:t>
      </w:r>
      <w:r>
        <w:rPr>
          <w:color w:val="231F20"/>
        </w:rPr>
        <w:t>trí</w:t>
      </w:r>
      <w:r>
        <w:rPr>
          <w:color w:val="231F20"/>
          <w:spacing w:val="-10"/>
        </w:rPr>
        <w:t> </w:t>
      </w:r>
      <w:r>
        <w:rPr>
          <w:color w:val="231F20"/>
        </w:rPr>
        <w:t>chỉ</w:t>
      </w:r>
      <w:r>
        <w:rPr>
          <w:color w:val="231F20"/>
          <w:spacing w:val="-11"/>
        </w:rPr>
        <w:t> </w:t>
      </w:r>
      <w:r>
        <w:rPr>
          <w:color w:val="231F20"/>
        </w:rPr>
        <w:t>duyên</w:t>
      </w:r>
      <w:r>
        <w:rPr>
          <w:color w:val="231F20"/>
          <w:spacing w:val="-11"/>
        </w:rPr>
        <w:t> </w:t>
      </w:r>
      <w:r>
        <w:rPr>
          <w:color w:val="231F20"/>
        </w:rPr>
        <w:t>nơi</w:t>
      </w:r>
      <w:r>
        <w:rPr>
          <w:color w:val="231F20"/>
          <w:spacing w:val="-12"/>
        </w:rPr>
        <w:t> </w:t>
      </w:r>
      <w:r>
        <w:rPr>
          <w:color w:val="231F20"/>
        </w:rPr>
        <w:t>khổ</w:t>
      </w:r>
      <w:r>
        <w:rPr>
          <w:color w:val="231F20"/>
          <w:spacing w:val="-11"/>
        </w:rPr>
        <w:t> </w:t>
      </w:r>
      <w:r>
        <w:rPr>
          <w:color w:val="231F20"/>
        </w:rPr>
        <w:t>tập</w:t>
      </w:r>
      <w:r>
        <w:rPr>
          <w:color w:val="231F20"/>
          <w:spacing w:val="-11"/>
        </w:rPr>
        <w:t> </w:t>
      </w:r>
      <w:r>
        <w:rPr>
          <w:color w:val="231F20"/>
        </w:rPr>
        <w:t>của</w:t>
      </w:r>
      <w:r>
        <w:rPr>
          <w:color w:val="231F20"/>
          <w:spacing w:val="-11"/>
        </w:rPr>
        <w:t> </w:t>
      </w:r>
      <w:r>
        <w:rPr>
          <w:color w:val="231F20"/>
        </w:rPr>
        <w:t>tĩnh</w:t>
      </w:r>
      <w:r>
        <w:rPr>
          <w:color w:val="231F20"/>
          <w:spacing w:val="-11"/>
        </w:rPr>
        <w:t> </w:t>
      </w:r>
      <w:r>
        <w:rPr>
          <w:color w:val="231F20"/>
        </w:rPr>
        <w:t>lự</w:t>
      </w:r>
      <w:r>
        <w:rPr>
          <w:color w:val="231F20"/>
          <w:spacing w:val="-10"/>
        </w:rPr>
        <w:t> </w:t>
      </w:r>
      <w:r>
        <w:rPr>
          <w:color w:val="231F20"/>
        </w:rPr>
        <w:t>thứ</w:t>
      </w:r>
      <w:r>
        <w:rPr>
          <w:color w:val="231F20"/>
          <w:spacing w:val="-11"/>
        </w:rPr>
        <w:t> </w:t>
      </w:r>
      <w:r>
        <w:rPr>
          <w:color w:val="231F20"/>
          <w:spacing w:val="-5"/>
        </w:rPr>
        <w:t>tư.</w:t>
      </w:r>
    </w:p>
    <w:p>
      <w:pPr>
        <w:pStyle w:val="BodyText"/>
        <w:spacing w:line="276" w:lineRule="auto" w:before="113"/>
        <w:ind w:right="410"/>
      </w:pPr>
      <w:r>
        <w:rPr>
          <w:color w:val="231F20"/>
        </w:rPr>
        <w:t>Diệt loại trí có khi chỉ duyên nơi các hành diệt của tĩnh lự thứ nhất, cho đến có khi chỉ duyên nơi các hành diệt của tĩnh lự thứ </w:t>
      </w:r>
      <w:r>
        <w:rPr>
          <w:color w:val="231F20"/>
          <w:spacing w:val="-5"/>
        </w:rPr>
        <w:t>tư. </w:t>
      </w:r>
      <w:r>
        <w:rPr>
          <w:color w:val="231F20"/>
        </w:rPr>
        <w:t>Có khi duyên nơi các hành diệt của tĩnh lự thứ nhất, thứ hai. Có </w:t>
      </w:r>
      <w:r>
        <w:rPr>
          <w:color w:val="231F20"/>
          <w:spacing w:val="-5"/>
        </w:rPr>
        <w:t>khi </w:t>
      </w:r>
      <w:r>
        <w:rPr>
          <w:color w:val="231F20"/>
        </w:rPr>
        <w:t>duyên</w:t>
      </w:r>
      <w:r>
        <w:rPr>
          <w:color w:val="231F20"/>
          <w:spacing w:val="-5"/>
        </w:rPr>
        <w:t> </w:t>
      </w:r>
      <w:r>
        <w:rPr>
          <w:color w:val="231F20"/>
        </w:rPr>
        <w:t>nơi</w:t>
      </w:r>
      <w:r>
        <w:rPr>
          <w:color w:val="231F20"/>
          <w:spacing w:val="-5"/>
        </w:rPr>
        <w:t> </w:t>
      </w:r>
      <w:r>
        <w:rPr>
          <w:color w:val="231F20"/>
        </w:rPr>
        <w:t>các</w:t>
      </w:r>
      <w:r>
        <w:rPr>
          <w:color w:val="231F20"/>
          <w:spacing w:val="-5"/>
        </w:rPr>
        <w:t> </w:t>
      </w:r>
      <w:r>
        <w:rPr>
          <w:color w:val="231F20"/>
        </w:rPr>
        <w:t>hành</w:t>
      </w:r>
      <w:r>
        <w:rPr>
          <w:color w:val="231F20"/>
          <w:spacing w:val="-5"/>
        </w:rPr>
        <w:t> </w:t>
      </w:r>
      <w:r>
        <w:rPr>
          <w:color w:val="231F20"/>
        </w:rPr>
        <w:t>diệt</w:t>
      </w:r>
      <w:r>
        <w:rPr>
          <w:color w:val="231F20"/>
          <w:spacing w:val="-6"/>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hai,</w:t>
      </w:r>
      <w:r>
        <w:rPr>
          <w:color w:val="231F20"/>
          <w:spacing w:val="-4"/>
        </w:rPr>
        <w:t> </w:t>
      </w:r>
      <w:r>
        <w:rPr>
          <w:color w:val="231F20"/>
        </w:rPr>
        <w:t>thứ</w:t>
      </w:r>
      <w:r>
        <w:rPr>
          <w:color w:val="231F20"/>
          <w:spacing w:val="-5"/>
        </w:rPr>
        <w:t> </w:t>
      </w:r>
      <w:r>
        <w:rPr>
          <w:color w:val="231F20"/>
        </w:rPr>
        <w:t>ba.</w:t>
      </w:r>
      <w:r>
        <w:rPr>
          <w:color w:val="231F20"/>
          <w:spacing w:val="-5"/>
        </w:rPr>
        <w:t> </w:t>
      </w:r>
      <w:r>
        <w:rPr>
          <w:color w:val="231F20"/>
        </w:rPr>
        <w:t>Có</w:t>
      </w:r>
      <w:r>
        <w:rPr>
          <w:color w:val="231F20"/>
          <w:spacing w:val="-5"/>
        </w:rPr>
        <w:t> </w:t>
      </w:r>
      <w:r>
        <w:rPr>
          <w:color w:val="231F20"/>
        </w:rPr>
        <w:t>khi</w:t>
      </w:r>
      <w:r>
        <w:rPr>
          <w:color w:val="231F20"/>
          <w:spacing w:val="-5"/>
        </w:rPr>
        <w:t> </w:t>
      </w:r>
      <w:r>
        <w:rPr>
          <w:color w:val="231F20"/>
        </w:rPr>
        <w:t>duyên</w:t>
      </w:r>
      <w:r>
        <w:rPr>
          <w:color w:val="231F20"/>
          <w:spacing w:val="-5"/>
        </w:rPr>
        <w:t> nơi </w:t>
      </w:r>
      <w:r>
        <w:rPr>
          <w:color w:val="231F20"/>
        </w:rPr>
        <w:t>các hành diệt của tĩnh lự thứ ba, thứ tư. Có khi duyên nơi các </w:t>
      </w:r>
      <w:r>
        <w:rPr>
          <w:color w:val="231F20"/>
          <w:spacing w:val="-3"/>
        </w:rPr>
        <w:t>hành </w:t>
      </w:r>
      <w:r>
        <w:rPr>
          <w:color w:val="231F20"/>
        </w:rPr>
        <w:t>diệt của tĩnh lự thứ tư cho đến Không vô biên xứ. Có khi duyên nơi các hành diệt của tĩnh lự thứ nhất, thứ hai, thứ ba. Có khi duyên </w:t>
      </w:r>
      <w:r>
        <w:rPr>
          <w:color w:val="231F20"/>
          <w:spacing w:val="-5"/>
        </w:rPr>
        <w:t>nơi </w:t>
      </w:r>
      <w:r>
        <w:rPr>
          <w:color w:val="231F20"/>
        </w:rPr>
        <w:t>các hành diệt của tĩnh lự thứ hai, thứ ba, thứ tư. Có khi duyên nơi các hành diệt của tĩnh lự thứ ba, thứ tư và Không vô biên xứ. Có</w:t>
      </w:r>
      <w:r>
        <w:rPr>
          <w:color w:val="231F20"/>
          <w:spacing w:val="-26"/>
        </w:rPr>
        <w:t> </w:t>
      </w:r>
      <w:r>
        <w:rPr>
          <w:color w:val="231F20"/>
        </w:rPr>
        <w:t>khi duyên</w:t>
      </w:r>
      <w:r>
        <w:rPr>
          <w:color w:val="231F20"/>
          <w:spacing w:val="-13"/>
        </w:rPr>
        <w:t> </w:t>
      </w:r>
      <w:r>
        <w:rPr>
          <w:color w:val="231F20"/>
        </w:rPr>
        <w:t>nơi</w:t>
      </w:r>
      <w:r>
        <w:rPr>
          <w:color w:val="231F20"/>
          <w:spacing w:val="-12"/>
        </w:rPr>
        <w:t> </w:t>
      </w:r>
      <w:r>
        <w:rPr>
          <w:color w:val="231F20"/>
        </w:rPr>
        <w:t>các</w:t>
      </w:r>
      <w:r>
        <w:rPr>
          <w:color w:val="231F20"/>
          <w:spacing w:val="-12"/>
        </w:rPr>
        <w:t> </w:t>
      </w:r>
      <w:r>
        <w:rPr>
          <w:color w:val="231F20"/>
        </w:rPr>
        <w:t>hành</w:t>
      </w:r>
      <w:r>
        <w:rPr>
          <w:color w:val="231F20"/>
          <w:spacing w:val="-13"/>
        </w:rPr>
        <w:t> </w:t>
      </w:r>
      <w:r>
        <w:rPr>
          <w:color w:val="231F20"/>
        </w:rPr>
        <w:t>diệt</w:t>
      </w:r>
      <w:r>
        <w:rPr>
          <w:color w:val="231F20"/>
          <w:spacing w:val="-12"/>
        </w:rPr>
        <w:t> </w:t>
      </w:r>
      <w:r>
        <w:rPr>
          <w:color w:val="231F20"/>
        </w:rPr>
        <w:t>của</w:t>
      </w:r>
      <w:r>
        <w:rPr>
          <w:color w:val="231F20"/>
          <w:spacing w:val="-12"/>
        </w:rPr>
        <w:t> </w:t>
      </w:r>
      <w:r>
        <w:rPr>
          <w:color w:val="231F20"/>
        </w:rPr>
        <w:t>tĩnh</w:t>
      </w:r>
      <w:r>
        <w:rPr>
          <w:color w:val="231F20"/>
          <w:spacing w:val="-12"/>
        </w:rPr>
        <w:t> </w:t>
      </w:r>
      <w:r>
        <w:rPr>
          <w:color w:val="231F20"/>
        </w:rPr>
        <w:t>lự</w:t>
      </w:r>
      <w:r>
        <w:rPr>
          <w:color w:val="231F20"/>
          <w:spacing w:val="-13"/>
        </w:rPr>
        <w:t> </w:t>
      </w:r>
      <w:r>
        <w:rPr>
          <w:color w:val="231F20"/>
        </w:rPr>
        <w:t>thứ</w:t>
      </w:r>
      <w:r>
        <w:rPr>
          <w:color w:val="231F20"/>
          <w:spacing w:val="-12"/>
        </w:rPr>
        <w:t> </w:t>
      </w:r>
      <w:r>
        <w:rPr>
          <w:color w:val="231F20"/>
        </w:rPr>
        <w:t>tư</w:t>
      </w:r>
      <w:r>
        <w:rPr>
          <w:color w:val="231F20"/>
          <w:spacing w:val="-12"/>
        </w:rPr>
        <w:t> </w:t>
      </w:r>
      <w:r>
        <w:rPr>
          <w:color w:val="231F20"/>
        </w:rPr>
        <w:t>và</w:t>
      </w:r>
      <w:r>
        <w:rPr>
          <w:color w:val="231F20"/>
          <w:spacing w:val="-12"/>
        </w:rPr>
        <w:t> </w:t>
      </w:r>
      <w:r>
        <w:rPr>
          <w:color w:val="231F20"/>
        </w:rPr>
        <w:t>Không</w:t>
      </w:r>
      <w:r>
        <w:rPr>
          <w:color w:val="231F20"/>
          <w:spacing w:val="-13"/>
        </w:rPr>
        <w:t> </w:t>
      </w:r>
      <w:r>
        <w:rPr>
          <w:color w:val="231F20"/>
        </w:rPr>
        <w:t>vô</w:t>
      </w:r>
      <w:r>
        <w:rPr>
          <w:color w:val="231F20"/>
          <w:spacing w:val="-12"/>
        </w:rPr>
        <w:t> </w:t>
      </w:r>
      <w:r>
        <w:rPr>
          <w:color w:val="231F20"/>
        </w:rPr>
        <w:t>biên</w:t>
      </w:r>
      <w:r>
        <w:rPr>
          <w:color w:val="231F20"/>
          <w:spacing w:val="-12"/>
        </w:rPr>
        <w:t> </w:t>
      </w:r>
      <w:r>
        <w:rPr>
          <w:color w:val="231F20"/>
        </w:rPr>
        <w:t>xứ,</w:t>
      </w:r>
      <w:r>
        <w:rPr>
          <w:color w:val="231F20"/>
          <w:spacing w:val="-17"/>
        </w:rPr>
        <w:t> </w:t>
      </w:r>
      <w:r>
        <w:rPr>
          <w:color w:val="231F20"/>
        </w:rPr>
        <w:t>Thức vô biên xứ. Có khi duyên nơi các hành diệt của tĩnh lự thứ nhất cho đến</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tư.</w:t>
      </w:r>
      <w:r>
        <w:rPr>
          <w:color w:val="231F20"/>
          <w:spacing w:val="-4"/>
        </w:rPr>
        <w:t> </w:t>
      </w:r>
      <w:r>
        <w:rPr>
          <w:color w:val="231F20"/>
        </w:rPr>
        <w:t>Có</w:t>
      </w:r>
      <w:r>
        <w:rPr>
          <w:color w:val="231F20"/>
          <w:spacing w:val="-4"/>
        </w:rPr>
        <w:t> </w:t>
      </w:r>
      <w:r>
        <w:rPr>
          <w:color w:val="231F20"/>
        </w:rPr>
        <w:t>khi</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các</w:t>
      </w:r>
      <w:r>
        <w:rPr>
          <w:color w:val="231F20"/>
          <w:spacing w:val="-4"/>
        </w:rPr>
        <w:t> </w:t>
      </w:r>
      <w:r>
        <w:rPr>
          <w:color w:val="231F20"/>
        </w:rPr>
        <w:t>hành</w:t>
      </w:r>
      <w:r>
        <w:rPr>
          <w:color w:val="231F20"/>
          <w:spacing w:val="-4"/>
        </w:rPr>
        <w:t> </w:t>
      </w:r>
      <w:r>
        <w:rPr>
          <w:color w:val="231F20"/>
        </w:rPr>
        <w:t>diệt</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3"/>
        </w:rPr>
        <w:t> </w:t>
      </w:r>
      <w:r>
        <w:rPr>
          <w:color w:val="231F20"/>
          <w:spacing w:val="-4"/>
        </w:rPr>
        <w:t>hai </w:t>
      </w:r>
      <w:r>
        <w:rPr>
          <w:color w:val="231F20"/>
        </w:rPr>
        <w:t>cho đến Không vô biên xứ. Có khi duyên nơi các hành diệt của tĩnh lự thứ ba cho đến Thức vô biên xứ. Có khi duyên nơi các hành </w:t>
      </w:r>
      <w:r>
        <w:rPr>
          <w:color w:val="231F20"/>
          <w:spacing w:val="-4"/>
        </w:rPr>
        <w:t>diệt </w:t>
      </w:r>
      <w:r>
        <w:rPr>
          <w:color w:val="231F20"/>
        </w:rPr>
        <w:t>của</w:t>
      </w:r>
      <w:r>
        <w:rPr>
          <w:color w:val="231F20"/>
          <w:spacing w:val="-4"/>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4"/>
        </w:rPr>
        <w:t> </w:t>
      </w:r>
      <w:r>
        <w:rPr>
          <w:color w:val="231F20"/>
        </w:rPr>
        <w:t>tư</w:t>
      </w:r>
      <w:r>
        <w:rPr>
          <w:color w:val="231F20"/>
          <w:spacing w:val="-3"/>
        </w:rPr>
        <w:t> </w:t>
      </w:r>
      <w:r>
        <w:rPr>
          <w:color w:val="231F20"/>
        </w:rPr>
        <w:t>cho</w:t>
      </w:r>
      <w:r>
        <w:rPr>
          <w:color w:val="231F20"/>
          <w:spacing w:val="-3"/>
        </w:rPr>
        <w:t> </w:t>
      </w:r>
      <w:r>
        <w:rPr>
          <w:color w:val="231F20"/>
        </w:rPr>
        <w:t>đến</w:t>
      </w:r>
      <w:r>
        <w:rPr>
          <w:color w:val="231F20"/>
          <w:spacing w:val="-9"/>
        </w:rPr>
        <w:t> </w:t>
      </w:r>
      <w:r>
        <w:rPr>
          <w:color w:val="231F20"/>
        </w:rPr>
        <w:t>Vô</w:t>
      </w:r>
      <w:r>
        <w:rPr>
          <w:color w:val="231F20"/>
          <w:spacing w:val="-3"/>
        </w:rPr>
        <w:t> </w:t>
      </w:r>
      <w:r>
        <w:rPr>
          <w:color w:val="231F20"/>
        </w:rPr>
        <w:t>sở</w:t>
      </w:r>
      <w:r>
        <w:rPr>
          <w:color w:val="231F20"/>
          <w:spacing w:val="-3"/>
        </w:rPr>
        <w:t> </w:t>
      </w:r>
      <w:r>
        <w:rPr>
          <w:color w:val="231F20"/>
        </w:rPr>
        <w:t>hữu</w:t>
      </w:r>
      <w:r>
        <w:rPr>
          <w:color w:val="231F20"/>
          <w:spacing w:val="-4"/>
        </w:rPr>
        <w:t> </w:t>
      </w:r>
      <w:r>
        <w:rPr>
          <w:color w:val="231F20"/>
        </w:rPr>
        <w:t>xứ.</w:t>
      </w:r>
      <w:r>
        <w:rPr>
          <w:color w:val="231F20"/>
          <w:spacing w:val="-3"/>
        </w:rPr>
        <w:t> </w:t>
      </w:r>
      <w:r>
        <w:rPr>
          <w:color w:val="231F20"/>
        </w:rPr>
        <w:t>Năm,</w:t>
      </w:r>
      <w:r>
        <w:rPr>
          <w:color w:val="231F20"/>
          <w:spacing w:val="-3"/>
        </w:rPr>
        <w:t> </w:t>
      </w:r>
      <w:r>
        <w:rPr>
          <w:color w:val="231F20"/>
        </w:rPr>
        <w:t>sáu,</w:t>
      </w:r>
      <w:r>
        <w:rPr>
          <w:color w:val="231F20"/>
          <w:spacing w:val="-3"/>
        </w:rPr>
        <w:t> </w:t>
      </w:r>
      <w:r>
        <w:rPr>
          <w:color w:val="231F20"/>
          <w:spacing w:val="-5"/>
        </w:rPr>
        <w:t>bảy,</w:t>
      </w:r>
      <w:r>
        <w:rPr>
          <w:color w:val="231F20"/>
          <w:spacing w:val="-4"/>
        </w:rPr>
        <w:t> </w:t>
      </w:r>
      <w:r>
        <w:rPr>
          <w:color w:val="231F20"/>
        </w:rPr>
        <w:t>tám</w:t>
      </w:r>
      <w:r>
        <w:rPr>
          <w:color w:val="231F20"/>
          <w:spacing w:val="-3"/>
        </w:rPr>
        <w:t> </w:t>
      </w:r>
      <w:r>
        <w:rPr>
          <w:color w:val="231F20"/>
        </w:rPr>
        <w:t>địa</w:t>
      </w:r>
      <w:r>
        <w:rPr>
          <w:color w:val="231F20"/>
          <w:spacing w:val="-3"/>
        </w:rPr>
        <w:t> </w:t>
      </w:r>
      <w:r>
        <w:rPr>
          <w:color w:val="231F20"/>
        </w:rPr>
        <w:t>hợp duyên như trước đã nói.</w:t>
      </w:r>
    </w:p>
    <w:p>
      <w:pPr>
        <w:pStyle w:val="BodyText"/>
        <w:spacing w:before="117"/>
        <w:ind w:left="677" w:firstLine="0"/>
      </w:pPr>
      <w:r>
        <w:rPr>
          <w:color w:val="231F20"/>
        </w:rPr>
        <w:t>Đạo loại trí, diệt pháp trí, đạo pháp trí cũng như trước đã nói.</w:t>
      </w:r>
    </w:p>
    <w:p>
      <w:pPr>
        <w:pStyle w:val="BodyText"/>
        <w:spacing w:line="276" w:lineRule="auto" w:before="158"/>
        <w:ind w:right="411"/>
      </w:pPr>
      <w:r>
        <w:rPr>
          <w:color w:val="231F20"/>
        </w:rPr>
        <w:t>Dựa nơi tĩnh lự thứ nhất khởi đạo vô gián, khi lìa nhiễm của Không vô biên xứ, khổ tập loại trí chỉ duyên nơi khổ tập của Không vô biên xứ.</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Diệt loại trí có khi chỉ duyên nơi các hành diệt của tĩnh lự thứ nhất, cho đến có khi chỉ duyên nơi các hành diệt của Không vô biên xứ. Có khi duyên nơi các hành diệt của tĩnh lự thứ nhất, thứ hai. Có khi</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các</w:t>
      </w:r>
      <w:r>
        <w:rPr>
          <w:color w:val="231F20"/>
          <w:spacing w:val="-5"/>
        </w:rPr>
        <w:t> </w:t>
      </w:r>
      <w:r>
        <w:rPr>
          <w:color w:val="231F20"/>
        </w:rPr>
        <w:t>hành</w:t>
      </w:r>
      <w:r>
        <w:rPr>
          <w:color w:val="231F20"/>
          <w:spacing w:val="-5"/>
        </w:rPr>
        <w:t> </w:t>
      </w:r>
      <w:r>
        <w:rPr>
          <w:color w:val="231F20"/>
        </w:rPr>
        <w:t>diệt</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hai,</w:t>
      </w:r>
      <w:r>
        <w:rPr>
          <w:color w:val="231F20"/>
          <w:spacing w:val="-5"/>
        </w:rPr>
        <w:t> </w:t>
      </w:r>
      <w:r>
        <w:rPr>
          <w:color w:val="231F20"/>
        </w:rPr>
        <w:t>thứ</w:t>
      </w:r>
      <w:r>
        <w:rPr>
          <w:color w:val="231F20"/>
          <w:spacing w:val="-5"/>
        </w:rPr>
        <w:t> </w:t>
      </w:r>
      <w:r>
        <w:rPr>
          <w:color w:val="231F20"/>
        </w:rPr>
        <w:t>ba.</w:t>
      </w:r>
      <w:r>
        <w:rPr>
          <w:color w:val="231F20"/>
          <w:spacing w:val="-5"/>
        </w:rPr>
        <w:t> </w:t>
      </w:r>
      <w:r>
        <w:rPr>
          <w:color w:val="231F20"/>
        </w:rPr>
        <w:t>Có</w:t>
      </w:r>
      <w:r>
        <w:rPr>
          <w:color w:val="231F20"/>
          <w:spacing w:val="-5"/>
        </w:rPr>
        <w:t> </w:t>
      </w:r>
      <w:r>
        <w:rPr>
          <w:color w:val="231F20"/>
        </w:rPr>
        <w:t>khi</w:t>
      </w:r>
      <w:r>
        <w:rPr>
          <w:color w:val="231F20"/>
          <w:spacing w:val="-5"/>
        </w:rPr>
        <w:t> </w:t>
      </w:r>
      <w:r>
        <w:rPr>
          <w:color w:val="231F20"/>
        </w:rPr>
        <w:t>duyên nơi các hành diệt của tĩnh lự thứ ba, thứ tư. Có khi duyên nơi </w:t>
      </w:r>
      <w:r>
        <w:rPr>
          <w:color w:val="231F20"/>
          <w:spacing w:val="-4"/>
        </w:rPr>
        <w:t>các</w:t>
      </w:r>
      <w:r>
        <w:rPr>
          <w:color w:val="231F20"/>
          <w:spacing w:val="57"/>
        </w:rPr>
        <w:t> </w:t>
      </w:r>
      <w:r>
        <w:rPr>
          <w:color w:val="231F20"/>
        </w:rPr>
        <w:t>hành diệt của tĩnh lự thứ tư và Không vô biên xứ. Có khi duyên nơi các hành diệt của Không, Thức vô biên xứ. Có khi duyên nơi các hành diệt của tĩnh lự thứ nhất, thứ hai, thứ ba. Có khi duyên nơi </w:t>
      </w:r>
      <w:r>
        <w:rPr>
          <w:color w:val="231F20"/>
          <w:spacing w:val="-4"/>
        </w:rPr>
        <w:t>các </w:t>
      </w:r>
      <w:r>
        <w:rPr>
          <w:color w:val="231F20"/>
        </w:rPr>
        <w:t>hành diệt của tĩnh lự thứ hai, thứ ba, thứ tư. Có khi duyên nơi các hành diệt của tĩnh lự thứ ba, thứ tư và Không vô biên xứ. Có khi duyên nơi các hành diệt của tĩnh lự thứ tư và Không, Thức vô biên xứ.</w:t>
      </w:r>
      <w:r>
        <w:rPr>
          <w:color w:val="231F20"/>
          <w:spacing w:val="-5"/>
        </w:rPr>
        <w:t> </w:t>
      </w:r>
      <w:r>
        <w:rPr>
          <w:color w:val="231F20"/>
        </w:rPr>
        <w:t>Có</w:t>
      </w:r>
      <w:r>
        <w:rPr>
          <w:color w:val="231F20"/>
          <w:spacing w:val="-4"/>
        </w:rPr>
        <w:t> </w:t>
      </w:r>
      <w:r>
        <w:rPr>
          <w:color w:val="231F20"/>
        </w:rPr>
        <w:t>khi</w:t>
      </w:r>
      <w:r>
        <w:rPr>
          <w:color w:val="231F20"/>
          <w:spacing w:val="-5"/>
        </w:rPr>
        <w:t> </w:t>
      </w:r>
      <w:r>
        <w:rPr>
          <w:color w:val="231F20"/>
        </w:rPr>
        <w:t>duyên</w:t>
      </w:r>
      <w:r>
        <w:rPr>
          <w:color w:val="231F20"/>
          <w:spacing w:val="-4"/>
        </w:rPr>
        <w:t> </w:t>
      </w:r>
      <w:r>
        <w:rPr>
          <w:color w:val="231F20"/>
        </w:rPr>
        <w:t>nơi</w:t>
      </w:r>
      <w:r>
        <w:rPr>
          <w:color w:val="231F20"/>
          <w:spacing w:val="-5"/>
        </w:rPr>
        <w:t> </w:t>
      </w:r>
      <w:r>
        <w:rPr>
          <w:color w:val="231F20"/>
        </w:rPr>
        <w:t>các</w:t>
      </w:r>
      <w:r>
        <w:rPr>
          <w:color w:val="231F20"/>
          <w:spacing w:val="-4"/>
        </w:rPr>
        <w:t> </w:t>
      </w:r>
      <w:r>
        <w:rPr>
          <w:color w:val="231F20"/>
        </w:rPr>
        <w:t>hành</w:t>
      </w:r>
      <w:r>
        <w:rPr>
          <w:color w:val="231F20"/>
          <w:spacing w:val="-5"/>
        </w:rPr>
        <w:t> </w:t>
      </w:r>
      <w:r>
        <w:rPr>
          <w:color w:val="231F20"/>
        </w:rPr>
        <w:t>diệt</w:t>
      </w:r>
      <w:r>
        <w:rPr>
          <w:color w:val="231F20"/>
          <w:spacing w:val="-4"/>
        </w:rPr>
        <w:t> </w:t>
      </w:r>
      <w:r>
        <w:rPr>
          <w:color w:val="231F20"/>
        </w:rPr>
        <w:t>của</w:t>
      </w:r>
      <w:r>
        <w:rPr>
          <w:color w:val="231F20"/>
          <w:spacing w:val="-5"/>
        </w:rPr>
        <w:t> </w:t>
      </w:r>
      <w:r>
        <w:rPr>
          <w:color w:val="231F20"/>
        </w:rPr>
        <w:t>Không,</w:t>
      </w:r>
      <w:r>
        <w:rPr>
          <w:color w:val="231F20"/>
          <w:spacing w:val="-8"/>
        </w:rPr>
        <w:t> </w:t>
      </w:r>
      <w:r>
        <w:rPr>
          <w:color w:val="231F20"/>
        </w:rPr>
        <w:t>Thức</w:t>
      </w:r>
      <w:r>
        <w:rPr>
          <w:color w:val="231F20"/>
          <w:spacing w:val="-5"/>
        </w:rPr>
        <w:t> </w:t>
      </w:r>
      <w:r>
        <w:rPr>
          <w:color w:val="231F20"/>
        </w:rPr>
        <w:t>vô</w:t>
      </w:r>
      <w:r>
        <w:rPr>
          <w:color w:val="231F20"/>
          <w:spacing w:val="-4"/>
        </w:rPr>
        <w:t> </w:t>
      </w:r>
      <w:r>
        <w:rPr>
          <w:color w:val="231F20"/>
        </w:rPr>
        <w:t>biên</w:t>
      </w:r>
      <w:r>
        <w:rPr>
          <w:color w:val="231F20"/>
          <w:spacing w:val="-5"/>
        </w:rPr>
        <w:t> </w:t>
      </w:r>
      <w:r>
        <w:rPr>
          <w:color w:val="231F20"/>
        </w:rPr>
        <w:t>xứ,</w:t>
      </w:r>
      <w:r>
        <w:rPr>
          <w:color w:val="231F20"/>
          <w:spacing w:val="-8"/>
        </w:rPr>
        <w:t> </w:t>
      </w:r>
      <w:r>
        <w:rPr>
          <w:color w:val="231F20"/>
        </w:rPr>
        <w:t>Vô sở hữu xứ. Bốn, năm, sáu, </w:t>
      </w:r>
      <w:r>
        <w:rPr>
          <w:color w:val="231F20"/>
          <w:spacing w:val="-5"/>
        </w:rPr>
        <w:t>bảy, </w:t>
      </w:r>
      <w:r>
        <w:rPr>
          <w:color w:val="231F20"/>
        </w:rPr>
        <w:t>tám địa hợp duyên như trước đã</w:t>
      </w:r>
      <w:r>
        <w:rPr>
          <w:color w:val="231F20"/>
          <w:spacing w:val="1"/>
        </w:rPr>
        <w:t> </w:t>
      </w:r>
      <w:r>
        <w:rPr>
          <w:color w:val="231F20"/>
        </w:rPr>
        <w:t>nói.</w:t>
      </w:r>
    </w:p>
    <w:p>
      <w:pPr>
        <w:pStyle w:val="BodyText"/>
        <w:spacing w:before="102"/>
        <w:ind w:left="960" w:firstLine="0"/>
      </w:pPr>
      <w:r>
        <w:rPr>
          <w:color w:val="231F20"/>
        </w:rPr>
        <w:t>Đạo loại trí, diệt pháp trí, đạo pháp trí cũng như trước đã nói.</w:t>
      </w:r>
    </w:p>
    <w:p>
      <w:pPr>
        <w:pStyle w:val="BodyText"/>
        <w:spacing w:line="273" w:lineRule="auto" w:before="155"/>
        <w:ind w:left="393" w:right="126"/>
      </w:pPr>
      <w:r>
        <w:rPr>
          <w:color w:val="231F20"/>
        </w:rPr>
        <w:t>Dựa nơi tĩnh lự thứ nhất khởi đạo vô gián, khi lìa nhiễm của Thức vô biên xứ, khổ tập loại trí chỉ duyên nơi khổ tập của Thức vô biên xứ.</w:t>
      </w:r>
    </w:p>
    <w:p>
      <w:pPr>
        <w:pStyle w:val="BodyText"/>
        <w:spacing w:line="273" w:lineRule="auto" w:before="111"/>
        <w:ind w:left="393" w:right="127"/>
      </w:pPr>
      <w:r>
        <w:rPr>
          <w:color w:val="231F20"/>
        </w:rPr>
        <w:t>Diệt loại trí có khi chỉ duyên nơi các hành diệt của tĩnh lự thứ nhất, cho đến có khi chỉ duyên nơi các hành diệt của Thức vô biên xứ. Có khi duyên nơi các hành diệt của tĩnh lự thứ nhất, thứ hai. Có khi</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các</w:t>
      </w:r>
      <w:r>
        <w:rPr>
          <w:color w:val="231F20"/>
          <w:spacing w:val="-5"/>
        </w:rPr>
        <w:t> </w:t>
      </w:r>
      <w:r>
        <w:rPr>
          <w:color w:val="231F20"/>
        </w:rPr>
        <w:t>hành</w:t>
      </w:r>
      <w:r>
        <w:rPr>
          <w:color w:val="231F20"/>
          <w:spacing w:val="-5"/>
        </w:rPr>
        <w:t> </w:t>
      </w:r>
      <w:r>
        <w:rPr>
          <w:color w:val="231F20"/>
        </w:rPr>
        <w:t>diệt</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hai,</w:t>
      </w:r>
      <w:r>
        <w:rPr>
          <w:color w:val="231F20"/>
          <w:spacing w:val="-5"/>
        </w:rPr>
        <w:t> </w:t>
      </w:r>
      <w:r>
        <w:rPr>
          <w:color w:val="231F20"/>
        </w:rPr>
        <w:t>thứ</w:t>
      </w:r>
      <w:r>
        <w:rPr>
          <w:color w:val="231F20"/>
          <w:spacing w:val="-5"/>
        </w:rPr>
        <w:t> </w:t>
      </w:r>
      <w:r>
        <w:rPr>
          <w:color w:val="231F20"/>
        </w:rPr>
        <w:t>ba.</w:t>
      </w:r>
      <w:r>
        <w:rPr>
          <w:color w:val="231F20"/>
          <w:spacing w:val="-5"/>
        </w:rPr>
        <w:t> </w:t>
      </w:r>
      <w:r>
        <w:rPr>
          <w:color w:val="231F20"/>
        </w:rPr>
        <w:t>Có</w:t>
      </w:r>
      <w:r>
        <w:rPr>
          <w:color w:val="231F20"/>
          <w:spacing w:val="-5"/>
        </w:rPr>
        <w:t> </w:t>
      </w:r>
      <w:r>
        <w:rPr>
          <w:color w:val="231F20"/>
        </w:rPr>
        <w:t>khi</w:t>
      </w:r>
      <w:r>
        <w:rPr>
          <w:color w:val="231F20"/>
          <w:spacing w:val="-5"/>
        </w:rPr>
        <w:t> </w:t>
      </w:r>
      <w:r>
        <w:rPr>
          <w:color w:val="231F20"/>
        </w:rPr>
        <w:t>duyên nơi các hành diệt của tĩnh lự thứ ba, thứ tư. Có khi duyên nơi </w:t>
      </w:r>
      <w:r>
        <w:rPr>
          <w:color w:val="231F20"/>
          <w:spacing w:val="-4"/>
        </w:rPr>
        <w:t>các</w:t>
      </w:r>
      <w:r>
        <w:rPr>
          <w:color w:val="231F20"/>
          <w:spacing w:val="57"/>
        </w:rPr>
        <w:t> </w:t>
      </w:r>
      <w:r>
        <w:rPr>
          <w:color w:val="231F20"/>
        </w:rPr>
        <w:t>hành diệt của tĩnh lự thứ tư và Không vô biên xứ. Có khi duyên nơi các hành diệt của Không, Thức vô biên xứ. Có khi duyên nơi các hành diệt của Thức vô biên xứ, Vô sở hữu xứ. Có khi duyên nơi các hành diệt của tĩnh lự thứ nhất, thứ hai, thứ ba. Có khi duyên nơi </w:t>
      </w:r>
      <w:r>
        <w:rPr>
          <w:color w:val="231F20"/>
          <w:spacing w:val="-4"/>
        </w:rPr>
        <w:t>các </w:t>
      </w:r>
      <w:r>
        <w:rPr>
          <w:color w:val="231F20"/>
        </w:rPr>
        <w:t>hành diệt của tĩnh lự thứ hai, thứ ba, thứ tư. Có khi duyên nơi các hành diệt của tĩnh lự thứ ba, thứ tư và Không vô biên xứ. Có khi duyên nơi các hành diệt của tĩnh lự thứ tư và Không, Thức vô biên xứ.</w:t>
      </w:r>
      <w:r>
        <w:rPr>
          <w:color w:val="231F20"/>
          <w:spacing w:val="-5"/>
        </w:rPr>
        <w:t> </w:t>
      </w:r>
      <w:r>
        <w:rPr>
          <w:color w:val="231F20"/>
        </w:rPr>
        <w:t>Có</w:t>
      </w:r>
      <w:r>
        <w:rPr>
          <w:color w:val="231F20"/>
          <w:spacing w:val="-4"/>
        </w:rPr>
        <w:t> </w:t>
      </w:r>
      <w:r>
        <w:rPr>
          <w:color w:val="231F20"/>
        </w:rPr>
        <w:t>khi</w:t>
      </w:r>
      <w:r>
        <w:rPr>
          <w:color w:val="231F20"/>
          <w:spacing w:val="-5"/>
        </w:rPr>
        <w:t> </w:t>
      </w:r>
      <w:r>
        <w:rPr>
          <w:color w:val="231F20"/>
        </w:rPr>
        <w:t>duyên</w:t>
      </w:r>
      <w:r>
        <w:rPr>
          <w:color w:val="231F20"/>
          <w:spacing w:val="-4"/>
        </w:rPr>
        <w:t> </w:t>
      </w:r>
      <w:r>
        <w:rPr>
          <w:color w:val="231F20"/>
        </w:rPr>
        <w:t>nơi</w:t>
      </w:r>
      <w:r>
        <w:rPr>
          <w:color w:val="231F20"/>
          <w:spacing w:val="-5"/>
        </w:rPr>
        <w:t> </w:t>
      </w:r>
      <w:r>
        <w:rPr>
          <w:color w:val="231F20"/>
        </w:rPr>
        <w:t>các</w:t>
      </w:r>
      <w:r>
        <w:rPr>
          <w:color w:val="231F20"/>
          <w:spacing w:val="-4"/>
        </w:rPr>
        <w:t> </w:t>
      </w:r>
      <w:r>
        <w:rPr>
          <w:color w:val="231F20"/>
        </w:rPr>
        <w:t>hành</w:t>
      </w:r>
      <w:r>
        <w:rPr>
          <w:color w:val="231F20"/>
          <w:spacing w:val="-5"/>
        </w:rPr>
        <w:t> </w:t>
      </w:r>
      <w:r>
        <w:rPr>
          <w:color w:val="231F20"/>
        </w:rPr>
        <w:t>diệt</w:t>
      </w:r>
      <w:r>
        <w:rPr>
          <w:color w:val="231F20"/>
          <w:spacing w:val="-4"/>
        </w:rPr>
        <w:t> </w:t>
      </w:r>
      <w:r>
        <w:rPr>
          <w:color w:val="231F20"/>
        </w:rPr>
        <w:t>của</w:t>
      </w:r>
      <w:r>
        <w:rPr>
          <w:color w:val="231F20"/>
          <w:spacing w:val="-5"/>
        </w:rPr>
        <w:t> </w:t>
      </w:r>
      <w:r>
        <w:rPr>
          <w:color w:val="231F20"/>
        </w:rPr>
        <w:t>Không,</w:t>
      </w:r>
      <w:r>
        <w:rPr>
          <w:color w:val="231F20"/>
          <w:spacing w:val="-8"/>
        </w:rPr>
        <w:t> </w:t>
      </w:r>
      <w:r>
        <w:rPr>
          <w:color w:val="231F20"/>
        </w:rPr>
        <w:t>Thức</w:t>
      </w:r>
      <w:r>
        <w:rPr>
          <w:color w:val="231F20"/>
          <w:spacing w:val="-5"/>
        </w:rPr>
        <w:t> </w:t>
      </w:r>
      <w:r>
        <w:rPr>
          <w:color w:val="231F20"/>
        </w:rPr>
        <w:t>vô</w:t>
      </w:r>
      <w:r>
        <w:rPr>
          <w:color w:val="231F20"/>
          <w:spacing w:val="-4"/>
        </w:rPr>
        <w:t> </w:t>
      </w:r>
      <w:r>
        <w:rPr>
          <w:color w:val="231F20"/>
        </w:rPr>
        <w:t>biên</w:t>
      </w:r>
      <w:r>
        <w:rPr>
          <w:color w:val="231F20"/>
          <w:spacing w:val="-5"/>
        </w:rPr>
        <w:t> </w:t>
      </w:r>
      <w:r>
        <w:rPr>
          <w:color w:val="231F20"/>
        </w:rPr>
        <w:t>xứ,</w:t>
      </w:r>
      <w:r>
        <w:rPr>
          <w:color w:val="231F20"/>
          <w:spacing w:val="-8"/>
        </w:rPr>
        <w:t> </w:t>
      </w:r>
      <w:r>
        <w:rPr>
          <w:color w:val="231F20"/>
        </w:rPr>
        <w:t>Vô</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sở hữu xứ. Có khi duyên nơi các hành diệt của Thức vô biên xứ, Vô sở hữu xứ, Phi tưởng phi phi tưởng xứ. Bốn, năm, sáu, bảy, tám địa hợp duyên như trước đã nói.</w:t>
      </w:r>
    </w:p>
    <w:p>
      <w:pPr>
        <w:pStyle w:val="BodyText"/>
        <w:spacing w:before="117"/>
        <w:ind w:left="677" w:firstLine="0"/>
      </w:pPr>
      <w:r>
        <w:rPr>
          <w:color w:val="231F20"/>
        </w:rPr>
        <w:t>Đạo loại trí, diệt pháp trí, đạo pháp trí cũng như trước đã nói.</w:t>
      </w:r>
    </w:p>
    <w:p>
      <w:pPr>
        <w:pStyle w:val="BodyText"/>
        <w:spacing w:line="276" w:lineRule="auto" w:before="159"/>
        <w:ind w:right="411"/>
      </w:pPr>
      <w:r>
        <w:rPr>
          <w:color w:val="231F20"/>
        </w:rPr>
        <w:t>Dựa</w:t>
      </w:r>
      <w:r>
        <w:rPr>
          <w:color w:val="231F20"/>
          <w:spacing w:val="-10"/>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10"/>
        </w:rPr>
        <w:t> </w:t>
      </w:r>
      <w:r>
        <w:rPr>
          <w:color w:val="231F20"/>
        </w:rPr>
        <w:t>thứ</w:t>
      </w:r>
      <w:r>
        <w:rPr>
          <w:color w:val="231F20"/>
          <w:spacing w:val="-9"/>
        </w:rPr>
        <w:t> </w:t>
      </w:r>
      <w:r>
        <w:rPr>
          <w:color w:val="231F20"/>
        </w:rPr>
        <w:t>nhất</w:t>
      </w:r>
      <w:r>
        <w:rPr>
          <w:color w:val="231F20"/>
          <w:spacing w:val="-9"/>
        </w:rPr>
        <w:t> </w:t>
      </w:r>
      <w:r>
        <w:rPr>
          <w:color w:val="231F20"/>
        </w:rPr>
        <w:t>khởi</w:t>
      </w:r>
      <w:r>
        <w:rPr>
          <w:color w:val="231F20"/>
          <w:spacing w:val="-9"/>
        </w:rPr>
        <w:t> </w:t>
      </w:r>
      <w:r>
        <w:rPr>
          <w:color w:val="231F20"/>
        </w:rPr>
        <w:t>đạo</w:t>
      </w:r>
      <w:r>
        <w:rPr>
          <w:color w:val="231F20"/>
          <w:spacing w:val="-10"/>
        </w:rPr>
        <w:t> </w:t>
      </w:r>
      <w:r>
        <w:rPr>
          <w:color w:val="231F20"/>
        </w:rPr>
        <w:t>vô</w:t>
      </w:r>
      <w:r>
        <w:rPr>
          <w:color w:val="231F20"/>
          <w:spacing w:val="-9"/>
        </w:rPr>
        <w:t> </w:t>
      </w:r>
      <w:r>
        <w:rPr>
          <w:color w:val="231F20"/>
        </w:rPr>
        <w:t>gián,</w:t>
      </w:r>
      <w:r>
        <w:rPr>
          <w:color w:val="231F20"/>
          <w:spacing w:val="-9"/>
        </w:rPr>
        <w:t> </w:t>
      </w:r>
      <w:r>
        <w:rPr>
          <w:color w:val="231F20"/>
        </w:rPr>
        <w:t>khi</w:t>
      </w:r>
      <w:r>
        <w:rPr>
          <w:color w:val="231F20"/>
          <w:spacing w:val="-10"/>
        </w:rPr>
        <w:t> </w:t>
      </w:r>
      <w:r>
        <w:rPr>
          <w:color w:val="231F20"/>
        </w:rPr>
        <w:t>lìa</w:t>
      </w:r>
      <w:r>
        <w:rPr>
          <w:color w:val="231F20"/>
          <w:spacing w:val="-9"/>
        </w:rPr>
        <w:t> </w:t>
      </w:r>
      <w:r>
        <w:rPr>
          <w:color w:val="231F20"/>
        </w:rPr>
        <w:t>nhiễm</w:t>
      </w:r>
      <w:r>
        <w:rPr>
          <w:color w:val="231F20"/>
          <w:spacing w:val="-9"/>
        </w:rPr>
        <w:t> </w:t>
      </w:r>
      <w:r>
        <w:rPr>
          <w:color w:val="231F20"/>
        </w:rPr>
        <w:t>của</w:t>
      </w:r>
      <w:r>
        <w:rPr>
          <w:color w:val="231F20"/>
          <w:spacing w:val="-13"/>
        </w:rPr>
        <w:t> </w:t>
      </w:r>
      <w:r>
        <w:rPr>
          <w:color w:val="231F20"/>
        </w:rPr>
        <w:t>Vô sở hữu xứ, khổ tập loại trí chỉ duyên nơi khổ tập của Vô sở hữu</w:t>
      </w:r>
      <w:r>
        <w:rPr>
          <w:color w:val="231F20"/>
          <w:spacing w:val="-12"/>
        </w:rPr>
        <w:t> </w:t>
      </w:r>
      <w:r>
        <w:rPr>
          <w:color w:val="231F20"/>
        </w:rPr>
        <w:t>xứ.</w:t>
      </w:r>
    </w:p>
    <w:p>
      <w:pPr>
        <w:pStyle w:val="BodyText"/>
        <w:spacing w:line="276" w:lineRule="auto" w:before="116"/>
        <w:ind w:right="410"/>
      </w:pPr>
      <w:r>
        <w:rPr>
          <w:color w:val="231F20"/>
        </w:rPr>
        <w:t>Diệt loại trí có khi chỉ duyên nơi các hành diệt của tĩnh lự thứ nhất, cho đến có khi chỉ duyên nơi các hành diệt của Vô sở hữu xứ. Có khi duyên nơi các hành diệt của tĩnh lự thứ nhất, thứ hai. Có </w:t>
      </w:r>
      <w:r>
        <w:rPr>
          <w:color w:val="231F20"/>
          <w:spacing w:val="-5"/>
        </w:rPr>
        <w:t>khi </w:t>
      </w:r>
      <w:r>
        <w:rPr>
          <w:color w:val="231F20"/>
        </w:rPr>
        <w:t>duyên</w:t>
      </w:r>
      <w:r>
        <w:rPr>
          <w:color w:val="231F20"/>
          <w:spacing w:val="-5"/>
        </w:rPr>
        <w:t> </w:t>
      </w:r>
      <w:r>
        <w:rPr>
          <w:color w:val="231F20"/>
        </w:rPr>
        <w:t>nơi</w:t>
      </w:r>
      <w:r>
        <w:rPr>
          <w:color w:val="231F20"/>
          <w:spacing w:val="-5"/>
        </w:rPr>
        <w:t> </w:t>
      </w:r>
      <w:r>
        <w:rPr>
          <w:color w:val="231F20"/>
        </w:rPr>
        <w:t>các</w:t>
      </w:r>
      <w:r>
        <w:rPr>
          <w:color w:val="231F20"/>
          <w:spacing w:val="-5"/>
        </w:rPr>
        <w:t> </w:t>
      </w:r>
      <w:r>
        <w:rPr>
          <w:color w:val="231F20"/>
        </w:rPr>
        <w:t>hành</w:t>
      </w:r>
      <w:r>
        <w:rPr>
          <w:color w:val="231F20"/>
          <w:spacing w:val="-5"/>
        </w:rPr>
        <w:t> </w:t>
      </w:r>
      <w:r>
        <w:rPr>
          <w:color w:val="231F20"/>
        </w:rPr>
        <w:t>diệt</w:t>
      </w:r>
      <w:r>
        <w:rPr>
          <w:color w:val="231F20"/>
          <w:spacing w:val="-6"/>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hai,</w:t>
      </w:r>
      <w:r>
        <w:rPr>
          <w:color w:val="231F20"/>
          <w:spacing w:val="-4"/>
        </w:rPr>
        <w:t> </w:t>
      </w:r>
      <w:r>
        <w:rPr>
          <w:color w:val="231F20"/>
        </w:rPr>
        <w:t>thứ</w:t>
      </w:r>
      <w:r>
        <w:rPr>
          <w:color w:val="231F20"/>
          <w:spacing w:val="-5"/>
        </w:rPr>
        <w:t> </w:t>
      </w:r>
      <w:r>
        <w:rPr>
          <w:color w:val="231F20"/>
        </w:rPr>
        <w:t>ba.</w:t>
      </w:r>
      <w:r>
        <w:rPr>
          <w:color w:val="231F20"/>
          <w:spacing w:val="-5"/>
        </w:rPr>
        <w:t> </w:t>
      </w:r>
      <w:r>
        <w:rPr>
          <w:color w:val="231F20"/>
        </w:rPr>
        <w:t>Có</w:t>
      </w:r>
      <w:r>
        <w:rPr>
          <w:color w:val="231F20"/>
          <w:spacing w:val="-5"/>
        </w:rPr>
        <w:t> </w:t>
      </w:r>
      <w:r>
        <w:rPr>
          <w:color w:val="231F20"/>
        </w:rPr>
        <w:t>khi</w:t>
      </w:r>
      <w:r>
        <w:rPr>
          <w:color w:val="231F20"/>
          <w:spacing w:val="-5"/>
        </w:rPr>
        <w:t> </w:t>
      </w:r>
      <w:r>
        <w:rPr>
          <w:color w:val="231F20"/>
        </w:rPr>
        <w:t>duyên</w:t>
      </w:r>
      <w:r>
        <w:rPr>
          <w:color w:val="231F20"/>
          <w:spacing w:val="-5"/>
        </w:rPr>
        <w:t> nơi </w:t>
      </w:r>
      <w:r>
        <w:rPr>
          <w:color w:val="231F20"/>
        </w:rPr>
        <w:t>các hành diệt của tĩnh lự thứ ba, thứ tư. Có khi duyên nơi các </w:t>
      </w:r>
      <w:r>
        <w:rPr>
          <w:color w:val="231F20"/>
          <w:spacing w:val="-3"/>
        </w:rPr>
        <w:t>hành </w:t>
      </w:r>
      <w:r>
        <w:rPr>
          <w:color w:val="231F20"/>
        </w:rPr>
        <w:t>diệt của tĩnh lự thứ tư và Không vô biên xứ. Có khi duyên nơi các hành diệt của Không, Thức vô biên xứ. Có khi duyên nơi các hành diệt của Thức vô biên xứ, Vô sở hữu xứ. Có khi duyên nơi các hành diệt của Vô sở hữu xứ, Phi tưởng phi phi tưởng xứ. Ba, bốn, năm, sáu, </w:t>
      </w:r>
      <w:r>
        <w:rPr>
          <w:color w:val="231F20"/>
          <w:spacing w:val="-5"/>
        </w:rPr>
        <w:t>bảy, </w:t>
      </w:r>
      <w:r>
        <w:rPr>
          <w:color w:val="231F20"/>
        </w:rPr>
        <w:t>tám địa hợp duyên như trước đã</w:t>
      </w:r>
      <w:r>
        <w:rPr>
          <w:color w:val="231F20"/>
          <w:spacing w:val="4"/>
        </w:rPr>
        <w:t> </w:t>
      </w:r>
      <w:r>
        <w:rPr>
          <w:color w:val="231F20"/>
        </w:rPr>
        <w:t>nói.</w:t>
      </w:r>
    </w:p>
    <w:p>
      <w:pPr>
        <w:pStyle w:val="BodyText"/>
        <w:spacing w:before="125"/>
        <w:ind w:left="677" w:firstLine="0"/>
      </w:pPr>
      <w:r>
        <w:rPr>
          <w:color w:val="231F20"/>
        </w:rPr>
        <w:t>Đạo loại trí, diệt pháp trí, đạo pháp trí cũng như trước đã nói.</w:t>
      </w:r>
    </w:p>
    <w:p>
      <w:pPr>
        <w:pStyle w:val="BodyText"/>
        <w:spacing w:line="276" w:lineRule="auto" w:before="159"/>
        <w:ind w:right="410"/>
      </w:pPr>
      <w:r>
        <w:rPr>
          <w:color w:val="231F20"/>
        </w:rPr>
        <w:t>Dựa</w:t>
      </w:r>
      <w:r>
        <w:rPr>
          <w:color w:val="231F20"/>
          <w:spacing w:val="-12"/>
        </w:rPr>
        <w:t> </w:t>
      </w:r>
      <w:r>
        <w:rPr>
          <w:color w:val="231F20"/>
        </w:rPr>
        <w:t>nơi</w:t>
      </w:r>
      <w:r>
        <w:rPr>
          <w:color w:val="231F20"/>
          <w:spacing w:val="-11"/>
        </w:rPr>
        <w:t> </w:t>
      </w:r>
      <w:r>
        <w:rPr>
          <w:color w:val="231F20"/>
        </w:rPr>
        <w:t>tĩnh</w:t>
      </w:r>
      <w:r>
        <w:rPr>
          <w:color w:val="231F20"/>
          <w:spacing w:val="-12"/>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2"/>
        </w:rPr>
        <w:t> </w:t>
      </w:r>
      <w:r>
        <w:rPr>
          <w:color w:val="231F20"/>
        </w:rPr>
        <w:t>khởi</w:t>
      </w:r>
      <w:r>
        <w:rPr>
          <w:color w:val="231F20"/>
          <w:spacing w:val="-11"/>
        </w:rPr>
        <w:t> </w:t>
      </w:r>
      <w:r>
        <w:rPr>
          <w:color w:val="231F20"/>
        </w:rPr>
        <w:t>đạo</w:t>
      </w:r>
      <w:r>
        <w:rPr>
          <w:color w:val="231F20"/>
          <w:spacing w:val="-11"/>
        </w:rPr>
        <w:t> </w:t>
      </w:r>
      <w:r>
        <w:rPr>
          <w:color w:val="231F20"/>
        </w:rPr>
        <w:t>vô</w:t>
      </w:r>
      <w:r>
        <w:rPr>
          <w:color w:val="231F20"/>
          <w:spacing w:val="-12"/>
        </w:rPr>
        <w:t> </w:t>
      </w:r>
      <w:r>
        <w:rPr>
          <w:color w:val="231F20"/>
        </w:rPr>
        <w:t>gián,</w:t>
      </w:r>
      <w:r>
        <w:rPr>
          <w:color w:val="231F20"/>
          <w:spacing w:val="-11"/>
        </w:rPr>
        <w:t> </w:t>
      </w:r>
      <w:r>
        <w:rPr>
          <w:color w:val="231F20"/>
        </w:rPr>
        <w:t>khi</w:t>
      </w:r>
      <w:r>
        <w:rPr>
          <w:color w:val="231F20"/>
          <w:spacing w:val="-11"/>
        </w:rPr>
        <w:t> </w:t>
      </w:r>
      <w:r>
        <w:rPr>
          <w:color w:val="231F20"/>
        </w:rPr>
        <w:t>lìa</w:t>
      </w:r>
      <w:r>
        <w:rPr>
          <w:color w:val="231F20"/>
          <w:spacing w:val="-12"/>
        </w:rPr>
        <w:t> </w:t>
      </w:r>
      <w:r>
        <w:rPr>
          <w:color w:val="231F20"/>
        </w:rPr>
        <w:t>nhiễm</w:t>
      </w:r>
      <w:r>
        <w:rPr>
          <w:color w:val="231F20"/>
          <w:spacing w:val="-11"/>
        </w:rPr>
        <w:t> </w:t>
      </w:r>
      <w:r>
        <w:rPr>
          <w:color w:val="231F20"/>
        </w:rPr>
        <w:t>của</w:t>
      </w:r>
      <w:r>
        <w:rPr>
          <w:color w:val="231F20"/>
          <w:spacing w:val="-11"/>
        </w:rPr>
        <w:t> </w:t>
      </w:r>
      <w:r>
        <w:rPr>
          <w:color w:val="231F20"/>
        </w:rPr>
        <w:t>Phi tưởng</w:t>
      </w:r>
      <w:r>
        <w:rPr>
          <w:color w:val="231F20"/>
          <w:spacing w:val="-11"/>
        </w:rPr>
        <w:t> </w:t>
      </w:r>
      <w:r>
        <w:rPr>
          <w:color w:val="231F20"/>
        </w:rPr>
        <w:t>phi</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xứ,</w:t>
      </w:r>
      <w:r>
        <w:rPr>
          <w:color w:val="231F20"/>
          <w:spacing w:val="-10"/>
        </w:rPr>
        <w:t> </w:t>
      </w:r>
      <w:r>
        <w:rPr>
          <w:color w:val="231F20"/>
        </w:rPr>
        <w:t>khổ</w:t>
      </w:r>
      <w:r>
        <w:rPr>
          <w:color w:val="231F20"/>
          <w:spacing w:val="-11"/>
        </w:rPr>
        <w:t> </w:t>
      </w:r>
      <w:r>
        <w:rPr>
          <w:color w:val="231F20"/>
        </w:rPr>
        <w:t>tập</w:t>
      </w:r>
      <w:r>
        <w:rPr>
          <w:color w:val="231F20"/>
          <w:spacing w:val="-10"/>
        </w:rPr>
        <w:t> </w:t>
      </w:r>
      <w:r>
        <w:rPr>
          <w:color w:val="231F20"/>
        </w:rPr>
        <w:t>loại</w:t>
      </w:r>
      <w:r>
        <w:rPr>
          <w:color w:val="231F20"/>
          <w:spacing w:val="-10"/>
        </w:rPr>
        <w:t> </w:t>
      </w:r>
      <w:r>
        <w:rPr>
          <w:color w:val="231F20"/>
        </w:rPr>
        <w:t>trí</w:t>
      </w:r>
      <w:r>
        <w:rPr>
          <w:color w:val="231F20"/>
          <w:spacing w:val="-10"/>
        </w:rPr>
        <w:t> </w:t>
      </w:r>
      <w:r>
        <w:rPr>
          <w:color w:val="231F20"/>
        </w:rPr>
        <w:t>chỉ</w:t>
      </w:r>
      <w:r>
        <w:rPr>
          <w:color w:val="231F20"/>
          <w:spacing w:val="-10"/>
        </w:rPr>
        <w:t> </w:t>
      </w:r>
      <w:r>
        <w:rPr>
          <w:color w:val="231F20"/>
        </w:rPr>
        <w:t>duyên</w:t>
      </w:r>
      <w:r>
        <w:rPr>
          <w:color w:val="231F20"/>
          <w:spacing w:val="-11"/>
        </w:rPr>
        <w:t> </w:t>
      </w:r>
      <w:r>
        <w:rPr>
          <w:color w:val="231F20"/>
        </w:rPr>
        <w:t>nơi</w:t>
      </w:r>
      <w:r>
        <w:rPr>
          <w:color w:val="231F20"/>
          <w:spacing w:val="-10"/>
        </w:rPr>
        <w:t> </w:t>
      </w:r>
      <w:r>
        <w:rPr>
          <w:color w:val="231F20"/>
        </w:rPr>
        <w:t>khổ</w:t>
      </w:r>
      <w:r>
        <w:rPr>
          <w:color w:val="231F20"/>
          <w:spacing w:val="-10"/>
        </w:rPr>
        <w:t> </w:t>
      </w:r>
      <w:r>
        <w:rPr>
          <w:color w:val="231F20"/>
        </w:rPr>
        <w:t>tập</w:t>
      </w:r>
      <w:r>
        <w:rPr>
          <w:color w:val="231F20"/>
          <w:spacing w:val="-10"/>
        </w:rPr>
        <w:t> </w:t>
      </w:r>
      <w:r>
        <w:rPr>
          <w:color w:val="231F20"/>
        </w:rPr>
        <w:t>của</w:t>
      </w:r>
      <w:r>
        <w:rPr>
          <w:color w:val="231F20"/>
          <w:spacing w:val="-10"/>
        </w:rPr>
        <w:t> </w:t>
      </w:r>
      <w:r>
        <w:rPr>
          <w:color w:val="231F20"/>
        </w:rPr>
        <w:t>Phi tưởng phi phi tưởng xứ.</w:t>
      </w:r>
    </w:p>
    <w:p>
      <w:pPr>
        <w:pStyle w:val="BodyText"/>
        <w:spacing w:line="276" w:lineRule="auto" w:before="117"/>
        <w:ind w:right="410"/>
      </w:pPr>
      <w:r>
        <w:rPr>
          <w:color w:val="231F20"/>
        </w:rPr>
        <w:t>Diệt loại trí có khi chỉ duyên nơi các hành diệt của tĩnh lự thứ nhất, cho đến có khi chỉ duyên nơi các hành diệt của Phi tưởng phi phi tưởng xứ. Hai, ba, bốn, năm, sáu, bảy, tám địa hợp duyên như trước đã nói.</w:t>
      </w:r>
    </w:p>
    <w:p>
      <w:pPr>
        <w:pStyle w:val="BodyText"/>
        <w:spacing w:before="118"/>
        <w:ind w:left="677" w:firstLine="0"/>
      </w:pPr>
      <w:r>
        <w:rPr>
          <w:color w:val="231F20"/>
        </w:rPr>
        <w:t>Đạo loại trí, diệt pháp trí, đạo pháp trí cũng như trước đã nói.</w:t>
      </w:r>
    </w:p>
    <w:p>
      <w:pPr>
        <w:pStyle w:val="BodyText"/>
        <w:spacing w:line="276" w:lineRule="auto" w:before="160"/>
        <w:ind w:right="410"/>
      </w:pPr>
      <w:r>
        <w:rPr>
          <w:color w:val="231F20"/>
        </w:rPr>
        <w:t>Như</w:t>
      </w:r>
      <w:r>
        <w:rPr>
          <w:color w:val="231F20"/>
          <w:spacing w:val="-13"/>
        </w:rPr>
        <w:t> </w:t>
      </w:r>
      <w:r>
        <w:rPr>
          <w:color w:val="231F20"/>
          <w:spacing w:val="-5"/>
        </w:rPr>
        <w:t>vậy,</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hai</w:t>
      </w:r>
      <w:r>
        <w:rPr>
          <w:color w:val="231F20"/>
          <w:spacing w:val="-13"/>
        </w:rPr>
        <w:t> </w:t>
      </w:r>
      <w:r>
        <w:rPr>
          <w:color w:val="231F20"/>
        </w:rPr>
        <w:t>khởi</w:t>
      </w:r>
      <w:r>
        <w:rPr>
          <w:color w:val="231F20"/>
          <w:spacing w:val="-13"/>
        </w:rPr>
        <w:t> </w:t>
      </w:r>
      <w:r>
        <w:rPr>
          <w:color w:val="231F20"/>
        </w:rPr>
        <w:t>đạo</w:t>
      </w:r>
      <w:r>
        <w:rPr>
          <w:color w:val="231F20"/>
          <w:spacing w:val="-13"/>
        </w:rPr>
        <w:t> </w:t>
      </w:r>
      <w:r>
        <w:rPr>
          <w:color w:val="231F20"/>
        </w:rPr>
        <w:t>vô</w:t>
      </w:r>
      <w:r>
        <w:rPr>
          <w:color w:val="231F20"/>
          <w:spacing w:val="-13"/>
        </w:rPr>
        <w:t> </w:t>
      </w:r>
      <w:r>
        <w:rPr>
          <w:color w:val="231F20"/>
        </w:rPr>
        <w:t>gián,</w:t>
      </w:r>
      <w:r>
        <w:rPr>
          <w:color w:val="231F20"/>
          <w:spacing w:val="-13"/>
        </w:rPr>
        <w:t> </w:t>
      </w:r>
      <w:r>
        <w:rPr>
          <w:color w:val="231F20"/>
        </w:rPr>
        <w:t>khi</w:t>
      </w:r>
      <w:r>
        <w:rPr>
          <w:color w:val="231F20"/>
          <w:spacing w:val="-13"/>
        </w:rPr>
        <w:t> </w:t>
      </w:r>
      <w:r>
        <w:rPr>
          <w:color w:val="231F20"/>
        </w:rPr>
        <w:t>lìa</w:t>
      </w:r>
      <w:r>
        <w:rPr>
          <w:color w:val="231F20"/>
          <w:spacing w:val="-13"/>
        </w:rPr>
        <w:t> </w:t>
      </w:r>
      <w:r>
        <w:rPr>
          <w:color w:val="231F20"/>
        </w:rPr>
        <w:t>nhiễm của</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hai</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của</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phi</w:t>
      </w:r>
      <w:r>
        <w:rPr>
          <w:color w:val="231F20"/>
          <w:spacing w:val="-9"/>
        </w:rPr>
        <w:t> </w:t>
      </w:r>
      <w:r>
        <w:rPr>
          <w:color w:val="231F20"/>
        </w:rPr>
        <w:t>phi</w:t>
      </w:r>
      <w:r>
        <w:rPr>
          <w:color w:val="231F20"/>
          <w:spacing w:val="-8"/>
        </w:rPr>
        <w:t> </w:t>
      </w:r>
      <w:r>
        <w:rPr>
          <w:color w:val="231F20"/>
        </w:rPr>
        <w:t>tưởng</w:t>
      </w:r>
      <w:r>
        <w:rPr>
          <w:color w:val="231F20"/>
          <w:spacing w:val="-8"/>
        </w:rPr>
        <w:t> </w:t>
      </w:r>
      <w:r>
        <w:rPr>
          <w:color w:val="231F20"/>
          <w:spacing w:val="-4"/>
        </w:rPr>
        <w:t>xứ. </w:t>
      </w:r>
      <w:r>
        <w:rPr>
          <w:color w:val="231F20"/>
        </w:rPr>
        <w:t>Cho</w:t>
      </w:r>
      <w:r>
        <w:rPr>
          <w:color w:val="231F20"/>
          <w:spacing w:val="-13"/>
        </w:rPr>
        <w:t> </w:t>
      </w:r>
      <w:r>
        <w:rPr>
          <w:color w:val="231F20"/>
        </w:rPr>
        <w:t>đến</w:t>
      </w:r>
      <w:r>
        <w:rPr>
          <w:color w:val="231F20"/>
          <w:spacing w:val="-12"/>
        </w:rPr>
        <w:t> </w:t>
      </w:r>
      <w:r>
        <w:rPr>
          <w:color w:val="231F20"/>
        </w:rPr>
        <w:t>dựa</w:t>
      </w:r>
      <w:r>
        <w:rPr>
          <w:color w:val="231F20"/>
          <w:spacing w:val="-12"/>
        </w:rPr>
        <w:t> </w:t>
      </w:r>
      <w:r>
        <w:rPr>
          <w:color w:val="231F20"/>
        </w:rPr>
        <w:t>vào</w:t>
      </w:r>
      <w:r>
        <w:rPr>
          <w:color w:val="231F20"/>
          <w:spacing w:val="-18"/>
        </w:rPr>
        <w:t> </w:t>
      </w:r>
      <w:r>
        <w:rPr>
          <w:color w:val="231F20"/>
        </w:rPr>
        <w:t>Vô</w:t>
      </w:r>
      <w:r>
        <w:rPr>
          <w:color w:val="231F20"/>
          <w:spacing w:val="-12"/>
        </w:rPr>
        <w:t> </w:t>
      </w:r>
      <w:r>
        <w:rPr>
          <w:color w:val="231F20"/>
        </w:rPr>
        <w:t>sở</w:t>
      </w:r>
      <w:r>
        <w:rPr>
          <w:color w:val="231F20"/>
          <w:spacing w:val="-12"/>
        </w:rPr>
        <w:t> </w:t>
      </w:r>
      <w:r>
        <w:rPr>
          <w:color w:val="231F20"/>
        </w:rPr>
        <w:t>hữu</w:t>
      </w:r>
      <w:r>
        <w:rPr>
          <w:color w:val="231F20"/>
          <w:spacing w:val="-13"/>
        </w:rPr>
        <w:t> </w:t>
      </w:r>
      <w:r>
        <w:rPr>
          <w:color w:val="231F20"/>
        </w:rPr>
        <w:t>xứ</w:t>
      </w:r>
      <w:r>
        <w:rPr>
          <w:color w:val="231F20"/>
          <w:spacing w:val="-12"/>
        </w:rPr>
        <w:t> </w:t>
      </w:r>
      <w:r>
        <w:rPr>
          <w:color w:val="231F20"/>
        </w:rPr>
        <w:t>khởi</w:t>
      </w:r>
      <w:r>
        <w:rPr>
          <w:color w:val="231F20"/>
          <w:spacing w:val="-12"/>
        </w:rPr>
        <w:t> </w:t>
      </w:r>
      <w:r>
        <w:rPr>
          <w:color w:val="231F20"/>
        </w:rPr>
        <w:t>đạo</w:t>
      </w:r>
      <w:r>
        <w:rPr>
          <w:color w:val="231F20"/>
          <w:spacing w:val="-13"/>
        </w:rPr>
        <w:t> </w:t>
      </w:r>
      <w:r>
        <w:rPr>
          <w:color w:val="231F20"/>
        </w:rPr>
        <w:t>vô</w:t>
      </w:r>
      <w:r>
        <w:rPr>
          <w:color w:val="231F20"/>
          <w:spacing w:val="-12"/>
        </w:rPr>
        <w:t> </w:t>
      </w:r>
      <w:r>
        <w:rPr>
          <w:color w:val="231F20"/>
        </w:rPr>
        <w:t>gián,</w:t>
      </w:r>
      <w:r>
        <w:rPr>
          <w:color w:val="231F20"/>
          <w:spacing w:val="-12"/>
        </w:rPr>
        <w:t> </w:t>
      </w:r>
      <w:r>
        <w:rPr>
          <w:color w:val="231F20"/>
        </w:rPr>
        <w:t>lìa</w:t>
      </w:r>
      <w:r>
        <w:rPr>
          <w:color w:val="231F20"/>
          <w:spacing w:val="-12"/>
        </w:rPr>
        <w:t> </w:t>
      </w:r>
      <w:r>
        <w:rPr>
          <w:color w:val="231F20"/>
        </w:rPr>
        <w:t>nhiễm</w:t>
      </w:r>
      <w:r>
        <w:rPr>
          <w:color w:val="231F20"/>
          <w:spacing w:val="-13"/>
        </w:rPr>
        <w:t> </w:t>
      </w:r>
      <w:r>
        <w:rPr>
          <w:color w:val="231F20"/>
        </w:rPr>
        <w:t>của</w:t>
      </w:r>
      <w:r>
        <w:rPr>
          <w:color w:val="231F20"/>
          <w:spacing w:val="-17"/>
        </w:rPr>
        <w:t> </w:t>
      </w:r>
      <w:r>
        <w:rPr>
          <w:color w:val="231F20"/>
        </w:rPr>
        <w:t>Vô</w:t>
      </w:r>
      <w:r>
        <w:rPr>
          <w:color w:val="231F20"/>
          <w:spacing w:val="-12"/>
        </w:rPr>
        <w:t> </w:t>
      </w:r>
      <w:r>
        <w:rPr>
          <w:color w:val="231F20"/>
        </w:rPr>
        <w:t>sở</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hữu xứ cùng lìa nhiễm của Phi tưởng phi phi tưởng xứ, như chỗ</w:t>
      </w:r>
      <w:r>
        <w:rPr>
          <w:color w:val="231F20"/>
          <w:spacing w:val="-30"/>
        </w:rPr>
        <w:t> </w:t>
      </w:r>
      <w:r>
        <w:rPr>
          <w:color w:val="231F20"/>
        </w:rPr>
        <w:t>ứng hợp</w:t>
      </w:r>
      <w:r>
        <w:rPr>
          <w:color w:val="231F20"/>
          <w:spacing w:val="-4"/>
        </w:rPr>
        <w:t> </w:t>
      </w:r>
      <w:r>
        <w:rPr>
          <w:color w:val="231F20"/>
        </w:rPr>
        <w:t>đều</w:t>
      </w:r>
      <w:r>
        <w:rPr>
          <w:color w:val="231F20"/>
          <w:spacing w:val="-3"/>
        </w:rPr>
        <w:t> </w:t>
      </w:r>
      <w:r>
        <w:rPr>
          <w:color w:val="231F20"/>
        </w:rPr>
        <w:t>nên</w:t>
      </w:r>
      <w:r>
        <w:rPr>
          <w:color w:val="231F20"/>
          <w:spacing w:val="-3"/>
        </w:rPr>
        <w:t> </w:t>
      </w:r>
      <w:r>
        <w:rPr>
          <w:color w:val="231F20"/>
        </w:rPr>
        <w:t>nói</w:t>
      </w:r>
      <w:r>
        <w:rPr>
          <w:color w:val="231F20"/>
          <w:spacing w:val="-4"/>
        </w:rPr>
        <w:t> </w:t>
      </w:r>
      <w:r>
        <w:rPr>
          <w:color w:val="231F20"/>
        </w:rPr>
        <w:t>rộng.</w:t>
      </w:r>
      <w:r>
        <w:rPr>
          <w:color w:val="231F20"/>
          <w:spacing w:val="-3"/>
        </w:rPr>
        <w:t> </w:t>
      </w:r>
      <w:r>
        <w:rPr>
          <w:color w:val="231F20"/>
        </w:rPr>
        <w:t>Có</w:t>
      </w:r>
      <w:r>
        <w:rPr>
          <w:color w:val="231F20"/>
          <w:spacing w:val="-3"/>
        </w:rPr>
        <w:t> </w:t>
      </w:r>
      <w:r>
        <w:rPr>
          <w:color w:val="231F20"/>
        </w:rPr>
        <w:t>sai</w:t>
      </w:r>
      <w:r>
        <w:rPr>
          <w:color w:val="231F20"/>
          <w:spacing w:val="-4"/>
        </w:rPr>
        <w:t> </w:t>
      </w:r>
      <w:r>
        <w:rPr>
          <w:color w:val="231F20"/>
        </w:rPr>
        <w:t>khác:</w:t>
      </w:r>
      <w:r>
        <w:rPr>
          <w:color w:val="231F20"/>
          <w:spacing w:val="-3"/>
        </w:rPr>
        <w:t> </w:t>
      </w:r>
      <w:r>
        <w:rPr>
          <w:color w:val="231F20"/>
        </w:rPr>
        <w:t>Là</w:t>
      </w:r>
      <w:r>
        <w:rPr>
          <w:color w:val="231F20"/>
          <w:spacing w:val="-3"/>
        </w:rPr>
        <w:t> </w:t>
      </w:r>
      <w:r>
        <w:rPr>
          <w:color w:val="231F20"/>
        </w:rPr>
        <w:t>ba</w:t>
      </w:r>
      <w:r>
        <w:rPr>
          <w:color w:val="231F20"/>
          <w:spacing w:val="-4"/>
        </w:rPr>
        <w:t> </w:t>
      </w:r>
      <w:r>
        <w:rPr>
          <w:color w:val="231F20"/>
        </w:rPr>
        <w:t>địa</w:t>
      </w:r>
      <w:r>
        <w:rPr>
          <w:color w:val="231F20"/>
          <w:spacing w:val="-3"/>
        </w:rPr>
        <w:t> </w:t>
      </w:r>
      <w:r>
        <w:rPr>
          <w:color w:val="231F20"/>
        </w:rPr>
        <w:t>vô</w:t>
      </w:r>
      <w:r>
        <w:rPr>
          <w:color w:val="231F20"/>
          <w:spacing w:val="-3"/>
        </w:rPr>
        <w:t> </w:t>
      </w:r>
      <w:r>
        <w:rPr>
          <w:color w:val="231F20"/>
        </w:rPr>
        <w:t>sắc,</w:t>
      </w:r>
      <w:r>
        <w:rPr>
          <w:color w:val="231F20"/>
          <w:spacing w:val="-3"/>
        </w:rPr>
        <w:t> </w:t>
      </w:r>
      <w:r>
        <w:rPr>
          <w:color w:val="231F20"/>
        </w:rPr>
        <w:t>trừ</w:t>
      </w:r>
      <w:r>
        <w:rPr>
          <w:color w:val="231F20"/>
          <w:spacing w:val="-4"/>
        </w:rPr>
        <w:t> </w:t>
      </w:r>
      <w:r>
        <w:rPr>
          <w:color w:val="231F20"/>
        </w:rPr>
        <w:t>hai</w:t>
      </w:r>
      <w:r>
        <w:rPr>
          <w:color w:val="231F20"/>
          <w:spacing w:val="-3"/>
        </w:rPr>
        <w:t> </w:t>
      </w:r>
      <w:r>
        <w:rPr>
          <w:color w:val="231F20"/>
        </w:rPr>
        <w:t>pháp</w:t>
      </w:r>
      <w:r>
        <w:rPr>
          <w:color w:val="231F20"/>
          <w:spacing w:val="-3"/>
        </w:rPr>
        <w:t> </w:t>
      </w:r>
      <w:r>
        <w:rPr>
          <w:color w:val="231F20"/>
        </w:rPr>
        <w:t>trí, cùng</w:t>
      </w:r>
      <w:r>
        <w:rPr>
          <w:color w:val="231F20"/>
          <w:spacing w:val="-12"/>
        </w:rPr>
        <w:t> </w:t>
      </w:r>
      <w:r>
        <w:rPr>
          <w:color w:val="231F20"/>
        </w:rPr>
        <w:t>không</w:t>
      </w:r>
      <w:r>
        <w:rPr>
          <w:color w:val="231F20"/>
          <w:spacing w:val="-11"/>
        </w:rPr>
        <w:t> </w:t>
      </w:r>
      <w:r>
        <w:rPr>
          <w:color w:val="231F20"/>
        </w:rPr>
        <w:t>thể</w:t>
      </w:r>
      <w:r>
        <w:rPr>
          <w:color w:val="231F20"/>
          <w:spacing w:val="-12"/>
        </w:rPr>
        <w:t> </w:t>
      </w:r>
      <w:r>
        <w:rPr>
          <w:color w:val="231F20"/>
        </w:rPr>
        <w:t>duyên</w:t>
      </w:r>
      <w:r>
        <w:rPr>
          <w:color w:val="231F20"/>
          <w:spacing w:val="-11"/>
        </w:rPr>
        <w:t> </w:t>
      </w:r>
      <w:r>
        <w:rPr>
          <w:color w:val="231F20"/>
        </w:rPr>
        <w:t>nơi</w:t>
      </w:r>
      <w:r>
        <w:rPr>
          <w:color w:val="231F20"/>
          <w:spacing w:val="-12"/>
        </w:rPr>
        <w:t> </w:t>
      </w:r>
      <w:r>
        <w:rPr>
          <w:color w:val="231F20"/>
        </w:rPr>
        <w:t>diệt</w:t>
      </w:r>
      <w:r>
        <w:rPr>
          <w:color w:val="231F20"/>
          <w:spacing w:val="-13"/>
        </w:rPr>
        <w:t> </w:t>
      </w:r>
      <w:r>
        <w:rPr>
          <w:color w:val="231F20"/>
        </w:rPr>
        <w:t>của</w:t>
      </w:r>
      <w:r>
        <w:rPr>
          <w:color w:val="231F20"/>
          <w:spacing w:val="-11"/>
        </w:rPr>
        <w:t> </w:t>
      </w:r>
      <w:r>
        <w:rPr>
          <w:color w:val="231F20"/>
        </w:rPr>
        <w:t>địa</w:t>
      </w:r>
      <w:r>
        <w:rPr>
          <w:color w:val="231F20"/>
          <w:spacing w:val="-12"/>
        </w:rPr>
        <w:t> </w:t>
      </w:r>
      <w:r>
        <w:rPr>
          <w:color w:val="231F20"/>
        </w:rPr>
        <w:t>dưới.</w:t>
      </w:r>
      <w:r>
        <w:rPr>
          <w:color w:val="231F20"/>
          <w:spacing w:val="-13"/>
        </w:rPr>
        <w:t> </w:t>
      </w:r>
      <w:r>
        <w:rPr>
          <w:color w:val="231F20"/>
        </w:rPr>
        <w:t>Như</w:t>
      </w:r>
      <w:r>
        <w:rPr>
          <w:color w:val="231F20"/>
          <w:spacing w:val="-12"/>
        </w:rPr>
        <w:t> </w:t>
      </w:r>
      <w:r>
        <w:rPr>
          <w:color w:val="231F20"/>
        </w:rPr>
        <w:t>vậy</w:t>
      </w:r>
      <w:r>
        <w:rPr>
          <w:color w:val="231F20"/>
          <w:spacing w:val="-11"/>
        </w:rPr>
        <w:t> </w:t>
      </w:r>
      <w:r>
        <w:rPr>
          <w:color w:val="231F20"/>
        </w:rPr>
        <w:t>tức</w:t>
      </w:r>
      <w:r>
        <w:rPr>
          <w:color w:val="231F20"/>
          <w:spacing w:val="-12"/>
        </w:rPr>
        <w:t> </w:t>
      </w:r>
      <w:r>
        <w:rPr>
          <w:color w:val="231F20"/>
        </w:rPr>
        <w:t>nói</w:t>
      </w:r>
      <w:r>
        <w:rPr>
          <w:color w:val="231F20"/>
          <w:spacing w:val="-11"/>
        </w:rPr>
        <w:t> </w:t>
      </w:r>
      <w:r>
        <w:rPr>
          <w:color w:val="231F20"/>
        </w:rPr>
        <w:t>sinh</w:t>
      </w:r>
      <w:r>
        <w:rPr>
          <w:color w:val="231F20"/>
          <w:spacing w:val="-12"/>
        </w:rPr>
        <w:t> </w:t>
      </w:r>
      <w:r>
        <w:rPr>
          <w:color w:val="231F20"/>
        </w:rPr>
        <w:t>nơi cõi dục, nếu sinh nơi cõi sắc và cõi vô sắc, tất cả pháp trí đều không hiện khởi, vì sinh nơi địa trên thì không duyên nơi diệt của địa</w:t>
      </w:r>
      <w:r>
        <w:rPr>
          <w:color w:val="231F20"/>
          <w:spacing w:val="-31"/>
        </w:rPr>
        <w:t> </w:t>
      </w:r>
      <w:r>
        <w:rPr>
          <w:color w:val="231F20"/>
        </w:rPr>
        <w:t>dưới.</w:t>
      </w:r>
    </w:p>
    <w:p>
      <w:pPr>
        <w:pStyle w:val="BodyText"/>
        <w:spacing w:line="273" w:lineRule="auto" w:before="109"/>
        <w:ind w:left="393" w:right="127"/>
      </w:pPr>
      <w:r>
        <w:rPr>
          <w:color w:val="231F20"/>
        </w:rPr>
        <w:t>Như đạo vô gián, thì đạo giải thoát cũng như vậy, chỉ trừ lìa nhiễm nơi phẩm hạ hạ của Phi tưởng phi phi tưởng xứ, vì đạo giải thoát chỉ nhận đạt được có khổ tập loại trí.</w:t>
      </w:r>
    </w:p>
    <w:p>
      <w:pPr>
        <w:pStyle w:val="BodyText"/>
        <w:spacing w:before="5"/>
        <w:ind w:left="0" w:firstLine="0"/>
        <w:jc w:val="left"/>
        <w:rPr>
          <w:sz w:val="24"/>
        </w:rPr>
      </w:pPr>
    </w:p>
    <w:p>
      <w:pPr>
        <w:spacing w:before="0"/>
        <w:ind w:left="675" w:right="412" w:firstLine="0"/>
        <w:jc w:val="center"/>
        <w:rPr>
          <w:b/>
          <w:sz w:val="26"/>
        </w:rPr>
      </w:pPr>
      <w:r>
        <w:rPr>
          <w:b/>
          <w:color w:val="231F20"/>
          <w:sz w:val="26"/>
        </w:rPr>
        <w:t>HẾT - QUYỂN 186</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12"/>
      </w:pPr>
      <w:bookmarkStart w:name="_TOC_250025" w:id="28"/>
      <w:bookmarkEnd w:id="28"/>
      <w:r>
        <w:rPr>
          <w:color w:val="231F20"/>
        </w:rPr>
        <w:t>QUYỂN 187</w:t>
      </w:r>
    </w:p>
    <w:p>
      <w:pPr>
        <w:pStyle w:val="Heading2"/>
        <w:spacing w:before="94"/>
        <w:ind w:left="111"/>
      </w:pPr>
      <w:bookmarkStart w:name="_TOC_250024" w:id="29"/>
      <w:bookmarkEnd w:id="29"/>
      <w:r>
        <w:rPr>
          <w:color w:val="231F20"/>
        </w:rPr>
        <w:t>Chương 8: KIẾN UẨN</w:t>
      </w:r>
    </w:p>
    <w:p>
      <w:pPr>
        <w:pStyle w:val="Heading2"/>
        <w:spacing w:before="38"/>
        <w:ind w:left="111"/>
      </w:pPr>
      <w:bookmarkStart w:name="_TOC_250023" w:id="30"/>
      <w:bookmarkEnd w:id="30"/>
      <w:r>
        <w:rPr>
          <w:color w:val="231F20"/>
        </w:rPr>
        <w:t>Phẩm 1: BÀN VỀ NIỆM TRỤ, phần 1</w:t>
      </w:r>
    </w:p>
    <w:p>
      <w:pPr>
        <w:pStyle w:val="BodyText"/>
        <w:spacing w:before="0"/>
        <w:ind w:left="0" w:firstLine="0"/>
        <w:jc w:val="left"/>
        <w:rPr>
          <w:b/>
          <w:sz w:val="30"/>
        </w:rPr>
      </w:pPr>
    </w:p>
    <w:p>
      <w:pPr>
        <w:pStyle w:val="Heading3"/>
        <w:spacing w:line="273" w:lineRule="auto" w:before="259"/>
        <w:ind w:left="110" w:right="410"/>
      </w:pPr>
      <w:r>
        <w:rPr>
          <w:i/>
          <w:color w:val="231F20"/>
        </w:rPr>
        <w:t>* Có bốn niệm trụ: Đó là niệm trụ Thân, Thọ, Tâm, Pháp. </w:t>
      </w:r>
      <w:r>
        <w:rPr>
          <w:color w:val="231F20"/>
        </w:rPr>
        <w:t>Những chương như thế cùng việc giải nghĩa của chương đã lãnh hội rồi nên phân biệt rộng.</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4"/>
        <w:ind w:right="411"/>
      </w:pPr>
      <w:r>
        <w:rPr>
          <w:i/>
          <w:color w:val="231F20"/>
        </w:rPr>
        <w:t>Đáp: </w:t>
      </w:r>
      <w:r>
        <w:rPr>
          <w:color w:val="231F20"/>
        </w:rPr>
        <w:t>Vì muốn giải thích nghĩa của Khế kinh. Như Khế kinh nói:</w:t>
      </w:r>
      <w:r>
        <w:rPr>
          <w:color w:val="231F20"/>
          <w:spacing w:val="-5"/>
        </w:rPr>
        <w:t> </w:t>
      </w:r>
      <w:r>
        <w:rPr>
          <w:color w:val="231F20"/>
        </w:rPr>
        <w:t>Có</w:t>
      </w:r>
      <w:r>
        <w:rPr>
          <w:color w:val="231F20"/>
          <w:spacing w:val="-4"/>
        </w:rPr>
        <w:t> </w:t>
      </w:r>
      <w:r>
        <w:rPr>
          <w:color w:val="231F20"/>
        </w:rPr>
        <w:t>bốn</w:t>
      </w:r>
      <w:r>
        <w:rPr>
          <w:color w:val="231F20"/>
          <w:spacing w:val="-4"/>
        </w:rPr>
        <w:t> </w:t>
      </w:r>
      <w:r>
        <w:rPr>
          <w:color w:val="231F20"/>
        </w:rPr>
        <w:t>niệm</w:t>
      </w:r>
      <w:r>
        <w:rPr>
          <w:color w:val="231F20"/>
          <w:spacing w:val="-4"/>
        </w:rPr>
        <w:t> </w:t>
      </w:r>
      <w:r>
        <w:rPr>
          <w:color w:val="231F20"/>
        </w:rPr>
        <w:t>trụ,</w:t>
      </w:r>
      <w:r>
        <w:rPr>
          <w:color w:val="231F20"/>
          <w:spacing w:val="-5"/>
        </w:rPr>
        <w:t> </w:t>
      </w:r>
      <w:r>
        <w:rPr>
          <w:color w:val="231F20"/>
        </w:rPr>
        <w:t>nghĩa</w:t>
      </w:r>
      <w:r>
        <w:rPr>
          <w:color w:val="231F20"/>
          <w:spacing w:val="-4"/>
        </w:rPr>
        <w:t> </w:t>
      </w:r>
      <w:r>
        <w:rPr>
          <w:color w:val="231F20"/>
        </w:rPr>
        <w:t>là</w:t>
      </w:r>
      <w:r>
        <w:rPr>
          <w:color w:val="231F20"/>
          <w:spacing w:val="-8"/>
        </w:rPr>
        <w:t> </w:t>
      </w:r>
      <w:r>
        <w:rPr>
          <w:color w:val="231F20"/>
        </w:rPr>
        <w:t>Thân</w:t>
      </w:r>
      <w:r>
        <w:rPr>
          <w:color w:val="231F20"/>
          <w:spacing w:val="-4"/>
        </w:rPr>
        <w:t> </w:t>
      </w:r>
      <w:r>
        <w:rPr>
          <w:color w:val="231F20"/>
        </w:rPr>
        <w:t>niệm</w:t>
      </w:r>
      <w:r>
        <w:rPr>
          <w:color w:val="231F20"/>
          <w:spacing w:val="-4"/>
        </w:rPr>
        <w:t> </w:t>
      </w:r>
      <w:r>
        <w:rPr>
          <w:color w:val="231F20"/>
        </w:rPr>
        <w:t>trụ</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Pháp</w:t>
      </w:r>
      <w:r>
        <w:rPr>
          <w:color w:val="231F20"/>
          <w:spacing w:val="-4"/>
        </w:rPr>
        <w:t> </w:t>
      </w:r>
      <w:r>
        <w:rPr>
          <w:color w:val="231F20"/>
        </w:rPr>
        <w:t>niệm</w:t>
      </w:r>
      <w:r>
        <w:rPr>
          <w:color w:val="231F20"/>
          <w:spacing w:val="-4"/>
        </w:rPr>
        <w:t> </w:t>
      </w:r>
      <w:r>
        <w:rPr>
          <w:color w:val="231F20"/>
        </w:rPr>
        <w:t>trụ. Khế</w:t>
      </w:r>
      <w:r>
        <w:rPr>
          <w:color w:val="231F20"/>
          <w:spacing w:val="-6"/>
        </w:rPr>
        <w:t> </w:t>
      </w:r>
      <w:r>
        <w:rPr>
          <w:color w:val="231F20"/>
        </w:rPr>
        <w:t>kinh</w:t>
      </w:r>
      <w:r>
        <w:rPr>
          <w:color w:val="231F20"/>
          <w:spacing w:val="-5"/>
        </w:rPr>
        <w:t> </w:t>
      </w:r>
      <w:r>
        <w:rPr>
          <w:color w:val="231F20"/>
        </w:rPr>
        <w:t>tuy</w:t>
      </w:r>
      <w:r>
        <w:rPr>
          <w:color w:val="231F20"/>
          <w:spacing w:val="-5"/>
        </w:rPr>
        <w:t> </w:t>
      </w:r>
      <w:r>
        <w:rPr>
          <w:color w:val="231F20"/>
        </w:rPr>
        <w:t>nói</w:t>
      </w:r>
      <w:r>
        <w:rPr>
          <w:color w:val="231F20"/>
          <w:spacing w:val="-6"/>
        </w:rPr>
        <w:t> </w:t>
      </w:r>
      <w:r>
        <w:rPr>
          <w:color w:val="231F20"/>
        </w:rPr>
        <w:t>như</w:t>
      </w:r>
      <w:r>
        <w:rPr>
          <w:color w:val="231F20"/>
          <w:spacing w:val="-5"/>
        </w:rPr>
        <w:t> </w:t>
      </w:r>
      <w:r>
        <w:rPr>
          <w:color w:val="231F20"/>
        </w:rPr>
        <w:t>vậy</w:t>
      </w:r>
      <w:r>
        <w:rPr>
          <w:color w:val="231F20"/>
          <w:spacing w:val="-5"/>
        </w:rPr>
        <w:t> </w:t>
      </w:r>
      <w:r>
        <w:rPr>
          <w:color w:val="231F20"/>
        </w:rPr>
        <w:t>nhưng</w:t>
      </w:r>
      <w:r>
        <w:rPr>
          <w:color w:val="231F20"/>
          <w:spacing w:val="-6"/>
        </w:rPr>
        <w:t> </w:t>
      </w:r>
      <w:r>
        <w:rPr>
          <w:color w:val="231F20"/>
        </w:rPr>
        <w:t>không</w:t>
      </w:r>
      <w:r>
        <w:rPr>
          <w:color w:val="231F20"/>
          <w:spacing w:val="-5"/>
        </w:rPr>
        <w:t> </w:t>
      </w:r>
      <w:r>
        <w:rPr>
          <w:color w:val="231F20"/>
        </w:rPr>
        <w:t>phân</w:t>
      </w:r>
      <w:r>
        <w:rPr>
          <w:color w:val="231F20"/>
          <w:spacing w:val="-5"/>
        </w:rPr>
        <w:t> </w:t>
      </w:r>
      <w:r>
        <w:rPr>
          <w:color w:val="231F20"/>
        </w:rPr>
        <w:t>biệt:</w:t>
      </w:r>
      <w:r>
        <w:rPr>
          <w:color w:val="231F20"/>
          <w:spacing w:val="-5"/>
        </w:rPr>
        <w:t> </w:t>
      </w:r>
      <w:r>
        <w:rPr>
          <w:color w:val="231F20"/>
        </w:rPr>
        <w:t>Nếu</w:t>
      </w:r>
      <w:r>
        <w:rPr>
          <w:color w:val="231F20"/>
          <w:spacing w:val="-6"/>
        </w:rPr>
        <w:t> </w:t>
      </w:r>
      <w:r>
        <w:rPr>
          <w:color w:val="231F20"/>
        </w:rPr>
        <w:t>tu</w:t>
      </w:r>
      <w:r>
        <w:rPr>
          <w:color w:val="231F20"/>
          <w:spacing w:val="-10"/>
        </w:rPr>
        <w:t> </w:t>
      </w:r>
      <w:r>
        <w:rPr>
          <w:color w:val="231F20"/>
        </w:rPr>
        <w:t>Thân</w:t>
      </w:r>
      <w:r>
        <w:rPr>
          <w:color w:val="231F20"/>
          <w:spacing w:val="-5"/>
        </w:rPr>
        <w:t> </w:t>
      </w:r>
      <w:r>
        <w:rPr>
          <w:color w:val="231F20"/>
        </w:rPr>
        <w:t>niệm trụ là tu Thọ niệm trụ chăng? Cho đến nói rộng. Kinh kia là chỗ dựa căn</w:t>
      </w:r>
      <w:r>
        <w:rPr>
          <w:color w:val="231F20"/>
          <w:spacing w:val="-11"/>
        </w:rPr>
        <w:t> </w:t>
      </w:r>
      <w:r>
        <w:rPr>
          <w:color w:val="231F20"/>
        </w:rPr>
        <w:t>bản</w:t>
      </w:r>
      <w:r>
        <w:rPr>
          <w:color w:val="231F20"/>
          <w:spacing w:val="-11"/>
        </w:rPr>
        <w:t> </w:t>
      </w:r>
      <w:r>
        <w:rPr>
          <w:color w:val="231F20"/>
        </w:rPr>
        <w:t>của</w:t>
      </w:r>
      <w:r>
        <w:rPr>
          <w:color w:val="231F20"/>
          <w:spacing w:val="-11"/>
        </w:rPr>
        <w:t> </w:t>
      </w:r>
      <w:r>
        <w:rPr>
          <w:color w:val="231F20"/>
        </w:rPr>
        <w:t>Luận</w:t>
      </w:r>
      <w:r>
        <w:rPr>
          <w:color w:val="231F20"/>
          <w:spacing w:val="-11"/>
        </w:rPr>
        <w:t> </w:t>
      </w:r>
      <w:r>
        <w:rPr>
          <w:color w:val="231F20"/>
          <w:spacing w:val="-5"/>
        </w:rPr>
        <w:t>nay,</w:t>
      </w:r>
      <w:r>
        <w:rPr>
          <w:color w:val="231F20"/>
          <w:spacing w:val="-11"/>
        </w:rPr>
        <w:t> </w:t>
      </w:r>
      <w:r>
        <w:rPr>
          <w:color w:val="231F20"/>
        </w:rPr>
        <w:t>những</w:t>
      </w:r>
      <w:r>
        <w:rPr>
          <w:color w:val="231F20"/>
          <w:spacing w:val="-11"/>
        </w:rPr>
        <w:t> </w:t>
      </w:r>
      <w:r>
        <w:rPr>
          <w:color w:val="231F20"/>
        </w:rPr>
        <w:t>gì</w:t>
      </w:r>
      <w:r>
        <w:rPr>
          <w:color w:val="231F20"/>
          <w:spacing w:val="-11"/>
        </w:rPr>
        <w:t> </w:t>
      </w:r>
      <w:r>
        <w:rPr>
          <w:color w:val="231F20"/>
        </w:rPr>
        <w:t>nơi</w:t>
      </w:r>
      <w:r>
        <w:rPr>
          <w:color w:val="231F20"/>
          <w:spacing w:val="-11"/>
        </w:rPr>
        <w:t> </w:t>
      </w:r>
      <w:r>
        <w:rPr>
          <w:color w:val="231F20"/>
        </w:rPr>
        <w:t>Kinh</w:t>
      </w:r>
      <w:r>
        <w:rPr>
          <w:color w:val="231F20"/>
          <w:spacing w:val="-11"/>
        </w:rPr>
        <w:t> </w:t>
      </w:r>
      <w:r>
        <w:rPr>
          <w:color w:val="231F20"/>
        </w:rPr>
        <w:t>ấy</w:t>
      </w:r>
      <w:r>
        <w:rPr>
          <w:color w:val="231F20"/>
          <w:spacing w:val="-11"/>
        </w:rPr>
        <w:t> </w:t>
      </w:r>
      <w:r>
        <w:rPr>
          <w:color w:val="231F20"/>
        </w:rPr>
        <w:t>không</w:t>
      </w:r>
      <w:r>
        <w:rPr>
          <w:color w:val="231F20"/>
          <w:spacing w:val="-11"/>
        </w:rPr>
        <w:t> </w:t>
      </w:r>
      <w:r>
        <w:rPr>
          <w:color w:val="231F20"/>
        </w:rPr>
        <w:t>phân</w:t>
      </w:r>
      <w:r>
        <w:rPr>
          <w:color w:val="231F20"/>
          <w:spacing w:val="-11"/>
        </w:rPr>
        <w:t> </w:t>
      </w:r>
      <w:r>
        <w:rPr>
          <w:color w:val="231F20"/>
        </w:rPr>
        <w:t>biệt</w:t>
      </w:r>
      <w:r>
        <w:rPr>
          <w:color w:val="231F20"/>
          <w:spacing w:val="-11"/>
        </w:rPr>
        <w:t> </w:t>
      </w:r>
      <w:r>
        <w:rPr>
          <w:color w:val="231F20"/>
        </w:rPr>
        <w:t>nay</w:t>
      </w:r>
      <w:r>
        <w:rPr>
          <w:color w:val="231F20"/>
          <w:spacing w:val="-11"/>
        </w:rPr>
        <w:t> </w:t>
      </w:r>
      <w:r>
        <w:rPr>
          <w:color w:val="231F20"/>
        </w:rPr>
        <w:t>đều nên nêu </w:t>
      </w:r>
      <w:r>
        <w:rPr>
          <w:color w:val="231F20"/>
          <w:spacing w:val="-5"/>
        </w:rPr>
        <w:t>bày, </w:t>
      </w:r>
      <w:r>
        <w:rPr>
          <w:color w:val="231F20"/>
        </w:rPr>
        <w:t>vì thế tạo ra phần Luận</w:t>
      </w:r>
      <w:r>
        <w:rPr>
          <w:color w:val="231F20"/>
          <w:spacing w:val="5"/>
        </w:rPr>
        <w:t> </w:t>
      </w:r>
      <w:r>
        <w:rPr>
          <w:color w:val="231F20"/>
          <w:spacing w:val="-5"/>
        </w:rPr>
        <w:t>này.</w:t>
      </w:r>
    </w:p>
    <w:p>
      <w:pPr>
        <w:pStyle w:val="BodyText"/>
        <w:spacing w:before="109"/>
        <w:ind w:left="677" w:firstLine="0"/>
      </w:pPr>
      <w:r>
        <w:rPr>
          <w:color w:val="231F20"/>
        </w:rPr>
        <w:t>Nhưng Đức Phật nói có ba niệm trụ: 1. Niệm trụ tự tánh. 2.</w:t>
      </w:r>
    </w:p>
    <w:p>
      <w:pPr>
        <w:pStyle w:val="BodyText"/>
        <w:spacing w:before="41"/>
        <w:ind w:firstLine="0"/>
      </w:pPr>
      <w:r>
        <w:rPr>
          <w:color w:val="231F20"/>
        </w:rPr>
        <w:t>Niệm trụ tương tạp. 3. Niệm trụ của đối tượng duyên.</w:t>
      </w:r>
    </w:p>
    <w:p>
      <w:pPr>
        <w:pStyle w:val="BodyText"/>
        <w:spacing w:before="154"/>
        <w:ind w:left="677" w:firstLine="0"/>
      </w:pPr>
      <w:r>
        <w:rPr>
          <w:color w:val="231F20"/>
        </w:rPr>
        <w:t>Nơi xứ nào nói về Niệm trụ tự tánh?</w:t>
      </w:r>
    </w:p>
    <w:p>
      <w:pPr>
        <w:pStyle w:val="BodyText"/>
        <w:spacing w:line="273" w:lineRule="auto" w:before="155"/>
        <w:ind w:right="410"/>
      </w:pPr>
      <w:r>
        <w:rPr>
          <w:i/>
          <w:color w:val="231F20"/>
        </w:rPr>
        <w:t>Đáp: </w:t>
      </w:r>
      <w:r>
        <w:rPr>
          <w:color w:val="231F20"/>
        </w:rPr>
        <w:t>Như Khế kinh nói: Có một nẻo đạo có thể khiến cho hữu tình</w:t>
      </w:r>
      <w:r>
        <w:rPr>
          <w:color w:val="231F20"/>
          <w:spacing w:val="-12"/>
        </w:rPr>
        <w:t> </w:t>
      </w:r>
      <w:r>
        <w:rPr>
          <w:color w:val="231F20"/>
        </w:rPr>
        <w:t>đạt</w:t>
      </w:r>
      <w:r>
        <w:rPr>
          <w:color w:val="231F20"/>
          <w:spacing w:val="-12"/>
        </w:rPr>
        <w:t> </w:t>
      </w:r>
      <w:r>
        <w:rPr>
          <w:color w:val="231F20"/>
        </w:rPr>
        <w:t>được</w:t>
      </w:r>
      <w:r>
        <w:rPr>
          <w:color w:val="231F20"/>
          <w:spacing w:val="-13"/>
        </w:rPr>
        <w:t> </w:t>
      </w:r>
      <w:r>
        <w:rPr>
          <w:color w:val="231F20"/>
        </w:rPr>
        <w:t>thanh</w:t>
      </w:r>
      <w:r>
        <w:rPr>
          <w:color w:val="231F20"/>
          <w:spacing w:val="-11"/>
        </w:rPr>
        <w:t> </w:t>
      </w:r>
      <w:r>
        <w:rPr>
          <w:color w:val="231F20"/>
        </w:rPr>
        <w:t>tịnh,</w:t>
      </w:r>
      <w:r>
        <w:rPr>
          <w:color w:val="231F20"/>
          <w:spacing w:val="-12"/>
        </w:rPr>
        <w:t> </w:t>
      </w:r>
      <w:r>
        <w:rPr>
          <w:color w:val="231F20"/>
        </w:rPr>
        <w:t>vượt</w:t>
      </w:r>
      <w:r>
        <w:rPr>
          <w:color w:val="231F20"/>
          <w:spacing w:val="-12"/>
        </w:rPr>
        <w:t> </w:t>
      </w:r>
      <w:r>
        <w:rPr>
          <w:color w:val="231F20"/>
        </w:rPr>
        <w:t>dứt</w:t>
      </w:r>
      <w:r>
        <w:rPr>
          <w:color w:val="231F20"/>
          <w:spacing w:val="-12"/>
        </w:rPr>
        <w:t> </w:t>
      </w:r>
      <w:r>
        <w:rPr>
          <w:color w:val="231F20"/>
        </w:rPr>
        <w:t>ưu</w:t>
      </w:r>
      <w:r>
        <w:rPr>
          <w:color w:val="231F20"/>
          <w:spacing w:val="-12"/>
        </w:rPr>
        <w:t> </w:t>
      </w:r>
      <w:r>
        <w:rPr>
          <w:color w:val="231F20"/>
        </w:rPr>
        <w:t>khổ.</w:t>
      </w:r>
      <w:r>
        <w:rPr>
          <w:color w:val="231F20"/>
          <w:spacing w:val="-11"/>
        </w:rPr>
        <w:t> </w:t>
      </w:r>
      <w:r>
        <w:rPr>
          <w:color w:val="231F20"/>
        </w:rPr>
        <w:t>Đó</w:t>
      </w:r>
      <w:r>
        <w:rPr>
          <w:color w:val="231F20"/>
          <w:spacing w:val="-13"/>
        </w:rPr>
        <w:t> </w:t>
      </w:r>
      <w:r>
        <w:rPr>
          <w:color w:val="231F20"/>
        </w:rPr>
        <w:t>là</w:t>
      </w:r>
      <w:r>
        <w:rPr>
          <w:color w:val="231F20"/>
          <w:spacing w:val="-11"/>
        </w:rPr>
        <w:t> </w:t>
      </w:r>
      <w:r>
        <w:rPr>
          <w:color w:val="231F20"/>
        </w:rPr>
        <w:t>bốn</w:t>
      </w:r>
      <w:r>
        <w:rPr>
          <w:color w:val="231F20"/>
          <w:spacing w:val="-11"/>
        </w:rPr>
        <w:t> </w:t>
      </w:r>
      <w:r>
        <w:rPr>
          <w:color w:val="231F20"/>
        </w:rPr>
        <w:t>niệm</w:t>
      </w:r>
      <w:r>
        <w:rPr>
          <w:color w:val="231F20"/>
          <w:spacing w:val="-13"/>
        </w:rPr>
        <w:t> </w:t>
      </w:r>
      <w:r>
        <w:rPr>
          <w:color w:val="231F20"/>
        </w:rPr>
        <w:t>trụ.</w:t>
      </w:r>
      <w:r>
        <w:rPr>
          <w:color w:val="231F20"/>
          <w:spacing w:val="-11"/>
        </w:rPr>
        <w:t> </w:t>
      </w:r>
      <w:r>
        <w:rPr>
          <w:color w:val="231F20"/>
        </w:rPr>
        <w:t>Những gì</w:t>
      </w:r>
      <w:r>
        <w:rPr>
          <w:color w:val="231F20"/>
          <w:spacing w:val="-6"/>
        </w:rPr>
        <w:t> </w:t>
      </w:r>
      <w:r>
        <w:rPr>
          <w:color w:val="231F20"/>
        </w:rPr>
        <w:t>là</w:t>
      </w:r>
      <w:r>
        <w:rPr>
          <w:color w:val="231F20"/>
          <w:spacing w:val="-6"/>
        </w:rPr>
        <w:t> </w:t>
      </w:r>
      <w:r>
        <w:rPr>
          <w:color w:val="231F20"/>
        </w:rPr>
        <w:t>bốn?</w:t>
      </w:r>
      <w:r>
        <w:rPr>
          <w:color w:val="231F20"/>
          <w:spacing w:val="-6"/>
        </w:rPr>
        <w:t> </w:t>
      </w:r>
      <w:r>
        <w:rPr>
          <w:color w:val="231F20"/>
        </w:rPr>
        <w:t>Là</w:t>
      </w:r>
      <w:r>
        <w:rPr>
          <w:color w:val="231F20"/>
          <w:spacing w:val="-6"/>
        </w:rPr>
        <w:t> </w:t>
      </w:r>
      <w:r>
        <w:rPr>
          <w:color w:val="231F20"/>
        </w:rPr>
        <w:t>niệm</w:t>
      </w:r>
      <w:r>
        <w:rPr>
          <w:color w:val="231F20"/>
          <w:spacing w:val="-7"/>
        </w:rPr>
        <w:t> </w:t>
      </w:r>
      <w:r>
        <w:rPr>
          <w:color w:val="231F20"/>
        </w:rPr>
        <w:t>trụ</w:t>
      </w:r>
      <w:r>
        <w:rPr>
          <w:color w:val="231F20"/>
          <w:spacing w:val="-6"/>
        </w:rPr>
        <w:t> </w:t>
      </w:r>
      <w:r>
        <w:rPr>
          <w:color w:val="231F20"/>
        </w:rPr>
        <w:t>ở</w:t>
      </w:r>
      <w:r>
        <w:rPr>
          <w:color w:val="231F20"/>
          <w:spacing w:val="-6"/>
        </w:rPr>
        <w:t> </w:t>
      </w:r>
      <w:r>
        <w:rPr>
          <w:color w:val="231F20"/>
        </w:rPr>
        <w:t>nơi</w:t>
      </w:r>
      <w:r>
        <w:rPr>
          <w:color w:val="231F20"/>
          <w:spacing w:val="-7"/>
        </w:rPr>
        <w:t> </w:t>
      </w:r>
      <w:r>
        <w:rPr>
          <w:color w:val="231F20"/>
        </w:rPr>
        <w:t>thân</w:t>
      </w:r>
      <w:r>
        <w:rPr>
          <w:color w:val="231F20"/>
          <w:spacing w:val="-6"/>
        </w:rPr>
        <w:t> </w:t>
      </w:r>
      <w:r>
        <w:rPr>
          <w:color w:val="231F20"/>
        </w:rPr>
        <w:t>tuần</w:t>
      </w:r>
      <w:r>
        <w:rPr>
          <w:color w:val="231F20"/>
          <w:spacing w:val="-6"/>
        </w:rPr>
        <w:t> </w:t>
      </w:r>
      <w:r>
        <w:rPr>
          <w:color w:val="231F20"/>
        </w:rPr>
        <w:t>tự</w:t>
      </w:r>
      <w:r>
        <w:rPr>
          <w:color w:val="231F20"/>
          <w:spacing w:val="-6"/>
        </w:rPr>
        <w:t> </w:t>
      </w:r>
      <w:r>
        <w:rPr>
          <w:color w:val="231F20"/>
        </w:rPr>
        <w:t>quán</w:t>
      </w:r>
      <w:r>
        <w:rPr>
          <w:color w:val="231F20"/>
          <w:spacing w:val="-6"/>
        </w:rPr>
        <w:t> </w:t>
      </w:r>
      <w:r>
        <w:rPr>
          <w:color w:val="231F20"/>
        </w:rPr>
        <w:t>thân,</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niệm</w:t>
      </w:r>
      <w:r>
        <w:rPr>
          <w:color w:val="231F20"/>
          <w:spacing w:val="-7"/>
        </w:rPr>
        <w:t> </w:t>
      </w:r>
      <w:r>
        <w:rPr>
          <w:color w:val="231F20"/>
          <w:spacing w:val="-4"/>
        </w:rPr>
        <w:t>trụ </w:t>
      </w:r>
      <w:r>
        <w:rPr>
          <w:color w:val="231F20"/>
        </w:rPr>
        <w:t>ở nơi pháp tuần tự quán pháp.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Lại, ở nơi xứ nào nói về Niệm trụ tương tạp ?</w:t>
      </w:r>
    </w:p>
    <w:p>
      <w:pPr>
        <w:pStyle w:val="BodyText"/>
        <w:spacing w:line="276" w:lineRule="auto" w:before="158"/>
        <w:ind w:left="393" w:right="127"/>
      </w:pPr>
      <w:r>
        <w:rPr>
          <w:i/>
          <w:color w:val="231F20"/>
        </w:rPr>
        <w:t>Đáp: </w:t>
      </w:r>
      <w:r>
        <w:rPr>
          <w:color w:val="231F20"/>
        </w:rPr>
        <w:t>Như Khế kinh nói: Nếu có thuyết nói tụ pháp thiện tức bốn</w:t>
      </w:r>
      <w:r>
        <w:rPr>
          <w:color w:val="231F20"/>
          <w:spacing w:val="-7"/>
        </w:rPr>
        <w:t> </w:t>
      </w:r>
      <w:r>
        <w:rPr>
          <w:color w:val="231F20"/>
        </w:rPr>
        <w:t>niệm</w:t>
      </w:r>
      <w:r>
        <w:rPr>
          <w:color w:val="231F20"/>
          <w:spacing w:val="-7"/>
        </w:rPr>
        <w:t> </w:t>
      </w:r>
      <w:r>
        <w:rPr>
          <w:color w:val="231F20"/>
        </w:rPr>
        <w:t>trụ,</w:t>
      </w:r>
      <w:r>
        <w:rPr>
          <w:color w:val="231F20"/>
          <w:spacing w:val="-7"/>
        </w:rPr>
        <w:t> </w:t>
      </w:r>
      <w:r>
        <w:rPr>
          <w:color w:val="231F20"/>
        </w:rPr>
        <w:t>đó</w:t>
      </w:r>
      <w:r>
        <w:rPr>
          <w:color w:val="231F20"/>
          <w:spacing w:val="-7"/>
        </w:rPr>
        <w:t> </w:t>
      </w:r>
      <w:r>
        <w:rPr>
          <w:color w:val="231F20"/>
        </w:rPr>
        <w:t>là</w:t>
      </w:r>
      <w:r>
        <w:rPr>
          <w:color w:val="231F20"/>
          <w:spacing w:val="-6"/>
        </w:rPr>
        <w:t> </w:t>
      </w:r>
      <w:r>
        <w:rPr>
          <w:color w:val="231F20"/>
        </w:rPr>
        <w:t>nói</w:t>
      </w:r>
      <w:r>
        <w:rPr>
          <w:color w:val="231F20"/>
          <w:spacing w:val="-7"/>
        </w:rPr>
        <w:t> </w:t>
      </w:r>
      <w:r>
        <w:rPr>
          <w:color w:val="231F20"/>
        </w:rPr>
        <w:t>chân</w:t>
      </w:r>
      <w:r>
        <w:rPr>
          <w:color w:val="231F20"/>
          <w:spacing w:val="-7"/>
        </w:rPr>
        <w:t> </w:t>
      </w:r>
      <w:r>
        <w:rPr>
          <w:color w:val="231F20"/>
        </w:rPr>
        <w:t>chánh.</w:t>
      </w:r>
      <w:r>
        <w:rPr>
          <w:color w:val="231F20"/>
          <w:spacing w:val="-11"/>
        </w:rPr>
        <w:t> </w:t>
      </w:r>
      <w:r>
        <w:rPr>
          <w:color w:val="231F20"/>
        </w:rPr>
        <w:t>Vì</w:t>
      </w:r>
      <w:r>
        <w:rPr>
          <w:color w:val="231F20"/>
          <w:spacing w:val="-7"/>
        </w:rPr>
        <w:t> </w:t>
      </w:r>
      <w:r>
        <w:rPr>
          <w:color w:val="231F20"/>
        </w:rPr>
        <w:t>sao?</w:t>
      </w:r>
      <w:r>
        <w:rPr>
          <w:color w:val="231F20"/>
          <w:spacing w:val="-12"/>
        </w:rPr>
        <w:t> </w:t>
      </w:r>
      <w:r>
        <w:rPr>
          <w:color w:val="231F20"/>
        </w:rPr>
        <w:t>Vì</w:t>
      </w:r>
      <w:r>
        <w:rPr>
          <w:color w:val="231F20"/>
          <w:spacing w:val="-7"/>
        </w:rPr>
        <w:t> </w:t>
      </w:r>
      <w:r>
        <w:rPr>
          <w:color w:val="231F20"/>
        </w:rPr>
        <w:t>chỉ</w:t>
      </w:r>
      <w:r>
        <w:rPr>
          <w:color w:val="231F20"/>
          <w:spacing w:val="-6"/>
        </w:rPr>
        <w:t> </w:t>
      </w:r>
      <w:r>
        <w:rPr>
          <w:color w:val="231F20"/>
        </w:rPr>
        <w:t>có</w:t>
      </w:r>
      <w:r>
        <w:rPr>
          <w:color w:val="231F20"/>
          <w:spacing w:val="-6"/>
        </w:rPr>
        <w:t> </w:t>
      </w:r>
      <w:r>
        <w:rPr>
          <w:color w:val="231F20"/>
        </w:rPr>
        <w:t>bốn</w:t>
      </w:r>
      <w:r>
        <w:rPr>
          <w:color w:val="231F20"/>
          <w:spacing w:val="-7"/>
        </w:rPr>
        <w:t> </w:t>
      </w:r>
      <w:r>
        <w:rPr>
          <w:color w:val="231F20"/>
        </w:rPr>
        <w:t>niệm</w:t>
      </w:r>
      <w:r>
        <w:rPr>
          <w:color w:val="231F20"/>
          <w:spacing w:val="-7"/>
        </w:rPr>
        <w:t> </w:t>
      </w:r>
      <w:r>
        <w:rPr>
          <w:color w:val="231F20"/>
        </w:rPr>
        <w:t>trụ</w:t>
      </w:r>
      <w:r>
        <w:rPr>
          <w:color w:val="231F20"/>
          <w:spacing w:val="-6"/>
        </w:rPr>
        <w:t> </w:t>
      </w:r>
      <w:r>
        <w:rPr>
          <w:color w:val="231F20"/>
        </w:rPr>
        <w:t>là thuần</w:t>
      </w:r>
      <w:r>
        <w:rPr>
          <w:color w:val="231F20"/>
          <w:spacing w:val="-7"/>
        </w:rPr>
        <w:t> </w:t>
      </w:r>
      <w:r>
        <w:rPr>
          <w:color w:val="231F20"/>
        </w:rPr>
        <w:t>đủ</w:t>
      </w:r>
      <w:r>
        <w:rPr>
          <w:color w:val="231F20"/>
          <w:spacing w:val="-7"/>
        </w:rPr>
        <w:t> </w:t>
      </w:r>
      <w:r>
        <w:rPr>
          <w:color w:val="231F20"/>
        </w:rPr>
        <w:t>viên</w:t>
      </w:r>
      <w:r>
        <w:rPr>
          <w:color w:val="231F20"/>
          <w:spacing w:val="-6"/>
        </w:rPr>
        <w:t> </w:t>
      </w:r>
      <w:r>
        <w:rPr>
          <w:color w:val="231F20"/>
        </w:rPr>
        <w:t>mãn</w:t>
      </w:r>
      <w:r>
        <w:rPr>
          <w:color w:val="231F20"/>
          <w:spacing w:val="-7"/>
        </w:rPr>
        <w:t> </w:t>
      </w:r>
      <w:r>
        <w:rPr>
          <w:color w:val="231F20"/>
        </w:rPr>
        <w:t>tụ</w:t>
      </w:r>
      <w:r>
        <w:rPr>
          <w:color w:val="231F20"/>
          <w:spacing w:val="-6"/>
        </w:rPr>
        <w:t> </w:t>
      </w:r>
      <w:r>
        <w:rPr>
          <w:color w:val="231F20"/>
        </w:rPr>
        <w:t>pháp</w:t>
      </w:r>
      <w:r>
        <w:rPr>
          <w:color w:val="231F20"/>
          <w:spacing w:val="-6"/>
        </w:rPr>
        <w:t> </w:t>
      </w:r>
      <w:r>
        <w:rPr>
          <w:color w:val="231F20"/>
        </w:rPr>
        <w:t>thiện.</w:t>
      </w:r>
      <w:r>
        <w:rPr>
          <w:color w:val="231F20"/>
          <w:spacing w:val="-6"/>
        </w:rPr>
        <w:t> </w:t>
      </w:r>
      <w:r>
        <w:rPr>
          <w:color w:val="231F20"/>
        </w:rPr>
        <w:t>Những</w:t>
      </w:r>
      <w:r>
        <w:rPr>
          <w:color w:val="231F20"/>
          <w:spacing w:val="-7"/>
        </w:rPr>
        <w:t> </w:t>
      </w:r>
      <w:r>
        <w:rPr>
          <w:color w:val="231F20"/>
        </w:rPr>
        <w:t>gì</w:t>
      </w:r>
      <w:r>
        <w:rPr>
          <w:color w:val="231F20"/>
          <w:spacing w:val="-6"/>
        </w:rPr>
        <w:t> </w:t>
      </w:r>
      <w:r>
        <w:rPr>
          <w:color w:val="231F20"/>
        </w:rPr>
        <w:t>là</w:t>
      </w:r>
      <w:r>
        <w:rPr>
          <w:color w:val="231F20"/>
          <w:spacing w:val="-6"/>
        </w:rPr>
        <w:t> </w:t>
      </w:r>
      <w:r>
        <w:rPr>
          <w:color w:val="231F20"/>
        </w:rPr>
        <w:t>bốn?</w:t>
      </w:r>
      <w:r>
        <w:rPr>
          <w:color w:val="231F20"/>
          <w:spacing w:val="-6"/>
        </w:rPr>
        <w:t> </w:t>
      </w:r>
      <w:r>
        <w:rPr>
          <w:color w:val="231F20"/>
        </w:rPr>
        <w:t>Là</w:t>
      </w:r>
      <w:r>
        <w:rPr>
          <w:color w:val="231F20"/>
          <w:spacing w:val="-7"/>
        </w:rPr>
        <w:t> </w:t>
      </w:r>
      <w:r>
        <w:rPr>
          <w:color w:val="231F20"/>
        </w:rPr>
        <w:t>niệm</w:t>
      </w:r>
      <w:r>
        <w:rPr>
          <w:color w:val="231F20"/>
          <w:spacing w:val="-6"/>
        </w:rPr>
        <w:t> </w:t>
      </w:r>
      <w:r>
        <w:rPr>
          <w:color w:val="231F20"/>
        </w:rPr>
        <w:t>trụ</w:t>
      </w:r>
      <w:r>
        <w:rPr>
          <w:color w:val="231F20"/>
          <w:spacing w:val="-6"/>
        </w:rPr>
        <w:t> </w:t>
      </w:r>
      <w:r>
        <w:rPr>
          <w:color w:val="231F20"/>
        </w:rPr>
        <w:t>ở</w:t>
      </w:r>
      <w:r>
        <w:rPr>
          <w:color w:val="231F20"/>
          <w:spacing w:val="-6"/>
        </w:rPr>
        <w:t> </w:t>
      </w:r>
      <w:r>
        <w:rPr>
          <w:color w:val="231F20"/>
        </w:rPr>
        <w:t>nơi thân tuần tự quán thân, cho đến nói rộng.</w:t>
      </w:r>
    </w:p>
    <w:p>
      <w:pPr>
        <w:pStyle w:val="BodyText"/>
        <w:ind w:left="960" w:firstLine="0"/>
      </w:pPr>
      <w:r>
        <w:rPr>
          <w:color w:val="231F20"/>
        </w:rPr>
        <w:t>Lại, ở nơi xứ nào nói về Niệm trụ của đối tượng duyên?</w:t>
      </w:r>
    </w:p>
    <w:p>
      <w:pPr>
        <w:pStyle w:val="BodyText"/>
        <w:spacing w:line="276" w:lineRule="auto" w:before="159"/>
        <w:ind w:left="393" w:right="127"/>
      </w:pPr>
      <w:r>
        <w:rPr>
          <w:i/>
          <w:color w:val="231F20"/>
        </w:rPr>
        <w:t>Đáp: </w:t>
      </w:r>
      <w:r>
        <w:rPr>
          <w:color w:val="231F20"/>
        </w:rPr>
        <w:t>Như Khế kinh nói: Nếu có thuyết nói tất cả pháp tức bốn niệm</w:t>
      </w:r>
      <w:r>
        <w:rPr>
          <w:color w:val="231F20"/>
          <w:spacing w:val="-11"/>
        </w:rPr>
        <w:t> </w:t>
      </w:r>
      <w:r>
        <w:rPr>
          <w:color w:val="231F20"/>
        </w:rPr>
        <w:t>trụ,</w:t>
      </w:r>
      <w:r>
        <w:rPr>
          <w:color w:val="231F20"/>
          <w:spacing w:val="-10"/>
        </w:rPr>
        <w:t> </w:t>
      </w:r>
      <w:r>
        <w:rPr>
          <w:color w:val="231F20"/>
        </w:rPr>
        <w:t>đó</w:t>
      </w:r>
      <w:r>
        <w:rPr>
          <w:color w:val="231F20"/>
          <w:spacing w:val="-10"/>
        </w:rPr>
        <w:t> </w:t>
      </w:r>
      <w:r>
        <w:rPr>
          <w:color w:val="231F20"/>
        </w:rPr>
        <w:t>là</w:t>
      </w:r>
      <w:r>
        <w:rPr>
          <w:color w:val="231F20"/>
          <w:spacing w:val="-11"/>
        </w:rPr>
        <w:t> </w:t>
      </w:r>
      <w:r>
        <w:rPr>
          <w:color w:val="231F20"/>
        </w:rPr>
        <w:t>nói</w:t>
      </w:r>
      <w:r>
        <w:rPr>
          <w:color w:val="231F20"/>
          <w:spacing w:val="-10"/>
        </w:rPr>
        <w:t> </w:t>
      </w:r>
      <w:r>
        <w:rPr>
          <w:color w:val="231F20"/>
        </w:rPr>
        <w:t>chân</w:t>
      </w:r>
      <w:r>
        <w:rPr>
          <w:color w:val="231F20"/>
          <w:spacing w:val="-10"/>
        </w:rPr>
        <w:t> </w:t>
      </w:r>
      <w:r>
        <w:rPr>
          <w:color w:val="231F20"/>
        </w:rPr>
        <w:t>chánh.</w:t>
      </w:r>
      <w:r>
        <w:rPr>
          <w:color w:val="231F20"/>
          <w:spacing w:val="-16"/>
        </w:rPr>
        <w:t> </w:t>
      </w:r>
      <w:r>
        <w:rPr>
          <w:color w:val="231F20"/>
        </w:rPr>
        <w:t>Vì</w:t>
      </w:r>
      <w:r>
        <w:rPr>
          <w:color w:val="231F20"/>
          <w:spacing w:val="-10"/>
        </w:rPr>
        <w:t> </w:t>
      </w:r>
      <w:r>
        <w:rPr>
          <w:color w:val="231F20"/>
        </w:rPr>
        <w:t>sao?</w:t>
      </w:r>
      <w:r>
        <w:rPr>
          <w:color w:val="231F20"/>
          <w:spacing w:val="-15"/>
        </w:rPr>
        <w:t> </w:t>
      </w:r>
      <w:r>
        <w:rPr>
          <w:color w:val="231F20"/>
        </w:rPr>
        <w:t>Vì</w:t>
      </w:r>
      <w:r>
        <w:rPr>
          <w:color w:val="231F20"/>
          <w:spacing w:val="-11"/>
        </w:rPr>
        <w:t> </w:t>
      </w:r>
      <w:r>
        <w:rPr>
          <w:color w:val="231F20"/>
        </w:rPr>
        <w:t>chỉ</w:t>
      </w:r>
      <w:r>
        <w:rPr>
          <w:color w:val="231F20"/>
          <w:spacing w:val="-10"/>
        </w:rPr>
        <w:t> </w:t>
      </w:r>
      <w:r>
        <w:rPr>
          <w:color w:val="231F20"/>
        </w:rPr>
        <w:t>có</w:t>
      </w:r>
      <w:r>
        <w:rPr>
          <w:color w:val="231F20"/>
          <w:spacing w:val="-10"/>
        </w:rPr>
        <w:t> </w:t>
      </w:r>
      <w:r>
        <w:rPr>
          <w:color w:val="231F20"/>
        </w:rPr>
        <w:t>bốn</w:t>
      </w:r>
      <w:r>
        <w:rPr>
          <w:color w:val="231F20"/>
          <w:spacing w:val="-10"/>
        </w:rPr>
        <w:t> </w:t>
      </w:r>
      <w:r>
        <w:rPr>
          <w:color w:val="231F20"/>
        </w:rPr>
        <w:t>niệm</w:t>
      </w:r>
      <w:r>
        <w:rPr>
          <w:color w:val="231F20"/>
          <w:spacing w:val="-11"/>
        </w:rPr>
        <w:t> </w:t>
      </w:r>
      <w:r>
        <w:rPr>
          <w:color w:val="231F20"/>
        </w:rPr>
        <w:t>trụ</w:t>
      </w:r>
      <w:r>
        <w:rPr>
          <w:color w:val="231F20"/>
          <w:spacing w:val="-10"/>
        </w:rPr>
        <w:t> </w:t>
      </w:r>
      <w:r>
        <w:rPr>
          <w:color w:val="231F20"/>
        </w:rPr>
        <w:t>là</w:t>
      </w:r>
      <w:r>
        <w:rPr>
          <w:color w:val="231F20"/>
          <w:spacing w:val="-10"/>
        </w:rPr>
        <w:t> </w:t>
      </w:r>
      <w:r>
        <w:rPr>
          <w:color w:val="231F20"/>
        </w:rPr>
        <w:t>thâu nhận</w:t>
      </w:r>
      <w:r>
        <w:rPr>
          <w:color w:val="231F20"/>
          <w:spacing w:val="-9"/>
        </w:rPr>
        <w:t> </w:t>
      </w:r>
      <w:r>
        <w:rPr>
          <w:color w:val="231F20"/>
        </w:rPr>
        <w:t>đầy</w:t>
      </w:r>
      <w:r>
        <w:rPr>
          <w:color w:val="231F20"/>
          <w:spacing w:val="-8"/>
        </w:rPr>
        <w:t> </w:t>
      </w:r>
      <w:r>
        <w:rPr>
          <w:color w:val="231F20"/>
        </w:rPr>
        <w:t>đủ</w:t>
      </w:r>
      <w:r>
        <w:rPr>
          <w:color w:val="231F20"/>
          <w:spacing w:val="-8"/>
        </w:rPr>
        <w:t> </w:t>
      </w:r>
      <w:r>
        <w:rPr>
          <w:color w:val="231F20"/>
        </w:rPr>
        <w:t>tất</w:t>
      </w:r>
      <w:r>
        <w:rPr>
          <w:color w:val="231F20"/>
          <w:spacing w:val="-8"/>
        </w:rPr>
        <w:t> </w:t>
      </w:r>
      <w:r>
        <w:rPr>
          <w:color w:val="231F20"/>
        </w:rPr>
        <w:t>cả</w:t>
      </w:r>
      <w:r>
        <w:rPr>
          <w:color w:val="231F20"/>
          <w:spacing w:val="-9"/>
        </w:rPr>
        <w:t> </w:t>
      </w:r>
      <w:r>
        <w:rPr>
          <w:color w:val="231F20"/>
        </w:rPr>
        <w:t>các</w:t>
      </w:r>
      <w:r>
        <w:rPr>
          <w:color w:val="231F20"/>
          <w:spacing w:val="-8"/>
        </w:rPr>
        <w:t> </w:t>
      </w:r>
      <w:r>
        <w:rPr>
          <w:color w:val="231F20"/>
        </w:rPr>
        <w:t>pháp.</w:t>
      </w:r>
      <w:r>
        <w:rPr>
          <w:color w:val="231F20"/>
          <w:spacing w:val="-8"/>
        </w:rPr>
        <w:t> </w:t>
      </w:r>
      <w:r>
        <w:rPr>
          <w:color w:val="231F20"/>
        </w:rPr>
        <w:t>Những</w:t>
      </w:r>
      <w:r>
        <w:rPr>
          <w:color w:val="231F20"/>
          <w:spacing w:val="-8"/>
        </w:rPr>
        <w:t> </w:t>
      </w:r>
      <w:r>
        <w:rPr>
          <w:color w:val="231F20"/>
        </w:rPr>
        <w:t>gì</w:t>
      </w:r>
      <w:r>
        <w:rPr>
          <w:color w:val="231F20"/>
          <w:spacing w:val="-9"/>
        </w:rPr>
        <w:t> </w:t>
      </w:r>
      <w:r>
        <w:rPr>
          <w:color w:val="231F20"/>
        </w:rPr>
        <w:t>là</w:t>
      </w:r>
      <w:r>
        <w:rPr>
          <w:color w:val="231F20"/>
          <w:spacing w:val="-8"/>
        </w:rPr>
        <w:t> </w:t>
      </w:r>
      <w:r>
        <w:rPr>
          <w:color w:val="231F20"/>
        </w:rPr>
        <w:t>bốn?</w:t>
      </w:r>
      <w:r>
        <w:rPr>
          <w:color w:val="231F20"/>
          <w:spacing w:val="-8"/>
        </w:rPr>
        <w:t> </w:t>
      </w:r>
      <w:r>
        <w:rPr>
          <w:color w:val="231F20"/>
        </w:rPr>
        <w:t>Là</w:t>
      </w:r>
      <w:r>
        <w:rPr>
          <w:color w:val="231F20"/>
          <w:spacing w:val="-8"/>
        </w:rPr>
        <w:t> </w:t>
      </w:r>
      <w:r>
        <w:rPr>
          <w:color w:val="231F20"/>
        </w:rPr>
        <w:t>niệm</w:t>
      </w:r>
      <w:r>
        <w:rPr>
          <w:color w:val="231F20"/>
          <w:spacing w:val="-9"/>
        </w:rPr>
        <w:t> </w:t>
      </w:r>
      <w:r>
        <w:rPr>
          <w:color w:val="231F20"/>
        </w:rPr>
        <w:t>trụ</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thân tuần tự quán thân, cho đến nói rộng.</w:t>
      </w:r>
    </w:p>
    <w:p>
      <w:pPr>
        <w:pStyle w:val="BodyText"/>
        <w:spacing w:line="276" w:lineRule="auto"/>
        <w:ind w:left="393" w:right="126"/>
      </w:pPr>
      <w:r>
        <w:rPr>
          <w:color w:val="231F20"/>
        </w:rPr>
        <w:t>Trong</w:t>
      </w:r>
      <w:r>
        <w:rPr>
          <w:color w:val="231F20"/>
          <w:spacing w:val="-10"/>
        </w:rPr>
        <w:t> </w:t>
      </w:r>
      <w:r>
        <w:rPr>
          <w:color w:val="231F20"/>
          <w:spacing w:val="-5"/>
        </w:rPr>
        <w:t>đây,</w:t>
      </w:r>
      <w:r>
        <w:rPr>
          <w:color w:val="231F20"/>
          <w:spacing w:val="-10"/>
        </w:rPr>
        <w:t> </w:t>
      </w:r>
      <w:r>
        <w:rPr>
          <w:color w:val="231F20"/>
        </w:rPr>
        <w:t>câu</w:t>
      </w:r>
      <w:r>
        <w:rPr>
          <w:color w:val="231F20"/>
          <w:spacing w:val="-10"/>
        </w:rPr>
        <w:t> </w:t>
      </w:r>
      <w:r>
        <w:rPr>
          <w:color w:val="231F20"/>
        </w:rPr>
        <w:t>nêu</w:t>
      </w:r>
      <w:r>
        <w:rPr>
          <w:color w:val="231F20"/>
          <w:spacing w:val="-9"/>
        </w:rPr>
        <w:t> </w:t>
      </w:r>
      <w:r>
        <w:rPr>
          <w:color w:val="231F20"/>
        </w:rPr>
        <w:t>dẫn</w:t>
      </w:r>
      <w:r>
        <w:rPr>
          <w:color w:val="231F20"/>
          <w:spacing w:val="-10"/>
        </w:rPr>
        <w:t> </w:t>
      </w:r>
      <w:r>
        <w:rPr>
          <w:color w:val="231F20"/>
        </w:rPr>
        <w:t>của</w:t>
      </w:r>
      <w:r>
        <w:rPr>
          <w:color w:val="231F20"/>
          <w:spacing w:val="-10"/>
        </w:rPr>
        <w:t> </w:t>
      </w:r>
      <w:r>
        <w:rPr>
          <w:color w:val="231F20"/>
        </w:rPr>
        <w:t>ba</w:t>
      </w:r>
      <w:r>
        <w:rPr>
          <w:color w:val="231F20"/>
          <w:spacing w:val="-9"/>
        </w:rPr>
        <w:t> </w:t>
      </w:r>
      <w:r>
        <w:rPr>
          <w:color w:val="231F20"/>
        </w:rPr>
        <w:t>Kinh</w:t>
      </w:r>
      <w:r>
        <w:rPr>
          <w:color w:val="231F20"/>
          <w:spacing w:val="-10"/>
        </w:rPr>
        <w:t> </w:t>
      </w:r>
      <w:r>
        <w:rPr>
          <w:color w:val="231F20"/>
        </w:rPr>
        <w:t>như</w:t>
      </w:r>
      <w:r>
        <w:rPr>
          <w:color w:val="231F20"/>
          <w:spacing w:val="-10"/>
        </w:rPr>
        <w:t> </w:t>
      </w:r>
      <w:r>
        <w:rPr>
          <w:color w:val="231F20"/>
        </w:rPr>
        <w:t>thứ</w:t>
      </w:r>
      <w:r>
        <w:rPr>
          <w:color w:val="231F20"/>
          <w:spacing w:val="-9"/>
        </w:rPr>
        <w:t> </w:t>
      </w:r>
      <w:r>
        <w:rPr>
          <w:color w:val="231F20"/>
        </w:rPr>
        <w:t>lớp</w:t>
      </w:r>
      <w:r>
        <w:rPr>
          <w:color w:val="231F20"/>
          <w:spacing w:val="-10"/>
        </w:rPr>
        <w:t> </w:t>
      </w:r>
      <w:r>
        <w:rPr>
          <w:color w:val="231F20"/>
        </w:rPr>
        <w:t>đã</w:t>
      </w:r>
      <w:r>
        <w:rPr>
          <w:color w:val="231F20"/>
          <w:spacing w:val="-10"/>
        </w:rPr>
        <w:t> </w:t>
      </w:r>
      <w:r>
        <w:rPr>
          <w:color w:val="231F20"/>
        </w:rPr>
        <w:t>nói</w:t>
      </w:r>
      <w:r>
        <w:rPr>
          <w:color w:val="231F20"/>
          <w:spacing w:val="-9"/>
        </w:rPr>
        <w:t> </w:t>
      </w:r>
      <w:r>
        <w:rPr>
          <w:color w:val="231F20"/>
        </w:rPr>
        <w:t>riêng</w:t>
      </w:r>
      <w:r>
        <w:rPr>
          <w:color w:val="231F20"/>
          <w:spacing w:val="-10"/>
        </w:rPr>
        <w:t> </w:t>
      </w:r>
      <w:r>
        <w:rPr>
          <w:color w:val="231F20"/>
        </w:rPr>
        <w:t>về niệm trụ tự tánh, tương tạp, đối tượng duyên. Câu giải thích đều nói về niệm trụ tự tánh. Do nói tuần tự quán là cùng chú trọng đến</w:t>
      </w:r>
      <w:r>
        <w:rPr>
          <w:color w:val="231F20"/>
          <w:spacing w:val="-2"/>
        </w:rPr>
        <w:t> </w:t>
      </w:r>
      <w:r>
        <w:rPr>
          <w:color w:val="231F20"/>
        </w:rPr>
        <w:t>tuệ.</w:t>
      </w:r>
    </w:p>
    <w:p>
      <w:pPr>
        <w:pStyle w:val="BodyText"/>
        <w:spacing w:line="276" w:lineRule="auto"/>
        <w:ind w:left="393" w:right="127"/>
      </w:pPr>
      <w:r>
        <w:rPr>
          <w:i/>
          <w:color w:val="231F20"/>
        </w:rPr>
        <w:t>Hỏi: </w:t>
      </w:r>
      <w:r>
        <w:rPr>
          <w:color w:val="231F20"/>
        </w:rPr>
        <w:t>Vì sao Đức Thế Tôn ở trong câu nêu dẫn hoặc nói Niệm trụ tự tánh, hoặc nói Niệm trụ tương tạp, hoặc nói Niệm trụ của đối tượng duyên, nhưng ở trong câu giải thích chỉ nói Niệm trụ tự tánh?</w:t>
      </w:r>
    </w:p>
    <w:p>
      <w:pPr>
        <w:pStyle w:val="BodyText"/>
        <w:spacing w:line="276" w:lineRule="auto"/>
        <w:ind w:left="393" w:right="126"/>
      </w:pPr>
      <w:r>
        <w:rPr>
          <w:i/>
          <w:color w:val="231F20"/>
        </w:rPr>
        <w:t>Đáp: </w:t>
      </w:r>
      <w:r>
        <w:rPr>
          <w:color w:val="231F20"/>
        </w:rPr>
        <w:t>Là muốn khiến thắng nghĩa nơi niệm trụ không hoại</w:t>
      </w:r>
      <w:r>
        <w:rPr>
          <w:color w:val="231F20"/>
          <w:spacing w:val="-37"/>
        </w:rPr>
        <w:t> </w:t>
      </w:r>
      <w:r>
        <w:rPr>
          <w:color w:val="231F20"/>
        </w:rPr>
        <w:t>mất. Niệm trụ có hai thứ: 1. Thắng nghĩa. 2. Thế tục. Niệm trụ tự tánh là thắng</w:t>
      </w:r>
      <w:r>
        <w:rPr>
          <w:color w:val="231F20"/>
          <w:spacing w:val="-4"/>
        </w:rPr>
        <w:t> </w:t>
      </w:r>
      <w:r>
        <w:rPr>
          <w:color w:val="231F20"/>
        </w:rPr>
        <w:t>nghĩa,</w:t>
      </w:r>
      <w:r>
        <w:rPr>
          <w:color w:val="231F20"/>
          <w:spacing w:val="-4"/>
        </w:rPr>
        <w:t> </w:t>
      </w:r>
      <w:r>
        <w:rPr>
          <w:color w:val="231F20"/>
        </w:rPr>
        <w:t>còn</w:t>
      </w:r>
      <w:r>
        <w:rPr>
          <w:color w:val="231F20"/>
          <w:spacing w:val="-4"/>
        </w:rPr>
        <w:t> </w:t>
      </w:r>
      <w:r>
        <w:rPr>
          <w:color w:val="231F20"/>
        </w:rPr>
        <w:t>lại</w:t>
      </w:r>
      <w:r>
        <w:rPr>
          <w:color w:val="231F20"/>
          <w:spacing w:val="-4"/>
        </w:rPr>
        <w:t> </w:t>
      </w:r>
      <w:r>
        <w:rPr>
          <w:color w:val="231F20"/>
        </w:rPr>
        <w:t>là</w:t>
      </w:r>
      <w:r>
        <w:rPr>
          <w:color w:val="231F20"/>
          <w:spacing w:val="-4"/>
        </w:rPr>
        <w:t> </w:t>
      </w:r>
      <w:r>
        <w:rPr>
          <w:color w:val="231F20"/>
        </w:rPr>
        <w:t>thế</w:t>
      </w:r>
      <w:r>
        <w:rPr>
          <w:color w:val="231F20"/>
          <w:spacing w:val="-4"/>
        </w:rPr>
        <w:t> </w:t>
      </w:r>
      <w:r>
        <w:rPr>
          <w:color w:val="231F20"/>
        </w:rPr>
        <w:t>tục.</w:t>
      </w:r>
      <w:r>
        <w:rPr>
          <w:color w:val="231F20"/>
          <w:spacing w:val="-9"/>
        </w:rPr>
        <w:t> </w:t>
      </w:r>
      <w:r>
        <w:rPr>
          <w:color w:val="231F20"/>
        </w:rPr>
        <w:t>Thắng</w:t>
      </w:r>
      <w:r>
        <w:rPr>
          <w:color w:val="231F20"/>
          <w:spacing w:val="-4"/>
        </w:rPr>
        <w:t> </w:t>
      </w:r>
      <w:r>
        <w:rPr>
          <w:color w:val="231F20"/>
        </w:rPr>
        <w:t>nghĩa</w:t>
      </w:r>
      <w:r>
        <w:rPr>
          <w:color w:val="231F20"/>
          <w:spacing w:val="-4"/>
        </w:rPr>
        <w:t> </w:t>
      </w:r>
      <w:r>
        <w:rPr>
          <w:color w:val="231F20"/>
        </w:rPr>
        <w:t>nơi</w:t>
      </w:r>
      <w:r>
        <w:rPr>
          <w:color w:val="231F20"/>
          <w:spacing w:val="-4"/>
        </w:rPr>
        <w:t> </w:t>
      </w:r>
      <w:r>
        <w:rPr>
          <w:color w:val="231F20"/>
        </w:rPr>
        <w:t>niệm</w:t>
      </w:r>
      <w:r>
        <w:rPr>
          <w:color w:val="231F20"/>
          <w:spacing w:val="-4"/>
        </w:rPr>
        <w:t> </w:t>
      </w:r>
      <w:r>
        <w:rPr>
          <w:color w:val="231F20"/>
        </w:rPr>
        <w:t>trụ</w:t>
      </w:r>
      <w:r>
        <w:rPr>
          <w:color w:val="231F20"/>
          <w:spacing w:val="-4"/>
        </w:rPr>
        <w:t> </w:t>
      </w:r>
      <w:r>
        <w:rPr>
          <w:color w:val="231F20"/>
        </w:rPr>
        <w:t>ở</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spacing w:val="-3"/>
        </w:rPr>
        <w:t>thời </w:t>
      </w:r>
      <w:r>
        <w:rPr>
          <w:color w:val="231F20"/>
        </w:rPr>
        <w:t>đều không thể hoại mất, thế nên trong câu giải thích Đức Phật đều nói về tự tánh.</w:t>
      </w:r>
    </w:p>
    <w:p>
      <w:pPr>
        <w:pStyle w:val="BodyText"/>
        <w:spacing w:line="276" w:lineRule="auto"/>
        <w:ind w:left="393" w:right="128"/>
      </w:pPr>
      <w:r>
        <w:rPr>
          <w:color w:val="231F20"/>
        </w:rPr>
        <w:t>Có thuyết nói: Do lực của Niệm trụ tự tánh nên tương tạp, đối tượng duyên được gọi là Niệm trụ.</w:t>
      </w:r>
    </w:p>
    <w:p>
      <w:pPr>
        <w:pStyle w:val="BodyText"/>
        <w:spacing w:line="276" w:lineRule="auto"/>
        <w:ind w:left="393" w:right="126"/>
      </w:pPr>
      <w:r>
        <w:rPr>
          <w:color w:val="231F20"/>
        </w:rPr>
        <w:t>Có thuyết cho: Nhằm hiển bày ba niệm trụ cùng dùng tuệ làm tự</w:t>
      </w:r>
      <w:r>
        <w:rPr>
          <w:color w:val="231F20"/>
          <w:spacing w:val="-4"/>
        </w:rPr>
        <w:t> </w:t>
      </w:r>
      <w:r>
        <w:rPr>
          <w:color w:val="231F20"/>
        </w:rPr>
        <w:t>tánh.</w:t>
      </w:r>
      <w:r>
        <w:rPr>
          <w:color w:val="231F20"/>
          <w:spacing w:val="-3"/>
        </w:rPr>
        <w:t> </w:t>
      </w:r>
      <w:r>
        <w:rPr>
          <w:color w:val="231F20"/>
        </w:rPr>
        <w:t>Nghĩa</w:t>
      </w:r>
      <w:r>
        <w:rPr>
          <w:color w:val="231F20"/>
          <w:spacing w:val="-3"/>
        </w:rPr>
        <w:t> </w:t>
      </w:r>
      <w:r>
        <w:rPr>
          <w:color w:val="231F20"/>
        </w:rPr>
        <w:t>là</w:t>
      </w:r>
      <w:r>
        <w:rPr>
          <w:color w:val="231F20"/>
          <w:spacing w:val="-4"/>
        </w:rPr>
        <w:t> </w:t>
      </w:r>
      <w:r>
        <w:rPr>
          <w:color w:val="231F20"/>
        </w:rPr>
        <w:t>tánh</w:t>
      </w:r>
      <w:r>
        <w:rPr>
          <w:color w:val="231F20"/>
          <w:spacing w:val="-3"/>
        </w:rPr>
        <w:t> </w:t>
      </w:r>
      <w:r>
        <w:rPr>
          <w:color w:val="231F20"/>
        </w:rPr>
        <w:t>của</w:t>
      </w:r>
      <w:r>
        <w:rPr>
          <w:color w:val="231F20"/>
          <w:spacing w:val="-3"/>
        </w:rPr>
        <w:t> </w:t>
      </w:r>
      <w:r>
        <w:rPr>
          <w:color w:val="231F20"/>
        </w:rPr>
        <w:t>một</w:t>
      </w:r>
      <w:r>
        <w:rPr>
          <w:color w:val="231F20"/>
          <w:spacing w:val="-3"/>
        </w:rPr>
        <w:t> </w:t>
      </w:r>
      <w:r>
        <w:rPr>
          <w:color w:val="231F20"/>
        </w:rPr>
        <w:t>tuệ</w:t>
      </w:r>
      <w:r>
        <w:rPr>
          <w:color w:val="231F20"/>
          <w:spacing w:val="-4"/>
        </w:rPr>
        <w:t> </w:t>
      </w:r>
      <w:r>
        <w:rPr>
          <w:color w:val="231F20"/>
        </w:rPr>
        <w:t>do</w:t>
      </w:r>
      <w:r>
        <w:rPr>
          <w:color w:val="231F20"/>
          <w:spacing w:val="-3"/>
        </w:rPr>
        <w:t> </w:t>
      </w:r>
      <w:r>
        <w:rPr>
          <w:color w:val="231F20"/>
        </w:rPr>
        <w:t>pháp</w:t>
      </w:r>
      <w:r>
        <w:rPr>
          <w:color w:val="231F20"/>
          <w:spacing w:val="-3"/>
        </w:rPr>
        <w:t> </w:t>
      </w:r>
      <w:r>
        <w:rPr>
          <w:color w:val="231F20"/>
        </w:rPr>
        <w:t>cùng</w:t>
      </w:r>
      <w:r>
        <w:rPr>
          <w:color w:val="231F20"/>
          <w:spacing w:val="-3"/>
        </w:rPr>
        <w:t> </w:t>
      </w:r>
      <w:r>
        <w:rPr>
          <w:color w:val="231F20"/>
        </w:rPr>
        <w:t>có</w:t>
      </w:r>
      <w:r>
        <w:rPr>
          <w:color w:val="231F20"/>
          <w:spacing w:val="-4"/>
        </w:rPr>
        <w:t> </w:t>
      </w:r>
      <w:r>
        <w:rPr>
          <w:color w:val="231F20"/>
        </w:rPr>
        <w:t>tương</w:t>
      </w:r>
      <w:r>
        <w:rPr>
          <w:color w:val="231F20"/>
          <w:spacing w:val="-3"/>
        </w:rPr>
        <w:t> </w:t>
      </w:r>
      <w:r>
        <w:rPr>
          <w:color w:val="231F20"/>
        </w:rPr>
        <w:t>tạp</w:t>
      </w:r>
      <w:r>
        <w:rPr>
          <w:color w:val="231F20"/>
          <w:spacing w:val="-3"/>
        </w:rPr>
        <w:t> </w:t>
      </w:r>
      <w:r>
        <w:rPr>
          <w:color w:val="231F20"/>
        </w:rPr>
        <w:t>hỗ</w:t>
      </w:r>
      <w:r>
        <w:rPr>
          <w:color w:val="231F20"/>
          <w:spacing w:val="-3"/>
        </w:rPr>
        <w:t> </w:t>
      </w:r>
      <w:r>
        <w:rPr>
          <w:color w:val="231F20"/>
        </w:rPr>
        <w:t>trợ, nên</w:t>
      </w:r>
      <w:r>
        <w:rPr>
          <w:color w:val="231F20"/>
          <w:spacing w:val="-7"/>
        </w:rPr>
        <w:t> </w:t>
      </w:r>
      <w:r>
        <w:rPr>
          <w:color w:val="231F20"/>
        </w:rPr>
        <w:t>có</w:t>
      </w:r>
      <w:r>
        <w:rPr>
          <w:color w:val="231F20"/>
          <w:spacing w:val="-6"/>
        </w:rPr>
        <w:t> </w:t>
      </w:r>
      <w:r>
        <w:rPr>
          <w:color w:val="231F20"/>
        </w:rPr>
        <w:t>thể</w:t>
      </w:r>
      <w:r>
        <w:rPr>
          <w:color w:val="231F20"/>
          <w:spacing w:val="-7"/>
        </w:rPr>
        <w:t> </w:t>
      </w:r>
      <w:r>
        <w:rPr>
          <w:color w:val="231F20"/>
        </w:rPr>
        <w:t>có</w:t>
      </w:r>
      <w:r>
        <w:rPr>
          <w:color w:val="231F20"/>
          <w:spacing w:val="-6"/>
        </w:rPr>
        <w:t> </w:t>
      </w:r>
      <w:r>
        <w:rPr>
          <w:color w:val="231F20"/>
        </w:rPr>
        <w:t>đối</w:t>
      </w:r>
      <w:r>
        <w:rPr>
          <w:color w:val="231F20"/>
          <w:spacing w:val="-7"/>
        </w:rPr>
        <w:t> </w:t>
      </w:r>
      <w:r>
        <w:rPr>
          <w:color w:val="231F20"/>
        </w:rPr>
        <w:t>tượng</w:t>
      </w:r>
      <w:r>
        <w:rPr>
          <w:color w:val="231F20"/>
          <w:spacing w:val="-6"/>
        </w:rPr>
        <w:t> </w:t>
      </w:r>
      <w:r>
        <w:rPr>
          <w:color w:val="231F20"/>
        </w:rPr>
        <w:t>tạo</w:t>
      </w:r>
      <w:r>
        <w:rPr>
          <w:color w:val="231F20"/>
          <w:spacing w:val="-6"/>
        </w:rPr>
        <w:t> </w:t>
      </w:r>
      <w:r>
        <w:rPr>
          <w:color w:val="231F20"/>
        </w:rPr>
        <w:t>tác</w:t>
      </w:r>
      <w:r>
        <w:rPr>
          <w:color w:val="231F20"/>
          <w:spacing w:val="-7"/>
        </w:rPr>
        <w:t> </w:t>
      </w:r>
      <w:r>
        <w:rPr>
          <w:color w:val="231F20"/>
        </w:rPr>
        <w:t>tức</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Niệm</w:t>
      </w:r>
      <w:r>
        <w:rPr>
          <w:color w:val="231F20"/>
          <w:spacing w:val="-7"/>
        </w:rPr>
        <w:t> </w:t>
      </w:r>
      <w:r>
        <w:rPr>
          <w:color w:val="231F20"/>
        </w:rPr>
        <w:t>trụ</w:t>
      </w:r>
      <w:r>
        <w:rPr>
          <w:color w:val="231F20"/>
          <w:spacing w:val="-6"/>
        </w:rPr>
        <w:t> </w:t>
      </w:r>
      <w:r>
        <w:rPr>
          <w:color w:val="231F20"/>
        </w:rPr>
        <w:t>tương</w:t>
      </w:r>
      <w:r>
        <w:rPr>
          <w:color w:val="231F20"/>
          <w:spacing w:val="-6"/>
        </w:rPr>
        <w:t> </w:t>
      </w:r>
      <w:r>
        <w:rPr>
          <w:color w:val="231F20"/>
        </w:rPr>
        <w:t>tạp.</w:t>
      </w:r>
      <w:r>
        <w:rPr>
          <w:color w:val="231F20"/>
          <w:spacing w:val="-7"/>
        </w:rPr>
        <w:t> </w:t>
      </w:r>
      <w:r>
        <w:rPr>
          <w:color w:val="231F20"/>
        </w:rPr>
        <w:t>Do</w:t>
      </w:r>
      <w:r>
        <w:rPr>
          <w:color w:val="231F20"/>
          <w:spacing w:val="-6"/>
        </w:rPr>
        <w:t> </w:t>
      </w:r>
      <w:r>
        <w:rPr>
          <w:color w:val="231F20"/>
        </w:rPr>
        <w:t>sức của</w:t>
      </w:r>
      <w:r>
        <w:rPr>
          <w:color w:val="231F20"/>
          <w:spacing w:val="-10"/>
        </w:rPr>
        <w:t> </w:t>
      </w:r>
      <w:r>
        <w:rPr>
          <w:color w:val="231F20"/>
        </w:rPr>
        <w:t>đối</w:t>
      </w:r>
      <w:r>
        <w:rPr>
          <w:color w:val="231F20"/>
          <w:spacing w:val="-9"/>
        </w:rPr>
        <w:t> </w:t>
      </w:r>
      <w:r>
        <w:rPr>
          <w:color w:val="231F20"/>
        </w:rPr>
        <w:t>tượng</w:t>
      </w:r>
      <w:r>
        <w:rPr>
          <w:color w:val="231F20"/>
          <w:spacing w:val="-9"/>
        </w:rPr>
        <w:t> </w:t>
      </w:r>
      <w:r>
        <w:rPr>
          <w:color w:val="231F20"/>
        </w:rPr>
        <w:t>duyên,</w:t>
      </w:r>
      <w:r>
        <w:rPr>
          <w:color w:val="231F20"/>
          <w:spacing w:val="-10"/>
        </w:rPr>
        <w:t> </w:t>
      </w:r>
      <w:r>
        <w:rPr>
          <w:color w:val="231F20"/>
        </w:rPr>
        <w:t>nên</w:t>
      </w:r>
      <w:r>
        <w:rPr>
          <w:color w:val="231F20"/>
          <w:spacing w:val="-9"/>
        </w:rPr>
        <w:t> </w:t>
      </w:r>
      <w:r>
        <w:rPr>
          <w:color w:val="231F20"/>
        </w:rPr>
        <w:t>có</w:t>
      </w:r>
      <w:r>
        <w:rPr>
          <w:color w:val="231F20"/>
          <w:spacing w:val="-8"/>
        </w:rPr>
        <w:t> </w:t>
      </w:r>
      <w:r>
        <w:rPr>
          <w:color w:val="231F20"/>
        </w:rPr>
        <w:t>thể</w:t>
      </w:r>
      <w:r>
        <w:rPr>
          <w:color w:val="231F20"/>
          <w:spacing w:val="-9"/>
        </w:rPr>
        <w:t> </w:t>
      </w:r>
      <w:r>
        <w:rPr>
          <w:color w:val="231F20"/>
        </w:rPr>
        <w:t>tùy</w:t>
      </w:r>
      <w:r>
        <w:rPr>
          <w:color w:val="231F20"/>
          <w:spacing w:val="-10"/>
        </w:rPr>
        <w:t> </w:t>
      </w:r>
      <w:r>
        <w:rPr>
          <w:color w:val="231F20"/>
        </w:rPr>
        <w:t>thuận</w:t>
      </w:r>
      <w:r>
        <w:rPr>
          <w:color w:val="231F20"/>
          <w:spacing w:val="-9"/>
        </w:rPr>
        <w:t> </w:t>
      </w:r>
      <w:r>
        <w:rPr>
          <w:color w:val="231F20"/>
        </w:rPr>
        <w:t>quán</w:t>
      </w:r>
      <w:r>
        <w:rPr>
          <w:color w:val="231F20"/>
          <w:spacing w:val="-10"/>
        </w:rPr>
        <w:t> </w:t>
      </w:r>
      <w:r>
        <w:rPr>
          <w:color w:val="231F20"/>
        </w:rPr>
        <w:t>khắp</w:t>
      </w:r>
      <w:r>
        <w:rPr>
          <w:color w:val="231F20"/>
          <w:spacing w:val="-10"/>
        </w:rPr>
        <w:t> </w:t>
      </w:r>
      <w:r>
        <w:rPr>
          <w:color w:val="231F20"/>
        </w:rPr>
        <w:t>tức</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Niệm trụ</w:t>
      </w:r>
      <w:r>
        <w:rPr>
          <w:color w:val="231F20"/>
          <w:spacing w:val="11"/>
        </w:rPr>
        <w:t> </w:t>
      </w:r>
      <w:r>
        <w:rPr>
          <w:color w:val="231F20"/>
        </w:rPr>
        <w:t>của</w:t>
      </w:r>
      <w:r>
        <w:rPr>
          <w:color w:val="231F20"/>
          <w:spacing w:val="12"/>
        </w:rPr>
        <w:t> </w:t>
      </w:r>
      <w:r>
        <w:rPr>
          <w:color w:val="231F20"/>
        </w:rPr>
        <w:t>đối</w:t>
      </w:r>
      <w:r>
        <w:rPr>
          <w:color w:val="231F20"/>
          <w:spacing w:val="11"/>
        </w:rPr>
        <w:t> </w:t>
      </w:r>
      <w:r>
        <w:rPr>
          <w:color w:val="231F20"/>
        </w:rPr>
        <w:t>tượng</w:t>
      </w:r>
      <w:r>
        <w:rPr>
          <w:color w:val="231F20"/>
          <w:spacing w:val="12"/>
        </w:rPr>
        <w:t> </w:t>
      </w:r>
      <w:r>
        <w:rPr>
          <w:color w:val="231F20"/>
        </w:rPr>
        <w:t>duyên.</w:t>
      </w:r>
      <w:r>
        <w:rPr>
          <w:color w:val="231F20"/>
          <w:spacing w:val="11"/>
        </w:rPr>
        <w:t> </w:t>
      </w:r>
      <w:r>
        <w:rPr>
          <w:color w:val="231F20"/>
        </w:rPr>
        <w:t>Do</w:t>
      </w:r>
      <w:r>
        <w:rPr>
          <w:color w:val="231F20"/>
          <w:spacing w:val="12"/>
        </w:rPr>
        <w:t> </w:t>
      </w:r>
      <w:r>
        <w:rPr>
          <w:color w:val="231F20"/>
        </w:rPr>
        <w:t>Phật</w:t>
      </w:r>
      <w:r>
        <w:rPr>
          <w:color w:val="231F20"/>
          <w:spacing w:val="12"/>
        </w:rPr>
        <w:t> </w:t>
      </w:r>
      <w:r>
        <w:rPr>
          <w:color w:val="231F20"/>
        </w:rPr>
        <w:t>ở</w:t>
      </w:r>
      <w:r>
        <w:rPr>
          <w:color w:val="231F20"/>
          <w:spacing w:val="11"/>
        </w:rPr>
        <w:t> </w:t>
      </w:r>
      <w:r>
        <w:rPr>
          <w:color w:val="231F20"/>
        </w:rPr>
        <w:t>trong</w:t>
      </w:r>
      <w:r>
        <w:rPr>
          <w:color w:val="231F20"/>
          <w:spacing w:val="12"/>
        </w:rPr>
        <w:t> </w:t>
      </w:r>
      <w:r>
        <w:rPr>
          <w:color w:val="231F20"/>
        </w:rPr>
        <w:t>Khế</w:t>
      </w:r>
      <w:r>
        <w:rPr>
          <w:color w:val="231F20"/>
          <w:spacing w:val="11"/>
        </w:rPr>
        <w:t> </w:t>
      </w:r>
      <w:r>
        <w:rPr>
          <w:color w:val="231F20"/>
        </w:rPr>
        <w:t>kinh</w:t>
      </w:r>
      <w:r>
        <w:rPr>
          <w:color w:val="231F20"/>
          <w:spacing w:val="12"/>
        </w:rPr>
        <w:t> </w:t>
      </w:r>
      <w:r>
        <w:rPr>
          <w:color w:val="231F20"/>
        </w:rPr>
        <w:t>đã</w:t>
      </w:r>
      <w:r>
        <w:rPr>
          <w:color w:val="231F20"/>
          <w:spacing w:val="12"/>
        </w:rPr>
        <w:t> </w:t>
      </w:r>
      <w:r>
        <w:rPr>
          <w:color w:val="231F20"/>
        </w:rPr>
        <w:t>nói</w:t>
      </w:r>
      <w:r>
        <w:rPr>
          <w:color w:val="231F20"/>
          <w:spacing w:val="11"/>
        </w:rPr>
        <w:t> </w:t>
      </w:r>
      <w:r>
        <w:rPr>
          <w:color w:val="231F20"/>
        </w:rPr>
        <w:t>ba</w:t>
      </w:r>
      <w:r>
        <w:rPr>
          <w:color w:val="231F20"/>
          <w:spacing w:val="12"/>
        </w:rPr>
        <w:t> </w:t>
      </w:r>
      <w:r>
        <w:rPr>
          <w:color w:val="231F20"/>
        </w:rPr>
        <w:t>niệm</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trụ </w:t>
      </w:r>
      <w:r>
        <w:rPr>
          <w:color w:val="231F20"/>
          <w:spacing w:val="-6"/>
        </w:rPr>
        <w:t>ấy, </w:t>
      </w:r>
      <w:r>
        <w:rPr>
          <w:color w:val="231F20"/>
        </w:rPr>
        <w:t>nên A-tỳ-đạt-ma ở nhiều nơi cũng dựa vào ba niệm trụ để tạo luận. Làm sao nhận biết?</w:t>
      </w:r>
    </w:p>
    <w:p>
      <w:pPr>
        <w:pStyle w:val="BodyText"/>
        <w:spacing w:line="273" w:lineRule="auto" w:before="112"/>
        <w:ind w:right="411"/>
      </w:pPr>
      <w:r>
        <w:rPr>
          <w:color w:val="231F20"/>
        </w:rPr>
        <w:t>Như nói: Thế nào là Thân niệm trụ? Nghĩa là tuệ duyên nơi thân. Cho đến: Thế nào là Pháp niệm trụ? Nghĩa là tuệ duyên nơi pháp. Đó gọi là nói về nơi chốn của Niệm trụ tự tánh. Đây tức như nơi Khế kinh đã nói: Có một nẻo đạo v.v…, cho đến nói rộng.</w:t>
      </w:r>
    </w:p>
    <w:p>
      <w:pPr>
        <w:pStyle w:val="BodyText"/>
        <w:spacing w:line="273" w:lineRule="auto" w:before="110"/>
        <w:ind w:right="410"/>
      </w:pPr>
      <w:r>
        <w:rPr>
          <w:color w:val="231F20"/>
        </w:rPr>
        <w:t>Như nói: Thế nào là Thân niệm trụ? Nghĩa là đạo tăng thượng của thân đã sinh thiện hữu lậu, vô lậu. Cho đến: Thế nào là Pháp niệm trụ? Nghĩa là đạo tăng thượng của pháp đã sinh thiện hữu lậu, vô lậu. Đó gọi là nói về nơi chốn của Niệm trụ tương tạp. Đây tức như nơi Khế kinh đã nói: Tự pháp thiện tức là bốn niệm trụ, cho</w:t>
      </w:r>
      <w:r>
        <w:rPr>
          <w:color w:val="231F20"/>
          <w:spacing w:val="-37"/>
        </w:rPr>
        <w:t> </w:t>
      </w:r>
      <w:r>
        <w:rPr>
          <w:color w:val="231F20"/>
        </w:rPr>
        <w:t>đến nói rộng.</w:t>
      </w:r>
    </w:p>
    <w:p>
      <w:pPr>
        <w:pStyle w:val="BodyText"/>
        <w:spacing w:line="273" w:lineRule="auto" w:before="108"/>
        <w:ind w:right="408"/>
      </w:pPr>
      <w:r>
        <w:rPr>
          <w:color w:val="231F20"/>
        </w:rPr>
        <w:t>Như nói: Thế nào là Thân niệm trụ? Nghĩa là mười sắc xứ và sắc thuộc về pháp xứ. Thế nào là Thọ niệm trụ? Nghĩa là sáu </w:t>
      </w:r>
      <w:r>
        <w:rPr>
          <w:color w:val="231F20"/>
          <w:spacing w:val="2"/>
        </w:rPr>
        <w:t>thọ </w:t>
      </w:r>
      <w:r>
        <w:rPr>
          <w:color w:val="231F20"/>
        </w:rPr>
        <w:t>thân. Thế nào là Tâm niệm trụ? Nghĩa là sáu thức thân. Thế nào là Pháp niệm trụ? Nghĩa là không phải sắc pháp xứ, thọ uẩn không gồm thâu. Đó gọi là nói về nơi chốn của Niệm trụ của đối tượng duyên. Đây tức như nơi Khế kinh đã nói: Tất cả các pháp tức là </w:t>
      </w:r>
      <w:r>
        <w:rPr>
          <w:color w:val="231F20"/>
          <w:spacing w:val="2"/>
        </w:rPr>
        <w:t>bốn </w:t>
      </w:r>
      <w:r>
        <w:rPr>
          <w:color w:val="231F20"/>
        </w:rPr>
        <w:t>niệm</w:t>
      </w:r>
      <w:r>
        <w:rPr>
          <w:color w:val="231F20"/>
          <w:spacing w:val="5"/>
        </w:rPr>
        <w:t> </w:t>
      </w:r>
      <w:r>
        <w:rPr>
          <w:color w:val="231F20"/>
        </w:rPr>
        <w:t>trụ.</w:t>
      </w:r>
    </w:p>
    <w:p>
      <w:pPr>
        <w:pStyle w:val="BodyText"/>
        <w:spacing w:before="108"/>
        <w:ind w:left="677" w:firstLine="0"/>
      </w:pPr>
      <w:r>
        <w:rPr>
          <w:color w:val="231F20"/>
        </w:rPr>
        <w:t>Như vậy, nơi A-tỳ-đạt-ma đã nói là tương ưng với Khế kinh.</w:t>
      </w:r>
    </w:p>
    <w:p>
      <w:pPr>
        <w:pStyle w:val="BodyText"/>
        <w:spacing w:before="41"/>
        <w:ind w:firstLine="0"/>
      </w:pPr>
      <w:r>
        <w:rPr>
          <w:color w:val="231F20"/>
        </w:rPr>
        <w:t>Thế nên, trong đây cũng dựa vào ba niệm trụ để tạo luận.</w:t>
      </w:r>
    </w:p>
    <w:p>
      <w:pPr>
        <w:pStyle w:val="BodyText"/>
        <w:spacing w:line="273" w:lineRule="auto" w:before="154"/>
        <w:ind w:right="410"/>
      </w:pPr>
      <w:r>
        <w:rPr>
          <w:i/>
          <w:color w:val="231F20"/>
        </w:rPr>
        <w:t>Hỏi: </w:t>
      </w:r>
      <w:r>
        <w:rPr>
          <w:color w:val="231F20"/>
        </w:rPr>
        <w:t>Đức Thế Tôn vì những hữu tình nào giảng nói về Niệm trụ</w:t>
      </w:r>
      <w:r>
        <w:rPr>
          <w:color w:val="231F20"/>
          <w:spacing w:val="-7"/>
        </w:rPr>
        <w:t> </w:t>
      </w:r>
      <w:r>
        <w:rPr>
          <w:color w:val="231F20"/>
        </w:rPr>
        <w:t>tự</w:t>
      </w:r>
      <w:r>
        <w:rPr>
          <w:color w:val="231F20"/>
          <w:spacing w:val="-6"/>
        </w:rPr>
        <w:t> </w:t>
      </w:r>
      <w:r>
        <w:rPr>
          <w:color w:val="231F20"/>
        </w:rPr>
        <w:t>tánh,</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vì</w:t>
      </w:r>
      <w:r>
        <w:rPr>
          <w:color w:val="231F20"/>
          <w:spacing w:val="-7"/>
        </w:rPr>
        <w:t> </w:t>
      </w:r>
      <w:r>
        <w:rPr>
          <w:color w:val="231F20"/>
        </w:rPr>
        <w:t>những</w:t>
      </w:r>
      <w:r>
        <w:rPr>
          <w:color w:val="231F20"/>
          <w:spacing w:val="-6"/>
        </w:rPr>
        <w:t> </w:t>
      </w:r>
      <w:r>
        <w:rPr>
          <w:color w:val="231F20"/>
        </w:rPr>
        <w:t>hữu</w:t>
      </w:r>
      <w:r>
        <w:rPr>
          <w:color w:val="231F20"/>
          <w:spacing w:val="-6"/>
        </w:rPr>
        <w:t> </w:t>
      </w:r>
      <w:r>
        <w:rPr>
          <w:color w:val="231F20"/>
        </w:rPr>
        <w:t>tình</w:t>
      </w:r>
      <w:r>
        <w:rPr>
          <w:color w:val="231F20"/>
          <w:spacing w:val="-6"/>
        </w:rPr>
        <w:t> </w:t>
      </w:r>
      <w:r>
        <w:rPr>
          <w:color w:val="231F20"/>
        </w:rPr>
        <w:t>nào</w:t>
      </w:r>
      <w:r>
        <w:rPr>
          <w:color w:val="231F20"/>
          <w:spacing w:val="-6"/>
        </w:rPr>
        <w:t> </w:t>
      </w:r>
      <w:r>
        <w:rPr>
          <w:color w:val="231F20"/>
        </w:rPr>
        <w:t>giảng</w:t>
      </w:r>
      <w:r>
        <w:rPr>
          <w:color w:val="231F20"/>
          <w:spacing w:val="-7"/>
        </w:rPr>
        <w:t> </w:t>
      </w:r>
      <w:r>
        <w:rPr>
          <w:color w:val="231F20"/>
        </w:rPr>
        <w:t>nói</w:t>
      </w:r>
      <w:r>
        <w:rPr>
          <w:color w:val="231F20"/>
          <w:spacing w:val="-6"/>
        </w:rPr>
        <w:t> </w:t>
      </w:r>
      <w:r>
        <w:rPr>
          <w:color w:val="231F20"/>
        </w:rPr>
        <w:t>về</w:t>
      </w:r>
      <w:r>
        <w:rPr>
          <w:color w:val="231F20"/>
          <w:spacing w:val="-6"/>
        </w:rPr>
        <w:t> </w:t>
      </w:r>
      <w:r>
        <w:rPr>
          <w:color w:val="231F20"/>
        </w:rPr>
        <w:t>Niệm</w:t>
      </w:r>
      <w:r>
        <w:rPr>
          <w:color w:val="231F20"/>
          <w:spacing w:val="-6"/>
        </w:rPr>
        <w:t> </w:t>
      </w:r>
      <w:r>
        <w:rPr>
          <w:color w:val="231F20"/>
        </w:rPr>
        <w:t>trụ</w:t>
      </w:r>
      <w:r>
        <w:rPr>
          <w:color w:val="231F20"/>
          <w:spacing w:val="-6"/>
        </w:rPr>
        <w:t> </w:t>
      </w:r>
      <w:r>
        <w:rPr>
          <w:color w:val="231F20"/>
        </w:rPr>
        <w:t>của đối tượng duyên?</w:t>
      </w:r>
    </w:p>
    <w:p>
      <w:pPr>
        <w:pStyle w:val="BodyText"/>
        <w:spacing w:line="273" w:lineRule="auto" w:before="111"/>
        <w:ind w:right="411"/>
      </w:pPr>
      <w:r>
        <w:rPr>
          <w:i/>
          <w:color w:val="231F20"/>
        </w:rPr>
        <w:t>Đáp: </w:t>
      </w:r>
      <w:r>
        <w:rPr>
          <w:color w:val="231F20"/>
        </w:rPr>
        <w:t>Do các hữu tình thiếu hiểu biết về ba thứ kia nên giảng nói về ba niệm trụ. Nghĩa là thiếu hiểu biết về Niệm trụ tự tánh, nên vì</w:t>
      </w:r>
      <w:r>
        <w:rPr>
          <w:color w:val="231F20"/>
          <w:spacing w:val="-7"/>
        </w:rPr>
        <w:t> </w:t>
      </w:r>
      <w:r>
        <w:rPr>
          <w:color w:val="231F20"/>
        </w:rPr>
        <w:t>họ</w:t>
      </w:r>
      <w:r>
        <w:rPr>
          <w:color w:val="231F20"/>
          <w:spacing w:val="-6"/>
        </w:rPr>
        <w:t> </w:t>
      </w:r>
      <w:r>
        <w:rPr>
          <w:color w:val="231F20"/>
        </w:rPr>
        <w:t>giảng</w:t>
      </w:r>
      <w:r>
        <w:rPr>
          <w:color w:val="231F20"/>
          <w:spacing w:val="-7"/>
        </w:rPr>
        <w:t> </w:t>
      </w:r>
      <w:r>
        <w:rPr>
          <w:color w:val="231F20"/>
        </w:rPr>
        <w:t>nói</w:t>
      </w:r>
      <w:r>
        <w:rPr>
          <w:color w:val="231F20"/>
          <w:spacing w:val="-6"/>
        </w:rPr>
        <w:t> </w:t>
      </w:r>
      <w:r>
        <w:rPr>
          <w:color w:val="231F20"/>
        </w:rPr>
        <w:t>về</w:t>
      </w:r>
      <w:r>
        <w:rPr>
          <w:color w:val="231F20"/>
          <w:spacing w:val="-7"/>
        </w:rPr>
        <w:t> </w:t>
      </w:r>
      <w:r>
        <w:rPr>
          <w:color w:val="231F20"/>
        </w:rPr>
        <w:t>Niệm</w:t>
      </w:r>
      <w:r>
        <w:rPr>
          <w:color w:val="231F20"/>
          <w:spacing w:val="-7"/>
        </w:rPr>
        <w:t> </w:t>
      </w:r>
      <w:r>
        <w:rPr>
          <w:color w:val="231F20"/>
        </w:rPr>
        <w:t>trụ</w:t>
      </w:r>
      <w:r>
        <w:rPr>
          <w:color w:val="231F20"/>
          <w:spacing w:val="-7"/>
        </w:rPr>
        <w:t> </w:t>
      </w:r>
      <w:r>
        <w:rPr>
          <w:color w:val="231F20"/>
        </w:rPr>
        <w:t>tự</w:t>
      </w:r>
      <w:r>
        <w:rPr>
          <w:color w:val="231F20"/>
          <w:spacing w:val="-6"/>
        </w:rPr>
        <w:t> </w:t>
      </w:r>
      <w:r>
        <w:rPr>
          <w:color w:val="231F20"/>
        </w:rPr>
        <w:t>tánh.</w:t>
      </w:r>
      <w:r>
        <w:rPr>
          <w:color w:val="231F20"/>
          <w:spacing w:val="-7"/>
        </w:rPr>
        <w:t> </w:t>
      </w:r>
      <w:r>
        <w:rPr>
          <w:color w:val="231F20"/>
        </w:rPr>
        <w:t>Cho</w:t>
      </w:r>
      <w:r>
        <w:rPr>
          <w:color w:val="231F20"/>
          <w:spacing w:val="-6"/>
        </w:rPr>
        <w:t> </w:t>
      </w:r>
      <w:r>
        <w:rPr>
          <w:color w:val="231F20"/>
        </w:rPr>
        <w:t>đến</w:t>
      </w:r>
      <w:r>
        <w:rPr>
          <w:color w:val="231F20"/>
          <w:spacing w:val="-6"/>
        </w:rPr>
        <w:t> </w:t>
      </w:r>
      <w:r>
        <w:rPr>
          <w:color w:val="231F20"/>
        </w:rPr>
        <w:t>thiếu</w:t>
      </w:r>
      <w:r>
        <w:rPr>
          <w:color w:val="231F20"/>
          <w:spacing w:val="-7"/>
        </w:rPr>
        <w:t> </w:t>
      </w:r>
      <w:r>
        <w:rPr>
          <w:color w:val="231F20"/>
        </w:rPr>
        <w:t>hiểu</w:t>
      </w:r>
      <w:r>
        <w:rPr>
          <w:color w:val="231F20"/>
          <w:spacing w:val="-6"/>
        </w:rPr>
        <w:t> </w:t>
      </w:r>
      <w:r>
        <w:rPr>
          <w:color w:val="231F20"/>
        </w:rPr>
        <w:t>biết</w:t>
      </w:r>
      <w:r>
        <w:rPr>
          <w:color w:val="231F20"/>
          <w:spacing w:val="-7"/>
        </w:rPr>
        <w:t> </w:t>
      </w:r>
      <w:r>
        <w:rPr>
          <w:color w:val="231F20"/>
        </w:rPr>
        <w:t>về</w:t>
      </w:r>
      <w:r>
        <w:rPr>
          <w:color w:val="231F20"/>
          <w:spacing w:val="-6"/>
        </w:rPr>
        <w:t> </w:t>
      </w:r>
      <w:r>
        <w:rPr>
          <w:color w:val="231F20"/>
        </w:rPr>
        <w:t>Niệm trụ của đối tượng duyên, nên vì họ giảng nói về Niệm trụ của đối tượng duyên.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4"/>
      </w:pPr>
      <w:r>
        <w:rPr>
          <w:color w:val="231F20"/>
        </w:rPr>
        <w:t>Lại nữa, việc hành trì của hữu tình có khác nhau. Nghĩa là vì những người mới tu tập nên giảng nói về Niệm trụ của đối tượng duyên. Vì những người đã hành tập nên giảng nói về Niệm </w:t>
      </w:r>
      <w:r>
        <w:rPr>
          <w:color w:val="231F20"/>
          <w:spacing w:val="2"/>
        </w:rPr>
        <w:t>trụ </w:t>
      </w:r>
      <w:r>
        <w:rPr>
          <w:color w:val="231F20"/>
        </w:rPr>
        <w:t>tương tạp. Vì những người đã tác ý vượt hơn nên giảng nói về Niệm trụ tự</w:t>
      </w:r>
      <w:r>
        <w:rPr>
          <w:color w:val="231F20"/>
          <w:spacing w:val="10"/>
        </w:rPr>
        <w:t> </w:t>
      </w:r>
      <w:r>
        <w:rPr>
          <w:color w:val="231F20"/>
        </w:rPr>
        <w:t>tánh.</w:t>
      </w:r>
    </w:p>
    <w:p>
      <w:pPr>
        <w:pStyle w:val="BodyText"/>
        <w:spacing w:line="276" w:lineRule="auto" w:before="120"/>
        <w:ind w:left="393" w:right="127"/>
      </w:pPr>
      <w:r>
        <w:rPr>
          <w:color w:val="231F20"/>
        </w:rPr>
        <w:t>Lại nữa, sự ưa thích của hữu tình có khác nhau là rộng, lược, vừa.</w:t>
      </w:r>
      <w:r>
        <w:rPr>
          <w:color w:val="231F20"/>
          <w:spacing w:val="-4"/>
        </w:rPr>
        <w:t> </w:t>
      </w:r>
      <w:r>
        <w:rPr>
          <w:color w:val="231F20"/>
        </w:rPr>
        <w:t>Người</w:t>
      </w:r>
      <w:r>
        <w:rPr>
          <w:color w:val="231F20"/>
          <w:spacing w:val="-4"/>
        </w:rPr>
        <w:t> </w:t>
      </w:r>
      <w:r>
        <w:rPr>
          <w:color w:val="231F20"/>
        </w:rPr>
        <w:t>ưa</w:t>
      </w:r>
      <w:r>
        <w:rPr>
          <w:color w:val="231F20"/>
          <w:spacing w:val="-3"/>
        </w:rPr>
        <w:t> </w:t>
      </w:r>
      <w:r>
        <w:rPr>
          <w:color w:val="231F20"/>
        </w:rPr>
        <w:t>thích</w:t>
      </w:r>
      <w:r>
        <w:rPr>
          <w:color w:val="231F20"/>
          <w:spacing w:val="-4"/>
        </w:rPr>
        <w:t> </w:t>
      </w:r>
      <w:r>
        <w:rPr>
          <w:color w:val="231F20"/>
        </w:rPr>
        <w:t>lược</w:t>
      </w:r>
      <w:r>
        <w:rPr>
          <w:color w:val="231F20"/>
          <w:spacing w:val="-3"/>
        </w:rPr>
        <w:t> </w:t>
      </w:r>
      <w:r>
        <w:rPr>
          <w:color w:val="231F20"/>
        </w:rPr>
        <w:t>thì</w:t>
      </w:r>
      <w:r>
        <w:rPr>
          <w:color w:val="231F20"/>
          <w:spacing w:val="-4"/>
        </w:rPr>
        <w:t> </w:t>
      </w:r>
      <w:r>
        <w:rPr>
          <w:color w:val="231F20"/>
        </w:rPr>
        <w:t>vì</w:t>
      </w:r>
      <w:r>
        <w:rPr>
          <w:color w:val="231F20"/>
          <w:spacing w:val="-4"/>
        </w:rPr>
        <w:t> </w:t>
      </w:r>
      <w:r>
        <w:rPr>
          <w:color w:val="231F20"/>
        </w:rPr>
        <w:t>họ</w:t>
      </w:r>
      <w:r>
        <w:rPr>
          <w:color w:val="231F20"/>
          <w:spacing w:val="-3"/>
        </w:rPr>
        <w:t> </w:t>
      </w:r>
      <w:r>
        <w:rPr>
          <w:color w:val="231F20"/>
        </w:rPr>
        <w:t>giảng</w:t>
      </w:r>
      <w:r>
        <w:rPr>
          <w:color w:val="231F20"/>
          <w:spacing w:val="-4"/>
        </w:rPr>
        <w:t> </w:t>
      </w:r>
      <w:r>
        <w:rPr>
          <w:color w:val="231F20"/>
        </w:rPr>
        <w:t>nói</w:t>
      </w:r>
      <w:r>
        <w:rPr>
          <w:color w:val="231F20"/>
          <w:spacing w:val="-3"/>
        </w:rPr>
        <w:t> </w:t>
      </w:r>
      <w:r>
        <w:rPr>
          <w:color w:val="231F20"/>
        </w:rPr>
        <w:t>về</w:t>
      </w:r>
      <w:r>
        <w:rPr>
          <w:color w:val="231F20"/>
          <w:spacing w:val="-4"/>
        </w:rPr>
        <w:t> </w:t>
      </w:r>
      <w:r>
        <w:rPr>
          <w:color w:val="231F20"/>
        </w:rPr>
        <w:t>Niệm</w:t>
      </w:r>
      <w:r>
        <w:rPr>
          <w:color w:val="231F20"/>
          <w:spacing w:val="-3"/>
        </w:rPr>
        <w:t> </w:t>
      </w:r>
      <w:r>
        <w:rPr>
          <w:color w:val="231F20"/>
        </w:rPr>
        <w:t>trụ</w:t>
      </w:r>
      <w:r>
        <w:rPr>
          <w:color w:val="231F20"/>
          <w:spacing w:val="-4"/>
        </w:rPr>
        <w:t> </w:t>
      </w:r>
      <w:r>
        <w:rPr>
          <w:color w:val="231F20"/>
        </w:rPr>
        <w:t>tự</w:t>
      </w:r>
      <w:r>
        <w:rPr>
          <w:color w:val="231F20"/>
          <w:spacing w:val="-4"/>
        </w:rPr>
        <w:t> </w:t>
      </w:r>
      <w:r>
        <w:rPr>
          <w:color w:val="231F20"/>
        </w:rPr>
        <w:t>tánh.</w:t>
      </w:r>
      <w:r>
        <w:rPr>
          <w:color w:val="231F20"/>
          <w:spacing w:val="-3"/>
        </w:rPr>
        <w:t> </w:t>
      </w:r>
      <w:r>
        <w:rPr>
          <w:color w:val="231F20"/>
        </w:rPr>
        <w:t>Kẻ ưa thích vừa thì vì họ giảng nói về Niệm trụ tương tạp. Người ưa thích rộng thì vì họ giảng nói về Niệm trụ của đối tượng</w:t>
      </w:r>
      <w:r>
        <w:rPr>
          <w:color w:val="231F20"/>
          <w:spacing w:val="-4"/>
        </w:rPr>
        <w:t> </w:t>
      </w:r>
      <w:r>
        <w:rPr>
          <w:color w:val="231F20"/>
        </w:rPr>
        <w:t>duyên.</w:t>
      </w:r>
    </w:p>
    <w:p>
      <w:pPr>
        <w:pStyle w:val="BodyText"/>
        <w:spacing w:line="276" w:lineRule="auto" w:before="120"/>
        <w:ind w:left="393" w:right="127"/>
      </w:pPr>
      <w:r>
        <w:rPr>
          <w:color w:val="231F20"/>
        </w:rPr>
        <w:t>Lại</w:t>
      </w:r>
      <w:r>
        <w:rPr>
          <w:color w:val="231F20"/>
          <w:spacing w:val="-13"/>
        </w:rPr>
        <w:t> </w:t>
      </w:r>
      <w:r>
        <w:rPr>
          <w:color w:val="231F20"/>
        </w:rPr>
        <w:t>nữa,</w:t>
      </w:r>
      <w:r>
        <w:rPr>
          <w:color w:val="231F20"/>
          <w:spacing w:val="-12"/>
        </w:rPr>
        <w:t> </w:t>
      </w:r>
      <w:r>
        <w:rPr>
          <w:color w:val="231F20"/>
        </w:rPr>
        <w:t>căn</w:t>
      </w:r>
      <w:r>
        <w:rPr>
          <w:color w:val="231F20"/>
          <w:spacing w:val="-12"/>
        </w:rPr>
        <w:t> </w:t>
      </w:r>
      <w:r>
        <w:rPr>
          <w:color w:val="231F20"/>
        </w:rPr>
        <w:t>tánh</w:t>
      </w:r>
      <w:r>
        <w:rPr>
          <w:color w:val="231F20"/>
          <w:spacing w:val="-12"/>
        </w:rPr>
        <w:t> </w:t>
      </w:r>
      <w:r>
        <w:rPr>
          <w:color w:val="231F20"/>
        </w:rPr>
        <w:t>của</w:t>
      </w:r>
      <w:r>
        <w:rPr>
          <w:color w:val="231F20"/>
          <w:spacing w:val="-13"/>
        </w:rPr>
        <w:t> </w:t>
      </w:r>
      <w:r>
        <w:rPr>
          <w:color w:val="231F20"/>
        </w:rPr>
        <w:t>hữu</w:t>
      </w:r>
      <w:r>
        <w:rPr>
          <w:color w:val="231F20"/>
          <w:spacing w:val="-12"/>
        </w:rPr>
        <w:t> </w:t>
      </w:r>
      <w:r>
        <w:rPr>
          <w:color w:val="231F20"/>
        </w:rPr>
        <w:t>tình</w:t>
      </w:r>
      <w:r>
        <w:rPr>
          <w:color w:val="231F20"/>
          <w:spacing w:val="-12"/>
        </w:rPr>
        <w:t> </w:t>
      </w:r>
      <w:r>
        <w:rPr>
          <w:color w:val="231F20"/>
        </w:rPr>
        <w:t>có</w:t>
      </w:r>
      <w:r>
        <w:rPr>
          <w:color w:val="231F20"/>
          <w:spacing w:val="-12"/>
        </w:rPr>
        <w:t> </w:t>
      </w:r>
      <w:r>
        <w:rPr>
          <w:color w:val="231F20"/>
        </w:rPr>
        <w:t>khác</w:t>
      </w:r>
      <w:r>
        <w:rPr>
          <w:color w:val="231F20"/>
          <w:spacing w:val="-12"/>
        </w:rPr>
        <w:t> </w:t>
      </w:r>
      <w:r>
        <w:rPr>
          <w:color w:val="231F20"/>
        </w:rPr>
        <w:t>nhau,</w:t>
      </w:r>
      <w:r>
        <w:rPr>
          <w:color w:val="231F20"/>
          <w:spacing w:val="-13"/>
        </w:rPr>
        <w:t> </w:t>
      </w:r>
      <w:r>
        <w:rPr>
          <w:color w:val="231F20"/>
        </w:rPr>
        <w:t>là</w:t>
      </w:r>
      <w:r>
        <w:rPr>
          <w:color w:val="231F20"/>
          <w:spacing w:val="-12"/>
        </w:rPr>
        <w:t> </w:t>
      </w:r>
      <w:r>
        <w:rPr>
          <w:color w:val="231F20"/>
        </w:rPr>
        <w:t>lợi,</w:t>
      </w:r>
      <w:r>
        <w:rPr>
          <w:color w:val="231F20"/>
          <w:spacing w:val="-12"/>
        </w:rPr>
        <w:t> </w:t>
      </w:r>
      <w:r>
        <w:rPr>
          <w:color w:val="231F20"/>
        </w:rPr>
        <w:t>vừa,</w:t>
      </w:r>
      <w:r>
        <w:rPr>
          <w:color w:val="231F20"/>
          <w:spacing w:val="-12"/>
        </w:rPr>
        <w:t> </w:t>
      </w:r>
      <w:r>
        <w:rPr>
          <w:color w:val="231F20"/>
        </w:rPr>
        <w:t>độn.</w:t>
      </w:r>
      <w:r>
        <w:rPr>
          <w:color w:val="231F20"/>
          <w:spacing w:val="-17"/>
        </w:rPr>
        <w:t> </w:t>
      </w:r>
      <w:r>
        <w:rPr>
          <w:color w:val="231F20"/>
        </w:rPr>
        <w:t>Vì những người lợi căn nên giảng nói về Niệm trụ tự tánh. Vì những</w:t>
      </w:r>
      <w:r>
        <w:rPr>
          <w:color w:val="231F20"/>
          <w:spacing w:val="-37"/>
        </w:rPr>
        <w:t> </w:t>
      </w:r>
      <w:r>
        <w:rPr>
          <w:color w:val="231F20"/>
        </w:rPr>
        <w:t>kẻ căn tánh vừa nên giảng nói về Niệm trụ tương tạp. Vì những kẻ độn căn nên giảng nói về Niệm trụ của đối tượng</w:t>
      </w:r>
      <w:r>
        <w:rPr>
          <w:color w:val="231F20"/>
          <w:spacing w:val="-2"/>
        </w:rPr>
        <w:t> </w:t>
      </w:r>
      <w:r>
        <w:rPr>
          <w:color w:val="231F20"/>
        </w:rPr>
        <w:t>duyên.</w:t>
      </w:r>
    </w:p>
    <w:p>
      <w:pPr>
        <w:pStyle w:val="BodyText"/>
        <w:spacing w:line="276" w:lineRule="auto" w:before="119"/>
        <w:ind w:left="393" w:right="128"/>
      </w:pPr>
      <w:r>
        <w:rPr>
          <w:color w:val="231F20"/>
        </w:rPr>
        <w:t>Lại nữa, hữu tình về trí có khác nhau. Nghĩa là trí do khai phát sinh, trí do phân biệt sinh, trí do dẫn dắt sinh. Vì những người có  trí do khai phát sinh nên giảng nói về Niệm trụ tự tánh. Vì những người có trí do phân biệt sinh nên giảng nói về Niệm trụ tương tạp. Vì</w:t>
      </w:r>
      <w:r>
        <w:rPr>
          <w:color w:val="231F20"/>
          <w:spacing w:val="-6"/>
        </w:rPr>
        <w:t> </w:t>
      </w:r>
      <w:r>
        <w:rPr>
          <w:color w:val="231F20"/>
        </w:rPr>
        <w:t>những</w:t>
      </w:r>
      <w:r>
        <w:rPr>
          <w:color w:val="231F20"/>
          <w:spacing w:val="-5"/>
        </w:rPr>
        <w:t> </w:t>
      </w:r>
      <w:r>
        <w:rPr>
          <w:color w:val="231F20"/>
        </w:rPr>
        <w:t>kẻ</w:t>
      </w:r>
      <w:r>
        <w:rPr>
          <w:color w:val="231F20"/>
          <w:spacing w:val="-6"/>
        </w:rPr>
        <w:t> </w:t>
      </w:r>
      <w:r>
        <w:rPr>
          <w:color w:val="231F20"/>
        </w:rPr>
        <w:t>có</w:t>
      </w:r>
      <w:r>
        <w:rPr>
          <w:color w:val="231F20"/>
          <w:spacing w:val="-5"/>
        </w:rPr>
        <w:t> </w:t>
      </w:r>
      <w:r>
        <w:rPr>
          <w:color w:val="231F20"/>
        </w:rPr>
        <w:t>trí</w:t>
      </w:r>
      <w:r>
        <w:rPr>
          <w:color w:val="231F20"/>
          <w:spacing w:val="-6"/>
        </w:rPr>
        <w:t> </w:t>
      </w:r>
      <w:r>
        <w:rPr>
          <w:color w:val="231F20"/>
        </w:rPr>
        <w:t>do</w:t>
      </w:r>
      <w:r>
        <w:rPr>
          <w:color w:val="231F20"/>
          <w:spacing w:val="-5"/>
        </w:rPr>
        <w:t> </w:t>
      </w:r>
      <w:r>
        <w:rPr>
          <w:color w:val="231F20"/>
        </w:rPr>
        <w:t>dẫn</w:t>
      </w:r>
      <w:r>
        <w:rPr>
          <w:color w:val="231F20"/>
          <w:spacing w:val="-5"/>
        </w:rPr>
        <w:t> </w:t>
      </w:r>
      <w:r>
        <w:rPr>
          <w:color w:val="231F20"/>
        </w:rPr>
        <w:t>dắt</w:t>
      </w:r>
      <w:r>
        <w:rPr>
          <w:color w:val="231F20"/>
          <w:spacing w:val="-6"/>
        </w:rPr>
        <w:t> </w:t>
      </w:r>
      <w:r>
        <w:rPr>
          <w:color w:val="231F20"/>
        </w:rPr>
        <w:t>sinh</w:t>
      </w:r>
      <w:r>
        <w:rPr>
          <w:color w:val="231F20"/>
          <w:spacing w:val="-5"/>
        </w:rPr>
        <w:t> </w:t>
      </w:r>
      <w:r>
        <w:rPr>
          <w:color w:val="231F20"/>
        </w:rPr>
        <w:t>nên</w:t>
      </w:r>
      <w:r>
        <w:rPr>
          <w:color w:val="231F20"/>
          <w:spacing w:val="-6"/>
        </w:rPr>
        <w:t> </w:t>
      </w:r>
      <w:r>
        <w:rPr>
          <w:color w:val="231F20"/>
        </w:rPr>
        <w:t>giảng</w:t>
      </w:r>
      <w:r>
        <w:rPr>
          <w:color w:val="231F20"/>
          <w:spacing w:val="-5"/>
        </w:rPr>
        <w:t> </w:t>
      </w:r>
      <w:r>
        <w:rPr>
          <w:color w:val="231F20"/>
        </w:rPr>
        <w:t>nói</w:t>
      </w:r>
      <w:r>
        <w:rPr>
          <w:color w:val="231F20"/>
          <w:spacing w:val="-6"/>
        </w:rPr>
        <w:t> </w:t>
      </w:r>
      <w:r>
        <w:rPr>
          <w:color w:val="231F20"/>
        </w:rPr>
        <w:t>về</w:t>
      </w:r>
      <w:r>
        <w:rPr>
          <w:color w:val="231F20"/>
          <w:spacing w:val="-5"/>
        </w:rPr>
        <w:t> </w:t>
      </w:r>
      <w:r>
        <w:rPr>
          <w:color w:val="231F20"/>
        </w:rPr>
        <w:t>Niệm</w:t>
      </w:r>
      <w:r>
        <w:rPr>
          <w:color w:val="231F20"/>
          <w:spacing w:val="-5"/>
        </w:rPr>
        <w:t> </w:t>
      </w:r>
      <w:r>
        <w:rPr>
          <w:color w:val="231F20"/>
        </w:rPr>
        <w:t>trụ</w:t>
      </w:r>
      <w:r>
        <w:rPr>
          <w:color w:val="231F20"/>
          <w:spacing w:val="-6"/>
        </w:rPr>
        <w:t> </w:t>
      </w:r>
      <w:r>
        <w:rPr>
          <w:color w:val="231F20"/>
        </w:rPr>
        <w:t>của</w:t>
      </w:r>
      <w:r>
        <w:rPr>
          <w:color w:val="231F20"/>
          <w:spacing w:val="-5"/>
        </w:rPr>
        <w:t> </w:t>
      </w:r>
      <w:r>
        <w:rPr>
          <w:color w:val="231F20"/>
        </w:rPr>
        <w:t>đối tượng duyên.</w:t>
      </w:r>
    </w:p>
    <w:p>
      <w:pPr>
        <w:pStyle w:val="BodyText"/>
        <w:spacing w:line="276" w:lineRule="auto" w:before="120"/>
        <w:ind w:left="393" w:right="128"/>
      </w:pPr>
      <w:r>
        <w:rPr>
          <w:color w:val="231F20"/>
        </w:rPr>
        <w:t>Do những hữu tình được hóa độ như thế, nên Đức Phật thuyết giảng về ba niệm trụ ấy.</w:t>
      </w:r>
    </w:p>
    <w:p>
      <w:pPr>
        <w:pStyle w:val="BodyText"/>
        <w:spacing w:before="120"/>
        <w:ind w:left="960" w:firstLine="0"/>
      </w:pPr>
      <w:r>
        <w:rPr>
          <w:i/>
          <w:color w:val="231F20"/>
        </w:rPr>
        <w:t>Hỏi: </w:t>
      </w:r>
      <w:r>
        <w:rPr>
          <w:color w:val="231F20"/>
        </w:rPr>
        <w:t>Ba niệm trụ này thứ nào đoạn trừ phiền não?</w:t>
      </w:r>
    </w:p>
    <w:p>
      <w:pPr>
        <w:pStyle w:val="BodyText"/>
        <w:spacing w:line="276" w:lineRule="auto" w:before="164"/>
        <w:ind w:left="393" w:right="128"/>
      </w:pPr>
      <w:r>
        <w:rPr>
          <w:i/>
          <w:color w:val="231F20"/>
        </w:rPr>
        <w:t>Đáp:</w:t>
      </w:r>
      <w:r>
        <w:rPr>
          <w:i/>
          <w:color w:val="231F20"/>
          <w:spacing w:val="-16"/>
        </w:rPr>
        <w:t> </w:t>
      </w:r>
      <w:r>
        <w:rPr>
          <w:color w:val="231F20"/>
        </w:rPr>
        <w:t>Chỉ</w:t>
      </w:r>
      <w:r>
        <w:rPr>
          <w:color w:val="231F20"/>
          <w:spacing w:val="-16"/>
        </w:rPr>
        <w:t> </w:t>
      </w:r>
      <w:r>
        <w:rPr>
          <w:color w:val="231F20"/>
        </w:rPr>
        <w:t>niệm</w:t>
      </w:r>
      <w:r>
        <w:rPr>
          <w:color w:val="231F20"/>
          <w:spacing w:val="-16"/>
        </w:rPr>
        <w:t> </w:t>
      </w:r>
      <w:r>
        <w:rPr>
          <w:color w:val="231F20"/>
        </w:rPr>
        <w:t>trụ</w:t>
      </w:r>
      <w:r>
        <w:rPr>
          <w:color w:val="231F20"/>
          <w:spacing w:val="-16"/>
        </w:rPr>
        <w:t> </w:t>
      </w:r>
      <w:r>
        <w:rPr>
          <w:color w:val="231F20"/>
        </w:rPr>
        <w:t>tương</w:t>
      </w:r>
      <w:r>
        <w:rPr>
          <w:color w:val="231F20"/>
          <w:spacing w:val="-17"/>
        </w:rPr>
        <w:t> </w:t>
      </w:r>
      <w:r>
        <w:rPr>
          <w:color w:val="231F20"/>
        </w:rPr>
        <w:t>tạp</w:t>
      </w:r>
      <w:r>
        <w:rPr>
          <w:color w:val="231F20"/>
          <w:spacing w:val="-16"/>
        </w:rPr>
        <w:t> </w:t>
      </w:r>
      <w:r>
        <w:rPr>
          <w:color w:val="231F20"/>
        </w:rPr>
        <w:t>là</w:t>
      </w:r>
      <w:r>
        <w:rPr>
          <w:color w:val="231F20"/>
          <w:spacing w:val="-16"/>
        </w:rPr>
        <w:t> </w:t>
      </w:r>
      <w:r>
        <w:rPr>
          <w:color w:val="231F20"/>
        </w:rPr>
        <w:t>có</w:t>
      </w:r>
      <w:r>
        <w:rPr>
          <w:color w:val="231F20"/>
          <w:spacing w:val="-16"/>
        </w:rPr>
        <w:t> </w:t>
      </w:r>
      <w:r>
        <w:rPr>
          <w:color w:val="231F20"/>
        </w:rPr>
        <w:t>thể</w:t>
      </w:r>
      <w:r>
        <w:rPr>
          <w:color w:val="231F20"/>
          <w:spacing w:val="-17"/>
        </w:rPr>
        <w:t> </w:t>
      </w:r>
      <w:r>
        <w:rPr>
          <w:color w:val="231F20"/>
        </w:rPr>
        <w:t>đoạn</w:t>
      </w:r>
      <w:r>
        <w:rPr>
          <w:color w:val="231F20"/>
          <w:spacing w:val="-17"/>
        </w:rPr>
        <w:t> </w:t>
      </w:r>
      <w:r>
        <w:rPr>
          <w:color w:val="231F20"/>
        </w:rPr>
        <w:t>trừ</w:t>
      </w:r>
      <w:r>
        <w:rPr>
          <w:color w:val="231F20"/>
          <w:spacing w:val="-16"/>
        </w:rPr>
        <w:t> </w:t>
      </w:r>
      <w:r>
        <w:rPr>
          <w:color w:val="231F20"/>
        </w:rPr>
        <w:t>phiền</w:t>
      </w:r>
      <w:r>
        <w:rPr>
          <w:color w:val="231F20"/>
          <w:spacing w:val="-16"/>
        </w:rPr>
        <w:t> </w:t>
      </w:r>
      <w:r>
        <w:rPr>
          <w:color w:val="231F20"/>
        </w:rPr>
        <w:t>não,</w:t>
      </w:r>
      <w:r>
        <w:rPr>
          <w:color w:val="231F20"/>
          <w:spacing w:val="-16"/>
        </w:rPr>
        <w:t> </w:t>
      </w:r>
      <w:r>
        <w:rPr>
          <w:color w:val="231F20"/>
        </w:rPr>
        <w:t>không phải thứ khác.</w:t>
      </w:r>
    </w:p>
    <w:p>
      <w:pPr>
        <w:pStyle w:val="BodyText"/>
        <w:spacing w:before="119"/>
        <w:ind w:left="960" w:firstLine="0"/>
      </w:pPr>
      <w:r>
        <w:rPr>
          <w:i/>
          <w:color w:val="231F20"/>
        </w:rPr>
        <w:t>Hỏi: </w:t>
      </w:r>
      <w:r>
        <w:rPr>
          <w:color w:val="231F20"/>
        </w:rPr>
        <w:t>Vì sao niệm trụ tự tánh không thể đoạn trừ phiền não?</w:t>
      </w:r>
    </w:p>
    <w:p>
      <w:pPr>
        <w:pStyle w:val="BodyText"/>
        <w:spacing w:line="276" w:lineRule="auto" w:before="164"/>
        <w:ind w:left="393" w:right="128"/>
      </w:pPr>
      <w:r>
        <w:rPr>
          <w:i/>
          <w:color w:val="231F20"/>
        </w:rPr>
        <w:t>Đáp:</w:t>
      </w:r>
      <w:r>
        <w:rPr>
          <w:i/>
          <w:color w:val="231F20"/>
          <w:spacing w:val="-13"/>
        </w:rPr>
        <w:t> </w:t>
      </w:r>
      <w:r>
        <w:rPr>
          <w:color w:val="231F20"/>
        </w:rPr>
        <w:t>Vì</w:t>
      </w:r>
      <w:r>
        <w:rPr>
          <w:color w:val="231F20"/>
          <w:spacing w:val="-8"/>
        </w:rPr>
        <w:t> </w:t>
      </w:r>
      <w:r>
        <w:rPr>
          <w:color w:val="231F20"/>
        </w:rPr>
        <w:t>nếu</w:t>
      </w:r>
      <w:r>
        <w:rPr>
          <w:color w:val="231F20"/>
          <w:spacing w:val="-9"/>
        </w:rPr>
        <w:t> </w:t>
      </w:r>
      <w:r>
        <w:rPr>
          <w:color w:val="231F20"/>
        </w:rPr>
        <w:t>lìa</w:t>
      </w:r>
      <w:r>
        <w:rPr>
          <w:color w:val="231F20"/>
          <w:spacing w:val="-8"/>
        </w:rPr>
        <w:t> </w:t>
      </w:r>
      <w:r>
        <w:rPr>
          <w:color w:val="231F20"/>
        </w:rPr>
        <w:t>sự</w:t>
      </w:r>
      <w:r>
        <w:rPr>
          <w:color w:val="231F20"/>
          <w:spacing w:val="-8"/>
        </w:rPr>
        <w:t> </w:t>
      </w:r>
      <w:r>
        <w:rPr>
          <w:color w:val="231F20"/>
        </w:rPr>
        <w:t>việc</w:t>
      </w:r>
      <w:r>
        <w:rPr>
          <w:color w:val="231F20"/>
          <w:spacing w:val="-9"/>
        </w:rPr>
        <w:t> </w:t>
      </w:r>
      <w:r>
        <w:rPr>
          <w:color w:val="231F20"/>
        </w:rPr>
        <w:t>trợ</w:t>
      </w:r>
      <w:r>
        <w:rPr>
          <w:color w:val="231F20"/>
          <w:spacing w:val="-8"/>
        </w:rPr>
        <w:t> </w:t>
      </w:r>
      <w:r>
        <w:rPr>
          <w:color w:val="231F20"/>
        </w:rPr>
        <w:t>giúp,</w:t>
      </w:r>
      <w:r>
        <w:rPr>
          <w:color w:val="231F20"/>
          <w:spacing w:val="-8"/>
        </w:rPr>
        <w:t> </w:t>
      </w:r>
      <w:r>
        <w:rPr>
          <w:color w:val="231F20"/>
        </w:rPr>
        <w:t>chỉ</w:t>
      </w:r>
      <w:r>
        <w:rPr>
          <w:color w:val="231F20"/>
          <w:spacing w:val="-9"/>
        </w:rPr>
        <w:t> </w:t>
      </w:r>
      <w:r>
        <w:rPr>
          <w:color w:val="231F20"/>
        </w:rPr>
        <w:t>mỗi</w:t>
      </w:r>
      <w:r>
        <w:rPr>
          <w:color w:val="231F20"/>
          <w:spacing w:val="-8"/>
        </w:rPr>
        <w:t> </w:t>
      </w:r>
      <w:r>
        <w:rPr>
          <w:color w:val="231F20"/>
        </w:rPr>
        <w:t>tuệ</w:t>
      </w:r>
      <w:r>
        <w:rPr>
          <w:color w:val="231F20"/>
          <w:spacing w:val="-8"/>
        </w:rPr>
        <w:t> </w:t>
      </w:r>
      <w:r>
        <w:rPr>
          <w:color w:val="231F20"/>
        </w:rPr>
        <w:t>thì</w:t>
      </w:r>
      <w:r>
        <w:rPr>
          <w:color w:val="231F20"/>
          <w:spacing w:val="-9"/>
        </w:rPr>
        <w:t> </w:t>
      </w:r>
      <w:r>
        <w:rPr>
          <w:color w:val="231F20"/>
        </w:rPr>
        <w:t>không</w:t>
      </w:r>
      <w:r>
        <w:rPr>
          <w:color w:val="231F20"/>
          <w:spacing w:val="-8"/>
        </w:rPr>
        <w:t> </w:t>
      </w:r>
      <w:r>
        <w:rPr>
          <w:color w:val="231F20"/>
        </w:rPr>
        <w:t>thể</w:t>
      </w:r>
      <w:r>
        <w:rPr>
          <w:color w:val="231F20"/>
          <w:spacing w:val="-8"/>
        </w:rPr>
        <w:t> </w:t>
      </w:r>
      <w:r>
        <w:rPr>
          <w:color w:val="231F20"/>
        </w:rPr>
        <w:t>đoạn trừ phiền não.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i/>
          <w:color w:val="231F20"/>
        </w:rPr>
        <w:t>Hỏi: </w:t>
      </w:r>
      <w:r>
        <w:rPr>
          <w:color w:val="231F20"/>
        </w:rPr>
        <w:t>Vì sao niệm trụ của đối tượng duyên không thể đoạn trừ phiền não?</w:t>
      </w:r>
    </w:p>
    <w:p>
      <w:pPr>
        <w:pStyle w:val="BodyText"/>
        <w:spacing w:line="276" w:lineRule="auto" w:before="127"/>
        <w:ind w:right="410"/>
      </w:pPr>
      <w:r>
        <w:rPr>
          <w:i/>
          <w:color w:val="231F20"/>
        </w:rPr>
        <w:t>Đáp: </w:t>
      </w:r>
      <w:r>
        <w:rPr>
          <w:color w:val="231F20"/>
        </w:rPr>
        <w:t>Vì tác ý của niệm trụ này phân tán khắp, chỉ có tác ý</w:t>
      </w:r>
      <w:r>
        <w:rPr>
          <w:color w:val="231F20"/>
          <w:spacing w:val="-38"/>
        </w:rPr>
        <w:t> </w:t>
      </w:r>
      <w:r>
        <w:rPr>
          <w:color w:val="231F20"/>
        </w:rPr>
        <w:t>tóm lược chung về đối tượng duyên mới có thể đoạn trừ phiền</w:t>
      </w:r>
      <w:r>
        <w:rPr>
          <w:color w:val="231F20"/>
          <w:spacing w:val="-2"/>
        </w:rPr>
        <w:t> </w:t>
      </w:r>
      <w:r>
        <w:rPr>
          <w:color w:val="231F20"/>
        </w:rPr>
        <w:t>não.</w:t>
      </w:r>
    </w:p>
    <w:p>
      <w:pPr>
        <w:pStyle w:val="BodyText"/>
        <w:spacing w:before="127"/>
        <w:ind w:left="677" w:firstLine="0"/>
      </w:pPr>
      <w:r>
        <w:rPr>
          <w:i/>
          <w:color w:val="231F20"/>
        </w:rPr>
        <w:t>Hỏi: </w:t>
      </w:r>
      <w:r>
        <w:rPr>
          <w:color w:val="231F20"/>
        </w:rPr>
        <w:t>Vì sao niệm trụ tương tạp có thể đoạn trừ phiền não?</w:t>
      </w:r>
    </w:p>
    <w:p>
      <w:pPr>
        <w:pStyle w:val="BodyText"/>
        <w:spacing w:line="276" w:lineRule="auto" w:before="171"/>
        <w:ind w:right="411"/>
      </w:pPr>
      <w:r>
        <w:rPr>
          <w:i/>
          <w:color w:val="231F20"/>
        </w:rPr>
        <w:t>Đáp:</w:t>
      </w:r>
      <w:r>
        <w:rPr>
          <w:i/>
          <w:color w:val="231F20"/>
          <w:spacing w:val="-14"/>
        </w:rPr>
        <w:t> </w:t>
      </w:r>
      <w:r>
        <w:rPr>
          <w:color w:val="231F20"/>
        </w:rPr>
        <w:t>Do</w:t>
      </w:r>
      <w:r>
        <w:rPr>
          <w:color w:val="231F20"/>
          <w:spacing w:val="-13"/>
        </w:rPr>
        <w:t> </w:t>
      </w:r>
      <w:r>
        <w:rPr>
          <w:color w:val="231F20"/>
        </w:rPr>
        <w:t>niệm</w:t>
      </w:r>
      <w:r>
        <w:rPr>
          <w:color w:val="231F20"/>
          <w:spacing w:val="-13"/>
        </w:rPr>
        <w:t> </w:t>
      </w:r>
      <w:r>
        <w:rPr>
          <w:color w:val="231F20"/>
        </w:rPr>
        <w:t>trụ</w:t>
      </w:r>
      <w:r>
        <w:rPr>
          <w:color w:val="231F20"/>
          <w:spacing w:val="-14"/>
        </w:rPr>
        <w:t> </w:t>
      </w:r>
      <w:r>
        <w:rPr>
          <w:color w:val="231F20"/>
        </w:rPr>
        <w:t>này</w:t>
      </w:r>
      <w:r>
        <w:rPr>
          <w:color w:val="231F20"/>
          <w:spacing w:val="-13"/>
        </w:rPr>
        <w:t> </w:t>
      </w:r>
      <w:r>
        <w:rPr>
          <w:color w:val="231F20"/>
        </w:rPr>
        <w:t>gồm</w:t>
      </w:r>
      <w:r>
        <w:rPr>
          <w:color w:val="231F20"/>
          <w:spacing w:val="-13"/>
        </w:rPr>
        <w:t> </w:t>
      </w:r>
      <w:r>
        <w:rPr>
          <w:color w:val="231F20"/>
        </w:rPr>
        <w:t>đủ</w:t>
      </w:r>
      <w:r>
        <w:rPr>
          <w:color w:val="231F20"/>
          <w:spacing w:val="-14"/>
        </w:rPr>
        <w:t> </w:t>
      </w:r>
      <w:r>
        <w:rPr>
          <w:color w:val="231F20"/>
        </w:rPr>
        <w:t>hai</w:t>
      </w:r>
      <w:r>
        <w:rPr>
          <w:color w:val="231F20"/>
          <w:spacing w:val="-13"/>
        </w:rPr>
        <w:t> </w:t>
      </w:r>
      <w:r>
        <w:rPr>
          <w:color w:val="231F20"/>
        </w:rPr>
        <w:t>duyên:</w:t>
      </w:r>
      <w:r>
        <w:rPr>
          <w:color w:val="231F20"/>
          <w:spacing w:val="-13"/>
        </w:rPr>
        <w:t> </w:t>
      </w:r>
      <w:r>
        <w:rPr>
          <w:color w:val="231F20"/>
        </w:rPr>
        <w:t>Là</w:t>
      </w:r>
      <w:r>
        <w:rPr>
          <w:color w:val="231F20"/>
          <w:spacing w:val="-13"/>
        </w:rPr>
        <w:t> </w:t>
      </w:r>
      <w:r>
        <w:rPr>
          <w:color w:val="231F20"/>
        </w:rPr>
        <w:t>thâu</w:t>
      </w:r>
      <w:r>
        <w:rPr>
          <w:color w:val="231F20"/>
          <w:spacing w:val="-14"/>
        </w:rPr>
        <w:t> </w:t>
      </w:r>
      <w:r>
        <w:rPr>
          <w:color w:val="231F20"/>
        </w:rPr>
        <w:t>nhận,</w:t>
      </w:r>
      <w:r>
        <w:rPr>
          <w:color w:val="231F20"/>
          <w:spacing w:val="-13"/>
        </w:rPr>
        <w:t> </w:t>
      </w:r>
      <w:r>
        <w:rPr>
          <w:color w:val="231F20"/>
        </w:rPr>
        <w:t>trợ</w:t>
      </w:r>
      <w:r>
        <w:rPr>
          <w:color w:val="231F20"/>
          <w:spacing w:val="-13"/>
        </w:rPr>
        <w:t> </w:t>
      </w:r>
      <w:r>
        <w:rPr>
          <w:color w:val="231F20"/>
        </w:rPr>
        <w:t>giúp cùng tác ý tóm lược chung về đối tượng duyên.</w:t>
      </w:r>
    </w:p>
    <w:p>
      <w:pPr>
        <w:pStyle w:val="BodyText"/>
        <w:spacing w:before="127"/>
        <w:ind w:left="677" w:firstLine="0"/>
      </w:pPr>
      <w:r>
        <w:rPr>
          <w:i/>
          <w:color w:val="231F20"/>
        </w:rPr>
        <w:t>Hỏi: </w:t>
      </w:r>
      <w:r>
        <w:rPr>
          <w:color w:val="231F20"/>
        </w:rPr>
        <w:t>Nếu như vậy tu các niệm trụ khác nên thành vô dụng chăng?</w:t>
      </w:r>
    </w:p>
    <w:p>
      <w:pPr>
        <w:pStyle w:val="BodyText"/>
        <w:spacing w:line="276" w:lineRule="auto" w:before="171"/>
        <w:ind w:right="411"/>
      </w:pPr>
      <w:r>
        <w:rPr>
          <w:i/>
          <w:color w:val="231F20"/>
        </w:rPr>
        <w:t>Đáp: </w:t>
      </w:r>
      <w:r>
        <w:rPr>
          <w:color w:val="231F20"/>
        </w:rPr>
        <w:t>Những niệm trụ ấy có thể dẫn phát niệm trụ tương tạp, không phải là vô dụng.</w:t>
      </w:r>
    </w:p>
    <w:p>
      <w:pPr>
        <w:pStyle w:val="BodyText"/>
        <w:spacing w:line="276" w:lineRule="auto" w:before="127"/>
        <w:ind w:right="410"/>
      </w:pPr>
      <w:r>
        <w:rPr>
          <w:color w:val="231F20"/>
        </w:rPr>
        <w:t>Có thuyết nói: Đoạn trừ có hai thứ: 1. Đoạn trừ tạm thời. 2. Đoạn trừ rốt ráo. </w:t>
      </w:r>
      <w:r>
        <w:rPr>
          <w:color w:val="231F20"/>
          <w:spacing w:val="-5"/>
        </w:rPr>
        <w:t>Tu </w:t>
      </w:r>
      <w:r>
        <w:rPr>
          <w:color w:val="231F20"/>
        </w:rPr>
        <w:t>các niệm trụ khác có thể đoạn trừ tạm thời, nên không phải là vô dụng.</w:t>
      </w:r>
    </w:p>
    <w:p>
      <w:pPr>
        <w:pStyle w:val="BodyText"/>
        <w:spacing w:line="276" w:lineRule="auto" w:before="128"/>
        <w:ind w:right="410"/>
      </w:pPr>
      <w:r>
        <w:rPr>
          <w:color w:val="231F20"/>
        </w:rPr>
        <w:t>Niệm trụ tương tạp lại có ba thứ: Nghĩa là do văn, tư, tu tạo thành có khác nhau.</w:t>
      </w:r>
    </w:p>
    <w:p>
      <w:pPr>
        <w:pStyle w:val="BodyText"/>
        <w:spacing w:before="127"/>
        <w:ind w:left="677" w:firstLine="0"/>
      </w:pPr>
      <w:r>
        <w:rPr>
          <w:i/>
          <w:color w:val="231F20"/>
        </w:rPr>
        <w:t>Hỏi: </w:t>
      </w:r>
      <w:r>
        <w:rPr>
          <w:color w:val="231F20"/>
        </w:rPr>
        <w:t>Ba thứ này thứ nào có thể đoạn trừ phiền não?</w:t>
      </w:r>
    </w:p>
    <w:p>
      <w:pPr>
        <w:pStyle w:val="BodyText"/>
        <w:spacing w:line="276" w:lineRule="auto" w:before="171"/>
        <w:ind w:right="411"/>
      </w:pPr>
      <w:r>
        <w:rPr>
          <w:i/>
          <w:color w:val="231F20"/>
        </w:rPr>
        <w:t>Đáp:</w:t>
      </w:r>
      <w:r>
        <w:rPr>
          <w:i/>
          <w:color w:val="231F20"/>
          <w:spacing w:val="-16"/>
        </w:rPr>
        <w:t> </w:t>
      </w:r>
      <w:r>
        <w:rPr>
          <w:color w:val="231F20"/>
        </w:rPr>
        <w:t>Thứ</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tạo</w:t>
      </w:r>
      <w:r>
        <w:rPr>
          <w:color w:val="231F20"/>
          <w:spacing w:val="-11"/>
        </w:rPr>
        <w:t> </w:t>
      </w:r>
      <w:r>
        <w:rPr>
          <w:color w:val="231F20"/>
        </w:rPr>
        <w:t>thành</w:t>
      </w:r>
      <w:r>
        <w:rPr>
          <w:color w:val="231F20"/>
          <w:spacing w:val="-10"/>
        </w:rPr>
        <w:t> </w:t>
      </w:r>
      <w:r>
        <w:rPr>
          <w:color w:val="231F20"/>
        </w:rPr>
        <w:t>có</w:t>
      </w:r>
      <w:r>
        <w:rPr>
          <w:color w:val="231F20"/>
          <w:spacing w:val="-10"/>
        </w:rPr>
        <w:t> </w:t>
      </w:r>
      <w:r>
        <w:rPr>
          <w:color w:val="231F20"/>
        </w:rPr>
        <w:t>thể</w:t>
      </w:r>
      <w:r>
        <w:rPr>
          <w:color w:val="231F20"/>
          <w:spacing w:val="-11"/>
        </w:rPr>
        <w:t> </w:t>
      </w:r>
      <w:r>
        <w:rPr>
          <w:color w:val="231F20"/>
        </w:rPr>
        <w:t>đoạn</w:t>
      </w:r>
      <w:r>
        <w:rPr>
          <w:color w:val="231F20"/>
          <w:spacing w:val="-10"/>
        </w:rPr>
        <w:t> </w:t>
      </w:r>
      <w:r>
        <w:rPr>
          <w:color w:val="231F20"/>
        </w:rPr>
        <w:t>trừ</w:t>
      </w:r>
      <w:r>
        <w:rPr>
          <w:color w:val="231F20"/>
          <w:spacing w:val="-11"/>
        </w:rPr>
        <w:t> </w:t>
      </w:r>
      <w:r>
        <w:rPr>
          <w:color w:val="231F20"/>
        </w:rPr>
        <w:t>phiền</w:t>
      </w:r>
      <w:r>
        <w:rPr>
          <w:color w:val="231F20"/>
          <w:spacing w:val="-10"/>
        </w:rPr>
        <w:t> </w:t>
      </w:r>
      <w:r>
        <w:rPr>
          <w:color w:val="231F20"/>
        </w:rPr>
        <w:t>não,</w:t>
      </w:r>
      <w:r>
        <w:rPr>
          <w:color w:val="231F20"/>
          <w:spacing w:val="-10"/>
        </w:rPr>
        <w:t> </w:t>
      </w:r>
      <w:r>
        <w:rPr>
          <w:color w:val="231F20"/>
        </w:rPr>
        <w:t>không</w:t>
      </w:r>
      <w:r>
        <w:rPr>
          <w:color w:val="231F20"/>
          <w:spacing w:val="-10"/>
        </w:rPr>
        <w:t> </w:t>
      </w:r>
      <w:r>
        <w:rPr>
          <w:color w:val="231F20"/>
        </w:rPr>
        <w:t>phải thứ khác.</w:t>
      </w:r>
    </w:p>
    <w:p>
      <w:pPr>
        <w:pStyle w:val="BodyText"/>
        <w:spacing w:before="127"/>
        <w:ind w:left="677" w:firstLine="0"/>
      </w:pPr>
      <w:r>
        <w:rPr>
          <w:i/>
          <w:color w:val="231F20"/>
        </w:rPr>
        <w:t>Hỏi: </w:t>
      </w:r>
      <w:r>
        <w:rPr>
          <w:color w:val="231F20"/>
        </w:rPr>
        <w:t>Vì sao thứ do văn tạo thành không thể đoạn trừ phiền não?</w:t>
      </w:r>
    </w:p>
    <w:p>
      <w:pPr>
        <w:pStyle w:val="BodyText"/>
        <w:spacing w:line="276" w:lineRule="auto" w:before="171"/>
        <w:ind w:right="410"/>
      </w:pPr>
      <w:r>
        <w:rPr>
          <w:i/>
          <w:color w:val="231F20"/>
        </w:rPr>
        <w:t>Đáp: </w:t>
      </w:r>
      <w:r>
        <w:rPr>
          <w:color w:val="231F20"/>
        </w:rPr>
        <w:t>Loại này tất dựa vào danh thì ở nơi nghĩa mới chuyển. Chỉ có đạo không đợi danh, ở nơi nghĩa chuyển mới có thể đoạn trừ phiền não.</w:t>
      </w:r>
    </w:p>
    <w:p>
      <w:pPr>
        <w:pStyle w:val="BodyText"/>
        <w:spacing w:before="128"/>
        <w:ind w:left="677" w:firstLine="0"/>
      </w:pPr>
      <w:r>
        <w:rPr>
          <w:i/>
          <w:color w:val="231F20"/>
        </w:rPr>
        <w:t>Hỏi: </w:t>
      </w:r>
      <w:r>
        <w:rPr>
          <w:color w:val="231F20"/>
        </w:rPr>
        <w:t>Vì sao thứ do tư tạo thành không thể đoạn trừ phiền não?</w:t>
      </w:r>
    </w:p>
    <w:p>
      <w:pPr>
        <w:pStyle w:val="BodyText"/>
        <w:spacing w:line="276" w:lineRule="auto" w:before="171"/>
        <w:ind w:right="411"/>
      </w:pPr>
      <w:r>
        <w:rPr>
          <w:i/>
          <w:color w:val="231F20"/>
        </w:rPr>
        <w:t>Đáp: </w:t>
      </w:r>
      <w:r>
        <w:rPr>
          <w:color w:val="231F20"/>
        </w:rPr>
        <w:t>Do tác ý của niệm trụ này thuộc về địa bất định. Chỉ là đạo thuộc về địa định mới có thể đoạn trừ phiền não.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thứ do tu tạo thành có thể đoạn trừ phiền não?</w:t>
      </w:r>
    </w:p>
    <w:p>
      <w:pPr>
        <w:pStyle w:val="BodyText"/>
        <w:spacing w:line="278" w:lineRule="auto" w:before="175"/>
        <w:ind w:left="393" w:right="129"/>
      </w:pPr>
      <w:r>
        <w:rPr>
          <w:i/>
          <w:color w:val="231F20"/>
        </w:rPr>
        <w:t>Đáp:</w:t>
      </w:r>
      <w:r>
        <w:rPr>
          <w:i/>
          <w:color w:val="231F20"/>
          <w:spacing w:val="-12"/>
        </w:rPr>
        <w:t> </w:t>
      </w:r>
      <w:r>
        <w:rPr>
          <w:color w:val="231F20"/>
        </w:rPr>
        <w:t>Do</w:t>
      </w:r>
      <w:r>
        <w:rPr>
          <w:color w:val="231F20"/>
          <w:spacing w:val="-12"/>
        </w:rPr>
        <w:t> </w:t>
      </w:r>
      <w:r>
        <w:rPr>
          <w:color w:val="231F20"/>
        </w:rPr>
        <w:t>có</w:t>
      </w:r>
      <w:r>
        <w:rPr>
          <w:color w:val="231F20"/>
          <w:spacing w:val="-11"/>
        </w:rPr>
        <w:t> </w:t>
      </w:r>
      <w:r>
        <w:rPr>
          <w:color w:val="231F20"/>
        </w:rPr>
        <w:t>đủ</w:t>
      </w:r>
      <w:r>
        <w:rPr>
          <w:color w:val="231F20"/>
          <w:spacing w:val="-12"/>
        </w:rPr>
        <w:t> </w:t>
      </w:r>
      <w:r>
        <w:rPr>
          <w:color w:val="231F20"/>
        </w:rPr>
        <w:t>hai</w:t>
      </w:r>
      <w:r>
        <w:rPr>
          <w:color w:val="231F20"/>
          <w:spacing w:val="-11"/>
        </w:rPr>
        <w:t> </w:t>
      </w:r>
      <w:r>
        <w:rPr>
          <w:color w:val="231F20"/>
        </w:rPr>
        <w:t>duyên.</w:t>
      </w:r>
      <w:r>
        <w:rPr>
          <w:color w:val="231F20"/>
          <w:spacing w:val="-12"/>
        </w:rPr>
        <w:t> </w:t>
      </w:r>
      <w:r>
        <w:rPr>
          <w:color w:val="231F20"/>
        </w:rPr>
        <w:t>Nghĩa</w:t>
      </w:r>
      <w:r>
        <w:rPr>
          <w:color w:val="231F20"/>
          <w:spacing w:val="-12"/>
        </w:rPr>
        <w:t> </w:t>
      </w:r>
      <w:r>
        <w:rPr>
          <w:color w:val="231F20"/>
        </w:rPr>
        <w:t>là</w:t>
      </w:r>
      <w:r>
        <w:rPr>
          <w:color w:val="231F20"/>
          <w:spacing w:val="-11"/>
        </w:rPr>
        <w:t> </w:t>
      </w:r>
      <w:r>
        <w:rPr>
          <w:color w:val="231F20"/>
        </w:rPr>
        <w:t>không</w:t>
      </w:r>
      <w:r>
        <w:rPr>
          <w:color w:val="231F20"/>
          <w:spacing w:val="-12"/>
        </w:rPr>
        <w:t> </w:t>
      </w:r>
      <w:r>
        <w:rPr>
          <w:color w:val="231F20"/>
        </w:rPr>
        <w:t>đợi</w:t>
      </w:r>
      <w:r>
        <w:rPr>
          <w:color w:val="231F20"/>
          <w:spacing w:val="-11"/>
        </w:rPr>
        <w:t> </w:t>
      </w:r>
      <w:r>
        <w:rPr>
          <w:color w:val="231F20"/>
        </w:rPr>
        <w:t>danh,</w:t>
      </w:r>
      <w:r>
        <w:rPr>
          <w:color w:val="231F20"/>
          <w:spacing w:val="-12"/>
        </w:rPr>
        <w:t> </w:t>
      </w:r>
      <w:r>
        <w:rPr>
          <w:color w:val="231F20"/>
        </w:rPr>
        <w:t>ở</w:t>
      </w:r>
      <w:r>
        <w:rPr>
          <w:color w:val="231F20"/>
          <w:spacing w:val="-12"/>
        </w:rPr>
        <w:t> </w:t>
      </w:r>
      <w:r>
        <w:rPr>
          <w:color w:val="231F20"/>
        </w:rPr>
        <w:t>nơi</w:t>
      </w:r>
      <w:r>
        <w:rPr>
          <w:color w:val="231F20"/>
          <w:spacing w:val="-11"/>
        </w:rPr>
        <w:t> </w:t>
      </w:r>
      <w:r>
        <w:rPr>
          <w:color w:val="231F20"/>
        </w:rPr>
        <w:t>nghĩa chuyển và thuộc về định</w:t>
      </w:r>
      <w:r>
        <w:rPr>
          <w:color w:val="231F20"/>
          <w:spacing w:val="-1"/>
        </w:rPr>
        <w:t> </w:t>
      </w:r>
      <w:r>
        <w:rPr>
          <w:color w:val="231F20"/>
        </w:rPr>
        <w:t>địa.</w:t>
      </w:r>
    </w:p>
    <w:p>
      <w:pPr>
        <w:pStyle w:val="BodyText"/>
        <w:spacing w:before="129"/>
        <w:ind w:left="960" w:firstLine="0"/>
      </w:pPr>
      <w:r>
        <w:rPr>
          <w:i/>
          <w:color w:val="231F20"/>
        </w:rPr>
        <w:t>Hỏi: </w:t>
      </w:r>
      <w:r>
        <w:rPr>
          <w:color w:val="231F20"/>
        </w:rPr>
        <w:t>Nếu như vậy thì tu hai thứ kia nên thành vô dụng chăng?</w:t>
      </w:r>
    </w:p>
    <w:p>
      <w:pPr>
        <w:pStyle w:val="BodyText"/>
        <w:spacing w:line="278" w:lineRule="auto" w:before="178"/>
        <w:ind w:left="393" w:right="126"/>
      </w:pPr>
      <w:r>
        <w:rPr>
          <w:i/>
          <w:color w:val="231F20"/>
        </w:rPr>
        <w:t>Đáp: </w:t>
      </w:r>
      <w:r>
        <w:rPr>
          <w:color w:val="231F20"/>
        </w:rPr>
        <w:t>Chúng có thể dẫn phát niệm trụ do tu tạo thành. Nghĩa là niệm trụ do văn tạo thành có thể dẫn phát niệm trụ do tư tạo thành. Niệm trụ do tư tạo thành có thể dẫn phát niệm trụ do tu tạo thành. Niệm trụ do tu tạo thành có thể đoạn trừ phiền não, nên không phải vô dụng.</w:t>
      </w:r>
    </w:p>
    <w:p>
      <w:pPr>
        <w:pStyle w:val="BodyText"/>
        <w:spacing w:before="126"/>
        <w:ind w:left="960" w:firstLine="0"/>
      </w:pPr>
      <w:r>
        <w:rPr>
          <w:color w:val="231F20"/>
        </w:rPr>
        <w:t>Có thuyết nói: Đoạn có hai thứ, như trước đã nói rộng.</w:t>
      </w:r>
    </w:p>
    <w:p>
      <w:pPr>
        <w:pStyle w:val="BodyText"/>
        <w:spacing w:line="278" w:lineRule="auto" w:before="177"/>
        <w:ind w:left="393" w:right="123"/>
      </w:pPr>
      <w:r>
        <w:rPr>
          <w:color w:val="231F20"/>
        </w:rPr>
        <w:t>Niệm trụ do tu tạo thành lại có bốn thứ: Nghĩa là thân, thọ, tâm, pháp.</w:t>
      </w:r>
    </w:p>
    <w:p>
      <w:pPr>
        <w:pStyle w:val="BodyText"/>
        <w:spacing w:before="129"/>
        <w:ind w:left="960" w:firstLine="0"/>
      </w:pPr>
      <w:r>
        <w:rPr>
          <w:i/>
          <w:color w:val="231F20"/>
        </w:rPr>
        <w:t>Hỏi: </w:t>
      </w:r>
      <w:r>
        <w:rPr>
          <w:color w:val="231F20"/>
        </w:rPr>
        <w:t>Bốn thứ này thứ nào có thể đoạn trừ phiền não?</w:t>
      </w:r>
    </w:p>
    <w:p>
      <w:pPr>
        <w:pStyle w:val="BodyText"/>
        <w:spacing w:line="278" w:lineRule="auto" w:before="178"/>
        <w:ind w:left="393" w:right="122"/>
      </w:pPr>
      <w:r>
        <w:rPr>
          <w:i/>
          <w:color w:val="231F20"/>
        </w:rPr>
        <w:t>Đáp: </w:t>
      </w:r>
      <w:r>
        <w:rPr>
          <w:color w:val="231F20"/>
        </w:rPr>
        <w:t>Pháp niệm trụ có thể đoạn trừ phiền não, không phải thứ khác.</w:t>
      </w:r>
    </w:p>
    <w:p>
      <w:pPr>
        <w:pStyle w:val="BodyText"/>
        <w:spacing w:before="128"/>
        <w:ind w:left="960" w:firstLine="0"/>
      </w:pPr>
      <w:r>
        <w:rPr>
          <w:i/>
          <w:color w:val="231F20"/>
        </w:rPr>
        <w:t>Hỏi: </w:t>
      </w:r>
      <w:r>
        <w:rPr>
          <w:color w:val="231F20"/>
        </w:rPr>
        <w:t>Vì sao ba niệm trụ trước không thể đoạn trừ phiền não?</w:t>
      </w:r>
    </w:p>
    <w:p>
      <w:pPr>
        <w:pStyle w:val="BodyText"/>
        <w:spacing w:line="278" w:lineRule="auto" w:before="178"/>
        <w:ind w:left="393" w:right="126"/>
      </w:pPr>
      <w:r>
        <w:rPr>
          <w:i/>
          <w:color w:val="231F20"/>
        </w:rPr>
        <w:t>Đáp:</w:t>
      </w:r>
      <w:r>
        <w:rPr>
          <w:i/>
          <w:color w:val="231F20"/>
          <w:spacing w:val="-12"/>
        </w:rPr>
        <w:t> </w:t>
      </w:r>
      <w:r>
        <w:rPr>
          <w:color w:val="231F20"/>
        </w:rPr>
        <w:t>Do</w:t>
      </w:r>
      <w:r>
        <w:rPr>
          <w:color w:val="231F20"/>
          <w:spacing w:val="-11"/>
        </w:rPr>
        <w:t> </w:t>
      </w:r>
      <w:r>
        <w:rPr>
          <w:color w:val="231F20"/>
        </w:rPr>
        <w:t>chúng</w:t>
      </w:r>
      <w:r>
        <w:rPr>
          <w:color w:val="231F20"/>
          <w:spacing w:val="-11"/>
        </w:rPr>
        <w:t> </w:t>
      </w:r>
      <w:r>
        <w:rPr>
          <w:color w:val="231F20"/>
        </w:rPr>
        <w:t>thuộc</w:t>
      </w:r>
      <w:r>
        <w:rPr>
          <w:color w:val="231F20"/>
          <w:spacing w:val="-12"/>
        </w:rPr>
        <w:t> </w:t>
      </w:r>
      <w:r>
        <w:rPr>
          <w:color w:val="231F20"/>
        </w:rPr>
        <w:t>về</w:t>
      </w:r>
      <w:r>
        <w:rPr>
          <w:color w:val="231F20"/>
          <w:spacing w:val="-11"/>
        </w:rPr>
        <w:t> </w:t>
      </w:r>
      <w:r>
        <w:rPr>
          <w:color w:val="231F20"/>
        </w:rPr>
        <w:t>tác</w:t>
      </w:r>
      <w:r>
        <w:rPr>
          <w:color w:val="231F20"/>
          <w:spacing w:val="-11"/>
        </w:rPr>
        <w:t> </w:t>
      </w:r>
      <w:r>
        <w:rPr>
          <w:color w:val="231F20"/>
        </w:rPr>
        <w:t>ý</w:t>
      </w:r>
      <w:r>
        <w:rPr>
          <w:color w:val="231F20"/>
          <w:spacing w:val="-11"/>
        </w:rPr>
        <w:t> </w:t>
      </w:r>
      <w:r>
        <w:rPr>
          <w:color w:val="231F20"/>
        </w:rPr>
        <w:t>tự</w:t>
      </w:r>
      <w:r>
        <w:rPr>
          <w:color w:val="231F20"/>
          <w:spacing w:val="-12"/>
        </w:rPr>
        <w:t> </w:t>
      </w:r>
      <w:r>
        <w:rPr>
          <w:color w:val="231F20"/>
        </w:rPr>
        <w:t>tướng.</w:t>
      </w:r>
      <w:r>
        <w:rPr>
          <w:color w:val="231F20"/>
          <w:spacing w:val="-11"/>
        </w:rPr>
        <w:t> </w:t>
      </w:r>
      <w:r>
        <w:rPr>
          <w:color w:val="231F20"/>
        </w:rPr>
        <w:t>Chỉ</w:t>
      </w:r>
      <w:r>
        <w:rPr>
          <w:color w:val="231F20"/>
          <w:spacing w:val="-11"/>
        </w:rPr>
        <w:t> </w:t>
      </w:r>
      <w:r>
        <w:rPr>
          <w:color w:val="231F20"/>
        </w:rPr>
        <w:t>có</w:t>
      </w:r>
      <w:r>
        <w:rPr>
          <w:color w:val="231F20"/>
          <w:spacing w:val="-12"/>
        </w:rPr>
        <w:t> </w:t>
      </w:r>
      <w:r>
        <w:rPr>
          <w:color w:val="231F20"/>
        </w:rPr>
        <w:t>đạo</w:t>
      </w:r>
      <w:r>
        <w:rPr>
          <w:color w:val="231F20"/>
          <w:spacing w:val="-11"/>
        </w:rPr>
        <w:t> </w:t>
      </w:r>
      <w:r>
        <w:rPr>
          <w:color w:val="231F20"/>
        </w:rPr>
        <w:t>thuộc</w:t>
      </w:r>
      <w:r>
        <w:rPr>
          <w:color w:val="231F20"/>
          <w:spacing w:val="-11"/>
        </w:rPr>
        <w:t> </w:t>
      </w:r>
      <w:r>
        <w:rPr>
          <w:color w:val="231F20"/>
        </w:rPr>
        <w:t>về</w:t>
      </w:r>
      <w:r>
        <w:rPr>
          <w:color w:val="231F20"/>
          <w:spacing w:val="-11"/>
        </w:rPr>
        <w:t> </w:t>
      </w:r>
      <w:r>
        <w:rPr>
          <w:color w:val="231F20"/>
        </w:rPr>
        <w:t>tác ý cộng tướng mới có thể đoạn trừ phiền não.</w:t>
      </w:r>
    </w:p>
    <w:p>
      <w:pPr>
        <w:pStyle w:val="BodyText"/>
        <w:spacing w:line="278" w:lineRule="auto" w:before="129"/>
        <w:ind w:left="393" w:right="126"/>
      </w:pPr>
      <w:r>
        <w:rPr>
          <w:color w:val="231F20"/>
        </w:rPr>
        <w:t>Có thuyết nói: Do mỗi mỗi uẩn kia đều duyên riêng. Chính là đạo duyên chung nơi bốn uẩn, năm uẩn, tạp uẩn mới có thể đoạn trừ phiền não.</w:t>
      </w:r>
    </w:p>
    <w:p>
      <w:pPr>
        <w:pStyle w:val="BodyText"/>
        <w:spacing w:before="128"/>
        <w:ind w:left="960" w:firstLine="0"/>
      </w:pPr>
      <w:r>
        <w:rPr>
          <w:i/>
          <w:color w:val="231F20"/>
        </w:rPr>
        <w:t>Hỏi: </w:t>
      </w:r>
      <w:r>
        <w:rPr>
          <w:color w:val="231F20"/>
        </w:rPr>
        <w:t>Nếu như vậy tu ba thứ trước nên thành vô dụng chăng?</w:t>
      </w:r>
    </w:p>
    <w:p>
      <w:pPr>
        <w:pStyle w:val="BodyText"/>
        <w:spacing w:line="278" w:lineRule="auto" w:before="177"/>
        <w:ind w:left="393" w:right="128"/>
      </w:pPr>
      <w:r>
        <w:rPr>
          <w:i/>
          <w:color w:val="231F20"/>
        </w:rPr>
        <w:t>Đáp:</w:t>
      </w:r>
      <w:r>
        <w:rPr>
          <w:i/>
          <w:color w:val="231F20"/>
          <w:spacing w:val="-5"/>
        </w:rPr>
        <w:t> </w:t>
      </w:r>
      <w:r>
        <w:rPr>
          <w:color w:val="231F20"/>
        </w:rPr>
        <w:t>Chúng</w:t>
      </w:r>
      <w:r>
        <w:rPr>
          <w:color w:val="231F20"/>
          <w:spacing w:val="-5"/>
        </w:rPr>
        <w:t> </w:t>
      </w:r>
      <w:r>
        <w:rPr>
          <w:color w:val="231F20"/>
        </w:rPr>
        <w:t>có</w:t>
      </w:r>
      <w:r>
        <w:rPr>
          <w:color w:val="231F20"/>
          <w:spacing w:val="-4"/>
        </w:rPr>
        <w:t> </w:t>
      </w:r>
      <w:r>
        <w:rPr>
          <w:color w:val="231F20"/>
        </w:rPr>
        <w:t>thể</w:t>
      </w:r>
      <w:r>
        <w:rPr>
          <w:color w:val="231F20"/>
          <w:spacing w:val="-5"/>
        </w:rPr>
        <w:t> </w:t>
      </w:r>
      <w:r>
        <w:rPr>
          <w:color w:val="231F20"/>
        </w:rPr>
        <w:t>dẫn</w:t>
      </w:r>
      <w:r>
        <w:rPr>
          <w:color w:val="231F20"/>
          <w:spacing w:val="-4"/>
        </w:rPr>
        <w:t> </w:t>
      </w:r>
      <w:r>
        <w:rPr>
          <w:color w:val="231F20"/>
        </w:rPr>
        <w:t>phát</w:t>
      </w:r>
      <w:r>
        <w:rPr>
          <w:color w:val="231F20"/>
          <w:spacing w:val="-5"/>
        </w:rPr>
        <w:t> </w:t>
      </w:r>
      <w:r>
        <w:rPr>
          <w:color w:val="231F20"/>
        </w:rPr>
        <w:t>pháp</w:t>
      </w:r>
      <w:r>
        <w:rPr>
          <w:color w:val="231F20"/>
          <w:spacing w:val="-4"/>
        </w:rPr>
        <w:t> </w:t>
      </w:r>
      <w:r>
        <w:rPr>
          <w:color w:val="231F20"/>
        </w:rPr>
        <w:t>niệm</w:t>
      </w:r>
      <w:r>
        <w:rPr>
          <w:color w:val="231F20"/>
          <w:spacing w:val="-5"/>
        </w:rPr>
        <w:t> </w:t>
      </w:r>
      <w:r>
        <w:rPr>
          <w:color w:val="231F20"/>
        </w:rPr>
        <w:t>trụ.</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thân</w:t>
      </w:r>
      <w:r>
        <w:rPr>
          <w:color w:val="231F20"/>
          <w:spacing w:val="-4"/>
        </w:rPr>
        <w:t> </w:t>
      </w:r>
      <w:r>
        <w:rPr>
          <w:color w:val="231F20"/>
        </w:rPr>
        <w:t>niệm trụ có thể dẫn phát thọ niệm trụ. Thọ niệm trụ có thể dẫn phát tâm niệm</w:t>
      </w:r>
      <w:r>
        <w:rPr>
          <w:color w:val="231F20"/>
          <w:spacing w:val="-7"/>
        </w:rPr>
        <w:t> </w:t>
      </w:r>
      <w:r>
        <w:rPr>
          <w:color w:val="231F20"/>
        </w:rPr>
        <w:t>trụ.</w:t>
      </w:r>
      <w:r>
        <w:rPr>
          <w:color w:val="231F20"/>
          <w:spacing w:val="-10"/>
        </w:rPr>
        <w:t> </w:t>
      </w:r>
      <w:r>
        <w:rPr>
          <w:color w:val="231F20"/>
        </w:rPr>
        <w:t>Tâm</w:t>
      </w:r>
      <w:r>
        <w:rPr>
          <w:color w:val="231F20"/>
          <w:spacing w:val="-6"/>
        </w:rPr>
        <w:t> </w:t>
      </w:r>
      <w:r>
        <w:rPr>
          <w:color w:val="231F20"/>
        </w:rPr>
        <w:t>niệm</w:t>
      </w:r>
      <w:r>
        <w:rPr>
          <w:color w:val="231F20"/>
          <w:spacing w:val="-6"/>
        </w:rPr>
        <w:t> </w:t>
      </w:r>
      <w:r>
        <w:rPr>
          <w:color w:val="231F20"/>
        </w:rPr>
        <w:t>trụ</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dẫn</w:t>
      </w:r>
      <w:r>
        <w:rPr>
          <w:color w:val="231F20"/>
          <w:spacing w:val="-6"/>
        </w:rPr>
        <w:t> </w:t>
      </w:r>
      <w:r>
        <w:rPr>
          <w:color w:val="231F20"/>
        </w:rPr>
        <w:t>phát</w:t>
      </w:r>
      <w:r>
        <w:rPr>
          <w:color w:val="231F20"/>
          <w:spacing w:val="-6"/>
        </w:rPr>
        <w:t> </w:t>
      </w:r>
      <w:r>
        <w:rPr>
          <w:color w:val="231F20"/>
        </w:rPr>
        <w:t>pháp</w:t>
      </w:r>
      <w:r>
        <w:rPr>
          <w:color w:val="231F20"/>
          <w:spacing w:val="-7"/>
        </w:rPr>
        <w:t> </w:t>
      </w:r>
      <w:r>
        <w:rPr>
          <w:color w:val="231F20"/>
        </w:rPr>
        <w:t>niệm</w:t>
      </w:r>
      <w:r>
        <w:rPr>
          <w:color w:val="231F20"/>
          <w:spacing w:val="-6"/>
        </w:rPr>
        <w:t> </w:t>
      </w:r>
      <w:r>
        <w:rPr>
          <w:color w:val="231F20"/>
        </w:rPr>
        <w:t>trụ.</w:t>
      </w:r>
      <w:r>
        <w:rPr>
          <w:color w:val="231F20"/>
          <w:spacing w:val="-6"/>
        </w:rPr>
        <w:t> </w:t>
      </w:r>
      <w:r>
        <w:rPr>
          <w:color w:val="231F20"/>
        </w:rPr>
        <w:t>Pháp</w:t>
      </w:r>
      <w:r>
        <w:rPr>
          <w:color w:val="231F20"/>
          <w:spacing w:val="-6"/>
        </w:rPr>
        <w:t> </w:t>
      </w:r>
      <w:r>
        <w:rPr>
          <w:color w:val="231F20"/>
        </w:rPr>
        <w:t>niệm</w:t>
      </w:r>
      <w:r>
        <w:rPr>
          <w:color w:val="231F20"/>
          <w:spacing w:val="-6"/>
        </w:rPr>
        <w:t> </w:t>
      </w:r>
      <w:r>
        <w:rPr>
          <w:color w:val="231F20"/>
        </w:rPr>
        <w:t>trụ có thể đoạn trừ phiền não, nên không phải vô dụng.</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Có thuyết cho: Chính là trước đã phân biệt các uẩn, sau mới</w:t>
      </w:r>
      <w:r>
        <w:rPr>
          <w:color w:val="231F20"/>
          <w:spacing w:val="-41"/>
        </w:rPr>
        <w:t> </w:t>
      </w:r>
      <w:r>
        <w:rPr>
          <w:color w:val="231F20"/>
        </w:rPr>
        <w:t>có thể duyên chung mà đoạn trừ phiền não, nên không phải vô</w:t>
      </w:r>
      <w:r>
        <w:rPr>
          <w:color w:val="231F20"/>
          <w:spacing w:val="-2"/>
        </w:rPr>
        <w:t> </w:t>
      </w:r>
      <w:r>
        <w:rPr>
          <w:color w:val="231F20"/>
        </w:rPr>
        <w:t>dụng.</w:t>
      </w:r>
    </w:p>
    <w:p>
      <w:pPr>
        <w:pStyle w:val="BodyText"/>
        <w:spacing w:before="127"/>
        <w:ind w:left="677" w:firstLine="0"/>
      </w:pPr>
      <w:r>
        <w:rPr>
          <w:color w:val="231F20"/>
        </w:rPr>
        <w:t>Có thuyết nói: Đoạn có hai thứ, như trước đã nói rộng.</w:t>
      </w:r>
    </w:p>
    <w:p>
      <w:pPr>
        <w:pStyle w:val="BodyText"/>
        <w:spacing w:line="273" w:lineRule="auto" w:before="154"/>
        <w:ind w:right="411"/>
      </w:pPr>
      <w:r>
        <w:rPr>
          <w:color w:val="231F20"/>
        </w:rPr>
        <w:t>Pháp niệm trụ lại có hai thứ: Duyên tạp, duyên không tạp. Nếu duyên nơi tưởng, hành uẩn và vô vi thì gọi là duyên không tạp. Nếu đối với năm uẩn, hoặc hai duyên hai, ba duyên ba, bốn duyên bốn, hoặc năm duyên chung và vô vi thì gọi là duyên tạp.</w:t>
      </w:r>
    </w:p>
    <w:p>
      <w:pPr>
        <w:pStyle w:val="BodyText"/>
        <w:spacing w:before="105"/>
        <w:ind w:left="677" w:firstLine="0"/>
      </w:pPr>
      <w:r>
        <w:rPr>
          <w:i/>
          <w:color w:val="231F20"/>
        </w:rPr>
        <w:t>Hỏi: </w:t>
      </w:r>
      <w:r>
        <w:rPr>
          <w:color w:val="231F20"/>
        </w:rPr>
        <w:t>Ở đây những pháp niệm trụ nào có thể đoạn trừ phiền não?</w:t>
      </w:r>
    </w:p>
    <w:p>
      <w:pPr>
        <w:pStyle w:val="BodyText"/>
        <w:spacing w:line="273" w:lineRule="auto" w:before="148"/>
        <w:ind w:right="411"/>
      </w:pPr>
      <w:r>
        <w:rPr>
          <w:i/>
          <w:color w:val="231F20"/>
        </w:rPr>
        <w:t>Đáp: </w:t>
      </w:r>
      <w:r>
        <w:rPr>
          <w:color w:val="231F20"/>
        </w:rPr>
        <w:t>Cả hai thứ cùng có thể đoạn trừ phiền não. Nghĩa là nếu duyên</w:t>
      </w:r>
      <w:r>
        <w:rPr>
          <w:color w:val="231F20"/>
          <w:spacing w:val="-12"/>
        </w:rPr>
        <w:t> </w:t>
      </w:r>
      <w:r>
        <w:rPr>
          <w:color w:val="231F20"/>
        </w:rPr>
        <w:t>nơi</w:t>
      </w:r>
      <w:r>
        <w:rPr>
          <w:color w:val="231F20"/>
          <w:spacing w:val="-12"/>
        </w:rPr>
        <w:t> </w:t>
      </w:r>
      <w:r>
        <w:rPr>
          <w:color w:val="231F20"/>
        </w:rPr>
        <w:t>khổ,</w:t>
      </w:r>
      <w:r>
        <w:rPr>
          <w:color w:val="231F20"/>
          <w:spacing w:val="-12"/>
        </w:rPr>
        <w:t> </w:t>
      </w:r>
      <w:r>
        <w:rPr>
          <w:color w:val="231F20"/>
        </w:rPr>
        <w:t>tập,</w:t>
      </w:r>
      <w:r>
        <w:rPr>
          <w:color w:val="231F20"/>
          <w:spacing w:val="-12"/>
        </w:rPr>
        <w:t> </w:t>
      </w:r>
      <w:r>
        <w:rPr>
          <w:color w:val="231F20"/>
        </w:rPr>
        <w:t>đạo</w:t>
      </w:r>
      <w:r>
        <w:rPr>
          <w:color w:val="231F20"/>
          <w:spacing w:val="-12"/>
        </w:rPr>
        <w:t> </w:t>
      </w:r>
      <w:r>
        <w:rPr>
          <w:color w:val="231F20"/>
        </w:rPr>
        <w:t>đế</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các</w:t>
      </w:r>
      <w:r>
        <w:rPr>
          <w:color w:val="231F20"/>
          <w:spacing w:val="-12"/>
        </w:rPr>
        <w:t> </w:t>
      </w:r>
      <w:r>
        <w:rPr>
          <w:color w:val="231F20"/>
        </w:rPr>
        <w:t>phiền</w:t>
      </w:r>
      <w:r>
        <w:rPr>
          <w:color w:val="231F20"/>
          <w:spacing w:val="-12"/>
        </w:rPr>
        <w:t> </w:t>
      </w:r>
      <w:r>
        <w:rPr>
          <w:color w:val="231F20"/>
        </w:rPr>
        <w:t>não</w:t>
      </w:r>
      <w:r>
        <w:rPr>
          <w:color w:val="231F20"/>
          <w:spacing w:val="-11"/>
        </w:rPr>
        <w:t> </w:t>
      </w:r>
      <w:r>
        <w:rPr>
          <w:color w:val="231F20"/>
        </w:rPr>
        <w:t>thì</w:t>
      </w:r>
      <w:r>
        <w:rPr>
          <w:color w:val="231F20"/>
          <w:spacing w:val="-12"/>
        </w:rPr>
        <w:t> </w:t>
      </w:r>
      <w:r>
        <w:rPr>
          <w:color w:val="231F20"/>
        </w:rPr>
        <w:t>đó</w:t>
      </w:r>
      <w:r>
        <w:rPr>
          <w:color w:val="231F20"/>
          <w:spacing w:val="-12"/>
        </w:rPr>
        <w:t> </w:t>
      </w:r>
      <w:r>
        <w:rPr>
          <w:color w:val="231F20"/>
        </w:rPr>
        <w:t>là</w:t>
      </w:r>
      <w:r>
        <w:rPr>
          <w:color w:val="231F20"/>
          <w:spacing w:val="-12"/>
        </w:rPr>
        <w:t> </w:t>
      </w:r>
      <w:r>
        <w:rPr>
          <w:color w:val="231F20"/>
        </w:rPr>
        <w:t>pháp</w:t>
      </w:r>
      <w:r>
        <w:rPr>
          <w:color w:val="231F20"/>
          <w:spacing w:val="-12"/>
        </w:rPr>
        <w:t> </w:t>
      </w:r>
      <w:r>
        <w:rPr>
          <w:color w:val="231F20"/>
          <w:spacing w:val="-3"/>
        </w:rPr>
        <w:t>niệm </w:t>
      </w:r>
      <w:r>
        <w:rPr>
          <w:color w:val="231F20"/>
        </w:rPr>
        <w:t>trụ</w:t>
      </w:r>
      <w:r>
        <w:rPr>
          <w:color w:val="231F20"/>
          <w:spacing w:val="-6"/>
        </w:rPr>
        <w:t> </w:t>
      </w:r>
      <w:r>
        <w:rPr>
          <w:color w:val="231F20"/>
        </w:rPr>
        <w:t>duyên</w:t>
      </w:r>
      <w:r>
        <w:rPr>
          <w:color w:val="231F20"/>
          <w:spacing w:val="-5"/>
        </w:rPr>
        <w:t> </w:t>
      </w:r>
      <w:r>
        <w:rPr>
          <w:color w:val="231F20"/>
        </w:rPr>
        <w:t>tạp.</w:t>
      </w:r>
      <w:r>
        <w:rPr>
          <w:color w:val="231F20"/>
          <w:spacing w:val="-5"/>
        </w:rPr>
        <w:t> </w:t>
      </w:r>
      <w:r>
        <w:rPr>
          <w:color w:val="231F20"/>
        </w:rPr>
        <w:t>Nếu</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diệt</w:t>
      </w:r>
      <w:r>
        <w:rPr>
          <w:color w:val="231F20"/>
          <w:spacing w:val="-5"/>
        </w:rPr>
        <w:t> </w:t>
      </w:r>
      <w:r>
        <w:rPr>
          <w:color w:val="231F20"/>
        </w:rPr>
        <w:t>đế</w:t>
      </w:r>
      <w:r>
        <w:rPr>
          <w:color w:val="231F20"/>
          <w:spacing w:val="-6"/>
        </w:rPr>
        <w:t> </w:t>
      </w:r>
      <w:r>
        <w:rPr>
          <w:color w:val="231F20"/>
        </w:rPr>
        <w:t>đoạn</w:t>
      </w:r>
      <w:r>
        <w:rPr>
          <w:color w:val="231F20"/>
          <w:spacing w:val="-5"/>
        </w:rPr>
        <w:t> </w:t>
      </w:r>
      <w:r>
        <w:rPr>
          <w:color w:val="231F20"/>
        </w:rPr>
        <w:t>trừ</w:t>
      </w:r>
      <w:r>
        <w:rPr>
          <w:color w:val="231F20"/>
          <w:spacing w:val="-5"/>
        </w:rPr>
        <w:t> </w:t>
      </w:r>
      <w:r>
        <w:rPr>
          <w:color w:val="231F20"/>
        </w:rPr>
        <w:t>các</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thì</w:t>
      </w:r>
      <w:r>
        <w:rPr>
          <w:color w:val="231F20"/>
          <w:spacing w:val="-5"/>
        </w:rPr>
        <w:t> </w:t>
      </w:r>
      <w:r>
        <w:rPr>
          <w:color w:val="231F20"/>
        </w:rPr>
        <w:t>đó</w:t>
      </w:r>
      <w:r>
        <w:rPr>
          <w:color w:val="231F20"/>
          <w:spacing w:val="-5"/>
        </w:rPr>
        <w:t> </w:t>
      </w:r>
      <w:r>
        <w:rPr>
          <w:color w:val="231F20"/>
        </w:rPr>
        <w:t>là pháp niệm trụ duyên không</w:t>
      </w:r>
      <w:r>
        <w:rPr>
          <w:color w:val="231F20"/>
          <w:spacing w:val="-1"/>
        </w:rPr>
        <w:t> </w:t>
      </w:r>
      <w:r>
        <w:rPr>
          <w:color w:val="231F20"/>
        </w:rPr>
        <w:t>tạp.</w:t>
      </w:r>
    </w:p>
    <w:p>
      <w:pPr>
        <w:pStyle w:val="BodyText"/>
        <w:spacing w:line="273" w:lineRule="auto" w:before="105"/>
        <w:ind w:right="411"/>
      </w:pPr>
      <w:r>
        <w:rPr>
          <w:color w:val="231F20"/>
        </w:rPr>
        <w:t>Trong đây: Hoặc nói chung về một niệm trụ: Nghĩa là tuệ của pháp đại địa, tuệ căn, tuệ lực, chánh kiến, trạch pháp giác chi.</w:t>
      </w:r>
    </w:p>
    <w:p>
      <w:pPr>
        <w:pStyle w:val="BodyText"/>
        <w:spacing w:line="273" w:lineRule="auto" w:before="106"/>
        <w:ind w:right="408"/>
      </w:pPr>
      <w:r>
        <w:rPr>
          <w:color w:val="231F20"/>
        </w:rPr>
        <w:t>Hoặc nói hai: Là hữu lậu, vô lậu, buộc, mở, hệ thuộc, không hệ</w:t>
      </w:r>
      <w:r>
        <w:rPr>
          <w:color w:val="231F20"/>
          <w:spacing w:val="5"/>
        </w:rPr>
        <w:t> </w:t>
      </w:r>
      <w:r>
        <w:rPr>
          <w:color w:val="231F20"/>
          <w:spacing w:val="2"/>
        </w:rPr>
        <w:t>thuộc.</w:t>
      </w:r>
    </w:p>
    <w:p>
      <w:pPr>
        <w:pStyle w:val="BodyText"/>
        <w:spacing w:line="273" w:lineRule="auto" w:before="106"/>
        <w:ind w:right="407"/>
      </w:pPr>
      <w:r>
        <w:rPr>
          <w:color w:val="231F20"/>
        </w:rPr>
        <w:t>Hoặc nói ba: Là phẩm hạ, trung, thượng, hoặc do văn, tư, tu tạo thành.</w:t>
      </w:r>
    </w:p>
    <w:p>
      <w:pPr>
        <w:pStyle w:val="BodyText"/>
        <w:spacing w:before="106"/>
        <w:ind w:left="677" w:firstLine="0"/>
      </w:pPr>
      <w:r>
        <w:rPr>
          <w:color w:val="231F20"/>
        </w:rPr>
        <w:t>Hoặc nói bốn: Là thân, thọ, tâm, pháp.</w:t>
      </w:r>
    </w:p>
    <w:p>
      <w:pPr>
        <w:pStyle w:val="BodyText"/>
        <w:spacing w:before="149"/>
        <w:ind w:left="677" w:firstLine="0"/>
      </w:pPr>
      <w:r>
        <w:rPr>
          <w:color w:val="231F20"/>
        </w:rPr>
        <w:t>Hoặc nói năm: Là thuộc ba cõi cùng học, vô học.</w:t>
      </w:r>
    </w:p>
    <w:p>
      <w:pPr>
        <w:pStyle w:val="BodyText"/>
        <w:spacing w:line="273" w:lineRule="auto" w:before="148"/>
        <w:ind w:right="411"/>
      </w:pPr>
      <w:r>
        <w:rPr>
          <w:color w:val="231F20"/>
        </w:rPr>
        <w:t>Hoặc nói sáu: Là hữu lậu, vô lậu, mỗi thứ đều có phẩm hạ, trung, thượng.</w:t>
      </w:r>
    </w:p>
    <w:p>
      <w:pPr>
        <w:pStyle w:val="BodyText"/>
        <w:spacing w:line="273" w:lineRule="auto" w:before="107"/>
        <w:ind w:right="410"/>
      </w:pPr>
      <w:r>
        <w:rPr>
          <w:color w:val="231F20"/>
        </w:rPr>
        <w:t>Hoặc nói tám: Là thân, thọ, tâm, pháp, mỗi thứ đều có hữu</w:t>
      </w:r>
      <w:r>
        <w:rPr>
          <w:color w:val="231F20"/>
          <w:spacing w:val="-43"/>
        </w:rPr>
        <w:t> </w:t>
      </w:r>
      <w:r>
        <w:rPr>
          <w:color w:val="231F20"/>
        </w:rPr>
        <w:t>lậu, vô lậu.</w:t>
      </w:r>
    </w:p>
    <w:p>
      <w:pPr>
        <w:pStyle w:val="BodyText"/>
        <w:spacing w:before="106"/>
        <w:ind w:left="677" w:firstLine="0"/>
      </w:pPr>
      <w:r>
        <w:rPr>
          <w:color w:val="231F20"/>
        </w:rPr>
        <w:t>Hoặc nói chín: Là hạ hạ cho đến thượng thượng.</w:t>
      </w:r>
    </w:p>
    <w:p>
      <w:pPr>
        <w:pStyle w:val="BodyText"/>
        <w:spacing w:line="273" w:lineRule="auto" w:before="148"/>
        <w:ind w:right="410"/>
      </w:pPr>
      <w:r>
        <w:rPr>
          <w:color w:val="231F20"/>
        </w:rPr>
        <w:t>Hoặc nói mười hai: Là thân, thọ, tâm, pháp, mỗi thứ đều có phẩm hạ, trung, thượng. Lại có nói riêng về mười hai, như Khế kinh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nói: </w:t>
      </w:r>
      <w:r>
        <w:rPr>
          <w:color w:val="231F20"/>
          <w:spacing w:val="-4"/>
        </w:rPr>
        <w:t>Trụ </w:t>
      </w:r>
      <w:r>
        <w:rPr>
          <w:color w:val="231F20"/>
        </w:rPr>
        <w:t>nơi nội thân tuần tự quán thân. </w:t>
      </w:r>
      <w:r>
        <w:rPr>
          <w:color w:val="231F20"/>
          <w:spacing w:val="-4"/>
        </w:rPr>
        <w:t>Trụ </w:t>
      </w:r>
      <w:r>
        <w:rPr>
          <w:color w:val="231F20"/>
        </w:rPr>
        <w:t>nơi ngoại thân tuần tự quán</w:t>
      </w:r>
      <w:r>
        <w:rPr>
          <w:color w:val="231F20"/>
          <w:spacing w:val="-12"/>
        </w:rPr>
        <w:t> </w:t>
      </w:r>
      <w:r>
        <w:rPr>
          <w:color w:val="231F20"/>
        </w:rPr>
        <w:t>thân.</w:t>
      </w:r>
      <w:r>
        <w:rPr>
          <w:color w:val="231F20"/>
          <w:spacing w:val="-16"/>
        </w:rPr>
        <w:t> </w:t>
      </w:r>
      <w:r>
        <w:rPr>
          <w:color w:val="231F20"/>
          <w:spacing w:val="-4"/>
        </w:rPr>
        <w:t>Trụ</w:t>
      </w:r>
      <w:r>
        <w:rPr>
          <w:color w:val="231F20"/>
          <w:spacing w:val="-12"/>
        </w:rPr>
        <w:t> </w:t>
      </w:r>
      <w:r>
        <w:rPr>
          <w:color w:val="231F20"/>
        </w:rPr>
        <w:t>nơi</w:t>
      </w:r>
      <w:r>
        <w:rPr>
          <w:color w:val="231F20"/>
          <w:spacing w:val="-12"/>
        </w:rPr>
        <w:t> </w:t>
      </w:r>
      <w:r>
        <w:rPr>
          <w:color w:val="231F20"/>
        </w:rPr>
        <w:t>nội</w:t>
      </w:r>
      <w:r>
        <w:rPr>
          <w:color w:val="231F20"/>
          <w:spacing w:val="-12"/>
        </w:rPr>
        <w:t> </w:t>
      </w:r>
      <w:r>
        <w:rPr>
          <w:color w:val="231F20"/>
        </w:rPr>
        <w:t>ngoại</w:t>
      </w:r>
      <w:r>
        <w:rPr>
          <w:color w:val="231F20"/>
          <w:spacing w:val="-12"/>
        </w:rPr>
        <w:t> </w:t>
      </w:r>
      <w:r>
        <w:rPr>
          <w:color w:val="231F20"/>
        </w:rPr>
        <w:t>thân</w:t>
      </w:r>
      <w:r>
        <w:rPr>
          <w:color w:val="231F20"/>
          <w:spacing w:val="-12"/>
        </w:rPr>
        <w:t> </w:t>
      </w:r>
      <w:r>
        <w:rPr>
          <w:color w:val="231F20"/>
        </w:rPr>
        <w:t>tuần</w:t>
      </w:r>
      <w:r>
        <w:rPr>
          <w:color w:val="231F20"/>
          <w:spacing w:val="-12"/>
        </w:rPr>
        <w:t> </w:t>
      </w:r>
      <w:r>
        <w:rPr>
          <w:color w:val="231F20"/>
        </w:rPr>
        <w:t>tự</w:t>
      </w:r>
      <w:r>
        <w:rPr>
          <w:color w:val="231F20"/>
          <w:spacing w:val="-12"/>
        </w:rPr>
        <w:t> </w:t>
      </w:r>
      <w:r>
        <w:rPr>
          <w:color w:val="231F20"/>
        </w:rPr>
        <w:t>quán</w:t>
      </w:r>
      <w:r>
        <w:rPr>
          <w:color w:val="231F20"/>
          <w:spacing w:val="-12"/>
        </w:rPr>
        <w:t> </w:t>
      </w:r>
      <w:r>
        <w:rPr>
          <w:color w:val="231F20"/>
        </w:rPr>
        <w:t>thân.</w:t>
      </w:r>
      <w:r>
        <w:rPr>
          <w:color w:val="231F20"/>
          <w:spacing w:val="-12"/>
        </w:rPr>
        <w:t> </w:t>
      </w:r>
      <w:r>
        <w:rPr>
          <w:color w:val="231F20"/>
        </w:rPr>
        <w:t>Như</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thân có ba, cho đến đối với pháp cũng như </w:t>
      </w:r>
      <w:r>
        <w:rPr>
          <w:color w:val="231F20"/>
          <w:spacing w:val="-5"/>
        </w:rPr>
        <w:t>vậy.</w:t>
      </w:r>
    </w:p>
    <w:p>
      <w:pPr>
        <w:pStyle w:val="BodyText"/>
        <w:spacing w:line="273" w:lineRule="auto" w:before="111"/>
        <w:ind w:left="393" w:right="127"/>
      </w:pPr>
      <w:r>
        <w:rPr>
          <w:color w:val="231F20"/>
        </w:rPr>
        <w:t>Hoặc nói mười tám: Là hữu lậu, vô lậu, mỗi thứ đều có phẩm hạ hạ cho đến thượng thượng.</w:t>
      </w:r>
    </w:p>
    <w:p>
      <w:pPr>
        <w:pStyle w:val="BodyText"/>
        <w:spacing w:line="273" w:lineRule="auto" w:before="111"/>
        <w:ind w:left="393" w:right="128"/>
      </w:pPr>
      <w:r>
        <w:rPr>
          <w:color w:val="231F20"/>
        </w:rPr>
        <w:t>Hoặc nói hai mươi bốn: Là thân thọ tâm pháp với ba phẩm hạ trung thượng đều có hữu lậu, vô lậu.</w:t>
      </w:r>
    </w:p>
    <w:p>
      <w:pPr>
        <w:pStyle w:val="BodyText"/>
        <w:spacing w:line="273" w:lineRule="auto" w:before="112"/>
        <w:ind w:left="393" w:right="126"/>
      </w:pPr>
      <w:r>
        <w:rPr>
          <w:color w:val="231F20"/>
        </w:rPr>
        <w:t>Hoặc nói ba mươi sáu: Là thân thọ tâm pháp, mỗi thứ đều có phẩm hạ hạ cho đến thượng thượng. Lại có thuyết riêng về ba </w:t>
      </w:r>
      <w:r>
        <w:rPr>
          <w:color w:val="231F20"/>
          <w:spacing w:val="-3"/>
        </w:rPr>
        <w:t>mươi </w:t>
      </w:r>
      <w:r>
        <w:rPr>
          <w:color w:val="231F20"/>
        </w:rPr>
        <w:t>sáu, như Khế kinh nói: Ở nơi nội thân trụ nơi tưởng chán nghịch. Ở nơi nội thân trụ nơi tưởng không chán nghịch. Ở nơi nội thân trụ</w:t>
      </w:r>
      <w:r>
        <w:rPr>
          <w:color w:val="231F20"/>
          <w:spacing w:val="-42"/>
        </w:rPr>
        <w:t> </w:t>
      </w:r>
      <w:r>
        <w:rPr>
          <w:color w:val="231F20"/>
        </w:rPr>
        <w:t>nơi cùng lìa bỏ, chánh niệm, chánh tri. Như ở nơi nội thân, ở nơi </w:t>
      </w:r>
      <w:r>
        <w:rPr>
          <w:color w:val="231F20"/>
          <w:spacing w:val="-3"/>
        </w:rPr>
        <w:t>ngoại </w:t>
      </w:r>
      <w:r>
        <w:rPr>
          <w:color w:val="231F20"/>
        </w:rPr>
        <w:t>thân, ở nơi nội ngoại thân cũng như thế. Như đối với thân có chín, cho đến đối với pháp cũng như </w:t>
      </w:r>
      <w:r>
        <w:rPr>
          <w:color w:val="231F20"/>
          <w:spacing w:val="-5"/>
        </w:rPr>
        <w:t>vậy.</w:t>
      </w:r>
    </w:p>
    <w:p>
      <w:pPr>
        <w:pStyle w:val="BodyText"/>
        <w:spacing w:line="273" w:lineRule="auto" w:before="108"/>
        <w:ind w:left="393" w:right="126"/>
      </w:pPr>
      <w:r>
        <w:rPr>
          <w:color w:val="231F20"/>
        </w:rPr>
        <w:t>Hoặc nói bảy mươi hai: Là thân niệm trụ hữu lậu vô lậu, mỗi thứ đều có phẩm hạ hạ cho đến thượng thượng. Như thân niệm trụ có mười tám, cho đến pháp niệm trụ cũng như vậy. Nếu căn cứ nơi sát-na nối tiếp để phân biệt tức có vô lượng niệm trụ.</w:t>
      </w:r>
    </w:p>
    <w:p>
      <w:pPr>
        <w:pStyle w:val="BodyText"/>
        <w:spacing w:line="273" w:lineRule="auto" w:before="110"/>
        <w:ind w:left="393" w:right="128"/>
      </w:pPr>
      <w:r>
        <w:rPr>
          <w:i/>
          <w:color w:val="231F20"/>
        </w:rPr>
        <w:t>Hỏi: </w:t>
      </w:r>
      <w:r>
        <w:rPr>
          <w:color w:val="231F20"/>
        </w:rPr>
        <w:t>Nếu như vậy thì vì sao Đức Thế Tôn ở nơi một loại nói rộng bốn niệm trụ? Ở nơi vô lượng lược nói bốn niệm trụ?</w:t>
      </w:r>
    </w:p>
    <w:p>
      <w:pPr>
        <w:pStyle w:val="BodyText"/>
        <w:spacing w:line="273" w:lineRule="auto" w:before="111"/>
        <w:ind w:left="393" w:right="124"/>
      </w:pPr>
      <w:r>
        <w:rPr>
          <w:i/>
          <w:color w:val="231F20"/>
        </w:rPr>
        <w:t>Đáp: </w:t>
      </w:r>
      <w:r>
        <w:rPr>
          <w:color w:val="231F20"/>
        </w:rPr>
        <w:t>Vì nhằm đối trị bốn thứ điên đảo. Nghĩa là đối trị điên đảo đối với bất tịnh khởi tưởng tịnh nên nói thân niệm trụ. Đối </w:t>
      </w:r>
      <w:r>
        <w:rPr>
          <w:color w:val="231F20"/>
          <w:spacing w:val="2"/>
        </w:rPr>
        <w:t>trị </w:t>
      </w:r>
      <w:r>
        <w:rPr>
          <w:color w:val="231F20"/>
        </w:rPr>
        <w:t>điên đảo đối với khổ khởi tưởng vui nên nói thọ niệm trụ. Đối </w:t>
      </w:r>
      <w:r>
        <w:rPr>
          <w:color w:val="231F20"/>
          <w:spacing w:val="2"/>
        </w:rPr>
        <w:t>trị </w:t>
      </w:r>
      <w:r>
        <w:rPr>
          <w:color w:val="231F20"/>
        </w:rPr>
        <w:t>điên đảo đối với vô thường khởi tưởng thường nên nói tâm niệm trụ. Đối trị điên đảo đối với vô ngã khởi tưởng ngã nên nói pháp niệm</w:t>
      </w:r>
      <w:r>
        <w:rPr>
          <w:color w:val="231F20"/>
          <w:spacing w:val="5"/>
        </w:rPr>
        <w:t> </w:t>
      </w:r>
      <w:r>
        <w:rPr>
          <w:color w:val="231F20"/>
        </w:rPr>
        <w:t>trụ.</w:t>
      </w:r>
    </w:p>
    <w:p>
      <w:pPr>
        <w:pStyle w:val="BodyText"/>
        <w:spacing w:line="273" w:lineRule="auto" w:before="109"/>
        <w:ind w:left="393" w:right="127"/>
      </w:pPr>
      <w:r>
        <w:rPr>
          <w:color w:val="231F20"/>
        </w:rPr>
        <w:t>Có thuyết nói: Là để đối trị với bốn thứ ăn. Nghĩa là đối trị với đoạn thực nên nói thân niệm trụ. Đối trị với xúc thực nên nói thọ</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firstLine="0"/>
      </w:pPr>
      <w:r>
        <w:rPr>
          <w:color w:val="231F20"/>
        </w:rPr>
        <w:t>niệm trụ. Đối trị với thức thực nên nói tâm niệm trụ. Đối trị với ý tư thực nên nói pháp niệm trụ.</w:t>
      </w:r>
    </w:p>
    <w:p>
      <w:pPr>
        <w:pStyle w:val="BodyText"/>
        <w:spacing w:line="273" w:lineRule="auto" w:before="113"/>
        <w:ind w:right="410"/>
      </w:pPr>
      <w:r>
        <w:rPr>
          <w:color w:val="231F20"/>
        </w:rPr>
        <w:t>Có thuyết cho: Là để đối trị với bốn thức trụ. Nghĩa là đối trị với thức trụ sắc cận hành nên nói thân niệm trụ. Đối trị với thức trụ thọ</w:t>
      </w:r>
      <w:r>
        <w:rPr>
          <w:color w:val="231F20"/>
          <w:spacing w:val="-10"/>
        </w:rPr>
        <w:t> </w:t>
      </w:r>
      <w:r>
        <w:rPr>
          <w:color w:val="231F20"/>
        </w:rPr>
        <w:t>cận</w:t>
      </w:r>
      <w:r>
        <w:rPr>
          <w:color w:val="231F20"/>
          <w:spacing w:val="-9"/>
        </w:rPr>
        <w:t> </w:t>
      </w:r>
      <w:r>
        <w:rPr>
          <w:color w:val="231F20"/>
        </w:rPr>
        <w:t>hành</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thọ</w:t>
      </w:r>
      <w:r>
        <w:rPr>
          <w:color w:val="231F20"/>
          <w:spacing w:val="-9"/>
        </w:rPr>
        <w:t> </w:t>
      </w:r>
      <w:r>
        <w:rPr>
          <w:color w:val="231F20"/>
        </w:rPr>
        <w:t>niệm</w:t>
      </w:r>
      <w:r>
        <w:rPr>
          <w:color w:val="231F20"/>
          <w:spacing w:val="-9"/>
        </w:rPr>
        <w:t> </w:t>
      </w:r>
      <w:r>
        <w:rPr>
          <w:color w:val="231F20"/>
        </w:rPr>
        <w:t>trụ.</w:t>
      </w:r>
      <w:r>
        <w:rPr>
          <w:color w:val="231F20"/>
          <w:spacing w:val="-9"/>
        </w:rPr>
        <w:t> </w:t>
      </w:r>
      <w:r>
        <w:rPr>
          <w:color w:val="231F20"/>
        </w:rPr>
        <w:t>Đối</w:t>
      </w:r>
      <w:r>
        <w:rPr>
          <w:color w:val="231F20"/>
          <w:spacing w:val="-10"/>
        </w:rPr>
        <w:t> </w:t>
      </w:r>
      <w:r>
        <w:rPr>
          <w:color w:val="231F20"/>
        </w:rPr>
        <w:t>trị</w:t>
      </w:r>
      <w:r>
        <w:rPr>
          <w:color w:val="231F20"/>
          <w:spacing w:val="-9"/>
        </w:rPr>
        <w:t> </w:t>
      </w:r>
      <w:r>
        <w:rPr>
          <w:color w:val="231F20"/>
        </w:rPr>
        <w:t>với</w:t>
      </w:r>
      <w:r>
        <w:rPr>
          <w:color w:val="231F20"/>
          <w:spacing w:val="-9"/>
        </w:rPr>
        <w:t> </w:t>
      </w:r>
      <w:r>
        <w:rPr>
          <w:color w:val="231F20"/>
        </w:rPr>
        <w:t>trụ</w:t>
      </w:r>
      <w:r>
        <w:rPr>
          <w:color w:val="231F20"/>
          <w:spacing w:val="-9"/>
        </w:rPr>
        <w:t> </w:t>
      </w:r>
      <w:r>
        <w:rPr>
          <w:color w:val="231F20"/>
        </w:rPr>
        <w:t>nơi</w:t>
      </w:r>
      <w:r>
        <w:rPr>
          <w:color w:val="231F20"/>
          <w:spacing w:val="-9"/>
        </w:rPr>
        <w:t> </w:t>
      </w:r>
      <w:r>
        <w:rPr>
          <w:color w:val="231F20"/>
        </w:rPr>
        <w:t>thức</w:t>
      </w:r>
      <w:r>
        <w:rPr>
          <w:color w:val="231F20"/>
          <w:spacing w:val="-9"/>
        </w:rPr>
        <w:t> </w:t>
      </w:r>
      <w:r>
        <w:rPr>
          <w:color w:val="231F20"/>
        </w:rPr>
        <w:t>kia</w:t>
      </w:r>
      <w:r>
        <w:rPr>
          <w:color w:val="231F20"/>
          <w:spacing w:val="-9"/>
        </w:rPr>
        <w:t> </w:t>
      </w:r>
      <w:r>
        <w:rPr>
          <w:color w:val="231F20"/>
        </w:rPr>
        <w:t>nên</w:t>
      </w:r>
      <w:r>
        <w:rPr>
          <w:color w:val="231F20"/>
          <w:spacing w:val="-9"/>
        </w:rPr>
        <w:t> </w:t>
      </w:r>
      <w:r>
        <w:rPr>
          <w:color w:val="231F20"/>
        </w:rPr>
        <w:t>nói tâm</w:t>
      </w:r>
      <w:r>
        <w:rPr>
          <w:color w:val="231F20"/>
          <w:spacing w:val="-8"/>
        </w:rPr>
        <w:t> </w:t>
      </w:r>
      <w:r>
        <w:rPr>
          <w:color w:val="231F20"/>
        </w:rPr>
        <w:t>niệm</w:t>
      </w:r>
      <w:r>
        <w:rPr>
          <w:color w:val="231F20"/>
          <w:spacing w:val="-7"/>
        </w:rPr>
        <w:t> </w:t>
      </w:r>
      <w:r>
        <w:rPr>
          <w:color w:val="231F20"/>
        </w:rPr>
        <w:t>trụ.</w:t>
      </w:r>
      <w:r>
        <w:rPr>
          <w:color w:val="231F20"/>
          <w:spacing w:val="-6"/>
        </w:rPr>
        <w:t> </w:t>
      </w:r>
      <w:r>
        <w:rPr>
          <w:color w:val="231F20"/>
        </w:rPr>
        <w:t>Đối</w:t>
      </w:r>
      <w:r>
        <w:rPr>
          <w:color w:val="231F20"/>
          <w:spacing w:val="-7"/>
        </w:rPr>
        <w:t> </w:t>
      </w:r>
      <w:r>
        <w:rPr>
          <w:color w:val="231F20"/>
        </w:rPr>
        <w:t>trị</w:t>
      </w:r>
      <w:r>
        <w:rPr>
          <w:color w:val="231F20"/>
          <w:spacing w:val="-6"/>
        </w:rPr>
        <w:t> </w:t>
      </w:r>
      <w:r>
        <w:rPr>
          <w:color w:val="231F20"/>
        </w:rPr>
        <w:t>với</w:t>
      </w:r>
      <w:r>
        <w:rPr>
          <w:color w:val="231F20"/>
          <w:spacing w:val="-7"/>
        </w:rPr>
        <w:t> </w:t>
      </w:r>
      <w:r>
        <w:rPr>
          <w:color w:val="231F20"/>
        </w:rPr>
        <w:t>thức</w:t>
      </w:r>
      <w:r>
        <w:rPr>
          <w:color w:val="231F20"/>
          <w:spacing w:val="-6"/>
        </w:rPr>
        <w:t> </w:t>
      </w:r>
      <w:r>
        <w:rPr>
          <w:color w:val="231F20"/>
        </w:rPr>
        <w:t>trụ</w:t>
      </w:r>
      <w:r>
        <w:rPr>
          <w:color w:val="231F20"/>
          <w:spacing w:val="-7"/>
        </w:rPr>
        <w:t> </w:t>
      </w:r>
      <w:r>
        <w:rPr>
          <w:color w:val="231F20"/>
        </w:rPr>
        <w:t>tưởng</w:t>
      </w:r>
      <w:r>
        <w:rPr>
          <w:color w:val="231F20"/>
          <w:spacing w:val="-7"/>
        </w:rPr>
        <w:t> </w:t>
      </w:r>
      <w:r>
        <w:rPr>
          <w:color w:val="231F20"/>
        </w:rPr>
        <w:t>cận</w:t>
      </w:r>
      <w:r>
        <w:rPr>
          <w:color w:val="231F20"/>
          <w:spacing w:val="-6"/>
        </w:rPr>
        <w:t> </w:t>
      </w:r>
      <w:r>
        <w:rPr>
          <w:color w:val="231F20"/>
        </w:rPr>
        <w:t>hành,</w:t>
      </w:r>
      <w:r>
        <w:rPr>
          <w:color w:val="231F20"/>
          <w:spacing w:val="-7"/>
        </w:rPr>
        <w:t> </w:t>
      </w:r>
      <w:r>
        <w:rPr>
          <w:color w:val="231F20"/>
        </w:rPr>
        <w:t>hành</w:t>
      </w:r>
      <w:r>
        <w:rPr>
          <w:color w:val="231F20"/>
          <w:spacing w:val="-7"/>
        </w:rPr>
        <w:t> </w:t>
      </w:r>
      <w:r>
        <w:rPr>
          <w:color w:val="231F20"/>
        </w:rPr>
        <w:t>cận</w:t>
      </w:r>
      <w:r>
        <w:rPr>
          <w:color w:val="231F20"/>
          <w:spacing w:val="-6"/>
        </w:rPr>
        <w:t> </w:t>
      </w:r>
      <w:r>
        <w:rPr>
          <w:color w:val="231F20"/>
        </w:rPr>
        <w:t>hành</w:t>
      </w:r>
      <w:r>
        <w:rPr>
          <w:color w:val="231F20"/>
          <w:spacing w:val="-7"/>
        </w:rPr>
        <w:t> </w:t>
      </w:r>
      <w:r>
        <w:rPr>
          <w:color w:val="231F20"/>
        </w:rPr>
        <w:t>nên nói pháp niệm trụ.</w:t>
      </w:r>
    </w:p>
    <w:p>
      <w:pPr>
        <w:pStyle w:val="BodyText"/>
        <w:spacing w:line="276" w:lineRule="auto" w:before="116"/>
        <w:ind w:right="411"/>
      </w:pPr>
      <w:r>
        <w:rPr>
          <w:color w:val="231F20"/>
        </w:rPr>
        <w:t>Có thuyết nêu: Là để đối trị với năm uẩn. Nghĩa là đối trị với sắc uẩn nên nói thân niệm trụ. Đối trị với thọ uẩn nên nói thọ niệm trụ. Đối trị với thức uẩn nên nói tâm niệm trụ. Đối trị với tưởng</w:t>
      </w:r>
      <w:r>
        <w:rPr>
          <w:color w:val="231F20"/>
          <w:spacing w:val="-34"/>
        </w:rPr>
        <w:t> </w:t>
      </w:r>
      <w:r>
        <w:rPr>
          <w:color w:val="231F20"/>
        </w:rPr>
        <w:t>uẩn, hành uẩn nên nói pháp niệm trụ.</w:t>
      </w:r>
    </w:p>
    <w:p>
      <w:pPr>
        <w:pStyle w:val="BodyText"/>
        <w:spacing w:line="276" w:lineRule="auto"/>
        <w:ind w:right="411"/>
      </w:pPr>
      <w:r>
        <w:rPr>
          <w:color w:val="231F20"/>
        </w:rPr>
        <w:t>Có thuyết cho: Là để đối trị bốn thứ không tu. Nghĩa là đối trị với</w:t>
      </w:r>
      <w:r>
        <w:rPr>
          <w:color w:val="231F20"/>
          <w:spacing w:val="-12"/>
        </w:rPr>
        <w:t> </w:t>
      </w:r>
      <w:r>
        <w:rPr>
          <w:color w:val="231F20"/>
        </w:rPr>
        <w:t>không</w:t>
      </w:r>
      <w:r>
        <w:rPr>
          <w:color w:val="231F20"/>
          <w:spacing w:val="-11"/>
        </w:rPr>
        <w:t> </w:t>
      </w:r>
      <w:r>
        <w:rPr>
          <w:color w:val="231F20"/>
        </w:rPr>
        <w:t>tu</w:t>
      </w:r>
      <w:r>
        <w:rPr>
          <w:color w:val="231F20"/>
          <w:spacing w:val="-11"/>
        </w:rPr>
        <w:t> </w:t>
      </w:r>
      <w:r>
        <w:rPr>
          <w:color w:val="231F20"/>
        </w:rPr>
        <w:t>thân</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thân</w:t>
      </w:r>
      <w:r>
        <w:rPr>
          <w:color w:val="231F20"/>
          <w:spacing w:val="-11"/>
        </w:rPr>
        <w:t> </w:t>
      </w:r>
      <w:r>
        <w:rPr>
          <w:color w:val="231F20"/>
        </w:rPr>
        <w:t>niệm</w:t>
      </w:r>
      <w:r>
        <w:rPr>
          <w:color w:val="231F20"/>
          <w:spacing w:val="-12"/>
        </w:rPr>
        <w:t> </w:t>
      </w:r>
      <w:r>
        <w:rPr>
          <w:color w:val="231F20"/>
        </w:rPr>
        <w:t>trụ.</w:t>
      </w:r>
      <w:r>
        <w:rPr>
          <w:color w:val="231F20"/>
          <w:spacing w:val="-11"/>
        </w:rPr>
        <w:t> </w:t>
      </w:r>
      <w:r>
        <w:rPr>
          <w:color w:val="231F20"/>
        </w:rPr>
        <w:t>Đối</w:t>
      </w:r>
      <w:r>
        <w:rPr>
          <w:color w:val="231F20"/>
          <w:spacing w:val="-11"/>
        </w:rPr>
        <w:t> </w:t>
      </w:r>
      <w:r>
        <w:rPr>
          <w:color w:val="231F20"/>
        </w:rPr>
        <w:t>trị</w:t>
      </w:r>
      <w:r>
        <w:rPr>
          <w:color w:val="231F20"/>
          <w:spacing w:val="-11"/>
        </w:rPr>
        <w:t> </w:t>
      </w:r>
      <w:r>
        <w:rPr>
          <w:color w:val="231F20"/>
        </w:rPr>
        <w:t>với</w:t>
      </w:r>
      <w:r>
        <w:rPr>
          <w:color w:val="231F20"/>
          <w:spacing w:val="-11"/>
        </w:rPr>
        <w:t> </w:t>
      </w:r>
      <w:r>
        <w:rPr>
          <w:color w:val="231F20"/>
        </w:rPr>
        <w:t>không</w:t>
      </w:r>
      <w:r>
        <w:rPr>
          <w:color w:val="231F20"/>
          <w:spacing w:val="-11"/>
        </w:rPr>
        <w:t> </w:t>
      </w:r>
      <w:r>
        <w:rPr>
          <w:color w:val="231F20"/>
        </w:rPr>
        <w:t>tu</w:t>
      </w:r>
      <w:r>
        <w:rPr>
          <w:color w:val="231F20"/>
          <w:spacing w:val="-11"/>
        </w:rPr>
        <w:t> </w:t>
      </w:r>
      <w:r>
        <w:rPr>
          <w:color w:val="231F20"/>
        </w:rPr>
        <w:t>giới</w:t>
      </w:r>
      <w:r>
        <w:rPr>
          <w:color w:val="231F20"/>
          <w:spacing w:val="-12"/>
        </w:rPr>
        <w:t> </w:t>
      </w:r>
      <w:r>
        <w:rPr>
          <w:color w:val="231F20"/>
        </w:rPr>
        <w:t>nên nói thọ niệm trụ. Đối trị với không tu tâm nên nói tâm niệm trụ. Đối trị với không tu tuệ nên nói pháp niệm trụ.</w:t>
      </w:r>
    </w:p>
    <w:p>
      <w:pPr>
        <w:pStyle w:val="BodyText"/>
        <w:spacing w:line="276" w:lineRule="auto"/>
        <w:ind w:right="411"/>
      </w:pPr>
      <w:r>
        <w:rPr>
          <w:color w:val="231F20"/>
        </w:rPr>
        <w:t>Có thuyết nói: Cùng bốn thứ tu đồng pháp nên nói bốn </w:t>
      </w:r>
      <w:r>
        <w:rPr>
          <w:color w:val="231F20"/>
          <w:spacing w:val="-4"/>
        </w:rPr>
        <w:t>niệm </w:t>
      </w:r>
      <w:r>
        <w:rPr>
          <w:color w:val="231F20"/>
        </w:rPr>
        <w:t>trụ.</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cùng</w:t>
      </w:r>
      <w:r>
        <w:rPr>
          <w:color w:val="231F20"/>
          <w:spacing w:val="-10"/>
        </w:rPr>
        <w:t> </w:t>
      </w:r>
      <w:r>
        <w:rPr>
          <w:color w:val="231F20"/>
        </w:rPr>
        <w:t>với</w:t>
      </w:r>
      <w:r>
        <w:rPr>
          <w:color w:val="231F20"/>
          <w:spacing w:val="-9"/>
        </w:rPr>
        <w:t> </w:t>
      </w:r>
      <w:r>
        <w:rPr>
          <w:color w:val="231F20"/>
        </w:rPr>
        <w:t>tu</w:t>
      </w:r>
      <w:r>
        <w:rPr>
          <w:color w:val="231F20"/>
          <w:spacing w:val="-9"/>
        </w:rPr>
        <w:t> </w:t>
      </w:r>
      <w:r>
        <w:rPr>
          <w:color w:val="231F20"/>
        </w:rPr>
        <w:t>thân</w:t>
      </w:r>
      <w:r>
        <w:rPr>
          <w:color w:val="231F20"/>
          <w:spacing w:val="-9"/>
        </w:rPr>
        <w:t> </w:t>
      </w:r>
      <w:r>
        <w:rPr>
          <w:color w:val="231F20"/>
        </w:rPr>
        <w:t>đồng</w:t>
      </w:r>
      <w:r>
        <w:rPr>
          <w:color w:val="231F20"/>
          <w:spacing w:val="-10"/>
        </w:rPr>
        <w:t> </w:t>
      </w:r>
      <w:r>
        <w:rPr>
          <w:color w:val="231F20"/>
        </w:rPr>
        <w:t>pháp</w:t>
      </w:r>
      <w:r>
        <w:rPr>
          <w:color w:val="231F20"/>
          <w:spacing w:val="-9"/>
        </w:rPr>
        <w:t> </w:t>
      </w:r>
      <w:r>
        <w:rPr>
          <w:color w:val="231F20"/>
        </w:rPr>
        <w:t>nên</w:t>
      </w:r>
      <w:r>
        <w:rPr>
          <w:color w:val="231F20"/>
          <w:spacing w:val="-9"/>
        </w:rPr>
        <w:t> </w:t>
      </w:r>
      <w:r>
        <w:rPr>
          <w:color w:val="231F20"/>
        </w:rPr>
        <w:t>nói</w:t>
      </w:r>
      <w:r>
        <w:rPr>
          <w:color w:val="231F20"/>
          <w:spacing w:val="-10"/>
        </w:rPr>
        <w:t> </w:t>
      </w:r>
      <w:r>
        <w:rPr>
          <w:color w:val="231F20"/>
        </w:rPr>
        <w:t>thân</w:t>
      </w:r>
      <w:r>
        <w:rPr>
          <w:color w:val="231F20"/>
          <w:spacing w:val="-9"/>
        </w:rPr>
        <w:t> </w:t>
      </w:r>
      <w:r>
        <w:rPr>
          <w:color w:val="231F20"/>
        </w:rPr>
        <w:t>niệm</w:t>
      </w:r>
      <w:r>
        <w:rPr>
          <w:color w:val="231F20"/>
          <w:spacing w:val="-9"/>
        </w:rPr>
        <w:t> </w:t>
      </w:r>
      <w:r>
        <w:rPr>
          <w:color w:val="231F20"/>
        </w:rPr>
        <w:t>trụ.</w:t>
      </w:r>
      <w:r>
        <w:rPr>
          <w:color w:val="231F20"/>
          <w:spacing w:val="-9"/>
        </w:rPr>
        <w:t> </w:t>
      </w:r>
      <w:r>
        <w:rPr>
          <w:color w:val="231F20"/>
        </w:rPr>
        <w:t>Cùng với tu giới đồng pháp nên nói thọ niệm trụ. Cùng với tu tâm </w:t>
      </w:r>
      <w:r>
        <w:rPr>
          <w:color w:val="231F20"/>
          <w:spacing w:val="-4"/>
        </w:rPr>
        <w:t>đồng </w:t>
      </w:r>
      <w:r>
        <w:rPr>
          <w:color w:val="231F20"/>
        </w:rPr>
        <w:t>pháp nên nói tâm niệm trụ. Cùng với tu tuệ đồng pháp nên nói pháp niệm trụ.</w:t>
      </w:r>
    </w:p>
    <w:p>
      <w:pPr>
        <w:pStyle w:val="BodyText"/>
        <w:spacing w:line="276" w:lineRule="auto"/>
        <w:ind w:right="406"/>
      </w:pPr>
      <w:r>
        <w:rPr>
          <w:i/>
          <w:color w:val="231F20"/>
          <w:spacing w:val="2"/>
        </w:rPr>
        <w:t>Hỏi: </w:t>
      </w:r>
      <w:r>
        <w:rPr>
          <w:color w:val="231F20"/>
          <w:spacing w:val="2"/>
        </w:rPr>
        <w:t>Niệm </w:t>
      </w:r>
      <w:r>
        <w:rPr>
          <w:color w:val="231F20"/>
        </w:rPr>
        <w:t>trụ </w:t>
      </w:r>
      <w:r>
        <w:rPr>
          <w:color w:val="231F20"/>
          <w:spacing w:val="2"/>
        </w:rPr>
        <w:t>dùng </w:t>
      </w:r>
      <w:r>
        <w:rPr>
          <w:color w:val="231F20"/>
        </w:rPr>
        <w:t>gì làm tự </w:t>
      </w:r>
      <w:r>
        <w:rPr>
          <w:color w:val="231F20"/>
          <w:spacing w:val="2"/>
        </w:rPr>
        <w:t>tánh? </w:t>
      </w:r>
      <w:r>
        <w:rPr>
          <w:color w:val="231F20"/>
        </w:rPr>
        <w:t>Là </w:t>
      </w:r>
      <w:r>
        <w:rPr>
          <w:color w:val="231F20"/>
          <w:spacing w:val="2"/>
        </w:rPr>
        <w:t>dùng niệm </w:t>
      </w:r>
      <w:r>
        <w:rPr>
          <w:color w:val="231F20"/>
        </w:rPr>
        <w:t>hay </w:t>
      </w:r>
      <w:r>
        <w:rPr>
          <w:color w:val="231F20"/>
          <w:spacing w:val="3"/>
        </w:rPr>
        <w:t>là </w:t>
      </w:r>
      <w:r>
        <w:rPr>
          <w:color w:val="231F20"/>
          <w:spacing w:val="2"/>
        </w:rPr>
        <w:t>dùng tuệ? </w:t>
      </w:r>
      <w:r>
        <w:rPr>
          <w:color w:val="231F20"/>
        </w:rPr>
        <w:t>Nếu </w:t>
      </w:r>
      <w:r>
        <w:rPr>
          <w:color w:val="231F20"/>
          <w:spacing w:val="2"/>
        </w:rPr>
        <w:t>dùng niệm </w:t>
      </w:r>
      <w:r>
        <w:rPr>
          <w:color w:val="231F20"/>
        </w:rPr>
        <w:t>thì như ở đây nói làm sao </w:t>
      </w:r>
      <w:r>
        <w:rPr>
          <w:color w:val="231F20"/>
          <w:spacing w:val="2"/>
        </w:rPr>
        <w:t>thông? </w:t>
      </w:r>
      <w:r>
        <w:rPr>
          <w:color w:val="231F20"/>
          <w:spacing w:val="3"/>
        </w:rPr>
        <w:t>Như </w:t>
      </w:r>
      <w:r>
        <w:rPr>
          <w:color w:val="231F20"/>
          <w:spacing w:val="2"/>
        </w:rPr>
        <w:t>nói: </w:t>
      </w:r>
      <w:r>
        <w:rPr>
          <w:color w:val="231F20"/>
        </w:rPr>
        <w:t>Ở nơi </w:t>
      </w:r>
      <w:r>
        <w:rPr>
          <w:color w:val="231F20"/>
          <w:spacing w:val="2"/>
        </w:rPr>
        <w:t>thân tuần </w:t>
      </w:r>
      <w:r>
        <w:rPr>
          <w:color w:val="231F20"/>
        </w:rPr>
        <w:t>tự </w:t>
      </w:r>
      <w:r>
        <w:rPr>
          <w:color w:val="231F20"/>
          <w:spacing w:val="2"/>
        </w:rPr>
        <w:t>quán thân, </w:t>
      </w:r>
      <w:r>
        <w:rPr>
          <w:color w:val="231F20"/>
        </w:rPr>
        <w:t>cho đến nói </w:t>
      </w:r>
      <w:r>
        <w:rPr>
          <w:color w:val="231F20"/>
          <w:spacing w:val="2"/>
        </w:rPr>
        <w:t>rộng. </w:t>
      </w:r>
      <w:r>
        <w:rPr>
          <w:color w:val="231F20"/>
        </w:rPr>
        <w:t>Nếu </w:t>
      </w:r>
      <w:r>
        <w:rPr>
          <w:color w:val="231F20"/>
          <w:spacing w:val="2"/>
        </w:rPr>
        <w:t>dùng </w:t>
      </w:r>
      <w:r>
        <w:rPr>
          <w:color w:val="231F20"/>
          <w:spacing w:val="3"/>
        </w:rPr>
        <w:t>tuệ </w:t>
      </w:r>
      <w:r>
        <w:rPr>
          <w:color w:val="231F20"/>
        </w:rPr>
        <w:t>thì vì sao gọi là </w:t>
      </w:r>
      <w:r>
        <w:rPr>
          <w:color w:val="231F20"/>
          <w:spacing w:val="2"/>
        </w:rPr>
        <w:t>niệm trụ? </w:t>
      </w:r>
      <w:r>
        <w:rPr>
          <w:color w:val="231F20"/>
        </w:rPr>
        <w:t>Lại như nơi Khế </w:t>
      </w:r>
      <w:r>
        <w:rPr>
          <w:color w:val="231F20"/>
          <w:spacing w:val="2"/>
        </w:rPr>
        <w:t>kinh </w:t>
      </w:r>
      <w:r>
        <w:rPr>
          <w:color w:val="231F20"/>
        </w:rPr>
        <w:t>nói làm sao </w:t>
      </w:r>
      <w:r>
        <w:rPr>
          <w:color w:val="231F20"/>
          <w:spacing w:val="3"/>
        </w:rPr>
        <w:t>thông? </w:t>
      </w:r>
      <w:r>
        <w:rPr>
          <w:color w:val="231F20"/>
        </w:rPr>
        <w:t>Như </w:t>
      </w:r>
      <w:r>
        <w:rPr>
          <w:color w:val="231F20"/>
          <w:spacing w:val="2"/>
        </w:rPr>
        <w:t>nói: </w:t>
      </w:r>
      <w:r>
        <w:rPr>
          <w:color w:val="231F20"/>
        </w:rPr>
        <w:t>Ở nơi xứ nào nên </w:t>
      </w:r>
      <w:r>
        <w:rPr>
          <w:color w:val="231F20"/>
          <w:spacing w:val="2"/>
        </w:rPr>
        <w:t>quán </w:t>
      </w:r>
      <w:r>
        <w:rPr>
          <w:color w:val="231F20"/>
        </w:rPr>
        <w:t>về </w:t>
      </w:r>
      <w:r>
        <w:rPr>
          <w:color w:val="231F20"/>
          <w:spacing w:val="2"/>
        </w:rPr>
        <w:t>niệm căn? Nghĩa </w:t>
      </w:r>
      <w:r>
        <w:rPr>
          <w:color w:val="231F20"/>
        </w:rPr>
        <w:t>là ở nơi </w:t>
      </w:r>
      <w:r>
        <w:rPr>
          <w:color w:val="231F20"/>
          <w:spacing w:val="3"/>
        </w:rPr>
        <w:t>bốn </w:t>
      </w:r>
      <w:r>
        <w:rPr>
          <w:color w:val="231F20"/>
          <w:spacing w:val="2"/>
        </w:rPr>
        <w:t>niệm</w:t>
      </w:r>
      <w:r>
        <w:rPr>
          <w:color w:val="231F20"/>
          <w:spacing w:val="7"/>
        </w:rPr>
        <w:t> </w:t>
      </w:r>
      <w:r>
        <w:rPr>
          <w:color w:val="231F20"/>
          <w:spacing w:val="3"/>
        </w:rPr>
        <w:t>trụ.</w:t>
      </w:r>
    </w:p>
    <w:p>
      <w:pPr>
        <w:pStyle w:val="BodyText"/>
        <w:spacing w:before="115"/>
        <w:ind w:left="677" w:firstLine="0"/>
      </w:pPr>
      <w:r>
        <w:rPr>
          <w:i/>
          <w:color w:val="231F20"/>
        </w:rPr>
        <w:t>Đáp: </w:t>
      </w:r>
      <w:r>
        <w:rPr>
          <w:color w:val="231F20"/>
        </w:rPr>
        <w:t>Nên nói tuệ là tự tánh.</w:t>
      </w:r>
    </w:p>
    <w:p>
      <w:pPr>
        <w:pStyle w:val="BodyText"/>
        <w:spacing w:before="158"/>
        <w:ind w:left="677" w:firstLine="0"/>
      </w:pPr>
      <w:r>
        <w:rPr>
          <w:i/>
          <w:color w:val="231F20"/>
        </w:rPr>
        <w:t>Hỏi: </w:t>
      </w:r>
      <w:r>
        <w:rPr>
          <w:color w:val="231F20"/>
        </w:rPr>
        <w:t>Nếu như vậy thì vì sao gọi là niệm trụ?</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i/>
          <w:color w:val="231F20"/>
        </w:rPr>
        <w:t>Đáp: </w:t>
      </w:r>
      <w:r>
        <w:rPr>
          <w:color w:val="231F20"/>
        </w:rPr>
        <w:t>Niệm ở đây trụ, cùng trụ, đều trụ, nên gọi là niệm trụ. Như voi ngựa cùng ở nơi trụ xứ của chúng gọi là voi ngựa cùng trụ. Đây cũng như vậy.</w:t>
      </w:r>
    </w:p>
    <w:p>
      <w:pPr>
        <w:pStyle w:val="BodyText"/>
        <w:spacing w:line="276" w:lineRule="auto"/>
        <w:ind w:left="393" w:right="128"/>
      </w:pPr>
      <w:r>
        <w:rPr>
          <w:color w:val="231F20"/>
        </w:rPr>
        <w:t>Có thuyết nói: Đây là do sức của niệm nên có thể ở nơi đối tượng duyên khởi tác dụng sai biệt rộng lớn nhưng không hoại mất, nên gọi là niệm trụ.</w:t>
      </w:r>
    </w:p>
    <w:p>
      <w:pPr>
        <w:pStyle w:val="BodyText"/>
        <w:spacing w:line="273" w:lineRule="auto" w:before="110"/>
        <w:ind w:left="393" w:right="127"/>
      </w:pP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0"/>
        </w:rPr>
        <w:t> </w:t>
      </w:r>
      <w:r>
        <w:rPr>
          <w:color w:val="231F20"/>
        </w:rPr>
        <w:t>Do</w:t>
      </w:r>
      <w:r>
        <w:rPr>
          <w:color w:val="231F20"/>
          <w:spacing w:val="-9"/>
        </w:rPr>
        <w:t> </w:t>
      </w:r>
      <w:r>
        <w:rPr>
          <w:color w:val="231F20"/>
        </w:rPr>
        <w:t>sức</w:t>
      </w:r>
      <w:r>
        <w:rPr>
          <w:color w:val="231F20"/>
          <w:spacing w:val="-11"/>
        </w:rPr>
        <w:t> </w:t>
      </w:r>
      <w:r>
        <w:rPr>
          <w:color w:val="231F20"/>
        </w:rPr>
        <w:t>của</w:t>
      </w:r>
      <w:r>
        <w:rPr>
          <w:color w:val="231F20"/>
          <w:spacing w:val="-9"/>
        </w:rPr>
        <w:t> </w:t>
      </w:r>
      <w:r>
        <w:rPr>
          <w:color w:val="231F20"/>
        </w:rPr>
        <w:t>niệm</w:t>
      </w:r>
      <w:r>
        <w:rPr>
          <w:color w:val="231F20"/>
          <w:spacing w:val="-11"/>
        </w:rPr>
        <w:t> </w:t>
      </w:r>
      <w:r>
        <w:rPr>
          <w:color w:val="231F20"/>
        </w:rPr>
        <w:t>nên</w:t>
      </w:r>
      <w:r>
        <w:rPr>
          <w:color w:val="231F20"/>
          <w:spacing w:val="-10"/>
        </w:rPr>
        <w:t> </w:t>
      </w:r>
      <w:r>
        <w:rPr>
          <w:color w:val="231F20"/>
        </w:rPr>
        <w:t>các</w:t>
      </w:r>
      <w:r>
        <w:rPr>
          <w:color w:val="231F20"/>
          <w:spacing w:val="-9"/>
        </w:rPr>
        <w:t> </w:t>
      </w:r>
      <w:r>
        <w:rPr>
          <w:color w:val="231F20"/>
        </w:rPr>
        <w:t>Sư</w:t>
      </w:r>
      <w:r>
        <w:rPr>
          <w:color w:val="231F20"/>
          <w:spacing w:val="-10"/>
        </w:rPr>
        <w:t> </w:t>
      </w:r>
      <w:r>
        <w:rPr>
          <w:color w:val="231F20"/>
        </w:rPr>
        <w:t>Du-già</w:t>
      </w:r>
      <w:r>
        <w:rPr>
          <w:color w:val="231F20"/>
          <w:spacing w:val="-11"/>
        </w:rPr>
        <w:t> </w:t>
      </w:r>
      <w:r>
        <w:rPr>
          <w:color w:val="231F20"/>
        </w:rPr>
        <w:t>này</w:t>
      </w:r>
      <w:r>
        <w:rPr>
          <w:color w:val="231F20"/>
          <w:spacing w:val="-9"/>
        </w:rPr>
        <w:t> </w:t>
      </w:r>
      <w:r>
        <w:rPr>
          <w:color w:val="231F20"/>
        </w:rPr>
        <w:t>ghi</w:t>
      </w:r>
      <w:r>
        <w:rPr>
          <w:color w:val="231F20"/>
          <w:spacing w:val="-10"/>
        </w:rPr>
        <w:t> </w:t>
      </w:r>
      <w:r>
        <w:rPr>
          <w:color w:val="231F20"/>
        </w:rPr>
        <w:t>nhớ kỹ đối tượng duyên. Ở nơi cảnh của đối tượng duyên quên rồi trở</w:t>
      </w:r>
      <w:r>
        <w:rPr>
          <w:color w:val="231F20"/>
          <w:spacing w:val="-42"/>
        </w:rPr>
        <w:t> </w:t>
      </w:r>
      <w:r>
        <w:rPr>
          <w:color w:val="231F20"/>
        </w:rPr>
        <w:t>lại nhớ, nên gọi là niệm trụ.</w:t>
      </w:r>
    </w:p>
    <w:p>
      <w:pPr>
        <w:pStyle w:val="BodyText"/>
        <w:spacing w:line="273" w:lineRule="auto" w:before="111"/>
        <w:ind w:left="393" w:right="127"/>
      </w:pPr>
      <w:r>
        <w:rPr>
          <w:color w:val="231F20"/>
        </w:rPr>
        <w:t>Có thuyết nêu: Người tu hành này ở trong đối tượng duyên, trước dùng niệm an trụ, sau đấy mới quán xét. Lại ở nơi đối tượng duyên,</w:t>
      </w:r>
      <w:r>
        <w:rPr>
          <w:color w:val="231F20"/>
          <w:spacing w:val="-13"/>
        </w:rPr>
        <w:t> </w:t>
      </w:r>
      <w:r>
        <w:rPr>
          <w:color w:val="231F20"/>
        </w:rPr>
        <w:t>trước</w:t>
      </w:r>
      <w:r>
        <w:rPr>
          <w:color w:val="231F20"/>
          <w:spacing w:val="-12"/>
        </w:rPr>
        <w:t> </w:t>
      </w:r>
      <w:r>
        <w:rPr>
          <w:color w:val="231F20"/>
        </w:rPr>
        <w:t>thông</w:t>
      </w:r>
      <w:r>
        <w:rPr>
          <w:color w:val="231F20"/>
          <w:spacing w:val="-12"/>
        </w:rPr>
        <w:t> </w:t>
      </w:r>
      <w:r>
        <w:rPr>
          <w:color w:val="231F20"/>
        </w:rPr>
        <w:t>đạt</w:t>
      </w:r>
      <w:r>
        <w:rPr>
          <w:color w:val="231F20"/>
          <w:spacing w:val="-12"/>
        </w:rPr>
        <w:t> </w:t>
      </w:r>
      <w:r>
        <w:rPr>
          <w:color w:val="231F20"/>
        </w:rPr>
        <w:t>rồi,</w:t>
      </w:r>
      <w:r>
        <w:rPr>
          <w:color w:val="231F20"/>
          <w:spacing w:val="-12"/>
        </w:rPr>
        <w:t> </w:t>
      </w:r>
      <w:r>
        <w:rPr>
          <w:color w:val="231F20"/>
        </w:rPr>
        <w:t>sau</w:t>
      </w:r>
      <w:r>
        <w:rPr>
          <w:color w:val="231F20"/>
          <w:spacing w:val="-12"/>
        </w:rPr>
        <w:t> </w:t>
      </w:r>
      <w:r>
        <w:rPr>
          <w:color w:val="231F20"/>
        </w:rPr>
        <w:t>dùng</w:t>
      </w:r>
      <w:r>
        <w:rPr>
          <w:color w:val="231F20"/>
          <w:spacing w:val="-12"/>
        </w:rPr>
        <w:t> </w:t>
      </w:r>
      <w:r>
        <w:rPr>
          <w:color w:val="231F20"/>
        </w:rPr>
        <w:t>niệm</w:t>
      </w:r>
      <w:r>
        <w:rPr>
          <w:color w:val="231F20"/>
          <w:spacing w:val="-13"/>
        </w:rPr>
        <w:t> </w:t>
      </w:r>
      <w:r>
        <w:rPr>
          <w:color w:val="231F20"/>
        </w:rPr>
        <w:t>để</w:t>
      </w:r>
      <w:r>
        <w:rPr>
          <w:color w:val="231F20"/>
          <w:spacing w:val="-12"/>
        </w:rPr>
        <w:t> </w:t>
      </w:r>
      <w:r>
        <w:rPr>
          <w:color w:val="231F20"/>
        </w:rPr>
        <w:t>an</w:t>
      </w:r>
      <w:r>
        <w:rPr>
          <w:color w:val="231F20"/>
          <w:spacing w:val="-12"/>
        </w:rPr>
        <w:t> </w:t>
      </w:r>
      <w:r>
        <w:rPr>
          <w:color w:val="231F20"/>
        </w:rPr>
        <w:t>trụ</w:t>
      </w:r>
      <w:r>
        <w:rPr>
          <w:color w:val="231F20"/>
          <w:spacing w:val="-12"/>
        </w:rPr>
        <w:t> </w:t>
      </w:r>
      <w:r>
        <w:rPr>
          <w:color w:val="231F20"/>
        </w:rPr>
        <w:t>nhằm</w:t>
      </w:r>
      <w:r>
        <w:rPr>
          <w:color w:val="231F20"/>
          <w:spacing w:val="-12"/>
        </w:rPr>
        <w:t> </w:t>
      </w:r>
      <w:r>
        <w:rPr>
          <w:color w:val="231F20"/>
        </w:rPr>
        <w:t>giữ</w:t>
      </w:r>
      <w:r>
        <w:rPr>
          <w:color w:val="231F20"/>
          <w:spacing w:val="-12"/>
        </w:rPr>
        <w:t> </w:t>
      </w:r>
      <w:r>
        <w:rPr>
          <w:color w:val="231F20"/>
        </w:rPr>
        <w:t>gìn</w:t>
      </w:r>
      <w:r>
        <w:rPr>
          <w:color w:val="231F20"/>
          <w:spacing w:val="-12"/>
        </w:rPr>
        <w:t> </w:t>
      </w:r>
      <w:r>
        <w:rPr>
          <w:color w:val="231F20"/>
        </w:rPr>
        <w:t>như người giữ cửa, nên gọi là niệm trụ.</w:t>
      </w:r>
    </w:p>
    <w:p>
      <w:pPr>
        <w:pStyle w:val="BodyText"/>
        <w:spacing w:line="273" w:lineRule="auto" w:before="110"/>
        <w:ind w:left="393" w:right="127"/>
      </w:pPr>
      <w:r>
        <w:rPr>
          <w:color w:val="231F20"/>
        </w:rPr>
        <w:t>Có thuyết nói: Người tu hành này ở nơi cảnh của đối tượng duyên, trước dùng niệm thâu giữ, sau dùng trụ quán xét, đoạn trừ phiền não. Ví như người làm ruộng, trước dùng tay trái tóm chặt lấy cỏ, sau dùng tay phải cầm liềm cắt gọn. Đây cũng như thế, nên gọi là niệm trụ.</w:t>
      </w:r>
    </w:p>
    <w:p>
      <w:pPr>
        <w:pStyle w:val="BodyText"/>
        <w:spacing w:line="273" w:lineRule="auto" w:before="109"/>
        <w:ind w:left="393" w:right="126"/>
      </w:pPr>
      <w:r>
        <w:rPr>
          <w:color w:val="231F20"/>
        </w:rPr>
        <w:t>Có thuyết nêu: Sư Du-già này mặc áo giáp niệm, ở trên sự nối tiếp của tâm cầm đao gậy tuệ, tại trong trận chiến sinh tử, không bị phiền não oán địch hàng phục, nhưng có thể hàng phục chúng, nên gọi là niệm trụ.</w:t>
      </w:r>
    </w:p>
    <w:p>
      <w:pPr>
        <w:pStyle w:val="BodyText"/>
        <w:spacing w:line="273" w:lineRule="auto" w:before="110"/>
        <w:ind w:left="393" w:right="126"/>
      </w:pPr>
      <w:r>
        <w:rPr>
          <w:color w:val="231F20"/>
        </w:rPr>
        <w:t>Có</w:t>
      </w:r>
      <w:r>
        <w:rPr>
          <w:color w:val="231F20"/>
          <w:spacing w:val="-12"/>
        </w:rPr>
        <w:t> </w:t>
      </w:r>
      <w:r>
        <w:rPr>
          <w:color w:val="231F20"/>
        </w:rPr>
        <w:t>thuyết</w:t>
      </w:r>
      <w:r>
        <w:rPr>
          <w:color w:val="231F20"/>
          <w:spacing w:val="-11"/>
        </w:rPr>
        <w:t> </w:t>
      </w:r>
      <w:r>
        <w:rPr>
          <w:color w:val="231F20"/>
        </w:rPr>
        <w:t>cho:</w:t>
      </w:r>
      <w:r>
        <w:rPr>
          <w:color w:val="231F20"/>
          <w:spacing w:val="-11"/>
        </w:rPr>
        <w:t> </w:t>
      </w:r>
      <w:r>
        <w:rPr>
          <w:color w:val="231F20"/>
        </w:rPr>
        <w:t>Để</w:t>
      </w:r>
      <w:r>
        <w:rPr>
          <w:color w:val="231F20"/>
          <w:spacing w:val="-11"/>
        </w:rPr>
        <w:t> </w:t>
      </w:r>
      <w:r>
        <w:rPr>
          <w:color w:val="231F20"/>
        </w:rPr>
        <w:t>ngăn</w:t>
      </w:r>
      <w:r>
        <w:rPr>
          <w:color w:val="231F20"/>
          <w:spacing w:val="-11"/>
        </w:rPr>
        <w:t> </w:t>
      </w:r>
      <w:r>
        <w:rPr>
          <w:color w:val="231F20"/>
        </w:rPr>
        <w:t>chận</w:t>
      </w:r>
      <w:r>
        <w:rPr>
          <w:color w:val="231F20"/>
          <w:spacing w:val="-11"/>
        </w:rPr>
        <w:t> </w:t>
      </w:r>
      <w:r>
        <w:rPr>
          <w:color w:val="231F20"/>
        </w:rPr>
        <w:t>lỗi</w:t>
      </w:r>
      <w:r>
        <w:rPr>
          <w:color w:val="231F20"/>
          <w:spacing w:val="-11"/>
        </w:rPr>
        <w:t> </w:t>
      </w:r>
      <w:r>
        <w:rPr>
          <w:color w:val="231F20"/>
        </w:rPr>
        <w:t>lầm</w:t>
      </w:r>
      <w:r>
        <w:rPr>
          <w:color w:val="231F20"/>
          <w:spacing w:val="-11"/>
        </w:rPr>
        <w:t> </w:t>
      </w:r>
      <w:r>
        <w:rPr>
          <w:color w:val="231F20"/>
        </w:rPr>
        <w:t>chấp</w:t>
      </w:r>
      <w:r>
        <w:rPr>
          <w:color w:val="231F20"/>
          <w:spacing w:val="-11"/>
        </w:rPr>
        <w:t> </w:t>
      </w:r>
      <w:r>
        <w:rPr>
          <w:color w:val="231F20"/>
        </w:rPr>
        <w:t>giữ</w:t>
      </w:r>
      <w:r>
        <w:rPr>
          <w:color w:val="231F20"/>
          <w:spacing w:val="-11"/>
        </w:rPr>
        <w:t> </w:t>
      </w:r>
      <w:r>
        <w:rPr>
          <w:color w:val="231F20"/>
        </w:rPr>
        <w:t>tự</w:t>
      </w:r>
      <w:r>
        <w:rPr>
          <w:color w:val="231F20"/>
          <w:spacing w:val="-11"/>
        </w:rPr>
        <w:t> </w:t>
      </w:r>
      <w:r>
        <w:rPr>
          <w:color w:val="231F20"/>
        </w:rPr>
        <w:t>tánh</w:t>
      </w:r>
      <w:r>
        <w:rPr>
          <w:color w:val="231F20"/>
          <w:spacing w:val="-11"/>
        </w:rPr>
        <w:t> </w:t>
      </w:r>
      <w:r>
        <w:rPr>
          <w:color w:val="231F20"/>
        </w:rPr>
        <w:t>nên</w:t>
      </w:r>
      <w:r>
        <w:rPr>
          <w:color w:val="231F20"/>
          <w:spacing w:val="-11"/>
        </w:rPr>
        <w:t> </w:t>
      </w:r>
      <w:r>
        <w:rPr>
          <w:color w:val="231F20"/>
        </w:rPr>
        <w:t>gọi</w:t>
      </w:r>
      <w:r>
        <w:rPr>
          <w:color w:val="231F20"/>
          <w:spacing w:val="-11"/>
        </w:rPr>
        <w:t> </w:t>
      </w:r>
      <w:r>
        <w:rPr>
          <w:color w:val="231F20"/>
        </w:rPr>
        <w:t>là niệm trụ. Nếu gọi là tuệ trụ tức có lỗi chấp giữ tự</w:t>
      </w:r>
      <w:r>
        <w:rPr>
          <w:color w:val="231F20"/>
          <w:spacing w:val="-2"/>
        </w:rPr>
        <w:t> </w:t>
      </w:r>
      <w:r>
        <w:rPr>
          <w:color w:val="231F20"/>
        </w:rPr>
        <w:t>tánh.</w:t>
      </w:r>
    </w:p>
    <w:p>
      <w:pPr>
        <w:pStyle w:val="BodyText"/>
        <w:spacing w:line="273" w:lineRule="auto" w:before="112"/>
        <w:ind w:left="393" w:right="127"/>
      </w:pPr>
      <w:r>
        <w:rPr>
          <w:color w:val="231F20"/>
        </w:rPr>
        <w:t>Có thuyết nói: Là để hiển bày không phải chỉ mỗi tự tánh là có thể hành tác, nên gọi là niệm trụ.</w:t>
      </w:r>
    </w:p>
    <w:p>
      <w:pPr>
        <w:pStyle w:val="BodyText"/>
        <w:spacing w:line="273" w:lineRule="auto" w:before="112"/>
        <w:ind w:left="393" w:right="127"/>
      </w:pPr>
      <w:r>
        <w:rPr>
          <w:color w:val="231F20"/>
        </w:rPr>
        <w:t>Do những duyên như thế, nên chỉ nói là niệm trụ, không gọi là tuệ trụ.</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i/>
          <w:color w:val="231F20"/>
        </w:rPr>
        <w:t>Hỏi: </w:t>
      </w:r>
      <w:r>
        <w:rPr>
          <w:color w:val="231F20"/>
        </w:rPr>
        <w:t>Những điều nơi Khế kinh đã nói làm sao thông? Như</w:t>
      </w:r>
      <w:r>
        <w:rPr>
          <w:color w:val="231F20"/>
          <w:spacing w:val="-40"/>
        </w:rPr>
        <w:t> </w:t>
      </w:r>
      <w:r>
        <w:rPr>
          <w:color w:val="231F20"/>
        </w:rPr>
        <w:t>nói: Ở nơi xứ nào nên quán về niệm căn? Đó là ở nơi bốn niệm</w:t>
      </w:r>
      <w:r>
        <w:rPr>
          <w:color w:val="231F20"/>
          <w:spacing w:val="-5"/>
        </w:rPr>
        <w:t> </w:t>
      </w:r>
      <w:r>
        <w:rPr>
          <w:color w:val="231F20"/>
        </w:rPr>
        <w:t>trụ.</w:t>
      </w:r>
    </w:p>
    <w:p>
      <w:pPr>
        <w:pStyle w:val="BodyText"/>
        <w:spacing w:line="273" w:lineRule="auto" w:before="112"/>
        <w:ind w:right="407"/>
      </w:pPr>
      <w:r>
        <w:rPr>
          <w:i/>
          <w:color w:val="231F20"/>
        </w:rPr>
        <w:t>Đáp: </w:t>
      </w:r>
      <w:r>
        <w:rPr>
          <w:color w:val="231F20"/>
        </w:rPr>
        <w:t>Do niệm căn đối với phần vị niệm trụ có tác dụng tăng thượng nên nói như vậy. Như tín căn đối với phần vị của bốn chứng tịnh có tác dụng tăng thượng nên Phật lại nói: Ở nơi xứ nào nên quán về tín căn? Đó là ở nơi bốn chứng tịnh. Như vậy, tinh tấn căn đối với bốn chánh đoạn, định căn đối với bốn tịnh tĩnh lự, tuệ căn đối với bốn Thánh đế cũng như vậy, nên Đức Thế Tôn cho đến lại nói: Ở nơi xứ nào nên quán về tuệ căn? Đó là ở nơi bốn Thánh đế. Đây cũng như vậy.</w:t>
      </w:r>
    </w:p>
    <w:p>
      <w:pPr>
        <w:pStyle w:val="BodyText"/>
        <w:spacing w:before="107"/>
        <w:ind w:left="677" w:firstLine="0"/>
      </w:pPr>
      <w:r>
        <w:rPr>
          <w:color w:val="231F20"/>
        </w:rPr>
        <w:t>Đó gọi là tự tánh của niệm trụ.</w:t>
      </w:r>
    </w:p>
    <w:p>
      <w:pPr>
        <w:pStyle w:val="BodyText"/>
        <w:spacing w:before="154"/>
        <w:ind w:left="677" w:firstLine="0"/>
      </w:pPr>
      <w:r>
        <w:rPr>
          <w:color w:val="231F20"/>
        </w:rPr>
        <w:t>Đã nói về tự tánh, về lý do nay sẽ nói.</w:t>
      </w:r>
    </w:p>
    <w:p>
      <w:pPr>
        <w:pStyle w:val="BodyText"/>
        <w:spacing w:before="154"/>
        <w:ind w:left="677" w:firstLine="0"/>
        <w:jc w:val="left"/>
      </w:pPr>
      <w:r>
        <w:rPr>
          <w:i/>
          <w:color w:val="231F20"/>
        </w:rPr>
        <w:t>Hỏi: </w:t>
      </w:r>
      <w:r>
        <w:rPr>
          <w:color w:val="231F20"/>
        </w:rPr>
        <w:t>Vì sao gọi là niệm trụ? Niệm trụ là nghĩa gì?</w:t>
      </w:r>
    </w:p>
    <w:p>
      <w:pPr>
        <w:pStyle w:val="BodyText"/>
        <w:spacing w:before="155"/>
        <w:ind w:left="677" w:firstLine="0"/>
        <w:jc w:val="left"/>
      </w:pPr>
      <w:r>
        <w:rPr>
          <w:i/>
          <w:color w:val="231F20"/>
        </w:rPr>
        <w:t>Đáp: </w:t>
      </w:r>
      <w:r>
        <w:rPr>
          <w:color w:val="231F20"/>
        </w:rPr>
        <w:t>Niệm ở đây trụ, cùng trụ, đều trụ, nói rộng như trước.</w:t>
      </w:r>
    </w:p>
    <w:p>
      <w:pPr>
        <w:pStyle w:val="BodyText"/>
        <w:spacing w:line="273" w:lineRule="auto" w:before="154"/>
        <w:ind w:right="353"/>
        <w:jc w:val="left"/>
      </w:pPr>
      <w:r>
        <w:rPr>
          <w:color w:val="231F20"/>
        </w:rPr>
        <w:t>Đã nói chung về lý do của niệm trụ. Về lý do của mỗi mỗi thứ nay sẽ nói.</w:t>
      </w:r>
    </w:p>
    <w:p>
      <w:pPr>
        <w:pStyle w:val="BodyText"/>
        <w:spacing w:before="112"/>
        <w:ind w:left="677" w:firstLine="0"/>
        <w:jc w:val="left"/>
      </w:pPr>
      <w:r>
        <w:rPr>
          <w:i/>
          <w:color w:val="231F20"/>
        </w:rPr>
        <w:t>Hỏi: </w:t>
      </w:r>
      <w:r>
        <w:rPr>
          <w:color w:val="231F20"/>
        </w:rPr>
        <w:t>Vì sao gọi là thân niệm trụ?</w:t>
      </w:r>
    </w:p>
    <w:p>
      <w:pPr>
        <w:pStyle w:val="BodyText"/>
        <w:spacing w:before="154"/>
        <w:ind w:left="677" w:firstLine="0"/>
      </w:pPr>
      <w:r>
        <w:rPr>
          <w:i/>
          <w:color w:val="231F20"/>
        </w:rPr>
        <w:t>Đáp: </w:t>
      </w:r>
      <w:r>
        <w:rPr>
          <w:color w:val="231F20"/>
        </w:rPr>
        <w:t>Niệm trụ này duyên nơi thân nên gọi là thân niệm trụ.</w:t>
      </w:r>
    </w:p>
    <w:p>
      <w:pPr>
        <w:pStyle w:val="BodyText"/>
        <w:spacing w:line="273" w:lineRule="auto" w:before="155"/>
        <w:ind w:right="411"/>
      </w:pPr>
      <w:r>
        <w:rPr>
          <w:i/>
          <w:color w:val="231F20"/>
        </w:rPr>
        <w:t>Hỏi: </w:t>
      </w:r>
      <w:r>
        <w:rPr>
          <w:color w:val="231F20"/>
        </w:rPr>
        <w:t>Những niệm trụ khác cũng duyên nơi thân. Nghĩa là thọ niệm trụ duyên nơi sáu thọ thân. Tâm niệm trụ duyên nơi sáu thức thân.</w:t>
      </w:r>
      <w:r>
        <w:rPr>
          <w:color w:val="231F20"/>
          <w:spacing w:val="-11"/>
        </w:rPr>
        <w:t> </w:t>
      </w:r>
      <w:r>
        <w:rPr>
          <w:color w:val="231F20"/>
        </w:rPr>
        <w:t>Pháp</w:t>
      </w:r>
      <w:r>
        <w:rPr>
          <w:color w:val="231F20"/>
          <w:spacing w:val="-11"/>
        </w:rPr>
        <w:t> </w:t>
      </w:r>
      <w:r>
        <w:rPr>
          <w:color w:val="231F20"/>
        </w:rPr>
        <w:t>niệm</w:t>
      </w:r>
      <w:r>
        <w:rPr>
          <w:color w:val="231F20"/>
          <w:spacing w:val="-11"/>
        </w:rPr>
        <w:t> </w:t>
      </w:r>
      <w:r>
        <w:rPr>
          <w:color w:val="231F20"/>
        </w:rPr>
        <w:t>trụ</w:t>
      </w:r>
      <w:r>
        <w:rPr>
          <w:color w:val="231F20"/>
          <w:spacing w:val="-10"/>
        </w:rPr>
        <w:t> </w:t>
      </w:r>
      <w:r>
        <w:rPr>
          <w:color w:val="231F20"/>
        </w:rPr>
        <w:t>duyên</w:t>
      </w:r>
      <w:r>
        <w:rPr>
          <w:color w:val="231F20"/>
          <w:spacing w:val="-11"/>
        </w:rPr>
        <w:t> </w:t>
      </w:r>
      <w:r>
        <w:rPr>
          <w:color w:val="231F20"/>
        </w:rPr>
        <w:t>nơi</w:t>
      </w:r>
      <w:r>
        <w:rPr>
          <w:color w:val="231F20"/>
          <w:spacing w:val="-11"/>
        </w:rPr>
        <w:t> </w:t>
      </w:r>
      <w:r>
        <w:rPr>
          <w:color w:val="231F20"/>
        </w:rPr>
        <w:t>sáu</w:t>
      </w:r>
      <w:r>
        <w:rPr>
          <w:color w:val="231F20"/>
          <w:spacing w:val="-10"/>
        </w:rPr>
        <w:t> </w:t>
      </w:r>
      <w:r>
        <w:rPr>
          <w:color w:val="231F20"/>
        </w:rPr>
        <w:t>tưởng</w:t>
      </w:r>
      <w:r>
        <w:rPr>
          <w:color w:val="231F20"/>
          <w:spacing w:val="-11"/>
        </w:rPr>
        <w:t> </w:t>
      </w:r>
      <w:r>
        <w:rPr>
          <w:color w:val="231F20"/>
        </w:rPr>
        <w:t>thân,</w:t>
      </w:r>
      <w:r>
        <w:rPr>
          <w:color w:val="231F20"/>
          <w:spacing w:val="-11"/>
        </w:rPr>
        <w:t> </w:t>
      </w:r>
      <w:r>
        <w:rPr>
          <w:color w:val="231F20"/>
        </w:rPr>
        <w:t>sáu</w:t>
      </w:r>
      <w:r>
        <w:rPr>
          <w:color w:val="231F20"/>
          <w:spacing w:val="-10"/>
        </w:rPr>
        <w:t> </w:t>
      </w:r>
      <w:r>
        <w:rPr>
          <w:color w:val="231F20"/>
        </w:rPr>
        <w:t>tư</w:t>
      </w:r>
      <w:r>
        <w:rPr>
          <w:color w:val="231F20"/>
          <w:spacing w:val="-11"/>
        </w:rPr>
        <w:t> </w:t>
      </w:r>
      <w:r>
        <w:rPr>
          <w:color w:val="231F20"/>
        </w:rPr>
        <w:t>thân.</w:t>
      </w:r>
      <w:r>
        <w:rPr>
          <w:color w:val="231F20"/>
          <w:spacing w:val="-15"/>
        </w:rPr>
        <w:t> </w:t>
      </w:r>
      <w:r>
        <w:rPr>
          <w:color w:val="231F20"/>
        </w:rPr>
        <w:t>Vì</w:t>
      </w:r>
      <w:r>
        <w:rPr>
          <w:color w:val="231F20"/>
          <w:spacing w:val="-10"/>
        </w:rPr>
        <w:t> </w:t>
      </w:r>
      <w:r>
        <w:rPr>
          <w:color w:val="231F20"/>
        </w:rPr>
        <w:t>sao</w:t>
      </w:r>
      <w:r>
        <w:rPr>
          <w:color w:val="231F20"/>
          <w:spacing w:val="-11"/>
        </w:rPr>
        <w:t> </w:t>
      </w:r>
      <w:r>
        <w:rPr>
          <w:color w:val="231F20"/>
        </w:rPr>
        <w:t>các thứ đó đều không gọi là thân niệm trụ?</w:t>
      </w:r>
    </w:p>
    <w:p>
      <w:pPr>
        <w:pStyle w:val="BodyText"/>
        <w:spacing w:line="273" w:lineRule="auto" w:before="110"/>
        <w:ind w:right="412"/>
      </w:pPr>
      <w:r>
        <w:rPr>
          <w:i/>
          <w:color w:val="231F20"/>
        </w:rPr>
        <w:t>Đáp: </w:t>
      </w:r>
      <w:r>
        <w:rPr>
          <w:color w:val="231F20"/>
        </w:rPr>
        <w:t>Trong đây đã nói duyên nơi thân nghĩa là duyên nơi sắc thân.</w:t>
      </w:r>
      <w:r>
        <w:rPr>
          <w:color w:val="231F20"/>
          <w:spacing w:val="-15"/>
        </w:rPr>
        <w:t> </w:t>
      </w:r>
      <w:r>
        <w:rPr>
          <w:color w:val="231F20"/>
        </w:rPr>
        <w:t>Những</w:t>
      </w:r>
      <w:r>
        <w:rPr>
          <w:color w:val="231F20"/>
          <w:spacing w:val="-14"/>
        </w:rPr>
        <w:t> </w:t>
      </w:r>
      <w:r>
        <w:rPr>
          <w:color w:val="231F20"/>
        </w:rPr>
        <w:t>niệm</w:t>
      </w:r>
      <w:r>
        <w:rPr>
          <w:color w:val="231F20"/>
          <w:spacing w:val="-16"/>
        </w:rPr>
        <w:t> </w:t>
      </w:r>
      <w:r>
        <w:rPr>
          <w:color w:val="231F20"/>
        </w:rPr>
        <w:t>trụ</w:t>
      </w:r>
      <w:r>
        <w:rPr>
          <w:color w:val="231F20"/>
          <w:spacing w:val="-14"/>
        </w:rPr>
        <w:t> </w:t>
      </w:r>
      <w:r>
        <w:rPr>
          <w:color w:val="231F20"/>
        </w:rPr>
        <w:t>khác</w:t>
      </w:r>
      <w:r>
        <w:rPr>
          <w:color w:val="231F20"/>
          <w:spacing w:val="-15"/>
        </w:rPr>
        <w:t> </w:t>
      </w:r>
      <w:r>
        <w:rPr>
          <w:color w:val="231F20"/>
        </w:rPr>
        <w:t>duyên</w:t>
      </w:r>
      <w:r>
        <w:rPr>
          <w:color w:val="231F20"/>
          <w:spacing w:val="-14"/>
        </w:rPr>
        <w:t> </w:t>
      </w:r>
      <w:r>
        <w:rPr>
          <w:color w:val="231F20"/>
        </w:rPr>
        <w:t>không</w:t>
      </w:r>
      <w:r>
        <w:rPr>
          <w:color w:val="231F20"/>
          <w:spacing w:val="-15"/>
        </w:rPr>
        <w:t> </w:t>
      </w:r>
      <w:r>
        <w:rPr>
          <w:color w:val="231F20"/>
        </w:rPr>
        <w:t>phải</w:t>
      </w:r>
      <w:r>
        <w:rPr>
          <w:color w:val="231F20"/>
          <w:spacing w:val="-14"/>
        </w:rPr>
        <w:t> </w:t>
      </w:r>
      <w:r>
        <w:rPr>
          <w:color w:val="231F20"/>
        </w:rPr>
        <w:t>nơi</w:t>
      </w:r>
      <w:r>
        <w:rPr>
          <w:color w:val="231F20"/>
          <w:spacing w:val="-16"/>
        </w:rPr>
        <w:t> </w:t>
      </w:r>
      <w:r>
        <w:rPr>
          <w:color w:val="231F20"/>
        </w:rPr>
        <w:t>sắc</w:t>
      </w:r>
      <w:r>
        <w:rPr>
          <w:color w:val="231F20"/>
          <w:spacing w:val="-15"/>
        </w:rPr>
        <w:t> </w:t>
      </w:r>
      <w:r>
        <w:rPr>
          <w:color w:val="231F20"/>
        </w:rPr>
        <w:t>thân,</w:t>
      </w:r>
      <w:r>
        <w:rPr>
          <w:color w:val="231F20"/>
          <w:spacing w:val="-15"/>
        </w:rPr>
        <w:t> </w:t>
      </w:r>
      <w:r>
        <w:rPr>
          <w:color w:val="231F20"/>
        </w:rPr>
        <w:t>nên</w:t>
      </w:r>
      <w:r>
        <w:rPr>
          <w:color w:val="231F20"/>
          <w:spacing w:val="-14"/>
        </w:rPr>
        <w:t> </w:t>
      </w:r>
      <w:r>
        <w:rPr>
          <w:color w:val="231F20"/>
        </w:rPr>
        <w:t>không gọi là thân niệm trụ.</w:t>
      </w:r>
    </w:p>
    <w:p>
      <w:pPr>
        <w:pStyle w:val="BodyText"/>
        <w:spacing w:line="273" w:lineRule="auto" w:before="111"/>
        <w:ind w:right="405"/>
      </w:pPr>
      <w:r>
        <w:rPr>
          <w:color w:val="231F20"/>
        </w:rPr>
        <w:t>Có thuyết nói: Nếu duyên nơi thân thô rõ, dễ thấy, hiện thấy thì gọi là thân niệm trụ. Những niệm trụ khác duyên nơi thân vi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1" w:firstLine="0"/>
      </w:pPr>
      <w:r>
        <w:rPr>
          <w:color w:val="231F20"/>
        </w:rPr>
        <w:t>tế ẩn, khó thấy khó biết, không hiện thấy, nên không gọi là thân niệm trụ.</w:t>
      </w:r>
    </w:p>
    <w:p>
      <w:pPr>
        <w:pStyle w:val="BodyText"/>
        <w:spacing w:line="273" w:lineRule="auto" w:before="112"/>
        <w:ind w:left="393" w:right="126"/>
      </w:pPr>
      <w:r>
        <w:rPr>
          <w:color w:val="231F20"/>
        </w:rPr>
        <w:t>Có thuyết cho: Nếu thân của đối tượng duyên là khối cực vi tạo</w:t>
      </w:r>
      <w:r>
        <w:rPr>
          <w:color w:val="231F20"/>
          <w:spacing w:val="-4"/>
        </w:rPr>
        <w:t> </w:t>
      </w:r>
      <w:r>
        <w:rPr>
          <w:color w:val="231F20"/>
        </w:rPr>
        <w:t>thành</w:t>
      </w:r>
      <w:r>
        <w:rPr>
          <w:color w:val="231F20"/>
          <w:spacing w:val="-4"/>
        </w:rPr>
        <w:t> </w:t>
      </w:r>
      <w:r>
        <w:rPr>
          <w:color w:val="231F20"/>
        </w:rPr>
        <w:t>thì</w:t>
      </w:r>
      <w:r>
        <w:rPr>
          <w:color w:val="231F20"/>
          <w:spacing w:val="-4"/>
        </w:rPr>
        <w:t> </w:t>
      </w:r>
      <w:r>
        <w:rPr>
          <w:color w:val="231F20"/>
        </w:rPr>
        <w:t>đó</w:t>
      </w:r>
      <w:r>
        <w:rPr>
          <w:color w:val="231F20"/>
          <w:spacing w:val="-3"/>
        </w:rPr>
        <w:t> </w:t>
      </w:r>
      <w:r>
        <w:rPr>
          <w:color w:val="231F20"/>
        </w:rPr>
        <w:t>gọi</w:t>
      </w:r>
      <w:r>
        <w:rPr>
          <w:color w:val="231F20"/>
          <w:spacing w:val="-4"/>
        </w:rPr>
        <w:t> </w:t>
      </w:r>
      <w:r>
        <w:rPr>
          <w:color w:val="231F20"/>
        </w:rPr>
        <w:t>là</w:t>
      </w:r>
      <w:r>
        <w:rPr>
          <w:color w:val="231F20"/>
          <w:spacing w:val="-4"/>
        </w:rPr>
        <w:t> </w:t>
      </w:r>
      <w:r>
        <w:rPr>
          <w:color w:val="231F20"/>
        </w:rPr>
        <w:t>thân</w:t>
      </w:r>
      <w:r>
        <w:rPr>
          <w:color w:val="231F20"/>
          <w:spacing w:val="-4"/>
        </w:rPr>
        <w:t> </w:t>
      </w:r>
      <w:r>
        <w:rPr>
          <w:color w:val="231F20"/>
        </w:rPr>
        <w:t>niệm</w:t>
      </w:r>
      <w:r>
        <w:rPr>
          <w:color w:val="231F20"/>
          <w:spacing w:val="-3"/>
        </w:rPr>
        <w:t> </w:t>
      </w:r>
      <w:r>
        <w:rPr>
          <w:color w:val="231F20"/>
        </w:rPr>
        <w:t>trụ.</w:t>
      </w:r>
      <w:r>
        <w:rPr>
          <w:color w:val="231F20"/>
          <w:spacing w:val="-9"/>
        </w:rPr>
        <w:t> </w:t>
      </w:r>
      <w:r>
        <w:rPr>
          <w:color w:val="231F20"/>
        </w:rPr>
        <w:t>Thân</w:t>
      </w:r>
      <w:r>
        <w:rPr>
          <w:color w:val="231F20"/>
          <w:spacing w:val="-4"/>
        </w:rPr>
        <w:t> </w:t>
      </w:r>
      <w:r>
        <w:rPr>
          <w:color w:val="231F20"/>
        </w:rPr>
        <w:t>của</w:t>
      </w:r>
      <w:r>
        <w:rPr>
          <w:color w:val="231F20"/>
          <w:spacing w:val="-4"/>
        </w:rPr>
        <w:t> </w:t>
      </w:r>
      <w:r>
        <w:rPr>
          <w:color w:val="231F20"/>
        </w:rPr>
        <w:t>đối</w:t>
      </w:r>
      <w:r>
        <w:rPr>
          <w:color w:val="231F20"/>
          <w:spacing w:val="-3"/>
        </w:rPr>
        <w:t> </w:t>
      </w:r>
      <w:r>
        <w:rPr>
          <w:color w:val="231F20"/>
        </w:rPr>
        <w:t>tượng</w:t>
      </w:r>
      <w:r>
        <w:rPr>
          <w:color w:val="231F20"/>
          <w:spacing w:val="-4"/>
        </w:rPr>
        <w:t> </w:t>
      </w:r>
      <w:r>
        <w:rPr>
          <w:color w:val="231F20"/>
        </w:rPr>
        <w:t>duyên</w:t>
      </w:r>
      <w:r>
        <w:rPr>
          <w:color w:val="231F20"/>
          <w:spacing w:val="-4"/>
        </w:rPr>
        <w:t> khác </w:t>
      </w:r>
      <w:r>
        <w:rPr>
          <w:color w:val="231F20"/>
        </w:rPr>
        <w:t>không phải là khối cực vi tạo thành, nên chúng không gọi là thân niệm trụ.</w:t>
      </w:r>
    </w:p>
    <w:p>
      <w:pPr>
        <w:pStyle w:val="BodyText"/>
        <w:spacing w:line="273" w:lineRule="auto" w:before="110"/>
        <w:ind w:left="393" w:right="125"/>
      </w:pPr>
      <w:r>
        <w:rPr>
          <w:color w:val="231F20"/>
        </w:rPr>
        <w:t>Có thuyết nêu: Nếu duyên nơi thân cùng lúc phát sinh đủ cả chủ thể nhận biết và đối tượng được nhận biết tức gọi là thân niệm trụ. Những thứ khác tuy duyên nơi thân nhưng chủ thể nhận biết, đối tượng được nhận biết không cùng sinh, nên không gọi là thân niệm</w:t>
      </w:r>
      <w:r>
        <w:rPr>
          <w:color w:val="231F20"/>
          <w:spacing w:val="-5"/>
        </w:rPr>
        <w:t> </w:t>
      </w:r>
      <w:r>
        <w:rPr>
          <w:color w:val="231F20"/>
        </w:rPr>
        <w:t>trụ.</w:t>
      </w:r>
      <w:r>
        <w:rPr>
          <w:color w:val="231F20"/>
          <w:spacing w:val="-8"/>
        </w:rPr>
        <w:t> </w:t>
      </w:r>
      <w:r>
        <w:rPr>
          <w:color w:val="231F20"/>
          <w:spacing w:val="-3"/>
        </w:rPr>
        <w:t>Tuy</w:t>
      </w:r>
      <w:r>
        <w:rPr>
          <w:color w:val="231F20"/>
          <w:spacing w:val="-5"/>
        </w:rPr>
        <w:t> </w:t>
      </w:r>
      <w:r>
        <w:rPr>
          <w:color w:val="231F20"/>
        </w:rPr>
        <w:t>trong</w:t>
      </w:r>
      <w:r>
        <w:rPr>
          <w:color w:val="231F20"/>
          <w:spacing w:val="-4"/>
        </w:rPr>
        <w:t> </w:t>
      </w:r>
      <w:r>
        <w:rPr>
          <w:color w:val="231F20"/>
        </w:rPr>
        <w:t>pháp</w:t>
      </w:r>
      <w:r>
        <w:rPr>
          <w:color w:val="231F20"/>
          <w:spacing w:val="-4"/>
        </w:rPr>
        <w:t> </w:t>
      </w:r>
      <w:r>
        <w:rPr>
          <w:color w:val="231F20"/>
        </w:rPr>
        <w:t>niệm</w:t>
      </w:r>
      <w:r>
        <w:rPr>
          <w:color w:val="231F20"/>
          <w:spacing w:val="-5"/>
        </w:rPr>
        <w:t> </w:t>
      </w:r>
      <w:r>
        <w:rPr>
          <w:color w:val="231F20"/>
        </w:rPr>
        <w:t>trụ</w:t>
      </w:r>
      <w:r>
        <w:rPr>
          <w:color w:val="231F20"/>
          <w:spacing w:val="-4"/>
        </w:rPr>
        <w:t> </w:t>
      </w:r>
      <w:r>
        <w:rPr>
          <w:color w:val="231F20"/>
        </w:rPr>
        <w:t>cũng</w:t>
      </w:r>
      <w:r>
        <w:rPr>
          <w:color w:val="231F20"/>
          <w:spacing w:val="-4"/>
        </w:rPr>
        <w:t> </w:t>
      </w:r>
      <w:r>
        <w:rPr>
          <w:color w:val="231F20"/>
        </w:rPr>
        <w:t>có</w:t>
      </w:r>
      <w:r>
        <w:rPr>
          <w:color w:val="231F20"/>
          <w:spacing w:val="-5"/>
        </w:rPr>
        <w:t> </w:t>
      </w:r>
      <w:r>
        <w:rPr>
          <w:color w:val="231F20"/>
        </w:rPr>
        <w:t>cùng</w:t>
      </w:r>
      <w:r>
        <w:rPr>
          <w:color w:val="231F20"/>
          <w:spacing w:val="-4"/>
        </w:rPr>
        <w:t> </w:t>
      </w:r>
      <w:r>
        <w:rPr>
          <w:color w:val="231F20"/>
        </w:rPr>
        <w:t>sinh</w:t>
      </w:r>
      <w:r>
        <w:rPr>
          <w:color w:val="231F20"/>
          <w:spacing w:val="-4"/>
        </w:rPr>
        <w:t> </w:t>
      </w:r>
      <w:r>
        <w:rPr>
          <w:color w:val="231F20"/>
        </w:rPr>
        <w:t>nhưng</w:t>
      </w:r>
      <w:r>
        <w:rPr>
          <w:color w:val="231F20"/>
          <w:spacing w:val="-5"/>
        </w:rPr>
        <w:t> </w:t>
      </w:r>
      <w:r>
        <w:rPr>
          <w:color w:val="231F20"/>
        </w:rPr>
        <w:t>vì</w:t>
      </w:r>
      <w:r>
        <w:rPr>
          <w:color w:val="231F20"/>
          <w:spacing w:val="-4"/>
        </w:rPr>
        <w:t> </w:t>
      </w:r>
      <w:r>
        <w:rPr>
          <w:color w:val="231F20"/>
        </w:rPr>
        <w:t>ít</w:t>
      </w:r>
      <w:r>
        <w:rPr>
          <w:color w:val="231F20"/>
          <w:spacing w:val="-4"/>
        </w:rPr>
        <w:t> </w:t>
      </w:r>
      <w:r>
        <w:rPr>
          <w:color w:val="231F20"/>
        </w:rPr>
        <w:t>nên không</w:t>
      </w:r>
      <w:r>
        <w:rPr>
          <w:color w:val="231F20"/>
          <w:spacing w:val="2"/>
        </w:rPr>
        <w:t> </w:t>
      </w:r>
      <w:r>
        <w:rPr>
          <w:color w:val="231F20"/>
        </w:rPr>
        <w:t>nói.</w:t>
      </w:r>
    </w:p>
    <w:p>
      <w:pPr>
        <w:pStyle w:val="BodyText"/>
        <w:spacing w:line="273" w:lineRule="auto" w:before="108"/>
        <w:ind w:left="393" w:right="127"/>
      </w:pPr>
      <w:r>
        <w:rPr>
          <w:color w:val="231F20"/>
        </w:rPr>
        <w:t>Như duyên nơi thân gọi thân niệm trụ, như vậy duyên nơi thọ gọi là thọ niệm trụ, duyên nơi tâm gọi là tâm niệm trụ, duyên </w:t>
      </w:r>
      <w:r>
        <w:rPr>
          <w:color w:val="231F20"/>
          <w:spacing w:val="-4"/>
        </w:rPr>
        <w:t>nơi</w:t>
      </w:r>
      <w:r>
        <w:rPr>
          <w:color w:val="231F20"/>
          <w:spacing w:val="57"/>
        </w:rPr>
        <w:t> </w:t>
      </w:r>
      <w:r>
        <w:rPr>
          <w:color w:val="231F20"/>
        </w:rPr>
        <w:t>pháp gọi là pháp niệm trụ.</w:t>
      </w:r>
    </w:p>
    <w:p>
      <w:pPr>
        <w:pStyle w:val="BodyText"/>
        <w:spacing w:line="273" w:lineRule="auto" w:before="111"/>
        <w:ind w:left="393" w:right="128"/>
      </w:pPr>
      <w:r>
        <w:rPr>
          <w:i/>
          <w:color w:val="231F20"/>
        </w:rPr>
        <w:t>Hỏi: </w:t>
      </w:r>
      <w:r>
        <w:rPr>
          <w:color w:val="231F20"/>
        </w:rPr>
        <w:t>Tất cả đều là pháp, tất cả đều chỉ có pháp. Vì sao chỉ một thứ gọi là pháp niệm trụ, không phải là thứ khác?</w:t>
      </w:r>
    </w:p>
    <w:p>
      <w:pPr>
        <w:pStyle w:val="BodyText"/>
        <w:spacing w:line="273" w:lineRule="auto" w:before="112"/>
        <w:ind w:left="393" w:right="121"/>
      </w:pPr>
      <w:r>
        <w:rPr>
          <w:i/>
          <w:color w:val="231F20"/>
          <w:spacing w:val="3"/>
        </w:rPr>
        <w:t>Đáp: </w:t>
      </w:r>
      <w:r>
        <w:rPr>
          <w:color w:val="231F20"/>
        </w:rPr>
        <w:t>Tuy </w:t>
      </w:r>
      <w:r>
        <w:rPr>
          <w:color w:val="231F20"/>
          <w:spacing w:val="3"/>
        </w:rPr>
        <w:t>tất </w:t>
      </w:r>
      <w:r>
        <w:rPr>
          <w:color w:val="231F20"/>
          <w:spacing w:val="2"/>
        </w:rPr>
        <w:t>cả </w:t>
      </w:r>
      <w:r>
        <w:rPr>
          <w:color w:val="231F20"/>
          <w:spacing w:val="3"/>
        </w:rPr>
        <w:t>đều </w:t>
      </w:r>
      <w:r>
        <w:rPr>
          <w:color w:val="231F20"/>
          <w:spacing w:val="2"/>
        </w:rPr>
        <w:t>là </w:t>
      </w:r>
      <w:r>
        <w:rPr>
          <w:color w:val="231F20"/>
          <w:spacing w:val="4"/>
        </w:rPr>
        <w:t>pháp, nhưng </w:t>
      </w:r>
      <w:r>
        <w:rPr>
          <w:color w:val="231F20"/>
          <w:spacing w:val="3"/>
        </w:rPr>
        <w:t>chỉ lập một thứ </w:t>
      </w:r>
      <w:r>
        <w:rPr>
          <w:color w:val="231F20"/>
          <w:spacing w:val="2"/>
        </w:rPr>
        <w:t>là </w:t>
      </w:r>
      <w:r>
        <w:rPr>
          <w:color w:val="231F20"/>
          <w:spacing w:val="5"/>
        </w:rPr>
        <w:t>pháp </w:t>
      </w:r>
      <w:r>
        <w:rPr>
          <w:color w:val="231F20"/>
          <w:spacing w:val="3"/>
        </w:rPr>
        <w:t>niệm trụ. Như mười tám giới đều </w:t>
      </w:r>
      <w:r>
        <w:rPr>
          <w:color w:val="231F20"/>
          <w:spacing w:val="2"/>
        </w:rPr>
        <w:t>là </w:t>
      </w:r>
      <w:r>
        <w:rPr>
          <w:color w:val="231F20"/>
          <w:spacing w:val="4"/>
        </w:rPr>
        <w:t>pháp, nhưng </w:t>
      </w:r>
      <w:r>
        <w:rPr>
          <w:color w:val="231F20"/>
          <w:spacing w:val="3"/>
        </w:rPr>
        <w:t>chỉ lập một </w:t>
      </w:r>
      <w:r>
        <w:rPr>
          <w:color w:val="231F20"/>
          <w:spacing w:val="5"/>
        </w:rPr>
        <w:t>thứ </w:t>
      </w:r>
      <w:r>
        <w:rPr>
          <w:color w:val="231F20"/>
          <w:spacing w:val="2"/>
        </w:rPr>
        <w:t>là </w:t>
      </w:r>
      <w:r>
        <w:rPr>
          <w:color w:val="231F20"/>
          <w:spacing w:val="3"/>
        </w:rPr>
        <w:t>pháp </w:t>
      </w:r>
      <w:r>
        <w:rPr>
          <w:color w:val="231F20"/>
          <w:spacing w:val="4"/>
        </w:rPr>
        <w:t>giới. </w:t>
      </w:r>
      <w:r>
        <w:rPr>
          <w:color w:val="231F20"/>
          <w:spacing w:val="3"/>
        </w:rPr>
        <w:t>Mười hai </w:t>
      </w:r>
      <w:r>
        <w:rPr>
          <w:color w:val="231F20"/>
          <w:spacing w:val="2"/>
        </w:rPr>
        <w:t>xứ </w:t>
      </w:r>
      <w:r>
        <w:rPr>
          <w:color w:val="231F20"/>
          <w:spacing w:val="3"/>
        </w:rPr>
        <w:t>đều </w:t>
      </w:r>
      <w:r>
        <w:rPr>
          <w:color w:val="231F20"/>
          <w:spacing w:val="2"/>
        </w:rPr>
        <w:t>là </w:t>
      </w:r>
      <w:r>
        <w:rPr>
          <w:color w:val="231F20"/>
          <w:spacing w:val="4"/>
        </w:rPr>
        <w:t>pháp, nhưng </w:t>
      </w:r>
      <w:r>
        <w:rPr>
          <w:color w:val="231F20"/>
          <w:spacing w:val="3"/>
        </w:rPr>
        <w:t>chỉ lập một thứ </w:t>
      </w:r>
      <w:r>
        <w:rPr>
          <w:color w:val="231F20"/>
          <w:spacing w:val="5"/>
        </w:rPr>
        <w:t>là </w:t>
      </w:r>
      <w:r>
        <w:rPr>
          <w:color w:val="231F20"/>
          <w:spacing w:val="3"/>
        </w:rPr>
        <w:t>pháp</w:t>
      </w:r>
      <w:r>
        <w:rPr>
          <w:color w:val="231F20"/>
          <w:spacing w:val="10"/>
        </w:rPr>
        <w:t> </w:t>
      </w:r>
      <w:r>
        <w:rPr>
          <w:color w:val="231F20"/>
          <w:spacing w:val="5"/>
        </w:rPr>
        <w:t>xứ.</w:t>
      </w:r>
    </w:p>
    <w:p>
      <w:pPr>
        <w:pStyle w:val="BodyText"/>
        <w:spacing w:line="273" w:lineRule="auto" w:before="110"/>
        <w:ind w:left="393" w:right="127"/>
      </w:pPr>
      <w:r>
        <w:rPr>
          <w:color w:val="231F20"/>
        </w:rPr>
        <w:t>Như pháp giới, pháp xứ, như vậy thì pháp trí, giác chi trạch pháp, pháp tùy niệm, pháp chứng tịnh, pháp vô ngại giải, pháp bảo, pháp quy cũng như thế.</w:t>
      </w:r>
    </w:p>
    <w:p>
      <w:pPr>
        <w:pStyle w:val="BodyText"/>
        <w:spacing w:line="273" w:lineRule="auto" w:before="111"/>
        <w:ind w:left="393" w:right="127"/>
      </w:pPr>
      <w:r>
        <w:rPr>
          <w:color w:val="231F20"/>
        </w:rPr>
        <w:t>Có thuyết nói: Pháp niệm trụ có một tên gọi, những niệm trụ khác có hai tên gọi.</w:t>
      </w:r>
    </w:p>
    <w:p>
      <w:pPr>
        <w:pStyle w:val="BodyText"/>
        <w:spacing w:line="273" w:lineRule="auto" w:before="111"/>
        <w:ind w:left="393" w:right="127"/>
      </w:pPr>
      <w:r>
        <w:rPr>
          <w:color w:val="231F20"/>
        </w:rPr>
        <w:t>Có</w:t>
      </w:r>
      <w:r>
        <w:rPr>
          <w:color w:val="231F20"/>
          <w:spacing w:val="-6"/>
        </w:rPr>
        <w:t> </w:t>
      </w:r>
      <w:r>
        <w:rPr>
          <w:color w:val="231F20"/>
        </w:rPr>
        <w:t>thuyết</w:t>
      </w:r>
      <w:r>
        <w:rPr>
          <w:color w:val="231F20"/>
          <w:spacing w:val="-5"/>
        </w:rPr>
        <w:t> </w:t>
      </w:r>
      <w:r>
        <w:rPr>
          <w:color w:val="231F20"/>
        </w:rPr>
        <w:t>cho:</w:t>
      </w:r>
      <w:r>
        <w:rPr>
          <w:color w:val="231F20"/>
          <w:spacing w:val="-5"/>
        </w:rPr>
        <w:t> </w:t>
      </w:r>
      <w:r>
        <w:rPr>
          <w:color w:val="231F20"/>
        </w:rPr>
        <w:t>Pháp</w:t>
      </w:r>
      <w:r>
        <w:rPr>
          <w:color w:val="231F20"/>
          <w:spacing w:val="-5"/>
        </w:rPr>
        <w:t> </w:t>
      </w:r>
      <w:r>
        <w:rPr>
          <w:color w:val="231F20"/>
        </w:rPr>
        <w:t>niệm</w:t>
      </w:r>
      <w:r>
        <w:rPr>
          <w:color w:val="231F20"/>
          <w:spacing w:val="-6"/>
        </w:rPr>
        <w:t> </w:t>
      </w:r>
      <w:r>
        <w:rPr>
          <w:color w:val="231F20"/>
        </w:rPr>
        <w:t>trụ</w:t>
      </w:r>
      <w:r>
        <w:rPr>
          <w:color w:val="231F20"/>
          <w:spacing w:val="-5"/>
        </w:rPr>
        <w:t> </w:t>
      </w:r>
      <w:r>
        <w:rPr>
          <w:color w:val="231F20"/>
        </w:rPr>
        <w:t>có</w:t>
      </w:r>
      <w:r>
        <w:rPr>
          <w:color w:val="231F20"/>
          <w:spacing w:val="-5"/>
        </w:rPr>
        <w:t> </w:t>
      </w:r>
      <w:r>
        <w:rPr>
          <w:color w:val="231F20"/>
        </w:rPr>
        <w:t>tên</w:t>
      </w:r>
      <w:r>
        <w:rPr>
          <w:color w:val="231F20"/>
          <w:spacing w:val="-5"/>
        </w:rPr>
        <w:t> </w:t>
      </w:r>
      <w:r>
        <w:rPr>
          <w:color w:val="231F20"/>
        </w:rPr>
        <w:t>gọi</w:t>
      </w:r>
      <w:r>
        <w:rPr>
          <w:color w:val="231F20"/>
          <w:spacing w:val="-6"/>
        </w:rPr>
        <w:t> </w:t>
      </w:r>
      <w:r>
        <w:rPr>
          <w:color w:val="231F20"/>
        </w:rPr>
        <w:t>chung,</w:t>
      </w:r>
      <w:r>
        <w:rPr>
          <w:color w:val="231F20"/>
          <w:spacing w:val="-5"/>
        </w:rPr>
        <w:t> </w:t>
      </w:r>
      <w:r>
        <w:rPr>
          <w:color w:val="231F20"/>
        </w:rPr>
        <w:t>những</w:t>
      </w:r>
      <w:r>
        <w:rPr>
          <w:color w:val="231F20"/>
          <w:spacing w:val="-5"/>
        </w:rPr>
        <w:t> </w:t>
      </w:r>
      <w:r>
        <w:rPr>
          <w:color w:val="231F20"/>
        </w:rPr>
        <w:t>niệm</w:t>
      </w:r>
      <w:r>
        <w:rPr>
          <w:color w:val="231F20"/>
          <w:spacing w:val="-5"/>
        </w:rPr>
        <w:t> </w:t>
      </w:r>
      <w:r>
        <w:rPr>
          <w:color w:val="231F20"/>
        </w:rPr>
        <w:t>trụ khác có tên gọi chung, không chung.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Có</w:t>
      </w:r>
      <w:r>
        <w:rPr>
          <w:color w:val="231F20"/>
          <w:spacing w:val="-7"/>
        </w:rPr>
        <w:t> </w:t>
      </w:r>
      <w:r>
        <w:rPr>
          <w:color w:val="231F20"/>
        </w:rPr>
        <w:t>thuyết</w:t>
      </w:r>
      <w:r>
        <w:rPr>
          <w:color w:val="231F20"/>
          <w:spacing w:val="-6"/>
        </w:rPr>
        <w:t> </w:t>
      </w:r>
      <w:r>
        <w:rPr>
          <w:color w:val="231F20"/>
        </w:rPr>
        <w:t>nêu:</w:t>
      </w:r>
      <w:r>
        <w:rPr>
          <w:color w:val="231F20"/>
          <w:spacing w:val="-11"/>
        </w:rPr>
        <w:t> </w:t>
      </w:r>
      <w:r>
        <w:rPr>
          <w:color w:val="231F20"/>
        </w:rPr>
        <w:t>Tất</w:t>
      </w:r>
      <w:r>
        <w:rPr>
          <w:color w:val="231F20"/>
          <w:spacing w:val="-6"/>
        </w:rPr>
        <w:t> </w:t>
      </w:r>
      <w:r>
        <w:rPr>
          <w:color w:val="231F20"/>
        </w:rPr>
        <w:t>cả</w:t>
      </w:r>
      <w:r>
        <w:rPr>
          <w:color w:val="231F20"/>
          <w:spacing w:val="-7"/>
        </w:rPr>
        <w:t> </w:t>
      </w:r>
      <w:r>
        <w:rPr>
          <w:color w:val="231F20"/>
        </w:rPr>
        <w:t>pháp</w:t>
      </w:r>
      <w:r>
        <w:rPr>
          <w:color w:val="231F20"/>
          <w:spacing w:val="-6"/>
        </w:rPr>
        <w:t> </w:t>
      </w:r>
      <w:r>
        <w:rPr>
          <w:color w:val="231F20"/>
        </w:rPr>
        <w:t>hữu</w:t>
      </w:r>
      <w:r>
        <w:rPr>
          <w:color w:val="231F20"/>
          <w:spacing w:val="-6"/>
        </w:rPr>
        <w:t> </w:t>
      </w:r>
      <w:r>
        <w:rPr>
          <w:color w:val="231F20"/>
        </w:rPr>
        <w:t>vi</w:t>
      </w:r>
      <w:r>
        <w:rPr>
          <w:color w:val="231F20"/>
          <w:spacing w:val="-7"/>
        </w:rPr>
        <w:t> </w:t>
      </w:r>
      <w:r>
        <w:rPr>
          <w:color w:val="231F20"/>
        </w:rPr>
        <w:t>do</w:t>
      </w:r>
      <w:r>
        <w:rPr>
          <w:color w:val="231F20"/>
          <w:spacing w:val="-6"/>
        </w:rPr>
        <w:t> </w:t>
      </w:r>
      <w:r>
        <w:rPr>
          <w:color w:val="231F20"/>
        </w:rPr>
        <w:t>sinh</w:t>
      </w:r>
      <w:r>
        <w:rPr>
          <w:color w:val="231F20"/>
          <w:spacing w:val="-7"/>
        </w:rPr>
        <w:t> </w:t>
      </w:r>
      <w:r>
        <w:rPr>
          <w:color w:val="231F20"/>
        </w:rPr>
        <w:t>nên</w:t>
      </w:r>
      <w:r>
        <w:rPr>
          <w:color w:val="231F20"/>
          <w:spacing w:val="-6"/>
        </w:rPr>
        <w:t> </w:t>
      </w:r>
      <w:r>
        <w:rPr>
          <w:color w:val="231F20"/>
        </w:rPr>
        <w:t>khởi.</w:t>
      </w:r>
      <w:r>
        <w:rPr>
          <w:color w:val="231F20"/>
          <w:spacing w:val="-6"/>
        </w:rPr>
        <w:t> </w:t>
      </w:r>
      <w:r>
        <w:rPr>
          <w:color w:val="231F20"/>
        </w:rPr>
        <w:t>Sinh</w:t>
      </w:r>
      <w:r>
        <w:rPr>
          <w:color w:val="231F20"/>
          <w:spacing w:val="-7"/>
        </w:rPr>
        <w:t> </w:t>
      </w:r>
      <w:r>
        <w:rPr>
          <w:color w:val="231F20"/>
        </w:rPr>
        <w:t>là</w:t>
      </w:r>
      <w:r>
        <w:rPr>
          <w:color w:val="231F20"/>
          <w:spacing w:val="-6"/>
        </w:rPr>
        <w:t> </w:t>
      </w:r>
      <w:r>
        <w:rPr>
          <w:color w:val="231F20"/>
        </w:rPr>
        <w:t>đối tượng duyên của niệm trụ kia, nên gọi là pháp niệm trụ.</w:t>
      </w:r>
    </w:p>
    <w:p>
      <w:pPr>
        <w:pStyle w:val="BodyText"/>
        <w:spacing w:line="273" w:lineRule="auto" w:before="112"/>
        <w:ind w:right="410"/>
      </w:pPr>
      <w:r>
        <w:rPr>
          <w:color w:val="231F20"/>
        </w:rPr>
        <w:t>Có thuyết nói: Tất cả pháp do tên gọi mà hiển bày. Tên gọi là đối tượng duyên của niệm trụ kia, nên gọi là pháp niệm trụ.</w:t>
      </w:r>
    </w:p>
    <w:p>
      <w:pPr>
        <w:pStyle w:val="BodyText"/>
        <w:spacing w:line="273" w:lineRule="auto" w:before="111"/>
        <w:ind w:right="410"/>
      </w:pPr>
      <w:r>
        <w:rPr>
          <w:color w:val="231F20"/>
        </w:rPr>
        <w:t>Có thuyết nêu: Các tướng hữu vi là cờ hiệu dẫn đầu của tất cả pháp hữu vi. Tức những tướng ấy gắn liền với đối tượng duyên của niệm trụ kia, nên gọi là pháp niệm trụ.</w:t>
      </w:r>
    </w:p>
    <w:p>
      <w:pPr>
        <w:pStyle w:val="BodyText"/>
        <w:spacing w:line="273" w:lineRule="auto" w:before="111"/>
        <w:ind w:right="410"/>
      </w:pPr>
      <w:r>
        <w:rPr>
          <w:color w:val="231F20"/>
        </w:rPr>
        <w:t>Có thuyết cho: Môn giải thoát Không nhận biết pháp tánh của các pháp. Không ấy gồm thâu trong đối tượng duyên của niệm trụ kia, nên gọi là pháp niệm trụ.</w:t>
      </w:r>
    </w:p>
    <w:p>
      <w:pPr>
        <w:pStyle w:val="BodyText"/>
        <w:spacing w:line="273" w:lineRule="auto" w:before="111"/>
        <w:ind w:right="411"/>
      </w:pPr>
      <w:r>
        <w:rPr>
          <w:i/>
          <w:color w:val="231F20"/>
        </w:rPr>
        <w:t>Hỏi: </w:t>
      </w:r>
      <w:r>
        <w:rPr>
          <w:color w:val="231F20"/>
        </w:rPr>
        <w:t>Nếu như vậy thì Tát-ca-da-kiến (Thân kiến) cũng nhận biết tánh Bổ-đặc-già-la (chúng sinh) của các pháp vì sao không dựa vào đó để lập tên gọi?</w:t>
      </w:r>
    </w:p>
    <w:p>
      <w:pPr>
        <w:pStyle w:val="BodyText"/>
        <w:spacing w:line="273" w:lineRule="auto" w:before="111"/>
        <w:ind w:right="411"/>
      </w:pPr>
      <w:r>
        <w:rPr>
          <w:i/>
          <w:color w:val="231F20"/>
        </w:rPr>
        <w:t>Đáp:</w:t>
      </w:r>
      <w:r>
        <w:rPr>
          <w:i/>
          <w:color w:val="231F20"/>
          <w:spacing w:val="-18"/>
        </w:rPr>
        <w:t> </w:t>
      </w:r>
      <w:r>
        <w:rPr>
          <w:color w:val="231F20"/>
        </w:rPr>
        <w:t>Vì</w:t>
      </w:r>
      <w:r>
        <w:rPr>
          <w:color w:val="231F20"/>
          <w:spacing w:val="-13"/>
        </w:rPr>
        <w:t> </w:t>
      </w:r>
      <w:r>
        <w:rPr>
          <w:color w:val="231F20"/>
        </w:rPr>
        <w:t>đấy</w:t>
      </w:r>
      <w:r>
        <w:rPr>
          <w:color w:val="231F20"/>
          <w:spacing w:val="-13"/>
        </w:rPr>
        <w:t> </w:t>
      </w:r>
      <w:r>
        <w:rPr>
          <w:color w:val="231F20"/>
        </w:rPr>
        <w:t>không</w:t>
      </w:r>
      <w:r>
        <w:rPr>
          <w:color w:val="231F20"/>
          <w:spacing w:val="-12"/>
        </w:rPr>
        <w:t> </w:t>
      </w:r>
      <w:r>
        <w:rPr>
          <w:color w:val="231F20"/>
        </w:rPr>
        <w:t>phải</w:t>
      </w:r>
      <w:r>
        <w:rPr>
          <w:color w:val="231F20"/>
          <w:spacing w:val="-14"/>
        </w:rPr>
        <w:t> </w:t>
      </w:r>
      <w:r>
        <w:rPr>
          <w:color w:val="231F20"/>
        </w:rPr>
        <w:t>là</w:t>
      </w:r>
      <w:r>
        <w:rPr>
          <w:color w:val="231F20"/>
          <w:spacing w:val="-12"/>
        </w:rPr>
        <w:t> </w:t>
      </w:r>
      <w:r>
        <w:rPr>
          <w:color w:val="231F20"/>
        </w:rPr>
        <w:t>nhận</w:t>
      </w:r>
      <w:r>
        <w:rPr>
          <w:color w:val="231F20"/>
          <w:spacing w:val="-13"/>
        </w:rPr>
        <w:t> </w:t>
      </w:r>
      <w:r>
        <w:rPr>
          <w:color w:val="231F20"/>
        </w:rPr>
        <w:t>biết</w:t>
      </w:r>
      <w:r>
        <w:rPr>
          <w:color w:val="231F20"/>
          <w:spacing w:val="-13"/>
        </w:rPr>
        <w:t> </w:t>
      </w:r>
      <w:r>
        <w:rPr>
          <w:color w:val="231F20"/>
        </w:rPr>
        <w:t>chân</w:t>
      </w:r>
      <w:r>
        <w:rPr>
          <w:color w:val="231F20"/>
          <w:spacing w:val="-12"/>
        </w:rPr>
        <w:t> </w:t>
      </w:r>
      <w:r>
        <w:rPr>
          <w:color w:val="231F20"/>
        </w:rPr>
        <w:t>thật.</w:t>
      </w:r>
      <w:r>
        <w:rPr>
          <w:color w:val="231F20"/>
          <w:spacing w:val="-13"/>
        </w:rPr>
        <w:t> </w:t>
      </w:r>
      <w:r>
        <w:rPr>
          <w:color w:val="231F20"/>
        </w:rPr>
        <w:t>Đây</w:t>
      </w:r>
      <w:r>
        <w:rPr>
          <w:color w:val="231F20"/>
          <w:spacing w:val="-12"/>
        </w:rPr>
        <w:t> </w:t>
      </w:r>
      <w:r>
        <w:rPr>
          <w:color w:val="231F20"/>
        </w:rPr>
        <w:t>mới</w:t>
      </w:r>
      <w:r>
        <w:rPr>
          <w:color w:val="231F20"/>
          <w:spacing w:val="-13"/>
        </w:rPr>
        <w:t> </w:t>
      </w:r>
      <w:r>
        <w:rPr>
          <w:color w:val="231F20"/>
        </w:rPr>
        <w:t>là</w:t>
      </w:r>
      <w:r>
        <w:rPr>
          <w:color w:val="231F20"/>
          <w:spacing w:val="-12"/>
        </w:rPr>
        <w:t> </w:t>
      </w:r>
      <w:r>
        <w:rPr>
          <w:color w:val="231F20"/>
        </w:rPr>
        <w:t>nhận biết chân thật, thế nên không có lỗi.</w:t>
      </w:r>
    </w:p>
    <w:p>
      <w:pPr>
        <w:pStyle w:val="BodyText"/>
        <w:spacing w:line="273" w:lineRule="auto" w:before="112"/>
        <w:ind w:right="409"/>
      </w:pPr>
      <w:r>
        <w:rPr>
          <w:color w:val="231F20"/>
        </w:rPr>
        <w:t>Có thuyết nói: </w:t>
      </w:r>
      <w:r>
        <w:rPr>
          <w:color w:val="231F20"/>
          <w:spacing w:val="-4"/>
        </w:rPr>
        <w:t>Tuệ </w:t>
      </w:r>
      <w:r>
        <w:rPr>
          <w:color w:val="231F20"/>
        </w:rPr>
        <w:t>có thể nhận biết tướng chung tướng riêng của các pháp, an lập tự tướng, cộng tướng của các pháp, loại </w:t>
      </w:r>
      <w:r>
        <w:rPr>
          <w:color w:val="231F20"/>
          <w:spacing w:val="-5"/>
        </w:rPr>
        <w:t>trừ  </w:t>
      </w:r>
      <w:r>
        <w:rPr>
          <w:color w:val="231F20"/>
        </w:rPr>
        <w:t>các thứ ngu tối về sự, về đối tượng duyên, ở trong các pháp không chuyển</w:t>
      </w:r>
      <w:r>
        <w:rPr>
          <w:color w:val="231F20"/>
          <w:spacing w:val="-6"/>
        </w:rPr>
        <w:t> </w:t>
      </w:r>
      <w:r>
        <w:rPr>
          <w:color w:val="231F20"/>
        </w:rPr>
        <w:t>đổi</w:t>
      </w:r>
      <w:r>
        <w:rPr>
          <w:color w:val="231F20"/>
          <w:spacing w:val="-6"/>
        </w:rPr>
        <w:t> </w:t>
      </w:r>
      <w:r>
        <w:rPr>
          <w:color w:val="231F20"/>
        </w:rPr>
        <w:t>tăng</w:t>
      </w:r>
      <w:r>
        <w:rPr>
          <w:color w:val="231F20"/>
          <w:spacing w:val="-6"/>
        </w:rPr>
        <w:t> </w:t>
      </w:r>
      <w:r>
        <w:rPr>
          <w:color w:val="231F20"/>
        </w:rPr>
        <w:t>giảm.</w:t>
      </w:r>
      <w:r>
        <w:rPr>
          <w:color w:val="231F20"/>
          <w:spacing w:val="-11"/>
        </w:rPr>
        <w:t> </w:t>
      </w:r>
      <w:r>
        <w:rPr>
          <w:color w:val="231F20"/>
          <w:spacing w:val="-4"/>
        </w:rPr>
        <w:t>Tuệ</w:t>
      </w:r>
      <w:r>
        <w:rPr>
          <w:color w:val="231F20"/>
          <w:spacing w:val="-6"/>
        </w:rPr>
        <w:t> </w:t>
      </w:r>
      <w:r>
        <w:rPr>
          <w:color w:val="231F20"/>
        </w:rPr>
        <w:t>ấy</w:t>
      </w:r>
      <w:r>
        <w:rPr>
          <w:color w:val="231F20"/>
          <w:spacing w:val="-6"/>
        </w:rPr>
        <w:t> </w:t>
      </w:r>
      <w:r>
        <w:rPr>
          <w:color w:val="231F20"/>
        </w:rPr>
        <w:t>gắn</w:t>
      </w:r>
      <w:r>
        <w:rPr>
          <w:color w:val="231F20"/>
          <w:spacing w:val="-5"/>
        </w:rPr>
        <w:t> </w:t>
      </w:r>
      <w:r>
        <w:rPr>
          <w:color w:val="231F20"/>
        </w:rPr>
        <w:t>liền</w:t>
      </w:r>
      <w:r>
        <w:rPr>
          <w:color w:val="231F20"/>
          <w:spacing w:val="-6"/>
        </w:rPr>
        <w:t> </w:t>
      </w:r>
      <w:r>
        <w:rPr>
          <w:color w:val="231F20"/>
        </w:rPr>
        <w:t>nơi</w:t>
      </w:r>
      <w:r>
        <w:rPr>
          <w:color w:val="231F20"/>
          <w:spacing w:val="-7"/>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6"/>
        </w:rPr>
        <w:t> </w:t>
      </w:r>
      <w:r>
        <w:rPr>
          <w:color w:val="231F20"/>
        </w:rPr>
        <w:t>của</w:t>
      </w:r>
      <w:r>
        <w:rPr>
          <w:color w:val="231F20"/>
          <w:spacing w:val="-7"/>
        </w:rPr>
        <w:t> </w:t>
      </w:r>
      <w:r>
        <w:rPr>
          <w:color w:val="231F20"/>
        </w:rPr>
        <w:t>niệm trụ kia, nên gọi là pháp niệm trụ.</w:t>
      </w:r>
    </w:p>
    <w:p>
      <w:pPr>
        <w:pStyle w:val="BodyText"/>
        <w:spacing w:line="273" w:lineRule="auto" w:before="109"/>
        <w:ind w:right="410"/>
      </w:pPr>
      <w:r>
        <w:rPr>
          <w:color w:val="231F20"/>
        </w:rPr>
        <w:t>Có thuyết nêu: Diệt đế, Niết-bàn là pháp thắng nghĩa, thường trụ, không biến đổi. Pháp ấy gồm thâu trong đối tượng duyên của người trụ, nên gọi là pháp niệm trụ.</w:t>
      </w:r>
    </w:p>
    <w:p>
      <w:pPr>
        <w:pStyle w:val="BodyText"/>
        <w:spacing w:line="273" w:lineRule="auto" w:before="111"/>
        <w:ind w:right="410"/>
      </w:pPr>
      <w:r>
        <w:rPr>
          <w:color w:val="231F20"/>
        </w:rPr>
        <w:t>Có thuyết cho: Niệm trụ này có thể duyên nơi nhiều pháp. Nghĩa là các thứ pháp sắc – phi sắc, tương ưng – bất tương ưng, có chỗ dựa – không chỗ dựa, có hành tướng – không hành tướng, có đối tượng duyên – không đối tượng duyên, có tỉnh giác – không</w:t>
      </w:r>
      <w:r>
        <w:rPr>
          <w:color w:val="231F20"/>
          <w:spacing w:val="-39"/>
        </w:rPr>
        <w:t> </w:t>
      </w:r>
      <w:r>
        <w:rPr>
          <w:color w:val="231F20"/>
        </w:rPr>
        <w:t>tỉnh giác, thế nên gọi là pháp niệm trụ.</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2"/>
      </w:pPr>
      <w:r>
        <w:rPr>
          <w:color w:val="231F20"/>
        </w:rPr>
        <w:t>Có </w:t>
      </w:r>
      <w:r>
        <w:rPr>
          <w:color w:val="231F20"/>
          <w:spacing w:val="2"/>
        </w:rPr>
        <w:t>thuyết nói: Thân niệm </w:t>
      </w:r>
      <w:r>
        <w:rPr>
          <w:color w:val="231F20"/>
        </w:rPr>
        <w:t>trụ </w:t>
      </w:r>
      <w:r>
        <w:rPr>
          <w:color w:val="231F20"/>
          <w:spacing w:val="2"/>
        </w:rPr>
        <w:t>duyên </w:t>
      </w:r>
      <w:r>
        <w:rPr>
          <w:color w:val="231F20"/>
        </w:rPr>
        <w:t>nơi </w:t>
      </w:r>
      <w:r>
        <w:rPr>
          <w:color w:val="231F20"/>
          <w:spacing w:val="2"/>
        </w:rPr>
        <w:t>thân, không </w:t>
      </w:r>
      <w:r>
        <w:rPr>
          <w:color w:val="231F20"/>
          <w:spacing w:val="3"/>
        </w:rPr>
        <w:t>duyên </w:t>
      </w:r>
      <w:r>
        <w:rPr>
          <w:color w:val="231F20"/>
        </w:rPr>
        <w:t>với tuệ </w:t>
      </w:r>
      <w:r>
        <w:rPr>
          <w:color w:val="231F20"/>
          <w:spacing w:val="2"/>
        </w:rPr>
        <w:t>duyên </w:t>
      </w:r>
      <w:r>
        <w:rPr>
          <w:color w:val="231F20"/>
        </w:rPr>
        <w:t>nơi </w:t>
      </w:r>
      <w:r>
        <w:rPr>
          <w:color w:val="231F20"/>
          <w:spacing w:val="2"/>
        </w:rPr>
        <w:t>thân. </w:t>
      </w:r>
      <w:r>
        <w:rPr>
          <w:color w:val="231F20"/>
        </w:rPr>
        <w:t>Thọ </w:t>
      </w:r>
      <w:r>
        <w:rPr>
          <w:color w:val="231F20"/>
          <w:spacing w:val="2"/>
        </w:rPr>
        <w:t>niệm </w:t>
      </w:r>
      <w:r>
        <w:rPr>
          <w:color w:val="231F20"/>
        </w:rPr>
        <w:t>trụ </w:t>
      </w:r>
      <w:r>
        <w:rPr>
          <w:color w:val="231F20"/>
          <w:spacing w:val="2"/>
        </w:rPr>
        <w:t>duyên </w:t>
      </w:r>
      <w:r>
        <w:rPr>
          <w:color w:val="231F20"/>
        </w:rPr>
        <w:t>nơi </w:t>
      </w:r>
      <w:r>
        <w:rPr>
          <w:color w:val="231F20"/>
          <w:spacing w:val="2"/>
        </w:rPr>
        <w:t>thọ, không </w:t>
      </w:r>
      <w:r>
        <w:rPr>
          <w:color w:val="231F20"/>
          <w:spacing w:val="3"/>
        </w:rPr>
        <w:t>duyên </w:t>
      </w:r>
      <w:r>
        <w:rPr>
          <w:color w:val="231F20"/>
        </w:rPr>
        <w:t>với tuệ </w:t>
      </w:r>
      <w:r>
        <w:rPr>
          <w:color w:val="231F20"/>
          <w:spacing w:val="2"/>
        </w:rPr>
        <w:t>duyên </w:t>
      </w:r>
      <w:r>
        <w:rPr>
          <w:color w:val="231F20"/>
        </w:rPr>
        <w:t>nơi </w:t>
      </w:r>
      <w:r>
        <w:rPr>
          <w:color w:val="231F20"/>
          <w:spacing w:val="2"/>
        </w:rPr>
        <w:t>thọ. </w:t>
      </w:r>
      <w:r>
        <w:rPr>
          <w:color w:val="231F20"/>
        </w:rPr>
        <w:t>Tâm </w:t>
      </w:r>
      <w:r>
        <w:rPr>
          <w:color w:val="231F20"/>
          <w:spacing w:val="2"/>
        </w:rPr>
        <w:t>niệm </w:t>
      </w:r>
      <w:r>
        <w:rPr>
          <w:color w:val="231F20"/>
        </w:rPr>
        <w:t>trụ </w:t>
      </w:r>
      <w:r>
        <w:rPr>
          <w:color w:val="231F20"/>
          <w:spacing w:val="2"/>
        </w:rPr>
        <w:t>duyên </w:t>
      </w:r>
      <w:r>
        <w:rPr>
          <w:color w:val="231F20"/>
        </w:rPr>
        <w:t>nơi </w:t>
      </w:r>
      <w:r>
        <w:rPr>
          <w:color w:val="231F20"/>
          <w:spacing w:val="2"/>
        </w:rPr>
        <w:t>tâm, không </w:t>
      </w:r>
      <w:r>
        <w:rPr>
          <w:color w:val="231F20"/>
          <w:spacing w:val="3"/>
        </w:rPr>
        <w:t>duyên </w:t>
      </w:r>
      <w:r>
        <w:rPr>
          <w:color w:val="231F20"/>
        </w:rPr>
        <w:t>với tuệ </w:t>
      </w:r>
      <w:r>
        <w:rPr>
          <w:color w:val="231F20"/>
          <w:spacing w:val="2"/>
        </w:rPr>
        <w:t>duyên </w:t>
      </w:r>
      <w:r>
        <w:rPr>
          <w:color w:val="231F20"/>
        </w:rPr>
        <w:t>nơi </w:t>
      </w:r>
      <w:r>
        <w:rPr>
          <w:color w:val="231F20"/>
          <w:spacing w:val="2"/>
        </w:rPr>
        <w:t>tâm. </w:t>
      </w:r>
      <w:r>
        <w:rPr>
          <w:color w:val="231F20"/>
        </w:rPr>
        <w:t>Còn </w:t>
      </w:r>
      <w:r>
        <w:rPr>
          <w:color w:val="231F20"/>
          <w:spacing w:val="2"/>
        </w:rPr>
        <w:t>pháp niệm </w:t>
      </w:r>
      <w:r>
        <w:rPr>
          <w:color w:val="231F20"/>
        </w:rPr>
        <w:t>trụ </w:t>
      </w:r>
      <w:r>
        <w:rPr>
          <w:color w:val="231F20"/>
          <w:spacing w:val="2"/>
        </w:rPr>
        <w:t>duyên </w:t>
      </w:r>
      <w:r>
        <w:rPr>
          <w:color w:val="231F20"/>
        </w:rPr>
        <w:t>nơi </w:t>
      </w:r>
      <w:r>
        <w:rPr>
          <w:color w:val="231F20"/>
          <w:spacing w:val="2"/>
        </w:rPr>
        <w:t>thân, </w:t>
      </w:r>
      <w:r>
        <w:rPr>
          <w:color w:val="231F20"/>
          <w:spacing w:val="3"/>
        </w:rPr>
        <w:t>cũng </w:t>
      </w:r>
      <w:r>
        <w:rPr>
          <w:color w:val="231F20"/>
          <w:spacing w:val="2"/>
        </w:rPr>
        <w:t>duyên </w:t>
      </w:r>
      <w:r>
        <w:rPr>
          <w:color w:val="231F20"/>
        </w:rPr>
        <w:t>với tuệ </w:t>
      </w:r>
      <w:r>
        <w:rPr>
          <w:color w:val="231F20"/>
          <w:spacing w:val="2"/>
        </w:rPr>
        <w:t>duyên </w:t>
      </w:r>
      <w:r>
        <w:rPr>
          <w:color w:val="231F20"/>
        </w:rPr>
        <w:t>nơi </w:t>
      </w:r>
      <w:r>
        <w:rPr>
          <w:color w:val="231F20"/>
          <w:spacing w:val="2"/>
        </w:rPr>
        <w:t>thân, duyên </w:t>
      </w:r>
      <w:r>
        <w:rPr>
          <w:color w:val="231F20"/>
        </w:rPr>
        <w:t>nơi thọ tâm </w:t>
      </w:r>
      <w:r>
        <w:rPr>
          <w:color w:val="231F20"/>
          <w:spacing w:val="2"/>
        </w:rPr>
        <w:t>pháp cũng </w:t>
      </w:r>
      <w:r>
        <w:rPr>
          <w:color w:val="231F20"/>
          <w:spacing w:val="3"/>
        </w:rPr>
        <w:t>duyên </w:t>
      </w:r>
      <w:r>
        <w:rPr>
          <w:color w:val="231F20"/>
        </w:rPr>
        <w:t>với tuệ </w:t>
      </w:r>
      <w:r>
        <w:rPr>
          <w:color w:val="231F20"/>
          <w:spacing w:val="2"/>
        </w:rPr>
        <w:t>duyên </w:t>
      </w:r>
      <w:r>
        <w:rPr>
          <w:color w:val="231F20"/>
        </w:rPr>
        <w:t>nơi thọ tâm </w:t>
      </w:r>
      <w:r>
        <w:rPr>
          <w:color w:val="231F20"/>
          <w:spacing w:val="2"/>
        </w:rPr>
        <w:t>pháp, </w:t>
      </w:r>
      <w:r>
        <w:rPr>
          <w:color w:val="231F20"/>
        </w:rPr>
        <w:t>thế nên chỉ thứ ấy gọi là </w:t>
      </w:r>
      <w:r>
        <w:rPr>
          <w:color w:val="231F20"/>
          <w:spacing w:val="3"/>
        </w:rPr>
        <w:t>pháp  </w:t>
      </w:r>
      <w:r>
        <w:rPr>
          <w:color w:val="231F20"/>
          <w:spacing w:val="2"/>
        </w:rPr>
        <w:t>niệm</w:t>
      </w:r>
      <w:r>
        <w:rPr>
          <w:color w:val="231F20"/>
          <w:spacing w:val="7"/>
        </w:rPr>
        <w:t> </w:t>
      </w:r>
      <w:r>
        <w:rPr>
          <w:color w:val="231F20"/>
          <w:spacing w:val="3"/>
        </w:rPr>
        <w:t>trụ.</w:t>
      </w:r>
    </w:p>
    <w:p>
      <w:pPr>
        <w:pStyle w:val="BodyText"/>
        <w:spacing w:line="276" w:lineRule="auto" w:before="127"/>
        <w:ind w:left="393" w:right="126"/>
      </w:pP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10"/>
        </w:rPr>
        <w:t> </w:t>
      </w:r>
      <w:r>
        <w:rPr>
          <w:color w:val="231F20"/>
        </w:rPr>
        <w:t>Thân</w:t>
      </w:r>
      <w:r>
        <w:rPr>
          <w:color w:val="231F20"/>
          <w:spacing w:val="-5"/>
        </w:rPr>
        <w:t> </w:t>
      </w:r>
      <w:r>
        <w:rPr>
          <w:color w:val="231F20"/>
        </w:rPr>
        <w:t>niệm</w:t>
      </w:r>
      <w:r>
        <w:rPr>
          <w:color w:val="231F20"/>
          <w:spacing w:val="-5"/>
        </w:rPr>
        <w:t> </w:t>
      </w:r>
      <w:r>
        <w:rPr>
          <w:color w:val="231F20"/>
        </w:rPr>
        <w:t>trụ</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thân,</w:t>
      </w:r>
      <w:r>
        <w:rPr>
          <w:color w:val="231F20"/>
          <w:spacing w:val="-5"/>
        </w:rPr>
        <w:t> </w:t>
      </w:r>
      <w:r>
        <w:rPr>
          <w:color w:val="231F20"/>
        </w:rPr>
        <w:t>không</w:t>
      </w:r>
      <w:r>
        <w:rPr>
          <w:color w:val="231F20"/>
          <w:spacing w:val="-5"/>
        </w:rPr>
        <w:t> </w:t>
      </w:r>
      <w:r>
        <w:rPr>
          <w:color w:val="231F20"/>
        </w:rPr>
        <w:t>duyên</w:t>
      </w:r>
      <w:r>
        <w:rPr>
          <w:color w:val="231F20"/>
          <w:spacing w:val="-5"/>
        </w:rPr>
        <w:t> </w:t>
      </w:r>
      <w:r>
        <w:rPr>
          <w:color w:val="231F20"/>
        </w:rPr>
        <w:t>nơi thân sinh lão vô thường. Thọ niệm trụ duyên nơi thọ, không duyên nơi thọ sinh lão vô thường. Tâm niệm trụ duyên nơi tâm, không duyên nơi tâm sinh lão vô thường. Còn pháp niệm trụ duyên nơi thân, cũng duyên nơi thân sinh lão vô thường, duyên nơi thọ tâm pháp cũng duyên nơi thọ tâm pháp sinh lão vô thường, thế nên chỉ thứ ấy gọi là pháp niệm trụ.</w:t>
      </w:r>
    </w:p>
    <w:p>
      <w:pPr>
        <w:pStyle w:val="BodyText"/>
        <w:spacing w:line="276" w:lineRule="auto" w:before="127"/>
        <w:ind w:left="393" w:right="123"/>
      </w:pPr>
      <w:r>
        <w:rPr>
          <w:color w:val="231F20"/>
        </w:rPr>
        <w:t>Có thuyết nêu: Ngang tới mức các Sư Du-già </w:t>
      </w:r>
      <w:r>
        <w:rPr>
          <w:color w:val="231F20"/>
          <w:spacing w:val="-3"/>
        </w:rPr>
        <w:t>này, </w:t>
      </w:r>
      <w:r>
        <w:rPr>
          <w:color w:val="231F20"/>
        </w:rPr>
        <w:t>tưởng về ngã là tưởng hợp nhất đều được dừng bỏ. Tưởng về pháp là tưởng sai biệt đã tu tập viên mãn, nên gọi là pháp niệm trụ. Nghĩa là các Sư Du-già phân tích thân rồi liền cho thọ là ngã. Phân tích thọ </w:t>
      </w:r>
      <w:r>
        <w:rPr>
          <w:color w:val="231F20"/>
          <w:spacing w:val="2"/>
        </w:rPr>
        <w:t>rồi </w:t>
      </w:r>
      <w:r>
        <w:rPr>
          <w:color w:val="231F20"/>
        </w:rPr>
        <w:t>liền cho tâm là ngã. Phân tích tâm rồi liền cho pháp là ngã. Phân tích pháp rồi liền nhận biết tất cả là vô ngã. Hữu tình chỉ là </w:t>
      </w:r>
      <w:r>
        <w:rPr>
          <w:color w:val="231F20"/>
          <w:spacing w:val="2"/>
        </w:rPr>
        <w:t>một </w:t>
      </w:r>
      <w:r>
        <w:rPr>
          <w:color w:val="231F20"/>
        </w:rPr>
        <w:t>khối không hành. Thế nên ngang tới tưởng pháp đó viên mãn </w:t>
      </w:r>
      <w:r>
        <w:rPr>
          <w:color w:val="231F20"/>
          <w:spacing w:val="2"/>
        </w:rPr>
        <w:t>gọi   </w:t>
      </w:r>
      <w:r>
        <w:rPr>
          <w:color w:val="231F20"/>
        </w:rPr>
        <w:t>là pháp niệm</w:t>
      </w:r>
      <w:r>
        <w:rPr>
          <w:color w:val="231F20"/>
          <w:spacing w:val="15"/>
        </w:rPr>
        <w:t> </w:t>
      </w:r>
      <w:r>
        <w:rPr>
          <w:color w:val="231F20"/>
        </w:rPr>
        <w:t>trụ.</w:t>
      </w:r>
    </w:p>
    <w:p>
      <w:pPr>
        <w:pStyle w:val="BodyText"/>
        <w:spacing w:line="276" w:lineRule="auto" w:before="129"/>
        <w:ind w:left="393" w:right="126"/>
      </w:pPr>
      <w:r>
        <w:rPr>
          <w:color w:val="231F20"/>
        </w:rPr>
        <w:t>Đã</w:t>
      </w:r>
      <w:r>
        <w:rPr>
          <w:color w:val="231F20"/>
          <w:spacing w:val="-10"/>
        </w:rPr>
        <w:t> </w:t>
      </w:r>
      <w:r>
        <w:rPr>
          <w:color w:val="231F20"/>
        </w:rPr>
        <w:t>nói</w:t>
      </w:r>
      <w:r>
        <w:rPr>
          <w:color w:val="231F20"/>
          <w:spacing w:val="-9"/>
        </w:rPr>
        <w:t> </w:t>
      </w:r>
      <w:r>
        <w:rPr>
          <w:color w:val="231F20"/>
        </w:rPr>
        <w:t>về</w:t>
      </w:r>
      <w:r>
        <w:rPr>
          <w:color w:val="231F20"/>
          <w:spacing w:val="-9"/>
        </w:rPr>
        <w:t> </w:t>
      </w:r>
      <w:r>
        <w:rPr>
          <w:color w:val="231F20"/>
        </w:rPr>
        <w:t>lý</w:t>
      </w:r>
      <w:r>
        <w:rPr>
          <w:color w:val="231F20"/>
          <w:spacing w:val="-9"/>
        </w:rPr>
        <w:t> </w:t>
      </w:r>
      <w:r>
        <w:rPr>
          <w:color w:val="231F20"/>
        </w:rPr>
        <w:t>do</w:t>
      </w:r>
      <w:r>
        <w:rPr>
          <w:color w:val="231F20"/>
          <w:spacing w:val="-9"/>
        </w:rPr>
        <w:t> </w:t>
      </w:r>
      <w:r>
        <w:rPr>
          <w:color w:val="231F20"/>
        </w:rPr>
        <w:t>của</w:t>
      </w:r>
      <w:r>
        <w:rPr>
          <w:color w:val="231F20"/>
          <w:spacing w:val="-9"/>
        </w:rPr>
        <w:t> </w:t>
      </w:r>
      <w:r>
        <w:rPr>
          <w:color w:val="231F20"/>
        </w:rPr>
        <w:t>mỗi</w:t>
      </w:r>
      <w:r>
        <w:rPr>
          <w:color w:val="231F20"/>
          <w:spacing w:val="-9"/>
        </w:rPr>
        <w:t> </w:t>
      </w:r>
      <w:r>
        <w:rPr>
          <w:color w:val="231F20"/>
        </w:rPr>
        <w:t>thứ</w:t>
      </w:r>
      <w:r>
        <w:rPr>
          <w:color w:val="231F20"/>
          <w:spacing w:val="-10"/>
        </w:rPr>
        <w:t> </w:t>
      </w:r>
      <w:r>
        <w:rPr>
          <w:color w:val="231F20"/>
        </w:rPr>
        <w:t>niệm</w:t>
      </w:r>
      <w:r>
        <w:rPr>
          <w:color w:val="231F20"/>
          <w:spacing w:val="-10"/>
        </w:rPr>
        <w:t> </w:t>
      </w:r>
      <w:r>
        <w:rPr>
          <w:color w:val="231F20"/>
        </w:rPr>
        <w:t>trụ.</w:t>
      </w:r>
      <w:r>
        <w:rPr>
          <w:color w:val="231F20"/>
          <w:spacing w:val="-14"/>
        </w:rPr>
        <w:t> </w:t>
      </w:r>
      <w:r>
        <w:rPr>
          <w:color w:val="231F20"/>
        </w:rPr>
        <w:t>Về</w:t>
      </w:r>
      <w:r>
        <w:rPr>
          <w:color w:val="231F20"/>
          <w:spacing w:val="-9"/>
        </w:rPr>
        <w:t> </w:t>
      </w:r>
      <w:r>
        <w:rPr>
          <w:color w:val="231F20"/>
        </w:rPr>
        <w:t>thứ</w:t>
      </w:r>
      <w:r>
        <w:rPr>
          <w:color w:val="231F20"/>
          <w:spacing w:val="-9"/>
        </w:rPr>
        <w:t> </w:t>
      </w:r>
      <w:r>
        <w:rPr>
          <w:color w:val="231F20"/>
        </w:rPr>
        <w:t>lớp</w:t>
      </w:r>
      <w:r>
        <w:rPr>
          <w:color w:val="231F20"/>
          <w:spacing w:val="-9"/>
        </w:rPr>
        <w:t> </w:t>
      </w:r>
      <w:r>
        <w:rPr>
          <w:color w:val="231F20"/>
        </w:rPr>
        <w:t>của</w:t>
      </w:r>
      <w:r>
        <w:rPr>
          <w:color w:val="231F20"/>
          <w:spacing w:val="-9"/>
        </w:rPr>
        <w:t> </w:t>
      </w:r>
      <w:r>
        <w:rPr>
          <w:color w:val="231F20"/>
        </w:rPr>
        <w:t>chúng</w:t>
      </w:r>
      <w:r>
        <w:rPr>
          <w:color w:val="231F20"/>
          <w:spacing w:val="-9"/>
        </w:rPr>
        <w:t> </w:t>
      </w:r>
      <w:r>
        <w:rPr>
          <w:color w:val="231F20"/>
        </w:rPr>
        <w:t>nay sẽ</w:t>
      </w:r>
      <w:r>
        <w:rPr>
          <w:color w:val="231F20"/>
          <w:spacing w:val="-1"/>
        </w:rPr>
        <w:t> </w:t>
      </w:r>
      <w:r>
        <w:rPr>
          <w:color w:val="231F20"/>
        </w:rPr>
        <w:t>nói.</w:t>
      </w:r>
    </w:p>
    <w:p>
      <w:pPr>
        <w:pStyle w:val="BodyText"/>
        <w:spacing w:line="276" w:lineRule="auto" w:before="121"/>
        <w:ind w:left="393" w:right="128"/>
      </w:pPr>
      <w:r>
        <w:rPr>
          <w:i/>
          <w:color w:val="231F20"/>
        </w:rPr>
        <w:t>Hỏi: </w:t>
      </w:r>
      <w:r>
        <w:rPr>
          <w:color w:val="231F20"/>
        </w:rPr>
        <w:t>Vì sao Đức Thế Tôn trước nói thân niệm trụ, cho đến sau nói pháp niệm trụ?</w:t>
      </w:r>
    </w:p>
    <w:p>
      <w:pPr>
        <w:pStyle w:val="BodyText"/>
        <w:spacing w:line="276" w:lineRule="auto" w:before="122"/>
        <w:ind w:left="393" w:right="130"/>
      </w:pPr>
      <w:r>
        <w:rPr>
          <w:i/>
          <w:color w:val="231F20"/>
          <w:spacing w:val="-3"/>
        </w:rPr>
        <w:t>Đáp:</w:t>
      </w:r>
      <w:r>
        <w:rPr>
          <w:i/>
          <w:color w:val="231F20"/>
          <w:spacing w:val="-13"/>
        </w:rPr>
        <w:t> </w:t>
      </w:r>
      <w:r>
        <w:rPr>
          <w:color w:val="231F20"/>
        </w:rPr>
        <w:t>Là</w:t>
      </w:r>
      <w:r>
        <w:rPr>
          <w:color w:val="231F20"/>
          <w:spacing w:val="-13"/>
        </w:rPr>
        <w:t> </w:t>
      </w:r>
      <w:r>
        <w:rPr>
          <w:color w:val="231F20"/>
          <w:spacing w:val="-3"/>
        </w:rPr>
        <w:t>nhằm</w:t>
      </w:r>
      <w:r>
        <w:rPr>
          <w:color w:val="231F20"/>
          <w:spacing w:val="-12"/>
        </w:rPr>
        <w:t> </w:t>
      </w:r>
      <w:r>
        <w:rPr>
          <w:color w:val="231F20"/>
          <w:spacing w:val="-3"/>
        </w:rPr>
        <w:t>hiển</w:t>
      </w:r>
      <w:r>
        <w:rPr>
          <w:color w:val="231F20"/>
          <w:spacing w:val="-13"/>
        </w:rPr>
        <w:t> </w:t>
      </w:r>
      <w:r>
        <w:rPr>
          <w:color w:val="231F20"/>
        </w:rPr>
        <w:t>bày</w:t>
      </w:r>
      <w:r>
        <w:rPr>
          <w:color w:val="231F20"/>
          <w:spacing w:val="-13"/>
        </w:rPr>
        <w:t> </w:t>
      </w:r>
      <w:r>
        <w:rPr>
          <w:color w:val="231F20"/>
        </w:rPr>
        <w:t>chỉ</w:t>
      </w:r>
      <w:r>
        <w:rPr>
          <w:color w:val="231F20"/>
          <w:spacing w:val="-12"/>
        </w:rPr>
        <w:t> </w:t>
      </w:r>
      <w:r>
        <w:rPr>
          <w:color w:val="231F20"/>
        </w:rPr>
        <w:t>rõ</w:t>
      </w:r>
      <w:r>
        <w:rPr>
          <w:color w:val="231F20"/>
          <w:spacing w:val="-13"/>
        </w:rPr>
        <w:t> </w:t>
      </w:r>
      <w:r>
        <w:rPr>
          <w:color w:val="231F20"/>
        </w:rPr>
        <w:t>về</w:t>
      </w:r>
      <w:r>
        <w:rPr>
          <w:color w:val="231F20"/>
          <w:spacing w:val="-13"/>
        </w:rPr>
        <w:t> </w:t>
      </w:r>
      <w:r>
        <w:rPr>
          <w:color w:val="231F20"/>
        </w:rPr>
        <w:t>sự</w:t>
      </w:r>
      <w:r>
        <w:rPr>
          <w:color w:val="231F20"/>
          <w:spacing w:val="-13"/>
        </w:rPr>
        <w:t> </w:t>
      </w:r>
      <w:r>
        <w:rPr>
          <w:color w:val="231F20"/>
        </w:rPr>
        <w:t>tùy</w:t>
      </w:r>
      <w:r>
        <w:rPr>
          <w:color w:val="231F20"/>
          <w:spacing w:val="-13"/>
        </w:rPr>
        <w:t> </w:t>
      </w:r>
      <w:r>
        <w:rPr>
          <w:color w:val="231F20"/>
          <w:spacing w:val="-3"/>
        </w:rPr>
        <w:t>thuận.</w:t>
      </w:r>
      <w:r>
        <w:rPr>
          <w:color w:val="231F20"/>
          <w:spacing w:val="-13"/>
        </w:rPr>
        <w:t> </w:t>
      </w:r>
      <w:r>
        <w:rPr>
          <w:color w:val="231F20"/>
          <w:spacing w:val="-3"/>
        </w:rPr>
        <w:t>Nghĩa</w:t>
      </w:r>
      <w:r>
        <w:rPr>
          <w:color w:val="231F20"/>
          <w:spacing w:val="-13"/>
        </w:rPr>
        <w:t> </w:t>
      </w:r>
      <w:r>
        <w:rPr>
          <w:color w:val="231F20"/>
        </w:rPr>
        <w:t>là</w:t>
      </w:r>
      <w:r>
        <w:rPr>
          <w:color w:val="231F20"/>
          <w:spacing w:val="-13"/>
        </w:rPr>
        <w:t> </w:t>
      </w:r>
      <w:r>
        <w:rPr>
          <w:color w:val="231F20"/>
        </w:rPr>
        <w:t>nếu</w:t>
      </w:r>
      <w:r>
        <w:rPr>
          <w:color w:val="231F20"/>
          <w:spacing w:val="-13"/>
        </w:rPr>
        <w:t> </w:t>
      </w:r>
      <w:r>
        <w:rPr>
          <w:color w:val="231F20"/>
          <w:spacing w:val="-3"/>
        </w:rPr>
        <w:t>hiển </w:t>
      </w:r>
      <w:r>
        <w:rPr>
          <w:color w:val="231F20"/>
        </w:rPr>
        <w:t>bày</w:t>
      </w:r>
      <w:r>
        <w:rPr>
          <w:color w:val="231F20"/>
          <w:spacing w:val="-8"/>
        </w:rPr>
        <w:t> </w:t>
      </w:r>
      <w:r>
        <w:rPr>
          <w:color w:val="231F20"/>
          <w:spacing w:val="-3"/>
        </w:rPr>
        <w:t>theo</w:t>
      </w:r>
      <w:r>
        <w:rPr>
          <w:color w:val="231F20"/>
          <w:spacing w:val="-8"/>
        </w:rPr>
        <w:t> </w:t>
      </w:r>
      <w:r>
        <w:rPr>
          <w:color w:val="231F20"/>
        </w:rPr>
        <w:t>thứ</w:t>
      </w:r>
      <w:r>
        <w:rPr>
          <w:color w:val="231F20"/>
          <w:spacing w:val="-8"/>
        </w:rPr>
        <w:t> </w:t>
      </w:r>
      <w:r>
        <w:rPr>
          <w:color w:val="231F20"/>
        </w:rPr>
        <w:t>lớp</w:t>
      </w:r>
      <w:r>
        <w:rPr>
          <w:color w:val="231F20"/>
          <w:spacing w:val="-8"/>
        </w:rPr>
        <w:t> </w:t>
      </w:r>
      <w:r>
        <w:rPr>
          <w:color w:val="231F20"/>
        </w:rPr>
        <w:t>như</w:t>
      </w:r>
      <w:r>
        <w:rPr>
          <w:color w:val="231F20"/>
          <w:spacing w:val="-8"/>
        </w:rPr>
        <w:t> </w:t>
      </w:r>
      <w:r>
        <w:rPr>
          <w:color w:val="231F20"/>
          <w:spacing w:val="-7"/>
        </w:rPr>
        <w:t>vậy,</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văn</w:t>
      </w:r>
      <w:r>
        <w:rPr>
          <w:color w:val="231F20"/>
          <w:spacing w:val="-8"/>
        </w:rPr>
        <w:t> </w:t>
      </w:r>
      <w:r>
        <w:rPr>
          <w:color w:val="231F20"/>
        </w:rPr>
        <w:t>tự</w:t>
      </w:r>
      <w:r>
        <w:rPr>
          <w:color w:val="231F20"/>
          <w:spacing w:val="-8"/>
        </w:rPr>
        <w:t> </w:t>
      </w:r>
      <w:r>
        <w:rPr>
          <w:color w:val="231F20"/>
          <w:spacing w:val="-3"/>
        </w:rPr>
        <w:t>ngôn</w:t>
      </w:r>
      <w:r>
        <w:rPr>
          <w:color w:val="231F20"/>
          <w:spacing w:val="-8"/>
        </w:rPr>
        <w:t> </w:t>
      </w:r>
      <w:r>
        <w:rPr>
          <w:color w:val="231F20"/>
          <w:spacing w:val="-3"/>
        </w:rPr>
        <w:t>thuyết</w:t>
      </w:r>
      <w:r>
        <w:rPr>
          <w:color w:val="231F20"/>
          <w:spacing w:val="-8"/>
        </w:rPr>
        <w:t> </w:t>
      </w:r>
      <w:r>
        <w:rPr>
          <w:color w:val="231F20"/>
        </w:rPr>
        <w:t>là</w:t>
      </w:r>
      <w:r>
        <w:rPr>
          <w:color w:val="231F20"/>
          <w:spacing w:val="-8"/>
        </w:rPr>
        <w:t> </w:t>
      </w:r>
      <w:r>
        <w:rPr>
          <w:color w:val="231F20"/>
        </w:rPr>
        <w:t>tùy</w:t>
      </w:r>
      <w:r>
        <w:rPr>
          <w:color w:val="231F20"/>
          <w:spacing w:val="-8"/>
        </w:rPr>
        <w:t> </w:t>
      </w:r>
      <w:r>
        <w:rPr>
          <w:color w:val="231F20"/>
          <w:spacing w:val="-3"/>
        </w:rPr>
        <w:t>thuận.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color w:val="231F20"/>
        </w:rPr>
        <w:t>Có thuyết nói: Nói về sự thọ nhận tùy thuận. Nghĩa là nếu tạo thứ lớp như vậy thì đối với việc thầy nói, đệ tử thọ nhận đều được tùy thuận.</w:t>
      </w:r>
    </w:p>
    <w:p>
      <w:pPr>
        <w:pStyle w:val="BodyText"/>
        <w:spacing w:line="271" w:lineRule="auto" w:before="111"/>
        <w:ind w:right="410"/>
      </w:pPr>
      <w:r>
        <w:rPr>
          <w:color w:val="231F20"/>
        </w:rPr>
        <w:t>Có</w:t>
      </w:r>
      <w:r>
        <w:rPr>
          <w:color w:val="231F20"/>
          <w:spacing w:val="-9"/>
        </w:rPr>
        <w:t> </w:t>
      </w:r>
      <w:r>
        <w:rPr>
          <w:color w:val="231F20"/>
        </w:rPr>
        <w:t>thuyết</w:t>
      </w:r>
      <w:r>
        <w:rPr>
          <w:color w:val="231F20"/>
          <w:spacing w:val="-8"/>
        </w:rPr>
        <w:t> </w:t>
      </w:r>
      <w:r>
        <w:rPr>
          <w:color w:val="231F20"/>
        </w:rPr>
        <w:t>nêu:</w:t>
      </w:r>
      <w:r>
        <w:rPr>
          <w:color w:val="231F20"/>
          <w:spacing w:val="-9"/>
        </w:rPr>
        <w:t> </w:t>
      </w:r>
      <w:r>
        <w:rPr>
          <w:color w:val="231F20"/>
        </w:rPr>
        <w:t>Đây</w:t>
      </w:r>
      <w:r>
        <w:rPr>
          <w:color w:val="231F20"/>
          <w:spacing w:val="-8"/>
        </w:rPr>
        <w:t> </w:t>
      </w:r>
      <w:r>
        <w:rPr>
          <w:color w:val="231F20"/>
        </w:rPr>
        <w:t>là</w:t>
      </w:r>
      <w:r>
        <w:rPr>
          <w:color w:val="231F20"/>
          <w:spacing w:val="-8"/>
        </w:rPr>
        <w:t> </w:t>
      </w:r>
      <w:r>
        <w:rPr>
          <w:color w:val="231F20"/>
        </w:rPr>
        <w:t>dựa</w:t>
      </w:r>
      <w:r>
        <w:rPr>
          <w:color w:val="231F20"/>
          <w:spacing w:val="-9"/>
        </w:rPr>
        <w:t> </w:t>
      </w:r>
      <w:r>
        <w:rPr>
          <w:color w:val="231F20"/>
        </w:rPr>
        <w:t>vào</w:t>
      </w:r>
      <w:r>
        <w:rPr>
          <w:color w:val="231F20"/>
          <w:spacing w:val="-8"/>
        </w:rPr>
        <w:t> </w:t>
      </w:r>
      <w:r>
        <w:rPr>
          <w:color w:val="231F20"/>
        </w:rPr>
        <w:t>thứ</w:t>
      </w:r>
      <w:r>
        <w:rPr>
          <w:color w:val="231F20"/>
          <w:spacing w:val="-8"/>
        </w:rPr>
        <w:t> </w:t>
      </w:r>
      <w:r>
        <w:rPr>
          <w:color w:val="231F20"/>
        </w:rPr>
        <w:t>lớp</w:t>
      </w:r>
      <w:r>
        <w:rPr>
          <w:color w:val="231F20"/>
          <w:spacing w:val="-9"/>
        </w:rPr>
        <w:t> </w:t>
      </w:r>
      <w:r>
        <w:rPr>
          <w:color w:val="231F20"/>
        </w:rPr>
        <w:t>sinh</w:t>
      </w:r>
      <w:r>
        <w:rPr>
          <w:color w:val="231F20"/>
          <w:spacing w:val="-8"/>
        </w:rPr>
        <w:t> </w:t>
      </w:r>
      <w:r>
        <w:rPr>
          <w:color w:val="231F20"/>
        </w:rPr>
        <w:t>khởi.</w:t>
      </w:r>
      <w:r>
        <w:rPr>
          <w:color w:val="231F20"/>
          <w:spacing w:val="-8"/>
        </w:rPr>
        <w:t> </w:t>
      </w:r>
      <w:r>
        <w:rPr>
          <w:color w:val="231F20"/>
        </w:rPr>
        <w:t>Có</w:t>
      </w:r>
      <w:r>
        <w:rPr>
          <w:color w:val="231F20"/>
          <w:spacing w:val="-9"/>
        </w:rPr>
        <w:t> </w:t>
      </w:r>
      <w:r>
        <w:rPr>
          <w:color w:val="231F20"/>
        </w:rPr>
        <w:t>ba</w:t>
      </w:r>
      <w:r>
        <w:rPr>
          <w:color w:val="231F20"/>
          <w:spacing w:val="-8"/>
        </w:rPr>
        <w:t> </w:t>
      </w:r>
      <w:r>
        <w:rPr>
          <w:color w:val="231F20"/>
        </w:rPr>
        <w:t>loại</w:t>
      </w:r>
      <w:r>
        <w:rPr>
          <w:color w:val="231F20"/>
          <w:spacing w:val="-8"/>
        </w:rPr>
        <w:t> </w:t>
      </w:r>
      <w:r>
        <w:rPr>
          <w:color w:val="231F20"/>
        </w:rPr>
        <w:t>thứ lớp:</w:t>
      </w:r>
      <w:r>
        <w:rPr>
          <w:color w:val="231F20"/>
          <w:spacing w:val="-3"/>
        </w:rPr>
        <w:t> </w:t>
      </w:r>
      <w:r>
        <w:rPr>
          <w:color w:val="231F20"/>
        </w:rPr>
        <w:t>1.</w:t>
      </w:r>
      <w:r>
        <w:rPr>
          <w:color w:val="231F20"/>
          <w:spacing w:val="-8"/>
        </w:rPr>
        <w:t> </w:t>
      </w:r>
      <w:r>
        <w:rPr>
          <w:color w:val="231F20"/>
        </w:rPr>
        <w:t>Thứ</w:t>
      </w:r>
      <w:r>
        <w:rPr>
          <w:color w:val="231F20"/>
          <w:spacing w:val="-3"/>
        </w:rPr>
        <w:t> </w:t>
      </w:r>
      <w:r>
        <w:rPr>
          <w:color w:val="231F20"/>
        </w:rPr>
        <w:t>lớp</w:t>
      </w:r>
      <w:r>
        <w:rPr>
          <w:color w:val="231F20"/>
          <w:spacing w:val="-3"/>
        </w:rPr>
        <w:t> </w:t>
      </w:r>
      <w:r>
        <w:rPr>
          <w:color w:val="231F20"/>
        </w:rPr>
        <w:t>sinh</w:t>
      </w:r>
      <w:r>
        <w:rPr>
          <w:color w:val="231F20"/>
          <w:spacing w:val="-3"/>
        </w:rPr>
        <w:t> </w:t>
      </w:r>
      <w:r>
        <w:rPr>
          <w:color w:val="231F20"/>
        </w:rPr>
        <w:t>khởi.</w:t>
      </w:r>
      <w:r>
        <w:rPr>
          <w:color w:val="231F20"/>
          <w:spacing w:val="-3"/>
        </w:rPr>
        <w:t> </w:t>
      </w:r>
      <w:r>
        <w:rPr>
          <w:color w:val="231F20"/>
        </w:rPr>
        <w:t>2.</w:t>
      </w:r>
      <w:r>
        <w:rPr>
          <w:color w:val="231F20"/>
          <w:spacing w:val="-8"/>
        </w:rPr>
        <w:t> </w:t>
      </w:r>
      <w:r>
        <w:rPr>
          <w:color w:val="231F20"/>
        </w:rPr>
        <w:t>Thứ</w:t>
      </w:r>
      <w:r>
        <w:rPr>
          <w:color w:val="231F20"/>
          <w:spacing w:val="-3"/>
        </w:rPr>
        <w:t> </w:t>
      </w:r>
      <w:r>
        <w:rPr>
          <w:color w:val="231F20"/>
        </w:rPr>
        <w:t>lớp</w:t>
      </w:r>
      <w:r>
        <w:rPr>
          <w:color w:val="231F20"/>
          <w:spacing w:val="-3"/>
        </w:rPr>
        <w:t> </w:t>
      </w:r>
      <w:r>
        <w:rPr>
          <w:color w:val="231F20"/>
        </w:rPr>
        <w:t>hiển</w:t>
      </w:r>
      <w:r>
        <w:rPr>
          <w:color w:val="231F20"/>
          <w:spacing w:val="-3"/>
        </w:rPr>
        <w:t> </w:t>
      </w:r>
      <w:r>
        <w:rPr>
          <w:color w:val="231F20"/>
          <w:spacing w:val="-5"/>
        </w:rPr>
        <w:t>bày.</w:t>
      </w:r>
      <w:r>
        <w:rPr>
          <w:color w:val="231F20"/>
          <w:spacing w:val="-3"/>
        </w:rPr>
        <w:t> </w:t>
      </w:r>
      <w:r>
        <w:rPr>
          <w:color w:val="231F20"/>
        </w:rPr>
        <w:t>3.</w:t>
      </w:r>
      <w:r>
        <w:rPr>
          <w:color w:val="231F20"/>
          <w:spacing w:val="-8"/>
        </w:rPr>
        <w:t> </w:t>
      </w:r>
      <w:r>
        <w:rPr>
          <w:color w:val="231F20"/>
        </w:rPr>
        <w:t>Thứ</w:t>
      </w:r>
      <w:r>
        <w:rPr>
          <w:color w:val="231F20"/>
          <w:spacing w:val="-3"/>
        </w:rPr>
        <w:t> </w:t>
      </w:r>
      <w:r>
        <w:rPr>
          <w:color w:val="231F20"/>
        </w:rPr>
        <w:t>lớp</w:t>
      </w:r>
      <w:r>
        <w:rPr>
          <w:color w:val="231F20"/>
          <w:spacing w:val="-3"/>
        </w:rPr>
        <w:t> </w:t>
      </w:r>
      <w:r>
        <w:rPr>
          <w:color w:val="231F20"/>
        </w:rPr>
        <w:t>hiện</w:t>
      </w:r>
      <w:r>
        <w:rPr>
          <w:color w:val="231F20"/>
          <w:spacing w:val="-3"/>
        </w:rPr>
        <w:t> </w:t>
      </w:r>
      <w:r>
        <w:rPr>
          <w:color w:val="231F20"/>
        </w:rPr>
        <w:t>quán. Thứ lớp sinh khởi: Là như niệm trụ này cùng tĩnh lự vô lượng, </w:t>
      </w:r>
      <w:r>
        <w:rPr>
          <w:color w:val="231F20"/>
          <w:spacing w:val="-6"/>
        </w:rPr>
        <w:t>vô </w:t>
      </w:r>
      <w:r>
        <w:rPr>
          <w:color w:val="231F20"/>
        </w:rPr>
        <w:t>sắc, giải thoát, thắng xứ, biến xứ. Thứ lớp hiển bày: Là như chánh đoạn,</w:t>
      </w:r>
      <w:r>
        <w:rPr>
          <w:color w:val="231F20"/>
          <w:spacing w:val="-6"/>
        </w:rPr>
        <w:t> </w:t>
      </w:r>
      <w:r>
        <w:rPr>
          <w:color w:val="231F20"/>
        </w:rPr>
        <w:t>thần</w:t>
      </w:r>
      <w:r>
        <w:rPr>
          <w:color w:val="231F20"/>
          <w:spacing w:val="-6"/>
        </w:rPr>
        <w:t> </w:t>
      </w:r>
      <w:r>
        <w:rPr>
          <w:color w:val="231F20"/>
        </w:rPr>
        <w:t>túc,</w:t>
      </w:r>
      <w:r>
        <w:rPr>
          <w:color w:val="231F20"/>
          <w:spacing w:val="-6"/>
        </w:rPr>
        <w:t> </w:t>
      </w:r>
      <w:r>
        <w:rPr>
          <w:color w:val="231F20"/>
        </w:rPr>
        <w:t>căn,</w:t>
      </w:r>
      <w:r>
        <w:rPr>
          <w:color w:val="231F20"/>
          <w:spacing w:val="-6"/>
        </w:rPr>
        <w:t> </w:t>
      </w:r>
      <w:r>
        <w:rPr>
          <w:color w:val="231F20"/>
        </w:rPr>
        <w:t>lực,</w:t>
      </w:r>
      <w:r>
        <w:rPr>
          <w:color w:val="231F20"/>
          <w:spacing w:val="-6"/>
        </w:rPr>
        <w:t> </w:t>
      </w:r>
      <w:r>
        <w:rPr>
          <w:color w:val="231F20"/>
        </w:rPr>
        <w:t>giác</w:t>
      </w:r>
      <w:r>
        <w:rPr>
          <w:color w:val="231F20"/>
          <w:spacing w:val="-6"/>
        </w:rPr>
        <w:t> </w:t>
      </w:r>
      <w:r>
        <w:rPr>
          <w:color w:val="231F20"/>
        </w:rPr>
        <w:t>chi,</w:t>
      </w:r>
      <w:r>
        <w:rPr>
          <w:color w:val="231F20"/>
          <w:spacing w:val="-6"/>
        </w:rPr>
        <w:t> </w:t>
      </w:r>
      <w:r>
        <w:rPr>
          <w:color w:val="231F20"/>
        </w:rPr>
        <w:t>đạo</w:t>
      </w:r>
      <w:r>
        <w:rPr>
          <w:color w:val="231F20"/>
          <w:spacing w:val="-6"/>
        </w:rPr>
        <w:t> </w:t>
      </w:r>
      <w:r>
        <w:rPr>
          <w:color w:val="231F20"/>
        </w:rPr>
        <w:t>chi.</w:t>
      </w:r>
      <w:r>
        <w:rPr>
          <w:color w:val="231F20"/>
          <w:spacing w:val="-11"/>
        </w:rPr>
        <w:t> </w:t>
      </w:r>
      <w:r>
        <w:rPr>
          <w:color w:val="231F20"/>
        </w:rPr>
        <w:t>Thứ</w:t>
      </w:r>
      <w:r>
        <w:rPr>
          <w:color w:val="231F20"/>
          <w:spacing w:val="-6"/>
        </w:rPr>
        <w:t> </w:t>
      </w:r>
      <w:r>
        <w:rPr>
          <w:color w:val="231F20"/>
        </w:rPr>
        <w:t>lớp</w:t>
      </w:r>
      <w:r>
        <w:rPr>
          <w:color w:val="231F20"/>
          <w:spacing w:val="-6"/>
        </w:rPr>
        <w:t> </w:t>
      </w:r>
      <w:r>
        <w:rPr>
          <w:color w:val="231F20"/>
        </w:rPr>
        <w:t>hiện</w:t>
      </w:r>
      <w:r>
        <w:rPr>
          <w:color w:val="231F20"/>
          <w:spacing w:val="-5"/>
        </w:rPr>
        <w:t> </w:t>
      </w:r>
      <w:r>
        <w:rPr>
          <w:color w:val="231F20"/>
        </w:rPr>
        <w:t>quán:</w:t>
      </w:r>
      <w:r>
        <w:rPr>
          <w:color w:val="231F20"/>
          <w:spacing w:val="-6"/>
        </w:rPr>
        <w:t> </w:t>
      </w:r>
      <w:r>
        <w:rPr>
          <w:color w:val="231F20"/>
        </w:rPr>
        <w:t>Là</w:t>
      </w:r>
      <w:r>
        <w:rPr>
          <w:color w:val="231F20"/>
          <w:spacing w:val="-6"/>
        </w:rPr>
        <w:t> </w:t>
      </w:r>
      <w:r>
        <w:rPr>
          <w:color w:val="231F20"/>
          <w:spacing w:val="-5"/>
        </w:rPr>
        <w:t>như </w:t>
      </w:r>
      <w:r>
        <w:rPr>
          <w:color w:val="231F20"/>
        </w:rPr>
        <w:t>bốn Thánh</w:t>
      </w:r>
      <w:r>
        <w:rPr>
          <w:color w:val="231F20"/>
          <w:spacing w:val="-5"/>
        </w:rPr>
        <w:t> </w:t>
      </w:r>
      <w:r>
        <w:rPr>
          <w:color w:val="231F20"/>
        </w:rPr>
        <w:t>đế.</w:t>
      </w:r>
    </w:p>
    <w:p>
      <w:pPr>
        <w:pStyle w:val="BodyText"/>
        <w:spacing w:line="273" w:lineRule="auto" w:before="108"/>
        <w:ind w:right="412"/>
      </w:pPr>
      <w:r>
        <w:rPr>
          <w:color w:val="231F20"/>
        </w:rPr>
        <w:t>Do</w:t>
      </w:r>
      <w:r>
        <w:rPr>
          <w:color w:val="231F20"/>
          <w:spacing w:val="-6"/>
        </w:rPr>
        <w:t> </w:t>
      </w:r>
      <w:r>
        <w:rPr>
          <w:color w:val="231F20"/>
        </w:rPr>
        <w:t>sư</w:t>
      </w:r>
      <w:r>
        <w:rPr>
          <w:color w:val="231F20"/>
          <w:spacing w:val="-6"/>
        </w:rPr>
        <w:t> </w:t>
      </w:r>
      <w:r>
        <w:rPr>
          <w:color w:val="231F20"/>
        </w:rPr>
        <w:t>Du-già</w:t>
      </w:r>
      <w:r>
        <w:rPr>
          <w:color w:val="231F20"/>
          <w:spacing w:val="-6"/>
        </w:rPr>
        <w:t> </w:t>
      </w:r>
      <w:r>
        <w:rPr>
          <w:color w:val="231F20"/>
        </w:rPr>
        <w:t>trước</w:t>
      </w:r>
      <w:r>
        <w:rPr>
          <w:color w:val="231F20"/>
          <w:spacing w:val="-6"/>
        </w:rPr>
        <w:t> </w:t>
      </w:r>
      <w:r>
        <w:rPr>
          <w:color w:val="231F20"/>
        </w:rPr>
        <w:t>khởi</w:t>
      </w:r>
      <w:r>
        <w:rPr>
          <w:color w:val="231F20"/>
          <w:spacing w:val="-6"/>
        </w:rPr>
        <w:t> </w:t>
      </w:r>
      <w:r>
        <w:rPr>
          <w:color w:val="231F20"/>
        </w:rPr>
        <w:t>thân</w:t>
      </w:r>
      <w:r>
        <w:rPr>
          <w:color w:val="231F20"/>
          <w:spacing w:val="-6"/>
        </w:rPr>
        <w:t> </w:t>
      </w:r>
      <w:r>
        <w:rPr>
          <w:color w:val="231F20"/>
        </w:rPr>
        <w:t>niệm</w:t>
      </w:r>
      <w:r>
        <w:rPr>
          <w:color w:val="231F20"/>
          <w:spacing w:val="-6"/>
        </w:rPr>
        <w:t> </w:t>
      </w:r>
      <w:r>
        <w:rPr>
          <w:color w:val="231F20"/>
        </w:rPr>
        <w:t>trụ</w:t>
      </w:r>
      <w:r>
        <w:rPr>
          <w:color w:val="231F20"/>
          <w:spacing w:val="-6"/>
        </w:rPr>
        <w:t> </w:t>
      </w:r>
      <w:r>
        <w:rPr>
          <w:color w:val="231F20"/>
        </w:rPr>
        <w:t>nên</w:t>
      </w:r>
      <w:r>
        <w:rPr>
          <w:color w:val="231F20"/>
          <w:spacing w:val="-6"/>
        </w:rPr>
        <w:t> </w:t>
      </w:r>
      <w:r>
        <w:rPr>
          <w:color w:val="231F20"/>
        </w:rPr>
        <w:t>Đức</w:t>
      </w:r>
      <w:r>
        <w:rPr>
          <w:color w:val="231F20"/>
          <w:spacing w:val="-6"/>
        </w:rPr>
        <w:t> </w:t>
      </w:r>
      <w:r>
        <w:rPr>
          <w:color w:val="231F20"/>
        </w:rPr>
        <w:t>Phật</w:t>
      </w:r>
      <w:r>
        <w:rPr>
          <w:color w:val="231F20"/>
          <w:spacing w:val="-6"/>
        </w:rPr>
        <w:t> </w:t>
      </w:r>
      <w:r>
        <w:rPr>
          <w:color w:val="231F20"/>
        </w:rPr>
        <w:t>nói</w:t>
      </w:r>
      <w:r>
        <w:rPr>
          <w:color w:val="231F20"/>
          <w:spacing w:val="-6"/>
        </w:rPr>
        <w:t> </w:t>
      </w:r>
      <w:r>
        <w:rPr>
          <w:color w:val="231F20"/>
        </w:rPr>
        <w:t>trước, cho đến sau khởi pháp niệm trụ nên Đức Phật nói</w:t>
      </w:r>
      <w:r>
        <w:rPr>
          <w:color w:val="231F20"/>
          <w:spacing w:val="-7"/>
        </w:rPr>
        <w:t> </w:t>
      </w:r>
      <w:r>
        <w:rPr>
          <w:color w:val="231F20"/>
        </w:rPr>
        <w:t>sau.</w:t>
      </w:r>
    </w:p>
    <w:p>
      <w:pPr>
        <w:pStyle w:val="BodyText"/>
        <w:spacing w:line="273" w:lineRule="auto" w:before="112"/>
        <w:ind w:right="412"/>
      </w:pPr>
      <w:r>
        <w:rPr>
          <w:i/>
          <w:color w:val="231F20"/>
        </w:rPr>
        <w:t>Hỏi:</w:t>
      </w:r>
      <w:r>
        <w:rPr>
          <w:i/>
          <w:color w:val="231F20"/>
          <w:spacing w:val="-12"/>
        </w:rPr>
        <w:t> </w:t>
      </w:r>
      <w:r>
        <w:rPr>
          <w:color w:val="231F20"/>
        </w:rPr>
        <w:t>Nhân</w:t>
      </w:r>
      <w:r>
        <w:rPr>
          <w:color w:val="231F20"/>
          <w:spacing w:val="-12"/>
        </w:rPr>
        <w:t> </w:t>
      </w:r>
      <w:r>
        <w:rPr>
          <w:color w:val="231F20"/>
        </w:rPr>
        <w:t>luận</w:t>
      </w:r>
      <w:r>
        <w:rPr>
          <w:color w:val="231F20"/>
          <w:spacing w:val="-12"/>
        </w:rPr>
        <w:t> </w:t>
      </w:r>
      <w:r>
        <w:rPr>
          <w:color w:val="231F20"/>
        </w:rPr>
        <w:t>sinh</w:t>
      </w:r>
      <w:r>
        <w:rPr>
          <w:color w:val="231F20"/>
          <w:spacing w:val="-12"/>
        </w:rPr>
        <w:t> </w:t>
      </w:r>
      <w:r>
        <w:rPr>
          <w:color w:val="231F20"/>
        </w:rPr>
        <w:t>luận.</w:t>
      </w:r>
      <w:r>
        <w:rPr>
          <w:color w:val="231F20"/>
          <w:spacing w:val="-17"/>
        </w:rPr>
        <w:t> </w:t>
      </w:r>
      <w:r>
        <w:rPr>
          <w:color w:val="231F20"/>
        </w:rPr>
        <w:t>Vì</w:t>
      </w:r>
      <w:r>
        <w:rPr>
          <w:color w:val="231F20"/>
          <w:spacing w:val="-12"/>
        </w:rPr>
        <w:t> </w:t>
      </w:r>
      <w:r>
        <w:rPr>
          <w:color w:val="231F20"/>
        </w:rPr>
        <w:t>sao</w:t>
      </w:r>
      <w:r>
        <w:rPr>
          <w:color w:val="231F20"/>
          <w:spacing w:val="-12"/>
        </w:rPr>
        <w:t> </w:t>
      </w:r>
      <w:r>
        <w:rPr>
          <w:color w:val="231F20"/>
        </w:rPr>
        <w:t>các</w:t>
      </w:r>
      <w:r>
        <w:rPr>
          <w:color w:val="231F20"/>
          <w:spacing w:val="-12"/>
        </w:rPr>
        <w:t> </w:t>
      </w:r>
      <w:r>
        <w:rPr>
          <w:color w:val="231F20"/>
        </w:rPr>
        <w:t>Sư</w:t>
      </w:r>
      <w:r>
        <w:rPr>
          <w:color w:val="231F20"/>
          <w:spacing w:val="-11"/>
        </w:rPr>
        <w:t> </w:t>
      </w:r>
      <w:r>
        <w:rPr>
          <w:color w:val="231F20"/>
        </w:rPr>
        <w:t>Du-già</w:t>
      </w:r>
      <w:r>
        <w:rPr>
          <w:color w:val="231F20"/>
          <w:spacing w:val="-13"/>
        </w:rPr>
        <w:t> </w:t>
      </w:r>
      <w:r>
        <w:rPr>
          <w:color w:val="231F20"/>
        </w:rPr>
        <w:t>trước</w:t>
      </w:r>
      <w:r>
        <w:rPr>
          <w:color w:val="231F20"/>
          <w:spacing w:val="-11"/>
        </w:rPr>
        <w:t> </w:t>
      </w:r>
      <w:r>
        <w:rPr>
          <w:color w:val="231F20"/>
        </w:rPr>
        <w:t>khởi</w:t>
      </w:r>
      <w:r>
        <w:rPr>
          <w:color w:val="231F20"/>
          <w:spacing w:val="-13"/>
        </w:rPr>
        <w:t> </w:t>
      </w:r>
      <w:r>
        <w:rPr>
          <w:color w:val="231F20"/>
        </w:rPr>
        <w:t>thân niệm trụ, cho đến sau khởi pháp niệm</w:t>
      </w:r>
      <w:r>
        <w:rPr>
          <w:color w:val="231F20"/>
          <w:spacing w:val="-2"/>
        </w:rPr>
        <w:t> </w:t>
      </w:r>
      <w:r>
        <w:rPr>
          <w:color w:val="231F20"/>
        </w:rPr>
        <w:t>trụ?</w:t>
      </w:r>
    </w:p>
    <w:p>
      <w:pPr>
        <w:pStyle w:val="BodyText"/>
        <w:spacing w:line="273" w:lineRule="auto" w:before="111"/>
        <w:ind w:right="410"/>
      </w:pPr>
      <w:r>
        <w:rPr>
          <w:i/>
          <w:color w:val="231F20"/>
        </w:rPr>
        <w:t>Đáp: </w:t>
      </w:r>
      <w:r>
        <w:rPr>
          <w:color w:val="231F20"/>
        </w:rPr>
        <w:t>Là dựa vào thứ lớp thô tế. Nghĩa là trong năm uẩn, sắc uẩn là thô nhất, nên trước quán xét khởi thân niệm trụ. Trong bốn uẩn</w:t>
      </w:r>
      <w:r>
        <w:rPr>
          <w:color w:val="231F20"/>
          <w:spacing w:val="-7"/>
        </w:rPr>
        <w:t> </w:t>
      </w:r>
      <w:r>
        <w:rPr>
          <w:color w:val="231F20"/>
        </w:rPr>
        <w:t>không</w:t>
      </w:r>
      <w:r>
        <w:rPr>
          <w:color w:val="231F20"/>
          <w:spacing w:val="-6"/>
        </w:rPr>
        <w:t> </w:t>
      </w:r>
      <w:r>
        <w:rPr>
          <w:color w:val="231F20"/>
        </w:rPr>
        <w:t>sắc,</w:t>
      </w:r>
      <w:r>
        <w:rPr>
          <w:color w:val="231F20"/>
          <w:spacing w:val="-6"/>
        </w:rPr>
        <w:t> </w:t>
      </w:r>
      <w:r>
        <w:rPr>
          <w:color w:val="231F20"/>
        </w:rPr>
        <w:t>thọ</w:t>
      </w:r>
      <w:r>
        <w:rPr>
          <w:color w:val="231F20"/>
          <w:spacing w:val="-6"/>
        </w:rPr>
        <w:t> </w:t>
      </w:r>
      <w:r>
        <w:rPr>
          <w:color w:val="231F20"/>
        </w:rPr>
        <w:t>uẩn</w:t>
      </w:r>
      <w:r>
        <w:rPr>
          <w:color w:val="231F20"/>
          <w:spacing w:val="-6"/>
        </w:rPr>
        <w:t> </w:t>
      </w:r>
      <w:r>
        <w:rPr>
          <w:color w:val="231F20"/>
        </w:rPr>
        <w:t>là</w:t>
      </w:r>
      <w:r>
        <w:rPr>
          <w:color w:val="231F20"/>
          <w:spacing w:val="-7"/>
        </w:rPr>
        <w:t> </w:t>
      </w:r>
      <w:r>
        <w:rPr>
          <w:color w:val="231F20"/>
        </w:rPr>
        <w:t>thô</w:t>
      </w:r>
      <w:r>
        <w:rPr>
          <w:color w:val="231F20"/>
          <w:spacing w:val="-6"/>
        </w:rPr>
        <w:t> </w:t>
      </w:r>
      <w:r>
        <w:rPr>
          <w:color w:val="231F20"/>
        </w:rPr>
        <w:t>nhất,</w:t>
      </w:r>
      <w:r>
        <w:rPr>
          <w:color w:val="231F20"/>
          <w:spacing w:val="-6"/>
        </w:rPr>
        <w:t> </w:t>
      </w:r>
      <w:r>
        <w:rPr>
          <w:color w:val="231F20"/>
        </w:rPr>
        <w:t>nên</w:t>
      </w:r>
      <w:r>
        <w:rPr>
          <w:color w:val="231F20"/>
          <w:spacing w:val="-6"/>
        </w:rPr>
        <w:t> </w:t>
      </w:r>
      <w:r>
        <w:rPr>
          <w:color w:val="231F20"/>
        </w:rPr>
        <w:t>tiếp</w:t>
      </w:r>
      <w:r>
        <w:rPr>
          <w:color w:val="231F20"/>
          <w:spacing w:val="-6"/>
        </w:rPr>
        <w:t> </w:t>
      </w:r>
      <w:r>
        <w:rPr>
          <w:color w:val="231F20"/>
        </w:rPr>
        <w:t>theo</w:t>
      </w:r>
      <w:r>
        <w:rPr>
          <w:color w:val="231F20"/>
          <w:spacing w:val="-7"/>
        </w:rPr>
        <w:t> </w:t>
      </w:r>
      <w:r>
        <w:rPr>
          <w:color w:val="231F20"/>
        </w:rPr>
        <w:t>là</w:t>
      </w:r>
      <w:r>
        <w:rPr>
          <w:color w:val="231F20"/>
          <w:spacing w:val="-5"/>
        </w:rPr>
        <w:t> </w:t>
      </w:r>
      <w:r>
        <w:rPr>
          <w:color w:val="231F20"/>
        </w:rPr>
        <w:t>quán</w:t>
      </w:r>
      <w:r>
        <w:rPr>
          <w:color w:val="231F20"/>
          <w:spacing w:val="-6"/>
        </w:rPr>
        <w:t> </w:t>
      </w:r>
      <w:r>
        <w:rPr>
          <w:color w:val="231F20"/>
        </w:rPr>
        <w:t>xét</w:t>
      </w:r>
      <w:r>
        <w:rPr>
          <w:color w:val="231F20"/>
          <w:spacing w:val="-6"/>
        </w:rPr>
        <w:t> </w:t>
      </w:r>
      <w:r>
        <w:rPr>
          <w:color w:val="231F20"/>
        </w:rPr>
        <w:t>khởi</w:t>
      </w:r>
      <w:r>
        <w:rPr>
          <w:color w:val="231F20"/>
          <w:spacing w:val="-6"/>
        </w:rPr>
        <w:t> </w:t>
      </w:r>
      <w:r>
        <w:rPr>
          <w:color w:val="231F20"/>
        </w:rPr>
        <w:t>thọ niệm trụ.</w:t>
      </w:r>
    </w:p>
    <w:p>
      <w:pPr>
        <w:pStyle w:val="BodyText"/>
        <w:spacing w:line="273" w:lineRule="auto" w:before="110"/>
        <w:ind w:right="410"/>
      </w:pPr>
      <w:r>
        <w:rPr>
          <w:i/>
          <w:color w:val="231F20"/>
        </w:rPr>
        <w:t>Hỏi: </w:t>
      </w:r>
      <w:r>
        <w:rPr>
          <w:color w:val="231F20"/>
        </w:rPr>
        <w:t>Thọ v.v… là không nơi chốn, làm sao có thể thiết lập về thô tế?</w:t>
      </w:r>
    </w:p>
    <w:p>
      <w:pPr>
        <w:pStyle w:val="BodyText"/>
        <w:spacing w:line="273" w:lineRule="auto" w:before="112"/>
        <w:ind w:right="409"/>
      </w:pPr>
      <w:r>
        <w:rPr>
          <w:i/>
          <w:color w:val="231F20"/>
        </w:rPr>
        <w:t>Đáp: </w:t>
      </w:r>
      <w:r>
        <w:rPr>
          <w:color w:val="231F20"/>
          <w:spacing w:val="-4"/>
        </w:rPr>
        <w:t>Tuy </w:t>
      </w:r>
      <w:r>
        <w:rPr>
          <w:color w:val="231F20"/>
        </w:rPr>
        <w:t>không nơi chốn thô tế nhưng có hành tướng thô tế, nên</w:t>
      </w:r>
      <w:r>
        <w:rPr>
          <w:color w:val="231F20"/>
          <w:spacing w:val="-4"/>
        </w:rPr>
        <w:t> </w:t>
      </w:r>
      <w:r>
        <w:rPr>
          <w:color w:val="231F20"/>
        </w:rPr>
        <w:t>cũng</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thiết</w:t>
      </w:r>
      <w:r>
        <w:rPr>
          <w:color w:val="231F20"/>
          <w:spacing w:val="-4"/>
        </w:rPr>
        <w:t> </w:t>
      </w:r>
      <w:r>
        <w:rPr>
          <w:color w:val="231F20"/>
        </w:rPr>
        <w:t>lập.</w:t>
      </w:r>
      <w:r>
        <w:rPr>
          <w:color w:val="231F20"/>
          <w:spacing w:val="-3"/>
        </w:rPr>
        <w:t> </w:t>
      </w:r>
      <w:r>
        <w:rPr>
          <w:color w:val="231F20"/>
        </w:rPr>
        <w:t>Ở</w:t>
      </w:r>
      <w:r>
        <w:rPr>
          <w:color w:val="231F20"/>
          <w:spacing w:val="-4"/>
        </w:rPr>
        <w:t> </w:t>
      </w:r>
      <w:r>
        <w:rPr>
          <w:color w:val="231F20"/>
          <w:spacing w:val="-5"/>
        </w:rPr>
        <w:t>đây,</w:t>
      </w:r>
      <w:r>
        <w:rPr>
          <w:color w:val="231F20"/>
          <w:spacing w:val="-4"/>
        </w:rPr>
        <w:t> </w:t>
      </w:r>
      <w:r>
        <w:rPr>
          <w:color w:val="231F20"/>
        </w:rPr>
        <w:t>hành</w:t>
      </w:r>
      <w:r>
        <w:rPr>
          <w:color w:val="231F20"/>
          <w:spacing w:val="-4"/>
        </w:rPr>
        <w:t> </w:t>
      </w:r>
      <w:r>
        <w:rPr>
          <w:color w:val="231F20"/>
        </w:rPr>
        <w:t>tướng</w:t>
      </w:r>
      <w:r>
        <w:rPr>
          <w:color w:val="231F20"/>
          <w:spacing w:val="-4"/>
        </w:rPr>
        <w:t> </w:t>
      </w:r>
      <w:r>
        <w:rPr>
          <w:color w:val="231F20"/>
        </w:rPr>
        <w:t>của</w:t>
      </w:r>
      <w:r>
        <w:rPr>
          <w:color w:val="231F20"/>
          <w:spacing w:val="-4"/>
        </w:rPr>
        <w:t> </w:t>
      </w:r>
      <w:r>
        <w:rPr>
          <w:color w:val="231F20"/>
        </w:rPr>
        <w:t>thọ</w:t>
      </w:r>
      <w:r>
        <w:rPr>
          <w:color w:val="231F20"/>
          <w:spacing w:val="-3"/>
        </w:rPr>
        <w:t> </w:t>
      </w:r>
      <w:r>
        <w:rPr>
          <w:color w:val="231F20"/>
        </w:rPr>
        <w:t>là</w:t>
      </w:r>
      <w:r>
        <w:rPr>
          <w:color w:val="231F20"/>
          <w:spacing w:val="-4"/>
        </w:rPr>
        <w:t> </w:t>
      </w:r>
      <w:r>
        <w:rPr>
          <w:color w:val="231F20"/>
        </w:rPr>
        <w:t>thô.</w:t>
      </w:r>
      <w:r>
        <w:rPr>
          <w:color w:val="231F20"/>
          <w:spacing w:val="-3"/>
        </w:rPr>
        <w:t> </w:t>
      </w:r>
      <w:r>
        <w:rPr>
          <w:color w:val="231F20"/>
        </w:rPr>
        <w:t>Như</w:t>
      </w:r>
      <w:r>
        <w:rPr>
          <w:color w:val="231F20"/>
          <w:spacing w:val="-4"/>
        </w:rPr>
        <w:t> </w:t>
      </w:r>
      <w:r>
        <w:rPr>
          <w:color w:val="231F20"/>
        </w:rPr>
        <w:t>nói: </w:t>
      </w:r>
      <w:r>
        <w:rPr>
          <w:color w:val="231F20"/>
          <w:spacing w:val="-7"/>
        </w:rPr>
        <w:t>Tay </w:t>
      </w:r>
      <w:r>
        <w:rPr>
          <w:color w:val="231F20"/>
        </w:rPr>
        <w:t>chân của tôi đau nhức. Lại nói: Tôi thọ nhận khổ như </w:t>
      </w:r>
      <w:r>
        <w:rPr>
          <w:color w:val="231F20"/>
          <w:spacing w:val="-5"/>
        </w:rPr>
        <w:t>vậy, </w:t>
      </w:r>
      <w:r>
        <w:rPr>
          <w:color w:val="231F20"/>
        </w:rPr>
        <w:t>như </w:t>
      </w:r>
      <w:r>
        <w:rPr>
          <w:color w:val="231F20"/>
          <w:spacing w:val="-5"/>
        </w:rPr>
        <w:t>vậy.</w:t>
      </w:r>
      <w:r>
        <w:rPr>
          <w:color w:val="231F20"/>
          <w:spacing w:val="-7"/>
        </w:rPr>
        <w:t> </w:t>
      </w:r>
      <w:r>
        <w:rPr>
          <w:color w:val="231F20"/>
        </w:rPr>
        <w:t>Các</w:t>
      </w:r>
      <w:r>
        <w:rPr>
          <w:color w:val="231F20"/>
          <w:spacing w:val="-6"/>
        </w:rPr>
        <w:t> </w:t>
      </w:r>
      <w:r>
        <w:rPr>
          <w:color w:val="231F20"/>
        </w:rPr>
        <w:t>uẩn</w:t>
      </w:r>
      <w:r>
        <w:rPr>
          <w:color w:val="231F20"/>
          <w:spacing w:val="-6"/>
        </w:rPr>
        <w:t> </w:t>
      </w:r>
      <w:r>
        <w:rPr>
          <w:color w:val="231F20"/>
        </w:rPr>
        <w:t>như</w:t>
      </w:r>
      <w:r>
        <w:rPr>
          <w:color w:val="231F20"/>
          <w:spacing w:val="-6"/>
        </w:rPr>
        <w:t> </w:t>
      </w:r>
      <w:r>
        <w:rPr>
          <w:color w:val="231F20"/>
        </w:rPr>
        <w:t>thọ</w:t>
      </w:r>
      <w:r>
        <w:rPr>
          <w:color w:val="231F20"/>
          <w:spacing w:val="-5"/>
        </w:rPr>
        <w:t> </w:t>
      </w:r>
      <w:r>
        <w:rPr>
          <w:color w:val="231F20"/>
        </w:rPr>
        <w:t>tuy</w:t>
      </w:r>
      <w:r>
        <w:rPr>
          <w:color w:val="231F20"/>
          <w:spacing w:val="-5"/>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5"/>
        </w:rPr>
        <w:t> </w:t>
      </w:r>
      <w:r>
        <w:rPr>
          <w:color w:val="231F20"/>
        </w:rPr>
        <w:t>sắc</w:t>
      </w:r>
      <w:r>
        <w:rPr>
          <w:color w:val="231F20"/>
          <w:spacing w:val="-6"/>
        </w:rPr>
        <w:t> </w:t>
      </w:r>
      <w:r>
        <w:rPr>
          <w:color w:val="231F20"/>
        </w:rPr>
        <w:t>nhưng</w:t>
      </w:r>
      <w:r>
        <w:rPr>
          <w:color w:val="231F20"/>
          <w:spacing w:val="-6"/>
        </w:rPr>
        <w:t> </w:t>
      </w:r>
      <w:r>
        <w:rPr>
          <w:color w:val="231F20"/>
        </w:rPr>
        <w:t>cũng</w:t>
      </w:r>
      <w:r>
        <w:rPr>
          <w:color w:val="231F20"/>
          <w:spacing w:val="-5"/>
        </w:rPr>
        <w:t> </w:t>
      </w:r>
      <w:r>
        <w:rPr>
          <w:color w:val="231F20"/>
        </w:rPr>
        <w:t>như</w:t>
      </w:r>
      <w:r>
        <w:rPr>
          <w:color w:val="231F20"/>
          <w:spacing w:val="-6"/>
        </w:rPr>
        <w:t> </w:t>
      </w:r>
      <w:r>
        <w:rPr>
          <w:color w:val="231F20"/>
        </w:rPr>
        <w:t>sắc</w:t>
      </w:r>
      <w:r>
        <w:rPr>
          <w:color w:val="231F20"/>
          <w:spacing w:val="-6"/>
        </w:rPr>
        <w:t> </w:t>
      </w:r>
      <w:r>
        <w:rPr>
          <w:color w:val="231F20"/>
        </w:rPr>
        <w:t>thiết lập thô tế.</w:t>
      </w:r>
    </w:p>
    <w:p>
      <w:pPr>
        <w:pStyle w:val="BodyText"/>
        <w:spacing w:line="273" w:lineRule="auto" w:before="109"/>
        <w:ind w:right="411"/>
      </w:pPr>
      <w:r>
        <w:rPr>
          <w:color w:val="231F20"/>
        </w:rPr>
        <w:t>Trong bốn uẩn không sắc, thức uẩn là vi tế nhất. Nhưng trước đó đã quán xét tưởng, hành uẩn khởi tâm niệm trụ. Do tưởng, hành uẩn cùng với Niết-bàn là pháp rất vi tế, nên hợp lại để thiết lập. Sau cùng mới quán xét các pháp kia khởi pháp niệm trụ.</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pPr>
      <w:r>
        <w:rPr>
          <w:color w:val="231F20"/>
        </w:rPr>
        <w:t>Có thuyết cho: Từ chỗ không nhận biết về bản tế cho đến </w:t>
      </w:r>
      <w:r>
        <w:rPr>
          <w:color w:val="231F20"/>
          <w:spacing w:val="-5"/>
        </w:rPr>
        <w:t>nay, </w:t>
      </w:r>
      <w:r>
        <w:rPr>
          <w:color w:val="231F20"/>
        </w:rPr>
        <w:t>nam bị nữ sắc, nữ bị nam sắc, là xứ sinh nhiễm, nên trước quán sát sắc khởi thân niệm trụ. Nhiễm đắm sắc này là do tham lạc thọ, nên tiếp</w:t>
      </w:r>
      <w:r>
        <w:rPr>
          <w:color w:val="231F20"/>
          <w:spacing w:val="-11"/>
        </w:rPr>
        <w:t> </w:t>
      </w:r>
      <w:r>
        <w:rPr>
          <w:color w:val="231F20"/>
        </w:rPr>
        <w:t>theo</w:t>
      </w:r>
      <w:r>
        <w:rPr>
          <w:color w:val="231F20"/>
          <w:spacing w:val="-11"/>
        </w:rPr>
        <w:t> </w:t>
      </w:r>
      <w:r>
        <w:rPr>
          <w:color w:val="231F20"/>
        </w:rPr>
        <w:t>là</w:t>
      </w:r>
      <w:r>
        <w:rPr>
          <w:color w:val="231F20"/>
          <w:spacing w:val="-11"/>
        </w:rPr>
        <w:t> </w:t>
      </w:r>
      <w:r>
        <w:rPr>
          <w:color w:val="231F20"/>
        </w:rPr>
        <w:t>quán</w:t>
      </w:r>
      <w:r>
        <w:rPr>
          <w:color w:val="231F20"/>
          <w:spacing w:val="-11"/>
        </w:rPr>
        <w:t> </w:t>
      </w:r>
      <w:r>
        <w:rPr>
          <w:color w:val="231F20"/>
        </w:rPr>
        <w:t>thọ</w:t>
      </w:r>
      <w:r>
        <w:rPr>
          <w:color w:val="231F20"/>
          <w:spacing w:val="-11"/>
        </w:rPr>
        <w:t> </w:t>
      </w:r>
      <w:r>
        <w:rPr>
          <w:color w:val="231F20"/>
        </w:rPr>
        <w:t>khởi</w:t>
      </w:r>
      <w:r>
        <w:rPr>
          <w:color w:val="231F20"/>
          <w:spacing w:val="-11"/>
        </w:rPr>
        <w:t> </w:t>
      </w:r>
      <w:r>
        <w:rPr>
          <w:color w:val="231F20"/>
        </w:rPr>
        <w:t>thọ</w:t>
      </w:r>
      <w:r>
        <w:rPr>
          <w:color w:val="231F20"/>
          <w:spacing w:val="-11"/>
        </w:rPr>
        <w:t> </w:t>
      </w:r>
      <w:r>
        <w:rPr>
          <w:color w:val="231F20"/>
        </w:rPr>
        <w:t>niệm</w:t>
      </w:r>
      <w:r>
        <w:rPr>
          <w:color w:val="231F20"/>
          <w:spacing w:val="-11"/>
        </w:rPr>
        <w:t> </w:t>
      </w:r>
      <w:r>
        <w:rPr>
          <w:color w:val="231F20"/>
        </w:rPr>
        <w:t>trụ.</w:t>
      </w:r>
      <w:r>
        <w:rPr>
          <w:color w:val="231F20"/>
          <w:spacing w:val="-16"/>
        </w:rPr>
        <w:t> </w:t>
      </w:r>
      <w:r>
        <w:rPr>
          <w:color w:val="231F20"/>
        </w:rPr>
        <w:t>Tham</w:t>
      </w:r>
      <w:r>
        <w:rPr>
          <w:color w:val="231F20"/>
          <w:spacing w:val="-11"/>
        </w:rPr>
        <w:t> </w:t>
      </w:r>
      <w:r>
        <w:rPr>
          <w:color w:val="231F20"/>
        </w:rPr>
        <w:t>lạc</w:t>
      </w:r>
      <w:r>
        <w:rPr>
          <w:color w:val="231F20"/>
          <w:spacing w:val="-11"/>
        </w:rPr>
        <w:t> </w:t>
      </w:r>
      <w:r>
        <w:rPr>
          <w:color w:val="231F20"/>
        </w:rPr>
        <w:t>là</w:t>
      </w:r>
      <w:r>
        <w:rPr>
          <w:color w:val="231F20"/>
          <w:spacing w:val="-11"/>
        </w:rPr>
        <w:t> </w:t>
      </w:r>
      <w:r>
        <w:rPr>
          <w:color w:val="231F20"/>
        </w:rPr>
        <w:t>do</w:t>
      </w:r>
      <w:r>
        <w:rPr>
          <w:color w:val="231F20"/>
          <w:spacing w:val="-11"/>
        </w:rPr>
        <w:t> </w:t>
      </w:r>
      <w:r>
        <w:rPr>
          <w:color w:val="231F20"/>
        </w:rPr>
        <w:t>nơi</w:t>
      </w:r>
      <w:r>
        <w:rPr>
          <w:color w:val="231F20"/>
          <w:spacing w:val="-11"/>
        </w:rPr>
        <w:t> </w:t>
      </w:r>
      <w:r>
        <w:rPr>
          <w:color w:val="231F20"/>
        </w:rPr>
        <w:t>tâm</w:t>
      </w:r>
      <w:r>
        <w:rPr>
          <w:color w:val="231F20"/>
          <w:spacing w:val="-11"/>
        </w:rPr>
        <w:t> </w:t>
      </w:r>
      <w:r>
        <w:rPr>
          <w:color w:val="231F20"/>
        </w:rPr>
        <w:t>không điều phục, nên kế đấy là quán tâm khởi tâm niệm trụ. Tâm </w:t>
      </w:r>
      <w:r>
        <w:rPr>
          <w:color w:val="231F20"/>
          <w:spacing w:val="-3"/>
        </w:rPr>
        <w:t>không </w:t>
      </w:r>
      <w:r>
        <w:rPr>
          <w:color w:val="231F20"/>
        </w:rPr>
        <w:t>điều</w:t>
      </w:r>
      <w:r>
        <w:rPr>
          <w:color w:val="231F20"/>
          <w:spacing w:val="-12"/>
        </w:rPr>
        <w:t> </w:t>
      </w:r>
      <w:r>
        <w:rPr>
          <w:color w:val="231F20"/>
        </w:rPr>
        <w:t>phục</w:t>
      </w:r>
      <w:r>
        <w:rPr>
          <w:color w:val="231F20"/>
          <w:spacing w:val="-11"/>
        </w:rPr>
        <w:t> </w:t>
      </w:r>
      <w:r>
        <w:rPr>
          <w:color w:val="231F20"/>
        </w:rPr>
        <w:t>là</w:t>
      </w:r>
      <w:r>
        <w:rPr>
          <w:color w:val="231F20"/>
          <w:spacing w:val="-11"/>
        </w:rPr>
        <w:t> </w:t>
      </w:r>
      <w:r>
        <w:rPr>
          <w:color w:val="231F20"/>
        </w:rPr>
        <w:t>do</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chưa</w:t>
      </w:r>
      <w:r>
        <w:rPr>
          <w:color w:val="231F20"/>
          <w:spacing w:val="-11"/>
        </w:rPr>
        <w:t> </w:t>
      </w:r>
      <w:r>
        <w:rPr>
          <w:color w:val="231F20"/>
        </w:rPr>
        <w:t>đoạn,</w:t>
      </w:r>
      <w:r>
        <w:rPr>
          <w:color w:val="231F20"/>
          <w:spacing w:val="-12"/>
        </w:rPr>
        <w:t> </w:t>
      </w:r>
      <w:r>
        <w:rPr>
          <w:color w:val="231F20"/>
        </w:rPr>
        <w:t>nên</w:t>
      </w:r>
      <w:r>
        <w:rPr>
          <w:color w:val="231F20"/>
          <w:spacing w:val="-11"/>
        </w:rPr>
        <w:t> </w:t>
      </w:r>
      <w:r>
        <w:rPr>
          <w:color w:val="231F20"/>
        </w:rPr>
        <w:t>sau</w:t>
      </w:r>
      <w:r>
        <w:rPr>
          <w:color w:val="231F20"/>
          <w:spacing w:val="-11"/>
        </w:rPr>
        <w:t> </w:t>
      </w:r>
      <w:r>
        <w:rPr>
          <w:color w:val="231F20"/>
        </w:rPr>
        <w:t>cùng</w:t>
      </w:r>
      <w:r>
        <w:rPr>
          <w:color w:val="231F20"/>
          <w:spacing w:val="-11"/>
        </w:rPr>
        <w:t> </w:t>
      </w:r>
      <w:r>
        <w:rPr>
          <w:color w:val="231F20"/>
        </w:rPr>
        <w:t>là</w:t>
      </w:r>
      <w:r>
        <w:rPr>
          <w:color w:val="231F20"/>
          <w:spacing w:val="-11"/>
        </w:rPr>
        <w:t> </w:t>
      </w:r>
      <w:r>
        <w:rPr>
          <w:color w:val="231F20"/>
        </w:rPr>
        <w:t>quán</w:t>
      </w:r>
      <w:r>
        <w:rPr>
          <w:color w:val="231F20"/>
          <w:spacing w:val="-11"/>
        </w:rPr>
        <w:t> </w:t>
      </w:r>
      <w:r>
        <w:rPr>
          <w:color w:val="231F20"/>
        </w:rPr>
        <w:t>pháp</w:t>
      </w:r>
      <w:r>
        <w:rPr>
          <w:color w:val="231F20"/>
          <w:spacing w:val="-11"/>
        </w:rPr>
        <w:t> </w:t>
      </w:r>
      <w:r>
        <w:rPr>
          <w:color w:val="231F20"/>
        </w:rPr>
        <w:t>khởi pháp niệm trụ.</w:t>
      </w:r>
    </w:p>
    <w:p>
      <w:pPr>
        <w:pStyle w:val="BodyText"/>
        <w:spacing w:line="276" w:lineRule="auto"/>
        <w:ind w:left="393" w:right="123"/>
      </w:pPr>
      <w:r>
        <w:rPr>
          <w:color w:val="231F20"/>
        </w:rPr>
        <w:t>Có thuyết nói: Do sắc có thể thiết lập có thêm bớt, có lấy bỏ, tương tợ nối tiếp, nên trước quán sắc khởi thân niệm trụ. Khi quán sắc khởi thân khinh an, tâm khinh an, do vậy trước là dẫn khởi </w:t>
      </w:r>
      <w:r>
        <w:rPr>
          <w:color w:val="231F20"/>
          <w:spacing w:val="2"/>
        </w:rPr>
        <w:t>lạc </w:t>
      </w:r>
      <w:r>
        <w:rPr>
          <w:color w:val="231F20"/>
        </w:rPr>
        <w:t>thọ, nên tiếp theo là quán thọ khởi thọ niệm trụ. Khi quán thọ </w:t>
      </w:r>
      <w:r>
        <w:rPr>
          <w:color w:val="231F20"/>
          <w:spacing w:val="2"/>
        </w:rPr>
        <w:t>thì </w:t>
      </w:r>
      <w:r>
        <w:rPr>
          <w:color w:val="231F20"/>
        </w:rPr>
        <w:t>dẫn khởi phân biệt nhận biết rõ về cảnh giới thắng nghĩa, nên tiếp đó là là quán thức khởi tâm niệm trụ. Hành giả tác ý suy niệm: </w:t>
      </w:r>
      <w:r>
        <w:rPr>
          <w:color w:val="231F20"/>
          <w:spacing w:val="2"/>
        </w:rPr>
        <w:t>Nếu </w:t>
      </w:r>
      <w:r>
        <w:rPr>
          <w:color w:val="231F20"/>
        </w:rPr>
        <w:t>xứ khởi tâm thì cũng khởi tâm sở, nên sau cùng là quán pháp khởi pháp niệm</w:t>
      </w:r>
      <w:r>
        <w:rPr>
          <w:color w:val="231F20"/>
          <w:spacing w:val="10"/>
        </w:rPr>
        <w:t> </w:t>
      </w:r>
      <w:r>
        <w:rPr>
          <w:color w:val="231F20"/>
        </w:rPr>
        <w:t>trụ.</w:t>
      </w:r>
    </w:p>
    <w:p>
      <w:pPr>
        <w:pStyle w:val="BodyText"/>
        <w:spacing w:line="276" w:lineRule="auto" w:before="115"/>
        <w:ind w:left="393" w:right="124"/>
      </w:pPr>
      <w:r>
        <w:rPr>
          <w:color w:val="231F20"/>
        </w:rPr>
        <w:t>Có thuyết cho: Thân ngu có thể giữ lấy thọ ngu, cho đến tâm ngu có thể giữ lấy pháp ngu. Không phải thân ngu không chuyển  có thể chuyển thọ ngu, cho đến không phải tâm ngu không chuyển có thể chuyển pháp ngu. Thế nên bốn niệm trụ theo thứ lớp như thế mà</w:t>
      </w:r>
      <w:r>
        <w:rPr>
          <w:color w:val="231F20"/>
          <w:spacing w:val="2"/>
        </w:rPr>
        <w:t> </w:t>
      </w:r>
      <w:r>
        <w:rPr>
          <w:color w:val="231F20"/>
        </w:rPr>
        <w:t>khởi.</w:t>
      </w:r>
    </w:p>
    <w:p>
      <w:pPr>
        <w:pStyle w:val="BodyText"/>
        <w:spacing w:line="276" w:lineRule="auto" w:before="115"/>
        <w:ind w:left="393" w:right="124"/>
      </w:pPr>
      <w:r>
        <w:rPr>
          <w:color w:val="231F20"/>
        </w:rPr>
        <w:t>Có thuyết nói: Thân không ngu có thể dẫn khởi thọ không ngu, cho đến tâm không ngu có thể dẫn khởi pháp không ngu. Không phải thân không ngu không khởi có thể dẫn khởi thọ không ngu, cho đến không phải tâm không ngu không khởi có thể </w:t>
      </w:r>
      <w:r>
        <w:rPr>
          <w:color w:val="231F20"/>
          <w:spacing w:val="2"/>
        </w:rPr>
        <w:t>dẫn </w:t>
      </w:r>
      <w:r>
        <w:rPr>
          <w:color w:val="231F20"/>
        </w:rPr>
        <w:t>khởi pháp không ngu. Thế nên bốn niệm trụ theo thứ lớp như </w:t>
      </w:r>
      <w:r>
        <w:rPr>
          <w:color w:val="231F20"/>
          <w:spacing w:val="2"/>
        </w:rPr>
        <w:t>vậy </w:t>
      </w:r>
      <w:r>
        <w:rPr>
          <w:color w:val="231F20"/>
        </w:rPr>
        <w:t>mà</w:t>
      </w:r>
      <w:r>
        <w:rPr>
          <w:color w:val="231F20"/>
          <w:spacing w:val="5"/>
        </w:rPr>
        <w:t> </w:t>
      </w:r>
      <w:r>
        <w:rPr>
          <w:color w:val="231F20"/>
        </w:rPr>
        <w:t>khởi.</w:t>
      </w:r>
    </w:p>
    <w:p>
      <w:pPr>
        <w:pStyle w:val="BodyText"/>
        <w:spacing w:line="276" w:lineRule="auto"/>
        <w:ind w:left="393" w:right="127"/>
      </w:pPr>
      <w:r>
        <w:rPr>
          <w:color w:val="231F20"/>
        </w:rPr>
        <w:t>Có thuyết nêu: Quán thân có thể dẫn đến quán thọ, cho đến quán tâm có thể dẫn đến quán pháp. Không phải quán tâm không khởi có thể khởi quán thọ, nói rộng như trên.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Có thuyết cho: Quán thân cùng với quán thọ là nhân, là căn,  là mắt, là dẫn đường, là dần dần, là chủ thể tạo tác, là duyên sinh,  là khởi tập, là cùng khởi. Như quán thân cùng với quán thọ, quán thọ cùng với quán tâm, quán tâm cùng với quán pháp cũng như </w:t>
      </w:r>
      <w:r>
        <w:rPr>
          <w:color w:val="231F20"/>
          <w:spacing w:val="-5"/>
        </w:rPr>
        <w:t>vậy. </w:t>
      </w:r>
      <w:r>
        <w:rPr>
          <w:color w:val="231F20"/>
        </w:rPr>
        <w:t>Ngoài ra, như đã nói ở</w:t>
      </w:r>
      <w:r>
        <w:rPr>
          <w:color w:val="231F20"/>
          <w:spacing w:val="-2"/>
        </w:rPr>
        <w:t> </w:t>
      </w:r>
      <w:r>
        <w:rPr>
          <w:color w:val="231F20"/>
        </w:rPr>
        <w:t>trước.</w:t>
      </w:r>
    </w:p>
    <w:p>
      <w:pPr>
        <w:pStyle w:val="BodyText"/>
        <w:spacing w:line="273" w:lineRule="auto" w:before="103"/>
        <w:ind w:right="410"/>
      </w:pPr>
      <w:r>
        <w:rPr>
          <w:color w:val="231F20"/>
        </w:rPr>
        <w:t>Có</w:t>
      </w:r>
      <w:r>
        <w:rPr>
          <w:color w:val="231F20"/>
          <w:spacing w:val="-9"/>
        </w:rPr>
        <w:t> </w:t>
      </w:r>
      <w:r>
        <w:rPr>
          <w:color w:val="231F20"/>
        </w:rPr>
        <w:t>thuyết</w:t>
      </w:r>
      <w:r>
        <w:rPr>
          <w:color w:val="231F20"/>
          <w:spacing w:val="-8"/>
        </w:rPr>
        <w:t> </w:t>
      </w:r>
      <w:r>
        <w:rPr>
          <w:color w:val="231F20"/>
        </w:rPr>
        <w:t>nói:</w:t>
      </w:r>
      <w:r>
        <w:rPr>
          <w:color w:val="231F20"/>
          <w:spacing w:val="-8"/>
        </w:rPr>
        <w:t> </w:t>
      </w:r>
      <w:r>
        <w:rPr>
          <w:color w:val="231F20"/>
        </w:rPr>
        <w:t>Quán</w:t>
      </w:r>
      <w:r>
        <w:rPr>
          <w:color w:val="231F20"/>
          <w:spacing w:val="-8"/>
        </w:rPr>
        <w:t> </w:t>
      </w:r>
      <w:r>
        <w:rPr>
          <w:color w:val="231F20"/>
        </w:rPr>
        <w:t>thân</w:t>
      </w:r>
      <w:r>
        <w:rPr>
          <w:color w:val="231F20"/>
          <w:spacing w:val="-9"/>
        </w:rPr>
        <w:t> </w:t>
      </w:r>
      <w:r>
        <w:rPr>
          <w:color w:val="231F20"/>
        </w:rPr>
        <w:t>và</w:t>
      </w:r>
      <w:r>
        <w:rPr>
          <w:color w:val="231F20"/>
          <w:spacing w:val="-8"/>
        </w:rPr>
        <w:t> </w:t>
      </w:r>
      <w:r>
        <w:rPr>
          <w:color w:val="231F20"/>
        </w:rPr>
        <w:t>quán</w:t>
      </w:r>
      <w:r>
        <w:rPr>
          <w:color w:val="231F20"/>
          <w:spacing w:val="-8"/>
        </w:rPr>
        <w:t> </w:t>
      </w:r>
      <w:r>
        <w:rPr>
          <w:color w:val="231F20"/>
        </w:rPr>
        <w:t>thọ</w:t>
      </w:r>
      <w:r>
        <w:rPr>
          <w:color w:val="231F20"/>
          <w:spacing w:val="-8"/>
        </w:rPr>
        <w:t> </w:t>
      </w:r>
      <w:r>
        <w:rPr>
          <w:color w:val="231F20"/>
        </w:rPr>
        <w:t>là</w:t>
      </w:r>
      <w:r>
        <w:rPr>
          <w:color w:val="231F20"/>
          <w:spacing w:val="-8"/>
        </w:rPr>
        <w:t> </w:t>
      </w:r>
      <w:r>
        <w:rPr>
          <w:color w:val="231F20"/>
        </w:rPr>
        <w:t>gia</w:t>
      </w:r>
      <w:r>
        <w:rPr>
          <w:color w:val="231F20"/>
          <w:spacing w:val="-9"/>
        </w:rPr>
        <w:t> </w:t>
      </w:r>
      <w:r>
        <w:rPr>
          <w:color w:val="231F20"/>
        </w:rPr>
        <w:t>hạnh,</w:t>
      </w:r>
      <w:r>
        <w:rPr>
          <w:color w:val="231F20"/>
          <w:spacing w:val="-8"/>
        </w:rPr>
        <w:t> </w:t>
      </w:r>
      <w:r>
        <w:rPr>
          <w:color w:val="231F20"/>
        </w:rPr>
        <w:t>là</w:t>
      </w:r>
      <w:r>
        <w:rPr>
          <w:color w:val="231F20"/>
          <w:spacing w:val="-8"/>
        </w:rPr>
        <w:t> </w:t>
      </w:r>
      <w:r>
        <w:rPr>
          <w:color w:val="231F20"/>
        </w:rPr>
        <w:t>cửa,</w:t>
      </w:r>
      <w:r>
        <w:rPr>
          <w:color w:val="231F20"/>
          <w:spacing w:val="-8"/>
        </w:rPr>
        <w:t> </w:t>
      </w:r>
      <w:r>
        <w:rPr>
          <w:color w:val="231F20"/>
        </w:rPr>
        <w:t>là</w:t>
      </w:r>
      <w:r>
        <w:rPr>
          <w:color w:val="231F20"/>
          <w:spacing w:val="-8"/>
        </w:rPr>
        <w:t> </w:t>
      </w:r>
      <w:r>
        <w:rPr>
          <w:color w:val="231F20"/>
        </w:rPr>
        <w:t>chỗ dựa,</w:t>
      </w:r>
      <w:r>
        <w:rPr>
          <w:color w:val="231F20"/>
          <w:spacing w:val="-5"/>
        </w:rPr>
        <w:t> </w:t>
      </w:r>
      <w:r>
        <w:rPr>
          <w:color w:val="231F20"/>
        </w:rPr>
        <w:t>cho</w:t>
      </w:r>
      <w:r>
        <w:rPr>
          <w:color w:val="231F20"/>
          <w:spacing w:val="-4"/>
        </w:rPr>
        <w:t> </w:t>
      </w:r>
      <w:r>
        <w:rPr>
          <w:color w:val="231F20"/>
        </w:rPr>
        <w:t>đến</w:t>
      </w:r>
      <w:r>
        <w:rPr>
          <w:color w:val="231F20"/>
          <w:spacing w:val="-4"/>
        </w:rPr>
        <w:t> </w:t>
      </w:r>
      <w:r>
        <w:rPr>
          <w:color w:val="231F20"/>
        </w:rPr>
        <w:t>quán</w:t>
      </w:r>
      <w:r>
        <w:rPr>
          <w:color w:val="231F20"/>
          <w:spacing w:val="-4"/>
        </w:rPr>
        <w:t> </w:t>
      </w:r>
      <w:r>
        <w:rPr>
          <w:color w:val="231F20"/>
        </w:rPr>
        <w:t>tâm</w:t>
      </w:r>
      <w:r>
        <w:rPr>
          <w:color w:val="231F20"/>
          <w:spacing w:val="-5"/>
        </w:rPr>
        <w:t> </w:t>
      </w:r>
      <w:r>
        <w:rPr>
          <w:color w:val="231F20"/>
        </w:rPr>
        <w:t>và</w:t>
      </w:r>
      <w:r>
        <w:rPr>
          <w:color w:val="231F20"/>
          <w:spacing w:val="-4"/>
        </w:rPr>
        <w:t> </w:t>
      </w:r>
      <w:r>
        <w:rPr>
          <w:color w:val="231F20"/>
        </w:rPr>
        <w:t>quán</w:t>
      </w:r>
      <w:r>
        <w:rPr>
          <w:color w:val="231F20"/>
          <w:spacing w:val="-4"/>
        </w:rPr>
        <w:t> </w:t>
      </w:r>
      <w:r>
        <w:rPr>
          <w:color w:val="231F20"/>
        </w:rPr>
        <w:t>pháp</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spacing w:val="-5"/>
        </w:rPr>
        <w:t>vậy.</w:t>
      </w:r>
      <w:r>
        <w:rPr>
          <w:color w:val="231F20"/>
          <w:spacing w:val="-4"/>
        </w:rPr>
        <w:t> </w:t>
      </w:r>
      <w:r>
        <w:rPr>
          <w:color w:val="231F20"/>
        </w:rPr>
        <w:t>Ngoài</w:t>
      </w:r>
      <w:r>
        <w:rPr>
          <w:color w:val="231F20"/>
          <w:spacing w:val="-5"/>
        </w:rPr>
        <w:t> </w:t>
      </w:r>
      <w:r>
        <w:rPr>
          <w:color w:val="231F20"/>
        </w:rPr>
        <w:t>ra,</w:t>
      </w:r>
      <w:r>
        <w:rPr>
          <w:color w:val="231F20"/>
          <w:spacing w:val="-4"/>
        </w:rPr>
        <w:t> </w:t>
      </w:r>
      <w:r>
        <w:rPr>
          <w:color w:val="231F20"/>
        </w:rPr>
        <w:t>như</w:t>
      </w:r>
      <w:r>
        <w:rPr>
          <w:color w:val="231F20"/>
          <w:spacing w:val="-4"/>
        </w:rPr>
        <w:t> </w:t>
      </w:r>
      <w:r>
        <w:rPr>
          <w:color w:val="231F20"/>
        </w:rPr>
        <w:t>đã nói ở trước.</w:t>
      </w:r>
    </w:p>
    <w:p>
      <w:pPr>
        <w:pStyle w:val="BodyText"/>
        <w:spacing w:line="273" w:lineRule="auto" w:before="106"/>
        <w:ind w:right="410"/>
      </w:pPr>
      <w:r>
        <w:rPr>
          <w:color w:val="231F20"/>
        </w:rPr>
        <w:t>Có thuyết cho: Quán thân và quán thọ là nơi chốn nương dựa, là xứ dấu vết, cho đến quán tâm và quán pháp cũng như vậy. Ngoài ra, như đã nói ở trước.</w:t>
      </w:r>
    </w:p>
    <w:p>
      <w:pPr>
        <w:pStyle w:val="BodyText"/>
        <w:spacing w:line="273" w:lineRule="auto" w:before="105"/>
        <w:ind w:right="411"/>
      </w:pPr>
      <w:r>
        <w:rPr>
          <w:i/>
          <w:color w:val="231F20"/>
        </w:rPr>
        <w:t>Hỏi:</w:t>
      </w:r>
      <w:r>
        <w:rPr>
          <w:i/>
          <w:color w:val="231F20"/>
          <w:spacing w:val="-11"/>
        </w:rPr>
        <w:t> </w:t>
      </w:r>
      <w:r>
        <w:rPr>
          <w:color w:val="231F20"/>
        </w:rPr>
        <w:t>Nếu</w:t>
      </w:r>
      <w:r>
        <w:rPr>
          <w:color w:val="231F20"/>
          <w:spacing w:val="-10"/>
        </w:rPr>
        <w:t> </w:t>
      </w:r>
      <w:r>
        <w:rPr>
          <w:color w:val="231F20"/>
        </w:rPr>
        <w:t>như</w:t>
      </w:r>
      <w:r>
        <w:rPr>
          <w:color w:val="231F20"/>
          <w:spacing w:val="-11"/>
        </w:rPr>
        <w:t> </w:t>
      </w:r>
      <w:r>
        <w:rPr>
          <w:color w:val="231F20"/>
        </w:rPr>
        <w:t>vậy</w:t>
      </w:r>
      <w:r>
        <w:rPr>
          <w:color w:val="231F20"/>
          <w:spacing w:val="-10"/>
        </w:rPr>
        <w:t> </w:t>
      </w:r>
      <w:r>
        <w:rPr>
          <w:color w:val="231F20"/>
        </w:rPr>
        <w:t>thì</w:t>
      </w:r>
      <w:r>
        <w:rPr>
          <w:color w:val="231F20"/>
          <w:spacing w:val="-10"/>
        </w:rPr>
        <w:t> </w:t>
      </w:r>
      <w:r>
        <w:rPr>
          <w:color w:val="231F20"/>
        </w:rPr>
        <w:t>quán</w:t>
      </w:r>
      <w:r>
        <w:rPr>
          <w:color w:val="231F20"/>
          <w:spacing w:val="-11"/>
        </w:rPr>
        <w:t> </w:t>
      </w:r>
      <w:r>
        <w:rPr>
          <w:color w:val="231F20"/>
        </w:rPr>
        <w:t>thân</w:t>
      </w:r>
      <w:r>
        <w:rPr>
          <w:color w:val="231F20"/>
          <w:spacing w:val="-10"/>
        </w:rPr>
        <w:t> </w:t>
      </w:r>
      <w:r>
        <w:rPr>
          <w:color w:val="231F20"/>
        </w:rPr>
        <w:t>lại</w:t>
      </w:r>
      <w:r>
        <w:rPr>
          <w:color w:val="231F20"/>
          <w:spacing w:val="-10"/>
        </w:rPr>
        <w:t> </w:t>
      </w:r>
      <w:r>
        <w:rPr>
          <w:color w:val="231F20"/>
        </w:rPr>
        <w:t>dùng</w:t>
      </w:r>
      <w:r>
        <w:rPr>
          <w:color w:val="231F20"/>
          <w:spacing w:val="-11"/>
        </w:rPr>
        <w:t> </w:t>
      </w:r>
      <w:r>
        <w:rPr>
          <w:color w:val="231F20"/>
        </w:rPr>
        <w:t>gì</w:t>
      </w:r>
      <w:r>
        <w:rPr>
          <w:color w:val="231F20"/>
          <w:spacing w:val="-10"/>
        </w:rPr>
        <w:t> </w:t>
      </w:r>
      <w:r>
        <w:rPr>
          <w:color w:val="231F20"/>
        </w:rPr>
        <w:t>làm</w:t>
      </w:r>
      <w:r>
        <w:rPr>
          <w:color w:val="231F20"/>
          <w:spacing w:val="-11"/>
        </w:rPr>
        <w:t> </w:t>
      </w:r>
      <w:r>
        <w:rPr>
          <w:color w:val="231F20"/>
        </w:rPr>
        <w:t>nơi</w:t>
      </w:r>
      <w:r>
        <w:rPr>
          <w:color w:val="231F20"/>
          <w:spacing w:val="-10"/>
        </w:rPr>
        <w:t> </w:t>
      </w:r>
      <w:r>
        <w:rPr>
          <w:color w:val="231F20"/>
        </w:rPr>
        <w:t>chốn</w:t>
      </w:r>
      <w:r>
        <w:rPr>
          <w:color w:val="231F20"/>
          <w:spacing w:val="-10"/>
        </w:rPr>
        <w:t> </w:t>
      </w:r>
      <w:r>
        <w:rPr>
          <w:color w:val="231F20"/>
        </w:rPr>
        <w:t>nương dựa tạo dấu vết?</w:t>
      </w:r>
    </w:p>
    <w:p>
      <w:pPr>
        <w:pStyle w:val="BodyText"/>
        <w:spacing w:line="273" w:lineRule="auto" w:before="106"/>
        <w:ind w:right="410"/>
      </w:pPr>
      <w:r>
        <w:rPr>
          <w:i/>
          <w:color w:val="231F20"/>
        </w:rPr>
        <w:t>Đáp: </w:t>
      </w:r>
      <w:r>
        <w:rPr>
          <w:color w:val="231F20"/>
        </w:rPr>
        <w:t>Dùng tướng Xa-ma-tha trước đã có được làm nơi nương dựa, làm xứ tạo dấu vết. Như nói: Vị kia trước đã được Xa-ma-tha bất</w:t>
      </w:r>
      <w:r>
        <w:rPr>
          <w:color w:val="231F20"/>
          <w:spacing w:val="-9"/>
        </w:rPr>
        <w:t> </w:t>
      </w:r>
      <w:r>
        <w:rPr>
          <w:color w:val="231F20"/>
        </w:rPr>
        <w:t>động,</w:t>
      </w:r>
      <w:r>
        <w:rPr>
          <w:color w:val="231F20"/>
          <w:spacing w:val="-9"/>
        </w:rPr>
        <w:t> </w:t>
      </w:r>
      <w:r>
        <w:rPr>
          <w:color w:val="231F20"/>
        </w:rPr>
        <w:t>nên</w:t>
      </w:r>
      <w:r>
        <w:rPr>
          <w:color w:val="231F20"/>
          <w:spacing w:val="-9"/>
        </w:rPr>
        <w:t> </w:t>
      </w:r>
      <w:r>
        <w:rPr>
          <w:color w:val="231F20"/>
        </w:rPr>
        <w:t>thân</w:t>
      </w:r>
      <w:r>
        <w:rPr>
          <w:color w:val="231F20"/>
          <w:spacing w:val="-9"/>
        </w:rPr>
        <w:t> </w:t>
      </w:r>
      <w:r>
        <w:rPr>
          <w:color w:val="231F20"/>
        </w:rPr>
        <w:t>khinh</w:t>
      </w:r>
      <w:r>
        <w:rPr>
          <w:color w:val="231F20"/>
          <w:spacing w:val="-9"/>
        </w:rPr>
        <w:t> </w:t>
      </w:r>
      <w:r>
        <w:rPr>
          <w:color w:val="231F20"/>
        </w:rPr>
        <w:t>an,</w:t>
      </w:r>
      <w:r>
        <w:rPr>
          <w:color w:val="231F20"/>
          <w:spacing w:val="-9"/>
        </w:rPr>
        <w:t> </w:t>
      </w:r>
      <w:r>
        <w:rPr>
          <w:color w:val="231F20"/>
        </w:rPr>
        <w:t>tướng</w:t>
      </w:r>
      <w:r>
        <w:rPr>
          <w:color w:val="231F20"/>
          <w:spacing w:val="-9"/>
        </w:rPr>
        <w:t> </w:t>
      </w:r>
      <w:r>
        <w:rPr>
          <w:color w:val="231F20"/>
        </w:rPr>
        <w:t>từ</w:t>
      </w:r>
      <w:r>
        <w:rPr>
          <w:color w:val="231F20"/>
          <w:spacing w:val="-9"/>
        </w:rPr>
        <w:t> </w:t>
      </w:r>
      <w:r>
        <w:rPr>
          <w:color w:val="231F20"/>
        </w:rPr>
        <w:t>chân</w:t>
      </w:r>
      <w:r>
        <w:rPr>
          <w:color w:val="231F20"/>
          <w:spacing w:val="-9"/>
        </w:rPr>
        <w:t> </w:t>
      </w:r>
      <w:r>
        <w:rPr>
          <w:color w:val="231F20"/>
        </w:rPr>
        <w:t>đến</w:t>
      </w:r>
      <w:r>
        <w:rPr>
          <w:color w:val="231F20"/>
          <w:spacing w:val="-9"/>
        </w:rPr>
        <w:t> </w:t>
      </w:r>
      <w:r>
        <w:rPr>
          <w:color w:val="231F20"/>
        </w:rPr>
        <w:t>đảnh</w:t>
      </w:r>
      <w:r>
        <w:rPr>
          <w:color w:val="231F20"/>
          <w:spacing w:val="-9"/>
        </w:rPr>
        <w:t> </w:t>
      </w:r>
      <w:r>
        <w:rPr>
          <w:color w:val="231F20"/>
        </w:rPr>
        <w:t>đầu</w:t>
      </w:r>
      <w:r>
        <w:rPr>
          <w:color w:val="231F20"/>
          <w:spacing w:val="-9"/>
        </w:rPr>
        <w:t> </w:t>
      </w:r>
      <w:r>
        <w:rPr>
          <w:color w:val="231F20"/>
        </w:rPr>
        <w:t>tích</w:t>
      </w:r>
      <w:r>
        <w:rPr>
          <w:color w:val="231F20"/>
          <w:spacing w:val="-9"/>
        </w:rPr>
        <w:t> </w:t>
      </w:r>
      <w:r>
        <w:rPr>
          <w:color w:val="231F20"/>
        </w:rPr>
        <w:t>tụ</w:t>
      </w:r>
      <w:r>
        <w:rPr>
          <w:color w:val="231F20"/>
          <w:spacing w:val="-9"/>
        </w:rPr>
        <w:t> </w:t>
      </w:r>
      <w:r>
        <w:rPr>
          <w:color w:val="231F20"/>
        </w:rPr>
        <w:t>cùng khắp. Do </w:t>
      </w:r>
      <w:r>
        <w:rPr>
          <w:color w:val="231F20"/>
          <w:spacing w:val="-5"/>
        </w:rPr>
        <w:t>vậy, </w:t>
      </w:r>
      <w:r>
        <w:rPr>
          <w:color w:val="231F20"/>
        </w:rPr>
        <w:t>có thể khởi thân niệm trụ, cho đến pháp niệm</w:t>
      </w:r>
      <w:r>
        <w:rPr>
          <w:color w:val="231F20"/>
          <w:spacing w:val="5"/>
        </w:rPr>
        <w:t> </w:t>
      </w:r>
      <w:r>
        <w:rPr>
          <w:color w:val="231F20"/>
        </w:rPr>
        <w:t>trụ.</w:t>
      </w:r>
    </w:p>
    <w:p>
      <w:pPr>
        <w:pStyle w:val="BodyText"/>
        <w:spacing w:line="273" w:lineRule="auto" w:before="110"/>
        <w:ind w:right="410"/>
      </w:pPr>
      <w:r>
        <w:rPr>
          <w:color w:val="231F20"/>
        </w:rPr>
        <w:t>Có thuyết nói: Người kia ở trong sự nối tiếp, phân biệt về các xứ khởi bốn niệm trụ. Nghĩa là Sư Du-già trước muốn nhận biết các sắc</w:t>
      </w:r>
      <w:r>
        <w:rPr>
          <w:color w:val="231F20"/>
          <w:spacing w:val="-5"/>
        </w:rPr>
        <w:t> </w:t>
      </w:r>
      <w:r>
        <w:rPr>
          <w:color w:val="231F20"/>
        </w:rPr>
        <w:t>xứ</w:t>
      </w:r>
      <w:r>
        <w:rPr>
          <w:color w:val="231F20"/>
          <w:spacing w:val="-4"/>
        </w:rPr>
        <w:t> </w:t>
      </w:r>
      <w:r>
        <w:rPr>
          <w:color w:val="231F20"/>
        </w:rPr>
        <w:t>tức</w:t>
      </w:r>
      <w:r>
        <w:rPr>
          <w:color w:val="231F20"/>
          <w:spacing w:val="-5"/>
        </w:rPr>
        <w:t> </w:t>
      </w:r>
      <w:r>
        <w:rPr>
          <w:color w:val="231F20"/>
        </w:rPr>
        <w:t>trước</w:t>
      </w:r>
      <w:r>
        <w:rPr>
          <w:color w:val="231F20"/>
          <w:spacing w:val="-4"/>
        </w:rPr>
        <w:t> </w:t>
      </w:r>
      <w:r>
        <w:rPr>
          <w:color w:val="231F20"/>
        </w:rPr>
        <w:t>phân</w:t>
      </w:r>
      <w:r>
        <w:rPr>
          <w:color w:val="231F20"/>
          <w:spacing w:val="-4"/>
        </w:rPr>
        <w:t> </w:t>
      </w:r>
      <w:r>
        <w:rPr>
          <w:color w:val="231F20"/>
        </w:rPr>
        <w:t>biệt</w:t>
      </w:r>
      <w:r>
        <w:rPr>
          <w:color w:val="231F20"/>
          <w:spacing w:val="-5"/>
        </w:rPr>
        <w:t> </w:t>
      </w:r>
      <w:r>
        <w:rPr>
          <w:color w:val="231F20"/>
        </w:rPr>
        <w:t>mười</w:t>
      </w:r>
      <w:r>
        <w:rPr>
          <w:color w:val="231F20"/>
          <w:spacing w:val="-4"/>
        </w:rPr>
        <w:t> </w:t>
      </w:r>
      <w:r>
        <w:rPr>
          <w:color w:val="231F20"/>
        </w:rPr>
        <w:t>sắc</w:t>
      </w:r>
      <w:r>
        <w:rPr>
          <w:color w:val="231F20"/>
          <w:spacing w:val="-5"/>
        </w:rPr>
        <w:t> </w:t>
      </w:r>
      <w:r>
        <w:rPr>
          <w:color w:val="231F20"/>
        </w:rPr>
        <w:t>xứ</w:t>
      </w:r>
      <w:r>
        <w:rPr>
          <w:color w:val="231F20"/>
          <w:spacing w:val="-4"/>
        </w:rPr>
        <w:t> </w:t>
      </w:r>
      <w:r>
        <w:rPr>
          <w:color w:val="231F20"/>
        </w:rPr>
        <w:t>và</w:t>
      </w:r>
      <w:r>
        <w:rPr>
          <w:color w:val="231F20"/>
          <w:spacing w:val="-4"/>
        </w:rPr>
        <w:t> </w:t>
      </w:r>
      <w:r>
        <w:rPr>
          <w:color w:val="231F20"/>
        </w:rPr>
        <w:t>sắc</w:t>
      </w:r>
      <w:r>
        <w:rPr>
          <w:color w:val="231F20"/>
          <w:spacing w:val="-5"/>
        </w:rPr>
        <w:t> </w:t>
      </w:r>
      <w:r>
        <w:rPr>
          <w:color w:val="231F20"/>
        </w:rPr>
        <w:t>thuộc</w:t>
      </w:r>
      <w:r>
        <w:rPr>
          <w:color w:val="231F20"/>
          <w:spacing w:val="-4"/>
        </w:rPr>
        <w:t> </w:t>
      </w:r>
      <w:r>
        <w:rPr>
          <w:color w:val="231F20"/>
        </w:rPr>
        <w:t>về</w:t>
      </w:r>
      <w:r>
        <w:rPr>
          <w:color w:val="231F20"/>
          <w:spacing w:val="-5"/>
        </w:rPr>
        <w:t> </w:t>
      </w:r>
      <w:r>
        <w:rPr>
          <w:color w:val="231F20"/>
        </w:rPr>
        <w:t>niệm</w:t>
      </w:r>
      <w:r>
        <w:rPr>
          <w:color w:val="231F20"/>
          <w:spacing w:val="-4"/>
        </w:rPr>
        <w:t> </w:t>
      </w:r>
      <w:r>
        <w:rPr>
          <w:color w:val="231F20"/>
        </w:rPr>
        <w:t>xứ,</w:t>
      </w:r>
      <w:r>
        <w:rPr>
          <w:color w:val="231F20"/>
          <w:spacing w:val="-4"/>
        </w:rPr>
        <w:t> </w:t>
      </w:r>
      <w:r>
        <w:rPr>
          <w:color w:val="231F20"/>
        </w:rPr>
        <w:t>nên trước khởi thân niệm trụ. </w:t>
      </w:r>
      <w:r>
        <w:rPr>
          <w:color w:val="231F20"/>
          <w:spacing w:val="-3"/>
        </w:rPr>
        <w:t>Tiếp </w:t>
      </w:r>
      <w:r>
        <w:rPr>
          <w:color w:val="231F20"/>
        </w:rPr>
        <w:t>theo tức ở nơi pháp xứ phân biệt </w:t>
      </w:r>
      <w:r>
        <w:rPr>
          <w:color w:val="231F20"/>
          <w:spacing w:val="-4"/>
        </w:rPr>
        <w:t>các </w:t>
      </w:r>
      <w:r>
        <w:rPr>
          <w:color w:val="231F20"/>
        </w:rPr>
        <w:t>thọ nối tiếp đó là khởi thọ niệm trụ. Kế đến là ở nơi pháp xứ </w:t>
      </w:r>
      <w:r>
        <w:rPr>
          <w:color w:val="231F20"/>
          <w:spacing w:val="-3"/>
        </w:rPr>
        <w:t>phân </w:t>
      </w:r>
      <w:r>
        <w:rPr>
          <w:color w:val="231F20"/>
        </w:rPr>
        <w:t>biệt</w:t>
      </w:r>
      <w:r>
        <w:rPr>
          <w:color w:val="231F20"/>
          <w:spacing w:val="-10"/>
        </w:rPr>
        <w:t> </w:t>
      </w:r>
      <w:r>
        <w:rPr>
          <w:color w:val="231F20"/>
        </w:rPr>
        <w:t>tưởng,</w:t>
      </w:r>
      <w:r>
        <w:rPr>
          <w:color w:val="231F20"/>
          <w:spacing w:val="-10"/>
        </w:rPr>
        <w:t> </w:t>
      </w:r>
      <w:r>
        <w:rPr>
          <w:color w:val="231F20"/>
        </w:rPr>
        <w:t>hành</w:t>
      </w:r>
      <w:r>
        <w:rPr>
          <w:color w:val="231F20"/>
          <w:spacing w:val="-10"/>
        </w:rPr>
        <w:t> </w:t>
      </w:r>
      <w:r>
        <w:rPr>
          <w:color w:val="231F20"/>
        </w:rPr>
        <w:t>uẩn</w:t>
      </w:r>
      <w:r>
        <w:rPr>
          <w:color w:val="231F20"/>
          <w:spacing w:val="-10"/>
        </w:rPr>
        <w:t> </w:t>
      </w:r>
      <w:r>
        <w:rPr>
          <w:color w:val="231F20"/>
        </w:rPr>
        <w:t>cùng</w:t>
      </w:r>
      <w:r>
        <w:rPr>
          <w:color w:val="231F20"/>
          <w:spacing w:val="-10"/>
        </w:rPr>
        <w:t> </w:t>
      </w:r>
      <w:r>
        <w:rPr>
          <w:color w:val="231F20"/>
        </w:rPr>
        <w:t>ba</w:t>
      </w:r>
      <w:r>
        <w:rPr>
          <w:color w:val="231F20"/>
          <w:spacing w:val="-10"/>
        </w:rPr>
        <w:t> </w:t>
      </w:r>
      <w:r>
        <w:rPr>
          <w:color w:val="231F20"/>
        </w:rPr>
        <w:t>vô</w:t>
      </w:r>
      <w:r>
        <w:rPr>
          <w:color w:val="231F20"/>
          <w:spacing w:val="-10"/>
        </w:rPr>
        <w:t> </w:t>
      </w:r>
      <w:r>
        <w:rPr>
          <w:color w:val="231F20"/>
        </w:rPr>
        <w:t>vi,</w:t>
      </w:r>
      <w:r>
        <w:rPr>
          <w:color w:val="231F20"/>
          <w:spacing w:val="-10"/>
        </w:rPr>
        <w:t> </w:t>
      </w:r>
      <w:r>
        <w:rPr>
          <w:color w:val="231F20"/>
        </w:rPr>
        <w:t>nên</w:t>
      </w:r>
      <w:r>
        <w:rPr>
          <w:color w:val="231F20"/>
          <w:spacing w:val="-10"/>
        </w:rPr>
        <w:t> </w:t>
      </w:r>
      <w:r>
        <w:rPr>
          <w:color w:val="231F20"/>
        </w:rPr>
        <w:t>kế</w:t>
      </w:r>
      <w:r>
        <w:rPr>
          <w:color w:val="231F20"/>
          <w:spacing w:val="-10"/>
        </w:rPr>
        <w:t> </w:t>
      </w:r>
      <w:r>
        <w:rPr>
          <w:color w:val="231F20"/>
        </w:rPr>
        <w:t>đấy</w:t>
      </w:r>
      <w:r>
        <w:rPr>
          <w:color w:val="231F20"/>
          <w:spacing w:val="-10"/>
        </w:rPr>
        <w:t> </w:t>
      </w:r>
      <w:r>
        <w:rPr>
          <w:color w:val="231F20"/>
        </w:rPr>
        <w:t>là</w:t>
      </w:r>
      <w:r>
        <w:rPr>
          <w:color w:val="231F20"/>
          <w:spacing w:val="-10"/>
        </w:rPr>
        <w:t> </w:t>
      </w:r>
      <w:r>
        <w:rPr>
          <w:color w:val="231F20"/>
        </w:rPr>
        <w:t>khởi</w:t>
      </w:r>
      <w:r>
        <w:rPr>
          <w:color w:val="231F20"/>
          <w:spacing w:val="-10"/>
        </w:rPr>
        <w:t> </w:t>
      </w:r>
      <w:r>
        <w:rPr>
          <w:color w:val="231F20"/>
        </w:rPr>
        <w:t>pháp</w:t>
      </w:r>
      <w:r>
        <w:rPr>
          <w:color w:val="231F20"/>
          <w:spacing w:val="-10"/>
        </w:rPr>
        <w:t> </w:t>
      </w:r>
      <w:r>
        <w:rPr>
          <w:color w:val="231F20"/>
        </w:rPr>
        <w:t>niệm</w:t>
      </w:r>
      <w:r>
        <w:rPr>
          <w:color w:val="231F20"/>
          <w:spacing w:val="-10"/>
        </w:rPr>
        <w:t> </w:t>
      </w:r>
      <w:r>
        <w:rPr>
          <w:color w:val="231F20"/>
          <w:spacing w:val="-3"/>
        </w:rPr>
        <w:t>trụ. </w:t>
      </w:r>
      <w:r>
        <w:rPr>
          <w:color w:val="231F20"/>
        </w:rPr>
        <w:t>Vị kia lại nghĩ như vầy: </w:t>
      </w:r>
      <w:r>
        <w:rPr>
          <w:color w:val="231F20"/>
          <w:spacing w:val="-4"/>
        </w:rPr>
        <w:t>Trừ </w:t>
      </w:r>
      <w:r>
        <w:rPr>
          <w:color w:val="231F20"/>
        </w:rPr>
        <w:t>đây ra còn có gì, tức nhận biết như thật còn</w:t>
      </w:r>
      <w:r>
        <w:rPr>
          <w:color w:val="231F20"/>
          <w:spacing w:val="-7"/>
        </w:rPr>
        <w:t> </w:t>
      </w:r>
      <w:r>
        <w:rPr>
          <w:color w:val="231F20"/>
        </w:rPr>
        <w:t>có</w:t>
      </w:r>
      <w:r>
        <w:rPr>
          <w:color w:val="231F20"/>
          <w:spacing w:val="-6"/>
        </w:rPr>
        <w:t> </w:t>
      </w:r>
      <w:r>
        <w:rPr>
          <w:color w:val="231F20"/>
        </w:rPr>
        <w:t>ý</w:t>
      </w:r>
      <w:r>
        <w:rPr>
          <w:color w:val="231F20"/>
          <w:spacing w:val="-6"/>
        </w:rPr>
        <w:t> </w:t>
      </w:r>
      <w:r>
        <w:rPr>
          <w:color w:val="231F20"/>
        </w:rPr>
        <w:t>xứ.</w:t>
      </w:r>
      <w:r>
        <w:rPr>
          <w:color w:val="231F20"/>
          <w:spacing w:val="-6"/>
        </w:rPr>
        <w:t> </w:t>
      </w:r>
      <w:r>
        <w:rPr>
          <w:color w:val="231F20"/>
        </w:rPr>
        <w:t>Do</w:t>
      </w:r>
      <w:r>
        <w:rPr>
          <w:color w:val="231F20"/>
          <w:spacing w:val="-6"/>
        </w:rPr>
        <w:t> </w:t>
      </w:r>
      <w:r>
        <w:rPr>
          <w:color w:val="231F20"/>
        </w:rPr>
        <w:t>vậy</w:t>
      </w:r>
      <w:r>
        <w:rPr>
          <w:color w:val="231F20"/>
          <w:spacing w:val="-7"/>
        </w:rPr>
        <w:t> </w:t>
      </w:r>
      <w:r>
        <w:rPr>
          <w:color w:val="231F20"/>
        </w:rPr>
        <w:t>liền</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ý</w:t>
      </w:r>
      <w:r>
        <w:rPr>
          <w:color w:val="231F20"/>
          <w:spacing w:val="-6"/>
        </w:rPr>
        <w:t> </w:t>
      </w:r>
      <w:r>
        <w:rPr>
          <w:color w:val="231F20"/>
        </w:rPr>
        <w:t>xứ,</w:t>
      </w:r>
      <w:r>
        <w:rPr>
          <w:color w:val="231F20"/>
          <w:spacing w:val="-7"/>
        </w:rPr>
        <w:t> </w:t>
      </w:r>
      <w:r>
        <w:rPr>
          <w:color w:val="231F20"/>
        </w:rPr>
        <w:t>nên</w:t>
      </w:r>
      <w:r>
        <w:rPr>
          <w:color w:val="231F20"/>
          <w:spacing w:val="-6"/>
        </w:rPr>
        <w:t> </w:t>
      </w:r>
      <w:r>
        <w:rPr>
          <w:color w:val="231F20"/>
        </w:rPr>
        <w:t>sau</w:t>
      </w:r>
      <w:r>
        <w:rPr>
          <w:color w:val="231F20"/>
          <w:spacing w:val="-6"/>
        </w:rPr>
        <w:t> </w:t>
      </w:r>
      <w:r>
        <w:rPr>
          <w:color w:val="231F20"/>
        </w:rPr>
        <w:t>cùng</w:t>
      </w:r>
      <w:r>
        <w:rPr>
          <w:color w:val="231F20"/>
          <w:spacing w:val="-6"/>
        </w:rPr>
        <w:t> </w:t>
      </w:r>
      <w:r>
        <w:rPr>
          <w:color w:val="231F20"/>
        </w:rPr>
        <w:t>khởi</w:t>
      </w:r>
      <w:r>
        <w:rPr>
          <w:color w:val="231F20"/>
          <w:spacing w:val="-6"/>
        </w:rPr>
        <w:t> </w:t>
      </w:r>
      <w:r>
        <w:rPr>
          <w:color w:val="231F20"/>
        </w:rPr>
        <w:t>tâm</w:t>
      </w:r>
      <w:r>
        <w:rPr>
          <w:color w:val="231F20"/>
          <w:spacing w:val="-6"/>
        </w:rPr>
        <w:t> </w:t>
      </w:r>
      <w:r>
        <w:rPr>
          <w:color w:val="231F20"/>
        </w:rPr>
        <w:t>niệm trụ.</w:t>
      </w:r>
      <w:r>
        <w:rPr>
          <w:color w:val="231F20"/>
          <w:spacing w:val="-9"/>
        </w:rPr>
        <w:t> </w:t>
      </w:r>
      <w:r>
        <w:rPr>
          <w:color w:val="231F20"/>
        </w:rPr>
        <w:t>Các</w:t>
      </w:r>
      <w:r>
        <w:rPr>
          <w:color w:val="231F20"/>
          <w:spacing w:val="-8"/>
        </w:rPr>
        <w:t> </w:t>
      </w:r>
      <w:r>
        <w:rPr>
          <w:color w:val="231F20"/>
        </w:rPr>
        <w:t>Sư</w:t>
      </w:r>
      <w:r>
        <w:rPr>
          <w:color w:val="231F20"/>
          <w:spacing w:val="-9"/>
        </w:rPr>
        <w:t> </w:t>
      </w:r>
      <w:r>
        <w:rPr>
          <w:color w:val="231F20"/>
        </w:rPr>
        <w:t>Du-già</w:t>
      </w:r>
      <w:r>
        <w:rPr>
          <w:color w:val="231F20"/>
          <w:spacing w:val="-8"/>
        </w:rPr>
        <w:t> </w:t>
      </w:r>
      <w:r>
        <w:rPr>
          <w:color w:val="231F20"/>
        </w:rPr>
        <w:t>nếu</w:t>
      </w:r>
      <w:r>
        <w:rPr>
          <w:color w:val="231F20"/>
          <w:spacing w:val="-9"/>
        </w:rPr>
        <w:t> </w:t>
      </w:r>
      <w:r>
        <w:rPr>
          <w:color w:val="231F20"/>
        </w:rPr>
        <w:t>dựa</w:t>
      </w:r>
      <w:r>
        <w:rPr>
          <w:color w:val="231F20"/>
          <w:spacing w:val="-8"/>
        </w:rPr>
        <w:t> </w:t>
      </w:r>
      <w:r>
        <w:rPr>
          <w:color w:val="231F20"/>
        </w:rPr>
        <w:t>vào</w:t>
      </w:r>
      <w:r>
        <w:rPr>
          <w:color w:val="231F20"/>
          <w:spacing w:val="-8"/>
        </w:rPr>
        <w:t> </w:t>
      </w:r>
      <w:r>
        <w:rPr>
          <w:color w:val="231F20"/>
        </w:rPr>
        <w:t>tự</w:t>
      </w:r>
      <w:r>
        <w:rPr>
          <w:color w:val="231F20"/>
          <w:spacing w:val="-9"/>
        </w:rPr>
        <w:t> </w:t>
      </w:r>
      <w:r>
        <w:rPr>
          <w:color w:val="231F20"/>
        </w:rPr>
        <w:t>tướng</w:t>
      </w:r>
      <w:r>
        <w:rPr>
          <w:color w:val="231F20"/>
          <w:spacing w:val="-8"/>
        </w:rPr>
        <w:t> </w:t>
      </w:r>
      <w:r>
        <w:rPr>
          <w:color w:val="231F20"/>
        </w:rPr>
        <w:t>để</w:t>
      </w:r>
      <w:r>
        <w:rPr>
          <w:color w:val="231F20"/>
          <w:spacing w:val="-9"/>
        </w:rPr>
        <w:t> </w:t>
      </w:r>
      <w:r>
        <w:rPr>
          <w:color w:val="231F20"/>
        </w:rPr>
        <w:t>quán</w:t>
      </w:r>
      <w:r>
        <w:rPr>
          <w:color w:val="231F20"/>
          <w:spacing w:val="-8"/>
        </w:rPr>
        <w:t> </w:t>
      </w:r>
      <w:r>
        <w:rPr>
          <w:color w:val="231F20"/>
        </w:rPr>
        <w:t>thì</w:t>
      </w:r>
      <w:r>
        <w:rPr>
          <w:color w:val="231F20"/>
          <w:spacing w:val="-8"/>
        </w:rPr>
        <w:t> </w:t>
      </w:r>
      <w:r>
        <w:rPr>
          <w:color w:val="231F20"/>
        </w:rPr>
        <w:t>trước</w:t>
      </w:r>
      <w:r>
        <w:rPr>
          <w:color w:val="231F20"/>
          <w:spacing w:val="-9"/>
        </w:rPr>
        <w:t> </w:t>
      </w:r>
      <w:r>
        <w:rPr>
          <w:color w:val="231F20"/>
        </w:rPr>
        <w:t>khởi</w:t>
      </w:r>
      <w:r>
        <w:rPr>
          <w:color w:val="231F20"/>
          <w:spacing w:val="-8"/>
        </w:rPr>
        <w:t> </w:t>
      </w:r>
      <w:r>
        <w:rPr>
          <w:color w:val="231F20"/>
        </w:rPr>
        <w:t>pháp niệm</w:t>
      </w:r>
      <w:r>
        <w:rPr>
          <w:color w:val="231F20"/>
          <w:spacing w:val="-10"/>
        </w:rPr>
        <w:t> </w:t>
      </w:r>
      <w:r>
        <w:rPr>
          <w:color w:val="231F20"/>
        </w:rPr>
        <w:t>trụ,</w:t>
      </w:r>
      <w:r>
        <w:rPr>
          <w:color w:val="231F20"/>
          <w:spacing w:val="-8"/>
        </w:rPr>
        <w:t> </w:t>
      </w:r>
      <w:r>
        <w:rPr>
          <w:color w:val="231F20"/>
        </w:rPr>
        <w:t>sau</w:t>
      </w:r>
      <w:r>
        <w:rPr>
          <w:color w:val="231F20"/>
          <w:spacing w:val="-9"/>
        </w:rPr>
        <w:t> </w:t>
      </w:r>
      <w:r>
        <w:rPr>
          <w:color w:val="231F20"/>
        </w:rPr>
        <w:t>khởi</w:t>
      </w:r>
      <w:r>
        <w:rPr>
          <w:color w:val="231F20"/>
          <w:spacing w:val="-10"/>
        </w:rPr>
        <w:t> </w:t>
      </w:r>
      <w:r>
        <w:rPr>
          <w:color w:val="231F20"/>
        </w:rPr>
        <w:t>tâm</w:t>
      </w:r>
      <w:r>
        <w:rPr>
          <w:color w:val="231F20"/>
          <w:spacing w:val="-9"/>
        </w:rPr>
        <w:t> </w:t>
      </w:r>
      <w:r>
        <w:rPr>
          <w:color w:val="231F20"/>
        </w:rPr>
        <w:t>niệm</w:t>
      </w:r>
      <w:r>
        <w:rPr>
          <w:color w:val="231F20"/>
          <w:spacing w:val="-9"/>
        </w:rPr>
        <w:t> </w:t>
      </w:r>
      <w:r>
        <w:rPr>
          <w:color w:val="231F20"/>
        </w:rPr>
        <w:t>trụ.</w:t>
      </w:r>
      <w:r>
        <w:rPr>
          <w:color w:val="231F20"/>
          <w:spacing w:val="-9"/>
        </w:rPr>
        <w:t> </w:t>
      </w:r>
      <w:r>
        <w:rPr>
          <w:color w:val="231F20"/>
        </w:rPr>
        <w:t>Nếu</w:t>
      </w:r>
      <w:r>
        <w:rPr>
          <w:color w:val="231F20"/>
          <w:spacing w:val="-10"/>
        </w:rPr>
        <w:t> </w:t>
      </w:r>
      <w:r>
        <w:rPr>
          <w:color w:val="231F20"/>
        </w:rPr>
        <w:t>dựa</w:t>
      </w:r>
      <w:r>
        <w:rPr>
          <w:color w:val="231F20"/>
          <w:spacing w:val="-9"/>
        </w:rPr>
        <w:t> </w:t>
      </w:r>
      <w:r>
        <w:rPr>
          <w:color w:val="231F20"/>
        </w:rPr>
        <w:t>vào</w:t>
      </w:r>
      <w:r>
        <w:rPr>
          <w:color w:val="231F20"/>
          <w:spacing w:val="-9"/>
        </w:rPr>
        <w:t> </w:t>
      </w:r>
      <w:r>
        <w:rPr>
          <w:color w:val="231F20"/>
        </w:rPr>
        <w:t>cộng</w:t>
      </w:r>
      <w:r>
        <w:rPr>
          <w:color w:val="231F20"/>
          <w:spacing w:val="-9"/>
        </w:rPr>
        <w:t> </w:t>
      </w:r>
      <w:r>
        <w:rPr>
          <w:color w:val="231F20"/>
        </w:rPr>
        <w:t>tướng</w:t>
      </w:r>
      <w:r>
        <w:rPr>
          <w:color w:val="231F20"/>
          <w:spacing w:val="-9"/>
        </w:rPr>
        <w:t> </w:t>
      </w:r>
      <w:r>
        <w:rPr>
          <w:color w:val="231F20"/>
        </w:rPr>
        <w:t>để</w:t>
      </w:r>
      <w:r>
        <w:rPr>
          <w:color w:val="231F20"/>
          <w:spacing w:val="-9"/>
        </w:rPr>
        <w:t> </w:t>
      </w:r>
      <w:r>
        <w:rPr>
          <w:color w:val="231F20"/>
        </w:rPr>
        <w:t>quán</w:t>
      </w:r>
      <w:r>
        <w:rPr>
          <w:color w:val="231F20"/>
          <w:spacing w:val="-9"/>
        </w:rPr>
        <w:t> </w:t>
      </w:r>
      <w:r>
        <w:rPr>
          <w:color w:val="231F20"/>
        </w:rPr>
        <w:t>thì trước khởi tâm niệm trụ, sau khởi pháp niệm trụ. Thế nên bốn niệm trụ đã khởi theo thứ lớp như</w:t>
      </w:r>
      <w:r>
        <w:rPr>
          <w:color w:val="231F20"/>
          <w:spacing w:val="-1"/>
        </w:rPr>
        <w:t> </w:t>
      </w:r>
      <w:r>
        <w:rPr>
          <w:color w:val="231F20"/>
        </w:rPr>
        <w:t>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3"/>
      </w:pPr>
      <w:r>
        <w:rPr>
          <w:i/>
          <w:color w:val="231F20"/>
          <w:spacing w:val="2"/>
        </w:rPr>
        <w:t>Hỏi: </w:t>
      </w:r>
      <w:r>
        <w:rPr>
          <w:color w:val="231F20"/>
        </w:rPr>
        <w:t>Là </w:t>
      </w:r>
      <w:r>
        <w:rPr>
          <w:color w:val="231F20"/>
          <w:spacing w:val="2"/>
        </w:rPr>
        <w:t>trước khởi duyên </w:t>
      </w:r>
      <w:r>
        <w:rPr>
          <w:color w:val="231F20"/>
        </w:rPr>
        <w:t>nơi nội </w:t>
      </w:r>
      <w:r>
        <w:rPr>
          <w:color w:val="231F20"/>
          <w:spacing w:val="2"/>
        </w:rPr>
        <w:t>niệm </w:t>
      </w:r>
      <w:r>
        <w:rPr>
          <w:color w:val="231F20"/>
        </w:rPr>
        <w:t>trụ hay là </w:t>
      </w:r>
      <w:r>
        <w:rPr>
          <w:color w:val="231F20"/>
          <w:spacing w:val="2"/>
        </w:rPr>
        <w:t>trước </w:t>
      </w:r>
      <w:r>
        <w:rPr>
          <w:color w:val="231F20"/>
          <w:spacing w:val="3"/>
        </w:rPr>
        <w:t>khởi </w:t>
      </w:r>
      <w:r>
        <w:rPr>
          <w:color w:val="231F20"/>
          <w:spacing w:val="2"/>
        </w:rPr>
        <w:t>duyên</w:t>
      </w:r>
      <w:r>
        <w:rPr>
          <w:color w:val="231F20"/>
          <w:spacing w:val="-4"/>
        </w:rPr>
        <w:t> </w:t>
      </w:r>
      <w:r>
        <w:rPr>
          <w:color w:val="231F20"/>
        </w:rPr>
        <w:t>nơi</w:t>
      </w:r>
      <w:r>
        <w:rPr>
          <w:color w:val="231F20"/>
          <w:spacing w:val="-4"/>
        </w:rPr>
        <w:t> </w:t>
      </w:r>
      <w:r>
        <w:rPr>
          <w:color w:val="231F20"/>
          <w:spacing w:val="2"/>
        </w:rPr>
        <w:t>ngoại</w:t>
      </w:r>
      <w:r>
        <w:rPr>
          <w:color w:val="231F20"/>
          <w:spacing w:val="-4"/>
        </w:rPr>
        <w:t> </w:t>
      </w:r>
      <w:r>
        <w:rPr>
          <w:color w:val="231F20"/>
          <w:spacing w:val="2"/>
        </w:rPr>
        <w:t>niệm</w:t>
      </w:r>
      <w:r>
        <w:rPr>
          <w:color w:val="231F20"/>
          <w:spacing w:val="-3"/>
        </w:rPr>
        <w:t> </w:t>
      </w:r>
      <w:r>
        <w:rPr>
          <w:color w:val="231F20"/>
          <w:spacing w:val="2"/>
        </w:rPr>
        <w:t>trụ?</w:t>
      </w:r>
      <w:r>
        <w:rPr>
          <w:color w:val="231F20"/>
          <w:spacing w:val="-3"/>
        </w:rPr>
        <w:t> </w:t>
      </w:r>
      <w:r>
        <w:rPr>
          <w:color w:val="231F20"/>
        </w:rPr>
        <w:t>Nếu</w:t>
      </w:r>
      <w:r>
        <w:rPr>
          <w:color w:val="231F20"/>
          <w:spacing w:val="-3"/>
        </w:rPr>
        <w:t> </w:t>
      </w:r>
      <w:r>
        <w:rPr>
          <w:color w:val="231F20"/>
        </w:rPr>
        <w:t>nêu</w:t>
      </w:r>
      <w:r>
        <w:rPr>
          <w:color w:val="231F20"/>
          <w:spacing w:val="-4"/>
        </w:rPr>
        <w:t> </w:t>
      </w:r>
      <w:r>
        <w:rPr>
          <w:color w:val="231F20"/>
        </w:rPr>
        <w:t>như</w:t>
      </w:r>
      <w:r>
        <w:rPr>
          <w:color w:val="231F20"/>
          <w:spacing w:val="-4"/>
        </w:rPr>
        <w:t> </w:t>
      </w:r>
      <w:r>
        <w:rPr>
          <w:color w:val="231F20"/>
        </w:rPr>
        <w:t>vậy</w:t>
      </w:r>
      <w:r>
        <w:rPr>
          <w:color w:val="231F20"/>
          <w:spacing w:val="-3"/>
        </w:rPr>
        <w:t> </w:t>
      </w:r>
      <w:r>
        <w:rPr>
          <w:color w:val="231F20"/>
        </w:rPr>
        <w:t>thì</w:t>
      </w:r>
      <w:r>
        <w:rPr>
          <w:color w:val="231F20"/>
          <w:spacing w:val="-3"/>
        </w:rPr>
        <w:t> </w:t>
      </w:r>
      <w:r>
        <w:rPr>
          <w:color w:val="231F20"/>
        </w:rPr>
        <w:t>có</w:t>
      </w:r>
      <w:r>
        <w:rPr>
          <w:color w:val="231F20"/>
          <w:spacing w:val="-3"/>
        </w:rPr>
        <w:t> </w:t>
      </w:r>
      <w:r>
        <w:rPr>
          <w:color w:val="231F20"/>
        </w:rPr>
        <w:t>lỗi</w:t>
      </w:r>
      <w:r>
        <w:rPr>
          <w:color w:val="231F20"/>
          <w:spacing w:val="-2"/>
        </w:rPr>
        <w:t> </w:t>
      </w:r>
      <w:r>
        <w:rPr>
          <w:color w:val="231F20"/>
        </w:rPr>
        <w:t>gì?</w:t>
      </w:r>
      <w:r>
        <w:rPr>
          <w:color w:val="231F20"/>
          <w:spacing w:val="-4"/>
        </w:rPr>
        <w:t> </w:t>
      </w:r>
      <w:r>
        <w:rPr>
          <w:color w:val="231F20"/>
        </w:rPr>
        <w:t>Nếu</w:t>
      </w:r>
      <w:r>
        <w:rPr>
          <w:color w:val="231F20"/>
          <w:spacing w:val="-4"/>
        </w:rPr>
        <w:t> </w:t>
      </w:r>
      <w:r>
        <w:rPr>
          <w:color w:val="231F20"/>
          <w:spacing w:val="3"/>
        </w:rPr>
        <w:t>trước </w:t>
      </w:r>
      <w:r>
        <w:rPr>
          <w:color w:val="231F20"/>
          <w:spacing w:val="2"/>
        </w:rPr>
        <w:t>khởi duyên </w:t>
      </w:r>
      <w:r>
        <w:rPr>
          <w:color w:val="231F20"/>
        </w:rPr>
        <w:t>nơi nội </w:t>
      </w:r>
      <w:r>
        <w:rPr>
          <w:color w:val="231F20"/>
          <w:spacing w:val="2"/>
        </w:rPr>
        <w:t>niệm </w:t>
      </w:r>
      <w:r>
        <w:rPr>
          <w:color w:val="231F20"/>
        </w:rPr>
        <w:t>trụ thì như nơi </w:t>
      </w:r>
      <w:r>
        <w:rPr>
          <w:color w:val="231F20"/>
          <w:spacing w:val="2"/>
        </w:rPr>
        <w:t>kinh </w:t>
      </w:r>
      <w:r>
        <w:rPr>
          <w:color w:val="231F20"/>
        </w:rPr>
        <w:t>nói làm sao </w:t>
      </w:r>
      <w:r>
        <w:rPr>
          <w:color w:val="231F20"/>
          <w:spacing w:val="3"/>
        </w:rPr>
        <w:t>thông? </w:t>
      </w:r>
      <w:r>
        <w:rPr>
          <w:color w:val="231F20"/>
        </w:rPr>
        <w:t>Như </w:t>
      </w:r>
      <w:r>
        <w:rPr>
          <w:color w:val="231F20"/>
          <w:spacing w:val="2"/>
        </w:rPr>
        <w:t>nói: Bí-sô </w:t>
      </w:r>
      <w:r>
        <w:rPr>
          <w:color w:val="231F20"/>
        </w:rPr>
        <w:t>mới </w:t>
      </w:r>
      <w:r>
        <w:rPr>
          <w:color w:val="231F20"/>
          <w:spacing w:val="2"/>
        </w:rPr>
        <w:t>học, </w:t>
      </w:r>
      <w:r>
        <w:rPr>
          <w:color w:val="231F20"/>
        </w:rPr>
        <w:t>đầy đủ Thi la </w:t>
      </w:r>
      <w:r>
        <w:rPr>
          <w:color w:val="231F20"/>
          <w:spacing w:val="2"/>
        </w:rPr>
        <w:t>thanh tịnh, </w:t>
      </w:r>
      <w:r>
        <w:rPr>
          <w:color w:val="231F20"/>
        </w:rPr>
        <w:t>ý lạc </w:t>
      </w:r>
      <w:r>
        <w:rPr>
          <w:color w:val="231F20"/>
          <w:spacing w:val="2"/>
        </w:rPr>
        <w:t>viên </w:t>
      </w:r>
      <w:r>
        <w:rPr>
          <w:color w:val="231F20"/>
          <w:spacing w:val="3"/>
        </w:rPr>
        <w:t>mãn, </w:t>
      </w:r>
      <w:r>
        <w:rPr>
          <w:color w:val="231F20"/>
          <w:spacing w:val="2"/>
        </w:rPr>
        <w:t>muốn nhanh chóng đoạn </w:t>
      </w:r>
      <w:r>
        <w:rPr>
          <w:color w:val="231F20"/>
        </w:rPr>
        <w:t>trừ dục </w:t>
      </w:r>
      <w:r>
        <w:rPr>
          <w:color w:val="231F20"/>
          <w:spacing w:val="2"/>
        </w:rPr>
        <w:t>tham, </w:t>
      </w:r>
      <w:r>
        <w:rPr>
          <w:color w:val="231F20"/>
        </w:rPr>
        <w:t>sân </w:t>
      </w:r>
      <w:r>
        <w:rPr>
          <w:color w:val="231F20"/>
          <w:spacing w:val="2"/>
        </w:rPr>
        <w:t>giận </w:t>
      </w:r>
      <w:r>
        <w:rPr>
          <w:color w:val="231F20"/>
        </w:rPr>
        <w:t>thì nên đi </w:t>
      </w:r>
      <w:r>
        <w:rPr>
          <w:color w:val="231F20"/>
          <w:spacing w:val="3"/>
        </w:rPr>
        <w:t>qua </w:t>
      </w:r>
      <w:r>
        <w:rPr>
          <w:color w:val="231F20"/>
          <w:spacing w:val="2"/>
        </w:rPr>
        <w:t>quãng đường vắng lặng </w:t>
      </w:r>
      <w:r>
        <w:rPr>
          <w:color w:val="231F20"/>
        </w:rPr>
        <w:t>đến bãi </w:t>
      </w:r>
      <w:r>
        <w:rPr>
          <w:color w:val="231F20"/>
          <w:spacing w:val="2"/>
        </w:rPr>
        <w:t>thây </w:t>
      </w:r>
      <w:r>
        <w:rPr>
          <w:color w:val="231F20"/>
        </w:rPr>
        <w:t>ma </w:t>
      </w:r>
      <w:r>
        <w:rPr>
          <w:color w:val="231F20"/>
          <w:spacing w:val="2"/>
        </w:rPr>
        <w:t>khéo </w:t>
      </w:r>
      <w:r>
        <w:rPr>
          <w:color w:val="231F20"/>
        </w:rPr>
        <w:t>giữ lấy các </w:t>
      </w:r>
      <w:r>
        <w:rPr>
          <w:color w:val="231F20"/>
          <w:spacing w:val="3"/>
        </w:rPr>
        <w:t>tướng </w:t>
      </w:r>
      <w:r>
        <w:rPr>
          <w:color w:val="231F20"/>
        </w:rPr>
        <w:t>nơi </w:t>
      </w:r>
      <w:r>
        <w:rPr>
          <w:color w:val="231F20"/>
          <w:spacing w:val="-4"/>
        </w:rPr>
        <w:t>ấy, </w:t>
      </w:r>
      <w:r>
        <w:rPr>
          <w:color w:val="231F20"/>
          <w:spacing w:val="2"/>
        </w:rPr>
        <w:t>hoặc tướng xanh bầm, hoặc tướng </w:t>
      </w:r>
      <w:r>
        <w:rPr>
          <w:color w:val="231F20"/>
        </w:rPr>
        <w:t>máu mủ rữa </w:t>
      </w:r>
      <w:r>
        <w:rPr>
          <w:color w:val="231F20"/>
          <w:spacing w:val="2"/>
        </w:rPr>
        <w:t>nát, </w:t>
      </w:r>
      <w:r>
        <w:rPr>
          <w:color w:val="231F20"/>
        </w:rPr>
        <w:t>cho </w:t>
      </w:r>
      <w:r>
        <w:rPr>
          <w:color w:val="231F20"/>
          <w:spacing w:val="3"/>
        </w:rPr>
        <w:t>đến </w:t>
      </w:r>
      <w:r>
        <w:rPr>
          <w:color w:val="231F20"/>
        </w:rPr>
        <w:t>nói</w:t>
      </w:r>
      <w:r>
        <w:rPr>
          <w:color w:val="231F20"/>
          <w:spacing w:val="6"/>
        </w:rPr>
        <w:t> </w:t>
      </w:r>
      <w:r>
        <w:rPr>
          <w:color w:val="231F20"/>
          <w:spacing w:val="3"/>
        </w:rPr>
        <w:t>rộng.</w:t>
      </w:r>
    </w:p>
    <w:p>
      <w:pPr>
        <w:pStyle w:val="BodyText"/>
        <w:spacing w:line="271" w:lineRule="auto" w:before="115"/>
        <w:ind w:left="393" w:right="127"/>
      </w:pPr>
      <w:r>
        <w:rPr>
          <w:color w:val="231F20"/>
        </w:rPr>
        <w:t>Nếu trước khởi duyên nơi ngoại niệm trụ thì nơi những kinh khác</w:t>
      </w:r>
      <w:r>
        <w:rPr>
          <w:color w:val="231F20"/>
          <w:spacing w:val="-13"/>
        </w:rPr>
        <w:t> </w:t>
      </w:r>
      <w:r>
        <w:rPr>
          <w:color w:val="231F20"/>
        </w:rPr>
        <w:t>nói</w:t>
      </w:r>
      <w:r>
        <w:rPr>
          <w:color w:val="231F20"/>
          <w:spacing w:val="-13"/>
        </w:rPr>
        <w:t> </w:t>
      </w:r>
      <w:r>
        <w:rPr>
          <w:color w:val="231F20"/>
        </w:rPr>
        <w:t>làm</w:t>
      </w:r>
      <w:r>
        <w:rPr>
          <w:color w:val="231F20"/>
          <w:spacing w:val="-13"/>
        </w:rPr>
        <w:t> </w:t>
      </w:r>
      <w:r>
        <w:rPr>
          <w:color w:val="231F20"/>
        </w:rPr>
        <w:t>sao</w:t>
      </w:r>
      <w:r>
        <w:rPr>
          <w:color w:val="231F20"/>
          <w:spacing w:val="-13"/>
        </w:rPr>
        <w:t> </w:t>
      </w:r>
      <w:r>
        <w:rPr>
          <w:color w:val="231F20"/>
        </w:rPr>
        <w:t>thông?</w:t>
      </w:r>
      <w:r>
        <w:rPr>
          <w:color w:val="231F20"/>
          <w:spacing w:val="-12"/>
        </w:rPr>
        <w:t> </w:t>
      </w:r>
      <w:r>
        <w:rPr>
          <w:color w:val="231F20"/>
        </w:rPr>
        <w:t>Như</w:t>
      </w:r>
      <w:r>
        <w:rPr>
          <w:color w:val="231F20"/>
          <w:spacing w:val="-13"/>
        </w:rPr>
        <w:t> </w:t>
      </w:r>
      <w:r>
        <w:rPr>
          <w:color w:val="231F20"/>
        </w:rPr>
        <w:t>nói:</w:t>
      </w:r>
      <w:r>
        <w:rPr>
          <w:color w:val="231F20"/>
          <w:spacing w:val="-17"/>
        </w:rPr>
        <w:t> </w:t>
      </w:r>
      <w:r>
        <w:rPr>
          <w:color w:val="231F20"/>
        </w:rPr>
        <w:t>Trước</w:t>
      </w:r>
      <w:r>
        <w:rPr>
          <w:color w:val="231F20"/>
          <w:spacing w:val="-13"/>
        </w:rPr>
        <w:t> </w:t>
      </w:r>
      <w:r>
        <w:rPr>
          <w:color w:val="231F20"/>
        </w:rPr>
        <w:t>trụ</w:t>
      </w:r>
      <w:r>
        <w:rPr>
          <w:color w:val="231F20"/>
          <w:spacing w:val="-12"/>
        </w:rPr>
        <w:t> </w:t>
      </w:r>
      <w:r>
        <w:rPr>
          <w:color w:val="231F20"/>
        </w:rPr>
        <w:t>nơi</w:t>
      </w:r>
      <w:r>
        <w:rPr>
          <w:color w:val="231F20"/>
          <w:spacing w:val="-13"/>
        </w:rPr>
        <w:t> </w:t>
      </w:r>
      <w:r>
        <w:rPr>
          <w:color w:val="231F20"/>
        </w:rPr>
        <w:t>nội</w:t>
      </w:r>
      <w:r>
        <w:rPr>
          <w:color w:val="231F20"/>
          <w:spacing w:val="-13"/>
        </w:rPr>
        <w:t> </w:t>
      </w:r>
      <w:r>
        <w:rPr>
          <w:color w:val="231F20"/>
        </w:rPr>
        <w:t>thân</w:t>
      </w:r>
      <w:r>
        <w:rPr>
          <w:color w:val="231F20"/>
          <w:spacing w:val="-12"/>
        </w:rPr>
        <w:t> </w:t>
      </w:r>
      <w:r>
        <w:rPr>
          <w:color w:val="231F20"/>
        </w:rPr>
        <w:t>tuần</w:t>
      </w:r>
      <w:r>
        <w:rPr>
          <w:color w:val="231F20"/>
          <w:spacing w:val="-12"/>
        </w:rPr>
        <w:t> </w:t>
      </w:r>
      <w:r>
        <w:rPr>
          <w:color w:val="231F20"/>
        </w:rPr>
        <w:t>tự</w:t>
      </w:r>
      <w:r>
        <w:rPr>
          <w:color w:val="231F20"/>
          <w:spacing w:val="-12"/>
        </w:rPr>
        <w:t> </w:t>
      </w:r>
      <w:r>
        <w:rPr>
          <w:color w:val="231F20"/>
        </w:rPr>
        <w:t>quán thân, tiếp theo ở nơi ngoại thân, cho đến nói rộng.</w:t>
      </w:r>
    </w:p>
    <w:p>
      <w:pPr>
        <w:pStyle w:val="BodyText"/>
        <w:spacing w:line="271" w:lineRule="auto"/>
        <w:ind w:left="393" w:right="128"/>
      </w:pPr>
      <w:r>
        <w:rPr>
          <w:i/>
          <w:color w:val="231F20"/>
        </w:rPr>
        <w:t>Đáp: </w:t>
      </w:r>
      <w:r>
        <w:rPr>
          <w:color w:val="231F20"/>
        </w:rPr>
        <w:t>Nên nói như vầy: Trước khởi duyên nơi nội niệm trụ. Vì sao?</w:t>
      </w:r>
      <w:r>
        <w:rPr>
          <w:color w:val="231F20"/>
          <w:spacing w:val="-17"/>
        </w:rPr>
        <w:t> </w:t>
      </w:r>
      <w:r>
        <w:rPr>
          <w:color w:val="231F20"/>
        </w:rPr>
        <w:t>Vì</w:t>
      </w:r>
      <w:r>
        <w:rPr>
          <w:color w:val="231F20"/>
          <w:spacing w:val="-11"/>
        </w:rPr>
        <w:t> </w:t>
      </w:r>
      <w:r>
        <w:rPr>
          <w:color w:val="231F20"/>
        </w:rPr>
        <w:t>do</w:t>
      </w:r>
      <w:r>
        <w:rPr>
          <w:color w:val="231F20"/>
          <w:spacing w:val="-12"/>
        </w:rPr>
        <w:t> </w:t>
      </w:r>
      <w:r>
        <w:rPr>
          <w:color w:val="231F20"/>
        </w:rPr>
        <w:t>có</w:t>
      </w:r>
      <w:r>
        <w:rPr>
          <w:color w:val="231F20"/>
          <w:spacing w:val="-11"/>
        </w:rPr>
        <w:t> </w:t>
      </w:r>
      <w:r>
        <w:rPr>
          <w:color w:val="231F20"/>
        </w:rPr>
        <w:t>ngã</w:t>
      </w:r>
      <w:r>
        <w:rPr>
          <w:color w:val="231F20"/>
          <w:spacing w:val="-11"/>
        </w:rPr>
        <w:t> </w:t>
      </w:r>
      <w:r>
        <w:rPr>
          <w:color w:val="231F20"/>
        </w:rPr>
        <w:t>nên</w:t>
      </w:r>
      <w:r>
        <w:rPr>
          <w:color w:val="231F20"/>
          <w:spacing w:val="-12"/>
        </w:rPr>
        <w:t> </w:t>
      </w:r>
      <w:r>
        <w:rPr>
          <w:color w:val="231F20"/>
        </w:rPr>
        <w:t>có</w:t>
      </w:r>
      <w:r>
        <w:rPr>
          <w:color w:val="231F20"/>
          <w:spacing w:val="-11"/>
        </w:rPr>
        <w:t> </w:t>
      </w:r>
      <w:r>
        <w:rPr>
          <w:color w:val="231F20"/>
        </w:rPr>
        <w:t>ngã</w:t>
      </w:r>
      <w:r>
        <w:rPr>
          <w:color w:val="231F20"/>
          <w:spacing w:val="-12"/>
        </w:rPr>
        <w:t> </w:t>
      </w:r>
      <w:r>
        <w:rPr>
          <w:color w:val="231F20"/>
        </w:rPr>
        <w:t>sở.</w:t>
      </w:r>
      <w:r>
        <w:rPr>
          <w:color w:val="231F20"/>
          <w:spacing w:val="-11"/>
        </w:rPr>
        <w:t> </w:t>
      </w:r>
      <w:r>
        <w:rPr>
          <w:color w:val="231F20"/>
        </w:rPr>
        <w:t>Có</w:t>
      </w:r>
      <w:r>
        <w:rPr>
          <w:color w:val="231F20"/>
          <w:spacing w:val="-11"/>
        </w:rPr>
        <w:t> </w:t>
      </w:r>
      <w:r>
        <w:rPr>
          <w:color w:val="231F20"/>
        </w:rPr>
        <w:t>ngã</w:t>
      </w:r>
      <w:r>
        <w:rPr>
          <w:color w:val="231F20"/>
          <w:spacing w:val="-12"/>
        </w:rPr>
        <w:t> </w:t>
      </w:r>
      <w:r>
        <w:rPr>
          <w:color w:val="231F20"/>
        </w:rPr>
        <w:t>chấp</w:t>
      </w:r>
      <w:r>
        <w:rPr>
          <w:color w:val="231F20"/>
          <w:spacing w:val="-11"/>
        </w:rPr>
        <w:t> </w:t>
      </w:r>
      <w:r>
        <w:rPr>
          <w:color w:val="231F20"/>
        </w:rPr>
        <w:t>nên</w:t>
      </w:r>
      <w:r>
        <w:rPr>
          <w:color w:val="231F20"/>
          <w:spacing w:val="-12"/>
        </w:rPr>
        <w:t> </w:t>
      </w:r>
      <w:r>
        <w:rPr>
          <w:color w:val="231F20"/>
        </w:rPr>
        <w:t>có</w:t>
      </w:r>
      <w:r>
        <w:rPr>
          <w:color w:val="231F20"/>
          <w:spacing w:val="-11"/>
        </w:rPr>
        <w:t> </w:t>
      </w:r>
      <w:r>
        <w:rPr>
          <w:color w:val="231F20"/>
        </w:rPr>
        <w:t>ngã</w:t>
      </w:r>
      <w:r>
        <w:rPr>
          <w:color w:val="231F20"/>
          <w:spacing w:val="-11"/>
        </w:rPr>
        <w:t> </w:t>
      </w:r>
      <w:r>
        <w:rPr>
          <w:color w:val="231F20"/>
        </w:rPr>
        <w:t>sở</w:t>
      </w:r>
      <w:r>
        <w:rPr>
          <w:color w:val="231F20"/>
          <w:spacing w:val="-12"/>
        </w:rPr>
        <w:t> </w:t>
      </w:r>
      <w:r>
        <w:rPr>
          <w:color w:val="231F20"/>
        </w:rPr>
        <w:t>chấp.</w:t>
      </w:r>
      <w:r>
        <w:rPr>
          <w:color w:val="231F20"/>
          <w:spacing w:val="-11"/>
        </w:rPr>
        <w:t> </w:t>
      </w:r>
      <w:r>
        <w:rPr>
          <w:color w:val="231F20"/>
        </w:rPr>
        <w:t>Có ngã kiến nên có ngã sở kiến. Có năm ngã kiến nên có mười lăm ngã sở kiến. Có ngã ngu nên có ngã sở ngũ. Có ngã ái nên có đủ các </w:t>
      </w:r>
      <w:r>
        <w:rPr>
          <w:color w:val="231F20"/>
          <w:spacing w:val="-4"/>
        </w:rPr>
        <w:t>thứ </w:t>
      </w:r>
      <w:r>
        <w:rPr>
          <w:color w:val="231F20"/>
        </w:rPr>
        <w:t>ái, là nuôi lớn nội ngã, cầu tìm các vật dụng bên ngoài.</w:t>
      </w:r>
    </w:p>
    <w:p>
      <w:pPr>
        <w:pStyle w:val="BodyText"/>
        <w:spacing w:before="118"/>
        <w:ind w:left="960" w:firstLine="0"/>
      </w:pPr>
      <w:r>
        <w:rPr>
          <w:i/>
          <w:color w:val="231F20"/>
        </w:rPr>
        <w:t>Hỏi: </w:t>
      </w:r>
      <w:r>
        <w:rPr>
          <w:color w:val="231F20"/>
        </w:rPr>
        <w:t>Nếu như vậy kinh đã dẫn ở trước làm sao thông?</w:t>
      </w:r>
    </w:p>
    <w:p>
      <w:pPr>
        <w:pStyle w:val="BodyText"/>
        <w:spacing w:line="273" w:lineRule="auto" w:before="154"/>
        <w:ind w:left="393" w:right="126"/>
      </w:pPr>
      <w:r>
        <w:rPr>
          <w:i/>
          <w:color w:val="231F20"/>
        </w:rPr>
        <w:t>Đáp:</w:t>
      </w:r>
      <w:r>
        <w:rPr>
          <w:i/>
          <w:color w:val="231F20"/>
          <w:spacing w:val="-7"/>
        </w:rPr>
        <w:t> </w:t>
      </w:r>
      <w:r>
        <w:rPr>
          <w:color w:val="231F20"/>
        </w:rPr>
        <w:t>Kinh</w:t>
      </w:r>
      <w:r>
        <w:rPr>
          <w:color w:val="231F20"/>
          <w:spacing w:val="-7"/>
        </w:rPr>
        <w:t> </w:t>
      </w:r>
      <w:r>
        <w:rPr>
          <w:color w:val="231F20"/>
        </w:rPr>
        <w:t>kia</w:t>
      </w:r>
      <w:r>
        <w:rPr>
          <w:color w:val="231F20"/>
          <w:spacing w:val="-8"/>
        </w:rPr>
        <w:t> </w:t>
      </w:r>
      <w:r>
        <w:rPr>
          <w:color w:val="231F20"/>
        </w:rPr>
        <w:t>nói</w:t>
      </w:r>
      <w:r>
        <w:rPr>
          <w:color w:val="231F20"/>
          <w:spacing w:val="-7"/>
        </w:rPr>
        <w:t> </w:t>
      </w:r>
      <w:r>
        <w:rPr>
          <w:color w:val="231F20"/>
        </w:rPr>
        <w:t>là</w:t>
      </w:r>
      <w:r>
        <w:rPr>
          <w:color w:val="231F20"/>
          <w:spacing w:val="-8"/>
        </w:rPr>
        <w:t> </w:t>
      </w:r>
      <w:r>
        <w:rPr>
          <w:color w:val="231F20"/>
        </w:rPr>
        <w:t>gia</w:t>
      </w:r>
      <w:r>
        <w:rPr>
          <w:color w:val="231F20"/>
          <w:spacing w:val="-7"/>
        </w:rPr>
        <w:t> </w:t>
      </w:r>
      <w:r>
        <w:rPr>
          <w:color w:val="231F20"/>
        </w:rPr>
        <w:t>hạnh</w:t>
      </w:r>
      <w:r>
        <w:rPr>
          <w:color w:val="231F20"/>
          <w:spacing w:val="-8"/>
        </w:rPr>
        <w:t> </w:t>
      </w:r>
      <w:r>
        <w:rPr>
          <w:color w:val="231F20"/>
        </w:rPr>
        <w:t>của</w:t>
      </w:r>
      <w:r>
        <w:rPr>
          <w:color w:val="231F20"/>
          <w:spacing w:val="-7"/>
        </w:rPr>
        <w:t> </w:t>
      </w:r>
      <w:r>
        <w:rPr>
          <w:color w:val="231F20"/>
        </w:rPr>
        <w:t>niệm</w:t>
      </w:r>
      <w:r>
        <w:rPr>
          <w:color w:val="231F20"/>
          <w:spacing w:val="-7"/>
        </w:rPr>
        <w:t> </w:t>
      </w:r>
      <w:r>
        <w:rPr>
          <w:color w:val="231F20"/>
        </w:rPr>
        <w:t>trụ,</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niệm trụ căn bản. Làm sao nhận biết điều ấy? Tức là kinh kia nói: Khéo giữ lấy hình tướng ấy rồi nhanh chóng trở về nơi ở, nhớ lại </w:t>
      </w:r>
      <w:r>
        <w:rPr>
          <w:color w:val="231F20"/>
          <w:spacing w:val="-3"/>
        </w:rPr>
        <w:t>hình </w:t>
      </w:r>
      <w:r>
        <w:rPr>
          <w:color w:val="231F20"/>
        </w:rPr>
        <w:t>tướng</w:t>
      </w:r>
      <w:r>
        <w:rPr>
          <w:color w:val="231F20"/>
          <w:spacing w:val="-8"/>
        </w:rPr>
        <w:t> </w:t>
      </w:r>
      <w:r>
        <w:rPr>
          <w:color w:val="231F20"/>
        </w:rPr>
        <w:t>trước</w:t>
      </w:r>
      <w:r>
        <w:rPr>
          <w:color w:val="231F20"/>
          <w:spacing w:val="-7"/>
        </w:rPr>
        <w:t> </w:t>
      </w:r>
      <w:r>
        <w:rPr>
          <w:color w:val="231F20"/>
        </w:rPr>
        <w:t>đã</w:t>
      </w:r>
      <w:r>
        <w:rPr>
          <w:color w:val="231F20"/>
          <w:spacing w:val="-7"/>
        </w:rPr>
        <w:t> </w:t>
      </w:r>
      <w:r>
        <w:rPr>
          <w:color w:val="231F20"/>
        </w:rPr>
        <w:t>thâu</w:t>
      </w:r>
      <w:r>
        <w:rPr>
          <w:color w:val="231F20"/>
          <w:spacing w:val="-8"/>
        </w:rPr>
        <w:t> </w:t>
      </w:r>
      <w:r>
        <w:rPr>
          <w:color w:val="231F20"/>
        </w:rPr>
        <w:t>nhận.</w:t>
      </w:r>
      <w:r>
        <w:rPr>
          <w:color w:val="231F20"/>
          <w:spacing w:val="-7"/>
        </w:rPr>
        <w:t> </w:t>
      </w:r>
      <w:r>
        <w:rPr>
          <w:color w:val="231F20"/>
        </w:rPr>
        <w:t>Nếu</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rPr>
        <w:t>nhớ</w:t>
      </w:r>
      <w:r>
        <w:rPr>
          <w:color w:val="231F20"/>
          <w:spacing w:val="-7"/>
        </w:rPr>
        <w:t> </w:t>
      </w:r>
      <w:r>
        <w:rPr>
          <w:color w:val="231F20"/>
        </w:rPr>
        <w:t>được</w:t>
      </w:r>
      <w:r>
        <w:rPr>
          <w:color w:val="231F20"/>
          <w:spacing w:val="-7"/>
        </w:rPr>
        <w:t> </w:t>
      </w:r>
      <w:r>
        <w:rPr>
          <w:color w:val="231F20"/>
        </w:rPr>
        <w:t>là</w:t>
      </w:r>
      <w:r>
        <w:rPr>
          <w:color w:val="231F20"/>
          <w:spacing w:val="-8"/>
        </w:rPr>
        <w:t> </w:t>
      </w:r>
      <w:r>
        <w:rPr>
          <w:color w:val="231F20"/>
        </w:rPr>
        <w:t>tốt.</w:t>
      </w:r>
      <w:r>
        <w:rPr>
          <w:color w:val="231F20"/>
          <w:spacing w:val="-7"/>
        </w:rPr>
        <w:t> </w:t>
      </w:r>
      <w:r>
        <w:rPr>
          <w:color w:val="231F20"/>
        </w:rPr>
        <w:t>Nếu</w:t>
      </w:r>
      <w:r>
        <w:rPr>
          <w:color w:val="231F20"/>
          <w:spacing w:val="-7"/>
        </w:rPr>
        <w:t> </w:t>
      </w:r>
      <w:r>
        <w:rPr>
          <w:color w:val="231F20"/>
        </w:rPr>
        <w:t>không</w:t>
      </w:r>
      <w:r>
        <w:rPr>
          <w:color w:val="231F20"/>
          <w:spacing w:val="-7"/>
        </w:rPr>
        <w:t> </w:t>
      </w:r>
      <w:r>
        <w:rPr>
          <w:color w:val="231F20"/>
        </w:rPr>
        <w:t>thể nhớ được thì trở lại bãi thây ma, lại khéo giữ lấy các hình tướng</w:t>
      </w:r>
      <w:r>
        <w:rPr>
          <w:color w:val="231F20"/>
          <w:spacing w:val="-30"/>
        </w:rPr>
        <w:t> </w:t>
      </w:r>
      <w:r>
        <w:rPr>
          <w:color w:val="231F20"/>
        </w:rPr>
        <w:t>kia, nhanh chóng trở về nơi ở, rửa tay chân, vào phòng trải tọa cụ ngồi yên, dùng tác ý thắng giải khiến các hình tướng đã giữ lấy ấy hiện tiền rõ ràng. Đó gọi là gia hạnh của niệm trụ. Nếu khi đem các hình tướng đã giữ lấy từ bên ngoài đặt vào nơi nội thân để quán xét </w:t>
      </w:r>
      <w:r>
        <w:rPr>
          <w:color w:val="231F20"/>
          <w:spacing w:val="-4"/>
        </w:rPr>
        <w:t>mới</w:t>
      </w:r>
      <w:r>
        <w:rPr>
          <w:color w:val="231F20"/>
          <w:spacing w:val="57"/>
        </w:rPr>
        <w:t> </w:t>
      </w:r>
      <w:r>
        <w:rPr>
          <w:color w:val="231F20"/>
        </w:rPr>
        <w:t>gọi là nhập niệm trụ căn bản.</w:t>
      </w:r>
    </w:p>
    <w:p>
      <w:pPr>
        <w:pStyle w:val="BodyText"/>
        <w:spacing w:line="273" w:lineRule="auto" w:before="105"/>
        <w:ind w:left="393" w:right="124"/>
      </w:pPr>
      <w:r>
        <w:rPr>
          <w:color w:val="231F20"/>
        </w:rPr>
        <w:t>Có thuyết nói: Khế kinh kia nói là tác ý quả thắng, không phải là phần vị niệm trụ. Làm sao nhận biết? Tức kinh kia nói: Bí-sô</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7" w:firstLine="0"/>
      </w:pPr>
      <w:r>
        <w:rPr>
          <w:color w:val="231F20"/>
        </w:rPr>
        <w:t>mới học kia được học ý rồi, nếu muốn đi qua con đường vắng lặng tùy ý mà đi. Trong đây, Bí-sô mới học tức là Dự lưu và Nhất lai. Vì thế nên biết kinh kia nói là tác ý quả thắng, không phải là phần vị niệm trụ.</w:t>
      </w:r>
    </w:p>
    <w:p>
      <w:pPr>
        <w:pStyle w:val="BodyText"/>
        <w:spacing w:line="273" w:lineRule="auto" w:before="110"/>
        <w:ind w:right="410"/>
      </w:pPr>
      <w:r>
        <w:rPr>
          <w:color w:val="231F20"/>
        </w:rPr>
        <w:t>Như Khế kinh nói: Trụ nơi nội thân tuần tự quán thân. Trụ nơi ngoại thân tuần tự quán thân. Trụ nơi nội ngoại thân tuần tự quán thân. Cho đến nói rộng.</w:t>
      </w:r>
    </w:p>
    <w:p>
      <w:pPr>
        <w:pStyle w:val="BodyText"/>
        <w:spacing w:before="111"/>
        <w:ind w:left="677" w:firstLine="0"/>
      </w:pPr>
      <w:r>
        <w:rPr>
          <w:i/>
          <w:color w:val="231F20"/>
          <w:spacing w:val="-5"/>
        </w:rPr>
        <w:t>Hỏi: </w:t>
      </w:r>
      <w:r>
        <w:rPr>
          <w:color w:val="231F20"/>
          <w:spacing w:val="-7"/>
        </w:rPr>
        <w:t>Trong </w:t>
      </w:r>
      <w:r>
        <w:rPr>
          <w:color w:val="231F20"/>
          <w:spacing w:val="-4"/>
        </w:rPr>
        <w:t>đây thế nào gọi </w:t>
      </w:r>
      <w:r>
        <w:rPr>
          <w:color w:val="231F20"/>
          <w:spacing w:val="-3"/>
        </w:rPr>
        <w:t>là </w:t>
      </w:r>
      <w:r>
        <w:rPr>
          <w:color w:val="231F20"/>
          <w:spacing w:val="-4"/>
        </w:rPr>
        <w:t>nội </w:t>
      </w:r>
      <w:r>
        <w:rPr>
          <w:color w:val="231F20"/>
          <w:spacing w:val="-5"/>
        </w:rPr>
        <w:t>thân? </w:t>
      </w:r>
      <w:r>
        <w:rPr>
          <w:color w:val="231F20"/>
          <w:spacing w:val="-4"/>
        </w:rPr>
        <w:t>Thế nào gọi </w:t>
      </w:r>
      <w:r>
        <w:rPr>
          <w:color w:val="231F20"/>
          <w:spacing w:val="-3"/>
        </w:rPr>
        <w:t>là </w:t>
      </w:r>
      <w:r>
        <w:rPr>
          <w:color w:val="231F20"/>
          <w:spacing w:val="-5"/>
        </w:rPr>
        <w:t>ngoại </w:t>
      </w:r>
      <w:r>
        <w:rPr>
          <w:color w:val="231F20"/>
          <w:spacing w:val="-6"/>
        </w:rPr>
        <w:t>thân?</w:t>
      </w:r>
    </w:p>
    <w:p>
      <w:pPr>
        <w:pStyle w:val="BodyText"/>
        <w:spacing w:line="273" w:lineRule="auto" w:before="154"/>
        <w:ind w:right="406"/>
      </w:pPr>
      <w:r>
        <w:rPr>
          <w:i/>
          <w:color w:val="231F20"/>
        </w:rPr>
        <w:t>Đáp: </w:t>
      </w:r>
      <w:r>
        <w:rPr>
          <w:color w:val="231F20"/>
        </w:rPr>
        <w:t>Sắc thuộc về sự nối tiếp của chính mình gọi là nội thân. Sắc thuộc về sự nối tiếp của kẻ khác, cùng sắc không phải thuộc số hữu tình gọi là ngoại thân. Nội pháp, ngoại pháp nói cũng như vậy. Thọ thuộc về sự nối tiếp của mình gọi là nội thọ. Thọ thuộc về sự nối tiếp của kẻ khác gọi là ngoại thọ. Nội tâm, ngoại tâm nói cũng như vậy.</w:t>
      </w:r>
    </w:p>
    <w:p>
      <w:pPr>
        <w:pStyle w:val="BodyText"/>
        <w:spacing w:line="273" w:lineRule="auto" w:before="109"/>
        <w:ind w:right="411"/>
      </w:pPr>
      <w:r>
        <w:rPr>
          <w:color w:val="231F20"/>
        </w:rPr>
        <w:t>Có</w:t>
      </w:r>
      <w:r>
        <w:rPr>
          <w:color w:val="231F20"/>
          <w:spacing w:val="-4"/>
        </w:rPr>
        <w:t> </w:t>
      </w:r>
      <w:r>
        <w:rPr>
          <w:color w:val="231F20"/>
        </w:rPr>
        <w:t>Sư</w:t>
      </w:r>
      <w:r>
        <w:rPr>
          <w:color w:val="231F20"/>
          <w:spacing w:val="-5"/>
        </w:rPr>
        <w:t> </w:t>
      </w:r>
      <w:r>
        <w:rPr>
          <w:color w:val="231F20"/>
        </w:rPr>
        <w:t>khác</w:t>
      </w:r>
      <w:r>
        <w:rPr>
          <w:color w:val="231F20"/>
          <w:spacing w:val="-4"/>
        </w:rPr>
        <w:t> </w:t>
      </w:r>
      <w:r>
        <w:rPr>
          <w:color w:val="231F20"/>
        </w:rPr>
        <w:t>nói:</w:t>
      </w:r>
      <w:r>
        <w:rPr>
          <w:color w:val="231F20"/>
          <w:spacing w:val="-5"/>
        </w:rPr>
        <w:t> </w:t>
      </w:r>
      <w:r>
        <w:rPr>
          <w:color w:val="231F20"/>
        </w:rPr>
        <w:t>Sắc</w:t>
      </w:r>
      <w:r>
        <w:rPr>
          <w:color w:val="231F20"/>
          <w:spacing w:val="-4"/>
        </w:rPr>
        <w:t> </w:t>
      </w:r>
      <w:r>
        <w:rPr>
          <w:color w:val="231F20"/>
        </w:rPr>
        <w:t>của</w:t>
      </w:r>
      <w:r>
        <w:rPr>
          <w:color w:val="231F20"/>
          <w:spacing w:val="-4"/>
        </w:rPr>
        <w:t> </w:t>
      </w:r>
      <w:r>
        <w:rPr>
          <w:color w:val="231F20"/>
        </w:rPr>
        <w:t>số</w:t>
      </w:r>
      <w:r>
        <w:rPr>
          <w:color w:val="231F20"/>
          <w:spacing w:val="-3"/>
        </w:rPr>
        <w:t> </w:t>
      </w:r>
      <w:r>
        <w:rPr>
          <w:color w:val="231F20"/>
        </w:rPr>
        <w:t>hữu</w:t>
      </w:r>
      <w:r>
        <w:rPr>
          <w:color w:val="231F20"/>
          <w:spacing w:val="-4"/>
        </w:rPr>
        <w:t> </w:t>
      </w:r>
      <w:r>
        <w:rPr>
          <w:color w:val="231F20"/>
        </w:rPr>
        <w:t>tình</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nội</w:t>
      </w:r>
      <w:r>
        <w:rPr>
          <w:color w:val="231F20"/>
          <w:spacing w:val="-5"/>
        </w:rPr>
        <w:t> </w:t>
      </w:r>
      <w:r>
        <w:rPr>
          <w:color w:val="231F20"/>
        </w:rPr>
        <w:t>thân.</w:t>
      </w:r>
      <w:r>
        <w:rPr>
          <w:color w:val="231F20"/>
          <w:spacing w:val="-3"/>
        </w:rPr>
        <w:t> </w:t>
      </w:r>
      <w:r>
        <w:rPr>
          <w:color w:val="231F20"/>
        </w:rPr>
        <w:t>Sắc</w:t>
      </w:r>
      <w:r>
        <w:rPr>
          <w:color w:val="231F20"/>
          <w:spacing w:val="-5"/>
        </w:rPr>
        <w:t> </w:t>
      </w:r>
      <w:r>
        <w:rPr>
          <w:color w:val="231F20"/>
        </w:rPr>
        <w:t>của</w:t>
      </w:r>
      <w:r>
        <w:rPr>
          <w:color w:val="231F20"/>
          <w:spacing w:val="-3"/>
        </w:rPr>
        <w:t> </w:t>
      </w:r>
      <w:r>
        <w:rPr>
          <w:color w:val="231F20"/>
        </w:rPr>
        <w:t>số phi hữu tình gọi là ngoại thân. Nội pháp, ngoại pháp nói cũng </w:t>
      </w:r>
      <w:r>
        <w:rPr>
          <w:color w:val="231F20"/>
          <w:spacing w:val="-4"/>
        </w:rPr>
        <w:t>như </w:t>
      </w:r>
      <w:r>
        <w:rPr>
          <w:color w:val="231F20"/>
          <w:spacing w:val="-5"/>
        </w:rPr>
        <w:t>vậy. </w:t>
      </w:r>
      <w:r>
        <w:rPr>
          <w:color w:val="231F20"/>
        </w:rPr>
        <w:t>Thọ, tâm như đã nói ở trước.</w:t>
      </w:r>
    </w:p>
    <w:p>
      <w:pPr>
        <w:pStyle w:val="BodyText"/>
        <w:spacing w:line="271" w:lineRule="auto" w:before="110"/>
        <w:ind w:right="411"/>
      </w:pPr>
      <w:r>
        <w:rPr>
          <w:color w:val="231F20"/>
        </w:rPr>
        <w:t>Hiếp Tôn giả nói: Hiện tại gọi là nội. Quá khứ, vị lai và vô vi gọi là ngoại.</w:t>
      </w:r>
    </w:p>
    <w:p>
      <w:pPr>
        <w:pStyle w:val="BodyText"/>
        <w:spacing w:line="271" w:lineRule="auto"/>
        <w:ind w:right="406"/>
      </w:pPr>
      <w:r>
        <w:rPr>
          <w:i/>
          <w:color w:val="231F20"/>
          <w:spacing w:val="3"/>
        </w:rPr>
        <w:t>Hỏi: </w:t>
      </w:r>
      <w:r>
        <w:rPr>
          <w:color w:val="231F20"/>
          <w:spacing w:val="2"/>
        </w:rPr>
        <w:t>Vì </w:t>
      </w:r>
      <w:r>
        <w:rPr>
          <w:color w:val="231F20"/>
          <w:spacing w:val="3"/>
        </w:rPr>
        <w:t>sao hiện tại gọi </w:t>
      </w:r>
      <w:r>
        <w:rPr>
          <w:color w:val="231F20"/>
          <w:spacing w:val="2"/>
        </w:rPr>
        <w:t>là </w:t>
      </w:r>
      <w:r>
        <w:rPr>
          <w:color w:val="231F20"/>
          <w:spacing w:val="3"/>
        </w:rPr>
        <w:t>nội? Quá khứ, </w:t>
      </w:r>
      <w:r>
        <w:rPr>
          <w:color w:val="231F20"/>
          <w:spacing w:val="2"/>
        </w:rPr>
        <w:t>vị </w:t>
      </w:r>
      <w:r>
        <w:rPr>
          <w:color w:val="231F20"/>
          <w:spacing w:val="3"/>
        </w:rPr>
        <w:t>lai </w:t>
      </w:r>
      <w:r>
        <w:rPr>
          <w:color w:val="231F20"/>
          <w:spacing w:val="2"/>
        </w:rPr>
        <w:t>và vô vi </w:t>
      </w:r>
      <w:r>
        <w:rPr>
          <w:color w:val="231F20"/>
          <w:spacing w:val="5"/>
        </w:rPr>
        <w:t>gọi </w:t>
      </w:r>
      <w:r>
        <w:rPr>
          <w:color w:val="231F20"/>
          <w:spacing w:val="2"/>
        </w:rPr>
        <w:t>là</w:t>
      </w:r>
      <w:r>
        <w:rPr>
          <w:color w:val="231F20"/>
          <w:spacing w:val="10"/>
        </w:rPr>
        <w:t> </w:t>
      </w:r>
      <w:r>
        <w:rPr>
          <w:color w:val="231F20"/>
          <w:spacing w:val="5"/>
        </w:rPr>
        <w:t>ngoại?</w:t>
      </w:r>
    </w:p>
    <w:p>
      <w:pPr>
        <w:pStyle w:val="BodyText"/>
        <w:spacing w:line="271" w:lineRule="auto"/>
        <w:ind w:right="411"/>
      </w:pPr>
      <w:r>
        <w:rPr>
          <w:i/>
          <w:color w:val="231F20"/>
        </w:rPr>
        <w:t>Đáp:</w:t>
      </w:r>
      <w:r>
        <w:rPr>
          <w:i/>
          <w:color w:val="231F20"/>
          <w:spacing w:val="-11"/>
        </w:rPr>
        <w:t> </w:t>
      </w:r>
      <w:r>
        <w:rPr>
          <w:color w:val="231F20"/>
        </w:rPr>
        <w:t>Do</w:t>
      </w:r>
      <w:r>
        <w:rPr>
          <w:color w:val="231F20"/>
          <w:spacing w:val="-11"/>
        </w:rPr>
        <w:t> </w:t>
      </w:r>
      <w:r>
        <w:rPr>
          <w:color w:val="231F20"/>
        </w:rPr>
        <w:t>pháp</w:t>
      </w:r>
      <w:r>
        <w:rPr>
          <w:color w:val="231F20"/>
          <w:spacing w:val="-10"/>
        </w:rPr>
        <w:t> </w:t>
      </w:r>
      <w:r>
        <w:rPr>
          <w:color w:val="231F20"/>
        </w:rPr>
        <w:t>hiện</w:t>
      </w:r>
      <w:r>
        <w:rPr>
          <w:color w:val="231F20"/>
          <w:spacing w:val="-12"/>
        </w:rPr>
        <w:t> </w:t>
      </w:r>
      <w:r>
        <w:rPr>
          <w:color w:val="231F20"/>
        </w:rPr>
        <w:t>tại</w:t>
      </w:r>
      <w:r>
        <w:rPr>
          <w:color w:val="231F20"/>
          <w:spacing w:val="-11"/>
        </w:rPr>
        <w:t> </w:t>
      </w:r>
      <w:r>
        <w:rPr>
          <w:color w:val="231F20"/>
        </w:rPr>
        <w:t>phần</w:t>
      </w:r>
      <w:r>
        <w:rPr>
          <w:color w:val="231F20"/>
          <w:spacing w:val="-11"/>
        </w:rPr>
        <w:t> </w:t>
      </w:r>
      <w:r>
        <w:rPr>
          <w:color w:val="231F20"/>
        </w:rPr>
        <w:t>nhiều</w:t>
      </w:r>
      <w:r>
        <w:rPr>
          <w:color w:val="231F20"/>
          <w:spacing w:val="-12"/>
        </w:rPr>
        <w:t> </w:t>
      </w:r>
      <w:r>
        <w:rPr>
          <w:color w:val="231F20"/>
        </w:rPr>
        <w:t>khiến</w:t>
      </w:r>
      <w:r>
        <w:rPr>
          <w:color w:val="231F20"/>
          <w:spacing w:val="-11"/>
        </w:rPr>
        <w:t> </w:t>
      </w:r>
      <w:r>
        <w:rPr>
          <w:color w:val="231F20"/>
        </w:rPr>
        <w:t>cho</w:t>
      </w:r>
      <w:r>
        <w:rPr>
          <w:color w:val="231F20"/>
          <w:spacing w:val="-10"/>
        </w:rPr>
        <w:t> </w:t>
      </w:r>
      <w:r>
        <w:rPr>
          <w:color w:val="231F20"/>
        </w:rPr>
        <w:t>hữu</w:t>
      </w:r>
      <w:r>
        <w:rPr>
          <w:color w:val="231F20"/>
          <w:spacing w:val="-11"/>
        </w:rPr>
        <w:t> </w:t>
      </w:r>
      <w:r>
        <w:rPr>
          <w:color w:val="231F20"/>
        </w:rPr>
        <w:t>tình</w:t>
      </w:r>
      <w:r>
        <w:rPr>
          <w:color w:val="231F20"/>
          <w:spacing w:val="-10"/>
        </w:rPr>
        <w:t> </w:t>
      </w:r>
      <w:r>
        <w:rPr>
          <w:color w:val="231F20"/>
        </w:rPr>
        <w:t>thâu</w:t>
      </w:r>
      <w:r>
        <w:rPr>
          <w:color w:val="231F20"/>
          <w:spacing w:val="-10"/>
        </w:rPr>
        <w:t> </w:t>
      </w:r>
      <w:r>
        <w:rPr>
          <w:color w:val="231F20"/>
        </w:rPr>
        <w:t>nhận tham chấp, không phải là quá khứ, vị lai và vô vi.</w:t>
      </w:r>
    </w:p>
    <w:p>
      <w:pPr>
        <w:pStyle w:val="BodyText"/>
        <w:spacing w:line="271" w:lineRule="auto"/>
        <w:ind w:right="406"/>
      </w:pPr>
      <w:r>
        <w:rPr>
          <w:color w:val="231F20"/>
        </w:rPr>
        <w:t>Trong đây: Trụ nơi nội thân tuần tự quán thân: Là trụ nơi nội thân quán tự tướng. Trụ nơi ngoại thân tuần tự quán thân: Là trụ nơi ngoại thân quán tự tướng. Trụ nơi nội ngoại thân tuần tự quán thân: Là trụ nơi nội ngoại thân quán cộng tướng. Cho đến pháp cũng như vậy.</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pPr>
      <w:r>
        <w:rPr>
          <w:color w:val="231F20"/>
        </w:rPr>
        <w:t>Có thuyết nói: Trụ nơi nội thân tuần tự quán thân: Là trụ nơi nội thân quán rộng. Trụ nơi ngoại thân tuần tự quán thân: Là trụ nơi ngoại thân quán rộng. Trụ nơi nội ngoại thân tuần tự quán thân: Là trụ nơi nội ngoại thân quán lược. Cho đến pháp cũng như vậy.</w:t>
      </w:r>
    </w:p>
    <w:p>
      <w:pPr>
        <w:pStyle w:val="BodyText"/>
        <w:spacing w:line="271" w:lineRule="auto"/>
        <w:ind w:left="393" w:right="126"/>
      </w:pPr>
      <w:r>
        <w:rPr>
          <w:color w:val="231F20"/>
        </w:rPr>
        <w:t>Có</w:t>
      </w:r>
      <w:r>
        <w:rPr>
          <w:color w:val="231F20"/>
          <w:spacing w:val="-13"/>
        </w:rPr>
        <w:t> </w:t>
      </w:r>
      <w:r>
        <w:rPr>
          <w:color w:val="231F20"/>
        </w:rPr>
        <w:t>thuyết</w:t>
      </w:r>
      <w:r>
        <w:rPr>
          <w:color w:val="231F20"/>
          <w:spacing w:val="-13"/>
        </w:rPr>
        <w:t> </w:t>
      </w:r>
      <w:r>
        <w:rPr>
          <w:color w:val="231F20"/>
        </w:rPr>
        <w:t>nêu:</w:t>
      </w:r>
      <w:r>
        <w:rPr>
          <w:color w:val="231F20"/>
          <w:spacing w:val="-17"/>
        </w:rPr>
        <w:t> </w:t>
      </w:r>
      <w:r>
        <w:rPr>
          <w:color w:val="231F20"/>
          <w:spacing w:val="-4"/>
        </w:rPr>
        <w:t>Trụ</w:t>
      </w:r>
      <w:r>
        <w:rPr>
          <w:color w:val="231F20"/>
          <w:spacing w:val="-13"/>
        </w:rPr>
        <w:t> </w:t>
      </w:r>
      <w:r>
        <w:rPr>
          <w:color w:val="231F20"/>
        </w:rPr>
        <w:t>nơi</w:t>
      </w:r>
      <w:r>
        <w:rPr>
          <w:color w:val="231F20"/>
          <w:spacing w:val="-13"/>
        </w:rPr>
        <w:t> </w:t>
      </w:r>
      <w:r>
        <w:rPr>
          <w:color w:val="231F20"/>
        </w:rPr>
        <w:t>nội</w:t>
      </w:r>
      <w:r>
        <w:rPr>
          <w:color w:val="231F20"/>
          <w:spacing w:val="-13"/>
        </w:rPr>
        <w:t> </w:t>
      </w:r>
      <w:r>
        <w:rPr>
          <w:color w:val="231F20"/>
        </w:rPr>
        <w:t>thân</w:t>
      </w:r>
      <w:r>
        <w:rPr>
          <w:color w:val="231F20"/>
          <w:spacing w:val="-13"/>
        </w:rPr>
        <w:t> </w:t>
      </w:r>
      <w:r>
        <w:rPr>
          <w:color w:val="231F20"/>
        </w:rPr>
        <w:t>tuần</w:t>
      </w:r>
      <w:r>
        <w:rPr>
          <w:color w:val="231F20"/>
          <w:spacing w:val="-12"/>
        </w:rPr>
        <w:t> </w:t>
      </w:r>
      <w:r>
        <w:rPr>
          <w:color w:val="231F20"/>
        </w:rPr>
        <w:t>tự</w:t>
      </w:r>
      <w:r>
        <w:rPr>
          <w:color w:val="231F20"/>
          <w:spacing w:val="-13"/>
        </w:rPr>
        <w:t> </w:t>
      </w:r>
      <w:r>
        <w:rPr>
          <w:color w:val="231F20"/>
        </w:rPr>
        <w:t>quán</w:t>
      </w:r>
      <w:r>
        <w:rPr>
          <w:color w:val="231F20"/>
          <w:spacing w:val="-13"/>
        </w:rPr>
        <w:t> </w:t>
      </w:r>
      <w:r>
        <w:rPr>
          <w:color w:val="231F20"/>
        </w:rPr>
        <w:t>thân:</w:t>
      </w:r>
      <w:r>
        <w:rPr>
          <w:color w:val="231F20"/>
          <w:spacing w:val="-13"/>
        </w:rPr>
        <w:t> </w:t>
      </w:r>
      <w:r>
        <w:rPr>
          <w:color w:val="231F20"/>
        </w:rPr>
        <w:t>Là</w:t>
      </w:r>
      <w:r>
        <w:rPr>
          <w:color w:val="231F20"/>
          <w:spacing w:val="-13"/>
        </w:rPr>
        <w:t> </w:t>
      </w:r>
      <w:r>
        <w:rPr>
          <w:color w:val="231F20"/>
        </w:rPr>
        <w:t>đối</w:t>
      </w:r>
      <w:r>
        <w:rPr>
          <w:color w:val="231F20"/>
          <w:spacing w:val="-13"/>
        </w:rPr>
        <w:t> </w:t>
      </w:r>
      <w:r>
        <w:rPr>
          <w:color w:val="231F20"/>
        </w:rPr>
        <w:t>trị</w:t>
      </w:r>
      <w:r>
        <w:rPr>
          <w:color w:val="231F20"/>
          <w:spacing w:val="-13"/>
        </w:rPr>
        <w:t> </w:t>
      </w:r>
      <w:r>
        <w:rPr>
          <w:color w:val="231F20"/>
        </w:rPr>
        <w:t>ngã chấp. </w:t>
      </w:r>
      <w:r>
        <w:rPr>
          <w:color w:val="231F20"/>
          <w:spacing w:val="-4"/>
        </w:rPr>
        <w:t>Trụ </w:t>
      </w:r>
      <w:r>
        <w:rPr>
          <w:color w:val="231F20"/>
        </w:rPr>
        <w:t>nơi ngoại thân tuần tự quán thân: Là đối trị ngã sở chấp. </w:t>
      </w:r>
      <w:r>
        <w:rPr>
          <w:color w:val="231F20"/>
          <w:spacing w:val="-4"/>
        </w:rPr>
        <w:t>Trụ</w:t>
      </w:r>
      <w:r>
        <w:rPr>
          <w:color w:val="231F20"/>
          <w:spacing w:val="-6"/>
        </w:rPr>
        <w:t> </w:t>
      </w:r>
      <w:r>
        <w:rPr>
          <w:color w:val="231F20"/>
        </w:rPr>
        <w:t>nơi</w:t>
      </w:r>
      <w:r>
        <w:rPr>
          <w:color w:val="231F20"/>
          <w:spacing w:val="-6"/>
        </w:rPr>
        <w:t> </w:t>
      </w:r>
      <w:r>
        <w:rPr>
          <w:color w:val="231F20"/>
        </w:rPr>
        <w:t>nội</w:t>
      </w:r>
      <w:r>
        <w:rPr>
          <w:color w:val="231F20"/>
          <w:spacing w:val="-6"/>
        </w:rPr>
        <w:t> </w:t>
      </w:r>
      <w:r>
        <w:rPr>
          <w:color w:val="231F20"/>
        </w:rPr>
        <w:t>ngoại</w:t>
      </w:r>
      <w:r>
        <w:rPr>
          <w:color w:val="231F20"/>
          <w:spacing w:val="-6"/>
        </w:rPr>
        <w:t> </w:t>
      </w:r>
      <w:r>
        <w:rPr>
          <w:color w:val="231F20"/>
        </w:rPr>
        <w:t>thân</w:t>
      </w:r>
      <w:r>
        <w:rPr>
          <w:color w:val="231F20"/>
          <w:spacing w:val="-6"/>
        </w:rPr>
        <w:t> </w:t>
      </w:r>
      <w:r>
        <w:rPr>
          <w:color w:val="231F20"/>
        </w:rPr>
        <w:t>tuần</w:t>
      </w:r>
      <w:r>
        <w:rPr>
          <w:color w:val="231F20"/>
          <w:spacing w:val="-6"/>
        </w:rPr>
        <w:t> </w:t>
      </w:r>
      <w:r>
        <w:rPr>
          <w:color w:val="231F20"/>
        </w:rPr>
        <w:t>tự</w:t>
      </w:r>
      <w:r>
        <w:rPr>
          <w:color w:val="231F20"/>
          <w:spacing w:val="-6"/>
        </w:rPr>
        <w:t> </w:t>
      </w:r>
      <w:r>
        <w:rPr>
          <w:color w:val="231F20"/>
        </w:rPr>
        <w:t>quán</w:t>
      </w:r>
      <w:r>
        <w:rPr>
          <w:color w:val="231F20"/>
          <w:spacing w:val="-6"/>
        </w:rPr>
        <w:t> </w:t>
      </w:r>
      <w:r>
        <w:rPr>
          <w:color w:val="231F20"/>
        </w:rPr>
        <w:t>thân:</w:t>
      </w:r>
      <w:r>
        <w:rPr>
          <w:color w:val="231F20"/>
          <w:spacing w:val="-6"/>
        </w:rPr>
        <w:t> </w:t>
      </w:r>
      <w:r>
        <w:rPr>
          <w:color w:val="231F20"/>
        </w:rPr>
        <w:t>Là</w:t>
      </w:r>
      <w:r>
        <w:rPr>
          <w:color w:val="231F20"/>
          <w:spacing w:val="-6"/>
        </w:rPr>
        <w:t> </w:t>
      </w:r>
      <w:r>
        <w:rPr>
          <w:color w:val="231F20"/>
        </w:rPr>
        <w:t>đối</w:t>
      </w:r>
      <w:r>
        <w:rPr>
          <w:color w:val="231F20"/>
          <w:spacing w:val="-6"/>
        </w:rPr>
        <w:t> </w:t>
      </w:r>
      <w:r>
        <w:rPr>
          <w:color w:val="231F20"/>
        </w:rPr>
        <w:t>trị</w:t>
      </w:r>
      <w:r>
        <w:rPr>
          <w:color w:val="231F20"/>
          <w:spacing w:val="-6"/>
        </w:rPr>
        <w:t> </w:t>
      </w:r>
      <w:r>
        <w:rPr>
          <w:color w:val="231F20"/>
        </w:rPr>
        <w:t>ngã,</w:t>
      </w:r>
      <w:r>
        <w:rPr>
          <w:color w:val="231F20"/>
          <w:spacing w:val="-6"/>
        </w:rPr>
        <w:t> </w:t>
      </w:r>
      <w:r>
        <w:rPr>
          <w:color w:val="231F20"/>
        </w:rPr>
        <w:t>ngã</w:t>
      </w:r>
      <w:r>
        <w:rPr>
          <w:color w:val="231F20"/>
          <w:spacing w:val="-6"/>
        </w:rPr>
        <w:t> </w:t>
      </w:r>
      <w:r>
        <w:rPr>
          <w:color w:val="231F20"/>
        </w:rPr>
        <w:t>sở</w:t>
      </w:r>
      <w:r>
        <w:rPr>
          <w:color w:val="231F20"/>
          <w:spacing w:val="-6"/>
        </w:rPr>
        <w:t> </w:t>
      </w:r>
      <w:r>
        <w:rPr>
          <w:color w:val="231F20"/>
        </w:rPr>
        <w:t>chấp. Cho</w:t>
      </w:r>
      <w:r>
        <w:rPr>
          <w:color w:val="231F20"/>
          <w:spacing w:val="6"/>
        </w:rPr>
        <w:t> </w:t>
      </w:r>
      <w:r>
        <w:rPr>
          <w:color w:val="231F20"/>
        </w:rPr>
        <w:t>đến</w:t>
      </w:r>
      <w:r>
        <w:rPr>
          <w:color w:val="231F20"/>
          <w:spacing w:val="6"/>
        </w:rPr>
        <w:t> </w:t>
      </w:r>
      <w:r>
        <w:rPr>
          <w:color w:val="231F20"/>
        </w:rPr>
        <w:t>pháp</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spacing w:val="-5"/>
        </w:rPr>
        <w:t>vậy.</w:t>
      </w:r>
      <w:r>
        <w:rPr>
          <w:color w:val="231F20"/>
          <w:spacing w:val="6"/>
        </w:rPr>
        <w:t> </w:t>
      </w:r>
      <w:r>
        <w:rPr>
          <w:color w:val="231F20"/>
        </w:rPr>
        <w:t>Như</w:t>
      </w:r>
      <w:r>
        <w:rPr>
          <w:color w:val="231F20"/>
          <w:spacing w:val="6"/>
        </w:rPr>
        <w:t> </w:t>
      </w:r>
      <w:r>
        <w:rPr>
          <w:color w:val="231F20"/>
        </w:rPr>
        <w:t>ngã</w:t>
      </w:r>
      <w:r>
        <w:rPr>
          <w:color w:val="231F20"/>
          <w:spacing w:val="6"/>
        </w:rPr>
        <w:t> </w:t>
      </w:r>
      <w:r>
        <w:rPr>
          <w:color w:val="231F20"/>
        </w:rPr>
        <w:t>chấp</w:t>
      </w:r>
      <w:r>
        <w:rPr>
          <w:color w:val="231F20"/>
          <w:spacing w:val="6"/>
        </w:rPr>
        <w:t> </w:t>
      </w:r>
      <w:r>
        <w:rPr>
          <w:color w:val="231F20"/>
        </w:rPr>
        <w:t>–</w:t>
      </w:r>
      <w:r>
        <w:rPr>
          <w:color w:val="231F20"/>
          <w:spacing w:val="6"/>
        </w:rPr>
        <w:t> </w:t>
      </w:r>
      <w:r>
        <w:rPr>
          <w:color w:val="231F20"/>
        </w:rPr>
        <w:t>ngã</w:t>
      </w:r>
      <w:r>
        <w:rPr>
          <w:color w:val="231F20"/>
          <w:spacing w:val="6"/>
        </w:rPr>
        <w:t> </w:t>
      </w:r>
      <w:r>
        <w:rPr>
          <w:color w:val="231F20"/>
        </w:rPr>
        <w:t>sở</w:t>
      </w:r>
      <w:r>
        <w:rPr>
          <w:color w:val="231F20"/>
          <w:spacing w:val="5"/>
        </w:rPr>
        <w:t> </w:t>
      </w:r>
      <w:r>
        <w:rPr>
          <w:color w:val="231F20"/>
        </w:rPr>
        <w:t>chấp,</w:t>
      </w:r>
      <w:r>
        <w:rPr>
          <w:color w:val="231F20"/>
          <w:spacing w:val="6"/>
        </w:rPr>
        <w:t> </w:t>
      </w:r>
      <w:r>
        <w:rPr>
          <w:color w:val="231F20"/>
        </w:rPr>
        <w:t>ngã</w:t>
      </w:r>
      <w:r>
        <w:rPr>
          <w:color w:val="231F20"/>
          <w:spacing w:val="6"/>
        </w:rPr>
        <w:t> </w:t>
      </w:r>
      <w:r>
        <w:rPr>
          <w:color w:val="231F20"/>
        </w:rPr>
        <w:t>kiến</w:t>
      </w:r>
    </w:p>
    <w:p>
      <w:pPr>
        <w:pStyle w:val="BodyText"/>
        <w:spacing w:before="0"/>
        <w:ind w:left="393" w:firstLine="0"/>
      </w:pPr>
      <w:r>
        <w:rPr>
          <w:color w:val="231F20"/>
        </w:rPr>
        <w:t>– ngã sở kiến nói cũng như thế.</w:t>
      </w:r>
    </w:p>
    <w:p>
      <w:pPr>
        <w:pStyle w:val="BodyText"/>
        <w:spacing w:line="271" w:lineRule="auto" w:before="153"/>
        <w:ind w:left="393" w:right="126"/>
      </w:pPr>
      <w:r>
        <w:rPr>
          <w:color w:val="231F20"/>
        </w:rPr>
        <w:t>Có thuyết cho: Trụ nơi nội thân tuần tự quán thân: Là đối trị năm ngã kiến. Trụ nơi ngoại thân tuần tự quán thân: Là đối trị mười lăm ngã sở kiến. Trụ nơi nội ngoại thân tuần tự quán thân: Là đối trị hai mươi thứ Tát-ca-da-kiến. Cho đến pháp cũng như vậy. Như ngã kiến – ngã sở kiến, ngã ngu – ngã sở ngu nói cũng như vậy.</w:t>
      </w:r>
    </w:p>
    <w:p>
      <w:pPr>
        <w:pStyle w:val="BodyText"/>
        <w:spacing w:line="271" w:lineRule="auto"/>
        <w:ind w:left="393" w:right="126"/>
      </w:pP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4"/>
        </w:rPr>
        <w:t> </w:t>
      </w:r>
      <w:r>
        <w:rPr>
          <w:color w:val="231F20"/>
          <w:spacing w:val="-4"/>
        </w:rPr>
        <w:t>Trụ</w:t>
      </w:r>
      <w:r>
        <w:rPr>
          <w:color w:val="231F20"/>
          <w:spacing w:val="-10"/>
        </w:rPr>
        <w:t> </w:t>
      </w:r>
      <w:r>
        <w:rPr>
          <w:color w:val="231F20"/>
        </w:rPr>
        <w:t>nơi</w:t>
      </w:r>
      <w:r>
        <w:rPr>
          <w:color w:val="231F20"/>
          <w:spacing w:val="-10"/>
        </w:rPr>
        <w:t> </w:t>
      </w:r>
      <w:r>
        <w:rPr>
          <w:color w:val="231F20"/>
        </w:rPr>
        <w:t>nội</w:t>
      </w:r>
      <w:r>
        <w:rPr>
          <w:color w:val="231F20"/>
          <w:spacing w:val="-10"/>
        </w:rPr>
        <w:t> </w:t>
      </w:r>
      <w:r>
        <w:rPr>
          <w:color w:val="231F20"/>
        </w:rPr>
        <w:t>thân</w:t>
      </w:r>
      <w:r>
        <w:rPr>
          <w:color w:val="231F20"/>
          <w:spacing w:val="-10"/>
        </w:rPr>
        <w:t> </w:t>
      </w:r>
      <w:r>
        <w:rPr>
          <w:color w:val="231F20"/>
        </w:rPr>
        <w:t>tuần</w:t>
      </w:r>
      <w:r>
        <w:rPr>
          <w:color w:val="231F20"/>
          <w:spacing w:val="-9"/>
        </w:rPr>
        <w:t> </w:t>
      </w:r>
      <w:r>
        <w:rPr>
          <w:color w:val="231F20"/>
        </w:rPr>
        <w:t>tự</w:t>
      </w:r>
      <w:r>
        <w:rPr>
          <w:color w:val="231F20"/>
          <w:spacing w:val="-10"/>
        </w:rPr>
        <w:t> </w:t>
      </w:r>
      <w:r>
        <w:rPr>
          <w:color w:val="231F20"/>
        </w:rPr>
        <w:t>quán</w:t>
      </w:r>
      <w:r>
        <w:rPr>
          <w:color w:val="231F20"/>
          <w:spacing w:val="-10"/>
        </w:rPr>
        <w:t> </w:t>
      </w:r>
      <w:r>
        <w:rPr>
          <w:color w:val="231F20"/>
        </w:rPr>
        <w:t>thân:</w:t>
      </w:r>
      <w:r>
        <w:rPr>
          <w:color w:val="231F20"/>
          <w:spacing w:val="-10"/>
        </w:rPr>
        <w:t> </w:t>
      </w:r>
      <w:r>
        <w:rPr>
          <w:color w:val="231F20"/>
        </w:rPr>
        <w:t>Là</w:t>
      </w:r>
      <w:r>
        <w:rPr>
          <w:color w:val="231F20"/>
          <w:spacing w:val="-10"/>
        </w:rPr>
        <w:t> </w:t>
      </w:r>
      <w:r>
        <w:rPr>
          <w:color w:val="231F20"/>
        </w:rPr>
        <w:t>đối</w:t>
      </w:r>
      <w:r>
        <w:rPr>
          <w:color w:val="231F20"/>
          <w:spacing w:val="-10"/>
        </w:rPr>
        <w:t> </w:t>
      </w:r>
      <w:r>
        <w:rPr>
          <w:color w:val="231F20"/>
        </w:rPr>
        <w:t>trị</w:t>
      </w:r>
      <w:r>
        <w:rPr>
          <w:color w:val="231F20"/>
          <w:spacing w:val="-10"/>
        </w:rPr>
        <w:t> </w:t>
      </w:r>
      <w:r>
        <w:rPr>
          <w:color w:val="231F20"/>
        </w:rPr>
        <w:t>ngã ái. </w:t>
      </w:r>
      <w:r>
        <w:rPr>
          <w:color w:val="231F20"/>
          <w:spacing w:val="-4"/>
        </w:rPr>
        <w:t>Trụ </w:t>
      </w:r>
      <w:r>
        <w:rPr>
          <w:color w:val="231F20"/>
        </w:rPr>
        <w:t>nơi ngoại thân tuần tự quán thân: Là đối trị đủ các thứ ái.</w:t>
      </w:r>
      <w:r>
        <w:rPr>
          <w:color w:val="231F20"/>
          <w:spacing w:val="-33"/>
        </w:rPr>
        <w:t> </w:t>
      </w:r>
      <w:r>
        <w:rPr>
          <w:color w:val="231F20"/>
          <w:spacing w:val="-4"/>
        </w:rPr>
        <w:t>Trụ </w:t>
      </w:r>
      <w:r>
        <w:rPr>
          <w:color w:val="231F20"/>
        </w:rPr>
        <w:t>nơi nội ngoại thân tuần tự quán thân: Là đối trị câu ái. Cho đến</w:t>
      </w:r>
      <w:r>
        <w:rPr>
          <w:color w:val="231F20"/>
          <w:spacing w:val="-45"/>
        </w:rPr>
        <w:t> </w:t>
      </w:r>
      <w:r>
        <w:rPr>
          <w:color w:val="231F20"/>
        </w:rPr>
        <w:t>pháp nói cũng như </w:t>
      </w:r>
      <w:r>
        <w:rPr>
          <w:color w:val="231F20"/>
          <w:spacing w:val="-5"/>
        </w:rPr>
        <w:t>vậy.</w:t>
      </w:r>
    </w:p>
    <w:p>
      <w:pPr>
        <w:pStyle w:val="BodyText"/>
        <w:spacing w:line="273" w:lineRule="auto" w:before="118"/>
        <w:ind w:left="393" w:right="128"/>
      </w:pPr>
      <w:r>
        <w:rPr>
          <w:i/>
          <w:color w:val="231F20"/>
        </w:rPr>
        <w:t>Hỏi:</w:t>
      </w:r>
      <w:r>
        <w:rPr>
          <w:i/>
          <w:color w:val="231F20"/>
          <w:spacing w:val="-7"/>
        </w:rPr>
        <w:t> </w:t>
      </w:r>
      <w:r>
        <w:rPr>
          <w:color w:val="231F20"/>
        </w:rPr>
        <w:t>Ngang</w:t>
      </w:r>
      <w:r>
        <w:rPr>
          <w:color w:val="231F20"/>
          <w:spacing w:val="-8"/>
        </w:rPr>
        <w:t> </w:t>
      </w:r>
      <w:r>
        <w:rPr>
          <w:color w:val="231F20"/>
        </w:rPr>
        <w:t>với</w:t>
      </w:r>
      <w:r>
        <w:rPr>
          <w:color w:val="231F20"/>
          <w:spacing w:val="-6"/>
        </w:rPr>
        <w:t> </w:t>
      </w:r>
      <w:r>
        <w:rPr>
          <w:color w:val="231F20"/>
        </w:rPr>
        <w:t>mức</w:t>
      </w:r>
      <w:r>
        <w:rPr>
          <w:color w:val="231F20"/>
          <w:spacing w:val="-7"/>
        </w:rPr>
        <w:t> </w:t>
      </w:r>
      <w:r>
        <w:rPr>
          <w:color w:val="231F20"/>
        </w:rPr>
        <w:t>nào</w:t>
      </w:r>
      <w:r>
        <w:rPr>
          <w:color w:val="231F20"/>
          <w:spacing w:val="-6"/>
        </w:rPr>
        <w:t> </w:t>
      </w:r>
      <w:r>
        <w:rPr>
          <w:color w:val="231F20"/>
        </w:rPr>
        <w:t>nên</w:t>
      </w:r>
      <w:r>
        <w:rPr>
          <w:color w:val="231F20"/>
          <w:spacing w:val="-7"/>
        </w:rPr>
        <w:t> </w:t>
      </w:r>
      <w:r>
        <w:rPr>
          <w:color w:val="231F20"/>
        </w:rPr>
        <w:t>nói</w:t>
      </w:r>
      <w:r>
        <w:rPr>
          <w:color w:val="231F20"/>
          <w:spacing w:val="-6"/>
        </w:rPr>
        <w:t> </w:t>
      </w:r>
      <w:r>
        <w:rPr>
          <w:color w:val="231F20"/>
        </w:rPr>
        <w:t>là</w:t>
      </w:r>
      <w:r>
        <w:rPr>
          <w:color w:val="231F20"/>
          <w:spacing w:val="-7"/>
        </w:rPr>
        <w:t> </w:t>
      </w:r>
      <w:r>
        <w:rPr>
          <w:color w:val="231F20"/>
        </w:rPr>
        <w:t>thân</w:t>
      </w:r>
      <w:r>
        <w:rPr>
          <w:color w:val="231F20"/>
          <w:spacing w:val="-6"/>
        </w:rPr>
        <w:t> </w:t>
      </w:r>
      <w:r>
        <w:rPr>
          <w:color w:val="231F20"/>
        </w:rPr>
        <w:t>niệm</w:t>
      </w:r>
      <w:r>
        <w:rPr>
          <w:color w:val="231F20"/>
          <w:spacing w:val="-7"/>
        </w:rPr>
        <w:t> </w:t>
      </w:r>
      <w:r>
        <w:rPr>
          <w:color w:val="231F20"/>
        </w:rPr>
        <w:t>trụ</w:t>
      </w:r>
      <w:r>
        <w:rPr>
          <w:color w:val="231F20"/>
          <w:spacing w:val="-6"/>
        </w:rPr>
        <w:t> </w:t>
      </w:r>
      <w:r>
        <w:rPr>
          <w:color w:val="231F20"/>
        </w:rPr>
        <w:t>cho</w:t>
      </w:r>
      <w:r>
        <w:rPr>
          <w:color w:val="231F20"/>
          <w:spacing w:val="-7"/>
        </w:rPr>
        <w:t> </w:t>
      </w:r>
      <w:r>
        <w:rPr>
          <w:color w:val="231F20"/>
        </w:rPr>
        <w:t>đến</w:t>
      </w:r>
      <w:r>
        <w:rPr>
          <w:color w:val="231F20"/>
          <w:spacing w:val="-6"/>
        </w:rPr>
        <w:t> </w:t>
      </w:r>
      <w:r>
        <w:rPr>
          <w:color w:val="231F20"/>
        </w:rPr>
        <w:t>pháp niệm trụ viên mãn?</w:t>
      </w:r>
    </w:p>
    <w:p>
      <w:pPr>
        <w:pStyle w:val="BodyText"/>
        <w:spacing w:line="273" w:lineRule="auto" w:before="112"/>
        <w:ind w:left="393" w:right="127"/>
      </w:pPr>
      <w:r>
        <w:rPr>
          <w:i/>
          <w:color w:val="231F20"/>
        </w:rPr>
        <w:t>Đáp:</w:t>
      </w:r>
      <w:r>
        <w:rPr>
          <w:i/>
          <w:color w:val="231F20"/>
          <w:spacing w:val="-9"/>
        </w:rPr>
        <w:t> </w:t>
      </w:r>
      <w:r>
        <w:rPr>
          <w:color w:val="231F20"/>
        </w:rPr>
        <w:t>Do</w:t>
      </w:r>
      <w:r>
        <w:rPr>
          <w:color w:val="231F20"/>
          <w:spacing w:val="-9"/>
        </w:rPr>
        <w:t> </w:t>
      </w:r>
      <w:r>
        <w:rPr>
          <w:color w:val="231F20"/>
        </w:rPr>
        <w:t>hai</w:t>
      </w:r>
      <w:r>
        <w:rPr>
          <w:color w:val="231F20"/>
          <w:spacing w:val="-8"/>
        </w:rPr>
        <w:t> </w:t>
      </w:r>
      <w:r>
        <w:rPr>
          <w:color w:val="231F20"/>
        </w:rPr>
        <w:t>duyên</w:t>
      </w:r>
      <w:r>
        <w:rPr>
          <w:color w:val="231F20"/>
          <w:spacing w:val="-9"/>
        </w:rPr>
        <w:t> </w:t>
      </w:r>
      <w:r>
        <w:rPr>
          <w:color w:val="231F20"/>
        </w:rPr>
        <w:t>nên</w:t>
      </w:r>
      <w:r>
        <w:rPr>
          <w:color w:val="231F20"/>
          <w:spacing w:val="-8"/>
        </w:rPr>
        <w:t> </w:t>
      </w:r>
      <w:r>
        <w:rPr>
          <w:color w:val="231F20"/>
        </w:rPr>
        <w:t>biết</w:t>
      </w:r>
      <w:r>
        <w:rPr>
          <w:color w:val="231F20"/>
          <w:spacing w:val="-9"/>
        </w:rPr>
        <w:t> </w:t>
      </w:r>
      <w:r>
        <w:rPr>
          <w:color w:val="231F20"/>
        </w:rPr>
        <w:t>là</w:t>
      </w:r>
      <w:r>
        <w:rPr>
          <w:color w:val="231F20"/>
          <w:spacing w:val="-8"/>
        </w:rPr>
        <w:t> </w:t>
      </w:r>
      <w:r>
        <w:rPr>
          <w:color w:val="231F20"/>
        </w:rPr>
        <w:t>viên</w:t>
      </w:r>
      <w:r>
        <w:rPr>
          <w:color w:val="231F20"/>
          <w:spacing w:val="-9"/>
        </w:rPr>
        <w:t> </w:t>
      </w:r>
      <w:r>
        <w:rPr>
          <w:color w:val="231F20"/>
        </w:rPr>
        <w:t>mãn:</w:t>
      </w:r>
      <w:r>
        <w:rPr>
          <w:color w:val="231F20"/>
          <w:spacing w:val="-8"/>
        </w:rPr>
        <w:t> </w:t>
      </w:r>
      <w:r>
        <w:rPr>
          <w:color w:val="231F20"/>
        </w:rPr>
        <w:t>1.</w:t>
      </w:r>
      <w:r>
        <w:rPr>
          <w:color w:val="231F20"/>
          <w:spacing w:val="-9"/>
        </w:rPr>
        <w:t> </w:t>
      </w:r>
      <w:r>
        <w:rPr>
          <w:color w:val="231F20"/>
        </w:rPr>
        <w:t>Phân</w:t>
      </w:r>
      <w:r>
        <w:rPr>
          <w:color w:val="231F20"/>
          <w:spacing w:val="-8"/>
        </w:rPr>
        <w:t> </w:t>
      </w:r>
      <w:r>
        <w:rPr>
          <w:color w:val="231F20"/>
        </w:rPr>
        <w:t>biệt</w:t>
      </w:r>
      <w:r>
        <w:rPr>
          <w:color w:val="231F20"/>
          <w:spacing w:val="-9"/>
        </w:rPr>
        <w:t> </w:t>
      </w:r>
      <w:r>
        <w:rPr>
          <w:color w:val="231F20"/>
        </w:rPr>
        <w:t>đối</w:t>
      </w:r>
      <w:r>
        <w:rPr>
          <w:color w:val="231F20"/>
          <w:spacing w:val="-8"/>
        </w:rPr>
        <w:t> </w:t>
      </w:r>
      <w:r>
        <w:rPr>
          <w:color w:val="231F20"/>
        </w:rPr>
        <w:t>tượng duyên. 2. Căn thiện gia tăng. Phân biệt đối tượng duyên: Là nếu khi có thể dùng sát-na phân tích đối tượng duyên cực vi, hoặc chỉ dùng sát-na phân tích đối tượng duyên. Căn thiện gia tăng: Là dựa vào hạ sinh trung, dựa vào trung sinh thượng. Ngang với đây nên biết là niệm trụ viên mãn.</w:t>
      </w:r>
    </w:p>
    <w:p>
      <w:pPr>
        <w:pStyle w:val="BodyText"/>
        <w:spacing w:line="273" w:lineRule="auto" w:before="108"/>
        <w:ind w:left="393" w:right="126"/>
      </w:pPr>
      <w:r>
        <w:rPr>
          <w:color w:val="231F20"/>
        </w:rPr>
        <w:t>Có</w:t>
      </w:r>
      <w:r>
        <w:rPr>
          <w:color w:val="231F20"/>
          <w:spacing w:val="-6"/>
        </w:rPr>
        <w:t> </w:t>
      </w:r>
      <w:r>
        <w:rPr>
          <w:color w:val="231F20"/>
        </w:rPr>
        <w:t>thuyết</w:t>
      </w:r>
      <w:r>
        <w:rPr>
          <w:color w:val="231F20"/>
          <w:spacing w:val="-5"/>
        </w:rPr>
        <w:t> </w:t>
      </w:r>
      <w:r>
        <w:rPr>
          <w:color w:val="231F20"/>
        </w:rPr>
        <w:t>nói:</w:t>
      </w:r>
      <w:r>
        <w:rPr>
          <w:color w:val="231F20"/>
          <w:spacing w:val="-6"/>
        </w:rPr>
        <w:t> </w:t>
      </w:r>
      <w:r>
        <w:rPr>
          <w:color w:val="231F20"/>
        </w:rPr>
        <w:t>Do</w:t>
      </w:r>
      <w:r>
        <w:rPr>
          <w:color w:val="231F20"/>
          <w:spacing w:val="-5"/>
        </w:rPr>
        <w:t> </w:t>
      </w:r>
      <w:r>
        <w:rPr>
          <w:color w:val="231F20"/>
        </w:rPr>
        <w:t>gia</w:t>
      </w:r>
      <w:r>
        <w:rPr>
          <w:color w:val="231F20"/>
          <w:spacing w:val="-6"/>
        </w:rPr>
        <w:t> </w:t>
      </w:r>
      <w:r>
        <w:rPr>
          <w:color w:val="231F20"/>
        </w:rPr>
        <w:t>hạnh</w:t>
      </w:r>
      <w:r>
        <w:rPr>
          <w:color w:val="231F20"/>
          <w:spacing w:val="-5"/>
        </w:rPr>
        <w:t> </w:t>
      </w:r>
      <w:r>
        <w:rPr>
          <w:color w:val="231F20"/>
        </w:rPr>
        <w:t>chuyển</w:t>
      </w:r>
      <w:r>
        <w:rPr>
          <w:color w:val="231F20"/>
          <w:spacing w:val="-6"/>
        </w:rPr>
        <w:t> </w:t>
      </w:r>
      <w:r>
        <w:rPr>
          <w:color w:val="231F20"/>
        </w:rPr>
        <w:t>nên</w:t>
      </w:r>
      <w:r>
        <w:rPr>
          <w:color w:val="231F20"/>
          <w:spacing w:val="-5"/>
        </w:rPr>
        <w:t> </w:t>
      </w:r>
      <w:r>
        <w:rPr>
          <w:color w:val="231F20"/>
        </w:rPr>
        <w:t>biết</w:t>
      </w:r>
      <w:r>
        <w:rPr>
          <w:color w:val="231F20"/>
          <w:spacing w:val="-6"/>
        </w:rPr>
        <w:t> </w:t>
      </w:r>
      <w:r>
        <w:rPr>
          <w:color w:val="231F20"/>
        </w:rPr>
        <w:t>là</w:t>
      </w:r>
      <w:r>
        <w:rPr>
          <w:color w:val="231F20"/>
          <w:spacing w:val="-5"/>
        </w:rPr>
        <w:t> </w:t>
      </w:r>
      <w:r>
        <w:rPr>
          <w:color w:val="231F20"/>
        </w:rPr>
        <w:t>viên</w:t>
      </w:r>
      <w:r>
        <w:rPr>
          <w:color w:val="231F20"/>
          <w:spacing w:val="-6"/>
        </w:rPr>
        <w:t> </w:t>
      </w:r>
      <w:r>
        <w:rPr>
          <w:color w:val="231F20"/>
        </w:rPr>
        <w:t>mãn.</w:t>
      </w:r>
      <w:r>
        <w:rPr>
          <w:color w:val="231F20"/>
          <w:spacing w:val="-5"/>
        </w:rPr>
        <w:t> </w:t>
      </w:r>
      <w:r>
        <w:rPr>
          <w:color w:val="231F20"/>
        </w:rPr>
        <w:t>Nghĩa là</w:t>
      </w:r>
      <w:r>
        <w:rPr>
          <w:color w:val="231F20"/>
          <w:spacing w:val="-8"/>
        </w:rPr>
        <w:t> </w:t>
      </w:r>
      <w:r>
        <w:rPr>
          <w:color w:val="231F20"/>
        </w:rPr>
        <w:t>các</w:t>
      </w:r>
      <w:r>
        <w:rPr>
          <w:color w:val="231F20"/>
          <w:spacing w:val="-7"/>
        </w:rPr>
        <w:t> </w:t>
      </w:r>
      <w:r>
        <w:rPr>
          <w:color w:val="231F20"/>
        </w:rPr>
        <w:t>Sư</w:t>
      </w:r>
      <w:r>
        <w:rPr>
          <w:color w:val="231F20"/>
          <w:spacing w:val="-8"/>
        </w:rPr>
        <w:t> </w:t>
      </w:r>
      <w:r>
        <w:rPr>
          <w:color w:val="231F20"/>
        </w:rPr>
        <w:t>Du-già</w:t>
      </w:r>
      <w:r>
        <w:rPr>
          <w:color w:val="231F20"/>
          <w:spacing w:val="-8"/>
        </w:rPr>
        <w:t> </w:t>
      </w:r>
      <w:r>
        <w:rPr>
          <w:color w:val="231F20"/>
        </w:rPr>
        <w:t>trước</w:t>
      </w:r>
      <w:r>
        <w:rPr>
          <w:color w:val="231F20"/>
          <w:spacing w:val="-9"/>
        </w:rPr>
        <w:t> </w:t>
      </w:r>
      <w:r>
        <w:rPr>
          <w:color w:val="231F20"/>
        </w:rPr>
        <w:t>phân</w:t>
      </w:r>
      <w:r>
        <w:rPr>
          <w:color w:val="231F20"/>
          <w:spacing w:val="-7"/>
        </w:rPr>
        <w:t> </w:t>
      </w:r>
      <w:r>
        <w:rPr>
          <w:color w:val="231F20"/>
        </w:rPr>
        <w:t>biệt</w:t>
      </w:r>
      <w:r>
        <w:rPr>
          <w:color w:val="231F20"/>
          <w:spacing w:val="-9"/>
        </w:rPr>
        <w:t> </w:t>
      </w:r>
      <w:r>
        <w:rPr>
          <w:color w:val="231F20"/>
        </w:rPr>
        <w:t>thân,</w:t>
      </w:r>
      <w:r>
        <w:rPr>
          <w:color w:val="231F20"/>
          <w:spacing w:val="-7"/>
        </w:rPr>
        <w:t> </w:t>
      </w:r>
      <w:r>
        <w:rPr>
          <w:color w:val="231F20"/>
        </w:rPr>
        <w:t>phân</w:t>
      </w:r>
      <w:r>
        <w:rPr>
          <w:color w:val="231F20"/>
          <w:spacing w:val="-8"/>
        </w:rPr>
        <w:t> </w:t>
      </w:r>
      <w:r>
        <w:rPr>
          <w:color w:val="231F20"/>
        </w:rPr>
        <w:t>biệt</w:t>
      </w:r>
      <w:r>
        <w:rPr>
          <w:color w:val="231F20"/>
          <w:spacing w:val="-8"/>
        </w:rPr>
        <w:t> </w:t>
      </w:r>
      <w:r>
        <w:rPr>
          <w:color w:val="231F20"/>
        </w:rPr>
        <w:t>thân</w:t>
      </w:r>
      <w:r>
        <w:rPr>
          <w:color w:val="231F20"/>
          <w:spacing w:val="-7"/>
        </w:rPr>
        <w:t> </w:t>
      </w:r>
      <w:r>
        <w:rPr>
          <w:color w:val="231F20"/>
        </w:rPr>
        <w:t>rồi</w:t>
      </w:r>
      <w:r>
        <w:rPr>
          <w:color w:val="231F20"/>
          <w:spacing w:val="-8"/>
        </w:rPr>
        <w:t> </w:t>
      </w:r>
      <w:r>
        <w:rPr>
          <w:color w:val="231F20"/>
        </w:rPr>
        <w:t>chuyển</w:t>
      </w:r>
      <w:r>
        <w:rPr>
          <w:color w:val="231F20"/>
          <w:spacing w:val="-7"/>
        </w:rPr>
        <w:t> </w:t>
      </w:r>
      <w:r>
        <w:rPr>
          <w:color w:val="231F20"/>
        </w:rPr>
        <w:t>thân nhận</w:t>
      </w:r>
      <w:r>
        <w:rPr>
          <w:color w:val="231F20"/>
          <w:spacing w:val="-7"/>
        </w:rPr>
        <w:t> </w:t>
      </w:r>
      <w:r>
        <w:rPr>
          <w:color w:val="231F20"/>
        </w:rPr>
        <w:t>biết</w:t>
      </w:r>
      <w:r>
        <w:rPr>
          <w:color w:val="231F20"/>
          <w:spacing w:val="-7"/>
        </w:rPr>
        <w:t> </w:t>
      </w:r>
      <w:r>
        <w:rPr>
          <w:color w:val="231F20"/>
        </w:rPr>
        <w:t>tuệ.</w:t>
      </w:r>
      <w:r>
        <w:rPr>
          <w:color w:val="231F20"/>
          <w:spacing w:val="-12"/>
        </w:rPr>
        <w:t> </w:t>
      </w:r>
      <w:r>
        <w:rPr>
          <w:color w:val="231F20"/>
          <w:spacing w:val="-3"/>
        </w:rPr>
        <w:t>Tiếp</w:t>
      </w:r>
      <w:r>
        <w:rPr>
          <w:color w:val="231F20"/>
          <w:spacing w:val="-7"/>
        </w:rPr>
        <w:t> </w:t>
      </w:r>
      <w:r>
        <w:rPr>
          <w:color w:val="231F20"/>
        </w:rPr>
        <w:t>theo</w:t>
      </w:r>
      <w:r>
        <w:rPr>
          <w:color w:val="231F20"/>
          <w:spacing w:val="-7"/>
        </w:rPr>
        <w:t> </w:t>
      </w:r>
      <w:r>
        <w:rPr>
          <w:color w:val="231F20"/>
        </w:rPr>
        <w:t>là</w:t>
      </w:r>
      <w:r>
        <w:rPr>
          <w:color w:val="231F20"/>
          <w:spacing w:val="-7"/>
        </w:rPr>
        <w:t> </w:t>
      </w:r>
      <w:r>
        <w:rPr>
          <w:color w:val="231F20"/>
        </w:rPr>
        <w:t>phân</w:t>
      </w:r>
      <w:r>
        <w:rPr>
          <w:color w:val="231F20"/>
          <w:spacing w:val="-7"/>
        </w:rPr>
        <w:t> </w:t>
      </w:r>
      <w:r>
        <w:rPr>
          <w:color w:val="231F20"/>
        </w:rPr>
        <w:t>biệt</w:t>
      </w:r>
      <w:r>
        <w:rPr>
          <w:color w:val="231F20"/>
          <w:spacing w:val="-6"/>
        </w:rPr>
        <w:t> </w:t>
      </w:r>
      <w:r>
        <w:rPr>
          <w:color w:val="231F20"/>
        </w:rPr>
        <w:t>thọ,</w:t>
      </w:r>
      <w:r>
        <w:rPr>
          <w:color w:val="231F20"/>
          <w:spacing w:val="-7"/>
        </w:rPr>
        <w:t> </w:t>
      </w:r>
      <w:r>
        <w:rPr>
          <w:color w:val="231F20"/>
        </w:rPr>
        <w:t>phân</w:t>
      </w:r>
      <w:r>
        <w:rPr>
          <w:color w:val="231F20"/>
          <w:spacing w:val="-7"/>
        </w:rPr>
        <w:t> </w:t>
      </w:r>
      <w:r>
        <w:rPr>
          <w:color w:val="231F20"/>
        </w:rPr>
        <w:t>biệt</w:t>
      </w:r>
      <w:r>
        <w:rPr>
          <w:color w:val="231F20"/>
          <w:spacing w:val="-7"/>
        </w:rPr>
        <w:t> </w:t>
      </w:r>
      <w:r>
        <w:rPr>
          <w:color w:val="231F20"/>
        </w:rPr>
        <w:t>thọ</w:t>
      </w:r>
      <w:r>
        <w:rPr>
          <w:color w:val="231F20"/>
          <w:spacing w:val="-7"/>
        </w:rPr>
        <w:t> </w:t>
      </w:r>
      <w:r>
        <w:rPr>
          <w:color w:val="231F20"/>
        </w:rPr>
        <w:t>rồi</w:t>
      </w:r>
      <w:r>
        <w:rPr>
          <w:color w:val="231F20"/>
          <w:spacing w:val="-7"/>
        </w:rPr>
        <w:t> </w:t>
      </w:r>
      <w:r>
        <w:rPr>
          <w:color w:val="231F20"/>
        </w:rPr>
        <w:t>chuyển</w:t>
      </w:r>
      <w:r>
        <w:rPr>
          <w:color w:val="231F20"/>
          <w:spacing w:val="-7"/>
        </w:rPr>
        <w:t> </w:t>
      </w:r>
      <w:r>
        <w:rPr>
          <w:color w:val="231F20"/>
        </w:rPr>
        <w:t>thọ</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nhận biết tuệ. </w:t>
      </w:r>
      <w:r>
        <w:rPr>
          <w:color w:val="231F20"/>
          <w:spacing w:val="-3"/>
        </w:rPr>
        <w:t>Tiếp </w:t>
      </w:r>
      <w:r>
        <w:rPr>
          <w:color w:val="231F20"/>
        </w:rPr>
        <w:t>theo là phân biệt tâm, phân biệt tâm rồi chuyển tâm</w:t>
      </w:r>
      <w:r>
        <w:rPr>
          <w:color w:val="231F20"/>
          <w:spacing w:val="-14"/>
        </w:rPr>
        <w:t> </w:t>
      </w:r>
      <w:r>
        <w:rPr>
          <w:color w:val="231F20"/>
        </w:rPr>
        <w:t>nhận</w:t>
      </w:r>
      <w:r>
        <w:rPr>
          <w:color w:val="231F20"/>
          <w:spacing w:val="-13"/>
        </w:rPr>
        <w:t> </w:t>
      </w:r>
      <w:r>
        <w:rPr>
          <w:color w:val="231F20"/>
        </w:rPr>
        <w:t>biết</w:t>
      </w:r>
      <w:r>
        <w:rPr>
          <w:color w:val="231F20"/>
          <w:spacing w:val="-13"/>
        </w:rPr>
        <w:t> </w:t>
      </w:r>
      <w:r>
        <w:rPr>
          <w:color w:val="231F20"/>
        </w:rPr>
        <w:t>tuệ,</w:t>
      </w:r>
      <w:r>
        <w:rPr>
          <w:color w:val="231F20"/>
          <w:spacing w:val="-13"/>
        </w:rPr>
        <w:t> </w:t>
      </w:r>
      <w:r>
        <w:rPr>
          <w:color w:val="231F20"/>
        </w:rPr>
        <w:t>phân</w:t>
      </w:r>
      <w:r>
        <w:rPr>
          <w:color w:val="231F20"/>
          <w:spacing w:val="-13"/>
        </w:rPr>
        <w:t> </w:t>
      </w:r>
      <w:r>
        <w:rPr>
          <w:color w:val="231F20"/>
        </w:rPr>
        <w:t>biệt</w:t>
      </w:r>
      <w:r>
        <w:rPr>
          <w:color w:val="231F20"/>
          <w:spacing w:val="-13"/>
        </w:rPr>
        <w:t> </w:t>
      </w:r>
      <w:r>
        <w:rPr>
          <w:color w:val="231F20"/>
        </w:rPr>
        <w:t>nơi</w:t>
      </w:r>
      <w:r>
        <w:rPr>
          <w:color w:val="231F20"/>
          <w:spacing w:val="-13"/>
        </w:rPr>
        <w:t> </w:t>
      </w:r>
      <w:r>
        <w:rPr>
          <w:color w:val="231F20"/>
        </w:rPr>
        <w:t>pháp.</w:t>
      </w:r>
      <w:r>
        <w:rPr>
          <w:color w:val="231F20"/>
          <w:spacing w:val="-17"/>
        </w:rPr>
        <w:t> </w:t>
      </w:r>
      <w:r>
        <w:rPr>
          <w:color w:val="231F20"/>
        </w:rPr>
        <w:t>Ví</w:t>
      </w:r>
      <w:r>
        <w:rPr>
          <w:color w:val="231F20"/>
          <w:spacing w:val="-13"/>
        </w:rPr>
        <w:t> </w:t>
      </w:r>
      <w:r>
        <w:rPr>
          <w:color w:val="231F20"/>
        </w:rPr>
        <w:t>như</w:t>
      </w:r>
      <w:r>
        <w:rPr>
          <w:color w:val="231F20"/>
          <w:spacing w:val="-13"/>
        </w:rPr>
        <w:t> </w:t>
      </w:r>
      <w:r>
        <w:rPr>
          <w:color w:val="231F20"/>
        </w:rPr>
        <w:t>nhà</w:t>
      </w:r>
      <w:r>
        <w:rPr>
          <w:color w:val="231F20"/>
          <w:spacing w:val="-13"/>
        </w:rPr>
        <w:t> </w:t>
      </w:r>
      <w:r>
        <w:rPr>
          <w:color w:val="231F20"/>
        </w:rPr>
        <w:t>nông</w:t>
      </w:r>
      <w:r>
        <w:rPr>
          <w:color w:val="231F20"/>
          <w:spacing w:val="-13"/>
        </w:rPr>
        <w:t> </w:t>
      </w:r>
      <w:r>
        <w:rPr>
          <w:color w:val="231F20"/>
        </w:rPr>
        <w:t>dẫn</w:t>
      </w:r>
      <w:r>
        <w:rPr>
          <w:color w:val="231F20"/>
          <w:spacing w:val="-13"/>
        </w:rPr>
        <w:t> </w:t>
      </w:r>
      <w:r>
        <w:rPr>
          <w:color w:val="231F20"/>
        </w:rPr>
        <w:t>nước</w:t>
      </w:r>
      <w:r>
        <w:rPr>
          <w:color w:val="231F20"/>
          <w:spacing w:val="-13"/>
        </w:rPr>
        <w:t> </w:t>
      </w:r>
      <w:r>
        <w:rPr>
          <w:color w:val="231F20"/>
        </w:rPr>
        <w:t>tưới ruộng.</w:t>
      </w:r>
      <w:r>
        <w:rPr>
          <w:color w:val="231F20"/>
          <w:spacing w:val="-12"/>
        </w:rPr>
        <w:t> </w:t>
      </w:r>
      <w:r>
        <w:rPr>
          <w:color w:val="231F20"/>
        </w:rPr>
        <w:t>Đám</w:t>
      </w:r>
      <w:r>
        <w:rPr>
          <w:color w:val="231F20"/>
          <w:spacing w:val="-11"/>
        </w:rPr>
        <w:t> </w:t>
      </w:r>
      <w:r>
        <w:rPr>
          <w:color w:val="231F20"/>
        </w:rPr>
        <w:t>thứ</w:t>
      </w:r>
      <w:r>
        <w:rPr>
          <w:color w:val="231F20"/>
          <w:spacing w:val="-11"/>
        </w:rPr>
        <w:t> </w:t>
      </w:r>
      <w:r>
        <w:rPr>
          <w:color w:val="231F20"/>
        </w:rPr>
        <w:t>nhất</w:t>
      </w:r>
      <w:r>
        <w:rPr>
          <w:color w:val="231F20"/>
          <w:spacing w:val="-12"/>
        </w:rPr>
        <w:t> </w:t>
      </w:r>
      <w:r>
        <w:rPr>
          <w:color w:val="231F20"/>
        </w:rPr>
        <w:t>đầy</w:t>
      </w:r>
      <w:r>
        <w:rPr>
          <w:color w:val="231F20"/>
          <w:spacing w:val="-11"/>
        </w:rPr>
        <w:t> </w:t>
      </w:r>
      <w:r>
        <w:rPr>
          <w:color w:val="231F20"/>
        </w:rPr>
        <w:t>rồi</w:t>
      </w:r>
      <w:r>
        <w:rPr>
          <w:color w:val="231F20"/>
          <w:spacing w:val="-11"/>
        </w:rPr>
        <w:t> </w:t>
      </w:r>
      <w:r>
        <w:rPr>
          <w:color w:val="231F20"/>
        </w:rPr>
        <w:t>dẫn</w:t>
      </w:r>
      <w:r>
        <w:rPr>
          <w:color w:val="231F20"/>
          <w:spacing w:val="-12"/>
        </w:rPr>
        <w:t> </w:t>
      </w:r>
      <w:r>
        <w:rPr>
          <w:color w:val="231F20"/>
        </w:rPr>
        <w:t>đến</w:t>
      </w:r>
      <w:r>
        <w:rPr>
          <w:color w:val="231F20"/>
          <w:spacing w:val="-11"/>
        </w:rPr>
        <w:t> </w:t>
      </w:r>
      <w:r>
        <w:rPr>
          <w:color w:val="231F20"/>
        </w:rPr>
        <w:t>đám</w:t>
      </w:r>
      <w:r>
        <w:rPr>
          <w:color w:val="231F20"/>
          <w:spacing w:val="-11"/>
        </w:rPr>
        <w:t> </w:t>
      </w:r>
      <w:r>
        <w:rPr>
          <w:color w:val="231F20"/>
        </w:rPr>
        <w:t>thứ</w:t>
      </w:r>
      <w:r>
        <w:rPr>
          <w:color w:val="231F20"/>
          <w:spacing w:val="-12"/>
        </w:rPr>
        <w:t> </w:t>
      </w:r>
      <w:r>
        <w:rPr>
          <w:color w:val="231F20"/>
        </w:rPr>
        <w:t>hai,</w:t>
      </w:r>
      <w:r>
        <w:rPr>
          <w:color w:val="231F20"/>
          <w:spacing w:val="-11"/>
        </w:rPr>
        <w:t> </w:t>
      </w:r>
      <w:r>
        <w:rPr>
          <w:color w:val="231F20"/>
        </w:rPr>
        <w:t>thứ</w:t>
      </w:r>
      <w:r>
        <w:rPr>
          <w:color w:val="231F20"/>
          <w:spacing w:val="-11"/>
        </w:rPr>
        <w:t> </w:t>
      </w:r>
      <w:r>
        <w:rPr>
          <w:color w:val="231F20"/>
        </w:rPr>
        <w:t>ba,</w:t>
      </w:r>
      <w:r>
        <w:rPr>
          <w:color w:val="231F20"/>
          <w:spacing w:val="-12"/>
        </w:rPr>
        <w:t> </w:t>
      </w:r>
      <w:r>
        <w:rPr>
          <w:color w:val="231F20"/>
        </w:rPr>
        <w:t>thứ</w:t>
      </w:r>
      <w:r>
        <w:rPr>
          <w:color w:val="231F20"/>
          <w:spacing w:val="-11"/>
        </w:rPr>
        <w:t> </w:t>
      </w:r>
      <w:r>
        <w:rPr>
          <w:color w:val="231F20"/>
        </w:rPr>
        <w:t>tư.</w:t>
      </w:r>
      <w:r>
        <w:rPr>
          <w:color w:val="231F20"/>
          <w:spacing w:val="-11"/>
        </w:rPr>
        <w:t> </w:t>
      </w:r>
      <w:r>
        <w:rPr>
          <w:color w:val="231F20"/>
        </w:rPr>
        <w:t>Đây cũng như </w:t>
      </w:r>
      <w:r>
        <w:rPr>
          <w:color w:val="231F20"/>
          <w:spacing w:val="-5"/>
        </w:rPr>
        <w:t>vậy.</w:t>
      </w:r>
    </w:p>
    <w:p>
      <w:pPr>
        <w:pStyle w:val="BodyText"/>
        <w:spacing w:line="273" w:lineRule="auto" w:before="110"/>
        <w:ind w:right="410"/>
      </w:pPr>
      <w:r>
        <w:rPr>
          <w:color w:val="231F20"/>
        </w:rPr>
        <w:t>Có thuyết cho: Ngang với mức tướng oán hại thành, nên biết là viên mãn. Tướng oán hại có hai thứ. 1. Khiến không vui thích. 2. Khiến sinh giận</w:t>
      </w:r>
      <w:r>
        <w:rPr>
          <w:color w:val="231F20"/>
          <w:spacing w:val="-3"/>
        </w:rPr>
        <w:t> </w:t>
      </w:r>
      <w:r>
        <w:rPr>
          <w:color w:val="231F20"/>
        </w:rPr>
        <w:t>dữ.</w:t>
      </w:r>
    </w:p>
    <w:p>
      <w:pPr>
        <w:pStyle w:val="BodyText"/>
        <w:spacing w:line="273" w:lineRule="auto" w:before="111"/>
        <w:ind w:right="411"/>
      </w:pPr>
      <w:r>
        <w:rPr>
          <w:color w:val="231F20"/>
        </w:rPr>
        <w:t>Trong </w:t>
      </w:r>
      <w:r>
        <w:rPr>
          <w:color w:val="231F20"/>
          <w:spacing w:val="-5"/>
        </w:rPr>
        <w:t>đây, </w:t>
      </w:r>
      <w:r>
        <w:rPr>
          <w:color w:val="231F20"/>
        </w:rPr>
        <w:t>chỉ nói khiến không vui thích gọi là tướng oán hại. Nghĩa là Sư Du-già phân biệt thân rồi, liền đối với thân không sinh vui thích mà vui thích nơi thọ </w:t>
      </w:r>
      <w:r>
        <w:rPr>
          <w:color w:val="231F20"/>
          <w:spacing w:val="-5"/>
        </w:rPr>
        <w:t>v.v… </w:t>
      </w:r>
      <w:r>
        <w:rPr>
          <w:color w:val="231F20"/>
        </w:rPr>
        <w:t>Phân biệt thọ rồi, lại đối với thọ không sinh vui thích mà vui thích nơi tâm </w:t>
      </w:r>
      <w:r>
        <w:rPr>
          <w:color w:val="231F20"/>
          <w:spacing w:val="-5"/>
        </w:rPr>
        <w:t>v.v… </w:t>
      </w:r>
      <w:r>
        <w:rPr>
          <w:color w:val="231F20"/>
        </w:rPr>
        <w:t>Phân biệt tâm rồi, lại</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tâm</w:t>
      </w:r>
      <w:r>
        <w:rPr>
          <w:color w:val="231F20"/>
          <w:spacing w:val="-6"/>
        </w:rPr>
        <w:t> </w:t>
      </w:r>
      <w:r>
        <w:rPr>
          <w:color w:val="231F20"/>
        </w:rPr>
        <w:t>không</w:t>
      </w:r>
      <w:r>
        <w:rPr>
          <w:color w:val="231F20"/>
          <w:spacing w:val="-7"/>
        </w:rPr>
        <w:t> </w:t>
      </w:r>
      <w:r>
        <w:rPr>
          <w:color w:val="231F20"/>
        </w:rPr>
        <w:t>sinh</w:t>
      </w:r>
      <w:r>
        <w:rPr>
          <w:color w:val="231F20"/>
          <w:spacing w:val="-6"/>
        </w:rPr>
        <w:t> </w:t>
      </w:r>
      <w:r>
        <w:rPr>
          <w:color w:val="231F20"/>
        </w:rPr>
        <w:t>vui</w:t>
      </w:r>
      <w:r>
        <w:rPr>
          <w:color w:val="231F20"/>
          <w:spacing w:val="-6"/>
        </w:rPr>
        <w:t> </w:t>
      </w:r>
      <w:r>
        <w:rPr>
          <w:color w:val="231F20"/>
        </w:rPr>
        <w:t>thích</w:t>
      </w:r>
      <w:r>
        <w:rPr>
          <w:color w:val="231F20"/>
          <w:spacing w:val="-7"/>
        </w:rPr>
        <w:t> </w:t>
      </w:r>
      <w:r>
        <w:rPr>
          <w:color w:val="231F20"/>
        </w:rPr>
        <w:t>mà</w:t>
      </w:r>
      <w:r>
        <w:rPr>
          <w:color w:val="231F20"/>
          <w:spacing w:val="-6"/>
        </w:rPr>
        <w:t> </w:t>
      </w:r>
      <w:r>
        <w:rPr>
          <w:color w:val="231F20"/>
        </w:rPr>
        <w:t>vui</w:t>
      </w:r>
      <w:r>
        <w:rPr>
          <w:color w:val="231F20"/>
          <w:spacing w:val="-7"/>
        </w:rPr>
        <w:t> </w:t>
      </w:r>
      <w:r>
        <w:rPr>
          <w:color w:val="231F20"/>
        </w:rPr>
        <w:t>thích</w:t>
      </w:r>
      <w:r>
        <w:rPr>
          <w:color w:val="231F20"/>
          <w:spacing w:val="-6"/>
        </w:rPr>
        <w:t> </w:t>
      </w:r>
      <w:r>
        <w:rPr>
          <w:color w:val="231F20"/>
        </w:rPr>
        <w:t>nơi</w:t>
      </w:r>
      <w:r>
        <w:rPr>
          <w:color w:val="231F20"/>
          <w:spacing w:val="-6"/>
        </w:rPr>
        <w:t> </w:t>
      </w:r>
      <w:r>
        <w:rPr>
          <w:color w:val="231F20"/>
        </w:rPr>
        <w:t>pháp.</w:t>
      </w:r>
      <w:r>
        <w:rPr>
          <w:color w:val="231F20"/>
          <w:spacing w:val="-7"/>
        </w:rPr>
        <w:t> </w:t>
      </w:r>
      <w:r>
        <w:rPr>
          <w:color w:val="231F20"/>
        </w:rPr>
        <w:t>Phân</w:t>
      </w:r>
      <w:r>
        <w:rPr>
          <w:color w:val="231F20"/>
          <w:spacing w:val="-6"/>
        </w:rPr>
        <w:t> </w:t>
      </w:r>
      <w:r>
        <w:rPr>
          <w:color w:val="231F20"/>
        </w:rPr>
        <w:t>biệt pháp rồi, liền đối với tất cả cảnh giới không sinh vui thích. Nên biết bấy giờ là niệm trụ viên mãn.</w:t>
      </w:r>
    </w:p>
    <w:p>
      <w:pPr>
        <w:pStyle w:val="BodyText"/>
        <w:spacing w:before="1"/>
        <w:ind w:left="0" w:firstLine="0"/>
        <w:jc w:val="left"/>
        <w:rPr>
          <w:sz w:val="24"/>
        </w:rPr>
      </w:pPr>
    </w:p>
    <w:p>
      <w:pPr>
        <w:spacing w:before="0"/>
        <w:ind w:left="112" w:right="412" w:firstLine="0"/>
        <w:jc w:val="center"/>
        <w:rPr>
          <w:b/>
          <w:sz w:val="26"/>
        </w:rPr>
      </w:pPr>
      <w:r>
        <w:rPr>
          <w:b/>
          <w:color w:val="231F20"/>
          <w:sz w:val="26"/>
        </w:rPr>
        <w:t>HẾT - QUYỂN 187</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94"/>
      </w:pPr>
      <w:r>
        <w:rPr>
          <w:color w:val="231F20"/>
        </w:rPr>
        <w:t>LUẬN A TỲ ĐẠT MA ĐẠI TỲ BÀ SA</w:t>
      </w:r>
    </w:p>
    <w:p>
      <w:pPr>
        <w:pStyle w:val="Heading2"/>
      </w:pPr>
      <w:bookmarkStart w:name="_TOC_250022" w:id="31"/>
      <w:bookmarkEnd w:id="31"/>
      <w:r>
        <w:rPr>
          <w:color w:val="231F20"/>
        </w:rPr>
        <w:t>QUYỂN 188</w:t>
      </w:r>
    </w:p>
    <w:p>
      <w:pPr>
        <w:pStyle w:val="Heading2"/>
        <w:spacing w:before="94"/>
      </w:pPr>
      <w:bookmarkStart w:name="_TOC_250021" w:id="32"/>
      <w:bookmarkEnd w:id="32"/>
      <w:r>
        <w:rPr>
          <w:color w:val="231F20"/>
        </w:rPr>
        <w:t>Chương 8: KIẾN UẨN</w:t>
      </w:r>
    </w:p>
    <w:p>
      <w:pPr>
        <w:pStyle w:val="Heading2"/>
        <w:spacing w:before="38"/>
      </w:pPr>
      <w:bookmarkStart w:name="_TOC_250020" w:id="33"/>
      <w:bookmarkEnd w:id="33"/>
      <w:r>
        <w:rPr>
          <w:color w:val="231F20"/>
        </w:rPr>
        <w:t>Phẩm 1: BÀN VỀ NIỆM TRỤ, phần 2</w:t>
      </w:r>
    </w:p>
    <w:p>
      <w:pPr>
        <w:pStyle w:val="BodyText"/>
        <w:spacing w:before="0"/>
        <w:ind w:left="0" w:firstLine="0"/>
        <w:jc w:val="left"/>
        <w:rPr>
          <w:b/>
          <w:sz w:val="30"/>
        </w:rPr>
      </w:pPr>
    </w:p>
    <w:p>
      <w:pPr>
        <w:pStyle w:val="BodyText"/>
        <w:spacing w:line="276" w:lineRule="auto" w:before="269"/>
        <w:ind w:left="393" w:right="127"/>
      </w:pPr>
      <w:r>
        <w:rPr>
          <w:b/>
          <w:i/>
          <w:color w:val="231F20"/>
        </w:rPr>
        <w:t>* Lại có ba niệm trụ: </w:t>
      </w:r>
      <w:r>
        <w:rPr>
          <w:color w:val="231F20"/>
        </w:rPr>
        <w:t>Đó là niệm trụ do văn tư tu tạo thành có sai</w:t>
      </w:r>
      <w:r>
        <w:rPr>
          <w:color w:val="231F20"/>
          <w:spacing w:val="-14"/>
        </w:rPr>
        <w:t> </w:t>
      </w:r>
      <w:r>
        <w:rPr>
          <w:color w:val="231F20"/>
        </w:rPr>
        <w:t>biệt.</w:t>
      </w:r>
      <w:r>
        <w:rPr>
          <w:color w:val="231F20"/>
          <w:spacing w:val="-18"/>
        </w:rPr>
        <w:t> </w:t>
      </w:r>
      <w:r>
        <w:rPr>
          <w:color w:val="231F20"/>
        </w:rPr>
        <w:t>Trong</w:t>
      </w:r>
      <w:r>
        <w:rPr>
          <w:color w:val="231F20"/>
          <w:spacing w:val="-14"/>
        </w:rPr>
        <w:t> </w:t>
      </w:r>
      <w:r>
        <w:rPr>
          <w:color w:val="231F20"/>
          <w:spacing w:val="-5"/>
        </w:rPr>
        <w:t>đây,</w:t>
      </w:r>
      <w:r>
        <w:rPr>
          <w:color w:val="231F20"/>
          <w:spacing w:val="-14"/>
        </w:rPr>
        <w:t> </w:t>
      </w:r>
      <w:r>
        <w:rPr>
          <w:color w:val="231F20"/>
        </w:rPr>
        <w:t>có</w:t>
      </w:r>
      <w:r>
        <w:rPr>
          <w:color w:val="231F20"/>
          <w:spacing w:val="-14"/>
        </w:rPr>
        <w:t> </w:t>
      </w:r>
      <w:r>
        <w:rPr>
          <w:color w:val="231F20"/>
        </w:rPr>
        <w:t>thuyết</w:t>
      </w:r>
      <w:r>
        <w:rPr>
          <w:color w:val="231F20"/>
          <w:spacing w:val="-14"/>
        </w:rPr>
        <w:t> </w:t>
      </w:r>
      <w:r>
        <w:rPr>
          <w:color w:val="231F20"/>
        </w:rPr>
        <w:t>nói:</w:t>
      </w:r>
      <w:r>
        <w:rPr>
          <w:color w:val="231F20"/>
          <w:spacing w:val="-14"/>
        </w:rPr>
        <w:t> </w:t>
      </w:r>
      <w:r>
        <w:rPr>
          <w:color w:val="231F20"/>
        </w:rPr>
        <w:t>Đối</w:t>
      </w:r>
      <w:r>
        <w:rPr>
          <w:color w:val="231F20"/>
          <w:spacing w:val="-14"/>
        </w:rPr>
        <w:t> </w:t>
      </w:r>
      <w:r>
        <w:rPr>
          <w:color w:val="231F20"/>
        </w:rPr>
        <w:t>với</w:t>
      </w:r>
      <w:r>
        <w:rPr>
          <w:color w:val="231F20"/>
          <w:spacing w:val="-14"/>
        </w:rPr>
        <w:t> </w:t>
      </w:r>
      <w:r>
        <w:rPr>
          <w:color w:val="231F20"/>
        </w:rPr>
        <w:t>mười</w:t>
      </w:r>
      <w:r>
        <w:rPr>
          <w:color w:val="231F20"/>
          <w:spacing w:val="-14"/>
        </w:rPr>
        <w:t> </w:t>
      </w:r>
      <w:r>
        <w:rPr>
          <w:color w:val="231F20"/>
        </w:rPr>
        <w:t>hai</w:t>
      </w:r>
      <w:r>
        <w:rPr>
          <w:color w:val="231F20"/>
          <w:spacing w:val="-14"/>
        </w:rPr>
        <w:t> </w:t>
      </w:r>
      <w:r>
        <w:rPr>
          <w:color w:val="231F20"/>
        </w:rPr>
        <w:t>phần</w:t>
      </w:r>
      <w:r>
        <w:rPr>
          <w:color w:val="231F20"/>
          <w:spacing w:val="-14"/>
        </w:rPr>
        <w:t> </w:t>
      </w:r>
      <w:r>
        <w:rPr>
          <w:color w:val="231F20"/>
        </w:rPr>
        <w:t>giáo</w:t>
      </w:r>
      <w:r>
        <w:rPr>
          <w:color w:val="231F20"/>
          <w:spacing w:val="-14"/>
        </w:rPr>
        <w:t> </w:t>
      </w:r>
      <w:r>
        <w:rPr>
          <w:color w:val="231F20"/>
        </w:rPr>
        <w:t>do</w:t>
      </w:r>
      <w:r>
        <w:rPr>
          <w:color w:val="231F20"/>
          <w:spacing w:val="-14"/>
        </w:rPr>
        <w:t> </w:t>
      </w:r>
      <w:r>
        <w:rPr>
          <w:color w:val="231F20"/>
        </w:rPr>
        <w:t>Đức Phật giảng nói, thọ trì, đọc tụng, suy xét, phân biệt, gọi là niệm trụ do văn tạo thành. Dựa vào văn khởi tư, dựa vào tư khởi tu, dựa vào tu tức có thể đoạn trừ phiền não. Như dựa nơi mỏ vàng tạo ra vàng, dựa</w:t>
      </w:r>
      <w:r>
        <w:rPr>
          <w:color w:val="231F20"/>
          <w:spacing w:val="-8"/>
        </w:rPr>
        <w:t> </w:t>
      </w:r>
      <w:r>
        <w:rPr>
          <w:color w:val="231F20"/>
        </w:rPr>
        <w:t>nơi</w:t>
      </w:r>
      <w:r>
        <w:rPr>
          <w:color w:val="231F20"/>
          <w:spacing w:val="-8"/>
        </w:rPr>
        <w:t> </w:t>
      </w:r>
      <w:r>
        <w:rPr>
          <w:color w:val="231F20"/>
        </w:rPr>
        <w:t>vàng</w:t>
      </w:r>
      <w:r>
        <w:rPr>
          <w:color w:val="231F20"/>
          <w:spacing w:val="-8"/>
        </w:rPr>
        <w:t> </w:t>
      </w:r>
      <w:r>
        <w:rPr>
          <w:color w:val="231F20"/>
        </w:rPr>
        <w:t>tạo</w:t>
      </w:r>
      <w:r>
        <w:rPr>
          <w:color w:val="231F20"/>
          <w:spacing w:val="-8"/>
        </w:rPr>
        <w:t> </w:t>
      </w:r>
      <w:r>
        <w:rPr>
          <w:color w:val="231F20"/>
        </w:rPr>
        <w:t>ra</w:t>
      </w:r>
      <w:r>
        <w:rPr>
          <w:color w:val="231F20"/>
          <w:spacing w:val="-8"/>
        </w:rPr>
        <w:t> </w:t>
      </w:r>
      <w:r>
        <w:rPr>
          <w:color w:val="231F20"/>
        </w:rPr>
        <w:t>kim</w:t>
      </w:r>
      <w:r>
        <w:rPr>
          <w:color w:val="231F20"/>
          <w:spacing w:val="-8"/>
        </w:rPr>
        <w:t> </w:t>
      </w:r>
      <w:r>
        <w:rPr>
          <w:color w:val="231F20"/>
        </w:rPr>
        <w:t>cương,</w:t>
      </w:r>
      <w:r>
        <w:rPr>
          <w:color w:val="231F20"/>
          <w:spacing w:val="-8"/>
        </w:rPr>
        <w:t> </w:t>
      </w:r>
      <w:r>
        <w:rPr>
          <w:color w:val="231F20"/>
        </w:rPr>
        <w:t>dựa</w:t>
      </w:r>
      <w:r>
        <w:rPr>
          <w:color w:val="231F20"/>
          <w:spacing w:val="-8"/>
        </w:rPr>
        <w:t> </w:t>
      </w:r>
      <w:r>
        <w:rPr>
          <w:color w:val="231F20"/>
        </w:rPr>
        <w:t>nơi</w:t>
      </w:r>
      <w:r>
        <w:rPr>
          <w:color w:val="231F20"/>
          <w:spacing w:val="-8"/>
        </w:rPr>
        <w:t> </w:t>
      </w:r>
      <w:r>
        <w:rPr>
          <w:color w:val="231F20"/>
        </w:rPr>
        <w:t>kim</w:t>
      </w:r>
      <w:r>
        <w:rPr>
          <w:color w:val="231F20"/>
          <w:spacing w:val="-8"/>
        </w:rPr>
        <w:t> </w:t>
      </w:r>
      <w:r>
        <w:rPr>
          <w:color w:val="231F20"/>
        </w:rPr>
        <w:t>cương</w:t>
      </w:r>
      <w:r>
        <w:rPr>
          <w:color w:val="231F20"/>
          <w:spacing w:val="-8"/>
        </w:rPr>
        <w:t> </w:t>
      </w:r>
      <w:r>
        <w:rPr>
          <w:color w:val="231F20"/>
        </w:rPr>
        <w:t>tức</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phá</w:t>
      </w:r>
      <w:r>
        <w:rPr>
          <w:color w:val="231F20"/>
          <w:spacing w:val="-8"/>
        </w:rPr>
        <w:t> </w:t>
      </w:r>
      <w:r>
        <w:rPr>
          <w:color w:val="231F20"/>
        </w:rPr>
        <w:t>trừ các vật cứng chắc như đá </w:t>
      </w:r>
      <w:r>
        <w:rPr>
          <w:color w:val="231F20"/>
          <w:spacing w:val="-5"/>
        </w:rPr>
        <w:t>v.v…</w:t>
      </w:r>
    </w:p>
    <w:p>
      <w:pPr>
        <w:pStyle w:val="BodyText"/>
        <w:spacing w:line="276" w:lineRule="auto" w:before="120"/>
        <w:ind w:left="393" w:right="127"/>
      </w:pPr>
      <w:r>
        <w:rPr>
          <w:color w:val="231F20"/>
        </w:rPr>
        <w:t>Hiếp Tôn giả nói: Đối với mười hai phần giáo do Đức Phật giảng</w:t>
      </w:r>
      <w:r>
        <w:rPr>
          <w:color w:val="231F20"/>
          <w:spacing w:val="-13"/>
        </w:rPr>
        <w:t> </w:t>
      </w:r>
      <w:r>
        <w:rPr>
          <w:color w:val="231F20"/>
        </w:rPr>
        <w:t>nói,</w:t>
      </w:r>
      <w:r>
        <w:rPr>
          <w:color w:val="231F20"/>
          <w:spacing w:val="-13"/>
        </w:rPr>
        <w:t> </w:t>
      </w:r>
      <w:r>
        <w:rPr>
          <w:color w:val="231F20"/>
        </w:rPr>
        <w:t>thọ</w:t>
      </w:r>
      <w:r>
        <w:rPr>
          <w:color w:val="231F20"/>
          <w:spacing w:val="-12"/>
        </w:rPr>
        <w:t> </w:t>
      </w:r>
      <w:r>
        <w:rPr>
          <w:color w:val="231F20"/>
        </w:rPr>
        <w:t>trì,</w:t>
      </w:r>
      <w:r>
        <w:rPr>
          <w:color w:val="231F20"/>
          <w:spacing w:val="-13"/>
        </w:rPr>
        <w:t> </w:t>
      </w:r>
      <w:r>
        <w:rPr>
          <w:color w:val="231F20"/>
        </w:rPr>
        <w:t>đọc</w:t>
      </w:r>
      <w:r>
        <w:rPr>
          <w:color w:val="231F20"/>
          <w:spacing w:val="-12"/>
        </w:rPr>
        <w:t> </w:t>
      </w:r>
      <w:r>
        <w:rPr>
          <w:color w:val="231F20"/>
        </w:rPr>
        <w:t>tụng,</w:t>
      </w:r>
      <w:r>
        <w:rPr>
          <w:color w:val="231F20"/>
          <w:spacing w:val="-13"/>
        </w:rPr>
        <w:t> </w:t>
      </w:r>
      <w:r>
        <w:rPr>
          <w:color w:val="231F20"/>
        </w:rPr>
        <w:t>suy</w:t>
      </w:r>
      <w:r>
        <w:rPr>
          <w:color w:val="231F20"/>
          <w:spacing w:val="-12"/>
        </w:rPr>
        <w:t> </w:t>
      </w:r>
      <w:r>
        <w:rPr>
          <w:color w:val="231F20"/>
        </w:rPr>
        <w:t>xét,</w:t>
      </w:r>
      <w:r>
        <w:rPr>
          <w:color w:val="231F20"/>
          <w:spacing w:val="-13"/>
        </w:rPr>
        <w:t> </w:t>
      </w:r>
      <w:r>
        <w:rPr>
          <w:color w:val="231F20"/>
        </w:rPr>
        <w:t>phân</w:t>
      </w:r>
      <w:r>
        <w:rPr>
          <w:color w:val="231F20"/>
          <w:spacing w:val="-12"/>
        </w:rPr>
        <w:t> </w:t>
      </w:r>
      <w:r>
        <w:rPr>
          <w:color w:val="231F20"/>
        </w:rPr>
        <w:t>biệt</w:t>
      </w:r>
      <w:r>
        <w:rPr>
          <w:color w:val="231F20"/>
          <w:spacing w:val="-13"/>
        </w:rPr>
        <w:t> </w:t>
      </w:r>
      <w:r>
        <w:rPr>
          <w:color w:val="231F20"/>
        </w:rPr>
        <w:t>gọi</w:t>
      </w:r>
      <w:r>
        <w:rPr>
          <w:color w:val="231F20"/>
          <w:spacing w:val="-12"/>
        </w:rPr>
        <w:t> </w:t>
      </w:r>
      <w:r>
        <w:rPr>
          <w:color w:val="231F20"/>
        </w:rPr>
        <w:t>là</w:t>
      </w:r>
      <w:r>
        <w:rPr>
          <w:color w:val="231F20"/>
          <w:spacing w:val="-13"/>
        </w:rPr>
        <w:t> </w:t>
      </w:r>
      <w:r>
        <w:rPr>
          <w:color w:val="231F20"/>
        </w:rPr>
        <w:t>tuệ</w:t>
      </w:r>
      <w:r>
        <w:rPr>
          <w:color w:val="231F20"/>
          <w:spacing w:val="-12"/>
        </w:rPr>
        <w:t> </w:t>
      </w:r>
      <w:r>
        <w:rPr>
          <w:color w:val="231F20"/>
        </w:rPr>
        <w:t>sinh</w:t>
      </w:r>
      <w:r>
        <w:rPr>
          <w:color w:val="231F20"/>
          <w:spacing w:val="-13"/>
        </w:rPr>
        <w:t> </w:t>
      </w:r>
      <w:r>
        <w:rPr>
          <w:color w:val="231F20"/>
        </w:rPr>
        <w:t>đắc.</w:t>
      </w:r>
      <w:r>
        <w:rPr>
          <w:color w:val="231F20"/>
          <w:spacing w:val="-12"/>
        </w:rPr>
        <w:t> </w:t>
      </w:r>
      <w:r>
        <w:rPr>
          <w:color w:val="231F20"/>
        </w:rPr>
        <w:t>Dựa vào</w:t>
      </w:r>
      <w:r>
        <w:rPr>
          <w:color w:val="231F20"/>
          <w:spacing w:val="-12"/>
        </w:rPr>
        <w:t> </w:t>
      </w:r>
      <w:r>
        <w:rPr>
          <w:color w:val="231F20"/>
        </w:rPr>
        <w:t>tuệ</w:t>
      </w:r>
      <w:r>
        <w:rPr>
          <w:color w:val="231F20"/>
          <w:spacing w:val="-11"/>
        </w:rPr>
        <w:t> </w:t>
      </w:r>
      <w:r>
        <w:rPr>
          <w:color w:val="231F20"/>
        </w:rPr>
        <w:t>sinh</w:t>
      </w:r>
      <w:r>
        <w:rPr>
          <w:color w:val="231F20"/>
          <w:spacing w:val="-11"/>
        </w:rPr>
        <w:t> </w:t>
      </w:r>
      <w:r>
        <w:rPr>
          <w:color w:val="231F20"/>
        </w:rPr>
        <w:t>đắc</w:t>
      </w:r>
      <w:r>
        <w:rPr>
          <w:color w:val="231F20"/>
          <w:spacing w:val="-12"/>
        </w:rPr>
        <w:t> </w:t>
      </w:r>
      <w:r>
        <w:rPr>
          <w:color w:val="231F20"/>
        </w:rPr>
        <w:t>khởi</w:t>
      </w:r>
      <w:r>
        <w:rPr>
          <w:color w:val="231F20"/>
          <w:spacing w:val="-11"/>
        </w:rPr>
        <w:t> </w:t>
      </w:r>
      <w:r>
        <w:rPr>
          <w:color w:val="231F20"/>
        </w:rPr>
        <w:t>niệm</w:t>
      </w:r>
      <w:r>
        <w:rPr>
          <w:color w:val="231F20"/>
          <w:spacing w:val="-11"/>
        </w:rPr>
        <w:t> </w:t>
      </w:r>
      <w:r>
        <w:rPr>
          <w:color w:val="231F20"/>
        </w:rPr>
        <w:t>trụ</w:t>
      </w:r>
      <w:r>
        <w:rPr>
          <w:color w:val="231F20"/>
          <w:spacing w:val="-12"/>
        </w:rPr>
        <w:t> </w:t>
      </w:r>
      <w:r>
        <w:rPr>
          <w:color w:val="231F20"/>
        </w:rPr>
        <w:t>do</w:t>
      </w:r>
      <w:r>
        <w:rPr>
          <w:color w:val="231F20"/>
          <w:spacing w:val="-11"/>
        </w:rPr>
        <w:t> </w:t>
      </w:r>
      <w:r>
        <w:rPr>
          <w:color w:val="231F20"/>
        </w:rPr>
        <w:t>văn</w:t>
      </w:r>
      <w:r>
        <w:rPr>
          <w:color w:val="231F20"/>
          <w:spacing w:val="-11"/>
        </w:rPr>
        <w:t> </w:t>
      </w:r>
      <w:r>
        <w:rPr>
          <w:color w:val="231F20"/>
        </w:rPr>
        <w:t>tạo</w:t>
      </w:r>
      <w:r>
        <w:rPr>
          <w:color w:val="231F20"/>
          <w:spacing w:val="-12"/>
        </w:rPr>
        <w:t> </w:t>
      </w:r>
      <w:r>
        <w:rPr>
          <w:color w:val="231F20"/>
        </w:rPr>
        <w:t>thành.</w:t>
      </w:r>
      <w:r>
        <w:rPr>
          <w:color w:val="231F20"/>
          <w:spacing w:val="-11"/>
        </w:rPr>
        <w:t> </w:t>
      </w:r>
      <w:r>
        <w:rPr>
          <w:color w:val="231F20"/>
        </w:rPr>
        <w:t>Dựa</w:t>
      </w:r>
      <w:r>
        <w:rPr>
          <w:color w:val="231F20"/>
          <w:spacing w:val="-11"/>
        </w:rPr>
        <w:t> </w:t>
      </w:r>
      <w:r>
        <w:rPr>
          <w:color w:val="231F20"/>
        </w:rPr>
        <w:t>nơi</w:t>
      </w:r>
      <w:r>
        <w:rPr>
          <w:color w:val="231F20"/>
          <w:spacing w:val="-12"/>
        </w:rPr>
        <w:t> </w:t>
      </w:r>
      <w:r>
        <w:rPr>
          <w:color w:val="231F20"/>
        </w:rPr>
        <w:t>văn</w:t>
      </w:r>
      <w:r>
        <w:rPr>
          <w:color w:val="231F20"/>
          <w:spacing w:val="-11"/>
        </w:rPr>
        <w:t> </w:t>
      </w:r>
      <w:r>
        <w:rPr>
          <w:color w:val="231F20"/>
        </w:rPr>
        <w:t>khởi</w:t>
      </w:r>
      <w:r>
        <w:rPr>
          <w:color w:val="231F20"/>
          <w:spacing w:val="-11"/>
        </w:rPr>
        <w:t> </w:t>
      </w:r>
      <w:r>
        <w:rPr>
          <w:color w:val="231F20"/>
        </w:rPr>
        <w:t>tư, dựa</w:t>
      </w:r>
      <w:r>
        <w:rPr>
          <w:color w:val="231F20"/>
          <w:spacing w:val="-9"/>
        </w:rPr>
        <w:t> </w:t>
      </w:r>
      <w:r>
        <w:rPr>
          <w:color w:val="231F20"/>
        </w:rPr>
        <w:t>nơi</w:t>
      </w:r>
      <w:r>
        <w:rPr>
          <w:color w:val="231F20"/>
          <w:spacing w:val="-8"/>
        </w:rPr>
        <w:t> </w:t>
      </w:r>
      <w:r>
        <w:rPr>
          <w:color w:val="231F20"/>
        </w:rPr>
        <w:t>tư</w:t>
      </w:r>
      <w:r>
        <w:rPr>
          <w:color w:val="231F20"/>
          <w:spacing w:val="-8"/>
        </w:rPr>
        <w:t> </w:t>
      </w:r>
      <w:r>
        <w:rPr>
          <w:color w:val="231F20"/>
        </w:rPr>
        <w:t>khởi</w:t>
      </w:r>
      <w:r>
        <w:rPr>
          <w:color w:val="231F20"/>
          <w:spacing w:val="-8"/>
        </w:rPr>
        <w:t> </w:t>
      </w:r>
      <w:r>
        <w:rPr>
          <w:color w:val="231F20"/>
        </w:rPr>
        <w:t>tu,</w:t>
      </w:r>
      <w:r>
        <w:rPr>
          <w:color w:val="231F20"/>
          <w:spacing w:val="-8"/>
        </w:rPr>
        <w:t> </w:t>
      </w:r>
      <w:r>
        <w:rPr>
          <w:color w:val="231F20"/>
        </w:rPr>
        <w:t>dựa</w:t>
      </w:r>
      <w:r>
        <w:rPr>
          <w:color w:val="231F20"/>
          <w:spacing w:val="-8"/>
        </w:rPr>
        <w:t> </w:t>
      </w:r>
      <w:r>
        <w:rPr>
          <w:color w:val="231F20"/>
        </w:rPr>
        <w:t>nơi</w:t>
      </w:r>
      <w:r>
        <w:rPr>
          <w:color w:val="231F20"/>
          <w:spacing w:val="-8"/>
        </w:rPr>
        <w:t> </w:t>
      </w:r>
      <w:r>
        <w:rPr>
          <w:color w:val="231F20"/>
        </w:rPr>
        <w:t>tu</w:t>
      </w:r>
      <w:r>
        <w:rPr>
          <w:color w:val="231F20"/>
          <w:spacing w:val="-8"/>
        </w:rPr>
        <w:t> </w:t>
      </w:r>
      <w:r>
        <w:rPr>
          <w:color w:val="231F20"/>
        </w:rPr>
        <w:t>tức</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Như</w:t>
      </w:r>
      <w:r>
        <w:rPr>
          <w:color w:val="231F20"/>
          <w:spacing w:val="-8"/>
        </w:rPr>
        <w:t> </w:t>
      </w:r>
      <w:r>
        <w:rPr>
          <w:color w:val="231F20"/>
        </w:rPr>
        <w:t>dựa nơi</w:t>
      </w:r>
      <w:r>
        <w:rPr>
          <w:color w:val="231F20"/>
          <w:spacing w:val="-13"/>
        </w:rPr>
        <w:t> </w:t>
      </w:r>
      <w:r>
        <w:rPr>
          <w:color w:val="231F20"/>
        </w:rPr>
        <w:t>hạt</w:t>
      </w:r>
      <w:r>
        <w:rPr>
          <w:color w:val="231F20"/>
          <w:spacing w:val="-12"/>
        </w:rPr>
        <w:t> </w:t>
      </w:r>
      <w:r>
        <w:rPr>
          <w:color w:val="231F20"/>
        </w:rPr>
        <w:t>giống</w:t>
      </w:r>
      <w:r>
        <w:rPr>
          <w:color w:val="231F20"/>
          <w:spacing w:val="-12"/>
        </w:rPr>
        <w:t> </w:t>
      </w:r>
      <w:r>
        <w:rPr>
          <w:color w:val="231F20"/>
        </w:rPr>
        <w:t>sinh</w:t>
      </w:r>
      <w:r>
        <w:rPr>
          <w:color w:val="231F20"/>
          <w:spacing w:val="-12"/>
        </w:rPr>
        <w:t> </w:t>
      </w:r>
      <w:r>
        <w:rPr>
          <w:color w:val="231F20"/>
        </w:rPr>
        <w:t>mầm,</w:t>
      </w:r>
      <w:r>
        <w:rPr>
          <w:color w:val="231F20"/>
          <w:spacing w:val="-13"/>
        </w:rPr>
        <w:t> </w:t>
      </w:r>
      <w:r>
        <w:rPr>
          <w:color w:val="231F20"/>
        </w:rPr>
        <w:t>dựa</w:t>
      </w:r>
      <w:r>
        <w:rPr>
          <w:color w:val="231F20"/>
          <w:spacing w:val="-12"/>
        </w:rPr>
        <w:t> </w:t>
      </w:r>
      <w:r>
        <w:rPr>
          <w:color w:val="231F20"/>
        </w:rPr>
        <w:t>nơi</w:t>
      </w:r>
      <w:r>
        <w:rPr>
          <w:color w:val="231F20"/>
          <w:spacing w:val="-12"/>
        </w:rPr>
        <w:t> </w:t>
      </w:r>
      <w:r>
        <w:rPr>
          <w:color w:val="231F20"/>
        </w:rPr>
        <w:t>mầm</w:t>
      </w:r>
      <w:r>
        <w:rPr>
          <w:color w:val="231F20"/>
          <w:spacing w:val="-12"/>
        </w:rPr>
        <w:t> </w:t>
      </w:r>
      <w:r>
        <w:rPr>
          <w:color w:val="231F20"/>
        </w:rPr>
        <w:t>sinh</w:t>
      </w:r>
      <w:r>
        <w:rPr>
          <w:color w:val="231F20"/>
          <w:spacing w:val="-12"/>
        </w:rPr>
        <w:t> </w:t>
      </w:r>
      <w:r>
        <w:rPr>
          <w:color w:val="231F20"/>
        </w:rPr>
        <w:t>thân</w:t>
      </w:r>
      <w:r>
        <w:rPr>
          <w:color w:val="231F20"/>
          <w:spacing w:val="-13"/>
        </w:rPr>
        <w:t> </w:t>
      </w:r>
      <w:r>
        <w:rPr>
          <w:color w:val="231F20"/>
          <w:spacing w:val="-5"/>
        </w:rPr>
        <w:t>cây,</w:t>
      </w:r>
      <w:r>
        <w:rPr>
          <w:color w:val="231F20"/>
          <w:spacing w:val="-12"/>
        </w:rPr>
        <w:t> </w:t>
      </w:r>
      <w:r>
        <w:rPr>
          <w:color w:val="231F20"/>
        </w:rPr>
        <w:t>dựa</w:t>
      </w:r>
      <w:r>
        <w:rPr>
          <w:color w:val="231F20"/>
          <w:spacing w:val="-12"/>
        </w:rPr>
        <w:t> </w:t>
      </w:r>
      <w:r>
        <w:rPr>
          <w:color w:val="231F20"/>
        </w:rPr>
        <w:t>nơi</w:t>
      </w:r>
      <w:r>
        <w:rPr>
          <w:color w:val="231F20"/>
          <w:spacing w:val="-12"/>
        </w:rPr>
        <w:t> </w:t>
      </w:r>
      <w:r>
        <w:rPr>
          <w:color w:val="231F20"/>
        </w:rPr>
        <w:t>thân</w:t>
      </w:r>
      <w:r>
        <w:rPr>
          <w:color w:val="231F20"/>
          <w:spacing w:val="-12"/>
        </w:rPr>
        <w:t> </w:t>
      </w:r>
      <w:r>
        <w:rPr>
          <w:color w:val="231F20"/>
        </w:rPr>
        <w:t>cây sinh ra cành lá, dựa nơi cành lá sinh hoa</w:t>
      </w:r>
      <w:r>
        <w:rPr>
          <w:color w:val="231F20"/>
          <w:spacing w:val="-4"/>
        </w:rPr>
        <w:t> </w:t>
      </w:r>
      <w:r>
        <w:rPr>
          <w:color w:val="231F20"/>
        </w:rPr>
        <w:t>trái.</w:t>
      </w:r>
    </w:p>
    <w:p>
      <w:pPr>
        <w:pStyle w:val="BodyText"/>
        <w:spacing w:before="120"/>
        <w:ind w:left="960" w:firstLine="0"/>
      </w:pPr>
      <w:r>
        <w:rPr>
          <w:i/>
          <w:color w:val="231F20"/>
        </w:rPr>
        <w:t>Hỏi: </w:t>
      </w:r>
      <w:r>
        <w:rPr>
          <w:color w:val="231F20"/>
        </w:rPr>
        <w:t>Ba niệm trụ này có gì khác nhau?</w:t>
      </w:r>
    </w:p>
    <w:p>
      <w:pPr>
        <w:pStyle w:val="BodyText"/>
        <w:spacing w:line="276" w:lineRule="auto" w:before="164"/>
        <w:ind w:left="393" w:right="121"/>
      </w:pPr>
      <w:r>
        <w:rPr>
          <w:i/>
          <w:color w:val="231F20"/>
          <w:spacing w:val="3"/>
        </w:rPr>
        <w:t>Đáp: </w:t>
      </w:r>
      <w:r>
        <w:rPr>
          <w:color w:val="231F20"/>
          <w:spacing w:val="2"/>
        </w:rPr>
        <w:t>Có </w:t>
      </w:r>
      <w:r>
        <w:rPr>
          <w:color w:val="231F20"/>
          <w:spacing w:val="4"/>
        </w:rPr>
        <w:t>thuyết </w:t>
      </w:r>
      <w:r>
        <w:rPr>
          <w:color w:val="231F20"/>
          <w:spacing w:val="3"/>
        </w:rPr>
        <w:t>nói: Tên gọi </w:t>
      </w:r>
      <w:r>
        <w:rPr>
          <w:color w:val="231F20"/>
          <w:spacing w:val="2"/>
        </w:rPr>
        <w:t>là </w:t>
      </w:r>
      <w:r>
        <w:rPr>
          <w:color w:val="231F20"/>
          <w:spacing w:val="3"/>
        </w:rPr>
        <w:t>khác </w:t>
      </w:r>
      <w:r>
        <w:rPr>
          <w:color w:val="231F20"/>
          <w:spacing w:val="4"/>
        </w:rPr>
        <w:t>nhau. Nghĩa </w:t>
      </w:r>
      <w:r>
        <w:rPr>
          <w:color w:val="231F20"/>
          <w:spacing w:val="2"/>
        </w:rPr>
        <w:t>là </w:t>
      </w:r>
      <w:r>
        <w:rPr>
          <w:color w:val="231F20"/>
          <w:spacing w:val="3"/>
        </w:rPr>
        <w:t>đây </w:t>
      </w:r>
      <w:r>
        <w:rPr>
          <w:color w:val="231F20"/>
          <w:spacing w:val="5"/>
        </w:rPr>
        <w:t>gọi </w:t>
      </w:r>
      <w:r>
        <w:rPr>
          <w:color w:val="231F20"/>
          <w:spacing w:val="2"/>
        </w:rPr>
        <w:t>là </w:t>
      </w:r>
      <w:r>
        <w:rPr>
          <w:color w:val="231F20"/>
          <w:spacing w:val="3"/>
        </w:rPr>
        <w:t>niệm trụ </w:t>
      </w:r>
      <w:r>
        <w:rPr>
          <w:color w:val="231F20"/>
          <w:spacing w:val="2"/>
        </w:rPr>
        <w:t>do </w:t>
      </w:r>
      <w:r>
        <w:rPr>
          <w:color w:val="231F20"/>
          <w:spacing w:val="3"/>
        </w:rPr>
        <w:t>văn tạo </w:t>
      </w:r>
      <w:r>
        <w:rPr>
          <w:color w:val="231F20"/>
          <w:spacing w:val="4"/>
        </w:rPr>
        <w:t>thành, </w:t>
      </w:r>
      <w:r>
        <w:rPr>
          <w:color w:val="231F20"/>
          <w:spacing w:val="3"/>
        </w:rPr>
        <w:t>cho đến đây gọi </w:t>
      </w:r>
      <w:r>
        <w:rPr>
          <w:color w:val="231F20"/>
          <w:spacing w:val="2"/>
        </w:rPr>
        <w:t>là </w:t>
      </w:r>
      <w:r>
        <w:rPr>
          <w:color w:val="231F20"/>
          <w:spacing w:val="3"/>
        </w:rPr>
        <w:t>niệm trụ </w:t>
      </w:r>
      <w:r>
        <w:rPr>
          <w:color w:val="231F20"/>
          <w:spacing w:val="2"/>
        </w:rPr>
        <w:t>do </w:t>
      </w:r>
      <w:r>
        <w:rPr>
          <w:color w:val="231F20"/>
          <w:spacing w:val="5"/>
        </w:rPr>
        <w:t>tu  </w:t>
      </w:r>
      <w:r>
        <w:rPr>
          <w:color w:val="231F20"/>
          <w:spacing w:val="3"/>
        </w:rPr>
        <w:t>tạo</w:t>
      </w:r>
      <w:r>
        <w:rPr>
          <w:color w:val="231F20"/>
          <w:spacing w:val="10"/>
        </w:rPr>
        <w:t> </w:t>
      </w:r>
      <w:r>
        <w:rPr>
          <w:color w:val="231F20"/>
          <w:spacing w:val="5"/>
        </w:rPr>
        <w:t>thành.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6"/>
      </w:pPr>
      <w:r>
        <w:rPr>
          <w:color w:val="231F20"/>
        </w:rPr>
        <w:t>Có thuyết nêu: Niệm trụ do văn tạo thành nơi tất cả thời </w:t>
      </w:r>
      <w:r>
        <w:rPr>
          <w:color w:val="231F20"/>
          <w:spacing w:val="2"/>
        </w:rPr>
        <w:t>đều </w:t>
      </w:r>
      <w:r>
        <w:rPr>
          <w:color w:val="231F20"/>
        </w:rPr>
        <w:t>dựa vào danh ở nơi nghĩa chuyển. Nghĩa là nơi kinh nói có nghĩa gì? Luật nói có nghĩa gì? Luận nói có nghĩa gì? Ô-ba-đà-da (Hòa thượng) nêu bày có nghĩa gì? A-già-lợi-da (A-xà-lê) nêu bày có nghĩa gì? Những luận thư khác biện giải có nghĩa gì? Niệm trụ do tư tạo thành hoặc dựa vào danh, hoặc không dựa vào danh ở </w:t>
      </w:r>
      <w:r>
        <w:rPr>
          <w:color w:val="231F20"/>
          <w:spacing w:val="2"/>
        </w:rPr>
        <w:t>nơi </w:t>
      </w:r>
      <w:r>
        <w:rPr>
          <w:color w:val="231F20"/>
        </w:rPr>
        <w:t>nghĩa chuyển. Niệm trụ do tu tạo thành ở nơi tất cả thời đều </w:t>
      </w:r>
      <w:r>
        <w:rPr>
          <w:color w:val="231F20"/>
          <w:spacing w:val="2"/>
        </w:rPr>
        <w:t>lìa </w:t>
      </w:r>
      <w:r>
        <w:rPr>
          <w:color w:val="231F20"/>
        </w:rPr>
        <w:t>danh, ở nơi nghĩa chuyển. Ví như ba người cùng tắm nơi ao: Người thứ nhất chưa biết bơi. Người thứ hai biết bơi chút ít. Người </w:t>
      </w:r>
      <w:r>
        <w:rPr>
          <w:color w:val="231F20"/>
          <w:spacing w:val="2"/>
        </w:rPr>
        <w:t>thứ   </w:t>
      </w:r>
      <w:r>
        <w:rPr>
          <w:color w:val="231F20"/>
        </w:rPr>
        <w:t>ba bơi lội giỏi. Người không biết bơi thì lúc nào cũng tắm sát </w:t>
      </w:r>
      <w:r>
        <w:rPr>
          <w:color w:val="231F20"/>
          <w:spacing w:val="2"/>
        </w:rPr>
        <w:t>bờ. </w:t>
      </w:r>
      <w:r>
        <w:rPr>
          <w:color w:val="231F20"/>
        </w:rPr>
        <w:t>Người thứ hai biết bơi chút ít hoặc có lúc tắm sát bờ, hoặc có lúc xa bờ. Người thứ ba bơi lội giỏi thì lúc nào cũng lìa bờ tắm nơi giữa ao. Niệm trụ do văn tạo thành giống như người thứ nhất. Niệm </w:t>
      </w:r>
      <w:r>
        <w:rPr>
          <w:color w:val="231F20"/>
          <w:spacing w:val="2"/>
        </w:rPr>
        <w:t>trụ </w:t>
      </w:r>
      <w:r>
        <w:rPr>
          <w:color w:val="231F20"/>
        </w:rPr>
        <w:t>do tư tạo thành giống như người thứ hai. Niệm trụ do tu tạo thành giống như người thứ</w:t>
      </w:r>
      <w:r>
        <w:rPr>
          <w:color w:val="231F20"/>
          <w:spacing w:val="21"/>
        </w:rPr>
        <w:t> </w:t>
      </w:r>
      <w:r>
        <w:rPr>
          <w:color w:val="231F20"/>
          <w:spacing w:val="2"/>
        </w:rPr>
        <w:t>ba.</w:t>
      </w:r>
    </w:p>
    <w:p>
      <w:pPr>
        <w:pStyle w:val="BodyText"/>
        <w:spacing w:before="116"/>
        <w:ind w:left="677" w:firstLine="0"/>
      </w:pPr>
      <w:r>
        <w:rPr>
          <w:color w:val="231F20"/>
        </w:rPr>
        <w:t>Đó là chỗ khác nhau của ba niệm trụ.</w:t>
      </w:r>
    </w:p>
    <w:p>
      <w:pPr>
        <w:pStyle w:val="BodyText"/>
        <w:spacing w:line="276" w:lineRule="auto" w:before="158"/>
        <w:ind w:right="411"/>
      </w:pPr>
      <w:r>
        <w:rPr>
          <w:i/>
          <w:color w:val="231F20"/>
        </w:rPr>
        <w:t>Hỏi: </w:t>
      </w:r>
      <w:r>
        <w:rPr>
          <w:color w:val="231F20"/>
        </w:rPr>
        <w:t>Niệm trụ do văn, tư, tu tạo thành ở nơi cõi nào có bao nhiêu thứ?</w:t>
      </w:r>
    </w:p>
    <w:p>
      <w:pPr>
        <w:pStyle w:val="BodyText"/>
        <w:spacing w:line="276" w:lineRule="auto"/>
        <w:ind w:right="410"/>
      </w:pPr>
      <w:r>
        <w:rPr>
          <w:i/>
          <w:color w:val="231F20"/>
        </w:rPr>
        <w:t>Đáp: </w:t>
      </w:r>
      <w:r>
        <w:rPr>
          <w:color w:val="231F20"/>
        </w:rPr>
        <w:t>Ở cõi dục có hai thứ là niệm trụ do văn, tư tạo thành, không phải là tu. Vì sao? Vì cõi dục là cõi bất định, không phải là địa tu, không phải là địa lìa nhiễm. Khi tác ý tu tập thì thuộc vào tư.</w:t>
      </w:r>
    </w:p>
    <w:p>
      <w:pPr>
        <w:pStyle w:val="BodyText"/>
        <w:spacing w:line="276" w:lineRule="auto"/>
        <w:ind w:right="410"/>
      </w:pPr>
      <w:r>
        <w:rPr>
          <w:color w:val="231F20"/>
        </w:rPr>
        <w:t>Cõi sắc có hai là niệm trụ do văn, tu tạo thành, không phải là tư. Vì sao? Vì cõi sắc là cõi định, là địa tu, là địa lìa nhiễm. Khi tác ý tư duy thì thuộc vào tu.</w:t>
      </w:r>
    </w:p>
    <w:p>
      <w:pPr>
        <w:pStyle w:val="BodyText"/>
        <w:spacing w:line="276" w:lineRule="auto"/>
        <w:ind w:right="410"/>
      </w:pPr>
      <w:r>
        <w:rPr>
          <w:color w:val="231F20"/>
        </w:rPr>
        <w:t>Cõi vô sắc có một là niệm trụ do tu tạo thành, nhưng do tu tạo thành cũng không thuộc vào cõi.</w:t>
      </w:r>
    </w:p>
    <w:p>
      <w:pPr>
        <w:pStyle w:val="BodyText"/>
        <w:spacing w:line="276" w:lineRule="auto"/>
        <w:ind w:right="409"/>
      </w:pPr>
      <w:r>
        <w:rPr>
          <w:color w:val="231F20"/>
        </w:rPr>
        <w:t>Có Sư khác nói: Cõi dục có đủ ba thứ. Ngoài ra, như đã </w:t>
      </w:r>
      <w:r>
        <w:rPr>
          <w:color w:val="231F20"/>
          <w:spacing w:val="2"/>
        </w:rPr>
        <w:t>nói    </w:t>
      </w:r>
      <w:r>
        <w:rPr>
          <w:color w:val="231F20"/>
        </w:rPr>
        <w:t>ở</w:t>
      </w:r>
      <w:r>
        <w:rPr>
          <w:color w:val="231F20"/>
          <w:spacing w:val="5"/>
        </w:rPr>
        <w:t> </w:t>
      </w:r>
      <w:r>
        <w:rPr>
          <w:color w:val="231F20"/>
          <w:spacing w:val="2"/>
        </w:rPr>
        <w:t>trước.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jc w:val="left"/>
      </w:pPr>
      <w:r>
        <w:rPr>
          <w:color w:val="231F20"/>
        </w:rPr>
        <w:t>Có</w:t>
      </w:r>
      <w:r>
        <w:rPr>
          <w:color w:val="231F20"/>
          <w:spacing w:val="-8"/>
        </w:rPr>
        <w:t> </w:t>
      </w:r>
      <w:r>
        <w:rPr>
          <w:color w:val="231F20"/>
        </w:rPr>
        <w:t>thuyết</w:t>
      </w:r>
      <w:r>
        <w:rPr>
          <w:color w:val="231F20"/>
          <w:spacing w:val="-7"/>
        </w:rPr>
        <w:t> </w:t>
      </w:r>
      <w:r>
        <w:rPr>
          <w:color w:val="231F20"/>
        </w:rPr>
        <w:t>cho:</w:t>
      </w:r>
      <w:r>
        <w:rPr>
          <w:color w:val="231F20"/>
          <w:spacing w:val="-8"/>
        </w:rPr>
        <w:t> </w:t>
      </w:r>
      <w:r>
        <w:rPr>
          <w:color w:val="231F20"/>
        </w:rPr>
        <w:t>Cõi</w:t>
      </w:r>
      <w:r>
        <w:rPr>
          <w:color w:val="231F20"/>
          <w:spacing w:val="-7"/>
        </w:rPr>
        <w:t> </w:t>
      </w:r>
      <w:r>
        <w:rPr>
          <w:color w:val="231F20"/>
        </w:rPr>
        <w:t>dục,</w:t>
      </w:r>
      <w:r>
        <w:rPr>
          <w:color w:val="231F20"/>
          <w:spacing w:val="-8"/>
        </w:rPr>
        <w:t> </w:t>
      </w:r>
      <w:r>
        <w:rPr>
          <w:color w:val="231F20"/>
        </w:rPr>
        <w:t>cõi</w:t>
      </w:r>
      <w:r>
        <w:rPr>
          <w:color w:val="231F20"/>
          <w:spacing w:val="-7"/>
        </w:rPr>
        <w:t> </w:t>
      </w:r>
      <w:r>
        <w:rPr>
          <w:color w:val="231F20"/>
        </w:rPr>
        <w:t>sắc</w:t>
      </w:r>
      <w:r>
        <w:rPr>
          <w:color w:val="231F20"/>
          <w:spacing w:val="-8"/>
        </w:rPr>
        <w:t> </w:t>
      </w:r>
      <w:r>
        <w:rPr>
          <w:color w:val="231F20"/>
        </w:rPr>
        <w:t>đều</w:t>
      </w:r>
      <w:r>
        <w:rPr>
          <w:color w:val="231F20"/>
          <w:spacing w:val="-7"/>
        </w:rPr>
        <w:t> </w:t>
      </w:r>
      <w:r>
        <w:rPr>
          <w:color w:val="231F20"/>
        </w:rPr>
        <w:t>có</w:t>
      </w:r>
      <w:r>
        <w:rPr>
          <w:color w:val="231F20"/>
          <w:spacing w:val="-8"/>
        </w:rPr>
        <w:t> </w:t>
      </w:r>
      <w:r>
        <w:rPr>
          <w:color w:val="231F20"/>
        </w:rPr>
        <w:t>đủ</w:t>
      </w:r>
      <w:r>
        <w:rPr>
          <w:color w:val="231F20"/>
          <w:spacing w:val="-7"/>
        </w:rPr>
        <w:t> </w:t>
      </w:r>
      <w:r>
        <w:rPr>
          <w:color w:val="231F20"/>
        </w:rPr>
        <w:t>ba</w:t>
      </w:r>
      <w:r>
        <w:rPr>
          <w:color w:val="231F20"/>
          <w:spacing w:val="-8"/>
        </w:rPr>
        <w:t> </w:t>
      </w:r>
      <w:r>
        <w:rPr>
          <w:color w:val="231F20"/>
        </w:rPr>
        <w:t>thứ.</w:t>
      </w:r>
      <w:r>
        <w:rPr>
          <w:color w:val="231F20"/>
          <w:spacing w:val="-7"/>
        </w:rPr>
        <w:t> </w:t>
      </w:r>
      <w:r>
        <w:rPr>
          <w:color w:val="231F20"/>
        </w:rPr>
        <w:t>Ngoài</w:t>
      </w:r>
      <w:r>
        <w:rPr>
          <w:color w:val="231F20"/>
          <w:spacing w:val="-8"/>
        </w:rPr>
        <w:t> </w:t>
      </w:r>
      <w:r>
        <w:rPr>
          <w:color w:val="231F20"/>
        </w:rPr>
        <w:t>ra,</w:t>
      </w:r>
      <w:r>
        <w:rPr>
          <w:color w:val="231F20"/>
          <w:spacing w:val="-7"/>
        </w:rPr>
        <w:t> </w:t>
      </w:r>
      <w:r>
        <w:rPr>
          <w:color w:val="231F20"/>
        </w:rPr>
        <w:t>như trước đã</w:t>
      </w:r>
      <w:r>
        <w:rPr>
          <w:color w:val="231F20"/>
          <w:spacing w:val="-1"/>
        </w:rPr>
        <w:t> </w:t>
      </w:r>
      <w:r>
        <w:rPr>
          <w:color w:val="231F20"/>
        </w:rPr>
        <w:t>nói.</w:t>
      </w:r>
    </w:p>
    <w:p>
      <w:pPr>
        <w:pStyle w:val="BodyText"/>
        <w:spacing w:line="276" w:lineRule="auto" w:before="122"/>
        <w:ind w:left="393"/>
        <w:jc w:val="left"/>
      </w:pPr>
      <w:r>
        <w:rPr>
          <w:color w:val="231F20"/>
        </w:rPr>
        <w:t>Có thuyết nêu: Ba cõi đều có đủ ba thứ, chỉ niệm trụ do tu tạo thành cũng không thuộc vào cõi.</w:t>
      </w:r>
    </w:p>
    <w:p>
      <w:pPr>
        <w:spacing w:before="121"/>
        <w:ind w:left="960" w:right="0" w:firstLine="0"/>
        <w:jc w:val="left"/>
        <w:rPr>
          <w:sz w:val="26"/>
        </w:rPr>
      </w:pPr>
      <w:r>
        <w:rPr>
          <w:i/>
          <w:color w:val="231F20"/>
          <w:sz w:val="26"/>
        </w:rPr>
        <w:t>Lời bình: </w:t>
      </w:r>
      <w:r>
        <w:rPr>
          <w:color w:val="231F20"/>
          <w:sz w:val="26"/>
        </w:rPr>
        <w:t>Nên nói như vầy: Thuyết đầu là đúng.</w:t>
      </w:r>
    </w:p>
    <w:p>
      <w:pPr>
        <w:pStyle w:val="BodyText"/>
        <w:spacing w:before="166"/>
        <w:ind w:left="960" w:firstLine="0"/>
      </w:pPr>
      <w:r>
        <w:rPr>
          <w:i/>
          <w:color w:val="231F20"/>
        </w:rPr>
        <w:t>Hỏi: </w:t>
      </w:r>
      <w:r>
        <w:rPr>
          <w:color w:val="231F20"/>
        </w:rPr>
        <w:t>Ba niệm trụ này thứ nào làm nhân cho thứ nào?</w:t>
      </w:r>
    </w:p>
    <w:p>
      <w:pPr>
        <w:pStyle w:val="BodyText"/>
        <w:spacing w:line="276" w:lineRule="auto" w:before="165"/>
        <w:ind w:left="393" w:right="127"/>
      </w:pPr>
      <w:r>
        <w:rPr>
          <w:i/>
          <w:color w:val="231F20"/>
        </w:rPr>
        <w:t>Đáp: </w:t>
      </w:r>
      <w:r>
        <w:rPr>
          <w:color w:val="231F20"/>
        </w:rPr>
        <w:t>Văn làm nhân cho ba thứ. Tư chỉ làm nhân cho tư,</w:t>
      </w:r>
      <w:r>
        <w:rPr>
          <w:color w:val="231F20"/>
          <w:spacing w:val="-41"/>
        </w:rPr>
        <w:t> </w:t>
      </w:r>
      <w:r>
        <w:rPr>
          <w:color w:val="231F20"/>
        </w:rPr>
        <w:t>không làm nhân cho văn do sức yếu kém, không làm nhân cho tu do </w:t>
      </w:r>
      <w:r>
        <w:rPr>
          <w:color w:val="231F20"/>
          <w:spacing w:val="-4"/>
        </w:rPr>
        <w:t>cõi</w:t>
      </w:r>
      <w:r>
        <w:rPr>
          <w:color w:val="231F20"/>
          <w:spacing w:val="57"/>
        </w:rPr>
        <w:t> </w:t>
      </w:r>
      <w:r>
        <w:rPr>
          <w:color w:val="231F20"/>
        </w:rPr>
        <w:t>khác. </w:t>
      </w:r>
      <w:r>
        <w:rPr>
          <w:color w:val="231F20"/>
          <w:spacing w:val="-5"/>
        </w:rPr>
        <w:t>Tu </w:t>
      </w:r>
      <w:r>
        <w:rPr>
          <w:color w:val="231F20"/>
        </w:rPr>
        <w:t>chỉ làm nhân cho tu, không làm nhân cho văn do sức yếu kém, không làm nhân cho tư do sức yếu kém và cõi</w:t>
      </w:r>
      <w:r>
        <w:rPr>
          <w:color w:val="231F20"/>
          <w:spacing w:val="-2"/>
        </w:rPr>
        <w:t> </w:t>
      </w:r>
      <w:r>
        <w:rPr>
          <w:color w:val="231F20"/>
        </w:rPr>
        <w:t>khác.</w:t>
      </w:r>
    </w:p>
    <w:p>
      <w:pPr>
        <w:pStyle w:val="BodyText"/>
        <w:spacing w:before="125"/>
        <w:ind w:left="960" w:firstLine="0"/>
      </w:pPr>
      <w:r>
        <w:rPr>
          <w:i/>
          <w:color w:val="231F20"/>
        </w:rPr>
        <w:t>Hỏi: </w:t>
      </w:r>
      <w:r>
        <w:rPr>
          <w:color w:val="231F20"/>
        </w:rPr>
        <w:t>Ba niệm trụ này thứ nào làm quả cho thứ nào?</w:t>
      </w:r>
    </w:p>
    <w:p>
      <w:pPr>
        <w:pStyle w:val="BodyText"/>
        <w:spacing w:line="276" w:lineRule="auto" w:before="165"/>
        <w:ind w:left="393" w:right="128"/>
      </w:pPr>
      <w:r>
        <w:rPr>
          <w:i/>
          <w:color w:val="231F20"/>
        </w:rPr>
        <w:t>Đáp: </w:t>
      </w:r>
      <w:r>
        <w:rPr>
          <w:color w:val="231F20"/>
        </w:rPr>
        <w:t>Văn chỉ làm quả cho văn. Tư làm quả cho tư, cho văn, không phải là tu. Tu làm quả cho tu, cho văn, không phải là tư.</w:t>
      </w:r>
    </w:p>
    <w:p>
      <w:pPr>
        <w:pStyle w:val="BodyText"/>
        <w:spacing w:before="122"/>
        <w:ind w:left="960" w:firstLine="0"/>
      </w:pPr>
      <w:r>
        <w:rPr>
          <w:i/>
          <w:color w:val="231F20"/>
        </w:rPr>
        <w:t>Hỏi: </w:t>
      </w:r>
      <w:r>
        <w:rPr>
          <w:color w:val="231F20"/>
        </w:rPr>
        <w:t>Ba niệm trụ này thứ nào hiện tiền, tu những thứ nào?</w:t>
      </w:r>
    </w:p>
    <w:p>
      <w:pPr>
        <w:pStyle w:val="BodyText"/>
        <w:spacing w:line="276" w:lineRule="auto" w:before="165"/>
        <w:ind w:left="393" w:right="126"/>
      </w:pPr>
      <w:r>
        <w:rPr>
          <w:i/>
          <w:color w:val="231F20"/>
        </w:rPr>
        <w:t>Đáp: </w:t>
      </w:r>
      <w:r>
        <w:rPr>
          <w:color w:val="231F20"/>
        </w:rPr>
        <w:t>Khi niệm trụ do văn tạo thành hiện tiền thì chỉ tu văn, không phải là tư, tu. Khi niệm trụ do tư tạo thành hiện tiền thì chỉ tu tư,</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văn,</w:t>
      </w:r>
      <w:r>
        <w:rPr>
          <w:color w:val="231F20"/>
          <w:spacing w:val="-8"/>
        </w:rPr>
        <w:t> </w:t>
      </w:r>
      <w:r>
        <w:rPr>
          <w:color w:val="231F20"/>
        </w:rPr>
        <w:t>tu.</w:t>
      </w:r>
      <w:r>
        <w:rPr>
          <w:color w:val="231F20"/>
          <w:spacing w:val="-14"/>
        </w:rPr>
        <w:t> </w:t>
      </w:r>
      <w:r>
        <w:rPr>
          <w:color w:val="231F20"/>
        </w:rPr>
        <w:t>Trong</w:t>
      </w:r>
      <w:r>
        <w:rPr>
          <w:color w:val="231F20"/>
          <w:spacing w:val="-9"/>
        </w:rPr>
        <w:t> </w:t>
      </w:r>
      <w:r>
        <w:rPr>
          <w:color w:val="231F20"/>
          <w:spacing w:val="-5"/>
        </w:rPr>
        <w:t>đây,</w:t>
      </w:r>
      <w:r>
        <w:rPr>
          <w:color w:val="231F20"/>
          <w:spacing w:val="-9"/>
        </w:rPr>
        <w:t> </w:t>
      </w:r>
      <w:r>
        <w:rPr>
          <w:color w:val="231F20"/>
        </w:rPr>
        <w:t>văn,</w:t>
      </w:r>
      <w:r>
        <w:rPr>
          <w:color w:val="231F20"/>
          <w:spacing w:val="-8"/>
        </w:rPr>
        <w:t> </w:t>
      </w:r>
      <w:r>
        <w:rPr>
          <w:color w:val="231F20"/>
        </w:rPr>
        <w:t>tư</w:t>
      </w:r>
      <w:r>
        <w:rPr>
          <w:color w:val="231F20"/>
          <w:spacing w:val="-9"/>
        </w:rPr>
        <w:t> </w:t>
      </w:r>
      <w:r>
        <w:rPr>
          <w:color w:val="231F20"/>
        </w:rPr>
        <w:t>khi</w:t>
      </w:r>
      <w:r>
        <w:rPr>
          <w:color w:val="231F20"/>
          <w:spacing w:val="-9"/>
        </w:rPr>
        <w:t> </w:t>
      </w:r>
      <w:r>
        <w:rPr>
          <w:color w:val="231F20"/>
        </w:rPr>
        <w:t>sát-na</w:t>
      </w:r>
      <w:r>
        <w:rPr>
          <w:color w:val="231F20"/>
          <w:spacing w:val="-9"/>
        </w:rPr>
        <w:t> </w:t>
      </w:r>
      <w:r>
        <w:rPr>
          <w:color w:val="231F20"/>
        </w:rPr>
        <w:t>hiện</w:t>
      </w:r>
      <w:r>
        <w:rPr>
          <w:color w:val="231F20"/>
          <w:spacing w:val="-9"/>
        </w:rPr>
        <w:t> </w:t>
      </w:r>
      <w:r>
        <w:rPr>
          <w:color w:val="231F20"/>
        </w:rPr>
        <w:t>tiền</w:t>
      </w:r>
      <w:r>
        <w:rPr>
          <w:color w:val="231F20"/>
          <w:spacing w:val="-8"/>
        </w:rPr>
        <w:t> </w:t>
      </w:r>
      <w:r>
        <w:rPr>
          <w:color w:val="231F20"/>
        </w:rPr>
        <w:t>do</w:t>
      </w:r>
      <w:r>
        <w:rPr>
          <w:color w:val="231F20"/>
          <w:spacing w:val="-9"/>
        </w:rPr>
        <w:t> </w:t>
      </w:r>
      <w:r>
        <w:rPr>
          <w:color w:val="231F20"/>
        </w:rPr>
        <w:t>tu tập</w:t>
      </w:r>
      <w:r>
        <w:rPr>
          <w:color w:val="231F20"/>
          <w:spacing w:val="-12"/>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tu,</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tu</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do</w:t>
      </w:r>
      <w:r>
        <w:rPr>
          <w:color w:val="231F20"/>
          <w:spacing w:val="-12"/>
        </w:rPr>
        <w:t> </w:t>
      </w:r>
      <w:r>
        <w:rPr>
          <w:color w:val="231F20"/>
        </w:rPr>
        <w:t>thế</w:t>
      </w:r>
      <w:r>
        <w:rPr>
          <w:color w:val="231F20"/>
          <w:spacing w:val="-12"/>
        </w:rPr>
        <w:t> </w:t>
      </w:r>
      <w:r>
        <w:rPr>
          <w:color w:val="231F20"/>
        </w:rPr>
        <w:t>yếu,</w:t>
      </w:r>
      <w:r>
        <w:rPr>
          <w:color w:val="231F20"/>
          <w:spacing w:val="-12"/>
        </w:rPr>
        <w:t> </w:t>
      </w:r>
      <w:r>
        <w:rPr>
          <w:color w:val="231F20"/>
        </w:rPr>
        <w:t>tức</w:t>
      </w:r>
      <w:r>
        <w:rPr>
          <w:color w:val="231F20"/>
          <w:spacing w:val="-12"/>
        </w:rPr>
        <w:t> </w:t>
      </w:r>
      <w:r>
        <w:rPr>
          <w:color w:val="231F20"/>
        </w:rPr>
        <w:t>do</w:t>
      </w:r>
      <w:r>
        <w:rPr>
          <w:color w:val="231F20"/>
          <w:spacing w:val="-12"/>
        </w:rPr>
        <w:t> </w:t>
      </w:r>
      <w:r>
        <w:rPr>
          <w:color w:val="231F20"/>
        </w:rPr>
        <w:t>đấy</w:t>
      </w:r>
      <w:r>
        <w:rPr>
          <w:color w:val="231F20"/>
          <w:spacing w:val="-12"/>
        </w:rPr>
        <w:t> </w:t>
      </w:r>
      <w:r>
        <w:rPr>
          <w:color w:val="231F20"/>
        </w:rPr>
        <w:t>nên</w:t>
      </w:r>
      <w:r>
        <w:rPr>
          <w:color w:val="231F20"/>
          <w:spacing w:val="-12"/>
        </w:rPr>
        <w:t> </w:t>
      </w:r>
      <w:r>
        <w:rPr>
          <w:color w:val="231F20"/>
        </w:rPr>
        <w:t>chỉ</w:t>
      </w:r>
      <w:r>
        <w:rPr>
          <w:color w:val="231F20"/>
          <w:spacing w:val="-12"/>
        </w:rPr>
        <w:t> </w:t>
      </w:r>
      <w:r>
        <w:rPr>
          <w:color w:val="231F20"/>
        </w:rPr>
        <w:t>tu phần mình không tu thứ khác. Khi niệm trụ do tu tạo thành hiện tiền thì có thể tu ba thứ. Tự lực của văn tư tuy không thể tu vị lai, nhưng nhờ tha lực nên có nghĩa tu vị lai.</w:t>
      </w:r>
    </w:p>
    <w:p>
      <w:pPr>
        <w:pStyle w:val="BodyText"/>
        <w:spacing w:line="276" w:lineRule="auto" w:before="129"/>
        <w:ind w:left="393" w:right="129"/>
      </w:pPr>
      <w:r>
        <w:rPr>
          <w:i/>
          <w:color w:val="231F20"/>
        </w:rPr>
        <w:t>Hỏi:</w:t>
      </w:r>
      <w:r>
        <w:rPr>
          <w:i/>
          <w:color w:val="231F20"/>
          <w:spacing w:val="-12"/>
        </w:rPr>
        <w:t> </w:t>
      </w:r>
      <w:r>
        <w:rPr>
          <w:color w:val="231F20"/>
        </w:rPr>
        <w:t>Niệm</w:t>
      </w:r>
      <w:r>
        <w:rPr>
          <w:color w:val="231F20"/>
          <w:spacing w:val="-12"/>
        </w:rPr>
        <w:t> </w:t>
      </w:r>
      <w:r>
        <w:rPr>
          <w:color w:val="231F20"/>
        </w:rPr>
        <w:t>trụ</w:t>
      </w:r>
      <w:r>
        <w:rPr>
          <w:color w:val="231F20"/>
          <w:spacing w:val="-12"/>
        </w:rPr>
        <w:t> </w:t>
      </w:r>
      <w:r>
        <w:rPr>
          <w:color w:val="231F20"/>
        </w:rPr>
        <w:t>do</w:t>
      </w:r>
      <w:r>
        <w:rPr>
          <w:color w:val="231F20"/>
          <w:spacing w:val="-12"/>
        </w:rPr>
        <w:t> </w:t>
      </w:r>
      <w:r>
        <w:rPr>
          <w:color w:val="231F20"/>
        </w:rPr>
        <w:t>văn,</w:t>
      </w:r>
      <w:r>
        <w:rPr>
          <w:color w:val="231F20"/>
          <w:spacing w:val="-12"/>
        </w:rPr>
        <w:t> </w:t>
      </w:r>
      <w:r>
        <w:rPr>
          <w:color w:val="231F20"/>
        </w:rPr>
        <w:t>tư,</w:t>
      </w:r>
      <w:r>
        <w:rPr>
          <w:color w:val="231F20"/>
          <w:spacing w:val="-12"/>
        </w:rPr>
        <w:t> </w:t>
      </w:r>
      <w:r>
        <w:rPr>
          <w:color w:val="231F20"/>
        </w:rPr>
        <w:t>tu</w:t>
      </w:r>
      <w:r>
        <w:rPr>
          <w:color w:val="231F20"/>
          <w:spacing w:val="-12"/>
        </w:rPr>
        <w:t> </w:t>
      </w:r>
      <w:r>
        <w:rPr>
          <w:color w:val="231F20"/>
        </w:rPr>
        <w:t>tạo</w:t>
      </w:r>
      <w:r>
        <w:rPr>
          <w:color w:val="231F20"/>
          <w:spacing w:val="-12"/>
        </w:rPr>
        <w:t> </w:t>
      </w:r>
      <w:r>
        <w:rPr>
          <w:color w:val="231F20"/>
        </w:rPr>
        <w:t>thành</w:t>
      </w:r>
      <w:r>
        <w:rPr>
          <w:color w:val="231F20"/>
          <w:spacing w:val="-12"/>
        </w:rPr>
        <w:t> </w:t>
      </w:r>
      <w:r>
        <w:rPr>
          <w:color w:val="231F20"/>
        </w:rPr>
        <w:t>thì</w:t>
      </w:r>
      <w:r>
        <w:rPr>
          <w:color w:val="231F20"/>
          <w:spacing w:val="-11"/>
        </w:rPr>
        <w:t> </w:t>
      </w:r>
      <w:r>
        <w:rPr>
          <w:color w:val="231F20"/>
        </w:rPr>
        <w:t>Phật,</w:t>
      </w:r>
      <w:r>
        <w:rPr>
          <w:color w:val="231F20"/>
          <w:spacing w:val="-12"/>
        </w:rPr>
        <w:t> </w:t>
      </w:r>
      <w:r>
        <w:rPr>
          <w:color w:val="231F20"/>
        </w:rPr>
        <w:t>Độc</w:t>
      </w:r>
      <w:r>
        <w:rPr>
          <w:color w:val="231F20"/>
          <w:spacing w:val="-12"/>
        </w:rPr>
        <w:t> </w:t>
      </w:r>
      <w:r>
        <w:rPr>
          <w:color w:val="231F20"/>
        </w:rPr>
        <w:t>giác,</w:t>
      </w:r>
      <w:r>
        <w:rPr>
          <w:color w:val="231F20"/>
          <w:spacing w:val="-17"/>
        </w:rPr>
        <w:t> </w:t>
      </w:r>
      <w:r>
        <w:rPr>
          <w:color w:val="231F20"/>
        </w:rPr>
        <w:t>Thanh văn, mỗi bậc có bao nhiêu thứ?</w:t>
      </w:r>
    </w:p>
    <w:p>
      <w:pPr>
        <w:pStyle w:val="BodyText"/>
        <w:spacing w:line="276" w:lineRule="auto" w:before="121"/>
        <w:ind w:left="393" w:right="127"/>
      </w:pPr>
      <w:r>
        <w:rPr>
          <w:i/>
          <w:color w:val="231F20"/>
        </w:rPr>
        <w:t>Đáp: </w:t>
      </w:r>
      <w:r>
        <w:rPr>
          <w:color w:val="231F20"/>
        </w:rPr>
        <w:t>Phật có đủ ba thứ, nhưng do tu tạo thành là hơn, do tự nhiên giác ngộ cùng gồm đủ các công đức như lực vô úy </w:t>
      </w:r>
      <w:r>
        <w:rPr>
          <w:color w:val="231F20"/>
          <w:spacing w:val="-5"/>
        </w:rPr>
        <w:t>v.v… </w:t>
      </w:r>
      <w:r>
        <w:rPr>
          <w:color w:val="231F20"/>
        </w:rPr>
        <w:t>Độc giác</w:t>
      </w:r>
      <w:r>
        <w:rPr>
          <w:color w:val="231F20"/>
          <w:spacing w:val="-13"/>
        </w:rPr>
        <w:t> </w:t>
      </w:r>
      <w:r>
        <w:rPr>
          <w:color w:val="231F20"/>
        </w:rPr>
        <w:t>cũng</w:t>
      </w:r>
      <w:r>
        <w:rPr>
          <w:color w:val="231F20"/>
          <w:spacing w:val="-12"/>
        </w:rPr>
        <w:t> </w:t>
      </w:r>
      <w:r>
        <w:rPr>
          <w:color w:val="231F20"/>
        </w:rPr>
        <w:t>có</w:t>
      </w:r>
      <w:r>
        <w:rPr>
          <w:color w:val="231F20"/>
          <w:spacing w:val="-12"/>
        </w:rPr>
        <w:t> </w:t>
      </w:r>
      <w:r>
        <w:rPr>
          <w:color w:val="231F20"/>
        </w:rPr>
        <w:t>đủ</w:t>
      </w:r>
      <w:r>
        <w:rPr>
          <w:color w:val="231F20"/>
          <w:spacing w:val="-12"/>
        </w:rPr>
        <w:t> </w:t>
      </w:r>
      <w:r>
        <w:rPr>
          <w:color w:val="231F20"/>
        </w:rPr>
        <w:t>ba</w:t>
      </w:r>
      <w:r>
        <w:rPr>
          <w:color w:val="231F20"/>
          <w:spacing w:val="-12"/>
        </w:rPr>
        <w:t> </w:t>
      </w:r>
      <w:r>
        <w:rPr>
          <w:color w:val="231F20"/>
        </w:rPr>
        <w:t>thứ,</w:t>
      </w:r>
      <w:r>
        <w:rPr>
          <w:color w:val="231F20"/>
          <w:spacing w:val="-12"/>
        </w:rPr>
        <w:t> </w:t>
      </w:r>
      <w:r>
        <w:rPr>
          <w:color w:val="231F20"/>
        </w:rPr>
        <w:t>nhưng</w:t>
      </w:r>
      <w:r>
        <w:rPr>
          <w:color w:val="231F20"/>
          <w:spacing w:val="-12"/>
        </w:rPr>
        <w:t> </w:t>
      </w:r>
      <w:r>
        <w:rPr>
          <w:color w:val="231F20"/>
        </w:rPr>
        <w:t>do</w:t>
      </w:r>
      <w:r>
        <w:rPr>
          <w:color w:val="231F20"/>
          <w:spacing w:val="-12"/>
        </w:rPr>
        <w:t> </w:t>
      </w:r>
      <w:r>
        <w:rPr>
          <w:color w:val="231F20"/>
        </w:rPr>
        <w:t>tư</w:t>
      </w:r>
      <w:r>
        <w:rPr>
          <w:color w:val="231F20"/>
          <w:spacing w:val="-12"/>
        </w:rPr>
        <w:t> </w:t>
      </w:r>
      <w:r>
        <w:rPr>
          <w:color w:val="231F20"/>
        </w:rPr>
        <w:t>tạo</w:t>
      </w:r>
      <w:r>
        <w:rPr>
          <w:color w:val="231F20"/>
          <w:spacing w:val="-12"/>
        </w:rPr>
        <w:t> </w:t>
      </w:r>
      <w:r>
        <w:rPr>
          <w:color w:val="231F20"/>
        </w:rPr>
        <w:t>thành</w:t>
      </w:r>
      <w:r>
        <w:rPr>
          <w:color w:val="231F20"/>
          <w:spacing w:val="-12"/>
        </w:rPr>
        <w:t> </w:t>
      </w:r>
      <w:r>
        <w:rPr>
          <w:color w:val="231F20"/>
        </w:rPr>
        <w:t>là</w:t>
      </w:r>
      <w:r>
        <w:rPr>
          <w:color w:val="231F20"/>
          <w:spacing w:val="-12"/>
        </w:rPr>
        <w:t> </w:t>
      </w:r>
      <w:r>
        <w:rPr>
          <w:color w:val="231F20"/>
        </w:rPr>
        <w:t>hơn,</w:t>
      </w:r>
      <w:r>
        <w:rPr>
          <w:color w:val="231F20"/>
          <w:spacing w:val="-12"/>
        </w:rPr>
        <w:t> </w:t>
      </w:r>
      <w:r>
        <w:rPr>
          <w:color w:val="231F20"/>
        </w:rPr>
        <w:t>do</w:t>
      </w:r>
      <w:r>
        <w:rPr>
          <w:color w:val="231F20"/>
          <w:spacing w:val="-12"/>
        </w:rPr>
        <w:t> </w:t>
      </w:r>
      <w:r>
        <w:rPr>
          <w:color w:val="231F20"/>
        </w:rPr>
        <w:t>tự</w:t>
      </w:r>
      <w:r>
        <w:rPr>
          <w:color w:val="231F20"/>
          <w:spacing w:val="-12"/>
        </w:rPr>
        <w:t> </w:t>
      </w:r>
      <w:r>
        <w:rPr>
          <w:color w:val="231F20"/>
        </w:rPr>
        <w:t>tư</w:t>
      </w:r>
      <w:r>
        <w:rPr>
          <w:color w:val="231F20"/>
          <w:spacing w:val="-12"/>
        </w:rPr>
        <w:t> </w:t>
      </w:r>
      <w:r>
        <w:rPr>
          <w:color w:val="231F20"/>
        </w:rPr>
        <w:t>duy</w:t>
      </w:r>
      <w:r>
        <w:rPr>
          <w:color w:val="231F20"/>
          <w:spacing w:val="-12"/>
        </w:rPr>
        <w:t> </w:t>
      </w:r>
      <w:r>
        <w:rPr>
          <w:color w:val="231F20"/>
        </w:rPr>
        <w:t>mà giác</w:t>
      </w:r>
      <w:r>
        <w:rPr>
          <w:color w:val="231F20"/>
          <w:spacing w:val="6"/>
        </w:rPr>
        <w:t> </w:t>
      </w:r>
      <w:r>
        <w:rPr>
          <w:color w:val="231F20"/>
        </w:rPr>
        <w:t>ngộ,</w:t>
      </w:r>
      <w:r>
        <w:rPr>
          <w:color w:val="231F20"/>
          <w:spacing w:val="7"/>
        </w:rPr>
        <w:t> </w:t>
      </w:r>
      <w:r>
        <w:rPr>
          <w:color w:val="231F20"/>
        </w:rPr>
        <w:t>nhưng</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các</w:t>
      </w:r>
      <w:r>
        <w:rPr>
          <w:color w:val="231F20"/>
          <w:spacing w:val="7"/>
        </w:rPr>
        <w:t> </w:t>
      </w:r>
      <w:r>
        <w:rPr>
          <w:color w:val="231F20"/>
        </w:rPr>
        <w:t>công</w:t>
      </w:r>
      <w:r>
        <w:rPr>
          <w:color w:val="231F20"/>
          <w:spacing w:val="6"/>
        </w:rPr>
        <w:t> </w:t>
      </w:r>
      <w:r>
        <w:rPr>
          <w:color w:val="231F20"/>
        </w:rPr>
        <w:t>đức</w:t>
      </w:r>
      <w:r>
        <w:rPr>
          <w:color w:val="231F20"/>
          <w:spacing w:val="7"/>
        </w:rPr>
        <w:t> </w:t>
      </w:r>
      <w:r>
        <w:rPr>
          <w:color w:val="231F20"/>
        </w:rPr>
        <w:t>như</w:t>
      </w:r>
      <w:r>
        <w:rPr>
          <w:color w:val="231F20"/>
          <w:spacing w:val="6"/>
        </w:rPr>
        <w:t> </w:t>
      </w:r>
      <w:r>
        <w:rPr>
          <w:color w:val="231F20"/>
        </w:rPr>
        <w:t>lực</w:t>
      </w:r>
      <w:r>
        <w:rPr>
          <w:color w:val="231F20"/>
          <w:spacing w:val="7"/>
        </w:rPr>
        <w:t> </w:t>
      </w:r>
      <w:r>
        <w:rPr>
          <w:color w:val="231F20"/>
        </w:rPr>
        <w:t>vô</w:t>
      </w:r>
      <w:r>
        <w:rPr>
          <w:color w:val="231F20"/>
          <w:spacing w:val="6"/>
        </w:rPr>
        <w:t> </w:t>
      </w:r>
      <w:r>
        <w:rPr>
          <w:color w:val="231F20"/>
        </w:rPr>
        <w:t>úy</w:t>
      </w:r>
      <w:r>
        <w:rPr>
          <w:color w:val="231F20"/>
          <w:spacing w:val="7"/>
        </w:rPr>
        <w:t> </w:t>
      </w:r>
      <w:r>
        <w:rPr>
          <w:color w:val="231F20"/>
          <w:spacing w:val="-5"/>
        </w:rPr>
        <w:t>v.v…</w:t>
      </w:r>
      <w:r>
        <w:rPr>
          <w:color w:val="231F20"/>
          <w:spacing w:val="1"/>
        </w:rPr>
        <w:t> </w:t>
      </w:r>
      <w:r>
        <w:rPr>
          <w:color w:val="231F20"/>
          <w:spacing w:val="-3"/>
        </w:rPr>
        <w:t>Thanh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văn</w:t>
      </w:r>
      <w:r>
        <w:rPr>
          <w:color w:val="231F20"/>
          <w:spacing w:val="-9"/>
        </w:rPr>
        <w:t> </w:t>
      </w:r>
      <w:r>
        <w:rPr>
          <w:color w:val="231F20"/>
        </w:rPr>
        <w:t>cũng</w:t>
      </w:r>
      <w:r>
        <w:rPr>
          <w:color w:val="231F20"/>
          <w:spacing w:val="-9"/>
        </w:rPr>
        <w:t> </w:t>
      </w:r>
      <w:r>
        <w:rPr>
          <w:color w:val="231F20"/>
        </w:rPr>
        <w:t>có</w:t>
      </w:r>
      <w:r>
        <w:rPr>
          <w:color w:val="231F20"/>
          <w:spacing w:val="-9"/>
        </w:rPr>
        <w:t> </w:t>
      </w:r>
      <w:r>
        <w:rPr>
          <w:color w:val="231F20"/>
        </w:rPr>
        <w:t>đủ</w:t>
      </w:r>
      <w:r>
        <w:rPr>
          <w:color w:val="231F20"/>
          <w:spacing w:val="-9"/>
        </w:rPr>
        <w:t> </w:t>
      </w:r>
      <w:r>
        <w:rPr>
          <w:color w:val="231F20"/>
        </w:rPr>
        <w:t>ba</w:t>
      </w:r>
      <w:r>
        <w:rPr>
          <w:color w:val="231F20"/>
          <w:spacing w:val="-9"/>
        </w:rPr>
        <w:t> </w:t>
      </w:r>
      <w:r>
        <w:rPr>
          <w:color w:val="231F20"/>
        </w:rPr>
        <w:t>thứ,</w:t>
      </w:r>
      <w:r>
        <w:rPr>
          <w:color w:val="231F20"/>
          <w:spacing w:val="-9"/>
        </w:rPr>
        <w:t> </w:t>
      </w:r>
      <w:r>
        <w:rPr>
          <w:color w:val="231F20"/>
        </w:rPr>
        <w:t>nhưng</w:t>
      </w:r>
      <w:r>
        <w:rPr>
          <w:color w:val="231F20"/>
          <w:spacing w:val="-9"/>
        </w:rPr>
        <w:t> </w:t>
      </w:r>
      <w:r>
        <w:rPr>
          <w:color w:val="231F20"/>
        </w:rPr>
        <w:t>do</w:t>
      </w:r>
      <w:r>
        <w:rPr>
          <w:color w:val="231F20"/>
          <w:spacing w:val="-9"/>
        </w:rPr>
        <w:t> </w:t>
      </w:r>
      <w:r>
        <w:rPr>
          <w:color w:val="231F20"/>
        </w:rPr>
        <w:t>văn</w:t>
      </w:r>
      <w:r>
        <w:rPr>
          <w:color w:val="231F20"/>
          <w:spacing w:val="-9"/>
        </w:rPr>
        <w:t> </w:t>
      </w:r>
      <w:r>
        <w:rPr>
          <w:color w:val="231F20"/>
        </w:rPr>
        <w:t>tạo</w:t>
      </w:r>
      <w:r>
        <w:rPr>
          <w:color w:val="231F20"/>
          <w:spacing w:val="-9"/>
        </w:rPr>
        <w:t> </w:t>
      </w:r>
      <w:r>
        <w:rPr>
          <w:color w:val="231F20"/>
        </w:rPr>
        <w:t>thành</w:t>
      </w:r>
      <w:r>
        <w:rPr>
          <w:color w:val="231F20"/>
          <w:spacing w:val="-9"/>
        </w:rPr>
        <w:t> </w:t>
      </w:r>
      <w:r>
        <w:rPr>
          <w:color w:val="231F20"/>
        </w:rPr>
        <w:t>là</w:t>
      </w:r>
      <w:r>
        <w:rPr>
          <w:color w:val="231F20"/>
          <w:spacing w:val="-9"/>
        </w:rPr>
        <w:t> </w:t>
      </w:r>
      <w:r>
        <w:rPr>
          <w:color w:val="231F20"/>
        </w:rPr>
        <w:t>hơn,</w:t>
      </w:r>
      <w:r>
        <w:rPr>
          <w:color w:val="231F20"/>
          <w:spacing w:val="-9"/>
        </w:rPr>
        <w:t> </w:t>
      </w:r>
      <w:r>
        <w:rPr>
          <w:color w:val="231F20"/>
        </w:rPr>
        <w:t>do</w:t>
      </w:r>
      <w:r>
        <w:rPr>
          <w:color w:val="231F20"/>
          <w:spacing w:val="-9"/>
        </w:rPr>
        <w:t> </w:t>
      </w:r>
      <w:r>
        <w:rPr>
          <w:color w:val="231F20"/>
        </w:rPr>
        <w:t>từ</w:t>
      </w:r>
      <w:r>
        <w:rPr>
          <w:color w:val="231F20"/>
          <w:spacing w:val="-9"/>
        </w:rPr>
        <w:t> </w:t>
      </w:r>
      <w:r>
        <w:rPr>
          <w:color w:val="231F20"/>
        </w:rPr>
        <w:t>nghe</w:t>
      </w:r>
      <w:r>
        <w:rPr>
          <w:color w:val="231F20"/>
          <w:spacing w:val="-9"/>
        </w:rPr>
        <w:t> </w:t>
      </w:r>
      <w:r>
        <w:rPr>
          <w:color w:val="231F20"/>
        </w:rPr>
        <w:t>âm thanh</w:t>
      </w:r>
      <w:r>
        <w:rPr>
          <w:color w:val="231F20"/>
          <w:spacing w:val="-11"/>
        </w:rPr>
        <w:t> </w:t>
      </w:r>
      <w:r>
        <w:rPr>
          <w:color w:val="231F20"/>
        </w:rPr>
        <w:t>của</w:t>
      </w:r>
      <w:r>
        <w:rPr>
          <w:color w:val="231F20"/>
          <w:spacing w:val="-10"/>
        </w:rPr>
        <w:t> </w:t>
      </w:r>
      <w:r>
        <w:rPr>
          <w:color w:val="231F20"/>
        </w:rPr>
        <w:t>người</w:t>
      </w:r>
      <w:r>
        <w:rPr>
          <w:color w:val="231F20"/>
          <w:spacing w:val="-10"/>
        </w:rPr>
        <w:t> </w:t>
      </w:r>
      <w:r>
        <w:rPr>
          <w:color w:val="231F20"/>
        </w:rPr>
        <w:t>khác</w:t>
      </w:r>
      <w:r>
        <w:rPr>
          <w:color w:val="231F20"/>
          <w:spacing w:val="-10"/>
        </w:rPr>
        <w:t> </w:t>
      </w:r>
      <w:r>
        <w:rPr>
          <w:color w:val="231F20"/>
        </w:rPr>
        <w:t>mà</w:t>
      </w:r>
      <w:r>
        <w:rPr>
          <w:color w:val="231F20"/>
          <w:spacing w:val="-11"/>
        </w:rPr>
        <w:t> </w:t>
      </w:r>
      <w:r>
        <w:rPr>
          <w:color w:val="231F20"/>
        </w:rPr>
        <w:t>nhập</w:t>
      </w:r>
      <w:r>
        <w:rPr>
          <w:color w:val="231F20"/>
          <w:spacing w:val="-15"/>
        </w:rPr>
        <w:t> </w:t>
      </w:r>
      <w:r>
        <w:rPr>
          <w:color w:val="231F20"/>
        </w:rPr>
        <w:t>Thánh</w:t>
      </w:r>
      <w:r>
        <w:rPr>
          <w:color w:val="231F20"/>
          <w:spacing w:val="-10"/>
        </w:rPr>
        <w:t> </w:t>
      </w:r>
      <w:r>
        <w:rPr>
          <w:color w:val="231F20"/>
        </w:rPr>
        <w:t>đạo.</w:t>
      </w:r>
      <w:r>
        <w:rPr>
          <w:color w:val="231F20"/>
          <w:spacing w:val="-10"/>
        </w:rPr>
        <w:t> </w:t>
      </w:r>
      <w:r>
        <w:rPr>
          <w:color w:val="231F20"/>
        </w:rPr>
        <w:t>Như</w:t>
      </w:r>
      <w:r>
        <w:rPr>
          <w:color w:val="231F20"/>
          <w:spacing w:val="-11"/>
        </w:rPr>
        <w:t> </w:t>
      </w:r>
      <w:r>
        <w:rPr>
          <w:color w:val="231F20"/>
        </w:rPr>
        <w:t>nói:</w:t>
      </w:r>
      <w:r>
        <w:rPr>
          <w:color w:val="231F20"/>
          <w:spacing w:val="-10"/>
        </w:rPr>
        <w:t> </w:t>
      </w:r>
      <w:r>
        <w:rPr>
          <w:color w:val="231F20"/>
        </w:rPr>
        <w:t>Đệ</w:t>
      </w:r>
      <w:r>
        <w:rPr>
          <w:color w:val="231F20"/>
          <w:spacing w:val="-10"/>
        </w:rPr>
        <w:t> </w:t>
      </w:r>
      <w:r>
        <w:rPr>
          <w:color w:val="231F20"/>
        </w:rPr>
        <w:t>tử</w:t>
      </w:r>
      <w:r>
        <w:rPr>
          <w:color w:val="231F20"/>
          <w:spacing w:val="-14"/>
        </w:rPr>
        <w:t> </w:t>
      </w:r>
      <w:r>
        <w:rPr>
          <w:color w:val="231F20"/>
        </w:rPr>
        <w:t>Thánh</w:t>
      </w:r>
      <w:r>
        <w:rPr>
          <w:color w:val="231F20"/>
          <w:spacing w:val="-10"/>
        </w:rPr>
        <w:t> </w:t>
      </w:r>
      <w:r>
        <w:rPr>
          <w:color w:val="231F20"/>
        </w:rPr>
        <w:t>của </w:t>
      </w:r>
      <w:r>
        <w:rPr>
          <w:color w:val="231F20"/>
          <w:spacing w:val="-10"/>
        </w:rPr>
        <w:t>Ta </w:t>
      </w:r>
      <w:r>
        <w:rPr>
          <w:color w:val="231F20"/>
        </w:rPr>
        <w:t>đa văn đầy đủ, đoạn trừ pháp bất thiện, tu tập pháp</w:t>
      </w:r>
      <w:r>
        <w:rPr>
          <w:color w:val="231F20"/>
          <w:spacing w:val="9"/>
        </w:rPr>
        <w:t> </w:t>
      </w:r>
      <w:r>
        <w:rPr>
          <w:color w:val="231F20"/>
        </w:rPr>
        <w:t>thiện.</w:t>
      </w:r>
    </w:p>
    <w:p>
      <w:pPr>
        <w:spacing w:line="276" w:lineRule="auto" w:before="115"/>
        <w:ind w:left="110" w:right="353" w:firstLine="566"/>
        <w:jc w:val="left"/>
        <w:rPr>
          <w:sz w:val="26"/>
        </w:rPr>
      </w:pPr>
      <w:r>
        <w:rPr>
          <w:b/>
          <w:i/>
          <w:color w:val="231F20"/>
          <w:sz w:val="26"/>
        </w:rPr>
        <w:t>*</w:t>
      </w:r>
      <w:r>
        <w:rPr>
          <w:b/>
          <w:i/>
          <w:color w:val="231F20"/>
          <w:spacing w:val="-11"/>
          <w:sz w:val="26"/>
        </w:rPr>
        <w:t> </w:t>
      </w:r>
      <w:r>
        <w:rPr>
          <w:b/>
          <w:i/>
          <w:color w:val="231F20"/>
          <w:sz w:val="26"/>
        </w:rPr>
        <w:t>Lại</w:t>
      </w:r>
      <w:r>
        <w:rPr>
          <w:b/>
          <w:i/>
          <w:color w:val="231F20"/>
          <w:spacing w:val="-11"/>
          <w:sz w:val="26"/>
        </w:rPr>
        <w:t> </w:t>
      </w:r>
      <w:r>
        <w:rPr>
          <w:b/>
          <w:i/>
          <w:color w:val="231F20"/>
          <w:sz w:val="26"/>
        </w:rPr>
        <w:t>có</w:t>
      </w:r>
      <w:r>
        <w:rPr>
          <w:b/>
          <w:i/>
          <w:color w:val="231F20"/>
          <w:spacing w:val="-11"/>
          <w:sz w:val="26"/>
        </w:rPr>
        <w:t> </w:t>
      </w:r>
      <w:r>
        <w:rPr>
          <w:b/>
          <w:i/>
          <w:color w:val="231F20"/>
          <w:sz w:val="26"/>
        </w:rPr>
        <w:t>ba</w:t>
      </w:r>
      <w:r>
        <w:rPr>
          <w:b/>
          <w:i/>
          <w:color w:val="231F20"/>
          <w:spacing w:val="-11"/>
          <w:sz w:val="26"/>
        </w:rPr>
        <w:t> </w:t>
      </w:r>
      <w:r>
        <w:rPr>
          <w:b/>
          <w:i/>
          <w:color w:val="231F20"/>
          <w:sz w:val="26"/>
        </w:rPr>
        <w:t>niệm</w:t>
      </w:r>
      <w:r>
        <w:rPr>
          <w:b/>
          <w:i/>
          <w:color w:val="231F20"/>
          <w:spacing w:val="-10"/>
          <w:sz w:val="26"/>
        </w:rPr>
        <w:t> </w:t>
      </w:r>
      <w:r>
        <w:rPr>
          <w:b/>
          <w:i/>
          <w:color w:val="231F20"/>
          <w:sz w:val="26"/>
        </w:rPr>
        <w:t>trụ:</w:t>
      </w:r>
      <w:r>
        <w:rPr>
          <w:b/>
          <w:i/>
          <w:color w:val="231F20"/>
          <w:spacing w:val="-11"/>
          <w:sz w:val="26"/>
        </w:rPr>
        <w:t> </w:t>
      </w:r>
      <w:r>
        <w:rPr>
          <w:color w:val="231F20"/>
          <w:sz w:val="26"/>
        </w:rPr>
        <w:t>Đó</w:t>
      </w:r>
      <w:r>
        <w:rPr>
          <w:color w:val="231F20"/>
          <w:spacing w:val="-11"/>
          <w:sz w:val="26"/>
        </w:rPr>
        <w:t> </w:t>
      </w:r>
      <w:r>
        <w:rPr>
          <w:color w:val="231F20"/>
          <w:sz w:val="26"/>
        </w:rPr>
        <w:t>là</w:t>
      </w:r>
      <w:r>
        <w:rPr>
          <w:color w:val="231F20"/>
          <w:spacing w:val="-11"/>
          <w:sz w:val="26"/>
        </w:rPr>
        <w:t> </w:t>
      </w:r>
      <w:r>
        <w:rPr>
          <w:color w:val="231F20"/>
          <w:sz w:val="26"/>
        </w:rPr>
        <w:t>Niệm</w:t>
      </w:r>
      <w:r>
        <w:rPr>
          <w:color w:val="231F20"/>
          <w:spacing w:val="-10"/>
          <w:sz w:val="26"/>
        </w:rPr>
        <w:t> </w:t>
      </w:r>
      <w:r>
        <w:rPr>
          <w:color w:val="231F20"/>
          <w:sz w:val="26"/>
        </w:rPr>
        <w:t>trụ</w:t>
      </w:r>
      <w:r>
        <w:rPr>
          <w:color w:val="231F20"/>
          <w:spacing w:val="-11"/>
          <w:sz w:val="26"/>
        </w:rPr>
        <w:t> </w:t>
      </w:r>
      <w:r>
        <w:rPr>
          <w:color w:val="231F20"/>
          <w:sz w:val="26"/>
        </w:rPr>
        <w:t>ngôn</w:t>
      </w:r>
      <w:r>
        <w:rPr>
          <w:color w:val="231F20"/>
          <w:spacing w:val="-11"/>
          <w:sz w:val="26"/>
        </w:rPr>
        <w:t> </w:t>
      </w:r>
      <w:r>
        <w:rPr>
          <w:color w:val="231F20"/>
          <w:sz w:val="26"/>
        </w:rPr>
        <w:t>thuyết</w:t>
      </w:r>
      <w:r>
        <w:rPr>
          <w:color w:val="231F20"/>
          <w:spacing w:val="-11"/>
          <w:sz w:val="26"/>
        </w:rPr>
        <w:t> </w:t>
      </w:r>
      <w:r>
        <w:rPr>
          <w:color w:val="231F20"/>
          <w:sz w:val="26"/>
        </w:rPr>
        <w:t>rốt</w:t>
      </w:r>
      <w:r>
        <w:rPr>
          <w:color w:val="231F20"/>
          <w:spacing w:val="-10"/>
          <w:sz w:val="26"/>
        </w:rPr>
        <w:t> </w:t>
      </w:r>
      <w:r>
        <w:rPr>
          <w:color w:val="231F20"/>
          <w:sz w:val="26"/>
        </w:rPr>
        <w:t>ráo,</w:t>
      </w:r>
      <w:r>
        <w:rPr>
          <w:color w:val="231F20"/>
          <w:spacing w:val="-11"/>
          <w:sz w:val="26"/>
        </w:rPr>
        <w:t> </w:t>
      </w:r>
      <w:r>
        <w:rPr>
          <w:color w:val="231F20"/>
          <w:sz w:val="26"/>
        </w:rPr>
        <w:t>Niệm trụ tư duy rốt ráo, Niệm trụ xuất ly rốt</w:t>
      </w:r>
      <w:r>
        <w:rPr>
          <w:color w:val="231F20"/>
          <w:spacing w:val="-2"/>
          <w:sz w:val="26"/>
        </w:rPr>
        <w:t> </w:t>
      </w:r>
      <w:r>
        <w:rPr>
          <w:color w:val="231F20"/>
          <w:sz w:val="26"/>
        </w:rPr>
        <w:t>ráo.</w:t>
      </w:r>
    </w:p>
    <w:p>
      <w:pPr>
        <w:pStyle w:val="BodyText"/>
        <w:spacing w:line="276" w:lineRule="auto" w:before="113"/>
        <w:ind w:right="353"/>
        <w:jc w:val="left"/>
      </w:pPr>
      <w:r>
        <w:rPr>
          <w:color w:val="231F20"/>
        </w:rPr>
        <w:t>Nên</w:t>
      </w:r>
      <w:r>
        <w:rPr>
          <w:color w:val="231F20"/>
          <w:spacing w:val="-12"/>
        </w:rPr>
        <w:t> </w:t>
      </w:r>
      <w:r>
        <w:rPr>
          <w:color w:val="231F20"/>
        </w:rPr>
        <w:t>biết</w:t>
      </w:r>
      <w:r>
        <w:rPr>
          <w:color w:val="231F20"/>
          <w:spacing w:val="-11"/>
        </w:rPr>
        <w:t> </w:t>
      </w:r>
      <w:r>
        <w:rPr>
          <w:color w:val="231F20"/>
        </w:rPr>
        <w:t>ba</w:t>
      </w:r>
      <w:r>
        <w:rPr>
          <w:color w:val="231F20"/>
          <w:spacing w:val="-11"/>
        </w:rPr>
        <w:t> </w:t>
      </w:r>
      <w:r>
        <w:rPr>
          <w:color w:val="231F20"/>
        </w:rPr>
        <w:t>thứ</w:t>
      </w:r>
      <w:r>
        <w:rPr>
          <w:color w:val="231F20"/>
          <w:spacing w:val="-11"/>
        </w:rPr>
        <w:t> </w:t>
      </w:r>
      <w:r>
        <w:rPr>
          <w:color w:val="231F20"/>
        </w:rPr>
        <w:t>này</w:t>
      </w:r>
      <w:r>
        <w:rPr>
          <w:color w:val="231F20"/>
          <w:spacing w:val="-11"/>
        </w:rPr>
        <w:t> </w:t>
      </w:r>
      <w:r>
        <w:rPr>
          <w:color w:val="231F20"/>
        </w:rPr>
        <w:t>tức</w:t>
      </w:r>
      <w:r>
        <w:rPr>
          <w:color w:val="231F20"/>
          <w:spacing w:val="-11"/>
        </w:rPr>
        <w:t> </w:t>
      </w:r>
      <w:r>
        <w:rPr>
          <w:color w:val="231F20"/>
        </w:rPr>
        <w:t>là</w:t>
      </w:r>
      <w:r>
        <w:rPr>
          <w:color w:val="231F20"/>
          <w:spacing w:val="-11"/>
        </w:rPr>
        <w:t> </w:t>
      </w:r>
      <w:r>
        <w:rPr>
          <w:color w:val="231F20"/>
        </w:rPr>
        <w:t>niệm</w:t>
      </w:r>
      <w:r>
        <w:rPr>
          <w:color w:val="231F20"/>
          <w:spacing w:val="-12"/>
        </w:rPr>
        <w:t> </w:t>
      </w:r>
      <w:r>
        <w:rPr>
          <w:color w:val="231F20"/>
        </w:rPr>
        <w:t>trụ</w:t>
      </w:r>
      <w:r>
        <w:rPr>
          <w:color w:val="231F20"/>
          <w:spacing w:val="-11"/>
        </w:rPr>
        <w:t> </w:t>
      </w:r>
      <w:r>
        <w:rPr>
          <w:color w:val="231F20"/>
        </w:rPr>
        <w:t>do</w:t>
      </w:r>
      <w:r>
        <w:rPr>
          <w:color w:val="231F20"/>
          <w:spacing w:val="-11"/>
        </w:rPr>
        <w:t> </w:t>
      </w:r>
      <w:r>
        <w:rPr>
          <w:color w:val="231F20"/>
        </w:rPr>
        <w:t>văn,</w:t>
      </w:r>
      <w:r>
        <w:rPr>
          <w:color w:val="231F20"/>
          <w:spacing w:val="-11"/>
        </w:rPr>
        <w:t> </w:t>
      </w:r>
      <w:r>
        <w:rPr>
          <w:color w:val="231F20"/>
        </w:rPr>
        <w:t>tư,</w:t>
      </w:r>
      <w:r>
        <w:rPr>
          <w:color w:val="231F20"/>
          <w:spacing w:val="-11"/>
        </w:rPr>
        <w:t> </w:t>
      </w:r>
      <w:r>
        <w:rPr>
          <w:color w:val="231F20"/>
        </w:rPr>
        <w:t>tu</w:t>
      </w:r>
      <w:r>
        <w:rPr>
          <w:color w:val="231F20"/>
          <w:spacing w:val="-11"/>
        </w:rPr>
        <w:t> </w:t>
      </w:r>
      <w:r>
        <w:rPr>
          <w:color w:val="231F20"/>
        </w:rPr>
        <w:t>tạo</w:t>
      </w:r>
      <w:r>
        <w:rPr>
          <w:color w:val="231F20"/>
          <w:spacing w:val="-11"/>
        </w:rPr>
        <w:t> </w:t>
      </w:r>
      <w:r>
        <w:rPr>
          <w:color w:val="231F20"/>
        </w:rPr>
        <w:t>thành,</w:t>
      </w:r>
      <w:r>
        <w:rPr>
          <w:color w:val="231F20"/>
          <w:spacing w:val="-11"/>
        </w:rPr>
        <w:t> </w:t>
      </w:r>
      <w:r>
        <w:rPr>
          <w:color w:val="231F20"/>
        </w:rPr>
        <w:t>theo như thứ lớp của chúng.</w:t>
      </w:r>
    </w:p>
    <w:p>
      <w:pPr>
        <w:pStyle w:val="BodyText"/>
        <w:spacing w:line="276" w:lineRule="auto"/>
        <w:ind w:right="331"/>
        <w:jc w:val="left"/>
      </w:pPr>
      <w:r>
        <w:rPr>
          <w:color w:val="231F20"/>
        </w:rPr>
        <w:t>Nhưng ba niệm trụ như văn v.v… thì tất cả đều có thể gọi là do văn tạo thành. Như nói:</w:t>
      </w:r>
    </w:p>
    <w:p>
      <w:pPr>
        <w:spacing w:line="276" w:lineRule="auto" w:before="114"/>
        <w:ind w:left="2094" w:right="3283" w:firstLine="0"/>
        <w:jc w:val="left"/>
        <w:rPr>
          <w:i/>
          <w:sz w:val="26"/>
        </w:rPr>
      </w:pPr>
      <w:r>
        <w:rPr>
          <w:i/>
          <w:color w:val="231F20"/>
          <w:sz w:val="26"/>
        </w:rPr>
        <w:t>Đa văn hay biết </w:t>
      </w:r>
      <w:r>
        <w:rPr>
          <w:i/>
          <w:color w:val="231F20"/>
          <w:spacing w:val="-4"/>
          <w:sz w:val="26"/>
        </w:rPr>
        <w:t>pháp </w:t>
      </w:r>
      <w:r>
        <w:rPr>
          <w:i/>
          <w:color w:val="231F20"/>
          <w:sz w:val="26"/>
        </w:rPr>
        <w:t>Đa văn hay lìa tội Đa văn bỏ vô</w:t>
      </w:r>
      <w:r>
        <w:rPr>
          <w:i/>
          <w:color w:val="231F20"/>
          <w:spacing w:val="-2"/>
          <w:sz w:val="26"/>
        </w:rPr>
        <w:t> </w:t>
      </w:r>
      <w:r>
        <w:rPr>
          <w:i/>
          <w:color w:val="231F20"/>
          <w:sz w:val="26"/>
        </w:rPr>
        <w:t>nghĩa</w:t>
      </w:r>
    </w:p>
    <w:p>
      <w:pPr>
        <w:spacing w:before="0"/>
        <w:ind w:left="2094" w:right="0" w:firstLine="0"/>
        <w:jc w:val="left"/>
        <w:rPr>
          <w:i/>
          <w:sz w:val="26"/>
        </w:rPr>
      </w:pPr>
      <w:r>
        <w:rPr>
          <w:i/>
          <w:color w:val="231F20"/>
          <w:sz w:val="26"/>
        </w:rPr>
        <w:t>Đa văn được Niết-bàn.</w:t>
      </w:r>
    </w:p>
    <w:p>
      <w:pPr>
        <w:pStyle w:val="BodyText"/>
        <w:spacing w:line="276" w:lineRule="auto" w:before="159"/>
        <w:ind w:right="410"/>
      </w:pPr>
      <w:r>
        <w:rPr>
          <w:color w:val="231F20"/>
        </w:rPr>
        <w:t>Tất</w:t>
      </w:r>
      <w:r>
        <w:rPr>
          <w:color w:val="231F20"/>
          <w:spacing w:val="-4"/>
        </w:rPr>
        <w:t> </w:t>
      </w:r>
      <w:r>
        <w:rPr>
          <w:color w:val="231F20"/>
        </w:rPr>
        <w:t>cả</w:t>
      </w:r>
      <w:r>
        <w:rPr>
          <w:color w:val="231F20"/>
          <w:spacing w:val="-4"/>
        </w:rPr>
        <w:t> </w:t>
      </w:r>
      <w:r>
        <w:rPr>
          <w:color w:val="231F20"/>
        </w:rPr>
        <w:t>đều</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gọi</w:t>
      </w:r>
      <w:r>
        <w:rPr>
          <w:color w:val="231F20"/>
          <w:spacing w:val="-3"/>
        </w:rPr>
        <w:t> </w:t>
      </w:r>
      <w:r>
        <w:rPr>
          <w:color w:val="231F20"/>
        </w:rPr>
        <w:t>là</w:t>
      </w:r>
      <w:r>
        <w:rPr>
          <w:color w:val="231F20"/>
          <w:spacing w:val="-4"/>
        </w:rPr>
        <w:t> </w:t>
      </w:r>
      <w:r>
        <w:rPr>
          <w:color w:val="231F20"/>
        </w:rPr>
        <w:t>do</w:t>
      </w:r>
      <w:r>
        <w:rPr>
          <w:color w:val="231F20"/>
          <w:spacing w:val="-4"/>
        </w:rPr>
        <w:t> </w:t>
      </w:r>
      <w:r>
        <w:rPr>
          <w:color w:val="231F20"/>
        </w:rPr>
        <w:t>tư</w:t>
      </w:r>
      <w:r>
        <w:rPr>
          <w:color w:val="231F20"/>
          <w:spacing w:val="-4"/>
        </w:rPr>
        <w:t> </w:t>
      </w:r>
      <w:r>
        <w:rPr>
          <w:color w:val="231F20"/>
        </w:rPr>
        <w:t>tạo</w:t>
      </w:r>
      <w:r>
        <w:rPr>
          <w:color w:val="231F20"/>
          <w:spacing w:val="-4"/>
        </w:rPr>
        <w:t> </w:t>
      </w:r>
      <w:r>
        <w:rPr>
          <w:color w:val="231F20"/>
        </w:rPr>
        <w:t>thành.</w:t>
      </w:r>
      <w:r>
        <w:rPr>
          <w:color w:val="231F20"/>
          <w:spacing w:val="-3"/>
        </w:rPr>
        <w:t> </w:t>
      </w:r>
      <w:r>
        <w:rPr>
          <w:color w:val="231F20"/>
        </w:rPr>
        <w:t>Như</w:t>
      </w:r>
      <w:r>
        <w:rPr>
          <w:color w:val="231F20"/>
          <w:spacing w:val="-4"/>
        </w:rPr>
        <w:t> </w:t>
      </w:r>
      <w:r>
        <w:rPr>
          <w:color w:val="231F20"/>
        </w:rPr>
        <w:t>nói:</w:t>
      </w:r>
      <w:r>
        <w:rPr>
          <w:color w:val="231F20"/>
          <w:spacing w:val="-9"/>
        </w:rPr>
        <w:t> </w:t>
      </w:r>
      <w:r>
        <w:rPr>
          <w:color w:val="231F20"/>
        </w:rPr>
        <w:t>Tư</w:t>
      </w:r>
      <w:r>
        <w:rPr>
          <w:color w:val="231F20"/>
          <w:spacing w:val="-4"/>
        </w:rPr>
        <w:t> </w:t>
      </w:r>
      <w:r>
        <w:rPr>
          <w:color w:val="231F20"/>
        </w:rPr>
        <w:t>là</w:t>
      </w:r>
      <w:r>
        <w:rPr>
          <w:color w:val="231F20"/>
          <w:spacing w:val="-3"/>
        </w:rPr>
        <w:t> </w:t>
      </w:r>
      <w:r>
        <w:rPr>
          <w:color w:val="231F20"/>
        </w:rPr>
        <w:t>nghiệp, lự là tuệ. Văn kia nói lự tức do tư tạo thành. Tất cả đều có thể gọi  là do tu tạo thành. Như nói: Thế nào là pháp nên tu? Nghĩa là tất cả pháp thiện hữu vi.</w:t>
      </w:r>
    </w:p>
    <w:p>
      <w:pPr>
        <w:pStyle w:val="BodyText"/>
        <w:spacing w:line="276" w:lineRule="auto"/>
        <w:ind w:right="410"/>
      </w:pPr>
      <w:r>
        <w:rPr>
          <w:i/>
          <w:color w:val="231F20"/>
        </w:rPr>
        <w:t>Hỏi:</w:t>
      </w:r>
      <w:r>
        <w:rPr>
          <w:i/>
          <w:color w:val="231F20"/>
          <w:spacing w:val="-15"/>
        </w:rPr>
        <w:t> </w:t>
      </w:r>
      <w:r>
        <w:rPr>
          <w:color w:val="231F20"/>
        </w:rPr>
        <w:t>Thế</w:t>
      </w:r>
      <w:r>
        <w:rPr>
          <w:color w:val="231F20"/>
          <w:spacing w:val="-9"/>
        </w:rPr>
        <w:t> </w:t>
      </w:r>
      <w:r>
        <w:rPr>
          <w:color w:val="231F20"/>
        </w:rPr>
        <w:t>nào</w:t>
      </w:r>
      <w:r>
        <w:rPr>
          <w:color w:val="231F20"/>
          <w:spacing w:val="-9"/>
        </w:rPr>
        <w:t> </w:t>
      </w:r>
      <w:r>
        <w:rPr>
          <w:color w:val="231F20"/>
        </w:rPr>
        <w:t>gọi</w:t>
      </w:r>
      <w:r>
        <w:rPr>
          <w:color w:val="231F20"/>
          <w:spacing w:val="-9"/>
        </w:rPr>
        <w:t> </w:t>
      </w:r>
      <w:r>
        <w:rPr>
          <w:color w:val="231F20"/>
        </w:rPr>
        <w:t>là</w:t>
      </w:r>
      <w:r>
        <w:rPr>
          <w:color w:val="231F20"/>
          <w:spacing w:val="-10"/>
        </w:rPr>
        <w:t> </w:t>
      </w:r>
      <w:r>
        <w:rPr>
          <w:color w:val="231F20"/>
        </w:rPr>
        <w:t>gia</w:t>
      </w:r>
      <w:r>
        <w:rPr>
          <w:color w:val="231F20"/>
          <w:spacing w:val="-9"/>
        </w:rPr>
        <w:t> </w:t>
      </w:r>
      <w:r>
        <w:rPr>
          <w:color w:val="231F20"/>
        </w:rPr>
        <w:t>hạnh</w:t>
      </w:r>
      <w:r>
        <w:rPr>
          <w:color w:val="231F20"/>
          <w:spacing w:val="-9"/>
        </w:rPr>
        <w:t> </w:t>
      </w:r>
      <w:r>
        <w:rPr>
          <w:color w:val="231F20"/>
        </w:rPr>
        <w:t>của</w:t>
      </w:r>
      <w:r>
        <w:rPr>
          <w:color w:val="231F20"/>
          <w:spacing w:val="-9"/>
        </w:rPr>
        <w:t> </w:t>
      </w:r>
      <w:r>
        <w:rPr>
          <w:color w:val="231F20"/>
        </w:rPr>
        <w:t>niệm</w:t>
      </w:r>
      <w:r>
        <w:rPr>
          <w:color w:val="231F20"/>
          <w:spacing w:val="-9"/>
        </w:rPr>
        <w:t> </w:t>
      </w:r>
      <w:r>
        <w:rPr>
          <w:color w:val="231F20"/>
        </w:rPr>
        <w:t>trụ?</w:t>
      </w:r>
      <w:r>
        <w:rPr>
          <w:color w:val="231F20"/>
          <w:spacing w:val="-15"/>
        </w:rPr>
        <w:t> </w:t>
      </w: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tự</w:t>
      </w:r>
      <w:r>
        <w:rPr>
          <w:color w:val="231F20"/>
          <w:spacing w:val="-9"/>
        </w:rPr>
        <w:t> </w:t>
      </w:r>
      <w:r>
        <w:rPr>
          <w:color w:val="231F20"/>
        </w:rPr>
        <w:t>tướng, chủng tánh, tạp duyên? Thế nào là thứ lớp sinh khởi của niệm trụ</w:t>
      </w:r>
      <w:r>
        <w:rPr>
          <w:color w:val="231F20"/>
          <w:spacing w:val="-36"/>
        </w:rPr>
        <w:t> </w:t>
      </w:r>
      <w:r>
        <w:rPr>
          <w:color w:val="231F20"/>
        </w:rPr>
        <w:t>do văn, tư, tu tạo thành?</w:t>
      </w:r>
    </w:p>
    <w:p>
      <w:pPr>
        <w:pStyle w:val="BodyText"/>
        <w:spacing w:line="276" w:lineRule="auto"/>
        <w:ind w:right="411"/>
      </w:pPr>
      <w:r>
        <w:rPr>
          <w:i/>
          <w:color w:val="231F20"/>
        </w:rPr>
        <w:t>Đáp:</w:t>
      </w:r>
      <w:r>
        <w:rPr>
          <w:i/>
          <w:color w:val="231F20"/>
          <w:spacing w:val="-11"/>
        </w:rPr>
        <w:t> </w:t>
      </w:r>
      <w:r>
        <w:rPr>
          <w:color w:val="231F20"/>
        </w:rPr>
        <w:t>Quán</w:t>
      </w:r>
      <w:r>
        <w:rPr>
          <w:color w:val="231F20"/>
          <w:spacing w:val="-11"/>
        </w:rPr>
        <w:t> </w:t>
      </w:r>
      <w:r>
        <w:rPr>
          <w:color w:val="231F20"/>
        </w:rPr>
        <w:t>bất</w:t>
      </w:r>
      <w:r>
        <w:rPr>
          <w:color w:val="231F20"/>
          <w:spacing w:val="-11"/>
        </w:rPr>
        <w:t> </w:t>
      </w:r>
      <w:r>
        <w:rPr>
          <w:color w:val="231F20"/>
        </w:rPr>
        <w:t>tịnh,</w:t>
      </w:r>
      <w:r>
        <w:rPr>
          <w:color w:val="231F20"/>
          <w:spacing w:val="-10"/>
        </w:rPr>
        <w:t> </w:t>
      </w:r>
      <w:r>
        <w:rPr>
          <w:color w:val="231F20"/>
        </w:rPr>
        <w:t>trì</w:t>
      </w:r>
      <w:r>
        <w:rPr>
          <w:color w:val="231F20"/>
          <w:spacing w:val="-10"/>
        </w:rPr>
        <w:t> </w:t>
      </w:r>
      <w:r>
        <w:rPr>
          <w:color w:val="231F20"/>
        </w:rPr>
        <w:t>tức</w:t>
      </w:r>
      <w:r>
        <w:rPr>
          <w:color w:val="231F20"/>
          <w:spacing w:val="-11"/>
        </w:rPr>
        <w:t> </w:t>
      </w:r>
      <w:r>
        <w:rPr>
          <w:color w:val="231F20"/>
        </w:rPr>
        <w:t>niệm,</w:t>
      </w:r>
      <w:r>
        <w:rPr>
          <w:color w:val="231F20"/>
          <w:spacing w:val="-11"/>
        </w:rPr>
        <w:t> </w:t>
      </w:r>
      <w:r>
        <w:rPr>
          <w:color w:val="231F20"/>
        </w:rPr>
        <w:t>tác</w:t>
      </w:r>
      <w:r>
        <w:rPr>
          <w:color w:val="231F20"/>
          <w:spacing w:val="-11"/>
        </w:rPr>
        <w:t> </w:t>
      </w:r>
      <w:r>
        <w:rPr>
          <w:color w:val="231F20"/>
        </w:rPr>
        <w:t>ý</w:t>
      </w:r>
      <w:r>
        <w:rPr>
          <w:color w:val="231F20"/>
          <w:spacing w:val="-10"/>
        </w:rPr>
        <w:t> </w:t>
      </w:r>
      <w:r>
        <w:rPr>
          <w:color w:val="231F20"/>
        </w:rPr>
        <w:t>về</w:t>
      </w:r>
      <w:r>
        <w:rPr>
          <w:color w:val="231F20"/>
          <w:spacing w:val="-10"/>
        </w:rPr>
        <w:t> </w:t>
      </w:r>
      <w:r>
        <w:rPr>
          <w:color w:val="231F20"/>
        </w:rPr>
        <w:t>cõi,</w:t>
      </w:r>
      <w:r>
        <w:rPr>
          <w:color w:val="231F20"/>
          <w:spacing w:val="-12"/>
        </w:rPr>
        <w:t> </w:t>
      </w:r>
      <w:r>
        <w:rPr>
          <w:color w:val="231F20"/>
        </w:rPr>
        <w:t>đó</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gia</w:t>
      </w:r>
      <w:r>
        <w:rPr>
          <w:color w:val="231F20"/>
          <w:spacing w:val="-10"/>
        </w:rPr>
        <w:t> </w:t>
      </w:r>
      <w:r>
        <w:rPr>
          <w:color w:val="231F20"/>
        </w:rPr>
        <w:t>hạnh của niệm trụ.</w:t>
      </w:r>
    </w:p>
    <w:p>
      <w:pPr>
        <w:pStyle w:val="BodyText"/>
        <w:spacing w:line="276" w:lineRule="auto"/>
        <w:ind w:right="409"/>
      </w:pPr>
      <w:r>
        <w:rPr>
          <w:color w:val="231F20"/>
        </w:rPr>
        <w:t>Do gia hạnh ấy làm thứ có trước nhập tự tướng, chủng tánh thân niệm trụ. Tức thân niệm trụ làm thứ có trước nhập tự tướng, chủng tánh thọ niệm trụ. Tức thọ niệm trụ làm thứ có trước nhập </w:t>
      </w:r>
      <w:r>
        <w:rPr>
          <w:color w:val="231F20"/>
          <w:spacing w:val="-6"/>
        </w:rPr>
        <w:t>tự </w:t>
      </w:r>
      <w:r>
        <w:rPr>
          <w:color w:val="231F20"/>
        </w:rPr>
        <w:t>tướng, chủng tánh tâm niệm trụ. Tức niệm trụ làm thứ có trước</w:t>
      </w:r>
      <w:r>
        <w:rPr>
          <w:color w:val="231F20"/>
          <w:spacing w:val="-44"/>
        </w:rPr>
        <w:t> </w:t>
      </w:r>
      <w:r>
        <w:rPr>
          <w:color w:val="231F20"/>
          <w:spacing w:val="-3"/>
        </w:rPr>
        <w:t>nhập </w:t>
      </w:r>
      <w:r>
        <w:rPr>
          <w:color w:val="231F20"/>
        </w:rPr>
        <w:t>tự tướng, chủng tánh pháp niệm trụ. Từ tự tướng, chủng tánh </w:t>
      </w:r>
      <w:r>
        <w:rPr>
          <w:color w:val="231F20"/>
          <w:spacing w:val="-3"/>
        </w:rPr>
        <w:t>pháp </w:t>
      </w:r>
      <w:r>
        <w:rPr>
          <w:color w:val="231F20"/>
        </w:rPr>
        <w:t>niệm trụ khởi tạp duyên pháp niệm trụ.</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1"/>
      </w:pPr>
      <w:r>
        <w:rPr>
          <w:color w:val="231F20"/>
        </w:rPr>
        <w:t>Từ tạp </w:t>
      </w:r>
      <w:r>
        <w:rPr>
          <w:color w:val="231F20"/>
          <w:spacing w:val="2"/>
        </w:rPr>
        <w:t>duyên pháp niệm </w:t>
      </w:r>
      <w:r>
        <w:rPr>
          <w:color w:val="231F20"/>
        </w:rPr>
        <w:t>trụ </w:t>
      </w:r>
      <w:r>
        <w:rPr>
          <w:color w:val="231F20"/>
          <w:spacing w:val="2"/>
        </w:rPr>
        <w:t>khởi </w:t>
      </w:r>
      <w:r>
        <w:rPr>
          <w:color w:val="231F20"/>
        </w:rPr>
        <w:t>ba </w:t>
      </w:r>
      <w:r>
        <w:rPr>
          <w:color w:val="231F20"/>
          <w:spacing w:val="2"/>
        </w:rPr>
        <w:t>nghĩa quán. </w:t>
      </w:r>
      <w:r>
        <w:rPr>
          <w:color w:val="231F20"/>
        </w:rPr>
        <w:t>Từ ba </w:t>
      </w:r>
      <w:r>
        <w:rPr>
          <w:color w:val="231F20"/>
          <w:spacing w:val="3"/>
        </w:rPr>
        <w:t>nghĩa </w:t>
      </w:r>
      <w:r>
        <w:rPr>
          <w:color w:val="231F20"/>
          <w:spacing w:val="2"/>
        </w:rPr>
        <w:t>quán </w:t>
      </w:r>
      <w:r>
        <w:rPr>
          <w:color w:val="231F20"/>
        </w:rPr>
        <w:t>có </w:t>
      </w:r>
      <w:r>
        <w:rPr>
          <w:color w:val="231F20"/>
          <w:spacing w:val="2"/>
        </w:rPr>
        <w:t>thân niệm </w:t>
      </w:r>
      <w:r>
        <w:rPr>
          <w:color w:val="231F20"/>
        </w:rPr>
        <w:t>trụ do văn tạo </w:t>
      </w:r>
      <w:r>
        <w:rPr>
          <w:color w:val="231F20"/>
          <w:spacing w:val="2"/>
        </w:rPr>
        <w:t>thành, trước </w:t>
      </w:r>
      <w:r>
        <w:rPr>
          <w:color w:val="231F20"/>
        </w:rPr>
        <w:t>là tạo </w:t>
      </w:r>
      <w:r>
        <w:rPr>
          <w:color w:val="231F20"/>
          <w:spacing w:val="2"/>
        </w:rPr>
        <w:t>hành </w:t>
      </w:r>
      <w:r>
        <w:rPr>
          <w:color w:val="231F20"/>
          <w:spacing w:val="3"/>
        </w:rPr>
        <w:t>tướng   </w:t>
      </w:r>
      <w:r>
        <w:rPr>
          <w:color w:val="231F20"/>
        </w:rPr>
        <w:t>vô </w:t>
      </w:r>
      <w:r>
        <w:rPr>
          <w:color w:val="231F20"/>
          <w:spacing w:val="2"/>
        </w:rPr>
        <w:t>thường </w:t>
      </w:r>
      <w:r>
        <w:rPr>
          <w:color w:val="231F20"/>
        </w:rPr>
        <w:t>cho đến </w:t>
      </w:r>
      <w:r>
        <w:rPr>
          <w:color w:val="231F20"/>
          <w:spacing w:val="2"/>
        </w:rPr>
        <w:t>hành tướng </w:t>
      </w:r>
      <w:r>
        <w:rPr>
          <w:color w:val="231F20"/>
        </w:rPr>
        <w:t>vô </w:t>
      </w:r>
      <w:r>
        <w:rPr>
          <w:color w:val="231F20"/>
          <w:spacing w:val="2"/>
        </w:rPr>
        <w:t>ngã, duyên </w:t>
      </w:r>
      <w:r>
        <w:rPr>
          <w:color w:val="231F20"/>
        </w:rPr>
        <w:t>nơi khổ  đế  </w:t>
      </w:r>
      <w:r>
        <w:rPr>
          <w:color w:val="231F20"/>
          <w:spacing w:val="3"/>
        </w:rPr>
        <w:t>khởi  </w:t>
      </w:r>
      <w:r>
        <w:rPr>
          <w:color w:val="231F20"/>
          <w:spacing w:val="2"/>
        </w:rPr>
        <w:t>tiếp theo </w:t>
      </w:r>
      <w:r>
        <w:rPr>
          <w:color w:val="231F20"/>
        </w:rPr>
        <w:t>là tạo </w:t>
      </w:r>
      <w:r>
        <w:rPr>
          <w:color w:val="231F20"/>
          <w:spacing w:val="2"/>
        </w:rPr>
        <w:t>nhân. </w:t>
      </w:r>
      <w:r>
        <w:rPr>
          <w:color w:val="231F20"/>
        </w:rPr>
        <w:t>Cho đến </w:t>
      </w:r>
      <w:r>
        <w:rPr>
          <w:color w:val="231F20"/>
          <w:spacing w:val="2"/>
        </w:rPr>
        <w:t>hành tướng duyên duyên </w:t>
      </w:r>
      <w:r>
        <w:rPr>
          <w:color w:val="231F20"/>
        </w:rPr>
        <w:t>nơi tập </w:t>
      </w:r>
      <w:r>
        <w:rPr>
          <w:color w:val="231F20"/>
          <w:spacing w:val="3"/>
        </w:rPr>
        <w:t>đế </w:t>
      </w:r>
      <w:r>
        <w:rPr>
          <w:color w:val="231F20"/>
          <w:spacing w:val="2"/>
        </w:rPr>
        <w:t>khởi tiếp theo </w:t>
      </w:r>
      <w:r>
        <w:rPr>
          <w:color w:val="231F20"/>
        </w:rPr>
        <w:t>là tạo </w:t>
      </w:r>
      <w:r>
        <w:rPr>
          <w:color w:val="231F20"/>
          <w:spacing w:val="2"/>
        </w:rPr>
        <w:t>đạo. </w:t>
      </w:r>
      <w:r>
        <w:rPr>
          <w:color w:val="231F20"/>
        </w:rPr>
        <w:t>Cho đến </w:t>
      </w:r>
      <w:r>
        <w:rPr>
          <w:color w:val="231F20"/>
          <w:spacing w:val="2"/>
        </w:rPr>
        <w:t>hành tướng xuất duyên </w:t>
      </w:r>
      <w:r>
        <w:rPr>
          <w:color w:val="231F20"/>
        </w:rPr>
        <w:t>nơi </w:t>
      </w:r>
      <w:r>
        <w:rPr>
          <w:color w:val="231F20"/>
          <w:spacing w:val="3"/>
        </w:rPr>
        <w:t>đạo </w:t>
      </w:r>
      <w:r>
        <w:rPr>
          <w:color w:val="231F20"/>
        </w:rPr>
        <w:t>đế</w:t>
      </w:r>
      <w:r>
        <w:rPr>
          <w:color w:val="231F20"/>
          <w:spacing w:val="7"/>
        </w:rPr>
        <w:t> </w:t>
      </w:r>
      <w:r>
        <w:rPr>
          <w:color w:val="231F20"/>
          <w:spacing w:val="3"/>
        </w:rPr>
        <w:t>khởi.</w:t>
      </w:r>
    </w:p>
    <w:p>
      <w:pPr>
        <w:pStyle w:val="BodyText"/>
        <w:spacing w:line="276" w:lineRule="auto"/>
        <w:ind w:left="393" w:right="126"/>
      </w:pPr>
      <w:r>
        <w:rPr>
          <w:color w:val="231F20"/>
        </w:rPr>
        <w:t>Từ đấy vô gián có thọ niệm trụ, tâm niệm trụ do văn tạo</w:t>
      </w:r>
      <w:r>
        <w:rPr>
          <w:color w:val="231F20"/>
          <w:spacing w:val="-28"/>
        </w:rPr>
        <w:t> </w:t>
      </w:r>
      <w:r>
        <w:rPr>
          <w:color w:val="231F20"/>
        </w:rPr>
        <w:t>thành, mỗi thứ đều tạo mười hai hành tướng, duyên nơi ba đế khởi cũng như </w:t>
      </w:r>
      <w:r>
        <w:rPr>
          <w:color w:val="231F20"/>
          <w:spacing w:val="-5"/>
        </w:rPr>
        <w:t>vậy.</w:t>
      </w:r>
    </w:p>
    <w:p>
      <w:pPr>
        <w:pStyle w:val="BodyText"/>
        <w:spacing w:line="276" w:lineRule="auto"/>
        <w:ind w:left="393" w:right="127"/>
      </w:pPr>
      <w:r>
        <w:rPr>
          <w:color w:val="231F20"/>
        </w:rPr>
        <w:t>Từ đấy vô gián có pháp niệm trụ do văn tạo thành, trước tạo hành</w:t>
      </w:r>
      <w:r>
        <w:rPr>
          <w:color w:val="231F20"/>
          <w:spacing w:val="-5"/>
        </w:rPr>
        <w:t> </w:t>
      </w:r>
      <w:r>
        <w:rPr>
          <w:color w:val="231F20"/>
        </w:rPr>
        <w:t>tướng</w:t>
      </w:r>
      <w:r>
        <w:rPr>
          <w:color w:val="231F20"/>
          <w:spacing w:val="-5"/>
        </w:rPr>
        <w:t> </w:t>
      </w:r>
      <w:r>
        <w:rPr>
          <w:color w:val="231F20"/>
        </w:rPr>
        <w:t>vô</w:t>
      </w:r>
      <w:r>
        <w:rPr>
          <w:color w:val="231F20"/>
          <w:spacing w:val="-5"/>
        </w:rPr>
        <w:t> </w:t>
      </w:r>
      <w:r>
        <w:rPr>
          <w:color w:val="231F20"/>
        </w:rPr>
        <w:t>thường</w:t>
      </w:r>
      <w:r>
        <w:rPr>
          <w:color w:val="231F20"/>
          <w:spacing w:val="-5"/>
        </w:rPr>
        <w:t> </w:t>
      </w:r>
      <w:r>
        <w:rPr>
          <w:color w:val="231F20"/>
        </w:rPr>
        <w:t>cho</w:t>
      </w:r>
      <w:r>
        <w:rPr>
          <w:color w:val="231F20"/>
          <w:spacing w:val="-4"/>
        </w:rPr>
        <w:t> </w:t>
      </w:r>
      <w:r>
        <w:rPr>
          <w:color w:val="231F20"/>
        </w:rPr>
        <w:t>đến</w:t>
      </w:r>
      <w:r>
        <w:rPr>
          <w:color w:val="231F20"/>
          <w:spacing w:val="-5"/>
        </w:rPr>
        <w:t> </w:t>
      </w:r>
      <w:r>
        <w:rPr>
          <w:color w:val="231F20"/>
        </w:rPr>
        <w:t>hành</w:t>
      </w:r>
      <w:r>
        <w:rPr>
          <w:color w:val="231F20"/>
          <w:spacing w:val="-5"/>
        </w:rPr>
        <w:t> </w:t>
      </w:r>
      <w:r>
        <w:rPr>
          <w:color w:val="231F20"/>
        </w:rPr>
        <w:t>tướng</w:t>
      </w:r>
      <w:r>
        <w:rPr>
          <w:color w:val="231F20"/>
          <w:spacing w:val="-5"/>
        </w:rPr>
        <w:t> </w:t>
      </w:r>
      <w:r>
        <w:rPr>
          <w:color w:val="231F20"/>
        </w:rPr>
        <w:t>vô</w:t>
      </w:r>
      <w:r>
        <w:rPr>
          <w:color w:val="231F20"/>
          <w:spacing w:val="-5"/>
        </w:rPr>
        <w:t> </w:t>
      </w:r>
      <w:r>
        <w:rPr>
          <w:color w:val="231F20"/>
        </w:rPr>
        <w:t>ngã,</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khổ</w:t>
      </w:r>
      <w:r>
        <w:rPr>
          <w:color w:val="231F20"/>
          <w:spacing w:val="-5"/>
        </w:rPr>
        <w:t> </w:t>
      </w:r>
      <w:r>
        <w:rPr>
          <w:color w:val="231F20"/>
        </w:rPr>
        <w:t>đế khởi tiếp theo là tạo nhân. Cho đến hành tướng duyên duyên nơi </w:t>
      </w:r>
      <w:r>
        <w:rPr>
          <w:color w:val="231F20"/>
          <w:spacing w:val="-4"/>
        </w:rPr>
        <w:t>tập </w:t>
      </w:r>
      <w:r>
        <w:rPr>
          <w:color w:val="231F20"/>
        </w:rPr>
        <w:t>đế khởi tiếp theo là tạo diệt. Cho đến hành tướng lìa duyên nơi </w:t>
      </w:r>
      <w:r>
        <w:rPr>
          <w:color w:val="231F20"/>
          <w:spacing w:val="-4"/>
        </w:rPr>
        <w:t>diệt </w:t>
      </w:r>
      <w:r>
        <w:rPr>
          <w:color w:val="231F20"/>
        </w:rPr>
        <w:t>đế</w:t>
      </w:r>
      <w:r>
        <w:rPr>
          <w:color w:val="231F20"/>
          <w:spacing w:val="-4"/>
        </w:rPr>
        <w:t> </w:t>
      </w:r>
      <w:r>
        <w:rPr>
          <w:color w:val="231F20"/>
        </w:rPr>
        <w:t>khởi</w:t>
      </w:r>
      <w:r>
        <w:rPr>
          <w:color w:val="231F20"/>
          <w:spacing w:val="-4"/>
        </w:rPr>
        <w:t> </w:t>
      </w:r>
      <w:r>
        <w:rPr>
          <w:color w:val="231F20"/>
        </w:rPr>
        <w:t>tiếp</w:t>
      </w:r>
      <w:r>
        <w:rPr>
          <w:color w:val="231F20"/>
          <w:spacing w:val="-4"/>
        </w:rPr>
        <w:t> </w:t>
      </w:r>
      <w:r>
        <w:rPr>
          <w:color w:val="231F20"/>
        </w:rPr>
        <w:t>theo</w:t>
      </w:r>
      <w:r>
        <w:rPr>
          <w:color w:val="231F20"/>
          <w:spacing w:val="-4"/>
        </w:rPr>
        <w:t> </w:t>
      </w:r>
      <w:r>
        <w:rPr>
          <w:color w:val="231F20"/>
        </w:rPr>
        <w:t>là</w:t>
      </w:r>
      <w:r>
        <w:rPr>
          <w:color w:val="231F20"/>
          <w:spacing w:val="-4"/>
        </w:rPr>
        <w:t> </w:t>
      </w:r>
      <w:r>
        <w:rPr>
          <w:color w:val="231F20"/>
        </w:rPr>
        <w:t>tạo</w:t>
      </w:r>
      <w:r>
        <w:rPr>
          <w:color w:val="231F20"/>
          <w:spacing w:val="-4"/>
        </w:rPr>
        <w:t> </w:t>
      </w:r>
      <w:r>
        <w:rPr>
          <w:color w:val="231F20"/>
        </w:rPr>
        <w:t>đạo.</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hành</w:t>
      </w:r>
      <w:r>
        <w:rPr>
          <w:color w:val="231F20"/>
          <w:spacing w:val="-4"/>
        </w:rPr>
        <w:t> </w:t>
      </w:r>
      <w:r>
        <w:rPr>
          <w:color w:val="231F20"/>
        </w:rPr>
        <w:t>tướng</w:t>
      </w:r>
      <w:r>
        <w:rPr>
          <w:color w:val="231F20"/>
          <w:spacing w:val="-4"/>
        </w:rPr>
        <w:t> </w:t>
      </w:r>
      <w:r>
        <w:rPr>
          <w:color w:val="231F20"/>
        </w:rPr>
        <w:t>xuất</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đạo đế khởi.</w:t>
      </w:r>
    </w:p>
    <w:p>
      <w:pPr>
        <w:pStyle w:val="BodyText"/>
        <w:spacing w:line="276" w:lineRule="auto" w:before="115"/>
        <w:ind w:left="393" w:right="126"/>
      </w:pPr>
      <w:r>
        <w:rPr>
          <w:color w:val="231F20"/>
        </w:rPr>
        <w:t>Từ niệm trụ do văn tạo thành, từ đấy vô gián có thân niệm trụ do tư tạo thành, tạo mười hai hành tướng duyên nơi ba đế khởi. </w:t>
      </w:r>
      <w:r>
        <w:rPr>
          <w:color w:val="231F20"/>
          <w:spacing w:val="-6"/>
        </w:rPr>
        <w:t>Từ </w:t>
      </w:r>
      <w:r>
        <w:rPr>
          <w:color w:val="231F20"/>
        </w:rPr>
        <w:t>đấy</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rPr>
        <w:t>có</w:t>
      </w:r>
      <w:r>
        <w:rPr>
          <w:color w:val="231F20"/>
          <w:spacing w:val="-9"/>
        </w:rPr>
        <w:t> </w:t>
      </w:r>
      <w:r>
        <w:rPr>
          <w:color w:val="231F20"/>
        </w:rPr>
        <w:t>thọ</w:t>
      </w:r>
      <w:r>
        <w:rPr>
          <w:color w:val="231F20"/>
          <w:spacing w:val="-9"/>
        </w:rPr>
        <w:t> </w:t>
      </w:r>
      <w:r>
        <w:rPr>
          <w:color w:val="231F20"/>
        </w:rPr>
        <w:t>niệm</w:t>
      </w:r>
      <w:r>
        <w:rPr>
          <w:color w:val="231F20"/>
          <w:spacing w:val="-9"/>
        </w:rPr>
        <w:t> </w:t>
      </w:r>
      <w:r>
        <w:rPr>
          <w:color w:val="231F20"/>
        </w:rPr>
        <w:t>trụ</w:t>
      </w:r>
      <w:r>
        <w:rPr>
          <w:color w:val="231F20"/>
          <w:spacing w:val="-9"/>
        </w:rPr>
        <w:t> </w:t>
      </w:r>
      <w:r>
        <w:rPr>
          <w:color w:val="231F20"/>
        </w:rPr>
        <w:t>tạo</w:t>
      </w:r>
      <w:r>
        <w:rPr>
          <w:color w:val="231F20"/>
          <w:spacing w:val="-9"/>
        </w:rPr>
        <w:t> </w:t>
      </w:r>
      <w:r>
        <w:rPr>
          <w:color w:val="231F20"/>
        </w:rPr>
        <w:t>mười</w:t>
      </w:r>
      <w:r>
        <w:rPr>
          <w:color w:val="231F20"/>
          <w:spacing w:val="-9"/>
        </w:rPr>
        <w:t> </w:t>
      </w:r>
      <w:r>
        <w:rPr>
          <w:color w:val="231F20"/>
        </w:rPr>
        <w:t>hai</w:t>
      </w:r>
      <w:r>
        <w:rPr>
          <w:color w:val="231F20"/>
          <w:spacing w:val="-9"/>
        </w:rPr>
        <w:t> </w:t>
      </w:r>
      <w:r>
        <w:rPr>
          <w:color w:val="231F20"/>
        </w:rPr>
        <w:t>hành</w:t>
      </w:r>
      <w:r>
        <w:rPr>
          <w:color w:val="231F20"/>
          <w:spacing w:val="-9"/>
        </w:rPr>
        <w:t> </w:t>
      </w:r>
      <w:r>
        <w:rPr>
          <w:color w:val="231F20"/>
        </w:rPr>
        <w:t>tướng</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ba</w:t>
      </w:r>
      <w:r>
        <w:rPr>
          <w:color w:val="231F20"/>
          <w:spacing w:val="-9"/>
        </w:rPr>
        <w:t> </w:t>
      </w:r>
      <w:r>
        <w:rPr>
          <w:color w:val="231F20"/>
        </w:rPr>
        <w:t>đế khởi.</w:t>
      </w:r>
      <w:r>
        <w:rPr>
          <w:color w:val="231F20"/>
          <w:spacing w:val="-10"/>
        </w:rPr>
        <w:t> </w:t>
      </w:r>
      <w:r>
        <w:rPr>
          <w:color w:val="231F20"/>
        </w:rPr>
        <w:t>Từ</w:t>
      </w:r>
      <w:r>
        <w:rPr>
          <w:color w:val="231F20"/>
          <w:spacing w:val="-5"/>
        </w:rPr>
        <w:t> </w:t>
      </w:r>
      <w:r>
        <w:rPr>
          <w:color w:val="231F20"/>
        </w:rPr>
        <w:t>đấy</w:t>
      </w:r>
      <w:r>
        <w:rPr>
          <w:color w:val="231F20"/>
          <w:spacing w:val="-5"/>
        </w:rPr>
        <w:t> </w:t>
      </w:r>
      <w:r>
        <w:rPr>
          <w:color w:val="231F20"/>
        </w:rPr>
        <w:t>vô</w:t>
      </w:r>
      <w:r>
        <w:rPr>
          <w:color w:val="231F20"/>
          <w:spacing w:val="-5"/>
        </w:rPr>
        <w:t> </w:t>
      </w:r>
      <w:r>
        <w:rPr>
          <w:color w:val="231F20"/>
        </w:rPr>
        <w:t>gián</w:t>
      </w:r>
      <w:r>
        <w:rPr>
          <w:color w:val="231F20"/>
          <w:spacing w:val="-5"/>
        </w:rPr>
        <w:t> </w:t>
      </w:r>
      <w:r>
        <w:rPr>
          <w:color w:val="231F20"/>
        </w:rPr>
        <w:t>có</w:t>
      </w:r>
      <w:r>
        <w:rPr>
          <w:color w:val="231F20"/>
          <w:spacing w:val="-5"/>
        </w:rPr>
        <w:t> </w:t>
      </w:r>
      <w:r>
        <w:rPr>
          <w:color w:val="231F20"/>
        </w:rPr>
        <w:t>tâm</w:t>
      </w:r>
      <w:r>
        <w:rPr>
          <w:color w:val="231F20"/>
          <w:spacing w:val="-5"/>
        </w:rPr>
        <w:t> </w:t>
      </w:r>
      <w:r>
        <w:rPr>
          <w:color w:val="231F20"/>
        </w:rPr>
        <w:t>niệm</w:t>
      </w:r>
      <w:r>
        <w:rPr>
          <w:color w:val="231F20"/>
          <w:spacing w:val="-5"/>
        </w:rPr>
        <w:t> </w:t>
      </w:r>
      <w:r>
        <w:rPr>
          <w:color w:val="231F20"/>
        </w:rPr>
        <w:t>trụ</w:t>
      </w:r>
      <w:r>
        <w:rPr>
          <w:color w:val="231F20"/>
          <w:spacing w:val="-5"/>
        </w:rPr>
        <w:t> </w:t>
      </w:r>
      <w:r>
        <w:rPr>
          <w:color w:val="231F20"/>
        </w:rPr>
        <w:t>tạo</w:t>
      </w:r>
      <w:r>
        <w:rPr>
          <w:color w:val="231F20"/>
          <w:spacing w:val="-5"/>
        </w:rPr>
        <w:t> </w:t>
      </w:r>
      <w:r>
        <w:rPr>
          <w:color w:val="231F20"/>
        </w:rPr>
        <w:t>thành</w:t>
      </w:r>
      <w:r>
        <w:rPr>
          <w:color w:val="231F20"/>
          <w:spacing w:val="-5"/>
        </w:rPr>
        <w:t> </w:t>
      </w:r>
      <w:r>
        <w:rPr>
          <w:color w:val="231F20"/>
        </w:rPr>
        <w:t>mười</w:t>
      </w:r>
      <w:r>
        <w:rPr>
          <w:color w:val="231F20"/>
          <w:spacing w:val="-5"/>
        </w:rPr>
        <w:t> </w:t>
      </w:r>
      <w:r>
        <w:rPr>
          <w:color w:val="231F20"/>
        </w:rPr>
        <w:t>hai</w:t>
      </w:r>
      <w:r>
        <w:rPr>
          <w:color w:val="231F20"/>
          <w:spacing w:val="-5"/>
        </w:rPr>
        <w:t> </w:t>
      </w:r>
      <w:r>
        <w:rPr>
          <w:color w:val="231F20"/>
        </w:rPr>
        <w:t>hành</w:t>
      </w:r>
      <w:r>
        <w:rPr>
          <w:color w:val="231F20"/>
          <w:spacing w:val="-5"/>
        </w:rPr>
        <w:t> </w:t>
      </w:r>
      <w:r>
        <w:rPr>
          <w:color w:val="231F20"/>
        </w:rPr>
        <w:t>tướng duyên</w:t>
      </w:r>
      <w:r>
        <w:rPr>
          <w:color w:val="231F20"/>
          <w:spacing w:val="-4"/>
        </w:rPr>
        <w:t> </w:t>
      </w:r>
      <w:r>
        <w:rPr>
          <w:color w:val="231F20"/>
        </w:rPr>
        <w:t>nơi</w:t>
      </w:r>
      <w:r>
        <w:rPr>
          <w:color w:val="231F20"/>
          <w:spacing w:val="-3"/>
        </w:rPr>
        <w:t> </w:t>
      </w:r>
      <w:r>
        <w:rPr>
          <w:color w:val="231F20"/>
        </w:rPr>
        <w:t>ba</w:t>
      </w:r>
      <w:r>
        <w:rPr>
          <w:color w:val="231F20"/>
          <w:spacing w:val="-3"/>
        </w:rPr>
        <w:t> </w:t>
      </w:r>
      <w:r>
        <w:rPr>
          <w:color w:val="231F20"/>
        </w:rPr>
        <w:t>đế</w:t>
      </w:r>
      <w:r>
        <w:rPr>
          <w:color w:val="231F20"/>
          <w:spacing w:val="-3"/>
        </w:rPr>
        <w:t> </w:t>
      </w:r>
      <w:r>
        <w:rPr>
          <w:color w:val="231F20"/>
        </w:rPr>
        <w:t>khởi.</w:t>
      </w:r>
      <w:r>
        <w:rPr>
          <w:color w:val="231F20"/>
          <w:spacing w:val="-8"/>
        </w:rPr>
        <w:t> </w:t>
      </w:r>
      <w:r>
        <w:rPr>
          <w:color w:val="231F20"/>
        </w:rPr>
        <w:t>Từ</w:t>
      </w:r>
      <w:r>
        <w:rPr>
          <w:color w:val="231F20"/>
          <w:spacing w:val="-4"/>
        </w:rPr>
        <w:t> </w:t>
      </w:r>
      <w:r>
        <w:rPr>
          <w:color w:val="231F20"/>
        </w:rPr>
        <w:t>đấy</w:t>
      </w:r>
      <w:r>
        <w:rPr>
          <w:color w:val="231F20"/>
          <w:spacing w:val="-3"/>
        </w:rPr>
        <w:t> </w:t>
      </w:r>
      <w:r>
        <w:rPr>
          <w:color w:val="231F20"/>
        </w:rPr>
        <w:t>vô</w:t>
      </w:r>
      <w:r>
        <w:rPr>
          <w:color w:val="231F20"/>
          <w:spacing w:val="-3"/>
        </w:rPr>
        <w:t> </w:t>
      </w:r>
      <w:r>
        <w:rPr>
          <w:color w:val="231F20"/>
        </w:rPr>
        <w:t>gián</w:t>
      </w:r>
      <w:r>
        <w:rPr>
          <w:color w:val="231F20"/>
          <w:spacing w:val="-3"/>
        </w:rPr>
        <w:t> </w:t>
      </w:r>
      <w:r>
        <w:rPr>
          <w:color w:val="231F20"/>
        </w:rPr>
        <w:t>có</w:t>
      </w:r>
      <w:r>
        <w:rPr>
          <w:color w:val="231F20"/>
          <w:spacing w:val="-3"/>
        </w:rPr>
        <w:t> </w:t>
      </w:r>
      <w:r>
        <w:rPr>
          <w:color w:val="231F20"/>
        </w:rPr>
        <w:t>pháp</w:t>
      </w:r>
      <w:r>
        <w:rPr>
          <w:color w:val="231F20"/>
          <w:spacing w:val="-4"/>
        </w:rPr>
        <w:t> </w:t>
      </w:r>
      <w:r>
        <w:rPr>
          <w:color w:val="231F20"/>
        </w:rPr>
        <w:t>niệm</w:t>
      </w:r>
      <w:r>
        <w:rPr>
          <w:color w:val="231F20"/>
          <w:spacing w:val="-4"/>
        </w:rPr>
        <w:t> </w:t>
      </w:r>
      <w:r>
        <w:rPr>
          <w:color w:val="231F20"/>
        </w:rPr>
        <w:t>trụ</w:t>
      </w:r>
      <w:r>
        <w:rPr>
          <w:color w:val="231F20"/>
          <w:spacing w:val="-3"/>
        </w:rPr>
        <w:t> </w:t>
      </w:r>
      <w:r>
        <w:rPr>
          <w:color w:val="231F20"/>
        </w:rPr>
        <w:t>tạo</w:t>
      </w:r>
      <w:r>
        <w:rPr>
          <w:color w:val="231F20"/>
          <w:spacing w:val="-3"/>
        </w:rPr>
        <w:t> </w:t>
      </w:r>
      <w:r>
        <w:rPr>
          <w:color w:val="231F20"/>
        </w:rPr>
        <w:t>mười</w:t>
      </w:r>
      <w:r>
        <w:rPr>
          <w:color w:val="231F20"/>
          <w:spacing w:val="-3"/>
        </w:rPr>
        <w:t> </w:t>
      </w:r>
      <w:r>
        <w:rPr>
          <w:color w:val="231F20"/>
        </w:rPr>
        <w:t>sáu hành tướng duyên nơi bốn đế khởi.</w:t>
      </w:r>
    </w:p>
    <w:p>
      <w:pPr>
        <w:pStyle w:val="BodyText"/>
        <w:spacing w:line="276" w:lineRule="auto"/>
        <w:ind w:left="393" w:right="126"/>
      </w:pPr>
      <w:r>
        <w:rPr>
          <w:color w:val="231F20"/>
        </w:rPr>
        <w:t>Từ pháp niệm trụ do tư tạo thành, có pháp niệm trụ do tu tạo thành, trước tạo hành tướng vô thường cho đến hành tướng vô ngã, duyên nơi khổ đế khởi tiếp theo là làm nhân. Cho đến hành tướng duyên duyên nơi tập đế khởi tiếp theo là tạo diệt. Cho đến hành tướng lìa duyên nơi diệt đế khởi tiếp theo là làm đạo. Cho đến hành tướng xuất duyên nơi đạo đế khởi.</w:t>
      </w:r>
    </w:p>
    <w:p>
      <w:pPr>
        <w:pStyle w:val="BodyText"/>
        <w:spacing w:line="276" w:lineRule="auto" w:before="115"/>
        <w:ind w:left="393" w:right="128"/>
      </w:pPr>
      <w:r>
        <w:rPr>
          <w:color w:val="231F20"/>
        </w:rPr>
        <w:t>Như vậy pháp niệm trụ duyên nơi bốn đế tạo mười sáu hành tướng gọi là noãn thứ nhất. Đó gọi là gia hạnh của niệm trụ đã dẫn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phát tự tướng, chủng tánh, tạp duyên và thứ lớp sinh khởi của niệm trụ do văn, tư, tu tạo thành.</w:t>
      </w:r>
    </w:p>
    <w:p>
      <w:pPr>
        <w:pStyle w:val="BodyText"/>
        <w:spacing w:line="273" w:lineRule="auto" w:before="112"/>
        <w:ind w:right="410"/>
      </w:pPr>
      <w:r>
        <w:rPr>
          <w:i/>
          <w:color w:val="231F20"/>
        </w:rPr>
        <w:t>Hỏi: </w:t>
      </w:r>
      <w:r>
        <w:rPr>
          <w:color w:val="231F20"/>
        </w:rPr>
        <w:t>Vì sao niệm trụ do văn, tư tạo thành đều trước khởi thân niệm trụ, duyên nơi ba đế, tạo mười hai hành tướng, sau mới khởi niệm trụ khác? Còn niệm trụ do tu tạo thành, trước khởi pháp niệm trụ, duyên nơi bốn đế, tạo mười sáu hành tướng?</w:t>
      </w:r>
    </w:p>
    <w:p>
      <w:pPr>
        <w:pStyle w:val="BodyText"/>
        <w:spacing w:line="273" w:lineRule="auto" w:before="110"/>
        <w:ind w:right="412"/>
      </w:pPr>
      <w:r>
        <w:rPr>
          <w:i/>
          <w:color w:val="231F20"/>
          <w:spacing w:val="-3"/>
        </w:rPr>
        <w:t>Đáp:</w:t>
      </w:r>
      <w:r>
        <w:rPr>
          <w:i/>
          <w:color w:val="231F20"/>
          <w:spacing w:val="-26"/>
        </w:rPr>
        <w:t> </w:t>
      </w:r>
      <w:r>
        <w:rPr>
          <w:color w:val="231F20"/>
        </w:rPr>
        <w:t>Là</w:t>
      </w:r>
      <w:r>
        <w:rPr>
          <w:color w:val="231F20"/>
          <w:spacing w:val="-26"/>
        </w:rPr>
        <w:t> </w:t>
      </w:r>
      <w:r>
        <w:rPr>
          <w:color w:val="231F20"/>
        </w:rPr>
        <w:t>do</w:t>
      </w:r>
      <w:r>
        <w:rPr>
          <w:color w:val="231F20"/>
          <w:spacing w:val="-26"/>
        </w:rPr>
        <w:t> </w:t>
      </w:r>
      <w:r>
        <w:rPr>
          <w:color w:val="231F20"/>
          <w:spacing w:val="-3"/>
        </w:rPr>
        <w:t>chưa</w:t>
      </w:r>
      <w:r>
        <w:rPr>
          <w:color w:val="231F20"/>
          <w:spacing w:val="-26"/>
        </w:rPr>
        <w:t> </w:t>
      </w:r>
      <w:r>
        <w:rPr>
          <w:color w:val="231F20"/>
          <w:spacing w:val="-3"/>
        </w:rPr>
        <w:t>từng</w:t>
      </w:r>
      <w:r>
        <w:rPr>
          <w:color w:val="231F20"/>
          <w:spacing w:val="-26"/>
        </w:rPr>
        <w:t> </w:t>
      </w:r>
      <w:r>
        <w:rPr>
          <w:color w:val="231F20"/>
          <w:spacing w:val="-3"/>
        </w:rPr>
        <w:t>được</w:t>
      </w:r>
      <w:r>
        <w:rPr>
          <w:color w:val="231F20"/>
          <w:spacing w:val="-26"/>
        </w:rPr>
        <w:t> </w:t>
      </w:r>
      <w:r>
        <w:rPr>
          <w:color w:val="231F20"/>
          <w:spacing w:val="-4"/>
        </w:rPr>
        <w:t>chủng</w:t>
      </w:r>
      <w:r>
        <w:rPr>
          <w:color w:val="231F20"/>
          <w:spacing w:val="-26"/>
        </w:rPr>
        <w:t> </w:t>
      </w:r>
      <w:r>
        <w:rPr>
          <w:color w:val="231F20"/>
          <w:spacing w:val="-4"/>
        </w:rPr>
        <w:t>tánh,</w:t>
      </w:r>
      <w:r>
        <w:rPr>
          <w:color w:val="231F20"/>
          <w:spacing w:val="-26"/>
        </w:rPr>
        <w:t> </w:t>
      </w:r>
      <w:r>
        <w:rPr>
          <w:color w:val="231F20"/>
          <w:spacing w:val="-3"/>
        </w:rPr>
        <w:t>lần</w:t>
      </w:r>
      <w:r>
        <w:rPr>
          <w:color w:val="231F20"/>
          <w:spacing w:val="-26"/>
        </w:rPr>
        <w:t> </w:t>
      </w:r>
      <w:r>
        <w:rPr>
          <w:color w:val="231F20"/>
          <w:spacing w:val="-3"/>
        </w:rPr>
        <w:t>lượt</w:t>
      </w:r>
      <w:r>
        <w:rPr>
          <w:color w:val="231F20"/>
          <w:spacing w:val="-26"/>
        </w:rPr>
        <w:t> </w:t>
      </w:r>
      <w:r>
        <w:rPr>
          <w:color w:val="231F20"/>
          <w:spacing w:val="-3"/>
        </w:rPr>
        <w:t>được</w:t>
      </w:r>
      <w:r>
        <w:rPr>
          <w:color w:val="231F20"/>
          <w:spacing w:val="-26"/>
        </w:rPr>
        <w:t> </w:t>
      </w:r>
      <w:r>
        <w:rPr>
          <w:color w:val="231F20"/>
          <w:spacing w:val="-3"/>
        </w:rPr>
        <w:t>hành</w:t>
      </w:r>
      <w:r>
        <w:rPr>
          <w:color w:val="231F20"/>
          <w:spacing w:val="-26"/>
        </w:rPr>
        <w:t> </w:t>
      </w:r>
      <w:r>
        <w:rPr>
          <w:color w:val="231F20"/>
          <w:spacing w:val="-4"/>
        </w:rPr>
        <w:t>tướng. </w:t>
      </w:r>
      <w:r>
        <w:rPr>
          <w:color w:val="231F20"/>
          <w:spacing w:val="-5"/>
        </w:rPr>
        <w:t>Trước </w:t>
      </w:r>
      <w:r>
        <w:rPr>
          <w:color w:val="231F20"/>
          <w:spacing w:val="-3"/>
        </w:rPr>
        <w:t>quán uẩn thô, sau quán uẩn tế. </w:t>
      </w:r>
      <w:r>
        <w:rPr>
          <w:color w:val="231F20"/>
          <w:spacing w:val="-5"/>
        </w:rPr>
        <w:t>Trong </w:t>
      </w:r>
      <w:r>
        <w:rPr>
          <w:color w:val="231F20"/>
          <w:spacing w:val="-3"/>
        </w:rPr>
        <w:t>năm uẩn sắc uẩn </w:t>
      </w:r>
      <w:r>
        <w:rPr>
          <w:color w:val="231F20"/>
        </w:rPr>
        <w:t>là </w:t>
      </w:r>
      <w:r>
        <w:rPr>
          <w:color w:val="231F20"/>
          <w:spacing w:val="-4"/>
        </w:rPr>
        <w:t>thô</w:t>
      </w:r>
      <w:r>
        <w:rPr>
          <w:color w:val="231F20"/>
          <w:spacing w:val="57"/>
        </w:rPr>
        <w:t> </w:t>
      </w:r>
      <w:r>
        <w:rPr>
          <w:color w:val="231F20"/>
          <w:spacing w:val="-3"/>
        </w:rPr>
        <w:t>hơn hết nên quán sắc uẩn </w:t>
      </w:r>
      <w:r>
        <w:rPr>
          <w:color w:val="231F20"/>
          <w:spacing w:val="-4"/>
        </w:rPr>
        <w:t>trước, </w:t>
      </w:r>
      <w:r>
        <w:rPr>
          <w:color w:val="231F20"/>
        </w:rPr>
        <w:t>do đó </w:t>
      </w:r>
      <w:r>
        <w:rPr>
          <w:color w:val="231F20"/>
          <w:spacing w:val="-3"/>
        </w:rPr>
        <w:t>ban đầu </w:t>
      </w:r>
      <w:r>
        <w:rPr>
          <w:color w:val="231F20"/>
        </w:rPr>
        <w:t>là </w:t>
      </w:r>
      <w:r>
        <w:rPr>
          <w:color w:val="231F20"/>
          <w:spacing w:val="-3"/>
        </w:rPr>
        <w:t>khởi thân niệm </w:t>
      </w:r>
      <w:r>
        <w:rPr>
          <w:color w:val="231F20"/>
          <w:spacing w:val="-4"/>
        </w:rPr>
        <w:t>trụ. Nhưng </w:t>
      </w:r>
      <w:r>
        <w:rPr>
          <w:color w:val="231F20"/>
          <w:spacing w:val="-3"/>
        </w:rPr>
        <w:t>thân thọ tâm đều </w:t>
      </w:r>
      <w:r>
        <w:rPr>
          <w:color w:val="231F20"/>
          <w:spacing w:val="-4"/>
        </w:rPr>
        <w:t>thuộc </w:t>
      </w:r>
      <w:r>
        <w:rPr>
          <w:color w:val="231F20"/>
        </w:rPr>
        <w:t>về ba </w:t>
      </w:r>
      <w:r>
        <w:rPr>
          <w:color w:val="231F20"/>
          <w:spacing w:val="-3"/>
        </w:rPr>
        <w:t>đế. Thân niệm trụ </w:t>
      </w:r>
      <w:r>
        <w:rPr>
          <w:color w:val="231F20"/>
          <w:spacing w:val="-4"/>
        </w:rPr>
        <w:t>duyên </w:t>
      </w:r>
      <w:r>
        <w:rPr>
          <w:color w:val="231F20"/>
          <w:spacing w:val="-3"/>
        </w:rPr>
        <w:t>nơi </w:t>
      </w:r>
      <w:r>
        <w:rPr>
          <w:color w:val="231F20"/>
          <w:spacing w:val="-4"/>
        </w:rPr>
        <w:t>ba</w:t>
      </w:r>
      <w:r>
        <w:rPr>
          <w:color w:val="231F20"/>
          <w:spacing w:val="57"/>
        </w:rPr>
        <w:t> </w:t>
      </w:r>
      <w:r>
        <w:rPr>
          <w:color w:val="231F20"/>
          <w:spacing w:val="-3"/>
        </w:rPr>
        <w:t>đế, tạo mười hai hành </w:t>
      </w:r>
      <w:r>
        <w:rPr>
          <w:color w:val="231F20"/>
          <w:spacing w:val="-4"/>
        </w:rPr>
        <w:t>tướng. </w:t>
      </w:r>
      <w:r>
        <w:rPr>
          <w:color w:val="231F20"/>
          <w:spacing w:val="-3"/>
        </w:rPr>
        <w:t>Như </w:t>
      </w:r>
      <w:r>
        <w:rPr>
          <w:color w:val="231F20"/>
          <w:spacing w:val="-8"/>
        </w:rPr>
        <w:t>vậy, </w:t>
      </w:r>
      <w:r>
        <w:rPr>
          <w:color w:val="231F20"/>
          <w:spacing w:val="-3"/>
        </w:rPr>
        <w:t>thân niệm trụ </w:t>
      </w:r>
      <w:r>
        <w:rPr>
          <w:color w:val="231F20"/>
        </w:rPr>
        <w:t>do </w:t>
      </w:r>
      <w:r>
        <w:rPr>
          <w:color w:val="231F20"/>
          <w:spacing w:val="-3"/>
        </w:rPr>
        <w:t>văn tạo </w:t>
      </w:r>
      <w:r>
        <w:rPr>
          <w:color w:val="231F20"/>
          <w:spacing w:val="-4"/>
        </w:rPr>
        <w:t>thành </w:t>
      </w:r>
      <w:r>
        <w:rPr>
          <w:color w:val="231F20"/>
          <w:spacing w:val="-3"/>
        </w:rPr>
        <w:t>dẫn</w:t>
      </w:r>
      <w:r>
        <w:rPr>
          <w:color w:val="231F20"/>
          <w:spacing w:val="-13"/>
        </w:rPr>
        <w:t> </w:t>
      </w:r>
      <w:r>
        <w:rPr>
          <w:color w:val="231F20"/>
          <w:spacing w:val="-3"/>
        </w:rPr>
        <w:t>khởi</w:t>
      </w:r>
      <w:r>
        <w:rPr>
          <w:color w:val="231F20"/>
          <w:spacing w:val="-12"/>
        </w:rPr>
        <w:t> </w:t>
      </w:r>
      <w:r>
        <w:rPr>
          <w:color w:val="231F20"/>
          <w:spacing w:val="-3"/>
        </w:rPr>
        <w:t>thọ</w:t>
      </w:r>
      <w:r>
        <w:rPr>
          <w:color w:val="231F20"/>
          <w:spacing w:val="-13"/>
        </w:rPr>
        <w:t> </w:t>
      </w:r>
      <w:r>
        <w:rPr>
          <w:color w:val="231F20"/>
          <w:spacing w:val="-3"/>
        </w:rPr>
        <w:t>niệm</w:t>
      </w:r>
      <w:r>
        <w:rPr>
          <w:color w:val="231F20"/>
          <w:spacing w:val="-12"/>
        </w:rPr>
        <w:t> </w:t>
      </w:r>
      <w:r>
        <w:rPr>
          <w:color w:val="231F20"/>
          <w:spacing w:val="-3"/>
        </w:rPr>
        <w:t>trụ</w:t>
      </w:r>
      <w:r>
        <w:rPr>
          <w:color w:val="231F20"/>
          <w:spacing w:val="-13"/>
        </w:rPr>
        <w:t> </w:t>
      </w:r>
      <w:r>
        <w:rPr>
          <w:color w:val="231F20"/>
        </w:rPr>
        <w:t>do</w:t>
      </w:r>
      <w:r>
        <w:rPr>
          <w:color w:val="231F20"/>
          <w:spacing w:val="-12"/>
        </w:rPr>
        <w:t> </w:t>
      </w:r>
      <w:r>
        <w:rPr>
          <w:color w:val="231F20"/>
          <w:spacing w:val="-3"/>
        </w:rPr>
        <w:t>văn</w:t>
      </w:r>
      <w:r>
        <w:rPr>
          <w:color w:val="231F20"/>
          <w:spacing w:val="-13"/>
        </w:rPr>
        <w:t> </w:t>
      </w:r>
      <w:r>
        <w:rPr>
          <w:color w:val="231F20"/>
          <w:spacing w:val="-3"/>
        </w:rPr>
        <w:t>tạo</w:t>
      </w:r>
      <w:r>
        <w:rPr>
          <w:color w:val="231F20"/>
          <w:spacing w:val="-12"/>
        </w:rPr>
        <w:t> </w:t>
      </w:r>
      <w:r>
        <w:rPr>
          <w:color w:val="231F20"/>
          <w:spacing w:val="-4"/>
        </w:rPr>
        <w:t>thành.</w:t>
      </w:r>
      <w:r>
        <w:rPr>
          <w:color w:val="231F20"/>
          <w:spacing w:val="-16"/>
        </w:rPr>
        <w:t> </w:t>
      </w:r>
      <w:r>
        <w:rPr>
          <w:color w:val="231F20"/>
          <w:spacing w:val="-3"/>
        </w:rPr>
        <w:t>Thọ</w:t>
      </w:r>
      <w:r>
        <w:rPr>
          <w:color w:val="231F20"/>
          <w:spacing w:val="-13"/>
        </w:rPr>
        <w:t> </w:t>
      </w:r>
      <w:r>
        <w:rPr>
          <w:color w:val="231F20"/>
          <w:spacing w:val="-3"/>
        </w:rPr>
        <w:t>niệm</w:t>
      </w:r>
      <w:r>
        <w:rPr>
          <w:color w:val="231F20"/>
          <w:spacing w:val="-12"/>
        </w:rPr>
        <w:t> </w:t>
      </w:r>
      <w:r>
        <w:rPr>
          <w:color w:val="231F20"/>
          <w:spacing w:val="-3"/>
        </w:rPr>
        <w:t>trụ</w:t>
      </w:r>
      <w:r>
        <w:rPr>
          <w:color w:val="231F20"/>
          <w:spacing w:val="-13"/>
        </w:rPr>
        <w:t> </w:t>
      </w:r>
      <w:r>
        <w:rPr>
          <w:color w:val="231F20"/>
          <w:spacing w:val="-3"/>
        </w:rPr>
        <w:t>này</w:t>
      </w:r>
      <w:r>
        <w:rPr>
          <w:color w:val="231F20"/>
          <w:spacing w:val="-12"/>
        </w:rPr>
        <w:t> </w:t>
      </w:r>
      <w:r>
        <w:rPr>
          <w:color w:val="231F20"/>
          <w:spacing w:val="-3"/>
        </w:rPr>
        <w:t>dẫn</w:t>
      </w:r>
      <w:r>
        <w:rPr>
          <w:color w:val="231F20"/>
          <w:spacing w:val="-13"/>
        </w:rPr>
        <w:t> </w:t>
      </w:r>
      <w:r>
        <w:rPr>
          <w:color w:val="231F20"/>
          <w:spacing w:val="-3"/>
        </w:rPr>
        <w:t>khởi</w:t>
      </w:r>
      <w:r>
        <w:rPr>
          <w:color w:val="231F20"/>
          <w:spacing w:val="-12"/>
        </w:rPr>
        <w:t> </w:t>
      </w:r>
      <w:r>
        <w:rPr>
          <w:color w:val="231F20"/>
          <w:spacing w:val="-4"/>
        </w:rPr>
        <w:t>tâm </w:t>
      </w:r>
      <w:r>
        <w:rPr>
          <w:color w:val="231F20"/>
          <w:spacing w:val="-3"/>
        </w:rPr>
        <w:t>niệm trụ </w:t>
      </w:r>
      <w:r>
        <w:rPr>
          <w:color w:val="231F20"/>
        </w:rPr>
        <w:t>do </w:t>
      </w:r>
      <w:r>
        <w:rPr>
          <w:color w:val="231F20"/>
          <w:spacing w:val="-3"/>
        </w:rPr>
        <w:t>văn tạo </w:t>
      </w:r>
      <w:r>
        <w:rPr>
          <w:color w:val="231F20"/>
          <w:spacing w:val="-4"/>
        </w:rPr>
        <w:t>thành. </w:t>
      </w:r>
      <w:r>
        <w:rPr>
          <w:color w:val="231F20"/>
          <w:spacing w:val="-3"/>
        </w:rPr>
        <w:t>Tâm niệm trụ này dẫn khởi pháp niệm </w:t>
      </w:r>
      <w:r>
        <w:rPr>
          <w:color w:val="231F20"/>
          <w:spacing w:val="-4"/>
        </w:rPr>
        <w:t>trụ </w:t>
      </w:r>
      <w:r>
        <w:rPr>
          <w:color w:val="231F20"/>
        </w:rPr>
        <w:t>do </w:t>
      </w:r>
      <w:r>
        <w:rPr>
          <w:color w:val="231F20"/>
          <w:spacing w:val="-3"/>
        </w:rPr>
        <w:t>văn tạo </w:t>
      </w:r>
      <w:r>
        <w:rPr>
          <w:color w:val="231F20"/>
          <w:spacing w:val="-4"/>
        </w:rPr>
        <w:t>thành. </w:t>
      </w:r>
      <w:r>
        <w:rPr>
          <w:color w:val="231F20"/>
          <w:spacing w:val="-3"/>
        </w:rPr>
        <w:t>Pháp niệm trụ này </w:t>
      </w:r>
      <w:r>
        <w:rPr>
          <w:color w:val="231F20"/>
          <w:spacing w:val="-4"/>
        </w:rPr>
        <w:t>duyên </w:t>
      </w:r>
      <w:r>
        <w:rPr>
          <w:color w:val="231F20"/>
          <w:spacing w:val="-3"/>
        </w:rPr>
        <w:t>nơi bốn </w:t>
      </w:r>
      <w:r>
        <w:rPr>
          <w:color w:val="231F20"/>
        </w:rPr>
        <w:t>đế </w:t>
      </w:r>
      <w:r>
        <w:rPr>
          <w:color w:val="231F20"/>
          <w:spacing w:val="-3"/>
        </w:rPr>
        <w:t>tạo mười </w:t>
      </w:r>
      <w:r>
        <w:rPr>
          <w:color w:val="231F20"/>
          <w:spacing w:val="-4"/>
        </w:rPr>
        <w:t>sáu </w:t>
      </w:r>
      <w:r>
        <w:rPr>
          <w:color w:val="231F20"/>
          <w:spacing w:val="-3"/>
        </w:rPr>
        <w:t>hành </w:t>
      </w:r>
      <w:r>
        <w:rPr>
          <w:color w:val="231F20"/>
          <w:spacing w:val="-4"/>
        </w:rPr>
        <w:t>tướng. </w:t>
      </w:r>
      <w:r>
        <w:rPr>
          <w:color w:val="231F20"/>
          <w:spacing w:val="-3"/>
        </w:rPr>
        <w:t>Bốn niệm trụ </w:t>
      </w:r>
      <w:r>
        <w:rPr>
          <w:color w:val="231F20"/>
        </w:rPr>
        <w:t>do </w:t>
      </w:r>
      <w:r>
        <w:rPr>
          <w:color w:val="231F20"/>
          <w:spacing w:val="-3"/>
        </w:rPr>
        <w:t>văn tạo </w:t>
      </w:r>
      <w:r>
        <w:rPr>
          <w:color w:val="231F20"/>
          <w:spacing w:val="-4"/>
        </w:rPr>
        <w:t>thành </w:t>
      </w:r>
      <w:r>
        <w:rPr>
          <w:color w:val="231F20"/>
          <w:spacing w:val="-3"/>
        </w:rPr>
        <w:t>dần dần viên mãn rồi, </w:t>
      </w:r>
      <w:r>
        <w:rPr>
          <w:color w:val="231F20"/>
          <w:spacing w:val="-4"/>
        </w:rPr>
        <w:t>liền </w:t>
      </w:r>
      <w:r>
        <w:rPr>
          <w:color w:val="231F20"/>
        </w:rPr>
        <w:t>có </w:t>
      </w:r>
      <w:r>
        <w:rPr>
          <w:color w:val="231F20"/>
          <w:spacing w:val="-3"/>
        </w:rPr>
        <w:t>thể dẫn khởi bốn niệm trụ </w:t>
      </w:r>
      <w:r>
        <w:rPr>
          <w:color w:val="231F20"/>
        </w:rPr>
        <w:t>do tư </w:t>
      </w:r>
      <w:r>
        <w:rPr>
          <w:color w:val="231F20"/>
          <w:spacing w:val="-3"/>
        </w:rPr>
        <w:t>tạo </w:t>
      </w:r>
      <w:r>
        <w:rPr>
          <w:color w:val="231F20"/>
          <w:spacing w:val="-4"/>
        </w:rPr>
        <w:t>thành. </w:t>
      </w:r>
      <w:r>
        <w:rPr>
          <w:color w:val="231F20"/>
          <w:spacing w:val="-3"/>
        </w:rPr>
        <w:t>Bốn niệm trụ </w:t>
      </w:r>
      <w:r>
        <w:rPr>
          <w:color w:val="231F20"/>
        </w:rPr>
        <w:t>do tư </w:t>
      </w:r>
      <w:r>
        <w:rPr>
          <w:color w:val="231F20"/>
          <w:spacing w:val="-4"/>
        </w:rPr>
        <w:t>tạo thành</w:t>
      </w:r>
      <w:r>
        <w:rPr>
          <w:color w:val="231F20"/>
          <w:spacing w:val="-17"/>
        </w:rPr>
        <w:t> </w:t>
      </w:r>
      <w:r>
        <w:rPr>
          <w:color w:val="231F20"/>
          <w:spacing w:val="-3"/>
        </w:rPr>
        <w:t>dần</w:t>
      </w:r>
      <w:r>
        <w:rPr>
          <w:color w:val="231F20"/>
          <w:spacing w:val="-16"/>
        </w:rPr>
        <w:t> </w:t>
      </w:r>
      <w:r>
        <w:rPr>
          <w:color w:val="231F20"/>
          <w:spacing w:val="-3"/>
        </w:rPr>
        <w:t>dần</w:t>
      </w:r>
      <w:r>
        <w:rPr>
          <w:color w:val="231F20"/>
          <w:spacing w:val="-16"/>
        </w:rPr>
        <w:t> </w:t>
      </w:r>
      <w:r>
        <w:rPr>
          <w:color w:val="231F20"/>
          <w:spacing w:val="-3"/>
        </w:rPr>
        <w:t>viên</w:t>
      </w:r>
      <w:r>
        <w:rPr>
          <w:color w:val="231F20"/>
          <w:spacing w:val="-16"/>
        </w:rPr>
        <w:t> </w:t>
      </w:r>
      <w:r>
        <w:rPr>
          <w:color w:val="231F20"/>
          <w:spacing w:val="-3"/>
        </w:rPr>
        <w:t>mãn</w:t>
      </w:r>
      <w:r>
        <w:rPr>
          <w:color w:val="231F20"/>
          <w:spacing w:val="-16"/>
        </w:rPr>
        <w:t> </w:t>
      </w:r>
      <w:r>
        <w:rPr>
          <w:color w:val="231F20"/>
          <w:spacing w:val="-3"/>
        </w:rPr>
        <w:t>rồi,</w:t>
      </w:r>
      <w:r>
        <w:rPr>
          <w:color w:val="231F20"/>
          <w:spacing w:val="-16"/>
        </w:rPr>
        <w:t> </w:t>
      </w:r>
      <w:r>
        <w:rPr>
          <w:color w:val="231F20"/>
          <w:spacing w:val="-3"/>
        </w:rPr>
        <w:t>tức</w:t>
      </w:r>
      <w:r>
        <w:rPr>
          <w:color w:val="231F20"/>
          <w:spacing w:val="-16"/>
        </w:rPr>
        <w:t> </w:t>
      </w:r>
      <w:r>
        <w:rPr>
          <w:color w:val="231F20"/>
        </w:rPr>
        <w:t>có</w:t>
      </w:r>
      <w:r>
        <w:rPr>
          <w:color w:val="231F20"/>
          <w:spacing w:val="-16"/>
        </w:rPr>
        <w:t> </w:t>
      </w:r>
      <w:r>
        <w:rPr>
          <w:color w:val="231F20"/>
          <w:spacing w:val="-3"/>
        </w:rPr>
        <w:t>thể</w:t>
      </w:r>
      <w:r>
        <w:rPr>
          <w:color w:val="231F20"/>
          <w:spacing w:val="-16"/>
        </w:rPr>
        <w:t> </w:t>
      </w:r>
      <w:r>
        <w:rPr>
          <w:color w:val="231F20"/>
          <w:spacing w:val="-3"/>
        </w:rPr>
        <w:t>dẫn</w:t>
      </w:r>
      <w:r>
        <w:rPr>
          <w:color w:val="231F20"/>
          <w:spacing w:val="-16"/>
        </w:rPr>
        <w:t> </w:t>
      </w:r>
      <w:r>
        <w:rPr>
          <w:color w:val="231F20"/>
          <w:spacing w:val="-3"/>
        </w:rPr>
        <w:t>khởi</w:t>
      </w:r>
      <w:r>
        <w:rPr>
          <w:color w:val="231F20"/>
          <w:spacing w:val="-16"/>
        </w:rPr>
        <w:t> </w:t>
      </w:r>
      <w:r>
        <w:rPr>
          <w:color w:val="231F20"/>
          <w:spacing w:val="-3"/>
        </w:rPr>
        <w:t>pháp</w:t>
      </w:r>
      <w:r>
        <w:rPr>
          <w:color w:val="231F20"/>
          <w:spacing w:val="-16"/>
        </w:rPr>
        <w:t> </w:t>
      </w:r>
      <w:r>
        <w:rPr>
          <w:color w:val="231F20"/>
          <w:spacing w:val="-3"/>
        </w:rPr>
        <w:t>niệm</w:t>
      </w:r>
      <w:r>
        <w:rPr>
          <w:color w:val="231F20"/>
          <w:spacing w:val="-16"/>
        </w:rPr>
        <w:t> </w:t>
      </w:r>
      <w:r>
        <w:rPr>
          <w:color w:val="231F20"/>
          <w:spacing w:val="-3"/>
        </w:rPr>
        <w:t>trụ</w:t>
      </w:r>
      <w:r>
        <w:rPr>
          <w:color w:val="231F20"/>
          <w:spacing w:val="-16"/>
        </w:rPr>
        <w:t> </w:t>
      </w:r>
      <w:r>
        <w:rPr>
          <w:color w:val="231F20"/>
        </w:rPr>
        <w:t>do</w:t>
      </w:r>
      <w:r>
        <w:rPr>
          <w:color w:val="231F20"/>
          <w:spacing w:val="-16"/>
        </w:rPr>
        <w:t> </w:t>
      </w:r>
      <w:r>
        <w:rPr>
          <w:color w:val="231F20"/>
        </w:rPr>
        <w:t>tu</w:t>
      </w:r>
      <w:r>
        <w:rPr>
          <w:color w:val="231F20"/>
          <w:spacing w:val="-16"/>
        </w:rPr>
        <w:t> </w:t>
      </w:r>
      <w:r>
        <w:rPr>
          <w:color w:val="231F20"/>
          <w:spacing w:val="-4"/>
        </w:rPr>
        <w:t>tạo thành. </w:t>
      </w:r>
      <w:r>
        <w:rPr>
          <w:color w:val="231F20"/>
          <w:spacing w:val="-3"/>
        </w:rPr>
        <w:t>Đây </w:t>
      </w:r>
      <w:r>
        <w:rPr>
          <w:color w:val="231F20"/>
        </w:rPr>
        <w:t>là </w:t>
      </w:r>
      <w:r>
        <w:rPr>
          <w:color w:val="231F20"/>
          <w:spacing w:val="-4"/>
        </w:rPr>
        <w:t>chủng </w:t>
      </w:r>
      <w:r>
        <w:rPr>
          <w:color w:val="231F20"/>
          <w:spacing w:val="-3"/>
        </w:rPr>
        <w:t>tánh từng </w:t>
      </w:r>
      <w:r>
        <w:rPr>
          <w:color w:val="231F20"/>
          <w:spacing w:val="-4"/>
        </w:rPr>
        <w:t>được, </w:t>
      </w:r>
      <w:r>
        <w:rPr>
          <w:color w:val="231F20"/>
          <w:spacing w:val="-3"/>
        </w:rPr>
        <w:t>nên </w:t>
      </w:r>
      <w:r>
        <w:rPr>
          <w:color w:val="231F20"/>
        </w:rPr>
        <w:t>ở </w:t>
      </w:r>
      <w:r>
        <w:rPr>
          <w:color w:val="231F20"/>
          <w:spacing w:val="-3"/>
        </w:rPr>
        <w:t>nơi tất </w:t>
      </w:r>
      <w:r>
        <w:rPr>
          <w:color w:val="231F20"/>
        </w:rPr>
        <w:t>cả </w:t>
      </w:r>
      <w:r>
        <w:rPr>
          <w:color w:val="231F20"/>
          <w:spacing w:val="-3"/>
        </w:rPr>
        <w:t>uẩn, hành </w:t>
      </w:r>
      <w:r>
        <w:rPr>
          <w:color w:val="231F20"/>
          <w:spacing w:val="-4"/>
        </w:rPr>
        <w:t>tướng </w:t>
      </w:r>
      <w:r>
        <w:rPr>
          <w:color w:val="231F20"/>
          <w:spacing w:val="-3"/>
        </w:rPr>
        <w:t>kiên</w:t>
      </w:r>
      <w:r>
        <w:rPr>
          <w:color w:val="231F20"/>
          <w:spacing w:val="-12"/>
        </w:rPr>
        <w:t> </w:t>
      </w:r>
      <w:r>
        <w:rPr>
          <w:color w:val="231F20"/>
          <w:spacing w:val="-3"/>
        </w:rPr>
        <w:t>trụ,</w:t>
      </w:r>
      <w:r>
        <w:rPr>
          <w:color w:val="231F20"/>
          <w:spacing w:val="-11"/>
        </w:rPr>
        <w:t> </w:t>
      </w:r>
      <w:r>
        <w:rPr>
          <w:color w:val="231F20"/>
        </w:rPr>
        <w:t>vì</w:t>
      </w:r>
      <w:r>
        <w:rPr>
          <w:color w:val="231F20"/>
          <w:spacing w:val="-12"/>
        </w:rPr>
        <w:t> </w:t>
      </w:r>
      <w:r>
        <w:rPr>
          <w:color w:val="231F20"/>
          <w:spacing w:val="-3"/>
        </w:rPr>
        <w:t>thế</w:t>
      </w:r>
      <w:r>
        <w:rPr>
          <w:color w:val="231F20"/>
          <w:spacing w:val="-11"/>
        </w:rPr>
        <w:t> </w:t>
      </w:r>
      <w:r>
        <w:rPr>
          <w:color w:val="231F20"/>
          <w:spacing w:val="-3"/>
        </w:rPr>
        <w:t>ban</w:t>
      </w:r>
      <w:r>
        <w:rPr>
          <w:color w:val="231F20"/>
          <w:spacing w:val="-11"/>
        </w:rPr>
        <w:t> </w:t>
      </w:r>
      <w:r>
        <w:rPr>
          <w:color w:val="231F20"/>
          <w:spacing w:val="-3"/>
        </w:rPr>
        <w:t>đầu</w:t>
      </w:r>
      <w:r>
        <w:rPr>
          <w:color w:val="231F20"/>
          <w:spacing w:val="-12"/>
        </w:rPr>
        <w:t> </w:t>
      </w:r>
      <w:r>
        <w:rPr>
          <w:color w:val="231F20"/>
          <w:spacing w:val="-3"/>
        </w:rPr>
        <w:t>tức</w:t>
      </w:r>
      <w:r>
        <w:rPr>
          <w:color w:val="231F20"/>
          <w:spacing w:val="-11"/>
        </w:rPr>
        <w:t> </w:t>
      </w:r>
      <w:r>
        <w:rPr>
          <w:color w:val="231F20"/>
          <w:spacing w:val="-3"/>
        </w:rPr>
        <w:t>khởi</w:t>
      </w:r>
      <w:r>
        <w:rPr>
          <w:color w:val="231F20"/>
          <w:spacing w:val="-11"/>
        </w:rPr>
        <w:t> </w:t>
      </w:r>
      <w:r>
        <w:rPr>
          <w:color w:val="231F20"/>
          <w:spacing w:val="-3"/>
        </w:rPr>
        <w:t>pháp</w:t>
      </w:r>
      <w:r>
        <w:rPr>
          <w:color w:val="231F20"/>
          <w:spacing w:val="-12"/>
        </w:rPr>
        <w:t> </w:t>
      </w:r>
      <w:r>
        <w:rPr>
          <w:color w:val="231F20"/>
          <w:spacing w:val="-3"/>
        </w:rPr>
        <w:t>niệm</w:t>
      </w:r>
      <w:r>
        <w:rPr>
          <w:color w:val="231F20"/>
          <w:spacing w:val="-11"/>
        </w:rPr>
        <w:t> </w:t>
      </w:r>
      <w:r>
        <w:rPr>
          <w:color w:val="231F20"/>
          <w:spacing w:val="-3"/>
        </w:rPr>
        <w:t>trụ,</w:t>
      </w:r>
      <w:r>
        <w:rPr>
          <w:color w:val="231F20"/>
          <w:spacing w:val="-12"/>
        </w:rPr>
        <w:t> </w:t>
      </w:r>
      <w:r>
        <w:rPr>
          <w:color w:val="231F20"/>
          <w:spacing w:val="-4"/>
        </w:rPr>
        <w:t>trước</w:t>
      </w:r>
      <w:r>
        <w:rPr>
          <w:color w:val="231F20"/>
          <w:spacing w:val="-11"/>
        </w:rPr>
        <w:t> </w:t>
      </w:r>
      <w:r>
        <w:rPr>
          <w:color w:val="231F20"/>
          <w:spacing w:val="-4"/>
        </w:rPr>
        <w:t>duyên</w:t>
      </w:r>
      <w:r>
        <w:rPr>
          <w:color w:val="231F20"/>
          <w:spacing w:val="-11"/>
        </w:rPr>
        <w:t> </w:t>
      </w:r>
      <w:r>
        <w:rPr>
          <w:color w:val="231F20"/>
          <w:spacing w:val="-3"/>
        </w:rPr>
        <w:t>nơi</w:t>
      </w:r>
      <w:r>
        <w:rPr>
          <w:color w:val="231F20"/>
          <w:spacing w:val="-12"/>
        </w:rPr>
        <w:t> </w:t>
      </w:r>
      <w:r>
        <w:rPr>
          <w:color w:val="231F20"/>
          <w:spacing w:val="-3"/>
        </w:rPr>
        <w:t>khổ</w:t>
      </w:r>
      <w:r>
        <w:rPr>
          <w:color w:val="231F20"/>
          <w:spacing w:val="-11"/>
        </w:rPr>
        <w:t> </w:t>
      </w:r>
      <w:r>
        <w:rPr>
          <w:color w:val="231F20"/>
          <w:spacing w:val="-4"/>
        </w:rPr>
        <w:t>đế </w:t>
      </w:r>
      <w:r>
        <w:rPr>
          <w:color w:val="231F20"/>
          <w:spacing w:val="-3"/>
        </w:rPr>
        <w:t>tạo</w:t>
      </w:r>
      <w:r>
        <w:rPr>
          <w:color w:val="231F20"/>
          <w:spacing w:val="-13"/>
        </w:rPr>
        <w:t> </w:t>
      </w:r>
      <w:r>
        <w:rPr>
          <w:color w:val="231F20"/>
          <w:spacing w:val="-3"/>
        </w:rPr>
        <w:t>bốn</w:t>
      </w:r>
      <w:r>
        <w:rPr>
          <w:color w:val="231F20"/>
          <w:spacing w:val="-12"/>
        </w:rPr>
        <w:t> </w:t>
      </w:r>
      <w:r>
        <w:rPr>
          <w:color w:val="231F20"/>
          <w:spacing w:val="-3"/>
        </w:rPr>
        <w:t>hành</w:t>
      </w:r>
      <w:r>
        <w:rPr>
          <w:color w:val="231F20"/>
          <w:spacing w:val="-12"/>
        </w:rPr>
        <w:t> </w:t>
      </w:r>
      <w:r>
        <w:rPr>
          <w:color w:val="231F20"/>
          <w:spacing w:val="-4"/>
        </w:rPr>
        <w:t>tướng,</w:t>
      </w:r>
      <w:r>
        <w:rPr>
          <w:color w:val="231F20"/>
          <w:spacing w:val="-12"/>
        </w:rPr>
        <w:t> </w:t>
      </w:r>
      <w:r>
        <w:rPr>
          <w:color w:val="231F20"/>
          <w:spacing w:val="-3"/>
        </w:rPr>
        <w:t>cho</w:t>
      </w:r>
      <w:r>
        <w:rPr>
          <w:color w:val="231F20"/>
          <w:spacing w:val="-12"/>
        </w:rPr>
        <w:t> </w:t>
      </w:r>
      <w:r>
        <w:rPr>
          <w:color w:val="231F20"/>
          <w:spacing w:val="-3"/>
        </w:rPr>
        <w:t>đến</w:t>
      </w:r>
      <w:r>
        <w:rPr>
          <w:color w:val="231F20"/>
          <w:spacing w:val="-12"/>
        </w:rPr>
        <w:t> </w:t>
      </w:r>
      <w:r>
        <w:rPr>
          <w:color w:val="231F20"/>
          <w:spacing w:val="-3"/>
        </w:rPr>
        <w:t>sau</w:t>
      </w:r>
      <w:r>
        <w:rPr>
          <w:color w:val="231F20"/>
          <w:spacing w:val="-12"/>
        </w:rPr>
        <w:t> </w:t>
      </w:r>
      <w:r>
        <w:rPr>
          <w:color w:val="231F20"/>
          <w:spacing w:val="-4"/>
        </w:rPr>
        <w:t>duyên</w:t>
      </w:r>
      <w:r>
        <w:rPr>
          <w:color w:val="231F20"/>
          <w:spacing w:val="-13"/>
        </w:rPr>
        <w:t> </w:t>
      </w:r>
      <w:r>
        <w:rPr>
          <w:color w:val="231F20"/>
          <w:spacing w:val="-3"/>
        </w:rPr>
        <w:t>nơi</w:t>
      </w:r>
      <w:r>
        <w:rPr>
          <w:color w:val="231F20"/>
          <w:spacing w:val="-12"/>
        </w:rPr>
        <w:t> </w:t>
      </w:r>
      <w:r>
        <w:rPr>
          <w:color w:val="231F20"/>
          <w:spacing w:val="-3"/>
        </w:rPr>
        <w:t>đạo</w:t>
      </w:r>
      <w:r>
        <w:rPr>
          <w:color w:val="231F20"/>
          <w:spacing w:val="-12"/>
        </w:rPr>
        <w:t> </w:t>
      </w:r>
      <w:r>
        <w:rPr>
          <w:color w:val="231F20"/>
        </w:rPr>
        <w:t>đế</w:t>
      </w:r>
      <w:r>
        <w:rPr>
          <w:color w:val="231F20"/>
          <w:spacing w:val="-12"/>
        </w:rPr>
        <w:t> </w:t>
      </w:r>
      <w:r>
        <w:rPr>
          <w:color w:val="231F20"/>
          <w:spacing w:val="-3"/>
        </w:rPr>
        <w:t>tạo</w:t>
      </w:r>
      <w:r>
        <w:rPr>
          <w:color w:val="231F20"/>
          <w:spacing w:val="-12"/>
        </w:rPr>
        <w:t> </w:t>
      </w:r>
      <w:r>
        <w:rPr>
          <w:color w:val="231F20"/>
          <w:spacing w:val="-3"/>
        </w:rPr>
        <w:t>bốn</w:t>
      </w:r>
      <w:r>
        <w:rPr>
          <w:color w:val="231F20"/>
          <w:spacing w:val="-12"/>
        </w:rPr>
        <w:t> </w:t>
      </w:r>
      <w:r>
        <w:rPr>
          <w:color w:val="231F20"/>
          <w:spacing w:val="-3"/>
        </w:rPr>
        <w:t>hành</w:t>
      </w:r>
      <w:r>
        <w:rPr>
          <w:color w:val="231F20"/>
          <w:spacing w:val="-12"/>
        </w:rPr>
        <w:t> </w:t>
      </w:r>
      <w:r>
        <w:rPr>
          <w:color w:val="231F20"/>
          <w:spacing w:val="-4"/>
        </w:rPr>
        <w:t>tướng.</w:t>
      </w:r>
    </w:p>
    <w:p>
      <w:pPr>
        <w:pStyle w:val="BodyText"/>
        <w:spacing w:line="273" w:lineRule="auto" w:before="101"/>
        <w:ind w:right="411"/>
      </w:pPr>
      <w:r>
        <w:rPr>
          <w:b/>
          <w:i/>
          <w:color w:val="231F20"/>
        </w:rPr>
        <w:t>Như Khế kinh nói: </w:t>
      </w:r>
      <w:r>
        <w:rPr>
          <w:color w:val="231F20"/>
        </w:rPr>
        <w:t>Tu đúng đắn niệm trụ chánh nguyện như thế là có thể phá trừ vô minh phát khởi nơi minh.</w:t>
      </w:r>
    </w:p>
    <w:p>
      <w:pPr>
        <w:pStyle w:val="BodyText"/>
        <w:spacing w:before="112"/>
        <w:ind w:left="677" w:firstLine="0"/>
      </w:pPr>
      <w:r>
        <w:rPr>
          <w:color w:val="231F20"/>
        </w:rPr>
        <w:t>Trong đây nói thế nào là tu đúng đắn niệm trụ chánh nguyện?</w:t>
      </w:r>
    </w:p>
    <w:p>
      <w:pPr>
        <w:pStyle w:val="BodyText"/>
        <w:spacing w:line="273" w:lineRule="auto" w:before="154"/>
        <w:ind w:right="410"/>
      </w:pPr>
      <w:r>
        <w:rPr>
          <w:color w:val="231F20"/>
        </w:rPr>
        <w:t>Có thuyết nói: Ở đây là nói khổ pháp trí nhẫn, do trí này có</w:t>
      </w:r>
      <w:r>
        <w:rPr>
          <w:color w:val="231F20"/>
          <w:spacing w:val="-30"/>
        </w:rPr>
        <w:t> </w:t>
      </w:r>
      <w:r>
        <w:rPr>
          <w:color w:val="231F20"/>
        </w:rPr>
        <w:t>thể phá</w:t>
      </w:r>
      <w:r>
        <w:rPr>
          <w:color w:val="231F20"/>
          <w:spacing w:val="-7"/>
        </w:rPr>
        <w:t> </w:t>
      </w:r>
      <w:r>
        <w:rPr>
          <w:color w:val="231F20"/>
        </w:rPr>
        <w:t>trừ</w:t>
      </w:r>
      <w:r>
        <w:rPr>
          <w:color w:val="231F20"/>
          <w:spacing w:val="-7"/>
        </w:rPr>
        <w:t> </w:t>
      </w:r>
      <w:r>
        <w:rPr>
          <w:color w:val="231F20"/>
        </w:rPr>
        <w:t>vô</w:t>
      </w:r>
      <w:r>
        <w:rPr>
          <w:color w:val="231F20"/>
          <w:spacing w:val="-7"/>
        </w:rPr>
        <w:t> </w:t>
      </w:r>
      <w:r>
        <w:rPr>
          <w:color w:val="231F20"/>
        </w:rPr>
        <w:t>minh,</w:t>
      </w:r>
      <w:r>
        <w:rPr>
          <w:color w:val="231F20"/>
          <w:spacing w:val="-7"/>
        </w:rPr>
        <w:t> </w:t>
      </w:r>
      <w:r>
        <w:rPr>
          <w:color w:val="231F20"/>
        </w:rPr>
        <w:t>tức</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mười</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khổ đoạn. Phát khởi nơi minh tức là khổ pháp</w:t>
      </w:r>
      <w:r>
        <w:rPr>
          <w:color w:val="231F20"/>
          <w:spacing w:val="-2"/>
        </w:rPr>
        <w:t> </w:t>
      </w:r>
      <w:r>
        <w:rPr>
          <w:color w:val="231F20"/>
        </w:rPr>
        <w:t>trí.</w:t>
      </w:r>
    </w:p>
    <w:p>
      <w:pPr>
        <w:pStyle w:val="BodyText"/>
        <w:spacing w:line="273" w:lineRule="auto" w:before="111"/>
        <w:ind w:right="410"/>
      </w:pPr>
      <w:r>
        <w:rPr>
          <w:color w:val="231F20"/>
        </w:rPr>
        <w:t>Có thuyết cho: Ở đây là nói đạo loại trí nhẫn, do trí ấy có thể phá trừ vô minh, tức đoạn trừ mười bốn tùy miên nơi cõi sắc, cõi vô sắc do kiến đạo đoạn. Phát khởi nơi minh tức là đạo loại trí.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Có thuyết nêu: Ở đây là nói định kim cang dụ, do định này </w:t>
      </w:r>
      <w:r>
        <w:rPr>
          <w:color w:val="231F20"/>
          <w:spacing w:val="-7"/>
        </w:rPr>
        <w:t>có </w:t>
      </w:r>
      <w:r>
        <w:rPr>
          <w:color w:val="231F20"/>
        </w:rPr>
        <w:t>thể</w:t>
      </w:r>
      <w:r>
        <w:rPr>
          <w:color w:val="231F20"/>
          <w:spacing w:val="-13"/>
        </w:rPr>
        <w:t> </w:t>
      </w:r>
      <w:r>
        <w:rPr>
          <w:color w:val="231F20"/>
        </w:rPr>
        <w:t>phá</w:t>
      </w:r>
      <w:r>
        <w:rPr>
          <w:color w:val="231F20"/>
          <w:spacing w:val="-13"/>
        </w:rPr>
        <w:t> </w:t>
      </w:r>
      <w:r>
        <w:rPr>
          <w:color w:val="231F20"/>
        </w:rPr>
        <w:t>trừ</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rPr>
        <w:t>tức</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phiền</w:t>
      </w:r>
      <w:r>
        <w:rPr>
          <w:color w:val="231F20"/>
          <w:spacing w:val="-13"/>
        </w:rPr>
        <w:t> </w:t>
      </w:r>
      <w:r>
        <w:rPr>
          <w:color w:val="231F20"/>
        </w:rPr>
        <w:t>não</w:t>
      </w:r>
      <w:r>
        <w:rPr>
          <w:color w:val="231F20"/>
          <w:spacing w:val="-13"/>
        </w:rPr>
        <w:t> </w:t>
      </w:r>
      <w:r>
        <w:rPr>
          <w:color w:val="231F20"/>
        </w:rPr>
        <w:t>phẩm</w:t>
      </w:r>
      <w:r>
        <w:rPr>
          <w:color w:val="231F20"/>
          <w:spacing w:val="-13"/>
        </w:rPr>
        <w:t> </w:t>
      </w:r>
      <w:r>
        <w:rPr>
          <w:color w:val="231F20"/>
        </w:rPr>
        <w:t>hạ</w:t>
      </w:r>
      <w:r>
        <w:rPr>
          <w:color w:val="231F20"/>
          <w:spacing w:val="-13"/>
        </w:rPr>
        <w:t> </w:t>
      </w:r>
      <w:r>
        <w:rPr>
          <w:color w:val="231F20"/>
        </w:rPr>
        <w:t>hạ</w:t>
      </w:r>
      <w:r>
        <w:rPr>
          <w:color w:val="231F20"/>
          <w:spacing w:val="-12"/>
        </w:rPr>
        <w:t> </w:t>
      </w:r>
      <w:r>
        <w:rPr>
          <w:color w:val="231F20"/>
        </w:rPr>
        <w:t>nơi</w:t>
      </w:r>
      <w:r>
        <w:rPr>
          <w:color w:val="231F20"/>
          <w:spacing w:val="-13"/>
        </w:rPr>
        <w:t> </w:t>
      </w:r>
      <w:r>
        <w:rPr>
          <w:color w:val="231F20"/>
        </w:rPr>
        <w:t>Phi</w:t>
      </w:r>
      <w:r>
        <w:rPr>
          <w:color w:val="231F20"/>
          <w:spacing w:val="-13"/>
        </w:rPr>
        <w:t> </w:t>
      </w:r>
      <w:r>
        <w:rPr>
          <w:color w:val="231F20"/>
          <w:spacing w:val="-3"/>
        </w:rPr>
        <w:t>tưởng </w:t>
      </w:r>
      <w:r>
        <w:rPr>
          <w:color w:val="231F20"/>
        </w:rPr>
        <w:t>phi phi tưởng xứ. Phát khởi minh tức là tận</w:t>
      </w:r>
      <w:r>
        <w:rPr>
          <w:color w:val="231F20"/>
          <w:spacing w:val="-2"/>
        </w:rPr>
        <w:t> </w:t>
      </w:r>
      <w:r>
        <w:rPr>
          <w:color w:val="231F20"/>
        </w:rPr>
        <w:t>trí.</w:t>
      </w:r>
    </w:p>
    <w:p>
      <w:pPr>
        <w:pStyle w:val="BodyText"/>
        <w:spacing w:line="276" w:lineRule="auto" w:before="111"/>
        <w:ind w:left="393" w:right="127"/>
      </w:pPr>
      <w:r>
        <w:rPr>
          <w:color w:val="231F20"/>
        </w:rPr>
        <w:t>Có thuyết cho: Ở đây là nói tất cả đạo vô gián, do chúng có</w:t>
      </w:r>
      <w:r>
        <w:rPr>
          <w:color w:val="231F20"/>
          <w:spacing w:val="-46"/>
        </w:rPr>
        <w:t> </w:t>
      </w:r>
      <w:r>
        <w:rPr>
          <w:color w:val="231F20"/>
        </w:rPr>
        <w:t>thể phá</w:t>
      </w:r>
      <w:r>
        <w:rPr>
          <w:color w:val="231F20"/>
          <w:spacing w:val="-6"/>
        </w:rPr>
        <w:t> </w:t>
      </w:r>
      <w:r>
        <w:rPr>
          <w:color w:val="231F20"/>
        </w:rPr>
        <w:t>trừ</w:t>
      </w:r>
      <w:r>
        <w:rPr>
          <w:color w:val="231F20"/>
          <w:spacing w:val="-5"/>
        </w:rPr>
        <w:t> </w:t>
      </w:r>
      <w:r>
        <w:rPr>
          <w:color w:val="231F20"/>
        </w:rPr>
        <w:t>vô</w:t>
      </w:r>
      <w:r>
        <w:rPr>
          <w:color w:val="231F20"/>
          <w:spacing w:val="-5"/>
        </w:rPr>
        <w:t> </w:t>
      </w:r>
      <w:r>
        <w:rPr>
          <w:color w:val="231F20"/>
        </w:rPr>
        <w:t>minh,</w:t>
      </w:r>
      <w:r>
        <w:rPr>
          <w:color w:val="231F20"/>
          <w:spacing w:val="-6"/>
        </w:rPr>
        <w:t> </w:t>
      </w:r>
      <w:r>
        <w:rPr>
          <w:color w:val="231F20"/>
        </w:rPr>
        <w:t>là</w:t>
      </w:r>
      <w:r>
        <w:rPr>
          <w:color w:val="231F20"/>
          <w:spacing w:val="-5"/>
        </w:rPr>
        <w:t> </w:t>
      </w:r>
      <w:r>
        <w:rPr>
          <w:color w:val="231F20"/>
        </w:rPr>
        <w:t>phẩm</w:t>
      </w:r>
      <w:r>
        <w:rPr>
          <w:color w:val="231F20"/>
          <w:spacing w:val="-5"/>
        </w:rPr>
        <w:t> </w:t>
      </w:r>
      <w:r>
        <w:rPr>
          <w:color w:val="231F20"/>
        </w:rPr>
        <w:t>phiền</w:t>
      </w:r>
      <w:r>
        <w:rPr>
          <w:color w:val="231F20"/>
          <w:spacing w:val="-5"/>
        </w:rPr>
        <w:t> </w:t>
      </w:r>
      <w:r>
        <w:rPr>
          <w:color w:val="231F20"/>
        </w:rPr>
        <w:t>não</w:t>
      </w:r>
      <w:r>
        <w:rPr>
          <w:color w:val="231F20"/>
          <w:spacing w:val="-6"/>
        </w:rPr>
        <w:t> </w:t>
      </w:r>
      <w:r>
        <w:rPr>
          <w:color w:val="231F20"/>
        </w:rPr>
        <w:t>do</w:t>
      </w:r>
      <w:r>
        <w:rPr>
          <w:color w:val="231F20"/>
          <w:spacing w:val="-5"/>
        </w:rPr>
        <w:t> </w:t>
      </w:r>
      <w:r>
        <w:rPr>
          <w:color w:val="231F20"/>
        </w:rPr>
        <w:t>chúng</w:t>
      </w:r>
      <w:r>
        <w:rPr>
          <w:color w:val="231F20"/>
          <w:spacing w:val="-5"/>
        </w:rPr>
        <w:t> </w:t>
      </w:r>
      <w:r>
        <w:rPr>
          <w:color w:val="231F20"/>
        </w:rPr>
        <w:t>đã</w:t>
      </w:r>
      <w:r>
        <w:rPr>
          <w:color w:val="231F20"/>
          <w:spacing w:val="-6"/>
        </w:rPr>
        <w:t> </w:t>
      </w:r>
      <w:r>
        <w:rPr>
          <w:color w:val="231F20"/>
        </w:rPr>
        <w:t>đoạn.</w:t>
      </w:r>
      <w:r>
        <w:rPr>
          <w:color w:val="231F20"/>
          <w:spacing w:val="-5"/>
        </w:rPr>
        <w:t> </w:t>
      </w:r>
      <w:r>
        <w:rPr>
          <w:color w:val="231F20"/>
        </w:rPr>
        <w:t>Phát</w:t>
      </w:r>
      <w:r>
        <w:rPr>
          <w:color w:val="231F20"/>
          <w:spacing w:val="-5"/>
        </w:rPr>
        <w:t> </w:t>
      </w:r>
      <w:r>
        <w:rPr>
          <w:color w:val="231F20"/>
        </w:rPr>
        <w:t>khởi</w:t>
      </w:r>
      <w:r>
        <w:rPr>
          <w:color w:val="231F20"/>
          <w:spacing w:val="-5"/>
        </w:rPr>
        <w:t> </w:t>
      </w:r>
      <w:r>
        <w:rPr>
          <w:color w:val="231F20"/>
        </w:rPr>
        <w:t>nơi minh tức là phẩm đạo giải thoát.</w:t>
      </w:r>
    </w:p>
    <w:p>
      <w:pPr>
        <w:pStyle w:val="BodyText"/>
        <w:spacing w:line="276" w:lineRule="auto"/>
        <w:ind w:left="393" w:right="126"/>
      </w:pPr>
      <w:r>
        <w:rPr>
          <w:color w:val="231F20"/>
        </w:rPr>
        <w:t>Hiếp Tôn giả nói: Trong đây là nói phương tiện thiện xảo đã thâu</w:t>
      </w:r>
      <w:r>
        <w:rPr>
          <w:color w:val="231F20"/>
          <w:spacing w:val="-6"/>
        </w:rPr>
        <w:t> </w:t>
      </w:r>
      <w:r>
        <w:rPr>
          <w:color w:val="231F20"/>
        </w:rPr>
        <w:t>nhận</w:t>
      </w:r>
      <w:r>
        <w:rPr>
          <w:color w:val="231F20"/>
          <w:spacing w:val="-6"/>
        </w:rPr>
        <w:t> </w:t>
      </w:r>
      <w:r>
        <w:rPr>
          <w:color w:val="231F20"/>
        </w:rPr>
        <w:t>tuệ</w:t>
      </w:r>
      <w:r>
        <w:rPr>
          <w:color w:val="231F20"/>
          <w:spacing w:val="-6"/>
        </w:rPr>
        <w:t> </w:t>
      </w:r>
      <w:r>
        <w:rPr>
          <w:color w:val="231F20"/>
        </w:rPr>
        <w:t>thiện,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tu</w:t>
      </w:r>
      <w:r>
        <w:rPr>
          <w:color w:val="231F20"/>
          <w:spacing w:val="-6"/>
        </w:rPr>
        <w:t> </w:t>
      </w:r>
      <w:r>
        <w:rPr>
          <w:color w:val="231F20"/>
        </w:rPr>
        <w:t>đúng</w:t>
      </w:r>
      <w:r>
        <w:rPr>
          <w:color w:val="231F20"/>
          <w:spacing w:val="-6"/>
        </w:rPr>
        <w:t> </w:t>
      </w:r>
      <w:r>
        <w:rPr>
          <w:color w:val="231F20"/>
        </w:rPr>
        <w:t>đắn</w:t>
      </w:r>
      <w:r>
        <w:rPr>
          <w:color w:val="231F20"/>
          <w:spacing w:val="-6"/>
        </w:rPr>
        <w:t> </w:t>
      </w:r>
      <w:r>
        <w:rPr>
          <w:color w:val="231F20"/>
        </w:rPr>
        <w:t>niệm</w:t>
      </w:r>
      <w:r>
        <w:rPr>
          <w:color w:val="231F20"/>
          <w:spacing w:val="-6"/>
        </w:rPr>
        <w:t> </w:t>
      </w:r>
      <w:r>
        <w:rPr>
          <w:color w:val="231F20"/>
        </w:rPr>
        <w:t>trụ</w:t>
      </w:r>
      <w:r>
        <w:rPr>
          <w:color w:val="231F20"/>
          <w:spacing w:val="-6"/>
        </w:rPr>
        <w:t> </w:t>
      </w:r>
      <w:r>
        <w:rPr>
          <w:color w:val="231F20"/>
        </w:rPr>
        <w:t>chánh</w:t>
      </w:r>
      <w:r>
        <w:rPr>
          <w:color w:val="231F20"/>
          <w:spacing w:val="-6"/>
        </w:rPr>
        <w:t> </w:t>
      </w:r>
      <w:r>
        <w:rPr>
          <w:color w:val="231F20"/>
        </w:rPr>
        <w:t>nguyện,</w:t>
      </w:r>
      <w:r>
        <w:rPr>
          <w:color w:val="231F20"/>
          <w:spacing w:val="-6"/>
        </w:rPr>
        <w:t> </w:t>
      </w:r>
      <w:r>
        <w:rPr>
          <w:color w:val="231F20"/>
        </w:rPr>
        <w:t>do</w:t>
      </w:r>
      <w:r>
        <w:rPr>
          <w:color w:val="231F20"/>
          <w:spacing w:val="-6"/>
        </w:rPr>
        <w:t> </w:t>
      </w:r>
      <w:r>
        <w:rPr>
          <w:color w:val="231F20"/>
        </w:rPr>
        <w:t>nó có thể phá trừ vô minh là ba căn bất thiện. Phát khởi nơi minh tức là ba căn thiện. Như Đức Bạc Già Phạm nói</w:t>
      </w:r>
      <w:r>
        <w:rPr>
          <w:color w:val="231F20"/>
          <w:spacing w:val="-6"/>
        </w:rPr>
        <w:t> </w:t>
      </w:r>
      <w:r>
        <w:rPr>
          <w:color w:val="231F20"/>
        </w:rPr>
        <w:t>kệ:</w:t>
      </w:r>
    </w:p>
    <w:p>
      <w:pPr>
        <w:spacing w:line="276" w:lineRule="auto" w:before="114"/>
        <w:ind w:left="2378" w:right="2687" w:firstLine="0"/>
        <w:jc w:val="left"/>
        <w:rPr>
          <w:i/>
          <w:sz w:val="26"/>
        </w:rPr>
      </w:pPr>
      <w:r>
        <w:rPr>
          <w:i/>
          <w:color w:val="231F20"/>
          <w:sz w:val="26"/>
        </w:rPr>
        <w:t>Nếu rừng lưới bị vướng </w:t>
      </w:r>
      <w:r>
        <w:rPr>
          <w:i/>
          <w:color w:val="231F20"/>
          <w:sz w:val="26"/>
        </w:rPr>
        <w:t>Không ái, ai đưa dắt Nẻo hành Phật vô biên Không dấu vết tìm kiếm.</w:t>
      </w:r>
    </w:p>
    <w:p>
      <w:pPr>
        <w:pStyle w:val="BodyText"/>
        <w:ind w:left="960" w:firstLine="0"/>
      </w:pPr>
      <w:r>
        <w:rPr>
          <w:color w:val="231F20"/>
        </w:rPr>
        <w:t>Trong đây nẻo hành của Phật là bốn niệm trụ.</w:t>
      </w:r>
    </w:p>
    <w:p>
      <w:pPr>
        <w:pStyle w:val="BodyText"/>
        <w:spacing w:line="276" w:lineRule="auto" w:before="158"/>
        <w:ind w:left="393" w:right="128"/>
      </w:pPr>
      <w:r>
        <w:rPr>
          <w:i/>
          <w:color w:val="231F20"/>
        </w:rPr>
        <w:t>Hỏi:</w:t>
      </w:r>
      <w:r>
        <w:rPr>
          <w:i/>
          <w:color w:val="231F20"/>
          <w:spacing w:val="-5"/>
        </w:rPr>
        <w:t> </w:t>
      </w:r>
      <w:r>
        <w:rPr>
          <w:color w:val="231F20"/>
        </w:rPr>
        <w:t>Đức</w:t>
      </w:r>
      <w:r>
        <w:rPr>
          <w:color w:val="231F20"/>
          <w:spacing w:val="-4"/>
        </w:rPr>
        <w:t> </w:t>
      </w:r>
      <w:r>
        <w:rPr>
          <w:color w:val="231F20"/>
        </w:rPr>
        <w:t>Phật</w:t>
      </w:r>
      <w:r>
        <w:rPr>
          <w:color w:val="231F20"/>
          <w:spacing w:val="-4"/>
        </w:rPr>
        <w:t> </w:t>
      </w:r>
      <w:r>
        <w:rPr>
          <w:color w:val="231F20"/>
        </w:rPr>
        <w:t>đạt</w:t>
      </w:r>
      <w:r>
        <w:rPr>
          <w:color w:val="231F20"/>
          <w:spacing w:val="-5"/>
        </w:rPr>
        <w:t> </w:t>
      </w:r>
      <w:r>
        <w:rPr>
          <w:color w:val="231F20"/>
        </w:rPr>
        <w:t>được</w:t>
      </w:r>
      <w:r>
        <w:rPr>
          <w:color w:val="231F20"/>
          <w:spacing w:val="-4"/>
        </w:rPr>
        <w:t> </w:t>
      </w:r>
      <w:r>
        <w:rPr>
          <w:color w:val="231F20"/>
        </w:rPr>
        <w:t>biên</w:t>
      </w:r>
      <w:r>
        <w:rPr>
          <w:color w:val="231F20"/>
          <w:spacing w:val="-4"/>
        </w:rPr>
        <w:t> </w:t>
      </w:r>
      <w:r>
        <w:rPr>
          <w:color w:val="231F20"/>
        </w:rPr>
        <w:t>vực</w:t>
      </w:r>
      <w:r>
        <w:rPr>
          <w:color w:val="231F20"/>
          <w:spacing w:val="-4"/>
        </w:rPr>
        <w:t> </w:t>
      </w:r>
      <w:r>
        <w:rPr>
          <w:color w:val="231F20"/>
        </w:rPr>
        <w:t>của</w:t>
      </w:r>
      <w:r>
        <w:rPr>
          <w:color w:val="231F20"/>
          <w:spacing w:val="-5"/>
        </w:rPr>
        <w:t> </w:t>
      </w:r>
      <w:r>
        <w:rPr>
          <w:color w:val="231F20"/>
        </w:rPr>
        <w:t>niệm</w:t>
      </w:r>
      <w:r>
        <w:rPr>
          <w:color w:val="231F20"/>
          <w:spacing w:val="-4"/>
        </w:rPr>
        <w:t> </w:t>
      </w:r>
      <w:r>
        <w:rPr>
          <w:color w:val="231F20"/>
        </w:rPr>
        <w:t>trụ</w:t>
      </w:r>
      <w:r>
        <w:rPr>
          <w:color w:val="231F20"/>
          <w:spacing w:val="-4"/>
        </w:rPr>
        <w:t> </w:t>
      </w:r>
      <w:r>
        <w:rPr>
          <w:color w:val="231F20"/>
        </w:rPr>
        <w:t>mà</w:t>
      </w:r>
      <w:r>
        <w:rPr>
          <w:color w:val="231F20"/>
          <w:spacing w:val="-5"/>
        </w:rPr>
        <w:t> </w:t>
      </w:r>
      <w:r>
        <w:rPr>
          <w:color w:val="231F20"/>
        </w:rPr>
        <w:t>bát</w:t>
      </w:r>
      <w:r>
        <w:rPr>
          <w:color w:val="231F20"/>
          <w:spacing w:val="-4"/>
        </w:rPr>
        <w:t> </w:t>
      </w:r>
      <w:r>
        <w:rPr>
          <w:color w:val="231F20"/>
        </w:rPr>
        <w:t>Niết-bàn hay</w:t>
      </w:r>
      <w:r>
        <w:rPr>
          <w:color w:val="231F20"/>
          <w:spacing w:val="-13"/>
        </w:rPr>
        <w:t> </w:t>
      </w:r>
      <w:r>
        <w:rPr>
          <w:color w:val="231F20"/>
        </w:rPr>
        <w:t>là</w:t>
      </w:r>
      <w:r>
        <w:rPr>
          <w:color w:val="231F20"/>
          <w:spacing w:val="-13"/>
        </w:rPr>
        <w:t> </w:t>
      </w:r>
      <w:r>
        <w:rPr>
          <w:color w:val="231F20"/>
        </w:rPr>
        <w:t>không</w:t>
      </w:r>
      <w:r>
        <w:rPr>
          <w:color w:val="231F20"/>
          <w:spacing w:val="-13"/>
        </w:rPr>
        <w:t> </w:t>
      </w:r>
      <w:r>
        <w:rPr>
          <w:color w:val="231F20"/>
        </w:rPr>
        <w:t>được</w:t>
      </w:r>
      <w:r>
        <w:rPr>
          <w:color w:val="231F20"/>
          <w:spacing w:val="-12"/>
        </w:rPr>
        <w:t> </w:t>
      </w:r>
      <w:r>
        <w:rPr>
          <w:color w:val="231F20"/>
        </w:rPr>
        <w:t>biên</w:t>
      </w:r>
      <w:r>
        <w:rPr>
          <w:color w:val="231F20"/>
          <w:spacing w:val="-13"/>
        </w:rPr>
        <w:t> </w:t>
      </w:r>
      <w:r>
        <w:rPr>
          <w:color w:val="231F20"/>
        </w:rPr>
        <w:t>vực</w:t>
      </w:r>
      <w:r>
        <w:rPr>
          <w:color w:val="231F20"/>
          <w:spacing w:val="-13"/>
        </w:rPr>
        <w:t> </w:t>
      </w:r>
      <w:r>
        <w:rPr>
          <w:color w:val="231F20"/>
        </w:rPr>
        <w:t>mà</w:t>
      </w:r>
      <w:r>
        <w:rPr>
          <w:color w:val="231F20"/>
          <w:spacing w:val="-12"/>
        </w:rPr>
        <w:t> </w:t>
      </w:r>
      <w:r>
        <w:rPr>
          <w:color w:val="231F20"/>
        </w:rPr>
        <w:t>bát</w:t>
      </w:r>
      <w:r>
        <w:rPr>
          <w:color w:val="231F20"/>
          <w:spacing w:val="-13"/>
        </w:rPr>
        <w:t> </w:t>
      </w:r>
      <w:r>
        <w:rPr>
          <w:color w:val="231F20"/>
        </w:rPr>
        <w:t>Niết-bàn?</w:t>
      </w:r>
      <w:r>
        <w:rPr>
          <w:color w:val="231F20"/>
          <w:spacing w:val="-13"/>
        </w:rPr>
        <w:t> </w:t>
      </w:r>
      <w:r>
        <w:rPr>
          <w:color w:val="231F20"/>
        </w:rPr>
        <w:t>Nếu</w:t>
      </w:r>
      <w:r>
        <w:rPr>
          <w:color w:val="231F20"/>
          <w:spacing w:val="-12"/>
        </w:rPr>
        <w:t> </w:t>
      </w:r>
      <w:r>
        <w:rPr>
          <w:color w:val="231F20"/>
        </w:rPr>
        <w:t>nêu</w:t>
      </w:r>
      <w:r>
        <w:rPr>
          <w:color w:val="231F20"/>
          <w:spacing w:val="-13"/>
        </w:rPr>
        <w:t> </w:t>
      </w:r>
      <w:r>
        <w:rPr>
          <w:color w:val="231F20"/>
        </w:rPr>
        <w:t>như</w:t>
      </w:r>
      <w:r>
        <w:rPr>
          <w:color w:val="231F20"/>
          <w:spacing w:val="-13"/>
        </w:rPr>
        <w:t> </w:t>
      </w:r>
      <w:r>
        <w:rPr>
          <w:color w:val="231F20"/>
        </w:rPr>
        <w:t>vậy</w:t>
      </w:r>
      <w:r>
        <w:rPr>
          <w:color w:val="231F20"/>
          <w:spacing w:val="-12"/>
        </w:rPr>
        <w:t> </w:t>
      </w:r>
      <w:r>
        <w:rPr>
          <w:color w:val="231F20"/>
        </w:rPr>
        <w:t>thì</w:t>
      </w:r>
      <w:r>
        <w:rPr>
          <w:color w:val="231F20"/>
          <w:spacing w:val="-13"/>
        </w:rPr>
        <w:t> </w:t>
      </w:r>
      <w:r>
        <w:rPr>
          <w:color w:val="231F20"/>
        </w:rPr>
        <w:t>có lỗi gì? Nếu nói là được thì vì sao nói nẻo hành của Phật là vô biên? Nếu không được thì vì sao nói khi Phật đạt được tận trí là sự thiện rốt ráo?</w:t>
      </w:r>
    </w:p>
    <w:p>
      <w:pPr>
        <w:pStyle w:val="BodyText"/>
        <w:spacing w:line="276" w:lineRule="auto" w:before="115"/>
        <w:ind w:left="393" w:right="128"/>
      </w:pPr>
      <w:r>
        <w:rPr>
          <w:i/>
          <w:color w:val="231F20"/>
        </w:rPr>
        <w:t>Đáp: </w:t>
      </w:r>
      <w:r>
        <w:rPr>
          <w:color w:val="231F20"/>
        </w:rPr>
        <w:t>Có nhân duyên nên có thể nói là được biên vực. Có nhân duyên nên có thể nói là không được biên vực. Nghĩa là dựa vào dẫn dắt</w:t>
      </w:r>
      <w:r>
        <w:rPr>
          <w:color w:val="231F20"/>
          <w:spacing w:val="-6"/>
        </w:rPr>
        <w:t> </w:t>
      </w:r>
      <w:r>
        <w:rPr>
          <w:color w:val="231F20"/>
        </w:rPr>
        <w:t>nên</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nói</w:t>
      </w:r>
      <w:r>
        <w:rPr>
          <w:color w:val="231F20"/>
          <w:spacing w:val="-6"/>
        </w:rPr>
        <w:t> </w:t>
      </w:r>
      <w:r>
        <w:rPr>
          <w:color w:val="231F20"/>
        </w:rPr>
        <w:t>là</w:t>
      </w:r>
      <w:r>
        <w:rPr>
          <w:color w:val="231F20"/>
          <w:spacing w:val="-7"/>
        </w:rPr>
        <w:t> </w:t>
      </w:r>
      <w:r>
        <w:rPr>
          <w:color w:val="231F20"/>
        </w:rPr>
        <w:t>được</w:t>
      </w:r>
      <w:r>
        <w:rPr>
          <w:color w:val="231F20"/>
          <w:spacing w:val="-6"/>
        </w:rPr>
        <w:t> </w:t>
      </w:r>
      <w:r>
        <w:rPr>
          <w:color w:val="231F20"/>
        </w:rPr>
        <w:t>biên</w:t>
      </w:r>
      <w:r>
        <w:rPr>
          <w:color w:val="231F20"/>
          <w:spacing w:val="-6"/>
        </w:rPr>
        <w:t> </w:t>
      </w:r>
      <w:r>
        <w:rPr>
          <w:color w:val="231F20"/>
        </w:rPr>
        <w:t>vực.</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thọ</w:t>
      </w:r>
      <w:r>
        <w:rPr>
          <w:color w:val="231F20"/>
          <w:spacing w:val="-6"/>
        </w:rPr>
        <w:t> </w:t>
      </w:r>
      <w:r>
        <w:rPr>
          <w:color w:val="231F20"/>
        </w:rPr>
        <w:t>dụng</w:t>
      </w:r>
      <w:r>
        <w:rPr>
          <w:color w:val="231F20"/>
          <w:spacing w:val="-6"/>
        </w:rPr>
        <w:t> </w:t>
      </w:r>
      <w:r>
        <w:rPr>
          <w:color w:val="231F20"/>
        </w:rPr>
        <w:t>nên</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spacing w:val="-5"/>
        </w:rPr>
        <w:t>nói </w:t>
      </w:r>
      <w:r>
        <w:rPr>
          <w:color w:val="231F20"/>
        </w:rPr>
        <w:t>là không được biên vực.</w:t>
      </w:r>
    </w:p>
    <w:p>
      <w:pPr>
        <w:pStyle w:val="BodyText"/>
        <w:ind w:left="960" w:firstLine="0"/>
      </w:pPr>
      <w:r>
        <w:rPr>
          <w:color w:val="231F20"/>
        </w:rPr>
        <w:t>Lại nữa, dựa vào thâu đạt được nên có thể nói là được biên vực.</w:t>
      </w:r>
    </w:p>
    <w:p>
      <w:pPr>
        <w:pStyle w:val="BodyText"/>
        <w:spacing w:before="45"/>
        <w:ind w:left="393" w:firstLine="0"/>
      </w:pPr>
      <w:r>
        <w:rPr>
          <w:color w:val="231F20"/>
        </w:rPr>
        <w:t>Dựa vào ở nơi thân nên có thể nói là không được biên vực.</w:t>
      </w:r>
    </w:p>
    <w:p>
      <w:pPr>
        <w:pStyle w:val="BodyText"/>
        <w:spacing w:before="158"/>
        <w:ind w:left="960" w:firstLine="0"/>
      </w:pPr>
      <w:r>
        <w:rPr>
          <w:color w:val="231F20"/>
        </w:rPr>
        <w:t>Lại nữa, dựa vào thành tựu nên có thể nói là được biên vực.</w:t>
      </w:r>
    </w:p>
    <w:p>
      <w:pPr>
        <w:pStyle w:val="BodyText"/>
        <w:spacing w:before="45"/>
        <w:ind w:left="393" w:firstLine="0"/>
      </w:pPr>
      <w:r>
        <w:rPr>
          <w:color w:val="231F20"/>
        </w:rPr>
        <w:t>Dựa vào hiện tiền nên có thể nói là không được biên vực.</w:t>
      </w:r>
    </w:p>
    <w:p>
      <w:pPr>
        <w:spacing w:after="0"/>
        <w:sectPr>
          <w:pgSz w:w="9080" w:h="13610"/>
          <w:pgMar w:header="1192" w:footer="0" w:top="1440" w:bottom="280" w:left="740" w:right="720"/>
        </w:sectPr>
      </w:pPr>
    </w:p>
    <w:p>
      <w:pPr>
        <w:pStyle w:val="BodyText"/>
        <w:spacing w:before="9"/>
        <w:ind w:left="0" w:firstLine="0"/>
        <w:jc w:val="left"/>
        <w:rPr>
          <w:sz w:val="18"/>
        </w:rPr>
      </w:pPr>
    </w:p>
    <w:p>
      <w:pPr>
        <w:pStyle w:val="BodyText"/>
        <w:spacing w:line="276" w:lineRule="auto" w:before="89"/>
        <w:ind w:right="412"/>
      </w:pPr>
      <w:r>
        <w:rPr>
          <w:b/>
          <w:i/>
          <w:color w:val="231F20"/>
        </w:rPr>
        <w:t>Như Khế kinh nói: </w:t>
      </w:r>
      <w:r>
        <w:rPr>
          <w:color w:val="231F20"/>
        </w:rPr>
        <w:t>Những gì gọi là không phải hành xứ của Bí-sô?</w:t>
      </w:r>
      <w:r>
        <w:rPr>
          <w:color w:val="231F20"/>
          <w:spacing w:val="-5"/>
        </w:rPr>
        <w:t> </w:t>
      </w:r>
      <w:r>
        <w:rPr>
          <w:color w:val="231F20"/>
        </w:rPr>
        <w:t>Nên</w:t>
      </w:r>
      <w:r>
        <w:rPr>
          <w:color w:val="231F20"/>
          <w:spacing w:val="-4"/>
        </w:rPr>
        <w:t> </w:t>
      </w:r>
      <w:r>
        <w:rPr>
          <w:color w:val="231F20"/>
        </w:rPr>
        <w:t>nói</w:t>
      </w:r>
      <w:r>
        <w:rPr>
          <w:color w:val="231F20"/>
          <w:spacing w:val="-5"/>
        </w:rPr>
        <w:t> </w:t>
      </w:r>
      <w:r>
        <w:rPr>
          <w:color w:val="231F20"/>
        </w:rPr>
        <w:t>là</w:t>
      </w:r>
      <w:r>
        <w:rPr>
          <w:color w:val="231F20"/>
          <w:spacing w:val="-4"/>
        </w:rPr>
        <w:t> </w:t>
      </w:r>
      <w:r>
        <w:rPr>
          <w:color w:val="231F20"/>
        </w:rPr>
        <w:t>năm</w:t>
      </w:r>
      <w:r>
        <w:rPr>
          <w:color w:val="231F20"/>
          <w:spacing w:val="-5"/>
        </w:rPr>
        <w:t> </w:t>
      </w:r>
      <w:r>
        <w:rPr>
          <w:color w:val="231F20"/>
        </w:rPr>
        <w:t>diệu</w:t>
      </w:r>
      <w:r>
        <w:rPr>
          <w:color w:val="231F20"/>
          <w:spacing w:val="-4"/>
        </w:rPr>
        <w:t> </w:t>
      </w:r>
      <w:r>
        <w:rPr>
          <w:color w:val="231F20"/>
        </w:rPr>
        <w:t>dục.</w:t>
      </w:r>
      <w:r>
        <w:rPr>
          <w:color w:val="231F20"/>
          <w:spacing w:val="-4"/>
        </w:rPr>
        <w:t> </w:t>
      </w:r>
      <w:r>
        <w:rPr>
          <w:color w:val="231F20"/>
        </w:rPr>
        <w:t>Những</w:t>
      </w:r>
      <w:r>
        <w:rPr>
          <w:color w:val="231F20"/>
          <w:spacing w:val="-5"/>
        </w:rPr>
        <w:t> </w:t>
      </w:r>
      <w:r>
        <w:rPr>
          <w:color w:val="231F20"/>
        </w:rPr>
        <w:t>gì</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hành</w:t>
      </w:r>
      <w:r>
        <w:rPr>
          <w:color w:val="231F20"/>
          <w:spacing w:val="-4"/>
        </w:rPr>
        <w:t> </w:t>
      </w:r>
      <w:r>
        <w:rPr>
          <w:color w:val="231F20"/>
        </w:rPr>
        <w:t>xứ</w:t>
      </w:r>
      <w:r>
        <w:rPr>
          <w:color w:val="231F20"/>
          <w:spacing w:val="-5"/>
        </w:rPr>
        <w:t> </w:t>
      </w:r>
      <w:r>
        <w:rPr>
          <w:color w:val="231F20"/>
        </w:rPr>
        <w:t>của</w:t>
      </w:r>
      <w:r>
        <w:rPr>
          <w:color w:val="231F20"/>
          <w:spacing w:val="-4"/>
        </w:rPr>
        <w:t> </w:t>
      </w:r>
      <w:r>
        <w:rPr>
          <w:color w:val="231F20"/>
        </w:rPr>
        <w:t>Bí-sô? Nên nói là bốn niệm</w:t>
      </w:r>
      <w:r>
        <w:rPr>
          <w:color w:val="231F20"/>
          <w:spacing w:val="-2"/>
        </w:rPr>
        <w:t> </w:t>
      </w:r>
      <w:r>
        <w:rPr>
          <w:color w:val="231F20"/>
        </w:rPr>
        <w:t>trụ.</w:t>
      </w:r>
    </w:p>
    <w:p>
      <w:pPr>
        <w:pStyle w:val="BodyText"/>
        <w:spacing w:line="273" w:lineRule="auto" w:before="110"/>
        <w:ind w:right="411"/>
      </w:pPr>
      <w:r>
        <w:rPr>
          <w:i/>
          <w:color w:val="231F20"/>
        </w:rPr>
        <w:t>Hỏi: </w:t>
      </w:r>
      <w:r>
        <w:rPr>
          <w:color w:val="231F20"/>
        </w:rPr>
        <w:t>Năm diệu dục cũng tùy nhập trong niệm trụ vì sao nói không phải là hành xứ?</w:t>
      </w:r>
    </w:p>
    <w:p>
      <w:pPr>
        <w:pStyle w:val="BodyText"/>
        <w:spacing w:line="273" w:lineRule="auto" w:before="112"/>
        <w:ind w:right="408"/>
      </w:pPr>
      <w:r>
        <w:rPr>
          <w:i/>
          <w:color w:val="231F20"/>
        </w:rPr>
        <w:t>Đáp: </w:t>
      </w:r>
      <w:r>
        <w:rPr>
          <w:color w:val="231F20"/>
        </w:rPr>
        <w:t>Dựa vào chủ thể quán nên nói như vậy. Nghĩa là nếu quán không như lý gọi là không phải hành xứ. Nếu quán như lý gọi là hành xứ.</w:t>
      </w:r>
    </w:p>
    <w:p>
      <w:pPr>
        <w:pStyle w:val="BodyText"/>
        <w:spacing w:line="273" w:lineRule="auto" w:before="111"/>
        <w:ind w:right="411"/>
      </w:pPr>
      <w:r>
        <w:rPr>
          <w:b/>
          <w:i/>
          <w:color w:val="231F20"/>
        </w:rPr>
        <w:t>Như Khế kinh nói: </w:t>
      </w:r>
      <w:r>
        <w:rPr>
          <w:color w:val="231F20"/>
        </w:rPr>
        <w:t>Có ba niệm trụ bậc Thánh nên hành tập. Nếu có bậc Thánh khéo hành tập chúng khi ấy mới nên điều khiển đại chúng.</w:t>
      </w:r>
    </w:p>
    <w:p>
      <w:pPr>
        <w:pStyle w:val="BodyText"/>
        <w:spacing w:line="273" w:lineRule="auto" w:before="111"/>
        <w:ind w:right="410"/>
      </w:pPr>
      <w:r>
        <w:rPr>
          <w:color w:val="231F20"/>
        </w:rPr>
        <w:t>Những gì là ba? Nghĩa là khi Đức Như Lai giảng nói pháp cho đệ</w:t>
      </w:r>
      <w:r>
        <w:rPr>
          <w:color w:val="231F20"/>
          <w:spacing w:val="-6"/>
        </w:rPr>
        <w:t> </w:t>
      </w:r>
      <w:r>
        <w:rPr>
          <w:color w:val="231F20"/>
        </w:rPr>
        <w:t>tử,</w:t>
      </w:r>
      <w:r>
        <w:rPr>
          <w:color w:val="231F20"/>
          <w:spacing w:val="-6"/>
        </w:rPr>
        <w:t> </w:t>
      </w:r>
      <w:r>
        <w:rPr>
          <w:color w:val="231F20"/>
        </w:rPr>
        <w:t>Ngài</w:t>
      </w:r>
      <w:r>
        <w:rPr>
          <w:color w:val="231F20"/>
          <w:spacing w:val="-5"/>
        </w:rPr>
        <w:t> </w:t>
      </w:r>
      <w:r>
        <w:rPr>
          <w:color w:val="231F20"/>
        </w:rPr>
        <w:t>khởi</w:t>
      </w:r>
      <w:r>
        <w:rPr>
          <w:color w:val="231F20"/>
          <w:spacing w:val="-6"/>
        </w:rPr>
        <w:t> </w:t>
      </w:r>
      <w:r>
        <w:rPr>
          <w:color w:val="231F20"/>
        </w:rPr>
        <w:t>tâm</w:t>
      </w:r>
      <w:r>
        <w:rPr>
          <w:color w:val="231F20"/>
          <w:spacing w:val="-5"/>
        </w:rPr>
        <w:t> </w:t>
      </w:r>
      <w:r>
        <w:rPr>
          <w:color w:val="231F20"/>
        </w:rPr>
        <w:t>thương</w:t>
      </w:r>
      <w:r>
        <w:rPr>
          <w:color w:val="231F20"/>
          <w:spacing w:val="-6"/>
        </w:rPr>
        <w:t> </w:t>
      </w:r>
      <w:r>
        <w:rPr>
          <w:color w:val="231F20"/>
        </w:rPr>
        <w:t>xót</w:t>
      </w:r>
      <w:r>
        <w:rPr>
          <w:color w:val="231F20"/>
          <w:spacing w:val="-5"/>
        </w:rPr>
        <w:t> </w:t>
      </w:r>
      <w:r>
        <w:rPr>
          <w:color w:val="231F20"/>
        </w:rPr>
        <w:t>sâu</w:t>
      </w:r>
      <w:r>
        <w:rPr>
          <w:color w:val="231F20"/>
          <w:spacing w:val="-6"/>
        </w:rPr>
        <w:t> </w:t>
      </w:r>
      <w:r>
        <w:rPr>
          <w:color w:val="231F20"/>
        </w:rPr>
        <w:t>xa,</w:t>
      </w:r>
      <w:r>
        <w:rPr>
          <w:color w:val="231F20"/>
          <w:spacing w:val="-5"/>
        </w:rPr>
        <w:t> </w:t>
      </w:r>
      <w:r>
        <w:rPr>
          <w:color w:val="231F20"/>
        </w:rPr>
        <w:t>tâm</w:t>
      </w:r>
      <w:r>
        <w:rPr>
          <w:color w:val="231F20"/>
          <w:spacing w:val="-6"/>
        </w:rPr>
        <w:t> </w:t>
      </w:r>
      <w:r>
        <w:rPr>
          <w:color w:val="231F20"/>
        </w:rPr>
        <w:t>bi</w:t>
      </w:r>
      <w:r>
        <w:rPr>
          <w:color w:val="231F20"/>
          <w:spacing w:val="-5"/>
        </w:rPr>
        <w:t> </w:t>
      </w:r>
      <w:r>
        <w:rPr>
          <w:color w:val="231F20"/>
        </w:rPr>
        <w:t>vì</w:t>
      </w:r>
      <w:r>
        <w:rPr>
          <w:color w:val="231F20"/>
          <w:spacing w:val="-6"/>
        </w:rPr>
        <w:t> </w:t>
      </w:r>
      <w:r>
        <w:rPr>
          <w:color w:val="231F20"/>
        </w:rPr>
        <w:t>nghĩa</w:t>
      </w:r>
      <w:r>
        <w:rPr>
          <w:color w:val="231F20"/>
          <w:spacing w:val="-5"/>
        </w:rPr>
        <w:t> </w:t>
      </w:r>
      <w:r>
        <w:rPr>
          <w:color w:val="231F20"/>
        </w:rPr>
        <w:t>lợi,</w:t>
      </w:r>
      <w:r>
        <w:rPr>
          <w:color w:val="231F20"/>
          <w:spacing w:val="-6"/>
        </w:rPr>
        <w:t> </w:t>
      </w:r>
      <w:r>
        <w:rPr>
          <w:color w:val="231F20"/>
        </w:rPr>
        <w:t>nói:</w:t>
      </w:r>
      <w:r>
        <w:rPr>
          <w:color w:val="231F20"/>
          <w:spacing w:val="-5"/>
        </w:rPr>
        <w:t> </w:t>
      </w:r>
      <w:r>
        <w:rPr>
          <w:color w:val="231F20"/>
        </w:rPr>
        <w:t>Đây là lợi ích. Đây là an lạc. Đây là lợi ích an lạc. Nếu chúng đệ tử tâm cung kính, lắng nghe, trụ nơi phụng hành giáo, hành pháp tùy pháp, không vượt Thánh giáo, thọ học học xứ, thì Đức Như Lai đối với các</w:t>
      </w:r>
      <w:r>
        <w:rPr>
          <w:color w:val="231F20"/>
          <w:spacing w:val="-6"/>
        </w:rPr>
        <w:t> </w:t>
      </w:r>
      <w:r>
        <w:rPr>
          <w:color w:val="231F20"/>
        </w:rPr>
        <w:t>việc</w:t>
      </w:r>
      <w:r>
        <w:rPr>
          <w:color w:val="231F20"/>
          <w:spacing w:val="-6"/>
        </w:rPr>
        <w:t> </w:t>
      </w:r>
      <w:r>
        <w:rPr>
          <w:color w:val="231F20"/>
        </w:rPr>
        <w:t>ấy</w:t>
      </w:r>
      <w:r>
        <w:rPr>
          <w:color w:val="231F20"/>
          <w:spacing w:val="-6"/>
        </w:rPr>
        <w:t> </w:t>
      </w:r>
      <w:r>
        <w:rPr>
          <w:color w:val="231F20"/>
        </w:rPr>
        <w:t>tâm</w:t>
      </w:r>
      <w:r>
        <w:rPr>
          <w:color w:val="231F20"/>
          <w:spacing w:val="-6"/>
        </w:rPr>
        <w:t> </w:t>
      </w:r>
      <w:r>
        <w:rPr>
          <w:color w:val="231F20"/>
        </w:rPr>
        <w:t>cũng</w:t>
      </w:r>
      <w:r>
        <w:rPr>
          <w:color w:val="231F20"/>
          <w:spacing w:val="-6"/>
        </w:rPr>
        <w:t> </w:t>
      </w:r>
      <w:r>
        <w:rPr>
          <w:color w:val="231F20"/>
        </w:rPr>
        <w:t>không</w:t>
      </w:r>
      <w:r>
        <w:rPr>
          <w:color w:val="231F20"/>
          <w:spacing w:val="-6"/>
        </w:rPr>
        <w:t> </w:t>
      </w:r>
      <w:r>
        <w:rPr>
          <w:color w:val="231F20"/>
        </w:rPr>
        <w:t>vui</w:t>
      </w:r>
      <w:r>
        <w:rPr>
          <w:color w:val="231F20"/>
          <w:spacing w:val="-6"/>
        </w:rPr>
        <w:t> </w:t>
      </w:r>
      <w:r>
        <w:rPr>
          <w:color w:val="231F20"/>
        </w:rPr>
        <w:t>mừng,</w:t>
      </w:r>
      <w:r>
        <w:rPr>
          <w:color w:val="231F20"/>
          <w:spacing w:val="-6"/>
        </w:rPr>
        <w:t> </w:t>
      </w:r>
      <w:r>
        <w:rPr>
          <w:color w:val="231F20"/>
        </w:rPr>
        <w:t>không</w:t>
      </w:r>
      <w:r>
        <w:rPr>
          <w:color w:val="231F20"/>
          <w:spacing w:val="-6"/>
        </w:rPr>
        <w:t> </w:t>
      </w:r>
      <w:r>
        <w:rPr>
          <w:color w:val="231F20"/>
        </w:rPr>
        <w:t>phấn</w:t>
      </w:r>
      <w:r>
        <w:rPr>
          <w:color w:val="231F20"/>
          <w:spacing w:val="-6"/>
        </w:rPr>
        <w:t> </w:t>
      </w:r>
      <w:r>
        <w:rPr>
          <w:color w:val="231F20"/>
        </w:rPr>
        <w:t>khích,</w:t>
      </w:r>
      <w:r>
        <w:rPr>
          <w:color w:val="231F20"/>
          <w:spacing w:val="-5"/>
        </w:rPr>
        <w:t> </w:t>
      </w:r>
      <w:r>
        <w:rPr>
          <w:color w:val="231F20"/>
        </w:rPr>
        <w:t>chỉ</w:t>
      </w:r>
      <w:r>
        <w:rPr>
          <w:color w:val="231F20"/>
          <w:spacing w:val="-6"/>
        </w:rPr>
        <w:t> </w:t>
      </w:r>
      <w:r>
        <w:rPr>
          <w:color w:val="231F20"/>
        </w:rPr>
        <w:t>trụ</w:t>
      </w:r>
      <w:r>
        <w:rPr>
          <w:color w:val="231F20"/>
          <w:spacing w:val="-6"/>
        </w:rPr>
        <w:t> </w:t>
      </w:r>
      <w:r>
        <w:rPr>
          <w:color w:val="231F20"/>
          <w:spacing w:val="-4"/>
        </w:rPr>
        <w:t>nơi </w:t>
      </w:r>
      <w:r>
        <w:rPr>
          <w:color w:val="231F20"/>
        </w:rPr>
        <w:t>chánh xả chánh niệm chánh tri. Đó gọi là niệm trụ thứ nhất. Nếu có bậc Thánh khéo hành tập khi ấy mới nên điều khiển đại</w:t>
      </w:r>
      <w:r>
        <w:rPr>
          <w:color w:val="231F20"/>
          <w:spacing w:val="-5"/>
        </w:rPr>
        <w:t> </w:t>
      </w:r>
      <w:r>
        <w:rPr>
          <w:color w:val="231F20"/>
        </w:rPr>
        <w:t>chúng.</w:t>
      </w:r>
    </w:p>
    <w:p>
      <w:pPr>
        <w:pStyle w:val="BodyText"/>
        <w:spacing w:line="273" w:lineRule="auto" w:before="106"/>
        <w:ind w:right="411"/>
      </w:pPr>
      <w:r>
        <w:rPr>
          <w:color w:val="231F20"/>
        </w:rPr>
        <w:t>Lại nữa, khi Đức Như Lai giảng nói pháp cho đệ tử, Ngài khởi tâm</w:t>
      </w:r>
      <w:r>
        <w:rPr>
          <w:color w:val="231F20"/>
          <w:spacing w:val="-4"/>
        </w:rPr>
        <w:t> </w:t>
      </w:r>
      <w:r>
        <w:rPr>
          <w:color w:val="231F20"/>
        </w:rPr>
        <w:t>thương</w:t>
      </w:r>
      <w:r>
        <w:rPr>
          <w:color w:val="231F20"/>
          <w:spacing w:val="-3"/>
        </w:rPr>
        <w:t> </w:t>
      </w:r>
      <w:r>
        <w:rPr>
          <w:color w:val="231F20"/>
        </w:rPr>
        <w:t>xót</w:t>
      </w:r>
      <w:r>
        <w:rPr>
          <w:color w:val="231F20"/>
          <w:spacing w:val="-4"/>
        </w:rPr>
        <w:t> </w:t>
      </w:r>
      <w:r>
        <w:rPr>
          <w:color w:val="231F20"/>
        </w:rPr>
        <w:t>sâu</w:t>
      </w:r>
      <w:r>
        <w:rPr>
          <w:color w:val="231F20"/>
          <w:spacing w:val="-3"/>
        </w:rPr>
        <w:t> </w:t>
      </w:r>
      <w:r>
        <w:rPr>
          <w:color w:val="231F20"/>
        </w:rPr>
        <w:t>xa,</w:t>
      </w:r>
      <w:r>
        <w:rPr>
          <w:color w:val="231F20"/>
          <w:spacing w:val="-3"/>
        </w:rPr>
        <w:t> </w:t>
      </w:r>
      <w:r>
        <w:rPr>
          <w:color w:val="231F20"/>
        </w:rPr>
        <w:t>tâm</w:t>
      </w:r>
      <w:r>
        <w:rPr>
          <w:color w:val="231F20"/>
          <w:spacing w:val="-4"/>
        </w:rPr>
        <w:t> </w:t>
      </w:r>
      <w:r>
        <w:rPr>
          <w:color w:val="231F20"/>
        </w:rPr>
        <w:t>bi</w:t>
      </w:r>
      <w:r>
        <w:rPr>
          <w:color w:val="231F20"/>
          <w:spacing w:val="-3"/>
        </w:rPr>
        <w:t> </w:t>
      </w:r>
      <w:r>
        <w:rPr>
          <w:color w:val="231F20"/>
        </w:rPr>
        <w:t>vì</w:t>
      </w:r>
      <w:r>
        <w:rPr>
          <w:color w:val="231F20"/>
          <w:spacing w:val="-3"/>
        </w:rPr>
        <w:t> </w:t>
      </w:r>
      <w:r>
        <w:rPr>
          <w:color w:val="231F20"/>
        </w:rPr>
        <w:t>nghĩa</w:t>
      </w:r>
      <w:r>
        <w:rPr>
          <w:color w:val="231F20"/>
          <w:spacing w:val="-4"/>
        </w:rPr>
        <w:t> </w:t>
      </w:r>
      <w:r>
        <w:rPr>
          <w:color w:val="231F20"/>
        </w:rPr>
        <w:t>lợi</w:t>
      </w:r>
      <w:r>
        <w:rPr>
          <w:color w:val="231F20"/>
          <w:spacing w:val="-3"/>
        </w:rPr>
        <w:t> </w:t>
      </w:r>
      <w:r>
        <w:rPr>
          <w:color w:val="231F20"/>
        </w:rPr>
        <w:t>nói:</w:t>
      </w:r>
      <w:r>
        <w:rPr>
          <w:color w:val="231F20"/>
          <w:spacing w:val="-3"/>
        </w:rPr>
        <w:t> </w:t>
      </w:r>
      <w:r>
        <w:rPr>
          <w:color w:val="231F20"/>
        </w:rPr>
        <w:t>Đây</w:t>
      </w:r>
      <w:r>
        <w:rPr>
          <w:color w:val="231F20"/>
          <w:spacing w:val="-4"/>
        </w:rPr>
        <w:t> </w:t>
      </w:r>
      <w:r>
        <w:rPr>
          <w:color w:val="231F20"/>
        </w:rPr>
        <w:t>là</w:t>
      </w:r>
      <w:r>
        <w:rPr>
          <w:color w:val="231F20"/>
          <w:spacing w:val="-3"/>
        </w:rPr>
        <w:t> </w:t>
      </w:r>
      <w:r>
        <w:rPr>
          <w:color w:val="231F20"/>
        </w:rPr>
        <w:t>lợi</w:t>
      </w:r>
      <w:r>
        <w:rPr>
          <w:color w:val="231F20"/>
          <w:spacing w:val="-4"/>
        </w:rPr>
        <w:t> </w:t>
      </w:r>
      <w:r>
        <w:rPr>
          <w:color w:val="231F20"/>
        </w:rPr>
        <w:t>ích.</w:t>
      </w:r>
      <w:r>
        <w:rPr>
          <w:color w:val="231F20"/>
          <w:spacing w:val="-3"/>
        </w:rPr>
        <w:t> </w:t>
      </w:r>
      <w:r>
        <w:rPr>
          <w:color w:val="231F20"/>
        </w:rPr>
        <w:t>Đây</w:t>
      </w:r>
      <w:r>
        <w:rPr>
          <w:color w:val="231F20"/>
          <w:spacing w:val="-3"/>
        </w:rPr>
        <w:t> </w:t>
      </w:r>
      <w:r>
        <w:rPr>
          <w:color w:val="231F20"/>
        </w:rPr>
        <w:t>là an lạc. Đây là lợi ích an lạc. Nếu chúng đệ tử tâm không cung kính, không lắng nghe, không trụ nơi phụng hành giáo, không hành pháp tùy pháp, trái vượt Thánh giáo, không thọ học học xứ, thì Đức Như Lai đối với các việc ấy cũng không giận, tâm không buồn bã, chỉ </w:t>
      </w:r>
      <w:r>
        <w:rPr>
          <w:color w:val="231F20"/>
          <w:spacing w:val="-5"/>
        </w:rPr>
        <w:t>trụ </w:t>
      </w:r>
      <w:r>
        <w:rPr>
          <w:color w:val="231F20"/>
        </w:rPr>
        <w:t>nơi chánh xả chánh niệm chánh tri. Đó gọi là niệm trụ hai. Nếu có bậc Thánh khéo hành tập khi ấy mới nên điều khiển đại</w:t>
      </w:r>
      <w:r>
        <w:rPr>
          <w:color w:val="231F20"/>
          <w:spacing w:val="-5"/>
        </w:rPr>
        <w:t> </w:t>
      </w:r>
      <w:r>
        <w:rPr>
          <w:color w:val="231F20"/>
        </w:rPr>
        <w:t>chúng.</w:t>
      </w:r>
    </w:p>
    <w:p>
      <w:pPr>
        <w:pStyle w:val="BodyText"/>
        <w:spacing w:line="273" w:lineRule="auto" w:before="118"/>
        <w:ind w:right="411"/>
      </w:pPr>
      <w:r>
        <w:rPr>
          <w:color w:val="231F20"/>
        </w:rPr>
        <w:t>Lại nữa, khi Đức Như Lai giảng nói pháp cho đệ tử, Ngài khởi tâm thương xót sâu xa, cho đến: Đây là lợi ích an lạc. Nếu một phần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393" w:right="126" w:firstLine="0"/>
      </w:pPr>
      <w:r>
        <w:rPr>
          <w:color w:val="231F20"/>
        </w:rPr>
        <w:t>chúng đệ tử tâm cung kính, lắng nghe, cho đến thọ học học xứ, một phần chúng đệ tử tâm không cung kính, không lắng nghe, cho đến cũng không thọ học học xứ, thì khi ấy Đức Như Lai đối với phần kính</w:t>
      </w:r>
      <w:r>
        <w:rPr>
          <w:color w:val="231F20"/>
          <w:spacing w:val="-7"/>
        </w:rPr>
        <w:t> </w:t>
      </w:r>
      <w:r>
        <w:rPr>
          <w:color w:val="231F20"/>
        </w:rPr>
        <w:t>thọ</w:t>
      </w:r>
      <w:r>
        <w:rPr>
          <w:color w:val="231F20"/>
          <w:spacing w:val="-6"/>
        </w:rPr>
        <w:t> </w:t>
      </w:r>
      <w:r>
        <w:rPr>
          <w:color w:val="231F20"/>
        </w:rPr>
        <w:t>cũng</w:t>
      </w:r>
      <w:r>
        <w:rPr>
          <w:color w:val="231F20"/>
          <w:spacing w:val="-6"/>
        </w:rPr>
        <w:t> </w:t>
      </w:r>
      <w:r>
        <w:rPr>
          <w:color w:val="231F20"/>
        </w:rPr>
        <w:t>không</w:t>
      </w:r>
      <w:r>
        <w:rPr>
          <w:color w:val="231F20"/>
          <w:spacing w:val="-6"/>
        </w:rPr>
        <w:t> </w:t>
      </w:r>
      <w:r>
        <w:rPr>
          <w:color w:val="231F20"/>
        </w:rPr>
        <w:t>vui</w:t>
      </w:r>
      <w:r>
        <w:rPr>
          <w:color w:val="231F20"/>
          <w:spacing w:val="-6"/>
        </w:rPr>
        <w:t> </w:t>
      </w:r>
      <w:r>
        <w:rPr>
          <w:color w:val="231F20"/>
        </w:rPr>
        <w:t>mừng,</w:t>
      </w:r>
      <w:r>
        <w:rPr>
          <w:color w:val="231F20"/>
          <w:spacing w:val="-6"/>
        </w:rPr>
        <w:t> </w:t>
      </w:r>
      <w:r>
        <w:rPr>
          <w:color w:val="231F20"/>
        </w:rPr>
        <w:t>tâm</w:t>
      </w:r>
      <w:r>
        <w:rPr>
          <w:color w:val="231F20"/>
          <w:spacing w:val="-7"/>
        </w:rPr>
        <w:t> </w:t>
      </w:r>
      <w:r>
        <w:rPr>
          <w:color w:val="231F20"/>
        </w:rPr>
        <w:t>không</w:t>
      </w:r>
      <w:r>
        <w:rPr>
          <w:color w:val="231F20"/>
          <w:spacing w:val="-6"/>
        </w:rPr>
        <w:t> </w:t>
      </w:r>
      <w:r>
        <w:rPr>
          <w:color w:val="231F20"/>
        </w:rPr>
        <w:t>phấn</w:t>
      </w:r>
      <w:r>
        <w:rPr>
          <w:color w:val="231F20"/>
          <w:spacing w:val="-6"/>
        </w:rPr>
        <w:t> </w:t>
      </w:r>
      <w:r>
        <w:rPr>
          <w:color w:val="231F20"/>
        </w:rPr>
        <w:t>khích.</w:t>
      </w:r>
      <w:r>
        <w:rPr>
          <w:color w:val="231F20"/>
          <w:spacing w:val="-7"/>
        </w:rPr>
        <w:t> </w:t>
      </w:r>
      <w:r>
        <w:rPr>
          <w:color w:val="231F20"/>
        </w:rPr>
        <w:t>Đối</w:t>
      </w:r>
      <w:r>
        <w:rPr>
          <w:color w:val="231F20"/>
          <w:spacing w:val="-6"/>
        </w:rPr>
        <w:t> </w:t>
      </w:r>
      <w:r>
        <w:rPr>
          <w:color w:val="231F20"/>
        </w:rPr>
        <w:t>với</w:t>
      </w:r>
      <w:r>
        <w:rPr>
          <w:color w:val="231F20"/>
          <w:spacing w:val="-6"/>
        </w:rPr>
        <w:t> </w:t>
      </w:r>
      <w:r>
        <w:rPr>
          <w:color w:val="231F20"/>
        </w:rPr>
        <w:t>phần không kính thọ cũng không giận, tâm không buồn bã, chỉ trụ nơi chánh</w:t>
      </w:r>
      <w:r>
        <w:rPr>
          <w:color w:val="231F20"/>
          <w:spacing w:val="-12"/>
        </w:rPr>
        <w:t> </w:t>
      </w:r>
      <w:r>
        <w:rPr>
          <w:color w:val="231F20"/>
        </w:rPr>
        <w:t>xả</w:t>
      </w:r>
      <w:r>
        <w:rPr>
          <w:color w:val="231F20"/>
          <w:spacing w:val="-11"/>
        </w:rPr>
        <w:t> </w:t>
      </w:r>
      <w:r>
        <w:rPr>
          <w:color w:val="231F20"/>
        </w:rPr>
        <w:t>chánh</w:t>
      </w:r>
      <w:r>
        <w:rPr>
          <w:color w:val="231F20"/>
          <w:spacing w:val="-11"/>
        </w:rPr>
        <w:t> </w:t>
      </w:r>
      <w:r>
        <w:rPr>
          <w:color w:val="231F20"/>
        </w:rPr>
        <w:t>niệm</w:t>
      </w:r>
      <w:r>
        <w:rPr>
          <w:color w:val="231F20"/>
          <w:spacing w:val="-11"/>
        </w:rPr>
        <w:t> </w:t>
      </w:r>
      <w:r>
        <w:rPr>
          <w:color w:val="231F20"/>
        </w:rPr>
        <w:t>chánh</w:t>
      </w:r>
      <w:r>
        <w:rPr>
          <w:color w:val="231F20"/>
          <w:spacing w:val="-11"/>
        </w:rPr>
        <w:t> </w:t>
      </w:r>
      <w:r>
        <w:rPr>
          <w:color w:val="231F20"/>
        </w:rPr>
        <w:t>tri.</w:t>
      </w:r>
      <w:r>
        <w:rPr>
          <w:color w:val="231F20"/>
          <w:spacing w:val="-12"/>
        </w:rPr>
        <w:t> </w:t>
      </w:r>
      <w:r>
        <w:rPr>
          <w:color w:val="231F20"/>
        </w:rPr>
        <w:t>Đó</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niệm</w:t>
      </w:r>
      <w:r>
        <w:rPr>
          <w:color w:val="231F20"/>
          <w:spacing w:val="-11"/>
        </w:rPr>
        <w:t> </w:t>
      </w:r>
      <w:r>
        <w:rPr>
          <w:color w:val="231F20"/>
        </w:rPr>
        <w:t>trụ</w:t>
      </w:r>
      <w:r>
        <w:rPr>
          <w:color w:val="231F20"/>
          <w:spacing w:val="-12"/>
        </w:rPr>
        <w:t> </w:t>
      </w:r>
      <w:r>
        <w:rPr>
          <w:color w:val="231F20"/>
        </w:rPr>
        <w:t>thứ</w:t>
      </w:r>
      <w:r>
        <w:rPr>
          <w:color w:val="231F20"/>
          <w:spacing w:val="-11"/>
        </w:rPr>
        <w:t> </w:t>
      </w:r>
      <w:r>
        <w:rPr>
          <w:color w:val="231F20"/>
        </w:rPr>
        <w:t>ba.</w:t>
      </w:r>
      <w:r>
        <w:rPr>
          <w:color w:val="231F20"/>
          <w:spacing w:val="-11"/>
        </w:rPr>
        <w:t> </w:t>
      </w:r>
      <w:r>
        <w:rPr>
          <w:color w:val="231F20"/>
        </w:rPr>
        <w:t>Nếu</w:t>
      </w:r>
      <w:r>
        <w:rPr>
          <w:color w:val="231F20"/>
          <w:spacing w:val="-11"/>
        </w:rPr>
        <w:t> </w:t>
      </w:r>
      <w:r>
        <w:rPr>
          <w:color w:val="231F20"/>
        </w:rPr>
        <w:t>có</w:t>
      </w:r>
      <w:r>
        <w:rPr>
          <w:color w:val="231F20"/>
          <w:spacing w:val="-11"/>
        </w:rPr>
        <w:t> </w:t>
      </w:r>
      <w:r>
        <w:rPr>
          <w:color w:val="231F20"/>
        </w:rPr>
        <w:t>bậc Thánh khéo hành tập khi ấy mới nên điều khiển đại chúng.</w:t>
      </w:r>
    </w:p>
    <w:p>
      <w:pPr>
        <w:pStyle w:val="BodyText"/>
        <w:spacing w:line="278" w:lineRule="auto" w:before="119"/>
        <w:ind w:left="393" w:right="128"/>
      </w:pPr>
      <w:r>
        <w:rPr>
          <w:i/>
          <w:color w:val="231F20"/>
        </w:rPr>
        <w:t>Hỏi:</w:t>
      </w:r>
      <w:r>
        <w:rPr>
          <w:i/>
          <w:color w:val="231F20"/>
          <w:spacing w:val="-6"/>
        </w:rPr>
        <w:t> </w:t>
      </w:r>
      <w:r>
        <w:rPr>
          <w:color w:val="231F20"/>
        </w:rPr>
        <w:t>Nếu</w:t>
      </w:r>
      <w:r>
        <w:rPr>
          <w:color w:val="231F20"/>
          <w:spacing w:val="-6"/>
        </w:rPr>
        <w:t> </w:t>
      </w:r>
      <w:r>
        <w:rPr>
          <w:color w:val="231F20"/>
        </w:rPr>
        <w:t>như</w:t>
      </w:r>
      <w:r>
        <w:rPr>
          <w:color w:val="231F20"/>
          <w:spacing w:val="-6"/>
        </w:rPr>
        <w:t> </w:t>
      </w:r>
      <w:r>
        <w:rPr>
          <w:color w:val="231F20"/>
        </w:rPr>
        <w:t>vậy</w:t>
      </w:r>
      <w:r>
        <w:rPr>
          <w:color w:val="231F20"/>
          <w:spacing w:val="-5"/>
        </w:rPr>
        <w:t> </w:t>
      </w:r>
      <w:r>
        <w:rPr>
          <w:color w:val="231F20"/>
        </w:rPr>
        <w:t>chỉ</w:t>
      </w:r>
      <w:r>
        <w:rPr>
          <w:color w:val="231F20"/>
          <w:spacing w:val="-6"/>
        </w:rPr>
        <w:t> </w:t>
      </w:r>
      <w:r>
        <w:rPr>
          <w:color w:val="231F20"/>
        </w:rPr>
        <w:t>nên</w:t>
      </w:r>
      <w:r>
        <w:rPr>
          <w:color w:val="231F20"/>
          <w:spacing w:val="-6"/>
        </w:rPr>
        <w:t> </w:t>
      </w:r>
      <w:r>
        <w:rPr>
          <w:color w:val="231F20"/>
        </w:rPr>
        <w:t>có</w:t>
      </w:r>
      <w:r>
        <w:rPr>
          <w:color w:val="231F20"/>
          <w:spacing w:val="-5"/>
        </w:rPr>
        <w:t> </w:t>
      </w:r>
      <w:r>
        <w:rPr>
          <w:color w:val="231F20"/>
        </w:rPr>
        <w:t>hai</w:t>
      </w:r>
      <w:r>
        <w:rPr>
          <w:color w:val="231F20"/>
          <w:spacing w:val="-6"/>
        </w:rPr>
        <w:t> </w:t>
      </w:r>
      <w:r>
        <w:rPr>
          <w:color w:val="231F20"/>
        </w:rPr>
        <w:t>niệm</w:t>
      </w:r>
      <w:r>
        <w:rPr>
          <w:color w:val="231F20"/>
          <w:spacing w:val="-6"/>
        </w:rPr>
        <w:t> </w:t>
      </w:r>
      <w:r>
        <w:rPr>
          <w:color w:val="231F20"/>
        </w:rPr>
        <w:t>trụ.</w:t>
      </w:r>
      <w:r>
        <w:rPr>
          <w:color w:val="231F20"/>
          <w:spacing w:val="-5"/>
        </w:rPr>
        <w:t> </w:t>
      </w:r>
      <w:r>
        <w:rPr>
          <w:color w:val="231F20"/>
        </w:rPr>
        <w:t>Nghĩa</w:t>
      </w:r>
      <w:r>
        <w:rPr>
          <w:color w:val="231F20"/>
          <w:spacing w:val="-6"/>
        </w:rPr>
        <w:t> </w:t>
      </w:r>
      <w:r>
        <w:rPr>
          <w:color w:val="231F20"/>
        </w:rPr>
        <w:t>là</w:t>
      </w:r>
      <w:r>
        <w:rPr>
          <w:color w:val="231F20"/>
          <w:spacing w:val="-6"/>
        </w:rPr>
        <w:t> </w:t>
      </w:r>
      <w:r>
        <w:rPr>
          <w:color w:val="231F20"/>
        </w:rPr>
        <w:t>chúng</w:t>
      </w:r>
      <w:r>
        <w:rPr>
          <w:color w:val="231F20"/>
          <w:spacing w:val="-5"/>
        </w:rPr>
        <w:t> </w:t>
      </w:r>
      <w:r>
        <w:rPr>
          <w:color w:val="231F20"/>
        </w:rPr>
        <w:t>kính thọ và chúng không kính thọ, vì sao nói thứ</w:t>
      </w:r>
      <w:r>
        <w:rPr>
          <w:color w:val="231F20"/>
          <w:spacing w:val="-2"/>
        </w:rPr>
        <w:t> </w:t>
      </w:r>
      <w:r>
        <w:rPr>
          <w:color w:val="231F20"/>
        </w:rPr>
        <w:t>ba?</w:t>
      </w:r>
    </w:p>
    <w:p>
      <w:pPr>
        <w:pStyle w:val="BodyText"/>
        <w:spacing w:line="278" w:lineRule="auto" w:before="123"/>
        <w:ind w:left="393" w:right="126"/>
      </w:pPr>
      <w:r>
        <w:rPr>
          <w:i/>
          <w:color w:val="231F20"/>
        </w:rPr>
        <w:t>Đáp: </w:t>
      </w:r>
      <w:r>
        <w:rPr>
          <w:color w:val="231F20"/>
        </w:rPr>
        <w:t>Tùy chúng hội có ba nên nói ba thứ. Nghĩa là có chúng hội tất cả đều kính thọ. Có chúng hội tất cả đều không kính thọ. Có chúng hội một phần kính thọ, một phần không kính thọ. Thế nên</w:t>
      </w:r>
      <w:r>
        <w:rPr>
          <w:color w:val="231F20"/>
          <w:spacing w:val="-30"/>
        </w:rPr>
        <w:t> </w:t>
      </w:r>
      <w:r>
        <w:rPr>
          <w:color w:val="231F20"/>
          <w:spacing w:val="-4"/>
        </w:rPr>
        <w:t>tùy </w:t>
      </w:r>
      <w:r>
        <w:rPr>
          <w:color w:val="231F20"/>
        </w:rPr>
        <w:t>theo đấy nói ba niệm trụ.</w:t>
      </w:r>
    </w:p>
    <w:p>
      <w:pPr>
        <w:pStyle w:val="BodyText"/>
        <w:spacing w:line="278" w:lineRule="auto" w:before="121"/>
        <w:ind w:left="393" w:right="127"/>
      </w:pPr>
      <w:r>
        <w:rPr>
          <w:i/>
          <w:color w:val="231F20"/>
        </w:rPr>
        <w:t>Hỏi: </w:t>
      </w:r>
      <w:r>
        <w:rPr>
          <w:color w:val="231F20"/>
        </w:rPr>
        <w:t>Nếu như vậy tức nên nói bảy niệm trụ là bốn thứ trước cùng ba thứ này?</w:t>
      </w:r>
    </w:p>
    <w:p>
      <w:pPr>
        <w:pStyle w:val="BodyText"/>
        <w:spacing w:line="278" w:lineRule="auto" w:before="124"/>
        <w:ind w:left="393" w:right="127"/>
      </w:pPr>
      <w:r>
        <w:rPr>
          <w:i/>
          <w:color w:val="231F20"/>
        </w:rPr>
        <w:t>Đáp: </w:t>
      </w:r>
      <w:r>
        <w:rPr>
          <w:color w:val="231F20"/>
        </w:rPr>
        <w:t>Ba thứ ở đây tức nhập vào bốn thứ trước, do chúng cùng với trước đều thuộc về niệm trụ tạp duyên ngoại pháp.</w:t>
      </w:r>
    </w:p>
    <w:p>
      <w:pPr>
        <w:pStyle w:val="BodyText"/>
        <w:spacing w:line="278" w:lineRule="auto" w:before="123"/>
        <w:ind w:left="393" w:right="127"/>
      </w:pPr>
      <w:r>
        <w:rPr>
          <w:i/>
          <w:color w:val="231F20"/>
        </w:rPr>
        <w:t>Hỏi: </w:t>
      </w:r>
      <w:r>
        <w:rPr>
          <w:color w:val="231F20"/>
        </w:rPr>
        <w:t>Khi Đức Phật giảng nói pháp, nếu tất cả đều kính thọ tức nên</w:t>
      </w:r>
      <w:r>
        <w:rPr>
          <w:color w:val="231F20"/>
          <w:spacing w:val="-4"/>
        </w:rPr>
        <w:t> </w:t>
      </w:r>
      <w:r>
        <w:rPr>
          <w:color w:val="231F20"/>
        </w:rPr>
        <w:t>không</w:t>
      </w:r>
      <w:r>
        <w:rPr>
          <w:color w:val="231F20"/>
          <w:spacing w:val="-3"/>
        </w:rPr>
        <w:t> </w:t>
      </w:r>
      <w:r>
        <w:rPr>
          <w:color w:val="231F20"/>
        </w:rPr>
        <w:t>có</w:t>
      </w:r>
      <w:r>
        <w:rPr>
          <w:color w:val="231F20"/>
          <w:spacing w:val="-3"/>
        </w:rPr>
        <w:t> </w:t>
      </w:r>
      <w:r>
        <w:rPr>
          <w:color w:val="231F20"/>
        </w:rPr>
        <w:t>ba</w:t>
      </w:r>
      <w:r>
        <w:rPr>
          <w:color w:val="231F20"/>
          <w:spacing w:val="-3"/>
        </w:rPr>
        <w:t> </w:t>
      </w:r>
      <w:r>
        <w:rPr>
          <w:color w:val="231F20"/>
        </w:rPr>
        <w:t>niệm</w:t>
      </w:r>
      <w:r>
        <w:rPr>
          <w:color w:val="231F20"/>
          <w:spacing w:val="-3"/>
        </w:rPr>
        <w:t> </w:t>
      </w:r>
      <w:r>
        <w:rPr>
          <w:color w:val="231F20"/>
        </w:rPr>
        <w:t>trụ.</w:t>
      </w:r>
      <w:r>
        <w:rPr>
          <w:color w:val="231F20"/>
          <w:spacing w:val="-4"/>
        </w:rPr>
        <w:t> </w:t>
      </w:r>
      <w:r>
        <w:rPr>
          <w:color w:val="231F20"/>
        </w:rPr>
        <w:t>Nếu</w:t>
      </w:r>
      <w:r>
        <w:rPr>
          <w:color w:val="231F20"/>
          <w:spacing w:val="-3"/>
        </w:rPr>
        <w:t> </w:t>
      </w:r>
      <w:r>
        <w:rPr>
          <w:color w:val="231F20"/>
        </w:rPr>
        <w:t>có</w:t>
      </w:r>
      <w:r>
        <w:rPr>
          <w:color w:val="231F20"/>
          <w:spacing w:val="-3"/>
        </w:rPr>
        <w:t> </w:t>
      </w:r>
      <w:r>
        <w:rPr>
          <w:color w:val="231F20"/>
        </w:rPr>
        <w:t>kẻ</w:t>
      </w:r>
      <w:r>
        <w:rPr>
          <w:color w:val="231F20"/>
          <w:spacing w:val="-3"/>
        </w:rPr>
        <w:t> </w:t>
      </w:r>
      <w:r>
        <w:rPr>
          <w:color w:val="231F20"/>
        </w:rPr>
        <w:t>không</w:t>
      </w:r>
      <w:r>
        <w:rPr>
          <w:color w:val="231F20"/>
          <w:spacing w:val="-3"/>
        </w:rPr>
        <w:t> </w:t>
      </w:r>
      <w:r>
        <w:rPr>
          <w:color w:val="231F20"/>
        </w:rPr>
        <w:t>kính</w:t>
      </w:r>
      <w:r>
        <w:rPr>
          <w:color w:val="231F20"/>
          <w:spacing w:val="-4"/>
        </w:rPr>
        <w:t> </w:t>
      </w:r>
      <w:r>
        <w:rPr>
          <w:color w:val="231F20"/>
        </w:rPr>
        <w:t>thọ</w:t>
      </w:r>
      <w:r>
        <w:rPr>
          <w:color w:val="231F20"/>
          <w:spacing w:val="-3"/>
        </w:rPr>
        <w:t> </w:t>
      </w:r>
      <w:r>
        <w:rPr>
          <w:color w:val="231F20"/>
        </w:rPr>
        <w:t>thì</w:t>
      </w:r>
      <w:r>
        <w:rPr>
          <w:color w:val="231F20"/>
          <w:spacing w:val="-3"/>
        </w:rPr>
        <w:t> </w:t>
      </w:r>
      <w:r>
        <w:rPr>
          <w:color w:val="231F20"/>
        </w:rPr>
        <w:t>sẽ</w:t>
      </w:r>
      <w:r>
        <w:rPr>
          <w:color w:val="231F20"/>
          <w:spacing w:val="-3"/>
        </w:rPr>
        <w:t> </w:t>
      </w:r>
      <w:r>
        <w:rPr>
          <w:color w:val="231F20"/>
        </w:rPr>
        <w:t>không</w:t>
      </w:r>
      <w:r>
        <w:rPr>
          <w:color w:val="231F20"/>
          <w:spacing w:val="-3"/>
        </w:rPr>
        <w:t> </w:t>
      </w:r>
      <w:r>
        <w:rPr>
          <w:color w:val="231F20"/>
        </w:rPr>
        <w:t>có việc</w:t>
      </w:r>
      <w:r>
        <w:rPr>
          <w:color w:val="231F20"/>
          <w:spacing w:val="-5"/>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nơi</w:t>
      </w:r>
      <w:r>
        <w:rPr>
          <w:color w:val="231F20"/>
          <w:spacing w:val="-5"/>
        </w:rPr>
        <w:t> </w:t>
      </w:r>
      <w:r>
        <w:rPr>
          <w:color w:val="231F20"/>
        </w:rPr>
        <w:t>chốn</w:t>
      </w:r>
      <w:r>
        <w:rPr>
          <w:color w:val="231F20"/>
          <w:spacing w:val="-4"/>
        </w:rPr>
        <w:t> </w:t>
      </w:r>
      <w:r>
        <w:rPr>
          <w:color w:val="231F20"/>
        </w:rPr>
        <w:t>không</w:t>
      </w:r>
      <w:r>
        <w:rPr>
          <w:color w:val="231F20"/>
          <w:spacing w:val="-4"/>
        </w:rPr>
        <w:t> </w:t>
      </w:r>
      <w:r>
        <w:rPr>
          <w:color w:val="231F20"/>
        </w:rPr>
        <w:t>thích</w:t>
      </w:r>
      <w:r>
        <w:rPr>
          <w:color w:val="231F20"/>
          <w:spacing w:val="-4"/>
        </w:rPr>
        <w:t> </w:t>
      </w:r>
      <w:r>
        <w:rPr>
          <w:color w:val="231F20"/>
        </w:rPr>
        <w:t>hợp</w:t>
      </w:r>
      <w:r>
        <w:rPr>
          <w:color w:val="231F20"/>
          <w:spacing w:val="-4"/>
        </w:rPr>
        <w:t> </w:t>
      </w:r>
      <w:r>
        <w:rPr>
          <w:color w:val="231F20"/>
        </w:rPr>
        <w:t>mưa</w:t>
      </w:r>
      <w:r>
        <w:rPr>
          <w:color w:val="231F20"/>
          <w:spacing w:val="-4"/>
        </w:rPr>
        <w:t> </w:t>
      </w:r>
      <w:r>
        <w:rPr>
          <w:color w:val="231F20"/>
        </w:rPr>
        <w:t>xuống</w:t>
      </w:r>
      <w:r>
        <w:rPr>
          <w:color w:val="231F20"/>
          <w:spacing w:val="-4"/>
        </w:rPr>
        <w:t> </w:t>
      </w:r>
      <w:r>
        <w:rPr>
          <w:color w:val="231F20"/>
        </w:rPr>
        <w:t>trận mưa chánh pháp. Như </w:t>
      </w:r>
      <w:r>
        <w:rPr>
          <w:color w:val="231F20"/>
          <w:spacing w:val="-5"/>
        </w:rPr>
        <w:t>vậy, </w:t>
      </w:r>
      <w:r>
        <w:rPr>
          <w:color w:val="231F20"/>
        </w:rPr>
        <w:t>Đức Phật giảng nói pháp tức chỉ uổng công chăng?</w:t>
      </w:r>
    </w:p>
    <w:p>
      <w:pPr>
        <w:pStyle w:val="BodyText"/>
        <w:spacing w:line="278" w:lineRule="auto" w:before="120"/>
        <w:ind w:left="393" w:right="127"/>
      </w:pPr>
      <w:r>
        <w:rPr>
          <w:i/>
          <w:color w:val="231F20"/>
        </w:rPr>
        <w:t>Đáp:</w:t>
      </w:r>
      <w:r>
        <w:rPr>
          <w:i/>
          <w:color w:val="231F20"/>
          <w:spacing w:val="-17"/>
        </w:rPr>
        <w:t> </w:t>
      </w:r>
      <w:r>
        <w:rPr>
          <w:color w:val="231F20"/>
        </w:rPr>
        <w:t>Đức</w:t>
      </w:r>
      <w:r>
        <w:rPr>
          <w:color w:val="231F20"/>
          <w:spacing w:val="-21"/>
        </w:rPr>
        <w:t> </w:t>
      </w:r>
      <w:r>
        <w:rPr>
          <w:color w:val="231F20"/>
        </w:rPr>
        <w:t>Thế</w:t>
      </w:r>
      <w:r>
        <w:rPr>
          <w:color w:val="231F20"/>
          <w:spacing w:val="-22"/>
        </w:rPr>
        <w:t> </w:t>
      </w:r>
      <w:r>
        <w:rPr>
          <w:color w:val="231F20"/>
        </w:rPr>
        <w:t>Tôn</w:t>
      </w:r>
      <w:r>
        <w:rPr>
          <w:color w:val="231F20"/>
          <w:spacing w:val="-16"/>
        </w:rPr>
        <w:t> </w:t>
      </w:r>
      <w:r>
        <w:rPr>
          <w:color w:val="231F20"/>
        </w:rPr>
        <w:t>vì</w:t>
      </w:r>
      <w:r>
        <w:rPr>
          <w:color w:val="231F20"/>
          <w:spacing w:val="-16"/>
        </w:rPr>
        <w:t> </w:t>
      </w:r>
      <w:r>
        <w:rPr>
          <w:color w:val="231F20"/>
        </w:rPr>
        <w:t>người</w:t>
      </w:r>
      <w:r>
        <w:rPr>
          <w:color w:val="231F20"/>
          <w:spacing w:val="-17"/>
        </w:rPr>
        <w:t> </w:t>
      </w:r>
      <w:r>
        <w:rPr>
          <w:color w:val="231F20"/>
        </w:rPr>
        <w:t>nói</w:t>
      </w:r>
      <w:r>
        <w:rPr>
          <w:color w:val="231F20"/>
          <w:spacing w:val="-16"/>
        </w:rPr>
        <w:t> </w:t>
      </w:r>
      <w:r>
        <w:rPr>
          <w:color w:val="231F20"/>
        </w:rPr>
        <w:t>pháp</w:t>
      </w:r>
      <w:r>
        <w:rPr>
          <w:color w:val="231F20"/>
          <w:spacing w:val="-17"/>
        </w:rPr>
        <w:t> </w:t>
      </w:r>
      <w:r>
        <w:rPr>
          <w:color w:val="231F20"/>
        </w:rPr>
        <w:t>tức</w:t>
      </w:r>
      <w:r>
        <w:rPr>
          <w:color w:val="231F20"/>
          <w:spacing w:val="-16"/>
        </w:rPr>
        <w:t> </w:t>
      </w:r>
      <w:r>
        <w:rPr>
          <w:color w:val="231F20"/>
        </w:rPr>
        <w:t>muốn</w:t>
      </w:r>
      <w:r>
        <w:rPr>
          <w:color w:val="231F20"/>
          <w:spacing w:val="-16"/>
        </w:rPr>
        <w:t> </w:t>
      </w:r>
      <w:r>
        <w:rPr>
          <w:color w:val="231F20"/>
        </w:rPr>
        <w:t>khiến</w:t>
      </w:r>
      <w:r>
        <w:rPr>
          <w:color w:val="231F20"/>
          <w:spacing w:val="-17"/>
        </w:rPr>
        <w:t> </w:t>
      </w:r>
      <w:r>
        <w:rPr>
          <w:color w:val="231F20"/>
        </w:rPr>
        <w:t>cho</w:t>
      </w:r>
      <w:r>
        <w:rPr>
          <w:color w:val="231F20"/>
          <w:spacing w:val="-16"/>
        </w:rPr>
        <w:t> </w:t>
      </w:r>
      <w:r>
        <w:rPr>
          <w:color w:val="231F20"/>
        </w:rPr>
        <w:t>người hiểu. Nếu như người không hiểu thì cũng có chư Thiên có thể hiểu. Như</w:t>
      </w:r>
      <w:r>
        <w:rPr>
          <w:color w:val="231F20"/>
          <w:spacing w:val="-12"/>
        </w:rPr>
        <w:t> </w:t>
      </w:r>
      <w:r>
        <w:rPr>
          <w:color w:val="231F20"/>
        </w:rPr>
        <w:t>vậy</w:t>
      </w:r>
      <w:r>
        <w:rPr>
          <w:color w:val="231F20"/>
          <w:spacing w:val="-11"/>
        </w:rPr>
        <w:t> </w:t>
      </w:r>
      <w:r>
        <w:rPr>
          <w:color w:val="231F20"/>
        </w:rPr>
        <w:t>niệm</w:t>
      </w:r>
      <w:r>
        <w:rPr>
          <w:color w:val="231F20"/>
          <w:spacing w:val="-12"/>
        </w:rPr>
        <w:t> </w:t>
      </w:r>
      <w:r>
        <w:rPr>
          <w:color w:val="231F20"/>
        </w:rPr>
        <w:t>trụ</w:t>
      </w:r>
      <w:r>
        <w:rPr>
          <w:color w:val="231F20"/>
          <w:spacing w:val="-11"/>
        </w:rPr>
        <w:t> </w:t>
      </w:r>
      <w:r>
        <w:rPr>
          <w:color w:val="231F20"/>
        </w:rPr>
        <w:t>có</w:t>
      </w:r>
      <w:r>
        <w:rPr>
          <w:color w:val="231F20"/>
          <w:spacing w:val="-11"/>
        </w:rPr>
        <w:t> </w:t>
      </w:r>
      <w:r>
        <w:rPr>
          <w:color w:val="231F20"/>
        </w:rPr>
        <w:t>ba</w:t>
      </w:r>
      <w:r>
        <w:rPr>
          <w:color w:val="231F20"/>
          <w:spacing w:val="-12"/>
        </w:rPr>
        <w:t> </w:t>
      </w:r>
      <w:r>
        <w:rPr>
          <w:color w:val="231F20"/>
        </w:rPr>
        <w:t>cũng</w:t>
      </w:r>
      <w:r>
        <w:rPr>
          <w:color w:val="231F20"/>
          <w:spacing w:val="-11"/>
        </w:rPr>
        <w:t> </w:t>
      </w:r>
      <w:r>
        <w:rPr>
          <w:color w:val="231F20"/>
        </w:rPr>
        <w:t>không</w:t>
      </w:r>
      <w:r>
        <w:rPr>
          <w:color w:val="231F20"/>
          <w:spacing w:val="-11"/>
        </w:rPr>
        <w:t> </w:t>
      </w:r>
      <w:r>
        <w:rPr>
          <w:color w:val="231F20"/>
        </w:rPr>
        <w:t>phải</w:t>
      </w:r>
      <w:r>
        <w:rPr>
          <w:color w:val="231F20"/>
          <w:spacing w:val="-12"/>
        </w:rPr>
        <w:t> </w:t>
      </w:r>
      <w:r>
        <w:rPr>
          <w:color w:val="231F20"/>
        </w:rPr>
        <w:t>là</w:t>
      </w:r>
      <w:r>
        <w:rPr>
          <w:color w:val="231F20"/>
          <w:spacing w:val="-11"/>
        </w:rPr>
        <w:t> </w:t>
      </w:r>
      <w:r>
        <w:rPr>
          <w:color w:val="231F20"/>
        </w:rPr>
        <w:t>Phật</w:t>
      </w:r>
      <w:r>
        <w:rPr>
          <w:color w:val="231F20"/>
          <w:spacing w:val="-11"/>
        </w:rPr>
        <w:t> </w:t>
      </w:r>
      <w:r>
        <w:rPr>
          <w:color w:val="231F20"/>
        </w:rPr>
        <w:t>giảng</w:t>
      </w:r>
      <w:r>
        <w:rPr>
          <w:color w:val="231F20"/>
          <w:spacing w:val="-12"/>
        </w:rPr>
        <w:t> </w:t>
      </w:r>
      <w:r>
        <w:rPr>
          <w:color w:val="231F20"/>
        </w:rPr>
        <w:t>nói</w:t>
      </w:r>
      <w:r>
        <w:rPr>
          <w:color w:val="231F20"/>
          <w:spacing w:val="-11"/>
        </w:rPr>
        <w:t> </w:t>
      </w:r>
      <w:r>
        <w:rPr>
          <w:color w:val="231F20"/>
        </w:rPr>
        <w:t>pháp</w:t>
      </w:r>
      <w:r>
        <w:rPr>
          <w:color w:val="231F20"/>
          <w:spacing w:val="-11"/>
        </w:rPr>
        <w:t> </w:t>
      </w:r>
      <w:r>
        <w:rPr>
          <w:color w:val="231F20"/>
        </w:rPr>
        <w:t>uổng công. Vì sao? Vì do người không hiểu nên niệm trụ có ba. Do chư Thiên có thể hiểu, nên không phải ở nơi chốn không thích hợp mưa xuống trận mưa pháp.</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6"/>
        </w:rPr>
        <w:t> </w:t>
      </w:r>
      <w:r>
        <w:rPr>
          <w:color w:val="231F20"/>
        </w:rPr>
        <w:t>Khi</w:t>
      </w:r>
      <w:r>
        <w:rPr>
          <w:color w:val="231F20"/>
          <w:spacing w:val="-7"/>
        </w:rPr>
        <w:t> </w:t>
      </w:r>
      <w:r>
        <w:rPr>
          <w:color w:val="231F20"/>
        </w:rPr>
        <w:t>Đức</w:t>
      </w:r>
      <w:r>
        <w:rPr>
          <w:color w:val="231F20"/>
          <w:spacing w:val="-6"/>
        </w:rPr>
        <w:t> </w:t>
      </w:r>
      <w:r>
        <w:rPr>
          <w:color w:val="231F20"/>
        </w:rPr>
        <w:t>Phật</w:t>
      </w:r>
      <w:r>
        <w:rPr>
          <w:color w:val="231F20"/>
          <w:spacing w:val="-7"/>
        </w:rPr>
        <w:t> </w:t>
      </w:r>
      <w:r>
        <w:rPr>
          <w:color w:val="231F20"/>
        </w:rPr>
        <w:t>giảng</w:t>
      </w:r>
      <w:r>
        <w:rPr>
          <w:color w:val="231F20"/>
          <w:spacing w:val="-6"/>
        </w:rPr>
        <w:t> </w:t>
      </w:r>
      <w:r>
        <w:rPr>
          <w:color w:val="231F20"/>
        </w:rPr>
        <w:t>nói</w:t>
      </w:r>
      <w:r>
        <w:rPr>
          <w:color w:val="231F20"/>
          <w:spacing w:val="-7"/>
        </w:rPr>
        <w:t> </w:t>
      </w:r>
      <w:r>
        <w:rPr>
          <w:color w:val="231F20"/>
        </w:rPr>
        <w:t>pháp</w:t>
      </w:r>
      <w:r>
        <w:rPr>
          <w:color w:val="231F20"/>
          <w:spacing w:val="-7"/>
        </w:rPr>
        <w:t> </w:t>
      </w:r>
      <w:r>
        <w:rPr>
          <w:color w:val="231F20"/>
        </w:rPr>
        <w:t>là</w:t>
      </w:r>
      <w:r>
        <w:rPr>
          <w:color w:val="231F20"/>
          <w:spacing w:val="-6"/>
        </w:rPr>
        <w:t> </w:t>
      </w:r>
      <w:r>
        <w:rPr>
          <w:color w:val="231F20"/>
        </w:rPr>
        <w:t>muốn</w:t>
      </w:r>
      <w:r>
        <w:rPr>
          <w:color w:val="231F20"/>
          <w:spacing w:val="-7"/>
        </w:rPr>
        <w:t> </w:t>
      </w:r>
      <w:r>
        <w:rPr>
          <w:color w:val="231F20"/>
        </w:rPr>
        <w:t>khiến</w:t>
      </w:r>
      <w:r>
        <w:rPr>
          <w:color w:val="231F20"/>
          <w:spacing w:val="-6"/>
        </w:rPr>
        <w:t> </w:t>
      </w:r>
      <w:r>
        <w:rPr>
          <w:color w:val="231F20"/>
        </w:rPr>
        <w:t>cho các hữu tình kia được quả A-la-hán. Nếu không được quả A-la-hán thì được quả Bất hoàn, cho nên niệm trụ có ba, cũng không phải là Phật</w:t>
      </w:r>
      <w:r>
        <w:rPr>
          <w:color w:val="231F20"/>
          <w:spacing w:val="-5"/>
        </w:rPr>
        <w:t> </w:t>
      </w:r>
      <w:r>
        <w:rPr>
          <w:color w:val="231F20"/>
        </w:rPr>
        <w:t>giảng</w:t>
      </w:r>
      <w:r>
        <w:rPr>
          <w:color w:val="231F20"/>
          <w:spacing w:val="-5"/>
        </w:rPr>
        <w:t> </w:t>
      </w:r>
      <w:r>
        <w:rPr>
          <w:color w:val="231F20"/>
        </w:rPr>
        <w:t>nói</w:t>
      </w:r>
      <w:r>
        <w:rPr>
          <w:color w:val="231F20"/>
          <w:spacing w:val="-5"/>
        </w:rPr>
        <w:t> </w:t>
      </w:r>
      <w:r>
        <w:rPr>
          <w:color w:val="231F20"/>
        </w:rPr>
        <w:t>pháp</w:t>
      </w:r>
      <w:r>
        <w:rPr>
          <w:color w:val="231F20"/>
          <w:spacing w:val="-5"/>
        </w:rPr>
        <w:t> </w:t>
      </w:r>
      <w:r>
        <w:rPr>
          <w:color w:val="231F20"/>
        </w:rPr>
        <w:t>uổng</w:t>
      </w:r>
      <w:r>
        <w:rPr>
          <w:color w:val="231F20"/>
          <w:spacing w:val="-5"/>
        </w:rPr>
        <w:t> </w:t>
      </w:r>
      <w:r>
        <w:rPr>
          <w:color w:val="231F20"/>
        </w:rPr>
        <w:t>công.</w:t>
      </w:r>
      <w:r>
        <w:rPr>
          <w:color w:val="231F20"/>
          <w:spacing w:val="-9"/>
        </w:rPr>
        <w:t> </w:t>
      </w:r>
      <w:r>
        <w:rPr>
          <w:color w:val="231F20"/>
        </w:rPr>
        <w:t>Vì</w:t>
      </w:r>
      <w:r>
        <w:rPr>
          <w:color w:val="231F20"/>
          <w:spacing w:val="-5"/>
        </w:rPr>
        <w:t> </w:t>
      </w:r>
      <w:r>
        <w:rPr>
          <w:color w:val="231F20"/>
        </w:rPr>
        <w:t>sao?</w:t>
      </w:r>
      <w:r>
        <w:rPr>
          <w:color w:val="231F20"/>
          <w:spacing w:val="-10"/>
        </w:rPr>
        <w:t> </w:t>
      </w:r>
      <w:r>
        <w:rPr>
          <w:color w:val="231F20"/>
        </w:rPr>
        <w:t>Vì</w:t>
      </w:r>
      <w:r>
        <w:rPr>
          <w:color w:val="231F20"/>
          <w:spacing w:val="-5"/>
        </w:rPr>
        <w:t> </w:t>
      </w:r>
      <w:r>
        <w:rPr>
          <w:color w:val="231F20"/>
        </w:rPr>
        <w:t>do</w:t>
      </w:r>
      <w:r>
        <w:rPr>
          <w:color w:val="231F20"/>
          <w:spacing w:val="-5"/>
        </w:rPr>
        <w:t> </w:t>
      </w:r>
      <w:r>
        <w:rPr>
          <w:color w:val="231F20"/>
        </w:rPr>
        <w:t>không</w:t>
      </w:r>
      <w:r>
        <w:rPr>
          <w:color w:val="231F20"/>
          <w:spacing w:val="-5"/>
        </w:rPr>
        <w:t> </w:t>
      </w:r>
      <w:r>
        <w:rPr>
          <w:color w:val="231F20"/>
        </w:rPr>
        <w:t>được</w:t>
      </w:r>
      <w:r>
        <w:rPr>
          <w:color w:val="231F20"/>
          <w:spacing w:val="-5"/>
        </w:rPr>
        <w:t> </w:t>
      </w:r>
      <w:r>
        <w:rPr>
          <w:color w:val="231F20"/>
        </w:rPr>
        <w:t>quả</w:t>
      </w:r>
      <w:r>
        <w:rPr>
          <w:color w:val="231F20"/>
          <w:spacing w:val="-19"/>
        </w:rPr>
        <w:t> </w:t>
      </w:r>
      <w:r>
        <w:rPr>
          <w:color w:val="231F20"/>
        </w:rPr>
        <w:t>A-la- hán</w:t>
      </w:r>
      <w:r>
        <w:rPr>
          <w:color w:val="231F20"/>
          <w:spacing w:val="-7"/>
        </w:rPr>
        <w:t> </w:t>
      </w:r>
      <w:r>
        <w:rPr>
          <w:color w:val="231F20"/>
        </w:rPr>
        <w:t>nên</w:t>
      </w:r>
      <w:r>
        <w:rPr>
          <w:color w:val="231F20"/>
          <w:spacing w:val="-6"/>
        </w:rPr>
        <w:t> </w:t>
      </w:r>
      <w:r>
        <w:rPr>
          <w:color w:val="231F20"/>
        </w:rPr>
        <w:t>niệm</w:t>
      </w:r>
      <w:r>
        <w:rPr>
          <w:color w:val="231F20"/>
          <w:spacing w:val="-6"/>
        </w:rPr>
        <w:t> </w:t>
      </w:r>
      <w:r>
        <w:rPr>
          <w:color w:val="231F20"/>
        </w:rPr>
        <w:t>trụ</w:t>
      </w:r>
      <w:r>
        <w:rPr>
          <w:color w:val="231F20"/>
          <w:spacing w:val="-6"/>
        </w:rPr>
        <w:t> </w:t>
      </w:r>
      <w:r>
        <w:rPr>
          <w:color w:val="231F20"/>
        </w:rPr>
        <w:t>có</w:t>
      </w:r>
      <w:r>
        <w:rPr>
          <w:color w:val="231F20"/>
          <w:spacing w:val="-6"/>
        </w:rPr>
        <w:t> </w:t>
      </w:r>
      <w:r>
        <w:rPr>
          <w:color w:val="231F20"/>
        </w:rPr>
        <w:t>ba.</w:t>
      </w:r>
      <w:r>
        <w:rPr>
          <w:color w:val="231F20"/>
          <w:spacing w:val="-6"/>
        </w:rPr>
        <w:t> </w:t>
      </w:r>
      <w:r>
        <w:rPr>
          <w:color w:val="231F20"/>
        </w:rPr>
        <w:t>Do</w:t>
      </w:r>
      <w:r>
        <w:rPr>
          <w:color w:val="231F20"/>
          <w:spacing w:val="-6"/>
        </w:rPr>
        <w:t> </w:t>
      </w:r>
      <w:r>
        <w:rPr>
          <w:color w:val="231F20"/>
        </w:rPr>
        <w:t>được</w:t>
      </w:r>
      <w:r>
        <w:rPr>
          <w:color w:val="231F20"/>
          <w:spacing w:val="-6"/>
        </w:rPr>
        <w:t> </w:t>
      </w:r>
      <w:r>
        <w:rPr>
          <w:color w:val="231F20"/>
        </w:rPr>
        <w:t>quả</w:t>
      </w:r>
      <w:r>
        <w:rPr>
          <w:color w:val="231F20"/>
          <w:spacing w:val="-6"/>
        </w:rPr>
        <w:t> </w:t>
      </w:r>
      <w:r>
        <w:rPr>
          <w:color w:val="231F20"/>
        </w:rPr>
        <w:t>Bất</w:t>
      </w:r>
      <w:r>
        <w:rPr>
          <w:color w:val="231F20"/>
          <w:spacing w:val="-6"/>
        </w:rPr>
        <w:t> </w:t>
      </w:r>
      <w:r>
        <w:rPr>
          <w:color w:val="231F20"/>
        </w:rPr>
        <w:t>hoàn</w:t>
      </w:r>
      <w:r>
        <w:rPr>
          <w:color w:val="231F20"/>
          <w:spacing w:val="-6"/>
        </w:rPr>
        <w:t> </w:t>
      </w:r>
      <w:r>
        <w:rPr>
          <w:color w:val="231F20"/>
        </w:rPr>
        <w:t>nên</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nói pháp uổng công.</w:t>
      </w:r>
    </w:p>
    <w:p>
      <w:pPr>
        <w:pStyle w:val="BodyText"/>
        <w:spacing w:line="276" w:lineRule="auto" w:before="110"/>
        <w:ind w:right="409"/>
      </w:pPr>
      <w:r>
        <w:rPr>
          <w:color w:val="231F20"/>
        </w:rPr>
        <w:t>Lại nữa, khi Đức Phật giảng nói pháp là muốn khiến cho các hữu tình kia được quả Bất hoàn. Nếu không được quả Bất hoàn thì được quả Nhất lai, nói rộng như trước. Như </w:t>
      </w:r>
      <w:r>
        <w:rPr>
          <w:color w:val="231F20"/>
          <w:spacing w:val="-5"/>
        </w:rPr>
        <w:t>vậy, </w:t>
      </w:r>
      <w:r>
        <w:rPr>
          <w:color w:val="231F20"/>
        </w:rPr>
        <w:t>muốn khiến được quả</w:t>
      </w:r>
      <w:r>
        <w:rPr>
          <w:color w:val="231F20"/>
          <w:spacing w:val="-8"/>
        </w:rPr>
        <w:t> </w:t>
      </w:r>
      <w:r>
        <w:rPr>
          <w:color w:val="231F20"/>
        </w:rPr>
        <w:t>Nhất</w:t>
      </w:r>
      <w:r>
        <w:rPr>
          <w:color w:val="231F20"/>
          <w:spacing w:val="-7"/>
        </w:rPr>
        <w:t> </w:t>
      </w:r>
      <w:r>
        <w:rPr>
          <w:color w:val="231F20"/>
        </w:rPr>
        <w:t>lai,</w:t>
      </w:r>
      <w:r>
        <w:rPr>
          <w:color w:val="231F20"/>
          <w:spacing w:val="-7"/>
        </w:rPr>
        <w:t> </w:t>
      </w:r>
      <w:r>
        <w:rPr>
          <w:color w:val="231F20"/>
        </w:rPr>
        <w:t>quả</w:t>
      </w:r>
      <w:r>
        <w:rPr>
          <w:color w:val="231F20"/>
          <w:spacing w:val="-8"/>
        </w:rPr>
        <w:t> </w:t>
      </w:r>
      <w:r>
        <w:rPr>
          <w:color w:val="231F20"/>
        </w:rPr>
        <w:t>Dự</w:t>
      </w:r>
      <w:r>
        <w:rPr>
          <w:color w:val="231F20"/>
          <w:spacing w:val="-7"/>
        </w:rPr>
        <w:t> </w:t>
      </w:r>
      <w:r>
        <w:rPr>
          <w:color w:val="231F20"/>
        </w:rPr>
        <w:t>lưu,</w:t>
      </w:r>
      <w:r>
        <w:rPr>
          <w:color w:val="231F20"/>
          <w:spacing w:val="-7"/>
        </w:rPr>
        <w:t> </w:t>
      </w:r>
      <w:r>
        <w:rPr>
          <w:color w:val="231F20"/>
        </w:rPr>
        <w:t>căn</w:t>
      </w:r>
      <w:r>
        <w:rPr>
          <w:color w:val="231F20"/>
          <w:spacing w:val="-8"/>
        </w:rPr>
        <w:t> </w:t>
      </w:r>
      <w:r>
        <w:rPr>
          <w:color w:val="231F20"/>
        </w:rPr>
        <w:t>thiện</w:t>
      </w:r>
      <w:r>
        <w:rPr>
          <w:color w:val="231F20"/>
          <w:spacing w:val="-7"/>
        </w:rPr>
        <w:t> </w:t>
      </w:r>
      <w:r>
        <w:rPr>
          <w:color w:val="231F20"/>
        </w:rPr>
        <w:t>thuận</w:t>
      </w:r>
      <w:r>
        <w:rPr>
          <w:color w:val="231F20"/>
          <w:spacing w:val="-7"/>
        </w:rPr>
        <w:t> </w:t>
      </w:r>
      <w:r>
        <w:rPr>
          <w:color w:val="231F20"/>
        </w:rPr>
        <w:t>phần</w:t>
      </w:r>
      <w:r>
        <w:rPr>
          <w:color w:val="231F20"/>
          <w:spacing w:val="-7"/>
        </w:rPr>
        <w:t> </w:t>
      </w:r>
      <w:r>
        <w:rPr>
          <w:color w:val="231F20"/>
        </w:rPr>
        <w:t>quyết</w:t>
      </w:r>
      <w:r>
        <w:rPr>
          <w:color w:val="231F20"/>
          <w:spacing w:val="-8"/>
        </w:rPr>
        <w:t> </w:t>
      </w:r>
      <w:r>
        <w:rPr>
          <w:color w:val="231F20"/>
        </w:rPr>
        <w:t>trạch,</w:t>
      </w:r>
      <w:r>
        <w:rPr>
          <w:color w:val="231F20"/>
          <w:spacing w:val="-7"/>
        </w:rPr>
        <w:t> </w:t>
      </w:r>
      <w:r>
        <w:rPr>
          <w:color w:val="231F20"/>
        </w:rPr>
        <w:t>căn</w:t>
      </w:r>
      <w:r>
        <w:rPr>
          <w:color w:val="231F20"/>
          <w:spacing w:val="-7"/>
        </w:rPr>
        <w:t> </w:t>
      </w:r>
      <w:r>
        <w:rPr>
          <w:color w:val="231F20"/>
        </w:rPr>
        <w:t>thiện thuận phần giải thoát, căn thiện thuận phần phước, lần lượt theo thứ lớp nói rộng cũng như </w:t>
      </w:r>
      <w:r>
        <w:rPr>
          <w:color w:val="231F20"/>
          <w:spacing w:val="-5"/>
        </w:rPr>
        <w:t>vậy.</w:t>
      </w:r>
    </w:p>
    <w:p>
      <w:pPr>
        <w:pStyle w:val="BodyText"/>
        <w:spacing w:line="276" w:lineRule="auto" w:before="115"/>
        <w:ind w:right="410"/>
      </w:pPr>
      <w:r>
        <w:rPr>
          <w:color w:val="231F20"/>
        </w:rPr>
        <w:t>Lại nữa, khi Đức Phật giảng nói pháp là muốn khiến cho các hữu tình kia được quả hiện pháp. Nếu không được quả hiện pháp nhưng có thể gieo trồng căn thiện cho đương lai, cho nên niệm trụ có ba, cũng không phải là Phật giảng nói pháp uổng công, nói rộng như trước.</w:t>
      </w:r>
    </w:p>
    <w:p>
      <w:pPr>
        <w:pStyle w:val="BodyText"/>
        <w:spacing w:line="276" w:lineRule="auto"/>
        <w:ind w:right="412"/>
      </w:pPr>
      <w:r>
        <w:rPr>
          <w:i/>
          <w:color w:val="231F20"/>
        </w:rPr>
        <w:t>Hỏi: </w:t>
      </w:r>
      <w:r>
        <w:rPr>
          <w:color w:val="231F20"/>
        </w:rPr>
        <w:t>Vì sao khi đệ tử kính thọ giáo, Đức Phật không sinh vui mừng? Khi không kính thọ giáo, Đức Phật không sinh lo buồn?</w:t>
      </w:r>
    </w:p>
    <w:p>
      <w:pPr>
        <w:pStyle w:val="BodyText"/>
        <w:spacing w:line="276" w:lineRule="auto"/>
        <w:ind w:right="410"/>
      </w:pPr>
      <w:r>
        <w:rPr>
          <w:i/>
          <w:color w:val="231F20"/>
        </w:rPr>
        <w:t>Đáp: </w:t>
      </w:r>
      <w:r>
        <w:rPr>
          <w:color w:val="231F20"/>
        </w:rPr>
        <w:t>Do Đức Phật nhận biết các hữu tình có chủng tánh sai biệt</w:t>
      </w:r>
      <w:r>
        <w:rPr>
          <w:color w:val="231F20"/>
          <w:spacing w:val="-6"/>
        </w:rPr>
        <w:t> </w:t>
      </w:r>
      <w:r>
        <w:rPr>
          <w:color w:val="231F20"/>
        </w:rPr>
        <w:t>như</w:t>
      </w:r>
      <w:r>
        <w:rPr>
          <w:color w:val="231F20"/>
          <w:spacing w:val="-5"/>
        </w:rPr>
        <w:t> </w:t>
      </w:r>
      <w:r>
        <w:rPr>
          <w:color w:val="231F20"/>
        </w:rPr>
        <w:t>thế.</w:t>
      </w:r>
      <w:r>
        <w:rPr>
          <w:color w:val="231F20"/>
          <w:spacing w:val="-4"/>
        </w:rPr>
        <w:t> </w:t>
      </w:r>
      <w:r>
        <w:rPr>
          <w:color w:val="231F20"/>
        </w:rPr>
        <w:t>Kẻ</w:t>
      </w:r>
      <w:r>
        <w:rPr>
          <w:color w:val="231F20"/>
          <w:spacing w:val="-5"/>
        </w:rPr>
        <w:t> </w:t>
      </w:r>
      <w:r>
        <w:rPr>
          <w:color w:val="231F20"/>
        </w:rPr>
        <w:t>có</w:t>
      </w:r>
      <w:r>
        <w:rPr>
          <w:color w:val="231F20"/>
          <w:spacing w:val="-4"/>
        </w:rPr>
        <w:t> </w:t>
      </w:r>
      <w:r>
        <w:rPr>
          <w:color w:val="231F20"/>
        </w:rPr>
        <w:t>ý</w:t>
      </w:r>
      <w:r>
        <w:rPr>
          <w:color w:val="231F20"/>
          <w:spacing w:val="-5"/>
        </w:rPr>
        <w:t> </w:t>
      </w:r>
      <w:r>
        <w:rPr>
          <w:color w:val="231F20"/>
        </w:rPr>
        <w:t>lạc</w:t>
      </w:r>
      <w:r>
        <w:rPr>
          <w:color w:val="231F20"/>
          <w:spacing w:val="-5"/>
        </w:rPr>
        <w:t> </w:t>
      </w:r>
      <w:r>
        <w:rPr>
          <w:color w:val="231F20"/>
        </w:rPr>
        <w:t>ác</w:t>
      </w:r>
      <w:r>
        <w:rPr>
          <w:color w:val="231F20"/>
          <w:spacing w:val="-5"/>
        </w:rPr>
        <w:t> </w:t>
      </w:r>
      <w:r>
        <w:rPr>
          <w:color w:val="231F20"/>
        </w:rPr>
        <w:t>thì</w:t>
      </w:r>
      <w:r>
        <w:rPr>
          <w:color w:val="231F20"/>
          <w:spacing w:val="-5"/>
        </w:rPr>
        <w:t> </w:t>
      </w:r>
      <w:r>
        <w:rPr>
          <w:color w:val="231F20"/>
        </w:rPr>
        <w:t>hành</w:t>
      </w:r>
      <w:r>
        <w:rPr>
          <w:color w:val="231F20"/>
          <w:spacing w:val="-5"/>
        </w:rPr>
        <w:t> </w:t>
      </w:r>
      <w:r>
        <w:rPr>
          <w:color w:val="231F20"/>
        </w:rPr>
        <w:t>ác,</w:t>
      </w:r>
      <w:r>
        <w:rPr>
          <w:color w:val="231F20"/>
          <w:spacing w:val="-5"/>
        </w:rPr>
        <w:t> </w:t>
      </w:r>
      <w:r>
        <w:rPr>
          <w:color w:val="231F20"/>
        </w:rPr>
        <w:t>người</w:t>
      </w:r>
      <w:r>
        <w:rPr>
          <w:color w:val="231F20"/>
          <w:spacing w:val="-5"/>
        </w:rPr>
        <w:t> </w:t>
      </w:r>
      <w:r>
        <w:rPr>
          <w:color w:val="231F20"/>
        </w:rPr>
        <w:t>có</w:t>
      </w:r>
      <w:r>
        <w:rPr>
          <w:color w:val="231F20"/>
          <w:spacing w:val="-4"/>
        </w:rPr>
        <w:t> </w:t>
      </w:r>
      <w:r>
        <w:rPr>
          <w:color w:val="231F20"/>
        </w:rPr>
        <w:t>ý</w:t>
      </w:r>
      <w:r>
        <w:rPr>
          <w:color w:val="231F20"/>
          <w:spacing w:val="-5"/>
        </w:rPr>
        <w:t> </w:t>
      </w:r>
      <w:r>
        <w:rPr>
          <w:color w:val="231F20"/>
        </w:rPr>
        <w:t>lạc</w:t>
      </w:r>
      <w:r>
        <w:rPr>
          <w:color w:val="231F20"/>
          <w:spacing w:val="-5"/>
        </w:rPr>
        <w:t> </w:t>
      </w:r>
      <w:r>
        <w:rPr>
          <w:color w:val="231F20"/>
        </w:rPr>
        <w:t>thiện</w:t>
      </w:r>
      <w:r>
        <w:rPr>
          <w:color w:val="231F20"/>
          <w:spacing w:val="-5"/>
        </w:rPr>
        <w:t> </w:t>
      </w:r>
      <w:r>
        <w:rPr>
          <w:color w:val="231F20"/>
        </w:rPr>
        <w:t>thì</w:t>
      </w:r>
      <w:r>
        <w:rPr>
          <w:color w:val="231F20"/>
          <w:spacing w:val="-5"/>
        </w:rPr>
        <w:t> </w:t>
      </w:r>
      <w:r>
        <w:rPr>
          <w:color w:val="231F20"/>
        </w:rPr>
        <w:t>hành thiện. Nếu như kẻ có ý lạc ác hành thiện thì có thể đối với họ sinh vui thích, người có ý lạc thiện hành ác thì có thể đối với họ sinh lo buồn. Song không có như thế, vì chủng tánh riêng khác. Như nhận biết</w:t>
      </w:r>
      <w:r>
        <w:rPr>
          <w:color w:val="231F20"/>
          <w:spacing w:val="-8"/>
        </w:rPr>
        <w:t> </w:t>
      </w:r>
      <w:r>
        <w:rPr>
          <w:color w:val="231F20"/>
        </w:rPr>
        <w:t>chủng</w:t>
      </w:r>
      <w:r>
        <w:rPr>
          <w:color w:val="231F20"/>
          <w:spacing w:val="-7"/>
        </w:rPr>
        <w:t> </w:t>
      </w:r>
      <w:r>
        <w:rPr>
          <w:color w:val="231F20"/>
        </w:rPr>
        <w:t>tánh</w:t>
      </w:r>
      <w:r>
        <w:rPr>
          <w:color w:val="231F20"/>
          <w:spacing w:val="-8"/>
        </w:rPr>
        <w:t> </w:t>
      </w:r>
      <w:r>
        <w:rPr>
          <w:color w:val="231F20"/>
        </w:rPr>
        <w:t>của</w:t>
      </w:r>
      <w:r>
        <w:rPr>
          <w:color w:val="231F20"/>
          <w:spacing w:val="-7"/>
        </w:rPr>
        <w:t> </w:t>
      </w:r>
      <w:r>
        <w:rPr>
          <w:color w:val="231F20"/>
        </w:rPr>
        <w:t>vật</w:t>
      </w:r>
      <w:r>
        <w:rPr>
          <w:color w:val="231F20"/>
          <w:spacing w:val="-8"/>
        </w:rPr>
        <w:t> </w:t>
      </w:r>
      <w:r>
        <w:rPr>
          <w:color w:val="231F20"/>
        </w:rPr>
        <w:t>bên</w:t>
      </w:r>
      <w:r>
        <w:rPr>
          <w:color w:val="231F20"/>
          <w:spacing w:val="-7"/>
        </w:rPr>
        <w:t> </w:t>
      </w:r>
      <w:r>
        <w:rPr>
          <w:color w:val="231F20"/>
        </w:rPr>
        <w:t>ngoài</w:t>
      </w:r>
      <w:r>
        <w:rPr>
          <w:color w:val="231F20"/>
          <w:spacing w:val="-7"/>
        </w:rPr>
        <w:t> </w:t>
      </w:r>
      <w:r>
        <w:rPr>
          <w:color w:val="231F20"/>
        </w:rPr>
        <w:t>có</w:t>
      </w:r>
      <w:r>
        <w:rPr>
          <w:color w:val="231F20"/>
          <w:spacing w:val="-8"/>
        </w:rPr>
        <w:t> </w:t>
      </w:r>
      <w:r>
        <w:rPr>
          <w:color w:val="231F20"/>
        </w:rPr>
        <w:t>sai</w:t>
      </w:r>
      <w:r>
        <w:rPr>
          <w:color w:val="231F20"/>
          <w:spacing w:val="-7"/>
        </w:rPr>
        <w:t> </w:t>
      </w:r>
      <w:r>
        <w:rPr>
          <w:color w:val="231F20"/>
        </w:rPr>
        <w:t>biệt.</w:t>
      </w:r>
      <w:r>
        <w:rPr>
          <w:color w:val="231F20"/>
          <w:spacing w:val="-13"/>
        </w:rPr>
        <w:t> </w:t>
      </w:r>
      <w:r>
        <w:rPr>
          <w:color w:val="231F20"/>
        </w:rPr>
        <w:t>Từ</w:t>
      </w:r>
      <w:r>
        <w:rPr>
          <w:color w:val="231F20"/>
          <w:spacing w:val="-7"/>
        </w:rPr>
        <w:t> </w:t>
      </w:r>
      <w:r>
        <w:rPr>
          <w:color w:val="231F20"/>
        </w:rPr>
        <w:t>mỏ</w:t>
      </w:r>
      <w:r>
        <w:rPr>
          <w:color w:val="231F20"/>
          <w:spacing w:val="-8"/>
        </w:rPr>
        <w:t> </w:t>
      </w:r>
      <w:r>
        <w:rPr>
          <w:color w:val="231F20"/>
        </w:rPr>
        <w:t>sắt</w:t>
      </w:r>
      <w:r>
        <w:rPr>
          <w:color w:val="231F20"/>
          <w:spacing w:val="-7"/>
        </w:rPr>
        <w:t> </w:t>
      </w:r>
      <w:r>
        <w:rPr>
          <w:color w:val="231F20"/>
        </w:rPr>
        <w:t>cho</w:t>
      </w:r>
      <w:r>
        <w:rPr>
          <w:color w:val="231F20"/>
          <w:spacing w:val="-7"/>
        </w:rPr>
        <w:t> </w:t>
      </w:r>
      <w:r>
        <w:rPr>
          <w:color w:val="231F20"/>
        </w:rPr>
        <w:t>ra</w:t>
      </w:r>
      <w:r>
        <w:rPr>
          <w:color w:val="231F20"/>
          <w:spacing w:val="-8"/>
        </w:rPr>
        <w:t> </w:t>
      </w:r>
      <w:r>
        <w:rPr>
          <w:color w:val="231F20"/>
        </w:rPr>
        <w:t>sắt,</w:t>
      </w:r>
      <w:r>
        <w:rPr>
          <w:color w:val="231F20"/>
          <w:spacing w:val="-7"/>
        </w:rPr>
        <w:t> </w:t>
      </w:r>
      <w:r>
        <w:rPr>
          <w:color w:val="231F20"/>
        </w:rPr>
        <w:t>từ mỏ vàng cho ra vàng, thế nên khi nung luyện, từ quặng sắt được sắt tâm không sinh lo, từ quặng vàng được vàng tâm không sinh mừng. Nếu như trái với đây mà được thì có thể sinh lo mừng, nhưng</w:t>
      </w:r>
      <w:r>
        <w:rPr>
          <w:color w:val="231F20"/>
          <w:spacing w:val="-20"/>
        </w:rPr>
        <w:t> </w:t>
      </w:r>
      <w:r>
        <w:rPr>
          <w:color w:val="231F20"/>
        </w:rPr>
        <w:t>không có sự việc </w:t>
      </w:r>
      <w:r>
        <w:rPr>
          <w:color w:val="231F20"/>
          <w:spacing w:val="-6"/>
        </w:rPr>
        <w:t>ấy, </w:t>
      </w:r>
      <w:r>
        <w:rPr>
          <w:color w:val="231F20"/>
        </w:rPr>
        <w:t>do chủng tánh dị biệt. Đức Thế Tôn cũng như </w:t>
      </w:r>
      <w:r>
        <w:rPr>
          <w:color w:val="231F20"/>
          <w:spacing w:val="-5"/>
        </w:rPr>
        <w:t>vậy,</w:t>
      </w:r>
      <w:r>
        <w:rPr>
          <w:color w:val="231F20"/>
          <w:spacing w:val="41"/>
        </w:rPr>
        <w:t> </w:t>
      </w:r>
      <w:r>
        <w:rPr>
          <w:color w:val="231F20"/>
        </w:rPr>
        <w:t>do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firstLine="0"/>
      </w:pPr>
      <w:r>
        <w:rPr>
          <w:color w:val="231F20"/>
        </w:rPr>
        <w:t>đã nhận biết chủng tánh của các hữu tình có sai biệt nên không sinh lo buồn.</w:t>
      </w:r>
    </w:p>
    <w:p>
      <w:pPr>
        <w:pStyle w:val="BodyText"/>
        <w:spacing w:line="276" w:lineRule="auto"/>
        <w:ind w:left="393" w:right="128"/>
      </w:pPr>
      <w:r>
        <w:rPr>
          <w:color w:val="231F20"/>
        </w:rPr>
        <w:t>Có thuyết nói: Đức Phật đã khéo đoạn dứt pháp yêu, giận. Nghĩa là mừng giống như yêu, lo giống như giận. Phật đối với yêu giận đều đã khéo đoạn dứt nên không có lo mừng.</w:t>
      </w:r>
    </w:p>
    <w:p>
      <w:pPr>
        <w:pStyle w:val="BodyText"/>
        <w:spacing w:line="273" w:lineRule="auto" w:before="109"/>
        <w:ind w:left="393" w:right="127"/>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9"/>
        </w:rPr>
        <w:t> </w:t>
      </w:r>
      <w:r>
        <w:rPr>
          <w:color w:val="231F20"/>
        </w:rPr>
        <w:t>cho:</w:t>
      </w:r>
      <w:r>
        <w:rPr>
          <w:color w:val="231F20"/>
          <w:spacing w:val="-8"/>
        </w:rPr>
        <w:t> </w:t>
      </w:r>
      <w:r>
        <w:rPr>
          <w:color w:val="231F20"/>
        </w:rPr>
        <w:t>Đức</w:t>
      </w:r>
      <w:r>
        <w:rPr>
          <w:color w:val="231F20"/>
          <w:spacing w:val="-8"/>
        </w:rPr>
        <w:t> </w:t>
      </w:r>
      <w:r>
        <w:rPr>
          <w:color w:val="231F20"/>
        </w:rPr>
        <w:t>Phật</w:t>
      </w:r>
      <w:r>
        <w:rPr>
          <w:color w:val="231F20"/>
          <w:spacing w:val="-9"/>
        </w:rPr>
        <w:t> </w:t>
      </w:r>
      <w:r>
        <w:rPr>
          <w:color w:val="231F20"/>
        </w:rPr>
        <w:t>đã</w:t>
      </w:r>
      <w:r>
        <w:rPr>
          <w:color w:val="231F20"/>
          <w:spacing w:val="-8"/>
        </w:rPr>
        <w:t> </w:t>
      </w:r>
      <w:r>
        <w:rPr>
          <w:color w:val="231F20"/>
        </w:rPr>
        <w:t>khéo</w:t>
      </w:r>
      <w:r>
        <w:rPr>
          <w:color w:val="231F20"/>
          <w:spacing w:val="-8"/>
        </w:rPr>
        <w:t> </w:t>
      </w:r>
      <w:r>
        <w:rPr>
          <w:color w:val="231F20"/>
        </w:rPr>
        <w:t>tu</w:t>
      </w:r>
      <w:r>
        <w:rPr>
          <w:color w:val="231F20"/>
          <w:spacing w:val="-9"/>
        </w:rPr>
        <w:t> </w:t>
      </w:r>
      <w:r>
        <w:rPr>
          <w:color w:val="231F20"/>
        </w:rPr>
        <w:t>tập</w:t>
      </w:r>
      <w:r>
        <w:rPr>
          <w:color w:val="231F20"/>
          <w:spacing w:val="-8"/>
        </w:rPr>
        <w:t> </w:t>
      </w:r>
      <w:r>
        <w:rPr>
          <w:color w:val="231F20"/>
        </w:rPr>
        <w:t>pháp</w:t>
      </w:r>
      <w:r>
        <w:rPr>
          <w:color w:val="231F20"/>
          <w:spacing w:val="-9"/>
        </w:rPr>
        <w:t> </w:t>
      </w:r>
      <w:r>
        <w:rPr>
          <w:color w:val="231F20"/>
        </w:rPr>
        <w:t>không</w:t>
      </w:r>
      <w:r>
        <w:rPr>
          <w:color w:val="231F20"/>
          <w:spacing w:val="-8"/>
        </w:rPr>
        <w:t> </w:t>
      </w:r>
      <w:r>
        <w:rPr>
          <w:color w:val="231F20"/>
        </w:rPr>
        <w:t>làm</w:t>
      </w:r>
      <w:r>
        <w:rPr>
          <w:color w:val="231F20"/>
          <w:spacing w:val="-8"/>
        </w:rPr>
        <w:t> </w:t>
      </w:r>
      <w:r>
        <w:rPr>
          <w:color w:val="231F20"/>
        </w:rPr>
        <w:t>căn bản,</w:t>
      </w:r>
      <w:r>
        <w:rPr>
          <w:color w:val="231F20"/>
          <w:spacing w:val="-9"/>
        </w:rPr>
        <w:t> </w:t>
      </w:r>
      <w:r>
        <w:rPr>
          <w:color w:val="231F20"/>
        </w:rPr>
        <w:t>nên</w:t>
      </w:r>
      <w:r>
        <w:rPr>
          <w:color w:val="231F20"/>
          <w:spacing w:val="-9"/>
        </w:rPr>
        <w:t> </w:t>
      </w:r>
      <w:r>
        <w:rPr>
          <w:color w:val="231F20"/>
        </w:rPr>
        <w:t>khởi</w:t>
      </w:r>
      <w:r>
        <w:rPr>
          <w:color w:val="231F20"/>
          <w:spacing w:val="-8"/>
        </w:rPr>
        <w:t> </w:t>
      </w:r>
      <w:r>
        <w:rPr>
          <w:color w:val="231F20"/>
        </w:rPr>
        <w:t>niệm:</w:t>
      </w:r>
      <w:r>
        <w:rPr>
          <w:color w:val="231F20"/>
          <w:spacing w:val="-9"/>
        </w:rPr>
        <w:t> </w:t>
      </w:r>
      <w:r>
        <w:rPr>
          <w:color w:val="231F20"/>
        </w:rPr>
        <w:t>Những</w:t>
      </w:r>
      <w:r>
        <w:rPr>
          <w:color w:val="231F20"/>
          <w:spacing w:val="-8"/>
        </w:rPr>
        <w:t> </w:t>
      </w:r>
      <w:r>
        <w:rPr>
          <w:color w:val="231F20"/>
        </w:rPr>
        <w:t>gì</w:t>
      </w:r>
      <w:r>
        <w:rPr>
          <w:color w:val="231F20"/>
          <w:spacing w:val="-9"/>
        </w:rPr>
        <w:t> </w:t>
      </w:r>
      <w:r>
        <w:rPr>
          <w:color w:val="231F20"/>
        </w:rPr>
        <w:t>là</w:t>
      </w:r>
      <w:r>
        <w:rPr>
          <w:color w:val="231F20"/>
          <w:spacing w:val="-9"/>
        </w:rPr>
        <w:t> </w:t>
      </w:r>
      <w:r>
        <w:rPr>
          <w:color w:val="231F20"/>
        </w:rPr>
        <w:t>cung</w:t>
      </w:r>
      <w:r>
        <w:rPr>
          <w:color w:val="231F20"/>
          <w:spacing w:val="-7"/>
        </w:rPr>
        <w:t> </w:t>
      </w:r>
      <w:r>
        <w:rPr>
          <w:color w:val="231F20"/>
        </w:rPr>
        <w:t>kính?</w:t>
      </w:r>
      <w:r>
        <w:rPr>
          <w:color w:val="231F20"/>
          <w:spacing w:val="-9"/>
        </w:rPr>
        <w:t> </w:t>
      </w:r>
      <w:r>
        <w:rPr>
          <w:color w:val="231F20"/>
        </w:rPr>
        <w:t>Những</w:t>
      </w:r>
      <w:r>
        <w:rPr>
          <w:color w:val="231F20"/>
          <w:spacing w:val="-8"/>
        </w:rPr>
        <w:t> </w:t>
      </w:r>
      <w:r>
        <w:rPr>
          <w:color w:val="231F20"/>
        </w:rPr>
        <w:t>gì</w:t>
      </w:r>
      <w:r>
        <w:rPr>
          <w:color w:val="231F20"/>
          <w:spacing w:val="-9"/>
        </w:rPr>
        <w:t> </w:t>
      </w:r>
      <w:r>
        <w:rPr>
          <w:color w:val="231F20"/>
        </w:rPr>
        <w:t>là</w:t>
      </w:r>
      <w:r>
        <w:rPr>
          <w:color w:val="231F20"/>
          <w:spacing w:val="-9"/>
        </w:rPr>
        <w:t> </w:t>
      </w:r>
      <w:r>
        <w:rPr>
          <w:color w:val="231F20"/>
        </w:rPr>
        <w:t>không</w:t>
      </w:r>
      <w:r>
        <w:rPr>
          <w:color w:val="231F20"/>
          <w:spacing w:val="-8"/>
        </w:rPr>
        <w:t> </w:t>
      </w:r>
      <w:r>
        <w:rPr>
          <w:color w:val="231F20"/>
        </w:rPr>
        <w:t>cung kính? Đó chỉ là một khối hành không, thế nên đối với chúng hội, Ngài không sinh tâm lo</w:t>
      </w:r>
      <w:r>
        <w:rPr>
          <w:color w:val="231F20"/>
          <w:spacing w:val="-3"/>
        </w:rPr>
        <w:t> </w:t>
      </w:r>
      <w:r>
        <w:rPr>
          <w:color w:val="231F20"/>
        </w:rPr>
        <w:t>mừng.</w:t>
      </w:r>
    </w:p>
    <w:p>
      <w:pPr>
        <w:pStyle w:val="BodyText"/>
        <w:spacing w:line="273" w:lineRule="auto" w:before="111"/>
        <w:ind w:left="393" w:right="127"/>
      </w:pPr>
      <w:r>
        <w:rPr>
          <w:b/>
          <w:i/>
          <w:color w:val="231F20"/>
        </w:rPr>
        <w:t>Như Khế kinh nói: </w:t>
      </w:r>
      <w:r>
        <w:rPr>
          <w:color w:val="231F20"/>
        </w:rPr>
        <w:t>Có một nẻo đạo có thể khiến cho hữu tình thanh tịnh, đó là bốn niệm trụ, cho đến nói rộng.</w:t>
      </w:r>
    </w:p>
    <w:p>
      <w:pPr>
        <w:pStyle w:val="BodyText"/>
        <w:spacing w:line="273" w:lineRule="auto" w:before="111"/>
        <w:ind w:left="393" w:right="127"/>
      </w:pPr>
      <w:r>
        <w:rPr>
          <w:i/>
          <w:color w:val="231F20"/>
        </w:rPr>
        <w:t>Hỏi:</w:t>
      </w:r>
      <w:r>
        <w:rPr>
          <w:i/>
          <w:color w:val="231F20"/>
          <w:spacing w:val="-12"/>
        </w:rPr>
        <w:t> </w:t>
      </w:r>
      <w:r>
        <w:rPr>
          <w:color w:val="231F20"/>
        </w:rPr>
        <w:t>Vì</w:t>
      </w:r>
      <w:r>
        <w:rPr>
          <w:color w:val="231F20"/>
          <w:spacing w:val="-6"/>
        </w:rPr>
        <w:t> </w:t>
      </w:r>
      <w:r>
        <w:rPr>
          <w:color w:val="231F20"/>
        </w:rPr>
        <w:t>sao</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rPr>
        <w:t>một</w:t>
      </w:r>
      <w:r>
        <w:rPr>
          <w:color w:val="231F20"/>
          <w:spacing w:val="-7"/>
        </w:rPr>
        <w:t> </w:t>
      </w:r>
      <w:r>
        <w:rPr>
          <w:color w:val="231F20"/>
        </w:rPr>
        <w:t>nẻo</w:t>
      </w:r>
      <w:r>
        <w:rPr>
          <w:color w:val="231F20"/>
          <w:spacing w:val="-6"/>
        </w:rPr>
        <w:t> </w:t>
      </w:r>
      <w:r>
        <w:rPr>
          <w:color w:val="231F20"/>
        </w:rPr>
        <w:t>đạo?</w:t>
      </w:r>
      <w:r>
        <w:rPr>
          <w:color w:val="231F20"/>
          <w:spacing w:val="-7"/>
        </w:rPr>
        <w:t> </w:t>
      </w:r>
      <w:r>
        <w:rPr>
          <w:color w:val="231F20"/>
        </w:rPr>
        <w:t>Là</w:t>
      </w:r>
      <w:r>
        <w:rPr>
          <w:color w:val="231F20"/>
          <w:spacing w:val="-6"/>
        </w:rPr>
        <w:t> </w:t>
      </w:r>
      <w:r>
        <w:rPr>
          <w:color w:val="231F20"/>
        </w:rPr>
        <w:t>do</w:t>
      </w:r>
      <w:r>
        <w:rPr>
          <w:color w:val="231F20"/>
          <w:spacing w:val="-6"/>
        </w:rPr>
        <w:t> </w:t>
      </w:r>
      <w:r>
        <w:rPr>
          <w:color w:val="231F20"/>
        </w:rPr>
        <w:t>có</w:t>
      </w:r>
      <w:r>
        <w:rPr>
          <w:color w:val="231F20"/>
          <w:spacing w:val="-7"/>
        </w:rPr>
        <w:t> </w:t>
      </w:r>
      <w:r>
        <w:rPr>
          <w:color w:val="231F20"/>
        </w:rPr>
        <w:t>thể</w:t>
      </w:r>
      <w:r>
        <w:rPr>
          <w:color w:val="231F20"/>
          <w:spacing w:val="-6"/>
        </w:rPr>
        <w:t> </w:t>
      </w:r>
      <w:r>
        <w:rPr>
          <w:color w:val="231F20"/>
        </w:rPr>
        <w:t>vượt</w:t>
      </w:r>
      <w:r>
        <w:rPr>
          <w:color w:val="231F20"/>
          <w:spacing w:val="-7"/>
        </w:rPr>
        <w:t> </w:t>
      </w:r>
      <w:r>
        <w:rPr>
          <w:color w:val="231F20"/>
        </w:rPr>
        <w:t>khỏi</w:t>
      </w:r>
      <w:r>
        <w:rPr>
          <w:color w:val="231F20"/>
          <w:spacing w:val="-6"/>
        </w:rPr>
        <w:t> </w:t>
      </w:r>
      <w:r>
        <w:rPr>
          <w:color w:val="231F20"/>
        </w:rPr>
        <w:t>một</w:t>
      </w:r>
      <w:r>
        <w:rPr>
          <w:color w:val="231F20"/>
          <w:spacing w:val="-6"/>
        </w:rPr>
        <w:t> </w:t>
      </w:r>
      <w:r>
        <w:rPr>
          <w:color w:val="231F20"/>
        </w:rPr>
        <w:t>cõi nên gọi là một nẻo đạo? Hay là do có thể vượt khỏi một nẻo? Hay</w:t>
      </w:r>
      <w:r>
        <w:rPr>
          <w:color w:val="231F20"/>
          <w:spacing w:val="-36"/>
        </w:rPr>
        <w:t> </w:t>
      </w:r>
      <w:r>
        <w:rPr>
          <w:color w:val="231F20"/>
        </w:rPr>
        <w:t>là do</w:t>
      </w:r>
      <w:r>
        <w:rPr>
          <w:color w:val="231F20"/>
          <w:spacing w:val="-13"/>
        </w:rPr>
        <w:t> </w:t>
      </w:r>
      <w:r>
        <w:rPr>
          <w:color w:val="231F20"/>
        </w:rPr>
        <w:t>có</w:t>
      </w:r>
      <w:r>
        <w:rPr>
          <w:color w:val="231F20"/>
          <w:spacing w:val="-12"/>
        </w:rPr>
        <w:t> </w:t>
      </w:r>
      <w:r>
        <w:rPr>
          <w:color w:val="231F20"/>
        </w:rPr>
        <w:t>thể</w:t>
      </w:r>
      <w:r>
        <w:rPr>
          <w:color w:val="231F20"/>
          <w:spacing w:val="-12"/>
        </w:rPr>
        <w:t> </w:t>
      </w:r>
      <w:r>
        <w:rPr>
          <w:color w:val="231F20"/>
        </w:rPr>
        <w:t>vượt</w:t>
      </w:r>
      <w:r>
        <w:rPr>
          <w:color w:val="231F20"/>
          <w:spacing w:val="-13"/>
        </w:rPr>
        <w:t> </w:t>
      </w:r>
      <w:r>
        <w:rPr>
          <w:color w:val="231F20"/>
        </w:rPr>
        <w:t>khỏi</w:t>
      </w:r>
      <w:r>
        <w:rPr>
          <w:color w:val="231F20"/>
          <w:spacing w:val="-12"/>
        </w:rPr>
        <w:t> </w:t>
      </w:r>
      <w:r>
        <w:rPr>
          <w:color w:val="231F20"/>
        </w:rPr>
        <w:t>một</w:t>
      </w:r>
      <w:r>
        <w:rPr>
          <w:color w:val="231F20"/>
          <w:spacing w:val="-12"/>
        </w:rPr>
        <w:t> </w:t>
      </w:r>
      <w:r>
        <w:rPr>
          <w:color w:val="231F20"/>
        </w:rPr>
        <w:t>loài?</w:t>
      </w:r>
      <w:r>
        <w:rPr>
          <w:color w:val="231F20"/>
          <w:spacing w:val="-13"/>
        </w:rPr>
        <w:t> </w:t>
      </w:r>
      <w:r>
        <w:rPr>
          <w:color w:val="231F20"/>
        </w:rPr>
        <w:t>Hay</w:t>
      </w:r>
      <w:r>
        <w:rPr>
          <w:color w:val="231F20"/>
          <w:spacing w:val="-12"/>
        </w:rPr>
        <w:t> </w:t>
      </w:r>
      <w:r>
        <w:rPr>
          <w:color w:val="231F20"/>
        </w:rPr>
        <w:t>là</w:t>
      </w:r>
      <w:r>
        <w:rPr>
          <w:color w:val="231F20"/>
          <w:spacing w:val="-12"/>
        </w:rPr>
        <w:t> </w:t>
      </w:r>
      <w:r>
        <w:rPr>
          <w:color w:val="231F20"/>
        </w:rPr>
        <w:t>do</w:t>
      </w:r>
      <w:r>
        <w:rPr>
          <w:color w:val="231F20"/>
          <w:spacing w:val="-13"/>
        </w:rPr>
        <w:t> </w:t>
      </w:r>
      <w:r>
        <w:rPr>
          <w:color w:val="231F20"/>
        </w:rPr>
        <w:t>có</w:t>
      </w:r>
      <w:r>
        <w:rPr>
          <w:color w:val="231F20"/>
          <w:spacing w:val="-12"/>
        </w:rPr>
        <w:t> </w:t>
      </w:r>
      <w:r>
        <w:rPr>
          <w:color w:val="231F20"/>
        </w:rPr>
        <w:t>thể</w:t>
      </w:r>
      <w:r>
        <w:rPr>
          <w:color w:val="231F20"/>
          <w:spacing w:val="-12"/>
        </w:rPr>
        <w:t> </w:t>
      </w:r>
      <w:r>
        <w:rPr>
          <w:color w:val="231F20"/>
        </w:rPr>
        <w:t>thông</w:t>
      </w:r>
      <w:r>
        <w:rPr>
          <w:color w:val="231F20"/>
          <w:spacing w:val="-12"/>
        </w:rPr>
        <w:t> </w:t>
      </w:r>
      <w:r>
        <w:rPr>
          <w:color w:val="231F20"/>
        </w:rPr>
        <w:t>đạt</w:t>
      </w:r>
      <w:r>
        <w:rPr>
          <w:color w:val="231F20"/>
          <w:spacing w:val="-13"/>
        </w:rPr>
        <w:t> </w:t>
      </w:r>
      <w:r>
        <w:rPr>
          <w:color w:val="231F20"/>
        </w:rPr>
        <w:t>một</w:t>
      </w:r>
      <w:r>
        <w:rPr>
          <w:color w:val="231F20"/>
          <w:spacing w:val="-12"/>
        </w:rPr>
        <w:t> </w:t>
      </w:r>
      <w:r>
        <w:rPr>
          <w:color w:val="231F20"/>
        </w:rPr>
        <w:t>đế?</w:t>
      </w:r>
      <w:r>
        <w:rPr>
          <w:color w:val="231F20"/>
          <w:spacing w:val="-12"/>
        </w:rPr>
        <w:t> </w:t>
      </w:r>
      <w:r>
        <w:rPr>
          <w:color w:val="231F20"/>
        </w:rPr>
        <w:t>Hay là</w:t>
      </w:r>
      <w:r>
        <w:rPr>
          <w:color w:val="231F20"/>
          <w:spacing w:val="-6"/>
        </w:rPr>
        <w:t> </w:t>
      </w:r>
      <w:r>
        <w:rPr>
          <w:color w:val="231F20"/>
        </w:rPr>
        <w:t>do</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hướng</w:t>
      </w:r>
      <w:r>
        <w:rPr>
          <w:color w:val="231F20"/>
          <w:spacing w:val="-5"/>
        </w:rPr>
        <w:t> </w:t>
      </w:r>
      <w:r>
        <w:rPr>
          <w:color w:val="231F20"/>
        </w:rPr>
        <w:t>đến</w:t>
      </w:r>
      <w:r>
        <w:rPr>
          <w:color w:val="231F20"/>
          <w:spacing w:val="-5"/>
        </w:rPr>
        <w:t> </w:t>
      </w:r>
      <w:r>
        <w:rPr>
          <w:color w:val="231F20"/>
        </w:rPr>
        <w:t>một</w:t>
      </w:r>
      <w:r>
        <w:rPr>
          <w:color w:val="231F20"/>
          <w:spacing w:val="-5"/>
        </w:rPr>
        <w:t> </w:t>
      </w:r>
      <w:r>
        <w:rPr>
          <w:color w:val="231F20"/>
        </w:rPr>
        <w:t>cứu</w:t>
      </w:r>
      <w:r>
        <w:rPr>
          <w:color w:val="231F20"/>
          <w:spacing w:val="-5"/>
        </w:rPr>
        <w:t> </w:t>
      </w:r>
      <w:r>
        <w:rPr>
          <w:color w:val="231F20"/>
        </w:rPr>
        <w:t>cánh</w:t>
      </w:r>
      <w:r>
        <w:rPr>
          <w:color w:val="231F20"/>
          <w:spacing w:val="-6"/>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một</w:t>
      </w:r>
      <w:r>
        <w:rPr>
          <w:color w:val="231F20"/>
          <w:spacing w:val="-5"/>
        </w:rPr>
        <w:t> </w:t>
      </w:r>
      <w:r>
        <w:rPr>
          <w:color w:val="231F20"/>
        </w:rPr>
        <w:t>nẻo</w:t>
      </w:r>
      <w:r>
        <w:rPr>
          <w:color w:val="231F20"/>
          <w:spacing w:val="-5"/>
        </w:rPr>
        <w:t> </w:t>
      </w:r>
      <w:r>
        <w:rPr>
          <w:color w:val="231F20"/>
        </w:rPr>
        <w:t>đạo?</w:t>
      </w:r>
      <w:r>
        <w:rPr>
          <w:color w:val="231F20"/>
          <w:spacing w:val="-5"/>
        </w:rPr>
        <w:t> </w:t>
      </w:r>
      <w:r>
        <w:rPr>
          <w:color w:val="231F20"/>
        </w:rPr>
        <w:t>Hay</w:t>
      </w:r>
      <w:r>
        <w:rPr>
          <w:color w:val="231F20"/>
          <w:spacing w:val="-5"/>
        </w:rPr>
        <w:t> </w:t>
      </w:r>
      <w:r>
        <w:rPr>
          <w:color w:val="231F20"/>
        </w:rPr>
        <w:t>là do chỉ có một đạo nên gọi là một nẻo đạo?</w:t>
      </w:r>
    </w:p>
    <w:p>
      <w:pPr>
        <w:pStyle w:val="BodyText"/>
        <w:spacing w:line="273" w:lineRule="auto" w:before="109"/>
        <w:ind w:left="393" w:right="127"/>
      </w:pPr>
      <w:r>
        <w:rPr>
          <w:color w:val="231F20"/>
        </w:rPr>
        <w:t>Nếu</w:t>
      </w:r>
      <w:r>
        <w:rPr>
          <w:color w:val="231F20"/>
          <w:spacing w:val="-6"/>
        </w:rPr>
        <w:t> </w:t>
      </w:r>
      <w:r>
        <w:rPr>
          <w:color w:val="231F20"/>
        </w:rPr>
        <w:t>nêu</w:t>
      </w:r>
      <w:r>
        <w:rPr>
          <w:color w:val="231F20"/>
          <w:spacing w:val="-5"/>
        </w:rPr>
        <w:t> </w:t>
      </w:r>
      <w:r>
        <w:rPr>
          <w:color w:val="231F20"/>
        </w:rPr>
        <w:t>như</w:t>
      </w:r>
      <w:r>
        <w:rPr>
          <w:color w:val="231F20"/>
          <w:spacing w:val="-5"/>
        </w:rPr>
        <w:t> </w:t>
      </w:r>
      <w:r>
        <w:rPr>
          <w:color w:val="231F20"/>
        </w:rPr>
        <w:t>vậy</w:t>
      </w:r>
      <w:r>
        <w:rPr>
          <w:color w:val="231F20"/>
          <w:spacing w:val="-6"/>
        </w:rPr>
        <w:t> </w:t>
      </w:r>
      <w:r>
        <w:rPr>
          <w:color w:val="231F20"/>
        </w:rPr>
        <w:t>thì</w:t>
      </w:r>
      <w:r>
        <w:rPr>
          <w:color w:val="231F20"/>
          <w:spacing w:val="-5"/>
        </w:rPr>
        <w:t> </w:t>
      </w:r>
      <w:r>
        <w:rPr>
          <w:color w:val="231F20"/>
        </w:rPr>
        <w:t>có</w:t>
      </w:r>
      <w:r>
        <w:rPr>
          <w:color w:val="231F20"/>
          <w:spacing w:val="-5"/>
        </w:rPr>
        <w:t> </w:t>
      </w:r>
      <w:r>
        <w:rPr>
          <w:color w:val="231F20"/>
        </w:rPr>
        <w:t>lỗi</w:t>
      </w:r>
      <w:r>
        <w:rPr>
          <w:color w:val="231F20"/>
          <w:spacing w:val="-5"/>
        </w:rPr>
        <w:t> </w:t>
      </w:r>
      <w:r>
        <w:rPr>
          <w:color w:val="231F20"/>
        </w:rPr>
        <w:t>gì?</w:t>
      </w:r>
      <w:r>
        <w:rPr>
          <w:color w:val="231F20"/>
          <w:spacing w:val="-6"/>
        </w:rPr>
        <w:t> </w:t>
      </w:r>
      <w:r>
        <w:rPr>
          <w:color w:val="231F20"/>
        </w:rPr>
        <w:t>Nếu</w:t>
      </w:r>
      <w:r>
        <w:rPr>
          <w:color w:val="231F20"/>
          <w:spacing w:val="-5"/>
        </w:rPr>
        <w:t> </w:t>
      </w:r>
      <w:r>
        <w:rPr>
          <w:color w:val="231F20"/>
        </w:rPr>
        <w:t>do</w:t>
      </w:r>
      <w:r>
        <w:rPr>
          <w:color w:val="231F20"/>
          <w:spacing w:val="-5"/>
        </w:rPr>
        <w:t> </w:t>
      </w:r>
      <w:r>
        <w:rPr>
          <w:color w:val="231F20"/>
        </w:rPr>
        <w:t>có</w:t>
      </w:r>
      <w:r>
        <w:rPr>
          <w:color w:val="231F20"/>
          <w:spacing w:val="-5"/>
        </w:rPr>
        <w:t> </w:t>
      </w:r>
      <w:r>
        <w:rPr>
          <w:color w:val="231F20"/>
        </w:rPr>
        <w:t>thể</w:t>
      </w:r>
      <w:r>
        <w:rPr>
          <w:color w:val="231F20"/>
          <w:spacing w:val="-6"/>
        </w:rPr>
        <w:t> </w:t>
      </w:r>
      <w:r>
        <w:rPr>
          <w:color w:val="231F20"/>
        </w:rPr>
        <w:t>vượt</w:t>
      </w:r>
      <w:r>
        <w:rPr>
          <w:color w:val="231F20"/>
          <w:spacing w:val="-5"/>
        </w:rPr>
        <w:t> </w:t>
      </w:r>
      <w:r>
        <w:rPr>
          <w:color w:val="231F20"/>
        </w:rPr>
        <w:t>khỏi</w:t>
      </w:r>
      <w:r>
        <w:rPr>
          <w:color w:val="231F20"/>
          <w:spacing w:val="-5"/>
        </w:rPr>
        <w:t> </w:t>
      </w:r>
      <w:r>
        <w:rPr>
          <w:color w:val="231F20"/>
        </w:rPr>
        <w:t>một</w:t>
      </w:r>
      <w:r>
        <w:rPr>
          <w:color w:val="231F20"/>
          <w:spacing w:val="-5"/>
        </w:rPr>
        <w:t> </w:t>
      </w:r>
      <w:r>
        <w:rPr>
          <w:color w:val="231F20"/>
        </w:rPr>
        <w:t>cõi nên gọi là một nẻo đạo thì không phải là một nẻo đạo, vì cõi có ba. Nếu do có thể vượt khỏi một nẻo nên gọi là một nẻo đạo thì </w:t>
      </w:r>
      <w:r>
        <w:rPr>
          <w:color w:val="231F20"/>
          <w:spacing w:val="-3"/>
        </w:rPr>
        <w:t>cũng </w:t>
      </w:r>
      <w:r>
        <w:rPr>
          <w:color w:val="231F20"/>
        </w:rPr>
        <w:t>không phải là một nẻo đạo, do nẻo có năm. Nếu do có thể vượt khỏi một loài nên gọi là một nẻo đạo thì cũng không phải là một nẻo</w:t>
      </w:r>
      <w:r>
        <w:rPr>
          <w:color w:val="231F20"/>
          <w:spacing w:val="-30"/>
        </w:rPr>
        <w:t> </w:t>
      </w:r>
      <w:r>
        <w:rPr>
          <w:color w:val="231F20"/>
        </w:rPr>
        <w:t>đạo, vì loài có bốn. Nếu do có thể thông đạt một đế nên gọi là một nẻo đạo thì cũng không phải là một nẻo đạo, vì đế có bốn. Nếu do có</w:t>
      </w:r>
      <w:r>
        <w:rPr>
          <w:color w:val="231F20"/>
          <w:spacing w:val="-34"/>
        </w:rPr>
        <w:t> </w:t>
      </w:r>
      <w:r>
        <w:rPr>
          <w:color w:val="231F20"/>
        </w:rPr>
        <w:t>thể hướng</w:t>
      </w:r>
      <w:r>
        <w:rPr>
          <w:color w:val="231F20"/>
          <w:spacing w:val="-6"/>
        </w:rPr>
        <w:t> </w:t>
      </w:r>
      <w:r>
        <w:rPr>
          <w:color w:val="231F20"/>
        </w:rPr>
        <w:t>đến</w:t>
      </w:r>
      <w:r>
        <w:rPr>
          <w:color w:val="231F20"/>
          <w:spacing w:val="-6"/>
        </w:rPr>
        <w:t> </w:t>
      </w:r>
      <w:r>
        <w:rPr>
          <w:color w:val="231F20"/>
        </w:rPr>
        <w:t>một</w:t>
      </w:r>
      <w:r>
        <w:rPr>
          <w:color w:val="231F20"/>
          <w:spacing w:val="-6"/>
        </w:rPr>
        <w:t> </w:t>
      </w:r>
      <w:r>
        <w:rPr>
          <w:color w:val="231F20"/>
        </w:rPr>
        <w:t>cứu</w:t>
      </w:r>
      <w:r>
        <w:rPr>
          <w:color w:val="231F20"/>
          <w:spacing w:val="-6"/>
        </w:rPr>
        <w:t> </w:t>
      </w:r>
      <w:r>
        <w:rPr>
          <w:color w:val="231F20"/>
        </w:rPr>
        <w:t>cánh</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một</w:t>
      </w:r>
      <w:r>
        <w:rPr>
          <w:color w:val="231F20"/>
          <w:spacing w:val="-6"/>
        </w:rPr>
        <w:t> </w:t>
      </w:r>
      <w:r>
        <w:rPr>
          <w:color w:val="231F20"/>
        </w:rPr>
        <w:t>nẻo</w:t>
      </w:r>
      <w:r>
        <w:rPr>
          <w:color w:val="231F20"/>
          <w:spacing w:val="-6"/>
        </w:rPr>
        <w:t> </w:t>
      </w:r>
      <w:r>
        <w:rPr>
          <w:color w:val="231F20"/>
        </w:rPr>
        <w:t>đạo</w:t>
      </w:r>
      <w:r>
        <w:rPr>
          <w:color w:val="231F20"/>
          <w:spacing w:val="-6"/>
        </w:rPr>
        <w:t> </w:t>
      </w:r>
      <w:r>
        <w:rPr>
          <w:color w:val="231F20"/>
        </w:rPr>
        <w:t>thì</w:t>
      </w:r>
      <w:r>
        <w:rPr>
          <w:color w:val="231F20"/>
          <w:spacing w:val="-6"/>
        </w:rPr>
        <w:t> </w:t>
      </w:r>
      <w:r>
        <w:rPr>
          <w:color w:val="231F20"/>
        </w:rPr>
        <w:t>cũng</w:t>
      </w:r>
      <w:r>
        <w:rPr>
          <w:color w:val="231F20"/>
          <w:spacing w:val="-6"/>
        </w:rPr>
        <w:t> </w:t>
      </w:r>
      <w:r>
        <w:rPr>
          <w:color w:val="231F20"/>
        </w:rPr>
        <w:t>không</w:t>
      </w:r>
      <w:r>
        <w:rPr>
          <w:color w:val="231F20"/>
          <w:spacing w:val="-6"/>
        </w:rPr>
        <w:t> </w:t>
      </w:r>
      <w:r>
        <w:rPr>
          <w:color w:val="231F20"/>
        </w:rPr>
        <w:t>phải là một nẻo đạo, do cứu cánh có hai thứ: 1. Cứu cánh của sự việc. </w:t>
      </w:r>
      <w:r>
        <w:rPr>
          <w:color w:val="231F20"/>
          <w:spacing w:val="-6"/>
        </w:rPr>
        <w:t>2. </w:t>
      </w:r>
      <w:r>
        <w:rPr>
          <w:color w:val="231F20"/>
        </w:rPr>
        <w:t>Cứu cánh của công dụng. Nếu do chỉ có một đạo nên gọi là một nẻo đạo thì cũng không phải là một nẻo đạo, do đạo có nhiều thứ: Tức</w:t>
      </w:r>
      <w:r>
        <w:rPr>
          <w:color w:val="231F20"/>
          <w:spacing w:val="-35"/>
        </w:rPr>
        <w:t> </w:t>
      </w:r>
      <w:r>
        <w:rPr>
          <w:color w:val="231F20"/>
        </w:rPr>
        <w:t>là đạo</w:t>
      </w:r>
      <w:r>
        <w:rPr>
          <w:color w:val="231F20"/>
          <w:spacing w:val="-4"/>
        </w:rPr>
        <w:t> </w:t>
      </w:r>
      <w:r>
        <w:rPr>
          <w:color w:val="231F20"/>
        </w:rPr>
        <w:t>tùy</w:t>
      </w:r>
      <w:r>
        <w:rPr>
          <w:color w:val="231F20"/>
          <w:spacing w:val="-4"/>
        </w:rPr>
        <w:t> </w:t>
      </w:r>
      <w:r>
        <w:rPr>
          <w:color w:val="231F20"/>
        </w:rPr>
        <w:t>tín</w:t>
      </w:r>
      <w:r>
        <w:rPr>
          <w:color w:val="231F20"/>
          <w:spacing w:val="-4"/>
        </w:rPr>
        <w:t> </w:t>
      </w:r>
      <w:r>
        <w:rPr>
          <w:color w:val="231F20"/>
        </w:rPr>
        <w:t>hành,</w:t>
      </w:r>
      <w:r>
        <w:rPr>
          <w:color w:val="231F20"/>
          <w:spacing w:val="-4"/>
        </w:rPr>
        <w:t> </w:t>
      </w:r>
      <w:r>
        <w:rPr>
          <w:color w:val="231F20"/>
        </w:rPr>
        <w:t>đạo</w:t>
      </w:r>
      <w:r>
        <w:rPr>
          <w:color w:val="231F20"/>
          <w:spacing w:val="-4"/>
        </w:rPr>
        <w:t> </w:t>
      </w:r>
      <w:r>
        <w:rPr>
          <w:color w:val="231F20"/>
        </w:rPr>
        <w:t>tùy</w:t>
      </w:r>
      <w:r>
        <w:rPr>
          <w:color w:val="231F20"/>
          <w:spacing w:val="-4"/>
        </w:rPr>
        <w:t> </w:t>
      </w:r>
      <w:r>
        <w:rPr>
          <w:color w:val="231F20"/>
        </w:rPr>
        <w:t>pháp</w:t>
      </w:r>
      <w:r>
        <w:rPr>
          <w:color w:val="231F20"/>
          <w:spacing w:val="-4"/>
        </w:rPr>
        <w:t> </w:t>
      </w:r>
      <w:r>
        <w:rPr>
          <w:color w:val="231F20"/>
        </w:rPr>
        <w:t>hành,</w:t>
      </w:r>
      <w:r>
        <w:rPr>
          <w:color w:val="231F20"/>
          <w:spacing w:val="-4"/>
        </w:rPr>
        <w:t> </w:t>
      </w:r>
      <w:r>
        <w:rPr>
          <w:color w:val="231F20"/>
        </w:rPr>
        <w:t>đạo</w:t>
      </w:r>
      <w:r>
        <w:rPr>
          <w:color w:val="231F20"/>
          <w:spacing w:val="-4"/>
        </w:rPr>
        <w:t> </w:t>
      </w:r>
      <w:r>
        <w:rPr>
          <w:color w:val="231F20"/>
        </w:rPr>
        <w:t>tín</w:t>
      </w:r>
      <w:r>
        <w:rPr>
          <w:color w:val="231F20"/>
          <w:spacing w:val="-4"/>
        </w:rPr>
        <w:t> </w:t>
      </w:r>
      <w:r>
        <w:rPr>
          <w:color w:val="231F20"/>
        </w:rPr>
        <w:t>thắng</w:t>
      </w:r>
      <w:r>
        <w:rPr>
          <w:color w:val="231F20"/>
          <w:spacing w:val="-4"/>
        </w:rPr>
        <w:t> </w:t>
      </w:r>
      <w:r>
        <w:rPr>
          <w:color w:val="231F20"/>
        </w:rPr>
        <w:t>giải,</w:t>
      </w:r>
      <w:r>
        <w:rPr>
          <w:color w:val="231F20"/>
          <w:spacing w:val="-4"/>
        </w:rPr>
        <w:t> </w:t>
      </w:r>
      <w:r>
        <w:rPr>
          <w:color w:val="231F20"/>
        </w:rPr>
        <w:t>đạo</w:t>
      </w:r>
      <w:r>
        <w:rPr>
          <w:color w:val="231F20"/>
          <w:spacing w:val="-4"/>
        </w:rPr>
        <w:t> </w:t>
      </w:r>
      <w:r>
        <w:rPr>
          <w:color w:val="231F20"/>
        </w:rPr>
        <w:t>kiến</w:t>
      </w:r>
      <w:r>
        <w:rPr>
          <w:color w:val="231F20"/>
          <w:spacing w:val="-4"/>
        </w:rPr>
        <w:t> </w:t>
      </w:r>
      <w:r>
        <w:rPr>
          <w:color w:val="231F20"/>
        </w:rPr>
        <w:t>chí, đạo thời giải thoát, đạo bất thời giải thoát.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Vì sao nói là có một nẻo đạo?</w:t>
      </w:r>
    </w:p>
    <w:p>
      <w:pPr>
        <w:pStyle w:val="BodyText"/>
        <w:spacing w:line="273" w:lineRule="auto" w:before="154"/>
        <w:ind w:right="411"/>
      </w:pPr>
      <w:r>
        <w:rPr>
          <w:i/>
          <w:color w:val="231F20"/>
        </w:rPr>
        <w:t>Đáp:</w:t>
      </w:r>
      <w:r>
        <w:rPr>
          <w:i/>
          <w:color w:val="231F20"/>
          <w:spacing w:val="-11"/>
        </w:rPr>
        <w:t> </w:t>
      </w:r>
      <w:r>
        <w:rPr>
          <w:color w:val="231F20"/>
        </w:rPr>
        <w:t>Tức</w:t>
      </w:r>
      <w:r>
        <w:rPr>
          <w:color w:val="231F20"/>
          <w:spacing w:val="-6"/>
        </w:rPr>
        <w:t> </w:t>
      </w:r>
      <w:r>
        <w:rPr>
          <w:color w:val="231F20"/>
        </w:rPr>
        <w:t>do</w:t>
      </w:r>
      <w:r>
        <w:rPr>
          <w:color w:val="231F20"/>
          <w:spacing w:val="-6"/>
        </w:rPr>
        <w:t> </w:t>
      </w:r>
      <w:r>
        <w:rPr>
          <w:color w:val="231F20"/>
        </w:rPr>
        <w:t>trước</w:t>
      </w:r>
      <w:r>
        <w:rPr>
          <w:color w:val="231F20"/>
          <w:spacing w:val="-6"/>
        </w:rPr>
        <w:t> </w:t>
      </w:r>
      <w:r>
        <w:rPr>
          <w:color w:val="231F20"/>
        </w:rPr>
        <w:t>đã</w:t>
      </w:r>
      <w:r>
        <w:rPr>
          <w:color w:val="231F20"/>
          <w:spacing w:val="-7"/>
        </w:rPr>
        <w:t> </w:t>
      </w:r>
      <w:r>
        <w:rPr>
          <w:color w:val="231F20"/>
        </w:rPr>
        <w:t>nói</w:t>
      </w:r>
      <w:r>
        <w:rPr>
          <w:color w:val="231F20"/>
          <w:spacing w:val="-6"/>
        </w:rPr>
        <w:t> </w:t>
      </w:r>
      <w:r>
        <w:rPr>
          <w:color w:val="231F20"/>
        </w:rPr>
        <w:t>về</w:t>
      </w:r>
      <w:r>
        <w:rPr>
          <w:color w:val="231F20"/>
          <w:spacing w:val="-6"/>
        </w:rPr>
        <w:t> </w:t>
      </w:r>
      <w:r>
        <w:rPr>
          <w:color w:val="231F20"/>
        </w:rPr>
        <w:t>duyên</w:t>
      </w:r>
      <w:r>
        <w:rPr>
          <w:color w:val="231F20"/>
          <w:spacing w:val="-6"/>
        </w:rPr>
        <w:t> </w:t>
      </w:r>
      <w:r>
        <w:rPr>
          <w:color w:val="231F20"/>
        </w:rPr>
        <w:t>cùng</w:t>
      </w:r>
      <w:r>
        <w:rPr>
          <w:color w:val="231F20"/>
          <w:spacing w:val="-6"/>
        </w:rPr>
        <w:t> </w:t>
      </w:r>
      <w:r>
        <w:rPr>
          <w:color w:val="231F20"/>
        </w:rPr>
        <w:t>duyên</w:t>
      </w:r>
      <w:r>
        <w:rPr>
          <w:color w:val="231F20"/>
          <w:spacing w:val="-7"/>
        </w:rPr>
        <w:t> </w:t>
      </w:r>
      <w:r>
        <w:rPr>
          <w:color w:val="231F20"/>
        </w:rPr>
        <w:t>khác</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 một nẻo đạo.</w:t>
      </w:r>
    </w:p>
    <w:p>
      <w:pPr>
        <w:pStyle w:val="BodyText"/>
        <w:spacing w:line="271" w:lineRule="auto" w:before="106"/>
        <w:ind w:right="409"/>
      </w:pPr>
      <w:r>
        <w:rPr>
          <w:color w:val="231F20"/>
        </w:rPr>
        <w:t>Do</w:t>
      </w:r>
      <w:r>
        <w:rPr>
          <w:color w:val="231F20"/>
          <w:spacing w:val="-9"/>
        </w:rPr>
        <w:t> </w:t>
      </w:r>
      <w:r>
        <w:rPr>
          <w:color w:val="231F20"/>
        </w:rPr>
        <w:t>trước</w:t>
      </w:r>
      <w:r>
        <w:rPr>
          <w:color w:val="231F20"/>
          <w:spacing w:val="-8"/>
        </w:rPr>
        <w:t> </w:t>
      </w:r>
      <w:r>
        <w:rPr>
          <w:color w:val="231F20"/>
        </w:rPr>
        <w:t>đã</w:t>
      </w:r>
      <w:r>
        <w:rPr>
          <w:color w:val="231F20"/>
          <w:spacing w:val="-9"/>
        </w:rPr>
        <w:t> </w:t>
      </w:r>
      <w:r>
        <w:rPr>
          <w:color w:val="231F20"/>
        </w:rPr>
        <w:t>nói</w:t>
      </w:r>
      <w:r>
        <w:rPr>
          <w:color w:val="231F20"/>
          <w:spacing w:val="-8"/>
        </w:rPr>
        <w:t> </w:t>
      </w:r>
      <w:r>
        <w:rPr>
          <w:color w:val="231F20"/>
        </w:rPr>
        <w:t>về</w:t>
      </w:r>
      <w:r>
        <w:rPr>
          <w:color w:val="231F20"/>
          <w:spacing w:val="-8"/>
        </w:rPr>
        <w:t> </w:t>
      </w:r>
      <w:r>
        <w:rPr>
          <w:color w:val="231F20"/>
        </w:rPr>
        <w:t>duyên:</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do</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vượt</w:t>
      </w:r>
      <w:r>
        <w:rPr>
          <w:color w:val="231F20"/>
          <w:spacing w:val="-9"/>
        </w:rPr>
        <w:t> </w:t>
      </w:r>
      <w:r>
        <w:rPr>
          <w:color w:val="231F20"/>
        </w:rPr>
        <w:t>khỏi</w:t>
      </w:r>
      <w:r>
        <w:rPr>
          <w:color w:val="231F20"/>
          <w:spacing w:val="-8"/>
        </w:rPr>
        <w:t> </w:t>
      </w:r>
      <w:r>
        <w:rPr>
          <w:color w:val="231F20"/>
        </w:rPr>
        <w:t>một</w:t>
      </w:r>
      <w:r>
        <w:rPr>
          <w:color w:val="231F20"/>
          <w:spacing w:val="-8"/>
        </w:rPr>
        <w:t> </w:t>
      </w:r>
      <w:r>
        <w:rPr>
          <w:color w:val="231F20"/>
        </w:rPr>
        <w:t>cõi nên gọi là một nẻo đạo, tức là cõi vô sắc, do vượt cõi này lại không sinh</w:t>
      </w:r>
      <w:r>
        <w:rPr>
          <w:color w:val="231F20"/>
          <w:spacing w:val="-10"/>
        </w:rPr>
        <w:t> </w:t>
      </w:r>
      <w:r>
        <w:rPr>
          <w:color w:val="231F20"/>
        </w:rPr>
        <w:t>nơi</w:t>
      </w:r>
      <w:r>
        <w:rPr>
          <w:color w:val="231F20"/>
          <w:spacing w:val="-9"/>
        </w:rPr>
        <w:t> </w:t>
      </w:r>
      <w:r>
        <w:rPr>
          <w:color w:val="231F20"/>
        </w:rPr>
        <w:t>ba</w:t>
      </w:r>
      <w:r>
        <w:rPr>
          <w:color w:val="231F20"/>
          <w:spacing w:val="-9"/>
        </w:rPr>
        <w:t> </w:t>
      </w:r>
      <w:r>
        <w:rPr>
          <w:color w:val="231F20"/>
        </w:rPr>
        <w:t>cõi.</w:t>
      </w:r>
      <w:r>
        <w:rPr>
          <w:color w:val="231F20"/>
          <w:spacing w:val="-9"/>
        </w:rPr>
        <w:t> </w:t>
      </w:r>
      <w:r>
        <w:rPr>
          <w:color w:val="231F20"/>
        </w:rPr>
        <w:t>Cũng</w:t>
      </w:r>
      <w:r>
        <w:rPr>
          <w:color w:val="231F20"/>
          <w:spacing w:val="-9"/>
        </w:rPr>
        <w:t> </w:t>
      </w:r>
      <w:r>
        <w:rPr>
          <w:color w:val="231F20"/>
        </w:rPr>
        <w:t>do</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vượt</w:t>
      </w:r>
      <w:r>
        <w:rPr>
          <w:color w:val="231F20"/>
          <w:spacing w:val="-9"/>
        </w:rPr>
        <w:t> </w:t>
      </w:r>
      <w:r>
        <w:rPr>
          <w:color w:val="231F20"/>
        </w:rPr>
        <w:t>khỏi</w:t>
      </w:r>
      <w:r>
        <w:rPr>
          <w:color w:val="231F20"/>
          <w:spacing w:val="-9"/>
        </w:rPr>
        <w:t> </w:t>
      </w:r>
      <w:r>
        <w:rPr>
          <w:color w:val="231F20"/>
        </w:rPr>
        <w:t>một</w:t>
      </w:r>
      <w:r>
        <w:rPr>
          <w:color w:val="231F20"/>
          <w:spacing w:val="-10"/>
        </w:rPr>
        <w:t> </w:t>
      </w:r>
      <w:r>
        <w:rPr>
          <w:color w:val="231F20"/>
        </w:rPr>
        <w:t>nẻo</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một</w:t>
      </w:r>
      <w:r>
        <w:rPr>
          <w:color w:val="231F20"/>
          <w:spacing w:val="-9"/>
        </w:rPr>
        <w:t> </w:t>
      </w:r>
      <w:r>
        <w:rPr>
          <w:color w:val="231F20"/>
        </w:rPr>
        <w:t>nẻo đạo, tức là nẻo trời, do vượt nẻo này lại không còn đi tới năm </w:t>
      </w:r>
      <w:r>
        <w:rPr>
          <w:color w:val="231F20"/>
          <w:spacing w:val="-4"/>
        </w:rPr>
        <w:t>nẻo. </w:t>
      </w:r>
      <w:r>
        <w:rPr>
          <w:color w:val="231F20"/>
        </w:rPr>
        <w:t>Cũng</w:t>
      </w:r>
      <w:r>
        <w:rPr>
          <w:color w:val="231F20"/>
          <w:spacing w:val="-7"/>
        </w:rPr>
        <w:t> </w:t>
      </w:r>
      <w:r>
        <w:rPr>
          <w:color w:val="231F20"/>
        </w:rPr>
        <w:t>do</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vượt</w:t>
      </w:r>
      <w:r>
        <w:rPr>
          <w:color w:val="231F20"/>
          <w:spacing w:val="-7"/>
        </w:rPr>
        <w:t> </w:t>
      </w:r>
      <w:r>
        <w:rPr>
          <w:color w:val="231F20"/>
        </w:rPr>
        <w:t>khỏi</w:t>
      </w:r>
      <w:r>
        <w:rPr>
          <w:color w:val="231F20"/>
          <w:spacing w:val="-7"/>
        </w:rPr>
        <w:t> </w:t>
      </w:r>
      <w:r>
        <w:rPr>
          <w:color w:val="231F20"/>
        </w:rPr>
        <w:t>một</w:t>
      </w:r>
      <w:r>
        <w:rPr>
          <w:color w:val="231F20"/>
          <w:spacing w:val="-7"/>
        </w:rPr>
        <w:t> </w:t>
      </w:r>
      <w:r>
        <w:rPr>
          <w:color w:val="231F20"/>
        </w:rPr>
        <w:t>loài</w:t>
      </w:r>
      <w:r>
        <w:rPr>
          <w:color w:val="231F20"/>
          <w:spacing w:val="-7"/>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một</w:t>
      </w:r>
      <w:r>
        <w:rPr>
          <w:color w:val="231F20"/>
          <w:spacing w:val="-7"/>
        </w:rPr>
        <w:t> </w:t>
      </w:r>
      <w:r>
        <w:rPr>
          <w:color w:val="231F20"/>
        </w:rPr>
        <w:t>nẻo</w:t>
      </w:r>
      <w:r>
        <w:rPr>
          <w:color w:val="231F20"/>
          <w:spacing w:val="-7"/>
        </w:rPr>
        <w:t> </w:t>
      </w:r>
      <w:r>
        <w:rPr>
          <w:color w:val="231F20"/>
        </w:rPr>
        <w:t>đạo,</w:t>
      </w:r>
      <w:r>
        <w:rPr>
          <w:color w:val="231F20"/>
          <w:spacing w:val="-7"/>
        </w:rPr>
        <w:t> </w:t>
      </w:r>
      <w:r>
        <w:rPr>
          <w:color w:val="231F20"/>
        </w:rPr>
        <w:t>tức</w:t>
      </w:r>
      <w:r>
        <w:rPr>
          <w:color w:val="231F20"/>
          <w:spacing w:val="-7"/>
        </w:rPr>
        <w:t> </w:t>
      </w:r>
      <w:r>
        <w:rPr>
          <w:color w:val="231F20"/>
        </w:rPr>
        <w:t>là</w:t>
      </w:r>
      <w:r>
        <w:rPr>
          <w:color w:val="231F20"/>
          <w:spacing w:val="-7"/>
        </w:rPr>
        <w:t> </w:t>
      </w:r>
      <w:r>
        <w:rPr>
          <w:color w:val="231F20"/>
        </w:rPr>
        <w:t>loài hóa sinh, do vượt loài này lại không còn thọ nhận bốn loài. Cũng do có thể thông đạt một đế nên gọi là một nẻo đạo, tức là đạo đế, do </w:t>
      </w:r>
      <w:r>
        <w:rPr>
          <w:color w:val="231F20"/>
          <w:spacing w:val="-7"/>
        </w:rPr>
        <w:t>đế </w:t>
      </w:r>
      <w:r>
        <w:rPr>
          <w:color w:val="231F20"/>
        </w:rPr>
        <w:t>này</w:t>
      </w:r>
      <w:r>
        <w:rPr>
          <w:color w:val="231F20"/>
          <w:spacing w:val="-4"/>
        </w:rPr>
        <w:t> </w:t>
      </w:r>
      <w:r>
        <w:rPr>
          <w:color w:val="231F20"/>
        </w:rPr>
        <w:t>từ</w:t>
      </w:r>
      <w:r>
        <w:rPr>
          <w:color w:val="231F20"/>
          <w:spacing w:val="-4"/>
        </w:rPr>
        <w:t> </w:t>
      </w:r>
      <w:r>
        <w:rPr>
          <w:color w:val="231F20"/>
        </w:rPr>
        <w:t>thời</w:t>
      </w:r>
      <w:r>
        <w:rPr>
          <w:color w:val="231F20"/>
          <w:spacing w:val="-4"/>
        </w:rPr>
        <w:t> </w:t>
      </w:r>
      <w:r>
        <w:rPr>
          <w:color w:val="231F20"/>
        </w:rPr>
        <w:t>vô</w:t>
      </w:r>
      <w:r>
        <w:rPr>
          <w:color w:val="231F20"/>
          <w:spacing w:val="-4"/>
        </w:rPr>
        <w:t> </w:t>
      </w:r>
      <w:r>
        <w:rPr>
          <w:color w:val="231F20"/>
        </w:rPr>
        <w:t>thỉ</w:t>
      </w:r>
      <w:r>
        <w:rPr>
          <w:color w:val="231F20"/>
          <w:spacing w:val="-4"/>
        </w:rPr>
        <w:t> </w:t>
      </w:r>
      <w:r>
        <w:rPr>
          <w:color w:val="231F20"/>
        </w:rPr>
        <w:t>đến</w:t>
      </w:r>
      <w:r>
        <w:rPr>
          <w:color w:val="231F20"/>
          <w:spacing w:val="-4"/>
        </w:rPr>
        <w:t> </w:t>
      </w:r>
      <w:r>
        <w:rPr>
          <w:color w:val="231F20"/>
        </w:rPr>
        <w:t>nay</w:t>
      </w:r>
      <w:r>
        <w:rPr>
          <w:color w:val="231F20"/>
          <w:spacing w:val="-4"/>
        </w:rPr>
        <w:t> </w:t>
      </w:r>
      <w:r>
        <w:rPr>
          <w:color w:val="231F20"/>
        </w:rPr>
        <w:t>là</w:t>
      </w:r>
      <w:r>
        <w:rPr>
          <w:color w:val="231F20"/>
          <w:spacing w:val="-4"/>
        </w:rPr>
        <w:t> </w:t>
      </w:r>
      <w:r>
        <w:rPr>
          <w:color w:val="231F20"/>
        </w:rPr>
        <w:t>chưa</w:t>
      </w:r>
      <w:r>
        <w:rPr>
          <w:color w:val="231F20"/>
          <w:spacing w:val="-4"/>
        </w:rPr>
        <w:t> </w:t>
      </w:r>
      <w:r>
        <w:rPr>
          <w:color w:val="231F20"/>
        </w:rPr>
        <w:t>từng</w:t>
      </w:r>
      <w:r>
        <w:rPr>
          <w:color w:val="231F20"/>
          <w:spacing w:val="-3"/>
        </w:rPr>
        <w:t> </w:t>
      </w:r>
      <w:r>
        <w:rPr>
          <w:color w:val="231F20"/>
        </w:rPr>
        <w:t>được</w:t>
      </w:r>
      <w:r>
        <w:rPr>
          <w:color w:val="231F20"/>
          <w:spacing w:val="-4"/>
        </w:rPr>
        <w:t> </w:t>
      </w:r>
      <w:r>
        <w:rPr>
          <w:color w:val="231F20"/>
        </w:rPr>
        <w:t>và</w:t>
      </w:r>
      <w:r>
        <w:rPr>
          <w:color w:val="231F20"/>
          <w:spacing w:val="-4"/>
        </w:rPr>
        <w:t> </w:t>
      </w:r>
      <w:r>
        <w:rPr>
          <w:color w:val="231F20"/>
        </w:rPr>
        <w:t>chưa</w:t>
      </w:r>
      <w:r>
        <w:rPr>
          <w:color w:val="231F20"/>
          <w:spacing w:val="-4"/>
        </w:rPr>
        <w:t> </w:t>
      </w:r>
      <w:r>
        <w:rPr>
          <w:color w:val="231F20"/>
        </w:rPr>
        <w:t>từng</w:t>
      </w:r>
      <w:r>
        <w:rPr>
          <w:color w:val="231F20"/>
          <w:spacing w:val="-4"/>
        </w:rPr>
        <w:t> </w:t>
      </w:r>
      <w:r>
        <w:rPr>
          <w:color w:val="231F20"/>
        </w:rPr>
        <w:t>thông</w:t>
      </w:r>
      <w:r>
        <w:rPr>
          <w:color w:val="231F20"/>
          <w:spacing w:val="-4"/>
        </w:rPr>
        <w:t> </w:t>
      </w:r>
      <w:r>
        <w:rPr>
          <w:color w:val="231F20"/>
          <w:spacing w:val="-3"/>
        </w:rPr>
        <w:t>đạt. </w:t>
      </w:r>
      <w:r>
        <w:rPr>
          <w:color w:val="231F20"/>
        </w:rPr>
        <w:t>Cũng</w:t>
      </w:r>
      <w:r>
        <w:rPr>
          <w:color w:val="231F20"/>
          <w:spacing w:val="-4"/>
        </w:rPr>
        <w:t> </w:t>
      </w:r>
      <w:r>
        <w:rPr>
          <w:color w:val="231F20"/>
        </w:rPr>
        <w:t>do</w:t>
      </w:r>
      <w:r>
        <w:rPr>
          <w:color w:val="231F20"/>
          <w:spacing w:val="-4"/>
        </w:rPr>
        <w:t> </w:t>
      </w:r>
      <w:r>
        <w:rPr>
          <w:color w:val="231F20"/>
        </w:rPr>
        <w:t>hướng</w:t>
      </w:r>
      <w:r>
        <w:rPr>
          <w:color w:val="231F20"/>
          <w:spacing w:val="-4"/>
        </w:rPr>
        <w:t> </w:t>
      </w:r>
      <w:r>
        <w:rPr>
          <w:color w:val="231F20"/>
        </w:rPr>
        <w:t>đến</w:t>
      </w:r>
      <w:r>
        <w:rPr>
          <w:color w:val="231F20"/>
          <w:spacing w:val="-4"/>
        </w:rPr>
        <w:t> </w:t>
      </w:r>
      <w:r>
        <w:rPr>
          <w:color w:val="231F20"/>
        </w:rPr>
        <w:t>một</w:t>
      </w:r>
      <w:r>
        <w:rPr>
          <w:color w:val="231F20"/>
          <w:spacing w:val="-4"/>
        </w:rPr>
        <w:t> </w:t>
      </w:r>
      <w:r>
        <w:rPr>
          <w:color w:val="231F20"/>
        </w:rPr>
        <w:t>cứu</w:t>
      </w:r>
      <w:r>
        <w:rPr>
          <w:color w:val="231F20"/>
          <w:spacing w:val="-4"/>
        </w:rPr>
        <w:t> </w:t>
      </w:r>
      <w:r>
        <w:rPr>
          <w:color w:val="231F20"/>
        </w:rPr>
        <w:t>cánh</w:t>
      </w:r>
      <w:r>
        <w:rPr>
          <w:color w:val="231F20"/>
          <w:spacing w:val="-4"/>
        </w:rPr>
        <w:t> </w:t>
      </w:r>
      <w:r>
        <w:rPr>
          <w:color w:val="231F20"/>
        </w:rPr>
        <w:t>nên</w:t>
      </w:r>
      <w:r>
        <w:rPr>
          <w:color w:val="231F20"/>
          <w:spacing w:val="-3"/>
        </w:rPr>
        <w:t> </w:t>
      </w:r>
      <w:r>
        <w:rPr>
          <w:color w:val="231F20"/>
        </w:rPr>
        <w:t>gọi</w:t>
      </w:r>
      <w:r>
        <w:rPr>
          <w:color w:val="231F20"/>
          <w:spacing w:val="-4"/>
        </w:rPr>
        <w:t> </w:t>
      </w:r>
      <w:r>
        <w:rPr>
          <w:color w:val="231F20"/>
        </w:rPr>
        <w:t>là</w:t>
      </w:r>
      <w:r>
        <w:rPr>
          <w:color w:val="231F20"/>
          <w:spacing w:val="-4"/>
        </w:rPr>
        <w:t> </w:t>
      </w:r>
      <w:r>
        <w:rPr>
          <w:color w:val="231F20"/>
        </w:rPr>
        <w:t>một</w:t>
      </w:r>
      <w:r>
        <w:rPr>
          <w:color w:val="231F20"/>
          <w:spacing w:val="-4"/>
        </w:rPr>
        <w:t> </w:t>
      </w:r>
      <w:r>
        <w:rPr>
          <w:color w:val="231F20"/>
        </w:rPr>
        <w:t>nẻo</w:t>
      </w:r>
      <w:r>
        <w:rPr>
          <w:color w:val="231F20"/>
          <w:spacing w:val="-4"/>
        </w:rPr>
        <w:t> </w:t>
      </w:r>
      <w:r>
        <w:rPr>
          <w:color w:val="231F20"/>
        </w:rPr>
        <w:t>đạo,</w:t>
      </w:r>
      <w:r>
        <w:rPr>
          <w:color w:val="231F20"/>
          <w:spacing w:val="-4"/>
        </w:rPr>
        <w:t> </w:t>
      </w:r>
      <w:r>
        <w:rPr>
          <w:color w:val="231F20"/>
        </w:rPr>
        <w:t>tức</w:t>
      </w:r>
      <w:r>
        <w:rPr>
          <w:color w:val="231F20"/>
          <w:spacing w:val="-4"/>
        </w:rPr>
        <w:t> </w:t>
      </w:r>
      <w:r>
        <w:rPr>
          <w:color w:val="231F20"/>
        </w:rPr>
        <w:t>là</w:t>
      </w:r>
      <w:r>
        <w:rPr>
          <w:color w:val="231F20"/>
          <w:spacing w:val="-4"/>
        </w:rPr>
        <w:t> cứu </w:t>
      </w:r>
      <w:r>
        <w:rPr>
          <w:color w:val="231F20"/>
        </w:rPr>
        <w:t>cánh</w:t>
      </w:r>
      <w:r>
        <w:rPr>
          <w:color w:val="231F20"/>
          <w:spacing w:val="-13"/>
        </w:rPr>
        <w:t> </w:t>
      </w:r>
      <w:r>
        <w:rPr>
          <w:color w:val="231F20"/>
        </w:rPr>
        <w:t>của</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rPr>
        <w:t>do</w:t>
      </w:r>
      <w:r>
        <w:rPr>
          <w:color w:val="231F20"/>
          <w:spacing w:val="-12"/>
        </w:rPr>
        <w:t> </w:t>
      </w:r>
      <w:r>
        <w:rPr>
          <w:color w:val="231F20"/>
        </w:rPr>
        <w:t>tu</w:t>
      </w:r>
      <w:r>
        <w:rPr>
          <w:color w:val="231F20"/>
          <w:spacing w:val="-12"/>
        </w:rPr>
        <w:t> </w:t>
      </w:r>
      <w:r>
        <w:rPr>
          <w:color w:val="231F20"/>
        </w:rPr>
        <w:t>cứu</w:t>
      </w:r>
      <w:r>
        <w:rPr>
          <w:color w:val="231F20"/>
          <w:spacing w:val="-12"/>
        </w:rPr>
        <w:t> </w:t>
      </w:r>
      <w:r>
        <w:rPr>
          <w:color w:val="231F20"/>
        </w:rPr>
        <w:t>cánh</w:t>
      </w:r>
      <w:r>
        <w:rPr>
          <w:color w:val="231F20"/>
          <w:spacing w:val="-12"/>
        </w:rPr>
        <w:t> </w:t>
      </w:r>
      <w:r>
        <w:rPr>
          <w:color w:val="231F20"/>
        </w:rPr>
        <w:t>của</w:t>
      </w:r>
      <w:r>
        <w:rPr>
          <w:color w:val="231F20"/>
          <w:spacing w:val="-12"/>
        </w:rPr>
        <w:t> </w:t>
      </w:r>
      <w:r>
        <w:rPr>
          <w:color w:val="231F20"/>
        </w:rPr>
        <w:t>công</w:t>
      </w:r>
      <w:r>
        <w:rPr>
          <w:color w:val="231F20"/>
          <w:spacing w:val="-12"/>
        </w:rPr>
        <w:t> </w:t>
      </w:r>
      <w:r>
        <w:rPr>
          <w:color w:val="231F20"/>
        </w:rPr>
        <w:t>dụng</w:t>
      </w:r>
      <w:r>
        <w:rPr>
          <w:color w:val="231F20"/>
          <w:spacing w:val="-12"/>
        </w:rPr>
        <w:t> </w:t>
      </w:r>
      <w:r>
        <w:rPr>
          <w:color w:val="231F20"/>
        </w:rPr>
        <w:t>đều</w:t>
      </w:r>
      <w:r>
        <w:rPr>
          <w:color w:val="231F20"/>
          <w:spacing w:val="-12"/>
        </w:rPr>
        <w:t> </w:t>
      </w:r>
      <w:r>
        <w:rPr>
          <w:color w:val="231F20"/>
        </w:rPr>
        <w:t>là</w:t>
      </w:r>
      <w:r>
        <w:rPr>
          <w:color w:val="231F20"/>
          <w:spacing w:val="-12"/>
        </w:rPr>
        <w:t> </w:t>
      </w:r>
      <w:r>
        <w:rPr>
          <w:color w:val="231F20"/>
        </w:rPr>
        <w:t>được</w:t>
      </w:r>
      <w:r>
        <w:rPr>
          <w:color w:val="231F20"/>
          <w:spacing w:val="-12"/>
        </w:rPr>
        <w:t> </w:t>
      </w:r>
      <w:r>
        <w:rPr>
          <w:color w:val="231F20"/>
        </w:rPr>
        <w:t>cứu</w:t>
      </w:r>
      <w:r>
        <w:rPr>
          <w:color w:val="231F20"/>
          <w:spacing w:val="-12"/>
        </w:rPr>
        <w:t> </w:t>
      </w:r>
      <w:r>
        <w:rPr>
          <w:color w:val="231F20"/>
        </w:rPr>
        <w:t>cánh của sự việc. Cũng do chỉ có một đạo nên gọi là một nẻo đạo, tức </w:t>
      </w:r>
      <w:r>
        <w:rPr>
          <w:color w:val="231F20"/>
          <w:spacing w:val="-6"/>
        </w:rPr>
        <w:t>là </w:t>
      </w:r>
      <w:r>
        <w:rPr>
          <w:color w:val="231F20"/>
        </w:rPr>
        <w:t>Thánh đạo.</w:t>
      </w:r>
    </w:p>
    <w:p>
      <w:pPr>
        <w:pStyle w:val="BodyText"/>
        <w:spacing w:line="268" w:lineRule="auto" w:before="94"/>
        <w:ind w:right="411"/>
      </w:pPr>
      <w:r>
        <w:rPr>
          <w:i/>
          <w:color w:val="231F20"/>
        </w:rPr>
        <w:t>Hỏi: </w:t>
      </w:r>
      <w:r>
        <w:rPr>
          <w:color w:val="231F20"/>
        </w:rPr>
        <w:t>Há không có đạo tùy tín hành cho đến đạo bất thời giải thoát, như thế nên có nhiều đạo chăng?</w:t>
      </w:r>
    </w:p>
    <w:p>
      <w:pPr>
        <w:pStyle w:val="BodyText"/>
        <w:spacing w:line="268" w:lineRule="auto" w:before="110"/>
        <w:ind w:right="411"/>
      </w:pPr>
      <w:r>
        <w:rPr>
          <w:i/>
          <w:color w:val="231F20"/>
        </w:rPr>
        <w:t>Đáp: </w:t>
      </w:r>
      <w:r>
        <w:rPr>
          <w:color w:val="231F20"/>
        </w:rPr>
        <w:t>Tất cả đều là hướng đến hành diệt khổ, nên gọi là một đạo. Như hướng đến hành diệt khổ, như thế hướng đến hành diệt hữu,</w:t>
      </w:r>
      <w:r>
        <w:rPr>
          <w:color w:val="231F20"/>
          <w:spacing w:val="-7"/>
        </w:rPr>
        <w:t> </w:t>
      </w:r>
      <w:r>
        <w:rPr>
          <w:color w:val="231F20"/>
        </w:rPr>
        <w:t>diệt</w:t>
      </w:r>
      <w:r>
        <w:rPr>
          <w:color w:val="231F20"/>
          <w:spacing w:val="-7"/>
        </w:rPr>
        <w:t> </w:t>
      </w:r>
      <w:r>
        <w:rPr>
          <w:color w:val="231F20"/>
        </w:rPr>
        <w:t>thế</w:t>
      </w:r>
      <w:r>
        <w:rPr>
          <w:color w:val="231F20"/>
          <w:spacing w:val="-7"/>
        </w:rPr>
        <w:t> </w:t>
      </w:r>
      <w:r>
        <w:rPr>
          <w:color w:val="231F20"/>
        </w:rPr>
        <w:t>gian,</w:t>
      </w:r>
      <w:r>
        <w:rPr>
          <w:color w:val="231F20"/>
          <w:spacing w:val="-7"/>
        </w:rPr>
        <w:t> </w:t>
      </w:r>
      <w:r>
        <w:rPr>
          <w:color w:val="231F20"/>
        </w:rPr>
        <w:t>diệt</w:t>
      </w:r>
      <w:r>
        <w:rPr>
          <w:color w:val="231F20"/>
          <w:spacing w:val="-8"/>
        </w:rPr>
        <w:t> </w:t>
      </w:r>
      <w:r>
        <w:rPr>
          <w:color w:val="231F20"/>
        </w:rPr>
        <w:t>sinh</w:t>
      </w:r>
      <w:r>
        <w:rPr>
          <w:color w:val="231F20"/>
          <w:spacing w:val="-7"/>
        </w:rPr>
        <w:t> </w:t>
      </w:r>
      <w:r>
        <w:rPr>
          <w:color w:val="231F20"/>
        </w:rPr>
        <w:t>tử,</w:t>
      </w:r>
      <w:r>
        <w:rPr>
          <w:color w:val="231F20"/>
          <w:spacing w:val="-6"/>
        </w:rPr>
        <w:t> </w:t>
      </w:r>
      <w:r>
        <w:rPr>
          <w:color w:val="231F20"/>
        </w:rPr>
        <w:t>diệt</w:t>
      </w:r>
      <w:r>
        <w:rPr>
          <w:color w:val="231F20"/>
          <w:spacing w:val="-8"/>
        </w:rPr>
        <w:t> </w:t>
      </w:r>
      <w:r>
        <w:rPr>
          <w:color w:val="231F20"/>
        </w:rPr>
        <w:t>lưu</w:t>
      </w:r>
      <w:r>
        <w:rPr>
          <w:color w:val="231F20"/>
          <w:spacing w:val="-6"/>
        </w:rPr>
        <w:t> </w:t>
      </w:r>
      <w:r>
        <w:rPr>
          <w:color w:val="231F20"/>
        </w:rPr>
        <w:t>chuyển,</w:t>
      </w:r>
      <w:r>
        <w:rPr>
          <w:color w:val="231F20"/>
          <w:spacing w:val="-7"/>
        </w:rPr>
        <w:t> </w:t>
      </w:r>
      <w:r>
        <w:rPr>
          <w:color w:val="231F20"/>
        </w:rPr>
        <w:t>diệt</w:t>
      </w:r>
      <w:r>
        <w:rPr>
          <w:color w:val="231F20"/>
          <w:spacing w:val="-7"/>
        </w:rPr>
        <w:t> </w:t>
      </w:r>
      <w:r>
        <w:rPr>
          <w:color w:val="231F20"/>
        </w:rPr>
        <w:t>sinh</w:t>
      </w:r>
      <w:r>
        <w:rPr>
          <w:color w:val="231F20"/>
          <w:spacing w:val="-7"/>
        </w:rPr>
        <w:t> </w:t>
      </w:r>
      <w:r>
        <w:rPr>
          <w:color w:val="231F20"/>
        </w:rPr>
        <w:t>lão</w:t>
      </w:r>
      <w:r>
        <w:rPr>
          <w:color w:val="231F20"/>
          <w:spacing w:val="-7"/>
        </w:rPr>
        <w:t> </w:t>
      </w:r>
      <w:r>
        <w:rPr>
          <w:color w:val="231F20"/>
        </w:rPr>
        <w:t>bệnh</w:t>
      </w:r>
      <w:r>
        <w:rPr>
          <w:color w:val="231F20"/>
          <w:spacing w:val="-7"/>
        </w:rPr>
        <w:t> </w:t>
      </w:r>
      <w:r>
        <w:rPr>
          <w:color w:val="231F20"/>
        </w:rPr>
        <w:t>tử, nói cũng như </w:t>
      </w:r>
      <w:r>
        <w:rPr>
          <w:color w:val="231F20"/>
          <w:spacing w:val="-5"/>
        </w:rPr>
        <w:t>vậy. </w:t>
      </w:r>
      <w:r>
        <w:rPr>
          <w:color w:val="231F20"/>
        </w:rPr>
        <w:t>Đó gọi là do trước đã nói về duyên nên gọi là</w:t>
      </w:r>
      <w:r>
        <w:rPr>
          <w:color w:val="231F20"/>
          <w:spacing w:val="-26"/>
        </w:rPr>
        <w:t> </w:t>
      </w:r>
      <w:r>
        <w:rPr>
          <w:color w:val="231F20"/>
        </w:rPr>
        <w:t>một nẻo đạo.</w:t>
      </w:r>
    </w:p>
    <w:p>
      <w:pPr>
        <w:pStyle w:val="BodyText"/>
        <w:spacing w:line="268" w:lineRule="auto" w:before="113"/>
        <w:ind w:right="409"/>
      </w:pPr>
      <w:r>
        <w:rPr>
          <w:color w:val="231F20"/>
        </w:rPr>
        <w:t>Cùng duyên khác: Nghĩa là nẻo không khác nên không thoái chuyển trở lại, đi đến giải thoát không thoái chuyển, đến một nẻo </w:t>
      </w:r>
      <w:r>
        <w:rPr>
          <w:color w:val="231F20"/>
          <w:spacing w:val="-7"/>
        </w:rPr>
        <w:t>từ </w:t>
      </w:r>
      <w:r>
        <w:rPr>
          <w:color w:val="231F20"/>
        </w:rPr>
        <w:t>bỏ</w:t>
      </w:r>
      <w:r>
        <w:rPr>
          <w:color w:val="231F20"/>
          <w:spacing w:val="-7"/>
        </w:rPr>
        <w:t> </w:t>
      </w:r>
      <w:r>
        <w:rPr>
          <w:color w:val="231F20"/>
        </w:rPr>
        <w:t>năm</w:t>
      </w:r>
      <w:r>
        <w:rPr>
          <w:color w:val="231F20"/>
          <w:spacing w:val="-6"/>
        </w:rPr>
        <w:t> </w:t>
      </w:r>
      <w:r>
        <w:rPr>
          <w:color w:val="231F20"/>
        </w:rPr>
        <w:t>nẻo,</w:t>
      </w:r>
      <w:r>
        <w:rPr>
          <w:color w:val="231F20"/>
          <w:spacing w:val="-6"/>
        </w:rPr>
        <w:t> </w:t>
      </w:r>
      <w:r>
        <w:rPr>
          <w:color w:val="231F20"/>
        </w:rPr>
        <w:t>như</w:t>
      </w:r>
      <w:r>
        <w:rPr>
          <w:color w:val="231F20"/>
          <w:spacing w:val="-6"/>
        </w:rPr>
        <w:t> </w:t>
      </w:r>
      <w:r>
        <w:rPr>
          <w:color w:val="231F20"/>
        </w:rPr>
        <w:t>nói</w:t>
      </w:r>
      <w:r>
        <w:rPr>
          <w:color w:val="231F20"/>
          <w:spacing w:val="-6"/>
        </w:rPr>
        <w:t> </w:t>
      </w:r>
      <w:r>
        <w:rPr>
          <w:color w:val="231F20"/>
        </w:rPr>
        <w:t>Niết-bàn</w:t>
      </w:r>
      <w:r>
        <w:rPr>
          <w:color w:val="231F20"/>
          <w:spacing w:val="-7"/>
        </w:rPr>
        <w:t> </w:t>
      </w:r>
      <w:r>
        <w:rPr>
          <w:color w:val="231F20"/>
        </w:rPr>
        <w:t>là</w:t>
      </w:r>
      <w:r>
        <w:rPr>
          <w:color w:val="231F20"/>
          <w:spacing w:val="-6"/>
        </w:rPr>
        <w:t> </w:t>
      </w:r>
      <w:r>
        <w:rPr>
          <w:color w:val="231F20"/>
        </w:rPr>
        <w:t>nẻo</w:t>
      </w:r>
      <w:r>
        <w:rPr>
          <w:color w:val="231F20"/>
          <w:spacing w:val="-6"/>
        </w:rPr>
        <w:t> </w:t>
      </w:r>
      <w:r>
        <w:rPr>
          <w:color w:val="231F20"/>
        </w:rPr>
        <w:t>của</w:t>
      </w:r>
      <w:r>
        <w:rPr>
          <w:color w:val="231F20"/>
          <w:spacing w:val="-21"/>
        </w:rPr>
        <w:t> </w:t>
      </w:r>
      <w:r>
        <w:rPr>
          <w:color w:val="231F20"/>
        </w:rPr>
        <w:t>A-la-hán.</w:t>
      </w:r>
      <w:r>
        <w:rPr>
          <w:color w:val="231F20"/>
          <w:spacing w:val="-6"/>
        </w:rPr>
        <w:t> </w:t>
      </w:r>
      <w:r>
        <w:rPr>
          <w:color w:val="231F20"/>
        </w:rPr>
        <w:t>Do</w:t>
      </w:r>
      <w:r>
        <w:rPr>
          <w:color w:val="231F20"/>
          <w:spacing w:val="-6"/>
        </w:rPr>
        <w:t> </w:t>
      </w:r>
      <w:r>
        <w:rPr>
          <w:color w:val="231F20"/>
        </w:rPr>
        <w:t>nghĩa</w:t>
      </w:r>
      <w:r>
        <w:rPr>
          <w:color w:val="231F20"/>
          <w:spacing w:val="-7"/>
        </w:rPr>
        <w:t> </w:t>
      </w:r>
      <w:r>
        <w:rPr>
          <w:color w:val="231F20"/>
        </w:rPr>
        <w:t>như</w:t>
      </w:r>
      <w:r>
        <w:rPr>
          <w:color w:val="231F20"/>
          <w:spacing w:val="-6"/>
        </w:rPr>
        <w:t> </w:t>
      </w:r>
      <w:r>
        <w:rPr>
          <w:color w:val="231F20"/>
        </w:rPr>
        <w:t>thế nên gọi là một nẻo đạo.</w:t>
      </w:r>
    </w:p>
    <w:p>
      <w:pPr>
        <w:pStyle w:val="BodyText"/>
        <w:spacing w:line="268" w:lineRule="auto" w:before="113"/>
        <w:ind w:right="410"/>
      </w:pPr>
      <w:r>
        <w:rPr>
          <w:color w:val="231F20"/>
        </w:rPr>
        <w:t>Lại có thuyết nói: Do có thể đối trị dị đạo nên gọi là một nẻo đạo. Nghĩa là các ngoại đạo hoặc chấp không ăn là đạo. Hoặc chấp tùy theo mặt trăng chuyển là đạo. Hoặc chấp nằm trên tro, hớp gió,</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firstLine="0"/>
      </w:pPr>
      <w:r>
        <w:rPr>
          <w:color w:val="231F20"/>
        </w:rPr>
        <w:t>uống nước, ăn rau quả, lõa hình, mặc y phục thô xấu, nằm trên đất gồ ghề, đều cho là đạo. Đức Phật vì nhằm đối trị các dị đạo ấy nên nói</w:t>
      </w:r>
      <w:r>
        <w:rPr>
          <w:color w:val="231F20"/>
          <w:spacing w:val="-8"/>
        </w:rPr>
        <w:t> </w:t>
      </w:r>
      <w:r>
        <w:rPr>
          <w:color w:val="231F20"/>
        </w:rPr>
        <w:t>một</w:t>
      </w:r>
      <w:r>
        <w:rPr>
          <w:color w:val="231F20"/>
          <w:spacing w:val="-7"/>
        </w:rPr>
        <w:t> </w:t>
      </w:r>
      <w:r>
        <w:rPr>
          <w:color w:val="231F20"/>
        </w:rPr>
        <w:t>nẻo</w:t>
      </w:r>
      <w:r>
        <w:rPr>
          <w:color w:val="231F20"/>
          <w:spacing w:val="-7"/>
        </w:rPr>
        <w:t> </w:t>
      </w:r>
      <w:r>
        <w:rPr>
          <w:color w:val="231F20"/>
        </w:rPr>
        <w:t>đạo.</w:t>
      </w:r>
      <w:r>
        <w:rPr>
          <w:color w:val="231F20"/>
          <w:spacing w:val="-8"/>
        </w:rPr>
        <w:t> </w:t>
      </w:r>
      <w:r>
        <w:rPr>
          <w:color w:val="231F20"/>
        </w:rPr>
        <w:t>Nghĩa</w:t>
      </w:r>
      <w:r>
        <w:rPr>
          <w:color w:val="231F20"/>
          <w:spacing w:val="-7"/>
        </w:rPr>
        <w:t> </w:t>
      </w:r>
      <w:r>
        <w:rPr>
          <w:color w:val="231F20"/>
        </w:rPr>
        <w:t>của</w:t>
      </w:r>
      <w:r>
        <w:rPr>
          <w:color w:val="231F20"/>
          <w:spacing w:val="-7"/>
        </w:rPr>
        <w:t> </w:t>
      </w:r>
      <w:r>
        <w:rPr>
          <w:color w:val="231F20"/>
        </w:rPr>
        <w:t>ý</w:t>
      </w:r>
      <w:r>
        <w:rPr>
          <w:color w:val="231F20"/>
          <w:spacing w:val="-7"/>
        </w:rPr>
        <w:t> </w:t>
      </w:r>
      <w:r>
        <w:rPr>
          <w:color w:val="231F20"/>
        </w:rPr>
        <w:t>ấy</w:t>
      </w:r>
      <w:r>
        <w:rPr>
          <w:color w:val="231F20"/>
          <w:spacing w:val="-8"/>
        </w:rPr>
        <w:t> </w:t>
      </w:r>
      <w:r>
        <w:rPr>
          <w:color w:val="231F20"/>
        </w:rPr>
        <w:t>nêu</w:t>
      </w:r>
      <w:r>
        <w:rPr>
          <w:color w:val="231F20"/>
          <w:spacing w:val="-7"/>
        </w:rPr>
        <w:t> </w:t>
      </w:r>
      <w:r>
        <w:rPr>
          <w:color w:val="231F20"/>
        </w:rPr>
        <w:t>bày:</w:t>
      </w:r>
      <w:r>
        <w:rPr>
          <w:color w:val="231F20"/>
          <w:spacing w:val="-7"/>
        </w:rPr>
        <w:t> </w:t>
      </w:r>
      <w:r>
        <w:rPr>
          <w:color w:val="231F20"/>
        </w:rPr>
        <w:t>Các</w:t>
      </w:r>
      <w:r>
        <w:rPr>
          <w:color w:val="231F20"/>
          <w:spacing w:val="-7"/>
        </w:rPr>
        <w:t> </w:t>
      </w:r>
      <w:r>
        <w:rPr>
          <w:color w:val="231F20"/>
        </w:rPr>
        <w:t>thứ</w:t>
      </w:r>
      <w:r>
        <w:rPr>
          <w:color w:val="231F20"/>
          <w:spacing w:val="-8"/>
        </w:rPr>
        <w:t> </w:t>
      </w:r>
      <w:r>
        <w:rPr>
          <w:color w:val="231F20"/>
        </w:rPr>
        <w:t>đạo</w:t>
      </w:r>
      <w:r>
        <w:rPr>
          <w:color w:val="231F20"/>
          <w:spacing w:val="-7"/>
        </w:rPr>
        <w:t> </w:t>
      </w:r>
      <w:r>
        <w:rPr>
          <w:color w:val="231F20"/>
        </w:rPr>
        <w:t>kia</w:t>
      </w:r>
      <w:r>
        <w:rPr>
          <w:color w:val="231F20"/>
          <w:spacing w:val="-7"/>
        </w:rPr>
        <w:t> </w:t>
      </w:r>
      <w:r>
        <w:rPr>
          <w:color w:val="231F20"/>
        </w:rPr>
        <w:t>đều</w:t>
      </w:r>
      <w:r>
        <w:rPr>
          <w:color w:val="231F20"/>
          <w:spacing w:val="-7"/>
        </w:rPr>
        <w:t> </w:t>
      </w:r>
      <w:r>
        <w:rPr>
          <w:color w:val="231F20"/>
        </w:rPr>
        <w:t>không phải là chân đạo, chỉ là đạo ác, tà vọng, là đạo thân cận của hàng không phải thiện sĩ, không phải là đạo của các bậc thiện tri thức gần gũi. Vì sao? Vì chân đạo chỉ là một, nghĩa là bốn niệm</w:t>
      </w:r>
      <w:r>
        <w:rPr>
          <w:color w:val="231F20"/>
          <w:spacing w:val="-15"/>
        </w:rPr>
        <w:t> </w:t>
      </w:r>
      <w:r>
        <w:rPr>
          <w:color w:val="231F20"/>
        </w:rPr>
        <w:t>trụ.</w:t>
      </w:r>
    </w:p>
    <w:p>
      <w:pPr>
        <w:pStyle w:val="BodyText"/>
        <w:spacing w:line="276" w:lineRule="auto"/>
        <w:ind w:left="393" w:right="126"/>
      </w:pPr>
      <w:r>
        <w:rPr>
          <w:color w:val="231F20"/>
        </w:rPr>
        <w:t>Hoặc có thuyết cho: Do có thể hướng đến cửa của một cung điện giải thoát nên gọi là một nẻo đạo. Ở đây nên dẫn thí dụ đã nêu trong Kinh Ốt-để-ca. Như kinh ấy nói: Đức Phật nói với Ốt-để-ca: Như thành trì nơi biên giới của đất nước, tường thành dày chắc mới có</w:t>
      </w:r>
      <w:r>
        <w:rPr>
          <w:color w:val="231F20"/>
          <w:spacing w:val="-10"/>
        </w:rPr>
        <w:t> </w:t>
      </w:r>
      <w:r>
        <w:rPr>
          <w:color w:val="231F20"/>
        </w:rPr>
        <w:t>thể</w:t>
      </w:r>
      <w:r>
        <w:rPr>
          <w:color w:val="231F20"/>
          <w:spacing w:val="-10"/>
        </w:rPr>
        <w:t> </w:t>
      </w:r>
      <w:r>
        <w:rPr>
          <w:color w:val="231F20"/>
        </w:rPr>
        <w:t>chống</w:t>
      </w:r>
      <w:r>
        <w:rPr>
          <w:color w:val="231F20"/>
          <w:spacing w:val="-10"/>
        </w:rPr>
        <w:t> </w:t>
      </w:r>
      <w:r>
        <w:rPr>
          <w:color w:val="231F20"/>
        </w:rPr>
        <w:t>cự</w:t>
      </w:r>
      <w:r>
        <w:rPr>
          <w:color w:val="231F20"/>
          <w:spacing w:val="-9"/>
        </w:rPr>
        <w:t> </w:t>
      </w:r>
      <w:r>
        <w:rPr>
          <w:color w:val="231F20"/>
        </w:rPr>
        <w:t>quân</w:t>
      </w:r>
      <w:r>
        <w:rPr>
          <w:color w:val="231F20"/>
          <w:spacing w:val="-10"/>
        </w:rPr>
        <w:t> </w:t>
      </w:r>
      <w:r>
        <w:rPr>
          <w:color w:val="231F20"/>
        </w:rPr>
        <w:t>địch.</w:t>
      </w:r>
      <w:r>
        <w:rPr>
          <w:color w:val="231F20"/>
          <w:spacing w:val="-10"/>
        </w:rPr>
        <w:t> </w:t>
      </w:r>
      <w:r>
        <w:rPr>
          <w:color w:val="231F20"/>
        </w:rPr>
        <w:t>Các</w:t>
      </w:r>
      <w:r>
        <w:rPr>
          <w:color w:val="231F20"/>
          <w:spacing w:val="-10"/>
        </w:rPr>
        <w:t> </w:t>
      </w:r>
      <w:r>
        <w:rPr>
          <w:color w:val="231F20"/>
        </w:rPr>
        <w:t>vọng</w:t>
      </w:r>
      <w:r>
        <w:rPr>
          <w:color w:val="231F20"/>
          <w:spacing w:val="-9"/>
        </w:rPr>
        <w:t> </w:t>
      </w:r>
      <w:r>
        <w:rPr>
          <w:color w:val="231F20"/>
        </w:rPr>
        <w:t>gác,</w:t>
      </w:r>
      <w:r>
        <w:rPr>
          <w:color w:val="231F20"/>
          <w:spacing w:val="-10"/>
        </w:rPr>
        <w:t> </w:t>
      </w:r>
      <w:r>
        <w:rPr>
          <w:color w:val="231F20"/>
        </w:rPr>
        <w:t>các</w:t>
      </w:r>
      <w:r>
        <w:rPr>
          <w:color w:val="231F20"/>
          <w:spacing w:val="-10"/>
        </w:rPr>
        <w:t> </w:t>
      </w:r>
      <w:r>
        <w:rPr>
          <w:color w:val="231F20"/>
        </w:rPr>
        <w:t>cửa</w:t>
      </w:r>
      <w:r>
        <w:rPr>
          <w:color w:val="231F20"/>
          <w:spacing w:val="-9"/>
        </w:rPr>
        <w:t> </w:t>
      </w:r>
      <w:r>
        <w:rPr>
          <w:color w:val="231F20"/>
        </w:rPr>
        <w:t>canh,</w:t>
      </w:r>
      <w:r>
        <w:rPr>
          <w:color w:val="231F20"/>
          <w:spacing w:val="-10"/>
        </w:rPr>
        <w:t> </w:t>
      </w:r>
      <w:r>
        <w:rPr>
          <w:color w:val="231F20"/>
        </w:rPr>
        <w:t>những</w:t>
      </w:r>
      <w:r>
        <w:rPr>
          <w:color w:val="231F20"/>
          <w:spacing w:val="-10"/>
        </w:rPr>
        <w:t> </w:t>
      </w:r>
      <w:r>
        <w:rPr>
          <w:color w:val="231F20"/>
          <w:spacing w:val="-3"/>
        </w:rPr>
        <w:t>tường </w:t>
      </w:r>
      <w:r>
        <w:rPr>
          <w:color w:val="231F20"/>
        </w:rPr>
        <w:t>thấp cần được tu bổ, tất cả đều nghiêm mật, hoàn bị. Thành chỉ có một cửa, giao cho một người trông giữ. Người này thông sáng, hiểu biết rộng, khéo hành tập, kẻ nên cho vào thì cho, kẻ không nên thì ngăn lại. Người ấy mỗi khi tuần tra quanh thành luôn xem xét, cho đến</w:t>
      </w:r>
      <w:r>
        <w:rPr>
          <w:color w:val="231F20"/>
          <w:spacing w:val="-6"/>
        </w:rPr>
        <w:t> </w:t>
      </w:r>
      <w:r>
        <w:rPr>
          <w:color w:val="231F20"/>
        </w:rPr>
        <w:t>không</w:t>
      </w:r>
      <w:r>
        <w:rPr>
          <w:color w:val="231F20"/>
          <w:spacing w:val="-6"/>
        </w:rPr>
        <w:t> </w:t>
      </w:r>
      <w:r>
        <w:rPr>
          <w:color w:val="231F20"/>
        </w:rPr>
        <w:t>thấy</w:t>
      </w:r>
      <w:r>
        <w:rPr>
          <w:color w:val="231F20"/>
          <w:spacing w:val="-6"/>
        </w:rPr>
        <w:t> </w:t>
      </w:r>
      <w:r>
        <w:rPr>
          <w:color w:val="231F20"/>
        </w:rPr>
        <w:t>nơi</w:t>
      </w:r>
      <w:r>
        <w:rPr>
          <w:color w:val="231F20"/>
          <w:spacing w:val="-6"/>
        </w:rPr>
        <w:t> </w:t>
      </w:r>
      <w:r>
        <w:rPr>
          <w:color w:val="231F20"/>
        </w:rPr>
        <w:t>chốn</w:t>
      </w:r>
      <w:r>
        <w:rPr>
          <w:color w:val="231F20"/>
          <w:spacing w:val="-6"/>
        </w:rPr>
        <w:t> </w:t>
      </w:r>
      <w:r>
        <w:rPr>
          <w:color w:val="231F20"/>
        </w:rPr>
        <w:t>lui</w:t>
      </w:r>
      <w:r>
        <w:rPr>
          <w:color w:val="231F20"/>
          <w:spacing w:val="-6"/>
        </w:rPr>
        <w:t> </w:t>
      </w:r>
      <w:r>
        <w:rPr>
          <w:color w:val="231F20"/>
        </w:rPr>
        <w:t>tới</w:t>
      </w:r>
      <w:r>
        <w:rPr>
          <w:color w:val="231F20"/>
          <w:spacing w:val="-6"/>
        </w:rPr>
        <w:t> </w:t>
      </w:r>
      <w:r>
        <w:rPr>
          <w:color w:val="231F20"/>
        </w:rPr>
        <w:t>của</w:t>
      </w:r>
      <w:r>
        <w:rPr>
          <w:color w:val="231F20"/>
          <w:spacing w:val="-6"/>
        </w:rPr>
        <w:t> </w:t>
      </w:r>
      <w:r>
        <w:rPr>
          <w:color w:val="231F20"/>
        </w:rPr>
        <w:t>các</w:t>
      </w:r>
      <w:r>
        <w:rPr>
          <w:color w:val="231F20"/>
          <w:spacing w:val="-6"/>
        </w:rPr>
        <w:t> </w:t>
      </w:r>
      <w:r>
        <w:rPr>
          <w:color w:val="231F20"/>
        </w:rPr>
        <w:t>loài</w:t>
      </w:r>
      <w:r>
        <w:rPr>
          <w:color w:val="231F20"/>
          <w:spacing w:val="-6"/>
        </w:rPr>
        <w:t> </w:t>
      </w:r>
      <w:r>
        <w:rPr>
          <w:color w:val="231F20"/>
        </w:rPr>
        <w:t>thú,</w:t>
      </w:r>
      <w:r>
        <w:rPr>
          <w:color w:val="231F20"/>
          <w:spacing w:val="-6"/>
        </w:rPr>
        <w:t> </w:t>
      </w:r>
      <w:r>
        <w:rPr>
          <w:color w:val="231F20"/>
        </w:rPr>
        <w:t>huống</w:t>
      </w:r>
      <w:r>
        <w:rPr>
          <w:color w:val="231F20"/>
          <w:spacing w:val="-6"/>
        </w:rPr>
        <w:t> </w:t>
      </w:r>
      <w:r>
        <w:rPr>
          <w:color w:val="231F20"/>
        </w:rPr>
        <w:t>là</w:t>
      </w:r>
      <w:r>
        <w:rPr>
          <w:color w:val="231F20"/>
          <w:spacing w:val="-6"/>
        </w:rPr>
        <w:t> </w:t>
      </w:r>
      <w:r>
        <w:rPr>
          <w:color w:val="231F20"/>
        </w:rPr>
        <w:t>có</w:t>
      </w:r>
      <w:r>
        <w:rPr>
          <w:color w:val="231F20"/>
          <w:spacing w:val="-6"/>
        </w:rPr>
        <w:t> </w:t>
      </w:r>
      <w:r>
        <w:rPr>
          <w:color w:val="231F20"/>
        </w:rPr>
        <w:t>cửa</w:t>
      </w:r>
      <w:r>
        <w:rPr>
          <w:color w:val="231F20"/>
          <w:spacing w:val="-6"/>
        </w:rPr>
        <w:t> </w:t>
      </w:r>
      <w:r>
        <w:rPr>
          <w:color w:val="231F20"/>
          <w:spacing w:val="-4"/>
        </w:rPr>
        <w:t>nào </w:t>
      </w:r>
      <w:r>
        <w:rPr>
          <w:color w:val="231F20"/>
        </w:rPr>
        <w:t>khác.</w:t>
      </w:r>
      <w:r>
        <w:rPr>
          <w:color w:val="231F20"/>
          <w:spacing w:val="-13"/>
        </w:rPr>
        <w:t> </w:t>
      </w:r>
      <w:r>
        <w:rPr>
          <w:color w:val="231F20"/>
        </w:rPr>
        <w:t>Ốt-để-ca</w:t>
      </w:r>
      <w:r>
        <w:rPr>
          <w:color w:val="231F20"/>
          <w:spacing w:val="-14"/>
        </w:rPr>
        <w:t> </w:t>
      </w:r>
      <w:r>
        <w:rPr>
          <w:color w:val="231F20"/>
        </w:rPr>
        <w:t>nên</w:t>
      </w:r>
      <w:r>
        <w:rPr>
          <w:color w:val="231F20"/>
          <w:spacing w:val="-13"/>
        </w:rPr>
        <w:t> </w:t>
      </w:r>
      <w:r>
        <w:rPr>
          <w:color w:val="231F20"/>
        </w:rPr>
        <w:t>biết!</w:t>
      </w:r>
      <w:r>
        <w:rPr>
          <w:color w:val="231F20"/>
          <w:spacing w:val="-13"/>
        </w:rPr>
        <w:t> </w:t>
      </w:r>
      <w:r>
        <w:rPr>
          <w:color w:val="231F20"/>
        </w:rPr>
        <w:t>Người</w:t>
      </w:r>
      <w:r>
        <w:rPr>
          <w:color w:val="231F20"/>
          <w:spacing w:val="-12"/>
        </w:rPr>
        <w:t> </w:t>
      </w:r>
      <w:r>
        <w:rPr>
          <w:color w:val="231F20"/>
        </w:rPr>
        <w:t>giữ</w:t>
      </w:r>
      <w:r>
        <w:rPr>
          <w:color w:val="231F20"/>
          <w:spacing w:val="-13"/>
        </w:rPr>
        <w:t> </w:t>
      </w:r>
      <w:r>
        <w:rPr>
          <w:color w:val="231F20"/>
        </w:rPr>
        <w:t>cửa</w:t>
      </w:r>
      <w:r>
        <w:rPr>
          <w:color w:val="231F20"/>
          <w:spacing w:val="-13"/>
        </w:rPr>
        <w:t> </w:t>
      </w:r>
      <w:r>
        <w:rPr>
          <w:color w:val="231F20"/>
        </w:rPr>
        <w:t>thành</w:t>
      </w:r>
      <w:r>
        <w:rPr>
          <w:color w:val="231F20"/>
          <w:spacing w:val="-13"/>
        </w:rPr>
        <w:t> </w:t>
      </w:r>
      <w:r>
        <w:rPr>
          <w:color w:val="231F20"/>
          <w:spacing w:val="-6"/>
        </w:rPr>
        <w:t>ấy,</w:t>
      </w:r>
      <w:r>
        <w:rPr>
          <w:color w:val="231F20"/>
          <w:spacing w:val="-13"/>
        </w:rPr>
        <w:t> </w:t>
      </w:r>
      <w:r>
        <w:rPr>
          <w:color w:val="231F20"/>
        </w:rPr>
        <w:t>tuy</w:t>
      </w:r>
      <w:r>
        <w:rPr>
          <w:color w:val="231F20"/>
          <w:spacing w:val="-12"/>
        </w:rPr>
        <w:t> </w:t>
      </w:r>
      <w:r>
        <w:rPr>
          <w:color w:val="231F20"/>
        </w:rPr>
        <w:t>không</w:t>
      </w:r>
      <w:r>
        <w:rPr>
          <w:color w:val="231F20"/>
          <w:spacing w:val="-13"/>
        </w:rPr>
        <w:t> </w:t>
      </w:r>
      <w:r>
        <w:rPr>
          <w:color w:val="231F20"/>
        </w:rPr>
        <w:t>nhận</w:t>
      </w:r>
      <w:r>
        <w:rPr>
          <w:color w:val="231F20"/>
          <w:spacing w:val="-13"/>
        </w:rPr>
        <w:t> </w:t>
      </w:r>
      <w:r>
        <w:rPr>
          <w:color w:val="231F20"/>
        </w:rPr>
        <w:t>biết ngày ngày có từng ấy người vào ra nơi thành, nhưng người ấy nhận biết nhất định những người ra vào đều do nơi cửa </w:t>
      </w:r>
      <w:r>
        <w:rPr>
          <w:color w:val="231F20"/>
          <w:spacing w:val="-5"/>
        </w:rPr>
        <w:t>này, </w:t>
      </w:r>
      <w:r>
        <w:rPr>
          <w:color w:val="231F20"/>
        </w:rPr>
        <w:t>không từ cửa nào</w:t>
      </w:r>
      <w:r>
        <w:rPr>
          <w:color w:val="231F20"/>
          <w:spacing w:val="-14"/>
        </w:rPr>
        <w:t> </w:t>
      </w:r>
      <w:r>
        <w:rPr>
          <w:color w:val="231F20"/>
        </w:rPr>
        <w:t>khác.</w:t>
      </w:r>
      <w:r>
        <w:rPr>
          <w:color w:val="231F20"/>
          <w:spacing w:val="-13"/>
        </w:rPr>
        <w:t> </w:t>
      </w:r>
      <w:r>
        <w:rPr>
          <w:color w:val="231F20"/>
        </w:rPr>
        <w:t>Như</w:t>
      </w:r>
      <w:r>
        <w:rPr>
          <w:color w:val="231F20"/>
          <w:spacing w:val="-14"/>
        </w:rPr>
        <w:t> </w:t>
      </w:r>
      <w:r>
        <w:rPr>
          <w:color w:val="231F20"/>
        </w:rPr>
        <w:t>thế,</w:t>
      </w:r>
      <w:r>
        <w:rPr>
          <w:color w:val="231F20"/>
          <w:spacing w:val="-13"/>
        </w:rPr>
        <w:t> </w:t>
      </w:r>
      <w:r>
        <w:rPr>
          <w:color w:val="231F20"/>
        </w:rPr>
        <w:t>Đức</w:t>
      </w:r>
      <w:r>
        <w:rPr>
          <w:color w:val="231F20"/>
          <w:spacing w:val="-13"/>
        </w:rPr>
        <w:t> </w:t>
      </w:r>
      <w:r>
        <w:rPr>
          <w:color w:val="231F20"/>
        </w:rPr>
        <w:t>Như</w:t>
      </w:r>
      <w:r>
        <w:rPr>
          <w:color w:val="231F20"/>
          <w:spacing w:val="-14"/>
        </w:rPr>
        <w:t> </w:t>
      </w:r>
      <w:r>
        <w:rPr>
          <w:color w:val="231F20"/>
        </w:rPr>
        <w:t>Lai</w:t>
      </w:r>
      <w:r>
        <w:rPr>
          <w:color w:val="231F20"/>
          <w:spacing w:val="-13"/>
        </w:rPr>
        <w:t> </w:t>
      </w:r>
      <w:r>
        <w:rPr>
          <w:color w:val="231F20"/>
        </w:rPr>
        <w:t>tuy</w:t>
      </w:r>
      <w:r>
        <w:rPr>
          <w:color w:val="231F20"/>
          <w:spacing w:val="-14"/>
        </w:rPr>
        <w:t> </w:t>
      </w:r>
      <w:r>
        <w:rPr>
          <w:color w:val="231F20"/>
        </w:rPr>
        <w:t>không</w:t>
      </w:r>
      <w:r>
        <w:rPr>
          <w:color w:val="231F20"/>
          <w:spacing w:val="-13"/>
        </w:rPr>
        <w:t> </w:t>
      </w:r>
      <w:r>
        <w:rPr>
          <w:color w:val="231F20"/>
        </w:rPr>
        <w:t>tác</w:t>
      </w:r>
      <w:r>
        <w:rPr>
          <w:color w:val="231F20"/>
          <w:spacing w:val="-13"/>
        </w:rPr>
        <w:t> </w:t>
      </w:r>
      <w:r>
        <w:rPr>
          <w:color w:val="231F20"/>
        </w:rPr>
        <w:t>ý</w:t>
      </w:r>
      <w:r>
        <w:rPr>
          <w:color w:val="231F20"/>
          <w:spacing w:val="-14"/>
        </w:rPr>
        <w:t> </w:t>
      </w:r>
      <w:r>
        <w:rPr>
          <w:color w:val="231F20"/>
        </w:rPr>
        <w:t>nhận</w:t>
      </w:r>
      <w:r>
        <w:rPr>
          <w:color w:val="231F20"/>
          <w:spacing w:val="-13"/>
        </w:rPr>
        <w:t> </w:t>
      </w:r>
      <w:r>
        <w:rPr>
          <w:color w:val="231F20"/>
        </w:rPr>
        <w:t>biết</w:t>
      </w:r>
      <w:r>
        <w:rPr>
          <w:color w:val="231F20"/>
          <w:spacing w:val="-13"/>
        </w:rPr>
        <w:t> </w:t>
      </w:r>
      <w:r>
        <w:rPr>
          <w:color w:val="231F20"/>
        </w:rPr>
        <w:t>có</w:t>
      </w:r>
      <w:r>
        <w:rPr>
          <w:color w:val="231F20"/>
          <w:spacing w:val="-14"/>
        </w:rPr>
        <w:t> </w:t>
      </w:r>
      <w:r>
        <w:rPr>
          <w:color w:val="231F20"/>
        </w:rPr>
        <w:t>từng</w:t>
      </w:r>
      <w:r>
        <w:rPr>
          <w:color w:val="231F20"/>
          <w:spacing w:val="-13"/>
        </w:rPr>
        <w:t> </w:t>
      </w:r>
      <w:r>
        <w:rPr>
          <w:color w:val="231F20"/>
        </w:rPr>
        <w:t>ấy hữu</w:t>
      </w:r>
      <w:r>
        <w:rPr>
          <w:color w:val="231F20"/>
          <w:spacing w:val="-12"/>
        </w:rPr>
        <w:t> </w:t>
      </w:r>
      <w:r>
        <w:rPr>
          <w:color w:val="231F20"/>
        </w:rPr>
        <w:t>tình</w:t>
      </w:r>
      <w:r>
        <w:rPr>
          <w:color w:val="231F20"/>
          <w:spacing w:val="-11"/>
        </w:rPr>
        <w:t> </w:t>
      </w:r>
      <w:r>
        <w:rPr>
          <w:color w:val="231F20"/>
        </w:rPr>
        <w:t>đã</w:t>
      </w:r>
      <w:r>
        <w:rPr>
          <w:color w:val="231F20"/>
          <w:spacing w:val="-11"/>
        </w:rPr>
        <w:t> </w:t>
      </w:r>
      <w:r>
        <w:rPr>
          <w:color w:val="231F20"/>
        </w:rPr>
        <w:t>Bát</w:t>
      </w:r>
      <w:r>
        <w:rPr>
          <w:color w:val="231F20"/>
          <w:spacing w:val="-11"/>
        </w:rPr>
        <w:t> </w:t>
      </w:r>
      <w:r>
        <w:rPr>
          <w:color w:val="231F20"/>
        </w:rPr>
        <w:t>Niết-bàn,</w:t>
      </w:r>
      <w:r>
        <w:rPr>
          <w:color w:val="231F20"/>
          <w:spacing w:val="-12"/>
        </w:rPr>
        <w:t> </w:t>
      </w:r>
      <w:r>
        <w:rPr>
          <w:color w:val="231F20"/>
        </w:rPr>
        <w:t>có</w:t>
      </w:r>
      <w:r>
        <w:rPr>
          <w:color w:val="231F20"/>
          <w:spacing w:val="-11"/>
        </w:rPr>
        <w:t> </w:t>
      </w:r>
      <w:r>
        <w:rPr>
          <w:color w:val="231F20"/>
        </w:rPr>
        <w:t>từng</w:t>
      </w:r>
      <w:r>
        <w:rPr>
          <w:color w:val="231F20"/>
          <w:spacing w:val="-11"/>
        </w:rPr>
        <w:t> </w:t>
      </w:r>
      <w:r>
        <w:rPr>
          <w:color w:val="231F20"/>
        </w:rPr>
        <w:t>ấy</w:t>
      </w:r>
      <w:r>
        <w:rPr>
          <w:color w:val="231F20"/>
          <w:spacing w:val="-11"/>
        </w:rPr>
        <w:t> </w:t>
      </w:r>
      <w:r>
        <w:rPr>
          <w:color w:val="231F20"/>
        </w:rPr>
        <w:t>hữu</w:t>
      </w:r>
      <w:r>
        <w:rPr>
          <w:color w:val="231F20"/>
          <w:spacing w:val="-12"/>
        </w:rPr>
        <w:t> </w:t>
      </w:r>
      <w:r>
        <w:rPr>
          <w:color w:val="231F20"/>
        </w:rPr>
        <w:t>tình</w:t>
      </w:r>
      <w:r>
        <w:rPr>
          <w:color w:val="231F20"/>
          <w:spacing w:val="-11"/>
        </w:rPr>
        <w:t> </w:t>
      </w:r>
      <w:r>
        <w:rPr>
          <w:color w:val="231F20"/>
        </w:rPr>
        <w:t>sẽ</w:t>
      </w:r>
      <w:r>
        <w:rPr>
          <w:color w:val="231F20"/>
          <w:spacing w:val="-11"/>
        </w:rPr>
        <w:t> </w:t>
      </w:r>
      <w:r>
        <w:rPr>
          <w:color w:val="231F20"/>
        </w:rPr>
        <w:t>Bát</w:t>
      </w:r>
      <w:r>
        <w:rPr>
          <w:color w:val="231F20"/>
          <w:spacing w:val="-11"/>
        </w:rPr>
        <w:t> </w:t>
      </w:r>
      <w:r>
        <w:rPr>
          <w:color w:val="231F20"/>
        </w:rPr>
        <w:t>Niết-bàn,</w:t>
      </w:r>
      <w:r>
        <w:rPr>
          <w:color w:val="231F20"/>
          <w:spacing w:val="-13"/>
        </w:rPr>
        <w:t> </w:t>
      </w:r>
      <w:r>
        <w:rPr>
          <w:color w:val="231F20"/>
        </w:rPr>
        <w:t>nhưng Đức Như Lai nhận biết nhất định các loài hữu tình đã Bát Niết-bàn, chưa Bát Niết-bàn, đều do nơi đạo </w:t>
      </w:r>
      <w:r>
        <w:rPr>
          <w:color w:val="231F20"/>
          <w:spacing w:val="-5"/>
        </w:rPr>
        <w:t>này, </w:t>
      </w:r>
      <w:r>
        <w:rPr>
          <w:color w:val="231F20"/>
        </w:rPr>
        <w:t>không dựa vào đạo khác. Vì thế, do có thể hướng đến cửa của một cung điện giải thoát, nên </w:t>
      </w:r>
      <w:r>
        <w:rPr>
          <w:color w:val="231F20"/>
          <w:spacing w:val="-5"/>
        </w:rPr>
        <w:t>gọi </w:t>
      </w:r>
      <w:r>
        <w:rPr>
          <w:color w:val="231F20"/>
        </w:rPr>
        <w:t>là một nẻo đạo.</w:t>
      </w:r>
    </w:p>
    <w:p>
      <w:pPr>
        <w:pStyle w:val="BodyText"/>
        <w:spacing w:line="276" w:lineRule="auto" w:before="117"/>
        <w:ind w:left="393" w:right="126"/>
      </w:pPr>
      <w:r>
        <w:rPr>
          <w:i/>
          <w:color w:val="231F20"/>
        </w:rPr>
        <w:t>Hỏi: </w:t>
      </w:r>
      <w:r>
        <w:rPr>
          <w:color w:val="231F20"/>
        </w:rPr>
        <w:t>Chánh đoạn, thần túc, căn, lực, giác chi, đạo chi cũng là một</w:t>
      </w:r>
      <w:r>
        <w:rPr>
          <w:color w:val="231F20"/>
          <w:spacing w:val="-13"/>
        </w:rPr>
        <w:t> </w:t>
      </w:r>
      <w:r>
        <w:rPr>
          <w:color w:val="231F20"/>
        </w:rPr>
        <w:t>nẻo</w:t>
      </w:r>
      <w:r>
        <w:rPr>
          <w:color w:val="231F20"/>
          <w:spacing w:val="-12"/>
        </w:rPr>
        <w:t> </w:t>
      </w:r>
      <w:r>
        <w:rPr>
          <w:color w:val="231F20"/>
        </w:rPr>
        <w:t>đạo</w:t>
      </w:r>
      <w:r>
        <w:rPr>
          <w:color w:val="231F20"/>
          <w:spacing w:val="-12"/>
        </w:rPr>
        <w:t> </w:t>
      </w:r>
      <w:r>
        <w:rPr>
          <w:color w:val="231F20"/>
        </w:rPr>
        <w:t>chăng?</w:t>
      </w:r>
      <w:r>
        <w:rPr>
          <w:color w:val="231F20"/>
          <w:spacing w:val="-12"/>
        </w:rPr>
        <w:t> </w:t>
      </w:r>
      <w:r>
        <w:rPr>
          <w:color w:val="231F20"/>
        </w:rPr>
        <w:t>Nếu</w:t>
      </w:r>
      <w:r>
        <w:rPr>
          <w:color w:val="231F20"/>
          <w:spacing w:val="-13"/>
        </w:rPr>
        <w:t> </w:t>
      </w:r>
      <w:r>
        <w:rPr>
          <w:color w:val="231F20"/>
        </w:rPr>
        <w:t>là,</w:t>
      </w:r>
      <w:r>
        <w:rPr>
          <w:color w:val="231F20"/>
          <w:spacing w:val="-12"/>
        </w:rPr>
        <w:t> </w:t>
      </w:r>
      <w:r>
        <w:rPr>
          <w:color w:val="231F20"/>
        </w:rPr>
        <w:t>thì</w:t>
      </w:r>
      <w:r>
        <w:rPr>
          <w:color w:val="231F20"/>
          <w:spacing w:val="-12"/>
        </w:rPr>
        <w:t> </w:t>
      </w:r>
      <w:r>
        <w:rPr>
          <w:color w:val="231F20"/>
        </w:rPr>
        <w:t>vì</w:t>
      </w:r>
      <w:r>
        <w:rPr>
          <w:color w:val="231F20"/>
          <w:spacing w:val="-12"/>
        </w:rPr>
        <w:t> </w:t>
      </w:r>
      <w:r>
        <w:rPr>
          <w:color w:val="231F20"/>
        </w:rPr>
        <w:t>sao</w:t>
      </w:r>
      <w:r>
        <w:rPr>
          <w:color w:val="231F20"/>
          <w:spacing w:val="-13"/>
        </w:rPr>
        <w:t> </w:t>
      </w:r>
      <w:r>
        <w:rPr>
          <w:color w:val="231F20"/>
        </w:rPr>
        <w:t>kinh</w:t>
      </w:r>
      <w:r>
        <w:rPr>
          <w:color w:val="231F20"/>
          <w:spacing w:val="-12"/>
        </w:rPr>
        <w:t> </w:t>
      </w:r>
      <w:r>
        <w:rPr>
          <w:color w:val="231F20"/>
        </w:rPr>
        <w:t>kia</w:t>
      </w:r>
      <w:r>
        <w:rPr>
          <w:color w:val="231F20"/>
          <w:spacing w:val="-12"/>
        </w:rPr>
        <w:t> </w:t>
      </w:r>
      <w:r>
        <w:rPr>
          <w:color w:val="231F20"/>
        </w:rPr>
        <w:t>chỉ</w:t>
      </w:r>
      <w:r>
        <w:rPr>
          <w:color w:val="231F20"/>
          <w:spacing w:val="-12"/>
        </w:rPr>
        <w:t> </w:t>
      </w:r>
      <w:r>
        <w:rPr>
          <w:color w:val="231F20"/>
        </w:rPr>
        <w:t>nói</w:t>
      </w:r>
      <w:r>
        <w:rPr>
          <w:color w:val="231F20"/>
          <w:spacing w:val="-13"/>
        </w:rPr>
        <w:t> </w:t>
      </w:r>
      <w:r>
        <w:rPr>
          <w:color w:val="231F20"/>
        </w:rPr>
        <w:t>niệm</w:t>
      </w:r>
      <w:r>
        <w:rPr>
          <w:color w:val="231F20"/>
          <w:spacing w:val="-12"/>
        </w:rPr>
        <w:t> </w:t>
      </w:r>
      <w:r>
        <w:rPr>
          <w:color w:val="231F20"/>
        </w:rPr>
        <w:t>trụ</w:t>
      </w:r>
      <w:r>
        <w:rPr>
          <w:color w:val="231F20"/>
          <w:spacing w:val="-12"/>
        </w:rPr>
        <w:t> </w:t>
      </w:r>
      <w:r>
        <w:rPr>
          <w:color w:val="231F20"/>
        </w:rPr>
        <w:t>là</w:t>
      </w:r>
      <w:r>
        <w:rPr>
          <w:color w:val="231F20"/>
          <w:spacing w:val="-12"/>
        </w:rPr>
        <w:t> </w:t>
      </w:r>
      <w:r>
        <w:rPr>
          <w:color w:val="231F20"/>
        </w:rPr>
        <w:t>một nẻo</w:t>
      </w:r>
      <w:r>
        <w:rPr>
          <w:color w:val="231F20"/>
          <w:spacing w:val="-6"/>
        </w:rPr>
        <w:t> </w:t>
      </w:r>
      <w:r>
        <w:rPr>
          <w:color w:val="231F20"/>
        </w:rPr>
        <w:t>đạo,</w:t>
      </w:r>
      <w:r>
        <w:rPr>
          <w:color w:val="231F20"/>
          <w:spacing w:val="-5"/>
        </w:rPr>
        <w:t> </w:t>
      </w:r>
      <w:r>
        <w:rPr>
          <w:color w:val="231F20"/>
        </w:rPr>
        <w:t>không</w:t>
      </w:r>
      <w:r>
        <w:rPr>
          <w:color w:val="231F20"/>
          <w:spacing w:val="-5"/>
        </w:rPr>
        <w:t> </w:t>
      </w:r>
      <w:r>
        <w:rPr>
          <w:color w:val="231F20"/>
        </w:rPr>
        <w:t>nói</w:t>
      </w:r>
      <w:r>
        <w:rPr>
          <w:color w:val="231F20"/>
          <w:spacing w:val="-6"/>
        </w:rPr>
        <w:t> </w:t>
      </w:r>
      <w:r>
        <w:rPr>
          <w:color w:val="231F20"/>
        </w:rPr>
        <w:t>các</w:t>
      </w:r>
      <w:r>
        <w:rPr>
          <w:color w:val="231F20"/>
          <w:spacing w:val="-5"/>
        </w:rPr>
        <w:t> </w:t>
      </w:r>
      <w:r>
        <w:rPr>
          <w:color w:val="231F20"/>
        </w:rPr>
        <w:t>thứ</w:t>
      </w:r>
      <w:r>
        <w:rPr>
          <w:color w:val="231F20"/>
          <w:spacing w:val="-5"/>
        </w:rPr>
        <w:t> </w:t>
      </w:r>
      <w:r>
        <w:rPr>
          <w:color w:val="231F20"/>
        </w:rPr>
        <w:t>khác?</w:t>
      </w:r>
      <w:r>
        <w:rPr>
          <w:color w:val="231F20"/>
          <w:spacing w:val="-5"/>
        </w:rPr>
        <w:t> </w:t>
      </w:r>
      <w:r>
        <w:rPr>
          <w:color w:val="231F20"/>
        </w:rPr>
        <w:t>Nếu</w:t>
      </w:r>
      <w:r>
        <w:rPr>
          <w:color w:val="231F20"/>
          <w:spacing w:val="-6"/>
        </w:rPr>
        <w:t> </w:t>
      </w:r>
      <w:r>
        <w:rPr>
          <w:color w:val="231F20"/>
        </w:rPr>
        <w:t>không</w:t>
      </w:r>
      <w:r>
        <w:rPr>
          <w:color w:val="231F20"/>
          <w:spacing w:val="-5"/>
        </w:rPr>
        <w:t> </w:t>
      </w:r>
      <w:r>
        <w:rPr>
          <w:color w:val="231F20"/>
        </w:rPr>
        <w:t>phải,</w:t>
      </w:r>
      <w:r>
        <w:rPr>
          <w:color w:val="231F20"/>
          <w:spacing w:val="-5"/>
        </w:rPr>
        <w:t> </w:t>
      </w:r>
      <w:r>
        <w:rPr>
          <w:color w:val="231F20"/>
        </w:rPr>
        <w:t>thì</w:t>
      </w:r>
      <w:r>
        <w:rPr>
          <w:color w:val="231F20"/>
          <w:spacing w:val="-6"/>
        </w:rPr>
        <w:t> </w:t>
      </w:r>
      <w:r>
        <w:rPr>
          <w:color w:val="231F20"/>
        </w:rPr>
        <w:t>vì</w:t>
      </w:r>
      <w:r>
        <w:rPr>
          <w:color w:val="231F20"/>
          <w:spacing w:val="-5"/>
        </w:rPr>
        <w:t> </w:t>
      </w:r>
      <w:r>
        <w:rPr>
          <w:color w:val="231F20"/>
        </w:rPr>
        <w:t>sao</w:t>
      </w:r>
      <w:r>
        <w:rPr>
          <w:color w:val="231F20"/>
          <w:spacing w:val="-5"/>
        </w:rPr>
        <w:t> </w:t>
      </w:r>
      <w:r>
        <w:rPr>
          <w:color w:val="231F20"/>
        </w:rPr>
        <w:t>chỉ</w:t>
      </w:r>
      <w:r>
        <w:rPr>
          <w:color w:val="231F20"/>
          <w:spacing w:val="-5"/>
        </w:rPr>
        <w:t> </w:t>
      </w:r>
      <w:r>
        <w:rPr>
          <w:color w:val="231F20"/>
        </w:rPr>
        <w:t>mỗi niệm trụ là một nẻo đạo, không phải là thứ khác?</w:t>
      </w:r>
    </w:p>
    <w:p>
      <w:pPr>
        <w:pStyle w:val="BodyText"/>
        <w:ind w:left="960" w:firstLine="0"/>
      </w:pPr>
      <w:r>
        <w:rPr>
          <w:i/>
          <w:color w:val="231F20"/>
        </w:rPr>
        <w:t>Đáp: </w:t>
      </w:r>
      <w:r>
        <w:rPr>
          <w:color w:val="231F20"/>
        </w:rPr>
        <w:t>Nên nói các thứ kia cũng là một nẻo đạo.</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Nếu như thế vì sao kinh kia không nói?</w:t>
      </w:r>
    </w:p>
    <w:p>
      <w:pPr>
        <w:pStyle w:val="BodyText"/>
        <w:spacing w:line="276" w:lineRule="auto" w:before="158"/>
        <w:ind w:right="412"/>
      </w:pPr>
      <w:r>
        <w:rPr>
          <w:i/>
          <w:color w:val="231F20"/>
        </w:rPr>
        <w:t>Đáp: </w:t>
      </w:r>
      <w:r>
        <w:rPr>
          <w:color w:val="231F20"/>
        </w:rPr>
        <w:t>Đáng lẽ nói nhưng không nói, nên biết là nghĩa này nêu bày chưa trọn vẹn.</w:t>
      </w:r>
    </w:p>
    <w:p>
      <w:pPr>
        <w:pStyle w:val="BodyText"/>
        <w:spacing w:line="276" w:lineRule="auto"/>
        <w:ind w:right="411"/>
      </w:pPr>
      <w:r>
        <w:rPr>
          <w:color w:val="231F20"/>
        </w:rPr>
        <w:t>Có thuyết nói: Nếu nói niệm trụ, nên biết là cũng đã nói về chánh đoạn v.v…</w:t>
      </w:r>
    </w:p>
    <w:p>
      <w:pPr>
        <w:pStyle w:val="BodyText"/>
        <w:spacing w:line="273" w:lineRule="auto" w:before="110"/>
        <w:ind w:right="410"/>
      </w:pPr>
      <w:r>
        <w:rPr>
          <w:color w:val="231F20"/>
        </w:rPr>
        <w:t>Có thuyết cho: Niệm trụ là một nẻo, cũng là đạo. Chánh đoạn v.v… là một nẻo nhưng không phải là đạo, do tất cả không phải đều là tuệ.</w:t>
      </w:r>
    </w:p>
    <w:p>
      <w:pPr>
        <w:pStyle w:val="BodyText"/>
        <w:spacing w:line="273" w:lineRule="auto" w:before="111"/>
        <w:ind w:right="407"/>
      </w:pPr>
      <w:r>
        <w:rPr>
          <w:color w:val="231F20"/>
        </w:rPr>
        <w:t>Có thuyết nêu: Niệm trụ từ địa mới tu tập cho đến tận trí, vô sinh trí tác dụng luôn hơn hẳn. Chánh đoạn </w:t>
      </w:r>
      <w:r>
        <w:rPr>
          <w:color w:val="231F20"/>
          <w:spacing w:val="-3"/>
        </w:rPr>
        <w:t>v.v… </w:t>
      </w:r>
      <w:r>
        <w:rPr>
          <w:color w:val="231F20"/>
        </w:rPr>
        <w:t>thì không như thế.</w:t>
      </w:r>
    </w:p>
    <w:p>
      <w:pPr>
        <w:pStyle w:val="BodyText"/>
        <w:spacing w:line="273" w:lineRule="auto" w:before="112"/>
        <w:ind w:right="411"/>
      </w:pPr>
      <w:r>
        <w:rPr>
          <w:color w:val="231F20"/>
        </w:rPr>
        <w:t>Có</w:t>
      </w:r>
      <w:r>
        <w:rPr>
          <w:color w:val="231F20"/>
          <w:spacing w:val="-14"/>
        </w:rPr>
        <w:t> </w:t>
      </w:r>
      <w:r>
        <w:rPr>
          <w:color w:val="231F20"/>
          <w:spacing w:val="-3"/>
        </w:rPr>
        <w:t>thuyết</w:t>
      </w:r>
      <w:r>
        <w:rPr>
          <w:color w:val="231F20"/>
          <w:spacing w:val="-13"/>
        </w:rPr>
        <w:t> </w:t>
      </w:r>
      <w:r>
        <w:rPr>
          <w:color w:val="231F20"/>
          <w:spacing w:val="-3"/>
        </w:rPr>
        <w:t>nói:</w:t>
      </w:r>
      <w:r>
        <w:rPr>
          <w:color w:val="231F20"/>
          <w:spacing w:val="-13"/>
        </w:rPr>
        <w:t> </w:t>
      </w:r>
      <w:r>
        <w:rPr>
          <w:color w:val="231F20"/>
          <w:spacing w:val="-3"/>
        </w:rPr>
        <w:t>Niệm</w:t>
      </w:r>
      <w:r>
        <w:rPr>
          <w:color w:val="231F20"/>
          <w:spacing w:val="-13"/>
        </w:rPr>
        <w:t> </w:t>
      </w:r>
      <w:r>
        <w:rPr>
          <w:color w:val="231F20"/>
        </w:rPr>
        <w:t>trụ</w:t>
      </w:r>
      <w:r>
        <w:rPr>
          <w:color w:val="231F20"/>
          <w:spacing w:val="-14"/>
        </w:rPr>
        <w:t> </w:t>
      </w:r>
      <w:r>
        <w:rPr>
          <w:color w:val="231F20"/>
        </w:rPr>
        <w:t>có</w:t>
      </w:r>
      <w:r>
        <w:rPr>
          <w:color w:val="231F20"/>
          <w:spacing w:val="-13"/>
        </w:rPr>
        <w:t> </w:t>
      </w:r>
      <w:r>
        <w:rPr>
          <w:color w:val="231F20"/>
        </w:rPr>
        <w:t>thể</w:t>
      </w:r>
      <w:r>
        <w:rPr>
          <w:color w:val="231F20"/>
          <w:spacing w:val="-13"/>
        </w:rPr>
        <w:t> </w:t>
      </w:r>
      <w:r>
        <w:rPr>
          <w:color w:val="231F20"/>
          <w:spacing w:val="-3"/>
        </w:rPr>
        <w:t>phân</w:t>
      </w:r>
      <w:r>
        <w:rPr>
          <w:color w:val="231F20"/>
          <w:spacing w:val="-13"/>
        </w:rPr>
        <w:t> </w:t>
      </w:r>
      <w:r>
        <w:rPr>
          <w:color w:val="231F20"/>
          <w:spacing w:val="-3"/>
        </w:rPr>
        <w:t>biệt</w:t>
      </w:r>
      <w:r>
        <w:rPr>
          <w:color w:val="231F20"/>
          <w:spacing w:val="-13"/>
        </w:rPr>
        <w:t> </w:t>
      </w:r>
      <w:r>
        <w:rPr>
          <w:color w:val="231F20"/>
        </w:rPr>
        <w:t>về</w:t>
      </w:r>
      <w:r>
        <w:rPr>
          <w:color w:val="231F20"/>
          <w:spacing w:val="-14"/>
        </w:rPr>
        <w:t> </w:t>
      </w:r>
      <w:r>
        <w:rPr>
          <w:color w:val="231F20"/>
        </w:rPr>
        <w:t>tự</w:t>
      </w:r>
      <w:r>
        <w:rPr>
          <w:color w:val="231F20"/>
          <w:spacing w:val="-13"/>
        </w:rPr>
        <w:t> </w:t>
      </w:r>
      <w:r>
        <w:rPr>
          <w:color w:val="231F20"/>
          <w:spacing w:val="-3"/>
        </w:rPr>
        <w:t>tướng,</w:t>
      </w:r>
      <w:r>
        <w:rPr>
          <w:color w:val="231F20"/>
          <w:spacing w:val="-13"/>
        </w:rPr>
        <w:t> </w:t>
      </w:r>
      <w:r>
        <w:rPr>
          <w:color w:val="231F20"/>
          <w:spacing w:val="-3"/>
        </w:rPr>
        <w:t>cộng</w:t>
      </w:r>
      <w:r>
        <w:rPr>
          <w:color w:val="231F20"/>
          <w:spacing w:val="-13"/>
        </w:rPr>
        <w:t> </w:t>
      </w:r>
      <w:r>
        <w:rPr>
          <w:color w:val="231F20"/>
          <w:spacing w:val="-3"/>
        </w:rPr>
        <w:t>tướng </w:t>
      </w:r>
      <w:r>
        <w:rPr>
          <w:color w:val="231F20"/>
        </w:rPr>
        <w:t>của các </w:t>
      </w:r>
      <w:r>
        <w:rPr>
          <w:color w:val="231F20"/>
          <w:spacing w:val="-3"/>
        </w:rPr>
        <w:t>pháp. </w:t>
      </w:r>
      <w:r>
        <w:rPr>
          <w:color w:val="231F20"/>
        </w:rPr>
        <w:t>Có thể </w:t>
      </w:r>
      <w:r>
        <w:rPr>
          <w:color w:val="231F20"/>
          <w:spacing w:val="-3"/>
        </w:rPr>
        <w:t>kiến </w:t>
      </w:r>
      <w:r>
        <w:rPr>
          <w:color w:val="231F20"/>
        </w:rPr>
        <w:t>lập tự </w:t>
      </w:r>
      <w:r>
        <w:rPr>
          <w:color w:val="231F20"/>
          <w:spacing w:val="-3"/>
        </w:rPr>
        <w:t>tướng, cộng tướng </w:t>
      </w:r>
      <w:r>
        <w:rPr>
          <w:color w:val="231F20"/>
        </w:rPr>
        <w:t>của các </w:t>
      </w:r>
      <w:r>
        <w:rPr>
          <w:color w:val="231F20"/>
          <w:spacing w:val="-3"/>
        </w:rPr>
        <w:t>pháp. Có </w:t>
      </w:r>
      <w:r>
        <w:rPr>
          <w:color w:val="231F20"/>
        </w:rPr>
        <w:t>thể</w:t>
      </w:r>
      <w:r>
        <w:rPr>
          <w:color w:val="231F20"/>
          <w:spacing w:val="-16"/>
        </w:rPr>
        <w:t> </w:t>
      </w:r>
      <w:r>
        <w:rPr>
          <w:color w:val="231F20"/>
          <w:spacing w:val="-3"/>
        </w:rPr>
        <w:t>loại</w:t>
      </w:r>
      <w:r>
        <w:rPr>
          <w:color w:val="231F20"/>
          <w:spacing w:val="-16"/>
        </w:rPr>
        <w:t> </w:t>
      </w:r>
      <w:r>
        <w:rPr>
          <w:color w:val="231F20"/>
        </w:rPr>
        <w:t>bỏ</w:t>
      </w:r>
      <w:r>
        <w:rPr>
          <w:color w:val="231F20"/>
          <w:spacing w:val="-16"/>
        </w:rPr>
        <w:t> </w:t>
      </w:r>
      <w:r>
        <w:rPr>
          <w:color w:val="231F20"/>
          <w:spacing w:val="-3"/>
        </w:rPr>
        <w:t>những</w:t>
      </w:r>
      <w:r>
        <w:rPr>
          <w:color w:val="231F20"/>
          <w:spacing w:val="-16"/>
        </w:rPr>
        <w:t> </w:t>
      </w:r>
      <w:r>
        <w:rPr>
          <w:color w:val="231F20"/>
        </w:rPr>
        <w:t>ngu</w:t>
      </w:r>
      <w:r>
        <w:rPr>
          <w:color w:val="231F20"/>
          <w:spacing w:val="-16"/>
        </w:rPr>
        <w:t> </w:t>
      </w:r>
      <w:r>
        <w:rPr>
          <w:color w:val="231F20"/>
        </w:rPr>
        <w:t>tối</w:t>
      </w:r>
      <w:r>
        <w:rPr>
          <w:color w:val="231F20"/>
          <w:spacing w:val="-16"/>
        </w:rPr>
        <w:t> </w:t>
      </w:r>
      <w:r>
        <w:rPr>
          <w:color w:val="231F20"/>
        </w:rPr>
        <w:t>về</w:t>
      </w:r>
      <w:r>
        <w:rPr>
          <w:color w:val="231F20"/>
          <w:spacing w:val="-16"/>
        </w:rPr>
        <w:t> </w:t>
      </w:r>
      <w:r>
        <w:rPr>
          <w:color w:val="231F20"/>
        </w:rPr>
        <w:t>sự</w:t>
      </w:r>
      <w:r>
        <w:rPr>
          <w:color w:val="231F20"/>
          <w:spacing w:val="-16"/>
        </w:rPr>
        <w:t> </w:t>
      </w:r>
      <w:r>
        <w:rPr>
          <w:color w:val="231F20"/>
        </w:rPr>
        <w:t>ngu</w:t>
      </w:r>
      <w:r>
        <w:rPr>
          <w:color w:val="231F20"/>
          <w:spacing w:val="-16"/>
        </w:rPr>
        <w:t> </w:t>
      </w:r>
      <w:r>
        <w:rPr>
          <w:color w:val="231F20"/>
        </w:rPr>
        <w:t>tối</w:t>
      </w:r>
      <w:r>
        <w:rPr>
          <w:color w:val="231F20"/>
          <w:spacing w:val="-16"/>
        </w:rPr>
        <w:t> </w:t>
      </w:r>
      <w:r>
        <w:rPr>
          <w:color w:val="231F20"/>
        </w:rPr>
        <w:t>về</w:t>
      </w:r>
      <w:r>
        <w:rPr>
          <w:color w:val="231F20"/>
          <w:spacing w:val="-16"/>
        </w:rPr>
        <w:t> </w:t>
      </w:r>
      <w:r>
        <w:rPr>
          <w:color w:val="231F20"/>
        </w:rPr>
        <w:t>đối</w:t>
      </w:r>
      <w:r>
        <w:rPr>
          <w:color w:val="231F20"/>
          <w:spacing w:val="-16"/>
        </w:rPr>
        <w:t> </w:t>
      </w:r>
      <w:r>
        <w:rPr>
          <w:color w:val="231F20"/>
          <w:spacing w:val="-3"/>
        </w:rPr>
        <w:t>tượng</w:t>
      </w:r>
      <w:r>
        <w:rPr>
          <w:color w:val="231F20"/>
          <w:spacing w:val="-16"/>
        </w:rPr>
        <w:t> </w:t>
      </w:r>
      <w:r>
        <w:rPr>
          <w:color w:val="231F20"/>
          <w:spacing w:val="-3"/>
        </w:rPr>
        <w:t>duyên,</w:t>
      </w:r>
      <w:r>
        <w:rPr>
          <w:color w:val="231F20"/>
          <w:spacing w:val="-16"/>
        </w:rPr>
        <w:t> </w:t>
      </w:r>
      <w:r>
        <w:rPr>
          <w:color w:val="231F20"/>
        </w:rPr>
        <w:t>ở</w:t>
      </w:r>
      <w:r>
        <w:rPr>
          <w:color w:val="231F20"/>
          <w:spacing w:val="-16"/>
        </w:rPr>
        <w:t> </w:t>
      </w:r>
      <w:r>
        <w:rPr>
          <w:color w:val="231F20"/>
          <w:spacing w:val="-3"/>
        </w:rPr>
        <w:t>trong</w:t>
      </w:r>
      <w:r>
        <w:rPr>
          <w:color w:val="231F20"/>
          <w:spacing w:val="-16"/>
        </w:rPr>
        <w:t> </w:t>
      </w:r>
      <w:r>
        <w:rPr>
          <w:color w:val="231F20"/>
          <w:spacing w:val="-3"/>
        </w:rPr>
        <w:t>các pháp không tăng giảm chuyển. Chánh đoạn </w:t>
      </w:r>
      <w:r>
        <w:rPr>
          <w:color w:val="231F20"/>
          <w:spacing w:val="-7"/>
        </w:rPr>
        <w:t>v.v… </w:t>
      </w:r>
      <w:r>
        <w:rPr>
          <w:color w:val="231F20"/>
        </w:rPr>
        <w:t>thì </w:t>
      </w:r>
      <w:r>
        <w:rPr>
          <w:color w:val="231F20"/>
          <w:spacing w:val="-3"/>
        </w:rPr>
        <w:t>không </w:t>
      </w:r>
      <w:r>
        <w:rPr>
          <w:color w:val="231F20"/>
        </w:rPr>
        <w:t>như</w:t>
      </w:r>
      <w:r>
        <w:rPr>
          <w:color w:val="231F20"/>
          <w:spacing w:val="-22"/>
        </w:rPr>
        <w:t> </w:t>
      </w:r>
      <w:r>
        <w:rPr>
          <w:color w:val="231F20"/>
          <w:spacing w:val="-7"/>
        </w:rPr>
        <w:t>vậy.</w:t>
      </w:r>
    </w:p>
    <w:p>
      <w:pPr>
        <w:pStyle w:val="BodyText"/>
        <w:spacing w:line="273" w:lineRule="auto" w:before="110"/>
        <w:ind w:right="410"/>
      </w:pPr>
      <w:r>
        <w:rPr>
          <w:color w:val="231F20"/>
        </w:rPr>
        <w:t>Có thuyết cho: Niệm trụ như người có đôi mắt, có thể dẫn đường cho các pháp Bồ-đề phần khác, như kẻ mù, đi đến cung điện Niết-bàn, không phải nẻo nào khác. Như người mắt sáng dẫn các kẻ mù đi trên đường chính, không đi theo đường tà, niệm trụ cũng </w:t>
      </w:r>
      <w:r>
        <w:rPr>
          <w:color w:val="231F20"/>
          <w:spacing w:val="-4"/>
        </w:rPr>
        <w:t>như </w:t>
      </w:r>
      <w:r>
        <w:rPr>
          <w:color w:val="231F20"/>
          <w:spacing w:val="-5"/>
        </w:rPr>
        <w:t>vậy.</w:t>
      </w:r>
      <w:r>
        <w:rPr>
          <w:color w:val="231F20"/>
          <w:spacing w:val="-12"/>
        </w:rPr>
        <w:t> </w:t>
      </w:r>
      <w:r>
        <w:rPr>
          <w:color w:val="231F20"/>
        </w:rPr>
        <w:t>Thế</w:t>
      </w:r>
      <w:r>
        <w:rPr>
          <w:color w:val="231F20"/>
          <w:spacing w:val="-7"/>
        </w:rPr>
        <w:t> </w:t>
      </w:r>
      <w:r>
        <w:rPr>
          <w:color w:val="231F20"/>
        </w:rPr>
        <w:t>nên</w:t>
      </w:r>
      <w:r>
        <w:rPr>
          <w:color w:val="231F20"/>
          <w:spacing w:val="-7"/>
        </w:rPr>
        <w:t> </w:t>
      </w:r>
      <w:r>
        <w:rPr>
          <w:color w:val="231F20"/>
        </w:rPr>
        <w:t>kinh</w:t>
      </w:r>
      <w:r>
        <w:rPr>
          <w:color w:val="231F20"/>
          <w:spacing w:val="-7"/>
        </w:rPr>
        <w:t> </w:t>
      </w:r>
      <w:r>
        <w:rPr>
          <w:color w:val="231F20"/>
        </w:rPr>
        <w:t>kia</w:t>
      </w:r>
      <w:r>
        <w:rPr>
          <w:color w:val="231F20"/>
          <w:spacing w:val="-7"/>
        </w:rPr>
        <w:t> </w:t>
      </w:r>
      <w:r>
        <w:rPr>
          <w:color w:val="231F20"/>
        </w:rPr>
        <w:t>chỉ</w:t>
      </w:r>
      <w:r>
        <w:rPr>
          <w:color w:val="231F20"/>
          <w:spacing w:val="-7"/>
        </w:rPr>
        <w:t> </w:t>
      </w:r>
      <w:r>
        <w:rPr>
          <w:color w:val="231F20"/>
        </w:rPr>
        <w:t>nói:</w:t>
      </w:r>
      <w:r>
        <w:rPr>
          <w:color w:val="231F20"/>
          <w:spacing w:val="-7"/>
        </w:rPr>
        <w:t> </w:t>
      </w:r>
      <w:r>
        <w:rPr>
          <w:color w:val="231F20"/>
        </w:rPr>
        <w:t>Niệm</w:t>
      </w:r>
      <w:r>
        <w:rPr>
          <w:color w:val="231F20"/>
          <w:spacing w:val="-7"/>
        </w:rPr>
        <w:t> </w:t>
      </w:r>
      <w:r>
        <w:rPr>
          <w:color w:val="231F20"/>
        </w:rPr>
        <w:t>trụ</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một</w:t>
      </w:r>
      <w:r>
        <w:rPr>
          <w:color w:val="231F20"/>
          <w:spacing w:val="-7"/>
        </w:rPr>
        <w:t> </w:t>
      </w:r>
      <w:r>
        <w:rPr>
          <w:color w:val="231F20"/>
        </w:rPr>
        <w:t>nẻo</w:t>
      </w:r>
      <w:r>
        <w:rPr>
          <w:color w:val="231F20"/>
          <w:spacing w:val="-7"/>
        </w:rPr>
        <w:t> </w:t>
      </w:r>
      <w:r>
        <w:rPr>
          <w:color w:val="231F20"/>
        </w:rPr>
        <w:t>đạo</w:t>
      </w:r>
      <w:r>
        <w:rPr>
          <w:color w:val="231F20"/>
          <w:spacing w:val="-7"/>
        </w:rPr>
        <w:t> </w:t>
      </w:r>
      <w:r>
        <w:rPr>
          <w:color w:val="231F20"/>
        </w:rPr>
        <w:t>mà</w:t>
      </w:r>
      <w:r>
        <w:rPr>
          <w:color w:val="231F20"/>
          <w:spacing w:val="-7"/>
        </w:rPr>
        <w:t> </w:t>
      </w:r>
      <w:r>
        <w:rPr>
          <w:color w:val="231F20"/>
        </w:rPr>
        <w:t>không nói thứ khác.</w:t>
      </w:r>
    </w:p>
    <w:p>
      <w:pPr>
        <w:pStyle w:val="BodyText"/>
        <w:spacing w:line="273" w:lineRule="auto" w:before="108"/>
        <w:ind w:right="409"/>
      </w:pPr>
      <w:r>
        <w:rPr>
          <w:b/>
          <w:i/>
          <w:color w:val="231F20"/>
        </w:rPr>
        <w:t>Như Khế kinh nói: </w:t>
      </w:r>
      <w:r>
        <w:rPr>
          <w:color w:val="231F20"/>
        </w:rPr>
        <w:t>Có một nẻo đạo có thể khiến cho hữu tình thanh tịnh, vượt diệt ưu khổ, cho đến có thể chứng pháp theo chánh lý.</w:t>
      </w:r>
      <w:r>
        <w:rPr>
          <w:color w:val="231F20"/>
          <w:spacing w:val="-9"/>
        </w:rPr>
        <w:t> </w:t>
      </w:r>
      <w:r>
        <w:rPr>
          <w:color w:val="231F20"/>
        </w:rPr>
        <w:t>Đó</w:t>
      </w:r>
      <w:r>
        <w:rPr>
          <w:color w:val="231F20"/>
          <w:spacing w:val="-10"/>
        </w:rPr>
        <w:t> </w:t>
      </w:r>
      <w:r>
        <w:rPr>
          <w:color w:val="231F20"/>
        </w:rPr>
        <w:t>là</w:t>
      </w:r>
      <w:r>
        <w:rPr>
          <w:color w:val="231F20"/>
          <w:spacing w:val="-13"/>
        </w:rPr>
        <w:t> </w:t>
      </w:r>
      <w:r>
        <w:rPr>
          <w:color w:val="231F20"/>
        </w:rPr>
        <w:t>Tam-ma-địa</w:t>
      </w:r>
      <w:r>
        <w:rPr>
          <w:color w:val="231F20"/>
          <w:spacing w:val="-14"/>
        </w:rPr>
        <w:t> </w:t>
      </w:r>
      <w:r>
        <w:rPr>
          <w:color w:val="231F20"/>
        </w:rPr>
        <w:t>Thánh</w:t>
      </w:r>
      <w:r>
        <w:rPr>
          <w:color w:val="231F20"/>
          <w:spacing w:val="-8"/>
        </w:rPr>
        <w:t> </w:t>
      </w:r>
      <w:r>
        <w:rPr>
          <w:color w:val="231F20"/>
        </w:rPr>
        <w:t>chánh</w:t>
      </w:r>
      <w:r>
        <w:rPr>
          <w:color w:val="231F20"/>
          <w:spacing w:val="-9"/>
        </w:rPr>
        <w:t> </w:t>
      </w:r>
      <w:r>
        <w:rPr>
          <w:color w:val="231F20"/>
        </w:rPr>
        <w:t>cùng</w:t>
      </w:r>
      <w:r>
        <w:rPr>
          <w:color w:val="231F20"/>
          <w:spacing w:val="-9"/>
        </w:rPr>
        <w:t> </w:t>
      </w:r>
      <w:r>
        <w:rPr>
          <w:color w:val="231F20"/>
        </w:rPr>
        <w:t>nhân</w:t>
      </w:r>
      <w:r>
        <w:rPr>
          <w:color w:val="231F20"/>
          <w:spacing w:val="-9"/>
        </w:rPr>
        <w:t> </w:t>
      </w:r>
      <w:r>
        <w:rPr>
          <w:color w:val="231F20"/>
        </w:rPr>
        <w:t>duyên</w:t>
      </w:r>
      <w:r>
        <w:rPr>
          <w:color w:val="231F20"/>
          <w:spacing w:val="-10"/>
        </w:rPr>
        <w:t> </w:t>
      </w:r>
      <w:r>
        <w:rPr>
          <w:color w:val="231F20"/>
        </w:rPr>
        <w:t>và</w:t>
      </w:r>
      <w:r>
        <w:rPr>
          <w:color w:val="231F20"/>
          <w:spacing w:val="-10"/>
        </w:rPr>
        <w:t> </w:t>
      </w:r>
      <w:r>
        <w:rPr>
          <w:color w:val="231F20"/>
        </w:rPr>
        <w:t>các</w:t>
      </w:r>
      <w:r>
        <w:rPr>
          <w:color w:val="231F20"/>
          <w:spacing w:val="-9"/>
        </w:rPr>
        <w:t> </w:t>
      </w:r>
      <w:r>
        <w:rPr>
          <w:color w:val="231F20"/>
        </w:rPr>
        <w:t>vật</w:t>
      </w:r>
      <w:r>
        <w:rPr>
          <w:color w:val="231F20"/>
          <w:spacing w:val="-10"/>
        </w:rPr>
        <w:t> </w:t>
      </w:r>
      <w:r>
        <w:rPr>
          <w:color w:val="231F20"/>
        </w:rPr>
        <w:t>dụng của pháp </w:t>
      </w:r>
      <w:r>
        <w:rPr>
          <w:color w:val="231F20"/>
          <w:spacing w:val="-6"/>
        </w:rPr>
        <w:t>ấy.</w:t>
      </w:r>
    </w:p>
    <w:p>
      <w:pPr>
        <w:pStyle w:val="BodyText"/>
        <w:spacing w:line="273" w:lineRule="auto" w:before="110"/>
        <w:ind w:right="412"/>
      </w:pPr>
      <w:r>
        <w:rPr>
          <w:i/>
          <w:color w:val="231F20"/>
        </w:rPr>
        <w:t>Hỏi: </w:t>
      </w:r>
      <w:r>
        <w:rPr>
          <w:color w:val="231F20"/>
        </w:rPr>
        <w:t>Vì sao Đức Thế Tôn hoặc nói Bát nhã là một nẻo đạo, hoặc nói Đẳng trì là một nẻo đạo?</w:t>
      </w:r>
    </w:p>
    <w:p>
      <w:pPr>
        <w:pStyle w:val="BodyText"/>
        <w:spacing w:line="273" w:lineRule="auto" w:before="112"/>
        <w:ind w:right="410"/>
      </w:pPr>
      <w:r>
        <w:rPr>
          <w:i/>
          <w:color w:val="231F20"/>
        </w:rPr>
        <w:t>Đáp: </w:t>
      </w:r>
      <w:r>
        <w:rPr>
          <w:color w:val="231F20"/>
        </w:rPr>
        <w:t>Là tùy theo các hữu tình của đối tượng được hóa độ</w:t>
      </w:r>
      <w:r>
        <w:rPr>
          <w:color w:val="231F20"/>
          <w:spacing w:val="-42"/>
        </w:rPr>
        <w:t> </w:t>
      </w:r>
      <w:r>
        <w:rPr>
          <w:color w:val="231F20"/>
        </w:rPr>
        <w:t>chưa được</w:t>
      </w:r>
      <w:r>
        <w:rPr>
          <w:color w:val="231F20"/>
          <w:spacing w:val="16"/>
        </w:rPr>
        <w:t> </w:t>
      </w:r>
      <w:r>
        <w:rPr>
          <w:color w:val="231F20"/>
        </w:rPr>
        <w:t>gồm</w:t>
      </w:r>
      <w:r>
        <w:rPr>
          <w:color w:val="231F20"/>
          <w:spacing w:val="17"/>
        </w:rPr>
        <w:t> </w:t>
      </w:r>
      <w:r>
        <w:rPr>
          <w:color w:val="231F20"/>
        </w:rPr>
        <w:t>đủ.</w:t>
      </w:r>
      <w:r>
        <w:rPr>
          <w:color w:val="231F20"/>
          <w:spacing w:val="16"/>
        </w:rPr>
        <w:t> </w:t>
      </w:r>
      <w:r>
        <w:rPr>
          <w:color w:val="231F20"/>
        </w:rPr>
        <w:t>Nghĩa</w:t>
      </w:r>
      <w:r>
        <w:rPr>
          <w:color w:val="231F20"/>
          <w:spacing w:val="17"/>
        </w:rPr>
        <w:t> </w:t>
      </w:r>
      <w:r>
        <w:rPr>
          <w:color w:val="231F20"/>
        </w:rPr>
        <w:t>là</w:t>
      </w:r>
      <w:r>
        <w:rPr>
          <w:color w:val="231F20"/>
          <w:spacing w:val="16"/>
        </w:rPr>
        <w:t> </w:t>
      </w:r>
      <w:r>
        <w:rPr>
          <w:color w:val="231F20"/>
        </w:rPr>
        <w:t>các</w:t>
      </w:r>
      <w:r>
        <w:rPr>
          <w:color w:val="231F20"/>
          <w:spacing w:val="17"/>
        </w:rPr>
        <w:t> </w:t>
      </w:r>
      <w:r>
        <w:rPr>
          <w:color w:val="231F20"/>
        </w:rPr>
        <w:t>hữu</w:t>
      </w:r>
      <w:r>
        <w:rPr>
          <w:color w:val="231F20"/>
          <w:spacing w:val="16"/>
        </w:rPr>
        <w:t> </w:t>
      </w:r>
      <w:r>
        <w:rPr>
          <w:color w:val="231F20"/>
        </w:rPr>
        <w:t>tình</w:t>
      </w:r>
      <w:r>
        <w:rPr>
          <w:color w:val="231F20"/>
          <w:spacing w:val="17"/>
        </w:rPr>
        <w:t> </w:t>
      </w:r>
      <w:r>
        <w:rPr>
          <w:color w:val="231F20"/>
        </w:rPr>
        <w:t>được</w:t>
      </w:r>
      <w:r>
        <w:rPr>
          <w:color w:val="231F20"/>
          <w:spacing w:val="16"/>
        </w:rPr>
        <w:t> </w:t>
      </w:r>
      <w:r>
        <w:rPr>
          <w:color w:val="231F20"/>
        </w:rPr>
        <w:t>hóa</w:t>
      </w:r>
      <w:r>
        <w:rPr>
          <w:color w:val="231F20"/>
          <w:spacing w:val="17"/>
        </w:rPr>
        <w:t> </w:t>
      </w:r>
      <w:r>
        <w:rPr>
          <w:color w:val="231F20"/>
        </w:rPr>
        <w:t>độ</w:t>
      </w:r>
      <w:r>
        <w:rPr>
          <w:color w:val="231F20"/>
          <w:spacing w:val="16"/>
        </w:rPr>
        <w:t> </w:t>
      </w:r>
      <w:r>
        <w:rPr>
          <w:color w:val="231F20"/>
        </w:rPr>
        <w:t>có</w:t>
      </w:r>
      <w:r>
        <w:rPr>
          <w:color w:val="231F20"/>
          <w:spacing w:val="17"/>
        </w:rPr>
        <w:t> </w:t>
      </w:r>
      <w:r>
        <w:rPr>
          <w:color w:val="231F20"/>
        </w:rPr>
        <w:t>khi</w:t>
      </w:r>
      <w:r>
        <w:rPr>
          <w:color w:val="231F20"/>
          <w:spacing w:val="16"/>
        </w:rPr>
        <w:t> </w:t>
      </w:r>
      <w:r>
        <w:rPr>
          <w:color w:val="231F20"/>
        </w:rPr>
        <w:t>thiếu</w:t>
      </w:r>
      <w:r>
        <w:rPr>
          <w:color w:val="231F20"/>
          <w:spacing w:val="17"/>
        </w:rPr>
        <w:t> </w:t>
      </w:r>
      <w:r>
        <w:rPr>
          <w:color w:val="231F20"/>
        </w:rPr>
        <w:t>Xa-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ma-tha, hoặc có khi thiếu Tỳ-bát-xá-na. Nếu thiếu Xa-ma-tha thì vì họ nói Đẳng trì là một nẻo đạo. Nếu thiếu Tỳ-bát-xá-na thì vì họ nói Bát nhã là một nẻo đạo. Bát nhã: Tức niệm trụ như trước đã nói, do tánh của niệm trụ là tuệ.</w:t>
      </w:r>
    </w:p>
    <w:p>
      <w:pPr>
        <w:pStyle w:val="BodyText"/>
        <w:spacing w:line="273" w:lineRule="auto"/>
        <w:ind w:left="393" w:right="126"/>
      </w:pPr>
      <w:r>
        <w:rPr>
          <w:b/>
          <w:i/>
          <w:color w:val="231F20"/>
        </w:rPr>
        <w:t>Như</w:t>
      </w:r>
      <w:r>
        <w:rPr>
          <w:b/>
          <w:i/>
          <w:color w:val="231F20"/>
          <w:spacing w:val="-5"/>
        </w:rPr>
        <w:t> </w:t>
      </w:r>
      <w:r>
        <w:rPr>
          <w:b/>
          <w:i/>
          <w:color w:val="231F20"/>
        </w:rPr>
        <w:t>Khế</w:t>
      </w:r>
      <w:r>
        <w:rPr>
          <w:b/>
          <w:i/>
          <w:color w:val="231F20"/>
          <w:spacing w:val="-5"/>
        </w:rPr>
        <w:t> </w:t>
      </w:r>
      <w:r>
        <w:rPr>
          <w:b/>
          <w:i/>
          <w:color w:val="231F20"/>
        </w:rPr>
        <w:t>kinh</w:t>
      </w:r>
      <w:r>
        <w:rPr>
          <w:b/>
          <w:i/>
          <w:color w:val="231F20"/>
          <w:spacing w:val="-4"/>
        </w:rPr>
        <w:t> </w:t>
      </w:r>
      <w:r>
        <w:rPr>
          <w:b/>
          <w:i/>
          <w:color w:val="231F20"/>
        </w:rPr>
        <w:t>nói:</w:t>
      </w:r>
      <w:r>
        <w:rPr>
          <w:b/>
          <w:i/>
          <w:color w:val="231F20"/>
          <w:spacing w:val="-5"/>
        </w:rPr>
        <w:t> </w:t>
      </w:r>
      <w:r>
        <w:rPr>
          <w:color w:val="231F20"/>
        </w:rPr>
        <w:t>Nếu</w:t>
      </w:r>
      <w:r>
        <w:rPr>
          <w:color w:val="231F20"/>
          <w:spacing w:val="-4"/>
        </w:rPr>
        <w:t> </w:t>
      </w:r>
      <w:r>
        <w:rPr>
          <w:color w:val="231F20"/>
        </w:rPr>
        <w:t>người</w:t>
      </w:r>
      <w:r>
        <w:rPr>
          <w:color w:val="231F20"/>
          <w:spacing w:val="-5"/>
        </w:rPr>
        <w:t> </w:t>
      </w:r>
      <w:r>
        <w:rPr>
          <w:color w:val="231F20"/>
        </w:rPr>
        <w:t>có</w:t>
      </w:r>
      <w:r>
        <w:rPr>
          <w:color w:val="231F20"/>
          <w:spacing w:val="-4"/>
        </w:rPr>
        <w:t> </w:t>
      </w:r>
      <w:r>
        <w:rPr>
          <w:color w:val="231F20"/>
        </w:rPr>
        <w:t>thể</w:t>
      </w:r>
      <w:r>
        <w:rPr>
          <w:color w:val="231F20"/>
          <w:spacing w:val="-5"/>
        </w:rPr>
        <w:t> </w:t>
      </w:r>
      <w:r>
        <w:rPr>
          <w:color w:val="231F20"/>
        </w:rPr>
        <w:t>hành</w:t>
      </w:r>
      <w:r>
        <w:rPr>
          <w:color w:val="231F20"/>
          <w:spacing w:val="-4"/>
        </w:rPr>
        <w:t> </w:t>
      </w:r>
      <w:r>
        <w:rPr>
          <w:color w:val="231F20"/>
        </w:rPr>
        <w:t>trì</w:t>
      </w:r>
      <w:r>
        <w:rPr>
          <w:color w:val="231F20"/>
          <w:spacing w:val="-5"/>
        </w:rPr>
        <w:t> </w:t>
      </w:r>
      <w:r>
        <w:rPr>
          <w:color w:val="231F20"/>
        </w:rPr>
        <w:t>bốn</w:t>
      </w:r>
      <w:r>
        <w:rPr>
          <w:color w:val="231F20"/>
          <w:spacing w:val="-4"/>
        </w:rPr>
        <w:t> </w:t>
      </w:r>
      <w:r>
        <w:rPr>
          <w:color w:val="231F20"/>
        </w:rPr>
        <w:t>niệm</w:t>
      </w:r>
      <w:r>
        <w:rPr>
          <w:color w:val="231F20"/>
          <w:spacing w:val="-5"/>
        </w:rPr>
        <w:t> </w:t>
      </w:r>
      <w:r>
        <w:rPr>
          <w:color w:val="231F20"/>
        </w:rPr>
        <w:t>trụ</w:t>
      </w:r>
      <w:r>
        <w:rPr>
          <w:color w:val="231F20"/>
          <w:spacing w:val="-4"/>
        </w:rPr>
        <w:t> </w:t>
      </w:r>
      <w:r>
        <w:rPr>
          <w:color w:val="231F20"/>
        </w:rPr>
        <w:t>tức có</w:t>
      </w:r>
      <w:r>
        <w:rPr>
          <w:color w:val="231F20"/>
          <w:spacing w:val="-6"/>
        </w:rPr>
        <w:t> </w:t>
      </w:r>
      <w:r>
        <w:rPr>
          <w:color w:val="231F20"/>
        </w:rPr>
        <w:t>thể</w:t>
      </w:r>
      <w:r>
        <w:rPr>
          <w:color w:val="231F20"/>
          <w:spacing w:val="-5"/>
        </w:rPr>
        <w:t> </w:t>
      </w:r>
      <w:r>
        <w:rPr>
          <w:color w:val="231F20"/>
        </w:rPr>
        <w:t>hành</w:t>
      </w:r>
      <w:r>
        <w:rPr>
          <w:color w:val="231F20"/>
          <w:spacing w:val="-5"/>
        </w:rPr>
        <w:t> </w:t>
      </w:r>
      <w:r>
        <w:rPr>
          <w:color w:val="231F20"/>
        </w:rPr>
        <w:t>trì</w:t>
      </w:r>
      <w:r>
        <w:rPr>
          <w:color w:val="231F20"/>
          <w:spacing w:val="-5"/>
        </w:rPr>
        <w:t> </w:t>
      </w:r>
      <w:r>
        <w:rPr>
          <w:color w:val="231F20"/>
        </w:rPr>
        <w:t>chánh</w:t>
      </w:r>
      <w:r>
        <w:rPr>
          <w:color w:val="231F20"/>
          <w:spacing w:val="-5"/>
        </w:rPr>
        <w:t> </w:t>
      </w:r>
      <w:r>
        <w:rPr>
          <w:color w:val="231F20"/>
        </w:rPr>
        <w:t>như</w:t>
      </w:r>
      <w:r>
        <w:rPr>
          <w:color w:val="231F20"/>
          <w:spacing w:val="-5"/>
        </w:rPr>
        <w:t> </w:t>
      </w:r>
      <w:r>
        <w:rPr>
          <w:color w:val="231F20"/>
        </w:rPr>
        <w:t>lý.</w:t>
      </w:r>
      <w:r>
        <w:rPr>
          <w:color w:val="231F20"/>
          <w:spacing w:val="-5"/>
        </w:rPr>
        <w:t> </w:t>
      </w:r>
      <w:r>
        <w:rPr>
          <w:color w:val="231F20"/>
        </w:rPr>
        <w:t>Nếu</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hành</w:t>
      </w:r>
      <w:r>
        <w:rPr>
          <w:color w:val="231F20"/>
          <w:spacing w:val="-5"/>
        </w:rPr>
        <w:t> </w:t>
      </w:r>
      <w:r>
        <w:rPr>
          <w:color w:val="231F20"/>
        </w:rPr>
        <w:t>trì</w:t>
      </w:r>
      <w:r>
        <w:rPr>
          <w:color w:val="231F20"/>
          <w:spacing w:val="-5"/>
        </w:rPr>
        <w:t> </w:t>
      </w:r>
      <w:r>
        <w:rPr>
          <w:color w:val="231F20"/>
        </w:rPr>
        <w:t>chánh</w:t>
      </w:r>
      <w:r>
        <w:rPr>
          <w:color w:val="231F20"/>
          <w:spacing w:val="-5"/>
        </w:rPr>
        <w:t> </w:t>
      </w:r>
      <w:r>
        <w:rPr>
          <w:color w:val="231F20"/>
        </w:rPr>
        <w:t>như</w:t>
      </w:r>
      <w:r>
        <w:rPr>
          <w:color w:val="231F20"/>
          <w:spacing w:val="-5"/>
        </w:rPr>
        <w:t> </w:t>
      </w:r>
      <w:r>
        <w:rPr>
          <w:color w:val="231F20"/>
        </w:rPr>
        <w:t>lý</w:t>
      </w:r>
      <w:r>
        <w:rPr>
          <w:color w:val="231F20"/>
          <w:spacing w:val="-5"/>
        </w:rPr>
        <w:t> </w:t>
      </w:r>
      <w:r>
        <w:rPr>
          <w:color w:val="231F20"/>
        </w:rPr>
        <w:t>tức</w:t>
      </w:r>
      <w:r>
        <w:rPr>
          <w:color w:val="231F20"/>
          <w:spacing w:val="-5"/>
        </w:rPr>
        <w:t> </w:t>
      </w:r>
      <w:r>
        <w:rPr>
          <w:color w:val="231F20"/>
        </w:rPr>
        <w:t>có thể hành trì Thánh đạo. Nếu có hành trì Thánh đạo tức có thể hành trì Cam lồ. Nếu có thể hành trì Cam lồ tức có thể giải thoát khỏi các pháp nhiệt não sinh, lão, bệnh, tử, sầu than, ưu</w:t>
      </w:r>
      <w:r>
        <w:rPr>
          <w:color w:val="231F20"/>
          <w:spacing w:val="-4"/>
        </w:rPr>
        <w:t> </w:t>
      </w:r>
      <w:r>
        <w:rPr>
          <w:color w:val="231F20"/>
        </w:rPr>
        <w:t>khổ.</w:t>
      </w:r>
    </w:p>
    <w:p>
      <w:pPr>
        <w:pStyle w:val="BodyText"/>
        <w:spacing w:before="117"/>
        <w:ind w:left="960" w:firstLine="0"/>
      </w:pPr>
      <w:r>
        <w:rPr>
          <w:i/>
          <w:color w:val="231F20"/>
          <w:spacing w:val="-5"/>
        </w:rPr>
        <w:t>Hỏi:</w:t>
      </w:r>
      <w:r>
        <w:rPr>
          <w:i/>
          <w:color w:val="231F20"/>
          <w:spacing w:val="-19"/>
        </w:rPr>
        <w:t> </w:t>
      </w:r>
      <w:r>
        <w:rPr>
          <w:color w:val="231F20"/>
          <w:spacing w:val="-5"/>
        </w:rPr>
        <w:t>Niệm</w:t>
      </w:r>
      <w:r>
        <w:rPr>
          <w:color w:val="231F20"/>
          <w:spacing w:val="-18"/>
        </w:rPr>
        <w:t> </w:t>
      </w:r>
      <w:r>
        <w:rPr>
          <w:color w:val="231F20"/>
          <w:spacing w:val="-5"/>
        </w:rPr>
        <w:t>trụ,</w:t>
      </w:r>
      <w:r>
        <w:rPr>
          <w:color w:val="231F20"/>
          <w:spacing w:val="-18"/>
        </w:rPr>
        <w:t> </w:t>
      </w:r>
      <w:r>
        <w:rPr>
          <w:color w:val="231F20"/>
          <w:spacing w:val="-5"/>
        </w:rPr>
        <w:t>Chánh</w:t>
      </w:r>
      <w:r>
        <w:rPr>
          <w:color w:val="231F20"/>
          <w:spacing w:val="-19"/>
        </w:rPr>
        <w:t> </w:t>
      </w:r>
      <w:r>
        <w:rPr>
          <w:color w:val="231F20"/>
          <w:spacing w:val="-4"/>
        </w:rPr>
        <w:t>như</w:t>
      </w:r>
      <w:r>
        <w:rPr>
          <w:color w:val="231F20"/>
          <w:spacing w:val="-18"/>
        </w:rPr>
        <w:t> </w:t>
      </w:r>
      <w:r>
        <w:rPr>
          <w:color w:val="231F20"/>
          <w:spacing w:val="-4"/>
        </w:rPr>
        <w:t>lý,</w:t>
      </w:r>
      <w:r>
        <w:rPr>
          <w:color w:val="231F20"/>
          <w:spacing w:val="-23"/>
        </w:rPr>
        <w:t> </w:t>
      </w:r>
      <w:r>
        <w:rPr>
          <w:color w:val="231F20"/>
          <w:spacing w:val="-5"/>
        </w:rPr>
        <w:t>Thánh</w:t>
      </w:r>
      <w:r>
        <w:rPr>
          <w:color w:val="231F20"/>
          <w:spacing w:val="-19"/>
        </w:rPr>
        <w:t> </w:t>
      </w:r>
      <w:r>
        <w:rPr>
          <w:color w:val="231F20"/>
          <w:spacing w:val="-5"/>
        </w:rPr>
        <w:t>đạo,</w:t>
      </w:r>
      <w:r>
        <w:rPr>
          <w:color w:val="231F20"/>
          <w:spacing w:val="-18"/>
        </w:rPr>
        <w:t> </w:t>
      </w:r>
      <w:r>
        <w:rPr>
          <w:color w:val="231F20"/>
          <w:spacing w:val="-4"/>
        </w:rPr>
        <w:t>Cam</w:t>
      </w:r>
      <w:r>
        <w:rPr>
          <w:color w:val="231F20"/>
          <w:spacing w:val="-18"/>
        </w:rPr>
        <w:t> </w:t>
      </w:r>
      <w:r>
        <w:rPr>
          <w:color w:val="231F20"/>
          <w:spacing w:val="-3"/>
        </w:rPr>
        <w:t>lồ</w:t>
      </w:r>
      <w:r>
        <w:rPr>
          <w:color w:val="231F20"/>
          <w:spacing w:val="-18"/>
        </w:rPr>
        <w:t> </w:t>
      </w:r>
      <w:r>
        <w:rPr>
          <w:color w:val="231F20"/>
          <w:spacing w:val="-3"/>
        </w:rPr>
        <w:t>có</w:t>
      </w:r>
      <w:r>
        <w:rPr>
          <w:color w:val="231F20"/>
          <w:spacing w:val="-19"/>
        </w:rPr>
        <w:t> </w:t>
      </w:r>
      <w:r>
        <w:rPr>
          <w:color w:val="231F20"/>
          <w:spacing w:val="-3"/>
        </w:rPr>
        <w:t>gì</w:t>
      </w:r>
      <w:r>
        <w:rPr>
          <w:color w:val="231F20"/>
          <w:spacing w:val="-18"/>
        </w:rPr>
        <w:t> </w:t>
      </w:r>
      <w:r>
        <w:rPr>
          <w:color w:val="231F20"/>
          <w:spacing w:val="-5"/>
        </w:rPr>
        <w:t>khác</w:t>
      </w:r>
      <w:r>
        <w:rPr>
          <w:color w:val="231F20"/>
          <w:spacing w:val="-18"/>
        </w:rPr>
        <w:t> </w:t>
      </w:r>
      <w:r>
        <w:rPr>
          <w:color w:val="231F20"/>
          <w:spacing w:val="-6"/>
        </w:rPr>
        <w:t>nhau?</w:t>
      </w:r>
    </w:p>
    <w:p>
      <w:pPr>
        <w:pStyle w:val="BodyText"/>
        <w:spacing w:line="273" w:lineRule="auto" w:before="154"/>
        <w:ind w:left="393" w:right="128"/>
      </w:pPr>
      <w:r>
        <w:rPr>
          <w:i/>
          <w:color w:val="231F20"/>
        </w:rPr>
        <w:t>Đáp: </w:t>
      </w:r>
      <w:r>
        <w:rPr>
          <w:color w:val="231F20"/>
        </w:rPr>
        <w:t>Tên gọi tức đã khác nhau. Nghĩa là gọi niệm trụ, cho đến gọi là Cam lồ.</w:t>
      </w:r>
    </w:p>
    <w:p>
      <w:pPr>
        <w:pStyle w:val="BodyText"/>
        <w:spacing w:line="273" w:lineRule="auto" w:before="112"/>
        <w:ind w:left="393" w:right="127"/>
      </w:pPr>
      <w:r>
        <w:rPr>
          <w:color w:val="231F20"/>
        </w:rPr>
        <w:t>Có thuyết nói: Niệm trụ là hiển bày về niệm trụ. Chánh như lý là hiển bày về chánh đoạn, thần túc, căn, lực, giác chi. Thánh đạo là hiển bày về đạo chi. Cam lồ là hiển bày về quả của chúng.</w:t>
      </w:r>
    </w:p>
    <w:p>
      <w:pPr>
        <w:pStyle w:val="BodyText"/>
        <w:spacing w:line="273" w:lineRule="auto" w:before="111"/>
        <w:ind w:left="393" w:right="127"/>
      </w:pPr>
      <w:r>
        <w:rPr>
          <w:color w:val="231F20"/>
        </w:rPr>
        <w:t>Có thuyết nêu: Niệm trụ là hiển bày về niệm trụ của đối tượng duyên.</w:t>
      </w:r>
      <w:r>
        <w:rPr>
          <w:color w:val="231F20"/>
          <w:spacing w:val="-7"/>
        </w:rPr>
        <w:t> </w:t>
      </w:r>
      <w:r>
        <w:rPr>
          <w:color w:val="231F20"/>
        </w:rPr>
        <w:t>Chánh</w:t>
      </w:r>
      <w:r>
        <w:rPr>
          <w:color w:val="231F20"/>
          <w:spacing w:val="-7"/>
        </w:rPr>
        <w:t> </w:t>
      </w:r>
      <w:r>
        <w:rPr>
          <w:color w:val="231F20"/>
        </w:rPr>
        <w:t>như</w:t>
      </w:r>
      <w:r>
        <w:rPr>
          <w:color w:val="231F20"/>
          <w:spacing w:val="-7"/>
        </w:rPr>
        <w:t> </w:t>
      </w:r>
      <w:r>
        <w:rPr>
          <w:color w:val="231F20"/>
        </w:rPr>
        <w:t>lý</w:t>
      </w:r>
      <w:r>
        <w:rPr>
          <w:color w:val="231F20"/>
          <w:spacing w:val="-7"/>
        </w:rPr>
        <w:t> </w:t>
      </w:r>
      <w:r>
        <w:rPr>
          <w:color w:val="231F20"/>
        </w:rPr>
        <w:t>là</w:t>
      </w:r>
      <w:r>
        <w:rPr>
          <w:color w:val="231F20"/>
          <w:spacing w:val="-7"/>
        </w:rPr>
        <w:t> </w:t>
      </w:r>
      <w:r>
        <w:rPr>
          <w:color w:val="231F20"/>
        </w:rPr>
        <w:t>hiển</w:t>
      </w:r>
      <w:r>
        <w:rPr>
          <w:color w:val="231F20"/>
          <w:spacing w:val="-7"/>
        </w:rPr>
        <w:t> </w:t>
      </w:r>
      <w:r>
        <w:rPr>
          <w:color w:val="231F20"/>
        </w:rPr>
        <w:t>bày</w:t>
      </w:r>
      <w:r>
        <w:rPr>
          <w:color w:val="231F20"/>
          <w:spacing w:val="-7"/>
        </w:rPr>
        <w:t> </w:t>
      </w:r>
      <w:r>
        <w:rPr>
          <w:color w:val="231F20"/>
        </w:rPr>
        <w:t>về</w:t>
      </w:r>
      <w:r>
        <w:rPr>
          <w:color w:val="231F20"/>
          <w:spacing w:val="-7"/>
        </w:rPr>
        <w:t> </w:t>
      </w:r>
      <w:r>
        <w:rPr>
          <w:color w:val="231F20"/>
        </w:rPr>
        <w:t>niệm</w:t>
      </w:r>
      <w:r>
        <w:rPr>
          <w:color w:val="231F20"/>
          <w:spacing w:val="-7"/>
        </w:rPr>
        <w:t> </w:t>
      </w:r>
      <w:r>
        <w:rPr>
          <w:color w:val="231F20"/>
        </w:rPr>
        <w:t>trụ</w:t>
      </w:r>
      <w:r>
        <w:rPr>
          <w:color w:val="231F20"/>
          <w:spacing w:val="-7"/>
        </w:rPr>
        <w:t> </w:t>
      </w:r>
      <w:r>
        <w:rPr>
          <w:color w:val="231F20"/>
        </w:rPr>
        <w:t>tương</w:t>
      </w:r>
      <w:r>
        <w:rPr>
          <w:color w:val="231F20"/>
          <w:spacing w:val="-7"/>
        </w:rPr>
        <w:t> </w:t>
      </w:r>
      <w:r>
        <w:rPr>
          <w:color w:val="231F20"/>
        </w:rPr>
        <w:t>tạp.</w:t>
      </w:r>
      <w:r>
        <w:rPr>
          <w:color w:val="231F20"/>
          <w:spacing w:val="-11"/>
        </w:rPr>
        <w:t> </w:t>
      </w:r>
      <w:r>
        <w:rPr>
          <w:color w:val="231F20"/>
        </w:rPr>
        <w:t>Thánh</w:t>
      </w:r>
      <w:r>
        <w:rPr>
          <w:color w:val="231F20"/>
          <w:spacing w:val="-7"/>
        </w:rPr>
        <w:t> </w:t>
      </w:r>
      <w:r>
        <w:rPr>
          <w:color w:val="231F20"/>
        </w:rPr>
        <w:t>đạo</w:t>
      </w:r>
      <w:r>
        <w:rPr>
          <w:color w:val="231F20"/>
          <w:spacing w:val="-7"/>
        </w:rPr>
        <w:t> </w:t>
      </w:r>
      <w:r>
        <w:rPr>
          <w:color w:val="231F20"/>
        </w:rPr>
        <w:t>là hiển bày về niệm trụ tự tánh. Cam lồ là hiển bày về quả của chúng.</w:t>
      </w:r>
    </w:p>
    <w:p>
      <w:pPr>
        <w:pStyle w:val="BodyText"/>
        <w:spacing w:line="273" w:lineRule="auto" w:before="111"/>
        <w:ind w:left="393" w:right="126"/>
      </w:pPr>
      <w:r>
        <w:rPr>
          <w:color w:val="231F20"/>
        </w:rPr>
        <w:t>Có thuyết cho: Niệm trụ là hiển bày về niệm trụ do văn tạo thành. Chánh như lý là hiển bày về niệm trụ do tư tạo thành. Thánh đạo là hiển bày về niệm trụ do tu tạo thành. Cam lồ là hiển bày về quả của chúng.</w:t>
      </w:r>
    </w:p>
    <w:p>
      <w:pPr>
        <w:pStyle w:val="BodyText"/>
        <w:spacing w:line="273" w:lineRule="auto" w:before="110"/>
        <w:ind w:left="393" w:right="126"/>
      </w:pPr>
      <w:r>
        <w:rPr>
          <w:color w:val="231F20"/>
        </w:rPr>
        <w:t>Có thuyết nói: Niệm trụ là hiển bày về niệm trụ ngôn thuyết cứu cánh. Chánh như lý là hiển bày về niệm trụ tư duy cứu cánh. Thánh đạo là hiển bày về niệm trụ xuất ly cứu cánh. Cam lồ là hiển bày về quả của chúng.</w:t>
      </w:r>
    </w:p>
    <w:p>
      <w:pPr>
        <w:pStyle w:val="BodyText"/>
        <w:spacing w:line="276" w:lineRule="auto" w:before="110"/>
        <w:ind w:left="393" w:right="128"/>
      </w:pPr>
      <w:r>
        <w:rPr>
          <w:color w:val="231F20"/>
        </w:rPr>
        <w:t>Có thuyết nêu: Niệm trụ là hiển bày về kiến đạo. Chánh như lý là hiển bày về tu đạo. Thánh đạo là hiển bày về đạo vô học.</w:t>
      </w:r>
      <w:r>
        <w:rPr>
          <w:color w:val="231F20"/>
          <w:spacing w:val="55"/>
        </w:rPr>
        <w:t> </w:t>
      </w:r>
      <w:r>
        <w:rPr>
          <w:color w:val="231F20"/>
        </w:rPr>
        <w:t>Kiến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địa, tu địa, địa vô học nói cũng như vậy. Cam lồ là hiển bày về quả của chúng.</w:t>
      </w:r>
    </w:p>
    <w:p>
      <w:pPr>
        <w:pStyle w:val="BodyText"/>
        <w:spacing w:line="276" w:lineRule="auto"/>
        <w:ind w:right="410"/>
      </w:pPr>
      <w:r>
        <w:rPr>
          <w:color w:val="231F20"/>
        </w:rPr>
        <w:t>Có thuyết cho: Niệm trụ là hiển bày về vị tri đương tri căn. Chánh như lý là hiển bày về dĩ tri căn. Thánh đạo là hiển bày về cụ tri căn. Cam lồ là hiển bày về quả của chúng.</w:t>
      </w:r>
    </w:p>
    <w:p>
      <w:pPr>
        <w:pStyle w:val="BodyText"/>
        <w:spacing w:line="276" w:lineRule="auto" w:before="113"/>
        <w:ind w:right="411"/>
      </w:pPr>
      <w:r>
        <w:rPr>
          <w:color w:val="231F20"/>
        </w:rPr>
        <w:t>Đó là chỗ khác nhau giữa Niệm trụ, Chánh như lý, Thánh đạo, Cam lồ.</w:t>
      </w:r>
    </w:p>
    <w:p>
      <w:pPr>
        <w:pStyle w:val="BodyText"/>
        <w:ind w:left="111" w:right="412" w:firstLine="0"/>
        <w:jc w:val="center"/>
      </w:pPr>
      <w:r>
        <w:rPr>
          <w:color w:val="231F20"/>
        </w:rPr>
        <w:t>***</w:t>
      </w:r>
    </w:p>
    <w:p>
      <w:pPr>
        <w:pStyle w:val="BodyText"/>
        <w:spacing w:before="2"/>
        <w:ind w:left="0" w:firstLine="0"/>
        <w:jc w:val="left"/>
        <w:rPr>
          <w:sz w:val="22"/>
        </w:rPr>
      </w:pPr>
    </w:p>
    <w:p>
      <w:pPr>
        <w:pStyle w:val="Heading3"/>
        <w:spacing w:line="276" w:lineRule="auto" w:before="0"/>
        <w:ind w:left="110" w:right="410"/>
      </w:pPr>
      <w:r>
        <w:rPr>
          <w:i/>
          <w:color w:val="231F20"/>
        </w:rPr>
        <w:t>* Nếu tu thân niệm trụ là tu thọ niệm trụ chăng? Cho đến </w:t>
      </w:r>
      <w:r>
        <w:rPr>
          <w:color w:val="231F20"/>
        </w:rPr>
        <w:t>nói rộng.</w:t>
      </w:r>
    </w:p>
    <w:p>
      <w:pPr>
        <w:pStyle w:val="BodyText"/>
        <w:spacing w:before="125"/>
        <w:ind w:left="677" w:firstLine="0"/>
      </w:pPr>
      <w:r>
        <w:rPr>
          <w:color w:val="231F20"/>
        </w:rPr>
        <w:t>Tu có bốn thứ: 1. Tu đắc. 2. Tu tập. 3. Tu đối trị. 4. Tu trừ bỏ.</w:t>
      </w:r>
    </w:p>
    <w:p>
      <w:pPr>
        <w:pStyle w:val="BodyText"/>
        <w:spacing w:line="276" w:lineRule="auto" w:before="170"/>
        <w:ind w:right="411"/>
      </w:pPr>
      <w:r>
        <w:rPr>
          <w:color w:val="231F20"/>
          <w:spacing w:val="-5"/>
        </w:rPr>
        <w:t>Tu </w:t>
      </w:r>
      <w:r>
        <w:rPr>
          <w:color w:val="231F20"/>
        </w:rPr>
        <w:t>đắc, tu tập là tất cả pháp hữu vi thiện. </w:t>
      </w:r>
      <w:r>
        <w:rPr>
          <w:color w:val="231F20"/>
          <w:spacing w:val="-5"/>
        </w:rPr>
        <w:t>Tu </w:t>
      </w:r>
      <w:r>
        <w:rPr>
          <w:color w:val="231F20"/>
        </w:rPr>
        <w:t>đối trị, tu trừ bỏ</w:t>
      </w:r>
      <w:r>
        <w:rPr>
          <w:color w:val="231F20"/>
          <w:spacing w:val="-46"/>
        </w:rPr>
        <w:t> </w:t>
      </w:r>
      <w:r>
        <w:rPr>
          <w:color w:val="231F20"/>
        </w:rPr>
        <w:t>là tất cả pháp hữu lậu.</w:t>
      </w:r>
    </w:p>
    <w:p>
      <w:pPr>
        <w:pStyle w:val="BodyText"/>
        <w:spacing w:line="276" w:lineRule="auto" w:before="125"/>
        <w:ind w:right="410"/>
      </w:pPr>
      <w:r>
        <w:rPr>
          <w:color w:val="231F20"/>
        </w:rPr>
        <w:t>Sư phương Tây nói: Có sáu thứ tu: Là bốn thứ trước thêm tu phòng hộ, tu phân biệt. </w:t>
      </w:r>
      <w:r>
        <w:rPr>
          <w:color w:val="231F20"/>
          <w:spacing w:val="-5"/>
        </w:rPr>
        <w:t>Tu </w:t>
      </w:r>
      <w:r>
        <w:rPr>
          <w:color w:val="231F20"/>
        </w:rPr>
        <w:t>phòng hộ tu: Là tu căn. Như nói: Sáu căn như thế là khéo điều phục, khéo phòng hộ, ngăn giữ tức có thể</w:t>
      </w:r>
      <w:r>
        <w:rPr>
          <w:color w:val="231F20"/>
          <w:spacing w:val="-38"/>
        </w:rPr>
        <w:t> </w:t>
      </w:r>
      <w:r>
        <w:rPr>
          <w:color w:val="231F20"/>
          <w:spacing w:val="-3"/>
        </w:rPr>
        <w:t>chiêu </w:t>
      </w:r>
      <w:r>
        <w:rPr>
          <w:color w:val="231F20"/>
        </w:rPr>
        <w:t>cảm</w:t>
      </w:r>
      <w:r>
        <w:rPr>
          <w:color w:val="231F20"/>
          <w:spacing w:val="-12"/>
        </w:rPr>
        <w:t> </w:t>
      </w:r>
      <w:r>
        <w:rPr>
          <w:color w:val="231F20"/>
        </w:rPr>
        <w:t>dị</w:t>
      </w:r>
      <w:r>
        <w:rPr>
          <w:color w:val="231F20"/>
          <w:spacing w:val="-11"/>
        </w:rPr>
        <w:t> </w:t>
      </w:r>
      <w:r>
        <w:rPr>
          <w:color w:val="231F20"/>
        </w:rPr>
        <w:t>thục</w:t>
      </w:r>
      <w:r>
        <w:rPr>
          <w:color w:val="231F20"/>
          <w:spacing w:val="-11"/>
        </w:rPr>
        <w:t> </w:t>
      </w:r>
      <w:r>
        <w:rPr>
          <w:color w:val="231F20"/>
        </w:rPr>
        <w:t>lạc</w:t>
      </w:r>
      <w:r>
        <w:rPr>
          <w:color w:val="231F20"/>
          <w:spacing w:val="-11"/>
        </w:rPr>
        <w:t> </w:t>
      </w:r>
      <w:r>
        <w:rPr>
          <w:color w:val="231F20"/>
        </w:rPr>
        <w:t>thọ</w:t>
      </w:r>
      <w:r>
        <w:rPr>
          <w:color w:val="231F20"/>
          <w:spacing w:val="-11"/>
        </w:rPr>
        <w:t> </w:t>
      </w:r>
      <w:r>
        <w:rPr>
          <w:color w:val="231F20"/>
        </w:rPr>
        <w:t>nơi</w:t>
      </w:r>
      <w:r>
        <w:rPr>
          <w:color w:val="231F20"/>
          <w:spacing w:val="-11"/>
        </w:rPr>
        <w:t> </w:t>
      </w:r>
      <w:r>
        <w:rPr>
          <w:color w:val="231F20"/>
        </w:rPr>
        <w:t>vị</w:t>
      </w:r>
      <w:r>
        <w:rPr>
          <w:color w:val="231F20"/>
          <w:spacing w:val="-11"/>
        </w:rPr>
        <w:t> </w:t>
      </w:r>
      <w:r>
        <w:rPr>
          <w:color w:val="231F20"/>
        </w:rPr>
        <w:t>lai.</w:t>
      </w:r>
      <w:r>
        <w:rPr>
          <w:color w:val="231F20"/>
          <w:spacing w:val="-15"/>
        </w:rPr>
        <w:t> </w:t>
      </w:r>
      <w:r>
        <w:rPr>
          <w:color w:val="231F20"/>
          <w:spacing w:val="-5"/>
        </w:rPr>
        <w:t>Tu</w:t>
      </w:r>
      <w:r>
        <w:rPr>
          <w:color w:val="231F20"/>
          <w:spacing w:val="-12"/>
        </w:rPr>
        <w:t> </w:t>
      </w:r>
      <w:r>
        <w:rPr>
          <w:color w:val="231F20"/>
        </w:rPr>
        <w:t>phân</w:t>
      </w:r>
      <w:r>
        <w:rPr>
          <w:color w:val="231F20"/>
          <w:spacing w:val="-11"/>
        </w:rPr>
        <w:t> </w:t>
      </w:r>
      <w:r>
        <w:rPr>
          <w:color w:val="231F20"/>
        </w:rPr>
        <w:t>biệt:</w:t>
      </w:r>
      <w:r>
        <w:rPr>
          <w:color w:val="231F20"/>
          <w:spacing w:val="-11"/>
        </w:rPr>
        <w:t> </w:t>
      </w:r>
      <w:r>
        <w:rPr>
          <w:color w:val="231F20"/>
        </w:rPr>
        <w:t>Là</w:t>
      </w:r>
      <w:r>
        <w:rPr>
          <w:color w:val="231F20"/>
          <w:spacing w:val="-11"/>
        </w:rPr>
        <w:t> </w:t>
      </w:r>
      <w:r>
        <w:rPr>
          <w:color w:val="231F20"/>
        </w:rPr>
        <w:t>tu</w:t>
      </w:r>
      <w:r>
        <w:rPr>
          <w:color w:val="231F20"/>
          <w:spacing w:val="-11"/>
        </w:rPr>
        <w:t> </w:t>
      </w:r>
      <w:r>
        <w:rPr>
          <w:color w:val="231F20"/>
        </w:rPr>
        <w:t>thân.</w:t>
      </w:r>
      <w:r>
        <w:rPr>
          <w:color w:val="231F20"/>
          <w:spacing w:val="-11"/>
        </w:rPr>
        <w:t> </w:t>
      </w:r>
      <w:r>
        <w:rPr>
          <w:color w:val="231F20"/>
        </w:rPr>
        <w:t>Như</w:t>
      </w:r>
      <w:r>
        <w:rPr>
          <w:color w:val="231F20"/>
          <w:spacing w:val="-11"/>
        </w:rPr>
        <w:t> </w:t>
      </w:r>
      <w:r>
        <w:rPr>
          <w:color w:val="231F20"/>
        </w:rPr>
        <w:t>nói:</w:t>
      </w:r>
      <w:r>
        <w:rPr>
          <w:color w:val="231F20"/>
          <w:spacing w:val="-15"/>
        </w:rPr>
        <w:t> </w:t>
      </w:r>
      <w:r>
        <w:rPr>
          <w:color w:val="231F20"/>
        </w:rPr>
        <w:t>Thân này với tóc lông móng răng, cho đến nói rộng.</w:t>
      </w:r>
    </w:p>
    <w:p>
      <w:pPr>
        <w:pStyle w:val="BodyText"/>
        <w:spacing w:line="276" w:lineRule="auto" w:before="126"/>
        <w:ind w:right="411"/>
      </w:pPr>
      <w:r>
        <w:rPr>
          <w:color w:val="231F20"/>
        </w:rPr>
        <w:t>Các Sư nước Ca-thấp-di-la nói: Hai thứ tu sau ấy tức gồm</w:t>
      </w:r>
      <w:r>
        <w:rPr>
          <w:color w:val="231F20"/>
          <w:spacing w:val="-29"/>
        </w:rPr>
        <w:t> </w:t>
      </w:r>
      <w:r>
        <w:rPr>
          <w:color w:val="231F20"/>
        </w:rPr>
        <w:t>thâu trong hai thứ tu đã nói trước là tu đối trị và tu trừ bỏ. Nghĩa của bốn thứ</w:t>
      </w:r>
      <w:r>
        <w:rPr>
          <w:color w:val="231F20"/>
          <w:spacing w:val="-10"/>
        </w:rPr>
        <w:t> </w:t>
      </w:r>
      <w:r>
        <w:rPr>
          <w:color w:val="231F20"/>
        </w:rPr>
        <w:t>tu</w:t>
      </w:r>
      <w:r>
        <w:rPr>
          <w:color w:val="231F20"/>
          <w:spacing w:val="-10"/>
        </w:rPr>
        <w:t> </w:t>
      </w:r>
      <w:r>
        <w:rPr>
          <w:color w:val="231F20"/>
        </w:rPr>
        <w:t>như</w:t>
      </w:r>
      <w:r>
        <w:rPr>
          <w:color w:val="231F20"/>
          <w:spacing w:val="-10"/>
        </w:rPr>
        <w:t> </w:t>
      </w:r>
      <w:r>
        <w:rPr>
          <w:color w:val="231F20"/>
        </w:rPr>
        <w:t>nhiều</w:t>
      </w:r>
      <w:r>
        <w:rPr>
          <w:color w:val="231F20"/>
          <w:spacing w:val="-10"/>
        </w:rPr>
        <w:t> </w:t>
      </w:r>
      <w:r>
        <w:rPr>
          <w:color w:val="231F20"/>
        </w:rPr>
        <w:t>nơi</w:t>
      </w:r>
      <w:r>
        <w:rPr>
          <w:color w:val="231F20"/>
          <w:spacing w:val="-10"/>
        </w:rPr>
        <w:t> </w:t>
      </w:r>
      <w:r>
        <w:rPr>
          <w:color w:val="231F20"/>
        </w:rPr>
        <w:t>trong</w:t>
      </w:r>
      <w:r>
        <w:rPr>
          <w:color w:val="231F20"/>
          <w:spacing w:val="-9"/>
        </w:rPr>
        <w:t> </w:t>
      </w:r>
      <w:r>
        <w:rPr>
          <w:color w:val="231F20"/>
        </w:rPr>
        <w:t>Chương</w:t>
      </w:r>
      <w:r>
        <w:rPr>
          <w:color w:val="231F20"/>
          <w:spacing w:val="-14"/>
        </w:rPr>
        <w:t> </w:t>
      </w:r>
      <w:r>
        <w:rPr>
          <w:color w:val="231F20"/>
          <w:spacing w:val="-4"/>
        </w:rPr>
        <w:t>Trí</w:t>
      </w:r>
      <w:r>
        <w:rPr>
          <w:color w:val="231F20"/>
          <w:spacing w:val="-10"/>
        </w:rPr>
        <w:t> </w:t>
      </w:r>
      <w:r>
        <w:rPr>
          <w:color w:val="231F20"/>
        </w:rPr>
        <w:t>Uẩn</w:t>
      </w:r>
      <w:r>
        <w:rPr>
          <w:color w:val="231F20"/>
          <w:spacing w:val="-10"/>
        </w:rPr>
        <w:t> </w:t>
      </w:r>
      <w:r>
        <w:rPr>
          <w:color w:val="231F20"/>
        </w:rPr>
        <w:t>đã</w:t>
      </w:r>
      <w:r>
        <w:rPr>
          <w:color w:val="231F20"/>
          <w:spacing w:val="-10"/>
        </w:rPr>
        <w:t> </w:t>
      </w:r>
      <w:r>
        <w:rPr>
          <w:color w:val="231F20"/>
        </w:rPr>
        <w:t>nói</w:t>
      </w:r>
      <w:r>
        <w:rPr>
          <w:color w:val="231F20"/>
          <w:spacing w:val="-10"/>
        </w:rPr>
        <w:t> </w:t>
      </w:r>
      <w:r>
        <w:rPr>
          <w:color w:val="231F20"/>
        </w:rPr>
        <w:t>rộng.</w:t>
      </w:r>
      <w:r>
        <w:rPr>
          <w:color w:val="231F20"/>
          <w:spacing w:val="-10"/>
        </w:rPr>
        <w:t> </w:t>
      </w:r>
      <w:r>
        <w:rPr>
          <w:color w:val="231F20"/>
        </w:rPr>
        <w:t>Ở</w:t>
      </w:r>
      <w:r>
        <w:rPr>
          <w:color w:val="231F20"/>
          <w:spacing w:val="-10"/>
        </w:rPr>
        <w:t> </w:t>
      </w:r>
      <w:r>
        <w:rPr>
          <w:color w:val="231F20"/>
        </w:rPr>
        <w:t>đây</w:t>
      </w:r>
      <w:r>
        <w:rPr>
          <w:color w:val="231F20"/>
          <w:spacing w:val="-10"/>
        </w:rPr>
        <w:t> </w:t>
      </w:r>
      <w:r>
        <w:rPr>
          <w:color w:val="231F20"/>
        </w:rPr>
        <w:t>là</w:t>
      </w:r>
      <w:r>
        <w:rPr>
          <w:color w:val="231F20"/>
          <w:spacing w:val="-10"/>
        </w:rPr>
        <w:t> </w:t>
      </w:r>
      <w:r>
        <w:rPr>
          <w:color w:val="231F20"/>
        </w:rPr>
        <w:t>dựa vào hai thứ tu để tạo luận là tu đắc và tu</w:t>
      </w:r>
      <w:r>
        <w:rPr>
          <w:color w:val="231F20"/>
          <w:spacing w:val="-2"/>
        </w:rPr>
        <w:t> </w:t>
      </w:r>
      <w:r>
        <w:rPr>
          <w:color w:val="231F20"/>
        </w:rPr>
        <w:t>tập.</w:t>
      </w:r>
    </w:p>
    <w:p>
      <w:pPr>
        <w:pStyle w:val="BodyText"/>
        <w:spacing w:line="276" w:lineRule="auto" w:before="125"/>
        <w:ind w:right="410"/>
      </w:pPr>
      <w:r>
        <w:rPr>
          <w:color w:val="231F20"/>
        </w:rPr>
        <w:t>Dựa vào hai thứ tu </w:t>
      </w:r>
      <w:r>
        <w:rPr>
          <w:color w:val="231F20"/>
          <w:spacing w:val="-5"/>
        </w:rPr>
        <w:t>này, </w:t>
      </w:r>
      <w:r>
        <w:rPr>
          <w:color w:val="231F20"/>
        </w:rPr>
        <w:t>ở trong phần vị tu niệm trụ có sai biệt. Nghĩa là ở trong phần vị noãn ban đầu duyên nơi ba đế, hiện tại tu pháp niệm trụ, vị lai tu bốn, hiện tại tu một hành tướng, vị lai </w:t>
      </w:r>
      <w:r>
        <w:rPr>
          <w:color w:val="231F20"/>
          <w:spacing w:val="-7"/>
        </w:rPr>
        <w:t>tu </w:t>
      </w:r>
      <w:r>
        <w:rPr>
          <w:color w:val="231F20"/>
        </w:rPr>
        <w:t>bốn, đồng phần tu, không phải không đồng phần. Duyên nơi diệt</w:t>
      </w:r>
      <w:r>
        <w:rPr>
          <w:color w:val="231F20"/>
          <w:spacing w:val="-27"/>
        </w:rPr>
        <w:t> </w:t>
      </w:r>
      <w:r>
        <w:rPr>
          <w:color w:val="231F20"/>
        </w:rPr>
        <w:t>đế, hiện</w:t>
      </w:r>
      <w:r>
        <w:rPr>
          <w:color w:val="231F20"/>
          <w:spacing w:val="13"/>
        </w:rPr>
        <w:t> </w:t>
      </w:r>
      <w:r>
        <w:rPr>
          <w:color w:val="231F20"/>
        </w:rPr>
        <w:t>tại</w:t>
      </w:r>
      <w:r>
        <w:rPr>
          <w:color w:val="231F20"/>
          <w:spacing w:val="14"/>
        </w:rPr>
        <w:t> </w:t>
      </w:r>
      <w:r>
        <w:rPr>
          <w:color w:val="231F20"/>
        </w:rPr>
        <w:t>tu</w:t>
      </w:r>
      <w:r>
        <w:rPr>
          <w:color w:val="231F20"/>
          <w:spacing w:val="14"/>
        </w:rPr>
        <w:t> </w:t>
      </w:r>
      <w:r>
        <w:rPr>
          <w:color w:val="231F20"/>
        </w:rPr>
        <w:t>pháp</w:t>
      </w:r>
      <w:r>
        <w:rPr>
          <w:color w:val="231F20"/>
          <w:spacing w:val="13"/>
        </w:rPr>
        <w:t> </w:t>
      </w:r>
      <w:r>
        <w:rPr>
          <w:color w:val="231F20"/>
        </w:rPr>
        <w:t>niệm</w:t>
      </w:r>
      <w:r>
        <w:rPr>
          <w:color w:val="231F20"/>
          <w:spacing w:val="14"/>
        </w:rPr>
        <w:t> </w:t>
      </w:r>
      <w:r>
        <w:rPr>
          <w:color w:val="231F20"/>
        </w:rPr>
        <w:t>trụ,</w:t>
      </w:r>
      <w:r>
        <w:rPr>
          <w:color w:val="231F20"/>
          <w:spacing w:val="14"/>
        </w:rPr>
        <w:t> </w:t>
      </w:r>
      <w:r>
        <w:rPr>
          <w:color w:val="231F20"/>
        </w:rPr>
        <w:t>tức</w:t>
      </w:r>
      <w:r>
        <w:rPr>
          <w:color w:val="231F20"/>
          <w:spacing w:val="14"/>
        </w:rPr>
        <w:t> </w:t>
      </w:r>
      <w:r>
        <w:rPr>
          <w:color w:val="231F20"/>
        </w:rPr>
        <w:t>ở</w:t>
      </w:r>
      <w:r>
        <w:rPr>
          <w:color w:val="231F20"/>
          <w:spacing w:val="13"/>
        </w:rPr>
        <w:t> </w:t>
      </w:r>
      <w:r>
        <w:rPr>
          <w:color w:val="231F20"/>
        </w:rPr>
        <w:t>đây</w:t>
      </w:r>
      <w:r>
        <w:rPr>
          <w:color w:val="231F20"/>
          <w:spacing w:val="14"/>
        </w:rPr>
        <w:t> </w:t>
      </w:r>
      <w:r>
        <w:rPr>
          <w:color w:val="231F20"/>
        </w:rPr>
        <w:t>vị</w:t>
      </w:r>
      <w:r>
        <w:rPr>
          <w:color w:val="231F20"/>
          <w:spacing w:val="14"/>
        </w:rPr>
        <w:t> </w:t>
      </w:r>
      <w:r>
        <w:rPr>
          <w:color w:val="231F20"/>
        </w:rPr>
        <w:t>lai</w:t>
      </w:r>
      <w:r>
        <w:rPr>
          <w:color w:val="231F20"/>
          <w:spacing w:val="14"/>
        </w:rPr>
        <w:t> </w:t>
      </w:r>
      <w:r>
        <w:rPr>
          <w:color w:val="231F20"/>
        </w:rPr>
        <w:t>cũng</w:t>
      </w:r>
      <w:r>
        <w:rPr>
          <w:color w:val="231F20"/>
          <w:spacing w:val="13"/>
        </w:rPr>
        <w:t> </w:t>
      </w:r>
      <w:r>
        <w:rPr>
          <w:color w:val="231F20"/>
        </w:rPr>
        <w:t>tu.</w:t>
      </w:r>
      <w:r>
        <w:rPr>
          <w:color w:val="231F20"/>
          <w:spacing w:val="14"/>
        </w:rPr>
        <w:t> </w:t>
      </w:r>
      <w:r>
        <w:rPr>
          <w:color w:val="231F20"/>
        </w:rPr>
        <w:t>Không</w:t>
      </w:r>
      <w:r>
        <w:rPr>
          <w:color w:val="231F20"/>
          <w:spacing w:val="14"/>
        </w:rPr>
        <w:t> </w:t>
      </w:r>
      <w:r>
        <w:rPr>
          <w:color w:val="231F20"/>
        </w:rPr>
        <w:t>phải</w:t>
      </w:r>
      <w:r>
        <w:rPr>
          <w:color w:val="231F20"/>
          <w:spacing w:val="14"/>
        </w:rPr>
        <w:t> </w:t>
      </w:r>
      <w:r>
        <w:rPr>
          <w:color w:val="231F20"/>
        </w:rPr>
        <w:t>ban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đầu quán uẩn diệt, tức có thể tu đạo duyên nơi uẩn, nên hiện tại tu một hành tướng, vị lai tu bốn, đồng phần tu, không phải không </w:t>
      </w:r>
      <w:r>
        <w:rPr>
          <w:color w:val="231F20"/>
          <w:spacing w:val="-3"/>
        </w:rPr>
        <w:t>đồng </w:t>
      </w:r>
      <w:r>
        <w:rPr>
          <w:color w:val="231F20"/>
        </w:rPr>
        <w:t>phần. Phần vị noãn tăng trưởng duyên nơi ba đế, bốn niệm trụ tùy một hiện tại tu, vị lai tu bốn, đồng phần và không đồng phần đều tu, hiện</w:t>
      </w:r>
      <w:r>
        <w:rPr>
          <w:color w:val="231F20"/>
          <w:spacing w:val="-14"/>
        </w:rPr>
        <w:t> </w:t>
      </w:r>
      <w:r>
        <w:rPr>
          <w:color w:val="231F20"/>
        </w:rPr>
        <w:t>tại</w:t>
      </w:r>
      <w:r>
        <w:rPr>
          <w:color w:val="231F20"/>
          <w:spacing w:val="-13"/>
        </w:rPr>
        <w:t> </w:t>
      </w:r>
      <w:r>
        <w:rPr>
          <w:color w:val="231F20"/>
        </w:rPr>
        <w:t>tu</w:t>
      </w:r>
      <w:r>
        <w:rPr>
          <w:color w:val="231F20"/>
          <w:spacing w:val="-14"/>
        </w:rPr>
        <w:t> </w:t>
      </w:r>
      <w:r>
        <w:rPr>
          <w:color w:val="231F20"/>
        </w:rPr>
        <w:t>một</w:t>
      </w:r>
      <w:r>
        <w:rPr>
          <w:color w:val="231F20"/>
          <w:spacing w:val="-13"/>
        </w:rPr>
        <w:t> </w:t>
      </w:r>
      <w:r>
        <w:rPr>
          <w:color w:val="231F20"/>
        </w:rPr>
        <w:t>hành</w:t>
      </w:r>
      <w:r>
        <w:rPr>
          <w:color w:val="231F20"/>
          <w:spacing w:val="-14"/>
        </w:rPr>
        <w:t> </w:t>
      </w:r>
      <w:r>
        <w:rPr>
          <w:color w:val="231F20"/>
        </w:rPr>
        <w:t>tướng,</w:t>
      </w:r>
      <w:r>
        <w:rPr>
          <w:color w:val="231F20"/>
          <w:spacing w:val="-13"/>
        </w:rPr>
        <w:t> </w:t>
      </w:r>
      <w:r>
        <w:rPr>
          <w:color w:val="231F20"/>
        </w:rPr>
        <w:t>vị</w:t>
      </w:r>
      <w:r>
        <w:rPr>
          <w:color w:val="231F20"/>
          <w:spacing w:val="-14"/>
        </w:rPr>
        <w:t> </w:t>
      </w:r>
      <w:r>
        <w:rPr>
          <w:color w:val="231F20"/>
        </w:rPr>
        <w:t>lai</w:t>
      </w:r>
      <w:r>
        <w:rPr>
          <w:color w:val="231F20"/>
          <w:spacing w:val="-13"/>
        </w:rPr>
        <w:t> </w:t>
      </w:r>
      <w:r>
        <w:rPr>
          <w:color w:val="231F20"/>
        </w:rPr>
        <w:t>tu</w:t>
      </w:r>
      <w:r>
        <w:rPr>
          <w:color w:val="231F20"/>
          <w:spacing w:val="-14"/>
        </w:rPr>
        <w:t> </w:t>
      </w:r>
      <w:r>
        <w:rPr>
          <w:color w:val="231F20"/>
        </w:rPr>
        <w:t>mười</w:t>
      </w:r>
      <w:r>
        <w:rPr>
          <w:color w:val="231F20"/>
          <w:spacing w:val="-13"/>
        </w:rPr>
        <w:t> </w:t>
      </w:r>
      <w:r>
        <w:rPr>
          <w:color w:val="231F20"/>
        </w:rPr>
        <w:t>sáu.</w:t>
      </w:r>
      <w:r>
        <w:rPr>
          <w:color w:val="231F20"/>
          <w:spacing w:val="-13"/>
        </w:rPr>
        <w:t> </w:t>
      </w:r>
      <w:r>
        <w:rPr>
          <w:color w:val="231F20"/>
        </w:rPr>
        <w:t>Duyên</w:t>
      </w:r>
      <w:r>
        <w:rPr>
          <w:color w:val="231F20"/>
          <w:spacing w:val="-14"/>
        </w:rPr>
        <w:t> </w:t>
      </w:r>
      <w:r>
        <w:rPr>
          <w:color w:val="231F20"/>
        </w:rPr>
        <w:t>nơi</w:t>
      </w:r>
      <w:r>
        <w:rPr>
          <w:color w:val="231F20"/>
          <w:spacing w:val="-13"/>
        </w:rPr>
        <w:t> </w:t>
      </w:r>
      <w:r>
        <w:rPr>
          <w:color w:val="231F20"/>
        </w:rPr>
        <w:t>diệt</w:t>
      </w:r>
      <w:r>
        <w:rPr>
          <w:color w:val="231F20"/>
          <w:spacing w:val="-15"/>
        </w:rPr>
        <w:t> </w:t>
      </w:r>
      <w:r>
        <w:rPr>
          <w:color w:val="231F20"/>
        </w:rPr>
        <w:t>đế,</w:t>
      </w:r>
      <w:r>
        <w:rPr>
          <w:color w:val="231F20"/>
          <w:spacing w:val="-13"/>
        </w:rPr>
        <w:t> </w:t>
      </w:r>
      <w:r>
        <w:rPr>
          <w:color w:val="231F20"/>
        </w:rPr>
        <w:t>hiện tại tu pháp niệm trụ, vị lai tu bốn, hiện tại tu một hành tướng, vị </w:t>
      </w:r>
      <w:r>
        <w:rPr>
          <w:color w:val="231F20"/>
          <w:spacing w:val="-5"/>
        </w:rPr>
        <w:t>lai </w:t>
      </w:r>
      <w:r>
        <w:rPr>
          <w:color w:val="231F20"/>
        </w:rPr>
        <w:t>tu mười</w:t>
      </w:r>
      <w:r>
        <w:rPr>
          <w:color w:val="231F20"/>
          <w:spacing w:val="-2"/>
        </w:rPr>
        <w:t> </w:t>
      </w:r>
      <w:r>
        <w:rPr>
          <w:color w:val="231F20"/>
        </w:rPr>
        <w:t>sáu.</w:t>
      </w:r>
    </w:p>
    <w:p>
      <w:pPr>
        <w:pStyle w:val="BodyText"/>
        <w:spacing w:line="273" w:lineRule="auto" w:before="107"/>
        <w:ind w:left="393" w:right="128"/>
      </w:pPr>
      <w:r>
        <w:rPr>
          <w:i/>
          <w:color w:val="231F20"/>
        </w:rPr>
        <w:t>Hỏi: </w:t>
      </w:r>
      <w:r>
        <w:rPr>
          <w:color w:val="231F20"/>
        </w:rPr>
        <w:t>Vì sao noãn ban đầu chỉ đồng phần tu, không phải không đồng</w:t>
      </w:r>
      <w:r>
        <w:rPr>
          <w:color w:val="231F20"/>
          <w:spacing w:val="-8"/>
        </w:rPr>
        <w:t> </w:t>
      </w:r>
      <w:r>
        <w:rPr>
          <w:color w:val="231F20"/>
        </w:rPr>
        <w:t>phần.</w:t>
      </w:r>
      <w:r>
        <w:rPr>
          <w:color w:val="231F20"/>
          <w:spacing w:val="-8"/>
        </w:rPr>
        <w:t> </w:t>
      </w:r>
      <w:r>
        <w:rPr>
          <w:color w:val="231F20"/>
        </w:rPr>
        <w:t>Còn</w:t>
      </w:r>
      <w:r>
        <w:rPr>
          <w:color w:val="231F20"/>
          <w:spacing w:val="-8"/>
        </w:rPr>
        <w:t> </w:t>
      </w:r>
      <w:r>
        <w:rPr>
          <w:color w:val="231F20"/>
        </w:rPr>
        <w:t>noãn</w:t>
      </w:r>
      <w:r>
        <w:rPr>
          <w:color w:val="231F20"/>
          <w:spacing w:val="-8"/>
        </w:rPr>
        <w:t> </w:t>
      </w:r>
      <w:r>
        <w:rPr>
          <w:color w:val="231F20"/>
        </w:rPr>
        <w:t>tăng</w:t>
      </w:r>
      <w:r>
        <w:rPr>
          <w:color w:val="231F20"/>
          <w:spacing w:val="-8"/>
        </w:rPr>
        <w:t> </w:t>
      </w:r>
      <w:r>
        <w:rPr>
          <w:color w:val="231F20"/>
        </w:rPr>
        <w:t>trưởng</w:t>
      </w:r>
      <w:r>
        <w:rPr>
          <w:color w:val="231F20"/>
          <w:spacing w:val="-8"/>
        </w:rPr>
        <w:t> </w:t>
      </w:r>
      <w:r>
        <w:rPr>
          <w:color w:val="231F20"/>
        </w:rPr>
        <w:t>thì</w:t>
      </w:r>
      <w:r>
        <w:rPr>
          <w:color w:val="231F20"/>
          <w:spacing w:val="-9"/>
        </w:rPr>
        <w:t> </w:t>
      </w:r>
      <w:r>
        <w:rPr>
          <w:color w:val="231F20"/>
        </w:rPr>
        <w:t>đồng</w:t>
      </w:r>
      <w:r>
        <w:rPr>
          <w:color w:val="231F20"/>
          <w:spacing w:val="-8"/>
        </w:rPr>
        <w:t> </w:t>
      </w:r>
      <w:r>
        <w:rPr>
          <w:color w:val="231F20"/>
        </w:rPr>
        <w:t>phần</w:t>
      </w:r>
      <w:r>
        <w:rPr>
          <w:color w:val="231F20"/>
          <w:spacing w:val="-8"/>
        </w:rPr>
        <w:t> </w:t>
      </w:r>
      <w:r>
        <w:rPr>
          <w:color w:val="231F20"/>
        </w:rPr>
        <w:t>và</w:t>
      </w:r>
      <w:r>
        <w:rPr>
          <w:color w:val="231F20"/>
          <w:spacing w:val="-8"/>
        </w:rPr>
        <w:t> </w:t>
      </w:r>
      <w:r>
        <w:rPr>
          <w:color w:val="231F20"/>
        </w:rPr>
        <w:t>không</w:t>
      </w:r>
      <w:r>
        <w:rPr>
          <w:color w:val="231F20"/>
          <w:spacing w:val="-8"/>
        </w:rPr>
        <w:t> </w:t>
      </w:r>
      <w:r>
        <w:rPr>
          <w:color w:val="231F20"/>
        </w:rPr>
        <w:t>đồng</w:t>
      </w:r>
      <w:r>
        <w:rPr>
          <w:color w:val="231F20"/>
          <w:spacing w:val="-8"/>
        </w:rPr>
        <w:t> </w:t>
      </w:r>
      <w:r>
        <w:rPr>
          <w:color w:val="231F20"/>
        </w:rPr>
        <w:t>phần đều tu?</w:t>
      </w:r>
    </w:p>
    <w:p>
      <w:pPr>
        <w:pStyle w:val="BodyText"/>
        <w:spacing w:line="273" w:lineRule="auto" w:before="111"/>
        <w:ind w:left="393" w:right="127"/>
      </w:pPr>
      <w:r>
        <w:rPr>
          <w:i/>
          <w:color w:val="231F20"/>
        </w:rPr>
        <w:t>Đáp: </w:t>
      </w:r>
      <w:r>
        <w:rPr>
          <w:color w:val="231F20"/>
        </w:rPr>
        <w:t>Noãn ban đầu là chủng tánh chưa từng được, ban đầu duyên</w:t>
      </w:r>
      <w:r>
        <w:rPr>
          <w:color w:val="231F20"/>
          <w:spacing w:val="-5"/>
        </w:rPr>
        <w:t> </w:t>
      </w:r>
      <w:r>
        <w:rPr>
          <w:color w:val="231F20"/>
        </w:rPr>
        <w:t>nơi</w:t>
      </w:r>
      <w:r>
        <w:rPr>
          <w:color w:val="231F20"/>
          <w:spacing w:val="-5"/>
        </w:rPr>
        <w:t> </w:t>
      </w:r>
      <w:r>
        <w:rPr>
          <w:color w:val="231F20"/>
        </w:rPr>
        <w:t>đế</w:t>
      </w:r>
      <w:r>
        <w:rPr>
          <w:color w:val="231F20"/>
          <w:spacing w:val="-5"/>
        </w:rPr>
        <w:t> </w:t>
      </w:r>
      <w:r>
        <w:rPr>
          <w:color w:val="231F20"/>
        </w:rPr>
        <w:t>khởi</w:t>
      </w:r>
      <w:r>
        <w:rPr>
          <w:color w:val="231F20"/>
          <w:spacing w:val="-5"/>
        </w:rPr>
        <w:t> </w:t>
      </w:r>
      <w:r>
        <w:rPr>
          <w:color w:val="231F20"/>
        </w:rPr>
        <w:t>hành</w:t>
      </w:r>
      <w:r>
        <w:rPr>
          <w:color w:val="231F20"/>
          <w:spacing w:val="-5"/>
        </w:rPr>
        <w:t> </w:t>
      </w:r>
      <w:r>
        <w:rPr>
          <w:color w:val="231F20"/>
        </w:rPr>
        <w:t>tướng,</w:t>
      </w:r>
      <w:r>
        <w:rPr>
          <w:color w:val="231F20"/>
          <w:spacing w:val="-5"/>
        </w:rPr>
        <w:t> </w:t>
      </w:r>
      <w:r>
        <w:rPr>
          <w:color w:val="231F20"/>
        </w:rPr>
        <w:t>uy</w:t>
      </w:r>
      <w:r>
        <w:rPr>
          <w:color w:val="231F20"/>
          <w:spacing w:val="-5"/>
        </w:rPr>
        <w:t> </w:t>
      </w:r>
      <w:r>
        <w:rPr>
          <w:color w:val="231F20"/>
        </w:rPr>
        <w:t>lực</w:t>
      </w:r>
      <w:r>
        <w:rPr>
          <w:color w:val="231F20"/>
          <w:spacing w:val="-5"/>
        </w:rPr>
        <w:t> </w:t>
      </w:r>
      <w:r>
        <w:rPr>
          <w:color w:val="231F20"/>
        </w:rPr>
        <w:t>còn</w:t>
      </w:r>
      <w:r>
        <w:rPr>
          <w:color w:val="231F20"/>
          <w:spacing w:val="-5"/>
        </w:rPr>
        <w:t> </w:t>
      </w:r>
      <w:r>
        <w:rPr>
          <w:color w:val="231F20"/>
        </w:rPr>
        <w:t>yếu,</w:t>
      </w:r>
      <w:r>
        <w:rPr>
          <w:color w:val="231F20"/>
          <w:spacing w:val="-5"/>
        </w:rPr>
        <w:t> </w:t>
      </w:r>
      <w:r>
        <w:rPr>
          <w:color w:val="231F20"/>
        </w:rPr>
        <w:t>nên</w:t>
      </w:r>
      <w:r>
        <w:rPr>
          <w:color w:val="231F20"/>
          <w:spacing w:val="-5"/>
        </w:rPr>
        <w:t> </w:t>
      </w:r>
      <w:r>
        <w:rPr>
          <w:color w:val="231F20"/>
        </w:rPr>
        <w:t>chỉ</w:t>
      </w:r>
      <w:r>
        <w:rPr>
          <w:color w:val="231F20"/>
          <w:spacing w:val="-5"/>
        </w:rPr>
        <w:t> </w:t>
      </w:r>
      <w:r>
        <w:rPr>
          <w:color w:val="231F20"/>
        </w:rPr>
        <w:t>có</w:t>
      </w:r>
      <w:r>
        <w:rPr>
          <w:color w:val="231F20"/>
          <w:spacing w:val="-6"/>
        </w:rPr>
        <w:t> </w:t>
      </w:r>
      <w:r>
        <w:rPr>
          <w:color w:val="231F20"/>
        </w:rPr>
        <w:t>đồng</w:t>
      </w:r>
      <w:r>
        <w:rPr>
          <w:color w:val="231F20"/>
          <w:spacing w:val="-5"/>
        </w:rPr>
        <w:t> </w:t>
      </w:r>
      <w:r>
        <w:rPr>
          <w:color w:val="231F20"/>
        </w:rPr>
        <w:t>phần tu, không phải không đồng phần. Noãn đã tăng trưởng là chủng </w:t>
      </w:r>
      <w:r>
        <w:rPr>
          <w:color w:val="231F20"/>
          <w:spacing w:val="-3"/>
        </w:rPr>
        <w:t>tánh </w:t>
      </w:r>
      <w:r>
        <w:rPr>
          <w:color w:val="231F20"/>
        </w:rPr>
        <w:t>từng được, đã duyên nơi đế khởi hành tướng uy lực mạnh hơn hẳn, nên có thể đồng phần và không đồng phần đều</w:t>
      </w:r>
      <w:r>
        <w:rPr>
          <w:color w:val="231F20"/>
          <w:spacing w:val="-1"/>
        </w:rPr>
        <w:t> </w:t>
      </w:r>
      <w:r>
        <w:rPr>
          <w:color w:val="231F20"/>
        </w:rPr>
        <w:t>tu.</w:t>
      </w:r>
    </w:p>
    <w:p>
      <w:pPr>
        <w:pStyle w:val="BodyText"/>
        <w:spacing w:line="273" w:lineRule="auto" w:before="109"/>
        <w:ind w:left="393" w:right="126"/>
      </w:pPr>
      <w:r>
        <w:rPr>
          <w:color w:val="231F20"/>
        </w:rPr>
        <w:t>Ở</w:t>
      </w:r>
      <w:r>
        <w:rPr>
          <w:color w:val="231F20"/>
          <w:spacing w:val="-11"/>
        </w:rPr>
        <w:t> </w:t>
      </w:r>
      <w:r>
        <w:rPr>
          <w:color w:val="231F20"/>
        </w:rPr>
        <w:t>phần</w:t>
      </w:r>
      <w:r>
        <w:rPr>
          <w:color w:val="231F20"/>
          <w:spacing w:val="-11"/>
        </w:rPr>
        <w:t> </w:t>
      </w:r>
      <w:r>
        <w:rPr>
          <w:color w:val="231F20"/>
        </w:rPr>
        <w:t>vị</w:t>
      </w:r>
      <w:r>
        <w:rPr>
          <w:color w:val="231F20"/>
          <w:spacing w:val="-11"/>
        </w:rPr>
        <w:t> </w:t>
      </w:r>
      <w:r>
        <w:rPr>
          <w:color w:val="231F20"/>
        </w:rPr>
        <w:t>đảnh</w:t>
      </w:r>
      <w:r>
        <w:rPr>
          <w:color w:val="231F20"/>
          <w:spacing w:val="-10"/>
        </w:rPr>
        <w:t> </w:t>
      </w:r>
      <w:r>
        <w:rPr>
          <w:color w:val="231F20"/>
        </w:rPr>
        <w:t>ban</w:t>
      </w:r>
      <w:r>
        <w:rPr>
          <w:color w:val="231F20"/>
          <w:spacing w:val="-11"/>
        </w:rPr>
        <w:t> </w:t>
      </w:r>
      <w:r>
        <w:rPr>
          <w:color w:val="231F20"/>
        </w:rPr>
        <w:t>đầu</w:t>
      </w:r>
      <w:r>
        <w:rPr>
          <w:color w:val="231F20"/>
          <w:spacing w:val="-11"/>
        </w:rPr>
        <w:t> </w:t>
      </w:r>
      <w:r>
        <w:rPr>
          <w:color w:val="231F20"/>
        </w:rPr>
        <w:t>duyên</w:t>
      </w:r>
      <w:r>
        <w:rPr>
          <w:color w:val="231F20"/>
          <w:spacing w:val="-11"/>
        </w:rPr>
        <w:t> </w:t>
      </w:r>
      <w:r>
        <w:rPr>
          <w:color w:val="231F20"/>
        </w:rPr>
        <w:t>nơi</w:t>
      </w:r>
      <w:r>
        <w:rPr>
          <w:color w:val="231F20"/>
          <w:spacing w:val="-10"/>
        </w:rPr>
        <w:t> </w:t>
      </w:r>
      <w:r>
        <w:rPr>
          <w:color w:val="231F20"/>
        </w:rPr>
        <w:t>bốn</w:t>
      </w:r>
      <w:r>
        <w:rPr>
          <w:color w:val="231F20"/>
          <w:spacing w:val="-11"/>
        </w:rPr>
        <w:t> </w:t>
      </w:r>
      <w:r>
        <w:rPr>
          <w:color w:val="231F20"/>
        </w:rPr>
        <w:t>đế,</w:t>
      </w:r>
      <w:r>
        <w:rPr>
          <w:color w:val="231F20"/>
          <w:spacing w:val="-11"/>
        </w:rPr>
        <w:t> </w:t>
      </w:r>
      <w:r>
        <w:rPr>
          <w:color w:val="231F20"/>
        </w:rPr>
        <w:t>hiện</w:t>
      </w:r>
      <w:r>
        <w:rPr>
          <w:color w:val="231F20"/>
          <w:spacing w:val="-11"/>
        </w:rPr>
        <w:t> </w:t>
      </w:r>
      <w:r>
        <w:rPr>
          <w:color w:val="231F20"/>
        </w:rPr>
        <w:t>tại</w:t>
      </w:r>
      <w:r>
        <w:rPr>
          <w:color w:val="231F20"/>
          <w:spacing w:val="-10"/>
        </w:rPr>
        <w:t> </w:t>
      </w:r>
      <w:r>
        <w:rPr>
          <w:color w:val="231F20"/>
        </w:rPr>
        <w:t>tu</w:t>
      </w:r>
      <w:r>
        <w:rPr>
          <w:color w:val="231F20"/>
          <w:spacing w:val="-11"/>
        </w:rPr>
        <w:t> </w:t>
      </w:r>
      <w:r>
        <w:rPr>
          <w:color w:val="231F20"/>
        </w:rPr>
        <w:t>pháp</w:t>
      </w:r>
      <w:r>
        <w:rPr>
          <w:color w:val="231F20"/>
          <w:spacing w:val="-11"/>
        </w:rPr>
        <w:t> </w:t>
      </w:r>
      <w:r>
        <w:rPr>
          <w:color w:val="231F20"/>
          <w:spacing w:val="-4"/>
        </w:rPr>
        <w:t>niệm </w:t>
      </w:r>
      <w:r>
        <w:rPr>
          <w:color w:val="231F20"/>
        </w:rPr>
        <w:t>trụ, vị lai tu bốn, đồng phần và không đồng phần đều tu, hiện tại tu một hành tướng, vị lai tu mười sáu. Phần vị đảnh tăng trưởng duyên nơi ba đế, bốn niệm trụ tùy một hiện tại tu, vị lai tu bốn, đồng phần và</w:t>
      </w:r>
      <w:r>
        <w:rPr>
          <w:color w:val="231F20"/>
          <w:spacing w:val="-11"/>
        </w:rPr>
        <w:t> </w:t>
      </w:r>
      <w:r>
        <w:rPr>
          <w:color w:val="231F20"/>
        </w:rPr>
        <w:t>không</w:t>
      </w:r>
      <w:r>
        <w:rPr>
          <w:color w:val="231F20"/>
          <w:spacing w:val="-11"/>
        </w:rPr>
        <w:t> </w:t>
      </w:r>
      <w:r>
        <w:rPr>
          <w:color w:val="231F20"/>
        </w:rPr>
        <w:t>đồng</w:t>
      </w:r>
      <w:r>
        <w:rPr>
          <w:color w:val="231F20"/>
          <w:spacing w:val="-11"/>
        </w:rPr>
        <w:t> </w:t>
      </w:r>
      <w:r>
        <w:rPr>
          <w:color w:val="231F20"/>
        </w:rPr>
        <w:t>phần</w:t>
      </w:r>
      <w:r>
        <w:rPr>
          <w:color w:val="231F20"/>
          <w:spacing w:val="-10"/>
        </w:rPr>
        <w:t> </w:t>
      </w:r>
      <w:r>
        <w:rPr>
          <w:color w:val="231F20"/>
        </w:rPr>
        <w:t>đều</w:t>
      </w:r>
      <w:r>
        <w:rPr>
          <w:color w:val="231F20"/>
          <w:spacing w:val="-11"/>
        </w:rPr>
        <w:t> </w:t>
      </w:r>
      <w:r>
        <w:rPr>
          <w:color w:val="231F20"/>
        </w:rPr>
        <w:t>tu,</w:t>
      </w:r>
      <w:r>
        <w:rPr>
          <w:color w:val="231F20"/>
          <w:spacing w:val="-11"/>
        </w:rPr>
        <w:t> </w:t>
      </w:r>
      <w:r>
        <w:rPr>
          <w:color w:val="231F20"/>
        </w:rPr>
        <w:t>hiện</w:t>
      </w:r>
      <w:r>
        <w:rPr>
          <w:color w:val="231F20"/>
          <w:spacing w:val="-12"/>
        </w:rPr>
        <w:t> </w:t>
      </w:r>
      <w:r>
        <w:rPr>
          <w:color w:val="231F20"/>
        </w:rPr>
        <w:t>tại</w:t>
      </w:r>
      <w:r>
        <w:rPr>
          <w:color w:val="231F20"/>
          <w:spacing w:val="-10"/>
        </w:rPr>
        <w:t> </w:t>
      </w:r>
      <w:r>
        <w:rPr>
          <w:color w:val="231F20"/>
        </w:rPr>
        <w:t>tu</w:t>
      </w:r>
      <w:r>
        <w:rPr>
          <w:color w:val="231F20"/>
          <w:spacing w:val="-11"/>
        </w:rPr>
        <w:t> </w:t>
      </w:r>
      <w:r>
        <w:rPr>
          <w:color w:val="231F20"/>
        </w:rPr>
        <w:t>một</w:t>
      </w:r>
      <w:r>
        <w:rPr>
          <w:color w:val="231F20"/>
          <w:spacing w:val="-11"/>
        </w:rPr>
        <w:t> </w:t>
      </w:r>
      <w:r>
        <w:rPr>
          <w:color w:val="231F20"/>
        </w:rPr>
        <w:t>hành</w:t>
      </w:r>
      <w:r>
        <w:rPr>
          <w:color w:val="231F20"/>
          <w:spacing w:val="-11"/>
        </w:rPr>
        <w:t> </w:t>
      </w:r>
      <w:r>
        <w:rPr>
          <w:color w:val="231F20"/>
        </w:rPr>
        <w:t>tướng,</w:t>
      </w:r>
      <w:r>
        <w:rPr>
          <w:color w:val="231F20"/>
          <w:spacing w:val="-10"/>
        </w:rPr>
        <w:t> </w:t>
      </w:r>
      <w:r>
        <w:rPr>
          <w:color w:val="231F20"/>
        </w:rPr>
        <w:t>vị</w:t>
      </w:r>
      <w:r>
        <w:rPr>
          <w:color w:val="231F20"/>
          <w:spacing w:val="-11"/>
        </w:rPr>
        <w:t> </w:t>
      </w:r>
      <w:r>
        <w:rPr>
          <w:color w:val="231F20"/>
        </w:rPr>
        <w:t>lai</w:t>
      </w:r>
      <w:r>
        <w:rPr>
          <w:color w:val="231F20"/>
          <w:spacing w:val="-12"/>
        </w:rPr>
        <w:t> </w:t>
      </w:r>
      <w:r>
        <w:rPr>
          <w:color w:val="231F20"/>
        </w:rPr>
        <w:t>tu</w:t>
      </w:r>
      <w:r>
        <w:rPr>
          <w:color w:val="231F20"/>
          <w:spacing w:val="-11"/>
        </w:rPr>
        <w:t> </w:t>
      </w:r>
      <w:r>
        <w:rPr>
          <w:color w:val="231F20"/>
          <w:spacing w:val="-4"/>
        </w:rPr>
        <w:t>mười </w:t>
      </w:r>
      <w:r>
        <w:rPr>
          <w:color w:val="231F20"/>
        </w:rPr>
        <w:t>sáu. Duyên nơi diệt đế, hiện tại tu pháp niệm trụ, vị lai tu bốn, hiện tại tu một hành tướng vị lai tu mười</w:t>
      </w:r>
      <w:r>
        <w:rPr>
          <w:color w:val="231F20"/>
          <w:spacing w:val="-1"/>
        </w:rPr>
        <w:t> </w:t>
      </w:r>
      <w:r>
        <w:rPr>
          <w:color w:val="231F20"/>
        </w:rPr>
        <w:t>sáu.</w:t>
      </w:r>
    </w:p>
    <w:p>
      <w:pPr>
        <w:pStyle w:val="BodyText"/>
        <w:spacing w:line="273" w:lineRule="auto" w:before="108"/>
        <w:ind w:left="393" w:right="128"/>
      </w:pPr>
      <w:r>
        <w:rPr>
          <w:color w:val="231F20"/>
        </w:rPr>
        <w:t>Phần</w:t>
      </w:r>
      <w:r>
        <w:rPr>
          <w:color w:val="231F20"/>
          <w:spacing w:val="-13"/>
        </w:rPr>
        <w:t> </w:t>
      </w:r>
      <w:r>
        <w:rPr>
          <w:color w:val="231F20"/>
        </w:rPr>
        <w:t>vị</w:t>
      </w:r>
      <w:r>
        <w:rPr>
          <w:color w:val="231F20"/>
          <w:spacing w:val="-12"/>
        </w:rPr>
        <w:t> </w:t>
      </w:r>
      <w:r>
        <w:rPr>
          <w:color w:val="231F20"/>
        </w:rPr>
        <w:t>nhẫn</w:t>
      </w:r>
      <w:r>
        <w:rPr>
          <w:color w:val="231F20"/>
          <w:spacing w:val="-12"/>
        </w:rPr>
        <w:t> </w:t>
      </w:r>
      <w:r>
        <w:rPr>
          <w:color w:val="231F20"/>
        </w:rPr>
        <w:t>ban</w:t>
      </w:r>
      <w:r>
        <w:rPr>
          <w:color w:val="231F20"/>
          <w:spacing w:val="-12"/>
        </w:rPr>
        <w:t> </w:t>
      </w:r>
      <w:r>
        <w:rPr>
          <w:color w:val="231F20"/>
        </w:rPr>
        <w:t>đầu</w:t>
      </w:r>
      <w:r>
        <w:rPr>
          <w:color w:val="231F20"/>
          <w:spacing w:val="-13"/>
        </w:rPr>
        <w:t> </w:t>
      </w:r>
      <w:r>
        <w:rPr>
          <w:color w:val="231F20"/>
        </w:rPr>
        <w:t>và</w:t>
      </w:r>
      <w:r>
        <w:rPr>
          <w:color w:val="231F20"/>
          <w:spacing w:val="-12"/>
        </w:rPr>
        <w:t> </w:t>
      </w:r>
      <w:r>
        <w:rPr>
          <w:color w:val="231F20"/>
        </w:rPr>
        <w:t>nhẫn</w:t>
      </w:r>
      <w:r>
        <w:rPr>
          <w:color w:val="231F20"/>
          <w:spacing w:val="-12"/>
        </w:rPr>
        <w:t> </w:t>
      </w:r>
      <w:r>
        <w:rPr>
          <w:color w:val="231F20"/>
        </w:rPr>
        <w:t>được</w:t>
      </w:r>
      <w:r>
        <w:rPr>
          <w:color w:val="231F20"/>
          <w:spacing w:val="-12"/>
        </w:rPr>
        <w:t> </w:t>
      </w:r>
      <w:r>
        <w:rPr>
          <w:color w:val="231F20"/>
        </w:rPr>
        <w:t>tăng</w:t>
      </w:r>
      <w:r>
        <w:rPr>
          <w:color w:val="231F20"/>
          <w:spacing w:val="-13"/>
        </w:rPr>
        <w:t> </w:t>
      </w:r>
      <w:r>
        <w:rPr>
          <w:color w:val="231F20"/>
        </w:rPr>
        <w:t>trưởng</w:t>
      </w:r>
      <w:r>
        <w:rPr>
          <w:color w:val="231F20"/>
          <w:spacing w:val="-12"/>
        </w:rPr>
        <w:t> </w:t>
      </w:r>
      <w:r>
        <w:rPr>
          <w:color w:val="231F20"/>
        </w:rPr>
        <w:t>cùng</w:t>
      </w:r>
      <w:r>
        <w:rPr>
          <w:color w:val="231F20"/>
          <w:spacing w:val="-12"/>
        </w:rPr>
        <w:t> </w:t>
      </w:r>
      <w:r>
        <w:rPr>
          <w:color w:val="231F20"/>
        </w:rPr>
        <w:t>duyên</w:t>
      </w:r>
      <w:r>
        <w:rPr>
          <w:color w:val="231F20"/>
          <w:spacing w:val="-12"/>
        </w:rPr>
        <w:t> </w:t>
      </w:r>
      <w:r>
        <w:rPr>
          <w:color w:val="231F20"/>
        </w:rPr>
        <w:t>nơi bốn đế, hiện tại tu pháp niệm trụ, vị lai tu bốn, đồng phần và không đồng phần đều tu, hiện tại tu một hành tướng, vị lai tu mười</w:t>
      </w:r>
      <w:r>
        <w:rPr>
          <w:color w:val="231F20"/>
          <w:spacing w:val="-3"/>
        </w:rPr>
        <w:t> </w:t>
      </w:r>
      <w:r>
        <w:rPr>
          <w:color w:val="231F20"/>
        </w:rPr>
        <w:t>sáu.</w:t>
      </w:r>
    </w:p>
    <w:p>
      <w:pPr>
        <w:pStyle w:val="BodyText"/>
        <w:spacing w:line="273" w:lineRule="auto" w:before="111"/>
        <w:ind w:left="393" w:right="128"/>
      </w:pPr>
      <w:r>
        <w:rPr>
          <w:i/>
          <w:color w:val="231F20"/>
        </w:rPr>
        <w:t>Hỏi: </w:t>
      </w:r>
      <w:r>
        <w:rPr>
          <w:color w:val="231F20"/>
        </w:rPr>
        <w:t>Vì sao nơi phần vị nhẫn ban đầu và nhẫn đã tăng trưởng hiện tại đều chỉ tu pháp niệm trụ?</w:t>
      </w:r>
    </w:p>
    <w:p>
      <w:pPr>
        <w:pStyle w:val="BodyText"/>
        <w:spacing w:line="273" w:lineRule="auto" w:before="112"/>
        <w:ind w:left="393" w:right="126"/>
      </w:pPr>
      <w:r>
        <w:rPr>
          <w:i/>
          <w:color w:val="231F20"/>
          <w:spacing w:val="-5"/>
        </w:rPr>
        <w:t>Đáp: </w:t>
      </w:r>
      <w:r>
        <w:rPr>
          <w:color w:val="231F20"/>
          <w:spacing w:val="-3"/>
        </w:rPr>
        <w:t>Do </w:t>
      </w:r>
      <w:r>
        <w:rPr>
          <w:color w:val="231F20"/>
          <w:spacing w:val="-5"/>
        </w:rPr>
        <w:t>nhẫn </w:t>
      </w:r>
      <w:r>
        <w:rPr>
          <w:color w:val="231F20"/>
          <w:spacing w:val="-4"/>
        </w:rPr>
        <w:t>gần với </w:t>
      </w:r>
      <w:r>
        <w:rPr>
          <w:color w:val="231F20"/>
          <w:spacing w:val="-5"/>
        </w:rPr>
        <w:t>kiến đạo, </w:t>
      </w:r>
      <w:r>
        <w:rPr>
          <w:color w:val="231F20"/>
          <w:spacing w:val="-4"/>
        </w:rPr>
        <w:t>nên </w:t>
      </w:r>
      <w:r>
        <w:rPr>
          <w:color w:val="231F20"/>
          <w:spacing w:val="-5"/>
        </w:rPr>
        <w:t>cùng </w:t>
      </w:r>
      <w:r>
        <w:rPr>
          <w:color w:val="231F20"/>
          <w:spacing w:val="-4"/>
        </w:rPr>
        <w:t>với </w:t>
      </w:r>
      <w:r>
        <w:rPr>
          <w:color w:val="231F20"/>
          <w:spacing w:val="-5"/>
        </w:rPr>
        <w:t>kiến </w:t>
      </w:r>
      <w:r>
        <w:rPr>
          <w:color w:val="231F20"/>
          <w:spacing w:val="-4"/>
        </w:rPr>
        <w:t>đạo </w:t>
      </w:r>
      <w:r>
        <w:rPr>
          <w:color w:val="231F20"/>
          <w:spacing w:val="-5"/>
        </w:rPr>
        <w:t>tương </w:t>
      </w:r>
      <w:r>
        <w:rPr>
          <w:color w:val="231F20"/>
          <w:spacing w:val="-6"/>
        </w:rPr>
        <w:t>tợ. </w:t>
      </w:r>
      <w:r>
        <w:rPr>
          <w:color w:val="231F20"/>
          <w:spacing w:val="-4"/>
        </w:rPr>
        <w:t>Như</w:t>
      </w:r>
      <w:r>
        <w:rPr>
          <w:color w:val="231F20"/>
          <w:spacing w:val="-14"/>
        </w:rPr>
        <w:t> </w:t>
      </w:r>
      <w:r>
        <w:rPr>
          <w:color w:val="231F20"/>
          <w:spacing w:val="-5"/>
        </w:rPr>
        <w:t>trong</w:t>
      </w:r>
      <w:r>
        <w:rPr>
          <w:color w:val="231F20"/>
          <w:spacing w:val="-13"/>
        </w:rPr>
        <w:t> </w:t>
      </w:r>
      <w:r>
        <w:rPr>
          <w:color w:val="231F20"/>
          <w:spacing w:val="-5"/>
        </w:rPr>
        <w:t>kiến</w:t>
      </w:r>
      <w:r>
        <w:rPr>
          <w:color w:val="231F20"/>
          <w:spacing w:val="-13"/>
        </w:rPr>
        <w:t> </w:t>
      </w:r>
      <w:r>
        <w:rPr>
          <w:color w:val="231F20"/>
          <w:spacing w:val="-4"/>
        </w:rPr>
        <w:t>đạo</w:t>
      </w:r>
      <w:r>
        <w:rPr>
          <w:color w:val="231F20"/>
          <w:spacing w:val="-13"/>
        </w:rPr>
        <w:t> </w:t>
      </w:r>
      <w:r>
        <w:rPr>
          <w:color w:val="231F20"/>
          <w:spacing w:val="-4"/>
        </w:rPr>
        <w:t>chỉ</w:t>
      </w:r>
      <w:r>
        <w:rPr>
          <w:color w:val="231F20"/>
          <w:spacing w:val="-13"/>
        </w:rPr>
        <w:t> </w:t>
      </w:r>
      <w:r>
        <w:rPr>
          <w:color w:val="231F20"/>
          <w:spacing w:val="-3"/>
        </w:rPr>
        <w:t>có</w:t>
      </w:r>
      <w:r>
        <w:rPr>
          <w:color w:val="231F20"/>
          <w:spacing w:val="-13"/>
        </w:rPr>
        <w:t> </w:t>
      </w:r>
      <w:r>
        <w:rPr>
          <w:color w:val="231F20"/>
          <w:spacing w:val="-5"/>
        </w:rPr>
        <w:t>pháp</w:t>
      </w:r>
      <w:r>
        <w:rPr>
          <w:color w:val="231F20"/>
          <w:spacing w:val="-13"/>
        </w:rPr>
        <w:t> </w:t>
      </w:r>
      <w:r>
        <w:rPr>
          <w:color w:val="231F20"/>
          <w:spacing w:val="-5"/>
        </w:rPr>
        <w:t>niệm</w:t>
      </w:r>
      <w:r>
        <w:rPr>
          <w:color w:val="231F20"/>
          <w:spacing w:val="-14"/>
        </w:rPr>
        <w:t> </w:t>
      </w:r>
      <w:r>
        <w:rPr>
          <w:color w:val="231F20"/>
          <w:spacing w:val="-4"/>
        </w:rPr>
        <w:t>trụ</w:t>
      </w:r>
      <w:r>
        <w:rPr>
          <w:color w:val="231F20"/>
          <w:spacing w:val="-13"/>
        </w:rPr>
        <w:t> </w:t>
      </w:r>
      <w:r>
        <w:rPr>
          <w:color w:val="231F20"/>
          <w:spacing w:val="-5"/>
        </w:rPr>
        <w:t>hiện</w:t>
      </w:r>
      <w:r>
        <w:rPr>
          <w:color w:val="231F20"/>
          <w:spacing w:val="-13"/>
        </w:rPr>
        <w:t> </w:t>
      </w:r>
      <w:r>
        <w:rPr>
          <w:color w:val="231F20"/>
          <w:spacing w:val="-4"/>
        </w:rPr>
        <w:t>tại</w:t>
      </w:r>
      <w:r>
        <w:rPr>
          <w:color w:val="231F20"/>
          <w:spacing w:val="-13"/>
        </w:rPr>
        <w:t> </w:t>
      </w:r>
      <w:r>
        <w:rPr>
          <w:color w:val="231F20"/>
          <w:spacing w:val="-4"/>
        </w:rPr>
        <w:t>tu,</w:t>
      </w:r>
      <w:r>
        <w:rPr>
          <w:color w:val="231F20"/>
          <w:spacing w:val="-13"/>
        </w:rPr>
        <w:t> </w:t>
      </w:r>
      <w:r>
        <w:rPr>
          <w:color w:val="231F20"/>
          <w:spacing w:val="-5"/>
        </w:rPr>
        <w:t>nhẫn</w:t>
      </w:r>
      <w:r>
        <w:rPr>
          <w:color w:val="231F20"/>
          <w:spacing w:val="-13"/>
        </w:rPr>
        <w:t> </w:t>
      </w:r>
      <w:r>
        <w:rPr>
          <w:color w:val="231F20"/>
          <w:spacing w:val="-5"/>
        </w:rPr>
        <w:t>cũng</w:t>
      </w:r>
      <w:r>
        <w:rPr>
          <w:color w:val="231F20"/>
          <w:spacing w:val="-13"/>
        </w:rPr>
        <w:t> </w:t>
      </w:r>
      <w:r>
        <w:rPr>
          <w:color w:val="231F20"/>
          <w:spacing w:val="-4"/>
        </w:rPr>
        <w:t>như</w:t>
      </w:r>
      <w:r>
        <w:rPr>
          <w:color w:val="231F20"/>
          <w:spacing w:val="-13"/>
        </w:rPr>
        <w:t> </w:t>
      </w:r>
      <w:r>
        <w:rPr>
          <w:color w:val="231F20"/>
          <w:spacing w:val="-9"/>
        </w:rPr>
        <w:t>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8"/>
      </w:pPr>
      <w:r>
        <w:rPr>
          <w:color w:val="231F20"/>
        </w:rPr>
        <w:t>Tôn giả Diệu Âm nói: Căn thiện thuận phần quyết trạch, </w:t>
      </w:r>
      <w:r>
        <w:rPr>
          <w:color w:val="231F20"/>
          <w:spacing w:val="2"/>
        </w:rPr>
        <w:t>hai </w:t>
      </w:r>
      <w:r>
        <w:rPr>
          <w:color w:val="231F20"/>
        </w:rPr>
        <w:t>thứ ở tại cõi dục là noãn, đảnh, hai thứ ở tại cõi sắc là nhẫn, pháp thế đệ</w:t>
      </w:r>
      <w:r>
        <w:rPr>
          <w:color w:val="231F20"/>
          <w:spacing w:val="10"/>
        </w:rPr>
        <w:t> </w:t>
      </w:r>
      <w:r>
        <w:rPr>
          <w:color w:val="231F20"/>
        </w:rPr>
        <w:t>nhất.</w:t>
      </w:r>
    </w:p>
    <w:p>
      <w:pPr>
        <w:pStyle w:val="BodyText"/>
        <w:spacing w:line="273" w:lineRule="auto" w:before="111"/>
        <w:ind w:right="410"/>
      </w:pPr>
      <w:r>
        <w:rPr>
          <w:color w:val="231F20"/>
        </w:rPr>
        <w:t>Nếu dựa theo thuyết </w:t>
      </w:r>
      <w:r>
        <w:rPr>
          <w:color w:val="231F20"/>
          <w:spacing w:val="-6"/>
        </w:rPr>
        <w:t>ấy, </w:t>
      </w:r>
      <w:r>
        <w:rPr>
          <w:color w:val="231F20"/>
        </w:rPr>
        <w:t>ban đầu nhẫn duyên nơi ba đế, hiện</w:t>
      </w:r>
      <w:r>
        <w:rPr>
          <w:color w:val="231F20"/>
          <w:spacing w:val="-34"/>
        </w:rPr>
        <w:t> </w:t>
      </w:r>
      <w:r>
        <w:rPr>
          <w:color w:val="231F20"/>
        </w:rPr>
        <w:t>tại tu pháp niệm trụ, vị lai tu bốn, hiện tại tu một hành tướng, vị lai tu bốn, đồng phần tu, không phải không đồng phần. Duyên nơi diệt</w:t>
      </w:r>
      <w:r>
        <w:rPr>
          <w:color w:val="231F20"/>
          <w:spacing w:val="-27"/>
        </w:rPr>
        <w:t> </w:t>
      </w:r>
      <w:r>
        <w:rPr>
          <w:color w:val="231F20"/>
        </w:rPr>
        <w:t>đế, hiện tại tu pháp niệm trụ, tức ở đây vị lai cũng tu. Không phải đầu tiên quán uẩn diệt, tức có thể tu đạo duyên nơi uẩn, nên hiện tại tu một hành tướng, vị lai tu bốn, đồng phần tu, không phải không </w:t>
      </w:r>
      <w:r>
        <w:rPr>
          <w:color w:val="231F20"/>
          <w:spacing w:val="-4"/>
        </w:rPr>
        <w:t>đồng </w:t>
      </w:r>
      <w:r>
        <w:rPr>
          <w:color w:val="231F20"/>
        </w:rPr>
        <w:t>phần. Nhẫn tăng trưởng duyên nơi ba đế, bốn niệm trụ tùy một hiện tại</w:t>
      </w:r>
      <w:r>
        <w:rPr>
          <w:color w:val="231F20"/>
          <w:spacing w:val="-7"/>
        </w:rPr>
        <w:t> </w:t>
      </w:r>
      <w:r>
        <w:rPr>
          <w:color w:val="231F20"/>
        </w:rPr>
        <w:t>tu,</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tu</w:t>
      </w:r>
      <w:r>
        <w:rPr>
          <w:color w:val="231F20"/>
          <w:spacing w:val="-7"/>
        </w:rPr>
        <w:t> </w:t>
      </w:r>
      <w:r>
        <w:rPr>
          <w:color w:val="231F20"/>
        </w:rPr>
        <w:t>bốn,</w:t>
      </w:r>
      <w:r>
        <w:rPr>
          <w:color w:val="231F20"/>
          <w:spacing w:val="-7"/>
        </w:rPr>
        <w:t> </w:t>
      </w:r>
      <w:r>
        <w:rPr>
          <w:color w:val="231F20"/>
        </w:rPr>
        <w:t>đồng</w:t>
      </w:r>
      <w:r>
        <w:rPr>
          <w:color w:val="231F20"/>
          <w:spacing w:val="-7"/>
        </w:rPr>
        <w:t> </w:t>
      </w:r>
      <w:r>
        <w:rPr>
          <w:color w:val="231F20"/>
        </w:rPr>
        <w:t>phần</w:t>
      </w:r>
      <w:r>
        <w:rPr>
          <w:color w:val="231F20"/>
          <w:spacing w:val="-7"/>
        </w:rPr>
        <w:t> </w:t>
      </w:r>
      <w:r>
        <w:rPr>
          <w:color w:val="231F20"/>
        </w:rPr>
        <w:t>và</w:t>
      </w:r>
      <w:r>
        <w:rPr>
          <w:color w:val="231F20"/>
          <w:spacing w:val="-7"/>
        </w:rPr>
        <w:t> </w:t>
      </w:r>
      <w:r>
        <w:rPr>
          <w:color w:val="231F20"/>
        </w:rPr>
        <w:t>không</w:t>
      </w:r>
      <w:r>
        <w:rPr>
          <w:color w:val="231F20"/>
          <w:spacing w:val="-7"/>
        </w:rPr>
        <w:t> </w:t>
      </w:r>
      <w:r>
        <w:rPr>
          <w:color w:val="231F20"/>
        </w:rPr>
        <w:t>đồng</w:t>
      </w:r>
      <w:r>
        <w:rPr>
          <w:color w:val="231F20"/>
          <w:spacing w:val="-7"/>
        </w:rPr>
        <w:t> </w:t>
      </w:r>
      <w:r>
        <w:rPr>
          <w:color w:val="231F20"/>
        </w:rPr>
        <w:t>phần</w:t>
      </w:r>
      <w:r>
        <w:rPr>
          <w:color w:val="231F20"/>
          <w:spacing w:val="-7"/>
        </w:rPr>
        <w:t> </w:t>
      </w:r>
      <w:r>
        <w:rPr>
          <w:color w:val="231F20"/>
        </w:rPr>
        <w:t>đều</w:t>
      </w:r>
      <w:r>
        <w:rPr>
          <w:color w:val="231F20"/>
          <w:spacing w:val="-7"/>
        </w:rPr>
        <w:t> </w:t>
      </w:r>
      <w:r>
        <w:rPr>
          <w:color w:val="231F20"/>
        </w:rPr>
        <w:t>tu,</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tu một</w:t>
      </w:r>
      <w:r>
        <w:rPr>
          <w:color w:val="231F20"/>
          <w:spacing w:val="-14"/>
        </w:rPr>
        <w:t> </w:t>
      </w:r>
      <w:r>
        <w:rPr>
          <w:color w:val="231F20"/>
        </w:rPr>
        <w:t>hành</w:t>
      </w:r>
      <w:r>
        <w:rPr>
          <w:color w:val="231F20"/>
          <w:spacing w:val="-13"/>
        </w:rPr>
        <w:t> </w:t>
      </w:r>
      <w:r>
        <w:rPr>
          <w:color w:val="231F20"/>
        </w:rPr>
        <w:t>tướng,</w:t>
      </w:r>
      <w:r>
        <w:rPr>
          <w:color w:val="231F20"/>
          <w:spacing w:val="-14"/>
        </w:rPr>
        <w:t> </w:t>
      </w:r>
      <w:r>
        <w:rPr>
          <w:color w:val="231F20"/>
        </w:rPr>
        <w:t>vị</w:t>
      </w:r>
      <w:r>
        <w:rPr>
          <w:color w:val="231F20"/>
          <w:spacing w:val="-13"/>
        </w:rPr>
        <w:t> </w:t>
      </w:r>
      <w:r>
        <w:rPr>
          <w:color w:val="231F20"/>
        </w:rPr>
        <w:t>lai</w:t>
      </w:r>
      <w:r>
        <w:rPr>
          <w:color w:val="231F20"/>
          <w:spacing w:val="-14"/>
        </w:rPr>
        <w:t> </w:t>
      </w:r>
      <w:r>
        <w:rPr>
          <w:color w:val="231F20"/>
        </w:rPr>
        <w:t>tu</w:t>
      </w:r>
      <w:r>
        <w:rPr>
          <w:color w:val="231F20"/>
          <w:spacing w:val="-13"/>
        </w:rPr>
        <w:t> </w:t>
      </w:r>
      <w:r>
        <w:rPr>
          <w:color w:val="231F20"/>
        </w:rPr>
        <w:t>mười</w:t>
      </w:r>
      <w:r>
        <w:rPr>
          <w:color w:val="231F20"/>
          <w:spacing w:val="-14"/>
        </w:rPr>
        <w:t> </w:t>
      </w:r>
      <w:r>
        <w:rPr>
          <w:color w:val="231F20"/>
        </w:rPr>
        <w:t>sáu.</w:t>
      </w:r>
      <w:r>
        <w:rPr>
          <w:color w:val="231F20"/>
          <w:spacing w:val="-13"/>
        </w:rPr>
        <w:t> </w:t>
      </w:r>
      <w:r>
        <w:rPr>
          <w:color w:val="231F20"/>
        </w:rPr>
        <w:t>Duyên</w:t>
      </w:r>
      <w:r>
        <w:rPr>
          <w:color w:val="231F20"/>
          <w:spacing w:val="-14"/>
        </w:rPr>
        <w:t> </w:t>
      </w:r>
      <w:r>
        <w:rPr>
          <w:color w:val="231F20"/>
        </w:rPr>
        <w:t>nơi</w:t>
      </w:r>
      <w:r>
        <w:rPr>
          <w:color w:val="231F20"/>
          <w:spacing w:val="-13"/>
        </w:rPr>
        <w:t> </w:t>
      </w:r>
      <w:r>
        <w:rPr>
          <w:color w:val="231F20"/>
        </w:rPr>
        <w:t>diệt</w:t>
      </w:r>
      <w:r>
        <w:rPr>
          <w:color w:val="231F20"/>
          <w:spacing w:val="-13"/>
        </w:rPr>
        <w:t> </w:t>
      </w:r>
      <w:r>
        <w:rPr>
          <w:color w:val="231F20"/>
        </w:rPr>
        <w:t>đế</w:t>
      </w:r>
      <w:r>
        <w:rPr>
          <w:color w:val="231F20"/>
          <w:spacing w:val="-14"/>
        </w:rPr>
        <w:t> </w:t>
      </w:r>
      <w:r>
        <w:rPr>
          <w:color w:val="231F20"/>
        </w:rPr>
        <w:t>hiện</w:t>
      </w:r>
      <w:r>
        <w:rPr>
          <w:color w:val="231F20"/>
          <w:spacing w:val="-13"/>
        </w:rPr>
        <w:t> </w:t>
      </w:r>
      <w:r>
        <w:rPr>
          <w:color w:val="231F20"/>
        </w:rPr>
        <w:t>tại</w:t>
      </w:r>
      <w:r>
        <w:rPr>
          <w:color w:val="231F20"/>
          <w:spacing w:val="-14"/>
        </w:rPr>
        <w:t> </w:t>
      </w:r>
      <w:r>
        <w:rPr>
          <w:color w:val="231F20"/>
        </w:rPr>
        <w:t>tu</w:t>
      </w:r>
      <w:r>
        <w:rPr>
          <w:color w:val="231F20"/>
          <w:spacing w:val="-13"/>
        </w:rPr>
        <w:t> </w:t>
      </w:r>
      <w:r>
        <w:rPr>
          <w:color w:val="231F20"/>
        </w:rPr>
        <w:t>pháp niệm</w:t>
      </w:r>
      <w:r>
        <w:rPr>
          <w:color w:val="231F20"/>
          <w:spacing w:val="-6"/>
        </w:rPr>
        <w:t> </w:t>
      </w:r>
      <w:r>
        <w:rPr>
          <w:color w:val="231F20"/>
        </w:rPr>
        <w:t>trụ,</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tu</w:t>
      </w:r>
      <w:r>
        <w:rPr>
          <w:color w:val="231F20"/>
          <w:spacing w:val="-6"/>
        </w:rPr>
        <w:t> </w:t>
      </w:r>
      <w:r>
        <w:rPr>
          <w:color w:val="231F20"/>
        </w:rPr>
        <w:t>bốn,</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tu</w:t>
      </w:r>
      <w:r>
        <w:rPr>
          <w:color w:val="231F20"/>
          <w:spacing w:val="-6"/>
        </w:rPr>
        <w:t> </w:t>
      </w:r>
      <w:r>
        <w:rPr>
          <w:color w:val="231F20"/>
        </w:rPr>
        <w:t>một</w:t>
      </w:r>
      <w:r>
        <w:rPr>
          <w:color w:val="231F20"/>
          <w:spacing w:val="-5"/>
        </w:rPr>
        <w:t> </w:t>
      </w:r>
      <w:r>
        <w:rPr>
          <w:color w:val="231F20"/>
        </w:rPr>
        <w:t>hành</w:t>
      </w:r>
      <w:r>
        <w:rPr>
          <w:color w:val="231F20"/>
          <w:spacing w:val="-5"/>
        </w:rPr>
        <w:t> </w:t>
      </w:r>
      <w:r>
        <w:rPr>
          <w:color w:val="231F20"/>
        </w:rPr>
        <w:t>tướng,</w:t>
      </w:r>
      <w:r>
        <w:rPr>
          <w:color w:val="231F20"/>
          <w:spacing w:val="-5"/>
        </w:rPr>
        <w:t> </w:t>
      </w:r>
      <w:r>
        <w:rPr>
          <w:color w:val="231F20"/>
        </w:rPr>
        <w:t>vị</w:t>
      </w:r>
      <w:r>
        <w:rPr>
          <w:color w:val="231F20"/>
          <w:spacing w:val="-6"/>
        </w:rPr>
        <w:t> </w:t>
      </w:r>
      <w:r>
        <w:rPr>
          <w:color w:val="231F20"/>
        </w:rPr>
        <w:t>lai</w:t>
      </w:r>
      <w:r>
        <w:rPr>
          <w:color w:val="231F20"/>
          <w:spacing w:val="-5"/>
        </w:rPr>
        <w:t> </w:t>
      </w:r>
      <w:r>
        <w:rPr>
          <w:color w:val="231F20"/>
        </w:rPr>
        <w:t>tu</w:t>
      </w:r>
      <w:r>
        <w:rPr>
          <w:color w:val="231F20"/>
          <w:spacing w:val="-5"/>
        </w:rPr>
        <w:t> </w:t>
      </w:r>
      <w:r>
        <w:rPr>
          <w:color w:val="231F20"/>
        </w:rPr>
        <w:t>mười</w:t>
      </w:r>
      <w:r>
        <w:rPr>
          <w:color w:val="231F20"/>
          <w:spacing w:val="-5"/>
        </w:rPr>
        <w:t> </w:t>
      </w:r>
      <w:r>
        <w:rPr>
          <w:color w:val="231F20"/>
        </w:rPr>
        <w:t>sáu.</w:t>
      </w:r>
    </w:p>
    <w:p>
      <w:pPr>
        <w:pStyle w:val="BodyText"/>
        <w:spacing w:line="271" w:lineRule="auto" w:before="99"/>
        <w:ind w:right="411"/>
      </w:pPr>
      <w:r>
        <w:rPr>
          <w:i/>
          <w:color w:val="231F20"/>
        </w:rPr>
        <w:t>Hỏi: </w:t>
      </w:r>
      <w:r>
        <w:rPr>
          <w:color w:val="231F20"/>
        </w:rPr>
        <w:t>Vì sao nhẫn ban đầu chỉ đồng phần tu, khi nhẫn tăng trưởng thì không đồng phần cũng tu?</w:t>
      </w:r>
    </w:p>
    <w:p>
      <w:pPr>
        <w:pStyle w:val="BodyText"/>
        <w:spacing w:before="113"/>
        <w:ind w:left="677" w:firstLine="0"/>
      </w:pPr>
      <w:r>
        <w:rPr>
          <w:i/>
          <w:color w:val="231F20"/>
        </w:rPr>
        <w:t>Đáp: </w:t>
      </w:r>
      <w:r>
        <w:rPr>
          <w:color w:val="231F20"/>
        </w:rPr>
        <w:t>Như trước đã nói rộng.</w:t>
      </w:r>
    </w:p>
    <w:p>
      <w:pPr>
        <w:spacing w:before="153"/>
        <w:ind w:left="677" w:right="0" w:firstLine="0"/>
        <w:jc w:val="both"/>
        <w:rPr>
          <w:sz w:val="26"/>
        </w:rPr>
      </w:pPr>
      <w:r>
        <w:rPr>
          <w:i/>
          <w:color w:val="231F20"/>
          <w:sz w:val="26"/>
        </w:rPr>
        <w:t>Lời bình: </w:t>
      </w:r>
      <w:r>
        <w:rPr>
          <w:color w:val="231F20"/>
          <w:sz w:val="26"/>
        </w:rPr>
        <w:t>Thuyết nêu trước là đúng.</w:t>
      </w:r>
    </w:p>
    <w:p>
      <w:pPr>
        <w:pStyle w:val="BodyText"/>
        <w:spacing w:line="271" w:lineRule="auto" w:before="152"/>
        <w:ind w:right="410"/>
      </w:pPr>
      <w:r>
        <w:rPr>
          <w:color w:val="231F20"/>
        </w:rPr>
        <w:t>Nhưng căn thiện thuận phần quyết trạch là thuận với kiến đạo, nên đầu tiên khởi phần vị, hiện tại đều chỉ tu pháp niệm trụ. Khi ở phần vị tăng trưởng có bốn niệm trụ, tùy một hiện tiền. Từ phần </w:t>
      </w:r>
      <w:r>
        <w:rPr>
          <w:color w:val="231F20"/>
          <w:spacing w:val="-6"/>
        </w:rPr>
        <w:t>vị </w:t>
      </w:r>
      <w:r>
        <w:rPr>
          <w:color w:val="231F20"/>
        </w:rPr>
        <w:t>nhẫn đầu tiên gần với kiến đạo nên ở nơi tất cả thời, hiện tại chỉ tu pháp niệm trụ. Nơi phần vị pháp thế đệ nhất cũng chỉ là pháp niệm trụ hiện tại tu, vị lai tu bốn, hiện tại tu một hành tướng, vị lai tu </w:t>
      </w:r>
      <w:r>
        <w:rPr>
          <w:color w:val="231F20"/>
          <w:spacing w:val="-4"/>
        </w:rPr>
        <w:t>bốn, </w:t>
      </w:r>
      <w:r>
        <w:rPr>
          <w:color w:val="231F20"/>
        </w:rPr>
        <w:t>đồng phần tu, không phải không đồng phần.</w:t>
      </w:r>
    </w:p>
    <w:p>
      <w:pPr>
        <w:pStyle w:val="BodyText"/>
        <w:spacing w:line="271" w:lineRule="auto" w:before="115"/>
        <w:ind w:right="410"/>
      </w:pPr>
      <w:r>
        <w:rPr>
          <w:i/>
          <w:color w:val="231F20"/>
        </w:rPr>
        <w:t>Hỏi: </w:t>
      </w:r>
      <w:r>
        <w:rPr>
          <w:color w:val="231F20"/>
        </w:rPr>
        <w:t>Pháp thế đệ nhất cũng là chủng tánh từng được, đã duyên nơi đế khởi hành tướng, vì sao chỉ đồng phần tu, không phải không đồng phần?</w:t>
      </w:r>
    </w:p>
    <w:p>
      <w:pPr>
        <w:pStyle w:val="BodyText"/>
        <w:spacing w:line="271" w:lineRule="auto"/>
        <w:ind w:right="408"/>
      </w:pPr>
      <w:r>
        <w:rPr>
          <w:i/>
          <w:color w:val="231F20"/>
        </w:rPr>
        <w:t>Đáp: </w:t>
      </w:r>
      <w:r>
        <w:rPr>
          <w:color w:val="231F20"/>
        </w:rPr>
        <w:t>Pháp thế đệ nhất là hết sức gần với kiến đạo, căn thiện này cùng với kiến đạo là rất giống nhau. Như trong kiến đạo chỉ</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5" w:firstLine="0"/>
      </w:pPr>
      <w:r>
        <w:rPr>
          <w:color w:val="231F20"/>
        </w:rPr>
        <w:t>đồng phần tu, không phải không đồng phần, Pháp thế đệ nhất cũng như vậy.</w:t>
      </w:r>
    </w:p>
    <w:p>
      <w:pPr>
        <w:pStyle w:val="BodyText"/>
        <w:spacing w:line="271" w:lineRule="auto" w:before="113"/>
        <w:ind w:left="393" w:right="127"/>
      </w:pPr>
      <w:r>
        <w:rPr>
          <w:color w:val="231F20"/>
        </w:rPr>
        <w:t>Có thuyết nói: Pháp thế đệ nhất là đạo tu trị đi trước của kiến đạo, nên như kiến đạo chỉ đồng phần tu.</w:t>
      </w:r>
    </w:p>
    <w:p>
      <w:pPr>
        <w:pStyle w:val="BodyText"/>
        <w:spacing w:line="271" w:lineRule="auto"/>
        <w:ind w:left="393" w:right="126"/>
      </w:pPr>
      <w:r>
        <w:rPr>
          <w:color w:val="231F20"/>
        </w:rPr>
        <w:t>Có thuyết cho: Pháp thế đệ nhất chỉ có từng ấy hành tướng có thể</w:t>
      </w:r>
      <w:r>
        <w:rPr>
          <w:color w:val="231F20"/>
          <w:spacing w:val="-9"/>
        </w:rPr>
        <w:t> </w:t>
      </w:r>
      <w:r>
        <w:rPr>
          <w:color w:val="231F20"/>
        </w:rPr>
        <w:t>tu.</w:t>
      </w:r>
      <w:r>
        <w:rPr>
          <w:color w:val="231F20"/>
          <w:spacing w:val="-8"/>
        </w:rPr>
        <w:t> </w:t>
      </w:r>
      <w:r>
        <w:rPr>
          <w:color w:val="231F20"/>
        </w:rPr>
        <w:t>Như</w:t>
      </w:r>
      <w:r>
        <w:rPr>
          <w:color w:val="231F20"/>
          <w:spacing w:val="-9"/>
        </w:rPr>
        <w:t> </w:t>
      </w:r>
      <w:r>
        <w:rPr>
          <w:color w:val="231F20"/>
        </w:rPr>
        <w:t>kẻ</w:t>
      </w:r>
      <w:r>
        <w:rPr>
          <w:color w:val="231F20"/>
          <w:spacing w:val="-9"/>
        </w:rPr>
        <w:t> </w:t>
      </w:r>
      <w:r>
        <w:rPr>
          <w:color w:val="231F20"/>
        </w:rPr>
        <w:t>lõa</w:t>
      </w:r>
      <w:r>
        <w:rPr>
          <w:color w:val="231F20"/>
          <w:spacing w:val="-8"/>
        </w:rPr>
        <w:t> </w:t>
      </w:r>
      <w:r>
        <w:rPr>
          <w:color w:val="231F20"/>
        </w:rPr>
        <w:t>hình</w:t>
      </w:r>
      <w:r>
        <w:rPr>
          <w:color w:val="231F20"/>
          <w:spacing w:val="-9"/>
        </w:rPr>
        <w:t> </w:t>
      </w:r>
      <w:r>
        <w:rPr>
          <w:color w:val="231F20"/>
        </w:rPr>
        <w:t>không</w:t>
      </w:r>
      <w:r>
        <w:rPr>
          <w:color w:val="231F20"/>
          <w:spacing w:val="-8"/>
        </w:rPr>
        <w:t> </w:t>
      </w:r>
      <w:r>
        <w:rPr>
          <w:color w:val="231F20"/>
        </w:rPr>
        <w:t>còn</w:t>
      </w:r>
      <w:r>
        <w:rPr>
          <w:color w:val="231F20"/>
          <w:spacing w:val="-8"/>
        </w:rPr>
        <w:t> </w:t>
      </w:r>
      <w:r>
        <w:rPr>
          <w:color w:val="231F20"/>
        </w:rPr>
        <w:t>y</w:t>
      </w:r>
      <w:r>
        <w:rPr>
          <w:color w:val="231F20"/>
          <w:spacing w:val="-8"/>
        </w:rPr>
        <w:t> </w:t>
      </w:r>
      <w:r>
        <w:rPr>
          <w:color w:val="231F20"/>
        </w:rPr>
        <w:t>phục</w:t>
      </w:r>
      <w:r>
        <w:rPr>
          <w:color w:val="231F20"/>
          <w:spacing w:val="-9"/>
        </w:rPr>
        <w:t> </w:t>
      </w:r>
      <w:r>
        <w:rPr>
          <w:color w:val="231F20"/>
        </w:rPr>
        <w:t>để</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đoạt</w:t>
      </w:r>
      <w:r>
        <w:rPr>
          <w:color w:val="231F20"/>
          <w:spacing w:val="-9"/>
        </w:rPr>
        <w:t> </w:t>
      </w:r>
      <w:r>
        <w:rPr>
          <w:color w:val="231F20"/>
          <w:spacing w:val="-5"/>
        </w:rPr>
        <w:t>lấy.</w:t>
      </w:r>
      <w:r>
        <w:rPr>
          <w:color w:val="231F20"/>
          <w:spacing w:val="-8"/>
        </w:rPr>
        <w:t> </w:t>
      </w:r>
      <w:r>
        <w:rPr>
          <w:color w:val="231F20"/>
        </w:rPr>
        <w:t>Nên</w:t>
      </w:r>
      <w:r>
        <w:rPr>
          <w:color w:val="231F20"/>
          <w:spacing w:val="-9"/>
        </w:rPr>
        <w:t> </w:t>
      </w:r>
      <w:r>
        <w:rPr>
          <w:color w:val="231F20"/>
        </w:rPr>
        <w:t>biết nhẫn tăng thượng cũng như thế. Trong phần vị nhẫn khác tùy </w:t>
      </w:r>
      <w:r>
        <w:rPr>
          <w:color w:val="231F20"/>
          <w:spacing w:val="-3"/>
        </w:rPr>
        <w:t>giảm </w:t>
      </w:r>
      <w:r>
        <w:rPr>
          <w:color w:val="231F20"/>
        </w:rPr>
        <w:t>đối tượng duyên tức không tu hành tướng của niệm trụ kia, như chỗ ứng hợp nên biết.</w:t>
      </w:r>
    </w:p>
    <w:p>
      <w:pPr>
        <w:pStyle w:val="BodyText"/>
        <w:spacing w:before="9"/>
        <w:ind w:left="0" w:firstLine="0"/>
        <w:jc w:val="left"/>
        <w:rPr>
          <w:sz w:val="22"/>
        </w:rPr>
      </w:pPr>
    </w:p>
    <w:p>
      <w:pPr>
        <w:spacing w:before="0"/>
        <w:ind w:left="675" w:right="412" w:firstLine="0"/>
        <w:jc w:val="center"/>
        <w:rPr>
          <w:b/>
          <w:sz w:val="26"/>
        </w:rPr>
      </w:pPr>
      <w:r>
        <w:rPr>
          <w:b/>
          <w:color w:val="231F20"/>
          <w:sz w:val="26"/>
        </w:rPr>
        <w:t>HẾT - QUYỂN 188</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12"/>
      </w:pPr>
      <w:bookmarkStart w:name="_TOC_250019" w:id="34"/>
      <w:bookmarkEnd w:id="34"/>
      <w:r>
        <w:rPr>
          <w:color w:val="231F20"/>
        </w:rPr>
        <w:t>QUYỂN 189</w:t>
      </w:r>
    </w:p>
    <w:p>
      <w:pPr>
        <w:pStyle w:val="Heading2"/>
        <w:spacing w:before="94"/>
        <w:ind w:left="111"/>
      </w:pPr>
      <w:bookmarkStart w:name="_TOC_250018" w:id="35"/>
      <w:bookmarkEnd w:id="35"/>
      <w:r>
        <w:rPr>
          <w:color w:val="231F20"/>
        </w:rPr>
        <w:t>Chương 8: KIẾN UẨN</w:t>
      </w:r>
    </w:p>
    <w:p>
      <w:pPr>
        <w:pStyle w:val="Heading2"/>
        <w:spacing w:before="38"/>
        <w:ind w:left="111"/>
      </w:pPr>
      <w:bookmarkStart w:name="_TOC_250017" w:id="36"/>
      <w:bookmarkEnd w:id="36"/>
      <w:r>
        <w:rPr>
          <w:color w:val="231F20"/>
        </w:rPr>
        <w:t>Phẩm 1: BÀN VỀ NIỆM TRỤ, phần 3</w:t>
      </w:r>
    </w:p>
    <w:p>
      <w:pPr>
        <w:pStyle w:val="BodyText"/>
        <w:spacing w:before="0"/>
        <w:ind w:left="0" w:firstLine="0"/>
        <w:jc w:val="left"/>
        <w:rPr>
          <w:b/>
          <w:sz w:val="30"/>
        </w:rPr>
      </w:pPr>
    </w:p>
    <w:p>
      <w:pPr>
        <w:pStyle w:val="BodyText"/>
        <w:spacing w:line="273" w:lineRule="auto" w:before="259"/>
        <w:ind w:right="412"/>
      </w:pPr>
      <w:r>
        <w:rPr>
          <w:color w:val="231F20"/>
        </w:rPr>
        <w:t>Nếu </w:t>
      </w:r>
      <w:r>
        <w:rPr>
          <w:color w:val="231F20"/>
          <w:spacing w:val="-3"/>
        </w:rPr>
        <w:t>nhập chánh tánh </w:t>
      </w:r>
      <w:r>
        <w:rPr>
          <w:color w:val="231F20"/>
        </w:rPr>
        <w:t>ly </w:t>
      </w:r>
      <w:r>
        <w:rPr>
          <w:color w:val="231F20"/>
          <w:spacing w:val="-3"/>
        </w:rPr>
        <w:t>sinh, hiện quán </w:t>
      </w:r>
      <w:r>
        <w:rPr>
          <w:color w:val="231F20"/>
        </w:rPr>
        <w:t>về </w:t>
      </w:r>
      <w:r>
        <w:rPr>
          <w:color w:val="231F20"/>
          <w:spacing w:val="-3"/>
        </w:rPr>
        <w:t>khổ, </w:t>
      </w:r>
      <w:r>
        <w:rPr>
          <w:color w:val="231F20"/>
        </w:rPr>
        <w:t>tập đều nơi </w:t>
      </w:r>
      <w:r>
        <w:rPr>
          <w:color w:val="231F20"/>
          <w:spacing w:val="-3"/>
        </w:rPr>
        <w:t>bốn khoảnh</w:t>
      </w:r>
      <w:r>
        <w:rPr>
          <w:color w:val="231F20"/>
          <w:spacing w:val="-20"/>
        </w:rPr>
        <w:t> </w:t>
      </w:r>
      <w:r>
        <w:rPr>
          <w:color w:val="231F20"/>
          <w:spacing w:val="-3"/>
        </w:rPr>
        <w:t>tâm,</w:t>
      </w:r>
      <w:r>
        <w:rPr>
          <w:color w:val="231F20"/>
          <w:spacing w:val="-19"/>
        </w:rPr>
        <w:t> </w:t>
      </w:r>
      <w:r>
        <w:rPr>
          <w:color w:val="231F20"/>
          <w:spacing w:val="-3"/>
        </w:rPr>
        <w:t>hiện</w:t>
      </w:r>
      <w:r>
        <w:rPr>
          <w:color w:val="231F20"/>
          <w:spacing w:val="-19"/>
        </w:rPr>
        <w:t> </w:t>
      </w:r>
      <w:r>
        <w:rPr>
          <w:color w:val="231F20"/>
          <w:spacing w:val="-3"/>
        </w:rPr>
        <w:t>quán</w:t>
      </w:r>
      <w:r>
        <w:rPr>
          <w:color w:val="231F20"/>
          <w:spacing w:val="-19"/>
        </w:rPr>
        <w:t> </w:t>
      </w:r>
      <w:r>
        <w:rPr>
          <w:color w:val="231F20"/>
        </w:rPr>
        <w:t>về</w:t>
      </w:r>
      <w:r>
        <w:rPr>
          <w:color w:val="231F20"/>
          <w:spacing w:val="-19"/>
        </w:rPr>
        <w:t> </w:t>
      </w:r>
      <w:r>
        <w:rPr>
          <w:color w:val="231F20"/>
        </w:rPr>
        <w:t>đạo</w:t>
      </w:r>
      <w:r>
        <w:rPr>
          <w:color w:val="231F20"/>
          <w:spacing w:val="-20"/>
        </w:rPr>
        <w:t> </w:t>
      </w:r>
      <w:r>
        <w:rPr>
          <w:color w:val="231F20"/>
        </w:rPr>
        <w:t>nơi</w:t>
      </w:r>
      <w:r>
        <w:rPr>
          <w:color w:val="231F20"/>
          <w:spacing w:val="-19"/>
        </w:rPr>
        <w:t> </w:t>
      </w:r>
      <w:r>
        <w:rPr>
          <w:color w:val="231F20"/>
        </w:rPr>
        <w:t>ba</w:t>
      </w:r>
      <w:r>
        <w:rPr>
          <w:color w:val="231F20"/>
          <w:spacing w:val="-19"/>
        </w:rPr>
        <w:t> </w:t>
      </w:r>
      <w:r>
        <w:rPr>
          <w:color w:val="231F20"/>
          <w:spacing w:val="-3"/>
        </w:rPr>
        <w:t>khoảnh</w:t>
      </w:r>
      <w:r>
        <w:rPr>
          <w:color w:val="231F20"/>
          <w:spacing w:val="-19"/>
        </w:rPr>
        <w:t> </w:t>
      </w:r>
      <w:r>
        <w:rPr>
          <w:color w:val="231F20"/>
          <w:spacing w:val="-3"/>
        </w:rPr>
        <w:t>tâm,</w:t>
      </w:r>
      <w:r>
        <w:rPr>
          <w:color w:val="231F20"/>
          <w:spacing w:val="-20"/>
        </w:rPr>
        <w:t> </w:t>
      </w:r>
      <w:r>
        <w:rPr>
          <w:color w:val="231F20"/>
          <w:spacing w:val="-3"/>
        </w:rPr>
        <w:t>hiện</w:t>
      </w:r>
      <w:r>
        <w:rPr>
          <w:color w:val="231F20"/>
          <w:spacing w:val="-19"/>
        </w:rPr>
        <w:t> </w:t>
      </w:r>
      <w:r>
        <w:rPr>
          <w:color w:val="231F20"/>
        </w:rPr>
        <w:t>tại</w:t>
      </w:r>
      <w:r>
        <w:rPr>
          <w:color w:val="231F20"/>
          <w:spacing w:val="-19"/>
        </w:rPr>
        <w:t> </w:t>
      </w:r>
      <w:r>
        <w:rPr>
          <w:color w:val="231F20"/>
        </w:rPr>
        <w:t>tu</w:t>
      </w:r>
      <w:r>
        <w:rPr>
          <w:color w:val="231F20"/>
          <w:spacing w:val="-19"/>
        </w:rPr>
        <w:t> </w:t>
      </w:r>
      <w:r>
        <w:rPr>
          <w:color w:val="231F20"/>
          <w:spacing w:val="-3"/>
        </w:rPr>
        <w:t>pháp</w:t>
      </w:r>
      <w:r>
        <w:rPr>
          <w:color w:val="231F20"/>
          <w:spacing w:val="-19"/>
        </w:rPr>
        <w:t> </w:t>
      </w:r>
      <w:r>
        <w:rPr>
          <w:color w:val="231F20"/>
          <w:spacing w:val="-3"/>
        </w:rPr>
        <w:t>niệm trụ,</w:t>
      </w:r>
      <w:r>
        <w:rPr>
          <w:color w:val="231F20"/>
          <w:spacing w:val="-19"/>
        </w:rPr>
        <w:t> </w:t>
      </w:r>
      <w:r>
        <w:rPr>
          <w:color w:val="231F20"/>
        </w:rPr>
        <w:t>vị</w:t>
      </w:r>
      <w:r>
        <w:rPr>
          <w:color w:val="231F20"/>
          <w:spacing w:val="-19"/>
        </w:rPr>
        <w:t> </w:t>
      </w:r>
      <w:r>
        <w:rPr>
          <w:color w:val="231F20"/>
        </w:rPr>
        <w:t>lai</w:t>
      </w:r>
      <w:r>
        <w:rPr>
          <w:color w:val="231F20"/>
          <w:spacing w:val="-19"/>
        </w:rPr>
        <w:t> </w:t>
      </w:r>
      <w:r>
        <w:rPr>
          <w:color w:val="231F20"/>
        </w:rPr>
        <w:t>tu</w:t>
      </w:r>
      <w:r>
        <w:rPr>
          <w:color w:val="231F20"/>
          <w:spacing w:val="-19"/>
        </w:rPr>
        <w:t> </w:t>
      </w:r>
      <w:r>
        <w:rPr>
          <w:color w:val="231F20"/>
          <w:spacing w:val="-3"/>
        </w:rPr>
        <w:t>bốn,</w:t>
      </w:r>
      <w:r>
        <w:rPr>
          <w:color w:val="231F20"/>
          <w:spacing w:val="-19"/>
        </w:rPr>
        <w:t> </w:t>
      </w:r>
      <w:r>
        <w:rPr>
          <w:color w:val="231F20"/>
          <w:spacing w:val="-3"/>
        </w:rPr>
        <w:t>hiện</w:t>
      </w:r>
      <w:r>
        <w:rPr>
          <w:color w:val="231F20"/>
          <w:spacing w:val="-19"/>
        </w:rPr>
        <w:t> </w:t>
      </w:r>
      <w:r>
        <w:rPr>
          <w:color w:val="231F20"/>
        </w:rPr>
        <w:t>tại</w:t>
      </w:r>
      <w:r>
        <w:rPr>
          <w:color w:val="231F20"/>
          <w:spacing w:val="-18"/>
        </w:rPr>
        <w:t> </w:t>
      </w:r>
      <w:r>
        <w:rPr>
          <w:color w:val="231F20"/>
        </w:rPr>
        <w:t>tu</w:t>
      </w:r>
      <w:r>
        <w:rPr>
          <w:color w:val="231F20"/>
          <w:spacing w:val="-19"/>
        </w:rPr>
        <w:t> </w:t>
      </w:r>
      <w:r>
        <w:rPr>
          <w:color w:val="231F20"/>
        </w:rPr>
        <w:t>một</w:t>
      </w:r>
      <w:r>
        <w:rPr>
          <w:color w:val="231F20"/>
          <w:spacing w:val="-19"/>
        </w:rPr>
        <w:t> </w:t>
      </w:r>
      <w:r>
        <w:rPr>
          <w:color w:val="231F20"/>
          <w:spacing w:val="-3"/>
        </w:rPr>
        <w:t>hành</w:t>
      </w:r>
      <w:r>
        <w:rPr>
          <w:color w:val="231F20"/>
          <w:spacing w:val="-19"/>
        </w:rPr>
        <w:t> </w:t>
      </w:r>
      <w:r>
        <w:rPr>
          <w:color w:val="231F20"/>
          <w:spacing w:val="-3"/>
        </w:rPr>
        <w:t>tướng,</w:t>
      </w:r>
      <w:r>
        <w:rPr>
          <w:color w:val="231F20"/>
          <w:spacing w:val="-19"/>
        </w:rPr>
        <w:t> </w:t>
      </w:r>
      <w:r>
        <w:rPr>
          <w:color w:val="231F20"/>
        </w:rPr>
        <w:t>vị</w:t>
      </w:r>
      <w:r>
        <w:rPr>
          <w:color w:val="231F20"/>
          <w:spacing w:val="-19"/>
        </w:rPr>
        <w:t> </w:t>
      </w:r>
      <w:r>
        <w:rPr>
          <w:color w:val="231F20"/>
        </w:rPr>
        <w:t>lai</w:t>
      </w:r>
      <w:r>
        <w:rPr>
          <w:color w:val="231F20"/>
          <w:spacing w:val="-18"/>
        </w:rPr>
        <w:t> </w:t>
      </w:r>
      <w:r>
        <w:rPr>
          <w:color w:val="231F20"/>
        </w:rPr>
        <w:t>tu</w:t>
      </w:r>
      <w:r>
        <w:rPr>
          <w:color w:val="231F20"/>
          <w:spacing w:val="-19"/>
        </w:rPr>
        <w:t> </w:t>
      </w:r>
      <w:r>
        <w:rPr>
          <w:color w:val="231F20"/>
          <w:spacing w:val="-3"/>
        </w:rPr>
        <w:t>bốn,</w:t>
      </w:r>
      <w:r>
        <w:rPr>
          <w:color w:val="231F20"/>
          <w:spacing w:val="-21"/>
        </w:rPr>
        <w:t> </w:t>
      </w:r>
      <w:r>
        <w:rPr>
          <w:color w:val="231F20"/>
          <w:spacing w:val="-3"/>
        </w:rPr>
        <w:t>đồng</w:t>
      </w:r>
      <w:r>
        <w:rPr>
          <w:color w:val="231F20"/>
          <w:spacing w:val="-19"/>
        </w:rPr>
        <w:t> </w:t>
      </w:r>
      <w:r>
        <w:rPr>
          <w:color w:val="231F20"/>
          <w:spacing w:val="-3"/>
        </w:rPr>
        <w:t>phần</w:t>
      </w:r>
      <w:r>
        <w:rPr>
          <w:color w:val="231F20"/>
          <w:spacing w:val="-19"/>
        </w:rPr>
        <w:t> </w:t>
      </w:r>
      <w:r>
        <w:rPr>
          <w:color w:val="231F20"/>
          <w:spacing w:val="-3"/>
        </w:rPr>
        <w:t>tu, không phải không đồng phần. Hiện quán </w:t>
      </w:r>
      <w:r>
        <w:rPr>
          <w:color w:val="231F20"/>
        </w:rPr>
        <w:t>về </w:t>
      </w:r>
      <w:r>
        <w:rPr>
          <w:color w:val="231F20"/>
          <w:spacing w:val="-3"/>
        </w:rPr>
        <w:t>diệt </w:t>
      </w:r>
      <w:r>
        <w:rPr>
          <w:color w:val="231F20"/>
        </w:rPr>
        <w:t>nơi bốn </w:t>
      </w:r>
      <w:r>
        <w:rPr>
          <w:color w:val="231F20"/>
          <w:spacing w:val="-3"/>
        </w:rPr>
        <w:t>khoảnh tâm, hiện</w:t>
      </w:r>
      <w:r>
        <w:rPr>
          <w:color w:val="231F20"/>
          <w:spacing w:val="-7"/>
        </w:rPr>
        <w:t> </w:t>
      </w:r>
      <w:r>
        <w:rPr>
          <w:color w:val="231F20"/>
        </w:rPr>
        <w:t>tại</w:t>
      </w:r>
      <w:r>
        <w:rPr>
          <w:color w:val="231F20"/>
          <w:spacing w:val="-6"/>
        </w:rPr>
        <w:t> </w:t>
      </w:r>
      <w:r>
        <w:rPr>
          <w:color w:val="231F20"/>
        </w:rPr>
        <w:t>tu</w:t>
      </w:r>
      <w:r>
        <w:rPr>
          <w:color w:val="231F20"/>
          <w:spacing w:val="-6"/>
        </w:rPr>
        <w:t> </w:t>
      </w:r>
      <w:r>
        <w:rPr>
          <w:color w:val="231F20"/>
          <w:spacing w:val="-3"/>
        </w:rPr>
        <w:t>pháp</w:t>
      </w:r>
      <w:r>
        <w:rPr>
          <w:color w:val="231F20"/>
          <w:spacing w:val="-6"/>
        </w:rPr>
        <w:t> </w:t>
      </w:r>
      <w:r>
        <w:rPr>
          <w:color w:val="231F20"/>
          <w:spacing w:val="-3"/>
        </w:rPr>
        <w:t>niệm</w:t>
      </w:r>
      <w:r>
        <w:rPr>
          <w:color w:val="231F20"/>
          <w:spacing w:val="-6"/>
        </w:rPr>
        <w:t> </w:t>
      </w:r>
      <w:r>
        <w:rPr>
          <w:color w:val="231F20"/>
          <w:spacing w:val="-3"/>
        </w:rPr>
        <w:t>trụ,</w:t>
      </w:r>
      <w:r>
        <w:rPr>
          <w:color w:val="231F20"/>
          <w:spacing w:val="-6"/>
        </w:rPr>
        <w:t> </w:t>
      </w:r>
      <w:r>
        <w:rPr>
          <w:color w:val="231F20"/>
        </w:rPr>
        <w:t>tức</w:t>
      </w:r>
      <w:r>
        <w:rPr>
          <w:color w:val="231F20"/>
          <w:spacing w:val="-6"/>
        </w:rPr>
        <w:t> </w:t>
      </w:r>
      <w:r>
        <w:rPr>
          <w:color w:val="231F20"/>
        </w:rPr>
        <w:t>ở</w:t>
      </w:r>
      <w:r>
        <w:rPr>
          <w:color w:val="231F20"/>
          <w:spacing w:val="-6"/>
        </w:rPr>
        <w:t> </w:t>
      </w:r>
      <w:r>
        <w:rPr>
          <w:color w:val="231F20"/>
        </w:rPr>
        <w:t>đây</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spacing w:val="-3"/>
        </w:rPr>
        <w:t>cũng</w:t>
      </w:r>
      <w:r>
        <w:rPr>
          <w:color w:val="231F20"/>
          <w:spacing w:val="-6"/>
        </w:rPr>
        <w:t> </w:t>
      </w:r>
      <w:r>
        <w:rPr>
          <w:color w:val="231F20"/>
        </w:rPr>
        <w:t>tu.</w:t>
      </w:r>
      <w:r>
        <w:rPr>
          <w:color w:val="231F20"/>
          <w:spacing w:val="-7"/>
        </w:rPr>
        <w:t> </w:t>
      </w:r>
      <w:r>
        <w:rPr>
          <w:color w:val="231F20"/>
          <w:spacing w:val="-3"/>
        </w:rPr>
        <w:t>Không</w:t>
      </w:r>
      <w:r>
        <w:rPr>
          <w:color w:val="231F20"/>
          <w:spacing w:val="-6"/>
        </w:rPr>
        <w:t> </w:t>
      </w:r>
      <w:r>
        <w:rPr>
          <w:color w:val="231F20"/>
          <w:spacing w:val="-3"/>
        </w:rPr>
        <w:t>phải</w:t>
      </w:r>
      <w:r>
        <w:rPr>
          <w:color w:val="231F20"/>
          <w:spacing w:val="-6"/>
        </w:rPr>
        <w:t> </w:t>
      </w:r>
      <w:r>
        <w:rPr>
          <w:color w:val="231F20"/>
        </w:rPr>
        <w:t>là</w:t>
      </w:r>
      <w:r>
        <w:rPr>
          <w:color w:val="231F20"/>
          <w:spacing w:val="-6"/>
        </w:rPr>
        <w:t> </w:t>
      </w:r>
      <w:r>
        <w:rPr>
          <w:color w:val="231F20"/>
          <w:spacing w:val="-3"/>
        </w:rPr>
        <w:t>quán </w:t>
      </w:r>
      <w:r>
        <w:rPr>
          <w:color w:val="231F20"/>
        </w:rPr>
        <w:t>uẩn vô lậu đầu </w:t>
      </w:r>
      <w:r>
        <w:rPr>
          <w:color w:val="231F20"/>
          <w:spacing w:val="-3"/>
        </w:rPr>
        <w:t>tiên diệt, </w:t>
      </w:r>
      <w:r>
        <w:rPr>
          <w:color w:val="231F20"/>
        </w:rPr>
        <w:t>tức có thể tu đạo </w:t>
      </w:r>
      <w:r>
        <w:rPr>
          <w:color w:val="231F20"/>
          <w:spacing w:val="-3"/>
        </w:rPr>
        <w:t>duyên </w:t>
      </w:r>
      <w:r>
        <w:rPr>
          <w:color w:val="231F20"/>
        </w:rPr>
        <w:t>nơi </w:t>
      </w:r>
      <w:r>
        <w:rPr>
          <w:color w:val="231F20"/>
          <w:spacing w:val="-3"/>
        </w:rPr>
        <w:t>uẩn, </w:t>
      </w:r>
      <w:r>
        <w:rPr>
          <w:color w:val="231F20"/>
        </w:rPr>
        <w:t>nên </w:t>
      </w:r>
      <w:r>
        <w:rPr>
          <w:color w:val="231F20"/>
          <w:spacing w:val="-3"/>
        </w:rPr>
        <w:t>hiện tại </w:t>
      </w:r>
      <w:r>
        <w:rPr>
          <w:color w:val="231F20"/>
        </w:rPr>
        <w:t>tu</w:t>
      </w:r>
      <w:r>
        <w:rPr>
          <w:color w:val="231F20"/>
          <w:spacing w:val="-15"/>
        </w:rPr>
        <w:t> </w:t>
      </w:r>
      <w:r>
        <w:rPr>
          <w:color w:val="231F20"/>
        </w:rPr>
        <w:t>một</w:t>
      </w:r>
      <w:r>
        <w:rPr>
          <w:color w:val="231F20"/>
          <w:spacing w:val="-14"/>
        </w:rPr>
        <w:t> </w:t>
      </w:r>
      <w:r>
        <w:rPr>
          <w:color w:val="231F20"/>
          <w:spacing w:val="-3"/>
        </w:rPr>
        <w:t>hành</w:t>
      </w:r>
      <w:r>
        <w:rPr>
          <w:color w:val="231F20"/>
          <w:spacing w:val="-14"/>
        </w:rPr>
        <w:t> </w:t>
      </w:r>
      <w:r>
        <w:rPr>
          <w:color w:val="231F20"/>
          <w:spacing w:val="-3"/>
        </w:rPr>
        <w:t>tướng,</w:t>
      </w:r>
      <w:r>
        <w:rPr>
          <w:color w:val="231F20"/>
          <w:spacing w:val="-14"/>
        </w:rPr>
        <w:t> </w:t>
      </w:r>
      <w:r>
        <w:rPr>
          <w:color w:val="231F20"/>
        </w:rPr>
        <w:t>vị</w:t>
      </w:r>
      <w:r>
        <w:rPr>
          <w:color w:val="231F20"/>
          <w:spacing w:val="-15"/>
        </w:rPr>
        <w:t> </w:t>
      </w:r>
      <w:r>
        <w:rPr>
          <w:color w:val="231F20"/>
        </w:rPr>
        <w:t>lai</w:t>
      </w:r>
      <w:r>
        <w:rPr>
          <w:color w:val="231F20"/>
          <w:spacing w:val="-14"/>
        </w:rPr>
        <w:t> </w:t>
      </w:r>
      <w:r>
        <w:rPr>
          <w:color w:val="231F20"/>
        </w:rPr>
        <w:t>tu</w:t>
      </w:r>
      <w:r>
        <w:rPr>
          <w:color w:val="231F20"/>
          <w:spacing w:val="-14"/>
        </w:rPr>
        <w:t> </w:t>
      </w:r>
      <w:r>
        <w:rPr>
          <w:color w:val="231F20"/>
          <w:spacing w:val="-3"/>
        </w:rPr>
        <w:t>bốn,</w:t>
      </w:r>
      <w:r>
        <w:rPr>
          <w:color w:val="231F20"/>
          <w:spacing w:val="-15"/>
        </w:rPr>
        <w:t> </w:t>
      </w:r>
      <w:r>
        <w:rPr>
          <w:color w:val="231F20"/>
          <w:spacing w:val="-3"/>
        </w:rPr>
        <w:t>đồng</w:t>
      </w:r>
      <w:r>
        <w:rPr>
          <w:color w:val="231F20"/>
          <w:spacing w:val="-14"/>
        </w:rPr>
        <w:t> </w:t>
      </w:r>
      <w:r>
        <w:rPr>
          <w:color w:val="231F20"/>
          <w:spacing w:val="-3"/>
        </w:rPr>
        <w:t>phần</w:t>
      </w:r>
      <w:r>
        <w:rPr>
          <w:color w:val="231F20"/>
          <w:spacing w:val="-15"/>
        </w:rPr>
        <w:t> </w:t>
      </w:r>
      <w:r>
        <w:rPr>
          <w:color w:val="231F20"/>
        </w:rPr>
        <w:t>tu,</w:t>
      </w:r>
      <w:r>
        <w:rPr>
          <w:color w:val="231F20"/>
          <w:spacing w:val="-14"/>
        </w:rPr>
        <w:t> </w:t>
      </w:r>
      <w:r>
        <w:rPr>
          <w:color w:val="231F20"/>
          <w:spacing w:val="-3"/>
        </w:rPr>
        <w:t>không</w:t>
      </w:r>
      <w:r>
        <w:rPr>
          <w:color w:val="231F20"/>
          <w:spacing w:val="-14"/>
        </w:rPr>
        <w:t> </w:t>
      </w:r>
      <w:r>
        <w:rPr>
          <w:color w:val="231F20"/>
          <w:spacing w:val="-3"/>
        </w:rPr>
        <w:t>phải</w:t>
      </w:r>
      <w:r>
        <w:rPr>
          <w:color w:val="231F20"/>
          <w:spacing w:val="-14"/>
        </w:rPr>
        <w:t> </w:t>
      </w:r>
      <w:r>
        <w:rPr>
          <w:color w:val="231F20"/>
          <w:spacing w:val="-3"/>
        </w:rPr>
        <w:t>không</w:t>
      </w:r>
      <w:r>
        <w:rPr>
          <w:color w:val="231F20"/>
          <w:spacing w:val="-14"/>
        </w:rPr>
        <w:t> </w:t>
      </w:r>
      <w:r>
        <w:rPr>
          <w:color w:val="231F20"/>
          <w:spacing w:val="-3"/>
        </w:rPr>
        <w:t>đồng phần, </w:t>
      </w:r>
      <w:r>
        <w:rPr>
          <w:color w:val="231F20"/>
        </w:rPr>
        <w:t>do </w:t>
      </w:r>
      <w:r>
        <w:rPr>
          <w:color w:val="231F20"/>
          <w:spacing w:val="-3"/>
        </w:rPr>
        <w:t>chủng tánh </w:t>
      </w:r>
      <w:r>
        <w:rPr>
          <w:color w:val="231F20"/>
        </w:rPr>
        <w:t>vô lậu mới </w:t>
      </w:r>
      <w:r>
        <w:rPr>
          <w:color w:val="231F20"/>
          <w:spacing w:val="-3"/>
        </w:rPr>
        <w:t>được, </w:t>
      </w:r>
      <w:r>
        <w:rPr>
          <w:color w:val="231F20"/>
        </w:rPr>
        <w:t>sức</w:t>
      </w:r>
      <w:r>
        <w:rPr>
          <w:color w:val="231F20"/>
          <w:spacing w:val="-48"/>
        </w:rPr>
        <w:t> </w:t>
      </w:r>
      <w:r>
        <w:rPr>
          <w:color w:val="231F20"/>
          <w:spacing w:val="-3"/>
        </w:rPr>
        <w:t>chưa rộng.</w:t>
      </w:r>
    </w:p>
    <w:p>
      <w:pPr>
        <w:pStyle w:val="BodyText"/>
        <w:spacing w:line="273" w:lineRule="auto" w:before="107"/>
        <w:ind w:right="410"/>
      </w:pPr>
      <w:r>
        <w:rPr>
          <w:color w:val="231F20"/>
        </w:rPr>
        <w:t>Đạo loại trí nơi pháp niệm trụ, hiện tại tu, vị lai tu bốn, đồng phần</w:t>
      </w:r>
      <w:r>
        <w:rPr>
          <w:color w:val="231F20"/>
          <w:spacing w:val="-8"/>
        </w:rPr>
        <w:t> </w:t>
      </w:r>
      <w:r>
        <w:rPr>
          <w:color w:val="231F20"/>
        </w:rPr>
        <w:t>và</w:t>
      </w:r>
      <w:r>
        <w:rPr>
          <w:color w:val="231F20"/>
          <w:spacing w:val="-8"/>
        </w:rPr>
        <w:t> </w:t>
      </w:r>
      <w:r>
        <w:rPr>
          <w:color w:val="231F20"/>
        </w:rPr>
        <w:t>không</w:t>
      </w:r>
      <w:r>
        <w:rPr>
          <w:color w:val="231F20"/>
          <w:spacing w:val="-8"/>
        </w:rPr>
        <w:t> </w:t>
      </w:r>
      <w:r>
        <w:rPr>
          <w:color w:val="231F20"/>
        </w:rPr>
        <w:t>đồng</w:t>
      </w:r>
      <w:r>
        <w:rPr>
          <w:color w:val="231F20"/>
          <w:spacing w:val="-8"/>
        </w:rPr>
        <w:t> </w:t>
      </w:r>
      <w:r>
        <w:rPr>
          <w:color w:val="231F20"/>
        </w:rPr>
        <w:t>phần</w:t>
      </w:r>
      <w:r>
        <w:rPr>
          <w:color w:val="231F20"/>
          <w:spacing w:val="-8"/>
        </w:rPr>
        <w:t> </w:t>
      </w:r>
      <w:r>
        <w:rPr>
          <w:color w:val="231F20"/>
        </w:rPr>
        <w:t>đều</w:t>
      </w:r>
      <w:r>
        <w:rPr>
          <w:color w:val="231F20"/>
          <w:spacing w:val="-8"/>
        </w:rPr>
        <w:t> </w:t>
      </w:r>
      <w:r>
        <w:rPr>
          <w:color w:val="231F20"/>
        </w:rPr>
        <w:t>tu,</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tu</w:t>
      </w:r>
      <w:r>
        <w:rPr>
          <w:color w:val="231F20"/>
          <w:spacing w:val="-8"/>
        </w:rPr>
        <w:t> </w:t>
      </w:r>
      <w:r>
        <w:rPr>
          <w:color w:val="231F20"/>
        </w:rPr>
        <w:t>một</w:t>
      </w:r>
      <w:r>
        <w:rPr>
          <w:color w:val="231F20"/>
          <w:spacing w:val="-7"/>
        </w:rPr>
        <w:t> </w:t>
      </w:r>
      <w:r>
        <w:rPr>
          <w:color w:val="231F20"/>
        </w:rPr>
        <w:t>hành</w:t>
      </w:r>
      <w:r>
        <w:rPr>
          <w:color w:val="231F20"/>
          <w:spacing w:val="-8"/>
        </w:rPr>
        <w:t> </w:t>
      </w:r>
      <w:r>
        <w:rPr>
          <w:color w:val="231F20"/>
        </w:rPr>
        <w:t>tướng,</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spacing w:val="-7"/>
        </w:rPr>
        <w:t>tu </w:t>
      </w:r>
      <w:r>
        <w:rPr>
          <w:color w:val="231F20"/>
        </w:rPr>
        <w:t>mười sáu, do chủng tánh vô lậu đã được uy thế tăng</w:t>
      </w:r>
      <w:r>
        <w:rPr>
          <w:color w:val="231F20"/>
          <w:spacing w:val="-4"/>
        </w:rPr>
        <w:t> </w:t>
      </w:r>
      <w:r>
        <w:rPr>
          <w:color w:val="231F20"/>
        </w:rPr>
        <w:t>rộng.</w:t>
      </w:r>
    </w:p>
    <w:p>
      <w:pPr>
        <w:pStyle w:val="BodyText"/>
        <w:spacing w:line="273" w:lineRule="auto" w:before="111"/>
        <w:ind w:right="409"/>
      </w:pPr>
      <w:r>
        <w:rPr>
          <w:color w:val="231F20"/>
        </w:rPr>
        <w:t>Từ đó trở lên, tất cả bậc Thánh khởi căn thiện chưa từng được, khi nó hiện tiền vị lai đều tu bốn niệm trụ với mười sáu hành tướng, chỉ trừ tuệ do văn, tư tạo thành. Và khi nhập định diệt với tâm vi vi, hết thảy phàm phu khác lại không có hành tướng Thánh, nên từ đây trở về sau chỉ nói tu niệm trụ nhiều ít, không nói hành tướng.</w:t>
      </w:r>
    </w:p>
    <w:p>
      <w:pPr>
        <w:pStyle w:val="BodyText"/>
        <w:spacing w:line="273" w:lineRule="auto" w:before="109"/>
        <w:ind w:right="410"/>
      </w:pPr>
      <w:r>
        <w:rPr>
          <w:color w:val="231F20"/>
        </w:rPr>
        <w:t>Nếu các phàm phu khi lìa nhiễm nơi cõi dục do đạo gia hạnh, thì</w:t>
      </w:r>
      <w:r>
        <w:rPr>
          <w:color w:val="231F20"/>
          <w:spacing w:val="-10"/>
        </w:rPr>
        <w:t> </w:t>
      </w:r>
      <w:r>
        <w:rPr>
          <w:color w:val="231F20"/>
        </w:rPr>
        <w:t>bốn</w:t>
      </w:r>
      <w:r>
        <w:rPr>
          <w:color w:val="231F20"/>
          <w:spacing w:val="-9"/>
        </w:rPr>
        <w:t> </w:t>
      </w:r>
      <w:r>
        <w:rPr>
          <w:color w:val="231F20"/>
        </w:rPr>
        <w:t>niệm</w:t>
      </w:r>
      <w:r>
        <w:rPr>
          <w:color w:val="231F20"/>
          <w:spacing w:val="-9"/>
        </w:rPr>
        <w:t> </w:t>
      </w:r>
      <w:r>
        <w:rPr>
          <w:color w:val="231F20"/>
        </w:rPr>
        <w:t>trụ</w:t>
      </w:r>
      <w:r>
        <w:rPr>
          <w:color w:val="231F20"/>
          <w:spacing w:val="-9"/>
        </w:rPr>
        <w:t> </w:t>
      </w:r>
      <w:r>
        <w:rPr>
          <w:color w:val="231F20"/>
        </w:rPr>
        <w:t>tùy</w:t>
      </w:r>
      <w:r>
        <w:rPr>
          <w:color w:val="231F20"/>
          <w:spacing w:val="-9"/>
        </w:rPr>
        <w:t> </w:t>
      </w:r>
      <w:r>
        <w:rPr>
          <w:color w:val="231F20"/>
        </w:rPr>
        <w:t>theo</w:t>
      </w:r>
      <w:r>
        <w:rPr>
          <w:color w:val="231F20"/>
          <w:spacing w:val="-9"/>
        </w:rPr>
        <w:t> </w:t>
      </w:r>
      <w:r>
        <w:rPr>
          <w:color w:val="231F20"/>
        </w:rPr>
        <w:t>một,</w:t>
      </w:r>
      <w:r>
        <w:rPr>
          <w:color w:val="231F20"/>
          <w:spacing w:val="-9"/>
        </w:rPr>
        <w:t> </w:t>
      </w:r>
      <w:r>
        <w:rPr>
          <w:color w:val="231F20"/>
        </w:rPr>
        <w:t>hiện</w:t>
      </w:r>
      <w:r>
        <w:rPr>
          <w:color w:val="231F20"/>
          <w:spacing w:val="-9"/>
        </w:rPr>
        <w:t> </w:t>
      </w:r>
      <w:r>
        <w:rPr>
          <w:color w:val="231F20"/>
        </w:rPr>
        <w:t>tại</w:t>
      </w:r>
      <w:r>
        <w:rPr>
          <w:color w:val="231F20"/>
          <w:spacing w:val="-10"/>
        </w:rPr>
        <w:t> </w:t>
      </w:r>
      <w:r>
        <w:rPr>
          <w:color w:val="231F20"/>
        </w:rPr>
        <w:t>tu,</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tu</w:t>
      </w:r>
      <w:r>
        <w:rPr>
          <w:color w:val="231F20"/>
          <w:spacing w:val="-9"/>
        </w:rPr>
        <w:t> </w:t>
      </w:r>
      <w:r>
        <w:rPr>
          <w:color w:val="231F20"/>
        </w:rPr>
        <w:t>bốn.</w:t>
      </w:r>
      <w:r>
        <w:rPr>
          <w:color w:val="231F20"/>
          <w:spacing w:val="-9"/>
        </w:rPr>
        <w:t> </w:t>
      </w:r>
      <w:r>
        <w:rPr>
          <w:color w:val="231F20"/>
        </w:rPr>
        <w:t>Khi</w:t>
      </w:r>
      <w:r>
        <w:rPr>
          <w:color w:val="231F20"/>
          <w:spacing w:val="-9"/>
        </w:rPr>
        <w:t> </w:t>
      </w:r>
      <w:r>
        <w:rPr>
          <w:color w:val="231F20"/>
        </w:rPr>
        <w:t>được</w:t>
      </w:r>
      <w:r>
        <w:rPr>
          <w:color w:val="231F20"/>
          <w:spacing w:val="-9"/>
        </w:rPr>
        <w:t> </w:t>
      </w:r>
      <w:r>
        <w:rPr>
          <w:color w:val="231F20"/>
        </w:rPr>
        <w:t>chín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đạo vô gián, chín đạo giải thoát, thì hiện tại tu pháp niệm trụ, vị </w:t>
      </w:r>
      <w:r>
        <w:rPr>
          <w:color w:val="231F20"/>
          <w:spacing w:val="-4"/>
        </w:rPr>
        <w:t>lai</w:t>
      </w:r>
      <w:r>
        <w:rPr>
          <w:color w:val="231F20"/>
          <w:spacing w:val="57"/>
        </w:rPr>
        <w:t> </w:t>
      </w:r>
      <w:r>
        <w:rPr>
          <w:color w:val="231F20"/>
        </w:rPr>
        <w:t>tu bốn.</w:t>
      </w:r>
    </w:p>
    <w:p>
      <w:pPr>
        <w:pStyle w:val="BodyText"/>
        <w:spacing w:line="273" w:lineRule="auto" w:before="112"/>
        <w:ind w:left="393" w:right="127"/>
      </w:pPr>
      <w:r>
        <w:rPr>
          <w:color w:val="231F20"/>
        </w:rPr>
        <w:t>Như</w:t>
      </w:r>
      <w:r>
        <w:rPr>
          <w:color w:val="231F20"/>
          <w:spacing w:val="-6"/>
        </w:rPr>
        <w:t> </w:t>
      </w:r>
      <w:r>
        <w:rPr>
          <w:color w:val="231F20"/>
        </w:rPr>
        <w:t>lìa</w:t>
      </w:r>
      <w:r>
        <w:rPr>
          <w:color w:val="231F20"/>
          <w:spacing w:val="-5"/>
        </w:rPr>
        <w:t> </w:t>
      </w:r>
      <w:r>
        <w:rPr>
          <w:color w:val="231F20"/>
        </w:rPr>
        <w:t>nhiễm</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cho</w:t>
      </w:r>
      <w:r>
        <w:rPr>
          <w:color w:val="231F20"/>
          <w:spacing w:val="-5"/>
        </w:rPr>
        <w:t> </w:t>
      </w:r>
      <w:r>
        <w:rPr>
          <w:color w:val="231F20"/>
        </w:rPr>
        <w:t>đến</w:t>
      </w:r>
      <w:r>
        <w:rPr>
          <w:color w:val="231F20"/>
          <w:spacing w:val="-6"/>
        </w:rPr>
        <w:t> </w:t>
      </w:r>
      <w:r>
        <w:rPr>
          <w:color w:val="231F20"/>
        </w:rPr>
        <w:t>lìa</w:t>
      </w:r>
      <w:r>
        <w:rPr>
          <w:color w:val="231F20"/>
          <w:spacing w:val="-5"/>
        </w:rPr>
        <w:t> </w:t>
      </w:r>
      <w:r>
        <w:rPr>
          <w:color w:val="231F20"/>
        </w:rPr>
        <w:t>nhiễm</w:t>
      </w:r>
      <w:r>
        <w:rPr>
          <w:color w:val="231F20"/>
          <w:spacing w:val="-5"/>
        </w:rPr>
        <w:t> </w:t>
      </w:r>
      <w:r>
        <w:rPr>
          <w:color w:val="231F20"/>
        </w:rPr>
        <w:t>nơi</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ba cũng như </w:t>
      </w:r>
      <w:r>
        <w:rPr>
          <w:color w:val="231F20"/>
          <w:spacing w:val="-5"/>
        </w:rPr>
        <w:t>vậy.</w:t>
      </w:r>
    </w:p>
    <w:p>
      <w:pPr>
        <w:pStyle w:val="BodyText"/>
        <w:spacing w:line="273" w:lineRule="auto" w:before="111"/>
        <w:ind w:left="393" w:right="126"/>
      </w:pPr>
      <w:r>
        <w:rPr>
          <w:color w:val="231F20"/>
        </w:rPr>
        <w:t>Lìa</w:t>
      </w:r>
      <w:r>
        <w:rPr>
          <w:color w:val="231F20"/>
          <w:spacing w:val="-10"/>
        </w:rPr>
        <w:t> </w:t>
      </w:r>
      <w:r>
        <w:rPr>
          <w:color w:val="231F20"/>
        </w:rPr>
        <w:t>nhiễm</w:t>
      </w:r>
      <w:r>
        <w:rPr>
          <w:color w:val="231F20"/>
          <w:spacing w:val="-10"/>
        </w:rPr>
        <w:t> </w:t>
      </w:r>
      <w:r>
        <w:rPr>
          <w:color w:val="231F20"/>
        </w:rPr>
        <w:t>nơi</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9"/>
        </w:rPr>
        <w:t> </w:t>
      </w:r>
      <w:r>
        <w:rPr>
          <w:color w:val="231F20"/>
        </w:rPr>
        <w:t>tư,</w:t>
      </w:r>
      <w:r>
        <w:rPr>
          <w:color w:val="231F20"/>
          <w:spacing w:val="-10"/>
        </w:rPr>
        <w:t> </w:t>
      </w:r>
      <w:r>
        <w:rPr>
          <w:color w:val="231F20"/>
        </w:rPr>
        <w:t>nếu</w:t>
      </w:r>
      <w:r>
        <w:rPr>
          <w:color w:val="231F20"/>
          <w:spacing w:val="-10"/>
        </w:rPr>
        <w:t> </w:t>
      </w:r>
      <w:r>
        <w:rPr>
          <w:color w:val="231F20"/>
        </w:rPr>
        <w:t>tức</w:t>
      </w:r>
      <w:r>
        <w:rPr>
          <w:color w:val="231F20"/>
          <w:spacing w:val="-10"/>
        </w:rPr>
        <w:t> </w:t>
      </w:r>
      <w:r>
        <w:rPr>
          <w:color w:val="231F20"/>
        </w:rPr>
        <w:t>dùng</w:t>
      </w:r>
      <w:r>
        <w:rPr>
          <w:color w:val="231F20"/>
          <w:spacing w:val="-10"/>
        </w:rPr>
        <w:t> </w:t>
      </w:r>
      <w:r>
        <w:rPr>
          <w:color w:val="231F20"/>
        </w:rPr>
        <w:t>tĩnh</w:t>
      </w:r>
      <w:r>
        <w:rPr>
          <w:color w:val="231F20"/>
          <w:spacing w:val="-10"/>
        </w:rPr>
        <w:t> </w:t>
      </w:r>
      <w:r>
        <w:rPr>
          <w:color w:val="231F20"/>
        </w:rPr>
        <w:t>lự</w:t>
      </w:r>
      <w:r>
        <w:rPr>
          <w:color w:val="231F20"/>
          <w:spacing w:val="-9"/>
        </w:rPr>
        <w:t> </w:t>
      </w:r>
      <w:r>
        <w:rPr>
          <w:color w:val="231F20"/>
        </w:rPr>
        <w:t>thứ</w:t>
      </w:r>
      <w:r>
        <w:rPr>
          <w:color w:val="231F20"/>
          <w:spacing w:val="-10"/>
        </w:rPr>
        <w:t> </w:t>
      </w:r>
      <w:r>
        <w:rPr>
          <w:color w:val="231F20"/>
        </w:rPr>
        <w:t>tư</w:t>
      </w:r>
      <w:r>
        <w:rPr>
          <w:color w:val="231F20"/>
          <w:spacing w:val="-10"/>
        </w:rPr>
        <w:t> </w:t>
      </w:r>
      <w:r>
        <w:rPr>
          <w:color w:val="231F20"/>
        </w:rPr>
        <w:t>làm</w:t>
      </w:r>
      <w:r>
        <w:rPr>
          <w:color w:val="231F20"/>
          <w:spacing w:val="-10"/>
        </w:rPr>
        <w:t> </w:t>
      </w:r>
      <w:r>
        <w:rPr>
          <w:color w:val="231F20"/>
        </w:rPr>
        <w:t>gia hạnh, khi nhờ đạo gia hạnh </w:t>
      </w:r>
      <w:r>
        <w:rPr>
          <w:color w:val="231F20"/>
          <w:spacing w:val="-6"/>
        </w:rPr>
        <w:t>ấy, </w:t>
      </w:r>
      <w:r>
        <w:rPr>
          <w:color w:val="231F20"/>
        </w:rPr>
        <w:t>thì bốn niệm trụ tùy một, hiện tại tu, vị</w:t>
      </w:r>
      <w:r>
        <w:rPr>
          <w:color w:val="231F20"/>
          <w:spacing w:val="-12"/>
        </w:rPr>
        <w:t> </w:t>
      </w:r>
      <w:r>
        <w:rPr>
          <w:color w:val="231F20"/>
        </w:rPr>
        <w:t>lai</w:t>
      </w:r>
      <w:r>
        <w:rPr>
          <w:color w:val="231F20"/>
          <w:spacing w:val="-11"/>
        </w:rPr>
        <w:t> </w:t>
      </w:r>
      <w:r>
        <w:rPr>
          <w:color w:val="231F20"/>
        </w:rPr>
        <w:t>tu</w:t>
      </w:r>
      <w:r>
        <w:rPr>
          <w:color w:val="231F20"/>
          <w:spacing w:val="-12"/>
        </w:rPr>
        <w:t> </w:t>
      </w:r>
      <w:r>
        <w:rPr>
          <w:color w:val="231F20"/>
        </w:rPr>
        <w:t>bốn.</w:t>
      </w:r>
      <w:r>
        <w:rPr>
          <w:color w:val="231F20"/>
          <w:spacing w:val="-11"/>
        </w:rPr>
        <w:t> </w:t>
      </w:r>
      <w:r>
        <w:rPr>
          <w:color w:val="231F20"/>
        </w:rPr>
        <w:t>Nếu</w:t>
      </w:r>
      <w:r>
        <w:rPr>
          <w:color w:val="231F20"/>
          <w:spacing w:val="-11"/>
        </w:rPr>
        <w:t> </w:t>
      </w:r>
      <w:r>
        <w:rPr>
          <w:color w:val="231F20"/>
        </w:rPr>
        <w:t>dùng</w:t>
      </w:r>
      <w:r>
        <w:rPr>
          <w:color w:val="231F20"/>
          <w:spacing w:val="-12"/>
        </w:rPr>
        <w:t> </w:t>
      </w:r>
      <w:r>
        <w:rPr>
          <w:color w:val="231F20"/>
        </w:rPr>
        <w:t>cận</w:t>
      </w:r>
      <w:r>
        <w:rPr>
          <w:color w:val="231F20"/>
          <w:spacing w:val="-11"/>
        </w:rPr>
        <w:t> </w:t>
      </w:r>
      <w:r>
        <w:rPr>
          <w:color w:val="231F20"/>
        </w:rPr>
        <w:t>phần</w:t>
      </w:r>
      <w:r>
        <w:rPr>
          <w:color w:val="231F20"/>
          <w:spacing w:val="-12"/>
        </w:rPr>
        <w:t> </w:t>
      </w:r>
      <w:r>
        <w:rPr>
          <w:color w:val="231F20"/>
        </w:rPr>
        <w:t>của</w:t>
      </w:r>
      <w:r>
        <w:rPr>
          <w:color w:val="231F20"/>
          <w:spacing w:val="-11"/>
        </w:rPr>
        <w:t> </w:t>
      </w:r>
      <w:r>
        <w:rPr>
          <w:color w:val="231F20"/>
        </w:rPr>
        <w:t>Không</w:t>
      </w:r>
      <w:r>
        <w:rPr>
          <w:color w:val="231F20"/>
          <w:spacing w:val="-11"/>
        </w:rPr>
        <w:t> </w:t>
      </w:r>
      <w:r>
        <w:rPr>
          <w:color w:val="231F20"/>
        </w:rPr>
        <w:t>vô</w:t>
      </w:r>
      <w:r>
        <w:rPr>
          <w:color w:val="231F20"/>
          <w:spacing w:val="-12"/>
        </w:rPr>
        <w:t> </w:t>
      </w:r>
      <w:r>
        <w:rPr>
          <w:color w:val="231F20"/>
        </w:rPr>
        <w:t>biên</w:t>
      </w:r>
      <w:r>
        <w:rPr>
          <w:color w:val="231F20"/>
          <w:spacing w:val="-11"/>
        </w:rPr>
        <w:t> </w:t>
      </w:r>
      <w:r>
        <w:rPr>
          <w:color w:val="231F20"/>
        </w:rPr>
        <w:t>xứ</w:t>
      </w:r>
      <w:r>
        <w:rPr>
          <w:color w:val="231F20"/>
          <w:spacing w:val="-11"/>
        </w:rPr>
        <w:t> </w:t>
      </w:r>
      <w:r>
        <w:rPr>
          <w:color w:val="231F20"/>
        </w:rPr>
        <w:t>làm</w:t>
      </w:r>
      <w:r>
        <w:rPr>
          <w:color w:val="231F20"/>
          <w:spacing w:val="-12"/>
        </w:rPr>
        <w:t> </w:t>
      </w:r>
      <w:r>
        <w:rPr>
          <w:color w:val="231F20"/>
        </w:rPr>
        <w:t>gia</w:t>
      </w:r>
      <w:r>
        <w:rPr>
          <w:color w:val="231F20"/>
          <w:spacing w:val="-11"/>
        </w:rPr>
        <w:t> </w:t>
      </w:r>
      <w:r>
        <w:rPr>
          <w:color w:val="231F20"/>
        </w:rPr>
        <w:t>hạnh, các</w:t>
      </w:r>
      <w:r>
        <w:rPr>
          <w:color w:val="231F20"/>
          <w:spacing w:val="-6"/>
        </w:rPr>
        <w:t> </w:t>
      </w:r>
      <w:r>
        <w:rPr>
          <w:color w:val="231F20"/>
        </w:rPr>
        <w:t>người</w:t>
      </w:r>
      <w:r>
        <w:rPr>
          <w:color w:val="231F20"/>
          <w:spacing w:val="-6"/>
        </w:rPr>
        <w:t> </w:t>
      </w:r>
      <w:r>
        <w:rPr>
          <w:color w:val="231F20"/>
        </w:rPr>
        <w:t>muốn</w:t>
      </w:r>
      <w:r>
        <w:rPr>
          <w:color w:val="231F20"/>
          <w:spacing w:val="-6"/>
        </w:rPr>
        <w:t> </w:t>
      </w:r>
      <w:r>
        <w:rPr>
          <w:color w:val="231F20"/>
        </w:rPr>
        <w:t>khiến</w:t>
      </w:r>
      <w:r>
        <w:rPr>
          <w:color w:val="231F20"/>
          <w:spacing w:val="-6"/>
        </w:rPr>
        <w:t> </w:t>
      </w:r>
      <w:r>
        <w:rPr>
          <w:color w:val="231F20"/>
        </w:rPr>
        <w:t>địa</w:t>
      </w:r>
      <w:r>
        <w:rPr>
          <w:color w:val="231F20"/>
          <w:spacing w:val="-6"/>
        </w:rPr>
        <w:t> </w:t>
      </w:r>
      <w:r>
        <w:rPr>
          <w:color w:val="231F20"/>
        </w:rPr>
        <w:t>cận</w:t>
      </w:r>
      <w:r>
        <w:rPr>
          <w:color w:val="231F20"/>
          <w:spacing w:val="-6"/>
        </w:rPr>
        <w:t> </w:t>
      </w:r>
      <w:r>
        <w:rPr>
          <w:color w:val="231F20"/>
        </w:rPr>
        <w:t>phần</w:t>
      </w:r>
      <w:r>
        <w:rPr>
          <w:color w:val="231F20"/>
          <w:spacing w:val="-6"/>
        </w:rPr>
        <w:t> </w:t>
      </w:r>
      <w:r>
        <w:rPr>
          <w:color w:val="231F20"/>
        </w:rPr>
        <w:t>kia</w:t>
      </w:r>
      <w:r>
        <w:rPr>
          <w:color w:val="231F20"/>
          <w:spacing w:val="-6"/>
        </w:rPr>
        <w:t> </w:t>
      </w:r>
      <w:r>
        <w:rPr>
          <w:color w:val="231F20"/>
        </w:rPr>
        <w:t>có</w:t>
      </w:r>
      <w:r>
        <w:rPr>
          <w:color w:val="231F20"/>
          <w:spacing w:val="-6"/>
        </w:rPr>
        <w:t> </w:t>
      </w:r>
      <w:r>
        <w:rPr>
          <w:color w:val="231F20"/>
        </w:rPr>
        <w:t>duyên</w:t>
      </w:r>
      <w:r>
        <w:rPr>
          <w:color w:val="231F20"/>
          <w:spacing w:val="-6"/>
        </w:rPr>
        <w:t> </w:t>
      </w:r>
      <w:r>
        <w:rPr>
          <w:color w:val="231F20"/>
        </w:rPr>
        <w:t>riêng,</w:t>
      </w:r>
      <w:r>
        <w:rPr>
          <w:color w:val="231F20"/>
          <w:spacing w:val="-6"/>
        </w:rPr>
        <w:t> </w:t>
      </w:r>
      <w:r>
        <w:rPr>
          <w:color w:val="231F20"/>
        </w:rPr>
        <w:t>khi</w:t>
      </w:r>
      <w:r>
        <w:rPr>
          <w:color w:val="231F20"/>
          <w:spacing w:val="-6"/>
        </w:rPr>
        <w:t> </w:t>
      </w:r>
      <w:r>
        <w:rPr>
          <w:color w:val="231F20"/>
        </w:rPr>
        <w:t>được</w:t>
      </w:r>
      <w:r>
        <w:rPr>
          <w:color w:val="231F20"/>
          <w:spacing w:val="-6"/>
        </w:rPr>
        <w:t> </w:t>
      </w:r>
      <w:r>
        <w:rPr>
          <w:color w:val="231F20"/>
        </w:rPr>
        <w:t>các đạo gia hạnh ấy nơi bốn niệm trụ tùy một, hiện tại tu, vị lai tu bốn. Khi được chín đạo vô gián, tám đạo giải thoát, hiện tại tu pháp niệm trụ,</w:t>
      </w:r>
      <w:r>
        <w:rPr>
          <w:color w:val="231F20"/>
          <w:spacing w:val="-8"/>
        </w:rPr>
        <w:t> </w:t>
      </w:r>
      <w:r>
        <w:rPr>
          <w:color w:val="231F20"/>
        </w:rPr>
        <w:t>vị</w:t>
      </w:r>
      <w:r>
        <w:rPr>
          <w:color w:val="231F20"/>
          <w:spacing w:val="-7"/>
        </w:rPr>
        <w:t> </w:t>
      </w:r>
      <w:r>
        <w:rPr>
          <w:color w:val="231F20"/>
        </w:rPr>
        <w:t>lai</w:t>
      </w:r>
      <w:r>
        <w:rPr>
          <w:color w:val="231F20"/>
          <w:spacing w:val="-7"/>
        </w:rPr>
        <w:t> </w:t>
      </w:r>
      <w:r>
        <w:rPr>
          <w:color w:val="231F20"/>
        </w:rPr>
        <w:t>tu</w:t>
      </w:r>
      <w:r>
        <w:rPr>
          <w:color w:val="231F20"/>
          <w:spacing w:val="-7"/>
        </w:rPr>
        <w:t> </w:t>
      </w:r>
      <w:r>
        <w:rPr>
          <w:color w:val="231F20"/>
        </w:rPr>
        <w:t>bốn.</w:t>
      </w:r>
      <w:r>
        <w:rPr>
          <w:color w:val="231F20"/>
          <w:spacing w:val="-7"/>
        </w:rPr>
        <w:t> </w:t>
      </w:r>
      <w:r>
        <w:rPr>
          <w:color w:val="231F20"/>
        </w:rPr>
        <w:t>Khi</w:t>
      </w:r>
      <w:r>
        <w:rPr>
          <w:color w:val="231F20"/>
          <w:spacing w:val="-7"/>
        </w:rPr>
        <w:t> </w:t>
      </w:r>
      <w:r>
        <w:rPr>
          <w:color w:val="231F20"/>
        </w:rPr>
        <w:t>được</w:t>
      </w:r>
      <w:r>
        <w:rPr>
          <w:color w:val="231F20"/>
          <w:spacing w:val="-7"/>
        </w:rPr>
        <w:t> </w:t>
      </w:r>
      <w:r>
        <w:rPr>
          <w:color w:val="231F20"/>
        </w:rPr>
        <w:t>đạo</w:t>
      </w:r>
      <w:r>
        <w:rPr>
          <w:color w:val="231F20"/>
          <w:spacing w:val="-7"/>
        </w:rPr>
        <w:t> </w:t>
      </w:r>
      <w:r>
        <w:rPr>
          <w:color w:val="231F20"/>
        </w:rPr>
        <w:t>giải</w:t>
      </w:r>
      <w:r>
        <w:rPr>
          <w:color w:val="231F20"/>
          <w:spacing w:val="-8"/>
        </w:rPr>
        <w:t> </w:t>
      </w:r>
      <w:r>
        <w:rPr>
          <w:color w:val="231F20"/>
        </w:rPr>
        <w:t>thoát</w:t>
      </w:r>
      <w:r>
        <w:rPr>
          <w:color w:val="231F20"/>
          <w:spacing w:val="-7"/>
        </w:rPr>
        <w:t> </w:t>
      </w:r>
      <w:r>
        <w:rPr>
          <w:color w:val="231F20"/>
        </w:rPr>
        <w:t>thứ</w:t>
      </w:r>
      <w:r>
        <w:rPr>
          <w:color w:val="231F20"/>
          <w:spacing w:val="-7"/>
        </w:rPr>
        <w:t> </w:t>
      </w:r>
      <w:r>
        <w:rPr>
          <w:color w:val="231F20"/>
        </w:rPr>
        <w:t>chín</w:t>
      </w:r>
      <w:r>
        <w:rPr>
          <w:color w:val="231F20"/>
          <w:spacing w:val="-7"/>
        </w:rPr>
        <w:t> </w:t>
      </w:r>
      <w:r>
        <w:rPr>
          <w:color w:val="231F20"/>
        </w:rPr>
        <w:t>thì</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tu</w:t>
      </w:r>
      <w:r>
        <w:rPr>
          <w:color w:val="231F20"/>
          <w:spacing w:val="-7"/>
        </w:rPr>
        <w:t> </w:t>
      </w:r>
      <w:r>
        <w:rPr>
          <w:color w:val="231F20"/>
        </w:rPr>
        <w:t>pháp niệm trụ, vị lai tu ba trừ thân niệm trụ. Các vị muốn khiến địa cận phần</w:t>
      </w:r>
      <w:r>
        <w:rPr>
          <w:color w:val="231F20"/>
          <w:spacing w:val="-7"/>
        </w:rPr>
        <w:t> </w:t>
      </w:r>
      <w:r>
        <w:rPr>
          <w:color w:val="231F20"/>
        </w:rPr>
        <w:t>kia</w:t>
      </w:r>
      <w:r>
        <w:rPr>
          <w:color w:val="231F20"/>
          <w:spacing w:val="-8"/>
        </w:rPr>
        <w:t> </w:t>
      </w:r>
      <w:r>
        <w:rPr>
          <w:color w:val="231F20"/>
        </w:rPr>
        <w:t>chỉ</w:t>
      </w:r>
      <w:r>
        <w:rPr>
          <w:color w:val="231F20"/>
          <w:spacing w:val="-7"/>
        </w:rPr>
        <w:t> </w:t>
      </w:r>
      <w:r>
        <w:rPr>
          <w:color w:val="231F20"/>
        </w:rPr>
        <w:t>duyên</w:t>
      </w:r>
      <w:r>
        <w:rPr>
          <w:color w:val="231F20"/>
          <w:spacing w:val="-7"/>
        </w:rPr>
        <w:t> </w:t>
      </w:r>
      <w:r>
        <w:rPr>
          <w:color w:val="231F20"/>
        </w:rPr>
        <w:t>chung,</w:t>
      </w:r>
      <w:r>
        <w:rPr>
          <w:color w:val="231F20"/>
          <w:spacing w:val="-7"/>
        </w:rPr>
        <w:t> </w:t>
      </w:r>
      <w:r>
        <w:rPr>
          <w:color w:val="231F20"/>
        </w:rPr>
        <w:t>tức</w:t>
      </w:r>
      <w:r>
        <w:rPr>
          <w:color w:val="231F20"/>
          <w:spacing w:val="-7"/>
        </w:rPr>
        <w:t> </w:t>
      </w:r>
      <w:r>
        <w:rPr>
          <w:color w:val="231F20"/>
        </w:rPr>
        <w:t>khi</w:t>
      </w:r>
      <w:r>
        <w:rPr>
          <w:color w:val="231F20"/>
          <w:spacing w:val="-8"/>
        </w:rPr>
        <w:t> </w:t>
      </w:r>
      <w:r>
        <w:rPr>
          <w:color w:val="231F20"/>
        </w:rPr>
        <w:t>được</w:t>
      </w:r>
      <w:r>
        <w:rPr>
          <w:color w:val="231F20"/>
          <w:spacing w:val="-8"/>
        </w:rPr>
        <w:t> </w:t>
      </w:r>
      <w:r>
        <w:rPr>
          <w:color w:val="231F20"/>
        </w:rPr>
        <w:t>các</w:t>
      </w:r>
      <w:r>
        <w:rPr>
          <w:color w:val="231F20"/>
          <w:spacing w:val="-8"/>
        </w:rPr>
        <w:t> </w:t>
      </w:r>
      <w:r>
        <w:rPr>
          <w:color w:val="231F20"/>
        </w:rPr>
        <w:t>đạo</w:t>
      </w:r>
      <w:r>
        <w:rPr>
          <w:color w:val="231F20"/>
          <w:spacing w:val="-7"/>
        </w:rPr>
        <w:t> </w:t>
      </w:r>
      <w:r>
        <w:rPr>
          <w:color w:val="231F20"/>
        </w:rPr>
        <w:t>gia</w:t>
      </w:r>
      <w:r>
        <w:rPr>
          <w:color w:val="231F20"/>
          <w:spacing w:val="-8"/>
        </w:rPr>
        <w:t> </w:t>
      </w:r>
      <w:r>
        <w:rPr>
          <w:color w:val="231F20"/>
        </w:rPr>
        <w:t>hạnh</w:t>
      </w:r>
      <w:r>
        <w:rPr>
          <w:color w:val="231F20"/>
          <w:spacing w:val="-8"/>
        </w:rPr>
        <w:t> </w:t>
      </w:r>
      <w:r>
        <w:rPr>
          <w:color w:val="231F20"/>
        </w:rPr>
        <w:t>ấy</w:t>
      </w:r>
      <w:r>
        <w:rPr>
          <w:color w:val="231F20"/>
          <w:spacing w:val="-7"/>
        </w:rPr>
        <w:t> </w:t>
      </w:r>
      <w:r>
        <w:rPr>
          <w:color w:val="231F20"/>
        </w:rPr>
        <w:t>chín</w:t>
      </w:r>
      <w:r>
        <w:rPr>
          <w:color w:val="231F20"/>
          <w:spacing w:val="-7"/>
        </w:rPr>
        <w:t> </w:t>
      </w:r>
      <w:r>
        <w:rPr>
          <w:color w:val="231F20"/>
        </w:rPr>
        <w:t>đạo vô gián, tám đạo giải thoát thì hiện tại tu pháp niệm trụ, tức ở đây  vị lai cũng tu. Lúc được đạo giải thoát thứ chín, thì hiện tại tu pháp niệm trụ, vị lai tu ba trừ thân niệm trụ.</w:t>
      </w:r>
    </w:p>
    <w:p>
      <w:pPr>
        <w:pStyle w:val="BodyText"/>
        <w:spacing w:line="273" w:lineRule="auto" w:before="104"/>
        <w:ind w:left="393" w:right="125"/>
      </w:pPr>
      <w:r>
        <w:rPr>
          <w:color w:val="231F20"/>
        </w:rPr>
        <w:t>Như lìa nhiễm nơi tĩnh lự thứ tư, cho đến lìa nhiễm nơi Vô sở hữu xứ cũng như </w:t>
      </w:r>
      <w:r>
        <w:rPr>
          <w:color w:val="231F20"/>
          <w:spacing w:val="-5"/>
        </w:rPr>
        <w:t>vậy. </w:t>
      </w:r>
      <w:r>
        <w:rPr>
          <w:color w:val="231F20"/>
        </w:rPr>
        <w:t>Có khác là trừ thân niệm trụ. Tức các phàm phu khi khởi quán bất tịnh, trì tức niệm nơi thân niệm trụ, là khi đạt ba giải thoát đầu, tám thắng xứ, tám biến xứ trước, cùng dẫn </w:t>
      </w:r>
      <w:r>
        <w:rPr>
          <w:color w:val="231F20"/>
          <w:spacing w:val="-3"/>
        </w:rPr>
        <w:t>phát </w:t>
      </w:r>
      <w:r>
        <w:rPr>
          <w:color w:val="231F20"/>
        </w:rPr>
        <w:t>thần cảnh, thiên nhãn, thiên nhĩ thông, thì hiện tại tu thân niệm </w:t>
      </w:r>
      <w:r>
        <w:rPr>
          <w:color w:val="231F20"/>
          <w:spacing w:val="-3"/>
        </w:rPr>
        <w:t>trụ, </w:t>
      </w:r>
      <w:r>
        <w:rPr>
          <w:color w:val="231F20"/>
        </w:rPr>
        <w:t>vị lai tu bốn. Khởi ba niệm trụ sau, hiện tại tùy tu một, vị lai tu bốn. Lúc khởi bốn vô lượng, dẫn phát túc trụ tùy niệm thông, thì hiện tại tu pháp niệm trụ, vị lai tu bốn. Lúc dẫn phát tha tâm thông, thì tâm niệm</w:t>
      </w:r>
      <w:r>
        <w:rPr>
          <w:color w:val="231F20"/>
          <w:spacing w:val="-12"/>
        </w:rPr>
        <w:t> </w:t>
      </w:r>
      <w:r>
        <w:rPr>
          <w:color w:val="231F20"/>
        </w:rPr>
        <w:t>trụ</w:t>
      </w:r>
      <w:r>
        <w:rPr>
          <w:color w:val="231F20"/>
          <w:spacing w:val="-12"/>
        </w:rPr>
        <w:t> </w:t>
      </w:r>
      <w:r>
        <w:rPr>
          <w:color w:val="231F20"/>
        </w:rPr>
        <w:t>hoặc</w:t>
      </w:r>
      <w:r>
        <w:rPr>
          <w:color w:val="231F20"/>
          <w:spacing w:val="-12"/>
        </w:rPr>
        <w:t> </w:t>
      </w:r>
      <w:r>
        <w:rPr>
          <w:color w:val="231F20"/>
        </w:rPr>
        <w:t>thọ</w:t>
      </w:r>
      <w:r>
        <w:rPr>
          <w:color w:val="231F20"/>
          <w:spacing w:val="-12"/>
        </w:rPr>
        <w:t> </w:t>
      </w:r>
      <w:r>
        <w:rPr>
          <w:color w:val="231F20"/>
        </w:rPr>
        <w:t>tâm</w:t>
      </w:r>
      <w:r>
        <w:rPr>
          <w:color w:val="231F20"/>
          <w:spacing w:val="-12"/>
        </w:rPr>
        <w:t> </w:t>
      </w:r>
      <w:r>
        <w:rPr>
          <w:color w:val="231F20"/>
        </w:rPr>
        <w:t>pháp</w:t>
      </w:r>
      <w:r>
        <w:rPr>
          <w:color w:val="231F20"/>
          <w:spacing w:val="-12"/>
        </w:rPr>
        <w:t> </w:t>
      </w:r>
      <w:r>
        <w:rPr>
          <w:color w:val="231F20"/>
        </w:rPr>
        <w:t>niệm</w:t>
      </w:r>
      <w:r>
        <w:rPr>
          <w:color w:val="231F20"/>
          <w:spacing w:val="-12"/>
        </w:rPr>
        <w:t> </w:t>
      </w:r>
      <w:r>
        <w:rPr>
          <w:color w:val="231F20"/>
        </w:rPr>
        <w:t>trụ,</w:t>
      </w:r>
      <w:r>
        <w:rPr>
          <w:color w:val="231F20"/>
          <w:spacing w:val="-12"/>
        </w:rPr>
        <w:t> </w:t>
      </w:r>
      <w:r>
        <w:rPr>
          <w:color w:val="231F20"/>
        </w:rPr>
        <w:t>tùy</w:t>
      </w:r>
      <w:r>
        <w:rPr>
          <w:color w:val="231F20"/>
          <w:spacing w:val="-12"/>
        </w:rPr>
        <w:t> </w:t>
      </w:r>
      <w:r>
        <w:rPr>
          <w:color w:val="231F20"/>
        </w:rPr>
        <w:t>một</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tu,</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tu</w:t>
      </w:r>
      <w:r>
        <w:rPr>
          <w:color w:val="231F20"/>
          <w:spacing w:val="-12"/>
        </w:rPr>
        <w:t> </w:t>
      </w:r>
      <w:r>
        <w:rPr>
          <w:color w:val="231F20"/>
        </w:rPr>
        <w:t>bốn. Nếu khi khởi giải thoát vô sắc và ba niệm trụ sau thì nơi ba niệm trụ sau tùy một, hiện tại tu, vị lai tu ba trừ thân niệm trụ. Hoặc khi khởi biến xứ của Không vô biên xứ, Thức vô biên xứ, thì hiện tại tu pháp niệm trụ, vị lai tu ba trừ thân niệm trụ. Đó gọi là phần vị phàm phu đã tu có sai</w:t>
      </w:r>
      <w:r>
        <w:rPr>
          <w:color w:val="231F20"/>
          <w:spacing w:val="-2"/>
        </w:rPr>
        <w:t> </w:t>
      </w:r>
      <w:r>
        <w:rPr>
          <w:color w:val="231F20"/>
        </w:rPr>
        <w:t>biệt.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pPr>
      <w:r>
        <w:rPr>
          <w:color w:val="231F20"/>
        </w:rPr>
        <w:t>Nếu</w:t>
      </w:r>
      <w:r>
        <w:rPr>
          <w:color w:val="231F20"/>
          <w:spacing w:val="-7"/>
        </w:rPr>
        <w:t> </w:t>
      </w:r>
      <w:r>
        <w:rPr>
          <w:color w:val="231F20"/>
        </w:rPr>
        <w:t>các</w:t>
      </w:r>
      <w:r>
        <w:rPr>
          <w:color w:val="231F20"/>
          <w:spacing w:val="-6"/>
        </w:rPr>
        <w:t> </w:t>
      </w:r>
      <w:r>
        <w:rPr>
          <w:color w:val="231F20"/>
        </w:rPr>
        <w:t>bậc</w:t>
      </w:r>
      <w:r>
        <w:rPr>
          <w:color w:val="231F20"/>
          <w:spacing w:val="-10"/>
        </w:rPr>
        <w:t> </w:t>
      </w:r>
      <w:r>
        <w:rPr>
          <w:color w:val="231F20"/>
        </w:rPr>
        <w:t>Thánh</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dục</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nơi Phi tưởng phi phi tưởng xứ, khi được tất cả đạo gia hạnh, thì bốn niệm trụ tùy một, hiện tại tu, vị lai tu bốn. Khi được tất cả đạo vô gián, đạo giải thoát, thì hiện tại tu pháp niệm trụ, vị lai tu bốn. Bậc Tín thắng giải luyện căn tạo kiến chí, bậc Thời giải thoát luyện căn tạo bất động, khi được tất cả đạo gia hạnh thì bốn niệm trụ tùy một, hiện tại tu, vị lai tu bốn. Khi được tất cả đạo vô gián, đạo giải thoát, thì hiện tại tu pháp niệm trụ, vị lai tu bốn.</w:t>
      </w:r>
    </w:p>
    <w:p>
      <w:pPr>
        <w:pStyle w:val="BodyText"/>
        <w:spacing w:line="276" w:lineRule="auto" w:before="115"/>
        <w:ind w:right="411"/>
      </w:pPr>
      <w:r>
        <w:rPr>
          <w:color w:val="231F20"/>
          <w:spacing w:val="-3"/>
        </w:rPr>
        <w:t>Nếu</w:t>
      </w:r>
      <w:r>
        <w:rPr>
          <w:color w:val="231F20"/>
          <w:spacing w:val="-12"/>
        </w:rPr>
        <w:t> </w:t>
      </w:r>
      <w:r>
        <w:rPr>
          <w:color w:val="231F20"/>
          <w:spacing w:val="-3"/>
        </w:rPr>
        <w:t>các</w:t>
      </w:r>
      <w:r>
        <w:rPr>
          <w:color w:val="231F20"/>
          <w:spacing w:val="-12"/>
        </w:rPr>
        <w:t> </w:t>
      </w:r>
      <w:r>
        <w:rPr>
          <w:color w:val="231F20"/>
          <w:spacing w:val="-3"/>
        </w:rPr>
        <w:t>bậc</w:t>
      </w:r>
      <w:r>
        <w:rPr>
          <w:color w:val="231F20"/>
          <w:spacing w:val="-16"/>
        </w:rPr>
        <w:t> </w:t>
      </w:r>
      <w:r>
        <w:rPr>
          <w:color w:val="231F20"/>
          <w:spacing w:val="-4"/>
        </w:rPr>
        <w:t>Thánh</w:t>
      </w:r>
      <w:r>
        <w:rPr>
          <w:color w:val="231F20"/>
          <w:spacing w:val="-12"/>
        </w:rPr>
        <w:t> </w:t>
      </w:r>
      <w:r>
        <w:rPr>
          <w:color w:val="231F20"/>
          <w:spacing w:val="-3"/>
        </w:rPr>
        <w:t>khởi</w:t>
      </w:r>
      <w:r>
        <w:rPr>
          <w:color w:val="231F20"/>
          <w:spacing w:val="-12"/>
        </w:rPr>
        <w:t> </w:t>
      </w:r>
      <w:r>
        <w:rPr>
          <w:color w:val="231F20"/>
          <w:spacing w:val="-3"/>
        </w:rPr>
        <w:t>quán</w:t>
      </w:r>
      <w:r>
        <w:rPr>
          <w:color w:val="231F20"/>
          <w:spacing w:val="-12"/>
        </w:rPr>
        <w:t> </w:t>
      </w:r>
      <w:r>
        <w:rPr>
          <w:color w:val="231F20"/>
          <w:spacing w:val="-3"/>
        </w:rPr>
        <w:t>bất</w:t>
      </w:r>
      <w:r>
        <w:rPr>
          <w:color w:val="231F20"/>
          <w:spacing w:val="-12"/>
        </w:rPr>
        <w:t> </w:t>
      </w:r>
      <w:r>
        <w:rPr>
          <w:color w:val="231F20"/>
          <w:spacing w:val="-4"/>
        </w:rPr>
        <w:t>tịnh,</w:t>
      </w:r>
      <w:r>
        <w:rPr>
          <w:color w:val="231F20"/>
          <w:spacing w:val="-12"/>
        </w:rPr>
        <w:t> </w:t>
      </w:r>
      <w:r>
        <w:rPr>
          <w:color w:val="231F20"/>
          <w:spacing w:val="-3"/>
        </w:rPr>
        <w:t>trì</w:t>
      </w:r>
      <w:r>
        <w:rPr>
          <w:color w:val="231F20"/>
          <w:spacing w:val="-12"/>
        </w:rPr>
        <w:t> </w:t>
      </w:r>
      <w:r>
        <w:rPr>
          <w:color w:val="231F20"/>
          <w:spacing w:val="-3"/>
        </w:rPr>
        <w:t>tức</w:t>
      </w:r>
      <w:r>
        <w:rPr>
          <w:color w:val="231F20"/>
          <w:spacing w:val="-12"/>
        </w:rPr>
        <w:t> </w:t>
      </w:r>
      <w:r>
        <w:rPr>
          <w:color w:val="231F20"/>
          <w:spacing w:val="-3"/>
        </w:rPr>
        <w:t>niệm</w:t>
      </w:r>
      <w:r>
        <w:rPr>
          <w:color w:val="231F20"/>
          <w:spacing w:val="-12"/>
        </w:rPr>
        <w:t> </w:t>
      </w:r>
      <w:r>
        <w:rPr>
          <w:color w:val="231F20"/>
          <w:spacing w:val="-3"/>
        </w:rPr>
        <w:t>nơi</w:t>
      </w:r>
      <w:r>
        <w:rPr>
          <w:color w:val="231F20"/>
          <w:spacing w:val="-12"/>
        </w:rPr>
        <w:t> </w:t>
      </w:r>
      <w:r>
        <w:rPr>
          <w:color w:val="231F20"/>
          <w:spacing w:val="-3"/>
        </w:rPr>
        <w:t>thân</w:t>
      </w:r>
      <w:r>
        <w:rPr>
          <w:color w:val="231F20"/>
          <w:spacing w:val="-12"/>
        </w:rPr>
        <w:t> </w:t>
      </w:r>
      <w:r>
        <w:rPr>
          <w:color w:val="231F20"/>
          <w:spacing w:val="-4"/>
        </w:rPr>
        <w:t>niệm </w:t>
      </w:r>
      <w:r>
        <w:rPr>
          <w:color w:val="231F20"/>
          <w:spacing w:val="-3"/>
        </w:rPr>
        <w:t>trụ, khi được </w:t>
      </w:r>
      <w:r>
        <w:rPr>
          <w:color w:val="231F20"/>
        </w:rPr>
        <w:t>ba </w:t>
      </w:r>
      <w:r>
        <w:rPr>
          <w:color w:val="231F20"/>
          <w:spacing w:val="-3"/>
        </w:rPr>
        <w:t>giải </w:t>
      </w:r>
      <w:r>
        <w:rPr>
          <w:color w:val="231F20"/>
          <w:spacing w:val="-4"/>
        </w:rPr>
        <w:t>thoát </w:t>
      </w:r>
      <w:r>
        <w:rPr>
          <w:color w:val="231F20"/>
          <w:spacing w:val="-3"/>
        </w:rPr>
        <w:t>đầu, tám </w:t>
      </w:r>
      <w:r>
        <w:rPr>
          <w:color w:val="231F20"/>
          <w:spacing w:val="-4"/>
        </w:rPr>
        <w:t>thắng </w:t>
      </w:r>
      <w:r>
        <w:rPr>
          <w:color w:val="231F20"/>
          <w:spacing w:val="-3"/>
        </w:rPr>
        <w:t>xứ, tám biến </w:t>
      </w:r>
      <w:r>
        <w:rPr>
          <w:color w:val="231F20"/>
        </w:rPr>
        <w:t>xứ </w:t>
      </w:r>
      <w:r>
        <w:rPr>
          <w:color w:val="231F20"/>
          <w:spacing w:val="-4"/>
        </w:rPr>
        <w:t>trước, cùng </w:t>
      </w:r>
      <w:r>
        <w:rPr>
          <w:color w:val="231F20"/>
          <w:spacing w:val="-3"/>
        </w:rPr>
        <w:t>dẫn phát thần </w:t>
      </w:r>
      <w:r>
        <w:rPr>
          <w:color w:val="231F20"/>
          <w:spacing w:val="-4"/>
        </w:rPr>
        <w:t>cảnh, thiên nhãn, thiên </w:t>
      </w:r>
      <w:r>
        <w:rPr>
          <w:color w:val="231F20"/>
          <w:spacing w:val="-3"/>
        </w:rPr>
        <w:t>nhĩ </w:t>
      </w:r>
      <w:r>
        <w:rPr>
          <w:color w:val="231F20"/>
        </w:rPr>
        <w:t>và </w:t>
      </w:r>
      <w:r>
        <w:rPr>
          <w:color w:val="231F20"/>
          <w:spacing w:val="-3"/>
        </w:rPr>
        <w:t>khởi </w:t>
      </w:r>
      <w:r>
        <w:rPr>
          <w:color w:val="231F20"/>
        </w:rPr>
        <w:t>từ vô </w:t>
      </w:r>
      <w:r>
        <w:rPr>
          <w:color w:val="231F20"/>
          <w:spacing w:val="-3"/>
        </w:rPr>
        <w:t>ngại </w:t>
      </w:r>
      <w:r>
        <w:rPr>
          <w:color w:val="231F20"/>
          <w:spacing w:val="-4"/>
        </w:rPr>
        <w:t>giải, thì </w:t>
      </w:r>
      <w:r>
        <w:rPr>
          <w:color w:val="231F20"/>
          <w:spacing w:val="-3"/>
        </w:rPr>
        <w:t>hiện tại </w:t>
      </w:r>
      <w:r>
        <w:rPr>
          <w:color w:val="231F20"/>
        </w:rPr>
        <w:t>tu </w:t>
      </w:r>
      <w:r>
        <w:rPr>
          <w:color w:val="231F20"/>
          <w:spacing w:val="-3"/>
        </w:rPr>
        <w:t>thân niệm trụ, </w:t>
      </w:r>
      <w:r>
        <w:rPr>
          <w:color w:val="231F20"/>
        </w:rPr>
        <w:t>vị </w:t>
      </w:r>
      <w:r>
        <w:rPr>
          <w:color w:val="231F20"/>
          <w:spacing w:val="-3"/>
        </w:rPr>
        <w:t>lai </w:t>
      </w:r>
      <w:r>
        <w:rPr>
          <w:color w:val="231F20"/>
        </w:rPr>
        <w:t>tu </w:t>
      </w:r>
      <w:r>
        <w:rPr>
          <w:color w:val="231F20"/>
          <w:spacing w:val="-3"/>
        </w:rPr>
        <w:t>bốn. Nếu tạp </w:t>
      </w:r>
      <w:r>
        <w:rPr>
          <w:color w:val="231F20"/>
        </w:rPr>
        <w:t>tu </w:t>
      </w:r>
      <w:r>
        <w:rPr>
          <w:color w:val="231F20"/>
          <w:spacing w:val="-3"/>
        </w:rPr>
        <w:t>tĩnh </w:t>
      </w:r>
      <w:r>
        <w:rPr>
          <w:color w:val="231F20"/>
        </w:rPr>
        <w:t>lự và </w:t>
      </w:r>
      <w:r>
        <w:rPr>
          <w:color w:val="231F20"/>
          <w:spacing w:val="-4"/>
        </w:rPr>
        <w:t>những vị </w:t>
      </w:r>
      <w:r>
        <w:rPr>
          <w:color w:val="231F20"/>
          <w:spacing w:val="-3"/>
        </w:rPr>
        <w:t>muốn</w:t>
      </w:r>
      <w:r>
        <w:rPr>
          <w:color w:val="231F20"/>
          <w:spacing w:val="-9"/>
        </w:rPr>
        <w:t> </w:t>
      </w:r>
      <w:r>
        <w:rPr>
          <w:color w:val="231F20"/>
          <w:spacing w:val="-4"/>
        </w:rPr>
        <w:t>khiến</w:t>
      </w:r>
      <w:r>
        <w:rPr>
          <w:color w:val="231F20"/>
          <w:spacing w:val="-9"/>
        </w:rPr>
        <w:t> </w:t>
      </w:r>
      <w:r>
        <w:rPr>
          <w:color w:val="231F20"/>
          <w:spacing w:val="-3"/>
        </w:rPr>
        <w:t>tất</w:t>
      </w:r>
      <w:r>
        <w:rPr>
          <w:color w:val="231F20"/>
          <w:spacing w:val="-8"/>
        </w:rPr>
        <w:t> </w:t>
      </w:r>
      <w:r>
        <w:rPr>
          <w:color w:val="231F20"/>
        </w:rPr>
        <w:t>cả</w:t>
      </w:r>
      <w:r>
        <w:rPr>
          <w:color w:val="231F20"/>
          <w:spacing w:val="-9"/>
        </w:rPr>
        <w:t> </w:t>
      </w:r>
      <w:r>
        <w:rPr>
          <w:color w:val="231F20"/>
          <w:spacing w:val="-3"/>
        </w:rPr>
        <w:t>pháp</w:t>
      </w:r>
      <w:r>
        <w:rPr>
          <w:color w:val="231F20"/>
          <w:spacing w:val="-8"/>
        </w:rPr>
        <w:t> </w:t>
      </w:r>
      <w:r>
        <w:rPr>
          <w:color w:val="231F20"/>
          <w:spacing w:val="-3"/>
        </w:rPr>
        <w:t>đều</w:t>
      </w:r>
      <w:r>
        <w:rPr>
          <w:color w:val="231F20"/>
          <w:spacing w:val="-9"/>
        </w:rPr>
        <w:t> </w:t>
      </w:r>
      <w:r>
        <w:rPr>
          <w:color w:val="231F20"/>
        </w:rPr>
        <w:t>là</w:t>
      </w:r>
      <w:r>
        <w:rPr>
          <w:color w:val="231F20"/>
          <w:spacing w:val="-8"/>
        </w:rPr>
        <w:t> </w:t>
      </w:r>
      <w:r>
        <w:rPr>
          <w:color w:val="231F20"/>
          <w:spacing w:val="-4"/>
        </w:rPr>
        <w:t>thắng</w:t>
      </w:r>
      <w:r>
        <w:rPr>
          <w:color w:val="231F20"/>
          <w:spacing w:val="-9"/>
        </w:rPr>
        <w:t> </w:t>
      </w:r>
      <w:r>
        <w:rPr>
          <w:color w:val="231F20"/>
          <w:spacing w:val="-4"/>
        </w:rPr>
        <w:t>nghĩa,</w:t>
      </w:r>
      <w:r>
        <w:rPr>
          <w:color w:val="231F20"/>
          <w:spacing w:val="-8"/>
        </w:rPr>
        <w:t> </w:t>
      </w:r>
      <w:r>
        <w:rPr>
          <w:color w:val="231F20"/>
          <w:spacing w:val="-3"/>
        </w:rPr>
        <w:t>thì</w:t>
      </w:r>
      <w:r>
        <w:rPr>
          <w:color w:val="231F20"/>
          <w:spacing w:val="-9"/>
        </w:rPr>
        <w:t> </w:t>
      </w:r>
      <w:r>
        <w:rPr>
          <w:color w:val="231F20"/>
          <w:spacing w:val="-3"/>
        </w:rPr>
        <w:t>khởi</w:t>
      </w:r>
      <w:r>
        <w:rPr>
          <w:color w:val="231F20"/>
          <w:spacing w:val="-8"/>
        </w:rPr>
        <w:t> </w:t>
      </w:r>
      <w:r>
        <w:rPr>
          <w:color w:val="231F20"/>
          <w:spacing w:val="-4"/>
        </w:rPr>
        <w:t>nghĩa</w:t>
      </w:r>
      <w:r>
        <w:rPr>
          <w:color w:val="231F20"/>
          <w:spacing w:val="-9"/>
        </w:rPr>
        <w:t> </w:t>
      </w:r>
      <w:r>
        <w:rPr>
          <w:color w:val="231F20"/>
        </w:rPr>
        <w:t>vô</w:t>
      </w:r>
      <w:r>
        <w:rPr>
          <w:color w:val="231F20"/>
          <w:spacing w:val="-8"/>
        </w:rPr>
        <w:t> </w:t>
      </w:r>
      <w:r>
        <w:rPr>
          <w:color w:val="231F20"/>
          <w:spacing w:val="-3"/>
        </w:rPr>
        <w:t>ngại</w:t>
      </w:r>
      <w:r>
        <w:rPr>
          <w:color w:val="231F20"/>
          <w:spacing w:val="-9"/>
        </w:rPr>
        <w:t> </w:t>
      </w:r>
      <w:r>
        <w:rPr>
          <w:color w:val="231F20"/>
          <w:spacing w:val="-4"/>
        </w:rPr>
        <w:t>giải, </w:t>
      </w:r>
      <w:r>
        <w:rPr>
          <w:color w:val="231F20"/>
          <w:spacing w:val="-3"/>
        </w:rPr>
        <w:t>biện</w:t>
      </w:r>
      <w:r>
        <w:rPr>
          <w:color w:val="231F20"/>
          <w:spacing w:val="-9"/>
        </w:rPr>
        <w:t> </w:t>
      </w:r>
      <w:r>
        <w:rPr>
          <w:color w:val="231F20"/>
        </w:rPr>
        <w:t>vô</w:t>
      </w:r>
      <w:r>
        <w:rPr>
          <w:color w:val="231F20"/>
          <w:spacing w:val="-9"/>
        </w:rPr>
        <w:t> </w:t>
      </w:r>
      <w:r>
        <w:rPr>
          <w:color w:val="231F20"/>
          <w:spacing w:val="-3"/>
        </w:rPr>
        <w:t>ngại</w:t>
      </w:r>
      <w:r>
        <w:rPr>
          <w:color w:val="231F20"/>
          <w:spacing w:val="-8"/>
        </w:rPr>
        <w:t> </w:t>
      </w:r>
      <w:r>
        <w:rPr>
          <w:color w:val="231F20"/>
          <w:spacing w:val="-4"/>
        </w:rPr>
        <w:t>giải,</w:t>
      </w:r>
      <w:r>
        <w:rPr>
          <w:color w:val="231F20"/>
          <w:spacing w:val="-9"/>
        </w:rPr>
        <w:t> </w:t>
      </w:r>
      <w:r>
        <w:rPr>
          <w:color w:val="231F20"/>
          <w:spacing w:val="-4"/>
        </w:rPr>
        <w:t>nguyện</w:t>
      </w:r>
      <w:r>
        <w:rPr>
          <w:color w:val="231F20"/>
          <w:spacing w:val="-9"/>
        </w:rPr>
        <w:t> </w:t>
      </w:r>
      <w:r>
        <w:rPr>
          <w:color w:val="231F20"/>
          <w:spacing w:val="-3"/>
        </w:rPr>
        <w:t>trí,</w:t>
      </w:r>
      <w:r>
        <w:rPr>
          <w:color w:val="231F20"/>
          <w:spacing w:val="-8"/>
        </w:rPr>
        <w:t> </w:t>
      </w:r>
      <w:r>
        <w:rPr>
          <w:color w:val="231F20"/>
          <w:spacing w:val="-3"/>
        </w:rPr>
        <w:t>định</w:t>
      </w:r>
      <w:r>
        <w:rPr>
          <w:color w:val="231F20"/>
          <w:spacing w:val="-9"/>
        </w:rPr>
        <w:t> </w:t>
      </w:r>
      <w:r>
        <w:rPr>
          <w:color w:val="231F20"/>
          <w:spacing w:val="-3"/>
        </w:rPr>
        <w:t>biên</w:t>
      </w:r>
      <w:r>
        <w:rPr>
          <w:color w:val="231F20"/>
          <w:spacing w:val="-9"/>
        </w:rPr>
        <w:t> </w:t>
      </w:r>
      <w:r>
        <w:rPr>
          <w:color w:val="231F20"/>
          <w:spacing w:val="-3"/>
        </w:rPr>
        <w:t>vực,</w:t>
      </w:r>
      <w:r>
        <w:rPr>
          <w:color w:val="231F20"/>
          <w:spacing w:val="-8"/>
        </w:rPr>
        <w:t> </w:t>
      </w:r>
      <w:r>
        <w:rPr>
          <w:color w:val="231F20"/>
          <w:spacing w:val="-3"/>
        </w:rPr>
        <w:t>giải</w:t>
      </w:r>
      <w:r>
        <w:rPr>
          <w:color w:val="231F20"/>
          <w:spacing w:val="-9"/>
        </w:rPr>
        <w:t> </w:t>
      </w:r>
      <w:r>
        <w:rPr>
          <w:color w:val="231F20"/>
          <w:spacing w:val="-4"/>
        </w:rPr>
        <w:t>thoát</w:t>
      </w:r>
      <w:r>
        <w:rPr>
          <w:color w:val="231F20"/>
          <w:spacing w:val="-9"/>
        </w:rPr>
        <w:t> </w:t>
      </w:r>
      <w:r>
        <w:rPr>
          <w:color w:val="231F20"/>
        </w:rPr>
        <w:t>vô</w:t>
      </w:r>
      <w:r>
        <w:rPr>
          <w:color w:val="231F20"/>
          <w:spacing w:val="-8"/>
        </w:rPr>
        <w:t> </w:t>
      </w:r>
      <w:r>
        <w:rPr>
          <w:color w:val="231F20"/>
          <w:spacing w:val="-3"/>
        </w:rPr>
        <w:t>sắc,</w:t>
      </w:r>
      <w:r>
        <w:rPr>
          <w:color w:val="231F20"/>
          <w:spacing w:val="-9"/>
        </w:rPr>
        <w:t> </w:t>
      </w:r>
      <w:r>
        <w:rPr>
          <w:color w:val="231F20"/>
          <w:spacing w:val="-3"/>
        </w:rPr>
        <w:t>khi</w:t>
      </w:r>
      <w:r>
        <w:rPr>
          <w:color w:val="231F20"/>
          <w:spacing w:val="-9"/>
        </w:rPr>
        <w:t> </w:t>
      </w:r>
      <w:r>
        <w:rPr>
          <w:color w:val="231F20"/>
          <w:spacing w:val="-4"/>
        </w:rPr>
        <w:t>nhập </w:t>
      </w:r>
      <w:r>
        <w:rPr>
          <w:color w:val="231F20"/>
          <w:spacing w:val="-3"/>
        </w:rPr>
        <w:t>định</w:t>
      </w:r>
      <w:r>
        <w:rPr>
          <w:color w:val="231F20"/>
          <w:spacing w:val="-11"/>
        </w:rPr>
        <w:t> </w:t>
      </w:r>
      <w:r>
        <w:rPr>
          <w:color w:val="231F20"/>
          <w:spacing w:val="-3"/>
        </w:rPr>
        <w:t>diệt</w:t>
      </w:r>
      <w:r>
        <w:rPr>
          <w:color w:val="231F20"/>
          <w:spacing w:val="-11"/>
        </w:rPr>
        <w:t> </w:t>
      </w:r>
      <w:r>
        <w:rPr>
          <w:color w:val="231F20"/>
          <w:spacing w:val="-4"/>
        </w:rPr>
        <w:t>tưởng,</w:t>
      </w:r>
      <w:r>
        <w:rPr>
          <w:color w:val="231F20"/>
          <w:spacing w:val="-11"/>
        </w:rPr>
        <w:t> </w:t>
      </w:r>
      <w:r>
        <w:rPr>
          <w:color w:val="231F20"/>
          <w:spacing w:val="-3"/>
        </w:rPr>
        <w:t>tâm</w:t>
      </w:r>
      <w:r>
        <w:rPr>
          <w:color w:val="231F20"/>
          <w:spacing w:val="-10"/>
        </w:rPr>
        <w:t> </w:t>
      </w:r>
      <w:r>
        <w:rPr>
          <w:color w:val="231F20"/>
        </w:rPr>
        <w:t>vi</w:t>
      </w:r>
      <w:r>
        <w:rPr>
          <w:color w:val="231F20"/>
          <w:spacing w:val="-11"/>
        </w:rPr>
        <w:t> </w:t>
      </w:r>
      <w:r>
        <w:rPr>
          <w:color w:val="231F20"/>
          <w:spacing w:val="-3"/>
        </w:rPr>
        <w:t>tế,</w:t>
      </w:r>
      <w:r>
        <w:rPr>
          <w:color w:val="231F20"/>
          <w:spacing w:val="-11"/>
        </w:rPr>
        <w:t> </w:t>
      </w:r>
      <w:r>
        <w:rPr>
          <w:color w:val="231F20"/>
          <w:spacing w:val="-3"/>
        </w:rPr>
        <w:t>thì</w:t>
      </w:r>
      <w:r>
        <w:rPr>
          <w:color w:val="231F20"/>
          <w:spacing w:val="-11"/>
        </w:rPr>
        <w:t> </w:t>
      </w:r>
      <w:r>
        <w:rPr>
          <w:color w:val="231F20"/>
          <w:spacing w:val="-3"/>
        </w:rPr>
        <w:t>bốn</w:t>
      </w:r>
      <w:r>
        <w:rPr>
          <w:color w:val="231F20"/>
          <w:spacing w:val="-10"/>
        </w:rPr>
        <w:t> </w:t>
      </w:r>
      <w:r>
        <w:rPr>
          <w:color w:val="231F20"/>
          <w:spacing w:val="-3"/>
        </w:rPr>
        <w:t>niệm</w:t>
      </w:r>
      <w:r>
        <w:rPr>
          <w:color w:val="231F20"/>
          <w:spacing w:val="-11"/>
        </w:rPr>
        <w:t> </w:t>
      </w:r>
      <w:r>
        <w:rPr>
          <w:color w:val="231F20"/>
          <w:spacing w:val="-3"/>
        </w:rPr>
        <w:t>trụ</w:t>
      </w:r>
      <w:r>
        <w:rPr>
          <w:color w:val="231F20"/>
          <w:spacing w:val="-11"/>
        </w:rPr>
        <w:t> </w:t>
      </w:r>
      <w:r>
        <w:rPr>
          <w:color w:val="231F20"/>
          <w:spacing w:val="-3"/>
        </w:rPr>
        <w:t>tùy</w:t>
      </w:r>
      <w:r>
        <w:rPr>
          <w:color w:val="231F20"/>
          <w:spacing w:val="-10"/>
        </w:rPr>
        <w:t> </w:t>
      </w:r>
      <w:r>
        <w:rPr>
          <w:color w:val="231F20"/>
          <w:spacing w:val="-3"/>
        </w:rPr>
        <w:t>một,</w:t>
      </w:r>
      <w:r>
        <w:rPr>
          <w:color w:val="231F20"/>
          <w:spacing w:val="-11"/>
        </w:rPr>
        <w:t> </w:t>
      </w:r>
      <w:r>
        <w:rPr>
          <w:color w:val="231F20"/>
          <w:spacing w:val="-3"/>
        </w:rPr>
        <w:t>hiện</w:t>
      </w:r>
      <w:r>
        <w:rPr>
          <w:color w:val="231F20"/>
          <w:spacing w:val="-11"/>
        </w:rPr>
        <w:t> </w:t>
      </w:r>
      <w:r>
        <w:rPr>
          <w:color w:val="231F20"/>
          <w:spacing w:val="-3"/>
        </w:rPr>
        <w:t>tại</w:t>
      </w:r>
      <w:r>
        <w:rPr>
          <w:color w:val="231F20"/>
          <w:spacing w:val="-11"/>
        </w:rPr>
        <w:t> </w:t>
      </w:r>
      <w:r>
        <w:rPr>
          <w:color w:val="231F20"/>
          <w:spacing w:val="-3"/>
        </w:rPr>
        <w:t>tu,</w:t>
      </w:r>
      <w:r>
        <w:rPr>
          <w:color w:val="231F20"/>
          <w:spacing w:val="-10"/>
        </w:rPr>
        <w:t> </w:t>
      </w:r>
      <w:r>
        <w:rPr>
          <w:color w:val="231F20"/>
        </w:rPr>
        <w:t>vị</w:t>
      </w:r>
      <w:r>
        <w:rPr>
          <w:color w:val="231F20"/>
          <w:spacing w:val="-11"/>
        </w:rPr>
        <w:t> </w:t>
      </w:r>
      <w:r>
        <w:rPr>
          <w:color w:val="231F20"/>
          <w:spacing w:val="-3"/>
        </w:rPr>
        <w:t>lai</w:t>
      </w:r>
      <w:r>
        <w:rPr>
          <w:color w:val="231F20"/>
          <w:spacing w:val="-11"/>
        </w:rPr>
        <w:t> </w:t>
      </w:r>
      <w:r>
        <w:rPr>
          <w:color w:val="231F20"/>
          <w:spacing w:val="-4"/>
        </w:rPr>
        <w:t>tu </w:t>
      </w:r>
      <w:r>
        <w:rPr>
          <w:color w:val="231F20"/>
          <w:spacing w:val="-3"/>
        </w:rPr>
        <w:t>bốn.</w:t>
      </w:r>
      <w:r>
        <w:rPr>
          <w:color w:val="231F20"/>
          <w:spacing w:val="-14"/>
        </w:rPr>
        <w:t> </w:t>
      </w:r>
      <w:r>
        <w:rPr>
          <w:color w:val="231F20"/>
          <w:spacing w:val="-3"/>
        </w:rPr>
        <w:t>Nếu</w:t>
      </w:r>
      <w:r>
        <w:rPr>
          <w:color w:val="231F20"/>
          <w:spacing w:val="-14"/>
        </w:rPr>
        <w:t> </w:t>
      </w:r>
      <w:r>
        <w:rPr>
          <w:color w:val="231F20"/>
          <w:spacing w:val="-3"/>
        </w:rPr>
        <w:t>lúc</w:t>
      </w:r>
      <w:r>
        <w:rPr>
          <w:color w:val="231F20"/>
          <w:spacing w:val="-14"/>
        </w:rPr>
        <w:t> </w:t>
      </w:r>
      <w:r>
        <w:rPr>
          <w:color w:val="231F20"/>
          <w:spacing w:val="-3"/>
        </w:rPr>
        <w:t>khởi</w:t>
      </w:r>
      <w:r>
        <w:rPr>
          <w:color w:val="231F20"/>
          <w:spacing w:val="-13"/>
        </w:rPr>
        <w:t> </w:t>
      </w:r>
      <w:r>
        <w:rPr>
          <w:color w:val="231F20"/>
          <w:spacing w:val="-3"/>
        </w:rPr>
        <w:t>bốn</w:t>
      </w:r>
      <w:r>
        <w:rPr>
          <w:color w:val="231F20"/>
          <w:spacing w:val="-14"/>
        </w:rPr>
        <w:t> </w:t>
      </w:r>
      <w:r>
        <w:rPr>
          <w:color w:val="231F20"/>
        </w:rPr>
        <w:t>vô</w:t>
      </w:r>
      <w:r>
        <w:rPr>
          <w:color w:val="231F20"/>
          <w:spacing w:val="-14"/>
        </w:rPr>
        <w:t> </w:t>
      </w:r>
      <w:r>
        <w:rPr>
          <w:color w:val="231F20"/>
          <w:spacing w:val="-4"/>
        </w:rPr>
        <w:t>lượng,</w:t>
      </w:r>
      <w:r>
        <w:rPr>
          <w:color w:val="231F20"/>
          <w:spacing w:val="-14"/>
        </w:rPr>
        <w:t> </w:t>
      </w:r>
      <w:r>
        <w:rPr>
          <w:color w:val="231F20"/>
          <w:spacing w:val="-3"/>
        </w:rPr>
        <w:t>túc</w:t>
      </w:r>
      <w:r>
        <w:rPr>
          <w:color w:val="231F20"/>
          <w:spacing w:val="-13"/>
        </w:rPr>
        <w:t> </w:t>
      </w:r>
      <w:r>
        <w:rPr>
          <w:color w:val="231F20"/>
          <w:spacing w:val="-3"/>
        </w:rPr>
        <w:t>trụ</w:t>
      </w:r>
      <w:r>
        <w:rPr>
          <w:color w:val="231F20"/>
          <w:spacing w:val="-14"/>
        </w:rPr>
        <w:t> </w:t>
      </w:r>
      <w:r>
        <w:rPr>
          <w:color w:val="231F20"/>
          <w:spacing w:val="-3"/>
        </w:rPr>
        <w:t>tùy</w:t>
      </w:r>
      <w:r>
        <w:rPr>
          <w:color w:val="231F20"/>
          <w:spacing w:val="-14"/>
        </w:rPr>
        <w:t> </w:t>
      </w:r>
      <w:r>
        <w:rPr>
          <w:color w:val="231F20"/>
          <w:spacing w:val="-3"/>
        </w:rPr>
        <w:t>niệm</w:t>
      </w:r>
      <w:r>
        <w:rPr>
          <w:color w:val="231F20"/>
          <w:spacing w:val="-14"/>
        </w:rPr>
        <w:t> </w:t>
      </w:r>
      <w:r>
        <w:rPr>
          <w:color w:val="231F20"/>
          <w:spacing w:val="-4"/>
        </w:rPr>
        <w:t>thông</w:t>
      </w:r>
      <w:r>
        <w:rPr>
          <w:color w:val="231F20"/>
          <w:spacing w:val="-13"/>
        </w:rPr>
        <w:t> </w:t>
      </w:r>
      <w:r>
        <w:rPr>
          <w:color w:val="231F20"/>
        </w:rPr>
        <w:t>và</w:t>
      </w:r>
      <w:r>
        <w:rPr>
          <w:color w:val="231F20"/>
          <w:spacing w:val="-14"/>
        </w:rPr>
        <w:t> </w:t>
      </w:r>
      <w:r>
        <w:rPr>
          <w:color w:val="231F20"/>
          <w:spacing w:val="-3"/>
        </w:rPr>
        <w:t>các</w:t>
      </w:r>
      <w:r>
        <w:rPr>
          <w:color w:val="231F20"/>
          <w:spacing w:val="-14"/>
        </w:rPr>
        <w:t> </w:t>
      </w:r>
      <w:r>
        <w:rPr>
          <w:color w:val="231F20"/>
        </w:rPr>
        <w:t>vị</w:t>
      </w:r>
      <w:r>
        <w:rPr>
          <w:color w:val="231F20"/>
          <w:spacing w:val="-14"/>
        </w:rPr>
        <w:t> </w:t>
      </w:r>
      <w:r>
        <w:rPr>
          <w:color w:val="231F20"/>
          <w:spacing w:val="-4"/>
        </w:rPr>
        <w:t>muốn khiến </w:t>
      </w:r>
      <w:r>
        <w:rPr>
          <w:color w:val="231F20"/>
          <w:spacing w:val="-3"/>
        </w:rPr>
        <w:t>chỉ </w:t>
      </w:r>
      <w:r>
        <w:rPr>
          <w:color w:val="231F20"/>
        </w:rPr>
        <w:t>có </w:t>
      </w:r>
      <w:r>
        <w:rPr>
          <w:color w:val="231F20"/>
          <w:spacing w:val="-4"/>
        </w:rPr>
        <w:t>Niết-bàn </w:t>
      </w:r>
      <w:r>
        <w:rPr>
          <w:color w:val="231F20"/>
        </w:rPr>
        <w:t>là </w:t>
      </w:r>
      <w:r>
        <w:rPr>
          <w:color w:val="231F20"/>
          <w:spacing w:val="-4"/>
        </w:rPr>
        <w:t>thắng nghĩa, </w:t>
      </w:r>
      <w:r>
        <w:rPr>
          <w:color w:val="231F20"/>
          <w:spacing w:val="-3"/>
        </w:rPr>
        <w:t>thì khởi </w:t>
      </w:r>
      <w:r>
        <w:rPr>
          <w:color w:val="231F20"/>
          <w:spacing w:val="-4"/>
        </w:rPr>
        <w:t>nghĩa </w:t>
      </w:r>
      <w:r>
        <w:rPr>
          <w:color w:val="231F20"/>
        </w:rPr>
        <w:t>vô </w:t>
      </w:r>
      <w:r>
        <w:rPr>
          <w:color w:val="231F20"/>
          <w:spacing w:val="-3"/>
        </w:rPr>
        <w:t>ngại </w:t>
      </w:r>
      <w:r>
        <w:rPr>
          <w:color w:val="231F20"/>
          <w:spacing w:val="-4"/>
        </w:rPr>
        <w:t>giải, pháp </w:t>
      </w:r>
      <w:r>
        <w:rPr>
          <w:color w:val="231F20"/>
        </w:rPr>
        <w:t>vô </w:t>
      </w:r>
      <w:r>
        <w:rPr>
          <w:color w:val="231F20"/>
          <w:spacing w:val="-3"/>
        </w:rPr>
        <w:t>ngại </w:t>
      </w:r>
      <w:r>
        <w:rPr>
          <w:color w:val="231F20"/>
          <w:spacing w:val="-4"/>
        </w:rPr>
        <w:t>giải, </w:t>
      </w:r>
      <w:r>
        <w:rPr>
          <w:color w:val="231F20"/>
        </w:rPr>
        <w:t>vô </w:t>
      </w:r>
      <w:r>
        <w:rPr>
          <w:color w:val="231F20"/>
          <w:spacing w:val="-4"/>
        </w:rPr>
        <w:t>tránh, </w:t>
      </w:r>
      <w:r>
        <w:rPr>
          <w:color w:val="231F20"/>
          <w:spacing w:val="-3"/>
        </w:rPr>
        <w:t>hai biến </w:t>
      </w:r>
      <w:r>
        <w:rPr>
          <w:color w:val="231F20"/>
        </w:rPr>
        <w:t>xứ </w:t>
      </w:r>
      <w:r>
        <w:rPr>
          <w:color w:val="231F20"/>
          <w:spacing w:val="-3"/>
        </w:rPr>
        <w:t>sau, </w:t>
      </w:r>
      <w:r>
        <w:rPr>
          <w:color w:val="231F20"/>
          <w:spacing w:val="-4"/>
        </w:rPr>
        <w:t>không không, </w:t>
      </w:r>
      <w:r>
        <w:rPr>
          <w:color w:val="231F20"/>
        </w:rPr>
        <w:t>vô </w:t>
      </w:r>
      <w:r>
        <w:rPr>
          <w:color w:val="231F20"/>
          <w:spacing w:val="-4"/>
        </w:rPr>
        <w:t>nguyện vô nguyện,</w:t>
      </w:r>
      <w:r>
        <w:rPr>
          <w:color w:val="231F20"/>
          <w:spacing w:val="-7"/>
        </w:rPr>
        <w:t> </w:t>
      </w:r>
      <w:r>
        <w:rPr>
          <w:color w:val="231F20"/>
        </w:rPr>
        <w:t>vô</w:t>
      </w:r>
      <w:r>
        <w:rPr>
          <w:color w:val="231F20"/>
          <w:spacing w:val="-6"/>
        </w:rPr>
        <w:t> </w:t>
      </w:r>
      <w:r>
        <w:rPr>
          <w:color w:val="231F20"/>
          <w:spacing w:val="-4"/>
        </w:rPr>
        <w:t>tướng</w:t>
      </w:r>
      <w:r>
        <w:rPr>
          <w:color w:val="231F20"/>
          <w:spacing w:val="-6"/>
        </w:rPr>
        <w:t> </w:t>
      </w:r>
      <w:r>
        <w:rPr>
          <w:color w:val="231F20"/>
        </w:rPr>
        <w:t>vô</w:t>
      </w:r>
      <w:r>
        <w:rPr>
          <w:color w:val="231F20"/>
          <w:spacing w:val="-7"/>
        </w:rPr>
        <w:t> </w:t>
      </w:r>
      <w:r>
        <w:rPr>
          <w:color w:val="231F20"/>
          <w:spacing w:val="-4"/>
        </w:rPr>
        <w:t>tướng,</w:t>
      </w:r>
      <w:r>
        <w:rPr>
          <w:color w:val="231F20"/>
          <w:spacing w:val="-6"/>
        </w:rPr>
        <w:t> </w:t>
      </w:r>
      <w:r>
        <w:rPr>
          <w:color w:val="231F20"/>
          <w:spacing w:val="-3"/>
        </w:rPr>
        <w:t>thì</w:t>
      </w:r>
      <w:r>
        <w:rPr>
          <w:color w:val="231F20"/>
          <w:spacing w:val="-6"/>
        </w:rPr>
        <w:t> </w:t>
      </w:r>
      <w:r>
        <w:rPr>
          <w:color w:val="231F20"/>
          <w:spacing w:val="-3"/>
        </w:rPr>
        <w:t>hiện</w:t>
      </w:r>
      <w:r>
        <w:rPr>
          <w:color w:val="231F20"/>
          <w:spacing w:val="-7"/>
        </w:rPr>
        <w:t> </w:t>
      </w:r>
      <w:r>
        <w:rPr>
          <w:color w:val="231F20"/>
          <w:spacing w:val="-3"/>
        </w:rPr>
        <w:t>tại</w:t>
      </w:r>
      <w:r>
        <w:rPr>
          <w:color w:val="231F20"/>
          <w:spacing w:val="-6"/>
        </w:rPr>
        <w:t> </w:t>
      </w:r>
      <w:r>
        <w:rPr>
          <w:color w:val="231F20"/>
        </w:rPr>
        <w:t>tu</w:t>
      </w:r>
      <w:r>
        <w:rPr>
          <w:color w:val="231F20"/>
          <w:spacing w:val="-6"/>
        </w:rPr>
        <w:t> </w:t>
      </w:r>
      <w:r>
        <w:rPr>
          <w:color w:val="231F20"/>
          <w:spacing w:val="-3"/>
        </w:rPr>
        <w:t>pháp</w:t>
      </w:r>
      <w:r>
        <w:rPr>
          <w:color w:val="231F20"/>
          <w:spacing w:val="-7"/>
        </w:rPr>
        <w:t> </w:t>
      </w:r>
      <w:r>
        <w:rPr>
          <w:color w:val="231F20"/>
          <w:spacing w:val="-3"/>
        </w:rPr>
        <w:t>niệm</w:t>
      </w:r>
      <w:r>
        <w:rPr>
          <w:color w:val="231F20"/>
          <w:spacing w:val="-6"/>
        </w:rPr>
        <w:t> </w:t>
      </w:r>
      <w:r>
        <w:rPr>
          <w:color w:val="231F20"/>
          <w:spacing w:val="-3"/>
        </w:rPr>
        <w:t>trụ,</w:t>
      </w:r>
      <w:r>
        <w:rPr>
          <w:color w:val="231F20"/>
          <w:spacing w:val="-6"/>
        </w:rPr>
        <w:t> </w:t>
      </w:r>
      <w:r>
        <w:rPr>
          <w:color w:val="231F20"/>
        </w:rPr>
        <w:t>vị</w:t>
      </w:r>
      <w:r>
        <w:rPr>
          <w:color w:val="231F20"/>
          <w:spacing w:val="-7"/>
        </w:rPr>
        <w:t> </w:t>
      </w:r>
      <w:r>
        <w:rPr>
          <w:color w:val="231F20"/>
          <w:spacing w:val="-3"/>
        </w:rPr>
        <w:t>lai</w:t>
      </w:r>
      <w:r>
        <w:rPr>
          <w:color w:val="231F20"/>
          <w:spacing w:val="-6"/>
        </w:rPr>
        <w:t> </w:t>
      </w:r>
      <w:r>
        <w:rPr>
          <w:color w:val="231F20"/>
        </w:rPr>
        <w:t>tu</w:t>
      </w:r>
      <w:r>
        <w:rPr>
          <w:color w:val="231F20"/>
          <w:spacing w:val="-6"/>
        </w:rPr>
        <w:t> </w:t>
      </w:r>
      <w:r>
        <w:rPr>
          <w:color w:val="231F20"/>
          <w:spacing w:val="-4"/>
        </w:rPr>
        <w:t>bốn. </w:t>
      </w:r>
      <w:r>
        <w:rPr>
          <w:color w:val="231F20"/>
          <w:spacing w:val="-3"/>
        </w:rPr>
        <w:t>Nếu khi dẫn phát tha tâm </w:t>
      </w:r>
      <w:r>
        <w:rPr>
          <w:color w:val="231F20"/>
          <w:spacing w:val="-4"/>
        </w:rPr>
        <w:t>thông </w:t>
      </w:r>
      <w:r>
        <w:rPr>
          <w:color w:val="231F20"/>
          <w:spacing w:val="-3"/>
        </w:rPr>
        <w:t>thì tâm niệm trụ hoặc thọ tâm </w:t>
      </w:r>
      <w:r>
        <w:rPr>
          <w:color w:val="231F20"/>
          <w:spacing w:val="-4"/>
        </w:rPr>
        <w:t>pháp </w:t>
      </w:r>
      <w:r>
        <w:rPr>
          <w:color w:val="231F20"/>
          <w:spacing w:val="-3"/>
        </w:rPr>
        <w:t>niệm</w:t>
      </w:r>
      <w:r>
        <w:rPr>
          <w:color w:val="231F20"/>
          <w:spacing w:val="-19"/>
        </w:rPr>
        <w:t> </w:t>
      </w:r>
      <w:r>
        <w:rPr>
          <w:color w:val="231F20"/>
          <w:spacing w:val="-3"/>
        </w:rPr>
        <w:t>trụ</w:t>
      </w:r>
      <w:r>
        <w:rPr>
          <w:color w:val="231F20"/>
          <w:spacing w:val="-18"/>
        </w:rPr>
        <w:t> </w:t>
      </w:r>
      <w:r>
        <w:rPr>
          <w:color w:val="231F20"/>
        </w:rPr>
        <w:t>và</w:t>
      </w:r>
      <w:r>
        <w:rPr>
          <w:color w:val="231F20"/>
          <w:spacing w:val="-18"/>
        </w:rPr>
        <w:t> </w:t>
      </w:r>
      <w:r>
        <w:rPr>
          <w:color w:val="231F20"/>
          <w:spacing w:val="-3"/>
        </w:rPr>
        <w:t>khi</w:t>
      </w:r>
      <w:r>
        <w:rPr>
          <w:color w:val="231F20"/>
          <w:spacing w:val="-19"/>
        </w:rPr>
        <w:t> </w:t>
      </w:r>
      <w:r>
        <w:rPr>
          <w:color w:val="231F20"/>
          <w:spacing w:val="-3"/>
        </w:rPr>
        <w:t>khởi</w:t>
      </w:r>
      <w:r>
        <w:rPr>
          <w:color w:val="231F20"/>
          <w:spacing w:val="-18"/>
        </w:rPr>
        <w:t> </w:t>
      </w:r>
      <w:r>
        <w:rPr>
          <w:color w:val="231F20"/>
        </w:rPr>
        <w:t>ba</w:t>
      </w:r>
      <w:r>
        <w:rPr>
          <w:color w:val="231F20"/>
          <w:spacing w:val="-18"/>
        </w:rPr>
        <w:t> </w:t>
      </w:r>
      <w:r>
        <w:rPr>
          <w:color w:val="231F20"/>
          <w:spacing w:val="-3"/>
        </w:rPr>
        <w:t>niệm</w:t>
      </w:r>
      <w:r>
        <w:rPr>
          <w:color w:val="231F20"/>
          <w:spacing w:val="-19"/>
        </w:rPr>
        <w:t> </w:t>
      </w:r>
      <w:r>
        <w:rPr>
          <w:color w:val="231F20"/>
          <w:spacing w:val="-3"/>
        </w:rPr>
        <w:t>trụ</w:t>
      </w:r>
      <w:r>
        <w:rPr>
          <w:color w:val="231F20"/>
          <w:spacing w:val="-18"/>
        </w:rPr>
        <w:t> </w:t>
      </w:r>
      <w:r>
        <w:rPr>
          <w:color w:val="231F20"/>
          <w:spacing w:val="-3"/>
        </w:rPr>
        <w:t>sau</w:t>
      </w:r>
      <w:r>
        <w:rPr>
          <w:color w:val="231F20"/>
          <w:spacing w:val="-19"/>
        </w:rPr>
        <w:t> </w:t>
      </w:r>
      <w:r>
        <w:rPr>
          <w:color w:val="231F20"/>
          <w:spacing w:val="-3"/>
        </w:rPr>
        <w:t>thì</w:t>
      </w:r>
      <w:r>
        <w:rPr>
          <w:color w:val="231F20"/>
          <w:spacing w:val="-19"/>
        </w:rPr>
        <w:t> </w:t>
      </w:r>
      <w:r>
        <w:rPr>
          <w:color w:val="231F20"/>
          <w:spacing w:val="-3"/>
        </w:rPr>
        <w:t>tùy</w:t>
      </w:r>
      <w:r>
        <w:rPr>
          <w:color w:val="231F20"/>
          <w:spacing w:val="-18"/>
        </w:rPr>
        <w:t> </w:t>
      </w:r>
      <w:r>
        <w:rPr>
          <w:color w:val="231F20"/>
          <w:spacing w:val="-3"/>
        </w:rPr>
        <w:t>một</w:t>
      </w:r>
      <w:r>
        <w:rPr>
          <w:color w:val="231F20"/>
          <w:spacing w:val="-18"/>
        </w:rPr>
        <w:t> </w:t>
      </w:r>
      <w:r>
        <w:rPr>
          <w:color w:val="231F20"/>
          <w:spacing w:val="-3"/>
        </w:rPr>
        <w:t>hiện</w:t>
      </w:r>
      <w:r>
        <w:rPr>
          <w:color w:val="231F20"/>
          <w:spacing w:val="-19"/>
        </w:rPr>
        <w:t> </w:t>
      </w:r>
      <w:r>
        <w:rPr>
          <w:color w:val="231F20"/>
          <w:spacing w:val="-3"/>
        </w:rPr>
        <w:t>tại</w:t>
      </w:r>
      <w:r>
        <w:rPr>
          <w:color w:val="231F20"/>
          <w:spacing w:val="-18"/>
        </w:rPr>
        <w:t> </w:t>
      </w:r>
      <w:r>
        <w:rPr>
          <w:color w:val="231F20"/>
          <w:spacing w:val="-3"/>
        </w:rPr>
        <w:t>tu,</w:t>
      </w:r>
      <w:r>
        <w:rPr>
          <w:color w:val="231F20"/>
          <w:spacing w:val="-18"/>
        </w:rPr>
        <w:t> </w:t>
      </w:r>
      <w:r>
        <w:rPr>
          <w:color w:val="231F20"/>
        </w:rPr>
        <w:t>vị</w:t>
      </w:r>
      <w:r>
        <w:rPr>
          <w:color w:val="231F20"/>
          <w:spacing w:val="-19"/>
        </w:rPr>
        <w:t> </w:t>
      </w:r>
      <w:r>
        <w:rPr>
          <w:color w:val="231F20"/>
          <w:spacing w:val="-3"/>
        </w:rPr>
        <w:t>lai</w:t>
      </w:r>
      <w:r>
        <w:rPr>
          <w:color w:val="231F20"/>
          <w:spacing w:val="-18"/>
        </w:rPr>
        <w:t> </w:t>
      </w:r>
      <w:r>
        <w:rPr>
          <w:color w:val="231F20"/>
        </w:rPr>
        <w:t>tu</w:t>
      </w:r>
      <w:r>
        <w:rPr>
          <w:color w:val="231F20"/>
          <w:spacing w:val="-18"/>
        </w:rPr>
        <w:t> </w:t>
      </w:r>
      <w:r>
        <w:rPr>
          <w:color w:val="231F20"/>
          <w:spacing w:val="-4"/>
        </w:rPr>
        <w:t>bốn.</w:t>
      </w:r>
    </w:p>
    <w:p>
      <w:pPr>
        <w:pStyle w:val="BodyText"/>
        <w:spacing w:before="115"/>
        <w:ind w:left="677" w:firstLine="0"/>
      </w:pPr>
      <w:r>
        <w:rPr>
          <w:color w:val="231F20"/>
        </w:rPr>
        <w:t>Đó gọi là ở xứ này đã tóm lược về Tỳ-bà-sa.</w:t>
      </w:r>
    </w:p>
    <w:p>
      <w:pPr>
        <w:pStyle w:val="BodyText"/>
        <w:spacing w:line="276" w:lineRule="auto" w:before="159"/>
        <w:ind w:right="411"/>
      </w:pPr>
      <w:r>
        <w:rPr>
          <w:i/>
          <w:color w:val="231F20"/>
        </w:rPr>
        <w:t>Hỏi:</w:t>
      </w:r>
      <w:r>
        <w:rPr>
          <w:i/>
          <w:color w:val="231F20"/>
          <w:spacing w:val="-6"/>
        </w:rPr>
        <w:t> </w:t>
      </w:r>
      <w:r>
        <w:rPr>
          <w:color w:val="231F20"/>
        </w:rPr>
        <w:t>Nếu</w:t>
      </w:r>
      <w:r>
        <w:rPr>
          <w:color w:val="231F20"/>
          <w:spacing w:val="-5"/>
        </w:rPr>
        <w:t> </w:t>
      </w:r>
      <w:r>
        <w:rPr>
          <w:color w:val="231F20"/>
        </w:rPr>
        <w:t>tu</w:t>
      </w:r>
      <w:r>
        <w:rPr>
          <w:color w:val="231F20"/>
          <w:spacing w:val="-6"/>
        </w:rPr>
        <w:t> </w:t>
      </w:r>
      <w:r>
        <w:rPr>
          <w:color w:val="231F20"/>
        </w:rPr>
        <w:t>thân</w:t>
      </w:r>
      <w:r>
        <w:rPr>
          <w:color w:val="231F20"/>
          <w:spacing w:val="-5"/>
        </w:rPr>
        <w:t> </w:t>
      </w:r>
      <w:r>
        <w:rPr>
          <w:color w:val="231F20"/>
        </w:rPr>
        <w:t>niệm</w:t>
      </w:r>
      <w:r>
        <w:rPr>
          <w:color w:val="231F20"/>
          <w:spacing w:val="-6"/>
        </w:rPr>
        <w:t> </w:t>
      </w:r>
      <w:r>
        <w:rPr>
          <w:color w:val="231F20"/>
        </w:rPr>
        <w:t>trụ</w:t>
      </w:r>
      <w:r>
        <w:rPr>
          <w:color w:val="231F20"/>
          <w:spacing w:val="-5"/>
        </w:rPr>
        <w:t> </w:t>
      </w:r>
      <w:r>
        <w:rPr>
          <w:color w:val="231F20"/>
        </w:rPr>
        <w:t>là</w:t>
      </w:r>
      <w:r>
        <w:rPr>
          <w:color w:val="231F20"/>
          <w:spacing w:val="-6"/>
        </w:rPr>
        <w:t> </w:t>
      </w:r>
      <w:r>
        <w:rPr>
          <w:color w:val="231F20"/>
        </w:rPr>
        <w:t>tu</w:t>
      </w:r>
      <w:r>
        <w:rPr>
          <w:color w:val="231F20"/>
          <w:spacing w:val="-5"/>
        </w:rPr>
        <w:t> </w:t>
      </w:r>
      <w:r>
        <w:rPr>
          <w:color w:val="231F20"/>
        </w:rPr>
        <w:t>thọ</w:t>
      </w:r>
      <w:r>
        <w:rPr>
          <w:color w:val="231F20"/>
          <w:spacing w:val="-6"/>
        </w:rPr>
        <w:t> </w:t>
      </w:r>
      <w:r>
        <w:rPr>
          <w:color w:val="231F20"/>
        </w:rPr>
        <w:t>niệm</w:t>
      </w:r>
      <w:r>
        <w:rPr>
          <w:color w:val="231F20"/>
          <w:spacing w:val="-5"/>
        </w:rPr>
        <w:t> </w:t>
      </w:r>
      <w:r>
        <w:rPr>
          <w:color w:val="231F20"/>
        </w:rPr>
        <w:t>trụ</w:t>
      </w:r>
      <w:r>
        <w:rPr>
          <w:color w:val="231F20"/>
          <w:spacing w:val="-6"/>
        </w:rPr>
        <w:t> </w:t>
      </w:r>
      <w:r>
        <w:rPr>
          <w:color w:val="231F20"/>
        </w:rPr>
        <w:t>chăng?</w:t>
      </w:r>
      <w:r>
        <w:rPr>
          <w:color w:val="231F20"/>
          <w:spacing w:val="-5"/>
        </w:rPr>
        <w:t> </w:t>
      </w:r>
      <w:r>
        <w:rPr>
          <w:color w:val="231F20"/>
        </w:rPr>
        <w:t>Nếu</w:t>
      </w:r>
      <w:r>
        <w:rPr>
          <w:color w:val="231F20"/>
          <w:spacing w:val="-7"/>
        </w:rPr>
        <w:t> </w:t>
      </w:r>
      <w:r>
        <w:rPr>
          <w:color w:val="231F20"/>
        </w:rPr>
        <w:t>như</w:t>
      </w:r>
      <w:r>
        <w:rPr>
          <w:color w:val="231F20"/>
          <w:spacing w:val="-5"/>
        </w:rPr>
        <w:t> </w:t>
      </w:r>
      <w:r>
        <w:rPr>
          <w:color w:val="231F20"/>
        </w:rPr>
        <w:t>tu thọ niệm trụ là tu thân niệm trụ chăng?</w:t>
      </w:r>
    </w:p>
    <w:p>
      <w:pPr>
        <w:pStyle w:val="BodyText"/>
        <w:spacing w:before="113"/>
        <w:ind w:left="677" w:firstLine="0"/>
      </w:pPr>
      <w:r>
        <w:rPr>
          <w:i/>
          <w:color w:val="231F20"/>
        </w:rPr>
        <w:t>Đáp: </w:t>
      </w:r>
      <w:r>
        <w:rPr>
          <w:color w:val="231F20"/>
        </w:rPr>
        <w:t>Nên nêu ra bốn trường</w:t>
      </w:r>
      <w:r>
        <w:rPr>
          <w:color w:val="231F20"/>
          <w:spacing w:val="-6"/>
        </w:rPr>
        <w:t> </w:t>
      </w:r>
      <w:r>
        <w:rPr>
          <w:color w:val="231F20"/>
        </w:rPr>
        <w:t>hợp:</w:t>
      </w:r>
    </w:p>
    <w:p>
      <w:pPr>
        <w:pStyle w:val="ListParagraph"/>
        <w:numPr>
          <w:ilvl w:val="1"/>
          <w:numId w:val="57"/>
        </w:numPr>
        <w:tabs>
          <w:tab w:pos="932" w:val="left" w:leader="none"/>
        </w:tabs>
        <w:spacing w:line="276" w:lineRule="auto" w:before="159" w:after="0"/>
        <w:ind w:left="110" w:right="410" w:firstLine="566"/>
        <w:jc w:val="both"/>
        <w:rPr>
          <w:sz w:val="26"/>
        </w:rPr>
      </w:pPr>
      <w:r>
        <w:rPr>
          <w:color w:val="231F20"/>
          <w:sz w:val="26"/>
        </w:rPr>
        <w:t>Có</w:t>
      </w:r>
      <w:r>
        <w:rPr>
          <w:color w:val="231F20"/>
          <w:spacing w:val="-7"/>
          <w:sz w:val="26"/>
        </w:rPr>
        <w:t> </w:t>
      </w:r>
      <w:r>
        <w:rPr>
          <w:color w:val="231F20"/>
          <w:sz w:val="26"/>
        </w:rPr>
        <w:t>trường</w:t>
      </w:r>
      <w:r>
        <w:rPr>
          <w:color w:val="231F20"/>
          <w:spacing w:val="-6"/>
          <w:sz w:val="26"/>
        </w:rPr>
        <w:t> </w:t>
      </w:r>
      <w:r>
        <w:rPr>
          <w:color w:val="231F20"/>
          <w:sz w:val="26"/>
        </w:rPr>
        <w:t>hợp</w:t>
      </w:r>
      <w:r>
        <w:rPr>
          <w:color w:val="231F20"/>
          <w:spacing w:val="-8"/>
          <w:sz w:val="26"/>
        </w:rPr>
        <w:t> </w:t>
      </w:r>
      <w:r>
        <w:rPr>
          <w:color w:val="231F20"/>
          <w:sz w:val="26"/>
        </w:rPr>
        <w:t>tu</w:t>
      </w:r>
      <w:r>
        <w:rPr>
          <w:color w:val="231F20"/>
          <w:spacing w:val="-6"/>
          <w:sz w:val="26"/>
        </w:rPr>
        <w:t> </w:t>
      </w:r>
      <w:r>
        <w:rPr>
          <w:color w:val="231F20"/>
          <w:sz w:val="26"/>
        </w:rPr>
        <w:t>thân</w:t>
      </w:r>
      <w:r>
        <w:rPr>
          <w:color w:val="231F20"/>
          <w:spacing w:val="-7"/>
          <w:sz w:val="26"/>
        </w:rPr>
        <w:t> </w:t>
      </w:r>
      <w:r>
        <w:rPr>
          <w:color w:val="231F20"/>
          <w:sz w:val="26"/>
        </w:rPr>
        <w:t>niệm</w:t>
      </w:r>
      <w:r>
        <w:rPr>
          <w:color w:val="231F20"/>
          <w:spacing w:val="-7"/>
          <w:sz w:val="26"/>
        </w:rPr>
        <w:t> </w:t>
      </w:r>
      <w:r>
        <w:rPr>
          <w:color w:val="231F20"/>
          <w:sz w:val="26"/>
        </w:rPr>
        <w:t>trụ</w:t>
      </w:r>
      <w:r>
        <w:rPr>
          <w:color w:val="231F20"/>
          <w:spacing w:val="-6"/>
          <w:sz w:val="26"/>
        </w:rPr>
        <w:t> </w:t>
      </w:r>
      <w:r>
        <w:rPr>
          <w:color w:val="231F20"/>
          <w:sz w:val="26"/>
        </w:rPr>
        <w:t>không</w:t>
      </w:r>
      <w:r>
        <w:rPr>
          <w:color w:val="231F20"/>
          <w:spacing w:val="-7"/>
          <w:sz w:val="26"/>
        </w:rPr>
        <w:t> </w:t>
      </w:r>
      <w:r>
        <w:rPr>
          <w:color w:val="231F20"/>
          <w:sz w:val="26"/>
        </w:rPr>
        <w:t>tu</w:t>
      </w:r>
      <w:r>
        <w:rPr>
          <w:color w:val="231F20"/>
          <w:spacing w:val="-6"/>
          <w:sz w:val="26"/>
        </w:rPr>
        <w:t> </w:t>
      </w:r>
      <w:r>
        <w:rPr>
          <w:color w:val="231F20"/>
          <w:sz w:val="26"/>
        </w:rPr>
        <w:t>thọ</w:t>
      </w:r>
      <w:r>
        <w:rPr>
          <w:color w:val="231F20"/>
          <w:spacing w:val="-7"/>
          <w:sz w:val="26"/>
        </w:rPr>
        <w:t> </w:t>
      </w:r>
      <w:r>
        <w:rPr>
          <w:color w:val="231F20"/>
          <w:sz w:val="26"/>
        </w:rPr>
        <w:t>niệm</w:t>
      </w:r>
      <w:r>
        <w:rPr>
          <w:color w:val="231F20"/>
          <w:spacing w:val="-7"/>
          <w:sz w:val="26"/>
        </w:rPr>
        <w:t> </w:t>
      </w:r>
      <w:r>
        <w:rPr>
          <w:color w:val="231F20"/>
          <w:sz w:val="26"/>
        </w:rPr>
        <w:t>trụ:</w:t>
      </w:r>
      <w:r>
        <w:rPr>
          <w:color w:val="231F20"/>
          <w:spacing w:val="-6"/>
          <w:sz w:val="26"/>
        </w:rPr>
        <w:t> </w:t>
      </w:r>
      <w:r>
        <w:rPr>
          <w:color w:val="231F20"/>
          <w:sz w:val="26"/>
        </w:rPr>
        <w:t>Nghĩa là đã được thân niệm trụ hiện tiền. Do pháp từng được khi hiện </w:t>
      </w:r>
      <w:r>
        <w:rPr>
          <w:color w:val="231F20"/>
          <w:spacing w:val="-3"/>
          <w:sz w:val="26"/>
        </w:rPr>
        <w:t>tiền </w:t>
      </w:r>
      <w:r>
        <w:rPr>
          <w:color w:val="231F20"/>
          <w:sz w:val="26"/>
        </w:rPr>
        <w:t>không có năng lực đạt tới vị lai nên không tu thọ niệm trụ, nhưng hiện tiền là tu tập nên nói tu thân niệm trụ.</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i/>
          <w:color w:val="231F20"/>
        </w:rPr>
        <w:t>Hỏi: </w:t>
      </w:r>
      <w:r>
        <w:rPr>
          <w:color w:val="231F20"/>
        </w:rPr>
        <w:t>Cũng có khi chưa được thân niệm trụ hiện tiền, không tu thọ niệm trụ. Như khi chưa từng được thân niệm trụ do văn tư tạo thành hiện tiền, vì sao trong đây không nói?</w:t>
      </w:r>
    </w:p>
    <w:p>
      <w:pPr>
        <w:pStyle w:val="BodyText"/>
        <w:spacing w:line="271" w:lineRule="auto"/>
        <w:ind w:left="393" w:right="128"/>
      </w:pPr>
      <w:r>
        <w:rPr>
          <w:i/>
          <w:color w:val="231F20"/>
        </w:rPr>
        <w:t>Đáp: </w:t>
      </w:r>
      <w:r>
        <w:rPr>
          <w:color w:val="231F20"/>
        </w:rPr>
        <w:t>Đáng lẽ nói nhưng không nói, nên biết là nghĩa này nêu bày chưa trọn vẹn.</w:t>
      </w:r>
    </w:p>
    <w:p>
      <w:pPr>
        <w:pStyle w:val="BodyText"/>
        <w:spacing w:line="271" w:lineRule="auto"/>
        <w:ind w:left="393" w:right="126"/>
      </w:pPr>
      <w:r>
        <w:rPr>
          <w:color w:val="231F20"/>
        </w:rPr>
        <w:t>Có</w:t>
      </w:r>
      <w:r>
        <w:rPr>
          <w:color w:val="231F20"/>
          <w:spacing w:val="-12"/>
        </w:rPr>
        <w:t> </w:t>
      </w:r>
      <w:r>
        <w:rPr>
          <w:color w:val="231F20"/>
        </w:rPr>
        <w:t>thuyết</w:t>
      </w:r>
      <w:r>
        <w:rPr>
          <w:color w:val="231F20"/>
          <w:spacing w:val="-12"/>
        </w:rPr>
        <w:t> </w:t>
      </w:r>
      <w:r>
        <w:rPr>
          <w:color w:val="231F20"/>
        </w:rPr>
        <w:t>cho:</w:t>
      </w:r>
      <w:r>
        <w:rPr>
          <w:color w:val="231F20"/>
          <w:spacing w:val="-17"/>
        </w:rPr>
        <w:t> </w:t>
      </w:r>
      <w:r>
        <w:rPr>
          <w:color w:val="231F20"/>
        </w:rPr>
        <w:t>Trong</w:t>
      </w:r>
      <w:r>
        <w:rPr>
          <w:color w:val="231F20"/>
          <w:spacing w:val="-11"/>
        </w:rPr>
        <w:t> </w:t>
      </w:r>
      <w:r>
        <w:rPr>
          <w:color w:val="231F20"/>
        </w:rPr>
        <w:t>đây</w:t>
      </w:r>
      <w:r>
        <w:rPr>
          <w:color w:val="231F20"/>
          <w:spacing w:val="-12"/>
        </w:rPr>
        <w:t> </w:t>
      </w:r>
      <w:r>
        <w:rPr>
          <w:color w:val="231F20"/>
        </w:rPr>
        <w:t>là</w:t>
      </w:r>
      <w:r>
        <w:rPr>
          <w:color w:val="231F20"/>
          <w:spacing w:val="-12"/>
        </w:rPr>
        <w:t> </w:t>
      </w:r>
      <w:r>
        <w:rPr>
          <w:color w:val="231F20"/>
        </w:rPr>
        <w:t>dựa</w:t>
      </w:r>
      <w:r>
        <w:rPr>
          <w:color w:val="231F20"/>
          <w:spacing w:val="-11"/>
        </w:rPr>
        <w:t> </w:t>
      </w:r>
      <w:r>
        <w:rPr>
          <w:color w:val="231F20"/>
        </w:rPr>
        <w:t>vào</w:t>
      </w:r>
      <w:r>
        <w:rPr>
          <w:color w:val="231F20"/>
          <w:spacing w:val="-12"/>
        </w:rPr>
        <w:t> </w:t>
      </w:r>
      <w:r>
        <w:rPr>
          <w:color w:val="231F20"/>
        </w:rPr>
        <w:t>niệm</w:t>
      </w:r>
      <w:r>
        <w:rPr>
          <w:color w:val="231F20"/>
          <w:spacing w:val="-12"/>
        </w:rPr>
        <w:t> </w:t>
      </w:r>
      <w:r>
        <w:rPr>
          <w:color w:val="231F20"/>
        </w:rPr>
        <w:t>trụ</w:t>
      </w:r>
      <w:r>
        <w:rPr>
          <w:color w:val="231F20"/>
          <w:spacing w:val="-11"/>
        </w:rPr>
        <w:t> </w:t>
      </w:r>
      <w:r>
        <w:rPr>
          <w:color w:val="231F20"/>
        </w:rPr>
        <w:t>do</w:t>
      </w:r>
      <w:r>
        <w:rPr>
          <w:color w:val="231F20"/>
          <w:spacing w:val="-12"/>
        </w:rPr>
        <w:t> </w:t>
      </w:r>
      <w:r>
        <w:rPr>
          <w:color w:val="231F20"/>
        </w:rPr>
        <w:t>tu</w:t>
      </w:r>
      <w:r>
        <w:rPr>
          <w:color w:val="231F20"/>
          <w:spacing w:val="-12"/>
        </w:rPr>
        <w:t> </w:t>
      </w:r>
      <w:r>
        <w:rPr>
          <w:color w:val="231F20"/>
        </w:rPr>
        <w:t>tạo</w:t>
      </w:r>
      <w:r>
        <w:rPr>
          <w:color w:val="231F20"/>
          <w:spacing w:val="-12"/>
        </w:rPr>
        <w:t> </w:t>
      </w:r>
      <w:r>
        <w:rPr>
          <w:color w:val="231F20"/>
        </w:rPr>
        <w:t>thành</w:t>
      </w:r>
      <w:r>
        <w:rPr>
          <w:color w:val="231F20"/>
          <w:spacing w:val="-11"/>
        </w:rPr>
        <w:t> </w:t>
      </w:r>
      <w:r>
        <w:rPr>
          <w:color w:val="231F20"/>
        </w:rPr>
        <w:t>để tạo luận. Không có khi chưa được thân niệm trụ do tu tạo thành</w:t>
      </w:r>
      <w:r>
        <w:rPr>
          <w:color w:val="231F20"/>
          <w:spacing w:val="-32"/>
        </w:rPr>
        <w:t> </w:t>
      </w:r>
      <w:r>
        <w:rPr>
          <w:color w:val="231F20"/>
        </w:rPr>
        <w:t>hiện tiền, không tu thọ niệm trụ, cho nên không nói.</w:t>
      </w:r>
    </w:p>
    <w:p>
      <w:pPr>
        <w:pStyle w:val="ListParagraph"/>
        <w:numPr>
          <w:ilvl w:val="1"/>
          <w:numId w:val="57"/>
        </w:numPr>
        <w:tabs>
          <w:tab w:pos="1215" w:val="left" w:leader="none"/>
        </w:tabs>
        <w:spacing w:line="271" w:lineRule="auto" w:before="113" w:after="0"/>
        <w:ind w:left="393" w:right="127" w:firstLine="566"/>
        <w:jc w:val="both"/>
        <w:rPr>
          <w:sz w:val="26"/>
        </w:rPr>
      </w:pPr>
      <w:r>
        <w:rPr>
          <w:color w:val="231F20"/>
          <w:sz w:val="26"/>
        </w:rPr>
        <w:t>Có</w:t>
      </w:r>
      <w:r>
        <w:rPr>
          <w:color w:val="231F20"/>
          <w:spacing w:val="-7"/>
          <w:sz w:val="26"/>
        </w:rPr>
        <w:t> </w:t>
      </w:r>
      <w:r>
        <w:rPr>
          <w:color w:val="231F20"/>
          <w:sz w:val="26"/>
        </w:rPr>
        <w:t>trường</w:t>
      </w:r>
      <w:r>
        <w:rPr>
          <w:color w:val="231F20"/>
          <w:spacing w:val="-6"/>
          <w:sz w:val="26"/>
        </w:rPr>
        <w:t> </w:t>
      </w:r>
      <w:r>
        <w:rPr>
          <w:color w:val="231F20"/>
          <w:sz w:val="26"/>
        </w:rPr>
        <w:t>hợp</w:t>
      </w:r>
      <w:r>
        <w:rPr>
          <w:color w:val="231F20"/>
          <w:spacing w:val="-8"/>
          <w:sz w:val="26"/>
        </w:rPr>
        <w:t> </w:t>
      </w:r>
      <w:r>
        <w:rPr>
          <w:color w:val="231F20"/>
          <w:sz w:val="26"/>
        </w:rPr>
        <w:t>tu</w:t>
      </w:r>
      <w:r>
        <w:rPr>
          <w:color w:val="231F20"/>
          <w:spacing w:val="-6"/>
          <w:sz w:val="26"/>
        </w:rPr>
        <w:t> </w:t>
      </w:r>
      <w:r>
        <w:rPr>
          <w:color w:val="231F20"/>
          <w:sz w:val="26"/>
        </w:rPr>
        <w:t>thọ</w:t>
      </w:r>
      <w:r>
        <w:rPr>
          <w:color w:val="231F20"/>
          <w:spacing w:val="-7"/>
          <w:sz w:val="26"/>
        </w:rPr>
        <w:t> </w:t>
      </w:r>
      <w:r>
        <w:rPr>
          <w:color w:val="231F20"/>
          <w:sz w:val="26"/>
        </w:rPr>
        <w:t>niệm</w:t>
      </w:r>
      <w:r>
        <w:rPr>
          <w:color w:val="231F20"/>
          <w:spacing w:val="-7"/>
          <w:sz w:val="26"/>
        </w:rPr>
        <w:t> </w:t>
      </w:r>
      <w:r>
        <w:rPr>
          <w:color w:val="231F20"/>
          <w:sz w:val="26"/>
        </w:rPr>
        <w:t>trụ</w:t>
      </w:r>
      <w:r>
        <w:rPr>
          <w:color w:val="231F20"/>
          <w:spacing w:val="-6"/>
          <w:sz w:val="26"/>
        </w:rPr>
        <w:t> </w:t>
      </w:r>
      <w:r>
        <w:rPr>
          <w:color w:val="231F20"/>
          <w:sz w:val="26"/>
        </w:rPr>
        <w:t>không</w:t>
      </w:r>
      <w:r>
        <w:rPr>
          <w:color w:val="231F20"/>
          <w:spacing w:val="-7"/>
          <w:sz w:val="26"/>
        </w:rPr>
        <w:t> </w:t>
      </w:r>
      <w:r>
        <w:rPr>
          <w:color w:val="231F20"/>
          <w:sz w:val="26"/>
        </w:rPr>
        <w:t>tu</w:t>
      </w:r>
      <w:r>
        <w:rPr>
          <w:color w:val="231F20"/>
          <w:spacing w:val="-6"/>
          <w:sz w:val="26"/>
        </w:rPr>
        <w:t> </w:t>
      </w:r>
      <w:r>
        <w:rPr>
          <w:color w:val="231F20"/>
          <w:sz w:val="26"/>
        </w:rPr>
        <w:t>thân</w:t>
      </w:r>
      <w:r>
        <w:rPr>
          <w:color w:val="231F20"/>
          <w:spacing w:val="-7"/>
          <w:sz w:val="26"/>
        </w:rPr>
        <w:t> </w:t>
      </w:r>
      <w:r>
        <w:rPr>
          <w:color w:val="231F20"/>
          <w:sz w:val="26"/>
        </w:rPr>
        <w:t>niệm</w:t>
      </w:r>
      <w:r>
        <w:rPr>
          <w:color w:val="231F20"/>
          <w:spacing w:val="-7"/>
          <w:sz w:val="26"/>
        </w:rPr>
        <w:t> </w:t>
      </w:r>
      <w:r>
        <w:rPr>
          <w:color w:val="231F20"/>
          <w:sz w:val="26"/>
        </w:rPr>
        <w:t>trụ:</w:t>
      </w:r>
      <w:r>
        <w:rPr>
          <w:color w:val="231F20"/>
          <w:spacing w:val="-6"/>
          <w:sz w:val="26"/>
        </w:rPr>
        <w:t> </w:t>
      </w:r>
      <w:r>
        <w:rPr>
          <w:color w:val="231F20"/>
          <w:sz w:val="26"/>
        </w:rPr>
        <w:t>Nghĩa là đã được thọ niệm trụ hiện tiền. Nếu chưa được thọ niệm trụ </w:t>
      </w:r>
      <w:r>
        <w:rPr>
          <w:color w:val="231F20"/>
          <w:spacing w:val="-3"/>
          <w:sz w:val="26"/>
        </w:rPr>
        <w:t>hiện </w:t>
      </w:r>
      <w:r>
        <w:rPr>
          <w:color w:val="231F20"/>
          <w:sz w:val="26"/>
        </w:rPr>
        <w:t>tiền thì không tu thân. Nếu chưa được tâm, pháp niệm trụ hiện tiền thì tu thọ, không tu thân.</w:t>
      </w:r>
    </w:p>
    <w:p>
      <w:pPr>
        <w:pStyle w:val="BodyText"/>
        <w:ind w:left="960" w:firstLine="0"/>
      </w:pPr>
      <w:r>
        <w:rPr>
          <w:color w:val="231F20"/>
        </w:rPr>
        <w:t>Đã được thọ niệm trụ hiện tiền: Như trước đã giải thích.</w:t>
      </w:r>
    </w:p>
    <w:p>
      <w:pPr>
        <w:pStyle w:val="BodyText"/>
        <w:spacing w:line="271" w:lineRule="auto" w:before="153"/>
        <w:ind w:left="393" w:right="126"/>
      </w:pPr>
      <w:r>
        <w:rPr>
          <w:color w:val="231F20"/>
        </w:rPr>
        <w:t>Chưa được thọ niệm trụ hiện tiền thì không tu thân: Nghĩa là các phàm phu lìa nhiễm nơi Không vô biên xứ cho đến Vô sở hữu xứ, nếu dùng thọ niệm trụ làm gia hạnh, khi được các đạo gia hạnh </w:t>
      </w:r>
      <w:r>
        <w:rPr>
          <w:color w:val="231F20"/>
          <w:spacing w:val="-6"/>
        </w:rPr>
        <w:t>ấy, </w:t>
      </w:r>
      <w:r>
        <w:rPr>
          <w:color w:val="231F20"/>
        </w:rPr>
        <w:t>nếu các phàm phu khởi thọ niệm trụ, giải thoát vô sắc, tức vào lúc</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chưa</w:t>
      </w:r>
      <w:r>
        <w:rPr>
          <w:color w:val="231F20"/>
          <w:spacing w:val="-7"/>
        </w:rPr>
        <w:t> </w:t>
      </w:r>
      <w:r>
        <w:rPr>
          <w:color w:val="231F20"/>
        </w:rPr>
        <w:t>được</w:t>
      </w:r>
      <w:r>
        <w:rPr>
          <w:color w:val="231F20"/>
          <w:spacing w:val="-7"/>
        </w:rPr>
        <w:t> </w:t>
      </w:r>
      <w:r>
        <w:rPr>
          <w:color w:val="231F20"/>
        </w:rPr>
        <w:t>thọ</w:t>
      </w:r>
      <w:r>
        <w:rPr>
          <w:color w:val="231F20"/>
          <w:spacing w:val="-6"/>
        </w:rPr>
        <w:t> </w:t>
      </w:r>
      <w:r>
        <w:rPr>
          <w:color w:val="231F20"/>
        </w:rPr>
        <w:t>niệm</w:t>
      </w:r>
      <w:r>
        <w:rPr>
          <w:color w:val="231F20"/>
          <w:spacing w:val="-7"/>
        </w:rPr>
        <w:t> </w:t>
      </w:r>
      <w:r>
        <w:rPr>
          <w:color w:val="231F20"/>
        </w:rPr>
        <w:t>trụ</w:t>
      </w:r>
      <w:r>
        <w:rPr>
          <w:color w:val="231F20"/>
          <w:spacing w:val="-7"/>
        </w:rPr>
        <w:t> </w:t>
      </w:r>
      <w:r>
        <w:rPr>
          <w:color w:val="231F20"/>
        </w:rPr>
        <w:t>hiện</w:t>
      </w:r>
      <w:r>
        <w:rPr>
          <w:color w:val="231F20"/>
          <w:spacing w:val="-7"/>
        </w:rPr>
        <w:t> </w:t>
      </w:r>
      <w:r>
        <w:rPr>
          <w:color w:val="231F20"/>
        </w:rPr>
        <w:t>tiền</w:t>
      </w:r>
      <w:r>
        <w:rPr>
          <w:color w:val="231F20"/>
          <w:spacing w:val="-7"/>
        </w:rPr>
        <w:t> </w:t>
      </w:r>
      <w:r>
        <w:rPr>
          <w:color w:val="231F20"/>
        </w:rPr>
        <w:t>thì</w:t>
      </w:r>
      <w:r>
        <w:rPr>
          <w:color w:val="231F20"/>
          <w:spacing w:val="-6"/>
        </w:rPr>
        <w:t> </w:t>
      </w:r>
      <w:r>
        <w:rPr>
          <w:color w:val="231F20"/>
        </w:rPr>
        <w:t>tu</w:t>
      </w:r>
      <w:r>
        <w:rPr>
          <w:color w:val="231F20"/>
          <w:spacing w:val="-7"/>
        </w:rPr>
        <w:t> </w:t>
      </w:r>
      <w:r>
        <w:rPr>
          <w:color w:val="231F20"/>
        </w:rPr>
        <w:t>thọ</w:t>
      </w:r>
      <w:r>
        <w:rPr>
          <w:color w:val="231F20"/>
          <w:spacing w:val="-7"/>
        </w:rPr>
        <w:t> </w:t>
      </w:r>
      <w:r>
        <w:rPr>
          <w:color w:val="231F20"/>
        </w:rPr>
        <w:t>không</w:t>
      </w:r>
      <w:r>
        <w:rPr>
          <w:color w:val="231F20"/>
          <w:spacing w:val="-7"/>
        </w:rPr>
        <w:t> </w:t>
      </w:r>
      <w:r>
        <w:rPr>
          <w:color w:val="231F20"/>
        </w:rPr>
        <w:t>tu</w:t>
      </w:r>
      <w:r>
        <w:rPr>
          <w:color w:val="231F20"/>
          <w:spacing w:val="-7"/>
        </w:rPr>
        <w:t> </w:t>
      </w:r>
      <w:r>
        <w:rPr>
          <w:color w:val="231F20"/>
          <w:spacing w:val="-3"/>
        </w:rPr>
        <w:t>thân.</w:t>
      </w:r>
    </w:p>
    <w:p>
      <w:pPr>
        <w:pStyle w:val="BodyText"/>
        <w:spacing w:line="271" w:lineRule="auto"/>
        <w:ind w:left="393" w:right="127"/>
      </w:pPr>
      <w:r>
        <w:rPr>
          <w:color w:val="231F20"/>
          <w:spacing w:val="-3"/>
        </w:rPr>
        <w:t>Chưa</w:t>
      </w:r>
      <w:r>
        <w:rPr>
          <w:color w:val="231F20"/>
          <w:spacing w:val="-14"/>
        </w:rPr>
        <w:t> </w:t>
      </w:r>
      <w:r>
        <w:rPr>
          <w:color w:val="231F20"/>
          <w:spacing w:val="-3"/>
        </w:rPr>
        <w:t>được</w:t>
      </w:r>
      <w:r>
        <w:rPr>
          <w:color w:val="231F20"/>
          <w:spacing w:val="-14"/>
        </w:rPr>
        <w:t> </w:t>
      </w:r>
      <w:r>
        <w:rPr>
          <w:color w:val="231F20"/>
        </w:rPr>
        <w:t>tâm</w:t>
      </w:r>
      <w:r>
        <w:rPr>
          <w:color w:val="231F20"/>
          <w:spacing w:val="-13"/>
        </w:rPr>
        <w:t> </w:t>
      </w:r>
      <w:r>
        <w:rPr>
          <w:color w:val="231F20"/>
          <w:spacing w:val="-3"/>
        </w:rPr>
        <w:t>niệm</w:t>
      </w:r>
      <w:r>
        <w:rPr>
          <w:color w:val="231F20"/>
          <w:spacing w:val="-14"/>
        </w:rPr>
        <w:t> </w:t>
      </w:r>
      <w:r>
        <w:rPr>
          <w:color w:val="231F20"/>
        </w:rPr>
        <w:t>trụ</w:t>
      </w:r>
      <w:r>
        <w:rPr>
          <w:color w:val="231F20"/>
          <w:spacing w:val="-14"/>
        </w:rPr>
        <w:t> </w:t>
      </w:r>
      <w:r>
        <w:rPr>
          <w:color w:val="231F20"/>
          <w:spacing w:val="-3"/>
        </w:rPr>
        <w:t>hiện</w:t>
      </w:r>
      <w:r>
        <w:rPr>
          <w:color w:val="231F20"/>
          <w:spacing w:val="-13"/>
        </w:rPr>
        <w:t> </w:t>
      </w:r>
      <w:r>
        <w:rPr>
          <w:color w:val="231F20"/>
          <w:spacing w:val="-3"/>
        </w:rPr>
        <w:t>tiền</w:t>
      </w:r>
      <w:r>
        <w:rPr>
          <w:color w:val="231F20"/>
          <w:spacing w:val="-14"/>
        </w:rPr>
        <w:t> </w:t>
      </w:r>
      <w:r>
        <w:rPr>
          <w:color w:val="231F20"/>
        </w:rPr>
        <w:t>thì</w:t>
      </w:r>
      <w:r>
        <w:rPr>
          <w:color w:val="231F20"/>
          <w:spacing w:val="-14"/>
        </w:rPr>
        <w:t> </w:t>
      </w:r>
      <w:r>
        <w:rPr>
          <w:color w:val="231F20"/>
        </w:rPr>
        <w:t>tu</w:t>
      </w:r>
      <w:r>
        <w:rPr>
          <w:color w:val="231F20"/>
          <w:spacing w:val="-13"/>
        </w:rPr>
        <w:t> </w:t>
      </w:r>
      <w:r>
        <w:rPr>
          <w:color w:val="231F20"/>
        </w:rPr>
        <w:t>thọ</w:t>
      </w:r>
      <w:r>
        <w:rPr>
          <w:color w:val="231F20"/>
          <w:spacing w:val="-14"/>
        </w:rPr>
        <w:t> </w:t>
      </w:r>
      <w:r>
        <w:rPr>
          <w:color w:val="231F20"/>
          <w:spacing w:val="-3"/>
        </w:rPr>
        <w:t>không</w:t>
      </w:r>
      <w:r>
        <w:rPr>
          <w:color w:val="231F20"/>
          <w:spacing w:val="-14"/>
        </w:rPr>
        <w:t> </w:t>
      </w:r>
      <w:r>
        <w:rPr>
          <w:color w:val="231F20"/>
        </w:rPr>
        <w:t>tu</w:t>
      </w:r>
      <w:r>
        <w:rPr>
          <w:color w:val="231F20"/>
          <w:spacing w:val="-13"/>
        </w:rPr>
        <w:t> </w:t>
      </w:r>
      <w:r>
        <w:rPr>
          <w:color w:val="231F20"/>
          <w:spacing w:val="-3"/>
        </w:rPr>
        <w:t>thân:</w:t>
      </w:r>
      <w:r>
        <w:rPr>
          <w:color w:val="231F20"/>
          <w:spacing w:val="-14"/>
        </w:rPr>
        <w:t> </w:t>
      </w:r>
      <w:r>
        <w:rPr>
          <w:color w:val="231F20"/>
          <w:spacing w:val="-3"/>
        </w:rPr>
        <w:t>Nghĩa </w:t>
      </w:r>
      <w:r>
        <w:rPr>
          <w:color w:val="231F20"/>
        </w:rPr>
        <w:t>là các </w:t>
      </w:r>
      <w:r>
        <w:rPr>
          <w:color w:val="231F20"/>
          <w:spacing w:val="-3"/>
        </w:rPr>
        <w:t>phàm </w:t>
      </w:r>
      <w:r>
        <w:rPr>
          <w:color w:val="231F20"/>
        </w:rPr>
        <w:t>phu lìa </w:t>
      </w:r>
      <w:r>
        <w:rPr>
          <w:color w:val="231F20"/>
          <w:spacing w:val="-3"/>
        </w:rPr>
        <w:t>nhiễm </w:t>
      </w:r>
      <w:r>
        <w:rPr>
          <w:color w:val="231F20"/>
        </w:rPr>
        <w:t>nơi </w:t>
      </w:r>
      <w:r>
        <w:rPr>
          <w:color w:val="231F20"/>
          <w:spacing w:val="-3"/>
        </w:rPr>
        <w:t>Không </w:t>
      </w:r>
      <w:r>
        <w:rPr>
          <w:color w:val="231F20"/>
        </w:rPr>
        <w:t>vô </w:t>
      </w:r>
      <w:r>
        <w:rPr>
          <w:color w:val="231F20"/>
          <w:spacing w:val="-3"/>
        </w:rPr>
        <w:t>biên </w:t>
      </w:r>
      <w:r>
        <w:rPr>
          <w:color w:val="231F20"/>
        </w:rPr>
        <w:t>xứ cho đến Vô sở </w:t>
      </w:r>
      <w:r>
        <w:rPr>
          <w:color w:val="231F20"/>
          <w:spacing w:val="-3"/>
        </w:rPr>
        <w:t>hữu </w:t>
      </w:r>
      <w:r>
        <w:rPr>
          <w:color w:val="231F20"/>
        </w:rPr>
        <w:t>xứ,</w:t>
      </w:r>
      <w:r>
        <w:rPr>
          <w:color w:val="231F20"/>
          <w:spacing w:val="-16"/>
        </w:rPr>
        <w:t> </w:t>
      </w:r>
      <w:r>
        <w:rPr>
          <w:color w:val="231F20"/>
        </w:rPr>
        <w:t>nếu</w:t>
      </w:r>
      <w:r>
        <w:rPr>
          <w:color w:val="231F20"/>
          <w:spacing w:val="-16"/>
        </w:rPr>
        <w:t> </w:t>
      </w:r>
      <w:r>
        <w:rPr>
          <w:color w:val="231F20"/>
          <w:spacing w:val="-3"/>
        </w:rPr>
        <w:t>dùng</w:t>
      </w:r>
      <w:r>
        <w:rPr>
          <w:color w:val="231F20"/>
          <w:spacing w:val="-16"/>
        </w:rPr>
        <w:t> </w:t>
      </w:r>
      <w:r>
        <w:rPr>
          <w:color w:val="231F20"/>
        </w:rPr>
        <w:t>tâm</w:t>
      </w:r>
      <w:r>
        <w:rPr>
          <w:color w:val="231F20"/>
          <w:spacing w:val="-16"/>
        </w:rPr>
        <w:t> </w:t>
      </w:r>
      <w:r>
        <w:rPr>
          <w:color w:val="231F20"/>
          <w:spacing w:val="-3"/>
        </w:rPr>
        <w:t>niệm</w:t>
      </w:r>
      <w:r>
        <w:rPr>
          <w:color w:val="231F20"/>
          <w:spacing w:val="-16"/>
        </w:rPr>
        <w:t> </w:t>
      </w:r>
      <w:r>
        <w:rPr>
          <w:color w:val="231F20"/>
        </w:rPr>
        <w:t>trụ</w:t>
      </w:r>
      <w:r>
        <w:rPr>
          <w:color w:val="231F20"/>
          <w:spacing w:val="-15"/>
        </w:rPr>
        <w:t> </w:t>
      </w:r>
      <w:r>
        <w:rPr>
          <w:color w:val="231F20"/>
        </w:rPr>
        <w:t>làm</w:t>
      </w:r>
      <w:r>
        <w:rPr>
          <w:color w:val="231F20"/>
          <w:spacing w:val="-16"/>
        </w:rPr>
        <w:t> </w:t>
      </w:r>
      <w:r>
        <w:rPr>
          <w:color w:val="231F20"/>
        </w:rPr>
        <w:t>gia</w:t>
      </w:r>
      <w:r>
        <w:rPr>
          <w:color w:val="231F20"/>
          <w:spacing w:val="-16"/>
        </w:rPr>
        <w:t> </w:t>
      </w:r>
      <w:r>
        <w:rPr>
          <w:color w:val="231F20"/>
          <w:spacing w:val="-3"/>
        </w:rPr>
        <w:t>hạnh,</w:t>
      </w:r>
      <w:r>
        <w:rPr>
          <w:color w:val="231F20"/>
          <w:spacing w:val="-16"/>
        </w:rPr>
        <w:t> </w:t>
      </w:r>
      <w:r>
        <w:rPr>
          <w:color w:val="231F20"/>
        </w:rPr>
        <w:t>khi</w:t>
      </w:r>
      <w:r>
        <w:rPr>
          <w:color w:val="231F20"/>
          <w:spacing w:val="-16"/>
        </w:rPr>
        <w:t> </w:t>
      </w:r>
      <w:r>
        <w:rPr>
          <w:color w:val="231F20"/>
          <w:spacing w:val="-3"/>
        </w:rPr>
        <w:t>được</w:t>
      </w:r>
      <w:r>
        <w:rPr>
          <w:color w:val="231F20"/>
          <w:spacing w:val="-15"/>
        </w:rPr>
        <w:t> </w:t>
      </w:r>
      <w:r>
        <w:rPr>
          <w:color w:val="231F20"/>
        </w:rPr>
        <w:t>các</w:t>
      </w:r>
      <w:r>
        <w:rPr>
          <w:color w:val="231F20"/>
          <w:spacing w:val="-16"/>
        </w:rPr>
        <w:t> </w:t>
      </w:r>
      <w:r>
        <w:rPr>
          <w:color w:val="231F20"/>
        </w:rPr>
        <w:t>đạo</w:t>
      </w:r>
      <w:r>
        <w:rPr>
          <w:color w:val="231F20"/>
          <w:spacing w:val="-16"/>
        </w:rPr>
        <w:t> </w:t>
      </w:r>
      <w:r>
        <w:rPr>
          <w:color w:val="231F20"/>
        </w:rPr>
        <w:t>gia</w:t>
      </w:r>
      <w:r>
        <w:rPr>
          <w:color w:val="231F20"/>
          <w:spacing w:val="-16"/>
        </w:rPr>
        <w:t> </w:t>
      </w:r>
      <w:r>
        <w:rPr>
          <w:color w:val="231F20"/>
          <w:spacing w:val="-3"/>
        </w:rPr>
        <w:t>hạnh</w:t>
      </w:r>
      <w:r>
        <w:rPr>
          <w:color w:val="231F20"/>
          <w:spacing w:val="-16"/>
        </w:rPr>
        <w:t> </w:t>
      </w:r>
      <w:r>
        <w:rPr>
          <w:color w:val="231F20"/>
          <w:spacing w:val="-8"/>
        </w:rPr>
        <w:t>ấy, </w:t>
      </w:r>
      <w:r>
        <w:rPr>
          <w:color w:val="231F20"/>
        </w:rPr>
        <w:t>nếu</w:t>
      </w:r>
      <w:r>
        <w:rPr>
          <w:color w:val="231F20"/>
          <w:spacing w:val="-16"/>
        </w:rPr>
        <w:t> </w:t>
      </w:r>
      <w:r>
        <w:rPr>
          <w:color w:val="231F20"/>
        </w:rPr>
        <w:t>các</w:t>
      </w:r>
      <w:r>
        <w:rPr>
          <w:color w:val="231F20"/>
          <w:spacing w:val="-16"/>
        </w:rPr>
        <w:t> </w:t>
      </w:r>
      <w:r>
        <w:rPr>
          <w:color w:val="231F20"/>
          <w:spacing w:val="-3"/>
        </w:rPr>
        <w:t>phàm</w:t>
      </w:r>
      <w:r>
        <w:rPr>
          <w:color w:val="231F20"/>
          <w:spacing w:val="-15"/>
        </w:rPr>
        <w:t> </w:t>
      </w:r>
      <w:r>
        <w:rPr>
          <w:color w:val="231F20"/>
        </w:rPr>
        <w:t>phu</w:t>
      </w:r>
      <w:r>
        <w:rPr>
          <w:color w:val="231F20"/>
          <w:spacing w:val="-16"/>
        </w:rPr>
        <w:t> </w:t>
      </w:r>
      <w:r>
        <w:rPr>
          <w:color w:val="231F20"/>
          <w:spacing w:val="-3"/>
        </w:rPr>
        <w:t>khởi</w:t>
      </w:r>
      <w:r>
        <w:rPr>
          <w:color w:val="231F20"/>
          <w:spacing w:val="-15"/>
        </w:rPr>
        <w:t> </w:t>
      </w:r>
      <w:r>
        <w:rPr>
          <w:color w:val="231F20"/>
        </w:rPr>
        <w:t>tâm</w:t>
      </w:r>
      <w:r>
        <w:rPr>
          <w:color w:val="231F20"/>
          <w:spacing w:val="-16"/>
        </w:rPr>
        <w:t> </w:t>
      </w:r>
      <w:r>
        <w:rPr>
          <w:color w:val="231F20"/>
          <w:spacing w:val="-3"/>
        </w:rPr>
        <w:t>niệm</w:t>
      </w:r>
      <w:r>
        <w:rPr>
          <w:color w:val="231F20"/>
          <w:spacing w:val="-15"/>
        </w:rPr>
        <w:t> </w:t>
      </w:r>
      <w:r>
        <w:rPr>
          <w:color w:val="231F20"/>
          <w:spacing w:val="-3"/>
        </w:rPr>
        <w:t>trụ,</w:t>
      </w:r>
      <w:r>
        <w:rPr>
          <w:color w:val="231F20"/>
          <w:spacing w:val="-16"/>
        </w:rPr>
        <w:t> </w:t>
      </w:r>
      <w:r>
        <w:rPr>
          <w:color w:val="231F20"/>
          <w:spacing w:val="-3"/>
        </w:rPr>
        <w:t>giải</w:t>
      </w:r>
      <w:r>
        <w:rPr>
          <w:color w:val="231F20"/>
          <w:spacing w:val="-15"/>
        </w:rPr>
        <w:t> </w:t>
      </w:r>
      <w:r>
        <w:rPr>
          <w:color w:val="231F20"/>
          <w:spacing w:val="-3"/>
        </w:rPr>
        <w:t>thoát</w:t>
      </w:r>
      <w:r>
        <w:rPr>
          <w:color w:val="231F20"/>
          <w:spacing w:val="-16"/>
        </w:rPr>
        <w:t> </w:t>
      </w:r>
      <w:r>
        <w:rPr>
          <w:color w:val="231F20"/>
        </w:rPr>
        <w:t>vô</w:t>
      </w:r>
      <w:r>
        <w:rPr>
          <w:color w:val="231F20"/>
          <w:spacing w:val="-15"/>
        </w:rPr>
        <w:t> </w:t>
      </w:r>
      <w:r>
        <w:rPr>
          <w:color w:val="231F20"/>
          <w:spacing w:val="-3"/>
        </w:rPr>
        <w:t>sắc,</w:t>
      </w:r>
      <w:r>
        <w:rPr>
          <w:color w:val="231F20"/>
          <w:spacing w:val="-16"/>
        </w:rPr>
        <w:t> </w:t>
      </w:r>
      <w:r>
        <w:rPr>
          <w:color w:val="231F20"/>
        </w:rPr>
        <w:t>tức</w:t>
      </w:r>
      <w:r>
        <w:rPr>
          <w:color w:val="231F20"/>
          <w:spacing w:val="-15"/>
        </w:rPr>
        <w:t> </w:t>
      </w:r>
      <w:r>
        <w:rPr>
          <w:color w:val="231F20"/>
        </w:rPr>
        <w:t>vào</w:t>
      </w:r>
      <w:r>
        <w:rPr>
          <w:color w:val="231F20"/>
          <w:spacing w:val="-16"/>
        </w:rPr>
        <w:t> </w:t>
      </w:r>
      <w:r>
        <w:rPr>
          <w:color w:val="231F20"/>
        </w:rPr>
        <w:t>lúc</w:t>
      </w:r>
      <w:r>
        <w:rPr>
          <w:color w:val="231F20"/>
          <w:spacing w:val="-15"/>
        </w:rPr>
        <w:t> </w:t>
      </w:r>
      <w:r>
        <w:rPr>
          <w:color w:val="231F20"/>
          <w:spacing w:val="-3"/>
        </w:rPr>
        <w:t>như </w:t>
      </w:r>
      <w:r>
        <w:rPr>
          <w:color w:val="231F20"/>
        </w:rPr>
        <w:t>thế</w:t>
      </w:r>
      <w:r>
        <w:rPr>
          <w:color w:val="231F20"/>
          <w:spacing w:val="-7"/>
        </w:rPr>
        <w:t> </w:t>
      </w:r>
      <w:r>
        <w:rPr>
          <w:color w:val="231F20"/>
          <w:spacing w:val="-3"/>
        </w:rPr>
        <w:t>chưa</w:t>
      </w:r>
      <w:r>
        <w:rPr>
          <w:color w:val="231F20"/>
          <w:spacing w:val="-7"/>
        </w:rPr>
        <w:t> </w:t>
      </w:r>
      <w:r>
        <w:rPr>
          <w:color w:val="231F20"/>
          <w:spacing w:val="-3"/>
        </w:rPr>
        <w:t>được</w:t>
      </w:r>
      <w:r>
        <w:rPr>
          <w:color w:val="231F20"/>
          <w:spacing w:val="-6"/>
        </w:rPr>
        <w:t> </w:t>
      </w:r>
      <w:r>
        <w:rPr>
          <w:color w:val="231F20"/>
        </w:rPr>
        <w:t>tâm</w:t>
      </w:r>
      <w:r>
        <w:rPr>
          <w:color w:val="231F20"/>
          <w:spacing w:val="-7"/>
        </w:rPr>
        <w:t> </w:t>
      </w:r>
      <w:r>
        <w:rPr>
          <w:color w:val="231F20"/>
          <w:spacing w:val="-3"/>
        </w:rPr>
        <w:t>niệm</w:t>
      </w:r>
      <w:r>
        <w:rPr>
          <w:color w:val="231F20"/>
          <w:spacing w:val="-7"/>
        </w:rPr>
        <w:t> </w:t>
      </w:r>
      <w:r>
        <w:rPr>
          <w:color w:val="231F20"/>
        </w:rPr>
        <w:t>trụ</w:t>
      </w:r>
      <w:r>
        <w:rPr>
          <w:color w:val="231F20"/>
          <w:spacing w:val="-6"/>
        </w:rPr>
        <w:t> </w:t>
      </w:r>
      <w:r>
        <w:rPr>
          <w:color w:val="231F20"/>
          <w:spacing w:val="-3"/>
        </w:rPr>
        <w:t>hiện</w:t>
      </w:r>
      <w:r>
        <w:rPr>
          <w:color w:val="231F20"/>
          <w:spacing w:val="-7"/>
        </w:rPr>
        <w:t> </w:t>
      </w:r>
      <w:r>
        <w:rPr>
          <w:color w:val="231F20"/>
          <w:spacing w:val="-3"/>
        </w:rPr>
        <w:t>tiền</w:t>
      </w:r>
      <w:r>
        <w:rPr>
          <w:color w:val="231F20"/>
          <w:spacing w:val="-7"/>
        </w:rPr>
        <w:t> </w:t>
      </w:r>
      <w:r>
        <w:rPr>
          <w:color w:val="231F20"/>
        </w:rPr>
        <w:t>thì</w:t>
      </w:r>
      <w:r>
        <w:rPr>
          <w:color w:val="231F20"/>
          <w:spacing w:val="-6"/>
        </w:rPr>
        <w:t> </w:t>
      </w:r>
      <w:r>
        <w:rPr>
          <w:color w:val="231F20"/>
        </w:rPr>
        <w:t>tu</w:t>
      </w:r>
      <w:r>
        <w:rPr>
          <w:color w:val="231F20"/>
          <w:spacing w:val="-7"/>
        </w:rPr>
        <w:t> </w:t>
      </w:r>
      <w:r>
        <w:rPr>
          <w:color w:val="231F20"/>
        </w:rPr>
        <w:t>thọ</w:t>
      </w:r>
      <w:r>
        <w:rPr>
          <w:color w:val="231F20"/>
          <w:spacing w:val="-7"/>
        </w:rPr>
        <w:t> </w:t>
      </w:r>
      <w:r>
        <w:rPr>
          <w:color w:val="231F20"/>
          <w:spacing w:val="-3"/>
        </w:rPr>
        <w:t>không</w:t>
      </w:r>
      <w:r>
        <w:rPr>
          <w:color w:val="231F20"/>
          <w:spacing w:val="-6"/>
        </w:rPr>
        <w:t> </w:t>
      </w:r>
      <w:r>
        <w:rPr>
          <w:color w:val="231F20"/>
        </w:rPr>
        <w:t>tu</w:t>
      </w:r>
      <w:r>
        <w:rPr>
          <w:color w:val="231F20"/>
          <w:spacing w:val="-7"/>
        </w:rPr>
        <w:t> </w:t>
      </w:r>
      <w:r>
        <w:rPr>
          <w:color w:val="231F20"/>
          <w:spacing w:val="-3"/>
        </w:rPr>
        <w:t>thân.</w:t>
      </w:r>
    </w:p>
    <w:p>
      <w:pPr>
        <w:pStyle w:val="BodyText"/>
        <w:spacing w:line="271" w:lineRule="auto"/>
        <w:ind w:left="393" w:right="127"/>
      </w:pPr>
      <w:r>
        <w:rPr>
          <w:color w:val="231F20"/>
        </w:rPr>
        <w:t>Chưa được pháp niệm trụ hiện tiền thì tu thọ không tu thân: Nghĩa</w:t>
      </w:r>
      <w:r>
        <w:rPr>
          <w:color w:val="231F20"/>
          <w:spacing w:val="-11"/>
        </w:rPr>
        <w:t> </w:t>
      </w:r>
      <w:r>
        <w:rPr>
          <w:color w:val="231F20"/>
        </w:rPr>
        <w:t>là</w:t>
      </w:r>
      <w:r>
        <w:rPr>
          <w:color w:val="231F20"/>
          <w:spacing w:val="-9"/>
        </w:rPr>
        <w:t> </w:t>
      </w:r>
      <w:r>
        <w:rPr>
          <w:color w:val="231F20"/>
        </w:rPr>
        <w:t>các</w:t>
      </w:r>
      <w:r>
        <w:rPr>
          <w:color w:val="231F20"/>
          <w:spacing w:val="-10"/>
        </w:rPr>
        <w:t> </w:t>
      </w:r>
      <w:r>
        <w:rPr>
          <w:color w:val="231F20"/>
        </w:rPr>
        <w:t>phàm</w:t>
      </w:r>
      <w:r>
        <w:rPr>
          <w:color w:val="231F20"/>
          <w:spacing w:val="-11"/>
        </w:rPr>
        <w:t> </w:t>
      </w:r>
      <w:r>
        <w:rPr>
          <w:color w:val="231F20"/>
        </w:rPr>
        <w:t>phu</w:t>
      </w:r>
      <w:r>
        <w:rPr>
          <w:color w:val="231F20"/>
          <w:spacing w:val="-9"/>
        </w:rPr>
        <w:t> </w:t>
      </w:r>
      <w:r>
        <w:rPr>
          <w:color w:val="231F20"/>
        </w:rPr>
        <w:t>lìa</w:t>
      </w:r>
      <w:r>
        <w:rPr>
          <w:color w:val="231F20"/>
          <w:spacing w:val="-10"/>
        </w:rPr>
        <w:t> </w:t>
      </w:r>
      <w:r>
        <w:rPr>
          <w:color w:val="231F20"/>
        </w:rPr>
        <w:t>nhiễm</w:t>
      </w:r>
      <w:r>
        <w:rPr>
          <w:color w:val="231F20"/>
          <w:spacing w:val="-10"/>
        </w:rPr>
        <w:t> </w:t>
      </w:r>
      <w:r>
        <w:rPr>
          <w:color w:val="231F20"/>
        </w:rPr>
        <w:t>nơi</w:t>
      </w:r>
      <w:r>
        <w:rPr>
          <w:color w:val="231F20"/>
          <w:spacing w:val="-11"/>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tư,</w:t>
      </w:r>
      <w:r>
        <w:rPr>
          <w:color w:val="231F20"/>
          <w:spacing w:val="-10"/>
        </w:rPr>
        <w:t> </w:t>
      </w:r>
      <w:r>
        <w:rPr>
          <w:color w:val="231F20"/>
        </w:rPr>
        <w:t>khi</w:t>
      </w:r>
      <w:r>
        <w:rPr>
          <w:color w:val="231F20"/>
          <w:spacing w:val="-10"/>
        </w:rPr>
        <w:t> </w:t>
      </w:r>
      <w:r>
        <w:rPr>
          <w:color w:val="231F20"/>
        </w:rPr>
        <w:t>được</w:t>
      </w:r>
      <w:r>
        <w:rPr>
          <w:color w:val="231F20"/>
          <w:spacing w:val="-10"/>
        </w:rPr>
        <w:t> </w:t>
      </w:r>
      <w:r>
        <w:rPr>
          <w:color w:val="231F20"/>
        </w:rPr>
        <w:t>đạo</w:t>
      </w:r>
      <w:r>
        <w:rPr>
          <w:color w:val="231F20"/>
          <w:spacing w:val="-10"/>
        </w:rPr>
        <w:t> </w:t>
      </w:r>
      <w:r>
        <w:rPr>
          <w:color w:val="231F20"/>
        </w:rPr>
        <w:t>giải thoát sau cùng, lìa nhiễm nơi Không vô biên xứ cho đến nhiễm nơi Vô</w:t>
      </w:r>
      <w:r>
        <w:rPr>
          <w:color w:val="231F20"/>
          <w:spacing w:val="-7"/>
        </w:rPr>
        <w:t> </w:t>
      </w:r>
      <w:r>
        <w:rPr>
          <w:color w:val="231F20"/>
        </w:rPr>
        <w:t>sở</w:t>
      </w:r>
      <w:r>
        <w:rPr>
          <w:color w:val="231F20"/>
          <w:spacing w:val="-6"/>
        </w:rPr>
        <w:t> </w:t>
      </w:r>
      <w:r>
        <w:rPr>
          <w:color w:val="231F20"/>
        </w:rPr>
        <w:t>hữu</w:t>
      </w:r>
      <w:r>
        <w:rPr>
          <w:color w:val="231F20"/>
          <w:spacing w:val="-6"/>
        </w:rPr>
        <w:t> </w:t>
      </w:r>
      <w:r>
        <w:rPr>
          <w:color w:val="231F20"/>
        </w:rPr>
        <w:t>xứ.</w:t>
      </w:r>
      <w:r>
        <w:rPr>
          <w:color w:val="231F20"/>
          <w:spacing w:val="-7"/>
        </w:rPr>
        <w:t> </w:t>
      </w:r>
      <w:r>
        <w:rPr>
          <w:color w:val="231F20"/>
        </w:rPr>
        <w:t>Nếu</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địa</w:t>
      </w:r>
      <w:r>
        <w:rPr>
          <w:color w:val="231F20"/>
          <w:spacing w:val="-7"/>
        </w:rPr>
        <w:t> </w:t>
      </w:r>
      <w:r>
        <w:rPr>
          <w:color w:val="231F20"/>
        </w:rPr>
        <w:t>căn</w:t>
      </w:r>
      <w:r>
        <w:rPr>
          <w:color w:val="231F20"/>
          <w:spacing w:val="-6"/>
        </w:rPr>
        <w:t> </w:t>
      </w:r>
      <w:r>
        <w:rPr>
          <w:color w:val="231F20"/>
        </w:rPr>
        <w:t>bản</w:t>
      </w:r>
      <w:r>
        <w:rPr>
          <w:color w:val="231F20"/>
          <w:spacing w:val="-6"/>
        </w:rPr>
        <w:t> </w:t>
      </w:r>
      <w:r>
        <w:rPr>
          <w:color w:val="231F20"/>
        </w:rPr>
        <w:t>dưới</w:t>
      </w:r>
      <w:r>
        <w:rPr>
          <w:color w:val="231F20"/>
          <w:spacing w:val="-6"/>
        </w:rPr>
        <w:t> </w:t>
      </w:r>
      <w:r>
        <w:rPr>
          <w:color w:val="231F20"/>
        </w:rPr>
        <w:t>khởi</w:t>
      </w:r>
      <w:r>
        <w:rPr>
          <w:color w:val="231F20"/>
          <w:spacing w:val="-7"/>
        </w:rPr>
        <w:t> </w:t>
      </w:r>
      <w:r>
        <w:rPr>
          <w:color w:val="231F20"/>
        </w:rPr>
        <w:t>pháp</w:t>
      </w:r>
      <w:r>
        <w:rPr>
          <w:color w:val="231F20"/>
          <w:spacing w:val="-6"/>
        </w:rPr>
        <w:t> </w:t>
      </w:r>
      <w:r>
        <w:rPr>
          <w:color w:val="231F20"/>
        </w:rPr>
        <w:t>niệm</w:t>
      </w:r>
      <w:r>
        <w:rPr>
          <w:color w:val="231F20"/>
          <w:spacing w:val="-6"/>
        </w:rPr>
        <w:t> </w:t>
      </w:r>
      <w:r>
        <w:rPr>
          <w:color w:val="231F20"/>
        </w:rPr>
        <w:t>trụ</w:t>
      </w:r>
      <w:r>
        <w:rPr>
          <w:color w:val="231F20"/>
          <w:spacing w:val="-6"/>
        </w:rPr>
        <w:t> </w:t>
      </w:r>
      <w:r>
        <w:rPr>
          <w:color w:val="231F20"/>
        </w:rPr>
        <w:t>làm gia</w:t>
      </w:r>
      <w:r>
        <w:rPr>
          <w:color w:val="231F20"/>
          <w:spacing w:val="-11"/>
        </w:rPr>
        <w:t> </w:t>
      </w:r>
      <w:r>
        <w:rPr>
          <w:color w:val="231F20"/>
        </w:rPr>
        <w:t>hạnh,</w:t>
      </w:r>
      <w:r>
        <w:rPr>
          <w:color w:val="231F20"/>
          <w:spacing w:val="-11"/>
        </w:rPr>
        <w:t> </w:t>
      </w:r>
      <w:r>
        <w:rPr>
          <w:color w:val="231F20"/>
        </w:rPr>
        <w:t>khi</w:t>
      </w:r>
      <w:r>
        <w:rPr>
          <w:color w:val="231F20"/>
          <w:spacing w:val="-11"/>
        </w:rPr>
        <w:t> </w:t>
      </w:r>
      <w:r>
        <w:rPr>
          <w:color w:val="231F20"/>
        </w:rPr>
        <w:t>được</w:t>
      </w:r>
      <w:r>
        <w:rPr>
          <w:color w:val="231F20"/>
          <w:spacing w:val="-11"/>
        </w:rPr>
        <w:t> </w:t>
      </w:r>
      <w:r>
        <w:rPr>
          <w:color w:val="231F20"/>
        </w:rPr>
        <w:t>các</w:t>
      </w:r>
      <w:r>
        <w:rPr>
          <w:color w:val="231F20"/>
          <w:spacing w:val="-11"/>
        </w:rPr>
        <w:t> </w:t>
      </w:r>
      <w:r>
        <w:rPr>
          <w:color w:val="231F20"/>
        </w:rPr>
        <w:t>đạo</w:t>
      </w:r>
      <w:r>
        <w:rPr>
          <w:color w:val="231F20"/>
          <w:spacing w:val="-11"/>
        </w:rPr>
        <w:t> </w:t>
      </w:r>
      <w:r>
        <w:rPr>
          <w:color w:val="231F20"/>
        </w:rPr>
        <w:t>gia</w:t>
      </w:r>
      <w:r>
        <w:rPr>
          <w:color w:val="231F20"/>
          <w:spacing w:val="-10"/>
        </w:rPr>
        <w:t> </w:t>
      </w:r>
      <w:r>
        <w:rPr>
          <w:color w:val="231F20"/>
        </w:rPr>
        <w:t>hạnh</w:t>
      </w:r>
      <w:r>
        <w:rPr>
          <w:color w:val="231F20"/>
          <w:spacing w:val="-11"/>
        </w:rPr>
        <w:t> </w:t>
      </w:r>
      <w:r>
        <w:rPr>
          <w:color w:val="231F20"/>
          <w:spacing w:val="-6"/>
        </w:rPr>
        <w:t>ấy,</w:t>
      </w:r>
      <w:r>
        <w:rPr>
          <w:color w:val="231F20"/>
          <w:spacing w:val="-11"/>
        </w:rPr>
        <w:t> </w:t>
      </w:r>
      <w:r>
        <w:rPr>
          <w:color w:val="231F20"/>
        </w:rPr>
        <w:t>nếu</w:t>
      </w:r>
      <w:r>
        <w:rPr>
          <w:color w:val="231F20"/>
          <w:spacing w:val="-11"/>
        </w:rPr>
        <w:t> </w:t>
      </w:r>
      <w:r>
        <w:rPr>
          <w:color w:val="231F20"/>
        </w:rPr>
        <w:t>dựa</w:t>
      </w:r>
      <w:r>
        <w:rPr>
          <w:color w:val="231F20"/>
          <w:spacing w:val="-11"/>
        </w:rPr>
        <w:t> </w:t>
      </w:r>
      <w:r>
        <w:rPr>
          <w:color w:val="231F20"/>
        </w:rPr>
        <w:t>nơi</w:t>
      </w:r>
      <w:r>
        <w:rPr>
          <w:color w:val="231F20"/>
          <w:spacing w:val="-11"/>
        </w:rPr>
        <w:t> </w:t>
      </w:r>
      <w:r>
        <w:rPr>
          <w:color w:val="231F20"/>
        </w:rPr>
        <w:t>địa</w:t>
      </w:r>
      <w:r>
        <w:rPr>
          <w:color w:val="231F20"/>
          <w:spacing w:val="-11"/>
        </w:rPr>
        <w:t> </w:t>
      </w:r>
      <w:r>
        <w:rPr>
          <w:color w:val="231F20"/>
        </w:rPr>
        <w:t>cận</w:t>
      </w:r>
      <w:r>
        <w:rPr>
          <w:color w:val="231F20"/>
          <w:spacing w:val="-11"/>
        </w:rPr>
        <w:t> </w:t>
      </w:r>
      <w:r>
        <w:rPr>
          <w:color w:val="231F20"/>
        </w:rPr>
        <w:t>phần</w:t>
      </w:r>
      <w:r>
        <w:rPr>
          <w:color w:val="231F20"/>
          <w:spacing w:val="-10"/>
        </w:rPr>
        <w:t> </w:t>
      </w:r>
      <w:r>
        <w:rPr>
          <w:color w:val="231F20"/>
          <w:spacing w:val="-3"/>
        </w:rPr>
        <w:t>trên </w:t>
      </w:r>
      <w:r>
        <w:rPr>
          <w:color w:val="231F20"/>
        </w:rPr>
        <w:t>làm</w:t>
      </w:r>
      <w:r>
        <w:rPr>
          <w:color w:val="231F20"/>
          <w:spacing w:val="8"/>
        </w:rPr>
        <w:t> </w:t>
      </w:r>
      <w:r>
        <w:rPr>
          <w:color w:val="231F20"/>
        </w:rPr>
        <w:t>gia</w:t>
      </w:r>
      <w:r>
        <w:rPr>
          <w:color w:val="231F20"/>
          <w:spacing w:val="9"/>
        </w:rPr>
        <w:t> </w:t>
      </w:r>
      <w:r>
        <w:rPr>
          <w:color w:val="231F20"/>
        </w:rPr>
        <w:t>hạnh,</w:t>
      </w:r>
      <w:r>
        <w:rPr>
          <w:color w:val="231F20"/>
          <w:spacing w:val="9"/>
        </w:rPr>
        <w:t> </w:t>
      </w:r>
      <w:r>
        <w:rPr>
          <w:color w:val="231F20"/>
        </w:rPr>
        <w:t>tức</w:t>
      </w:r>
      <w:r>
        <w:rPr>
          <w:color w:val="231F20"/>
          <w:spacing w:val="9"/>
        </w:rPr>
        <w:t> </w:t>
      </w:r>
      <w:r>
        <w:rPr>
          <w:color w:val="231F20"/>
        </w:rPr>
        <w:t>các</w:t>
      </w:r>
      <w:r>
        <w:rPr>
          <w:color w:val="231F20"/>
          <w:spacing w:val="8"/>
        </w:rPr>
        <w:t> </w:t>
      </w:r>
      <w:r>
        <w:rPr>
          <w:color w:val="231F20"/>
        </w:rPr>
        <w:t>vị</w:t>
      </w:r>
      <w:r>
        <w:rPr>
          <w:color w:val="231F20"/>
          <w:spacing w:val="9"/>
        </w:rPr>
        <w:t> </w:t>
      </w:r>
      <w:r>
        <w:rPr>
          <w:color w:val="231F20"/>
        </w:rPr>
        <w:t>muốn</w:t>
      </w:r>
      <w:r>
        <w:rPr>
          <w:color w:val="231F20"/>
          <w:spacing w:val="9"/>
        </w:rPr>
        <w:t> </w:t>
      </w:r>
      <w:r>
        <w:rPr>
          <w:color w:val="231F20"/>
        </w:rPr>
        <w:t>khiến</w:t>
      </w:r>
      <w:r>
        <w:rPr>
          <w:color w:val="231F20"/>
          <w:spacing w:val="9"/>
        </w:rPr>
        <w:t> </w:t>
      </w:r>
      <w:r>
        <w:rPr>
          <w:color w:val="231F20"/>
        </w:rPr>
        <w:t>cho</w:t>
      </w:r>
      <w:r>
        <w:rPr>
          <w:color w:val="231F20"/>
          <w:spacing w:val="9"/>
        </w:rPr>
        <w:t> </w:t>
      </w:r>
      <w:r>
        <w:rPr>
          <w:color w:val="231F20"/>
        </w:rPr>
        <w:t>cận</w:t>
      </w:r>
      <w:r>
        <w:rPr>
          <w:color w:val="231F20"/>
          <w:spacing w:val="8"/>
        </w:rPr>
        <w:t> </w:t>
      </w:r>
      <w:r>
        <w:rPr>
          <w:color w:val="231F20"/>
        </w:rPr>
        <w:t>phần</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có</w:t>
      </w:r>
      <w:r>
        <w:rPr>
          <w:color w:val="231F20"/>
          <w:spacing w:val="9"/>
        </w:rPr>
        <w:t> </w:t>
      </w:r>
      <w:r>
        <w:rPr>
          <w:color w:val="231F20"/>
        </w:rPr>
        <w:t>duyên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riêng. Nếu dùng pháp niệm trụ làm gia hạnh, khi được các đạo gia hạnh</w:t>
      </w:r>
      <w:r>
        <w:rPr>
          <w:color w:val="231F20"/>
          <w:spacing w:val="-5"/>
        </w:rPr>
        <w:t> </w:t>
      </w:r>
      <w:r>
        <w:rPr>
          <w:color w:val="231F20"/>
          <w:spacing w:val="-6"/>
        </w:rPr>
        <w:t>ấy,</w:t>
      </w:r>
      <w:r>
        <w:rPr>
          <w:color w:val="231F20"/>
          <w:spacing w:val="-5"/>
        </w:rPr>
        <w:t> </w:t>
      </w:r>
      <w:r>
        <w:rPr>
          <w:color w:val="231F20"/>
        </w:rPr>
        <w:t>chín</w:t>
      </w:r>
      <w:r>
        <w:rPr>
          <w:color w:val="231F20"/>
          <w:spacing w:val="-5"/>
        </w:rPr>
        <w:t> </w:t>
      </w:r>
      <w:r>
        <w:rPr>
          <w:color w:val="231F20"/>
        </w:rPr>
        <w:t>đạo</w:t>
      </w:r>
      <w:r>
        <w:rPr>
          <w:color w:val="231F20"/>
          <w:spacing w:val="-5"/>
        </w:rPr>
        <w:t> </w:t>
      </w:r>
      <w:r>
        <w:rPr>
          <w:color w:val="231F20"/>
        </w:rPr>
        <w:t>vô</w:t>
      </w:r>
      <w:r>
        <w:rPr>
          <w:color w:val="231F20"/>
          <w:spacing w:val="-5"/>
        </w:rPr>
        <w:t> </w:t>
      </w:r>
      <w:r>
        <w:rPr>
          <w:color w:val="231F20"/>
        </w:rPr>
        <w:t>gián,</w:t>
      </w:r>
      <w:r>
        <w:rPr>
          <w:color w:val="231F20"/>
          <w:spacing w:val="-5"/>
        </w:rPr>
        <w:t> </w:t>
      </w:r>
      <w:r>
        <w:rPr>
          <w:color w:val="231F20"/>
        </w:rPr>
        <w:t>chín</w:t>
      </w:r>
      <w:r>
        <w:rPr>
          <w:color w:val="231F20"/>
          <w:spacing w:val="-5"/>
        </w:rPr>
        <w:t> </w:t>
      </w:r>
      <w:r>
        <w:rPr>
          <w:color w:val="231F20"/>
        </w:rPr>
        <w:t>đạo</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tức</w:t>
      </w:r>
      <w:r>
        <w:rPr>
          <w:color w:val="231F20"/>
          <w:spacing w:val="-5"/>
        </w:rPr>
        <w:t> </w:t>
      </w:r>
      <w:r>
        <w:rPr>
          <w:color w:val="231F20"/>
        </w:rPr>
        <w:t>các</w:t>
      </w:r>
      <w:r>
        <w:rPr>
          <w:color w:val="231F20"/>
          <w:spacing w:val="-5"/>
        </w:rPr>
        <w:t> </w:t>
      </w:r>
      <w:r>
        <w:rPr>
          <w:color w:val="231F20"/>
        </w:rPr>
        <w:t>vị</w:t>
      </w:r>
      <w:r>
        <w:rPr>
          <w:color w:val="231F20"/>
          <w:spacing w:val="-5"/>
        </w:rPr>
        <w:t> </w:t>
      </w:r>
      <w:r>
        <w:rPr>
          <w:color w:val="231F20"/>
        </w:rPr>
        <w:t>muốn</w:t>
      </w:r>
      <w:r>
        <w:rPr>
          <w:color w:val="231F20"/>
          <w:spacing w:val="-5"/>
        </w:rPr>
        <w:t> </w:t>
      </w:r>
      <w:r>
        <w:rPr>
          <w:color w:val="231F20"/>
        </w:rPr>
        <w:t>khiến cho cận phần vô sắc chỉ duyên duyên, là khi chỉ được đạo giải </w:t>
      </w:r>
      <w:r>
        <w:rPr>
          <w:color w:val="231F20"/>
          <w:spacing w:val="-3"/>
        </w:rPr>
        <w:t>thoát </w:t>
      </w:r>
      <w:r>
        <w:rPr>
          <w:color w:val="231F20"/>
        </w:rPr>
        <w:t>thứ chín. Nếu các phàm phu khởi pháp niệm trụ, giải thoát vô sắc</w:t>
      </w:r>
      <w:r>
        <w:rPr>
          <w:color w:val="231F20"/>
          <w:spacing w:val="-32"/>
        </w:rPr>
        <w:t> </w:t>
      </w:r>
      <w:r>
        <w:rPr>
          <w:color w:val="231F20"/>
        </w:rPr>
        <w:t>và khi khởi hai biến xứ sau, tức vào lúc như thế chưa được pháp niệm trụ hiện tiền thì tu thọ không tu thân.</w:t>
      </w:r>
    </w:p>
    <w:p>
      <w:pPr>
        <w:pStyle w:val="ListParagraph"/>
        <w:numPr>
          <w:ilvl w:val="1"/>
          <w:numId w:val="57"/>
        </w:numPr>
        <w:tabs>
          <w:tab w:pos="933" w:val="left" w:leader="none"/>
        </w:tabs>
        <w:spacing w:line="273" w:lineRule="auto" w:before="108" w:after="0"/>
        <w:ind w:left="110" w:right="410" w:firstLine="566"/>
        <w:jc w:val="both"/>
        <w:rPr>
          <w:sz w:val="26"/>
        </w:rPr>
      </w:pPr>
      <w:r>
        <w:rPr>
          <w:color w:val="231F20"/>
          <w:sz w:val="26"/>
        </w:rPr>
        <w:t>Có</w:t>
      </w:r>
      <w:r>
        <w:rPr>
          <w:color w:val="231F20"/>
          <w:spacing w:val="-6"/>
          <w:sz w:val="26"/>
        </w:rPr>
        <w:t> </w:t>
      </w:r>
      <w:r>
        <w:rPr>
          <w:color w:val="231F20"/>
          <w:sz w:val="26"/>
        </w:rPr>
        <w:t>trường</w:t>
      </w:r>
      <w:r>
        <w:rPr>
          <w:color w:val="231F20"/>
          <w:spacing w:val="-5"/>
          <w:sz w:val="26"/>
        </w:rPr>
        <w:t> </w:t>
      </w:r>
      <w:r>
        <w:rPr>
          <w:color w:val="231F20"/>
          <w:sz w:val="26"/>
        </w:rPr>
        <w:t>hợp</w:t>
      </w:r>
      <w:r>
        <w:rPr>
          <w:color w:val="231F20"/>
          <w:spacing w:val="-5"/>
          <w:sz w:val="26"/>
        </w:rPr>
        <w:t> </w:t>
      </w:r>
      <w:r>
        <w:rPr>
          <w:color w:val="231F20"/>
          <w:sz w:val="26"/>
        </w:rPr>
        <w:t>cùng</w:t>
      </w:r>
      <w:r>
        <w:rPr>
          <w:color w:val="231F20"/>
          <w:spacing w:val="-6"/>
          <w:sz w:val="26"/>
        </w:rPr>
        <w:t> </w:t>
      </w:r>
      <w:r>
        <w:rPr>
          <w:color w:val="231F20"/>
          <w:sz w:val="26"/>
        </w:rPr>
        <w:t>tu</w:t>
      </w:r>
      <w:r>
        <w:rPr>
          <w:color w:val="231F20"/>
          <w:spacing w:val="-5"/>
          <w:sz w:val="26"/>
        </w:rPr>
        <w:t> </w:t>
      </w:r>
      <w:r>
        <w:rPr>
          <w:color w:val="231F20"/>
          <w:sz w:val="26"/>
        </w:rPr>
        <w:t>cả</w:t>
      </w:r>
      <w:r>
        <w:rPr>
          <w:color w:val="231F20"/>
          <w:spacing w:val="-5"/>
          <w:sz w:val="26"/>
        </w:rPr>
        <w:t> </w:t>
      </w:r>
      <w:r>
        <w:rPr>
          <w:color w:val="231F20"/>
          <w:sz w:val="26"/>
        </w:rPr>
        <w:t>hai:</w:t>
      </w:r>
      <w:r>
        <w:rPr>
          <w:color w:val="231F20"/>
          <w:spacing w:val="-6"/>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chưa</w:t>
      </w:r>
      <w:r>
        <w:rPr>
          <w:color w:val="231F20"/>
          <w:spacing w:val="-6"/>
          <w:sz w:val="26"/>
        </w:rPr>
        <w:t> </w:t>
      </w:r>
      <w:r>
        <w:rPr>
          <w:color w:val="231F20"/>
          <w:sz w:val="26"/>
        </w:rPr>
        <w:t>được</w:t>
      </w:r>
      <w:r>
        <w:rPr>
          <w:color w:val="231F20"/>
          <w:spacing w:val="-5"/>
          <w:sz w:val="26"/>
        </w:rPr>
        <w:t> </w:t>
      </w:r>
      <w:r>
        <w:rPr>
          <w:color w:val="231F20"/>
          <w:sz w:val="26"/>
        </w:rPr>
        <w:t>thân</w:t>
      </w:r>
      <w:r>
        <w:rPr>
          <w:color w:val="231F20"/>
          <w:spacing w:val="-5"/>
          <w:sz w:val="26"/>
        </w:rPr>
        <w:t> </w:t>
      </w:r>
      <w:r>
        <w:rPr>
          <w:color w:val="231F20"/>
          <w:sz w:val="26"/>
        </w:rPr>
        <w:t>niệm trụ hiện tiền. Nếu chưa được thọ niệm trụ hiện tiền thì tu thân. Nếu chưa được tâm, pháp niệm trụ hiện tiền thì tu thân, thọ.</w:t>
      </w:r>
    </w:p>
    <w:p>
      <w:pPr>
        <w:pStyle w:val="BodyText"/>
        <w:spacing w:line="273" w:lineRule="auto" w:before="111"/>
        <w:ind w:right="409"/>
      </w:pPr>
      <w:r>
        <w:rPr>
          <w:color w:val="231F20"/>
        </w:rPr>
        <w:t>Chưa được thân niệm trụ hiện tiền: Nghĩa là tăng trưởng phần vị noãn, đảnh nơi thân niệm trụ hiện tiền. Nếu lìa nhiễm nơi cõi  dục cho đến nhiễm nơi Phi tưởng phi phi tưởng xứ, dùng thân niệm trụ làm gia hạnh, khi được các đạo gia hạnh </w:t>
      </w:r>
      <w:r>
        <w:rPr>
          <w:color w:val="231F20"/>
          <w:spacing w:val="-6"/>
        </w:rPr>
        <w:t>ấy, </w:t>
      </w:r>
      <w:r>
        <w:rPr>
          <w:color w:val="231F20"/>
        </w:rPr>
        <w:t>hoặc bậc Tín </w:t>
      </w:r>
      <w:r>
        <w:rPr>
          <w:color w:val="231F20"/>
          <w:spacing w:val="-3"/>
        </w:rPr>
        <w:t>thắng </w:t>
      </w:r>
      <w:r>
        <w:rPr>
          <w:color w:val="231F20"/>
        </w:rPr>
        <w:t>giải luyện căn tạo kiến chí, Thời giải thoát luyện căn tạo bất động, thân niệm trụ làm gia hạnh, khi được các đạo gia hạnh </w:t>
      </w:r>
      <w:r>
        <w:rPr>
          <w:color w:val="231F20"/>
          <w:spacing w:val="-6"/>
        </w:rPr>
        <w:t>ấy, </w:t>
      </w:r>
      <w:r>
        <w:rPr>
          <w:color w:val="231F20"/>
        </w:rPr>
        <w:t>nếu khởi quán bất tịnh, trì tức niệm nơi thân niệm trụ, ba giải thoát đầu, </w:t>
      </w:r>
      <w:r>
        <w:rPr>
          <w:color w:val="231F20"/>
          <w:spacing w:val="-4"/>
        </w:rPr>
        <w:t>tám</w:t>
      </w:r>
      <w:r>
        <w:rPr>
          <w:color w:val="231F20"/>
          <w:spacing w:val="57"/>
        </w:rPr>
        <w:t> </w:t>
      </w:r>
      <w:r>
        <w:rPr>
          <w:color w:val="231F20"/>
        </w:rPr>
        <w:t>thắng</w:t>
      </w:r>
      <w:r>
        <w:rPr>
          <w:color w:val="231F20"/>
          <w:spacing w:val="-13"/>
        </w:rPr>
        <w:t> </w:t>
      </w:r>
      <w:r>
        <w:rPr>
          <w:color w:val="231F20"/>
        </w:rPr>
        <w:t>xứ,</w:t>
      </w:r>
      <w:r>
        <w:rPr>
          <w:color w:val="231F20"/>
          <w:spacing w:val="-13"/>
        </w:rPr>
        <w:t> </w:t>
      </w:r>
      <w:r>
        <w:rPr>
          <w:color w:val="231F20"/>
        </w:rPr>
        <w:t>tám</w:t>
      </w:r>
      <w:r>
        <w:rPr>
          <w:color w:val="231F20"/>
          <w:spacing w:val="-13"/>
        </w:rPr>
        <w:t> </w:t>
      </w:r>
      <w:r>
        <w:rPr>
          <w:color w:val="231F20"/>
        </w:rPr>
        <w:t>biến</w:t>
      </w:r>
      <w:r>
        <w:rPr>
          <w:color w:val="231F20"/>
          <w:spacing w:val="-13"/>
        </w:rPr>
        <w:t> </w:t>
      </w:r>
      <w:r>
        <w:rPr>
          <w:color w:val="231F20"/>
        </w:rPr>
        <w:t>xứ</w:t>
      </w:r>
      <w:r>
        <w:rPr>
          <w:color w:val="231F20"/>
          <w:spacing w:val="-13"/>
        </w:rPr>
        <w:t> </w:t>
      </w:r>
      <w:r>
        <w:rPr>
          <w:color w:val="231F20"/>
        </w:rPr>
        <w:t>trước,</w:t>
      </w:r>
      <w:r>
        <w:rPr>
          <w:color w:val="231F20"/>
          <w:spacing w:val="-12"/>
        </w:rPr>
        <w:t> </w:t>
      </w:r>
      <w:r>
        <w:rPr>
          <w:color w:val="231F20"/>
        </w:rPr>
        <w:t>dẫn</w:t>
      </w:r>
      <w:r>
        <w:rPr>
          <w:color w:val="231F20"/>
          <w:spacing w:val="-13"/>
        </w:rPr>
        <w:t> </w:t>
      </w:r>
      <w:r>
        <w:rPr>
          <w:color w:val="231F20"/>
        </w:rPr>
        <w:t>phát</w:t>
      </w:r>
      <w:r>
        <w:rPr>
          <w:color w:val="231F20"/>
          <w:spacing w:val="-13"/>
        </w:rPr>
        <w:t> </w:t>
      </w:r>
      <w:r>
        <w:rPr>
          <w:color w:val="231F20"/>
        </w:rPr>
        <w:t>thần</w:t>
      </w:r>
      <w:r>
        <w:rPr>
          <w:color w:val="231F20"/>
          <w:spacing w:val="-13"/>
        </w:rPr>
        <w:t> </w:t>
      </w:r>
      <w:r>
        <w:rPr>
          <w:color w:val="231F20"/>
        </w:rPr>
        <w:t>cảnh,</w:t>
      </w:r>
      <w:r>
        <w:rPr>
          <w:color w:val="231F20"/>
          <w:spacing w:val="-13"/>
        </w:rPr>
        <w:t> </w:t>
      </w:r>
      <w:r>
        <w:rPr>
          <w:color w:val="231F20"/>
        </w:rPr>
        <w:t>thiên</w:t>
      </w:r>
      <w:r>
        <w:rPr>
          <w:color w:val="231F20"/>
          <w:spacing w:val="-13"/>
        </w:rPr>
        <w:t> </w:t>
      </w:r>
      <w:r>
        <w:rPr>
          <w:color w:val="231F20"/>
        </w:rPr>
        <w:t>nhãn,</w:t>
      </w:r>
      <w:r>
        <w:rPr>
          <w:color w:val="231F20"/>
          <w:spacing w:val="-12"/>
        </w:rPr>
        <w:t> </w:t>
      </w:r>
      <w:r>
        <w:rPr>
          <w:color w:val="231F20"/>
        </w:rPr>
        <w:t>thiên</w:t>
      </w:r>
      <w:r>
        <w:rPr>
          <w:color w:val="231F20"/>
          <w:spacing w:val="-13"/>
        </w:rPr>
        <w:t> </w:t>
      </w:r>
      <w:r>
        <w:rPr>
          <w:color w:val="231F20"/>
          <w:spacing w:val="-5"/>
        </w:rPr>
        <w:t>nhĩ </w:t>
      </w:r>
      <w:r>
        <w:rPr>
          <w:color w:val="231F20"/>
        </w:rPr>
        <w:t>thông, khi khởi từ vô ngại giải. Hoặc dùng thân niệm trụ khi tạp tu tĩnh</w:t>
      </w:r>
      <w:r>
        <w:rPr>
          <w:color w:val="231F20"/>
          <w:spacing w:val="-10"/>
        </w:rPr>
        <w:t> </w:t>
      </w:r>
      <w:r>
        <w:rPr>
          <w:color w:val="231F20"/>
        </w:rPr>
        <w:t>lự,</w:t>
      </w:r>
      <w:r>
        <w:rPr>
          <w:color w:val="231F20"/>
          <w:spacing w:val="-10"/>
        </w:rPr>
        <w:t> </w:t>
      </w:r>
      <w:r>
        <w:rPr>
          <w:color w:val="231F20"/>
        </w:rPr>
        <w:t>các</w:t>
      </w:r>
      <w:r>
        <w:rPr>
          <w:color w:val="231F20"/>
          <w:spacing w:val="-10"/>
        </w:rPr>
        <w:t> </w:t>
      </w:r>
      <w:r>
        <w:rPr>
          <w:color w:val="231F20"/>
        </w:rPr>
        <w:t>vị</w:t>
      </w:r>
      <w:r>
        <w:rPr>
          <w:color w:val="231F20"/>
          <w:spacing w:val="-10"/>
        </w:rPr>
        <w:t> </w:t>
      </w:r>
      <w:r>
        <w:rPr>
          <w:color w:val="231F20"/>
        </w:rPr>
        <w:t>muốn</w:t>
      </w:r>
      <w:r>
        <w:rPr>
          <w:color w:val="231F20"/>
          <w:spacing w:val="-10"/>
        </w:rPr>
        <w:t> </w:t>
      </w:r>
      <w:r>
        <w:rPr>
          <w:color w:val="231F20"/>
        </w:rPr>
        <w:t>khiến</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pháp</w:t>
      </w:r>
      <w:r>
        <w:rPr>
          <w:color w:val="231F20"/>
          <w:spacing w:val="-10"/>
        </w:rPr>
        <w:t> </w:t>
      </w:r>
      <w:r>
        <w:rPr>
          <w:color w:val="231F20"/>
        </w:rPr>
        <w:t>là</w:t>
      </w:r>
      <w:r>
        <w:rPr>
          <w:color w:val="231F20"/>
          <w:spacing w:val="-10"/>
        </w:rPr>
        <w:t> </w:t>
      </w:r>
      <w:r>
        <w:rPr>
          <w:color w:val="231F20"/>
        </w:rPr>
        <w:t>thắng</w:t>
      </w:r>
      <w:r>
        <w:rPr>
          <w:color w:val="231F20"/>
          <w:spacing w:val="-10"/>
        </w:rPr>
        <w:t> </w:t>
      </w:r>
      <w:r>
        <w:rPr>
          <w:color w:val="231F20"/>
        </w:rPr>
        <w:t>nghĩa,</w:t>
      </w:r>
      <w:r>
        <w:rPr>
          <w:color w:val="231F20"/>
          <w:spacing w:val="-10"/>
        </w:rPr>
        <w:t> </w:t>
      </w:r>
      <w:r>
        <w:rPr>
          <w:color w:val="231F20"/>
        </w:rPr>
        <w:t>ở</w:t>
      </w:r>
      <w:r>
        <w:rPr>
          <w:color w:val="231F20"/>
          <w:spacing w:val="-10"/>
        </w:rPr>
        <w:t> </w:t>
      </w:r>
      <w:r>
        <w:rPr>
          <w:color w:val="231F20"/>
        </w:rPr>
        <w:t>đó</w:t>
      </w:r>
      <w:r>
        <w:rPr>
          <w:color w:val="231F20"/>
          <w:spacing w:val="-10"/>
        </w:rPr>
        <w:t> </w:t>
      </w:r>
      <w:r>
        <w:rPr>
          <w:color w:val="231F20"/>
        </w:rPr>
        <w:t>khởi</w:t>
      </w:r>
      <w:r>
        <w:rPr>
          <w:color w:val="231F20"/>
          <w:spacing w:val="-10"/>
        </w:rPr>
        <w:t> </w:t>
      </w:r>
      <w:r>
        <w:rPr>
          <w:color w:val="231F20"/>
        </w:rPr>
        <w:t>nghĩa vô</w:t>
      </w:r>
      <w:r>
        <w:rPr>
          <w:color w:val="231F20"/>
          <w:spacing w:val="-6"/>
        </w:rPr>
        <w:t> </w:t>
      </w:r>
      <w:r>
        <w:rPr>
          <w:color w:val="231F20"/>
        </w:rPr>
        <w:t>ngại</w:t>
      </w:r>
      <w:r>
        <w:rPr>
          <w:color w:val="231F20"/>
          <w:spacing w:val="-6"/>
        </w:rPr>
        <w:t> </w:t>
      </w:r>
      <w:r>
        <w:rPr>
          <w:color w:val="231F20"/>
        </w:rPr>
        <w:t>giải</w:t>
      </w:r>
      <w:r>
        <w:rPr>
          <w:color w:val="231F20"/>
          <w:spacing w:val="-6"/>
        </w:rPr>
        <w:t> </w:t>
      </w:r>
      <w:r>
        <w:rPr>
          <w:color w:val="231F20"/>
        </w:rPr>
        <w:t>của</w:t>
      </w:r>
      <w:r>
        <w:rPr>
          <w:color w:val="231F20"/>
          <w:spacing w:val="-6"/>
        </w:rPr>
        <w:t> </w:t>
      </w:r>
      <w:r>
        <w:rPr>
          <w:color w:val="231F20"/>
        </w:rPr>
        <w:t>thân</w:t>
      </w:r>
      <w:r>
        <w:rPr>
          <w:color w:val="231F20"/>
          <w:spacing w:val="-6"/>
        </w:rPr>
        <w:t> </w:t>
      </w:r>
      <w:r>
        <w:rPr>
          <w:color w:val="231F20"/>
        </w:rPr>
        <w:t>niệm</w:t>
      </w:r>
      <w:r>
        <w:rPr>
          <w:color w:val="231F20"/>
          <w:spacing w:val="-6"/>
        </w:rPr>
        <w:t> </w:t>
      </w:r>
      <w:r>
        <w:rPr>
          <w:color w:val="231F20"/>
        </w:rPr>
        <w:t>trụ</w:t>
      </w:r>
      <w:r>
        <w:rPr>
          <w:color w:val="231F20"/>
          <w:spacing w:val="-5"/>
        </w:rPr>
        <w:t> </w:t>
      </w:r>
      <w:r>
        <w:rPr>
          <w:color w:val="231F20"/>
        </w:rPr>
        <w:t>và</w:t>
      </w:r>
      <w:r>
        <w:rPr>
          <w:color w:val="231F20"/>
          <w:spacing w:val="-6"/>
        </w:rPr>
        <w:t> </w:t>
      </w:r>
      <w:r>
        <w:rPr>
          <w:color w:val="231F20"/>
        </w:rPr>
        <w:t>biện</w:t>
      </w:r>
      <w:r>
        <w:rPr>
          <w:color w:val="231F20"/>
          <w:spacing w:val="-6"/>
        </w:rPr>
        <w:t> </w:t>
      </w:r>
      <w:r>
        <w:rPr>
          <w:color w:val="231F20"/>
        </w:rPr>
        <w:t>vô</w:t>
      </w:r>
      <w:r>
        <w:rPr>
          <w:color w:val="231F20"/>
          <w:spacing w:val="-6"/>
        </w:rPr>
        <w:t> </w:t>
      </w:r>
      <w:r>
        <w:rPr>
          <w:color w:val="231F20"/>
        </w:rPr>
        <w:t>ngại</w:t>
      </w:r>
      <w:r>
        <w:rPr>
          <w:color w:val="231F20"/>
          <w:spacing w:val="-6"/>
        </w:rPr>
        <w:t> </w:t>
      </w:r>
      <w:r>
        <w:rPr>
          <w:color w:val="231F20"/>
        </w:rPr>
        <w:t>giải</w:t>
      </w:r>
      <w:r>
        <w:rPr>
          <w:color w:val="231F20"/>
          <w:spacing w:val="-6"/>
        </w:rPr>
        <w:t> </w:t>
      </w:r>
      <w:r>
        <w:rPr>
          <w:color w:val="231F20"/>
        </w:rPr>
        <w:t>của</w:t>
      </w:r>
      <w:r>
        <w:rPr>
          <w:color w:val="231F20"/>
          <w:spacing w:val="-6"/>
        </w:rPr>
        <w:t> </w:t>
      </w:r>
      <w:r>
        <w:rPr>
          <w:color w:val="231F20"/>
        </w:rPr>
        <w:t>thân</w:t>
      </w:r>
      <w:r>
        <w:rPr>
          <w:color w:val="231F20"/>
          <w:spacing w:val="-6"/>
        </w:rPr>
        <w:t> </w:t>
      </w:r>
      <w:r>
        <w:rPr>
          <w:color w:val="231F20"/>
        </w:rPr>
        <w:t>niệm</w:t>
      </w:r>
      <w:r>
        <w:rPr>
          <w:color w:val="231F20"/>
          <w:spacing w:val="-6"/>
        </w:rPr>
        <w:t> </w:t>
      </w:r>
      <w:r>
        <w:rPr>
          <w:color w:val="231F20"/>
        </w:rPr>
        <w:t>trụ, nguyện</w:t>
      </w:r>
      <w:r>
        <w:rPr>
          <w:color w:val="231F20"/>
          <w:spacing w:val="-10"/>
        </w:rPr>
        <w:t> </w:t>
      </w:r>
      <w:r>
        <w:rPr>
          <w:color w:val="231F20"/>
        </w:rPr>
        <w:t>trí,</w:t>
      </w:r>
      <w:r>
        <w:rPr>
          <w:color w:val="231F20"/>
          <w:spacing w:val="-9"/>
        </w:rPr>
        <w:t> </w:t>
      </w:r>
      <w:r>
        <w:rPr>
          <w:color w:val="231F20"/>
        </w:rPr>
        <w:t>định</w:t>
      </w:r>
      <w:r>
        <w:rPr>
          <w:color w:val="231F20"/>
          <w:spacing w:val="-9"/>
        </w:rPr>
        <w:t> </w:t>
      </w:r>
      <w:r>
        <w:rPr>
          <w:color w:val="231F20"/>
        </w:rPr>
        <w:t>biên</w:t>
      </w:r>
      <w:r>
        <w:rPr>
          <w:color w:val="231F20"/>
          <w:spacing w:val="-9"/>
        </w:rPr>
        <w:t> </w:t>
      </w:r>
      <w:r>
        <w:rPr>
          <w:color w:val="231F20"/>
        </w:rPr>
        <w:t>vực,</w:t>
      </w:r>
      <w:r>
        <w:rPr>
          <w:color w:val="231F20"/>
          <w:spacing w:val="-10"/>
        </w:rPr>
        <w:t> </w:t>
      </w:r>
      <w:r>
        <w:rPr>
          <w:color w:val="231F20"/>
        </w:rPr>
        <w:t>giải</w:t>
      </w:r>
      <w:r>
        <w:rPr>
          <w:color w:val="231F20"/>
          <w:spacing w:val="-9"/>
        </w:rPr>
        <w:t> </w:t>
      </w:r>
      <w:r>
        <w:rPr>
          <w:color w:val="231F20"/>
        </w:rPr>
        <w:t>thoát</w:t>
      </w:r>
      <w:r>
        <w:rPr>
          <w:color w:val="231F20"/>
          <w:spacing w:val="-9"/>
        </w:rPr>
        <w:t> </w:t>
      </w:r>
      <w:r>
        <w:rPr>
          <w:color w:val="231F20"/>
        </w:rPr>
        <w:t>vô</w:t>
      </w:r>
      <w:r>
        <w:rPr>
          <w:color w:val="231F20"/>
          <w:spacing w:val="-9"/>
        </w:rPr>
        <w:t> </w:t>
      </w:r>
      <w:r>
        <w:rPr>
          <w:color w:val="231F20"/>
        </w:rPr>
        <w:t>sắc,</w:t>
      </w:r>
      <w:r>
        <w:rPr>
          <w:color w:val="231F20"/>
          <w:spacing w:val="-10"/>
        </w:rPr>
        <w:t> </w:t>
      </w:r>
      <w:r>
        <w:rPr>
          <w:color w:val="231F20"/>
        </w:rPr>
        <w:t>khi</w:t>
      </w:r>
      <w:r>
        <w:rPr>
          <w:color w:val="231F20"/>
          <w:spacing w:val="-9"/>
        </w:rPr>
        <w:t> </w:t>
      </w:r>
      <w:r>
        <w:rPr>
          <w:color w:val="231F20"/>
        </w:rPr>
        <w:t>nhập</w:t>
      </w:r>
      <w:r>
        <w:rPr>
          <w:color w:val="231F20"/>
          <w:spacing w:val="-9"/>
        </w:rPr>
        <w:t> </w:t>
      </w:r>
      <w:r>
        <w:rPr>
          <w:color w:val="231F20"/>
        </w:rPr>
        <w:t>định</w:t>
      </w:r>
      <w:r>
        <w:rPr>
          <w:color w:val="231F20"/>
          <w:spacing w:val="-9"/>
        </w:rPr>
        <w:t> </w:t>
      </w:r>
      <w:r>
        <w:rPr>
          <w:color w:val="231F20"/>
        </w:rPr>
        <w:t>diệt</w:t>
      </w:r>
      <w:r>
        <w:rPr>
          <w:color w:val="231F20"/>
          <w:spacing w:val="-9"/>
        </w:rPr>
        <w:t> </w:t>
      </w:r>
      <w:r>
        <w:rPr>
          <w:color w:val="231F20"/>
        </w:rPr>
        <w:t>tưởng, tâm vi tế, tức vào lúc như thế chưa được thân niệm trụ hiện tiền </w:t>
      </w:r>
      <w:r>
        <w:rPr>
          <w:color w:val="231F20"/>
          <w:spacing w:val="-4"/>
        </w:rPr>
        <w:t>tức </w:t>
      </w:r>
      <w:r>
        <w:rPr>
          <w:color w:val="231F20"/>
        </w:rPr>
        <w:t>tu thân, thọ.</w:t>
      </w:r>
    </w:p>
    <w:p>
      <w:pPr>
        <w:pStyle w:val="BodyText"/>
        <w:spacing w:line="273" w:lineRule="auto" w:before="102"/>
        <w:ind w:right="409"/>
      </w:pPr>
      <w:r>
        <w:rPr>
          <w:color w:val="231F20"/>
        </w:rPr>
        <w:t>Chưa được thọ niệm trụ hiện tiền thì tu thân: Nghĩa là tăng trưởng phần vị noãn, đảnh khi thọ niệm trụ hiện tiền. Nếu lìa nhiễm nơi cõi dục cho đến nhiễm nơi Phi tưởng phi phi tưởng xứ, dùng</w:t>
      </w:r>
      <w:r>
        <w:rPr>
          <w:color w:val="231F20"/>
          <w:spacing w:val="-30"/>
        </w:rPr>
        <w:t> </w:t>
      </w:r>
      <w:r>
        <w:rPr>
          <w:color w:val="231F20"/>
        </w:rPr>
        <w:t>thọ niệm trụ làm gia hạnh, khi được các đạo gia hạnh </w:t>
      </w:r>
      <w:r>
        <w:rPr>
          <w:color w:val="231F20"/>
          <w:spacing w:val="-6"/>
        </w:rPr>
        <w:t>ấy, </w:t>
      </w:r>
      <w:r>
        <w:rPr>
          <w:color w:val="231F20"/>
        </w:rPr>
        <w:t>hoặc bậc Tín thắng giải luyện căn tạo kiến chí, bậc Thời giải thoát luyện căn tạo bất động, thọ niệm trụ làm gia hạnh, khi được các đạo gia hạnh </w:t>
      </w:r>
      <w:r>
        <w:rPr>
          <w:color w:val="231F20"/>
          <w:spacing w:val="-6"/>
        </w:rPr>
        <w:t>ấy, </w:t>
      </w:r>
      <w:r>
        <w:rPr>
          <w:color w:val="231F20"/>
        </w:rPr>
        <w:t>nếu</w:t>
      </w:r>
      <w:r>
        <w:rPr>
          <w:color w:val="231F20"/>
          <w:spacing w:val="-13"/>
        </w:rPr>
        <w:t> </w:t>
      </w:r>
      <w:r>
        <w:rPr>
          <w:color w:val="231F20"/>
        </w:rPr>
        <w:t>dẫn</w:t>
      </w:r>
      <w:r>
        <w:rPr>
          <w:color w:val="231F20"/>
          <w:spacing w:val="-12"/>
        </w:rPr>
        <w:t> </w:t>
      </w:r>
      <w:r>
        <w:rPr>
          <w:color w:val="231F20"/>
        </w:rPr>
        <w:t>phát</w:t>
      </w:r>
      <w:r>
        <w:rPr>
          <w:color w:val="231F20"/>
          <w:spacing w:val="-12"/>
        </w:rPr>
        <w:t> </w:t>
      </w:r>
      <w:r>
        <w:rPr>
          <w:color w:val="231F20"/>
        </w:rPr>
        <w:t>tha</w:t>
      </w:r>
      <w:r>
        <w:rPr>
          <w:color w:val="231F20"/>
          <w:spacing w:val="-12"/>
        </w:rPr>
        <w:t> </w:t>
      </w:r>
      <w:r>
        <w:rPr>
          <w:color w:val="231F20"/>
        </w:rPr>
        <w:t>tâm</w:t>
      </w:r>
      <w:r>
        <w:rPr>
          <w:color w:val="231F20"/>
          <w:spacing w:val="-13"/>
        </w:rPr>
        <w:t> </w:t>
      </w:r>
      <w:r>
        <w:rPr>
          <w:color w:val="231F20"/>
        </w:rPr>
        <w:t>thông,</w:t>
      </w:r>
      <w:r>
        <w:rPr>
          <w:color w:val="231F20"/>
          <w:spacing w:val="-12"/>
        </w:rPr>
        <w:t> </w:t>
      </w:r>
      <w:r>
        <w:rPr>
          <w:color w:val="231F20"/>
        </w:rPr>
        <w:t>khi</w:t>
      </w:r>
      <w:r>
        <w:rPr>
          <w:color w:val="231F20"/>
          <w:spacing w:val="-12"/>
        </w:rPr>
        <w:t> </w:t>
      </w:r>
      <w:r>
        <w:rPr>
          <w:color w:val="231F20"/>
        </w:rPr>
        <w:t>thọ</w:t>
      </w:r>
      <w:r>
        <w:rPr>
          <w:color w:val="231F20"/>
          <w:spacing w:val="-12"/>
        </w:rPr>
        <w:t> </w:t>
      </w:r>
      <w:r>
        <w:rPr>
          <w:color w:val="231F20"/>
        </w:rPr>
        <w:t>niệm</w:t>
      </w:r>
      <w:r>
        <w:rPr>
          <w:color w:val="231F20"/>
          <w:spacing w:val="-12"/>
        </w:rPr>
        <w:t> </w:t>
      </w:r>
      <w:r>
        <w:rPr>
          <w:color w:val="231F20"/>
        </w:rPr>
        <w:t>trụ</w:t>
      </w:r>
      <w:r>
        <w:rPr>
          <w:color w:val="231F20"/>
          <w:spacing w:val="-13"/>
        </w:rPr>
        <w:t> </w:t>
      </w:r>
      <w:r>
        <w:rPr>
          <w:color w:val="231F20"/>
        </w:rPr>
        <w:t>hiện</w:t>
      </w:r>
      <w:r>
        <w:rPr>
          <w:color w:val="231F20"/>
          <w:spacing w:val="-12"/>
        </w:rPr>
        <w:t> </w:t>
      </w:r>
      <w:r>
        <w:rPr>
          <w:color w:val="231F20"/>
        </w:rPr>
        <w:t>tiền.</w:t>
      </w:r>
      <w:r>
        <w:rPr>
          <w:color w:val="231F20"/>
          <w:spacing w:val="-12"/>
        </w:rPr>
        <w:t> </w:t>
      </w:r>
      <w:r>
        <w:rPr>
          <w:color w:val="231F20"/>
        </w:rPr>
        <w:t>Hoặc</w:t>
      </w:r>
      <w:r>
        <w:rPr>
          <w:color w:val="231F20"/>
          <w:spacing w:val="-12"/>
        </w:rPr>
        <w:t> </w:t>
      </w:r>
      <w:r>
        <w:rPr>
          <w:color w:val="231F20"/>
        </w:rPr>
        <w:t>dùng</w:t>
      </w:r>
      <w:r>
        <w:rPr>
          <w:color w:val="231F20"/>
          <w:spacing w:val="-12"/>
        </w:rPr>
        <w:t> </w:t>
      </w:r>
      <w:r>
        <w:rPr>
          <w:color w:val="231F20"/>
        </w:rPr>
        <w:t>thọ</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firstLine="0"/>
      </w:pPr>
      <w:r>
        <w:rPr>
          <w:color w:val="231F20"/>
        </w:rPr>
        <w:t>niệm</w:t>
      </w:r>
      <w:r>
        <w:rPr>
          <w:color w:val="231F20"/>
          <w:spacing w:val="-8"/>
        </w:rPr>
        <w:t> </w:t>
      </w:r>
      <w:r>
        <w:rPr>
          <w:color w:val="231F20"/>
        </w:rPr>
        <w:t>trụ</w:t>
      </w:r>
      <w:r>
        <w:rPr>
          <w:color w:val="231F20"/>
          <w:spacing w:val="-7"/>
        </w:rPr>
        <w:t> </w:t>
      </w:r>
      <w:r>
        <w:rPr>
          <w:color w:val="231F20"/>
        </w:rPr>
        <w:t>khi</w:t>
      </w:r>
      <w:r>
        <w:rPr>
          <w:color w:val="231F20"/>
          <w:spacing w:val="-7"/>
        </w:rPr>
        <w:t> </w:t>
      </w:r>
      <w:r>
        <w:rPr>
          <w:color w:val="231F20"/>
        </w:rPr>
        <w:t>tạp</w:t>
      </w:r>
      <w:r>
        <w:rPr>
          <w:color w:val="231F20"/>
          <w:spacing w:val="-7"/>
        </w:rPr>
        <w:t> </w:t>
      </w:r>
      <w:r>
        <w:rPr>
          <w:color w:val="231F20"/>
        </w:rPr>
        <w:t>tu</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tức</w:t>
      </w:r>
      <w:r>
        <w:rPr>
          <w:color w:val="231F20"/>
          <w:spacing w:val="-7"/>
        </w:rPr>
        <w:t> </w:t>
      </w:r>
      <w:r>
        <w:rPr>
          <w:color w:val="231F20"/>
        </w:rPr>
        <w:t>các</w:t>
      </w:r>
      <w:r>
        <w:rPr>
          <w:color w:val="231F20"/>
          <w:spacing w:val="-7"/>
        </w:rPr>
        <w:t> </w:t>
      </w:r>
      <w:r>
        <w:rPr>
          <w:color w:val="231F20"/>
        </w:rPr>
        <w:t>vị</w:t>
      </w:r>
      <w:r>
        <w:rPr>
          <w:color w:val="231F20"/>
          <w:spacing w:val="-7"/>
        </w:rPr>
        <w:t> </w:t>
      </w:r>
      <w:r>
        <w:rPr>
          <w:color w:val="231F20"/>
        </w:rPr>
        <w:t>muốn</w:t>
      </w:r>
      <w:r>
        <w:rPr>
          <w:color w:val="231F20"/>
          <w:spacing w:val="-7"/>
        </w:rPr>
        <w:t> </w:t>
      </w:r>
      <w:r>
        <w:rPr>
          <w:color w:val="231F20"/>
        </w:rPr>
        <w:t>khiến</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pháp</w:t>
      </w:r>
      <w:r>
        <w:rPr>
          <w:color w:val="231F20"/>
          <w:spacing w:val="-7"/>
        </w:rPr>
        <w:t> </w:t>
      </w:r>
      <w:r>
        <w:rPr>
          <w:color w:val="231F20"/>
        </w:rPr>
        <w:t>là</w:t>
      </w:r>
      <w:r>
        <w:rPr>
          <w:color w:val="231F20"/>
          <w:spacing w:val="-7"/>
        </w:rPr>
        <w:t> </w:t>
      </w:r>
      <w:r>
        <w:rPr>
          <w:color w:val="231F20"/>
        </w:rPr>
        <w:t>thắng nghĩa, liền khởi nghĩa vô ngại giải của thọ niệm trụ và biện vô ngại giải</w:t>
      </w:r>
      <w:r>
        <w:rPr>
          <w:color w:val="231F20"/>
          <w:spacing w:val="-9"/>
        </w:rPr>
        <w:t> </w:t>
      </w:r>
      <w:r>
        <w:rPr>
          <w:color w:val="231F20"/>
        </w:rPr>
        <w:t>của</w:t>
      </w:r>
      <w:r>
        <w:rPr>
          <w:color w:val="231F20"/>
          <w:spacing w:val="-8"/>
        </w:rPr>
        <w:t> </w:t>
      </w:r>
      <w:r>
        <w:rPr>
          <w:color w:val="231F20"/>
        </w:rPr>
        <w:t>thọ</w:t>
      </w:r>
      <w:r>
        <w:rPr>
          <w:color w:val="231F20"/>
          <w:spacing w:val="-8"/>
        </w:rPr>
        <w:t> </w:t>
      </w:r>
      <w:r>
        <w:rPr>
          <w:color w:val="231F20"/>
        </w:rPr>
        <w:t>niệm</w:t>
      </w:r>
      <w:r>
        <w:rPr>
          <w:color w:val="231F20"/>
          <w:spacing w:val="-8"/>
        </w:rPr>
        <w:t> </w:t>
      </w:r>
      <w:r>
        <w:rPr>
          <w:color w:val="231F20"/>
        </w:rPr>
        <w:t>trụ,</w:t>
      </w:r>
      <w:r>
        <w:rPr>
          <w:color w:val="231F20"/>
          <w:spacing w:val="-9"/>
        </w:rPr>
        <w:t> </w:t>
      </w:r>
      <w:r>
        <w:rPr>
          <w:color w:val="231F20"/>
        </w:rPr>
        <w:t>nguyện</w:t>
      </w:r>
      <w:r>
        <w:rPr>
          <w:color w:val="231F20"/>
          <w:spacing w:val="-8"/>
        </w:rPr>
        <w:t> </w:t>
      </w:r>
      <w:r>
        <w:rPr>
          <w:color w:val="231F20"/>
        </w:rPr>
        <w:t>trí,</w:t>
      </w:r>
      <w:r>
        <w:rPr>
          <w:color w:val="231F20"/>
          <w:spacing w:val="-8"/>
        </w:rPr>
        <w:t> </w:t>
      </w:r>
      <w:r>
        <w:rPr>
          <w:color w:val="231F20"/>
        </w:rPr>
        <w:t>định</w:t>
      </w:r>
      <w:r>
        <w:rPr>
          <w:color w:val="231F20"/>
          <w:spacing w:val="-8"/>
        </w:rPr>
        <w:t> </w:t>
      </w:r>
      <w:r>
        <w:rPr>
          <w:color w:val="231F20"/>
        </w:rPr>
        <w:t>biên</w:t>
      </w:r>
      <w:r>
        <w:rPr>
          <w:color w:val="231F20"/>
          <w:spacing w:val="-8"/>
        </w:rPr>
        <w:t> </w:t>
      </w:r>
      <w:r>
        <w:rPr>
          <w:color w:val="231F20"/>
        </w:rPr>
        <w:t>vực,</w:t>
      </w:r>
      <w:r>
        <w:rPr>
          <w:color w:val="231F20"/>
          <w:spacing w:val="-9"/>
        </w:rPr>
        <w:t> </w:t>
      </w:r>
      <w:r>
        <w:rPr>
          <w:color w:val="231F20"/>
        </w:rPr>
        <w:t>giải</w:t>
      </w:r>
      <w:r>
        <w:rPr>
          <w:color w:val="231F20"/>
          <w:spacing w:val="-8"/>
        </w:rPr>
        <w:t> </w:t>
      </w:r>
      <w:r>
        <w:rPr>
          <w:color w:val="231F20"/>
        </w:rPr>
        <w:t>thoát</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khi nhập định diệt tưởng, tâm vi tế, tức vào lúc như thế chưa được thọ niệm trụ hiện tiền thì tu thân, thọ.</w:t>
      </w:r>
    </w:p>
    <w:p>
      <w:pPr>
        <w:pStyle w:val="BodyText"/>
        <w:spacing w:line="276" w:lineRule="auto"/>
        <w:ind w:left="393" w:right="126"/>
      </w:pPr>
      <w:r>
        <w:rPr>
          <w:color w:val="231F20"/>
        </w:rPr>
        <w:t>Chưa</w:t>
      </w:r>
      <w:r>
        <w:rPr>
          <w:color w:val="231F20"/>
          <w:spacing w:val="-5"/>
        </w:rPr>
        <w:t> </w:t>
      </w:r>
      <w:r>
        <w:rPr>
          <w:color w:val="231F20"/>
        </w:rPr>
        <w:t>được</w:t>
      </w:r>
      <w:r>
        <w:rPr>
          <w:color w:val="231F20"/>
          <w:spacing w:val="-5"/>
        </w:rPr>
        <w:t> </w:t>
      </w:r>
      <w:r>
        <w:rPr>
          <w:color w:val="231F20"/>
        </w:rPr>
        <w:t>tâm</w:t>
      </w:r>
      <w:r>
        <w:rPr>
          <w:color w:val="231F20"/>
          <w:spacing w:val="-4"/>
        </w:rPr>
        <w:t> </w:t>
      </w:r>
      <w:r>
        <w:rPr>
          <w:color w:val="231F20"/>
        </w:rPr>
        <w:t>niệm</w:t>
      </w:r>
      <w:r>
        <w:rPr>
          <w:color w:val="231F20"/>
          <w:spacing w:val="-6"/>
        </w:rPr>
        <w:t> </w:t>
      </w:r>
      <w:r>
        <w:rPr>
          <w:color w:val="231F20"/>
        </w:rPr>
        <w:t>trụ</w:t>
      </w:r>
      <w:r>
        <w:rPr>
          <w:color w:val="231F20"/>
          <w:spacing w:val="-4"/>
        </w:rPr>
        <w:t> </w:t>
      </w:r>
      <w:r>
        <w:rPr>
          <w:color w:val="231F20"/>
        </w:rPr>
        <w:t>hiện</w:t>
      </w:r>
      <w:r>
        <w:rPr>
          <w:color w:val="231F20"/>
          <w:spacing w:val="-5"/>
        </w:rPr>
        <w:t> </w:t>
      </w:r>
      <w:r>
        <w:rPr>
          <w:color w:val="231F20"/>
        </w:rPr>
        <w:t>tiền</w:t>
      </w:r>
      <w:r>
        <w:rPr>
          <w:color w:val="231F20"/>
          <w:spacing w:val="-6"/>
        </w:rPr>
        <w:t> </w:t>
      </w:r>
      <w:r>
        <w:rPr>
          <w:color w:val="231F20"/>
        </w:rPr>
        <w:t>thì</w:t>
      </w:r>
      <w:r>
        <w:rPr>
          <w:color w:val="231F20"/>
          <w:spacing w:val="-4"/>
        </w:rPr>
        <w:t> </w:t>
      </w:r>
      <w:r>
        <w:rPr>
          <w:color w:val="231F20"/>
        </w:rPr>
        <w:t>tu</w:t>
      </w:r>
      <w:r>
        <w:rPr>
          <w:color w:val="231F20"/>
          <w:spacing w:val="-4"/>
        </w:rPr>
        <w:t> </w:t>
      </w:r>
      <w:r>
        <w:rPr>
          <w:color w:val="231F20"/>
        </w:rPr>
        <w:t>thân,</w:t>
      </w:r>
      <w:r>
        <w:rPr>
          <w:color w:val="231F20"/>
          <w:spacing w:val="-4"/>
        </w:rPr>
        <w:t> </w:t>
      </w:r>
      <w:r>
        <w:rPr>
          <w:color w:val="231F20"/>
        </w:rPr>
        <w:t>thọ:</w:t>
      </w:r>
      <w:r>
        <w:rPr>
          <w:color w:val="231F20"/>
          <w:spacing w:val="-5"/>
        </w:rPr>
        <w:t> </w:t>
      </w:r>
      <w:r>
        <w:rPr>
          <w:color w:val="231F20"/>
        </w:rPr>
        <w:t>Nghĩa</w:t>
      </w:r>
      <w:r>
        <w:rPr>
          <w:color w:val="231F20"/>
          <w:spacing w:val="-5"/>
        </w:rPr>
        <w:t> </w:t>
      </w:r>
      <w:r>
        <w:rPr>
          <w:color w:val="231F20"/>
        </w:rPr>
        <w:t>là</w:t>
      </w:r>
      <w:r>
        <w:rPr>
          <w:color w:val="231F20"/>
          <w:spacing w:val="-4"/>
        </w:rPr>
        <w:t> </w:t>
      </w:r>
      <w:r>
        <w:rPr>
          <w:color w:val="231F20"/>
        </w:rPr>
        <w:t>làm tăng trưởng phần vị noãn, đảnh, khi tâm niệm trụ hiện tiền. Nếu lìa nhiễm nơi cõi dục cho đến nhiễm nơi Phi tưởng phi phi tưởng xứ, dùng tâm niệm trụ làm gia hạnh, khi được các đạo gia hạnh </w:t>
      </w:r>
      <w:r>
        <w:rPr>
          <w:color w:val="231F20"/>
          <w:spacing w:val="-6"/>
        </w:rPr>
        <w:t>ấy, </w:t>
      </w:r>
      <w:r>
        <w:rPr>
          <w:color w:val="231F20"/>
        </w:rPr>
        <w:t>hoặc bậc Tín thắng giải luyện căn tạo kiến chí, bậc Thời giải thoát luyện căn tạo bất động, tâm niệm trụ làm gia hạnh, khi được các đạo gia hạnh </w:t>
      </w:r>
      <w:r>
        <w:rPr>
          <w:color w:val="231F20"/>
          <w:spacing w:val="-6"/>
        </w:rPr>
        <w:t>ấy, </w:t>
      </w:r>
      <w:r>
        <w:rPr>
          <w:color w:val="231F20"/>
        </w:rPr>
        <w:t>hoặc dẫn phát tha tâm thông, khi tâm niệm trụ hiện tiền. Hoặc dùng tâm niệm trụ khi tạp tu tĩnh lự, tức các vị muốn khiến tất cả</w:t>
      </w:r>
      <w:r>
        <w:rPr>
          <w:color w:val="231F20"/>
          <w:spacing w:val="-5"/>
        </w:rPr>
        <w:t> </w:t>
      </w:r>
      <w:r>
        <w:rPr>
          <w:color w:val="231F20"/>
        </w:rPr>
        <w:t>pháp</w:t>
      </w:r>
      <w:r>
        <w:rPr>
          <w:color w:val="231F20"/>
          <w:spacing w:val="-5"/>
        </w:rPr>
        <w:t> </w:t>
      </w:r>
      <w:r>
        <w:rPr>
          <w:color w:val="231F20"/>
        </w:rPr>
        <w:t>là</w:t>
      </w:r>
      <w:r>
        <w:rPr>
          <w:color w:val="231F20"/>
          <w:spacing w:val="-5"/>
        </w:rPr>
        <w:t> </w:t>
      </w:r>
      <w:r>
        <w:rPr>
          <w:color w:val="231F20"/>
        </w:rPr>
        <w:t>thắng</w:t>
      </w:r>
      <w:r>
        <w:rPr>
          <w:color w:val="231F20"/>
          <w:spacing w:val="-5"/>
        </w:rPr>
        <w:t> </w:t>
      </w:r>
      <w:r>
        <w:rPr>
          <w:color w:val="231F20"/>
        </w:rPr>
        <w:t>nghĩa,</w:t>
      </w:r>
      <w:r>
        <w:rPr>
          <w:color w:val="231F20"/>
          <w:spacing w:val="-5"/>
        </w:rPr>
        <w:t> </w:t>
      </w:r>
      <w:r>
        <w:rPr>
          <w:color w:val="231F20"/>
        </w:rPr>
        <w:t>liền</w:t>
      </w:r>
      <w:r>
        <w:rPr>
          <w:color w:val="231F20"/>
          <w:spacing w:val="-5"/>
        </w:rPr>
        <w:t> </w:t>
      </w:r>
      <w:r>
        <w:rPr>
          <w:color w:val="231F20"/>
        </w:rPr>
        <w:t>khởi</w:t>
      </w:r>
      <w:r>
        <w:rPr>
          <w:color w:val="231F20"/>
          <w:spacing w:val="-5"/>
        </w:rPr>
        <w:t> </w:t>
      </w:r>
      <w:r>
        <w:rPr>
          <w:color w:val="231F20"/>
        </w:rPr>
        <w:t>nghĩa</w:t>
      </w:r>
      <w:r>
        <w:rPr>
          <w:color w:val="231F20"/>
          <w:spacing w:val="-5"/>
        </w:rPr>
        <w:t> </w:t>
      </w:r>
      <w:r>
        <w:rPr>
          <w:color w:val="231F20"/>
        </w:rPr>
        <w:t>vô</w:t>
      </w:r>
      <w:r>
        <w:rPr>
          <w:color w:val="231F20"/>
          <w:spacing w:val="-5"/>
        </w:rPr>
        <w:t> </w:t>
      </w:r>
      <w:r>
        <w:rPr>
          <w:color w:val="231F20"/>
        </w:rPr>
        <w:t>ngại</w:t>
      </w:r>
      <w:r>
        <w:rPr>
          <w:color w:val="231F20"/>
          <w:spacing w:val="-5"/>
        </w:rPr>
        <w:t> </w:t>
      </w:r>
      <w:r>
        <w:rPr>
          <w:color w:val="231F20"/>
        </w:rPr>
        <w:t>giải</w:t>
      </w:r>
      <w:r>
        <w:rPr>
          <w:color w:val="231F20"/>
          <w:spacing w:val="-5"/>
        </w:rPr>
        <w:t> </w:t>
      </w:r>
      <w:r>
        <w:rPr>
          <w:color w:val="231F20"/>
        </w:rPr>
        <w:t>của</w:t>
      </w:r>
      <w:r>
        <w:rPr>
          <w:color w:val="231F20"/>
          <w:spacing w:val="-5"/>
        </w:rPr>
        <w:t> </w:t>
      </w:r>
      <w:r>
        <w:rPr>
          <w:color w:val="231F20"/>
        </w:rPr>
        <w:t>tâm</w:t>
      </w:r>
      <w:r>
        <w:rPr>
          <w:color w:val="231F20"/>
          <w:spacing w:val="-5"/>
        </w:rPr>
        <w:t> </w:t>
      </w:r>
      <w:r>
        <w:rPr>
          <w:color w:val="231F20"/>
        </w:rPr>
        <w:t>niệm</w:t>
      </w:r>
      <w:r>
        <w:rPr>
          <w:color w:val="231F20"/>
          <w:spacing w:val="-5"/>
        </w:rPr>
        <w:t> </w:t>
      </w:r>
      <w:r>
        <w:rPr>
          <w:color w:val="231F20"/>
        </w:rPr>
        <w:t>trụ và</w:t>
      </w:r>
      <w:r>
        <w:rPr>
          <w:color w:val="231F20"/>
          <w:spacing w:val="-4"/>
        </w:rPr>
        <w:t> </w:t>
      </w:r>
      <w:r>
        <w:rPr>
          <w:color w:val="231F20"/>
        </w:rPr>
        <w:t>biện</w:t>
      </w:r>
      <w:r>
        <w:rPr>
          <w:color w:val="231F20"/>
          <w:spacing w:val="-4"/>
        </w:rPr>
        <w:t> </w:t>
      </w:r>
      <w:r>
        <w:rPr>
          <w:color w:val="231F20"/>
        </w:rPr>
        <w:t>vô</w:t>
      </w:r>
      <w:r>
        <w:rPr>
          <w:color w:val="231F20"/>
          <w:spacing w:val="-4"/>
        </w:rPr>
        <w:t> </w:t>
      </w:r>
      <w:r>
        <w:rPr>
          <w:color w:val="231F20"/>
        </w:rPr>
        <w:t>ngại</w:t>
      </w:r>
      <w:r>
        <w:rPr>
          <w:color w:val="231F20"/>
          <w:spacing w:val="-4"/>
        </w:rPr>
        <w:t> </w:t>
      </w:r>
      <w:r>
        <w:rPr>
          <w:color w:val="231F20"/>
        </w:rPr>
        <w:t>giải</w:t>
      </w:r>
      <w:r>
        <w:rPr>
          <w:color w:val="231F20"/>
          <w:spacing w:val="-4"/>
        </w:rPr>
        <w:t> </w:t>
      </w:r>
      <w:r>
        <w:rPr>
          <w:color w:val="231F20"/>
        </w:rPr>
        <w:t>của</w:t>
      </w:r>
      <w:r>
        <w:rPr>
          <w:color w:val="231F20"/>
          <w:spacing w:val="-4"/>
        </w:rPr>
        <w:t> </w:t>
      </w:r>
      <w:r>
        <w:rPr>
          <w:color w:val="231F20"/>
        </w:rPr>
        <w:t>tâm</w:t>
      </w:r>
      <w:r>
        <w:rPr>
          <w:color w:val="231F20"/>
          <w:spacing w:val="-4"/>
        </w:rPr>
        <w:t> </w:t>
      </w:r>
      <w:r>
        <w:rPr>
          <w:color w:val="231F20"/>
        </w:rPr>
        <w:t>niệm</w:t>
      </w:r>
      <w:r>
        <w:rPr>
          <w:color w:val="231F20"/>
          <w:spacing w:val="-4"/>
        </w:rPr>
        <w:t> </w:t>
      </w:r>
      <w:r>
        <w:rPr>
          <w:color w:val="231F20"/>
        </w:rPr>
        <w:t>trụ,</w:t>
      </w:r>
      <w:r>
        <w:rPr>
          <w:color w:val="231F20"/>
          <w:spacing w:val="-4"/>
        </w:rPr>
        <w:t> </w:t>
      </w:r>
      <w:r>
        <w:rPr>
          <w:color w:val="231F20"/>
        </w:rPr>
        <w:t>nguyện</w:t>
      </w:r>
      <w:r>
        <w:rPr>
          <w:color w:val="231F20"/>
          <w:spacing w:val="-4"/>
        </w:rPr>
        <w:t> </w:t>
      </w:r>
      <w:r>
        <w:rPr>
          <w:color w:val="231F20"/>
        </w:rPr>
        <w:t>trí,</w:t>
      </w:r>
      <w:r>
        <w:rPr>
          <w:color w:val="231F20"/>
          <w:spacing w:val="-4"/>
        </w:rPr>
        <w:t> </w:t>
      </w:r>
      <w:r>
        <w:rPr>
          <w:color w:val="231F20"/>
        </w:rPr>
        <w:t>định</w:t>
      </w:r>
      <w:r>
        <w:rPr>
          <w:color w:val="231F20"/>
          <w:spacing w:val="-4"/>
        </w:rPr>
        <w:t> </w:t>
      </w:r>
      <w:r>
        <w:rPr>
          <w:color w:val="231F20"/>
        </w:rPr>
        <w:t>biên</w:t>
      </w:r>
      <w:r>
        <w:rPr>
          <w:color w:val="231F20"/>
          <w:spacing w:val="-4"/>
        </w:rPr>
        <w:t> </w:t>
      </w:r>
      <w:r>
        <w:rPr>
          <w:color w:val="231F20"/>
        </w:rPr>
        <w:t>vực,</w:t>
      </w:r>
      <w:r>
        <w:rPr>
          <w:color w:val="231F20"/>
          <w:spacing w:val="-4"/>
        </w:rPr>
        <w:t> </w:t>
      </w:r>
      <w:r>
        <w:rPr>
          <w:color w:val="231F20"/>
        </w:rPr>
        <w:t>giải thoát vô sắc, khi nhập định diệt tưởng, tâm vi tế, tức vào lúc như</w:t>
      </w:r>
      <w:r>
        <w:rPr>
          <w:color w:val="231F20"/>
          <w:spacing w:val="-32"/>
        </w:rPr>
        <w:t> </w:t>
      </w:r>
      <w:r>
        <w:rPr>
          <w:color w:val="231F20"/>
        </w:rPr>
        <w:t>thế chưa được tâm niệm trụ hiện tiền thì tu thân, thọ.</w:t>
      </w:r>
    </w:p>
    <w:p>
      <w:pPr>
        <w:pStyle w:val="BodyText"/>
        <w:spacing w:line="276" w:lineRule="auto" w:before="116"/>
        <w:ind w:left="393" w:right="123"/>
      </w:pPr>
      <w:r>
        <w:rPr>
          <w:color w:val="231F20"/>
        </w:rPr>
        <w:t>Chưa được pháp niệm trụ hiện tiền thì tu thân, thọ: Nghĩa là phần vị noãn đầu tiên duyên nơi ba đế, noãn tăng trưởng duyên   nơi bốn đế, khi pháp niệm trụ hiện tiền. Hoặc đảnh ban và đã tăng trưởng duyên nơi bốn đế, khi pháp niệm trụ hiện tiền. Hoặc khi </w:t>
      </w:r>
      <w:r>
        <w:rPr>
          <w:color w:val="231F20"/>
          <w:spacing w:val="2"/>
        </w:rPr>
        <w:t>tất </w:t>
      </w:r>
      <w:r>
        <w:rPr>
          <w:color w:val="231F20"/>
        </w:rPr>
        <w:t>cả nhẫn và pháp thế đệ nhất, hoặc nhập chánh tánh ly sinh, hiện quán về khổ tập đạo nơi đều nơi bốn khoảnh tâm. Hoặc lìa nhiễm nơi cõi dục cho đến nhiễm nơi Phi tưởng phi phi tưởng xứ, dùng pháp niệm trụ làm gia hạnh, khi được tất cả đạo gia hạnh, vô gián, giải thoát đó, hoặc bậc Tín thắng giải luyện căn tạo kiến chí, </w:t>
      </w:r>
      <w:r>
        <w:rPr>
          <w:color w:val="231F20"/>
          <w:spacing w:val="2"/>
        </w:rPr>
        <w:t>bậc </w:t>
      </w:r>
      <w:r>
        <w:rPr>
          <w:color w:val="231F20"/>
        </w:rPr>
        <w:t>Thời giải thoát luyện căn tạo bất động, pháp niệm trụ làm gia hạnh, khi được tất cả đạo gia hạnh, vô gián, giải thoát </w:t>
      </w:r>
      <w:r>
        <w:rPr>
          <w:color w:val="231F20"/>
          <w:spacing w:val="-5"/>
        </w:rPr>
        <w:t>ấy, </w:t>
      </w:r>
      <w:r>
        <w:rPr>
          <w:color w:val="231F20"/>
        </w:rPr>
        <w:t>hoặc dẫn phát tha tâm trí thông, khi pháp niệm trụ hiện tiền và dẫn phát túc </w:t>
      </w:r>
      <w:r>
        <w:rPr>
          <w:color w:val="231F20"/>
          <w:spacing w:val="2"/>
        </w:rPr>
        <w:t>trụ  </w:t>
      </w:r>
      <w:r>
        <w:rPr>
          <w:color w:val="231F20"/>
        </w:rPr>
        <w:t>tùy</w:t>
      </w:r>
      <w:r>
        <w:rPr>
          <w:color w:val="231F20"/>
          <w:spacing w:val="22"/>
        </w:rPr>
        <w:t> </w:t>
      </w:r>
      <w:r>
        <w:rPr>
          <w:color w:val="231F20"/>
        </w:rPr>
        <w:t>niệm</w:t>
      </w:r>
      <w:r>
        <w:rPr>
          <w:color w:val="231F20"/>
          <w:spacing w:val="23"/>
        </w:rPr>
        <w:t> </w:t>
      </w:r>
      <w:r>
        <w:rPr>
          <w:color w:val="231F20"/>
        </w:rPr>
        <w:t>thông,</w:t>
      </w:r>
      <w:r>
        <w:rPr>
          <w:color w:val="231F20"/>
          <w:spacing w:val="22"/>
        </w:rPr>
        <w:t> </w:t>
      </w:r>
      <w:r>
        <w:rPr>
          <w:color w:val="231F20"/>
        </w:rPr>
        <w:t>khởi</w:t>
      </w:r>
      <w:r>
        <w:rPr>
          <w:color w:val="231F20"/>
          <w:spacing w:val="23"/>
        </w:rPr>
        <w:t> </w:t>
      </w:r>
      <w:r>
        <w:rPr>
          <w:color w:val="231F20"/>
        </w:rPr>
        <w:t>bốn</w:t>
      </w:r>
      <w:r>
        <w:rPr>
          <w:color w:val="231F20"/>
          <w:spacing w:val="23"/>
        </w:rPr>
        <w:t> </w:t>
      </w:r>
      <w:r>
        <w:rPr>
          <w:color w:val="231F20"/>
        </w:rPr>
        <w:t>vô</w:t>
      </w:r>
      <w:r>
        <w:rPr>
          <w:color w:val="231F20"/>
          <w:spacing w:val="22"/>
        </w:rPr>
        <w:t> </w:t>
      </w:r>
      <w:r>
        <w:rPr>
          <w:color w:val="231F20"/>
        </w:rPr>
        <w:t>lượng.</w:t>
      </w:r>
      <w:r>
        <w:rPr>
          <w:color w:val="231F20"/>
          <w:spacing w:val="23"/>
        </w:rPr>
        <w:t> </w:t>
      </w:r>
      <w:r>
        <w:rPr>
          <w:color w:val="231F20"/>
        </w:rPr>
        <w:t>Hoặc</w:t>
      </w:r>
      <w:r>
        <w:rPr>
          <w:color w:val="231F20"/>
          <w:spacing w:val="22"/>
        </w:rPr>
        <w:t> </w:t>
      </w:r>
      <w:r>
        <w:rPr>
          <w:color w:val="231F20"/>
        </w:rPr>
        <w:t>dùng</w:t>
      </w:r>
      <w:r>
        <w:rPr>
          <w:color w:val="231F20"/>
          <w:spacing w:val="23"/>
        </w:rPr>
        <w:t> </w:t>
      </w:r>
      <w:r>
        <w:rPr>
          <w:color w:val="231F20"/>
        </w:rPr>
        <w:t>pháp</w:t>
      </w:r>
      <w:r>
        <w:rPr>
          <w:color w:val="231F20"/>
          <w:spacing w:val="23"/>
        </w:rPr>
        <w:t> </w:t>
      </w:r>
      <w:r>
        <w:rPr>
          <w:color w:val="231F20"/>
        </w:rPr>
        <w:t>niệm</w:t>
      </w:r>
      <w:r>
        <w:rPr>
          <w:color w:val="231F20"/>
          <w:spacing w:val="22"/>
        </w:rPr>
        <w:t> </w:t>
      </w:r>
      <w:r>
        <w:rPr>
          <w:color w:val="231F20"/>
        </w:rPr>
        <w:t>trụ</w:t>
      </w:r>
      <w:r>
        <w:rPr>
          <w:color w:val="231F20"/>
          <w:spacing w:val="23"/>
        </w:rPr>
        <w:t> </w:t>
      </w:r>
      <w:r>
        <w:rPr>
          <w:color w:val="231F20"/>
          <w:spacing w:val="2"/>
        </w:rPr>
        <w:t>tạp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6" w:firstLine="0"/>
      </w:pPr>
      <w:r>
        <w:rPr>
          <w:color w:val="231F20"/>
        </w:rPr>
        <w:t>tu tĩnh lự, tức các vị muốn khiến tất cả pháp là thắng nghĩa, liền khởi nghĩa vô ngại giải của pháp niệm trụ, các vị muốn khiến chỉ có Niết-bàn là thắng nghĩa, liền khởi nghĩa vô ngại giải, pháp vô ngại giải, vô tránh, hai biến xứ sau, không không, vô nguyện vô nguyện, vô tướng vô tướng. Hoặc khởi biện vô ngại giải của pháp niệm trụ, nguyện trí, định biên vực, giải thoát vô sắc, nhập diệt định tưởng, tâm vi tế, tức vào lúc như thế chưa được pháp niệm trụ hiện tiền thì tu thân, thọ.</w:t>
      </w:r>
    </w:p>
    <w:p>
      <w:pPr>
        <w:pStyle w:val="ListParagraph"/>
        <w:numPr>
          <w:ilvl w:val="1"/>
          <w:numId w:val="57"/>
        </w:numPr>
        <w:tabs>
          <w:tab w:pos="942" w:val="left" w:leader="none"/>
        </w:tabs>
        <w:spacing w:line="273" w:lineRule="auto" w:before="107" w:after="0"/>
        <w:ind w:left="110" w:right="411" w:firstLine="566"/>
        <w:jc w:val="both"/>
        <w:rPr>
          <w:sz w:val="26"/>
        </w:rPr>
      </w:pPr>
      <w:r>
        <w:rPr>
          <w:color w:val="231F20"/>
          <w:sz w:val="26"/>
        </w:rPr>
        <w:t>Có trường hợp cùng không tu cả hai: Nghĩa là đã được tâm, pháp niệm trụ hiện tiền. Nếu chưa được pháp niệm trụ hiện tiền thì không tu thân, thọ. Tất cả tâm nhiễm ô, tâm vô ký, ở nơi định vô tưởng, định diệt tận, sinh nơi trời Vô</w:t>
      </w:r>
      <w:r>
        <w:rPr>
          <w:color w:val="231F20"/>
          <w:spacing w:val="-8"/>
          <w:sz w:val="26"/>
        </w:rPr>
        <w:t> </w:t>
      </w:r>
      <w:r>
        <w:rPr>
          <w:color w:val="231F20"/>
          <w:sz w:val="26"/>
        </w:rPr>
        <w:t>tưởng.</w:t>
      </w:r>
    </w:p>
    <w:p>
      <w:pPr>
        <w:pStyle w:val="BodyText"/>
        <w:spacing w:before="110"/>
        <w:ind w:left="677" w:firstLine="0"/>
      </w:pPr>
      <w:r>
        <w:rPr>
          <w:color w:val="231F20"/>
        </w:rPr>
        <w:t>Đã được tâm, pháp niệm trụ hiện tiền: Như trước đã giải thích.</w:t>
      </w:r>
    </w:p>
    <w:p>
      <w:pPr>
        <w:pStyle w:val="BodyText"/>
        <w:spacing w:line="273" w:lineRule="auto" w:before="154"/>
        <w:ind w:right="410"/>
      </w:pPr>
      <w:r>
        <w:rPr>
          <w:color w:val="231F20"/>
        </w:rPr>
        <w:t>Chưa</w:t>
      </w:r>
      <w:r>
        <w:rPr>
          <w:color w:val="231F20"/>
          <w:spacing w:val="-16"/>
        </w:rPr>
        <w:t> </w:t>
      </w:r>
      <w:r>
        <w:rPr>
          <w:color w:val="231F20"/>
        </w:rPr>
        <w:t>được</w:t>
      </w:r>
      <w:r>
        <w:rPr>
          <w:color w:val="231F20"/>
          <w:spacing w:val="-15"/>
        </w:rPr>
        <w:t> </w:t>
      </w:r>
      <w:r>
        <w:rPr>
          <w:color w:val="231F20"/>
        </w:rPr>
        <w:t>pháp</w:t>
      </w:r>
      <w:r>
        <w:rPr>
          <w:color w:val="231F20"/>
          <w:spacing w:val="-16"/>
        </w:rPr>
        <w:t> </w:t>
      </w:r>
      <w:r>
        <w:rPr>
          <w:color w:val="231F20"/>
        </w:rPr>
        <w:t>niệm</w:t>
      </w:r>
      <w:r>
        <w:rPr>
          <w:color w:val="231F20"/>
          <w:spacing w:val="-15"/>
        </w:rPr>
        <w:t> </w:t>
      </w:r>
      <w:r>
        <w:rPr>
          <w:color w:val="231F20"/>
        </w:rPr>
        <w:t>trụ</w:t>
      </w:r>
      <w:r>
        <w:rPr>
          <w:color w:val="231F20"/>
          <w:spacing w:val="-15"/>
        </w:rPr>
        <w:t> </w:t>
      </w:r>
      <w:r>
        <w:rPr>
          <w:color w:val="231F20"/>
        </w:rPr>
        <w:t>hiện</w:t>
      </w:r>
      <w:r>
        <w:rPr>
          <w:color w:val="231F20"/>
          <w:spacing w:val="-16"/>
        </w:rPr>
        <w:t> </w:t>
      </w:r>
      <w:r>
        <w:rPr>
          <w:color w:val="231F20"/>
        </w:rPr>
        <w:t>tiền</w:t>
      </w:r>
      <w:r>
        <w:rPr>
          <w:color w:val="231F20"/>
          <w:spacing w:val="-15"/>
        </w:rPr>
        <w:t> </w:t>
      </w:r>
      <w:r>
        <w:rPr>
          <w:color w:val="231F20"/>
        </w:rPr>
        <w:t>thì</w:t>
      </w:r>
      <w:r>
        <w:rPr>
          <w:color w:val="231F20"/>
          <w:spacing w:val="-16"/>
        </w:rPr>
        <w:t> </w:t>
      </w:r>
      <w:r>
        <w:rPr>
          <w:color w:val="231F20"/>
        </w:rPr>
        <w:t>không</w:t>
      </w:r>
      <w:r>
        <w:rPr>
          <w:color w:val="231F20"/>
          <w:spacing w:val="-15"/>
        </w:rPr>
        <w:t> </w:t>
      </w:r>
      <w:r>
        <w:rPr>
          <w:color w:val="231F20"/>
        </w:rPr>
        <w:t>tu</w:t>
      </w:r>
      <w:r>
        <w:rPr>
          <w:color w:val="231F20"/>
          <w:spacing w:val="-15"/>
        </w:rPr>
        <w:t> </w:t>
      </w:r>
      <w:r>
        <w:rPr>
          <w:color w:val="231F20"/>
        </w:rPr>
        <w:t>thân,</w:t>
      </w:r>
      <w:r>
        <w:rPr>
          <w:color w:val="231F20"/>
          <w:spacing w:val="-16"/>
        </w:rPr>
        <w:t> </w:t>
      </w:r>
      <w:r>
        <w:rPr>
          <w:color w:val="231F20"/>
        </w:rPr>
        <w:t>thọ:</w:t>
      </w:r>
      <w:r>
        <w:rPr>
          <w:color w:val="231F20"/>
          <w:spacing w:val="-15"/>
        </w:rPr>
        <w:t> </w:t>
      </w:r>
      <w:r>
        <w:rPr>
          <w:color w:val="231F20"/>
        </w:rPr>
        <w:t>Nghĩa là phần vị noãn đầu tiên duyên nơi diệt đế, hoặc nhập chánh tánh ly sinh, hiện quán về diệt nơi bốn khoảnh tâm. Nếu các phàm phu lìa nhiễm nơi tĩnh lự thứ tư cho đến nhiễm nơi Vô sở hữu xứ, tức các</w:t>
      </w:r>
      <w:r>
        <w:rPr>
          <w:color w:val="231F20"/>
          <w:spacing w:val="-39"/>
        </w:rPr>
        <w:t> </w:t>
      </w:r>
      <w:r>
        <w:rPr>
          <w:color w:val="231F20"/>
        </w:rPr>
        <w:t>vị muốn khiến cận phần vô sắc chỉ duyên chung. Nếu dùng cận phần của địa trên làm gia hạnh, khi được tất cả đạo gia hạnh, chín đạo vô gián,</w:t>
      </w:r>
      <w:r>
        <w:rPr>
          <w:color w:val="231F20"/>
          <w:spacing w:val="-12"/>
        </w:rPr>
        <w:t> </w:t>
      </w:r>
      <w:r>
        <w:rPr>
          <w:color w:val="231F20"/>
        </w:rPr>
        <w:t>tám</w:t>
      </w:r>
      <w:r>
        <w:rPr>
          <w:color w:val="231F20"/>
          <w:spacing w:val="-12"/>
        </w:rPr>
        <w:t> </w:t>
      </w:r>
      <w:r>
        <w:rPr>
          <w:color w:val="231F20"/>
        </w:rPr>
        <w:t>đạo</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tức</w:t>
      </w:r>
      <w:r>
        <w:rPr>
          <w:color w:val="231F20"/>
          <w:spacing w:val="-12"/>
        </w:rPr>
        <w:t> </w:t>
      </w:r>
      <w:r>
        <w:rPr>
          <w:color w:val="231F20"/>
        </w:rPr>
        <w:t>vào</w:t>
      </w:r>
      <w:r>
        <w:rPr>
          <w:color w:val="231F20"/>
          <w:spacing w:val="-12"/>
        </w:rPr>
        <w:t> </w:t>
      </w:r>
      <w:r>
        <w:rPr>
          <w:color w:val="231F20"/>
        </w:rPr>
        <w:t>lúc</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chưa</w:t>
      </w:r>
      <w:r>
        <w:rPr>
          <w:color w:val="231F20"/>
          <w:spacing w:val="-12"/>
        </w:rPr>
        <w:t> </w:t>
      </w:r>
      <w:r>
        <w:rPr>
          <w:color w:val="231F20"/>
        </w:rPr>
        <w:t>được</w:t>
      </w:r>
      <w:r>
        <w:rPr>
          <w:color w:val="231F20"/>
          <w:spacing w:val="-12"/>
        </w:rPr>
        <w:t> </w:t>
      </w:r>
      <w:r>
        <w:rPr>
          <w:color w:val="231F20"/>
        </w:rPr>
        <w:t>pháp</w:t>
      </w:r>
      <w:r>
        <w:rPr>
          <w:color w:val="231F20"/>
          <w:spacing w:val="-12"/>
        </w:rPr>
        <w:t> </w:t>
      </w:r>
      <w:r>
        <w:rPr>
          <w:color w:val="231F20"/>
        </w:rPr>
        <w:t>niệm</w:t>
      </w:r>
      <w:r>
        <w:rPr>
          <w:color w:val="231F20"/>
          <w:spacing w:val="-12"/>
        </w:rPr>
        <w:t> </w:t>
      </w:r>
      <w:r>
        <w:rPr>
          <w:color w:val="231F20"/>
        </w:rPr>
        <w:t>trụ hiện tiền đều không tu thân, thọ.</w:t>
      </w:r>
    </w:p>
    <w:p>
      <w:pPr>
        <w:pStyle w:val="BodyText"/>
        <w:spacing w:line="273" w:lineRule="auto" w:before="107"/>
        <w:ind w:right="409"/>
      </w:pPr>
      <w:r>
        <w:rPr>
          <w:color w:val="231F20"/>
        </w:rPr>
        <w:t>Tất</w:t>
      </w:r>
      <w:r>
        <w:rPr>
          <w:color w:val="231F20"/>
          <w:spacing w:val="-5"/>
        </w:rPr>
        <w:t> </w:t>
      </w:r>
      <w:r>
        <w:rPr>
          <w:color w:val="231F20"/>
        </w:rPr>
        <w:t>cả</w:t>
      </w:r>
      <w:r>
        <w:rPr>
          <w:color w:val="231F20"/>
          <w:spacing w:val="-4"/>
        </w:rPr>
        <w:t> </w:t>
      </w:r>
      <w:r>
        <w:rPr>
          <w:color w:val="231F20"/>
        </w:rPr>
        <w:t>tâm</w:t>
      </w:r>
      <w:r>
        <w:rPr>
          <w:color w:val="231F20"/>
          <w:spacing w:val="-4"/>
        </w:rPr>
        <w:t> </w:t>
      </w:r>
      <w:r>
        <w:rPr>
          <w:color w:val="231F20"/>
        </w:rPr>
        <w:t>nhiễm</w:t>
      </w:r>
      <w:r>
        <w:rPr>
          <w:color w:val="231F20"/>
          <w:spacing w:val="-5"/>
        </w:rPr>
        <w:t> </w:t>
      </w:r>
      <w:r>
        <w:rPr>
          <w:color w:val="231F20"/>
        </w:rPr>
        <w:t>ô:</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tâm</w:t>
      </w:r>
      <w:r>
        <w:rPr>
          <w:color w:val="231F20"/>
          <w:spacing w:val="-4"/>
        </w:rPr>
        <w:t> </w:t>
      </w:r>
      <w:r>
        <w:rPr>
          <w:color w:val="231F20"/>
        </w:rPr>
        <w:t>nhiễm</w:t>
      </w:r>
      <w:r>
        <w:rPr>
          <w:color w:val="231F20"/>
          <w:spacing w:val="-4"/>
        </w:rPr>
        <w:t> </w:t>
      </w:r>
      <w:r>
        <w:rPr>
          <w:color w:val="231F20"/>
        </w:rPr>
        <w:t>ô</w:t>
      </w:r>
      <w:r>
        <w:rPr>
          <w:color w:val="231F20"/>
          <w:spacing w:val="-4"/>
        </w:rPr>
        <w:t> </w:t>
      </w:r>
      <w:r>
        <w:rPr>
          <w:color w:val="231F20"/>
        </w:rPr>
        <w:t>đều</w:t>
      </w:r>
      <w:r>
        <w:rPr>
          <w:color w:val="231F20"/>
          <w:spacing w:val="-5"/>
        </w:rPr>
        <w:t> </w:t>
      </w:r>
      <w:r>
        <w:rPr>
          <w:color w:val="231F20"/>
        </w:rPr>
        <w:t>thuận</w:t>
      </w:r>
      <w:r>
        <w:rPr>
          <w:color w:val="231F20"/>
          <w:spacing w:val="-4"/>
        </w:rPr>
        <w:t> </w:t>
      </w:r>
      <w:r>
        <w:rPr>
          <w:color w:val="231F20"/>
        </w:rPr>
        <w:t>theo</w:t>
      </w:r>
      <w:r>
        <w:rPr>
          <w:color w:val="231F20"/>
          <w:spacing w:val="-4"/>
        </w:rPr>
        <w:t> </w:t>
      </w:r>
      <w:r>
        <w:rPr>
          <w:color w:val="231F20"/>
        </w:rPr>
        <w:t>phần thoái</w:t>
      </w:r>
      <w:r>
        <w:rPr>
          <w:color w:val="231F20"/>
          <w:spacing w:val="-5"/>
        </w:rPr>
        <w:t> </w:t>
      </w:r>
      <w:r>
        <w:rPr>
          <w:color w:val="231F20"/>
        </w:rPr>
        <w:t>chuyển,</w:t>
      </w:r>
      <w:r>
        <w:rPr>
          <w:color w:val="231F20"/>
          <w:spacing w:val="-4"/>
        </w:rPr>
        <w:t> </w:t>
      </w:r>
      <w:r>
        <w:rPr>
          <w:color w:val="231F20"/>
        </w:rPr>
        <w:t>tánh</w:t>
      </w:r>
      <w:r>
        <w:rPr>
          <w:color w:val="231F20"/>
          <w:spacing w:val="-5"/>
        </w:rPr>
        <w:t> </w:t>
      </w:r>
      <w:r>
        <w:rPr>
          <w:color w:val="231F20"/>
        </w:rPr>
        <w:t>chìm</w:t>
      </w:r>
      <w:r>
        <w:rPr>
          <w:color w:val="231F20"/>
          <w:spacing w:val="-5"/>
        </w:rPr>
        <w:t> </w:t>
      </w:r>
      <w:r>
        <w:rPr>
          <w:color w:val="231F20"/>
        </w:rPr>
        <w:t>nặng,</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biếng</w:t>
      </w:r>
      <w:r>
        <w:rPr>
          <w:color w:val="231F20"/>
          <w:spacing w:val="-5"/>
        </w:rPr>
        <w:t> </w:t>
      </w:r>
      <w:r>
        <w:rPr>
          <w:color w:val="231F20"/>
        </w:rPr>
        <w:t>trễ.</w:t>
      </w:r>
      <w:r>
        <w:rPr>
          <w:color w:val="231F20"/>
          <w:spacing w:val="-5"/>
        </w:rPr>
        <w:t> </w:t>
      </w:r>
      <w:r>
        <w:rPr>
          <w:color w:val="231F20"/>
        </w:rPr>
        <w:t>Chính</w:t>
      </w:r>
      <w:r>
        <w:rPr>
          <w:color w:val="231F20"/>
          <w:spacing w:val="-5"/>
        </w:rPr>
        <w:t> </w:t>
      </w:r>
      <w:r>
        <w:rPr>
          <w:color w:val="231F20"/>
        </w:rPr>
        <w:t>là</w:t>
      </w:r>
      <w:r>
        <w:rPr>
          <w:color w:val="231F20"/>
          <w:spacing w:val="-5"/>
        </w:rPr>
        <w:t> </w:t>
      </w:r>
      <w:r>
        <w:rPr>
          <w:color w:val="231F20"/>
        </w:rPr>
        <w:t>tâm thuận theo thắng tấn, tánh nhẹ nhàng, tương ưng với tinh tấn mới </w:t>
      </w:r>
      <w:r>
        <w:rPr>
          <w:color w:val="231F20"/>
          <w:spacing w:val="-7"/>
        </w:rPr>
        <w:t>có </w:t>
      </w:r>
      <w:r>
        <w:rPr>
          <w:color w:val="231F20"/>
        </w:rPr>
        <w:t>thể tu.</w:t>
      </w:r>
    </w:p>
    <w:p>
      <w:pPr>
        <w:pStyle w:val="BodyText"/>
        <w:spacing w:before="110"/>
        <w:ind w:left="677" w:firstLine="0"/>
      </w:pPr>
      <w:r>
        <w:rPr>
          <w:color w:val="231F20"/>
        </w:rPr>
        <w:t>Tâm vô ký: Nghĩa là tâm vô ký tánh yếu kém, hư hoại, tàn tạ.</w:t>
      </w:r>
    </w:p>
    <w:p>
      <w:pPr>
        <w:pStyle w:val="BodyText"/>
        <w:spacing w:before="41"/>
        <w:ind w:firstLine="0"/>
      </w:pPr>
      <w:r>
        <w:rPr>
          <w:color w:val="231F20"/>
        </w:rPr>
        <w:t>Chính là trụ nơi tâm mạnh mẽ, vững chắc mới có thể tu được.</w:t>
      </w:r>
    </w:p>
    <w:p>
      <w:pPr>
        <w:pStyle w:val="BodyText"/>
        <w:spacing w:line="273" w:lineRule="auto" w:before="154"/>
        <w:ind w:right="411"/>
      </w:pPr>
      <w:r>
        <w:rPr>
          <w:color w:val="231F20"/>
        </w:rPr>
        <w:t>Ở nơi định vô tưởng, định diệt tận: Nghĩa là nơi hai định ấy không có tâm. Chính là phải có tâm mới có thể tu.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Sinh nơi trời Vô tưởng: Có thuyết nói: Sinh vào cõi ấy thì nơi tất cả thời tâm thiện không khởi. Có thuyết cho: Tuy có khởi nhưng không phải là chỗ dựa cho sự tu tập, do không thể tu pháp vị lai.</w:t>
      </w:r>
    </w:p>
    <w:p>
      <w:pPr>
        <w:pStyle w:val="BodyText"/>
        <w:spacing w:before="111"/>
        <w:ind w:left="960" w:firstLine="0"/>
      </w:pPr>
      <w:r>
        <w:rPr>
          <w:color w:val="231F20"/>
        </w:rPr>
        <w:t>Vào lúc như thế là không tu thân, thọ.</w:t>
      </w:r>
    </w:p>
    <w:p>
      <w:pPr>
        <w:pStyle w:val="BodyText"/>
        <w:spacing w:line="273" w:lineRule="auto" w:before="154"/>
        <w:ind w:left="393" w:right="127"/>
      </w:pPr>
      <w:r>
        <w:rPr>
          <w:i/>
          <w:color w:val="231F20"/>
        </w:rPr>
        <w:t>Hỏi: </w:t>
      </w:r>
      <w:r>
        <w:rPr>
          <w:color w:val="231F20"/>
        </w:rPr>
        <w:t>Cũng có khi chưa được tâm niệm trụ hiện tiền không tu thân, thọ. Như khi chưa từng được tâm niệm trụ do văn, tư tạo</w:t>
      </w:r>
      <w:r>
        <w:rPr>
          <w:color w:val="231F20"/>
          <w:spacing w:val="-45"/>
        </w:rPr>
        <w:t> </w:t>
      </w:r>
      <w:r>
        <w:rPr>
          <w:color w:val="231F20"/>
        </w:rPr>
        <w:t>thành hiện tiền, vì sao trong đây không</w:t>
      </w:r>
      <w:r>
        <w:rPr>
          <w:color w:val="231F20"/>
          <w:spacing w:val="-2"/>
        </w:rPr>
        <w:t> </w:t>
      </w:r>
      <w:r>
        <w:rPr>
          <w:color w:val="231F20"/>
        </w:rPr>
        <w:t>nói?</w:t>
      </w:r>
    </w:p>
    <w:p>
      <w:pPr>
        <w:pStyle w:val="BodyText"/>
        <w:spacing w:line="273" w:lineRule="auto" w:before="111"/>
        <w:ind w:left="393" w:right="128"/>
      </w:pPr>
      <w:r>
        <w:rPr>
          <w:i/>
          <w:color w:val="231F20"/>
        </w:rPr>
        <w:t>Đáp: </w:t>
      </w:r>
      <w:r>
        <w:rPr>
          <w:color w:val="231F20"/>
        </w:rPr>
        <w:t>Đáng lẽ nói nhưng không nói, nên biết là nghĩa này nêu bày chưa trọn vẹn.</w:t>
      </w:r>
    </w:p>
    <w:p>
      <w:pPr>
        <w:pStyle w:val="BodyText"/>
        <w:spacing w:line="273" w:lineRule="auto" w:before="112"/>
        <w:ind w:left="393" w:right="126"/>
      </w:pPr>
      <w:r>
        <w:rPr>
          <w:color w:val="231F20"/>
        </w:rPr>
        <w:t>Có thuyết cho: Trong đây nói khi chưa từng được tâm niệm</w:t>
      </w:r>
      <w:r>
        <w:rPr>
          <w:color w:val="231F20"/>
          <w:spacing w:val="-39"/>
        </w:rPr>
        <w:t> </w:t>
      </w:r>
      <w:r>
        <w:rPr>
          <w:color w:val="231F20"/>
        </w:rPr>
        <w:t>trụ hiện tiền, có thể tu vị lai nhưng không tu thân thọ, không phải chưa từng</w:t>
      </w:r>
      <w:r>
        <w:rPr>
          <w:color w:val="231F20"/>
          <w:spacing w:val="-12"/>
        </w:rPr>
        <w:t> </w:t>
      </w:r>
      <w:r>
        <w:rPr>
          <w:color w:val="231F20"/>
        </w:rPr>
        <w:t>được</w:t>
      </w:r>
      <w:r>
        <w:rPr>
          <w:color w:val="231F20"/>
          <w:spacing w:val="-12"/>
        </w:rPr>
        <w:t> </w:t>
      </w:r>
      <w:r>
        <w:rPr>
          <w:color w:val="231F20"/>
        </w:rPr>
        <w:t>tâm</w:t>
      </w:r>
      <w:r>
        <w:rPr>
          <w:color w:val="231F20"/>
          <w:spacing w:val="-12"/>
        </w:rPr>
        <w:t> </w:t>
      </w:r>
      <w:r>
        <w:rPr>
          <w:color w:val="231F20"/>
        </w:rPr>
        <w:t>niệm</w:t>
      </w:r>
      <w:r>
        <w:rPr>
          <w:color w:val="231F20"/>
          <w:spacing w:val="-12"/>
        </w:rPr>
        <w:t> </w:t>
      </w:r>
      <w:r>
        <w:rPr>
          <w:color w:val="231F20"/>
        </w:rPr>
        <w:t>trụ</w:t>
      </w:r>
      <w:r>
        <w:rPr>
          <w:color w:val="231F20"/>
          <w:spacing w:val="-12"/>
        </w:rPr>
        <w:t> </w:t>
      </w:r>
      <w:r>
        <w:rPr>
          <w:color w:val="231F20"/>
        </w:rPr>
        <w:t>hiện</w:t>
      </w:r>
      <w:r>
        <w:rPr>
          <w:color w:val="231F20"/>
          <w:spacing w:val="-12"/>
        </w:rPr>
        <w:t> </w:t>
      </w:r>
      <w:r>
        <w:rPr>
          <w:color w:val="231F20"/>
        </w:rPr>
        <w:t>tiền,</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tu</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nhưng</w:t>
      </w:r>
      <w:r>
        <w:rPr>
          <w:color w:val="231F20"/>
          <w:spacing w:val="-12"/>
        </w:rPr>
        <w:t> </w:t>
      </w:r>
      <w:r>
        <w:rPr>
          <w:color w:val="231F20"/>
        </w:rPr>
        <w:t>không</w:t>
      </w:r>
      <w:r>
        <w:rPr>
          <w:color w:val="231F20"/>
          <w:spacing w:val="-12"/>
        </w:rPr>
        <w:t> </w:t>
      </w:r>
      <w:r>
        <w:rPr>
          <w:color w:val="231F20"/>
        </w:rPr>
        <w:t>tu</w:t>
      </w:r>
      <w:r>
        <w:rPr>
          <w:color w:val="231F20"/>
          <w:spacing w:val="-12"/>
        </w:rPr>
        <w:t> </w:t>
      </w:r>
      <w:r>
        <w:rPr>
          <w:color w:val="231F20"/>
        </w:rPr>
        <w:t>thân thọ, cho nên không nói.</w:t>
      </w:r>
    </w:p>
    <w:p>
      <w:pPr>
        <w:pStyle w:val="BodyText"/>
        <w:spacing w:line="273" w:lineRule="auto" w:before="110"/>
        <w:ind w:left="393" w:right="127"/>
      </w:pPr>
      <w:r>
        <w:rPr>
          <w:i/>
          <w:color w:val="231F20"/>
        </w:rPr>
        <w:t>Hỏi:</w:t>
      </w:r>
      <w:r>
        <w:rPr>
          <w:i/>
          <w:color w:val="231F20"/>
          <w:spacing w:val="-10"/>
        </w:rPr>
        <w:t> </w:t>
      </w:r>
      <w:r>
        <w:rPr>
          <w:color w:val="231F20"/>
        </w:rPr>
        <w:t>Nếu</w:t>
      </w:r>
      <w:r>
        <w:rPr>
          <w:color w:val="231F20"/>
          <w:spacing w:val="-11"/>
        </w:rPr>
        <w:t> </w:t>
      </w:r>
      <w:r>
        <w:rPr>
          <w:color w:val="231F20"/>
        </w:rPr>
        <w:t>như</w:t>
      </w:r>
      <w:r>
        <w:rPr>
          <w:color w:val="231F20"/>
          <w:spacing w:val="-10"/>
        </w:rPr>
        <w:t> </w:t>
      </w:r>
      <w:r>
        <w:rPr>
          <w:color w:val="231F20"/>
        </w:rPr>
        <w:t>vậy</w:t>
      </w:r>
      <w:r>
        <w:rPr>
          <w:color w:val="231F20"/>
          <w:spacing w:val="-11"/>
        </w:rPr>
        <w:t> </w:t>
      </w:r>
      <w:r>
        <w:rPr>
          <w:color w:val="231F20"/>
        </w:rPr>
        <w:t>cũng</w:t>
      </w:r>
      <w:r>
        <w:rPr>
          <w:color w:val="231F20"/>
          <w:spacing w:val="-9"/>
        </w:rPr>
        <w:t> </w:t>
      </w:r>
      <w:r>
        <w:rPr>
          <w:color w:val="231F20"/>
        </w:rPr>
        <w:t>nên</w:t>
      </w:r>
      <w:r>
        <w:rPr>
          <w:color w:val="231F20"/>
          <w:spacing w:val="-11"/>
        </w:rPr>
        <w:t> </w:t>
      </w:r>
      <w:r>
        <w:rPr>
          <w:color w:val="231F20"/>
        </w:rPr>
        <w:t>nói</w:t>
      </w:r>
      <w:r>
        <w:rPr>
          <w:color w:val="231F20"/>
          <w:spacing w:val="-10"/>
        </w:rPr>
        <w:t> </w:t>
      </w:r>
      <w:r>
        <w:rPr>
          <w:color w:val="231F20"/>
        </w:rPr>
        <w:t>tất</w:t>
      </w:r>
      <w:r>
        <w:rPr>
          <w:color w:val="231F20"/>
          <w:spacing w:val="-11"/>
        </w:rPr>
        <w:t> </w:t>
      </w:r>
      <w:r>
        <w:rPr>
          <w:color w:val="231F20"/>
        </w:rPr>
        <w:t>cả</w:t>
      </w:r>
      <w:r>
        <w:rPr>
          <w:color w:val="231F20"/>
          <w:spacing w:val="-10"/>
        </w:rPr>
        <w:t> </w:t>
      </w:r>
      <w:r>
        <w:rPr>
          <w:color w:val="231F20"/>
        </w:rPr>
        <w:t>tâm</w:t>
      </w:r>
      <w:r>
        <w:rPr>
          <w:color w:val="231F20"/>
          <w:spacing w:val="-11"/>
        </w:rPr>
        <w:t> </w:t>
      </w:r>
      <w:r>
        <w:rPr>
          <w:color w:val="231F20"/>
        </w:rPr>
        <w:t>thiện</w:t>
      </w:r>
      <w:r>
        <w:rPr>
          <w:color w:val="231F20"/>
          <w:spacing w:val="-11"/>
        </w:rPr>
        <w:t> </w:t>
      </w:r>
      <w:r>
        <w:rPr>
          <w:color w:val="231F20"/>
        </w:rPr>
        <w:t>phân</w:t>
      </w:r>
      <w:r>
        <w:rPr>
          <w:color w:val="231F20"/>
          <w:spacing w:val="-10"/>
        </w:rPr>
        <w:t> </w:t>
      </w:r>
      <w:r>
        <w:rPr>
          <w:color w:val="231F20"/>
        </w:rPr>
        <w:t>tán,</w:t>
      </w:r>
      <w:r>
        <w:rPr>
          <w:color w:val="231F20"/>
          <w:spacing w:val="-11"/>
        </w:rPr>
        <w:t> </w:t>
      </w:r>
      <w:r>
        <w:rPr>
          <w:color w:val="231F20"/>
        </w:rPr>
        <w:t>vì</w:t>
      </w:r>
      <w:r>
        <w:rPr>
          <w:color w:val="231F20"/>
          <w:spacing w:val="-10"/>
        </w:rPr>
        <w:t> </w:t>
      </w:r>
      <w:r>
        <w:rPr>
          <w:color w:val="231F20"/>
        </w:rPr>
        <w:t>sao chỉ nói tâm nhiễm ô, tâm vô ký?</w:t>
      </w:r>
    </w:p>
    <w:p>
      <w:pPr>
        <w:pStyle w:val="BodyText"/>
        <w:spacing w:line="273" w:lineRule="auto" w:before="111"/>
        <w:ind w:left="393" w:right="128"/>
      </w:pPr>
      <w:r>
        <w:rPr>
          <w:i/>
          <w:color w:val="231F20"/>
        </w:rPr>
        <w:t>Đáp: </w:t>
      </w:r>
      <w:r>
        <w:rPr>
          <w:color w:val="231F20"/>
        </w:rPr>
        <w:t>Đáng lẽ nói nhưng không nói, nên biết là nghĩa này nêu bày chưa trọn vẹn.</w:t>
      </w:r>
    </w:p>
    <w:p>
      <w:pPr>
        <w:pStyle w:val="BodyText"/>
        <w:spacing w:line="273" w:lineRule="auto" w:before="112"/>
        <w:ind w:left="393" w:right="127"/>
      </w:pPr>
      <w:r>
        <w:rPr>
          <w:color w:val="231F20"/>
        </w:rPr>
        <w:t>Có thuyết nói: Do tâm kia không quyết định, khó dùng gì để nêu xưng. Nghĩa là nếu dùng tu để nói thì nó không có lực để có thể tu</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Nếu</w:t>
      </w:r>
      <w:r>
        <w:rPr>
          <w:color w:val="231F20"/>
          <w:spacing w:val="-11"/>
        </w:rPr>
        <w:t> </w:t>
      </w:r>
      <w:r>
        <w:rPr>
          <w:color w:val="231F20"/>
        </w:rPr>
        <w:t>dùng</w:t>
      </w:r>
      <w:r>
        <w:rPr>
          <w:color w:val="231F20"/>
          <w:spacing w:val="-11"/>
        </w:rPr>
        <w:t> </w:t>
      </w:r>
      <w:r>
        <w:rPr>
          <w:color w:val="231F20"/>
        </w:rPr>
        <w:t>không</w:t>
      </w:r>
      <w:r>
        <w:rPr>
          <w:color w:val="231F20"/>
          <w:spacing w:val="-11"/>
        </w:rPr>
        <w:t> </w:t>
      </w:r>
      <w:r>
        <w:rPr>
          <w:color w:val="231F20"/>
        </w:rPr>
        <w:t>tu</w:t>
      </w:r>
      <w:r>
        <w:rPr>
          <w:color w:val="231F20"/>
          <w:spacing w:val="-10"/>
        </w:rPr>
        <w:t> </w:t>
      </w:r>
      <w:r>
        <w:rPr>
          <w:color w:val="231F20"/>
        </w:rPr>
        <w:t>để</w:t>
      </w:r>
      <w:r>
        <w:rPr>
          <w:color w:val="231F20"/>
          <w:spacing w:val="-11"/>
        </w:rPr>
        <w:t> </w:t>
      </w:r>
      <w:r>
        <w:rPr>
          <w:color w:val="231F20"/>
        </w:rPr>
        <w:t>nói</w:t>
      </w:r>
      <w:r>
        <w:rPr>
          <w:color w:val="231F20"/>
          <w:spacing w:val="-12"/>
        </w:rPr>
        <w:t> </w:t>
      </w:r>
      <w:r>
        <w:rPr>
          <w:color w:val="231F20"/>
        </w:rPr>
        <w:t>thì</w:t>
      </w:r>
      <w:r>
        <w:rPr>
          <w:color w:val="231F20"/>
          <w:spacing w:val="-11"/>
        </w:rPr>
        <w:t> </w:t>
      </w:r>
      <w:r>
        <w:rPr>
          <w:color w:val="231F20"/>
        </w:rPr>
        <w:t>khi</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là</w:t>
      </w:r>
      <w:r>
        <w:rPr>
          <w:color w:val="231F20"/>
          <w:spacing w:val="-11"/>
        </w:rPr>
        <w:t> </w:t>
      </w:r>
      <w:r>
        <w:rPr>
          <w:color w:val="231F20"/>
        </w:rPr>
        <w:t>thuộc</w:t>
      </w:r>
      <w:r>
        <w:rPr>
          <w:color w:val="231F20"/>
          <w:spacing w:val="-11"/>
        </w:rPr>
        <w:t> </w:t>
      </w:r>
      <w:r>
        <w:rPr>
          <w:color w:val="231F20"/>
        </w:rPr>
        <w:t>về</w:t>
      </w:r>
      <w:r>
        <w:rPr>
          <w:color w:val="231F20"/>
          <w:spacing w:val="-11"/>
        </w:rPr>
        <w:t> </w:t>
      </w:r>
      <w:r>
        <w:rPr>
          <w:color w:val="231F20"/>
        </w:rPr>
        <w:t>tu</w:t>
      </w:r>
      <w:r>
        <w:rPr>
          <w:color w:val="231F20"/>
          <w:spacing w:val="-10"/>
        </w:rPr>
        <w:t> </w:t>
      </w:r>
      <w:r>
        <w:rPr>
          <w:color w:val="231F20"/>
        </w:rPr>
        <w:t>tập. Thế nên ở đây tu không tu đều không nói.</w:t>
      </w:r>
    </w:p>
    <w:p>
      <w:pPr>
        <w:pStyle w:val="BodyText"/>
        <w:spacing w:line="273" w:lineRule="auto" w:before="110"/>
        <w:ind w:left="393" w:right="127"/>
      </w:pPr>
      <w:r>
        <w:rPr>
          <w:color w:val="231F20"/>
        </w:rPr>
        <w:t>Như thân niệm trụ và thọ niệm trụ, nên biết thân niệm trụ và tâm</w:t>
      </w:r>
      <w:r>
        <w:rPr>
          <w:color w:val="231F20"/>
          <w:spacing w:val="-5"/>
        </w:rPr>
        <w:t> </w:t>
      </w:r>
      <w:r>
        <w:rPr>
          <w:color w:val="231F20"/>
        </w:rPr>
        <w:t>niệm</w:t>
      </w:r>
      <w:r>
        <w:rPr>
          <w:color w:val="231F20"/>
          <w:spacing w:val="-5"/>
        </w:rPr>
        <w:t> </w:t>
      </w:r>
      <w:r>
        <w:rPr>
          <w:color w:val="231F20"/>
        </w:rPr>
        <w:t>trụ</w:t>
      </w:r>
      <w:r>
        <w:rPr>
          <w:color w:val="231F20"/>
          <w:spacing w:val="-5"/>
        </w:rPr>
        <w:t> </w:t>
      </w:r>
      <w:r>
        <w:rPr>
          <w:color w:val="231F20"/>
        </w:rPr>
        <w:t>cũng</w:t>
      </w:r>
      <w:r>
        <w:rPr>
          <w:color w:val="231F20"/>
          <w:spacing w:val="-6"/>
        </w:rPr>
        <w:t> </w:t>
      </w:r>
      <w:r>
        <w:rPr>
          <w:color w:val="231F20"/>
        </w:rPr>
        <w:t>như</w:t>
      </w:r>
      <w:r>
        <w:rPr>
          <w:color w:val="231F20"/>
          <w:spacing w:val="-5"/>
        </w:rPr>
        <w:t> vậy. </w:t>
      </w:r>
      <w:r>
        <w:rPr>
          <w:color w:val="231F20"/>
        </w:rPr>
        <w:t>Do</w:t>
      </w:r>
      <w:r>
        <w:rPr>
          <w:color w:val="231F20"/>
          <w:spacing w:val="-5"/>
        </w:rPr>
        <w:t> </w:t>
      </w:r>
      <w:r>
        <w:rPr>
          <w:color w:val="231F20"/>
        </w:rPr>
        <w:t>nơi</w:t>
      </w:r>
      <w:r>
        <w:rPr>
          <w:color w:val="231F20"/>
          <w:spacing w:val="-4"/>
        </w:rPr>
        <w:t> </w:t>
      </w:r>
      <w:r>
        <w:rPr>
          <w:color w:val="231F20"/>
        </w:rPr>
        <w:t>vị</w:t>
      </w:r>
      <w:r>
        <w:rPr>
          <w:color w:val="231F20"/>
          <w:spacing w:val="-5"/>
        </w:rPr>
        <w:t> </w:t>
      </w:r>
      <w:r>
        <w:rPr>
          <w:color w:val="231F20"/>
        </w:rPr>
        <w:t>lai,</w:t>
      </w:r>
      <w:r>
        <w:rPr>
          <w:color w:val="231F20"/>
          <w:spacing w:val="-5"/>
        </w:rPr>
        <w:t> </w:t>
      </w:r>
      <w:r>
        <w:rPr>
          <w:color w:val="231F20"/>
        </w:rPr>
        <w:t>thọ</w:t>
      </w:r>
      <w:r>
        <w:rPr>
          <w:color w:val="231F20"/>
          <w:spacing w:val="-5"/>
        </w:rPr>
        <w:t> </w:t>
      </w:r>
      <w:r>
        <w:rPr>
          <w:color w:val="231F20"/>
        </w:rPr>
        <w:t>niệm</w:t>
      </w:r>
      <w:r>
        <w:rPr>
          <w:color w:val="231F20"/>
          <w:spacing w:val="-5"/>
        </w:rPr>
        <w:t> </w:t>
      </w:r>
      <w:r>
        <w:rPr>
          <w:color w:val="231F20"/>
        </w:rPr>
        <w:t>trụ,</w:t>
      </w:r>
      <w:r>
        <w:rPr>
          <w:color w:val="231F20"/>
          <w:spacing w:val="-5"/>
        </w:rPr>
        <w:t> </w:t>
      </w:r>
      <w:r>
        <w:rPr>
          <w:color w:val="231F20"/>
        </w:rPr>
        <w:t>tâm</w:t>
      </w:r>
      <w:r>
        <w:rPr>
          <w:color w:val="231F20"/>
          <w:spacing w:val="-5"/>
        </w:rPr>
        <w:t> </w:t>
      </w:r>
      <w:r>
        <w:rPr>
          <w:color w:val="231F20"/>
        </w:rPr>
        <w:t>niệm</w:t>
      </w:r>
      <w:r>
        <w:rPr>
          <w:color w:val="231F20"/>
          <w:spacing w:val="-5"/>
        </w:rPr>
        <w:t> </w:t>
      </w:r>
      <w:r>
        <w:rPr>
          <w:color w:val="231F20"/>
        </w:rPr>
        <w:t>trụ, tu - không tu tất cùng có.</w:t>
      </w:r>
    </w:p>
    <w:p>
      <w:pPr>
        <w:pStyle w:val="BodyText"/>
        <w:spacing w:line="273" w:lineRule="auto" w:before="111"/>
        <w:ind w:left="393" w:right="127"/>
      </w:pPr>
      <w:r>
        <w:rPr>
          <w:i/>
          <w:color w:val="231F20"/>
        </w:rPr>
        <w:t>Hỏi: </w:t>
      </w:r>
      <w:r>
        <w:rPr>
          <w:color w:val="231F20"/>
        </w:rPr>
        <w:t>Nếu tu thân niệm trụ là tu pháp niệm trụ chăng? Nếu như tu pháp niệm trụ là tu thân niệm trụ chăng?</w:t>
      </w:r>
    </w:p>
    <w:p>
      <w:pPr>
        <w:pStyle w:val="BodyText"/>
        <w:spacing w:before="112"/>
        <w:ind w:left="960" w:firstLine="0"/>
      </w:pPr>
      <w:r>
        <w:rPr>
          <w:i/>
          <w:color w:val="231F20"/>
        </w:rPr>
        <w:t>Đáp: </w:t>
      </w:r>
      <w:r>
        <w:rPr>
          <w:color w:val="231F20"/>
        </w:rPr>
        <w:t>Nên nêu ra bốn trường hợp:</w:t>
      </w:r>
    </w:p>
    <w:p>
      <w:pPr>
        <w:spacing w:after="0"/>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58"/>
        </w:numPr>
        <w:tabs>
          <w:tab w:pos="975" w:val="left" w:leader="none"/>
        </w:tabs>
        <w:spacing w:line="273" w:lineRule="auto" w:before="89" w:after="0"/>
        <w:ind w:left="110" w:right="410" w:firstLine="566"/>
        <w:jc w:val="both"/>
        <w:rPr>
          <w:sz w:val="26"/>
        </w:rPr>
      </w:pPr>
      <w:r>
        <w:rPr>
          <w:color w:val="231F20"/>
          <w:sz w:val="26"/>
        </w:rPr>
        <w:t>Có trường hợp tu thân niệm trụ không tu pháp niệm trụ: Nghĩa</w:t>
      </w:r>
      <w:r>
        <w:rPr>
          <w:color w:val="231F20"/>
          <w:spacing w:val="-15"/>
          <w:sz w:val="26"/>
        </w:rPr>
        <w:t> </w:t>
      </w:r>
      <w:r>
        <w:rPr>
          <w:color w:val="231F20"/>
          <w:sz w:val="26"/>
        </w:rPr>
        <w:t>là</w:t>
      </w:r>
      <w:r>
        <w:rPr>
          <w:color w:val="231F20"/>
          <w:spacing w:val="-13"/>
          <w:sz w:val="26"/>
        </w:rPr>
        <w:t> </w:t>
      </w:r>
      <w:r>
        <w:rPr>
          <w:color w:val="231F20"/>
          <w:sz w:val="26"/>
        </w:rPr>
        <w:t>đã</w:t>
      </w:r>
      <w:r>
        <w:rPr>
          <w:color w:val="231F20"/>
          <w:spacing w:val="-14"/>
          <w:sz w:val="26"/>
        </w:rPr>
        <w:t> </w:t>
      </w:r>
      <w:r>
        <w:rPr>
          <w:color w:val="231F20"/>
          <w:sz w:val="26"/>
        </w:rPr>
        <w:t>được</w:t>
      </w:r>
      <w:r>
        <w:rPr>
          <w:color w:val="231F20"/>
          <w:spacing w:val="-14"/>
          <w:sz w:val="26"/>
        </w:rPr>
        <w:t> </w:t>
      </w:r>
      <w:r>
        <w:rPr>
          <w:color w:val="231F20"/>
          <w:sz w:val="26"/>
        </w:rPr>
        <w:t>thân</w:t>
      </w:r>
      <w:r>
        <w:rPr>
          <w:color w:val="231F20"/>
          <w:spacing w:val="-14"/>
          <w:sz w:val="26"/>
        </w:rPr>
        <w:t> </w:t>
      </w:r>
      <w:r>
        <w:rPr>
          <w:color w:val="231F20"/>
          <w:sz w:val="26"/>
        </w:rPr>
        <w:t>niệm</w:t>
      </w:r>
      <w:r>
        <w:rPr>
          <w:color w:val="231F20"/>
          <w:spacing w:val="-13"/>
          <w:sz w:val="26"/>
        </w:rPr>
        <w:t> </w:t>
      </w:r>
      <w:r>
        <w:rPr>
          <w:color w:val="231F20"/>
          <w:sz w:val="26"/>
        </w:rPr>
        <w:t>trụ</w:t>
      </w:r>
      <w:r>
        <w:rPr>
          <w:color w:val="231F20"/>
          <w:spacing w:val="-14"/>
          <w:sz w:val="26"/>
        </w:rPr>
        <w:t> </w:t>
      </w:r>
      <w:r>
        <w:rPr>
          <w:color w:val="231F20"/>
          <w:sz w:val="26"/>
        </w:rPr>
        <w:t>hiện</w:t>
      </w:r>
      <w:r>
        <w:rPr>
          <w:color w:val="231F20"/>
          <w:spacing w:val="-14"/>
          <w:sz w:val="26"/>
        </w:rPr>
        <w:t> </w:t>
      </w:r>
      <w:r>
        <w:rPr>
          <w:color w:val="231F20"/>
          <w:sz w:val="26"/>
        </w:rPr>
        <w:t>tiền.</w:t>
      </w:r>
      <w:r>
        <w:rPr>
          <w:color w:val="231F20"/>
          <w:spacing w:val="-14"/>
          <w:sz w:val="26"/>
        </w:rPr>
        <w:t> </w:t>
      </w:r>
      <w:r>
        <w:rPr>
          <w:color w:val="231F20"/>
          <w:sz w:val="26"/>
        </w:rPr>
        <w:t>Đây</w:t>
      </w:r>
      <w:r>
        <w:rPr>
          <w:color w:val="231F20"/>
          <w:spacing w:val="-14"/>
          <w:sz w:val="26"/>
        </w:rPr>
        <w:t> </w:t>
      </w:r>
      <w:r>
        <w:rPr>
          <w:color w:val="231F20"/>
          <w:sz w:val="26"/>
        </w:rPr>
        <w:t>như</w:t>
      </w:r>
      <w:r>
        <w:rPr>
          <w:color w:val="231F20"/>
          <w:spacing w:val="-14"/>
          <w:sz w:val="26"/>
        </w:rPr>
        <w:t> </w:t>
      </w:r>
      <w:r>
        <w:rPr>
          <w:color w:val="231F20"/>
          <w:sz w:val="26"/>
        </w:rPr>
        <w:t>trước</w:t>
      </w:r>
      <w:r>
        <w:rPr>
          <w:color w:val="231F20"/>
          <w:spacing w:val="-14"/>
          <w:sz w:val="26"/>
        </w:rPr>
        <w:t> </w:t>
      </w:r>
      <w:r>
        <w:rPr>
          <w:color w:val="231F20"/>
          <w:sz w:val="26"/>
        </w:rPr>
        <w:t>đã</w:t>
      </w:r>
      <w:r>
        <w:rPr>
          <w:color w:val="231F20"/>
          <w:spacing w:val="-14"/>
          <w:sz w:val="26"/>
        </w:rPr>
        <w:t> </w:t>
      </w:r>
      <w:r>
        <w:rPr>
          <w:color w:val="231F20"/>
          <w:sz w:val="26"/>
        </w:rPr>
        <w:t>giải</w:t>
      </w:r>
      <w:r>
        <w:rPr>
          <w:color w:val="231F20"/>
          <w:spacing w:val="-14"/>
          <w:sz w:val="26"/>
        </w:rPr>
        <w:t> </w:t>
      </w:r>
      <w:r>
        <w:rPr>
          <w:color w:val="231F20"/>
          <w:sz w:val="26"/>
        </w:rPr>
        <w:t>thích.</w:t>
      </w:r>
    </w:p>
    <w:p>
      <w:pPr>
        <w:pStyle w:val="ListParagraph"/>
        <w:numPr>
          <w:ilvl w:val="0"/>
          <w:numId w:val="58"/>
        </w:numPr>
        <w:tabs>
          <w:tab w:pos="975" w:val="left" w:leader="none"/>
        </w:tabs>
        <w:spacing w:line="273" w:lineRule="auto" w:before="112" w:after="0"/>
        <w:ind w:left="110" w:right="410" w:firstLine="566"/>
        <w:jc w:val="both"/>
        <w:rPr>
          <w:sz w:val="26"/>
        </w:rPr>
      </w:pPr>
      <w:r>
        <w:rPr>
          <w:color w:val="231F20"/>
          <w:sz w:val="26"/>
        </w:rPr>
        <w:t>Có trường hợp tu pháp niệm trụ không tu thân niệm trụ: Nghĩa</w:t>
      </w:r>
      <w:r>
        <w:rPr>
          <w:color w:val="231F20"/>
          <w:spacing w:val="-6"/>
          <w:sz w:val="26"/>
        </w:rPr>
        <w:t> </w:t>
      </w:r>
      <w:r>
        <w:rPr>
          <w:color w:val="231F20"/>
          <w:sz w:val="26"/>
        </w:rPr>
        <w:t>là</w:t>
      </w:r>
      <w:r>
        <w:rPr>
          <w:color w:val="231F20"/>
          <w:spacing w:val="-4"/>
          <w:sz w:val="26"/>
        </w:rPr>
        <w:t> </w:t>
      </w:r>
      <w:r>
        <w:rPr>
          <w:color w:val="231F20"/>
          <w:sz w:val="26"/>
        </w:rPr>
        <w:t>đã</w:t>
      </w:r>
      <w:r>
        <w:rPr>
          <w:color w:val="231F20"/>
          <w:spacing w:val="-5"/>
          <w:sz w:val="26"/>
        </w:rPr>
        <w:t> </w:t>
      </w:r>
      <w:r>
        <w:rPr>
          <w:color w:val="231F20"/>
          <w:sz w:val="26"/>
        </w:rPr>
        <w:t>được</w:t>
      </w:r>
      <w:r>
        <w:rPr>
          <w:color w:val="231F20"/>
          <w:spacing w:val="-5"/>
          <w:sz w:val="26"/>
        </w:rPr>
        <w:t> </w:t>
      </w:r>
      <w:r>
        <w:rPr>
          <w:color w:val="231F20"/>
          <w:sz w:val="26"/>
        </w:rPr>
        <w:t>pháp</w:t>
      </w:r>
      <w:r>
        <w:rPr>
          <w:color w:val="231F20"/>
          <w:spacing w:val="-5"/>
          <w:sz w:val="26"/>
        </w:rPr>
        <w:t> </w:t>
      </w:r>
      <w:r>
        <w:rPr>
          <w:color w:val="231F20"/>
          <w:sz w:val="26"/>
        </w:rPr>
        <w:t>niệm</w:t>
      </w:r>
      <w:r>
        <w:rPr>
          <w:color w:val="231F20"/>
          <w:spacing w:val="-5"/>
          <w:sz w:val="26"/>
        </w:rPr>
        <w:t> </w:t>
      </w:r>
      <w:r>
        <w:rPr>
          <w:color w:val="231F20"/>
          <w:sz w:val="26"/>
        </w:rPr>
        <w:t>trụ</w:t>
      </w:r>
      <w:r>
        <w:rPr>
          <w:color w:val="231F20"/>
          <w:spacing w:val="-5"/>
          <w:sz w:val="26"/>
        </w:rPr>
        <w:t> </w:t>
      </w:r>
      <w:r>
        <w:rPr>
          <w:color w:val="231F20"/>
          <w:sz w:val="26"/>
        </w:rPr>
        <w:t>hiện</w:t>
      </w:r>
      <w:r>
        <w:rPr>
          <w:color w:val="231F20"/>
          <w:spacing w:val="-5"/>
          <w:sz w:val="26"/>
        </w:rPr>
        <w:t> </w:t>
      </w:r>
      <w:r>
        <w:rPr>
          <w:color w:val="231F20"/>
          <w:sz w:val="26"/>
        </w:rPr>
        <w:t>tiền.</w:t>
      </w:r>
      <w:r>
        <w:rPr>
          <w:color w:val="231F20"/>
          <w:spacing w:val="-5"/>
          <w:sz w:val="26"/>
        </w:rPr>
        <w:t> </w:t>
      </w:r>
      <w:r>
        <w:rPr>
          <w:color w:val="231F20"/>
          <w:sz w:val="26"/>
        </w:rPr>
        <w:t>Nếu</w:t>
      </w:r>
      <w:r>
        <w:rPr>
          <w:color w:val="231F20"/>
          <w:spacing w:val="-5"/>
          <w:sz w:val="26"/>
        </w:rPr>
        <w:t> </w:t>
      </w:r>
      <w:r>
        <w:rPr>
          <w:color w:val="231F20"/>
          <w:sz w:val="26"/>
        </w:rPr>
        <w:t>chưa</w:t>
      </w:r>
      <w:r>
        <w:rPr>
          <w:color w:val="231F20"/>
          <w:spacing w:val="-4"/>
          <w:sz w:val="26"/>
        </w:rPr>
        <w:t> </w:t>
      </w:r>
      <w:r>
        <w:rPr>
          <w:color w:val="231F20"/>
          <w:sz w:val="26"/>
        </w:rPr>
        <w:t>được</w:t>
      </w:r>
      <w:r>
        <w:rPr>
          <w:color w:val="231F20"/>
          <w:spacing w:val="-6"/>
          <w:sz w:val="26"/>
        </w:rPr>
        <w:t> </w:t>
      </w:r>
      <w:r>
        <w:rPr>
          <w:color w:val="231F20"/>
          <w:sz w:val="26"/>
        </w:rPr>
        <w:t>pháp</w:t>
      </w:r>
      <w:r>
        <w:rPr>
          <w:color w:val="231F20"/>
          <w:spacing w:val="-4"/>
          <w:sz w:val="26"/>
        </w:rPr>
        <w:t> </w:t>
      </w:r>
      <w:r>
        <w:rPr>
          <w:color w:val="231F20"/>
          <w:sz w:val="26"/>
        </w:rPr>
        <w:t>niệm trụ</w:t>
      </w:r>
      <w:r>
        <w:rPr>
          <w:color w:val="231F20"/>
          <w:spacing w:val="-8"/>
          <w:sz w:val="26"/>
        </w:rPr>
        <w:t> </w:t>
      </w:r>
      <w:r>
        <w:rPr>
          <w:color w:val="231F20"/>
          <w:sz w:val="26"/>
        </w:rPr>
        <w:t>hiện</w:t>
      </w:r>
      <w:r>
        <w:rPr>
          <w:color w:val="231F20"/>
          <w:spacing w:val="-7"/>
          <w:sz w:val="26"/>
        </w:rPr>
        <w:t> </w:t>
      </w:r>
      <w:r>
        <w:rPr>
          <w:color w:val="231F20"/>
          <w:sz w:val="26"/>
        </w:rPr>
        <w:t>tiền</w:t>
      </w:r>
      <w:r>
        <w:rPr>
          <w:color w:val="231F20"/>
          <w:spacing w:val="-7"/>
          <w:sz w:val="26"/>
        </w:rPr>
        <w:t> </w:t>
      </w:r>
      <w:r>
        <w:rPr>
          <w:color w:val="231F20"/>
          <w:sz w:val="26"/>
        </w:rPr>
        <w:t>thì</w:t>
      </w:r>
      <w:r>
        <w:rPr>
          <w:color w:val="231F20"/>
          <w:spacing w:val="-7"/>
          <w:sz w:val="26"/>
        </w:rPr>
        <w:t> </w:t>
      </w:r>
      <w:r>
        <w:rPr>
          <w:color w:val="231F20"/>
          <w:sz w:val="26"/>
        </w:rPr>
        <w:t>không</w:t>
      </w:r>
      <w:r>
        <w:rPr>
          <w:color w:val="231F20"/>
          <w:spacing w:val="-7"/>
          <w:sz w:val="26"/>
        </w:rPr>
        <w:t> </w:t>
      </w:r>
      <w:r>
        <w:rPr>
          <w:color w:val="231F20"/>
          <w:sz w:val="26"/>
        </w:rPr>
        <w:t>tu</w:t>
      </w:r>
      <w:r>
        <w:rPr>
          <w:color w:val="231F20"/>
          <w:spacing w:val="-7"/>
          <w:sz w:val="26"/>
        </w:rPr>
        <w:t> </w:t>
      </w:r>
      <w:r>
        <w:rPr>
          <w:color w:val="231F20"/>
          <w:sz w:val="26"/>
        </w:rPr>
        <w:t>thân.</w:t>
      </w:r>
      <w:r>
        <w:rPr>
          <w:color w:val="231F20"/>
          <w:spacing w:val="-7"/>
          <w:sz w:val="26"/>
        </w:rPr>
        <w:t> </w:t>
      </w:r>
      <w:r>
        <w:rPr>
          <w:color w:val="231F20"/>
          <w:sz w:val="26"/>
        </w:rPr>
        <w:t>Nếu</w:t>
      </w:r>
      <w:r>
        <w:rPr>
          <w:color w:val="231F20"/>
          <w:spacing w:val="-8"/>
          <w:sz w:val="26"/>
        </w:rPr>
        <w:t> </w:t>
      </w:r>
      <w:r>
        <w:rPr>
          <w:color w:val="231F20"/>
          <w:sz w:val="26"/>
        </w:rPr>
        <w:t>chưa</w:t>
      </w:r>
      <w:r>
        <w:rPr>
          <w:color w:val="231F20"/>
          <w:spacing w:val="-7"/>
          <w:sz w:val="26"/>
        </w:rPr>
        <w:t> </w:t>
      </w:r>
      <w:r>
        <w:rPr>
          <w:color w:val="231F20"/>
          <w:sz w:val="26"/>
        </w:rPr>
        <w:t>được</w:t>
      </w:r>
      <w:r>
        <w:rPr>
          <w:color w:val="231F20"/>
          <w:spacing w:val="-7"/>
          <w:sz w:val="26"/>
        </w:rPr>
        <w:t> </w:t>
      </w:r>
      <w:r>
        <w:rPr>
          <w:color w:val="231F20"/>
          <w:sz w:val="26"/>
        </w:rPr>
        <w:t>thọ,</w:t>
      </w:r>
      <w:r>
        <w:rPr>
          <w:color w:val="231F20"/>
          <w:spacing w:val="-7"/>
          <w:sz w:val="26"/>
        </w:rPr>
        <w:t> </w:t>
      </w:r>
      <w:r>
        <w:rPr>
          <w:color w:val="231F20"/>
          <w:sz w:val="26"/>
        </w:rPr>
        <w:t>tâm</w:t>
      </w:r>
      <w:r>
        <w:rPr>
          <w:color w:val="231F20"/>
          <w:spacing w:val="-7"/>
          <w:sz w:val="26"/>
        </w:rPr>
        <w:t> </w:t>
      </w:r>
      <w:r>
        <w:rPr>
          <w:color w:val="231F20"/>
          <w:sz w:val="26"/>
        </w:rPr>
        <w:t>niệm</w:t>
      </w:r>
      <w:r>
        <w:rPr>
          <w:color w:val="231F20"/>
          <w:spacing w:val="-7"/>
          <w:sz w:val="26"/>
        </w:rPr>
        <w:t> </w:t>
      </w:r>
      <w:r>
        <w:rPr>
          <w:color w:val="231F20"/>
          <w:sz w:val="26"/>
        </w:rPr>
        <w:t>trụ</w:t>
      </w:r>
      <w:r>
        <w:rPr>
          <w:color w:val="231F20"/>
          <w:spacing w:val="-7"/>
          <w:sz w:val="26"/>
        </w:rPr>
        <w:t> </w:t>
      </w:r>
      <w:r>
        <w:rPr>
          <w:color w:val="231F20"/>
          <w:sz w:val="26"/>
        </w:rPr>
        <w:t>hiện tiền thì tu pháp, không tu thân.</w:t>
      </w:r>
    </w:p>
    <w:p>
      <w:pPr>
        <w:pStyle w:val="BodyText"/>
        <w:spacing w:before="110"/>
        <w:ind w:left="677" w:firstLine="0"/>
      </w:pPr>
      <w:r>
        <w:rPr>
          <w:color w:val="231F20"/>
        </w:rPr>
        <w:t>Đã được pháp niệm trụ hiện tiền: Như trước đã giải thích.</w:t>
      </w:r>
    </w:p>
    <w:p>
      <w:pPr>
        <w:pStyle w:val="BodyText"/>
        <w:spacing w:line="273" w:lineRule="auto" w:before="154"/>
        <w:ind w:right="404"/>
      </w:pPr>
      <w:r>
        <w:rPr>
          <w:color w:val="231F20"/>
          <w:spacing w:val="3"/>
        </w:rPr>
        <w:t>Chưa được pháp niệm </w:t>
      </w:r>
      <w:r>
        <w:rPr>
          <w:color w:val="231F20"/>
          <w:spacing w:val="2"/>
        </w:rPr>
        <w:t>trụ </w:t>
      </w:r>
      <w:r>
        <w:rPr>
          <w:color w:val="231F20"/>
          <w:spacing w:val="3"/>
        </w:rPr>
        <w:t>hiện tiền </w:t>
      </w:r>
      <w:r>
        <w:rPr>
          <w:color w:val="231F20"/>
          <w:spacing w:val="2"/>
        </w:rPr>
        <w:t>thì </w:t>
      </w:r>
      <w:r>
        <w:rPr>
          <w:color w:val="231F20"/>
          <w:spacing w:val="3"/>
        </w:rPr>
        <w:t>không </w:t>
      </w:r>
      <w:r>
        <w:rPr>
          <w:color w:val="231F20"/>
        </w:rPr>
        <w:t>tu </w:t>
      </w:r>
      <w:r>
        <w:rPr>
          <w:color w:val="231F20"/>
          <w:spacing w:val="3"/>
        </w:rPr>
        <w:t>thân: </w:t>
      </w:r>
      <w:r>
        <w:rPr>
          <w:color w:val="231F20"/>
          <w:spacing w:val="4"/>
        </w:rPr>
        <w:t>Nghĩa </w:t>
      </w:r>
      <w:r>
        <w:rPr>
          <w:color w:val="231F20"/>
        </w:rPr>
        <w:t>là </w:t>
      </w:r>
      <w:r>
        <w:rPr>
          <w:color w:val="231F20"/>
          <w:spacing w:val="2"/>
        </w:rPr>
        <w:t>nơi </w:t>
      </w:r>
      <w:r>
        <w:rPr>
          <w:color w:val="231F20"/>
          <w:spacing w:val="3"/>
        </w:rPr>
        <w:t>phần </w:t>
      </w:r>
      <w:r>
        <w:rPr>
          <w:color w:val="231F20"/>
        </w:rPr>
        <w:t>vị </w:t>
      </w:r>
      <w:r>
        <w:rPr>
          <w:color w:val="231F20"/>
          <w:spacing w:val="3"/>
        </w:rPr>
        <w:t>noãn </w:t>
      </w:r>
      <w:r>
        <w:rPr>
          <w:color w:val="231F20"/>
          <w:spacing w:val="2"/>
        </w:rPr>
        <w:t>đầu </w:t>
      </w:r>
      <w:r>
        <w:rPr>
          <w:color w:val="231F20"/>
          <w:spacing w:val="3"/>
        </w:rPr>
        <w:t>tiên duyên </w:t>
      </w:r>
      <w:r>
        <w:rPr>
          <w:color w:val="231F20"/>
          <w:spacing w:val="2"/>
        </w:rPr>
        <w:t>nơi </w:t>
      </w:r>
      <w:r>
        <w:rPr>
          <w:color w:val="231F20"/>
          <w:spacing w:val="3"/>
        </w:rPr>
        <w:t>diệt </w:t>
      </w:r>
      <w:r>
        <w:rPr>
          <w:color w:val="231F20"/>
          <w:spacing w:val="2"/>
        </w:rPr>
        <w:t>đế, nếu </w:t>
      </w:r>
      <w:r>
        <w:rPr>
          <w:color w:val="231F20"/>
          <w:spacing w:val="3"/>
        </w:rPr>
        <w:t>nhập </w:t>
      </w:r>
      <w:r>
        <w:rPr>
          <w:color w:val="231F20"/>
          <w:spacing w:val="4"/>
        </w:rPr>
        <w:t>chánh </w:t>
      </w:r>
      <w:r>
        <w:rPr>
          <w:color w:val="231F20"/>
          <w:spacing w:val="3"/>
        </w:rPr>
        <w:t>tánh </w:t>
      </w:r>
      <w:r>
        <w:rPr>
          <w:color w:val="231F20"/>
        </w:rPr>
        <w:t>ly </w:t>
      </w:r>
      <w:r>
        <w:rPr>
          <w:color w:val="231F20"/>
          <w:spacing w:val="3"/>
        </w:rPr>
        <w:t>sinh, hiện quán </w:t>
      </w:r>
      <w:r>
        <w:rPr>
          <w:color w:val="231F20"/>
        </w:rPr>
        <w:t>về </w:t>
      </w:r>
      <w:r>
        <w:rPr>
          <w:color w:val="231F20"/>
          <w:spacing w:val="3"/>
        </w:rPr>
        <w:t>diệt </w:t>
      </w:r>
      <w:r>
        <w:rPr>
          <w:color w:val="231F20"/>
          <w:spacing w:val="2"/>
        </w:rPr>
        <w:t>nơi bốn </w:t>
      </w:r>
      <w:r>
        <w:rPr>
          <w:color w:val="231F20"/>
          <w:spacing w:val="3"/>
        </w:rPr>
        <w:t>khoảnh tâm. </w:t>
      </w:r>
      <w:r>
        <w:rPr>
          <w:color w:val="231F20"/>
          <w:spacing w:val="2"/>
        </w:rPr>
        <w:t>Như các </w:t>
      </w:r>
      <w:r>
        <w:rPr>
          <w:color w:val="231F20"/>
          <w:spacing w:val="4"/>
        </w:rPr>
        <w:t>phàm </w:t>
      </w:r>
      <w:r>
        <w:rPr>
          <w:color w:val="231F20"/>
          <w:spacing w:val="2"/>
        </w:rPr>
        <w:t>phu lìa </w:t>
      </w:r>
      <w:r>
        <w:rPr>
          <w:color w:val="231F20"/>
          <w:spacing w:val="3"/>
        </w:rPr>
        <w:t>nhiễm </w:t>
      </w:r>
      <w:r>
        <w:rPr>
          <w:color w:val="231F20"/>
          <w:spacing w:val="2"/>
        </w:rPr>
        <w:t>nơi </w:t>
      </w:r>
      <w:r>
        <w:rPr>
          <w:color w:val="231F20"/>
          <w:spacing w:val="3"/>
        </w:rPr>
        <w:t>tĩnh </w:t>
      </w:r>
      <w:r>
        <w:rPr>
          <w:color w:val="231F20"/>
        </w:rPr>
        <w:t>lự </w:t>
      </w:r>
      <w:r>
        <w:rPr>
          <w:color w:val="231F20"/>
          <w:spacing w:val="2"/>
        </w:rPr>
        <w:t>thứ tư, tức các </w:t>
      </w:r>
      <w:r>
        <w:rPr>
          <w:color w:val="231F20"/>
        </w:rPr>
        <w:t>vị </w:t>
      </w:r>
      <w:r>
        <w:rPr>
          <w:color w:val="231F20"/>
          <w:spacing w:val="3"/>
        </w:rPr>
        <w:t>muốn khiến </w:t>
      </w:r>
      <w:r>
        <w:rPr>
          <w:color w:val="231F20"/>
          <w:spacing w:val="2"/>
        </w:rPr>
        <w:t>cận </w:t>
      </w:r>
      <w:r>
        <w:rPr>
          <w:color w:val="231F20"/>
          <w:spacing w:val="4"/>
        </w:rPr>
        <w:t>phần </w:t>
      </w:r>
      <w:r>
        <w:rPr>
          <w:color w:val="231F20"/>
          <w:spacing w:val="2"/>
        </w:rPr>
        <w:t>của </w:t>
      </w:r>
      <w:r>
        <w:rPr>
          <w:color w:val="231F20"/>
          <w:spacing w:val="3"/>
        </w:rPr>
        <w:t>Không </w:t>
      </w:r>
      <w:r>
        <w:rPr>
          <w:color w:val="231F20"/>
        </w:rPr>
        <w:t>vô </w:t>
      </w:r>
      <w:r>
        <w:rPr>
          <w:color w:val="231F20"/>
          <w:spacing w:val="3"/>
        </w:rPr>
        <w:t>biên </w:t>
      </w:r>
      <w:r>
        <w:rPr>
          <w:color w:val="231F20"/>
        </w:rPr>
        <w:t>xứ </w:t>
      </w:r>
      <w:r>
        <w:rPr>
          <w:color w:val="231F20"/>
          <w:spacing w:val="2"/>
        </w:rPr>
        <w:t>chỉ </w:t>
      </w:r>
      <w:r>
        <w:rPr>
          <w:color w:val="231F20"/>
          <w:spacing w:val="3"/>
        </w:rPr>
        <w:t>duyên chung, </w:t>
      </w:r>
      <w:r>
        <w:rPr>
          <w:color w:val="231F20"/>
          <w:spacing w:val="2"/>
        </w:rPr>
        <w:t>nếu </w:t>
      </w:r>
      <w:r>
        <w:rPr>
          <w:color w:val="231F20"/>
          <w:spacing w:val="3"/>
        </w:rPr>
        <w:t>dùng </w:t>
      </w:r>
      <w:r>
        <w:rPr>
          <w:color w:val="231F20"/>
        </w:rPr>
        <w:t>nó </w:t>
      </w:r>
      <w:r>
        <w:rPr>
          <w:color w:val="231F20"/>
          <w:spacing w:val="2"/>
        </w:rPr>
        <w:t>làm </w:t>
      </w:r>
      <w:r>
        <w:rPr>
          <w:color w:val="231F20"/>
          <w:spacing w:val="4"/>
        </w:rPr>
        <w:t>gia </w:t>
      </w:r>
      <w:r>
        <w:rPr>
          <w:color w:val="231F20"/>
          <w:spacing w:val="3"/>
        </w:rPr>
        <w:t>hạnh, </w:t>
      </w:r>
      <w:r>
        <w:rPr>
          <w:color w:val="231F20"/>
          <w:spacing w:val="2"/>
        </w:rPr>
        <w:t>khi </w:t>
      </w:r>
      <w:r>
        <w:rPr>
          <w:color w:val="231F20"/>
          <w:spacing w:val="3"/>
        </w:rPr>
        <w:t>được </w:t>
      </w:r>
      <w:r>
        <w:rPr>
          <w:color w:val="231F20"/>
          <w:spacing w:val="2"/>
        </w:rPr>
        <w:t>các đạo gia </w:t>
      </w:r>
      <w:r>
        <w:rPr>
          <w:color w:val="231F20"/>
          <w:spacing w:val="3"/>
        </w:rPr>
        <w:t>hạnh </w:t>
      </w:r>
      <w:r>
        <w:rPr>
          <w:color w:val="231F20"/>
        </w:rPr>
        <w:t>ấy </w:t>
      </w:r>
      <w:r>
        <w:rPr>
          <w:color w:val="231F20"/>
          <w:spacing w:val="3"/>
        </w:rPr>
        <w:t>cùng chín </w:t>
      </w:r>
      <w:r>
        <w:rPr>
          <w:color w:val="231F20"/>
          <w:spacing w:val="2"/>
        </w:rPr>
        <w:t>đạo </w:t>
      </w:r>
      <w:r>
        <w:rPr>
          <w:color w:val="231F20"/>
        </w:rPr>
        <w:t>vô </w:t>
      </w:r>
      <w:r>
        <w:rPr>
          <w:color w:val="231F20"/>
          <w:spacing w:val="3"/>
        </w:rPr>
        <w:t>gián, </w:t>
      </w:r>
      <w:r>
        <w:rPr>
          <w:color w:val="231F20"/>
          <w:spacing w:val="4"/>
        </w:rPr>
        <w:t>chín </w:t>
      </w:r>
      <w:r>
        <w:rPr>
          <w:color w:val="231F20"/>
          <w:spacing w:val="2"/>
        </w:rPr>
        <w:t>đạo </w:t>
      </w:r>
      <w:r>
        <w:rPr>
          <w:color w:val="231F20"/>
          <w:spacing w:val="3"/>
        </w:rPr>
        <w:t>giải thoát. </w:t>
      </w:r>
      <w:r>
        <w:rPr>
          <w:color w:val="231F20"/>
          <w:spacing w:val="2"/>
        </w:rPr>
        <w:t>Nếu các </w:t>
      </w:r>
      <w:r>
        <w:rPr>
          <w:color w:val="231F20"/>
          <w:spacing w:val="3"/>
        </w:rPr>
        <w:t>phàm </w:t>
      </w:r>
      <w:r>
        <w:rPr>
          <w:color w:val="231F20"/>
          <w:spacing w:val="2"/>
        </w:rPr>
        <w:t>phu lìa </w:t>
      </w:r>
      <w:r>
        <w:rPr>
          <w:color w:val="231F20"/>
          <w:spacing w:val="3"/>
        </w:rPr>
        <w:t>nhiễm </w:t>
      </w:r>
      <w:r>
        <w:rPr>
          <w:color w:val="231F20"/>
          <w:spacing w:val="2"/>
        </w:rPr>
        <w:t>nơi </w:t>
      </w:r>
      <w:r>
        <w:rPr>
          <w:color w:val="231F20"/>
          <w:spacing w:val="3"/>
        </w:rPr>
        <w:t>Không </w:t>
      </w:r>
      <w:r>
        <w:rPr>
          <w:color w:val="231F20"/>
        </w:rPr>
        <w:t>vô  </w:t>
      </w:r>
      <w:r>
        <w:rPr>
          <w:color w:val="231F20"/>
          <w:spacing w:val="4"/>
        </w:rPr>
        <w:t>biên  </w:t>
      </w:r>
      <w:r>
        <w:rPr>
          <w:color w:val="231F20"/>
        </w:rPr>
        <w:t>xứ </w:t>
      </w:r>
      <w:r>
        <w:rPr>
          <w:color w:val="231F20"/>
          <w:spacing w:val="2"/>
        </w:rPr>
        <w:t>cho đến </w:t>
      </w:r>
      <w:r>
        <w:rPr>
          <w:color w:val="231F20"/>
          <w:spacing w:val="3"/>
        </w:rPr>
        <w:t>nhiễm </w:t>
      </w:r>
      <w:r>
        <w:rPr>
          <w:color w:val="231F20"/>
          <w:spacing w:val="2"/>
        </w:rPr>
        <w:t>nơi </w:t>
      </w:r>
      <w:r>
        <w:rPr>
          <w:color w:val="231F20"/>
        </w:rPr>
        <w:t>Vô sở </w:t>
      </w:r>
      <w:r>
        <w:rPr>
          <w:color w:val="231F20"/>
          <w:spacing w:val="2"/>
        </w:rPr>
        <w:t>hữu xứ, </w:t>
      </w:r>
      <w:r>
        <w:rPr>
          <w:color w:val="231F20"/>
          <w:spacing w:val="3"/>
        </w:rPr>
        <w:t>dùng pháp niệm </w:t>
      </w:r>
      <w:r>
        <w:rPr>
          <w:color w:val="231F20"/>
          <w:spacing w:val="2"/>
        </w:rPr>
        <w:t>trụ làm </w:t>
      </w:r>
      <w:r>
        <w:rPr>
          <w:color w:val="231F20"/>
          <w:spacing w:val="4"/>
        </w:rPr>
        <w:t>gia </w:t>
      </w:r>
      <w:r>
        <w:rPr>
          <w:color w:val="231F20"/>
          <w:spacing w:val="3"/>
        </w:rPr>
        <w:t>hạnh, </w:t>
      </w:r>
      <w:r>
        <w:rPr>
          <w:color w:val="231F20"/>
          <w:spacing w:val="2"/>
        </w:rPr>
        <w:t>khi </w:t>
      </w:r>
      <w:r>
        <w:rPr>
          <w:color w:val="231F20"/>
          <w:spacing w:val="3"/>
        </w:rPr>
        <w:t>được </w:t>
      </w:r>
      <w:r>
        <w:rPr>
          <w:color w:val="231F20"/>
          <w:spacing w:val="2"/>
        </w:rPr>
        <w:t>tất </w:t>
      </w:r>
      <w:r>
        <w:rPr>
          <w:color w:val="231F20"/>
        </w:rPr>
        <w:t>cả </w:t>
      </w:r>
      <w:r>
        <w:rPr>
          <w:color w:val="231F20"/>
          <w:spacing w:val="2"/>
        </w:rPr>
        <w:t>đạo gia </w:t>
      </w:r>
      <w:r>
        <w:rPr>
          <w:color w:val="231F20"/>
          <w:spacing w:val="3"/>
        </w:rPr>
        <w:t>hạnh, </w:t>
      </w:r>
      <w:r>
        <w:rPr>
          <w:color w:val="231F20"/>
        </w:rPr>
        <w:t>vô </w:t>
      </w:r>
      <w:r>
        <w:rPr>
          <w:color w:val="231F20"/>
          <w:spacing w:val="3"/>
        </w:rPr>
        <w:t>gián, giải thoát. Hoặc </w:t>
      </w:r>
      <w:r>
        <w:rPr>
          <w:color w:val="231F20"/>
          <w:spacing w:val="4"/>
        </w:rPr>
        <w:t>các </w:t>
      </w:r>
      <w:r>
        <w:rPr>
          <w:color w:val="231F20"/>
          <w:spacing w:val="3"/>
        </w:rPr>
        <w:t>phàm </w:t>
      </w:r>
      <w:r>
        <w:rPr>
          <w:color w:val="231F20"/>
          <w:spacing w:val="2"/>
        </w:rPr>
        <w:t>phu </w:t>
      </w:r>
      <w:r>
        <w:rPr>
          <w:color w:val="231F20"/>
          <w:spacing w:val="3"/>
        </w:rPr>
        <w:t>khởi pháp niệm trụ, giải thoát </w:t>
      </w:r>
      <w:r>
        <w:rPr>
          <w:color w:val="231F20"/>
        </w:rPr>
        <w:t>vô </w:t>
      </w:r>
      <w:r>
        <w:rPr>
          <w:color w:val="231F20"/>
          <w:spacing w:val="2"/>
        </w:rPr>
        <w:t>sắc </w:t>
      </w:r>
      <w:r>
        <w:rPr>
          <w:color w:val="231F20"/>
        </w:rPr>
        <w:t>và </w:t>
      </w:r>
      <w:r>
        <w:rPr>
          <w:color w:val="231F20"/>
          <w:spacing w:val="2"/>
        </w:rPr>
        <w:t>khi </w:t>
      </w:r>
      <w:r>
        <w:rPr>
          <w:color w:val="231F20"/>
          <w:spacing w:val="3"/>
        </w:rPr>
        <w:t>khởi </w:t>
      </w:r>
      <w:r>
        <w:rPr>
          <w:color w:val="231F20"/>
          <w:spacing w:val="4"/>
        </w:rPr>
        <w:t>hai </w:t>
      </w:r>
      <w:r>
        <w:rPr>
          <w:color w:val="231F20"/>
          <w:spacing w:val="3"/>
        </w:rPr>
        <w:t>biến </w:t>
      </w:r>
      <w:r>
        <w:rPr>
          <w:color w:val="231F20"/>
        </w:rPr>
        <w:t>xứ </w:t>
      </w:r>
      <w:r>
        <w:rPr>
          <w:color w:val="231F20"/>
          <w:spacing w:val="3"/>
        </w:rPr>
        <w:t>sau, </w:t>
      </w:r>
      <w:r>
        <w:rPr>
          <w:color w:val="231F20"/>
          <w:spacing w:val="2"/>
        </w:rPr>
        <w:t>vào lúc như thế </w:t>
      </w:r>
      <w:r>
        <w:rPr>
          <w:color w:val="231F20"/>
          <w:spacing w:val="3"/>
        </w:rPr>
        <w:t>chưa được pháp niệm </w:t>
      </w:r>
      <w:r>
        <w:rPr>
          <w:color w:val="231F20"/>
          <w:spacing w:val="2"/>
        </w:rPr>
        <w:t>trụ </w:t>
      </w:r>
      <w:r>
        <w:rPr>
          <w:color w:val="231F20"/>
          <w:spacing w:val="3"/>
        </w:rPr>
        <w:t>hiện tiền </w:t>
      </w:r>
      <w:r>
        <w:rPr>
          <w:color w:val="231F20"/>
          <w:spacing w:val="4"/>
        </w:rPr>
        <w:t>thì </w:t>
      </w:r>
      <w:r>
        <w:rPr>
          <w:color w:val="231F20"/>
          <w:spacing w:val="3"/>
        </w:rPr>
        <w:t>không </w:t>
      </w:r>
      <w:r>
        <w:rPr>
          <w:color w:val="231F20"/>
        </w:rPr>
        <w:t>tu</w:t>
      </w:r>
      <w:r>
        <w:rPr>
          <w:color w:val="231F20"/>
          <w:spacing w:val="15"/>
        </w:rPr>
        <w:t> </w:t>
      </w:r>
      <w:r>
        <w:rPr>
          <w:color w:val="231F20"/>
          <w:spacing w:val="4"/>
        </w:rPr>
        <w:t>thân.</w:t>
      </w:r>
    </w:p>
    <w:p>
      <w:pPr>
        <w:pStyle w:val="BodyText"/>
        <w:spacing w:line="273" w:lineRule="auto" w:before="103"/>
        <w:ind w:right="410"/>
      </w:pPr>
      <w:r>
        <w:rPr>
          <w:color w:val="231F20"/>
        </w:rPr>
        <w:t>Chưa được thọ niệm trụ hiện tiền thì tu pháp, không tu thân: Như</w:t>
      </w:r>
      <w:r>
        <w:rPr>
          <w:color w:val="231F20"/>
          <w:spacing w:val="-6"/>
        </w:rPr>
        <w:t> </w:t>
      </w:r>
      <w:r>
        <w:rPr>
          <w:color w:val="231F20"/>
        </w:rPr>
        <w:t>trước</w:t>
      </w:r>
      <w:r>
        <w:rPr>
          <w:color w:val="231F20"/>
          <w:spacing w:val="-4"/>
        </w:rPr>
        <w:t> </w:t>
      </w:r>
      <w:r>
        <w:rPr>
          <w:color w:val="231F20"/>
        </w:rPr>
        <w:t>nói</w:t>
      </w:r>
      <w:r>
        <w:rPr>
          <w:color w:val="231F20"/>
          <w:spacing w:val="-5"/>
        </w:rPr>
        <w:t> </w:t>
      </w:r>
      <w:r>
        <w:rPr>
          <w:color w:val="231F20"/>
        </w:rPr>
        <w:t>về</w:t>
      </w:r>
      <w:r>
        <w:rPr>
          <w:color w:val="231F20"/>
          <w:spacing w:val="-4"/>
        </w:rPr>
        <w:t> </w:t>
      </w:r>
      <w:r>
        <w:rPr>
          <w:color w:val="231F20"/>
        </w:rPr>
        <w:t>chưa</w:t>
      </w:r>
      <w:r>
        <w:rPr>
          <w:color w:val="231F20"/>
          <w:spacing w:val="-4"/>
        </w:rPr>
        <w:t> </w:t>
      </w:r>
      <w:r>
        <w:rPr>
          <w:color w:val="231F20"/>
        </w:rPr>
        <w:t>được</w:t>
      </w:r>
      <w:r>
        <w:rPr>
          <w:color w:val="231F20"/>
          <w:spacing w:val="-5"/>
        </w:rPr>
        <w:t> </w:t>
      </w:r>
      <w:r>
        <w:rPr>
          <w:color w:val="231F20"/>
        </w:rPr>
        <w:t>thọ</w:t>
      </w:r>
      <w:r>
        <w:rPr>
          <w:color w:val="231F20"/>
          <w:spacing w:val="-4"/>
        </w:rPr>
        <w:t> </w:t>
      </w:r>
      <w:r>
        <w:rPr>
          <w:color w:val="231F20"/>
        </w:rPr>
        <w:t>niệm</w:t>
      </w:r>
      <w:r>
        <w:rPr>
          <w:color w:val="231F20"/>
          <w:spacing w:val="-6"/>
        </w:rPr>
        <w:t> </w:t>
      </w:r>
      <w:r>
        <w:rPr>
          <w:color w:val="231F20"/>
        </w:rPr>
        <w:t>trụ</w:t>
      </w:r>
      <w:r>
        <w:rPr>
          <w:color w:val="231F20"/>
          <w:spacing w:val="-4"/>
        </w:rPr>
        <w:t> </w:t>
      </w:r>
      <w:r>
        <w:rPr>
          <w:color w:val="231F20"/>
        </w:rPr>
        <w:t>hiện</w:t>
      </w:r>
      <w:r>
        <w:rPr>
          <w:color w:val="231F20"/>
          <w:spacing w:val="-5"/>
        </w:rPr>
        <w:t> </w:t>
      </w:r>
      <w:r>
        <w:rPr>
          <w:color w:val="231F20"/>
        </w:rPr>
        <w:t>tiền</w:t>
      </w:r>
      <w:r>
        <w:rPr>
          <w:color w:val="231F20"/>
          <w:spacing w:val="-5"/>
        </w:rPr>
        <w:t> </w:t>
      </w:r>
      <w:r>
        <w:rPr>
          <w:color w:val="231F20"/>
        </w:rPr>
        <w:t>thì</w:t>
      </w:r>
      <w:r>
        <w:rPr>
          <w:color w:val="231F20"/>
          <w:spacing w:val="-4"/>
        </w:rPr>
        <w:t> </w:t>
      </w:r>
      <w:r>
        <w:rPr>
          <w:color w:val="231F20"/>
        </w:rPr>
        <w:t>không</w:t>
      </w:r>
      <w:r>
        <w:rPr>
          <w:color w:val="231F20"/>
          <w:spacing w:val="-4"/>
        </w:rPr>
        <w:t> </w:t>
      </w:r>
      <w:r>
        <w:rPr>
          <w:color w:val="231F20"/>
        </w:rPr>
        <w:t>tu</w:t>
      </w:r>
      <w:r>
        <w:rPr>
          <w:color w:val="231F20"/>
          <w:spacing w:val="-4"/>
        </w:rPr>
        <w:t> </w:t>
      </w:r>
      <w:r>
        <w:rPr>
          <w:color w:val="231F20"/>
        </w:rPr>
        <w:t>thân.</w:t>
      </w:r>
    </w:p>
    <w:p>
      <w:pPr>
        <w:pStyle w:val="BodyText"/>
        <w:spacing w:line="273" w:lineRule="auto" w:before="112"/>
        <w:ind w:right="410"/>
      </w:pPr>
      <w:r>
        <w:rPr>
          <w:color w:val="231F20"/>
        </w:rPr>
        <w:t>Chưa được tâm niệm trụ hiện tiền thì tu pháp, không tu thân: Như nói về thọ.</w:t>
      </w:r>
    </w:p>
    <w:p>
      <w:pPr>
        <w:pStyle w:val="ListParagraph"/>
        <w:numPr>
          <w:ilvl w:val="0"/>
          <w:numId w:val="58"/>
        </w:numPr>
        <w:tabs>
          <w:tab w:pos="933" w:val="left" w:leader="none"/>
        </w:tabs>
        <w:spacing w:line="273" w:lineRule="auto" w:before="112" w:after="0"/>
        <w:ind w:left="110" w:right="410" w:firstLine="566"/>
        <w:jc w:val="both"/>
        <w:rPr>
          <w:sz w:val="26"/>
        </w:rPr>
      </w:pPr>
      <w:r>
        <w:rPr>
          <w:color w:val="231F20"/>
          <w:sz w:val="26"/>
        </w:rPr>
        <w:t>Có</w:t>
      </w:r>
      <w:r>
        <w:rPr>
          <w:color w:val="231F20"/>
          <w:spacing w:val="-6"/>
          <w:sz w:val="26"/>
        </w:rPr>
        <w:t> </w:t>
      </w:r>
      <w:r>
        <w:rPr>
          <w:color w:val="231F20"/>
          <w:sz w:val="26"/>
        </w:rPr>
        <w:t>trường</w:t>
      </w:r>
      <w:r>
        <w:rPr>
          <w:color w:val="231F20"/>
          <w:spacing w:val="-5"/>
          <w:sz w:val="26"/>
        </w:rPr>
        <w:t> </w:t>
      </w:r>
      <w:r>
        <w:rPr>
          <w:color w:val="231F20"/>
          <w:sz w:val="26"/>
        </w:rPr>
        <w:t>hợp</w:t>
      </w:r>
      <w:r>
        <w:rPr>
          <w:color w:val="231F20"/>
          <w:spacing w:val="-5"/>
          <w:sz w:val="26"/>
        </w:rPr>
        <w:t> </w:t>
      </w:r>
      <w:r>
        <w:rPr>
          <w:color w:val="231F20"/>
          <w:sz w:val="26"/>
        </w:rPr>
        <w:t>cùng</w:t>
      </w:r>
      <w:r>
        <w:rPr>
          <w:color w:val="231F20"/>
          <w:spacing w:val="-6"/>
          <w:sz w:val="26"/>
        </w:rPr>
        <w:t> </w:t>
      </w:r>
      <w:r>
        <w:rPr>
          <w:color w:val="231F20"/>
          <w:sz w:val="26"/>
        </w:rPr>
        <w:t>tu</w:t>
      </w:r>
      <w:r>
        <w:rPr>
          <w:color w:val="231F20"/>
          <w:spacing w:val="-5"/>
          <w:sz w:val="26"/>
        </w:rPr>
        <w:t> </w:t>
      </w:r>
      <w:r>
        <w:rPr>
          <w:color w:val="231F20"/>
          <w:sz w:val="26"/>
        </w:rPr>
        <w:t>cả</w:t>
      </w:r>
      <w:r>
        <w:rPr>
          <w:color w:val="231F20"/>
          <w:spacing w:val="-5"/>
          <w:sz w:val="26"/>
        </w:rPr>
        <w:t> </w:t>
      </w:r>
      <w:r>
        <w:rPr>
          <w:color w:val="231F20"/>
          <w:sz w:val="26"/>
        </w:rPr>
        <w:t>hai:</w:t>
      </w:r>
      <w:r>
        <w:rPr>
          <w:color w:val="231F20"/>
          <w:spacing w:val="-6"/>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chưa</w:t>
      </w:r>
      <w:r>
        <w:rPr>
          <w:color w:val="231F20"/>
          <w:spacing w:val="-6"/>
          <w:sz w:val="26"/>
        </w:rPr>
        <w:t> </w:t>
      </w:r>
      <w:r>
        <w:rPr>
          <w:color w:val="231F20"/>
          <w:sz w:val="26"/>
        </w:rPr>
        <w:t>được</w:t>
      </w:r>
      <w:r>
        <w:rPr>
          <w:color w:val="231F20"/>
          <w:spacing w:val="-5"/>
          <w:sz w:val="26"/>
        </w:rPr>
        <w:t> </w:t>
      </w:r>
      <w:r>
        <w:rPr>
          <w:color w:val="231F20"/>
          <w:sz w:val="26"/>
        </w:rPr>
        <w:t>thân</w:t>
      </w:r>
      <w:r>
        <w:rPr>
          <w:color w:val="231F20"/>
          <w:spacing w:val="-5"/>
          <w:sz w:val="26"/>
        </w:rPr>
        <w:t> </w:t>
      </w:r>
      <w:r>
        <w:rPr>
          <w:color w:val="231F20"/>
          <w:sz w:val="26"/>
        </w:rPr>
        <w:t>niệm trụ</w:t>
      </w:r>
      <w:r>
        <w:rPr>
          <w:color w:val="231F20"/>
          <w:spacing w:val="-5"/>
          <w:sz w:val="26"/>
        </w:rPr>
        <w:t> </w:t>
      </w:r>
      <w:r>
        <w:rPr>
          <w:color w:val="231F20"/>
          <w:sz w:val="26"/>
        </w:rPr>
        <w:t>hiện</w:t>
      </w:r>
      <w:r>
        <w:rPr>
          <w:color w:val="231F20"/>
          <w:spacing w:val="-4"/>
          <w:sz w:val="26"/>
        </w:rPr>
        <w:t> </w:t>
      </w:r>
      <w:r>
        <w:rPr>
          <w:color w:val="231F20"/>
          <w:sz w:val="26"/>
        </w:rPr>
        <w:t>tiền.</w:t>
      </w:r>
      <w:r>
        <w:rPr>
          <w:color w:val="231F20"/>
          <w:spacing w:val="-5"/>
          <w:sz w:val="26"/>
        </w:rPr>
        <w:t> </w:t>
      </w:r>
      <w:r>
        <w:rPr>
          <w:color w:val="231F20"/>
          <w:sz w:val="26"/>
        </w:rPr>
        <w:t>Nếu</w:t>
      </w:r>
      <w:r>
        <w:rPr>
          <w:color w:val="231F20"/>
          <w:spacing w:val="-4"/>
          <w:sz w:val="26"/>
        </w:rPr>
        <w:t> </w:t>
      </w:r>
      <w:r>
        <w:rPr>
          <w:color w:val="231F20"/>
          <w:sz w:val="26"/>
        </w:rPr>
        <w:t>chưa</w:t>
      </w:r>
      <w:r>
        <w:rPr>
          <w:color w:val="231F20"/>
          <w:spacing w:val="-4"/>
          <w:sz w:val="26"/>
        </w:rPr>
        <w:t> </w:t>
      </w:r>
      <w:r>
        <w:rPr>
          <w:color w:val="231F20"/>
          <w:sz w:val="26"/>
        </w:rPr>
        <w:t>được</w:t>
      </w:r>
      <w:r>
        <w:rPr>
          <w:color w:val="231F20"/>
          <w:spacing w:val="-5"/>
          <w:sz w:val="26"/>
        </w:rPr>
        <w:t> </w:t>
      </w:r>
      <w:r>
        <w:rPr>
          <w:color w:val="231F20"/>
          <w:sz w:val="26"/>
        </w:rPr>
        <w:t>pháp</w:t>
      </w:r>
      <w:r>
        <w:rPr>
          <w:color w:val="231F20"/>
          <w:spacing w:val="-4"/>
          <w:sz w:val="26"/>
        </w:rPr>
        <w:t> </w:t>
      </w:r>
      <w:r>
        <w:rPr>
          <w:color w:val="231F20"/>
          <w:sz w:val="26"/>
        </w:rPr>
        <w:t>niệm</w:t>
      </w:r>
      <w:r>
        <w:rPr>
          <w:color w:val="231F20"/>
          <w:spacing w:val="-4"/>
          <w:sz w:val="26"/>
        </w:rPr>
        <w:t> </w:t>
      </w:r>
      <w:r>
        <w:rPr>
          <w:color w:val="231F20"/>
          <w:sz w:val="26"/>
        </w:rPr>
        <w:t>trụ</w:t>
      </w:r>
      <w:r>
        <w:rPr>
          <w:color w:val="231F20"/>
          <w:spacing w:val="-5"/>
          <w:sz w:val="26"/>
        </w:rPr>
        <w:t> </w:t>
      </w:r>
      <w:r>
        <w:rPr>
          <w:color w:val="231F20"/>
          <w:sz w:val="26"/>
        </w:rPr>
        <w:t>hiện</w:t>
      </w:r>
      <w:r>
        <w:rPr>
          <w:color w:val="231F20"/>
          <w:spacing w:val="-4"/>
          <w:sz w:val="26"/>
        </w:rPr>
        <w:t> </w:t>
      </w:r>
      <w:r>
        <w:rPr>
          <w:color w:val="231F20"/>
          <w:sz w:val="26"/>
        </w:rPr>
        <w:t>tiền</w:t>
      </w:r>
      <w:r>
        <w:rPr>
          <w:color w:val="231F20"/>
          <w:spacing w:val="-4"/>
          <w:sz w:val="26"/>
        </w:rPr>
        <w:t> </w:t>
      </w:r>
      <w:r>
        <w:rPr>
          <w:color w:val="231F20"/>
          <w:sz w:val="26"/>
        </w:rPr>
        <w:t>thì</w:t>
      </w:r>
      <w:r>
        <w:rPr>
          <w:color w:val="231F20"/>
          <w:spacing w:val="-5"/>
          <w:sz w:val="26"/>
        </w:rPr>
        <w:t> </w:t>
      </w:r>
      <w:r>
        <w:rPr>
          <w:color w:val="231F20"/>
          <w:sz w:val="26"/>
        </w:rPr>
        <w:t>tu</w:t>
      </w:r>
      <w:r>
        <w:rPr>
          <w:color w:val="231F20"/>
          <w:spacing w:val="-4"/>
          <w:sz w:val="26"/>
        </w:rPr>
        <w:t> </w:t>
      </w:r>
      <w:r>
        <w:rPr>
          <w:color w:val="231F20"/>
          <w:sz w:val="26"/>
        </w:rPr>
        <w:t>thân.</w:t>
      </w:r>
      <w:r>
        <w:rPr>
          <w:color w:val="231F20"/>
          <w:spacing w:val="-4"/>
          <w:sz w:val="26"/>
        </w:rPr>
        <w:t> </w:t>
      </w:r>
      <w:r>
        <w:rPr>
          <w:color w:val="231F20"/>
          <w:sz w:val="26"/>
        </w:rPr>
        <w:t>Nếu chưa được thọ, tâm niệm trụ hiện tiền thì tu thân,</w:t>
      </w:r>
      <w:r>
        <w:rPr>
          <w:color w:val="231F20"/>
          <w:spacing w:val="-2"/>
          <w:sz w:val="26"/>
        </w:rPr>
        <w:t> </w:t>
      </w:r>
      <w:r>
        <w:rPr>
          <w:color w:val="231F20"/>
          <w:sz w:val="26"/>
        </w:rPr>
        <w:t>pháp.</w:t>
      </w:r>
    </w:p>
    <w:p>
      <w:pPr>
        <w:pStyle w:val="BodyText"/>
        <w:spacing w:line="273" w:lineRule="auto" w:before="111"/>
        <w:ind w:right="410"/>
      </w:pPr>
      <w:r>
        <w:rPr>
          <w:color w:val="231F20"/>
        </w:rPr>
        <w:t>Chưa được thân niệm trụ hiện tiền: Là như trước nói về chưa được thân niệm trụ hiện tiền.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Chưa</w:t>
      </w:r>
      <w:r>
        <w:rPr>
          <w:color w:val="231F20"/>
          <w:spacing w:val="-10"/>
        </w:rPr>
        <w:t> </w:t>
      </w:r>
      <w:r>
        <w:rPr>
          <w:color w:val="231F20"/>
        </w:rPr>
        <w:t>được</w:t>
      </w:r>
      <w:r>
        <w:rPr>
          <w:color w:val="231F20"/>
          <w:spacing w:val="-10"/>
        </w:rPr>
        <w:t> </w:t>
      </w:r>
      <w:r>
        <w:rPr>
          <w:color w:val="231F20"/>
        </w:rPr>
        <w:t>pháp</w:t>
      </w:r>
      <w:r>
        <w:rPr>
          <w:color w:val="231F20"/>
          <w:spacing w:val="-10"/>
        </w:rPr>
        <w:t> </w:t>
      </w:r>
      <w:r>
        <w:rPr>
          <w:color w:val="231F20"/>
        </w:rPr>
        <w:t>niệm</w:t>
      </w:r>
      <w:r>
        <w:rPr>
          <w:color w:val="231F20"/>
          <w:spacing w:val="-10"/>
        </w:rPr>
        <w:t> </w:t>
      </w:r>
      <w:r>
        <w:rPr>
          <w:color w:val="231F20"/>
        </w:rPr>
        <w:t>trụ</w:t>
      </w:r>
      <w:r>
        <w:rPr>
          <w:color w:val="231F20"/>
          <w:spacing w:val="-9"/>
        </w:rPr>
        <w:t> </w:t>
      </w:r>
      <w:r>
        <w:rPr>
          <w:color w:val="231F20"/>
        </w:rPr>
        <w:t>hiện</w:t>
      </w:r>
      <w:r>
        <w:rPr>
          <w:color w:val="231F20"/>
          <w:spacing w:val="-10"/>
        </w:rPr>
        <w:t> </w:t>
      </w:r>
      <w:r>
        <w:rPr>
          <w:color w:val="231F20"/>
        </w:rPr>
        <w:t>tiền</w:t>
      </w:r>
      <w:r>
        <w:rPr>
          <w:color w:val="231F20"/>
          <w:spacing w:val="-10"/>
        </w:rPr>
        <w:t> </w:t>
      </w:r>
      <w:r>
        <w:rPr>
          <w:color w:val="231F20"/>
        </w:rPr>
        <w:t>thì</w:t>
      </w:r>
      <w:r>
        <w:rPr>
          <w:color w:val="231F20"/>
          <w:spacing w:val="-10"/>
        </w:rPr>
        <w:t> </w:t>
      </w:r>
      <w:r>
        <w:rPr>
          <w:color w:val="231F20"/>
        </w:rPr>
        <w:t>tu</w:t>
      </w:r>
      <w:r>
        <w:rPr>
          <w:color w:val="231F20"/>
          <w:spacing w:val="-9"/>
        </w:rPr>
        <w:t> </w:t>
      </w:r>
      <w:r>
        <w:rPr>
          <w:color w:val="231F20"/>
        </w:rPr>
        <w:t>thân:</w:t>
      </w:r>
      <w:r>
        <w:rPr>
          <w:color w:val="231F20"/>
          <w:spacing w:val="-10"/>
        </w:rPr>
        <w:t> </w:t>
      </w:r>
      <w:r>
        <w:rPr>
          <w:color w:val="231F20"/>
        </w:rPr>
        <w:t>Là</w:t>
      </w:r>
      <w:r>
        <w:rPr>
          <w:color w:val="231F20"/>
          <w:spacing w:val="-10"/>
        </w:rPr>
        <w:t> </w:t>
      </w:r>
      <w:r>
        <w:rPr>
          <w:color w:val="231F20"/>
        </w:rPr>
        <w:t>như</w:t>
      </w:r>
      <w:r>
        <w:rPr>
          <w:color w:val="231F20"/>
          <w:spacing w:val="-9"/>
        </w:rPr>
        <w:t> </w:t>
      </w:r>
      <w:r>
        <w:rPr>
          <w:color w:val="231F20"/>
        </w:rPr>
        <w:t>trước</w:t>
      </w:r>
      <w:r>
        <w:rPr>
          <w:color w:val="231F20"/>
          <w:spacing w:val="-10"/>
        </w:rPr>
        <w:t> </w:t>
      </w:r>
      <w:r>
        <w:rPr>
          <w:color w:val="231F20"/>
        </w:rPr>
        <w:t>nói về chưa được pháp niệm trụ hiện tiền thì tu thân, thọ.</w:t>
      </w:r>
    </w:p>
    <w:p>
      <w:pPr>
        <w:pStyle w:val="BodyText"/>
        <w:spacing w:line="271" w:lineRule="auto" w:before="113"/>
        <w:ind w:left="393" w:right="126"/>
      </w:pPr>
      <w:r>
        <w:rPr>
          <w:color w:val="231F20"/>
        </w:rPr>
        <w:t>Chưa được thọ, tâm niệm trụ hiện tiền thì tu thân, pháp: Nghĩa là tăng trưởng phần vị noãn, đảnh khi thọ, tâm niệm trụ hiện tiền. Nếu</w:t>
      </w:r>
      <w:r>
        <w:rPr>
          <w:color w:val="231F20"/>
          <w:spacing w:val="-14"/>
        </w:rPr>
        <w:t> </w:t>
      </w:r>
      <w:r>
        <w:rPr>
          <w:color w:val="231F20"/>
        </w:rPr>
        <w:t>lìa</w:t>
      </w:r>
      <w:r>
        <w:rPr>
          <w:color w:val="231F20"/>
          <w:spacing w:val="-13"/>
        </w:rPr>
        <w:t> </w:t>
      </w:r>
      <w:r>
        <w:rPr>
          <w:color w:val="231F20"/>
        </w:rPr>
        <w:t>nhiễm</w:t>
      </w:r>
      <w:r>
        <w:rPr>
          <w:color w:val="231F20"/>
          <w:spacing w:val="-13"/>
        </w:rPr>
        <w:t> </w:t>
      </w:r>
      <w:r>
        <w:rPr>
          <w:color w:val="231F20"/>
        </w:rPr>
        <w:t>nơi</w:t>
      </w:r>
      <w:r>
        <w:rPr>
          <w:color w:val="231F20"/>
          <w:spacing w:val="-14"/>
        </w:rPr>
        <w:t> </w:t>
      </w:r>
      <w:r>
        <w:rPr>
          <w:color w:val="231F20"/>
        </w:rPr>
        <w:t>cõi</w:t>
      </w:r>
      <w:r>
        <w:rPr>
          <w:color w:val="231F20"/>
          <w:spacing w:val="-13"/>
        </w:rPr>
        <w:t> </w:t>
      </w:r>
      <w:r>
        <w:rPr>
          <w:color w:val="231F20"/>
        </w:rPr>
        <w:t>dục</w:t>
      </w:r>
      <w:r>
        <w:rPr>
          <w:color w:val="231F20"/>
          <w:spacing w:val="-13"/>
        </w:rPr>
        <w:t> </w:t>
      </w:r>
      <w:r>
        <w:rPr>
          <w:color w:val="231F20"/>
        </w:rPr>
        <w:t>cho</w:t>
      </w:r>
      <w:r>
        <w:rPr>
          <w:color w:val="231F20"/>
          <w:spacing w:val="-13"/>
        </w:rPr>
        <w:t> </w:t>
      </w:r>
      <w:r>
        <w:rPr>
          <w:color w:val="231F20"/>
        </w:rPr>
        <w:t>đến</w:t>
      </w:r>
      <w:r>
        <w:rPr>
          <w:color w:val="231F20"/>
          <w:spacing w:val="-14"/>
        </w:rPr>
        <w:t> </w:t>
      </w:r>
      <w:r>
        <w:rPr>
          <w:color w:val="231F20"/>
        </w:rPr>
        <w:t>nhiễm</w:t>
      </w:r>
      <w:r>
        <w:rPr>
          <w:color w:val="231F20"/>
          <w:spacing w:val="-13"/>
        </w:rPr>
        <w:t> </w:t>
      </w:r>
      <w:r>
        <w:rPr>
          <w:color w:val="231F20"/>
        </w:rPr>
        <w:t>nơi</w:t>
      </w:r>
      <w:r>
        <w:rPr>
          <w:color w:val="231F20"/>
          <w:spacing w:val="-13"/>
        </w:rPr>
        <w:t> </w:t>
      </w:r>
      <w:r>
        <w:rPr>
          <w:color w:val="231F20"/>
        </w:rPr>
        <w:t>Phi</w:t>
      </w:r>
      <w:r>
        <w:rPr>
          <w:color w:val="231F20"/>
          <w:spacing w:val="-14"/>
        </w:rPr>
        <w:t> </w:t>
      </w:r>
      <w:r>
        <w:rPr>
          <w:color w:val="231F20"/>
        </w:rPr>
        <w:t>tưởng</w:t>
      </w:r>
      <w:r>
        <w:rPr>
          <w:color w:val="231F20"/>
          <w:spacing w:val="-13"/>
        </w:rPr>
        <w:t> </w:t>
      </w:r>
      <w:r>
        <w:rPr>
          <w:color w:val="231F20"/>
        </w:rPr>
        <w:t>phi</w:t>
      </w:r>
      <w:r>
        <w:rPr>
          <w:color w:val="231F20"/>
          <w:spacing w:val="-13"/>
        </w:rPr>
        <w:t> </w:t>
      </w:r>
      <w:r>
        <w:rPr>
          <w:color w:val="231F20"/>
        </w:rPr>
        <w:t>phi</w:t>
      </w:r>
      <w:r>
        <w:rPr>
          <w:color w:val="231F20"/>
          <w:spacing w:val="-13"/>
        </w:rPr>
        <w:t> </w:t>
      </w:r>
      <w:r>
        <w:rPr>
          <w:color w:val="231F20"/>
        </w:rPr>
        <w:t>tưởng xứ, thọ, tâm niệm trụ làm gia hạnh, khi được các đạo gia hạnh </w:t>
      </w:r>
      <w:r>
        <w:rPr>
          <w:color w:val="231F20"/>
          <w:spacing w:val="-6"/>
        </w:rPr>
        <w:t>ấy, </w:t>
      </w:r>
      <w:r>
        <w:rPr>
          <w:color w:val="231F20"/>
        </w:rPr>
        <w:t>hoặc bậc Tín thắng giải luyện căn tạo kiến chí, bậc Thời giải thoát luyện căn tạo bất động, dùng thọ, tâm niệm trụ làm gia hạnh, khi được các đạo gia hạnh </w:t>
      </w:r>
      <w:r>
        <w:rPr>
          <w:color w:val="231F20"/>
          <w:spacing w:val="-6"/>
        </w:rPr>
        <w:t>ấy, </w:t>
      </w:r>
      <w:r>
        <w:rPr>
          <w:color w:val="231F20"/>
        </w:rPr>
        <w:t>hoặc dẫn phát tha tâm thông, khi thọ, </w:t>
      </w:r>
      <w:r>
        <w:rPr>
          <w:color w:val="231F20"/>
          <w:spacing w:val="-4"/>
        </w:rPr>
        <w:t>tâm </w:t>
      </w:r>
      <w:r>
        <w:rPr>
          <w:color w:val="231F20"/>
        </w:rPr>
        <w:t>niệm trụ hiện tiền. Hoặc dùng thọ, tâm niệm trụ tạp tu tĩnh lự, tức các</w:t>
      </w:r>
      <w:r>
        <w:rPr>
          <w:color w:val="231F20"/>
          <w:spacing w:val="-7"/>
        </w:rPr>
        <w:t> </w:t>
      </w:r>
      <w:r>
        <w:rPr>
          <w:color w:val="231F20"/>
        </w:rPr>
        <w:t>vị</w:t>
      </w:r>
      <w:r>
        <w:rPr>
          <w:color w:val="231F20"/>
          <w:spacing w:val="-7"/>
        </w:rPr>
        <w:t> </w:t>
      </w:r>
      <w:r>
        <w:rPr>
          <w:color w:val="231F20"/>
        </w:rPr>
        <w:t>muốn</w:t>
      </w:r>
      <w:r>
        <w:rPr>
          <w:color w:val="231F20"/>
          <w:spacing w:val="-7"/>
        </w:rPr>
        <w:t> </w:t>
      </w:r>
      <w:r>
        <w:rPr>
          <w:color w:val="231F20"/>
        </w:rPr>
        <w:t>khiến</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pháp</w:t>
      </w:r>
      <w:r>
        <w:rPr>
          <w:color w:val="231F20"/>
          <w:spacing w:val="-7"/>
        </w:rPr>
        <w:t> </w:t>
      </w:r>
      <w:r>
        <w:rPr>
          <w:color w:val="231F20"/>
        </w:rPr>
        <w:t>là</w:t>
      </w:r>
      <w:r>
        <w:rPr>
          <w:color w:val="231F20"/>
          <w:spacing w:val="-7"/>
        </w:rPr>
        <w:t> </w:t>
      </w:r>
      <w:r>
        <w:rPr>
          <w:color w:val="231F20"/>
        </w:rPr>
        <w:t>thắng</w:t>
      </w:r>
      <w:r>
        <w:rPr>
          <w:color w:val="231F20"/>
          <w:spacing w:val="-7"/>
        </w:rPr>
        <w:t> </w:t>
      </w:r>
      <w:r>
        <w:rPr>
          <w:color w:val="231F20"/>
        </w:rPr>
        <w:t>nghĩa,</w:t>
      </w:r>
      <w:r>
        <w:rPr>
          <w:color w:val="231F20"/>
          <w:spacing w:val="-7"/>
        </w:rPr>
        <w:t> </w:t>
      </w:r>
      <w:r>
        <w:rPr>
          <w:color w:val="231F20"/>
        </w:rPr>
        <w:t>liền</w:t>
      </w:r>
      <w:r>
        <w:rPr>
          <w:color w:val="231F20"/>
          <w:spacing w:val="-7"/>
        </w:rPr>
        <w:t> </w:t>
      </w:r>
      <w:r>
        <w:rPr>
          <w:color w:val="231F20"/>
        </w:rPr>
        <w:t>khởi</w:t>
      </w:r>
      <w:r>
        <w:rPr>
          <w:color w:val="231F20"/>
          <w:spacing w:val="-7"/>
        </w:rPr>
        <w:t> </w:t>
      </w:r>
      <w:r>
        <w:rPr>
          <w:color w:val="231F20"/>
        </w:rPr>
        <w:t>nghĩa</w:t>
      </w:r>
      <w:r>
        <w:rPr>
          <w:color w:val="231F20"/>
          <w:spacing w:val="-7"/>
        </w:rPr>
        <w:t> </w:t>
      </w:r>
      <w:r>
        <w:rPr>
          <w:color w:val="231F20"/>
        </w:rPr>
        <w:t>vô</w:t>
      </w:r>
      <w:r>
        <w:rPr>
          <w:color w:val="231F20"/>
          <w:spacing w:val="-7"/>
        </w:rPr>
        <w:t> </w:t>
      </w:r>
      <w:r>
        <w:rPr>
          <w:color w:val="231F20"/>
        </w:rPr>
        <w:t>ngại giải</w:t>
      </w:r>
      <w:r>
        <w:rPr>
          <w:color w:val="231F20"/>
          <w:spacing w:val="-4"/>
        </w:rPr>
        <w:t> </w:t>
      </w:r>
      <w:r>
        <w:rPr>
          <w:color w:val="231F20"/>
        </w:rPr>
        <w:t>của</w:t>
      </w:r>
      <w:r>
        <w:rPr>
          <w:color w:val="231F20"/>
          <w:spacing w:val="-4"/>
        </w:rPr>
        <w:t> </w:t>
      </w:r>
      <w:r>
        <w:rPr>
          <w:color w:val="231F20"/>
        </w:rPr>
        <w:t>thọ,</w:t>
      </w:r>
      <w:r>
        <w:rPr>
          <w:color w:val="231F20"/>
          <w:spacing w:val="-4"/>
        </w:rPr>
        <w:t> </w:t>
      </w:r>
      <w:r>
        <w:rPr>
          <w:color w:val="231F20"/>
        </w:rPr>
        <w:t>tâm</w:t>
      </w:r>
      <w:r>
        <w:rPr>
          <w:color w:val="231F20"/>
          <w:spacing w:val="-4"/>
        </w:rPr>
        <w:t> </w:t>
      </w:r>
      <w:r>
        <w:rPr>
          <w:color w:val="231F20"/>
        </w:rPr>
        <w:t>niệm</w:t>
      </w:r>
      <w:r>
        <w:rPr>
          <w:color w:val="231F20"/>
          <w:spacing w:val="-4"/>
        </w:rPr>
        <w:t> </w:t>
      </w:r>
      <w:r>
        <w:rPr>
          <w:color w:val="231F20"/>
        </w:rPr>
        <w:t>trụ</w:t>
      </w:r>
      <w:r>
        <w:rPr>
          <w:color w:val="231F20"/>
          <w:spacing w:val="-4"/>
        </w:rPr>
        <w:t> </w:t>
      </w:r>
      <w:r>
        <w:rPr>
          <w:color w:val="231F20"/>
        </w:rPr>
        <w:t>và</w:t>
      </w:r>
      <w:r>
        <w:rPr>
          <w:color w:val="231F20"/>
          <w:spacing w:val="-4"/>
        </w:rPr>
        <w:t> </w:t>
      </w:r>
      <w:r>
        <w:rPr>
          <w:color w:val="231F20"/>
        </w:rPr>
        <w:t>biện</w:t>
      </w:r>
      <w:r>
        <w:rPr>
          <w:color w:val="231F20"/>
          <w:spacing w:val="-4"/>
        </w:rPr>
        <w:t> </w:t>
      </w:r>
      <w:r>
        <w:rPr>
          <w:color w:val="231F20"/>
        </w:rPr>
        <w:t>vô</w:t>
      </w:r>
      <w:r>
        <w:rPr>
          <w:color w:val="231F20"/>
          <w:spacing w:val="-4"/>
        </w:rPr>
        <w:t> </w:t>
      </w:r>
      <w:r>
        <w:rPr>
          <w:color w:val="231F20"/>
        </w:rPr>
        <w:t>ngại</w:t>
      </w:r>
      <w:r>
        <w:rPr>
          <w:color w:val="231F20"/>
          <w:spacing w:val="-4"/>
        </w:rPr>
        <w:t> </w:t>
      </w:r>
      <w:r>
        <w:rPr>
          <w:color w:val="231F20"/>
        </w:rPr>
        <w:t>giải</w:t>
      </w:r>
      <w:r>
        <w:rPr>
          <w:color w:val="231F20"/>
          <w:spacing w:val="-4"/>
        </w:rPr>
        <w:t> </w:t>
      </w:r>
      <w:r>
        <w:rPr>
          <w:color w:val="231F20"/>
        </w:rPr>
        <w:t>của</w:t>
      </w:r>
      <w:r>
        <w:rPr>
          <w:color w:val="231F20"/>
          <w:spacing w:val="-4"/>
        </w:rPr>
        <w:t> </w:t>
      </w:r>
      <w:r>
        <w:rPr>
          <w:color w:val="231F20"/>
        </w:rPr>
        <w:t>thọ,</w:t>
      </w:r>
      <w:r>
        <w:rPr>
          <w:color w:val="231F20"/>
          <w:spacing w:val="-4"/>
        </w:rPr>
        <w:t> </w:t>
      </w:r>
      <w:r>
        <w:rPr>
          <w:color w:val="231F20"/>
        </w:rPr>
        <w:t>tâm</w:t>
      </w:r>
      <w:r>
        <w:rPr>
          <w:color w:val="231F20"/>
          <w:spacing w:val="-4"/>
        </w:rPr>
        <w:t> </w:t>
      </w:r>
      <w:r>
        <w:rPr>
          <w:color w:val="231F20"/>
        </w:rPr>
        <w:t>niệm</w:t>
      </w:r>
      <w:r>
        <w:rPr>
          <w:color w:val="231F20"/>
          <w:spacing w:val="-4"/>
        </w:rPr>
        <w:t> </w:t>
      </w:r>
      <w:r>
        <w:rPr>
          <w:color w:val="231F20"/>
        </w:rPr>
        <w:t>trụ, nguyện trí, định biên vực, giải thoát vô sắc, nhập định diệt tưởng, tâm vi tế, tức vào lúc như thế chưa được thọ, tâm niệm trụ hiện tiền thì tu thân, pháp.</w:t>
      </w:r>
    </w:p>
    <w:p>
      <w:pPr>
        <w:pStyle w:val="ListParagraph"/>
        <w:numPr>
          <w:ilvl w:val="0"/>
          <w:numId w:val="58"/>
        </w:numPr>
        <w:tabs>
          <w:tab w:pos="1226" w:val="left" w:leader="none"/>
        </w:tabs>
        <w:spacing w:line="271" w:lineRule="auto" w:before="116" w:after="0"/>
        <w:ind w:left="393" w:right="124" w:firstLine="566"/>
        <w:jc w:val="both"/>
        <w:rPr>
          <w:sz w:val="26"/>
        </w:rPr>
      </w:pPr>
      <w:r>
        <w:rPr>
          <w:color w:val="231F20"/>
          <w:sz w:val="26"/>
        </w:rPr>
        <w:t>Có trường hợp cùng không tu cả hai: Nghĩa là đã được thọ, tâm niệm trụ hiện tiền. Tất cả tâm nhiễm ô, tâm vô ký, ở nơi định vô tưởng, định diệt tận, sinh nơi trời Vô tưởng: Đều như trước đã giải</w:t>
      </w:r>
      <w:r>
        <w:rPr>
          <w:color w:val="231F20"/>
          <w:spacing w:val="5"/>
          <w:sz w:val="26"/>
        </w:rPr>
        <w:t> </w:t>
      </w:r>
      <w:r>
        <w:rPr>
          <w:color w:val="231F20"/>
          <w:spacing w:val="2"/>
          <w:sz w:val="26"/>
        </w:rPr>
        <w:t>thích.</w:t>
      </w:r>
    </w:p>
    <w:p>
      <w:pPr>
        <w:pStyle w:val="BodyText"/>
        <w:spacing w:line="271" w:lineRule="auto"/>
        <w:ind w:left="393" w:right="127"/>
      </w:pPr>
      <w:r>
        <w:rPr>
          <w:i/>
          <w:color w:val="231F20"/>
        </w:rPr>
        <w:t>Hỏi: </w:t>
      </w:r>
      <w:r>
        <w:rPr>
          <w:color w:val="231F20"/>
        </w:rPr>
        <w:t>Nếu tu thọ niệm trụ là tu tâm niệm trụ chăng? Nếu như tu tâm niệm trụ là tu thọ niệm trụ chăng?</w:t>
      </w:r>
    </w:p>
    <w:p>
      <w:pPr>
        <w:pStyle w:val="BodyText"/>
        <w:ind w:left="960" w:firstLine="0"/>
      </w:pPr>
      <w:r>
        <w:rPr>
          <w:i/>
          <w:color w:val="231F20"/>
        </w:rPr>
        <w:t>Đáp: </w:t>
      </w:r>
      <w:r>
        <w:rPr>
          <w:color w:val="231F20"/>
        </w:rPr>
        <w:t>Nên nêu ra bốn trường hợp:</w:t>
      </w:r>
    </w:p>
    <w:p>
      <w:pPr>
        <w:pStyle w:val="ListParagraph"/>
        <w:numPr>
          <w:ilvl w:val="0"/>
          <w:numId w:val="59"/>
        </w:numPr>
        <w:tabs>
          <w:tab w:pos="1220" w:val="left" w:leader="none"/>
        </w:tabs>
        <w:spacing w:line="271" w:lineRule="auto" w:before="152" w:after="0"/>
        <w:ind w:left="393" w:right="127" w:firstLine="566"/>
        <w:jc w:val="both"/>
        <w:rPr>
          <w:sz w:val="26"/>
        </w:rPr>
      </w:pPr>
      <w:r>
        <w:rPr>
          <w:color w:val="231F20"/>
          <w:sz w:val="26"/>
        </w:rPr>
        <w:t>Có trường hợp tu thọ niệm trụ không tu tâm niệm trụ:</w:t>
      </w:r>
      <w:r>
        <w:rPr>
          <w:color w:val="231F20"/>
          <w:spacing w:val="-29"/>
          <w:sz w:val="26"/>
        </w:rPr>
        <w:t> </w:t>
      </w:r>
      <w:r>
        <w:rPr>
          <w:color w:val="231F20"/>
          <w:sz w:val="26"/>
        </w:rPr>
        <w:t>Nghĩa là đã được thọ niệm trụ hiện</w:t>
      </w:r>
      <w:r>
        <w:rPr>
          <w:color w:val="231F20"/>
          <w:spacing w:val="-1"/>
          <w:sz w:val="26"/>
        </w:rPr>
        <w:t> </w:t>
      </w:r>
      <w:r>
        <w:rPr>
          <w:color w:val="231F20"/>
          <w:sz w:val="26"/>
        </w:rPr>
        <w:t>tiền.</w:t>
      </w:r>
    </w:p>
    <w:p>
      <w:pPr>
        <w:pStyle w:val="ListParagraph"/>
        <w:numPr>
          <w:ilvl w:val="0"/>
          <w:numId w:val="59"/>
        </w:numPr>
        <w:tabs>
          <w:tab w:pos="1220" w:val="left" w:leader="none"/>
        </w:tabs>
        <w:spacing w:line="271" w:lineRule="auto" w:before="114" w:after="0"/>
        <w:ind w:left="393" w:right="127" w:firstLine="566"/>
        <w:jc w:val="both"/>
        <w:rPr>
          <w:sz w:val="26"/>
        </w:rPr>
      </w:pPr>
      <w:r>
        <w:rPr>
          <w:color w:val="231F20"/>
          <w:sz w:val="26"/>
        </w:rPr>
        <w:t>Có trường hợp tu tâm niệm trụ không tu thọ niệm trụ:</w:t>
      </w:r>
      <w:r>
        <w:rPr>
          <w:color w:val="231F20"/>
          <w:spacing w:val="-29"/>
          <w:sz w:val="26"/>
        </w:rPr>
        <w:t> </w:t>
      </w:r>
      <w:r>
        <w:rPr>
          <w:color w:val="231F20"/>
          <w:sz w:val="26"/>
        </w:rPr>
        <w:t>Nghĩa là đã được tâm niệm trụ hiện tiền. Đều như trước đã giải</w:t>
      </w:r>
      <w:r>
        <w:rPr>
          <w:color w:val="231F20"/>
          <w:spacing w:val="-5"/>
          <w:sz w:val="26"/>
        </w:rPr>
        <w:t> </w:t>
      </w:r>
      <w:r>
        <w:rPr>
          <w:color w:val="231F20"/>
          <w:sz w:val="26"/>
        </w:rPr>
        <w:t>thích.</w:t>
      </w:r>
    </w:p>
    <w:p>
      <w:pPr>
        <w:pStyle w:val="ListParagraph"/>
        <w:numPr>
          <w:ilvl w:val="0"/>
          <w:numId w:val="59"/>
        </w:numPr>
        <w:tabs>
          <w:tab w:pos="1222" w:val="left" w:leader="none"/>
        </w:tabs>
        <w:spacing w:line="271" w:lineRule="auto" w:before="113" w:after="0"/>
        <w:ind w:left="393" w:right="124" w:firstLine="566"/>
        <w:jc w:val="both"/>
        <w:rPr>
          <w:sz w:val="26"/>
        </w:rPr>
      </w:pPr>
      <w:r>
        <w:rPr>
          <w:color w:val="231F20"/>
          <w:sz w:val="26"/>
        </w:rPr>
        <w:t>Có trường hợp cùng tu cả hai: Nghĩa là chưa được thân, </w:t>
      </w:r>
      <w:r>
        <w:rPr>
          <w:color w:val="231F20"/>
          <w:spacing w:val="2"/>
          <w:sz w:val="26"/>
        </w:rPr>
        <w:t>thọ </w:t>
      </w:r>
      <w:r>
        <w:rPr>
          <w:color w:val="231F20"/>
          <w:sz w:val="26"/>
        </w:rPr>
        <w:t>niệm trụ hiện tiền. Nếu chưa được pháp niệm trụ hiện tiền thì tu thọ,</w:t>
      </w:r>
      <w:r>
        <w:rPr>
          <w:color w:val="231F20"/>
          <w:spacing w:val="5"/>
          <w:sz w:val="26"/>
        </w:rPr>
        <w:t> </w:t>
      </w:r>
      <w:r>
        <w:rPr>
          <w:color w:val="231F20"/>
          <w:sz w:val="26"/>
        </w:rPr>
        <w:t>tâm.</w:t>
      </w:r>
    </w:p>
    <w:p>
      <w:pPr>
        <w:spacing w:after="0" w:line="271"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Chưa được thân niệm trụ hiện tiền: Như các lần trước nói về chưa được thân niệm trụ hiện tiền.</w:t>
      </w:r>
    </w:p>
    <w:p>
      <w:pPr>
        <w:pStyle w:val="BodyText"/>
        <w:spacing w:line="276" w:lineRule="auto" w:before="116"/>
        <w:ind w:right="410"/>
      </w:pPr>
      <w:r>
        <w:rPr>
          <w:color w:val="231F20"/>
        </w:rPr>
        <w:t>Chưa được thọ, tâm niệm trụ hiện tiền: Như các lần trước nói về chưa được thọ, tâm niệm trụ hiện tiền.</w:t>
      </w:r>
    </w:p>
    <w:p>
      <w:pPr>
        <w:pStyle w:val="BodyText"/>
        <w:spacing w:line="276" w:lineRule="auto" w:before="113"/>
        <w:ind w:right="407"/>
      </w:pPr>
      <w:r>
        <w:rPr>
          <w:color w:val="231F20"/>
        </w:rPr>
        <w:t>Chưa được pháp niệm trụ hiện tiền thì tu thọ, tâm: Như </w:t>
      </w:r>
      <w:r>
        <w:rPr>
          <w:color w:val="231F20"/>
          <w:spacing w:val="2"/>
        </w:rPr>
        <w:t>các </w:t>
      </w:r>
      <w:r>
        <w:rPr>
          <w:color w:val="231F20"/>
        </w:rPr>
        <w:t>lần trước nói về chưa được pháp niệm trụ hiện tiền thì tu những niệm trụ</w:t>
      </w:r>
      <w:r>
        <w:rPr>
          <w:color w:val="231F20"/>
          <w:spacing w:val="10"/>
        </w:rPr>
        <w:t> </w:t>
      </w:r>
      <w:r>
        <w:rPr>
          <w:color w:val="231F20"/>
        </w:rPr>
        <w:t>khác.</w:t>
      </w:r>
    </w:p>
    <w:p>
      <w:pPr>
        <w:pStyle w:val="ListParagraph"/>
        <w:numPr>
          <w:ilvl w:val="0"/>
          <w:numId w:val="59"/>
        </w:numPr>
        <w:tabs>
          <w:tab w:pos="938" w:val="left" w:leader="none"/>
        </w:tabs>
        <w:spacing w:line="276" w:lineRule="auto" w:before="114" w:after="0"/>
        <w:ind w:left="110" w:right="411" w:firstLine="566"/>
        <w:jc w:val="both"/>
        <w:rPr>
          <w:sz w:val="26"/>
        </w:rPr>
      </w:pPr>
      <w:r>
        <w:rPr>
          <w:color w:val="231F20"/>
          <w:sz w:val="26"/>
        </w:rPr>
        <w:t>Có trường hợp cùng không tu cả hai: Nghĩa là đã được thân, pháp niệm trụ hiện tiền. Nếu chưa được pháp niệm trụ hiện tiền thì không tu thọ, tâm. Tất cả tâm nhiễm ô, tâm vô ký, ở nơi định vô tưởng, định diệt tận, sinh nơi trời Vô</w:t>
      </w:r>
      <w:r>
        <w:rPr>
          <w:color w:val="231F20"/>
          <w:spacing w:val="-8"/>
          <w:sz w:val="26"/>
        </w:rPr>
        <w:t> </w:t>
      </w:r>
      <w:r>
        <w:rPr>
          <w:color w:val="231F20"/>
          <w:sz w:val="26"/>
        </w:rPr>
        <w:t>tưởng.</w:t>
      </w:r>
    </w:p>
    <w:p>
      <w:pPr>
        <w:pStyle w:val="BodyText"/>
        <w:spacing w:line="276" w:lineRule="auto"/>
        <w:ind w:right="410"/>
      </w:pPr>
      <w:r>
        <w:rPr>
          <w:color w:val="231F20"/>
        </w:rPr>
        <w:t>Chưa được pháp niệm trụ hiện tiền thì không tu thọ, tâm: </w:t>
      </w:r>
      <w:r>
        <w:rPr>
          <w:color w:val="231F20"/>
          <w:spacing w:val="-6"/>
        </w:rPr>
        <w:t>Là </w:t>
      </w:r>
      <w:r>
        <w:rPr>
          <w:color w:val="231F20"/>
        </w:rPr>
        <w:t>như</w:t>
      </w:r>
      <w:r>
        <w:rPr>
          <w:color w:val="231F20"/>
          <w:spacing w:val="-9"/>
        </w:rPr>
        <w:t> </w:t>
      </w:r>
      <w:r>
        <w:rPr>
          <w:color w:val="231F20"/>
        </w:rPr>
        <w:t>các</w:t>
      </w:r>
      <w:r>
        <w:rPr>
          <w:color w:val="231F20"/>
          <w:spacing w:val="-9"/>
        </w:rPr>
        <w:t> </w:t>
      </w:r>
      <w:r>
        <w:rPr>
          <w:color w:val="231F20"/>
        </w:rPr>
        <w:t>lần</w:t>
      </w:r>
      <w:r>
        <w:rPr>
          <w:color w:val="231F20"/>
          <w:spacing w:val="-9"/>
        </w:rPr>
        <w:t> </w:t>
      </w:r>
      <w:r>
        <w:rPr>
          <w:color w:val="231F20"/>
        </w:rPr>
        <w:t>trước</w:t>
      </w:r>
      <w:r>
        <w:rPr>
          <w:color w:val="231F20"/>
          <w:spacing w:val="-9"/>
        </w:rPr>
        <w:t> </w:t>
      </w:r>
      <w:r>
        <w:rPr>
          <w:color w:val="231F20"/>
        </w:rPr>
        <w:t>nói</w:t>
      </w:r>
      <w:r>
        <w:rPr>
          <w:color w:val="231F20"/>
          <w:spacing w:val="-9"/>
        </w:rPr>
        <w:t> </w:t>
      </w:r>
      <w:r>
        <w:rPr>
          <w:color w:val="231F20"/>
        </w:rPr>
        <w:t>về</w:t>
      </w:r>
      <w:r>
        <w:rPr>
          <w:color w:val="231F20"/>
          <w:spacing w:val="-9"/>
        </w:rPr>
        <w:t> </w:t>
      </w:r>
      <w:r>
        <w:rPr>
          <w:color w:val="231F20"/>
        </w:rPr>
        <w:t>chưa</w:t>
      </w:r>
      <w:r>
        <w:rPr>
          <w:color w:val="231F20"/>
          <w:spacing w:val="-9"/>
        </w:rPr>
        <w:t> </w:t>
      </w:r>
      <w:r>
        <w:rPr>
          <w:color w:val="231F20"/>
        </w:rPr>
        <w:t>được</w:t>
      </w:r>
      <w:r>
        <w:rPr>
          <w:color w:val="231F20"/>
          <w:spacing w:val="-9"/>
        </w:rPr>
        <w:t> </w:t>
      </w:r>
      <w:r>
        <w:rPr>
          <w:color w:val="231F20"/>
        </w:rPr>
        <w:t>pháp</w:t>
      </w:r>
      <w:r>
        <w:rPr>
          <w:color w:val="231F20"/>
          <w:spacing w:val="-9"/>
        </w:rPr>
        <w:t> </w:t>
      </w:r>
      <w:r>
        <w:rPr>
          <w:color w:val="231F20"/>
        </w:rPr>
        <w:t>niệm</w:t>
      </w:r>
      <w:r>
        <w:rPr>
          <w:color w:val="231F20"/>
          <w:spacing w:val="-9"/>
        </w:rPr>
        <w:t> </w:t>
      </w:r>
      <w:r>
        <w:rPr>
          <w:color w:val="231F20"/>
        </w:rPr>
        <w:t>trụ</w:t>
      </w:r>
      <w:r>
        <w:rPr>
          <w:color w:val="231F20"/>
          <w:spacing w:val="-9"/>
        </w:rPr>
        <w:t> </w:t>
      </w:r>
      <w:r>
        <w:rPr>
          <w:color w:val="231F20"/>
        </w:rPr>
        <w:t>hiện</w:t>
      </w:r>
      <w:r>
        <w:rPr>
          <w:color w:val="231F20"/>
          <w:spacing w:val="-9"/>
        </w:rPr>
        <w:t> </w:t>
      </w:r>
      <w:r>
        <w:rPr>
          <w:color w:val="231F20"/>
        </w:rPr>
        <w:t>tiền</w:t>
      </w:r>
      <w:r>
        <w:rPr>
          <w:color w:val="231F20"/>
          <w:spacing w:val="-9"/>
        </w:rPr>
        <w:t> </w:t>
      </w:r>
      <w:r>
        <w:rPr>
          <w:color w:val="231F20"/>
        </w:rPr>
        <w:t>thì</w:t>
      </w:r>
      <w:r>
        <w:rPr>
          <w:color w:val="231F20"/>
          <w:spacing w:val="-9"/>
        </w:rPr>
        <w:t> </w:t>
      </w:r>
      <w:r>
        <w:rPr>
          <w:color w:val="231F20"/>
        </w:rPr>
        <w:t>không tu niệm trụ khác.</w:t>
      </w:r>
    </w:p>
    <w:p>
      <w:pPr>
        <w:pStyle w:val="BodyText"/>
        <w:ind w:left="677" w:firstLine="0"/>
      </w:pPr>
      <w:r>
        <w:rPr>
          <w:color w:val="231F20"/>
        </w:rPr>
        <w:t>Ngoài ra như trước đã giải thích.</w:t>
      </w:r>
    </w:p>
    <w:p>
      <w:pPr>
        <w:pStyle w:val="BodyText"/>
        <w:spacing w:line="276" w:lineRule="auto" w:before="159"/>
        <w:ind w:right="411"/>
      </w:pPr>
      <w:r>
        <w:rPr>
          <w:i/>
          <w:color w:val="231F20"/>
        </w:rPr>
        <w:t>Hỏi:</w:t>
      </w:r>
      <w:r>
        <w:rPr>
          <w:i/>
          <w:color w:val="231F20"/>
          <w:spacing w:val="-10"/>
        </w:rPr>
        <w:t> </w:t>
      </w:r>
      <w:r>
        <w:rPr>
          <w:color w:val="231F20"/>
        </w:rPr>
        <w:t>Nếu</w:t>
      </w:r>
      <w:r>
        <w:rPr>
          <w:color w:val="231F20"/>
          <w:spacing w:val="-9"/>
        </w:rPr>
        <w:t> </w:t>
      </w:r>
      <w:r>
        <w:rPr>
          <w:color w:val="231F20"/>
        </w:rPr>
        <w:t>tu</w:t>
      </w:r>
      <w:r>
        <w:rPr>
          <w:color w:val="231F20"/>
          <w:spacing w:val="-10"/>
        </w:rPr>
        <w:t> </w:t>
      </w:r>
      <w:r>
        <w:rPr>
          <w:color w:val="231F20"/>
        </w:rPr>
        <w:t>thọ</w:t>
      </w:r>
      <w:r>
        <w:rPr>
          <w:color w:val="231F20"/>
          <w:spacing w:val="-9"/>
        </w:rPr>
        <w:t> </w:t>
      </w:r>
      <w:r>
        <w:rPr>
          <w:color w:val="231F20"/>
        </w:rPr>
        <w:t>niệm</w:t>
      </w:r>
      <w:r>
        <w:rPr>
          <w:color w:val="231F20"/>
          <w:spacing w:val="-10"/>
        </w:rPr>
        <w:t> </w:t>
      </w:r>
      <w:r>
        <w:rPr>
          <w:color w:val="231F20"/>
        </w:rPr>
        <w:t>trụ</w:t>
      </w:r>
      <w:r>
        <w:rPr>
          <w:color w:val="231F20"/>
          <w:spacing w:val="-9"/>
        </w:rPr>
        <w:t> </w:t>
      </w:r>
      <w:r>
        <w:rPr>
          <w:color w:val="231F20"/>
        </w:rPr>
        <w:t>là</w:t>
      </w:r>
      <w:r>
        <w:rPr>
          <w:color w:val="231F20"/>
          <w:spacing w:val="-10"/>
        </w:rPr>
        <w:t> </w:t>
      </w:r>
      <w:r>
        <w:rPr>
          <w:color w:val="231F20"/>
        </w:rPr>
        <w:t>tu</w:t>
      </w:r>
      <w:r>
        <w:rPr>
          <w:color w:val="231F20"/>
          <w:spacing w:val="-9"/>
        </w:rPr>
        <w:t> </w:t>
      </w:r>
      <w:r>
        <w:rPr>
          <w:color w:val="231F20"/>
        </w:rPr>
        <w:t>pháp</w:t>
      </w:r>
      <w:r>
        <w:rPr>
          <w:color w:val="231F20"/>
          <w:spacing w:val="-10"/>
        </w:rPr>
        <w:t> </w:t>
      </w:r>
      <w:r>
        <w:rPr>
          <w:color w:val="231F20"/>
        </w:rPr>
        <w:t>niệm</w:t>
      </w:r>
      <w:r>
        <w:rPr>
          <w:color w:val="231F20"/>
          <w:spacing w:val="-9"/>
        </w:rPr>
        <w:t> </w:t>
      </w:r>
      <w:r>
        <w:rPr>
          <w:color w:val="231F20"/>
        </w:rPr>
        <w:t>trụ</w:t>
      </w:r>
      <w:r>
        <w:rPr>
          <w:color w:val="231F20"/>
          <w:spacing w:val="-10"/>
        </w:rPr>
        <w:t> </w:t>
      </w:r>
      <w:r>
        <w:rPr>
          <w:color w:val="231F20"/>
        </w:rPr>
        <w:t>chăng?</w:t>
      </w:r>
      <w:r>
        <w:rPr>
          <w:color w:val="231F20"/>
          <w:spacing w:val="-9"/>
        </w:rPr>
        <w:t> </w:t>
      </w:r>
      <w:r>
        <w:rPr>
          <w:color w:val="231F20"/>
        </w:rPr>
        <w:t>Nếu</w:t>
      </w:r>
      <w:r>
        <w:rPr>
          <w:color w:val="231F20"/>
          <w:spacing w:val="-10"/>
        </w:rPr>
        <w:t> </w:t>
      </w:r>
      <w:r>
        <w:rPr>
          <w:color w:val="231F20"/>
        </w:rPr>
        <w:t>như</w:t>
      </w:r>
      <w:r>
        <w:rPr>
          <w:color w:val="231F20"/>
          <w:spacing w:val="-9"/>
        </w:rPr>
        <w:t> </w:t>
      </w:r>
      <w:r>
        <w:rPr>
          <w:color w:val="231F20"/>
        </w:rPr>
        <w:t>tu pháp niệm trụ là tu thọ niệm trụ chăng?</w:t>
      </w:r>
    </w:p>
    <w:p>
      <w:pPr>
        <w:pStyle w:val="BodyText"/>
        <w:spacing w:before="113"/>
        <w:ind w:left="677" w:firstLine="0"/>
      </w:pPr>
      <w:r>
        <w:rPr>
          <w:i/>
          <w:color w:val="231F20"/>
        </w:rPr>
        <w:t>Đáp: </w:t>
      </w:r>
      <w:r>
        <w:rPr>
          <w:color w:val="231F20"/>
        </w:rPr>
        <w:t>Nên nêu ra bốn trường hợp:</w:t>
      </w:r>
    </w:p>
    <w:p>
      <w:pPr>
        <w:pStyle w:val="ListParagraph"/>
        <w:numPr>
          <w:ilvl w:val="0"/>
          <w:numId w:val="60"/>
        </w:numPr>
        <w:tabs>
          <w:tab w:pos="927" w:val="left" w:leader="none"/>
        </w:tabs>
        <w:spacing w:line="276" w:lineRule="auto" w:before="159" w:after="0"/>
        <w:ind w:left="110" w:right="411" w:firstLine="566"/>
        <w:jc w:val="both"/>
        <w:rPr>
          <w:sz w:val="26"/>
        </w:rPr>
      </w:pPr>
      <w:r>
        <w:rPr>
          <w:color w:val="231F20"/>
          <w:sz w:val="26"/>
        </w:rPr>
        <w:t>Có</w:t>
      </w:r>
      <w:r>
        <w:rPr>
          <w:color w:val="231F20"/>
          <w:spacing w:val="-12"/>
          <w:sz w:val="26"/>
        </w:rPr>
        <w:t> </w:t>
      </w:r>
      <w:r>
        <w:rPr>
          <w:color w:val="231F20"/>
          <w:sz w:val="26"/>
        </w:rPr>
        <w:t>trường</w:t>
      </w:r>
      <w:r>
        <w:rPr>
          <w:color w:val="231F20"/>
          <w:spacing w:val="-11"/>
          <w:sz w:val="26"/>
        </w:rPr>
        <w:t> </w:t>
      </w:r>
      <w:r>
        <w:rPr>
          <w:color w:val="231F20"/>
          <w:sz w:val="26"/>
        </w:rPr>
        <w:t>hợp</w:t>
      </w:r>
      <w:r>
        <w:rPr>
          <w:color w:val="231F20"/>
          <w:spacing w:val="-12"/>
          <w:sz w:val="26"/>
        </w:rPr>
        <w:t> </w:t>
      </w:r>
      <w:r>
        <w:rPr>
          <w:color w:val="231F20"/>
          <w:sz w:val="26"/>
        </w:rPr>
        <w:t>tu</w:t>
      </w:r>
      <w:r>
        <w:rPr>
          <w:color w:val="231F20"/>
          <w:spacing w:val="-11"/>
          <w:sz w:val="26"/>
        </w:rPr>
        <w:t> </w:t>
      </w:r>
      <w:r>
        <w:rPr>
          <w:color w:val="231F20"/>
          <w:sz w:val="26"/>
        </w:rPr>
        <w:t>thọ</w:t>
      </w:r>
      <w:r>
        <w:rPr>
          <w:color w:val="231F20"/>
          <w:spacing w:val="-11"/>
          <w:sz w:val="26"/>
        </w:rPr>
        <w:t> </w:t>
      </w:r>
      <w:r>
        <w:rPr>
          <w:color w:val="231F20"/>
          <w:sz w:val="26"/>
        </w:rPr>
        <w:t>niệm</w:t>
      </w:r>
      <w:r>
        <w:rPr>
          <w:color w:val="231F20"/>
          <w:spacing w:val="-12"/>
          <w:sz w:val="26"/>
        </w:rPr>
        <w:t> </w:t>
      </w:r>
      <w:r>
        <w:rPr>
          <w:color w:val="231F20"/>
          <w:sz w:val="26"/>
        </w:rPr>
        <w:t>trụ</w:t>
      </w:r>
      <w:r>
        <w:rPr>
          <w:color w:val="231F20"/>
          <w:spacing w:val="-11"/>
          <w:sz w:val="26"/>
        </w:rPr>
        <w:t> </w:t>
      </w:r>
      <w:r>
        <w:rPr>
          <w:color w:val="231F20"/>
          <w:sz w:val="26"/>
        </w:rPr>
        <w:t>không</w:t>
      </w:r>
      <w:r>
        <w:rPr>
          <w:color w:val="231F20"/>
          <w:spacing w:val="-12"/>
          <w:sz w:val="26"/>
        </w:rPr>
        <w:t> </w:t>
      </w:r>
      <w:r>
        <w:rPr>
          <w:color w:val="231F20"/>
          <w:sz w:val="26"/>
        </w:rPr>
        <w:t>tu</w:t>
      </w:r>
      <w:r>
        <w:rPr>
          <w:color w:val="231F20"/>
          <w:spacing w:val="-11"/>
          <w:sz w:val="26"/>
        </w:rPr>
        <w:t> </w:t>
      </w:r>
      <w:r>
        <w:rPr>
          <w:color w:val="231F20"/>
          <w:sz w:val="26"/>
        </w:rPr>
        <w:t>pháp</w:t>
      </w:r>
      <w:r>
        <w:rPr>
          <w:color w:val="231F20"/>
          <w:spacing w:val="-12"/>
          <w:sz w:val="26"/>
        </w:rPr>
        <w:t> </w:t>
      </w:r>
      <w:r>
        <w:rPr>
          <w:color w:val="231F20"/>
          <w:sz w:val="26"/>
        </w:rPr>
        <w:t>niệm</w:t>
      </w:r>
      <w:r>
        <w:rPr>
          <w:color w:val="231F20"/>
          <w:spacing w:val="-11"/>
          <w:sz w:val="26"/>
        </w:rPr>
        <w:t> </w:t>
      </w:r>
      <w:r>
        <w:rPr>
          <w:color w:val="231F20"/>
          <w:sz w:val="26"/>
        </w:rPr>
        <w:t>trụ:</w:t>
      </w:r>
      <w:r>
        <w:rPr>
          <w:color w:val="231F20"/>
          <w:spacing w:val="-11"/>
          <w:sz w:val="26"/>
        </w:rPr>
        <w:t> </w:t>
      </w:r>
      <w:r>
        <w:rPr>
          <w:color w:val="231F20"/>
          <w:sz w:val="26"/>
        </w:rPr>
        <w:t>Nghĩa là đã được thọ niệm trụ hiện tiền: Như trước đã giải</w:t>
      </w:r>
      <w:r>
        <w:rPr>
          <w:color w:val="231F20"/>
          <w:spacing w:val="-2"/>
          <w:sz w:val="26"/>
        </w:rPr>
        <w:t> </w:t>
      </w:r>
      <w:r>
        <w:rPr>
          <w:color w:val="231F20"/>
          <w:sz w:val="26"/>
        </w:rPr>
        <w:t>thích.</w:t>
      </w:r>
    </w:p>
    <w:p>
      <w:pPr>
        <w:pStyle w:val="ListParagraph"/>
        <w:numPr>
          <w:ilvl w:val="0"/>
          <w:numId w:val="60"/>
        </w:numPr>
        <w:tabs>
          <w:tab w:pos="927" w:val="left" w:leader="none"/>
        </w:tabs>
        <w:spacing w:line="276" w:lineRule="auto" w:before="114" w:after="0"/>
        <w:ind w:left="110" w:right="411" w:firstLine="566"/>
        <w:jc w:val="both"/>
        <w:rPr>
          <w:sz w:val="26"/>
        </w:rPr>
      </w:pPr>
      <w:r>
        <w:rPr>
          <w:color w:val="231F20"/>
          <w:sz w:val="26"/>
        </w:rPr>
        <w:t>Có</w:t>
      </w:r>
      <w:r>
        <w:rPr>
          <w:color w:val="231F20"/>
          <w:spacing w:val="-12"/>
          <w:sz w:val="26"/>
        </w:rPr>
        <w:t> </w:t>
      </w:r>
      <w:r>
        <w:rPr>
          <w:color w:val="231F20"/>
          <w:sz w:val="26"/>
        </w:rPr>
        <w:t>trường</w:t>
      </w:r>
      <w:r>
        <w:rPr>
          <w:color w:val="231F20"/>
          <w:spacing w:val="-11"/>
          <w:sz w:val="26"/>
        </w:rPr>
        <w:t> </w:t>
      </w:r>
      <w:r>
        <w:rPr>
          <w:color w:val="231F20"/>
          <w:sz w:val="26"/>
        </w:rPr>
        <w:t>hợp</w:t>
      </w:r>
      <w:r>
        <w:rPr>
          <w:color w:val="231F20"/>
          <w:spacing w:val="-12"/>
          <w:sz w:val="26"/>
        </w:rPr>
        <w:t> </w:t>
      </w:r>
      <w:r>
        <w:rPr>
          <w:color w:val="231F20"/>
          <w:sz w:val="26"/>
        </w:rPr>
        <w:t>tu</w:t>
      </w:r>
      <w:r>
        <w:rPr>
          <w:color w:val="231F20"/>
          <w:spacing w:val="-11"/>
          <w:sz w:val="26"/>
        </w:rPr>
        <w:t> </w:t>
      </w:r>
      <w:r>
        <w:rPr>
          <w:color w:val="231F20"/>
          <w:sz w:val="26"/>
        </w:rPr>
        <w:t>pháp</w:t>
      </w:r>
      <w:r>
        <w:rPr>
          <w:color w:val="231F20"/>
          <w:spacing w:val="-11"/>
          <w:sz w:val="26"/>
        </w:rPr>
        <w:t> </w:t>
      </w:r>
      <w:r>
        <w:rPr>
          <w:color w:val="231F20"/>
          <w:sz w:val="26"/>
        </w:rPr>
        <w:t>niệm</w:t>
      </w:r>
      <w:r>
        <w:rPr>
          <w:color w:val="231F20"/>
          <w:spacing w:val="-12"/>
          <w:sz w:val="26"/>
        </w:rPr>
        <w:t> </w:t>
      </w:r>
      <w:r>
        <w:rPr>
          <w:color w:val="231F20"/>
          <w:sz w:val="26"/>
        </w:rPr>
        <w:t>trụ</w:t>
      </w:r>
      <w:r>
        <w:rPr>
          <w:color w:val="231F20"/>
          <w:spacing w:val="-11"/>
          <w:sz w:val="26"/>
        </w:rPr>
        <w:t> </w:t>
      </w:r>
      <w:r>
        <w:rPr>
          <w:color w:val="231F20"/>
          <w:sz w:val="26"/>
        </w:rPr>
        <w:t>không</w:t>
      </w:r>
      <w:r>
        <w:rPr>
          <w:color w:val="231F20"/>
          <w:spacing w:val="-12"/>
          <w:sz w:val="26"/>
        </w:rPr>
        <w:t> </w:t>
      </w:r>
      <w:r>
        <w:rPr>
          <w:color w:val="231F20"/>
          <w:sz w:val="26"/>
        </w:rPr>
        <w:t>tu</w:t>
      </w:r>
      <w:r>
        <w:rPr>
          <w:color w:val="231F20"/>
          <w:spacing w:val="-11"/>
          <w:sz w:val="26"/>
        </w:rPr>
        <w:t> </w:t>
      </w:r>
      <w:r>
        <w:rPr>
          <w:color w:val="231F20"/>
          <w:sz w:val="26"/>
        </w:rPr>
        <w:t>thọ</w:t>
      </w:r>
      <w:r>
        <w:rPr>
          <w:color w:val="231F20"/>
          <w:spacing w:val="-12"/>
          <w:sz w:val="26"/>
        </w:rPr>
        <w:t> </w:t>
      </w:r>
      <w:r>
        <w:rPr>
          <w:color w:val="231F20"/>
          <w:sz w:val="26"/>
        </w:rPr>
        <w:t>niệm</w:t>
      </w:r>
      <w:r>
        <w:rPr>
          <w:color w:val="231F20"/>
          <w:spacing w:val="-11"/>
          <w:sz w:val="26"/>
        </w:rPr>
        <w:t> </w:t>
      </w:r>
      <w:r>
        <w:rPr>
          <w:color w:val="231F20"/>
          <w:sz w:val="26"/>
        </w:rPr>
        <w:t>trụ:</w:t>
      </w:r>
      <w:r>
        <w:rPr>
          <w:color w:val="231F20"/>
          <w:spacing w:val="-11"/>
          <w:sz w:val="26"/>
        </w:rPr>
        <w:t> </w:t>
      </w:r>
      <w:r>
        <w:rPr>
          <w:color w:val="231F20"/>
          <w:sz w:val="26"/>
        </w:rPr>
        <w:t>Nghĩa là đã được pháp niệm trụ hiện tiền. Nếu chưa được pháp niệm trụ hiện tiền thì không tu thọ.</w:t>
      </w:r>
    </w:p>
    <w:p>
      <w:pPr>
        <w:pStyle w:val="BodyText"/>
        <w:spacing w:before="113"/>
        <w:ind w:left="677" w:firstLine="0"/>
      </w:pPr>
      <w:r>
        <w:rPr>
          <w:color w:val="231F20"/>
        </w:rPr>
        <w:t>Đã được pháp niệm trụ hiện tiền: Như trước đã giải thích.</w:t>
      </w:r>
    </w:p>
    <w:p>
      <w:pPr>
        <w:pStyle w:val="BodyText"/>
        <w:spacing w:line="276" w:lineRule="auto" w:before="159"/>
        <w:ind w:right="410"/>
      </w:pPr>
      <w:r>
        <w:rPr>
          <w:color w:val="231F20"/>
        </w:rPr>
        <w:t>Chưa</w:t>
      </w:r>
      <w:r>
        <w:rPr>
          <w:color w:val="231F20"/>
          <w:spacing w:val="-9"/>
        </w:rPr>
        <w:t> </w:t>
      </w:r>
      <w:r>
        <w:rPr>
          <w:color w:val="231F20"/>
        </w:rPr>
        <w:t>được</w:t>
      </w:r>
      <w:r>
        <w:rPr>
          <w:color w:val="231F20"/>
          <w:spacing w:val="-9"/>
        </w:rPr>
        <w:t> </w:t>
      </w:r>
      <w:r>
        <w:rPr>
          <w:color w:val="231F20"/>
        </w:rPr>
        <w:t>pháp</w:t>
      </w:r>
      <w:r>
        <w:rPr>
          <w:color w:val="231F20"/>
          <w:spacing w:val="-9"/>
        </w:rPr>
        <w:t> </w:t>
      </w:r>
      <w:r>
        <w:rPr>
          <w:color w:val="231F20"/>
        </w:rPr>
        <w:t>niệm</w:t>
      </w:r>
      <w:r>
        <w:rPr>
          <w:color w:val="231F20"/>
          <w:spacing w:val="-9"/>
        </w:rPr>
        <w:t> </w:t>
      </w:r>
      <w:r>
        <w:rPr>
          <w:color w:val="231F20"/>
        </w:rPr>
        <w:t>trụ</w:t>
      </w:r>
      <w:r>
        <w:rPr>
          <w:color w:val="231F20"/>
          <w:spacing w:val="-9"/>
        </w:rPr>
        <w:t> </w:t>
      </w:r>
      <w:r>
        <w:rPr>
          <w:color w:val="231F20"/>
        </w:rPr>
        <w:t>hiện</w:t>
      </w:r>
      <w:r>
        <w:rPr>
          <w:color w:val="231F20"/>
          <w:spacing w:val="-9"/>
        </w:rPr>
        <w:t> </w:t>
      </w:r>
      <w:r>
        <w:rPr>
          <w:color w:val="231F20"/>
        </w:rPr>
        <w:t>tiền</w:t>
      </w:r>
      <w:r>
        <w:rPr>
          <w:color w:val="231F20"/>
          <w:spacing w:val="-9"/>
        </w:rPr>
        <w:t> </w:t>
      </w:r>
      <w:r>
        <w:rPr>
          <w:color w:val="231F20"/>
        </w:rPr>
        <w:t>thì</w:t>
      </w:r>
      <w:r>
        <w:rPr>
          <w:color w:val="231F20"/>
          <w:spacing w:val="-9"/>
        </w:rPr>
        <w:t> </w:t>
      </w:r>
      <w:r>
        <w:rPr>
          <w:color w:val="231F20"/>
        </w:rPr>
        <w:t>không</w:t>
      </w:r>
      <w:r>
        <w:rPr>
          <w:color w:val="231F20"/>
          <w:spacing w:val="-9"/>
        </w:rPr>
        <w:t> </w:t>
      </w:r>
      <w:r>
        <w:rPr>
          <w:color w:val="231F20"/>
        </w:rPr>
        <w:t>tu</w:t>
      </w:r>
      <w:r>
        <w:rPr>
          <w:color w:val="231F20"/>
          <w:spacing w:val="-9"/>
        </w:rPr>
        <w:t> </w:t>
      </w:r>
      <w:r>
        <w:rPr>
          <w:color w:val="231F20"/>
        </w:rPr>
        <w:t>thọ:</w:t>
      </w:r>
      <w:r>
        <w:rPr>
          <w:color w:val="231F20"/>
          <w:spacing w:val="-9"/>
        </w:rPr>
        <w:t> </w:t>
      </w:r>
      <w:r>
        <w:rPr>
          <w:color w:val="231F20"/>
        </w:rPr>
        <w:t>Là</w:t>
      </w:r>
      <w:r>
        <w:rPr>
          <w:color w:val="231F20"/>
          <w:spacing w:val="-8"/>
        </w:rPr>
        <w:t> </w:t>
      </w:r>
      <w:r>
        <w:rPr>
          <w:color w:val="231F20"/>
        </w:rPr>
        <w:t>như</w:t>
      </w:r>
      <w:r>
        <w:rPr>
          <w:color w:val="231F20"/>
          <w:spacing w:val="-9"/>
        </w:rPr>
        <w:t> </w:t>
      </w:r>
      <w:r>
        <w:rPr>
          <w:color w:val="231F20"/>
          <w:spacing w:val="-4"/>
        </w:rPr>
        <w:t>các </w:t>
      </w:r>
      <w:r>
        <w:rPr>
          <w:color w:val="231F20"/>
        </w:rPr>
        <w:t>lần</w:t>
      </w:r>
      <w:r>
        <w:rPr>
          <w:color w:val="231F20"/>
          <w:spacing w:val="-7"/>
        </w:rPr>
        <w:t> </w:t>
      </w:r>
      <w:r>
        <w:rPr>
          <w:color w:val="231F20"/>
        </w:rPr>
        <w:t>trước</w:t>
      </w:r>
      <w:r>
        <w:rPr>
          <w:color w:val="231F20"/>
          <w:spacing w:val="-7"/>
        </w:rPr>
        <w:t> </w:t>
      </w:r>
      <w:r>
        <w:rPr>
          <w:color w:val="231F20"/>
        </w:rPr>
        <w:t>nói</w:t>
      </w:r>
      <w:r>
        <w:rPr>
          <w:color w:val="231F20"/>
          <w:spacing w:val="-7"/>
        </w:rPr>
        <w:t> </w:t>
      </w:r>
      <w:r>
        <w:rPr>
          <w:color w:val="231F20"/>
        </w:rPr>
        <w:t>về</w:t>
      </w:r>
      <w:r>
        <w:rPr>
          <w:color w:val="231F20"/>
          <w:spacing w:val="-7"/>
        </w:rPr>
        <w:t> </w:t>
      </w:r>
      <w:r>
        <w:rPr>
          <w:color w:val="231F20"/>
        </w:rPr>
        <w:t>chưa</w:t>
      </w:r>
      <w:r>
        <w:rPr>
          <w:color w:val="231F20"/>
          <w:spacing w:val="-6"/>
        </w:rPr>
        <w:t> </w:t>
      </w:r>
      <w:r>
        <w:rPr>
          <w:color w:val="231F20"/>
        </w:rPr>
        <w:t>được</w:t>
      </w:r>
      <w:r>
        <w:rPr>
          <w:color w:val="231F20"/>
          <w:spacing w:val="-7"/>
        </w:rPr>
        <w:t> </w:t>
      </w:r>
      <w:r>
        <w:rPr>
          <w:color w:val="231F20"/>
        </w:rPr>
        <w:t>pháp</w:t>
      </w:r>
      <w:r>
        <w:rPr>
          <w:color w:val="231F20"/>
          <w:spacing w:val="-7"/>
        </w:rPr>
        <w:t> </w:t>
      </w:r>
      <w:r>
        <w:rPr>
          <w:color w:val="231F20"/>
        </w:rPr>
        <w:t>niệm</w:t>
      </w:r>
      <w:r>
        <w:rPr>
          <w:color w:val="231F20"/>
          <w:spacing w:val="-7"/>
        </w:rPr>
        <w:t> </w:t>
      </w:r>
      <w:r>
        <w:rPr>
          <w:color w:val="231F20"/>
        </w:rPr>
        <w:t>trụ</w:t>
      </w:r>
      <w:r>
        <w:rPr>
          <w:color w:val="231F20"/>
          <w:spacing w:val="-6"/>
        </w:rPr>
        <w:t> </w:t>
      </w:r>
      <w:r>
        <w:rPr>
          <w:color w:val="231F20"/>
        </w:rPr>
        <w:t>hiện</w:t>
      </w:r>
      <w:r>
        <w:rPr>
          <w:color w:val="231F20"/>
          <w:spacing w:val="-7"/>
        </w:rPr>
        <w:t> </w:t>
      </w:r>
      <w:r>
        <w:rPr>
          <w:color w:val="231F20"/>
        </w:rPr>
        <w:t>tiền</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tu</w:t>
      </w:r>
      <w:r>
        <w:rPr>
          <w:color w:val="231F20"/>
          <w:spacing w:val="-6"/>
        </w:rPr>
        <w:t> </w:t>
      </w:r>
      <w:r>
        <w:rPr>
          <w:color w:val="231F20"/>
          <w:spacing w:val="-4"/>
        </w:rPr>
        <w:t>niệm </w:t>
      </w:r>
      <w:r>
        <w:rPr>
          <w:color w:val="231F20"/>
        </w:rPr>
        <w:t>trụ khác.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60"/>
        </w:numPr>
        <w:tabs>
          <w:tab w:pos="1228" w:val="left" w:leader="none"/>
        </w:tabs>
        <w:spacing w:line="276" w:lineRule="auto" w:before="89" w:after="0"/>
        <w:ind w:left="393" w:right="130" w:firstLine="566"/>
        <w:jc w:val="left"/>
        <w:rPr>
          <w:sz w:val="26"/>
        </w:rPr>
      </w:pPr>
      <w:r>
        <w:rPr>
          <w:color w:val="231F20"/>
          <w:spacing w:val="-3"/>
          <w:sz w:val="26"/>
        </w:rPr>
        <w:t>Có </w:t>
      </w:r>
      <w:r>
        <w:rPr>
          <w:color w:val="231F20"/>
          <w:spacing w:val="-5"/>
          <w:sz w:val="26"/>
        </w:rPr>
        <w:t>trường </w:t>
      </w:r>
      <w:r>
        <w:rPr>
          <w:color w:val="231F20"/>
          <w:spacing w:val="-4"/>
          <w:sz w:val="26"/>
        </w:rPr>
        <w:t>hợp cùng </w:t>
      </w:r>
      <w:r>
        <w:rPr>
          <w:color w:val="231F20"/>
          <w:spacing w:val="-3"/>
          <w:sz w:val="26"/>
        </w:rPr>
        <w:t>tu cả </w:t>
      </w:r>
      <w:r>
        <w:rPr>
          <w:color w:val="231F20"/>
          <w:spacing w:val="-4"/>
          <w:sz w:val="26"/>
        </w:rPr>
        <w:t>hai: Nghĩa </w:t>
      </w:r>
      <w:r>
        <w:rPr>
          <w:color w:val="231F20"/>
          <w:spacing w:val="-3"/>
          <w:sz w:val="26"/>
        </w:rPr>
        <w:t>là </w:t>
      </w:r>
      <w:r>
        <w:rPr>
          <w:color w:val="231F20"/>
          <w:spacing w:val="-4"/>
          <w:sz w:val="26"/>
        </w:rPr>
        <w:t>chưa được thân, </w:t>
      </w:r>
      <w:r>
        <w:rPr>
          <w:color w:val="231F20"/>
          <w:spacing w:val="-5"/>
          <w:sz w:val="26"/>
        </w:rPr>
        <w:t>thọ, </w:t>
      </w:r>
      <w:r>
        <w:rPr>
          <w:color w:val="231F20"/>
          <w:spacing w:val="-4"/>
          <w:sz w:val="26"/>
        </w:rPr>
        <w:t>tâm</w:t>
      </w:r>
      <w:r>
        <w:rPr>
          <w:color w:val="231F20"/>
          <w:spacing w:val="-19"/>
          <w:sz w:val="26"/>
        </w:rPr>
        <w:t> </w:t>
      </w:r>
      <w:r>
        <w:rPr>
          <w:color w:val="231F20"/>
          <w:spacing w:val="-4"/>
          <w:sz w:val="26"/>
        </w:rPr>
        <w:t>niệm</w:t>
      </w:r>
      <w:r>
        <w:rPr>
          <w:color w:val="231F20"/>
          <w:spacing w:val="-19"/>
          <w:sz w:val="26"/>
        </w:rPr>
        <w:t> </w:t>
      </w:r>
      <w:r>
        <w:rPr>
          <w:color w:val="231F20"/>
          <w:spacing w:val="-4"/>
          <w:sz w:val="26"/>
        </w:rPr>
        <w:t>trụ</w:t>
      </w:r>
      <w:r>
        <w:rPr>
          <w:color w:val="231F20"/>
          <w:spacing w:val="-19"/>
          <w:sz w:val="26"/>
        </w:rPr>
        <w:t> </w:t>
      </w:r>
      <w:r>
        <w:rPr>
          <w:color w:val="231F20"/>
          <w:spacing w:val="-4"/>
          <w:sz w:val="26"/>
        </w:rPr>
        <w:t>hiện</w:t>
      </w:r>
      <w:r>
        <w:rPr>
          <w:color w:val="231F20"/>
          <w:spacing w:val="-19"/>
          <w:sz w:val="26"/>
        </w:rPr>
        <w:t> </w:t>
      </w:r>
      <w:r>
        <w:rPr>
          <w:color w:val="231F20"/>
          <w:spacing w:val="-4"/>
          <w:sz w:val="26"/>
        </w:rPr>
        <w:t>tiền.</w:t>
      </w:r>
      <w:r>
        <w:rPr>
          <w:color w:val="231F20"/>
          <w:spacing w:val="-19"/>
          <w:sz w:val="26"/>
        </w:rPr>
        <w:t> </w:t>
      </w:r>
      <w:r>
        <w:rPr>
          <w:color w:val="231F20"/>
          <w:spacing w:val="-4"/>
          <w:sz w:val="26"/>
        </w:rPr>
        <w:t>Nếu</w:t>
      </w:r>
      <w:r>
        <w:rPr>
          <w:color w:val="231F20"/>
          <w:spacing w:val="-18"/>
          <w:sz w:val="26"/>
        </w:rPr>
        <w:t> </w:t>
      </w:r>
      <w:r>
        <w:rPr>
          <w:color w:val="231F20"/>
          <w:spacing w:val="-4"/>
          <w:sz w:val="26"/>
        </w:rPr>
        <w:t>chưa</w:t>
      </w:r>
      <w:r>
        <w:rPr>
          <w:color w:val="231F20"/>
          <w:spacing w:val="-19"/>
          <w:sz w:val="26"/>
        </w:rPr>
        <w:t> </w:t>
      </w:r>
      <w:r>
        <w:rPr>
          <w:color w:val="231F20"/>
          <w:spacing w:val="-4"/>
          <w:sz w:val="26"/>
        </w:rPr>
        <w:t>được</w:t>
      </w:r>
      <w:r>
        <w:rPr>
          <w:color w:val="231F20"/>
          <w:spacing w:val="-19"/>
          <w:sz w:val="26"/>
        </w:rPr>
        <w:t> </w:t>
      </w:r>
      <w:r>
        <w:rPr>
          <w:color w:val="231F20"/>
          <w:spacing w:val="-4"/>
          <w:sz w:val="26"/>
        </w:rPr>
        <w:t>pháp</w:t>
      </w:r>
      <w:r>
        <w:rPr>
          <w:color w:val="231F20"/>
          <w:spacing w:val="-19"/>
          <w:sz w:val="26"/>
        </w:rPr>
        <w:t> </w:t>
      </w:r>
      <w:r>
        <w:rPr>
          <w:color w:val="231F20"/>
          <w:spacing w:val="-4"/>
          <w:sz w:val="26"/>
        </w:rPr>
        <w:t>niệm</w:t>
      </w:r>
      <w:r>
        <w:rPr>
          <w:color w:val="231F20"/>
          <w:spacing w:val="-19"/>
          <w:sz w:val="26"/>
        </w:rPr>
        <w:t> </w:t>
      </w:r>
      <w:r>
        <w:rPr>
          <w:color w:val="231F20"/>
          <w:spacing w:val="-4"/>
          <w:sz w:val="26"/>
        </w:rPr>
        <w:t>trụ</w:t>
      </w:r>
      <w:r>
        <w:rPr>
          <w:color w:val="231F20"/>
          <w:spacing w:val="-19"/>
          <w:sz w:val="26"/>
        </w:rPr>
        <w:t> </w:t>
      </w:r>
      <w:r>
        <w:rPr>
          <w:color w:val="231F20"/>
          <w:spacing w:val="-4"/>
          <w:sz w:val="26"/>
        </w:rPr>
        <w:t>hiện</w:t>
      </w:r>
      <w:r>
        <w:rPr>
          <w:color w:val="231F20"/>
          <w:spacing w:val="-18"/>
          <w:sz w:val="26"/>
        </w:rPr>
        <w:t> </w:t>
      </w:r>
      <w:r>
        <w:rPr>
          <w:color w:val="231F20"/>
          <w:spacing w:val="-4"/>
          <w:sz w:val="26"/>
        </w:rPr>
        <w:t>tiền</w:t>
      </w:r>
      <w:r>
        <w:rPr>
          <w:color w:val="231F20"/>
          <w:spacing w:val="-19"/>
          <w:sz w:val="26"/>
        </w:rPr>
        <w:t> </w:t>
      </w:r>
      <w:r>
        <w:rPr>
          <w:color w:val="231F20"/>
          <w:spacing w:val="-4"/>
          <w:sz w:val="26"/>
        </w:rPr>
        <w:t>thì</w:t>
      </w:r>
      <w:r>
        <w:rPr>
          <w:color w:val="231F20"/>
          <w:spacing w:val="-19"/>
          <w:sz w:val="26"/>
        </w:rPr>
        <w:t> </w:t>
      </w:r>
      <w:r>
        <w:rPr>
          <w:color w:val="231F20"/>
          <w:spacing w:val="-3"/>
          <w:sz w:val="26"/>
        </w:rPr>
        <w:t>tu</w:t>
      </w:r>
      <w:r>
        <w:rPr>
          <w:color w:val="231F20"/>
          <w:spacing w:val="-19"/>
          <w:sz w:val="26"/>
        </w:rPr>
        <w:t> </w:t>
      </w:r>
      <w:r>
        <w:rPr>
          <w:color w:val="231F20"/>
          <w:spacing w:val="-5"/>
          <w:sz w:val="26"/>
        </w:rPr>
        <w:t>thọ.</w:t>
      </w:r>
    </w:p>
    <w:p>
      <w:pPr>
        <w:pStyle w:val="BodyText"/>
        <w:spacing w:line="276" w:lineRule="auto"/>
        <w:ind w:left="393"/>
        <w:jc w:val="left"/>
      </w:pPr>
      <w:r>
        <w:rPr>
          <w:color w:val="231F20"/>
        </w:rPr>
        <w:t>Chưa được thân niệm trụ hiện tiền: Là như các lần trước nói về chưa được thân niệm trụ hiện tiền.</w:t>
      </w:r>
    </w:p>
    <w:p>
      <w:pPr>
        <w:pStyle w:val="BodyText"/>
        <w:spacing w:line="276" w:lineRule="auto" w:before="113"/>
        <w:ind w:left="393"/>
        <w:jc w:val="left"/>
      </w:pPr>
      <w:r>
        <w:rPr>
          <w:color w:val="231F20"/>
        </w:rPr>
        <w:t>Chưa</w:t>
      </w:r>
      <w:r>
        <w:rPr>
          <w:color w:val="231F20"/>
          <w:spacing w:val="-11"/>
        </w:rPr>
        <w:t> </w:t>
      </w:r>
      <w:r>
        <w:rPr>
          <w:color w:val="231F20"/>
        </w:rPr>
        <w:t>được</w:t>
      </w:r>
      <w:r>
        <w:rPr>
          <w:color w:val="231F20"/>
          <w:spacing w:val="-11"/>
        </w:rPr>
        <w:t> </w:t>
      </w:r>
      <w:r>
        <w:rPr>
          <w:color w:val="231F20"/>
        </w:rPr>
        <w:t>thọ,</w:t>
      </w:r>
      <w:r>
        <w:rPr>
          <w:color w:val="231F20"/>
          <w:spacing w:val="-11"/>
        </w:rPr>
        <w:t> </w:t>
      </w:r>
      <w:r>
        <w:rPr>
          <w:color w:val="231F20"/>
        </w:rPr>
        <w:t>tâm</w:t>
      </w:r>
      <w:r>
        <w:rPr>
          <w:color w:val="231F20"/>
          <w:spacing w:val="-11"/>
        </w:rPr>
        <w:t> </w:t>
      </w:r>
      <w:r>
        <w:rPr>
          <w:color w:val="231F20"/>
        </w:rPr>
        <w:t>niệm</w:t>
      </w:r>
      <w:r>
        <w:rPr>
          <w:color w:val="231F20"/>
          <w:spacing w:val="-11"/>
        </w:rPr>
        <w:t> </w:t>
      </w:r>
      <w:r>
        <w:rPr>
          <w:color w:val="231F20"/>
        </w:rPr>
        <w:t>trụ</w:t>
      </w:r>
      <w:r>
        <w:rPr>
          <w:color w:val="231F20"/>
          <w:spacing w:val="-11"/>
        </w:rPr>
        <w:t> </w:t>
      </w:r>
      <w:r>
        <w:rPr>
          <w:color w:val="231F20"/>
        </w:rPr>
        <w:t>hiện</w:t>
      </w:r>
      <w:r>
        <w:rPr>
          <w:color w:val="231F20"/>
          <w:spacing w:val="-10"/>
        </w:rPr>
        <w:t> </w:t>
      </w:r>
      <w:r>
        <w:rPr>
          <w:color w:val="231F20"/>
        </w:rPr>
        <w:t>tiền:</w:t>
      </w:r>
      <w:r>
        <w:rPr>
          <w:color w:val="231F20"/>
          <w:spacing w:val="-11"/>
        </w:rPr>
        <w:t> </w:t>
      </w:r>
      <w:r>
        <w:rPr>
          <w:color w:val="231F20"/>
        </w:rPr>
        <w:t>Là</w:t>
      </w:r>
      <w:r>
        <w:rPr>
          <w:color w:val="231F20"/>
          <w:spacing w:val="-11"/>
        </w:rPr>
        <w:t> </w:t>
      </w:r>
      <w:r>
        <w:rPr>
          <w:color w:val="231F20"/>
        </w:rPr>
        <w:t>như</w:t>
      </w:r>
      <w:r>
        <w:rPr>
          <w:color w:val="231F20"/>
          <w:spacing w:val="-11"/>
        </w:rPr>
        <w:t> </w:t>
      </w:r>
      <w:r>
        <w:rPr>
          <w:color w:val="231F20"/>
        </w:rPr>
        <w:t>các</w:t>
      </w:r>
      <w:r>
        <w:rPr>
          <w:color w:val="231F20"/>
          <w:spacing w:val="-11"/>
        </w:rPr>
        <w:t> </w:t>
      </w:r>
      <w:r>
        <w:rPr>
          <w:color w:val="231F20"/>
        </w:rPr>
        <w:t>lần</w:t>
      </w:r>
      <w:r>
        <w:rPr>
          <w:color w:val="231F20"/>
          <w:spacing w:val="-11"/>
        </w:rPr>
        <w:t> </w:t>
      </w:r>
      <w:r>
        <w:rPr>
          <w:color w:val="231F20"/>
        </w:rPr>
        <w:t>trước</w:t>
      </w:r>
      <w:r>
        <w:rPr>
          <w:color w:val="231F20"/>
          <w:spacing w:val="-11"/>
        </w:rPr>
        <w:t> </w:t>
      </w:r>
      <w:r>
        <w:rPr>
          <w:color w:val="231F20"/>
          <w:spacing w:val="-4"/>
        </w:rPr>
        <w:t>nói </w:t>
      </w:r>
      <w:r>
        <w:rPr>
          <w:color w:val="231F20"/>
        </w:rPr>
        <w:t>về chưa được thọ, tâm niệm trụ hiện tiền.</w:t>
      </w:r>
    </w:p>
    <w:p>
      <w:pPr>
        <w:pStyle w:val="BodyText"/>
        <w:spacing w:line="276" w:lineRule="auto"/>
        <w:ind w:left="393"/>
        <w:jc w:val="left"/>
      </w:pPr>
      <w:r>
        <w:rPr>
          <w:color w:val="231F20"/>
        </w:rPr>
        <w:t>Chưa được pháp niệm trụ hiện tiền thì tu thọ: Là như các lần trước nói về chưa được pháp niệm trụ hiện tiền thì tu niệm trụ khác.</w:t>
      </w:r>
    </w:p>
    <w:p>
      <w:pPr>
        <w:pStyle w:val="ListParagraph"/>
        <w:numPr>
          <w:ilvl w:val="0"/>
          <w:numId w:val="60"/>
        </w:numPr>
        <w:tabs>
          <w:tab w:pos="1217" w:val="left" w:leader="none"/>
        </w:tabs>
        <w:spacing w:line="276" w:lineRule="auto" w:before="114" w:after="0"/>
        <w:ind w:left="393" w:right="123" w:firstLine="566"/>
        <w:jc w:val="both"/>
        <w:rPr>
          <w:sz w:val="26"/>
        </w:rPr>
      </w:pPr>
      <w:r>
        <w:rPr>
          <w:color w:val="231F20"/>
          <w:sz w:val="26"/>
        </w:rPr>
        <w:t>Có trường hợp cùng không tu cả hai: Nghĩa là đã được thân, tâm niệm trụ hiện tiền. Tất cả tâm nhiễm ô, tâm vô ký, ở nơi định vô tưởng, định diệt tận, sinh nơi trời Vô tưởng, đều như trước đã giải</w:t>
      </w:r>
      <w:r>
        <w:rPr>
          <w:color w:val="231F20"/>
          <w:spacing w:val="5"/>
          <w:sz w:val="26"/>
        </w:rPr>
        <w:t> </w:t>
      </w:r>
      <w:r>
        <w:rPr>
          <w:color w:val="231F20"/>
          <w:spacing w:val="2"/>
          <w:sz w:val="26"/>
        </w:rPr>
        <w:t>thích.</w:t>
      </w:r>
    </w:p>
    <w:p>
      <w:pPr>
        <w:pStyle w:val="BodyText"/>
        <w:spacing w:line="276" w:lineRule="auto"/>
        <w:ind w:left="393" w:right="127"/>
      </w:pPr>
      <w:r>
        <w:rPr>
          <w:color w:val="231F20"/>
        </w:rPr>
        <w:t>Như</w:t>
      </w:r>
      <w:r>
        <w:rPr>
          <w:color w:val="231F20"/>
          <w:spacing w:val="-9"/>
        </w:rPr>
        <w:t> </w:t>
      </w:r>
      <w:r>
        <w:rPr>
          <w:color w:val="231F20"/>
        </w:rPr>
        <w:t>thọ</w:t>
      </w:r>
      <w:r>
        <w:rPr>
          <w:color w:val="231F20"/>
          <w:spacing w:val="-7"/>
        </w:rPr>
        <w:t> </w:t>
      </w:r>
      <w:r>
        <w:rPr>
          <w:color w:val="231F20"/>
        </w:rPr>
        <w:t>niệm</w:t>
      </w:r>
      <w:r>
        <w:rPr>
          <w:color w:val="231F20"/>
          <w:spacing w:val="-8"/>
        </w:rPr>
        <w:t> </w:t>
      </w:r>
      <w:r>
        <w:rPr>
          <w:color w:val="231F20"/>
        </w:rPr>
        <w:t>trụ</w:t>
      </w:r>
      <w:r>
        <w:rPr>
          <w:color w:val="231F20"/>
          <w:spacing w:val="-7"/>
        </w:rPr>
        <w:t> </w:t>
      </w:r>
      <w:r>
        <w:rPr>
          <w:color w:val="231F20"/>
        </w:rPr>
        <w:t>–</w:t>
      </w:r>
      <w:r>
        <w:rPr>
          <w:color w:val="231F20"/>
          <w:spacing w:val="-8"/>
        </w:rPr>
        <w:t> </w:t>
      </w:r>
      <w:r>
        <w:rPr>
          <w:color w:val="231F20"/>
        </w:rPr>
        <w:t>pháp</w:t>
      </w:r>
      <w:r>
        <w:rPr>
          <w:color w:val="231F20"/>
          <w:spacing w:val="-8"/>
        </w:rPr>
        <w:t> </w:t>
      </w:r>
      <w:r>
        <w:rPr>
          <w:color w:val="231F20"/>
        </w:rPr>
        <w:t>niệm</w:t>
      </w:r>
      <w:r>
        <w:rPr>
          <w:color w:val="231F20"/>
          <w:spacing w:val="-8"/>
        </w:rPr>
        <w:t> </w:t>
      </w:r>
      <w:r>
        <w:rPr>
          <w:color w:val="231F20"/>
        </w:rPr>
        <w:t>trụ,</w:t>
      </w:r>
      <w:r>
        <w:rPr>
          <w:color w:val="231F20"/>
          <w:spacing w:val="-8"/>
        </w:rPr>
        <w:t> </w:t>
      </w:r>
      <w:r>
        <w:rPr>
          <w:color w:val="231F20"/>
        </w:rPr>
        <w:t>nên</w:t>
      </w:r>
      <w:r>
        <w:rPr>
          <w:color w:val="231F20"/>
          <w:spacing w:val="-8"/>
        </w:rPr>
        <w:t> </w:t>
      </w:r>
      <w:r>
        <w:rPr>
          <w:color w:val="231F20"/>
        </w:rPr>
        <w:t>biết</w:t>
      </w:r>
      <w:r>
        <w:rPr>
          <w:color w:val="231F20"/>
          <w:spacing w:val="-8"/>
        </w:rPr>
        <w:t> </w:t>
      </w:r>
      <w:r>
        <w:rPr>
          <w:color w:val="231F20"/>
        </w:rPr>
        <w:t>tâm</w:t>
      </w:r>
      <w:r>
        <w:rPr>
          <w:color w:val="231F20"/>
          <w:spacing w:val="-8"/>
        </w:rPr>
        <w:t> </w:t>
      </w:r>
      <w:r>
        <w:rPr>
          <w:color w:val="231F20"/>
        </w:rPr>
        <w:t>niệm</w:t>
      </w:r>
      <w:r>
        <w:rPr>
          <w:color w:val="231F20"/>
          <w:spacing w:val="-8"/>
        </w:rPr>
        <w:t> </w:t>
      </w:r>
      <w:r>
        <w:rPr>
          <w:color w:val="231F20"/>
        </w:rPr>
        <w:t>trụ</w:t>
      </w:r>
      <w:r>
        <w:rPr>
          <w:color w:val="231F20"/>
          <w:spacing w:val="-7"/>
        </w:rPr>
        <w:t> </w:t>
      </w:r>
      <w:r>
        <w:rPr>
          <w:color w:val="231F20"/>
        </w:rPr>
        <w:t>–</w:t>
      </w:r>
      <w:r>
        <w:rPr>
          <w:color w:val="231F20"/>
          <w:spacing w:val="-8"/>
        </w:rPr>
        <w:t> </w:t>
      </w:r>
      <w:r>
        <w:rPr>
          <w:color w:val="231F20"/>
        </w:rPr>
        <w:t>pháp niệm trụ cũng như </w:t>
      </w:r>
      <w:r>
        <w:rPr>
          <w:color w:val="231F20"/>
          <w:spacing w:val="-5"/>
        </w:rPr>
        <w:t>vậy, </w:t>
      </w:r>
      <w:r>
        <w:rPr>
          <w:color w:val="231F20"/>
        </w:rPr>
        <w:t>vì nơi vị lai, thọ niệm trụ, tâm niệm trụ tu </w:t>
      </w:r>
      <w:r>
        <w:rPr>
          <w:color w:val="231F20"/>
          <w:spacing w:val="-12"/>
        </w:rPr>
        <w:t>- </w:t>
      </w:r>
      <w:r>
        <w:rPr>
          <w:color w:val="231F20"/>
        </w:rPr>
        <w:t>không tu tất cùng có.</w:t>
      </w:r>
    </w:p>
    <w:p>
      <w:pPr>
        <w:pStyle w:val="BodyText"/>
        <w:ind w:left="675" w:right="412" w:firstLine="0"/>
        <w:jc w:val="center"/>
      </w:pPr>
      <w:r>
        <w:rPr>
          <w:color w:val="231F20"/>
        </w:rPr>
        <w:t>***</w:t>
      </w:r>
    </w:p>
    <w:p>
      <w:pPr>
        <w:pStyle w:val="Heading3"/>
        <w:spacing w:line="276" w:lineRule="auto" w:before="243"/>
        <w:ind w:right="127"/>
      </w:pPr>
      <w:r>
        <w:rPr>
          <w:i/>
          <w:color w:val="231F20"/>
        </w:rPr>
        <w:t>* Niệm trụ ở nơi thân tuần tự quán thân nên nói là pháp trí, </w:t>
      </w:r>
      <w:r>
        <w:rPr>
          <w:color w:val="231F20"/>
        </w:rPr>
        <w:t>cho đến nói rộng.</w:t>
      </w:r>
    </w:p>
    <w:p>
      <w:pPr>
        <w:pStyle w:val="BodyText"/>
        <w:spacing w:line="276" w:lineRule="auto"/>
        <w:ind w:left="393" w:right="128"/>
      </w:pPr>
      <w:r>
        <w:rPr>
          <w:i/>
          <w:color w:val="231F20"/>
        </w:rPr>
        <w:t>Hỏi:</w:t>
      </w:r>
      <w:r>
        <w:rPr>
          <w:i/>
          <w:color w:val="231F20"/>
          <w:spacing w:val="-8"/>
        </w:rPr>
        <w:t> </w:t>
      </w:r>
      <w:r>
        <w:rPr>
          <w:color w:val="231F20"/>
        </w:rPr>
        <w:t>Văn</w:t>
      </w:r>
      <w:r>
        <w:rPr>
          <w:color w:val="231F20"/>
          <w:spacing w:val="-4"/>
        </w:rPr>
        <w:t> </w:t>
      </w:r>
      <w:r>
        <w:rPr>
          <w:color w:val="231F20"/>
        </w:rPr>
        <w:t>nơi</w:t>
      </w:r>
      <w:r>
        <w:rPr>
          <w:color w:val="231F20"/>
          <w:spacing w:val="-3"/>
        </w:rPr>
        <w:t> </w:t>
      </w:r>
      <w:r>
        <w:rPr>
          <w:color w:val="231F20"/>
        </w:rPr>
        <w:t>đây</w:t>
      </w:r>
      <w:r>
        <w:rPr>
          <w:color w:val="231F20"/>
          <w:spacing w:val="-4"/>
        </w:rPr>
        <w:t> </w:t>
      </w:r>
      <w:r>
        <w:rPr>
          <w:color w:val="231F20"/>
        </w:rPr>
        <w:t>nên</w:t>
      </w:r>
      <w:r>
        <w:rPr>
          <w:color w:val="231F20"/>
          <w:spacing w:val="-4"/>
        </w:rPr>
        <w:t> </w:t>
      </w:r>
      <w:r>
        <w:rPr>
          <w:color w:val="231F20"/>
        </w:rPr>
        <w:t>nói</w:t>
      </w:r>
      <w:r>
        <w:rPr>
          <w:color w:val="231F20"/>
          <w:spacing w:val="-3"/>
        </w:rPr>
        <w:t> </w:t>
      </w:r>
      <w:r>
        <w:rPr>
          <w:color w:val="231F20"/>
        </w:rPr>
        <w:t>ở</w:t>
      </w:r>
      <w:r>
        <w:rPr>
          <w:color w:val="231F20"/>
          <w:spacing w:val="-4"/>
        </w:rPr>
        <w:t> </w:t>
      </w:r>
      <w:r>
        <w:rPr>
          <w:color w:val="231F20"/>
        </w:rPr>
        <w:t>trước</w:t>
      </w:r>
      <w:r>
        <w:rPr>
          <w:color w:val="231F20"/>
          <w:spacing w:val="-4"/>
        </w:rPr>
        <w:t> </w:t>
      </w:r>
      <w:r>
        <w:rPr>
          <w:color w:val="231F20"/>
        </w:rPr>
        <w:t>tu.</w:t>
      </w:r>
      <w:r>
        <w:rPr>
          <w:color w:val="231F20"/>
          <w:spacing w:val="-7"/>
        </w:rPr>
        <w:t> </w:t>
      </w:r>
      <w:r>
        <w:rPr>
          <w:color w:val="231F20"/>
        </w:rPr>
        <w:t>Vì</w:t>
      </w:r>
      <w:r>
        <w:rPr>
          <w:color w:val="231F20"/>
          <w:spacing w:val="-4"/>
        </w:rPr>
        <w:t> </w:t>
      </w:r>
      <w:r>
        <w:rPr>
          <w:color w:val="231F20"/>
        </w:rPr>
        <w:t>sao?</w:t>
      </w:r>
      <w:r>
        <w:rPr>
          <w:color w:val="231F20"/>
          <w:spacing w:val="-8"/>
        </w:rPr>
        <w:t> </w:t>
      </w:r>
      <w:r>
        <w:rPr>
          <w:color w:val="231F20"/>
        </w:rPr>
        <w:t>Vì</w:t>
      </w:r>
      <w:r>
        <w:rPr>
          <w:color w:val="231F20"/>
          <w:spacing w:val="-3"/>
        </w:rPr>
        <w:t> </w:t>
      </w:r>
      <w:r>
        <w:rPr>
          <w:color w:val="231F20"/>
        </w:rPr>
        <w:t>có</w:t>
      </w:r>
      <w:r>
        <w:rPr>
          <w:color w:val="231F20"/>
          <w:spacing w:val="-4"/>
        </w:rPr>
        <w:t> </w:t>
      </w:r>
      <w:r>
        <w:rPr>
          <w:color w:val="231F20"/>
        </w:rPr>
        <w:t>tự</w:t>
      </w:r>
      <w:r>
        <w:rPr>
          <w:color w:val="231F20"/>
          <w:spacing w:val="-3"/>
        </w:rPr>
        <w:t> </w:t>
      </w:r>
      <w:r>
        <w:rPr>
          <w:color w:val="231F20"/>
        </w:rPr>
        <w:t>tánh</w:t>
      </w:r>
      <w:r>
        <w:rPr>
          <w:color w:val="231F20"/>
          <w:spacing w:val="-4"/>
        </w:rPr>
        <w:t> </w:t>
      </w:r>
      <w:r>
        <w:rPr>
          <w:color w:val="231F20"/>
        </w:rPr>
        <w:t>mới có thể tu. Nhưng không nói trước là có ý</w:t>
      </w:r>
      <w:r>
        <w:rPr>
          <w:color w:val="231F20"/>
          <w:spacing w:val="-2"/>
        </w:rPr>
        <w:t> </w:t>
      </w:r>
      <w:r>
        <w:rPr>
          <w:color w:val="231F20"/>
        </w:rPr>
        <w:t>gì?</w:t>
      </w:r>
    </w:p>
    <w:p>
      <w:pPr>
        <w:pStyle w:val="BodyText"/>
        <w:spacing w:line="276" w:lineRule="auto"/>
        <w:ind w:left="393" w:right="127"/>
      </w:pPr>
      <w:r>
        <w:rPr>
          <w:i/>
          <w:color w:val="231F20"/>
        </w:rPr>
        <w:t>Đáp: </w:t>
      </w:r>
      <w:r>
        <w:rPr>
          <w:color w:val="231F20"/>
        </w:rPr>
        <w:t>A-tỳ-đạt-ma nên dùng tướng để cầu đạt, không dùng thứ lớp. Do A-tỳ-đạt-ma chính là muốn phân biệt tánh, tướng của các pháp chỉ là không trái với nghĩa của chúng, nên hoặc nói trước nói sau đều không có lỗi.</w:t>
      </w:r>
    </w:p>
    <w:p>
      <w:pPr>
        <w:pStyle w:val="BodyText"/>
        <w:spacing w:line="276" w:lineRule="auto"/>
        <w:ind w:left="393" w:right="126"/>
      </w:pPr>
      <w:r>
        <w:rPr>
          <w:color w:val="231F20"/>
        </w:rPr>
        <w:t>Có</w:t>
      </w:r>
      <w:r>
        <w:rPr>
          <w:color w:val="231F20"/>
          <w:spacing w:val="-10"/>
        </w:rPr>
        <w:t> </w:t>
      </w:r>
      <w:r>
        <w:rPr>
          <w:color w:val="231F20"/>
        </w:rPr>
        <w:t>Sư</w:t>
      </w:r>
      <w:r>
        <w:rPr>
          <w:color w:val="231F20"/>
          <w:spacing w:val="-10"/>
        </w:rPr>
        <w:t> </w:t>
      </w:r>
      <w:r>
        <w:rPr>
          <w:color w:val="231F20"/>
        </w:rPr>
        <w:t>khác</w:t>
      </w:r>
      <w:r>
        <w:rPr>
          <w:color w:val="231F20"/>
          <w:spacing w:val="-10"/>
        </w:rPr>
        <w:t> </w:t>
      </w:r>
      <w:r>
        <w:rPr>
          <w:color w:val="231F20"/>
        </w:rPr>
        <w:t>nói:</w:t>
      </w:r>
      <w:r>
        <w:rPr>
          <w:color w:val="231F20"/>
          <w:spacing w:val="-14"/>
        </w:rPr>
        <w:t> </w:t>
      </w:r>
      <w:r>
        <w:rPr>
          <w:color w:val="231F20"/>
        </w:rPr>
        <w:t>Trong</w:t>
      </w:r>
      <w:r>
        <w:rPr>
          <w:color w:val="231F20"/>
          <w:spacing w:val="-10"/>
        </w:rPr>
        <w:t> </w:t>
      </w:r>
      <w:r>
        <w:rPr>
          <w:color w:val="231F20"/>
        </w:rPr>
        <w:t>đây</w:t>
      </w:r>
      <w:r>
        <w:rPr>
          <w:color w:val="231F20"/>
          <w:spacing w:val="-10"/>
        </w:rPr>
        <w:t> </w:t>
      </w:r>
      <w:r>
        <w:rPr>
          <w:color w:val="231F20"/>
        </w:rPr>
        <w:t>chỉ</w:t>
      </w:r>
      <w:r>
        <w:rPr>
          <w:color w:val="231F20"/>
          <w:spacing w:val="-10"/>
        </w:rPr>
        <w:t> </w:t>
      </w:r>
      <w:r>
        <w:rPr>
          <w:color w:val="231F20"/>
        </w:rPr>
        <w:t>muốn</w:t>
      </w:r>
      <w:r>
        <w:rPr>
          <w:color w:val="231F20"/>
          <w:spacing w:val="-10"/>
        </w:rPr>
        <w:t> </w:t>
      </w:r>
      <w:r>
        <w:rPr>
          <w:color w:val="231F20"/>
        </w:rPr>
        <w:t>hiển</w:t>
      </w:r>
      <w:r>
        <w:rPr>
          <w:color w:val="231F20"/>
          <w:spacing w:val="-9"/>
        </w:rPr>
        <w:t> </w:t>
      </w:r>
      <w:r>
        <w:rPr>
          <w:color w:val="231F20"/>
        </w:rPr>
        <w:t>bày</w:t>
      </w:r>
      <w:r>
        <w:rPr>
          <w:color w:val="231F20"/>
          <w:spacing w:val="-10"/>
        </w:rPr>
        <w:t> </w:t>
      </w:r>
      <w:r>
        <w:rPr>
          <w:color w:val="231F20"/>
        </w:rPr>
        <w:t>về</w:t>
      </w:r>
      <w:r>
        <w:rPr>
          <w:color w:val="231F20"/>
          <w:spacing w:val="-10"/>
        </w:rPr>
        <w:t> </w:t>
      </w:r>
      <w:r>
        <w:rPr>
          <w:color w:val="231F20"/>
        </w:rPr>
        <w:t>niệm</w:t>
      </w:r>
      <w:r>
        <w:rPr>
          <w:color w:val="231F20"/>
          <w:spacing w:val="-10"/>
        </w:rPr>
        <w:t> </w:t>
      </w:r>
      <w:r>
        <w:rPr>
          <w:color w:val="231F20"/>
        </w:rPr>
        <w:t>trụ</w:t>
      </w:r>
      <w:r>
        <w:rPr>
          <w:color w:val="231F20"/>
          <w:spacing w:val="-9"/>
        </w:rPr>
        <w:t> </w:t>
      </w:r>
      <w:r>
        <w:rPr>
          <w:color w:val="231F20"/>
        </w:rPr>
        <w:t>do</w:t>
      </w:r>
      <w:r>
        <w:rPr>
          <w:color w:val="231F20"/>
          <w:spacing w:val="-10"/>
        </w:rPr>
        <w:t> </w:t>
      </w:r>
      <w:r>
        <w:rPr>
          <w:color w:val="231F20"/>
        </w:rPr>
        <w:t>tu tạo thành, không phải là niệm trụ do văn, tư tạo thành, nên trước </w:t>
      </w:r>
      <w:r>
        <w:rPr>
          <w:color w:val="231F20"/>
          <w:spacing w:val="-5"/>
        </w:rPr>
        <w:t>nói </w:t>
      </w:r>
      <w:r>
        <w:rPr>
          <w:color w:val="231F20"/>
        </w:rPr>
        <w:t>tu, sau nêu rõ về tự</w:t>
      </w:r>
      <w:r>
        <w:rPr>
          <w:color w:val="231F20"/>
          <w:spacing w:val="-2"/>
        </w:rPr>
        <w:t> </w:t>
      </w:r>
      <w:r>
        <w:rPr>
          <w:color w:val="231F20"/>
        </w:rPr>
        <w:t>tánh.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Niệm trụ ở nơi thân tuần tự quán thân: Nên nói là pháp trí, nghĩa</w:t>
      </w:r>
      <w:r>
        <w:rPr>
          <w:color w:val="231F20"/>
          <w:spacing w:val="-5"/>
        </w:rPr>
        <w:t> </w:t>
      </w:r>
      <w:r>
        <w:rPr>
          <w:color w:val="231F20"/>
        </w:rPr>
        <w:t>là</w:t>
      </w:r>
      <w:r>
        <w:rPr>
          <w:color w:val="231F20"/>
          <w:spacing w:val="-4"/>
        </w:rPr>
        <w:t> </w:t>
      </w:r>
      <w:r>
        <w:rPr>
          <w:color w:val="231F20"/>
        </w:rPr>
        <w:t>nhận</w:t>
      </w:r>
      <w:r>
        <w:rPr>
          <w:color w:val="231F20"/>
          <w:spacing w:val="-5"/>
        </w:rPr>
        <w:t> </w:t>
      </w:r>
      <w:r>
        <w:rPr>
          <w:color w:val="231F20"/>
        </w:rPr>
        <w:t>biết</w:t>
      </w:r>
      <w:r>
        <w:rPr>
          <w:color w:val="231F20"/>
          <w:spacing w:val="-4"/>
        </w:rPr>
        <w:t> </w:t>
      </w:r>
      <w:r>
        <w:rPr>
          <w:color w:val="231F20"/>
        </w:rPr>
        <w:t>sắc</w:t>
      </w:r>
      <w:r>
        <w:rPr>
          <w:color w:val="231F20"/>
          <w:spacing w:val="-4"/>
        </w:rPr>
        <w:t> </w:t>
      </w:r>
      <w:r>
        <w:rPr>
          <w:color w:val="231F20"/>
        </w:rPr>
        <w:t>thuộc</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và</w:t>
      </w:r>
      <w:r>
        <w:rPr>
          <w:color w:val="231F20"/>
          <w:spacing w:val="-4"/>
        </w:rPr>
        <w:t> </w:t>
      </w:r>
      <w:r>
        <w:rPr>
          <w:color w:val="231F20"/>
        </w:rPr>
        <w:t>một</w:t>
      </w:r>
      <w:r>
        <w:rPr>
          <w:color w:val="231F20"/>
          <w:spacing w:val="-4"/>
        </w:rPr>
        <w:t> </w:t>
      </w:r>
      <w:r>
        <w:rPr>
          <w:color w:val="231F20"/>
        </w:rPr>
        <w:t>phần</w:t>
      </w:r>
      <w:r>
        <w:rPr>
          <w:color w:val="231F20"/>
          <w:spacing w:val="-5"/>
        </w:rPr>
        <w:t> </w:t>
      </w:r>
      <w:r>
        <w:rPr>
          <w:color w:val="231F20"/>
        </w:rPr>
        <w:t>sắc</w:t>
      </w:r>
      <w:r>
        <w:rPr>
          <w:color w:val="231F20"/>
          <w:spacing w:val="-4"/>
        </w:rPr>
        <w:t> </w:t>
      </w:r>
      <w:r>
        <w:rPr>
          <w:color w:val="231F20"/>
        </w:rPr>
        <w:t>vô</w:t>
      </w:r>
      <w:r>
        <w:rPr>
          <w:color w:val="231F20"/>
          <w:spacing w:val="-5"/>
        </w:rPr>
        <w:t> </w:t>
      </w:r>
      <w:r>
        <w:rPr>
          <w:color w:val="231F20"/>
        </w:rPr>
        <w:t>lậu.</w:t>
      </w:r>
      <w:r>
        <w:rPr>
          <w:color w:val="231F20"/>
          <w:spacing w:val="-4"/>
        </w:rPr>
        <w:t> </w:t>
      </w:r>
      <w:r>
        <w:rPr>
          <w:color w:val="231F20"/>
        </w:rPr>
        <w:t>Nên</w:t>
      </w:r>
      <w:r>
        <w:rPr>
          <w:color w:val="231F20"/>
          <w:spacing w:val="-4"/>
        </w:rPr>
        <w:t> </w:t>
      </w:r>
      <w:r>
        <w:rPr>
          <w:color w:val="231F20"/>
        </w:rPr>
        <w:t>nói là</w:t>
      </w:r>
      <w:r>
        <w:rPr>
          <w:color w:val="231F20"/>
          <w:spacing w:val="-13"/>
        </w:rPr>
        <w:t> </w:t>
      </w:r>
      <w:r>
        <w:rPr>
          <w:color w:val="231F20"/>
        </w:rPr>
        <w:t>loại</w:t>
      </w:r>
      <w:r>
        <w:rPr>
          <w:color w:val="231F20"/>
          <w:spacing w:val="-12"/>
        </w:rPr>
        <w:t> </w:t>
      </w:r>
      <w:r>
        <w:rPr>
          <w:color w:val="231F20"/>
        </w:rPr>
        <w:t>trí,</w:t>
      </w:r>
      <w:r>
        <w:rPr>
          <w:color w:val="231F20"/>
          <w:spacing w:val="-13"/>
        </w:rPr>
        <w:t> </w:t>
      </w:r>
      <w:r>
        <w:rPr>
          <w:color w:val="231F20"/>
        </w:rPr>
        <w:t>nghĩa</w:t>
      </w:r>
      <w:r>
        <w:rPr>
          <w:color w:val="231F20"/>
          <w:spacing w:val="-12"/>
        </w:rPr>
        <w:t> </w:t>
      </w:r>
      <w:r>
        <w:rPr>
          <w:color w:val="231F20"/>
        </w:rPr>
        <w:t>là</w:t>
      </w:r>
      <w:r>
        <w:rPr>
          <w:color w:val="231F20"/>
          <w:spacing w:val="-12"/>
        </w:rPr>
        <w:t> </w:t>
      </w:r>
      <w:r>
        <w:rPr>
          <w:color w:val="231F20"/>
        </w:rPr>
        <w:t>nhận</w:t>
      </w:r>
      <w:r>
        <w:rPr>
          <w:color w:val="231F20"/>
          <w:spacing w:val="-13"/>
        </w:rPr>
        <w:t> </w:t>
      </w:r>
      <w:r>
        <w:rPr>
          <w:color w:val="231F20"/>
        </w:rPr>
        <w:t>biết</w:t>
      </w:r>
      <w:r>
        <w:rPr>
          <w:color w:val="231F20"/>
          <w:spacing w:val="-12"/>
        </w:rPr>
        <w:t> </w:t>
      </w:r>
      <w:r>
        <w:rPr>
          <w:color w:val="231F20"/>
        </w:rPr>
        <w:t>sắc</w:t>
      </w:r>
      <w:r>
        <w:rPr>
          <w:color w:val="231F20"/>
          <w:spacing w:val="-12"/>
        </w:rPr>
        <w:t> </w:t>
      </w:r>
      <w:r>
        <w:rPr>
          <w:color w:val="231F20"/>
        </w:rPr>
        <w:t>thuộc</w:t>
      </w:r>
      <w:r>
        <w:rPr>
          <w:color w:val="231F20"/>
          <w:spacing w:val="-13"/>
        </w:rPr>
        <w:t> </w:t>
      </w:r>
      <w:r>
        <w:rPr>
          <w:color w:val="231F20"/>
        </w:rPr>
        <w:t>cõi</w:t>
      </w:r>
      <w:r>
        <w:rPr>
          <w:color w:val="231F20"/>
          <w:spacing w:val="-12"/>
        </w:rPr>
        <w:t> </w:t>
      </w:r>
      <w:r>
        <w:rPr>
          <w:color w:val="231F20"/>
        </w:rPr>
        <w:t>sắc</w:t>
      </w:r>
      <w:r>
        <w:rPr>
          <w:color w:val="231F20"/>
          <w:spacing w:val="-12"/>
        </w:rPr>
        <w:t> </w:t>
      </w:r>
      <w:r>
        <w:rPr>
          <w:color w:val="231F20"/>
        </w:rPr>
        <w:t>và</w:t>
      </w:r>
      <w:r>
        <w:rPr>
          <w:color w:val="231F20"/>
          <w:spacing w:val="-13"/>
        </w:rPr>
        <w:t> </w:t>
      </w:r>
      <w:r>
        <w:rPr>
          <w:color w:val="231F20"/>
        </w:rPr>
        <w:t>một</w:t>
      </w:r>
      <w:r>
        <w:rPr>
          <w:color w:val="231F20"/>
          <w:spacing w:val="-11"/>
        </w:rPr>
        <w:t> </w:t>
      </w:r>
      <w:r>
        <w:rPr>
          <w:color w:val="231F20"/>
        </w:rPr>
        <w:t>phần</w:t>
      </w:r>
      <w:r>
        <w:rPr>
          <w:color w:val="231F20"/>
          <w:spacing w:val="-13"/>
        </w:rPr>
        <w:t> </w:t>
      </w:r>
      <w:r>
        <w:rPr>
          <w:color w:val="231F20"/>
        </w:rPr>
        <w:t>sắc</w:t>
      </w:r>
      <w:r>
        <w:rPr>
          <w:color w:val="231F20"/>
          <w:spacing w:val="-12"/>
        </w:rPr>
        <w:t> </w:t>
      </w:r>
      <w:r>
        <w:rPr>
          <w:color w:val="231F20"/>
        </w:rPr>
        <w:t>vô</w:t>
      </w:r>
      <w:r>
        <w:rPr>
          <w:color w:val="231F20"/>
          <w:spacing w:val="-12"/>
        </w:rPr>
        <w:t> </w:t>
      </w:r>
      <w:r>
        <w:rPr>
          <w:color w:val="231F20"/>
        </w:rPr>
        <w:t>lậu.</w:t>
      </w:r>
    </w:p>
    <w:p>
      <w:pPr>
        <w:pStyle w:val="BodyText"/>
        <w:spacing w:line="273" w:lineRule="auto" w:before="111"/>
        <w:ind w:right="411"/>
      </w:pPr>
      <w:r>
        <w:rPr>
          <w:color w:val="231F20"/>
        </w:rPr>
        <w:t>Không nói tha tâm trí vì tha tâm trí nhận biết tâm tâm sở pháp, còn</w:t>
      </w:r>
      <w:r>
        <w:rPr>
          <w:color w:val="231F20"/>
          <w:spacing w:val="-8"/>
        </w:rPr>
        <w:t> </w:t>
      </w:r>
      <w:r>
        <w:rPr>
          <w:color w:val="231F20"/>
        </w:rPr>
        <w:t>thân</w:t>
      </w:r>
      <w:r>
        <w:rPr>
          <w:color w:val="231F20"/>
          <w:spacing w:val="-7"/>
        </w:rPr>
        <w:t> </w:t>
      </w:r>
      <w:r>
        <w:rPr>
          <w:color w:val="231F20"/>
        </w:rPr>
        <w:t>niệm</w:t>
      </w:r>
      <w:r>
        <w:rPr>
          <w:color w:val="231F20"/>
          <w:spacing w:val="-7"/>
        </w:rPr>
        <w:t> </w:t>
      </w:r>
      <w:r>
        <w:rPr>
          <w:color w:val="231F20"/>
        </w:rPr>
        <w:t>trụ</w:t>
      </w:r>
      <w:r>
        <w:rPr>
          <w:color w:val="231F20"/>
          <w:spacing w:val="-8"/>
        </w:rPr>
        <w:t> </w:t>
      </w:r>
      <w:r>
        <w:rPr>
          <w:color w:val="231F20"/>
        </w:rPr>
        <w:t>chỉ</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sắc</w:t>
      </w:r>
      <w:r>
        <w:rPr>
          <w:color w:val="231F20"/>
          <w:spacing w:val="-8"/>
        </w:rPr>
        <w:t> </w:t>
      </w:r>
      <w:r>
        <w:rPr>
          <w:color w:val="231F20"/>
        </w:rPr>
        <w:t>pháp.</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là</w:t>
      </w:r>
      <w:r>
        <w:rPr>
          <w:color w:val="231F20"/>
          <w:spacing w:val="-8"/>
        </w:rPr>
        <w:t> </w:t>
      </w:r>
      <w:r>
        <w:rPr>
          <w:color w:val="231F20"/>
        </w:rPr>
        <w:t>thế</w:t>
      </w:r>
      <w:r>
        <w:rPr>
          <w:color w:val="231F20"/>
          <w:spacing w:val="-7"/>
        </w:rPr>
        <w:t> </w:t>
      </w:r>
      <w:r>
        <w:rPr>
          <w:color w:val="231F20"/>
        </w:rPr>
        <w:t>tục</w:t>
      </w:r>
      <w:r>
        <w:rPr>
          <w:color w:val="231F20"/>
          <w:spacing w:val="-7"/>
        </w:rPr>
        <w:t> </w:t>
      </w:r>
      <w:r>
        <w:rPr>
          <w:color w:val="231F20"/>
        </w:rPr>
        <w:t>trí,</w:t>
      </w:r>
      <w:r>
        <w:rPr>
          <w:color w:val="231F20"/>
          <w:spacing w:val="-7"/>
        </w:rPr>
        <w:t> </w:t>
      </w:r>
      <w:r>
        <w:rPr>
          <w:color w:val="231F20"/>
        </w:rPr>
        <w:t>nghĩa là nhận biết tất cả</w:t>
      </w:r>
      <w:r>
        <w:rPr>
          <w:color w:val="231F20"/>
          <w:spacing w:val="-1"/>
        </w:rPr>
        <w:t> </w:t>
      </w:r>
      <w:r>
        <w:rPr>
          <w:color w:val="231F20"/>
        </w:rPr>
        <w:t>sắc.</w:t>
      </w:r>
    </w:p>
    <w:p>
      <w:pPr>
        <w:pStyle w:val="BodyText"/>
        <w:spacing w:line="273" w:lineRule="auto" w:before="111"/>
        <w:ind w:right="410"/>
      </w:pPr>
      <w:r>
        <w:rPr>
          <w:color w:val="231F20"/>
        </w:rPr>
        <w:t>Nên nói là khổ trí, nghĩa là nhận biết sắc hữu lậu, tạo các hành tướng vô thường khổ không vô ngã. Nên nói là tập trí, nghĩa là </w:t>
      </w:r>
      <w:r>
        <w:rPr>
          <w:color w:val="231F20"/>
          <w:spacing w:val="-4"/>
        </w:rPr>
        <w:t>nhận </w:t>
      </w:r>
      <w:r>
        <w:rPr>
          <w:color w:val="231F20"/>
        </w:rPr>
        <w:t>biết</w:t>
      </w:r>
      <w:r>
        <w:rPr>
          <w:color w:val="231F20"/>
          <w:spacing w:val="-5"/>
        </w:rPr>
        <w:t> </w:t>
      </w:r>
      <w:r>
        <w:rPr>
          <w:color w:val="231F20"/>
        </w:rPr>
        <w:t>sắc</w:t>
      </w:r>
      <w:r>
        <w:rPr>
          <w:color w:val="231F20"/>
          <w:spacing w:val="-5"/>
        </w:rPr>
        <w:t> </w:t>
      </w:r>
      <w:r>
        <w:rPr>
          <w:color w:val="231F20"/>
        </w:rPr>
        <w:t>hữu</w:t>
      </w:r>
      <w:r>
        <w:rPr>
          <w:color w:val="231F20"/>
          <w:spacing w:val="-4"/>
        </w:rPr>
        <w:t> </w:t>
      </w:r>
      <w:r>
        <w:rPr>
          <w:color w:val="231F20"/>
        </w:rPr>
        <w:t>lậu,</w:t>
      </w:r>
      <w:r>
        <w:rPr>
          <w:color w:val="231F20"/>
          <w:spacing w:val="-5"/>
        </w:rPr>
        <w:t> </w:t>
      </w:r>
      <w:r>
        <w:rPr>
          <w:color w:val="231F20"/>
        </w:rPr>
        <w:t>tạo</w:t>
      </w:r>
      <w:r>
        <w:rPr>
          <w:color w:val="231F20"/>
          <w:spacing w:val="-5"/>
        </w:rPr>
        <w:t> </w:t>
      </w:r>
      <w:r>
        <w:rPr>
          <w:color w:val="231F20"/>
        </w:rPr>
        <w:t>các</w:t>
      </w:r>
      <w:r>
        <w:rPr>
          <w:color w:val="231F20"/>
          <w:spacing w:val="-4"/>
        </w:rPr>
        <w:t> </w:t>
      </w:r>
      <w:r>
        <w:rPr>
          <w:color w:val="231F20"/>
        </w:rPr>
        <w:t>hành</w:t>
      </w:r>
      <w:r>
        <w:rPr>
          <w:color w:val="231F20"/>
          <w:spacing w:val="-5"/>
        </w:rPr>
        <w:t> </w:t>
      </w:r>
      <w:r>
        <w:rPr>
          <w:color w:val="231F20"/>
        </w:rPr>
        <w:t>tướng</w:t>
      </w:r>
      <w:r>
        <w:rPr>
          <w:color w:val="231F20"/>
          <w:spacing w:val="-5"/>
        </w:rPr>
        <w:t> </w:t>
      </w:r>
      <w:r>
        <w:rPr>
          <w:color w:val="231F20"/>
        </w:rPr>
        <w:t>nhân</w:t>
      </w:r>
      <w:r>
        <w:rPr>
          <w:color w:val="231F20"/>
          <w:spacing w:val="-4"/>
        </w:rPr>
        <w:t> </w:t>
      </w:r>
      <w:r>
        <w:rPr>
          <w:color w:val="231F20"/>
        </w:rPr>
        <w:t>tập</w:t>
      </w:r>
      <w:r>
        <w:rPr>
          <w:color w:val="231F20"/>
          <w:spacing w:val="-5"/>
        </w:rPr>
        <w:t> </w:t>
      </w:r>
      <w:r>
        <w:rPr>
          <w:color w:val="231F20"/>
        </w:rPr>
        <w:t>sinh</w:t>
      </w:r>
      <w:r>
        <w:rPr>
          <w:color w:val="231F20"/>
          <w:spacing w:val="-5"/>
        </w:rPr>
        <w:t> </w:t>
      </w:r>
      <w:r>
        <w:rPr>
          <w:color w:val="231F20"/>
        </w:rPr>
        <w:t>duyên.</w:t>
      </w:r>
      <w:r>
        <w:rPr>
          <w:color w:val="231F20"/>
          <w:spacing w:val="-4"/>
        </w:rPr>
        <w:t> </w:t>
      </w:r>
      <w:r>
        <w:rPr>
          <w:color w:val="231F20"/>
        </w:rPr>
        <w:t>Không</w:t>
      </w:r>
      <w:r>
        <w:rPr>
          <w:color w:val="231F20"/>
          <w:spacing w:val="-5"/>
        </w:rPr>
        <w:t> </w:t>
      </w:r>
      <w:r>
        <w:rPr>
          <w:color w:val="231F20"/>
        </w:rPr>
        <w:t>nói diệt</w:t>
      </w:r>
      <w:r>
        <w:rPr>
          <w:color w:val="231F20"/>
          <w:spacing w:val="-11"/>
        </w:rPr>
        <w:t> </w:t>
      </w:r>
      <w:r>
        <w:rPr>
          <w:color w:val="231F20"/>
        </w:rPr>
        <w:t>trí</w:t>
      </w:r>
      <w:r>
        <w:rPr>
          <w:color w:val="231F20"/>
          <w:spacing w:val="-11"/>
        </w:rPr>
        <w:t> </w:t>
      </w:r>
      <w:r>
        <w:rPr>
          <w:color w:val="231F20"/>
        </w:rPr>
        <w:t>vì</w:t>
      </w:r>
      <w:r>
        <w:rPr>
          <w:color w:val="231F20"/>
          <w:spacing w:val="-11"/>
        </w:rPr>
        <w:t> </w:t>
      </w:r>
      <w:r>
        <w:rPr>
          <w:color w:val="231F20"/>
        </w:rPr>
        <w:t>diệt</w:t>
      </w:r>
      <w:r>
        <w:rPr>
          <w:color w:val="231F20"/>
          <w:spacing w:val="-11"/>
        </w:rPr>
        <w:t> </w:t>
      </w:r>
      <w:r>
        <w:rPr>
          <w:color w:val="231F20"/>
        </w:rPr>
        <w:t>trí</w:t>
      </w:r>
      <w:r>
        <w:rPr>
          <w:color w:val="231F20"/>
          <w:spacing w:val="-11"/>
        </w:rPr>
        <w:t> </w:t>
      </w:r>
      <w:r>
        <w:rPr>
          <w:color w:val="231F20"/>
        </w:rPr>
        <w:t>chỉ</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pháp</w:t>
      </w:r>
      <w:r>
        <w:rPr>
          <w:color w:val="231F20"/>
          <w:spacing w:val="-11"/>
        </w:rPr>
        <w:t> </w:t>
      </w:r>
      <w:r>
        <w:rPr>
          <w:color w:val="231F20"/>
        </w:rPr>
        <w:t>vô</w:t>
      </w:r>
      <w:r>
        <w:rPr>
          <w:color w:val="231F20"/>
          <w:spacing w:val="-11"/>
        </w:rPr>
        <w:t> </w:t>
      </w:r>
      <w:r>
        <w:rPr>
          <w:color w:val="231F20"/>
        </w:rPr>
        <w:t>vi,</w:t>
      </w:r>
      <w:r>
        <w:rPr>
          <w:color w:val="231F20"/>
          <w:spacing w:val="-11"/>
        </w:rPr>
        <w:t> </w:t>
      </w:r>
      <w:r>
        <w:rPr>
          <w:color w:val="231F20"/>
        </w:rPr>
        <w:t>còn</w:t>
      </w:r>
      <w:r>
        <w:rPr>
          <w:color w:val="231F20"/>
          <w:spacing w:val="-11"/>
        </w:rPr>
        <w:t> </w:t>
      </w:r>
      <w:r>
        <w:rPr>
          <w:color w:val="231F20"/>
        </w:rPr>
        <w:t>thân</w:t>
      </w:r>
      <w:r>
        <w:rPr>
          <w:color w:val="231F20"/>
          <w:spacing w:val="-11"/>
        </w:rPr>
        <w:t> </w:t>
      </w:r>
      <w:r>
        <w:rPr>
          <w:color w:val="231F20"/>
        </w:rPr>
        <w:t>niệm</w:t>
      </w:r>
      <w:r>
        <w:rPr>
          <w:color w:val="231F20"/>
          <w:spacing w:val="-11"/>
        </w:rPr>
        <w:t> </w:t>
      </w:r>
      <w:r>
        <w:rPr>
          <w:color w:val="231F20"/>
        </w:rPr>
        <w:t>trụ</w:t>
      </w:r>
      <w:r>
        <w:rPr>
          <w:color w:val="231F20"/>
          <w:spacing w:val="-11"/>
        </w:rPr>
        <w:t> </w:t>
      </w:r>
      <w:r>
        <w:rPr>
          <w:color w:val="231F20"/>
        </w:rPr>
        <w:t>nhận</w:t>
      </w:r>
      <w:r>
        <w:rPr>
          <w:color w:val="231F20"/>
          <w:spacing w:val="-11"/>
        </w:rPr>
        <w:t> </w:t>
      </w:r>
      <w:r>
        <w:rPr>
          <w:color w:val="231F20"/>
        </w:rPr>
        <w:t>biết pháp</w:t>
      </w:r>
      <w:r>
        <w:rPr>
          <w:color w:val="231F20"/>
          <w:spacing w:val="-5"/>
        </w:rPr>
        <w:t> </w:t>
      </w:r>
      <w:r>
        <w:rPr>
          <w:color w:val="231F20"/>
        </w:rPr>
        <w:t>hữu</w:t>
      </w:r>
      <w:r>
        <w:rPr>
          <w:color w:val="231F20"/>
          <w:spacing w:val="-4"/>
        </w:rPr>
        <w:t> </w:t>
      </w:r>
      <w:r>
        <w:rPr>
          <w:color w:val="231F20"/>
        </w:rPr>
        <w:t>vi.</w:t>
      </w:r>
      <w:r>
        <w:rPr>
          <w:color w:val="231F20"/>
          <w:spacing w:val="-4"/>
        </w:rPr>
        <w:t> </w:t>
      </w:r>
      <w:r>
        <w:rPr>
          <w:color w:val="231F20"/>
        </w:rPr>
        <w:t>Nên</w:t>
      </w:r>
      <w:r>
        <w:rPr>
          <w:color w:val="231F20"/>
          <w:spacing w:val="-4"/>
        </w:rPr>
        <w:t> </w:t>
      </w:r>
      <w:r>
        <w:rPr>
          <w:color w:val="231F20"/>
        </w:rPr>
        <w:t>nói</w:t>
      </w:r>
      <w:r>
        <w:rPr>
          <w:color w:val="231F20"/>
          <w:spacing w:val="-5"/>
        </w:rPr>
        <w:t> </w:t>
      </w:r>
      <w:r>
        <w:rPr>
          <w:color w:val="231F20"/>
        </w:rPr>
        <w:t>là</w:t>
      </w:r>
      <w:r>
        <w:rPr>
          <w:color w:val="231F20"/>
          <w:spacing w:val="-4"/>
        </w:rPr>
        <w:t> </w:t>
      </w:r>
      <w:r>
        <w:rPr>
          <w:color w:val="231F20"/>
        </w:rPr>
        <w:t>đạo</w:t>
      </w:r>
      <w:r>
        <w:rPr>
          <w:color w:val="231F20"/>
          <w:spacing w:val="-4"/>
        </w:rPr>
        <w:t> </w:t>
      </w:r>
      <w:r>
        <w:rPr>
          <w:color w:val="231F20"/>
        </w:rPr>
        <w:t>trí,</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sắc</w:t>
      </w:r>
      <w:r>
        <w:rPr>
          <w:color w:val="231F20"/>
          <w:spacing w:val="-5"/>
        </w:rPr>
        <w:t> </w:t>
      </w:r>
      <w:r>
        <w:rPr>
          <w:color w:val="231F20"/>
        </w:rPr>
        <w:t>vô</w:t>
      </w:r>
      <w:r>
        <w:rPr>
          <w:color w:val="231F20"/>
          <w:spacing w:val="-4"/>
        </w:rPr>
        <w:t> </w:t>
      </w:r>
      <w:r>
        <w:rPr>
          <w:color w:val="231F20"/>
        </w:rPr>
        <w:t>lậu,</w:t>
      </w:r>
      <w:r>
        <w:rPr>
          <w:color w:val="231F20"/>
          <w:spacing w:val="-4"/>
        </w:rPr>
        <w:t> </w:t>
      </w:r>
      <w:r>
        <w:rPr>
          <w:color w:val="231F20"/>
        </w:rPr>
        <w:t>tạo</w:t>
      </w:r>
      <w:r>
        <w:rPr>
          <w:color w:val="231F20"/>
          <w:spacing w:val="-4"/>
        </w:rPr>
        <w:t> </w:t>
      </w:r>
      <w:r>
        <w:rPr>
          <w:color w:val="231F20"/>
        </w:rPr>
        <w:t>các hành tướng đạo như hành xuất.</w:t>
      </w:r>
    </w:p>
    <w:p>
      <w:pPr>
        <w:pStyle w:val="BodyText"/>
        <w:spacing w:line="273" w:lineRule="auto" w:before="108"/>
        <w:ind w:right="410"/>
      </w:pPr>
      <w:r>
        <w:rPr>
          <w:color w:val="231F20"/>
        </w:rPr>
        <w:t>Ở đây không nói tận trí, vô minh trí, do đây là kiến uẩn, chỉ nói</w:t>
      </w:r>
      <w:r>
        <w:rPr>
          <w:color w:val="231F20"/>
          <w:spacing w:val="-4"/>
        </w:rPr>
        <w:t> </w:t>
      </w:r>
      <w:r>
        <w:rPr>
          <w:color w:val="231F20"/>
        </w:rPr>
        <w:t>các</w:t>
      </w:r>
      <w:r>
        <w:rPr>
          <w:color w:val="231F20"/>
          <w:spacing w:val="-4"/>
        </w:rPr>
        <w:t> </w:t>
      </w:r>
      <w:r>
        <w:rPr>
          <w:color w:val="231F20"/>
        </w:rPr>
        <w:t>trí</w:t>
      </w:r>
      <w:r>
        <w:rPr>
          <w:color w:val="231F20"/>
          <w:spacing w:val="-4"/>
        </w:rPr>
        <w:t> </w:t>
      </w:r>
      <w:r>
        <w:rPr>
          <w:color w:val="231F20"/>
        </w:rPr>
        <w:t>có</w:t>
      </w:r>
      <w:r>
        <w:rPr>
          <w:color w:val="231F20"/>
          <w:spacing w:val="-4"/>
        </w:rPr>
        <w:t> </w:t>
      </w:r>
      <w:r>
        <w:rPr>
          <w:color w:val="231F20"/>
        </w:rPr>
        <w:t>tánh</w:t>
      </w:r>
      <w:r>
        <w:rPr>
          <w:color w:val="231F20"/>
          <w:spacing w:val="-4"/>
        </w:rPr>
        <w:t> </w:t>
      </w:r>
      <w:r>
        <w:rPr>
          <w:color w:val="231F20"/>
        </w:rPr>
        <w:t>là</w:t>
      </w:r>
      <w:r>
        <w:rPr>
          <w:color w:val="231F20"/>
          <w:spacing w:val="-4"/>
        </w:rPr>
        <w:t> </w:t>
      </w:r>
      <w:r>
        <w:rPr>
          <w:color w:val="231F20"/>
        </w:rPr>
        <w:t>kiến,</w:t>
      </w:r>
      <w:r>
        <w:rPr>
          <w:color w:val="231F20"/>
          <w:spacing w:val="-4"/>
        </w:rPr>
        <w:t> </w:t>
      </w:r>
      <w:r>
        <w:rPr>
          <w:color w:val="231F20"/>
        </w:rPr>
        <w:t>hai</w:t>
      </w:r>
      <w:r>
        <w:rPr>
          <w:color w:val="231F20"/>
          <w:spacing w:val="-3"/>
        </w:rPr>
        <w:t> </w:t>
      </w:r>
      <w:r>
        <w:rPr>
          <w:color w:val="231F20"/>
        </w:rPr>
        <w:t>trí</w:t>
      </w:r>
      <w:r>
        <w:rPr>
          <w:color w:val="231F20"/>
          <w:spacing w:val="-4"/>
        </w:rPr>
        <w:t> </w:t>
      </w:r>
      <w:r>
        <w:rPr>
          <w:color w:val="231F20"/>
        </w:rPr>
        <w:t>kia</w:t>
      </w:r>
      <w:r>
        <w:rPr>
          <w:color w:val="231F20"/>
          <w:spacing w:val="-4"/>
        </w:rPr>
        <w:t> </w:t>
      </w:r>
      <w:r>
        <w:rPr>
          <w:color w:val="231F20"/>
        </w:rPr>
        <w:t>tánh</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kiến,</w:t>
      </w:r>
      <w:r>
        <w:rPr>
          <w:color w:val="231F20"/>
          <w:spacing w:val="-4"/>
        </w:rPr>
        <w:t> </w:t>
      </w:r>
      <w:r>
        <w:rPr>
          <w:color w:val="231F20"/>
        </w:rPr>
        <w:t>thế</w:t>
      </w:r>
      <w:r>
        <w:rPr>
          <w:color w:val="231F20"/>
          <w:spacing w:val="-3"/>
        </w:rPr>
        <w:t> </w:t>
      </w:r>
      <w:r>
        <w:rPr>
          <w:color w:val="231F20"/>
          <w:spacing w:val="-5"/>
        </w:rPr>
        <w:t>nên </w:t>
      </w:r>
      <w:r>
        <w:rPr>
          <w:color w:val="231F20"/>
        </w:rPr>
        <w:t>không nói.</w:t>
      </w:r>
    </w:p>
    <w:p>
      <w:pPr>
        <w:pStyle w:val="BodyText"/>
        <w:spacing w:line="273" w:lineRule="auto" w:before="111"/>
        <w:ind w:right="410"/>
      </w:pPr>
      <w:r>
        <w:rPr>
          <w:color w:val="231F20"/>
        </w:rPr>
        <w:t>Hiển bày về tự tánh rồi, nên hiển bày về địa: Nên nói là có</w:t>
      </w:r>
      <w:r>
        <w:rPr>
          <w:color w:val="231F20"/>
          <w:spacing w:val="-35"/>
        </w:rPr>
        <w:t> </w:t>
      </w:r>
      <w:r>
        <w:rPr>
          <w:color w:val="231F20"/>
        </w:rPr>
        <w:t>tầm có tứ, nghĩa là nương nơi vị chí, tĩnh lự thứ nhất. Nên nói là </w:t>
      </w:r>
      <w:r>
        <w:rPr>
          <w:color w:val="231F20"/>
          <w:spacing w:val="-3"/>
        </w:rPr>
        <w:t>không </w:t>
      </w:r>
      <w:r>
        <w:rPr>
          <w:color w:val="231F20"/>
        </w:rPr>
        <w:t>tầm</w:t>
      </w:r>
      <w:r>
        <w:rPr>
          <w:color w:val="231F20"/>
          <w:spacing w:val="-13"/>
        </w:rPr>
        <w:t> </w:t>
      </w:r>
      <w:r>
        <w:rPr>
          <w:color w:val="231F20"/>
        </w:rPr>
        <w:t>chỉ</w:t>
      </w:r>
      <w:r>
        <w:rPr>
          <w:color w:val="231F20"/>
          <w:spacing w:val="-12"/>
        </w:rPr>
        <w:t> </w:t>
      </w:r>
      <w:r>
        <w:rPr>
          <w:color w:val="231F20"/>
        </w:rPr>
        <w:t>có</w:t>
      </w:r>
      <w:r>
        <w:rPr>
          <w:color w:val="231F20"/>
          <w:spacing w:val="-12"/>
        </w:rPr>
        <w:t> </w:t>
      </w:r>
      <w:r>
        <w:rPr>
          <w:color w:val="231F20"/>
        </w:rPr>
        <w:t>tứ,</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nương</w:t>
      </w:r>
      <w:r>
        <w:rPr>
          <w:color w:val="231F20"/>
          <w:spacing w:val="-12"/>
        </w:rPr>
        <w:t> </w:t>
      </w:r>
      <w:r>
        <w:rPr>
          <w:color w:val="231F20"/>
        </w:rPr>
        <w:t>nơi</w:t>
      </w:r>
      <w:r>
        <w:rPr>
          <w:color w:val="231F20"/>
          <w:spacing w:val="-13"/>
        </w:rPr>
        <w:t> </w:t>
      </w:r>
      <w:r>
        <w:rPr>
          <w:color w:val="231F20"/>
        </w:rPr>
        <w:t>tĩnh</w:t>
      </w:r>
      <w:r>
        <w:rPr>
          <w:color w:val="231F20"/>
          <w:spacing w:val="-12"/>
        </w:rPr>
        <w:t> </w:t>
      </w:r>
      <w:r>
        <w:rPr>
          <w:color w:val="231F20"/>
        </w:rPr>
        <w:t>lự</w:t>
      </w:r>
      <w:r>
        <w:rPr>
          <w:color w:val="231F20"/>
          <w:spacing w:val="-12"/>
        </w:rPr>
        <w:t> </w:t>
      </w:r>
      <w:r>
        <w:rPr>
          <w:color w:val="231F20"/>
        </w:rPr>
        <w:t>trung</w:t>
      </w:r>
      <w:r>
        <w:rPr>
          <w:color w:val="231F20"/>
          <w:spacing w:val="-12"/>
        </w:rPr>
        <w:t> </w:t>
      </w:r>
      <w:r>
        <w:rPr>
          <w:color w:val="231F20"/>
        </w:rPr>
        <w:t>gian.</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rPr>
        <w:t>không tầm không tứ, nghĩa là nương nơi ba tĩnh lự trên và bốn vô</w:t>
      </w:r>
      <w:r>
        <w:rPr>
          <w:color w:val="231F20"/>
          <w:spacing w:val="-3"/>
        </w:rPr>
        <w:t> </w:t>
      </w:r>
      <w:r>
        <w:rPr>
          <w:color w:val="231F20"/>
        </w:rPr>
        <w:t>sắc.</w:t>
      </w:r>
    </w:p>
    <w:p>
      <w:pPr>
        <w:pStyle w:val="BodyText"/>
        <w:spacing w:line="273" w:lineRule="auto" w:before="110"/>
        <w:ind w:right="410"/>
      </w:pPr>
      <w:r>
        <w:rPr>
          <w:color w:val="231F20"/>
        </w:rPr>
        <w:t>Hiển bày về địa rồi, nên hiển bày về tương ưng: Nên nói là tương ưng với lạc căn, nghĩa là nương nơi tĩnh lự thứ ba. Nên nói là tương ưng với hỷ căn, nghĩa là nương nơi tĩnh lự thứ nhất, thứ hai. Nên nói là tương ưng với xả căn, nghĩa là nương nơi vị chí, tĩnh lự trung gian, tĩnh lự thứ tư và bốn vô sắc.</w:t>
      </w:r>
    </w:p>
    <w:p>
      <w:pPr>
        <w:pStyle w:val="BodyText"/>
        <w:spacing w:line="273" w:lineRule="auto" w:before="109"/>
        <w:ind w:right="410"/>
      </w:pPr>
      <w:r>
        <w:rPr>
          <w:color w:val="231F20"/>
        </w:rPr>
        <w:t>Hiển bày về tương ưng rồi, nên hiển bày về hành tướng: Nên nói là kết hợp với Tam-ma-địa Không, nghĩa là hai hành tướng.</w:t>
      </w:r>
      <w:r>
        <w:rPr>
          <w:color w:val="231F20"/>
          <w:spacing w:val="-34"/>
        </w:rPr>
        <w:t> </w:t>
      </w:r>
      <w:r>
        <w:rPr>
          <w:color w:val="231F20"/>
        </w:rPr>
        <w:t>Nên nói</w:t>
      </w:r>
      <w:r>
        <w:rPr>
          <w:color w:val="231F20"/>
          <w:spacing w:val="-17"/>
        </w:rPr>
        <w:t> </w:t>
      </w:r>
      <w:r>
        <w:rPr>
          <w:color w:val="231F20"/>
        </w:rPr>
        <w:t>là</w:t>
      </w:r>
      <w:r>
        <w:rPr>
          <w:color w:val="231F20"/>
          <w:spacing w:val="-17"/>
        </w:rPr>
        <w:t> </w:t>
      </w:r>
      <w:r>
        <w:rPr>
          <w:color w:val="231F20"/>
        </w:rPr>
        <w:t>kết</w:t>
      </w:r>
      <w:r>
        <w:rPr>
          <w:color w:val="231F20"/>
          <w:spacing w:val="-16"/>
        </w:rPr>
        <w:t> </w:t>
      </w:r>
      <w:r>
        <w:rPr>
          <w:color w:val="231F20"/>
        </w:rPr>
        <w:t>hợp</w:t>
      </w:r>
      <w:r>
        <w:rPr>
          <w:color w:val="231F20"/>
          <w:spacing w:val="-17"/>
        </w:rPr>
        <w:t> </w:t>
      </w:r>
      <w:r>
        <w:rPr>
          <w:color w:val="231F20"/>
        </w:rPr>
        <w:t>với</w:t>
      </w:r>
      <w:r>
        <w:rPr>
          <w:color w:val="231F20"/>
          <w:spacing w:val="-21"/>
        </w:rPr>
        <w:t> </w:t>
      </w:r>
      <w:r>
        <w:rPr>
          <w:color w:val="231F20"/>
        </w:rPr>
        <w:t>Tam-ma-địa</w:t>
      </w:r>
      <w:r>
        <w:rPr>
          <w:color w:val="231F20"/>
          <w:spacing w:val="-22"/>
        </w:rPr>
        <w:t> </w:t>
      </w:r>
      <w:r>
        <w:rPr>
          <w:color w:val="231F20"/>
        </w:rPr>
        <w:t>Vô</w:t>
      </w:r>
      <w:r>
        <w:rPr>
          <w:color w:val="231F20"/>
          <w:spacing w:val="-17"/>
        </w:rPr>
        <w:t> </w:t>
      </w:r>
      <w:r>
        <w:rPr>
          <w:color w:val="231F20"/>
        </w:rPr>
        <w:t>nguyện,</w:t>
      </w:r>
      <w:r>
        <w:rPr>
          <w:color w:val="231F20"/>
          <w:spacing w:val="-16"/>
        </w:rPr>
        <w:t> </w:t>
      </w:r>
      <w:r>
        <w:rPr>
          <w:color w:val="231F20"/>
        </w:rPr>
        <w:t>nghĩa</w:t>
      </w:r>
      <w:r>
        <w:rPr>
          <w:color w:val="231F20"/>
          <w:spacing w:val="-17"/>
        </w:rPr>
        <w:t> </w:t>
      </w:r>
      <w:r>
        <w:rPr>
          <w:color w:val="231F20"/>
        </w:rPr>
        <w:t>là</w:t>
      </w:r>
      <w:r>
        <w:rPr>
          <w:color w:val="231F20"/>
          <w:spacing w:val="-16"/>
        </w:rPr>
        <w:t> </w:t>
      </w:r>
      <w:r>
        <w:rPr>
          <w:color w:val="231F20"/>
        </w:rPr>
        <w:t>mười</w:t>
      </w:r>
      <w:r>
        <w:rPr>
          <w:color w:val="231F20"/>
          <w:spacing w:val="-17"/>
        </w:rPr>
        <w:t> </w:t>
      </w:r>
      <w:r>
        <w:rPr>
          <w:color w:val="231F20"/>
        </w:rPr>
        <w:t>hành</w:t>
      </w:r>
      <w:r>
        <w:rPr>
          <w:color w:val="231F20"/>
          <w:spacing w:val="-17"/>
        </w:rPr>
        <w:t> </w:t>
      </w:r>
      <w:r>
        <w:rPr>
          <w:color w:val="231F20"/>
        </w:rPr>
        <w:t>tướng. Không nói kết hợp với Tam-ma-địa Vô tướng, nghĩa là như không nói về diệt trí.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Hiển bày về hành tướng rồi, nên hiển bày về đối tượng duyên: Nên nói là duyên nơi thuộc cõi dục, cõi sắc, nghĩa là duyên nơi khổ, tập. Nên nói là duyên nơi không hệ thuộc, nghĩa là duyên nơi đạo.</w:t>
      </w:r>
    </w:p>
    <w:p>
      <w:pPr>
        <w:pStyle w:val="BodyText"/>
        <w:spacing w:line="273" w:lineRule="auto" w:before="111"/>
        <w:ind w:left="393" w:right="126"/>
      </w:pPr>
      <w:r>
        <w:rPr>
          <w:color w:val="231F20"/>
        </w:rPr>
        <w:t>Niệm trụ ở nơi thọ tuần tự quán thọ: Nên nói là pháp trí, nghĩa là</w:t>
      </w:r>
      <w:r>
        <w:rPr>
          <w:color w:val="231F20"/>
          <w:spacing w:val="-9"/>
        </w:rPr>
        <w:t> </w:t>
      </w:r>
      <w:r>
        <w:rPr>
          <w:color w:val="231F20"/>
        </w:rPr>
        <w:t>nhận</w:t>
      </w:r>
      <w:r>
        <w:rPr>
          <w:color w:val="231F20"/>
          <w:spacing w:val="-8"/>
        </w:rPr>
        <w:t> </w:t>
      </w:r>
      <w:r>
        <w:rPr>
          <w:color w:val="231F20"/>
        </w:rPr>
        <w:t>biết</w:t>
      </w:r>
      <w:r>
        <w:rPr>
          <w:color w:val="231F20"/>
          <w:spacing w:val="-8"/>
        </w:rPr>
        <w:t> </w:t>
      </w:r>
      <w:r>
        <w:rPr>
          <w:color w:val="231F20"/>
        </w:rPr>
        <w:t>thọ</w:t>
      </w:r>
      <w:r>
        <w:rPr>
          <w:color w:val="231F20"/>
          <w:spacing w:val="-7"/>
        </w:rPr>
        <w:t> </w:t>
      </w:r>
      <w:r>
        <w:rPr>
          <w:color w:val="231F20"/>
        </w:rPr>
        <w:t>thuộc</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và</w:t>
      </w:r>
      <w:r>
        <w:rPr>
          <w:color w:val="231F20"/>
          <w:spacing w:val="-8"/>
        </w:rPr>
        <w:t> </w:t>
      </w:r>
      <w:r>
        <w:rPr>
          <w:color w:val="231F20"/>
        </w:rPr>
        <w:t>một</w:t>
      </w:r>
      <w:r>
        <w:rPr>
          <w:color w:val="231F20"/>
          <w:spacing w:val="-9"/>
        </w:rPr>
        <w:t> </w:t>
      </w:r>
      <w:r>
        <w:rPr>
          <w:color w:val="231F20"/>
        </w:rPr>
        <w:t>phần</w:t>
      </w:r>
      <w:r>
        <w:rPr>
          <w:color w:val="231F20"/>
          <w:spacing w:val="-8"/>
        </w:rPr>
        <w:t> </w:t>
      </w:r>
      <w:r>
        <w:rPr>
          <w:color w:val="231F20"/>
        </w:rPr>
        <w:t>thọ</w:t>
      </w:r>
      <w:r>
        <w:rPr>
          <w:color w:val="231F20"/>
          <w:spacing w:val="-7"/>
        </w:rPr>
        <w:t> </w:t>
      </w:r>
      <w:r>
        <w:rPr>
          <w:color w:val="231F20"/>
        </w:rPr>
        <w:t>vô</w:t>
      </w:r>
      <w:r>
        <w:rPr>
          <w:color w:val="231F20"/>
          <w:spacing w:val="-8"/>
        </w:rPr>
        <w:t> </w:t>
      </w:r>
      <w:r>
        <w:rPr>
          <w:color w:val="231F20"/>
        </w:rPr>
        <w:t>lậu.</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loại trí, nghĩa là nhận biết thọ thuộc cõi sắc, cõi vô sắc và một phần thọ vô lậu.</w:t>
      </w:r>
    </w:p>
    <w:p>
      <w:pPr>
        <w:pStyle w:val="BodyText"/>
        <w:spacing w:line="273" w:lineRule="auto" w:before="110"/>
        <w:ind w:left="393" w:right="131"/>
      </w:pPr>
      <w:r>
        <w:rPr>
          <w:color w:val="231F20"/>
          <w:spacing w:val="-4"/>
        </w:rPr>
        <w:t>Nên</w:t>
      </w:r>
      <w:r>
        <w:rPr>
          <w:color w:val="231F20"/>
          <w:spacing w:val="-13"/>
        </w:rPr>
        <w:t> </w:t>
      </w:r>
      <w:r>
        <w:rPr>
          <w:color w:val="231F20"/>
          <w:spacing w:val="-4"/>
        </w:rPr>
        <w:t>nói</w:t>
      </w:r>
      <w:r>
        <w:rPr>
          <w:color w:val="231F20"/>
          <w:spacing w:val="-12"/>
        </w:rPr>
        <w:t> </w:t>
      </w:r>
      <w:r>
        <w:rPr>
          <w:color w:val="231F20"/>
          <w:spacing w:val="-3"/>
        </w:rPr>
        <w:t>là</w:t>
      </w:r>
      <w:r>
        <w:rPr>
          <w:color w:val="231F20"/>
          <w:spacing w:val="-13"/>
        </w:rPr>
        <w:t> </w:t>
      </w:r>
      <w:r>
        <w:rPr>
          <w:color w:val="231F20"/>
          <w:spacing w:val="-4"/>
        </w:rPr>
        <w:t>tha</w:t>
      </w:r>
      <w:r>
        <w:rPr>
          <w:color w:val="231F20"/>
          <w:spacing w:val="-12"/>
        </w:rPr>
        <w:t> </w:t>
      </w:r>
      <w:r>
        <w:rPr>
          <w:color w:val="231F20"/>
          <w:spacing w:val="-4"/>
        </w:rPr>
        <w:t>tâm</w:t>
      </w:r>
      <w:r>
        <w:rPr>
          <w:color w:val="231F20"/>
          <w:spacing w:val="-12"/>
        </w:rPr>
        <w:t> </w:t>
      </w:r>
      <w:r>
        <w:rPr>
          <w:color w:val="231F20"/>
          <w:spacing w:val="-5"/>
        </w:rPr>
        <w:t>trí,</w:t>
      </w:r>
      <w:r>
        <w:rPr>
          <w:color w:val="231F20"/>
          <w:spacing w:val="-13"/>
        </w:rPr>
        <w:t> </w:t>
      </w:r>
      <w:r>
        <w:rPr>
          <w:color w:val="231F20"/>
          <w:spacing w:val="-5"/>
        </w:rPr>
        <w:t>nghĩa</w:t>
      </w:r>
      <w:r>
        <w:rPr>
          <w:color w:val="231F20"/>
          <w:spacing w:val="-12"/>
        </w:rPr>
        <w:t> </w:t>
      </w:r>
      <w:r>
        <w:rPr>
          <w:color w:val="231F20"/>
          <w:spacing w:val="-3"/>
        </w:rPr>
        <w:t>là</w:t>
      </w:r>
      <w:r>
        <w:rPr>
          <w:color w:val="231F20"/>
          <w:spacing w:val="-12"/>
        </w:rPr>
        <w:t> </w:t>
      </w:r>
      <w:r>
        <w:rPr>
          <w:color w:val="231F20"/>
          <w:spacing w:val="-5"/>
        </w:rPr>
        <w:t>nhận</w:t>
      </w:r>
      <w:r>
        <w:rPr>
          <w:color w:val="231F20"/>
          <w:spacing w:val="-13"/>
        </w:rPr>
        <w:t> </w:t>
      </w:r>
      <w:r>
        <w:rPr>
          <w:color w:val="231F20"/>
          <w:spacing w:val="-5"/>
        </w:rPr>
        <w:t>biết</w:t>
      </w:r>
      <w:r>
        <w:rPr>
          <w:color w:val="231F20"/>
          <w:spacing w:val="-12"/>
        </w:rPr>
        <w:t> </w:t>
      </w:r>
      <w:r>
        <w:rPr>
          <w:color w:val="231F20"/>
          <w:spacing w:val="-4"/>
        </w:rPr>
        <w:t>thọ</w:t>
      </w:r>
      <w:r>
        <w:rPr>
          <w:color w:val="231F20"/>
          <w:spacing w:val="-13"/>
        </w:rPr>
        <w:t> </w:t>
      </w:r>
      <w:r>
        <w:rPr>
          <w:color w:val="231F20"/>
          <w:spacing w:val="-5"/>
        </w:rPr>
        <w:t>thuộc</w:t>
      </w:r>
      <w:r>
        <w:rPr>
          <w:color w:val="231F20"/>
          <w:spacing w:val="-12"/>
        </w:rPr>
        <w:t> </w:t>
      </w:r>
      <w:r>
        <w:rPr>
          <w:color w:val="231F20"/>
          <w:spacing w:val="-4"/>
        </w:rPr>
        <w:t>cõi</w:t>
      </w:r>
      <w:r>
        <w:rPr>
          <w:color w:val="231F20"/>
          <w:spacing w:val="-12"/>
        </w:rPr>
        <w:t> </w:t>
      </w:r>
      <w:r>
        <w:rPr>
          <w:color w:val="231F20"/>
          <w:spacing w:val="-5"/>
        </w:rPr>
        <w:t>dục,</w:t>
      </w:r>
      <w:r>
        <w:rPr>
          <w:color w:val="231F20"/>
          <w:spacing w:val="-13"/>
        </w:rPr>
        <w:t> </w:t>
      </w:r>
      <w:r>
        <w:rPr>
          <w:color w:val="231F20"/>
          <w:spacing w:val="-4"/>
        </w:rPr>
        <w:t>cõi</w:t>
      </w:r>
      <w:r>
        <w:rPr>
          <w:color w:val="231F20"/>
          <w:spacing w:val="-12"/>
        </w:rPr>
        <w:t> </w:t>
      </w:r>
      <w:r>
        <w:rPr>
          <w:color w:val="231F20"/>
          <w:spacing w:val="-6"/>
        </w:rPr>
        <w:t>sắc </w:t>
      </w:r>
      <w:r>
        <w:rPr>
          <w:color w:val="231F20"/>
          <w:spacing w:val="-5"/>
        </w:rPr>
        <w:t>cùng</w:t>
      </w:r>
      <w:r>
        <w:rPr>
          <w:color w:val="231F20"/>
          <w:spacing w:val="-11"/>
        </w:rPr>
        <w:t> </w:t>
      </w:r>
      <w:r>
        <w:rPr>
          <w:color w:val="231F20"/>
          <w:spacing w:val="-4"/>
        </w:rPr>
        <w:t>một</w:t>
      </w:r>
      <w:r>
        <w:rPr>
          <w:color w:val="231F20"/>
          <w:spacing w:val="-10"/>
        </w:rPr>
        <w:t> </w:t>
      </w:r>
      <w:r>
        <w:rPr>
          <w:color w:val="231F20"/>
          <w:spacing w:val="-5"/>
        </w:rPr>
        <w:t>phần</w:t>
      </w:r>
      <w:r>
        <w:rPr>
          <w:color w:val="231F20"/>
          <w:spacing w:val="-11"/>
        </w:rPr>
        <w:t> </w:t>
      </w:r>
      <w:r>
        <w:rPr>
          <w:color w:val="231F20"/>
          <w:spacing w:val="-4"/>
        </w:rPr>
        <w:t>thọ</w:t>
      </w:r>
      <w:r>
        <w:rPr>
          <w:color w:val="231F20"/>
          <w:spacing w:val="-10"/>
        </w:rPr>
        <w:t> </w:t>
      </w:r>
      <w:r>
        <w:rPr>
          <w:color w:val="231F20"/>
          <w:spacing w:val="-3"/>
        </w:rPr>
        <w:t>vô</w:t>
      </w:r>
      <w:r>
        <w:rPr>
          <w:color w:val="231F20"/>
          <w:spacing w:val="-11"/>
        </w:rPr>
        <w:t> </w:t>
      </w:r>
      <w:r>
        <w:rPr>
          <w:color w:val="231F20"/>
          <w:spacing w:val="-4"/>
        </w:rPr>
        <w:t>lậu</w:t>
      </w:r>
      <w:r>
        <w:rPr>
          <w:color w:val="231F20"/>
          <w:spacing w:val="-10"/>
        </w:rPr>
        <w:t> </w:t>
      </w:r>
      <w:r>
        <w:rPr>
          <w:color w:val="231F20"/>
          <w:spacing w:val="-4"/>
        </w:rPr>
        <w:t>nơi</w:t>
      </w:r>
      <w:r>
        <w:rPr>
          <w:color w:val="231F20"/>
          <w:spacing w:val="-11"/>
        </w:rPr>
        <w:t> </w:t>
      </w:r>
      <w:r>
        <w:rPr>
          <w:color w:val="231F20"/>
          <w:spacing w:val="-3"/>
        </w:rPr>
        <w:t>sự</w:t>
      </w:r>
      <w:r>
        <w:rPr>
          <w:color w:val="231F20"/>
          <w:spacing w:val="-10"/>
        </w:rPr>
        <w:t> </w:t>
      </w:r>
      <w:r>
        <w:rPr>
          <w:color w:val="231F20"/>
          <w:spacing w:val="-4"/>
        </w:rPr>
        <w:t>nối</w:t>
      </w:r>
      <w:r>
        <w:rPr>
          <w:color w:val="231F20"/>
          <w:spacing w:val="-11"/>
        </w:rPr>
        <w:t> </w:t>
      </w:r>
      <w:r>
        <w:rPr>
          <w:color w:val="231F20"/>
          <w:spacing w:val="-5"/>
        </w:rPr>
        <w:t>tiếp</w:t>
      </w:r>
      <w:r>
        <w:rPr>
          <w:color w:val="231F20"/>
          <w:spacing w:val="-10"/>
        </w:rPr>
        <w:t> </w:t>
      </w:r>
      <w:r>
        <w:rPr>
          <w:color w:val="231F20"/>
          <w:spacing w:val="-4"/>
        </w:rPr>
        <w:t>của</w:t>
      </w:r>
      <w:r>
        <w:rPr>
          <w:color w:val="231F20"/>
          <w:spacing w:val="-11"/>
        </w:rPr>
        <w:t> </w:t>
      </w:r>
      <w:r>
        <w:rPr>
          <w:color w:val="231F20"/>
          <w:spacing w:val="-3"/>
        </w:rPr>
        <w:t>kẻ</w:t>
      </w:r>
      <w:r>
        <w:rPr>
          <w:color w:val="231F20"/>
          <w:spacing w:val="-10"/>
        </w:rPr>
        <w:t> </w:t>
      </w:r>
      <w:r>
        <w:rPr>
          <w:color w:val="231F20"/>
          <w:spacing w:val="-5"/>
        </w:rPr>
        <w:t>khác</w:t>
      </w:r>
      <w:r>
        <w:rPr>
          <w:color w:val="231F20"/>
          <w:spacing w:val="-10"/>
        </w:rPr>
        <w:t> </w:t>
      </w:r>
      <w:r>
        <w:rPr>
          <w:color w:val="231F20"/>
          <w:spacing w:val="-5"/>
        </w:rPr>
        <w:t>đang</w:t>
      </w:r>
      <w:r>
        <w:rPr>
          <w:color w:val="231F20"/>
          <w:spacing w:val="-11"/>
        </w:rPr>
        <w:t> </w:t>
      </w:r>
      <w:r>
        <w:rPr>
          <w:color w:val="231F20"/>
          <w:spacing w:val="-5"/>
        </w:rPr>
        <w:t>hiện</w:t>
      </w:r>
      <w:r>
        <w:rPr>
          <w:color w:val="231F20"/>
          <w:spacing w:val="-10"/>
        </w:rPr>
        <w:t> </w:t>
      </w:r>
      <w:r>
        <w:rPr>
          <w:color w:val="231F20"/>
          <w:spacing w:val="-6"/>
        </w:rPr>
        <w:t>tiền.</w:t>
      </w:r>
    </w:p>
    <w:p>
      <w:pPr>
        <w:pStyle w:val="BodyText"/>
        <w:spacing w:before="111"/>
        <w:ind w:left="960" w:firstLine="0"/>
      </w:pPr>
      <w:r>
        <w:rPr>
          <w:color w:val="231F20"/>
        </w:rPr>
        <w:t>Nên nói là thế tục trí, nghĩa là nhận biết tất cả thọ.</w:t>
      </w:r>
    </w:p>
    <w:p>
      <w:pPr>
        <w:pStyle w:val="BodyText"/>
        <w:spacing w:line="273" w:lineRule="auto" w:before="155"/>
        <w:ind w:left="393" w:right="127"/>
      </w:pPr>
      <w:r>
        <w:rPr>
          <w:color w:val="231F20"/>
        </w:rPr>
        <w:t>Nên nói là khổ trí, nghĩa là nhận biết thọ hữu lậu, tạo bốn</w:t>
      </w:r>
      <w:r>
        <w:rPr>
          <w:color w:val="231F20"/>
          <w:spacing w:val="-30"/>
        </w:rPr>
        <w:t> </w:t>
      </w:r>
      <w:r>
        <w:rPr>
          <w:color w:val="231F20"/>
        </w:rPr>
        <w:t>hành tướng như vô thường </w:t>
      </w:r>
      <w:r>
        <w:rPr>
          <w:color w:val="231F20"/>
          <w:spacing w:val="-5"/>
        </w:rPr>
        <w:t>v.v… </w:t>
      </w:r>
      <w:r>
        <w:rPr>
          <w:color w:val="231F20"/>
        </w:rPr>
        <w:t>Nên nói là tập trí, nghĩa là nhận biết thọ hữu lậu, tạo bốn hành tướng như nhân </w:t>
      </w:r>
      <w:r>
        <w:rPr>
          <w:color w:val="231F20"/>
          <w:spacing w:val="-5"/>
        </w:rPr>
        <w:t>v.v… </w:t>
      </w:r>
      <w:r>
        <w:rPr>
          <w:color w:val="231F20"/>
        </w:rPr>
        <w:t>Không nói diệt trí, do thọ niệm trụ chỉ nhận biết pháp hữu vi. Nên nói là đạo trí, nghĩa là nhận biết thọ vô lậu, tạo bốn hành tướng như đạo </w:t>
      </w:r>
      <w:r>
        <w:rPr>
          <w:color w:val="231F20"/>
          <w:spacing w:val="-5"/>
        </w:rPr>
        <w:t>v.v… </w:t>
      </w:r>
      <w:r>
        <w:rPr>
          <w:color w:val="231F20"/>
        </w:rPr>
        <w:t>Không nói các trí khác, như trước đã giải thích.</w:t>
      </w:r>
    </w:p>
    <w:p>
      <w:pPr>
        <w:pStyle w:val="BodyText"/>
        <w:spacing w:line="273" w:lineRule="auto" w:before="108"/>
        <w:ind w:left="393" w:right="128"/>
      </w:pPr>
      <w:r>
        <w:rPr>
          <w:color w:val="231F20"/>
        </w:rPr>
        <w:t>Hiển</w:t>
      </w:r>
      <w:r>
        <w:rPr>
          <w:color w:val="231F20"/>
          <w:spacing w:val="-10"/>
        </w:rPr>
        <w:t> </w:t>
      </w:r>
      <w:r>
        <w:rPr>
          <w:color w:val="231F20"/>
        </w:rPr>
        <w:t>bày</w:t>
      </w:r>
      <w:r>
        <w:rPr>
          <w:color w:val="231F20"/>
          <w:spacing w:val="-9"/>
        </w:rPr>
        <w:t> </w:t>
      </w:r>
      <w:r>
        <w:rPr>
          <w:color w:val="231F20"/>
        </w:rPr>
        <w:t>về</w:t>
      </w:r>
      <w:r>
        <w:rPr>
          <w:color w:val="231F20"/>
          <w:spacing w:val="-9"/>
        </w:rPr>
        <w:t> </w:t>
      </w:r>
      <w:r>
        <w:rPr>
          <w:color w:val="231F20"/>
        </w:rPr>
        <w:t>tự</w:t>
      </w:r>
      <w:r>
        <w:rPr>
          <w:color w:val="231F20"/>
          <w:spacing w:val="-9"/>
        </w:rPr>
        <w:t> </w:t>
      </w:r>
      <w:r>
        <w:rPr>
          <w:color w:val="231F20"/>
        </w:rPr>
        <w:t>tánh</w:t>
      </w:r>
      <w:r>
        <w:rPr>
          <w:color w:val="231F20"/>
          <w:spacing w:val="-10"/>
        </w:rPr>
        <w:t> </w:t>
      </w:r>
      <w:r>
        <w:rPr>
          <w:color w:val="231F20"/>
        </w:rPr>
        <w:t>rồi,</w:t>
      </w:r>
      <w:r>
        <w:rPr>
          <w:color w:val="231F20"/>
          <w:spacing w:val="-9"/>
        </w:rPr>
        <w:t> </w:t>
      </w:r>
      <w:r>
        <w:rPr>
          <w:color w:val="231F20"/>
        </w:rPr>
        <w:t>hiển</w:t>
      </w:r>
      <w:r>
        <w:rPr>
          <w:color w:val="231F20"/>
          <w:spacing w:val="-9"/>
        </w:rPr>
        <w:t> </w:t>
      </w:r>
      <w:r>
        <w:rPr>
          <w:color w:val="231F20"/>
        </w:rPr>
        <w:t>bày</w:t>
      </w:r>
      <w:r>
        <w:rPr>
          <w:color w:val="231F20"/>
          <w:spacing w:val="-9"/>
        </w:rPr>
        <w:t> </w:t>
      </w:r>
      <w:r>
        <w:rPr>
          <w:color w:val="231F20"/>
        </w:rPr>
        <w:t>về</w:t>
      </w:r>
      <w:r>
        <w:rPr>
          <w:color w:val="231F20"/>
          <w:spacing w:val="-10"/>
        </w:rPr>
        <w:t> </w:t>
      </w:r>
      <w:r>
        <w:rPr>
          <w:color w:val="231F20"/>
        </w:rPr>
        <w:t>địa,</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hành</w:t>
      </w:r>
      <w:r>
        <w:rPr>
          <w:color w:val="231F20"/>
          <w:spacing w:val="-9"/>
        </w:rPr>
        <w:t> </w:t>
      </w:r>
      <w:r>
        <w:rPr>
          <w:color w:val="231F20"/>
        </w:rPr>
        <w:t>tướng đều như trước đã nêu.</w:t>
      </w:r>
    </w:p>
    <w:p>
      <w:pPr>
        <w:pStyle w:val="BodyText"/>
        <w:spacing w:line="273" w:lineRule="auto" w:before="112"/>
        <w:ind w:left="393" w:right="128"/>
      </w:pPr>
      <w:r>
        <w:rPr>
          <w:color w:val="231F20"/>
        </w:rPr>
        <w:t>Nên hiển bày về đối tượng duyên: Nên nói là duyên nơi thuộc ba cõi, nghĩa là duyên nơi khổ tập. Nên nói là duyên nơi không hệ thuộc, nghĩa là duyên nơi đạo.</w:t>
      </w:r>
    </w:p>
    <w:p>
      <w:pPr>
        <w:pStyle w:val="BodyText"/>
        <w:spacing w:line="273" w:lineRule="auto" w:before="111"/>
        <w:ind w:left="393" w:right="127"/>
      </w:pPr>
      <w:r>
        <w:rPr>
          <w:color w:val="231F20"/>
        </w:rPr>
        <w:t>Như đối với thọ, đối với tâm niệm trụ cũng như </w:t>
      </w:r>
      <w:r>
        <w:rPr>
          <w:color w:val="231F20"/>
          <w:spacing w:val="-5"/>
        </w:rPr>
        <w:t>vậy, </w:t>
      </w:r>
      <w:r>
        <w:rPr>
          <w:color w:val="231F20"/>
        </w:rPr>
        <w:t>do hai</w:t>
      </w:r>
      <w:r>
        <w:rPr>
          <w:color w:val="231F20"/>
          <w:spacing w:val="-35"/>
        </w:rPr>
        <w:t> </w:t>
      </w:r>
      <w:r>
        <w:rPr>
          <w:color w:val="231F20"/>
          <w:spacing w:val="-4"/>
        </w:rPr>
        <w:t>thứ </w:t>
      </w:r>
      <w:r>
        <w:rPr>
          <w:color w:val="231F20"/>
        </w:rPr>
        <w:t>này về đối tượng duyên luôn tương ưng</w:t>
      </w:r>
    </w:p>
    <w:p>
      <w:pPr>
        <w:pStyle w:val="BodyText"/>
        <w:spacing w:line="273" w:lineRule="auto" w:before="112"/>
        <w:ind w:left="393" w:right="127"/>
      </w:pPr>
      <w:r>
        <w:rPr>
          <w:color w:val="231F20"/>
        </w:rPr>
        <w:t>Niệm trụ ở nơi pháp tuần tự quán pháp: Nên nói là pháp trí, nghĩa</w:t>
      </w:r>
      <w:r>
        <w:rPr>
          <w:color w:val="231F20"/>
          <w:spacing w:val="-6"/>
        </w:rPr>
        <w:t> </w:t>
      </w:r>
      <w:r>
        <w:rPr>
          <w:color w:val="231F20"/>
        </w:rPr>
        <w:t>là</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các</w:t>
      </w:r>
      <w:r>
        <w:rPr>
          <w:color w:val="231F20"/>
          <w:spacing w:val="-6"/>
        </w:rPr>
        <w:t> </w:t>
      </w:r>
      <w:r>
        <w:rPr>
          <w:color w:val="231F20"/>
        </w:rPr>
        <w:t>hành</w:t>
      </w:r>
      <w:r>
        <w:rPr>
          <w:color w:val="231F20"/>
          <w:spacing w:val="-6"/>
        </w:rPr>
        <w:t> </w:t>
      </w:r>
      <w:r>
        <w:rPr>
          <w:color w:val="231F20"/>
        </w:rPr>
        <w:t>thuộc</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cùng</w:t>
      </w:r>
      <w:r>
        <w:rPr>
          <w:color w:val="231F20"/>
          <w:spacing w:val="-6"/>
        </w:rPr>
        <w:t> </w:t>
      </w:r>
      <w:r>
        <w:rPr>
          <w:color w:val="231F20"/>
        </w:rPr>
        <w:t>nhân</w:t>
      </w:r>
      <w:r>
        <w:rPr>
          <w:color w:val="231F20"/>
          <w:spacing w:val="-6"/>
        </w:rPr>
        <w:t> </w:t>
      </w:r>
      <w:r>
        <w:rPr>
          <w:color w:val="231F20"/>
        </w:rPr>
        <w:t>diệt</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phẩm pháp trí của chúng.</w:t>
      </w:r>
    </w:p>
    <w:p>
      <w:pPr>
        <w:pStyle w:val="BodyText"/>
        <w:spacing w:line="273" w:lineRule="auto" w:before="111"/>
        <w:ind w:left="393" w:right="128"/>
      </w:pPr>
      <w:r>
        <w:rPr>
          <w:color w:val="231F20"/>
        </w:rPr>
        <w:t>Nên</w:t>
      </w:r>
      <w:r>
        <w:rPr>
          <w:color w:val="231F20"/>
          <w:spacing w:val="-8"/>
        </w:rPr>
        <w:t> </w:t>
      </w:r>
      <w:r>
        <w:rPr>
          <w:color w:val="231F20"/>
        </w:rPr>
        <w:t>nói</w:t>
      </w:r>
      <w:r>
        <w:rPr>
          <w:color w:val="231F20"/>
          <w:spacing w:val="-7"/>
        </w:rPr>
        <w:t> </w:t>
      </w:r>
      <w:r>
        <w:rPr>
          <w:color w:val="231F20"/>
        </w:rPr>
        <w:t>là</w:t>
      </w:r>
      <w:r>
        <w:rPr>
          <w:color w:val="231F20"/>
          <w:spacing w:val="-8"/>
        </w:rPr>
        <w:t> </w:t>
      </w:r>
      <w:r>
        <w:rPr>
          <w:color w:val="231F20"/>
        </w:rPr>
        <w:t>loại</w:t>
      </w:r>
      <w:r>
        <w:rPr>
          <w:color w:val="231F20"/>
          <w:spacing w:val="-7"/>
        </w:rPr>
        <w:t> </w:t>
      </w:r>
      <w:r>
        <w:rPr>
          <w:color w:val="231F20"/>
        </w:rPr>
        <w:t>trí,</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nhận</w:t>
      </w:r>
      <w:r>
        <w:rPr>
          <w:color w:val="231F20"/>
          <w:spacing w:val="-7"/>
        </w:rPr>
        <w:t> </w:t>
      </w:r>
      <w:r>
        <w:rPr>
          <w:color w:val="231F20"/>
        </w:rPr>
        <w:t>biết</w:t>
      </w:r>
      <w:r>
        <w:rPr>
          <w:color w:val="231F20"/>
          <w:spacing w:val="-8"/>
        </w:rPr>
        <w:t> </w:t>
      </w:r>
      <w:r>
        <w:rPr>
          <w:color w:val="231F20"/>
        </w:rPr>
        <w:t>các</w:t>
      </w:r>
      <w:r>
        <w:rPr>
          <w:color w:val="231F20"/>
          <w:spacing w:val="-7"/>
        </w:rPr>
        <w:t> </w:t>
      </w:r>
      <w:r>
        <w:rPr>
          <w:color w:val="231F20"/>
        </w:rPr>
        <w:t>hành</w:t>
      </w:r>
      <w:r>
        <w:rPr>
          <w:color w:val="231F20"/>
          <w:spacing w:val="-7"/>
        </w:rPr>
        <w:t> </w:t>
      </w:r>
      <w:r>
        <w:rPr>
          <w:color w:val="231F20"/>
        </w:rPr>
        <w:t>thuộc</w:t>
      </w:r>
      <w:r>
        <w:rPr>
          <w:color w:val="231F20"/>
          <w:spacing w:val="-8"/>
        </w:rPr>
        <w:t> </w:t>
      </w:r>
      <w:r>
        <w:rPr>
          <w:color w:val="231F20"/>
        </w:rPr>
        <w:t>cõi</w:t>
      </w:r>
      <w:r>
        <w:rPr>
          <w:color w:val="231F20"/>
          <w:spacing w:val="-7"/>
        </w:rPr>
        <w:t> </w:t>
      </w:r>
      <w:r>
        <w:rPr>
          <w:color w:val="231F20"/>
        </w:rPr>
        <w:t>sắc,</w:t>
      </w:r>
      <w:r>
        <w:rPr>
          <w:color w:val="231F20"/>
          <w:spacing w:val="-7"/>
        </w:rPr>
        <w:t> </w:t>
      </w:r>
      <w:r>
        <w:rPr>
          <w:color w:val="231F20"/>
        </w:rPr>
        <w:t>vô sắc cùng nhân, diệt, tất cả phẩm loại trí của</w:t>
      </w:r>
      <w:r>
        <w:rPr>
          <w:color w:val="231F20"/>
          <w:spacing w:val="-2"/>
        </w:rPr>
        <w:t> </w:t>
      </w:r>
      <w:r>
        <w:rPr>
          <w:color w:val="231F20"/>
        </w:rPr>
        <w:t>chúng.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Nên nói là tha tâm trí, nghĩa là nhận biết về tâm tâm sở pháp thuộc</w:t>
      </w:r>
      <w:r>
        <w:rPr>
          <w:color w:val="231F20"/>
          <w:spacing w:val="-8"/>
        </w:rPr>
        <w:t> </w:t>
      </w:r>
      <w:r>
        <w:rPr>
          <w:color w:val="231F20"/>
        </w:rPr>
        <w:t>cõi</w:t>
      </w:r>
      <w:r>
        <w:rPr>
          <w:color w:val="231F20"/>
          <w:spacing w:val="-7"/>
        </w:rPr>
        <w:t> </w:t>
      </w:r>
      <w:r>
        <w:rPr>
          <w:color w:val="231F20"/>
        </w:rPr>
        <w:t>dục,</w:t>
      </w:r>
      <w:r>
        <w:rPr>
          <w:color w:val="231F20"/>
          <w:spacing w:val="-7"/>
        </w:rPr>
        <w:t> </w:t>
      </w:r>
      <w:r>
        <w:rPr>
          <w:color w:val="231F20"/>
        </w:rPr>
        <w:t>cõi</w:t>
      </w:r>
      <w:r>
        <w:rPr>
          <w:color w:val="231F20"/>
          <w:spacing w:val="-7"/>
        </w:rPr>
        <w:t> </w:t>
      </w:r>
      <w:r>
        <w:rPr>
          <w:color w:val="231F20"/>
        </w:rPr>
        <w:t>sắc</w:t>
      </w:r>
      <w:r>
        <w:rPr>
          <w:color w:val="231F20"/>
          <w:spacing w:val="-8"/>
        </w:rPr>
        <w:t> </w:t>
      </w:r>
      <w:r>
        <w:rPr>
          <w:color w:val="231F20"/>
        </w:rPr>
        <w:t>và</w:t>
      </w:r>
      <w:r>
        <w:rPr>
          <w:color w:val="231F20"/>
          <w:spacing w:val="-7"/>
        </w:rPr>
        <w:t> </w:t>
      </w:r>
      <w:r>
        <w:rPr>
          <w:color w:val="231F20"/>
        </w:rPr>
        <w:t>một</w:t>
      </w:r>
      <w:r>
        <w:rPr>
          <w:color w:val="231F20"/>
          <w:spacing w:val="-7"/>
        </w:rPr>
        <w:t> </w:t>
      </w:r>
      <w:r>
        <w:rPr>
          <w:color w:val="231F20"/>
        </w:rPr>
        <w:t>phần</w:t>
      </w:r>
      <w:r>
        <w:rPr>
          <w:color w:val="231F20"/>
          <w:spacing w:val="-7"/>
        </w:rPr>
        <w:t> </w:t>
      </w:r>
      <w:r>
        <w:rPr>
          <w:color w:val="231F20"/>
        </w:rPr>
        <w:t>tâm</w:t>
      </w:r>
      <w:r>
        <w:rPr>
          <w:color w:val="231F20"/>
          <w:spacing w:val="-8"/>
        </w:rPr>
        <w:t> </w:t>
      </w:r>
      <w:r>
        <w:rPr>
          <w:color w:val="231F20"/>
        </w:rPr>
        <w:t>tâm</w:t>
      </w:r>
      <w:r>
        <w:rPr>
          <w:color w:val="231F20"/>
          <w:spacing w:val="-7"/>
        </w:rPr>
        <w:t> </w:t>
      </w:r>
      <w:r>
        <w:rPr>
          <w:color w:val="231F20"/>
        </w:rPr>
        <w:t>sở</w:t>
      </w:r>
      <w:r>
        <w:rPr>
          <w:color w:val="231F20"/>
          <w:spacing w:val="-7"/>
        </w:rPr>
        <w:t> </w:t>
      </w:r>
      <w:r>
        <w:rPr>
          <w:color w:val="231F20"/>
        </w:rPr>
        <w:t>pháp</w:t>
      </w:r>
      <w:r>
        <w:rPr>
          <w:color w:val="231F20"/>
          <w:spacing w:val="-7"/>
        </w:rPr>
        <w:t> </w:t>
      </w:r>
      <w:r>
        <w:rPr>
          <w:color w:val="231F20"/>
        </w:rPr>
        <w:t>vô</w:t>
      </w:r>
      <w:r>
        <w:rPr>
          <w:color w:val="231F20"/>
          <w:spacing w:val="-8"/>
        </w:rPr>
        <w:t> </w:t>
      </w:r>
      <w:r>
        <w:rPr>
          <w:color w:val="231F20"/>
        </w:rPr>
        <w:t>lậu</w:t>
      </w:r>
      <w:r>
        <w:rPr>
          <w:color w:val="231F20"/>
          <w:spacing w:val="-7"/>
        </w:rPr>
        <w:t> </w:t>
      </w:r>
      <w:r>
        <w:rPr>
          <w:color w:val="231F20"/>
        </w:rPr>
        <w:t>nơi</w:t>
      </w:r>
      <w:r>
        <w:rPr>
          <w:color w:val="231F20"/>
          <w:spacing w:val="-7"/>
        </w:rPr>
        <w:t> </w:t>
      </w:r>
      <w:r>
        <w:rPr>
          <w:color w:val="231F20"/>
        </w:rPr>
        <w:t>sự</w:t>
      </w:r>
      <w:r>
        <w:rPr>
          <w:color w:val="231F20"/>
          <w:spacing w:val="-7"/>
        </w:rPr>
        <w:t> </w:t>
      </w:r>
      <w:r>
        <w:rPr>
          <w:color w:val="231F20"/>
        </w:rPr>
        <w:t>nối tiếp của kẻ khác đang hiện tiền, cùng tâm tâm sở pháp khác, trừ</w:t>
      </w:r>
      <w:r>
        <w:rPr>
          <w:color w:val="231F20"/>
          <w:spacing w:val="-6"/>
        </w:rPr>
        <w:t> </w:t>
      </w:r>
      <w:r>
        <w:rPr>
          <w:color w:val="231F20"/>
        </w:rPr>
        <w:t>thọ.</w:t>
      </w:r>
    </w:p>
    <w:p>
      <w:pPr>
        <w:pStyle w:val="BodyText"/>
        <w:spacing w:before="111"/>
        <w:ind w:left="677" w:firstLine="0"/>
      </w:pPr>
      <w:r>
        <w:rPr>
          <w:color w:val="231F20"/>
        </w:rPr>
        <w:t>Nên nói là thế tục trí, nghĩa là nhận biết tất cả pháp.</w:t>
      </w:r>
    </w:p>
    <w:p>
      <w:pPr>
        <w:pStyle w:val="BodyText"/>
        <w:spacing w:line="273" w:lineRule="auto" w:before="154"/>
        <w:ind w:right="412"/>
      </w:pPr>
      <w:r>
        <w:rPr>
          <w:color w:val="231F20"/>
        </w:rPr>
        <w:t>Nên</w:t>
      </w:r>
      <w:r>
        <w:rPr>
          <w:color w:val="231F20"/>
          <w:spacing w:val="-11"/>
        </w:rPr>
        <w:t> </w:t>
      </w:r>
      <w:r>
        <w:rPr>
          <w:color w:val="231F20"/>
        </w:rPr>
        <w:t>nói</w:t>
      </w:r>
      <w:r>
        <w:rPr>
          <w:color w:val="231F20"/>
          <w:spacing w:val="-10"/>
        </w:rPr>
        <w:t> </w:t>
      </w:r>
      <w:r>
        <w:rPr>
          <w:color w:val="231F20"/>
        </w:rPr>
        <w:t>là</w:t>
      </w:r>
      <w:r>
        <w:rPr>
          <w:color w:val="231F20"/>
          <w:spacing w:val="-10"/>
        </w:rPr>
        <w:t> </w:t>
      </w:r>
      <w:r>
        <w:rPr>
          <w:color w:val="231F20"/>
        </w:rPr>
        <w:t>khổ</w:t>
      </w:r>
      <w:r>
        <w:rPr>
          <w:color w:val="231F20"/>
          <w:spacing w:val="-10"/>
        </w:rPr>
        <w:t> </w:t>
      </w:r>
      <w:r>
        <w:rPr>
          <w:color w:val="231F20"/>
        </w:rPr>
        <w:t>trí,</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nhận</w:t>
      </w:r>
      <w:r>
        <w:rPr>
          <w:color w:val="231F20"/>
          <w:spacing w:val="-11"/>
        </w:rPr>
        <w:t> </w:t>
      </w:r>
      <w:r>
        <w:rPr>
          <w:color w:val="231F20"/>
        </w:rPr>
        <w:t>biết</w:t>
      </w:r>
      <w:r>
        <w:rPr>
          <w:color w:val="231F20"/>
          <w:spacing w:val="-10"/>
        </w:rPr>
        <w:t> </w:t>
      </w:r>
      <w:r>
        <w:rPr>
          <w:color w:val="231F20"/>
        </w:rPr>
        <w:t>năm</w:t>
      </w:r>
      <w:r>
        <w:rPr>
          <w:color w:val="231F20"/>
          <w:spacing w:val="-10"/>
        </w:rPr>
        <w:t> </w:t>
      </w:r>
      <w:r>
        <w:rPr>
          <w:color w:val="231F20"/>
        </w:rPr>
        <w:t>thứ</w:t>
      </w:r>
      <w:r>
        <w:rPr>
          <w:color w:val="231F20"/>
          <w:spacing w:val="-10"/>
        </w:rPr>
        <w:t> </w:t>
      </w:r>
      <w:r>
        <w:rPr>
          <w:color w:val="231F20"/>
        </w:rPr>
        <w:t>uẩn,</w:t>
      </w:r>
      <w:r>
        <w:rPr>
          <w:color w:val="231F20"/>
          <w:spacing w:val="-10"/>
        </w:rPr>
        <w:t> </w:t>
      </w:r>
      <w:r>
        <w:rPr>
          <w:color w:val="231F20"/>
        </w:rPr>
        <w:t>tạo</w:t>
      </w:r>
      <w:r>
        <w:rPr>
          <w:color w:val="231F20"/>
          <w:spacing w:val="-10"/>
        </w:rPr>
        <w:t> </w:t>
      </w:r>
      <w:r>
        <w:rPr>
          <w:color w:val="231F20"/>
        </w:rPr>
        <w:t>bốn</w:t>
      </w:r>
      <w:r>
        <w:rPr>
          <w:color w:val="231F20"/>
          <w:spacing w:val="-10"/>
        </w:rPr>
        <w:t> </w:t>
      </w:r>
      <w:r>
        <w:rPr>
          <w:color w:val="231F20"/>
        </w:rPr>
        <w:t>hành tướng</w:t>
      </w:r>
      <w:r>
        <w:rPr>
          <w:color w:val="231F20"/>
          <w:spacing w:val="-10"/>
        </w:rPr>
        <w:t> </w:t>
      </w:r>
      <w:r>
        <w:rPr>
          <w:color w:val="231F20"/>
        </w:rPr>
        <w:t>như</w:t>
      </w:r>
      <w:r>
        <w:rPr>
          <w:color w:val="231F20"/>
          <w:spacing w:val="-10"/>
        </w:rPr>
        <w:t> </w:t>
      </w:r>
      <w:r>
        <w:rPr>
          <w:color w:val="231F20"/>
        </w:rPr>
        <w:t>vô</w:t>
      </w:r>
      <w:r>
        <w:rPr>
          <w:color w:val="231F20"/>
          <w:spacing w:val="-10"/>
        </w:rPr>
        <w:t> </w:t>
      </w:r>
      <w:r>
        <w:rPr>
          <w:color w:val="231F20"/>
        </w:rPr>
        <w:t>thường</w:t>
      </w:r>
      <w:r>
        <w:rPr>
          <w:color w:val="231F20"/>
          <w:spacing w:val="-10"/>
        </w:rPr>
        <w:t> </w:t>
      </w:r>
      <w:r>
        <w:rPr>
          <w:color w:val="231F20"/>
          <w:spacing w:val="-5"/>
        </w:rPr>
        <w:t>v.v…</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tập</w:t>
      </w:r>
      <w:r>
        <w:rPr>
          <w:color w:val="231F20"/>
          <w:spacing w:val="-10"/>
        </w:rPr>
        <w:t> </w:t>
      </w:r>
      <w:r>
        <w:rPr>
          <w:color w:val="231F20"/>
        </w:rPr>
        <w:t>trí,</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spacing w:val="-3"/>
        </w:rPr>
        <w:t>nhân </w:t>
      </w:r>
      <w:r>
        <w:rPr>
          <w:color w:val="231F20"/>
        </w:rPr>
        <w:t>hữu</w:t>
      </w:r>
      <w:r>
        <w:rPr>
          <w:color w:val="231F20"/>
          <w:spacing w:val="-5"/>
        </w:rPr>
        <w:t> </w:t>
      </w:r>
      <w:r>
        <w:rPr>
          <w:color w:val="231F20"/>
        </w:rPr>
        <w:t>lậu</w:t>
      </w:r>
      <w:r>
        <w:rPr>
          <w:color w:val="231F20"/>
          <w:spacing w:val="-5"/>
        </w:rPr>
        <w:t> </w:t>
      </w:r>
      <w:r>
        <w:rPr>
          <w:color w:val="231F20"/>
        </w:rPr>
        <w:t>tạo</w:t>
      </w:r>
      <w:r>
        <w:rPr>
          <w:color w:val="231F20"/>
          <w:spacing w:val="-5"/>
        </w:rPr>
        <w:t> </w:t>
      </w:r>
      <w:r>
        <w:rPr>
          <w:color w:val="231F20"/>
        </w:rPr>
        <w:t>bốn</w:t>
      </w:r>
      <w:r>
        <w:rPr>
          <w:color w:val="231F20"/>
          <w:spacing w:val="-5"/>
        </w:rPr>
        <w:t> </w:t>
      </w:r>
      <w:r>
        <w:rPr>
          <w:color w:val="231F20"/>
        </w:rPr>
        <w:t>hành</w:t>
      </w:r>
      <w:r>
        <w:rPr>
          <w:color w:val="231F20"/>
          <w:spacing w:val="-5"/>
        </w:rPr>
        <w:t> </w:t>
      </w:r>
      <w:r>
        <w:rPr>
          <w:color w:val="231F20"/>
        </w:rPr>
        <w:t>tướng</w:t>
      </w:r>
      <w:r>
        <w:rPr>
          <w:color w:val="231F20"/>
          <w:spacing w:val="-5"/>
        </w:rPr>
        <w:t> </w:t>
      </w:r>
      <w:r>
        <w:rPr>
          <w:color w:val="231F20"/>
        </w:rPr>
        <w:t>như</w:t>
      </w:r>
      <w:r>
        <w:rPr>
          <w:color w:val="231F20"/>
          <w:spacing w:val="-5"/>
        </w:rPr>
        <w:t> </w:t>
      </w:r>
      <w:r>
        <w:rPr>
          <w:color w:val="231F20"/>
        </w:rPr>
        <w:t>nhân</w:t>
      </w:r>
      <w:r>
        <w:rPr>
          <w:color w:val="231F20"/>
          <w:spacing w:val="-5"/>
        </w:rPr>
        <w:t> v.v…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diệt</w:t>
      </w:r>
      <w:r>
        <w:rPr>
          <w:color w:val="231F20"/>
          <w:spacing w:val="-5"/>
        </w:rPr>
        <w:t> </w:t>
      </w:r>
      <w:r>
        <w:rPr>
          <w:color w:val="231F20"/>
        </w:rPr>
        <w:t>trí,</w:t>
      </w:r>
      <w:r>
        <w:rPr>
          <w:color w:val="231F20"/>
          <w:spacing w:val="-5"/>
        </w:rPr>
        <w:t> </w:t>
      </w:r>
      <w:r>
        <w:rPr>
          <w:color w:val="231F20"/>
        </w:rPr>
        <w:t>nghĩa là nhận biết trạch diệt, tạo bốn hành tướng như diệt </w:t>
      </w:r>
      <w:r>
        <w:rPr>
          <w:color w:val="231F20"/>
          <w:spacing w:val="-5"/>
        </w:rPr>
        <w:t>v.v… </w:t>
      </w:r>
      <w:r>
        <w:rPr>
          <w:color w:val="231F20"/>
        </w:rPr>
        <w:t>Nên nói là đạo trí, nghĩa là nhận biết năm uẩn vô lậu tạo bốn hành tướng như đạo </w:t>
      </w:r>
      <w:r>
        <w:rPr>
          <w:color w:val="231F20"/>
          <w:spacing w:val="-5"/>
        </w:rPr>
        <w:t>v.v… </w:t>
      </w:r>
      <w:r>
        <w:rPr>
          <w:color w:val="231F20"/>
        </w:rPr>
        <w:t>Không nói các trí khác, cũng như trước đã giải</w:t>
      </w:r>
      <w:r>
        <w:rPr>
          <w:color w:val="231F20"/>
          <w:spacing w:val="3"/>
        </w:rPr>
        <w:t> </w:t>
      </w:r>
      <w:r>
        <w:rPr>
          <w:color w:val="231F20"/>
        </w:rPr>
        <w:t>thích.</w:t>
      </w:r>
    </w:p>
    <w:p>
      <w:pPr>
        <w:pStyle w:val="BodyText"/>
        <w:spacing w:line="273" w:lineRule="auto" w:before="108"/>
        <w:ind w:right="411"/>
      </w:pPr>
      <w:r>
        <w:rPr>
          <w:color w:val="231F20"/>
        </w:rPr>
        <w:t>Hiển bày về tự tánh rồi, hiển bày về địa, tương ưng, như trước đã nói.</w:t>
      </w:r>
    </w:p>
    <w:p>
      <w:pPr>
        <w:pStyle w:val="BodyText"/>
        <w:spacing w:line="273" w:lineRule="auto" w:before="112"/>
        <w:ind w:right="412"/>
      </w:pPr>
      <w:r>
        <w:rPr>
          <w:color w:val="231F20"/>
        </w:rPr>
        <w:t>Nên hiển bày về hành tướng: Nên nói là kết hợp với Tam-ma- địa Không, Vô nguyện, cũng như trước đã giải thích. Nên nói là kết hợp với Tam-ma-địa Vô tướng, nghĩa là bốn hành tướng.</w:t>
      </w:r>
    </w:p>
    <w:p>
      <w:pPr>
        <w:pStyle w:val="BodyText"/>
        <w:spacing w:line="273" w:lineRule="auto" w:before="111"/>
        <w:ind w:right="411"/>
      </w:pPr>
      <w:r>
        <w:rPr>
          <w:color w:val="231F20"/>
        </w:rPr>
        <w:t>Hiển bày về hành tướng rồi, nên hiển bày về đối tượng duyên: Nên nói là duyên nơi thuộc ba cõi, nghĩa là duyên nơi khổ tập. Nên nói là duyên nơi không hệ thuộc, nghĩa là duyên nơi diệt đạo.</w:t>
      </w:r>
    </w:p>
    <w:p>
      <w:pPr>
        <w:pStyle w:val="BodyText"/>
        <w:spacing w:before="111"/>
        <w:ind w:left="111" w:right="412" w:firstLine="0"/>
        <w:jc w:val="center"/>
      </w:pPr>
      <w:r>
        <w:rPr>
          <w:color w:val="231F20"/>
        </w:rPr>
        <w:t>***</w:t>
      </w:r>
    </w:p>
    <w:p>
      <w:pPr>
        <w:pStyle w:val="Heading3"/>
        <w:spacing w:line="273" w:lineRule="auto" w:before="239"/>
        <w:ind w:left="110" w:right="353"/>
        <w:jc w:val="left"/>
      </w:pPr>
      <w:r>
        <w:rPr>
          <w:i/>
          <w:color w:val="231F20"/>
        </w:rPr>
        <w:t>*</w:t>
      </w:r>
      <w:r>
        <w:rPr>
          <w:i/>
          <w:color w:val="231F20"/>
          <w:spacing w:val="-12"/>
        </w:rPr>
        <w:t> </w:t>
      </w:r>
      <w:r>
        <w:rPr>
          <w:i/>
          <w:color w:val="231F20"/>
        </w:rPr>
        <w:t>Như</w:t>
      </w:r>
      <w:r>
        <w:rPr>
          <w:i/>
          <w:color w:val="231F20"/>
          <w:spacing w:val="-11"/>
        </w:rPr>
        <w:t> </w:t>
      </w:r>
      <w:r>
        <w:rPr>
          <w:i/>
          <w:color w:val="231F20"/>
        </w:rPr>
        <w:t>nói:</w:t>
      </w:r>
      <w:r>
        <w:rPr>
          <w:i/>
          <w:color w:val="231F20"/>
          <w:spacing w:val="-11"/>
        </w:rPr>
        <w:t> </w:t>
      </w:r>
      <w:r>
        <w:rPr>
          <w:i/>
          <w:color w:val="231F20"/>
        </w:rPr>
        <w:t>Khi</w:t>
      </w:r>
      <w:r>
        <w:rPr>
          <w:i/>
          <w:color w:val="231F20"/>
          <w:spacing w:val="-11"/>
        </w:rPr>
        <w:t> </w:t>
      </w:r>
      <w:r>
        <w:rPr>
          <w:i/>
          <w:color w:val="231F20"/>
        </w:rPr>
        <w:t>nhận</w:t>
      </w:r>
      <w:r>
        <w:rPr>
          <w:i/>
          <w:color w:val="231F20"/>
          <w:spacing w:val="-11"/>
        </w:rPr>
        <w:t> </w:t>
      </w:r>
      <w:r>
        <w:rPr>
          <w:i/>
          <w:color w:val="231F20"/>
        </w:rPr>
        <w:t>lạc</w:t>
      </w:r>
      <w:r>
        <w:rPr>
          <w:i/>
          <w:color w:val="231F20"/>
          <w:spacing w:val="-11"/>
        </w:rPr>
        <w:t> </w:t>
      </w:r>
      <w:r>
        <w:rPr>
          <w:i/>
          <w:color w:val="231F20"/>
        </w:rPr>
        <w:t>thọ</w:t>
      </w:r>
      <w:r>
        <w:rPr>
          <w:i/>
          <w:color w:val="231F20"/>
          <w:spacing w:val="-12"/>
        </w:rPr>
        <w:t> </w:t>
      </w:r>
      <w:r>
        <w:rPr>
          <w:i/>
          <w:color w:val="231F20"/>
        </w:rPr>
        <w:t>thì</w:t>
      </w:r>
      <w:r>
        <w:rPr>
          <w:i/>
          <w:color w:val="231F20"/>
          <w:spacing w:val="-11"/>
        </w:rPr>
        <w:t> </w:t>
      </w:r>
      <w:r>
        <w:rPr>
          <w:i/>
          <w:color w:val="231F20"/>
        </w:rPr>
        <w:t>nhận</w:t>
      </w:r>
      <w:r>
        <w:rPr>
          <w:i/>
          <w:color w:val="231F20"/>
          <w:spacing w:val="-11"/>
        </w:rPr>
        <w:t> </w:t>
      </w:r>
      <w:r>
        <w:rPr>
          <w:i/>
          <w:color w:val="231F20"/>
        </w:rPr>
        <w:t>biết</w:t>
      </w:r>
      <w:r>
        <w:rPr>
          <w:i/>
          <w:color w:val="231F20"/>
          <w:spacing w:val="-11"/>
        </w:rPr>
        <w:t> </w:t>
      </w:r>
      <w:r>
        <w:rPr>
          <w:i/>
          <w:color w:val="231F20"/>
        </w:rPr>
        <w:t>như</w:t>
      </w:r>
      <w:r>
        <w:rPr>
          <w:i/>
          <w:color w:val="231F20"/>
          <w:spacing w:val="-11"/>
        </w:rPr>
        <w:t> </w:t>
      </w:r>
      <w:r>
        <w:rPr>
          <w:i/>
          <w:color w:val="231F20"/>
        </w:rPr>
        <w:t>thật</w:t>
      </w:r>
      <w:r>
        <w:rPr>
          <w:i/>
          <w:color w:val="231F20"/>
          <w:spacing w:val="-11"/>
        </w:rPr>
        <w:t> </w:t>
      </w:r>
      <w:r>
        <w:rPr>
          <w:i/>
          <w:color w:val="231F20"/>
        </w:rPr>
        <w:t>là</w:t>
      </w:r>
      <w:r>
        <w:rPr>
          <w:i/>
          <w:color w:val="231F20"/>
          <w:spacing w:val="-12"/>
        </w:rPr>
        <w:t> </w:t>
      </w:r>
      <w:r>
        <w:rPr>
          <w:i/>
          <w:color w:val="231F20"/>
        </w:rPr>
        <w:t>ta</w:t>
      </w:r>
      <w:r>
        <w:rPr>
          <w:i/>
          <w:color w:val="231F20"/>
          <w:spacing w:val="-11"/>
        </w:rPr>
        <w:t> </w:t>
      </w:r>
      <w:r>
        <w:rPr>
          <w:i/>
          <w:color w:val="231F20"/>
        </w:rPr>
        <w:t>nhận </w:t>
      </w:r>
      <w:r>
        <w:rPr>
          <w:color w:val="231F20"/>
        </w:rPr>
        <w:t>lạc thọ, ở đây do bốn trí, cho đến nói</w:t>
      </w:r>
      <w:r>
        <w:rPr>
          <w:color w:val="231F20"/>
          <w:spacing w:val="-5"/>
        </w:rPr>
        <w:t> </w:t>
      </w:r>
      <w:r>
        <w:rPr>
          <w:color w:val="231F20"/>
        </w:rPr>
        <w:t>rộng.</w:t>
      </w:r>
    </w:p>
    <w:p>
      <w:pPr>
        <w:pStyle w:val="BodyText"/>
        <w:spacing w:line="273" w:lineRule="auto" w:before="112"/>
        <w:ind w:right="353"/>
        <w:jc w:val="left"/>
      </w:pPr>
      <w:r>
        <w:rPr>
          <w:i/>
          <w:color w:val="231F20"/>
        </w:rPr>
        <w:t>Hỏi: </w:t>
      </w:r>
      <w:r>
        <w:rPr>
          <w:color w:val="231F20"/>
        </w:rPr>
        <w:t>Vì sao trong đây hai lần phân biệt về thọ, tâm, pháp niệm trụ, còn thân niệm trụ chỉ phân biệt một lần?</w:t>
      </w:r>
    </w:p>
    <w:p>
      <w:pPr>
        <w:pStyle w:val="BodyText"/>
        <w:spacing w:line="364" w:lineRule="auto" w:before="112"/>
        <w:ind w:left="677" w:right="353" w:firstLine="0"/>
        <w:jc w:val="left"/>
      </w:pPr>
      <w:r>
        <w:rPr>
          <w:i/>
          <w:color w:val="231F20"/>
          <w:spacing w:val="-3"/>
        </w:rPr>
        <w:t>Đáp:</w:t>
      </w:r>
      <w:r>
        <w:rPr>
          <w:i/>
          <w:color w:val="231F20"/>
          <w:spacing w:val="-20"/>
        </w:rPr>
        <w:t> </w:t>
      </w:r>
      <w:r>
        <w:rPr>
          <w:color w:val="231F20"/>
        </w:rPr>
        <w:t>Do</w:t>
      </w:r>
      <w:r>
        <w:rPr>
          <w:color w:val="231F20"/>
          <w:spacing w:val="-20"/>
        </w:rPr>
        <w:t> </w:t>
      </w:r>
      <w:r>
        <w:rPr>
          <w:color w:val="231F20"/>
        </w:rPr>
        <w:t>ý</w:t>
      </w:r>
      <w:r>
        <w:rPr>
          <w:color w:val="231F20"/>
          <w:spacing w:val="-20"/>
        </w:rPr>
        <w:t> </w:t>
      </w:r>
      <w:r>
        <w:rPr>
          <w:color w:val="231F20"/>
          <w:spacing w:val="-3"/>
        </w:rPr>
        <w:t>muốn</w:t>
      </w:r>
      <w:r>
        <w:rPr>
          <w:color w:val="231F20"/>
          <w:spacing w:val="-20"/>
        </w:rPr>
        <w:t> </w:t>
      </w:r>
      <w:r>
        <w:rPr>
          <w:color w:val="231F20"/>
        </w:rPr>
        <w:t>của</w:t>
      </w:r>
      <w:r>
        <w:rPr>
          <w:color w:val="231F20"/>
          <w:spacing w:val="-20"/>
        </w:rPr>
        <w:t> </w:t>
      </w:r>
      <w:r>
        <w:rPr>
          <w:color w:val="231F20"/>
          <w:spacing w:val="-3"/>
        </w:rPr>
        <w:t>người</w:t>
      </w:r>
      <w:r>
        <w:rPr>
          <w:color w:val="231F20"/>
          <w:spacing w:val="-20"/>
        </w:rPr>
        <w:t> </w:t>
      </w:r>
      <w:r>
        <w:rPr>
          <w:color w:val="231F20"/>
        </w:rPr>
        <w:t>tạo</w:t>
      </w:r>
      <w:r>
        <w:rPr>
          <w:color w:val="231F20"/>
          <w:spacing w:val="-20"/>
        </w:rPr>
        <w:t> </w:t>
      </w:r>
      <w:r>
        <w:rPr>
          <w:color w:val="231F20"/>
          <w:spacing w:val="-3"/>
        </w:rPr>
        <w:t>luận</w:t>
      </w:r>
      <w:r>
        <w:rPr>
          <w:color w:val="231F20"/>
          <w:spacing w:val="-20"/>
        </w:rPr>
        <w:t> </w:t>
      </w:r>
      <w:r>
        <w:rPr>
          <w:color w:val="231F20"/>
        </w:rPr>
        <w:t>là</w:t>
      </w:r>
      <w:r>
        <w:rPr>
          <w:color w:val="231F20"/>
          <w:spacing w:val="-20"/>
        </w:rPr>
        <w:t> </w:t>
      </w:r>
      <w:r>
        <w:rPr>
          <w:color w:val="231F20"/>
        </w:rPr>
        <w:t>như</w:t>
      </w:r>
      <w:r>
        <w:rPr>
          <w:color w:val="231F20"/>
          <w:spacing w:val="-20"/>
        </w:rPr>
        <w:t> </w:t>
      </w:r>
      <w:r>
        <w:rPr>
          <w:color w:val="231F20"/>
          <w:spacing w:val="-7"/>
        </w:rPr>
        <w:t>vậy,</w:t>
      </w:r>
      <w:r>
        <w:rPr>
          <w:color w:val="231F20"/>
          <w:spacing w:val="-20"/>
        </w:rPr>
        <w:t> </w:t>
      </w:r>
      <w:r>
        <w:rPr>
          <w:color w:val="231F20"/>
        </w:rPr>
        <w:t>cho</w:t>
      </w:r>
      <w:r>
        <w:rPr>
          <w:color w:val="231F20"/>
          <w:spacing w:val="-19"/>
        </w:rPr>
        <w:t> </w:t>
      </w:r>
      <w:r>
        <w:rPr>
          <w:color w:val="231F20"/>
        </w:rPr>
        <w:t>đến</w:t>
      </w:r>
      <w:r>
        <w:rPr>
          <w:color w:val="231F20"/>
          <w:spacing w:val="-20"/>
        </w:rPr>
        <w:t> </w:t>
      </w:r>
      <w:r>
        <w:rPr>
          <w:color w:val="231F20"/>
        </w:rPr>
        <w:t>nói</w:t>
      </w:r>
      <w:r>
        <w:rPr>
          <w:color w:val="231F20"/>
          <w:spacing w:val="-20"/>
        </w:rPr>
        <w:t> </w:t>
      </w:r>
      <w:r>
        <w:rPr>
          <w:color w:val="231F20"/>
          <w:spacing w:val="-3"/>
        </w:rPr>
        <w:t>rộng. </w:t>
      </w:r>
      <w:r>
        <w:rPr>
          <w:color w:val="231F20"/>
        </w:rPr>
        <w:t>Có thuyết nói: Trong </w:t>
      </w:r>
      <w:r>
        <w:rPr>
          <w:color w:val="231F20"/>
          <w:spacing w:val="-5"/>
        </w:rPr>
        <w:t>đây, </w:t>
      </w:r>
      <w:r>
        <w:rPr>
          <w:color w:val="231F20"/>
        </w:rPr>
        <w:t>Đức Thế Tôn cũng nói như</w:t>
      </w:r>
      <w:r>
        <w:rPr>
          <w:color w:val="231F20"/>
          <w:spacing w:val="-16"/>
        </w:rPr>
        <w:t> </w:t>
      </w:r>
      <w:r>
        <w:rPr>
          <w:color w:val="231F20"/>
        </w:rPr>
        <w:t>thế.</w:t>
      </w:r>
    </w:p>
    <w:p>
      <w:pPr>
        <w:pStyle w:val="BodyText"/>
        <w:spacing w:line="273" w:lineRule="auto" w:before="0"/>
        <w:ind w:right="116"/>
        <w:jc w:val="left"/>
      </w:pPr>
      <w:r>
        <w:rPr>
          <w:i/>
          <w:color w:val="231F20"/>
        </w:rPr>
        <w:t>Hỏi: </w:t>
      </w:r>
      <w:r>
        <w:rPr>
          <w:color w:val="231F20"/>
        </w:rPr>
        <w:t>Người kia lúc hành trụ v.v… nhận biết như thật là ta hành trụ v.v… bốn trí này, cho đến nói rộng. Nhưng không nói là có ý gì?</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i/>
          <w:color w:val="231F20"/>
        </w:rPr>
        <w:t>Đáp: </w:t>
      </w:r>
      <w:r>
        <w:rPr>
          <w:color w:val="231F20"/>
        </w:rPr>
        <w:t>Nếu pháp vi tế khó thấy, khó biết, không rõ ràng, không hiện thấy thì nên phân biệt lần nữa. Còn thân niệm trụ thì thô, hiển, cho đến hiện thấy, nên không nói lần nữa.</w:t>
      </w:r>
    </w:p>
    <w:p>
      <w:pPr>
        <w:pStyle w:val="BodyText"/>
        <w:spacing w:line="276" w:lineRule="auto"/>
        <w:ind w:left="393" w:right="126"/>
      </w:pPr>
      <w:r>
        <w:rPr>
          <w:color w:val="231F20"/>
        </w:rPr>
        <w:t>Có</w:t>
      </w:r>
      <w:r>
        <w:rPr>
          <w:color w:val="231F20"/>
          <w:spacing w:val="-12"/>
        </w:rPr>
        <w:t> </w:t>
      </w:r>
      <w:r>
        <w:rPr>
          <w:color w:val="231F20"/>
        </w:rPr>
        <w:t>thuyết</w:t>
      </w:r>
      <w:r>
        <w:rPr>
          <w:color w:val="231F20"/>
          <w:spacing w:val="-11"/>
        </w:rPr>
        <w:t> </w:t>
      </w:r>
      <w:r>
        <w:rPr>
          <w:color w:val="231F20"/>
        </w:rPr>
        <w:t>nói:</w:t>
      </w:r>
      <w:r>
        <w:rPr>
          <w:color w:val="231F20"/>
          <w:spacing w:val="-11"/>
        </w:rPr>
        <w:t> </w:t>
      </w:r>
      <w:r>
        <w:rPr>
          <w:color w:val="231F20"/>
        </w:rPr>
        <w:t>Nếu</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rPr>
        <w:t>pháp</w:t>
      </w:r>
      <w:r>
        <w:rPr>
          <w:color w:val="231F20"/>
          <w:spacing w:val="-12"/>
        </w:rPr>
        <w:t> </w:t>
      </w:r>
      <w:r>
        <w:rPr>
          <w:color w:val="231F20"/>
        </w:rPr>
        <w:t>kia</w:t>
      </w:r>
      <w:r>
        <w:rPr>
          <w:color w:val="231F20"/>
          <w:spacing w:val="-11"/>
        </w:rPr>
        <w:t> </w:t>
      </w:r>
      <w:r>
        <w:rPr>
          <w:color w:val="231F20"/>
        </w:rPr>
        <w:t>khởi</w:t>
      </w:r>
      <w:r>
        <w:rPr>
          <w:color w:val="231F20"/>
          <w:spacing w:val="-11"/>
        </w:rPr>
        <w:t> </w:t>
      </w:r>
      <w:r>
        <w:rPr>
          <w:color w:val="231F20"/>
        </w:rPr>
        <w:t>các</w:t>
      </w:r>
      <w:r>
        <w:rPr>
          <w:color w:val="231F20"/>
          <w:spacing w:val="-11"/>
        </w:rPr>
        <w:t> </w:t>
      </w:r>
      <w:r>
        <w:rPr>
          <w:color w:val="231F20"/>
        </w:rPr>
        <w:t>thứ</w:t>
      </w:r>
      <w:r>
        <w:rPr>
          <w:color w:val="231F20"/>
          <w:spacing w:val="-11"/>
        </w:rPr>
        <w:t> </w:t>
      </w:r>
      <w:r>
        <w:rPr>
          <w:color w:val="231F20"/>
        </w:rPr>
        <w:t>văn</w:t>
      </w:r>
      <w:r>
        <w:rPr>
          <w:color w:val="231F20"/>
          <w:spacing w:val="-11"/>
        </w:rPr>
        <w:t> </w:t>
      </w:r>
      <w:r>
        <w:rPr>
          <w:color w:val="231F20"/>
        </w:rPr>
        <w:t>cú</w:t>
      </w:r>
      <w:r>
        <w:rPr>
          <w:color w:val="231F20"/>
          <w:spacing w:val="-11"/>
        </w:rPr>
        <w:t> </w:t>
      </w:r>
      <w:r>
        <w:rPr>
          <w:color w:val="231F20"/>
        </w:rPr>
        <w:t>không tương</w:t>
      </w:r>
      <w:r>
        <w:rPr>
          <w:color w:val="231F20"/>
          <w:spacing w:val="-4"/>
        </w:rPr>
        <w:t> </w:t>
      </w:r>
      <w:r>
        <w:rPr>
          <w:color w:val="231F20"/>
        </w:rPr>
        <w:t>tợ,</w:t>
      </w:r>
      <w:r>
        <w:rPr>
          <w:color w:val="231F20"/>
          <w:spacing w:val="-4"/>
        </w:rPr>
        <w:t> </w:t>
      </w:r>
      <w:r>
        <w:rPr>
          <w:color w:val="231F20"/>
        </w:rPr>
        <w:t>khác</w:t>
      </w:r>
      <w:r>
        <w:rPr>
          <w:color w:val="231F20"/>
          <w:spacing w:val="-4"/>
        </w:rPr>
        <w:t> </w:t>
      </w:r>
      <w:r>
        <w:rPr>
          <w:color w:val="231F20"/>
        </w:rPr>
        <w:t>tướng</w:t>
      </w:r>
      <w:r>
        <w:rPr>
          <w:color w:val="231F20"/>
          <w:spacing w:val="-4"/>
        </w:rPr>
        <w:t> </w:t>
      </w:r>
      <w:r>
        <w:rPr>
          <w:color w:val="231F20"/>
        </w:rPr>
        <w:t>cùng</w:t>
      </w:r>
      <w:r>
        <w:rPr>
          <w:color w:val="231F20"/>
          <w:spacing w:val="-4"/>
        </w:rPr>
        <w:t> </w:t>
      </w:r>
      <w:r>
        <w:rPr>
          <w:color w:val="231F20"/>
        </w:rPr>
        <w:t>trí</w:t>
      </w:r>
      <w:r>
        <w:rPr>
          <w:color w:val="231F20"/>
          <w:spacing w:val="-4"/>
        </w:rPr>
        <w:t> </w:t>
      </w:r>
      <w:r>
        <w:rPr>
          <w:color w:val="231F20"/>
        </w:rPr>
        <w:t>khác</w:t>
      </w:r>
      <w:r>
        <w:rPr>
          <w:color w:val="231F20"/>
          <w:spacing w:val="-5"/>
        </w:rPr>
        <w:t> </w:t>
      </w:r>
      <w:r>
        <w:rPr>
          <w:color w:val="231F20"/>
        </w:rPr>
        <w:t>tướng</w:t>
      </w:r>
      <w:r>
        <w:rPr>
          <w:color w:val="231F20"/>
          <w:spacing w:val="-4"/>
        </w:rPr>
        <w:t> </w:t>
      </w:r>
      <w:r>
        <w:rPr>
          <w:color w:val="231F20"/>
        </w:rPr>
        <w:t>thì</w:t>
      </w:r>
      <w:r>
        <w:rPr>
          <w:color w:val="231F20"/>
          <w:spacing w:val="-4"/>
        </w:rPr>
        <w:t> </w:t>
      </w:r>
      <w:r>
        <w:rPr>
          <w:color w:val="231F20"/>
        </w:rPr>
        <w:t>phân</w:t>
      </w:r>
      <w:r>
        <w:rPr>
          <w:color w:val="231F20"/>
          <w:spacing w:val="-4"/>
        </w:rPr>
        <w:t> </w:t>
      </w:r>
      <w:r>
        <w:rPr>
          <w:color w:val="231F20"/>
        </w:rPr>
        <w:t>biệt</w:t>
      </w:r>
      <w:r>
        <w:rPr>
          <w:color w:val="231F20"/>
          <w:spacing w:val="-5"/>
        </w:rPr>
        <w:t> </w:t>
      </w:r>
      <w:r>
        <w:rPr>
          <w:color w:val="231F20"/>
        </w:rPr>
        <w:t>lần</w:t>
      </w:r>
      <w:r>
        <w:rPr>
          <w:color w:val="231F20"/>
          <w:spacing w:val="-4"/>
        </w:rPr>
        <w:t> </w:t>
      </w:r>
      <w:r>
        <w:rPr>
          <w:color w:val="231F20"/>
        </w:rPr>
        <w:t>nữa.</w:t>
      </w:r>
      <w:r>
        <w:rPr>
          <w:color w:val="231F20"/>
          <w:spacing w:val="-9"/>
        </w:rPr>
        <w:t> </w:t>
      </w:r>
      <w:r>
        <w:rPr>
          <w:color w:val="231F20"/>
          <w:spacing w:val="-3"/>
        </w:rPr>
        <w:t>Thân </w:t>
      </w:r>
      <w:r>
        <w:rPr>
          <w:color w:val="231F20"/>
        </w:rPr>
        <w:t>niệm trụ nếu khi phân biệt, văn cú không khác, trí cũng không khác, nên không nói lần nữa.</w:t>
      </w:r>
    </w:p>
    <w:p>
      <w:pPr>
        <w:pStyle w:val="BodyText"/>
        <w:spacing w:line="276" w:lineRule="auto"/>
        <w:ind w:left="393" w:right="127"/>
      </w:pPr>
      <w:r>
        <w:rPr>
          <w:i/>
          <w:color w:val="231F20"/>
        </w:rPr>
        <w:t>Hỏi: </w:t>
      </w:r>
      <w:r>
        <w:rPr>
          <w:color w:val="231F20"/>
        </w:rPr>
        <w:t>Khi nhận lạc thọ thì không nhận biết như thật. Khi nhận biết như thật thì không nhận lạc thọ. Vì sao? Vì khi nhận lạc thọ thì sự</w:t>
      </w:r>
      <w:r>
        <w:rPr>
          <w:color w:val="231F20"/>
          <w:spacing w:val="-10"/>
        </w:rPr>
        <w:t> </w:t>
      </w:r>
      <w:r>
        <w:rPr>
          <w:color w:val="231F20"/>
        </w:rPr>
        <w:t>thọ</w:t>
      </w:r>
      <w:r>
        <w:rPr>
          <w:color w:val="231F20"/>
          <w:spacing w:val="-9"/>
        </w:rPr>
        <w:t> </w:t>
      </w:r>
      <w:r>
        <w:rPr>
          <w:color w:val="231F20"/>
        </w:rPr>
        <w:t>nhận</w:t>
      </w:r>
      <w:r>
        <w:rPr>
          <w:color w:val="231F20"/>
          <w:spacing w:val="-9"/>
        </w:rPr>
        <w:t> </w:t>
      </w:r>
      <w:r>
        <w:rPr>
          <w:color w:val="231F20"/>
        </w:rPr>
        <w:t>kia</w:t>
      </w:r>
      <w:r>
        <w:rPr>
          <w:color w:val="231F20"/>
          <w:spacing w:val="-9"/>
        </w:rPr>
        <w:t> </w:t>
      </w:r>
      <w:r>
        <w:rPr>
          <w:color w:val="231F20"/>
        </w:rPr>
        <w:t>ở</w:t>
      </w:r>
      <w:r>
        <w:rPr>
          <w:color w:val="231F20"/>
          <w:spacing w:val="-9"/>
        </w:rPr>
        <w:t> </w:t>
      </w:r>
      <w:r>
        <w:rPr>
          <w:color w:val="231F20"/>
        </w:rPr>
        <w:t>nơi</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khi</w:t>
      </w:r>
      <w:r>
        <w:rPr>
          <w:color w:val="231F20"/>
          <w:spacing w:val="-9"/>
        </w:rPr>
        <w:t> </w:t>
      </w:r>
      <w:r>
        <w:rPr>
          <w:color w:val="231F20"/>
        </w:rPr>
        <w:t>ấy</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như thật.</w:t>
      </w:r>
      <w:r>
        <w:rPr>
          <w:color w:val="231F20"/>
          <w:spacing w:val="-12"/>
        </w:rPr>
        <w:t> </w:t>
      </w:r>
      <w:r>
        <w:rPr>
          <w:color w:val="231F20"/>
        </w:rPr>
        <w:t>Không</w:t>
      </w:r>
      <w:r>
        <w:rPr>
          <w:color w:val="231F20"/>
          <w:spacing w:val="-11"/>
        </w:rPr>
        <w:t> </w:t>
      </w:r>
      <w:r>
        <w:rPr>
          <w:color w:val="231F20"/>
        </w:rPr>
        <w:t>nhận</w:t>
      </w:r>
      <w:r>
        <w:rPr>
          <w:color w:val="231F20"/>
          <w:spacing w:val="-11"/>
        </w:rPr>
        <w:t> </w:t>
      </w:r>
      <w:r>
        <w:rPr>
          <w:color w:val="231F20"/>
        </w:rPr>
        <w:t>biết</w:t>
      </w:r>
      <w:r>
        <w:rPr>
          <w:color w:val="231F20"/>
          <w:spacing w:val="-12"/>
        </w:rPr>
        <w:t> </w:t>
      </w:r>
      <w:r>
        <w:rPr>
          <w:color w:val="231F20"/>
        </w:rPr>
        <w:t>về</w:t>
      </w:r>
      <w:r>
        <w:rPr>
          <w:color w:val="231F20"/>
          <w:spacing w:val="-11"/>
        </w:rPr>
        <w:t> </w:t>
      </w:r>
      <w:r>
        <w:rPr>
          <w:color w:val="231F20"/>
        </w:rPr>
        <w:t>tương</w:t>
      </w:r>
      <w:r>
        <w:rPr>
          <w:color w:val="231F20"/>
          <w:spacing w:val="-11"/>
        </w:rPr>
        <w:t> </w:t>
      </w:r>
      <w:r>
        <w:rPr>
          <w:color w:val="231F20"/>
        </w:rPr>
        <w:t>ưng</w:t>
      </w:r>
      <w:r>
        <w:rPr>
          <w:color w:val="231F20"/>
          <w:spacing w:val="-12"/>
        </w:rPr>
        <w:t> </w:t>
      </w:r>
      <w:r>
        <w:rPr>
          <w:color w:val="231F20"/>
        </w:rPr>
        <w:t>nên</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hai</w:t>
      </w:r>
      <w:r>
        <w:rPr>
          <w:color w:val="231F20"/>
          <w:spacing w:val="-12"/>
        </w:rPr>
        <w:t> </w:t>
      </w:r>
      <w:r>
        <w:rPr>
          <w:color w:val="231F20"/>
        </w:rPr>
        <w:t>phẩm</w:t>
      </w:r>
      <w:r>
        <w:rPr>
          <w:color w:val="231F20"/>
          <w:spacing w:val="-11"/>
        </w:rPr>
        <w:t> </w:t>
      </w:r>
      <w:r>
        <w:rPr>
          <w:color w:val="231F20"/>
        </w:rPr>
        <w:t>tâm</w:t>
      </w:r>
      <w:r>
        <w:rPr>
          <w:color w:val="231F20"/>
          <w:spacing w:val="-11"/>
        </w:rPr>
        <w:t> </w:t>
      </w:r>
      <w:r>
        <w:rPr>
          <w:color w:val="231F20"/>
        </w:rPr>
        <w:t>cùng hành. Khi nhận biết như thật thì sự thọ nhận kia ở nơi quá khứ, </w:t>
      </w:r>
      <w:r>
        <w:rPr>
          <w:color w:val="231F20"/>
          <w:spacing w:val="-6"/>
        </w:rPr>
        <w:t>vị </w:t>
      </w:r>
      <w:r>
        <w:rPr>
          <w:color w:val="231F20"/>
        </w:rPr>
        <w:t>lai, không phải khi ấy gọi là nhận lạc thọ, vì không có tác dụng. Nói về khổ thọ, thọ không khổ không lạc cũng như </w:t>
      </w:r>
      <w:r>
        <w:rPr>
          <w:color w:val="231F20"/>
          <w:spacing w:val="-5"/>
        </w:rPr>
        <w:t>vậy. </w:t>
      </w:r>
      <w:r>
        <w:rPr>
          <w:color w:val="231F20"/>
        </w:rPr>
        <w:t>Vì sao Đức</w:t>
      </w:r>
      <w:r>
        <w:rPr>
          <w:color w:val="231F20"/>
          <w:spacing w:val="-34"/>
        </w:rPr>
        <w:t> </w:t>
      </w:r>
      <w:r>
        <w:rPr>
          <w:color w:val="231F20"/>
        </w:rPr>
        <w:t>Phật nói: Khi nhận lạc thọ thì nhận biết như thật là ta nhận lạc thọ</w:t>
      </w:r>
      <w:r>
        <w:rPr>
          <w:color w:val="231F20"/>
          <w:spacing w:val="-2"/>
        </w:rPr>
        <w:t> </w:t>
      </w:r>
      <w:r>
        <w:rPr>
          <w:color w:val="231F20"/>
          <w:spacing w:val="-4"/>
        </w:rPr>
        <w:t>v.v…?</w:t>
      </w:r>
    </w:p>
    <w:p>
      <w:pPr>
        <w:pStyle w:val="BodyText"/>
        <w:spacing w:line="276" w:lineRule="auto" w:before="115"/>
        <w:ind w:left="393" w:right="127"/>
      </w:pPr>
      <w:r>
        <w:rPr>
          <w:i/>
          <w:color w:val="231F20"/>
        </w:rPr>
        <w:t>Đáp:</w:t>
      </w:r>
      <w:r>
        <w:rPr>
          <w:i/>
          <w:color w:val="231F20"/>
          <w:spacing w:val="-13"/>
        </w:rPr>
        <w:t> </w:t>
      </w:r>
      <w:r>
        <w:rPr>
          <w:color w:val="231F20"/>
        </w:rPr>
        <w:t>Có</w:t>
      </w:r>
      <w:r>
        <w:rPr>
          <w:color w:val="231F20"/>
          <w:spacing w:val="-12"/>
        </w:rPr>
        <w:t> </w:t>
      </w:r>
      <w:r>
        <w:rPr>
          <w:color w:val="231F20"/>
        </w:rPr>
        <w:t>thuyết</w:t>
      </w:r>
      <w:r>
        <w:rPr>
          <w:color w:val="231F20"/>
          <w:spacing w:val="-13"/>
        </w:rPr>
        <w:t> </w:t>
      </w:r>
      <w:r>
        <w:rPr>
          <w:color w:val="231F20"/>
        </w:rPr>
        <w:t>nói:</w:t>
      </w:r>
      <w:r>
        <w:rPr>
          <w:color w:val="231F20"/>
          <w:spacing w:val="-12"/>
        </w:rPr>
        <w:t> </w:t>
      </w:r>
      <w:r>
        <w:rPr>
          <w:color w:val="231F20"/>
        </w:rPr>
        <w:t>Ở</w:t>
      </w:r>
      <w:r>
        <w:rPr>
          <w:color w:val="231F20"/>
          <w:spacing w:val="-13"/>
        </w:rPr>
        <w:t> </w:t>
      </w:r>
      <w:r>
        <w:rPr>
          <w:color w:val="231F20"/>
        </w:rPr>
        <w:t>đây</w:t>
      </w:r>
      <w:r>
        <w:rPr>
          <w:color w:val="231F20"/>
          <w:spacing w:val="-12"/>
        </w:rPr>
        <w:t> </w:t>
      </w:r>
      <w:r>
        <w:rPr>
          <w:color w:val="231F20"/>
        </w:rPr>
        <w:t>nên</w:t>
      </w:r>
      <w:r>
        <w:rPr>
          <w:color w:val="231F20"/>
          <w:spacing w:val="-12"/>
        </w:rPr>
        <w:t> </w:t>
      </w:r>
      <w:r>
        <w:rPr>
          <w:color w:val="231F20"/>
        </w:rPr>
        <w:t>nói</w:t>
      </w:r>
      <w:r>
        <w:rPr>
          <w:color w:val="231F20"/>
          <w:spacing w:val="-13"/>
        </w:rPr>
        <w:t> </w:t>
      </w:r>
      <w:r>
        <w:rPr>
          <w:color w:val="231F20"/>
        </w:rPr>
        <w:t>như</w:t>
      </w:r>
      <w:r>
        <w:rPr>
          <w:color w:val="231F20"/>
          <w:spacing w:val="-12"/>
        </w:rPr>
        <w:t> </w:t>
      </w:r>
      <w:r>
        <w:rPr>
          <w:color w:val="231F20"/>
        </w:rPr>
        <w:t>vầy:</w:t>
      </w:r>
      <w:r>
        <w:rPr>
          <w:color w:val="231F20"/>
          <w:spacing w:val="-13"/>
        </w:rPr>
        <w:t> </w:t>
      </w:r>
      <w:r>
        <w:rPr>
          <w:color w:val="231F20"/>
        </w:rPr>
        <w:t>Nhận</w:t>
      </w:r>
      <w:r>
        <w:rPr>
          <w:color w:val="231F20"/>
          <w:spacing w:val="-12"/>
        </w:rPr>
        <w:t> </w:t>
      </w:r>
      <w:r>
        <w:rPr>
          <w:color w:val="231F20"/>
        </w:rPr>
        <w:t>lạc</w:t>
      </w:r>
      <w:r>
        <w:rPr>
          <w:color w:val="231F20"/>
          <w:spacing w:val="-12"/>
        </w:rPr>
        <w:t> </w:t>
      </w:r>
      <w:r>
        <w:rPr>
          <w:color w:val="231F20"/>
        </w:rPr>
        <w:t>thọ</w:t>
      </w:r>
      <w:r>
        <w:rPr>
          <w:color w:val="231F20"/>
          <w:spacing w:val="-13"/>
        </w:rPr>
        <w:t> </w:t>
      </w:r>
      <w:r>
        <w:rPr>
          <w:color w:val="231F20"/>
        </w:rPr>
        <w:t>rồi</w:t>
      </w:r>
      <w:r>
        <w:rPr>
          <w:color w:val="231F20"/>
          <w:spacing w:val="-12"/>
        </w:rPr>
        <w:t> </w:t>
      </w:r>
      <w:r>
        <w:rPr>
          <w:color w:val="231F20"/>
        </w:rPr>
        <w:t>thì nhận</w:t>
      </w:r>
      <w:r>
        <w:rPr>
          <w:color w:val="231F20"/>
          <w:spacing w:val="-10"/>
        </w:rPr>
        <w:t> </w:t>
      </w:r>
      <w:r>
        <w:rPr>
          <w:color w:val="231F20"/>
        </w:rPr>
        <w:t>biết</w:t>
      </w:r>
      <w:r>
        <w:rPr>
          <w:color w:val="231F20"/>
          <w:spacing w:val="-9"/>
        </w:rPr>
        <w:t> </w:t>
      </w:r>
      <w:r>
        <w:rPr>
          <w:color w:val="231F20"/>
        </w:rPr>
        <w:t>như</w:t>
      </w:r>
      <w:r>
        <w:rPr>
          <w:color w:val="231F20"/>
          <w:spacing w:val="-9"/>
        </w:rPr>
        <w:t> </w:t>
      </w:r>
      <w:r>
        <w:rPr>
          <w:color w:val="231F20"/>
        </w:rPr>
        <w:t>thật</w:t>
      </w:r>
      <w:r>
        <w:rPr>
          <w:color w:val="231F20"/>
          <w:spacing w:val="-9"/>
        </w:rPr>
        <w:t> </w:t>
      </w:r>
      <w:r>
        <w:rPr>
          <w:color w:val="231F20"/>
        </w:rPr>
        <w:t>là</w:t>
      </w:r>
      <w:r>
        <w:rPr>
          <w:color w:val="231F20"/>
          <w:spacing w:val="-9"/>
        </w:rPr>
        <w:t> </w:t>
      </w:r>
      <w:r>
        <w:rPr>
          <w:color w:val="231F20"/>
        </w:rPr>
        <w:t>ta</w:t>
      </w:r>
      <w:r>
        <w:rPr>
          <w:color w:val="231F20"/>
          <w:spacing w:val="-10"/>
        </w:rPr>
        <w:t> </w:t>
      </w:r>
      <w:r>
        <w:rPr>
          <w:color w:val="231F20"/>
        </w:rPr>
        <w:t>đã</w:t>
      </w:r>
      <w:r>
        <w:rPr>
          <w:color w:val="231F20"/>
          <w:spacing w:val="-9"/>
        </w:rPr>
        <w:t> </w:t>
      </w:r>
      <w:r>
        <w:rPr>
          <w:color w:val="231F20"/>
        </w:rPr>
        <w:t>nhận</w:t>
      </w:r>
      <w:r>
        <w:rPr>
          <w:color w:val="231F20"/>
          <w:spacing w:val="-9"/>
        </w:rPr>
        <w:t> </w:t>
      </w:r>
      <w:r>
        <w:rPr>
          <w:color w:val="231F20"/>
        </w:rPr>
        <w:t>lạc</w:t>
      </w:r>
      <w:r>
        <w:rPr>
          <w:color w:val="231F20"/>
          <w:spacing w:val="-9"/>
        </w:rPr>
        <w:t> </w:t>
      </w:r>
      <w:r>
        <w:rPr>
          <w:color w:val="231F20"/>
        </w:rPr>
        <w:t>thọ.</w:t>
      </w:r>
      <w:r>
        <w:rPr>
          <w:color w:val="231F20"/>
          <w:spacing w:val="-9"/>
        </w:rPr>
        <w:t> </w:t>
      </w:r>
      <w:r>
        <w:rPr>
          <w:color w:val="231F20"/>
        </w:rPr>
        <w:t>Nhận</w:t>
      </w:r>
      <w:r>
        <w:rPr>
          <w:color w:val="231F20"/>
          <w:spacing w:val="-10"/>
        </w:rPr>
        <w:t> </w:t>
      </w:r>
      <w:r>
        <w:rPr>
          <w:color w:val="231F20"/>
        </w:rPr>
        <w:t>khổ</w:t>
      </w:r>
      <w:r>
        <w:rPr>
          <w:color w:val="231F20"/>
          <w:spacing w:val="-9"/>
        </w:rPr>
        <w:t> </w:t>
      </w:r>
      <w:r>
        <w:rPr>
          <w:color w:val="231F20"/>
        </w:rPr>
        <w:t>thọ,</w:t>
      </w:r>
      <w:r>
        <w:rPr>
          <w:color w:val="231F20"/>
          <w:spacing w:val="-9"/>
        </w:rPr>
        <w:t> </w:t>
      </w:r>
      <w:r>
        <w:rPr>
          <w:color w:val="231F20"/>
        </w:rPr>
        <w:t>thọ</w:t>
      </w:r>
      <w:r>
        <w:rPr>
          <w:color w:val="231F20"/>
          <w:spacing w:val="-9"/>
        </w:rPr>
        <w:t> </w:t>
      </w:r>
      <w:r>
        <w:rPr>
          <w:color w:val="231F20"/>
        </w:rPr>
        <w:t>không</w:t>
      </w:r>
      <w:r>
        <w:rPr>
          <w:color w:val="231F20"/>
          <w:spacing w:val="-9"/>
        </w:rPr>
        <w:t> </w:t>
      </w:r>
      <w:r>
        <w:rPr>
          <w:color w:val="231F20"/>
        </w:rPr>
        <w:t>khổ không lạc rồi thì nhận biết như thật là ta đã nhận khổ thọ, thọ không khổ không lạc. Nhưng không nói như thế là có ý gì? Nên biết, trong đây nói đã nhận gọi là nhận, đối với quá khứ nói tiếng hiện tại. </w:t>
      </w:r>
      <w:r>
        <w:rPr>
          <w:color w:val="231F20"/>
          <w:spacing w:val="-5"/>
        </w:rPr>
        <w:t>Như </w:t>
      </w:r>
      <w:r>
        <w:rPr>
          <w:color w:val="231F20"/>
        </w:rPr>
        <w:t>nói</w:t>
      </w:r>
      <w:r>
        <w:rPr>
          <w:color w:val="231F20"/>
          <w:spacing w:val="-14"/>
        </w:rPr>
        <w:t> </w:t>
      </w:r>
      <w:r>
        <w:rPr>
          <w:color w:val="231F20"/>
        </w:rPr>
        <w:t>Đại</w:t>
      </w:r>
      <w:r>
        <w:rPr>
          <w:color w:val="231F20"/>
          <w:spacing w:val="-14"/>
        </w:rPr>
        <w:t> </w:t>
      </w:r>
      <w:r>
        <w:rPr>
          <w:color w:val="231F20"/>
        </w:rPr>
        <w:t>vương</w:t>
      </w:r>
      <w:r>
        <w:rPr>
          <w:color w:val="231F20"/>
          <w:spacing w:val="-13"/>
        </w:rPr>
        <w:t> </w:t>
      </w:r>
      <w:r>
        <w:rPr>
          <w:color w:val="231F20"/>
        </w:rPr>
        <w:t>từ</w:t>
      </w:r>
      <w:r>
        <w:rPr>
          <w:color w:val="231F20"/>
          <w:spacing w:val="-13"/>
        </w:rPr>
        <w:t> </w:t>
      </w:r>
      <w:r>
        <w:rPr>
          <w:color w:val="231F20"/>
        </w:rPr>
        <w:t>nơi</w:t>
      </w:r>
      <w:r>
        <w:rPr>
          <w:color w:val="231F20"/>
          <w:spacing w:val="-14"/>
        </w:rPr>
        <w:t> </w:t>
      </w:r>
      <w:r>
        <w:rPr>
          <w:color w:val="231F20"/>
        </w:rPr>
        <w:t>nào</w:t>
      </w:r>
      <w:r>
        <w:rPr>
          <w:color w:val="231F20"/>
          <w:spacing w:val="-13"/>
        </w:rPr>
        <w:t> </w:t>
      </w:r>
      <w:r>
        <w:rPr>
          <w:color w:val="231F20"/>
        </w:rPr>
        <w:t>tới?</w:t>
      </w:r>
      <w:r>
        <w:rPr>
          <w:color w:val="231F20"/>
          <w:spacing w:val="-13"/>
        </w:rPr>
        <w:t> </w:t>
      </w:r>
      <w:r>
        <w:rPr>
          <w:color w:val="231F20"/>
        </w:rPr>
        <w:t>Đây</w:t>
      </w:r>
      <w:r>
        <w:rPr>
          <w:color w:val="231F20"/>
          <w:spacing w:val="-13"/>
        </w:rPr>
        <w:t> </w:t>
      </w:r>
      <w:r>
        <w:rPr>
          <w:color w:val="231F20"/>
        </w:rPr>
        <w:t>là</w:t>
      </w:r>
      <w:r>
        <w:rPr>
          <w:color w:val="231F20"/>
          <w:spacing w:val="-14"/>
        </w:rPr>
        <w:t> </w:t>
      </w:r>
      <w:r>
        <w:rPr>
          <w:color w:val="231F20"/>
        </w:rPr>
        <w:t>nói</w:t>
      </w:r>
      <w:r>
        <w:rPr>
          <w:color w:val="231F20"/>
          <w:spacing w:val="-13"/>
        </w:rPr>
        <w:t> </w:t>
      </w:r>
      <w:r>
        <w:rPr>
          <w:color w:val="231F20"/>
        </w:rPr>
        <w:t>đã</w:t>
      </w:r>
      <w:r>
        <w:rPr>
          <w:color w:val="231F20"/>
          <w:spacing w:val="-13"/>
        </w:rPr>
        <w:t> </w:t>
      </w:r>
      <w:r>
        <w:rPr>
          <w:color w:val="231F20"/>
        </w:rPr>
        <w:t>tới</w:t>
      </w:r>
      <w:r>
        <w:rPr>
          <w:color w:val="231F20"/>
          <w:spacing w:val="-13"/>
        </w:rPr>
        <w:t> </w:t>
      </w:r>
      <w:r>
        <w:rPr>
          <w:color w:val="231F20"/>
        </w:rPr>
        <w:t>gọi</w:t>
      </w:r>
      <w:r>
        <w:rPr>
          <w:color w:val="231F20"/>
          <w:spacing w:val="-13"/>
        </w:rPr>
        <w:t> </w:t>
      </w:r>
      <w:r>
        <w:rPr>
          <w:color w:val="231F20"/>
        </w:rPr>
        <w:t>là</w:t>
      </w:r>
      <w:r>
        <w:rPr>
          <w:color w:val="231F20"/>
          <w:spacing w:val="-14"/>
        </w:rPr>
        <w:t> </w:t>
      </w:r>
      <w:r>
        <w:rPr>
          <w:color w:val="231F20"/>
        </w:rPr>
        <w:t>tới.</w:t>
      </w:r>
      <w:r>
        <w:rPr>
          <w:color w:val="231F20"/>
          <w:spacing w:val="-13"/>
        </w:rPr>
        <w:t> </w:t>
      </w:r>
      <w:r>
        <w:rPr>
          <w:color w:val="231F20"/>
        </w:rPr>
        <w:t>Lại</w:t>
      </w:r>
      <w:r>
        <w:rPr>
          <w:color w:val="231F20"/>
          <w:spacing w:val="-13"/>
        </w:rPr>
        <w:t> </w:t>
      </w:r>
      <w:r>
        <w:rPr>
          <w:color w:val="231F20"/>
        </w:rPr>
        <w:t>như</w:t>
      </w:r>
      <w:r>
        <w:rPr>
          <w:color w:val="231F20"/>
          <w:spacing w:val="-13"/>
        </w:rPr>
        <w:t> </w:t>
      </w:r>
      <w:r>
        <w:rPr>
          <w:color w:val="231F20"/>
        </w:rPr>
        <w:t>nói: Khi Bồ-tát nhập chánh tánh ly sinh, được thế tục trí hiện quán biên. Đây là nói đã nhập gọi là nhập. Sự việc kia cũng như</w:t>
      </w:r>
      <w:r>
        <w:rPr>
          <w:color w:val="231F20"/>
          <w:spacing w:val="-4"/>
        </w:rPr>
        <w:t> </w:t>
      </w:r>
      <w:r>
        <w:rPr>
          <w:color w:val="231F20"/>
        </w:rPr>
        <w:t>thế.</w:t>
      </w:r>
    </w:p>
    <w:p>
      <w:pPr>
        <w:pStyle w:val="BodyText"/>
        <w:spacing w:line="276" w:lineRule="auto" w:before="115"/>
        <w:ind w:left="393" w:right="126"/>
      </w:pPr>
      <w:r>
        <w:rPr>
          <w:color w:val="231F20"/>
        </w:rPr>
        <w:t>Tôn giả Thế Hữu nói: Khi các thọ ở nơi quá khứ, vị lai thì không thể thọ nhận. Khi ở nơi hiện tại, chỉ tự tánh chuyển thì cũng không thể thọ nhận. Vì sao nói nhận lạc, nhận khổ? Nên biết đó là quán các vật dụng lạc khổ nối tiếp mà nói. Nghĩa là quán vật dụng lạc nối tiếp để nói: Tôi nhận lạc. Quán vật dụng khổ nối tiếp mà</w:t>
      </w:r>
      <w:r>
        <w:rPr>
          <w:color w:val="231F20"/>
          <w:spacing w:val="-38"/>
        </w:rPr>
        <w:t> </w:t>
      </w:r>
      <w:r>
        <w:rPr>
          <w:color w:val="231F20"/>
        </w:rPr>
        <w:t>nói: Tôi nhận khổ.</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Lại nữa, người kia quán nhân duyên của khổ vui nối tiếp mà nói. Nghĩa là quán nhân duyên thâu nhận nối tiếp mà nói: Tôi nhận lạc. Quán nhân duyên tổn hại nối tiếp mà nói: Tôi nhận khổ.</w:t>
      </w:r>
    </w:p>
    <w:p>
      <w:pPr>
        <w:pStyle w:val="BodyText"/>
        <w:spacing w:line="273" w:lineRule="auto" w:before="111"/>
        <w:ind w:right="409"/>
      </w:pPr>
      <w:r>
        <w:rPr>
          <w:color w:val="231F20"/>
        </w:rPr>
        <w:t>Lại</w:t>
      </w:r>
      <w:r>
        <w:rPr>
          <w:color w:val="231F20"/>
          <w:spacing w:val="-6"/>
        </w:rPr>
        <w:t> </w:t>
      </w:r>
      <w:r>
        <w:rPr>
          <w:color w:val="231F20"/>
        </w:rPr>
        <w:t>nữa,</w:t>
      </w:r>
      <w:r>
        <w:rPr>
          <w:color w:val="231F20"/>
          <w:spacing w:val="-6"/>
        </w:rPr>
        <w:t> </w:t>
      </w:r>
      <w:r>
        <w:rPr>
          <w:color w:val="231F20"/>
        </w:rPr>
        <w:t>người</w:t>
      </w:r>
      <w:r>
        <w:rPr>
          <w:color w:val="231F20"/>
          <w:spacing w:val="-6"/>
        </w:rPr>
        <w:t> </w:t>
      </w:r>
      <w:r>
        <w:rPr>
          <w:color w:val="231F20"/>
        </w:rPr>
        <w:t>kia</w:t>
      </w:r>
      <w:r>
        <w:rPr>
          <w:color w:val="231F20"/>
          <w:spacing w:val="-6"/>
        </w:rPr>
        <w:t> </w:t>
      </w:r>
      <w:r>
        <w:rPr>
          <w:color w:val="231F20"/>
        </w:rPr>
        <w:t>khi</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các</w:t>
      </w:r>
      <w:r>
        <w:rPr>
          <w:color w:val="231F20"/>
          <w:spacing w:val="-6"/>
        </w:rPr>
        <w:t> </w:t>
      </w:r>
      <w:r>
        <w:rPr>
          <w:color w:val="231F20"/>
        </w:rPr>
        <w:t>thọ</w:t>
      </w:r>
      <w:r>
        <w:rPr>
          <w:color w:val="231F20"/>
          <w:spacing w:val="-6"/>
        </w:rPr>
        <w:t> </w:t>
      </w:r>
      <w:r>
        <w:rPr>
          <w:color w:val="231F20"/>
        </w:rPr>
        <w:t>nối</w:t>
      </w:r>
      <w:r>
        <w:rPr>
          <w:color w:val="231F20"/>
          <w:spacing w:val="-6"/>
        </w:rPr>
        <w:t> </w:t>
      </w:r>
      <w:r>
        <w:rPr>
          <w:color w:val="231F20"/>
        </w:rPr>
        <w:t>tiếp</w:t>
      </w:r>
      <w:r>
        <w:rPr>
          <w:color w:val="231F20"/>
          <w:spacing w:val="-6"/>
        </w:rPr>
        <w:t> </w:t>
      </w:r>
      <w:r>
        <w:rPr>
          <w:color w:val="231F20"/>
        </w:rPr>
        <w:t>chuyển,</w:t>
      </w:r>
      <w:r>
        <w:rPr>
          <w:color w:val="231F20"/>
          <w:spacing w:val="-6"/>
        </w:rPr>
        <w:t> </w:t>
      </w:r>
      <w:r>
        <w:rPr>
          <w:color w:val="231F20"/>
        </w:rPr>
        <w:t>trung</w:t>
      </w:r>
      <w:r>
        <w:rPr>
          <w:color w:val="231F20"/>
          <w:spacing w:val="-6"/>
        </w:rPr>
        <w:t> </w:t>
      </w:r>
      <w:r>
        <w:rPr>
          <w:color w:val="231F20"/>
        </w:rPr>
        <w:t>gian thường khởi ý thức của cảnh kia, liền cho nơi chỗ dựa đó là có ích hay tổn hại nên nói: Tôi nay đang nhận lạc,</w:t>
      </w:r>
      <w:r>
        <w:rPr>
          <w:color w:val="231F20"/>
          <w:spacing w:val="-5"/>
        </w:rPr>
        <w:t> </w:t>
      </w:r>
      <w:r>
        <w:rPr>
          <w:color w:val="231F20"/>
        </w:rPr>
        <w:t>khổ.</w:t>
      </w:r>
    </w:p>
    <w:p>
      <w:pPr>
        <w:pStyle w:val="BodyText"/>
        <w:spacing w:line="273" w:lineRule="auto" w:before="111"/>
        <w:ind w:right="410"/>
      </w:pPr>
      <w:r>
        <w:rPr>
          <w:color w:val="231F20"/>
        </w:rPr>
        <w:t>Đại</w:t>
      </w:r>
      <w:r>
        <w:rPr>
          <w:color w:val="231F20"/>
          <w:spacing w:val="-8"/>
        </w:rPr>
        <w:t> </w:t>
      </w:r>
      <w:r>
        <w:rPr>
          <w:color w:val="231F20"/>
        </w:rPr>
        <w:t>đức</w:t>
      </w:r>
      <w:r>
        <w:rPr>
          <w:color w:val="231F20"/>
          <w:spacing w:val="-7"/>
        </w:rPr>
        <w:t> </w:t>
      </w:r>
      <w:r>
        <w:rPr>
          <w:color w:val="231F20"/>
        </w:rPr>
        <w:t>nói:</w:t>
      </w:r>
      <w:r>
        <w:rPr>
          <w:color w:val="231F20"/>
          <w:spacing w:val="-8"/>
        </w:rPr>
        <w:t> </w:t>
      </w:r>
      <w:r>
        <w:rPr>
          <w:color w:val="231F20"/>
        </w:rPr>
        <w:t>Người</w:t>
      </w:r>
      <w:r>
        <w:rPr>
          <w:color w:val="231F20"/>
          <w:spacing w:val="-7"/>
        </w:rPr>
        <w:t> </w:t>
      </w:r>
      <w:r>
        <w:rPr>
          <w:color w:val="231F20"/>
        </w:rPr>
        <w:t>kia</w:t>
      </w:r>
      <w:r>
        <w:rPr>
          <w:color w:val="231F20"/>
          <w:spacing w:val="-8"/>
        </w:rPr>
        <w:t> </w:t>
      </w:r>
      <w:r>
        <w:rPr>
          <w:color w:val="231F20"/>
        </w:rPr>
        <w:t>ở</w:t>
      </w:r>
      <w:r>
        <w:rPr>
          <w:color w:val="231F20"/>
          <w:spacing w:val="-7"/>
        </w:rPr>
        <w:t> </w:t>
      </w:r>
      <w:r>
        <w:rPr>
          <w:color w:val="231F20"/>
        </w:rPr>
        <w:t>trong</w:t>
      </w:r>
      <w:r>
        <w:rPr>
          <w:color w:val="231F20"/>
          <w:spacing w:val="-7"/>
        </w:rPr>
        <w:t> </w:t>
      </w:r>
      <w:r>
        <w:rPr>
          <w:color w:val="231F20"/>
        </w:rPr>
        <w:t>chỗ</w:t>
      </w:r>
      <w:r>
        <w:rPr>
          <w:color w:val="231F20"/>
          <w:spacing w:val="-8"/>
        </w:rPr>
        <w:t> </w:t>
      </w:r>
      <w:r>
        <w:rPr>
          <w:color w:val="231F20"/>
        </w:rPr>
        <w:t>dựa</w:t>
      </w:r>
      <w:r>
        <w:rPr>
          <w:color w:val="231F20"/>
          <w:spacing w:val="-7"/>
        </w:rPr>
        <w:t> </w:t>
      </w:r>
      <w:r>
        <w:rPr>
          <w:color w:val="231F20"/>
        </w:rPr>
        <w:t>thọ</w:t>
      </w:r>
      <w:r>
        <w:rPr>
          <w:color w:val="231F20"/>
          <w:spacing w:val="-8"/>
        </w:rPr>
        <w:t> </w:t>
      </w:r>
      <w:r>
        <w:rPr>
          <w:color w:val="231F20"/>
        </w:rPr>
        <w:t>nhận</w:t>
      </w:r>
      <w:r>
        <w:rPr>
          <w:color w:val="231F20"/>
          <w:spacing w:val="-7"/>
        </w:rPr>
        <w:t> </w:t>
      </w:r>
      <w:r>
        <w:rPr>
          <w:color w:val="231F20"/>
        </w:rPr>
        <w:t>khổ,</w:t>
      </w:r>
      <w:r>
        <w:rPr>
          <w:color w:val="231F20"/>
          <w:spacing w:val="-7"/>
        </w:rPr>
        <w:t> </w:t>
      </w:r>
      <w:r>
        <w:rPr>
          <w:color w:val="231F20"/>
        </w:rPr>
        <w:t>lạc</w:t>
      </w:r>
      <w:r>
        <w:rPr>
          <w:color w:val="231F20"/>
          <w:spacing w:val="-8"/>
        </w:rPr>
        <w:t> </w:t>
      </w:r>
      <w:r>
        <w:rPr>
          <w:color w:val="231F20"/>
        </w:rPr>
        <w:t>là</w:t>
      </w:r>
      <w:r>
        <w:rPr>
          <w:color w:val="231F20"/>
          <w:spacing w:val="-7"/>
        </w:rPr>
        <w:t> </w:t>
      </w:r>
      <w:r>
        <w:rPr>
          <w:color w:val="231F20"/>
        </w:rPr>
        <w:t>đại chủng</w:t>
      </w:r>
      <w:r>
        <w:rPr>
          <w:color w:val="231F20"/>
          <w:spacing w:val="-11"/>
        </w:rPr>
        <w:t> </w:t>
      </w:r>
      <w:r>
        <w:rPr>
          <w:color w:val="231F20"/>
        </w:rPr>
        <w:t>nối</w:t>
      </w:r>
      <w:r>
        <w:rPr>
          <w:color w:val="231F20"/>
          <w:spacing w:val="-10"/>
        </w:rPr>
        <w:t> </w:t>
      </w:r>
      <w:r>
        <w:rPr>
          <w:color w:val="231F20"/>
        </w:rPr>
        <w:t>tiếp</w:t>
      </w:r>
      <w:r>
        <w:rPr>
          <w:color w:val="231F20"/>
          <w:spacing w:val="-10"/>
        </w:rPr>
        <w:t> </w:t>
      </w:r>
      <w:r>
        <w:rPr>
          <w:color w:val="231F20"/>
        </w:rPr>
        <w:t>chuyển</w:t>
      </w:r>
      <w:r>
        <w:rPr>
          <w:color w:val="231F20"/>
          <w:spacing w:val="-10"/>
        </w:rPr>
        <w:t> </w:t>
      </w:r>
      <w:r>
        <w:rPr>
          <w:color w:val="231F20"/>
        </w:rPr>
        <w:t>cho</w:t>
      </w:r>
      <w:r>
        <w:rPr>
          <w:color w:val="231F20"/>
          <w:spacing w:val="-10"/>
        </w:rPr>
        <w:t> </w:t>
      </w:r>
      <w:r>
        <w:rPr>
          <w:color w:val="231F20"/>
        </w:rPr>
        <w:t>đó</w:t>
      </w:r>
      <w:r>
        <w:rPr>
          <w:color w:val="231F20"/>
          <w:spacing w:val="-10"/>
        </w:rPr>
        <w:t> </w:t>
      </w:r>
      <w:r>
        <w:rPr>
          <w:color w:val="231F20"/>
        </w:rPr>
        <w:t>là</w:t>
      </w:r>
      <w:r>
        <w:rPr>
          <w:color w:val="231F20"/>
          <w:spacing w:val="-10"/>
        </w:rPr>
        <w:t> </w:t>
      </w:r>
      <w:r>
        <w:rPr>
          <w:color w:val="231F20"/>
        </w:rPr>
        <w:t>thọ</w:t>
      </w:r>
      <w:r>
        <w:rPr>
          <w:color w:val="231F20"/>
          <w:spacing w:val="-10"/>
        </w:rPr>
        <w:t> </w:t>
      </w:r>
      <w:r>
        <w:rPr>
          <w:color w:val="231F20"/>
        </w:rPr>
        <w:t>nhận,</w:t>
      </w:r>
      <w:r>
        <w:rPr>
          <w:color w:val="231F20"/>
          <w:spacing w:val="-10"/>
        </w:rPr>
        <w:t> </w:t>
      </w:r>
      <w:r>
        <w:rPr>
          <w:color w:val="231F20"/>
        </w:rPr>
        <w:t>nên</w:t>
      </w:r>
      <w:r>
        <w:rPr>
          <w:color w:val="231F20"/>
          <w:spacing w:val="-10"/>
        </w:rPr>
        <w:t> </w:t>
      </w:r>
      <w:r>
        <w:rPr>
          <w:color w:val="231F20"/>
        </w:rPr>
        <w:t>nói:</w:t>
      </w:r>
      <w:r>
        <w:rPr>
          <w:color w:val="231F20"/>
          <w:spacing w:val="-14"/>
        </w:rPr>
        <w:t> </w:t>
      </w:r>
      <w:r>
        <w:rPr>
          <w:color w:val="231F20"/>
        </w:rPr>
        <w:t>Tôi</w:t>
      </w:r>
      <w:r>
        <w:rPr>
          <w:color w:val="231F20"/>
          <w:spacing w:val="-10"/>
        </w:rPr>
        <w:t> </w:t>
      </w:r>
      <w:r>
        <w:rPr>
          <w:color w:val="231F20"/>
        </w:rPr>
        <w:t>nay</w:t>
      </w:r>
      <w:r>
        <w:rPr>
          <w:color w:val="231F20"/>
          <w:spacing w:val="-10"/>
        </w:rPr>
        <w:t> </w:t>
      </w:r>
      <w:r>
        <w:rPr>
          <w:color w:val="231F20"/>
        </w:rPr>
        <w:t>nhận</w:t>
      </w:r>
      <w:r>
        <w:rPr>
          <w:color w:val="231F20"/>
          <w:spacing w:val="-10"/>
        </w:rPr>
        <w:t> </w:t>
      </w:r>
      <w:r>
        <w:rPr>
          <w:color w:val="231F20"/>
        </w:rPr>
        <w:t>khổ, nhận lạc.</w:t>
      </w:r>
    </w:p>
    <w:p>
      <w:pPr>
        <w:pStyle w:val="BodyText"/>
        <w:spacing w:line="273" w:lineRule="auto" w:before="110"/>
        <w:ind w:right="411"/>
      </w:pPr>
      <w:r>
        <w:rPr>
          <w:i/>
          <w:color w:val="231F20"/>
        </w:rPr>
        <w:t>Như nói: </w:t>
      </w:r>
      <w:r>
        <w:rPr>
          <w:color w:val="231F20"/>
        </w:rPr>
        <w:t>Khi nhận lạc thọ thì nhận biết như thật: Tôi nhận lạc thọ, ở đây do bốn trí tức là pháp, loại, thế tục, đạo.</w:t>
      </w:r>
    </w:p>
    <w:p>
      <w:pPr>
        <w:pStyle w:val="BodyText"/>
        <w:spacing w:before="112"/>
        <w:ind w:left="677" w:firstLine="0"/>
      </w:pPr>
      <w:r>
        <w:rPr>
          <w:i/>
          <w:color w:val="231F20"/>
        </w:rPr>
        <w:t>Hỏi: </w:t>
      </w:r>
      <w:r>
        <w:rPr>
          <w:color w:val="231F20"/>
        </w:rPr>
        <w:t>Vì sao trong đây không nói tha tâm trí?</w:t>
      </w:r>
    </w:p>
    <w:p>
      <w:pPr>
        <w:pStyle w:val="BodyText"/>
        <w:spacing w:line="273" w:lineRule="auto" w:before="155"/>
        <w:ind w:right="410"/>
      </w:pPr>
      <w:r>
        <w:rPr>
          <w:i/>
          <w:color w:val="231F20"/>
        </w:rPr>
        <w:t>Đáp: </w:t>
      </w:r>
      <w:r>
        <w:rPr>
          <w:color w:val="231F20"/>
        </w:rPr>
        <w:t>Tha tâm trí nhận biết tâm tâm sở pháp trong sự nối tiếp của</w:t>
      </w:r>
      <w:r>
        <w:rPr>
          <w:color w:val="231F20"/>
          <w:spacing w:val="-9"/>
        </w:rPr>
        <w:t> </w:t>
      </w:r>
      <w:r>
        <w:rPr>
          <w:color w:val="231F20"/>
        </w:rPr>
        <w:t>kẻ</w:t>
      </w:r>
      <w:r>
        <w:rPr>
          <w:color w:val="231F20"/>
          <w:spacing w:val="-9"/>
        </w:rPr>
        <w:t> </w:t>
      </w:r>
      <w:r>
        <w:rPr>
          <w:color w:val="231F20"/>
        </w:rPr>
        <w:t>khác.</w:t>
      </w:r>
      <w:r>
        <w:rPr>
          <w:color w:val="231F20"/>
          <w:spacing w:val="-9"/>
        </w:rPr>
        <w:t> </w:t>
      </w:r>
      <w:r>
        <w:rPr>
          <w:color w:val="231F20"/>
        </w:rPr>
        <w:t>Ở</w:t>
      </w:r>
      <w:r>
        <w:rPr>
          <w:color w:val="231F20"/>
          <w:spacing w:val="-9"/>
        </w:rPr>
        <w:t> </w:t>
      </w:r>
      <w:r>
        <w:rPr>
          <w:color w:val="231F20"/>
          <w:spacing w:val="-5"/>
        </w:rPr>
        <w:t>đây,</w:t>
      </w:r>
      <w:r>
        <w:rPr>
          <w:color w:val="231F20"/>
          <w:spacing w:val="-9"/>
        </w:rPr>
        <w:t> </w:t>
      </w:r>
      <w:r>
        <w:rPr>
          <w:color w:val="231F20"/>
        </w:rPr>
        <w:t>trí</w:t>
      </w:r>
      <w:r>
        <w:rPr>
          <w:color w:val="231F20"/>
          <w:spacing w:val="-9"/>
        </w:rPr>
        <w:t> </w:t>
      </w:r>
      <w:r>
        <w:rPr>
          <w:color w:val="231F20"/>
        </w:rPr>
        <w:t>như</w:t>
      </w:r>
      <w:r>
        <w:rPr>
          <w:color w:val="231F20"/>
          <w:spacing w:val="-9"/>
        </w:rPr>
        <w:t> </w:t>
      </w:r>
      <w:r>
        <w:rPr>
          <w:color w:val="231F20"/>
        </w:rPr>
        <w:t>thật</w:t>
      </w:r>
      <w:r>
        <w:rPr>
          <w:color w:val="231F20"/>
          <w:spacing w:val="-9"/>
        </w:rPr>
        <w:t> </w:t>
      </w:r>
      <w:r>
        <w:rPr>
          <w:color w:val="231F20"/>
        </w:rPr>
        <w:t>nhận</w:t>
      </w:r>
      <w:r>
        <w:rPr>
          <w:color w:val="231F20"/>
          <w:spacing w:val="-8"/>
        </w:rPr>
        <w:t> </w:t>
      </w:r>
      <w:r>
        <w:rPr>
          <w:color w:val="231F20"/>
        </w:rPr>
        <w:t>biết</w:t>
      </w:r>
      <w:r>
        <w:rPr>
          <w:color w:val="231F20"/>
          <w:spacing w:val="-9"/>
        </w:rPr>
        <w:t> </w:t>
      </w:r>
      <w:r>
        <w:rPr>
          <w:color w:val="231F20"/>
        </w:rPr>
        <w:t>về</w:t>
      </w:r>
      <w:r>
        <w:rPr>
          <w:color w:val="231F20"/>
          <w:spacing w:val="-9"/>
        </w:rPr>
        <w:t> </w:t>
      </w:r>
      <w:r>
        <w:rPr>
          <w:color w:val="231F20"/>
        </w:rPr>
        <w:t>tâm</w:t>
      </w:r>
      <w:r>
        <w:rPr>
          <w:color w:val="231F20"/>
          <w:spacing w:val="-9"/>
        </w:rPr>
        <w:t> </w:t>
      </w:r>
      <w:r>
        <w:rPr>
          <w:color w:val="231F20"/>
        </w:rPr>
        <w:t>tâm</w:t>
      </w:r>
      <w:r>
        <w:rPr>
          <w:color w:val="231F20"/>
          <w:spacing w:val="-9"/>
        </w:rPr>
        <w:t> </w:t>
      </w:r>
      <w:r>
        <w:rPr>
          <w:color w:val="231F20"/>
        </w:rPr>
        <w:t>sở</w:t>
      </w:r>
      <w:r>
        <w:rPr>
          <w:color w:val="231F20"/>
          <w:spacing w:val="-9"/>
        </w:rPr>
        <w:t> </w:t>
      </w:r>
      <w:r>
        <w:rPr>
          <w:color w:val="231F20"/>
        </w:rPr>
        <w:t>pháp</w:t>
      </w:r>
      <w:r>
        <w:rPr>
          <w:color w:val="231F20"/>
          <w:spacing w:val="-9"/>
        </w:rPr>
        <w:t> </w:t>
      </w:r>
      <w:r>
        <w:rPr>
          <w:color w:val="231F20"/>
        </w:rPr>
        <w:t>nối</w:t>
      </w:r>
      <w:r>
        <w:rPr>
          <w:color w:val="231F20"/>
          <w:spacing w:val="-9"/>
        </w:rPr>
        <w:t> </w:t>
      </w:r>
      <w:r>
        <w:rPr>
          <w:color w:val="231F20"/>
        </w:rPr>
        <w:t>tiếp của chính mình, cho nên không nói.</w:t>
      </w:r>
    </w:p>
    <w:p>
      <w:pPr>
        <w:pStyle w:val="BodyText"/>
        <w:spacing w:line="273" w:lineRule="auto" w:before="110"/>
        <w:ind w:right="410"/>
      </w:pPr>
      <w:r>
        <w:rPr>
          <w:color w:val="231F20"/>
        </w:rPr>
        <w:t>Lại nữa, tha tâm trí nhận biết tâm tâm sở pháp hiện tại, còn trong đây trí như thật nhận biết về tâm tâm sở pháp quá khứ.</w:t>
      </w:r>
    </w:p>
    <w:p>
      <w:pPr>
        <w:pStyle w:val="BodyText"/>
        <w:spacing w:line="273" w:lineRule="auto" w:before="112"/>
        <w:ind w:right="410"/>
      </w:pPr>
      <w:r>
        <w:rPr>
          <w:color w:val="231F20"/>
        </w:rPr>
        <w:t>Lại</w:t>
      </w:r>
      <w:r>
        <w:rPr>
          <w:color w:val="231F20"/>
          <w:spacing w:val="-9"/>
        </w:rPr>
        <w:t> </w:t>
      </w:r>
      <w:r>
        <w:rPr>
          <w:color w:val="231F20"/>
        </w:rPr>
        <w:t>nữa,</w:t>
      </w:r>
      <w:r>
        <w:rPr>
          <w:color w:val="231F20"/>
          <w:spacing w:val="-8"/>
        </w:rPr>
        <w:t> </w:t>
      </w:r>
      <w:r>
        <w:rPr>
          <w:color w:val="231F20"/>
        </w:rPr>
        <w:t>tha</w:t>
      </w:r>
      <w:r>
        <w:rPr>
          <w:color w:val="231F20"/>
          <w:spacing w:val="-7"/>
        </w:rPr>
        <w:t> </w:t>
      </w:r>
      <w:r>
        <w:rPr>
          <w:color w:val="231F20"/>
        </w:rPr>
        <w:t>tâm</w:t>
      </w:r>
      <w:r>
        <w:rPr>
          <w:color w:val="231F20"/>
          <w:spacing w:val="-8"/>
        </w:rPr>
        <w:t> </w:t>
      </w:r>
      <w:r>
        <w:rPr>
          <w:color w:val="231F20"/>
        </w:rPr>
        <w:t>trí</w:t>
      </w:r>
      <w:r>
        <w:rPr>
          <w:color w:val="231F20"/>
          <w:spacing w:val="-8"/>
        </w:rPr>
        <w:t> </w:t>
      </w:r>
      <w:r>
        <w:rPr>
          <w:color w:val="231F20"/>
        </w:rPr>
        <w:t>chỉ</w:t>
      </w:r>
      <w:r>
        <w:rPr>
          <w:color w:val="231F20"/>
          <w:spacing w:val="-7"/>
        </w:rPr>
        <w:t> </w:t>
      </w:r>
      <w:r>
        <w:rPr>
          <w:color w:val="231F20"/>
        </w:rPr>
        <w:t>nhận</w:t>
      </w:r>
      <w:r>
        <w:rPr>
          <w:color w:val="231F20"/>
          <w:spacing w:val="-8"/>
        </w:rPr>
        <w:t> </w:t>
      </w:r>
      <w:r>
        <w:rPr>
          <w:color w:val="231F20"/>
        </w:rPr>
        <w:t>biết</w:t>
      </w:r>
      <w:r>
        <w:rPr>
          <w:color w:val="231F20"/>
          <w:spacing w:val="-8"/>
        </w:rPr>
        <w:t> </w:t>
      </w:r>
      <w:r>
        <w:rPr>
          <w:color w:val="231F20"/>
        </w:rPr>
        <w:t>về</w:t>
      </w:r>
      <w:r>
        <w:rPr>
          <w:color w:val="231F20"/>
          <w:spacing w:val="-8"/>
        </w:rPr>
        <w:t> </w:t>
      </w:r>
      <w:r>
        <w:rPr>
          <w:color w:val="231F20"/>
        </w:rPr>
        <w:t>tâm</w:t>
      </w:r>
      <w:r>
        <w:rPr>
          <w:color w:val="231F20"/>
          <w:spacing w:val="-8"/>
        </w:rPr>
        <w:t> </w:t>
      </w:r>
      <w:r>
        <w:rPr>
          <w:color w:val="231F20"/>
        </w:rPr>
        <w:t>tâm</w:t>
      </w:r>
      <w:r>
        <w:rPr>
          <w:color w:val="231F20"/>
          <w:spacing w:val="-8"/>
        </w:rPr>
        <w:t> </w:t>
      </w:r>
      <w:r>
        <w:rPr>
          <w:color w:val="231F20"/>
        </w:rPr>
        <w:t>sở</w:t>
      </w:r>
      <w:r>
        <w:rPr>
          <w:color w:val="231F20"/>
          <w:spacing w:val="-8"/>
        </w:rPr>
        <w:t> </w:t>
      </w:r>
      <w:r>
        <w:rPr>
          <w:color w:val="231F20"/>
        </w:rPr>
        <w:t>pháp,</w:t>
      </w:r>
      <w:r>
        <w:rPr>
          <w:color w:val="231F20"/>
          <w:spacing w:val="-8"/>
        </w:rPr>
        <w:t> </w:t>
      </w:r>
      <w:r>
        <w:rPr>
          <w:color w:val="231F20"/>
        </w:rPr>
        <w:t>còn</w:t>
      </w:r>
      <w:r>
        <w:rPr>
          <w:color w:val="231F20"/>
          <w:spacing w:val="-7"/>
        </w:rPr>
        <w:t> </w:t>
      </w:r>
      <w:r>
        <w:rPr>
          <w:color w:val="231F20"/>
        </w:rPr>
        <w:t>trong đây trí như thật cũng nhận biết cả đối tượng duyên và chỗ dựa </w:t>
      </w:r>
      <w:r>
        <w:rPr>
          <w:color w:val="231F20"/>
          <w:spacing w:val="-4"/>
        </w:rPr>
        <w:t>của </w:t>
      </w:r>
      <w:r>
        <w:rPr>
          <w:color w:val="231F20"/>
        </w:rPr>
        <w:t>tâm tâm sở</w:t>
      </w:r>
      <w:r>
        <w:rPr>
          <w:color w:val="231F20"/>
          <w:spacing w:val="-2"/>
        </w:rPr>
        <w:t> </w:t>
      </w:r>
      <w:r>
        <w:rPr>
          <w:color w:val="231F20"/>
        </w:rPr>
        <w:t>pháp.</w:t>
      </w:r>
    </w:p>
    <w:p>
      <w:pPr>
        <w:pStyle w:val="BodyText"/>
        <w:spacing w:line="273" w:lineRule="auto" w:before="111"/>
        <w:ind w:right="414"/>
      </w:pPr>
      <w:r>
        <w:rPr>
          <w:color w:val="231F20"/>
          <w:spacing w:val="-4"/>
        </w:rPr>
        <w:t>Lại</w:t>
      </w:r>
      <w:r>
        <w:rPr>
          <w:color w:val="231F20"/>
          <w:spacing w:val="-16"/>
        </w:rPr>
        <w:t> </w:t>
      </w:r>
      <w:r>
        <w:rPr>
          <w:color w:val="231F20"/>
          <w:spacing w:val="-5"/>
        </w:rPr>
        <w:t>nữa,</w:t>
      </w:r>
      <w:r>
        <w:rPr>
          <w:color w:val="231F20"/>
          <w:spacing w:val="-16"/>
        </w:rPr>
        <w:t> </w:t>
      </w:r>
      <w:r>
        <w:rPr>
          <w:color w:val="231F20"/>
          <w:spacing w:val="-4"/>
        </w:rPr>
        <w:t>tha</w:t>
      </w:r>
      <w:r>
        <w:rPr>
          <w:color w:val="231F20"/>
          <w:spacing w:val="-15"/>
        </w:rPr>
        <w:t> </w:t>
      </w:r>
      <w:r>
        <w:rPr>
          <w:color w:val="231F20"/>
          <w:spacing w:val="-4"/>
        </w:rPr>
        <w:t>tâm</w:t>
      </w:r>
      <w:r>
        <w:rPr>
          <w:color w:val="231F20"/>
          <w:spacing w:val="-16"/>
        </w:rPr>
        <w:t> </w:t>
      </w:r>
      <w:r>
        <w:rPr>
          <w:color w:val="231F20"/>
          <w:spacing w:val="-4"/>
        </w:rPr>
        <w:t>trí</w:t>
      </w:r>
      <w:r>
        <w:rPr>
          <w:color w:val="231F20"/>
          <w:spacing w:val="-16"/>
        </w:rPr>
        <w:t> </w:t>
      </w:r>
      <w:r>
        <w:rPr>
          <w:color w:val="231F20"/>
          <w:spacing w:val="-5"/>
        </w:rPr>
        <w:t>duyên</w:t>
      </w:r>
      <w:r>
        <w:rPr>
          <w:color w:val="231F20"/>
          <w:spacing w:val="-15"/>
        </w:rPr>
        <w:t> </w:t>
      </w:r>
      <w:r>
        <w:rPr>
          <w:color w:val="231F20"/>
          <w:spacing w:val="-4"/>
        </w:rPr>
        <w:t>nơi</w:t>
      </w:r>
      <w:r>
        <w:rPr>
          <w:color w:val="231F20"/>
          <w:spacing w:val="-16"/>
        </w:rPr>
        <w:t> </w:t>
      </w:r>
      <w:r>
        <w:rPr>
          <w:color w:val="231F20"/>
          <w:spacing w:val="-4"/>
        </w:rPr>
        <w:t>mỗi</w:t>
      </w:r>
      <w:r>
        <w:rPr>
          <w:color w:val="231F20"/>
          <w:spacing w:val="-16"/>
        </w:rPr>
        <w:t> </w:t>
      </w:r>
      <w:r>
        <w:rPr>
          <w:color w:val="231F20"/>
          <w:spacing w:val="-4"/>
        </w:rPr>
        <w:t>mỗi</w:t>
      </w:r>
      <w:r>
        <w:rPr>
          <w:color w:val="231F20"/>
          <w:spacing w:val="-15"/>
        </w:rPr>
        <w:t> </w:t>
      </w:r>
      <w:r>
        <w:rPr>
          <w:color w:val="231F20"/>
          <w:spacing w:val="-5"/>
        </w:rPr>
        <w:t>pháp,</w:t>
      </w:r>
      <w:r>
        <w:rPr>
          <w:color w:val="231F20"/>
          <w:spacing w:val="-16"/>
        </w:rPr>
        <w:t> </w:t>
      </w:r>
      <w:r>
        <w:rPr>
          <w:color w:val="231F20"/>
          <w:spacing w:val="-4"/>
        </w:rPr>
        <w:t>còn</w:t>
      </w:r>
      <w:r>
        <w:rPr>
          <w:color w:val="231F20"/>
          <w:spacing w:val="-16"/>
        </w:rPr>
        <w:t> </w:t>
      </w:r>
      <w:r>
        <w:rPr>
          <w:color w:val="231F20"/>
          <w:spacing w:val="-5"/>
        </w:rPr>
        <w:t>trong</w:t>
      </w:r>
      <w:r>
        <w:rPr>
          <w:color w:val="231F20"/>
          <w:spacing w:val="-15"/>
        </w:rPr>
        <w:t> </w:t>
      </w:r>
      <w:r>
        <w:rPr>
          <w:color w:val="231F20"/>
          <w:spacing w:val="-4"/>
        </w:rPr>
        <w:t>đây</w:t>
      </w:r>
      <w:r>
        <w:rPr>
          <w:color w:val="231F20"/>
          <w:spacing w:val="-16"/>
        </w:rPr>
        <w:t> </w:t>
      </w:r>
      <w:r>
        <w:rPr>
          <w:color w:val="231F20"/>
          <w:spacing w:val="-4"/>
        </w:rPr>
        <w:t>trí</w:t>
      </w:r>
      <w:r>
        <w:rPr>
          <w:color w:val="231F20"/>
          <w:spacing w:val="-16"/>
        </w:rPr>
        <w:t> </w:t>
      </w:r>
      <w:r>
        <w:rPr>
          <w:color w:val="231F20"/>
          <w:spacing w:val="-6"/>
        </w:rPr>
        <w:t>như </w:t>
      </w:r>
      <w:r>
        <w:rPr>
          <w:color w:val="231F20"/>
          <w:spacing w:val="-5"/>
        </w:rPr>
        <w:t>thật</w:t>
      </w:r>
      <w:r>
        <w:rPr>
          <w:color w:val="231F20"/>
          <w:spacing w:val="-15"/>
        </w:rPr>
        <w:t> </w:t>
      </w:r>
      <w:r>
        <w:rPr>
          <w:color w:val="231F20"/>
          <w:spacing w:val="-5"/>
        </w:rPr>
        <w:t>cũng</w:t>
      </w:r>
      <w:r>
        <w:rPr>
          <w:color w:val="231F20"/>
          <w:spacing w:val="-14"/>
        </w:rPr>
        <w:t> </w:t>
      </w:r>
      <w:r>
        <w:rPr>
          <w:color w:val="231F20"/>
          <w:spacing w:val="-5"/>
        </w:rPr>
        <w:t>duyên</w:t>
      </w:r>
      <w:r>
        <w:rPr>
          <w:color w:val="231F20"/>
          <w:spacing w:val="-15"/>
        </w:rPr>
        <w:t> </w:t>
      </w:r>
      <w:r>
        <w:rPr>
          <w:color w:val="231F20"/>
          <w:spacing w:val="-5"/>
        </w:rPr>
        <w:t>chung</w:t>
      </w:r>
      <w:r>
        <w:rPr>
          <w:color w:val="231F20"/>
          <w:spacing w:val="-14"/>
        </w:rPr>
        <w:t> </w:t>
      </w:r>
      <w:r>
        <w:rPr>
          <w:color w:val="231F20"/>
          <w:spacing w:val="-4"/>
        </w:rPr>
        <w:t>nơi</w:t>
      </w:r>
      <w:r>
        <w:rPr>
          <w:color w:val="231F20"/>
          <w:spacing w:val="-15"/>
        </w:rPr>
        <w:t> </w:t>
      </w:r>
      <w:r>
        <w:rPr>
          <w:color w:val="231F20"/>
          <w:spacing w:val="-5"/>
        </w:rPr>
        <w:t>nhiều</w:t>
      </w:r>
      <w:r>
        <w:rPr>
          <w:color w:val="231F20"/>
          <w:spacing w:val="-14"/>
        </w:rPr>
        <w:t> </w:t>
      </w:r>
      <w:r>
        <w:rPr>
          <w:color w:val="231F20"/>
          <w:spacing w:val="-5"/>
        </w:rPr>
        <w:t>pháp.</w:t>
      </w:r>
      <w:r>
        <w:rPr>
          <w:color w:val="231F20"/>
          <w:spacing w:val="-14"/>
        </w:rPr>
        <w:t> </w:t>
      </w:r>
      <w:r>
        <w:rPr>
          <w:color w:val="231F20"/>
          <w:spacing w:val="-3"/>
        </w:rPr>
        <w:t>Do</w:t>
      </w:r>
      <w:r>
        <w:rPr>
          <w:color w:val="231F20"/>
          <w:spacing w:val="-15"/>
        </w:rPr>
        <w:t> </w:t>
      </w:r>
      <w:r>
        <w:rPr>
          <w:color w:val="231F20"/>
          <w:spacing w:val="-3"/>
        </w:rPr>
        <w:t>đó</w:t>
      </w:r>
      <w:r>
        <w:rPr>
          <w:color w:val="231F20"/>
          <w:spacing w:val="-14"/>
        </w:rPr>
        <w:t> </w:t>
      </w:r>
      <w:r>
        <w:rPr>
          <w:color w:val="231F20"/>
          <w:spacing w:val="-4"/>
        </w:rPr>
        <w:t>nên</w:t>
      </w:r>
      <w:r>
        <w:rPr>
          <w:color w:val="231F20"/>
          <w:spacing w:val="-15"/>
        </w:rPr>
        <w:t> </w:t>
      </w:r>
      <w:r>
        <w:rPr>
          <w:color w:val="231F20"/>
          <w:spacing w:val="-5"/>
        </w:rPr>
        <w:t>không</w:t>
      </w:r>
      <w:r>
        <w:rPr>
          <w:color w:val="231F20"/>
          <w:spacing w:val="-14"/>
        </w:rPr>
        <w:t> </w:t>
      </w:r>
      <w:r>
        <w:rPr>
          <w:color w:val="231F20"/>
          <w:spacing w:val="-4"/>
        </w:rPr>
        <w:t>nói</w:t>
      </w:r>
      <w:r>
        <w:rPr>
          <w:color w:val="231F20"/>
          <w:spacing w:val="-14"/>
        </w:rPr>
        <w:t> </w:t>
      </w:r>
      <w:r>
        <w:rPr>
          <w:color w:val="231F20"/>
          <w:spacing w:val="-4"/>
        </w:rPr>
        <w:t>tha</w:t>
      </w:r>
      <w:r>
        <w:rPr>
          <w:color w:val="231F20"/>
          <w:spacing w:val="-15"/>
        </w:rPr>
        <w:t> </w:t>
      </w:r>
      <w:r>
        <w:rPr>
          <w:color w:val="231F20"/>
          <w:spacing w:val="-4"/>
        </w:rPr>
        <w:t>tâm</w:t>
      </w:r>
      <w:r>
        <w:rPr>
          <w:color w:val="231F20"/>
          <w:spacing w:val="-14"/>
        </w:rPr>
        <w:t> </w:t>
      </w:r>
      <w:r>
        <w:rPr>
          <w:color w:val="231F20"/>
          <w:spacing w:val="-6"/>
        </w:rPr>
        <w:t>trí.</w:t>
      </w:r>
    </w:p>
    <w:p>
      <w:pPr>
        <w:pStyle w:val="BodyText"/>
        <w:spacing w:before="112"/>
        <w:ind w:left="677" w:firstLine="0"/>
      </w:pPr>
      <w:r>
        <w:rPr>
          <w:i/>
          <w:color w:val="231F20"/>
        </w:rPr>
        <w:t>Hỏi: </w:t>
      </w:r>
      <w:r>
        <w:rPr>
          <w:color w:val="231F20"/>
        </w:rPr>
        <w:t>Trong đây lại vì sao cũng không nói khổ trí, tập trí?</w:t>
      </w:r>
    </w:p>
    <w:p>
      <w:pPr>
        <w:pStyle w:val="BodyText"/>
        <w:spacing w:line="273" w:lineRule="auto" w:before="154"/>
        <w:ind w:right="410"/>
      </w:pPr>
      <w:r>
        <w:rPr>
          <w:i/>
          <w:color w:val="231F20"/>
        </w:rPr>
        <w:t>Đáp: </w:t>
      </w:r>
      <w:r>
        <w:rPr>
          <w:color w:val="231F20"/>
        </w:rPr>
        <w:t>Có thuyết nói: Trong đây cũng nên nói khổ trí, tập trí, nhưng không nói, nên biết là nghĩa này nêu bày chưa trọn vẹn.</w:t>
      </w:r>
    </w:p>
    <w:p>
      <w:pPr>
        <w:pStyle w:val="BodyText"/>
        <w:spacing w:line="273" w:lineRule="auto" w:before="112"/>
        <w:ind w:right="409"/>
      </w:pPr>
      <w:r>
        <w:rPr>
          <w:color w:val="231F20"/>
        </w:rPr>
        <w:t>Có</w:t>
      </w:r>
      <w:r>
        <w:rPr>
          <w:color w:val="231F20"/>
          <w:spacing w:val="-10"/>
        </w:rPr>
        <w:t> </w:t>
      </w:r>
      <w:r>
        <w:rPr>
          <w:color w:val="231F20"/>
        </w:rPr>
        <w:t>thuyết</w:t>
      </w:r>
      <w:r>
        <w:rPr>
          <w:color w:val="231F20"/>
          <w:spacing w:val="-9"/>
        </w:rPr>
        <w:t> </w:t>
      </w:r>
      <w:r>
        <w:rPr>
          <w:color w:val="231F20"/>
        </w:rPr>
        <w:t>cho:</w:t>
      </w:r>
      <w:r>
        <w:rPr>
          <w:color w:val="231F20"/>
          <w:spacing w:val="-9"/>
        </w:rPr>
        <w:t> </w:t>
      </w:r>
      <w:r>
        <w:rPr>
          <w:color w:val="231F20"/>
        </w:rPr>
        <w:t>Khổ</w:t>
      </w:r>
      <w:r>
        <w:rPr>
          <w:color w:val="231F20"/>
          <w:spacing w:val="-9"/>
        </w:rPr>
        <w:t> </w:t>
      </w:r>
      <w:r>
        <w:rPr>
          <w:color w:val="231F20"/>
        </w:rPr>
        <w:t>trí,</w:t>
      </w:r>
      <w:r>
        <w:rPr>
          <w:color w:val="231F20"/>
          <w:spacing w:val="-9"/>
        </w:rPr>
        <w:t> </w:t>
      </w:r>
      <w:r>
        <w:rPr>
          <w:color w:val="231F20"/>
        </w:rPr>
        <w:t>tập</w:t>
      </w:r>
      <w:r>
        <w:rPr>
          <w:color w:val="231F20"/>
          <w:spacing w:val="-8"/>
        </w:rPr>
        <w:t> </w:t>
      </w:r>
      <w:r>
        <w:rPr>
          <w:color w:val="231F20"/>
        </w:rPr>
        <w:t>trí</w:t>
      </w:r>
      <w:r>
        <w:rPr>
          <w:color w:val="231F20"/>
          <w:spacing w:val="-9"/>
        </w:rPr>
        <w:t> </w:t>
      </w:r>
      <w:r>
        <w:rPr>
          <w:color w:val="231F20"/>
        </w:rPr>
        <w:t>là</w:t>
      </w:r>
      <w:r>
        <w:rPr>
          <w:color w:val="231F20"/>
          <w:spacing w:val="-10"/>
        </w:rPr>
        <w:t> </w:t>
      </w:r>
      <w:r>
        <w:rPr>
          <w:color w:val="231F20"/>
        </w:rPr>
        <w:t>trí</w:t>
      </w:r>
      <w:r>
        <w:rPr>
          <w:color w:val="231F20"/>
          <w:spacing w:val="-9"/>
        </w:rPr>
        <w:t> </w:t>
      </w:r>
      <w:r>
        <w:rPr>
          <w:color w:val="231F20"/>
        </w:rPr>
        <w:t>có</w:t>
      </w:r>
      <w:r>
        <w:rPr>
          <w:color w:val="231F20"/>
          <w:spacing w:val="-9"/>
        </w:rPr>
        <w:t> </w:t>
      </w:r>
      <w:r>
        <w:rPr>
          <w:color w:val="231F20"/>
        </w:rPr>
        <w:t>hành</w:t>
      </w:r>
      <w:r>
        <w:rPr>
          <w:color w:val="231F20"/>
          <w:spacing w:val="-9"/>
        </w:rPr>
        <w:t> </w:t>
      </w:r>
      <w:r>
        <w:rPr>
          <w:color w:val="231F20"/>
        </w:rPr>
        <w:t>tướng</w:t>
      </w:r>
      <w:r>
        <w:rPr>
          <w:color w:val="231F20"/>
          <w:spacing w:val="-9"/>
        </w:rPr>
        <w:t> </w:t>
      </w:r>
      <w:r>
        <w:rPr>
          <w:color w:val="231F20"/>
        </w:rPr>
        <w:t>chán</w:t>
      </w:r>
      <w:r>
        <w:rPr>
          <w:color w:val="231F20"/>
          <w:spacing w:val="-9"/>
        </w:rPr>
        <w:t> </w:t>
      </w:r>
      <w:r>
        <w:rPr>
          <w:color w:val="231F20"/>
        </w:rPr>
        <w:t>bỏ.</w:t>
      </w:r>
      <w:r>
        <w:rPr>
          <w:color w:val="231F20"/>
          <w:spacing w:val="-9"/>
        </w:rPr>
        <w:t> </w:t>
      </w:r>
      <w:r>
        <w:rPr>
          <w:color w:val="231F20"/>
        </w:rPr>
        <w:t>Còn trong đây trí như thật là trí có hành tướng vui vẻ, thế nên không</w:t>
      </w:r>
      <w:r>
        <w:rPr>
          <w:color w:val="231F20"/>
          <w:spacing w:val="3"/>
        </w:rPr>
        <w:t> </w:t>
      </w:r>
      <w:r>
        <w:rPr>
          <w:color w:val="231F20"/>
          <w:spacing w:val="-4"/>
        </w:rPr>
        <w:t>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Có thuyết nêu: Khổ trí, tập trí duyên nơi các sự việc chán bỏ.</w:t>
      </w:r>
    </w:p>
    <w:p>
      <w:pPr>
        <w:pStyle w:val="BodyText"/>
        <w:spacing w:before="41"/>
        <w:ind w:left="393" w:firstLine="0"/>
      </w:pPr>
      <w:r>
        <w:rPr>
          <w:color w:val="231F20"/>
        </w:rPr>
        <w:t>Còn trong đây trí như thật thì duyên nơi các sự việc vui vẻ.</w:t>
      </w:r>
    </w:p>
    <w:p>
      <w:pPr>
        <w:pStyle w:val="BodyText"/>
        <w:spacing w:line="273" w:lineRule="auto" w:before="154"/>
        <w:ind w:left="393" w:right="124"/>
      </w:pPr>
      <w:r>
        <w:rPr>
          <w:color w:val="231F20"/>
        </w:rPr>
        <w:t>Có thuyết cho: Khổ trí, tập trí là ghét bỏ đối tượng duyên mà chuyển. Còn trí như thật trong đây thì yêu thích đối tượng duyên mà</w:t>
      </w:r>
      <w:r>
        <w:rPr>
          <w:color w:val="231F20"/>
          <w:spacing w:val="5"/>
        </w:rPr>
        <w:t> </w:t>
      </w:r>
      <w:r>
        <w:rPr>
          <w:color w:val="231F20"/>
        </w:rPr>
        <w:t>chuyển.</w:t>
      </w:r>
    </w:p>
    <w:p>
      <w:pPr>
        <w:pStyle w:val="BodyText"/>
        <w:spacing w:line="273" w:lineRule="auto" w:before="111"/>
        <w:ind w:left="393" w:right="126"/>
      </w:pPr>
      <w:r>
        <w:rPr>
          <w:color w:val="231F20"/>
        </w:rPr>
        <w:t>Có thuyết nói: Trong đây nói nhận biết như thật về tâm tâm sở pháp</w:t>
      </w:r>
      <w:r>
        <w:rPr>
          <w:color w:val="231F20"/>
          <w:spacing w:val="-9"/>
        </w:rPr>
        <w:t> </w:t>
      </w:r>
      <w:r>
        <w:rPr>
          <w:color w:val="231F20"/>
        </w:rPr>
        <w:t>hữu</w:t>
      </w:r>
      <w:r>
        <w:rPr>
          <w:color w:val="231F20"/>
          <w:spacing w:val="-8"/>
        </w:rPr>
        <w:t> </w:t>
      </w:r>
      <w:r>
        <w:rPr>
          <w:color w:val="231F20"/>
        </w:rPr>
        <w:t>lậu,</w:t>
      </w:r>
      <w:r>
        <w:rPr>
          <w:color w:val="231F20"/>
          <w:spacing w:val="-7"/>
        </w:rPr>
        <w:t> </w:t>
      </w:r>
      <w:r>
        <w:rPr>
          <w:color w:val="231F20"/>
        </w:rPr>
        <w:t>vô</w:t>
      </w:r>
      <w:r>
        <w:rPr>
          <w:color w:val="231F20"/>
          <w:spacing w:val="-9"/>
        </w:rPr>
        <w:t> </w:t>
      </w:r>
      <w:r>
        <w:rPr>
          <w:color w:val="231F20"/>
        </w:rPr>
        <w:t>lậu.</w:t>
      </w:r>
      <w:r>
        <w:rPr>
          <w:color w:val="231F20"/>
          <w:spacing w:val="-8"/>
        </w:rPr>
        <w:t> </w:t>
      </w:r>
      <w:r>
        <w:rPr>
          <w:color w:val="231F20"/>
        </w:rPr>
        <w:t>Nhưng</w:t>
      </w:r>
      <w:r>
        <w:rPr>
          <w:color w:val="231F20"/>
          <w:spacing w:val="-8"/>
        </w:rPr>
        <w:t> </w:t>
      </w:r>
      <w:r>
        <w:rPr>
          <w:color w:val="231F20"/>
        </w:rPr>
        <w:t>tâm</w:t>
      </w:r>
      <w:r>
        <w:rPr>
          <w:color w:val="231F20"/>
          <w:spacing w:val="-9"/>
        </w:rPr>
        <w:t> </w:t>
      </w:r>
      <w:r>
        <w:rPr>
          <w:color w:val="231F20"/>
        </w:rPr>
        <w:t>tâm</w:t>
      </w:r>
      <w:r>
        <w:rPr>
          <w:color w:val="231F20"/>
          <w:spacing w:val="-8"/>
        </w:rPr>
        <w:t> </w:t>
      </w:r>
      <w:r>
        <w:rPr>
          <w:color w:val="231F20"/>
        </w:rPr>
        <w:t>sở</w:t>
      </w:r>
      <w:r>
        <w:rPr>
          <w:color w:val="231F20"/>
          <w:spacing w:val="-8"/>
        </w:rPr>
        <w:t> </w:t>
      </w:r>
      <w:r>
        <w:rPr>
          <w:color w:val="231F20"/>
        </w:rPr>
        <w:t>pháp</w:t>
      </w:r>
      <w:r>
        <w:rPr>
          <w:color w:val="231F20"/>
          <w:spacing w:val="-9"/>
        </w:rPr>
        <w:t> </w:t>
      </w:r>
      <w:r>
        <w:rPr>
          <w:color w:val="231F20"/>
        </w:rPr>
        <w:t>hữu</w:t>
      </w:r>
      <w:r>
        <w:rPr>
          <w:color w:val="231F20"/>
          <w:spacing w:val="-8"/>
        </w:rPr>
        <w:t> </w:t>
      </w:r>
      <w:r>
        <w:rPr>
          <w:color w:val="231F20"/>
        </w:rPr>
        <w:t>lậu</w:t>
      </w:r>
      <w:r>
        <w:rPr>
          <w:color w:val="231F20"/>
          <w:spacing w:val="-8"/>
        </w:rPr>
        <w:t> </w:t>
      </w:r>
      <w:r>
        <w:rPr>
          <w:color w:val="231F20"/>
        </w:rPr>
        <w:t>thì</w:t>
      </w:r>
      <w:r>
        <w:rPr>
          <w:color w:val="231F20"/>
          <w:spacing w:val="-8"/>
        </w:rPr>
        <w:t> </w:t>
      </w:r>
      <w:r>
        <w:rPr>
          <w:color w:val="231F20"/>
        </w:rPr>
        <w:t>từ</w:t>
      </w:r>
      <w:r>
        <w:rPr>
          <w:color w:val="231F20"/>
          <w:spacing w:val="-9"/>
        </w:rPr>
        <w:t> </w:t>
      </w:r>
      <w:r>
        <w:rPr>
          <w:color w:val="231F20"/>
        </w:rPr>
        <w:t>vô</w:t>
      </w:r>
      <w:r>
        <w:rPr>
          <w:color w:val="231F20"/>
          <w:spacing w:val="-8"/>
        </w:rPr>
        <w:t> </w:t>
      </w:r>
      <w:r>
        <w:rPr>
          <w:color w:val="231F20"/>
        </w:rPr>
        <w:t>thỉ</w:t>
      </w:r>
      <w:r>
        <w:rPr>
          <w:color w:val="231F20"/>
          <w:spacing w:val="-8"/>
        </w:rPr>
        <w:t> </w:t>
      </w:r>
      <w:r>
        <w:rPr>
          <w:color w:val="231F20"/>
        </w:rPr>
        <w:t>đã thường nhận biết, lại thô, gần, dễ rõ, khởi thế tục trí tức có thể nhận biết </w:t>
      </w:r>
      <w:r>
        <w:rPr>
          <w:color w:val="231F20"/>
          <w:spacing w:val="-4"/>
        </w:rPr>
        <w:t>ngay, </w:t>
      </w:r>
      <w:r>
        <w:rPr>
          <w:color w:val="231F20"/>
        </w:rPr>
        <w:t>không đợi khởi trí vô lậu. Thế nên không bỏ thế tục trí</w:t>
      </w:r>
      <w:r>
        <w:rPr>
          <w:color w:val="231F20"/>
          <w:spacing w:val="-43"/>
        </w:rPr>
        <w:t> </w:t>
      </w:r>
      <w:r>
        <w:rPr>
          <w:color w:val="231F20"/>
        </w:rPr>
        <w:t>mà dùng khổ trí, tập trí để nhận biết. Tâm tâm sở pháp vô lậu thì trước đến giờ chưa nhận biết, lại vi tế khó rõ, khởi trí vô lậu mới có thể nhận biết. Thế nên ở đây nhận biết như thật về tâm tâm sở pháp hữu lậu,</w:t>
      </w:r>
      <w:r>
        <w:rPr>
          <w:color w:val="231F20"/>
          <w:spacing w:val="-10"/>
        </w:rPr>
        <w:t> </w:t>
      </w:r>
      <w:r>
        <w:rPr>
          <w:color w:val="231F20"/>
        </w:rPr>
        <w:t>chỉ</w:t>
      </w:r>
      <w:r>
        <w:rPr>
          <w:color w:val="231F20"/>
          <w:spacing w:val="-9"/>
        </w:rPr>
        <w:t> </w:t>
      </w:r>
      <w:r>
        <w:rPr>
          <w:color w:val="231F20"/>
        </w:rPr>
        <w:t>dùng</w:t>
      </w:r>
      <w:r>
        <w:rPr>
          <w:color w:val="231F20"/>
          <w:spacing w:val="-9"/>
        </w:rPr>
        <w:t> </w:t>
      </w:r>
      <w:r>
        <w:rPr>
          <w:color w:val="231F20"/>
        </w:rPr>
        <w:t>thế</w:t>
      </w:r>
      <w:r>
        <w:rPr>
          <w:color w:val="231F20"/>
          <w:spacing w:val="-9"/>
        </w:rPr>
        <w:t> </w:t>
      </w:r>
      <w:r>
        <w:rPr>
          <w:color w:val="231F20"/>
        </w:rPr>
        <w:t>tục</w:t>
      </w:r>
      <w:r>
        <w:rPr>
          <w:color w:val="231F20"/>
          <w:spacing w:val="-9"/>
        </w:rPr>
        <w:t> </w:t>
      </w:r>
      <w:r>
        <w:rPr>
          <w:color w:val="231F20"/>
        </w:rPr>
        <w:t>trí,</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như</w:t>
      </w:r>
      <w:r>
        <w:rPr>
          <w:color w:val="231F20"/>
          <w:spacing w:val="-9"/>
        </w:rPr>
        <w:t> </w:t>
      </w:r>
      <w:r>
        <w:rPr>
          <w:color w:val="231F20"/>
        </w:rPr>
        <w:t>thật</w:t>
      </w:r>
      <w:r>
        <w:rPr>
          <w:color w:val="231F20"/>
          <w:spacing w:val="-9"/>
        </w:rPr>
        <w:t> </w:t>
      </w:r>
      <w:r>
        <w:rPr>
          <w:color w:val="231F20"/>
        </w:rPr>
        <w:t>về</w:t>
      </w:r>
      <w:r>
        <w:rPr>
          <w:color w:val="231F20"/>
          <w:spacing w:val="-9"/>
        </w:rPr>
        <w:t> </w:t>
      </w:r>
      <w:r>
        <w:rPr>
          <w:color w:val="231F20"/>
        </w:rPr>
        <w:t>tâm</w:t>
      </w:r>
      <w:r>
        <w:rPr>
          <w:color w:val="231F20"/>
          <w:spacing w:val="-9"/>
        </w:rPr>
        <w:t> </w:t>
      </w:r>
      <w:r>
        <w:rPr>
          <w:color w:val="231F20"/>
        </w:rPr>
        <w:t>tâm</w:t>
      </w:r>
      <w:r>
        <w:rPr>
          <w:color w:val="231F20"/>
          <w:spacing w:val="-9"/>
        </w:rPr>
        <w:t> </w:t>
      </w:r>
      <w:r>
        <w:rPr>
          <w:color w:val="231F20"/>
        </w:rPr>
        <w:t>sở</w:t>
      </w:r>
      <w:r>
        <w:rPr>
          <w:color w:val="231F20"/>
          <w:spacing w:val="-9"/>
        </w:rPr>
        <w:t> </w:t>
      </w:r>
      <w:r>
        <w:rPr>
          <w:color w:val="231F20"/>
        </w:rPr>
        <w:t>pháp</w:t>
      </w:r>
      <w:r>
        <w:rPr>
          <w:color w:val="231F20"/>
          <w:spacing w:val="-9"/>
        </w:rPr>
        <w:t> </w:t>
      </w:r>
      <w:r>
        <w:rPr>
          <w:color w:val="231F20"/>
        </w:rPr>
        <w:t>vô</w:t>
      </w:r>
      <w:r>
        <w:rPr>
          <w:color w:val="231F20"/>
          <w:spacing w:val="-9"/>
        </w:rPr>
        <w:t> </w:t>
      </w:r>
      <w:r>
        <w:rPr>
          <w:color w:val="231F20"/>
        </w:rPr>
        <w:t>lậu là ba trí kia, do đó không nói có khổ trí, tập trí.</w:t>
      </w:r>
    </w:p>
    <w:p>
      <w:pPr>
        <w:pStyle w:val="BodyText"/>
        <w:spacing w:line="273" w:lineRule="auto" w:before="106"/>
        <w:ind w:left="393" w:right="126"/>
      </w:pPr>
      <w:r>
        <w:rPr>
          <w:color w:val="231F20"/>
        </w:rPr>
        <w:t>Có thuyết nêu: Trong đây nói nhận biết như thật về sự tướng sai khác của tâm tâm sở pháp hữu lậu, vô lậu. Tâm tâm sở pháp hữu lậu thì khởi thế tục trí tức nhận biết lại không khởi khổ trí, tập trí </w:t>
      </w:r>
      <w:r>
        <w:rPr>
          <w:color w:val="231F20"/>
          <w:spacing w:val="-6"/>
        </w:rPr>
        <w:t>do </w:t>
      </w:r>
      <w:r>
        <w:rPr>
          <w:color w:val="231F20"/>
        </w:rPr>
        <w:t>khó khởi, và khi khởi chỉ nhận biết tổng tướng. Tâm tâm sở pháp </w:t>
      </w:r>
      <w:r>
        <w:rPr>
          <w:color w:val="231F20"/>
          <w:spacing w:val="-6"/>
        </w:rPr>
        <w:t>vô </w:t>
      </w:r>
      <w:r>
        <w:rPr>
          <w:color w:val="231F20"/>
        </w:rPr>
        <w:t>lậu,</w:t>
      </w:r>
      <w:r>
        <w:rPr>
          <w:color w:val="231F20"/>
          <w:spacing w:val="-7"/>
        </w:rPr>
        <w:t> </w:t>
      </w:r>
      <w:r>
        <w:rPr>
          <w:color w:val="231F20"/>
        </w:rPr>
        <w:t>nếu</w:t>
      </w:r>
      <w:r>
        <w:rPr>
          <w:color w:val="231F20"/>
          <w:spacing w:val="-7"/>
        </w:rPr>
        <w:t> </w:t>
      </w:r>
      <w:r>
        <w:rPr>
          <w:color w:val="231F20"/>
        </w:rPr>
        <w:t>khởi</w:t>
      </w:r>
      <w:r>
        <w:rPr>
          <w:color w:val="231F20"/>
          <w:spacing w:val="-7"/>
        </w:rPr>
        <w:t> </w:t>
      </w:r>
      <w:r>
        <w:rPr>
          <w:color w:val="231F20"/>
        </w:rPr>
        <w:t>thế</w:t>
      </w:r>
      <w:r>
        <w:rPr>
          <w:color w:val="231F20"/>
          <w:spacing w:val="-7"/>
        </w:rPr>
        <w:t> </w:t>
      </w:r>
      <w:r>
        <w:rPr>
          <w:color w:val="231F20"/>
        </w:rPr>
        <w:t>tục</w:t>
      </w:r>
      <w:r>
        <w:rPr>
          <w:color w:val="231F20"/>
          <w:spacing w:val="-7"/>
        </w:rPr>
        <w:t> </w:t>
      </w:r>
      <w:r>
        <w:rPr>
          <w:color w:val="231F20"/>
        </w:rPr>
        <w:t>trí</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nên</w:t>
      </w:r>
      <w:r>
        <w:rPr>
          <w:color w:val="231F20"/>
          <w:spacing w:val="-7"/>
        </w:rPr>
        <w:t> </w:t>
      </w:r>
      <w:r>
        <w:rPr>
          <w:color w:val="231F20"/>
        </w:rPr>
        <w:t>liền</w:t>
      </w:r>
      <w:r>
        <w:rPr>
          <w:color w:val="231F20"/>
          <w:spacing w:val="-7"/>
        </w:rPr>
        <w:t> </w:t>
      </w:r>
      <w:r>
        <w:rPr>
          <w:color w:val="231F20"/>
        </w:rPr>
        <w:t>khởi</w:t>
      </w:r>
      <w:r>
        <w:rPr>
          <w:color w:val="231F20"/>
          <w:spacing w:val="-7"/>
        </w:rPr>
        <w:t> </w:t>
      </w:r>
      <w:r>
        <w:rPr>
          <w:color w:val="231F20"/>
        </w:rPr>
        <w:t>đạo</w:t>
      </w:r>
      <w:r>
        <w:rPr>
          <w:color w:val="231F20"/>
          <w:spacing w:val="-7"/>
        </w:rPr>
        <w:t> </w:t>
      </w:r>
      <w:r>
        <w:rPr>
          <w:color w:val="231F20"/>
        </w:rPr>
        <w:t>trí. Nhưng đạo trí sinh tuy không như trước chỉ nhận biết sai biệt, tuy nhiên do tổng tướng tức nhận biết sự sai biệt nên có đạo trí, không có khổ trí, tập trí.</w:t>
      </w:r>
    </w:p>
    <w:p>
      <w:pPr>
        <w:pStyle w:val="BodyText"/>
        <w:spacing w:line="273" w:lineRule="auto" w:before="107"/>
        <w:ind w:left="393" w:right="126"/>
      </w:pPr>
      <w:r>
        <w:rPr>
          <w:color w:val="231F20"/>
        </w:rPr>
        <w:t>Có thuyết nói: Ở đây là nhận biết như thật về hành tướng sai biệt</w:t>
      </w:r>
      <w:r>
        <w:rPr>
          <w:color w:val="231F20"/>
          <w:spacing w:val="-9"/>
        </w:rPr>
        <w:t> </w:t>
      </w:r>
      <w:r>
        <w:rPr>
          <w:color w:val="231F20"/>
        </w:rPr>
        <w:t>của</w:t>
      </w:r>
      <w:r>
        <w:rPr>
          <w:color w:val="231F20"/>
          <w:spacing w:val="-8"/>
        </w:rPr>
        <w:t> </w:t>
      </w:r>
      <w:r>
        <w:rPr>
          <w:color w:val="231F20"/>
        </w:rPr>
        <w:t>tâm</w:t>
      </w:r>
      <w:r>
        <w:rPr>
          <w:color w:val="231F20"/>
          <w:spacing w:val="-9"/>
        </w:rPr>
        <w:t> </w:t>
      </w:r>
      <w:r>
        <w:rPr>
          <w:color w:val="231F20"/>
        </w:rPr>
        <w:t>tâm</w:t>
      </w:r>
      <w:r>
        <w:rPr>
          <w:color w:val="231F20"/>
          <w:spacing w:val="-8"/>
        </w:rPr>
        <w:t> </w:t>
      </w:r>
      <w:r>
        <w:rPr>
          <w:color w:val="231F20"/>
        </w:rPr>
        <w:t>sở</w:t>
      </w:r>
      <w:r>
        <w:rPr>
          <w:color w:val="231F20"/>
          <w:spacing w:val="-8"/>
        </w:rPr>
        <w:t> </w:t>
      </w:r>
      <w:r>
        <w:rPr>
          <w:color w:val="231F20"/>
        </w:rPr>
        <w:t>pháp</w:t>
      </w:r>
      <w:r>
        <w:rPr>
          <w:color w:val="231F20"/>
          <w:spacing w:val="-9"/>
        </w:rPr>
        <w:t> </w:t>
      </w:r>
      <w:r>
        <w:rPr>
          <w:color w:val="231F20"/>
        </w:rPr>
        <w:t>hữu</w:t>
      </w:r>
      <w:r>
        <w:rPr>
          <w:color w:val="231F20"/>
          <w:spacing w:val="-8"/>
        </w:rPr>
        <w:t> </w:t>
      </w:r>
      <w:r>
        <w:rPr>
          <w:color w:val="231F20"/>
        </w:rPr>
        <w:t>lậu,</w:t>
      </w:r>
      <w:r>
        <w:rPr>
          <w:color w:val="231F20"/>
          <w:spacing w:val="-8"/>
        </w:rPr>
        <w:t> </w:t>
      </w:r>
      <w:r>
        <w:rPr>
          <w:color w:val="231F20"/>
        </w:rPr>
        <w:t>vô</w:t>
      </w:r>
      <w:r>
        <w:rPr>
          <w:color w:val="231F20"/>
          <w:spacing w:val="-9"/>
        </w:rPr>
        <w:t> </w:t>
      </w:r>
      <w:r>
        <w:rPr>
          <w:color w:val="231F20"/>
        </w:rPr>
        <w:t>lậu.</w:t>
      </w:r>
      <w:r>
        <w:rPr>
          <w:color w:val="231F20"/>
          <w:spacing w:val="-8"/>
        </w:rPr>
        <w:t> </w:t>
      </w:r>
      <w:r>
        <w:rPr>
          <w:color w:val="231F20"/>
        </w:rPr>
        <w:t>Nhưng</w:t>
      </w:r>
      <w:r>
        <w:rPr>
          <w:color w:val="231F20"/>
          <w:spacing w:val="-8"/>
        </w:rPr>
        <w:t> </w:t>
      </w:r>
      <w:r>
        <w:rPr>
          <w:color w:val="231F20"/>
        </w:rPr>
        <w:t>hành</w:t>
      </w:r>
      <w:r>
        <w:rPr>
          <w:color w:val="231F20"/>
          <w:spacing w:val="-9"/>
        </w:rPr>
        <w:t> </w:t>
      </w:r>
      <w:r>
        <w:rPr>
          <w:color w:val="231F20"/>
        </w:rPr>
        <w:t>tướng</w:t>
      </w:r>
      <w:r>
        <w:rPr>
          <w:color w:val="231F20"/>
          <w:spacing w:val="-8"/>
        </w:rPr>
        <w:t> </w:t>
      </w:r>
      <w:r>
        <w:rPr>
          <w:color w:val="231F20"/>
        </w:rPr>
        <w:t>của</w:t>
      </w:r>
      <w:r>
        <w:rPr>
          <w:color w:val="231F20"/>
          <w:spacing w:val="-8"/>
        </w:rPr>
        <w:t> </w:t>
      </w:r>
      <w:r>
        <w:rPr>
          <w:color w:val="231F20"/>
        </w:rPr>
        <w:t>tâm tâm sở pháp hữu lậu phần nhiều không duyên nơi đế, nếu như </w:t>
      </w:r>
      <w:r>
        <w:rPr>
          <w:color w:val="231F20"/>
          <w:spacing w:val="-3"/>
        </w:rPr>
        <w:t>hiện </w:t>
      </w:r>
      <w:r>
        <w:rPr>
          <w:color w:val="231F20"/>
        </w:rPr>
        <w:t>có</w:t>
      </w:r>
      <w:r>
        <w:rPr>
          <w:color w:val="231F20"/>
          <w:spacing w:val="-8"/>
        </w:rPr>
        <w:t> </w:t>
      </w:r>
      <w:r>
        <w:rPr>
          <w:color w:val="231F20"/>
        </w:rPr>
        <w:t>duyên</w:t>
      </w:r>
      <w:r>
        <w:rPr>
          <w:color w:val="231F20"/>
          <w:spacing w:val="-8"/>
        </w:rPr>
        <w:t> </w:t>
      </w:r>
      <w:r>
        <w:rPr>
          <w:color w:val="231F20"/>
        </w:rPr>
        <w:t>cũng</w:t>
      </w:r>
      <w:r>
        <w:rPr>
          <w:color w:val="231F20"/>
          <w:spacing w:val="-8"/>
        </w:rPr>
        <w:t> </w:t>
      </w:r>
      <w:r>
        <w:rPr>
          <w:color w:val="231F20"/>
        </w:rPr>
        <w:t>chưa</w:t>
      </w:r>
      <w:r>
        <w:rPr>
          <w:color w:val="231F20"/>
          <w:spacing w:val="-8"/>
        </w:rPr>
        <w:t> </w:t>
      </w:r>
      <w:r>
        <w:rPr>
          <w:color w:val="231F20"/>
        </w:rPr>
        <w:t>khéo</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nên</w:t>
      </w:r>
      <w:r>
        <w:rPr>
          <w:color w:val="231F20"/>
          <w:spacing w:val="-8"/>
        </w:rPr>
        <w:t> </w:t>
      </w:r>
      <w:r>
        <w:rPr>
          <w:color w:val="231F20"/>
        </w:rPr>
        <w:t>chỉ</w:t>
      </w:r>
      <w:r>
        <w:rPr>
          <w:color w:val="231F20"/>
          <w:spacing w:val="-8"/>
        </w:rPr>
        <w:t> </w:t>
      </w:r>
      <w:r>
        <w:rPr>
          <w:color w:val="231F20"/>
        </w:rPr>
        <w:t>dùng</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trí</w:t>
      </w:r>
      <w:r>
        <w:rPr>
          <w:color w:val="231F20"/>
          <w:spacing w:val="-8"/>
        </w:rPr>
        <w:t> </w:t>
      </w:r>
      <w:r>
        <w:rPr>
          <w:color w:val="231F20"/>
        </w:rPr>
        <w:t>tạo</w:t>
      </w:r>
      <w:r>
        <w:rPr>
          <w:color w:val="231F20"/>
          <w:spacing w:val="-8"/>
        </w:rPr>
        <w:t> </w:t>
      </w:r>
      <w:r>
        <w:rPr>
          <w:color w:val="231F20"/>
        </w:rPr>
        <w:t>hành tướng</w:t>
      </w:r>
      <w:r>
        <w:rPr>
          <w:color w:val="231F20"/>
          <w:spacing w:val="-10"/>
        </w:rPr>
        <w:t> </w:t>
      </w:r>
      <w:r>
        <w:rPr>
          <w:color w:val="231F20"/>
        </w:rPr>
        <w:t>không</w:t>
      </w:r>
      <w:r>
        <w:rPr>
          <w:color w:val="231F20"/>
          <w:spacing w:val="-9"/>
        </w:rPr>
        <w:t> </w:t>
      </w:r>
      <w:r>
        <w:rPr>
          <w:color w:val="231F20"/>
        </w:rPr>
        <w:t>phải</w:t>
      </w:r>
      <w:r>
        <w:rPr>
          <w:color w:val="231F20"/>
          <w:spacing w:val="-9"/>
        </w:rPr>
        <w:t> </w:t>
      </w:r>
      <w:r>
        <w:rPr>
          <w:color w:val="231F20"/>
        </w:rPr>
        <w:t>đế,</w:t>
      </w:r>
      <w:r>
        <w:rPr>
          <w:color w:val="231F20"/>
          <w:spacing w:val="-9"/>
        </w:rPr>
        <w:t> </w:t>
      </w:r>
      <w:r>
        <w:rPr>
          <w:color w:val="231F20"/>
        </w:rPr>
        <w:t>là</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như</w:t>
      </w:r>
      <w:r>
        <w:rPr>
          <w:color w:val="231F20"/>
          <w:spacing w:val="-10"/>
        </w:rPr>
        <w:t> </w:t>
      </w:r>
      <w:r>
        <w:rPr>
          <w:color w:val="231F20"/>
        </w:rPr>
        <w:t>thật</w:t>
      </w:r>
      <w:r>
        <w:rPr>
          <w:color w:val="231F20"/>
          <w:spacing w:val="-9"/>
        </w:rPr>
        <w:t> </w:t>
      </w:r>
      <w:r>
        <w:rPr>
          <w:color w:val="231F20"/>
        </w:rPr>
        <w:t>về</w:t>
      </w:r>
      <w:r>
        <w:rPr>
          <w:color w:val="231F20"/>
          <w:spacing w:val="-9"/>
        </w:rPr>
        <w:t> </w:t>
      </w:r>
      <w:r>
        <w:rPr>
          <w:color w:val="231F20"/>
        </w:rPr>
        <w:t>hành</w:t>
      </w:r>
      <w:r>
        <w:rPr>
          <w:color w:val="231F20"/>
          <w:spacing w:val="-9"/>
        </w:rPr>
        <w:t> </w:t>
      </w:r>
      <w:r>
        <w:rPr>
          <w:color w:val="231F20"/>
        </w:rPr>
        <w:t>tướng</w:t>
      </w:r>
      <w:r>
        <w:rPr>
          <w:color w:val="231F20"/>
          <w:spacing w:val="-9"/>
        </w:rPr>
        <w:t> </w:t>
      </w:r>
      <w:r>
        <w:rPr>
          <w:color w:val="231F20"/>
        </w:rPr>
        <w:t>sai</w:t>
      </w:r>
      <w:r>
        <w:rPr>
          <w:color w:val="231F20"/>
          <w:spacing w:val="-9"/>
        </w:rPr>
        <w:t> </w:t>
      </w:r>
      <w:r>
        <w:rPr>
          <w:color w:val="231F20"/>
        </w:rPr>
        <w:t>biệt</w:t>
      </w:r>
      <w:r>
        <w:rPr>
          <w:color w:val="231F20"/>
          <w:spacing w:val="-9"/>
        </w:rPr>
        <w:t> </w:t>
      </w:r>
      <w:r>
        <w:rPr>
          <w:color w:val="231F20"/>
        </w:rPr>
        <w:t>của chúng. Hành tướng của tâm tâm sở pháp vô lậu đều là duyên nơi đế, rất</w:t>
      </w:r>
      <w:r>
        <w:rPr>
          <w:color w:val="231F20"/>
          <w:spacing w:val="12"/>
        </w:rPr>
        <w:t> </w:t>
      </w:r>
      <w:r>
        <w:rPr>
          <w:color w:val="231F20"/>
        </w:rPr>
        <w:t>khéo</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nên</w:t>
      </w:r>
      <w:r>
        <w:rPr>
          <w:color w:val="231F20"/>
          <w:spacing w:val="12"/>
        </w:rPr>
        <w:t> </w:t>
      </w:r>
      <w:r>
        <w:rPr>
          <w:color w:val="231F20"/>
        </w:rPr>
        <w:t>trở</w:t>
      </w:r>
      <w:r>
        <w:rPr>
          <w:color w:val="231F20"/>
          <w:spacing w:val="12"/>
        </w:rPr>
        <w:t> </w:t>
      </w:r>
      <w:r>
        <w:rPr>
          <w:color w:val="231F20"/>
        </w:rPr>
        <w:t>lại</w:t>
      </w:r>
      <w:r>
        <w:rPr>
          <w:color w:val="231F20"/>
          <w:spacing w:val="12"/>
        </w:rPr>
        <w:t> </w:t>
      </w:r>
      <w:r>
        <w:rPr>
          <w:color w:val="231F20"/>
        </w:rPr>
        <w:t>lấy</w:t>
      </w:r>
      <w:r>
        <w:rPr>
          <w:color w:val="231F20"/>
          <w:spacing w:val="12"/>
        </w:rPr>
        <w:t> </w:t>
      </w:r>
      <w:r>
        <w:rPr>
          <w:color w:val="231F20"/>
        </w:rPr>
        <w:t>đạo</w:t>
      </w:r>
      <w:r>
        <w:rPr>
          <w:color w:val="231F20"/>
          <w:spacing w:val="12"/>
        </w:rPr>
        <w:t> </w:t>
      </w:r>
      <w:r>
        <w:rPr>
          <w:color w:val="231F20"/>
        </w:rPr>
        <w:t>trí</w:t>
      </w:r>
      <w:r>
        <w:rPr>
          <w:color w:val="231F20"/>
          <w:spacing w:val="12"/>
        </w:rPr>
        <w:t> </w:t>
      </w:r>
      <w:r>
        <w:rPr>
          <w:color w:val="231F20"/>
        </w:rPr>
        <w:t>tạo</w:t>
      </w:r>
      <w:r>
        <w:rPr>
          <w:color w:val="231F20"/>
          <w:spacing w:val="12"/>
        </w:rPr>
        <w:t> </w:t>
      </w:r>
      <w:r>
        <w:rPr>
          <w:color w:val="231F20"/>
        </w:rPr>
        <w:t>hành</w:t>
      </w:r>
      <w:r>
        <w:rPr>
          <w:color w:val="231F20"/>
          <w:spacing w:val="12"/>
        </w:rPr>
        <w:t> </w:t>
      </w:r>
      <w:r>
        <w:rPr>
          <w:color w:val="231F20"/>
        </w:rPr>
        <w:t>tướng</w:t>
      </w:r>
      <w:r>
        <w:rPr>
          <w:color w:val="231F20"/>
          <w:spacing w:val="12"/>
        </w:rPr>
        <w:t> </w:t>
      </w:r>
      <w:r>
        <w:rPr>
          <w:color w:val="231F20"/>
        </w:rPr>
        <w:t>của</w:t>
      </w:r>
      <w:r>
        <w:rPr>
          <w:color w:val="231F20"/>
          <w:spacing w:val="12"/>
        </w:rPr>
        <w:t> </w:t>
      </w:r>
      <w:r>
        <w:rPr>
          <w:color w:val="231F20"/>
        </w:rPr>
        <w:t>đế</w:t>
      </w:r>
      <w:r>
        <w:rPr>
          <w:color w:val="231F20"/>
          <w:spacing w:val="12"/>
        </w:rPr>
        <w:t> </w:t>
      </w:r>
      <w:r>
        <w:rPr>
          <w:color w:val="231F20"/>
        </w:rPr>
        <w:t>tức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nhận biết như thật về hành tướng sai biệt của chúng. Thế nên, ở đây không có khổ trí, tập trí.</w:t>
      </w:r>
    </w:p>
    <w:p>
      <w:pPr>
        <w:pStyle w:val="BodyText"/>
        <w:spacing w:line="273" w:lineRule="auto" w:before="112"/>
        <w:ind w:right="410"/>
      </w:pPr>
      <w:r>
        <w:rPr>
          <w:color w:val="231F20"/>
        </w:rPr>
        <w:t>Không nói tận trí, vô sinh trí: Đây là Phần Kiến Uẩn, chỉ nói về các trí tánh là kiến. Hai trí kia tánh không phải là kiến, cho nên không nói.</w:t>
      </w:r>
    </w:p>
    <w:p>
      <w:pPr>
        <w:pStyle w:val="BodyText"/>
        <w:spacing w:line="364" w:lineRule="auto" w:before="110"/>
        <w:ind w:left="677" w:right="850" w:firstLine="0"/>
        <w:jc w:val="left"/>
      </w:pPr>
      <w:r>
        <w:rPr>
          <w:color w:val="231F20"/>
        </w:rPr>
        <w:t>Trong đây: Pháp trí là nhận biết lạc thọ của phẩm pháp trí. Loại trí là nhận biết lạc thọ của phẩm loại trí.</w:t>
      </w:r>
    </w:p>
    <w:p>
      <w:pPr>
        <w:pStyle w:val="BodyText"/>
        <w:spacing w:line="364" w:lineRule="auto" w:before="0"/>
        <w:ind w:left="677" w:right="2883" w:firstLine="0"/>
        <w:jc w:val="left"/>
      </w:pPr>
      <w:r>
        <w:rPr>
          <w:color w:val="231F20"/>
        </w:rPr>
        <w:t>Thế tục trí là nhận biết lạc thọ hữu lậu. Đạo trí là nhận biết lạc thọ vô lậu.</w:t>
      </w:r>
    </w:p>
    <w:p>
      <w:pPr>
        <w:pStyle w:val="BodyText"/>
        <w:spacing w:line="273" w:lineRule="auto" w:before="0"/>
        <w:ind w:right="410"/>
      </w:pPr>
      <w:r>
        <w:rPr>
          <w:color w:val="231F20"/>
          <w:spacing w:val="-4"/>
        </w:rPr>
        <w:t>Tuy </w:t>
      </w:r>
      <w:r>
        <w:rPr>
          <w:color w:val="231F20"/>
        </w:rPr>
        <w:t>không một lạc thọ nào do bốn trí nhận biết, nghĩa là nếu hữu</w:t>
      </w:r>
      <w:r>
        <w:rPr>
          <w:color w:val="231F20"/>
          <w:spacing w:val="-8"/>
        </w:rPr>
        <w:t> </w:t>
      </w:r>
      <w:r>
        <w:rPr>
          <w:color w:val="231F20"/>
        </w:rPr>
        <w:t>lậu</w:t>
      </w:r>
      <w:r>
        <w:rPr>
          <w:color w:val="231F20"/>
          <w:spacing w:val="-8"/>
        </w:rPr>
        <w:t> </w:t>
      </w:r>
      <w:r>
        <w:rPr>
          <w:color w:val="231F20"/>
        </w:rPr>
        <w:t>thì</w:t>
      </w:r>
      <w:r>
        <w:rPr>
          <w:color w:val="231F20"/>
          <w:spacing w:val="-8"/>
        </w:rPr>
        <w:t> </w:t>
      </w:r>
      <w:r>
        <w:rPr>
          <w:color w:val="231F20"/>
        </w:rPr>
        <w:t>một</w:t>
      </w:r>
      <w:r>
        <w:rPr>
          <w:color w:val="231F20"/>
          <w:spacing w:val="-8"/>
        </w:rPr>
        <w:t> </w:t>
      </w:r>
      <w:r>
        <w:rPr>
          <w:color w:val="231F20"/>
        </w:rPr>
        <w:t>trí</w:t>
      </w:r>
      <w:r>
        <w:rPr>
          <w:color w:val="231F20"/>
          <w:spacing w:val="-8"/>
        </w:rPr>
        <w:t> </w:t>
      </w:r>
      <w:r>
        <w:rPr>
          <w:color w:val="231F20"/>
        </w:rPr>
        <w:t>nhận</w:t>
      </w:r>
      <w:r>
        <w:rPr>
          <w:color w:val="231F20"/>
          <w:spacing w:val="-8"/>
        </w:rPr>
        <w:t> </w:t>
      </w:r>
      <w:r>
        <w:rPr>
          <w:color w:val="231F20"/>
        </w:rPr>
        <w:t>biết,</w:t>
      </w:r>
      <w:r>
        <w:rPr>
          <w:color w:val="231F20"/>
          <w:spacing w:val="-9"/>
        </w:rPr>
        <w:t> </w:t>
      </w:r>
      <w:r>
        <w:rPr>
          <w:color w:val="231F20"/>
        </w:rPr>
        <w:t>nếu</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thì</w:t>
      </w:r>
      <w:r>
        <w:rPr>
          <w:color w:val="231F20"/>
          <w:spacing w:val="-8"/>
        </w:rPr>
        <w:t> </w:t>
      </w:r>
      <w:r>
        <w:rPr>
          <w:color w:val="231F20"/>
        </w:rPr>
        <w:t>ba</w:t>
      </w:r>
      <w:r>
        <w:rPr>
          <w:color w:val="231F20"/>
          <w:spacing w:val="-8"/>
        </w:rPr>
        <w:t> </w:t>
      </w:r>
      <w:r>
        <w:rPr>
          <w:color w:val="231F20"/>
        </w:rPr>
        <w:t>trí</w:t>
      </w:r>
      <w:r>
        <w:rPr>
          <w:color w:val="231F20"/>
          <w:spacing w:val="-8"/>
        </w:rPr>
        <w:t> </w:t>
      </w:r>
      <w:r>
        <w:rPr>
          <w:color w:val="231F20"/>
        </w:rPr>
        <w:t>nhận</w:t>
      </w:r>
      <w:r>
        <w:rPr>
          <w:color w:val="231F20"/>
          <w:spacing w:val="-8"/>
        </w:rPr>
        <w:t> </w:t>
      </w:r>
      <w:r>
        <w:rPr>
          <w:color w:val="231F20"/>
        </w:rPr>
        <w:t>biết,</w:t>
      </w:r>
      <w:r>
        <w:rPr>
          <w:color w:val="231F20"/>
          <w:spacing w:val="-9"/>
        </w:rPr>
        <w:t> </w:t>
      </w:r>
      <w:r>
        <w:rPr>
          <w:color w:val="231F20"/>
        </w:rPr>
        <w:t>nhưng</w:t>
      </w:r>
      <w:r>
        <w:rPr>
          <w:color w:val="231F20"/>
          <w:spacing w:val="-8"/>
        </w:rPr>
        <w:t> </w:t>
      </w:r>
      <w:r>
        <w:rPr>
          <w:color w:val="231F20"/>
          <w:spacing w:val="-7"/>
        </w:rPr>
        <w:t>do </w:t>
      </w:r>
      <w:r>
        <w:rPr>
          <w:color w:val="231F20"/>
        </w:rPr>
        <w:t>nói chung nên nói bốn trí nhận biết như thật về lạc thọ.</w:t>
      </w:r>
    </w:p>
    <w:p>
      <w:pPr>
        <w:pStyle w:val="BodyText"/>
        <w:spacing w:before="107"/>
        <w:ind w:left="677" w:firstLine="0"/>
      </w:pPr>
      <w:r>
        <w:rPr>
          <w:color w:val="231F20"/>
        </w:rPr>
        <w:t>Có thuyết nói: Lạc thọ vô lậu là do bốn trí nhận biết.</w:t>
      </w:r>
    </w:p>
    <w:p>
      <w:pPr>
        <w:pStyle w:val="BodyText"/>
        <w:spacing w:line="273" w:lineRule="auto" w:before="154"/>
        <w:ind w:right="411"/>
      </w:pPr>
      <w:r>
        <w:rPr>
          <w:color w:val="231F20"/>
        </w:rPr>
        <w:t>Khi </w:t>
      </w:r>
      <w:r>
        <w:rPr>
          <w:color w:val="231F20"/>
          <w:spacing w:val="-3"/>
        </w:rPr>
        <w:t>nhận </w:t>
      </w:r>
      <w:r>
        <w:rPr>
          <w:color w:val="231F20"/>
        </w:rPr>
        <w:t>khổ thọ thì </w:t>
      </w:r>
      <w:r>
        <w:rPr>
          <w:color w:val="231F20"/>
          <w:spacing w:val="-3"/>
        </w:rPr>
        <w:t>nhận biết </w:t>
      </w:r>
      <w:r>
        <w:rPr>
          <w:color w:val="231F20"/>
        </w:rPr>
        <w:t>như </w:t>
      </w:r>
      <w:r>
        <w:rPr>
          <w:color w:val="231F20"/>
          <w:spacing w:val="-3"/>
        </w:rPr>
        <w:t>thật </w:t>
      </w:r>
      <w:r>
        <w:rPr>
          <w:color w:val="231F20"/>
        </w:rPr>
        <w:t>là </w:t>
      </w:r>
      <w:r>
        <w:rPr>
          <w:color w:val="231F20"/>
          <w:spacing w:val="-3"/>
        </w:rPr>
        <w:t>nhận </w:t>
      </w:r>
      <w:r>
        <w:rPr>
          <w:color w:val="231F20"/>
        </w:rPr>
        <w:t>khổ </w:t>
      </w:r>
      <w:r>
        <w:rPr>
          <w:color w:val="231F20"/>
          <w:spacing w:val="-3"/>
        </w:rPr>
        <w:t>thọ, </w:t>
      </w:r>
      <w:r>
        <w:rPr>
          <w:color w:val="231F20"/>
        </w:rPr>
        <w:t>ở </w:t>
      </w:r>
      <w:r>
        <w:rPr>
          <w:color w:val="231F20"/>
          <w:spacing w:val="-3"/>
        </w:rPr>
        <w:t>đây </w:t>
      </w:r>
      <w:r>
        <w:rPr>
          <w:color w:val="231F20"/>
        </w:rPr>
        <w:t>do</w:t>
      </w:r>
      <w:r>
        <w:rPr>
          <w:color w:val="231F20"/>
          <w:spacing w:val="-15"/>
        </w:rPr>
        <w:t> </w:t>
      </w:r>
      <w:r>
        <w:rPr>
          <w:color w:val="231F20"/>
        </w:rPr>
        <w:t>một</w:t>
      </w:r>
      <w:r>
        <w:rPr>
          <w:color w:val="231F20"/>
          <w:spacing w:val="-14"/>
        </w:rPr>
        <w:t> </w:t>
      </w:r>
      <w:r>
        <w:rPr>
          <w:color w:val="231F20"/>
        </w:rPr>
        <w:t>trí</w:t>
      </w:r>
      <w:r>
        <w:rPr>
          <w:color w:val="231F20"/>
          <w:spacing w:val="-14"/>
        </w:rPr>
        <w:t> </w:t>
      </w:r>
      <w:r>
        <w:rPr>
          <w:color w:val="231F20"/>
        </w:rPr>
        <w:t>là</w:t>
      </w:r>
      <w:r>
        <w:rPr>
          <w:color w:val="231F20"/>
          <w:spacing w:val="-13"/>
        </w:rPr>
        <w:t> </w:t>
      </w:r>
      <w:r>
        <w:rPr>
          <w:color w:val="231F20"/>
        </w:rPr>
        <w:t>thế</w:t>
      </w:r>
      <w:r>
        <w:rPr>
          <w:color w:val="231F20"/>
          <w:spacing w:val="-14"/>
        </w:rPr>
        <w:t> </w:t>
      </w:r>
      <w:r>
        <w:rPr>
          <w:color w:val="231F20"/>
          <w:spacing w:val="-3"/>
        </w:rPr>
        <w:t>tục,</w:t>
      </w:r>
      <w:r>
        <w:rPr>
          <w:color w:val="231F20"/>
          <w:spacing w:val="-14"/>
        </w:rPr>
        <w:t> </w:t>
      </w:r>
      <w:r>
        <w:rPr>
          <w:color w:val="231F20"/>
        </w:rPr>
        <w:t>vì</w:t>
      </w:r>
      <w:r>
        <w:rPr>
          <w:color w:val="231F20"/>
          <w:spacing w:val="-14"/>
        </w:rPr>
        <w:t> </w:t>
      </w:r>
      <w:r>
        <w:rPr>
          <w:color w:val="231F20"/>
        </w:rPr>
        <w:t>khổ</w:t>
      </w:r>
      <w:r>
        <w:rPr>
          <w:color w:val="231F20"/>
          <w:spacing w:val="-15"/>
        </w:rPr>
        <w:t> </w:t>
      </w:r>
      <w:r>
        <w:rPr>
          <w:color w:val="231F20"/>
        </w:rPr>
        <w:t>thọ</w:t>
      </w:r>
      <w:r>
        <w:rPr>
          <w:color w:val="231F20"/>
          <w:spacing w:val="-14"/>
        </w:rPr>
        <w:t> </w:t>
      </w:r>
      <w:r>
        <w:rPr>
          <w:color w:val="231F20"/>
        </w:rPr>
        <w:t>chỉ</w:t>
      </w:r>
      <w:r>
        <w:rPr>
          <w:color w:val="231F20"/>
          <w:spacing w:val="-13"/>
        </w:rPr>
        <w:t> </w:t>
      </w:r>
      <w:r>
        <w:rPr>
          <w:color w:val="231F20"/>
        </w:rPr>
        <w:t>là</w:t>
      </w:r>
      <w:r>
        <w:rPr>
          <w:color w:val="231F20"/>
          <w:spacing w:val="-14"/>
        </w:rPr>
        <w:t> </w:t>
      </w:r>
      <w:r>
        <w:rPr>
          <w:color w:val="231F20"/>
        </w:rPr>
        <w:t>hữu</w:t>
      </w:r>
      <w:r>
        <w:rPr>
          <w:color w:val="231F20"/>
          <w:spacing w:val="-15"/>
        </w:rPr>
        <w:t> </w:t>
      </w:r>
      <w:r>
        <w:rPr>
          <w:color w:val="231F20"/>
          <w:spacing w:val="-3"/>
        </w:rPr>
        <w:t>lậu,</w:t>
      </w:r>
      <w:r>
        <w:rPr>
          <w:color w:val="231F20"/>
          <w:spacing w:val="-14"/>
        </w:rPr>
        <w:t> </w:t>
      </w:r>
      <w:r>
        <w:rPr>
          <w:color w:val="231F20"/>
        </w:rPr>
        <w:t>nên</w:t>
      </w:r>
      <w:r>
        <w:rPr>
          <w:color w:val="231F20"/>
          <w:spacing w:val="-14"/>
        </w:rPr>
        <w:t> </w:t>
      </w:r>
      <w:r>
        <w:rPr>
          <w:color w:val="231F20"/>
        </w:rPr>
        <w:t>thế</w:t>
      </w:r>
      <w:r>
        <w:rPr>
          <w:color w:val="231F20"/>
          <w:spacing w:val="-14"/>
        </w:rPr>
        <w:t> </w:t>
      </w:r>
      <w:r>
        <w:rPr>
          <w:color w:val="231F20"/>
        </w:rPr>
        <w:t>tục</w:t>
      </w:r>
      <w:r>
        <w:rPr>
          <w:color w:val="231F20"/>
          <w:spacing w:val="-14"/>
        </w:rPr>
        <w:t> </w:t>
      </w:r>
      <w:r>
        <w:rPr>
          <w:color w:val="231F20"/>
        </w:rPr>
        <w:t>trí</w:t>
      </w:r>
      <w:r>
        <w:rPr>
          <w:color w:val="231F20"/>
          <w:spacing w:val="-13"/>
        </w:rPr>
        <w:t> </w:t>
      </w:r>
      <w:r>
        <w:rPr>
          <w:color w:val="231F20"/>
          <w:spacing w:val="-3"/>
        </w:rPr>
        <w:t>nhận</w:t>
      </w:r>
      <w:r>
        <w:rPr>
          <w:color w:val="231F20"/>
          <w:spacing w:val="-15"/>
        </w:rPr>
        <w:t> </w:t>
      </w:r>
      <w:r>
        <w:rPr>
          <w:color w:val="231F20"/>
          <w:spacing w:val="-3"/>
        </w:rPr>
        <w:t>biết.</w:t>
      </w:r>
    </w:p>
    <w:p>
      <w:pPr>
        <w:pStyle w:val="BodyText"/>
        <w:spacing w:line="273" w:lineRule="auto" w:before="112"/>
        <w:ind w:right="410"/>
      </w:pPr>
      <w:r>
        <w:rPr>
          <w:color w:val="231F20"/>
        </w:rPr>
        <w:t>Khi nhận thọ không khổ không lạc thì nhận biết như thật là nhận</w:t>
      </w:r>
      <w:r>
        <w:rPr>
          <w:color w:val="231F20"/>
          <w:spacing w:val="-13"/>
        </w:rPr>
        <w:t> </w:t>
      </w:r>
      <w:r>
        <w:rPr>
          <w:color w:val="231F20"/>
        </w:rPr>
        <w:t>không</w:t>
      </w:r>
      <w:r>
        <w:rPr>
          <w:color w:val="231F20"/>
          <w:spacing w:val="-13"/>
        </w:rPr>
        <w:t> </w:t>
      </w:r>
      <w:r>
        <w:rPr>
          <w:color w:val="231F20"/>
        </w:rPr>
        <w:t>khổ</w:t>
      </w:r>
      <w:r>
        <w:rPr>
          <w:color w:val="231F20"/>
          <w:spacing w:val="-13"/>
        </w:rPr>
        <w:t> </w:t>
      </w:r>
      <w:r>
        <w:rPr>
          <w:color w:val="231F20"/>
        </w:rPr>
        <w:t>không</w:t>
      </w:r>
      <w:r>
        <w:rPr>
          <w:color w:val="231F20"/>
          <w:spacing w:val="-13"/>
        </w:rPr>
        <w:t> </w:t>
      </w:r>
      <w:r>
        <w:rPr>
          <w:color w:val="231F20"/>
        </w:rPr>
        <w:t>lạc,</w:t>
      </w:r>
      <w:r>
        <w:rPr>
          <w:color w:val="231F20"/>
          <w:spacing w:val="-13"/>
        </w:rPr>
        <w:t> </w:t>
      </w:r>
      <w:r>
        <w:rPr>
          <w:color w:val="231F20"/>
        </w:rPr>
        <w:t>bốn</w:t>
      </w:r>
      <w:r>
        <w:rPr>
          <w:color w:val="231F20"/>
          <w:spacing w:val="-13"/>
        </w:rPr>
        <w:t> </w:t>
      </w:r>
      <w:r>
        <w:rPr>
          <w:color w:val="231F20"/>
        </w:rPr>
        <w:t>trí</w:t>
      </w:r>
      <w:r>
        <w:rPr>
          <w:color w:val="231F20"/>
          <w:spacing w:val="-13"/>
        </w:rPr>
        <w:t> </w:t>
      </w:r>
      <w:r>
        <w:rPr>
          <w:color w:val="231F20"/>
        </w:rPr>
        <w:t>này</w:t>
      </w:r>
      <w:r>
        <w:rPr>
          <w:color w:val="231F20"/>
          <w:spacing w:val="-13"/>
        </w:rPr>
        <w:t> </w:t>
      </w:r>
      <w:r>
        <w:rPr>
          <w:color w:val="231F20"/>
        </w:rPr>
        <w:t>là</w:t>
      </w:r>
      <w:r>
        <w:rPr>
          <w:color w:val="231F20"/>
          <w:spacing w:val="-13"/>
        </w:rPr>
        <w:t> </w:t>
      </w:r>
      <w:r>
        <w:rPr>
          <w:color w:val="231F20"/>
        </w:rPr>
        <w:t>pháp,</w:t>
      </w:r>
      <w:r>
        <w:rPr>
          <w:color w:val="231F20"/>
          <w:spacing w:val="-13"/>
        </w:rPr>
        <w:t> </w:t>
      </w:r>
      <w:r>
        <w:rPr>
          <w:color w:val="231F20"/>
        </w:rPr>
        <w:t>loại,</w:t>
      </w:r>
      <w:r>
        <w:rPr>
          <w:color w:val="231F20"/>
          <w:spacing w:val="-13"/>
        </w:rPr>
        <w:t> </w:t>
      </w:r>
      <w:r>
        <w:rPr>
          <w:color w:val="231F20"/>
        </w:rPr>
        <w:t>thế</w:t>
      </w:r>
      <w:r>
        <w:rPr>
          <w:color w:val="231F20"/>
          <w:spacing w:val="-13"/>
        </w:rPr>
        <w:t> </w:t>
      </w:r>
      <w:r>
        <w:rPr>
          <w:color w:val="231F20"/>
        </w:rPr>
        <w:t>tục,</w:t>
      </w:r>
      <w:r>
        <w:rPr>
          <w:color w:val="231F20"/>
          <w:spacing w:val="-13"/>
        </w:rPr>
        <w:t> </w:t>
      </w:r>
      <w:r>
        <w:rPr>
          <w:color w:val="231F20"/>
        </w:rPr>
        <w:t>đạo</w:t>
      </w:r>
      <w:r>
        <w:rPr>
          <w:color w:val="231F20"/>
          <w:spacing w:val="-13"/>
        </w:rPr>
        <w:t> </w:t>
      </w:r>
      <w:r>
        <w:rPr>
          <w:color w:val="231F20"/>
          <w:spacing w:val="-3"/>
        </w:rPr>
        <w:t>nhận </w:t>
      </w:r>
      <w:r>
        <w:rPr>
          <w:color w:val="231F20"/>
        </w:rPr>
        <w:t>biết, như nói về nhận biết lạc thọ.</w:t>
      </w:r>
    </w:p>
    <w:p>
      <w:pPr>
        <w:pStyle w:val="BodyText"/>
        <w:spacing w:before="5"/>
        <w:ind w:left="0" w:firstLine="0"/>
        <w:jc w:val="left"/>
        <w:rPr>
          <w:sz w:val="24"/>
        </w:rPr>
      </w:pPr>
    </w:p>
    <w:p>
      <w:pPr>
        <w:spacing w:before="0"/>
        <w:ind w:left="112" w:right="412" w:firstLine="0"/>
        <w:jc w:val="center"/>
        <w:rPr>
          <w:b/>
          <w:sz w:val="26"/>
        </w:rPr>
      </w:pPr>
      <w:r>
        <w:rPr>
          <w:b/>
          <w:color w:val="231F20"/>
          <w:sz w:val="26"/>
        </w:rPr>
        <w:t>HẾT - QUYỂN 189</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94"/>
      </w:pPr>
      <w:r>
        <w:rPr>
          <w:color w:val="231F20"/>
        </w:rPr>
        <w:t>LUẬN A TỲ ĐẠT MA ĐẠI TỲ BÀ SA</w:t>
      </w:r>
    </w:p>
    <w:p>
      <w:pPr>
        <w:pStyle w:val="Heading2"/>
      </w:pPr>
      <w:bookmarkStart w:name="_TOC_250016" w:id="37"/>
      <w:bookmarkEnd w:id="37"/>
      <w:r>
        <w:rPr>
          <w:color w:val="231F20"/>
        </w:rPr>
        <w:t>QUYỂN 190</w:t>
      </w:r>
    </w:p>
    <w:p>
      <w:pPr>
        <w:pStyle w:val="Heading2"/>
        <w:spacing w:before="94"/>
      </w:pPr>
      <w:bookmarkStart w:name="_TOC_250015" w:id="38"/>
      <w:bookmarkEnd w:id="38"/>
      <w:r>
        <w:rPr>
          <w:color w:val="231F20"/>
        </w:rPr>
        <w:t>Chương 8: KIẾN UẨN</w:t>
      </w:r>
    </w:p>
    <w:p>
      <w:pPr>
        <w:pStyle w:val="Heading2"/>
        <w:spacing w:before="38"/>
      </w:pPr>
      <w:bookmarkStart w:name="_TOC_250014" w:id="39"/>
      <w:bookmarkEnd w:id="39"/>
      <w:r>
        <w:rPr>
          <w:color w:val="231F20"/>
        </w:rPr>
        <w:t>Phẩm 1: BÀN VỀ NIỆM TRỤ, phần 4</w:t>
      </w:r>
    </w:p>
    <w:p>
      <w:pPr>
        <w:pStyle w:val="BodyText"/>
        <w:spacing w:before="0"/>
        <w:ind w:left="0" w:firstLine="0"/>
        <w:jc w:val="left"/>
        <w:rPr>
          <w:b/>
          <w:sz w:val="30"/>
        </w:rPr>
      </w:pPr>
    </w:p>
    <w:p>
      <w:pPr>
        <w:pStyle w:val="BodyText"/>
        <w:spacing w:before="6"/>
        <w:ind w:left="0" w:firstLine="0"/>
        <w:jc w:val="left"/>
        <w:rPr>
          <w:b/>
          <w:sz w:val="24"/>
        </w:rPr>
      </w:pPr>
    </w:p>
    <w:p>
      <w:pPr>
        <w:pStyle w:val="BodyText"/>
        <w:spacing w:line="278" w:lineRule="auto" w:before="0"/>
        <w:ind w:left="393" w:right="126"/>
      </w:pPr>
      <w:r>
        <w:rPr>
          <w:color w:val="231F20"/>
        </w:rPr>
        <w:t>Khi thân thọ lạc, thân thọ khổ, thân thọ không khổ không lạc và</w:t>
      </w:r>
      <w:r>
        <w:rPr>
          <w:color w:val="231F20"/>
          <w:spacing w:val="-7"/>
        </w:rPr>
        <w:t> </w:t>
      </w:r>
      <w:r>
        <w:rPr>
          <w:color w:val="231F20"/>
        </w:rPr>
        <w:t>tâm</w:t>
      </w:r>
      <w:r>
        <w:rPr>
          <w:color w:val="231F20"/>
          <w:spacing w:val="-7"/>
        </w:rPr>
        <w:t> </w:t>
      </w:r>
      <w:r>
        <w:rPr>
          <w:color w:val="231F20"/>
        </w:rPr>
        <w:t>thọ</w:t>
      </w:r>
      <w:r>
        <w:rPr>
          <w:color w:val="231F20"/>
          <w:spacing w:val="-7"/>
        </w:rPr>
        <w:t> </w:t>
      </w:r>
      <w:r>
        <w:rPr>
          <w:color w:val="231F20"/>
        </w:rPr>
        <w:t>khổ</w:t>
      </w:r>
      <w:r>
        <w:rPr>
          <w:color w:val="231F20"/>
          <w:spacing w:val="-7"/>
        </w:rPr>
        <w:t> </w:t>
      </w:r>
      <w:r>
        <w:rPr>
          <w:color w:val="231F20"/>
        </w:rPr>
        <w:t>đều</w:t>
      </w:r>
      <w:r>
        <w:rPr>
          <w:color w:val="231F20"/>
          <w:spacing w:val="-8"/>
        </w:rPr>
        <w:t> </w:t>
      </w:r>
      <w:r>
        <w:rPr>
          <w:color w:val="231F20"/>
        </w:rPr>
        <w:t>nhận</w:t>
      </w:r>
      <w:r>
        <w:rPr>
          <w:color w:val="231F20"/>
          <w:spacing w:val="-7"/>
        </w:rPr>
        <w:t> </w:t>
      </w:r>
      <w:r>
        <w:rPr>
          <w:color w:val="231F20"/>
        </w:rPr>
        <w:t>biết</w:t>
      </w:r>
      <w:r>
        <w:rPr>
          <w:color w:val="231F20"/>
          <w:spacing w:val="-7"/>
        </w:rPr>
        <w:t> </w:t>
      </w:r>
      <w:r>
        <w:rPr>
          <w:color w:val="231F20"/>
        </w:rPr>
        <w:t>như</w:t>
      </w:r>
      <w:r>
        <w:rPr>
          <w:color w:val="231F20"/>
          <w:spacing w:val="-7"/>
        </w:rPr>
        <w:t> </w:t>
      </w:r>
      <w:r>
        <w:rPr>
          <w:color w:val="231F20"/>
        </w:rPr>
        <w:t>thật.</w:t>
      </w:r>
      <w:r>
        <w:rPr>
          <w:color w:val="231F20"/>
          <w:spacing w:val="-7"/>
        </w:rPr>
        <w:t> </w:t>
      </w:r>
      <w:r>
        <w:rPr>
          <w:color w:val="231F20"/>
        </w:rPr>
        <w:t>Ở</w:t>
      </w:r>
      <w:r>
        <w:rPr>
          <w:color w:val="231F20"/>
          <w:spacing w:val="-7"/>
        </w:rPr>
        <w:t> </w:t>
      </w:r>
      <w:r>
        <w:rPr>
          <w:color w:val="231F20"/>
        </w:rPr>
        <w:t>đây</w:t>
      </w:r>
      <w:r>
        <w:rPr>
          <w:color w:val="231F20"/>
          <w:spacing w:val="-7"/>
        </w:rPr>
        <w:t> </w:t>
      </w:r>
      <w:r>
        <w:rPr>
          <w:color w:val="231F20"/>
        </w:rPr>
        <w:t>là</w:t>
      </w:r>
      <w:r>
        <w:rPr>
          <w:color w:val="231F20"/>
          <w:spacing w:val="-7"/>
        </w:rPr>
        <w:t> </w:t>
      </w:r>
      <w:r>
        <w:rPr>
          <w:color w:val="231F20"/>
        </w:rPr>
        <w:t>do</w:t>
      </w:r>
      <w:r>
        <w:rPr>
          <w:color w:val="231F20"/>
          <w:spacing w:val="-7"/>
        </w:rPr>
        <w:t> </w:t>
      </w:r>
      <w:r>
        <w:rPr>
          <w:color w:val="231F20"/>
        </w:rPr>
        <w:t>một</w:t>
      </w:r>
      <w:r>
        <w:rPr>
          <w:color w:val="231F20"/>
          <w:spacing w:val="-7"/>
        </w:rPr>
        <w:t> </w:t>
      </w:r>
      <w:r>
        <w:rPr>
          <w:color w:val="231F20"/>
        </w:rPr>
        <w:t>trí</w:t>
      </w:r>
      <w:r>
        <w:rPr>
          <w:color w:val="231F20"/>
          <w:spacing w:val="-7"/>
        </w:rPr>
        <w:t> </w:t>
      </w:r>
      <w:r>
        <w:rPr>
          <w:color w:val="231F20"/>
        </w:rPr>
        <w:t>tức</w:t>
      </w:r>
      <w:r>
        <w:rPr>
          <w:color w:val="231F20"/>
          <w:spacing w:val="-7"/>
        </w:rPr>
        <w:t> </w:t>
      </w:r>
      <w:r>
        <w:rPr>
          <w:color w:val="231F20"/>
        </w:rPr>
        <w:t>thế</w:t>
      </w:r>
      <w:r>
        <w:rPr>
          <w:color w:val="231F20"/>
          <w:spacing w:val="-7"/>
        </w:rPr>
        <w:t> </w:t>
      </w:r>
      <w:r>
        <w:rPr>
          <w:color w:val="231F20"/>
        </w:rPr>
        <w:t>tục trí, vì tất cả thân thọ và tâm thọ khổ chỉ là hữu lậu, nên khởi thế </w:t>
      </w:r>
      <w:r>
        <w:rPr>
          <w:color w:val="231F20"/>
          <w:spacing w:val="-5"/>
        </w:rPr>
        <w:t>tục </w:t>
      </w:r>
      <w:r>
        <w:rPr>
          <w:color w:val="231F20"/>
        </w:rPr>
        <w:t>trí tức nhận biết như thật.</w:t>
      </w:r>
    </w:p>
    <w:p>
      <w:pPr>
        <w:pStyle w:val="BodyText"/>
        <w:spacing w:line="278" w:lineRule="auto" w:before="127"/>
        <w:ind w:left="393" w:right="126"/>
      </w:pPr>
      <w:r>
        <w:rPr>
          <w:color w:val="231F20"/>
        </w:rPr>
        <w:t>Khi tâm thọ lạc, tâm thọ không khổ không lạc đều nhận biết như thật, Ở đây là do bốn trí tức pháp, loại, thế tục, đạo, do hai </w:t>
      </w:r>
      <w:r>
        <w:rPr>
          <w:color w:val="231F20"/>
          <w:spacing w:val="-5"/>
        </w:rPr>
        <w:t>tâm </w:t>
      </w:r>
      <w:r>
        <w:rPr>
          <w:color w:val="231F20"/>
        </w:rPr>
        <w:t>này thọ chung hữu lậu, vô lậu, nên dùng bốn trí nhận biết. Giải</w:t>
      </w:r>
      <w:r>
        <w:rPr>
          <w:color w:val="231F20"/>
          <w:spacing w:val="-45"/>
        </w:rPr>
        <w:t> </w:t>
      </w:r>
      <w:r>
        <w:rPr>
          <w:color w:val="231F20"/>
        </w:rPr>
        <w:t>thích rộng như trên.</w:t>
      </w:r>
    </w:p>
    <w:p>
      <w:pPr>
        <w:pStyle w:val="BodyText"/>
        <w:spacing w:before="127"/>
        <w:ind w:left="960" w:firstLine="0"/>
      </w:pPr>
      <w:r>
        <w:rPr>
          <w:i/>
          <w:color w:val="231F20"/>
        </w:rPr>
        <w:t>Hỏi: </w:t>
      </w:r>
      <w:r>
        <w:rPr>
          <w:color w:val="231F20"/>
        </w:rPr>
        <w:t>Trong đây: Thế nào là thân thọ? Thế nào là tâm thọ?</w:t>
      </w:r>
    </w:p>
    <w:p>
      <w:pPr>
        <w:pStyle w:val="BodyText"/>
        <w:spacing w:line="278" w:lineRule="auto" w:before="178"/>
        <w:ind w:left="393" w:right="127"/>
      </w:pPr>
      <w:r>
        <w:rPr>
          <w:i/>
          <w:color w:val="231F20"/>
        </w:rPr>
        <w:t>Đáp: </w:t>
      </w:r>
      <w:r>
        <w:rPr>
          <w:color w:val="231F20"/>
        </w:rPr>
        <w:t>Nếu thọ ở nơi năm thức thân thì gọi là thân thọ. Nếu thọ ở nơi ý địa thì gọi là tâm thọ.</w:t>
      </w:r>
    </w:p>
    <w:p>
      <w:pPr>
        <w:pStyle w:val="BodyText"/>
        <w:spacing w:line="278" w:lineRule="auto" w:before="129"/>
        <w:ind w:left="393" w:right="127"/>
      </w:pPr>
      <w:r>
        <w:rPr>
          <w:color w:val="231F20"/>
        </w:rPr>
        <w:t>Lại</w:t>
      </w:r>
      <w:r>
        <w:rPr>
          <w:color w:val="231F20"/>
          <w:spacing w:val="-8"/>
        </w:rPr>
        <w:t> </w:t>
      </w:r>
      <w:r>
        <w:rPr>
          <w:color w:val="231F20"/>
        </w:rPr>
        <w:t>nữa,</w:t>
      </w:r>
      <w:r>
        <w:rPr>
          <w:color w:val="231F20"/>
          <w:spacing w:val="-7"/>
        </w:rPr>
        <w:t> </w:t>
      </w:r>
      <w:r>
        <w:rPr>
          <w:color w:val="231F20"/>
        </w:rPr>
        <w:t>nếu</w:t>
      </w:r>
      <w:r>
        <w:rPr>
          <w:color w:val="231F20"/>
          <w:spacing w:val="-7"/>
        </w:rPr>
        <w:t> </w:t>
      </w:r>
      <w:r>
        <w:rPr>
          <w:color w:val="231F20"/>
        </w:rPr>
        <w:t>thọ</w:t>
      </w:r>
      <w:r>
        <w:rPr>
          <w:color w:val="231F20"/>
          <w:spacing w:val="-7"/>
        </w:rPr>
        <w:t> </w:t>
      </w:r>
      <w:r>
        <w:rPr>
          <w:color w:val="231F20"/>
        </w:rPr>
        <w:t>không</w:t>
      </w:r>
      <w:r>
        <w:rPr>
          <w:color w:val="231F20"/>
          <w:spacing w:val="-7"/>
        </w:rPr>
        <w:t> </w:t>
      </w:r>
      <w:r>
        <w:rPr>
          <w:color w:val="231F20"/>
        </w:rPr>
        <w:t>phân</w:t>
      </w:r>
      <w:r>
        <w:rPr>
          <w:color w:val="231F20"/>
          <w:spacing w:val="-7"/>
        </w:rPr>
        <w:t> </w:t>
      </w:r>
      <w:r>
        <w:rPr>
          <w:color w:val="231F20"/>
        </w:rPr>
        <w:t>biệt</w:t>
      </w:r>
      <w:r>
        <w:rPr>
          <w:color w:val="231F20"/>
          <w:spacing w:val="-7"/>
        </w:rPr>
        <w:t> </w:t>
      </w:r>
      <w:r>
        <w:rPr>
          <w:color w:val="231F20"/>
        </w:rPr>
        <w:t>thì</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thân</w:t>
      </w:r>
      <w:r>
        <w:rPr>
          <w:color w:val="231F20"/>
          <w:spacing w:val="-7"/>
        </w:rPr>
        <w:t> </w:t>
      </w:r>
      <w:r>
        <w:rPr>
          <w:color w:val="231F20"/>
        </w:rPr>
        <w:t>thọ.</w:t>
      </w:r>
      <w:r>
        <w:rPr>
          <w:color w:val="231F20"/>
          <w:spacing w:val="-7"/>
        </w:rPr>
        <w:t> </w:t>
      </w:r>
      <w:r>
        <w:rPr>
          <w:color w:val="231F20"/>
        </w:rPr>
        <w:t>Nếu</w:t>
      </w:r>
      <w:r>
        <w:rPr>
          <w:color w:val="231F20"/>
          <w:spacing w:val="-7"/>
        </w:rPr>
        <w:t> </w:t>
      </w:r>
      <w:r>
        <w:rPr>
          <w:color w:val="231F20"/>
        </w:rPr>
        <w:t>thọ</w:t>
      </w:r>
      <w:r>
        <w:rPr>
          <w:color w:val="231F20"/>
          <w:spacing w:val="-7"/>
        </w:rPr>
        <w:t> </w:t>
      </w:r>
      <w:r>
        <w:rPr>
          <w:color w:val="231F20"/>
        </w:rPr>
        <w:t>có phân biệt thì gọi là tâm thọ.</w:t>
      </w:r>
    </w:p>
    <w:p>
      <w:pPr>
        <w:pStyle w:val="BodyText"/>
        <w:spacing w:line="278" w:lineRule="auto" w:before="128"/>
        <w:ind w:left="393" w:right="126"/>
      </w:pPr>
      <w:r>
        <w:rPr>
          <w:color w:val="231F20"/>
        </w:rPr>
        <w:t>Lại nữa, nếu khi thọ nhận lấy cảnh của tự tướng thì gọi là thân thọ. Nếu khi thọ nhận lấy cảnh của tự tướng, cộng tướng thì gọi là tâm thọ.</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 nữa, nếu khi thọ nhận lấy cảnh hiện tại thì gọi là thân thọ. Nếu khi thọ nhận lấy cảnh nơi ba đời và không phải đời thì gọi là tâm thọ.</w:t>
      </w:r>
    </w:p>
    <w:p>
      <w:pPr>
        <w:pStyle w:val="BodyText"/>
        <w:spacing w:line="273" w:lineRule="auto" w:before="111"/>
        <w:ind w:right="411"/>
      </w:pPr>
      <w:r>
        <w:rPr>
          <w:color w:val="231F20"/>
        </w:rPr>
        <w:t>Lại nữa, nếu khi thọ nhận lấy cảnh riêng nơi sự việc thì gọi là thân thọ. Nếu khi thọ nhận lấy cảnh riêng nơi sự việc và cảnh hòa hợp thì gọi là tâm thọ.</w:t>
      </w:r>
    </w:p>
    <w:p>
      <w:pPr>
        <w:pStyle w:val="BodyText"/>
        <w:spacing w:before="111"/>
        <w:ind w:left="677" w:firstLine="0"/>
      </w:pPr>
      <w:r>
        <w:rPr>
          <w:color w:val="231F20"/>
        </w:rPr>
        <w:t>Lại nữa, nếu thọ chỉ một lần gắn với cảnh thì gọi là thân thọ.</w:t>
      </w:r>
    </w:p>
    <w:p>
      <w:pPr>
        <w:pStyle w:val="BodyText"/>
        <w:spacing w:before="41"/>
        <w:ind w:firstLine="0"/>
      </w:pPr>
      <w:r>
        <w:rPr>
          <w:color w:val="231F20"/>
        </w:rPr>
        <w:t>Nếu thọ thường xuyên gắn với cảnh thì gọi là tâm thọ.</w:t>
      </w:r>
    </w:p>
    <w:p>
      <w:pPr>
        <w:pStyle w:val="BodyText"/>
        <w:spacing w:before="154"/>
        <w:ind w:left="677" w:firstLine="0"/>
      </w:pPr>
      <w:r>
        <w:rPr>
          <w:color w:val="231F20"/>
        </w:rPr>
        <w:t>Lại nữa, nếu thọ ở nơi cảnh đột nhiên chuyển thì gọi là thân thọ.</w:t>
      </w:r>
    </w:p>
    <w:p>
      <w:pPr>
        <w:pStyle w:val="BodyText"/>
        <w:spacing w:before="41"/>
        <w:ind w:firstLine="0"/>
      </w:pPr>
      <w:r>
        <w:rPr>
          <w:color w:val="231F20"/>
        </w:rPr>
        <w:t>Nếu thọ ở nơi cảnh suy xét mà chuyển thì gọi là tâm thọ.</w:t>
      </w:r>
    </w:p>
    <w:p>
      <w:pPr>
        <w:pStyle w:val="BodyText"/>
        <w:spacing w:line="273" w:lineRule="auto" w:before="154"/>
        <w:ind w:right="411"/>
      </w:pPr>
      <w:r>
        <w:rPr>
          <w:color w:val="231F20"/>
        </w:rPr>
        <w:t>Lại</w:t>
      </w:r>
      <w:r>
        <w:rPr>
          <w:color w:val="231F20"/>
          <w:spacing w:val="-8"/>
        </w:rPr>
        <w:t> </w:t>
      </w:r>
      <w:r>
        <w:rPr>
          <w:color w:val="231F20"/>
        </w:rPr>
        <w:t>nữa,</w:t>
      </w:r>
      <w:r>
        <w:rPr>
          <w:color w:val="231F20"/>
          <w:spacing w:val="-7"/>
        </w:rPr>
        <w:t> </w:t>
      </w:r>
      <w:r>
        <w:rPr>
          <w:color w:val="231F20"/>
        </w:rPr>
        <w:t>nếu</w:t>
      </w:r>
      <w:r>
        <w:rPr>
          <w:color w:val="231F20"/>
          <w:spacing w:val="-7"/>
        </w:rPr>
        <w:t> </w:t>
      </w:r>
      <w:r>
        <w:rPr>
          <w:color w:val="231F20"/>
        </w:rPr>
        <w:t>thọ</w:t>
      </w:r>
      <w:r>
        <w:rPr>
          <w:color w:val="231F20"/>
          <w:spacing w:val="-8"/>
        </w:rPr>
        <w:t> </w:t>
      </w:r>
      <w:r>
        <w:rPr>
          <w:color w:val="231F20"/>
        </w:rPr>
        <w:t>dùng</w:t>
      </w:r>
      <w:r>
        <w:rPr>
          <w:color w:val="231F20"/>
          <w:spacing w:val="-7"/>
        </w:rPr>
        <w:t> </w:t>
      </w:r>
      <w:r>
        <w:rPr>
          <w:color w:val="231F20"/>
        </w:rPr>
        <w:t>sắc</w:t>
      </w:r>
      <w:r>
        <w:rPr>
          <w:color w:val="231F20"/>
          <w:spacing w:val="-7"/>
        </w:rPr>
        <w:t> </w:t>
      </w:r>
      <w:r>
        <w:rPr>
          <w:color w:val="231F20"/>
        </w:rPr>
        <w:t>làm</w:t>
      </w:r>
      <w:r>
        <w:rPr>
          <w:color w:val="231F20"/>
          <w:spacing w:val="-8"/>
        </w:rPr>
        <w:t> </w:t>
      </w:r>
      <w:r>
        <w:rPr>
          <w:color w:val="231F20"/>
        </w:rPr>
        <w:t>chỗ</w:t>
      </w:r>
      <w:r>
        <w:rPr>
          <w:color w:val="231F20"/>
          <w:spacing w:val="-7"/>
        </w:rPr>
        <w:t> </w:t>
      </w:r>
      <w:r>
        <w:rPr>
          <w:color w:val="231F20"/>
        </w:rPr>
        <w:t>dựa,</w:t>
      </w:r>
      <w:r>
        <w:rPr>
          <w:color w:val="231F20"/>
          <w:spacing w:val="-7"/>
        </w:rPr>
        <w:t> </w:t>
      </w:r>
      <w:r>
        <w:rPr>
          <w:color w:val="231F20"/>
        </w:rPr>
        <w:t>dùng</w:t>
      </w:r>
      <w:r>
        <w:rPr>
          <w:color w:val="231F20"/>
          <w:spacing w:val="-7"/>
        </w:rPr>
        <w:t> </w:t>
      </w:r>
      <w:r>
        <w:rPr>
          <w:color w:val="231F20"/>
        </w:rPr>
        <w:t>sắc</w:t>
      </w:r>
      <w:r>
        <w:rPr>
          <w:color w:val="231F20"/>
          <w:spacing w:val="-8"/>
        </w:rPr>
        <w:t> </w:t>
      </w:r>
      <w:r>
        <w:rPr>
          <w:color w:val="231F20"/>
        </w:rPr>
        <w:t>làm</w:t>
      </w:r>
      <w:r>
        <w:rPr>
          <w:color w:val="231F20"/>
          <w:spacing w:val="-7"/>
        </w:rPr>
        <w:t> </w:t>
      </w:r>
      <w:r>
        <w:rPr>
          <w:color w:val="231F20"/>
        </w:rPr>
        <w:t>đối</w:t>
      </w:r>
      <w:r>
        <w:rPr>
          <w:color w:val="231F20"/>
          <w:spacing w:val="-7"/>
        </w:rPr>
        <w:t> </w:t>
      </w:r>
      <w:r>
        <w:rPr>
          <w:color w:val="231F20"/>
        </w:rPr>
        <w:t>tượng duyên,</w:t>
      </w:r>
      <w:r>
        <w:rPr>
          <w:color w:val="231F20"/>
          <w:spacing w:val="-8"/>
        </w:rPr>
        <w:t> </w:t>
      </w:r>
      <w:r>
        <w:rPr>
          <w:color w:val="231F20"/>
        </w:rPr>
        <w:t>thì</w:t>
      </w:r>
      <w:r>
        <w:rPr>
          <w:color w:val="231F20"/>
          <w:spacing w:val="-7"/>
        </w:rPr>
        <w:t> </w:t>
      </w:r>
      <w:r>
        <w:rPr>
          <w:color w:val="231F20"/>
        </w:rPr>
        <w:t>gọi</w:t>
      </w:r>
      <w:r>
        <w:rPr>
          <w:color w:val="231F20"/>
          <w:spacing w:val="-7"/>
        </w:rPr>
        <w:t> </w:t>
      </w:r>
      <w:r>
        <w:rPr>
          <w:color w:val="231F20"/>
        </w:rPr>
        <w:t>là</w:t>
      </w:r>
      <w:r>
        <w:rPr>
          <w:color w:val="231F20"/>
          <w:spacing w:val="-8"/>
        </w:rPr>
        <w:t> </w:t>
      </w:r>
      <w:r>
        <w:rPr>
          <w:color w:val="231F20"/>
        </w:rPr>
        <w:t>thân</w:t>
      </w:r>
      <w:r>
        <w:rPr>
          <w:color w:val="231F20"/>
          <w:spacing w:val="-7"/>
        </w:rPr>
        <w:t> </w:t>
      </w:r>
      <w:r>
        <w:rPr>
          <w:color w:val="231F20"/>
        </w:rPr>
        <w:t>thọ.</w:t>
      </w:r>
      <w:r>
        <w:rPr>
          <w:color w:val="231F20"/>
          <w:spacing w:val="-7"/>
        </w:rPr>
        <w:t> </w:t>
      </w:r>
      <w:r>
        <w:rPr>
          <w:color w:val="231F20"/>
        </w:rPr>
        <w:t>Nếu</w:t>
      </w:r>
      <w:r>
        <w:rPr>
          <w:color w:val="231F20"/>
          <w:spacing w:val="-7"/>
        </w:rPr>
        <w:t> </w:t>
      </w:r>
      <w:r>
        <w:rPr>
          <w:color w:val="231F20"/>
        </w:rPr>
        <w:t>thọ</w:t>
      </w:r>
      <w:r>
        <w:rPr>
          <w:color w:val="231F20"/>
          <w:spacing w:val="-8"/>
        </w:rPr>
        <w:t> </w:t>
      </w:r>
      <w:r>
        <w:rPr>
          <w:color w:val="231F20"/>
        </w:rPr>
        <w:t>dùng</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sắc</w:t>
      </w:r>
      <w:r>
        <w:rPr>
          <w:color w:val="231F20"/>
          <w:spacing w:val="-7"/>
        </w:rPr>
        <w:t> </w:t>
      </w:r>
      <w:r>
        <w:rPr>
          <w:color w:val="231F20"/>
        </w:rPr>
        <w:t>làm</w:t>
      </w:r>
      <w:r>
        <w:rPr>
          <w:color w:val="231F20"/>
          <w:spacing w:val="-7"/>
        </w:rPr>
        <w:t> </w:t>
      </w:r>
      <w:r>
        <w:rPr>
          <w:color w:val="231F20"/>
        </w:rPr>
        <w:t>chỗ</w:t>
      </w:r>
      <w:r>
        <w:rPr>
          <w:color w:val="231F20"/>
          <w:spacing w:val="-7"/>
        </w:rPr>
        <w:t> </w:t>
      </w:r>
      <w:r>
        <w:rPr>
          <w:color w:val="231F20"/>
        </w:rPr>
        <w:t>dựa, dùng sắc, không phải sắc làm đối tượng duyên, thì gọi là tâm</w:t>
      </w:r>
      <w:r>
        <w:rPr>
          <w:color w:val="231F20"/>
          <w:spacing w:val="-6"/>
        </w:rPr>
        <w:t> </w:t>
      </w:r>
      <w:r>
        <w:rPr>
          <w:color w:val="231F20"/>
        </w:rPr>
        <w:t>thọ.</w:t>
      </w:r>
    </w:p>
    <w:p>
      <w:pPr>
        <w:pStyle w:val="BodyText"/>
        <w:spacing w:line="273" w:lineRule="auto" w:before="111"/>
        <w:ind w:right="412"/>
      </w:pPr>
      <w:r>
        <w:rPr>
          <w:color w:val="231F20"/>
        </w:rPr>
        <w:t>Như sắc, không phải sắc, có đối, không có đối, tích tụ, không tích tụ, hòa hợp, không hòa hợp nói rộng cũng như vậy.</w:t>
      </w:r>
    </w:p>
    <w:p>
      <w:pPr>
        <w:pStyle w:val="BodyText"/>
        <w:spacing w:line="273" w:lineRule="auto" w:before="112"/>
        <w:ind w:right="409"/>
      </w:pPr>
      <w:r>
        <w:rPr>
          <w:color w:val="231F20"/>
        </w:rPr>
        <w:t>Tôn giả Thế Hữu nói: Như Đức Phật đã giảng nói vào khi ấy thọ nhận là hai thứ thọ, nghĩa là thân thọ và tâm thọ. Thế nào là</w:t>
      </w:r>
      <w:r>
        <w:rPr>
          <w:color w:val="231F20"/>
          <w:spacing w:val="-37"/>
        </w:rPr>
        <w:t> </w:t>
      </w:r>
      <w:r>
        <w:rPr>
          <w:color w:val="231F20"/>
        </w:rPr>
        <w:t>thân thọ? Thế nào là tâm thọ? Đáp: Không có nhận lấy là thân thọ, tất cả nhận lấy đều là tâm thọ. Vì sao? Vì tâm tương ưng. Nhưng các thọ, nếu dựa vào năm căn chuyển thì thọ nhận ấy gọi là thân thọ, do</w:t>
      </w:r>
      <w:r>
        <w:rPr>
          <w:color w:val="231F20"/>
          <w:spacing w:val="-29"/>
        </w:rPr>
        <w:t> </w:t>
      </w:r>
      <w:r>
        <w:rPr>
          <w:color w:val="231F20"/>
          <w:spacing w:val="-4"/>
        </w:rPr>
        <w:t>luôn </w:t>
      </w:r>
      <w:r>
        <w:rPr>
          <w:color w:val="231F20"/>
        </w:rPr>
        <w:t>dùng thân làm tăng thượng. Nếu dựa vào ý căn chuyển thì thọ nhận ấy gọi là tâm thọ, do luôn dùng tâm làm tăng thượng.</w:t>
      </w:r>
    </w:p>
    <w:p>
      <w:pPr>
        <w:pStyle w:val="BodyText"/>
        <w:spacing w:line="273" w:lineRule="auto" w:before="108"/>
        <w:ind w:right="409"/>
      </w:pPr>
      <w:r>
        <w:rPr>
          <w:color w:val="231F20"/>
        </w:rPr>
        <w:t>Lại</w:t>
      </w:r>
      <w:r>
        <w:rPr>
          <w:color w:val="231F20"/>
          <w:spacing w:val="-12"/>
        </w:rPr>
        <w:t> </w:t>
      </w:r>
      <w:r>
        <w:rPr>
          <w:color w:val="231F20"/>
        </w:rPr>
        <w:t>nói</w:t>
      </w:r>
      <w:r>
        <w:rPr>
          <w:color w:val="231F20"/>
          <w:spacing w:val="-11"/>
        </w:rPr>
        <w:t> </w:t>
      </w:r>
      <w:r>
        <w:rPr>
          <w:color w:val="231F20"/>
        </w:rPr>
        <w:t>như</w:t>
      </w:r>
      <w:r>
        <w:rPr>
          <w:color w:val="231F20"/>
          <w:spacing w:val="-11"/>
        </w:rPr>
        <w:t> </w:t>
      </w:r>
      <w:r>
        <w:rPr>
          <w:color w:val="231F20"/>
        </w:rPr>
        <w:t>vầy:</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thọ</w:t>
      </w:r>
      <w:r>
        <w:rPr>
          <w:color w:val="231F20"/>
          <w:spacing w:val="-11"/>
        </w:rPr>
        <w:t> </w:t>
      </w:r>
      <w:r>
        <w:rPr>
          <w:color w:val="231F20"/>
        </w:rPr>
        <w:t>nhận</w:t>
      </w:r>
      <w:r>
        <w:rPr>
          <w:color w:val="231F20"/>
          <w:spacing w:val="-12"/>
        </w:rPr>
        <w:t> </w:t>
      </w:r>
      <w:r>
        <w:rPr>
          <w:color w:val="231F20"/>
        </w:rPr>
        <w:t>là</w:t>
      </w:r>
      <w:r>
        <w:rPr>
          <w:color w:val="231F20"/>
          <w:spacing w:val="-11"/>
        </w:rPr>
        <w:t> </w:t>
      </w:r>
      <w:r>
        <w:rPr>
          <w:color w:val="231F20"/>
        </w:rPr>
        <w:t>thân</w:t>
      </w:r>
      <w:r>
        <w:rPr>
          <w:color w:val="231F20"/>
          <w:spacing w:val="-11"/>
        </w:rPr>
        <w:t> </w:t>
      </w:r>
      <w:r>
        <w:rPr>
          <w:color w:val="231F20"/>
        </w:rPr>
        <w:t>thọ.</w:t>
      </w:r>
      <w:r>
        <w:rPr>
          <w:color w:val="231F20"/>
          <w:spacing w:val="-17"/>
        </w:rPr>
        <w:t> </w:t>
      </w:r>
      <w:r>
        <w:rPr>
          <w:color w:val="231F20"/>
        </w:rPr>
        <w:t>Tất</w:t>
      </w:r>
      <w:r>
        <w:rPr>
          <w:color w:val="231F20"/>
          <w:spacing w:val="-11"/>
        </w:rPr>
        <w:t> </w:t>
      </w:r>
      <w:r>
        <w:rPr>
          <w:color w:val="231F20"/>
        </w:rPr>
        <w:t>cả</w:t>
      </w:r>
      <w:r>
        <w:rPr>
          <w:color w:val="231F20"/>
          <w:spacing w:val="-11"/>
        </w:rPr>
        <w:t> </w:t>
      </w:r>
      <w:r>
        <w:rPr>
          <w:color w:val="231F20"/>
        </w:rPr>
        <w:t>thọ</w:t>
      </w:r>
      <w:r>
        <w:rPr>
          <w:color w:val="231F20"/>
          <w:spacing w:val="-11"/>
        </w:rPr>
        <w:t> </w:t>
      </w:r>
      <w:r>
        <w:rPr>
          <w:color w:val="231F20"/>
        </w:rPr>
        <w:t>nhận đều là tâm thọ, do tâm tương ưng. Nhưng các thọ nhận dựa vào sự giữ lấy dẫn tới cảnh nơi ba căn chuyển thì thọ nhận đó gọi là thân thọ, vì luôn tạo tưởng. Nếu thọ nhận dựa vào sự giữ lấy không dẫn tới cảnh nơi ba căn chuyển thì thọ nhận đó gọi là tâm thọ, do </w:t>
      </w:r>
      <w:r>
        <w:rPr>
          <w:color w:val="231F20"/>
          <w:spacing w:val="-4"/>
        </w:rPr>
        <w:t>luôn </w:t>
      </w:r>
      <w:r>
        <w:rPr>
          <w:color w:val="231F20"/>
        </w:rPr>
        <w:t>không tạo tưởng.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pPr>
      <w:r>
        <w:rPr>
          <w:color w:val="231F20"/>
        </w:rPr>
        <w:t>Đại đức nói: Nếu là thân thọ thì thọ nhận đó cũng là tâm thọ chăng?</w:t>
      </w:r>
      <w:r>
        <w:rPr>
          <w:color w:val="231F20"/>
          <w:spacing w:val="-10"/>
        </w:rPr>
        <w:t> </w:t>
      </w:r>
      <w:r>
        <w:rPr>
          <w:color w:val="231F20"/>
        </w:rPr>
        <w:t>Đáp:</w:t>
      </w:r>
      <w:r>
        <w:rPr>
          <w:color w:val="231F20"/>
          <w:spacing w:val="-9"/>
        </w:rPr>
        <w:t> </w:t>
      </w:r>
      <w:r>
        <w:rPr>
          <w:color w:val="231F20"/>
        </w:rPr>
        <w:t>Nếu</w:t>
      </w:r>
      <w:r>
        <w:rPr>
          <w:color w:val="231F20"/>
          <w:spacing w:val="-9"/>
        </w:rPr>
        <w:t> </w:t>
      </w:r>
      <w:r>
        <w:rPr>
          <w:color w:val="231F20"/>
        </w:rPr>
        <w:t>là</w:t>
      </w:r>
      <w:r>
        <w:rPr>
          <w:color w:val="231F20"/>
          <w:spacing w:val="-10"/>
        </w:rPr>
        <w:t> </w:t>
      </w:r>
      <w:r>
        <w:rPr>
          <w:color w:val="231F20"/>
        </w:rPr>
        <w:t>thân</w:t>
      </w:r>
      <w:r>
        <w:rPr>
          <w:color w:val="231F20"/>
          <w:spacing w:val="-9"/>
        </w:rPr>
        <w:t> </w:t>
      </w:r>
      <w:r>
        <w:rPr>
          <w:color w:val="231F20"/>
        </w:rPr>
        <w:t>thọ</w:t>
      </w:r>
      <w:r>
        <w:rPr>
          <w:color w:val="231F20"/>
          <w:spacing w:val="-9"/>
        </w:rPr>
        <w:t> </w:t>
      </w:r>
      <w:r>
        <w:rPr>
          <w:color w:val="231F20"/>
        </w:rPr>
        <w:t>thì</w:t>
      </w:r>
      <w:r>
        <w:rPr>
          <w:color w:val="231F20"/>
          <w:spacing w:val="-10"/>
        </w:rPr>
        <w:t> </w:t>
      </w:r>
      <w:r>
        <w:rPr>
          <w:color w:val="231F20"/>
        </w:rPr>
        <w:t>đó</w:t>
      </w:r>
      <w:r>
        <w:rPr>
          <w:color w:val="231F20"/>
          <w:spacing w:val="-9"/>
        </w:rPr>
        <w:t> </w:t>
      </w:r>
      <w:r>
        <w:rPr>
          <w:color w:val="231F20"/>
        </w:rPr>
        <w:t>cũng</w:t>
      </w:r>
      <w:r>
        <w:rPr>
          <w:color w:val="231F20"/>
          <w:spacing w:val="-9"/>
        </w:rPr>
        <w:t> </w:t>
      </w:r>
      <w:r>
        <w:rPr>
          <w:color w:val="231F20"/>
        </w:rPr>
        <w:t>là</w:t>
      </w:r>
      <w:r>
        <w:rPr>
          <w:color w:val="231F20"/>
          <w:spacing w:val="-10"/>
        </w:rPr>
        <w:t> </w:t>
      </w:r>
      <w:r>
        <w:rPr>
          <w:color w:val="231F20"/>
        </w:rPr>
        <w:t>tâm</w:t>
      </w:r>
      <w:r>
        <w:rPr>
          <w:color w:val="231F20"/>
          <w:spacing w:val="-9"/>
        </w:rPr>
        <w:t> </w:t>
      </w:r>
      <w:r>
        <w:rPr>
          <w:color w:val="231F20"/>
        </w:rPr>
        <w:t>thọ.</w:t>
      </w:r>
      <w:r>
        <w:rPr>
          <w:color w:val="231F20"/>
          <w:spacing w:val="-9"/>
        </w:rPr>
        <w:t> </w:t>
      </w:r>
      <w:r>
        <w:rPr>
          <w:color w:val="231F20"/>
        </w:rPr>
        <w:t>Có</w:t>
      </w:r>
      <w:r>
        <w:rPr>
          <w:color w:val="231F20"/>
          <w:spacing w:val="-10"/>
        </w:rPr>
        <w:t> </w:t>
      </w:r>
      <w:r>
        <w:rPr>
          <w:color w:val="231F20"/>
        </w:rPr>
        <w:t>trường</w:t>
      </w:r>
      <w:r>
        <w:rPr>
          <w:color w:val="231F20"/>
          <w:spacing w:val="-9"/>
        </w:rPr>
        <w:t> </w:t>
      </w:r>
      <w:r>
        <w:rPr>
          <w:color w:val="231F20"/>
        </w:rPr>
        <w:t>hợp</w:t>
      </w:r>
      <w:r>
        <w:rPr>
          <w:color w:val="231F20"/>
          <w:spacing w:val="-9"/>
        </w:rPr>
        <w:t> </w:t>
      </w:r>
      <w:r>
        <w:rPr>
          <w:color w:val="231F20"/>
        </w:rPr>
        <w:t>là tâm thọ nhưng không phải là thân thọ: Nghĩa là nếu suy tính sự việc bên</w:t>
      </w:r>
      <w:r>
        <w:rPr>
          <w:color w:val="231F20"/>
          <w:spacing w:val="-14"/>
        </w:rPr>
        <w:t> </w:t>
      </w:r>
      <w:r>
        <w:rPr>
          <w:color w:val="231F20"/>
        </w:rPr>
        <w:t>ngoài,</w:t>
      </w:r>
      <w:r>
        <w:rPr>
          <w:color w:val="231F20"/>
          <w:spacing w:val="-13"/>
        </w:rPr>
        <w:t> </w:t>
      </w:r>
      <w:r>
        <w:rPr>
          <w:color w:val="231F20"/>
        </w:rPr>
        <w:t>bên</w:t>
      </w:r>
      <w:r>
        <w:rPr>
          <w:color w:val="231F20"/>
          <w:spacing w:val="-13"/>
        </w:rPr>
        <w:t> </w:t>
      </w:r>
      <w:r>
        <w:rPr>
          <w:color w:val="231F20"/>
        </w:rPr>
        <w:t>trong</w:t>
      </w:r>
      <w:r>
        <w:rPr>
          <w:color w:val="231F20"/>
          <w:spacing w:val="-13"/>
        </w:rPr>
        <w:t> </w:t>
      </w:r>
      <w:r>
        <w:rPr>
          <w:color w:val="231F20"/>
        </w:rPr>
        <w:t>nhận</w:t>
      </w:r>
      <w:r>
        <w:rPr>
          <w:color w:val="231F20"/>
          <w:spacing w:val="-13"/>
        </w:rPr>
        <w:t> </w:t>
      </w:r>
      <w:r>
        <w:rPr>
          <w:color w:val="231F20"/>
        </w:rPr>
        <w:t>lấy</w:t>
      </w:r>
      <w:r>
        <w:rPr>
          <w:color w:val="231F20"/>
          <w:spacing w:val="-13"/>
        </w:rPr>
        <w:t> </w:t>
      </w:r>
      <w:r>
        <w:rPr>
          <w:color w:val="231F20"/>
        </w:rPr>
        <w:t>hình</w:t>
      </w:r>
      <w:r>
        <w:rPr>
          <w:color w:val="231F20"/>
          <w:spacing w:val="-13"/>
        </w:rPr>
        <w:t> </w:t>
      </w:r>
      <w:r>
        <w:rPr>
          <w:color w:val="231F20"/>
        </w:rPr>
        <w:t>tướng</w:t>
      </w:r>
      <w:r>
        <w:rPr>
          <w:color w:val="231F20"/>
          <w:spacing w:val="-13"/>
        </w:rPr>
        <w:t> </w:t>
      </w:r>
      <w:r>
        <w:rPr>
          <w:color w:val="231F20"/>
        </w:rPr>
        <w:t>cùng</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sự</w:t>
      </w:r>
      <w:r>
        <w:rPr>
          <w:color w:val="231F20"/>
          <w:spacing w:val="-13"/>
        </w:rPr>
        <w:t> </w:t>
      </w:r>
      <w:r>
        <w:rPr>
          <w:color w:val="231F20"/>
        </w:rPr>
        <w:t>việc</w:t>
      </w:r>
      <w:r>
        <w:rPr>
          <w:color w:val="231F20"/>
          <w:spacing w:val="-13"/>
        </w:rPr>
        <w:t> </w:t>
      </w:r>
      <w:r>
        <w:rPr>
          <w:color w:val="231F20"/>
        </w:rPr>
        <w:t>giữ</w:t>
      </w:r>
      <w:r>
        <w:rPr>
          <w:color w:val="231F20"/>
          <w:spacing w:val="-13"/>
        </w:rPr>
        <w:t> </w:t>
      </w:r>
      <w:r>
        <w:rPr>
          <w:color w:val="231F20"/>
        </w:rPr>
        <w:t>lấy người</w:t>
      </w:r>
      <w:r>
        <w:rPr>
          <w:color w:val="231F20"/>
          <w:spacing w:val="-11"/>
        </w:rPr>
        <w:t> </w:t>
      </w:r>
      <w:r>
        <w:rPr>
          <w:color w:val="231F20"/>
        </w:rPr>
        <w:t>và</w:t>
      </w:r>
      <w:r>
        <w:rPr>
          <w:color w:val="231F20"/>
          <w:spacing w:val="-10"/>
        </w:rPr>
        <w:t> </w:t>
      </w:r>
      <w:r>
        <w:rPr>
          <w:color w:val="231F20"/>
        </w:rPr>
        <w:t>sắc</w:t>
      </w:r>
      <w:r>
        <w:rPr>
          <w:color w:val="231F20"/>
          <w:spacing w:val="-10"/>
        </w:rPr>
        <w:t> </w:t>
      </w:r>
      <w:r>
        <w:rPr>
          <w:color w:val="231F20"/>
        </w:rPr>
        <w:t>thuộc</w:t>
      </w:r>
      <w:r>
        <w:rPr>
          <w:color w:val="231F20"/>
          <w:spacing w:val="-10"/>
        </w:rPr>
        <w:t> </w:t>
      </w:r>
      <w:r>
        <w:rPr>
          <w:color w:val="231F20"/>
        </w:rPr>
        <w:t>pháp</w:t>
      </w:r>
      <w:r>
        <w:rPr>
          <w:color w:val="231F20"/>
          <w:spacing w:val="-10"/>
        </w:rPr>
        <w:t> </w:t>
      </w:r>
      <w:r>
        <w:rPr>
          <w:color w:val="231F20"/>
        </w:rPr>
        <w:t>xứ,</w:t>
      </w:r>
      <w:r>
        <w:rPr>
          <w:color w:val="231F20"/>
          <w:spacing w:val="-10"/>
        </w:rPr>
        <w:t> </w:t>
      </w:r>
      <w:r>
        <w:rPr>
          <w:color w:val="231F20"/>
        </w:rPr>
        <w:t>tâm</w:t>
      </w:r>
      <w:r>
        <w:rPr>
          <w:color w:val="231F20"/>
          <w:spacing w:val="-10"/>
        </w:rPr>
        <w:t> </w:t>
      </w:r>
      <w:r>
        <w:rPr>
          <w:color w:val="231F20"/>
        </w:rPr>
        <w:t>bất</w:t>
      </w:r>
      <w:r>
        <w:rPr>
          <w:color w:val="231F20"/>
          <w:spacing w:val="-11"/>
        </w:rPr>
        <w:t> </w:t>
      </w:r>
      <w:r>
        <w:rPr>
          <w:color w:val="231F20"/>
        </w:rPr>
        <w:t>tương</w:t>
      </w:r>
      <w:r>
        <w:rPr>
          <w:color w:val="231F20"/>
          <w:spacing w:val="-10"/>
        </w:rPr>
        <w:t> </w:t>
      </w:r>
      <w:r>
        <w:rPr>
          <w:color w:val="231F20"/>
        </w:rPr>
        <w:t>ưng</w:t>
      </w:r>
      <w:r>
        <w:rPr>
          <w:color w:val="231F20"/>
          <w:spacing w:val="-10"/>
        </w:rPr>
        <w:t> </w:t>
      </w:r>
      <w:r>
        <w:rPr>
          <w:color w:val="231F20"/>
        </w:rPr>
        <w:t>hành,</w:t>
      </w:r>
      <w:r>
        <w:rPr>
          <w:color w:val="231F20"/>
          <w:spacing w:val="-10"/>
        </w:rPr>
        <w:t> </w:t>
      </w:r>
      <w:r>
        <w:rPr>
          <w:color w:val="231F20"/>
        </w:rPr>
        <w:t>tướng</w:t>
      </w:r>
      <w:r>
        <w:rPr>
          <w:color w:val="231F20"/>
          <w:spacing w:val="-10"/>
        </w:rPr>
        <w:t> </w:t>
      </w:r>
      <w:r>
        <w:rPr>
          <w:color w:val="231F20"/>
        </w:rPr>
        <w:t>vô</w:t>
      </w:r>
      <w:r>
        <w:rPr>
          <w:color w:val="231F20"/>
          <w:spacing w:val="-10"/>
        </w:rPr>
        <w:t> </w:t>
      </w:r>
      <w:r>
        <w:rPr>
          <w:color w:val="231F20"/>
        </w:rPr>
        <w:t>vi,</w:t>
      </w:r>
      <w:r>
        <w:rPr>
          <w:color w:val="231F20"/>
          <w:spacing w:val="-10"/>
        </w:rPr>
        <w:t> </w:t>
      </w:r>
      <w:r>
        <w:rPr>
          <w:color w:val="231F20"/>
        </w:rPr>
        <w:t>thì loại thọ nhận đó đều là tâm thọ, do đối với cảnh không phải thật có đã phân biệt chuyển.</w:t>
      </w:r>
    </w:p>
    <w:p>
      <w:pPr>
        <w:pStyle w:val="BodyText"/>
        <w:ind w:left="960" w:firstLine="0"/>
      </w:pPr>
      <w:r>
        <w:rPr>
          <w:color w:val="231F20"/>
        </w:rPr>
        <w:t>Đó là sự khác nhau của thân thọ và tâm thọ.</w:t>
      </w:r>
    </w:p>
    <w:p>
      <w:pPr>
        <w:pStyle w:val="BodyText"/>
        <w:spacing w:line="271" w:lineRule="auto" w:before="153"/>
        <w:ind w:left="393" w:right="126"/>
      </w:pPr>
      <w:r>
        <w:rPr>
          <w:color w:val="231F20"/>
        </w:rPr>
        <w:t>Khi thọ lạc thọ có vị, thọ khổ thọ có vị, thọ không khổ không lạc</w:t>
      </w:r>
      <w:r>
        <w:rPr>
          <w:color w:val="231F20"/>
          <w:spacing w:val="-12"/>
        </w:rPr>
        <w:t> </w:t>
      </w:r>
      <w:r>
        <w:rPr>
          <w:color w:val="231F20"/>
        </w:rPr>
        <w:t>thọ</w:t>
      </w:r>
      <w:r>
        <w:rPr>
          <w:color w:val="231F20"/>
          <w:spacing w:val="-11"/>
        </w:rPr>
        <w:t> </w:t>
      </w:r>
      <w:r>
        <w:rPr>
          <w:color w:val="231F20"/>
        </w:rPr>
        <w:t>có</w:t>
      </w:r>
      <w:r>
        <w:rPr>
          <w:color w:val="231F20"/>
          <w:spacing w:val="-12"/>
        </w:rPr>
        <w:t> </w:t>
      </w:r>
      <w:r>
        <w:rPr>
          <w:color w:val="231F20"/>
        </w:rPr>
        <w:t>vị</w:t>
      </w:r>
      <w:r>
        <w:rPr>
          <w:color w:val="231F20"/>
          <w:spacing w:val="-12"/>
        </w:rPr>
        <w:t> </w:t>
      </w:r>
      <w:r>
        <w:rPr>
          <w:color w:val="231F20"/>
        </w:rPr>
        <w:t>và</w:t>
      </w:r>
      <w:r>
        <w:rPr>
          <w:color w:val="231F20"/>
          <w:spacing w:val="-12"/>
        </w:rPr>
        <w:t> </w:t>
      </w:r>
      <w:r>
        <w:rPr>
          <w:color w:val="231F20"/>
        </w:rPr>
        <w:t>thọ</w:t>
      </w:r>
      <w:r>
        <w:rPr>
          <w:color w:val="231F20"/>
          <w:spacing w:val="-12"/>
        </w:rPr>
        <w:t> </w:t>
      </w:r>
      <w:r>
        <w:rPr>
          <w:color w:val="231F20"/>
        </w:rPr>
        <w:t>khổ</w:t>
      </w:r>
      <w:r>
        <w:rPr>
          <w:color w:val="231F20"/>
          <w:spacing w:val="-12"/>
        </w:rPr>
        <w:t> </w:t>
      </w:r>
      <w:r>
        <w:rPr>
          <w:color w:val="231F20"/>
        </w:rPr>
        <w:t>thọ</w:t>
      </w:r>
      <w:r>
        <w:rPr>
          <w:color w:val="231F20"/>
          <w:spacing w:val="-11"/>
        </w:rPr>
        <w:t> </w:t>
      </w:r>
      <w:r>
        <w:rPr>
          <w:color w:val="231F20"/>
        </w:rPr>
        <w:t>không</w:t>
      </w:r>
      <w:r>
        <w:rPr>
          <w:color w:val="231F20"/>
          <w:spacing w:val="-12"/>
        </w:rPr>
        <w:t> </w:t>
      </w:r>
      <w:r>
        <w:rPr>
          <w:color w:val="231F20"/>
        </w:rPr>
        <w:t>có</w:t>
      </w:r>
      <w:r>
        <w:rPr>
          <w:color w:val="231F20"/>
          <w:spacing w:val="-12"/>
        </w:rPr>
        <w:t> </w:t>
      </w:r>
      <w:r>
        <w:rPr>
          <w:color w:val="231F20"/>
        </w:rPr>
        <w:t>vị</w:t>
      </w:r>
      <w:r>
        <w:rPr>
          <w:color w:val="231F20"/>
          <w:spacing w:val="-12"/>
        </w:rPr>
        <w:t> </w:t>
      </w:r>
      <w:r>
        <w:rPr>
          <w:color w:val="231F20"/>
        </w:rPr>
        <w:t>đều</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như</w:t>
      </w:r>
      <w:r>
        <w:rPr>
          <w:color w:val="231F20"/>
          <w:spacing w:val="-12"/>
        </w:rPr>
        <w:t> </w:t>
      </w:r>
      <w:r>
        <w:rPr>
          <w:color w:val="231F20"/>
        </w:rPr>
        <w:t>thật.</w:t>
      </w:r>
      <w:r>
        <w:rPr>
          <w:color w:val="231F20"/>
          <w:spacing w:val="-12"/>
        </w:rPr>
        <w:t> </w:t>
      </w:r>
      <w:r>
        <w:rPr>
          <w:color w:val="231F20"/>
        </w:rPr>
        <w:t>Ở</w:t>
      </w:r>
      <w:r>
        <w:rPr>
          <w:color w:val="231F20"/>
          <w:spacing w:val="-12"/>
        </w:rPr>
        <w:t> </w:t>
      </w:r>
      <w:r>
        <w:rPr>
          <w:color w:val="231F20"/>
        </w:rPr>
        <w:t>đây là do một trí tức thế tục trí, vì tất cả thọ có vị và thọ khổ không có</w:t>
      </w:r>
      <w:r>
        <w:rPr>
          <w:color w:val="231F20"/>
          <w:spacing w:val="-38"/>
        </w:rPr>
        <w:t> </w:t>
      </w:r>
      <w:r>
        <w:rPr>
          <w:color w:val="231F20"/>
        </w:rPr>
        <w:t>vị đều là hữu lậu, nên khởi thế tục trí, tức nhận biết như thật.</w:t>
      </w:r>
    </w:p>
    <w:p>
      <w:pPr>
        <w:pStyle w:val="BodyText"/>
        <w:spacing w:line="271" w:lineRule="auto"/>
        <w:ind w:left="393" w:right="128"/>
      </w:pPr>
      <w:r>
        <w:rPr>
          <w:color w:val="231F20"/>
        </w:rPr>
        <w:t>Khi</w:t>
      </w:r>
      <w:r>
        <w:rPr>
          <w:color w:val="231F20"/>
          <w:spacing w:val="-7"/>
        </w:rPr>
        <w:t> </w:t>
      </w:r>
      <w:r>
        <w:rPr>
          <w:color w:val="231F20"/>
        </w:rPr>
        <w:t>thọ</w:t>
      </w:r>
      <w:r>
        <w:rPr>
          <w:color w:val="231F20"/>
          <w:spacing w:val="-5"/>
        </w:rPr>
        <w:t> </w:t>
      </w:r>
      <w:r>
        <w:rPr>
          <w:color w:val="231F20"/>
        </w:rPr>
        <w:t>lạc</w:t>
      </w:r>
      <w:r>
        <w:rPr>
          <w:color w:val="231F20"/>
          <w:spacing w:val="-6"/>
        </w:rPr>
        <w:t> </w:t>
      </w:r>
      <w:r>
        <w:rPr>
          <w:color w:val="231F20"/>
        </w:rPr>
        <w:t>thọ</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vị,</w:t>
      </w:r>
      <w:r>
        <w:rPr>
          <w:color w:val="231F20"/>
          <w:spacing w:val="-7"/>
        </w:rPr>
        <w:t> </w:t>
      </w:r>
      <w:r>
        <w:rPr>
          <w:color w:val="231F20"/>
        </w:rPr>
        <w:t>thọ</w:t>
      </w:r>
      <w:r>
        <w:rPr>
          <w:color w:val="231F20"/>
          <w:spacing w:val="-6"/>
        </w:rPr>
        <w:t> </w:t>
      </w:r>
      <w:r>
        <w:rPr>
          <w:color w:val="231F20"/>
        </w:rPr>
        <w:t>không</w:t>
      </w:r>
      <w:r>
        <w:rPr>
          <w:color w:val="231F20"/>
          <w:spacing w:val="-6"/>
        </w:rPr>
        <w:t> </w:t>
      </w:r>
      <w:r>
        <w:rPr>
          <w:color w:val="231F20"/>
        </w:rPr>
        <w:t>khổ</w:t>
      </w:r>
      <w:r>
        <w:rPr>
          <w:color w:val="231F20"/>
          <w:spacing w:val="-6"/>
        </w:rPr>
        <w:t> </w:t>
      </w:r>
      <w:r>
        <w:rPr>
          <w:color w:val="231F20"/>
        </w:rPr>
        <w:t>không</w:t>
      </w:r>
      <w:r>
        <w:rPr>
          <w:color w:val="231F20"/>
          <w:spacing w:val="-6"/>
        </w:rPr>
        <w:t> </w:t>
      </w:r>
      <w:r>
        <w:rPr>
          <w:color w:val="231F20"/>
        </w:rPr>
        <w:t>lạc</w:t>
      </w:r>
      <w:r>
        <w:rPr>
          <w:color w:val="231F20"/>
          <w:spacing w:val="-6"/>
        </w:rPr>
        <w:t> </w:t>
      </w:r>
      <w:r>
        <w:rPr>
          <w:color w:val="231F20"/>
        </w:rPr>
        <w:t>không</w:t>
      </w:r>
      <w:r>
        <w:rPr>
          <w:color w:val="231F20"/>
          <w:spacing w:val="-6"/>
        </w:rPr>
        <w:t> </w:t>
      </w:r>
      <w:r>
        <w:rPr>
          <w:color w:val="231F20"/>
        </w:rPr>
        <w:t>có vị đều nhận biết như thật. Ở đây là do bốn trí tức pháp, loại, thế tục, đạo, vì hai thứ thọ không có vị này là chung cả hữu lậu, vô lậu, </w:t>
      </w:r>
      <w:r>
        <w:rPr>
          <w:color w:val="231F20"/>
          <w:spacing w:val="-5"/>
        </w:rPr>
        <w:t>nên </w:t>
      </w:r>
      <w:r>
        <w:rPr>
          <w:color w:val="231F20"/>
        </w:rPr>
        <w:t>do bốn trí nhận biết. Giải thích rộng như</w:t>
      </w:r>
      <w:r>
        <w:rPr>
          <w:color w:val="231F20"/>
          <w:spacing w:val="-2"/>
        </w:rPr>
        <w:t> </w:t>
      </w:r>
      <w:r>
        <w:rPr>
          <w:color w:val="231F20"/>
        </w:rPr>
        <w:t>trên.</w:t>
      </w:r>
    </w:p>
    <w:p>
      <w:pPr>
        <w:pStyle w:val="BodyText"/>
        <w:spacing w:line="271" w:lineRule="auto"/>
        <w:ind w:left="393" w:right="127"/>
      </w:pPr>
      <w:r>
        <w:rPr>
          <w:color w:val="231F20"/>
        </w:rPr>
        <w:t>Trong</w:t>
      </w:r>
      <w:r>
        <w:rPr>
          <w:color w:val="231F20"/>
          <w:spacing w:val="-6"/>
        </w:rPr>
        <w:t> </w:t>
      </w:r>
      <w:r>
        <w:rPr>
          <w:color w:val="231F20"/>
          <w:spacing w:val="-5"/>
        </w:rPr>
        <w:t>đây,</w:t>
      </w:r>
      <w:r>
        <w:rPr>
          <w:color w:val="231F20"/>
          <w:spacing w:val="-6"/>
        </w:rPr>
        <w:t> </w:t>
      </w:r>
      <w:r>
        <w:rPr>
          <w:color w:val="231F20"/>
        </w:rPr>
        <w:t>vị</w:t>
      </w:r>
      <w:r>
        <w:rPr>
          <w:color w:val="231F20"/>
          <w:spacing w:val="-6"/>
        </w:rPr>
        <w:t> </w:t>
      </w:r>
      <w:r>
        <w:rPr>
          <w:color w:val="231F20"/>
        </w:rPr>
        <w:t>là</w:t>
      </w:r>
      <w:r>
        <w:rPr>
          <w:color w:val="231F20"/>
          <w:spacing w:val="-5"/>
        </w:rPr>
        <w:t> </w:t>
      </w:r>
      <w:r>
        <w:rPr>
          <w:color w:val="231F20"/>
        </w:rPr>
        <w:t>vị</w:t>
      </w:r>
      <w:r>
        <w:rPr>
          <w:color w:val="231F20"/>
          <w:spacing w:val="-6"/>
        </w:rPr>
        <w:t> </w:t>
      </w:r>
      <w:r>
        <w:rPr>
          <w:color w:val="231F20"/>
        </w:rPr>
        <w:t>của</w:t>
      </w:r>
      <w:r>
        <w:rPr>
          <w:color w:val="231F20"/>
          <w:spacing w:val="-6"/>
        </w:rPr>
        <w:t> </w:t>
      </w:r>
      <w:r>
        <w:rPr>
          <w:color w:val="231F20"/>
        </w:rPr>
        <w:t>ái,</w:t>
      </w:r>
      <w:r>
        <w:rPr>
          <w:color w:val="231F20"/>
          <w:spacing w:val="-5"/>
        </w:rPr>
        <w:t> </w:t>
      </w:r>
      <w:r>
        <w:rPr>
          <w:color w:val="231F20"/>
        </w:rPr>
        <w:t>tánh</w:t>
      </w:r>
      <w:r>
        <w:rPr>
          <w:color w:val="231F20"/>
          <w:spacing w:val="-6"/>
        </w:rPr>
        <w:t> </w:t>
      </w:r>
      <w:r>
        <w:rPr>
          <w:color w:val="231F20"/>
        </w:rPr>
        <w:t>tham</w:t>
      </w:r>
      <w:r>
        <w:rPr>
          <w:color w:val="231F20"/>
          <w:spacing w:val="-6"/>
        </w:rPr>
        <w:t> </w:t>
      </w:r>
      <w:r>
        <w:rPr>
          <w:color w:val="231F20"/>
        </w:rPr>
        <w:t>vướng.</w:t>
      </w:r>
      <w:r>
        <w:rPr>
          <w:color w:val="231F20"/>
          <w:spacing w:val="-5"/>
        </w:rPr>
        <w:t> </w:t>
      </w:r>
      <w:r>
        <w:rPr>
          <w:color w:val="231F20"/>
        </w:rPr>
        <w:t>Nếu</w:t>
      </w:r>
      <w:r>
        <w:rPr>
          <w:color w:val="231F20"/>
          <w:spacing w:val="-6"/>
        </w:rPr>
        <w:t> </w:t>
      </w:r>
      <w:r>
        <w:rPr>
          <w:color w:val="231F20"/>
        </w:rPr>
        <w:t>thọ</w:t>
      </w:r>
      <w:r>
        <w:rPr>
          <w:color w:val="231F20"/>
          <w:spacing w:val="-6"/>
        </w:rPr>
        <w:t> </w:t>
      </w:r>
      <w:r>
        <w:rPr>
          <w:color w:val="231F20"/>
        </w:rPr>
        <w:t>nhận</w:t>
      </w:r>
      <w:r>
        <w:rPr>
          <w:color w:val="231F20"/>
          <w:spacing w:val="-5"/>
        </w:rPr>
        <w:t> </w:t>
      </w:r>
      <w:r>
        <w:rPr>
          <w:color w:val="231F20"/>
        </w:rPr>
        <w:t>cùng với vị ái ấy làm nơi an ổn đầy đủ thì gọi là thọ có vị.</w:t>
      </w:r>
    </w:p>
    <w:p>
      <w:pPr>
        <w:pStyle w:val="BodyText"/>
        <w:spacing w:line="271" w:lineRule="auto" w:before="113"/>
        <w:ind w:left="393" w:right="127"/>
      </w:pPr>
      <w:r>
        <w:rPr>
          <w:color w:val="231F20"/>
        </w:rPr>
        <w:t>Có thuyết nói: Vị gọi là tất cả phiền não, tánh là chấp giữ. Nếu thọ nhận cùng với phiền não kia làm nơi an ổn đầy đủ thì gọi là thọ có vị. Nếu thọ nhận không cùng với ái hoặc tất cả phiền não làm</w:t>
      </w:r>
      <w:r>
        <w:rPr>
          <w:color w:val="231F20"/>
          <w:spacing w:val="-32"/>
        </w:rPr>
        <w:t> </w:t>
      </w:r>
      <w:r>
        <w:rPr>
          <w:color w:val="231F20"/>
        </w:rPr>
        <w:t>nơi an ổn đầy đủ thì gọi là thọ không có vị.</w:t>
      </w:r>
    </w:p>
    <w:p>
      <w:pPr>
        <w:pStyle w:val="BodyText"/>
        <w:spacing w:line="271" w:lineRule="auto"/>
        <w:ind w:left="393" w:right="127"/>
      </w:pPr>
      <w:r>
        <w:rPr>
          <w:i/>
          <w:color w:val="231F20"/>
        </w:rPr>
        <w:t>Hỏi: </w:t>
      </w:r>
      <w:r>
        <w:rPr>
          <w:color w:val="231F20"/>
        </w:rPr>
        <w:t>Nếu như vậy thì tất cả khổ thọ đều gọi là có vị, do đều có thể cùng với ái hoặc tất cả phiền não làm nơi chốn an ổn đầy đủ.</w:t>
      </w:r>
      <w:r>
        <w:rPr>
          <w:color w:val="231F20"/>
          <w:spacing w:val="-32"/>
        </w:rPr>
        <w:t> </w:t>
      </w:r>
      <w:r>
        <w:rPr>
          <w:color w:val="231F20"/>
        </w:rPr>
        <w:t>Lại như Luận Phẩm Loại Túc nói: Thế nào là pháp có vị? Nghĩa là pháp hữu lậu. Thế nào là pháp không có vị? Nghĩa là pháp vô lậu. Vì sao trong đây nói có khổ thọ không có vị?</w:t>
      </w:r>
    </w:p>
    <w:p>
      <w:pPr>
        <w:pStyle w:val="BodyText"/>
        <w:spacing w:line="273" w:lineRule="auto" w:before="115"/>
        <w:ind w:left="393" w:right="124"/>
      </w:pPr>
      <w:r>
        <w:rPr>
          <w:i/>
          <w:color w:val="231F20"/>
        </w:rPr>
        <w:t>Đáp: </w:t>
      </w:r>
      <w:r>
        <w:rPr>
          <w:color w:val="231F20"/>
        </w:rPr>
        <w:t>Khổ thọ tuy là hữu lậu nhưng có một ít không vị, dựa vào tánh, dựa vào nó nên nói khổ không có vị. Dựa vào thọ, nghĩa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7" w:firstLine="0"/>
      </w:pPr>
      <w:r>
        <w:rPr>
          <w:color w:val="231F20"/>
        </w:rPr>
        <w:t>là khổ kia có tánh cùng trái với phiền não và không lẫn lộn với phiền não.</w:t>
      </w:r>
    </w:p>
    <w:p>
      <w:pPr>
        <w:pStyle w:val="BodyText"/>
        <w:spacing w:line="273" w:lineRule="auto" w:before="117"/>
        <w:ind w:right="410"/>
      </w:pPr>
      <w:r>
        <w:rPr>
          <w:color w:val="231F20"/>
        </w:rPr>
        <w:t>Có Sư khác nói: Khổ thọ tuy đều là hữu lậu nhưng có thể dẫn phát thọ vô lậu không vị tùy thuận thắng nghĩa. Tức dựa vào nó nên nói khổ thọ không có vị, do có thể tạm thời chế ngự các vị.</w:t>
      </w:r>
    </w:p>
    <w:p>
      <w:pPr>
        <w:pStyle w:val="BodyText"/>
        <w:spacing w:line="273" w:lineRule="auto" w:before="117"/>
        <w:ind w:right="410"/>
      </w:pPr>
      <w:r>
        <w:rPr>
          <w:color w:val="231F20"/>
        </w:rPr>
        <w:t>Thọ lạc dựa vào tham đắm, thọ khổ dựa vào tham đắm, </w:t>
      </w:r>
      <w:r>
        <w:rPr>
          <w:color w:val="231F20"/>
          <w:spacing w:val="-4"/>
        </w:rPr>
        <w:t>thọ </w:t>
      </w:r>
      <w:r>
        <w:rPr>
          <w:color w:val="231F20"/>
        </w:rPr>
        <w:t>không khổ không lạc dựa vào tham đắm và thọ khổ dựa vào xuất </w:t>
      </w:r>
      <w:r>
        <w:rPr>
          <w:color w:val="231F20"/>
          <w:spacing w:val="-6"/>
        </w:rPr>
        <w:t>ly, </w:t>
      </w:r>
      <w:r>
        <w:rPr>
          <w:color w:val="231F20"/>
        </w:rPr>
        <w:t>khi</w:t>
      </w:r>
      <w:r>
        <w:rPr>
          <w:color w:val="231F20"/>
          <w:spacing w:val="-8"/>
        </w:rPr>
        <w:t> </w:t>
      </w:r>
      <w:r>
        <w:rPr>
          <w:color w:val="231F20"/>
        </w:rPr>
        <w:t>thọ</w:t>
      </w:r>
      <w:r>
        <w:rPr>
          <w:color w:val="231F20"/>
          <w:spacing w:val="-7"/>
        </w:rPr>
        <w:t> </w:t>
      </w:r>
      <w:r>
        <w:rPr>
          <w:color w:val="231F20"/>
        </w:rPr>
        <w:t>nhận</w:t>
      </w:r>
      <w:r>
        <w:rPr>
          <w:color w:val="231F20"/>
          <w:spacing w:val="-8"/>
        </w:rPr>
        <w:t> </w:t>
      </w:r>
      <w:r>
        <w:rPr>
          <w:color w:val="231F20"/>
        </w:rPr>
        <w:t>thì</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như</w:t>
      </w:r>
      <w:r>
        <w:rPr>
          <w:color w:val="231F20"/>
          <w:spacing w:val="-8"/>
        </w:rPr>
        <w:t> </w:t>
      </w:r>
      <w:r>
        <w:rPr>
          <w:color w:val="231F20"/>
        </w:rPr>
        <w:t>thật.</w:t>
      </w:r>
      <w:r>
        <w:rPr>
          <w:color w:val="231F20"/>
          <w:spacing w:val="-8"/>
        </w:rPr>
        <w:t> </w:t>
      </w:r>
      <w:r>
        <w:rPr>
          <w:color w:val="231F20"/>
        </w:rPr>
        <w:t>Ở</w:t>
      </w:r>
      <w:r>
        <w:rPr>
          <w:color w:val="231F20"/>
          <w:spacing w:val="-8"/>
        </w:rPr>
        <w:t> </w:t>
      </w:r>
      <w:r>
        <w:rPr>
          <w:color w:val="231F20"/>
        </w:rPr>
        <w:t>đây</w:t>
      </w:r>
      <w:r>
        <w:rPr>
          <w:color w:val="231F20"/>
          <w:spacing w:val="-8"/>
        </w:rPr>
        <w:t> </w:t>
      </w:r>
      <w:r>
        <w:rPr>
          <w:color w:val="231F20"/>
        </w:rPr>
        <w:t>là</w:t>
      </w:r>
      <w:r>
        <w:rPr>
          <w:color w:val="231F20"/>
          <w:spacing w:val="-8"/>
        </w:rPr>
        <w:t> </w:t>
      </w:r>
      <w:r>
        <w:rPr>
          <w:color w:val="231F20"/>
        </w:rPr>
        <w:t>do</w:t>
      </w:r>
      <w:r>
        <w:rPr>
          <w:color w:val="231F20"/>
          <w:spacing w:val="-8"/>
        </w:rPr>
        <w:t> </w:t>
      </w:r>
      <w:r>
        <w:rPr>
          <w:color w:val="231F20"/>
        </w:rPr>
        <w:t>một</w:t>
      </w:r>
      <w:r>
        <w:rPr>
          <w:color w:val="231F20"/>
          <w:spacing w:val="-8"/>
        </w:rPr>
        <w:t> </w:t>
      </w:r>
      <w:r>
        <w:rPr>
          <w:color w:val="231F20"/>
        </w:rPr>
        <w:t>trí</w:t>
      </w:r>
      <w:r>
        <w:rPr>
          <w:color w:val="231F20"/>
          <w:spacing w:val="-8"/>
        </w:rPr>
        <w:t> </w:t>
      </w:r>
      <w:r>
        <w:rPr>
          <w:color w:val="231F20"/>
        </w:rPr>
        <w:t>tức</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trí, vì</w:t>
      </w:r>
      <w:r>
        <w:rPr>
          <w:color w:val="231F20"/>
          <w:spacing w:val="-3"/>
        </w:rPr>
        <w:t> </w:t>
      </w:r>
      <w:r>
        <w:rPr>
          <w:color w:val="231F20"/>
        </w:rPr>
        <w:t>tất</w:t>
      </w:r>
      <w:r>
        <w:rPr>
          <w:color w:val="231F20"/>
          <w:spacing w:val="-3"/>
        </w:rPr>
        <w:t> </w:t>
      </w:r>
      <w:r>
        <w:rPr>
          <w:color w:val="231F20"/>
        </w:rPr>
        <w:t>cả</w:t>
      </w:r>
      <w:r>
        <w:rPr>
          <w:color w:val="231F20"/>
          <w:spacing w:val="-3"/>
        </w:rPr>
        <w:t> </w:t>
      </w:r>
      <w:r>
        <w:rPr>
          <w:color w:val="231F20"/>
        </w:rPr>
        <w:t>thọ</w:t>
      </w:r>
      <w:r>
        <w:rPr>
          <w:color w:val="231F20"/>
          <w:spacing w:val="-3"/>
        </w:rPr>
        <w:t> </w:t>
      </w:r>
      <w:r>
        <w:rPr>
          <w:color w:val="231F20"/>
        </w:rPr>
        <w:t>dựa</w:t>
      </w:r>
      <w:r>
        <w:rPr>
          <w:color w:val="231F20"/>
          <w:spacing w:val="-3"/>
        </w:rPr>
        <w:t> </w:t>
      </w:r>
      <w:r>
        <w:rPr>
          <w:color w:val="231F20"/>
        </w:rPr>
        <w:t>nơi</w:t>
      </w:r>
      <w:r>
        <w:rPr>
          <w:color w:val="231F20"/>
          <w:spacing w:val="-3"/>
        </w:rPr>
        <w:t> </w:t>
      </w:r>
      <w:r>
        <w:rPr>
          <w:color w:val="231F20"/>
        </w:rPr>
        <w:t>tham</w:t>
      </w:r>
      <w:r>
        <w:rPr>
          <w:color w:val="231F20"/>
          <w:spacing w:val="-3"/>
        </w:rPr>
        <w:t> </w:t>
      </w:r>
      <w:r>
        <w:rPr>
          <w:color w:val="231F20"/>
        </w:rPr>
        <w:t>đắm</w:t>
      </w:r>
      <w:r>
        <w:rPr>
          <w:color w:val="231F20"/>
          <w:spacing w:val="-3"/>
        </w:rPr>
        <w:t> </w:t>
      </w:r>
      <w:r>
        <w:rPr>
          <w:color w:val="231F20"/>
        </w:rPr>
        <w:t>và</w:t>
      </w:r>
      <w:r>
        <w:rPr>
          <w:color w:val="231F20"/>
          <w:spacing w:val="-3"/>
        </w:rPr>
        <w:t> </w:t>
      </w:r>
      <w:r>
        <w:rPr>
          <w:color w:val="231F20"/>
        </w:rPr>
        <w:t>thọ</w:t>
      </w:r>
      <w:r>
        <w:rPr>
          <w:color w:val="231F20"/>
          <w:spacing w:val="-3"/>
        </w:rPr>
        <w:t> </w:t>
      </w:r>
      <w:r>
        <w:rPr>
          <w:color w:val="231F20"/>
        </w:rPr>
        <w:t>khổ</w:t>
      </w:r>
      <w:r>
        <w:rPr>
          <w:color w:val="231F20"/>
          <w:spacing w:val="-3"/>
        </w:rPr>
        <w:t> </w:t>
      </w:r>
      <w:r>
        <w:rPr>
          <w:color w:val="231F20"/>
        </w:rPr>
        <w:t>dựa</w:t>
      </w:r>
      <w:r>
        <w:rPr>
          <w:color w:val="231F20"/>
          <w:spacing w:val="-3"/>
        </w:rPr>
        <w:t> </w:t>
      </w:r>
      <w:r>
        <w:rPr>
          <w:color w:val="231F20"/>
        </w:rPr>
        <w:t>nơi</w:t>
      </w:r>
      <w:r>
        <w:rPr>
          <w:color w:val="231F20"/>
          <w:spacing w:val="-3"/>
        </w:rPr>
        <w:t> </w:t>
      </w:r>
      <w:r>
        <w:rPr>
          <w:color w:val="231F20"/>
        </w:rPr>
        <w:t>xuất</w:t>
      </w:r>
      <w:r>
        <w:rPr>
          <w:color w:val="231F20"/>
          <w:spacing w:val="-3"/>
        </w:rPr>
        <w:t> </w:t>
      </w:r>
      <w:r>
        <w:rPr>
          <w:color w:val="231F20"/>
        </w:rPr>
        <w:t>ly</w:t>
      </w:r>
      <w:r>
        <w:rPr>
          <w:color w:val="231F20"/>
          <w:spacing w:val="-3"/>
        </w:rPr>
        <w:t> </w:t>
      </w:r>
      <w:r>
        <w:rPr>
          <w:color w:val="231F20"/>
        </w:rPr>
        <w:t>đều</w:t>
      </w:r>
      <w:r>
        <w:rPr>
          <w:color w:val="231F20"/>
          <w:spacing w:val="-3"/>
        </w:rPr>
        <w:t> </w:t>
      </w:r>
      <w:r>
        <w:rPr>
          <w:color w:val="231F20"/>
        </w:rPr>
        <w:t>là</w:t>
      </w:r>
      <w:r>
        <w:rPr>
          <w:color w:val="231F20"/>
          <w:spacing w:val="-3"/>
        </w:rPr>
        <w:t> </w:t>
      </w:r>
      <w:r>
        <w:rPr>
          <w:color w:val="231F20"/>
        </w:rPr>
        <w:t>hữu lậu, nên khởi thế tục trí liền nhận biết như thật.</w:t>
      </w:r>
    </w:p>
    <w:p>
      <w:pPr>
        <w:pStyle w:val="BodyText"/>
        <w:spacing w:line="273" w:lineRule="auto" w:before="115"/>
        <w:ind w:right="410"/>
      </w:pPr>
      <w:r>
        <w:rPr>
          <w:color w:val="231F20"/>
        </w:rPr>
        <w:t>Thọ lạc dựa vào xuất </w:t>
      </w:r>
      <w:r>
        <w:rPr>
          <w:color w:val="231F20"/>
          <w:spacing w:val="-6"/>
        </w:rPr>
        <w:t>ly, </w:t>
      </w:r>
      <w:r>
        <w:rPr>
          <w:color w:val="231F20"/>
        </w:rPr>
        <w:t>thọ không khổ không lạc dựa vào</w:t>
      </w:r>
      <w:r>
        <w:rPr>
          <w:color w:val="231F20"/>
          <w:spacing w:val="-46"/>
        </w:rPr>
        <w:t> </w:t>
      </w:r>
      <w:r>
        <w:rPr>
          <w:color w:val="231F20"/>
        </w:rPr>
        <w:t>xuất </w:t>
      </w:r>
      <w:r>
        <w:rPr>
          <w:color w:val="231F20"/>
          <w:spacing w:val="-6"/>
        </w:rPr>
        <w:t>ly, </w:t>
      </w:r>
      <w:r>
        <w:rPr>
          <w:color w:val="231F20"/>
        </w:rPr>
        <w:t>khi thọ nhận đều nhận biết như thật. Ở đây là do bốn trí tức </w:t>
      </w:r>
      <w:r>
        <w:rPr>
          <w:color w:val="231F20"/>
          <w:spacing w:val="-3"/>
        </w:rPr>
        <w:t>pháp, </w:t>
      </w:r>
      <w:r>
        <w:rPr>
          <w:color w:val="231F20"/>
        </w:rPr>
        <w:t>loại,</w:t>
      </w:r>
      <w:r>
        <w:rPr>
          <w:color w:val="231F20"/>
          <w:spacing w:val="-5"/>
        </w:rPr>
        <w:t> </w:t>
      </w:r>
      <w:r>
        <w:rPr>
          <w:color w:val="231F20"/>
        </w:rPr>
        <w:t>thế</w:t>
      </w:r>
      <w:r>
        <w:rPr>
          <w:color w:val="231F20"/>
          <w:spacing w:val="-4"/>
        </w:rPr>
        <w:t> </w:t>
      </w:r>
      <w:r>
        <w:rPr>
          <w:color w:val="231F20"/>
        </w:rPr>
        <w:t>tục,</w:t>
      </w:r>
      <w:r>
        <w:rPr>
          <w:color w:val="231F20"/>
          <w:spacing w:val="-5"/>
        </w:rPr>
        <w:t> </w:t>
      </w:r>
      <w:r>
        <w:rPr>
          <w:color w:val="231F20"/>
        </w:rPr>
        <w:t>đạo,</w:t>
      </w:r>
      <w:r>
        <w:rPr>
          <w:color w:val="231F20"/>
          <w:spacing w:val="-4"/>
        </w:rPr>
        <w:t> </w:t>
      </w:r>
      <w:r>
        <w:rPr>
          <w:color w:val="231F20"/>
        </w:rPr>
        <w:t>như</w:t>
      </w:r>
      <w:r>
        <w:rPr>
          <w:color w:val="231F20"/>
          <w:spacing w:val="-5"/>
        </w:rPr>
        <w:t> </w:t>
      </w:r>
      <w:r>
        <w:rPr>
          <w:color w:val="231F20"/>
        </w:rPr>
        <w:t>trước</w:t>
      </w:r>
      <w:r>
        <w:rPr>
          <w:color w:val="231F20"/>
          <w:spacing w:val="-4"/>
        </w:rPr>
        <w:t> </w:t>
      </w:r>
      <w:r>
        <w:rPr>
          <w:color w:val="231F20"/>
        </w:rPr>
        <w:t>đã</w:t>
      </w:r>
      <w:r>
        <w:rPr>
          <w:color w:val="231F20"/>
          <w:spacing w:val="-5"/>
        </w:rPr>
        <w:t> </w:t>
      </w:r>
      <w:r>
        <w:rPr>
          <w:color w:val="231F20"/>
        </w:rPr>
        <w:t>giải</w:t>
      </w:r>
      <w:r>
        <w:rPr>
          <w:color w:val="231F20"/>
          <w:spacing w:val="-4"/>
        </w:rPr>
        <w:t> </w:t>
      </w:r>
      <w:r>
        <w:rPr>
          <w:color w:val="231F20"/>
        </w:rPr>
        <w:t>thích.</w:t>
      </w:r>
      <w:r>
        <w:rPr>
          <w:color w:val="231F20"/>
          <w:spacing w:val="-9"/>
        </w:rPr>
        <w:t> </w:t>
      </w:r>
      <w:r>
        <w:rPr>
          <w:color w:val="231F20"/>
        </w:rPr>
        <w:t>Trong</w:t>
      </w:r>
      <w:r>
        <w:rPr>
          <w:color w:val="231F20"/>
          <w:spacing w:val="-4"/>
        </w:rPr>
        <w:t> </w:t>
      </w:r>
      <w:r>
        <w:rPr>
          <w:color w:val="231F20"/>
          <w:spacing w:val="-5"/>
        </w:rPr>
        <w:t>đây, </w:t>
      </w:r>
      <w:r>
        <w:rPr>
          <w:color w:val="231F20"/>
        </w:rPr>
        <w:t>tham</w:t>
      </w:r>
      <w:r>
        <w:rPr>
          <w:color w:val="231F20"/>
          <w:spacing w:val="-4"/>
        </w:rPr>
        <w:t> </w:t>
      </w:r>
      <w:r>
        <w:rPr>
          <w:color w:val="231F20"/>
        </w:rPr>
        <w:t>đắm</w:t>
      </w:r>
      <w:r>
        <w:rPr>
          <w:color w:val="231F20"/>
          <w:spacing w:val="-5"/>
        </w:rPr>
        <w:t> </w:t>
      </w:r>
      <w:r>
        <w:rPr>
          <w:color w:val="231F20"/>
        </w:rPr>
        <w:t>là</w:t>
      </w:r>
      <w:r>
        <w:rPr>
          <w:color w:val="231F20"/>
          <w:spacing w:val="-4"/>
        </w:rPr>
        <w:t> </w:t>
      </w:r>
      <w:r>
        <w:rPr>
          <w:color w:val="231F20"/>
        </w:rPr>
        <w:t>ái, tánh</w:t>
      </w:r>
      <w:r>
        <w:rPr>
          <w:color w:val="231F20"/>
          <w:spacing w:val="-7"/>
        </w:rPr>
        <w:t> </w:t>
      </w:r>
      <w:r>
        <w:rPr>
          <w:color w:val="231F20"/>
        </w:rPr>
        <w:t>đắm</w:t>
      </w:r>
      <w:r>
        <w:rPr>
          <w:color w:val="231F20"/>
          <w:spacing w:val="-6"/>
        </w:rPr>
        <w:t> </w:t>
      </w:r>
      <w:r>
        <w:rPr>
          <w:color w:val="231F20"/>
        </w:rPr>
        <w:t>chấp.</w:t>
      </w:r>
      <w:r>
        <w:rPr>
          <w:color w:val="231F20"/>
          <w:spacing w:val="-6"/>
        </w:rPr>
        <w:t> </w:t>
      </w:r>
      <w:r>
        <w:rPr>
          <w:color w:val="231F20"/>
        </w:rPr>
        <w:t>Nếu</w:t>
      </w:r>
      <w:r>
        <w:rPr>
          <w:color w:val="231F20"/>
          <w:spacing w:val="-6"/>
        </w:rPr>
        <w:t> </w:t>
      </w:r>
      <w:r>
        <w:rPr>
          <w:color w:val="231F20"/>
        </w:rPr>
        <w:t>thọ</w:t>
      </w:r>
      <w:r>
        <w:rPr>
          <w:color w:val="231F20"/>
          <w:spacing w:val="-6"/>
        </w:rPr>
        <w:t> </w:t>
      </w:r>
      <w:r>
        <w:rPr>
          <w:color w:val="231F20"/>
        </w:rPr>
        <w:t>nhận</w:t>
      </w:r>
      <w:r>
        <w:rPr>
          <w:color w:val="231F20"/>
          <w:spacing w:val="-6"/>
        </w:rPr>
        <w:t> </w:t>
      </w:r>
      <w:r>
        <w:rPr>
          <w:color w:val="231F20"/>
        </w:rPr>
        <w:t>cùng</w:t>
      </w:r>
      <w:r>
        <w:rPr>
          <w:color w:val="231F20"/>
          <w:spacing w:val="-6"/>
        </w:rPr>
        <w:t> </w:t>
      </w:r>
      <w:r>
        <w:rPr>
          <w:color w:val="231F20"/>
        </w:rPr>
        <w:t>với</w:t>
      </w:r>
      <w:r>
        <w:rPr>
          <w:color w:val="231F20"/>
          <w:spacing w:val="-7"/>
        </w:rPr>
        <w:t> </w:t>
      </w:r>
      <w:r>
        <w:rPr>
          <w:color w:val="231F20"/>
        </w:rPr>
        <w:t>ái</w:t>
      </w:r>
      <w:r>
        <w:rPr>
          <w:color w:val="231F20"/>
          <w:spacing w:val="-6"/>
        </w:rPr>
        <w:t> </w:t>
      </w:r>
      <w:r>
        <w:rPr>
          <w:color w:val="231F20"/>
        </w:rPr>
        <w:t>kia</w:t>
      </w:r>
      <w:r>
        <w:rPr>
          <w:color w:val="231F20"/>
          <w:spacing w:val="-6"/>
        </w:rPr>
        <w:t> </w:t>
      </w:r>
      <w:r>
        <w:rPr>
          <w:color w:val="231F20"/>
        </w:rPr>
        <w:t>làm</w:t>
      </w:r>
      <w:r>
        <w:rPr>
          <w:color w:val="231F20"/>
          <w:spacing w:val="-6"/>
        </w:rPr>
        <w:t> </w:t>
      </w:r>
      <w:r>
        <w:rPr>
          <w:color w:val="231F20"/>
        </w:rPr>
        <w:t>nơi</w:t>
      </w:r>
      <w:r>
        <w:rPr>
          <w:color w:val="231F20"/>
          <w:spacing w:val="-6"/>
        </w:rPr>
        <w:t> </w:t>
      </w:r>
      <w:r>
        <w:rPr>
          <w:color w:val="231F20"/>
        </w:rPr>
        <w:t>chốn</w:t>
      </w:r>
      <w:r>
        <w:rPr>
          <w:color w:val="231F20"/>
          <w:spacing w:val="-6"/>
        </w:rPr>
        <w:t> </w:t>
      </w:r>
      <w:r>
        <w:rPr>
          <w:color w:val="231F20"/>
        </w:rPr>
        <w:t>an</w:t>
      </w:r>
      <w:r>
        <w:rPr>
          <w:color w:val="231F20"/>
          <w:spacing w:val="-6"/>
        </w:rPr>
        <w:t> </w:t>
      </w:r>
      <w:r>
        <w:rPr>
          <w:color w:val="231F20"/>
        </w:rPr>
        <w:t>ổn</w:t>
      </w:r>
      <w:r>
        <w:rPr>
          <w:color w:val="231F20"/>
          <w:spacing w:val="-6"/>
        </w:rPr>
        <w:t> </w:t>
      </w:r>
      <w:r>
        <w:rPr>
          <w:color w:val="231F20"/>
        </w:rPr>
        <w:t>đầy đủ thì gọi là thọ dựa vào tham đắm.</w:t>
      </w:r>
    </w:p>
    <w:p>
      <w:pPr>
        <w:pStyle w:val="BodyText"/>
        <w:spacing w:line="273" w:lineRule="auto" w:before="115"/>
        <w:ind w:right="409"/>
      </w:pPr>
      <w:r>
        <w:rPr>
          <w:color w:val="231F20"/>
        </w:rPr>
        <w:t>Có thuyết cho: Tham đắm là tất cả phiền não, tánh chấp </w:t>
      </w:r>
      <w:r>
        <w:rPr>
          <w:color w:val="231F20"/>
          <w:spacing w:val="-3"/>
        </w:rPr>
        <w:t>trước. </w:t>
      </w:r>
      <w:r>
        <w:rPr>
          <w:color w:val="231F20"/>
        </w:rPr>
        <w:t>Nếu thọ nhận cùng với phiền não ấy làm nơi chốn an ổn đầy đủ thì gọi là thọ dựa vào tham đắm. Nếu thọ nhận không cùng với ái </w:t>
      </w:r>
      <w:r>
        <w:rPr>
          <w:color w:val="231F20"/>
          <w:spacing w:val="-3"/>
        </w:rPr>
        <w:t>hoặc </w:t>
      </w:r>
      <w:r>
        <w:rPr>
          <w:color w:val="231F20"/>
        </w:rPr>
        <w:t>tất cả phiền não làm nơi chốn an ổn đầy đủ thì gọi là thọ dựa </w:t>
      </w:r>
      <w:r>
        <w:rPr>
          <w:color w:val="231F20"/>
          <w:spacing w:val="-4"/>
        </w:rPr>
        <w:t>vào</w:t>
      </w:r>
      <w:r>
        <w:rPr>
          <w:color w:val="231F20"/>
          <w:spacing w:val="57"/>
        </w:rPr>
        <w:t> </w:t>
      </w:r>
      <w:r>
        <w:rPr>
          <w:color w:val="231F20"/>
        </w:rPr>
        <w:t>xuất </w:t>
      </w:r>
      <w:r>
        <w:rPr>
          <w:color w:val="231F20"/>
          <w:spacing w:val="-6"/>
        </w:rPr>
        <w:t>ly.</w:t>
      </w:r>
    </w:p>
    <w:p>
      <w:pPr>
        <w:pStyle w:val="BodyText"/>
        <w:spacing w:line="273" w:lineRule="auto"/>
        <w:ind w:right="410"/>
      </w:pPr>
      <w:r>
        <w:rPr>
          <w:i/>
          <w:color w:val="231F20"/>
        </w:rPr>
        <w:t>Hỏi: </w:t>
      </w:r>
      <w:r>
        <w:rPr>
          <w:color w:val="231F20"/>
        </w:rPr>
        <w:t>Nếu như vậy thì tất cả khổ thọ đều nên gọi là thọ dựa vào tham đắm. Vì đều có thể cùng với ái hoặc cùng với tất cả phiền não làm nơi chốn an ổn đầy đủ. Lại như Luận Phẩm Loại Túc nói: Thế nào là pháp dựa vào tham đắm? Nghĩa là pháp hữu lậu. Thế nào là pháp dựa vào xuất ly? Nghĩa là pháp vô lậu. Vì sao trong đây nói có khổ thọ dựa vào xuất ly?</w:t>
      </w:r>
    </w:p>
    <w:p>
      <w:pPr>
        <w:pStyle w:val="BodyText"/>
        <w:spacing w:line="273" w:lineRule="auto" w:before="115"/>
        <w:ind w:right="410"/>
      </w:pPr>
      <w:r>
        <w:rPr>
          <w:i/>
          <w:color w:val="231F20"/>
        </w:rPr>
        <w:t>Đáp:</w:t>
      </w:r>
      <w:r>
        <w:rPr>
          <w:i/>
          <w:color w:val="231F20"/>
          <w:spacing w:val="-5"/>
        </w:rPr>
        <w:t> </w:t>
      </w:r>
      <w:r>
        <w:rPr>
          <w:color w:val="231F20"/>
        </w:rPr>
        <w:t>Khổ</w:t>
      </w:r>
      <w:r>
        <w:rPr>
          <w:color w:val="231F20"/>
          <w:spacing w:val="-4"/>
        </w:rPr>
        <w:t> </w:t>
      </w:r>
      <w:r>
        <w:rPr>
          <w:color w:val="231F20"/>
        </w:rPr>
        <w:t>thọ</w:t>
      </w:r>
      <w:r>
        <w:rPr>
          <w:color w:val="231F20"/>
          <w:spacing w:val="-5"/>
        </w:rPr>
        <w:t> </w:t>
      </w:r>
      <w:r>
        <w:rPr>
          <w:color w:val="231F20"/>
        </w:rPr>
        <w:t>tuy</w:t>
      </w:r>
      <w:r>
        <w:rPr>
          <w:color w:val="231F20"/>
          <w:spacing w:val="-4"/>
        </w:rPr>
        <w:t> </w:t>
      </w:r>
      <w:r>
        <w:rPr>
          <w:color w:val="231F20"/>
        </w:rPr>
        <w:t>là</w:t>
      </w:r>
      <w:r>
        <w:rPr>
          <w:color w:val="231F20"/>
          <w:spacing w:val="-4"/>
        </w:rPr>
        <w:t> </w:t>
      </w:r>
      <w:r>
        <w:rPr>
          <w:color w:val="231F20"/>
        </w:rPr>
        <w:t>hữu</w:t>
      </w:r>
      <w:r>
        <w:rPr>
          <w:color w:val="231F20"/>
          <w:spacing w:val="-5"/>
        </w:rPr>
        <w:t> </w:t>
      </w:r>
      <w:r>
        <w:rPr>
          <w:color w:val="231F20"/>
        </w:rPr>
        <w:t>lậu</w:t>
      </w:r>
      <w:r>
        <w:rPr>
          <w:color w:val="231F20"/>
          <w:spacing w:val="-4"/>
        </w:rPr>
        <w:t> </w:t>
      </w:r>
      <w:r>
        <w:rPr>
          <w:color w:val="231F20"/>
        </w:rPr>
        <w:t>nhưng</w:t>
      </w:r>
      <w:r>
        <w:rPr>
          <w:color w:val="231F20"/>
          <w:spacing w:val="-4"/>
        </w:rPr>
        <w:t> </w:t>
      </w:r>
      <w:r>
        <w:rPr>
          <w:color w:val="231F20"/>
        </w:rPr>
        <w:t>có</w:t>
      </w:r>
      <w:r>
        <w:rPr>
          <w:color w:val="231F20"/>
          <w:spacing w:val="-5"/>
        </w:rPr>
        <w:t> </w:t>
      </w:r>
      <w:r>
        <w:rPr>
          <w:color w:val="231F20"/>
        </w:rPr>
        <w:t>một</w:t>
      </w:r>
      <w:r>
        <w:rPr>
          <w:color w:val="231F20"/>
          <w:spacing w:val="-4"/>
        </w:rPr>
        <w:t> </w:t>
      </w:r>
      <w:r>
        <w:rPr>
          <w:color w:val="231F20"/>
        </w:rPr>
        <w:t>ít</w:t>
      </w:r>
      <w:r>
        <w:rPr>
          <w:color w:val="231F20"/>
          <w:spacing w:val="-4"/>
        </w:rPr>
        <w:t> </w:t>
      </w:r>
      <w:r>
        <w:rPr>
          <w:color w:val="231F20"/>
        </w:rPr>
        <w:t>tánh</w:t>
      </w:r>
      <w:r>
        <w:rPr>
          <w:color w:val="231F20"/>
          <w:spacing w:val="-5"/>
        </w:rPr>
        <w:t> </w:t>
      </w:r>
      <w:r>
        <w:rPr>
          <w:color w:val="231F20"/>
        </w:rPr>
        <w:t>dựa</w:t>
      </w:r>
      <w:r>
        <w:rPr>
          <w:color w:val="231F20"/>
          <w:spacing w:val="-4"/>
        </w:rPr>
        <w:t> </w:t>
      </w:r>
      <w:r>
        <w:rPr>
          <w:color w:val="231F20"/>
        </w:rPr>
        <w:t>vào</w:t>
      </w:r>
      <w:r>
        <w:rPr>
          <w:color w:val="231F20"/>
          <w:spacing w:val="-4"/>
        </w:rPr>
        <w:t> </w:t>
      </w:r>
      <w:r>
        <w:rPr>
          <w:color w:val="231F20"/>
        </w:rPr>
        <w:t>xuất </w:t>
      </w:r>
      <w:r>
        <w:rPr>
          <w:color w:val="231F20"/>
          <w:spacing w:val="-6"/>
        </w:rPr>
        <w:t>ly,</w:t>
      </w:r>
      <w:r>
        <w:rPr>
          <w:color w:val="231F20"/>
          <w:spacing w:val="-10"/>
        </w:rPr>
        <w:t> </w:t>
      </w:r>
      <w:r>
        <w:rPr>
          <w:color w:val="231F20"/>
        </w:rPr>
        <w:t>dựa</w:t>
      </w:r>
      <w:r>
        <w:rPr>
          <w:color w:val="231F20"/>
          <w:spacing w:val="-9"/>
        </w:rPr>
        <w:t> </w:t>
      </w:r>
      <w:r>
        <w:rPr>
          <w:color w:val="231F20"/>
        </w:rPr>
        <w:t>vào</w:t>
      </w:r>
      <w:r>
        <w:rPr>
          <w:color w:val="231F20"/>
          <w:spacing w:val="-9"/>
        </w:rPr>
        <w:t> </w:t>
      </w:r>
      <w:r>
        <w:rPr>
          <w:color w:val="231F20"/>
        </w:rPr>
        <w:t>đấy</w:t>
      </w:r>
      <w:r>
        <w:rPr>
          <w:color w:val="231F20"/>
          <w:spacing w:val="-9"/>
        </w:rPr>
        <w:t> </w:t>
      </w:r>
      <w:r>
        <w:rPr>
          <w:color w:val="231F20"/>
        </w:rPr>
        <w:t>nên</w:t>
      </w:r>
      <w:r>
        <w:rPr>
          <w:color w:val="231F20"/>
          <w:spacing w:val="-10"/>
        </w:rPr>
        <w:t> </w:t>
      </w:r>
      <w:r>
        <w:rPr>
          <w:color w:val="231F20"/>
        </w:rPr>
        <w:t>nói:</w:t>
      </w:r>
      <w:r>
        <w:rPr>
          <w:color w:val="231F20"/>
          <w:spacing w:val="-9"/>
        </w:rPr>
        <w:t> </w:t>
      </w:r>
      <w:r>
        <w:rPr>
          <w:color w:val="231F20"/>
        </w:rPr>
        <w:t>Khổ</w:t>
      </w:r>
      <w:r>
        <w:rPr>
          <w:color w:val="231F20"/>
          <w:spacing w:val="-9"/>
        </w:rPr>
        <w:t> </w:t>
      </w:r>
      <w:r>
        <w:rPr>
          <w:color w:val="231F20"/>
        </w:rPr>
        <w:t>thọ</w:t>
      </w:r>
      <w:r>
        <w:rPr>
          <w:color w:val="231F20"/>
          <w:spacing w:val="-9"/>
        </w:rPr>
        <w:t> </w:t>
      </w:r>
      <w:r>
        <w:rPr>
          <w:color w:val="231F20"/>
        </w:rPr>
        <w:t>dựa</w:t>
      </w:r>
      <w:r>
        <w:rPr>
          <w:color w:val="231F20"/>
          <w:spacing w:val="-10"/>
        </w:rPr>
        <w:t> </w:t>
      </w:r>
      <w:r>
        <w:rPr>
          <w:color w:val="231F20"/>
        </w:rPr>
        <w:t>vào</w:t>
      </w:r>
      <w:r>
        <w:rPr>
          <w:color w:val="231F20"/>
          <w:spacing w:val="-9"/>
        </w:rPr>
        <w:t> </w:t>
      </w:r>
      <w:r>
        <w:rPr>
          <w:color w:val="231F20"/>
        </w:rPr>
        <w:t>xuất</w:t>
      </w:r>
      <w:r>
        <w:rPr>
          <w:color w:val="231F20"/>
          <w:spacing w:val="-9"/>
        </w:rPr>
        <w:t> </w:t>
      </w:r>
      <w:r>
        <w:rPr>
          <w:color w:val="231F20"/>
          <w:spacing w:val="-6"/>
        </w:rPr>
        <w:t>ly.</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nó</w:t>
      </w:r>
      <w:r>
        <w:rPr>
          <w:color w:val="231F20"/>
          <w:spacing w:val="-9"/>
        </w:rPr>
        <w:t> </w:t>
      </w:r>
      <w:r>
        <w:rPr>
          <w:color w:val="231F20"/>
        </w:rPr>
        <w:t>có</w:t>
      </w:r>
      <w:r>
        <w:rPr>
          <w:color w:val="231F20"/>
          <w:spacing w:val="-9"/>
        </w:rPr>
        <w:t> </w:t>
      </w:r>
      <w:r>
        <w:rPr>
          <w:color w:val="231F20"/>
        </w:rPr>
        <w:t>tánh trái với phiền não và có tánh không lẫn loan với phiền não.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Có Sư khác nêu: Khổ thọ tuy đều là hữu lậu, nhưng có thể dẫn phát thọ vô lậu dựa vào xuất ly tùy thuận thắng nghĩa, dựa vào đấy nên nói: Khổ thọ dựa vào xuất ly, do có thể tạm thời chế ngự các tham đắm.</w:t>
      </w:r>
    </w:p>
    <w:p>
      <w:pPr>
        <w:pStyle w:val="BodyText"/>
        <w:spacing w:before="118"/>
        <w:ind w:left="675" w:right="412" w:firstLine="0"/>
        <w:jc w:val="center"/>
      </w:pPr>
      <w:r>
        <w:rPr>
          <w:color w:val="231F20"/>
        </w:rPr>
        <w:t>***</w:t>
      </w:r>
    </w:p>
    <w:p>
      <w:pPr>
        <w:pStyle w:val="Heading3"/>
        <w:spacing w:line="276" w:lineRule="auto" w:before="244"/>
        <w:ind w:right="127"/>
      </w:pPr>
      <w:r>
        <w:rPr>
          <w:i/>
          <w:color w:val="231F20"/>
        </w:rPr>
        <w:t>* Như nói: Tâm có tham thì nhận biết như thật là tâm có </w:t>
      </w:r>
      <w:r>
        <w:rPr>
          <w:color w:val="231F20"/>
        </w:rPr>
        <w:t>tham. Cho đến nói rộng.</w:t>
      </w:r>
    </w:p>
    <w:p>
      <w:pPr>
        <w:pStyle w:val="BodyText"/>
        <w:spacing w:line="276" w:lineRule="auto" w:before="116"/>
        <w:ind w:left="393" w:right="127"/>
      </w:pPr>
      <w:r>
        <w:rPr>
          <w:color w:val="231F20"/>
        </w:rPr>
        <w:t>Tâm có tham: Có hai nghĩa nên tâm gọi là có tham: 1. Xen lẫn với tham. 2. Bị tham trói buộc.</w:t>
      </w:r>
    </w:p>
    <w:p>
      <w:pPr>
        <w:pStyle w:val="BodyText"/>
        <w:spacing w:line="276" w:lineRule="auto" w:before="116"/>
        <w:ind w:left="393" w:right="128"/>
      </w:pPr>
      <w:r>
        <w:rPr>
          <w:color w:val="231F20"/>
        </w:rPr>
        <w:t>Có thuyết nói: Trong đây là dựa vào có tham xen lẫn với nó để tạo luận.</w:t>
      </w:r>
    </w:p>
    <w:p>
      <w:pPr>
        <w:pStyle w:val="BodyText"/>
        <w:spacing w:line="276" w:lineRule="auto" w:before="116"/>
        <w:ind w:left="393" w:right="126"/>
      </w:pPr>
      <w:r>
        <w:rPr>
          <w:color w:val="231F20"/>
        </w:rPr>
        <w:t>Có thuyết cho: Ở đây là dựa vào hai thứ có tham để tạo luận. Vì sao? Vì nếu chỉ dựa vào có tham xen lẫn với nó để tạo luận thì tâm thiện hữu lậu và tâm vô phú vô ký cũng nên gọi là tâm xen lẫn với tham. Nhưng tâm kia cũng là tâm có tham, vì bị tham trói buộc.</w:t>
      </w:r>
    </w:p>
    <w:p>
      <w:pPr>
        <w:pStyle w:val="BodyText"/>
        <w:spacing w:before="118"/>
        <w:ind w:left="960" w:firstLine="0"/>
      </w:pPr>
      <w:r>
        <w:rPr>
          <w:color w:val="231F20"/>
        </w:rPr>
        <w:t>Như tâm có tham, nên biết tâm có sân v.v… cũng như vậy.</w:t>
      </w:r>
    </w:p>
    <w:p>
      <w:pPr>
        <w:pStyle w:val="BodyText"/>
        <w:spacing w:line="276" w:lineRule="auto" w:before="159"/>
        <w:ind w:left="393" w:right="126"/>
      </w:pPr>
      <w:r>
        <w:rPr>
          <w:color w:val="231F20"/>
        </w:rPr>
        <w:t>Trong </w:t>
      </w:r>
      <w:r>
        <w:rPr>
          <w:color w:val="231F20"/>
          <w:spacing w:val="-5"/>
        </w:rPr>
        <w:t>đây, </w:t>
      </w:r>
      <w:r>
        <w:rPr>
          <w:color w:val="231F20"/>
        </w:rPr>
        <w:t>bị tham trói buộc nên gọi là tâm có tham. Đối trị tham nên gọi là tâm lìa tham. Nói như vầy là đúng. Nghĩa là bị</w:t>
      </w:r>
      <w:r>
        <w:rPr>
          <w:color w:val="231F20"/>
          <w:spacing w:val="-36"/>
        </w:rPr>
        <w:t> </w:t>
      </w:r>
      <w:r>
        <w:rPr>
          <w:color w:val="231F20"/>
        </w:rPr>
        <w:t>tham trói</w:t>
      </w:r>
      <w:r>
        <w:rPr>
          <w:color w:val="231F20"/>
          <w:spacing w:val="-13"/>
        </w:rPr>
        <w:t> </w:t>
      </w:r>
      <w:r>
        <w:rPr>
          <w:color w:val="231F20"/>
        </w:rPr>
        <w:t>buộc</w:t>
      </w:r>
      <w:r>
        <w:rPr>
          <w:color w:val="231F20"/>
          <w:spacing w:val="-13"/>
        </w:rPr>
        <w:t> </w:t>
      </w:r>
      <w:r>
        <w:rPr>
          <w:color w:val="231F20"/>
        </w:rPr>
        <w:t>nên</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tâm</w:t>
      </w:r>
      <w:r>
        <w:rPr>
          <w:color w:val="231F20"/>
          <w:spacing w:val="-13"/>
        </w:rPr>
        <w:t> </w:t>
      </w:r>
      <w:r>
        <w:rPr>
          <w:color w:val="231F20"/>
        </w:rPr>
        <w:t>có</w:t>
      </w:r>
      <w:r>
        <w:rPr>
          <w:color w:val="231F20"/>
          <w:spacing w:val="-13"/>
        </w:rPr>
        <w:t> </w:t>
      </w:r>
      <w:r>
        <w:rPr>
          <w:color w:val="231F20"/>
        </w:rPr>
        <w:t>tham.</w:t>
      </w:r>
      <w:r>
        <w:rPr>
          <w:color w:val="231F20"/>
          <w:spacing w:val="-12"/>
        </w:rPr>
        <w:t> </w:t>
      </w:r>
      <w:r>
        <w:rPr>
          <w:color w:val="231F20"/>
        </w:rPr>
        <w:t>Đối</w:t>
      </w:r>
      <w:r>
        <w:rPr>
          <w:color w:val="231F20"/>
          <w:spacing w:val="-13"/>
        </w:rPr>
        <w:t> </w:t>
      </w:r>
      <w:r>
        <w:rPr>
          <w:color w:val="231F20"/>
        </w:rPr>
        <w:t>trị</w:t>
      </w:r>
      <w:r>
        <w:rPr>
          <w:color w:val="231F20"/>
          <w:spacing w:val="-13"/>
        </w:rPr>
        <w:t> </w:t>
      </w:r>
      <w:r>
        <w:rPr>
          <w:color w:val="231F20"/>
        </w:rPr>
        <w:t>tham</w:t>
      </w:r>
      <w:r>
        <w:rPr>
          <w:color w:val="231F20"/>
          <w:spacing w:val="-13"/>
        </w:rPr>
        <w:t> </w:t>
      </w:r>
      <w:r>
        <w:rPr>
          <w:color w:val="231F20"/>
        </w:rPr>
        <w:t>nên</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tâm</w:t>
      </w:r>
      <w:r>
        <w:rPr>
          <w:color w:val="231F20"/>
          <w:spacing w:val="-12"/>
        </w:rPr>
        <w:t> </w:t>
      </w:r>
      <w:r>
        <w:rPr>
          <w:color w:val="231F20"/>
        </w:rPr>
        <w:t>lìa</w:t>
      </w:r>
      <w:r>
        <w:rPr>
          <w:color w:val="231F20"/>
          <w:spacing w:val="-13"/>
        </w:rPr>
        <w:t> </w:t>
      </w:r>
      <w:r>
        <w:rPr>
          <w:color w:val="231F20"/>
          <w:spacing w:val="-3"/>
        </w:rPr>
        <w:t>tham. </w:t>
      </w:r>
      <w:r>
        <w:rPr>
          <w:color w:val="231F20"/>
        </w:rPr>
        <w:t>Nếu nói tương ưng với tham nên gọi là tâm có tham. Không tương ưng với tham nên gọi là tâm lìa tham: Tức tham không tương ưng với những phiền não khác tương ưng với tâm </w:t>
      </w:r>
      <w:r>
        <w:rPr>
          <w:color w:val="231F20"/>
          <w:spacing w:val="-5"/>
        </w:rPr>
        <w:t>v.v… </w:t>
      </w:r>
      <w:r>
        <w:rPr>
          <w:color w:val="231F20"/>
        </w:rPr>
        <w:t>nên gọi là tâm lìa tham, nhưng tâm đó cũng là tâm có tham, vì bị tham trói buộc. Nếu</w:t>
      </w:r>
      <w:r>
        <w:rPr>
          <w:color w:val="231F20"/>
          <w:spacing w:val="-8"/>
        </w:rPr>
        <w:t> </w:t>
      </w:r>
      <w:r>
        <w:rPr>
          <w:color w:val="231F20"/>
        </w:rPr>
        <w:t>nói</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tham</w:t>
      </w:r>
      <w:r>
        <w:rPr>
          <w:color w:val="231F20"/>
          <w:spacing w:val="-7"/>
        </w:rPr>
        <w:t> </w:t>
      </w:r>
      <w:r>
        <w:rPr>
          <w:color w:val="231F20"/>
        </w:rPr>
        <w:t>nên</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tâm</w:t>
      </w:r>
      <w:r>
        <w:rPr>
          <w:color w:val="231F20"/>
          <w:spacing w:val="-7"/>
        </w:rPr>
        <w:t> </w:t>
      </w:r>
      <w:r>
        <w:rPr>
          <w:color w:val="231F20"/>
        </w:rPr>
        <w:t>có</w:t>
      </w:r>
      <w:r>
        <w:rPr>
          <w:color w:val="231F20"/>
          <w:spacing w:val="-7"/>
        </w:rPr>
        <w:t> </w:t>
      </w:r>
      <w:r>
        <w:rPr>
          <w:color w:val="231F20"/>
        </w:rPr>
        <w:t>tham,</w:t>
      </w:r>
      <w:r>
        <w:rPr>
          <w:color w:val="231F20"/>
          <w:spacing w:val="-7"/>
        </w:rPr>
        <w:t> </w:t>
      </w:r>
      <w:r>
        <w:rPr>
          <w:color w:val="231F20"/>
        </w:rPr>
        <w:t>đối</w:t>
      </w:r>
      <w:r>
        <w:rPr>
          <w:color w:val="231F20"/>
          <w:spacing w:val="-7"/>
        </w:rPr>
        <w:t> </w:t>
      </w:r>
      <w:r>
        <w:rPr>
          <w:color w:val="231F20"/>
        </w:rPr>
        <w:t>trị</w:t>
      </w:r>
      <w:r>
        <w:rPr>
          <w:color w:val="231F20"/>
          <w:spacing w:val="-7"/>
        </w:rPr>
        <w:t> </w:t>
      </w:r>
      <w:r>
        <w:rPr>
          <w:color w:val="231F20"/>
        </w:rPr>
        <w:t>tham</w:t>
      </w:r>
      <w:r>
        <w:rPr>
          <w:color w:val="231F20"/>
          <w:spacing w:val="-7"/>
        </w:rPr>
        <w:t> </w:t>
      </w:r>
      <w:r>
        <w:rPr>
          <w:color w:val="231F20"/>
        </w:rPr>
        <w:t>nên gọi</w:t>
      </w:r>
      <w:r>
        <w:rPr>
          <w:color w:val="231F20"/>
          <w:spacing w:val="-4"/>
        </w:rPr>
        <w:t> </w:t>
      </w:r>
      <w:r>
        <w:rPr>
          <w:color w:val="231F20"/>
        </w:rPr>
        <w:t>là</w:t>
      </w:r>
      <w:r>
        <w:rPr>
          <w:color w:val="231F20"/>
          <w:spacing w:val="-4"/>
        </w:rPr>
        <w:t> </w:t>
      </w:r>
      <w:r>
        <w:rPr>
          <w:color w:val="231F20"/>
        </w:rPr>
        <w:t>tâm</w:t>
      </w:r>
      <w:r>
        <w:rPr>
          <w:color w:val="231F20"/>
          <w:spacing w:val="-4"/>
        </w:rPr>
        <w:t> </w:t>
      </w:r>
      <w:r>
        <w:rPr>
          <w:color w:val="231F20"/>
        </w:rPr>
        <w:t>lìa</w:t>
      </w:r>
      <w:r>
        <w:rPr>
          <w:color w:val="231F20"/>
          <w:spacing w:val="-4"/>
        </w:rPr>
        <w:t> </w:t>
      </w:r>
      <w:r>
        <w:rPr>
          <w:color w:val="231F20"/>
        </w:rPr>
        <w:t>tham,</w:t>
      </w:r>
      <w:r>
        <w:rPr>
          <w:color w:val="231F20"/>
          <w:spacing w:val="-4"/>
        </w:rPr>
        <w:t> </w:t>
      </w:r>
      <w:r>
        <w:rPr>
          <w:color w:val="231F20"/>
        </w:rPr>
        <w:t>thì</w:t>
      </w:r>
      <w:r>
        <w:rPr>
          <w:color w:val="231F20"/>
          <w:spacing w:val="-4"/>
        </w:rPr>
        <w:t> </w:t>
      </w:r>
      <w:r>
        <w:rPr>
          <w:color w:val="231F20"/>
        </w:rPr>
        <w:t>tham</w:t>
      </w:r>
      <w:r>
        <w:rPr>
          <w:color w:val="231F20"/>
          <w:spacing w:val="-4"/>
        </w:rPr>
        <w:t> </w:t>
      </w:r>
      <w:r>
        <w:rPr>
          <w:color w:val="231F20"/>
        </w:rPr>
        <w:t>không</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tâm</w:t>
      </w:r>
      <w:r>
        <w:rPr>
          <w:color w:val="231F20"/>
          <w:spacing w:val="-4"/>
        </w:rPr>
        <w:t> </w:t>
      </w:r>
      <w:r>
        <w:rPr>
          <w:color w:val="231F20"/>
        </w:rPr>
        <w:t>nhiễm</w:t>
      </w:r>
      <w:r>
        <w:rPr>
          <w:color w:val="231F20"/>
          <w:spacing w:val="-4"/>
        </w:rPr>
        <w:t> </w:t>
      </w:r>
      <w:r>
        <w:rPr>
          <w:color w:val="231F20"/>
        </w:rPr>
        <w:t>ô</w:t>
      </w:r>
      <w:r>
        <w:rPr>
          <w:color w:val="231F20"/>
          <w:spacing w:val="-4"/>
        </w:rPr>
        <w:t> </w:t>
      </w:r>
      <w:r>
        <w:rPr>
          <w:color w:val="231F20"/>
        </w:rPr>
        <w:t>cùng tâm</w:t>
      </w:r>
      <w:r>
        <w:rPr>
          <w:color w:val="231F20"/>
          <w:spacing w:val="-5"/>
        </w:rPr>
        <w:t> </w:t>
      </w:r>
      <w:r>
        <w:rPr>
          <w:color w:val="231F20"/>
        </w:rPr>
        <w:t>vô</w:t>
      </w:r>
      <w:r>
        <w:rPr>
          <w:color w:val="231F20"/>
          <w:spacing w:val="-5"/>
        </w:rPr>
        <w:t> </w:t>
      </w:r>
      <w:r>
        <w:rPr>
          <w:color w:val="231F20"/>
        </w:rPr>
        <w:t>ký,</w:t>
      </w:r>
      <w:r>
        <w:rPr>
          <w:color w:val="231F20"/>
          <w:spacing w:val="-5"/>
        </w:rPr>
        <w:t> </w:t>
      </w:r>
      <w:r>
        <w:rPr>
          <w:color w:val="231F20"/>
        </w:rPr>
        <w:t>một</w:t>
      </w:r>
      <w:r>
        <w:rPr>
          <w:color w:val="231F20"/>
          <w:spacing w:val="-5"/>
        </w:rPr>
        <w:t> </w:t>
      </w:r>
      <w:r>
        <w:rPr>
          <w:color w:val="231F20"/>
        </w:rPr>
        <w:t>phần</w:t>
      </w:r>
      <w:r>
        <w:rPr>
          <w:color w:val="231F20"/>
          <w:spacing w:val="-4"/>
        </w:rPr>
        <w:t> </w:t>
      </w:r>
      <w:r>
        <w:rPr>
          <w:color w:val="231F20"/>
        </w:rPr>
        <w:t>tâm</w:t>
      </w:r>
      <w:r>
        <w:rPr>
          <w:color w:val="231F20"/>
          <w:spacing w:val="-5"/>
        </w:rPr>
        <w:t> </w:t>
      </w:r>
      <w:r>
        <w:rPr>
          <w:color w:val="231F20"/>
        </w:rPr>
        <w:t>thiện,</w:t>
      </w:r>
      <w:r>
        <w:rPr>
          <w:color w:val="231F20"/>
          <w:spacing w:val="-5"/>
        </w:rPr>
        <w:t> </w:t>
      </w:r>
      <w:r>
        <w:rPr>
          <w:color w:val="231F20"/>
        </w:rPr>
        <w:t>nên</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tâm</w:t>
      </w:r>
      <w:r>
        <w:rPr>
          <w:color w:val="231F20"/>
          <w:spacing w:val="-5"/>
        </w:rPr>
        <w:t> </w:t>
      </w:r>
      <w:r>
        <w:rPr>
          <w:color w:val="231F20"/>
        </w:rPr>
        <w:t>có</w:t>
      </w:r>
      <w:r>
        <w:rPr>
          <w:color w:val="231F20"/>
          <w:spacing w:val="-5"/>
        </w:rPr>
        <w:t> </w:t>
      </w:r>
      <w:r>
        <w:rPr>
          <w:color w:val="231F20"/>
        </w:rPr>
        <w:t>tham,</w:t>
      </w:r>
      <w:r>
        <w:rPr>
          <w:color w:val="231F20"/>
          <w:spacing w:val="-4"/>
        </w:rPr>
        <w:t> cũng </w:t>
      </w:r>
      <w:r>
        <w:rPr>
          <w:color w:val="231F20"/>
        </w:rPr>
        <w:t>không</w:t>
      </w:r>
      <w:r>
        <w:rPr>
          <w:color w:val="231F20"/>
          <w:spacing w:val="-7"/>
        </w:rPr>
        <w:t> </w:t>
      </w:r>
      <w:r>
        <w:rPr>
          <w:color w:val="231F20"/>
        </w:rPr>
        <w:t>phải</w:t>
      </w:r>
      <w:r>
        <w:rPr>
          <w:color w:val="231F20"/>
          <w:spacing w:val="-6"/>
        </w:rPr>
        <w:t> </w:t>
      </w:r>
      <w:r>
        <w:rPr>
          <w:color w:val="231F20"/>
        </w:rPr>
        <w:t>là</w:t>
      </w:r>
      <w:r>
        <w:rPr>
          <w:color w:val="231F20"/>
          <w:spacing w:val="-6"/>
        </w:rPr>
        <w:t> </w:t>
      </w:r>
      <w:r>
        <w:rPr>
          <w:color w:val="231F20"/>
        </w:rPr>
        <w:t>tâm</w:t>
      </w:r>
      <w:r>
        <w:rPr>
          <w:color w:val="231F20"/>
          <w:spacing w:val="-7"/>
        </w:rPr>
        <w:t> </w:t>
      </w:r>
      <w:r>
        <w:rPr>
          <w:color w:val="231F20"/>
        </w:rPr>
        <w:t>lìa</w:t>
      </w:r>
      <w:r>
        <w:rPr>
          <w:color w:val="231F20"/>
          <w:spacing w:val="-6"/>
        </w:rPr>
        <w:t> </w:t>
      </w:r>
      <w:r>
        <w:rPr>
          <w:color w:val="231F20"/>
        </w:rPr>
        <w:t>tham.</w:t>
      </w:r>
      <w:r>
        <w:rPr>
          <w:color w:val="231F20"/>
          <w:spacing w:val="-6"/>
        </w:rPr>
        <w:t> </w:t>
      </w:r>
      <w:r>
        <w:rPr>
          <w:color w:val="231F20"/>
        </w:rPr>
        <w:t>Nhưng</w:t>
      </w:r>
      <w:r>
        <w:rPr>
          <w:color w:val="231F20"/>
          <w:spacing w:val="-6"/>
        </w:rPr>
        <w:t> </w:t>
      </w:r>
      <w:r>
        <w:rPr>
          <w:color w:val="231F20"/>
        </w:rPr>
        <w:t>tâm</w:t>
      </w:r>
      <w:r>
        <w:rPr>
          <w:color w:val="231F20"/>
          <w:spacing w:val="-7"/>
        </w:rPr>
        <w:t> </w:t>
      </w:r>
      <w:r>
        <w:rPr>
          <w:color w:val="231F20"/>
        </w:rPr>
        <w:t>ấy</w:t>
      </w:r>
      <w:r>
        <w:rPr>
          <w:color w:val="231F20"/>
          <w:spacing w:val="-6"/>
        </w:rPr>
        <w:t> </w:t>
      </w:r>
      <w:r>
        <w:rPr>
          <w:color w:val="231F20"/>
        </w:rPr>
        <w:t>cũng</w:t>
      </w:r>
      <w:r>
        <w:rPr>
          <w:color w:val="231F20"/>
          <w:spacing w:val="-6"/>
        </w:rPr>
        <w:t> </w:t>
      </w:r>
      <w:r>
        <w:rPr>
          <w:color w:val="231F20"/>
        </w:rPr>
        <w:t>là</w:t>
      </w:r>
      <w:r>
        <w:rPr>
          <w:color w:val="231F20"/>
          <w:spacing w:val="-6"/>
        </w:rPr>
        <w:t> </w:t>
      </w:r>
      <w:r>
        <w:rPr>
          <w:color w:val="231F20"/>
        </w:rPr>
        <w:t>tâm</w:t>
      </w:r>
      <w:r>
        <w:rPr>
          <w:color w:val="231F20"/>
          <w:spacing w:val="-7"/>
        </w:rPr>
        <w:t> </w:t>
      </w:r>
      <w:r>
        <w:rPr>
          <w:color w:val="231F20"/>
        </w:rPr>
        <w:t>có</w:t>
      </w:r>
      <w:r>
        <w:rPr>
          <w:color w:val="231F20"/>
          <w:spacing w:val="-6"/>
        </w:rPr>
        <w:t> </w:t>
      </w:r>
      <w:r>
        <w:rPr>
          <w:color w:val="231F20"/>
        </w:rPr>
        <w:t>tham,</w:t>
      </w:r>
      <w:r>
        <w:rPr>
          <w:color w:val="231F20"/>
          <w:spacing w:val="-6"/>
        </w:rPr>
        <w:t> </w:t>
      </w:r>
      <w:r>
        <w:rPr>
          <w:color w:val="231F20"/>
        </w:rPr>
        <w:t>vì</w:t>
      </w:r>
      <w:r>
        <w:rPr>
          <w:color w:val="231F20"/>
          <w:spacing w:val="-6"/>
        </w:rPr>
        <w:t> </w:t>
      </w:r>
      <w:r>
        <w:rPr>
          <w:color w:val="231F20"/>
        </w:rPr>
        <w:t>bị tham trói buộc.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color w:val="231F20"/>
        </w:rPr>
        <w:t>Tâm có tham nhận biết như thật là tâm có tham. Ở đây là do một trí tức thế tục trí. Tâm lìa tham nhận biết như thật là tâm lìa tham. Ở đây là do bốn trí tức pháp, loại, thế tục, đạo, đều như trước đã giải thích.</w:t>
      </w:r>
    </w:p>
    <w:p>
      <w:pPr>
        <w:pStyle w:val="BodyText"/>
        <w:spacing w:line="273" w:lineRule="auto" w:before="110"/>
        <w:ind w:right="410"/>
      </w:pPr>
      <w:r>
        <w:rPr>
          <w:color w:val="231F20"/>
        </w:rPr>
        <w:t>Sân trói buộc nên gọi là tâm có sân. Đối trị sân nên gọi là tâm lìa sân. Nói rộng như tham. Tâm có sân nhận biết như thật là tâm có sân. Ở đây là do một trí tức thế tục trí, như trước đã giải thích. Tâm lìa sân nhận biết như thật là tâm lìa sân. Ở đây là do ba trí tức pháp, thế</w:t>
      </w:r>
      <w:r>
        <w:rPr>
          <w:color w:val="231F20"/>
          <w:spacing w:val="-7"/>
        </w:rPr>
        <w:t> </w:t>
      </w:r>
      <w:r>
        <w:rPr>
          <w:color w:val="231F20"/>
        </w:rPr>
        <w:t>tục,</w:t>
      </w:r>
      <w:r>
        <w:rPr>
          <w:color w:val="231F20"/>
          <w:spacing w:val="-6"/>
        </w:rPr>
        <w:t> </w:t>
      </w:r>
      <w:r>
        <w:rPr>
          <w:color w:val="231F20"/>
        </w:rPr>
        <w:t>đạo.</w:t>
      </w:r>
      <w:r>
        <w:rPr>
          <w:color w:val="231F20"/>
          <w:spacing w:val="-11"/>
        </w:rPr>
        <w:t> </w:t>
      </w:r>
      <w:r>
        <w:rPr>
          <w:color w:val="231F20"/>
        </w:rPr>
        <w:t>Trong</w:t>
      </w:r>
      <w:r>
        <w:rPr>
          <w:color w:val="231F20"/>
          <w:spacing w:val="-6"/>
        </w:rPr>
        <w:t> </w:t>
      </w:r>
      <w:r>
        <w:rPr>
          <w:color w:val="231F20"/>
          <w:spacing w:val="-5"/>
        </w:rPr>
        <w:t>đây,</w:t>
      </w:r>
      <w:r>
        <w:rPr>
          <w:color w:val="231F20"/>
          <w:spacing w:val="-7"/>
        </w:rPr>
        <w:t> </w:t>
      </w:r>
      <w:r>
        <w:rPr>
          <w:color w:val="231F20"/>
        </w:rPr>
        <w:t>dựa</w:t>
      </w:r>
      <w:r>
        <w:rPr>
          <w:color w:val="231F20"/>
          <w:spacing w:val="-6"/>
        </w:rPr>
        <w:t> </w:t>
      </w:r>
      <w:r>
        <w:rPr>
          <w:color w:val="231F20"/>
        </w:rPr>
        <w:t>vào</w:t>
      </w:r>
      <w:r>
        <w:rPr>
          <w:color w:val="231F20"/>
          <w:spacing w:val="-7"/>
        </w:rPr>
        <w:t> </w:t>
      </w:r>
      <w:r>
        <w:rPr>
          <w:color w:val="231F20"/>
        </w:rPr>
        <w:t>đối</w:t>
      </w:r>
      <w:r>
        <w:rPr>
          <w:color w:val="231F20"/>
          <w:spacing w:val="-6"/>
        </w:rPr>
        <w:t> </w:t>
      </w:r>
      <w:r>
        <w:rPr>
          <w:color w:val="231F20"/>
        </w:rPr>
        <w:t>trị</w:t>
      </w:r>
      <w:r>
        <w:rPr>
          <w:color w:val="231F20"/>
          <w:spacing w:val="-7"/>
        </w:rPr>
        <w:t> </w:t>
      </w:r>
      <w:r>
        <w:rPr>
          <w:color w:val="231F20"/>
        </w:rPr>
        <w:t>gần</w:t>
      </w:r>
      <w:r>
        <w:rPr>
          <w:color w:val="231F20"/>
          <w:spacing w:val="-6"/>
        </w:rPr>
        <w:t> </w:t>
      </w:r>
      <w:r>
        <w:rPr>
          <w:color w:val="231F20"/>
        </w:rPr>
        <w:t>nên</w:t>
      </w:r>
      <w:r>
        <w:rPr>
          <w:color w:val="231F20"/>
          <w:spacing w:val="-6"/>
        </w:rPr>
        <w:t> </w:t>
      </w:r>
      <w:r>
        <w:rPr>
          <w:color w:val="231F20"/>
        </w:rPr>
        <w:t>không</w:t>
      </w:r>
      <w:r>
        <w:rPr>
          <w:color w:val="231F20"/>
          <w:spacing w:val="-7"/>
        </w:rPr>
        <w:t> </w:t>
      </w:r>
      <w:r>
        <w:rPr>
          <w:color w:val="231F20"/>
        </w:rPr>
        <w:t>nói</w:t>
      </w:r>
      <w:r>
        <w:rPr>
          <w:color w:val="231F20"/>
          <w:spacing w:val="-6"/>
        </w:rPr>
        <w:t> </w:t>
      </w:r>
      <w:r>
        <w:rPr>
          <w:color w:val="231F20"/>
        </w:rPr>
        <w:t>loại</w:t>
      </w:r>
      <w:r>
        <w:rPr>
          <w:color w:val="231F20"/>
          <w:spacing w:val="-7"/>
        </w:rPr>
        <w:t> </w:t>
      </w:r>
      <w:r>
        <w:rPr>
          <w:color w:val="231F20"/>
        </w:rPr>
        <w:t>trí,</w:t>
      </w:r>
      <w:r>
        <w:rPr>
          <w:color w:val="231F20"/>
          <w:spacing w:val="-6"/>
        </w:rPr>
        <w:t> </w:t>
      </w:r>
      <w:r>
        <w:rPr>
          <w:color w:val="231F20"/>
        </w:rPr>
        <w:t>do phẩm đạo loại trí không phải là đối trị gần nơi cõi dục. Ngoài ra</w:t>
      </w:r>
      <w:r>
        <w:rPr>
          <w:color w:val="231F20"/>
          <w:spacing w:val="-34"/>
        </w:rPr>
        <w:t> </w:t>
      </w:r>
      <w:r>
        <w:rPr>
          <w:color w:val="231F20"/>
        </w:rPr>
        <w:t>như trước đã giải thích.</w:t>
      </w:r>
    </w:p>
    <w:p>
      <w:pPr>
        <w:pStyle w:val="BodyText"/>
        <w:spacing w:line="273" w:lineRule="auto" w:before="107"/>
        <w:ind w:right="410"/>
      </w:pPr>
      <w:r>
        <w:rPr>
          <w:color w:val="231F20"/>
        </w:rPr>
        <w:t>Si trói buộc nên gọi là tâm có si. Đối trị si nên gọi là tâm lìa</w:t>
      </w:r>
      <w:r>
        <w:rPr>
          <w:color w:val="231F20"/>
          <w:spacing w:val="-27"/>
        </w:rPr>
        <w:t> </w:t>
      </w:r>
      <w:r>
        <w:rPr>
          <w:color w:val="231F20"/>
        </w:rPr>
        <w:t>si. Nói như vậy là đúng. Nghĩa là si trói buộc nên gọi là tâm có si. Đối trị si nên gọi là tâm lìa si. Nếu nói tương ưng với si nên gọi là tâm có si. Không tương ưng với si nên gọi là tâm lìa si, thì tâm vô phú vô ký, một phần ít tâm thiện cũng nên gọi là tâm lìa si. Nhưng tâm ấy cũng gọi là tâm có si, do bị si trói buộc. Nếu nói tương ưng với</w:t>
      </w:r>
      <w:r>
        <w:rPr>
          <w:color w:val="231F20"/>
          <w:spacing w:val="-41"/>
        </w:rPr>
        <w:t> </w:t>
      </w:r>
      <w:r>
        <w:rPr>
          <w:color w:val="231F20"/>
        </w:rPr>
        <w:t>si nên</w:t>
      </w:r>
      <w:r>
        <w:rPr>
          <w:color w:val="231F20"/>
          <w:spacing w:val="-5"/>
        </w:rPr>
        <w:t> </w:t>
      </w:r>
      <w:r>
        <w:rPr>
          <w:color w:val="231F20"/>
        </w:rPr>
        <w:t>gọi</w:t>
      </w:r>
      <w:r>
        <w:rPr>
          <w:color w:val="231F20"/>
          <w:spacing w:val="-4"/>
        </w:rPr>
        <w:t> </w:t>
      </w:r>
      <w:r>
        <w:rPr>
          <w:color w:val="231F20"/>
        </w:rPr>
        <w:t>là</w:t>
      </w:r>
      <w:r>
        <w:rPr>
          <w:color w:val="231F20"/>
          <w:spacing w:val="-5"/>
        </w:rPr>
        <w:t> </w:t>
      </w:r>
      <w:r>
        <w:rPr>
          <w:color w:val="231F20"/>
        </w:rPr>
        <w:t>tâm</w:t>
      </w:r>
      <w:r>
        <w:rPr>
          <w:color w:val="231F20"/>
          <w:spacing w:val="-4"/>
        </w:rPr>
        <w:t> </w:t>
      </w:r>
      <w:r>
        <w:rPr>
          <w:color w:val="231F20"/>
        </w:rPr>
        <w:t>có</w:t>
      </w:r>
      <w:r>
        <w:rPr>
          <w:color w:val="231F20"/>
          <w:spacing w:val="-4"/>
        </w:rPr>
        <w:t> </w:t>
      </w:r>
      <w:r>
        <w:rPr>
          <w:color w:val="231F20"/>
        </w:rPr>
        <w:t>si.</w:t>
      </w:r>
      <w:r>
        <w:rPr>
          <w:color w:val="231F20"/>
          <w:spacing w:val="-5"/>
        </w:rPr>
        <w:t> </w:t>
      </w:r>
      <w:r>
        <w:rPr>
          <w:color w:val="231F20"/>
        </w:rPr>
        <w:t>Đối</w:t>
      </w:r>
      <w:r>
        <w:rPr>
          <w:color w:val="231F20"/>
          <w:spacing w:val="-4"/>
        </w:rPr>
        <w:t> </w:t>
      </w:r>
      <w:r>
        <w:rPr>
          <w:color w:val="231F20"/>
        </w:rPr>
        <w:t>trị</w:t>
      </w:r>
      <w:r>
        <w:rPr>
          <w:color w:val="231F20"/>
          <w:spacing w:val="-4"/>
        </w:rPr>
        <w:t> </w:t>
      </w:r>
      <w:r>
        <w:rPr>
          <w:color w:val="231F20"/>
        </w:rPr>
        <w:t>si</w:t>
      </w:r>
      <w:r>
        <w:rPr>
          <w:color w:val="231F20"/>
          <w:spacing w:val="-5"/>
        </w:rPr>
        <w:t> </w:t>
      </w:r>
      <w:r>
        <w:rPr>
          <w:color w:val="231F20"/>
        </w:rPr>
        <w:t>nên</w:t>
      </w:r>
      <w:r>
        <w:rPr>
          <w:color w:val="231F20"/>
          <w:spacing w:val="-4"/>
        </w:rPr>
        <w:t> </w:t>
      </w:r>
      <w:r>
        <w:rPr>
          <w:color w:val="231F20"/>
        </w:rPr>
        <w:t>gọi</w:t>
      </w:r>
      <w:r>
        <w:rPr>
          <w:color w:val="231F20"/>
          <w:spacing w:val="-4"/>
        </w:rPr>
        <w:t> </w:t>
      </w:r>
      <w:r>
        <w:rPr>
          <w:color w:val="231F20"/>
        </w:rPr>
        <w:t>là</w:t>
      </w:r>
      <w:r>
        <w:rPr>
          <w:color w:val="231F20"/>
          <w:spacing w:val="-5"/>
        </w:rPr>
        <w:t> </w:t>
      </w:r>
      <w:r>
        <w:rPr>
          <w:color w:val="231F20"/>
        </w:rPr>
        <w:t>tâm</w:t>
      </w:r>
      <w:r>
        <w:rPr>
          <w:color w:val="231F20"/>
          <w:spacing w:val="-4"/>
        </w:rPr>
        <w:t> </w:t>
      </w:r>
      <w:r>
        <w:rPr>
          <w:color w:val="231F20"/>
        </w:rPr>
        <w:t>lìa</w:t>
      </w:r>
      <w:r>
        <w:rPr>
          <w:color w:val="231F20"/>
          <w:spacing w:val="-5"/>
        </w:rPr>
        <w:t> </w:t>
      </w:r>
      <w:r>
        <w:rPr>
          <w:color w:val="231F20"/>
        </w:rPr>
        <w:t>si,</w:t>
      </w:r>
      <w:r>
        <w:rPr>
          <w:color w:val="231F20"/>
          <w:spacing w:val="-4"/>
        </w:rPr>
        <w:t> </w:t>
      </w:r>
      <w:r>
        <w:rPr>
          <w:color w:val="231F20"/>
        </w:rPr>
        <w:t>thì</w:t>
      </w:r>
      <w:r>
        <w:rPr>
          <w:color w:val="231F20"/>
          <w:spacing w:val="-4"/>
        </w:rPr>
        <w:t> </w:t>
      </w:r>
      <w:r>
        <w:rPr>
          <w:color w:val="231F20"/>
        </w:rPr>
        <w:t>tâm</w:t>
      </w:r>
      <w:r>
        <w:rPr>
          <w:color w:val="231F20"/>
          <w:spacing w:val="-5"/>
        </w:rPr>
        <w:t> </w:t>
      </w:r>
      <w:r>
        <w:rPr>
          <w:color w:val="231F20"/>
        </w:rPr>
        <w:t>vô</w:t>
      </w:r>
      <w:r>
        <w:rPr>
          <w:color w:val="231F20"/>
          <w:spacing w:val="-4"/>
        </w:rPr>
        <w:t> </w:t>
      </w:r>
      <w:r>
        <w:rPr>
          <w:color w:val="231F20"/>
        </w:rPr>
        <w:t>phú</w:t>
      </w:r>
      <w:r>
        <w:rPr>
          <w:color w:val="231F20"/>
          <w:spacing w:val="-4"/>
        </w:rPr>
        <w:t> </w:t>
      </w:r>
      <w:r>
        <w:rPr>
          <w:color w:val="231F20"/>
        </w:rPr>
        <w:t>vô ký, một phần ít tâm thiện, nên không phải là tâm có si, cũng không phải là tâm lìa si. Nhưng tâm ấy cũng là tâm có si, do bị si trói</w:t>
      </w:r>
      <w:r>
        <w:rPr>
          <w:color w:val="231F20"/>
          <w:spacing w:val="-43"/>
        </w:rPr>
        <w:t> </w:t>
      </w:r>
      <w:r>
        <w:rPr>
          <w:color w:val="231F20"/>
        </w:rPr>
        <w:t>buộc.</w:t>
      </w:r>
    </w:p>
    <w:p>
      <w:pPr>
        <w:pStyle w:val="BodyText"/>
        <w:spacing w:line="273" w:lineRule="auto" w:before="106"/>
        <w:ind w:right="410"/>
      </w:pPr>
      <w:r>
        <w:rPr>
          <w:color w:val="231F20"/>
        </w:rPr>
        <w:t>Tâm có si nhận biết như thật tâm có si. Ở đây là do một trí tức thế</w:t>
      </w:r>
      <w:r>
        <w:rPr>
          <w:color w:val="231F20"/>
          <w:spacing w:val="-6"/>
        </w:rPr>
        <w:t> </w:t>
      </w:r>
      <w:r>
        <w:rPr>
          <w:color w:val="231F20"/>
        </w:rPr>
        <w:t>tục</w:t>
      </w:r>
      <w:r>
        <w:rPr>
          <w:color w:val="231F20"/>
          <w:spacing w:val="-5"/>
        </w:rPr>
        <w:t> </w:t>
      </w:r>
      <w:r>
        <w:rPr>
          <w:color w:val="231F20"/>
        </w:rPr>
        <w:t>trí.</w:t>
      </w:r>
      <w:r>
        <w:rPr>
          <w:color w:val="231F20"/>
          <w:spacing w:val="-10"/>
        </w:rPr>
        <w:t> </w:t>
      </w:r>
      <w:r>
        <w:rPr>
          <w:color w:val="231F20"/>
        </w:rPr>
        <w:t>Tâm</w:t>
      </w:r>
      <w:r>
        <w:rPr>
          <w:color w:val="231F20"/>
          <w:spacing w:val="-5"/>
        </w:rPr>
        <w:t> </w:t>
      </w:r>
      <w:r>
        <w:rPr>
          <w:color w:val="231F20"/>
        </w:rPr>
        <w:t>lìa</w:t>
      </w:r>
      <w:r>
        <w:rPr>
          <w:color w:val="231F20"/>
          <w:spacing w:val="-5"/>
        </w:rPr>
        <w:t> </w:t>
      </w:r>
      <w:r>
        <w:rPr>
          <w:color w:val="231F20"/>
        </w:rPr>
        <w:t>si</w:t>
      </w:r>
      <w:r>
        <w:rPr>
          <w:color w:val="231F20"/>
          <w:spacing w:val="-5"/>
        </w:rPr>
        <w:t> </w:t>
      </w:r>
      <w:r>
        <w:rPr>
          <w:color w:val="231F20"/>
        </w:rPr>
        <w:t>nhận</w:t>
      </w:r>
      <w:r>
        <w:rPr>
          <w:color w:val="231F20"/>
          <w:spacing w:val="-6"/>
        </w:rPr>
        <w:t> </w:t>
      </w:r>
      <w:r>
        <w:rPr>
          <w:color w:val="231F20"/>
        </w:rPr>
        <w:t>biết</w:t>
      </w:r>
      <w:r>
        <w:rPr>
          <w:color w:val="231F20"/>
          <w:spacing w:val="-5"/>
        </w:rPr>
        <w:t> </w:t>
      </w:r>
      <w:r>
        <w:rPr>
          <w:color w:val="231F20"/>
        </w:rPr>
        <w:t>như</w:t>
      </w:r>
      <w:r>
        <w:rPr>
          <w:color w:val="231F20"/>
          <w:spacing w:val="-5"/>
        </w:rPr>
        <w:t> </w:t>
      </w:r>
      <w:r>
        <w:rPr>
          <w:color w:val="231F20"/>
        </w:rPr>
        <w:t>thật</w:t>
      </w:r>
      <w:r>
        <w:rPr>
          <w:color w:val="231F20"/>
          <w:spacing w:val="-5"/>
        </w:rPr>
        <w:t> </w:t>
      </w:r>
      <w:r>
        <w:rPr>
          <w:color w:val="231F20"/>
        </w:rPr>
        <w:t>là</w:t>
      </w:r>
      <w:r>
        <w:rPr>
          <w:color w:val="231F20"/>
          <w:spacing w:val="-5"/>
        </w:rPr>
        <w:t> </w:t>
      </w:r>
      <w:r>
        <w:rPr>
          <w:color w:val="231F20"/>
        </w:rPr>
        <w:t>tâm</w:t>
      </w:r>
      <w:r>
        <w:rPr>
          <w:color w:val="231F20"/>
          <w:spacing w:val="-5"/>
        </w:rPr>
        <w:t> </w:t>
      </w:r>
      <w:r>
        <w:rPr>
          <w:color w:val="231F20"/>
        </w:rPr>
        <w:t>lìa</w:t>
      </w:r>
      <w:r>
        <w:rPr>
          <w:color w:val="231F20"/>
          <w:spacing w:val="-6"/>
        </w:rPr>
        <w:t> </w:t>
      </w:r>
      <w:r>
        <w:rPr>
          <w:color w:val="231F20"/>
        </w:rPr>
        <w:t>si.</w:t>
      </w:r>
      <w:r>
        <w:rPr>
          <w:color w:val="231F20"/>
          <w:spacing w:val="-5"/>
        </w:rPr>
        <w:t> </w:t>
      </w:r>
      <w:r>
        <w:rPr>
          <w:color w:val="231F20"/>
        </w:rPr>
        <w:t>Ở</w:t>
      </w:r>
      <w:r>
        <w:rPr>
          <w:color w:val="231F20"/>
          <w:spacing w:val="-5"/>
        </w:rPr>
        <w:t> </w:t>
      </w:r>
      <w:r>
        <w:rPr>
          <w:color w:val="231F20"/>
        </w:rPr>
        <w:t>đây</w:t>
      </w:r>
      <w:r>
        <w:rPr>
          <w:color w:val="231F20"/>
          <w:spacing w:val="-5"/>
        </w:rPr>
        <w:t> </w:t>
      </w:r>
      <w:r>
        <w:rPr>
          <w:color w:val="231F20"/>
        </w:rPr>
        <w:t>là</w:t>
      </w:r>
      <w:r>
        <w:rPr>
          <w:color w:val="231F20"/>
          <w:spacing w:val="-5"/>
        </w:rPr>
        <w:t> </w:t>
      </w:r>
      <w:r>
        <w:rPr>
          <w:color w:val="231F20"/>
        </w:rPr>
        <w:t>do</w:t>
      </w:r>
      <w:r>
        <w:rPr>
          <w:color w:val="231F20"/>
          <w:spacing w:val="-5"/>
        </w:rPr>
        <w:t> </w:t>
      </w:r>
      <w:r>
        <w:rPr>
          <w:color w:val="231F20"/>
        </w:rPr>
        <w:t>bốn trí tức pháp, loại, thế tục, đạo, như trước đã giải thích.</w:t>
      </w:r>
    </w:p>
    <w:p>
      <w:pPr>
        <w:pStyle w:val="BodyText"/>
        <w:spacing w:line="273" w:lineRule="auto" w:before="111"/>
        <w:ind w:right="411"/>
      </w:pPr>
      <w:r>
        <w:rPr>
          <w:color w:val="231F20"/>
        </w:rPr>
        <w:t>Tâm nhiễm: Là tâm nhiễm ô tương ưng với phiền não. Tâm không nhiễm: Là tâm thiện trái với phiền não.</w:t>
      </w:r>
    </w:p>
    <w:p>
      <w:pPr>
        <w:pStyle w:val="BodyText"/>
        <w:spacing w:line="273" w:lineRule="auto" w:before="112"/>
        <w:ind w:right="410"/>
      </w:pPr>
      <w:r>
        <w:rPr>
          <w:color w:val="231F20"/>
        </w:rPr>
        <w:t>Có thuyết nói: Tâm thiện, tâm vô phú vô ký đều gọi là tâm không nhiễm, do không tương ưng với phiền não.</w:t>
      </w:r>
    </w:p>
    <w:p>
      <w:pPr>
        <w:pStyle w:val="BodyText"/>
        <w:spacing w:line="273" w:lineRule="auto" w:before="112"/>
        <w:ind w:right="409"/>
      </w:pPr>
      <w:r>
        <w:rPr>
          <w:color w:val="231F20"/>
        </w:rPr>
        <w:t>Tâm nhiễm nhận biết như thật là tâm nhiễm. Ở đây là do một trí tức thế tục trí. Tâm không nhiễm nhận biết như thật là tâm 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nhiễm. Ở đây là do bốn trí tức pháp, loại, thế tục, đạo, như trước đã giải thích.</w:t>
      </w:r>
    </w:p>
    <w:p>
      <w:pPr>
        <w:pStyle w:val="BodyText"/>
        <w:spacing w:line="273" w:lineRule="auto" w:before="112"/>
        <w:ind w:left="393" w:right="126"/>
      </w:pPr>
      <w:r>
        <w:rPr>
          <w:color w:val="231F20"/>
        </w:rPr>
        <w:t>Tâm lược: Là tâm thiện, ở nơi đối tượng duyên đã thâu nhận tóm</w:t>
      </w:r>
      <w:r>
        <w:rPr>
          <w:color w:val="231F20"/>
          <w:spacing w:val="-9"/>
        </w:rPr>
        <w:t> </w:t>
      </w:r>
      <w:r>
        <w:rPr>
          <w:color w:val="231F20"/>
        </w:rPr>
        <w:t>lược.</w:t>
      </w:r>
      <w:r>
        <w:rPr>
          <w:color w:val="231F20"/>
          <w:spacing w:val="-14"/>
        </w:rPr>
        <w:t> </w:t>
      </w:r>
      <w:r>
        <w:rPr>
          <w:color w:val="231F20"/>
        </w:rPr>
        <w:t>Tâm</w:t>
      </w:r>
      <w:r>
        <w:rPr>
          <w:color w:val="231F20"/>
          <w:spacing w:val="-9"/>
        </w:rPr>
        <w:t> </w:t>
      </w:r>
      <w:r>
        <w:rPr>
          <w:color w:val="231F20"/>
        </w:rPr>
        <w:t>tán:</w:t>
      </w:r>
      <w:r>
        <w:rPr>
          <w:color w:val="231F20"/>
          <w:spacing w:val="-8"/>
        </w:rPr>
        <w:t> </w:t>
      </w:r>
      <w:r>
        <w:rPr>
          <w:color w:val="231F20"/>
        </w:rPr>
        <w:t>Là</w:t>
      </w:r>
      <w:r>
        <w:rPr>
          <w:color w:val="231F20"/>
          <w:spacing w:val="-9"/>
        </w:rPr>
        <w:t> </w:t>
      </w:r>
      <w:r>
        <w:rPr>
          <w:color w:val="231F20"/>
        </w:rPr>
        <w:t>tâm</w:t>
      </w:r>
      <w:r>
        <w:rPr>
          <w:color w:val="231F20"/>
          <w:spacing w:val="-9"/>
        </w:rPr>
        <w:t> </w:t>
      </w:r>
      <w:r>
        <w:rPr>
          <w:color w:val="231F20"/>
        </w:rPr>
        <w:t>nhiễm</w:t>
      </w:r>
      <w:r>
        <w:rPr>
          <w:color w:val="231F20"/>
          <w:spacing w:val="-9"/>
        </w:rPr>
        <w:t> </w:t>
      </w:r>
      <w:r>
        <w:rPr>
          <w:color w:val="231F20"/>
        </w:rPr>
        <w:t>ô,</w:t>
      </w:r>
      <w:r>
        <w:rPr>
          <w:color w:val="231F20"/>
          <w:spacing w:val="-8"/>
        </w:rPr>
        <w:t> </w:t>
      </w:r>
      <w:r>
        <w:rPr>
          <w:color w:val="231F20"/>
        </w:rPr>
        <w:t>ở</w:t>
      </w:r>
      <w:r>
        <w:rPr>
          <w:color w:val="231F20"/>
          <w:spacing w:val="-9"/>
        </w:rPr>
        <w:t> </w:t>
      </w:r>
      <w:r>
        <w:rPr>
          <w:color w:val="231F20"/>
        </w:rPr>
        <w:t>nơi</w:t>
      </w:r>
      <w:r>
        <w:rPr>
          <w:color w:val="231F20"/>
          <w:spacing w:val="-9"/>
        </w:rPr>
        <w:t> </w:t>
      </w:r>
      <w:r>
        <w:rPr>
          <w:color w:val="231F20"/>
        </w:rPr>
        <w:t>đối</w:t>
      </w:r>
      <w:r>
        <w:rPr>
          <w:color w:val="231F20"/>
          <w:spacing w:val="-9"/>
        </w:rPr>
        <w:t> </w:t>
      </w:r>
      <w:r>
        <w:rPr>
          <w:color w:val="231F20"/>
        </w:rPr>
        <w:t>tượng</w:t>
      </w:r>
      <w:r>
        <w:rPr>
          <w:color w:val="231F20"/>
          <w:spacing w:val="-8"/>
        </w:rPr>
        <w:t> </w:t>
      </w:r>
      <w:r>
        <w:rPr>
          <w:color w:val="231F20"/>
        </w:rPr>
        <w:t>duyên</w:t>
      </w:r>
      <w:r>
        <w:rPr>
          <w:color w:val="231F20"/>
          <w:spacing w:val="-9"/>
        </w:rPr>
        <w:t> </w:t>
      </w:r>
      <w:r>
        <w:rPr>
          <w:color w:val="231F20"/>
        </w:rPr>
        <w:t>dong</w:t>
      </w:r>
      <w:r>
        <w:rPr>
          <w:color w:val="231F20"/>
          <w:spacing w:val="-9"/>
        </w:rPr>
        <w:t> </w:t>
      </w:r>
      <w:r>
        <w:rPr>
          <w:color w:val="231F20"/>
          <w:spacing w:val="-4"/>
        </w:rPr>
        <w:t>ruổi </w:t>
      </w:r>
      <w:r>
        <w:rPr>
          <w:color w:val="231F20"/>
        </w:rPr>
        <w:t>phân tán.</w:t>
      </w:r>
    </w:p>
    <w:p>
      <w:pPr>
        <w:pStyle w:val="BodyText"/>
        <w:spacing w:line="273" w:lineRule="auto" w:before="110"/>
        <w:ind w:left="393" w:right="129"/>
      </w:pPr>
      <w:r>
        <w:rPr>
          <w:color w:val="231F20"/>
          <w:spacing w:val="-3"/>
        </w:rPr>
        <w:t>Tâm lược nhận biết như thật </w:t>
      </w:r>
      <w:r>
        <w:rPr>
          <w:color w:val="231F20"/>
        </w:rPr>
        <w:t>là </w:t>
      </w:r>
      <w:r>
        <w:rPr>
          <w:color w:val="231F20"/>
          <w:spacing w:val="-3"/>
        </w:rPr>
        <w:t>tâm </w:t>
      </w:r>
      <w:r>
        <w:rPr>
          <w:color w:val="231F20"/>
          <w:spacing w:val="-4"/>
        </w:rPr>
        <w:t>lược. </w:t>
      </w:r>
      <w:r>
        <w:rPr>
          <w:color w:val="231F20"/>
        </w:rPr>
        <w:t>Ở </w:t>
      </w:r>
      <w:r>
        <w:rPr>
          <w:color w:val="231F20"/>
          <w:spacing w:val="-3"/>
        </w:rPr>
        <w:t>đây </w:t>
      </w:r>
      <w:r>
        <w:rPr>
          <w:color w:val="231F20"/>
        </w:rPr>
        <w:t>là do </w:t>
      </w:r>
      <w:r>
        <w:rPr>
          <w:color w:val="231F20"/>
          <w:spacing w:val="-3"/>
        </w:rPr>
        <w:t>bốn trí </w:t>
      </w:r>
      <w:r>
        <w:rPr>
          <w:color w:val="231F20"/>
          <w:spacing w:val="-4"/>
        </w:rPr>
        <w:t>tức pháp,</w:t>
      </w:r>
      <w:r>
        <w:rPr>
          <w:color w:val="231F20"/>
          <w:spacing w:val="-10"/>
        </w:rPr>
        <w:t> </w:t>
      </w:r>
      <w:r>
        <w:rPr>
          <w:color w:val="231F20"/>
          <w:spacing w:val="-4"/>
        </w:rPr>
        <w:t>loại,</w:t>
      </w:r>
      <w:r>
        <w:rPr>
          <w:color w:val="231F20"/>
          <w:spacing w:val="-9"/>
        </w:rPr>
        <w:t> </w:t>
      </w:r>
      <w:r>
        <w:rPr>
          <w:color w:val="231F20"/>
          <w:spacing w:val="-3"/>
        </w:rPr>
        <w:t>thế</w:t>
      </w:r>
      <w:r>
        <w:rPr>
          <w:color w:val="231F20"/>
          <w:spacing w:val="-10"/>
        </w:rPr>
        <w:t> </w:t>
      </w:r>
      <w:r>
        <w:rPr>
          <w:color w:val="231F20"/>
          <w:spacing w:val="-3"/>
        </w:rPr>
        <w:t>tục,</w:t>
      </w:r>
      <w:r>
        <w:rPr>
          <w:color w:val="231F20"/>
          <w:spacing w:val="-9"/>
        </w:rPr>
        <w:t> </w:t>
      </w:r>
      <w:r>
        <w:rPr>
          <w:color w:val="231F20"/>
          <w:spacing w:val="-3"/>
        </w:rPr>
        <w:t>đạo.</w:t>
      </w:r>
      <w:r>
        <w:rPr>
          <w:color w:val="231F20"/>
          <w:spacing w:val="-15"/>
        </w:rPr>
        <w:t> </w:t>
      </w:r>
      <w:r>
        <w:rPr>
          <w:color w:val="231F20"/>
          <w:spacing w:val="-3"/>
        </w:rPr>
        <w:t>Tâm</w:t>
      </w:r>
      <w:r>
        <w:rPr>
          <w:color w:val="231F20"/>
          <w:spacing w:val="-9"/>
        </w:rPr>
        <w:t> </w:t>
      </w:r>
      <w:r>
        <w:rPr>
          <w:color w:val="231F20"/>
          <w:spacing w:val="-3"/>
        </w:rPr>
        <w:t>tán</w:t>
      </w:r>
      <w:r>
        <w:rPr>
          <w:color w:val="231F20"/>
          <w:spacing w:val="-9"/>
        </w:rPr>
        <w:t> </w:t>
      </w:r>
      <w:r>
        <w:rPr>
          <w:color w:val="231F20"/>
          <w:spacing w:val="-3"/>
        </w:rPr>
        <w:t>nhận</w:t>
      </w:r>
      <w:r>
        <w:rPr>
          <w:color w:val="231F20"/>
          <w:spacing w:val="-10"/>
        </w:rPr>
        <w:t> </w:t>
      </w:r>
      <w:r>
        <w:rPr>
          <w:color w:val="231F20"/>
          <w:spacing w:val="-3"/>
        </w:rPr>
        <w:t>biết</w:t>
      </w:r>
      <w:r>
        <w:rPr>
          <w:color w:val="231F20"/>
          <w:spacing w:val="-9"/>
        </w:rPr>
        <w:t> </w:t>
      </w:r>
      <w:r>
        <w:rPr>
          <w:color w:val="231F20"/>
          <w:spacing w:val="-3"/>
        </w:rPr>
        <w:t>như</w:t>
      </w:r>
      <w:r>
        <w:rPr>
          <w:color w:val="231F20"/>
          <w:spacing w:val="-9"/>
        </w:rPr>
        <w:t> </w:t>
      </w:r>
      <w:r>
        <w:rPr>
          <w:color w:val="231F20"/>
          <w:spacing w:val="-3"/>
        </w:rPr>
        <w:t>thật</w:t>
      </w:r>
      <w:r>
        <w:rPr>
          <w:color w:val="231F20"/>
          <w:spacing w:val="-10"/>
        </w:rPr>
        <w:t> </w:t>
      </w:r>
      <w:r>
        <w:rPr>
          <w:color w:val="231F20"/>
        </w:rPr>
        <w:t>là</w:t>
      </w:r>
      <w:r>
        <w:rPr>
          <w:color w:val="231F20"/>
          <w:spacing w:val="-9"/>
        </w:rPr>
        <w:t> </w:t>
      </w:r>
      <w:r>
        <w:rPr>
          <w:color w:val="231F20"/>
          <w:spacing w:val="-3"/>
        </w:rPr>
        <w:t>tâm</w:t>
      </w:r>
      <w:r>
        <w:rPr>
          <w:color w:val="231F20"/>
          <w:spacing w:val="-10"/>
        </w:rPr>
        <w:t> </w:t>
      </w:r>
      <w:r>
        <w:rPr>
          <w:color w:val="231F20"/>
          <w:spacing w:val="-3"/>
        </w:rPr>
        <w:t>tán.</w:t>
      </w:r>
      <w:r>
        <w:rPr>
          <w:color w:val="231F20"/>
          <w:spacing w:val="-9"/>
        </w:rPr>
        <w:t> </w:t>
      </w:r>
      <w:r>
        <w:rPr>
          <w:color w:val="231F20"/>
        </w:rPr>
        <w:t>Ở</w:t>
      </w:r>
      <w:r>
        <w:rPr>
          <w:color w:val="231F20"/>
          <w:spacing w:val="-9"/>
        </w:rPr>
        <w:t> </w:t>
      </w:r>
      <w:r>
        <w:rPr>
          <w:color w:val="231F20"/>
          <w:spacing w:val="-3"/>
        </w:rPr>
        <w:t>đây</w:t>
      </w:r>
      <w:r>
        <w:rPr>
          <w:color w:val="231F20"/>
          <w:spacing w:val="-10"/>
        </w:rPr>
        <w:t> </w:t>
      </w:r>
      <w:r>
        <w:rPr>
          <w:color w:val="231F20"/>
          <w:spacing w:val="-4"/>
        </w:rPr>
        <w:t>là </w:t>
      </w:r>
      <w:r>
        <w:rPr>
          <w:color w:val="231F20"/>
        </w:rPr>
        <w:t>do</w:t>
      </w:r>
      <w:r>
        <w:rPr>
          <w:color w:val="231F20"/>
          <w:spacing w:val="-19"/>
        </w:rPr>
        <w:t> </w:t>
      </w:r>
      <w:r>
        <w:rPr>
          <w:color w:val="231F20"/>
          <w:spacing w:val="-3"/>
        </w:rPr>
        <w:t>một</w:t>
      </w:r>
      <w:r>
        <w:rPr>
          <w:color w:val="231F20"/>
          <w:spacing w:val="-19"/>
        </w:rPr>
        <w:t> </w:t>
      </w:r>
      <w:r>
        <w:rPr>
          <w:color w:val="231F20"/>
          <w:spacing w:val="-3"/>
        </w:rPr>
        <w:t>trí</w:t>
      </w:r>
      <w:r>
        <w:rPr>
          <w:color w:val="231F20"/>
          <w:spacing w:val="-19"/>
        </w:rPr>
        <w:t> </w:t>
      </w:r>
      <w:r>
        <w:rPr>
          <w:color w:val="231F20"/>
          <w:spacing w:val="-3"/>
        </w:rPr>
        <w:t>tức</w:t>
      </w:r>
      <w:r>
        <w:rPr>
          <w:color w:val="231F20"/>
          <w:spacing w:val="-19"/>
        </w:rPr>
        <w:t> </w:t>
      </w:r>
      <w:r>
        <w:rPr>
          <w:color w:val="231F20"/>
          <w:spacing w:val="-3"/>
        </w:rPr>
        <w:t>thế</w:t>
      </w:r>
      <w:r>
        <w:rPr>
          <w:color w:val="231F20"/>
          <w:spacing w:val="-19"/>
        </w:rPr>
        <w:t> </w:t>
      </w:r>
      <w:r>
        <w:rPr>
          <w:color w:val="231F20"/>
          <w:spacing w:val="-3"/>
        </w:rPr>
        <w:t>tục</w:t>
      </w:r>
      <w:r>
        <w:rPr>
          <w:color w:val="231F20"/>
          <w:spacing w:val="-18"/>
        </w:rPr>
        <w:t> </w:t>
      </w:r>
      <w:r>
        <w:rPr>
          <w:color w:val="231F20"/>
          <w:spacing w:val="-3"/>
        </w:rPr>
        <w:t>trí.</w:t>
      </w:r>
      <w:r>
        <w:rPr>
          <w:color w:val="231F20"/>
          <w:spacing w:val="-19"/>
        </w:rPr>
        <w:t> </w:t>
      </w:r>
      <w:r>
        <w:rPr>
          <w:color w:val="231F20"/>
          <w:spacing w:val="-3"/>
        </w:rPr>
        <w:t>Đây</w:t>
      </w:r>
      <w:r>
        <w:rPr>
          <w:color w:val="231F20"/>
          <w:spacing w:val="-19"/>
        </w:rPr>
        <w:t> </w:t>
      </w:r>
      <w:r>
        <w:rPr>
          <w:color w:val="231F20"/>
        </w:rPr>
        <w:t>là</w:t>
      </w:r>
      <w:r>
        <w:rPr>
          <w:color w:val="231F20"/>
          <w:spacing w:val="-19"/>
        </w:rPr>
        <w:t> </w:t>
      </w:r>
      <w:r>
        <w:rPr>
          <w:color w:val="231F20"/>
          <w:spacing w:val="-3"/>
        </w:rPr>
        <w:t>tùy</w:t>
      </w:r>
      <w:r>
        <w:rPr>
          <w:color w:val="231F20"/>
          <w:spacing w:val="-19"/>
        </w:rPr>
        <w:t> </w:t>
      </w:r>
      <w:r>
        <w:rPr>
          <w:color w:val="231F20"/>
          <w:spacing w:val="-3"/>
        </w:rPr>
        <w:t>chỗ</w:t>
      </w:r>
      <w:r>
        <w:rPr>
          <w:color w:val="231F20"/>
          <w:spacing w:val="-19"/>
        </w:rPr>
        <w:t> </w:t>
      </w:r>
      <w:r>
        <w:rPr>
          <w:color w:val="231F20"/>
          <w:spacing w:val="-3"/>
        </w:rPr>
        <w:t>ứng</w:t>
      </w:r>
      <w:r>
        <w:rPr>
          <w:color w:val="231F20"/>
          <w:spacing w:val="-18"/>
        </w:rPr>
        <w:t> </w:t>
      </w:r>
      <w:r>
        <w:rPr>
          <w:color w:val="231F20"/>
          <w:spacing w:val="-3"/>
        </w:rPr>
        <w:t>hợp</w:t>
      </w:r>
      <w:r>
        <w:rPr>
          <w:color w:val="231F20"/>
          <w:spacing w:val="-19"/>
        </w:rPr>
        <w:t> </w:t>
      </w:r>
      <w:r>
        <w:rPr>
          <w:color w:val="231F20"/>
          <w:spacing w:val="-3"/>
        </w:rPr>
        <w:t>như</w:t>
      </w:r>
      <w:r>
        <w:rPr>
          <w:color w:val="231F20"/>
          <w:spacing w:val="-19"/>
        </w:rPr>
        <w:t> </w:t>
      </w:r>
      <w:r>
        <w:rPr>
          <w:color w:val="231F20"/>
          <w:spacing w:val="-4"/>
        </w:rPr>
        <w:t>trước</w:t>
      </w:r>
      <w:r>
        <w:rPr>
          <w:color w:val="231F20"/>
          <w:spacing w:val="-19"/>
        </w:rPr>
        <w:t> </w:t>
      </w:r>
      <w:r>
        <w:rPr>
          <w:color w:val="231F20"/>
        </w:rPr>
        <w:t>đã</w:t>
      </w:r>
      <w:r>
        <w:rPr>
          <w:color w:val="231F20"/>
          <w:spacing w:val="-19"/>
        </w:rPr>
        <w:t> </w:t>
      </w:r>
      <w:r>
        <w:rPr>
          <w:color w:val="231F20"/>
          <w:spacing w:val="-3"/>
        </w:rPr>
        <w:t>giải</w:t>
      </w:r>
      <w:r>
        <w:rPr>
          <w:color w:val="231F20"/>
          <w:spacing w:val="-19"/>
        </w:rPr>
        <w:t> </w:t>
      </w:r>
      <w:r>
        <w:rPr>
          <w:color w:val="231F20"/>
          <w:spacing w:val="-4"/>
        </w:rPr>
        <w:t>thích.</w:t>
      </w:r>
    </w:p>
    <w:p>
      <w:pPr>
        <w:pStyle w:val="BodyText"/>
        <w:spacing w:line="273" w:lineRule="auto" w:before="111"/>
        <w:ind w:left="393" w:right="128"/>
      </w:pPr>
      <w:r>
        <w:rPr>
          <w:color w:val="231F20"/>
        </w:rPr>
        <w:t>Các</w:t>
      </w:r>
      <w:r>
        <w:rPr>
          <w:color w:val="231F20"/>
          <w:spacing w:val="-8"/>
        </w:rPr>
        <w:t> </w:t>
      </w:r>
      <w:r>
        <w:rPr>
          <w:color w:val="231F20"/>
        </w:rPr>
        <w:t>Sư</w:t>
      </w:r>
      <w:r>
        <w:rPr>
          <w:color w:val="231F20"/>
          <w:spacing w:val="-7"/>
        </w:rPr>
        <w:t> </w:t>
      </w:r>
      <w:r>
        <w:rPr>
          <w:color w:val="231F20"/>
        </w:rPr>
        <w:t>nước</w:t>
      </w:r>
      <w:r>
        <w:rPr>
          <w:color w:val="231F20"/>
          <w:spacing w:val="-7"/>
        </w:rPr>
        <w:t> </w:t>
      </w:r>
      <w:r>
        <w:rPr>
          <w:color w:val="231F20"/>
        </w:rPr>
        <w:t>Ca-thấp-di-la</w:t>
      </w:r>
      <w:r>
        <w:rPr>
          <w:color w:val="231F20"/>
          <w:spacing w:val="-7"/>
        </w:rPr>
        <w:t> </w:t>
      </w:r>
      <w:r>
        <w:rPr>
          <w:color w:val="231F20"/>
        </w:rPr>
        <w:t>nói:</w:t>
      </w:r>
      <w:r>
        <w:rPr>
          <w:color w:val="231F20"/>
          <w:spacing w:val="-11"/>
        </w:rPr>
        <w:t> </w:t>
      </w:r>
      <w:r>
        <w:rPr>
          <w:color w:val="231F20"/>
        </w:rPr>
        <w:t>Tâm</w:t>
      </w:r>
      <w:r>
        <w:rPr>
          <w:color w:val="231F20"/>
          <w:spacing w:val="-7"/>
        </w:rPr>
        <w:t> </w:t>
      </w:r>
      <w:r>
        <w:rPr>
          <w:color w:val="231F20"/>
        </w:rPr>
        <w:t>lược</w:t>
      </w:r>
      <w:r>
        <w:rPr>
          <w:color w:val="231F20"/>
          <w:spacing w:val="-7"/>
        </w:rPr>
        <w:t> </w:t>
      </w:r>
      <w:r>
        <w:rPr>
          <w:color w:val="231F20"/>
        </w:rPr>
        <w:t>là</w:t>
      </w:r>
      <w:r>
        <w:rPr>
          <w:color w:val="231F20"/>
          <w:spacing w:val="-6"/>
        </w:rPr>
        <w:t> </w:t>
      </w:r>
      <w:r>
        <w:rPr>
          <w:color w:val="231F20"/>
        </w:rPr>
        <w:t>tâm</w:t>
      </w:r>
      <w:r>
        <w:rPr>
          <w:color w:val="231F20"/>
          <w:spacing w:val="-7"/>
        </w:rPr>
        <w:t> </w:t>
      </w:r>
      <w:r>
        <w:rPr>
          <w:color w:val="231F20"/>
        </w:rPr>
        <w:t>tương</w:t>
      </w:r>
      <w:r>
        <w:rPr>
          <w:color w:val="231F20"/>
          <w:spacing w:val="-6"/>
        </w:rPr>
        <w:t> </w:t>
      </w:r>
      <w:r>
        <w:rPr>
          <w:color w:val="231F20"/>
        </w:rPr>
        <w:t>ưng</w:t>
      </w:r>
      <w:r>
        <w:rPr>
          <w:color w:val="231F20"/>
          <w:spacing w:val="-6"/>
        </w:rPr>
        <w:t> </w:t>
      </w:r>
      <w:r>
        <w:rPr>
          <w:color w:val="231F20"/>
        </w:rPr>
        <w:t>với ngủ nghỉ, do nói tâm lược gọi là ngủ nghỉ. Như nói thế nào là ngủ nghỉ? Nghĩa là kẻ ham ngủ nghỉ hiện có ngủ, nằm mộng không thể giữ lấy thân, tâm lược là tánh.</w:t>
      </w:r>
    </w:p>
    <w:p>
      <w:pPr>
        <w:pStyle w:val="BodyText"/>
        <w:spacing w:line="273" w:lineRule="auto" w:before="110"/>
        <w:ind w:left="393" w:right="126"/>
      </w:pPr>
      <w:r>
        <w:rPr>
          <w:i/>
          <w:color w:val="231F20"/>
        </w:rPr>
        <w:t>Hỏi: </w:t>
      </w:r>
      <w:r>
        <w:rPr>
          <w:color w:val="231F20"/>
        </w:rPr>
        <w:t>Nếu như vậy thì điều ở đây đã nói làm sao thông? Như nói: Tâm lược nhận biết như thật là tâm lược, đây là do bốn trí, cho đến nói rộng.</w:t>
      </w:r>
    </w:p>
    <w:p>
      <w:pPr>
        <w:pStyle w:val="BodyText"/>
        <w:spacing w:line="273" w:lineRule="auto" w:before="111"/>
        <w:ind w:left="393" w:right="126"/>
      </w:pPr>
      <w:r>
        <w:rPr>
          <w:i/>
          <w:color w:val="231F20"/>
        </w:rPr>
        <w:t>Đáp:</w:t>
      </w:r>
      <w:r>
        <w:rPr>
          <w:i/>
          <w:color w:val="231F20"/>
          <w:spacing w:val="-16"/>
        </w:rPr>
        <w:t> </w:t>
      </w:r>
      <w:r>
        <w:rPr>
          <w:color w:val="231F20"/>
        </w:rPr>
        <w:t>Văn</w:t>
      </w:r>
      <w:r>
        <w:rPr>
          <w:color w:val="231F20"/>
          <w:spacing w:val="-11"/>
        </w:rPr>
        <w:t> </w:t>
      </w:r>
      <w:r>
        <w:rPr>
          <w:color w:val="231F20"/>
        </w:rPr>
        <w:t>đây</w:t>
      </w:r>
      <w:r>
        <w:rPr>
          <w:color w:val="231F20"/>
          <w:spacing w:val="-12"/>
        </w:rPr>
        <w:t> </w:t>
      </w:r>
      <w:r>
        <w:rPr>
          <w:color w:val="231F20"/>
        </w:rPr>
        <w:t>nên</w:t>
      </w:r>
      <w:r>
        <w:rPr>
          <w:color w:val="231F20"/>
          <w:spacing w:val="-11"/>
        </w:rPr>
        <w:t> </w:t>
      </w:r>
      <w:r>
        <w:rPr>
          <w:color w:val="231F20"/>
        </w:rPr>
        <w:t>nói</w:t>
      </w:r>
      <w:r>
        <w:rPr>
          <w:color w:val="231F20"/>
          <w:spacing w:val="-11"/>
        </w:rPr>
        <w:t> </w:t>
      </w:r>
      <w:r>
        <w:rPr>
          <w:color w:val="231F20"/>
        </w:rPr>
        <w:t>như</w:t>
      </w:r>
      <w:r>
        <w:rPr>
          <w:color w:val="231F20"/>
          <w:spacing w:val="-12"/>
        </w:rPr>
        <w:t> </w:t>
      </w:r>
      <w:r>
        <w:rPr>
          <w:color w:val="231F20"/>
        </w:rPr>
        <w:t>vầy:</w:t>
      </w:r>
      <w:r>
        <w:rPr>
          <w:color w:val="231F20"/>
          <w:spacing w:val="-16"/>
        </w:rPr>
        <w:t> </w:t>
      </w:r>
      <w:r>
        <w:rPr>
          <w:color w:val="231F20"/>
        </w:rPr>
        <w:t>Tâm</w:t>
      </w:r>
      <w:r>
        <w:rPr>
          <w:color w:val="231F20"/>
          <w:spacing w:val="-11"/>
        </w:rPr>
        <w:t> </w:t>
      </w:r>
      <w:r>
        <w:rPr>
          <w:color w:val="231F20"/>
        </w:rPr>
        <w:t>lược,</w:t>
      </w:r>
      <w:r>
        <w:rPr>
          <w:color w:val="231F20"/>
          <w:spacing w:val="-12"/>
        </w:rPr>
        <w:t> </w:t>
      </w:r>
      <w:r>
        <w:rPr>
          <w:color w:val="231F20"/>
        </w:rPr>
        <w:t>tâm</w:t>
      </w:r>
      <w:r>
        <w:rPr>
          <w:color w:val="231F20"/>
          <w:spacing w:val="-11"/>
        </w:rPr>
        <w:t> </w:t>
      </w:r>
      <w:r>
        <w:rPr>
          <w:color w:val="231F20"/>
        </w:rPr>
        <w:t>tán,</w:t>
      </w:r>
      <w:r>
        <w:rPr>
          <w:color w:val="231F20"/>
          <w:spacing w:val="-12"/>
        </w:rPr>
        <w:t> </w:t>
      </w:r>
      <w:r>
        <w:rPr>
          <w:color w:val="231F20"/>
        </w:rPr>
        <w:t>tâm</w:t>
      </w:r>
      <w:r>
        <w:rPr>
          <w:color w:val="231F20"/>
          <w:spacing w:val="-11"/>
        </w:rPr>
        <w:t> </w:t>
      </w:r>
      <w:r>
        <w:rPr>
          <w:color w:val="231F20"/>
        </w:rPr>
        <w:t>hạ</w:t>
      </w:r>
      <w:r>
        <w:rPr>
          <w:color w:val="231F20"/>
          <w:spacing w:val="-11"/>
        </w:rPr>
        <w:t> </w:t>
      </w:r>
      <w:r>
        <w:rPr>
          <w:color w:val="231F20"/>
        </w:rPr>
        <w:t>nhận biết</w:t>
      </w:r>
      <w:r>
        <w:rPr>
          <w:color w:val="231F20"/>
          <w:spacing w:val="-5"/>
        </w:rPr>
        <w:t> </w:t>
      </w:r>
      <w:r>
        <w:rPr>
          <w:color w:val="231F20"/>
        </w:rPr>
        <w:t>như</w:t>
      </w:r>
      <w:r>
        <w:rPr>
          <w:color w:val="231F20"/>
          <w:spacing w:val="-5"/>
        </w:rPr>
        <w:t> </w:t>
      </w:r>
      <w:r>
        <w:rPr>
          <w:color w:val="231F20"/>
        </w:rPr>
        <w:t>thật</w:t>
      </w:r>
      <w:r>
        <w:rPr>
          <w:color w:val="231F20"/>
          <w:spacing w:val="-5"/>
        </w:rPr>
        <w:t> </w:t>
      </w:r>
      <w:r>
        <w:rPr>
          <w:color w:val="231F20"/>
        </w:rPr>
        <w:t>là</w:t>
      </w:r>
      <w:r>
        <w:rPr>
          <w:color w:val="231F20"/>
          <w:spacing w:val="-5"/>
        </w:rPr>
        <w:t> </w:t>
      </w:r>
      <w:r>
        <w:rPr>
          <w:color w:val="231F20"/>
        </w:rPr>
        <w:t>tâm</w:t>
      </w:r>
      <w:r>
        <w:rPr>
          <w:color w:val="231F20"/>
          <w:spacing w:val="-5"/>
        </w:rPr>
        <w:t> </w:t>
      </w:r>
      <w:r>
        <w:rPr>
          <w:color w:val="231F20"/>
        </w:rPr>
        <w:t>lược,</w:t>
      </w:r>
      <w:r>
        <w:rPr>
          <w:color w:val="231F20"/>
          <w:spacing w:val="-5"/>
        </w:rPr>
        <w:t> </w:t>
      </w:r>
      <w:r>
        <w:rPr>
          <w:color w:val="231F20"/>
        </w:rPr>
        <w:t>tâm</w:t>
      </w:r>
      <w:r>
        <w:rPr>
          <w:color w:val="231F20"/>
          <w:spacing w:val="-5"/>
        </w:rPr>
        <w:t> </w:t>
      </w:r>
      <w:r>
        <w:rPr>
          <w:color w:val="231F20"/>
        </w:rPr>
        <w:t>tán,</w:t>
      </w:r>
      <w:r>
        <w:rPr>
          <w:color w:val="231F20"/>
          <w:spacing w:val="-5"/>
        </w:rPr>
        <w:t> </w:t>
      </w:r>
      <w:r>
        <w:rPr>
          <w:color w:val="231F20"/>
        </w:rPr>
        <w:t>tâm</w:t>
      </w:r>
      <w:r>
        <w:rPr>
          <w:color w:val="231F20"/>
          <w:spacing w:val="-5"/>
        </w:rPr>
        <w:t> </w:t>
      </w:r>
      <w:r>
        <w:rPr>
          <w:color w:val="231F20"/>
        </w:rPr>
        <w:t>hạ.</w:t>
      </w:r>
      <w:r>
        <w:rPr>
          <w:color w:val="231F20"/>
          <w:spacing w:val="-5"/>
        </w:rPr>
        <w:t> </w:t>
      </w:r>
      <w:r>
        <w:rPr>
          <w:color w:val="231F20"/>
        </w:rPr>
        <w:t>Ở</w:t>
      </w:r>
      <w:r>
        <w:rPr>
          <w:color w:val="231F20"/>
          <w:spacing w:val="-5"/>
        </w:rPr>
        <w:t> </w:t>
      </w:r>
      <w:r>
        <w:rPr>
          <w:color w:val="231F20"/>
        </w:rPr>
        <w:t>đây</w:t>
      </w:r>
      <w:r>
        <w:rPr>
          <w:color w:val="231F20"/>
          <w:spacing w:val="-5"/>
        </w:rPr>
        <w:t> </w:t>
      </w:r>
      <w:r>
        <w:rPr>
          <w:color w:val="231F20"/>
        </w:rPr>
        <w:t>là</w:t>
      </w:r>
      <w:r>
        <w:rPr>
          <w:color w:val="231F20"/>
          <w:spacing w:val="-5"/>
        </w:rPr>
        <w:t> </w:t>
      </w:r>
      <w:r>
        <w:rPr>
          <w:color w:val="231F20"/>
        </w:rPr>
        <w:t>do</w:t>
      </w:r>
      <w:r>
        <w:rPr>
          <w:color w:val="231F20"/>
          <w:spacing w:val="-5"/>
        </w:rPr>
        <w:t> </w:t>
      </w:r>
      <w:r>
        <w:rPr>
          <w:color w:val="231F20"/>
        </w:rPr>
        <w:t>một</w:t>
      </w:r>
      <w:r>
        <w:rPr>
          <w:color w:val="231F20"/>
          <w:spacing w:val="-5"/>
        </w:rPr>
        <w:t> </w:t>
      </w:r>
      <w:r>
        <w:rPr>
          <w:color w:val="231F20"/>
        </w:rPr>
        <w:t>trí</w:t>
      </w:r>
      <w:r>
        <w:rPr>
          <w:color w:val="231F20"/>
          <w:spacing w:val="-5"/>
        </w:rPr>
        <w:t> </w:t>
      </w:r>
      <w:r>
        <w:rPr>
          <w:color w:val="231F20"/>
        </w:rPr>
        <w:t>tức</w:t>
      </w:r>
      <w:r>
        <w:rPr>
          <w:color w:val="231F20"/>
          <w:spacing w:val="-5"/>
        </w:rPr>
        <w:t> </w:t>
      </w:r>
      <w:r>
        <w:rPr>
          <w:color w:val="231F20"/>
        </w:rPr>
        <w:t>thế tục</w:t>
      </w:r>
      <w:r>
        <w:rPr>
          <w:color w:val="231F20"/>
          <w:spacing w:val="-3"/>
        </w:rPr>
        <w:t> </w:t>
      </w:r>
      <w:r>
        <w:rPr>
          <w:color w:val="231F20"/>
        </w:rPr>
        <w:t>trí.</w:t>
      </w:r>
      <w:r>
        <w:rPr>
          <w:color w:val="231F20"/>
          <w:spacing w:val="-8"/>
        </w:rPr>
        <w:t> </w:t>
      </w:r>
      <w:r>
        <w:rPr>
          <w:color w:val="231F20"/>
        </w:rPr>
        <w:t>Tâm</w:t>
      </w:r>
      <w:r>
        <w:rPr>
          <w:color w:val="231F20"/>
          <w:spacing w:val="-3"/>
        </w:rPr>
        <w:t> </w:t>
      </w:r>
      <w:r>
        <w:rPr>
          <w:color w:val="231F20"/>
        </w:rPr>
        <w:t>cử</w:t>
      </w:r>
      <w:r>
        <w:rPr>
          <w:color w:val="231F20"/>
          <w:spacing w:val="-3"/>
        </w:rPr>
        <w:t> </w:t>
      </w:r>
      <w:r>
        <w:rPr>
          <w:color w:val="231F20"/>
        </w:rPr>
        <w:t>nhận</w:t>
      </w:r>
      <w:r>
        <w:rPr>
          <w:color w:val="231F20"/>
          <w:spacing w:val="-3"/>
        </w:rPr>
        <w:t> </w:t>
      </w:r>
      <w:r>
        <w:rPr>
          <w:color w:val="231F20"/>
        </w:rPr>
        <w:t>biết</w:t>
      </w:r>
      <w:r>
        <w:rPr>
          <w:color w:val="231F20"/>
          <w:spacing w:val="-3"/>
        </w:rPr>
        <w:t> </w:t>
      </w:r>
      <w:r>
        <w:rPr>
          <w:color w:val="231F20"/>
        </w:rPr>
        <w:t>như</w:t>
      </w:r>
      <w:r>
        <w:rPr>
          <w:color w:val="231F20"/>
          <w:spacing w:val="-3"/>
        </w:rPr>
        <w:t> </w:t>
      </w:r>
      <w:r>
        <w:rPr>
          <w:color w:val="231F20"/>
        </w:rPr>
        <w:t>thật</w:t>
      </w:r>
      <w:r>
        <w:rPr>
          <w:color w:val="231F20"/>
          <w:spacing w:val="-3"/>
        </w:rPr>
        <w:t> </w:t>
      </w:r>
      <w:r>
        <w:rPr>
          <w:color w:val="231F20"/>
        </w:rPr>
        <w:t>là</w:t>
      </w:r>
      <w:r>
        <w:rPr>
          <w:color w:val="231F20"/>
          <w:spacing w:val="-3"/>
        </w:rPr>
        <w:t> </w:t>
      </w:r>
      <w:r>
        <w:rPr>
          <w:color w:val="231F20"/>
        </w:rPr>
        <w:t>tâm</w:t>
      </w:r>
      <w:r>
        <w:rPr>
          <w:color w:val="231F20"/>
          <w:spacing w:val="-3"/>
        </w:rPr>
        <w:t> </w:t>
      </w:r>
      <w:r>
        <w:rPr>
          <w:color w:val="231F20"/>
        </w:rPr>
        <w:t>cử.</w:t>
      </w:r>
      <w:r>
        <w:rPr>
          <w:color w:val="231F20"/>
          <w:spacing w:val="-3"/>
        </w:rPr>
        <w:t> </w:t>
      </w:r>
      <w:r>
        <w:rPr>
          <w:color w:val="231F20"/>
        </w:rPr>
        <w:t>Ở</w:t>
      </w:r>
      <w:r>
        <w:rPr>
          <w:color w:val="231F20"/>
          <w:spacing w:val="-3"/>
        </w:rPr>
        <w:t> </w:t>
      </w:r>
      <w:r>
        <w:rPr>
          <w:color w:val="231F20"/>
        </w:rPr>
        <w:t>đây</w:t>
      </w:r>
      <w:r>
        <w:rPr>
          <w:color w:val="231F20"/>
          <w:spacing w:val="-3"/>
        </w:rPr>
        <w:t> </w:t>
      </w:r>
      <w:r>
        <w:rPr>
          <w:color w:val="231F20"/>
        </w:rPr>
        <w:t>là</w:t>
      </w:r>
      <w:r>
        <w:rPr>
          <w:color w:val="231F20"/>
          <w:spacing w:val="-3"/>
        </w:rPr>
        <w:t> </w:t>
      </w:r>
      <w:r>
        <w:rPr>
          <w:color w:val="231F20"/>
        </w:rPr>
        <w:t>do</w:t>
      </w:r>
      <w:r>
        <w:rPr>
          <w:color w:val="231F20"/>
          <w:spacing w:val="-3"/>
        </w:rPr>
        <w:t> </w:t>
      </w:r>
      <w:r>
        <w:rPr>
          <w:color w:val="231F20"/>
        </w:rPr>
        <w:t>bốn</w:t>
      </w:r>
      <w:r>
        <w:rPr>
          <w:color w:val="231F20"/>
          <w:spacing w:val="-3"/>
        </w:rPr>
        <w:t> </w:t>
      </w:r>
      <w:r>
        <w:rPr>
          <w:color w:val="231F20"/>
        </w:rPr>
        <w:t>trí,</w:t>
      </w:r>
      <w:r>
        <w:rPr>
          <w:color w:val="231F20"/>
          <w:spacing w:val="-3"/>
        </w:rPr>
        <w:t> </w:t>
      </w:r>
      <w:r>
        <w:rPr>
          <w:color w:val="231F20"/>
        </w:rPr>
        <w:t>như trước đã nói.</w:t>
      </w:r>
    </w:p>
    <w:p>
      <w:pPr>
        <w:pStyle w:val="BodyText"/>
        <w:spacing w:line="273" w:lineRule="auto" w:before="110"/>
        <w:ind w:left="393" w:right="127"/>
      </w:pPr>
      <w:r>
        <w:rPr>
          <w:i/>
          <w:color w:val="231F20"/>
        </w:rPr>
        <w:t>Lời</w:t>
      </w:r>
      <w:r>
        <w:rPr>
          <w:i/>
          <w:color w:val="231F20"/>
          <w:spacing w:val="-13"/>
        </w:rPr>
        <w:t> </w:t>
      </w:r>
      <w:r>
        <w:rPr>
          <w:i/>
          <w:color w:val="231F20"/>
        </w:rPr>
        <w:t>bình:</w:t>
      </w:r>
      <w:r>
        <w:rPr>
          <w:i/>
          <w:color w:val="231F20"/>
          <w:spacing w:val="-16"/>
        </w:rPr>
        <w:t> </w:t>
      </w:r>
      <w:r>
        <w:rPr>
          <w:color w:val="231F20"/>
        </w:rPr>
        <w:t>Vị</w:t>
      </w:r>
      <w:r>
        <w:rPr>
          <w:color w:val="231F20"/>
          <w:spacing w:val="-12"/>
        </w:rPr>
        <w:t> </w:t>
      </w:r>
      <w:r>
        <w:rPr>
          <w:color w:val="231F20"/>
        </w:rPr>
        <w:t>kia</w:t>
      </w:r>
      <w:r>
        <w:rPr>
          <w:color w:val="231F20"/>
          <w:spacing w:val="-13"/>
        </w:rPr>
        <w:t> </w:t>
      </w:r>
      <w:r>
        <w:rPr>
          <w:color w:val="231F20"/>
        </w:rPr>
        <w:t>không</w:t>
      </w:r>
      <w:r>
        <w:rPr>
          <w:color w:val="231F20"/>
          <w:spacing w:val="-12"/>
        </w:rPr>
        <w:t> </w:t>
      </w:r>
      <w:r>
        <w:rPr>
          <w:color w:val="231F20"/>
        </w:rPr>
        <w:t>nên</w:t>
      </w:r>
      <w:r>
        <w:rPr>
          <w:color w:val="231F20"/>
          <w:spacing w:val="-13"/>
        </w:rPr>
        <w:t> </w:t>
      </w:r>
      <w:r>
        <w:rPr>
          <w:color w:val="231F20"/>
        </w:rPr>
        <w:t>nói</w:t>
      </w:r>
      <w:r>
        <w:rPr>
          <w:color w:val="231F20"/>
          <w:spacing w:val="-12"/>
        </w:rPr>
        <w:t> </w:t>
      </w:r>
      <w:r>
        <w:rPr>
          <w:color w:val="231F20"/>
        </w:rPr>
        <w:t>như</w:t>
      </w:r>
      <w:r>
        <w:rPr>
          <w:color w:val="231F20"/>
          <w:spacing w:val="-12"/>
        </w:rPr>
        <w:t> </w:t>
      </w:r>
      <w:r>
        <w:rPr>
          <w:color w:val="231F20"/>
        </w:rPr>
        <w:t>thế.</w:t>
      </w:r>
      <w:r>
        <w:rPr>
          <w:color w:val="231F20"/>
          <w:spacing w:val="-13"/>
        </w:rPr>
        <w:t> </w:t>
      </w:r>
      <w:r>
        <w:rPr>
          <w:color w:val="231F20"/>
        </w:rPr>
        <w:t>Nếu</w:t>
      </w:r>
      <w:r>
        <w:rPr>
          <w:color w:val="231F20"/>
          <w:spacing w:val="-12"/>
        </w:rPr>
        <w:t> </w:t>
      </w:r>
      <w:r>
        <w:rPr>
          <w:color w:val="231F20"/>
        </w:rPr>
        <w:t>nói</w:t>
      </w:r>
      <w:r>
        <w:rPr>
          <w:color w:val="231F20"/>
          <w:spacing w:val="-12"/>
        </w:rPr>
        <w:t> </w:t>
      </w:r>
      <w:r>
        <w:rPr>
          <w:color w:val="231F20"/>
        </w:rPr>
        <w:t>như</w:t>
      </w:r>
      <w:r>
        <w:rPr>
          <w:color w:val="231F20"/>
          <w:spacing w:val="-13"/>
        </w:rPr>
        <w:t> </w:t>
      </w:r>
      <w:r>
        <w:rPr>
          <w:color w:val="231F20"/>
        </w:rPr>
        <w:t>thế</w:t>
      </w:r>
      <w:r>
        <w:rPr>
          <w:color w:val="231F20"/>
          <w:spacing w:val="-12"/>
        </w:rPr>
        <w:t> </w:t>
      </w:r>
      <w:r>
        <w:rPr>
          <w:color w:val="231F20"/>
        </w:rPr>
        <w:t>thì</w:t>
      </w:r>
      <w:r>
        <w:rPr>
          <w:color w:val="231F20"/>
          <w:spacing w:val="-12"/>
        </w:rPr>
        <w:t> </w:t>
      </w:r>
      <w:r>
        <w:rPr>
          <w:color w:val="231F20"/>
        </w:rPr>
        <w:t>tâm nhiễm ô tương ưng với ngủ nghỉ cũng gọi là tâm lược, vì tương </w:t>
      </w:r>
      <w:r>
        <w:rPr>
          <w:color w:val="231F20"/>
          <w:spacing w:val="-4"/>
        </w:rPr>
        <w:t>ưng </w:t>
      </w:r>
      <w:r>
        <w:rPr>
          <w:color w:val="231F20"/>
        </w:rPr>
        <w:t>với</w:t>
      </w:r>
      <w:r>
        <w:rPr>
          <w:color w:val="231F20"/>
          <w:spacing w:val="-8"/>
        </w:rPr>
        <w:t> </w:t>
      </w:r>
      <w:r>
        <w:rPr>
          <w:color w:val="231F20"/>
        </w:rPr>
        <w:t>ngủ</w:t>
      </w:r>
      <w:r>
        <w:rPr>
          <w:color w:val="231F20"/>
          <w:spacing w:val="-7"/>
        </w:rPr>
        <w:t> </w:t>
      </w:r>
      <w:r>
        <w:rPr>
          <w:color w:val="231F20"/>
        </w:rPr>
        <w:t>nghỉ.</w:t>
      </w:r>
      <w:r>
        <w:rPr>
          <w:color w:val="231F20"/>
          <w:spacing w:val="-7"/>
        </w:rPr>
        <w:t> </w:t>
      </w:r>
      <w:r>
        <w:rPr>
          <w:color w:val="231F20"/>
        </w:rPr>
        <w:t>Cũng</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tâm</w:t>
      </w:r>
      <w:r>
        <w:rPr>
          <w:color w:val="231F20"/>
          <w:spacing w:val="-7"/>
        </w:rPr>
        <w:t> </w:t>
      </w:r>
      <w:r>
        <w:rPr>
          <w:color w:val="231F20"/>
        </w:rPr>
        <w:t>tán,</w:t>
      </w:r>
      <w:r>
        <w:rPr>
          <w:color w:val="231F20"/>
          <w:spacing w:val="-7"/>
        </w:rPr>
        <w:t> </w:t>
      </w:r>
      <w:r>
        <w:rPr>
          <w:color w:val="231F20"/>
        </w:rPr>
        <w:t>do</w:t>
      </w:r>
      <w:r>
        <w:rPr>
          <w:color w:val="231F20"/>
          <w:spacing w:val="-7"/>
        </w:rPr>
        <w:t> </w:t>
      </w:r>
      <w:r>
        <w:rPr>
          <w:color w:val="231F20"/>
        </w:rPr>
        <w:t>nhiễm</w:t>
      </w:r>
      <w:r>
        <w:rPr>
          <w:color w:val="231F20"/>
          <w:spacing w:val="-7"/>
        </w:rPr>
        <w:t> </w:t>
      </w:r>
      <w:r>
        <w:rPr>
          <w:color w:val="231F20"/>
        </w:rPr>
        <w:t>ô.</w:t>
      </w:r>
      <w:r>
        <w:rPr>
          <w:color w:val="231F20"/>
          <w:spacing w:val="-7"/>
        </w:rPr>
        <w:t> </w:t>
      </w:r>
      <w:r>
        <w:rPr>
          <w:color w:val="231F20"/>
        </w:rPr>
        <w:t>Do</w:t>
      </w:r>
      <w:r>
        <w:rPr>
          <w:color w:val="231F20"/>
          <w:spacing w:val="-7"/>
        </w:rPr>
        <w:t> </w:t>
      </w:r>
      <w:r>
        <w:rPr>
          <w:color w:val="231F20"/>
        </w:rPr>
        <w:t>đó</w:t>
      </w:r>
      <w:r>
        <w:rPr>
          <w:color w:val="231F20"/>
          <w:spacing w:val="-7"/>
        </w:rPr>
        <w:t> </w:t>
      </w:r>
      <w:r>
        <w:rPr>
          <w:color w:val="231F20"/>
        </w:rPr>
        <w:t>nên</w:t>
      </w:r>
      <w:r>
        <w:rPr>
          <w:color w:val="231F20"/>
          <w:spacing w:val="-7"/>
        </w:rPr>
        <w:t> </w:t>
      </w:r>
      <w:r>
        <w:rPr>
          <w:color w:val="231F20"/>
        </w:rPr>
        <w:t>biết</w:t>
      </w:r>
      <w:r>
        <w:rPr>
          <w:color w:val="231F20"/>
          <w:spacing w:val="-7"/>
        </w:rPr>
        <w:t> </w:t>
      </w:r>
      <w:r>
        <w:rPr>
          <w:color w:val="231F20"/>
        </w:rPr>
        <w:t>thuyết nói trước là đúng</w:t>
      </w:r>
    </w:p>
    <w:p>
      <w:pPr>
        <w:pStyle w:val="BodyText"/>
        <w:spacing w:line="273" w:lineRule="auto" w:before="110"/>
        <w:ind w:left="393" w:right="127"/>
      </w:pPr>
      <w:r>
        <w:rPr>
          <w:color w:val="231F20"/>
        </w:rPr>
        <w:t>Tâm hạ: Là tâm nhiễm ô, tương ưng với biếng trễ. Tâm cử: Là tâm thiện, tương ưng với tinh tấn.</w:t>
      </w:r>
    </w:p>
    <w:p>
      <w:pPr>
        <w:pStyle w:val="BodyText"/>
        <w:spacing w:line="273" w:lineRule="auto" w:before="112"/>
        <w:ind w:left="393" w:right="126"/>
      </w:pPr>
      <w:r>
        <w:rPr>
          <w:color w:val="231F20"/>
        </w:rPr>
        <w:t>Tâm</w:t>
      </w:r>
      <w:r>
        <w:rPr>
          <w:color w:val="231F20"/>
          <w:spacing w:val="-7"/>
        </w:rPr>
        <w:t> </w:t>
      </w:r>
      <w:r>
        <w:rPr>
          <w:color w:val="231F20"/>
        </w:rPr>
        <w:t>hạ</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như</w:t>
      </w:r>
      <w:r>
        <w:rPr>
          <w:color w:val="231F20"/>
          <w:spacing w:val="-7"/>
        </w:rPr>
        <w:t> </w:t>
      </w:r>
      <w:r>
        <w:rPr>
          <w:color w:val="231F20"/>
        </w:rPr>
        <w:t>thật</w:t>
      </w:r>
      <w:r>
        <w:rPr>
          <w:color w:val="231F20"/>
          <w:spacing w:val="-7"/>
        </w:rPr>
        <w:t> </w:t>
      </w:r>
      <w:r>
        <w:rPr>
          <w:color w:val="231F20"/>
        </w:rPr>
        <w:t>là</w:t>
      </w:r>
      <w:r>
        <w:rPr>
          <w:color w:val="231F20"/>
          <w:spacing w:val="-7"/>
        </w:rPr>
        <w:t> </w:t>
      </w:r>
      <w:r>
        <w:rPr>
          <w:color w:val="231F20"/>
        </w:rPr>
        <w:t>tâm</w:t>
      </w:r>
      <w:r>
        <w:rPr>
          <w:color w:val="231F20"/>
          <w:spacing w:val="-7"/>
        </w:rPr>
        <w:t> </w:t>
      </w:r>
      <w:r>
        <w:rPr>
          <w:color w:val="231F20"/>
        </w:rPr>
        <w:t>hạ.</w:t>
      </w:r>
      <w:r>
        <w:rPr>
          <w:color w:val="231F20"/>
          <w:spacing w:val="-7"/>
        </w:rPr>
        <w:t> </w:t>
      </w:r>
      <w:r>
        <w:rPr>
          <w:color w:val="231F20"/>
        </w:rPr>
        <w:t>Ở</w:t>
      </w:r>
      <w:r>
        <w:rPr>
          <w:color w:val="231F20"/>
          <w:spacing w:val="-7"/>
        </w:rPr>
        <w:t> </w:t>
      </w:r>
      <w:r>
        <w:rPr>
          <w:color w:val="231F20"/>
        </w:rPr>
        <w:t>đây</w:t>
      </w:r>
      <w:r>
        <w:rPr>
          <w:color w:val="231F20"/>
          <w:spacing w:val="-6"/>
        </w:rPr>
        <w:t> </w:t>
      </w:r>
      <w:r>
        <w:rPr>
          <w:color w:val="231F20"/>
        </w:rPr>
        <w:t>là</w:t>
      </w:r>
      <w:r>
        <w:rPr>
          <w:color w:val="231F20"/>
          <w:spacing w:val="-7"/>
        </w:rPr>
        <w:t> </w:t>
      </w:r>
      <w:r>
        <w:rPr>
          <w:color w:val="231F20"/>
        </w:rPr>
        <w:t>do</w:t>
      </w:r>
      <w:r>
        <w:rPr>
          <w:color w:val="231F20"/>
          <w:spacing w:val="-7"/>
        </w:rPr>
        <w:t> </w:t>
      </w:r>
      <w:r>
        <w:rPr>
          <w:color w:val="231F20"/>
        </w:rPr>
        <w:t>một</w:t>
      </w:r>
      <w:r>
        <w:rPr>
          <w:color w:val="231F20"/>
          <w:spacing w:val="-7"/>
        </w:rPr>
        <w:t> </w:t>
      </w:r>
      <w:r>
        <w:rPr>
          <w:color w:val="231F20"/>
        </w:rPr>
        <w:t>trí</w:t>
      </w:r>
      <w:r>
        <w:rPr>
          <w:color w:val="231F20"/>
          <w:spacing w:val="-7"/>
        </w:rPr>
        <w:t> </w:t>
      </w:r>
      <w:r>
        <w:rPr>
          <w:color w:val="231F20"/>
        </w:rPr>
        <w:t>tức</w:t>
      </w:r>
      <w:r>
        <w:rPr>
          <w:color w:val="231F20"/>
          <w:spacing w:val="-7"/>
        </w:rPr>
        <w:t> </w:t>
      </w:r>
      <w:r>
        <w:rPr>
          <w:color w:val="231F20"/>
          <w:spacing w:val="-4"/>
        </w:rPr>
        <w:t>thế </w:t>
      </w:r>
      <w:r>
        <w:rPr>
          <w:color w:val="231F20"/>
        </w:rPr>
        <w:t>tục trí. Tâm cử nhận biết như thật là tâm cử. Ở đây là do bốn trí tức pháp, loại, thế tục, đạo, như trước đã giải thích.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Tâm nhỏ: Là tâm nhiễm ô, do loài nhỏ hành tập. Tâm lớn: Là tâm thiện, do loài lớn hành tập.</w:t>
      </w:r>
    </w:p>
    <w:p>
      <w:pPr>
        <w:pStyle w:val="BodyText"/>
        <w:spacing w:line="276" w:lineRule="auto"/>
        <w:ind w:right="411"/>
      </w:pPr>
      <w:r>
        <w:rPr>
          <w:i/>
          <w:color w:val="231F20"/>
        </w:rPr>
        <w:t>Hỏi: </w:t>
      </w:r>
      <w:r>
        <w:rPr>
          <w:color w:val="231F20"/>
        </w:rPr>
        <w:t>Nay hiện thấy vô lượng hữu tình tạo ác, ít hữu tình hành tập thiện. Vì sao nói tâm nhiễm do loài nhỏ hành tập?</w:t>
      </w:r>
    </w:p>
    <w:p>
      <w:pPr>
        <w:pStyle w:val="BodyText"/>
        <w:spacing w:line="276" w:lineRule="auto" w:before="113"/>
        <w:ind w:right="410"/>
      </w:pPr>
      <w:r>
        <w:rPr>
          <w:i/>
          <w:color w:val="231F20"/>
        </w:rPr>
        <w:t>Đáp:</w:t>
      </w:r>
      <w:r>
        <w:rPr>
          <w:i/>
          <w:color w:val="231F20"/>
          <w:spacing w:val="-15"/>
        </w:rPr>
        <w:t> </w:t>
      </w:r>
      <w:r>
        <w:rPr>
          <w:color w:val="231F20"/>
        </w:rPr>
        <w:t>Trong</w:t>
      </w:r>
      <w:r>
        <w:rPr>
          <w:color w:val="231F20"/>
          <w:spacing w:val="-11"/>
        </w:rPr>
        <w:t> </w:t>
      </w:r>
      <w:r>
        <w:rPr>
          <w:color w:val="231F20"/>
        </w:rPr>
        <w:t>đây</w:t>
      </w:r>
      <w:r>
        <w:rPr>
          <w:color w:val="231F20"/>
          <w:spacing w:val="-11"/>
        </w:rPr>
        <w:t> </w:t>
      </w:r>
      <w:r>
        <w:rPr>
          <w:color w:val="231F20"/>
        </w:rPr>
        <w:t>không</w:t>
      </w:r>
      <w:r>
        <w:rPr>
          <w:color w:val="231F20"/>
          <w:spacing w:val="-11"/>
        </w:rPr>
        <w:t> </w:t>
      </w:r>
      <w:r>
        <w:rPr>
          <w:color w:val="231F20"/>
        </w:rPr>
        <w:t>lấy</w:t>
      </w:r>
      <w:r>
        <w:rPr>
          <w:color w:val="231F20"/>
          <w:spacing w:val="-11"/>
        </w:rPr>
        <w:t> </w:t>
      </w:r>
      <w:r>
        <w:rPr>
          <w:color w:val="231F20"/>
        </w:rPr>
        <w:t>loại</w:t>
      </w:r>
      <w:r>
        <w:rPr>
          <w:color w:val="231F20"/>
          <w:spacing w:val="-11"/>
        </w:rPr>
        <w:t> </w:t>
      </w:r>
      <w:r>
        <w:rPr>
          <w:color w:val="231F20"/>
        </w:rPr>
        <w:t>ít</w:t>
      </w:r>
      <w:r>
        <w:rPr>
          <w:color w:val="231F20"/>
          <w:spacing w:val="-11"/>
        </w:rPr>
        <w:t> </w:t>
      </w:r>
      <w:r>
        <w:rPr>
          <w:color w:val="231F20"/>
        </w:rPr>
        <w:t>để</w:t>
      </w:r>
      <w:r>
        <w:rPr>
          <w:color w:val="231F20"/>
          <w:spacing w:val="-11"/>
        </w:rPr>
        <w:t> </w:t>
      </w:r>
      <w:r>
        <w:rPr>
          <w:color w:val="231F20"/>
        </w:rPr>
        <w:t>gọi</w:t>
      </w:r>
      <w:r>
        <w:rPr>
          <w:color w:val="231F20"/>
          <w:spacing w:val="-11"/>
        </w:rPr>
        <w:t> </w:t>
      </w:r>
      <w:r>
        <w:rPr>
          <w:color w:val="231F20"/>
        </w:rPr>
        <w:t>là</w:t>
      </w:r>
      <w:r>
        <w:rPr>
          <w:color w:val="231F20"/>
          <w:spacing w:val="-10"/>
        </w:rPr>
        <w:t> </w:t>
      </w:r>
      <w:r>
        <w:rPr>
          <w:color w:val="231F20"/>
        </w:rPr>
        <w:t>nhỏ,</w:t>
      </w:r>
      <w:r>
        <w:rPr>
          <w:color w:val="231F20"/>
          <w:spacing w:val="-11"/>
        </w:rPr>
        <w:t> </w:t>
      </w:r>
      <w:r>
        <w:rPr>
          <w:color w:val="231F20"/>
        </w:rPr>
        <w:t>chỉ</w:t>
      </w:r>
      <w:r>
        <w:rPr>
          <w:color w:val="231F20"/>
          <w:spacing w:val="-11"/>
        </w:rPr>
        <w:t> </w:t>
      </w:r>
      <w:r>
        <w:rPr>
          <w:color w:val="231F20"/>
        </w:rPr>
        <w:t>do</w:t>
      </w:r>
      <w:r>
        <w:rPr>
          <w:color w:val="231F20"/>
          <w:spacing w:val="-11"/>
        </w:rPr>
        <w:t> </w:t>
      </w:r>
      <w:r>
        <w:rPr>
          <w:color w:val="231F20"/>
        </w:rPr>
        <w:t>pháp</w:t>
      </w:r>
      <w:r>
        <w:rPr>
          <w:color w:val="231F20"/>
          <w:spacing w:val="-11"/>
        </w:rPr>
        <w:t> </w:t>
      </w:r>
      <w:r>
        <w:rPr>
          <w:color w:val="231F20"/>
        </w:rPr>
        <w:t>tịnh ít</w:t>
      </w:r>
      <w:r>
        <w:rPr>
          <w:color w:val="231F20"/>
          <w:spacing w:val="-6"/>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nhỏ.</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nếu</w:t>
      </w:r>
      <w:r>
        <w:rPr>
          <w:color w:val="231F20"/>
          <w:spacing w:val="-5"/>
        </w:rPr>
        <w:t> </w:t>
      </w:r>
      <w:r>
        <w:rPr>
          <w:color w:val="231F20"/>
        </w:rPr>
        <w:t>pháp</w:t>
      </w:r>
      <w:r>
        <w:rPr>
          <w:color w:val="231F20"/>
          <w:spacing w:val="-6"/>
        </w:rPr>
        <w:t> </w:t>
      </w:r>
      <w:r>
        <w:rPr>
          <w:color w:val="231F20"/>
        </w:rPr>
        <w:t>tịnh</w:t>
      </w:r>
      <w:r>
        <w:rPr>
          <w:color w:val="231F20"/>
          <w:spacing w:val="-5"/>
        </w:rPr>
        <w:t> </w:t>
      </w:r>
      <w:r>
        <w:rPr>
          <w:color w:val="231F20"/>
        </w:rPr>
        <w:t>ít,</w:t>
      </w:r>
      <w:r>
        <w:rPr>
          <w:color w:val="231F20"/>
          <w:spacing w:val="-5"/>
        </w:rPr>
        <w:t> </w:t>
      </w:r>
      <w:r>
        <w:rPr>
          <w:color w:val="231F20"/>
        </w:rPr>
        <w:t>loài</w:t>
      </w:r>
      <w:r>
        <w:rPr>
          <w:color w:val="231F20"/>
          <w:spacing w:val="-5"/>
        </w:rPr>
        <w:t> </w:t>
      </w:r>
      <w:r>
        <w:rPr>
          <w:color w:val="231F20"/>
        </w:rPr>
        <w:t>ấy</w:t>
      </w:r>
      <w:r>
        <w:rPr>
          <w:color w:val="231F20"/>
          <w:spacing w:val="-5"/>
        </w:rPr>
        <w:t> </w:t>
      </w:r>
      <w:r>
        <w:rPr>
          <w:color w:val="231F20"/>
        </w:rPr>
        <w:t>hành</w:t>
      </w:r>
      <w:r>
        <w:rPr>
          <w:color w:val="231F20"/>
          <w:spacing w:val="-6"/>
        </w:rPr>
        <w:t> </w:t>
      </w:r>
      <w:r>
        <w:rPr>
          <w:color w:val="231F20"/>
        </w:rPr>
        <w:t>tập</w:t>
      </w:r>
      <w:r>
        <w:rPr>
          <w:color w:val="231F20"/>
          <w:spacing w:val="-5"/>
        </w:rPr>
        <w:t> </w:t>
      </w:r>
      <w:r>
        <w:rPr>
          <w:color w:val="231F20"/>
        </w:rPr>
        <w:t>thì</w:t>
      </w:r>
      <w:r>
        <w:rPr>
          <w:color w:val="231F20"/>
          <w:spacing w:val="-5"/>
        </w:rPr>
        <w:t> </w:t>
      </w:r>
      <w:r>
        <w:rPr>
          <w:color w:val="231F20"/>
        </w:rPr>
        <w:t>gọi</w:t>
      </w:r>
      <w:r>
        <w:rPr>
          <w:color w:val="231F20"/>
          <w:spacing w:val="-5"/>
        </w:rPr>
        <w:t> </w:t>
      </w:r>
      <w:r>
        <w:rPr>
          <w:color w:val="231F20"/>
        </w:rPr>
        <w:t>là tâm</w:t>
      </w:r>
      <w:r>
        <w:rPr>
          <w:color w:val="231F20"/>
          <w:spacing w:val="-10"/>
        </w:rPr>
        <w:t> </w:t>
      </w:r>
      <w:r>
        <w:rPr>
          <w:color w:val="231F20"/>
        </w:rPr>
        <w:t>nhỏ.</w:t>
      </w:r>
      <w:r>
        <w:rPr>
          <w:color w:val="231F20"/>
          <w:spacing w:val="-9"/>
        </w:rPr>
        <w:t> </w:t>
      </w:r>
      <w:r>
        <w:rPr>
          <w:color w:val="231F20"/>
        </w:rPr>
        <w:t>Pháp</w:t>
      </w:r>
      <w:r>
        <w:rPr>
          <w:color w:val="231F20"/>
          <w:spacing w:val="-9"/>
        </w:rPr>
        <w:t> </w:t>
      </w:r>
      <w:r>
        <w:rPr>
          <w:color w:val="231F20"/>
        </w:rPr>
        <w:t>tịnh</w:t>
      </w:r>
      <w:r>
        <w:rPr>
          <w:color w:val="231F20"/>
          <w:spacing w:val="-9"/>
        </w:rPr>
        <w:t> </w:t>
      </w:r>
      <w:r>
        <w:rPr>
          <w:color w:val="231F20"/>
        </w:rPr>
        <w:t>nhiều,</w:t>
      </w:r>
      <w:r>
        <w:rPr>
          <w:color w:val="231F20"/>
          <w:spacing w:val="-9"/>
        </w:rPr>
        <w:t> </w:t>
      </w:r>
      <w:r>
        <w:rPr>
          <w:color w:val="231F20"/>
        </w:rPr>
        <w:t>loại</w:t>
      </w:r>
      <w:r>
        <w:rPr>
          <w:color w:val="231F20"/>
          <w:spacing w:val="-10"/>
        </w:rPr>
        <w:t> </w:t>
      </w:r>
      <w:r>
        <w:rPr>
          <w:color w:val="231F20"/>
        </w:rPr>
        <w:t>ấy</w:t>
      </w:r>
      <w:r>
        <w:rPr>
          <w:color w:val="231F20"/>
          <w:spacing w:val="-9"/>
        </w:rPr>
        <w:t> </w:t>
      </w:r>
      <w:r>
        <w:rPr>
          <w:color w:val="231F20"/>
        </w:rPr>
        <w:t>hành</w:t>
      </w:r>
      <w:r>
        <w:rPr>
          <w:color w:val="231F20"/>
          <w:spacing w:val="-9"/>
        </w:rPr>
        <w:t> </w:t>
      </w:r>
      <w:r>
        <w:rPr>
          <w:color w:val="231F20"/>
        </w:rPr>
        <w:t>tập</w:t>
      </w:r>
      <w:r>
        <w:rPr>
          <w:color w:val="231F20"/>
          <w:spacing w:val="-9"/>
        </w:rPr>
        <w:t> </w:t>
      </w:r>
      <w:r>
        <w:rPr>
          <w:color w:val="231F20"/>
        </w:rPr>
        <w:t>thì</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tâm</w:t>
      </w:r>
      <w:r>
        <w:rPr>
          <w:color w:val="231F20"/>
          <w:spacing w:val="-9"/>
        </w:rPr>
        <w:t> </w:t>
      </w:r>
      <w:r>
        <w:rPr>
          <w:color w:val="231F20"/>
        </w:rPr>
        <w:t>lớn.</w:t>
      </w:r>
      <w:r>
        <w:rPr>
          <w:color w:val="231F20"/>
          <w:spacing w:val="-13"/>
        </w:rPr>
        <w:t> </w:t>
      </w:r>
      <w:r>
        <w:rPr>
          <w:color w:val="231F20"/>
        </w:rPr>
        <w:t>Thế</w:t>
      </w:r>
      <w:r>
        <w:rPr>
          <w:color w:val="231F20"/>
          <w:spacing w:val="-9"/>
        </w:rPr>
        <w:t> </w:t>
      </w:r>
      <w:r>
        <w:rPr>
          <w:color w:val="231F20"/>
        </w:rPr>
        <w:t>nên khắp trong biển sinh tử, chỉ Đức Phật là người tu nhiều pháp thiện nên gọi là lớn, không phải là tất cả hữu tình.</w:t>
      </w:r>
    </w:p>
    <w:p>
      <w:pPr>
        <w:pStyle w:val="BodyText"/>
        <w:spacing w:line="276" w:lineRule="auto" w:before="115"/>
        <w:ind w:right="410"/>
      </w:pPr>
      <w:r>
        <w:rPr>
          <w:color w:val="231F20"/>
        </w:rPr>
        <w:t>Có thuyết nói: Tâm nhiễm ô giá đạt được nhỏ nên gọi là nhỏ. Tâm</w:t>
      </w:r>
      <w:r>
        <w:rPr>
          <w:color w:val="231F20"/>
          <w:spacing w:val="-3"/>
        </w:rPr>
        <w:t> </w:t>
      </w:r>
      <w:r>
        <w:rPr>
          <w:color w:val="231F20"/>
        </w:rPr>
        <w:t>thiện</w:t>
      </w:r>
      <w:r>
        <w:rPr>
          <w:color w:val="231F20"/>
          <w:spacing w:val="-3"/>
        </w:rPr>
        <w:t> </w:t>
      </w:r>
      <w:r>
        <w:rPr>
          <w:color w:val="231F20"/>
        </w:rPr>
        <w:t>giá</w:t>
      </w:r>
      <w:r>
        <w:rPr>
          <w:color w:val="231F20"/>
          <w:spacing w:val="-3"/>
        </w:rPr>
        <w:t> </w:t>
      </w:r>
      <w:r>
        <w:rPr>
          <w:color w:val="231F20"/>
        </w:rPr>
        <w:t>đạt</w:t>
      </w:r>
      <w:r>
        <w:rPr>
          <w:color w:val="231F20"/>
          <w:spacing w:val="-3"/>
        </w:rPr>
        <w:t> </w:t>
      </w:r>
      <w:r>
        <w:rPr>
          <w:color w:val="231F20"/>
        </w:rPr>
        <w:t>được</w:t>
      </w:r>
      <w:r>
        <w:rPr>
          <w:color w:val="231F20"/>
          <w:spacing w:val="-3"/>
        </w:rPr>
        <w:t> </w:t>
      </w:r>
      <w:r>
        <w:rPr>
          <w:color w:val="231F20"/>
        </w:rPr>
        <w:t>lớn</w:t>
      </w:r>
      <w:r>
        <w:rPr>
          <w:color w:val="231F20"/>
          <w:spacing w:val="-3"/>
        </w:rPr>
        <w:t> </w:t>
      </w:r>
      <w:r>
        <w:rPr>
          <w:color w:val="231F20"/>
        </w:rPr>
        <w:t>nên</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lớn.</w:t>
      </w:r>
      <w:r>
        <w:rPr>
          <w:color w:val="231F20"/>
          <w:spacing w:val="-8"/>
        </w:rPr>
        <w:t> </w:t>
      </w:r>
      <w:r>
        <w:rPr>
          <w:color w:val="231F20"/>
        </w:rPr>
        <w:t>Tâm</w:t>
      </w:r>
      <w:r>
        <w:rPr>
          <w:color w:val="231F20"/>
          <w:spacing w:val="-3"/>
        </w:rPr>
        <w:t> </w:t>
      </w:r>
      <w:r>
        <w:rPr>
          <w:color w:val="231F20"/>
        </w:rPr>
        <w:t>nhiễm</w:t>
      </w:r>
      <w:r>
        <w:rPr>
          <w:color w:val="231F20"/>
          <w:spacing w:val="-3"/>
        </w:rPr>
        <w:t> </w:t>
      </w:r>
      <w:r>
        <w:rPr>
          <w:color w:val="231F20"/>
        </w:rPr>
        <w:t>ô</w:t>
      </w:r>
      <w:r>
        <w:rPr>
          <w:color w:val="231F20"/>
          <w:spacing w:val="-2"/>
        </w:rPr>
        <w:t> </w:t>
      </w:r>
      <w:r>
        <w:rPr>
          <w:color w:val="231F20"/>
        </w:rPr>
        <w:t>do</w:t>
      </w:r>
      <w:r>
        <w:rPr>
          <w:color w:val="231F20"/>
          <w:spacing w:val="-3"/>
        </w:rPr>
        <w:t> </w:t>
      </w:r>
      <w:r>
        <w:rPr>
          <w:color w:val="231F20"/>
        </w:rPr>
        <w:t>nhân</w:t>
      </w:r>
      <w:r>
        <w:rPr>
          <w:color w:val="231F20"/>
          <w:spacing w:val="-3"/>
        </w:rPr>
        <w:t> </w:t>
      </w:r>
      <w:r>
        <w:rPr>
          <w:color w:val="231F20"/>
          <w:spacing w:val="-4"/>
        </w:rPr>
        <w:t>nơi </w:t>
      </w:r>
      <w:r>
        <w:rPr>
          <w:color w:val="231F20"/>
        </w:rPr>
        <w:t>đối tượng tạo tác ít nhưng khởi vô lượng tác ý phi lý, khiến hành ác phiền não nổi lên như sông chảy xiết. Tâm thiện thì không như </w:t>
      </w:r>
      <w:r>
        <w:rPr>
          <w:color w:val="231F20"/>
          <w:spacing w:val="-5"/>
        </w:rPr>
        <w:t>vậy, </w:t>
      </w:r>
      <w:r>
        <w:rPr>
          <w:color w:val="231F20"/>
        </w:rPr>
        <w:t>tuy bỏ cả trăm ngàn châu báu, hoặc có khi có thể khởi, hoặc có khi không thể khởi được.</w:t>
      </w:r>
    </w:p>
    <w:p>
      <w:pPr>
        <w:pStyle w:val="BodyText"/>
        <w:spacing w:line="276" w:lineRule="auto"/>
        <w:ind w:right="410"/>
      </w:pPr>
      <w:r>
        <w:rPr>
          <w:color w:val="231F20"/>
        </w:rPr>
        <w:t>Có</w:t>
      </w:r>
      <w:r>
        <w:rPr>
          <w:color w:val="231F20"/>
          <w:spacing w:val="-11"/>
        </w:rPr>
        <w:t> </w:t>
      </w:r>
      <w:r>
        <w:rPr>
          <w:color w:val="231F20"/>
        </w:rPr>
        <w:t>thuyết</w:t>
      </w:r>
      <w:r>
        <w:rPr>
          <w:color w:val="231F20"/>
          <w:spacing w:val="-11"/>
        </w:rPr>
        <w:t> </w:t>
      </w:r>
      <w:r>
        <w:rPr>
          <w:color w:val="231F20"/>
        </w:rPr>
        <w:t>cho:</w:t>
      </w:r>
      <w:r>
        <w:rPr>
          <w:color w:val="231F20"/>
          <w:spacing w:val="-16"/>
        </w:rPr>
        <w:t> </w:t>
      </w:r>
      <w:r>
        <w:rPr>
          <w:color w:val="231F20"/>
        </w:rPr>
        <w:t>Tâm</w:t>
      </w:r>
      <w:r>
        <w:rPr>
          <w:color w:val="231F20"/>
          <w:spacing w:val="-10"/>
        </w:rPr>
        <w:t> </w:t>
      </w:r>
      <w:r>
        <w:rPr>
          <w:color w:val="231F20"/>
        </w:rPr>
        <w:t>nhiễm</w:t>
      </w:r>
      <w:r>
        <w:rPr>
          <w:color w:val="231F20"/>
          <w:spacing w:val="-11"/>
        </w:rPr>
        <w:t> </w:t>
      </w:r>
      <w:r>
        <w:rPr>
          <w:color w:val="231F20"/>
        </w:rPr>
        <w:t>ô</w:t>
      </w:r>
      <w:r>
        <w:rPr>
          <w:color w:val="231F20"/>
          <w:spacing w:val="-11"/>
        </w:rPr>
        <w:t> </w:t>
      </w:r>
      <w:r>
        <w:rPr>
          <w:color w:val="231F20"/>
        </w:rPr>
        <w:t>do</w:t>
      </w:r>
      <w:r>
        <w:rPr>
          <w:color w:val="231F20"/>
          <w:spacing w:val="-10"/>
        </w:rPr>
        <w:t> </w:t>
      </w:r>
      <w:r>
        <w:rPr>
          <w:color w:val="231F20"/>
        </w:rPr>
        <w:t>căn</w:t>
      </w:r>
      <w:r>
        <w:rPr>
          <w:color w:val="231F20"/>
          <w:spacing w:val="-11"/>
        </w:rPr>
        <w:t> </w:t>
      </w:r>
      <w:r>
        <w:rPr>
          <w:color w:val="231F20"/>
        </w:rPr>
        <w:t>ít</w:t>
      </w:r>
      <w:r>
        <w:rPr>
          <w:color w:val="231F20"/>
          <w:spacing w:val="-11"/>
        </w:rPr>
        <w:t> </w:t>
      </w:r>
      <w:r>
        <w:rPr>
          <w:color w:val="231F20"/>
        </w:rPr>
        <w:t>nên</w:t>
      </w:r>
      <w:r>
        <w:rPr>
          <w:color w:val="231F20"/>
          <w:spacing w:val="-10"/>
        </w:rPr>
        <w:t> </w:t>
      </w:r>
      <w:r>
        <w:rPr>
          <w:color w:val="231F20"/>
        </w:rPr>
        <w:t>gọi</w:t>
      </w:r>
      <w:r>
        <w:rPr>
          <w:color w:val="231F20"/>
          <w:spacing w:val="-11"/>
        </w:rPr>
        <w:t> </w:t>
      </w:r>
      <w:r>
        <w:rPr>
          <w:color w:val="231F20"/>
        </w:rPr>
        <w:t>là</w:t>
      </w:r>
      <w:r>
        <w:rPr>
          <w:color w:val="231F20"/>
          <w:spacing w:val="-11"/>
        </w:rPr>
        <w:t> </w:t>
      </w:r>
      <w:r>
        <w:rPr>
          <w:color w:val="231F20"/>
        </w:rPr>
        <w:t>nhỏ.</w:t>
      </w:r>
      <w:r>
        <w:rPr>
          <w:color w:val="231F20"/>
          <w:spacing w:val="-15"/>
        </w:rPr>
        <w:t> </w:t>
      </w:r>
      <w:r>
        <w:rPr>
          <w:color w:val="231F20"/>
        </w:rPr>
        <w:t>Tâm</w:t>
      </w:r>
      <w:r>
        <w:rPr>
          <w:color w:val="231F20"/>
          <w:spacing w:val="-11"/>
        </w:rPr>
        <w:t> </w:t>
      </w:r>
      <w:r>
        <w:rPr>
          <w:color w:val="231F20"/>
          <w:spacing w:val="-3"/>
        </w:rPr>
        <w:t>thiện </w:t>
      </w:r>
      <w:r>
        <w:rPr>
          <w:color w:val="231F20"/>
        </w:rPr>
        <w:t>do căn nhiều nên gọi là lớn. Nghĩa là tâm nhiễm ô hoặc chỉ một</w:t>
      </w:r>
      <w:r>
        <w:rPr>
          <w:color w:val="231F20"/>
          <w:spacing w:val="-34"/>
        </w:rPr>
        <w:t> </w:t>
      </w:r>
      <w:r>
        <w:rPr>
          <w:color w:val="231F20"/>
        </w:rPr>
        <w:t>căn, hoặc lại đến hai căn. Còn tâm thiện tất cả đều đủ ba căn.</w:t>
      </w:r>
    </w:p>
    <w:p>
      <w:pPr>
        <w:pStyle w:val="BodyText"/>
        <w:spacing w:line="276" w:lineRule="auto"/>
        <w:ind w:right="410"/>
      </w:pPr>
      <w:r>
        <w:rPr>
          <w:color w:val="231F20"/>
        </w:rPr>
        <w:t>Có thuyết nêu: Tâm nhiễm ô ít tùy chuyển nên gọi là nhỏ.</w:t>
      </w:r>
      <w:r>
        <w:rPr>
          <w:color w:val="231F20"/>
          <w:spacing w:val="-47"/>
        </w:rPr>
        <w:t> </w:t>
      </w:r>
      <w:r>
        <w:rPr>
          <w:color w:val="231F20"/>
        </w:rPr>
        <w:t>Tâm thiện nhiều tùy chuyển nên gọi là lớn. Nghĩa là tâm nhiễm ô chỉ tùy chuyển nơi ba uẩn. Còn tâm thiện hoặc tùy chuyển nơi ba uẩn, hoặc bốn uẩn.</w:t>
      </w:r>
    </w:p>
    <w:p>
      <w:pPr>
        <w:pStyle w:val="BodyText"/>
        <w:spacing w:line="276" w:lineRule="auto"/>
        <w:ind w:right="410"/>
      </w:pP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14"/>
        </w:rPr>
        <w:t> </w:t>
      </w:r>
      <w:r>
        <w:rPr>
          <w:color w:val="231F20"/>
        </w:rPr>
        <w:t>Tâm</w:t>
      </w:r>
      <w:r>
        <w:rPr>
          <w:color w:val="231F20"/>
          <w:spacing w:val="-9"/>
        </w:rPr>
        <w:t> </w:t>
      </w:r>
      <w:r>
        <w:rPr>
          <w:color w:val="231F20"/>
        </w:rPr>
        <w:t>nhiễm</w:t>
      </w:r>
      <w:r>
        <w:rPr>
          <w:color w:val="231F20"/>
          <w:spacing w:val="-9"/>
        </w:rPr>
        <w:t> </w:t>
      </w:r>
      <w:r>
        <w:rPr>
          <w:color w:val="231F20"/>
        </w:rPr>
        <w:t>ô</w:t>
      </w:r>
      <w:r>
        <w:rPr>
          <w:color w:val="231F20"/>
          <w:spacing w:val="-9"/>
        </w:rPr>
        <w:t> </w:t>
      </w:r>
      <w:r>
        <w:rPr>
          <w:color w:val="231F20"/>
        </w:rPr>
        <w:t>ít</w:t>
      </w:r>
      <w:r>
        <w:rPr>
          <w:color w:val="231F20"/>
          <w:spacing w:val="-9"/>
        </w:rPr>
        <w:t> </w:t>
      </w:r>
      <w:r>
        <w:rPr>
          <w:color w:val="231F20"/>
        </w:rPr>
        <w:t>quyến</w:t>
      </w:r>
      <w:r>
        <w:rPr>
          <w:color w:val="231F20"/>
          <w:spacing w:val="-9"/>
        </w:rPr>
        <w:t> </w:t>
      </w:r>
      <w:r>
        <w:rPr>
          <w:color w:val="231F20"/>
        </w:rPr>
        <w:t>thuộc</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nhỏ.</w:t>
      </w:r>
      <w:r>
        <w:rPr>
          <w:color w:val="231F20"/>
          <w:spacing w:val="-14"/>
        </w:rPr>
        <w:t> </w:t>
      </w:r>
      <w:r>
        <w:rPr>
          <w:color w:val="231F20"/>
          <w:spacing w:val="-4"/>
        </w:rPr>
        <w:t>Tâm </w:t>
      </w:r>
      <w:r>
        <w:rPr>
          <w:color w:val="231F20"/>
        </w:rPr>
        <w:t>thiện nhiều quyến thuộc nên gọi là lớn. Nghĩa là tâm nhiễm ô</w:t>
      </w:r>
      <w:r>
        <w:rPr>
          <w:color w:val="231F20"/>
          <w:spacing w:val="-19"/>
        </w:rPr>
        <w:t> </w:t>
      </w:r>
      <w:r>
        <w:rPr>
          <w:color w:val="231F20"/>
        </w:rPr>
        <w:t>không tu ở vị lai. Còn tâm thiện thì có tu ở vị lai.</w:t>
      </w:r>
    </w:p>
    <w:p>
      <w:pPr>
        <w:pStyle w:val="BodyText"/>
        <w:spacing w:line="276" w:lineRule="auto"/>
        <w:ind w:right="405"/>
      </w:pPr>
      <w:r>
        <w:rPr>
          <w:color w:val="231F20"/>
          <w:spacing w:val="2"/>
        </w:rPr>
        <w:t>Có </w:t>
      </w:r>
      <w:r>
        <w:rPr>
          <w:color w:val="231F20"/>
          <w:spacing w:val="4"/>
        </w:rPr>
        <w:t>thuyết </w:t>
      </w:r>
      <w:r>
        <w:rPr>
          <w:color w:val="231F20"/>
          <w:spacing w:val="3"/>
        </w:rPr>
        <w:t>nêu: Tâm </w:t>
      </w:r>
      <w:r>
        <w:rPr>
          <w:color w:val="231F20"/>
          <w:spacing w:val="4"/>
        </w:rPr>
        <w:t>nhiễm </w:t>
      </w:r>
      <w:r>
        <w:rPr>
          <w:color w:val="231F20"/>
        </w:rPr>
        <w:t>ô </w:t>
      </w:r>
      <w:r>
        <w:rPr>
          <w:color w:val="231F20"/>
          <w:spacing w:val="3"/>
        </w:rPr>
        <w:t>đối trị </w:t>
      </w:r>
      <w:r>
        <w:rPr>
          <w:color w:val="231F20"/>
          <w:spacing w:val="2"/>
        </w:rPr>
        <w:t>ít </w:t>
      </w:r>
      <w:r>
        <w:rPr>
          <w:color w:val="231F20"/>
          <w:spacing w:val="3"/>
        </w:rPr>
        <w:t>nên gọi </w:t>
      </w:r>
      <w:r>
        <w:rPr>
          <w:color w:val="231F20"/>
          <w:spacing w:val="2"/>
        </w:rPr>
        <w:t>là </w:t>
      </w:r>
      <w:r>
        <w:rPr>
          <w:color w:val="231F20"/>
          <w:spacing w:val="3"/>
        </w:rPr>
        <w:t>nhỏ. </w:t>
      </w:r>
      <w:r>
        <w:rPr>
          <w:color w:val="231F20"/>
          <w:spacing w:val="5"/>
        </w:rPr>
        <w:t>Tâm </w:t>
      </w:r>
      <w:r>
        <w:rPr>
          <w:color w:val="231F20"/>
          <w:spacing w:val="4"/>
        </w:rPr>
        <w:t>thiện </w:t>
      </w:r>
      <w:r>
        <w:rPr>
          <w:color w:val="231F20"/>
          <w:spacing w:val="3"/>
        </w:rPr>
        <w:t>đối trị </w:t>
      </w:r>
      <w:r>
        <w:rPr>
          <w:color w:val="231F20"/>
          <w:spacing w:val="4"/>
        </w:rPr>
        <w:t>nhiều </w:t>
      </w:r>
      <w:r>
        <w:rPr>
          <w:color w:val="231F20"/>
          <w:spacing w:val="3"/>
        </w:rPr>
        <w:t>nên gọi </w:t>
      </w:r>
      <w:r>
        <w:rPr>
          <w:color w:val="231F20"/>
          <w:spacing w:val="2"/>
        </w:rPr>
        <w:t>là </w:t>
      </w:r>
      <w:r>
        <w:rPr>
          <w:color w:val="231F20"/>
          <w:spacing w:val="3"/>
        </w:rPr>
        <w:t>lớn. Như nơi một </w:t>
      </w:r>
      <w:r>
        <w:rPr>
          <w:color w:val="231F20"/>
          <w:spacing w:val="4"/>
        </w:rPr>
        <w:t>sát-na, </w:t>
      </w:r>
      <w:r>
        <w:rPr>
          <w:color w:val="231F20"/>
          <w:spacing w:val="3"/>
        </w:rPr>
        <w:t>khổ </w:t>
      </w:r>
      <w:r>
        <w:rPr>
          <w:color w:val="231F20"/>
          <w:spacing w:val="5"/>
        </w:rPr>
        <w:t>pháp </w:t>
      </w:r>
      <w:r>
        <w:rPr>
          <w:color w:val="231F20"/>
          <w:spacing w:val="3"/>
        </w:rPr>
        <w:t>trí nhẫn sinh </w:t>
      </w:r>
      <w:r>
        <w:rPr>
          <w:color w:val="231F20"/>
          <w:spacing w:val="2"/>
        </w:rPr>
        <w:t>là có </w:t>
      </w:r>
      <w:r>
        <w:rPr>
          <w:color w:val="231F20"/>
          <w:spacing w:val="3"/>
        </w:rPr>
        <w:t>thể tức khắc đoạn dứt vĩnh viễn mười tùy</w:t>
      </w:r>
      <w:r>
        <w:rPr>
          <w:color w:val="231F20"/>
          <w:spacing w:val="5"/>
        </w:rPr>
        <w:t> miên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1" w:firstLine="0"/>
      </w:pPr>
      <w:r>
        <w:rPr>
          <w:color w:val="231F20"/>
        </w:rPr>
        <w:t>ở </w:t>
      </w:r>
      <w:r>
        <w:rPr>
          <w:color w:val="231F20"/>
          <w:spacing w:val="3"/>
        </w:rPr>
        <w:t>cõi dục </w:t>
      </w:r>
      <w:r>
        <w:rPr>
          <w:color w:val="231F20"/>
          <w:spacing w:val="2"/>
        </w:rPr>
        <w:t>do </w:t>
      </w:r>
      <w:r>
        <w:rPr>
          <w:color w:val="231F20"/>
          <w:spacing w:val="3"/>
        </w:rPr>
        <w:t>kiến khổ </w:t>
      </w:r>
      <w:r>
        <w:rPr>
          <w:color w:val="231F20"/>
          <w:spacing w:val="4"/>
        </w:rPr>
        <w:t>đoạn. </w:t>
      </w:r>
      <w:r>
        <w:rPr>
          <w:color w:val="231F20"/>
          <w:spacing w:val="3"/>
        </w:rPr>
        <w:t>Một lực như thế </w:t>
      </w:r>
      <w:r>
        <w:rPr>
          <w:color w:val="231F20"/>
          <w:spacing w:val="2"/>
        </w:rPr>
        <w:t>là </w:t>
      </w:r>
      <w:r>
        <w:rPr>
          <w:color w:val="231F20"/>
          <w:spacing w:val="3"/>
        </w:rPr>
        <w:t>hơn, </w:t>
      </w:r>
      <w:r>
        <w:rPr>
          <w:color w:val="231F20"/>
          <w:spacing w:val="4"/>
        </w:rPr>
        <w:t>không </w:t>
      </w:r>
      <w:r>
        <w:rPr>
          <w:color w:val="231F20"/>
          <w:spacing w:val="5"/>
        </w:rPr>
        <w:t>phải </w:t>
      </w:r>
      <w:r>
        <w:rPr>
          <w:color w:val="231F20"/>
          <w:spacing w:val="3"/>
        </w:rPr>
        <w:t>tất </w:t>
      </w:r>
      <w:r>
        <w:rPr>
          <w:color w:val="231F20"/>
          <w:spacing w:val="2"/>
        </w:rPr>
        <w:t>cả </w:t>
      </w:r>
      <w:r>
        <w:rPr>
          <w:color w:val="231F20"/>
          <w:spacing w:val="3"/>
        </w:rPr>
        <w:t>các thứ kia. Như một lực </w:t>
      </w:r>
      <w:r>
        <w:rPr>
          <w:color w:val="231F20"/>
          <w:spacing w:val="2"/>
        </w:rPr>
        <w:t>sĩ có </w:t>
      </w:r>
      <w:r>
        <w:rPr>
          <w:color w:val="231F20"/>
          <w:spacing w:val="3"/>
        </w:rPr>
        <w:t>thể hàng phục ngàn </w:t>
      </w:r>
      <w:r>
        <w:rPr>
          <w:color w:val="231F20"/>
          <w:spacing w:val="5"/>
        </w:rPr>
        <w:t>người. </w:t>
      </w:r>
      <w:r>
        <w:rPr>
          <w:color w:val="231F20"/>
          <w:spacing w:val="4"/>
        </w:rPr>
        <w:t>Nhưng không </w:t>
      </w:r>
      <w:r>
        <w:rPr>
          <w:color w:val="231F20"/>
          <w:spacing w:val="2"/>
        </w:rPr>
        <w:t>có </w:t>
      </w:r>
      <w:r>
        <w:rPr>
          <w:color w:val="231F20"/>
          <w:spacing w:val="3"/>
        </w:rPr>
        <w:t>nơi một </w:t>
      </w:r>
      <w:r>
        <w:rPr>
          <w:color w:val="231F20"/>
          <w:spacing w:val="4"/>
        </w:rPr>
        <w:t>sát-na </w:t>
      </w:r>
      <w:r>
        <w:rPr>
          <w:color w:val="231F20"/>
          <w:spacing w:val="3"/>
        </w:rPr>
        <w:t>tâm </w:t>
      </w:r>
      <w:r>
        <w:rPr>
          <w:color w:val="231F20"/>
          <w:spacing w:val="4"/>
        </w:rPr>
        <w:t>nhiễm </w:t>
      </w:r>
      <w:r>
        <w:rPr>
          <w:color w:val="231F20"/>
        </w:rPr>
        <w:t>ô </w:t>
      </w:r>
      <w:r>
        <w:rPr>
          <w:color w:val="231F20"/>
          <w:spacing w:val="3"/>
        </w:rPr>
        <w:t>sinh được sức </w:t>
      </w:r>
      <w:r>
        <w:rPr>
          <w:color w:val="231F20"/>
          <w:spacing w:val="5"/>
        </w:rPr>
        <w:t>mạnh </w:t>
      </w:r>
      <w:r>
        <w:rPr>
          <w:color w:val="231F20"/>
          <w:spacing w:val="3"/>
        </w:rPr>
        <w:t>như</w:t>
      </w:r>
      <w:r>
        <w:rPr>
          <w:color w:val="231F20"/>
          <w:spacing w:val="9"/>
        </w:rPr>
        <w:t> </w:t>
      </w:r>
      <w:r>
        <w:rPr>
          <w:color w:val="231F20"/>
        </w:rPr>
        <w:t>vậy.</w:t>
      </w:r>
    </w:p>
    <w:p>
      <w:pPr>
        <w:pStyle w:val="BodyText"/>
        <w:spacing w:line="273" w:lineRule="auto" w:before="110"/>
        <w:ind w:left="393" w:right="126"/>
      </w:pPr>
      <w:r>
        <w:rPr>
          <w:color w:val="231F20"/>
        </w:rPr>
        <w:t>Lại nữa, trong tâm nhiễm ô hiện có thứ đứng đầu đều </w:t>
      </w:r>
      <w:r>
        <w:rPr>
          <w:color w:val="231F20"/>
          <w:spacing w:val="-3"/>
        </w:rPr>
        <w:t>thiếu </w:t>
      </w:r>
      <w:r>
        <w:rPr>
          <w:color w:val="231F20"/>
        </w:rPr>
        <w:t>mắt, thiếu chân. Thứ đứng đầu ấy tức là vô minh. Như nói vô minh là đứng đầu, là nhân trước nên sinh vô lượng thứ pháp ác bất thiện và chủng loại của nó là không hổ, không thẹn. Trong tâm thiện hiện có</w:t>
      </w:r>
      <w:r>
        <w:rPr>
          <w:color w:val="231F20"/>
          <w:spacing w:val="-9"/>
        </w:rPr>
        <w:t> </w:t>
      </w:r>
      <w:r>
        <w:rPr>
          <w:color w:val="231F20"/>
        </w:rPr>
        <w:t>thứ</w:t>
      </w:r>
      <w:r>
        <w:rPr>
          <w:color w:val="231F20"/>
          <w:spacing w:val="-8"/>
        </w:rPr>
        <w:t> </w:t>
      </w:r>
      <w:r>
        <w:rPr>
          <w:color w:val="231F20"/>
        </w:rPr>
        <w:t>đứng</w:t>
      </w:r>
      <w:r>
        <w:rPr>
          <w:color w:val="231F20"/>
          <w:spacing w:val="-8"/>
        </w:rPr>
        <w:t> </w:t>
      </w:r>
      <w:r>
        <w:rPr>
          <w:color w:val="231F20"/>
        </w:rPr>
        <w:t>đầu</w:t>
      </w:r>
      <w:r>
        <w:rPr>
          <w:color w:val="231F20"/>
          <w:spacing w:val="-8"/>
        </w:rPr>
        <w:t> </w:t>
      </w:r>
      <w:r>
        <w:rPr>
          <w:color w:val="231F20"/>
        </w:rPr>
        <w:t>đều</w:t>
      </w:r>
      <w:r>
        <w:rPr>
          <w:color w:val="231F20"/>
          <w:spacing w:val="-8"/>
        </w:rPr>
        <w:t> </w:t>
      </w:r>
      <w:r>
        <w:rPr>
          <w:color w:val="231F20"/>
        </w:rPr>
        <w:t>đủ</w:t>
      </w:r>
      <w:r>
        <w:rPr>
          <w:color w:val="231F20"/>
          <w:spacing w:val="-9"/>
        </w:rPr>
        <w:t> </w:t>
      </w:r>
      <w:r>
        <w:rPr>
          <w:color w:val="231F20"/>
        </w:rPr>
        <w:t>mắt,</w:t>
      </w:r>
      <w:r>
        <w:rPr>
          <w:color w:val="231F20"/>
          <w:spacing w:val="-8"/>
        </w:rPr>
        <w:t> </w:t>
      </w:r>
      <w:r>
        <w:rPr>
          <w:color w:val="231F20"/>
        </w:rPr>
        <w:t>đủ</w:t>
      </w:r>
      <w:r>
        <w:rPr>
          <w:color w:val="231F20"/>
          <w:spacing w:val="-8"/>
        </w:rPr>
        <w:t> </w:t>
      </w:r>
      <w:r>
        <w:rPr>
          <w:color w:val="231F20"/>
        </w:rPr>
        <w:t>chân.</w:t>
      </w:r>
      <w:r>
        <w:rPr>
          <w:color w:val="231F20"/>
          <w:spacing w:val="-13"/>
        </w:rPr>
        <w:t> </w:t>
      </w:r>
      <w:r>
        <w:rPr>
          <w:color w:val="231F20"/>
        </w:rPr>
        <w:t>Thứ</w:t>
      </w:r>
      <w:r>
        <w:rPr>
          <w:color w:val="231F20"/>
          <w:spacing w:val="-8"/>
        </w:rPr>
        <w:t> </w:t>
      </w:r>
      <w:r>
        <w:rPr>
          <w:color w:val="231F20"/>
        </w:rPr>
        <w:t>đứng</w:t>
      </w:r>
      <w:r>
        <w:rPr>
          <w:color w:val="231F20"/>
          <w:spacing w:val="-9"/>
        </w:rPr>
        <w:t> </w:t>
      </w:r>
      <w:r>
        <w:rPr>
          <w:color w:val="231F20"/>
        </w:rPr>
        <w:t>đầu</w:t>
      </w:r>
      <w:r>
        <w:rPr>
          <w:color w:val="231F20"/>
          <w:spacing w:val="-8"/>
        </w:rPr>
        <w:t> </w:t>
      </w:r>
      <w:r>
        <w:rPr>
          <w:color w:val="231F20"/>
        </w:rPr>
        <w:t>ấy</w:t>
      </w:r>
      <w:r>
        <w:rPr>
          <w:color w:val="231F20"/>
          <w:spacing w:val="-8"/>
        </w:rPr>
        <w:t> </w:t>
      </w:r>
      <w:r>
        <w:rPr>
          <w:color w:val="231F20"/>
        </w:rPr>
        <w:t>là</w:t>
      </w:r>
      <w:r>
        <w:rPr>
          <w:color w:val="231F20"/>
          <w:spacing w:val="-8"/>
        </w:rPr>
        <w:t> </w:t>
      </w:r>
      <w:r>
        <w:rPr>
          <w:color w:val="231F20"/>
        </w:rPr>
        <w:t>minh.</w:t>
      </w:r>
      <w:r>
        <w:rPr>
          <w:color w:val="231F20"/>
          <w:spacing w:val="-8"/>
        </w:rPr>
        <w:t> </w:t>
      </w:r>
      <w:r>
        <w:rPr>
          <w:color w:val="231F20"/>
        </w:rPr>
        <w:t>Như nói</w:t>
      </w:r>
      <w:r>
        <w:rPr>
          <w:color w:val="231F20"/>
          <w:spacing w:val="-5"/>
        </w:rPr>
        <w:t> </w:t>
      </w:r>
      <w:r>
        <w:rPr>
          <w:color w:val="231F20"/>
        </w:rPr>
        <w:t>minh</w:t>
      </w:r>
      <w:r>
        <w:rPr>
          <w:color w:val="231F20"/>
          <w:spacing w:val="-4"/>
        </w:rPr>
        <w:t> </w:t>
      </w:r>
      <w:r>
        <w:rPr>
          <w:color w:val="231F20"/>
        </w:rPr>
        <w:t>là</w:t>
      </w:r>
      <w:r>
        <w:rPr>
          <w:color w:val="231F20"/>
          <w:spacing w:val="-4"/>
        </w:rPr>
        <w:t> </w:t>
      </w:r>
      <w:r>
        <w:rPr>
          <w:color w:val="231F20"/>
        </w:rPr>
        <w:t>đứng</w:t>
      </w:r>
      <w:r>
        <w:rPr>
          <w:color w:val="231F20"/>
          <w:spacing w:val="-4"/>
        </w:rPr>
        <w:t> </w:t>
      </w:r>
      <w:r>
        <w:rPr>
          <w:color w:val="231F20"/>
        </w:rPr>
        <w:t>đầu,</w:t>
      </w:r>
      <w:r>
        <w:rPr>
          <w:color w:val="231F20"/>
          <w:spacing w:val="-5"/>
        </w:rPr>
        <w:t> </w:t>
      </w:r>
      <w:r>
        <w:rPr>
          <w:color w:val="231F20"/>
        </w:rPr>
        <w:t>là</w:t>
      </w:r>
      <w:r>
        <w:rPr>
          <w:color w:val="231F20"/>
          <w:spacing w:val="-4"/>
        </w:rPr>
        <w:t> </w:t>
      </w:r>
      <w:r>
        <w:rPr>
          <w:color w:val="231F20"/>
        </w:rPr>
        <w:t>nhân</w:t>
      </w:r>
      <w:r>
        <w:rPr>
          <w:color w:val="231F20"/>
          <w:spacing w:val="-4"/>
        </w:rPr>
        <w:t> </w:t>
      </w:r>
      <w:r>
        <w:rPr>
          <w:color w:val="231F20"/>
        </w:rPr>
        <w:t>trước</w:t>
      </w:r>
      <w:r>
        <w:rPr>
          <w:color w:val="231F20"/>
          <w:spacing w:val="-4"/>
        </w:rPr>
        <w:t> </w:t>
      </w:r>
      <w:r>
        <w:rPr>
          <w:color w:val="231F20"/>
        </w:rPr>
        <w:t>nên</w:t>
      </w:r>
      <w:r>
        <w:rPr>
          <w:color w:val="231F20"/>
          <w:spacing w:val="-4"/>
        </w:rPr>
        <w:t> </w:t>
      </w:r>
      <w:r>
        <w:rPr>
          <w:color w:val="231F20"/>
        </w:rPr>
        <w:t>sinh</w:t>
      </w:r>
      <w:r>
        <w:rPr>
          <w:color w:val="231F20"/>
          <w:spacing w:val="-5"/>
        </w:rPr>
        <w:t> </w:t>
      </w:r>
      <w:r>
        <w:rPr>
          <w:color w:val="231F20"/>
        </w:rPr>
        <w:t>vô</w:t>
      </w:r>
      <w:r>
        <w:rPr>
          <w:color w:val="231F20"/>
          <w:spacing w:val="-4"/>
        </w:rPr>
        <w:t> </w:t>
      </w:r>
      <w:r>
        <w:rPr>
          <w:color w:val="231F20"/>
        </w:rPr>
        <w:t>lượng</w:t>
      </w:r>
      <w:r>
        <w:rPr>
          <w:color w:val="231F20"/>
          <w:spacing w:val="-4"/>
        </w:rPr>
        <w:t> </w:t>
      </w:r>
      <w:r>
        <w:rPr>
          <w:color w:val="231F20"/>
        </w:rPr>
        <w:t>pháp</w:t>
      </w:r>
      <w:r>
        <w:rPr>
          <w:color w:val="231F20"/>
          <w:spacing w:val="-4"/>
        </w:rPr>
        <w:t> </w:t>
      </w:r>
      <w:r>
        <w:rPr>
          <w:color w:val="231F20"/>
        </w:rPr>
        <w:t>thiện</w:t>
      </w:r>
      <w:r>
        <w:rPr>
          <w:color w:val="231F20"/>
          <w:spacing w:val="-4"/>
        </w:rPr>
        <w:t> </w:t>
      </w:r>
      <w:r>
        <w:rPr>
          <w:color w:val="231F20"/>
        </w:rPr>
        <w:t>và chủng loại của nó là hổ, thẹn.</w:t>
      </w:r>
    </w:p>
    <w:p>
      <w:pPr>
        <w:pStyle w:val="BodyText"/>
        <w:spacing w:line="273" w:lineRule="auto" w:before="107"/>
        <w:ind w:left="393" w:right="126"/>
      </w:pPr>
      <w:r>
        <w:rPr>
          <w:color w:val="231F20"/>
        </w:rPr>
        <w:t>Lại nữa, từ thời vô thỉ đến nay đã hành tập pháp bất thiện, bây giờ</w:t>
      </w:r>
      <w:r>
        <w:rPr>
          <w:color w:val="231F20"/>
          <w:spacing w:val="-5"/>
        </w:rPr>
        <w:t> </w:t>
      </w:r>
      <w:r>
        <w:rPr>
          <w:color w:val="231F20"/>
        </w:rPr>
        <w:t>tạm</w:t>
      </w:r>
      <w:r>
        <w:rPr>
          <w:color w:val="231F20"/>
          <w:spacing w:val="-5"/>
        </w:rPr>
        <w:t> </w:t>
      </w:r>
      <w:r>
        <w:rPr>
          <w:color w:val="231F20"/>
        </w:rPr>
        <w:t>thời</w:t>
      </w:r>
      <w:r>
        <w:rPr>
          <w:color w:val="231F20"/>
          <w:spacing w:val="-5"/>
        </w:rPr>
        <w:t> </w:t>
      </w:r>
      <w:r>
        <w:rPr>
          <w:color w:val="231F20"/>
        </w:rPr>
        <w:t>hành</w:t>
      </w:r>
      <w:r>
        <w:rPr>
          <w:color w:val="231F20"/>
          <w:spacing w:val="-4"/>
        </w:rPr>
        <w:t> </w:t>
      </w:r>
      <w:r>
        <w:rPr>
          <w:color w:val="231F20"/>
        </w:rPr>
        <w:t>tập</w:t>
      </w:r>
      <w:r>
        <w:rPr>
          <w:color w:val="231F20"/>
          <w:spacing w:val="-5"/>
        </w:rPr>
        <w:t> </w:t>
      </w:r>
      <w:r>
        <w:rPr>
          <w:color w:val="231F20"/>
        </w:rPr>
        <w:t>pháp</w:t>
      </w:r>
      <w:r>
        <w:rPr>
          <w:color w:val="231F20"/>
          <w:spacing w:val="-5"/>
        </w:rPr>
        <w:t> </w:t>
      </w:r>
      <w:r>
        <w:rPr>
          <w:color w:val="231F20"/>
        </w:rPr>
        <w:t>thiện,</w:t>
      </w:r>
      <w:r>
        <w:rPr>
          <w:color w:val="231F20"/>
          <w:spacing w:val="-5"/>
        </w:rPr>
        <w:t> </w:t>
      </w:r>
      <w:r>
        <w:rPr>
          <w:color w:val="231F20"/>
        </w:rPr>
        <w:t>tức</w:t>
      </w:r>
      <w:r>
        <w:rPr>
          <w:color w:val="231F20"/>
          <w:spacing w:val="-4"/>
        </w:rPr>
        <w:t> </w:t>
      </w:r>
      <w:r>
        <w:rPr>
          <w:color w:val="231F20"/>
        </w:rPr>
        <w:t>khiến</w:t>
      </w:r>
      <w:r>
        <w:rPr>
          <w:color w:val="231F20"/>
          <w:spacing w:val="-5"/>
        </w:rPr>
        <w:t> </w:t>
      </w:r>
      <w:r>
        <w:rPr>
          <w:color w:val="231F20"/>
        </w:rPr>
        <w:t>vĩnh</w:t>
      </w:r>
      <w:r>
        <w:rPr>
          <w:color w:val="231F20"/>
          <w:spacing w:val="-5"/>
        </w:rPr>
        <w:t> </w:t>
      </w:r>
      <w:r>
        <w:rPr>
          <w:color w:val="231F20"/>
        </w:rPr>
        <w:t>viễn</w:t>
      </w:r>
      <w:r>
        <w:rPr>
          <w:color w:val="231F20"/>
          <w:spacing w:val="-5"/>
        </w:rPr>
        <w:t> </w:t>
      </w:r>
      <w:r>
        <w:rPr>
          <w:color w:val="231F20"/>
        </w:rPr>
        <w:t>đoạn</w:t>
      </w:r>
      <w:r>
        <w:rPr>
          <w:color w:val="231F20"/>
          <w:spacing w:val="-5"/>
        </w:rPr>
        <w:t> </w:t>
      </w:r>
      <w:r>
        <w:rPr>
          <w:color w:val="231F20"/>
        </w:rPr>
        <w:t>trừ.</w:t>
      </w:r>
      <w:r>
        <w:rPr>
          <w:color w:val="231F20"/>
          <w:spacing w:val="-4"/>
        </w:rPr>
        <w:t> Cũng </w:t>
      </w:r>
      <w:r>
        <w:rPr>
          <w:color w:val="231F20"/>
        </w:rPr>
        <w:t>như trong căn nhà từ lâu tích tụ bóng tối, neon sáng vừa chiếu tức liền xua tan. Như trải qua nhiều thời gian quen với tưởng không muối. Khi vừa nếm vị mặn thì tưởng kia liền bỏ. Đây cũng như thế. Bất thiện đoạn thiện thì không có sự việc như</w:t>
      </w:r>
      <w:r>
        <w:rPr>
          <w:color w:val="231F20"/>
          <w:spacing w:val="-1"/>
        </w:rPr>
        <w:t> </w:t>
      </w:r>
      <w:r>
        <w:rPr>
          <w:color w:val="231F20"/>
          <w:spacing w:val="-5"/>
        </w:rPr>
        <w:t>vậy.</w:t>
      </w:r>
    </w:p>
    <w:p>
      <w:pPr>
        <w:pStyle w:val="BodyText"/>
        <w:spacing w:line="273" w:lineRule="auto" w:before="109"/>
        <w:ind w:left="393" w:right="127"/>
      </w:pPr>
      <w:r>
        <w:rPr>
          <w:color w:val="231F20"/>
        </w:rPr>
        <w:t>Lại nữa, thiện đối với bất thiện có thể hoàn toàn chế ngự, hoặc hoàn toàn đoạn trừ. Bất thiện đối với thiện thì không như vậy.</w:t>
      </w:r>
    </w:p>
    <w:p>
      <w:pPr>
        <w:pStyle w:val="BodyText"/>
        <w:spacing w:line="273" w:lineRule="auto" w:before="112"/>
        <w:ind w:left="393" w:right="127"/>
      </w:pPr>
      <w:r>
        <w:rPr>
          <w:color w:val="231F20"/>
        </w:rPr>
        <w:t>Do</w:t>
      </w:r>
      <w:r>
        <w:rPr>
          <w:color w:val="231F20"/>
          <w:spacing w:val="-12"/>
        </w:rPr>
        <w:t> </w:t>
      </w:r>
      <w:r>
        <w:rPr>
          <w:color w:val="231F20"/>
        </w:rPr>
        <w:t>những</w:t>
      </w:r>
      <w:r>
        <w:rPr>
          <w:color w:val="231F20"/>
          <w:spacing w:val="-12"/>
        </w:rPr>
        <w:t> </w:t>
      </w:r>
      <w:r>
        <w:rPr>
          <w:color w:val="231F20"/>
        </w:rPr>
        <w:t>duyên</w:t>
      </w:r>
      <w:r>
        <w:rPr>
          <w:color w:val="231F20"/>
          <w:spacing w:val="-12"/>
        </w:rPr>
        <w:t> </w:t>
      </w:r>
      <w:r>
        <w:rPr>
          <w:color w:val="231F20"/>
        </w:rPr>
        <w:t>như</w:t>
      </w:r>
      <w:r>
        <w:rPr>
          <w:color w:val="231F20"/>
          <w:spacing w:val="-11"/>
        </w:rPr>
        <w:t> </w:t>
      </w:r>
      <w:r>
        <w:rPr>
          <w:color w:val="231F20"/>
        </w:rPr>
        <w:t>thế,</w:t>
      </w:r>
      <w:r>
        <w:rPr>
          <w:color w:val="231F20"/>
          <w:spacing w:val="-12"/>
        </w:rPr>
        <w:t> </w:t>
      </w:r>
      <w:r>
        <w:rPr>
          <w:color w:val="231F20"/>
        </w:rPr>
        <w:t>nên</w:t>
      </w:r>
      <w:r>
        <w:rPr>
          <w:color w:val="231F20"/>
          <w:spacing w:val="-12"/>
        </w:rPr>
        <w:t> </w:t>
      </w:r>
      <w:r>
        <w:rPr>
          <w:color w:val="231F20"/>
        </w:rPr>
        <w:t>tâm</w:t>
      </w:r>
      <w:r>
        <w:rPr>
          <w:color w:val="231F20"/>
          <w:spacing w:val="-12"/>
        </w:rPr>
        <w:t> </w:t>
      </w:r>
      <w:r>
        <w:rPr>
          <w:color w:val="231F20"/>
        </w:rPr>
        <w:t>nhiễm</w:t>
      </w:r>
      <w:r>
        <w:rPr>
          <w:color w:val="231F20"/>
          <w:spacing w:val="-11"/>
        </w:rPr>
        <w:t> </w:t>
      </w:r>
      <w:r>
        <w:rPr>
          <w:color w:val="231F20"/>
        </w:rPr>
        <w:t>ô</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nhỏ,</w:t>
      </w:r>
      <w:r>
        <w:rPr>
          <w:color w:val="231F20"/>
          <w:spacing w:val="-11"/>
        </w:rPr>
        <w:t> </w:t>
      </w:r>
      <w:r>
        <w:rPr>
          <w:color w:val="231F20"/>
        </w:rPr>
        <w:t>tâm</w:t>
      </w:r>
      <w:r>
        <w:rPr>
          <w:color w:val="231F20"/>
          <w:spacing w:val="-12"/>
        </w:rPr>
        <w:t> </w:t>
      </w:r>
      <w:r>
        <w:rPr>
          <w:color w:val="231F20"/>
          <w:spacing w:val="-3"/>
        </w:rPr>
        <w:t>thiện </w:t>
      </w:r>
      <w:r>
        <w:rPr>
          <w:color w:val="231F20"/>
        </w:rPr>
        <w:t>gọi là lớn.</w:t>
      </w:r>
    </w:p>
    <w:p>
      <w:pPr>
        <w:pStyle w:val="BodyText"/>
        <w:spacing w:line="273" w:lineRule="auto" w:before="111"/>
        <w:ind w:left="393" w:right="126"/>
      </w:pPr>
      <w:r>
        <w:rPr>
          <w:color w:val="231F20"/>
        </w:rPr>
        <w:t>Tâm nhỏ nhận biết như thật là tâm nhỏ. Ở đây là do một trí</w:t>
      </w:r>
      <w:r>
        <w:rPr>
          <w:color w:val="231F20"/>
          <w:spacing w:val="-28"/>
        </w:rPr>
        <w:t> </w:t>
      </w:r>
      <w:r>
        <w:rPr>
          <w:color w:val="231F20"/>
        </w:rPr>
        <w:t>tức thế</w:t>
      </w:r>
      <w:r>
        <w:rPr>
          <w:color w:val="231F20"/>
          <w:spacing w:val="-4"/>
        </w:rPr>
        <w:t> </w:t>
      </w:r>
      <w:r>
        <w:rPr>
          <w:color w:val="231F20"/>
        </w:rPr>
        <w:t>tục</w:t>
      </w:r>
      <w:r>
        <w:rPr>
          <w:color w:val="231F20"/>
          <w:spacing w:val="-4"/>
        </w:rPr>
        <w:t> </w:t>
      </w:r>
      <w:r>
        <w:rPr>
          <w:color w:val="231F20"/>
        </w:rPr>
        <w:t>trí.</w:t>
      </w:r>
      <w:r>
        <w:rPr>
          <w:color w:val="231F20"/>
          <w:spacing w:val="-9"/>
        </w:rPr>
        <w:t> </w:t>
      </w:r>
      <w:r>
        <w:rPr>
          <w:color w:val="231F20"/>
        </w:rPr>
        <w:t>Tâm</w:t>
      </w:r>
      <w:r>
        <w:rPr>
          <w:color w:val="231F20"/>
          <w:spacing w:val="-4"/>
        </w:rPr>
        <w:t> </w:t>
      </w:r>
      <w:r>
        <w:rPr>
          <w:color w:val="231F20"/>
        </w:rPr>
        <w:t>lớn</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như</w:t>
      </w:r>
      <w:r>
        <w:rPr>
          <w:color w:val="231F20"/>
          <w:spacing w:val="-4"/>
        </w:rPr>
        <w:t> </w:t>
      </w:r>
      <w:r>
        <w:rPr>
          <w:color w:val="231F20"/>
        </w:rPr>
        <w:t>thật</w:t>
      </w:r>
      <w:r>
        <w:rPr>
          <w:color w:val="231F20"/>
          <w:spacing w:val="-4"/>
        </w:rPr>
        <w:t> </w:t>
      </w:r>
      <w:r>
        <w:rPr>
          <w:color w:val="231F20"/>
        </w:rPr>
        <w:t>là</w:t>
      </w:r>
      <w:r>
        <w:rPr>
          <w:color w:val="231F20"/>
          <w:spacing w:val="-4"/>
        </w:rPr>
        <w:t> </w:t>
      </w:r>
      <w:r>
        <w:rPr>
          <w:color w:val="231F20"/>
        </w:rPr>
        <w:t>tâm</w:t>
      </w:r>
      <w:r>
        <w:rPr>
          <w:color w:val="231F20"/>
          <w:spacing w:val="-4"/>
        </w:rPr>
        <w:t> </w:t>
      </w:r>
      <w:r>
        <w:rPr>
          <w:color w:val="231F20"/>
        </w:rPr>
        <w:t>lớn.</w:t>
      </w:r>
      <w:r>
        <w:rPr>
          <w:color w:val="231F20"/>
          <w:spacing w:val="-4"/>
        </w:rPr>
        <w:t> </w:t>
      </w:r>
      <w:r>
        <w:rPr>
          <w:color w:val="231F20"/>
        </w:rPr>
        <w:t>Ở</w:t>
      </w:r>
      <w:r>
        <w:rPr>
          <w:color w:val="231F20"/>
          <w:spacing w:val="-4"/>
        </w:rPr>
        <w:t> </w:t>
      </w:r>
      <w:r>
        <w:rPr>
          <w:color w:val="231F20"/>
        </w:rPr>
        <w:t>đây</w:t>
      </w:r>
      <w:r>
        <w:rPr>
          <w:color w:val="231F20"/>
          <w:spacing w:val="-4"/>
        </w:rPr>
        <w:t> </w:t>
      </w:r>
      <w:r>
        <w:rPr>
          <w:color w:val="231F20"/>
        </w:rPr>
        <w:t>là</w:t>
      </w:r>
      <w:r>
        <w:rPr>
          <w:color w:val="231F20"/>
          <w:spacing w:val="-4"/>
        </w:rPr>
        <w:t> </w:t>
      </w:r>
      <w:r>
        <w:rPr>
          <w:color w:val="231F20"/>
        </w:rPr>
        <w:t>do</w:t>
      </w:r>
      <w:r>
        <w:rPr>
          <w:color w:val="231F20"/>
          <w:spacing w:val="-4"/>
        </w:rPr>
        <w:t> </w:t>
      </w:r>
      <w:r>
        <w:rPr>
          <w:color w:val="231F20"/>
        </w:rPr>
        <w:t>bốn</w:t>
      </w:r>
      <w:r>
        <w:rPr>
          <w:color w:val="231F20"/>
          <w:spacing w:val="-4"/>
        </w:rPr>
        <w:t> </w:t>
      </w:r>
      <w:r>
        <w:rPr>
          <w:color w:val="231F20"/>
        </w:rPr>
        <w:t>trí tức pháp, loại, thế tục, đạo, đều như trước giải thích.</w:t>
      </w:r>
    </w:p>
    <w:p>
      <w:pPr>
        <w:pStyle w:val="BodyText"/>
        <w:spacing w:line="273" w:lineRule="auto" w:before="111"/>
        <w:ind w:left="393" w:right="126"/>
      </w:pPr>
      <w:r>
        <w:rPr>
          <w:color w:val="231F20"/>
        </w:rPr>
        <w:t>Tâm trạo cử: Là tâm nhiễm ô, tương ưng với trạo cử. Tâm không trạo cử: Là tâm thiện, tương ưng với Xa-ma-tha.</w:t>
      </w:r>
    </w:p>
    <w:p>
      <w:pPr>
        <w:pStyle w:val="BodyText"/>
        <w:spacing w:line="273" w:lineRule="auto" w:before="112"/>
        <w:ind w:left="393" w:right="126"/>
      </w:pPr>
      <w:r>
        <w:rPr>
          <w:color w:val="231F20"/>
        </w:rPr>
        <w:t>Tâm trạo cử nhận biết như thật là tâm trạo cử. Ở đây là do </w:t>
      </w:r>
      <w:r>
        <w:rPr>
          <w:color w:val="231F20"/>
          <w:spacing w:val="-4"/>
        </w:rPr>
        <w:t>một </w:t>
      </w:r>
      <w:r>
        <w:rPr>
          <w:color w:val="231F20"/>
        </w:rPr>
        <w:t>trí</w:t>
      </w:r>
      <w:r>
        <w:rPr>
          <w:color w:val="231F20"/>
          <w:spacing w:val="-5"/>
        </w:rPr>
        <w:t> </w:t>
      </w:r>
      <w:r>
        <w:rPr>
          <w:color w:val="231F20"/>
        </w:rPr>
        <w:t>tức</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trí.</w:t>
      </w:r>
      <w:r>
        <w:rPr>
          <w:color w:val="231F20"/>
          <w:spacing w:val="-10"/>
        </w:rPr>
        <w:t> </w:t>
      </w:r>
      <w:r>
        <w:rPr>
          <w:color w:val="231F20"/>
        </w:rPr>
        <w:t>Tâm</w:t>
      </w:r>
      <w:r>
        <w:rPr>
          <w:color w:val="231F20"/>
          <w:spacing w:val="-6"/>
        </w:rPr>
        <w:t> </w:t>
      </w:r>
      <w:r>
        <w:rPr>
          <w:color w:val="231F20"/>
        </w:rPr>
        <w:t>không</w:t>
      </w:r>
      <w:r>
        <w:rPr>
          <w:color w:val="231F20"/>
          <w:spacing w:val="-5"/>
        </w:rPr>
        <w:t> </w:t>
      </w:r>
      <w:r>
        <w:rPr>
          <w:color w:val="231F20"/>
        </w:rPr>
        <w:t>trạo</w:t>
      </w:r>
      <w:r>
        <w:rPr>
          <w:color w:val="231F20"/>
          <w:spacing w:val="-5"/>
        </w:rPr>
        <w:t> </w:t>
      </w:r>
      <w:r>
        <w:rPr>
          <w:color w:val="231F20"/>
        </w:rPr>
        <w:t>cử</w:t>
      </w:r>
      <w:r>
        <w:rPr>
          <w:color w:val="231F20"/>
          <w:spacing w:val="-5"/>
        </w:rPr>
        <w:t> </w:t>
      </w:r>
      <w:r>
        <w:rPr>
          <w:color w:val="231F20"/>
        </w:rPr>
        <w:t>nhận</w:t>
      </w:r>
      <w:r>
        <w:rPr>
          <w:color w:val="231F20"/>
          <w:spacing w:val="-6"/>
        </w:rPr>
        <w:t> </w:t>
      </w:r>
      <w:r>
        <w:rPr>
          <w:color w:val="231F20"/>
        </w:rPr>
        <w:t>biết</w:t>
      </w:r>
      <w:r>
        <w:rPr>
          <w:color w:val="231F20"/>
          <w:spacing w:val="-6"/>
        </w:rPr>
        <w:t> </w:t>
      </w:r>
      <w:r>
        <w:rPr>
          <w:color w:val="231F20"/>
        </w:rPr>
        <w:t>như</w:t>
      </w:r>
      <w:r>
        <w:rPr>
          <w:color w:val="231F20"/>
          <w:spacing w:val="-5"/>
        </w:rPr>
        <w:t> </w:t>
      </w:r>
      <w:r>
        <w:rPr>
          <w:color w:val="231F20"/>
        </w:rPr>
        <w:t>thật</w:t>
      </w:r>
      <w:r>
        <w:rPr>
          <w:color w:val="231F20"/>
          <w:spacing w:val="-6"/>
        </w:rPr>
        <w:t> </w:t>
      </w:r>
      <w:r>
        <w:rPr>
          <w:color w:val="231F20"/>
        </w:rPr>
        <w:t>là</w:t>
      </w:r>
      <w:r>
        <w:rPr>
          <w:color w:val="231F20"/>
          <w:spacing w:val="-5"/>
        </w:rPr>
        <w:t> </w:t>
      </w:r>
      <w:r>
        <w:rPr>
          <w:color w:val="231F20"/>
        </w:rPr>
        <w:t>tâm</w:t>
      </w:r>
      <w:r>
        <w:rPr>
          <w:color w:val="231F20"/>
          <w:spacing w:val="-6"/>
        </w:rPr>
        <w:t> </w:t>
      </w:r>
      <w:r>
        <w:rPr>
          <w:color w:val="231F20"/>
        </w:rPr>
        <w:t>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trạo</w:t>
      </w:r>
      <w:r>
        <w:rPr>
          <w:color w:val="231F20"/>
          <w:spacing w:val="-9"/>
        </w:rPr>
        <w:t> </w:t>
      </w:r>
      <w:r>
        <w:rPr>
          <w:color w:val="231F20"/>
        </w:rPr>
        <w:t>cử.</w:t>
      </w:r>
      <w:r>
        <w:rPr>
          <w:color w:val="231F20"/>
          <w:spacing w:val="-9"/>
        </w:rPr>
        <w:t> </w:t>
      </w:r>
      <w:r>
        <w:rPr>
          <w:color w:val="231F20"/>
        </w:rPr>
        <w:t>Ở</w:t>
      </w:r>
      <w:r>
        <w:rPr>
          <w:color w:val="231F20"/>
          <w:spacing w:val="-9"/>
        </w:rPr>
        <w:t> </w:t>
      </w:r>
      <w:r>
        <w:rPr>
          <w:color w:val="231F20"/>
        </w:rPr>
        <w:t>đây</w:t>
      </w:r>
      <w:r>
        <w:rPr>
          <w:color w:val="231F20"/>
          <w:spacing w:val="-9"/>
        </w:rPr>
        <w:t> </w:t>
      </w:r>
      <w:r>
        <w:rPr>
          <w:color w:val="231F20"/>
        </w:rPr>
        <w:t>là</w:t>
      </w:r>
      <w:r>
        <w:rPr>
          <w:color w:val="231F20"/>
          <w:spacing w:val="-9"/>
        </w:rPr>
        <w:t> </w:t>
      </w:r>
      <w:r>
        <w:rPr>
          <w:color w:val="231F20"/>
        </w:rPr>
        <w:t>do</w:t>
      </w:r>
      <w:r>
        <w:rPr>
          <w:color w:val="231F20"/>
          <w:spacing w:val="-9"/>
        </w:rPr>
        <w:t> </w:t>
      </w:r>
      <w:r>
        <w:rPr>
          <w:color w:val="231F20"/>
        </w:rPr>
        <w:t>bốn</w:t>
      </w:r>
      <w:r>
        <w:rPr>
          <w:color w:val="231F20"/>
          <w:spacing w:val="-9"/>
        </w:rPr>
        <w:t> </w:t>
      </w:r>
      <w:r>
        <w:rPr>
          <w:color w:val="231F20"/>
        </w:rPr>
        <w:t>trí</w:t>
      </w:r>
      <w:r>
        <w:rPr>
          <w:color w:val="231F20"/>
          <w:spacing w:val="-9"/>
        </w:rPr>
        <w:t> </w:t>
      </w:r>
      <w:r>
        <w:rPr>
          <w:color w:val="231F20"/>
        </w:rPr>
        <w:t>tức</w:t>
      </w:r>
      <w:r>
        <w:rPr>
          <w:color w:val="231F20"/>
          <w:spacing w:val="-9"/>
        </w:rPr>
        <w:t> </w:t>
      </w:r>
      <w:r>
        <w:rPr>
          <w:color w:val="231F20"/>
        </w:rPr>
        <w:t>pháp,</w:t>
      </w:r>
      <w:r>
        <w:rPr>
          <w:color w:val="231F20"/>
          <w:spacing w:val="-9"/>
        </w:rPr>
        <w:t> </w:t>
      </w:r>
      <w:r>
        <w:rPr>
          <w:color w:val="231F20"/>
        </w:rPr>
        <w:t>loại,</w:t>
      </w:r>
      <w:r>
        <w:rPr>
          <w:color w:val="231F20"/>
          <w:spacing w:val="-9"/>
        </w:rPr>
        <w:t> </w:t>
      </w:r>
      <w:r>
        <w:rPr>
          <w:color w:val="231F20"/>
        </w:rPr>
        <w:t>thế</w:t>
      </w:r>
      <w:r>
        <w:rPr>
          <w:color w:val="231F20"/>
          <w:spacing w:val="-9"/>
        </w:rPr>
        <w:t> </w:t>
      </w:r>
      <w:r>
        <w:rPr>
          <w:color w:val="231F20"/>
        </w:rPr>
        <w:t>tục,</w:t>
      </w:r>
      <w:r>
        <w:rPr>
          <w:color w:val="231F20"/>
          <w:spacing w:val="-9"/>
        </w:rPr>
        <w:t> </w:t>
      </w:r>
      <w:r>
        <w:rPr>
          <w:color w:val="231F20"/>
        </w:rPr>
        <w:t>đạo,</w:t>
      </w:r>
      <w:r>
        <w:rPr>
          <w:color w:val="231F20"/>
          <w:spacing w:val="-9"/>
        </w:rPr>
        <w:t> </w:t>
      </w:r>
      <w:r>
        <w:rPr>
          <w:color w:val="231F20"/>
        </w:rPr>
        <w:t>đều</w:t>
      </w:r>
      <w:r>
        <w:rPr>
          <w:color w:val="231F20"/>
          <w:spacing w:val="-9"/>
        </w:rPr>
        <w:t> </w:t>
      </w:r>
      <w:r>
        <w:rPr>
          <w:color w:val="231F20"/>
        </w:rPr>
        <w:t>như</w:t>
      </w:r>
      <w:r>
        <w:rPr>
          <w:color w:val="231F20"/>
          <w:spacing w:val="-9"/>
        </w:rPr>
        <w:t> </w:t>
      </w:r>
      <w:r>
        <w:rPr>
          <w:color w:val="231F20"/>
        </w:rPr>
        <w:t>trước giải thích.</w:t>
      </w:r>
    </w:p>
    <w:p>
      <w:pPr>
        <w:pStyle w:val="BodyText"/>
        <w:spacing w:line="273" w:lineRule="auto" w:before="112"/>
        <w:ind w:right="410"/>
      </w:pPr>
      <w:r>
        <w:rPr>
          <w:color w:val="231F20"/>
        </w:rPr>
        <w:t>Tâm không tịch tĩnh: Là tâm nhiễm ô, luôn ồn động. Tâm tịch tĩnh: Là tâm thiện, trừ bỏ ồn động.</w:t>
      </w:r>
    </w:p>
    <w:p>
      <w:pPr>
        <w:pStyle w:val="BodyText"/>
        <w:spacing w:line="273" w:lineRule="auto" w:before="111"/>
        <w:ind w:right="409"/>
      </w:pPr>
      <w:r>
        <w:rPr>
          <w:color w:val="231F20"/>
        </w:rPr>
        <w:t>Tâm không tịch tĩnh nhận biết như thật là tâm không tịch tĩnh. Ở đây là do một trí tức thế tục trí. Tâm tịch tĩnh nhận biết như thật là tâm tịch tĩnh. Ở đây là do bốn trí tức pháp, loại, thế tục, đạo, đều như trước giải thích.</w:t>
      </w:r>
    </w:p>
    <w:p>
      <w:pPr>
        <w:pStyle w:val="BodyText"/>
        <w:spacing w:line="273" w:lineRule="auto" w:before="110"/>
        <w:ind w:right="410"/>
      </w:pPr>
      <w:r>
        <w:rPr>
          <w:color w:val="231F20"/>
        </w:rPr>
        <w:t>Tâm</w:t>
      </w:r>
      <w:r>
        <w:rPr>
          <w:color w:val="231F20"/>
          <w:spacing w:val="-7"/>
        </w:rPr>
        <w:t> </w:t>
      </w:r>
      <w:r>
        <w:rPr>
          <w:color w:val="231F20"/>
        </w:rPr>
        <w:t>không</w:t>
      </w:r>
      <w:r>
        <w:rPr>
          <w:color w:val="231F20"/>
          <w:spacing w:val="-7"/>
        </w:rPr>
        <w:t> </w:t>
      </w:r>
      <w:r>
        <w:rPr>
          <w:color w:val="231F20"/>
        </w:rPr>
        <w:t>định:</w:t>
      </w:r>
      <w:r>
        <w:rPr>
          <w:color w:val="231F20"/>
          <w:spacing w:val="-8"/>
        </w:rPr>
        <w:t> </w:t>
      </w:r>
      <w:r>
        <w:rPr>
          <w:color w:val="231F20"/>
        </w:rPr>
        <w:t>Là</w:t>
      </w:r>
      <w:r>
        <w:rPr>
          <w:color w:val="231F20"/>
          <w:spacing w:val="-7"/>
        </w:rPr>
        <w:t> </w:t>
      </w:r>
      <w:r>
        <w:rPr>
          <w:color w:val="231F20"/>
        </w:rPr>
        <w:t>tâm</w:t>
      </w:r>
      <w:r>
        <w:rPr>
          <w:color w:val="231F20"/>
          <w:spacing w:val="-8"/>
        </w:rPr>
        <w:t> </w:t>
      </w:r>
      <w:r>
        <w:rPr>
          <w:color w:val="231F20"/>
        </w:rPr>
        <w:t>nhiễm</w:t>
      </w:r>
      <w:r>
        <w:rPr>
          <w:color w:val="231F20"/>
          <w:spacing w:val="-8"/>
        </w:rPr>
        <w:t> </w:t>
      </w:r>
      <w:r>
        <w:rPr>
          <w:color w:val="231F20"/>
        </w:rPr>
        <w:t>ô,</w:t>
      </w:r>
      <w:r>
        <w:rPr>
          <w:color w:val="231F20"/>
          <w:spacing w:val="-6"/>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8"/>
        </w:rPr>
        <w:t> </w:t>
      </w:r>
      <w:r>
        <w:rPr>
          <w:color w:val="231F20"/>
        </w:rPr>
        <w:t>tán</w:t>
      </w:r>
      <w:r>
        <w:rPr>
          <w:color w:val="231F20"/>
          <w:spacing w:val="-7"/>
        </w:rPr>
        <w:t> </w:t>
      </w:r>
      <w:r>
        <w:rPr>
          <w:color w:val="231F20"/>
        </w:rPr>
        <w:t>loạn.</w:t>
      </w:r>
      <w:r>
        <w:rPr>
          <w:color w:val="231F20"/>
          <w:spacing w:val="-12"/>
        </w:rPr>
        <w:t> </w:t>
      </w:r>
      <w:r>
        <w:rPr>
          <w:color w:val="231F20"/>
          <w:spacing w:val="-4"/>
        </w:rPr>
        <w:t>Tâm </w:t>
      </w:r>
      <w:r>
        <w:rPr>
          <w:color w:val="231F20"/>
        </w:rPr>
        <w:t>định: Là tâm thiện, dứt trừ mọi tán loạn.</w:t>
      </w:r>
    </w:p>
    <w:p>
      <w:pPr>
        <w:pStyle w:val="BodyText"/>
        <w:spacing w:line="273" w:lineRule="auto" w:before="112"/>
        <w:ind w:right="410"/>
      </w:pPr>
      <w:r>
        <w:rPr>
          <w:color w:val="231F20"/>
        </w:rPr>
        <w:t>Tâm</w:t>
      </w:r>
      <w:r>
        <w:rPr>
          <w:color w:val="231F20"/>
          <w:spacing w:val="-9"/>
        </w:rPr>
        <w:t> </w:t>
      </w:r>
      <w:r>
        <w:rPr>
          <w:color w:val="231F20"/>
        </w:rPr>
        <w:t>không</w:t>
      </w:r>
      <w:r>
        <w:rPr>
          <w:color w:val="231F20"/>
          <w:spacing w:val="-9"/>
        </w:rPr>
        <w:t> </w:t>
      </w:r>
      <w:r>
        <w:rPr>
          <w:color w:val="231F20"/>
        </w:rPr>
        <w:t>định</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như</w:t>
      </w:r>
      <w:r>
        <w:rPr>
          <w:color w:val="231F20"/>
          <w:spacing w:val="-9"/>
        </w:rPr>
        <w:t> </w:t>
      </w:r>
      <w:r>
        <w:rPr>
          <w:color w:val="231F20"/>
        </w:rPr>
        <w:t>thật</w:t>
      </w:r>
      <w:r>
        <w:rPr>
          <w:color w:val="231F20"/>
          <w:spacing w:val="-9"/>
        </w:rPr>
        <w:t> </w:t>
      </w:r>
      <w:r>
        <w:rPr>
          <w:color w:val="231F20"/>
        </w:rPr>
        <w:t>là</w:t>
      </w:r>
      <w:r>
        <w:rPr>
          <w:color w:val="231F20"/>
          <w:spacing w:val="-9"/>
        </w:rPr>
        <w:t> </w:t>
      </w:r>
      <w:r>
        <w:rPr>
          <w:color w:val="231F20"/>
        </w:rPr>
        <w:t>tâm</w:t>
      </w:r>
      <w:r>
        <w:rPr>
          <w:color w:val="231F20"/>
          <w:spacing w:val="-9"/>
        </w:rPr>
        <w:t> </w:t>
      </w:r>
      <w:r>
        <w:rPr>
          <w:color w:val="231F20"/>
        </w:rPr>
        <w:t>không</w:t>
      </w:r>
      <w:r>
        <w:rPr>
          <w:color w:val="231F20"/>
          <w:spacing w:val="-9"/>
        </w:rPr>
        <w:t> </w:t>
      </w:r>
      <w:r>
        <w:rPr>
          <w:color w:val="231F20"/>
        </w:rPr>
        <w:t>định.</w:t>
      </w:r>
      <w:r>
        <w:rPr>
          <w:color w:val="231F20"/>
          <w:spacing w:val="-9"/>
        </w:rPr>
        <w:t> </w:t>
      </w:r>
      <w:r>
        <w:rPr>
          <w:color w:val="231F20"/>
        </w:rPr>
        <w:t>Ở</w:t>
      </w:r>
      <w:r>
        <w:rPr>
          <w:color w:val="231F20"/>
          <w:spacing w:val="-9"/>
        </w:rPr>
        <w:t> </w:t>
      </w:r>
      <w:r>
        <w:rPr>
          <w:color w:val="231F20"/>
        </w:rPr>
        <w:t>đây</w:t>
      </w:r>
      <w:r>
        <w:rPr>
          <w:color w:val="231F20"/>
          <w:spacing w:val="-9"/>
        </w:rPr>
        <w:t> </w:t>
      </w:r>
      <w:r>
        <w:rPr>
          <w:color w:val="231F20"/>
        </w:rPr>
        <w:t>là do một trí tức thế tục trí. Tâm định nhận biết như thật là tâm định.</w:t>
      </w:r>
      <w:r>
        <w:rPr>
          <w:color w:val="231F20"/>
          <w:spacing w:val="-37"/>
        </w:rPr>
        <w:t> </w:t>
      </w:r>
      <w:r>
        <w:rPr>
          <w:color w:val="231F20"/>
        </w:rPr>
        <w:t>Ở đây là do bốn trí tức pháp, loại, thế tục, đạo, như trước đã nêu.</w:t>
      </w:r>
    </w:p>
    <w:p>
      <w:pPr>
        <w:pStyle w:val="BodyText"/>
        <w:spacing w:line="273" w:lineRule="auto" w:before="111"/>
        <w:ind w:right="410"/>
      </w:pPr>
      <w:r>
        <w:rPr>
          <w:color w:val="231F20"/>
        </w:rPr>
        <w:t>Tâm không tu: Là đối với tu đắc tu tập tâm đều không tu. Tâm tu: Là đối với tu đắc tu tập tâm hoặc đều tu, hoặc tùy một.</w:t>
      </w:r>
    </w:p>
    <w:p>
      <w:pPr>
        <w:pStyle w:val="BodyText"/>
        <w:spacing w:line="273" w:lineRule="auto" w:before="112"/>
        <w:ind w:right="409"/>
      </w:pPr>
      <w:r>
        <w:rPr>
          <w:color w:val="231F20"/>
        </w:rPr>
        <w:t>Tâm không tu nhận biết như thật là tâm không tu. Ở đây là do một trí tức thế tục trí. Tâm tu nhận biết như thật là tâm tu. Ở đây là do bốn trí tức pháp, loại, thế tục, đạo, như trước đã nêu.</w:t>
      </w:r>
    </w:p>
    <w:p>
      <w:pPr>
        <w:pStyle w:val="BodyText"/>
        <w:spacing w:line="273" w:lineRule="auto" w:before="111"/>
        <w:ind w:right="409"/>
      </w:pPr>
      <w:r>
        <w:rPr>
          <w:color w:val="231F20"/>
        </w:rPr>
        <w:t>Tâm không giải thoát: Là đối với giải thoát tự tánh, giải thoát tương tục, tâm đều không giải thoát. Tâm giải thoát: Là đối với </w:t>
      </w:r>
      <w:r>
        <w:rPr>
          <w:color w:val="231F20"/>
          <w:spacing w:val="-3"/>
        </w:rPr>
        <w:t>giải </w:t>
      </w:r>
      <w:r>
        <w:rPr>
          <w:color w:val="231F20"/>
        </w:rPr>
        <w:t>thoát</w:t>
      </w:r>
      <w:r>
        <w:rPr>
          <w:color w:val="231F20"/>
          <w:spacing w:val="-5"/>
        </w:rPr>
        <w:t> </w:t>
      </w:r>
      <w:r>
        <w:rPr>
          <w:color w:val="231F20"/>
        </w:rPr>
        <w:t>tự</w:t>
      </w:r>
      <w:r>
        <w:rPr>
          <w:color w:val="231F20"/>
          <w:spacing w:val="-5"/>
        </w:rPr>
        <w:t> </w:t>
      </w:r>
      <w:r>
        <w:rPr>
          <w:color w:val="231F20"/>
        </w:rPr>
        <w:t>tánh,</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tương</w:t>
      </w:r>
      <w:r>
        <w:rPr>
          <w:color w:val="231F20"/>
          <w:spacing w:val="-5"/>
        </w:rPr>
        <w:t> </w:t>
      </w:r>
      <w:r>
        <w:rPr>
          <w:color w:val="231F20"/>
        </w:rPr>
        <w:t>tục,</w:t>
      </w:r>
      <w:r>
        <w:rPr>
          <w:color w:val="231F20"/>
          <w:spacing w:val="-5"/>
        </w:rPr>
        <w:t> </w:t>
      </w:r>
      <w:r>
        <w:rPr>
          <w:color w:val="231F20"/>
        </w:rPr>
        <w:t>hoặc</w:t>
      </w:r>
      <w:r>
        <w:rPr>
          <w:color w:val="231F20"/>
          <w:spacing w:val="-5"/>
        </w:rPr>
        <w:t> </w:t>
      </w:r>
      <w:r>
        <w:rPr>
          <w:color w:val="231F20"/>
        </w:rPr>
        <w:t>hoặc</w:t>
      </w:r>
      <w:r>
        <w:rPr>
          <w:color w:val="231F20"/>
          <w:spacing w:val="-5"/>
        </w:rPr>
        <w:t> </w:t>
      </w:r>
      <w:r>
        <w:rPr>
          <w:color w:val="231F20"/>
        </w:rPr>
        <w:t>đều</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hoặc</w:t>
      </w:r>
      <w:r>
        <w:rPr>
          <w:color w:val="231F20"/>
          <w:spacing w:val="-5"/>
        </w:rPr>
        <w:t> </w:t>
      </w:r>
      <w:r>
        <w:rPr>
          <w:color w:val="231F20"/>
          <w:spacing w:val="-4"/>
        </w:rPr>
        <w:t>tùy </w:t>
      </w:r>
      <w:r>
        <w:rPr>
          <w:color w:val="231F20"/>
        </w:rPr>
        <w:t>một giải thoát.</w:t>
      </w:r>
    </w:p>
    <w:p>
      <w:pPr>
        <w:pStyle w:val="BodyText"/>
        <w:spacing w:line="273" w:lineRule="auto" w:before="110"/>
        <w:ind w:right="410"/>
      </w:pPr>
      <w:r>
        <w:rPr>
          <w:color w:val="231F20"/>
        </w:rPr>
        <w:t>Tâm</w:t>
      </w:r>
      <w:r>
        <w:rPr>
          <w:color w:val="231F20"/>
          <w:spacing w:val="-16"/>
        </w:rPr>
        <w:t> </w:t>
      </w:r>
      <w:r>
        <w:rPr>
          <w:color w:val="231F20"/>
        </w:rPr>
        <w:t>không</w:t>
      </w:r>
      <w:r>
        <w:rPr>
          <w:color w:val="231F20"/>
          <w:spacing w:val="-16"/>
        </w:rPr>
        <w:t> </w:t>
      </w:r>
      <w:r>
        <w:rPr>
          <w:color w:val="231F20"/>
        </w:rPr>
        <w:t>giải</w:t>
      </w:r>
      <w:r>
        <w:rPr>
          <w:color w:val="231F20"/>
          <w:spacing w:val="-16"/>
        </w:rPr>
        <w:t> </w:t>
      </w:r>
      <w:r>
        <w:rPr>
          <w:color w:val="231F20"/>
        </w:rPr>
        <w:t>thoát</w:t>
      </w:r>
      <w:r>
        <w:rPr>
          <w:color w:val="231F20"/>
          <w:spacing w:val="-16"/>
        </w:rPr>
        <w:t> </w:t>
      </w:r>
      <w:r>
        <w:rPr>
          <w:color w:val="231F20"/>
        </w:rPr>
        <w:t>nhận</w:t>
      </w:r>
      <w:r>
        <w:rPr>
          <w:color w:val="231F20"/>
          <w:spacing w:val="-16"/>
        </w:rPr>
        <w:t> </w:t>
      </w:r>
      <w:r>
        <w:rPr>
          <w:color w:val="231F20"/>
        </w:rPr>
        <w:t>biết</w:t>
      </w:r>
      <w:r>
        <w:rPr>
          <w:color w:val="231F20"/>
          <w:spacing w:val="-16"/>
        </w:rPr>
        <w:t> </w:t>
      </w:r>
      <w:r>
        <w:rPr>
          <w:color w:val="231F20"/>
        </w:rPr>
        <w:t>như</w:t>
      </w:r>
      <w:r>
        <w:rPr>
          <w:color w:val="231F20"/>
          <w:spacing w:val="-16"/>
        </w:rPr>
        <w:t> </w:t>
      </w:r>
      <w:r>
        <w:rPr>
          <w:color w:val="231F20"/>
        </w:rPr>
        <w:t>thật</w:t>
      </w:r>
      <w:r>
        <w:rPr>
          <w:color w:val="231F20"/>
          <w:spacing w:val="-16"/>
        </w:rPr>
        <w:t> </w:t>
      </w:r>
      <w:r>
        <w:rPr>
          <w:color w:val="231F20"/>
        </w:rPr>
        <w:t>là</w:t>
      </w:r>
      <w:r>
        <w:rPr>
          <w:color w:val="231F20"/>
          <w:spacing w:val="-16"/>
        </w:rPr>
        <w:t> </w:t>
      </w:r>
      <w:r>
        <w:rPr>
          <w:color w:val="231F20"/>
        </w:rPr>
        <w:t>tâm</w:t>
      </w:r>
      <w:r>
        <w:rPr>
          <w:color w:val="231F20"/>
          <w:spacing w:val="-16"/>
        </w:rPr>
        <w:t> </w:t>
      </w:r>
      <w:r>
        <w:rPr>
          <w:color w:val="231F20"/>
        </w:rPr>
        <w:t>không</w:t>
      </w:r>
      <w:r>
        <w:rPr>
          <w:color w:val="231F20"/>
          <w:spacing w:val="-16"/>
        </w:rPr>
        <w:t> </w:t>
      </w:r>
      <w:r>
        <w:rPr>
          <w:color w:val="231F20"/>
        </w:rPr>
        <w:t>giải</w:t>
      </w:r>
      <w:r>
        <w:rPr>
          <w:color w:val="231F20"/>
          <w:spacing w:val="-16"/>
        </w:rPr>
        <w:t> </w:t>
      </w:r>
      <w:r>
        <w:rPr>
          <w:color w:val="231F20"/>
        </w:rPr>
        <w:t>thoát. Ở đây là do một trí tức thế tục trí. Tâm giải thoát nhận biết như thật là tâm giải thoát. Ở đây là do bốn trí tức pháp, loại, thế tục, đạo,</w:t>
      </w:r>
      <w:r>
        <w:rPr>
          <w:color w:val="231F20"/>
          <w:spacing w:val="-46"/>
        </w:rPr>
        <w:t> </w:t>
      </w:r>
      <w:r>
        <w:rPr>
          <w:color w:val="231F20"/>
        </w:rPr>
        <w:t>như trước đã nêu.</w:t>
      </w:r>
    </w:p>
    <w:p>
      <w:pPr>
        <w:pStyle w:val="BodyText"/>
        <w:spacing w:before="110"/>
        <w:ind w:left="111" w:right="412" w:firstLine="0"/>
        <w:jc w:val="center"/>
      </w:pPr>
      <w:r>
        <w:rPr>
          <w:color w:val="231F20"/>
        </w:rPr>
        <w:t>***</w:t>
      </w:r>
    </w:p>
    <w:p>
      <w:pPr>
        <w:spacing w:after="0"/>
        <w:jc w:val="center"/>
        <w:sectPr>
          <w:pgSz w:w="9080" w:h="13610"/>
          <w:pgMar w:header="1192" w:footer="0" w:top="1440" w:bottom="280" w:left="740" w:right="720"/>
        </w:sectPr>
      </w:pPr>
    </w:p>
    <w:p>
      <w:pPr>
        <w:pStyle w:val="BodyText"/>
        <w:spacing w:before="9"/>
        <w:ind w:left="0" w:firstLine="0"/>
        <w:jc w:val="left"/>
        <w:rPr>
          <w:sz w:val="18"/>
        </w:rPr>
      </w:pPr>
    </w:p>
    <w:p>
      <w:pPr>
        <w:pStyle w:val="Heading3"/>
        <w:spacing w:before="89"/>
        <w:ind w:left="960" w:firstLine="0"/>
        <w:rPr>
          <w:i/>
        </w:rPr>
      </w:pPr>
      <w:r>
        <w:rPr>
          <w:i/>
          <w:color w:val="231F20"/>
        </w:rPr>
        <w:t>* Như nói: Bên trong có cái tham dục, cho đến nói rộng.</w:t>
      </w:r>
    </w:p>
    <w:p>
      <w:pPr>
        <w:pStyle w:val="BodyText"/>
        <w:spacing w:line="271" w:lineRule="auto" w:before="153"/>
        <w:ind w:left="393" w:right="123"/>
      </w:pPr>
      <w:r>
        <w:rPr>
          <w:color w:val="231F20"/>
        </w:rPr>
        <w:t>Trong Thánh giáo ở đây bên trong có hai thứ: 1. Do thuộc xứ bên trong nên nói là bên trong. Như nói: Đây là sáu xứ bên trong, cho đến nói rộng. 2. Do thuộc sự tương tục của mình nên nói là bên trong. Như nói: Đối với bên trong thân tuần tự quán thân, cho đến nói rộng.</w:t>
      </w:r>
    </w:p>
    <w:p>
      <w:pPr>
        <w:pStyle w:val="BodyText"/>
        <w:spacing w:line="271" w:lineRule="auto"/>
        <w:ind w:left="393" w:right="121"/>
      </w:pPr>
      <w:r>
        <w:rPr>
          <w:color w:val="231F20"/>
        </w:rPr>
        <w:t>Ở</w:t>
      </w:r>
      <w:r>
        <w:rPr>
          <w:color w:val="231F20"/>
          <w:spacing w:val="-5"/>
        </w:rPr>
        <w:t> </w:t>
      </w:r>
      <w:r>
        <w:rPr>
          <w:color w:val="231F20"/>
        </w:rPr>
        <w:t>đây,</w:t>
      </w:r>
      <w:r>
        <w:rPr>
          <w:color w:val="231F20"/>
          <w:spacing w:val="-4"/>
        </w:rPr>
        <w:t> </w:t>
      </w:r>
      <w:r>
        <w:rPr>
          <w:color w:val="231F20"/>
          <w:spacing w:val="3"/>
        </w:rPr>
        <w:t>dựa</w:t>
      </w:r>
      <w:r>
        <w:rPr>
          <w:color w:val="231F20"/>
          <w:spacing w:val="-3"/>
        </w:rPr>
        <w:t> </w:t>
      </w:r>
      <w:r>
        <w:rPr>
          <w:color w:val="231F20"/>
          <w:spacing w:val="3"/>
        </w:rPr>
        <w:t>vào</w:t>
      </w:r>
      <w:r>
        <w:rPr>
          <w:color w:val="231F20"/>
          <w:spacing w:val="-4"/>
        </w:rPr>
        <w:t> </w:t>
      </w:r>
      <w:r>
        <w:rPr>
          <w:color w:val="231F20"/>
          <w:spacing w:val="3"/>
        </w:rPr>
        <w:t>bên</w:t>
      </w:r>
      <w:r>
        <w:rPr>
          <w:color w:val="231F20"/>
          <w:spacing w:val="-3"/>
        </w:rPr>
        <w:t> </w:t>
      </w:r>
      <w:r>
        <w:rPr>
          <w:color w:val="231F20"/>
          <w:spacing w:val="4"/>
        </w:rPr>
        <w:t>trong</w:t>
      </w:r>
      <w:r>
        <w:rPr>
          <w:color w:val="231F20"/>
          <w:spacing w:val="-4"/>
        </w:rPr>
        <w:t> </w:t>
      </w:r>
      <w:r>
        <w:rPr>
          <w:color w:val="231F20"/>
          <w:spacing w:val="3"/>
        </w:rPr>
        <w:t>của</w:t>
      </w:r>
      <w:r>
        <w:rPr>
          <w:color w:val="231F20"/>
          <w:spacing w:val="-3"/>
        </w:rPr>
        <w:t> </w:t>
      </w:r>
      <w:r>
        <w:rPr>
          <w:color w:val="231F20"/>
          <w:spacing w:val="2"/>
        </w:rPr>
        <w:t>sự</w:t>
      </w:r>
      <w:r>
        <w:rPr>
          <w:color w:val="231F20"/>
          <w:spacing w:val="-4"/>
        </w:rPr>
        <w:t> </w:t>
      </w:r>
      <w:r>
        <w:rPr>
          <w:color w:val="231F20"/>
          <w:spacing w:val="4"/>
        </w:rPr>
        <w:t>tương</w:t>
      </w:r>
      <w:r>
        <w:rPr>
          <w:color w:val="231F20"/>
          <w:spacing w:val="-3"/>
        </w:rPr>
        <w:t> </w:t>
      </w:r>
      <w:r>
        <w:rPr>
          <w:color w:val="231F20"/>
          <w:spacing w:val="3"/>
        </w:rPr>
        <w:t>tục</w:t>
      </w:r>
      <w:r>
        <w:rPr>
          <w:color w:val="231F20"/>
          <w:spacing w:val="-4"/>
        </w:rPr>
        <w:t> </w:t>
      </w:r>
      <w:r>
        <w:rPr>
          <w:color w:val="231F20"/>
          <w:spacing w:val="2"/>
        </w:rPr>
        <w:t>để</w:t>
      </w:r>
      <w:r>
        <w:rPr>
          <w:color w:val="231F20"/>
          <w:spacing w:val="-4"/>
        </w:rPr>
        <w:t> </w:t>
      </w:r>
      <w:r>
        <w:rPr>
          <w:color w:val="231F20"/>
          <w:spacing w:val="3"/>
        </w:rPr>
        <w:t>tạo</w:t>
      </w:r>
      <w:r>
        <w:rPr>
          <w:color w:val="231F20"/>
          <w:spacing w:val="-3"/>
        </w:rPr>
        <w:t> </w:t>
      </w:r>
      <w:r>
        <w:rPr>
          <w:color w:val="231F20"/>
          <w:spacing w:val="4"/>
        </w:rPr>
        <w:t>luận,</w:t>
      </w:r>
      <w:r>
        <w:rPr>
          <w:color w:val="231F20"/>
          <w:spacing w:val="-4"/>
        </w:rPr>
        <w:t> </w:t>
      </w:r>
      <w:r>
        <w:rPr>
          <w:color w:val="231F20"/>
          <w:spacing w:val="5"/>
        </w:rPr>
        <w:t>không </w:t>
      </w:r>
      <w:r>
        <w:rPr>
          <w:color w:val="231F20"/>
          <w:spacing w:val="3"/>
        </w:rPr>
        <w:t>dựa vào bên </w:t>
      </w:r>
      <w:r>
        <w:rPr>
          <w:color w:val="231F20"/>
          <w:spacing w:val="4"/>
        </w:rPr>
        <w:t>trong </w:t>
      </w:r>
      <w:r>
        <w:rPr>
          <w:color w:val="231F20"/>
          <w:spacing w:val="3"/>
        </w:rPr>
        <w:t>của xứ. </w:t>
      </w:r>
      <w:r>
        <w:rPr>
          <w:color w:val="231F20"/>
          <w:spacing w:val="2"/>
        </w:rPr>
        <w:t>Vì </w:t>
      </w:r>
      <w:r>
        <w:rPr>
          <w:color w:val="231F20"/>
          <w:spacing w:val="3"/>
        </w:rPr>
        <w:t>sao? </w:t>
      </w:r>
      <w:r>
        <w:rPr>
          <w:color w:val="231F20"/>
          <w:spacing w:val="2"/>
        </w:rPr>
        <w:t>Vì </w:t>
      </w:r>
      <w:r>
        <w:rPr>
          <w:color w:val="231F20"/>
          <w:spacing w:val="3"/>
        </w:rPr>
        <w:t>nếu dựa vào bên </w:t>
      </w:r>
      <w:r>
        <w:rPr>
          <w:color w:val="231F20"/>
          <w:spacing w:val="4"/>
        </w:rPr>
        <w:t>trong </w:t>
      </w:r>
      <w:r>
        <w:rPr>
          <w:color w:val="231F20"/>
          <w:spacing w:val="5"/>
        </w:rPr>
        <w:t>của </w:t>
      </w:r>
      <w:r>
        <w:rPr>
          <w:color w:val="231F20"/>
          <w:spacing w:val="2"/>
        </w:rPr>
        <w:t>xứ để </w:t>
      </w:r>
      <w:r>
        <w:rPr>
          <w:color w:val="231F20"/>
          <w:spacing w:val="3"/>
        </w:rPr>
        <w:t>tạo luận thì </w:t>
      </w:r>
      <w:r>
        <w:rPr>
          <w:color w:val="231F20"/>
          <w:spacing w:val="4"/>
        </w:rPr>
        <w:t>không </w:t>
      </w:r>
      <w:r>
        <w:rPr>
          <w:color w:val="231F20"/>
          <w:spacing w:val="3"/>
        </w:rPr>
        <w:t>nên nói: </w:t>
      </w:r>
      <w:r>
        <w:rPr>
          <w:color w:val="231F20"/>
          <w:spacing w:val="2"/>
        </w:rPr>
        <w:t>Có </w:t>
      </w:r>
      <w:r>
        <w:rPr>
          <w:color w:val="231F20"/>
          <w:spacing w:val="3"/>
        </w:rPr>
        <w:t>cái tham dục bên </w:t>
      </w:r>
      <w:r>
        <w:rPr>
          <w:color w:val="231F20"/>
          <w:spacing w:val="4"/>
        </w:rPr>
        <w:t>trong, </w:t>
      </w:r>
      <w:r>
        <w:rPr>
          <w:color w:val="231F20"/>
          <w:spacing w:val="5"/>
        </w:rPr>
        <w:t>do </w:t>
      </w:r>
      <w:r>
        <w:rPr>
          <w:color w:val="231F20"/>
          <w:spacing w:val="3"/>
        </w:rPr>
        <w:t>cái tham dục đều </w:t>
      </w:r>
      <w:r>
        <w:rPr>
          <w:color w:val="231F20"/>
          <w:spacing w:val="2"/>
        </w:rPr>
        <w:t>là </w:t>
      </w:r>
      <w:r>
        <w:rPr>
          <w:color w:val="231F20"/>
          <w:spacing w:val="4"/>
        </w:rPr>
        <w:t>thuộc </w:t>
      </w:r>
      <w:r>
        <w:rPr>
          <w:color w:val="231F20"/>
          <w:spacing w:val="2"/>
        </w:rPr>
        <w:t>về </w:t>
      </w:r>
      <w:r>
        <w:rPr>
          <w:color w:val="231F20"/>
          <w:spacing w:val="3"/>
        </w:rPr>
        <w:t>pháp </w:t>
      </w:r>
      <w:r>
        <w:rPr>
          <w:color w:val="231F20"/>
          <w:spacing w:val="2"/>
        </w:rPr>
        <w:t>xứ  </w:t>
      </w:r>
      <w:r>
        <w:rPr>
          <w:color w:val="231F20"/>
          <w:spacing w:val="3"/>
        </w:rPr>
        <w:t>bên </w:t>
      </w:r>
      <w:r>
        <w:rPr>
          <w:color w:val="231F20"/>
          <w:spacing w:val="4"/>
        </w:rPr>
        <w:t>ngoài. Nhưng </w:t>
      </w:r>
      <w:r>
        <w:rPr>
          <w:color w:val="231F20"/>
          <w:spacing w:val="3"/>
        </w:rPr>
        <w:t>tuy </w:t>
      </w:r>
      <w:r>
        <w:rPr>
          <w:color w:val="231F20"/>
          <w:spacing w:val="5"/>
        </w:rPr>
        <w:t>là</w:t>
      </w:r>
      <w:r>
        <w:rPr>
          <w:color w:val="231F20"/>
          <w:spacing w:val="75"/>
        </w:rPr>
        <w:t> </w:t>
      </w:r>
      <w:r>
        <w:rPr>
          <w:color w:val="231F20"/>
          <w:spacing w:val="2"/>
        </w:rPr>
        <w:t>xứ </w:t>
      </w:r>
      <w:r>
        <w:rPr>
          <w:color w:val="231F20"/>
          <w:spacing w:val="3"/>
        </w:rPr>
        <w:t>bên </w:t>
      </w:r>
      <w:r>
        <w:rPr>
          <w:color w:val="231F20"/>
          <w:spacing w:val="4"/>
        </w:rPr>
        <w:t>ngoài </w:t>
      </w:r>
      <w:r>
        <w:rPr>
          <w:color w:val="231F20"/>
          <w:spacing w:val="2"/>
        </w:rPr>
        <w:t>mà do </w:t>
      </w:r>
      <w:r>
        <w:rPr>
          <w:color w:val="231F20"/>
          <w:spacing w:val="4"/>
        </w:rPr>
        <w:t>thuộc </w:t>
      </w:r>
      <w:r>
        <w:rPr>
          <w:color w:val="231F20"/>
          <w:spacing w:val="2"/>
        </w:rPr>
        <w:t>về sự </w:t>
      </w:r>
      <w:r>
        <w:rPr>
          <w:color w:val="231F20"/>
          <w:spacing w:val="4"/>
        </w:rPr>
        <w:t>tương </w:t>
      </w:r>
      <w:r>
        <w:rPr>
          <w:color w:val="231F20"/>
          <w:spacing w:val="3"/>
        </w:rPr>
        <w:t>tục của mình nên nói </w:t>
      </w:r>
      <w:r>
        <w:rPr>
          <w:color w:val="231F20"/>
          <w:spacing w:val="5"/>
        </w:rPr>
        <w:t>là </w:t>
      </w:r>
      <w:r>
        <w:rPr>
          <w:color w:val="231F20"/>
          <w:spacing w:val="3"/>
        </w:rPr>
        <w:t>bên</w:t>
      </w:r>
      <w:r>
        <w:rPr>
          <w:color w:val="231F20"/>
          <w:spacing w:val="10"/>
        </w:rPr>
        <w:t> </w:t>
      </w:r>
      <w:r>
        <w:rPr>
          <w:color w:val="231F20"/>
          <w:spacing w:val="5"/>
        </w:rPr>
        <w:t>trong.</w:t>
      </w:r>
    </w:p>
    <w:p>
      <w:pPr>
        <w:pStyle w:val="BodyText"/>
        <w:spacing w:line="273" w:lineRule="auto"/>
        <w:ind w:left="393" w:right="127"/>
      </w:pPr>
      <w:r>
        <w:rPr>
          <w:i/>
          <w:color w:val="231F20"/>
        </w:rPr>
        <w:t>Như nói: </w:t>
      </w:r>
      <w:r>
        <w:rPr>
          <w:color w:val="231F20"/>
        </w:rPr>
        <w:t>Bên trong có cái tham dục nhận biết như thật là bên trong có cái tham dục. Đây là do một trí tức thế tục trí.</w:t>
      </w:r>
    </w:p>
    <w:p>
      <w:pPr>
        <w:pStyle w:val="BodyText"/>
        <w:spacing w:line="273" w:lineRule="auto" w:before="112"/>
        <w:ind w:left="393" w:right="127"/>
      </w:pPr>
      <w:r>
        <w:rPr>
          <w:color w:val="231F20"/>
        </w:rPr>
        <w:t>Ở </w:t>
      </w:r>
      <w:r>
        <w:rPr>
          <w:color w:val="231F20"/>
          <w:spacing w:val="-5"/>
        </w:rPr>
        <w:t>đây, </w:t>
      </w:r>
      <w:r>
        <w:rPr>
          <w:color w:val="231F20"/>
        </w:rPr>
        <w:t>có: Nghĩa là trong sự tương tục của mình, cái tham dục hiện</w:t>
      </w:r>
      <w:r>
        <w:rPr>
          <w:color w:val="231F20"/>
          <w:spacing w:val="-6"/>
        </w:rPr>
        <w:t> </w:t>
      </w:r>
      <w:r>
        <w:rPr>
          <w:color w:val="231F20"/>
        </w:rPr>
        <w:t>hành</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đạt</w:t>
      </w:r>
      <w:r>
        <w:rPr>
          <w:color w:val="231F20"/>
          <w:spacing w:val="-6"/>
        </w:rPr>
        <w:t> </w:t>
      </w:r>
      <w:r>
        <w:rPr>
          <w:color w:val="231F20"/>
        </w:rPr>
        <w:t>được.</w:t>
      </w:r>
      <w:r>
        <w:rPr>
          <w:color w:val="231F20"/>
          <w:spacing w:val="-5"/>
        </w:rPr>
        <w:t> </w:t>
      </w:r>
      <w:r>
        <w:rPr>
          <w:color w:val="231F20"/>
        </w:rPr>
        <w:t>Hoặc</w:t>
      </w:r>
      <w:r>
        <w:rPr>
          <w:color w:val="231F20"/>
          <w:spacing w:val="-5"/>
        </w:rPr>
        <w:t> </w:t>
      </w:r>
      <w:r>
        <w:rPr>
          <w:color w:val="231F20"/>
        </w:rPr>
        <w:t>chưa</w:t>
      </w:r>
      <w:r>
        <w:rPr>
          <w:color w:val="231F20"/>
          <w:spacing w:val="-5"/>
        </w:rPr>
        <w:t> </w:t>
      </w:r>
      <w:r>
        <w:rPr>
          <w:color w:val="231F20"/>
        </w:rPr>
        <w:t>lìa</w:t>
      </w:r>
      <w:r>
        <w:rPr>
          <w:color w:val="231F20"/>
          <w:spacing w:val="-5"/>
        </w:rPr>
        <w:t> </w:t>
      </w:r>
      <w:r>
        <w:rPr>
          <w:color w:val="231F20"/>
        </w:rPr>
        <w:t>cái</w:t>
      </w:r>
      <w:r>
        <w:rPr>
          <w:color w:val="231F20"/>
          <w:spacing w:val="-6"/>
        </w:rPr>
        <w:t> </w:t>
      </w:r>
      <w:r>
        <w:rPr>
          <w:color w:val="231F20"/>
        </w:rPr>
        <w:t>ấy</w:t>
      </w:r>
      <w:r>
        <w:rPr>
          <w:color w:val="231F20"/>
          <w:spacing w:val="-5"/>
        </w:rPr>
        <w:t> </w:t>
      </w:r>
      <w:r>
        <w:rPr>
          <w:color w:val="231F20"/>
        </w:rPr>
        <w:t>thâu</w:t>
      </w:r>
      <w:r>
        <w:rPr>
          <w:color w:val="231F20"/>
          <w:spacing w:val="-5"/>
        </w:rPr>
        <w:t> </w:t>
      </w:r>
      <w:r>
        <w:rPr>
          <w:color w:val="231F20"/>
        </w:rPr>
        <w:t>được</w:t>
      </w:r>
      <w:r>
        <w:rPr>
          <w:color w:val="231F20"/>
          <w:spacing w:val="-5"/>
        </w:rPr>
        <w:t> </w:t>
      </w:r>
      <w:r>
        <w:rPr>
          <w:color w:val="231F20"/>
        </w:rPr>
        <w:t>thành</w:t>
      </w:r>
      <w:r>
        <w:rPr>
          <w:color w:val="231F20"/>
          <w:spacing w:val="-5"/>
        </w:rPr>
        <w:t> </w:t>
      </w:r>
      <w:r>
        <w:rPr>
          <w:color w:val="231F20"/>
        </w:rPr>
        <w:t>tựu. Hoặc đạo đối trị nó chưa</w:t>
      </w:r>
      <w:r>
        <w:rPr>
          <w:color w:val="231F20"/>
          <w:spacing w:val="-2"/>
        </w:rPr>
        <w:t> </w:t>
      </w:r>
      <w:r>
        <w:rPr>
          <w:color w:val="231F20"/>
        </w:rPr>
        <w:t>sinh.</w:t>
      </w:r>
    </w:p>
    <w:p>
      <w:pPr>
        <w:pStyle w:val="BodyText"/>
        <w:spacing w:line="273" w:lineRule="auto" w:before="111"/>
        <w:ind w:left="393" w:right="127"/>
      </w:pPr>
      <w:r>
        <w:rPr>
          <w:color w:val="231F20"/>
        </w:rPr>
        <w:t>Đây là do một trí: Nghĩa là do hữu lậu nên khởi thế tục trí liền nhận biết như thật.</w:t>
      </w:r>
    </w:p>
    <w:p>
      <w:pPr>
        <w:pStyle w:val="BodyText"/>
        <w:spacing w:line="273" w:lineRule="auto" w:before="111"/>
        <w:ind w:left="393" w:right="127"/>
      </w:pPr>
      <w:r>
        <w:rPr>
          <w:color w:val="231F20"/>
        </w:rPr>
        <w:t>Bên trong không có cái tham dục nhận biết như thật là bên trong không có cái tham dục. Đây là do ba trí tức pháp, thế tục, đạo.</w:t>
      </w:r>
    </w:p>
    <w:p>
      <w:pPr>
        <w:pStyle w:val="BodyText"/>
        <w:spacing w:line="273" w:lineRule="auto" w:before="112"/>
        <w:ind w:left="393" w:right="127"/>
      </w:pPr>
      <w:r>
        <w:rPr>
          <w:color w:val="231F20"/>
        </w:rPr>
        <w:t>Ở đây, không có: Nghĩa là trong sự tương tục của mình, cái tham dục không hiện hành có thể đạt được. Hoặc đã lìa cái ấy thâu được thành tựu. Hoặc đạo đối trị của nó đã sinh.</w:t>
      </w:r>
    </w:p>
    <w:p>
      <w:pPr>
        <w:pStyle w:val="BodyText"/>
        <w:spacing w:line="273" w:lineRule="auto" w:before="111"/>
        <w:ind w:left="393" w:right="129"/>
      </w:pPr>
      <w:r>
        <w:rPr>
          <w:color w:val="231F20"/>
        </w:rPr>
        <w:t>Đây</w:t>
      </w:r>
      <w:r>
        <w:rPr>
          <w:color w:val="231F20"/>
          <w:spacing w:val="-9"/>
        </w:rPr>
        <w:t> </w:t>
      </w:r>
      <w:r>
        <w:rPr>
          <w:color w:val="231F20"/>
        </w:rPr>
        <w:t>là</w:t>
      </w:r>
      <w:r>
        <w:rPr>
          <w:color w:val="231F20"/>
          <w:spacing w:val="-8"/>
        </w:rPr>
        <w:t> </w:t>
      </w:r>
      <w:r>
        <w:rPr>
          <w:color w:val="231F20"/>
        </w:rPr>
        <w:t>do</w:t>
      </w:r>
      <w:r>
        <w:rPr>
          <w:color w:val="231F20"/>
          <w:spacing w:val="-9"/>
        </w:rPr>
        <w:t> </w:t>
      </w:r>
      <w:r>
        <w:rPr>
          <w:color w:val="231F20"/>
        </w:rPr>
        <w:t>ba</w:t>
      </w:r>
      <w:r>
        <w:rPr>
          <w:color w:val="231F20"/>
          <w:spacing w:val="-8"/>
        </w:rPr>
        <w:t> </w:t>
      </w:r>
      <w:r>
        <w:rPr>
          <w:color w:val="231F20"/>
        </w:rPr>
        <w:t>trí:</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cái</w:t>
      </w:r>
      <w:r>
        <w:rPr>
          <w:color w:val="231F20"/>
          <w:spacing w:val="-8"/>
        </w:rPr>
        <w:t> </w:t>
      </w:r>
      <w:r>
        <w:rPr>
          <w:color w:val="231F20"/>
        </w:rPr>
        <w:t>tham</w:t>
      </w:r>
      <w:r>
        <w:rPr>
          <w:color w:val="231F20"/>
          <w:spacing w:val="-9"/>
        </w:rPr>
        <w:t> </w:t>
      </w:r>
      <w:r>
        <w:rPr>
          <w:color w:val="231F20"/>
        </w:rPr>
        <w:t>dục</w:t>
      </w:r>
      <w:r>
        <w:rPr>
          <w:color w:val="231F20"/>
          <w:spacing w:val="-8"/>
        </w:rPr>
        <w:t> </w:t>
      </w:r>
      <w:r>
        <w:rPr>
          <w:color w:val="231F20"/>
        </w:rPr>
        <w:t>chỉ</w:t>
      </w:r>
      <w:r>
        <w:rPr>
          <w:color w:val="231F20"/>
          <w:spacing w:val="-9"/>
        </w:rPr>
        <w:t> </w:t>
      </w:r>
      <w:r>
        <w:rPr>
          <w:color w:val="231F20"/>
        </w:rPr>
        <w:t>ở</w:t>
      </w:r>
      <w:r>
        <w:rPr>
          <w:color w:val="231F20"/>
          <w:spacing w:val="-8"/>
        </w:rPr>
        <w:t> </w:t>
      </w:r>
      <w:r>
        <w:rPr>
          <w:color w:val="231F20"/>
        </w:rPr>
        <w:t>cõi</w:t>
      </w:r>
      <w:r>
        <w:rPr>
          <w:color w:val="231F20"/>
          <w:spacing w:val="-8"/>
        </w:rPr>
        <w:t> </w:t>
      </w:r>
      <w:r>
        <w:rPr>
          <w:color w:val="231F20"/>
        </w:rPr>
        <w:t>dục,</w:t>
      </w:r>
      <w:r>
        <w:rPr>
          <w:color w:val="231F20"/>
          <w:spacing w:val="-9"/>
        </w:rPr>
        <w:t> </w:t>
      </w:r>
      <w:r>
        <w:rPr>
          <w:color w:val="231F20"/>
        </w:rPr>
        <w:t>đối</w:t>
      </w:r>
      <w:r>
        <w:rPr>
          <w:color w:val="231F20"/>
          <w:spacing w:val="-8"/>
        </w:rPr>
        <w:t> </w:t>
      </w:r>
      <w:r>
        <w:rPr>
          <w:color w:val="231F20"/>
        </w:rPr>
        <w:t>trị</w:t>
      </w:r>
      <w:r>
        <w:rPr>
          <w:color w:val="231F20"/>
          <w:spacing w:val="-8"/>
        </w:rPr>
        <w:t> </w:t>
      </w:r>
      <w:r>
        <w:rPr>
          <w:color w:val="231F20"/>
        </w:rPr>
        <w:t>gần cái </w:t>
      </w:r>
      <w:r>
        <w:rPr>
          <w:color w:val="231F20"/>
          <w:spacing w:val="-6"/>
        </w:rPr>
        <w:t>ấy, </w:t>
      </w:r>
      <w:r>
        <w:rPr>
          <w:color w:val="231F20"/>
        </w:rPr>
        <w:t>không phải là loại trí</w:t>
      </w:r>
      <w:r>
        <w:rPr>
          <w:color w:val="231F20"/>
          <w:spacing w:val="6"/>
        </w:rPr>
        <w:t> </w:t>
      </w:r>
      <w:r>
        <w:rPr>
          <w:color w:val="231F20"/>
        </w:rPr>
        <w:t>phẩm.</w:t>
      </w:r>
    </w:p>
    <w:p>
      <w:pPr>
        <w:pStyle w:val="BodyText"/>
        <w:spacing w:line="271" w:lineRule="auto" w:before="110"/>
        <w:ind w:left="393" w:right="128"/>
      </w:pPr>
      <w:r>
        <w:rPr>
          <w:color w:val="231F20"/>
        </w:rPr>
        <w:t>Như bên trong cái tham dục chưa sinh mà sinh, đều nhận biết như thật. Đây là do một trí tức thế tục trí.</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jc w:val="left"/>
      </w:pPr>
      <w:r>
        <w:rPr>
          <w:color w:val="231F20"/>
        </w:rPr>
        <w:t>Ở</w:t>
      </w:r>
      <w:r>
        <w:rPr>
          <w:color w:val="231F20"/>
          <w:spacing w:val="-9"/>
        </w:rPr>
        <w:t> </w:t>
      </w:r>
      <w:r>
        <w:rPr>
          <w:color w:val="231F20"/>
          <w:spacing w:val="-5"/>
        </w:rPr>
        <w:t>đây,</w:t>
      </w:r>
      <w:r>
        <w:rPr>
          <w:color w:val="231F20"/>
          <w:spacing w:val="-9"/>
        </w:rPr>
        <w:t> </w:t>
      </w:r>
      <w:r>
        <w:rPr>
          <w:color w:val="231F20"/>
        </w:rPr>
        <w:t>chưa</w:t>
      </w:r>
      <w:r>
        <w:rPr>
          <w:color w:val="231F20"/>
          <w:spacing w:val="-8"/>
        </w:rPr>
        <w:t> </w:t>
      </w:r>
      <w:r>
        <w:rPr>
          <w:color w:val="231F20"/>
        </w:rPr>
        <w:t>sinh</w:t>
      </w:r>
      <w:r>
        <w:rPr>
          <w:color w:val="231F20"/>
          <w:spacing w:val="-9"/>
        </w:rPr>
        <w:t> </w:t>
      </w:r>
      <w:r>
        <w:rPr>
          <w:color w:val="231F20"/>
        </w:rPr>
        <w:t>mà</w:t>
      </w:r>
      <w:r>
        <w:rPr>
          <w:color w:val="231F20"/>
          <w:spacing w:val="-8"/>
        </w:rPr>
        <w:t> </w:t>
      </w:r>
      <w:r>
        <w:rPr>
          <w:color w:val="231F20"/>
        </w:rPr>
        <w:t>sinh:</w:t>
      </w:r>
      <w:r>
        <w:rPr>
          <w:color w:val="231F20"/>
          <w:spacing w:val="-9"/>
        </w:rPr>
        <w:t> </w:t>
      </w:r>
      <w:r>
        <w:rPr>
          <w:color w:val="231F20"/>
        </w:rPr>
        <w:t>Nghĩa</w:t>
      </w:r>
      <w:r>
        <w:rPr>
          <w:color w:val="231F20"/>
          <w:spacing w:val="-8"/>
        </w:rPr>
        <w:t> </w:t>
      </w:r>
      <w:r>
        <w:rPr>
          <w:color w:val="231F20"/>
        </w:rPr>
        <w:t>là</w:t>
      </w:r>
      <w:r>
        <w:rPr>
          <w:color w:val="231F20"/>
          <w:spacing w:val="-9"/>
        </w:rPr>
        <w:t> </w:t>
      </w:r>
      <w:r>
        <w:rPr>
          <w:color w:val="231F20"/>
        </w:rPr>
        <w:t>do</w:t>
      </w:r>
      <w:r>
        <w:rPr>
          <w:color w:val="231F20"/>
          <w:spacing w:val="-8"/>
        </w:rPr>
        <w:t> </w:t>
      </w:r>
      <w:r>
        <w:rPr>
          <w:color w:val="231F20"/>
        </w:rPr>
        <w:t>các</w:t>
      </w:r>
      <w:r>
        <w:rPr>
          <w:color w:val="231F20"/>
          <w:spacing w:val="-9"/>
        </w:rPr>
        <w:t> </w:t>
      </w:r>
      <w:r>
        <w:rPr>
          <w:color w:val="231F20"/>
        </w:rPr>
        <w:t>thứ</w:t>
      </w:r>
      <w:r>
        <w:rPr>
          <w:color w:val="231F20"/>
          <w:spacing w:val="-9"/>
        </w:rPr>
        <w:t> </w:t>
      </w:r>
      <w:r>
        <w:rPr>
          <w:color w:val="231F20"/>
        </w:rPr>
        <w:t>nhân</w:t>
      </w:r>
      <w:r>
        <w:rPr>
          <w:color w:val="231F20"/>
          <w:spacing w:val="-8"/>
        </w:rPr>
        <w:t> </w:t>
      </w:r>
      <w:r>
        <w:rPr>
          <w:color w:val="231F20"/>
        </w:rPr>
        <w:t>kia,</w:t>
      </w:r>
      <w:r>
        <w:rPr>
          <w:color w:val="231F20"/>
          <w:spacing w:val="-9"/>
        </w:rPr>
        <w:t> </w:t>
      </w:r>
      <w:r>
        <w:rPr>
          <w:color w:val="231F20"/>
        </w:rPr>
        <w:t>các</w:t>
      </w:r>
      <w:r>
        <w:rPr>
          <w:color w:val="231F20"/>
          <w:spacing w:val="-8"/>
        </w:rPr>
        <w:t> </w:t>
      </w:r>
      <w:r>
        <w:rPr>
          <w:color w:val="231F20"/>
        </w:rPr>
        <w:t>thứ duyên kia nên cái tham dục bên trong phát</w:t>
      </w:r>
      <w:r>
        <w:rPr>
          <w:color w:val="231F20"/>
          <w:spacing w:val="-2"/>
        </w:rPr>
        <w:t> </w:t>
      </w:r>
      <w:r>
        <w:rPr>
          <w:color w:val="231F20"/>
        </w:rPr>
        <w:t>sinh.</w:t>
      </w:r>
    </w:p>
    <w:p>
      <w:pPr>
        <w:pStyle w:val="BodyText"/>
        <w:spacing w:before="112"/>
        <w:ind w:left="677" w:firstLine="0"/>
        <w:jc w:val="left"/>
      </w:pPr>
      <w:r>
        <w:rPr>
          <w:color w:val="231F20"/>
        </w:rPr>
        <w:t>Đây là do một trí: Như trước đã giải</w:t>
      </w:r>
      <w:r>
        <w:rPr>
          <w:color w:val="231F20"/>
          <w:spacing w:val="-6"/>
        </w:rPr>
        <w:t> </w:t>
      </w:r>
      <w:r>
        <w:rPr>
          <w:color w:val="231F20"/>
        </w:rPr>
        <w:t>thích.</w:t>
      </w:r>
    </w:p>
    <w:p>
      <w:pPr>
        <w:pStyle w:val="BodyText"/>
        <w:spacing w:line="273" w:lineRule="auto" w:before="154"/>
        <w:ind w:right="353"/>
        <w:jc w:val="left"/>
      </w:pPr>
      <w:r>
        <w:rPr>
          <w:color w:val="231F20"/>
        </w:rPr>
        <w:t>Sinh rồi liền đoạn, đoạn rồi về sau không còn sinh nữa, đều nhận biết như thật. Đây là do ba trí tức pháp, thế tục, đạo.</w:t>
      </w:r>
    </w:p>
    <w:p>
      <w:pPr>
        <w:pStyle w:val="BodyText"/>
        <w:spacing w:line="273" w:lineRule="auto" w:before="112"/>
        <w:ind w:right="353"/>
        <w:jc w:val="left"/>
      </w:pPr>
      <w:r>
        <w:rPr>
          <w:color w:val="231F20"/>
        </w:rPr>
        <w:t>Ở đây, sinh rồi liền đoạn: Nghĩa là đạo đối trị nó đã sinh, nên cái tham dục được đoạn trừ.</w:t>
      </w:r>
    </w:p>
    <w:p>
      <w:pPr>
        <w:pStyle w:val="BodyText"/>
        <w:spacing w:line="273" w:lineRule="auto" w:before="111"/>
        <w:jc w:val="left"/>
      </w:pPr>
      <w:r>
        <w:rPr>
          <w:color w:val="231F20"/>
        </w:rPr>
        <w:t>Đoạn rồi về sau không còn sinh nữa: Nghĩa là hoặc hoàn toàn không sinh, hoặc cho đến khi đạo đối trị kia chưa thoái chuyển.</w:t>
      </w:r>
    </w:p>
    <w:p>
      <w:pPr>
        <w:pStyle w:val="BodyText"/>
        <w:spacing w:before="112"/>
        <w:ind w:left="677" w:firstLine="0"/>
        <w:jc w:val="left"/>
      </w:pPr>
      <w:r>
        <w:rPr>
          <w:color w:val="231F20"/>
        </w:rPr>
        <w:t>Đây là do ba trí: Như trước đã giải thích.</w:t>
      </w:r>
    </w:p>
    <w:p>
      <w:pPr>
        <w:pStyle w:val="BodyText"/>
        <w:spacing w:line="273" w:lineRule="auto" w:before="155"/>
        <w:ind w:right="411"/>
      </w:pPr>
      <w:r>
        <w:rPr>
          <w:color w:val="231F20"/>
        </w:rPr>
        <w:t>Như cái tham dục, nên biết cái giận dữ, hôn trầm – thùy miên, trạo cử – ố tác, nghi cũng như vậy, do chúng đều thuộc cõi dục.</w:t>
      </w:r>
    </w:p>
    <w:p>
      <w:pPr>
        <w:pStyle w:val="BodyText"/>
        <w:spacing w:line="273" w:lineRule="auto" w:before="111"/>
        <w:ind w:right="410"/>
      </w:pPr>
      <w:r>
        <w:rPr>
          <w:i/>
          <w:color w:val="231F20"/>
        </w:rPr>
        <w:t>Như</w:t>
      </w:r>
      <w:r>
        <w:rPr>
          <w:i/>
          <w:color w:val="231F20"/>
          <w:spacing w:val="-8"/>
        </w:rPr>
        <w:t> </w:t>
      </w:r>
      <w:r>
        <w:rPr>
          <w:i/>
          <w:color w:val="231F20"/>
        </w:rPr>
        <w:t>nói:</w:t>
      </w:r>
      <w:r>
        <w:rPr>
          <w:i/>
          <w:color w:val="231F20"/>
          <w:spacing w:val="-8"/>
        </w:rPr>
        <w:t> </w:t>
      </w:r>
      <w:r>
        <w:rPr>
          <w:color w:val="231F20"/>
        </w:rPr>
        <w:t>Bên</w:t>
      </w:r>
      <w:r>
        <w:rPr>
          <w:color w:val="231F20"/>
          <w:spacing w:val="-8"/>
        </w:rPr>
        <w:t> </w:t>
      </w:r>
      <w:r>
        <w:rPr>
          <w:color w:val="231F20"/>
        </w:rPr>
        <w:t>trong</w:t>
      </w:r>
      <w:r>
        <w:rPr>
          <w:color w:val="231F20"/>
          <w:spacing w:val="-8"/>
        </w:rPr>
        <w:t> </w:t>
      </w:r>
      <w:r>
        <w:rPr>
          <w:color w:val="231F20"/>
        </w:rPr>
        <w:t>có</w:t>
      </w:r>
      <w:r>
        <w:rPr>
          <w:color w:val="231F20"/>
          <w:spacing w:val="-8"/>
        </w:rPr>
        <w:t> </w:t>
      </w:r>
      <w:r>
        <w:rPr>
          <w:color w:val="231F20"/>
        </w:rPr>
        <w:t>kiết</w:t>
      </w:r>
      <w:r>
        <w:rPr>
          <w:color w:val="231F20"/>
          <w:spacing w:val="-8"/>
        </w:rPr>
        <w:t> </w:t>
      </w:r>
      <w:r>
        <w:rPr>
          <w:color w:val="231F20"/>
        </w:rPr>
        <w:t>nhãn</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như</w:t>
      </w:r>
      <w:r>
        <w:rPr>
          <w:color w:val="231F20"/>
          <w:spacing w:val="-8"/>
        </w:rPr>
        <w:t> </w:t>
      </w:r>
      <w:r>
        <w:rPr>
          <w:color w:val="231F20"/>
        </w:rPr>
        <w:t>thật</w:t>
      </w:r>
      <w:r>
        <w:rPr>
          <w:color w:val="231F20"/>
          <w:spacing w:val="-8"/>
        </w:rPr>
        <w:t> </w:t>
      </w:r>
      <w:r>
        <w:rPr>
          <w:color w:val="231F20"/>
        </w:rPr>
        <w:t>là</w:t>
      </w:r>
      <w:r>
        <w:rPr>
          <w:color w:val="231F20"/>
          <w:spacing w:val="-8"/>
        </w:rPr>
        <w:t> </w:t>
      </w:r>
      <w:r>
        <w:rPr>
          <w:color w:val="231F20"/>
        </w:rPr>
        <w:t>bên</w:t>
      </w:r>
      <w:r>
        <w:rPr>
          <w:color w:val="231F20"/>
          <w:spacing w:val="-8"/>
        </w:rPr>
        <w:t> </w:t>
      </w:r>
      <w:r>
        <w:rPr>
          <w:color w:val="231F20"/>
        </w:rPr>
        <w:t>trong có kiết nhãn. Đây là do một trí tức thế tục trí. Ở đây cũng dựa vào bên</w:t>
      </w:r>
      <w:r>
        <w:rPr>
          <w:color w:val="231F20"/>
          <w:spacing w:val="-9"/>
        </w:rPr>
        <w:t> </w:t>
      </w:r>
      <w:r>
        <w:rPr>
          <w:color w:val="231F20"/>
        </w:rPr>
        <w:t>trong</w:t>
      </w:r>
      <w:r>
        <w:rPr>
          <w:color w:val="231F20"/>
          <w:spacing w:val="-8"/>
        </w:rPr>
        <w:t> </w:t>
      </w:r>
      <w:r>
        <w:rPr>
          <w:color w:val="231F20"/>
        </w:rPr>
        <w:t>của</w:t>
      </w:r>
      <w:r>
        <w:rPr>
          <w:color w:val="231F20"/>
          <w:spacing w:val="-9"/>
        </w:rPr>
        <w:t> </w:t>
      </w:r>
      <w:r>
        <w:rPr>
          <w:color w:val="231F20"/>
        </w:rPr>
        <w:t>sự</w:t>
      </w:r>
      <w:r>
        <w:rPr>
          <w:color w:val="231F20"/>
          <w:spacing w:val="-8"/>
        </w:rPr>
        <w:t> </w:t>
      </w:r>
      <w:r>
        <w:rPr>
          <w:color w:val="231F20"/>
        </w:rPr>
        <w:t>tương</w:t>
      </w:r>
      <w:r>
        <w:rPr>
          <w:color w:val="231F20"/>
          <w:spacing w:val="-8"/>
        </w:rPr>
        <w:t> </w:t>
      </w:r>
      <w:r>
        <w:rPr>
          <w:color w:val="231F20"/>
        </w:rPr>
        <w:t>tục</w:t>
      </w:r>
      <w:r>
        <w:rPr>
          <w:color w:val="231F20"/>
          <w:spacing w:val="-9"/>
        </w:rPr>
        <w:t> </w:t>
      </w:r>
      <w:r>
        <w:rPr>
          <w:color w:val="231F20"/>
        </w:rPr>
        <w:t>để</w:t>
      </w:r>
      <w:r>
        <w:rPr>
          <w:color w:val="231F20"/>
          <w:spacing w:val="-8"/>
        </w:rPr>
        <w:t> </w:t>
      </w:r>
      <w:r>
        <w:rPr>
          <w:color w:val="231F20"/>
        </w:rPr>
        <w:t>tạo</w:t>
      </w:r>
      <w:r>
        <w:rPr>
          <w:color w:val="231F20"/>
          <w:spacing w:val="-8"/>
        </w:rPr>
        <w:t> </w:t>
      </w:r>
      <w:r>
        <w:rPr>
          <w:color w:val="231F20"/>
        </w:rPr>
        <w:t>luận.</w:t>
      </w:r>
      <w:r>
        <w:rPr>
          <w:color w:val="231F20"/>
          <w:spacing w:val="-9"/>
        </w:rPr>
        <w:t> </w:t>
      </w:r>
      <w:r>
        <w:rPr>
          <w:color w:val="231F20"/>
        </w:rPr>
        <w:t>Không</w:t>
      </w:r>
      <w:r>
        <w:rPr>
          <w:color w:val="231F20"/>
          <w:spacing w:val="-8"/>
        </w:rPr>
        <w:t> </w:t>
      </w:r>
      <w:r>
        <w:rPr>
          <w:color w:val="231F20"/>
        </w:rPr>
        <w:t>dựa</w:t>
      </w:r>
      <w:r>
        <w:rPr>
          <w:color w:val="231F20"/>
          <w:spacing w:val="-8"/>
        </w:rPr>
        <w:t> </w:t>
      </w:r>
      <w:r>
        <w:rPr>
          <w:color w:val="231F20"/>
        </w:rPr>
        <w:t>vào</w:t>
      </w:r>
      <w:r>
        <w:rPr>
          <w:color w:val="231F20"/>
          <w:spacing w:val="-9"/>
        </w:rPr>
        <w:t> </w:t>
      </w:r>
      <w:r>
        <w:rPr>
          <w:color w:val="231F20"/>
        </w:rPr>
        <w:t>bên</w:t>
      </w:r>
      <w:r>
        <w:rPr>
          <w:color w:val="231F20"/>
          <w:spacing w:val="-8"/>
        </w:rPr>
        <w:t> </w:t>
      </w:r>
      <w:r>
        <w:rPr>
          <w:color w:val="231F20"/>
        </w:rPr>
        <w:t>trong</w:t>
      </w:r>
      <w:r>
        <w:rPr>
          <w:color w:val="231F20"/>
          <w:spacing w:val="-8"/>
        </w:rPr>
        <w:t> </w:t>
      </w:r>
      <w:r>
        <w:rPr>
          <w:color w:val="231F20"/>
        </w:rPr>
        <w:t>của xứ, nói rộng như trước.</w:t>
      </w:r>
    </w:p>
    <w:p>
      <w:pPr>
        <w:pStyle w:val="BodyText"/>
        <w:spacing w:line="273" w:lineRule="auto" w:before="110"/>
        <w:ind w:right="410"/>
      </w:pPr>
      <w:r>
        <w:rPr>
          <w:color w:val="231F20"/>
        </w:rPr>
        <w:t>Trong đây, có: Nghĩa là cũng trong sự tương tục của mình kiết nhãn hiện hành có thể đạt được. Hoặc chưa lìa kiết ấy để thâu được thành tựu. Hoặc đạo đối trị của nó chưa sinh.</w:t>
      </w:r>
    </w:p>
    <w:p>
      <w:pPr>
        <w:pStyle w:val="BodyText"/>
        <w:spacing w:before="111"/>
        <w:ind w:left="677" w:firstLine="0"/>
      </w:pPr>
      <w:r>
        <w:rPr>
          <w:color w:val="231F20"/>
        </w:rPr>
        <w:t>Đây là do một trí: Như trước đã nêu.</w:t>
      </w:r>
    </w:p>
    <w:p>
      <w:pPr>
        <w:pStyle w:val="BodyText"/>
        <w:spacing w:line="273" w:lineRule="auto" w:before="155"/>
        <w:ind w:right="410"/>
      </w:pPr>
      <w:r>
        <w:rPr>
          <w:color w:val="231F20"/>
        </w:rPr>
        <w:t>Bên trong không có kiết nhãn nhận biết như thật là bên trong không có kiết nhãn. Đây là do bốn trí tức pháp, loại, thế tục, đạo.</w:t>
      </w:r>
    </w:p>
    <w:p>
      <w:pPr>
        <w:pStyle w:val="BodyText"/>
        <w:spacing w:line="273" w:lineRule="auto" w:before="111"/>
        <w:ind w:right="410"/>
      </w:pPr>
      <w:r>
        <w:rPr>
          <w:color w:val="231F20"/>
        </w:rPr>
        <w:t>Trong </w:t>
      </w:r>
      <w:r>
        <w:rPr>
          <w:color w:val="231F20"/>
          <w:spacing w:val="-5"/>
        </w:rPr>
        <w:t>đây, </w:t>
      </w:r>
      <w:r>
        <w:rPr>
          <w:color w:val="231F20"/>
        </w:rPr>
        <w:t>không có: Nghĩa là cũng trong sự tương tục của mình,</w:t>
      </w:r>
      <w:r>
        <w:rPr>
          <w:color w:val="231F20"/>
          <w:spacing w:val="-7"/>
        </w:rPr>
        <w:t> </w:t>
      </w:r>
      <w:r>
        <w:rPr>
          <w:color w:val="231F20"/>
        </w:rPr>
        <w:t>kiết</w:t>
      </w:r>
      <w:r>
        <w:rPr>
          <w:color w:val="231F20"/>
          <w:spacing w:val="-6"/>
        </w:rPr>
        <w:t> </w:t>
      </w:r>
      <w:r>
        <w:rPr>
          <w:color w:val="231F20"/>
        </w:rPr>
        <w:t>nhãn</w:t>
      </w:r>
      <w:r>
        <w:rPr>
          <w:color w:val="231F20"/>
          <w:spacing w:val="-6"/>
        </w:rPr>
        <w:t> </w:t>
      </w:r>
      <w:r>
        <w:rPr>
          <w:color w:val="231F20"/>
        </w:rPr>
        <w:t>không</w:t>
      </w:r>
      <w:r>
        <w:rPr>
          <w:color w:val="231F20"/>
          <w:spacing w:val="-6"/>
        </w:rPr>
        <w:t> </w:t>
      </w:r>
      <w:r>
        <w:rPr>
          <w:color w:val="231F20"/>
        </w:rPr>
        <w:t>hiện</w:t>
      </w:r>
      <w:r>
        <w:rPr>
          <w:color w:val="231F20"/>
          <w:spacing w:val="-7"/>
        </w:rPr>
        <w:t> </w:t>
      </w:r>
      <w:r>
        <w:rPr>
          <w:color w:val="231F20"/>
        </w:rPr>
        <w:t>hành</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đạt</w:t>
      </w:r>
      <w:r>
        <w:rPr>
          <w:color w:val="231F20"/>
          <w:spacing w:val="-6"/>
        </w:rPr>
        <w:t> </w:t>
      </w:r>
      <w:r>
        <w:rPr>
          <w:color w:val="231F20"/>
        </w:rPr>
        <w:t>được.</w:t>
      </w:r>
      <w:r>
        <w:rPr>
          <w:color w:val="231F20"/>
          <w:spacing w:val="-7"/>
        </w:rPr>
        <w:t> </w:t>
      </w:r>
      <w:r>
        <w:rPr>
          <w:color w:val="231F20"/>
        </w:rPr>
        <w:t>Hoặc</w:t>
      </w:r>
      <w:r>
        <w:rPr>
          <w:color w:val="231F20"/>
          <w:spacing w:val="-6"/>
        </w:rPr>
        <w:t> </w:t>
      </w:r>
      <w:r>
        <w:rPr>
          <w:color w:val="231F20"/>
        </w:rPr>
        <w:t>đã</w:t>
      </w:r>
      <w:r>
        <w:rPr>
          <w:color w:val="231F20"/>
          <w:spacing w:val="-6"/>
        </w:rPr>
        <w:t> </w:t>
      </w:r>
      <w:r>
        <w:rPr>
          <w:color w:val="231F20"/>
        </w:rPr>
        <w:t>lìa</w:t>
      </w:r>
      <w:r>
        <w:rPr>
          <w:color w:val="231F20"/>
          <w:spacing w:val="-6"/>
        </w:rPr>
        <w:t> </w:t>
      </w:r>
      <w:r>
        <w:rPr>
          <w:color w:val="231F20"/>
        </w:rPr>
        <w:t>kiết</w:t>
      </w:r>
      <w:r>
        <w:rPr>
          <w:color w:val="231F20"/>
          <w:spacing w:val="-6"/>
        </w:rPr>
        <w:t> </w:t>
      </w:r>
      <w:r>
        <w:rPr>
          <w:color w:val="231F20"/>
        </w:rPr>
        <w:t>ấy để thâu được thành tựu. Hoặc đạo đối trị kiết ấy đã</w:t>
      </w:r>
      <w:r>
        <w:rPr>
          <w:color w:val="231F20"/>
          <w:spacing w:val="-5"/>
        </w:rPr>
        <w:t> </w:t>
      </w:r>
      <w:r>
        <w:rPr>
          <w:color w:val="231F20"/>
        </w:rPr>
        <w:t>sinh.</w:t>
      </w:r>
    </w:p>
    <w:p>
      <w:pPr>
        <w:pStyle w:val="BodyText"/>
        <w:spacing w:line="273" w:lineRule="auto" w:before="111"/>
        <w:ind w:right="411"/>
      </w:pPr>
      <w:r>
        <w:rPr>
          <w:color w:val="231F20"/>
        </w:rPr>
        <w:t>Đây là do bốn trí: Nghĩa là kiết nhãn bên trong thuộc cõi dục, cõi sắc, nên đối trị gần kiết đó là chung nơi pháp trí và loại trí.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jc w:val="left"/>
      </w:pPr>
      <w:r>
        <w:rPr>
          <w:color w:val="231F20"/>
        </w:rPr>
        <w:t>Như bên trong kiết nhãn chưa sinh mà sinh, đều nhận biết như thật. Đây là do một trí tức thế tục trí.</w:t>
      </w:r>
    </w:p>
    <w:p>
      <w:pPr>
        <w:pStyle w:val="BodyText"/>
        <w:spacing w:line="273" w:lineRule="auto" w:before="112"/>
        <w:ind w:left="393"/>
        <w:jc w:val="left"/>
      </w:pPr>
      <w:r>
        <w:rPr>
          <w:color w:val="231F20"/>
        </w:rPr>
        <w:t>Trong</w:t>
      </w:r>
      <w:r>
        <w:rPr>
          <w:color w:val="231F20"/>
          <w:spacing w:val="-13"/>
        </w:rPr>
        <w:t> </w:t>
      </w:r>
      <w:r>
        <w:rPr>
          <w:color w:val="231F20"/>
          <w:spacing w:val="-5"/>
        </w:rPr>
        <w:t>đây,</w:t>
      </w:r>
      <w:r>
        <w:rPr>
          <w:color w:val="231F20"/>
          <w:spacing w:val="-12"/>
        </w:rPr>
        <w:t> </w:t>
      </w:r>
      <w:r>
        <w:rPr>
          <w:color w:val="231F20"/>
        </w:rPr>
        <w:t>chưa</w:t>
      </w:r>
      <w:r>
        <w:rPr>
          <w:color w:val="231F20"/>
          <w:spacing w:val="-12"/>
        </w:rPr>
        <w:t> </w:t>
      </w:r>
      <w:r>
        <w:rPr>
          <w:color w:val="231F20"/>
        </w:rPr>
        <w:t>sinh</w:t>
      </w:r>
      <w:r>
        <w:rPr>
          <w:color w:val="231F20"/>
          <w:spacing w:val="-13"/>
        </w:rPr>
        <w:t> </w:t>
      </w:r>
      <w:r>
        <w:rPr>
          <w:color w:val="231F20"/>
        </w:rPr>
        <w:t>mà</w:t>
      </w:r>
      <w:r>
        <w:rPr>
          <w:color w:val="231F20"/>
          <w:spacing w:val="-12"/>
        </w:rPr>
        <w:t> </w:t>
      </w:r>
      <w:r>
        <w:rPr>
          <w:color w:val="231F20"/>
        </w:rPr>
        <w:t>sinh:</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do</w:t>
      </w:r>
      <w:r>
        <w:rPr>
          <w:color w:val="231F20"/>
          <w:spacing w:val="-12"/>
        </w:rPr>
        <w:t> </w:t>
      </w:r>
      <w:r>
        <w:rPr>
          <w:color w:val="231F20"/>
        </w:rPr>
        <w:t>các</w:t>
      </w:r>
      <w:r>
        <w:rPr>
          <w:color w:val="231F20"/>
          <w:spacing w:val="-13"/>
        </w:rPr>
        <w:t> </w:t>
      </w:r>
      <w:r>
        <w:rPr>
          <w:color w:val="231F20"/>
        </w:rPr>
        <w:t>thứ</w:t>
      </w:r>
      <w:r>
        <w:rPr>
          <w:color w:val="231F20"/>
          <w:spacing w:val="-12"/>
        </w:rPr>
        <w:t> </w:t>
      </w:r>
      <w:r>
        <w:rPr>
          <w:color w:val="231F20"/>
        </w:rPr>
        <w:t>nhân</w:t>
      </w:r>
      <w:r>
        <w:rPr>
          <w:color w:val="231F20"/>
          <w:spacing w:val="-12"/>
        </w:rPr>
        <w:t> </w:t>
      </w:r>
      <w:r>
        <w:rPr>
          <w:color w:val="231F20"/>
        </w:rPr>
        <w:t>kia,</w:t>
      </w:r>
      <w:r>
        <w:rPr>
          <w:color w:val="231F20"/>
          <w:spacing w:val="-13"/>
        </w:rPr>
        <w:t> </w:t>
      </w:r>
      <w:r>
        <w:rPr>
          <w:color w:val="231F20"/>
        </w:rPr>
        <w:t>các thứ duyên kia, nên kiết nhãn bên trong</w:t>
      </w:r>
      <w:r>
        <w:rPr>
          <w:color w:val="231F20"/>
          <w:spacing w:val="-1"/>
        </w:rPr>
        <w:t> </w:t>
      </w:r>
      <w:r>
        <w:rPr>
          <w:color w:val="231F20"/>
        </w:rPr>
        <w:t>sinh.</w:t>
      </w:r>
    </w:p>
    <w:p>
      <w:pPr>
        <w:pStyle w:val="BodyText"/>
        <w:spacing w:before="111"/>
        <w:ind w:left="960" w:firstLine="0"/>
        <w:jc w:val="left"/>
      </w:pPr>
      <w:r>
        <w:rPr>
          <w:color w:val="231F20"/>
        </w:rPr>
        <w:t>Đây là do một trí: Như trước đã giải thích.</w:t>
      </w:r>
    </w:p>
    <w:p>
      <w:pPr>
        <w:pStyle w:val="BodyText"/>
        <w:spacing w:line="273" w:lineRule="auto" w:before="155"/>
        <w:ind w:left="393"/>
        <w:jc w:val="left"/>
      </w:pPr>
      <w:r>
        <w:rPr>
          <w:color w:val="231F20"/>
        </w:rPr>
        <w:t>Sinh</w:t>
      </w:r>
      <w:r>
        <w:rPr>
          <w:color w:val="231F20"/>
          <w:spacing w:val="-9"/>
        </w:rPr>
        <w:t> </w:t>
      </w:r>
      <w:r>
        <w:rPr>
          <w:color w:val="231F20"/>
        </w:rPr>
        <w:t>rồi</w:t>
      </w:r>
      <w:r>
        <w:rPr>
          <w:color w:val="231F20"/>
          <w:spacing w:val="-9"/>
        </w:rPr>
        <w:t> </w:t>
      </w:r>
      <w:r>
        <w:rPr>
          <w:color w:val="231F20"/>
        </w:rPr>
        <w:t>liền</w:t>
      </w:r>
      <w:r>
        <w:rPr>
          <w:color w:val="231F20"/>
          <w:spacing w:val="-8"/>
        </w:rPr>
        <w:t> </w:t>
      </w:r>
      <w:r>
        <w:rPr>
          <w:color w:val="231F20"/>
        </w:rPr>
        <w:t>đoạn,</w:t>
      </w:r>
      <w:r>
        <w:rPr>
          <w:color w:val="231F20"/>
          <w:spacing w:val="-9"/>
        </w:rPr>
        <w:t> </w:t>
      </w:r>
      <w:r>
        <w:rPr>
          <w:color w:val="231F20"/>
        </w:rPr>
        <w:t>đoạn</w:t>
      </w:r>
      <w:r>
        <w:rPr>
          <w:color w:val="231F20"/>
          <w:spacing w:val="-8"/>
        </w:rPr>
        <w:t> </w:t>
      </w:r>
      <w:r>
        <w:rPr>
          <w:color w:val="231F20"/>
        </w:rPr>
        <w:t>rồi</w:t>
      </w:r>
      <w:r>
        <w:rPr>
          <w:color w:val="231F20"/>
          <w:spacing w:val="-9"/>
        </w:rPr>
        <w:t> </w:t>
      </w:r>
      <w:r>
        <w:rPr>
          <w:color w:val="231F20"/>
        </w:rPr>
        <w:t>về</w:t>
      </w:r>
      <w:r>
        <w:rPr>
          <w:color w:val="231F20"/>
          <w:spacing w:val="-9"/>
        </w:rPr>
        <w:t> </w:t>
      </w:r>
      <w:r>
        <w:rPr>
          <w:color w:val="231F20"/>
        </w:rPr>
        <w:t>sau</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sinh</w:t>
      </w:r>
      <w:r>
        <w:rPr>
          <w:color w:val="231F20"/>
          <w:spacing w:val="-9"/>
        </w:rPr>
        <w:t> </w:t>
      </w:r>
      <w:r>
        <w:rPr>
          <w:color w:val="231F20"/>
        </w:rPr>
        <w:t>nữa,</w:t>
      </w:r>
      <w:r>
        <w:rPr>
          <w:color w:val="231F20"/>
          <w:spacing w:val="-9"/>
        </w:rPr>
        <w:t> </w:t>
      </w:r>
      <w:r>
        <w:rPr>
          <w:color w:val="231F20"/>
        </w:rPr>
        <w:t>đều</w:t>
      </w:r>
      <w:r>
        <w:rPr>
          <w:color w:val="231F20"/>
          <w:spacing w:val="-8"/>
        </w:rPr>
        <w:t> </w:t>
      </w:r>
      <w:r>
        <w:rPr>
          <w:color w:val="231F20"/>
        </w:rPr>
        <w:t>nhận biết như thật. Đây là do bốn trí tức pháp, loại, thế tục,</w:t>
      </w:r>
      <w:r>
        <w:rPr>
          <w:color w:val="231F20"/>
          <w:spacing w:val="-2"/>
        </w:rPr>
        <w:t> </w:t>
      </w:r>
      <w:r>
        <w:rPr>
          <w:color w:val="231F20"/>
        </w:rPr>
        <w:t>đạo.</w:t>
      </w:r>
    </w:p>
    <w:p>
      <w:pPr>
        <w:pStyle w:val="BodyText"/>
        <w:spacing w:line="273" w:lineRule="auto" w:before="111"/>
        <w:ind w:left="393"/>
        <w:jc w:val="left"/>
      </w:pPr>
      <w:r>
        <w:rPr>
          <w:color w:val="231F20"/>
        </w:rPr>
        <w:t>Trong đây, sinh rồi liền đoạn: Nghĩa là đạo đối trị kiết ấy đã sinh nên kiết nhãn bên trong được dứt trừ.</w:t>
      </w:r>
    </w:p>
    <w:p>
      <w:pPr>
        <w:pStyle w:val="BodyText"/>
        <w:spacing w:line="273" w:lineRule="auto" w:before="112"/>
        <w:ind w:left="393"/>
        <w:jc w:val="left"/>
      </w:pPr>
      <w:r>
        <w:rPr>
          <w:color w:val="231F20"/>
        </w:rPr>
        <w:t>Đoạn rồi về sau không còn sinh nữa: Nghĩa là hoặc hoàn toàn không sinh, hoặc cho đến khi đạo đối trị nó chưa thoái chuyển.</w:t>
      </w:r>
    </w:p>
    <w:p>
      <w:pPr>
        <w:pStyle w:val="BodyText"/>
        <w:spacing w:before="112"/>
        <w:ind w:left="960" w:firstLine="0"/>
        <w:jc w:val="left"/>
      </w:pPr>
      <w:r>
        <w:rPr>
          <w:color w:val="231F20"/>
        </w:rPr>
        <w:t>Đây là do bốn trí: Như trước đã giải thích.</w:t>
      </w:r>
    </w:p>
    <w:p>
      <w:pPr>
        <w:pStyle w:val="BodyText"/>
        <w:spacing w:line="273" w:lineRule="auto" w:before="154"/>
        <w:ind w:left="393"/>
        <w:jc w:val="left"/>
      </w:pPr>
      <w:r>
        <w:rPr>
          <w:color w:val="231F20"/>
        </w:rPr>
        <w:t>Như kiết nhãn, nên biết các kiết nhĩ, thân, ý cũng như vậy. Đối trị gần chúng là cùng chung cả nơi pháp trí và loại trí.</w:t>
      </w:r>
    </w:p>
    <w:p>
      <w:pPr>
        <w:pStyle w:val="BodyText"/>
        <w:spacing w:before="112"/>
        <w:ind w:left="960" w:firstLine="0"/>
        <w:jc w:val="left"/>
      </w:pPr>
      <w:r>
        <w:rPr>
          <w:color w:val="231F20"/>
        </w:rPr>
        <w:t>Kiết tỷ và thiệt như nói về cái, đều chỉ thuộc về cõi dục.</w:t>
      </w:r>
    </w:p>
    <w:p>
      <w:pPr>
        <w:pStyle w:val="BodyText"/>
        <w:spacing w:line="273" w:lineRule="auto" w:before="154"/>
        <w:ind w:left="393" w:right="127"/>
      </w:pPr>
      <w:r>
        <w:rPr>
          <w:i/>
          <w:color w:val="231F20"/>
        </w:rPr>
        <w:t>Như nói: </w:t>
      </w:r>
      <w:r>
        <w:rPr>
          <w:color w:val="231F20"/>
        </w:rPr>
        <w:t>Bên trong có đẳng giác chi niệm nhận biết như thật là bên trong có đẳng giác chi niệm. Đây là do bốn trí tức pháp, loại, thế tục, đạo.</w:t>
      </w:r>
    </w:p>
    <w:p>
      <w:pPr>
        <w:pStyle w:val="BodyText"/>
        <w:spacing w:line="273" w:lineRule="auto" w:before="111"/>
        <w:ind w:left="393" w:right="127"/>
      </w:pPr>
      <w:r>
        <w:rPr>
          <w:color w:val="231F20"/>
        </w:rPr>
        <w:t>Trong</w:t>
      </w:r>
      <w:r>
        <w:rPr>
          <w:color w:val="231F20"/>
          <w:spacing w:val="-7"/>
        </w:rPr>
        <w:t> </w:t>
      </w:r>
      <w:r>
        <w:rPr>
          <w:color w:val="231F20"/>
          <w:spacing w:val="-5"/>
        </w:rPr>
        <w:t>đây,</w:t>
      </w:r>
      <w:r>
        <w:rPr>
          <w:color w:val="231F20"/>
          <w:spacing w:val="-7"/>
        </w:rPr>
        <w:t> </w:t>
      </w:r>
      <w:r>
        <w:rPr>
          <w:color w:val="231F20"/>
        </w:rPr>
        <w:t>có:</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trong</w:t>
      </w:r>
      <w:r>
        <w:rPr>
          <w:color w:val="231F20"/>
          <w:spacing w:val="-7"/>
        </w:rPr>
        <w:t> </w:t>
      </w:r>
      <w:r>
        <w:rPr>
          <w:color w:val="231F20"/>
        </w:rPr>
        <w:t>sự</w:t>
      </w:r>
      <w:r>
        <w:rPr>
          <w:color w:val="231F20"/>
          <w:spacing w:val="-7"/>
        </w:rPr>
        <w:t> </w:t>
      </w:r>
      <w:r>
        <w:rPr>
          <w:color w:val="231F20"/>
        </w:rPr>
        <w:t>tương</w:t>
      </w:r>
      <w:r>
        <w:rPr>
          <w:color w:val="231F20"/>
          <w:spacing w:val="-7"/>
        </w:rPr>
        <w:t> </w:t>
      </w:r>
      <w:r>
        <w:rPr>
          <w:color w:val="231F20"/>
        </w:rPr>
        <w:t>tục</w:t>
      </w:r>
      <w:r>
        <w:rPr>
          <w:color w:val="231F20"/>
          <w:spacing w:val="-7"/>
        </w:rPr>
        <w:t> </w:t>
      </w:r>
      <w:r>
        <w:rPr>
          <w:color w:val="231F20"/>
        </w:rPr>
        <w:t>của</w:t>
      </w:r>
      <w:r>
        <w:rPr>
          <w:color w:val="231F20"/>
          <w:spacing w:val="-7"/>
        </w:rPr>
        <w:t> </w:t>
      </w:r>
      <w:r>
        <w:rPr>
          <w:color w:val="231F20"/>
        </w:rPr>
        <w:t>mình,</w:t>
      </w:r>
      <w:r>
        <w:rPr>
          <w:color w:val="231F20"/>
          <w:spacing w:val="-7"/>
        </w:rPr>
        <w:t> </w:t>
      </w:r>
      <w:r>
        <w:rPr>
          <w:color w:val="231F20"/>
        </w:rPr>
        <w:t>đẳng</w:t>
      </w:r>
      <w:r>
        <w:rPr>
          <w:color w:val="231F20"/>
          <w:spacing w:val="-7"/>
        </w:rPr>
        <w:t> </w:t>
      </w:r>
      <w:r>
        <w:rPr>
          <w:color w:val="231F20"/>
        </w:rPr>
        <w:t>giác chi</w:t>
      </w:r>
      <w:r>
        <w:rPr>
          <w:color w:val="231F20"/>
          <w:spacing w:val="-6"/>
        </w:rPr>
        <w:t> </w:t>
      </w:r>
      <w:r>
        <w:rPr>
          <w:color w:val="231F20"/>
        </w:rPr>
        <w:t>niệm</w:t>
      </w:r>
      <w:r>
        <w:rPr>
          <w:color w:val="231F20"/>
          <w:spacing w:val="-5"/>
        </w:rPr>
        <w:t> </w:t>
      </w:r>
      <w:r>
        <w:rPr>
          <w:color w:val="231F20"/>
        </w:rPr>
        <w:t>hiện</w:t>
      </w:r>
      <w:r>
        <w:rPr>
          <w:color w:val="231F20"/>
          <w:spacing w:val="-5"/>
        </w:rPr>
        <w:t> </w:t>
      </w:r>
      <w:r>
        <w:rPr>
          <w:color w:val="231F20"/>
        </w:rPr>
        <w:t>hành</w:t>
      </w:r>
      <w:r>
        <w:rPr>
          <w:color w:val="231F20"/>
          <w:spacing w:val="-5"/>
        </w:rPr>
        <w:t> </w:t>
      </w:r>
      <w:r>
        <w:rPr>
          <w:color w:val="231F20"/>
        </w:rPr>
        <w:t>có</w:t>
      </w:r>
      <w:r>
        <w:rPr>
          <w:color w:val="231F20"/>
          <w:spacing w:val="-5"/>
        </w:rPr>
        <w:t> </w:t>
      </w:r>
      <w:r>
        <w:rPr>
          <w:color w:val="231F20"/>
        </w:rPr>
        <w:t>thể</w:t>
      </w:r>
      <w:r>
        <w:rPr>
          <w:color w:val="231F20"/>
          <w:spacing w:val="-6"/>
        </w:rPr>
        <w:t> </w:t>
      </w:r>
      <w:r>
        <w:rPr>
          <w:color w:val="231F20"/>
        </w:rPr>
        <w:t>đạt</w:t>
      </w:r>
      <w:r>
        <w:rPr>
          <w:color w:val="231F20"/>
          <w:spacing w:val="-5"/>
        </w:rPr>
        <w:t> </w:t>
      </w:r>
      <w:r>
        <w:rPr>
          <w:color w:val="231F20"/>
        </w:rPr>
        <w:t>được.</w:t>
      </w:r>
      <w:r>
        <w:rPr>
          <w:color w:val="231F20"/>
          <w:spacing w:val="-5"/>
        </w:rPr>
        <w:t> </w:t>
      </w:r>
      <w:r>
        <w:rPr>
          <w:color w:val="231F20"/>
        </w:rPr>
        <w:t>Hoặc</w:t>
      </w:r>
      <w:r>
        <w:rPr>
          <w:color w:val="231F20"/>
          <w:spacing w:val="-5"/>
        </w:rPr>
        <w:t> </w:t>
      </w:r>
      <w:r>
        <w:rPr>
          <w:color w:val="231F20"/>
        </w:rPr>
        <w:t>đã</w:t>
      </w:r>
      <w:r>
        <w:rPr>
          <w:color w:val="231F20"/>
          <w:spacing w:val="-5"/>
        </w:rPr>
        <w:t> </w:t>
      </w:r>
      <w:r>
        <w:rPr>
          <w:color w:val="231F20"/>
        </w:rPr>
        <w:t>có</w:t>
      </w:r>
      <w:r>
        <w:rPr>
          <w:color w:val="231F20"/>
          <w:spacing w:val="-6"/>
        </w:rPr>
        <w:t> </w:t>
      </w:r>
      <w:r>
        <w:rPr>
          <w:color w:val="231F20"/>
        </w:rPr>
        <w:t>đẳng</w:t>
      </w:r>
      <w:r>
        <w:rPr>
          <w:color w:val="231F20"/>
          <w:spacing w:val="-5"/>
        </w:rPr>
        <w:t> </w:t>
      </w:r>
      <w:r>
        <w:rPr>
          <w:color w:val="231F20"/>
        </w:rPr>
        <w:t>giác</w:t>
      </w:r>
      <w:r>
        <w:rPr>
          <w:color w:val="231F20"/>
          <w:spacing w:val="-5"/>
        </w:rPr>
        <w:t> </w:t>
      </w:r>
      <w:r>
        <w:rPr>
          <w:color w:val="231F20"/>
        </w:rPr>
        <w:t>chi</w:t>
      </w:r>
      <w:r>
        <w:rPr>
          <w:color w:val="231F20"/>
          <w:spacing w:val="-5"/>
        </w:rPr>
        <w:t> </w:t>
      </w:r>
      <w:r>
        <w:rPr>
          <w:color w:val="231F20"/>
        </w:rPr>
        <w:t>ấy</w:t>
      </w:r>
      <w:r>
        <w:rPr>
          <w:color w:val="231F20"/>
          <w:spacing w:val="-5"/>
        </w:rPr>
        <w:t> </w:t>
      </w:r>
      <w:r>
        <w:rPr>
          <w:color w:val="231F20"/>
        </w:rPr>
        <w:t>nên thâu được thành tựu. Hoặc chướng của nó cần đối trị đã đoạn</w:t>
      </w:r>
      <w:r>
        <w:rPr>
          <w:color w:val="231F20"/>
          <w:spacing w:val="-4"/>
        </w:rPr>
        <w:t> </w:t>
      </w:r>
      <w:r>
        <w:rPr>
          <w:color w:val="231F20"/>
        </w:rPr>
        <w:t>trừ.</w:t>
      </w:r>
    </w:p>
    <w:p>
      <w:pPr>
        <w:pStyle w:val="BodyText"/>
        <w:spacing w:line="273" w:lineRule="auto" w:before="111"/>
        <w:ind w:left="393" w:right="127"/>
      </w:pPr>
      <w:r>
        <w:rPr>
          <w:color w:val="231F20"/>
        </w:rPr>
        <w:t>Đây</w:t>
      </w:r>
      <w:r>
        <w:rPr>
          <w:color w:val="231F20"/>
          <w:spacing w:val="-12"/>
        </w:rPr>
        <w:t> </w:t>
      </w:r>
      <w:r>
        <w:rPr>
          <w:color w:val="231F20"/>
        </w:rPr>
        <w:t>là</w:t>
      </w:r>
      <w:r>
        <w:rPr>
          <w:color w:val="231F20"/>
          <w:spacing w:val="-11"/>
        </w:rPr>
        <w:t> </w:t>
      </w:r>
      <w:r>
        <w:rPr>
          <w:color w:val="231F20"/>
        </w:rPr>
        <w:t>do</w:t>
      </w:r>
      <w:r>
        <w:rPr>
          <w:color w:val="231F20"/>
          <w:spacing w:val="-11"/>
        </w:rPr>
        <w:t> </w:t>
      </w:r>
      <w:r>
        <w:rPr>
          <w:color w:val="231F20"/>
        </w:rPr>
        <w:t>bốn</w:t>
      </w:r>
      <w:r>
        <w:rPr>
          <w:color w:val="231F20"/>
          <w:spacing w:val="-11"/>
        </w:rPr>
        <w:t> </w:t>
      </w:r>
      <w:r>
        <w:rPr>
          <w:color w:val="231F20"/>
        </w:rPr>
        <w:t>trí:</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1"/>
        </w:rPr>
        <w:t> </w:t>
      </w:r>
      <w:r>
        <w:rPr>
          <w:color w:val="231F20"/>
        </w:rPr>
        <w:t>Ở</w:t>
      </w:r>
      <w:r>
        <w:rPr>
          <w:color w:val="231F20"/>
          <w:spacing w:val="-11"/>
        </w:rPr>
        <w:t> </w:t>
      </w:r>
      <w:r>
        <w:rPr>
          <w:color w:val="231F20"/>
        </w:rPr>
        <w:t>đây</w:t>
      </w:r>
      <w:r>
        <w:rPr>
          <w:color w:val="231F20"/>
          <w:spacing w:val="-11"/>
        </w:rPr>
        <w:t> </w:t>
      </w:r>
      <w:r>
        <w:rPr>
          <w:color w:val="231F20"/>
        </w:rPr>
        <w:t>đẳng</w:t>
      </w:r>
      <w:r>
        <w:rPr>
          <w:color w:val="231F20"/>
          <w:spacing w:val="-11"/>
        </w:rPr>
        <w:t> </w:t>
      </w:r>
      <w:r>
        <w:rPr>
          <w:color w:val="231F20"/>
        </w:rPr>
        <w:t>giác</w:t>
      </w:r>
      <w:r>
        <w:rPr>
          <w:color w:val="231F20"/>
          <w:spacing w:val="-11"/>
        </w:rPr>
        <w:t> </w:t>
      </w:r>
      <w:r>
        <w:rPr>
          <w:color w:val="231F20"/>
        </w:rPr>
        <w:t>chi</w:t>
      </w:r>
      <w:r>
        <w:rPr>
          <w:color w:val="231F20"/>
          <w:spacing w:val="-11"/>
        </w:rPr>
        <w:t> </w:t>
      </w:r>
      <w:r>
        <w:rPr>
          <w:color w:val="231F20"/>
        </w:rPr>
        <w:t>niệm</w:t>
      </w:r>
      <w:r>
        <w:rPr>
          <w:color w:val="231F20"/>
          <w:spacing w:val="-11"/>
        </w:rPr>
        <w:t> </w:t>
      </w:r>
      <w:r>
        <w:rPr>
          <w:color w:val="231F20"/>
          <w:spacing w:val="-3"/>
        </w:rPr>
        <w:t>chân </w:t>
      </w:r>
      <w:r>
        <w:rPr>
          <w:color w:val="231F20"/>
        </w:rPr>
        <w:t>thật là do ba trí nhận biết là pháp, loại, đạo. Còn đẳng giác chi niệm tương tợ là do một trí nhận biết là thế tục trí.</w:t>
      </w:r>
    </w:p>
    <w:p>
      <w:pPr>
        <w:pStyle w:val="BodyText"/>
        <w:spacing w:line="273" w:lineRule="auto" w:before="111"/>
        <w:ind w:left="393" w:right="127"/>
      </w:pPr>
      <w:r>
        <w:rPr>
          <w:color w:val="231F20"/>
        </w:rPr>
        <w:t>Có thuyết cho: Ở đây chỉ nói đẳng giác chi niệm chân thật tức do</w:t>
      </w:r>
      <w:r>
        <w:rPr>
          <w:color w:val="231F20"/>
          <w:spacing w:val="-7"/>
        </w:rPr>
        <w:t> </w:t>
      </w:r>
      <w:r>
        <w:rPr>
          <w:color w:val="231F20"/>
        </w:rPr>
        <w:t>bốn</w:t>
      </w:r>
      <w:r>
        <w:rPr>
          <w:color w:val="231F20"/>
          <w:spacing w:val="-6"/>
        </w:rPr>
        <w:t> </w:t>
      </w:r>
      <w:r>
        <w:rPr>
          <w:color w:val="231F20"/>
        </w:rPr>
        <w:t>trí</w:t>
      </w:r>
      <w:r>
        <w:rPr>
          <w:color w:val="231F20"/>
          <w:spacing w:val="-6"/>
        </w:rPr>
        <w:t> </w:t>
      </w:r>
      <w:r>
        <w:rPr>
          <w:color w:val="231F20"/>
        </w:rPr>
        <w:t>nhận</w:t>
      </w:r>
      <w:r>
        <w:rPr>
          <w:color w:val="231F20"/>
          <w:spacing w:val="-7"/>
        </w:rPr>
        <w:t> </w:t>
      </w:r>
      <w:r>
        <w:rPr>
          <w:color w:val="231F20"/>
        </w:rPr>
        <w:t>biết.</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thế</w:t>
      </w:r>
      <w:r>
        <w:rPr>
          <w:color w:val="231F20"/>
          <w:spacing w:val="-7"/>
        </w:rPr>
        <w:t> </w:t>
      </w:r>
      <w:r>
        <w:rPr>
          <w:color w:val="231F20"/>
        </w:rPr>
        <w:t>tục</w:t>
      </w:r>
      <w:r>
        <w:rPr>
          <w:color w:val="231F20"/>
          <w:spacing w:val="-6"/>
        </w:rPr>
        <w:t> </w:t>
      </w:r>
      <w:r>
        <w:rPr>
          <w:color w:val="231F20"/>
        </w:rPr>
        <w:t>trí</w:t>
      </w:r>
      <w:r>
        <w:rPr>
          <w:color w:val="231F20"/>
          <w:spacing w:val="-6"/>
        </w:rPr>
        <w:t> </w:t>
      </w:r>
      <w:r>
        <w:rPr>
          <w:color w:val="231F20"/>
        </w:rPr>
        <w:t>nhận</w:t>
      </w:r>
      <w:r>
        <w:rPr>
          <w:color w:val="231F20"/>
          <w:spacing w:val="-6"/>
        </w:rPr>
        <w:t> </w:t>
      </w:r>
      <w:r>
        <w:rPr>
          <w:color w:val="231F20"/>
        </w:rPr>
        <w:t>biết</w:t>
      </w:r>
      <w:r>
        <w:rPr>
          <w:color w:val="231F20"/>
          <w:spacing w:val="-7"/>
        </w:rPr>
        <w:t> </w:t>
      </w:r>
      <w:r>
        <w:rPr>
          <w:color w:val="231F20"/>
        </w:rPr>
        <w:t>không</w:t>
      </w:r>
      <w:r>
        <w:rPr>
          <w:color w:val="231F20"/>
          <w:spacing w:val="-6"/>
        </w:rPr>
        <w:t> </w:t>
      </w:r>
      <w:r>
        <w:rPr>
          <w:color w:val="231F20"/>
        </w:rPr>
        <w:t>rõ</w:t>
      </w:r>
      <w:r>
        <w:rPr>
          <w:color w:val="231F20"/>
          <w:spacing w:val="-6"/>
        </w:rPr>
        <w:t> </w:t>
      </w:r>
      <w:r>
        <w:rPr>
          <w:color w:val="231F20"/>
        </w:rPr>
        <w:t>ràng,</w:t>
      </w:r>
      <w:r>
        <w:rPr>
          <w:color w:val="231F20"/>
          <w:spacing w:val="-6"/>
        </w:rPr>
        <w:t> </w:t>
      </w:r>
      <w:r>
        <w:rPr>
          <w:color w:val="231F20"/>
        </w:rPr>
        <w:t>còn pháp, loại, đạo trí thì nhận biết rõ ràng.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3"/>
      </w:pPr>
      <w:r>
        <w:rPr>
          <w:color w:val="231F20"/>
        </w:rPr>
        <w:t>Bên</w:t>
      </w:r>
      <w:r>
        <w:rPr>
          <w:color w:val="231F20"/>
          <w:spacing w:val="-10"/>
        </w:rPr>
        <w:t> </w:t>
      </w:r>
      <w:r>
        <w:rPr>
          <w:color w:val="231F20"/>
          <w:spacing w:val="-3"/>
        </w:rPr>
        <w:t>trong</w:t>
      </w:r>
      <w:r>
        <w:rPr>
          <w:color w:val="231F20"/>
          <w:spacing w:val="-10"/>
        </w:rPr>
        <w:t> </w:t>
      </w:r>
      <w:r>
        <w:rPr>
          <w:color w:val="231F20"/>
          <w:spacing w:val="-3"/>
        </w:rPr>
        <w:t>không</w:t>
      </w:r>
      <w:r>
        <w:rPr>
          <w:color w:val="231F20"/>
          <w:spacing w:val="-10"/>
        </w:rPr>
        <w:t> </w:t>
      </w:r>
      <w:r>
        <w:rPr>
          <w:color w:val="231F20"/>
        </w:rPr>
        <w:t>có</w:t>
      </w:r>
      <w:r>
        <w:rPr>
          <w:color w:val="231F20"/>
          <w:spacing w:val="-10"/>
        </w:rPr>
        <w:t> </w:t>
      </w:r>
      <w:r>
        <w:rPr>
          <w:color w:val="231F20"/>
          <w:spacing w:val="-3"/>
        </w:rPr>
        <w:t>đẳng</w:t>
      </w:r>
      <w:r>
        <w:rPr>
          <w:color w:val="231F20"/>
          <w:spacing w:val="-10"/>
        </w:rPr>
        <w:t> </w:t>
      </w:r>
      <w:r>
        <w:rPr>
          <w:color w:val="231F20"/>
          <w:spacing w:val="-3"/>
        </w:rPr>
        <w:t>giác</w:t>
      </w:r>
      <w:r>
        <w:rPr>
          <w:color w:val="231F20"/>
          <w:spacing w:val="-10"/>
        </w:rPr>
        <w:t> </w:t>
      </w:r>
      <w:r>
        <w:rPr>
          <w:color w:val="231F20"/>
        </w:rPr>
        <w:t>chi</w:t>
      </w:r>
      <w:r>
        <w:rPr>
          <w:color w:val="231F20"/>
          <w:spacing w:val="-10"/>
        </w:rPr>
        <w:t> </w:t>
      </w:r>
      <w:r>
        <w:rPr>
          <w:color w:val="231F20"/>
          <w:spacing w:val="-3"/>
        </w:rPr>
        <w:t>niệm</w:t>
      </w:r>
      <w:r>
        <w:rPr>
          <w:color w:val="231F20"/>
          <w:spacing w:val="-10"/>
        </w:rPr>
        <w:t> </w:t>
      </w:r>
      <w:r>
        <w:rPr>
          <w:color w:val="231F20"/>
          <w:spacing w:val="-3"/>
        </w:rPr>
        <w:t>nhận</w:t>
      </w:r>
      <w:r>
        <w:rPr>
          <w:color w:val="231F20"/>
          <w:spacing w:val="-10"/>
        </w:rPr>
        <w:t> </w:t>
      </w:r>
      <w:r>
        <w:rPr>
          <w:color w:val="231F20"/>
          <w:spacing w:val="-3"/>
        </w:rPr>
        <w:t>biết</w:t>
      </w:r>
      <w:r>
        <w:rPr>
          <w:color w:val="231F20"/>
          <w:spacing w:val="-10"/>
        </w:rPr>
        <w:t> </w:t>
      </w:r>
      <w:r>
        <w:rPr>
          <w:color w:val="231F20"/>
        </w:rPr>
        <w:t>như</w:t>
      </w:r>
      <w:r>
        <w:rPr>
          <w:color w:val="231F20"/>
          <w:spacing w:val="-10"/>
        </w:rPr>
        <w:t> </w:t>
      </w:r>
      <w:r>
        <w:rPr>
          <w:color w:val="231F20"/>
          <w:spacing w:val="-3"/>
        </w:rPr>
        <w:t>thật</w:t>
      </w:r>
      <w:r>
        <w:rPr>
          <w:color w:val="231F20"/>
          <w:spacing w:val="-10"/>
        </w:rPr>
        <w:t> </w:t>
      </w:r>
      <w:r>
        <w:rPr>
          <w:color w:val="231F20"/>
        </w:rPr>
        <w:t>là</w:t>
      </w:r>
      <w:r>
        <w:rPr>
          <w:color w:val="231F20"/>
          <w:spacing w:val="-10"/>
        </w:rPr>
        <w:t> </w:t>
      </w:r>
      <w:r>
        <w:rPr>
          <w:color w:val="231F20"/>
          <w:spacing w:val="-3"/>
        </w:rPr>
        <w:t>bên trong</w:t>
      </w:r>
      <w:r>
        <w:rPr>
          <w:color w:val="231F20"/>
          <w:spacing w:val="-9"/>
        </w:rPr>
        <w:t> </w:t>
      </w:r>
      <w:r>
        <w:rPr>
          <w:color w:val="231F20"/>
          <w:spacing w:val="-3"/>
        </w:rPr>
        <w:t>không</w:t>
      </w:r>
      <w:r>
        <w:rPr>
          <w:color w:val="231F20"/>
          <w:spacing w:val="-8"/>
        </w:rPr>
        <w:t> </w:t>
      </w:r>
      <w:r>
        <w:rPr>
          <w:color w:val="231F20"/>
        </w:rPr>
        <w:t>có</w:t>
      </w:r>
      <w:r>
        <w:rPr>
          <w:color w:val="231F20"/>
          <w:spacing w:val="-8"/>
        </w:rPr>
        <w:t> </w:t>
      </w:r>
      <w:r>
        <w:rPr>
          <w:color w:val="231F20"/>
          <w:spacing w:val="-3"/>
        </w:rPr>
        <w:t>đẳng</w:t>
      </w:r>
      <w:r>
        <w:rPr>
          <w:color w:val="231F20"/>
          <w:spacing w:val="-8"/>
        </w:rPr>
        <w:t> </w:t>
      </w:r>
      <w:r>
        <w:rPr>
          <w:color w:val="231F20"/>
          <w:spacing w:val="-3"/>
        </w:rPr>
        <w:t>giác</w:t>
      </w:r>
      <w:r>
        <w:rPr>
          <w:color w:val="231F20"/>
          <w:spacing w:val="-8"/>
        </w:rPr>
        <w:t> </w:t>
      </w:r>
      <w:r>
        <w:rPr>
          <w:color w:val="231F20"/>
        </w:rPr>
        <w:t>chi</w:t>
      </w:r>
      <w:r>
        <w:rPr>
          <w:color w:val="231F20"/>
          <w:spacing w:val="-8"/>
        </w:rPr>
        <w:t> </w:t>
      </w:r>
      <w:r>
        <w:rPr>
          <w:color w:val="231F20"/>
          <w:spacing w:val="-3"/>
        </w:rPr>
        <w:t>niệm.</w:t>
      </w:r>
      <w:r>
        <w:rPr>
          <w:color w:val="231F20"/>
          <w:spacing w:val="-8"/>
        </w:rPr>
        <w:t> </w:t>
      </w:r>
      <w:r>
        <w:rPr>
          <w:color w:val="231F20"/>
        </w:rPr>
        <w:t>Ở</w:t>
      </w:r>
      <w:r>
        <w:rPr>
          <w:color w:val="231F20"/>
          <w:spacing w:val="-8"/>
        </w:rPr>
        <w:t> </w:t>
      </w:r>
      <w:r>
        <w:rPr>
          <w:color w:val="231F20"/>
        </w:rPr>
        <w:t>đây</w:t>
      </w:r>
      <w:r>
        <w:rPr>
          <w:color w:val="231F20"/>
          <w:spacing w:val="-8"/>
        </w:rPr>
        <w:t> </w:t>
      </w:r>
      <w:r>
        <w:rPr>
          <w:color w:val="231F20"/>
        </w:rPr>
        <w:t>là</w:t>
      </w:r>
      <w:r>
        <w:rPr>
          <w:color w:val="231F20"/>
          <w:spacing w:val="-8"/>
        </w:rPr>
        <w:t> </w:t>
      </w:r>
      <w:r>
        <w:rPr>
          <w:color w:val="231F20"/>
        </w:rPr>
        <w:t>do</w:t>
      </w:r>
      <w:r>
        <w:rPr>
          <w:color w:val="231F20"/>
          <w:spacing w:val="-8"/>
        </w:rPr>
        <w:t> </w:t>
      </w:r>
      <w:r>
        <w:rPr>
          <w:color w:val="231F20"/>
        </w:rPr>
        <w:t>một</w:t>
      </w:r>
      <w:r>
        <w:rPr>
          <w:color w:val="231F20"/>
          <w:spacing w:val="-8"/>
        </w:rPr>
        <w:t> </w:t>
      </w:r>
      <w:r>
        <w:rPr>
          <w:color w:val="231F20"/>
        </w:rPr>
        <w:t>trí</w:t>
      </w:r>
      <w:r>
        <w:rPr>
          <w:color w:val="231F20"/>
          <w:spacing w:val="-8"/>
        </w:rPr>
        <w:t> </w:t>
      </w:r>
      <w:r>
        <w:rPr>
          <w:color w:val="231F20"/>
        </w:rPr>
        <w:t>tức</w:t>
      </w:r>
      <w:r>
        <w:rPr>
          <w:color w:val="231F20"/>
          <w:spacing w:val="-9"/>
        </w:rPr>
        <w:t> </w:t>
      </w:r>
      <w:r>
        <w:rPr>
          <w:color w:val="231F20"/>
        </w:rPr>
        <w:t>thế</w:t>
      </w:r>
      <w:r>
        <w:rPr>
          <w:color w:val="231F20"/>
          <w:spacing w:val="-8"/>
        </w:rPr>
        <w:t> </w:t>
      </w:r>
      <w:r>
        <w:rPr>
          <w:color w:val="231F20"/>
        </w:rPr>
        <w:t>tục</w:t>
      </w:r>
      <w:r>
        <w:rPr>
          <w:color w:val="231F20"/>
          <w:spacing w:val="-8"/>
        </w:rPr>
        <w:t> </w:t>
      </w:r>
      <w:r>
        <w:rPr>
          <w:color w:val="231F20"/>
          <w:spacing w:val="-3"/>
        </w:rPr>
        <w:t>trí.</w:t>
      </w:r>
    </w:p>
    <w:p>
      <w:pPr>
        <w:pStyle w:val="BodyText"/>
        <w:spacing w:line="276" w:lineRule="auto" w:before="112"/>
        <w:ind w:right="410"/>
      </w:pPr>
      <w:r>
        <w:rPr>
          <w:color w:val="231F20"/>
        </w:rPr>
        <w:t>Trong đây, không có: Nghĩa là trong sự tương tục của mình, đẳng giác chi niệm không hiện hành có thể đạt được. Hoặc chưa có đẳng giác chi ấy để thâu được thành tựu. Hoặc chướng của nó cần đối trị chưa đoạn.</w:t>
      </w:r>
    </w:p>
    <w:p>
      <w:pPr>
        <w:pStyle w:val="BodyText"/>
        <w:ind w:left="677" w:firstLine="0"/>
      </w:pPr>
      <w:r>
        <w:rPr>
          <w:color w:val="231F20"/>
        </w:rPr>
        <w:t>Đây là do một trí: Như trước đã nêu.</w:t>
      </w:r>
    </w:p>
    <w:p>
      <w:pPr>
        <w:pStyle w:val="BodyText"/>
        <w:spacing w:line="276" w:lineRule="auto" w:before="158"/>
        <w:ind w:right="410"/>
      </w:pPr>
      <w:r>
        <w:rPr>
          <w:color w:val="231F20"/>
        </w:rPr>
        <w:t>Như bên trong đẳng giác chi niệm chưa sinh mà sinh. Sinh rồi thì trụ không bỏ mất, khiến viên mãn càng tăng rộng thêm để trí </w:t>
      </w:r>
      <w:r>
        <w:rPr>
          <w:color w:val="231F20"/>
          <w:spacing w:val="-4"/>
        </w:rPr>
        <w:t>tác </w:t>
      </w:r>
      <w:r>
        <w:rPr>
          <w:color w:val="231F20"/>
        </w:rPr>
        <w:t>chứng. Ở đây là do bốn trí tức pháp, loại, thế tục,</w:t>
      </w:r>
      <w:r>
        <w:rPr>
          <w:color w:val="231F20"/>
          <w:spacing w:val="-1"/>
        </w:rPr>
        <w:t> </w:t>
      </w:r>
      <w:r>
        <w:rPr>
          <w:color w:val="231F20"/>
        </w:rPr>
        <w:t>đạo.</w:t>
      </w:r>
    </w:p>
    <w:p>
      <w:pPr>
        <w:pStyle w:val="BodyText"/>
        <w:spacing w:line="276" w:lineRule="auto"/>
        <w:ind w:right="412"/>
      </w:pPr>
      <w:r>
        <w:rPr>
          <w:color w:val="231F20"/>
        </w:rPr>
        <w:t>Trong </w:t>
      </w:r>
      <w:r>
        <w:rPr>
          <w:color w:val="231F20"/>
          <w:spacing w:val="-5"/>
        </w:rPr>
        <w:t>đây, </w:t>
      </w:r>
      <w:r>
        <w:rPr>
          <w:color w:val="231F20"/>
        </w:rPr>
        <w:t>chưa sinh mà sinh: Nghĩa là các thứ nhân kia, các thứ duyên kia, nên đẳng giác chi niệm bên trong</w:t>
      </w:r>
      <w:r>
        <w:rPr>
          <w:color w:val="231F20"/>
          <w:spacing w:val="-2"/>
        </w:rPr>
        <w:t> </w:t>
      </w:r>
      <w:r>
        <w:rPr>
          <w:color w:val="231F20"/>
        </w:rPr>
        <w:t>sinh.</w:t>
      </w:r>
    </w:p>
    <w:p>
      <w:pPr>
        <w:pStyle w:val="BodyText"/>
        <w:spacing w:line="276" w:lineRule="auto"/>
        <w:ind w:right="411"/>
      </w:pPr>
      <w:r>
        <w:rPr>
          <w:color w:val="231F20"/>
        </w:rPr>
        <w:t>Sinh rồi thì trụ không bỏ mất: </w:t>
      </w:r>
      <w:r>
        <w:rPr>
          <w:i/>
          <w:color w:val="231F20"/>
        </w:rPr>
        <w:t>Hỏi: </w:t>
      </w:r>
      <w:r>
        <w:rPr>
          <w:color w:val="231F20"/>
        </w:rPr>
        <w:t>Như từng ấy sinh thì từng ấy diệt, sát-na sau tất không trụ, làm sao có thể nói: Sinh rồi thì trụ không bỏ mất?</w:t>
      </w:r>
    </w:p>
    <w:p>
      <w:pPr>
        <w:pStyle w:val="BodyText"/>
        <w:spacing w:line="276" w:lineRule="auto"/>
        <w:ind w:right="410"/>
      </w:pPr>
      <w:r>
        <w:rPr>
          <w:i/>
          <w:color w:val="231F20"/>
        </w:rPr>
        <w:t>Đáp:</w:t>
      </w:r>
      <w:r>
        <w:rPr>
          <w:i/>
          <w:color w:val="231F20"/>
          <w:spacing w:val="-5"/>
        </w:rPr>
        <w:t> </w:t>
      </w:r>
      <w:r>
        <w:rPr>
          <w:color w:val="231F20"/>
        </w:rPr>
        <w:t>Ở</w:t>
      </w:r>
      <w:r>
        <w:rPr>
          <w:color w:val="231F20"/>
          <w:spacing w:val="-4"/>
        </w:rPr>
        <w:t> </w:t>
      </w:r>
      <w:r>
        <w:rPr>
          <w:color w:val="231F20"/>
        </w:rPr>
        <w:t>đây</w:t>
      </w:r>
      <w:r>
        <w:rPr>
          <w:color w:val="231F20"/>
          <w:spacing w:val="-5"/>
        </w:rPr>
        <w:t> </w:t>
      </w:r>
      <w:r>
        <w:rPr>
          <w:color w:val="231F20"/>
        </w:rPr>
        <w:t>là</w:t>
      </w:r>
      <w:r>
        <w:rPr>
          <w:color w:val="231F20"/>
          <w:spacing w:val="-4"/>
        </w:rPr>
        <w:t> </w:t>
      </w:r>
      <w:r>
        <w:rPr>
          <w:color w:val="231F20"/>
        </w:rPr>
        <w:t>nói</w:t>
      </w:r>
      <w:r>
        <w:rPr>
          <w:color w:val="231F20"/>
          <w:spacing w:val="-5"/>
        </w:rPr>
        <w:t> </w:t>
      </w:r>
      <w:r>
        <w:rPr>
          <w:color w:val="231F20"/>
        </w:rPr>
        <w:t>hai</w:t>
      </w:r>
      <w:r>
        <w:rPr>
          <w:color w:val="231F20"/>
          <w:spacing w:val="-4"/>
        </w:rPr>
        <w:t> </w:t>
      </w:r>
      <w:r>
        <w:rPr>
          <w:color w:val="231F20"/>
        </w:rPr>
        <w:t>thứ</w:t>
      </w:r>
      <w:r>
        <w:rPr>
          <w:color w:val="231F20"/>
          <w:spacing w:val="-5"/>
        </w:rPr>
        <w:t> </w:t>
      </w:r>
      <w:r>
        <w:rPr>
          <w:color w:val="231F20"/>
        </w:rPr>
        <w:t>căn</w:t>
      </w:r>
      <w:r>
        <w:rPr>
          <w:color w:val="231F20"/>
          <w:spacing w:val="-4"/>
        </w:rPr>
        <w:t> </w:t>
      </w:r>
      <w:r>
        <w:rPr>
          <w:color w:val="231F20"/>
        </w:rPr>
        <w:t>thiện.</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thuận</w:t>
      </w:r>
      <w:r>
        <w:rPr>
          <w:color w:val="231F20"/>
          <w:spacing w:val="-4"/>
        </w:rPr>
        <w:t> </w:t>
      </w:r>
      <w:r>
        <w:rPr>
          <w:color w:val="231F20"/>
        </w:rPr>
        <w:t>phần</w:t>
      </w:r>
      <w:r>
        <w:rPr>
          <w:color w:val="231F20"/>
          <w:spacing w:val="-5"/>
        </w:rPr>
        <w:t> </w:t>
      </w:r>
      <w:r>
        <w:rPr>
          <w:color w:val="231F20"/>
        </w:rPr>
        <w:t>trụ</w:t>
      </w:r>
      <w:r>
        <w:rPr>
          <w:color w:val="231F20"/>
          <w:spacing w:val="-4"/>
        </w:rPr>
        <w:t> </w:t>
      </w:r>
      <w:r>
        <w:rPr>
          <w:color w:val="231F20"/>
        </w:rPr>
        <w:t>và thuận phần thắng tấn.</w:t>
      </w:r>
    </w:p>
    <w:p>
      <w:pPr>
        <w:pStyle w:val="BodyText"/>
        <w:spacing w:line="276" w:lineRule="auto" w:before="113"/>
        <w:ind w:right="411"/>
      </w:pPr>
      <w:r>
        <w:rPr>
          <w:color w:val="231F20"/>
        </w:rPr>
        <w:t>Sinh rồi thì trụ không bỏ mất: Nghĩa là nói về căn thiện thuận phần trụ.</w:t>
      </w:r>
    </w:p>
    <w:p>
      <w:pPr>
        <w:pStyle w:val="BodyText"/>
        <w:spacing w:line="276" w:lineRule="auto"/>
        <w:ind w:right="411"/>
      </w:pPr>
      <w:r>
        <w:rPr>
          <w:color w:val="231F20"/>
        </w:rPr>
        <w:t>Sinh rồi khiến viên mãn càng tăng rộng: Nghĩa là nói về căn thiện thuận phần thắng tấn.</w:t>
      </w:r>
    </w:p>
    <w:p>
      <w:pPr>
        <w:pStyle w:val="BodyText"/>
        <w:ind w:left="677" w:firstLine="0"/>
      </w:pPr>
      <w:r>
        <w:rPr>
          <w:color w:val="231F20"/>
        </w:rPr>
        <w:t>Đây là do bốn trí: Như trước đã giải thích.</w:t>
      </w:r>
    </w:p>
    <w:p>
      <w:pPr>
        <w:pStyle w:val="BodyText"/>
        <w:spacing w:line="276" w:lineRule="auto" w:before="158"/>
        <w:ind w:right="406"/>
      </w:pPr>
      <w:r>
        <w:rPr>
          <w:color w:val="231F20"/>
        </w:rPr>
        <w:t>Như đẳng giác chi niệm, nên biết các đẳng giác chi trạch pháp, tinh tấn, hỷ, khinh an, định, xả cũng như vậy, do chúng cùng chủng loại.</w:t>
      </w:r>
    </w:p>
    <w:p>
      <w:pPr>
        <w:pStyle w:val="BodyText"/>
        <w:spacing w:line="276" w:lineRule="auto"/>
        <w:ind w:right="410"/>
      </w:pPr>
      <w:r>
        <w:rPr>
          <w:i/>
          <w:color w:val="231F20"/>
        </w:rPr>
        <w:t>Hỏi: </w:t>
      </w:r>
      <w:r>
        <w:rPr>
          <w:color w:val="231F20"/>
        </w:rPr>
        <w:t>Đẳng giác chi hỷ tức là thọ, trong thọ niệm trụ ở trước đã quán. Nay vì sao còn quán xét lần nữa?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jc w:val="left"/>
      </w:pPr>
      <w:r>
        <w:rPr>
          <w:i/>
          <w:color w:val="231F20"/>
        </w:rPr>
        <w:t>Đáp:</w:t>
      </w:r>
      <w:r>
        <w:rPr>
          <w:i/>
          <w:color w:val="231F20"/>
          <w:spacing w:val="-14"/>
        </w:rPr>
        <w:t> </w:t>
      </w:r>
      <w:r>
        <w:rPr>
          <w:color w:val="231F20"/>
        </w:rPr>
        <w:t>Trước</w:t>
      </w:r>
      <w:r>
        <w:rPr>
          <w:color w:val="231F20"/>
          <w:spacing w:val="-9"/>
        </w:rPr>
        <w:t> </w:t>
      </w:r>
      <w:r>
        <w:rPr>
          <w:color w:val="231F20"/>
        </w:rPr>
        <w:t>là</w:t>
      </w:r>
      <w:r>
        <w:rPr>
          <w:color w:val="231F20"/>
          <w:spacing w:val="-9"/>
        </w:rPr>
        <w:t> </w:t>
      </w:r>
      <w:r>
        <w:rPr>
          <w:color w:val="231F20"/>
        </w:rPr>
        <w:t>dùng</w:t>
      </w:r>
      <w:r>
        <w:rPr>
          <w:color w:val="231F20"/>
          <w:spacing w:val="-9"/>
        </w:rPr>
        <w:t> </w:t>
      </w:r>
      <w:r>
        <w:rPr>
          <w:color w:val="231F20"/>
        </w:rPr>
        <w:t>môn</w:t>
      </w:r>
      <w:r>
        <w:rPr>
          <w:color w:val="231F20"/>
          <w:spacing w:val="-9"/>
        </w:rPr>
        <w:t> </w:t>
      </w:r>
      <w:r>
        <w:rPr>
          <w:color w:val="231F20"/>
        </w:rPr>
        <w:t>thọ</w:t>
      </w:r>
      <w:r>
        <w:rPr>
          <w:color w:val="231F20"/>
          <w:spacing w:val="-9"/>
        </w:rPr>
        <w:t> </w:t>
      </w:r>
      <w:r>
        <w:rPr>
          <w:color w:val="231F20"/>
        </w:rPr>
        <w:t>niệm</w:t>
      </w:r>
      <w:r>
        <w:rPr>
          <w:color w:val="231F20"/>
          <w:spacing w:val="-9"/>
        </w:rPr>
        <w:t> </w:t>
      </w:r>
      <w:r>
        <w:rPr>
          <w:color w:val="231F20"/>
        </w:rPr>
        <w:t>trụ</w:t>
      </w:r>
      <w:r>
        <w:rPr>
          <w:color w:val="231F20"/>
          <w:spacing w:val="-9"/>
        </w:rPr>
        <w:t> </w:t>
      </w:r>
      <w:r>
        <w:rPr>
          <w:color w:val="231F20"/>
        </w:rPr>
        <w:t>để</w:t>
      </w:r>
      <w:r>
        <w:rPr>
          <w:color w:val="231F20"/>
          <w:spacing w:val="-9"/>
        </w:rPr>
        <w:t> </w:t>
      </w:r>
      <w:r>
        <w:rPr>
          <w:color w:val="231F20"/>
        </w:rPr>
        <w:t>quán</w:t>
      </w:r>
      <w:r>
        <w:rPr>
          <w:color w:val="231F20"/>
          <w:spacing w:val="-9"/>
        </w:rPr>
        <w:t> </w:t>
      </w:r>
      <w:r>
        <w:rPr>
          <w:color w:val="231F20"/>
        </w:rPr>
        <w:t>xét,</w:t>
      </w:r>
      <w:r>
        <w:rPr>
          <w:color w:val="231F20"/>
          <w:spacing w:val="-9"/>
        </w:rPr>
        <w:t> </w:t>
      </w:r>
      <w:r>
        <w:rPr>
          <w:color w:val="231F20"/>
        </w:rPr>
        <w:t>nay</w:t>
      </w:r>
      <w:r>
        <w:rPr>
          <w:color w:val="231F20"/>
          <w:spacing w:val="-9"/>
        </w:rPr>
        <w:t> </w:t>
      </w:r>
      <w:r>
        <w:rPr>
          <w:color w:val="231F20"/>
        </w:rPr>
        <w:t>thì</w:t>
      </w:r>
      <w:r>
        <w:rPr>
          <w:color w:val="231F20"/>
          <w:spacing w:val="-9"/>
        </w:rPr>
        <w:t> </w:t>
      </w:r>
      <w:r>
        <w:rPr>
          <w:color w:val="231F20"/>
        </w:rPr>
        <w:t>dùng môn pháp niệm trụ để quán xét.</w:t>
      </w:r>
    </w:p>
    <w:p>
      <w:pPr>
        <w:pStyle w:val="BodyText"/>
        <w:spacing w:line="273" w:lineRule="auto" w:before="121"/>
        <w:ind w:left="393"/>
        <w:jc w:val="left"/>
      </w:pPr>
      <w:r>
        <w:rPr>
          <w:color w:val="231F20"/>
        </w:rPr>
        <w:t>Lại</w:t>
      </w:r>
      <w:r>
        <w:rPr>
          <w:color w:val="231F20"/>
          <w:spacing w:val="-11"/>
        </w:rPr>
        <w:t> </w:t>
      </w:r>
      <w:r>
        <w:rPr>
          <w:color w:val="231F20"/>
        </w:rPr>
        <w:t>nữa,</w:t>
      </w:r>
      <w:r>
        <w:rPr>
          <w:color w:val="231F20"/>
          <w:spacing w:val="-11"/>
        </w:rPr>
        <w:t> </w:t>
      </w:r>
      <w:r>
        <w:rPr>
          <w:color w:val="231F20"/>
        </w:rPr>
        <w:t>trước</w:t>
      </w:r>
      <w:r>
        <w:rPr>
          <w:color w:val="231F20"/>
          <w:spacing w:val="-11"/>
        </w:rPr>
        <w:t> </w:t>
      </w:r>
      <w:r>
        <w:rPr>
          <w:color w:val="231F20"/>
        </w:rPr>
        <w:t>chỉ</w:t>
      </w:r>
      <w:r>
        <w:rPr>
          <w:color w:val="231F20"/>
          <w:spacing w:val="-11"/>
        </w:rPr>
        <w:t> </w:t>
      </w:r>
      <w:r>
        <w:rPr>
          <w:color w:val="231F20"/>
        </w:rPr>
        <w:t>quán</w:t>
      </w:r>
      <w:r>
        <w:rPr>
          <w:color w:val="231F20"/>
          <w:spacing w:val="-11"/>
        </w:rPr>
        <w:t> </w:t>
      </w:r>
      <w:r>
        <w:rPr>
          <w:color w:val="231F20"/>
        </w:rPr>
        <w:t>xét</w:t>
      </w:r>
      <w:r>
        <w:rPr>
          <w:color w:val="231F20"/>
          <w:spacing w:val="-11"/>
        </w:rPr>
        <w:t> </w:t>
      </w:r>
      <w:r>
        <w:rPr>
          <w:color w:val="231F20"/>
        </w:rPr>
        <w:t>một</w:t>
      </w:r>
      <w:r>
        <w:rPr>
          <w:color w:val="231F20"/>
          <w:spacing w:val="-11"/>
        </w:rPr>
        <w:t> </w:t>
      </w:r>
      <w:r>
        <w:rPr>
          <w:color w:val="231F20"/>
        </w:rPr>
        <w:t>mình,</w:t>
      </w:r>
      <w:r>
        <w:rPr>
          <w:color w:val="231F20"/>
          <w:spacing w:val="-10"/>
        </w:rPr>
        <w:t> </w:t>
      </w:r>
      <w:r>
        <w:rPr>
          <w:color w:val="231F20"/>
        </w:rPr>
        <w:t>nay</w:t>
      </w:r>
      <w:r>
        <w:rPr>
          <w:color w:val="231F20"/>
          <w:spacing w:val="-11"/>
        </w:rPr>
        <w:t> </w:t>
      </w:r>
      <w:r>
        <w:rPr>
          <w:color w:val="231F20"/>
        </w:rPr>
        <w:t>thì</w:t>
      </w:r>
      <w:r>
        <w:rPr>
          <w:color w:val="231F20"/>
          <w:spacing w:val="-11"/>
        </w:rPr>
        <w:t> </w:t>
      </w:r>
      <w:r>
        <w:rPr>
          <w:color w:val="231F20"/>
        </w:rPr>
        <w:t>quán</w:t>
      </w:r>
      <w:r>
        <w:rPr>
          <w:color w:val="231F20"/>
          <w:spacing w:val="-11"/>
        </w:rPr>
        <w:t> </w:t>
      </w:r>
      <w:r>
        <w:rPr>
          <w:color w:val="231F20"/>
        </w:rPr>
        <w:t>xét</w:t>
      </w:r>
      <w:r>
        <w:rPr>
          <w:color w:val="231F20"/>
          <w:spacing w:val="-11"/>
        </w:rPr>
        <w:t> </w:t>
      </w:r>
      <w:r>
        <w:rPr>
          <w:color w:val="231F20"/>
        </w:rPr>
        <w:t>cùng</w:t>
      </w:r>
      <w:r>
        <w:rPr>
          <w:color w:val="231F20"/>
          <w:spacing w:val="-11"/>
        </w:rPr>
        <w:t> </w:t>
      </w:r>
      <w:r>
        <w:rPr>
          <w:color w:val="231F20"/>
          <w:spacing w:val="-4"/>
        </w:rPr>
        <w:t>với </w:t>
      </w:r>
      <w:r>
        <w:rPr>
          <w:color w:val="231F20"/>
        </w:rPr>
        <w:t>các giác chi</w:t>
      </w:r>
      <w:r>
        <w:rPr>
          <w:color w:val="231F20"/>
          <w:spacing w:val="-1"/>
        </w:rPr>
        <w:t> </w:t>
      </w:r>
      <w:r>
        <w:rPr>
          <w:color w:val="231F20"/>
        </w:rPr>
        <w:t>khác.</w:t>
      </w:r>
    </w:p>
    <w:p>
      <w:pPr>
        <w:pStyle w:val="BodyText"/>
        <w:spacing w:line="273" w:lineRule="auto" w:before="127"/>
        <w:ind w:left="393"/>
        <w:jc w:val="left"/>
      </w:pPr>
      <w:r>
        <w:rPr>
          <w:color w:val="231F20"/>
        </w:rPr>
        <w:t>Lại nữa, trước là quán xét về tự tướng của nó, nay thì quán xét về cộng tướng.</w:t>
      </w:r>
    </w:p>
    <w:p>
      <w:pPr>
        <w:pStyle w:val="BodyText"/>
        <w:spacing w:line="273" w:lineRule="auto" w:before="127"/>
        <w:ind w:left="393"/>
        <w:jc w:val="left"/>
      </w:pPr>
      <w:r>
        <w:rPr>
          <w:color w:val="231F20"/>
        </w:rPr>
        <w:t>Lại nữa, trước thì quán xét về hữu lậu, vô lậu, nay thì quán xét về vô lậu.</w:t>
      </w:r>
    </w:p>
    <w:p>
      <w:pPr>
        <w:pStyle w:val="BodyText"/>
        <w:spacing w:line="273" w:lineRule="auto" w:before="127"/>
        <w:ind w:left="393" w:right="353"/>
        <w:jc w:val="left"/>
      </w:pPr>
      <w:r>
        <w:rPr>
          <w:color w:val="231F20"/>
        </w:rPr>
        <w:t>Có thuyết nói: Trong đây cũng quán xét hữu lậu, vô lậu, do quán xét chung cả giác chi chân thật và tương tợ.</w:t>
      </w:r>
    </w:p>
    <w:p>
      <w:pPr>
        <w:pStyle w:val="BodyText"/>
        <w:spacing w:before="127"/>
        <w:ind w:left="3742" w:firstLine="0"/>
        <w:jc w:val="left"/>
      </w:pPr>
      <w:r>
        <w:rPr>
          <w:color w:val="231F20"/>
        </w:rPr>
        <w:t>***</w:t>
      </w:r>
    </w:p>
    <w:p>
      <w:pPr>
        <w:pStyle w:val="BodyText"/>
        <w:spacing w:before="0"/>
        <w:ind w:left="0" w:firstLine="0"/>
        <w:jc w:val="left"/>
        <w:rPr>
          <w:sz w:val="22"/>
        </w:rPr>
      </w:pPr>
    </w:p>
    <w:p>
      <w:pPr>
        <w:pStyle w:val="Heading3"/>
        <w:spacing w:line="273" w:lineRule="auto" w:before="0"/>
        <w:ind w:right="127"/>
      </w:pPr>
      <w:r>
        <w:rPr>
          <w:i/>
          <w:color w:val="231F20"/>
        </w:rPr>
        <w:t>* Như nói: Cùng tùy quán tham sân si của mình tăng, cho </w:t>
      </w:r>
      <w:r>
        <w:rPr>
          <w:color w:val="231F20"/>
        </w:rPr>
        <w:t>đến nói rộng.</w:t>
      </w:r>
    </w:p>
    <w:p>
      <w:pPr>
        <w:pStyle w:val="BodyText"/>
        <w:spacing w:before="127"/>
        <w:ind w:left="960" w:firstLine="0"/>
      </w:pPr>
      <w:r>
        <w:rPr>
          <w:i/>
          <w:color w:val="231F20"/>
        </w:rPr>
        <w:t>Hỏi: </w:t>
      </w:r>
      <w:r>
        <w:rPr>
          <w:color w:val="231F20"/>
        </w:rPr>
        <w:t>Vì sao tạo ra phần Luận này?</w:t>
      </w:r>
    </w:p>
    <w:p>
      <w:pPr>
        <w:pStyle w:val="BodyText"/>
        <w:spacing w:line="273" w:lineRule="auto" w:before="168"/>
        <w:ind w:left="393" w:right="126"/>
      </w:pPr>
      <w:r>
        <w:rPr>
          <w:i/>
          <w:color w:val="231F20"/>
        </w:rPr>
        <w:t>Đáp: </w:t>
      </w:r>
      <w:r>
        <w:rPr>
          <w:color w:val="231F20"/>
        </w:rPr>
        <w:t>Vì nhằm phân biệt nghĩa của kinh Phật. Như Khế kinh nói: Các Bí-sô, Bí-sô-ni cùng tùy quán tham của mình khi tăng, các vị nên biết là pháp thiện thoái chuyển Đức Phật nói là thoái chuyển. Sân, si cũng như vậy. Khế kinh tuy nói như thế nhưng không phân biệt rộng: Thế nào là tham tăng? Cho đến: Thế nào là si tăng? Kinh kia là chỗ dựa căn bản của Luận này, những gì trong ấy không phân biệt thì nay nên phân biệt, do đó tạo ra phần Luận này.</w:t>
      </w:r>
    </w:p>
    <w:p>
      <w:pPr>
        <w:pStyle w:val="BodyText"/>
        <w:spacing w:before="133"/>
        <w:ind w:left="960" w:firstLine="0"/>
      </w:pPr>
      <w:r>
        <w:rPr>
          <w:i/>
          <w:color w:val="231F20"/>
        </w:rPr>
        <w:t>Hỏi: </w:t>
      </w:r>
      <w:r>
        <w:rPr>
          <w:color w:val="231F20"/>
        </w:rPr>
        <w:t>Thế nào là tham sân si tăng?</w:t>
      </w:r>
    </w:p>
    <w:p>
      <w:pPr>
        <w:pStyle w:val="BodyText"/>
        <w:spacing w:line="273" w:lineRule="auto" w:before="168"/>
        <w:ind w:left="393" w:right="127"/>
      </w:pPr>
      <w:r>
        <w:rPr>
          <w:i/>
          <w:color w:val="231F20"/>
        </w:rPr>
        <w:t>Đáp:</w:t>
      </w:r>
      <w:r>
        <w:rPr>
          <w:i/>
          <w:color w:val="231F20"/>
          <w:spacing w:val="-9"/>
        </w:rPr>
        <w:t> </w:t>
      </w:r>
      <w:r>
        <w:rPr>
          <w:color w:val="231F20"/>
        </w:rPr>
        <w:t>Có</w:t>
      </w:r>
      <w:r>
        <w:rPr>
          <w:color w:val="231F20"/>
          <w:spacing w:val="-8"/>
        </w:rPr>
        <w:t> </w:t>
      </w:r>
      <w:r>
        <w:rPr>
          <w:color w:val="231F20"/>
        </w:rPr>
        <w:t>triền</w:t>
      </w:r>
      <w:r>
        <w:rPr>
          <w:color w:val="231F20"/>
          <w:spacing w:val="-9"/>
        </w:rPr>
        <w:t> </w:t>
      </w:r>
      <w:r>
        <w:rPr>
          <w:color w:val="231F20"/>
        </w:rPr>
        <w:t>tham</w:t>
      </w:r>
      <w:r>
        <w:rPr>
          <w:color w:val="231F20"/>
          <w:spacing w:val="-8"/>
        </w:rPr>
        <w:t> </w:t>
      </w:r>
      <w:r>
        <w:rPr>
          <w:color w:val="231F20"/>
        </w:rPr>
        <w:t>sân</w:t>
      </w:r>
      <w:r>
        <w:rPr>
          <w:color w:val="231F20"/>
          <w:spacing w:val="-9"/>
        </w:rPr>
        <w:t> </w:t>
      </w:r>
      <w:r>
        <w:rPr>
          <w:color w:val="231F20"/>
        </w:rPr>
        <w:t>si</w:t>
      </w:r>
      <w:r>
        <w:rPr>
          <w:color w:val="231F20"/>
          <w:spacing w:val="-8"/>
        </w:rPr>
        <w:t> </w:t>
      </w:r>
      <w:r>
        <w:rPr>
          <w:color w:val="231F20"/>
        </w:rPr>
        <w:t>bậc</w:t>
      </w:r>
      <w:r>
        <w:rPr>
          <w:color w:val="231F20"/>
          <w:spacing w:val="-9"/>
        </w:rPr>
        <w:t> </w:t>
      </w:r>
      <w:r>
        <w:rPr>
          <w:color w:val="231F20"/>
        </w:rPr>
        <w:t>hạ</w:t>
      </w:r>
      <w:r>
        <w:rPr>
          <w:color w:val="231F20"/>
          <w:spacing w:val="-8"/>
        </w:rPr>
        <w:t> </w:t>
      </w:r>
      <w:r>
        <w:rPr>
          <w:color w:val="231F20"/>
        </w:rPr>
        <w:t>nên</w:t>
      </w:r>
      <w:r>
        <w:rPr>
          <w:color w:val="231F20"/>
          <w:spacing w:val="-9"/>
        </w:rPr>
        <w:t> </w:t>
      </w:r>
      <w:r>
        <w:rPr>
          <w:color w:val="231F20"/>
        </w:rPr>
        <w:t>có</w:t>
      </w:r>
      <w:r>
        <w:rPr>
          <w:color w:val="231F20"/>
          <w:spacing w:val="-8"/>
        </w:rPr>
        <w:t> </w:t>
      </w:r>
      <w:r>
        <w:rPr>
          <w:color w:val="231F20"/>
        </w:rPr>
        <w:t>bậc</w:t>
      </w:r>
      <w:r>
        <w:rPr>
          <w:color w:val="231F20"/>
          <w:spacing w:val="-9"/>
        </w:rPr>
        <w:t> </w:t>
      </w:r>
      <w:r>
        <w:rPr>
          <w:color w:val="231F20"/>
        </w:rPr>
        <w:t>trung,</w:t>
      </w:r>
      <w:r>
        <w:rPr>
          <w:color w:val="231F20"/>
          <w:spacing w:val="-8"/>
        </w:rPr>
        <w:t> </w:t>
      </w:r>
      <w:r>
        <w:rPr>
          <w:color w:val="231F20"/>
        </w:rPr>
        <w:t>có</w:t>
      </w:r>
      <w:r>
        <w:rPr>
          <w:color w:val="231F20"/>
          <w:spacing w:val="-9"/>
        </w:rPr>
        <w:t> </w:t>
      </w:r>
      <w:r>
        <w:rPr>
          <w:color w:val="231F20"/>
        </w:rPr>
        <w:t>bậc</w:t>
      </w:r>
      <w:r>
        <w:rPr>
          <w:color w:val="231F20"/>
          <w:spacing w:val="-8"/>
        </w:rPr>
        <w:t> </w:t>
      </w:r>
      <w:r>
        <w:rPr>
          <w:color w:val="231F20"/>
        </w:rPr>
        <w:t>trung nên có bậc thượng, đó gọi là tăng.</w:t>
      </w:r>
    </w:p>
    <w:p>
      <w:pPr>
        <w:pStyle w:val="BodyText"/>
        <w:spacing w:line="273" w:lineRule="auto" w:before="127"/>
        <w:ind w:left="393" w:right="127"/>
      </w:pPr>
      <w:r>
        <w:rPr>
          <w:color w:val="231F20"/>
        </w:rPr>
        <w:t>Có thuyết nói: Ở đây là dựa vào chỗ hiện thấy những tham sân si nơi thế gian tăng để tạo luận.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06"/>
      </w:pPr>
      <w:r>
        <w:rPr>
          <w:color w:val="231F20"/>
        </w:rPr>
        <w:t>Tham tăng: Là như các người nam, ở tuổi trẻ con là khởi triền tham bậc hạ. Nơi tuổi thiếu niên là khởi triền tham bậc trung. Ở tuổi tráng niên là khởi triền tham bậc thượng. Đối với người vợ cũng như</w:t>
      </w:r>
      <w:r>
        <w:rPr>
          <w:color w:val="231F20"/>
          <w:spacing w:val="5"/>
        </w:rPr>
        <w:t> </w:t>
      </w:r>
      <w:r>
        <w:rPr>
          <w:color w:val="231F20"/>
        </w:rPr>
        <w:t>thế.</w:t>
      </w:r>
    </w:p>
    <w:p>
      <w:pPr>
        <w:pStyle w:val="BodyText"/>
        <w:spacing w:line="278" w:lineRule="auto" w:before="110"/>
        <w:ind w:right="406"/>
      </w:pPr>
      <w:r>
        <w:rPr>
          <w:color w:val="231F20"/>
        </w:rPr>
        <w:t>Sân tăng: Là như các người nam lần lượt tranh cãi, chưa phát lời nói thô ác là khởi triền sân bậc hạ. Khi phát lời nói thô ác là khởi triền sân bậc trung. Khi đã kết thù cùng mưu hại là khởi triền sân bậc</w:t>
      </w:r>
      <w:r>
        <w:rPr>
          <w:color w:val="231F20"/>
          <w:spacing w:val="10"/>
        </w:rPr>
        <w:t> </w:t>
      </w:r>
      <w:r>
        <w:rPr>
          <w:color w:val="231F20"/>
        </w:rPr>
        <w:t>thượng.</w:t>
      </w:r>
    </w:p>
    <w:p>
      <w:pPr>
        <w:pStyle w:val="BodyText"/>
        <w:spacing w:line="278" w:lineRule="auto" w:before="110"/>
        <w:ind w:right="411"/>
      </w:pPr>
      <w:r>
        <w:rPr>
          <w:color w:val="231F20"/>
        </w:rPr>
        <w:t>Si tăng: Là như các người nam sinh nơi nhà ngoại đạo, chưa học sách luận của họ là khởi triền si bậc hạ. Học nhưng chưa thông đạt về nghĩa là khởi triền si bậc trung. Nếu thông đạt rốt ráo là khởi triền si bậc thượng.</w:t>
      </w:r>
    </w:p>
    <w:p>
      <w:pPr>
        <w:pStyle w:val="BodyText"/>
        <w:spacing w:line="278" w:lineRule="auto" w:before="110"/>
        <w:ind w:right="410"/>
      </w:pPr>
      <w:r>
        <w:rPr>
          <w:color w:val="231F20"/>
        </w:rPr>
        <w:t>Có thuyết cho: Trong đây là dựa vào đạo lý quán đãi để tạo luận.</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quán</w:t>
      </w:r>
      <w:r>
        <w:rPr>
          <w:color w:val="231F20"/>
          <w:spacing w:val="-12"/>
        </w:rPr>
        <w:t> </w:t>
      </w:r>
      <w:r>
        <w:rPr>
          <w:color w:val="231F20"/>
        </w:rPr>
        <w:t>triền</w:t>
      </w:r>
      <w:r>
        <w:rPr>
          <w:color w:val="231F20"/>
          <w:spacing w:val="-11"/>
        </w:rPr>
        <w:t> </w:t>
      </w:r>
      <w:r>
        <w:rPr>
          <w:color w:val="231F20"/>
        </w:rPr>
        <w:t>tham</w:t>
      </w:r>
      <w:r>
        <w:rPr>
          <w:color w:val="231F20"/>
          <w:spacing w:val="-11"/>
        </w:rPr>
        <w:t> </w:t>
      </w:r>
      <w:r>
        <w:rPr>
          <w:color w:val="231F20"/>
        </w:rPr>
        <w:t>phẩm</w:t>
      </w:r>
      <w:r>
        <w:rPr>
          <w:color w:val="231F20"/>
          <w:spacing w:val="-12"/>
        </w:rPr>
        <w:t> </w:t>
      </w:r>
      <w:r>
        <w:rPr>
          <w:color w:val="231F20"/>
        </w:rPr>
        <w:t>hạ</w:t>
      </w:r>
      <w:r>
        <w:rPr>
          <w:color w:val="231F20"/>
          <w:spacing w:val="-11"/>
        </w:rPr>
        <w:t> </w:t>
      </w:r>
      <w:r>
        <w:rPr>
          <w:color w:val="231F20"/>
        </w:rPr>
        <w:t>để</w:t>
      </w:r>
      <w:r>
        <w:rPr>
          <w:color w:val="231F20"/>
          <w:spacing w:val="-11"/>
        </w:rPr>
        <w:t> </w:t>
      </w:r>
      <w:r>
        <w:rPr>
          <w:color w:val="231F20"/>
        </w:rPr>
        <w:t>thiết</w:t>
      </w:r>
      <w:r>
        <w:rPr>
          <w:color w:val="231F20"/>
          <w:spacing w:val="-11"/>
        </w:rPr>
        <w:t> </w:t>
      </w:r>
      <w:r>
        <w:rPr>
          <w:color w:val="231F20"/>
        </w:rPr>
        <w:t>lập</w:t>
      </w:r>
      <w:r>
        <w:rPr>
          <w:color w:val="231F20"/>
          <w:spacing w:val="-12"/>
        </w:rPr>
        <w:t> </w:t>
      </w:r>
      <w:r>
        <w:rPr>
          <w:color w:val="231F20"/>
        </w:rPr>
        <w:t>phẩm</w:t>
      </w:r>
      <w:r>
        <w:rPr>
          <w:color w:val="231F20"/>
          <w:spacing w:val="-11"/>
        </w:rPr>
        <w:t> </w:t>
      </w:r>
      <w:r>
        <w:rPr>
          <w:color w:val="231F20"/>
        </w:rPr>
        <w:t>trung,</w:t>
      </w:r>
      <w:r>
        <w:rPr>
          <w:color w:val="231F20"/>
          <w:spacing w:val="-11"/>
        </w:rPr>
        <w:t> </w:t>
      </w:r>
      <w:r>
        <w:rPr>
          <w:color w:val="231F20"/>
        </w:rPr>
        <w:t>quán phẩm trung nên thiết lập phẩm thượng. Sân, si cũng như</w:t>
      </w:r>
      <w:r>
        <w:rPr>
          <w:color w:val="231F20"/>
          <w:spacing w:val="-3"/>
        </w:rPr>
        <w:t> </w:t>
      </w:r>
      <w:r>
        <w:rPr>
          <w:color w:val="231F20"/>
          <w:spacing w:val="-5"/>
        </w:rPr>
        <w:t>vậy.</w:t>
      </w:r>
    </w:p>
    <w:p>
      <w:pPr>
        <w:pStyle w:val="BodyText"/>
        <w:spacing w:line="278" w:lineRule="auto" w:before="111"/>
        <w:ind w:right="410"/>
      </w:pPr>
      <w:r>
        <w:rPr>
          <w:color w:val="231F20"/>
        </w:rPr>
        <w:t>Có thuyết nêu: Trong đây là dựa vào thoái chuyển để tạo luận. Nghĩa</w:t>
      </w:r>
      <w:r>
        <w:rPr>
          <w:color w:val="231F20"/>
          <w:spacing w:val="-6"/>
        </w:rPr>
        <w:t> </w:t>
      </w:r>
      <w:r>
        <w:rPr>
          <w:color w:val="231F20"/>
        </w:rPr>
        <w:t>là</w:t>
      </w:r>
      <w:r>
        <w:rPr>
          <w:color w:val="231F20"/>
          <w:spacing w:val="-5"/>
        </w:rPr>
        <w:t> </w:t>
      </w:r>
      <w:r>
        <w:rPr>
          <w:color w:val="231F20"/>
        </w:rPr>
        <w:t>từ</w:t>
      </w:r>
      <w:r>
        <w:rPr>
          <w:color w:val="231F20"/>
          <w:spacing w:val="-5"/>
        </w:rPr>
        <w:t> </w:t>
      </w:r>
      <w:r>
        <w:rPr>
          <w:color w:val="231F20"/>
        </w:rPr>
        <w:t>triền</w:t>
      </w:r>
      <w:r>
        <w:rPr>
          <w:color w:val="231F20"/>
          <w:spacing w:val="-6"/>
        </w:rPr>
        <w:t> </w:t>
      </w:r>
      <w:r>
        <w:rPr>
          <w:color w:val="231F20"/>
        </w:rPr>
        <w:t>tham</w:t>
      </w:r>
      <w:r>
        <w:rPr>
          <w:color w:val="231F20"/>
          <w:spacing w:val="-5"/>
        </w:rPr>
        <w:t> </w:t>
      </w:r>
      <w:r>
        <w:rPr>
          <w:color w:val="231F20"/>
        </w:rPr>
        <w:t>phẩm</w:t>
      </w:r>
      <w:r>
        <w:rPr>
          <w:color w:val="231F20"/>
          <w:spacing w:val="-5"/>
        </w:rPr>
        <w:t> </w:t>
      </w:r>
      <w:r>
        <w:rPr>
          <w:color w:val="231F20"/>
        </w:rPr>
        <w:t>hạ</w:t>
      </w:r>
      <w:r>
        <w:rPr>
          <w:color w:val="231F20"/>
          <w:spacing w:val="-6"/>
        </w:rPr>
        <w:t> </w:t>
      </w:r>
      <w:r>
        <w:rPr>
          <w:color w:val="231F20"/>
        </w:rPr>
        <w:t>thoái</w:t>
      </w:r>
      <w:r>
        <w:rPr>
          <w:color w:val="231F20"/>
          <w:spacing w:val="-5"/>
        </w:rPr>
        <w:t> </w:t>
      </w:r>
      <w:r>
        <w:rPr>
          <w:color w:val="231F20"/>
        </w:rPr>
        <w:t>chuyển</w:t>
      </w:r>
      <w:r>
        <w:rPr>
          <w:color w:val="231F20"/>
          <w:spacing w:val="-5"/>
        </w:rPr>
        <w:t> </w:t>
      </w:r>
      <w:r>
        <w:rPr>
          <w:color w:val="231F20"/>
        </w:rPr>
        <w:t>là</w:t>
      </w:r>
      <w:r>
        <w:rPr>
          <w:color w:val="231F20"/>
          <w:spacing w:val="-5"/>
        </w:rPr>
        <w:t> </w:t>
      </w:r>
      <w:r>
        <w:rPr>
          <w:color w:val="231F20"/>
        </w:rPr>
        <w:t>phẩm</w:t>
      </w:r>
      <w:r>
        <w:rPr>
          <w:color w:val="231F20"/>
          <w:spacing w:val="-6"/>
        </w:rPr>
        <w:t> </w:t>
      </w:r>
      <w:r>
        <w:rPr>
          <w:color w:val="231F20"/>
        </w:rPr>
        <w:t>trung,</w:t>
      </w:r>
      <w:r>
        <w:rPr>
          <w:color w:val="231F20"/>
          <w:spacing w:val="-5"/>
        </w:rPr>
        <w:t> </w:t>
      </w:r>
      <w:r>
        <w:rPr>
          <w:color w:val="231F20"/>
        </w:rPr>
        <w:t>từ</w:t>
      </w:r>
      <w:r>
        <w:rPr>
          <w:color w:val="231F20"/>
          <w:spacing w:val="-5"/>
        </w:rPr>
        <w:t> </w:t>
      </w:r>
      <w:r>
        <w:rPr>
          <w:color w:val="231F20"/>
        </w:rPr>
        <w:t>phẩm trung thoái chuyển là phẩm thượng. Sân, si cũng như</w:t>
      </w:r>
      <w:r>
        <w:rPr>
          <w:color w:val="231F20"/>
          <w:spacing w:val="-3"/>
        </w:rPr>
        <w:t> </w:t>
      </w:r>
      <w:r>
        <w:rPr>
          <w:color w:val="231F20"/>
          <w:spacing w:val="-5"/>
        </w:rPr>
        <w:t>vậy.</w:t>
      </w:r>
    </w:p>
    <w:p>
      <w:pPr>
        <w:pStyle w:val="BodyText"/>
        <w:spacing w:before="111"/>
        <w:ind w:left="111" w:right="412" w:firstLine="0"/>
        <w:jc w:val="center"/>
      </w:pPr>
      <w:r>
        <w:rPr>
          <w:color w:val="231F20"/>
        </w:rPr>
        <w:t>***</w:t>
      </w:r>
    </w:p>
    <w:p>
      <w:pPr>
        <w:pStyle w:val="Heading3"/>
        <w:spacing w:line="278" w:lineRule="auto" w:before="246"/>
        <w:ind w:left="110" w:right="411"/>
      </w:pPr>
      <w:r>
        <w:rPr>
          <w:i/>
          <w:color w:val="231F20"/>
        </w:rPr>
        <w:t>* Như nói: Cùng tùy quán tham sân si của mình giảm, cho </w:t>
      </w:r>
      <w:r>
        <w:rPr>
          <w:color w:val="231F20"/>
        </w:rPr>
        <w:t>đến nói rộng.</w:t>
      </w:r>
    </w:p>
    <w:p>
      <w:pPr>
        <w:pStyle w:val="BodyText"/>
        <w:spacing w:before="111"/>
        <w:ind w:left="677" w:firstLine="0"/>
      </w:pPr>
      <w:r>
        <w:rPr>
          <w:i/>
          <w:color w:val="231F20"/>
        </w:rPr>
        <w:t>Hỏi: </w:t>
      </w:r>
      <w:r>
        <w:rPr>
          <w:color w:val="231F20"/>
        </w:rPr>
        <w:t>Vì sao tạo ra phần Luận này?</w:t>
      </w:r>
    </w:p>
    <w:p>
      <w:pPr>
        <w:pStyle w:val="BodyText"/>
        <w:spacing w:line="278" w:lineRule="auto" w:before="161"/>
        <w:ind w:right="410"/>
      </w:pPr>
      <w:r>
        <w:rPr>
          <w:i/>
          <w:color w:val="231F20"/>
        </w:rPr>
        <w:t>Đáp: </w:t>
      </w:r>
      <w:r>
        <w:rPr>
          <w:color w:val="231F20"/>
        </w:rPr>
        <w:t>Là nhằm phân biệt những nghĩa khác nơi kinh trước đã nói. Như kinh ấy nói: Các Bí-sô, Bí-sô-ni cùng tùy quán tham </w:t>
      </w:r>
      <w:r>
        <w:rPr>
          <w:color w:val="231F20"/>
          <w:spacing w:val="-4"/>
        </w:rPr>
        <w:t>của </w:t>
      </w:r>
      <w:r>
        <w:rPr>
          <w:color w:val="231F20"/>
        </w:rPr>
        <w:t>mình</w:t>
      </w:r>
      <w:r>
        <w:rPr>
          <w:color w:val="231F20"/>
          <w:spacing w:val="-8"/>
        </w:rPr>
        <w:t> </w:t>
      </w:r>
      <w:r>
        <w:rPr>
          <w:color w:val="231F20"/>
        </w:rPr>
        <w:t>khi</w:t>
      </w:r>
      <w:r>
        <w:rPr>
          <w:color w:val="231F20"/>
          <w:spacing w:val="-8"/>
        </w:rPr>
        <w:t> </w:t>
      </w:r>
      <w:r>
        <w:rPr>
          <w:color w:val="231F20"/>
        </w:rPr>
        <w:t>giảm,</w:t>
      </w:r>
      <w:r>
        <w:rPr>
          <w:color w:val="231F20"/>
          <w:spacing w:val="-8"/>
        </w:rPr>
        <w:t> </w:t>
      </w:r>
      <w:r>
        <w:rPr>
          <w:color w:val="231F20"/>
        </w:rPr>
        <w:t>các</w:t>
      </w:r>
      <w:r>
        <w:rPr>
          <w:color w:val="231F20"/>
          <w:spacing w:val="-8"/>
        </w:rPr>
        <w:t> </w:t>
      </w:r>
      <w:r>
        <w:rPr>
          <w:color w:val="231F20"/>
        </w:rPr>
        <w:t>vị</w:t>
      </w:r>
      <w:r>
        <w:rPr>
          <w:color w:val="231F20"/>
          <w:spacing w:val="-8"/>
        </w:rPr>
        <w:t> </w:t>
      </w:r>
      <w:r>
        <w:rPr>
          <w:color w:val="231F20"/>
        </w:rPr>
        <w:t>nên</w:t>
      </w:r>
      <w:r>
        <w:rPr>
          <w:color w:val="231F20"/>
          <w:spacing w:val="-8"/>
        </w:rPr>
        <w:t> </w:t>
      </w:r>
      <w:r>
        <w:rPr>
          <w:color w:val="231F20"/>
        </w:rPr>
        <w:t>biết</w:t>
      </w:r>
      <w:r>
        <w:rPr>
          <w:color w:val="231F20"/>
          <w:spacing w:val="-7"/>
        </w:rPr>
        <w:t> </w:t>
      </w:r>
      <w:r>
        <w:rPr>
          <w:color w:val="231F20"/>
        </w:rPr>
        <w:t>là</w:t>
      </w:r>
      <w:r>
        <w:rPr>
          <w:color w:val="231F20"/>
          <w:spacing w:val="-8"/>
        </w:rPr>
        <w:t> </w:t>
      </w:r>
      <w:r>
        <w:rPr>
          <w:color w:val="231F20"/>
        </w:rPr>
        <w:t>pháp</w:t>
      </w:r>
      <w:r>
        <w:rPr>
          <w:color w:val="231F20"/>
          <w:spacing w:val="-8"/>
        </w:rPr>
        <w:t> </w:t>
      </w:r>
      <w:r>
        <w:rPr>
          <w:color w:val="231F20"/>
        </w:rPr>
        <w:t>thiện</w:t>
      </w:r>
      <w:r>
        <w:rPr>
          <w:color w:val="231F20"/>
          <w:spacing w:val="-8"/>
        </w:rPr>
        <w:t> </w:t>
      </w:r>
      <w:r>
        <w:rPr>
          <w:color w:val="231F20"/>
        </w:rPr>
        <w:t>không</w:t>
      </w:r>
      <w:r>
        <w:rPr>
          <w:color w:val="231F20"/>
          <w:spacing w:val="-8"/>
        </w:rPr>
        <w:t> </w:t>
      </w:r>
      <w:r>
        <w:rPr>
          <w:color w:val="231F20"/>
        </w:rPr>
        <w:t>thoái</w:t>
      </w:r>
      <w:r>
        <w:rPr>
          <w:color w:val="231F20"/>
          <w:spacing w:val="-8"/>
        </w:rPr>
        <w:t> </w:t>
      </w:r>
      <w:r>
        <w:rPr>
          <w:color w:val="231F20"/>
        </w:rPr>
        <w:t>chuyển</w:t>
      </w:r>
      <w:r>
        <w:rPr>
          <w:color w:val="231F20"/>
          <w:spacing w:val="-8"/>
        </w:rPr>
        <w:t> </w:t>
      </w:r>
      <w:r>
        <w:rPr>
          <w:color w:val="231F20"/>
          <w:spacing w:val="-5"/>
        </w:rPr>
        <w:t>Đức </w:t>
      </w:r>
      <w:r>
        <w:rPr>
          <w:color w:val="231F20"/>
        </w:rPr>
        <w:t>Phật nói là không thoái chuyển. Sân, si cũng như </w:t>
      </w:r>
      <w:r>
        <w:rPr>
          <w:color w:val="231F20"/>
          <w:spacing w:val="-5"/>
        </w:rPr>
        <w:t>vậy. </w:t>
      </w:r>
      <w:r>
        <w:rPr>
          <w:color w:val="231F20"/>
        </w:rPr>
        <w:t>Kinh kia tuy nói</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nhưng</w:t>
      </w:r>
      <w:r>
        <w:rPr>
          <w:color w:val="231F20"/>
          <w:spacing w:val="-9"/>
        </w:rPr>
        <w:t> </w:t>
      </w:r>
      <w:r>
        <w:rPr>
          <w:color w:val="231F20"/>
        </w:rPr>
        <w:t>không</w:t>
      </w:r>
      <w:r>
        <w:rPr>
          <w:color w:val="231F20"/>
          <w:spacing w:val="-9"/>
        </w:rPr>
        <w:t> </w:t>
      </w:r>
      <w:r>
        <w:rPr>
          <w:color w:val="231F20"/>
        </w:rPr>
        <w:t>phân</w:t>
      </w:r>
      <w:r>
        <w:rPr>
          <w:color w:val="231F20"/>
          <w:spacing w:val="-8"/>
        </w:rPr>
        <w:t> </w:t>
      </w:r>
      <w:r>
        <w:rPr>
          <w:color w:val="231F20"/>
        </w:rPr>
        <w:t>biệt</w:t>
      </w:r>
      <w:r>
        <w:rPr>
          <w:color w:val="231F20"/>
          <w:spacing w:val="-9"/>
        </w:rPr>
        <w:t> </w:t>
      </w:r>
      <w:r>
        <w:rPr>
          <w:color w:val="231F20"/>
        </w:rPr>
        <w:t>rộng:</w:t>
      </w:r>
      <w:r>
        <w:rPr>
          <w:color w:val="231F20"/>
          <w:spacing w:val="-14"/>
        </w:rPr>
        <w:t> </w:t>
      </w: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tham</w:t>
      </w:r>
      <w:r>
        <w:rPr>
          <w:color w:val="231F20"/>
          <w:spacing w:val="-9"/>
        </w:rPr>
        <w:t> </w:t>
      </w:r>
      <w:r>
        <w:rPr>
          <w:color w:val="231F20"/>
        </w:rPr>
        <w:t>giảm?</w:t>
      </w:r>
      <w:r>
        <w:rPr>
          <w:color w:val="231F20"/>
          <w:spacing w:val="-9"/>
        </w:rPr>
        <w:t> </w:t>
      </w:r>
      <w:r>
        <w:rPr>
          <w:color w:val="231F20"/>
          <w:spacing w:val="-5"/>
        </w:rPr>
        <w:t>Cho</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đến: Thế nào là si giảm? Kinh kia là chỗ dựa căn bản của Luận này, những gì kinh kia không nói thì nay đều nên nêu bày, do đó tạo ra phần Luận này.</w:t>
      </w:r>
    </w:p>
    <w:p>
      <w:pPr>
        <w:pStyle w:val="BodyText"/>
        <w:spacing w:before="111"/>
        <w:ind w:left="960" w:firstLine="0"/>
      </w:pPr>
      <w:r>
        <w:rPr>
          <w:i/>
          <w:color w:val="231F20"/>
        </w:rPr>
        <w:t>Hỏi: </w:t>
      </w:r>
      <w:r>
        <w:rPr>
          <w:color w:val="231F20"/>
        </w:rPr>
        <w:t>Thế nào là tham sân si giảm?</w:t>
      </w:r>
    </w:p>
    <w:p>
      <w:pPr>
        <w:pStyle w:val="BodyText"/>
        <w:spacing w:before="154"/>
        <w:ind w:left="960" w:firstLine="0"/>
      </w:pPr>
      <w:r>
        <w:rPr>
          <w:i/>
          <w:color w:val="231F20"/>
        </w:rPr>
        <w:t>Đáp: </w:t>
      </w:r>
      <w:r>
        <w:rPr>
          <w:color w:val="231F20"/>
        </w:rPr>
        <w:t>Không có triền tham sân si bậc thượng nên là bậc trung.</w:t>
      </w:r>
    </w:p>
    <w:p>
      <w:pPr>
        <w:pStyle w:val="BodyText"/>
        <w:spacing w:before="41"/>
        <w:ind w:left="393" w:firstLine="0"/>
      </w:pPr>
      <w:r>
        <w:rPr>
          <w:color w:val="231F20"/>
        </w:rPr>
        <w:t>Không có bậc trung nên là bậc hạ. Đó gọi là giảm.</w:t>
      </w:r>
    </w:p>
    <w:p>
      <w:pPr>
        <w:pStyle w:val="BodyText"/>
        <w:spacing w:line="273" w:lineRule="auto" w:before="155"/>
        <w:ind w:left="393" w:right="127"/>
      </w:pPr>
      <w:r>
        <w:rPr>
          <w:color w:val="231F20"/>
        </w:rPr>
        <w:t>Có thuyết nói: Trong đây là dựa vào chỗ hiện thấy tham sân si nơi thế gian để tạo luận.</w:t>
      </w:r>
    </w:p>
    <w:p>
      <w:pPr>
        <w:pStyle w:val="BodyText"/>
        <w:spacing w:line="273" w:lineRule="auto" w:before="111"/>
        <w:ind w:left="393" w:right="126"/>
      </w:pPr>
      <w:r>
        <w:rPr>
          <w:color w:val="231F20"/>
        </w:rPr>
        <w:t>Tham giảm: Là như các người nam nơi tuổi tráng niên khởi triền tham bậc thượng. Ở tuổi trung niên thì khởi triền tham bậc trung.</w:t>
      </w:r>
      <w:r>
        <w:rPr>
          <w:color w:val="231F20"/>
          <w:spacing w:val="-10"/>
        </w:rPr>
        <w:t> </w:t>
      </w:r>
      <w:r>
        <w:rPr>
          <w:color w:val="231F20"/>
        </w:rPr>
        <w:t>Vào</w:t>
      </w:r>
      <w:r>
        <w:rPr>
          <w:color w:val="231F20"/>
          <w:spacing w:val="-5"/>
        </w:rPr>
        <w:t> </w:t>
      </w:r>
      <w:r>
        <w:rPr>
          <w:color w:val="231F20"/>
        </w:rPr>
        <w:t>tuổi</w:t>
      </w:r>
      <w:r>
        <w:rPr>
          <w:color w:val="231F20"/>
          <w:spacing w:val="-4"/>
        </w:rPr>
        <w:t> </w:t>
      </w:r>
      <w:r>
        <w:rPr>
          <w:color w:val="231F20"/>
        </w:rPr>
        <w:t>lão</w:t>
      </w:r>
      <w:r>
        <w:rPr>
          <w:color w:val="231F20"/>
          <w:spacing w:val="-5"/>
        </w:rPr>
        <w:t> </w:t>
      </w:r>
      <w:r>
        <w:rPr>
          <w:color w:val="231F20"/>
        </w:rPr>
        <w:t>niên</w:t>
      </w:r>
      <w:r>
        <w:rPr>
          <w:color w:val="231F20"/>
          <w:spacing w:val="-4"/>
        </w:rPr>
        <w:t> </w:t>
      </w:r>
      <w:r>
        <w:rPr>
          <w:color w:val="231F20"/>
        </w:rPr>
        <w:t>thì</w:t>
      </w:r>
      <w:r>
        <w:rPr>
          <w:color w:val="231F20"/>
          <w:spacing w:val="-4"/>
        </w:rPr>
        <w:t> </w:t>
      </w:r>
      <w:r>
        <w:rPr>
          <w:color w:val="231F20"/>
        </w:rPr>
        <w:t>khởi</w:t>
      </w:r>
      <w:r>
        <w:rPr>
          <w:color w:val="231F20"/>
          <w:spacing w:val="-5"/>
        </w:rPr>
        <w:t> </w:t>
      </w:r>
      <w:r>
        <w:rPr>
          <w:color w:val="231F20"/>
        </w:rPr>
        <w:t>triền</w:t>
      </w:r>
      <w:r>
        <w:rPr>
          <w:color w:val="231F20"/>
          <w:spacing w:val="-5"/>
        </w:rPr>
        <w:t> </w:t>
      </w:r>
      <w:r>
        <w:rPr>
          <w:color w:val="231F20"/>
        </w:rPr>
        <w:t>tham</w:t>
      </w:r>
      <w:r>
        <w:rPr>
          <w:color w:val="231F20"/>
          <w:spacing w:val="-4"/>
        </w:rPr>
        <w:t> </w:t>
      </w:r>
      <w:r>
        <w:rPr>
          <w:color w:val="231F20"/>
        </w:rPr>
        <w:t>bậc</w:t>
      </w:r>
      <w:r>
        <w:rPr>
          <w:color w:val="231F20"/>
          <w:spacing w:val="-4"/>
        </w:rPr>
        <w:t> </w:t>
      </w:r>
      <w:r>
        <w:rPr>
          <w:color w:val="231F20"/>
        </w:rPr>
        <w:t>hạ.</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người</w:t>
      </w:r>
      <w:r>
        <w:rPr>
          <w:color w:val="231F20"/>
          <w:spacing w:val="-5"/>
        </w:rPr>
        <w:t> </w:t>
      </w:r>
      <w:r>
        <w:rPr>
          <w:color w:val="231F20"/>
        </w:rPr>
        <w:t>vợ cũng như </w:t>
      </w:r>
      <w:r>
        <w:rPr>
          <w:color w:val="231F20"/>
          <w:spacing w:val="-5"/>
        </w:rPr>
        <w:t>vậy.</w:t>
      </w:r>
    </w:p>
    <w:p>
      <w:pPr>
        <w:pStyle w:val="BodyText"/>
        <w:spacing w:line="273" w:lineRule="auto" w:before="110"/>
        <w:ind w:left="393" w:right="126"/>
      </w:pPr>
      <w:r>
        <w:rPr>
          <w:color w:val="231F20"/>
        </w:rPr>
        <w:t>Sân</w:t>
      </w:r>
      <w:r>
        <w:rPr>
          <w:color w:val="231F20"/>
          <w:spacing w:val="-8"/>
        </w:rPr>
        <w:t> </w:t>
      </w:r>
      <w:r>
        <w:rPr>
          <w:color w:val="231F20"/>
        </w:rPr>
        <w:t>giảm:</w:t>
      </w:r>
      <w:r>
        <w:rPr>
          <w:color w:val="231F20"/>
          <w:spacing w:val="-7"/>
        </w:rPr>
        <w:t> </w:t>
      </w:r>
      <w:r>
        <w:rPr>
          <w:color w:val="231F20"/>
        </w:rPr>
        <w:t>Là</w:t>
      </w:r>
      <w:r>
        <w:rPr>
          <w:color w:val="231F20"/>
          <w:spacing w:val="-7"/>
        </w:rPr>
        <w:t> </w:t>
      </w:r>
      <w:r>
        <w:rPr>
          <w:color w:val="231F20"/>
        </w:rPr>
        <w:t>như</w:t>
      </w:r>
      <w:r>
        <w:rPr>
          <w:color w:val="231F20"/>
          <w:spacing w:val="-7"/>
        </w:rPr>
        <w:t> </w:t>
      </w:r>
      <w:r>
        <w:rPr>
          <w:color w:val="231F20"/>
        </w:rPr>
        <w:t>các</w:t>
      </w:r>
      <w:r>
        <w:rPr>
          <w:color w:val="231F20"/>
          <w:spacing w:val="-7"/>
        </w:rPr>
        <w:t> </w:t>
      </w:r>
      <w:r>
        <w:rPr>
          <w:color w:val="231F20"/>
        </w:rPr>
        <w:t>người</w:t>
      </w:r>
      <w:r>
        <w:rPr>
          <w:color w:val="231F20"/>
          <w:spacing w:val="-7"/>
        </w:rPr>
        <w:t> </w:t>
      </w:r>
      <w:r>
        <w:rPr>
          <w:color w:val="231F20"/>
        </w:rPr>
        <w:t>nam</w:t>
      </w:r>
      <w:r>
        <w:rPr>
          <w:color w:val="231F20"/>
          <w:spacing w:val="-8"/>
        </w:rPr>
        <w:t> </w:t>
      </w:r>
      <w:r>
        <w:rPr>
          <w:color w:val="231F20"/>
        </w:rPr>
        <w:t>lần</w:t>
      </w:r>
      <w:r>
        <w:rPr>
          <w:color w:val="231F20"/>
          <w:spacing w:val="-7"/>
        </w:rPr>
        <w:t> </w:t>
      </w:r>
      <w:r>
        <w:rPr>
          <w:color w:val="231F20"/>
        </w:rPr>
        <w:t>lượt</w:t>
      </w:r>
      <w:r>
        <w:rPr>
          <w:color w:val="231F20"/>
          <w:spacing w:val="-7"/>
        </w:rPr>
        <w:t> </w:t>
      </w:r>
      <w:r>
        <w:rPr>
          <w:color w:val="231F20"/>
        </w:rPr>
        <w:t>khi</w:t>
      </w:r>
      <w:r>
        <w:rPr>
          <w:color w:val="231F20"/>
          <w:spacing w:val="-7"/>
        </w:rPr>
        <w:t> </w:t>
      </w:r>
      <w:r>
        <w:rPr>
          <w:color w:val="231F20"/>
        </w:rPr>
        <w:t>kết</w:t>
      </w:r>
      <w:r>
        <w:rPr>
          <w:color w:val="231F20"/>
          <w:spacing w:val="-7"/>
        </w:rPr>
        <w:t> </w:t>
      </w:r>
      <w:r>
        <w:rPr>
          <w:color w:val="231F20"/>
        </w:rPr>
        <w:t>thù</w:t>
      </w:r>
      <w:r>
        <w:rPr>
          <w:color w:val="231F20"/>
          <w:spacing w:val="-7"/>
        </w:rPr>
        <w:t> </w:t>
      </w:r>
      <w:r>
        <w:rPr>
          <w:color w:val="231F20"/>
        </w:rPr>
        <w:t>cùng</w:t>
      </w:r>
      <w:r>
        <w:rPr>
          <w:color w:val="231F20"/>
          <w:spacing w:val="-7"/>
        </w:rPr>
        <w:t> </w:t>
      </w:r>
      <w:r>
        <w:rPr>
          <w:color w:val="231F20"/>
        </w:rPr>
        <w:t>mưu hại là khởi triền sân bậc thượng. Khi dấy phát tranh cãi đấu đá</w:t>
      </w:r>
      <w:r>
        <w:rPr>
          <w:color w:val="231F20"/>
          <w:spacing w:val="-46"/>
        </w:rPr>
        <w:t> </w:t>
      </w:r>
      <w:r>
        <w:rPr>
          <w:color w:val="231F20"/>
        </w:rPr>
        <w:t>khiến luôn tới lui là khởi triền sân bậc trung. Lúc đang tranh cãi là khởi triền sân bậc</w:t>
      </w:r>
      <w:r>
        <w:rPr>
          <w:color w:val="231F20"/>
          <w:spacing w:val="-2"/>
        </w:rPr>
        <w:t> </w:t>
      </w:r>
      <w:r>
        <w:rPr>
          <w:color w:val="231F20"/>
        </w:rPr>
        <w:t>hạ.</w:t>
      </w:r>
    </w:p>
    <w:p>
      <w:pPr>
        <w:pStyle w:val="BodyText"/>
        <w:spacing w:line="273" w:lineRule="auto" w:before="110"/>
        <w:ind w:left="393" w:right="127"/>
      </w:pPr>
      <w:r>
        <w:rPr>
          <w:color w:val="231F20"/>
        </w:rPr>
        <w:t>Si giảm: Là như các người nam sinh nơi gia đình ngoại đạo, khi học luận sách của họ đã thông đạt là khởi triền si bậc thượng. Nếu</w:t>
      </w:r>
      <w:r>
        <w:rPr>
          <w:color w:val="231F20"/>
          <w:spacing w:val="-5"/>
        </w:rPr>
        <w:t> </w:t>
      </w:r>
      <w:r>
        <w:rPr>
          <w:color w:val="231F20"/>
        </w:rPr>
        <w:t>khi</w:t>
      </w:r>
      <w:r>
        <w:rPr>
          <w:color w:val="231F20"/>
          <w:spacing w:val="-4"/>
        </w:rPr>
        <w:t> </w:t>
      </w:r>
      <w:r>
        <w:rPr>
          <w:color w:val="231F20"/>
        </w:rPr>
        <w:t>nghe</w:t>
      </w:r>
      <w:r>
        <w:rPr>
          <w:color w:val="231F20"/>
          <w:spacing w:val="-5"/>
        </w:rPr>
        <w:t> </w:t>
      </w:r>
      <w:r>
        <w:rPr>
          <w:color w:val="231F20"/>
        </w:rPr>
        <w:t>lời</w:t>
      </w:r>
      <w:r>
        <w:rPr>
          <w:color w:val="231F20"/>
          <w:spacing w:val="-4"/>
        </w:rPr>
        <w:t> </w:t>
      </w:r>
      <w:r>
        <w:rPr>
          <w:color w:val="231F20"/>
        </w:rPr>
        <w:t>Phật</w:t>
      </w:r>
      <w:r>
        <w:rPr>
          <w:color w:val="231F20"/>
          <w:spacing w:val="-4"/>
        </w:rPr>
        <w:t> </w:t>
      </w:r>
      <w:r>
        <w:rPr>
          <w:color w:val="231F20"/>
        </w:rPr>
        <w:t>giảng</w:t>
      </w:r>
      <w:r>
        <w:rPr>
          <w:color w:val="231F20"/>
          <w:spacing w:val="-5"/>
        </w:rPr>
        <w:t> </w:t>
      </w:r>
      <w:r>
        <w:rPr>
          <w:color w:val="231F20"/>
        </w:rPr>
        <w:t>nói</w:t>
      </w:r>
      <w:r>
        <w:rPr>
          <w:color w:val="231F20"/>
          <w:spacing w:val="-4"/>
        </w:rPr>
        <w:t> </w:t>
      </w:r>
      <w:r>
        <w:rPr>
          <w:color w:val="231F20"/>
        </w:rPr>
        <w:t>trong</w:t>
      </w:r>
      <w:r>
        <w:rPr>
          <w:color w:val="231F20"/>
          <w:spacing w:val="-5"/>
        </w:rPr>
        <w:t> </w:t>
      </w:r>
      <w:r>
        <w:rPr>
          <w:color w:val="231F20"/>
        </w:rPr>
        <w:t>tâm</w:t>
      </w:r>
      <w:r>
        <w:rPr>
          <w:color w:val="231F20"/>
          <w:spacing w:val="-4"/>
        </w:rPr>
        <w:t> </w:t>
      </w:r>
      <w:r>
        <w:rPr>
          <w:color w:val="231F20"/>
        </w:rPr>
        <w:t>trụ</w:t>
      </w:r>
      <w:r>
        <w:rPr>
          <w:color w:val="231F20"/>
          <w:spacing w:val="-4"/>
        </w:rPr>
        <w:t> </w:t>
      </w:r>
      <w:r>
        <w:rPr>
          <w:color w:val="231F20"/>
        </w:rPr>
        <w:t>giữ</w:t>
      </w:r>
      <w:r>
        <w:rPr>
          <w:color w:val="231F20"/>
          <w:spacing w:val="-5"/>
        </w:rPr>
        <w:t> </w:t>
      </w:r>
      <w:r>
        <w:rPr>
          <w:color w:val="231F20"/>
        </w:rPr>
        <w:t>là</w:t>
      </w:r>
      <w:r>
        <w:rPr>
          <w:color w:val="231F20"/>
          <w:spacing w:val="-4"/>
        </w:rPr>
        <w:t> </w:t>
      </w:r>
      <w:r>
        <w:rPr>
          <w:color w:val="231F20"/>
        </w:rPr>
        <w:t>khởi</w:t>
      </w:r>
      <w:r>
        <w:rPr>
          <w:color w:val="231F20"/>
          <w:spacing w:val="-5"/>
        </w:rPr>
        <w:t> </w:t>
      </w:r>
      <w:r>
        <w:rPr>
          <w:color w:val="231F20"/>
        </w:rPr>
        <w:t>triền</w:t>
      </w:r>
      <w:r>
        <w:rPr>
          <w:color w:val="231F20"/>
          <w:spacing w:val="-4"/>
        </w:rPr>
        <w:t> </w:t>
      </w:r>
      <w:r>
        <w:rPr>
          <w:color w:val="231F20"/>
        </w:rPr>
        <w:t>si</w:t>
      </w:r>
      <w:r>
        <w:rPr>
          <w:color w:val="231F20"/>
          <w:spacing w:val="-4"/>
        </w:rPr>
        <w:t> </w:t>
      </w:r>
      <w:r>
        <w:rPr>
          <w:color w:val="231F20"/>
        </w:rPr>
        <w:t>bậc trung.</w:t>
      </w:r>
      <w:r>
        <w:rPr>
          <w:color w:val="231F20"/>
          <w:spacing w:val="-7"/>
        </w:rPr>
        <w:t> </w:t>
      </w:r>
      <w:r>
        <w:rPr>
          <w:color w:val="231F20"/>
        </w:rPr>
        <w:t>Nếu</w:t>
      </w:r>
      <w:r>
        <w:rPr>
          <w:color w:val="231F20"/>
          <w:spacing w:val="-7"/>
        </w:rPr>
        <w:t> </w:t>
      </w:r>
      <w:r>
        <w:rPr>
          <w:color w:val="231F20"/>
        </w:rPr>
        <w:t>khi</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lời</w:t>
      </w:r>
      <w:r>
        <w:rPr>
          <w:color w:val="231F20"/>
          <w:spacing w:val="-7"/>
        </w:rPr>
        <w:t> </w:t>
      </w:r>
      <w:r>
        <w:rPr>
          <w:color w:val="231F20"/>
        </w:rPr>
        <w:t>Phật</w:t>
      </w:r>
      <w:r>
        <w:rPr>
          <w:color w:val="231F20"/>
          <w:spacing w:val="-6"/>
        </w:rPr>
        <w:t> </w:t>
      </w:r>
      <w:r>
        <w:rPr>
          <w:color w:val="231F20"/>
        </w:rPr>
        <w:t>giảng</w:t>
      </w:r>
      <w:r>
        <w:rPr>
          <w:color w:val="231F20"/>
          <w:spacing w:val="-7"/>
        </w:rPr>
        <w:t> </w:t>
      </w:r>
      <w:r>
        <w:rPr>
          <w:color w:val="231F20"/>
        </w:rPr>
        <w:t>nói</w:t>
      </w:r>
      <w:r>
        <w:rPr>
          <w:color w:val="231F20"/>
          <w:spacing w:val="-6"/>
        </w:rPr>
        <w:t> </w:t>
      </w:r>
      <w:r>
        <w:rPr>
          <w:color w:val="231F20"/>
        </w:rPr>
        <w:t>sinh</w:t>
      </w:r>
      <w:r>
        <w:rPr>
          <w:color w:val="231F20"/>
          <w:spacing w:val="-7"/>
        </w:rPr>
        <w:t> </w:t>
      </w:r>
      <w:r>
        <w:rPr>
          <w:color w:val="231F20"/>
        </w:rPr>
        <w:t>ít</w:t>
      </w:r>
      <w:r>
        <w:rPr>
          <w:color w:val="231F20"/>
          <w:spacing w:val="-6"/>
        </w:rPr>
        <w:t> </w:t>
      </w:r>
      <w:r>
        <w:rPr>
          <w:color w:val="231F20"/>
        </w:rPr>
        <w:t>tin</w:t>
      </w:r>
      <w:r>
        <w:rPr>
          <w:color w:val="231F20"/>
          <w:spacing w:val="-7"/>
        </w:rPr>
        <w:t> </w:t>
      </w:r>
      <w:r>
        <w:rPr>
          <w:color w:val="231F20"/>
        </w:rPr>
        <w:t>nhận</w:t>
      </w:r>
      <w:r>
        <w:rPr>
          <w:color w:val="231F20"/>
          <w:spacing w:val="-6"/>
        </w:rPr>
        <w:t> </w:t>
      </w:r>
      <w:r>
        <w:rPr>
          <w:color w:val="231F20"/>
        </w:rPr>
        <w:t>là</w:t>
      </w:r>
      <w:r>
        <w:rPr>
          <w:color w:val="231F20"/>
          <w:spacing w:val="-7"/>
        </w:rPr>
        <w:t> </w:t>
      </w:r>
      <w:r>
        <w:rPr>
          <w:color w:val="231F20"/>
        </w:rPr>
        <w:t>khởi</w:t>
      </w:r>
      <w:r>
        <w:rPr>
          <w:color w:val="231F20"/>
          <w:spacing w:val="-6"/>
        </w:rPr>
        <w:t> </w:t>
      </w:r>
      <w:r>
        <w:rPr>
          <w:color w:val="231F20"/>
        </w:rPr>
        <w:t>triền si bậc</w:t>
      </w:r>
      <w:r>
        <w:rPr>
          <w:color w:val="231F20"/>
          <w:spacing w:val="-2"/>
        </w:rPr>
        <w:t> </w:t>
      </w:r>
      <w:r>
        <w:rPr>
          <w:color w:val="231F20"/>
        </w:rPr>
        <w:t>hạ.</w:t>
      </w:r>
    </w:p>
    <w:p>
      <w:pPr>
        <w:pStyle w:val="BodyText"/>
        <w:spacing w:line="273" w:lineRule="auto" w:before="110"/>
        <w:ind w:left="393" w:right="126"/>
      </w:pPr>
      <w:r>
        <w:rPr>
          <w:color w:val="231F20"/>
        </w:rPr>
        <w:t>Có thuyết cho: Trong đây là dựa vào đạo lý quán đãi để tạo luận.</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quán</w:t>
      </w:r>
      <w:r>
        <w:rPr>
          <w:color w:val="231F20"/>
          <w:spacing w:val="-7"/>
        </w:rPr>
        <w:t> </w:t>
      </w:r>
      <w:r>
        <w:rPr>
          <w:color w:val="231F20"/>
        </w:rPr>
        <w:t>triền</w:t>
      </w:r>
      <w:r>
        <w:rPr>
          <w:color w:val="231F20"/>
          <w:spacing w:val="-6"/>
        </w:rPr>
        <w:t> </w:t>
      </w:r>
      <w:r>
        <w:rPr>
          <w:color w:val="231F20"/>
        </w:rPr>
        <w:t>tham</w:t>
      </w:r>
      <w:r>
        <w:rPr>
          <w:color w:val="231F20"/>
          <w:spacing w:val="-6"/>
        </w:rPr>
        <w:t> </w:t>
      </w:r>
      <w:r>
        <w:rPr>
          <w:color w:val="231F20"/>
        </w:rPr>
        <w:t>phẩm</w:t>
      </w:r>
      <w:r>
        <w:rPr>
          <w:color w:val="231F20"/>
          <w:spacing w:val="-7"/>
        </w:rPr>
        <w:t> </w:t>
      </w:r>
      <w:r>
        <w:rPr>
          <w:color w:val="231F20"/>
        </w:rPr>
        <w:t>thượng</w:t>
      </w:r>
      <w:r>
        <w:rPr>
          <w:color w:val="231F20"/>
          <w:spacing w:val="-6"/>
        </w:rPr>
        <w:t> </w:t>
      </w:r>
      <w:r>
        <w:rPr>
          <w:color w:val="231F20"/>
        </w:rPr>
        <w:t>để</w:t>
      </w:r>
      <w:r>
        <w:rPr>
          <w:color w:val="231F20"/>
          <w:spacing w:val="-6"/>
        </w:rPr>
        <w:t> </w:t>
      </w:r>
      <w:r>
        <w:rPr>
          <w:color w:val="231F20"/>
        </w:rPr>
        <w:t>thiết</w:t>
      </w:r>
      <w:r>
        <w:rPr>
          <w:color w:val="231F20"/>
          <w:spacing w:val="-7"/>
        </w:rPr>
        <w:t> </w:t>
      </w:r>
      <w:r>
        <w:rPr>
          <w:color w:val="231F20"/>
        </w:rPr>
        <w:t>lập</w:t>
      </w:r>
      <w:r>
        <w:rPr>
          <w:color w:val="231F20"/>
          <w:spacing w:val="-6"/>
        </w:rPr>
        <w:t> </w:t>
      </w:r>
      <w:r>
        <w:rPr>
          <w:color w:val="231F20"/>
        </w:rPr>
        <w:t>phẩm</w:t>
      </w:r>
      <w:r>
        <w:rPr>
          <w:color w:val="231F20"/>
          <w:spacing w:val="-6"/>
        </w:rPr>
        <w:t> </w:t>
      </w:r>
      <w:r>
        <w:rPr>
          <w:color w:val="231F20"/>
        </w:rPr>
        <w:t>trung, quán phẩm trung nên thiết lập phẩm hạ. Sân, si cũng như</w:t>
      </w:r>
      <w:r>
        <w:rPr>
          <w:color w:val="231F20"/>
          <w:spacing w:val="-4"/>
        </w:rPr>
        <w:t> </w:t>
      </w:r>
      <w:r>
        <w:rPr>
          <w:color w:val="231F20"/>
          <w:spacing w:val="-5"/>
        </w:rPr>
        <w:t>vậy.</w:t>
      </w:r>
    </w:p>
    <w:p>
      <w:pPr>
        <w:pStyle w:val="BodyText"/>
        <w:spacing w:line="273" w:lineRule="auto" w:before="111"/>
        <w:ind w:left="393" w:right="129"/>
      </w:pPr>
      <w:r>
        <w:rPr>
          <w:color w:val="231F20"/>
        </w:rPr>
        <w:t>Có</w:t>
      </w:r>
      <w:r>
        <w:rPr>
          <w:color w:val="231F20"/>
          <w:spacing w:val="-18"/>
        </w:rPr>
        <w:t> </w:t>
      </w:r>
      <w:r>
        <w:rPr>
          <w:color w:val="231F20"/>
          <w:spacing w:val="-3"/>
        </w:rPr>
        <w:t>thuyết</w:t>
      </w:r>
      <w:r>
        <w:rPr>
          <w:color w:val="231F20"/>
          <w:spacing w:val="-18"/>
        </w:rPr>
        <w:t> </w:t>
      </w:r>
      <w:r>
        <w:rPr>
          <w:color w:val="231F20"/>
          <w:spacing w:val="-3"/>
        </w:rPr>
        <w:t>nêu:</w:t>
      </w:r>
      <w:r>
        <w:rPr>
          <w:color w:val="231F20"/>
          <w:spacing w:val="-21"/>
        </w:rPr>
        <w:t> </w:t>
      </w:r>
      <w:r>
        <w:rPr>
          <w:color w:val="231F20"/>
          <w:spacing w:val="-5"/>
        </w:rPr>
        <w:t>Trong</w:t>
      </w:r>
      <w:r>
        <w:rPr>
          <w:color w:val="231F20"/>
          <w:spacing w:val="-18"/>
        </w:rPr>
        <w:t> </w:t>
      </w:r>
      <w:r>
        <w:rPr>
          <w:color w:val="231F20"/>
        </w:rPr>
        <w:t>đây</w:t>
      </w:r>
      <w:r>
        <w:rPr>
          <w:color w:val="231F20"/>
          <w:spacing w:val="-18"/>
        </w:rPr>
        <w:t> </w:t>
      </w:r>
      <w:r>
        <w:rPr>
          <w:color w:val="231F20"/>
        </w:rPr>
        <w:t>là</w:t>
      </w:r>
      <w:r>
        <w:rPr>
          <w:color w:val="231F20"/>
          <w:spacing w:val="-17"/>
        </w:rPr>
        <w:t> </w:t>
      </w:r>
      <w:r>
        <w:rPr>
          <w:color w:val="231F20"/>
        </w:rPr>
        <w:t>dựa</w:t>
      </w:r>
      <w:r>
        <w:rPr>
          <w:color w:val="231F20"/>
          <w:spacing w:val="-18"/>
        </w:rPr>
        <w:t> </w:t>
      </w:r>
      <w:r>
        <w:rPr>
          <w:color w:val="231F20"/>
        </w:rPr>
        <w:t>vào</w:t>
      </w:r>
      <w:r>
        <w:rPr>
          <w:color w:val="231F20"/>
          <w:spacing w:val="-18"/>
        </w:rPr>
        <w:t> </w:t>
      </w:r>
      <w:r>
        <w:rPr>
          <w:color w:val="231F20"/>
        </w:rPr>
        <w:t>lìa</w:t>
      </w:r>
      <w:r>
        <w:rPr>
          <w:color w:val="231F20"/>
          <w:spacing w:val="-17"/>
        </w:rPr>
        <w:t> </w:t>
      </w:r>
      <w:r>
        <w:rPr>
          <w:color w:val="231F20"/>
          <w:spacing w:val="-3"/>
        </w:rPr>
        <w:t>nhiễm</w:t>
      </w:r>
      <w:r>
        <w:rPr>
          <w:color w:val="231F20"/>
          <w:spacing w:val="-18"/>
        </w:rPr>
        <w:t> </w:t>
      </w:r>
      <w:r>
        <w:rPr>
          <w:color w:val="231F20"/>
        </w:rPr>
        <w:t>để</w:t>
      </w:r>
      <w:r>
        <w:rPr>
          <w:color w:val="231F20"/>
          <w:spacing w:val="-18"/>
        </w:rPr>
        <w:t> </w:t>
      </w:r>
      <w:r>
        <w:rPr>
          <w:color w:val="231F20"/>
        </w:rPr>
        <w:t>tạo</w:t>
      </w:r>
      <w:r>
        <w:rPr>
          <w:color w:val="231F20"/>
          <w:spacing w:val="-17"/>
        </w:rPr>
        <w:t> </w:t>
      </w:r>
      <w:r>
        <w:rPr>
          <w:color w:val="231F20"/>
          <w:spacing w:val="-3"/>
        </w:rPr>
        <w:t>luận.</w:t>
      </w:r>
      <w:r>
        <w:rPr>
          <w:color w:val="231F20"/>
          <w:spacing w:val="-18"/>
        </w:rPr>
        <w:t> </w:t>
      </w:r>
      <w:r>
        <w:rPr>
          <w:color w:val="231F20"/>
          <w:spacing w:val="-3"/>
        </w:rPr>
        <w:t>Nghĩa </w:t>
      </w:r>
      <w:r>
        <w:rPr>
          <w:color w:val="231F20"/>
        </w:rPr>
        <w:t>là</w:t>
      </w:r>
      <w:r>
        <w:rPr>
          <w:color w:val="231F20"/>
          <w:spacing w:val="-6"/>
        </w:rPr>
        <w:t> </w:t>
      </w:r>
      <w:r>
        <w:rPr>
          <w:color w:val="231F20"/>
          <w:spacing w:val="-3"/>
        </w:rPr>
        <w:t>triền</w:t>
      </w:r>
      <w:r>
        <w:rPr>
          <w:color w:val="231F20"/>
          <w:spacing w:val="-6"/>
        </w:rPr>
        <w:t> </w:t>
      </w:r>
      <w:r>
        <w:rPr>
          <w:color w:val="231F20"/>
          <w:spacing w:val="-3"/>
        </w:rPr>
        <w:t>tham</w:t>
      </w:r>
      <w:r>
        <w:rPr>
          <w:color w:val="231F20"/>
          <w:spacing w:val="-6"/>
        </w:rPr>
        <w:t> </w:t>
      </w:r>
      <w:r>
        <w:rPr>
          <w:color w:val="231F20"/>
          <w:spacing w:val="-3"/>
        </w:rPr>
        <w:t>phẩm</w:t>
      </w:r>
      <w:r>
        <w:rPr>
          <w:color w:val="231F20"/>
          <w:spacing w:val="-6"/>
        </w:rPr>
        <w:t> </w:t>
      </w:r>
      <w:r>
        <w:rPr>
          <w:color w:val="231F20"/>
          <w:spacing w:val="-3"/>
        </w:rPr>
        <w:t>thượng</w:t>
      </w:r>
      <w:r>
        <w:rPr>
          <w:color w:val="231F20"/>
          <w:spacing w:val="-6"/>
        </w:rPr>
        <w:t> </w:t>
      </w:r>
      <w:r>
        <w:rPr>
          <w:color w:val="231F20"/>
          <w:spacing w:val="-3"/>
        </w:rPr>
        <w:t>giảm</w:t>
      </w:r>
      <w:r>
        <w:rPr>
          <w:color w:val="231F20"/>
          <w:spacing w:val="-6"/>
        </w:rPr>
        <w:t> </w:t>
      </w:r>
      <w:r>
        <w:rPr>
          <w:color w:val="231F20"/>
        </w:rPr>
        <w:t>nên</w:t>
      </w:r>
      <w:r>
        <w:rPr>
          <w:color w:val="231F20"/>
          <w:spacing w:val="-5"/>
        </w:rPr>
        <w:t> </w:t>
      </w:r>
      <w:r>
        <w:rPr>
          <w:color w:val="231F20"/>
        </w:rPr>
        <w:t>là</w:t>
      </w:r>
      <w:r>
        <w:rPr>
          <w:color w:val="231F20"/>
          <w:spacing w:val="-6"/>
        </w:rPr>
        <w:t> </w:t>
      </w:r>
      <w:r>
        <w:rPr>
          <w:color w:val="231F20"/>
          <w:spacing w:val="-3"/>
        </w:rPr>
        <w:t>trung,</w:t>
      </w:r>
      <w:r>
        <w:rPr>
          <w:color w:val="231F20"/>
          <w:spacing w:val="-6"/>
        </w:rPr>
        <w:t> </w:t>
      </w:r>
      <w:r>
        <w:rPr>
          <w:color w:val="231F20"/>
          <w:spacing w:val="-3"/>
        </w:rPr>
        <w:t>trung</w:t>
      </w:r>
      <w:r>
        <w:rPr>
          <w:color w:val="231F20"/>
          <w:spacing w:val="-6"/>
        </w:rPr>
        <w:t> </w:t>
      </w:r>
      <w:r>
        <w:rPr>
          <w:color w:val="231F20"/>
          <w:spacing w:val="-3"/>
        </w:rPr>
        <w:t>giảm</w:t>
      </w:r>
      <w:r>
        <w:rPr>
          <w:color w:val="231F20"/>
          <w:spacing w:val="-6"/>
        </w:rPr>
        <w:t> </w:t>
      </w:r>
      <w:r>
        <w:rPr>
          <w:color w:val="231F20"/>
        </w:rPr>
        <w:t>nên</w:t>
      </w:r>
      <w:r>
        <w:rPr>
          <w:color w:val="231F20"/>
          <w:spacing w:val="-6"/>
        </w:rPr>
        <w:t> </w:t>
      </w:r>
      <w:r>
        <w:rPr>
          <w:color w:val="231F20"/>
        </w:rPr>
        <w:t>là</w:t>
      </w:r>
      <w:r>
        <w:rPr>
          <w:color w:val="231F20"/>
          <w:spacing w:val="-5"/>
        </w:rPr>
        <w:t> </w:t>
      </w:r>
      <w:r>
        <w:rPr>
          <w:color w:val="231F20"/>
          <w:spacing w:val="-3"/>
        </w:rPr>
        <w:t>hạ.</w:t>
      </w:r>
    </w:p>
    <w:p>
      <w:pPr>
        <w:pStyle w:val="BodyText"/>
        <w:spacing w:before="111"/>
        <w:ind w:left="675" w:right="412" w:firstLine="0"/>
        <w:jc w:val="center"/>
      </w:pPr>
      <w:r>
        <w:rPr>
          <w:color w:val="231F20"/>
        </w:rPr>
        <w:t>***</w:t>
      </w:r>
    </w:p>
    <w:p>
      <w:pPr>
        <w:spacing w:after="0"/>
        <w:jc w:val="center"/>
        <w:sectPr>
          <w:pgSz w:w="9080" w:h="13610"/>
          <w:pgMar w:header="1192" w:footer="0" w:top="1440" w:bottom="280" w:left="740" w:right="720"/>
        </w:sectPr>
      </w:pPr>
    </w:p>
    <w:p>
      <w:pPr>
        <w:pStyle w:val="BodyText"/>
        <w:spacing w:before="9"/>
        <w:ind w:left="0" w:firstLine="0"/>
        <w:jc w:val="left"/>
        <w:rPr>
          <w:sz w:val="18"/>
        </w:rPr>
      </w:pPr>
    </w:p>
    <w:p>
      <w:pPr>
        <w:pStyle w:val="Heading3"/>
        <w:spacing w:before="89"/>
        <w:ind w:left="677" w:firstLine="0"/>
        <w:rPr>
          <w:i/>
        </w:rPr>
      </w:pPr>
      <w:r>
        <w:rPr>
          <w:i/>
          <w:color w:val="231F20"/>
        </w:rPr>
        <w:t>* Thế nào là thọ tử biên vực? Cho đến nói rộng.</w:t>
      </w:r>
    </w:p>
    <w:p>
      <w:pPr>
        <w:pStyle w:val="BodyText"/>
        <w:spacing w:before="155"/>
        <w:ind w:left="677" w:firstLine="0"/>
      </w:pPr>
      <w:r>
        <w:rPr>
          <w:i/>
          <w:color w:val="231F20"/>
        </w:rPr>
        <w:t>Hỏi: </w:t>
      </w:r>
      <w:r>
        <w:rPr>
          <w:color w:val="231F20"/>
        </w:rPr>
        <w:t>Vì sao tạo ra phần Luận này?</w:t>
      </w:r>
    </w:p>
    <w:p>
      <w:pPr>
        <w:pStyle w:val="BodyText"/>
        <w:spacing w:before="154"/>
        <w:ind w:left="677" w:firstLine="0"/>
      </w:pPr>
      <w:r>
        <w:rPr>
          <w:i/>
          <w:color w:val="231F20"/>
        </w:rPr>
        <w:t>Đáp: </w:t>
      </w:r>
      <w:r>
        <w:rPr>
          <w:color w:val="231F20"/>
        </w:rPr>
        <w:t>Vì muốn giải thích nghĩa của Khế kinh.</w:t>
      </w:r>
    </w:p>
    <w:p>
      <w:pPr>
        <w:pStyle w:val="BodyText"/>
        <w:spacing w:line="273" w:lineRule="auto" w:before="154"/>
        <w:ind w:right="412"/>
      </w:pPr>
      <w:r>
        <w:rPr>
          <w:color w:val="231F20"/>
        </w:rPr>
        <w:t>Như Khế </w:t>
      </w:r>
      <w:r>
        <w:rPr>
          <w:color w:val="231F20"/>
          <w:spacing w:val="-3"/>
        </w:rPr>
        <w:t>kinh nói: A-nan-đà </w:t>
      </w:r>
      <w:r>
        <w:rPr>
          <w:color w:val="231F20"/>
        </w:rPr>
        <w:t>nên </w:t>
      </w:r>
      <w:r>
        <w:rPr>
          <w:color w:val="231F20"/>
          <w:spacing w:val="-3"/>
        </w:rPr>
        <w:t>biết! Ngày </w:t>
      </w:r>
      <w:r>
        <w:rPr>
          <w:color w:val="231F20"/>
        </w:rPr>
        <w:t>xưa có vị </w:t>
      </w:r>
      <w:r>
        <w:rPr>
          <w:color w:val="231F20"/>
          <w:spacing w:val="-3"/>
        </w:rPr>
        <w:t>Chuyển luân</w:t>
      </w:r>
      <w:r>
        <w:rPr>
          <w:color w:val="231F20"/>
          <w:spacing w:val="-14"/>
        </w:rPr>
        <w:t> </w:t>
      </w:r>
      <w:r>
        <w:rPr>
          <w:color w:val="231F20"/>
          <w:spacing w:val="-3"/>
        </w:rPr>
        <w:t>vương</w:t>
      </w:r>
      <w:r>
        <w:rPr>
          <w:color w:val="231F20"/>
          <w:spacing w:val="-14"/>
        </w:rPr>
        <w:t> </w:t>
      </w:r>
      <w:r>
        <w:rPr>
          <w:color w:val="231F20"/>
        </w:rPr>
        <w:t>tên</w:t>
      </w:r>
      <w:r>
        <w:rPr>
          <w:color w:val="231F20"/>
          <w:spacing w:val="-13"/>
        </w:rPr>
        <w:t> </w:t>
      </w:r>
      <w:r>
        <w:rPr>
          <w:color w:val="231F20"/>
        </w:rPr>
        <w:t>là</w:t>
      </w:r>
      <w:r>
        <w:rPr>
          <w:color w:val="231F20"/>
          <w:spacing w:val="-19"/>
        </w:rPr>
        <w:t> </w:t>
      </w:r>
      <w:r>
        <w:rPr>
          <w:color w:val="231F20"/>
          <w:spacing w:val="-3"/>
        </w:rPr>
        <w:t>Thiện</w:t>
      </w:r>
      <w:r>
        <w:rPr>
          <w:color w:val="231F20"/>
          <w:spacing w:val="-13"/>
        </w:rPr>
        <w:t> </w:t>
      </w:r>
      <w:r>
        <w:rPr>
          <w:color w:val="231F20"/>
          <w:spacing w:val="-3"/>
        </w:rPr>
        <w:t>Kiến,</w:t>
      </w:r>
      <w:r>
        <w:rPr>
          <w:color w:val="231F20"/>
          <w:spacing w:val="-14"/>
        </w:rPr>
        <w:t> </w:t>
      </w:r>
      <w:r>
        <w:rPr>
          <w:color w:val="231F20"/>
        </w:rPr>
        <w:t>có</w:t>
      </w:r>
      <w:r>
        <w:rPr>
          <w:color w:val="231F20"/>
          <w:spacing w:val="-14"/>
        </w:rPr>
        <w:t> </w:t>
      </w:r>
      <w:r>
        <w:rPr>
          <w:color w:val="231F20"/>
          <w:spacing w:val="-3"/>
        </w:rPr>
        <w:t>loại</w:t>
      </w:r>
      <w:r>
        <w:rPr>
          <w:color w:val="231F20"/>
          <w:spacing w:val="-13"/>
        </w:rPr>
        <w:t> </w:t>
      </w:r>
      <w:r>
        <w:rPr>
          <w:color w:val="231F20"/>
          <w:spacing w:val="-3"/>
        </w:rPr>
        <w:t>“Thọ</w:t>
      </w:r>
      <w:r>
        <w:rPr>
          <w:color w:val="231F20"/>
          <w:spacing w:val="-14"/>
        </w:rPr>
        <w:t> </w:t>
      </w:r>
      <w:r>
        <w:rPr>
          <w:color w:val="231F20"/>
        </w:rPr>
        <w:t>tử</w:t>
      </w:r>
      <w:r>
        <w:rPr>
          <w:color w:val="231F20"/>
          <w:spacing w:val="-13"/>
        </w:rPr>
        <w:t> </w:t>
      </w:r>
      <w:r>
        <w:rPr>
          <w:color w:val="231F20"/>
          <w:spacing w:val="-3"/>
        </w:rPr>
        <w:t>biên</w:t>
      </w:r>
      <w:r>
        <w:rPr>
          <w:color w:val="231F20"/>
          <w:spacing w:val="-14"/>
        </w:rPr>
        <w:t> </w:t>
      </w:r>
      <w:r>
        <w:rPr>
          <w:color w:val="231F20"/>
          <w:spacing w:val="-3"/>
        </w:rPr>
        <w:t>vực”</w:t>
      </w:r>
      <w:r>
        <w:rPr>
          <w:color w:val="231F20"/>
          <w:spacing w:val="-14"/>
        </w:rPr>
        <w:t> </w:t>
      </w:r>
      <w:r>
        <w:rPr>
          <w:color w:val="231F20"/>
        </w:rPr>
        <w:t>như</w:t>
      </w:r>
      <w:r>
        <w:rPr>
          <w:color w:val="231F20"/>
          <w:spacing w:val="-13"/>
        </w:rPr>
        <w:t> </w:t>
      </w:r>
      <w:r>
        <w:rPr>
          <w:color w:val="231F20"/>
          <w:spacing w:val="-3"/>
        </w:rPr>
        <w:t>thế.</w:t>
      </w:r>
      <w:r>
        <w:rPr>
          <w:color w:val="231F20"/>
          <w:spacing w:val="-14"/>
        </w:rPr>
        <w:t> </w:t>
      </w:r>
      <w:r>
        <w:rPr>
          <w:color w:val="231F20"/>
          <w:spacing w:val="-3"/>
        </w:rPr>
        <w:t>Cũng </w:t>
      </w:r>
      <w:r>
        <w:rPr>
          <w:color w:val="231F20"/>
        </w:rPr>
        <w:t>như</w:t>
      </w:r>
      <w:r>
        <w:rPr>
          <w:color w:val="231F20"/>
          <w:spacing w:val="-8"/>
        </w:rPr>
        <w:t> </w:t>
      </w:r>
      <w:r>
        <w:rPr>
          <w:color w:val="231F20"/>
        </w:rPr>
        <w:t>vị</w:t>
      </w:r>
      <w:r>
        <w:rPr>
          <w:color w:val="231F20"/>
          <w:spacing w:val="-7"/>
        </w:rPr>
        <w:t> </w:t>
      </w:r>
      <w:r>
        <w:rPr>
          <w:color w:val="231F20"/>
          <w:spacing w:val="-3"/>
        </w:rPr>
        <w:t>tráng</w:t>
      </w:r>
      <w:r>
        <w:rPr>
          <w:color w:val="231F20"/>
          <w:spacing w:val="-8"/>
        </w:rPr>
        <w:t> </w:t>
      </w:r>
      <w:r>
        <w:rPr>
          <w:color w:val="231F20"/>
        </w:rPr>
        <w:t>sĩ</w:t>
      </w:r>
      <w:r>
        <w:rPr>
          <w:color w:val="231F20"/>
          <w:spacing w:val="-7"/>
        </w:rPr>
        <w:t> </w:t>
      </w:r>
      <w:r>
        <w:rPr>
          <w:color w:val="231F20"/>
        </w:rPr>
        <w:t>ăn</w:t>
      </w:r>
      <w:r>
        <w:rPr>
          <w:color w:val="231F20"/>
          <w:spacing w:val="-8"/>
        </w:rPr>
        <w:t> </w:t>
      </w:r>
      <w:r>
        <w:rPr>
          <w:color w:val="231F20"/>
          <w:spacing w:val="-3"/>
        </w:rPr>
        <w:t>nhiều</w:t>
      </w:r>
      <w:r>
        <w:rPr>
          <w:color w:val="231F20"/>
          <w:spacing w:val="-7"/>
        </w:rPr>
        <w:t> </w:t>
      </w:r>
      <w:r>
        <w:rPr>
          <w:color w:val="231F20"/>
        </w:rPr>
        <w:t>món</w:t>
      </w:r>
      <w:r>
        <w:rPr>
          <w:color w:val="231F20"/>
          <w:spacing w:val="-7"/>
        </w:rPr>
        <w:t> </w:t>
      </w:r>
      <w:r>
        <w:rPr>
          <w:color w:val="231F20"/>
          <w:spacing w:val="-3"/>
        </w:rPr>
        <w:t>ngon,</w:t>
      </w:r>
      <w:r>
        <w:rPr>
          <w:color w:val="231F20"/>
          <w:spacing w:val="-8"/>
        </w:rPr>
        <w:t> </w:t>
      </w:r>
      <w:r>
        <w:rPr>
          <w:color w:val="231F20"/>
          <w:spacing w:val="-3"/>
        </w:rPr>
        <w:t>giây</w:t>
      </w:r>
      <w:r>
        <w:rPr>
          <w:color w:val="231F20"/>
          <w:spacing w:val="-7"/>
        </w:rPr>
        <w:t> </w:t>
      </w:r>
      <w:r>
        <w:rPr>
          <w:color w:val="231F20"/>
        </w:rPr>
        <w:t>lát</w:t>
      </w:r>
      <w:r>
        <w:rPr>
          <w:color w:val="231F20"/>
          <w:spacing w:val="-8"/>
        </w:rPr>
        <w:t> </w:t>
      </w:r>
      <w:r>
        <w:rPr>
          <w:color w:val="231F20"/>
          <w:spacing w:val="-3"/>
        </w:rPr>
        <w:t>thấy</w:t>
      </w:r>
      <w:r>
        <w:rPr>
          <w:color w:val="231F20"/>
          <w:spacing w:val="-7"/>
        </w:rPr>
        <w:t> </w:t>
      </w:r>
      <w:r>
        <w:rPr>
          <w:color w:val="231F20"/>
        </w:rPr>
        <w:t>bực</w:t>
      </w:r>
      <w:r>
        <w:rPr>
          <w:color w:val="231F20"/>
          <w:spacing w:val="-7"/>
        </w:rPr>
        <w:t> </w:t>
      </w:r>
      <w:r>
        <w:rPr>
          <w:color w:val="231F20"/>
        </w:rPr>
        <w:t>bội</w:t>
      </w:r>
      <w:r>
        <w:rPr>
          <w:color w:val="231F20"/>
          <w:spacing w:val="-8"/>
        </w:rPr>
        <w:t> </w:t>
      </w:r>
      <w:r>
        <w:rPr>
          <w:color w:val="231F20"/>
        </w:rPr>
        <w:t>khó</w:t>
      </w:r>
      <w:r>
        <w:rPr>
          <w:color w:val="231F20"/>
          <w:spacing w:val="-7"/>
        </w:rPr>
        <w:t> </w:t>
      </w:r>
      <w:r>
        <w:rPr>
          <w:color w:val="231F20"/>
          <w:spacing w:val="-3"/>
        </w:rPr>
        <w:t>chịu.</w:t>
      </w:r>
    </w:p>
    <w:p>
      <w:pPr>
        <w:pStyle w:val="BodyText"/>
        <w:spacing w:line="273" w:lineRule="auto" w:before="111"/>
        <w:ind w:right="411"/>
      </w:pPr>
      <w:r>
        <w:rPr>
          <w:color w:val="231F20"/>
        </w:rPr>
        <w:t>Lại, Khế kinh nói: Ta nay đã sinh khởi sự trừ bỏ mãnh liệt đối với thọ tử biên vực.</w:t>
      </w:r>
    </w:p>
    <w:p>
      <w:pPr>
        <w:pStyle w:val="BodyText"/>
        <w:spacing w:line="273" w:lineRule="auto" w:before="112"/>
        <w:ind w:right="411"/>
      </w:pPr>
      <w:r>
        <w:rPr>
          <w:color w:val="231F20"/>
        </w:rPr>
        <w:t>Khế kinh tuy nói như thế nhưng không phân biệt: Thế nào là thọ</w:t>
      </w:r>
      <w:r>
        <w:rPr>
          <w:color w:val="231F20"/>
          <w:spacing w:val="-6"/>
        </w:rPr>
        <w:t> </w:t>
      </w:r>
      <w:r>
        <w:rPr>
          <w:color w:val="231F20"/>
        </w:rPr>
        <w:t>tử</w:t>
      </w:r>
      <w:r>
        <w:rPr>
          <w:color w:val="231F20"/>
          <w:spacing w:val="-5"/>
        </w:rPr>
        <w:t> </w:t>
      </w:r>
      <w:r>
        <w:rPr>
          <w:color w:val="231F20"/>
        </w:rPr>
        <w:t>biên</w:t>
      </w:r>
      <w:r>
        <w:rPr>
          <w:color w:val="231F20"/>
          <w:spacing w:val="-5"/>
        </w:rPr>
        <w:t> </w:t>
      </w:r>
      <w:r>
        <w:rPr>
          <w:color w:val="231F20"/>
        </w:rPr>
        <w:t>vực?</w:t>
      </w:r>
      <w:r>
        <w:rPr>
          <w:color w:val="231F20"/>
          <w:spacing w:val="-5"/>
        </w:rPr>
        <w:t> </w:t>
      </w:r>
      <w:r>
        <w:rPr>
          <w:color w:val="231F20"/>
        </w:rPr>
        <w:t>Ngang</w:t>
      </w:r>
      <w:r>
        <w:rPr>
          <w:color w:val="231F20"/>
          <w:spacing w:val="-6"/>
        </w:rPr>
        <w:t> </w:t>
      </w:r>
      <w:r>
        <w:rPr>
          <w:color w:val="231F20"/>
        </w:rPr>
        <w:t>với</w:t>
      </w:r>
      <w:r>
        <w:rPr>
          <w:color w:val="231F20"/>
          <w:spacing w:val="-5"/>
        </w:rPr>
        <w:t> </w:t>
      </w:r>
      <w:r>
        <w:rPr>
          <w:color w:val="231F20"/>
        </w:rPr>
        <w:t>mức</w:t>
      </w:r>
      <w:r>
        <w:rPr>
          <w:color w:val="231F20"/>
          <w:spacing w:val="-5"/>
        </w:rPr>
        <w:t> </w:t>
      </w:r>
      <w:r>
        <w:rPr>
          <w:color w:val="231F20"/>
        </w:rPr>
        <w:t>nào</w:t>
      </w:r>
      <w:r>
        <w:rPr>
          <w:color w:val="231F20"/>
          <w:spacing w:val="-5"/>
        </w:rPr>
        <w:t> </w:t>
      </w:r>
      <w:r>
        <w:rPr>
          <w:color w:val="231F20"/>
        </w:rPr>
        <w:t>nên</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thọ</w:t>
      </w:r>
      <w:r>
        <w:rPr>
          <w:color w:val="231F20"/>
          <w:spacing w:val="-5"/>
        </w:rPr>
        <w:t> </w:t>
      </w:r>
      <w:r>
        <w:rPr>
          <w:color w:val="231F20"/>
        </w:rPr>
        <w:t>tử</w:t>
      </w:r>
      <w:r>
        <w:rPr>
          <w:color w:val="231F20"/>
          <w:spacing w:val="-5"/>
        </w:rPr>
        <w:t> </w:t>
      </w:r>
      <w:r>
        <w:rPr>
          <w:color w:val="231F20"/>
        </w:rPr>
        <w:t>biên</w:t>
      </w:r>
      <w:r>
        <w:rPr>
          <w:color w:val="231F20"/>
          <w:spacing w:val="-5"/>
        </w:rPr>
        <w:t> </w:t>
      </w:r>
      <w:r>
        <w:rPr>
          <w:color w:val="231F20"/>
        </w:rPr>
        <w:t>vực?</w:t>
      </w:r>
      <w:r>
        <w:rPr>
          <w:color w:val="231F20"/>
          <w:spacing w:val="-6"/>
        </w:rPr>
        <w:t> </w:t>
      </w:r>
      <w:r>
        <w:rPr>
          <w:color w:val="231F20"/>
          <w:spacing w:val="-4"/>
        </w:rPr>
        <w:t>Cho </w:t>
      </w:r>
      <w:r>
        <w:rPr>
          <w:color w:val="231F20"/>
        </w:rPr>
        <w:t>đến nói rộng, thế nên tạo ra phần Luận </w:t>
      </w:r>
      <w:r>
        <w:rPr>
          <w:color w:val="231F20"/>
          <w:spacing w:val="-5"/>
        </w:rPr>
        <w:t>này.</w:t>
      </w:r>
    </w:p>
    <w:p>
      <w:pPr>
        <w:pStyle w:val="BodyText"/>
        <w:spacing w:line="273" w:lineRule="auto" w:before="111"/>
        <w:ind w:right="410"/>
      </w:pPr>
      <w:r>
        <w:rPr>
          <w:color w:val="231F20"/>
        </w:rPr>
        <w:t>Có thuyết cho: Sở dĩ tạo ra phần Luận này là để ngăn chận các trường hợp ở thế gian không phải là thọ tử biên vực mà khởi </w:t>
      </w:r>
      <w:r>
        <w:rPr>
          <w:color w:val="231F20"/>
          <w:spacing w:val="-3"/>
        </w:rPr>
        <w:t>tưởng </w:t>
      </w:r>
      <w:r>
        <w:rPr>
          <w:color w:val="231F20"/>
        </w:rPr>
        <w:t>thọ tử biên vực. Như thế gian nói: Tôi đã nhận thọ tử biên vực. Nay thọ sẽ thọ. Người kia đối với không phải là thọ tử biên vực mà khởi tưởng</w:t>
      </w:r>
      <w:r>
        <w:rPr>
          <w:color w:val="231F20"/>
          <w:spacing w:val="-6"/>
        </w:rPr>
        <w:t> </w:t>
      </w:r>
      <w:r>
        <w:rPr>
          <w:color w:val="231F20"/>
        </w:rPr>
        <w:t>là</w:t>
      </w:r>
      <w:r>
        <w:rPr>
          <w:color w:val="231F20"/>
          <w:spacing w:val="-5"/>
        </w:rPr>
        <w:t> </w:t>
      </w:r>
      <w:r>
        <w:rPr>
          <w:color w:val="231F20"/>
        </w:rPr>
        <w:t>thọ</w:t>
      </w:r>
      <w:r>
        <w:rPr>
          <w:color w:val="231F20"/>
          <w:spacing w:val="-5"/>
        </w:rPr>
        <w:t> </w:t>
      </w:r>
      <w:r>
        <w:rPr>
          <w:color w:val="231F20"/>
        </w:rPr>
        <w:t>tử</w:t>
      </w:r>
      <w:r>
        <w:rPr>
          <w:color w:val="231F20"/>
          <w:spacing w:val="-6"/>
        </w:rPr>
        <w:t> </w:t>
      </w:r>
      <w:r>
        <w:rPr>
          <w:color w:val="231F20"/>
        </w:rPr>
        <w:t>biên</w:t>
      </w:r>
      <w:r>
        <w:rPr>
          <w:color w:val="231F20"/>
          <w:spacing w:val="-5"/>
        </w:rPr>
        <w:t> </w:t>
      </w:r>
      <w:r>
        <w:rPr>
          <w:color w:val="231F20"/>
        </w:rPr>
        <w:t>vực.</w:t>
      </w:r>
      <w:r>
        <w:rPr>
          <w:color w:val="231F20"/>
          <w:spacing w:val="-10"/>
        </w:rPr>
        <w:t> </w:t>
      </w:r>
      <w:r>
        <w:rPr>
          <w:color w:val="231F20"/>
        </w:rPr>
        <w:t>Vì</w:t>
      </w:r>
      <w:r>
        <w:rPr>
          <w:color w:val="231F20"/>
          <w:spacing w:val="-6"/>
        </w:rPr>
        <w:t> </w:t>
      </w:r>
      <w:r>
        <w:rPr>
          <w:color w:val="231F20"/>
        </w:rPr>
        <w:t>sao?</w:t>
      </w:r>
      <w:r>
        <w:rPr>
          <w:color w:val="231F20"/>
          <w:spacing w:val="-10"/>
        </w:rPr>
        <w:t> </w:t>
      </w:r>
      <w:r>
        <w:rPr>
          <w:color w:val="231F20"/>
        </w:rPr>
        <w:t>Vì</w:t>
      </w:r>
      <w:r>
        <w:rPr>
          <w:color w:val="231F20"/>
          <w:spacing w:val="-5"/>
        </w:rPr>
        <w:t> </w:t>
      </w:r>
      <w:r>
        <w:rPr>
          <w:color w:val="231F20"/>
        </w:rPr>
        <w:t>nếu</w:t>
      </w:r>
      <w:r>
        <w:rPr>
          <w:color w:val="231F20"/>
          <w:spacing w:val="-6"/>
        </w:rPr>
        <w:t> </w:t>
      </w:r>
      <w:r>
        <w:rPr>
          <w:color w:val="231F20"/>
        </w:rPr>
        <w:t>nhận</w:t>
      </w:r>
      <w:r>
        <w:rPr>
          <w:color w:val="231F20"/>
          <w:spacing w:val="-5"/>
        </w:rPr>
        <w:t> </w:t>
      </w:r>
      <w:r>
        <w:rPr>
          <w:color w:val="231F20"/>
        </w:rPr>
        <w:t>thọ</w:t>
      </w:r>
      <w:r>
        <w:rPr>
          <w:color w:val="231F20"/>
          <w:spacing w:val="-5"/>
        </w:rPr>
        <w:t> </w:t>
      </w:r>
      <w:r>
        <w:rPr>
          <w:color w:val="231F20"/>
        </w:rPr>
        <w:t>tử</w:t>
      </w:r>
      <w:r>
        <w:rPr>
          <w:color w:val="231F20"/>
          <w:spacing w:val="-5"/>
        </w:rPr>
        <w:t> </w:t>
      </w:r>
      <w:r>
        <w:rPr>
          <w:color w:val="231F20"/>
        </w:rPr>
        <w:t>biên</w:t>
      </w:r>
      <w:r>
        <w:rPr>
          <w:color w:val="231F20"/>
          <w:spacing w:val="-6"/>
        </w:rPr>
        <w:t> </w:t>
      </w:r>
      <w:r>
        <w:rPr>
          <w:color w:val="231F20"/>
        </w:rPr>
        <w:t>vực</w:t>
      </w:r>
      <w:r>
        <w:rPr>
          <w:color w:val="231F20"/>
          <w:spacing w:val="-5"/>
        </w:rPr>
        <w:t> </w:t>
      </w:r>
      <w:r>
        <w:rPr>
          <w:color w:val="231F20"/>
        </w:rPr>
        <w:t>này</w:t>
      </w:r>
      <w:r>
        <w:rPr>
          <w:color w:val="231F20"/>
          <w:spacing w:val="-5"/>
        </w:rPr>
        <w:t> </w:t>
      </w:r>
      <w:r>
        <w:rPr>
          <w:color w:val="231F20"/>
        </w:rPr>
        <w:t>thì không bao lâu liền mạng chung, nên gọi là thọ tử biên vực.</w:t>
      </w:r>
    </w:p>
    <w:p>
      <w:pPr>
        <w:pStyle w:val="BodyText"/>
        <w:spacing w:before="108"/>
        <w:ind w:left="677" w:firstLine="0"/>
      </w:pPr>
      <w:r>
        <w:rPr>
          <w:i/>
          <w:color w:val="231F20"/>
        </w:rPr>
        <w:t>Hỏi: </w:t>
      </w:r>
      <w:r>
        <w:rPr>
          <w:color w:val="231F20"/>
        </w:rPr>
        <w:t>Thế nào là thọ tử biên tế?</w:t>
      </w:r>
    </w:p>
    <w:p>
      <w:pPr>
        <w:pStyle w:val="BodyText"/>
        <w:spacing w:before="155"/>
        <w:ind w:left="677" w:firstLine="0"/>
      </w:pPr>
      <w:r>
        <w:rPr>
          <w:i/>
          <w:color w:val="231F20"/>
        </w:rPr>
        <w:t>Đáp: </w:t>
      </w:r>
      <w:r>
        <w:rPr>
          <w:color w:val="231F20"/>
        </w:rPr>
        <w:t>Do mạt-ma (Tử huyệt) ấy đoạn, mạng căn diệt.</w:t>
      </w:r>
    </w:p>
    <w:p>
      <w:pPr>
        <w:pStyle w:val="BodyText"/>
        <w:spacing w:before="154"/>
        <w:ind w:left="677" w:firstLine="0"/>
      </w:pPr>
      <w:r>
        <w:rPr>
          <w:i/>
          <w:color w:val="231F20"/>
        </w:rPr>
        <w:t>Hỏi: </w:t>
      </w:r>
      <w:r>
        <w:rPr>
          <w:color w:val="231F20"/>
        </w:rPr>
        <w:t>Thọ này vì sao gọi là thọ tử biên vực?</w:t>
      </w:r>
    </w:p>
    <w:p>
      <w:pPr>
        <w:pStyle w:val="BodyText"/>
        <w:spacing w:line="273" w:lineRule="auto" w:before="154"/>
        <w:ind w:right="411"/>
      </w:pPr>
      <w:r>
        <w:rPr>
          <w:i/>
          <w:color w:val="231F20"/>
        </w:rPr>
        <w:t>Đáp: </w:t>
      </w:r>
      <w:r>
        <w:rPr>
          <w:color w:val="231F20"/>
        </w:rPr>
        <w:t>Do đấy dẫn đến phần vị biên vực mạng chung nên gọi là thọ tử biên vực.</w:t>
      </w:r>
    </w:p>
    <w:p>
      <w:pPr>
        <w:pStyle w:val="BodyText"/>
        <w:spacing w:line="273" w:lineRule="auto" w:before="112"/>
        <w:ind w:right="411"/>
      </w:pPr>
      <w:r>
        <w:rPr>
          <w:i/>
          <w:color w:val="231F20"/>
        </w:rPr>
        <w:t>Hỏi: </w:t>
      </w:r>
      <w:r>
        <w:rPr>
          <w:color w:val="231F20"/>
        </w:rPr>
        <w:t>Nếu như vậy nên nói thọ sau cùng gọi là thọ tử biên vực, không nên nói do mạt-ma ấy đoạn. Vì sao? Vì mạt-ma đoạn rồi thì hoặc trải qua ngày đêm mới mạng chung.</w:t>
      </w:r>
    </w:p>
    <w:p>
      <w:pPr>
        <w:pStyle w:val="BodyText"/>
        <w:spacing w:line="273" w:lineRule="auto" w:before="111"/>
        <w:ind w:right="411"/>
      </w:pPr>
      <w:r>
        <w:rPr>
          <w:i/>
          <w:color w:val="231F20"/>
        </w:rPr>
        <w:t>Đáp: </w:t>
      </w:r>
      <w:r>
        <w:rPr>
          <w:color w:val="231F20"/>
        </w:rPr>
        <w:t>Tức đoạn thọ mạt-ma, cũng gọi là thọ sau cùng, do đoạn dứt mạt-ma thì sau đó không bao lâu tất mạng chung.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393" w:right="127"/>
      </w:pPr>
      <w:r>
        <w:rPr>
          <w:color w:val="231F20"/>
        </w:rPr>
        <w:t>Có</w:t>
      </w:r>
      <w:r>
        <w:rPr>
          <w:color w:val="231F20"/>
          <w:spacing w:val="-10"/>
        </w:rPr>
        <w:t> </w:t>
      </w:r>
      <w:r>
        <w:rPr>
          <w:color w:val="231F20"/>
        </w:rPr>
        <w:t>thuyết</w:t>
      </w:r>
      <w:r>
        <w:rPr>
          <w:color w:val="231F20"/>
          <w:spacing w:val="-9"/>
        </w:rPr>
        <w:t> </w:t>
      </w:r>
      <w:r>
        <w:rPr>
          <w:color w:val="231F20"/>
        </w:rPr>
        <w:t>cho:</w:t>
      </w:r>
      <w:r>
        <w:rPr>
          <w:color w:val="231F20"/>
          <w:spacing w:val="-14"/>
        </w:rPr>
        <w:t> </w:t>
      </w:r>
      <w:r>
        <w:rPr>
          <w:color w:val="231F20"/>
        </w:rPr>
        <w:t>Trong</w:t>
      </w:r>
      <w:r>
        <w:rPr>
          <w:color w:val="231F20"/>
          <w:spacing w:val="-9"/>
        </w:rPr>
        <w:t> </w:t>
      </w:r>
      <w:r>
        <w:rPr>
          <w:color w:val="231F20"/>
        </w:rPr>
        <w:t>một</w:t>
      </w:r>
      <w:r>
        <w:rPr>
          <w:color w:val="231F20"/>
          <w:spacing w:val="-9"/>
        </w:rPr>
        <w:t> </w:t>
      </w:r>
      <w:r>
        <w:rPr>
          <w:color w:val="231F20"/>
        </w:rPr>
        <w:t>chúng</w:t>
      </w:r>
      <w:r>
        <w:rPr>
          <w:color w:val="231F20"/>
          <w:spacing w:val="-10"/>
        </w:rPr>
        <w:t> </w:t>
      </w:r>
      <w:r>
        <w:rPr>
          <w:color w:val="231F20"/>
        </w:rPr>
        <w:t>đồng</w:t>
      </w:r>
      <w:r>
        <w:rPr>
          <w:color w:val="231F20"/>
          <w:spacing w:val="-9"/>
        </w:rPr>
        <w:t> </w:t>
      </w:r>
      <w:r>
        <w:rPr>
          <w:color w:val="231F20"/>
        </w:rPr>
        <w:t>phần</w:t>
      </w:r>
      <w:r>
        <w:rPr>
          <w:color w:val="231F20"/>
          <w:spacing w:val="-9"/>
        </w:rPr>
        <w:t> </w:t>
      </w:r>
      <w:r>
        <w:rPr>
          <w:color w:val="231F20"/>
        </w:rPr>
        <w:t>có</w:t>
      </w:r>
      <w:r>
        <w:rPr>
          <w:color w:val="231F20"/>
          <w:spacing w:val="-9"/>
        </w:rPr>
        <w:t> </w:t>
      </w:r>
      <w:r>
        <w:rPr>
          <w:color w:val="231F20"/>
        </w:rPr>
        <w:t>hai</w:t>
      </w:r>
      <w:r>
        <w:rPr>
          <w:color w:val="231F20"/>
          <w:spacing w:val="-9"/>
        </w:rPr>
        <w:t> </w:t>
      </w:r>
      <w:r>
        <w:rPr>
          <w:color w:val="231F20"/>
        </w:rPr>
        <w:t>thứ</w:t>
      </w:r>
      <w:r>
        <w:rPr>
          <w:color w:val="231F20"/>
          <w:spacing w:val="-9"/>
        </w:rPr>
        <w:t> </w:t>
      </w:r>
      <w:r>
        <w:rPr>
          <w:color w:val="231F20"/>
        </w:rPr>
        <w:t>thọ:</w:t>
      </w:r>
      <w:r>
        <w:rPr>
          <w:color w:val="231F20"/>
          <w:spacing w:val="-9"/>
        </w:rPr>
        <w:t> </w:t>
      </w:r>
      <w:r>
        <w:rPr>
          <w:color w:val="231F20"/>
        </w:rPr>
        <w:t>Một là thân thọ. Hai là tâm thọ. Đoạn thọ mạt-ma là thân thọ sau cùng. Thọ mạng căn diệt là tâm thọ sau</w:t>
      </w:r>
      <w:r>
        <w:rPr>
          <w:color w:val="231F20"/>
          <w:spacing w:val="-2"/>
        </w:rPr>
        <w:t> </w:t>
      </w:r>
      <w:r>
        <w:rPr>
          <w:color w:val="231F20"/>
        </w:rPr>
        <w:t>cùng.</w:t>
      </w:r>
    </w:p>
    <w:p>
      <w:pPr>
        <w:pStyle w:val="BodyText"/>
        <w:spacing w:before="122"/>
        <w:ind w:left="960" w:firstLine="0"/>
      </w:pPr>
      <w:r>
        <w:rPr>
          <w:i/>
          <w:color w:val="231F20"/>
        </w:rPr>
        <w:t>Hỏi: </w:t>
      </w:r>
      <w:r>
        <w:rPr>
          <w:color w:val="231F20"/>
        </w:rPr>
        <w:t>Ngang với mức nào nên gọi là thọ tử biên vực?</w:t>
      </w:r>
    </w:p>
    <w:p>
      <w:pPr>
        <w:pStyle w:val="BodyText"/>
        <w:spacing w:before="172"/>
        <w:ind w:left="960" w:firstLine="0"/>
      </w:pPr>
      <w:r>
        <w:rPr>
          <w:i/>
          <w:color w:val="231F20"/>
        </w:rPr>
        <w:t>Đáp: </w:t>
      </w:r>
      <w:r>
        <w:rPr>
          <w:color w:val="231F20"/>
        </w:rPr>
        <w:t>Ngang với mạt-ma ấy đoạn, mạng căn diệt.</w:t>
      </w:r>
    </w:p>
    <w:p>
      <w:pPr>
        <w:pStyle w:val="BodyText"/>
        <w:spacing w:before="172"/>
        <w:ind w:left="960" w:firstLine="0"/>
        <w:jc w:val="left"/>
      </w:pPr>
      <w:r>
        <w:rPr>
          <w:i/>
          <w:color w:val="231F20"/>
        </w:rPr>
        <w:t>Hỏi: </w:t>
      </w:r>
      <w:r>
        <w:rPr>
          <w:color w:val="231F20"/>
        </w:rPr>
        <w:t>Vì sao lại tạo ra phần Luận này?</w:t>
      </w:r>
    </w:p>
    <w:p>
      <w:pPr>
        <w:pStyle w:val="BodyText"/>
        <w:spacing w:line="278" w:lineRule="auto" w:before="171"/>
        <w:ind w:left="393"/>
        <w:jc w:val="left"/>
      </w:pPr>
      <w:r>
        <w:rPr>
          <w:i/>
          <w:color w:val="231F20"/>
        </w:rPr>
        <w:t>Đáp:</w:t>
      </w:r>
      <w:r>
        <w:rPr>
          <w:i/>
          <w:color w:val="231F20"/>
          <w:spacing w:val="-17"/>
        </w:rPr>
        <w:t> </w:t>
      </w:r>
      <w:r>
        <w:rPr>
          <w:color w:val="231F20"/>
        </w:rPr>
        <w:t>Trước</w:t>
      </w:r>
      <w:r>
        <w:rPr>
          <w:color w:val="231F20"/>
          <w:spacing w:val="-12"/>
        </w:rPr>
        <w:t> </w:t>
      </w:r>
      <w:r>
        <w:rPr>
          <w:color w:val="231F20"/>
        </w:rPr>
        <w:t>nói</w:t>
      </w:r>
      <w:r>
        <w:rPr>
          <w:color w:val="231F20"/>
          <w:spacing w:val="-12"/>
        </w:rPr>
        <w:t> </w:t>
      </w:r>
      <w:r>
        <w:rPr>
          <w:color w:val="231F20"/>
        </w:rPr>
        <w:t>về</w:t>
      </w:r>
      <w:r>
        <w:rPr>
          <w:color w:val="231F20"/>
          <w:spacing w:val="-12"/>
        </w:rPr>
        <w:t> </w:t>
      </w:r>
      <w:r>
        <w:rPr>
          <w:color w:val="231F20"/>
        </w:rPr>
        <w:t>tự</w:t>
      </w:r>
      <w:r>
        <w:rPr>
          <w:color w:val="231F20"/>
          <w:spacing w:val="-12"/>
        </w:rPr>
        <w:t> </w:t>
      </w:r>
      <w:r>
        <w:rPr>
          <w:color w:val="231F20"/>
        </w:rPr>
        <w:t>tánh</w:t>
      </w:r>
      <w:r>
        <w:rPr>
          <w:color w:val="231F20"/>
          <w:spacing w:val="-12"/>
        </w:rPr>
        <w:t> </w:t>
      </w:r>
      <w:r>
        <w:rPr>
          <w:color w:val="231F20"/>
        </w:rPr>
        <w:t>của</w:t>
      </w:r>
      <w:r>
        <w:rPr>
          <w:color w:val="231F20"/>
          <w:spacing w:val="-12"/>
        </w:rPr>
        <w:t> </w:t>
      </w:r>
      <w:r>
        <w:rPr>
          <w:color w:val="231F20"/>
        </w:rPr>
        <w:t>thọ</w:t>
      </w:r>
      <w:r>
        <w:rPr>
          <w:color w:val="231F20"/>
          <w:spacing w:val="-12"/>
        </w:rPr>
        <w:t> </w:t>
      </w:r>
      <w:r>
        <w:rPr>
          <w:color w:val="231F20"/>
        </w:rPr>
        <w:t>tử</w:t>
      </w:r>
      <w:r>
        <w:rPr>
          <w:color w:val="231F20"/>
          <w:spacing w:val="-12"/>
        </w:rPr>
        <w:t> </w:t>
      </w:r>
      <w:r>
        <w:rPr>
          <w:color w:val="231F20"/>
        </w:rPr>
        <w:t>biên</w:t>
      </w:r>
      <w:r>
        <w:rPr>
          <w:color w:val="231F20"/>
          <w:spacing w:val="-12"/>
        </w:rPr>
        <w:t> </w:t>
      </w:r>
      <w:r>
        <w:rPr>
          <w:color w:val="231F20"/>
        </w:rPr>
        <w:t>vực,</w:t>
      </w:r>
      <w:r>
        <w:rPr>
          <w:color w:val="231F20"/>
          <w:spacing w:val="-12"/>
        </w:rPr>
        <w:t> </w:t>
      </w:r>
      <w:r>
        <w:rPr>
          <w:color w:val="231F20"/>
        </w:rPr>
        <w:t>nhưng</w:t>
      </w:r>
      <w:r>
        <w:rPr>
          <w:color w:val="231F20"/>
          <w:spacing w:val="-12"/>
        </w:rPr>
        <w:t> </w:t>
      </w:r>
      <w:r>
        <w:rPr>
          <w:color w:val="231F20"/>
        </w:rPr>
        <w:t>chưa</w:t>
      </w:r>
      <w:r>
        <w:rPr>
          <w:color w:val="231F20"/>
          <w:spacing w:val="-12"/>
        </w:rPr>
        <w:t> </w:t>
      </w:r>
      <w:r>
        <w:rPr>
          <w:color w:val="231F20"/>
        </w:rPr>
        <w:t>hiển bày về phần vị, nay nhằm hiển bày nên tạo ra phần Luận</w:t>
      </w:r>
      <w:r>
        <w:rPr>
          <w:color w:val="231F20"/>
          <w:spacing w:val="1"/>
        </w:rPr>
        <w:t> </w:t>
      </w:r>
      <w:r>
        <w:rPr>
          <w:color w:val="231F20"/>
          <w:spacing w:val="-5"/>
        </w:rPr>
        <w:t>này.</w:t>
      </w:r>
    </w:p>
    <w:p>
      <w:pPr>
        <w:pStyle w:val="BodyText"/>
        <w:spacing w:before="123"/>
        <w:ind w:left="960" w:firstLine="0"/>
        <w:jc w:val="left"/>
      </w:pPr>
      <w:r>
        <w:rPr>
          <w:i/>
          <w:color w:val="231F20"/>
        </w:rPr>
        <w:t>Hỏi: </w:t>
      </w:r>
      <w:r>
        <w:rPr>
          <w:color w:val="231F20"/>
        </w:rPr>
        <w:t>Thọ tử biên vực thuộc xứ nào?</w:t>
      </w:r>
    </w:p>
    <w:p>
      <w:pPr>
        <w:spacing w:before="172"/>
        <w:ind w:left="960" w:right="0" w:firstLine="0"/>
        <w:jc w:val="left"/>
        <w:rPr>
          <w:sz w:val="26"/>
        </w:rPr>
      </w:pPr>
      <w:r>
        <w:rPr>
          <w:i/>
          <w:color w:val="231F20"/>
          <w:sz w:val="26"/>
        </w:rPr>
        <w:t>Đáp: </w:t>
      </w:r>
      <w:r>
        <w:rPr>
          <w:color w:val="231F20"/>
          <w:sz w:val="26"/>
        </w:rPr>
        <w:t>Thuộc về pháp xứ.</w:t>
      </w:r>
    </w:p>
    <w:p>
      <w:pPr>
        <w:pStyle w:val="BodyText"/>
        <w:spacing w:before="172"/>
        <w:ind w:left="960" w:firstLine="0"/>
        <w:jc w:val="left"/>
      </w:pPr>
      <w:r>
        <w:rPr>
          <w:i/>
          <w:color w:val="231F20"/>
        </w:rPr>
        <w:t>Hỏi: </w:t>
      </w:r>
      <w:r>
        <w:rPr>
          <w:color w:val="231F20"/>
        </w:rPr>
        <w:t>Có bao nhiêu thức tương ưng?</w:t>
      </w:r>
    </w:p>
    <w:p>
      <w:pPr>
        <w:pStyle w:val="BodyText"/>
        <w:spacing w:line="278" w:lineRule="auto" w:before="172"/>
        <w:ind w:left="393" w:right="120"/>
        <w:jc w:val="left"/>
      </w:pPr>
      <w:r>
        <w:rPr>
          <w:i/>
          <w:color w:val="231F20"/>
        </w:rPr>
        <w:t>Đáp: </w:t>
      </w:r>
      <w:r>
        <w:rPr>
          <w:color w:val="231F20"/>
        </w:rPr>
        <w:t>Thân thức, ý thức. Nghĩa là đầu tiên đoạn thọ mạt-ma thì thân thức tương ưng. Thọ sau cùng thì ý thức tương</w:t>
      </w:r>
      <w:r>
        <w:rPr>
          <w:color w:val="231F20"/>
          <w:spacing w:val="-7"/>
        </w:rPr>
        <w:t> </w:t>
      </w:r>
      <w:r>
        <w:rPr>
          <w:color w:val="231F20"/>
        </w:rPr>
        <w:t>ưng.</w:t>
      </w:r>
    </w:p>
    <w:p>
      <w:pPr>
        <w:pStyle w:val="BodyText"/>
        <w:spacing w:before="123"/>
        <w:ind w:left="960" w:firstLine="0"/>
        <w:jc w:val="left"/>
      </w:pPr>
      <w:r>
        <w:rPr>
          <w:i/>
          <w:color w:val="231F20"/>
        </w:rPr>
        <w:t>Hỏi: </w:t>
      </w:r>
      <w:r>
        <w:rPr>
          <w:color w:val="231F20"/>
        </w:rPr>
        <w:t>Bao nhiêu đại chủng có thể đoạn dứt</w:t>
      </w:r>
      <w:r>
        <w:rPr>
          <w:color w:val="231F20"/>
          <w:spacing w:val="-3"/>
        </w:rPr>
        <w:t> </w:t>
      </w:r>
      <w:r>
        <w:rPr>
          <w:color w:val="231F20"/>
        </w:rPr>
        <w:t>mạt-ma?</w:t>
      </w:r>
    </w:p>
    <w:p>
      <w:pPr>
        <w:pStyle w:val="BodyText"/>
        <w:spacing w:before="172"/>
        <w:ind w:left="960" w:firstLine="0"/>
        <w:jc w:val="left"/>
      </w:pPr>
      <w:r>
        <w:rPr>
          <w:i/>
          <w:color w:val="231F20"/>
        </w:rPr>
        <w:t>Đáp: </w:t>
      </w:r>
      <w:r>
        <w:rPr>
          <w:color w:val="231F20"/>
        </w:rPr>
        <w:t>Ba đại chủng là nước, lửa, gió.</w:t>
      </w:r>
    </w:p>
    <w:p>
      <w:pPr>
        <w:pStyle w:val="BodyText"/>
        <w:spacing w:before="171"/>
        <w:ind w:left="960" w:firstLine="0"/>
      </w:pPr>
      <w:r>
        <w:rPr>
          <w:i/>
          <w:color w:val="231F20"/>
        </w:rPr>
        <w:t>Hỏi: </w:t>
      </w:r>
      <w:r>
        <w:rPr>
          <w:color w:val="231F20"/>
        </w:rPr>
        <w:t>Vì sao đại chủng đất không thể đoạn dứt mạt-ma?</w:t>
      </w:r>
    </w:p>
    <w:p>
      <w:pPr>
        <w:pStyle w:val="BodyText"/>
        <w:spacing w:line="278" w:lineRule="auto" w:before="172"/>
        <w:ind w:left="393" w:right="127"/>
      </w:pPr>
      <w:r>
        <w:rPr>
          <w:i/>
          <w:color w:val="231F20"/>
        </w:rPr>
        <w:t>Đáp: </w:t>
      </w:r>
      <w:r>
        <w:rPr>
          <w:color w:val="231F20"/>
        </w:rPr>
        <w:t>Do đại chủng ấy không phải là nơi chốn, vật dụng thích hợp, cho đến nói rộng.</w:t>
      </w:r>
    </w:p>
    <w:p>
      <w:pPr>
        <w:pStyle w:val="BodyText"/>
        <w:spacing w:line="278" w:lineRule="auto" w:before="123"/>
        <w:ind w:left="393" w:right="128"/>
      </w:pPr>
      <w:r>
        <w:rPr>
          <w:color w:val="231F20"/>
        </w:rPr>
        <w:t>Có thuyết nói: Đại chủng mạnh, nhanh mới có thể đoạn dứt mạt-ma. Đại chủng đất thì không mạnh, nhanh, nên không thể đoạn dứt mạt-ma.</w:t>
      </w:r>
    </w:p>
    <w:p>
      <w:pPr>
        <w:pStyle w:val="BodyText"/>
        <w:spacing w:line="278" w:lineRule="auto" w:before="122"/>
        <w:ind w:left="393" w:right="127"/>
      </w:pPr>
      <w:r>
        <w:rPr>
          <w:color w:val="231F20"/>
        </w:rPr>
        <w:t>Có thuyết cho: Nếu các đại chủng có thể hủy hoại phần bên ngoài, có thể tạo tai họa bên ngoài, cũng có thể hủy hoại phần bên trong, tức có thể đoạn dứt mạt-ma. Đại chủng đất thì không như thế, nên không thể đoạn dứt mạt-ma.</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pPr>
      <w:r>
        <w:rPr>
          <w:color w:val="231F20"/>
        </w:rPr>
        <w:t>Trong đây, đại chủng nước đoạn dứt mạt-ma: Nghĩa là khi sắp mạng chung, trong nội thân thủy giới tăng mạnh, xâm tràn khắp khiến tất cả gân đều rã, các gân rã nên chi tiết rời ra, từ đấy không bao lâu thì mạng chung.</w:t>
      </w:r>
    </w:p>
    <w:p>
      <w:pPr>
        <w:pStyle w:val="BodyText"/>
        <w:spacing w:line="276" w:lineRule="auto"/>
        <w:ind w:right="406"/>
      </w:pPr>
      <w:r>
        <w:rPr>
          <w:color w:val="231F20"/>
        </w:rPr>
        <w:t>Đại chủng lửa đoạn dứt mạt-ma: Nghĩa là khi sắp qua đời, trong nội thân hỏa giới tăng mạnh, bức bách đốt cháy khiến tất cả gân khô cháy, các gân cháy khô nên chi tiết rời ra, từ đấy không  bao lâu thì</w:t>
      </w:r>
      <w:r>
        <w:rPr>
          <w:color w:val="231F20"/>
          <w:spacing w:val="15"/>
        </w:rPr>
        <w:t> </w:t>
      </w:r>
      <w:r>
        <w:rPr>
          <w:color w:val="231F20"/>
        </w:rPr>
        <w:t>mất.</w:t>
      </w:r>
    </w:p>
    <w:p>
      <w:pPr>
        <w:pStyle w:val="BodyText"/>
        <w:spacing w:line="276" w:lineRule="auto"/>
        <w:ind w:right="410"/>
      </w:pPr>
      <w:r>
        <w:rPr>
          <w:color w:val="231F20"/>
        </w:rPr>
        <w:t>Đại</w:t>
      </w:r>
      <w:r>
        <w:rPr>
          <w:color w:val="231F20"/>
          <w:spacing w:val="-5"/>
        </w:rPr>
        <w:t> </w:t>
      </w:r>
      <w:r>
        <w:rPr>
          <w:color w:val="231F20"/>
        </w:rPr>
        <w:t>chủng</w:t>
      </w:r>
      <w:r>
        <w:rPr>
          <w:color w:val="231F20"/>
          <w:spacing w:val="-4"/>
        </w:rPr>
        <w:t> </w:t>
      </w:r>
      <w:r>
        <w:rPr>
          <w:color w:val="231F20"/>
        </w:rPr>
        <w:t>gió</w:t>
      </w:r>
      <w:r>
        <w:rPr>
          <w:color w:val="231F20"/>
          <w:spacing w:val="-5"/>
        </w:rPr>
        <w:t> </w:t>
      </w:r>
      <w:r>
        <w:rPr>
          <w:color w:val="231F20"/>
        </w:rPr>
        <w:t>đoạn</w:t>
      </w:r>
      <w:r>
        <w:rPr>
          <w:color w:val="231F20"/>
          <w:spacing w:val="-4"/>
        </w:rPr>
        <w:t> </w:t>
      </w:r>
      <w:r>
        <w:rPr>
          <w:color w:val="231F20"/>
        </w:rPr>
        <w:t>dứt</w:t>
      </w:r>
      <w:r>
        <w:rPr>
          <w:color w:val="231F20"/>
          <w:spacing w:val="-4"/>
        </w:rPr>
        <w:t> </w:t>
      </w:r>
      <w:r>
        <w:rPr>
          <w:color w:val="231F20"/>
        </w:rPr>
        <w:t>mạt-ma:</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khi</w:t>
      </w:r>
      <w:r>
        <w:rPr>
          <w:color w:val="231F20"/>
          <w:spacing w:val="-5"/>
        </w:rPr>
        <w:t> </w:t>
      </w:r>
      <w:r>
        <w:rPr>
          <w:color w:val="231F20"/>
        </w:rPr>
        <w:t>sắp</w:t>
      </w:r>
      <w:r>
        <w:rPr>
          <w:color w:val="231F20"/>
          <w:spacing w:val="-4"/>
        </w:rPr>
        <w:t> </w:t>
      </w:r>
      <w:r>
        <w:rPr>
          <w:color w:val="231F20"/>
        </w:rPr>
        <w:t>mạng</w:t>
      </w:r>
      <w:r>
        <w:rPr>
          <w:color w:val="231F20"/>
          <w:spacing w:val="-4"/>
        </w:rPr>
        <w:t> </w:t>
      </w:r>
      <w:r>
        <w:rPr>
          <w:color w:val="231F20"/>
        </w:rPr>
        <w:t>chung, trong</w:t>
      </w:r>
      <w:r>
        <w:rPr>
          <w:color w:val="231F20"/>
          <w:spacing w:val="-12"/>
        </w:rPr>
        <w:t> </w:t>
      </w:r>
      <w:r>
        <w:rPr>
          <w:color w:val="231F20"/>
        </w:rPr>
        <w:t>nội</w:t>
      </w:r>
      <w:r>
        <w:rPr>
          <w:color w:val="231F20"/>
          <w:spacing w:val="-13"/>
        </w:rPr>
        <w:t> </w:t>
      </w:r>
      <w:r>
        <w:rPr>
          <w:color w:val="231F20"/>
        </w:rPr>
        <w:t>thân</w:t>
      </w:r>
      <w:r>
        <w:rPr>
          <w:color w:val="231F20"/>
          <w:spacing w:val="-12"/>
        </w:rPr>
        <w:t> </w:t>
      </w:r>
      <w:r>
        <w:rPr>
          <w:color w:val="231F20"/>
        </w:rPr>
        <w:t>phong</w:t>
      </w:r>
      <w:r>
        <w:rPr>
          <w:color w:val="231F20"/>
          <w:spacing w:val="-13"/>
        </w:rPr>
        <w:t> </w:t>
      </w:r>
      <w:r>
        <w:rPr>
          <w:color w:val="231F20"/>
        </w:rPr>
        <w:t>giới</w:t>
      </w:r>
      <w:r>
        <w:rPr>
          <w:color w:val="231F20"/>
          <w:spacing w:val="-13"/>
        </w:rPr>
        <w:t> </w:t>
      </w:r>
      <w:r>
        <w:rPr>
          <w:color w:val="231F20"/>
        </w:rPr>
        <w:t>tăng</w:t>
      </w:r>
      <w:r>
        <w:rPr>
          <w:color w:val="231F20"/>
          <w:spacing w:val="-12"/>
        </w:rPr>
        <w:t> </w:t>
      </w:r>
      <w:r>
        <w:rPr>
          <w:color w:val="231F20"/>
        </w:rPr>
        <w:t>mạnh,</w:t>
      </w:r>
      <w:r>
        <w:rPr>
          <w:color w:val="231F20"/>
          <w:spacing w:val="-13"/>
        </w:rPr>
        <w:t> </w:t>
      </w:r>
      <w:r>
        <w:rPr>
          <w:color w:val="231F20"/>
        </w:rPr>
        <w:t>do</w:t>
      </w:r>
      <w:r>
        <w:rPr>
          <w:color w:val="231F20"/>
          <w:spacing w:val="-13"/>
        </w:rPr>
        <w:t> </w:t>
      </w:r>
      <w:r>
        <w:rPr>
          <w:color w:val="231F20"/>
        </w:rPr>
        <w:t>đấy</w:t>
      </w:r>
      <w:r>
        <w:rPr>
          <w:color w:val="231F20"/>
          <w:spacing w:val="-13"/>
        </w:rPr>
        <w:t> </w:t>
      </w:r>
      <w:r>
        <w:rPr>
          <w:color w:val="231F20"/>
        </w:rPr>
        <w:t>đã</w:t>
      </w:r>
      <w:r>
        <w:rPr>
          <w:color w:val="231F20"/>
          <w:spacing w:val="-13"/>
        </w:rPr>
        <w:t> </w:t>
      </w:r>
      <w:r>
        <w:rPr>
          <w:color w:val="231F20"/>
        </w:rPr>
        <w:t>đánh</w:t>
      </w:r>
      <w:r>
        <w:rPr>
          <w:color w:val="231F20"/>
          <w:spacing w:val="-13"/>
        </w:rPr>
        <w:t> </w:t>
      </w:r>
      <w:r>
        <w:rPr>
          <w:color w:val="231F20"/>
        </w:rPr>
        <w:t>đập</w:t>
      </w:r>
      <w:r>
        <w:rPr>
          <w:color w:val="231F20"/>
          <w:spacing w:val="-13"/>
        </w:rPr>
        <w:t> </w:t>
      </w:r>
      <w:r>
        <w:rPr>
          <w:color w:val="231F20"/>
        </w:rPr>
        <w:t>mạnh</w:t>
      </w:r>
      <w:r>
        <w:rPr>
          <w:color w:val="231F20"/>
          <w:spacing w:val="-13"/>
        </w:rPr>
        <w:t> </w:t>
      </w:r>
      <w:r>
        <w:rPr>
          <w:color w:val="231F20"/>
        </w:rPr>
        <w:t>khiến tất cả gân bể nát, các gân bể nát nên chi tiết rời ra, từ đấy không </w:t>
      </w:r>
      <w:r>
        <w:rPr>
          <w:color w:val="231F20"/>
          <w:spacing w:val="-5"/>
        </w:rPr>
        <w:t>bao </w:t>
      </w:r>
      <w:r>
        <w:rPr>
          <w:color w:val="231F20"/>
        </w:rPr>
        <w:t>lâu thì qua đời.</w:t>
      </w:r>
    </w:p>
    <w:p>
      <w:pPr>
        <w:pStyle w:val="BodyText"/>
        <w:spacing w:line="276" w:lineRule="auto"/>
        <w:ind w:right="410"/>
      </w:pPr>
      <w:r>
        <w:rPr>
          <w:color w:val="231F20"/>
        </w:rPr>
        <w:t>Cũng có người muốn khiến đại chủng đất có thể đoạn dứt </w:t>
      </w:r>
      <w:r>
        <w:rPr>
          <w:color w:val="231F20"/>
          <w:spacing w:val="-3"/>
        </w:rPr>
        <w:t>mạt- </w:t>
      </w:r>
      <w:r>
        <w:rPr>
          <w:color w:val="231F20"/>
        </w:rPr>
        <w:t>ma, họ nói như vầy: Khi sắp qua đời, trong thân địa giới tăng mạnh, khiến</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lỗ</w:t>
      </w:r>
      <w:r>
        <w:rPr>
          <w:color w:val="231F20"/>
          <w:spacing w:val="-9"/>
        </w:rPr>
        <w:t> </w:t>
      </w:r>
      <w:r>
        <w:rPr>
          <w:color w:val="231F20"/>
        </w:rPr>
        <w:t>huyệt</w:t>
      </w:r>
      <w:r>
        <w:rPr>
          <w:color w:val="231F20"/>
          <w:spacing w:val="-9"/>
        </w:rPr>
        <w:t> </w:t>
      </w:r>
      <w:r>
        <w:rPr>
          <w:color w:val="231F20"/>
        </w:rPr>
        <w:t>đều</w:t>
      </w:r>
      <w:r>
        <w:rPr>
          <w:color w:val="231F20"/>
          <w:spacing w:val="-9"/>
        </w:rPr>
        <w:t> </w:t>
      </w:r>
      <w:r>
        <w:rPr>
          <w:color w:val="231F20"/>
        </w:rPr>
        <w:t>bị</w:t>
      </w:r>
      <w:r>
        <w:rPr>
          <w:color w:val="231F20"/>
          <w:spacing w:val="-9"/>
        </w:rPr>
        <w:t> </w:t>
      </w:r>
      <w:r>
        <w:rPr>
          <w:color w:val="231F20"/>
        </w:rPr>
        <w:t>bít</w:t>
      </w:r>
      <w:r>
        <w:rPr>
          <w:color w:val="231F20"/>
          <w:spacing w:val="-9"/>
        </w:rPr>
        <w:t> </w:t>
      </w:r>
      <w:r>
        <w:rPr>
          <w:color w:val="231F20"/>
        </w:rPr>
        <w:t>lấp,</w:t>
      </w:r>
      <w:r>
        <w:rPr>
          <w:color w:val="231F20"/>
          <w:spacing w:val="-9"/>
        </w:rPr>
        <w:t> </w:t>
      </w:r>
      <w:r>
        <w:rPr>
          <w:color w:val="231F20"/>
        </w:rPr>
        <w:t>các</w:t>
      </w:r>
      <w:r>
        <w:rPr>
          <w:color w:val="231F20"/>
          <w:spacing w:val="-9"/>
        </w:rPr>
        <w:t> </w:t>
      </w:r>
      <w:r>
        <w:rPr>
          <w:color w:val="231F20"/>
        </w:rPr>
        <w:t>lỗ</w:t>
      </w:r>
      <w:r>
        <w:rPr>
          <w:color w:val="231F20"/>
          <w:spacing w:val="-9"/>
        </w:rPr>
        <w:t> </w:t>
      </w:r>
      <w:r>
        <w:rPr>
          <w:color w:val="231F20"/>
        </w:rPr>
        <w:t>huyệt</w:t>
      </w:r>
      <w:r>
        <w:rPr>
          <w:color w:val="231F20"/>
          <w:spacing w:val="-9"/>
        </w:rPr>
        <w:t> </w:t>
      </w:r>
      <w:r>
        <w:rPr>
          <w:color w:val="231F20"/>
        </w:rPr>
        <w:t>bít</w:t>
      </w:r>
      <w:r>
        <w:rPr>
          <w:color w:val="231F20"/>
          <w:spacing w:val="-9"/>
        </w:rPr>
        <w:t> </w:t>
      </w:r>
      <w:r>
        <w:rPr>
          <w:color w:val="231F20"/>
        </w:rPr>
        <w:t>lấp</w:t>
      </w:r>
      <w:r>
        <w:rPr>
          <w:color w:val="231F20"/>
          <w:spacing w:val="-9"/>
        </w:rPr>
        <w:t> </w:t>
      </w:r>
      <w:r>
        <w:rPr>
          <w:color w:val="231F20"/>
        </w:rPr>
        <w:t>nên</w:t>
      </w:r>
      <w:r>
        <w:rPr>
          <w:color w:val="231F20"/>
          <w:spacing w:val="-9"/>
        </w:rPr>
        <w:t> </w:t>
      </w:r>
      <w:r>
        <w:rPr>
          <w:color w:val="231F20"/>
        </w:rPr>
        <w:t>chi</w:t>
      </w:r>
      <w:r>
        <w:rPr>
          <w:color w:val="231F20"/>
          <w:spacing w:val="-9"/>
        </w:rPr>
        <w:t> </w:t>
      </w:r>
      <w:r>
        <w:rPr>
          <w:color w:val="231F20"/>
        </w:rPr>
        <w:t>tiết</w:t>
      </w:r>
      <w:r>
        <w:rPr>
          <w:color w:val="231F20"/>
          <w:spacing w:val="-9"/>
        </w:rPr>
        <w:t> </w:t>
      </w:r>
      <w:r>
        <w:rPr>
          <w:color w:val="231F20"/>
        </w:rPr>
        <w:t>rời ra, từ đấy không bao lâu thì mất.</w:t>
      </w:r>
    </w:p>
    <w:p>
      <w:pPr>
        <w:pStyle w:val="BodyText"/>
        <w:ind w:left="677" w:firstLine="0"/>
      </w:pPr>
      <w:r>
        <w:rPr>
          <w:i/>
          <w:color w:val="231F20"/>
        </w:rPr>
        <w:t>Hỏi: </w:t>
      </w:r>
      <w:r>
        <w:rPr>
          <w:color w:val="231F20"/>
        </w:rPr>
        <w:t>Xứ nào có đoạn dứt mạt-ma?</w:t>
      </w:r>
    </w:p>
    <w:p>
      <w:pPr>
        <w:pStyle w:val="BodyText"/>
        <w:spacing w:line="276" w:lineRule="auto" w:before="159"/>
        <w:ind w:right="411"/>
      </w:pPr>
      <w:r>
        <w:rPr>
          <w:i/>
          <w:color w:val="231F20"/>
        </w:rPr>
        <w:t>Đáp:</w:t>
      </w:r>
      <w:r>
        <w:rPr>
          <w:i/>
          <w:color w:val="231F20"/>
          <w:spacing w:val="-15"/>
        </w:rPr>
        <w:t> </w:t>
      </w:r>
      <w:r>
        <w:rPr>
          <w:color w:val="231F20"/>
        </w:rPr>
        <w:t>Ở</w:t>
      </w:r>
      <w:r>
        <w:rPr>
          <w:color w:val="231F20"/>
          <w:spacing w:val="-14"/>
        </w:rPr>
        <w:t> </w:t>
      </w:r>
      <w:r>
        <w:rPr>
          <w:color w:val="231F20"/>
        </w:rPr>
        <w:t>cõi</w:t>
      </w:r>
      <w:r>
        <w:rPr>
          <w:color w:val="231F20"/>
          <w:spacing w:val="-14"/>
        </w:rPr>
        <w:t> </w:t>
      </w:r>
      <w:r>
        <w:rPr>
          <w:color w:val="231F20"/>
        </w:rPr>
        <w:t>dục,</w:t>
      </w:r>
      <w:r>
        <w:rPr>
          <w:color w:val="231F20"/>
          <w:spacing w:val="-15"/>
        </w:rPr>
        <w:t> </w:t>
      </w:r>
      <w:r>
        <w:rPr>
          <w:color w:val="231F20"/>
        </w:rPr>
        <w:t>không</w:t>
      </w:r>
      <w:r>
        <w:rPr>
          <w:color w:val="231F20"/>
          <w:spacing w:val="-14"/>
        </w:rPr>
        <w:t> </w:t>
      </w:r>
      <w:r>
        <w:rPr>
          <w:color w:val="231F20"/>
        </w:rPr>
        <w:t>phải</w:t>
      </w:r>
      <w:r>
        <w:rPr>
          <w:color w:val="231F20"/>
          <w:spacing w:val="-14"/>
        </w:rPr>
        <w:t> </w:t>
      </w:r>
      <w:r>
        <w:rPr>
          <w:color w:val="231F20"/>
        </w:rPr>
        <w:t>ở</w:t>
      </w:r>
      <w:r>
        <w:rPr>
          <w:color w:val="231F20"/>
          <w:spacing w:val="-15"/>
        </w:rPr>
        <w:t> </w:t>
      </w:r>
      <w:r>
        <w:rPr>
          <w:color w:val="231F20"/>
        </w:rPr>
        <w:t>cõi</w:t>
      </w:r>
      <w:r>
        <w:rPr>
          <w:color w:val="231F20"/>
          <w:spacing w:val="-14"/>
        </w:rPr>
        <w:t> </w:t>
      </w:r>
      <w:r>
        <w:rPr>
          <w:color w:val="231F20"/>
        </w:rPr>
        <w:t>sắc,</w:t>
      </w:r>
      <w:r>
        <w:rPr>
          <w:color w:val="231F20"/>
          <w:spacing w:val="-14"/>
        </w:rPr>
        <w:t> </w:t>
      </w:r>
      <w:r>
        <w:rPr>
          <w:color w:val="231F20"/>
        </w:rPr>
        <w:t>cõi</w:t>
      </w:r>
      <w:r>
        <w:rPr>
          <w:color w:val="231F20"/>
          <w:spacing w:val="-15"/>
        </w:rPr>
        <w:t> </w:t>
      </w:r>
      <w:r>
        <w:rPr>
          <w:color w:val="231F20"/>
        </w:rPr>
        <w:t>vô</w:t>
      </w:r>
      <w:r>
        <w:rPr>
          <w:color w:val="231F20"/>
          <w:spacing w:val="-14"/>
        </w:rPr>
        <w:t> </w:t>
      </w:r>
      <w:r>
        <w:rPr>
          <w:color w:val="231F20"/>
        </w:rPr>
        <w:t>sắc.</w:t>
      </w:r>
      <w:r>
        <w:rPr>
          <w:color w:val="231F20"/>
          <w:spacing w:val="-19"/>
        </w:rPr>
        <w:t> </w:t>
      </w:r>
      <w:r>
        <w:rPr>
          <w:color w:val="231F20"/>
        </w:rPr>
        <w:t>Trong</w:t>
      </w:r>
      <w:r>
        <w:rPr>
          <w:color w:val="231F20"/>
          <w:spacing w:val="-14"/>
        </w:rPr>
        <w:t> </w:t>
      </w:r>
      <w:r>
        <w:rPr>
          <w:color w:val="231F20"/>
        </w:rPr>
        <w:t>cõi</w:t>
      </w:r>
      <w:r>
        <w:rPr>
          <w:color w:val="231F20"/>
          <w:spacing w:val="-15"/>
        </w:rPr>
        <w:t> </w:t>
      </w:r>
      <w:r>
        <w:rPr>
          <w:color w:val="231F20"/>
        </w:rPr>
        <w:t>dục, địa ngục không có đoạn dứt mạt-ma, do luôn đoạn. Bàng sinh, ngạ quỉ</w:t>
      </w:r>
      <w:r>
        <w:rPr>
          <w:color w:val="231F20"/>
          <w:spacing w:val="-9"/>
        </w:rPr>
        <w:t> </w:t>
      </w:r>
      <w:r>
        <w:rPr>
          <w:color w:val="231F20"/>
        </w:rPr>
        <w:t>có</w:t>
      </w:r>
      <w:r>
        <w:rPr>
          <w:color w:val="231F20"/>
          <w:spacing w:val="-8"/>
        </w:rPr>
        <w:t> </w:t>
      </w:r>
      <w:r>
        <w:rPr>
          <w:color w:val="231F20"/>
        </w:rPr>
        <w:t>đoạn</w:t>
      </w:r>
      <w:r>
        <w:rPr>
          <w:color w:val="231F20"/>
          <w:spacing w:val="-8"/>
        </w:rPr>
        <w:t> </w:t>
      </w:r>
      <w:r>
        <w:rPr>
          <w:color w:val="231F20"/>
        </w:rPr>
        <w:t>dứt</w:t>
      </w:r>
      <w:r>
        <w:rPr>
          <w:color w:val="231F20"/>
          <w:spacing w:val="-7"/>
        </w:rPr>
        <w:t> </w:t>
      </w:r>
      <w:r>
        <w:rPr>
          <w:color w:val="231F20"/>
        </w:rPr>
        <w:t>mạt-ma.</w:t>
      </w:r>
      <w:r>
        <w:rPr>
          <w:color w:val="231F20"/>
          <w:spacing w:val="-8"/>
        </w:rPr>
        <w:t> </w:t>
      </w:r>
      <w:r>
        <w:rPr>
          <w:color w:val="231F20"/>
        </w:rPr>
        <w:t>Nơi</w:t>
      </w:r>
      <w:r>
        <w:rPr>
          <w:color w:val="231F20"/>
          <w:spacing w:val="-8"/>
        </w:rPr>
        <w:t> </w:t>
      </w:r>
      <w:r>
        <w:rPr>
          <w:color w:val="231F20"/>
        </w:rPr>
        <w:t>nẻo</w:t>
      </w:r>
      <w:r>
        <w:rPr>
          <w:color w:val="231F20"/>
          <w:spacing w:val="-9"/>
        </w:rPr>
        <w:t> </w:t>
      </w:r>
      <w:r>
        <w:rPr>
          <w:color w:val="231F20"/>
        </w:rPr>
        <w:t>người</w:t>
      </w:r>
      <w:r>
        <w:rPr>
          <w:color w:val="231F20"/>
          <w:spacing w:val="-8"/>
        </w:rPr>
        <w:t> </w:t>
      </w:r>
      <w:r>
        <w:rPr>
          <w:color w:val="231F20"/>
        </w:rPr>
        <w:t>thì</w:t>
      </w:r>
      <w:r>
        <w:rPr>
          <w:color w:val="231F20"/>
          <w:spacing w:val="-8"/>
        </w:rPr>
        <w:t> </w:t>
      </w:r>
      <w:r>
        <w:rPr>
          <w:color w:val="231F20"/>
        </w:rPr>
        <w:t>ba</w:t>
      </w:r>
      <w:r>
        <w:rPr>
          <w:color w:val="231F20"/>
          <w:spacing w:val="-8"/>
        </w:rPr>
        <w:t> </w:t>
      </w:r>
      <w:r>
        <w:rPr>
          <w:color w:val="231F20"/>
        </w:rPr>
        <w:t>châu,</w:t>
      </w:r>
      <w:r>
        <w:rPr>
          <w:color w:val="231F20"/>
          <w:spacing w:val="-7"/>
        </w:rPr>
        <w:t> </w:t>
      </w:r>
      <w:r>
        <w:rPr>
          <w:color w:val="231F20"/>
        </w:rPr>
        <w:t>không</w:t>
      </w:r>
      <w:r>
        <w:rPr>
          <w:color w:val="231F20"/>
          <w:spacing w:val="-8"/>
        </w:rPr>
        <w:t> </w:t>
      </w:r>
      <w:r>
        <w:rPr>
          <w:color w:val="231F20"/>
        </w:rPr>
        <w:t>phải</w:t>
      </w:r>
      <w:r>
        <w:rPr>
          <w:color w:val="231F20"/>
          <w:spacing w:val="-8"/>
        </w:rPr>
        <w:t> </w:t>
      </w:r>
      <w:r>
        <w:rPr>
          <w:color w:val="231F20"/>
        </w:rPr>
        <w:t>châu Bắc-câu-lô. Các trời thuộc cõi dục cũng không có đoạn dứt mạt-ma, do các nơi ấy không phải là quả của nghiệp não loạn.</w:t>
      </w:r>
    </w:p>
    <w:p>
      <w:pPr>
        <w:pStyle w:val="BodyText"/>
        <w:ind w:left="677" w:firstLine="0"/>
      </w:pPr>
      <w:r>
        <w:rPr>
          <w:i/>
          <w:color w:val="231F20"/>
        </w:rPr>
        <w:t>Hỏi: </w:t>
      </w:r>
      <w:r>
        <w:rPr>
          <w:color w:val="231F20"/>
        </w:rPr>
        <w:t>Những Bổ-đặc-già-la nào có đoạn dứt mạt-ma?</w:t>
      </w:r>
    </w:p>
    <w:p>
      <w:pPr>
        <w:pStyle w:val="BodyText"/>
        <w:spacing w:line="276" w:lineRule="auto" w:before="158"/>
        <w:ind w:right="410"/>
      </w:pPr>
      <w:r>
        <w:rPr>
          <w:i/>
          <w:color w:val="231F20"/>
        </w:rPr>
        <w:t>Đáp: </w:t>
      </w:r>
      <w:r>
        <w:rPr>
          <w:color w:val="231F20"/>
        </w:rPr>
        <w:t>Hàng phàm phu, bậc Thánh đều có. Trong bậc Thánh thì hàng Dự lưu, Nhất lai, Bất hoàn A-la-hán, Độc giác đều có. Chỉ trừ Đức Thế Tôn là không có nghiệp não loạn, nên chư Phật - Thế Tôn không có đoạn dứt mạt-ma. Thanh âm không hoại, không có </w:t>
      </w:r>
      <w:r>
        <w:rPr>
          <w:color w:val="231F20"/>
          <w:spacing w:val="-4"/>
        </w:rPr>
        <w:t>mạng</w:t>
      </w:r>
      <w:r>
        <w:rPr>
          <w:color w:val="231F20"/>
          <w:spacing w:val="57"/>
        </w:rPr>
        <w:t> </w:t>
      </w:r>
      <w:r>
        <w:rPr>
          <w:color w:val="231F20"/>
        </w:rPr>
        <w:t>chung dần, do các Đức Phật - Thế Tôn các căn diệt tức khắc. Hoặc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A-la-hán có đoạn dứt mạt-ma, không phải là kẻ mổ giết dê v.v… do đoạn dứt mạt-ma là quả của nghiệp não loạn. Nếu người có nghiệp não loạn thì tuy là A-la-hán mà có đoạn dứt mạt-ma. Nếu người không có nghiệp não loạn thì tuy là kẻ giết mổ dê v.v… cũng không có việc đoạn dứt mạt-ma.</w:t>
      </w:r>
    </w:p>
    <w:p>
      <w:pPr>
        <w:pStyle w:val="BodyText"/>
        <w:ind w:left="960" w:firstLine="0"/>
      </w:pPr>
      <w:r>
        <w:rPr>
          <w:i/>
          <w:color w:val="231F20"/>
        </w:rPr>
        <w:t>Hỏi: </w:t>
      </w:r>
      <w:r>
        <w:rPr>
          <w:color w:val="231F20"/>
        </w:rPr>
        <w:t>Trung gian của mạt-ma bày biện như thế nào?</w:t>
      </w:r>
    </w:p>
    <w:p>
      <w:pPr>
        <w:pStyle w:val="BodyText"/>
        <w:spacing w:line="273" w:lineRule="auto" w:before="152"/>
        <w:ind w:left="393" w:right="127"/>
      </w:pPr>
      <w:r>
        <w:rPr>
          <w:i/>
          <w:color w:val="231F20"/>
        </w:rPr>
        <w:t>Đáp: </w:t>
      </w:r>
      <w:r>
        <w:rPr>
          <w:color w:val="231F20"/>
        </w:rPr>
        <w:t>Các loài thú có sức lớn như voi, ngựa, bò </w:t>
      </w:r>
      <w:r>
        <w:rPr>
          <w:color w:val="231F20"/>
          <w:spacing w:val="-5"/>
        </w:rPr>
        <w:t>v.v… </w:t>
      </w:r>
      <w:r>
        <w:rPr>
          <w:color w:val="231F20"/>
        </w:rPr>
        <w:t>thì trung gian của mạt-ma có đốt xương, cùng chống đỡ mà lại kiên cố. </w:t>
      </w:r>
      <w:r>
        <w:rPr>
          <w:color w:val="231F20"/>
          <w:spacing w:val="-3"/>
        </w:rPr>
        <w:t>Thân </w:t>
      </w:r>
      <w:r>
        <w:rPr>
          <w:color w:val="231F20"/>
        </w:rPr>
        <w:t>Đại-nặc-kiện-na thì đốt xương nối tiếp, cũng như tấm ván tiếp</w:t>
      </w:r>
      <w:r>
        <w:rPr>
          <w:color w:val="231F20"/>
          <w:spacing w:val="-36"/>
        </w:rPr>
        <w:t> </w:t>
      </w:r>
      <w:r>
        <w:rPr>
          <w:color w:val="231F20"/>
        </w:rPr>
        <w:t>nhau. Thân</w:t>
      </w:r>
      <w:r>
        <w:rPr>
          <w:color w:val="231F20"/>
          <w:spacing w:val="-13"/>
        </w:rPr>
        <w:t> </w:t>
      </w:r>
      <w:r>
        <w:rPr>
          <w:color w:val="231F20"/>
        </w:rPr>
        <w:t>Bát-la-tắc-kiến-đề</w:t>
      </w:r>
      <w:r>
        <w:rPr>
          <w:color w:val="231F20"/>
          <w:spacing w:val="-12"/>
        </w:rPr>
        <w:t> </w:t>
      </w:r>
      <w:r>
        <w:rPr>
          <w:color w:val="231F20"/>
        </w:rPr>
        <w:t>thì</w:t>
      </w:r>
      <w:r>
        <w:rPr>
          <w:color w:val="231F20"/>
          <w:spacing w:val="-12"/>
        </w:rPr>
        <w:t> </w:t>
      </w:r>
      <w:r>
        <w:rPr>
          <w:color w:val="231F20"/>
        </w:rPr>
        <w:t>đốt</w:t>
      </w:r>
      <w:r>
        <w:rPr>
          <w:color w:val="231F20"/>
          <w:spacing w:val="-13"/>
        </w:rPr>
        <w:t> </w:t>
      </w:r>
      <w:r>
        <w:rPr>
          <w:color w:val="231F20"/>
        </w:rPr>
        <w:t>xương</w:t>
      </w:r>
      <w:r>
        <w:rPr>
          <w:color w:val="231F20"/>
          <w:spacing w:val="-12"/>
        </w:rPr>
        <w:t> </w:t>
      </w:r>
      <w:r>
        <w:rPr>
          <w:color w:val="231F20"/>
        </w:rPr>
        <w:t>cùng</w:t>
      </w:r>
      <w:r>
        <w:rPr>
          <w:color w:val="231F20"/>
          <w:spacing w:val="-12"/>
        </w:rPr>
        <w:t> </w:t>
      </w:r>
      <w:r>
        <w:rPr>
          <w:color w:val="231F20"/>
        </w:rPr>
        <w:t>nối</w:t>
      </w:r>
      <w:r>
        <w:rPr>
          <w:color w:val="231F20"/>
          <w:spacing w:val="-12"/>
        </w:rPr>
        <w:t> </w:t>
      </w:r>
      <w:r>
        <w:rPr>
          <w:color w:val="231F20"/>
        </w:rPr>
        <w:t>kết</w:t>
      </w:r>
      <w:r>
        <w:rPr>
          <w:color w:val="231F20"/>
          <w:spacing w:val="-13"/>
        </w:rPr>
        <w:t> </w:t>
      </w:r>
      <w:r>
        <w:rPr>
          <w:color w:val="231F20"/>
        </w:rPr>
        <w:t>như</w:t>
      </w:r>
      <w:r>
        <w:rPr>
          <w:color w:val="231F20"/>
          <w:spacing w:val="-12"/>
        </w:rPr>
        <w:t> </w:t>
      </w:r>
      <w:r>
        <w:rPr>
          <w:color w:val="231F20"/>
        </w:rPr>
        <w:t>móc</w:t>
      </w:r>
      <w:r>
        <w:rPr>
          <w:color w:val="231F20"/>
          <w:spacing w:val="-12"/>
        </w:rPr>
        <w:t> </w:t>
      </w:r>
      <w:r>
        <w:rPr>
          <w:color w:val="231F20"/>
        </w:rPr>
        <w:t>sắt</w:t>
      </w:r>
      <w:r>
        <w:rPr>
          <w:color w:val="231F20"/>
          <w:spacing w:val="-12"/>
        </w:rPr>
        <w:t> </w:t>
      </w:r>
      <w:r>
        <w:rPr>
          <w:color w:val="231F20"/>
        </w:rPr>
        <w:t>cùng móc vào nhau. Thân Na-la-diên thì đốt xương dính liền nhau như khóa sắt. Thân Phật thì đốt xương lần lượt kết tròn như rồng cuộn. Các hữu tình khác thì đốt xương lìa nhau mà không kiên cố, thế </w:t>
      </w:r>
      <w:r>
        <w:rPr>
          <w:color w:val="231F20"/>
          <w:spacing w:val="-5"/>
        </w:rPr>
        <w:t>nên </w:t>
      </w:r>
      <w:r>
        <w:rPr>
          <w:color w:val="231F20"/>
        </w:rPr>
        <w:t>loại ấy về sức mạnh là kém</w:t>
      </w:r>
      <w:r>
        <w:rPr>
          <w:color w:val="231F20"/>
          <w:spacing w:val="-2"/>
        </w:rPr>
        <w:t> </w:t>
      </w:r>
      <w:r>
        <w:rPr>
          <w:color w:val="231F20"/>
        </w:rPr>
        <w:t>nhất.</w:t>
      </w:r>
    </w:p>
    <w:p>
      <w:pPr>
        <w:pStyle w:val="BodyText"/>
        <w:spacing w:before="11"/>
        <w:ind w:left="0" w:firstLine="0"/>
        <w:jc w:val="left"/>
        <w:rPr>
          <w:sz w:val="23"/>
        </w:rPr>
      </w:pPr>
    </w:p>
    <w:p>
      <w:pPr>
        <w:spacing w:before="0"/>
        <w:ind w:left="675" w:right="412" w:firstLine="0"/>
        <w:jc w:val="center"/>
        <w:rPr>
          <w:b/>
          <w:sz w:val="26"/>
        </w:rPr>
      </w:pPr>
      <w:r>
        <w:rPr>
          <w:b/>
          <w:color w:val="231F20"/>
          <w:sz w:val="26"/>
        </w:rPr>
        <w:t>HẾT - QUYỂN 190</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112"/>
      </w:pPr>
      <w:bookmarkStart w:name="_TOC_250013" w:id="40"/>
      <w:bookmarkEnd w:id="40"/>
      <w:r>
        <w:rPr>
          <w:color w:val="231F20"/>
        </w:rPr>
        <w:t>QUYỂN 191</w:t>
      </w:r>
    </w:p>
    <w:p>
      <w:pPr>
        <w:pStyle w:val="Heading2"/>
        <w:spacing w:before="94"/>
        <w:ind w:left="111"/>
      </w:pPr>
      <w:bookmarkStart w:name="_TOC_250012" w:id="41"/>
      <w:bookmarkEnd w:id="41"/>
      <w:r>
        <w:rPr>
          <w:color w:val="231F20"/>
        </w:rPr>
        <w:t>Chương 8: KIẾN UẨN</w:t>
      </w:r>
    </w:p>
    <w:p>
      <w:pPr>
        <w:pStyle w:val="Heading2"/>
        <w:spacing w:before="38"/>
        <w:ind w:left="111"/>
      </w:pPr>
      <w:bookmarkStart w:name="_TOC_250011" w:id="42"/>
      <w:bookmarkEnd w:id="42"/>
      <w:r>
        <w:rPr>
          <w:color w:val="231F20"/>
        </w:rPr>
        <w:t>Phẩm 1: BÀN VỀ NIỆM TRỤ, phần 5</w:t>
      </w:r>
    </w:p>
    <w:p>
      <w:pPr>
        <w:pStyle w:val="BodyText"/>
        <w:spacing w:before="0"/>
        <w:ind w:left="0" w:firstLine="0"/>
        <w:jc w:val="left"/>
        <w:rPr>
          <w:b/>
          <w:sz w:val="30"/>
        </w:rPr>
      </w:pPr>
    </w:p>
    <w:p>
      <w:pPr>
        <w:pStyle w:val="Heading3"/>
        <w:spacing w:before="259"/>
        <w:ind w:left="677" w:firstLine="0"/>
        <w:rPr>
          <w:i/>
        </w:rPr>
      </w:pPr>
      <w:r>
        <w:rPr>
          <w:i/>
          <w:color w:val="231F20"/>
        </w:rPr>
        <w:t>* Tâm A-la-hán bát Niết-bàn nên nói là thiện hay là vô ký?</w:t>
      </w:r>
    </w:p>
    <w:p>
      <w:pPr>
        <w:spacing w:before="155"/>
        <w:ind w:left="677" w:right="0" w:firstLine="0"/>
        <w:jc w:val="both"/>
        <w:rPr>
          <w:sz w:val="26"/>
        </w:rPr>
      </w:pPr>
      <w:r>
        <w:rPr>
          <w:i/>
          <w:color w:val="231F20"/>
          <w:sz w:val="26"/>
        </w:rPr>
        <w:t>Đáp: </w:t>
      </w:r>
      <w:r>
        <w:rPr>
          <w:color w:val="231F20"/>
          <w:sz w:val="26"/>
        </w:rPr>
        <w:t>Nên nói là vô ký.</w:t>
      </w:r>
    </w:p>
    <w:p>
      <w:pPr>
        <w:pStyle w:val="BodyText"/>
        <w:spacing w:before="154"/>
        <w:ind w:left="677" w:firstLine="0"/>
      </w:pPr>
      <w:r>
        <w:rPr>
          <w:i/>
          <w:color w:val="231F20"/>
        </w:rPr>
        <w:t>Hỏi: </w:t>
      </w:r>
      <w:r>
        <w:rPr>
          <w:color w:val="231F20"/>
        </w:rPr>
        <w:t>Vì sao tạo ra phần Luận này?</w:t>
      </w:r>
    </w:p>
    <w:p>
      <w:pPr>
        <w:pStyle w:val="BodyText"/>
        <w:spacing w:line="273" w:lineRule="auto" w:before="154"/>
        <w:ind w:right="411"/>
      </w:pPr>
      <w:r>
        <w:rPr>
          <w:i/>
          <w:color w:val="231F20"/>
          <w:spacing w:val="-3"/>
        </w:rPr>
        <w:t>Đáp: </w:t>
      </w:r>
      <w:r>
        <w:rPr>
          <w:color w:val="231F20"/>
        </w:rPr>
        <w:t>Vì </w:t>
      </w:r>
      <w:r>
        <w:rPr>
          <w:color w:val="231F20"/>
          <w:spacing w:val="-3"/>
        </w:rPr>
        <w:t>muốn khiến </w:t>
      </w:r>
      <w:r>
        <w:rPr>
          <w:color w:val="231F20"/>
        </w:rPr>
        <w:t>cho kẻ </w:t>
      </w:r>
      <w:r>
        <w:rPr>
          <w:color w:val="231F20"/>
          <w:spacing w:val="-3"/>
        </w:rPr>
        <w:t>nghi </w:t>
      </w:r>
      <w:r>
        <w:rPr>
          <w:color w:val="231F20"/>
        </w:rPr>
        <w:t>có </w:t>
      </w:r>
      <w:r>
        <w:rPr>
          <w:color w:val="231F20"/>
          <w:spacing w:val="-3"/>
        </w:rPr>
        <w:t>được quyết định. Nghĩa là A-la-hán </w:t>
      </w:r>
      <w:r>
        <w:rPr>
          <w:color w:val="231F20"/>
        </w:rPr>
        <w:t>đã </w:t>
      </w:r>
      <w:r>
        <w:rPr>
          <w:color w:val="231F20"/>
          <w:spacing w:val="-3"/>
        </w:rPr>
        <w:t>đoạn </w:t>
      </w:r>
      <w:r>
        <w:rPr>
          <w:color w:val="231F20"/>
        </w:rPr>
        <w:t>trừ </w:t>
      </w:r>
      <w:r>
        <w:rPr>
          <w:color w:val="231F20"/>
          <w:spacing w:val="-3"/>
        </w:rPr>
        <w:t>pháp </w:t>
      </w:r>
      <w:r>
        <w:rPr>
          <w:color w:val="231F20"/>
        </w:rPr>
        <w:t>bất </w:t>
      </w:r>
      <w:r>
        <w:rPr>
          <w:color w:val="231F20"/>
          <w:spacing w:val="-3"/>
        </w:rPr>
        <w:t>thiện, thành </w:t>
      </w:r>
      <w:r>
        <w:rPr>
          <w:color w:val="231F20"/>
        </w:rPr>
        <w:t>tựu </w:t>
      </w:r>
      <w:r>
        <w:rPr>
          <w:color w:val="231F20"/>
          <w:spacing w:val="-3"/>
        </w:rPr>
        <w:t>pháp thiện. </w:t>
      </w:r>
      <w:r>
        <w:rPr>
          <w:color w:val="231F20"/>
        </w:rPr>
        <w:t>Như </w:t>
      </w:r>
      <w:r>
        <w:rPr>
          <w:color w:val="231F20"/>
          <w:spacing w:val="-3"/>
        </w:rPr>
        <w:t>thế hoặc </w:t>
      </w:r>
      <w:r>
        <w:rPr>
          <w:color w:val="231F20"/>
        </w:rPr>
        <w:t>có kẻ </w:t>
      </w:r>
      <w:r>
        <w:rPr>
          <w:color w:val="231F20"/>
          <w:spacing w:val="-3"/>
        </w:rPr>
        <w:t>sinh nghi: </w:t>
      </w:r>
      <w:r>
        <w:rPr>
          <w:color w:val="231F20"/>
        </w:rPr>
        <w:t>Nếu như vậy thì </w:t>
      </w:r>
      <w:r>
        <w:rPr>
          <w:color w:val="231F20"/>
          <w:spacing w:val="-3"/>
        </w:rPr>
        <w:t>A-la-hán </w:t>
      </w:r>
      <w:r>
        <w:rPr>
          <w:color w:val="231F20"/>
        </w:rPr>
        <w:t>nên trụ nơi tâm </w:t>
      </w:r>
      <w:r>
        <w:rPr>
          <w:color w:val="231F20"/>
          <w:spacing w:val="-3"/>
        </w:rPr>
        <w:t>thiện </w:t>
      </w:r>
      <w:r>
        <w:rPr>
          <w:color w:val="231F20"/>
        </w:rPr>
        <w:t>mà bát </w:t>
      </w:r>
      <w:r>
        <w:rPr>
          <w:color w:val="231F20"/>
          <w:spacing w:val="-3"/>
        </w:rPr>
        <w:t>Niết-bàn. </w:t>
      </w:r>
      <w:r>
        <w:rPr>
          <w:color w:val="231F20"/>
        </w:rPr>
        <w:t>Nay </w:t>
      </w:r>
      <w:r>
        <w:rPr>
          <w:color w:val="231F20"/>
          <w:spacing w:val="-3"/>
        </w:rPr>
        <w:t>nhằm khiến </w:t>
      </w:r>
      <w:r>
        <w:rPr>
          <w:color w:val="231F20"/>
        </w:rPr>
        <w:t>cho </w:t>
      </w:r>
      <w:r>
        <w:rPr>
          <w:color w:val="231F20"/>
          <w:spacing w:val="-3"/>
        </w:rPr>
        <w:t>nghi </w:t>
      </w:r>
      <w:r>
        <w:rPr>
          <w:color w:val="231F20"/>
        </w:rPr>
        <w:t>ấy </w:t>
      </w:r>
      <w:r>
        <w:rPr>
          <w:color w:val="231F20"/>
          <w:spacing w:val="-3"/>
        </w:rPr>
        <w:t>được dứt, </w:t>
      </w:r>
      <w:r>
        <w:rPr>
          <w:color w:val="231F20"/>
        </w:rPr>
        <w:t>nên nêu </w:t>
      </w:r>
      <w:r>
        <w:rPr>
          <w:color w:val="231F20"/>
          <w:spacing w:val="-3"/>
        </w:rPr>
        <w:t>rõ: A-la-hán </w:t>
      </w:r>
      <w:r>
        <w:rPr>
          <w:color w:val="231F20"/>
        </w:rPr>
        <w:t>tuy </w:t>
      </w:r>
      <w:r>
        <w:rPr>
          <w:color w:val="231F20"/>
          <w:spacing w:val="-3"/>
        </w:rPr>
        <w:t>đoạn </w:t>
      </w:r>
      <w:r>
        <w:rPr>
          <w:color w:val="231F20"/>
        </w:rPr>
        <w:t>trừ </w:t>
      </w:r>
      <w:r>
        <w:rPr>
          <w:color w:val="231F20"/>
          <w:spacing w:val="-3"/>
        </w:rPr>
        <w:t>pháp </w:t>
      </w:r>
      <w:r>
        <w:rPr>
          <w:color w:val="231F20"/>
        </w:rPr>
        <w:t>bất </w:t>
      </w:r>
      <w:r>
        <w:rPr>
          <w:color w:val="231F20"/>
          <w:spacing w:val="-3"/>
        </w:rPr>
        <w:t>thiện, thành </w:t>
      </w:r>
      <w:r>
        <w:rPr>
          <w:color w:val="231F20"/>
        </w:rPr>
        <w:t>tựu </w:t>
      </w:r>
      <w:r>
        <w:rPr>
          <w:color w:val="231F20"/>
          <w:spacing w:val="-3"/>
        </w:rPr>
        <w:t>pháp thiện, nhưng trụ </w:t>
      </w:r>
      <w:r>
        <w:rPr>
          <w:color w:val="231F20"/>
        </w:rPr>
        <w:t>nơi tâm vô ký mà bát </w:t>
      </w:r>
      <w:r>
        <w:rPr>
          <w:color w:val="231F20"/>
          <w:spacing w:val="-3"/>
        </w:rPr>
        <w:t>Niết-bàn, không phải </w:t>
      </w:r>
      <w:r>
        <w:rPr>
          <w:color w:val="231F20"/>
        </w:rPr>
        <w:t>là tâm </w:t>
      </w:r>
      <w:r>
        <w:rPr>
          <w:color w:val="231F20"/>
          <w:spacing w:val="-3"/>
        </w:rPr>
        <w:t>thiện. </w:t>
      </w:r>
      <w:r>
        <w:rPr>
          <w:color w:val="231F20"/>
        </w:rPr>
        <w:t>Nếu </w:t>
      </w:r>
      <w:r>
        <w:rPr>
          <w:color w:val="231F20"/>
          <w:spacing w:val="-3"/>
        </w:rPr>
        <w:t>trước không </w:t>
      </w:r>
      <w:r>
        <w:rPr>
          <w:color w:val="231F20"/>
        </w:rPr>
        <w:t>tạo </w:t>
      </w:r>
      <w:r>
        <w:rPr>
          <w:color w:val="231F20"/>
          <w:spacing w:val="-3"/>
        </w:rPr>
        <w:t>Luận </w:t>
      </w:r>
      <w:r>
        <w:rPr>
          <w:color w:val="231F20"/>
        </w:rPr>
        <w:t>này thì cho đến </w:t>
      </w:r>
      <w:r>
        <w:rPr>
          <w:color w:val="231F20"/>
          <w:spacing w:val="-7"/>
        </w:rPr>
        <w:t>nay, </w:t>
      </w:r>
      <w:r>
        <w:rPr>
          <w:color w:val="231F20"/>
        </w:rPr>
        <w:t>nếu </w:t>
      </w:r>
      <w:r>
        <w:rPr>
          <w:color w:val="231F20"/>
          <w:spacing w:val="-3"/>
        </w:rPr>
        <w:t>hỏi: </w:t>
      </w:r>
      <w:r>
        <w:rPr>
          <w:color w:val="231F20"/>
        </w:rPr>
        <w:t>Tâm </w:t>
      </w:r>
      <w:r>
        <w:rPr>
          <w:color w:val="231F20"/>
          <w:spacing w:val="-3"/>
        </w:rPr>
        <w:t>A-la-hán </w:t>
      </w:r>
      <w:r>
        <w:rPr>
          <w:color w:val="231F20"/>
        </w:rPr>
        <w:t>bát </w:t>
      </w:r>
      <w:r>
        <w:rPr>
          <w:color w:val="231F20"/>
          <w:spacing w:val="-3"/>
        </w:rPr>
        <w:t>Niết- </w:t>
      </w:r>
      <w:r>
        <w:rPr>
          <w:color w:val="231F20"/>
        </w:rPr>
        <w:t>bàn nên nói là </w:t>
      </w:r>
      <w:r>
        <w:rPr>
          <w:color w:val="231F20"/>
          <w:spacing w:val="-3"/>
        </w:rPr>
        <w:t>thiện </w:t>
      </w:r>
      <w:r>
        <w:rPr>
          <w:color w:val="231F20"/>
        </w:rPr>
        <w:t>hay là vô ký? </w:t>
      </w:r>
      <w:r>
        <w:rPr>
          <w:color w:val="231F20"/>
          <w:spacing w:val="-3"/>
        </w:rPr>
        <w:t>Người </w:t>
      </w:r>
      <w:r>
        <w:rPr>
          <w:color w:val="231F20"/>
        </w:rPr>
        <w:t>kia </w:t>
      </w:r>
      <w:r>
        <w:rPr>
          <w:color w:val="231F20"/>
          <w:spacing w:val="-3"/>
        </w:rPr>
        <w:t>không hiểu </w:t>
      </w:r>
      <w:r>
        <w:rPr>
          <w:color w:val="231F20"/>
        </w:rPr>
        <w:t>rõ nên </w:t>
      </w:r>
      <w:r>
        <w:rPr>
          <w:color w:val="231F20"/>
          <w:spacing w:val="-3"/>
        </w:rPr>
        <w:t>hoặc đáp:</w:t>
      </w:r>
      <w:r>
        <w:rPr>
          <w:color w:val="231F20"/>
          <w:spacing w:val="-10"/>
        </w:rPr>
        <w:t> </w:t>
      </w:r>
      <w:r>
        <w:rPr>
          <w:color w:val="231F20"/>
        </w:rPr>
        <w:t>Là</w:t>
      </w:r>
      <w:r>
        <w:rPr>
          <w:color w:val="231F20"/>
          <w:spacing w:val="-9"/>
        </w:rPr>
        <w:t> </w:t>
      </w:r>
      <w:r>
        <w:rPr>
          <w:color w:val="231F20"/>
          <w:spacing w:val="-3"/>
        </w:rPr>
        <w:t>thiện</w:t>
      </w:r>
      <w:r>
        <w:rPr>
          <w:color w:val="231F20"/>
          <w:spacing w:val="-9"/>
        </w:rPr>
        <w:t> </w:t>
      </w:r>
      <w:r>
        <w:rPr>
          <w:color w:val="231F20"/>
          <w:spacing w:val="-3"/>
        </w:rPr>
        <w:t>không</w:t>
      </w:r>
      <w:r>
        <w:rPr>
          <w:color w:val="231F20"/>
          <w:spacing w:val="-9"/>
        </w:rPr>
        <w:t> </w:t>
      </w:r>
      <w:r>
        <w:rPr>
          <w:color w:val="231F20"/>
          <w:spacing w:val="-3"/>
        </w:rPr>
        <w:t>phải</w:t>
      </w:r>
      <w:r>
        <w:rPr>
          <w:color w:val="231F20"/>
          <w:spacing w:val="-9"/>
        </w:rPr>
        <w:t> </w:t>
      </w:r>
      <w:r>
        <w:rPr>
          <w:color w:val="231F20"/>
        </w:rPr>
        <w:t>là</w:t>
      </w:r>
      <w:r>
        <w:rPr>
          <w:color w:val="231F20"/>
          <w:spacing w:val="-10"/>
        </w:rPr>
        <w:t> </w:t>
      </w:r>
      <w:r>
        <w:rPr>
          <w:color w:val="231F20"/>
        </w:rPr>
        <w:t>vô</w:t>
      </w:r>
      <w:r>
        <w:rPr>
          <w:color w:val="231F20"/>
          <w:spacing w:val="-9"/>
        </w:rPr>
        <w:t> </w:t>
      </w:r>
      <w:r>
        <w:rPr>
          <w:color w:val="231F20"/>
        </w:rPr>
        <w:t>ký,</w:t>
      </w:r>
      <w:r>
        <w:rPr>
          <w:color w:val="231F20"/>
          <w:spacing w:val="-9"/>
        </w:rPr>
        <w:t> </w:t>
      </w:r>
      <w:r>
        <w:rPr>
          <w:color w:val="231F20"/>
        </w:rPr>
        <w:t>do</w:t>
      </w:r>
      <w:r>
        <w:rPr>
          <w:color w:val="231F20"/>
          <w:spacing w:val="-24"/>
        </w:rPr>
        <w:t> </w:t>
      </w:r>
      <w:r>
        <w:rPr>
          <w:color w:val="231F20"/>
          <w:spacing w:val="-3"/>
        </w:rPr>
        <w:t>A-la-hán</w:t>
      </w:r>
      <w:r>
        <w:rPr>
          <w:color w:val="231F20"/>
          <w:spacing w:val="-9"/>
        </w:rPr>
        <w:t> </w:t>
      </w:r>
      <w:r>
        <w:rPr>
          <w:color w:val="231F20"/>
        </w:rPr>
        <w:t>đã</w:t>
      </w:r>
      <w:r>
        <w:rPr>
          <w:color w:val="231F20"/>
          <w:spacing w:val="-9"/>
        </w:rPr>
        <w:t> </w:t>
      </w:r>
      <w:r>
        <w:rPr>
          <w:color w:val="231F20"/>
          <w:spacing w:val="-3"/>
        </w:rPr>
        <w:t>đoạn</w:t>
      </w:r>
      <w:r>
        <w:rPr>
          <w:color w:val="231F20"/>
          <w:spacing w:val="-9"/>
        </w:rPr>
        <w:t> </w:t>
      </w:r>
      <w:r>
        <w:rPr>
          <w:color w:val="231F20"/>
        </w:rPr>
        <w:t>trừ</w:t>
      </w:r>
      <w:r>
        <w:rPr>
          <w:color w:val="231F20"/>
          <w:spacing w:val="-9"/>
        </w:rPr>
        <w:t> </w:t>
      </w:r>
      <w:r>
        <w:rPr>
          <w:color w:val="231F20"/>
        </w:rPr>
        <w:t>tất</w:t>
      </w:r>
      <w:r>
        <w:rPr>
          <w:color w:val="231F20"/>
          <w:spacing w:val="-10"/>
        </w:rPr>
        <w:t> </w:t>
      </w:r>
      <w:r>
        <w:rPr>
          <w:color w:val="231F20"/>
        </w:rPr>
        <w:t>cả</w:t>
      </w:r>
      <w:r>
        <w:rPr>
          <w:color w:val="231F20"/>
          <w:spacing w:val="-9"/>
        </w:rPr>
        <w:t> </w:t>
      </w:r>
      <w:r>
        <w:rPr>
          <w:color w:val="231F20"/>
          <w:spacing w:val="-3"/>
        </w:rPr>
        <w:t>pháp </w:t>
      </w:r>
      <w:r>
        <w:rPr>
          <w:color w:val="231F20"/>
        </w:rPr>
        <w:t>bất</w:t>
      </w:r>
      <w:r>
        <w:rPr>
          <w:color w:val="231F20"/>
          <w:spacing w:val="-9"/>
        </w:rPr>
        <w:t> </w:t>
      </w:r>
      <w:r>
        <w:rPr>
          <w:color w:val="231F20"/>
          <w:spacing w:val="-3"/>
        </w:rPr>
        <w:t>thiện,</w:t>
      </w:r>
      <w:r>
        <w:rPr>
          <w:color w:val="231F20"/>
          <w:spacing w:val="-7"/>
        </w:rPr>
        <w:t> </w:t>
      </w:r>
      <w:r>
        <w:rPr>
          <w:color w:val="231F20"/>
          <w:spacing w:val="-3"/>
        </w:rPr>
        <w:t>thành</w:t>
      </w:r>
      <w:r>
        <w:rPr>
          <w:color w:val="231F20"/>
          <w:spacing w:val="-7"/>
        </w:rPr>
        <w:t> </w:t>
      </w:r>
      <w:r>
        <w:rPr>
          <w:color w:val="231F20"/>
        </w:rPr>
        <w:t>tựu</w:t>
      </w:r>
      <w:r>
        <w:rPr>
          <w:color w:val="231F20"/>
          <w:spacing w:val="-7"/>
        </w:rPr>
        <w:t> </w:t>
      </w:r>
      <w:r>
        <w:rPr>
          <w:color w:val="231F20"/>
          <w:spacing w:val="-3"/>
        </w:rPr>
        <w:t>pháp</w:t>
      </w:r>
      <w:r>
        <w:rPr>
          <w:color w:val="231F20"/>
          <w:spacing w:val="-8"/>
        </w:rPr>
        <w:t> </w:t>
      </w:r>
      <w:r>
        <w:rPr>
          <w:color w:val="231F20"/>
          <w:spacing w:val="-3"/>
        </w:rPr>
        <w:t>thiện.</w:t>
      </w:r>
      <w:r>
        <w:rPr>
          <w:color w:val="231F20"/>
          <w:spacing w:val="-12"/>
        </w:rPr>
        <w:t> </w:t>
      </w:r>
      <w:r>
        <w:rPr>
          <w:color w:val="231F20"/>
        </w:rPr>
        <w:t>Vì</w:t>
      </w:r>
      <w:r>
        <w:rPr>
          <w:color w:val="231F20"/>
          <w:spacing w:val="-8"/>
        </w:rPr>
        <w:t> </w:t>
      </w:r>
      <w:r>
        <w:rPr>
          <w:color w:val="231F20"/>
          <w:spacing w:val="-3"/>
        </w:rPr>
        <w:t>trước</w:t>
      </w:r>
      <w:r>
        <w:rPr>
          <w:color w:val="231F20"/>
          <w:spacing w:val="-7"/>
        </w:rPr>
        <w:t> </w:t>
      </w:r>
      <w:r>
        <w:rPr>
          <w:color w:val="231F20"/>
        </w:rPr>
        <w:t>đã</w:t>
      </w:r>
      <w:r>
        <w:rPr>
          <w:color w:val="231F20"/>
          <w:spacing w:val="-8"/>
        </w:rPr>
        <w:t> </w:t>
      </w:r>
      <w:r>
        <w:rPr>
          <w:color w:val="231F20"/>
        </w:rPr>
        <w:t>tạo</w:t>
      </w:r>
      <w:r>
        <w:rPr>
          <w:color w:val="231F20"/>
          <w:spacing w:val="-7"/>
        </w:rPr>
        <w:t> </w:t>
      </w:r>
      <w:r>
        <w:rPr>
          <w:color w:val="231F20"/>
          <w:spacing w:val="-3"/>
        </w:rPr>
        <w:t>Luận</w:t>
      </w:r>
      <w:r>
        <w:rPr>
          <w:color w:val="231F20"/>
          <w:spacing w:val="-8"/>
        </w:rPr>
        <w:t> </w:t>
      </w:r>
      <w:r>
        <w:rPr>
          <w:color w:val="231F20"/>
          <w:spacing w:val="-7"/>
        </w:rPr>
        <w:t>này,</w:t>
      </w:r>
      <w:r>
        <w:rPr>
          <w:color w:val="231F20"/>
          <w:spacing w:val="-9"/>
        </w:rPr>
        <w:t> </w:t>
      </w:r>
      <w:r>
        <w:rPr>
          <w:color w:val="231F20"/>
        </w:rPr>
        <w:t>nên</w:t>
      </w:r>
      <w:r>
        <w:rPr>
          <w:color w:val="231F20"/>
          <w:spacing w:val="-8"/>
        </w:rPr>
        <w:t> </w:t>
      </w:r>
      <w:r>
        <w:rPr>
          <w:color w:val="231F20"/>
        </w:rPr>
        <w:t>cho</w:t>
      </w:r>
      <w:r>
        <w:rPr>
          <w:color w:val="231F20"/>
          <w:spacing w:val="-7"/>
        </w:rPr>
        <w:t> </w:t>
      </w:r>
      <w:r>
        <w:rPr>
          <w:color w:val="231F20"/>
          <w:spacing w:val="-3"/>
        </w:rPr>
        <w:t>đến </w:t>
      </w:r>
      <w:r>
        <w:rPr>
          <w:color w:val="231F20"/>
        </w:rPr>
        <w:t>nay</w:t>
      </w:r>
      <w:r>
        <w:rPr>
          <w:color w:val="231F20"/>
          <w:spacing w:val="-8"/>
        </w:rPr>
        <w:t> </w:t>
      </w:r>
      <w:r>
        <w:rPr>
          <w:color w:val="231F20"/>
        </w:rPr>
        <w:t>đều</w:t>
      </w:r>
      <w:r>
        <w:rPr>
          <w:color w:val="231F20"/>
          <w:spacing w:val="-8"/>
        </w:rPr>
        <w:t> </w:t>
      </w:r>
      <w:r>
        <w:rPr>
          <w:color w:val="231F20"/>
          <w:spacing w:val="-3"/>
        </w:rPr>
        <w:t>được</w:t>
      </w:r>
      <w:r>
        <w:rPr>
          <w:color w:val="231F20"/>
          <w:spacing w:val="-8"/>
        </w:rPr>
        <w:t> </w:t>
      </w:r>
      <w:r>
        <w:rPr>
          <w:color w:val="231F20"/>
          <w:spacing w:val="-3"/>
        </w:rPr>
        <w:t>hiểu</w:t>
      </w:r>
      <w:r>
        <w:rPr>
          <w:color w:val="231F20"/>
          <w:spacing w:val="-7"/>
        </w:rPr>
        <w:t> </w:t>
      </w:r>
      <w:r>
        <w:rPr>
          <w:color w:val="231F20"/>
          <w:spacing w:val="-3"/>
        </w:rPr>
        <w:t>đúng.</w:t>
      </w:r>
      <w:r>
        <w:rPr>
          <w:color w:val="231F20"/>
          <w:spacing w:val="-8"/>
        </w:rPr>
        <w:t> </w:t>
      </w:r>
      <w:r>
        <w:rPr>
          <w:color w:val="231F20"/>
        </w:rPr>
        <w:t>Do</w:t>
      </w:r>
      <w:r>
        <w:rPr>
          <w:color w:val="231F20"/>
          <w:spacing w:val="-8"/>
        </w:rPr>
        <w:t> </w:t>
      </w:r>
      <w:r>
        <w:rPr>
          <w:color w:val="231F20"/>
          <w:spacing w:val="-3"/>
        </w:rPr>
        <w:t>nhân</w:t>
      </w:r>
      <w:r>
        <w:rPr>
          <w:color w:val="231F20"/>
          <w:spacing w:val="-7"/>
        </w:rPr>
        <w:t> </w:t>
      </w:r>
      <w:r>
        <w:rPr>
          <w:color w:val="231F20"/>
          <w:spacing w:val="-3"/>
        </w:rPr>
        <w:t>duyên</w:t>
      </w:r>
      <w:r>
        <w:rPr>
          <w:color w:val="231F20"/>
          <w:spacing w:val="-8"/>
        </w:rPr>
        <w:t> </w:t>
      </w:r>
      <w:r>
        <w:rPr>
          <w:color w:val="231F20"/>
        </w:rPr>
        <w:t>ấy</w:t>
      </w:r>
      <w:r>
        <w:rPr>
          <w:color w:val="231F20"/>
          <w:spacing w:val="-8"/>
        </w:rPr>
        <w:t> </w:t>
      </w:r>
      <w:r>
        <w:rPr>
          <w:color w:val="231F20"/>
        </w:rPr>
        <w:t>nên</w:t>
      </w:r>
      <w:r>
        <w:rPr>
          <w:color w:val="231F20"/>
          <w:spacing w:val="-7"/>
        </w:rPr>
        <w:t> </w:t>
      </w:r>
      <w:r>
        <w:rPr>
          <w:color w:val="231F20"/>
        </w:rPr>
        <w:t>tạo</w:t>
      </w:r>
      <w:r>
        <w:rPr>
          <w:color w:val="231F20"/>
          <w:spacing w:val="-8"/>
        </w:rPr>
        <w:t> </w:t>
      </w:r>
      <w:r>
        <w:rPr>
          <w:color w:val="231F20"/>
        </w:rPr>
        <w:t>ra</w:t>
      </w:r>
      <w:r>
        <w:rPr>
          <w:color w:val="231F20"/>
          <w:spacing w:val="-8"/>
        </w:rPr>
        <w:t> </w:t>
      </w:r>
      <w:r>
        <w:rPr>
          <w:color w:val="231F20"/>
          <w:spacing w:val="-3"/>
        </w:rPr>
        <w:t>phần</w:t>
      </w:r>
      <w:r>
        <w:rPr>
          <w:color w:val="231F20"/>
          <w:spacing w:val="-7"/>
        </w:rPr>
        <w:t> </w:t>
      </w:r>
      <w:r>
        <w:rPr>
          <w:color w:val="231F20"/>
          <w:spacing w:val="-3"/>
        </w:rPr>
        <w:t>Luận</w:t>
      </w:r>
      <w:r>
        <w:rPr>
          <w:color w:val="231F20"/>
          <w:spacing w:val="-8"/>
        </w:rPr>
        <w:t> </w:t>
      </w:r>
      <w:r>
        <w:rPr>
          <w:color w:val="231F20"/>
          <w:spacing w:val="-7"/>
        </w:rPr>
        <w:t>này.</w:t>
      </w:r>
    </w:p>
    <w:p>
      <w:pPr>
        <w:pStyle w:val="BodyText"/>
        <w:spacing w:before="105"/>
        <w:ind w:left="677" w:firstLine="0"/>
      </w:pPr>
      <w:r>
        <w:rPr>
          <w:i/>
          <w:color w:val="231F20"/>
        </w:rPr>
        <w:t>Hỏi: </w:t>
      </w:r>
      <w:r>
        <w:rPr>
          <w:color w:val="231F20"/>
        </w:rPr>
        <w:t>Vì sao A-la-hán chỉ trụ nơi tâm vô ký mà bát Niết-bàn?</w:t>
      </w:r>
    </w:p>
    <w:p>
      <w:pPr>
        <w:pStyle w:val="BodyText"/>
        <w:spacing w:line="273" w:lineRule="auto" w:before="154"/>
        <w:ind w:right="409"/>
      </w:pPr>
      <w:r>
        <w:rPr>
          <w:i/>
          <w:color w:val="231F20"/>
        </w:rPr>
        <w:t>Đáp: </w:t>
      </w:r>
      <w:r>
        <w:rPr>
          <w:color w:val="231F20"/>
        </w:rPr>
        <w:t>Chỉ tâm vô ký là thuận với tâm đoạn trừ. Nghĩa là tâm thiện thì mạnh mẽ, trụ vững chắc, khó hoại, có thể khiến những tâm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khác trong thời gian dài nối nhau khởi, nên đối với tâm đoạn trừ    là không tùy thuận. Tâm vô ký thì yếu kém, như hạt giống hư nát, không trụ vững, dễ hoại, không thể khiến những tâm khác trong</w:t>
      </w:r>
      <w:r>
        <w:rPr>
          <w:color w:val="231F20"/>
          <w:spacing w:val="-34"/>
        </w:rPr>
        <w:t> </w:t>
      </w:r>
      <w:r>
        <w:rPr>
          <w:color w:val="231F20"/>
          <w:spacing w:val="-4"/>
        </w:rPr>
        <w:t>thời </w:t>
      </w:r>
      <w:r>
        <w:rPr>
          <w:color w:val="231F20"/>
        </w:rPr>
        <w:t>gian</w:t>
      </w:r>
      <w:r>
        <w:rPr>
          <w:color w:val="231F20"/>
          <w:spacing w:val="-9"/>
        </w:rPr>
        <w:t> </w:t>
      </w:r>
      <w:r>
        <w:rPr>
          <w:color w:val="231F20"/>
        </w:rPr>
        <w:t>dài</w:t>
      </w:r>
      <w:r>
        <w:rPr>
          <w:color w:val="231F20"/>
          <w:spacing w:val="-8"/>
        </w:rPr>
        <w:t> </w:t>
      </w:r>
      <w:r>
        <w:rPr>
          <w:color w:val="231F20"/>
        </w:rPr>
        <w:t>nối</w:t>
      </w:r>
      <w:r>
        <w:rPr>
          <w:color w:val="231F20"/>
          <w:spacing w:val="-8"/>
        </w:rPr>
        <w:t> </w:t>
      </w:r>
      <w:r>
        <w:rPr>
          <w:color w:val="231F20"/>
        </w:rPr>
        <w:t>nhau</w:t>
      </w:r>
      <w:r>
        <w:rPr>
          <w:color w:val="231F20"/>
          <w:spacing w:val="-8"/>
        </w:rPr>
        <w:t> </w:t>
      </w:r>
      <w:r>
        <w:rPr>
          <w:color w:val="231F20"/>
        </w:rPr>
        <w:t>khởi,</w:t>
      </w:r>
      <w:r>
        <w:rPr>
          <w:color w:val="231F20"/>
          <w:spacing w:val="-8"/>
        </w:rPr>
        <w:t> </w:t>
      </w:r>
      <w:r>
        <w:rPr>
          <w:color w:val="231F20"/>
        </w:rPr>
        <w:t>nên</w:t>
      </w:r>
      <w:r>
        <w:rPr>
          <w:color w:val="231F20"/>
          <w:spacing w:val="-8"/>
        </w:rPr>
        <w:t> </w:t>
      </w:r>
      <w:r>
        <w:rPr>
          <w:color w:val="231F20"/>
        </w:rPr>
        <w:t>đối</w:t>
      </w:r>
      <w:r>
        <w:rPr>
          <w:color w:val="231F20"/>
          <w:spacing w:val="-8"/>
        </w:rPr>
        <w:t> </w:t>
      </w:r>
      <w:r>
        <w:rPr>
          <w:color w:val="231F20"/>
        </w:rPr>
        <w:t>với</w:t>
      </w:r>
      <w:r>
        <w:rPr>
          <w:color w:val="231F20"/>
          <w:spacing w:val="-9"/>
        </w:rPr>
        <w:t> </w:t>
      </w:r>
      <w:r>
        <w:rPr>
          <w:color w:val="231F20"/>
        </w:rPr>
        <w:t>tâm</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là</w:t>
      </w:r>
      <w:r>
        <w:rPr>
          <w:color w:val="231F20"/>
          <w:spacing w:val="-8"/>
        </w:rPr>
        <w:t> </w:t>
      </w:r>
      <w:r>
        <w:rPr>
          <w:color w:val="231F20"/>
        </w:rPr>
        <w:t>hết</w:t>
      </w:r>
      <w:r>
        <w:rPr>
          <w:color w:val="231F20"/>
          <w:spacing w:val="-8"/>
        </w:rPr>
        <w:t> </w:t>
      </w:r>
      <w:r>
        <w:rPr>
          <w:color w:val="231F20"/>
        </w:rPr>
        <w:t>sức</w:t>
      </w:r>
      <w:r>
        <w:rPr>
          <w:color w:val="231F20"/>
          <w:spacing w:val="-8"/>
        </w:rPr>
        <w:t> </w:t>
      </w:r>
      <w:r>
        <w:rPr>
          <w:color w:val="231F20"/>
        </w:rPr>
        <w:t>tùy</w:t>
      </w:r>
      <w:r>
        <w:rPr>
          <w:color w:val="231F20"/>
          <w:spacing w:val="-8"/>
        </w:rPr>
        <w:t> </w:t>
      </w:r>
      <w:r>
        <w:rPr>
          <w:color w:val="231F20"/>
        </w:rPr>
        <w:t>thuận.</w:t>
      </w:r>
    </w:p>
    <w:p>
      <w:pPr>
        <w:pStyle w:val="BodyText"/>
        <w:spacing w:line="273" w:lineRule="auto" w:before="110"/>
        <w:ind w:left="393" w:right="127"/>
      </w:pPr>
      <w:r>
        <w:rPr>
          <w:color w:val="231F20"/>
        </w:rPr>
        <w:t>Có thuyết nói: Do tâm vô ký ít khởi lỗi lầm tai họa. Nghĩa là tâm</w:t>
      </w:r>
      <w:r>
        <w:rPr>
          <w:color w:val="231F20"/>
          <w:spacing w:val="-12"/>
        </w:rPr>
        <w:t> </w:t>
      </w:r>
      <w:r>
        <w:rPr>
          <w:color w:val="231F20"/>
        </w:rPr>
        <w:t>thiện,</w:t>
      </w:r>
      <w:r>
        <w:rPr>
          <w:color w:val="231F20"/>
          <w:spacing w:val="-11"/>
        </w:rPr>
        <w:t> </w:t>
      </w:r>
      <w:r>
        <w:rPr>
          <w:color w:val="231F20"/>
        </w:rPr>
        <w:t>tâm</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do</w:t>
      </w:r>
      <w:r>
        <w:rPr>
          <w:color w:val="231F20"/>
          <w:spacing w:val="-12"/>
        </w:rPr>
        <w:t> </w:t>
      </w:r>
      <w:r>
        <w:rPr>
          <w:color w:val="231F20"/>
        </w:rPr>
        <w:t>hai</w:t>
      </w:r>
      <w:r>
        <w:rPr>
          <w:color w:val="231F20"/>
          <w:spacing w:val="-11"/>
        </w:rPr>
        <w:t> </w:t>
      </w:r>
      <w:r>
        <w:rPr>
          <w:color w:val="231F20"/>
        </w:rPr>
        <w:t>môn</w:t>
      </w:r>
      <w:r>
        <w:rPr>
          <w:color w:val="231F20"/>
          <w:spacing w:val="-11"/>
        </w:rPr>
        <w:t> </w:t>
      </w:r>
      <w:r>
        <w:rPr>
          <w:color w:val="231F20"/>
        </w:rPr>
        <w:t>nên</w:t>
      </w:r>
      <w:r>
        <w:rPr>
          <w:color w:val="231F20"/>
          <w:spacing w:val="-11"/>
        </w:rPr>
        <w:t> </w:t>
      </w:r>
      <w:r>
        <w:rPr>
          <w:color w:val="231F20"/>
        </w:rPr>
        <w:t>ở</w:t>
      </w:r>
      <w:r>
        <w:rPr>
          <w:color w:val="231F20"/>
          <w:spacing w:val="-11"/>
        </w:rPr>
        <w:t> </w:t>
      </w:r>
      <w:r>
        <w:rPr>
          <w:color w:val="231F20"/>
        </w:rPr>
        <w:t>trong</w:t>
      </w:r>
      <w:r>
        <w:rPr>
          <w:color w:val="231F20"/>
          <w:spacing w:val="-12"/>
        </w:rPr>
        <w:t> </w:t>
      </w:r>
      <w:r>
        <w:rPr>
          <w:color w:val="231F20"/>
        </w:rPr>
        <w:t>sinh</w:t>
      </w:r>
      <w:r>
        <w:rPr>
          <w:color w:val="231F20"/>
          <w:spacing w:val="-11"/>
        </w:rPr>
        <w:t> </w:t>
      </w:r>
      <w:r>
        <w:rPr>
          <w:color w:val="231F20"/>
        </w:rPr>
        <w:t>tử</w:t>
      </w:r>
      <w:r>
        <w:rPr>
          <w:color w:val="231F20"/>
          <w:spacing w:val="-11"/>
        </w:rPr>
        <w:t> </w:t>
      </w:r>
      <w:r>
        <w:rPr>
          <w:color w:val="231F20"/>
        </w:rPr>
        <w:t>khởi</w:t>
      </w:r>
      <w:r>
        <w:rPr>
          <w:color w:val="231F20"/>
          <w:spacing w:val="-11"/>
        </w:rPr>
        <w:t> </w:t>
      </w:r>
      <w:r>
        <w:rPr>
          <w:color w:val="231F20"/>
        </w:rPr>
        <w:t>nhiều</w:t>
      </w:r>
      <w:r>
        <w:rPr>
          <w:color w:val="231F20"/>
          <w:spacing w:val="-11"/>
        </w:rPr>
        <w:t> </w:t>
      </w:r>
      <w:r>
        <w:rPr>
          <w:color w:val="231F20"/>
        </w:rPr>
        <w:t>lỗi lầm</w:t>
      </w:r>
      <w:r>
        <w:rPr>
          <w:color w:val="231F20"/>
          <w:spacing w:val="-6"/>
        </w:rPr>
        <w:t> </w:t>
      </w:r>
      <w:r>
        <w:rPr>
          <w:color w:val="231F20"/>
        </w:rPr>
        <w:t>tai</w:t>
      </w:r>
      <w:r>
        <w:rPr>
          <w:color w:val="231F20"/>
          <w:spacing w:val="-6"/>
        </w:rPr>
        <w:t> </w:t>
      </w:r>
      <w:r>
        <w:rPr>
          <w:color w:val="231F20"/>
        </w:rPr>
        <w:t>họa.</w:t>
      </w:r>
      <w:r>
        <w:rPr>
          <w:color w:val="231F20"/>
          <w:spacing w:val="-6"/>
        </w:rPr>
        <w:t> </w:t>
      </w:r>
      <w:r>
        <w:rPr>
          <w:color w:val="231F20"/>
        </w:rPr>
        <w:t>1.</w:t>
      </w:r>
      <w:r>
        <w:rPr>
          <w:color w:val="231F20"/>
          <w:spacing w:val="-6"/>
        </w:rPr>
        <w:t> </w:t>
      </w:r>
      <w:r>
        <w:rPr>
          <w:color w:val="231F20"/>
        </w:rPr>
        <w:t>Do</w:t>
      </w:r>
      <w:r>
        <w:rPr>
          <w:color w:val="231F20"/>
          <w:spacing w:val="-6"/>
        </w:rPr>
        <w:t> </w:t>
      </w:r>
      <w:r>
        <w:rPr>
          <w:color w:val="231F20"/>
        </w:rPr>
        <w:t>môn</w:t>
      </w:r>
      <w:r>
        <w:rPr>
          <w:color w:val="231F20"/>
          <w:spacing w:val="-6"/>
        </w:rPr>
        <w:t> </w:t>
      </w:r>
      <w:r>
        <w:rPr>
          <w:color w:val="231F20"/>
        </w:rPr>
        <w:t>của</w:t>
      </w:r>
      <w:r>
        <w:rPr>
          <w:color w:val="231F20"/>
          <w:spacing w:val="-6"/>
        </w:rPr>
        <w:t> </w:t>
      </w:r>
      <w:r>
        <w:rPr>
          <w:color w:val="231F20"/>
        </w:rPr>
        <w:t>quả</w:t>
      </w:r>
      <w:r>
        <w:rPr>
          <w:color w:val="231F20"/>
          <w:spacing w:val="-6"/>
        </w:rPr>
        <w:t> </w:t>
      </w:r>
      <w:r>
        <w:rPr>
          <w:color w:val="231F20"/>
        </w:rPr>
        <w:t>dị</w:t>
      </w:r>
      <w:r>
        <w:rPr>
          <w:color w:val="231F20"/>
          <w:spacing w:val="-5"/>
        </w:rPr>
        <w:t> </w:t>
      </w:r>
      <w:r>
        <w:rPr>
          <w:color w:val="231F20"/>
        </w:rPr>
        <w:t>thục.</w:t>
      </w:r>
      <w:r>
        <w:rPr>
          <w:color w:val="231F20"/>
          <w:spacing w:val="-6"/>
        </w:rPr>
        <w:t> </w:t>
      </w:r>
      <w:r>
        <w:rPr>
          <w:color w:val="231F20"/>
        </w:rPr>
        <w:t>2.</w:t>
      </w:r>
      <w:r>
        <w:rPr>
          <w:color w:val="231F20"/>
          <w:spacing w:val="-6"/>
        </w:rPr>
        <w:t> </w:t>
      </w:r>
      <w:r>
        <w:rPr>
          <w:color w:val="231F20"/>
        </w:rPr>
        <w:t>Do</w:t>
      </w:r>
      <w:r>
        <w:rPr>
          <w:color w:val="231F20"/>
          <w:spacing w:val="-6"/>
        </w:rPr>
        <w:t> </w:t>
      </w:r>
      <w:r>
        <w:rPr>
          <w:color w:val="231F20"/>
        </w:rPr>
        <w:t>môn</w:t>
      </w:r>
      <w:r>
        <w:rPr>
          <w:color w:val="231F20"/>
          <w:spacing w:val="-6"/>
        </w:rPr>
        <w:t> </w:t>
      </w:r>
      <w:r>
        <w:rPr>
          <w:color w:val="231F20"/>
        </w:rPr>
        <w:t>của</w:t>
      </w:r>
      <w:r>
        <w:rPr>
          <w:color w:val="231F20"/>
          <w:spacing w:val="-6"/>
        </w:rPr>
        <w:t> </w:t>
      </w:r>
      <w:r>
        <w:rPr>
          <w:color w:val="231F20"/>
        </w:rPr>
        <w:t>quả</w:t>
      </w:r>
      <w:r>
        <w:rPr>
          <w:color w:val="231F20"/>
          <w:spacing w:val="-6"/>
        </w:rPr>
        <w:t> </w:t>
      </w:r>
      <w:r>
        <w:rPr>
          <w:color w:val="231F20"/>
        </w:rPr>
        <w:t>đẳng</w:t>
      </w:r>
      <w:r>
        <w:rPr>
          <w:color w:val="231F20"/>
          <w:spacing w:val="-6"/>
        </w:rPr>
        <w:t> </w:t>
      </w:r>
      <w:r>
        <w:rPr>
          <w:color w:val="231F20"/>
          <w:spacing w:val="-4"/>
        </w:rPr>
        <w:t>lưu. </w:t>
      </w:r>
      <w:r>
        <w:rPr>
          <w:color w:val="231F20"/>
        </w:rPr>
        <w:t>Tâm vô ký chỉ do môn của quả đẳng lưu khởi lỗi lầm tai họa không phải là quả dị thục.</w:t>
      </w:r>
    </w:p>
    <w:p>
      <w:pPr>
        <w:pStyle w:val="BodyText"/>
        <w:spacing w:line="273" w:lineRule="auto" w:before="109"/>
        <w:ind w:left="393" w:right="127"/>
      </w:pPr>
      <w:r>
        <w:rPr>
          <w:color w:val="231F20"/>
        </w:rPr>
        <w:t>Có</w:t>
      </w:r>
      <w:r>
        <w:rPr>
          <w:color w:val="231F20"/>
          <w:spacing w:val="-13"/>
        </w:rPr>
        <w:t> </w:t>
      </w:r>
      <w:r>
        <w:rPr>
          <w:color w:val="231F20"/>
        </w:rPr>
        <w:t>thuyết</w:t>
      </w:r>
      <w:r>
        <w:rPr>
          <w:color w:val="231F20"/>
          <w:spacing w:val="-12"/>
        </w:rPr>
        <w:t> </w:t>
      </w:r>
      <w:r>
        <w:rPr>
          <w:color w:val="231F20"/>
        </w:rPr>
        <w:t>cho:</w:t>
      </w:r>
      <w:r>
        <w:rPr>
          <w:color w:val="231F20"/>
          <w:spacing w:val="-12"/>
        </w:rPr>
        <w:t> </w:t>
      </w:r>
      <w:r>
        <w:rPr>
          <w:color w:val="231F20"/>
        </w:rPr>
        <w:t>Do</w:t>
      </w:r>
      <w:r>
        <w:rPr>
          <w:color w:val="231F20"/>
          <w:spacing w:val="-27"/>
        </w:rPr>
        <w:t> </w:t>
      </w:r>
      <w:r>
        <w:rPr>
          <w:color w:val="231F20"/>
        </w:rPr>
        <w:t>A-la-hán</w:t>
      </w:r>
      <w:r>
        <w:rPr>
          <w:color w:val="231F20"/>
          <w:spacing w:val="-13"/>
        </w:rPr>
        <w:t> </w:t>
      </w:r>
      <w:r>
        <w:rPr>
          <w:color w:val="231F20"/>
        </w:rPr>
        <w:t>từ</w:t>
      </w:r>
      <w:r>
        <w:rPr>
          <w:color w:val="231F20"/>
          <w:spacing w:val="-13"/>
        </w:rPr>
        <w:t> </w:t>
      </w:r>
      <w:r>
        <w:rPr>
          <w:color w:val="231F20"/>
        </w:rPr>
        <w:t>bỏ</w:t>
      </w:r>
      <w:r>
        <w:rPr>
          <w:color w:val="231F20"/>
          <w:spacing w:val="-12"/>
        </w:rPr>
        <w:t> </w:t>
      </w:r>
      <w:r>
        <w:rPr>
          <w:color w:val="231F20"/>
        </w:rPr>
        <w:t>tất</w:t>
      </w:r>
      <w:r>
        <w:rPr>
          <w:color w:val="231F20"/>
          <w:spacing w:val="-12"/>
        </w:rPr>
        <w:t> </w:t>
      </w:r>
      <w:r>
        <w:rPr>
          <w:color w:val="231F20"/>
        </w:rPr>
        <w:t>cả</w:t>
      </w:r>
      <w:r>
        <w:rPr>
          <w:color w:val="231F20"/>
          <w:spacing w:val="-13"/>
        </w:rPr>
        <w:t> </w:t>
      </w:r>
      <w:r>
        <w:rPr>
          <w:color w:val="231F20"/>
        </w:rPr>
        <w:t>sự</w:t>
      </w:r>
      <w:r>
        <w:rPr>
          <w:color w:val="231F20"/>
          <w:spacing w:val="-12"/>
        </w:rPr>
        <w:t> </w:t>
      </w:r>
      <w:r>
        <w:rPr>
          <w:color w:val="231F20"/>
        </w:rPr>
        <w:t>sinh.</w:t>
      </w:r>
      <w:r>
        <w:rPr>
          <w:color w:val="231F20"/>
          <w:spacing w:val="-12"/>
        </w:rPr>
        <w:t> </w:t>
      </w:r>
      <w:r>
        <w:rPr>
          <w:color w:val="231F20"/>
        </w:rPr>
        <w:t>Nghĩa</w:t>
      </w:r>
      <w:r>
        <w:rPr>
          <w:color w:val="231F20"/>
          <w:spacing w:val="-13"/>
        </w:rPr>
        <w:t> </w:t>
      </w:r>
      <w:r>
        <w:rPr>
          <w:color w:val="231F20"/>
        </w:rPr>
        <w:t>là</w:t>
      </w:r>
      <w:r>
        <w:rPr>
          <w:color w:val="231F20"/>
          <w:spacing w:val="-13"/>
        </w:rPr>
        <w:t> </w:t>
      </w:r>
      <w:r>
        <w:rPr>
          <w:color w:val="231F20"/>
        </w:rPr>
        <w:t>những hữu</w:t>
      </w:r>
      <w:r>
        <w:rPr>
          <w:color w:val="231F20"/>
          <w:spacing w:val="-14"/>
        </w:rPr>
        <w:t> </w:t>
      </w:r>
      <w:r>
        <w:rPr>
          <w:color w:val="231F20"/>
        </w:rPr>
        <w:t>tình</w:t>
      </w:r>
      <w:r>
        <w:rPr>
          <w:color w:val="231F20"/>
          <w:spacing w:val="-13"/>
        </w:rPr>
        <w:t> </w:t>
      </w:r>
      <w:r>
        <w:rPr>
          <w:color w:val="231F20"/>
        </w:rPr>
        <w:t>khác</w:t>
      </w:r>
      <w:r>
        <w:rPr>
          <w:color w:val="231F20"/>
          <w:spacing w:val="-14"/>
        </w:rPr>
        <w:t> </w:t>
      </w:r>
      <w:r>
        <w:rPr>
          <w:color w:val="231F20"/>
        </w:rPr>
        <w:t>khi</w:t>
      </w:r>
      <w:r>
        <w:rPr>
          <w:color w:val="231F20"/>
          <w:spacing w:val="-13"/>
        </w:rPr>
        <w:t> </w:t>
      </w:r>
      <w:r>
        <w:rPr>
          <w:color w:val="231F20"/>
        </w:rPr>
        <w:t>sắp</w:t>
      </w:r>
      <w:r>
        <w:rPr>
          <w:color w:val="231F20"/>
          <w:spacing w:val="-13"/>
        </w:rPr>
        <w:t> </w:t>
      </w:r>
      <w:r>
        <w:rPr>
          <w:color w:val="231F20"/>
        </w:rPr>
        <w:t>mạng</w:t>
      </w:r>
      <w:r>
        <w:rPr>
          <w:color w:val="231F20"/>
          <w:spacing w:val="-14"/>
        </w:rPr>
        <w:t> </w:t>
      </w:r>
      <w:r>
        <w:rPr>
          <w:color w:val="231F20"/>
        </w:rPr>
        <w:t>chung,</w:t>
      </w:r>
      <w:r>
        <w:rPr>
          <w:color w:val="231F20"/>
          <w:spacing w:val="-13"/>
        </w:rPr>
        <w:t> </w:t>
      </w:r>
      <w:r>
        <w:rPr>
          <w:color w:val="231F20"/>
        </w:rPr>
        <w:t>vì</w:t>
      </w:r>
      <w:r>
        <w:rPr>
          <w:color w:val="231F20"/>
          <w:spacing w:val="-14"/>
        </w:rPr>
        <w:t> </w:t>
      </w:r>
      <w:r>
        <w:rPr>
          <w:color w:val="231F20"/>
        </w:rPr>
        <w:t>sẽ</w:t>
      </w:r>
      <w:r>
        <w:rPr>
          <w:color w:val="231F20"/>
          <w:spacing w:val="-13"/>
        </w:rPr>
        <w:t> </w:t>
      </w:r>
      <w:r>
        <w:rPr>
          <w:color w:val="231F20"/>
        </w:rPr>
        <w:t>sinh</w:t>
      </w:r>
      <w:r>
        <w:rPr>
          <w:color w:val="231F20"/>
          <w:spacing w:val="-13"/>
        </w:rPr>
        <w:t> </w:t>
      </w:r>
      <w:r>
        <w:rPr>
          <w:color w:val="231F20"/>
        </w:rPr>
        <w:t>nên</w:t>
      </w:r>
      <w:r>
        <w:rPr>
          <w:color w:val="231F20"/>
          <w:spacing w:val="-14"/>
        </w:rPr>
        <w:t> </w:t>
      </w:r>
      <w:r>
        <w:rPr>
          <w:color w:val="231F20"/>
        </w:rPr>
        <w:t>đều</w:t>
      </w:r>
      <w:r>
        <w:rPr>
          <w:color w:val="231F20"/>
          <w:spacing w:val="-13"/>
        </w:rPr>
        <w:t> </w:t>
      </w:r>
      <w:r>
        <w:rPr>
          <w:color w:val="231F20"/>
        </w:rPr>
        <w:t>tác</w:t>
      </w:r>
      <w:r>
        <w:rPr>
          <w:color w:val="231F20"/>
          <w:spacing w:val="-14"/>
        </w:rPr>
        <w:t> </w:t>
      </w:r>
      <w:r>
        <w:rPr>
          <w:color w:val="231F20"/>
        </w:rPr>
        <w:t>ý</w:t>
      </w:r>
      <w:r>
        <w:rPr>
          <w:color w:val="231F20"/>
          <w:spacing w:val="-13"/>
        </w:rPr>
        <w:t> </w:t>
      </w:r>
      <w:r>
        <w:rPr>
          <w:color w:val="231F20"/>
        </w:rPr>
        <w:t>cực</w:t>
      </w:r>
      <w:r>
        <w:rPr>
          <w:color w:val="231F20"/>
          <w:spacing w:val="-13"/>
        </w:rPr>
        <w:t> </w:t>
      </w:r>
      <w:r>
        <w:rPr>
          <w:color w:val="231F20"/>
        </w:rPr>
        <w:t>mạnh, khiến tâm thiện khởi: Chớ khiến ta phải rơi vào những nẻo </w:t>
      </w:r>
      <w:r>
        <w:rPr>
          <w:color w:val="231F20"/>
          <w:spacing w:val="-3"/>
        </w:rPr>
        <w:t>không </w:t>
      </w:r>
      <w:r>
        <w:rPr>
          <w:color w:val="231F20"/>
        </w:rPr>
        <w:t>yêu thích. A-la-hán từ bỏ tất cả sự sinh, nên không còn tác ý, chỉ trụ nơi tâm vô ký mà bát</w:t>
      </w:r>
      <w:r>
        <w:rPr>
          <w:color w:val="231F20"/>
          <w:spacing w:val="-1"/>
        </w:rPr>
        <w:t> </w:t>
      </w:r>
      <w:r>
        <w:rPr>
          <w:color w:val="231F20"/>
        </w:rPr>
        <w:t>Niết-bàn.</w:t>
      </w:r>
    </w:p>
    <w:p>
      <w:pPr>
        <w:pStyle w:val="BodyText"/>
        <w:spacing w:line="273" w:lineRule="auto" w:before="109"/>
        <w:ind w:left="393" w:right="127"/>
      </w:pPr>
      <w:r>
        <w:rPr>
          <w:color w:val="231F20"/>
        </w:rPr>
        <w:t>Có</w:t>
      </w:r>
      <w:r>
        <w:rPr>
          <w:color w:val="231F20"/>
          <w:spacing w:val="-8"/>
        </w:rPr>
        <w:t> </w:t>
      </w:r>
      <w:r>
        <w:rPr>
          <w:color w:val="231F20"/>
        </w:rPr>
        <w:t>thuyết</w:t>
      </w:r>
      <w:r>
        <w:rPr>
          <w:color w:val="231F20"/>
          <w:spacing w:val="-8"/>
        </w:rPr>
        <w:t> </w:t>
      </w:r>
      <w:r>
        <w:rPr>
          <w:color w:val="231F20"/>
        </w:rPr>
        <w:t>nêu:</w:t>
      </w:r>
      <w:r>
        <w:rPr>
          <w:color w:val="231F20"/>
          <w:spacing w:val="-8"/>
        </w:rPr>
        <w:t> </w:t>
      </w:r>
      <w:r>
        <w:rPr>
          <w:color w:val="231F20"/>
        </w:rPr>
        <w:t>Do</w:t>
      </w:r>
      <w:r>
        <w:rPr>
          <w:color w:val="231F20"/>
          <w:spacing w:val="-22"/>
        </w:rPr>
        <w:t> </w:t>
      </w:r>
      <w:r>
        <w:rPr>
          <w:color w:val="231F20"/>
        </w:rPr>
        <w:t>A-la-hán</w:t>
      </w:r>
      <w:r>
        <w:rPr>
          <w:color w:val="231F20"/>
          <w:spacing w:val="-8"/>
        </w:rPr>
        <w:t> </w:t>
      </w:r>
      <w:r>
        <w:rPr>
          <w:color w:val="231F20"/>
        </w:rPr>
        <w:t>không</w:t>
      </w:r>
      <w:r>
        <w:rPr>
          <w:color w:val="231F20"/>
          <w:spacing w:val="-8"/>
        </w:rPr>
        <w:t> </w:t>
      </w:r>
      <w:r>
        <w:rPr>
          <w:color w:val="231F20"/>
        </w:rPr>
        <w:t>cầu</w:t>
      </w:r>
      <w:r>
        <w:rPr>
          <w:color w:val="231F20"/>
          <w:spacing w:val="-7"/>
        </w:rPr>
        <w:t> </w:t>
      </w:r>
      <w:r>
        <w:rPr>
          <w:color w:val="231F20"/>
        </w:rPr>
        <w:t>hướng</w:t>
      </w:r>
      <w:r>
        <w:rPr>
          <w:color w:val="231F20"/>
          <w:spacing w:val="-8"/>
        </w:rPr>
        <w:t> </w:t>
      </w:r>
      <w:r>
        <w:rPr>
          <w:color w:val="231F20"/>
        </w:rPr>
        <w:t>đến</w:t>
      </w:r>
      <w:r>
        <w:rPr>
          <w:color w:val="231F20"/>
          <w:spacing w:val="-8"/>
        </w:rPr>
        <w:t> </w:t>
      </w:r>
      <w:r>
        <w:rPr>
          <w:color w:val="231F20"/>
        </w:rPr>
        <w:t>năng</w:t>
      </w:r>
      <w:r>
        <w:rPr>
          <w:color w:val="231F20"/>
          <w:spacing w:val="-7"/>
        </w:rPr>
        <w:t> </w:t>
      </w:r>
      <w:r>
        <w:rPr>
          <w:color w:val="231F20"/>
        </w:rPr>
        <w:t>lực</w:t>
      </w:r>
      <w:r>
        <w:rPr>
          <w:color w:val="231F20"/>
          <w:spacing w:val="-8"/>
        </w:rPr>
        <w:t> </w:t>
      </w:r>
      <w:r>
        <w:rPr>
          <w:color w:val="231F20"/>
        </w:rPr>
        <w:t>của dị thục. Nghĩa là những hữu tình khác thì cầu năng lực của dị thục nơi vị lai, nên khi sắp mạng chung đều dùng gia hạnh tối đa </w:t>
      </w:r>
      <w:r>
        <w:rPr>
          <w:color w:val="231F20"/>
          <w:spacing w:val="-3"/>
        </w:rPr>
        <w:t>khiến </w:t>
      </w:r>
      <w:r>
        <w:rPr>
          <w:color w:val="231F20"/>
        </w:rPr>
        <w:t>tâm thiện khởi. A-la-hán không cầu hướng đến năng lực của dị thục như thế, nên chỉ trụ nơi tâm vô ký mà bát</w:t>
      </w:r>
      <w:r>
        <w:rPr>
          <w:color w:val="231F20"/>
          <w:spacing w:val="-3"/>
        </w:rPr>
        <w:t> </w:t>
      </w:r>
      <w:r>
        <w:rPr>
          <w:color w:val="231F20"/>
        </w:rPr>
        <w:t>Niết-bàn.</w:t>
      </w:r>
    </w:p>
    <w:p>
      <w:pPr>
        <w:pStyle w:val="BodyText"/>
        <w:spacing w:line="273" w:lineRule="auto" w:before="110"/>
        <w:ind w:left="393" w:right="126"/>
      </w:pPr>
      <w:r>
        <w:rPr>
          <w:color w:val="231F20"/>
        </w:rPr>
        <w:t>Có thuyết cho: A-la-hán trụ vào tâm tự tánh mà bát Niết-bàn. Tâm</w:t>
      </w:r>
      <w:r>
        <w:rPr>
          <w:color w:val="231F20"/>
          <w:spacing w:val="-7"/>
        </w:rPr>
        <w:t> </w:t>
      </w:r>
      <w:r>
        <w:rPr>
          <w:color w:val="231F20"/>
        </w:rPr>
        <w:t>tự</w:t>
      </w:r>
      <w:r>
        <w:rPr>
          <w:color w:val="231F20"/>
          <w:spacing w:val="-7"/>
        </w:rPr>
        <w:t> </w:t>
      </w:r>
      <w:r>
        <w:rPr>
          <w:color w:val="231F20"/>
        </w:rPr>
        <w:t>tánh</w:t>
      </w:r>
      <w:r>
        <w:rPr>
          <w:color w:val="231F20"/>
          <w:spacing w:val="-7"/>
        </w:rPr>
        <w:t> </w:t>
      </w:r>
      <w:r>
        <w:rPr>
          <w:color w:val="231F20"/>
        </w:rPr>
        <w:t>tức</w:t>
      </w:r>
      <w:r>
        <w:rPr>
          <w:color w:val="231F20"/>
          <w:spacing w:val="-7"/>
        </w:rPr>
        <w:t> </w:t>
      </w:r>
      <w:r>
        <w:rPr>
          <w:color w:val="231F20"/>
        </w:rPr>
        <w:t>là</w:t>
      </w:r>
      <w:r>
        <w:rPr>
          <w:color w:val="231F20"/>
          <w:spacing w:val="-7"/>
        </w:rPr>
        <w:t> </w:t>
      </w:r>
      <w:r>
        <w:rPr>
          <w:color w:val="231F20"/>
        </w:rPr>
        <w:t>tâm</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do</w:t>
      </w:r>
      <w:r>
        <w:rPr>
          <w:color w:val="231F20"/>
          <w:spacing w:val="-7"/>
        </w:rPr>
        <w:t> </w:t>
      </w:r>
      <w:r>
        <w:rPr>
          <w:color w:val="231F20"/>
        </w:rPr>
        <w:t>trong</w:t>
      </w:r>
      <w:r>
        <w:rPr>
          <w:color w:val="231F20"/>
          <w:spacing w:val="-7"/>
        </w:rPr>
        <w:t> </w:t>
      </w:r>
      <w:r>
        <w:rPr>
          <w:color w:val="231F20"/>
        </w:rPr>
        <w:t>mỗi</w:t>
      </w:r>
      <w:r>
        <w:rPr>
          <w:color w:val="231F20"/>
          <w:spacing w:val="-7"/>
        </w:rPr>
        <w:t> </w:t>
      </w:r>
      <w:r>
        <w:rPr>
          <w:color w:val="231F20"/>
        </w:rPr>
        <w:t>mỗi</w:t>
      </w:r>
      <w:r>
        <w:rPr>
          <w:color w:val="231F20"/>
          <w:spacing w:val="-7"/>
        </w:rPr>
        <w:t> </w:t>
      </w:r>
      <w:r>
        <w:rPr>
          <w:color w:val="231F20"/>
        </w:rPr>
        <w:t>đời</w:t>
      </w:r>
      <w:r>
        <w:rPr>
          <w:color w:val="231F20"/>
          <w:spacing w:val="-7"/>
        </w:rPr>
        <w:t> </w:t>
      </w:r>
      <w:r>
        <w:rPr>
          <w:color w:val="231F20"/>
        </w:rPr>
        <w:t>chưa</w:t>
      </w:r>
      <w:r>
        <w:rPr>
          <w:color w:val="231F20"/>
          <w:spacing w:val="-7"/>
        </w:rPr>
        <w:t> </w:t>
      </w:r>
      <w:r>
        <w:rPr>
          <w:color w:val="231F20"/>
        </w:rPr>
        <w:t>từng</w:t>
      </w:r>
      <w:r>
        <w:rPr>
          <w:color w:val="231F20"/>
          <w:spacing w:val="-7"/>
        </w:rPr>
        <w:t> </w:t>
      </w:r>
      <w:r>
        <w:rPr>
          <w:color w:val="231F20"/>
        </w:rPr>
        <w:t>không có.</w:t>
      </w:r>
      <w:r>
        <w:rPr>
          <w:color w:val="231F20"/>
          <w:spacing w:val="-13"/>
        </w:rPr>
        <w:t> </w:t>
      </w:r>
      <w:r>
        <w:rPr>
          <w:color w:val="231F20"/>
        </w:rPr>
        <w:t>Hoặc</w:t>
      </w:r>
      <w:r>
        <w:rPr>
          <w:color w:val="231F20"/>
          <w:spacing w:val="-12"/>
        </w:rPr>
        <w:t> </w:t>
      </w:r>
      <w:r>
        <w:rPr>
          <w:color w:val="231F20"/>
        </w:rPr>
        <w:t>có</w:t>
      </w:r>
      <w:r>
        <w:rPr>
          <w:color w:val="231F20"/>
          <w:spacing w:val="-12"/>
        </w:rPr>
        <w:t> </w:t>
      </w:r>
      <w:r>
        <w:rPr>
          <w:color w:val="231F20"/>
        </w:rPr>
        <w:t>khi</w:t>
      </w:r>
      <w:r>
        <w:rPr>
          <w:color w:val="231F20"/>
          <w:spacing w:val="-12"/>
        </w:rPr>
        <w:t> </w:t>
      </w:r>
      <w:r>
        <w:rPr>
          <w:color w:val="231F20"/>
        </w:rPr>
        <w:t>trong</w:t>
      </w:r>
      <w:r>
        <w:rPr>
          <w:color w:val="231F20"/>
          <w:spacing w:val="-13"/>
        </w:rPr>
        <w:t> </w:t>
      </w:r>
      <w:r>
        <w:rPr>
          <w:color w:val="231F20"/>
        </w:rPr>
        <w:t>một</w:t>
      </w:r>
      <w:r>
        <w:rPr>
          <w:color w:val="231F20"/>
          <w:spacing w:val="-12"/>
        </w:rPr>
        <w:t> </w:t>
      </w:r>
      <w:r>
        <w:rPr>
          <w:color w:val="231F20"/>
        </w:rPr>
        <w:t>chúng</w:t>
      </w:r>
      <w:r>
        <w:rPr>
          <w:color w:val="231F20"/>
          <w:spacing w:val="-12"/>
        </w:rPr>
        <w:t> </w:t>
      </w:r>
      <w:r>
        <w:rPr>
          <w:color w:val="231F20"/>
        </w:rPr>
        <w:t>đồng</w:t>
      </w:r>
      <w:r>
        <w:rPr>
          <w:color w:val="231F20"/>
          <w:spacing w:val="-12"/>
        </w:rPr>
        <w:t> </w:t>
      </w:r>
      <w:r>
        <w:rPr>
          <w:color w:val="231F20"/>
        </w:rPr>
        <w:t>phần</w:t>
      </w:r>
      <w:r>
        <w:rPr>
          <w:color w:val="231F20"/>
          <w:spacing w:val="-12"/>
        </w:rPr>
        <w:t> </w:t>
      </w:r>
      <w:r>
        <w:rPr>
          <w:color w:val="231F20"/>
        </w:rPr>
        <w:t>không</w:t>
      </w:r>
      <w:r>
        <w:rPr>
          <w:color w:val="231F20"/>
          <w:spacing w:val="-13"/>
        </w:rPr>
        <w:t> </w:t>
      </w:r>
      <w:r>
        <w:rPr>
          <w:color w:val="231F20"/>
        </w:rPr>
        <w:t>có</w:t>
      </w:r>
      <w:r>
        <w:rPr>
          <w:color w:val="231F20"/>
          <w:spacing w:val="-12"/>
        </w:rPr>
        <w:t> </w:t>
      </w:r>
      <w:r>
        <w:rPr>
          <w:color w:val="231F20"/>
        </w:rPr>
        <w:t>tâm</w:t>
      </w:r>
      <w:r>
        <w:rPr>
          <w:color w:val="231F20"/>
          <w:spacing w:val="-12"/>
        </w:rPr>
        <w:t> </w:t>
      </w:r>
      <w:r>
        <w:rPr>
          <w:color w:val="231F20"/>
        </w:rPr>
        <w:t>thiện</w:t>
      </w:r>
      <w:r>
        <w:rPr>
          <w:color w:val="231F20"/>
          <w:spacing w:val="-12"/>
        </w:rPr>
        <w:t> </w:t>
      </w:r>
      <w:r>
        <w:rPr>
          <w:color w:val="231F20"/>
        </w:rPr>
        <w:t>khởi, nghĩa là căn thiện đã bị đoạn dứt chưa nối tiếp. Hoặc có khi trong một chúng đồng phần không có tâm bất thiện khởi, nghĩa là đã </w:t>
      </w:r>
      <w:r>
        <w:rPr>
          <w:color w:val="231F20"/>
          <w:spacing w:val="-5"/>
        </w:rPr>
        <w:t>lìa </w:t>
      </w:r>
      <w:r>
        <w:rPr>
          <w:color w:val="231F20"/>
        </w:rPr>
        <w:t>nhiễm nơi cõi dục. Không có trong một chúng đồng phần nào</w:t>
      </w:r>
      <w:r>
        <w:rPr>
          <w:color w:val="231F20"/>
          <w:spacing w:val="-40"/>
        </w:rPr>
        <w:t> </w:t>
      </w:r>
      <w:r>
        <w:rPr>
          <w:color w:val="231F20"/>
        </w:rPr>
        <w:t>không khởi</w:t>
      </w:r>
      <w:r>
        <w:rPr>
          <w:color w:val="231F20"/>
          <w:spacing w:val="-11"/>
        </w:rPr>
        <w:t> </w:t>
      </w:r>
      <w:r>
        <w:rPr>
          <w:color w:val="231F20"/>
        </w:rPr>
        <w:t>tâm</w:t>
      </w:r>
      <w:r>
        <w:rPr>
          <w:color w:val="231F20"/>
          <w:spacing w:val="-10"/>
        </w:rPr>
        <w:t> </w:t>
      </w:r>
      <w:r>
        <w:rPr>
          <w:color w:val="231F20"/>
        </w:rPr>
        <w:t>vô</w:t>
      </w:r>
      <w:r>
        <w:rPr>
          <w:color w:val="231F20"/>
          <w:spacing w:val="-11"/>
        </w:rPr>
        <w:t> </w:t>
      </w:r>
      <w:r>
        <w:rPr>
          <w:color w:val="231F20"/>
        </w:rPr>
        <w:t>ký,</w:t>
      </w:r>
      <w:r>
        <w:rPr>
          <w:color w:val="231F20"/>
          <w:spacing w:val="-10"/>
        </w:rPr>
        <w:t> </w:t>
      </w:r>
      <w:r>
        <w:rPr>
          <w:color w:val="231F20"/>
        </w:rPr>
        <w:t>thế</w:t>
      </w:r>
      <w:r>
        <w:rPr>
          <w:color w:val="231F20"/>
          <w:spacing w:val="-11"/>
        </w:rPr>
        <w:t> </w:t>
      </w:r>
      <w:r>
        <w:rPr>
          <w:color w:val="231F20"/>
        </w:rPr>
        <w:t>nên</w:t>
      </w:r>
      <w:r>
        <w:rPr>
          <w:color w:val="231F20"/>
          <w:spacing w:val="-10"/>
        </w:rPr>
        <w:t> </w:t>
      </w:r>
      <w:r>
        <w:rPr>
          <w:color w:val="231F20"/>
        </w:rPr>
        <w:t>nói</w:t>
      </w:r>
      <w:r>
        <w:rPr>
          <w:color w:val="231F20"/>
          <w:spacing w:val="-11"/>
        </w:rPr>
        <w:t> </w:t>
      </w:r>
      <w:r>
        <w:rPr>
          <w:color w:val="231F20"/>
        </w:rPr>
        <w:t>tâm</w:t>
      </w:r>
      <w:r>
        <w:rPr>
          <w:color w:val="231F20"/>
          <w:spacing w:val="-10"/>
        </w:rPr>
        <w:t> </w:t>
      </w:r>
      <w:r>
        <w:rPr>
          <w:color w:val="231F20"/>
        </w:rPr>
        <w:t>vô</w:t>
      </w:r>
      <w:r>
        <w:rPr>
          <w:color w:val="231F20"/>
          <w:spacing w:val="-10"/>
        </w:rPr>
        <w:t> </w:t>
      </w:r>
      <w:r>
        <w:rPr>
          <w:color w:val="231F20"/>
        </w:rPr>
        <w:t>ký</w:t>
      </w:r>
      <w:r>
        <w:rPr>
          <w:color w:val="231F20"/>
          <w:spacing w:val="-11"/>
        </w:rPr>
        <w:t> </w:t>
      </w:r>
      <w:r>
        <w:rPr>
          <w:color w:val="231F20"/>
        </w:rPr>
        <w:t>là</w:t>
      </w:r>
      <w:r>
        <w:rPr>
          <w:color w:val="231F20"/>
          <w:spacing w:val="-10"/>
        </w:rPr>
        <w:t> </w:t>
      </w:r>
      <w:r>
        <w:rPr>
          <w:color w:val="231F20"/>
        </w:rPr>
        <w:t>tâm</w:t>
      </w:r>
      <w:r>
        <w:rPr>
          <w:color w:val="231F20"/>
          <w:spacing w:val="-11"/>
        </w:rPr>
        <w:t> </w:t>
      </w:r>
      <w:r>
        <w:rPr>
          <w:color w:val="231F20"/>
        </w:rPr>
        <w:t>tự</w:t>
      </w:r>
      <w:r>
        <w:rPr>
          <w:color w:val="231F20"/>
          <w:spacing w:val="-10"/>
        </w:rPr>
        <w:t> </w:t>
      </w:r>
      <w:r>
        <w:rPr>
          <w:color w:val="231F20"/>
        </w:rPr>
        <w:t>tánh.</w:t>
      </w:r>
      <w:r>
        <w:rPr>
          <w:color w:val="231F20"/>
          <w:spacing w:val="-24"/>
        </w:rPr>
        <w:t> </w:t>
      </w:r>
      <w:r>
        <w:rPr>
          <w:color w:val="231F20"/>
        </w:rPr>
        <w:t>A-la-hán</w:t>
      </w:r>
      <w:r>
        <w:rPr>
          <w:color w:val="231F20"/>
          <w:spacing w:val="-11"/>
        </w:rPr>
        <w:t> </w:t>
      </w:r>
      <w:r>
        <w:rPr>
          <w:color w:val="231F20"/>
        </w:rPr>
        <w:t>chỉ</w:t>
      </w:r>
      <w:r>
        <w:rPr>
          <w:color w:val="231F20"/>
          <w:spacing w:val="-10"/>
        </w:rPr>
        <w:t> </w:t>
      </w:r>
      <w:r>
        <w:rPr>
          <w:color w:val="231F20"/>
        </w:rPr>
        <w:t>trụ nơi tâm ấy mà bát</w:t>
      </w:r>
      <w:r>
        <w:rPr>
          <w:color w:val="231F20"/>
          <w:spacing w:val="-1"/>
        </w:rPr>
        <w:t> </w:t>
      </w:r>
      <w:r>
        <w:rPr>
          <w:color w:val="231F20"/>
        </w:rPr>
        <w:t>Niết-bàn.</w:t>
      </w:r>
    </w:p>
    <w:p>
      <w:pPr>
        <w:pStyle w:val="BodyText"/>
        <w:spacing w:line="273" w:lineRule="auto" w:before="106"/>
        <w:ind w:left="393" w:right="127"/>
      </w:pPr>
      <w:r>
        <w:rPr>
          <w:color w:val="231F20"/>
        </w:rPr>
        <w:t>Có thuyết nêu: A-la-hán chính là trụ như tâm của thân hữu bậc thượng mà bát Niết-bàn. Tức như có người sắp đi đến nước khác,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thân hữu theo đưa tiễn, thân hữu bậc hạ chỉ đưa ra tới cửa rồi trở </w:t>
      </w:r>
      <w:r>
        <w:rPr>
          <w:color w:val="231F20"/>
          <w:spacing w:val="-4"/>
        </w:rPr>
        <w:t>lại, </w:t>
      </w:r>
      <w:r>
        <w:rPr>
          <w:color w:val="231F20"/>
        </w:rPr>
        <w:t>thân</w:t>
      </w:r>
      <w:r>
        <w:rPr>
          <w:color w:val="231F20"/>
          <w:spacing w:val="-12"/>
        </w:rPr>
        <w:t> </w:t>
      </w:r>
      <w:r>
        <w:rPr>
          <w:color w:val="231F20"/>
        </w:rPr>
        <w:t>hữu</w:t>
      </w:r>
      <w:r>
        <w:rPr>
          <w:color w:val="231F20"/>
          <w:spacing w:val="-12"/>
        </w:rPr>
        <w:t> </w:t>
      </w:r>
      <w:r>
        <w:rPr>
          <w:color w:val="231F20"/>
        </w:rPr>
        <w:t>bậc</w:t>
      </w:r>
      <w:r>
        <w:rPr>
          <w:color w:val="231F20"/>
          <w:spacing w:val="-12"/>
        </w:rPr>
        <w:t> </w:t>
      </w:r>
      <w:r>
        <w:rPr>
          <w:color w:val="231F20"/>
        </w:rPr>
        <w:t>trung</w:t>
      </w:r>
      <w:r>
        <w:rPr>
          <w:color w:val="231F20"/>
          <w:spacing w:val="-12"/>
        </w:rPr>
        <w:t> </w:t>
      </w:r>
      <w:r>
        <w:rPr>
          <w:color w:val="231F20"/>
        </w:rPr>
        <w:t>đưa</w:t>
      </w:r>
      <w:r>
        <w:rPr>
          <w:color w:val="231F20"/>
          <w:spacing w:val="-12"/>
        </w:rPr>
        <w:t> </w:t>
      </w:r>
      <w:r>
        <w:rPr>
          <w:color w:val="231F20"/>
        </w:rPr>
        <w:t>tới</w:t>
      </w:r>
      <w:r>
        <w:rPr>
          <w:color w:val="231F20"/>
          <w:spacing w:val="-12"/>
        </w:rPr>
        <w:t> </w:t>
      </w:r>
      <w:r>
        <w:rPr>
          <w:color w:val="231F20"/>
        </w:rPr>
        <w:t>hết</w:t>
      </w:r>
      <w:r>
        <w:rPr>
          <w:color w:val="231F20"/>
          <w:spacing w:val="-12"/>
        </w:rPr>
        <w:t> </w:t>
      </w:r>
      <w:r>
        <w:rPr>
          <w:color w:val="231F20"/>
        </w:rPr>
        <w:t>thôn,</w:t>
      </w:r>
      <w:r>
        <w:rPr>
          <w:color w:val="231F20"/>
          <w:spacing w:val="-12"/>
        </w:rPr>
        <w:t> </w:t>
      </w:r>
      <w:r>
        <w:rPr>
          <w:color w:val="231F20"/>
        </w:rPr>
        <w:t>thân</w:t>
      </w:r>
      <w:r>
        <w:rPr>
          <w:color w:val="231F20"/>
          <w:spacing w:val="-12"/>
        </w:rPr>
        <w:t> </w:t>
      </w:r>
      <w:r>
        <w:rPr>
          <w:color w:val="231F20"/>
        </w:rPr>
        <w:t>hữu</w:t>
      </w:r>
      <w:r>
        <w:rPr>
          <w:color w:val="231F20"/>
          <w:spacing w:val="-12"/>
        </w:rPr>
        <w:t> </w:t>
      </w:r>
      <w:r>
        <w:rPr>
          <w:color w:val="231F20"/>
        </w:rPr>
        <w:t>bậc</w:t>
      </w:r>
      <w:r>
        <w:rPr>
          <w:color w:val="231F20"/>
          <w:spacing w:val="-12"/>
        </w:rPr>
        <w:t> </w:t>
      </w:r>
      <w:r>
        <w:rPr>
          <w:color w:val="231F20"/>
        </w:rPr>
        <w:t>thượng</w:t>
      </w:r>
      <w:r>
        <w:rPr>
          <w:color w:val="231F20"/>
          <w:spacing w:val="-12"/>
        </w:rPr>
        <w:t> </w:t>
      </w:r>
      <w:r>
        <w:rPr>
          <w:color w:val="231F20"/>
        </w:rPr>
        <w:t>đưa</w:t>
      </w:r>
      <w:r>
        <w:rPr>
          <w:color w:val="231F20"/>
          <w:spacing w:val="-12"/>
        </w:rPr>
        <w:t> </w:t>
      </w:r>
      <w:r>
        <w:rPr>
          <w:color w:val="231F20"/>
        </w:rPr>
        <w:t>tới</w:t>
      </w:r>
      <w:r>
        <w:rPr>
          <w:color w:val="231F20"/>
          <w:spacing w:val="-12"/>
        </w:rPr>
        <w:t> </w:t>
      </w:r>
      <w:r>
        <w:rPr>
          <w:color w:val="231F20"/>
        </w:rPr>
        <w:t>biên </w:t>
      </w:r>
      <w:r>
        <w:rPr>
          <w:color w:val="231F20"/>
          <w:spacing w:val="-4"/>
        </w:rPr>
        <w:t>thùy.</w:t>
      </w:r>
      <w:r>
        <w:rPr>
          <w:color w:val="231F20"/>
          <w:spacing w:val="-9"/>
        </w:rPr>
        <w:t> </w:t>
      </w:r>
      <w:r>
        <w:rPr>
          <w:color w:val="231F20"/>
        </w:rPr>
        <w:t>Như</w:t>
      </w:r>
      <w:r>
        <w:rPr>
          <w:color w:val="231F20"/>
          <w:spacing w:val="-9"/>
        </w:rPr>
        <w:t> </w:t>
      </w:r>
      <w:r>
        <w:rPr>
          <w:color w:val="231F20"/>
          <w:spacing w:val="-5"/>
        </w:rPr>
        <w:t>vậy,</w:t>
      </w:r>
      <w:r>
        <w:rPr>
          <w:color w:val="231F20"/>
          <w:spacing w:val="-24"/>
        </w:rPr>
        <w:t> </w:t>
      </w:r>
      <w:r>
        <w:rPr>
          <w:color w:val="231F20"/>
        </w:rPr>
        <w:t>A-la-hán</w:t>
      </w:r>
      <w:r>
        <w:rPr>
          <w:color w:val="231F20"/>
          <w:spacing w:val="-9"/>
        </w:rPr>
        <w:t> </w:t>
      </w:r>
      <w:r>
        <w:rPr>
          <w:color w:val="231F20"/>
        </w:rPr>
        <w:t>khi</w:t>
      </w:r>
      <w:r>
        <w:rPr>
          <w:color w:val="231F20"/>
          <w:spacing w:val="-9"/>
        </w:rPr>
        <w:t> </w:t>
      </w:r>
      <w:r>
        <w:rPr>
          <w:color w:val="231F20"/>
        </w:rPr>
        <w:t>bát</w:t>
      </w:r>
      <w:r>
        <w:rPr>
          <w:color w:val="231F20"/>
          <w:spacing w:val="-9"/>
        </w:rPr>
        <w:t> </w:t>
      </w:r>
      <w:r>
        <w:rPr>
          <w:color w:val="231F20"/>
        </w:rPr>
        <w:t>Niết-bàn,</w:t>
      </w:r>
      <w:r>
        <w:rPr>
          <w:color w:val="231F20"/>
          <w:spacing w:val="-8"/>
        </w:rPr>
        <w:t> </w:t>
      </w:r>
      <w:r>
        <w:rPr>
          <w:color w:val="231F20"/>
        </w:rPr>
        <w:t>tâm</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nhiễm</w:t>
      </w:r>
      <w:r>
        <w:rPr>
          <w:color w:val="231F20"/>
          <w:spacing w:val="-9"/>
        </w:rPr>
        <w:t> </w:t>
      </w:r>
      <w:r>
        <w:rPr>
          <w:color w:val="231F20"/>
        </w:rPr>
        <w:t>ô</w:t>
      </w:r>
      <w:r>
        <w:rPr>
          <w:color w:val="231F20"/>
          <w:spacing w:val="-9"/>
        </w:rPr>
        <w:t> </w:t>
      </w:r>
      <w:r>
        <w:rPr>
          <w:color w:val="231F20"/>
        </w:rPr>
        <w:t>như thân hữu bậc ha, ở nơi việc lìa nhiễm của cõi dục và lìa nhiễm của Phi tưởng phi phi tưởng xứ, khi đó liền lìa bỏ. Tâm thiện như thân hữu bậc trung, ngay khi tâm vô ký khởi liền lìa bỏ. Tâm vô ký </w:t>
      </w:r>
      <w:r>
        <w:rPr>
          <w:color w:val="231F20"/>
          <w:spacing w:val="-5"/>
        </w:rPr>
        <w:t>như </w:t>
      </w:r>
      <w:r>
        <w:rPr>
          <w:color w:val="231F20"/>
        </w:rPr>
        <w:t>thân hữu bậc thượng, khi bát Niết-bàn mới liền lìa</w:t>
      </w:r>
      <w:r>
        <w:rPr>
          <w:color w:val="231F20"/>
          <w:spacing w:val="-4"/>
        </w:rPr>
        <w:t> </w:t>
      </w:r>
      <w:r>
        <w:rPr>
          <w:color w:val="231F20"/>
        </w:rPr>
        <w:t>bỏ.</w:t>
      </w:r>
    </w:p>
    <w:p>
      <w:pPr>
        <w:pStyle w:val="BodyText"/>
        <w:spacing w:line="276" w:lineRule="auto"/>
        <w:ind w:right="411"/>
      </w:pPr>
      <w:r>
        <w:rPr>
          <w:color w:val="231F20"/>
        </w:rPr>
        <w:t>Có thuyết nói: Đây là</w:t>
      </w:r>
      <w:r>
        <w:rPr>
          <w:color w:val="231F20"/>
          <w:spacing w:val="-51"/>
        </w:rPr>
        <w:t> </w:t>
      </w:r>
      <w:r>
        <w:rPr>
          <w:color w:val="231F20"/>
        </w:rPr>
        <w:t>A-la-hán dần dần bỏ pháp sinh tử. Nghĩa là khi lìa nhiễm nơi cõi dục là bỏ tất cả tâm bất thiện. Khi lìa nhiễm nơi Phi tưởng phi phi tưởng xứ là bỏ tất cả tâm nhiễm ô. Khi khởi tâm vô ký là bỏ tất cả tâm thiện. Khi nhập Niết bàn vô dư y là bỏ tất cả tâm vô ký.</w:t>
      </w:r>
    </w:p>
    <w:p>
      <w:pPr>
        <w:pStyle w:val="BodyText"/>
        <w:spacing w:line="276" w:lineRule="auto" w:before="115"/>
        <w:ind w:right="410"/>
      </w:pPr>
      <w:r>
        <w:rPr>
          <w:color w:val="231F20"/>
        </w:rPr>
        <w:t>Tôn giả Diệu Âm nói: Tất cả tâm thiện đều là tạo khởi công dụng, nên khi sắp mạng chung thì không thể tạo công dụng nữa, vì thế chỉ trụ nơi tâm vô ký mà bát Niết-bàn.</w:t>
      </w:r>
    </w:p>
    <w:p>
      <w:pPr>
        <w:pStyle w:val="BodyText"/>
        <w:spacing w:line="367" w:lineRule="auto"/>
        <w:ind w:left="677" w:right="413" w:firstLine="0"/>
        <w:jc w:val="left"/>
      </w:pPr>
      <w:r>
        <w:rPr>
          <w:i/>
          <w:color w:val="231F20"/>
        </w:rPr>
        <w:t>Hỏi: </w:t>
      </w:r>
      <w:r>
        <w:rPr>
          <w:color w:val="231F20"/>
        </w:rPr>
        <w:t>Tâm sau cùng của A-la-hán lấy gì làm đối tượng duyên? Có thuyết cho: Duyên nơi đại chủng của các căn trong tự thân. Có thuyết nói: Duyên nơi sáu xứ bên trong.</w:t>
      </w:r>
    </w:p>
    <w:p>
      <w:pPr>
        <w:pStyle w:val="BodyText"/>
        <w:spacing w:line="367" w:lineRule="auto" w:before="0"/>
        <w:ind w:left="677" w:right="2333" w:firstLine="0"/>
        <w:jc w:val="left"/>
      </w:pPr>
      <w:r>
        <w:rPr>
          <w:color w:val="231F20"/>
        </w:rPr>
        <w:t>Có thuyết nêu: Duyên nơi sáu xứ bên ngoài. Có thuyết nói: Duyên nơi mười hai xứ.</w:t>
      </w:r>
    </w:p>
    <w:p>
      <w:pPr>
        <w:pStyle w:val="BodyText"/>
        <w:spacing w:line="276" w:lineRule="auto" w:before="0"/>
        <w:ind w:right="403"/>
      </w:pPr>
      <w:r>
        <w:rPr>
          <w:color w:val="231F20"/>
        </w:rPr>
        <w:t>Tôn giả nói: Tâm sau cùng của A-la-hán lấy gì làm đối tượng duyên?</w:t>
      </w:r>
    </w:p>
    <w:p>
      <w:pPr>
        <w:pStyle w:val="BodyText"/>
        <w:spacing w:line="276" w:lineRule="auto" w:before="113"/>
        <w:ind w:right="411"/>
      </w:pPr>
      <w:r>
        <w:rPr>
          <w:i/>
          <w:color w:val="231F20"/>
        </w:rPr>
        <w:t>Đáp: </w:t>
      </w:r>
      <w:r>
        <w:rPr>
          <w:color w:val="231F20"/>
        </w:rPr>
        <w:t>Duyên nơi tự thân. Vị ấy ở nơi tự thân khởi tưởng không có mạng, lìa mạng, môn giải thoát không hiện tiền mà bát Niết-bàn.</w:t>
      </w:r>
    </w:p>
    <w:p>
      <w:pPr>
        <w:pStyle w:val="BodyText"/>
        <w:spacing w:line="276" w:lineRule="auto"/>
        <w:ind w:right="410"/>
      </w:pPr>
      <w:r>
        <w:rPr>
          <w:color w:val="231F20"/>
        </w:rPr>
        <w:t>Có thuyết cho: Vị ấy tâm duyên nơi tất cả hành. Do ở nơi các hành thấy rõ các thứ lỗi lầm, môn giải thoát vô nguyện hiện tiền mà bát Niết-bàn.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Có</w:t>
      </w:r>
      <w:r>
        <w:rPr>
          <w:color w:val="231F20"/>
          <w:spacing w:val="-10"/>
        </w:rPr>
        <w:t> </w:t>
      </w:r>
      <w:r>
        <w:rPr>
          <w:color w:val="231F20"/>
        </w:rPr>
        <w:t>thuyết</w:t>
      </w:r>
      <w:r>
        <w:rPr>
          <w:color w:val="231F20"/>
          <w:spacing w:val="-9"/>
        </w:rPr>
        <w:t> </w:t>
      </w:r>
      <w:r>
        <w:rPr>
          <w:color w:val="231F20"/>
        </w:rPr>
        <w:t>nêu:</w:t>
      </w:r>
      <w:r>
        <w:rPr>
          <w:color w:val="231F20"/>
          <w:spacing w:val="-14"/>
        </w:rPr>
        <w:t> </w:t>
      </w:r>
      <w:r>
        <w:rPr>
          <w:color w:val="231F20"/>
        </w:rPr>
        <w:t>Vị</w:t>
      </w:r>
      <w:r>
        <w:rPr>
          <w:color w:val="231F20"/>
          <w:spacing w:val="-10"/>
        </w:rPr>
        <w:t> </w:t>
      </w:r>
      <w:r>
        <w:rPr>
          <w:color w:val="231F20"/>
        </w:rPr>
        <w:t>ấy</w:t>
      </w:r>
      <w:r>
        <w:rPr>
          <w:color w:val="231F20"/>
          <w:spacing w:val="-9"/>
        </w:rPr>
        <w:t> </w:t>
      </w:r>
      <w:r>
        <w:rPr>
          <w:color w:val="231F20"/>
        </w:rPr>
        <w:t>tâm</w:t>
      </w:r>
      <w:r>
        <w:rPr>
          <w:color w:val="231F20"/>
          <w:spacing w:val="-9"/>
        </w:rPr>
        <w:t> </w:t>
      </w:r>
      <w:r>
        <w:rPr>
          <w:color w:val="231F20"/>
        </w:rPr>
        <w:t>duyên</w:t>
      </w:r>
      <w:r>
        <w:rPr>
          <w:color w:val="231F20"/>
          <w:spacing w:val="-10"/>
        </w:rPr>
        <w:t> </w:t>
      </w:r>
      <w:r>
        <w:rPr>
          <w:color w:val="231F20"/>
        </w:rPr>
        <w:t>nơi</w:t>
      </w:r>
      <w:r>
        <w:rPr>
          <w:color w:val="231F20"/>
          <w:spacing w:val="-9"/>
        </w:rPr>
        <w:t> </w:t>
      </w:r>
      <w:r>
        <w:rPr>
          <w:color w:val="231F20"/>
        </w:rPr>
        <w:t>Niết-bàn,</w:t>
      </w:r>
      <w:r>
        <w:rPr>
          <w:color w:val="231F20"/>
          <w:spacing w:val="-10"/>
        </w:rPr>
        <w:t> </w:t>
      </w:r>
      <w:r>
        <w:rPr>
          <w:color w:val="231F20"/>
        </w:rPr>
        <w:t>vì</w:t>
      </w:r>
      <w:r>
        <w:rPr>
          <w:color w:val="231F20"/>
          <w:spacing w:val="-9"/>
        </w:rPr>
        <w:t> </w:t>
      </w:r>
      <w:r>
        <w:rPr>
          <w:color w:val="231F20"/>
        </w:rPr>
        <w:t>ở</w:t>
      </w:r>
      <w:r>
        <w:rPr>
          <w:color w:val="231F20"/>
          <w:spacing w:val="-9"/>
        </w:rPr>
        <w:t> </w:t>
      </w:r>
      <w:r>
        <w:rPr>
          <w:color w:val="231F20"/>
        </w:rPr>
        <w:t>nơi</w:t>
      </w:r>
      <w:r>
        <w:rPr>
          <w:color w:val="231F20"/>
          <w:spacing w:val="-10"/>
        </w:rPr>
        <w:t> </w:t>
      </w:r>
      <w:r>
        <w:rPr>
          <w:color w:val="231F20"/>
        </w:rPr>
        <w:t>Niết-bàn quán</w:t>
      </w:r>
      <w:r>
        <w:rPr>
          <w:color w:val="231F20"/>
          <w:spacing w:val="-9"/>
        </w:rPr>
        <w:t> </w:t>
      </w:r>
      <w:r>
        <w:rPr>
          <w:color w:val="231F20"/>
        </w:rPr>
        <w:t>xét</w:t>
      </w:r>
      <w:r>
        <w:rPr>
          <w:color w:val="231F20"/>
          <w:spacing w:val="-9"/>
        </w:rPr>
        <w:t> </w:t>
      </w:r>
      <w:r>
        <w:rPr>
          <w:color w:val="231F20"/>
        </w:rPr>
        <w:t>công</w:t>
      </w:r>
      <w:r>
        <w:rPr>
          <w:color w:val="231F20"/>
          <w:spacing w:val="-9"/>
        </w:rPr>
        <w:t> </w:t>
      </w:r>
      <w:r>
        <w:rPr>
          <w:color w:val="231F20"/>
        </w:rPr>
        <w:t>đức</w:t>
      </w:r>
      <w:r>
        <w:rPr>
          <w:color w:val="231F20"/>
          <w:spacing w:val="-9"/>
        </w:rPr>
        <w:t> </w:t>
      </w:r>
      <w:r>
        <w:rPr>
          <w:color w:val="231F20"/>
        </w:rPr>
        <w:t>tịch</w:t>
      </w:r>
      <w:r>
        <w:rPr>
          <w:color w:val="231F20"/>
          <w:spacing w:val="-9"/>
        </w:rPr>
        <w:t> </w:t>
      </w:r>
      <w:r>
        <w:rPr>
          <w:color w:val="231F20"/>
        </w:rPr>
        <w:t>tĩnh,</w:t>
      </w:r>
      <w:r>
        <w:rPr>
          <w:color w:val="231F20"/>
          <w:spacing w:val="-8"/>
        </w:rPr>
        <w:t> </w:t>
      </w:r>
      <w:r>
        <w:rPr>
          <w:color w:val="231F20"/>
        </w:rPr>
        <w:t>môn</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vô</w:t>
      </w:r>
      <w:r>
        <w:rPr>
          <w:color w:val="231F20"/>
          <w:spacing w:val="-9"/>
        </w:rPr>
        <w:t> </w:t>
      </w:r>
      <w:r>
        <w:rPr>
          <w:color w:val="231F20"/>
        </w:rPr>
        <w:t>tướng</w:t>
      </w:r>
      <w:r>
        <w:rPr>
          <w:color w:val="231F20"/>
          <w:spacing w:val="-8"/>
        </w:rPr>
        <w:t> </w:t>
      </w:r>
      <w:r>
        <w:rPr>
          <w:color w:val="231F20"/>
        </w:rPr>
        <w:t>hiện</w:t>
      </w:r>
      <w:r>
        <w:rPr>
          <w:color w:val="231F20"/>
          <w:spacing w:val="-9"/>
        </w:rPr>
        <w:t> </w:t>
      </w:r>
      <w:r>
        <w:rPr>
          <w:color w:val="231F20"/>
        </w:rPr>
        <w:t>tiền</w:t>
      </w:r>
      <w:r>
        <w:rPr>
          <w:color w:val="231F20"/>
          <w:spacing w:val="-9"/>
        </w:rPr>
        <w:t> </w:t>
      </w:r>
      <w:r>
        <w:rPr>
          <w:color w:val="231F20"/>
        </w:rPr>
        <w:t>mà</w:t>
      </w:r>
      <w:r>
        <w:rPr>
          <w:color w:val="231F20"/>
          <w:spacing w:val="-9"/>
        </w:rPr>
        <w:t> </w:t>
      </w:r>
      <w:r>
        <w:rPr>
          <w:color w:val="231F20"/>
        </w:rPr>
        <w:t>bát Niết-bàn. Nên biết, trong đây là dựa vào tâm mạng chung tương tục của A-la-hán mà nói, không phải là tâm sau cùng của sát-na, do tâm kia chỉ là vô ký.</w:t>
      </w:r>
    </w:p>
    <w:p>
      <w:pPr>
        <w:pStyle w:val="BodyText"/>
        <w:spacing w:line="273" w:lineRule="auto" w:before="109"/>
        <w:ind w:left="393" w:right="127"/>
      </w:pPr>
      <w:r>
        <w:rPr>
          <w:color w:val="231F20"/>
        </w:rPr>
        <w:t>Đại đức nói: Tâm sau cùng của A-la-hán duyên nơi cảnh được thấy nghe hiểu biết, do tâm ấy là thuộc về tự thể của dị thục sinh.</w:t>
      </w:r>
      <w:r>
        <w:rPr>
          <w:color w:val="231F20"/>
          <w:spacing w:val="-27"/>
        </w:rPr>
        <w:t> </w:t>
      </w:r>
      <w:r>
        <w:rPr>
          <w:color w:val="231F20"/>
        </w:rPr>
        <w:t>Vì hành</w:t>
      </w:r>
      <w:r>
        <w:rPr>
          <w:color w:val="231F20"/>
          <w:spacing w:val="-11"/>
        </w:rPr>
        <w:t> </w:t>
      </w:r>
      <w:r>
        <w:rPr>
          <w:color w:val="231F20"/>
        </w:rPr>
        <w:t>nghiệp</w:t>
      </w:r>
      <w:r>
        <w:rPr>
          <w:color w:val="231F20"/>
          <w:spacing w:val="-11"/>
        </w:rPr>
        <w:t> </w:t>
      </w:r>
      <w:r>
        <w:rPr>
          <w:color w:val="231F20"/>
        </w:rPr>
        <w:t>trước</w:t>
      </w:r>
      <w:r>
        <w:rPr>
          <w:color w:val="231F20"/>
          <w:spacing w:val="-11"/>
        </w:rPr>
        <w:t> </w:t>
      </w:r>
      <w:r>
        <w:rPr>
          <w:color w:val="231F20"/>
        </w:rPr>
        <w:t>đã</w:t>
      </w:r>
      <w:r>
        <w:rPr>
          <w:color w:val="231F20"/>
          <w:spacing w:val="-11"/>
        </w:rPr>
        <w:t> </w:t>
      </w:r>
      <w:r>
        <w:rPr>
          <w:color w:val="231F20"/>
        </w:rPr>
        <w:t>hết,</w:t>
      </w:r>
      <w:r>
        <w:rPr>
          <w:color w:val="231F20"/>
          <w:spacing w:val="-11"/>
        </w:rPr>
        <w:t> </w:t>
      </w:r>
      <w:r>
        <w:rPr>
          <w:color w:val="231F20"/>
        </w:rPr>
        <w:t>nên</w:t>
      </w:r>
      <w:r>
        <w:rPr>
          <w:color w:val="231F20"/>
          <w:spacing w:val="-11"/>
        </w:rPr>
        <w:t> </w:t>
      </w:r>
      <w:r>
        <w:rPr>
          <w:color w:val="231F20"/>
        </w:rPr>
        <w:t>tự</w:t>
      </w:r>
      <w:r>
        <w:rPr>
          <w:color w:val="231F20"/>
          <w:spacing w:val="-11"/>
        </w:rPr>
        <w:t> </w:t>
      </w:r>
      <w:r>
        <w:rPr>
          <w:color w:val="231F20"/>
        </w:rPr>
        <w:t>nhiên</w:t>
      </w:r>
      <w:r>
        <w:rPr>
          <w:color w:val="231F20"/>
          <w:spacing w:val="-11"/>
        </w:rPr>
        <w:t> </w:t>
      </w:r>
      <w:r>
        <w:rPr>
          <w:color w:val="231F20"/>
        </w:rPr>
        <w:t>đoạn</w:t>
      </w:r>
      <w:r>
        <w:rPr>
          <w:color w:val="231F20"/>
          <w:spacing w:val="-11"/>
        </w:rPr>
        <w:t> </w:t>
      </w:r>
      <w:r>
        <w:rPr>
          <w:color w:val="231F20"/>
        </w:rPr>
        <w:t>dứt</w:t>
      </w:r>
      <w:r>
        <w:rPr>
          <w:color w:val="231F20"/>
          <w:spacing w:val="-11"/>
        </w:rPr>
        <w:t> </w:t>
      </w:r>
      <w:r>
        <w:rPr>
          <w:color w:val="231F20"/>
        </w:rPr>
        <w:t>mất,</w:t>
      </w:r>
      <w:r>
        <w:rPr>
          <w:color w:val="231F20"/>
          <w:spacing w:val="-11"/>
        </w:rPr>
        <w:t> </w:t>
      </w:r>
      <w:r>
        <w:rPr>
          <w:color w:val="231F20"/>
        </w:rPr>
        <w:t>như</w:t>
      </w:r>
      <w:r>
        <w:rPr>
          <w:color w:val="231F20"/>
          <w:spacing w:val="-11"/>
        </w:rPr>
        <w:t> </w:t>
      </w:r>
      <w:r>
        <w:rPr>
          <w:color w:val="231F20"/>
        </w:rPr>
        <w:t>thợ</w:t>
      </w:r>
      <w:r>
        <w:rPr>
          <w:color w:val="231F20"/>
          <w:spacing w:val="-11"/>
        </w:rPr>
        <w:t> </w:t>
      </w:r>
      <w:r>
        <w:rPr>
          <w:color w:val="231F20"/>
        </w:rPr>
        <w:t>đồ</w:t>
      </w:r>
      <w:r>
        <w:rPr>
          <w:color w:val="231F20"/>
          <w:spacing w:val="-11"/>
        </w:rPr>
        <w:t> </w:t>
      </w:r>
      <w:r>
        <w:rPr>
          <w:color w:val="231F20"/>
          <w:spacing w:val="-4"/>
        </w:rPr>
        <w:t>gốm </w:t>
      </w:r>
      <w:r>
        <w:rPr>
          <w:color w:val="231F20"/>
        </w:rPr>
        <w:t>quay bánh xe cực mạnh rồi ngưng.</w:t>
      </w:r>
    </w:p>
    <w:p>
      <w:pPr>
        <w:pStyle w:val="BodyText"/>
        <w:spacing w:before="110"/>
        <w:ind w:left="675" w:right="412" w:firstLine="0"/>
        <w:jc w:val="center"/>
      </w:pPr>
      <w:r>
        <w:rPr>
          <w:color w:val="231F20"/>
        </w:rPr>
        <w:t>***</w:t>
      </w:r>
    </w:p>
    <w:p>
      <w:pPr>
        <w:pStyle w:val="Heading3"/>
        <w:spacing w:line="273" w:lineRule="auto"/>
        <w:ind w:right="129"/>
      </w:pPr>
      <w:r>
        <w:rPr>
          <w:i/>
          <w:color w:val="231F20"/>
        </w:rPr>
        <w:t>*</w:t>
      </w:r>
      <w:r>
        <w:rPr>
          <w:i/>
          <w:color w:val="231F20"/>
          <w:spacing w:val="-9"/>
        </w:rPr>
        <w:t> </w:t>
      </w:r>
      <w:r>
        <w:rPr>
          <w:i/>
          <w:color w:val="231F20"/>
        </w:rPr>
        <w:t>Vì</w:t>
      </w:r>
      <w:r>
        <w:rPr>
          <w:i/>
          <w:color w:val="231F20"/>
          <w:spacing w:val="-8"/>
        </w:rPr>
        <w:t> </w:t>
      </w:r>
      <w:r>
        <w:rPr>
          <w:i/>
          <w:color w:val="231F20"/>
        </w:rPr>
        <w:t>sao</w:t>
      </w:r>
      <w:r>
        <w:rPr>
          <w:i/>
          <w:color w:val="231F20"/>
          <w:spacing w:val="-8"/>
        </w:rPr>
        <w:t> </w:t>
      </w:r>
      <w:r>
        <w:rPr>
          <w:i/>
          <w:color w:val="231F20"/>
        </w:rPr>
        <w:t>hai</w:t>
      </w:r>
      <w:r>
        <w:rPr>
          <w:i/>
          <w:color w:val="231F20"/>
          <w:spacing w:val="-8"/>
        </w:rPr>
        <w:t> </w:t>
      </w:r>
      <w:r>
        <w:rPr>
          <w:i/>
          <w:color w:val="231F20"/>
        </w:rPr>
        <w:t>vị</w:t>
      </w:r>
      <w:r>
        <w:rPr>
          <w:i/>
          <w:color w:val="231F20"/>
          <w:spacing w:val="-8"/>
        </w:rPr>
        <w:t> </w:t>
      </w:r>
      <w:r>
        <w:rPr>
          <w:i/>
          <w:color w:val="231F20"/>
        </w:rPr>
        <w:t>đệ</w:t>
      </w:r>
      <w:r>
        <w:rPr>
          <w:i/>
          <w:color w:val="231F20"/>
          <w:spacing w:val="-8"/>
        </w:rPr>
        <w:t> </w:t>
      </w:r>
      <w:r>
        <w:rPr>
          <w:i/>
          <w:color w:val="231F20"/>
        </w:rPr>
        <w:t>tử</w:t>
      </w:r>
      <w:r>
        <w:rPr>
          <w:i/>
          <w:color w:val="231F20"/>
          <w:spacing w:val="-8"/>
        </w:rPr>
        <w:t> </w:t>
      </w:r>
      <w:r>
        <w:rPr>
          <w:i/>
          <w:color w:val="231F20"/>
        </w:rPr>
        <w:t>hiền</w:t>
      </w:r>
      <w:r>
        <w:rPr>
          <w:i/>
          <w:color w:val="231F20"/>
          <w:spacing w:val="-8"/>
        </w:rPr>
        <w:t> </w:t>
      </w:r>
      <w:r>
        <w:rPr>
          <w:i/>
          <w:color w:val="231F20"/>
        </w:rPr>
        <w:t>bát</w:t>
      </w:r>
      <w:r>
        <w:rPr>
          <w:i/>
          <w:color w:val="231F20"/>
          <w:spacing w:val="-8"/>
        </w:rPr>
        <w:t> </w:t>
      </w:r>
      <w:r>
        <w:rPr>
          <w:i/>
          <w:color w:val="231F20"/>
        </w:rPr>
        <w:t>Niết-bàn</w:t>
      </w:r>
      <w:r>
        <w:rPr>
          <w:i/>
          <w:color w:val="231F20"/>
          <w:spacing w:val="-8"/>
        </w:rPr>
        <w:t> </w:t>
      </w:r>
      <w:r>
        <w:rPr>
          <w:i/>
          <w:color w:val="231F20"/>
        </w:rPr>
        <w:t>trước,</w:t>
      </w:r>
      <w:r>
        <w:rPr>
          <w:i/>
          <w:color w:val="231F20"/>
          <w:spacing w:val="-8"/>
        </w:rPr>
        <w:t> </w:t>
      </w:r>
      <w:r>
        <w:rPr>
          <w:i/>
          <w:color w:val="231F20"/>
        </w:rPr>
        <w:t>sau</w:t>
      </w:r>
      <w:r>
        <w:rPr>
          <w:i/>
          <w:color w:val="231F20"/>
          <w:spacing w:val="-9"/>
        </w:rPr>
        <w:t> </w:t>
      </w:r>
      <w:r>
        <w:rPr>
          <w:i/>
          <w:color w:val="231F20"/>
        </w:rPr>
        <w:t>đấy</w:t>
      </w:r>
      <w:r>
        <w:rPr>
          <w:i/>
          <w:color w:val="231F20"/>
          <w:spacing w:val="-8"/>
        </w:rPr>
        <w:t> </w:t>
      </w:r>
      <w:r>
        <w:rPr>
          <w:i/>
          <w:color w:val="231F20"/>
        </w:rPr>
        <w:t>mới</w:t>
      </w:r>
      <w:r>
        <w:rPr>
          <w:i/>
          <w:color w:val="231F20"/>
          <w:spacing w:val="-8"/>
        </w:rPr>
        <w:t> </w:t>
      </w:r>
      <w:r>
        <w:rPr>
          <w:i/>
          <w:color w:val="231F20"/>
        </w:rPr>
        <w:t>đến </w:t>
      </w:r>
      <w:r>
        <w:rPr>
          <w:color w:val="231F20"/>
        </w:rPr>
        <w:t>Đức</w:t>
      </w:r>
      <w:r>
        <w:rPr>
          <w:color w:val="231F20"/>
          <w:spacing w:val="-2"/>
        </w:rPr>
        <w:t> </w:t>
      </w:r>
      <w:r>
        <w:rPr>
          <w:color w:val="231F20"/>
        </w:rPr>
        <w:t>Phật?</w:t>
      </w:r>
    </w:p>
    <w:p>
      <w:pPr>
        <w:pStyle w:val="BodyText"/>
        <w:spacing w:line="273" w:lineRule="auto" w:before="111"/>
        <w:ind w:left="393" w:right="123"/>
      </w:pPr>
      <w:r>
        <w:rPr>
          <w:i/>
          <w:color w:val="231F20"/>
        </w:rPr>
        <w:t>Đáp: </w:t>
      </w:r>
      <w:r>
        <w:rPr>
          <w:color w:val="231F20"/>
        </w:rPr>
        <w:t>Hai Tôn giả kia, từ trước, trong đêm dài sinh tử đã </w:t>
      </w:r>
      <w:r>
        <w:rPr>
          <w:color w:val="231F20"/>
          <w:spacing w:val="2"/>
        </w:rPr>
        <w:t>tạo </w:t>
      </w:r>
      <w:r>
        <w:rPr>
          <w:color w:val="231F20"/>
        </w:rPr>
        <w:t>tác làm tăng trưởng nghiệp chiêu cảm không đoạn, chớ cho là hoàn toàn không có quả nơi dị thục. Do hai nhân duyên nên hai Tôn </w:t>
      </w:r>
      <w:r>
        <w:rPr>
          <w:color w:val="231F20"/>
          <w:spacing w:val="2"/>
        </w:rPr>
        <w:t>giả </w:t>
      </w:r>
      <w:r>
        <w:rPr>
          <w:color w:val="231F20"/>
        </w:rPr>
        <w:t>kia cầu xứ như thế, phát khởi nghiệp ấy: 1. Do trước đã thấy. 2. Do trước đã</w:t>
      </w:r>
      <w:r>
        <w:rPr>
          <w:color w:val="231F20"/>
          <w:spacing w:val="10"/>
        </w:rPr>
        <w:t> </w:t>
      </w:r>
      <w:r>
        <w:rPr>
          <w:color w:val="231F20"/>
        </w:rPr>
        <w:t>nghe.</w:t>
      </w:r>
    </w:p>
    <w:p>
      <w:pPr>
        <w:pStyle w:val="BodyText"/>
        <w:spacing w:line="273" w:lineRule="auto" w:before="109"/>
        <w:ind w:left="393" w:right="127"/>
      </w:pPr>
      <w:r>
        <w:rPr>
          <w:color w:val="231F20"/>
        </w:rPr>
        <w:t>Do trước đã thấy: Là hai Tôn giả kia nơi quá khứ đã từng thấy trước bậc Chánh Đẳng Giác hai vị đệ tử hiền bát Niết-bàn trước,</w:t>
      </w:r>
      <w:r>
        <w:rPr>
          <w:color w:val="231F20"/>
          <w:spacing w:val="-42"/>
        </w:rPr>
        <w:t> </w:t>
      </w:r>
      <w:r>
        <w:rPr>
          <w:color w:val="231F20"/>
        </w:rPr>
        <w:t>sau đấy mới đến Đức</w:t>
      </w:r>
      <w:r>
        <w:rPr>
          <w:color w:val="231F20"/>
          <w:spacing w:val="-2"/>
        </w:rPr>
        <w:t> </w:t>
      </w:r>
      <w:r>
        <w:rPr>
          <w:color w:val="231F20"/>
        </w:rPr>
        <w:t>Phật.</w:t>
      </w:r>
    </w:p>
    <w:p>
      <w:pPr>
        <w:pStyle w:val="BodyText"/>
        <w:spacing w:line="273" w:lineRule="auto" w:before="111"/>
        <w:ind w:left="393" w:right="127"/>
      </w:pPr>
      <w:r>
        <w:rPr>
          <w:color w:val="231F20"/>
        </w:rPr>
        <w:t>Do trước đã nghe: Là hai Tôn giả ấy nơi quá khứ đã từng nghe trước bậc Chánh Đẳng Giác hai vị đệ tử hiền bát Niết-bàn trước,</w:t>
      </w:r>
      <w:r>
        <w:rPr>
          <w:color w:val="231F20"/>
          <w:spacing w:val="-42"/>
        </w:rPr>
        <w:t> </w:t>
      </w:r>
      <w:r>
        <w:rPr>
          <w:color w:val="231F20"/>
        </w:rPr>
        <w:t>sau đấy mới đến Đức</w:t>
      </w:r>
      <w:r>
        <w:rPr>
          <w:color w:val="231F20"/>
          <w:spacing w:val="-2"/>
        </w:rPr>
        <w:t> </w:t>
      </w:r>
      <w:r>
        <w:rPr>
          <w:color w:val="231F20"/>
        </w:rPr>
        <w:t>Phật.</w:t>
      </w:r>
    </w:p>
    <w:p>
      <w:pPr>
        <w:pStyle w:val="BodyText"/>
        <w:spacing w:line="273" w:lineRule="auto" w:before="111"/>
        <w:ind w:left="393" w:right="127"/>
      </w:pPr>
      <w:r>
        <w:rPr>
          <w:color w:val="231F20"/>
        </w:rPr>
        <w:t>Do đã </w:t>
      </w:r>
      <w:r>
        <w:rPr>
          <w:color w:val="231F20"/>
          <w:spacing w:val="-4"/>
        </w:rPr>
        <w:t>thấy, </w:t>
      </w:r>
      <w:r>
        <w:rPr>
          <w:color w:val="231F20"/>
        </w:rPr>
        <w:t>nghe như vậy nên liền dẫn khởi tùy thuận nơi</w:t>
      </w:r>
      <w:r>
        <w:rPr>
          <w:color w:val="231F20"/>
          <w:spacing w:val="-34"/>
        </w:rPr>
        <w:t> </w:t>
      </w:r>
      <w:r>
        <w:rPr>
          <w:color w:val="231F20"/>
        </w:rPr>
        <w:t>nhân kia: Các thứ ta đã hành tác, hoặc giới cấm, hoặc khổ hạnh, </w:t>
      </w:r>
      <w:r>
        <w:rPr>
          <w:color w:val="231F20"/>
          <w:spacing w:val="-3"/>
        </w:rPr>
        <w:t>phạm </w:t>
      </w:r>
      <w:r>
        <w:rPr>
          <w:color w:val="231F20"/>
        </w:rPr>
        <w:t>hạnh, tất cả đều hồi hướng nguyện cho ta vào đời vị lai được trụ </w:t>
      </w:r>
      <w:r>
        <w:rPr>
          <w:color w:val="231F20"/>
          <w:spacing w:val="-5"/>
        </w:rPr>
        <w:t>nơi </w:t>
      </w:r>
      <w:r>
        <w:rPr>
          <w:color w:val="231F20"/>
        </w:rPr>
        <w:t>loại hành Thiện sĩ như thế, luôn cùng với bậc Đại sư hiện thọ pháp lạc nhưng không gián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Nếu Đức Phật bát Niết-bàn trước, sau đấy mới tới hai vị đệ tử hiền thì chỗ tạo tác làm tăng trưởng nghiệp chiêu cảm không </w:t>
      </w:r>
      <w:r>
        <w:rPr>
          <w:color w:val="231F20"/>
          <w:spacing w:val="-4"/>
        </w:rPr>
        <w:t>đoạn </w:t>
      </w:r>
      <w:r>
        <w:rPr>
          <w:color w:val="231F20"/>
        </w:rPr>
        <w:t>của hai vị kia tức nên hoàn toàn không có quả nơi dị thục.</w:t>
      </w:r>
    </w:p>
    <w:p>
      <w:pPr>
        <w:pStyle w:val="BodyText"/>
        <w:spacing w:line="273" w:lineRule="auto" w:before="111"/>
        <w:ind w:right="409"/>
      </w:pPr>
      <w:r>
        <w:rPr>
          <w:i/>
          <w:color w:val="231F20"/>
        </w:rPr>
        <w:t>Hỏi: </w:t>
      </w:r>
      <w:r>
        <w:rPr>
          <w:color w:val="231F20"/>
        </w:rPr>
        <w:t>Tất cả những tạo tác làm tăng trưởng nghiệp chiêu cảm không đoạn không vị nào như Phật. Nếu hai vị đệ tử Hiền bát Niết- bàn trước, tức nghiệp chiêu cảm không đoạn của Đức Phật liền là không, không có quả nơi dị thục. Há nghiệp chiêu cảm không đoạn của hai vị đệ tử Hiền kia đối với Đức Phật là hơn</w:t>
      </w:r>
      <w:r>
        <w:rPr>
          <w:color w:val="231F20"/>
          <w:spacing w:val="-7"/>
        </w:rPr>
        <w:t> </w:t>
      </w:r>
      <w:r>
        <w:rPr>
          <w:color w:val="231F20"/>
        </w:rPr>
        <w:t>chăng?</w:t>
      </w:r>
    </w:p>
    <w:p>
      <w:pPr>
        <w:pStyle w:val="BodyText"/>
        <w:spacing w:line="273" w:lineRule="auto" w:before="109"/>
        <w:ind w:right="410"/>
      </w:pPr>
      <w:r>
        <w:rPr>
          <w:i/>
          <w:color w:val="231F20"/>
        </w:rPr>
        <w:t>Đáp: </w:t>
      </w:r>
      <w:r>
        <w:rPr>
          <w:color w:val="231F20"/>
        </w:rPr>
        <w:t>Đệ tử đối với Thầy có hai thứ thọ dụng là hơn: 1. Thọ dụng về của cải. 2. Thọ dụng về pháp.</w:t>
      </w:r>
    </w:p>
    <w:p>
      <w:pPr>
        <w:pStyle w:val="BodyText"/>
        <w:spacing w:line="273" w:lineRule="auto" w:before="112"/>
        <w:ind w:right="410"/>
      </w:pPr>
      <w:r>
        <w:rPr>
          <w:color w:val="231F20"/>
        </w:rPr>
        <w:t>Thầy đối với đệ tử có một thứ thọ dụng là hơn tức là của cải không phải là pháp.</w:t>
      </w:r>
    </w:p>
    <w:p>
      <w:pPr>
        <w:pStyle w:val="BodyText"/>
        <w:spacing w:line="273" w:lineRule="auto" w:before="111"/>
        <w:ind w:right="412"/>
      </w:pPr>
      <w:r>
        <w:rPr>
          <w:color w:val="231F20"/>
          <w:spacing w:val="-3"/>
        </w:rPr>
        <w:t>Nhưng</w:t>
      </w:r>
      <w:r>
        <w:rPr>
          <w:color w:val="231F20"/>
          <w:spacing w:val="-15"/>
        </w:rPr>
        <w:t> </w:t>
      </w:r>
      <w:r>
        <w:rPr>
          <w:color w:val="231F20"/>
        </w:rPr>
        <w:t>tạo</w:t>
      </w:r>
      <w:r>
        <w:rPr>
          <w:color w:val="231F20"/>
          <w:spacing w:val="-14"/>
        </w:rPr>
        <w:t> </w:t>
      </w:r>
      <w:r>
        <w:rPr>
          <w:color w:val="231F20"/>
        </w:rPr>
        <w:t>tác</w:t>
      </w:r>
      <w:r>
        <w:rPr>
          <w:color w:val="231F20"/>
          <w:spacing w:val="-14"/>
        </w:rPr>
        <w:t> </w:t>
      </w:r>
      <w:r>
        <w:rPr>
          <w:color w:val="231F20"/>
        </w:rPr>
        <w:t>làm</w:t>
      </w:r>
      <w:r>
        <w:rPr>
          <w:color w:val="231F20"/>
          <w:spacing w:val="-15"/>
        </w:rPr>
        <w:t> </w:t>
      </w:r>
      <w:r>
        <w:rPr>
          <w:color w:val="231F20"/>
          <w:spacing w:val="-3"/>
        </w:rPr>
        <w:t>tăng</w:t>
      </w:r>
      <w:r>
        <w:rPr>
          <w:color w:val="231F20"/>
          <w:spacing w:val="-14"/>
        </w:rPr>
        <w:t> </w:t>
      </w:r>
      <w:r>
        <w:rPr>
          <w:color w:val="231F20"/>
          <w:spacing w:val="-3"/>
        </w:rPr>
        <w:t>trưởng</w:t>
      </w:r>
      <w:r>
        <w:rPr>
          <w:color w:val="231F20"/>
          <w:spacing w:val="-14"/>
        </w:rPr>
        <w:t> </w:t>
      </w:r>
      <w:r>
        <w:rPr>
          <w:color w:val="231F20"/>
          <w:spacing w:val="-3"/>
        </w:rPr>
        <w:t>nghiệp</w:t>
      </w:r>
      <w:r>
        <w:rPr>
          <w:color w:val="231F20"/>
          <w:spacing w:val="-14"/>
        </w:rPr>
        <w:t> </w:t>
      </w:r>
      <w:r>
        <w:rPr>
          <w:color w:val="231F20"/>
          <w:spacing w:val="-3"/>
        </w:rPr>
        <w:t>chiêu</w:t>
      </w:r>
      <w:r>
        <w:rPr>
          <w:color w:val="231F20"/>
          <w:spacing w:val="-15"/>
        </w:rPr>
        <w:t> </w:t>
      </w:r>
      <w:r>
        <w:rPr>
          <w:color w:val="231F20"/>
        </w:rPr>
        <w:t>cảm</w:t>
      </w:r>
      <w:r>
        <w:rPr>
          <w:color w:val="231F20"/>
          <w:spacing w:val="-14"/>
        </w:rPr>
        <w:t> </w:t>
      </w:r>
      <w:r>
        <w:rPr>
          <w:color w:val="231F20"/>
          <w:spacing w:val="-3"/>
        </w:rPr>
        <w:t>không</w:t>
      </w:r>
      <w:r>
        <w:rPr>
          <w:color w:val="231F20"/>
          <w:spacing w:val="-14"/>
        </w:rPr>
        <w:t> </w:t>
      </w:r>
      <w:r>
        <w:rPr>
          <w:color w:val="231F20"/>
          <w:spacing w:val="-3"/>
        </w:rPr>
        <w:t>đoạn</w:t>
      </w:r>
      <w:r>
        <w:rPr>
          <w:color w:val="231F20"/>
          <w:spacing w:val="-14"/>
        </w:rPr>
        <w:t> </w:t>
      </w:r>
      <w:r>
        <w:rPr>
          <w:color w:val="231F20"/>
          <w:spacing w:val="-3"/>
        </w:rPr>
        <w:t>chỉ </w:t>
      </w:r>
      <w:r>
        <w:rPr>
          <w:color w:val="231F20"/>
        </w:rPr>
        <w:t>là</w:t>
      </w:r>
      <w:r>
        <w:rPr>
          <w:color w:val="231F20"/>
          <w:spacing w:val="-7"/>
        </w:rPr>
        <w:t> </w:t>
      </w:r>
      <w:r>
        <w:rPr>
          <w:color w:val="231F20"/>
          <w:spacing w:val="-3"/>
        </w:rPr>
        <w:t>pháp,</w:t>
      </w:r>
      <w:r>
        <w:rPr>
          <w:color w:val="231F20"/>
          <w:spacing w:val="-7"/>
        </w:rPr>
        <w:t> </w:t>
      </w:r>
      <w:r>
        <w:rPr>
          <w:color w:val="231F20"/>
          <w:spacing w:val="-3"/>
        </w:rPr>
        <w:t>không</w:t>
      </w:r>
      <w:r>
        <w:rPr>
          <w:color w:val="231F20"/>
          <w:spacing w:val="-6"/>
        </w:rPr>
        <w:t> </w:t>
      </w:r>
      <w:r>
        <w:rPr>
          <w:color w:val="231F20"/>
          <w:spacing w:val="-3"/>
        </w:rPr>
        <w:t>phải</w:t>
      </w:r>
      <w:r>
        <w:rPr>
          <w:color w:val="231F20"/>
          <w:spacing w:val="-7"/>
        </w:rPr>
        <w:t> </w:t>
      </w:r>
      <w:r>
        <w:rPr>
          <w:color w:val="231F20"/>
        </w:rPr>
        <w:t>là</w:t>
      </w:r>
      <w:r>
        <w:rPr>
          <w:color w:val="231F20"/>
          <w:spacing w:val="-7"/>
        </w:rPr>
        <w:t> </w:t>
      </w:r>
      <w:r>
        <w:rPr>
          <w:color w:val="231F20"/>
        </w:rPr>
        <w:t>của</w:t>
      </w:r>
      <w:r>
        <w:rPr>
          <w:color w:val="231F20"/>
          <w:spacing w:val="-6"/>
        </w:rPr>
        <w:t> </w:t>
      </w:r>
      <w:r>
        <w:rPr>
          <w:color w:val="231F20"/>
          <w:spacing w:val="-3"/>
        </w:rPr>
        <w:t>cải,</w:t>
      </w:r>
      <w:r>
        <w:rPr>
          <w:color w:val="231F20"/>
          <w:spacing w:val="-7"/>
        </w:rPr>
        <w:t> </w:t>
      </w:r>
      <w:r>
        <w:rPr>
          <w:color w:val="231F20"/>
        </w:rPr>
        <w:t>thế</w:t>
      </w:r>
      <w:r>
        <w:rPr>
          <w:color w:val="231F20"/>
          <w:spacing w:val="-6"/>
        </w:rPr>
        <w:t> </w:t>
      </w:r>
      <w:r>
        <w:rPr>
          <w:color w:val="231F20"/>
        </w:rPr>
        <w:t>nên</w:t>
      </w:r>
      <w:r>
        <w:rPr>
          <w:color w:val="231F20"/>
          <w:spacing w:val="-7"/>
        </w:rPr>
        <w:t> </w:t>
      </w:r>
      <w:r>
        <w:rPr>
          <w:color w:val="231F20"/>
          <w:spacing w:val="-3"/>
        </w:rPr>
        <w:t>điều</w:t>
      </w:r>
      <w:r>
        <w:rPr>
          <w:color w:val="231F20"/>
          <w:spacing w:val="-7"/>
        </w:rPr>
        <w:t> </w:t>
      </w:r>
      <w:r>
        <w:rPr>
          <w:color w:val="231F20"/>
        </w:rPr>
        <w:t>nêu</w:t>
      </w:r>
      <w:r>
        <w:rPr>
          <w:color w:val="231F20"/>
          <w:spacing w:val="-6"/>
        </w:rPr>
        <w:t> </w:t>
      </w:r>
      <w:r>
        <w:rPr>
          <w:color w:val="231F20"/>
          <w:spacing w:val="-3"/>
        </w:rPr>
        <w:t>trước</w:t>
      </w:r>
      <w:r>
        <w:rPr>
          <w:color w:val="231F20"/>
          <w:spacing w:val="-7"/>
        </w:rPr>
        <w:t> </w:t>
      </w:r>
      <w:r>
        <w:rPr>
          <w:color w:val="231F20"/>
          <w:spacing w:val="-3"/>
        </w:rPr>
        <w:t>không</w:t>
      </w:r>
      <w:r>
        <w:rPr>
          <w:color w:val="231F20"/>
          <w:spacing w:val="-7"/>
        </w:rPr>
        <w:t> </w:t>
      </w:r>
      <w:r>
        <w:rPr>
          <w:color w:val="231F20"/>
        </w:rPr>
        <w:t>có</w:t>
      </w:r>
      <w:r>
        <w:rPr>
          <w:color w:val="231F20"/>
          <w:spacing w:val="-6"/>
        </w:rPr>
        <w:t> </w:t>
      </w:r>
      <w:r>
        <w:rPr>
          <w:color w:val="231F20"/>
          <w:spacing w:val="-3"/>
        </w:rPr>
        <w:t>lỗi.</w:t>
      </w:r>
    </w:p>
    <w:p>
      <w:pPr>
        <w:pStyle w:val="BodyText"/>
        <w:spacing w:line="273" w:lineRule="auto" w:before="112"/>
        <w:ind w:right="411"/>
      </w:pPr>
      <w:r>
        <w:rPr>
          <w:i/>
          <w:color w:val="231F20"/>
        </w:rPr>
        <w:t>Hỏi: </w:t>
      </w:r>
      <w:r>
        <w:rPr>
          <w:color w:val="231F20"/>
        </w:rPr>
        <w:t>Trong hai vị đệ tử Hiền, vị trí tuệ hơn lại bát Niết-bàn trước, không phải là vị thần thông hơn. Vị thần thông hơn đối với vị kia đã mất nghĩa thọ dụng pháp. Vì sao không phải là nghiệp chiêu cảm không đoạn, hoàn toàn là không có quả nơi dị thục?</w:t>
      </w:r>
    </w:p>
    <w:p>
      <w:pPr>
        <w:pStyle w:val="BodyText"/>
        <w:spacing w:line="273" w:lineRule="auto" w:before="110"/>
        <w:ind w:right="411"/>
      </w:pPr>
      <w:r>
        <w:rPr>
          <w:i/>
          <w:color w:val="231F20"/>
        </w:rPr>
        <w:t>Đáp:</w:t>
      </w:r>
      <w:r>
        <w:rPr>
          <w:i/>
          <w:color w:val="231F20"/>
          <w:spacing w:val="-9"/>
        </w:rPr>
        <w:t> </w:t>
      </w:r>
      <w:r>
        <w:rPr>
          <w:color w:val="231F20"/>
          <w:spacing w:val="-4"/>
        </w:rPr>
        <w:t>Trí </w:t>
      </w:r>
      <w:r>
        <w:rPr>
          <w:color w:val="231F20"/>
        </w:rPr>
        <w:t>tuệ</w:t>
      </w:r>
      <w:r>
        <w:rPr>
          <w:color w:val="231F20"/>
          <w:spacing w:val="-4"/>
        </w:rPr>
        <w:t> </w:t>
      </w:r>
      <w:r>
        <w:rPr>
          <w:color w:val="231F20"/>
        </w:rPr>
        <w:t>hơn</w:t>
      </w:r>
      <w:r>
        <w:rPr>
          <w:color w:val="231F20"/>
          <w:spacing w:val="-5"/>
        </w:rPr>
        <w:t> </w:t>
      </w:r>
      <w:r>
        <w:rPr>
          <w:color w:val="231F20"/>
        </w:rPr>
        <w:t>không</w:t>
      </w:r>
      <w:r>
        <w:rPr>
          <w:color w:val="231F20"/>
          <w:spacing w:val="-4"/>
        </w:rPr>
        <w:t> </w:t>
      </w:r>
      <w:r>
        <w:rPr>
          <w:color w:val="231F20"/>
        </w:rPr>
        <w:t>vị</w:t>
      </w:r>
      <w:r>
        <w:rPr>
          <w:color w:val="231F20"/>
          <w:spacing w:val="-4"/>
        </w:rPr>
        <w:t> </w:t>
      </w:r>
      <w:r>
        <w:rPr>
          <w:color w:val="231F20"/>
        </w:rPr>
        <w:t>nào</w:t>
      </w:r>
      <w:r>
        <w:rPr>
          <w:color w:val="231F20"/>
          <w:spacing w:val="-4"/>
        </w:rPr>
        <w:t> </w:t>
      </w:r>
      <w:r>
        <w:rPr>
          <w:color w:val="231F20"/>
        </w:rPr>
        <w:t>như</w:t>
      </w:r>
      <w:r>
        <w:rPr>
          <w:color w:val="231F20"/>
          <w:spacing w:val="-5"/>
        </w:rPr>
        <w:t> </w:t>
      </w:r>
      <w:r>
        <w:rPr>
          <w:color w:val="231F20"/>
        </w:rPr>
        <w:t>Đức</w:t>
      </w:r>
      <w:r>
        <w:rPr>
          <w:color w:val="231F20"/>
          <w:spacing w:val="-9"/>
        </w:rPr>
        <w:t> </w:t>
      </w:r>
      <w:r>
        <w:rPr>
          <w:color w:val="231F20"/>
        </w:rPr>
        <w:t>Thế</w:t>
      </w:r>
      <w:r>
        <w:rPr>
          <w:color w:val="231F20"/>
          <w:spacing w:val="-8"/>
        </w:rPr>
        <w:t> </w:t>
      </w:r>
      <w:r>
        <w:rPr>
          <w:color w:val="231F20"/>
        </w:rPr>
        <w:t>Tôn.</w:t>
      </w:r>
      <w:r>
        <w:rPr>
          <w:color w:val="231F20"/>
          <w:spacing w:val="-9"/>
        </w:rPr>
        <w:t> </w:t>
      </w:r>
      <w:r>
        <w:rPr>
          <w:color w:val="231F20"/>
        </w:rPr>
        <w:t>Vị</w:t>
      </w:r>
      <w:r>
        <w:rPr>
          <w:color w:val="231F20"/>
          <w:spacing w:val="-4"/>
        </w:rPr>
        <w:t> </w:t>
      </w:r>
      <w:r>
        <w:rPr>
          <w:color w:val="231F20"/>
        </w:rPr>
        <w:t>kia</w:t>
      </w:r>
      <w:r>
        <w:rPr>
          <w:color w:val="231F20"/>
          <w:spacing w:val="-4"/>
        </w:rPr>
        <w:t> </w:t>
      </w:r>
      <w:r>
        <w:rPr>
          <w:color w:val="231F20"/>
        </w:rPr>
        <w:t>tuy</w:t>
      </w:r>
      <w:r>
        <w:rPr>
          <w:color w:val="231F20"/>
          <w:spacing w:val="-4"/>
        </w:rPr>
        <w:t> </w:t>
      </w:r>
      <w:r>
        <w:rPr>
          <w:color w:val="231F20"/>
        </w:rPr>
        <w:t>đã Niết-bàn, nhưng do còn Đức Phật nên đối với pháp thọ dụng không phải là hoàn toàn không quả.</w:t>
      </w:r>
    </w:p>
    <w:p>
      <w:pPr>
        <w:pStyle w:val="BodyText"/>
        <w:spacing w:line="273" w:lineRule="auto" w:before="111"/>
        <w:ind w:right="411"/>
      </w:pPr>
      <w:r>
        <w:rPr>
          <w:color w:val="231F20"/>
        </w:rPr>
        <w:t>Lại nữa, do pháp nhĩ nên hai vị đệ tử hiền bát Niết-bàn trước Đức Phật. Thế nào là pháp nhĩ? Nghĩa là pháp nên như thế, không thể</w:t>
      </w:r>
      <w:r>
        <w:rPr>
          <w:color w:val="231F20"/>
          <w:spacing w:val="-6"/>
        </w:rPr>
        <w:t> </w:t>
      </w:r>
      <w:r>
        <w:rPr>
          <w:color w:val="231F20"/>
        </w:rPr>
        <w:t>cải</w:t>
      </w:r>
      <w:r>
        <w:rPr>
          <w:color w:val="231F20"/>
          <w:spacing w:val="-5"/>
        </w:rPr>
        <w:t> </w:t>
      </w:r>
      <w:r>
        <w:rPr>
          <w:color w:val="231F20"/>
        </w:rPr>
        <w:t>đổi,</w:t>
      </w:r>
      <w:r>
        <w:rPr>
          <w:color w:val="231F20"/>
          <w:spacing w:val="-5"/>
        </w:rPr>
        <w:t> </w:t>
      </w:r>
      <w:r>
        <w:rPr>
          <w:color w:val="231F20"/>
        </w:rPr>
        <w:t>không</w:t>
      </w:r>
      <w:r>
        <w:rPr>
          <w:color w:val="231F20"/>
          <w:spacing w:val="-5"/>
        </w:rPr>
        <w:t> </w:t>
      </w:r>
      <w:r>
        <w:rPr>
          <w:color w:val="231F20"/>
        </w:rPr>
        <w:t>thể</w:t>
      </w:r>
      <w:r>
        <w:rPr>
          <w:color w:val="231F20"/>
          <w:spacing w:val="-5"/>
        </w:rPr>
        <w:t> </w:t>
      </w:r>
      <w:r>
        <w:rPr>
          <w:color w:val="231F20"/>
        </w:rPr>
        <w:t>nêu</w:t>
      </w:r>
      <w:r>
        <w:rPr>
          <w:color w:val="231F20"/>
          <w:spacing w:val="-6"/>
        </w:rPr>
        <w:t> </w:t>
      </w:r>
      <w:r>
        <w:rPr>
          <w:color w:val="231F20"/>
        </w:rPr>
        <w:t>hỏi.</w:t>
      </w:r>
      <w:r>
        <w:rPr>
          <w:color w:val="231F20"/>
          <w:spacing w:val="-5"/>
        </w:rPr>
        <w:t> </w:t>
      </w:r>
      <w:r>
        <w:rPr>
          <w:color w:val="231F20"/>
        </w:rPr>
        <w:t>Đó</w:t>
      </w:r>
      <w:r>
        <w:rPr>
          <w:color w:val="231F20"/>
          <w:spacing w:val="-5"/>
        </w:rPr>
        <w:t> </w:t>
      </w:r>
      <w:r>
        <w:rPr>
          <w:color w:val="231F20"/>
        </w:rPr>
        <w:t>là</w:t>
      </w:r>
      <w:r>
        <w:rPr>
          <w:color w:val="231F20"/>
          <w:spacing w:val="-5"/>
        </w:rPr>
        <w:t> </w:t>
      </w:r>
      <w:r>
        <w:rPr>
          <w:color w:val="231F20"/>
        </w:rPr>
        <w:t>nghĩa</w:t>
      </w:r>
      <w:r>
        <w:rPr>
          <w:color w:val="231F20"/>
          <w:spacing w:val="-5"/>
        </w:rPr>
        <w:t> </w:t>
      </w:r>
      <w:r>
        <w:rPr>
          <w:color w:val="231F20"/>
        </w:rPr>
        <w:t>của</w:t>
      </w:r>
      <w:r>
        <w:rPr>
          <w:color w:val="231F20"/>
          <w:spacing w:val="-6"/>
        </w:rPr>
        <w:t> </w:t>
      </w:r>
      <w:r>
        <w:rPr>
          <w:color w:val="231F20"/>
        </w:rPr>
        <w:t>pháp</w:t>
      </w:r>
      <w:r>
        <w:rPr>
          <w:color w:val="231F20"/>
          <w:spacing w:val="-5"/>
        </w:rPr>
        <w:t> </w:t>
      </w:r>
      <w:r>
        <w:rPr>
          <w:color w:val="231F20"/>
        </w:rPr>
        <w:t>nhĩ.</w:t>
      </w:r>
      <w:r>
        <w:rPr>
          <w:color w:val="231F20"/>
          <w:spacing w:val="-5"/>
        </w:rPr>
        <w:t> </w:t>
      </w:r>
      <w:r>
        <w:rPr>
          <w:color w:val="231F20"/>
        </w:rPr>
        <w:t>Đây</w:t>
      </w:r>
      <w:r>
        <w:rPr>
          <w:color w:val="231F20"/>
          <w:spacing w:val="-5"/>
        </w:rPr>
        <w:t> </w:t>
      </w:r>
      <w:r>
        <w:rPr>
          <w:color w:val="231F20"/>
        </w:rPr>
        <w:t>là</w:t>
      </w:r>
      <w:r>
        <w:rPr>
          <w:color w:val="231F20"/>
          <w:spacing w:val="-5"/>
        </w:rPr>
        <w:t> </w:t>
      </w:r>
      <w:r>
        <w:rPr>
          <w:color w:val="231F20"/>
        </w:rPr>
        <w:t>hiển bày:</w:t>
      </w:r>
      <w:r>
        <w:rPr>
          <w:color w:val="231F20"/>
          <w:spacing w:val="-11"/>
        </w:rPr>
        <w:t> </w:t>
      </w:r>
      <w:r>
        <w:rPr>
          <w:color w:val="231F20"/>
        </w:rPr>
        <w:t>Hai</w:t>
      </w:r>
      <w:r>
        <w:rPr>
          <w:color w:val="231F20"/>
          <w:spacing w:val="-11"/>
        </w:rPr>
        <w:t> </w:t>
      </w:r>
      <w:r>
        <w:rPr>
          <w:color w:val="231F20"/>
        </w:rPr>
        <w:t>vị</w:t>
      </w:r>
      <w:r>
        <w:rPr>
          <w:color w:val="231F20"/>
          <w:spacing w:val="-11"/>
        </w:rPr>
        <w:t> </w:t>
      </w:r>
      <w:r>
        <w:rPr>
          <w:color w:val="231F20"/>
        </w:rPr>
        <w:t>đệ</w:t>
      </w:r>
      <w:r>
        <w:rPr>
          <w:color w:val="231F20"/>
          <w:spacing w:val="-11"/>
        </w:rPr>
        <w:t> </w:t>
      </w:r>
      <w:r>
        <w:rPr>
          <w:color w:val="231F20"/>
        </w:rPr>
        <w:t>tử</w:t>
      </w:r>
      <w:r>
        <w:rPr>
          <w:color w:val="231F20"/>
          <w:spacing w:val="-11"/>
        </w:rPr>
        <w:t> </w:t>
      </w:r>
      <w:r>
        <w:rPr>
          <w:color w:val="231F20"/>
        </w:rPr>
        <w:t>hiền</w:t>
      </w:r>
      <w:r>
        <w:rPr>
          <w:color w:val="231F20"/>
          <w:spacing w:val="-11"/>
        </w:rPr>
        <w:t> </w:t>
      </w:r>
      <w:r>
        <w:rPr>
          <w:color w:val="231F20"/>
        </w:rPr>
        <w:t>của</w:t>
      </w:r>
      <w:r>
        <w:rPr>
          <w:color w:val="231F20"/>
          <w:spacing w:val="-11"/>
        </w:rPr>
        <w:t> </w:t>
      </w:r>
      <w:r>
        <w:rPr>
          <w:color w:val="231F20"/>
        </w:rPr>
        <w:t>tất</w:t>
      </w:r>
      <w:r>
        <w:rPr>
          <w:color w:val="231F20"/>
          <w:spacing w:val="-11"/>
        </w:rPr>
        <w:t> </w:t>
      </w:r>
      <w:r>
        <w:rPr>
          <w:color w:val="231F20"/>
        </w:rPr>
        <w:t>cả</w:t>
      </w:r>
      <w:r>
        <w:rPr>
          <w:color w:val="231F20"/>
          <w:spacing w:val="-11"/>
        </w:rPr>
        <w:t> </w:t>
      </w:r>
      <w:r>
        <w:rPr>
          <w:color w:val="231F20"/>
        </w:rPr>
        <w:t>chư</w:t>
      </w:r>
      <w:r>
        <w:rPr>
          <w:color w:val="231F20"/>
          <w:spacing w:val="-10"/>
        </w:rPr>
        <w:t> </w:t>
      </w:r>
      <w:r>
        <w:rPr>
          <w:color w:val="231F20"/>
        </w:rPr>
        <w:t>Phật,</w:t>
      </w:r>
      <w:r>
        <w:rPr>
          <w:color w:val="231F20"/>
          <w:spacing w:val="-11"/>
        </w:rPr>
        <w:t> </w:t>
      </w:r>
      <w:r>
        <w:rPr>
          <w:color w:val="231F20"/>
        </w:rPr>
        <w:t>theo</w:t>
      </w:r>
      <w:r>
        <w:rPr>
          <w:color w:val="231F20"/>
          <w:spacing w:val="-11"/>
        </w:rPr>
        <w:t> </w:t>
      </w:r>
      <w:r>
        <w:rPr>
          <w:color w:val="231F20"/>
        </w:rPr>
        <w:t>pháp</w:t>
      </w:r>
      <w:r>
        <w:rPr>
          <w:color w:val="231F20"/>
          <w:spacing w:val="-11"/>
        </w:rPr>
        <w:t> </w:t>
      </w:r>
      <w:r>
        <w:rPr>
          <w:color w:val="231F20"/>
        </w:rPr>
        <w:t>nên</w:t>
      </w:r>
      <w:r>
        <w:rPr>
          <w:color w:val="231F20"/>
          <w:spacing w:val="-11"/>
        </w:rPr>
        <w:t> </w:t>
      </w:r>
      <w:r>
        <w:rPr>
          <w:color w:val="231F20"/>
        </w:rPr>
        <w:t>bát</w:t>
      </w:r>
      <w:r>
        <w:rPr>
          <w:color w:val="231F20"/>
          <w:spacing w:val="-11"/>
        </w:rPr>
        <w:t> </w:t>
      </w:r>
      <w:r>
        <w:rPr>
          <w:color w:val="231F20"/>
        </w:rPr>
        <w:t>Niết-bàn trước Đức Phật. Lý ấy không đổi</w:t>
      </w:r>
      <w:r>
        <w:rPr>
          <w:color w:val="231F20"/>
          <w:spacing w:val="-3"/>
        </w:rPr>
        <w:t> </w:t>
      </w:r>
      <w:r>
        <w:rPr>
          <w:color w:val="231F20"/>
        </w:rPr>
        <w:t>khác.</w:t>
      </w:r>
    </w:p>
    <w:p>
      <w:pPr>
        <w:pStyle w:val="BodyText"/>
        <w:spacing w:line="273" w:lineRule="auto" w:before="109"/>
        <w:ind w:right="410"/>
      </w:pP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3"/>
        </w:rPr>
        <w:t> </w:t>
      </w:r>
      <w:r>
        <w:rPr>
          <w:color w:val="231F20"/>
        </w:rPr>
        <w:t>Cùng</w:t>
      </w:r>
      <w:r>
        <w:rPr>
          <w:color w:val="231F20"/>
          <w:spacing w:val="-13"/>
        </w:rPr>
        <w:t> </w:t>
      </w:r>
      <w:r>
        <w:rPr>
          <w:color w:val="231F20"/>
        </w:rPr>
        <w:t>tương</w:t>
      </w:r>
      <w:r>
        <w:rPr>
          <w:color w:val="231F20"/>
          <w:spacing w:val="-12"/>
        </w:rPr>
        <w:t> </w:t>
      </w:r>
      <w:r>
        <w:rPr>
          <w:color w:val="231F20"/>
        </w:rPr>
        <w:t>tợ</w:t>
      </w:r>
      <w:r>
        <w:rPr>
          <w:color w:val="231F20"/>
          <w:spacing w:val="-13"/>
        </w:rPr>
        <w:t> </w:t>
      </w:r>
      <w:r>
        <w:rPr>
          <w:color w:val="231F20"/>
        </w:rPr>
        <w:t>với</w:t>
      </w:r>
      <w:r>
        <w:rPr>
          <w:color w:val="231F20"/>
          <w:spacing w:val="-13"/>
        </w:rPr>
        <w:t> </w:t>
      </w:r>
      <w:r>
        <w:rPr>
          <w:color w:val="231F20"/>
        </w:rPr>
        <w:t>pháp</w:t>
      </w:r>
      <w:r>
        <w:rPr>
          <w:color w:val="231F20"/>
          <w:spacing w:val="-13"/>
        </w:rPr>
        <w:t> </w:t>
      </w:r>
      <w:r>
        <w:rPr>
          <w:color w:val="231F20"/>
        </w:rPr>
        <w:t>của</w:t>
      </w:r>
      <w:r>
        <w:rPr>
          <w:color w:val="231F20"/>
          <w:spacing w:val="-13"/>
        </w:rPr>
        <w:t> </w:t>
      </w:r>
      <w:r>
        <w:rPr>
          <w:color w:val="231F20"/>
        </w:rPr>
        <w:t>Chuyển</w:t>
      </w:r>
      <w:r>
        <w:rPr>
          <w:color w:val="231F20"/>
          <w:spacing w:val="-13"/>
        </w:rPr>
        <w:t> </w:t>
      </w:r>
      <w:r>
        <w:rPr>
          <w:color w:val="231F20"/>
        </w:rPr>
        <w:t>luân</w:t>
      </w:r>
      <w:r>
        <w:rPr>
          <w:color w:val="231F20"/>
          <w:spacing w:val="-13"/>
        </w:rPr>
        <w:t> </w:t>
      </w:r>
      <w:r>
        <w:rPr>
          <w:color w:val="231F20"/>
        </w:rPr>
        <w:t>vương. Như</w:t>
      </w:r>
      <w:r>
        <w:rPr>
          <w:color w:val="231F20"/>
          <w:spacing w:val="18"/>
        </w:rPr>
        <w:t> </w:t>
      </w:r>
      <w:r>
        <w:rPr>
          <w:color w:val="231F20"/>
        </w:rPr>
        <w:t>Chuyển</w:t>
      </w:r>
      <w:r>
        <w:rPr>
          <w:color w:val="231F20"/>
          <w:spacing w:val="19"/>
        </w:rPr>
        <w:t> </w:t>
      </w:r>
      <w:r>
        <w:rPr>
          <w:color w:val="231F20"/>
        </w:rPr>
        <w:t>luân</w:t>
      </w:r>
      <w:r>
        <w:rPr>
          <w:color w:val="231F20"/>
          <w:spacing w:val="19"/>
        </w:rPr>
        <w:t> </w:t>
      </w:r>
      <w:r>
        <w:rPr>
          <w:color w:val="231F20"/>
        </w:rPr>
        <w:t>vương</w:t>
      </w:r>
      <w:r>
        <w:rPr>
          <w:color w:val="231F20"/>
          <w:spacing w:val="19"/>
        </w:rPr>
        <w:t> </w:t>
      </w:r>
      <w:r>
        <w:rPr>
          <w:color w:val="231F20"/>
        </w:rPr>
        <w:t>muốn</w:t>
      </w:r>
      <w:r>
        <w:rPr>
          <w:color w:val="231F20"/>
          <w:spacing w:val="19"/>
        </w:rPr>
        <w:t> </w:t>
      </w:r>
      <w:r>
        <w:rPr>
          <w:color w:val="231F20"/>
        </w:rPr>
        <w:t>đi</w:t>
      </w:r>
      <w:r>
        <w:rPr>
          <w:color w:val="231F20"/>
          <w:spacing w:val="18"/>
        </w:rPr>
        <w:t> </w:t>
      </w:r>
      <w:r>
        <w:rPr>
          <w:color w:val="231F20"/>
        </w:rPr>
        <w:t>đến</w:t>
      </w:r>
      <w:r>
        <w:rPr>
          <w:color w:val="231F20"/>
          <w:spacing w:val="19"/>
        </w:rPr>
        <w:t> </w:t>
      </w:r>
      <w:r>
        <w:rPr>
          <w:color w:val="231F20"/>
        </w:rPr>
        <w:t>những</w:t>
      </w:r>
      <w:r>
        <w:rPr>
          <w:color w:val="231F20"/>
          <w:spacing w:val="19"/>
        </w:rPr>
        <w:t> </w:t>
      </w:r>
      <w:r>
        <w:rPr>
          <w:color w:val="231F20"/>
        </w:rPr>
        <w:t>phương</w:t>
      </w:r>
      <w:r>
        <w:rPr>
          <w:color w:val="231F20"/>
          <w:spacing w:val="19"/>
        </w:rPr>
        <w:t> </w:t>
      </w:r>
      <w:r>
        <w:rPr>
          <w:color w:val="231F20"/>
        </w:rPr>
        <w:t>xứ</w:t>
      </w:r>
      <w:r>
        <w:rPr>
          <w:color w:val="231F20"/>
          <w:spacing w:val="19"/>
        </w:rPr>
        <w:t> </w:t>
      </w:r>
      <w:r>
        <w:rPr>
          <w:color w:val="231F20"/>
        </w:rPr>
        <w:t>chưa</w:t>
      </w:r>
      <w:r>
        <w:rPr>
          <w:color w:val="231F20"/>
          <w:spacing w:val="19"/>
        </w:rPr>
        <w:t> </w:t>
      </w:r>
      <w:r>
        <w:rPr>
          <w:color w:val="231F20"/>
          <w:spacing w:val="-4"/>
        </w:rPr>
        <w:t>đến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kia, tất khiến đám tiền quân dũng tướng dẫn đường đi trước mà </w:t>
      </w:r>
      <w:r>
        <w:rPr>
          <w:color w:val="231F20"/>
          <w:spacing w:val="-3"/>
        </w:rPr>
        <w:t>đến. </w:t>
      </w:r>
      <w:r>
        <w:rPr>
          <w:color w:val="231F20"/>
        </w:rPr>
        <w:t>Như </w:t>
      </w:r>
      <w:r>
        <w:rPr>
          <w:color w:val="231F20"/>
          <w:spacing w:val="-5"/>
        </w:rPr>
        <w:t>vậy, </w:t>
      </w:r>
      <w:r>
        <w:rPr>
          <w:color w:val="231F20"/>
        </w:rPr>
        <w:t>Chuyển luân vương pháp mười lực muốn đi đến cảnh giới Niết-bàn</w:t>
      </w:r>
      <w:r>
        <w:rPr>
          <w:color w:val="231F20"/>
          <w:spacing w:val="-7"/>
        </w:rPr>
        <w:t> </w:t>
      </w:r>
      <w:r>
        <w:rPr>
          <w:color w:val="231F20"/>
        </w:rPr>
        <w:t>vô</w:t>
      </w:r>
      <w:r>
        <w:rPr>
          <w:color w:val="231F20"/>
          <w:spacing w:val="-6"/>
        </w:rPr>
        <w:t> </w:t>
      </w:r>
      <w:r>
        <w:rPr>
          <w:color w:val="231F20"/>
        </w:rPr>
        <w:t>dư</w:t>
      </w:r>
      <w:r>
        <w:rPr>
          <w:color w:val="231F20"/>
          <w:spacing w:val="-7"/>
        </w:rPr>
        <w:t> </w:t>
      </w:r>
      <w:r>
        <w:rPr>
          <w:color w:val="231F20"/>
        </w:rPr>
        <w:t>y</w:t>
      </w:r>
      <w:r>
        <w:rPr>
          <w:color w:val="231F20"/>
          <w:spacing w:val="-6"/>
        </w:rPr>
        <w:t> </w:t>
      </w:r>
      <w:r>
        <w:rPr>
          <w:color w:val="231F20"/>
        </w:rPr>
        <w:t>chưa</w:t>
      </w:r>
      <w:r>
        <w:rPr>
          <w:color w:val="231F20"/>
          <w:spacing w:val="-7"/>
        </w:rPr>
        <w:t> </w:t>
      </w:r>
      <w:r>
        <w:rPr>
          <w:color w:val="231F20"/>
        </w:rPr>
        <w:t>đến</w:t>
      </w:r>
      <w:r>
        <w:rPr>
          <w:color w:val="231F20"/>
          <w:spacing w:val="-6"/>
        </w:rPr>
        <w:t> </w:t>
      </w:r>
      <w:r>
        <w:rPr>
          <w:color w:val="231F20"/>
        </w:rPr>
        <w:t>kia,</w:t>
      </w:r>
      <w:r>
        <w:rPr>
          <w:color w:val="231F20"/>
          <w:spacing w:val="-7"/>
        </w:rPr>
        <w:t> </w:t>
      </w:r>
      <w:r>
        <w:rPr>
          <w:color w:val="231F20"/>
        </w:rPr>
        <w:t>cũng</w:t>
      </w:r>
      <w:r>
        <w:rPr>
          <w:color w:val="231F20"/>
          <w:spacing w:val="-6"/>
        </w:rPr>
        <w:t> </w:t>
      </w:r>
      <w:r>
        <w:rPr>
          <w:color w:val="231F20"/>
        </w:rPr>
        <w:t>khiến</w:t>
      </w:r>
      <w:r>
        <w:rPr>
          <w:color w:val="231F20"/>
          <w:spacing w:val="-7"/>
        </w:rPr>
        <w:t> </w:t>
      </w:r>
      <w:r>
        <w:rPr>
          <w:color w:val="231F20"/>
        </w:rPr>
        <w:t>hai</w:t>
      </w:r>
      <w:r>
        <w:rPr>
          <w:color w:val="231F20"/>
          <w:spacing w:val="-6"/>
        </w:rPr>
        <w:t> </w:t>
      </w:r>
      <w:r>
        <w:rPr>
          <w:color w:val="231F20"/>
        </w:rPr>
        <w:t>vị</w:t>
      </w:r>
      <w:r>
        <w:rPr>
          <w:color w:val="231F20"/>
          <w:spacing w:val="-6"/>
        </w:rPr>
        <w:t> </w:t>
      </w:r>
      <w:r>
        <w:rPr>
          <w:color w:val="231F20"/>
        </w:rPr>
        <w:t>đệ</w:t>
      </w:r>
      <w:r>
        <w:rPr>
          <w:color w:val="231F20"/>
          <w:spacing w:val="-7"/>
        </w:rPr>
        <w:t> </w:t>
      </w:r>
      <w:r>
        <w:rPr>
          <w:color w:val="231F20"/>
        </w:rPr>
        <w:t>tử</w:t>
      </w:r>
      <w:r>
        <w:rPr>
          <w:color w:val="231F20"/>
          <w:spacing w:val="-6"/>
        </w:rPr>
        <w:t> </w:t>
      </w:r>
      <w:r>
        <w:rPr>
          <w:color w:val="231F20"/>
        </w:rPr>
        <w:t>hiền</w:t>
      </w:r>
      <w:r>
        <w:rPr>
          <w:color w:val="231F20"/>
          <w:spacing w:val="-7"/>
        </w:rPr>
        <w:t> </w:t>
      </w:r>
      <w:r>
        <w:rPr>
          <w:color w:val="231F20"/>
        </w:rPr>
        <w:t>như</w:t>
      </w:r>
      <w:r>
        <w:rPr>
          <w:color w:val="231F20"/>
          <w:spacing w:val="-6"/>
        </w:rPr>
        <w:t> </w:t>
      </w:r>
      <w:r>
        <w:rPr>
          <w:color w:val="231F20"/>
        </w:rPr>
        <w:t>đám tiền quân dũng tướng dẫn đường đi trước để đến.</w:t>
      </w:r>
    </w:p>
    <w:p>
      <w:pPr>
        <w:pStyle w:val="BodyText"/>
        <w:spacing w:line="273" w:lineRule="auto" w:before="110"/>
        <w:ind w:left="393" w:right="127"/>
      </w:pPr>
      <w:r>
        <w:rPr>
          <w:color w:val="231F20"/>
        </w:rPr>
        <w:t>Có thuyết cho: là muốn khiến cho các hữu tình được giáo hóa nhập nơi pháp Phật. Nghĩa là có những hữu tình được giáo hóa, tuy ở gần Phật nhưng trụ mãi nơi chúng đồng phần, không muốn đi </w:t>
      </w:r>
      <w:r>
        <w:rPr>
          <w:color w:val="231F20"/>
          <w:spacing w:val="-4"/>
        </w:rPr>
        <w:t>đến </w:t>
      </w:r>
      <w:r>
        <w:rPr>
          <w:color w:val="231F20"/>
        </w:rPr>
        <w:t>chỗ Phật nhận hành pháp Phật. Nếu khi thấy hai vị đệ tử hiền bát Niết-bàn,</w:t>
      </w:r>
      <w:r>
        <w:rPr>
          <w:color w:val="231F20"/>
          <w:spacing w:val="-14"/>
        </w:rPr>
        <w:t> </w:t>
      </w:r>
      <w:r>
        <w:rPr>
          <w:color w:val="231F20"/>
        </w:rPr>
        <w:t>thì</w:t>
      </w:r>
      <w:r>
        <w:rPr>
          <w:color w:val="231F20"/>
          <w:spacing w:val="-13"/>
        </w:rPr>
        <w:t> </w:t>
      </w:r>
      <w:r>
        <w:rPr>
          <w:color w:val="231F20"/>
        </w:rPr>
        <w:t>liền</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sinh</w:t>
      </w:r>
      <w:r>
        <w:rPr>
          <w:color w:val="231F20"/>
          <w:spacing w:val="-13"/>
        </w:rPr>
        <w:t> </w:t>
      </w:r>
      <w:r>
        <w:rPr>
          <w:color w:val="231F20"/>
        </w:rPr>
        <w:t>tử</w:t>
      </w:r>
      <w:r>
        <w:rPr>
          <w:color w:val="231F20"/>
          <w:spacing w:val="-14"/>
        </w:rPr>
        <w:t> </w:t>
      </w:r>
      <w:r>
        <w:rPr>
          <w:color w:val="231F20"/>
        </w:rPr>
        <w:t>sinh</w:t>
      </w:r>
      <w:r>
        <w:rPr>
          <w:color w:val="231F20"/>
          <w:spacing w:val="-13"/>
        </w:rPr>
        <w:t> </w:t>
      </w:r>
      <w:r>
        <w:rPr>
          <w:color w:val="231F20"/>
        </w:rPr>
        <w:t>chán</w:t>
      </w:r>
      <w:r>
        <w:rPr>
          <w:color w:val="231F20"/>
          <w:spacing w:val="-13"/>
        </w:rPr>
        <w:t> </w:t>
      </w:r>
      <w:r>
        <w:rPr>
          <w:color w:val="231F20"/>
        </w:rPr>
        <w:t>sợ</w:t>
      </w:r>
      <w:r>
        <w:rPr>
          <w:color w:val="231F20"/>
          <w:spacing w:val="-13"/>
        </w:rPr>
        <w:t> </w:t>
      </w:r>
      <w:r>
        <w:rPr>
          <w:color w:val="231F20"/>
        </w:rPr>
        <w:t>đi</w:t>
      </w:r>
      <w:r>
        <w:rPr>
          <w:color w:val="231F20"/>
          <w:spacing w:val="-13"/>
        </w:rPr>
        <w:t> </w:t>
      </w:r>
      <w:r>
        <w:rPr>
          <w:color w:val="231F20"/>
        </w:rPr>
        <w:t>đến</w:t>
      </w:r>
      <w:r>
        <w:rPr>
          <w:color w:val="231F20"/>
          <w:spacing w:val="-13"/>
        </w:rPr>
        <w:t> </w:t>
      </w:r>
      <w:r>
        <w:rPr>
          <w:color w:val="231F20"/>
        </w:rPr>
        <w:t>chỗ</w:t>
      </w:r>
      <w:r>
        <w:rPr>
          <w:color w:val="231F20"/>
          <w:spacing w:val="-13"/>
        </w:rPr>
        <w:t> </w:t>
      </w:r>
      <w:r>
        <w:rPr>
          <w:color w:val="231F20"/>
        </w:rPr>
        <w:t>Phật</w:t>
      </w:r>
      <w:r>
        <w:rPr>
          <w:color w:val="231F20"/>
          <w:spacing w:val="-14"/>
        </w:rPr>
        <w:t> </w:t>
      </w:r>
      <w:r>
        <w:rPr>
          <w:color w:val="231F20"/>
        </w:rPr>
        <w:t>để</w:t>
      </w:r>
      <w:r>
        <w:rPr>
          <w:color w:val="231F20"/>
          <w:spacing w:val="-13"/>
        </w:rPr>
        <w:t> </w:t>
      </w:r>
      <w:r>
        <w:rPr>
          <w:color w:val="231F20"/>
        </w:rPr>
        <w:t>nhận hành pháp</w:t>
      </w:r>
      <w:r>
        <w:rPr>
          <w:color w:val="231F20"/>
          <w:spacing w:val="-1"/>
        </w:rPr>
        <w:t> </w:t>
      </w:r>
      <w:r>
        <w:rPr>
          <w:color w:val="231F20"/>
        </w:rPr>
        <w:t>Phật.</w:t>
      </w:r>
    </w:p>
    <w:p>
      <w:pPr>
        <w:pStyle w:val="BodyText"/>
        <w:spacing w:line="273" w:lineRule="auto" w:before="108"/>
        <w:ind w:left="393" w:right="122"/>
      </w:pPr>
      <w:r>
        <w:rPr>
          <w:color w:val="231F20"/>
        </w:rPr>
        <w:t>Có </w:t>
      </w:r>
      <w:r>
        <w:rPr>
          <w:color w:val="231F20"/>
          <w:spacing w:val="2"/>
        </w:rPr>
        <w:t>thuyết nêu: </w:t>
      </w:r>
      <w:r>
        <w:rPr>
          <w:color w:val="231F20"/>
        </w:rPr>
        <w:t>Là </w:t>
      </w:r>
      <w:r>
        <w:rPr>
          <w:color w:val="231F20"/>
          <w:spacing w:val="2"/>
        </w:rPr>
        <w:t>nhằm giải </w:t>
      </w:r>
      <w:r>
        <w:rPr>
          <w:color w:val="231F20"/>
        </w:rPr>
        <w:t>trừ tâm sầu lo của các hữu </w:t>
      </w:r>
      <w:r>
        <w:rPr>
          <w:color w:val="231F20"/>
          <w:spacing w:val="3"/>
        </w:rPr>
        <w:t>tình </w:t>
      </w:r>
      <w:r>
        <w:rPr>
          <w:color w:val="231F20"/>
          <w:spacing w:val="2"/>
        </w:rPr>
        <w:t>được giáo hóa. Nghĩa </w:t>
      </w:r>
      <w:r>
        <w:rPr>
          <w:color w:val="231F20"/>
        </w:rPr>
        <w:t>là nếu Đức </w:t>
      </w:r>
      <w:r>
        <w:rPr>
          <w:color w:val="231F20"/>
          <w:spacing w:val="2"/>
        </w:rPr>
        <w:t>Phật </w:t>
      </w:r>
      <w:r>
        <w:rPr>
          <w:color w:val="231F20"/>
        </w:rPr>
        <w:t>bát </w:t>
      </w:r>
      <w:r>
        <w:rPr>
          <w:color w:val="231F20"/>
          <w:spacing w:val="2"/>
        </w:rPr>
        <w:t>Niết-bàn trước </w:t>
      </w:r>
      <w:r>
        <w:rPr>
          <w:color w:val="231F20"/>
        </w:rPr>
        <w:t>thì </w:t>
      </w:r>
      <w:r>
        <w:rPr>
          <w:color w:val="231F20"/>
          <w:spacing w:val="3"/>
        </w:rPr>
        <w:t>không </w:t>
      </w:r>
      <w:r>
        <w:rPr>
          <w:color w:val="231F20"/>
          <w:spacing w:val="2"/>
        </w:rPr>
        <w:t>người </w:t>
      </w:r>
      <w:r>
        <w:rPr>
          <w:color w:val="231F20"/>
        </w:rPr>
        <w:t>có thể </w:t>
      </w:r>
      <w:r>
        <w:rPr>
          <w:color w:val="231F20"/>
          <w:spacing w:val="2"/>
        </w:rPr>
        <w:t>giải </w:t>
      </w:r>
      <w:r>
        <w:rPr>
          <w:color w:val="231F20"/>
        </w:rPr>
        <w:t>trừ </w:t>
      </w:r>
      <w:r>
        <w:rPr>
          <w:color w:val="231F20"/>
          <w:spacing w:val="2"/>
        </w:rPr>
        <w:t>được </w:t>
      </w:r>
      <w:r>
        <w:rPr>
          <w:color w:val="231F20"/>
        </w:rPr>
        <w:t>tâm sầu lo của </w:t>
      </w:r>
      <w:r>
        <w:rPr>
          <w:color w:val="231F20"/>
          <w:spacing w:val="2"/>
        </w:rPr>
        <w:t>những </w:t>
      </w:r>
      <w:r>
        <w:rPr>
          <w:color w:val="231F20"/>
        </w:rPr>
        <w:t>hữu </w:t>
      </w:r>
      <w:r>
        <w:rPr>
          <w:color w:val="231F20"/>
          <w:spacing w:val="2"/>
        </w:rPr>
        <w:t>tình kia. </w:t>
      </w:r>
      <w:r>
        <w:rPr>
          <w:color w:val="231F20"/>
          <w:spacing w:val="3"/>
        </w:rPr>
        <w:t>Nếu </w:t>
      </w:r>
      <w:r>
        <w:rPr>
          <w:color w:val="231F20"/>
        </w:rPr>
        <w:t>hai vị đệ tử </w:t>
      </w:r>
      <w:r>
        <w:rPr>
          <w:color w:val="231F20"/>
          <w:spacing w:val="2"/>
        </w:rPr>
        <w:t>hiền </w:t>
      </w:r>
      <w:r>
        <w:rPr>
          <w:color w:val="231F20"/>
        </w:rPr>
        <w:t>bát </w:t>
      </w:r>
      <w:r>
        <w:rPr>
          <w:color w:val="231F20"/>
          <w:spacing w:val="2"/>
        </w:rPr>
        <w:t>Niết-bàn trước </w:t>
      </w:r>
      <w:r>
        <w:rPr>
          <w:color w:val="231F20"/>
        </w:rPr>
        <w:t>thì có Đức Như </w:t>
      </w:r>
      <w:r>
        <w:rPr>
          <w:color w:val="231F20"/>
          <w:spacing w:val="2"/>
        </w:rPr>
        <w:t>Lai, trong </w:t>
      </w:r>
      <w:r>
        <w:rPr>
          <w:color w:val="231F20"/>
          <w:spacing w:val="3"/>
        </w:rPr>
        <w:t>bốn </w:t>
      </w:r>
      <w:r>
        <w:rPr>
          <w:color w:val="231F20"/>
          <w:spacing w:val="2"/>
        </w:rPr>
        <w:t>tháng </w:t>
      </w:r>
      <w:r>
        <w:rPr>
          <w:color w:val="231F20"/>
        </w:rPr>
        <w:t>mùa </w:t>
      </w:r>
      <w:r>
        <w:rPr>
          <w:color w:val="231F20"/>
          <w:spacing w:val="2"/>
        </w:rPr>
        <w:t>mưa, </w:t>
      </w:r>
      <w:r>
        <w:rPr>
          <w:color w:val="231F20"/>
        </w:rPr>
        <w:t>có thể dựa vào hai vị đệ tử kia </w:t>
      </w:r>
      <w:r>
        <w:rPr>
          <w:color w:val="231F20"/>
          <w:spacing w:val="2"/>
        </w:rPr>
        <w:t>cùng </w:t>
      </w:r>
      <w:r>
        <w:rPr>
          <w:color w:val="231F20"/>
        </w:rPr>
        <w:t>tự </w:t>
      </w:r>
      <w:r>
        <w:rPr>
          <w:color w:val="231F20"/>
          <w:spacing w:val="3"/>
        </w:rPr>
        <w:t>thuyết </w:t>
      </w:r>
      <w:r>
        <w:rPr>
          <w:color w:val="231F20"/>
          <w:spacing w:val="2"/>
        </w:rPr>
        <w:t>giảng </w:t>
      </w:r>
      <w:r>
        <w:rPr>
          <w:color w:val="231F20"/>
        </w:rPr>
        <w:t>về </w:t>
      </w:r>
      <w:r>
        <w:rPr>
          <w:color w:val="231F20"/>
          <w:spacing w:val="2"/>
        </w:rPr>
        <w:t>giáo pháp </w:t>
      </w:r>
      <w:r>
        <w:rPr>
          <w:color w:val="231F20"/>
        </w:rPr>
        <w:t>vô </w:t>
      </w:r>
      <w:r>
        <w:rPr>
          <w:color w:val="231F20"/>
          <w:spacing w:val="2"/>
        </w:rPr>
        <w:t>thường, giải </w:t>
      </w:r>
      <w:r>
        <w:rPr>
          <w:color w:val="231F20"/>
        </w:rPr>
        <w:t>trừ mọi sầu lo kia </w:t>
      </w:r>
      <w:r>
        <w:rPr>
          <w:color w:val="231F20"/>
          <w:spacing w:val="2"/>
        </w:rPr>
        <w:t>khiến </w:t>
      </w:r>
      <w:r>
        <w:rPr>
          <w:color w:val="231F20"/>
        </w:rPr>
        <w:t>họ </w:t>
      </w:r>
      <w:r>
        <w:rPr>
          <w:color w:val="231F20"/>
          <w:spacing w:val="3"/>
        </w:rPr>
        <w:t>tu </w:t>
      </w:r>
      <w:r>
        <w:rPr>
          <w:color w:val="231F20"/>
          <w:spacing w:val="2"/>
        </w:rPr>
        <w:t>thắng</w:t>
      </w:r>
      <w:r>
        <w:rPr>
          <w:color w:val="231F20"/>
          <w:spacing w:val="6"/>
        </w:rPr>
        <w:t> </w:t>
      </w:r>
      <w:r>
        <w:rPr>
          <w:color w:val="231F20"/>
          <w:spacing w:val="3"/>
        </w:rPr>
        <w:t>hạnh.</w:t>
      </w:r>
    </w:p>
    <w:p>
      <w:pPr>
        <w:pStyle w:val="BodyText"/>
        <w:spacing w:line="273" w:lineRule="auto" w:before="108"/>
        <w:ind w:left="393" w:right="124"/>
      </w:pPr>
      <w:r>
        <w:rPr>
          <w:color w:val="231F20"/>
        </w:rPr>
        <w:t>Có thuyết nói: Là tâm khiến cho các hữu tình được giáo hóa đối với việc Đức Phật sẽ Bát Niết-bàn sẵn sàng giữ niệm an trụ. Nghĩa là do hai vị đệ tử hiền bát Niết-bàn trước, những hữu tình được giáo hóa liền khởi suy nghĩ: Không bao lâu Đức Phật cũng sẽ bát Niết-bàn, do hai vị đệ tử hiền đã bát Niết-bàn. Như trời muốn nổi sấm tất trước tạo chớp. Nếu không dùng ánh chớp để báo trước mà nổi sấm sét vang rền, tức khiến cho các hữu tình khiếp sợ vừa nghe là khinh hoàng, hoặc lại bỏ mạng. Thế nên khi trời muốn nổi sấm</w:t>
      </w:r>
      <w:r>
        <w:rPr>
          <w:color w:val="231F20"/>
          <w:spacing w:val="-5"/>
        </w:rPr>
        <w:t> </w:t>
      </w:r>
      <w:r>
        <w:rPr>
          <w:color w:val="231F20"/>
        </w:rPr>
        <w:t>sét,</w:t>
      </w:r>
      <w:r>
        <w:rPr>
          <w:color w:val="231F20"/>
          <w:spacing w:val="-4"/>
        </w:rPr>
        <w:t> </w:t>
      </w:r>
      <w:r>
        <w:rPr>
          <w:color w:val="231F20"/>
        </w:rPr>
        <w:t>vì</w:t>
      </w:r>
      <w:r>
        <w:rPr>
          <w:color w:val="231F20"/>
          <w:spacing w:val="-4"/>
        </w:rPr>
        <w:t> </w:t>
      </w:r>
      <w:r>
        <w:rPr>
          <w:color w:val="231F20"/>
        </w:rPr>
        <w:t>thương</w:t>
      </w:r>
      <w:r>
        <w:rPr>
          <w:color w:val="231F20"/>
          <w:spacing w:val="-4"/>
        </w:rPr>
        <w:t> </w:t>
      </w:r>
      <w:r>
        <w:rPr>
          <w:color w:val="231F20"/>
        </w:rPr>
        <w:t>xót</w:t>
      </w:r>
      <w:r>
        <w:rPr>
          <w:color w:val="231F20"/>
          <w:spacing w:val="-5"/>
        </w:rPr>
        <w:t> </w:t>
      </w:r>
      <w:r>
        <w:rPr>
          <w:color w:val="231F20"/>
        </w:rPr>
        <w:t>hữu</w:t>
      </w:r>
      <w:r>
        <w:rPr>
          <w:color w:val="231F20"/>
          <w:spacing w:val="-4"/>
        </w:rPr>
        <w:t> </w:t>
      </w:r>
      <w:r>
        <w:rPr>
          <w:color w:val="231F20"/>
        </w:rPr>
        <w:t>tình,</w:t>
      </w:r>
      <w:r>
        <w:rPr>
          <w:color w:val="231F20"/>
          <w:spacing w:val="-4"/>
        </w:rPr>
        <w:t> </w:t>
      </w:r>
      <w:r>
        <w:rPr>
          <w:color w:val="231F20"/>
        </w:rPr>
        <w:t>nên</w:t>
      </w:r>
      <w:r>
        <w:rPr>
          <w:color w:val="231F20"/>
          <w:spacing w:val="-4"/>
        </w:rPr>
        <w:t> </w:t>
      </w:r>
      <w:r>
        <w:rPr>
          <w:color w:val="231F20"/>
        </w:rPr>
        <w:t>trước</w:t>
      </w:r>
      <w:r>
        <w:rPr>
          <w:color w:val="231F20"/>
          <w:spacing w:val="-4"/>
        </w:rPr>
        <w:t> </w:t>
      </w:r>
      <w:r>
        <w:rPr>
          <w:color w:val="231F20"/>
        </w:rPr>
        <w:t>tạo</w:t>
      </w:r>
      <w:r>
        <w:rPr>
          <w:color w:val="231F20"/>
          <w:spacing w:val="-5"/>
        </w:rPr>
        <w:t> </w:t>
      </w:r>
      <w:r>
        <w:rPr>
          <w:color w:val="231F20"/>
        </w:rPr>
        <w:t>lằn</w:t>
      </w:r>
      <w:r>
        <w:rPr>
          <w:color w:val="231F20"/>
          <w:spacing w:val="-4"/>
        </w:rPr>
        <w:t> </w:t>
      </w:r>
      <w:r>
        <w:rPr>
          <w:color w:val="231F20"/>
        </w:rPr>
        <w:t>chớp,</w:t>
      </w:r>
      <w:r>
        <w:rPr>
          <w:color w:val="231F20"/>
          <w:spacing w:val="-4"/>
        </w:rPr>
        <w:t> </w:t>
      </w:r>
      <w:r>
        <w:rPr>
          <w:color w:val="231F20"/>
        </w:rPr>
        <w:t>các</w:t>
      </w:r>
      <w:r>
        <w:rPr>
          <w:color w:val="231F20"/>
          <w:spacing w:val="-4"/>
        </w:rPr>
        <w:t> </w:t>
      </w:r>
      <w:r>
        <w:rPr>
          <w:color w:val="231F20"/>
        </w:rPr>
        <w:t>hữu</w:t>
      </w:r>
      <w:r>
        <w:rPr>
          <w:color w:val="231F20"/>
          <w:spacing w:val="-4"/>
        </w:rPr>
        <w:t> </w:t>
      </w:r>
      <w:r>
        <w:rPr>
          <w:color w:val="231F20"/>
        </w:rPr>
        <w:t>tình kia đã nhận biết rồi thì tâm nhẹ nhàng mà đợi, tuy nghe sấm nổ rền nhưng không kinh hãi. Như </w:t>
      </w:r>
      <w:r>
        <w:rPr>
          <w:color w:val="231F20"/>
          <w:spacing w:val="-4"/>
        </w:rPr>
        <w:t>vậy, </w:t>
      </w:r>
      <w:r>
        <w:rPr>
          <w:color w:val="231F20"/>
        </w:rPr>
        <w:t>nếu Phật bát Niết-bàn trước tức khiến cho một loại hữu tình khát ngưỡng luyến mến đối với Đức Phật lâm vào cảnh kinh sợ sầu muộn. Nếu hai vị đệ tử hiền bát</w:t>
      </w:r>
      <w:r>
        <w:rPr>
          <w:color w:val="231F20"/>
          <w:spacing w:val="-40"/>
        </w:rPr>
        <w:t> </w:t>
      </w:r>
      <w:r>
        <w:rPr>
          <w:color w:val="231F20"/>
        </w:rPr>
        <w:t>Niết-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9" w:firstLine="0"/>
      </w:pPr>
      <w:r>
        <w:rPr>
          <w:color w:val="231F20"/>
        </w:rPr>
        <w:t>bàn</w:t>
      </w:r>
      <w:r>
        <w:rPr>
          <w:color w:val="231F20"/>
          <w:spacing w:val="-8"/>
        </w:rPr>
        <w:t> </w:t>
      </w:r>
      <w:r>
        <w:rPr>
          <w:color w:val="231F20"/>
        </w:rPr>
        <w:t>trước</w:t>
      </w:r>
      <w:r>
        <w:rPr>
          <w:color w:val="231F20"/>
          <w:spacing w:val="-7"/>
        </w:rPr>
        <w:t> </w:t>
      </w:r>
      <w:r>
        <w:rPr>
          <w:color w:val="231F20"/>
        </w:rPr>
        <w:t>tức</w:t>
      </w:r>
      <w:r>
        <w:rPr>
          <w:color w:val="231F20"/>
          <w:spacing w:val="-7"/>
        </w:rPr>
        <w:t> </w:t>
      </w:r>
      <w:r>
        <w:rPr>
          <w:color w:val="231F20"/>
        </w:rPr>
        <w:t>khiến</w:t>
      </w:r>
      <w:r>
        <w:rPr>
          <w:color w:val="231F20"/>
          <w:spacing w:val="-8"/>
        </w:rPr>
        <w:t> </w:t>
      </w:r>
      <w:r>
        <w:rPr>
          <w:color w:val="231F20"/>
        </w:rPr>
        <w:t>cho</w:t>
      </w:r>
      <w:r>
        <w:rPr>
          <w:color w:val="231F20"/>
          <w:spacing w:val="-7"/>
        </w:rPr>
        <w:t> </w:t>
      </w:r>
      <w:r>
        <w:rPr>
          <w:color w:val="231F20"/>
        </w:rPr>
        <w:t>loại</w:t>
      </w:r>
      <w:r>
        <w:rPr>
          <w:color w:val="231F20"/>
          <w:spacing w:val="-7"/>
        </w:rPr>
        <w:t> </w:t>
      </w:r>
      <w:r>
        <w:rPr>
          <w:color w:val="231F20"/>
        </w:rPr>
        <w:t>hữu</w:t>
      </w:r>
      <w:r>
        <w:rPr>
          <w:color w:val="231F20"/>
          <w:spacing w:val="-7"/>
        </w:rPr>
        <w:t> </w:t>
      </w:r>
      <w:r>
        <w:rPr>
          <w:color w:val="231F20"/>
        </w:rPr>
        <w:t>tình</w:t>
      </w:r>
      <w:r>
        <w:rPr>
          <w:color w:val="231F20"/>
          <w:spacing w:val="-8"/>
        </w:rPr>
        <w:t> </w:t>
      </w:r>
      <w:r>
        <w:rPr>
          <w:color w:val="231F20"/>
        </w:rPr>
        <w:t>kia</w:t>
      </w:r>
      <w:r>
        <w:rPr>
          <w:color w:val="231F20"/>
          <w:spacing w:val="-7"/>
        </w:rPr>
        <w:t> </w:t>
      </w:r>
      <w:r>
        <w:rPr>
          <w:color w:val="231F20"/>
        </w:rPr>
        <w:t>sẵn</w:t>
      </w:r>
      <w:r>
        <w:rPr>
          <w:color w:val="231F20"/>
          <w:spacing w:val="-7"/>
        </w:rPr>
        <w:t> </w:t>
      </w:r>
      <w:r>
        <w:rPr>
          <w:color w:val="231F20"/>
        </w:rPr>
        <w:t>sàng</w:t>
      </w:r>
      <w:r>
        <w:rPr>
          <w:color w:val="231F20"/>
          <w:spacing w:val="-7"/>
        </w:rPr>
        <w:t> </w:t>
      </w:r>
      <w:r>
        <w:rPr>
          <w:color w:val="231F20"/>
        </w:rPr>
        <w:t>khởi</w:t>
      </w:r>
      <w:r>
        <w:rPr>
          <w:color w:val="231F20"/>
          <w:spacing w:val="-8"/>
        </w:rPr>
        <w:t> </w:t>
      </w:r>
      <w:r>
        <w:rPr>
          <w:color w:val="231F20"/>
        </w:rPr>
        <w:t>tưởng</w:t>
      </w:r>
      <w:r>
        <w:rPr>
          <w:color w:val="231F20"/>
          <w:spacing w:val="-7"/>
        </w:rPr>
        <w:t> </w:t>
      </w:r>
      <w:r>
        <w:rPr>
          <w:color w:val="231F20"/>
        </w:rPr>
        <w:t>là</w:t>
      </w:r>
      <w:r>
        <w:rPr>
          <w:color w:val="231F20"/>
          <w:spacing w:val="-7"/>
        </w:rPr>
        <w:t> </w:t>
      </w:r>
      <w:r>
        <w:rPr>
          <w:color w:val="231F20"/>
        </w:rPr>
        <w:t>Đức Như Lai sẽ bát Niết-bàn, đến khi Phật bát Niết-bàn tức không sầu muộn. Nên có tụng</w:t>
      </w:r>
      <w:r>
        <w:rPr>
          <w:color w:val="231F20"/>
          <w:spacing w:val="8"/>
        </w:rPr>
        <w:t> </w:t>
      </w:r>
      <w:r>
        <w:rPr>
          <w:color w:val="231F20"/>
        </w:rPr>
        <w:t>nói:</w:t>
      </w:r>
    </w:p>
    <w:p>
      <w:pPr>
        <w:spacing w:line="271" w:lineRule="auto" w:before="114"/>
        <w:ind w:left="2094" w:right="2778" w:firstLine="0"/>
        <w:jc w:val="left"/>
        <w:rPr>
          <w:i/>
          <w:sz w:val="26"/>
        </w:rPr>
      </w:pPr>
      <w:r>
        <w:rPr>
          <w:i/>
          <w:color w:val="231F20"/>
          <w:sz w:val="26"/>
        </w:rPr>
        <w:t>Luôn tạo tưởng vô thường </w:t>
      </w:r>
      <w:r>
        <w:rPr>
          <w:i/>
          <w:color w:val="231F20"/>
          <w:sz w:val="26"/>
        </w:rPr>
        <w:t>Biến hoại tức không sầu Như trước thấy ánh chớp Nghe sấm không kinh hãi.</w:t>
      </w:r>
    </w:p>
    <w:p>
      <w:pPr>
        <w:pStyle w:val="BodyText"/>
        <w:spacing w:line="271" w:lineRule="auto"/>
        <w:ind w:right="411"/>
      </w:pPr>
      <w:r>
        <w:rPr>
          <w:color w:val="231F20"/>
        </w:rPr>
        <w:t>Có thuyết cho: Là để dứt bỏ sự hủy báng. Nghĩa là có ngoại đạo</w:t>
      </w:r>
      <w:r>
        <w:rPr>
          <w:color w:val="231F20"/>
          <w:spacing w:val="-13"/>
        </w:rPr>
        <w:t> </w:t>
      </w:r>
      <w:r>
        <w:rPr>
          <w:color w:val="231F20"/>
        </w:rPr>
        <w:t>thường</w:t>
      </w:r>
      <w:r>
        <w:rPr>
          <w:color w:val="231F20"/>
          <w:spacing w:val="-12"/>
        </w:rPr>
        <w:t> </w:t>
      </w:r>
      <w:r>
        <w:rPr>
          <w:color w:val="231F20"/>
        </w:rPr>
        <w:t>hủy</w:t>
      </w:r>
      <w:r>
        <w:rPr>
          <w:color w:val="231F20"/>
          <w:spacing w:val="-13"/>
        </w:rPr>
        <w:t> </w:t>
      </w:r>
      <w:r>
        <w:rPr>
          <w:color w:val="231F20"/>
        </w:rPr>
        <w:t>báng</w:t>
      </w:r>
      <w:r>
        <w:rPr>
          <w:color w:val="231F20"/>
          <w:spacing w:val="-12"/>
        </w:rPr>
        <w:t> </w:t>
      </w:r>
      <w:r>
        <w:rPr>
          <w:color w:val="231F20"/>
        </w:rPr>
        <w:t>Đức</w:t>
      </w:r>
      <w:r>
        <w:rPr>
          <w:color w:val="231F20"/>
          <w:spacing w:val="-12"/>
        </w:rPr>
        <w:t> </w:t>
      </w:r>
      <w:r>
        <w:rPr>
          <w:color w:val="231F20"/>
        </w:rPr>
        <w:t>Phật,</w:t>
      </w:r>
      <w:r>
        <w:rPr>
          <w:color w:val="231F20"/>
          <w:spacing w:val="-13"/>
        </w:rPr>
        <w:t> </w:t>
      </w:r>
      <w:r>
        <w:rPr>
          <w:color w:val="231F20"/>
        </w:rPr>
        <w:t>nói:</w:t>
      </w:r>
      <w:r>
        <w:rPr>
          <w:color w:val="231F20"/>
          <w:spacing w:val="-12"/>
        </w:rPr>
        <w:t> </w:t>
      </w:r>
      <w:r>
        <w:rPr>
          <w:color w:val="231F20"/>
        </w:rPr>
        <w:t>Sa-môn</w:t>
      </w:r>
      <w:r>
        <w:rPr>
          <w:color w:val="231F20"/>
          <w:spacing w:val="-12"/>
        </w:rPr>
        <w:t> </w:t>
      </w:r>
      <w:r>
        <w:rPr>
          <w:color w:val="231F20"/>
        </w:rPr>
        <w:t>Kiều</w:t>
      </w:r>
      <w:r>
        <w:rPr>
          <w:color w:val="231F20"/>
          <w:spacing w:val="-13"/>
        </w:rPr>
        <w:t> </w:t>
      </w:r>
      <w:r>
        <w:rPr>
          <w:color w:val="231F20"/>
        </w:rPr>
        <w:t>Đáp</w:t>
      </w:r>
      <w:r>
        <w:rPr>
          <w:color w:val="231F20"/>
          <w:spacing w:val="-12"/>
        </w:rPr>
        <w:t> </w:t>
      </w:r>
      <w:r>
        <w:rPr>
          <w:color w:val="231F20"/>
        </w:rPr>
        <w:t>Ma</w:t>
      </w:r>
      <w:r>
        <w:rPr>
          <w:color w:val="231F20"/>
          <w:spacing w:val="-12"/>
        </w:rPr>
        <w:t> </w:t>
      </w:r>
      <w:r>
        <w:rPr>
          <w:color w:val="231F20"/>
        </w:rPr>
        <w:t>thâu</w:t>
      </w:r>
      <w:r>
        <w:rPr>
          <w:color w:val="231F20"/>
          <w:spacing w:val="-13"/>
        </w:rPr>
        <w:t> </w:t>
      </w:r>
      <w:r>
        <w:rPr>
          <w:color w:val="231F20"/>
        </w:rPr>
        <w:t>nhận Ô-ba-để-sa và Câu-lý-đa, ban đêm thì từ nơi hai vị kia hỏi han thọ nhận, ban ngày thì giảng nói cho kẻ khác. Nếu hai vị đệ tử hiền </w:t>
      </w:r>
      <w:r>
        <w:rPr>
          <w:color w:val="231F20"/>
          <w:spacing w:val="-5"/>
        </w:rPr>
        <w:t>bát </w:t>
      </w:r>
      <w:r>
        <w:rPr>
          <w:color w:val="231F20"/>
        </w:rPr>
        <w:t>Niết-bàn rồi, Đức Thế Tôn giảng nói pháp không khác lúc trước, thì sự hủy báng của các ngoại đạo đều</w:t>
      </w:r>
      <w:r>
        <w:rPr>
          <w:color w:val="231F20"/>
          <w:spacing w:val="-2"/>
        </w:rPr>
        <w:t> </w:t>
      </w:r>
      <w:r>
        <w:rPr>
          <w:color w:val="231F20"/>
        </w:rPr>
        <w:t>dứt.</w:t>
      </w:r>
    </w:p>
    <w:p>
      <w:pPr>
        <w:pStyle w:val="BodyText"/>
        <w:spacing w:line="271" w:lineRule="auto"/>
        <w:ind w:right="411"/>
      </w:pPr>
      <w:r>
        <w:rPr>
          <w:color w:val="231F20"/>
        </w:rPr>
        <w:t>Có thuyết nêu: Vì nhằm hiển bày Đức Thế Tôn không còn trụ lâu nơi thế gian tất sẽ bát Niết-bàn. Như khi thế giới sắp hoại diệt, núi Tô-mê-lô từng được hai Đại Long vương là Nan-đà, Ô-ba-nan- đà quấn quanh, bỏ ra đi. Chư Thiên thấy rồi tức nhận biết là thế giới không</w:t>
      </w:r>
      <w:r>
        <w:rPr>
          <w:color w:val="231F20"/>
          <w:spacing w:val="-9"/>
        </w:rPr>
        <w:t> </w:t>
      </w:r>
      <w:r>
        <w:rPr>
          <w:color w:val="231F20"/>
        </w:rPr>
        <w:t>bao</w:t>
      </w:r>
      <w:r>
        <w:rPr>
          <w:color w:val="231F20"/>
          <w:spacing w:val="-8"/>
        </w:rPr>
        <w:t> </w:t>
      </w:r>
      <w:r>
        <w:rPr>
          <w:color w:val="231F20"/>
        </w:rPr>
        <w:t>lâu</w:t>
      </w:r>
      <w:r>
        <w:rPr>
          <w:color w:val="231F20"/>
          <w:spacing w:val="-8"/>
        </w:rPr>
        <w:t> </w:t>
      </w:r>
      <w:r>
        <w:rPr>
          <w:color w:val="231F20"/>
        </w:rPr>
        <w:t>nữa</w:t>
      </w:r>
      <w:r>
        <w:rPr>
          <w:color w:val="231F20"/>
          <w:spacing w:val="-9"/>
        </w:rPr>
        <w:t> </w:t>
      </w:r>
      <w:r>
        <w:rPr>
          <w:color w:val="231F20"/>
        </w:rPr>
        <w:t>sẽ</w:t>
      </w:r>
      <w:r>
        <w:rPr>
          <w:color w:val="231F20"/>
          <w:spacing w:val="-8"/>
        </w:rPr>
        <w:t> </w:t>
      </w:r>
      <w:r>
        <w:rPr>
          <w:color w:val="231F20"/>
        </w:rPr>
        <w:t>tan</w:t>
      </w:r>
      <w:r>
        <w:rPr>
          <w:color w:val="231F20"/>
          <w:spacing w:val="-8"/>
        </w:rPr>
        <w:t> </w:t>
      </w:r>
      <w:r>
        <w:rPr>
          <w:color w:val="231F20"/>
        </w:rPr>
        <w:t>hoại.</w:t>
      </w:r>
      <w:r>
        <w:rPr>
          <w:color w:val="231F20"/>
          <w:spacing w:val="-9"/>
        </w:rPr>
        <w:t> </w:t>
      </w:r>
      <w:r>
        <w:rPr>
          <w:color w:val="231F20"/>
        </w:rPr>
        <w:t>Như</w:t>
      </w:r>
      <w:r>
        <w:rPr>
          <w:color w:val="231F20"/>
          <w:spacing w:val="-8"/>
        </w:rPr>
        <w:t> </w:t>
      </w:r>
      <w:r>
        <w:rPr>
          <w:color w:val="231F20"/>
        </w:rPr>
        <w:t>thế,</w:t>
      </w:r>
      <w:r>
        <w:rPr>
          <w:color w:val="231F20"/>
          <w:spacing w:val="-13"/>
        </w:rPr>
        <w:t> </w:t>
      </w:r>
      <w:r>
        <w:rPr>
          <w:color w:val="231F20"/>
        </w:rPr>
        <w:t>Tôn</w:t>
      </w:r>
      <w:r>
        <w:rPr>
          <w:color w:val="231F20"/>
          <w:spacing w:val="-9"/>
        </w:rPr>
        <w:t> </w:t>
      </w:r>
      <w:r>
        <w:rPr>
          <w:color w:val="231F20"/>
        </w:rPr>
        <w:t>giả</w:t>
      </w:r>
      <w:r>
        <w:rPr>
          <w:color w:val="231F20"/>
          <w:spacing w:val="-8"/>
        </w:rPr>
        <w:t> </w:t>
      </w:r>
      <w:r>
        <w:rPr>
          <w:color w:val="231F20"/>
        </w:rPr>
        <w:t>Xá-lợi-tử,</w:t>
      </w:r>
      <w:r>
        <w:rPr>
          <w:color w:val="231F20"/>
          <w:spacing w:val="-8"/>
        </w:rPr>
        <w:t> </w:t>
      </w:r>
      <w:r>
        <w:rPr>
          <w:color w:val="231F20"/>
        </w:rPr>
        <w:t>Đại</w:t>
      </w:r>
      <w:r>
        <w:rPr>
          <w:color w:val="231F20"/>
          <w:spacing w:val="-9"/>
        </w:rPr>
        <w:t> </w:t>
      </w:r>
      <w:r>
        <w:rPr>
          <w:color w:val="231F20"/>
        </w:rPr>
        <w:t>Mục- kiền-liên bát Niết-bàn trước, thế gian liền nhận biết Đức Phật không lâu sẽ diệt</w:t>
      </w:r>
      <w:r>
        <w:rPr>
          <w:color w:val="231F20"/>
          <w:spacing w:val="-2"/>
        </w:rPr>
        <w:t> </w:t>
      </w:r>
      <w:r>
        <w:rPr>
          <w:color w:val="231F20"/>
        </w:rPr>
        <w:t>độ.</w:t>
      </w:r>
    </w:p>
    <w:p>
      <w:pPr>
        <w:pStyle w:val="BodyText"/>
        <w:spacing w:line="271" w:lineRule="auto" w:before="115"/>
        <w:ind w:right="412"/>
      </w:pPr>
      <w:r>
        <w:rPr>
          <w:color w:val="231F20"/>
        </w:rPr>
        <w:t>Do các thứ nhân duyên như thế nên hai vị đệ tử hiền bát Niết- bàn trước, sau đấy mới đến Đức Phật.</w:t>
      </w:r>
    </w:p>
    <w:p>
      <w:pPr>
        <w:pStyle w:val="BodyText"/>
        <w:spacing w:line="271" w:lineRule="auto" w:before="113"/>
        <w:ind w:right="412"/>
      </w:pPr>
      <w:r>
        <w:rPr>
          <w:i/>
          <w:color w:val="231F20"/>
        </w:rPr>
        <w:t>Hỏi: </w:t>
      </w:r>
      <w:r>
        <w:rPr>
          <w:color w:val="231F20"/>
        </w:rPr>
        <w:t>Vì sao Cụ thọ Tô-bạt-đà-la bát Niết-bàn trước, sau đấy mới đến Đức Phật?</w:t>
      </w:r>
    </w:p>
    <w:p>
      <w:pPr>
        <w:pStyle w:val="BodyText"/>
        <w:spacing w:line="271" w:lineRule="auto"/>
        <w:ind w:right="411"/>
      </w:pPr>
      <w:r>
        <w:rPr>
          <w:i/>
          <w:color w:val="231F20"/>
        </w:rPr>
        <w:t>Đáp:</w:t>
      </w:r>
      <w:r>
        <w:rPr>
          <w:i/>
          <w:color w:val="231F20"/>
          <w:spacing w:val="-14"/>
        </w:rPr>
        <w:t> </w:t>
      </w:r>
      <w:r>
        <w:rPr>
          <w:color w:val="231F20"/>
        </w:rPr>
        <w:t>Là</w:t>
      </w:r>
      <w:r>
        <w:rPr>
          <w:color w:val="231F20"/>
          <w:spacing w:val="-14"/>
        </w:rPr>
        <w:t> </w:t>
      </w:r>
      <w:r>
        <w:rPr>
          <w:color w:val="231F20"/>
        </w:rPr>
        <w:t>cũng</w:t>
      </w:r>
      <w:r>
        <w:rPr>
          <w:color w:val="231F20"/>
          <w:spacing w:val="-14"/>
        </w:rPr>
        <w:t> </w:t>
      </w:r>
      <w:r>
        <w:rPr>
          <w:color w:val="231F20"/>
        </w:rPr>
        <w:t>do</w:t>
      </w:r>
      <w:r>
        <w:rPr>
          <w:color w:val="231F20"/>
          <w:spacing w:val="-13"/>
        </w:rPr>
        <w:t> </w:t>
      </w:r>
      <w:r>
        <w:rPr>
          <w:color w:val="231F20"/>
        </w:rPr>
        <w:t>pháp</w:t>
      </w:r>
      <w:r>
        <w:rPr>
          <w:color w:val="231F20"/>
          <w:spacing w:val="-14"/>
        </w:rPr>
        <w:t> </w:t>
      </w:r>
      <w:r>
        <w:rPr>
          <w:color w:val="231F20"/>
        </w:rPr>
        <w:t>nhĩ.</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pháp</w:t>
      </w:r>
      <w:r>
        <w:rPr>
          <w:color w:val="231F20"/>
          <w:spacing w:val="-14"/>
        </w:rPr>
        <w:t> </w:t>
      </w:r>
      <w:r>
        <w:rPr>
          <w:color w:val="231F20"/>
        </w:rPr>
        <w:t>nhĩ</w:t>
      </w:r>
      <w:r>
        <w:rPr>
          <w:color w:val="231F20"/>
          <w:spacing w:val="-13"/>
        </w:rPr>
        <w:t> </w:t>
      </w:r>
      <w:r>
        <w:rPr>
          <w:color w:val="231F20"/>
        </w:rPr>
        <w:t>của</w:t>
      </w:r>
      <w:r>
        <w:rPr>
          <w:color w:val="231F20"/>
          <w:spacing w:val="-14"/>
        </w:rPr>
        <w:t> </w:t>
      </w:r>
      <w:r>
        <w:rPr>
          <w:color w:val="231F20"/>
        </w:rPr>
        <w:t>chư</w:t>
      </w:r>
      <w:r>
        <w:rPr>
          <w:color w:val="231F20"/>
          <w:spacing w:val="-14"/>
        </w:rPr>
        <w:t> </w:t>
      </w:r>
      <w:r>
        <w:rPr>
          <w:color w:val="231F20"/>
        </w:rPr>
        <w:t>Phật</w:t>
      </w:r>
      <w:r>
        <w:rPr>
          <w:color w:val="231F20"/>
          <w:spacing w:val="-13"/>
        </w:rPr>
        <w:t> </w:t>
      </w:r>
      <w:r>
        <w:rPr>
          <w:color w:val="231F20"/>
        </w:rPr>
        <w:t>là</w:t>
      </w:r>
      <w:r>
        <w:rPr>
          <w:color w:val="231F20"/>
          <w:spacing w:val="-14"/>
        </w:rPr>
        <w:t> </w:t>
      </w:r>
      <w:r>
        <w:rPr>
          <w:color w:val="231F20"/>
        </w:rPr>
        <w:t>đệ tử cuối cùng bát Niết-bàn trước sau đấy mới đến Đức</w:t>
      </w:r>
      <w:r>
        <w:rPr>
          <w:color w:val="231F20"/>
          <w:spacing w:val="-10"/>
        </w:rPr>
        <w:t> </w:t>
      </w:r>
      <w:r>
        <w:rPr>
          <w:color w:val="231F20"/>
        </w:rPr>
        <w:t>Phật.</w:t>
      </w:r>
    </w:p>
    <w:p>
      <w:pPr>
        <w:pStyle w:val="BodyText"/>
        <w:spacing w:line="271" w:lineRule="auto"/>
        <w:ind w:right="411"/>
      </w:pPr>
      <w:r>
        <w:rPr>
          <w:color w:val="231F20"/>
        </w:rPr>
        <w:t>Thế nào gọi là pháp nhĩ? Là pháp nên như vậy, không thể cải đổi, nên gọi là pháp nhĩ. Đây là hiển bày pháp của tất cả chư Phật là nên bát Niết-bàn sau vị đệ tử cuối cùng. Lý ấy không đổi khác.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Có</w:t>
      </w:r>
      <w:r>
        <w:rPr>
          <w:color w:val="231F20"/>
          <w:spacing w:val="-14"/>
        </w:rPr>
        <w:t> </w:t>
      </w:r>
      <w:r>
        <w:rPr>
          <w:color w:val="231F20"/>
        </w:rPr>
        <w:t>thuyết</w:t>
      </w:r>
      <w:r>
        <w:rPr>
          <w:color w:val="231F20"/>
          <w:spacing w:val="-13"/>
        </w:rPr>
        <w:t> </w:t>
      </w:r>
      <w:r>
        <w:rPr>
          <w:color w:val="231F20"/>
        </w:rPr>
        <w:t>nói:</w:t>
      </w:r>
      <w:r>
        <w:rPr>
          <w:color w:val="231F20"/>
          <w:spacing w:val="-13"/>
        </w:rPr>
        <w:t> </w:t>
      </w:r>
      <w:r>
        <w:rPr>
          <w:color w:val="231F20"/>
        </w:rPr>
        <w:t>Cùng</w:t>
      </w:r>
      <w:r>
        <w:rPr>
          <w:color w:val="231F20"/>
          <w:spacing w:val="-13"/>
        </w:rPr>
        <w:t> </w:t>
      </w:r>
      <w:r>
        <w:rPr>
          <w:color w:val="231F20"/>
        </w:rPr>
        <w:t>tương</w:t>
      </w:r>
      <w:r>
        <w:rPr>
          <w:color w:val="231F20"/>
          <w:spacing w:val="-12"/>
        </w:rPr>
        <w:t> </w:t>
      </w:r>
      <w:r>
        <w:rPr>
          <w:color w:val="231F20"/>
        </w:rPr>
        <w:t>tợ</w:t>
      </w:r>
      <w:r>
        <w:rPr>
          <w:color w:val="231F20"/>
          <w:spacing w:val="-13"/>
        </w:rPr>
        <w:t> </w:t>
      </w:r>
      <w:r>
        <w:rPr>
          <w:color w:val="231F20"/>
        </w:rPr>
        <w:t>với</w:t>
      </w:r>
      <w:r>
        <w:rPr>
          <w:color w:val="231F20"/>
          <w:spacing w:val="-13"/>
        </w:rPr>
        <w:t> </w:t>
      </w:r>
      <w:r>
        <w:rPr>
          <w:color w:val="231F20"/>
        </w:rPr>
        <w:t>pháp</w:t>
      </w:r>
      <w:r>
        <w:rPr>
          <w:color w:val="231F20"/>
          <w:spacing w:val="-13"/>
        </w:rPr>
        <w:t> </w:t>
      </w:r>
      <w:r>
        <w:rPr>
          <w:color w:val="231F20"/>
        </w:rPr>
        <w:t>của</w:t>
      </w:r>
      <w:r>
        <w:rPr>
          <w:color w:val="231F20"/>
          <w:spacing w:val="-13"/>
        </w:rPr>
        <w:t> </w:t>
      </w:r>
      <w:r>
        <w:rPr>
          <w:color w:val="231F20"/>
        </w:rPr>
        <w:t>Chuyển</w:t>
      </w:r>
      <w:r>
        <w:rPr>
          <w:color w:val="231F20"/>
          <w:spacing w:val="-13"/>
        </w:rPr>
        <w:t> </w:t>
      </w:r>
      <w:r>
        <w:rPr>
          <w:color w:val="231F20"/>
        </w:rPr>
        <w:t>luân</w:t>
      </w:r>
      <w:r>
        <w:rPr>
          <w:color w:val="231F20"/>
          <w:spacing w:val="-13"/>
        </w:rPr>
        <w:t> </w:t>
      </w:r>
      <w:r>
        <w:rPr>
          <w:color w:val="231F20"/>
        </w:rPr>
        <w:t>vương. Như Chuyển luân vương sắp đi vào vườn hoa thắng cảnh để dạo chơi, tất dùng các thứ vật dụng trang sức trang điểm cho vị </w:t>
      </w:r>
      <w:r>
        <w:rPr>
          <w:color w:val="231F20"/>
          <w:spacing w:val="-3"/>
        </w:rPr>
        <w:t>vương </w:t>
      </w:r>
      <w:r>
        <w:rPr>
          <w:color w:val="231F20"/>
        </w:rPr>
        <w:t>tử</w:t>
      </w:r>
      <w:r>
        <w:rPr>
          <w:color w:val="231F20"/>
          <w:spacing w:val="-4"/>
        </w:rPr>
        <w:t> </w:t>
      </w:r>
      <w:r>
        <w:rPr>
          <w:color w:val="231F20"/>
        </w:rPr>
        <w:t>nhỏ</w:t>
      </w:r>
      <w:r>
        <w:rPr>
          <w:color w:val="231F20"/>
          <w:spacing w:val="-4"/>
        </w:rPr>
        <w:t> </w:t>
      </w:r>
      <w:r>
        <w:rPr>
          <w:color w:val="231F20"/>
        </w:rPr>
        <w:t>nhất</w:t>
      </w:r>
      <w:r>
        <w:rPr>
          <w:color w:val="231F20"/>
          <w:spacing w:val="-4"/>
        </w:rPr>
        <w:t> </w:t>
      </w:r>
      <w:r>
        <w:rPr>
          <w:color w:val="231F20"/>
        </w:rPr>
        <w:t>khiến</w:t>
      </w:r>
      <w:r>
        <w:rPr>
          <w:color w:val="231F20"/>
          <w:spacing w:val="-5"/>
        </w:rPr>
        <w:t> </w:t>
      </w:r>
      <w:r>
        <w:rPr>
          <w:color w:val="231F20"/>
        </w:rPr>
        <w:t>vị</w:t>
      </w:r>
      <w:r>
        <w:rPr>
          <w:color w:val="231F20"/>
          <w:spacing w:val="-4"/>
        </w:rPr>
        <w:t> </w:t>
      </w:r>
      <w:r>
        <w:rPr>
          <w:color w:val="231F20"/>
        </w:rPr>
        <w:t>ấy</w:t>
      </w:r>
      <w:r>
        <w:rPr>
          <w:color w:val="231F20"/>
          <w:spacing w:val="-3"/>
        </w:rPr>
        <w:t> </w:t>
      </w:r>
      <w:r>
        <w:rPr>
          <w:color w:val="231F20"/>
        </w:rPr>
        <w:t>đi</w:t>
      </w:r>
      <w:r>
        <w:rPr>
          <w:color w:val="231F20"/>
          <w:spacing w:val="-5"/>
        </w:rPr>
        <w:t> </w:t>
      </w:r>
      <w:r>
        <w:rPr>
          <w:color w:val="231F20"/>
        </w:rPr>
        <w:t>vào</w:t>
      </w:r>
      <w:r>
        <w:rPr>
          <w:color w:val="231F20"/>
          <w:spacing w:val="-4"/>
        </w:rPr>
        <w:t> </w:t>
      </w:r>
      <w:r>
        <w:rPr>
          <w:color w:val="231F20"/>
        </w:rPr>
        <w:t>trước,</w:t>
      </w:r>
      <w:r>
        <w:rPr>
          <w:color w:val="231F20"/>
          <w:spacing w:val="-4"/>
        </w:rPr>
        <w:t> </w:t>
      </w:r>
      <w:r>
        <w:rPr>
          <w:color w:val="231F20"/>
        </w:rPr>
        <w:t>sau</w:t>
      </w:r>
      <w:r>
        <w:rPr>
          <w:color w:val="231F20"/>
          <w:spacing w:val="-5"/>
        </w:rPr>
        <w:t> </w:t>
      </w:r>
      <w:r>
        <w:rPr>
          <w:color w:val="231F20"/>
        </w:rPr>
        <w:t>đấy</w:t>
      </w:r>
      <w:r>
        <w:rPr>
          <w:color w:val="231F20"/>
          <w:spacing w:val="-4"/>
        </w:rPr>
        <w:t> </w:t>
      </w:r>
      <w:r>
        <w:rPr>
          <w:color w:val="231F20"/>
        </w:rPr>
        <w:t>vua</w:t>
      </w:r>
      <w:r>
        <w:rPr>
          <w:color w:val="231F20"/>
          <w:spacing w:val="-4"/>
        </w:rPr>
        <w:t> </w:t>
      </w:r>
      <w:r>
        <w:rPr>
          <w:color w:val="231F20"/>
        </w:rPr>
        <w:t>mới</w:t>
      </w:r>
      <w:r>
        <w:rPr>
          <w:color w:val="231F20"/>
          <w:spacing w:val="-4"/>
        </w:rPr>
        <w:t> </w:t>
      </w:r>
      <w:r>
        <w:rPr>
          <w:color w:val="231F20"/>
        </w:rPr>
        <w:t>tự</w:t>
      </w:r>
      <w:r>
        <w:rPr>
          <w:color w:val="231F20"/>
          <w:spacing w:val="-4"/>
        </w:rPr>
        <w:t> </w:t>
      </w:r>
      <w:r>
        <w:rPr>
          <w:color w:val="231F20"/>
        </w:rPr>
        <w:t>đi</w:t>
      </w:r>
      <w:r>
        <w:rPr>
          <w:color w:val="231F20"/>
          <w:spacing w:val="-4"/>
        </w:rPr>
        <w:t> </w:t>
      </w:r>
      <w:r>
        <w:rPr>
          <w:color w:val="231F20"/>
        </w:rPr>
        <w:t>đến.</w:t>
      </w:r>
      <w:r>
        <w:rPr>
          <w:color w:val="231F20"/>
          <w:spacing w:val="-4"/>
        </w:rPr>
        <w:t> </w:t>
      </w:r>
      <w:r>
        <w:rPr>
          <w:color w:val="231F20"/>
        </w:rPr>
        <w:t>Như </w:t>
      </w:r>
      <w:r>
        <w:rPr>
          <w:color w:val="231F20"/>
          <w:spacing w:val="-5"/>
        </w:rPr>
        <w:t>vậy, </w:t>
      </w:r>
      <w:r>
        <w:rPr>
          <w:color w:val="231F20"/>
        </w:rPr>
        <w:t>đấng Pháp vương mười lực vô thượng sắp sửa đi vào cảnh giới Niết-bàn</w:t>
      </w:r>
      <w:r>
        <w:rPr>
          <w:color w:val="231F20"/>
          <w:spacing w:val="-7"/>
        </w:rPr>
        <w:t> </w:t>
      </w:r>
      <w:r>
        <w:rPr>
          <w:color w:val="231F20"/>
        </w:rPr>
        <w:t>vô</w:t>
      </w:r>
      <w:r>
        <w:rPr>
          <w:color w:val="231F20"/>
          <w:spacing w:val="-7"/>
        </w:rPr>
        <w:t> </w:t>
      </w:r>
      <w:r>
        <w:rPr>
          <w:color w:val="231F20"/>
        </w:rPr>
        <w:t>dư</w:t>
      </w:r>
      <w:r>
        <w:rPr>
          <w:color w:val="231F20"/>
          <w:spacing w:val="-6"/>
        </w:rPr>
        <w:t> </w:t>
      </w:r>
      <w:r>
        <w:rPr>
          <w:color w:val="231F20"/>
        </w:rPr>
        <w:t>y</w:t>
      </w:r>
      <w:r>
        <w:rPr>
          <w:color w:val="231F20"/>
          <w:spacing w:val="-7"/>
        </w:rPr>
        <w:t> </w:t>
      </w:r>
      <w:r>
        <w:rPr>
          <w:color w:val="231F20"/>
        </w:rPr>
        <w:t>như</w:t>
      </w:r>
      <w:r>
        <w:rPr>
          <w:color w:val="231F20"/>
          <w:spacing w:val="-6"/>
        </w:rPr>
        <w:t> </w:t>
      </w:r>
      <w:r>
        <w:rPr>
          <w:color w:val="231F20"/>
        </w:rPr>
        <w:t>vườn</w:t>
      </w:r>
      <w:r>
        <w:rPr>
          <w:color w:val="231F20"/>
          <w:spacing w:val="-7"/>
        </w:rPr>
        <w:t> </w:t>
      </w:r>
      <w:r>
        <w:rPr>
          <w:color w:val="231F20"/>
        </w:rPr>
        <w:t>hoa</w:t>
      </w:r>
      <w:r>
        <w:rPr>
          <w:color w:val="231F20"/>
          <w:spacing w:val="-6"/>
        </w:rPr>
        <w:t> </w:t>
      </w:r>
      <w:r>
        <w:rPr>
          <w:color w:val="231F20"/>
        </w:rPr>
        <w:t>thắng</w:t>
      </w:r>
      <w:r>
        <w:rPr>
          <w:color w:val="231F20"/>
          <w:spacing w:val="-7"/>
        </w:rPr>
        <w:t> </w:t>
      </w:r>
      <w:r>
        <w:rPr>
          <w:color w:val="231F20"/>
        </w:rPr>
        <w:t>cảnh</w:t>
      </w:r>
      <w:r>
        <w:rPr>
          <w:color w:val="231F20"/>
          <w:spacing w:val="-6"/>
        </w:rPr>
        <w:t> </w:t>
      </w:r>
      <w:r>
        <w:rPr>
          <w:color w:val="231F20"/>
        </w:rPr>
        <w:t>thì</w:t>
      </w:r>
      <w:r>
        <w:rPr>
          <w:color w:val="231F20"/>
          <w:spacing w:val="-7"/>
        </w:rPr>
        <w:t> </w:t>
      </w:r>
      <w:r>
        <w:rPr>
          <w:color w:val="231F20"/>
        </w:rPr>
        <w:t>trước</w:t>
      </w:r>
      <w:r>
        <w:rPr>
          <w:color w:val="231F20"/>
          <w:spacing w:val="-6"/>
        </w:rPr>
        <w:t> </w:t>
      </w:r>
      <w:r>
        <w:rPr>
          <w:color w:val="231F20"/>
        </w:rPr>
        <w:t>cũng</w:t>
      </w:r>
      <w:r>
        <w:rPr>
          <w:color w:val="231F20"/>
          <w:spacing w:val="-7"/>
        </w:rPr>
        <w:t> </w:t>
      </w:r>
      <w:r>
        <w:rPr>
          <w:color w:val="231F20"/>
        </w:rPr>
        <w:t>dùng</w:t>
      </w:r>
      <w:r>
        <w:rPr>
          <w:color w:val="231F20"/>
          <w:spacing w:val="-6"/>
        </w:rPr>
        <w:t> </w:t>
      </w:r>
      <w:r>
        <w:rPr>
          <w:color w:val="231F20"/>
        </w:rPr>
        <w:t>pháp Bồ-đề phần trang nghiêng cho vị đệ tử sau cùng khiến bát Niết-bàn trước, sau đấy mình mới đi</w:t>
      </w:r>
      <w:r>
        <w:rPr>
          <w:color w:val="231F20"/>
          <w:spacing w:val="-2"/>
        </w:rPr>
        <w:t> </w:t>
      </w:r>
      <w:r>
        <w:rPr>
          <w:color w:val="231F20"/>
        </w:rPr>
        <w:t>đến.</w:t>
      </w:r>
    </w:p>
    <w:p>
      <w:pPr>
        <w:pStyle w:val="BodyText"/>
        <w:spacing w:line="271" w:lineRule="auto"/>
        <w:ind w:left="393" w:right="127"/>
      </w:pPr>
      <w:r>
        <w:rPr>
          <w:color w:val="231F20"/>
        </w:rPr>
        <w:t>Có</w:t>
      </w:r>
      <w:r>
        <w:rPr>
          <w:color w:val="231F20"/>
          <w:spacing w:val="-12"/>
        </w:rPr>
        <w:t> </w:t>
      </w:r>
      <w:r>
        <w:rPr>
          <w:color w:val="231F20"/>
        </w:rPr>
        <w:t>thuyết</w:t>
      </w:r>
      <w:r>
        <w:rPr>
          <w:color w:val="231F20"/>
          <w:spacing w:val="-11"/>
        </w:rPr>
        <w:t> </w:t>
      </w:r>
      <w:r>
        <w:rPr>
          <w:color w:val="231F20"/>
        </w:rPr>
        <w:t>cho:</w:t>
      </w:r>
      <w:r>
        <w:rPr>
          <w:color w:val="231F20"/>
          <w:spacing w:val="-17"/>
        </w:rPr>
        <w:t> </w:t>
      </w:r>
      <w:r>
        <w:rPr>
          <w:color w:val="231F20"/>
        </w:rPr>
        <w:t>Tôn</w:t>
      </w:r>
      <w:r>
        <w:rPr>
          <w:color w:val="231F20"/>
          <w:spacing w:val="-11"/>
        </w:rPr>
        <w:t> </w:t>
      </w:r>
      <w:r>
        <w:rPr>
          <w:color w:val="231F20"/>
        </w:rPr>
        <w:t>giả</w:t>
      </w:r>
      <w:r>
        <w:rPr>
          <w:color w:val="231F20"/>
          <w:spacing w:val="-16"/>
        </w:rPr>
        <w:t> </w:t>
      </w:r>
      <w:r>
        <w:rPr>
          <w:color w:val="231F20"/>
        </w:rPr>
        <w:t>Tô-bạt-đà-la</w:t>
      </w:r>
      <w:r>
        <w:rPr>
          <w:color w:val="231F20"/>
          <w:spacing w:val="-12"/>
        </w:rPr>
        <w:t> </w:t>
      </w:r>
      <w:r>
        <w:rPr>
          <w:color w:val="231F20"/>
        </w:rPr>
        <w:t>suy</w:t>
      </w:r>
      <w:r>
        <w:rPr>
          <w:color w:val="231F20"/>
          <w:spacing w:val="-11"/>
        </w:rPr>
        <w:t> </w:t>
      </w:r>
      <w:r>
        <w:rPr>
          <w:color w:val="231F20"/>
        </w:rPr>
        <w:t>nghĩ</w:t>
      </w:r>
      <w:r>
        <w:rPr>
          <w:color w:val="231F20"/>
          <w:spacing w:val="-11"/>
        </w:rPr>
        <w:t> </w:t>
      </w:r>
      <w:r>
        <w:rPr>
          <w:color w:val="231F20"/>
        </w:rPr>
        <w:t>như</w:t>
      </w:r>
      <w:r>
        <w:rPr>
          <w:color w:val="231F20"/>
          <w:spacing w:val="-12"/>
        </w:rPr>
        <w:t> </w:t>
      </w:r>
      <w:r>
        <w:rPr>
          <w:color w:val="231F20"/>
        </w:rPr>
        <w:t>vầy:</w:t>
      </w:r>
      <w:r>
        <w:rPr>
          <w:color w:val="231F20"/>
          <w:spacing w:val="-11"/>
        </w:rPr>
        <w:t> </w:t>
      </w:r>
      <w:r>
        <w:rPr>
          <w:color w:val="231F20"/>
        </w:rPr>
        <w:t>Hết</w:t>
      </w:r>
      <w:r>
        <w:rPr>
          <w:color w:val="231F20"/>
          <w:spacing w:val="-11"/>
        </w:rPr>
        <w:t> </w:t>
      </w:r>
      <w:r>
        <w:rPr>
          <w:color w:val="231F20"/>
        </w:rPr>
        <w:t>thảy các vị đồng phạm hạnh đều ở trước ta mà nhập Niết-bàn hữu dư </w:t>
      </w:r>
      <w:r>
        <w:rPr>
          <w:color w:val="231F20"/>
          <w:spacing w:val="-9"/>
        </w:rPr>
        <w:t>y. </w:t>
      </w:r>
      <w:r>
        <w:rPr>
          <w:color w:val="231F20"/>
          <w:spacing w:val="-10"/>
        </w:rPr>
        <w:t>Ta</w:t>
      </w:r>
      <w:r>
        <w:rPr>
          <w:color w:val="231F20"/>
          <w:spacing w:val="5"/>
        </w:rPr>
        <w:t> </w:t>
      </w:r>
      <w:r>
        <w:rPr>
          <w:color w:val="231F20"/>
        </w:rPr>
        <w:t>sẽ</w:t>
      </w:r>
      <w:r>
        <w:rPr>
          <w:color w:val="231F20"/>
          <w:spacing w:val="6"/>
        </w:rPr>
        <w:t> </w:t>
      </w:r>
      <w:r>
        <w:rPr>
          <w:color w:val="231F20"/>
        </w:rPr>
        <w:t>lại</w:t>
      </w:r>
      <w:r>
        <w:rPr>
          <w:color w:val="231F20"/>
          <w:spacing w:val="5"/>
        </w:rPr>
        <w:t> </w:t>
      </w:r>
      <w:r>
        <w:rPr>
          <w:color w:val="231F20"/>
        </w:rPr>
        <w:t>ở</w:t>
      </w:r>
      <w:r>
        <w:rPr>
          <w:color w:val="231F20"/>
          <w:spacing w:val="6"/>
        </w:rPr>
        <w:t> </w:t>
      </w:r>
      <w:r>
        <w:rPr>
          <w:color w:val="231F20"/>
        </w:rPr>
        <w:t>trước</w:t>
      </w:r>
      <w:r>
        <w:rPr>
          <w:color w:val="231F20"/>
          <w:spacing w:val="5"/>
        </w:rPr>
        <w:t> </w:t>
      </w:r>
      <w:r>
        <w:rPr>
          <w:color w:val="231F20"/>
        </w:rPr>
        <w:t>tất</w:t>
      </w:r>
      <w:r>
        <w:rPr>
          <w:color w:val="231F20"/>
          <w:spacing w:val="6"/>
        </w:rPr>
        <w:t> </w:t>
      </w:r>
      <w:r>
        <w:rPr>
          <w:color w:val="231F20"/>
        </w:rPr>
        <w:t>cả</w:t>
      </w:r>
      <w:r>
        <w:rPr>
          <w:color w:val="231F20"/>
          <w:spacing w:val="5"/>
        </w:rPr>
        <w:t> </w:t>
      </w:r>
      <w:r>
        <w:rPr>
          <w:color w:val="231F20"/>
        </w:rPr>
        <w:t>các</w:t>
      </w:r>
      <w:r>
        <w:rPr>
          <w:color w:val="231F20"/>
          <w:spacing w:val="6"/>
        </w:rPr>
        <w:t> </w:t>
      </w:r>
      <w:r>
        <w:rPr>
          <w:color w:val="231F20"/>
        </w:rPr>
        <w:t>vị</w:t>
      </w:r>
      <w:r>
        <w:rPr>
          <w:color w:val="231F20"/>
          <w:spacing w:val="5"/>
        </w:rPr>
        <w:t> </w:t>
      </w:r>
      <w:r>
        <w:rPr>
          <w:color w:val="231F20"/>
        </w:rPr>
        <w:t>đồng</w:t>
      </w:r>
      <w:r>
        <w:rPr>
          <w:color w:val="231F20"/>
          <w:spacing w:val="6"/>
        </w:rPr>
        <w:t> </w:t>
      </w:r>
      <w:r>
        <w:rPr>
          <w:color w:val="231F20"/>
        </w:rPr>
        <w:t>phạm</w:t>
      </w:r>
      <w:r>
        <w:rPr>
          <w:color w:val="231F20"/>
          <w:spacing w:val="6"/>
        </w:rPr>
        <w:t> </w:t>
      </w:r>
      <w:r>
        <w:rPr>
          <w:color w:val="231F20"/>
        </w:rPr>
        <w:t>hạnh</w:t>
      </w:r>
      <w:r>
        <w:rPr>
          <w:color w:val="231F20"/>
          <w:spacing w:val="5"/>
        </w:rPr>
        <w:t> </w:t>
      </w:r>
      <w:r>
        <w:rPr>
          <w:color w:val="231F20"/>
        </w:rPr>
        <w:t>nhập</w:t>
      </w:r>
      <w:r>
        <w:rPr>
          <w:color w:val="231F20"/>
          <w:spacing w:val="6"/>
        </w:rPr>
        <w:t> </w:t>
      </w:r>
      <w:r>
        <w:rPr>
          <w:color w:val="231F20"/>
        </w:rPr>
        <w:t>Niết-bàn</w:t>
      </w:r>
      <w:r>
        <w:rPr>
          <w:color w:val="231F20"/>
          <w:spacing w:val="5"/>
        </w:rPr>
        <w:t> </w:t>
      </w:r>
      <w:r>
        <w:rPr>
          <w:color w:val="231F20"/>
        </w:rPr>
        <w:t>vô</w:t>
      </w:r>
      <w:r>
        <w:rPr>
          <w:color w:val="231F20"/>
          <w:spacing w:val="6"/>
        </w:rPr>
        <w:t> </w:t>
      </w:r>
      <w:r>
        <w:rPr>
          <w:color w:val="231F20"/>
        </w:rPr>
        <w:t>dư</w:t>
      </w:r>
    </w:p>
    <w:p>
      <w:pPr>
        <w:pStyle w:val="BodyText"/>
        <w:spacing w:line="271" w:lineRule="auto" w:before="1"/>
        <w:ind w:left="393" w:right="128" w:firstLine="0"/>
      </w:pPr>
      <w:r>
        <w:rPr>
          <w:color w:val="231F20"/>
        </w:rPr>
        <w:t>y. Do chí nguyện của Tôn giả ấy như thế, nên đã bát Niết-bàn trước Đức Phật.</w:t>
      </w:r>
    </w:p>
    <w:p>
      <w:pPr>
        <w:pStyle w:val="BodyText"/>
        <w:spacing w:line="271" w:lineRule="auto"/>
        <w:ind w:left="393" w:right="126"/>
      </w:pPr>
      <w:r>
        <w:rPr>
          <w:color w:val="231F20"/>
        </w:rPr>
        <w:t>Có</w:t>
      </w:r>
      <w:r>
        <w:rPr>
          <w:color w:val="231F20"/>
          <w:spacing w:val="-13"/>
        </w:rPr>
        <w:t> </w:t>
      </w:r>
      <w:r>
        <w:rPr>
          <w:color w:val="231F20"/>
        </w:rPr>
        <w:t>thuyết</w:t>
      </w:r>
      <w:r>
        <w:rPr>
          <w:color w:val="231F20"/>
          <w:spacing w:val="-12"/>
        </w:rPr>
        <w:t> </w:t>
      </w:r>
      <w:r>
        <w:rPr>
          <w:color w:val="231F20"/>
        </w:rPr>
        <w:t>nêu:</w:t>
      </w:r>
      <w:r>
        <w:rPr>
          <w:color w:val="231F20"/>
          <w:spacing w:val="-16"/>
        </w:rPr>
        <w:t> </w:t>
      </w:r>
      <w:r>
        <w:rPr>
          <w:color w:val="231F20"/>
        </w:rPr>
        <w:t>Tôn</w:t>
      </w:r>
      <w:r>
        <w:rPr>
          <w:color w:val="231F20"/>
          <w:spacing w:val="-13"/>
        </w:rPr>
        <w:t> </w:t>
      </w:r>
      <w:r>
        <w:rPr>
          <w:color w:val="231F20"/>
        </w:rPr>
        <w:t>giả</w:t>
      </w:r>
      <w:r>
        <w:rPr>
          <w:color w:val="231F20"/>
          <w:spacing w:val="-12"/>
        </w:rPr>
        <w:t> </w:t>
      </w:r>
      <w:r>
        <w:rPr>
          <w:color w:val="231F20"/>
        </w:rPr>
        <w:t>ấy</w:t>
      </w:r>
      <w:r>
        <w:rPr>
          <w:color w:val="231F20"/>
          <w:spacing w:val="-12"/>
        </w:rPr>
        <w:t> </w:t>
      </w:r>
      <w:r>
        <w:rPr>
          <w:color w:val="231F20"/>
        </w:rPr>
        <w:t>suy</w:t>
      </w:r>
      <w:r>
        <w:rPr>
          <w:color w:val="231F20"/>
          <w:spacing w:val="-13"/>
        </w:rPr>
        <w:t> </w:t>
      </w:r>
      <w:r>
        <w:rPr>
          <w:color w:val="231F20"/>
        </w:rPr>
        <w:t>nghĩ</w:t>
      </w:r>
      <w:r>
        <w:rPr>
          <w:color w:val="231F20"/>
          <w:spacing w:val="-12"/>
        </w:rPr>
        <w:t> </w:t>
      </w:r>
      <w:r>
        <w:rPr>
          <w:color w:val="231F20"/>
        </w:rPr>
        <w:t>như</w:t>
      </w:r>
      <w:r>
        <w:rPr>
          <w:color w:val="231F20"/>
          <w:spacing w:val="-12"/>
        </w:rPr>
        <w:t> </w:t>
      </w:r>
      <w:r>
        <w:rPr>
          <w:color w:val="231F20"/>
        </w:rPr>
        <w:t>vầy:</w:t>
      </w:r>
      <w:r>
        <w:rPr>
          <w:color w:val="231F20"/>
          <w:spacing w:val="-12"/>
        </w:rPr>
        <w:t> </w:t>
      </w:r>
      <w:r>
        <w:rPr>
          <w:color w:val="231F20"/>
        </w:rPr>
        <w:t>Như</w:t>
      </w:r>
      <w:r>
        <w:rPr>
          <w:color w:val="231F20"/>
          <w:spacing w:val="-13"/>
        </w:rPr>
        <w:t> </w:t>
      </w:r>
      <w:r>
        <w:rPr>
          <w:color w:val="231F20"/>
        </w:rPr>
        <w:t>thọ</w:t>
      </w:r>
      <w:r>
        <w:rPr>
          <w:color w:val="231F20"/>
          <w:spacing w:val="-12"/>
        </w:rPr>
        <w:t> </w:t>
      </w:r>
      <w:r>
        <w:rPr>
          <w:color w:val="231F20"/>
        </w:rPr>
        <w:t>nhận</w:t>
      </w:r>
      <w:r>
        <w:rPr>
          <w:color w:val="231F20"/>
          <w:spacing w:val="-12"/>
        </w:rPr>
        <w:t> </w:t>
      </w:r>
      <w:r>
        <w:rPr>
          <w:color w:val="231F20"/>
        </w:rPr>
        <w:t>từng ấy</w:t>
      </w:r>
      <w:r>
        <w:rPr>
          <w:color w:val="231F20"/>
          <w:spacing w:val="-10"/>
        </w:rPr>
        <w:t> </w:t>
      </w:r>
      <w:r>
        <w:rPr>
          <w:color w:val="231F20"/>
        </w:rPr>
        <w:t>công</w:t>
      </w:r>
      <w:r>
        <w:rPr>
          <w:color w:val="231F20"/>
          <w:spacing w:val="-9"/>
        </w:rPr>
        <w:t> </w:t>
      </w:r>
      <w:r>
        <w:rPr>
          <w:color w:val="231F20"/>
        </w:rPr>
        <w:t>đức</w:t>
      </w:r>
      <w:r>
        <w:rPr>
          <w:color w:val="231F20"/>
          <w:spacing w:val="-9"/>
        </w:rPr>
        <w:t> </w:t>
      </w:r>
      <w:r>
        <w:rPr>
          <w:color w:val="231F20"/>
        </w:rPr>
        <w:t>của</w:t>
      </w:r>
      <w:r>
        <w:rPr>
          <w:color w:val="231F20"/>
          <w:spacing w:val="-15"/>
        </w:rPr>
        <w:t> </w:t>
      </w:r>
      <w:r>
        <w:rPr>
          <w:color w:val="231F20"/>
        </w:rPr>
        <w:t>Thánh</w:t>
      </w:r>
      <w:r>
        <w:rPr>
          <w:color w:val="231F20"/>
          <w:spacing w:val="-9"/>
        </w:rPr>
        <w:t> </w:t>
      </w:r>
      <w:r>
        <w:rPr>
          <w:color w:val="231F20"/>
        </w:rPr>
        <w:t>giáo,</w:t>
      </w:r>
      <w:r>
        <w:rPr>
          <w:color w:val="231F20"/>
          <w:spacing w:val="-9"/>
        </w:rPr>
        <w:t> </w:t>
      </w:r>
      <w:r>
        <w:rPr>
          <w:color w:val="231F20"/>
        </w:rPr>
        <w:t>trở</w:t>
      </w:r>
      <w:r>
        <w:rPr>
          <w:color w:val="231F20"/>
          <w:spacing w:val="-9"/>
        </w:rPr>
        <w:t> </w:t>
      </w:r>
      <w:r>
        <w:rPr>
          <w:color w:val="231F20"/>
        </w:rPr>
        <w:t>lại</w:t>
      </w:r>
      <w:r>
        <w:rPr>
          <w:color w:val="231F20"/>
          <w:spacing w:val="-10"/>
        </w:rPr>
        <w:t> </w:t>
      </w:r>
      <w:r>
        <w:rPr>
          <w:color w:val="231F20"/>
        </w:rPr>
        <w:t>thọ</w:t>
      </w:r>
      <w:r>
        <w:rPr>
          <w:color w:val="231F20"/>
          <w:spacing w:val="-9"/>
        </w:rPr>
        <w:t> </w:t>
      </w:r>
      <w:r>
        <w:rPr>
          <w:color w:val="231F20"/>
        </w:rPr>
        <w:t>nhận</w:t>
      </w:r>
      <w:r>
        <w:rPr>
          <w:color w:val="231F20"/>
          <w:spacing w:val="-9"/>
        </w:rPr>
        <w:t> </w:t>
      </w:r>
      <w:r>
        <w:rPr>
          <w:color w:val="231F20"/>
        </w:rPr>
        <w:t>từng</w:t>
      </w:r>
      <w:r>
        <w:rPr>
          <w:color w:val="231F20"/>
          <w:spacing w:val="-9"/>
        </w:rPr>
        <w:t> </w:t>
      </w:r>
      <w:r>
        <w:rPr>
          <w:color w:val="231F20"/>
        </w:rPr>
        <w:t>ấy</w:t>
      </w:r>
      <w:r>
        <w:rPr>
          <w:color w:val="231F20"/>
          <w:spacing w:val="-10"/>
        </w:rPr>
        <w:t> </w:t>
      </w:r>
      <w:r>
        <w:rPr>
          <w:color w:val="231F20"/>
        </w:rPr>
        <w:t>lỗi</w:t>
      </w:r>
      <w:r>
        <w:rPr>
          <w:color w:val="231F20"/>
          <w:spacing w:val="-9"/>
        </w:rPr>
        <w:t> </w:t>
      </w:r>
      <w:r>
        <w:rPr>
          <w:color w:val="231F20"/>
        </w:rPr>
        <w:t>lầm</w:t>
      </w:r>
      <w:r>
        <w:rPr>
          <w:color w:val="231F20"/>
          <w:spacing w:val="-9"/>
        </w:rPr>
        <w:t> </w:t>
      </w:r>
      <w:r>
        <w:rPr>
          <w:color w:val="231F20"/>
        </w:rPr>
        <w:t>của</w:t>
      </w:r>
      <w:r>
        <w:rPr>
          <w:color w:val="231F20"/>
          <w:spacing w:val="-9"/>
        </w:rPr>
        <w:t> </w:t>
      </w:r>
      <w:r>
        <w:rPr>
          <w:color w:val="231F20"/>
        </w:rPr>
        <w:t>sinh tử. </w:t>
      </w:r>
      <w:r>
        <w:rPr>
          <w:color w:val="231F20"/>
          <w:spacing w:val="-10"/>
        </w:rPr>
        <w:t>Ta </w:t>
      </w:r>
      <w:r>
        <w:rPr>
          <w:color w:val="231F20"/>
        </w:rPr>
        <w:t>đã không thể thọ lãnh nhiều thứ công đức của Thánh giáo </w:t>
      </w:r>
      <w:r>
        <w:rPr>
          <w:color w:val="231F20"/>
          <w:spacing w:val="-5"/>
        </w:rPr>
        <w:t>thì </w:t>
      </w:r>
      <w:r>
        <w:rPr>
          <w:color w:val="231F20"/>
        </w:rPr>
        <w:t>đâu cần phải trụ lâu để nhận lãnh các thứ lỗi lầm tai họa của sinh tử, thế nên Tôn giả ấy đã bát Niết-bàn trước Đức</w:t>
      </w:r>
      <w:r>
        <w:rPr>
          <w:color w:val="231F20"/>
          <w:spacing w:val="-11"/>
        </w:rPr>
        <w:t> </w:t>
      </w:r>
      <w:r>
        <w:rPr>
          <w:color w:val="231F20"/>
        </w:rPr>
        <w:t>Phật.</w:t>
      </w:r>
    </w:p>
    <w:p>
      <w:pPr>
        <w:pStyle w:val="BodyText"/>
        <w:spacing w:line="271" w:lineRule="auto"/>
        <w:ind w:left="393" w:right="127"/>
      </w:pPr>
      <w:r>
        <w:rPr>
          <w:color w:val="231F20"/>
        </w:rPr>
        <w:t>Có thuyết cho: Do Tôn giả ấy lo sợ phải thọ nhận nhiều cung kính lợi dưỡng. Nghĩa là các Lực sĩ ở thành Câu-thi, trước hết đối với Tôn giả khởi tưởng Đại sư, lại biết Tôn giả đã chứng đắc quả A-la-hán.</w:t>
      </w:r>
      <w:r>
        <w:rPr>
          <w:color w:val="231F20"/>
          <w:spacing w:val="-16"/>
        </w:rPr>
        <w:t> </w:t>
      </w:r>
      <w:r>
        <w:rPr>
          <w:color w:val="231F20"/>
        </w:rPr>
        <w:t>Tôn</w:t>
      </w:r>
      <w:r>
        <w:rPr>
          <w:color w:val="231F20"/>
          <w:spacing w:val="-11"/>
        </w:rPr>
        <w:t> </w:t>
      </w:r>
      <w:r>
        <w:rPr>
          <w:color w:val="231F20"/>
        </w:rPr>
        <w:t>giả</w:t>
      </w:r>
      <w:r>
        <w:rPr>
          <w:color w:val="231F20"/>
          <w:spacing w:val="-11"/>
        </w:rPr>
        <w:t> </w:t>
      </w:r>
      <w:r>
        <w:rPr>
          <w:color w:val="231F20"/>
        </w:rPr>
        <w:t>ấy</w:t>
      </w:r>
      <w:r>
        <w:rPr>
          <w:color w:val="231F20"/>
          <w:spacing w:val="-12"/>
        </w:rPr>
        <w:t> </w:t>
      </w:r>
      <w:r>
        <w:rPr>
          <w:color w:val="231F20"/>
        </w:rPr>
        <w:t>suy</w:t>
      </w:r>
      <w:r>
        <w:rPr>
          <w:color w:val="231F20"/>
          <w:spacing w:val="-11"/>
        </w:rPr>
        <w:t> </w:t>
      </w:r>
      <w:r>
        <w:rPr>
          <w:color w:val="231F20"/>
        </w:rPr>
        <w:t>niệm:</w:t>
      </w:r>
      <w:r>
        <w:rPr>
          <w:color w:val="231F20"/>
          <w:spacing w:val="-12"/>
        </w:rPr>
        <w:t> </w:t>
      </w:r>
      <w:r>
        <w:rPr>
          <w:color w:val="231F20"/>
        </w:rPr>
        <w:t>Nếu</w:t>
      </w:r>
      <w:r>
        <w:rPr>
          <w:color w:val="231F20"/>
          <w:spacing w:val="-12"/>
        </w:rPr>
        <w:t> </w:t>
      </w:r>
      <w:r>
        <w:rPr>
          <w:color w:val="231F20"/>
        </w:rPr>
        <w:t>Phật</w:t>
      </w:r>
      <w:r>
        <w:rPr>
          <w:color w:val="231F20"/>
          <w:spacing w:val="-11"/>
        </w:rPr>
        <w:t> </w:t>
      </w:r>
      <w:r>
        <w:rPr>
          <w:color w:val="231F20"/>
        </w:rPr>
        <w:t>bát</w:t>
      </w:r>
      <w:r>
        <w:rPr>
          <w:color w:val="231F20"/>
          <w:spacing w:val="-12"/>
        </w:rPr>
        <w:t> </w:t>
      </w:r>
      <w:r>
        <w:rPr>
          <w:color w:val="231F20"/>
        </w:rPr>
        <w:t>Niết-bàn</w:t>
      </w:r>
      <w:r>
        <w:rPr>
          <w:color w:val="231F20"/>
          <w:spacing w:val="-11"/>
        </w:rPr>
        <w:t> </w:t>
      </w:r>
      <w:r>
        <w:rPr>
          <w:color w:val="231F20"/>
        </w:rPr>
        <w:t>rồi,</w:t>
      </w:r>
      <w:r>
        <w:rPr>
          <w:color w:val="231F20"/>
          <w:spacing w:val="-12"/>
        </w:rPr>
        <w:t> </w:t>
      </w:r>
      <w:r>
        <w:rPr>
          <w:color w:val="231F20"/>
        </w:rPr>
        <w:t>các</w:t>
      </w:r>
      <w:r>
        <w:rPr>
          <w:color w:val="231F20"/>
          <w:spacing w:val="-12"/>
        </w:rPr>
        <w:t> </w:t>
      </w:r>
      <w:r>
        <w:rPr>
          <w:color w:val="231F20"/>
        </w:rPr>
        <w:t>vị</w:t>
      </w:r>
      <w:r>
        <w:rPr>
          <w:color w:val="231F20"/>
          <w:spacing w:val="-11"/>
        </w:rPr>
        <w:t> </w:t>
      </w:r>
      <w:r>
        <w:rPr>
          <w:color w:val="231F20"/>
        </w:rPr>
        <w:t>Lực sĩ kia tất đối với ta sẽ lập sự cúng dường lớn. May mắn là nhân Đức Phật chưa bát Niết-bàn, các Lực sĩ đang cúng dường Đức Thế Tôn, họ chưa rảnh rỗi, do vậy ta sẽ bát Niết-bàn trước Đức</w:t>
      </w:r>
      <w:r>
        <w:rPr>
          <w:color w:val="231F20"/>
          <w:spacing w:val="-10"/>
        </w:rPr>
        <w:t> </w:t>
      </w:r>
      <w:r>
        <w:rPr>
          <w:color w:val="231F20"/>
        </w:rPr>
        <w:t>Phật.</w:t>
      </w:r>
    </w:p>
    <w:p>
      <w:pPr>
        <w:pStyle w:val="BodyText"/>
        <w:spacing w:line="271" w:lineRule="auto"/>
        <w:ind w:left="393" w:right="127"/>
      </w:pPr>
      <w:r>
        <w:rPr>
          <w:color w:val="231F20"/>
        </w:rPr>
        <w:t>Có thuyết nói: Tôn giả ấy muốn đoạn dứt gốc của sự tranh chấp.</w:t>
      </w:r>
      <w:r>
        <w:rPr>
          <w:color w:val="231F20"/>
          <w:spacing w:val="-15"/>
        </w:rPr>
        <w:t> </w:t>
      </w:r>
      <w:r>
        <w:rPr>
          <w:color w:val="231F20"/>
        </w:rPr>
        <w:t>Nghĩa</w:t>
      </w:r>
      <w:r>
        <w:rPr>
          <w:color w:val="231F20"/>
          <w:spacing w:val="-15"/>
        </w:rPr>
        <w:t> </w:t>
      </w:r>
      <w:r>
        <w:rPr>
          <w:color w:val="231F20"/>
        </w:rPr>
        <w:t>là</w:t>
      </w:r>
      <w:r>
        <w:rPr>
          <w:color w:val="231F20"/>
          <w:spacing w:val="-19"/>
        </w:rPr>
        <w:t> </w:t>
      </w:r>
      <w:r>
        <w:rPr>
          <w:color w:val="231F20"/>
        </w:rPr>
        <w:t>Tôn</w:t>
      </w:r>
      <w:r>
        <w:rPr>
          <w:color w:val="231F20"/>
          <w:spacing w:val="-15"/>
        </w:rPr>
        <w:t> </w:t>
      </w:r>
      <w:r>
        <w:rPr>
          <w:color w:val="231F20"/>
        </w:rPr>
        <w:t>giả</w:t>
      </w:r>
      <w:r>
        <w:rPr>
          <w:color w:val="231F20"/>
          <w:spacing w:val="-14"/>
        </w:rPr>
        <w:t> </w:t>
      </w:r>
      <w:r>
        <w:rPr>
          <w:color w:val="231F20"/>
        </w:rPr>
        <w:t>ấy</w:t>
      </w:r>
      <w:r>
        <w:rPr>
          <w:color w:val="231F20"/>
          <w:spacing w:val="-15"/>
        </w:rPr>
        <w:t> </w:t>
      </w:r>
      <w:r>
        <w:rPr>
          <w:color w:val="231F20"/>
        </w:rPr>
        <w:t>suy</w:t>
      </w:r>
      <w:r>
        <w:rPr>
          <w:color w:val="231F20"/>
          <w:spacing w:val="-14"/>
        </w:rPr>
        <w:t> </w:t>
      </w:r>
      <w:r>
        <w:rPr>
          <w:color w:val="231F20"/>
        </w:rPr>
        <w:t>nghĩ:</w:t>
      </w:r>
      <w:r>
        <w:rPr>
          <w:color w:val="231F20"/>
          <w:spacing w:val="-15"/>
        </w:rPr>
        <w:t> </w:t>
      </w:r>
      <w:r>
        <w:rPr>
          <w:color w:val="231F20"/>
        </w:rPr>
        <w:t>Nếu</w:t>
      </w:r>
      <w:r>
        <w:rPr>
          <w:color w:val="231F20"/>
          <w:spacing w:val="-14"/>
        </w:rPr>
        <w:t> </w:t>
      </w:r>
      <w:r>
        <w:rPr>
          <w:color w:val="231F20"/>
        </w:rPr>
        <w:t>ta</w:t>
      </w:r>
      <w:r>
        <w:rPr>
          <w:color w:val="231F20"/>
          <w:spacing w:val="-15"/>
        </w:rPr>
        <w:t> </w:t>
      </w:r>
      <w:r>
        <w:rPr>
          <w:color w:val="231F20"/>
        </w:rPr>
        <w:t>bát</w:t>
      </w:r>
      <w:r>
        <w:rPr>
          <w:color w:val="231F20"/>
          <w:spacing w:val="-15"/>
        </w:rPr>
        <w:t> </w:t>
      </w:r>
      <w:r>
        <w:rPr>
          <w:color w:val="231F20"/>
        </w:rPr>
        <w:t>Niết-bàn</w:t>
      </w:r>
      <w:r>
        <w:rPr>
          <w:color w:val="231F20"/>
          <w:spacing w:val="-14"/>
        </w:rPr>
        <w:t> </w:t>
      </w:r>
      <w:r>
        <w:rPr>
          <w:color w:val="231F20"/>
        </w:rPr>
        <w:t>sau</w:t>
      </w:r>
      <w:r>
        <w:rPr>
          <w:color w:val="231F20"/>
          <w:spacing w:val="-15"/>
        </w:rPr>
        <w:t> </w:t>
      </w:r>
      <w:r>
        <w:rPr>
          <w:color w:val="231F20"/>
        </w:rPr>
        <w:t>Đức</w:t>
      </w:r>
      <w:r>
        <w:rPr>
          <w:color w:val="231F20"/>
          <w:spacing w:val="-14"/>
        </w:rPr>
        <w:t> </w:t>
      </w:r>
      <w:r>
        <w:rPr>
          <w:color w:val="231F20"/>
        </w:rPr>
        <w:t>Phật thì</w:t>
      </w:r>
      <w:r>
        <w:rPr>
          <w:color w:val="231F20"/>
          <w:spacing w:val="-11"/>
        </w:rPr>
        <w:t> </w:t>
      </w:r>
      <w:r>
        <w:rPr>
          <w:color w:val="231F20"/>
        </w:rPr>
        <w:t>ngoại</w:t>
      </w:r>
      <w:r>
        <w:rPr>
          <w:color w:val="231F20"/>
          <w:spacing w:val="-11"/>
        </w:rPr>
        <w:t> </w:t>
      </w:r>
      <w:r>
        <w:rPr>
          <w:color w:val="231F20"/>
        </w:rPr>
        <w:t>đạo</w:t>
      </w:r>
      <w:r>
        <w:rPr>
          <w:color w:val="231F20"/>
          <w:spacing w:val="-11"/>
        </w:rPr>
        <w:t> </w:t>
      </w:r>
      <w:r>
        <w:rPr>
          <w:color w:val="231F20"/>
        </w:rPr>
        <w:t>sẽ</w:t>
      </w:r>
      <w:r>
        <w:rPr>
          <w:color w:val="231F20"/>
          <w:spacing w:val="-11"/>
        </w:rPr>
        <w:t> </w:t>
      </w:r>
      <w:r>
        <w:rPr>
          <w:color w:val="231F20"/>
        </w:rPr>
        <w:t>cho</w:t>
      </w:r>
      <w:r>
        <w:rPr>
          <w:color w:val="231F20"/>
          <w:spacing w:val="-11"/>
        </w:rPr>
        <w:t> </w:t>
      </w:r>
      <w:r>
        <w:rPr>
          <w:color w:val="231F20"/>
        </w:rPr>
        <w:t>ta</w:t>
      </w:r>
      <w:r>
        <w:rPr>
          <w:color w:val="231F20"/>
          <w:spacing w:val="-11"/>
        </w:rPr>
        <w:t> </w:t>
      </w:r>
      <w:r>
        <w:rPr>
          <w:color w:val="231F20"/>
        </w:rPr>
        <w:t>là</w:t>
      </w:r>
      <w:r>
        <w:rPr>
          <w:color w:val="231F20"/>
          <w:spacing w:val="-10"/>
        </w:rPr>
        <w:t> </w:t>
      </w:r>
      <w:r>
        <w:rPr>
          <w:color w:val="231F20"/>
        </w:rPr>
        <w:t>đồng</w:t>
      </w:r>
      <w:r>
        <w:rPr>
          <w:color w:val="231F20"/>
          <w:spacing w:val="-11"/>
        </w:rPr>
        <w:t> </w:t>
      </w:r>
      <w:r>
        <w:rPr>
          <w:color w:val="231F20"/>
        </w:rPr>
        <w:t>loại</w:t>
      </w:r>
      <w:r>
        <w:rPr>
          <w:color w:val="231F20"/>
          <w:spacing w:val="-11"/>
        </w:rPr>
        <w:t> </w:t>
      </w:r>
      <w:r>
        <w:rPr>
          <w:color w:val="231F20"/>
        </w:rPr>
        <w:t>với</w:t>
      </w:r>
      <w:r>
        <w:rPr>
          <w:color w:val="231F20"/>
          <w:spacing w:val="-11"/>
        </w:rPr>
        <w:t> </w:t>
      </w:r>
      <w:r>
        <w:rPr>
          <w:color w:val="231F20"/>
        </w:rPr>
        <w:t>họ,</w:t>
      </w:r>
      <w:r>
        <w:rPr>
          <w:color w:val="231F20"/>
          <w:spacing w:val="-11"/>
        </w:rPr>
        <w:t> </w:t>
      </w:r>
      <w:r>
        <w:rPr>
          <w:color w:val="231F20"/>
        </w:rPr>
        <w:t>các</w:t>
      </w:r>
      <w:r>
        <w:rPr>
          <w:color w:val="231F20"/>
          <w:spacing w:val="-11"/>
        </w:rPr>
        <w:t> </w:t>
      </w:r>
      <w:r>
        <w:rPr>
          <w:color w:val="231F20"/>
        </w:rPr>
        <w:t>Bí-sô</w:t>
      </w:r>
      <w:r>
        <w:rPr>
          <w:color w:val="231F20"/>
          <w:spacing w:val="-11"/>
        </w:rPr>
        <w:t> </w:t>
      </w:r>
      <w:r>
        <w:rPr>
          <w:color w:val="231F20"/>
        </w:rPr>
        <w:t>lại</w:t>
      </w:r>
      <w:r>
        <w:rPr>
          <w:color w:val="231F20"/>
          <w:spacing w:val="-10"/>
        </w:rPr>
        <w:t> </w:t>
      </w:r>
      <w:r>
        <w:rPr>
          <w:color w:val="231F20"/>
        </w:rPr>
        <w:t>nói</w:t>
      </w:r>
      <w:r>
        <w:rPr>
          <w:color w:val="231F20"/>
          <w:spacing w:val="-11"/>
        </w:rPr>
        <w:t> </w:t>
      </w:r>
      <w:r>
        <w:rPr>
          <w:color w:val="231F20"/>
        </w:rPr>
        <w:t>ta</w:t>
      </w:r>
      <w:r>
        <w:rPr>
          <w:color w:val="231F20"/>
          <w:spacing w:val="-11"/>
        </w:rPr>
        <w:t> </w:t>
      </w:r>
      <w:r>
        <w:rPr>
          <w:color w:val="231F20"/>
        </w:rPr>
        <w:t>là</w:t>
      </w:r>
      <w:r>
        <w:rPr>
          <w:color w:val="231F20"/>
          <w:spacing w:val="-11"/>
        </w:rPr>
        <w:t> </w:t>
      </w:r>
      <w:r>
        <w:rPr>
          <w:color w:val="231F20"/>
          <w:spacing w:val="-4"/>
        </w:rPr>
        <w:t>đồng </w:t>
      </w:r>
      <w:r>
        <w:rPr>
          <w:color w:val="231F20"/>
        </w:rPr>
        <w:t>môn, nhân đấy dấy khởi các thứ tranh cãi. Tôn giả ấy quán xét về </w:t>
      </w:r>
      <w:r>
        <w:rPr>
          <w:color w:val="231F20"/>
          <w:spacing w:val="-6"/>
        </w:rPr>
        <w:t>vị </w:t>
      </w:r>
      <w:r>
        <w:rPr>
          <w:color w:val="231F20"/>
        </w:rPr>
        <w:t>lai</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xảy</w:t>
      </w:r>
      <w:r>
        <w:rPr>
          <w:color w:val="231F20"/>
          <w:spacing w:val="-9"/>
        </w:rPr>
        <w:t> </w:t>
      </w:r>
      <w:r>
        <w:rPr>
          <w:color w:val="231F20"/>
        </w:rPr>
        <w:t>ra</w:t>
      </w:r>
      <w:r>
        <w:rPr>
          <w:color w:val="231F20"/>
          <w:spacing w:val="-10"/>
        </w:rPr>
        <w:t> </w:t>
      </w:r>
      <w:r>
        <w:rPr>
          <w:color w:val="231F20"/>
        </w:rPr>
        <w:t>sự</w:t>
      </w:r>
      <w:r>
        <w:rPr>
          <w:color w:val="231F20"/>
          <w:spacing w:val="-9"/>
        </w:rPr>
        <w:t> </w:t>
      </w:r>
      <w:r>
        <w:rPr>
          <w:color w:val="231F20"/>
        </w:rPr>
        <w:t>việc</w:t>
      </w:r>
      <w:r>
        <w:rPr>
          <w:color w:val="231F20"/>
          <w:spacing w:val="-10"/>
        </w:rPr>
        <w:t> </w:t>
      </w:r>
      <w:r>
        <w:rPr>
          <w:color w:val="231F20"/>
        </w:rPr>
        <w:t>như</w:t>
      </w:r>
      <w:r>
        <w:rPr>
          <w:color w:val="231F20"/>
          <w:spacing w:val="-9"/>
        </w:rPr>
        <w:t> </w:t>
      </w:r>
      <w:r>
        <w:rPr>
          <w:color w:val="231F20"/>
        </w:rPr>
        <w:t>thế,</w:t>
      </w:r>
      <w:r>
        <w:rPr>
          <w:color w:val="231F20"/>
          <w:spacing w:val="-9"/>
        </w:rPr>
        <w:t> </w:t>
      </w:r>
      <w:r>
        <w:rPr>
          <w:color w:val="231F20"/>
        </w:rPr>
        <w:t>nên</w:t>
      </w:r>
      <w:r>
        <w:rPr>
          <w:color w:val="231F20"/>
          <w:spacing w:val="-9"/>
        </w:rPr>
        <w:t> </w:t>
      </w:r>
      <w:r>
        <w:rPr>
          <w:color w:val="231F20"/>
        </w:rPr>
        <w:t>đã</w:t>
      </w:r>
      <w:r>
        <w:rPr>
          <w:color w:val="231F20"/>
          <w:spacing w:val="-9"/>
        </w:rPr>
        <w:t> </w:t>
      </w:r>
      <w:r>
        <w:rPr>
          <w:color w:val="231F20"/>
        </w:rPr>
        <w:t>bát</w:t>
      </w:r>
      <w:r>
        <w:rPr>
          <w:color w:val="231F20"/>
          <w:spacing w:val="-10"/>
        </w:rPr>
        <w:t> </w:t>
      </w:r>
      <w:r>
        <w:rPr>
          <w:color w:val="231F20"/>
        </w:rPr>
        <w:t>Niết-bàn</w:t>
      </w:r>
      <w:r>
        <w:rPr>
          <w:color w:val="231F20"/>
          <w:spacing w:val="-10"/>
        </w:rPr>
        <w:t> </w:t>
      </w:r>
      <w:r>
        <w:rPr>
          <w:color w:val="231F20"/>
        </w:rPr>
        <w:t>trước</w:t>
      </w:r>
      <w:r>
        <w:rPr>
          <w:color w:val="231F20"/>
          <w:spacing w:val="-9"/>
        </w:rPr>
        <w:t> </w:t>
      </w:r>
      <w:r>
        <w:rPr>
          <w:color w:val="231F20"/>
        </w:rPr>
        <w:t>Đức</w:t>
      </w:r>
      <w:r>
        <w:rPr>
          <w:color w:val="231F20"/>
          <w:spacing w:val="-10"/>
        </w:rPr>
        <w:t> </w:t>
      </w:r>
      <w:r>
        <w:rPr>
          <w:color w:val="231F20"/>
        </w:rPr>
        <w:t>Phật.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11"/>
      </w:pPr>
      <w:r>
        <w:rPr>
          <w:color w:val="231F20"/>
        </w:rPr>
        <w:t>Có thuyết nêu: Đây là muốn hiển bày công đức giáo hóa nơi phần vị sau cùng của Đức Thế Tôn cũng không hề giảm. Nghĩa là hoặc</w:t>
      </w:r>
      <w:r>
        <w:rPr>
          <w:color w:val="231F20"/>
          <w:spacing w:val="-7"/>
        </w:rPr>
        <w:t> </w:t>
      </w:r>
      <w:r>
        <w:rPr>
          <w:color w:val="231F20"/>
        </w:rPr>
        <w:t>có</w:t>
      </w:r>
      <w:r>
        <w:rPr>
          <w:color w:val="231F20"/>
          <w:spacing w:val="-6"/>
        </w:rPr>
        <w:t> </w:t>
      </w:r>
      <w:r>
        <w:rPr>
          <w:color w:val="231F20"/>
        </w:rPr>
        <w:t>kẻ</w:t>
      </w:r>
      <w:r>
        <w:rPr>
          <w:color w:val="231F20"/>
          <w:spacing w:val="-6"/>
        </w:rPr>
        <w:t> </w:t>
      </w:r>
      <w:r>
        <w:rPr>
          <w:color w:val="231F20"/>
        </w:rPr>
        <w:t>khởi</w:t>
      </w:r>
      <w:r>
        <w:rPr>
          <w:color w:val="231F20"/>
          <w:spacing w:val="-7"/>
        </w:rPr>
        <w:t> </w:t>
      </w:r>
      <w:r>
        <w:rPr>
          <w:color w:val="231F20"/>
        </w:rPr>
        <w:t>suy</w:t>
      </w:r>
      <w:r>
        <w:rPr>
          <w:color w:val="231F20"/>
          <w:spacing w:val="-6"/>
        </w:rPr>
        <w:t> </w:t>
      </w:r>
      <w:r>
        <w:rPr>
          <w:color w:val="231F20"/>
        </w:rPr>
        <w:t>nghĩ:</w:t>
      </w:r>
      <w:r>
        <w:rPr>
          <w:color w:val="231F20"/>
          <w:spacing w:val="-6"/>
        </w:rPr>
        <w:t> </w:t>
      </w:r>
      <w:r>
        <w:rPr>
          <w:color w:val="231F20"/>
        </w:rPr>
        <w:t>Công</w:t>
      </w:r>
      <w:r>
        <w:rPr>
          <w:color w:val="231F20"/>
          <w:spacing w:val="-6"/>
        </w:rPr>
        <w:t> </w:t>
      </w:r>
      <w:r>
        <w:rPr>
          <w:color w:val="231F20"/>
        </w:rPr>
        <w:t>đức</w:t>
      </w:r>
      <w:r>
        <w:rPr>
          <w:color w:val="231F20"/>
          <w:spacing w:val="-7"/>
        </w:rPr>
        <w:t> </w:t>
      </w:r>
      <w:r>
        <w:rPr>
          <w:color w:val="231F20"/>
        </w:rPr>
        <w:t>giáo</w:t>
      </w:r>
      <w:r>
        <w:rPr>
          <w:color w:val="231F20"/>
          <w:spacing w:val="-6"/>
        </w:rPr>
        <w:t> </w:t>
      </w:r>
      <w:r>
        <w:rPr>
          <w:color w:val="231F20"/>
        </w:rPr>
        <w:t>hóa</w:t>
      </w:r>
      <w:r>
        <w:rPr>
          <w:color w:val="231F20"/>
          <w:spacing w:val="-6"/>
        </w:rPr>
        <w:t> </w:t>
      </w:r>
      <w:r>
        <w:rPr>
          <w:color w:val="231F20"/>
        </w:rPr>
        <w:t>của</w:t>
      </w:r>
      <w:r>
        <w:rPr>
          <w:color w:val="231F20"/>
          <w:spacing w:val="-7"/>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6"/>
        </w:rPr>
        <w:t> </w:t>
      </w:r>
      <w:r>
        <w:rPr>
          <w:color w:val="231F20"/>
        </w:rPr>
        <w:t>thoái giảm nên bát Niết-bàn. Tôn giả kia muốn làm rõ Đức Thế Tôn ở nơi phần vị sau cùng cũng có thể giáo hóa hữu tình khiến công đức </w:t>
      </w:r>
      <w:r>
        <w:rPr>
          <w:color w:val="231F20"/>
          <w:spacing w:val="-3"/>
        </w:rPr>
        <w:t>viên </w:t>
      </w:r>
      <w:r>
        <w:rPr>
          <w:color w:val="231F20"/>
        </w:rPr>
        <w:t>mãn, tức là giúp họ nhập Niết-bàn vô dư</w:t>
      </w:r>
      <w:r>
        <w:rPr>
          <w:color w:val="231F20"/>
          <w:spacing w:val="-3"/>
        </w:rPr>
        <w:t> </w:t>
      </w:r>
      <w:r>
        <w:rPr>
          <w:color w:val="231F20"/>
          <w:spacing w:val="-9"/>
        </w:rPr>
        <w:t>y.</w:t>
      </w:r>
    </w:p>
    <w:p>
      <w:pPr>
        <w:pStyle w:val="BodyText"/>
        <w:spacing w:line="278" w:lineRule="auto" w:before="120"/>
        <w:ind w:right="410"/>
      </w:pPr>
      <w:r>
        <w:rPr>
          <w:color w:val="231F20"/>
        </w:rPr>
        <w:t>Do các thứ nhân duyên như thế, nên Tôn giả Tô-bạt-đà-la bát Niết-bàn trước Đức Phật.</w:t>
      </w:r>
    </w:p>
    <w:p>
      <w:pPr>
        <w:pStyle w:val="BodyText"/>
        <w:spacing w:before="123"/>
        <w:ind w:left="111" w:right="412" w:firstLine="0"/>
        <w:jc w:val="center"/>
      </w:pPr>
      <w:r>
        <w:rPr>
          <w:color w:val="231F20"/>
        </w:rPr>
        <w:t>***</w:t>
      </w:r>
    </w:p>
    <w:p>
      <w:pPr>
        <w:pStyle w:val="BodyText"/>
        <w:spacing w:before="3"/>
        <w:ind w:left="0" w:firstLine="0"/>
        <w:jc w:val="left"/>
        <w:rPr>
          <w:sz w:val="22"/>
        </w:rPr>
      </w:pPr>
    </w:p>
    <w:p>
      <w:pPr>
        <w:pStyle w:val="Heading3"/>
        <w:spacing w:line="278" w:lineRule="auto" w:before="1"/>
        <w:ind w:left="110" w:right="411"/>
      </w:pPr>
      <w:r>
        <w:rPr>
          <w:i/>
          <w:color w:val="231F20"/>
        </w:rPr>
        <w:t>* Như nói: Đức Thế Tôn dựa vào định bất động tịch tĩnh mà </w:t>
      </w:r>
      <w:r>
        <w:rPr>
          <w:color w:val="231F20"/>
        </w:rPr>
        <w:t>bát Niết-bàn, mắt sáng của thế gian đã diệt. Đây là ở trong định hay là xuất định?</w:t>
      </w:r>
    </w:p>
    <w:p>
      <w:pPr>
        <w:spacing w:before="122"/>
        <w:ind w:left="677" w:right="0" w:firstLine="0"/>
        <w:jc w:val="both"/>
        <w:rPr>
          <w:sz w:val="26"/>
        </w:rPr>
      </w:pPr>
      <w:r>
        <w:rPr>
          <w:i/>
          <w:color w:val="231F20"/>
          <w:sz w:val="26"/>
        </w:rPr>
        <w:t>Đáp: </w:t>
      </w:r>
      <w:r>
        <w:rPr>
          <w:color w:val="231F20"/>
          <w:sz w:val="26"/>
        </w:rPr>
        <w:t>Là xuất định.</w:t>
      </w:r>
    </w:p>
    <w:p>
      <w:pPr>
        <w:pStyle w:val="BodyText"/>
        <w:spacing w:before="172"/>
        <w:ind w:left="677" w:firstLine="0"/>
      </w:pPr>
      <w:r>
        <w:rPr>
          <w:i/>
          <w:color w:val="231F20"/>
        </w:rPr>
        <w:t>Hỏi: </w:t>
      </w:r>
      <w:r>
        <w:rPr>
          <w:color w:val="231F20"/>
        </w:rPr>
        <w:t>Vì sao tạo ra phần Luận này?</w:t>
      </w:r>
    </w:p>
    <w:p>
      <w:pPr>
        <w:pStyle w:val="BodyText"/>
        <w:spacing w:line="278" w:lineRule="auto" w:before="171"/>
        <w:ind w:right="411"/>
      </w:pPr>
      <w:r>
        <w:rPr>
          <w:i/>
          <w:color w:val="231F20"/>
        </w:rPr>
        <w:t>Đáp: </w:t>
      </w:r>
      <w:r>
        <w:rPr>
          <w:color w:val="231F20"/>
        </w:rPr>
        <w:t>Là muốn khiến cho kẻ nghi có được quyết định. Nghĩa là như Khế kinh nói: Đức Thế Tôn dựa vào định bất động tịch tĩnh mà bát Niết-bàn, mắt sáng của thế gian đã diệt. Như vậy hoặc có kẻ nghi: Đức Phật ở trong định mà bát Niết-bàn. Nhằm khiến nghi kia được dứt bỏ, nên nêu rõ Đức Phật xuất định mà bát Niết-bàn, do đó tạo ra phần Luận </w:t>
      </w:r>
      <w:r>
        <w:rPr>
          <w:color w:val="231F20"/>
          <w:spacing w:val="-5"/>
        </w:rPr>
        <w:t>này.</w:t>
      </w:r>
    </w:p>
    <w:p>
      <w:pPr>
        <w:pStyle w:val="BodyText"/>
        <w:spacing w:line="278" w:lineRule="auto" w:before="120"/>
        <w:ind w:right="410"/>
      </w:pPr>
      <w:r>
        <w:rPr>
          <w:color w:val="231F20"/>
        </w:rPr>
        <w:t>Trong </w:t>
      </w:r>
      <w:r>
        <w:rPr>
          <w:color w:val="231F20"/>
          <w:spacing w:val="-5"/>
        </w:rPr>
        <w:t>đây, </w:t>
      </w:r>
      <w:r>
        <w:rPr>
          <w:color w:val="231F20"/>
        </w:rPr>
        <w:t>định bất động tịch tĩnh: Nghĩa là có định tương</w:t>
      </w:r>
      <w:r>
        <w:rPr>
          <w:color w:val="231F20"/>
          <w:spacing w:val="-30"/>
        </w:rPr>
        <w:t> </w:t>
      </w:r>
      <w:r>
        <w:rPr>
          <w:color w:val="231F20"/>
        </w:rPr>
        <w:t>ưng với tâm vô phú vô ký ở cõi dục, tợ như tĩnh lự thứ tư, nên gọi là </w:t>
      </w:r>
      <w:r>
        <w:rPr>
          <w:color w:val="231F20"/>
          <w:spacing w:val="-4"/>
        </w:rPr>
        <w:t>bất </w:t>
      </w:r>
      <w:r>
        <w:rPr>
          <w:color w:val="231F20"/>
        </w:rPr>
        <w:t>động tịch tĩnh. Đức Phật dựa vào định ấy mà bát</w:t>
      </w:r>
      <w:r>
        <w:rPr>
          <w:color w:val="231F20"/>
          <w:spacing w:val="-8"/>
        </w:rPr>
        <w:t> </w:t>
      </w:r>
      <w:r>
        <w:rPr>
          <w:color w:val="231F20"/>
        </w:rPr>
        <w:t>Niết-bàn.</w:t>
      </w:r>
    </w:p>
    <w:p>
      <w:pPr>
        <w:pStyle w:val="BodyText"/>
        <w:spacing w:line="278" w:lineRule="auto" w:before="123"/>
        <w:ind w:right="411"/>
      </w:pPr>
      <w:r>
        <w:rPr>
          <w:color w:val="231F20"/>
        </w:rPr>
        <w:t>Các Sư ở phương Tây nước Kiện-đà-la nói: Như nói Đức Thế Tôn nhập tĩnh lự thứ tư mà bát Niết-bàn, mắt sáng của thế gian đã diệt. Đây là đang ở trong định hay là xuất định?</w:t>
      </w:r>
    </w:p>
    <w:p>
      <w:pPr>
        <w:spacing w:before="122"/>
        <w:ind w:left="677" w:right="0" w:firstLine="0"/>
        <w:jc w:val="both"/>
        <w:rPr>
          <w:sz w:val="26"/>
        </w:rPr>
      </w:pPr>
      <w:r>
        <w:rPr>
          <w:i/>
          <w:color w:val="231F20"/>
          <w:sz w:val="26"/>
        </w:rPr>
        <w:t>Đáp: </w:t>
      </w:r>
      <w:r>
        <w:rPr>
          <w:color w:val="231F20"/>
          <w:sz w:val="26"/>
        </w:rPr>
        <w:t>Xuất định.</w:t>
      </w:r>
    </w:p>
    <w:p>
      <w:pPr>
        <w:spacing w:after="0"/>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9"/>
      </w:pPr>
      <w:r>
        <w:rPr>
          <w:i/>
          <w:color w:val="231F20"/>
        </w:rPr>
        <w:t>Hỏi: </w:t>
      </w:r>
      <w:r>
        <w:rPr>
          <w:color w:val="231F20"/>
        </w:rPr>
        <w:t>Đức Phật nhập đủ bốn tĩnh lự mà bát Niết-bàn, vì sao chỉ nói nhập tĩnh lự thứ tư?</w:t>
      </w:r>
    </w:p>
    <w:p>
      <w:pPr>
        <w:pStyle w:val="BodyText"/>
        <w:spacing w:line="273" w:lineRule="auto" w:before="112"/>
        <w:ind w:left="393" w:right="126"/>
      </w:pPr>
      <w:r>
        <w:rPr>
          <w:i/>
          <w:color w:val="231F20"/>
          <w:spacing w:val="-3"/>
        </w:rPr>
        <w:t>Đáp: </w:t>
      </w:r>
      <w:r>
        <w:rPr>
          <w:color w:val="231F20"/>
          <w:spacing w:val="-5"/>
        </w:rPr>
        <w:t>Tuy </w:t>
      </w:r>
      <w:r>
        <w:rPr>
          <w:color w:val="231F20"/>
          <w:spacing w:val="-3"/>
        </w:rPr>
        <w:t>cũng nhập </w:t>
      </w:r>
      <w:r>
        <w:rPr>
          <w:color w:val="231F20"/>
        </w:rPr>
        <w:t>ba </w:t>
      </w:r>
      <w:r>
        <w:rPr>
          <w:color w:val="231F20"/>
          <w:spacing w:val="-3"/>
        </w:rPr>
        <w:t>tĩnh </w:t>
      </w:r>
      <w:r>
        <w:rPr>
          <w:color w:val="231F20"/>
        </w:rPr>
        <w:t>lự </w:t>
      </w:r>
      <w:r>
        <w:rPr>
          <w:color w:val="231F20"/>
          <w:spacing w:val="-3"/>
        </w:rPr>
        <w:t>trước, nhưng không </w:t>
      </w:r>
      <w:r>
        <w:rPr>
          <w:color w:val="231F20"/>
        </w:rPr>
        <w:t>trụ </w:t>
      </w:r>
      <w:r>
        <w:rPr>
          <w:color w:val="231F20"/>
          <w:spacing w:val="-3"/>
        </w:rPr>
        <w:t>vững </w:t>
      </w:r>
      <w:r>
        <w:rPr>
          <w:color w:val="231F20"/>
        </w:rPr>
        <w:t>ở </w:t>
      </w:r>
      <w:r>
        <w:rPr>
          <w:color w:val="231F20"/>
          <w:spacing w:val="-7"/>
        </w:rPr>
        <w:t>đấy.</w:t>
      </w:r>
      <w:r>
        <w:rPr>
          <w:color w:val="231F20"/>
          <w:spacing w:val="-9"/>
        </w:rPr>
        <w:t> </w:t>
      </w:r>
      <w:r>
        <w:rPr>
          <w:color w:val="231F20"/>
        </w:rPr>
        <w:t>Nếu</w:t>
      </w:r>
      <w:r>
        <w:rPr>
          <w:color w:val="231F20"/>
          <w:spacing w:val="-10"/>
        </w:rPr>
        <w:t> </w:t>
      </w:r>
      <w:r>
        <w:rPr>
          <w:color w:val="231F20"/>
          <w:spacing w:val="-3"/>
        </w:rPr>
        <w:t>nhập</w:t>
      </w:r>
      <w:r>
        <w:rPr>
          <w:color w:val="231F20"/>
          <w:spacing w:val="-9"/>
        </w:rPr>
        <w:t> </w:t>
      </w:r>
      <w:r>
        <w:rPr>
          <w:color w:val="231F20"/>
          <w:spacing w:val="-3"/>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tư</w:t>
      </w:r>
      <w:r>
        <w:rPr>
          <w:color w:val="231F20"/>
          <w:spacing w:val="-9"/>
        </w:rPr>
        <w:t> </w:t>
      </w:r>
      <w:r>
        <w:rPr>
          <w:color w:val="231F20"/>
        </w:rPr>
        <w:t>tức</w:t>
      </w:r>
      <w:r>
        <w:rPr>
          <w:color w:val="231F20"/>
          <w:spacing w:val="-9"/>
        </w:rPr>
        <w:t> </w:t>
      </w:r>
      <w:r>
        <w:rPr>
          <w:color w:val="231F20"/>
          <w:spacing w:val="-3"/>
        </w:rPr>
        <w:t>liền</w:t>
      </w:r>
      <w:r>
        <w:rPr>
          <w:color w:val="231F20"/>
          <w:spacing w:val="-9"/>
        </w:rPr>
        <w:t> </w:t>
      </w:r>
      <w:r>
        <w:rPr>
          <w:color w:val="231F20"/>
        </w:rPr>
        <w:t>trụ</w:t>
      </w:r>
      <w:r>
        <w:rPr>
          <w:color w:val="231F20"/>
          <w:spacing w:val="-9"/>
        </w:rPr>
        <w:t> </w:t>
      </w:r>
      <w:r>
        <w:rPr>
          <w:color w:val="231F20"/>
          <w:spacing w:val="-3"/>
        </w:rPr>
        <w:t>vững</w:t>
      </w:r>
      <w:r>
        <w:rPr>
          <w:color w:val="231F20"/>
          <w:spacing w:val="-9"/>
        </w:rPr>
        <w:t> </w:t>
      </w:r>
      <w:r>
        <w:rPr>
          <w:color w:val="231F20"/>
        </w:rPr>
        <w:t>ở</w:t>
      </w:r>
      <w:r>
        <w:rPr>
          <w:color w:val="231F20"/>
          <w:spacing w:val="-9"/>
        </w:rPr>
        <w:t> </w:t>
      </w:r>
      <w:r>
        <w:rPr>
          <w:color w:val="231F20"/>
          <w:spacing w:val="-7"/>
        </w:rPr>
        <w:t>đấy,</w:t>
      </w:r>
      <w:r>
        <w:rPr>
          <w:color w:val="231F20"/>
          <w:spacing w:val="-9"/>
        </w:rPr>
        <w:t> </w:t>
      </w:r>
      <w:r>
        <w:rPr>
          <w:color w:val="231F20"/>
        </w:rPr>
        <w:t>thế</w:t>
      </w:r>
      <w:r>
        <w:rPr>
          <w:color w:val="231F20"/>
          <w:spacing w:val="-8"/>
        </w:rPr>
        <w:t> </w:t>
      </w:r>
      <w:r>
        <w:rPr>
          <w:color w:val="231F20"/>
        </w:rPr>
        <w:t>nên</w:t>
      </w:r>
      <w:r>
        <w:rPr>
          <w:color w:val="231F20"/>
          <w:spacing w:val="-9"/>
        </w:rPr>
        <w:t> </w:t>
      </w:r>
      <w:r>
        <w:rPr>
          <w:color w:val="231F20"/>
        </w:rPr>
        <w:t>nói</w:t>
      </w:r>
      <w:r>
        <w:rPr>
          <w:color w:val="231F20"/>
          <w:spacing w:val="-9"/>
        </w:rPr>
        <w:t> </w:t>
      </w:r>
      <w:r>
        <w:rPr>
          <w:color w:val="231F20"/>
          <w:spacing w:val="-3"/>
        </w:rPr>
        <w:t>riêng.</w:t>
      </w:r>
    </w:p>
    <w:p>
      <w:pPr>
        <w:pStyle w:val="BodyText"/>
        <w:spacing w:line="273" w:lineRule="auto" w:before="111"/>
        <w:ind w:left="393" w:right="126"/>
      </w:pP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8"/>
        </w:rPr>
        <w:t> </w:t>
      </w:r>
      <w:r>
        <w:rPr>
          <w:color w:val="231F20"/>
        </w:rPr>
        <w:t>Vì</w:t>
      </w:r>
      <w:r>
        <w:rPr>
          <w:color w:val="231F20"/>
          <w:spacing w:val="-4"/>
        </w:rPr>
        <w:t> </w:t>
      </w:r>
      <w:r>
        <w:rPr>
          <w:color w:val="231F20"/>
        </w:rPr>
        <w:t>nhập</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tư</w:t>
      </w:r>
      <w:r>
        <w:rPr>
          <w:color w:val="231F20"/>
          <w:spacing w:val="-4"/>
        </w:rPr>
        <w:t> </w:t>
      </w:r>
      <w:r>
        <w:rPr>
          <w:color w:val="231F20"/>
        </w:rPr>
        <w:t>nên</w:t>
      </w:r>
      <w:r>
        <w:rPr>
          <w:color w:val="231F20"/>
          <w:spacing w:val="-4"/>
        </w:rPr>
        <w:t> </w:t>
      </w:r>
      <w:r>
        <w:rPr>
          <w:color w:val="231F20"/>
        </w:rPr>
        <w:t>nhập</w:t>
      </w:r>
      <w:r>
        <w:rPr>
          <w:color w:val="231F20"/>
          <w:spacing w:val="-4"/>
        </w:rPr>
        <w:t> </w:t>
      </w:r>
      <w:r>
        <w:rPr>
          <w:color w:val="231F20"/>
        </w:rPr>
        <w:t>ba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trước, do đó chỉ nói riêng về tĩnh lự thứ tư.</w:t>
      </w:r>
    </w:p>
    <w:p>
      <w:pPr>
        <w:pStyle w:val="BodyText"/>
        <w:spacing w:line="273" w:lineRule="auto" w:before="112"/>
        <w:ind w:left="393" w:right="126"/>
      </w:pPr>
      <w:r>
        <w:rPr>
          <w:color w:val="231F20"/>
        </w:rPr>
        <w:t>Có thuyết cho: Ba tĩnh lự trước cũng như còn đi trên đường, tĩnh lự thứ tư là chính thức tới nơi, cho nên nói riêng.</w:t>
      </w:r>
    </w:p>
    <w:p>
      <w:pPr>
        <w:pStyle w:val="BodyText"/>
        <w:spacing w:line="273" w:lineRule="auto" w:before="112"/>
        <w:ind w:left="393" w:right="126"/>
      </w:pPr>
      <w:r>
        <w:rPr>
          <w:color w:val="231F20"/>
        </w:rPr>
        <w:t>Có thuyết nêu: Khi Đức Phật sắp nhập Niết-bàn, đã từ tĩnh lự thứ tư khởi, rồi nhập cận phần của tĩnh lự thứ ba. Từ cận phần của tĩnh lự thứ ba khởi, rồi nhập cận phần của tĩnh lự thứ hai. Từ cận phần</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hai</w:t>
      </w:r>
      <w:r>
        <w:rPr>
          <w:color w:val="231F20"/>
          <w:spacing w:val="-5"/>
        </w:rPr>
        <w:t> </w:t>
      </w:r>
      <w:r>
        <w:rPr>
          <w:color w:val="231F20"/>
        </w:rPr>
        <w:t>khởi,</w:t>
      </w:r>
      <w:r>
        <w:rPr>
          <w:color w:val="231F20"/>
          <w:spacing w:val="-5"/>
        </w:rPr>
        <w:t> </w:t>
      </w:r>
      <w:r>
        <w:rPr>
          <w:color w:val="231F20"/>
        </w:rPr>
        <w:t>rồi</w:t>
      </w:r>
      <w:r>
        <w:rPr>
          <w:color w:val="231F20"/>
          <w:spacing w:val="-5"/>
        </w:rPr>
        <w:t> </w:t>
      </w:r>
      <w:r>
        <w:rPr>
          <w:color w:val="231F20"/>
        </w:rPr>
        <w:t>nhập</w:t>
      </w:r>
      <w:r>
        <w:rPr>
          <w:color w:val="231F20"/>
          <w:spacing w:val="-5"/>
        </w:rPr>
        <w:t> </w:t>
      </w:r>
      <w:r>
        <w:rPr>
          <w:color w:val="231F20"/>
        </w:rPr>
        <w:t>cận</w:t>
      </w:r>
      <w:r>
        <w:rPr>
          <w:color w:val="231F20"/>
          <w:spacing w:val="-5"/>
        </w:rPr>
        <w:t> </w:t>
      </w:r>
      <w:r>
        <w:rPr>
          <w:color w:val="231F20"/>
        </w:rPr>
        <w:t>phần</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 Từ cận phần của tĩnh lự thứ nhất khởi thì tâm thiện của cõi dục hiện tiền. Tâm thiện của cõi dục không gián đoạn thì tâm vô phú vô </w:t>
      </w:r>
      <w:r>
        <w:rPr>
          <w:color w:val="231F20"/>
          <w:spacing w:val="-7"/>
        </w:rPr>
        <w:t>ký </w:t>
      </w:r>
      <w:r>
        <w:rPr>
          <w:color w:val="231F20"/>
        </w:rPr>
        <w:t>của cõi dục hiện tiền, tức trụ nơi tâm ấy mà bát Niết-bàn. Do ba</w:t>
      </w:r>
      <w:r>
        <w:rPr>
          <w:color w:val="231F20"/>
          <w:spacing w:val="-31"/>
        </w:rPr>
        <w:t> </w:t>
      </w:r>
      <w:r>
        <w:rPr>
          <w:color w:val="231F20"/>
        </w:rPr>
        <w:t>tĩnh lự trước chỉ nhập xuất nơi cận phần, không phải là căn bản. Tĩnh lự thứ tư nhập xuất căn bản cho nên nói riêng.</w:t>
      </w:r>
    </w:p>
    <w:p>
      <w:pPr>
        <w:pStyle w:val="BodyText"/>
        <w:spacing w:line="273" w:lineRule="auto" w:before="106"/>
        <w:ind w:left="393" w:right="126"/>
      </w:pPr>
      <w:r>
        <w:rPr>
          <w:color w:val="231F20"/>
        </w:rPr>
        <w:t>Tôn giả Diệu Âm nói: Khi Đức Phật sắp nhập Niết-bàn, tĩnh lự thứ tư không gián đoạn nên tâm thiện của cõi dục hiện tiền. Tâm thiện</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không</w:t>
      </w:r>
      <w:r>
        <w:rPr>
          <w:color w:val="231F20"/>
          <w:spacing w:val="-4"/>
        </w:rPr>
        <w:t> </w:t>
      </w:r>
      <w:r>
        <w:rPr>
          <w:color w:val="231F20"/>
        </w:rPr>
        <w:t>gián</w:t>
      </w:r>
      <w:r>
        <w:rPr>
          <w:color w:val="231F20"/>
          <w:spacing w:val="-4"/>
        </w:rPr>
        <w:t> </w:t>
      </w:r>
      <w:r>
        <w:rPr>
          <w:color w:val="231F20"/>
        </w:rPr>
        <w:t>đoạn</w:t>
      </w:r>
      <w:r>
        <w:rPr>
          <w:color w:val="231F20"/>
          <w:spacing w:val="-4"/>
        </w:rPr>
        <w:t> </w:t>
      </w:r>
      <w:r>
        <w:rPr>
          <w:color w:val="231F20"/>
        </w:rPr>
        <w:t>nên</w:t>
      </w:r>
      <w:r>
        <w:rPr>
          <w:color w:val="231F20"/>
          <w:spacing w:val="-4"/>
        </w:rPr>
        <w:t> </w:t>
      </w:r>
      <w:r>
        <w:rPr>
          <w:color w:val="231F20"/>
        </w:rPr>
        <w:t>tâm</w:t>
      </w:r>
      <w:r>
        <w:rPr>
          <w:color w:val="231F20"/>
          <w:spacing w:val="-4"/>
        </w:rPr>
        <w:t> </w:t>
      </w:r>
      <w:r>
        <w:rPr>
          <w:color w:val="231F20"/>
        </w:rPr>
        <w:t>vô</w:t>
      </w:r>
      <w:r>
        <w:rPr>
          <w:color w:val="231F20"/>
          <w:spacing w:val="-4"/>
        </w:rPr>
        <w:t> </w:t>
      </w:r>
      <w:r>
        <w:rPr>
          <w:color w:val="231F20"/>
        </w:rPr>
        <w:t>phú</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 hiện tiền. Đức Phật tức trụ nơi tâm ấy mà bát</w:t>
      </w:r>
      <w:r>
        <w:rPr>
          <w:color w:val="231F20"/>
          <w:spacing w:val="-7"/>
        </w:rPr>
        <w:t> </w:t>
      </w:r>
      <w:r>
        <w:rPr>
          <w:color w:val="231F20"/>
        </w:rPr>
        <w:t>Niết-bàn.</w:t>
      </w:r>
    </w:p>
    <w:p>
      <w:pPr>
        <w:pStyle w:val="BodyText"/>
        <w:spacing w:line="273" w:lineRule="auto" w:before="110"/>
        <w:ind w:left="393" w:right="127"/>
      </w:pPr>
      <w:r>
        <w:rPr>
          <w:i/>
          <w:color w:val="231F20"/>
        </w:rPr>
        <w:t>Hỏi: </w:t>
      </w:r>
      <w:r>
        <w:rPr>
          <w:color w:val="231F20"/>
        </w:rPr>
        <w:t>Há có người có thể từ tĩnh lự thứ tư không gián đoạn tức khởi tâm thiện của cõi dục chăng?</w:t>
      </w:r>
    </w:p>
    <w:p>
      <w:pPr>
        <w:pStyle w:val="BodyText"/>
        <w:spacing w:before="112"/>
        <w:ind w:left="960" w:firstLine="0"/>
      </w:pPr>
      <w:r>
        <w:rPr>
          <w:i/>
          <w:color w:val="231F20"/>
        </w:rPr>
        <w:t>Đáp: </w:t>
      </w:r>
      <w:r>
        <w:rPr>
          <w:color w:val="231F20"/>
        </w:rPr>
        <w:t>Có. Là Đức Phật, không phải ai khác.</w:t>
      </w:r>
    </w:p>
    <w:p>
      <w:pPr>
        <w:pStyle w:val="BodyText"/>
        <w:spacing w:line="273" w:lineRule="auto" w:before="154"/>
        <w:ind w:left="393" w:right="130"/>
      </w:pPr>
      <w:r>
        <w:rPr>
          <w:i/>
          <w:color w:val="231F20"/>
        </w:rPr>
        <w:t>Hỏi: </w:t>
      </w:r>
      <w:r>
        <w:rPr>
          <w:color w:val="231F20"/>
        </w:rPr>
        <w:t>Vì sao khi Đức Phật bát Niết-bàn, sau cùng là nhập tĩnh lự thứ tư?</w:t>
      </w:r>
    </w:p>
    <w:p>
      <w:pPr>
        <w:pStyle w:val="BodyText"/>
        <w:spacing w:line="273" w:lineRule="auto" w:before="112"/>
        <w:ind w:left="393" w:right="129"/>
      </w:pPr>
      <w:r>
        <w:rPr>
          <w:i/>
          <w:color w:val="231F20"/>
        </w:rPr>
        <w:t>Đáp:</w:t>
      </w:r>
      <w:r>
        <w:rPr>
          <w:i/>
          <w:color w:val="231F20"/>
          <w:spacing w:val="-10"/>
        </w:rPr>
        <w:t> </w:t>
      </w:r>
      <w:r>
        <w:rPr>
          <w:color w:val="231F20"/>
        </w:rPr>
        <w:t>Pháp</w:t>
      </w:r>
      <w:r>
        <w:rPr>
          <w:color w:val="231F20"/>
          <w:spacing w:val="-9"/>
        </w:rPr>
        <w:t> </w:t>
      </w:r>
      <w:r>
        <w:rPr>
          <w:color w:val="231F20"/>
        </w:rPr>
        <w:t>của</w:t>
      </w:r>
      <w:r>
        <w:rPr>
          <w:color w:val="231F20"/>
          <w:spacing w:val="-10"/>
        </w:rPr>
        <w:t> </w:t>
      </w:r>
      <w:r>
        <w:rPr>
          <w:color w:val="231F20"/>
        </w:rPr>
        <w:t>Hằng</w:t>
      </w:r>
      <w:r>
        <w:rPr>
          <w:color w:val="231F20"/>
          <w:spacing w:val="-9"/>
        </w:rPr>
        <w:t> </w:t>
      </w:r>
      <w:r>
        <w:rPr>
          <w:color w:val="231F20"/>
        </w:rPr>
        <w:t>hà</w:t>
      </w:r>
      <w:r>
        <w:rPr>
          <w:color w:val="231F20"/>
          <w:spacing w:val="-10"/>
        </w:rPr>
        <w:t> </w:t>
      </w:r>
      <w:r>
        <w:rPr>
          <w:color w:val="231F20"/>
        </w:rPr>
        <w:t>sa</w:t>
      </w:r>
      <w:r>
        <w:rPr>
          <w:color w:val="231F20"/>
          <w:spacing w:val="-9"/>
        </w:rPr>
        <w:t> </w:t>
      </w:r>
      <w:r>
        <w:rPr>
          <w:color w:val="231F20"/>
        </w:rPr>
        <w:t>chư</w:t>
      </w:r>
      <w:r>
        <w:rPr>
          <w:color w:val="231F20"/>
          <w:spacing w:val="-10"/>
        </w:rPr>
        <w:t> </w:t>
      </w:r>
      <w:r>
        <w:rPr>
          <w:color w:val="231F20"/>
        </w:rPr>
        <w:t>Như</w:t>
      </w:r>
      <w:r>
        <w:rPr>
          <w:color w:val="231F20"/>
          <w:spacing w:val="-9"/>
        </w:rPr>
        <w:t> </w:t>
      </w:r>
      <w:r>
        <w:rPr>
          <w:color w:val="231F20"/>
        </w:rPr>
        <w:t>Lai</w:t>
      </w:r>
      <w:r>
        <w:rPr>
          <w:color w:val="231F20"/>
          <w:spacing w:val="-10"/>
        </w:rPr>
        <w:t> </w:t>
      </w:r>
      <w:r>
        <w:rPr>
          <w:color w:val="231F20"/>
        </w:rPr>
        <w:t>Ứng</w:t>
      </w:r>
      <w:r>
        <w:rPr>
          <w:color w:val="231F20"/>
          <w:spacing w:val="-9"/>
        </w:rPr>
        <w:t> </w:t>
      </w:r>
      <w:r>
        <w:rPr>
          <w:color w:val="231F20"/>
        </w:rPr>
        <w:t>Chánh</w:t>
      </w:r>
      <w:r>
        <w:rPr>
          <w:color w:val="231F20"/>
          <w:spacing w:val="-10"/>
        </w:rPr>
        <w:t> </w:t>
      </w:r>
      <w:r>
        <w:rPr>
          <w:color w:val="231F20"/>
        </w:rPr>
        <w:t>Đẳng</w:t>
      </w:r>
      <w:r>
        <w:rPr>
          <w:color w:val="231F20"/>
          <w:spacing w:val="-9"/>
        </w:rPr>
        <w:t> </w:t>
      </w:r>
      <w:r>
        <w:rPr>
          <w:color w:val="231F20"/>
        </w:rPr>
        <w:t>Giác quá</w:t>
      </w:r>
      <w:r>
        <w:rPr>
          <w:color w:val="231F20"/>
          <w:spacing w:val="6"/>
        </w:rPr>
        <w:t> </w:t>
      </w:r>
      <w:r>
        <w:rPr>
          <w:color w:val="231F20"/>
        </w:rPr>
        <w:t>khứ</w:t>
      </w:r>
      <w:r>
        <w:rPr>
          <w:color w:val="231F20"/>
          <w:spacing w:val="6"/>
        </w:rPr>
        <w:t> </w:t>
      </w:r>
      <w:r>
        <w:rPr>
          <w:color w:val="231F20"/>
        </w:rPr>
        <w:t>đều</w:t>
      </w:r>
      <w:r>
        <w:rPr>
          <w:color w:val="231F20"/>
          <w:spacing w:val="6"/>
        </w:rPr>
        <w:t> </w:t>
      </w:r>
      <w:r>
        <w:rPr>
          <w:color w:val="231F20"/>
        </w:rPr>
        <w:t>như</w:t>
      </w:r>
      <w:r>
        <w:rPr>
          <w:color w:val="231F20"/>
          <w:spacing w:val="7"/>
        </w:rPr>
        <w:t> </w:t>
      </w:r>
      <w:r>
        <w:rPr>
          <w:color w:val="231F20"/>
          <w:spacing w:val="-5"/>
        </w:rPr>
        <w:t>vậy.</w:t>
      </w:r>
      <w:r>
        <w:rPr>
          <w:color w:val="231F20"/>
          <w:spacing w:val="2"/>
        </w:rPr>
        <w:t> </w:t>
      </w:r>
      <w:r>
        <w:rPr>
          <w:color w:val="231F20"/>
        </w:rPr>
        <w:t>Thứ</w:t>
      </w:r>
      <w:r>
        <w:rPr>
          <w:color w:val="231F20"/>
          <w:spacing w:val="7"/>
        </w:rPr>
        <w:t> </w:t>
      </w:r>
      <w:r>
        <w:rPr>
          <w:color w:val="231F20"/>
        </w:rPr>
        <w:t>lớp</w:t>
      </w:r>
      <w:r>
        <w:rPr>
          <w:color w:val="231F20"/>
          <w:spacing w:val="6"/>
        </w:rPr>
        <w:t> </w:t>
      </w:r>
      <w:r>
        <w:rPr>
          <w:color w:val="231F20"/>
        </w:rPr>
        <w:t>nhập</w:t>
      </w:r>
      <w:r>
        <w:rPr>
          <w:color w:val="231F20"/>
          <w:spacing w:val="6"/>
        </w:rPr>
        <w:t> </w:t>
      </w:r>
      <w:r>
        <w:rPr>
          <w:color w:val="231F20"/>
        </w:rPr>
        <w:t>định</w:t>
      </w:r>
      <w:r>
        <w:rPr>
          <w:color w:val="231F20"/>
          <w:spacing w:val="6"/>
        </w:rPr>
        <w:t> </w:t>
      </w:r>
      <w:r>
        <w:rPr>
          <w:color w:val="231F20"/>
        </w:rPr>
        <w:t>mà</w:t>
      </w:r>
      <w:r>
        <w:rPr>
          <w:color w:val="231F20"/>
          <w:spacing w:val="7"/>
        </w:rPr>
        <w:t> </w:t>
      </w:r>
      <w:r>
        <w:rPr>
          <w:color w:val="231F20"/>
        </w:rPr>
        <w:t>bát</w:t>
      </w:r>
      <w:r>
        <w:rPr>
          <w:color w:val="231F20"/>
          <w:spacing w:val="6"/>
        </w:rPr>
        <w:t> </w:t>
      </w:r>
      <w:r>
        <w:rPr>
          <w:color w:val="231F20"/>
        </w:rPr>
        <w:t>Niết-bàn.</w:t>
      </w:r>
      <w:r>
        <w:rPr>
          <w:color w:val="231F20"/>
          <w:spacing w:val="6"/>
        </w:rPr>
        <w:t> </w:t>
      </w:r>
      <w:r>
        <w:rPr>
          <w:color w:val="231F20"/>
        </w:rPr>
        <w:t>Nghĩa</w:t>
      </w:r>
      <w:r>
        <w:rPr>
          <w:color w:val="231F20"/>
          <w:spacing w:val="7"/>
        </w:rPr>
        <w:t> </w:t>
      </w:r>
      <w:r>
        <w:rPr>
          <w:color w:val="231F20"/>
        </w:rPr>
        <w:t>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tất cả chư Phật khi bát Niết-bàn, pháp nhĩ sau cùng là nhập tĩnh lự thứ tư. Từ đó khởi rồi mà bát Niết-bàn.</w:t>
      </w:r>
    </w:p>
    <w:p>
      <w:pPr>
        <w:pStyle w:val="BodyText"/>
        <w:spacing w:line="276" w:lineRule="auto" w:before="116"/>
        <w:ind w:right="412"/>
      </w:pPr>
      <w:r>
        <w:rPr>
          <w:color w:val="231F20"/>
        </w:rPr>
        <w:t>Có</w:t>
      </w:r>
      <w:r>
        <w:rPr>
          <w:color w:val="231F20"/>
          <w:spacing w:val="-7"/>
        </w:rPr>
        <w:t> </w:t>
      </w:r>
      <w:r>
        <w:rPr>
          <w:color w:val="231F20"/>
        </w:rPr>
        <w:t>thuyết</w:t>
      </w:r>
      <w:r>
        <w:rPr>
          <w:color w:val="231F20"/>
          <w:spacing w:val="-8"/>
        </w:rPr>
        <w:t> </w:t>
      </w:r>
      <w:r>
        <w:rPr>
          <w:color w:val="231F20"/>
        </w:rPr>
        <w:t>nói:</w:t>
      </w:r>
      <w:r>
        <w:rPr>
          <w:color w:val="231F20"/>
          <w:spacing w:val="-7"/>
        </w:rPr>
        <w:t> </w:t>
      </w:r>
      <w:r>
        <w:rPr>
          <w:color w:val="231F20"/>
        </w:rPr>
        <w:t>Đây</w:t>
      </w:r>
      <w:r>
        <w:rPr>
          <w:color w:val="231F20"/>
          <w:spacing w:val="-8"/>
        </w:rPr>
        <w:t> </w:t>
      </w:r>
      <w:r>
        <w:rPr>
          <w:color w:val="231F20"/>
        </w:rPr>
        <w:t>là</w:t>
      </w:r>
      <w:r>
        <w:rPr>
          <w:color w:val="231F20"/>
          <w:spacing w:val="-6"/>
        </w:rPr>
        <w:t> </w:t>
      </w:r>
      <w:r>
        <w:rPr>
          <w:color w:val="231F20"/>
        </w:rPr>
        <w:t>muốn</w:t>
      </w:r>
      <w:r>
        <w:rPr>
          <w:color w:val="231F20"/>
          <w:spacing w:val="-7"/>
        </w:rPr>
        <w:t> </w:t>
      </w:r>
      <w:r>
        <w:rPr>
          <w:color w:val="231F20"/>
        </w:rPr>
        <w:t>hiển</w:t>
      </w:r>
      <w:r>
        <w:rPr>
          <w:color w:val="231F20"/>
          <w:spacing w:val="-7"/>
        </w:rPr>
        <w:t> </w:t>
      </w:r>
      <w:r>
        <w:rPr>
          <w:color w:val="231F20"/>
        </w:rPr>
        <w:t>bày:</w:t>
      </w:r>
      <w:r>
        <w:rPr>
          <w:color w:val="231F20"/>
          <w:spacing w:val="-8"/>
        </w:rPr>
        <w:t> </w:t>
      </w:r>
      <w:r>
        <w:rPr>
          <w:color w:val="231F20"/>
        </w:rPr>
        <w:t>Đức</w:t>
      </w:r>
      <w:r>
        <w:rPr>
          <w:color w:val="231F20"/>
          <w:spacing w:val="-7"/>
        </w:rPr>
        <w:t> </w:t>
      </w:r>
      <w:r>
        <w:rPr>
          <w:color w:val="231F20"/>
        </w:rPr>
        <w:t>Phật</w:t>
      </w:r>
      <w:r>
        <w:rPr>
          <w:color w:val="231F20"/>
          <w:spacing w:val="-8"/>
        </w:rPr>
        <w:t> </w:t>
      </w:r>
      <w:r>
        <w:rPr>
          <w:color w:val="231F20"/>
        </w:rPr>
        <w:t>đối</w:t>
      </w:r>
      <w:r>
        <w:rPr>
          <w:color w:val="231F20"/>
          <w:spacing w:val="-6"/>
        </w:rPr>
        <w:t> </w:t>
      </w:r>
      <w:r>
        <w:rPr>
          <w:color w:val="231F20"/>
        </w:rPr>
        <w:t>với</w:t>
      </w:r>
      <w:r>
        <w:rPr>
          <w:color w:val="231F20"/>
          <w:spacing w:val="-7"/>
        </w:rPr>
        <w:t> </w:t>
      </w:r>
      <w:r>
        <w:rPr>
          <w:color w:val="231F20"/>
        </w:rPr>
        <w:t>định</w:t>
      </w:r>
      <w:r>
        <w:rPr>
          <w:color w:val="231F20"/>
          <w:spacing w:val="-6"/>
        </w:rPr>
        <w:t> </w:t>
      </w:r>
      <w:r>
        <w:rPr>
          <w:color w:val="231F20"/>
        </w:rPr>
        <w:t>ấy là hết sức tự tại, tuy sắp Niết-bàn nhưng cũng hiện nhập. Nếu</w:t>
      </w:r>
      <w:r>
        <w:rPr>
          <w:color w:val="231F20"/>
          <w:spacing w:val="-39"/>
        </w:rPr>
        <w:t> </w:t>
      </w:r>
      <w:r>
        <w:rPr>
          <w:color w:val="231F20"/>
        </w:rPr>
        <w:t>không như vậy tức nên không thể hiện tiền.</w:t>
      </w:r>
    </w:p>
    <w:p>
      <w:pPr>
        <w:pStyle w:val="BodyText"/>
        <w:spacing w:line="276" w:lineRule="auto" w:before="113"/>
        <w:ind w:right="410"/>
      </w:pPr>
      <w:r>
        <w:rPr>
          <w:color w:val="231F20"/>
        </w:rPr>
        <w:t>Có thuyết cho: Do Đức Phật muốn hiện bày tâm bi đối với chúng sinh đời sau. Nghĩa là sau khi Phật diệt độ, có các chúng sinh suy nghĩ như vầy: Đức Thế Tôn đầy đủ Nhất thiết trí, nhưng khi sắp Niết-bàn hãy còn nhập tĩnh lự thứ tư, huống chi là chúng ta không ở trong</w:t>
      </w:r>
      <w:r>
        <w:rPr>
          <w:color w:val="231F20"/>
          <w:spacing w:val="-8"/>
        </w:rPr>
        <w:t> </w:t>
      </w:r>
      <w:r>
        <w:rPr>
          <w:color w:val="231F20"/>
        </w:rPr>
        <w:t>các</w:t>
      </w:r>
      <w:r>
        <w:rPr>
          <w:color w:val="231F20"/>
          <w:spacing w:val="-7"/>
        </w:rPr>
        <w:t> </w:t>
      </w:r>
      <w:r>
        <w:rPr>
          <w:color w:val="231F20"/>
        </w:rPr>
        <w:t>Đẳng</w:t>
      </w:r>
      <w:r>
        <w:rPr>
          <w:color w:val="231F20"/>
          <w:spacing w:val="-7"/>
        </w:rPr>
        <w:t> </w:t>
      </w:r>
      <w:r>
        <w:rPr>
          <w:color w:val="231F20"/>
        </w:rPr>
        <w:t>chí</w:t>
      </w:r>
      <w:r>
        <w:rPr>
          <w:color w:val="231F20"/>
          <w:spacing w:val="-7"/>
        </w:rPr>
        <w:t> </w:t>
      </w:r>
      <w:r>
        <w:rPr>
          <w:color w:val="231F20"/>
        </w:rPr>
        <w:t>siêng</w:t>
      </w:r>
      <w:r>
        <w:rPr>
          <w:color w:val="231F20"/>
          <w:spacing w:val="-7"/>
        </w:rPr>
        <w:t> </w:t>
      </w:r>
      <w:r>
        <w:rPr>
          <w:color w:val="231F20"/>
        </w:rPr>
        <w:t>năng</w:t>
      </w:r>
      <w:r>
        <w:rPr>
          <w:color w:val="231F20"/>
          <w:spacing w:val="-7"/>
        </w:rPr>
        <w:t> </w:t>
      </w:r>
      <w:r>
        <w:rPr>
          <w:color w:val="231F20"/>
        </w:rPr>
        <w:t>tạo</w:t>
      </w:r>
      <w:r>
        <w:rPr>
          <w:color w:val="231F20"/>
          <w:spacing w:val="-7"/>
        </w:rPr>
        <w:t> </w:t>
      </w:r>
      <w:r>
        <w:rPr>
          <w:color w:val="231F20"/>
        </w:rPr>
        <w:t>gia</w:t>
      </w:r>
      <w:r>
        <w:rPr>
          <w:color w:val="231F20"/>
          <w:spacing w:val="-7"/>
        </w:rPr>
        <w:t> </w:t>
      </w:r>
      <w:r>
        <w:rPr>
          <w:color w:val="231F20"/>
        </w:rPr>
        <w:t>hạnh</w:t>
      </w:r>
      <w:r>
        <w:rPr>
          <w:color w:val="231F20"/>
          <w:spacing w:val="-7"/>
        </w:rPr>
        <w:t> </w:t>
      </w:r>
      <w:r>
        <w:rPr>
          <w:color w:val="231F20"/>
        </w:rPr>
        <w:t>sao?</w:t>
      </w:r>
      <w:r>
        <w:rPr>
          <w:color w:val="231F20"/>
          <w:spacing w:val="-7"/>
        </w:rPr>
        <w:t> </w:t>
      </w:r>
      <w:r>
        <w:rPr>
          <w:color w:val="231F20"/>
        </w:rPr>
        <w:t>Do</w:t>
      </w:r>
      <w:r>
        <w:rPr>
          <w:color w:val="231F20"/>
          <w:spacing w:val="-7"/>
        </w:rPr>
        <w:t> </w:t>
      </w:r>
      <w:r>
        <w:rPr>
          <w:color w:val="231F20"/>
        </w:rPr>
        <w:t>vậy</w:t>
      </w:r>
      <w:r>
        <w:rPr>
          <w:color w:val="231F20"/>
          <w:spacing w:val="-7"/>
        </w:rPr>
        <w:t> </w:t>
      </w:r>
      <w:r>
        <w:rPr>
          <w:color w:val="231F20"/>
        </w:rPr>
        <w:t>nên</w:t>
      </w:r>
      <w:r>
        <w:rPr>
          <w:color w:val="231F20"/>
          <w:spacing w:val="-7"/>
        </w:rPr>
        <w:t> </w:t>
      </w:r>
      <w:r>
        <w:rPr>
          <w:color w:val="231F20"/>
        </w:rPr>
        <w:t>siêng</w:t>
      </w:r>
      <w:r>
        <w:rPr>
          <w:color w:val="231F20"/>
          <w:spacing w:val="-7"/>
        </w:rPr>
        <w:t> </w:t>
      </w:r>
      <w:r>
        <w:rPr>
          <w:color w:val="231F20"/>
        </w:rPr>
        <w:t>tu tất cả đẳng chí.</w:t>
      </w:r>
    </w:p>
    <w:p>
      <w:pPr>
        <w:pStyle w:val="BodyText"/>
        <w:spacing w:line="276" w:lineRule="auto" w:before="115"/>
        <w:ind w:right="410"/>
      </w:pPr>
      <w:r>
        <w:rPr>
          <w:color w:val="231F20"/>
        </w:rPr>
        <w:t>Có thuyết nêu: Là cùng tương tợ với pháp của Chuyển </w:t>
      </w:r>
      <w:r>
        <w:rPr>
          <w:color w:val="231F20"/>
          <w:spacing w:val="-3"/>
        </w:rPr>
        <w:t>luân </w:t>
      </w:r>
      <w:r>
        <w:rPr>
          <w:color w:val="231F20"/>
        </w:rPr>
        <w:t>vương. Như Chuyển luân vương nếu trước ở nơi chốn nào làm </w:t>
      </w:r>
      <w:r>
        <w:rPr>
          <w:color w:val="231F20"/>
          <w:spacing w:val="-6"/>
        </w:rPr>
        <w:t>lễ </w:t>
      </w:r>
      <w:r>
        <w:rPr>
          <w:color w:val="231F20"/>
        </w:rPr>
        <w:t>quán</w:t>
      </w:r>
      <w:r>
        <w:rPr>
          <w:color w:val="231F20"/>
          <w:spacing w:val="-7"/>
        </w:rPr>
        <w:t> </w:t>
      </w:r>
      <w:r>
        <w:rPr>
          <w:color w:val="231F20"/>
        </w:rPr>
        <w:t>đảnh</w:t>
      </w:r>
      <w:r>
        <w:rPr>
          <w:color w:val="231F20"/>
          <w:spacing w:val="-6"/>
        </w:rPr>
        <w:t> </w:t>
      </w:r>
      <w:r>
        <w:rPr>
          <w:color w:val="231F20"/>
        </w:rPr>
        <w:t>để</w:t>
      </w:r>
      <w:r>
        <w:rPr>
          <w:color w:val="231F20"/>
          <w:spacing w:val="-6"/>
        </w:rPr>
        <w:t> </w:t>
      </w:r>
      <w:r>
        <w:rPr>
          <w:color w:val="231F20"/>
        </w:rPr>
        <w:t>lên</w:t>
      </w:r>
      <w:r>
        <w:rPr>
          <w:color w:val="231F20"/>
          <w:spacing w:val="-7"/>
        </w:rPr>
        <w:t> </w:t>
      </w:r>
      <w:r>
        <w:rPr>
          <w:color w:val="231F20"/>
        </w:rPr>
        <w:t>ngôi</w:t>
      </w:r>
      <w:r>
        <w:rPr>
          <w:color w:val="231F20"/>
          <w:spacing w:val="-6"/>
        </w:rPr>
        <w:t> </w:t>
      </w:r>
      <w:r>
        <w:rPr>
          <w:color w:val="231F20"/>
        </w:rPr>
        <w:t>thì</w:t>
      </w:r>
      <w:r>
        <w:rPr>
          <w:color w:val="231F20"/>
          <w:spacing w:val="-6"/>
        </w:rPr>
        <w:t> </w:t>
      </w:r>
      <w:r>
        <w:rPr>
          <w:color w:val="231F20"/>
        </w:rPr>
        <w:t>về</w:t>
      </w:r>
      <w:r>
        <w:rPr>
          <w:color w:val="231F20"/>
          <w:spacing w:val="-7"/>
        </w:rPr>
        <w:t> </w:t>
      </w:r>
      <w:r>
        <w:rPr>
          <w:color w:val="231F20"/>
        </w:rPr>
        <w:t>sau</w:t>
      </w:r>
      <w:r>
        <w:rPr>
          <w:color w:val="231F20"/>
          <w:spacing w:val="-6"/>
        </w:rPr>
        <w:t> </w:t>
      </w:r>
      <w:r>
        <w:rPr>
          <w:color w:val="231F20"/>
        </w:rPr>
        <w:t>tức</w:t>
      </w:r>
      <w:r>
        <w:rPr>
          <w:color w:val="231F20"/>
          <w:spacing w:val="-6"/>
        </w:rPr>
        <w:t> </w:t>
      </w:r>
      <w:r>
        <w:rPr>
          <w:color w:val="231F20"/>
        </w:rPr>
        <w:t>ở</w:t>
      </w:r>
      <w:r>
        <w:rPr>
          <w:color w:val="231F20"/>
          <w:spacing w:val="-7"/>
        </w:rPr>
        <w:t> </w:t>
      </w:r>
      <w:r>
        <w:rPr>
          <w:color w:val="231F20"/>
        </w:rPr>
        <w:t>nơi</w:t>
      </w:r>
      <w:r>
        <w:rPr>
          <w:color w:val="231F20"/>
          <w:spacing w:val="-6"/>
        </w:rPr>
        <w:t> </w:t>
      </w:r>
      <w:r>
        <w:rPr>
          <w:color w:val="231F20"/>
        </w:rPr>
        <w:t>chốn</w:t>
      </w:r>
      <w:r>
        <w:rPr>
          <w:color w:val="231F20"/>
          <w:spacing w:val="-6"/>
        </w:rPr>
        <w:t> </w:t>
      </w:r>
      <w:r>
        <w:rPr>
          <w:color w:val="231F20"/>
        </w:rPr>
        <w:t>ấy</w:t>
      </w:r>
      <w:r>
        <w:rPr>
          <w:color w:val="231F20"/>
          <w:spacing w:val="-7"/>
        </w:rPr>
        <w:t> </w:t>
      </w:r>
      <w:r>
        <w:rPr>
          <w:color w:val="231F20"/>
        </w:rPr>
        <w:t>mạng</w:t>
      </w:r>
      <w:r>
        <w:rPr>
          <w:color w:val="231F20"/>
          <w:spacing w:val="-6"/>
        </w:rPr>
        <w:t> </w:t>
      </w:r>
      <w:r>
        <w:rPr>
          <w:color w:val="231F20"/>
        </w:rPr>
        <w:t>chung.</w:t>
      </w:r>
      <w:r>
        <w:rPr>
          <w:color w:val="231F20"/>
          <w:spacing w:val="-6"/>
        </w:rPr>
        <w:t> </w:t>
      </w:r>
      <w:r>
        <w:rPr>
          <w:color w:val="231F20"/>
        </w:rPr>
        <w:t>Như </w:t>
      </w:r>
      <w:r>
        <w:rPr>
          <w:color w:val="231F20"/>
          <w:spacing w:val="-5"/>
        </w:rPr>
        <w:t>vậy, </w:t>
      </w:r>
      <w:r>
        <w:rPr>
          <w:color w:val="231F20"/>
        </w:rPr>
        <w:t>đấng Pháp vương mười lực vô thượng, trước dựa vào tĩnh lự thứ tư nhận ngôi vị Pháp vương thì sau trở lại dựa vào địa ấy mà bát Niết-bàn.</w:t>
      </w:r>
    </w:p>
    <w:p>
      <w:pPr>
        <w:pStyle w:val="BodyText"/>
        <w:spacing w:line="276" w:lineRule="auto"/>
        <w:ind w:right="410"/>
      </w:pP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12"/>
        </w:rPr>
        <w:t> </w:t>
      </w:r>
      <w:r>
        <w:rPr>
          <w:color w:val="231F20"/>
        </w:rPr>
        <w:t>Tức</w:t>
      </w:r>
      <w:r>
        <w:rPr>
          <w:color w:val="231F20"/>
          <w:spacing w:val="-7"/>
        </w:rPr>
        <w:t> </w:t>
      </w:r>
      <w:r>
        <w:rPr>
          <w:color w:val="231F20"/>
        </w:rPr>
        <w:t>cùng</w:t>
      </w:r>
      <w:r>
        <w:rPr>
          <w:color w:val="231F20"/>
          <w:spacing w:val="-7"/>
        </w:rPr>
        <w:t> </w:t>
      </w:r>
      <w:r>
        <w:rPr>
          <w:color w:val="231F20"/>
        </w:rPr>
        <w:t>tương</w:t>
      </w:r>
      <w:r>
        <w:rPr>
          <w:color w:val="231F20"/>
          <w:spacing w:val="-7"/>
        </w:rPr>
        <w:t> </w:t>
      </w:r>
      <w:r>
        <w:rPr>
          <w:color w:val="231F20"/>
        </w:rPr>
        <w:t>tợ</w:t>
      </w:r>
      <w:r>
        <w:rPr>
          <w:color w:val="231F20"/>
          <w:spacing w:val="-7"/>
        </w:rPr>
        <w:t> </w:t>
      </w:r>
      <w:r>
        <w:rPr>
          <w:color w:val="231F20"/>
        </w:rPr>
        <w:t>với</w:t>
      </w:r>
      <w:r>
        <w:rPr>
          <w:color w:val="231F20"/>
          <w:spacing w:val="-7"/>
        </w:rPr>
        <w:t> </w:t>
      </w:r>
      <w:r>
        <w:rPr>
          <w:color w:val="231F20"/>
        </w:rPr>
        <w:t>pháp</w:t>
      </w:r>
      <w:r>
        <w:rPr>
          <w:color w:val="231F20"/>
          <w:spacing w:val="-7"/>
        </w:rPr>
        <w:t> </w:t>
      </w:r>
      <w:r>
        <w:rPr>
          <w:color w:val="231F20"/>
        </w:rPr>
        <w:t>của</w:t>
      </w:r>
      <w:r>
        <w:rPr>
          <w:color w:val="231F20"/>
          <w:spacing w:val="-12"/>
        </w:rPr>
        <w:t> </w:t>
      </w:r>
      <w:r>
        <w:rPr>
          <w:color w:val="231F20"/>
        </w:rPr>
        <w:t>Thương</w:t>
      </w:r>
      <w:r>
        <w:rPr>
          <w:color w:val="231F20"/>
          <w:spacing w:val="-7"/>
        </w:rPr>
        <w:t> </w:t>
      </w:r>
      <w:r>
        <w:rPr>
          <w:color w:val="231F20"/>
        </w:rPr>
        <w:t>chủ</w:t>
      </w:r>
      <w:r>
        <w:rPr>
          <w:color w:val="231F20"/>
          <w:spacing w:val="-7"/>
        </w:rPr>
        <w:t> </w:t>
      </w:r>
      <w:r>
        <w:rPr>
          <w:color w:val="231F20"/>
        </w:rPr>
        <w:t>đại phú.</w:t>
      </w:r>
      <w:r>
        <w:rPr>
          <w:color w:val="231F20"/>
          <w:spacing w:val="-8"/>
        </w:rPr>
        <w:t> </w:t>
      </w:r>
      <w:r>
        <w:rPr>
          <w:color w:val="231F20"/>
        </w:rPr>
        <w:t>Như</w:t>
      </w:r>
      <w:r>
        <w:rPr>
          <w:color w:val="231F20"/>
          <w:spacing w:val="-12"/>
        </w:rPr>
        <w:t> </w:t>
      </w:r>
      <w:r>
        <w:rPr>
          <w:color w:val="231F20"/>
        </w:rPr>
        <w:t>Thương</w:t>
      </w:r>
      <w:r>
        <w:rPr>
          <w:color w:val="231F20"/>
          <w:spacing w:val="-7"/>
        </w:rPr>
        <w:t> </w:t>
      </w:r>
      <w:r>
        <w:rPr>
          <w:color w:val="231F20"/>
        </w:rPr>
        <w:t>chủ</w:t>
      </w:r>
      <w:r>
        <w:rPr>
          <w:color w:val="231F20"/>
          <w:spacing w:val="-8"/>
        </w:rPr>
        <w:t> </w:t>
      </w:r>
      <w:r>
        <w:rPr>
          <w:color w:val="231F20"/>
        </w:rPr>
        <w:t>giàu</w:t>
      </w:r>
      <w:r>
        <w:rPr>
          <w:color w:val="231F20"/>
          <w:spacing w:val="-7"/>
        </w:rPr>
        <w:t> </w:t>
      </w:r>
      <w:r>
        <w:rPr>
          <w:color w:val="231F20"/>
        </w:rPr>
        <w:t>có</w:t>
      </w:r>
      <w:r>
        <w:rPr>
          <w:color w:val="231F20"/>
          <w:spacing w:val="-7"/>
        </w:rPr>
        <w:t> </w:t>
      </w:r>
      <w:r>
        <w:rPr>
          <w:color w:val="231F20"/>
        </w:rPr>
        <w:t>lớn,</w:t>
      </w:r>
      <w:r>
        <w:rPr>
          <w:color w:val="231F20"/>
          <w:spacing w:val="-8"/>
        </w:rPr>
        <w:t> </w:t>
      </w:r>
      <w:r>
        <w:rPr>
          <w:color w:val="231F20"/>
        </w:rPr>
        <w:t>sau</w:t>
      </w:r>
      <w:r>
        <w:rPr>
          <w:color w:val="231F20"/>
          <w:spacing w:val="-7"/>
        </w:rPr>
        <w:t> </w:t>
      </w:r>
      <w:r>
        <w:rPr>
          <w:color w:val="231F20"/>
        </w:rPr>
        <w:t>cùng</w:t>
      </w:r>
      <w:r>
        <w:rPr>
          <w:color w:val="231F20"/>
          <w:spacing w:val="-7"/>
        </w:rPr>
        <w:t> </w:t>
      </w:r>
      <w:r>
        <w:rPr>
          <w:color w:val="231F20"/>
        </w:rPr>
        <w:t>chuyển</w:t>
      </w:r>
      <w:r>
        <w:rPr>
          <w:color w:val="231F20"/>
          <w:spacing w:val="-7"/>
        </w:rPr>
        <w:t> </w:t>
      </w:r>
      <w:r>
        <w:rPr>
          <w:color w:val="231F20"/>
        </w:rPr>
        <w:t>đổi</w:t>
      </w:r>
      <w:r>
        <w:rPr>
          <w:color w:val="231F20"/>
          <w:spacing w:val="-8"/>
        </w:rPr>
        <w:t> </w:t>
      </w:r>
      <w:r>
        <w:rPr>
          <w:color w:val="231F20"/>
        </w:rPr>
        <w:t>châu</w:t>
      </w:r>
      <w:r>
        <w:rPr>
          <w:color w:val="231F20"/>
          <w:spacing w:val="-7"/>
        </w:rPr>
        <w:t> </w:t>
      </w:r>
      <w:r>
        <w:rPr>
          <w:color w:val="231F20"/>
        </w:rPr>
        <w:t>báu</w:t>
      </w:r>
      <w:r>
        <w:rPr>
          <w:color w:val="231F20"/>
          <w:spacing w:val="-7"/>
        </w:rPr>
        <w:t> </w:t>
      </w:r>
      <w:r>
        <w:rPr>
          <w:color w:val="231F20"/>
        </w:rPr>
        <w:t>đắt giá nhưng không luyến tiếc. Cũng </w:t>
      </w:r>
      <w:r>
        <w:rPr>
          <w:color w:val="231F20"/>
          <w:spacing w:val="-5"/>
        </w:rPr>
        <w:t>vậy, </w:t>
      </w:r>
      <w:r>
        <w:rPr>
          <w:color w:val="231F20"/>
        </w:rPr>
        <w:t>Đức Thế Tôn sau cùng từ bỏ tĩnh lự thứ tư thù thắng mà không luyến vướng.</w:t>
      </w:r>
    </w:p>
    <w:p>
      <w:pPr>
        <w:pStyle w:val="BodyText"/>
        <w:spacing w:line="276" w:lineRule="auto"/>
        <w:ind w:right="410"/>
      </w:pPr>
      <w:r>
        <w:rPr>
          <w:color w:val="231F20"/>
        </w:rPr>
        <w:t>Đức</w:t>
      </w:r>
      <w:r>
        <w:rPr>
          <w:color w:val="231F20"/>
          <w:spacing w:val="-15"/>
        </w:rPr>
        <w:t> </w:t>
      </w:r>
      <w:r>
        <w:rPr>
          <w:color w:val="231F20"/>
        </w:rPr>
        <w:t>Thế</w:t>
      </w:r>
      <w:r>
        <w:rPr>
          <w:color w:val="231F20"/>
          <w:spacing w:val="-14"/>
        </w:rPr>
        <w:t> </w:t>
      </w:r>
      <w:r>
        <w:rPr>
          <w:color w:val="231F20"/>
        </w:rPr>
        <w:t>Tôn</w:t>
      </w:r>
      <w:r>
        <w:rPr>
          <w:color w:val="231F20"/>
          <w:spacing w:val="-10"/>
        </w:rPr>
        <w:t> </w:t>
      </w:r>
      <w:r>
        <w:rPr>
          <w:color w:val="231F20"/>
        </w:rPr>
        <w:t>khi</w:t>
      </w:r>
      <w:r>
        <w:rPr>
          <w:color w:val="231F20"/>
          <w:spacing w:val="-10"/>
        </w:rPr>
        <w:t> </w:t>
      </w:r>
      <w:r>
        <w:rPr>
          <w:color w:val="231F20"/>
        </w:rPr>
        <w:t>sắp</w:t>
      </w:r>
      <w:r>
        <w:rPr>
          <w:color w:val="231F20"/>
          <w:spacing w:val="-10"/>
        </w:rPr>
        <w:t> </w:t>
      </w:r>
      <w:r>
        <w:rPr>
          <w:color w:val="231F20"/>
        </w:rPr>
        <w:t>bát</w:t>
      </w:r>
      <w:r>
        <w:rPr>
          <w:color w:val="231F20"/>
          <w:spacing w:val="-10"/>
        </w:rPr>
        <w:t> </w:t>
      </w:r>
      <w:r>
        <w:rPr>
          <w:color w:val="231F20"/>
        </w:rPr>
        <w:t>Niết-bàn,</w:t>
      </w:r>
      <w:r>
        <w:rPr>
          <w:color w:val="231F20"/>
          <w:spacing w:val="-10"/>
        </w:rPr>
        <w:t> </w:t>
      </w:r>
      <w:r>
        <w:rPr>
          <w:color w:val="231F20"/>
        </w:rPr>
        <w:t>trước</w:t>
      </w:r>
      <w:r>
        <w:rPr>
          <w:color w:val="231F20"/>
          <w:spacing w:val="-10"/>
        </w:rPr>
        <w:t> </w:t>
      </w:r>
      <w:r>
        <w:rPr>
          <w:color w:val="231F20"/>
        </w:rPr>
        <w:t>khởi</w:t>
      </w:r>
      <w:r>
        <w:rPr>
          <w:color w:val="231F20"/>
          <w:spacing w:val="-10"/>
        </w:rPr>
        <w:t> </w:t>
      </w:r>
      <w:r>
        <w:rPr>
          <w:color w:val="231F20"/>
        </w:rPr>
        <w:t>tâm</w:t>
      </w:r>
      <w:r>
        <w:rPr>
          <w:color w:val="231F20"/>
          <w:spacing w:val="-10"/>
        </w:rPr>
        <w:t> </w:t>
      </w:r>
      <w:r>
        <w:rPr>
          <w:color w:val="231F20"/>
        </w:rPr>
        <w:t>thiện</w:t>
      </w:r>
      <w:r>
        <w:rPr>
          <w:color w:val="231F20"/>
          <w:spacing w:val="-10"/>
        </w:rPr>
        <w:t> </w:t>
      </w:r>
      <w:r>
        <w:rPr>
          <w:color w:val="231F20"/>
        </w:rPr>
        <w:t>của</w:t>
      </w:r>
      <w:r>
        <w:rPr>
          <w:color w:val="231F20"/>
          <w:spacing w:val="-10"/>
        </w:rPr>
        <w:t> </w:t>
      </w:r>
      <w:r>
        <w:rPr>
          <w:color w:val="231F20"/>
        </w:rPr>
        <w:t>cõi dục,</w:t>
      </w:r>
      <w:r>
        <w:rPr>
          <w:color w:val="231F20"/>
          <w:spacing w:val="-6"/>
        </w:rPr>
        <w:t> </w:t>
      </w:r>
      <w:r>
        <w:rPr>
          <w:color w:val="231F20"/>
        </w:rPr>
        <w:t>từ</w:t>
      </w:r>
      <w:r>
        <w:rPr>
          <w:color w:val="231F20"/>
          <w:spacing w:val="-6"/>
        </w:rPr>
        <w:t> </w:t>
      </w:r>
      <w:r>
        <w:rPr>
          <w:color w:val="231F20"/>
        </w:rPr>
        <w:t>đó</w:t>
      </w:r>
      <w:r>
        <w:rPr>
          <w:color w:val="231F20"/>
          <w:spacing w:val="-6"/>
        </w:rPr>
        <w:t> </w:t>
      </w:r>
      <w:r>
        <w:rPr>
          <w:color w:val="231F20"/>
        </w:rPr>
        <w:t>không</w:t>
      </w:r>
      <w:r>
        <w:rPr>
          <w:color w:val="231F20"/>
          <w:spacing w:val="-6"/>
        </w:rPr>
        <w:t> </w:t>
      </w:r>
      <w:r>
        <w:rPr>
          <w:color w:val="231F20"/>
        </w:rPr>
        <w:t>gián</w:t>
      </w:r>
      <w:r>
        <w:rPr>
          <w:color w:val="231F20"/>
          <w:spacing w:val="-5"/>
        </w:rPr>
        <w:t> </w:t>
      </w:r>
      <w:r>
        <w:rPr>
          <w:color w:val="231F20"/>
        </w:rPr>
        <w:t>đoạn</w:t>
      </w:r>
      <w:r>
        <w:rPr>
          <w:color w:val="231F20"/>
          <w:spacing w:val="-6"/>
        </w:rPr>
        <w:t> </w:t>
      </w:r>
      <w:r>
        <w:rPr>
          <w:color w:val="231F20"/>
        </w:rPr>
        <w:t>nhập</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5"/>
        </w:rPr>
        <w:t> </w:t>
      </w:r>
      <w:r>
        <w:rPr>
          <w:color w:val="231F20"/>
        </w:rPr>
        <w:t>nhất.</w:t>
      </w:r>
      <w:r>
        <w:rPr>
          <w:color w:val="231F20"/>
          <w:spacing w:val="-11"/>
        </w:rPr>
        <w:t> </w:t>
      </w:r>
      <w:r>
        <w:rPr>
          <w:color w:val="231F20"/>
        </w:rPr>
        <w:t>Từ</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5"/>
        </w:rPr>
        <w:t> </w:t>
      </w:r>
      <w:r>
        <w:rPr>
          <w:color w:val="231F20"/>
          <w:spacing w:val="-4"/>
        </w:rPr>
        <w:t>nhất </w:t>
      </w:r>
      <w:r>
        <w:rPr>
          <w:color w:val="231F20"/>
        </w:rPr>
        <w:t>nhập tĩnh lự thứ hai. Theo thứ lớp như </w:t>
      </w:r>
      <w:r>
        <w:rPr>
          <w:color w:val="231F20"/>
          <w:spacing w:val="-5"/>
        </w:rPr>
        <w:t>vậy, </w:t>
      </w:r>
      <w:r>
        <w:rPr>
          <w:color w:val="231F20"/>
        </w:rPr>
        <w:t>cho đến từ Vô sở hữu xứ nhập Phi tưởng phi phi tưởng xứ. Từ Phi tưởng phi phi tưởng xứ không gián đoạn nhập định diệt thọ tưởng. Từ định diệt thọ tưởng không gián đoạn nhập Vô sở hữu xứ. Từ Vô sở hữu xứ nhập Phi tưởng</w:t>
      </w:r>
      <w:r>
        <w:rPr>
          <w:color w:val="231F20"/>
          <w:spacing w:val="-12"/>
        </w:rPr>
        <w:t> </w:t>
      </w:r>
      <w:r>
        <w:rPr>
          <w:color w:val="231F20"/>
        </w:rPr>
        <w:t>phi</w:t>
      </w:r>
      <w:r>
        <w:rPr>
          <w:color w:val="231F20"/>
          <w:spacing w:val="-11"/>
        </w:rPr>
        <w:t> </w:t>
      </w:r>
      <w:r>
        <w:rPr>
          <w:color w:val="231F20"/>
        </w:rPr>
        <w:t>phi</w:t>
      </w:r>
      <w:r>
        <w:rPr>
          <w:color w:val="231F20"/>
          <w:spacing w:val="-11"/>
        </w:rPr>
        <w:t> </w:t>
      </w:r>
      <w:r>
        <w:rPr>
          <w:color w:val="231F20"/>
        </w:rPr>
        <w:t>tưởng</w:t>
      </w:r>
      <w:r>
        <w:rPr>
          <w:color w:val="231F20"/>
          <w:spacing w:val="-11"/>
        </w:rPr>
        <w:t> </w:t>
      </w:r>
      <w:r>
        <w:rPr>
          <w:color w:val="231F20"/>
        </w:rPr>
        <w:t>xứ.</w:t>
      </w:r>
      <w:r>
        <w:rPr>
          <w:color w:val="231F20"/>
          <w:spacing w:val="-16"/>
        </w:rPr>
        <w:t> </w:t>
      </w:r>
      <w:r>
        <w:rPr>
          <w:color w:val="231F20"/>
        </w:rPr>
        <w:t>Từ</w:t>
      </w:r>
      <w:r>
        <w:rPr>
          <w:color w:val="231F20"/>
          <w:spacing w:val="-11"/>
        </w:rPr>
        <w:t> </w:t>
      </w:r>
      <w:r>
        <w:rPr>
          <w:color w:val="231F20"/>
        </w:rPr>
        <w:t>Phi</w:t>
      </w:r>
      <w:r>
        <w:rPr>
          <w:color w:val="231F20"/>
          <w:spacing w:val="-11"/>
        </w:rPr>
        <w:t> </w:t>
      </w:r>
      <w:r>
        <w:rPr>
          <w:color w:val="231F20"/>
        </w:rPr>
        <w:t>tưởng</w:t>
      </w:r>
      <w:r>
        <w:rPr>
          <w:color w:val="231F20"/>
          <w:spacing w:val="-12"/>
        </w:rPr>
        <w:t> </w:t>
      </w:r>
      <w:r>
        <w:rPr>
          <w:color w:val="231F20"/>
        </w:rPr>
        <w:t>phi</w:t>
      </w:r>
      <w:r>
        <w:rPr>
          <w:color w:val="231F20"/>
          <w:spacing w:val="-11"/>
        </w:rPr>
        <w:t> </w:t>
      </w:r>
      <w:r>
        <w:rPr>
          <w:color w:val="231F20"/>
        </w:rPr>
        <w:t>phi</w:t>
      </w:r>
      <w:r>
        <w:rPr>
          <w:color w:val="231F20"/>
          <w:spacing w:val="-11"/>
        </w:rPr>
        <w:t> </w:t>
      </w:r>
      <w:r>
        <w:rPr>
          <w:color w:val="231F20"/>
        </w:rPr>
        <w:t>tưởng</w:t>
      </w:r>
      <w:r>
        <w:rPr>
          <w:color w:val="231F20"/>
          <w:spacing w:val="-11"/>
        </w:rPr>
        <w:t> </w:t>
      </w:r>
      <w:r>
        <w:rPr>
          <w:color w:val="231F20"/>
        </w:rPr>
        <w:t>xứ</w:t>
      </w:r>
      <w:r>
        <w:rPr>
          <w:color w:val="231F20"/>
          <w:spacing w:val="-11"/>
        </w:rPr>
        <w:t> </w:t>
      </w:r>
      <w:r>
        <w:rPr>
          <w:color w:val="231F20"/>
        </w:rPr>
        <w:t>nhập</w:t>
      </w:r>
      <w:r>
        <w:rPr>
          <w:color w:val="231F20"/>
          <w:spacing w:val="-16"/>
        </w:rPr>
        <w:t> </w:t>
      </w:r>
      <w:r>
        <w:rPr>
          <w:color w:val="231F20"/>
        </w:rPr>
        <w:t>Thức</w:t>
      </w:r>
      <w:r>
        <w:rPr>
          <w:color w:val="231F20"/>
          <w:spacing w:val="-11"/>
        </w:rPr>
        <w:t> </w:t>
      </w:r>
      <w:r>
        <w:rPr>
          <w:color w:val="231F20"/>
        </w:rPr>
        <w:t>vô biên</w:t>
      </w:r>
      <w:r>
        <w:rPr>
          <w:color w:val="231F20"/>
          <w:spacing w:val="7"/>
        </w:rPr>
        <w:t> </w:t>
      </w:r>
      <w:r>
        <w:rPr>
          <w:color w:val="231F20"/>
        </w:rPr>
        <w:t>xứ.</w:t>
      </w:r>
      <w:r>
        <w:rPr>
          <w:color w:val="231F20"/>
          <w:spacing w:val="3"/>
        </w:rPr>
        <w:t> </w:t>
      </w:r>
      <w:r>
        <w:rPr>
          <w:color w:val="231F20"/>
        </w:rPr>
        <w:t>Từ</w:t>
      </w:r>
      <w:r>
        <w:rPr>
          <w:color w:val="231F20"/>
          <w:spacing w:val="3"/>
        </w:rPr>
        <w:t> </w:t>
      </w:r>
      <w:r>
        <w:rPr>
          <w:color w:val="231F20"/>
        </w:rPr>
        <w:t>Thức</w:t>
      </w:r>
      <w:r>
        <w:rPr>
          <w:color w:val="231F20"/>
          <w:spacing w:val="7"/>
        </w:rPr>
        <w:t> </w:t>
      </w:r>
      <w:r>
        <w:rPr>
          <w:color w:val="231F20"/>
        </w:rPr>
        <w:t>vô</w:t>
      </w:r>
      <w:r>
        <w:rPr>
          <w:color w:val="231F20"/>
          <w:spacing w:val="8"/>
        </w:rPr>
        <w:t> </w:t>
      </w:r>
      <w:r>
        <w:rPr>
          <w:color w:val="231F20"/>
        </w:rPr>
        <w:t>biên</w:t>
      </w:r>
      <w:r>
        <w:rPr>
          <w:color w:val="231F20"/>
          <w:spacing w:val="8"/>
        </w:rPr>
        <w:t> </w:t>
      </w:r>
      <w:r>
        <w:rPr>
          <w:color w:val="231F20"/>
        </w:rPr>
        <w:t>xứ</w:t>
      </w:r>
      <w:r>
        <w:rPr>
          <w:color w:val="231F20"/>
          <w:spacing w:val="7"/>
        </w:rPr>
        <w:t> </w:t>
      </w:r>
      <w:r>
        <w:rPr>
          <w:color w:val="231F20"/>
        </w:rPr>
        <w:t>nhập</w:t>
      </w:r>
      <w:r>
        <w:rPr>
          <w:color w:val="231F20"/>
          <w:spacing w:val="3"/>
        </w:rPr>
        <w:t> </w:t>
      </w:r>
      <w:r>
        <w:rPr>
          <w:color w:val="231F20"/>
        </w:rPr>
        <w:t>Vô</w:t>
      </w:r>
      <w:r>
        <w:rPr>
          <w:color w:val="231F20"/>
          <w:spacing w:val="8"/>
        </w:rPr>
        <w:t> </w:t>
      </w:r>
      <w:r>
        <w:rPr>
          <w:color w:val="231F20"/>
        </w:rPr>
        <w:t>sở</w:t>
      </w:r>
      <w:r>
        <w:rPr>
          <w:color w:val="231F20"/>
          <w:spacing w:val="7"/>
        </w:rPr>
        <w:t> </w:t>
      </w:r>
      <w:r>
        <w:rPr>
          <w:color w:val="231F20"/>
        </w:rPr>
        <w:t>hữu</w:t>
      </w:r>
      <w:r>
        <w:rPr>
          <w:color w:val="231F20"/>
          <w:spacing w:val="8"/>
        </w:rPr>
        <w:t> </w:t>
      </w:r>
      <w:r>
        <w:rPr>
          <w:color w:val="231F20"/>
        </w:rPr>
        <w:t>xứ.</w:t>
      </w:r>
      <w:r>
        <w:rPr>
          <w:color w:val="231F20"/>
          <w:spacing w:val="3"/>
        </w:rPr>
        <w:t> </w:t>
      </w:r>
      <w:r>
        <w:rPr>
          <w:color w:val="231F20"/>
        </w:rPr>
        <w:t>Từ</w:t>
      </w:r>
      <w:r>
        <w:rPr>
          <w:color w:val="231F20"/>
          <w:spacing w:val="3"/>
        </w:rPr>
        <w:t> </w:t>
      </w:r>
      <w:r>
        <w:rPr>
          <w:color w:val="231F20"/>
        </w:rPr>
        <w:t>Vô</w:t>
      </w:r>
      <w:r>
        <w:rPr>
          <w:color w:val="231F20"/>
          <w:spacing w:val="7"/>
        </w:rPr>
        <w:t> </w:t>
      </w:r>
      <w:r>
        <w:rPr>
          <w:color w:val="231F20"/>
        </w:rPr>
        <w:t>sở</w:t>
      </w:r>
      <w:r>
        <w:rPr>
          <w:color w:val="231F20"/>
          <w:spacing w:val="8"/>
        </w:rPr>
        <w:t> </w:t>
      </w:r>
      <w:r>
        <w:rPr>
          <w:color w:val="231F20"/>
        </w:rPr>
        <w:t>hữu</w:t>
      </w:r>
      <w:r>
        <w:rPr>
          <w:color w:val="231F20"/>
          <w:spacing w:val="8"/>
        </w:rPr>
        <w:t> </w:t>
      </w:r>
      <w:r>
        <w:rPr>
          <w:color w:val="231F20"/>
        </w:rPr>
        <w:t>xứ</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5" w:firstLine="0"/>
      </w:pPr>
      <w:r>
        <w:rPr>
          <w:color w:val="231F20"/>
        </w:rPr>
        <w:t>nhập</w:t>
      </w:r>
      <w:r>
        <w:rPr>
          <w:color w:val="231F20"/>
          <w:spacing w:val="-12"/>
        </w:rPr>
        <w:t> </w:t>
      </w:r>
      <w:r>
        <w:rPr>
          <w:color w:val="231F20"/>
        </w:rPr>
        <w:t>Không</w:t>
      </w:r>
      <w:r>
        <w:rPr>
          <w:color w:val="231F20"/>
          <w:spacing w:val="-12"/>
        </w:rPr>
        <w:t> </w:t>
      </w:r>
      <w:r>
        <w:rPr>
          <w:color w:val="231F20"/>
        </w:rPr>
        <w:t>vô</w:t>
      </w:r>
      <w:r>
        <w:rPr>
          <w:color w:val="231F20"/>
          <w:spacing w:val="-11"/>
        </w:rPr>
        <w:t> </w:t>
      </w:r>
      <w:r>
        <w:rPr>
          <w:color w:val="231F20"/>
        </w:rPr>
        <w:t>biên</w:t>
      </w:r>
      <w:r>
        <w:rPr>
          <w:color w:val="231F20"/>
          <w:spacing w:val="-12"/>
        </w:rPr>
        <w:t> </w:t>
      </w:r>
      <w:r>
        <w:rPr>
          <w:color w:val="231F20"/>
        </w:rPr>
        <w:t>xứ.</w:t>
      </w:r>
      <w:r>
        <w:rPr>
          <w:color w:val="231F20"/>
          <w:spacing w:val="-16"/>
        </w:rPr>
        <w:t> </w:t>
      </w:r>
      <w:r>
        <w:rPr>
          <w:color w:val="231F20"/>
        </w:rPr>
        <w:t>Từ</w:t>
      </w:r>
      <w:r>
        <w:rPr>
          <w:color w:val="231F20"/>
          <w:spacing w:val="-12"/>
        </w:rPr>
        <w:t> </w:t>
      </w:r>
      <w:r>
        <w:rPr>
          <w:color w:val="231F20"/>
        </w:rPr>
        <w:t>Không</w:t>
      </w:r>
      <w:r>
        <w:rPr>
          <w:color w:val="231F20"/>
          <w:spacing w:val="-11"/>
        </w:rPr>
        <w:t> </w:t>
      </w:r>
      <w:r>
        <w:rPr>
          <w:color w:val="231F20"/>
        </w:rPr>
        <w:t>vô</w:t>
      </w:r>
      <w:r>
        <w:rPr>
          <w:color w:val="231F20"/>
          <w:spacing w:val="-12"/>
        </w:rPr>
        <w:t> </w:t>
      </w:r>
      <w:r>
        <w:rPr>
          <w:color w:val="231F20"/>
        </w:rPr>
        <w:t>biên</w:t>
      </w:r>
      <w:r>
        <w:rPr>
          <w:color w:val="231F20"/>
          <w:spacing w:val="-11"/>
        </w:rPr>
        <w:t> </w:t>
      </w:r>
      <w:r>
        <w:rPr>
          <w:color w:val="231F20"/>
        </w:rPr>
        <w:t>xứ</w:t>
      </w:r>
      <w:r>
        <w:rPr>
          <w:color w:val="231F20"/>
          <w:spacing w:val="-12"/>
        </w:rPr>
        <w:t> </w:t>
      </w:r>
      <w:r>
        <w:rPr>
          <w:color w:val="231F20"/>
        </w:rPr>
        <w:t>nhập</w:t>
      </w:r>
      <w:r>
        <w:rPr>
          <w:color w:val="231F20"/>
          <w:spacing w:val="-17"/>
        </w:rPr>
        <w:t> </w:t>
      </w:r>
      <w:r>
        <w:rPr>
          <w:color w:val="231F20"/>
        </w:rPr>
        <w:t>Thức</w:t>
      </w:r>
      <w:r>
        <w:rPr>
          <w:color w:val="231F20"/>
          <w:spacing w:val="-11"/>
        </w:rPr>
        <w:t> </w:t>
      </w:r>
      <w:r>
        <w:rPr>
          <w:color w:val="231F20"/>
        </w:rPr>
        <w:t>vô</w:t>
      </w:r>
      <w:r>
        <w:rPr>
          <w:color w:val="231F20"/>
          <w:spacing w:val="-12"/>
        </w:rPr>
        <w:t> </w:t>
      </w:r>
      <w:r>
        <w:rPr>
          <w:color w:val="231F20"/>
        </w:rPr>
        <w:t>biên</w:t>
      </w:r>
      <w:r>
        <w:rPr>
          <w:color w:val="231F20"/>
          <w:spacing w:val="-11"/>
        </w:rPr>
        <w:t> </w:t>
      </w:r>
      <w:r>
        <w:rPr>
          <w:color w:val="231F20"/>
        </w:rPr>
        <w:t>xứ. Từ</w:t>
      </w:r>
      <w:r>
        <w:rPr>
          <w:color w:val="231F20"/>
          <w:spacing w:val="-19"/>
        </w:rPr>
        <w:t> </w:t>
      </w:r>
      <w:r>
        <w:rPr>
          <w:color w:val="231F20"/>
        </w:rPr>
        <w:t>Thức</w:t>
      </w:r>
      <w:r>
        <w:rPr>
          <w:color w:val="231F20"/>
          <w:spacing w:val="-13"/>
        </w:rPr>
        <w:t> </w:t>
      </w:r>
      <w:r>
        <w:rPr>
          <w:color w:val="231F20"/>
        </w:rPr>
        <w:t>vô</w:t>
      </w:r>
      <w:r>
        <w:rPr>
          <w:color w:val="231F20"/>
          <w:spacing w:val="-13"/>
        </w:rPr>
        <w:t> </w:t>
      </w:r>
      <w:r>
        <w:rPr>
          <w:color w:val="231F20"/>
        </w:rPr>
        <w:t>biên</w:t>
      </w:r>
      <w:r>
        <w:rPr>
          <w:color w:val="231F20"/>
          <w:spacing w:val="-14"/>
        </w:rPr>
        <w:t> </w:t>
      </w:r>
      <w:r>
        <w:rPr>
          <w:color w:val="231F20"/>
        </w:rPr>
        <w:t>xứ</w:t>
      </w:r>
      <w:r>
        <w:rPr>
          <w:color w:val="231F20"/>
          <w:spacing w:val="-13"/>
        </w:rPr>
        <w:t> </w:t>
      </w:r>
      <w:r>
        <w:rPr>
          <w:color w:val="231F20"/>
        </w:rPr>
        <w:t>nhập</w:t>
      </w:r>
      <w:r>
        <w:rPr>
          <w:color w:val="231F20"/>
          <w:spacing w:val="-13"/>
        </w:rPr>
        <w:t> </w:t>
      </w:r>
      <w:r>
        <w:rPr>
          <w:color w:val="231F20"/>
        </w:rPr>
        <w:t>tĩnh</w:t>
      </w:r>
      <w:r>
        <w:rPr>
          <w:color w:val="231F20"/>
          <w:spacing w:val="-14"/>
        </w:rPr>
        <w:t> </w:t>
      </w:r>
      <w:r>
        <w:rPr>
          <w:color w:val="231F20"/>
        </w:rPr>
        <w:t>lự</w:t>
      </w:r>
      <w:r>
        <w:rPr>
          <w:color w:val="231F20"/>
          <w:spacing w:val="-13"/>
        </w:rPr>
        <w:t> </w:t>
      </w:r>
      <w:r>
        <w:rPr>
          <w:color w:val="231F20"/>
        </w:rPr>
        <w:t>thứ</w:t>
      </w:r>
      <w:r>
        <w:rPr>
          <w:color w:val="231F20"/>
          <w:spacing w:val="-13"/>
        </w:rPr>
        <w:t> </w:t>
      </w:r>
      <w:r>
        <w:rPr>
          <w:color w:val="231F20"/>
        </w:rPr>
        <w:t>tư.</w:t>
      </w:r>
      <w:r>
        <w:rPr>
          <w:color w:val="231F20"/>
          <w:spacing w:val="-18"/>
        </w:rPr>
        <w:t> </w:t>
      </w:r>
      <w:r>
        <w:rPr>
          <w:color w:val="231F20"/>
        </w:rPr>
        <w:t>Từ</w:t>
      </w:r>
      <w:r>
        <w:rPr>
          <w:color w:val="231F20"/>
          <w:spacing w:val="-14"/>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4"/>
        </w:rPr>
        <w:t> </w:t>
      </w:r>
      <w:r>
        <w:rPr>
          <w:color w:val="231F20"/>
        </w:rPr>
        <w:t>tư</w:t>
      </w:r>
      <w:r>
        <w:rPr>
          <w:color w:val="231F20"/>
          <w:spacing w:val="-13"/>
        </w:rPr>
        <w:t> </w:t>
      </w:r>
      <w:r>
        <w:rPr>
          <w:color w:val="231F20"/>
        </w:rPr>
        <w:t>nhập</w:t>
      </w:r>
      <w:r>
        <w:rPr>
          <w:color w:val="231F20"/>
          <w:spacing w:val="-13"/>
        </w:rPr>
        <w:t> </w:t>
      </w:r>
      <w:r>
        <w:rPr>
          <w:color w:val="231F20"/>
        </w:rPr>
        <w:t>Không vô biên xứ. Từ Không vô biên xứ nhập tĩnh lự thứ ba. Từ tĩnh lự</w:t>
      </w:r>
      <w:r>
        <w:rPr>
          <w:color w:val="231F20"/>
          <w:spacing w:val="-30"/>
        </w:rPr>
        <w:t> </w:t>
      </w:r>
      <w:r>
        <w:rPr>
          <w:color w:val="231F20"/>
        </w:rPr>
        <w:t>thứ ba nhập tĩnh lự thứ tư. Từ tĩnh lự thứ tư nhập tĩnh lự thứ hai. Từ</w:t>
      </w:r>
      <w:r>
        <w:rPr>
          <w:color w:val="231F20"/>
          <w:spacing w:val="-44"/>
        </w:rPr>
        <w:t> </w:t>
      </w:r>
      <w:r>
        <w:rPr>
          <w:color w:val="231F20"/>
        </w:rPr>
        <w:t>tĩnh lự</w:t>
      </w:r>
      <w:r>
        <w:rPr>
          <w:color w:val="231F20"/>
          <w:spacing w:val="-9"/>
        </w:rPr>
        <w:t> </w:t>
      </w:r>
      <w:r>
        <w:rPr>
          <w:color w:val="231F20"/>
        </w:rPr>
        <w:t>thứ</w:t>
      </w:r>
      <w:r>
        <w:rPr>
          <w:color w:val="231F20"/>
          <w:spacing w:val="-9"/>
        </w:rPr>
        <w:t> </w:t>
      </w:r>
      <w:r>
        <w:rPr>
          <w:color w:val="231F20"/>
        </w:rPr>
        <w:t>hai</w:t>
      </w:r>
      <w:r>
        <w:rPr>
          <w:color w:val="231F20"/>
          <w:spacing w:val="-9"/>
        </w:rPr>
        <w:t> </w:t>
      </w:r>
      <w:r>
        <w:rPr>
          <w:color w:val="231F20"/>
        </w:rPr>
        <w:t>nhập</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ba.</w:t>
      </w:r>
      <w:r>
        <w:rPr>
          <w:color w:val="231F20"/>
          <w:spacing w:val="-14"/>
        </w:rPr>
        <w:t> </w:t>
      </w:r>
      <w:r>
        <w:rPr>
          <w:color w:val="231F20"/>
        </w:rPr>
        <w:t>Từ</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ba</w:t>
      </w:r>
      <w:r>
        <w:rPr>
          <w:color w:val="231F20"/>
          <w:spacing w:val="-9"/>
        </w:rPr>
        <w:t> </w:t>
      </w:r>
      <w:r>
        <w:rPr>
          <w:color w:val="231F20"/>
        </w:rPr>
        <w:t>nhập</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 Từ tĩnh lự thứ nhất nhập tĩnh lự thứ hai. Từ tĩnh lự thứ hai nhập tĩnh lự</w:t>
      </w:r>
      <w:r>
        <w:rPr>
          <w:color w:val="231F20"/>
          <w:spacing w:val="-8"/>
        </w:rPr>
        <w:t> </w:t>
      </w:r>
      <w:r>
        <w:rPr>
          <w:color w:val="231F20"/>
        </w:rPr>
        <w:t>thứ</w:t>
      </w:r>
      <w:r>
        <w:rPr>
          <w:color w:val="231F20"/>
          <w:spacing w:val="-8"/>
        </w:rPr>
        <w:t> </w:t>
      </w:r>
      <w:r>
        <w:rPr>
          <w:color w:val="231F20"/>
        </w:rPr>
        <w:t>ba.</w:t>
      </w:r>
      <w:r>
        <w:rPr>
          <w:color w:val="231F20"/>
          <w:spacing w:val="-13"/>
        </w:rPr>
        <w:t> </w:t>
      </w:r>
      <w:r>
        <w:rPr>
          <w:color w:val="231F20"/>
        </w:rPr>
        <w:t>Từ</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nhập</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tư.</w:t>
      </w:r>
      <w:r>
        <w:rPr>
          <w:color w:val="231F20"/>
          <w:spacing w:val="-13"/>
        </w:rPr>
        <w:t> </w:t>
      </w:r>
      <w:r>
        <w:rPr>
          <w:color w:val="231F20"/>
        </w:rPr>
        <w:t>Từ</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khởi liền</w:t>
      </w:r>
      <w:r>
        <w:rPr>
          <w:color w:val="231F20"/>
          <w:spacing w:val="-12"/>
        </w:rPr>
        <w:t> </w:t>
      </w:r>
      <w:r>
        <w:rPr>
          <w:color w:val="231F20"/>
        </w:rPr>
        <w:t>bát</w:t>
      </w:r>
      <w:r>
        <w:rPr>
          <w:color w:val="231F20"/>
          <w:spacing w:val="-11"/>
        </w:rPr>
        <w:t> </w:t>
      </w:r>
      <w:r>
        <w:rPr>
          <w:color w:val="231F20"/>
        </w:rPr>
        <w:t>Niết-bàn.</w:t>
      </w:r>
      <w:r>
        <w:rPr>
          <w:color w:val="231F20"/>
          <w:spacing w:val="-11"/>
        </w:rPr>
        <w:t> </w:t>
      </w:r>
      <w:r>
        <w:rPr>
          <w:color w:val="231F20"/>
        </w:rPr>
        <w:t>Như</w:t>
      </w:r>
      <w:r>
        <w:rPr>
          <w:color w:val="231F20"/>
          <w:spacing w:val="-12"/>
        </w:rPr>
        <w:t> </w:t>
      </w:r>
      <w:r>
        <w:rPr>
          <w:color w:val="231F20"/>
          <w:spacing w:val="-5"/>
        </w:rPr>
        <w:t>vậy,</w:t>
      </w:r>
      <w:r>
        <w:rPr>
          <w:color w:val="231F20"/>
          <w:spacing w:val="-11"/>
        </w:rPr>
        <w:t> </w:t>
      </w:r>
      <w:r>
        <w:rPr>
          <w:color w:val="231F20"/>
        </w:rPr>
        <w:t>Đức</w:t>
      </w:r>
      <w:r>
        <w:rPr>
          <w:color w:val="231F20"/>
          <w:spacing w:val="-16"/>
        </w:rPr>
        <w:t> </w:t>
      </w:r>
      <w:r>
        <w:rPr>
          <w:color w:val="231F20"/>
        </w:rPr>
        <w:t>Thế</w:t>
      </w:r>
      <w:r>
        <w:rPr>
          <w:color w:val="231F20"/>
          <w:spacing w:val="-16"/>
        </w:rPr>
        <w:t> </w:t>
      </w:r>
      <w:r>
        <w:rPr>
          <w:color w:val="231F20"/>
        </w:rPr>
        <w:t>Tôn</w:t>
      </w:r>
      <w:r>
        <w:rPr>
          <w:color w:val="231F20"/>
          <w:spacing w:val="-12"/>
        </w:rPr>
        <w:t> </w:t>
      </w:r>
      <w:r>
        <w:rPr>
          <w:color w:val="231F20"/>
        </w:rPr>
        <w:t>khi</w:t>
      </w:r>
      <w:r>
        <w:rPr>
          <w:color w:val="231F20"/>
          <w:spacing w:val="-11"/>
        </w:rPr>
        <w:t> </w:t>
      </w:r>
      <w:r>
        <w:rPr>
          <w:color w:val="231F20"/>
        </w:rPr>
        <w:t>sắp</w:t>
      </w:r>
      <w:r>
        <w:rPr>
          <w:color w:val="231F20"/>
          <w:spacing w:val="-11"/>
        </w:rPr>
        <w:t> </w:t>
      </w:r>
      <w:r>
        <w:rPr>
          <w:color w:val="231F20"/>
        </w:rPr>
        <w:t>bát</w:t>
      </w:r>
      <w:r>
        <w:rPr>
          <w:color w:val="231F20"/>
          <w:spacing w:val="-12"/>
        </w:rPr>
        <w:t> </w:t>
      </w:r>
      <w:r>
        <w:rPr>
          <w:color w:val="231F20"/>
        </w:rPr>
        <w:t>Niết-bàn</w:t>
      </w:r>
      <w:r>
        <w:rPr>
          <w:color w:val="231F20"/>
          <w:spacing w:val="-11"/>
        </w:rPr>
        <w:t> </w:t>
      </w:r>
      <w:r>
        <w:rPr>
          <w:color w:val="231F20"/>
        </w:rPr>
        <w:t>đã</w:t>
      </w:r>
      <w:r>
        <w:rPr>
          <w:color w:val="231F20"/>
          <w:spacing w:val="-11"/>
        </w:rPr>
        <w:t> </w:t>
      </w:r>
      <w:r>
        <w:rPr>
          <w:color w:val="231F20"/>
        </w:rPr>
        <w:t>bốn lượt nhập tĩnh lự thứ tư. Lúc nhập ba tĩnh lự trước chưa gọi là Định bất động tịch tĩnh. Khi nhập tĩnh lự thứ tư mới gọi là Định bất động tịch</w:t>
      </w:r>
      <w:r>
        <w:rPr>
          <w:color w:val="231F20"/>
          <w:spacing w:val="-5"/>
        </w:rPr>
        <w:t> </w:t>
      </w:r>
      <w:r>
        <w:rPr>
          <w:color w:val="231F20"/>
        </w:rPr>
        <w:t>tĩnh.</w:t>
      </w:r>
      <w:r>
        <w:rPr>
          <w:color w:val="231F20"/>
          <w:spacing w:val="-10"/>
        </w:rPr>
        <w:t> </w:t>
      </w:r>
      <w:r>
        <w:rPr>
          <w:color w:val="231F20"/>
        </w:rPr>
        <w:t>Vì</w:t>
      </w:r>
      <w:r>
        <w:rPr>
          <w:color w:val="231F20"/>
          <w:spacing w:val="-5"/>
        </w:rPr>
        <w:t> </w:t>
      </w:r>
      <w:r>
        <w:rPr>
          <w:color w:val="231F20"/>
        </w:rPr>
        <w:t>sao?</w:t>
      </w:r>
      <w:r>
        <w:rPr>
          <w:color w:val="231F20"/>
          <w:spacing w:val="-9"/>
        </w:rPr>
        <w:t> </w:t>
      </w:r>
      <w:r>
        <w:rPr>
          <w:color w:val="231F20"/>
        </w:rPr>
        <w:t>Vì</w:t>
      </w:r>
      <w:r>
        <w:rPr>
          <w:color w:val="231F20"/>
          <w:spacing w:val="-5"/>
        </w:rPr>
        <w:t> </w:t>
      </w:r>
      <w:r>
        <w:rPr>
          <w:color w:val="231F20"/>
        </w:rPr>
        <w:t>lúc</w:t>
      </w:r>
      <w:r>
        <w:rPr>
          <w:color w:val="231F20"/>
          <w:spacing w:val="-5"/>
        </w:rPr>
        <w:t> </w:t>
      </w:r>
      <w:r>
        <w:rPr>
          <w:color w:val="231F20"/>
        </w:rPr>
        <w:t>nhập</w:t>
      </w:r>
      <w:r>
        <w:rPr>
          <w:color w:val="231F20"/>
          <w:spacing w:val="-4"/>
        </w:rPr>
        <w:t> </w:t>
      </w:r>
      <w:r>
        <w:rPr>
          <w:color w:val="231F20"/>
        </w:rPr>
        <w:t>ba</w:t>
      </w:r>
      <w:r>
        <w:rPr>
          <w:color w:val="231F20"/>
          <w:spacing w:val="-5"/>
        </w:rPr>
        <w:t> </w:t>
      </w:r>
      <w:r>
        <w:rPr>
          <w:color w:val="231F20"/>
        </w:rPr>
        <w:t>tĩnh</w:t>
      </w:r>
      <w:r>
        <w:rPr>
          <w:color w:val="231F20"/>
          <w:spacing w:val="-5"/>
        </w:rPr>
        <w:t> </w:t>
      </w:r>
      <w:r>
        <w:rPr>
          <w:color w:val="231F20"/>
        </w:rPr>
        <w:t>lự</w:t>
      </w:r>
      <w:r>
        <w:rPr>
          <w:color w:val="231F20"/>
          <w:spacing w:val="-4"/>
        </w:rPr>
        <w:t> </w:t>
      </w:r>
      <w:r>
        <w:rPr>
          <w:color w:val="231F20"/>
        </w:rPr>
        <w:t>trước</w:t>
      </w:r>
      <w:r>
        <w:rPr>
          <w:color w:val="231F20"/>
          <w:spacing w:val="-5"/>
        </w:rPr>
        <w:t> </w:t>
      </w:r>
      <w:r>
        <w:rPr>
          <w:color w:val="231F20"/>
        </w:rPr>
        <w:t>không</w:t>
      </w:r>
      <w:r>
        <w:rPr>
          <w:color w:val="231F20"/>
          <w:spacing w:val="-5"/>
        </w:rPr>
        <w:t> </w:t>
      </w:r>
      <w:r>
        <w:rPr>
          <w:color w:val="231F20"/>
        </w:rPr>
        <w:t>duyên</w:t>
      </w:r>
      <w:r>
        <w:rPr>
          <w:color w:val="231F20"/>
          <w:spacing w:val="-4"/>
        </w:rPr>
        <w:t> </w:t>
      </w:r>
      <w:r>
        <w:rPr>
          <w:color w:val="231F20"/>
        </w:rPr>
        <w:t>nơi</w:t>
      </w:r>
      <w:r>
        <w:rPr>
          <w:color w:val="231F20"/>
          <w:spacing w:val="-5"/>
        </w:rPr>
        <w:t> </w:t>
      </w:r>
      <w:r>
        <w:rPr>
          <w:color w:val="231F20"/>
        </w:rPr>
        <w:t>Niết- bàn. Khi nhập tĩnh lự thứ tư mới duyên nơi</w:t>
      </w:r>
      <w:r>
        <w:rPr>
          <w:color w:val="231F20"/>
          <w:spacing w:val="-5"/>
        </w:rPr>
        <w:t> </w:t>
      </w:r>
      <w:r>
        <w:rPr>
          <w:color w:val="231F20"/>
        </w:rPr>
        <w:t>Niết-bàn.</w:t>
      </w:r>
    </w:p>
    <w:p>
      <w:pPr>
        <w:pStyle w:val="BodyText"/>
        <w:spacing w:line="273" w:lineRule="auto" w:before="103"/>
        <w:ind w:left="393" w:right="129"/>
      </w:pPr>
      <w:r>
        <w:rPr>
          <w:i/>
          <w:color w:val="231F20"/>
        </w:rPr>
        <w:t>Hỏi: </w:t>
      </w:r>
      <w:r>
        <w:rPr>
          <w:color w:val="231F20"/>
        </w:rPr>
        <w:t>Vì sao Đức Thế Tôn khi sắp nhập Niết-bàn không nhập vượt thuận theo các định mà chỉ nhập vượt nghịch với các định?</w:t>
      </w:r>
    </w:p>
    <w:p>
      <w:pPr>
        <w:pStyle w:val="BodyText"/>
        <w:spacing w:line="273" w:lineRule="auto" w:before="112"/>
        <w:ind w:left="393" w:right="129"/>
      </w:pPr>
      <w:r>
        <w:rPr>
          <w:i/>
          <w:color w:val="231F20"/>
        </w:rPr>
        <w:t>Đáp: </w:t>
      </w:r>
      <w:r>
        <w:rPr>
          <w:color w:val="231F20"/>
        </w:rPr>
        <w:t>Do pháp của Hằng hà sa số Như Lai Ứng Chánh Đẳng Chánh Giác quá khứ đều nhập vượt các định như thế.</w:t>
      </w:r>
    </w:p>
    <w:p>
      <w:pPr>
        <w:pStyle w:val="BodyText"/>
        <w:spacing w:line="273" w:lineRule="auto" w:before="112"/>
        <w:ind w:left="393" w:right="123"/>
      </w:pPr>
      <w:r>
        <w:rPr>
          <w:color w:val="231F20"/>
        </w:rPr>
        <w:t>Có thuyết nói: Là muốn hiển bày Đức Thế Tôn đối với </w:t>
      </w:r>
      <w:r>
        <w:rPr>
          <w:color w:val="231F20"/>
          <w:spacing w:val="2"/>
        </w:rPr>
        <w:t>các </w:t>
      </w:r>
      <w:r>
        <w:rPr>
          <w:color w:val="231F20"/>
        </w:rPr>
        <w:t>định đều được tự tại. Vì sao? Vì nếu có ở nơi các định được tự      tại mới có thể không nhân nơi nhập vượt thuận mà liền nhập vượt nghịch. Nếu đối với các định không tự tại hãy còn không thể vượt theo hướng thuận huống chi là có thể vượt theo hướng nghịch để nhập các</w:t>
      </w:r>
      <w:r>
        <w:rPr>
          <w:color w:val="231F20"/>
          <w:spacing w:val="10"/>
        </w:rPr>
        <w:t> </w:t>
      </w:r>
      <w:r>
        <w:rPr>
          <w:color w:val="231F20"/>
        </w:rPr>
        <w:t>định.</w:t>
      </w:r>
    </w:p>
    <w:p>
      <w:pPr>
        <w:pStyle w:val="BodyText"/>
        <w:spacing w:line="273" w:lineRule="auto" w:before="108"/>
        <w:ind w:left="393" w:right="123"/>
      </w:pPr>
      <w:r>
        <w:rPr>
          <w:color w:val="231F20"/>
        </w:rPr>
        <w:t>Có thuyết cho: Là muốn hiển bày Đức Thế Tôn có thể </w:t>
      </w:r>
      <w:r>
        <w:rPr>
          <w:color w:val="231F20"/>
          <w:spacing w:val="2"/>
        </w:rPr>
        <w:t>làm </w:t>
      </w:r>
      <w:r>
        <w:rPr>
          <w:color w:val="231F20"/>
        </w:rPr>
        <w:t>được những việc khó làm. Nghĩa là không vượt theo hướng thuận mà có thể nhập vượt các định theo hướng nghịch. Sự việc này là khó không phải như nhập vượt theo hướng thuận rồi mới nhập vượt theo hướng</w:t>
      </w:r>
      <w:r>
        <w:rPr>
          <w:color w:val="231F20"/>
          <w:spacing w:val="10"/>
        </w:rPr>
        <w:t> </w:t>
      </w:r>
      <w:r>
        <w:rPr>
          <w:color w:val="231F20"/>
        </w:rPr>
        <w:t>nghịch.</w:t>
      </w:r>
    </w:p>
    <w:p>
      <w:pPr>
        <w:pStyle w:val="BodyText"/>
        <w:spacing w:line="273" w:lineRule="auto" w:before="109"/>
        <w:ind w:left="393" w:right="127"/>
      </w:pPr>
      <w:r>
        <w:rPr>
          <w:color w:val="231F20"/>
        </w:rPr>
        <w:t>Có thuyết nêu: Là nhằm hiển bày uy lực của Đức Thế Tôn là lớn. Uy lực của Đức Thế Tôn mới có thể không vượt theo hướng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thuận mà vượt theo hướng nghịch. Hàng Thanh văn, Độc giác nếu không vượt theo hướng thuận thì không thể vượt theo hướng nghịch để nhập các định.</w:t>
      </w:r>
    </w:p>
    <w:p>
      <w:pPr>
        <w:pStyle w:val="BodyText"/>
        <w:spacing w:line="273" w:lineRule="auto" w:before="111"/>
        <w:ind w:right="410"/>
      </w:pPr>
      <w:r>
        <w:rPr>
          <w:color w:val="231F20"/>
        </w:rPr>
        <w:t>Có thuyết nói: Do muốn gồm nhập cả định diệt tận. Nghĩa là khi ấy nếu Đức Phật nhập vượt các định theo hướng thuận thì</w:t>
      </w:r>
      <w:r>
        <w:rPr>
          <w:color w:val="231F20"/>
          <w:spacing w:val="-44"/>
        </w:rPr>
        <w:t> </w:t>
      </w:r>
      <w:r>
        <w:rPr>
          <w:color w:val="231F20"/>
        </w:rPr>
        <w:t>không thể gồm luôn việc nhập định diệt tận. Vì sao? Vì định diệt tận chính là theo thứ lớp từ Phi tưởng phi phi tưởng xứ tâm không gián đoạn hiện</w:t>
      </w:r>
      <w:r>
        <w:rPr>
          <w:color w:val="231F20"/>
          <w:spacing w:val="-6"/>
        </w:rPr>
        <w:t> </w:t>
      </w:r>
      <w:r>
        <w:rPr>
          <w:color w:val="231F20"/>
        </w:rPr>
        <w:t>tiền.</w:t>
      </w:r>
      <w:r>
        <w:rPr>
          <w:color w:val="231F20"/>
          <w:spacing w:val="-6"/>
        </w:rPr>
        <w:t> </w:t>
      </w:r>
      <w:r>
        <w:rPr>
          <w:color w:val="231F20"/>
        </w:rPr>
        <w:t>Như</w:t>
      </w:r>
      <w:r>
        <w:rPr>
          <w:color w:val="231F20"/>
          <w:spacing w:val="-5"/>
        </w:rPr>
        <w:t> </w:t>
      </w:r>
      <w:r>
        <w:rPr>
          <w:color w:val="231F20"/>
        </w:rPr>
        <w:t>vậy</w:t>
      </w:r>
      <w:r>
        <w:rPr>
          <w:color w:val="231F20"/>
          <w:spacing w:val="-6"/>
        </w:rPr>
        <w:t> </w:t>
      </w:r>
      <w:r>
        <w:rPr>
          <w:color w:val="231F20"/>
        </w:rPr>
        <w:t>khi</w:t>
      </w:r>
      <w:r>
        <w:rPr>
          <w:color w:val="231F20"/>
          <w:spacing w:val="-5"/>
        </w:rPr>
        <w:t> </w:t>
      </w:r>
      <w:r>
        <w:rPr>
          <w:color w:val="231F20"/>
        </w:rPr>
        <w:t>Phật</w:t>
      </w:r>
      <w:r>
        <w:rPr>
          <w:color w:val="231F20"/>
          <w:spacing w:val="-6"/>
        </w:rPr>
        <w:t> </w:t>
      </w:r>
      <w:r>
        <w:rPr>
          <w:color w:val="231F20"/>
        </w:rPr>
        <w:t>bát</w:t>
      </w:r>
      <w:r>
        <w:rPr>
          <w:color w:val="231F20"/>
          <w:spacing w:val="-5"/>
        </w:rPr>
        <w:t> </w:t>
      </w:r>
      <w:r>
        <w:rPr>
          <w:color w:val="231F20"/>
        </w:rPr>
        <w:t>Niết</w:t>
      </w:r>
      <w:r>
        <w:rPr>
          <w:color w:val="231F20"/>
          <w:spacing w:val="-6"/>
        </w:rPr>
        <w:t> </w:t>
      </w:r>
      <w:r>
        <w:rPr>
          <w:color w:val="231F20"/>
        </w:rPr>
        <w:t>bàn</w:t>
      </w:r>
      <w:r>
        <w:rPr>
          <w:color w:val="231F20"/>
          <w:spacing w:val="-5"/>
        </w:rPr>
        <w:t> </w:t>
      </w:r>
      <w:r>
        <w:rPr>
          <w:color w:val="231F20"/>
        </w:rPr>
        <w:t>tức</w:t>
      </w:r>
      <w:r>
        <w:rPr>
          <w:color w:val="231F20"/>
          <w:spacing w:val="-6"/>
        </w:rPr>
        <w:t> </w:t>
      </w:r>
      <w:r>
        <w:rPr>
          <w:color w:val="231F20"/>
        </w:rPr>
        <w:t>không</w:t>
      </w:r>
      <w:r>
        <w:rPr>
          <w:color w:val="231F20"/>
          <w:spacing w:val="-6"/>
        </w:rPr>
        <w:t> </w:t>
      </w:r>
      <w:r>
        <w:rPr>
          <w:color w:val="231F20"/>
        </w:rPr>
        <w:t>nên</w:t>
      </w:r>
      <w:r>
        <w:rPr>
          <w:color w:val="231F20"/>
          <w:spacing w:val="-5"/>
        </w:rPr>
        <w:t> </w:t>
      </w:r>
      <w:r>
        <w:rPr>
          <w:color w:val="231F20"/>
        </w:rPr>
        <w:t>hiện</w:t>
      </w:r>
      <w:r>
        <w:rPr>
          <w:color w:val="231F20"/>
          <w:spacing w:val="-6"/>
        </w:rPr>
        <w:t> </w:t>
      </w:r>
      <w:r>
        <w:rPr>
          <w:color w:val="231F20"/>
        </w:rPr>
        <w:t>nhập</w:t>
      </w:r>
      <w:r>
        <w:rPr>
          <w:color w:val="231F20"/>
          <w:spacing w:val="-5"/>
        </w:rPr>
        <w:t> </w:t>
      </w:r>
      <w:r>
        <w:rPr>
          <w:color w:val="231F20"/>
        </w:rPr>
        <w:t>tất cả tĩnh lự, giải thoát, đẳng trì, đẳng chí. Nhưng khi Phật sắp bát</w:t>
      </w:r>
      <w:r>
        <w:rPr>
          <w:color w:val="231F20"/>
          <w:spacing w:val="-41"/>
        </w:rPr>
        <w:t> </w:t>
      </w:r>
      <w:r>
        <w:rPr>
          <w:color w:val="231F20"/>
        </w:rPr>
        <w:t>Niết bàn đã quyết định hiện nhập tất cả tĩnh lự, giải thoát, đẳng trì, đẳng chí. Thế nên không nhập vượt các định theo hướng thuận mà nhập vượt chúng theo hướng nghịch.</w:t>
      </w:r>
    </w:p>
    <w:p>
      <w:pPr>
        <w:pStyle w:val="BodyText"/>
        <w:spacing w:line="273" w:lineRule="auto" w:before="106"/>
        <w:ind w:right="413"/>
      </w:pPr>
      <w:r>
        <w:rPr>
          <w:i/>
          <w:color w:val="231F20"/>
        </w:rPr>
        <w:t>Hỏi: </w:t>
      </w:r>
      <w:r>
        <w:rPr>
          <w:color w:val="231F20"/>
        </w:rPr>
        <w:t>Vì sao Đức Thế Tôn khi sắp bát Niết-bàn hiện nhập tất</w:t>
      </w:r>
      <w:r>
        <w:rPr>
          <w:color w:val="231F20"/>
          <w:spacing w:val="-46"/>
        </w:rPr>
        <w:t> </w:t>
      </w:r>
      <w:r>
        <w:rPr>
          <w:color w:val="231F20"/>
        </w:rPr>
        <w:t>cả tĩnh lự, giải thoát, đẳng trì, đẳng chí?</w:t>
      </w:r>
    </w:p>
    <w:p>
      <w:pPr>
        <w:pStyle w:val="BodyText"/>
        <w:spacing w:line="273" w:lineRule="auto" w:before="111"/>
        <w:ind w:right="413"/>
      </w:pPr>
      <w:r>
        <w:rPr>
          <w:i/>
          <w:color w:val="231F20"/>
        </w:rPr>
        <w:t>Đáp: </w:t>
      </w:r>
      <w:r>
        <w:rPr>
          <w:color w:val="231F20"/>
        </w:rPr>
        <w:t>Do pháp của hằng sa sa số Như Lai Ứng Chánh Đẳng Chánh Giác quá khứ đều như </w:t>
      </w:r>
      <w:r>
        <w:rPr>
          <w:color w:val="231F20"/>
          <w:spacing w:val="-5"/>
        </w:rPr>
        <w:t>vậy. </w:t>
      </w:r>
      <w:r>
        <w:rPr>
          <w:color w:val="231F20"/>
        </w:rPr>
        <w:t>Nghĩa là pháp của tất cả chư Phật khi sắp bát Niết-bàn đều hiện nhập tất cả tĩnh lự, giải thoát, đẳng trì, đẳng chí.</w:t>
      </w:r>
    </w:p>
    <w:p>
      <w:pPr>
        <w:pStyle w:val="BodyText"/>
        <w:spacing w:line="273" w:lineRule="auto" w:before="110"/>
        <w:ind w:right="410"/>
      </w:pPr>
      <w:r>
        <w:rPr>
          <w:color w:val="231F20"/>
        </w:rPr>
        <w:t>Có thuyết nói: Đây là muốn hiển bày Đức Thế Tôn đối với các định đều được tự tại. Nghĩa là nếu đối với các định tự tại thì khi sắp bát</w:t>
      </w:r>
      <w:r>
        <w:rPr>
          <w:color w:val="231F20"/>
          <w:spacing w:val="-11"/>
        </w:rPr>
        <w:t> </w:t>
      </w:r>
      <w:r>
        <w:rPr>
          <w:color w:val="231F20"/>
        </w:rPr>
        <w:t>Niết</w:t>
      </w:r>
      <w:r>
        <w:rPr>
          <w:color w:val="231F20"/>
          <w:spacing w:val="-11"/>
        </w:rPr>
        <w:t> </w:t>
      </w:r>
      <w:r>
        <w:rPr>
          <w:color w:val="231F20"/>
        </w:rPr>
        <w:t>bàn</w:t>
      </w:r>
      <w:r>
        <w:rPr>
          <w:color w:val="231F20"/>
          <w:spacing w:val="-11"/>
        </w:rPr>
        <w:t> </w:t>
      </w:r>
      <w:r>
        <w:rPr>
          <w:color w:val="231F20"/>
        </w:rPr>
        <w:t>cũng</w:t>
      </w:r>
      <w:r>
        <w:rPr>
          <w:color w:val="231F20"/>
          <w:spacing w:val="-10"/>
        </w:rPr>
        <w:t> </w:t>
      </w:r>
      <w:r>
        <w:rPr>
          <w:color w:val="231F20"/>
        </w:rPr>
        <w:t>có</w:t>
      </w:r>
      <w:r>
        <w:rPr>
          <w:color w:val="231F20"/>
          <w:spacing w:val="-10"/>
        </w:rPr>
        <w:t> </w:t>
      </w:r>
      <w:r>
        <w:rPr>
          <w:color w:val="231F20"/>
        </w:rPr>
        <w:t>thể</w:t>
      </w:r>
      <w:r>
        <w:rPr>
          <w:color w:val="231F20"/>
          <w:spacing w:val="-11"/>
        </w:rPr>
        <w:t> </w:t>
      </w:r>
      <w:r>
        <w:rPr>
          <w:color w:val="231F20"/>
        </w:rPr>
        <w:t>hiện</w:t>
      </w:r>
      <w:r>
        <w:rPr>
          <w:color w:val="231F20"/>
          <w:spacing w:val="-10"/>
        </w:rPr>
        <w:t> </w:t>
      </w:r>
      <w:r>
        <w:rPr>
          <w:color w:val="231F20"/>
        </w:rPr>
        <w:t>nhập.</w:t>
      </w:r>
      <w:r>
        <w:rPr>
          <w:color w:val="231F20"/>
          <w:spacing w:val="-10"/>
        </w:rPr>
        <w:t> </w:t>
      </w:r>
      <w:r>
        <w:rPr>
          <w:color w:val="231F20"/>
        </w:rPr>
        <w:t>Nếu</w:t>
      </w:r>
      <w:r>
        <w:rPr>
          <w:color w:val="231F20"/>
          <w:spacing w:val="-11"/>
        </w:rPr>
        <w:t> </w:t>
      </w:r>
      <w:r>
        <w:rPr>
          <w:color w:val="231F20"/>
        </w:rPr>
        <w:t>đối</w:t>
      </w:r>
      <w:r>
        <w:rPr>
          <w:color w:val="231F20"/>
          <w:spacing w:val="-10"/>
        </w:rPr>
        <w:t> </w:t>
      </w:r>
      <w:r>
        <w:rPr>
          <w:color w:val="231F20"/>
        </w:rPr>
        <w:t>với</w:t>
      </w:r>
      <w:r>
        <w:rPr>
          <w:color w:val="231F20"/>
          <w:spacing w:val="-10"/>
        </w:rPr>
        <w:t> </w:t>
      </w:r>
      <w:r>
        <w:rPr>
          <w:color w:val="231F20"/>
        </w:rPr>
        <w:t>các</w:t>
      </w:r>
      <w:r>
        <w:rPr>
          <w:color w:val="231F20"/>
          <w:spacing w:val="-11"/>
        </w:rPr>
        <w:t> </w:t>
      </w:r>
      <w:r>
        <w:rPr>
          <w:color w:val="231F20"/>
        </w:rPr>
        <w:t>định</w:t>
      </w:r>
      <w:r>
        <w:rPr>
          <w:color w:val="231F20"/>
          <w:spacing w:val="-10"/>
        </w:rPr>
        <w:t> </w:t>
      </w:r>
      <w:r>
        <w:rPr>
          <w:color w:val="231F20"/>
        </w:rPr>
        <w:t>không</w:t>
      </w:r>
      <w:r>
        <w:rPr>
          <w:color w:val="231F20"/>
          <w:spacing w:val="-10"/>
        </w:rPr>
        <w:t> </w:t>
      </w:r>
      <w:r>
        <w:rPr>
          <w:color w:val="231F20"/>
        </w:rPr>
        <w:t>được tự tại thì vào lúc khác hãy còn không thể hiện nhập huống chi là khi sắp bát Niết</w:t>
      </w:r>
      <w:r>
        <w:rPr>
          <w:color w:val="231F20"/>
          <w:spacing w:val="-3"/>
        </w:rPr>
        <w:t> </w:t>
      </w:r>
      <w:r>
        <w:rPr>
          <w:color w:val="231F20"/>
        </w:rPr>
        <w:t>bàn.</w:t>
      </w:r>
    </w:p>
    <w:p>
      <w:pPr>
        <w:pStyle w:val="BodyText"/>
        <w:spacing w:line="273" w:lineRule="auto" w:before="110"/>
        <w:ind w:right="410"/>
      </w:pPr>
      <w:r>
        <w:rPr>
          <w:color w:val="231F20"/>
        </w:rPr>
        <w:t>Có thuyết cho: Đức Phật vì thương xót các hữu tình đời sau. Nghĩa là khi Phật bát Niết bàn, có các hữu tình khởi suy nghĩ như vầy:</w:t>
      </w:r>
      <w:r>
        <w:rPr>
          <w:color w:val="231F20"/>
          <w:spacing w:val="-3"/>
        </w:rPr>
        <w:t> </w:t>
      </w:r>
      <w:r>
        <w:rPr>
          <w:color w:val="231F20"/>
        </w:rPr>
        <w:t>Đức</w:t>
      </w:r>
      <w:r>
        <w:rPr>
          <w:color w:val="231F20"/>
          <w:spacing w:val="-8"/>
        </w:rPr>
        <w:t> </w:t>
      </w:r>
      <w:r>
        <w:rPr>
          <w:color w:val="231F20"/>
        </w:rPr>
        <w:t>Thế</w:t>
      </w:r>
      <w:r>
        <w:rPr>
          <w:color w:val="231F20"/>
          <w:spacing w:val="-7"/>
        </w:rPr>
        <w:t> </w:t>
      </w:r>
      <w:r>
        <w:rPr>
          <w:color w:val="231F20"/>
        </w:rPr>
        <w:t>Tôn</w:t>
      </w:r>
      <w:r>
        <w:rPr>
          <w:color w:val="231F20"/>
          <w:spacing w:val="-3"/>
        </w:rPr>
        <w:t> </w:t>
      </w:r>
      <w:r>
        <w:rPr>
          <w:color w:val="231F20"/>
        </w:rPr>
        <w:t>gồm</w:t>
      </w:r>
      <w:r>
        <w:rPr>
          <w:color w:val="231F20"/>
          <w:spacing w:val="-3"/>
        </w:rPr>
        <w:t> </w:t>
      </w:r>
      <w:r>
        <w:rPr>
          <w:color w:val="231F20"/>
        </w:rPr>
        <w:t>đủ</w:t>
      </w:r>
      <w:r>
        <w:rPr>
          <w:color w:val="231F20"/>
          <w:spacing w:val="-2"/>
        </w:rPr>
        <w:t> </w:t>
      </w:r>
      <w:r>
        <w:rPr>
          <w:color w:val="231F20"/>
        </w:rPr>
        <w:t>Nhất</w:t>
      </w:r>
      <w:r>
        <w:rPr>
          <w:color w:val="231F20"/>
          <w:spacing w:val="-3"/>
        </w:rPr>
        <w:t> </w:t>
      </w:r>
      <w:r>
        <w:rPr>
          <w:color w:val="231F20"/>
        </w:rPr>
        <w:t>thiết</w:t>
      </w:r>
      <w:r>
        <w:rPr>
          <w:color w:val="231F20"/>
          <w:spacing w:val="-3"/>
        </w:rPr>
        <w:t> </w:t>
      </w:r>
      <w:r>
        <w:rPr>
          <w:color w:val="231F20"/>
        </w:rPr>
        <w:t>trí</w:t>
      </w:r>
      <w:r>
        <w:rPr>
          <w:color w:val="231F20"/>
          <w:spacing w:val="-2"/>
        </w:rPr>
        <w:t> </w:t>
      </w:r>
      <w:r>
        <w:rPr>
          <w:color w:val="231F20"/>
        </w:rPr>
        <w:t>mà</w:t>
      </w:r>
      <w:r>
        <w:rPr>
          <w:color w:val="231F20"/>
          <w:spacing w:val="-3"/>
        </w:rPr>
        <w:t> </w:t>
      </w:r>
      <w:r>
        <w:rPr>
          <w:color w:val="231F20"/>
        </w:rPr>
        <w:t>khi</w:t>
      </w:r>
      <w:r>
        <w:rPr>
          <w:color w:val="231F20"/>
          <w:spacing w:val="-3"/>
        </w:rPr>
        <w:t> </w:t>
      </w:r>
      <w:r>
        <w:rPr>
          <w:color w:val="231F20"/>
        </w:rPr>
        <w:t>sắp</w:t>
      </w:r>
      <w:r>
        <w:rPr>
          <w:color w:val="231F20"/>
          <w:spacing w:val="-2"/>
        </w:rPr>
        <w:t> </w:t>
      </w:r>
      <w:r>
        <w:rPr>
          <w:color w:val="231F20"/>
        </w:rPr>
        <w:t>bát</w:t>
      </w:r>
      <w:r>
        <w:rPr>
          <w:color w:val="231F20"/>
          <w:spacing w:val="-3"/>
        </w:rPr>
        <w:t> </w:t>
      </w:r>
      <w:r>
        <w:rPr>
          <w:color w:val="231F20"/>
        </w:rPr>
        <w:t>Niết</w:t>
      </w:r>
      <w:r>
        <w:rPr>
          <w:color w:val="231F20"/>
          <w:spacing w:val="-3"/>
        </w:rPr>
        <w:t> </w:t>
      </w:r>
      <w:r>
        <w:rPr>
          <w:color w:val="231F20"/>
        </w:rPr>
        <w:t>bàn</w:t>
      </w:r>
      <w:r>
        <w:rPr>
          <w:color w:val="231F20"/>
          <w:spacing w:val="-2"/>
        </w:rPr>
        <w:t> </w:t>
      </w:r>
      <w:r>
        <w:rPr>
          <w:color w:val="231F20"/>
        </w:rPr>
        <w:t>hãy còn hiện nhập tất cả tĩnh lự, giải thoát, đẳng trì, đẳng chí, huống </w:t>
      </w:r>
      <w:r>
        <w:rPr>
          <w:color w:val="231F20"/>
          <w:spacing w:val="-5"/>
        </w:rPr>
        <w:t>chi </w:t>
      </w:r>
      <w:r>
        <w:rPr>
          <w:color w:val="231F20"/>
        </w:rPr>
        <w:t>là chúng ta đối với các pháp ấy lại không siêng năng tạo gia hạnh sao? Do đấy nên siêng tu các tĩnh lự, giải thoát, đẳng trì, đẳng</w:t>
      </w:r>
      <w:r>
        <w:rPr>
          <w:color w:val="231F20"/>
          <w:spacing w:val="-10"/>
        </w:rPr>
        <w:t> </w:t>
      </w:r>
      <w:r>
        <w:rPr>
          <w:color w:val="231F20"/>
        </w:rPr>
        <w:t>chí.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3"/>
      </w:pPr>
      <w:r>
        <w:rPr>
          <w:color w:val="231F20"/>
        </w:rPr>
        <w:t>Có thuyết nêu: Vì muốn tôn trọng việc tu các Thiết-lợi-la (Xá- lợi) để lại. Lại vì để nuôi dưỡng thân yếu kém. Lại vì con của người thợ khéo léo là Chuẩn-đà (Thuần-đà) có ruộng phước tăng rộng.  Lại vì nhằm dứt bỏ các khổ thọ trong thân đã sinh nhân nơi thân nhỏ bé</w:t>
      </w:r>
      <w:r>
        <w:rPr>
          <w:color w:val="231F20"/>
          <w:spacing w:val="10"/>
        </w:rPr>
        <w:t> </w:t>
      </w:r>
      <w:r>
        <w:rPr>
          <w:color w:val="231F20"/>
        </w:rPr>
        <w:t>(?).</w:t>
      </w:r>
    </w:p>
    <w:p>
      <w:pPr>
        <w:pStyle w:val="BodyText"/>
        <w:spacing w:line="268" w:lineRule="auto" w:before="119"/>
        <w:ind w:left="393" w:right="126"/>
      </w:pP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9"/>
        </w:rPr>
        <w:t> </w:t>
      </w:r>
      <w:r>
        <w:rPr>
          <w:color w:val="231F20"/>
        </w:rPr>
        <w:t>Cùng</w:t>
      </w:r>
      <w:r>
        <w:rPr>
          <w:color w:val="231F20"/>
          <w:spacing w:val="-9"/>
        </w:rPr>
        <w:t> </w:t>
      </w:r>
      <w:r>
        <w:rPr>
          <w:color w:val="231F20"/>
        </w:rPr>
        <w:t>tương</w:t>
      </w:r>
      <w:r>
        <w:rPr>
          <w:color w:val="231F20"/>
          <w:spacing w:val="-8"/>
        </w:rPr>
        <w:t> </w:t>
      </w:r>
      <w:r>
        <w:rPr>
          <w:color w:val="231F20"/>
        </w:rPr>
        <w:t>tợ</w:t>
      </w:r>
      <w:r>
        <w:rPr>
          <w:color w:val="231F20"/>
          <w:spacing w:val="-9"/>
        </w:rPr>
        <w:t> </w:t>
      </w:r>
      <w:r>
        <w:rPr>
          <w:color w:val="231F20"/>
        </w:rPr>
        <w:t>với</w:t>
      </w:r>
      <w:r>
        <w:rPr>
          <w:color w:val="231F20"/>
          <w:spacing w:val="-9"/>
        </w:rPr>
        <w:t> </w:t>
      </w:r>
      <w:r>
        <w:rPr>
          <w:color w:val="231F20"/>
        </w:rPr>
        <w:t>pháp</w:t>
      </w:r>
      <w:r>
        <w:rPr>
          <w:color w:val="231F20"/>
          <w:spacing w:val="-9"/>
        </w:rPr>
        <w:t> </w:t>
      </w:r>
      <w:r>
        <w:rPr>
          <w:color w:val="231F20"/>
        </w:rPr>
        <w:t>của</w:t>
      </w:r>
      <w:r>
        <w:rPr>
          <w:color w:val="231F20"/>
          <w:spacing w:val="-9"/>
        </w:rPr>
        <w:t> </w:t>
      </w:r>
      <w:r>
        <w:rPr>
          <w:color w:val="231F20"/>
        </w:rPr>
        <w:t>thương</w:t>
      </w:r>
      <w:r>
        <w:rPr>
          <w:color w:val="231F20"/>
          <w:spacing w:val="-9"/>
        </w:rPr>
        <w:t> </w:t>
      </w:r>
      <w:r>
        <w:rPr>
          <w:color w:val="231F20"/>
        </w:rPr>
        <w:t>chủ</w:t>
      </w:r>
      <w:r>
        <w:rPr>
          <w:color w:val="231F20"/>
          <w:spacing w:val="-8"/>
        </w:rPr>
        <w:t> </w:t>
      </w:r>
      <w:r>
        <w:rPr>
          <w:color w:val="231F20"/>
        </w:rPr>
        <w:t>đại</w:t>
      </w:r>
      <w:r>
        <w:rPr>
          <w:color w:val="231F20"/>
          <w:spacing w:val="-9"/>
        </w:rPr>
        <w:t> </w:t>
      </w:r>
      <w:r>
        <w:rPr>
          <w:color w:val="231F20"/>
        </w:rPr>
        <w:t>phú. Như</w:t>
      </w:r>
      <w:r>
        <w:rPr>
          <w:color w:val="231F20"/>
          <w:spacing w:val="-8"/>
        </w:rPr>
        <w:t> </w:t>
      </w:r>
      <w:r>
        <w:rPr>
          <w:color w:val="231F20"/>
        </w:rPr>
        <w:t>thương</w:t>
      </w:r>
      <w:r>
        <w:rPr>
          <w:color w:val="231F20"/>
          <w:spacing w:val="-7"/>
        </w:rPr>
        <w:t> </w:t>
      </w:r>
      <w:r>
        <w:rPr>
          <w:color w:val="231F20"/>
        </w:rPr>
        <w:t>chủ</w:t>
      </w:r>
      <w:r>
        <w:rPr>
          <w:color w:val="231F20"/>
          <w:spacing w:val="-7"/>
        </w:rPr>
        <w:t> </w:t>
      </w:r>
      <w:r>
        <w:rPr>
          <w:color w:val="231F20"/>
        </w:rPr>
        <w:t>giàu</w:t>
      </w:r>
      <w:r>
        <w:rPr>
          <w:color w:val="231F20"/>
          <w:spacing w:val="-8"/>
        </w:rPr>
        <w:t> </w:t>
      </w:r>
      <w:r>
        <w:rPr>
          <w:color w:val="231F20"/>
        </w:rPr>
        <w:t>có</w:t>
      </w:r>
      <w:r>
        <w:rPr>
          <w:color w:val="231F20"/>
          <w:spacing w:val="-7"/>
        </w:rPr>
        <w:t> </w:t>
      </w:r>
      <w:r>
        <w:rPr>
          <w:color w:val="231F20"/>
        </w:rPr>
        <w:t>lớn,</w:t>
      </w:r>
      <w:r>
        <w:rPr>
          <w:color w:val="231F20"/>
          <w:spacing w:val="-7"/>
        </w:rPr>
        <w:t> </w:t>
      </w:r>
      <w:r>
        <w:rPr>
          <w:color w:val="231F20"/>
        </w:rPr>
        <w:t>khi</w:t>
      </w:r>
      <w:r>
        <w:rPr>
          <w:color w:val="231F20"/>
          <w:spacing w:val="-7"/>
        </w:rPr>
        <w:t> </w:t>
      </w:r>
      <w:r>
        <w:rPr>
          <w:color w:val="231F20"/>
        </w:rPr>
        <w:t>sắp</w:t>
      </w:r>
      <w:r>
        <w:rPr>
          <w:color w:val="231F20"/>
          <w:spacing w:val="-8"/>
        </w:rPr>
        <w:t> </w:t>
      </w:r>
      <w:r>
        <w:rPr>
          <w:color w:val="231F20"/>
        </w:rPr>
        <w:t>qua</w:t>
      </w:r>
      <w:r>
        <w:rPr>
          <w:color w:val="231F20"/>
          <w:spacing w:val="-7"/>
        </w:rPr>
        <w:t> </w:t>
      </w:r>
      <w:r>
        <w:rPr>
          <w:color w:val="231F20"/>
        </w:rPr>
        <w:t>đời</w:t>
      </w:r>
      <w:r>
        <w:rPr>
          <w:color w:val="231F20"/>
          <w:spacing w:val="-7"/>
        </w:rPr>
        <w:t> </w:t>
      </w:r>
      <w:r>
        <w:rPr>
          <w:color w:val="231F20"/>
        </w:rPr>
        <w:t>đã</w:t>
      </w:r>
      <w:r>
        <w:rPr>
          <w:color w:val="231F20"/>
          <w:spacing w:val="-7"/>
        </w:rPr>
        <w:t> </w:t>
      </w:r>
      <w:r>
        <w:rPr>
          <w:color w:val="231F20"/>
        </w:rPr>
        <w:t>cho</w:t>
      </w:r>
      <w:r>
        <w:rPr>
          <w:color w:val="231F20"/>
          <w:spacing w:val="-8"/>
        </w:rPr>
        <w:t> </w:t>
      </w:r>
      <w:r>
        <w:rPr>
          <w:color w:val="231F20"/>
        </w:rPr>
        <w:t>mở</w:t>
      </w:r>
      <w:r>
        <w:rPr>
          <w:color w:val="231F20"/>
          <w:spacing w:val="-7"/>
        </w:rPr>
        <w:t> </w:t>
      </w:r>
      <w:r>
        <w:rPr>
          <w:color w:val="231F20"/>
        </w:rPr>
        <w:t>các</w:t>
      </w:r>
      <w:r>
        <w:rPr>
          <w:color w:val="231F20"/>
          <w:spacing w:val="-7"/>
        </w:rPr>
        <w:t> </w:t>
      </w:r>
      <w:r>
        <w:rPr>
          <w:color w:val="231F20"/>
        </w:rPr>
        <w:t>kho</w:t>
      </w:r>
      <w:r>
        <w:rPr>
          <w:color w:val="231F20"/>
          <w:spacing w:val="-7"/>
        </w:rPr>
        <w:t> </w:t>
      </w:r>
      <w:r>
        <w:rPr>
          <w:color w:val="231F20"/>
        </w:rPr>
        <w:t>xem qua những thứ của báu, phó chúc cho con cháu sau đấy mới nhắm mắt.</w:t>
      </w:r>
      <w:r>
        <w:rPr>
          <w:color w:val="231F20"/>
          <w:spacing w:val="-14"/>
        </w:rPr>
        <w:t> </w:t>
      </w:r>
      <w:r>
        <w:rPr>
          <w:color w:val="231F20"/>
        </w:rPr>
        <w:t>Như</w:t>
      </w:r>
      <w:r>
        <w:rPr>
          <w:color w:val="231F20"/>
          <w:spacing w:val="-13"/>
        </w:rPr>
        <w:t> </w:t>
      </w:r>
      <w:r>
        <w:rPr>
          <w:color w:val="231F20"/>
        </w:rPr>
        <w:t>vậy</w:t>
      </w:r>
      <w:r>
        <w:rPr>
          <w:color w:val="231F20"/>
          <w:spacing w:val="-13"/>
        </w:rPr>
        <w:t> </w:t>
      </w:r>
      <w:r>
        <w:rPr>
          <w:color w:val="231F20"/>
        </w:rPr>
        <w:t>Đức</w:t>
      </w:r>
      <w:r>
        <w:rPr>
          <w:color w:val="231F20"/>
          <w:spacing w:val="-19"/>
        </w:rPr>
        <w:t> </w:t>
      </w:r>
      <w:r>
        <w:rPr>
          <w:color w:val="231F20"/>
        </w:rPr>
        <w:t>Thế</w:t>
      </w:r>
      <w:r>
        <w:rPr>
          <w:color w:val="231F20"/>
          <w:spacing w:val="-18"/>
        </w:rPr>
        <w:t> </w:t>
      </w:r>
      <w:r>
        <w:rPr>
          <w:color w:val="231F20"/>
        </w:rPr>
        <w:t>Tôn</w:t>
      </w:r>
      <w:r>
        <w:rPr>
          <w:color w:val="231F20"/>
          <w:spacing w:val="-13"/>
        </w:rPr>
        <w:t> </w:t>
      </w:r>
      <w:r>
        <w:rPr>
          <w:color w:val="231F20"/>
        </w:rPr>
        <w:t>là</w:t>
      </w:r>
      <w:r>
        <w:rPr>
          <w:color w:val="231F20"/>
          <w:spacing w:val="-14"/>
        </w:rPr>
        <w:t> </w:t>
      </w:r>
      <w:r>
        <w:rPr>
          <w:color w:val="231F20"/>
        </w:rPr>
        <w:t>thương</w:t>
      </w:r>
      <w:r>
        <w:rPr>
          <w:color w:val="231F20"/>
          <w:spacing w:val="-13"/>
        </w:rPr>
        <w:t> </w:t>
      </w:r>
      <w:r>
        <w:rPr>
          <w:color w:val="231F20"/>
        </w:rPr>
        <w:t>chủ</w:t>
      </w:r>
      <w:r>
        <w:rPr>
          <w:color w:val="231F20"/>
          <w:spacing w:val="-13"/>
        </w:rPr>
        <w:t> </w:t>
      </w:r>
      <w:r>
        <w:rPr>
          <w:color w:val="231F20"/>
        </w:rPr>
        <w:t>của</w:t>
      </w:r>
      <w:r>
        <w:rPr>
          <w:color w:val="231F20"/>
          <w:spacing w:val="-13"/>
        </w:rPr>
        <w:t> </w:t>
      </w:r>
      <w:r>
        <w:rPr>
          <w:color w:val="231F20"/>
        </w:rPr>
        <w:t>chánh</w:t>
      </w:r>
      <w:r>
        <w:rPr>
          <w:color w:val="231F20"/>
          <w:spacing w:val="-14"/>
        </w:rPr>
        <w:t> </w:t>
      </w:r>
      <w:r>
        <w:rPr>
          <w:color w:val="231F20"/>
        </w:rPr>
        <w:t>pháp</w:t>
      </w:r>
      <w:r>
        <w:rPr>
          <w:color w:val="231F20"/>
          <w:spacing w:val="-13"/>
        </w:rPr>
        <w:t> </w:t>
      </w:r>
      <w:r>
        <w:rPr>
          <w:color w:val="231F20"/>
        </w:rPr>
        <w:t>vô</w:t>
      </w:r>
      <w:r>
        <w:rPr>
          <w:color w:val="231F20"/>
          <w:spacing w:val="-13"/>
        </w:rPr>
        <w:t> </w:t>
      </w:r>
      <w:r>
        <w:rPr>
          <w:color w:val="231F20"/>
        </w:rPr>
        <w:t>thượng, khi</w:t>
      </w:r>
      <w:r>
        <w:rPr>
          <w:color w:val="231F20"/>
          <w:spacing w:val="-8"/>
        </w:rPr>
        <w:t> </w:t>
      </w:r>
      <w:r>
        <w:rPr>
          <w:color w:val="231F20"/>
        </w:rPr>
        <w:t>sắp</w:t>
      </w:r>
      <w:r>
        <w:rPr>
          <w:color w:val="231F20"/>
          <w:spacing w:val="-7"/>
        </w:rPr>
        <w:t> </w:t>
      </w:r>
      <w:r>
        <w:rPr>
          <w:color w:val="231F20"/>
        </w:rPr>
        <w:t>Niết</w:t>
      </w:r>
      <w:r>
        <w:rPr>
          <w:color w:val="231F20"/>
          <w:spacing w:val="-7"/>
        </w:rPr>
        <w:t> </w:t>
      </w:r>
      <w:r>
        <w:rPr>
          <w:color w:val="231F20"/>
        </w:rPr>
        <w:t>bàn</w:t>
      </w:r>
      <w:r>
        <w:rPr>
          <w:color w:val="231F20"/>
          <w:spacing w:val="-8"/>
        </w:rPr>
        <w:t> </w:t>
      </w:r>
      <w:r>
        <w:rPr>
          <w:color w:val="231F20"/>
        </w:rPr>
        <w:t>đã</w:t>
      </w:r>
      <w:r>
        <w:rPr>
          <w:color w:val="231F20"/>
          <w:spacing w:val="-7"/>
        </w:rPr>
        <w:t> </w:t>
      </w:r>
      <w:r>
        <w:rPr>
          <w:color w:val="231F20"/>
        </w:rPr>
        <w:t>mở</w:t>
      </w:r>
      <w:r>
        <w:rPr>
          <w:color w:val="231F20"/>
          <w:spacing w:val="-7"/>
        </w:rPr>
        <w:t> </w:t>
      </w:r>
      <w:r>
        <w:rPr>
          <w:color w:val="231F20"/>
        </w:rPr>
        <w:t>những</w:t>
      </w:r>
      <w:r>
        <w:rPr>
          <w:color w:val="231F20"/>
          <w:spacing w:val="-8"/>
        </w:rPr>
        <w:t> </w:t>
      </w:r>
      <w:r>
        <w:rPr>
          <w:color w:val="231F20"/>
        </w:rPr>
        <w:t>kho</w:t>
      </w:r>
      <w:r>
        <w:rPr>
          <w:color w:val="231F20"/>
          <w:spacing w:val="-7"/>
        </w:rPr>
        <w:t> </w:t>
      </w:r>
      <w:r>
        <w:rPr>
          <w:color w:val="231F20"/>
        </w:rPr>
        <w:t>tàng</w:t>
      </w:r>
      <w:r>
        <w:rPr>
          <w:color w:val="231F20"/>
          <w:spacing w:val="-7"/>
        </w:rPr>
        <w:t> </w:t>
      </w:r>
      <w:r>
        <w:rPr>
          <w:color w:val="231F20"/>
        </w:rPr>
        <w:t>công</w:t>
      </w:r>
      <w:r>
        <w:rPr>
          <w:color w:val="231F20"/>
          <w:spacing w:val="-7"/>
        </w:rPr>
        <w:t> </w:t>
      </w:r>
      <w:r>
        <w:rPr>
          <w:color w:val="231F20"/>
        </w:rPr>
        <w:t>đức,</w:t>
      </w:r>
      <w:r>
        <w:rPr>
          <w:color w:val="231F20"/>
          <w:spacing w:val="-7"/>
        </w:rPr>
        <w:t> </w:t>
      </w:r>
      <w:r>
        <w:rPr>
          <w:color w:val="231F20"/>
        </w:rPr>
        <w:t>xem</w:t>
      </w:r>
      <w:r>
        <w:rPr>
          <w:color w:val="231F20"/>
          <w:spacing w:val="-7"/>
        </w:rPr>
        <w:t> </w:t>
      </w:r>
      <w:r>
        <w:rPr>
          <w:color w:val="231F20"/>
        </w:rPr>
        <w:t>qua</w:t>
      </w:r>
      <w:r>
        <w:rPr>
          <w:color w:val="231F20"/>
          <w:spacing w:val="-8"/>
        </w:rPr>
        <w:t> </w:t>
      </w:r>
      <w:r>
        <w:rPr>
          <w:color w:val="231F20"/>
        </w:rPr>
        <w:t>tất</w:t>
      </w:r>
      <w:r>
        <w:rPr>
          <w:color w:val="231F20"/>
          <w:spacing w:val="-7"/>
        </w:rPr>
        <w:t> </w:t>
      </w:r>
      <w:r>
        <w:rPr>
          <w:color w:val="231F20"/>
        </w:rPr>
        <w:t>cả</w:t>
      </w:r>
      <w:r>
        <w:rPr>
          <w:color w:val="231F20"/>
          <w:spacing w:val="-7"/>
        </w:rPr>
        <w:t> </w:t>
      </w:r>
      <w:r>
        <w:rPr>
          <w:color w:val="231F20"/>
        </w:rPr>
        <w:t>các pháp</w:t>
      </w:r>
      <w:r>
        <w:rPr>
          <w:color w:val="231F20"/>
          <w:spacing w:val="-5"/>
        </w:rPr>
        <w:t> </w:t>
      </w:r>
      <w:r>
        <w:rPr>
          <w:color w:val="231F20"/>
        </w:rPr>
        <w:t>tài</w:t>
      </w:r>
      <w:r>
        <w:rPr>
          <w:color w:val="231F20"/>
          <w:spacing w:val="-5"/>
        </w:rPr>
        <w:t> </w:t>
      </w:r>
      <w:r>
        <w:rPr>
          <w:color w:val="231F20"/>
        </w:rPr>
        <w:t>báu</w:t>
      </w:r>
      <w:r>
        <w:rPr>
          <w:color w:val="231F20"/>
          <w:spacing w:val="-5"/>
        </w:rPr>
        <w:t> </w:t>
      </w:r>
      <w:r>
        <w:rPr>
          <w:color w:val="231F20"/>
        </w:rPr>
        <w:t>là</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đẳng</w:t>
      </w:r>
      <w:r>
        <w:rPr>
          <w:color w:val="231F20"/>
          <w:spacing w:val="-5"/>
        </w:rPr>
        <w:t> </w:t>
      </w:r>
      <w:r>
        <w:rPr>
          <w:color w:val="231F20"/>
        </w:rPr>
        <w:t>trì,</w:t>
      </w:r>
      <w:r>
        <w:rPr>
          <w:color w:val="231F20"/>
          <w:spacing w:val="-5"/>
        </w:rPr>
        <w:t> </w:t>
      </w:r>
      <w:r>
        <w:rPr>
          <w:color w:val="231F20"/>
        </w:rPr>
        <w:t>đẳng</w:t>
      </w:r>
      <w:r>
        <w:rPr>
          <w:color w:val="231F20"/>
          <w:spacing w:val="-5"/>
        </w:rPr>
        <w:t> </w:t>
      </w:r>
      <w:r>
        <w:rPr>
          <w:color w:val="231F20"/>
        </w:rPr>
        <w:t>chí,</w:t>
      </w:r>
      <w:r>
        <w:rPr>
          <w:color w:val="231F20"/>
          <w:spacing w:val="-5"/>
        </w:rPr>
        <w:t> </w:t>
      </w:r>
      <w:r>
        <w:rPr>
          <w:color w:val="231F20"/>
        </w:rPr>
        <w:t>phó</w:t>
      </w:r>
      <w:r>
        <w:rPr>
          <w:color w:val="231F20"/>
          <w:spacing w:val="-5"/>
        </w:rPr>
        <w:t> </w:t>
      </w:r>
      <w:r>
        <w:rPr>
          <w:color w:val="231F20"/>
        </w:rPr>
        <w:t>chúc</w:t>
      </w:r>
      <w:r>
        <w:rPr>
          <w:color w:val="231F20"/>
          <w:spacing w:val="-5"/>
        </w:rPr>
        <w:t> </w:t>
      </w:r>
      <w:r>
        <w:rPr>
          <w:color w:val="231F20"/>
        </w:rPr>
        <w:t>cho</w:t>
      </w:r>
      <w:r>
        <w:rPr>
          <w:color w:val="231F20"/>
          <w:spacing w:val="-5"/>
        </w:rPr>
        <w:t> </w:t>
      </w:r>
      <w:r>
        <w:rPr>
          <w:color w:val="231F20"/>
        </w:rPr>
        <w:t>đệ tử, sau đấy mới bát Niết</w:t>
      </w:r>
      <w:r>
        <w:rPr>
          <w:color w:val="231F20"/>
          <w:spacing w:val="-3"/>
        </w:rPr>
        <w:t> </w:t>
      </w:r>
      <w:r>
        <w:rPr>
          <w:color w:val="231F20"/>
        </w:rPr>
        <w:t>bàn.</w:t>
      </w:r>
    </w:p>
    <w:p>
      <w:pPr>
        <w:pStyle w:val="BodyText"/>
        <w:spacing w:line="268" w:lineRule="auto" w:before="121"/>
        <w:ind w:left="393" w:right="127"/>
      </w:pPr>
      <w:r>
        <w:rPr>
          <w:color w:val="231F20"/>
        </w:rPr>
        <w:t>Tôn giả Diệu Âm nói: Đức Thế Tôn tự hiển bày pháp không thoái chuyển. Nghĩa là Đức Phật đã thành tựu tất cả công đức, nơi tất cả cảnh, trí đều được tự tại, khi sắp bát Niết bàn cũng có thể hiện khởi tất cả tĩnh lự, giải thoát, đẳng trì, đẳng chí.</w:t>
      </w:r>
    </w:p>
    <w:p>
      <w:pPr>
        <w:pStyle w:val="BodyText"/>
        <w:spacing w:before="118"/>
        <w:ind w:left="675" w:right="412" w:firstLine="0"/>
        <w:jc w:val="center"/>
      </w:pPr>
      <w:r>
        <w:rPr>
          <w:color w:val="231F20"/>
        </w:rPr>
        <w:t>***</w:t>
      </w:r>
    </w:p>
    <w:p>
      <w:pPr>
        <w:pStyle w:val="BodyText"/>
        <w:spacing w:line="268" w:lineRule="auto" w:before="236"/>
        <w:ind w:left="393" w:right="128"/>
      </w:pPr>
      <w:r>
        <w:rPr>
          <w:b/>
          <w:i/>
          <w:color w:val="231F20"/>
        </w:rPr>
        <w:t>* Như Khế kinh nói: </w:t>
      </w:r>
      <w:r>
        <w:rPr>
          <w:color w:val="231F20"/>
        </w:rPr>
        <w:t>Đức Thế Tôn ở nơi rừng Song Sa La thuộc xứ sinh của các lực sĩ thành Câu-thi bát Niết bàn.</w:t>
      </w:r>
    </w:p>
    <w:p>
      <w:pPr>
        <w:pStyle w:val="BodyText"/>
        <w:spacing w:before="115"/>
        <w:ind w:left="960" w:firstLine="0"/>
      </w:pPr>
      <w:r>
        <w:rPr>
          <w:i/>
          <w:color w:val="231F20"/>
        </w:rPr>
        <w:t>Hỏi: </w:t>
      </w:r>
      <w:r>
        <w:rPr>
          <w:color w:val="231F20"/>
        </w:rPr>
        <w:t>Vì sao Đức Thế Tôn bát Niết-bàn ở nơi thành Câu-thi?</w:t>
      </w:r>
    </w:p>
    <w:p>
      <w:pPr>
        <w:pStyle w:val="BodyText"/>
        <w:spacing w:line="268" w:lineRule="auto" w:before="151"/>
        <w:ind w:left="393" w:right="127"/>
      </w:pPr>
      <w:r>
        <w:rPr>
          <w:i/>
          <w:color w:val="231F20"/>
        </w:rPr>
        <w:t>Đáp: </w:t>
      </w:r>
      <w:r>
        <w:rPr>
          <w:color w:val="231F20"/>
        </w:rPr>
        <w:t>Vì nhằm hóa độ các lực sĩ trong thành Câu-thi. Lại vì để giáo hóa ngoại đạo Tô-bạt-đà-la. Lại vì muốn khiến đại lực sĩ Bổ- yết-bà gieo trồng chủng tử Bồ đề Độc giác. Lại khiến cho vợ ông ấy gieo trồng chủng tử Chánh đẳng Bồ đề vô thượng.</w:t>
      </w:r>
    </w:p>
    <w:p>
      <w:pPr>
        <w:pStyle w:val="BodyText"/>
        <w:spacing w:line="268" w:lineRule="auto" w:before="118"/>
        <w:ind w:left="393" w:right="126"/>
      </w:pPr>
      <w:r>
        <w:rPr>
          <w:color w:val="231F20"/>
        </w:rPr>
        <w:t>Có thuyết nói: Vì nhằm ngăn dứt sự việc các lực sĩ trong</w:t>
      </w:r>
      <w:r>
        <w:rPr>
          <w:color w:val="231F20"/>
          <w:spacing w:val="-33"/>
        </w:rPr>
        <w:t> </w:t>
      </w:r>
      <w:r>
        <w:rPr>
          <w:color w:val="231F20"/>
        </w:rPr>
        <w:t>thành Câu-thi bị khinh miệt. Nghĩa là nếu Đức Phật bát Niết bàn nơi một thành lớn khác thì các lực sĩ nơi thành nhỏ này liền bị khinh miệt, tức không được một phần dị thể của Đức Như Lai, nên Đức Phật đã ở nơi ấy nhập Niết</w:t>
      </w:r>
      <w:r>
        <w:rPr>
          <w:color w:val="231F20"/>
          <w:spacing w:val="-2"/>
        </w:rPr>
        <w:t> </w:t>
      </w:r>
      <w:r>
        <w:rPr>
          <w:color w:val="231F20"/>
        </w:rPr>
        <w:t>bàn.</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09"/>
      </w:pPr>
      <w:r>
        <w:rPr>
          <w:color w:val="231F20"/>
        </w:rPr>
        <w:t>Có thuyết cho: Vì muốn cho cảnh giới của thân Phật được lưu hành rộng khắp. Nghĩa là nếu Đức Phật bát Niết bàn nơi một thành lớn khác thì đông đảo dân chúng nơi ấy khó có thể thuyết phục, vì họ</w:t>
      </w:r>
      <w:r>
        <w:rPr>
          <w:color w:val="231F20"/>
          <w:spacing w:val="-6"/>
        </w:rPr>
        <w:t> </w:t>
      </w:r>
      <w:r>
        <w:rPr>
          <w:color w:val="231F20"/>
        </w:rPr>
        <w:t>đối</w:t>
      </w:r>
      <w:r>
        <w:rPr>
          <w:color w:val="231F20"/>
          <w:spacing w:val="-5"/>
        </w:rPr>
        <w:t> </w:t>
      </w:r>
      <w:r>
        <w:rPr>
          <w:color w:val="231F20"/>
        </w:rPr>
        <w:t>với</w:t>
      </w:r>
      <w:r>
        <w:rPr>
          <w:color w:val="231F20"/>
          <w:spacing w:val="-5"/>
        </w:rPr>
        <w:t> </w:t>
      </w:r>
      <w:r>
        <w:rPr>
          <w:color w:val="231F20"/>
        </w:rPr>
        <w:t>thân</w:t>
      </w:r>
      <w:r>
        <w:rPr>
          <w:color w:val="231F20"/>
          <w:spacing w:val="-5"/>
        </w:rPr>
        <w:t> </w:t>
      </w:r>
      <w:r>
        <w:rPr>
          <w:color w:val="231F20"/>
        </w:rPr>
        <w:t>giới</w:t>
      </w:r>
      <w:r>
        <w:rPr>
          <w:color w:val="231F20"/>
          <w:spacing w:val="-6"/>
        </w:rPr>
        <w:t> </w:t>
      </w:r>
      <w:r>
        <w:rPr>
          <w:color w:val="231F20"/>
        </w:rPr>
        <w:t>của</w:t>
      </w:r>
      <w:r>
        <w:rPr>
          <w:color w:val="231F20"/>
          <w:spacing w:val="-5"/>
        </w:rPr>
        <w:t> </w:t>
      </w:r>
      <w:r>
        <w:rPr>
          <w:color w:val="231F20"/>
        </w:rPr>
        <w:t>Phật</w:t>
      </w:r>
      <w:r>
        <w:rPr>
          <w:color w:val="231F20"/>
          <w:spacing w:val="-5"/>
        </w:rPr>
        <w:t> </w:t>
      </w:r>
      <w:r>
        <w:rPr>
          <w:color w:val="231F20"/>
        </w:rPr>
        <w:t>hoặc</w:t>
      </w:r>
      <w:r>
        <w:rPr>
          <w:color w:val="231F20"/>
          <w:spacing w:val="-5"/>
        </w:rPr>
        <w:t> </w:t>
      </w:r>
      <w:r>
        <w:rPr>
          <w:color w:val="231F20"/>
        </w:rPr>
        <w:t>sinh</w:t>
      </w:r>
      <w:r>
        <w:rPr>
          <w:color w:val="231F20"/>
          <w:spacing w:val="-5"/>
        </w:rPr>
        <w:t> </w:t>
      </w:r>
      <w:r>
        <w:rPr>
          <w:color w:val="231F20"/>
        </w:rPr>
        <w:t>tâm</w:t>
      </w:r>
      <w:r>
        <w:rPr>
          <w:color w:val="231F20"/>
          <w:spacing w:val="-6"/>
        </w:rPr>
        <w:t> </w:t>
      </w:r>
      <w:r>
        <w:rPr>
          <w:color w:val="231F20"/>
        </w:rPr>
        <w:t>luyến</w:t>
      </w:r>
      <w:r>
        <w:rPr>
          <w:color w:val="231F20"/>
          <w:spacing w:val="-5"/>
        </w:rPr>
        <w:t> </w:t>
      </w:r>
      <w:r>
        <w:rPr>
          <w:color w:val="231F20"/>
        </w:rPr>
        <w:t>tiếc</w:t>
      </w:r>
      <w:r>
        <w:rPr>
          <w:color w:val="231F20"/>
          <w:spacing w:val="-5"/>
        </w:rPr>
        <w:t> </w:t>
      </w:r>
      <w:r>
        <w:rPr>
          <w:color w:val="231F20"/>
        </w:rPr>
        <w:t>giữ</w:t>
      </w:r>
      <w:r>
        <w:rPr>
          <w:color w:val="231F20"/>
          <w:spacing w:val="-5"/>
        </w:rPr>
        <w:t> lấy, </w:t>
      </w:r>
      <w:r>
        <w:rPr>
          <w:color w:val="231F20"/>
        </w:rPr>
        <w:t>không thể</w:t>
      </w:r>
      <w:r>
        <w:rPr>
          <w:color w:val="231F20"/>
          <w:spacing w:val="-9"/>
        </w:rPr>
        <w:t> </w:t>
      </w:r>
      <w:r>
        <w:rPr>
          <w:color w:val="231F20"/>
        </w:rPr>
        <w:t>phân</w:t>
      </w:r>
      <w:r>
        <w:rPr>
          <w:color w:val="231F20"/>
          <w:spacing w:val="-8"/>
        </w:rPr>
        <w:t> </w:t>
      </w:r>
      <w:r>
        <w:rPr>
          <w:color w:val="231F20"/>
        </w:rPr>
        <w:t>chia.</w:t>
      </w:r>
      <w:r>
        <w:rPr>
          <w:color w:val="231F20"/>
          <w:spacing w:val="-9"/>
        </w:rPr>
        <w:t> </w:t>
      </w:r>
      <w:r>
        <w:rPr>
          <w:color w:val="231F20"/>
        </w:rPr>
        <w:t>Nếu</w:t>
      </w:r>
      <w:r>
        <w:rPr>
          <w:color w:val="231F20"/>
          <w:spacing w:val="-8"/>
        </w:rPr>
        <w:t> </w:t>
      </w:r>
      <w:r>
        <w:rPr>
          <w:color w:val="231F20"/>
        </w:rPr>
        <w:t>bát</w:t>
      </w:r>
      <w:r>
        <w:rPr>
          <w:color w:val="231F20"/>
          <w:spacing w:val="-9"/>
        </w:rPr>
        <w:t> </w:t>
      </w:r>
      <w:r>
        <w:rPr>
          <w:color w:val="231F20"/>
        </w:rPr>
        <w:t>Niết</w:t>
      </w:r>
      <w:r>
        <w:rPr>
          <w:color w:val="231F20"/>
          <w:spacing w:val="-8"/>
        </w:rPr>
        <w:t> </w:t>
      </w:r>
      <w:r>
        <w:rPr>
          <w:color w:val="231F20"/>
        </w:rPr>
        <w:t>bàn</w:t>
      </w:r>
      <w:r>
        <w:rPr>
          <w:color w:val="231F20"/>
          <w:spacing w:val="-9"/>
        </w:rPr>
        <w:t> </w:t>
      </w:r>
      <w:r>
        <w:rPr>
          <w:color w:val="231F20"/>
        </w:rPr>
        <w:t>nơi</w:t>
      </w:r>
      <w:r>
        <w:rPr>
          <w:color w:val="231F20"/>
          <w:spacing w:val="-8"/>
        </w:rPr>
        <w:t> </w:t>
      </w:r>
      <w:r>
        <w:rPr>
          <w:color w:val="231F20"/>
        </w:rPr>
        <w:t>thành</w:t>
      </w:r>
      <w:r>
        <w:rPr>
          <w:color w:val="231F20"/>
          <w:spacing w:val="-9"/>
        </w:rPr>
        <w:t> </w:t>
      </w:r>
      <w:r>
        <w:rPr>
          <w:color w:val="231F20"/>
        </w:rPr>
        <w:t>Câu-thi</w:t>
      </w:r>
      <w:r>
        <w:rPr>
          <w:color w:val="231F20"/>
          <w:spacing w:val="-8"/>
        </w:rPr>
        <w:t> </w:t>
      </w:r>
      <w:r>
        <w:rPr>
          <w:color w:val="231F20"/>
        </w:rPr>
        <w:t>thì</w:t>
      </w:r>
      <w:r>
        <w:rPr>
          <w:color w:val="231F20"/>
          <w:spacing w:val="-8"/>
        </w:rPr>
        <w:t> </w:t>
      </w:r>
      <w:r>
        <w:rPr>
          <w:color w:val="231F20"/>
        </w:rPr>
        <w:t>các</w:t>
      </w:r>
      <w:r>
        <w:rPr>
          <w:color w:val="231F20"/>
          <w:spacing w:val="-9"/>
        </w:rPr>
        <w:t> </w:t>
      </w:r>
      <w:r>
        <w:rPr>
          <w:color w:val="231F20"/>
        </w:rPr>
        <w:t>lực</w:t>
      </w:r>
      <w:r>
        <w:rPr>
          <w:color w:val="231F20"/>
          <w:spacing w:val="-8"/>
        </w:rPr>
        <w:t> </w:t>
      </w:r>
      <w:r>
        <w:rPr>
          <w:color w:val="231F20"/>
        </w:rPr>
        <w:t>sĩ</w:t>
      </w:r>
      <w:r>
        <w:rPr>
          <w:color w:val="231F20"/>
          <w:spacing w:val="-9"/>
        </w:rPr>
        <w:t> </w:t>
      </w:r>
      <w:r>
        <w:rPr>
          <w:color w:val="231F20"/>
        </w:rPr>
        <w:t>ở</w:t>
      </w:r>
      <w:r>
        <w:rPr>
          <w:color w:val="231F20"/>
          <w:spacing w:val="-8"/>
        </w:rPr>
        <w:t> </w:t>
      </w:r>
      <w:r>
        <w:rPr>
          <w:color w:val="231F20"/>
        </w:rPr>
        <w:t>đấy thân tâm mạnh mẽ. Tâm mạnh mẽ nên vui thích làm công việc </w:t>
      </w:r>
      <w:r>
        <w:rPr>
          <w:color w:val="231F20"/>
          <w:spacing w:val="-3"/>
        </w:rPr>
        <w:t>phân </w:t>
      </w:r>
      <w:r>
        <w:rPr>
          <w:color w:val="231F20"/>
        </w:rPr>
        <w:t>chia. Thân mạnh mẽ nên không bị kẻ khác chế ngự, vui thích </w:t>
      </w:r>
      <w:r>
        <w:rPr>
          <w:color w:val="231F20"/>
          <w:spacing w:val="-4"/>
        </w:rPr>
        <w:t>phân</w:t>
      </w:r>
      <w:r>
        <w:rPr>
          <w:color w:val="231F20"/>
          <w:spacing w:val="57"/>
        </w:rPr>
        <w:t> </w:t>
      </w:r>
      <w:r>
        <w:rPr>
          <w:color w:val="231F20"/>
        </w:rPr>
        <w:t>chia, khiến thân Phật được lưu hành rộng</w:t>
      </w:r>
      <w:r>
        <w:rPr>
          <w:color w:val="231F20"/>
          <w:spacing w:val="-2"/>
        </w:rPr>
        <w:t> </w:t>
      </w:r>
      <w:r>
        <w:rPr>
          <w:color w:val="231F20"/>
        </w:rPr>
        <w:t>khắp.</w:t>
      </w:r>
    </w:p>
    <w:p>
      <w:pPr>
        <w:pStyle w:val="BodyText"/>
        <w:spacing w:line="268" w:lineRule="auto" w:before="122"/>
        <w:ind w:right="410"/>
      </w:pPr>
      <w:r>
        <w:rPr>
          <w:color w:val="231F20"/>
        </w:rPr>
        <w:t>Có thuyết nêu: Là nhằm hiển bày Đức Phật tuy sắp bát Niết bàn, nhưng đối với thế gian cũng còn thọ nhận quả phú quý tăng thượng. Nghĩa là Đức Phật nếu ở nơi thành lớn khác bát Niết bàn, tức chỗ thọ nhận sự cúng dường tuy hơn Chuyển luân vương hàng trăm ngàn lần, nhưng chưa phải là đặc biệt. Nếu nhập Niết bàn nơi thành nhỏ tại biên giới này, mà chỗ thọ nhận sự cúng dường cũng hơn chuyển pháp luân hàng trăm ngàn lần mới là đặc biệt.</w:t>
      </w:r>
    </w:p>
    <w:p>
      <w:pPr>
        <w:pStyle w:val="BodyText"/>
        <w:spacing w:line="268" w:lineRule="auto" w:before="122"/>
        <w:ind w:right="410"/>
      </w:pPr>
      <w:r>
        <w:rPr>
          <w:color w:val="231F20"/>
        </w:rPr>
        <w:t>Có</w:t>
      </w:r>
      <w:r>
        <w:rPr>
          <w:color w:val="231F20"/>
          <w:spacing w:val="-14"/>
        </w:rPr>
        <w:t> </w:t>
      </w:r>
      <w:r>
        <w:rPr>
          <w:color w:val="231F20"/>
        </w:rPr>
        <w:t>thuyết</w:t>
      </w:r>
      <w:r>
        <w:rPr>
          <w:color w:val="231F20"/>
          <w:spacing w:val="-13"/>
        </w:rPr>
        <w:t> </w:t>
      </w:r>
      <w:r>
        <w:rPr>
          <w:color w:val="231F20"/>
        </w:rPr>
        <w:t>nói:</w:t>
      </w:r>
      <w:r>
        <w:rPr>
          <w:color w:val="231F20"/>
          <w:spacing w:val="-13"/>
        </w:rPr>
        <w:t> </w:t>
      </w:r>
      <w:r>
        <w:rPr>
          <w:color w:val="231F20"/>
        </w:rPr>
        <w:t>Đức</w:t>
      </w:r>
      <w:r>
        <w:rPr>
          <w:color w:val="231F20"/>
          <w:spacing w:val="-14"/>
        </w:rPr>
        <w:t> </w:t>
      </w:r>
      <w:r>
        <w:rPr>
          <w:color w:val="231F20"/>
        </w:rPr>
        <w:t>Phật</w:t>
      </w:r>
      <w:r>
        <w:rPr>
          <w:color w:val="231F20"/>
          <w:spacing w:val="-13"/>
        </w:rPr>
        <w:t> </w:t>
      </w:r>
      <w:r>
        <w:rPr>
          <w:color w:val="231F20"/>
        </w:rPr>
        <w:t>từng</w:t>
      </w:r>
      <w:r>
        <w:rPr>
          <w:color w:val="231F20"/>
          <w:spacing w:val="-13"/>
        </w:rPr>
        <w:t> </w:t>
      </w:r>
      <w:r>
        <w:rPr>
          <w:color w:val="231F20"/>
        </w:rPr>
        <w:t>ở</w:t>
      </w:r>
      <w:r>
        <w:rPr>
          <w:color w:val="231F20"/>
          <w:spacing w:val="-14"/>
        </w:rPr>
        <w:t> </w:t>
      </w:r>
      <w:r>
        <w:rPr>
          <w:color w:val="231F20"/>
        </w:rPr>
        <w:t>nơi</w:t>
      </w:r>
      <w:r>
        <w:rPr>
          <w:color w:val="231F20"/>
          <w:spacing w:val="-13"/>
        </w:rPr>
        <w:t> </w:t>
      </w:r>
      <w:r>
        <w:rPr>
          <w:color w:val="231F20"/>
          <w:spacing w:val="-6"/>
        </w:rPr>
        <w:t>ấy,</w:t>
      </w:r>
      <w:r>
        <w:rPr>
          <w:color w:val="231F20"/>
          <w:spacing w:val="-13"/>
        </w:rPr>
        <w:t> </w:t>
      </w:r>
      <w:r>
        <w:rPr>
          <w:color w:val="231F20"/>
        </w:rPr>
        <w:t>thường</w:t>
      </w:r>
      <w:r>
        <w:rPr>
          <w:color w:val="231F20"/>
          <w:spacing w:val="-13"/>
        </w:rPr>
        <w:t> </w:t>
      </w:r>
      <w:r>
        <w:rPr>
          <w:color w:val="231F20"/>
        </w:rPr>
        <w:t>xuyên</w:t>
      </w:r>
      <w:r>
        <w:rPr>
          <w:color w:val="231F20"/>
          <w:spacing w:val="-14"/>
        </w:rPr>
        <w:t> </w:t>
      </w:r>
      <w:r>
        <w:rPr>
          <w:color w:val="231F20"/>
        </w:rPr>
        <w:t>xả</w:t>
      </w:r>
      <w:r>
        <w:rPr>
          <w:color w:val="231F20"/>
          <w:spacing w:val="-13"/>
        </w:rPr>
        <w:t> </w:t>
      </w:r>
      <w:r>
        <w:rPr>
          <w:color w:val="231F20"/>
        </w:rPr>
        <w:t>bỏ</w:t>
      </w:r>
      <w:r>
        <w:rPr>
          <w:color w:val="231F20"/>
          <w:spacing w:val="-13"/>
        </w:rPr>
        <w:t> </w:t>
      </w:r>
      <w:r>
        <w:rPr>
          <w:color w:val="231F20"/>
        </w:rPr>
        <w:t>thân mạng. Như kinh kia nói: Phật nói với Tôn giả A-nan, cho đến thành Câu-thi có khu rừng Song Sa La, sông Kim, các lực sĩ đứng đầu đã tăng giới phần của khu tháp miếu, chi vi mỗi chiều đều mười hai do-tuần. Như Lai ở nơi đây đã sáu lần xả bỏ thân mạng Chuyển</w:t>
      </w:r>
      <w:r>
        <w:rPr>
          <w:color w:val="231F20"/>
          <w:spacing w:val="-46"/>
        </w:rPr>
        <w:t> </w:t>
      </w:r>
      <w:r>
        <w:rPr>
          <w:color w:val="231F20"/>
        </w:rPr>
        <w:t>luân vương.</w:t>
      </w:r>
      <w:r>
        <w:rPr>
          <w:color w:val="231F20"/>
          <w:spacing w:val="-5"/>
        </w:rPr>
        <w:t> </w:t>
      </w:r>
      <w:r>
        <w:rPr>
          <w:color w:val="231F20"/>
        </w:rPr>
        <w:t>Nay</w:t>
      </w:r>
      <w:r>
        <w:rPr>
          <w:color w:val="231F20"/>
          <w:spacing w:val="-4"/>
        </w:rPr>
        <w:t> </w:t>
      </w:r>
      <w:r>
        <w:rPr>
          <w:color w:val="231F20"/>
        </w:rPr>
        <w:t>là</w:t>
      </w:r>
      <w:r>
        <w:rPr>
          <w:color w:val="231F20"/>
          <w:spacing w:val="-4"/>
        </w:rPr>
        <w:t> </w:t>
      </w:r>
      <w:r>
        <w:rPr>
          <w:color w:val="231F20"/>
        </w:rPr>
        <w:t>lần</w:t>
      </w:r>
      <w:r>
        <w:rPr>
          <w:color w:val="231F20"/>
          <w:spacing w:val="-5"/>
        </w:rPr>
        <w:t> </w:t>
      </w:r>
      <w:r>
        <w:rPr>
          <w:color w:val="231F20"/>
        </w:rPr>
        <w:t>thứ</w:t>
      </w:r>
      <w:r>
        <w:rPr>
          <w:color w:val="231F20"/>
          <w:spacing w:val="-4"/>
        </w:rPr>
        <w:t> </w:t>
      </w:r>
      <w:r>
        <w:rPr>
          <w:color w:val="231F20"/>
        </w:rPr>
        <w:t>bảy</w:t>
      </w:r>
      <w:r>
        <w:rPr>
          <w:color w:val="231F20"/>
          <w:spacing w:val="-4"/>
        </w:rPr>
        <w:t> </w:t>
      </w:r>
      <w:r>
        <w:rPr>
          <w:color w:val="231F20"/>
        </w:rPr>
        <w:t>xả</w:t>
      </w:r>
      <w:r>
        <w:rPr>
          <w:color w:val="231F20"/>
          <w:spacing w:val="-4"/>
        </w:rPr>
        <w:t> </w:t>
      </w:r>
      <w:r>
        <w:rPr>
          <w:color w:val="231F20"/>
        </w:rPr>
        <w:t>bỏ</w:t>
      </w:r>
      <w:r>
        <w:rPr>
          <w:color w:val="231F20"/>
          <w:spacing w:val="-5"/>
        </w:rPr>
        <w:t> </w:t>
      </w:r>
      <w:r>
        <w:rPr>
          <w:color w:val="231F20"/>
        </w:rPr>
        <w:t>thân</w:t>
      </w:r>
      <w:r>
        <w:rPr>
          <w:color w:val="231F20"/>
          <w:spacing w:val="-4"/>
        </w:rPr>
        <w:t> </w:t>
      </w:r>
      <w:r>
        <w:rPr>
          <w:color w:val="231F20"/>
        </w:rPr>
        <w:t>mạng</w:t>
      </w:r>
      <w:r>
        <w:rPr>
          <w:color w:val="231F20"/>
          <w:spacing w:val="-4"/>
        </w:rPr>
        <w:t> </w:t>
      </w:r>
      <w:r>
        <w:rPr>
          <w:color w:val="231F20"/>
        </w:rPr>
        <w:t>của</w:t>
      </w:r>
      <w:r>
        <w:rPr>
          <w:color w:val="231F20"/>
          <w:spacing w:val="-5"/>
        </w:rPr>
        <w:t> </w:t>
      </w:r>
      <w:r>
        <w:rPr>
          <w:color w:val="231F20"/>
        </w:rPr>
        <w:t>Như</w:t>
      </w:r>
      <w:r>
        <w:rPr>
          <w:color w:val="231F20"/>
          <w:spacing w:val="-4"/>
        </w:rPr>
        <w:t> </w:t>
      </w:r>
      <w:r>
        <w:rPr>
          <w:color w:val="231F20"/>
        </w:rPr>
        <w:t>Lai</w:t>
      </w:r>
      <w:r>
        <w:rPr>
          <w:color w:val="231F20"/>
          <w:spacing w:val="-4"/>
        </w:rPr>
        <w:t> </w:t>
      </w:r>
      <w:r>
        <w:rPr>
          <w:color w:val="231F20"/>
        </w:rPr>
        <w:t>Ứng</w:t>
      </w:r>
      <w:r>
        <w:rPr>
          <w:color w:val="231F20"/>
          <w:spacing w:val="-4"/>
        </w:rPr>
        <w:t> </w:t>
      </w:r>
      <w:r>
        <w:rPr>
          <w:color w:val="231F20"/>
        </w:rPr>
        <w:t>Chánh Đẳng Giác. A-nan nên biết! </w:t>
      </w:r>
      <w:r>
        <w:rPr>
          <w:color w:val="231F20"/>
          <w:spacing w:val="-10"/>
        </w:rPr>
        <w:t>Ta </w:t>
      </w:r>
      <w:r>
        <w:rPr>
          <w:color w:val="231F20"/>
        </w:rPr>
        <w:t>không thấy nơi nào ở đất này hoặc Đông Tây hoặc Nam Bắc, Như Lai lại bỏ thân mạng lần thứ tám. Vì sao? Vì Như Lai nơi các nẻo hữu đã đoạn dứt, sinh tử đã vĩnh viễn hết, không còn thân</w:t>
      </w:r>
      <w:r>
        <w:rPr>
          <w:color w:val="231F20"/>
          <w:spacing w:val="-1"/>
        </w:rPr>
        <w:t> </w:t>
      </w:r>
      <w:r>
        <w:rPr>
          <w:color w:val="231F20"/>
        </w:rPr>
        <w:t>sau.</w:t>
      </w:r>
    </w:p>
    <w:p>
      <w:pPr>
        <w:pStyle w:val="BodyText"/>
        <w:spacing w:before="125"/>
        <w:ind w:left="111" w:right="412" w:firstLine="0"/>
        <w:jc w:val="center"/>
      </w:pPr>
      <w:r>
        <w:rPr>
          <w:color w:val="231F20"/>
        </w:rPr>
        <w:t>***</w:t>
      </w:r>
    </w:p>
    <w:p>
      <w:pPr>
        <w:pStyle w:val="BodyText"/>
        <w:spacing w:line="271" w:lineRule="auto" w:before="235"/>
        <w:ind w:right="412"/>
      </w:pPr>
      <w:r>
        <w:rPr>
          <w:b/>
          <w:i/>
          <w:color w:val="231F20"/>
        </w:rPr>
        <w:t>* Như nói: </w:t>
      </w:r>
      <w:r>
        <w:rPr>
          <w:color w:val="231F20"/>
        </w:rPr>
        <w:t>Phật bảo Tôn giả A-nan: Tôn giả nên đi đến nơi khu</w:t>
      </w:r>
      <w:r>
        <w:rPr>
          <w:color w:val="231F20"/>
          <w:spacing w:val="-8"/>
        </w:rPr>
        <w:t> </w:t>
      </w:r>
      <w:r>
        <w:rPr>
          <w:color w:val="231F20"/>
        </w:rPr>
        <w:t>rừng</w:t>
      </w:r>
      <w:r>
        <w:rPr>
          <w:color w:val="231F20"/>
          <w:spacing w:val="-8"/>
        </w:rPr>
        <w:t> </w:t>
      </w:r>
      <w:r>
        <w:rPr>
          <w:color w:val="231F20"/>
        </w:rPr>
        <w:t>Song</w:t>
      </w:r>
      <w:r>
        <w:rPr>
          <w:color w:val="231F20"/>
          <w:spacing w:val="-8"/>
        </w:rPr>
        <w:t> </w:t>
      </w:r>
      <w:r>
        <w:rPr>
          <w:color w:val="231F20"/>
        </w:rPr>
        <w:t>Sa</w:t>
      </w:r>
      <w:r>
        <w:rPr>
          <w:color w:val="231F20"/>
          <w:spacing w:val="-7"/>
        </w:rPr>
        <w:t> </w:t>
      </w:r>
      <w:r>
        <w:rPr>
          <w:color w:val="231F20"/>
        </w:rPr>
        <w:t>La</w:t>
      </w:r>
      <w:r>
        <w:rPr>
          <w:color w:val="231F20"/>
          <w:spacing w:val="-8"/>
        </w:rPr>
        <w:t> </w:t>
      </w:r>
      <w:r>
        <w:rPr>
          <w:color w:val="231F20"/>
        </w:rPr>
        <w:t>trải</w:t>
      </w:r>
      <w:r>
        <w:rPr>
          <w:color w:val="231F20"/>
          <w:spacing w:val="-8"/>
        </w:rPr>
        <w:t> </w:t>
      </w:r>
      <w:r>
        <w:rPr>
          <w:color w:val="231F20"/>
        </w:rPr>
        <w:t>đặt</w:t>
      </w:r>
      <w:r>
        <w:rPr>
          <w:color w:val="231F20"/>
          <w:spacing w:val="-7"/>
        </w:rPr>
        <w:t> </w:t>
      </w:r>
      <w:r>
        <w:rPr>
          <w:color w:val="231F20"/>
        </w:rPr>
        <w:t>giường</w:t>
      </w:r>
      <w:r>
        <w:rPr>
          <w:color w:val="231F20"/>
          <w:spacing w:val="-8"/>
        </w:rPr>
        <w:t> </w:t>
      </w:r>
      <w:r>
        <w:rPr>
          <w:color w:val="231F20"/>
        </w:rPr>
        <w:t>nằm</w:t>
      </w:r>
      <w:r>
        <w:rPr>
          <w:color w:val="231F20"/>
          <w:spacing w:val="-8"/>
        </w:rPr>
        <w:t> </w:t>
      </w:r>
      <w:r>
        <w:rPr>
          <w:color w:val="231F20"/>
        </w:rPr>
        <w:t>cho</w:t>
      </w:r>
      <w:r>
        <w:rPr>
          <w:color w:val="231F20"/>
          <w:spacing w:val="-7"/>
        </w:rPr>
        <w:t> </w:t>
      </w:r>
      <w:r>
        <w:rPr>
          <w:color w:val="231F20"/>
        </w:rPr>
        <w:t>Đức</w:t>
      </w:r>
      <w:r>
        <w:rPr>
          <w:color w:val="231F20"/>
          <w:spacing w:val="-8"/>
        </w:rPr>
        <w:t> </w:t>
      </w:r>
      <w:r>
        <w:rPr>
          <w:color w:val="231F20"/>
        </w:rPr>
        <w:t>Phật,</w:t>
      </w:r>
      <w:r>
        <w:rPr>
          <w:color w:val="231F20"/>
          <w:spacing w:val="-8"/>
        </w:rPr>
        <w:t> </w:t>
      </w:r>
      <w:r>
        <w:rPr>
          <w:color w:val="231F20"/>
        </w:rPr>
        <w:t>đầu</w:t>
      </w:r>
      <w:r>
        <w:rPr>
          <w:color w:val="231F20"/>
          <w:spacing w:val="-8"/>
        </w:rPr>
        <w:t> </w:t>
      </w:r>
      <w:r>
        <w:rPr>
          <w:color w:val="231F20"/>
        </w:rPr>
        <w:t>quay</w:t>
      </w:r>
      <w:r>
        <w:rPr>
          <w:color w:val="231F20"/>
          <w:spacing w:val="-7"/>
        </w:rPr>
        <w:t> </w:t>
      </w:r>
      <w:r>
        <w:rPr>
          <w:color w:val="231F20"/>
        </w:rPr>
        <w:t>về hướng Bắc. Trong giữa đêm </w:t>
      </w:r>
      <w:r>
        <w:rPr>
          <w:color w:val="231F20"/>
          <w:spacing w:val="-5"/>
        </w:rPr>
        <w:t>nay, </w:t>
      </w:r>
      <w:r>
        <w:rPr>
          <w:color w:val="231F20"/>
        </w:rPr>
        <w:t>Như Lai sẽ nhập Niết bàn vô dư </w:t>
      </w:r>
      <w:r>
        <w:rPr>
          <w:color w:val="231F20"/>
          <w:spacing w:val="-9"/>
        </w:rPr>
        <w:t>y, </w:t>
      </w:r>
      <w:r>
        <w:rPr>
          <w:color w:val="231F20"/>
        </w:rPr>
        <w:t>cho đến nói rộng.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Vì sao Đức Thế Tôn khiến trải đặt giường nằm đầu quay về hướng Bắc để nằm?</w:t>
      </w:r>
    </w:p>
    <w:p>
      <w:pPr>
        <w:pStyle w:val="BodyText"/>
        <w:spacing w:line="273" w:lineRule="auto" w:before="112"/>
        <w:ind w:left="393" w:right="127"/>
      </w:pPr>
      <w:r>
        <w:rPr>
          <w:i/>
          <w:color w:val="231F20"/>
        </w:rPr>
        <w:t>Đáp: </w:t>
      </w:r>
      <w:r>
        <w:rPr>
          <w:color w:val="231F20"/>
        </w:rPr>
        <w:t>Là muốn hiển bày pháp của Luận sư nơi nước đó, nên như thế. Nghĩa là Luận sư của nước ấy đều trải đặt giường nằm đầu quay về hướng Bắc. Đức Thế Tôn cũng như </w:t>
      </w:r>
      <w:r>
        <w:rPr>
          <w:color w:val="231F20"/>
          <w:spacing w:val="-5"/>
        </w:rPr>
        <w:t>vậy. </w:t>
      </w:r>
      <w:r>
        <w:rPr>
          <w:color w:val="231F20"/>
        </w:rPr>
        <w:t>Do Đức Phật đã</w:t>
      </w:r>
      <w:r>
        <w:rPr>
          <w:color w:val="231F20"/>
          <w:spacing w:val="-34"/>
        </w:rPr>
        <w:t> </w:t>
      </w:r>
      <w:r>
        <w:rPr>
          <w:color w:val="231F20"/>
        </w:rPr>
        <w:t>có thể hàng phục các Luận sư ở </w:t>
      </w:r>
      <w:r>
        <w:rPr>
          <w:color w:val="231F20"/>
          <w:spacing w:val="-5"/>
        </w:rPr>
        <w:t>đây, </w:t>
      </w:r>
      <w:r>
        <w:rPr>
          <w:color w:val="231F20"/>
        </w:rPr>
        <w:t>tức Ngài là Luận sư bậc nhất vô thượng,</w:t>
      </w:r>
      <w:r>
        <w:rPr>
          <w:color w:val="231F20"/>
          <w:spacing w:val="-5"/>
        </w:rPr>
        <w:t> </w:t>
      </w:r>
      <w:r>
        <w:rPr>
          <w:color w:val="231F20"/>
        </w:rPr>
        <w:t>thế</w:t>
      </w:r>
      <w:r>
        <w:rPr>
          <w:color w:val="231F20"/>
          <w:spacing w:val="-4"/>
        </w:rPr>
        <w:t> </w:t>
      </w:r>
      <w:r>
        <w:rPr>
          <w:color w:val="231F20"/>
        </w:rPr>
        <w:t>nên</w:t>
      </w:r>
      <w:r>
        <w:rPr>
          <w:color w:val="231F20"/>
          <w:spacing w:val="-6"/>
        </w:rPr>
        <w:t> </w:t>
      </w:r>
      <w:r>
        <w:rPr>
          <w:color w:val="231F20"/>
        </w:rPr>
        <w:t>Đức</w:t>
      </w:r>
      <w:r>
        <w:rPr>
          <w:color w:val="231F20"/>
          <w:spacing w:val="-5"/>
        </w:rPr>
        <w:t> </w:t>
      </w:r>
      <w:r>
        <w:rPr>
          <w:color w:val="231F20"/>
        </w:rPr>
        <w:t>Phật</w:t>
      </w:r>
      <w:r>
        <w:rPr>
          <w:color w:val="231F20"/>
          <w:spacing w:val="-5"/>
        </w:rPr>
        <w:t> </w:t>
      </w:r>
      <w:r>
        <w:rPr>
          <w:color w:val="231F20"/>
        </w:rPr>
        <w:t>khiến</w:t>
      </w:r>
      <w:r>
        <w:rPr>
          <w:color w:val="231F20"/>
          <w:spacing w:val="-6"/>
        </w:rPr>
        <w:t> </w:t>
      </w:r>
      <w:r>
        <w:rPr>
          <w:color w:val="231F20"/>
        </w:rPr>
        <w:t>tùy</w:t>
      </w:r>
      <w:r>
        <w:rPr>
          <w:color w:val="231F20"/>
          <w:spacing w:val="-4"/>
        </w:rPr>
        <w:t> </w:t>
      </w:r>
      <w:r>
        <w:rPr>
          <w:color w:val="231F20"/>
        </w:rPr>
        <w:t>theo</w:t>
      </w:r>
      <w:r>
        <w:rPr>
          <w:color w:val="231F20"/>
          <w:spacing w:val="-4"/>
        </w:rPr>
        <w:t> </w:t>
      </w:r>
      <w:r>
        <w:rPr>
          <w:color w:val="231F20"/>
        </w:rPr>
        <w:t>pháp</w:t>
      </w:r>
      <w:r>
        <w:rPr>
          <w:color w:val="231F20"/>
          <w:spacing w:val="-6"/>
        </w:rPr>
        <w:t> </w:t>
      </w:r>
      <w:r>
        <w:rPr>
          <w:color w:val="231F20"/>
        </w:rPr>
        <w:t>của</w:t>
      </w:r>
      <w:r>
        <w:rPr>
          <w:color w:val="231F20"/>
          <w:spacing w:val="-4"/>
        </w:rPr>
        <w:t> </w:t>
      </w:r>
      <w:r>
        <w:rPr>
          <w:color w:val="231F20"/>
        </w:rPr>
        <w:t>họ</w:t>
      </w:r>
      <w:r>
        <w:rPr>
          <w:color w:val="231F20"/>
          <w:spacing w:val="-5"/>
        </w:rPr>
        <w:t> </w:t>
      </w:r>
      <w:r>
        <w:rPr>
          <w:color w:val="231F20"/>
        </w:rPr>
        <w:t>trải</w:t>
      </w:r>
      <w:r>
        <w:rPr>
          <w:color w:val="231F20"/>
          <w:spacing w:val="-5"/>
        </w:rPr>
        <w:t> </w:t>
      </w:r>
      <w:r>
        <w:rPr>
          <w:color w:val="231F20"/>
        </w:rPr>
        <w:t>đặt</w:t>
      </w:r>
      <w:r>
        <w:rPr>
          <w:color w:val="231F20"/>
          <w:spacing w:val="-5"/>
        </w:rPr>
        <w:t> </w:t>
      </w:r>
      <w:r>
        <w:rPr>
          <w:color w:val="231F20"/>
        </w:rPr>
        <w:t>giường nằm như thế.</w:t>
      </w:r>
    </w:p>
    <w:p>
      <w:pPr>
        <w:pStyle w:val="BodyText"/>
        <w:spacing w:line="273" w:lineRule="auto" w:before="108"/>
        <w:ind w:left="393" w:right="128"/>
      </w:pP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5"/>
        </w:rPr>
        <w:t> </w:t>
      </w:r>
      <w:r>
        <w:rPr>
          <w:color w:val="231F20"/>
        </w:rPr>
        <w:t>Là</w:t>
      </w:r>
      <w:r>
        <w:rPr>
          <w:color w:val="231F20"/>
          <w:spacing w:val="-4"/>
        </w:rPr>
        <w:t> </w:t>
      </w:r>
      <w:r>
        <w:rPr>
          <w:color w:val="231F20"/>
        </w:rPr>
        <w:t>muốn</w:t>
      </w:r>
      <w:r>
        <w:rPr>
          <w:color w:val="231F20"/>
          <w:spacing w:val="-4"/>
        </w:rPr>
        <w:t> </w:t>
      </w:r>
      <w:r>
        <w:rPr>
          <w:color w:val="231F20"/>
        </w:rPr>
        <w:t>hiển</w:t>
      </w:r>
      <w:r>
        <w:rPr>
          <w:color w:val="231F20"/>
          <w:spacing w:val="-5"/>
        </w:rPr>
        <w:t> </w:t>
      </w:r>
      <w:r>
        <w:rPr>
          <w:color w:val="231F20"/>
        </w:rPr>
        <w:t>bày</w:t>
      </w:r>
      <w:r>
        <w:rPr>
          <w:color w:val="231F20"/>
          <w:spacing w:val="-4"/>
        </w:rPr>
        <w:t> </w:t>
      </w:r>
      <w:r>
        <w:rPr>
          <w:color w:val="231F20"/>
        </w:rPr>
        <w:t>Đức</w:t>
      </w:r>
      <w:r>
        <w:rPr>
          <w:color w:val="231F20"/>
          <w:spacing w:val="-4"/>
        </w:rPr>
        <w:t> </w:t>
      </w:r>
      <w:r>
        <w:rPr>
          <w:color w:val="231F20"/>
        </w:rPr>
        <w:t>Phật</w:t>
      </w:r>
      <w:r>
        <w:rPr>
          <w:color w:val="231F20"/>
          <w:spacing w:val="-5"/>
        </w:rPr>
        <w:t> </w:t>
      </w:r>
      <w:r>
        <w:rPr>
          <w:color w:val="231F20"/>
        </w:rPr>
        <w:t>đã</w:t>
      </w:r>
      <w:r>
        <w:rPr>
          <w:color w:val="231F20"/>
          <w:spacing w:val="-4"/>
        </w:rPr>
        <w:t> </w:t>
      </w:r>
      <w:r>
        <w:rPr>
          <w:color w:val="231F20"/>
        </w:rPr>
        <w:t>xa</w:t>
      </w:r>
      <w:r>
        <w:rPr>
          <w:color w:val="231F20"/>
          <w:spacing w:val="-5"/>
        </w:rPr>
        <w:t> </w:t>
      </w:r>
      <w:r>
        <w:rPr>
          <w:color w:val="231F20"/>
        </w:rPr>
        <w:t>lìa</w:t>
      </w:r>
      <w:r>
        <w:rPr>
          <w:color w:val="231F20"/>
          <w:spacing w:val="-4"/>
        </w:rPr>
        <w:t> </w:t>
      </w:r>
      <w:r>
        <w:rPr>
          <w:color w:val="231F20"/>
        </w:rPr>
        <w:t>vọng</w:t>
      </w:r>
      <w:r>
        <w:rPr>
          <w:color w:val="231F20"/>
          <w:spacing w:val="-4"/>
        </w:rPr>
        <w:t> </w:t>
      </w:r>
      <w:r>
        <w:rPr>
          <w:color w:val="231F20"/>
        </w:rPr>
        <w:t>chấp về sự an lành của thế gian. Nghĩa là người nơi nước ấy khi mạng chung</w:t>
      </w:r>
      <w:r>
        <w:rPr>
          <w:color w:val="231F20"/>
          <w:spacing w:val="-10"/>
        </w:rPr>
        <w:t> </w:t>
      </w:r>
      <w:r>
        <w:rPr>
          <w:color w:val="231F20"/>
        </w:rPr>
        <w:t>thì</w:t>
      </w:r>
      <w:r>
        <w:rPr>
          <w:color w:val="231F20"/>
          <w:spacing w:val="-10"/>
        </w:rPr>
        <w:t> </w:t>
      </w:r>
      <w:r>
        <w:rPr>
          <w:color w:val="231F20"/>
        </w:rPr>
        <w:t>mới</w:t>
      </w:r>
      <w:r>
        <w:rPr>
          <w:color w:val="231F20"/>
          <w:spacing w:val="-9"/>
        </w:rPr>
        <w:t> </w:t>
      </w:r>
      <w:r>
        <w:rPr>
          <w:color w:val="231F20"/>
        </w:rPr>
        <w:t>khiến</w:t>
      </w:r>
      <w:r>
        <w:rPr>
          <w:color w:val="231F20"/>
          <w:spacing w:val="-10"/>
        </w:rPr>
        <w:t> </w:t>
      </w:r>
      <w:r>
        <w:rPr>
          <w:color w:val="231F20"/>
        </w:rPr>
        <w:t>đặt</w:t>
      </w:r>
      <w:r>
        <w:rPr>
          <w:color w:val="231F20"/>
          <w:spacing w:val="-11"/>
        </w:rPr>
        <w:t> </w:t>
      </w:r>
      <w:r>
        <w:rPr>
          <w:color w:val="231F20"/>
        </w:rPr>
        <w:t>giường</w:t>
      </w:r>
      <w:r>
        <w:rPr>
          <w:color w:val="231F20"/>
          <w:spacing w:val="-10"/>
        </w:rPr>
        <w:t> </w:t>
      </w:r>
      <w:r>
        <w:rPr>
          <w:color w:val="231F20"/>
        </w:rPr>
        <w:t>đầu</w:t>
      </w:r>
      <w:r>
        <w:rPr>
          <w:color w:val="231F20"/>
          <w:spacing w:val="-10"/>
        </w:rPr>
        <w:t> </w:t>
      </w:r>
      <w:r>
        <w:rPr>
          <w:color w:val="231F20"/>
        </w:rPr>
        <w:t>quay</w:t>
      </w:r>
      <w:r>
        <w:rPr>
          <w:color w:val="231F20"/>
          <w:spacing w:val="-10"/>
        </w:rPr>
        <w:t> </w:t>
      </w:r>
      <w:r>
        <w:rPr>
          <w:color w:val="231F20"/>
        </w:rPr>
        <w:t>về</w:t>
      </w:r>
      <w:r>
        <w:rPr>
          <w:color w:val="231F20"/>
          <w:spacing w:val="-10"/>
        </w:rPr>
        <w:t> </w:t>
      </w:r>
      <w:r>
        <w:rPr>
          <w:color w:val="231F20"/>
        </w:rPr>
        <w:t>hướng</w:t>
      </w:r>
      <w:r>
        <w:rPr>
          <w:color w:val="231F20"/>
          <w:spacing w:val="-11"/>
        </w:rPr>
        <w:t> </w:t>
      </w:r>
      <w:r>
        <w:rPr>
          <w:color w:val="231F20"/>
        </w:rPr>
        <w:t>Bắc</w:t>
      </w:r>
      <w:r>
        <w:rPr>
          <w:color w:val="231F20"/>
          <w:spacing w:val="-10"/>
        </w:rPr>
        <w:t> </w:t>
      </w:r>
      <w:r>
        <w:rPr>
          <w:color w:val="231F20"/>
        </w:rPr>
        <w:t>để</w:t>
      </w:r>
      <w:r>
        <w:rPr>
          <w:color w:val="231F20"/>
          <w:spacing w:val="-10"/>
        </w:rPr>
        <w:t> </w:t>
      </w:r>
      <w:r>
        <w:rPr>
          <w:color w:val="231F20"/>
        </w:rPr>
        <w:t>nằm.</w:t>
      </w:r>
      <w:r>
        <w:rPr>
          <w:color w:val="231F20"/>
          <w:spacing w:val="-10"/>
        </w:rPr>
        <w:t> </w:t>
      </w:r>
      <w:r>
        <w:rPr>
          <w:color w:val="231F20"/>
        </w:rPr>
        <w:t>Đức Phật</w:t>
      </w:r>
      <w:r>
        <w:rPr>
          <w:color w:val="231F20"/>
          <w:spacing w:val="-12"/>
        </w:rPr>
        <w:t> </w:t>
      </w:r>
      <w:r>
        <w:rPr>
          <w:color w:val="231F20"/>
        </w:rPr>
        <w:t>vì</w:t>
      </w:r>
      <w:r>
        <w:rPr>
          <w:color w:val="231F20"/>
          <w:spacing w:val="-11"/>
        </w:rPr>
        <w:t> </w:t>
      </w:r>
      <w:r>
        <w:rPr>
          <w:color w:val="231F20"/>
        </w:rPr>
        <w:t>phá</w:t>
      </w:r>
      <w:r>
        <w:rPr>
          <w:color w:val="231F20"/>
          <w:spacing w:val="-11"/>
        </w:rPr>
        <w:t> </w:t>
      </w:r>
      <w:r>
        <w:rPr>
          <w:color w:val="231F20"/>
        </w:rPr>
        <w:t>bỏ</w:t>
      </w:r>
      <w:r>
        <w:rPr>
          <w:color w:val="231F20"/>
          <w:spacing w:val="-12"/>
        </w:rPr>
        <w:t> </w:t>
      </w:r>
      <w:r>
        <w:rPr>
          <w:color w:val="231F20"/>
        </w:rPr>
        <w:t>vọng</w:t>
      </w:r>
      <w:r>
        <w:rPr>
          <w:color w:val="231F20"/>
          <w:spacing w:val="-11"/>
        </w:rPr>
        <w:t> </w:t>
      </w:r>
      <w:r>
        <w:rPr>
          <w:color w:val="231F20"/>
        </w:rPr>
        <w:t>chấp</w:t>
      </w:r>
      <w:r>
        <w:rPr>
          <w:color w:val="231F20"/>
          <w:spacing w:val="-11"/>
        </w:rPr>
        <w:t> </w:t>
      </w:r>
      <w:r>
        <w:rPr>
          <w:color w:val="231F20"/>
        </w:rPr>
        <w:t>cho</w:t>
      </w:r>
      <w:r>
        <w:rPr>
          <w:color w:val="231F20"/>
          <w:spacing w:val="-12"/>
        </w:rPr>
        <w:t> </w:t>
      </w:r>
      <w:r>
        <w:rPr>
          <w:color w:val="231F20"/>
        </w:rPr>
        <w:t>là</w:t>
      </w:r>
      <w:r>
        <w:rPr>
          <w:color w:val="231F20"/>
          <w:spacing w:val="-11"/>
        </w:rPr>
        <w:t> </w:t>
      </w:r>
      <w:r>
        <w:rPr>
          <w:color w:val="231F20"/>
        </w:rPr>
        <w:t>an</w:t>
      </w:r>
      <w:r>
        <w:rPr>
          <w:color w:val="231F20"/>
          <w:spacing w:val="-11"/>
        </w:rPr>
        <w:t> </w:t>
      </w:r>
      <w:r>
        <w:rPr>
          <w:color w:val="231F20"/>
        </w:rPr>
        <w:t>lành</w:t>
      </w:r>
      <w:r>
        <w:rPr>
          <w:color w:val="231F20"/>
          <w:spacing w:val="-12"/>
        </w:rPr>
        <w:t> </w:t>
      </w:r>
      <w:r>
        <w:rPr>
          <w:color w:val="231F20"/>
          <w:spacing w:val="-6"/>
        </w:rPr>
        <w:t>ấy,</w:t>
      </w:r>
      <w:r>
        <w:rPr>
          <w:color w:val="231F20"/>
          <w:spacing w:val="-11"/>
        </w:rPr>
        <w:t> </w:t>
      </w:r>
      <w:r>
        <w:rPr>
          <w:color w:val="231F20"/>
        </w:rPr>
        <w:t>nên</w:t>
      </w:r>
      <w:r>
        <w:rPr>
          <w:color w:val="231F20"/>
          <w:spacing w:val="-11"/>
        </w:rPr>
        <w:t> </w:t>
      </w:r>
      <w:r>
        <w:rPr>
          <w:color w:val="231F20"/>
        </w:rPr>
        <w:t>khi</w:t>
      </w:r>
      <w:r>
        <w:rPr>
          <w:color w:val="231F20"/>
          <w:spacing w:val="-11"/>
        </w:rPr>
        <w:t> </w:t>
      </w:r>
      <w:r>
        <w:rPr>
          <w:color w:val="231F20"/>
        </w:rPr>
        <w:t>chưa</w:t>
      </w:r>
      <w:r>
        <w:rPr>
          <w:color w:val="231F20"/>
          <w:spacing w:val="-12"/>
        </w:rPr>
        <w:t> </w:t>
      </w:r>
      <w:r>
        <w:rPr>
          <w:color w:val="231F20"/>
        </w:rPr>
        <w:t>bát</w:t>
      </w:r>
      <w:r>
        <w:rPr>
          <w:color w:val="231F20"/>
          <w:spacing w:val="-11"/>
        </w:rPr>
        <w:t> </w:t>
      </w:r>
      <w:r>
        <w:rPr>
          <w:color w:val="231F20"/>
        </w:rPr>
        <w:t>Niết</w:t>
      </w:r>
      <w:r>
        <w:rPr>
          <w:color w:val="231F20"/>
          <w:spacing w:val="-11"/>
        </w:rPr>
        <w:t> </w:t>
      </w:r>
      <w:r>
        <w:rPr>
          <w:color w:val="231F20"/>
        </w:rPr>
        <w:t>bàn đã khiến trải đặt giường quay đầu về hướng Bắc để nằm.</w:t>
      </w:r>
    </w:p>
    <w:p>
      <w:pPr>
        <w:pStyle w:val="BodyText"/>
        <w:spacing w:line="273" w:lineRule="auto" w:before="109"/>
        <w:ind w:left="393" w:right="127"/>
      </w:pPr>
      <w:r>
        <w:rPr>
          <w:color w:val="231F20"/>
        </w:rPr>
        <w:t>Có thuyết cho: Là nhằm ngăn dứt tâm bất tịnh của các lực sĩ trong thành Câu-thi. Nghĩa là theo tục lệ của nước ấy đều đối với phương</w:t>
      </w:r>
      <w:r>
        <w:rPr>
          <w:color w:val="231F20"/>
          <w:spacing w:val="-5"/>
        </w:rPr>
        <w:t> </w:t>
      </w:r>
      <w:r>
        <w:rPr>
          <w:color w:val="231F20"/>
        </w:rPr>
        <w:t>Bắc</w:t>
      </w:r>
      <w:r>
        <w:rPr>
          <w:color w:val="231F20"/>
          <w:spacing w:val="-5"/>
        </w:rPr>
        <w:t> </w:t>
      </w:r>
      <w:r>
        <w:rPr>
          <w:color w:val="231F20"/>
        </w:rPr>
        <w:t>kiến</w:t>
      </w:r>
      <w:r>
        <w:rPr>
          <w:color w:val="231F20"/>
          <w:spacing w:val="-4"/>
        </w:rPr>
        <w:t> </w:t>
      </w:r>
      <w:r>
        <w:rPr>
          <w:color w:val="231F20"/>
        </w:rPr>
        <w:t>lập</w:t>
      </w:r>
      <w:r>
        <w:rPr>
          <w:color w:val="231F20"/>
          <w:spacing w:val="-5"/>
        </w:rPr>
        <w:t> </w:t>
      </w:r>
      <w:r>
        <w:rPr>
          <w:color w:val="231F20"/>
        </w:rPr>
        <w:t>đền</w:t>
      </w:r>
      <w:r>
        <w:rPr>
          <w:color w:val="231F20"/>
          <w:spacing w:val="-4"/>
        </w:rPr>
        <w:t> </w:t>
      </w:r>
      <w:r>
        <w:rPr>
          <w:color w:val="231F20"/>
        </w:rPr>
        <w:t>thờ</w:t>
      </w:r>
      <w:r>
        <w:rPr>
          <w:color w:val="231F20"/>
          <w:spacing w:val="-5"/>
        </w:rPr>
        <w:t> </w:t>
      </w:r>
      <w:r>
        <w:rPr>
          <w:color w:val="231F20"/>
        </w:rPr>
        <w:t>trời.</w:t>
      </w:r>
      <w:r>
        <w:rPr>
          <w:color w:val="231F20"/>
          <w:spacing w:val="-4"/>
        </w:rPr>
        <w:t> </w:t>
      </w:r>
      <w:r>
        <w:rPr>
          <w:color w:val="231F20"/>
        </w:rPr>
        <w:t>Nếu</w:t>
      </w:r>
      <w:r>
        <w:rPr>
          <w:color w:val="231F20"/>
          <w:spacing w:val="-5"/>
        </w:rPr>
        <w:t> </w:t>
      </w:r>
      <w:r>
        <w:rPr>
          <w:color w:val="231F20"/>
        </w:rPr>
        <w:t>Đức</w:t>
      </w:r>
      <w:r>
        <w:rPr>
          <w:color w:val="231F20"/>
          <w:spacing w:val="-4"/>
        </w:rPr>
        <w:t> </w:t>
      </w:r>
      <w:r>
        <w:rPr>
          <w:color w:val="231F20"/>
        </w:rPr>
        <w:t>Phật</w:t>
      </w:r>
      <w:r>
        <w:rPr>
          <w:color w:val="231F20"/>
          <w:spacing w:val="-5"/>
        </w:rPr>
        <w:t> </w:t>
      </w:r>
      <w:r>
        <w:rPr>
          <w:color w:val="231F20"/>
        </w:rPr>
        <w:t>nằm,</w:t>
      </w:r>
      <w:r>
        <w:rPr>
          <w:color w:val="231F20"/>
          <w:spacing w:val="-4"/>
        </w:rPr>
        <w:t> </w:t>
      </w:r>
      <w:r>
        <w:rPr>
          <w:color w:val="231F20"/>
        </w:rPr>
        <w:t>hai</w:t>
      </w:r>
      <w:r>
        <w:rPr>
          <w:color w:val="231F20"/>
          <w:spacing w:val="-5"/>
        </w:rPr>
        <w:t> </w:t>
      </w:r>
      <w:r>
        <w:rPr>
          <w:color w:val="231F20"/>
        </w:rPr>
        <w:t>chân</w:t>
      </w:r>
      <w:r>
        <w:rPr>
          <w:color w:val="231F20"/>
          <w:spacing w:val="-4"/>
        </w:rPr>
        <w:t> </w:t>
      </w:r>
      <w:r>
        <w:rPr>
          <w:color w:val="231F20"/>
        </w:rPr>
        <w:t>quay về hướng Bắc, tức các lực sĩ sẽ sinh tâm bất tịnh: Vì sao khinh miệt sự thờ phụng của chúng tôi khi nằm hai chân quay về hướng</w:t>
      </w:r>
      <w:r>
        <w:rPr>
          <w:color w:val="231F20"/>
          <w:spacing w:val="-2"/>
        </w:rPr>
        <w:t> </w:t>
      </w:r>
      <w:r>
        <w:rPr>
          <w:color w:val="231F20"/>
        </w:rPr>
        <w:t>Bắc?</w:t>
      </w:r>
    </w:p>
    <w:p>
      <w:pPr>
        <w:pStyle w:val="BodyText"/>
        <w:spacing w:line="273" w:lineRule="auto" w:before="110"/>
        <w:ind w:left="393" w:right="128"/>
      </w:pPr>
      <w:r>
        <w:rPr>
          <w:color w:val="231F20"/>
        </w:rPr>
        <w:t>Có thuyết nêu: Đây là nêu rõ Đức Phật đã cung kính chánh pháp. Nghĩa là Đức Phật đã dự biết sau khi mình bát Niết bàn thì đuốc pháp vô thượng sẽ rực sáng mãi ở phương Bắc lâu nền không diệt, thế nên Ngài nằm quay đầu về hướng Bắc.</w:t>
      </w:r>
    </w:p>
    <w:p>
      <w:pPr>
        <w:pStyle w:val="BodyText"/>
        <w:spacing w:line="273" w:lineRule="auto" w:before="110"/>
        <w:ind w:left="393" w:right="127"/>
      </w:pPr>
      <w:r>
        <w:rPr>
          <w:color w:val="231F20"/>
        </w:rPr>
        <w:t>Có thuyết nói: Đức Phật muốn hiển bày nơi tất cả thời, những việc</w:t>
      </w:r>
      <w:r>
        <w:rPr>
          <w:color w:val="231F20"/>
          <w:spacing w:val="-12"/>
        </w:rPr>
        <w:t> </w:t>
      </w:r>
      <w:r>
        <w:rPr>
          <w:color w:val="231F20"/>
        </w:rPr>
        <w:t>mình</w:t>
      </w:r>
      <w:r>
        <w:rPr>
          <w:color w:val="231F20"/>
          <w:spacing w:val="-12"/>
        </w:rPr>
        <w:t> </w:t>
      </w:r>
      <w:r>
        <w:rPr>
          <w:color w:val="231F20"/>
        </w:rPr>
        <w:t>đã</w:t>
      </w:r>
      <w:r>
        <w:rPr>
          <w:color w:val="231F20"/>
          <w:spacing w:val="-11"/>
        </w:rPr>
        <w:t> </w:t>
      </w:r>
      <w:r>
        <w:rPr>
          <w:color w:val="231F20"/>
        </w:rPr>
        <w:t>làm</w:t>
      </w:r>
      <w:r>
        <w:rPr>
          <w:color w:val="231F20"/>
          <w:spacing w:val="-12"/>
        </w:rPr>
        <w:t> </w:t>
      </w:r>
      <w:r>
        <w:rPr>
          <w:color w:val="231F20"/>
        </w:rPr>
        <w:t>càng</w:t>
      </w:r>
      <w:r>
        <w:rPr>
          <w:color w:val="231F20"/>
          <w:spacing w:val="-11"/>
        </w:rPr>
        <w:t> </w:t>
      </w:r>
      <w:r>
        <w:rPr>
          <w:color w:val="231F20"/>
        </w:rPr>
        <w:t>trở</w:t>
      </w:r>
      <w:r>
        <w:rPr>
          <w:color w:val="231F20"/>
          <w:spacing w:val="-12"/>
        </w:rPr>
        <w:t> </w:t>
      </w:r>
      <w:r>
        <w:rPr>
          <w:color w:val="231F20"/>
        </w:rPr>
        <w:t>nên</w:t>
      </w:r>
      <w:r>
        <w:rPr>
          <w:color w:val="231F20"/>
          <w:spacing w:val="-12"/>
        </w:rPr>
        <w:t> </w:t>
      </w:r>
      <w:r>
        <w:rPr>
          <w:color w:val="231F20"/>
        </w:rPr>
        <w:t>thù</w:t>
      </w:r>
      <w:r>
        <w:rPr>
          <w:color w:val="231F20"/>
          <w:spacing w:val="-11"/>
        </w:rPr>
        <w:t> </w:t>
      </w:r>
      <w:r>
        <w:rPr>
          <w:color w:val="231F20"/>
        </w:rPr>
        <w:t>thắng.</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Đức</w:t>
      </w:r>
      <w:r>
        <w:rPr>
          <w:color w:val="231F20"/>
          <w:spacing w:val="-11"/>
        </w:rPr>
        <w:t> </w:t>
      </w:r>
      <w:r>
        <w:rPr>
          <w:color w:val="231F20"/>
        </w:rPr>
        <w:t>Phật</w:t>
      </w:r>
      <w:r>
        <w:rPr>
          <w:color w:val="231F20"/>
          <w:spacing w:val="-12"/>
        </w:rPr>
        <w:t> </w:t>
      </w:r>
      <w:r>
        <w:rPr>
          <w:color w:val="231F20"/>
        </w:rPr>
        <w:t>từ</w:t>
      </w:r>
      <w:r>
        <w:rPr>
          <w:color w:val="231F20"/>
          <w:spacing w:val="-12"/>
        </w:rPr>
        <w:t> </w:t>
      </w:r>
      <w:r>
        <w:rPr>
          <w:color w:val="231F20"/>
        </w:rPr>
        <w:t>nơi</w:t>
      </w:r>
      <w:r>
        <w:rPr>
          <w:color w:val="231F20"/>
          <w:spacing w:val="-11"/>
        </w:rPr>
        <w:t> </w:t>
      </w:r>
      <w:r>
        <w:rPr>
          <w:color w:val="231F20"/>
        </w:rPr>
        <w:t>ba vô số kiếp đến nay căn thiện đã khởi dần dần thêm vượt hơn, không có suy diệt, thế nên Ngài nằm đầu hướng về phương thù thắng, do phương Bắc là phương hơn hết.</w:t>
      </w:r>
    </w:p>
    <w:p>
      <w:pPr>
        <w:pStyle w:val="BodyText"/>
        <w:spacing w:line="273" w:lineRule="auto" w:before="109"/>
        <w:ind w:left="393" w:right="127"/>
      </w:pPr>
      <w:r>
        <w:rPr>
          <w:color w:val="231F20"/>
        </w:rPr>
        <w:t>Có thuyết cho: Đức Phật muốn hiển bày là dân chúng nơi phương</w:t>
      </w:r>
      <w:r>
        <w:rPr>
          <w:color w:val="231F20"/>
          <w:spacing w:val="-11"/>
        </w:rPr>
        <w:t> </w:t>
      </w:r>
      <w:r>
        <w:rPr>
          <w:color w:val="231F20"/>
        </w:rPr>
        <w:t>Bắc</w:t>
      </w:r>
      <w:r>
        <w:rPr>
          <w:color w:val="231F20"/>
          <w:spacing w:val="-11"/>
        </w:rPr>
        <w:t> </w:t>
      </w:r>
      <w:r>
        <w:rPr>
          <w:color w:val="231F20"/>
        </w:rPr>
        <w:t>ngày</w:t>
      </w:r>
      <w:r>
        <w:rPr>
          <w:color w:val="231F20"/>
          <w:spacing w:val="-10"/>
        </w:rPr>
        <w:t> </w:t>
      </w:r>
      <w:r>
        <w:rPr>
          <w:color w:val="231F20"/>
        </w:rPr>
        <w:t>càng</w:t>
      </w:r>
      <w:r>
        <w:rPr>
          <w:color w:val="231F20"/>
          <w:spacing w:val="-10"/>
        </w:rPr>
        <w:t> </w:t>
      </w:r>
      <w:r>
        <w:rPr>
          <w:color w:val="231F20"/>
        </w:rPr>
        <w:t>tăng</w:t>
      </w:r>
      <w:r>
        <w:rPr>
          <w:color w:val="231F20"/>
          <w:spacing w:val="-10"/>
        </w:rPr>
        <w:t> </w:t>
      </w:r>
      <w:r>
        <w:rPr>
          <w:color w:val="231F20"/>
        </w:rPr>
        <w:t>nhiều.</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Đức</w:t>
      </w:r>
      <w:r>
        <w:rPr>
          <w:color w:val="231F20"/>
          <w:spacing w:val="-11"/>
        </w:rPr>
        <w:t> </w:t>
      </w:r>
      <w:r>
        <w:rPr>
          <w:color w:val="231F20"/>
        </w:rPr>
        <w:t>Phật</w:t>
      </w:r>
      <w:r>
        <w:rPr>
          <w:color w:val="231F20"/>
          <w:spacing w:val="-11"/>
        </w:rPr>
        <w:t> </w:t>
      </w:r>
      <w:r>
        <w:rPr>
          <w:color w:val="231F20"/>
        </w:rPr>
        <w:t>dự</w:t>
      </w:r>
      <w:r>
        <w:rPr>
          <w:color w:val="231F20"/>
          <w:spacing w:val="-9"/>
        </w:rPr>
        <w:t> </w:t>
      </w:r>
      <w:r>
        <w:rPr>
          <w:color w:val="231F20"/>
        </w:rPr>
        <w:t>biết</w:t>
      </w:r>
      <w:r>
        <w:rPr>
          <w:color w:val="231F20"/>
          <w:spacing w:val="-11"/>
        </w:rPr>
        <w:t> </w:t>
      </w:r>
      <w:r>
        <w:rPr>
          <w:color w:val="231F20"/>
        </w:rPr>
        <w:t>sau</w:t>
      </w:r>
      <w:r>
        <w:rPr>
          <w:color w:val="231F20"/>
          <w:spacing w:val="-11"/>
        </w:rPr>
        <w:t> </w:t>
      </w:r>
      <w:r>
        <w:rPr>
          <w:color w:val="231F20"/>
        </w:rPr>
        <w:t>khi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111" w:right="412" w:firstLine="0"/>
        <w:jc w:val="center"/>
      </w:pPr>
      <w:r>
        <w:rPr>
          <w:color w:val="231F20"/>
        </w:rPr>
        <w:t>ngài bát Niết bàn thì dân chúng nơi phương Bắc dần dần tăng lên, do vậy Ngài đã khiến đặt trải giường nằm đầu quay về phương Bắc.</w:t>
      </w:r>
    </w:p>
    <w:p>
      <w:pPr>
        <w:pStyle w:val="BodyText"/>
        <w:spacing w:before="112"/>
        <w:ind w:left="111" w:right="412" w:firstLine="0"/>
        <w:jc w:val="center"/>
      </w:pPr>
      <w:r>
        <w:rPr>
          <w:color w:val="231F20"/>
        </w:rPr>
        <w:t>***</w:t>
      </w:r>
    </w:p>
    <w:p>
      <w:pPr>
        <w:pStyle w:val="BodyText"/>
        <w:spacing w:line="273" w:lineRule="auto" w:before="239"/>
        <w:ind w:right="411"/>
      </w:pPr>
      <w:r>
        <w:rPr>
          <w:b/>
          <w:i/>
          <w:color w:val="231F20"/>
        </w:rPr>
        <w:t>* Như nói: </w:t>
      </w:r>
      <w:r>
        <w:rPr>
          <w:color w:val="231F20"/>
        </w:rPr>
        <w:t>Bấy giờ, Đức Thế Tôn đến nơi giường đã trải sẵn, nằm nghiêng, hông bên phải ở dưới, hai chân chồng lên nhau, đầu quay</w:t>
      </w:r>
      <w:r>
        <w:rPr>
          <w:color w:val="231F20"/>
          <w:spacing w:val="-12"/>
        </w:rPr>
        <w:t> </w:t>
      </w:r>
      <w:r>
        <w:rPr>
          <w:color w:val="231F20"/>
        </w:rPr>
        <w:t>về</w:t>
      </w:r>
      <w:r>
        <w:rPr>
          <w:color w:val="231F20"/>
          <w:spacing w:val="-12"/>
        </w:rPr>
        <w:t> </w:t>
      </w:r>
      <w:r>
        <w:rPr>
          <w:color w:val="231F20"/>
        </w:rPr>
        <w:t>phương</w:t>
      </w:r>
      <w:r>
        <w:rPr>
          <w:color w:val="231F20"/>
          <w:spacing w:val="-12"/>
        </w:rPr>
        <w:t> </w:t>
      </w:r>
      <w:r>
        <w:rPr>
          <w:color w:val="231F20"/>
        </w:rPr>
        <w:t>Bắc,</w:t>
      </w:r>
      <w:r>
        <w:rPr>
          <w:color w:val="231F20"/>
          <w:spacing w:val="-12"/>
        </w:rPr>
        <w:t> </w:t>
      </w:r>
      <w:r>
        <w:rPr>
          <w:color w:val="231F20"/>
        </w:rPr>
        <w:t>mặt</w:t>
      </w:r>
      <w:r>
        <w:rPr>
          <w:color w:val="231F20"/>
          <w:spacing w:val="-11"/>
        </w:rPr>
        <w:t> </w:t>
      </w:r>
      <w:r>
        <w:rPr>
          <w:color w:val="231F20"/>
        </w:rPr>
        <w:t>hướng</w:t>
      </w:r>
      <w:r>
        <w:rPr>
          <w:color w:val="231F20"/>
          <w:spacing w:val="-12"/>
        </w:rPr>
        <w:t> </w:t>
      </w:r>
      <w:r>
        <w:rPr>
          <w:color w:val="231F20"/>
        </w:rPr>
        <w:t>về</w:t>
      </w:r>
      <w:r>
        <w:rPr>
          <w:color w:val="231F20"/>
          <w:spacing w:val="-12"/>
        </w:rPr>
        <w:t> </w:t>
      </w:r>
      <w:r>
        <w:rPr>
          <w:color w:val="231F20"/>
        </w:rPr>
        <w:t>phương</w:t>
      </w:r>
      <w:r>
        <w:rPr>
          <w:color w:val="231F20"/>
          <w:spacing w:val="-17"/>
        </w:rPr>
        <w:t> </w:t>
      </w:r>
      <w:r>
        <w:rPr>
          <w:color w:val="231F20"/>
          <w:spacing w:val="-5"/>
        </w:rPr>
        <w:t>Tây,</w:t>
      </w:r>
      <w:r>
        <w:rPr>
          <w:color w:val="231F20"/>
          <w:spacing w:val="-11"/>
        </w:rPr>
        <w:t> </w:t>
      </w:r>
      <w:r>
        <w:rPr>
          <w:color w:val="231F20"/>
        </w:rPr>
        <w:t>trụ</w:t>
      </w:r>
      <w:r>
        <w:rPr>
          <w:color w:val="231F20"/>
          <w:spacing w:val="-12"/>
        </w:rPr>
        <w:t> </w:t>
      </w:r>
      <w:r>
        <w:rPr>
          <w:color w:val="231F20"/>
        </w:rPr>
        <w:t>nơi</w:t>
      </w:r>
      <w:r>
        <w:rPr>
          <w:color w:val="231F20"/>
          <w:spacing w:val="-12"/>
        </w:rPr>
        <w:t> </w:t>
      </w:r>
      <w:r>
        <w:rPr>
          <w:color w:val="231F20"/>
        </w:rPr>
        <w:t>tưởng</w:t>
      </w:r>
      <w:r>
        <w:rPr>
          <w:color w:val="231F20"/>
          <w:spacing w:val="-12"/>
        </w:rPr>
        <w:t> </w:t>
      </w:r>
      <w:r>
        <w:rPr>
          <w:color w:val="231F20"/>
        </w:rPr>
        <w:t>quang minh, đầy đủ niệm chánh tri, cho đến nói rộng.</w:t>
      </w:r>
    </w:p>
    <w:p>
      <w:pPr>
        <w:pStyle w:val="BodyText"/>
        <w:spacing w:before="110"/>
        <w:ind w:left="677" w:firstLine="0"/>
      </w:pPr>
      <w:r>
        <w:rPr>
          <w:i/>
          <w:color w:val="231F20"/>
        </w:rPr>
        <w:t>Hỏi: </w:t>
      </w:r>
      <w:r>
        <w:rPr>
          <w:color w:val="231F20"/>
        </w:rPr>
        <w:t>Vì sao Đức Thế Tôn nằm nghiêng mình về bên phải?</w:t>
      </w:r>
    </w:p>
    <w:p>
      <w:pPr>
        <w:pStyle w:val="BodyText"/>
        <w:spacing w:line="273" w:lineRule="auto" w:before="154"/>
        <w:ind w:right="410"/>
      </w:pPr>
      <w:r>
        <w:rPr>
          <w:i/>
          <w:color w:val="231F20"/>
        </w:rPr>
        <w:t>Đáp: </w:t>
      </w:r>
      <w:r>
        <w:rPr>
          <w:color w:val="231F20"/>
        </w:rPr>
        <w:t>Là muốn hiển bày: Đức Phật nằm như sư tử chúa. Nghĩa là như Khế kinh nói: Nằm có bốn thứ: 1. Nằm như sư tử chúa. 2. Nằm như chư thiên. 3. Nằm như quỷ. 4. Nằm như kẻ tham đắm</w:t>
      </w:r>
      <w:r>
        <w:rPr>
          <w:color w:val="231F20"/>
          <w:spacing w:val="-21"/>
        </w:rPr>
        <w:t> </w:t>
      </w:r>
      <w:r>
        <w:rPr>
          <w:color w:val="231F20"/>
        </w:rPr>
        <w:t>dục. Nằm như sư tử chúa là nằm nghiêng theo hông bên phải. Chư thiên thì nằm ngửa mặt. Quỷ thì nằm úp mặt. Kẻ tham đắm dục thì nằm hông</w:t>
      </w:r>
      <w:r>
        <w:rPr>
          <w:color w:val="231F20"/>
          <w:spacing w:val="-9"/>
        </w:rPr>
        <w:t> </w:t>
      </w:r>
      <w:r>
        <w:rPr>
          <w:color w:val="231F20"/>
        </w:rPr>
        <w:t>bên</w:t>
      </w:r>
      <w:r>
        <w:rPr>
          <w:color w:val="231F20"/>
          <w:spacing w:val="-8"/>
        </w:rPr>
        <w:t> </w:t>
      </w:r>
      <w:r>
        <w:rPr>
          <w:color w:val="231F20"/>
        </w:rPr>
        <w:t>trái</w:t>
      </w:r>
      <w:r>
        <w:rPr>
          <w:color w:val="231F20"/>
          <w:spacing w:val="-8"/>
        </w:rPr>
        <w:t> </w:t>
      </w:r>
      <w:r>
        <w:rPr>
          <w:color w:val="231F20"/>
        </w:rPr>
        <w:t>chạm</w:t>
      </w:r>
      <w:r>
        <w:rPr>
          <w:color w:val="231F20"/>
          <w:spacing w:val="-9"/>
        </w:rPr>
        <w:t> </w:t>
      </w:r>
      <w:r>
        <w:rPr>
          <w:color w:val="231F20"/>
        </w:rPr>
        <w:t>đất.</w:t>
      </w:r>
      <w:r>
        <w:rPr>
          <w:color w:val="231F20"/>
          <w:spacing w:val="-8"/>
        </w:rPr>
        <w:t> </w:t>
      </w:r>
      <w:r>
        <w:rPr>
          <w:color w:val="231F20"/>
        </w:rPr>
        <w:t>Phật</w:t>
      </w:r>
      <w:r>
        <w:rPr>
          <w:color w:val="231F20"/>
          <w:spacing w:val="-8"/>
        </w:rPr>
        <w:t> </w:t>
      </w:r>
      <w:r>
        <w:rPr>
          <w:color w:val="231F20"/>
        </w:rPr>
        <w:t>là</w:t>
      </w:r>
      <w:r>
        <w:rPr>
          <w:color w:val="231F20"/>
          <w:spacing w:val="-8"/>
        </w:rPr>
        <w:t> </w:t>
      </w:r>
      <w:r>
        <w:rPr>
          <w:color w:val="231F20"/>
        </w:rPr>
        <w:t>sư</w:t>
      </w:r>
      <w:r>
        <w:rPr>
          <w:color w:val="231F20"/>
          <w:spacing w:val="-9"/>
        </w:rPr>
        <w:t> </w:t>
      </w:r>
      <w:r>
        <w:rPr>
          <w:color w:val="231F20"/>
        </w:rPr>
        <w:t>tử</w:t>
      </w:r>
      <w:r>
        <w:rPr>
          <w:color w:val="231F20"/>
          <w:spacing w:val="-8"/>
        </w:rPr>
        <w:t> </w:t>
      </w:r>
      <w:r>
        <w:rPr>
          <w:color w:val="231F20"/>
        </w:rPr>
        <w:t>vô</w:t>
      </w:r>
      <w:r>
        <w:rPr>
          <w:color w:val="231F20"/>
          <w:spacing w:val="-8"/>
        </w:rPr>
        <w:t> </w:t>
      </w:r>
      <w:r>
        <w:rPr>
          <w:color w:val="231F20"/>
        </w:rPr>
        <w:t>thượng</w:t>
      </w:r>
      <w:r>
        <w:rPr>
          <w:color w:val="231F20"/>
          <w:spacing w:val="-9"/>
        </w:rPr>
        <w:t> </w:t>
      </w:r>
      <w:r>
        <w:rPr>
          <w:color w:val="231F20"/>
        </w:rPr>
        <w:t>trong</w:t>
      </w:r>
      <w:r>
        <w:rPr>
          <w:color w:val="231F20"/>
          <w:spacing w:val="-8"/>
        </w:rPr>
        <w:t> </w:t>
      </w:r>
      <w:r>
        <w:rPr>
          <w:color w:val="231F20"/>
        </w:rPr>
        <w:t>loài</w:t>
      </w:r>
      <w:r>
        <w:rPr>
          <w:color w:val="231F20"/>
          <w:spacing w:val="-8"/>
        </w:rPr>
        <w:t> </w:t>
      </w:r>
      <w:r>
        <w:rPr>
          <w:color w:val="231F20"/>
        </w:rPr>
        <w:t>người,</w:t>
      </w:r>
      <w:r>
        <w:rPr>
          <w:color w:val="231F20"/>
          <w:spacing w:val="-8"/>
        </w:rPr>
        <w:t> </w:t>
      </w:r>
      <w:r>
        <w:rPr>
          <w:color w:val="231F20"/>
        </w:rPr>
        <w:t>nên Ngài nằm nghiêng theo hông bên</w:t>
      </w:r>
      <w:r>
        <w:rPr>
          <w:color w:val="231F20"/>
          <w:spacing w:val="-2"/>
        </w:rPr>
        <w:t> </w:t>
      </w:r>
      <w:r>
        <w:rPr>
          <w:color w:val="231F20"/>
        </w:rPr>
        <w:t>phải.</w:t>
      </w:r>
    </w:p>
    <w:p>
      <w:pPr>
        <w:pStyle w:val="BodyText"/>
        <w:spacing w:line="273" w:lineRule="auto" w:before="108"/>
        <w:ind w:right="411"/>
      </w:pPr>
      <w:r>
        <w:rPr>
          <w:color w:val="231F20"/>
        </w:rPr>
        <w:t>Có</w:t>
      </w:r>
      <w:r>
        <w:rPr>
          <w:color w:val="231F20"/>
          <w:spacing w:val="-8"/>
        </w:rPr>
        <w:t> </w:t>
      </w:r>
      <w:r>
        <w:rPr>
          <w:color w:val="231F20"/>
        </w:rPr>
        <w:t>thuyết</w:t>
      </w:r>
      <w:r>
        <w:rPr>
          <w:color w:val="231F20"/>
          <w:spacing w:val="-7"/>
        </w:rPr>
        <w:t> </w:t>
      </w:r>
      <w:r>
        <w:rPr>
          <w:color w:val="231F20"/>
        </w:rPr>
        <w:t>nói:</w:t>
      </w:r>
      <w:r>
        <w:rPr>
          <w:color w:val="231F20"/>
          <w:spacing w:val="-7"/>
        </w:rPr>
        <w:t> </w:t>
      </w:r>
      <w:r>
        <w:rPr>
          <w:color w:val="231F20"/>
        </w:rPr>
        <w:t>Đây</w:t>
      </w:r>
      <w:r>
        <w:rPr>
          <w:color w:val="231F20"/>
          <w:spacing w:val="-8"/>
        </w:rPr>
        <w:t> </w:t>
      </w:r>
      <w:r>
        <w:rPr>
          <w:color w:val="231F20"/>
        </w:rPr>
        <w:t>là</w:t>
      </w:r>
      <w:r>
        <w:rPr>
          <w:color w:val="231F20"/>
          <w:spacing w:val="-7"/>
        </w:rPr>
        <w:t> </w:t>
      </w:r>
      <w:r>
        <w:rPr>
          <w:color w:val="231F20"/>
        </w:rPr>
        <w:t>muốn</w:t>
      </w:r>
      <w:r>
        <w:rPr>
          <w:color w:val="231F20"/>
          <w:spacing w:val="-7"/>
        </w:rPr>
        <w:t> </w:t>
      </w:r>
      <w:r>
        <w:rPr>
          <w:color w:val="231F20"/>
        </w:rPr>
        <w:t>hiển</w:t>
      </w:r>
      <w:r>
        <w:rPr>
          <w:color w:val="231F20"/>
          <w:spacing w:val="-8"/>
        </w:rPr>
        <w:t> </w:t>
      </w:r>
      <w:r>
        <w:rPr>
          <w:color w:val="231F20"/>
        </w:rPr>
        <w:t>bày:</w:t>
      </w:r>
      <w:r>
        <w:rPr>
          <w:color w:val="231F20"/>
          <w:spacing w:val="-7"/>
        </w:rPr>
        <w:t>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8"/>
        </w:rPr>
        <w:t> </w:t>
      </w:r>
      <w:r>
        <w:rPr>
          <w:color w:val="231F20"/>
        </w:rPr>
        <w:t>đã</w:t>
      </w:r>
      <w:r>
        <w:rPr>
          <w:color w:val="231F20"/>
          <w:spacing w:val="-7"/>
        </w:rPr>
        <w:t> </w:t>
      </w:r>
      <w:r>
        <w:rPr>
          <w:color w:val="231F20"/>
        </w:rPr>
        <w:t>làm</w:t>
      </w:r>
      <w:r>
        <w:rPr>
          <w:color w:val="231F20"/>
          <w:spacing w:val="-7"/>
        </w:rPr>
        <w:t> </w:t>
      </w:r>
      <w:r>
        <w:rPr>
          <w:color w:val="231F20"/>
        </w:rPr>
        <w:t>như lời mình giảng nói. Nghĩa là như Khế kinh nói: Phật nói với Tôn giả A-nan: Các ông nên học cách nằm của sư tử chúa. Đức Phật đã như thuyết mà hành tác. Đã khuyên người nằm nghiêng theo hông </w:t>
      </w:r>
      <w:r>
        <w:rPr>
          <w:color w:val="231F20"/>
          <w:spacing w:val="-5"/>
        </w:rPr>
        <w:t>bên </w:t>
      </w:r>
      <w:r>
        <w:rPr>
          <w:color w:val="231F20"/>
        </w:rPr>
        <w:t>phải nên tự mình cũng làm như </w:t>
      </w:r>
      <w:r>
        <w:rPr>
          <w:color w:val="231F20"/>
          <w:spacing w:val="-5"/>
        </w:rPr>
        <w:t>vậy.</w:t>
      </w:r>
    </w:p>
    <w:p>
      <w:pPr>
        <w:pStyle w:val="BodyText"/>
        <w:spacing w:before="109"/>
        <w:ind w:left="677" w:firstLine="0"/>
      </w:pPr>
      <w:r>
        <w:rPr>
          <w:i/>
          <w:color w:val="231F20"/>
        </w:rPr>
        <w:t>Hỏi: </w:t>
      </w:r>
      <w:r>
        <w:rPr>
          <w:color w:val="231F20"/>
        </w:rPr>
        <w:t>Vì sao Đức Thế Tôn nằm mà bát Niết-bàn chứ không ngồi?</w:t>
      </w:r>
    </w:p>
    <w:p>
      <w:pPr>
        <w:pStyle w:val="BodyText"/>
        <w:spacing w:line="273" w:lineRule="auto" w:before="155"/>
        <w:ind w:right="410"/>
      </w:pPr>
      <w:r>
        <w:rPr>
          <w:i/>
          <w:color w:val="231F20"/>
        </w:rPr>
        <w:t>Đáp: </w:t>
      </w:r>
      <w:r>
        <w:rPr>
          <w:color w:val="231F20"/>
        </w:rPr>
        <w:t>Là muốn khiến cho đại chúng dễ nhận biết rõ nơi tất cả phần thân của Phật.</w:t>
      </w:r>
    </w:p>
    <w:p>
      <w:pPr>
        <w:pStyle w:val="BodyText"/>
        <w:spacing w:line="273" w:lineRule="auto" w:before="111"/>
        <w:ind w:right="411"/>
      </w:pPr>
      <w:r>
        <w:rPr>
          <w:color w:val="231F20"/>
        </w:rPr>
        <w:t>Có thuyết nói: Nếu Đức Phật nằm mà bát Niết bàn thì dung lượng</w:t>
      </w:r>
      <w:r>
        <w:rPr>
          <w:color w:val="231F20"/>
          <w:spacing w:val="-10"/>
        </w:rPr>
        <w:t> </w:t>
      </w:r>
      <w:r>
        <w:rPr>
          <w:color w:val="231F20"/>
        </w:rPr>
        <w:t>của</w:t>
      </w:r>
      <w:r>
        <w:rPr>
          <w:color w:val="231F20"/>
          <w:spacing w:val="-10"/>
        </w:rPr>
        <w:t> </w:t>
      </w:r>
      <w:r>
        <w:rPr>
          <w:color w:val="231F20"/>
        </w:rPr>
        <w:t>thân</w:t>
      </w:r>
      <w:r>
        <w:rPr>
          <w:color w:val="231F20"/>
          <w:spacing w:val="-10"/>
        </w:rPr>
        <w:t> </w:t>
      </w:r>
      <w:r>
        <w:rPr>
          <w:color w:val="231F20"/>
        </w:rPr>
        <w:t>hiện</w:t>
      </w:r>
      <w:r>
        <w:rPr>
          <w:color w:val="231F20"/>
          <w:spacing w:val="-10"/>
        </w:rPr>
        <w:t> </w:t>
      </w:r>
      <w:r>
        <w:rPr>
          <w:color w:val="231F20"/>
        </w:rPr>
        <w:t>bày</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rõ</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đợi</w:t>
      </w:r>
      <w:r>
        <w:rPr>
          <w:color w:val="231F20"/>
          <w:spacing w:val="-10"/>
        </w:rPr>
        <w:t> </w:t>
      </w:r>
      <w:r>
        <w:rPr>
          <w:color w:val="231F20"/>
        </w:rPr>
        <w:t>phân</w:t>
      </w:r>
      <w:r>
        <w:rPr>
          <w:color w:val="231F20"/>
          <w:spacing w:val="-10"/>
        </w:rPr>
        <w:t> </w:t>
      </w:r>
      <w:r>
        <w:rPr>
          <w:color w:val="231F20"/>
          <w:spacing w:val="-3"/>
        </w:rPr>
        <w:t>biệt.</w:t>
      </w:r>
    </w:p>
    <w:p>
      <w:pPr>
        <w:pStyle w:val="BodyText"/>
        <w:spacing w:line="273" w:lineRule="auto" w:before="112"/>
        <w:ind w:right="410"/>
      </w:pPr>
      <w:r>
        <w:rPr>
          <w:color w:val="231F20"/>
        </w:rPr>
        <w:t>Có thuyết cho: Đó là muốn làm sáng tỏ Đức Như Lai luôn lìa mọi</w:t>
      </w:r>
      <w:r>
        <w:rPr>
          <w:color w:val="231F20"/>
          <w:spacing w:val="-12"/>
        </w:rPr>
        <w:t> </w:t>
      </w:r>
      <w:r>
        <w:rPr>
          <w:color w:val="231F20"/>
        </w:rPr>
        <w:t>thứ</w:t>
      </w:r>
      <w:r>
        <w:rPr>
          <w:color w:val="231F20"/>
          <w:spacing w:val="-11"/>
        </w:rPr>
        <w:t> </w:t>
      </w:r>
      <w:r>
        <w:rPr>
          <w:color w:val="231F20"/>
        </w:rPr>
        <w:t>dối</w:t>
      </w:r>
      <w:r>
        <w:rPr>
          <w:color w:val="231F20"/>
          <w:spacing w:val="-12"/>
        </w:rPr>
        <w:t> </w:t>
      </w:r>
      <w:r>
        <w:rPr>
          <w:color w:val="231F20"/>
        </w:rPr>
        <w:t>trá.</w:t>
      </w:r>
      <w:r>
        <w:rPr>
          <w:color w:val="231F20"/>
          <w:spacing w:val="-11"/>
        </w:rPr>
        <w:t> </w:t>
      </w:r>
      <w:r>
        <w:rPr>
          <w:color w:val="231F20"/>
        </w:rPr>
        <w:t>Nếu</w:t>
      </w:r>
      <w:r>
        <w:rPr>
          <w:color w:val="231F20"/>
          <w:spacing w:val="-12"/>
        </w:rPr>
        <w:t> </w:t>
      </w:r>
      <w:r>
        <w:rPr>
          <w:color w:val="231F20"/>
        </w:rPr>
        <w:t>ngài</w:t>
      </w:r>
      <w:r>
        <w:rPr>
          <w:color w:val="231F20"/>
          <w:spacing w:val="-11"/>
        </w:rPr>
        <w:t> </w:t>
      </w:r>
      <w:r>
        <w:rPr>
          <w:color w:val="231F20"/>
        </w:rPr>
        <w:t>ngồi</w:t>
      </w:r>
      <w:r>
        <w:rPr>
          <w:color w:val="231F20"/>
          <w:spacing w:val="-11"/>
        </w:rPr>
        <w:t> </w:t>
      </w:r>
      <w:r>
        <w:rPr>
          <w:color w:val="231F20"/>
        </w:rPr>
        <w:t>mà</w:t>
      </w:r>
      <w:r>
        <w:rPr>
          <w:color w:val="231F20"/>
          <w:spacing w:val="-12"/>
        </w:rPr>
        <w:t> </w:t>
      </w:r>
      <w:r>
        <w:rPr>
          <w:color w:val="231F20"/>
        </w:rPr>
        <w:t>bát</w:t>
      </w:r>
      <w:r>
        <w:rPr>
          <w:color w:val="231F20"/>
          <w:spacing w:val="-11"/>
        </w:rPr>
        <w:t> </w:t>
      </w:r>
      <w:r>
        <w:rPr>
          <w:color w:val="231F20"/>
        </w:rPr>
        <w:t>Niết</w:t>
      </w:r>
      <w:r>
        <w:rPr>
          <w:color w:val="231F20"/>
          <w:spacing w:val="-12"/>
        </w:rPr>
        <w:t> </w:t>
      </w:r>
      <w:r>
        <w:rPr>
          <w:color w:val="231F20"/>
        </w:rPr>
        <w:t>bàn</w:t>
      </w:r>
      <w:r>
        <w:rPr>
          <w:color w:val="231F20"/>
          <w:spacing w:val="-11"/>
        </w:rPr>
        <w:t> </w:t>
      </w:r>
      <w:r>
        <w:rPr>
          <w:color w:val="231F20"/>
        </w:rPr>
        <w:t>thì</w:t>
      </w:r>
      <w:r>
        <w:rPr>
          <w:color w:val="231F20"/>
          <w:spacing w:val="-12"/>
        </w:rPr>
        <w:t> </w:t>
      </w:r>
      <w:r>
        <w:rPr>
          <w:color w:val="231F20"/>
        </w:rPr>
        <w:t>những</w:t>
      </w:r>
      <w:r>
        <w:rPr>
          <w:color w:val="231F20"/>
          <w:spacing w:val="-11"/>
        </w:rPr>
        <w:t> </w:t>
      </w:r>
      <w:r>
        <w:rPr>
          <w:color w:val="231F20"/>
        </w:rPr>
        <w:t>kẻ</w:t>
      </w:r>
      <w:r>
        <w:rPr>
          <w:color w:val="231F20"/>
          <w:spacing w:val="-11"/>
        </w:rPr>
        <w:t> </w:t>
      </w:r>
      <w:r>
        <w:rPr>
          <w:color w:val="231F20"/>
        </w:rPr>
        <w:t>bất</w:t>
      </w:r>
      <w:r>
        <w:rPr>
          <w:color w:val="231F20"/>
          <w:spacing w:val="-12"/>
        </w:rPr>
        <w:t> </w:t>
      </w:r>
      <w:r>
        <w:rPr>
          <w:color w:val="231F20"/>
        </w:rPr>
        <w:t>tín</w:t>
      </w:r>
      <w:r>
        <w:rPr>
          <w:color w:val="231F20"/>
          <w:spacing w:val="-11"/>
        </w:rPr>
        <w:t> </w:t>
      </w:r>
      <w:r>
        <w:rPr>
          <w:color w:val="231F20"/>
        </w:rPr>
        <w:t>sẽ nói: Đây chỉ là dối trá, vì đâu có người qua đời mà có thể ngồi</w:t>
      </w:r>
      <w:r>
        <w:rPr>
          <w:color w:val="231F20"/>
          <w:spacing w:val="-3"/>
        </w:rPr>
        <w:t> </w:t>
      </w:r>
      <w:r>
        <w:rPr>
          <w:color w:val="231F20"/>
        </w:rPr>
        <w:t>yên.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color w:val="231F20"/>
        </w:rPr>
        <w:t>Có thuyết nêu: Đây là nhằm ngăn dứt sự phỉ báng của </w:t>
      </w:r>
      <w:r>
        <w:rPr>
          <w:color w:val="231F20"/>
          <w:spacing w:val="-3"/>
        </w:rPr>
        <w:t>người </w:t>
      </w:r>
      <w:r>
        <w:rPr>
          <w:color w:val="231F20"/>
        </w:rPr>
        <w:t>đời sau đối với các bậc Thánh. Nếu Đức Phật ngồi mà bát Niết bàn, tức</w:t>
      </w:r>
      <w:r>
        <w:rPr>
          <w:color w:val="231F20"/>
          <w:spacing w:val="-6"/>
        </w:rPr>
        <w:t> </w:t>
      </w:r>
      <w:r>
        <w:rPr>
          <w:color w:val="231F20"/>
        </w:rPr>
        <w:t>thời</w:t>
      </w:r>
      <w:r>
        <w:rPr>
          <w:color w:val="231F20"/>
          <w:spacing w:val="-6"/>
        </w:rPr>
        <w:t> </w:t>
      </w:r>
      <w:r>
        <w:rPr>
          <w:color w:val="231F20"/>
        </w:rPr>
        <w:t>nay</w:t>
      </w:r>
      <w:r>
        <w:rPr>
          <w:color w:val="231F20"/>
          <w:spacing w:val="-6"/>
        </w:rPr>
        <w:t> </w:t>
      </w:r>
      <w:r>
        <w:rPr>
          <w:color w:val="231F20"/>
        </w:rPr>
        <w:t>các</w:t>
      </w:r>
      <w:r>
        <w:rPr>
          <w:color w:val="231F20"/>
          <w:spacing w:val="-20"/>
        </w:rPr>
        <w:t> </w:t>
      </w:r>
      <w:r>
        <w:rPr>
          <w:color w:val="231F20"/>
        </w:rPr>
        <w:t>A-la-hán</w:t>
      </w:r>
      <w:r>
        <w:rPr>
          <w:color w:val="231F20"/>
          <w:spacing w:val="-5"/>
        </w:rPr>
        <w:t> </w:t>
      </w:r>
      <w:r>
        <w:rPr>
          <w:color w:val="231F20"/>
        </w:rPr>
        <w:t>thân</w:t>
      </w:r>
      <w:r>
        <w:rPr>
          <w:color w:val="231F20"/>
          <w:spacing w:val="-6"/>
        </w:rPr>
        <w:t> </w:t>
      </w:r>
      <w:r>
        <w:rPr>
          <w:color w:val="231F20"/>
        </w:rPr>
        <w:t>lực</w:t>
      </w:r>
      <w:r>
        <w:rPr>
          <w:color w:val="231F20"/>
          <w:spacing w:val="-6"/>
        </w:rPr>
        <w:t> </w:t>
      </w:r>
      <w:r>
        <w:rPr>
          <w:color w:val="231F20"/>
        </w:rPr>
        <w:t>suy</w:t>
      </w:r>
      <w:r>
        <w:rPr>
          <w:color w:val="231F20"/>
          <w:spacing w:val="-6"/>
        </w:rPr>
        <w:t> </w:t>
      </w:r>
      <w:r>
        <w:rPr>
          <w:color w:val="231F20"/>
        </w:rPr>
        <w:t>yếu,</w:t>
      </w:r>
      <w:r>
        <w:rPr>
          <w:color w:val="231F20"/>
          <w:spacing w:val="-6"/>
        </w:rPr>
        <w:t> </w:t>
      </w:r>
      <w:r>
        <w:rPr>
          <w:color w:val="231F20"/>
        </w:rPr>
        <w:t>nằm</w:t>
      </w:r>
      <w:r>
        <w:rPr>
          <w:color w:val="231F20"/>
          <w:spacing w:val="-6"/>
        </w:rPr>
        <w:t> </w:t>
      </w:r>
      <w:r>
        <w:rPr>
          <w:color w:val="231F20"/>
        </w:rPr>
        <w:t>mà</w:t>
      </w:r>
      <w:r>
        <w:rPr>
          <w:color w:val="231F20"/>
          <w:spacing w:val="-6"/>
        </w:rPr>
        <w:t> </w:t>
      </w:r>
      <w:r>
        <w:rPr>
          <w:color w:val="231F20"/>
        </w:rPr>
        <w:t>bát</w:t>
      </w:r>
      <w:r>
        <w:rPr>
          <w:color w:val="231F20"/>
          <w:spacing w:val="-5"/>
        </w:rPr>
        <w:t> </w:t>
      </w:r>
      <w:r>
        <w:rPr>
          <w:color w:val="231F20"/>
        </w:rPr>
        <w:t>Niết</w:t>
      </w:r>
      <w:r>
        <w:rPr>
          <w:color w:val="231F20"/>
          <w:spacing w:val="-6"/>
        </w:rPr>
        <w:t> </w:t>
      </w:r>
      <w:r>
        <w:rPr>
          <w:color w:val="231F20"/>
        </w:rPr>
        <w:t>bàn,</w:t>
      </w:r>
      <w:r>
        <w:rPr>
          <w:color w:val="231F20"/>
          <w:spacing w:val="-6"/>
        </w:rPr>
        <w:t> </w:t>
      </w:r>
      <w:r>
        <w:rPr>
          <w:color w:val="231F20"/>
        </w:rPr>
        <w:t>thế gian</w:t>
      </w:r>
      <w:r>
        <w:rPr>
          <w:color w:val="231F20"/>
          <w:spacing w:val="-7"/>
        </w:rPr>
        <w:t> </w:t>
      </w:r>
      <w:r>
        <w:rPr>
          <w:color w:val="231F20"/>
        </w:rPr>
        <w:t>liền</w:t>
      </w:r>
      <w:r>
        <w:rPr>
          <w:color w:val="231F20"/>
          <w:spacing w:val="-6"/>
        </w:rPr>
        <w:t> </w:t>
      </w:r>
      <w:r>
        <w:rPr>
          <w:color w:val="231F20"/>
        </w:rPr>
        <w:t>phỉ</w:t>
      </w:r>
      <w:r>
        <w:rPr>
          <w:color w:val="231F20"/>
          <w:spacing w:val="-7"/>
        </w:rPr>
        <w:t> </w:t>
      </w:r>
      <w:r>
        <w:rPr>
          <w:color w:val="231F20"/>
        </w:rPr>
        <w:t>báng</w:t>
      </w:r>
      <w:r>
        <w:rPr>
          <w:color w:val="231F20"/>
          <w:spacing w:val="-6"/>
        </w:rPr>
        <w:t> </w:t>
      </w:r>
      <w:r>
        <w:rPr>
          <w:color w:val="231F20"/>
        </w:rPr>
        <w:t>cho</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20"/>
        </w:rPr>
        <w:t> </w:t>
      </w:r>
      <w:r>
        <w:rPr>
          <w:color w:val="231F20"/>
        </w:rPr>
        <w:t>A-la-hán.</w:t>
      </w:r>
      <w:r>
        <w:rPr>
          <w:color w:val="231F20"/>
          <w:spacing w:val="-7"/>
        </w:rPr>
        <w:t> </w:t>
      </w:r>
      <w:r>
        <w:rPr>
          <w:color w:val="231F20"/>
        </w:rPr>
        <w:t>Nếu</w:t>
      </w:r>
      <w:r>
        <w:rPr>
          <w:color w:val="231F20"/>
          <w:spacing w:val="-6"/>
        </w:rPr>
        <w:t> </w:t>
      </w:r>
      <w:r>
        <w:rPr>
          <w:color w:val="231F20"/>
        </w:rPr>
        <w:t>đúng</w:t>
      </w:r>
      <w:r>
        <w:rPr>
          <w:color w:val="231F20"/>
          <w:spacing w:val="-6"/>
        </w:rPr>
        <w:t> </w:t>
      </w:r>
      <w:r>
        <w:rPr>
          <w:color w:val="231F20"/>
        </w:rPr>
        <w:t>là</w:t>
      </w:r>
      <w:r>
        <w:rPr>
          <w:color w:val="231F20"/>
          <w:spacing w:val="-21"/>
        </w:rPr>
        <w:t> </w:t>
      </w:r>
      <w:r>
        <w:rPr>
          <w:color w:val="231F20"/>
        </w:rPr>
        <w:t>A-la-hán vì sao không giống như Đức Phật là ngồi mà bát Niết</w:t>
      </w:r>
      <w:r>
        <w:rPr>
          <w:color w:val="231F20"/>
          <w:spacing w:val="-9"/>
        </w:rPr>
        <w:t> </w:t>
      </w:r>
      <w:r>
        <w:rPr>
          <w:color w:val="231F20"/>
        </w:rPr>
        <w:t>bàn?</w:t>
      </w:r>
    </w:p>
    <w:p>
      <w:pPr>
        <w:pStyle w:val="BodyText"/>
        <w:spacing w:line="276" w:lineRule="auto"/>
        <w:ind w:left="393" w:right="127"/>
      </w:pPr>
      <w:r>
        <w:rPr>
          <w:color w:val="231F20"/>
        </w:rPr>
        <w:t>Có thuyết nói: Là nhằm đoạn dứt tâm kiêu mạn của kẻ cậy </w:t>
      </w:r>
      <w:r>
        <w:rPr>
          <w:color w:val="231F20"/>
          <w:spacing w:val="-4"/>
        </w:rPr>
        <w:t>vào </w:t>
      </w:r>
      <w:r>
        <w:rPr>
          <w:color w:val="231F20"/>
        </w:rPr>
        <w:t>sức</w:t>
      </w:r>
      <w:r>
        <w:rPr>
          <w:color w:val="231F20"/>
          <w:spacing w:val="-6"/>
        </w:rPr>
        <w:t> </w:t>
      </w:r>
      <w:r>
        <w:rPr>
          <w:color w:val="231F20"/>
        </w:rPr>
        <w:t>mạnh.</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những</w:t>
      </w:r>
      <w:r>
        <w:rPr>
          <w:color w:val="231F20"/>
          <w:spacing w:val="-6"/>
        </w:rPr>
        <w:t> </w:t>
      </w:r>
      <w:r>
        <w:rPr>
          <w:color w:val="231F20"/>
        </w:rPr>
        <w:t>kẻ</w:t>
      </w:r>
      <w:r>
        <w:rPr>
          <w:color w:val="231F20"/>
          <w:spacing w:val="-5"/>
        </w:rPr>
        <w:t> </w:t>
      </w:r>
      <w:r>
        <w:rPr>
          <w:color w:val="231F20"/>
        </w:rPr>
        <w:t>kia</w:t>
      </w:r>
      <w:r>
        <w:rPr>
          <w:color w:val="231F20"/>
          <w:spacing w:val="-6"/>
        </w:rPr>
        <w:t> </w:t>
      </w:r>
      <w:r>
        <w:rPr>
          <w:color w:val="231F20"/>
        </w:rPr>
        <w:t>thấy</w:t>
      </w:r>
      <w:r>
        <w:rPr>
          <w:color w:val="231F20"/>
          <w:spacing w:val="-6"/>
        </w:rPr>
        <w:t> </w:t>
      </w:r>
      <w:r>
        <w:rPr>
          <w:color w:val="231F20"/>
        </w:rPr>
        <w:t>Phật</w:t>
      </w:r>
      <w:r>
        <w:rPr>
          <w:color w:val="231F20"/>
          <w:spacing w:val="-6"/>
        </w:rPr>
        <w:t> </w:t>
      </w:r>
      <w:r>
        <w:rPr>
          <w:color w:val="231F20"/>
        </w:rPr>
        <w:t>nằm</w:t>
      </w:r>
      <w:r>
        <w:rPr>
          <w:color w:val="231F20"/>
          <w:spacing w:val="-6"/>
        </w:rPr>
        <w:t> </w:t>
      </w:r>
      <w:r>
        <w:rPr>
          <w:color w:val="231F20"/>
        </w:rPr>
        <w:t>mà</w:t>
      </w:r>
      <w:r>
        <w:rPr>
          <w:color w:val="231F20"/>
          <w:spacing w:val="-6"/>
        </w:rPr>
        <w:t> </w:t>
      </w:r>
      <w:r>
        <w:rPr>
          <w:color w:val="231F20"/>
        </w:rPr>
        <w:t>bát</w:t>
      </w:r>
      <w:r>
        <w:rPr>
          <w:color w:val="231F20"/>
          <w:spacing w:val="-5"/>
        </w:rPr>
        <w:t> </w:t>
      </w:r>
      <w:r>
        <w:rPr>
          <w:color w:val="231F20"/>
        </w:rPr>
        <w:t>Niết</w:t>
      </w:r>
      <w:r>
        <w:rPr>
          <w:color w:val="231F20"/>
          <w:spacing w:val="-6"/>
        </w:rPr>
        <w:t> </w:t>
      </w:r>
      <w:r>
        <w:rPr>
          <w:color w:val="231F20"/>
        </w:rPr>
        <w:t>bàn</w:t>
      </w:r>
      <w:r>
        <w:rPr>
          <w:color w:val="231F20"/>
          <w:spacing w:val="-6"/>
        </w:rPr>
        <w:t> </w:t>
      </w:r>
      <w:r>
        <w:rPr>
          <w:color w:val="231F20"/>
        </w:rPr>
        <w:t>đều khởi suy nghĩ: Đức Thế Tôn nơi mỗi mỗi phần thân đều có đủ sức của</w:t>
      </w:r>
      <w:r>
        <w:rPr>
          <w:color w:val="231F20"/>
          <w:spacing w:val="-7"/>
        </w:rPr>
        <w:t> </w:t>
      </w:r>
      <w:r>
        <w:rPr>
          <w:color w:val="231F20"/>
        </w:rPr>
        <w:t>Na-la-diên</w:t>
      </w:r>
      <w:r>
        <w:rPr>
          <w:color w:val="231F20"/>
          <w:spacing w:val="-8"/>
        </w:rPr>
        <w:t> </w:t>
      </w:r>
      <w:r>
        <w:rPr>
          <w:color w:val="231F20"/>
        </w:rPr>
        <w:t>hãy</w:t>
      </w:r>
      <w:r>
        <w:rPr>
          <w:color w:val="231F20"/>
          <w:spacing w:val="-7"/>
        </w:rPr>
        <w:t> </w:t>
      </w:r>
      <w:r>
        <w:rPr>
          <w:color w:val="231F20"/>
        </w:rPr>
        <w:t>còn</w:t>
      </w:r>
      <w:r>
        <w:rPr>
          <w:color w:val="231F20"/>
          <w:spacing w:val="-6"/>
        </w:rPr>
        <w:t> </w:t>
      </w:r>
      <w:r>
        <w:rPr>
          <w:color w:val="231F20"/>
        </w:rPr>
        <w:t>bị</w:t>
      </w:r>
      <w:r>
        <w:rPr>
          <w:color w:val="231F20"/>
          <w:spacing w:val="-7"/>
        </w:rPr>
        <w:t> </w:t>
      </w:r>
      <w:r>
        <w:rPr>
          <w:color w:val="231F20"/>
        </w:rPr>
        <w:t>vô</w:t>
      </w:r>
      <w:r>
        <w:rPr>
          <w:color w:val="231F20"/>
          <w:spacing w:val="-7"/>
        </w:rPr>
        <w:t> </w:t>
      </w:r>
      <w:r>
        <w:rPr>
          <w:color w:val="231F20"/>
        </w:rPr>
        <w:t>thường</w:t>
      </w:r>
      <w:r>
        <w:rPr>
          <w:color w:val="231F20"/>
          <w:spacing w:val="-7"/>
        </w:rPr>
        <w:t> </w:t>
      </w:r>
      <w:r>
        <w:rPr>
          <w:color w:val="231F20"/>
        </w:rPr>
        <w:t>bức</w:t>
      </w:r>
      <w:r>
        <w:rPr>
          <w:color w:val="231F20"/>
          <w:spacing w:val="-6"/>
        </w:rPr>
        <w:t> </w:t>
      </w:r>
      <w:r>
        <w:rPr>
          <w:color w:val="231F20"/>
        </w:rPr>
        <w:t>bách</w:t>
      </w:r>
      <w:r>
        <w:rPr>
          <w:color w:val="231F20"/>
          <w:spacing w:val="-7"/>
        </w:rPr>
        <w:t> </w:t>
      </w:r>
      <w:r>
        <w:rPr>
          <w:color w:val="231F20"/>
        </w:rPr>
        <w:t>không</w:t>
      </w:r>
      <w:r>
        <w:rPr>
          <w:color w:val="231F20"/>
          <w:spacing w:val="-7"/>
        </w:rPr>
        <w:t> </w:t>
      </w:r>
      <w:r>
        <w:rPr>
          <w:color w:val="231F20"/>
        </w:rPr>
        <w:t>thể</w:t>
      </w:r>
      <w:r>
        <w:rPr>
          <w:color w:val="231F20"/>
          <w:spacing w:val="-6"/>
        </w:rPr>
        <w:t> </w:t>
      </w:r>
      <w:r>
        <w:rPr>
          <w:color w:val="231F20"/>
        </w:rPr>
        <w:t>ngồi</w:t>
      </w:r>
      <w:r>
        <w:rPr>
          <w:color w:val="231F20"/>
          <w:spacing w:val="-7"/>
        </w:rPr>
        <w:t> </w:t>
      </w:r>
      <w:r>
        <w:rPr>
          <w:color w:val="231F20"/>
        </w:rPr>
        <w:t>thẳng, huống chi chúng ta là kẻ tầm thường yếu kém, sao cậy chút sức lực mà sinh kiêu</w:t>
      </w:r>
      <w:r>
        <w:rPr>
          <w:color w:val="231F20"/>
          <w:spacing w:val="-2"/>
        </w:rPr>
        <w:t> </w:t>
      </w:r>
      <w:r>
        <w:rPr>
          <w:color w:val="231F20"/>
        </w:rPr>
        <w:t>mạn?</w:t>
      </w:r>
    </w:p>
    <w:p>
      <w:pPr>
        <w:pStyle w:val="BodyText"/>
        <w:spacing w:before="115"/>
        <w:ind w:left="960" w:firstLine="0"/>
      </w:pPr>
      <w:r>
        <w:rPr>
          <w:i/>
          <w:color w:val="231F20"/>
        </w:rPr>
        <w:t>Hỏi: </w:t>
      </w:r>
      <w:r>
        <w:rPr>
          <w:color w:val="231F20"/>
        </w:rPr>
        <w:t>Vì sao Đức Thế Tôn bát Niết-bàn vào giữa đêm?</w:t>
      </w:r>
    </w:p>
    <w:p>
      <w:pPr>
        <w:pStyle w:val="BodyText"/>
        <w:spacing w:line="276" w:lineRule="auto" w:before="158"/>
        <w:ind w:left="393" w:right="127"/>
      </w:pPr>
      <w:r>
        <w:rPr>
          <w:i/>
          <w:color w:val="231F20"/>
        </w:rPr>
        <w:t>Đáp: </w:t>
      </w:r>
      <w:r>
        <w:rPr>
          <w:color w:val="231F20"/>
        </w:rPr>
        <w:t>Do thời gian ấy là hết sức yên tĩnh. Nghĩa là nơi xứ </w:t>
      </w:r>
      <w:r>
        <w:rPr>
          <w:color w:val="231F20"/>
          <w:spacing w:val="-6"/>
        </w:rPr>
        <w:t>ấy, </w:t>
      </w:r>
      <w:r>
        <w:rPr>
          <w:color w:val="231F20"/>
        </w:rPr>
        <w:t>ban</w:t>
      </w:r>
      <w:r>
        <w:rPr>
          <w:color w:val="231F20"/>
          <w:spacing w:val="-10"/>
        </w:rPr>
        <w:t> </w:t>
      </w:r>
      <w:r>
        <w:rPr>
          <w:color w:val="231F20"/>
        </w:rPr>
        <w:t>ngày</w:t>
      </w:r>
      <w:r>
        <w:rPr>
          <w:color w:val="231F20"/>
          <w:spacing w:val="-10"/>
        </w:rPr>
        <w:t> </w:t>
      </w:r>
      <w:r>
        <w:rPr>
          <w:color w:val="231F20"/>
        </w:rPr>
        <w:t>trời</w:t>
      </w:r>
      <w:r>
        <w:rPr>
          <w:color w:val="231F20"/>
          <w:spacing w:val="-10"/>
        </w:rPr>
        <w:t> </w:t>
      </w:r>
      <w:r>
        <w:rPr>
          <w:color w:val="231F20"/>
        </w:rPr>
        <w:t>nóng</w:t>
      </w:r>
      <w:r>
        <w:rPr>
          <w:color w:val="231F20"/>
          <w:spacing w:val="-10"/>
        </w:rPr>
        <w:t> </w:t>
      </w:r>
      <w:r>
        <w:rPr>
          <w:color w:val="231F20"/>
        </w:rPr>
        <w:t>bức</w:t>
      </w:r>
      <w:r>
        <w:rPr>
          <w:color w:val="231F20"/>
          <w:spacing w:val="-10"/>
        </w:rPr>
        <w:t> </w:t>
      </w:r>
      <w:r>
        <w:rPr>
          <w:color w:val="231F20"/>
        </w:rPr>
        <w:t>không</w:t>
      </w:r>
      <w:r>
        <w:rPr>
          <w:color w:val="231F20"/>
          <w:spacing w:val="-10"/>
        </w:rPr>
        <w:t> </w:t>
      </w:r>
      <w:r>
        <w:rPr>
          <w:color w:val="231F20"/>
        </w:rPr>
        <w:t>thể</w:t>
      </w:r>
      <w:r>
        <w:rPr>
          <w:color w:val="231F20"/>
          <w:spacing w:val="-10"/>
        </w:rPr>
        <w:t> </w:t>
      </w:r>
      <w:r>
        <w:rPr>
          <w:color w:val="231F20"/>
        </w:rPr>
        <w:t>làm</w:t>
      </w:r>
      <w:r>
        <w:rPr>
          <w:color w:val="231F20"/>
          <w:spacing w:val="-10"/>
        </w:rPr>
        <w:t> </w:t>
      </w:r>
      <w:r>
        <w:rPr>
          <w:color w:val="231F20"/>
        </w:rPr>
        <w:t>việc,</w:t>
      </w:r>
      <w:r>
        <w:rPr>
          <w:color w:val="231F20"/>
          <w:spacing w:val="-10"/>
        </w:rPr>
        <w:t> </w:t>
      </w:r>
      <w:r>
        <w:rPr>
          <w:color w:val="231F20"/>
        </w:rPr>
        <w:t>phần</w:t>
      </w:r>
      <w:r>
        <w:rPr>
          <w:color w:val="231F20"/>
          <w:spacing w:val="-10"/>
        </w:rPr>
        <w:t> </w:t>
      </w:r>
      <w:r>
        <w:rPr>
          <w:color w:val="231F20"/>
        </w:rPr>
        <w:t>nhiều</w:t>
      </w:r>
      <w:r>
        <w:rPr>
          <w:color w:val="231F20"/>
          <w:spacing w:val="-10"/>
        </w:rPr>
        <w:t> </w:t>
      </w:r>
      <w:r>
        <w:rPr>
          <w:color w:val="231F20"/>
        </w:rPr>
        <w:t>phải</w:t>
      </w:r>
      <w:r>
        <w:rPr>
          <w:color w:val="231F20"/>
          <w:spacing w:val="-10"/>
        </w:rPr>
        <w:t> </w:t>
      </w:r>
      <w:r>
        <w:rPr>
          <w:color w:val="231F20"/>
        </w:rPr>
        <w:t>làm</w:t>
      </w:r>
      <w:r>
        <w:rPr>
          <w:color w:val="231F20"/>
          <w:spacing w:val="-10"/>
        </w:rPr>
        <w:t> </w:t>
      </w:r>
      <w:r>
        <w:rPr>
          <w:color w:val="231F20"/>
        </w:rPr>
        <w:t>việc vào đầu hôm hoặc sau đêm. Chỉ có khoảng giữa đêm là hoàn toàn vắng</w:t>
      </w:r>
      <w:r>
        <w:rPr>
          <w:color w:val="231F20"/>
          <w:spacing w:val="-8"/>
        </w:rPr>
        <w:t> </w:t>
      </w:r>
      <w:r>
        <w:rPr>
          <w:color w:val="231F20"/>
        </w:rPr>
        <w:t>lặng,</w:t>
      </w:r>
      <w:r>
        <w:rPr>
          <w:color w:val="231F20"/>
          <w:spacing w:val="-7"/>
        </w:rPr>
        <w:t> </w:t>
      </w:r>
      <w:r>
        <w:rPr>
          <w:color w:val="231F20"/>
        </w:rPr>
        <w:t>Đức</w:t>
      </w:r>
      <w:r>
        <w:rPr>
          <w:color w:val="231F20"/>
          <w:spacing w:val="-8"/>
        </w:rPr>
        <w:t> </w:t>
      </w:r>
      <w:r>
        <w:rPr>
          <w:color w:val="231F20"/>
        </w:rPr>
        <w:t>Như</w:t>
      </w:r>
      <w:r>
        <w:rPr>
          <w:color w:val="231F20"/>
          <w:spacing w:val="-7"/>
        </w:rPr>
        <w:t> </w:t>
      </w:r>
      <w:r>
        <w:rPr>
          <w:color w:val="231F20"/>
        </w:rPr>
        <w:t>Lai</w:t>
      </w:r>
      <w:r>
        <w:rPr>
          <w:color w:val="231F20"/>
          <w:spacing w:val="-8"/>
        </w:rPr>
        <w:t> </w:t>
      </w:r>
      <w:r>
        <w:rPr>
          <w:color w:val="231F20"/>
        </w:rPr>
        <w:t>luôn</w:t>
      </w:r>
      <w:r>
        <w:rPr>
          <w:color w:val="231F20"/>
          <w:spacing w:val="-6"/>
        </w:rPr>
        <w:t> </w:t>
      </w:r>
      <w:r>
        <w:rPr>
          <w:color w:val="231F20"/>
        </w:rPr>
        <w:t>yêu</w:t>
      </w:r>
      <w:r>
        <w:rPr>
          <w:color w:val="231F20"/>
          <w:spacing w:val="-7"/>
        </w:rPr>
        <w:t> </w:t>
      </w:r>
      <w:r>
        <w:rPr>
          <w:color w:val="231F20"/>
        </w:rPr>
        <w:t>mến</w:t>
      </w:r>
      <w:r>
        <w:rPr>
          <w:color w:val="231F20"/>
          <w:spacing w:val="-8"/>
        </w:rPr>
        <w:t> </w:t>
      </w:r>
      <w:r>
        <w:rPr>
          <w:color w:val="231F20"/>
        </w:rPr>
        <w:t>sự</w:t>
      </w:r>
      <w:r>
        <w:rPr>
          <w:color w:val="231F20"/>
          <w:spacing w:val="-7"/>
        </w:rPr>
        <w:t> </w:t>
      </w:r>
      <w:r>
        <w:rPr>
          <w:color w:val="231F20"/>
        </w:rPr>
        <w:t>tịch</w:t>
      </w:r>
      <w:r>
        <w:rPr>
          <w:color w:val="231F20"/>
          <w:spacing w:val="-8"/>
        </w:rPr>
        <w:t> </w:t>
      </w:r>
      <w:r>
        <w:rPr>
          <w:color w:val="231F20"/>
        </w:rPr>
        <w:t>tĩnh,</w:t>
      </w:r>
      <w:r>
        <w:rPr>
          <w:color w:val="231F20"/>
          <w:spacing w:val="-6"/>
        </w:rPr>
        <w:t> </w:t>
      </w:r>
      <w:r>
        <w:rPr>
          <w:color w:val="231F20"/>
        </w:rPr>
        <w:t>khen</w:t>
      </w:r>
      <w:r>
        <w:rPr>
          <w:color w:val="231F20"/>
          <w:spacing w:val="-7"/>
        </w:rPr>
        <w:t> </w:t>
      </w:r>
      <w:r>
        <w:rPr>
          <w:color w:val="231F20"/>
        </w:rPr>
        <w:t>ngợi</w:t>
      </w:r>
      <w:r>
        <w:rPr>
          <w:color w:val="231F20"/>
          <w:spacing w:val="-8"/>
        </w:rPr>
        <w:t> </w:t>
      </w:r>
      <w:r>
        <w:rPr>
          <w:color w:val="231F20"/>
        </w:rPr>
        <w:t>sự</w:t>
      </w:r>
      <w:r>
        <w:rPr>
          <w:color w:val="231F20"/>
          <w:spacing w:val="-7"/>
        </w:rPr>
        <w:t> </w:t>
      </w:r>
      <w:r>
        <w:rPr>
          <w:color w:val="231F20"/>
        </w:rPr>
        <w:t>tịch tĩnh, nên Ngài bát Niết bàn vào giữa đêm yên</w:t>
      </w:r>
      <w:r>
        <w:rPr>
          <w:color w:val="231F20"/>
          <w:spacing w:val="-4"/>
        </w:rPr>
        <w:t> </w:t>
      </w:r>
      <w:r>
        <w:rPr>
          <w:color w:val="231F20"/>
        </w:rPr>
        <w:t>lặng.</w:t>
      </w:r>
    </w:p>
    <w:p>
      <w:pPr>
        <w:pStyle w:val="BodyText"/>
        <w:spacing w:line="276" w:lineRule="auto"/>
        <w:ind w:left="393" w:right="127"/>
      </w:pP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3"/>
        </w:rPr>
        <w:t> </w:t>
      </w:r>
      <w:r>
        <w:rPr>
          <w:color w:val="231F20"/>
        </w:rPr>
        <w:t>Đây</w:t>
      </w:r>
      <w:r>
        <w:rPr>
          <w:color w:val="231F20"/>
          <w:spacing w:val="-4"/>
        </w:rPr>
        <w:t> </w:t>
      </w:r>
      <w:r>
        <w:rPr>
          <w:color w:val="231F20"/>
        </w:rPr>
        <w:t>là</w:t>
      </w:r>
      <w:r>
        <w:rPr>
          <w:color w:val="231F20"/>
          <w:spacing w:val="-3"/>
        </w:rPr>
        <w:t> </w:t>
      </w:r>
      <w:r>
        <w:rPr>
          <w:color w:val="231F20"/>
        </w:rPr>
        <w:t>nhằm</w:t>
      </w:r>
      <w:r>
        <w:rPr>
          <w:color w:val="231F20"/>
          <w:spacing w:val="-4"/>
        </w:rPr>
        <w:t> </w:t>
      </w:r>
      <w:r>
        <w:rPr>
          <w:color w:val="231F20"/>
        </w:rPr>
        <w:t>hiển</w:t>
      </w:r>
      <w:r>
        <w:rPr>
          <w:color w:val="231F20"/>
          <w:spacing w:val="-4"/>
        </w:rPr>
        <w:t> </w:t>
      </w:r>
      <w:r>
        <w:rPr>
          <w:color w:val="231F20"/>
        </w:rPr>
        <w:t>bày:</w:t>
      </w:r>
      <w:r>
        <w:rPr>
          <w:color w:val="231F20"/>
          <w:spacing w:val="-3"/>
        </w:rPr>
        <w:t> </w:t>
      </w:r>
      <w:r>
        <w:rPr>
          <w:color w:val="231F20"/>
        </w:rPr>
        <w:t>Đức</w:t>
      </w:r>
      <w:r>
        <w:rPr>
          <w:color w:val="231F20"/>
          <w:spacing w:val="-4"/>
        </w:rPr>
        <w:t> </w:t>
      </w:r>
      <w:r>
        <w:rPr>
          <w:color w:val="231F20"/>
        </w:rPr>
        <w:t>Phật</w:t>
      </w:r>
      <w:r>
        <w:rPr>
          <w:color w:val="231F20"/>
          <w:spacing w:val="-3"/>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3"/>
        </w:rPr>
        <w:t> </w:t>
      </w:r>
      <w:r>
        <w:rPr>
          <w:color w:val="231F20"/>
        </w:rPr>
        <w:t>việc tăng</w:t>
      </w:r>
      <w:r>
        <w:rPr>
          <w:color w:val="231F20"/>
          <w:spacing w:val="-5"/>
        </w:rPr>
        <w:t> </w:t>
      </w:r>
      <w:r>
        <w:rPr>
          <w:color w:val="231F20"/>
        </w:rPr>
        <w:t>giảm</w:t>
      </w:r>
      <w:r>
        <w:rPr>
          <w:color w:val="231F20"/>
          <w:spacing w:val="-5"/>
        </w:rPr>
        <w:t> </w:t>
      </w:r>
      <w:r>
        <w:rPr>
          <w:color w:val="231F20"/>
        </w:rPr>
        <w:t>luôn</w:t>
      </w:r>
      <w:r>
        <w:rPr>
          <w:color w:val="231F20"/>
          <w:spacing w:val="-5"/>
        </w:rPr>
        <w:t> </w:t>
      </w:r>
      <w:r>
        <w:rPr>
          <w:color w:val="231F20"/>
        </w:rPr>
        <w:t>khéo</w:t>
      </w:r>
      <w:r>
        <w:rPr>
          <w:color w:val="231F20"/>
          <w:spacing w:val="-5"/>
        </w:rPr>
        <w:t> </w:t>
      </w:r>
      <w:r>
        <w:rPr>
          <w:color w:val="231F20"/>
        </w:rPr>
        <w:t>điều</w:t>
      </w:r>
      <w:r>
        <w:rPr>
          <w:color w:val="231F20"/>
          <w:spacing w:val="-5"/>
        </w:rPr>
        <w:t> </w:t>
      </w:r>
      <w:r>
        <w:rPr>
          <w:color w:val="231F20"/>
        </w:rPr>
        <w:t>tiết</w:t>
      </w:r>
      <w:r>
        <w:rPr>
          <w:color w:val="231F20"/>
          <w:spacing w:val="-5"/>
        </w:rPr>
        <w:t> </w:t>
      </w:r>
      <w:r>
        <w:rPr>
          <w:color w:val="231F20"/>
        </w:rPr>
        <w:t>giữ</w:t>
      </w:r>
      <w:r>
        <w:rPr>
          <w:color w:val="231F20"/>
          <w:spacing w:val="-5"/>
        </w:rPr>
        <w:t> </w:t>
      </w:r>
      <w:r>
        <w:rPr>
          <w:color w:val="231F20"/>
        </w:rPr>
        <w:t>lấy</w:t>
      </w:r>
      <w:r>
        <w:rPr>
          <w:color w:val="231F20"/>
          <w:spacing w:val="-5"/>
        </w:rPr>
        <w:t> </w:t>
      </w:r>
      <w:r>
        <w:rPr>
          <w:color w:val="231F20"/>
        </w:rPr>
        <w:t>phần</w:t>
      </w:r>
      <w:r>
        <w:rPr>
          <w:color w:val="231F20"/>
          <w:spacing w:val="-5"/>
        </w:rPr>
        <w:t> </w:t>
      </w:r>
      <w:r>
        <w:rPr>
          <w:color w:val="231F20"/>
        </w:rPr>
        <w:t>giữa,</w:t>
      </w:r>
      <w:r>
        <w:rPr>
          <w:color w:val="231F20"/>
          <w:spacing w:val="-5"/>
        </w:rPr>
        <w:t> </w:t>
      </w:r>
      <w:r>
        <w:rPr>
          <w:color w:val="231F20"/>
        </w:rPr>
        <w:t>không</w:t>
      </w:r>
      <w:r>
        <w:rPr>
          <w:color w:val="231F20"/>
          <w:spacing w:val="-5"/>
        </w:rPr>
        <w:t> </w:t>
      </w:r>
      <w:r>
        <w:rPr>
          <w:color w:val="231F20"/>
        </w:rPr>
        <w:t>lìa</w:t>
      </w:r>
      <w:r>
        <w:rPr>
          <w:color w:val="231F20"/>
          <w:spacing w:val="-5"/>
        </w:rPr>
        <w:t> </w:t>
      </w:r>
      <w:r>
        <w:rPr>
          <w:color w:val="231F20"/>
        </w:rPr>
        <w:t>bỏ</w:t>
      </w:r>
      <w:r>
        <w:rPr>
          <w:color w:val="231F20"/>
          <w:spacing w:val="-5"/>
        </w:rPr>
        <w:t> </w:t>
      </w:r>
      <w:r>
        <w:rPr>
          <w:color w:val="231F20"/>
        </w:rPr>
        <w:t>tức</w:t>
      </w:r>
      <w:r>
        <w:rPr>
          <w:color w:val="231F20"/>
          <w:spacing w:val="-5"/>
        </w:rPr>
        <w:t> </w:t>
      </w:r>
      <w:r>
        <w:rPr>
          <w:color w:val="231F20"/>
          <w:spacing w:val="-3"/>
        </w:rPr>
        <w:t>thì. </w:t>
      </w:r>
      <w:r>
        <w:rPr>
          <w:color w:val="231F20"/>
        </w:rPr>
        <w:t>Nghĩa</w:t>
      </w:r>
      <w:r>
        <w:rPr>
          <w:color w:val="231F20"/>
          <w:spacing w:val="-11"/>
        </w:rPr>
        <w:t> </w:t>
      </w:r>
      <w:r>
        <w:rPr>
          <w:color w:val="231F20"/>
        </w:rPr>
        <w:t>là</w:t>
      </w:r>
      <w:r>
        <w:rPr>
          <w:color w:val="231F20"/>
          <w:spacing w:val="-10"/>
        </w:rPr>
        <w:t> </w:t>
      </w:r>
      <w:r>
        <w:rPr>
          <w:color w:val="231F20"/>
        </w:rPr>
        <w:t>Đức</w:t>
      </w:r>
      <w:r>
        <w:rPr>
          <w:color w:val="231F20"/>
          <w:spacing w:val="-10"/>
        </w:rPr>
        <w:t> </w:t>
      </w:r>
      <w:r>
        <w:rPr>
          <w:color w:val="231F20"/>
        </w:rPr>
        <w:t>Phật</w:t>
      </w:r>
      <w:r>
        <w:rPr>
          <w:color w:val="231F20"/>
          <w:spacing w:val="-11"/>
        </w:rPr>
        <w:t> </w:t>
      </w:r>
      <w:r>
        <w:rPr>
          <w:color w:val="231F20"/>
        </w:rPr>
        <w:t>vào</w:t>
      </w:r>
      <w:r>
        <w:rPr>
          <w:color w:val="231F20"/>
          <w:spacing w:val="-9"/>
        </w:rPr>
        <w:t> </w:t>
      </w:r>
      <w:r>
        <w:rPr>
          <w:color w:val="231F20"/>
        </w:rPr>
        <w:t>đầu</w:t>
      </w:r>
      <w:r>
        <w:rPr>
          <w:color w:val="231F20"/>
          <w:spacing w:val="-10"/>
        </w:rPr>
        <w:t> </w:t>
      </w:r>
      <w:r>
        <w:rPr>
          <w:color w:val="231F20"/>
        </w:rPr>
        <w:t>đêm</w:t>
      </w:r>
      <w:r>
        <w:rPr>
          <w:color w:val="231F20"/>
          <w:spacing w:val="-11"/>
        </w:rPr>
        <w:t> </w:t>
      </w:r>
      <w:r>
        <w:rPr>
          <w:color w:val="231F20"/>
        </w:rPr>
        <w:t>đã</w:t>
      </w:r>
      <w:r>
        <w:rPr>
          <w:color w:val="231F20"/>
          <w:spacing w:val="-10"/>
        </w:rPr>
        <w:t> </w:t>
      </w:r>
      <w:r>
        <w:rPr>
          <w:color w:val="231F20"/>
        </w:rPr>
        <w:t>giữ</w:t>
      </w:r>
      <w:r>
        <w:rPr>
          <w:color w:val="231F20"/>
          <w:spacing w:val="-10"/>
        </w:rPr>
        <w:t> </w:t>
      </w:r>
      <w:r>
        <w:rPr>
          <w:color w:val="231F20"/>
        </w:rPr>
        <w:t>lại</w:t>
      </w:r>
      <w:r>
        <w:rPr>
          <w:color w:val="231F20"/>
          <w:spacing w:val="-10"/>
        </w:rPr>
        <w:t> </w:t>
      </w:r>
      <w:r>
        <w:rPr>
          <w:color w:val="231F20"/>
        </w:rPr>
        <w:t>thọ</w:t>
      </w:r>
      <w:r>
        <w:rPr>
          <w:color w:val="231F20"/>
          <w:spacing w:val="-10"/>
        </w:rPr>
        <w:t> </w:t>
      </w:r>
      <w:r>
        <w:rPr>
          <w:color w:val="231F20"/>
        </w:rPr>
        <w:t>mạng</w:t>
      </w:r>
      <w:r>
        <w:rPr>
          <w:color w:val="231F20"/>
          <w:spacing w:val="-9"/>
        </w:rPr>
        <w:t> </w:t>
      </w:r>
      <w:r>
        <w:rPr>
          <w:color w:val="231F20"/>
        </w:rPr>
        <w:t>bỏ</w:t>
      </w:r>
      <w:r>
        <w:rPr>
          <w:color w:val="231F20"/>
          <w:spacing w:val="-10"/>
        </w:rPr>
        <w:t> </w:t>
      </w:r>
      <w:r>
        <w:rPr>
          <w:color w:val="231F20"/>
        </w:rPr>
        <w:t>nơi</w:t>
      </w:r>
      <w:r>
        <w:rPr>
          <w:color w:val="231F20"/>
          <w:spacing w:val="-11"/>
        </w:rPr>
        <w:t> </w:t>
      </w:r>
      <w:r>
        <w:rPr>
          <w:color w:val="231F20"/>
        </w:rPr>
        <w:t>cuối</w:t>
      </w:r>
      <w:r>
        <w:rPr>
          <w:color w:val="231F20"/>
          <w:spacing w:val="-9"/>
        </w:rPr>
        <w:t> </w:t>
      </w:r>
      <w:r>
        <w:rPr>
          <w:color w:val="231F20"/>
        </w:rPr>
        <w:t>đêm. Lại</w:t>
      </w:r>
      <w:r>
        <w:rPr>
          <w:color w:val="231F20"/>
          <w:spacing w:val="-10"/>
        </w:rPr>
        <w:t> </w:t>
      </w:r>
      <w:r>
        <w:rPr>
          <w:color w:val="231F20"/>
        </w:rPr>
        <w:t>ở</w:t>
      </w:r>
      <w:r>
        <w:rPr>
          <w:color w:val="231F20"/>
          <w:spacing w:val="-9"/>
        </w:rPr>
        <w:t> </w:t>
      </w:r>
      <w:r>
        <w:rPr>
          <w:color w:val="231F20"/>
        </w:rPr>
        <w:t>trong</w:t>
      </w:r>
      <w:r>
        <w:rPr>
          <w:color w:val="231F20"/>
          <w:spacing w:val="-9"/>
        </w:rPr>
        <w:t> </w:t>
      </w:r>
      <w:r>
        <w:rPr>
          <w:color w:val="231F20"/>
        </w:rPr>
        <w:t>khoảng</w:t>
      </w:r>
      <w:r>
        <w:rPr>
          <w:color w:val="231F20"/>
          <w:spacing w:val="-9"/>
        </w:rPr>
        <w:t> </w:t>
      </w:r>
      <w:r>
        <w:rPr>
          <w:color w:val="231F20"/>
        </w:rPr>
        <w:t>nửa</w:t>
      </w:r>
      <w:r>
        <w:rPr>
          <w:color w:val="231F20"/>
          <w:spacing w:val="-9"/>
        </w:rPr>
        <w:t> </w:t>
      </w:r>
      <w:r>
        <w:rPr>
          <w:color w:val="231F20"/>
        </w:rPr>
        <w:t>đêm</w:t>
      </w:r>
      <w:r>
        <w:rPr>
          <w:color w:val="231F20"/>
          <w:spacing w:val="-9"/>
        </w:rPr>
        <w:t> </w:t>
      </w:r>
      <w:r>
        <w:rPr>
          <w:color w:val="231F20"/>
        </w:rPr>
        <w:t>giữ</w:t>
      </w:r>
      <w:r>
        <w:rPr>
          <w:color w:val="231F20"/>
          <w:spacing w:val="-9"/>
        </w:rPr>
        <w:t> </w:t>
      </w:r>
      <w:r>
        <w:rPr>
          <w:color w:val="231F20"/>
        </w:rPr>
        <w:t>lại</w:t>
      </w:r>
      <w:r>
        <w:rPr>
          <w:color w:val="231F20"/>
          <w:spacing w:val="-10"/>
        </w:rPr>
        <w:t> </w:t>
      </w:r>
      <w:r>
        <w:rPr>
          <w:color w:val="231F20"/>
        </w:rPr>
        <w:t>phần</w:t>
      </w:r>
      <w:r>
        <w:rPr>
          <w:color w:val="231F20"/>
          <w:spacing w:val="-9"/>
        </w:rPr>
        <w:t> </w:t>
      </w:r>
      <w:r>
        <w:rPr>
          <w:color w:val="231F20"/>
        </w:rPr>
        <w:t>trước</w:t>
      </w:r>
      <w:r>
        <w:rPr>
          <w:color w:val="231F20"/>
          <w:spacing w:val="-9"/>
        </w:rPr>
        <w:t> </w:t>
      </w:r>
      <w:r>
        <w:rPr>
          <w:color w:val="231F20"/>
        </w:rPr>
        <w:t>đã</w:t>
      </w:r>
      <w:r>
        <w:rPr>
          <w:color w:val="231F20"/>
          <w:spacing w:val="-9"/>
        </w:rPr>
        <w:t> </w:t>
      </w:r>
      <w:r>
        <w:rPr>
          <w:color w:val="231F20"/>
        </w:rPr>
        <w:t>bỏ.</w:t>
      </w:r>
      <w:r>
        <w:rPr>
          <w:color w:val="231F20"/>
          <w:spacing w:val="-9"/>
        </w:rPr>
        <w:t> </w:t>
      </w:r>
      <w:r>
        <w:rPr>
          <w:color w:val="231F20"/>
        </w:rPr>
        <w:t>Sau</w:t>
      </w:r>
      <w:r>
        <w:rPr>
          <w:color w:val="231F20"/>
          <w:spacing w:val="-9"/>
        </w:rPr>
        <w:t> </w:t>
      </w:r>
      <w:r>
        <w:rPr>
          <w:color w:val="231F20"/>
        </w:rPr>
        <w:t>ở</w:t>
      </w:r>
      <w:r>
        <w:rPr>
          <w:color w:val="231F20"/>
          <w:spacing w:val="-9"/>
        </w:rPr>
        <w:t> </w:t>
      </w:r>
      <w:r>
        <w:rPr>
          <w:color w:val="231F20"/>
        </w:rPr>
        <w:t>nơi</w:t>
      </w:r>
      <w:r>
        <w:rPr>
          <w:color w:val="231F20"/>
          <w:spacing w:val="-9"/>
        </w:rPr>
        <w:t> </w:t>
      </w:r>
      <w:r>
        <w:rPr>
          <w:color w:val="231F20"/>
        </w:rPr>
        <w:t>phần giữa mà bát Niết</w:t>
      </w:r>
      <w:r>
        <w:rPr>
          <w:color w:val="231F20"/>
          <w:spacing w:val="-2"/>
        </w:rPr>
        <w:t> </w:t>
      </w:r>
      <w:r>
        <w:rPr>
          <w:color w:val="231F20"/>
        </w:rPr>
        <w:t>bàn.</w:t>
      </w:r>
    </w:p>
    <w:p>
      <w:pPr>
        <w:pStyle w:val="BodyText"/>
        <w:spacing w:line="276" w:lineRule="auto" w:before="115"/>
        <w:ind w:left="393" w:right="126"/>
      </w:pPr>
      <w:r>
        <w:rPr>
          <w:color w:val="231F20"/>
        </w:rPr>
        <w:t>Có thuyết cho: Đức Phật muốn khiến cho đại chúng đối với bóng</w:t>
      </w:r>
      <w:r>
        <w:rPr>
          <w:color w:val="231F20"/>
          <w:spacing w:val="-6"/>
        </w:rPr>
        <w:t> </w:t>
      </w:r>
      <w:r>
        <w:rPr>
          <w:color w:val="231F20"/>
        </w:rPr>
        <w:t>tối</w:t>
      </w:r>
      <w:r>
        <w:rPr>
          <w:color w:val="231F20"/>
          <w:spacing w:val="-5"/>
        </w:rPr>
        <w:t> </w:t>
      </w:r>
      <w:r>
        <w:rPr>
          <w:color w:val="231F20"/>
        </w:rPr>
        <w:t>sinh</w:t>
      </w:r>
      <w:r>
        <w:rPr>
          <w:color w:val="231F20"/>
          <w:spacing w:val="-5"/>
        </w:rPr>
        <w:t> </w:t>
      </w:r>
      <w:r>
        <w:rPr>
          <w:color w:val="231F20"/>
        </w:rPr>
        <w:t>tử</w:t>
      </w:r>
      <w:r>
        <w:rPr>
          <w:color w:val="231F20"/>
          <w:spacing w:val="-4"/>
        </w:rPr>
        <w:t> </w:t>
      </w:r>
      <w:r>
        <w:rPr>
          <w:color w:val="231F20"/>
        </w:rPr>
        <w:t>dấy</w:t>
      </w:r>
      <w:r>
        <w:rPr>
          <w:color w:val="231F20"/>
          <w:spacing w:val="-5"/>
        </w:rPr>
        <w:t> </w:t>
      </w:r>
      <w:r>
        <w:rPr>
          <w:color w:val="231F20"/>
        </w:rPr>
        <w:t>khởi</w:t>
      </w:r>
      <w:r>
        <w:rPr>
          <w:color w:val="231F20"/>
          <w:spacing w:val="-5"/>
        </w:rPr>
        <w:t> </w:t>
      </w:r>
      <w:r>
        <w:rPr>
          <w:color w:val="231F20"/>
        </w:rPr>
        <w:t>sự</w:t>
      </w:r>
      <w:r>
        <w:rPr>
          <w:color w:val="231F20"/>
          <w:spacing w:val="-5"/>
        </w:rPr>
        <w:t> </w:t>
      </w:r>
      <w:r>
        <w:rPr>
          <w:color w:val="231F20"/>
        </w:rPr>
        <w:t>chán</w:t>
      </w:r>
      <w:r>
        <w:rPr>
          <w:color w:val="231F20"/>
          <w:spacing w:val="-6"/>
        </w:rPr>
        <w:t> </w:t>
      </w:r>
      <w:r>
        <w:rPr>
          <w:color w:val="231F20"/>
        </w:rPr>
        <w:t>sợ</w:t>
      </w:r>
      <w:r>
        <w:rPr>
          <w:color w:val="231F20"/>
          <w:spacing w:val="-5"/>
        </w:rPr>
        <w:t> </w:t>
      </w:r>
      <w:r>
        <w:rPr>
          <w:color w:val="231F20"/>
        </w:rPr>
        <w:t>lớn.</w:t>
      </w:r>
      <w:r>
        <w:rPr>
          <w:color w:val="231F20"/>
          <w:spacing w:val="-5"/>
        </w:rPr>
        <w:t> </w:t>
      </w:r>
      <w:r>
        <w:rPr>
          <w:color w:val="231F20"/>
        </w:rPr>
        <w:t>Nghĩa</w:t>
      </w:r>
      <w:r>
        <w:rPr>
          <w:color w:val="231F20"/>
          <w:spacing w:val="-5"/>
        </w:rPr>
        <w:t> </w:t>
      </w:r>
      <w:r>
        <w:rPr>
          <w:color w:val="231F20"/>
        </w:rPr>
        <w:t>là</w:t>
      </w:r>
      <w:r>
        <w:rPr>
          <w:color w:val="231F20"/>
          <w:spacing w:val="-4"/>
        </w:rPr>
        <w:t> </w:t>
      </w:r>
      <w:r>
        <w:rPr>
          <w:color w:val="231F20"/>
        </w:rPr>
        <w:t>Đức</w:t>
      </w:r>
      <w:r>
        <w:rPr>
          <w:color w:val="231F20"/>
          <w:spacing w:val="-5"/>
        </w:rPr>
        <w:t> </w:t>
      </w:r>
      <w:r>
        <w:rPr>
          <w:color w:val="231F20"/>
        </w:rPr>
        <w:t>Phật</w:t>
      </w:r>
      <w:r>
        <w:rPr>
          <w:color w:val="231F20"/>
          <w:spacing w:val="-6"/>
        </w:rPr>
        <w:t> </w:t>
      </w:r>
      <w:r>
        <w:rPr>
          <w:color w:val="231F20"/>
        </w:rPr>
        <w:t>bát</w:t>
      </w:r>
      <w:r>
        <w:rPr>
          <w:color w:val="231F20"/>
          <w:spacing w:val="-5"/>
        </w:rPr>
        <w:t> </w:t>
      </w:r>
      <w:r>
        <w:rPr>
          <w:color w:val="231F20"/>
        </w:rPr>
        <w:t>Niết bàn vào giữa đêm mồng tám thuộc nửa tháng có trăng của tháng Ca-lật-để-ca. Bấy giờ, vầng trăng lặn xuống đỉnh núi. Như vậy vầng trăng chánh biến tri của Phật cũng ẩn khuất nơi núi đại Niết bàn</w:t>
      </w:r>
      <w:r>
        <w:rPr>
          <w:color w:val="231F20"/>
          <w:spacing w:val="-34"/>
        </w:rPr>
        <w:t> </w:t>
      </w:r>
      <w:r>
        <w:rPr>
          <w:color w:val="231F20"/>
        </w:rPr>
        <w:t>tĩnh lự. Tức thời hai thứ bóng tối cùng khởi: Đó là bóng tối của tánh sắc và</w:t>
      </w:r>
      <w:r>
        <w:rPr>
          <w:color w:val="231F20"/>
          <w:spacing w:val="12"/>
        </w:rPr>
        <w:t> </w:t>
      </w:r>
      <w:r>
        <w:rPr>
          <w:color w:val="231F20"/>
        </w:rPr>
        <w:t>bóng</w:t>
      </w:r>
      <w:r>
        <w:rPr>
          <w:color w:val="231F20"/>
          <w:spacing w:val="13"/>
        </w:rPr>
        <w:t> </w:t>
      </w:r>
      <w:r>
        <w:rPr>
          <w:color w:val="231F20"/>
        </w:rPr>
        <w:t>tối</w:t>
      </w:r>
      <w:r>
        <w:rPr>
          <w:color w:val="231F20"/>
          <w:spacing w:val="13"/>
        </w:rPr>
        <w:t> </w:t>
      </w:r>
      <w:r>
        <w:rPr>
          <w:color w:val="231F20"/>
        </w:rPr>
        <w:t>của</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rPr>
        <w:t>Khi</w:t>
      </w:r>
      <w:r>
        <w:rPr>
          <w:color w:val="231F20"/>
          <w:spacing w:val="13"/>
        </w:rPr>
        <w:t> </w:t>
      </w:r>
      <w:r>
        <w:rPr>
          <w:color w:val="231F20"/>
          <w:spacing w:val="-6"/>
        </w:rPr>
        <w:t>ấy,</w:t>
      </w:r>
      <w:r>
        <w:rPr>
          <w:color w:val="231F20"/>
          <w:spacing w:val="12"/>
        </w:rPr>
        <w:t> </w:t>
      </w:r>
      <w:r>
        <w:rPr>
          <w:color w:val="231F20"/>
        </w:rPr>
        <w:t>các</w:t>
      </w:r>
      <w:r>
        <w:rPr>
          <w:color w:val="231F20"/>
          <w:spacing w:val="13"/>
        </w:rPr>
        <w:t> </w:t>
      </w:r>
      <w:r>
        <w:rPr>
          <w:color w:val="231F20"/>
        </w:rPr>
        <w:t>đại</w:t>
      </w:r>
      <w:r>
        <w:rPr>
          <w:color w:val="231F20"/>
          <w:spacing w:val="13"/>
        </w:rPr>
        <w:t> </w:t>
      </w:r>
      <w:r>
        <w:rPr>
          <w:color w:val="231F20"/>
        </w:rPr>
        <w:t>chúng</w:t>
      </w:r>
      <w:r>
        <w:rPr>
          <w:color w:val="231F20"/>
          <w:spacing w:val="13"/>
        </w:rPr>
        <w:t> </w:t>
      </w:r>
      <w:r>
        <w:rPr>
          <w:color w:val="231F20"/>
        </w:rPr>
        <w:t>thấy</w:t>
      </w:r>
      <w:r>
        <w:rPr>
          <w:color w:val="231F20"/>
          <w:spacing w:val="13"/>
        </w:rPr>
        <w:t> </w:t>
      </w:r>
      <w:r>
        <w:rPr>
          <w:color w:val="231F20"/>
        </w:rPr>
        <w:t>sự</w:t>
      </w:r>
      <w:r>
        <w:rPr>
          <w:color w:val="231F20"/>
          <w:spacing w:val="13"/>
        </w:rPr>
        <w:t> </w:t>
      </w:r>
      <w:r>
        <w:rPr>
          <w:color w:val="231F20"/>
        </w:rPr>
        <w:t>việc</w:t>
      </w:r>
      <w:r>
        <w:rPr>
          <w:color w:val="231F20"/>
          <w:spacing w:val="13"/>
        </w:rPr>
        <w:t> </w:t>
      </w:r>
      <w:r>
        <w:rPr>
          <w:color w:val="231F20"/>
        </w:rPr>
        <w:t>đó</w:t>
      </w:r>
      <w:r>
        <w:rPr>
          <w:color w:val="231F20"/>
          <w:spacing w:val="13"/>
        </w:rPr>
        <w:t> </w:t>
      </w:r>
      <w:r>
        <w:rPr>
          <w:color w:val="231F20"/>
        </w:rPr>
        <w:t>rồi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liền đối với sinh tử dấy khởi sự chán sợ lớn. Thế nên Đức Phật bát Niết bàn vào giữa đêm.</w:t>
      </w:r>
    </w:p>
    <w:p>
      <w:pPr>
        <w:pStyle w:val="BodyText"/>
        <w:spacing w:line="273" w:lineRule="auto" w:before="112"/>
        <w:ind w:right="410"/>
      </w:pPr>
      <w:r>
        <w:rPr>
          <w:color w:val="231F20"/>
        </w:rPr>
        <w:t>Có thuyết nêu: Đức Phật nơi tất cả thời đều vui thích hành xử theo</w:t>
      </w:r>
      <w:r>
        <w:rPr>
          <w:color w:val="231F20"/>
          <w:spacing w:val="-11"/>
        </w:rPr>
        <w:t> </w:t>
      </w:r>
      <w:r>
        <w:rPr>
          <w:color w:val="231F20"/>
        </w:rPr>
        <w:t>nẻo</w:t>
      </w:r>
      <w:r>
        <w:rPr>
          <w:color w:val="231F20"/>
          <w:spacing w:val="-11"/>
        </w:rPr>
        <w:t> </w:t>
      </w:r>
      <w:r>
        <w:rPr>
          <w:color w:val="231F20"/>
        </w:rPr>
        <w:t>trung.</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Phật</w:t>
      </w:r>
      <w:r>
        <w:rPr>
          <w:color w:val="231F20"/>
          <w:spacing w:val="-11"/>
        </w:rPr>
        <w:t> </w:t>
      </w:r>
      <w:r>
        <w:rPr>
          <w:color w:val="231F20"/>
        </w:rPr>
        <w:t>xưa</w:t>
      </w:r>
      <w:r>
        <w:rPr>
          <w:color w:val="231F20"/>
          <w:spacing w:val="-10"/>
        </w:rPr>
        <w:t> </w:t>
      </w:r>
      <w:r>
        <w:rPr>
          <w:color w:val="231F20"/>
        </w:rPr>
        <w:t>lúc</w:t>
      </w:r>
      <w:r>
        <w:rPr>
          <w:color w:val="231F20"/>
          <w:spacing w:val="-11"/>
        </w:rPr>
        <w:t> </w:t>
      </w:r>
      <w:r>
        <w:rPr>
          <w:color w:val="231F20"/>
        </w:rPr>
        <w:t>còn</w:t>
      </w:r>
      <w:r>
        <w:rPr>
          <w:color w:val="231F20"/>
          <w:spacing w:val="-11"/>
        </w:rPr>
        <w:t> </w:t>
      </w:r>
      <w:r>
        <w:rPr>
          <w:color w:val="231F20"/>
        </w:rPr>
        <w:t>làm</w:t>
      </w:r>
      <w:r>
        <w:rPr>
          <w:color w:val="231F20"/>
          <w:spacing w:val="-11"/>
        </w:rPr>
        <w:t> </w:t>
      </w:r>
      <w:r>
        <w:rPr>
          <w:color w:val="231F20"/>
        </w:rPr>
        <w:t>Bồ</w:t>
      </w:r>
      <w:r>
        <w:rPr>
          <w:color w:val="231F20"/>
          <w:spacing w:val="-11"/>
        </w:rPr>
        <w:t> </w:t>
      </w:r>
      <w:r>
        <w:rPr>
          <w:color w:val="231F20"/>
        </w:rPr>
        <w:t>tát,</w:t>
      </w:r>
      <w:r>
        <w:rPr>
          <w:color w:val="231F20"/>
          <w:spacing w:val="-11"/>
        </w:rPr>
        <w:t> </w:t>
      </w:r>
      <w:r>
        <w:rPr>
          <w:color w:val="231F20"/>
        </w:rPr>
        <w:t>nơi</w:t>
      </w:r>
      <w:r>
        <w:rPr>
          <w:color w:val="231F20"/>
          <w:spacing w:val="-10"/>
        </w:rPr>
        <w:t> </w:t>
      </w:r>
      <w:r>
        <w:rPr>
          <w:color w:val="231F20"/>
        </w:rPr>
        <w:t>lần</w:t>
      </w:r>
      <w:r>
        <w:rPr>
          <w:color w:val="231F20"/>
          <w:spacing w:val="-11"/>
        </w:rPr>
        <w:t> </w:t>
      </w:r>
      <w:r>
        <w:rPr>
          <w:color w:val="231F20"/>
        </w:rPr>
        <w:t>sinh</w:t>
      </w:r>
      <w:r>
        <w:rPr>
          <w:color w:val="231F20"/>
          <w:spacing w:val="-11"/>
        </w:rPr>
        <w:t> </w:t>
      </w:r>
      <w:r>
        <w:rPr>
          <w:color w:val="231F20"/>
        </w:rPr>
        <w:t>sau cùng vào cõi trời, xứ sinh là trời Đổ-sử-đa là trung xứ, lần sinh sau cùng vào nẻo người là sinh nơi thành Kiếp-tỷ-la-phiệt-tốt-đổ thuộc Trung Ấn Độ. Vào nửa đêm vượt thành xuất gia. Hành tập xứ trung hành chứng đắc Vô thượng giác, vì tạo lợi ích cho hữu tình, nên thuyết giảng diệu pháp lìa có không là xứ trung, vào giữa đêm </w:t>
      </w:r>
      <w:r>
        <w:rPr>
          <w:color w:val="231F20"/>
          <w:spacing w:val="-6"/>
        </w:rPr>
        <w:t>mà </w:t>
      </w:r>
      <w:r>
        <w:rPr>
          <w:color w:val="231F20"/>
        </w:rPr>
        <w:t>bát Niết</w:t>
      </w:r>
      <w:r>
        <w:rPr>
          <w:color w:val="231F20"/>
          <w:spacing w:val="-2"/>
        </w:rPr>
        <w:t> </w:t>
      </w:r>
      <w:r>
        <w:rPr>
          <w:color w:val="231F20"/>
        </w:rPr>
        <w:t>bàn.</w:t>
      </w:r>
    </w:p>
    <w:p>
      <w:pPr>
        <w:pStyle w:val="BodyText"/>
        <w:spacing w:before="106"/>
        <w:ind w:left="111" w:right="412" w:firstLine="0"/>
        <w:jc w:val="center"/>
      </w:pPr>
      <w:r>
        <w:rPr>
          <w:color w:val="231F20"/>
        </w:rPr>
        <w:t>***</w:t>
      </w:r>
    </w:p>
    <w:p>
      <w:pPr>
        <w:pStyle w:val="BodyText"/>
        <w:spacing w:line="273" w:lineRule="auto" w:before="240"/>
        <w:ind w:right="410"/>
      </w:pPr>
      <w:r>
        <w:rPr>
          <w:b/>
          <w:i/>
          <w:color w:val="231F20"/>
        </w:rPr>
        <w:t>*</w:t>
      </w:r>
      <w:r>
        <w:rPr>
          <w:b/>
          <w:i/>
          <w:color w:val="231F20"/>
          <w:spacing w:val="-7"/>
        </w:rPr>
        <w:t> </w:t>
      </w:r>
      <w:r>
        <w:rPr>
          <w:b/>
          <w:i/>
          <w:color w:val="231F20"/>
        </w:rPr>
        <w:t>Như</w:t>
      </w:r>
      <w:r>
        <w:rPr>
          <w:b/>
          <w:i/>
          <w:color w:val="231F20"/>
          <w:spacing w:val="-7"/>
        </w:rPr>
        <w:t> </w:t>
      </w:r>
      <w:r>
        <w:rPr>
          <w:b/>
          <w:i/>
          <w:color w:val="231F20"/>
        </w:rPr>
        <w:t>nói:</w:t>
      </w:r>
      <w:r>
        <w:rPr>
          <w:b/>
          <w:i/>
          <w:color w:val="231F20"/>
          <w:spacing w:val="-6"/>
        </w:rPr>
        <w:t> </w:t>
      </w:r>
      <w:r>
        <w:rPr>
          <w:color w:val="231F20"/>
        </w:rPr>
        <w:t>Bấy</w:t>
      </w:r>
      <w:r>
        <w:rPr>
          <w:color w:val="231F20"/>
          <w:spacing w:val="-7"/>
        </w:rPr>
        <w:t> </w:t>
      </w:r>
      <w:r>
        <w:rPr>
          <w:color w:val="231F20"/>
        </w:rPr>
        <w:t>giờ,</w:t>
      </w:r>
      <w:r>
        <w:rPr>
          <w:color w:val="231F20"/>
          <w:spacing w:val="-11"/>
        </w:rPr>
        <w:t> </w:t>
      </w:r>
      <w:r>
        <w:rPr>
          <w:color w:val="231F20"/>
        </w:rPr>
        <w:t>Tôn</w:t>
      </w:r>
      <w:r>
        <w:rPr>
          <w:color w:val="231F20"/>
          <w:spacing w:val="-7"/>
        </w:rPr>
        <w:t> </w:t>
      </w:r>
      <w:r>
        <w:rPr>
          <w:color w:val="231F20"/>
        </w:rPr>
        <w:t>giả</w:t>
      </w:r>
      <w:r>
        <w:rPr>
          <w:color w:val="231F20"/>
          <w:spacing w:val="-20"/>
        </w:rPr>
        <w:t> </w:t>
      </w:r>
      <w:r>
        <w:rPr>
          <w:color w:val="231F20"/>
        </w:rPr>
        <w:t>A-nan</w:t>
      </w:r>
      <w:r>
        <w:rPr>
          <w:color w:val="231F20"/>
          <w:spacing w:val="-7"/>
        </w:rPr>
        <w:t> </w:t>
      </w:r>
      <w:r>
        <w:rPr>
          <w:color w:val="231F20"/>
        </w:rPr>
        <w:t>bạch</w:t>
      </w:r>
      <w:r>
        <w:rPr>
          <w:color w:val="231F20"/>
          <w:spacing w:val="-7"/>
        </w:rPr>
        <w:t> </w:t>
      </w:r>
      <w:r>
        <w:rPr>
          <w:color w:val="231F20"/>
        </w:rPr>
        <w:t>Phật:</w:t>
      </w:r>
      <w:r>
        <w:rPr>
          <w:color w:val="231F20"/>
          <w:spacing w:val="-11"/>
        </w:rPr>
        <w:t> </w:t>
      </w:r>
      <w:r>
        <w:rPr>
          <w:color w:val="231F20"/>
        </w:rPr>
        <w:t>Thế</w:t>
      </w:r>
      <w:r>
        <w:rPr>
          <w:color w:val="231F20"/>
          <w:spacing w:val="-11"/>
        </w:rPr>
        <w:t> </w:t>
      </w:r>
      <w:r>
        <w:rPr>
          <w:color w:val="231F20"/>
        </w:rPr>
        <w:t>Tôn!</w:t>
      </w:r>
      <w:r>
        <w:rPr>
          <w:color w:val="231F20"/>
          <w:spacing w:val="-10"/>
        </w:rPr>
        <w:t> </w:t>
      </w:r>
      <w:r>
        <w:rPr>
          <w:color w:val="231F20"/>
        </w:rPr>
        <w:t>Trong thành Câu-thi này có các lực sĩ như thế, như thế cùng những nam</w:t>
      </w:r>
      <w:r>
        <w:rPr>
          <w:color w:val="231F20"/>
          <w:spacing w:val="-43"/>
        </w:rPr>
        <w:t> </w:t>
      </w:r>
      <w:r>
        <w:rPr>
          <w:color w:val="231F20"/>
        </w:rPr>
        <w:t>nữ lớn</w:t>
      </w:r>
      <w:r>
        <w:rPr>
          <w:color w:val="231F20"/>
          <w:spacing w:val="-11"/>
        </w:rPr>
        <w:t> </w:t>
      </w:r>
      <w:r>
        <w:rPr>
          <w:color w:val="231F20"/>
        </w:rPr>
        <w:t>nhỏ,</w:t>
      </w:r>
      <w:r>
        <w:rPr>
          <w:color w:val="231F20"/>
          <w:spacing w:val="-10"/>
        </w:rPr>
        <w:t> </w:t>
      </w:r>
      <w:r>
        <w:rPr>
          <w:color w:val="231F20"/>
        </w:rPr>
        <w:t>kẻ</w:t>
      </w:r>
      <w:r>
        <w:rPr>
          <w:color w:val="231F20"/>
          <w:spacing w:val="-10"/>
        </w:rPr>
        <w:t> </w:t>
      </w:r>
      <w:r>
        <w:rPr>
          <w:color w:val="231F20"/>
        </w:rPr>
        <w:t>giúp</w:t>
      </w:r>
      <w:r>
        <w:rPr>
          <w:color w:val="231F20"/>
          <w:spacing w:val="-10"/>
        </w:rPr>
        <w:t> </w:t>
      </w:r>
      <w:r>
        <w:rPr>
          <w:color w:val="231F20"/>
        </w:rPr>
        <w:t>việc,</w:t>
      </w:r>
      <w:r>
        <w:rPr>
          <w:color w:val="231F20"/>
          <w:spacing w:val="-10"/>
        </w:rPr>
        <w:t> </w:t>
      </w:r>
      <w:r>
        <w:rPr>
          <w:color w:val="231F20"/>
        </w:rPr>
        <w:t>sai</w:t>
      </w:r>
      <w:r>
        <w:rPr>
          <w:color w:val="231F20"/>
          <w:spacing w:val="-10"/>
        </w:rPr>
        <w:t> </w:t>
      </w:r>
      <w:r>
        <w:rPr>
          <w:color w:val="231F20"/>
        </w:rPr>
        <w:t>khiến</w:t>
      </w:r>
      <w:r>
        <w:rPr>
          <w:color w:val="231F20"/>
          <w:spacing w:val="-10"/>
        </w:rPr>
        <w:t> </w:t>
      </w:r>
      <w:r>
        <w:rPr>
          <w:color w:val="231F20"/>
        </w:rPr>
        <w:t>thân</w:t>
      </w:r>
      <w:r>
        <w:rPr>
          <w:color w:val="231F20"/>
          <w:spacing w:val="-10"/>
        </w:rPr>
        <w:t> </w:t>
      </w:r>
      <w:r>
        <w:rPr>
          <w:color w:val="231F20"/>
        </w:rPr>
        <w:t>hữu,</w:t>
      </w:r>
      <w:r>
        <w:rPr>
          <w:color w:val="231F20"/>
          <w:spacing w:val="-11"/>
        </w:rPr>
        <w:t> </w:t>
      </w:r>
      <w:r>
        <w:rPr>
          <w:color w:val="231F20"/>
        </w:rPr>
        <w:t>quyến</w:t>
      </w:r>
      <w:r>
        <w:rPr>
          <w:color w:val="231F20"/>
          <w:spacing w:val="-10"/>
        </w:rPr>
        <w:t> </w:t>
      </w:r>
      <w:r>
        <w:rPr>
          <w:color w:val="231F20"/>
        </w:rPr>
        <w:t>thuộc,</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đều</w:t>
      </w:r>
      <w:r>
        <w:rPr>
          <w:color w:val="231F20"/>
          <w:spacing w:val="-10"/>
        </w:rPr>
        <w:t> </w:t>
      </w:r>
      <w:r>
        <w:rPr>
          <w:color w:val="231F20"/>
          <w:spacing w:val="-4"/>
        </w:rPr>
        <w:t>quy </w:t>
      </w:r>
      <w:r>
        <w:rPr>
          <w:color w:val="231F20"/>
        </w:rPr>
        <w:t>y Đức Thế Tôn, cùng Pháp và Bí-sô Tăng, thọ các học xứ, cho đến nói rộng.</w:t>
      </w:r>
    </w:p>
    <w:p>
      <w:pPr>
        <w:pStyle w:val="BodyText"/>
        <w:spacing w:line="273" w:lineRule="auto" w:before="109"/>
        <w:ind w:right="415"/>
      </w:pPr>
      <w:r>
        <w:rPr>
          <w:i/>
          <w:color w:val="231F20"/>
          <w:spacing w:val="-5"/>
        </w:rPr>
        <w:t>Hỏi:</w:t>
      </w:r>
      <w:r>
        <w:rPr>
          <w:i/>
          <w:color w:val="231F20"/>
          <w:spacing w:val="-11"/>
        </w:rPr>
        <w:t> </w:t>
      </w:r>
      <w:r>
        <w:rPr>
          <w:color w:val="231F20"/>
          <w:spacing w:val="-5"/>
        </w:rPr>
        <w:t>Luật</w:t>
      </w:r>
      <w:r>
        <w:rPr>
          <w:color w:val="231F20"/>
          <w:spacing w:val="-11"/>
        </w:rPr>
        <w:t> </w:t>
      </w:r>
      <w:r>
        <w:rPr>
          <w:color w:val="231F20"/>
          <w:spacing w:val="-5"/>
        </w:rPr>
        <w:t>nghi</w:t>
      </w:r>
      <w:r>
        <w:rPr>
          <w:color w:val="231F20"/>
          <w:spacing w:val="-11"/>
        </w:rPr>
        <w:t> </w:t>
      </w:r>
      <w:r>
        <w:rPr>
          <w:color w:val="231F20"/>
          <w:spacing w:val="-5"/>
        </w:rPr>
        <w:t>biệt</w:t>
      </w:r>
      <w:r>
        <w:rPr>
          <w:color w:val="231F20"/>
          <w:spacing w:val="-11"/>
        </w:rPr>
        <w:t> </w:t>
      </w:r>
      <w:r>
        <w:rPr>
          <w:color w:val="231F20"/>
          <w:spacing w:val="-5"/>
        </w:rPr>
        <w:t>giải</w:t>
      </w:r>
      <w:r>
        <w:rPr>
          <w:color w:val="231F20"/>
          <w:spacing w:val="-10"/>
        </w:rPr>
        <w:t> </w:t>
      </w:r>
      <w:r>
        <w:rPr>
          <w:color w:val="231F20"/>
          <w:spacing w:val="-5"/>
        </w:rPr>
        <w:t>thoát</w:t>
      </w:r>
      <w:r>
        <w:rPr>
          <w:color w:val="231F20"/>
          <w:spacing w:val="-11"/>
        </w:rPr>
        <w:t> </w:t>
      </w:r>
      <w:r>
        <w:rPr>
          <w:color w:val="231F20"/>
          <w:spacing w:val="-3"/>
        </w:rPr>
        <w:t>là</w:t>
      </w:r>
      <w:r>
        <w:rPr>
          <w:color w:val="231F20"/>
          <w:spacing w:val="-11"/>
        </w:rPr>
        <w:t> </w:t>
      </w:r>
      <w:r>
        <w:rPr>
          <w:color w:val="231F20"/>
          <w:spacing w:val="-3"/>
        </w:rPr>
        <w:t>do</w:t>
      </w:r>
      <w:r>
        <w:rPr>
          <w:color w:val="231F20"/>
          <w:spacing w:val="-11"/>
        </w:rPr>
        <w:t> </w:t>
      </w:r>
      <w:r>
        <w:rPr>
          <w:color w:val="231F20"/>
          <w:spacing w:val="-3"/>
        </w:rPr>
        <w:t>tự</w:t>
      </w:r>
      <w:r>
        <w:rPr>
          <w:color w:val="231F20"/>
          <w:spacing w:val="-11"/>
        </w:rPr>
        <w:t> </w:t>
      </w:r>
      <w:r>
        <w:rPr>
          <w:color w:val="231F20"/>
          <w:spacing w:val="-5"/>
        </w:rPr>
        <w:t>mình</w:t>
      </w:r>
      <w:r>
        <w:rPr>
          <w:color w:val="231F20"/>
          <w:spacing w:val="-10"/>
        </w:rPr>
        <w:t> </w:t>
      </w:r>
      <w:r>
        <w:rPr>
          <w:color w:val="231F20"/>
          <w:spacing w:val="-5"/>
        </w:rPr>
        <w:t>biểu</w:t>
      </w:r>
      <w:r>
        <w:rPr>
          <w:color w:val="231F20"/>
          <w:spacing w:val="-11"/>
        </w:rPr>
        <w:t> </w:t>
      </w:r>
      <w:r>
        <w:rPr>
          <w:color w:val="231F20"/>
          <w:spacing w:val="-5"/>
        </w:rPr>
        <w:t>hiện</w:t>
      </w:r>
      <w:r>
        <w:rPr>
          <w:color w:val="231F20"/>
          <w:spacing w:val="-11"/>
        </w:rPr>
        <w:t> </w:t>
      </w:r>
      <w:r>
        <w:rPr>
          <w:color w:val="231F20"/>
          <w:spacing w:val="-4"/>
        </w:rPr>
        <w:t>đạt</w:t>
      </w:r>
      <w:r>
        <w:rPr>
          <w:color w:val="231F20"/>
          <w:spacing w:val="-11"/>
        </w:rPr>
        <w:t> </w:t>
      </w:r>
      <w:r>
        <w:rPr>
          <w:color w:val="231F20"/>
          <w:spacing w:val="-5"/>
        </w:rPr>
        <w:t>được.</w:t>
      </w:r>
      <w:r>
        <w:rPr>
          <w:color w:val="231F20"/>
          <w:spacing w:val="-16"/>
        </w:rPr>
        <w:t> </w:t>
      </w:r>
      <w:r>
        <w:rPr>
          <w:color w:val="231F20"/>
          <w:spacing w:val="-6"/>
        </w:rPr>
        <w:t>Vì </w:t>
      </w:r>
      <w:r>
        <w:rPr>
          <w:color w:val="231F20"/>
          <w:spacing w:val="-4"/>
        </w:rPr>
        <w:t>sao</w:t>
      </w:r>
      <w:r>
        <w:rPr>
          <w:color w:val="231F20"/>
          <w:spacing w:val="-19"/>
        </w:rPr>
        <w:t> </w:t>
      </w:r>
      <w:r>
        <w:rPr>
          <w:color w:val="231F20"/>
          <w:spacing w:val="-4"/>
        </w:rPr>
        <w:t>các</w:t>
      </w:r>
      <w:r>
        <w:rPr>
          <w:color w:val="231F20"/>
          <w:spacing w:val="-17"/>
        </w:rPr>
        <w:t> </w:t>
      </w:r>
      <w:r>
        <w:rPr>
          <w:color w:val="231F20"/>
          <w:spacing w:val="-4"/>
        </w:rPr>
        <w:t>lực</w:t>
      </w:r>
      <w:r>
        <w:rPr>
          <w:color w:val="231F20"/>
          <w:spacing w:val="-18"/>
        </w:rPr>
        <w:t> </w:t>
      </w:r>
      <w:r>
        <w:rPr>
          <w:color w:val="231F20"/>
          <w:spacing w:val="-3"/>
        </w:rPr>
        <w:t>sĩ</w:t>
      </w:r>
      <w:r>
        <w:rPr>
          <w:color w:val="231F20"/>
          <w:spacing w:val="-18"/>
        </w:rPr>
        <w:t> </w:t>
      </w:r>
      <w:r>
        <w:rPr>
          <w:color w:val="231F20"/>
          <w:spacing w:val="-9"/>
        </w:rPr>
        <w:t>v.v…</w:t>
      </w:r>
      <w:r>
        <w:rPr>
          <w:color w:val="231F20"/>
          <w:spacing w:val="-19"/>
        </w:rPr>
        <w:t> </w:t>
      </w:r>
      <w:r>
        <w:rPr>
          <w:color w:val="231F20"/>
          <w:spacing w:val="-4"/>
        </w:rPr>
        <w:t>kia</w:t>
      </w:r>
      <w:r>
        <w:rPr>
          <w:color w:val="231F20"/>
          <w:spacing w:val="-18"/>
        </w:rPr>
        <w:t> </w:t>
      </w:r>
      <w:r>
        <w:rPr>
          <w:color w:val="231F20"/>
          <w:spacing w:val="-4"/>
        </w:rPr>
        <w:t>thọ</w:t>
      </w:r>
      <w:r>
        <w:rPr>
          <w:color w:val="231F20"/>
          <w:spacing w:val="-17"/>
        </w:rPr>
        <w:t> </w:t>
      </w:r>
      <w:r>
        <w:rPr>
          <w:color w:val="231F20"/>
          <w:spacing w:val="-5"/>
        </w:rPr>
        <w:t>giới</w:t>
      </w:r>
      <w:r>
        <w:rPr>
          <w:color w:val="231F20"/>
          <w:spacing w:val="-19"/>
        </w:rPr>
        <w:t> </w:t>
      </w:r>
      <w:r>
        <w:rPr>
          <w:color w:val="231F20"/>
          <w:spacing w:val="-4"/>
        </w:rPr>
        <w:t>lại</w:t>
      </w:r>
      <w:r>
        <w:rPr>
          <w:color w:val="231F20"/>
          <w:spacing w:val="-17"/>
        </w:rPr>
        <w:t> </w:t>
      </w:r>
      <w:r>
        <w:rPr>
          <w:color w:val="231F20"/>
          <w:spacing w:val="-3"/>
        </w:rPr>
        <w:t>do</w:t>
      </w:r>
      <w:r>
        <w:rPr>
          <w:color w:val="231F20"/>
          <w:spacing w:val="-19"/>
        </w:rPr>
        <w:t> </w:t>
      </w:r>
      <w:r>
        <w:rPr>
          <w:color w:val="231F20"/>
          <w:spacing w:val="-5"/>
        </w:rPr>
        <w:t>người</w:t>
      </w:r>
      <w:r>
        <w:rPr>
          <w:color w:val="231F20"/>
          <w:spacing w:val="-18"/>
        </w:rPr>
        <w:t> </w:t>
      </w:r>
      <w:r>
        <w:rPr>
          <w:color w:val="231F20"/>
          <w:spacing w:val="-5"/>
        </w:rPr>
        <w:t>khác</w:t>
      </w:r>
      <w:r>
        <w:rPr>
          <w:color w:val="231F20"/>
          <w:spacing w:val="-19"/>
        </w:rPr>
        <w:t> </w:t>
      </w:r>
      <w:r>
        <w:rPr>
          <w:color w:val="231F20"/>
          <w:spacing w:val="-5"/>
        </w:rPr>
        <w:t>biểu</w:t>
      </w:r>
      <w:r>
        <w:rPr>
          <w:color w:val="231F20"/>
          <w:spacing w:val="-18"/>
        </w:rPr>
        <w:t> </w:t>
      </w:r>
      <w:r>
        <w:rPr>
          <w:color w:val="231F20"/>
          <w:spacing w:val="-5"/>
        </w:rPr>
        <w:t>hiện</w:t>
      </w:r>
      <w:r>
        <w:rPr>
          <w:color w:val="231F20"/>
          <w:spacing w:val="-18"/>
        </w:rPr>
        <w:t> </w:t>
      </w:r>
      <w:r>
        <w:rPr>
          <w:color w:val="231F20"/>
          <w:spacing w:val="-3"/>
        </w:rPr>
        <w:t>để</w:t>
      </w:r>
      <w:r>
        <w:rPr>
          <w:color w:val="231F20"/>
          <w:spacing w:val="-19"/>
        </w:rPr>
        <w:t> </w:t>
      </w:r>
      <w:r>
        <w:rPr>
          <w:color w:val="231F20"/>
          <w:spacing w:val="-4"/>
        </w:rPr>
        <w:t>đạt</w:t>
      </w:r>
      <w:r>
        <w:rPr>
          <w:color w:val="231F20"/>
          <w:spacing w:val="-18"/>
        </w:rPr>
        <w:t> </w:t>
      </w:r>
      <w:r>
        <w:rPr>
          <w:color w:val="231F20"/>
          <w:spacing w:val="-6"/>
        </w:rPr>
        <w:t>được?</w:t>
      </w:r>
    </w:p>
    <w:p>
      <w:pPr>
        <w:pStyle w:val="BodyText"/>
        <w:spacing w:line="273" w:lineRule="auto" w:before="112"/>
        <w:ind w:right="411"/>
      </w:pPr>
      <w:r>
        <w:rPr>
          <w:i/>
          <w:color w:val="231F20"/>
        </w:rPr>
        <w:t>Đáp: </w:t>
      </w:r>
      <w:r>
        <w:rPr>
          <w:color w:val="231F20"/>
        </w:rPr>
        <w:t>Là do thần lực của Phật. Nghĩa là giới đều do tự mình biểu hiện mà được. Nhưng khi Phật sắp bát Niết bàn, do oai lực của Phật</w:t>
      </w:r>
      <w:r>
        <w:rPr>
          <w:color w:val="231F20"/>
          <w:spacing w:val="-11"/>
        </w:rPr>
        <w:t> </w:t>
      </w:r>
      <w:r>
        <w:rPr>
          <w:color w:val="231F20"/>
        </w:rPr>
        <w:t>khiến</w:t>
      </w:r>
      <w:r>
        <w:rPr>
          <w:color w:val="231F20"/>
          <w:spacing w:val="-10"/>
        </w:rPr>
        <w:t> </w:t>
      </w:r>
      <w:r>
        <w:rPr>
          <w:color w:val="231F20"/>
        </w:rPr>
        <w:t>giới</w:t>
      </w:r>
      <w:r>
        <w:rPr>
          <w:color w:val="231F20"/>
          <w:spacing w:val="-10"/>
        </w:rPr>
        <w:t> </w:t>
      </w:r>
      <w:r>
        <w:rPr>
          <w:color w:val="231F20"/>
        </w:rPr>
        <w:t>của</w:t>
      </w:r>
      <w:r>
        <w:rPr>
          <w:color w:val="231F20"/>
          <w:spacing w:val="-10"/>
        </w:rPr>
        <w:t> </w:t>
      </w:r>
      <w:r>
        <w:rPr>
          <w:color w:val="231F20"/>
        </w:rPr>
        <w:t>các</w:t>
      </w:r>
      <w:r>
        <w:rPr>
          <w:color w:val="231F20"/>
          <w:spacing w:val="-10"/>
        </w:rPr>
        <w:t> </w:t>
      </w:r>
      <w:r>
        <w:rPr>
          <w:color w:val="231F20"/>
        </w:rPr>
        <w:t>lực</w:t>
      </w:r>
      <w:r>
        <w:rPr>
          <w:color w:val="231F20"/>
          <w:spacing w:val="-10"/>
        </w:rPr>
        <w:t> </w:t>
      </w:r>
      <w:r>
        <w:rPr>
          <w:color w:val="231F20"/>
        </w:rPr>
        <w:t>sĩ</w:t>
      </w:r>
      <w:r>
        <w:rPr>
          <w:color w:val="231F20"/>
          <w:spacing w:val="-10"/>
        </w:rPr>
        <w:t> </w:t>
      </w:r>
      <w:r>
        <w:rPr>
          <w:color w:val="231F20"/>
          <w:spacing w:val="-5"/>
        </w:rPr>
        <w:t>v.v…</w:t>
      </w:r>
      <w:r>
        <w:rPr>
          <w:color w:val="231F20"/>
          <w:spacing w:val="-10"/>
        </w:rPr>
        <w:t> </w:t>
      </w:r>
      <w:r>
        <w:rPr>
          <w:color w:val="231F20"/>
        </w:rPr>
        <w:t>kia</w:t>
      </w:r>
      <w:r>
        <w:rPr>
          <w:color w:val="231F20"/>
          <w:spacing w:val="-10"/>
        </w:rPr>
        <w:t> </w:t>
      </w:r>
      <w:r>
        <w:rPr>
          <w:color w:val="231F20"/>
        </w:rPr>
        <w:t>cũng</w:t>
      </w:r>
      <w:r>
        <w:rPr>
          <w:color w:val="231F20"/>
          <w:spacing w:val="-10"/>
        </w:rPr>
        <w:t> </w:t>
      </w:r>
      <w:r>
        <w:rPr>
          <w:color w:val="231F20"/>
        </w:rPr>
        <w:t>do</w:t>
      </w:r>
      <w:r>
        <w:rPr>
          <w:color w:val="231F20"/>
          <w:spacing w:val="-10"/>
        </w:rPr>
        <w:t> </w:t>
      </w:r>
      <w:r>
        <w:rPr>
          <w:color w:val="231F20"/>
        </w:rPr>
        <w:t>người</w:t>
      </w:r>
      <w:r>
        <w:rPr>
          <w:color w:val="231F20"/>
          <w:spacing w:val="-10"/>
        </w:rPr>
        <w:t> </w:t>
      </w:r>
      <w:r>
        <w:rPr>
          <w:color w:val="231F20"/>
        </w:rPr>
        <w:t>khác</w:t>
      </w:r>
      <w:r>
        <w:rPr>
          <w:color w:val="231F20"/>
          <w:spacing w:val="-10"/>
        </w:rPr>
        <w:t> </w:t>
      </w:r>
      <w:r>
        <w:rPr>
          <w:color w:val="231F20"/>
        </w:rPr>
        <w:t>biểu</w:t>
      </w:r>
      <w:r>
        <w:rPr>
          <w:color w:val="231F20"/>
          <w:spacing w:val="-10"/>
        </w:rPr>
        <w:t> </w:t>
      </w:r>
      <w:r>
        <w:rPr>
          <w:color w:val="231F20"/>
        </w:rPr>
        <w:t>hiện mà được.</w:t>
      </w:r>
    </w:p>
    <w:p>
      <w:pPr>
        <w:pStyle w:val="BodyText"/>
        <w:spacing w:line="273" w:lineRule="auto" w:before="110"/>
        <w:ind w:right="409"/>
      </w:pPr>
      <w:r>
        <w:rPr>
          <w:color w:val="231F20"/>
        </w:rPr>
        <w:t>Có</w:t>
      </w:r>
      <w:r>
        <w:rPr>
          <w:color w:val="231F20"/>
          <w:spacing w:val="-9"/>
        </w:rPr>
        <w:t> </w:t>
      </w:r>
      <w:r>
        <w:rPr>
          <w:color w:val="231F20"/>
        </w:rPr>
        <w:t>thuyết</w:t>
      </w:r>
      <w:r>
        <w:rPr>
          <w:color w:val="231F20"/>
          <w:spacing w:val="-8"/>
        </w:rPr>
        <w:t> </w:t>
      </w:r>
      <w:r>
        <w:rPr>
          <w:color w:val="231F20"/>
        </w:rPr>
        <w:t>nói:</w:t>
      </w:r>
      <w:r>
        <w:rPr>
          <w:color w:val="231F20"/>
          <w:spacing w:val="-14"/>
        </w:rPr>
        <w:t> </w:t>
      </w:r>
      <w:r>
        <w:rPr>
          <w:color w:val="231F20"/>
        </w:rPr>
        <w:t>Tôn</w:t>
      </w:r>
      <w:r>
        <w:rPr>
          <w:color w:val="231F20"/>
          <w:spacing w:val="-8"/>
        </w:rPr>
        <w:t> </w:t>
      </w:r>
      <w:r>
        <w:rPr>
          <w:color w:val="231F20"/>
        </w:rPr>
        <w:t>giả</w:t>
      </w:r>
      <w:r>
        <w:rPr>
          <w:color w:val="231F20"/>
          <w:spacing w:val="-22"/>
        </w:rPr>
        <w:t> </w:t>
      </w:r>
      <w:r>
        <w:rPr>
          <w:color w:val="231F20"/>
        </w:rPr>
        <w:t>A-nan</w:t>
      </w:r>
      <w:r>
        <w:rPr>
          <w:color w:val="231F20"/>
          <w:spacing w:val="-9"/>
        </w:rPr>
        <w:t> </w:t>
      </w:r>
      <w:r>
        <w:rPr>
          <w:color w:val="231F20"/>
        </w:rPr>
        <w:t>trước</w:t>
      </w:r>
      <w:r>
        <w:rPr>
          <w:color w:val="231F20"/>
          <w:spacing w:val="-8"/>
        </w:rPr>
        <w:t> </w:t>
      </w:r>
      <w:r>
        <w:rPr>
          <w:color w:val="231F20"/>
        </w:rPr>
        <w:t>từng</w:t>
      </w:r>
      <w:r>
        <w:rPr>
          <w:color w:val="231F20"/>
          <w:spacing w:val="-8"/>
        </w:rPr>
        <w:t> </w:t>
      </w:r>
      <w:r>
        <w:rPr>
          <w:color w:val="231F20"/>
        </w:rPr>
        <w:t>vào</w:t>
      </w:r>
      <w:r>
        <w:rPr>
          <w:color w:val="231F20"/>
          <w:spacing w:val="-9"/>
        </w:rPr>
        <w:t> </w:t>
      </w:r>
      <w:r>
        <w:rPr>
          <w:color w:val="231F20"/>
        </w:rPr>
        <w:t>thành</w:t>
      </w:r>
      <w:r>
        <w:rPr>
          <w:color w:val="231F20"/>
          <w:spacing w:val="-8"/>
        </w:rPr>
        <w:t> </w:t>
      </w:r>
      <w:r>
        <w:rPr>
          <w:color w:val="231F20"/>
        </w:rPr>
        <w:t>Câu-thi</w:t>
      </w:r>
      <w:r>
        <w:rPr>
          <w:color w:val="231F20"/>
          <w:spacing w:val="-8"/>
        </w:rPr>
        <w:t> </w:t>
      </w:r>
      <w:r>
        <w:rPr>
          <w:color w:val="231F20"/>
        </w:rPr>
        <w:t>trao cho</w:t>
      </w:r>
      <w:r>
        <w:rPr>
          <w:color w:val="231F20"/>
          <w:spacing w:val="-9"/>
        </w:rPr>
        <w:t> </w:t>
      </w:r>
      <w:r>
        <w:rPr>
          <w:color w:val="231F20"/>
        </w:rPr>
        <w:t>các</w:t>
      </w:r>
      <w:r>
        <w:rPr>
          <w:color w:val="231F20"/>
          <w:spacing w:val="-8"/>
        </w:rPr>
        <w:t> </w:t>
      </w:r>
      <w:r>
        <w:rPr>
          <w:color w:val="231F20"/>
        </w:rPr>
        <w:t>lực</w:t>
      </w:r>
      <w:r>
        <w:rPr>
          <w:color w:val="231F20"/>
          <w:spacing w:val="-8"/>
        </w:rPr>
        <w:t> </w:t>
      </w:r>
      <w:r>
        <w:rPr>
          <w:color w:val="231F20"/>
        </w:rPr>
        <w:t>sĩ</w:t>
      </w:r>
      <w:r>
        <w:rPr>
          <w:color w:val="231F20"/>
          <w:spacing w:val="-8"/>
        </w:rPr>
        <w:t> </w:t>
      </w:r>
      <w:r>
        <w:rPr>
          <w:color w:val="231F20"/>
          <w:spacing w:val="-5"/>
        </w:rPr>
        <w:t>v.v…</w:t>
      </w:r>
      <w:r>
        <w:rPr>
          <w:color w:val="231F20"/>
          <w:spacing w:val="-8"/>
        </w:rPr>
        <w:t> </w:t>
      </w:r>
      <w:r>
        <w:rPr>
          <w:color w:val="231F20"/>
        </w:rPr>
        <w:t>ấy</w:t>
      </w:r>
      <w:r>
        <w:rPr>
          <w:color w:val="231F20"/>
          <w:spacing w:val="-8"/>
        </w:rPr>
        <w:t> </w:t>
      </w:r>
      <w:r>
        <w:rPr>
          <w:color w:val="231F20"/>
        </w:rPr>
        <w:t>học</w:t>
      </w:r>
      <w:r>
        <w:rPr>
          <w:color w:val="231F20"/>
          <w:spacing w:val="-8"/>
        </w:rPr>
        <w:t> </w:t>
      </w:r>
      <w:r>
        <w:rPr>
          <w:color w:val="231F20"/>
        </w:rPr>
        <w:t>xứ</w:t>
      </w:r>
      <w:r>
        <w:rPr>
          <w:color w:val="231F20"/>
          <w:spacing w:val="-8"/>
        </w:rPr>
        <w:t> </w:t>
      </w:r>
      <w:r>
        <w:rPr>
          <w:color w:val="231F20"/>
        </w:rPr>
        <w:t>tam</w:t>
      </w:r>
      <w:r>
        <w:rPr>
          <w:color w:val="231F20"/>
          <w:spacing w:val="-8"/>
        </w:rPr>
        <w:t> </w:t>
      </w:r>
      <w:r>
        <w:rPr>
          <w:color w:val="231F20"/>
          <w:spacing w:val="-5"/>
        </w:rPr>
        <w:t>quy,</w:t>
      </w:r>
      <w:r>
        <w:rPr>
          <w:color w:val="231F20"/>
          <w:spacing w:val="-8"/>
        </w:rPr>
        <w:t> </w:t>
      </w:r>
      <w:r>
        <w:rPr>
          <w:color w:val="231F20"/>
        </w:rPr>
        <w:t>nay</w:t>
      </w:r>
      <w:r>
        <w:rPr>
          <w:color w:val="231F20"/>
          <w:spacing w:val="-8"/>
        </w:rPr>
        <w:t> </w:t>
      </w:r>
      <w:r>
        <w:rPr>
          <w:color w:val="231F20"/>
        </w:rPr>
        <w:t>chỉ</w:t>
      </w:r>
      <w:r>
        <w:rPr>
          <w:color w:val="231F20"/>
          <w:spacing w:val="-8"/>
        </w:rPr>
        <w:t> </w:t>
      </w:r>
      <w:r>
        <w:rPr>
          <w:color w:val="231F20"/>
        </w:rPr>
        <w:t>thưa</w:t>
      </w:r>
      <w:r>
        <w:rPr>
          <w:color w:val="231F20"/>
          <w:spacing w:val="-8"/>
        </w:rPr>
        <w:t> </w:t>
      </w:r>
      <w:r>
        <w:rPr>
          <w:color w:val="231F20"/>
        </w:rPr>
        <w:t>lại</w:t>
      </w:r>
      <w:r>
        <w:rPr>
          <w:color w:val="231F20"/>
          <w:spacing w:val="-8"/>
        </w:rPr>
        <w:t> </w:t>
      </w:r>
      <w:r>
        <w:rPr>
          <w:color w:val="231F20"/>
        </w:rPr>
        <w:t>với</w:t>
      </w:r>
      <w:r>
        <w:rPr>
          <w:color w:val="231F20"/>
          <w:spacing w:val="-8"/>
        </w:rPr>
        <w:t> </w:t>
      </w:r>
      <w:r>
        <w:rPr>
          <w:color w:val="231F20"/>
        </w:rPr>
        <w:t>Đức</w:t>
      </w:r>
      <w:r>
        <w:rPr>
          <w:color w:val="231F20"/>
          <w:spacing w:val="-8"/>
        </w:rPr>
        <w:t> </w:t>
      </w:r>
      <w:r>
        <w:rPr>
          <w:color w:val="231F20"/>
        </w:rPr>
        <w:t>Phật để nhận biết, tức muốn hiển bày những lực sĩ </w:t>
      </w:r>
      <w:r>
        <w:rPr>
          <w:color w:val="231F20"/>
          <w:spacing w:val="-5"/>
        </w:rPr>
        <w:t>v.v… </w:t>
      </w:r>
      <w:r>
        <w:rPr>
          <w:color w:val="231F20"/>
        </w:rPr>
        <w:t>đó là đệ tử chân thật của Đức Phật cùng làm sáng tỏ: Đức Như Lai ở nơi phần vị sau cùng cũng có thể thâu nhận các chúng đệ tử mới học. Thế nên đệ tử của Đức Thế Tôn luôn đầy đủ không phải như ngoại đạo, khi thầy sắp mạng chung thì đệ tử ly</w:t>
      </w:r>
      <w:r>
        <w:rPr>
          <w:color w:val="231F20"/>
          <w:spacing w:val="-2"/>
        </w:rPr>
        <w:t> </w:t>
      </w:r>
      <w:r>
        <w:rPr>
          <w:color w:val="231F20"/>
        </w:rPr>
        <w:t>tán.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color w:val="231F20"/>
        </w:rPr>
        <w:t>Có thuyết cho: Luật nghi biệt giải thoát cũng có khi từ nơi người</w:t>
      </w:r>
      <w:r>
        <w:rPr>
          <w:color w:val="231F20"/>
          <w:spacing w:val="-8"/>
        </w:rPr>
        <w:t> </w:t>
      </w:r>
      <w:r>
        <w:rPr>
          <w:color w:val="231F20"/>
        </w:rPr>
        <w:t>khác</w:t>
      </w:r>
      <w:r>
        <w:rPr>
          <w:color w:val="231F20"/>
          <w:spacing w:val="-7"/>
        </w:rPr>
        <w:t> </w:t>
      </w:r>
      <w:r>
        <w:rPr>
          <w:color w:val="231F20"/>
        </w:rPr>
        <w:t>biểu</w:t>
      </w:r>
      <w:r>
        <w:rPr>
          <w:color w:val="231F20"/>
          <w:spacing w:val="-7"/>
        </w:rPr>
        <w:t> </w:t>
      </w:r>
      <w:r>
        <w:rPr>
          <w:color w:val="231F20"/>
        </w:rPr>
        <w:t>hiện</w:t>
      </w:r>
      <w:r>
        <w:rPr>
          <w:color w:val="231F20"/>
          <w:spacing w:val="-8"/>
        </w:rPr>
        <w:t> </w:t>
      </w:r>
      <w:r>
        <w:rPr>
          <w:color w:val="231F20"/>
        </w:rPr>
        <w:t>mà</w:t>
      </w:r>
      <w:r>
        <w:rPr>
          <w:color w:val="231F20"/>
          <w:spacing w:val="-7"/>
        </w:rPr>
        <w:t> </w:t>
      </w:r>
      <w:r>
        <w:rPr>
          <w:color w:val="231F20"/>
        </w:rPr>
        <w:t>được.</w:t>
      </w:r>
      <w:r>
        <w:rPr>
          <w:color w:val="231F20"/>
          <w:spacing w:val="-7"/>
        </w:rPr>
        <w:t> </w:t>
      </w:r>
      <w:r>
        <w:rPr>
          <w:color w:val="231F20"/>
        </w:rPr>
        <w:t>Như</w:t>
      </w:r>
      <w:r>
        <w:rPr>
          <w:color w:val="231F20"/>
          <w:spacing w:val="-7"/>
        </w:rPr>
        <w:t> </w:t>
      </w:r>
      <w:r>
        <w:rPr>
          <w:color w:val="231F20"/>
        </w:rPr>
        <w:t>trường</w:t>
      </w:r>
      <w:r>
        <w:rPr>
          <w:color w:val="231F20"/>
          <w:spacing w:val="-8"/>
        </w:rPr>
        <w:t> </w:t>
      </w:r>
      <w:r>
        <w:rPr>
          <w:color w:val="231F20"/>
        </w:rPr>
        <w:t>hợp</w:t>
      </w:r>
      <w:r>
        <w:rPr>
          <w:color w:val="231F20"/>
          <w:spacing w:val="-7"/>
        </w:rPr>
        <w:t> </w:t>
      </w:r>
      <w:r>
        <w:rPr>
          <w:color w:val="231F20"/>
        </w:rPr>
        <w:t>người</w:t>
      </w:r>
      <w:r>
        <w:rPr>
          <w:color w:val="231F20"/>
          <w:spacing w:val="-7"/>
        </w:rPr>
        <w:t> </w:t>
      </w:r>
      <w:r>
        <w:rPr>
          <w:color w:val="231F20"/>
        </w:rPr>
        <w:t>nữ</w:t>
      </w:r>
      <w:r>
        <w:rPr>
          <w:color w:val="231F20"/>
          <w:spacing w:val="-7"/>
        </w:rPr>
        <w:t> </w:t>
      </w:r>
      <w:r>
        <w:rPr>
          <w:color w:val="231F20"/>
        </w:rPr>
        <w:t>Bán-ca-thi </w:t>
      </w:r>
      <w:r>
        <w:rPr>
          <w:color w:val="231F20"/>
          <w:spacing w:val="-5"/>
        </w:rPr>
        <w:t>v.v… </w:t>
      </w:r>
      <w:r>
        <w:rPr>
          <w:color w:val="231F20"/>
        </w:rPr>
        <w:t>tuy tự biểu hiện không được sáng rõ hoàn toàn, nhưng do sức biểu hiện của người khác nên cũng được luật nghi biệt giải thoát.</w:t>
      </w:r>
    </w:p>
    <w:p>
      <w:pPr>
        <w:pStyle w:val="BodyText"/>
        <w:spacing w:before="171"/>
        <w:ind w:left="675" w:right="412" w:firstLine="0"/>
        <w:jc w:val="center"/>
      </w:pPr>
      <w:r>
        <w:rPr>
          <w:color w:val="231F20"/>
        </w:rPr>
        <w:t>***</w:t>
      </w:r>
    </w:p>
    <w:p>
      <w:pPr>
        <w:pStyle w:val="BodyText"/>
        <w:spacing w:line="276" w:lineRule="auto" w:before="243"/>
        <w:ind w:left="393" w:right="123"/>
      </w:pPr>
      <w:r>
        <w:rPr>
          <w:b/>
          <w:i/>
          <w:color w:val="231F20"/>
        </w:rPr>
        <w:t>* Như nói: </w:t>
      </w:r>
      <w:r>
        <w:rPr>
          <w:color w:val="231F20"/>
        </w:rPr>
        <w:t>Phật bảo các Bí-sô: Từ nay trở đi cùng sau khi </w:t>
      </w:r>
      <w:r>
        <w:rPr>
          <w:color w:val="231F20"/>
          <w:spacing w:val="-8"/>
        </w:rPr>
        <w:t>Ta </w:t>
      </w:r>
      <w:r>
        <w:rPr>
          <w:color w:val="231F20"/>
        </w:rPr>
        <w:t>diệt độ, không nên độ ngay các ngoại đạo xuất gia, cho thọ giới cụ túc, chỉ trừ dòng họ Thích và ngoại đạo để nhiều tóc, thờ lửa. </w:t>
      </w:r>
      <w:r>
        <w:rPr>
          <w:color w:val="231F20"/>
          <w:spacing w:val="2"/>
        </w:rPr>
        <w:t>Nếu </w:t>
      </w:r>
      <w:r>
        <w:rPr>
          <w:color w:val="231F20"/>
        </w:rPr>
        <w:t>có dòng họ Thích mặc y phục ngoại đạo đến cầu xuất gia, các vị  tức nên độ khiến họ xuất gia, cho thọ giới cụ túc. Vì sao? Vì </w:t>
      </w:r>
      <w:r>
        <w:rPr>
          <w:color w:val="231F20"/>
          <w:spacing w:val="2"/>
        </w:rPr>
        <w:t>đối  </w:t>
      </w:r>
      <w:r>
        <w:rPr>
          <w:color w:val="231F20"/>
        </w:rPr>
        <w:t>với quyến thuộc của </w:t>
      </w:r>
      <w:r>
        <w:rPr>
          <w:color w:val="231F20"/>
          <w:spacing w:val="-8"/>
        </w:rPr>
        <w:t>Ta </w:t>
      </w:r>
      <w:r>
        <w:rPr>
          <w:color w:val="231F20"/>
        </w:rPr>
        <w:t>nên mở đường chấp nhận như thế, cho </w:t>
      </w:r>
      <w:r>
        <w:rPr>
          <w:color w:val="231F20"/>
          <w:spacing w:val="2"/>
        </w:rPr>
        <w:t>đến </w:t>
      </w:r>
      <w:r>
        <w:rPr>
          <w:color w:val="231F20"/>
        </w:rPr>
        <w:t>nói</w:t>
      </w:r>
      <w:r>
        <w:rPr>
          <w:color w:val="231F20"/>
          <w:spacing w:val="5"/>
        </w:rPr>
        <w:t> </w:t>
      </w:r>
      <w:r>
        <w:rPr>
          <w:color w:val="231F20"/>
        </w:rPr>
        <w:t>rộng.</w:t>
      </w:r>
    </w:p>
    <w:p>
      <w:pPr>
        <w:pStyle w:val="BodyText"/>
        <w:spacing w:line="276" w:lineRule="auto" w:before="115"/>
        <w:ind w:left="393" w:right="128"/>
      </w:pPr>
      <w:r>
        <w:rPr>
          <w:i/>
          <w:color w:val="231F20"/>
        </w:rPr>
        <w:t>Hỏi: </w:t>
      </w:r>
      <w:r>
        <w:rPr>
          <w:color w:val="231F20"/>
        </w:rPr>
        <w:t>Đức Thế Tôn đã thành tựu đại bi hiện hành khắp, vì sao chỉ mở đường chấp nhận cho quyến thuộc của mình?</w:t>
      </w:r>
    </w:p>
    <w:p>
      <w:pPr>
        <w:pStyle w:val="BodyText"/>
        <w:spacing w:line="276" w:lineRule="auto" w:before="113"/>
        <w:ind w:left="393" w:right="127"/>
      </w:pPr>
      <w:r>
        <w:rPr>
          <w:i/>
          <w:color w:val="231F20"/>
        </w:rPr>
        <w:t>Đáp:</w:t>
      </w:r>
      <w:r>
        <w:rPr>
          <w:i/>
          <w:color w:val="231F20"/>
          <w:spacing w:val="-8"/>
        </w:rPr>
        <w:t> </w:t>
      </w:r>
      <w:r>
        <w:rPr>
          <w:color w:val="231F20"/>
        </w:rPr>
        <w:t>Do</w:t>
      </w:r>
      <w:r>
        <w:rPr>
          <w:color w:val="231F20"/>
          <w:spacing w:val="-8"/>
        </w:rPr>
        <w:t> </w:t>
      </w:r>
      <w:r>
        <w:rPr>
          <w:color w:val="231F20"/>
        </w:rPr>
        <w:t>có</w:t>
      </w:r>
      <w:r>
        <w:rPr>
          <w:color w:val="231F20"/>
          <w:spacing w:val="-7"/>
        </w:rPr>
        <w:t> </w:t>
      </w:r>
      <w:r>
        <w:rPr>
          <w:color w:val="231F20"/>
        </w:rPr>
        <w:t>những</w:t>
      </w:r>
      <w:r>
        <w:rPr>
          <w:color w:val="231F20"/>
          <w:spacing w:val="-8"/>
        </w:rPr>
        <w:t> </w:t>
      </w:r>
      <w:r>
        <w:rPr>
          <w:color w:val="231F20"/>
        </w:rPr>
        <w:t>người</w:t>
      </w:r>
      <w:r>
        <w:rPr>
          <w:color w:val="231F20"/>
          <w:spacing w:val="-7"/>
        </w:rPr>
        <w:t> </w:t>
      </w:r>
      <w:r>
        <w:rPr>
          <w:color w:val="231F20"/>
        </w:rPr>
        <w:t>họ</w:t>
      </w:r>
      <w:r>
        <w:rPr>
          <w:color w:val="231F20"/>
          <w:spacing w:val="-12"/>
        </w:rPr>
        <w:t> </w:t>
      </w:r>
      <w:r>
        <w:rPr>
          <w:color w:val="231F20"/>
        </w:rPr>
        <w:t>Thích</w:t>
      </w:r>
      <w:r>
        <w:rPr>
          <w:color w:val="231F20"/>
          <w:spacing w:val="-8"/>
        </w:rPr>
        <w:t> </w:t>
      </w:r>
      <w:r>
        <w:rPr>
          <w:color w:val="231F20"/>
        </w:rPr>
        <w:t>trước</w:t>
      </w:r>
      <w:r>
        <w:rPr>
          <w:color w:val="231F20"/>
          <w:spacing w:val="-8"/>
        </w:rPr>
        <w:t> </w:t>
      </w:r>
      <w:r>
        <w:rPr>
          <w:color w:val="231F20"/>
        </w:rPr>
        <w:t>quy</w:t>
      </w:r>
      <w:r>
        <w:rPr>
          <w:color w:val="231F20"/>
          <w:spacing w:val="-7"/>
        </w:rPr>
        <w:t> </w:t>
      </w:r>
      <w:r>
        <w:rPr>
          <w:color w:val="231F20"/>
        </w:rPr>
        <w:t>y</w:t>
      </w:r>
      <w:r>
        <w:rPr>
          <w:color w:val="231F20"/>
          <w:spacing w:val="-8"/>
        </w:rPr>
        <w:t> </w:t>
      </w:r>
      <w:r>
        <w:rPr>
          <w:color w:val="231F20"/>
        </w:rPr>
        <w:t>ngoại</w:t>
      </w:r>
      <w:r>
        <w:rPr>
          <w:color w:val="231F20"/>
          <w:spacing w:val="-8"/>
        </w:rPr>
        <w:t> </w:t>
      </w:r>
      <w:r>
        <w:rPr>
          <w:color w:val="231F20"/>
        </w:rPr>
        <w:t>đạo,</w:t>
      </w:r>
      <w:r>
        <w:rPr>
          <w:color w:val="231F20"/>
          <w:spacing w:val="-7"/>
        </w:rPr>
        <w:t> </w:t>
      </w:r>
      <w:r>
        <w:rPr>
          <w:color w:val="231F20"/>
        </w:rPr>
        <w:t>chưa quy y Phật, nay tạo phương tiện để thâu nhận họ, nên Đức Phật nói lời </w:t>
      </w:r>
      <w:r>
        <w:rPr>
          <w:color w:val="231F20"/>
          <w:spacing w:val="-6"/>
        </w:rPr>
        <w:t>ấy. </w:t>
      </w:r>
      <w:r>
        <w:rPr>
          <w:color w:val="231F20"/>
        </w:rPr>
        <w:t>Nghĩa là do vua ác là Tỳ-lư-trạch-ca đã tàn sát các người họ Thích trong thành Kiếp-tỷ-la-phiệt-tốt-đổ. Những người họ Thích sống</w:t>
      </w:r>
      <w:r>
        <w:rPr>
          <w:color w:val="231F20"/>
          <w:spacing w:val="-6"/>
        </w:rPr>
        <w:t> </w:t>
      </w:r>
      <w:r>
        <w:rPr>
          <w:color w:val="231F20"/>
        </w:rPr>
        <w:t>sót</w:t>
      </w:r>
      <w:r>
        <w:rPr>
          <w:color w:val="231F20"/>
          <w:spacing w:val="-5"/>
        </w:rPr>
        <w:t> </w:t>
      </w:r>
      <w:r>
        <w:rPr>
          <w:color w:val="231F20"/>
        </w:rPr>
        <w:t>do</w:t>
      </w:r>
      <w:r>
        <w:rPr>
          <w:color w:val="231F20"/>
          <w:spacing w:val="-6"/>
        </w:rPr>
        <w:t> </w:t>
      </w:r>
      <w:r>
        <w:rPr>
          <w:color w:val="231F20"/>
        </w:rPr>
        <w:t>sợ</w:t>
      </w:r>
      <w:r>
        <w:rPr>
          <w:color w:val="231F20"/>
          <w:spacing w:val="-5"/>
        </w:rPr>
        <w:t> </w:t>
      </w:r>
      <w:r>
        <w:rPr>
          <w:color w:val="231F20"/>
        </w:rPr>
        <w:t>hãi</w:t>
      </w:r>
      <w:r>
        <w:rPr>
          <w:color w:val="231F20"/>
          <w:spacing w:val="-5"/>
        </w:rPr>
        <w:t> </w:t>
      </w:r>
      <w:r>
        <w:rPr>
          <w:color w:val="231F20"/>
        </w:rPr>
        <w:t>nên</w:t>
      </w:r>
      <w:r>
        <w:rPr>
          <w:color w:val="231F20"/>
          <w:spacing w:val="-6"/>
        </w:rPr>
        <w:t> </w:t>
      </w:r>
      <w:r>
        <w:rPr>
          <w:color w:val="231F20"/>
        </w:rPr>
        <w:t>nương</w:t>
      </w:r>
      <w:r>
        <w:rPr>
          <w:color w:val="231F20"/>
          <w:spacing w:val="-5"/>
        </w:rPr>
        <w:t> </w:t>
      </w:r>
      <w:r>
        <w:rPr>
          <w:color w:val="231F20"/>
        </w:rPr>
        <w:t>theo</w:t>
      </w:r>
      <w:r>
        <w:rPr>
          <w:color w:val="231F20"/>
          <w:spacing w:val="-6"/>
        </w:rPr>
        <w:t> </w:t>
      </w:r>
      <w:r>
        <w:rPr>
          <w:color w:val="231F20"/>
        </w:rPr>
        <w:t>ngoại</w:t>
      </w:r>
      <w:r>
        <w:rPr>
          <w:color w:val="231F20"/>
          <w:spacing w:val="-5"/>
        </w:rPr>
        <w:t> </w:t>
      </w:r>
      <w:r>
        <w:rPr>
          <w:color w:val="231F20"/>
        </w:rPr>
        <w:t>đạo</w:t>
      </w:r>
      <w:r>
        <w:rPr>
          <w:color w:val="231F20"/>
          <w:spacing w:val="-5"/>
        </w:rPr>
        <w:t> </w:t>
      </w:r>
      <w:r>
        <w:rPr>
          <w:color w:val="231F20"/>
        </w:rPr>
        <w:t>xuất</w:t>
      </w:r>
      <w:r>
        <w:rPr>
          <w:color w:val="231F20"/>
          <w:spacing w:val="-6"/>
        </w:rPr>
        <w:t> </w:t>
      </w:r>
      <w:r>
        <w:rPr>
          <w:color w:val="231F20"/>
        </w:rPr>
        <w:t>gia</w:t>
      </w:r>
      <w:r>
        <w:rPr>
          <w:color w:val="231F20"/>
          <w:spacing w:val="-5"/>
        </w:rPr>
        <w:t> </w:t>
      </w:r>
      <w:r>
        <w:rPr>
          <w:color w:val="231F20"/>
        </w:rPr>
        <w:t>để</w:t>
      </w:r>
      <w:r>
        <w:rPr>
          <w:color w:val="231F20"/>
          <w:spacing w:val="-6"/>
        </w:rPr>
        <w:t> </w:t>
      </w:r>
      <w:r>
        <w:rPr>
          <w:color w:val="231F20"/>
        </w:rPr>
        <w:t>giữ</w:t>
      </w:r>
      <w:r>
        <w:rPr>
          <w:color w:val="231F20"/>
          <w:spacing w:val="-5"/>
        </w:rPr>
        <w:t> </w:t>
      </w:r>
      <w:r>
        <w:rPr>
          <w:color w:val="231F20"/>
        </w:rPr>
        <w:t>lấy</w:t>
      </w:r>
      <w:r>
        <w:rPr>
          <w:color w:val="231F20"/>
          <w:spacing w:val="-5"/>
        </w:rPr>
        <w:t> </w:t>
      </w:r>
      <w:r>
        <w:rPr>
          <w:color w:val="231F20"/>
        </w:rPr>
        <w:t>thân mạng. Đức Phật vì họ nên nói: Các ngươi do sợ hãi nên nương theo ngoại đạo xuất gia, thọ pháp phục của họ. Nay không còn lo sợ nữa, tất nên trở về quy y nơi pháp Phật. Vì vậy Đức Phật ra lệnh cho các đệ</w:t>
      </w:r>
      <w:r>
        <w:rPr>
          <w:color w:val="231F20"/>
          <w:spacing w:val="-9"/>
        </w:rPr>
        <w:t> </w:t>
      </w:r>
      <w:r>
        <w:rPr>
          <w:color w:val="231F20"/>
        </w:rPr>
        <w:t>tử</w:t>
      </w:r>
      <w:r>
        <w:rPr>
          <w:color w:val="231F20"/>
          <w:spacing w:val="-8"/>
        </w:rPr>
        <w:t> </w:t>
      </w:r>
      <w:r>
        <w:rPr>
          <w:color w:val="231F20"/>
        </w:rPr>
        <w:t>đặc</w:t>
      </w:r>
      <w:r>
        <w:rPr>
          <w:color w:val="231F20"/>
          <w:spacing w:val="-9"/>
        </w:rPr>
        <w:t> </w:t>
      </w:r>
      <w:r>
        <w:rPr>
          <w:color w:val="231F20"/>
        </w:rPr>
        <w:t>biệt</w:t>
      </w:r>
      <w:r>
        <w:rPr>
          <w:color w:val="231F20"/>
          <w:spacing w:val="-9"/>
        </w:rPr>
        <w:t> </w:t>
      </w:r>
      <w:r>
        <w:rPr>
          <w:color w:val="231F20"/>
        </w:rPr>
        <w:t>độ</w:t>
      </w:r>
      <w:r>
        <w:rPr>
          <w:color w:val="231F20"/>
          <w:spacing w:val="-9"/>
        </w:rPr>
        <w:t> </w:t>
      </w:r>
      <w:r>
        <w:rPr>
          <w:color w:val="231F20"/>
        </w:rPr>
        <w:t>những</w:t>
      </w:r>
      <w:r>
        <w:rPr>
          <w:color w:val="231F20"/>
          <w:spacing w:val="-9"/>
        </w:rPr>
        <w:t> </w:t>
      </w:r>
      <w:r>
        <w:rPr>
          <w:color w:val="231F20"/>
        </w:rPr>
        <w:t>người</w:t>
      </w:r>
      <w:r>
        <w:rPr>
          <w:color w:val="231F20"/>
          <w:spacing w:val="-9"/>
        </w:rPr>
        <w:t> </w:t>
      </w:r>
      <w:r>
        <w:rPr>
          <w:color w:val="231F20"/>
        </w:rPr>
        <w:t>đó,</w:t>
      </w:r>
      <w:r>
        <w:rPr>
          <w:color w:val="231F20"/>
          <w:spacing w:val="-9"/>
        </w:rPr>
        <w:t> </w:t>
      </w:r>
      <w:r>
        <w:rPr>
          <w:color w:val="231F20"/>
        </w:rPr>
        <w:t>nhân</w:t>
      </w:r>
      <w:r>
        <w:rPr>
          <w:color w:val="231F20"/>
          <w:spacing w:val="-9"/>
        </w:rPr>
        <w:t> </w:t>
      </w:r>
      <w:r>
        <w:rPr>
          <w:color w:val="231F20"/>
        </w:rPr>
        <w:t>đấy</w:t>
      </w:r>
      <w:r>
        <w:rPr>
          <w:color w:val="231F20"/>
          <w:spacing w:val="-9"/>
        </w:rPr>
        <w:t> </w:t>
      </w:r>
      <w:r>
        <w:rPr>
          <w:color w:val="231F20"/>
        </w:rPr>
        <w:t>vô</w:t>
      </w:r>
      <w:r>
        <w:rPr>
          <w:color w:val="231F20"/>
          <w:spacing w:val="-9"/>
        </w:rPr>
        <w:t> </w:t>
      </w:r>
      <w:r>
        <w:rPr>
          <w:color w:val="231F20"/>
        </w:rPr>
        <w:t>lượng</w:t>
      </w:r>
      <w:r>
        <w:rPr>
          <w:color w:val="231F20"/>
          <w:spacing w:val="-9"/>
        </w:rPr>
        <w:t> </w:t>
      </w:r>
      <w:r>
        <w:rPr>
          <w:color w:val="231F20"/>
        </w:rPr>
        <w:t>người</w:t>
      </w:r>
      <w:r>
        <w:rPr>
          <w:color w:val="231F20"/>
          <w:spacing w:val="-9"/>
        </w:rPr>
        <w:t> </w:t>
      </w:r>
      <w:r>
        <w:rPr>
          <w:color w:val="231F20"/>
        </w:rPr>
        <w:t>họ</w:t>
      </w:r>
      <w:r>
        <w:rPr>
          <w:color w:val="231F20"/>
          <w:spacing w:val="-13"/>
        </w:rPr>
        <w:t> </w:t>
      </w:r>
      <w:r>
        <w:rPr>
          <w:color w:val="231F20"/>
        </w:rPr>
        <w:t>Thích từ ngoại đạo trở về quy y pháp</w:t>
      </w:r>
      <w:r>
        <w:rPr>
          <w:color w:val="231F20"/>
          <w:spacing w:val="-1"/>
        </w:rPr>
        <w:t> </w:t>
      </w:r>
      <w:r>
        <w:rPr>
          <w:color w:val="231F20"/>
        </w:rPr>
        <w:t>Phật.</w:t>
      </w:r>
    </w:p>
    <w:p>
      <w:pPr>
        <w:pStyle w:val="BodyText"/>
        <w:spacing w:line="276" w:lineRule="auto" w:before="116"/>
        <w:ind w:left="393" w:right="126"/>
      </w:pPr>
      <w:r>
        <w:rPr>
          <w:color w:val="231F20"/>
        </w:rPr>
        <w:t>Có thuyết nói: Đây là nhằm dẫn dụ những người họ Thích</w:t>
      </w:r>
      <w:r>
        <w:rPr>
          <w:color w:val="231F20"/>
          <w:spacing w:val="-43"/>
        </w:rPr>
        <w:t> </w:t>
      </w:r>
      <w:r>
        <w:rPr>
          <w:color w:val="231F20"/>
        </w:rPr>
        <w:t>tăng thượng mạn, chưa vào pháp Phật khiến họ được vào. Nghĩa là có những người họ Thích tâm bị buộc chặt nơi tăng thượng mạn, nên sống</w:t>
      </w:r>
      <w:r>
        <w:rPr>
          <w:color w:val="231F20"/>
          <w:spacing w:val="9"/>
        </w:rPr>
        <w:t> </w:t>
      </w:r>
      <w:r>
        <w:rPr>
          <w:color w:val="231F20"/>
        </w:rPr>
        <w:t>trọn</w:t>
      </w:r>
      <w:r>
        <w:rPr>
          <w:color w:val="231F20"/>
          <w:spacing w:val="9"/>
        </w:rPr>
        <w:t> </w:t>
      </w:r>
      <w:r>
        <w:rPr>
          <w:color w:val="231F20"/>
        </w:rPr>
        <w:t>với</w:t>
      </w:r>
      <w:r>
        <w:rPr>
          <w:color w:val="231F20"/>
          <w:spacing w:val="9"/>
        </w:rPr>
        <w:t> </w:t>
      </w:r>
      <w:r>
        <w:rPr>
          <w:color w:val="231F20"/>
        </w:rPr>
        <w:t>chúng</w:t>
      </w:r>
      <w:r>
        <w:rPr>
          <w:color w:val="231F20"/>
          <w:spacing w:val="9"/>
        </w:rPr>
        <w:t> </w:t>
      </w:r>
      <w:r>
        <w:rPr>
          <w:color w:val="231F20"/>
        </w:rPr>
        <w:t>đồng</w:t>
      </w:r>
      <w:r>
        <w:rPr>
          <w:color w:val="231F20"/>
          <w:spacing w:val="9"/>
        </w:rPr>
        <w:t> </w:t>
      </w:r>
      <w:r>
        <w:rPr>
          <w:color w:val="231F20"/>
        </w:rPr>
        <w:t>phạn,</w:t>
      </w:r>
      <w:r>
        <w:rPr>
          <w:color w:val="231F20"/>
          <w:spacing w:val="9"/>
        </w:rPr>
        <w:t> </w:t>
      </w:r>
      <w:r>
        <w:rPr>
          <w:color w:val="231F20"/>
        </w:rPr>
        <w:t>không</w:t>
      </w:r>
      <w:r>
        <w:rPr>
          <w:color w:val="231F20"/>
          <w:spacing w:val="9"/>
        </w:rPr>
        <w:t> </w:t>
      </w:r>
      <w:r>
        <w:rPr>
          <w:color w:val="231F20"/>
        </w:rPr>
        <w:t>đến</w:t>
      </w:r>
      <w:r>
        <w:rPr>
          <w:color w:val="231F20"/>
          <w:spacing w:val="9"/>
        </w:rPr>
        <w:t> </w:t>
      </w:r>
      <w:r>
        <w:rPr>
          <w:color w:val="231F20"/>
        </w:rPr>
        <w:t>yết</w:t>
      </w:r>
      <w:r>
        <w:rPr>
          <w:color w:val="231F20"/>
          <w:spacing w:val="9"/>
        </w:rPr>
        <w:t> </w:t>
      </w:r>
      <w:r>
        <w:rPr>
          <w:color w:val="231F20"/>
        </w:rPr>
        <w:t>kiến</w:t>
      </w:r>
      <w:r>
        <w:rPr>
          <w:color w:val="231F20"/>
          <w:spacing w:val="9"/>
        </w:rPr>
        <w:t> </w:t>
      </w:r>
      <w:r>
        <w:rPr>
          <w:color w:val="231F20"/>
        </w:rPr>
        <w:t>Đức</w:t>
      </w:r>
      <w:r>
        <w:rPr>
          <w:color w:val="231F20"/>
          <w:spacing w:val="9"/>
        </w:rPr>
        <w:t> </w:t>
      </w:r>
      <w:r>
        <w:rPr>
          <w:color w:val="231F20"/>
        </w:rPr>
        <w:t>Phật.</w:t>
      </w:r>
      <w:r>
        <w:rPr>
          <w:color w:val="231F20"/>
          <w:spacing w:val="9"/>
        </w:rPr>
        <w:t> </w:t>
      </w:r>
      <w:r>
        <w:rPr>
          <w:color w:val="231F20"/>
        </w:rPr>
        <w:t>Đức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Như Lai nói lời ấy rồi liền bát Niết bàn. Những người kia nghe lời nói của Phật sẽ khởi suy nghĩ: Đức Phật đâu không xem chúng ta  là quyến thuộc của Ngài? Cho nên khi sắp bát Niết bàn cũng còn rủ lòng thương xót. Do vậy không người nào là không phát khởi </w:t>
      </w:r>
      <w:r>
        <w:rPr>
          <w:color w:val="231F20"/>
          <w:spacing w:val="-4"/>
        </w:rPr>
        <w:t>tâm </w:t>
      </w:r>
      <w:r>
        <w:rPr>
          <w:color w:val="231F20"/>
        </w:rPr>
        <w:t>thuần tịnh đến quy y pháp Phật, xuất gia thọ</w:t>
      </w:r>
      <w:r>
        <w:rPr>
          <w:color w:val="231F20"/>
          <w:spacing w:val="-2"/>
        </w:rPr>
        <w:t> </w:t>
      </w:r>
      <w:r>
        <w:rPr>
          <w:color w:val="231F20"/>
        </w:rPr>
        <w:t>giới.</w:t>
      </w:r>
    </w:p>
    <w:p>
      <w:pPr>
        <w:pStyle w:val="BodyText"/>
        <w:spacing w:line="276" w:lineRule="auto"/>
        <w:ind w:right="408"/>
      </w:pPr>
      <w:r>
        <w:rPr>
          <w:color w:val="231F20"/>
        </w:rPr>
        <w:t>Tôn</w:t>
      </w:r>
      <w:r>
        <w:rPr>
          <w:color w:val="231F20"/>
          <w:spacing w:val="-4"/>
        </w:rPr>
        <w:t> </w:t>
      </w:r>
      <w:r>
        <w:rPr>
          <w:color w:val="231F20"/>
        </w:rPr>
        <w:t>giả</w:t>
      </w:r>
      <w:r>
        <w:rPr>
          <w:color w:val="231F20"/>
          <w:spacing w:val="-8"/>
        </w:rPr>
        <w:t> </w:t>
      </w:r>
      <w:r>
        <w:rPr>
          <w:color w:val="231F20"/>
        </w:rPr>
        <w:t>Thế</w:t>
      </w:r>
      <w:r>
        <w:rPr>
          <w:color w:val="231F20"/>
          <w:spacing w:val="-4"/>
        </w:rPr>
        <w:t> </w:t>
      </w:r>
      <w:r>
        <w:rPr>
          <w:color w:val="231F20"/>
        </w:rPr>
        <w:t>Hữu</w:t>
      </w:r>
      <w:r>
        <w:rPr>
          <w:color w:val="231F20"/>
          <w:spacing w:val="-4"/>
        </w:rPr>
        <w:t> </w:t>
      </w:r>
      <w:r>
        <w:rPr>
          <w:color w:val="231F20"/>
        </w:rPr>
        <w:t>nói:</w:t>
      </w:r>
      <w:r>
        <w:rPr>
          <w:color w:val="231F20"/>
          <w:spacing w:val="-5"/>
        </w:rPr>
        <w:t> </w:t>
      </w:r>
      <w:r>
        <w:rPr>
          <w:color w:val="231F20"/>
        </w:rPr>
        <w:t>Đức</w:t>
      </w:r>
      <w:r>
        <w:rPr>
          <w:color w:val="231F20"/>
          <w:spacing w:val="-4"/>
        </w:rPr>
        <w:t> </w:t>
      </w:r>
      <w:r>
        <w:rPr>
          <w:color w:val="231F20"/>
        </w:rPr>
        <w:t>Như</w:t>
      </w:r>
      <w:r>
        <w:rPr>
          <w:color w:val="231F20"/>
          <w:spacing w:val="-4"/>
        </w:rPr>
        <w:t> </w:t>
      </w:r>
      <w:r>
        <w:rPr>
          <w:color w:val="231F20"/>
        </w:rPr>
        <w:t>Lai</w:t>
      </w:r>
      <w:r>
        <w:rPr>
          <w:color w:val="231F20"/>
          <w:spacing w:val="-4"/>
        </w:rPr>
        <w:t> </w:t>
      </w:r>
      <w:r>
        <w:rPr>
          <w:color w:val="231F20"/>
        </w:rPr>
        <w:t>muốn</w:t>
      </w:r>
      <w:r>
        <w:rPr>
          <w:color w:val="231F20"/>
          <w:spacing w:val="-4"/>
        </w:rPr>
        <w:t> </w:t>
      </w:r>
      <w:r>
        <w:rPr>
          <w:color w:val="231F20"/>
        </w:rPr>
        <w:t>khiến</w:t>
      </w:r>
      <w:r>
        <w:rPr>
          <w:color w:val="231F20"/>
          <w:spacing w:val="-4"/>
        </w:rPr>
        <w:t> </w:t>
      </w:r>
      <w:r>
        <w:rPr>
          <w:color w:val="231F20"/>
        </w:rPr>
        <w:t>cho</w:t>
      </w:r>
      <w:r>
        <w:rPr>
          <w:color w:val="231F20"/>
          <w:spacing w:val="-4"/>
        </w:rPr>
        <w:t> </w:t>
      </w:r>
      <w:r>
        <w:rPr>
          <w:color w:val="231F20"/>
        </w:rPr>
        <w:t>các</w:t>
      </w:r>
      <w:r>
        <w:rPr>
          <w:color w:val="231F20"/>
          <w:spacing w:val="-3"/>
        </w:rPr>
        <w:t> </w:t>
      </w:r>
      <w:r>
        <w:rPr>
          <w:color w:val="231F20"/>
        </w:rPr>
        <w:t>quyến thuộc thuộc dòng họ Thích tích tập tăng nhiều căn thiện thù </w:t>
      </w:r>
      <w:r>
        <w:rPr>
          <w:color w:val="231F20"/>
          <w:spacing w:val="-3"/>
        </w:rPr>
        <w:t>thắng, </w:t>
      </w:r>
      <w:r>
        <w:rPr>
          <w:color w:val="231F20"/>
        </w:rPr>
        <w:t>nên khi sắp Niết bàn đã vì họ mà dặn dò các đệ</w:t>
      </w:r>
      <w:r>
        <w:rPr>
          <w:color w:val="231F20"/>
          <w:spacing w:val="-4"/>
        </w:rPr>
        <w:t> </w:t>
      </w:r>
      <w:r>
        <w:rPr>
          <w:color w:val="231F20"/>
        </w:rPr>
        <w:t>tử.</w:t>
      </w:r>
    </w:p>
    <w:p>
      <w:pPr>
        <w:pStyle w:val="BodyText"/>
        <w:ind w:left="111" w:right="412" w:firstLine="0"/>
        <w:jc w:val="center"/>
      </w:pPr>
      <w:r>
        <w:rPr>
          <w:color w:val="231F20"/>
        </w:rPr>
        <w:t>***</w:t>
      </w:r>
    </w:p>
    <w:p>
      <w:pPr>
        <w:pStyle w:val="BodyText"/>
        <w:spacing w:line="276" w:lineRule="auto" w:before="243"/>
        <w:ind w:right="411"/>
      </w:pPr>
      <w:r>
        <w:rPr>
          <w:b/>
          <w:i/>
          <w:color w:val="231F20"/>
        </w:rPr>
        <w:t>* Như Khế kinh nói: </w:t>
      </w:r>
      <w:r>
        <w:rPr>
          <w:color w:val="231F20"/>
        </w:rPr>
        <w:t>Bấy giờ, Đức Thế Tôn để trần phần thân trên nói với chúng Bí-sô: Các vị nên nhìn xem Ta. Các vị nên quán xét Ta. Vì sao? Vì Như Lai Ứng Chánh Đẳng Giác khó có thể xuất hiện, khó có thể được thấy, còn hơn hoa Âu-đàm-bạt-la.</w:t>
      </w:r>
    </w:p>
    <w:p>
      <w:pPr>
        <w:pStyle w:val="BodyText"/>
        <w:spacing w:line="276" w:lineRule="auto" w:before="115"/>
        <w:ind w:right="411"/>
      </w:pPr>
      <w:r>
        <w:rPr>
          <w:i/>
          <w:color w:val="231F20"/>
        </w:rPr>
        <w:t>Hỏi:</w:t>
      </w:r>
      <w:r>
        <w:rPr>
          <w:i/>
          <w:color w:val="231F20"/>
          <w:spacing w:val="-12"/>
        </w:rPr>
        <w:t> </w:t>
      </w:r>
      <w:r>
        <w:rPr>
          <w:color w:val="231F20"/>
        </w:rPr>
        <w:t>Vì</w:t>
      </w:r>
      <w:r>
        <w:rPr>
          <w:color w:val="231F20"/>
          <w:spacing w:val="-8"/>
        </w:rPr>
        <w:t> </w:t>
      </w:r>
      <w:r>
        <w:rPr>
          <w:color w:val="231F20"/>
        </w:rPr>
        <w:t>sao</w:t>
      </w:r>
      <w:r>
        <w:rPr>
          <w:color w:val="231F20"/>
          <w:spacing w:val="-7"/>
        </w:rPr>
        <w:t> </w:t>
      </w:r>
      <w:r>
        <w:rPr>
          <w:color w:val="231F20"/>
        </w:rPr>
        <w:t>Đức</w:t>
      </w:r>
      <w:r>
        <w:rPr>
          <w:color w:val="231F20"/>
          <w:spacing w:val="-12"/>
        </w:rPr>
        <w:t> </w:t>
      </w:r>
      <w:r>
        <w:rPr>
          <w:color w:val="231F20"/>
        </w:rPr>
        <w:t>Thế</w:t>
      </w:r>
      <w:r>
        <w:rPr>
          <w:color w:val="231F20"/>
          <w:spacing w:val="-11"/>
        </w:rPr>
        <w:t> </w:t>
      </w:r>
      <w:r>
        <w:rPr>
          <w:color w:val="231F20"/>
        </w:rPr>
        <w:t>Tôn</w:t>
      </w:r>
      <w:r>
        <w:rPr>
          <w:color w:val="231F20"/>
          <w:spacing w:val="-7"/>
        </w:rPr>
        <w:t> </w:t>
      </w:r>
      <w:r>
        <w:rPr>
          <w:color w:val="231F20"/>
        </w:rPr>
        <w:t>để</w:t>
      </w:r>
      <w:r>
        <w:rPr>
          <w:color w:val="231F20"/>
          <w:spacing w:val="-6"/>
        </w:rPr>
        <w:t> </w:t>
      </w:r>
      <w:r>
        <w:rPr>
          <w:color w:val="231F20"/>
        </w:rPr>
        <w:t>trần</w:t>
      </w:r>
      <w:r>
        <w:rPr>
          <w:color w:val="231F20"/>
          <w:spacing w:val="-7"/>
        </w:rPr>
        <w:t> </w:t>
      </w:r>
      <w:r>
        <w:rPr>
          <w:color w:val="231F20"/>
        </w:rPr>
        <w:t>phần</w:t>
      </w:r>
      <w:r>
        <w:rPr>
          <w:color w:val="231F20"/>
          <w:spacing w:val="-6"/>
        </w:rPr>
        <w:t> </w:t>
      </w:r>
      <w:r>
        <w:rPr>
          <w:color w:val="231F20"/>
        </w:rPr>
        <w:t>thân</w:t>
      </w:r>
      <w:r>
        <w:rPr>
          <w:color w:val="231F20"/>
          <w:spacing w:val="-7"/>
        </w:rPr>
        <w:t> </w:t>
      </w:r>
      <w:r>
        <w:rPr>
          <w:color w:val="231F20"/>
        </w:rPr>
        <w:t>trên</w:t>
      </w:r>
      <w:r>
        <w:rPr>
          <w:color w:val="231F20"/>
          <w:spacing w:val="-7"/>
        </w:rPr>
        <w:t> </w:t>
      </w:r>
      <w:r>
        <w:rPr>
          <w:color w:val="231F20"/>
        </w:rPr>
        <w:t>nói</w:t>
      </w:r>
      <w:r>
        <w:rPr>
          <w:color w:val="231F20"/>
          <w:spacing w:val="-7"/>
        </w:rPr>
        <w:t> </w:t>
      </w:r>
      <w:r>
        <w:rPr>
          <w:color w:val="231F20"/>
        </w:rPr>
        <w:t>với</w:t>
      </w:r>
      <w:r>
        <w:rPr>
          <w:color w:val="231F20"/>
          <w:spacing w:val="-8"/>
        </w:rPr>
        <w:t> </w:t>
      </w:r>
      <w:r>
        <w:rPr>
          <w:color w:val="231F20"/>
        </w:rPr>
        <w:t>các</w:t>
      </w:r>
      <w:r>
        <w:rPr>
          <w:color w:val="231F20"/>
          <w:spacing w:val="-6"/>
        </w:rPr>
        <w:t> </w:t>
      </w:r>
      <w:r>
        <w:rPr>
          <w:color w:val="231F20"/>
        </w:rPr>
        <w:t>Bí- sô: Các vị nên nhìn xem </w:t>
      </w:r>
      <w:r>
        <w:rPr>
          <w:color w:val="231F20"/>
          <w:spacing w:val="-7"/>
        </w:rPr>
        <w:t>Ta, </w:t>
      </w:r>
      <w:r>
        <w:rPr>
          <w:color w:val="231F20"/>
        </w:rPr>
        <w:t>cho đến nói</w:t>
      </w:r>
      <w:r>
        <w:rPr>
          <w:color w:val="231F20"/>
          <w:spacing w:val="1"/>
        </w:rPr>
        <w:t> </w:t>
      </w:r>
      <w:r>
        <w:rPr>
          <w:color w:val="231F20"/>
        </w:rPr>
        <w:t>rộng?</w:t>
      </w:r>
    </w:p>
    <w:p>
      <w:pPr>
        <w:pStyle w:val="BodyText"/>
        <w:spacing w:line="276" w:lineRule="auto" w:before="113"/>
        <w:ind w:right="410"/>
      </w:pPr>
      <w:r>
        <w:rPr>
          <w:i/>
          <w:color w:val="231F20"/>
        </w:rPr>
        <w:t>Đáp: </w:t>
      </w:r>
      <w:r>
        <w:rPr>
          <w:color w:val="231F20"/>
        </w:rPr>
        <w:t>Giả như có người hành tập về Xa-ma-tha đủ mười hai năm, phẩm thiện phát sinh, không bằng công đức đạt được do quán xét thân tướng hảo của Đức Phật trong giây lát. Ở đây lời Đức Phật nói có nghĩa: Như Lai nơi ba vô số kiếp đã tích tập khối phước đức, cho đến khi chưa trở thành nhóm tro tàn, các vị phải nên hết lòng ngưỡng mộ, quán xét để cầu pháp kiên cố.</w:t>
      </w:r>
    </w:p>
    <w:p>
      <w:pPr>
        <w:pStyle w:val="BodyText"/>
        <w:spacing w:line="276" w:lineRule="auto" w:before="115"/>
        <w:ind w:right="412"/>
      </w:pPr>
      <w:r>
        <w:rPr>
          <w:i/>
          <w:color w:val="231F20"/>
        </w:rPr>
        <w:t>Hỏi: </w:t>
      </w:r>
      <w:r>
        <w:rPr>
          <w:color w:val="231F20"/>
        </w:rPr>
        <w:t>Nói: Các vị nên nhìn xem </w:t>
      </w:r>
      <w:r>
        <w:rPr>
          <w:color w:val="231F20"/>
          <w:spacing w:val="-10"/>
        </w:rPr>
        <w:t>Ta </w:t>
      </w:r>
      <w:r>
        <w:rPr>
          <w:color w:val="231F20"/>
        </w:rPr>
        <w:t>và các vị nên quán xét </w:t>
      </w:r>
      <w:r>
        <w:rPr>
          <w:color w:val="231F20"/>
          <w:spacing w:val="-10"/>
        </w:rPr>
        <w:t>Ta </w:t>
      </w:r>
      <w:r>
        <w:rPr>
          <w:color w:val="231F20"/>
        </w:rPr>
        <w:t>có gì khác nhau?</w:t>
      </w:r>
    </w:p>
    <w:p>
      <w:pPr>
        <w:pStyle w:val="BodyText"/>
        <w:spacing w:before="113"/>
        <w:ind w:left="677" w:firstLine="0"/>
      </w:pPr>
      <w:r>
        <w:rPr>
          <w:i/>
          <w:color w:val="231F20"/>
        </w:rPr>
        <w:t>Đáp: </w:t>
      </w:r>
      <w:r>
        <w:rPr>
          <w:color w:val="231F20"/>
        </w:rPr>
        <w:t>Nói: Các vị nên nhìn xem Ta: Nghĩa là dùng nhãn thức.</w:t>
      </w:r>
    </w:p>
    <w:p>
      <w:pPr>
        <w:pStyle w:val="BodyText"/>
        <w:spacing w:before="46"/>
        <w:ind w:firstLine="0"/>
      </w:pPr>
      <w:r>
        <w:rPr>
          <w:color w:val="231F20"/>
        </w:rPr>
        <w:t>Các vị nên quán xét Ta: Nghĩa là dùng ý thức.</w:t>
      </w:r>
    </w:p>
    <w:p>
      <w:pPr>
        <w:pStyle w:val="BodyText"/>
        <w:spacing w:before="158"/>
        <w:ind w:left="677" w:firstLine="0"/>
      </w:pPr>
      <w:r>
        <w:rPr>
          <w:color w:val="231F20"/>
        </w:rPr>
        <w:t>Lại nữa, nên nhìn xem Ta: Nghĩa là dùng tâm không phân biệt.</w:t>
      </w:r>
    </w:p>
    <w:p>
      <w:pPr>
        <w:pStyle w:val="BodyText"/>
        <w:spacing w:before="45"/>
        <w:ind w:firstLine="0"/>
      </w:pPr>
      <w:r>
        <w:rPr>
          <w:color w:val="231F20"/>
        </w:rPr>
        <w:t>Nên quán xét Ta: Nghĩa là dùng tâm có phân biệt.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jc w:val="left"/>
      </w:pPr>
      <w:r>
        <w:rPr>
          <w:color w:val="231F20"/>
        </w:rPr>
        <w:t>Lại nữa, nên nhìn xem Ta: Nghĩa là đối với hiện tại. Nên quán xét Ta: Nghĩa là đối với vị lai.</w:t>
      </w:r>
    </w:p>
    <w:p>
      <w:pPr>
        <w:pStyle w:val="BodyText"/>
        <w:spacing w:line="273" w:lineRule="auto" w:before="110"/>
        <w:ind w:left="393"/>
        <w:jc w:val="left"/>
      </w:pPr>
      <w:r>
        <w:rPr>
          <w:color w:val="231F20"/>
        </w:rPr>
        <w:t>Lại</w:t>
      </w:r>
      <w:r>
        <w:rPr>
          <w:color w:val="231F20"/>
          <w:spacing w:val="-10"/>
        </w:rPr>
        <w:t> </w:t>
      </w:r>
      <w:r>
        <w:rPr>
          <w:color w:val="231F20"/>
        </w:rPr>
        <w:t>nữa,</w:t>
      </w:r>
      <w:r>
        <w:rPr>
          <w:color w:val="231F20"/>
          <w:spacing w:val="-10"/>
        </w:rPr>
        <w:t> </w:t>
      </w:r>
      <w:r>
        <w:rPr>
          <w:color w:val="231F20"/>
        </w:rPr>
        <w:t>nên</w:t>
      </w:r>
      <w:r>
        <w:rPr>
          <w:color w:val="231F20"/>
          <w:spacing w:val="-9"/>
        </w:rPr>
        <w:t> </w:t>
      </w:r>
      <w:r>
        <w:rPr>
          <w:color w:val="231F20"/>
        </w:rPr>
        <w:t>nhìn</w:t>
      </w:r>
      <w:r>
        <w:rPr>
          <w:color w:val="231F20"/>
          <w:spacing w:val="-10"/>
        </w:rPr>
        <w:t> </w:t>
      </w:r>
      <w:r>
        <w:rPr>
          <w:color w:val="231F20"/>
        </w:rPr>
        <w:t>xem</w:t>
      </w:r>
      <w:r>
        <w:rPr>
          <w:color w:val="231F20"/>
          <w:spacing w:val="-14"/>
        </w:rPr>
        <w:t> </w:t>
      </w:r>
      <w:r>
        <w:rPr>
          <w:color w:val="231F20"/>
          <w:spacing w:val="-7"/>
        </w:rPr>
        <w:t>Ta:</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đối</w:t>
      </w:r>
      <w:r>
        <w:rPr>
          <w:color w:val="231F20"/>
          <w:spacing w:val="-9"/>
        </w:rPr>
        <w:t> </w:t>
      </w:r>
      <w:r>
        <w:rPr>
          <w:color w:val="231F20"/>
        </w:rPr>
        <w:t>với</w:t>
      </w:r>
      <w:r>
        <w:rPr>
          <w:color w:val="231F20"/>
          <w:spacing w:val="-10"/>
        </w:rPr>
        <w:t> </w:t>
      </w:r>
      <w:r>
        <w:rPr>
          <w:color w:val="231F20"/>
        </w:rPr>
        <w:t>sinh</w:t>
      </w:r>
      <w:r>
        <w:rPr>
          <w:color w:val="231F20"/>
          <w:spacing w:val="-9"/>
        </w:rPr>
        <w:t> </w:t>
      </w:r>
      <w:r>
        <w:rPr>
          <w:color w:val="231F20"/>
        </w:rPr>
        <w:t>thân.</w:t>
      </w:r>
      <w:r>
        <w:rPr>
          <w:color w:val="231F20"/>
          <w:spacing w:val="-10"/>
        </w:rPr>
        <w:t> </w:t>
      </w:r>
      <w:r>
        <w:rPr>
          <w:color w:val="231F20"/>
        </w:rPr>
        <w:t>Nên</w:t>
      </w:r>
      <w:r>
        <w:rPr>
          <w:color w:val="231F20"/>
          <w:spacing w:val="-9"/>
        </w:rPr>
        <w:t> </w:t>
      </w:r>
      <w:r>
        <w:rPr>
          <w:color w:val="231F20"/>
        </w:rPr>
        <w:t>quán xét </w:t>
      </w:r>
      <w:r>
        <w:rPr>
          <w:color w:val="231F20"/>
          <w:spacing w:val="-7"/>
        </w:rPr>
        <w:t>Ta: </w:t>
      </w:r>
      <w:r>
        <w:rPr>
          <w:color w:val="231F20"/>
        </w:rPr>
        <w:t>Nghĩa là đối với pháp thân.</w:t>
      </w:r>
    </w:p>
    <w:p>
      <w:pPr>
        <w:pStyle w:val="BodyText"/>
        <w:spacing w:line="273" w:lineRule="auto" w:before="111"/>
        <w:ind w:left="393"/>
        <w:jc w:val="left"/>
      </w:pPr>
      <w:r>
        <w:rPr>
          <w:color w:val="231F20"/>
        </w:rPr>
        <w:t>Lại nữa, nên nhìn xem </w:t>
      </w:r>
      <w:r>
        <w:rPr>
          <w:color w:val="231F20"/>
          <w:spacing w:val="-7"/>
        </w:rPr>
        <w:t>Ta: </w:t>
      </w:r>
      <w:r>
        <w:rPr>
          <w:color w:val="231F20"/>
        </w:rPr>
        <w:t>Nghĩa là xem về sự tích tập. Nên quán xét </w:t>
      </w:r>
      <w:r>
        <w:rPr>
          <w:color w:val="231F20"/>
          <w:spacing w:val="-7"/>
        </w:rPr>
        <w:t>Ta: </w:t>
      </w:r>
      <w:r>
        <w:rPr>
          <w:color w:val="231F20"/>
        </w:rPr>
        <w:t>Nghĩa là xét về sự chứng</w:t>
      </w:r>
      <w:r>
        <w:rPr>
          <w:color w:val="231F20"/>
          <w:spacing w:val="-1"/>
        </w:rPr>
        <w:t> </w:t>
      </w:r>
      <w:r>
        <w:rPr>
          <w:color w:val="231F20"/>
        </w:rPr>
        <w:t>đắc.</w:t>
      </w:r>
    </w:p>
    <w:p>
      <w:pPr>
        <w:pStyle w:val="BodyText"/>
        <w:spacing w:line="273" w:lineRule="auto" w:before="112"/>
        <w:ind w:left="393"/>
        <w:jc w:val="left"/>
      </w:pPr>
      <w:r>
        <w:rPr>
          <w:color w:val="231F20"/>
        </w:rPr>
        <w:t>Lại nữa, nên nhìn xem </w:t>
      </w:r>
      <w:r>
        <w:rPr>
          <w:color w:val="231F20"/>
          <w:spacing w:val="-7"/>
        </w:rPr>
        <w:t>Ta: </w:t>
      </w:r>
      <w:r>
        <w:rPr>
          <w:color w:val="231F20"/>
        </w:rPr>
        <w:t>Nghĩa là xem về chỗ chán bỏ. Nên quán xét </w:t>
      </w:r>
      <w:r>
        <w:rPr>
          <w:color w:val="231F20"/>
          <w:spacing w:val="-7"/>
        </w:rPr>
        <w:t>Ta: </w:t>
      </w:r>
      <w:r>
        <w:rPr>
          <w:color w:val="231F20"/>
        </w:rPr>
        <w:t>Nghĩa là xét về chỗ vui thích.</w:t>
      </w:r>
    </w:p>
    <w:p>
      <w:pPr>
        <w:pStyle w:val="BodyText"/>
        <w:spacing w:line="273" w:lineRule="auto" w:before="112"/>
        <w:ind w:left="393"/>
        <w:jc w:val="left"/>
      </w:pPr>
      <w:r>
        <w:rPr>
          <w:color w:val="231F20"/>
        </w:rPr>
        <w:t>Lại</w:t>
      </w:r>
      <w:r>
        <w:rPr>
          <w:color w:val="231F20"/>
          <w:spacing w:val="-12"/>
        </w:rPr>
        <w:t> </w:t>
      </w:r>
      <w:r>
        <w:rPr>
          <w:color w:val="231F20"/>
        </w:rPr>
        <w:t>nữa,</w:t>
      </w:r>
      <w:r>
        <w:rPr>
          <w:color w:val="231F20"/>
          <w:spacing w:val="-11"/>
        </w:rPr>
        <w:t> </w:t>
      </w:r>
      <w:r>
        <w:rPr>
          <w:color w:val="231F20"/>
        </w:rPr>
        <w:t>nên</w:t>
      </w:r>
      <w:r>
        <w:rPr>
          <w:color w:val="231F20"/>
          <w:spacing w:val="-11"/>
        </w:rPr>
        <w:t> </w:t>
      </w:r>
      <w:r>
        <w:rPr>
          <w:color w:val="231F20"/>
        </w:rPr>
        <w:t>nhìn</w:t>
      </w:r>
      <w:r>
        <w:rPr>
          <w:color w:val="231F20"/>
          <w:spacing w:val="-12"/>
        </w:rPr>
        <w:t> </w:t>
      </w:r>
      <w:r>
        <w:rPr>
          <w:color w:val="231F20"/>
        </w:rPr>
        <w:t>xem</w:t>
      </w:r>
      <w:r>
        <w:rPr>
          <w:color w:val="231F20"/>
          <w:spacing w:val="-16"/>
        </w:rPr>
        <w:t> </w:t>
      </w:r>
      <w:r>
        <w:rPr>
          <w:color w:val="231F20"/>
          <w:spacing w:val="-7"/>
        </w:rPr>
        <w:t>Ta:</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xem</w:t>
      </w:r>
      <w:r>
        <w:rPr>
          <w:color w:val="231F20"/>
          <w:spacing w:val="-11"/>
        </w:rPr>
        <w:t> </w:t>
      </w:r>
      <w:r>
        <w:rPr>
          <w:color w:val="231F20"/>
        </w:rPr>
        <w:t>về</w:t>
      </w:r>
      <w:r>
        <w:rPr>
          <w:color w:val="231F20"/>
          <w:spacing w:val="-11"/>
        </w:rPr>
        <w:t> </w:t>
      </w:r>
      <w:r>
        <w:rPr>
          <w:color w:val="231F20"/>
        </w:rPr>
        <w:t>tướng</w:t>
      </w:r>
      <w:r>
        <w:rPr>
          <w:color w:val="231F20"/>
          <w:spacing w:val="-12"/>
        </w:rPr>
        <w:t> </w:t>
      </w:r>
      <w:r>
        <w:rPr>
          <w:color w:val="231F20"/>
        </w:rPr>
        <w:t>tốt.</w:t>
      </w:r>
      <w:r>
        <w:rPr>
          <w:color w:val="231F20"/>
          <w:spacing w:val="-11"/>
        </w:rPr>
        <w:t> </w:t>
      </w:r>
      <w:r>
        <w:rPr>
          <w:color w:val="231F20"/>
        </w:rPr>
        <w:t>Nên</w:t>
      </w:r>
      <w:r>
        <w:rPr>
          <w:color w:val="231F20"/>
          <w:spacing w:val="-11"/>
        </w:rPr>
        <w:t> </w:t>
      </w:r>
      <w:r>
        <w:rPr>
          <w:color w:val="231F20"/>
        </w:rPr>
        <w:t>quán xét </w:t>
      </w:r>
      <w:r>
        <w:rPr>
          <w:color w:val="231F20"/>
          <w:spacing w:val="-7"/>
        </w:rPr>
        <w:t>Ta: </w:t>
      </w:r>
      <w:r>
        <w:rPr>
          <w:color w:val="231F20"/>
        </w:rPr>
        <w:t>Nghĩa là xét về công đức.</w:t>
      </w:r>
    </w:p>
    <w:p>
      <w:pPr>
        <w:pStyle w:val="BodyText"/>
        <w:spacing w:before="111"/>
        <w:ind w:left="960" w:firstLine="0"/>
        <w:jc w:val="left"/>
      </w:pPr>
      <w:r>
        <w:rPr>
          <w:color w:val="231F20"/>
        </w:rPr>
        <w:t>Đó gọi là nhìn xem và quán xét có sai biệt.</w:t>
      </w:r>
    </w:p>
    <w:p>
      <w:pPr>
        <w:pStyle w:val="BodyText"/>
        <w:spacing w:before="155"/>
        <w:ind w:left="675" w:right="412" w:firstLine="0"/>
        <w:jc w:val="center"/>
      </w:pPr>
      <w:r>
        <w:rPr>
          <w:color w:val="231F20"/>
        </w:rPr>
        <w:t>***</w:t>
      </w:r>
    </w:p>
    <w:p>
      <w:pPr>
        <w:pStyle w:val="BodyText"/>
        <w:spacing w:line="273" w:lineRule="auto" w:before="239"/>
        <w:ind w:left="393" w:right="127"/>
      </w:pPr>
      <w:r>
        <w:rPr>
          <w:b/>
          <w:i/>
          <w:color w:val="231F20"/>
        </w:rPr>
        <w:t>* Như Khế kinh nói: </w:t>
      </w:r>
      <w:r>
        <w:rPr>
          <w:color w:val="231F20"/>
        </w:rPr>
        <w:t>Các Bí-sô hãy nên yên lặng, quán các hành là pháp tận diệt. Đây là lời chỉ dạy sau cùng của Đức Thế Tôn.</w:t>
      </w:r>
    </w:p>
    <w:p>
      <w:pPr>
        <w:pStyle w:val="BodyText"/>
        <w:spacing w:before="112"/>
        <w:ind w:left="960" w:firstLine="0"/>
      </w:pPr>
      <w:r>
        <w:rPr>
          <w:i/>
          <w:color w:val="231F20"/>
        </w:rPr>
        <w:t>Hỏi: </w:t>
      </w:r>
      <w:r>
        <w:rPr>
          <w:color w:val="231F20"/>
        </w:rPr>
        <w:t>Vì sao Đức Thế Tôn nói lời ấy?</w:t>
      </w:r>
    </w:p>
    <w:p>
      <w:pPr>
        <w:pStyle w:val="BodyText"/>
        <w:spacing w:line="273" w:lineRule="auto" w:before="154"/>
        <w:ind w:left="393" w:right="128"/>
      </w:pPr>
      <w:r>
        <w:rPr>
          <w:i/>
          <w:color w:val="231F20"/>
        </w:rPr>
        <w:t>Đáp:</w:t>
      </w:r>
      <w:r>
        <w:rPr>
          <w:i/>
          <w:color w:val="231F20"/>
          <w:spacing w:val="-15"/>
        </w:rPr>
        <w:t> </w:t>
      </w:r>
      <w:r>
        <w:rPr>
          <w:color w:val="231F20"/>
        </w:rPr>
        <w:t>Vì</w:t>
      </w:r>
      <w:r>
        <w:rPr>
          <w:color w:val="231F20"/>
          <w:spacing w:val="-10"/>
        </w:rPr>
        <w:t> </w:t>
      </w:r>
      <w:r>
        <w:rPr>
          <w:color w:val="231F20"/>
        </w:rPr>
        <w:t>các</w:t>
      </w:r>
      <w:r>
        <w:rPr>
          <w:color w:val="231F20"/>
          <w:spacing w:val="-11"/>
        </w:rPr>
        <w:t> </w:t>
      </w:r>
      <w:r>
        <w:rPr>
          <w:color w:val="231F20"/>
        </w:rPr>
        <w:t>Bí-sô,</w:t>
      </w:r>
      <w:r>
        <w:rPr>
          <w:color w:val="231F20"/>
          <w:spacing w:val="-10"/>
        </w:rPr>
        <w:t> </w:t>
      </w:r>
      <w:r>
        <w:rPr>
          <w:color w:val="231F20"/>
        </w:rPr>
        <w:t>do</w:t>
      </w:r>
      <w:r>
        <w:rPr>
          <w:color w:val="231F20"/>
          <w:spacing w:val="-10"/>
        </w:rPr>
        <w:t> </w:t>
      </w:r>
      <w:r>
        <w:rPr>
          <w:color w:val="231F20"/>
        </w:rPr>
        <w:t>Đức</w:t>
      </w:r>
      <w:r>
        <w:rPr>
          <w:color w:val="231F20"/>
          <w:spacing w:val="-11"/>
        </w:rPr>
        <w:t> </w:t>
      </w:r>
      <w:r>
        <w:rPr>
          <w:color w:val="231F20"/>
        </w:rPr>
        <w:t>Phật</w:t>
      </w:r>
      <w:r>
        <w:rPr>
          <w:color w:val="231F20"/>
          <w:spacing w:val="-10"/>
        </w:rPr>
        <w:t> </w:t>
      </w:r>
      <w:r>
        <w:rPr>
          <w:color w:val="231F20"/>
        </w:rPr>
        <w:t>sắp</w:t>
      </w:r>
      <w:r>
        <w:rPr>
          <w:color w:val="231F20"/>
          <w:spacing w:val="-11"/>
        </w:rPr>
        <w:t> </w:t>
      </w:r>
      <w:r>
        <w:rPr>
          <w:color w:val="231F20"/>
        </w:rPr>
        <w:t>bát</w:t>
      </w:r>
      <w:r>
        <w:rPr>
          <w:color w:val="231F20"/>
          <w:spacing w:val="-10"/>
        </w:rPr>
        <w:t> </w:t>
      </w:r>
      <w:r>
        <w:rPr>
          <w:color w:val="231F20"/>
        </w:rPr>
        <w:t>Niết-bàn,</w:t>
      </w:r>
      <w:r>
        <w:rPr>
          <w:color w:val="231F20"/>
          <w:spacing w:val="-10"/>
        </w:rPr>
        <w:t> </w:t>
      </w:r>
      <w:r>
        <w:rPr>
          <w:color w:val="231F20"/>
        </w:rPr>
        <w:t>nên</w:t>
      </w:r>
      <w:r>
        <w:rPr>
          <w:color w:val="231F20"/>
          <w:spacing w:val="-11"/>
        </w:rPr>
        <w:t> </w:t>
      </w:r>
      <w:r>
        <w:rPr>
          <w:color w:val="231F20"/>
        </w:rPr>
        <w:t>tâm</w:t>
      </w:r>
      <w:r>
        <w:rPr>
          <w:color w:val="231F20"/>
          <w:spacing w:val="-10"/>
        </w:rPr>
        <w:t> </w:t>
      </w:r>
      <w:r>
        <w:rPr>
          <w:color w:val="231F20"/>
        </w:rPr>
        <w:t>ý</w:t>
      </w:r>
      <w:r>
        <w:rPr>
          <w:color w:val="231F20"/>
          <w:spacing w:val="-10"/>
        </w:rPr>
        <w:t> </w:t>
      </w:r>
      <w:r>
        <w:rPr>
          <w:color w:val="231F20"/>
        </w:rPr>
        <w:t>hết sức</w:t>
      </w:r>
      <w:r>
        <w:rPr>
          <w:color w:val="231F20"/>
          <w:spacing w:val="-8"/>
        </w:rPr>
        <w:t> </w:t>
      </w:r>
      <w:r>
        <w:rPr>
          <w:color w:val="231F20"/>
        </w:rPr>
        <w:t>sầu</w:t>
      </w:r>
      <w:r>
        <w:rPr>
          <w:color w:val="231F20"/>
          <w:spacing w:val="-8"/>
        </w:rPr>
        <w:t> </w:t>
      </w:r>
      <w:r>
        <w:rPr>
          <w:color w:val="231F20"/>
        </w:rPr>
        <w:t>não,</w:t>
      </w:r>
      <w:r>
        <w:rPr>
          <w:color w:val="231F20"/>
          <w:spacing w:val="-7"/>
        </w:rPr>
        <w:t> </w:t>
      </w:r>
      <w:r>
        <w:rPr>
          <w:color w:val="231F20"/>
        </w:rPr>
        <w:t>lần</w:t>
      </w:r>
      <w:r>
        <w:rPr>
          <w:color w:val="231F20"/>
          <w:spacing w:val="-8"/>
        </w:rPr>
        <w:t> </w:t>
      </w:r>
      <w:r>
        <w:rPr>
          <w:color w:val="231F20"/>
        </w:rPr>
        <w:t>lượt</w:t>
      </w:r>
      <w:r>
        <w:rPr>
          <w:color w:val="231F20"/>
          <w:spacing w:val="-7"/>
        </w:rPr>
        <w:t> </w:t>
      </w:r>
      <w:r>
        <w:rPr>
          <w:color w:val="231F20"/>
        </w:rPr>
        <w:t>gào</w:t>
      </w:r>
      <w:r>
        <w:rPr>
          <w:color w:val="231F20"/>
          <w:spacing w:val="-8"/>
        </w:rPr>
        <w:t> </w:t>
      </w:r>
      <w:r>
        <w:rPr>
          <w:color w:val="231F20"/>
        </w:rPr>
        <w:t>khóc.</w:t>
      </w:r>
      <w:r>
        <w:rPr>
          <w:color w:val="231F20"/>
          <w:spacing w:val="-8"/>
        </w:rPr>
        <w:t> </w:t>
      </w:r>
      <w:r>
        <w:rPr>
          <w:color w:val="231F20"/>
        </w:rPr>
        <w:t>Đức</w:t>
      </w:r>
      <w:r>
        <w:rPr>
          <w:color w:val="231F20"/>
          <w:spacing w:val="-7"/>
        </w:rPr>
        <w:t> </w:t>
      </w:r>
      <w:r>
        <w:rPr>
          <w:color w:val="231F20"/>
        </w:rPr>
        <w:t>Phật</w:t>
      </w:r>
      <w:r>
        <w:rPr>
          <w:color w:val="231F20"/>
          <w:spacing w:val="-8"/>
        </w:rPr>
        <w:t> </w:t>
      </w:r>
      <w:r>
        <w:rPr>
          <w:color w:val="231F20"/>
        </w:rPr>
        <w:t>muốn</w:t>
      </w:r>
      <w:r>
        <w:rPr>
          <w:color w:val="231F20"/>
          <w:spacing w:val="-7"/>
        </w:rPr>
        <w:t> </w:t>
      </w:r>
      <w:r>
        <w:rPr>
          <w:color w:val="231F20"/>
        </w:rPr>
        <w:t>ngăn</w:t>
      </w:r>
      <w:r>
        <w:rPr>
          <w:color w:val="231F20"/>
          <w:spacing w:val="-8"/>
        </w:rPr>
        <w:t> </w:t>
      </w:r>
      <w:r>
        <w:rPr>
          <w:color w:val="231F20"/>
        </w:rPr>
        <w:t>dứt</w:t>
      </w:r>
      <w:r>
        <w:rPr>
          <w:color w:val="231F20"/>
          <w:spacing w:val="-7"/>
        </w:rPr>
        <w:t> </w:t>
      </w:r>
      <w:r>
        <w:rPr>
          <w:color w:val="231F20"/>
        </w:rPr>
        <w:t>tâm</w:t>
      </w:r>
      <w:r>
        <w:rPr>
          <w:color w:val="231F20"/>
          <w:spacing w:val="-8"/>
        </w:rPr>
        <w:t> </w:t>
      </w:r>
      <w:r>
        <w:rPr>
          <w:color w:val="231F20"/>
        </w:rPr>
        <w:t>bi</w:t>
      </w:r>
      <w:r>
        <w:rPr>
          <w:color w:val="231F20"/>
          <w:spacing w:val="-8"/>
        </w:rPr>
        <w:t> </w:t>
      </w:r>
      <w:r>
        <w:rPr>
          <w:color w:val="231F20"/>
        </w:rPr>
        <w:t>ai</w:t>
      </w:r>
      <w:r>
        <w:rPr>
          <w:color w:val="231F20"/>
          <w:spacing w:val="-7"/>
        </w:rPr>
        <w:t> </w:t>
      </w:r>
      <w:r>
        <w:rPr>
          <w:color w:val="231F20"/>
        </w:rPr>
        <w:t>ấy khiến phát sinh hành quán, nên nói lời</w:t>
      </w:r>
      <w:r>
        <w:rPr>
          <w:color w:val="231F20"/>
          <w:spacing w:val="-2"/>
        </w:rPr>
        <w:t> </w:t>
      </w:r>
      <w:r>
        <w:rPr>
          <w:color w:val="231F20"/>
          <w:spacing w:val="-6"/>
        </w:rPr>
        <w:t>ấy.</w:t>
      </w:r>
    </w:p>
    <w:p>
      <w:pPr>
        <w:pStyle w:val="BodyText"/>
        <w:spacing w:line="273" w:lineRule="auto" w:before="111"/>
        <w:ind w:left="393" w:right="127"/>
      </w:pPr>
      <w:r>
        <w:rPr>
          <w:color w:val="231F20"/>
        </w:rPr>
        <w:t>Ở</w:t>
      </w:r>
      <w:r>
        <w:rPr>
          <w:color w:val="231F20"/>
          <w:spacing w:val="-8"/>
        </w:rPr>
        <w:t> </w:t>
      </w:r>
      <w:r>
        <w:rPr>
          <w:color w:val="231F20"/>
          <w:spacing w:val="-5"/>
        </w:rPr>
        <w:t>đây,</w:t>
      </w:r>
      <w:r>
        <w:rPr>
          <w:color w:val="231F20"/>
          <w:spacing w:val="-8"/>
        </w:rPr>
        <w:t> </w:t>
      </w:r>
      <w:r>
        <w:rPr>
          <w:color w:val="231F20"/>
        </w:rPr>
        <w:t>nói:</w:t>
      </w:r>
      <w:r>
        <w:rPr>
          <w:color w:val="231F20"/>
          <w:spacing w:val="-8"/>
        </w:rPr>
        <w:t> </w:t>
      </w:r>
      <w:r>
        <w:rPr>
          <w:color w:val="231F20"/>
        </w:rPr>
        <w:t>Các</w:t>
      </w:r>
      <w:r>
        <w:rPr>
          <w:color w:val="231F20"/>
          <w:spacing w:val="-8"/>
        </w:rPr>
        <w:t> </w:t>
      </w:r>
      <w:r>
        <w:rPr>
          <w:color w:val="231F20"/>
        </w:rPr>
        <w:t>Bí-sô</w:t>
      </w:r>
      <w:r>
        <w:rPr>
          <w:color w:val="231F20"/>
          <w:spacing w:val="-7"/>
        </w:rPr>
        <w:t> </w:t>
      </w:r>
      <w:r>
        <w:rPr>
          <w:color w:val="231F20"/>
        </w:rPr>
        <w:t>hãy</w:t>
      </w:r>
      <w:r>
        <w:rPr>
          <w:color w:val="231F20"/>
          <w:spacing w:val="-8"/>
        </w:rPr>
        <w:t> </w:t>
      </w:r>
      <w:r>
        <w:rPr>
          <w:color w:val="231F20"/>
        </w:rPr>
        <w:t>nên</w:t>
      </w:r>
      <w:r>
        <w:rPr>
          <w:color w:val="231F20"/>
          <w:spacing w:val="-8"/>
        </w:rPr>
        <w:t> </w:t>
      </w:r>
      <w:r>
        <w:rPr>
          <w:color w:val="231F20"/>
        </w:rPr>
        <w:t>yên</w:t>
      </w:r>
      <w:r>
        <w:rPr>
          <w:color w:val="231F20"/>
          <w:spacing w:val="-8"/>
        </w:rPr>
        <w:t> </w:t>
      </w:r>
      <w:r>
        <w:rPr>
          <w:color w:val="231F20"/>
        </w:rPr>
        <w:t>lặng:</w:t>
      </w:r>
      <w:r>
        <w:rPr>
          <w:color w:val="231F20"/>
          <w:spacing w:val="-7"/>
        </w:rPr>
        <w:t> </w:t>
      </w:r>
      <w:r>
        <w:rPr>
          <w:color w:val="231F20"/>
        </w:rPr>
        <w:t>Là</w:t>
      </w:r>
      <w:r>
        <w:rPr>
          <w:color w:val="231F20"/>
          <w:spacing w:val="-8"/>
        </w:rPr>
        <w:t> </w:t>
      </w:r>
      <w:r>
        <w:rPr>
          <w:color w:val="231F20"/>
        </w:rPr>
        <w:t>khiến</w:t>
      </w:r>
      <w:r>
        <w:rPr>
          <w:color w:val="231F20"/>
          <w:spacing w:val="-8"/>
        </w:rPr>
        <w:t> </w:t>
      </w:r>
      <w:r>
        <w:rPr>
          <w:color w:val="231F20"/>
        </w:rPr>
        <w:t>trụ</w:t>
      </w:r>
      <w:r>
        <w:rPr>
          <w:color w:val="231F20"/>
          <w:spacing w:val="-8"/>
        </w:rPr>
        <w:t> </w:t>
      </w:r>
      <w:r>
        <w:rPr>
          <w:color w:val="231F20"/>
        </w:rPr>
        <w:t>vào</w:t>
      </w:r>
      <w:r>
        <w:rPr>
          <w:color w:val="231F20"/>
          <w:spacing w:val="-8"/>
        </w:rPr>
        <w:t> </w:t>
      </w:r>
      <w:r>
        <w:rPr>
          <w:color w:val="231F20"/>
        </w:rPr>
        <w:t>chánh niệm. Quán các hành là pháp tận diệt: Là khiến khởi chánh</w:t>
      </w:r>
      <w:r>
        <w:rPr>
          <w:color w:val="231F20"/>
          <w:spacing w:val="-3"/>
        </w:rPr>
        <w:t> </w:t>
      </w:r>
      <w:r>
        <w:rPr>
          <w:color w:val="231F20"/>
        </w:rPr>
        <w:t>tri.</w:t>
      </w:r>
    </w:p>
    <w:p>
      <w:pPr>
        <w:pStyle w:val="BodyText"/>
        <w:spacing w:line="273" w:lineRule="auto" w:before="112"/>
        <w:ind w:left="393" w:right="129"/>
      </w:pPr>
      <w:r>
        <w:rPr>
          <w:color w:val="231F20"/>
        </w:rPr>
        <w:t>Lại nữa, hãy nên yên lặng: Là khiến tu Xa-ma-tha. Quán các hành: Là khiến tu Tỳ-bát-xá-na.</w:t>
      </w:r>
    </w:p>
    <w:p>
      <w:pPr>
        <w:pStyle w:val="BodyText"/>
        <w:spacing w:line="273" w:lineRule="auto" w:before="112"/>
        <w:ind w:left="393" w:right="128"/>
      </w:pPr>
      <w:r>
        <w:rPr>
          <w:color w:val="231F20"/>
        </w:rPr>
        <w:t>Lại</w:t>
      </w:r>
      <w:r>
        <w:rPr>
          <w:color w:val="231F20"/>
          <w:spacing w:val="-7"/>
        </w:rPr>
        <w:t> </w:t>
      </w:r>
      <w:r>
        <w:rPr>
          <w:color w:val="231F20"/>
        </w:rPr>
        <w:t>nữa,</w:t>
      </w:r>
      <w:r>
        <w:rPr>
          <w:color w:val="231F20"/>
          <w:spacing w:val="-6"/>
        </w:rPr>
        <w:t> </w:t>
      </w:r>
      <w:r>
        <w:rPr>
          <w:color w:val="231F20"/>
        </w:rPr>
        <w:t>hãy</w:t>
      </w:r>
      <w:r>
        <w:rPr>
          <w:color w:val="231F20"/>
          <w:spacing w:val="-6"/>
        </w:rPr>
        <w:t> </w:t>
      </w:r>
      <w:r>
        <w:rPr>
          <w:color w:val="231F20"/>
        </w:rPr>
        <w:t>nên</w:t>
      </w:r>
      <w:r>
        <w:rPr>
          <w:color w:val="231F20"/>
          <w:spacing w:val="-6"/>
        </w:rPr>
        <w:t> </w:t>
      </w:r>
      <w:r>
        <w:rPr>
          <w:color w:val="231F20"/>
        </w:rPr>
        <w:t>yên</w:t>
      </w:r>
      <w:r>
        <w:rPr>
          <w:color w:val="231F20"/>
          <w:spacing w:val="-6"/>
        </w:rPr>
        <w:t> </w:t>
      </w:r>
      <w:r>
        <w:rPr>
          <w:color w:val="231F20"/>
        </w:rPr>
        <w:t>lặng:</w:t>
      </w:r>
      <w:r>
        <w:rPr>
          <w:color w:val="231F20"/>
          <w:spacing w:val="-7"/>
        </w:rPr>
        <w:t> </w:t>
      </w:r>
      <w:r>
        <w:rPr>
          <w:color w:val="231F20"/>
        </w:rPr>
        <w:t>Là</w:t>
      </w:r>
      <w:r>
        <w:rPr>
          <w:color w:val="231F20"/>
          <w:spacing w:val="-5"/>
        </w:rPr>
        <w:t> </w:t>
      </w:r>
      <w:r>
        <w:rPr>
          <w:color w:val="231F20"/>
        </w:rPr>
        <w:t>khiến</w:t>
      </w:r>
      <w:r>
        <w:rPr>
          <w:color w:val="231F20"/>
          <w:spacing w:val="-6"/>
        </w:rPr>
        <w:t> </w:t>
      </w:r>
      <w:r>
        <w:rPr>
          <w:color w:val="231F20"/>
        </w:rPr>
        <w:t>dứt</w:t>
      </w:r>
      <w:r>
        <w:rPr>
          <w:color w:val="231F20"/>
          <w:spacing w:val="-7"/>
        </w:rPr>
        <w:t> </w:t>
      </w:r>
      <w:r>
        <w:rPr>
          <w:color w:val="231F20"/>
        </w:rPr>
        <w:t>sầu</w:t>
      </w:r>
      <w:r>
        <w:rPr>
          <w:color w:val="231F20"/>
          <w:spacing w:val="-6"/>
        </w:rPr>
        <w:t> </w:t>
      </w:r>
      <w:r>
        <w:rPr>
          <w:color w:val="231F20"/>
        </w:rPr>
        <w:t>bi.</w:t>
      </w:r>
      <w:r>
        <w:rPr>
          <w:color w:val="231F20"/>
          <w:spacing w:val="-7"/>
        </w:rPr>
        <w:t> </w:t>
      </w:r>
      <w:r>
        <w:rPr>
          <w:color w:val="231F20"/>
        </w:rPr>
        <w:t>Quán</w:t>
      </w:r>
      <w:r>
        <w:rPr>
          <w:color w:val="231F20"/>
          <w:spacing w:val="-6"/>
        </w:rPr>
        <w:t> </w:t>
      </w:r>
      <w:r>
        <w:rPr>
          <w:color w:val="231F20"/>
        </w:rPr>
        <w:t>các</w:t>
      </w:r>
      <w:r>
        <w:rPr>
          <w:color w:val="231F20"/>
          <w:spacing w:val="-6"/>
        </w:rPr>
        <w:t> </w:t>
      </w:r>
      <w:r>
        <w:rPr>
          <w:color w:val="231F20"/>
        </w:rPr>
        <w:t>hành: Là khiến khởi hành quán.</w:t>
      </w:r>
    </w:p>
    <w:p>
      <w:pPr>
        <w:pStyle w:val="BodyText"/>
        <w:spacing w:line="273" w:lineRule="auto" w:before="111"/>
        <w:ind w:left="393" w:right="128"/>
      </w:pPr>
      <w:r>
        <w:rPr>
          <w:color w:val="231F20"/>
        </w:rPr>
        <w:t>Tôn giả Diệu Âm nói: Các Bí-sô hãy nên yên lặng: Là muốn dứt bỏ tâm bi ai của người khác. Quán các hành là pháp tận diệt: 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353" w:firstLine="0"/>
        <w:jc w:val="left"/>
      </w:pPr>
      <w:r>
        <w:rPr>
          <w:color w:val="231F20"/>
        </w:rPr>
        <w:t>hiển bày tự thành tựu pháp không quên mất. Trong đây, lời Phật nói có nghĩa là: Ta thành Phật chưa lâu, đã nói như thế này:</w:t>
      </w:r>
    </w:p>
    <w:p>
      <w:pPr>
        <w:spacing w:line="273" w:lineRule="auto" w:before="112"/>
        <w:ind w:left="2094" w:right="3391" w:firstLine="0"/>
        <w:jc w:val="left"/>
        <w:rPr>
          <w:i/>
          <w:sz w:val="26"/>
        </w:rPr>
      </w:pPr>
      <w:r>
        <w:rPr>
          <w:i/>
          <w:color w:val="231F20"/>
          <w:sz w:val="26"/>
        </w:rPr>
        <w:t>Các hành vô </w:t>
      </w:r>
      <w:r>
        <w:rPr>
          <w:i/>
          <w:color w:val="231F20"/>
          <w:spacing w:val="-3"/>
          <w:sz w:val="26"/>
        </w:rPr>
        <w:t>thường </w:t>
      </w:r>
      <w:r>
        <w:rPr>
          <w:i/>
          <w:color w:val="231F20"/>
          <w:sz w:val="26"/>
        </w:rPr>
        <w:t>Pháp có sinh diệt Do khởi đã</w:t>
      </w:r>
      <w:r>
        <w:rPr>
          <w:i/>
          <w:color w:val="231F20"/>
          <w:spacing w:val="-2"/>
          <w:sz w:val="26"/>
        </w:rPr>
        <w:t> </w:t>
      </w:r>
      <w:r>
        <w:rPr>
          <w:i/>
          <w:color w:val="231F20"/>
          <w:sz w:val="26"/>
        </w:rPr>
        <w:t>hết</w:t>
      </w:r>
    </w:p>
    <w:p>
      <w:pPr>
        <w:spacing w:line="296" w:lineRule="exact" w:before="0"/>
        <w:ind w:left="2094" w:right="0" w:firstLine="0"/>
        <w:jc w:val="left"/>
        <w:rPr>
          <w:i/>
          <w:sz w:val="26"/>
        </w:rPr>
      </w:pPr>
      <w:r>
        <w:rPr>
          <w:i/>
          <w:color w:val="231F20"/>
          <w:sz w:val="26"/>
        </w:rPr>
        <w:t>Tịch ấy là vui.</w:t>
      </w:r>
    </w:p>
    <w:p>
      <w:pPr>
        <w:pStyle w:val="BodyText"/>
        <w:spacing w:line="273" w:lineRule="auto" w:before="154"/>
        <w:ind w:right="353"/>
        <w:jc w:val="left"/>
      </w:pPr>
      <w:r>
        <w:rPr>
          <w:color w:val="231F20"/>
        </w:rPr>
        <w:t>Nay</w:t>
      </w:r>
      <w:r>
        <w:rPr>
          <w:color w:val="231F20"/>
          <w:spacing w:val="-10"/>
        </w:rPr>
        <w:t> </w:t>
      </w:r>
      <w:r>
        <w:rPr>
          <w:color w:val="231F20"/>
        </w:rPr>
        <w:t>lại</w:t>
      </w:r>
      <w:r>
        <w:rPr>
          <w:color w:val="231F20"/>
          <w:spacing w:val="-8"/>
        </w:rPr>
        <w:t> </w:t>
      </w:r>
      <w:r>
        <w:rPr>
          <w:color w:val="231F20"/>
        </w:rPr>
        <w:t>dựa</w:t>
      </w:r>
      <w:r>
        <w:rPr>
          <w:color w:val="231F20"/>
          <w:spacing w:val="-9"/>
        </w:rPr>
        <w:t> </w:t>
      </w:r>
      <w:r>
        <w:rPr>
          <w:color w:val="231F20"/>
        </w:rPr>
        <w:t>vào</w:t>
      </w:r>
      <w:r>
        <w:rPr>
          <w:color w:val="231F20"/>
          <w:spacing w:val="-9"/>
        </w:rPr>
        <w:t> </w:t>
      </w:r>
      <w:r>
        <w:rPr>
          <w:color w:val="231F20"/>
        </w:rPr>
        <w:t>đấy</w:t>
      </w:r>
      <w:r>
        <w:rPr>
          <w:color w:val="231F20"/>
          <w:spacing w:val="-8"/>
        </w:rPr>
        <w:t> </w:t>
      </w:r>
      <w:r>
        <w:rPr>
          <w:color w:val="231F20"/>
        </w:rPr>
        <w:t>để</w:t>
      </w:r>
      <w:r>
        <w:rPr>
          <w:color w:val="231F20"/>
          <w:spacing w:val="-8"/>
        </w:rPr>
        <w:t> </w:t>
      </w:r>
      <w:r>
        <w:rPr>
          <w:color w:val="231F20"/>
        </w:rPr>
        <w:t>nói:</w:t>
      </w:r>
      <w:r>
        <w:rPr>
          <w:color w:val="231F20"/>
          <w:spacing w:val="-9"/>
        </w:rPr>
        <w:t> </w:t>
      </w:r>
      <w:r>
        <w:rPr>
          <w:color w:val="231F20"/>
        </w:rPr>
        <w:t>Các</w:t>
      </w:r>
      <w:r>
        <w:rPr>
          <w:color w:val="231F20"/>
          <w:spacing w:val="-10"/>
        </w:rPr>
        <w:t> </w:t>
      </w:r>
      <w:r>
        <w:rPr>
          <w:color w:val="231F20"/>
        </w:rPr>
        <w:t>hành</w:t>
      </w:r>
      <w:r>
        <w:rPr>
          <w:color w:val="231F20"/>
          <w:spacing w:val="-8"/>
        </w:rPr>
        <w:t> </w:t>
      </w:r>
      <w:r>
        <w:rPr>
          <w:color w:val="231F20"/>
        </w:rPr>
        <w:t>là</w:t>
      </w:r>
      <w:r>
        <w:rPr>
          <w:color w:val="231F20"/>
          <w:spacing w:val="-8"/>
        </w:rPr>
        <w:t> </w:t>
      </w:r>
      <w:r>
        <w:rPr>
          <w:color w:val="231F20"/>
        </w:rPr>
        <w:t>pháp</w:t>
      </w:r>
      <w:r>
        <w:rPr>
          <w:color w:val="231F20"/>
          <w:spacing w:val="-9"/>
        </w:rPr>
        <w:t> </w:t>
      </w:r>
      <w:r>
        <w:rPr>
          <w:color w:val="231F20"/>
        </w:rPr>
        <w:t>tận</w:t>
      </w:r>
      <w:r>
        <w:rPr>
          <w:color w:val="231F20"/>
          <w:spacing w:val="-8"/>
        </w:rPr>
        <w:t> </w:t>
      </w:r>
      <w:r>
        <w:rPr>
          <w:color w:val="231F20"/>
        </w:rPr>
        <w:t>diệt,</w:t>
      </w:r>
      <w:r>
        <w:rPr>
          <w:color w:val="231F20"/>
          <w:spacing w:val="-9"/>
        </w:rPr>
        <w:t> </w:t>
      </w:r>
      <w:r>
        <w:rPr>
          <w:color w:val="231F20"/>
        </w:rPr>
        <w:t>há</w:t>
      </w:r>
      <w:r>
        <w:rPr>
          <w:color w:val="231F20"/>
          <w:spacing w:val="-9"/>
        </w:rPr>
        <w:t> </w:t>
      </w:r>
      <w:r>
        <w:rPr>
          <w:color w:val="231F20"/>
        </w:rPr>
        <w:t>chẳng phải là </w:t>
      </w:r>
      <w:r>
        <w:rPr>
          <w:color w:val="231F20"/>
          <w:spacing w:val="-10"/>
        </w:rPr>
        <w:t>Ta </w:t>
      </w:r>
      <w:r>
        <w:rPr>
          <w:color w:val="231F20"/>
        </w:rPr>
        <w:t>đã thành tựu pháp không quên mất</w:t>
      </w:r>
      <w:r>
        <w:rPr>
          <w:color w:val="231F20"/>
          <w:spacing w:val="4"/>
        </w:rPr>
        <w:t> </w:t>
      </w:r>
      <w:r>
        <w:rPr>
          <w:color w:val="231F20"/>
        </w:rPr>
        <w:t>sao?</w:t>
      </w:r>
    </w:p>
    <w:p>
      <w:pPr>
        <w:pStyle w:val="BodyText"/>
        <w:spacing w:before="6"/>
        <w:ind w:left="0" w:firstLine="0"/>
        <w:jc w:val="left"/>
        <w:rPr>
          <w:sz w:val="24"/>
        </w:rPr>
      </w:pPr>
    </w:p>
    <w:p>
      <w:pPr>
        <w:spacing w:before="0"/>
        <w:ind w:left="112" w:right="412" w:firstLine="0"/>
        <w:jc w:val="center"/>
        <w:rPr>
          <w:b/>
          <w:sz w:val="26"/>
        </w:rPr>
      </w:pPr>
      <w:r>
        <w:rPr>
          <w:b/>
          <w:color w:val="231F20"/>
          <w:sz w:val="26"/>
        </w:rPr>
        <w:t>HẾT - QUYỂN 191</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94"/>
      </w:pPr>
      <w:r>
        <w:rPr>
          <w:color w:val="231F20"/>
        </w:rPr>
        <w:t>LUẬN A TỲ ĐẠT MA ĐẠI TỲ BÀ SA</w:t>
      </w:r>
    </w:p>
    <w:p>
      <w:pPr>
        <w:pStyle w:val="Heading2"/>
      </w:pPr>
      <w:bookmarkStart w:name="_TOC_250010" w:id="43"/>
      <w:bookmarkEnd w:id="43"/>
      <w:r>
        <w:rPr>
          <w:color w:val="231F20"/>
        </w:rPr>
        <w:t>QUYỂN 192</w:t>
      </w:r>
    </w:p>
    <w:p>
      <w:pPr>
        <w:pStyle w:val="Heading2"/>
        <w:spacing w:before="94"/>
      </w:pPr>
      <w:bookmarkStart w:name="_TOC_250009" w:id="44"/>
      <w:bookmarkEnd w:id="44"/>
      <w:r>
        <w:rPr>
          <w:color w:val="231F20"/>
        </w:rPr>
        <w:t>Chương 8: KIẾN UẨN</w:t>
      </w:r>
    </w:p>
    <w:p>
      <w:pPr>
        <w:pStyle w:val="Heading2"/>
        <w:spacing w:before="38"/>
      </w:pPr>
      <w:bookmarkStart w:name="_TOC_250008" w:id="45"/>
      <w:bookmarkEnd w:id="45"/>
      <w:r>
        <w:rPr>
          <w:color w:val="231F20"/>
        </w:rPr>
        <w:t>Phẩm 1: BÀN VỀ NIỆM TRỤ, phần 6</w:t>
      </w:r>
    </w:p>
    <w:p>
      <w:pPr>
        <w:pStyle w:val="BodyText"/>
        <w:spacing w:before="0"/>
        <w:ind w:left="0" w:firstLine="0"/>
        <w:jc w:val="left"/>
        <w:rPr>
          <w:b/>
          <w:sz w:val="30"/>
        </w:rPr>
      </w:pPr>
    </w:p>
    <w:p>
      <w:pPr>
        <w:pStyle w:val="BodyText"/>
        <w:spacing w:before="0"/>
        <w:ind w:left="0" w:firstLine="0"/>
        <w:jc w:val="left"/>
        <w:rPr>
          <w:b/>
          <w:sz w:val="25"/>
        </w:rPr>
      </w:pPr>
    </w:p>
    <w:p>
      <w:pPr>
        <w:pStyle w:val="BodyText"/>
        <w:spacing w:line="278" w:lineRule="auto" w:before="0"/>
        <w:ind w:left="393" w:right="127"/>
      </w:pPr>
      <w:r>
        <w:rPr>
          <w:color w:val="231F20"/>
        </w:rPr>
        <w:t>Bấy giờ, Đức Thế Tôn nói lời ấy rồi liền nhập tĩnh lự thứ nhất, lần lượt cho đến nhập định diệt tận. Tôn giả A-nan liền hỏi Tôn giả A-nê-luật-đà: Hiện giờ Đức Thế Tôn đã bát Niết-bàn chăng?</w:t>
      </w:r>
    </w:p>
    <w:p>
      <w:pPr>
        <w:pStyle w:val="BodyText"/>
        <w:spacing w:before="134"/>
        <w:ind w:left="960" w:firstLine="0"/>
      </w:pPr>
      <w:r>
        <w:rPr>
          <w:i/>
          <w:color w:val="231F20"/>
        </w:rPr>
        <w:t>Đáp: </w:t>
      </w:r>
      <w:r>
        <w:rPr>
          <w:color w:val="231F20"/>
        </w:rPr>
        <w:t>Chưa. Chỉ là nhập định diệt tận.</w:t>
      </w:r>
    </w:p>
    <w:p>
      <w:pPr>
        <w:spacing w:before="183"/>
        <w:ind w:left="960" w:right="0" w:firstLine="0"/>
        <w:jc w:val="both"/>
        <w:rPr>
          <w:sz w:val="26"/>
        </w:rPr>
      </w:pPr>
      <w:r>
        <w:rPr>
          <w:i/>
          <w:color w:val="231F20"/>
          <w:sz w:val="26"/>
        </w:rPr>
        <w:t>Hỏi: </w:t>
      </w:r>
      <w:r>
        <w:rPr>
          <w:color w:val="231F20"/>
          <w:sz w:val="26"/>
        </w:rPr>
        <w:t>Làm sao nhận biết?</w:t>
      </w:r>
    </w:p>
    <w:p>
      <w:pPr>
        <w:pStyle w:val="BodyText"/>
        <w:spacing w:line="278" w:lineRule="auto" w:before="183"/>
        <w:ind w:left="393" w:right="127"/>
      </w:pPr>
      <w:r>
        <w:rPr>
          <w:i/>
          <w:color w:val="231F20"/>
        </w:rPr>
        <w:t>Trả lời: </w:t>
      </w:r>
      <w:r>
        <w:rPr>
          <w:color w:val="231F20"/>
        </w:rPr>
        <w:t>Tôi chính từ Đức Phật mà nghe: Đức Thế Tôn nhập tĩnh lự thứ tư, dựa vào định bất động tịch tĩnh mà bát Niết-bàn, mắt sáng của thế gian đã diệt.</w:t>
      </w:r>
    </w:p>
    <w:p>
      <w:pPr>
        <w:pStyle w:val="BodyText"/>
        <w:spacing w:line="278" w:lineRule="auto" w:before="134"/>
        <w:ind w:left="393" w:right="128"/>
      </w:pPr>
      <w:r>
        <w:rPr>
          <w:i/>
          <w:color w:val="231F20"/>
        </w:rPr>
        <w:t>Hỏi: </w:t>
      </w:r>
      <w:r>
        <w:rPr>
          <w:color w:val="231F20"/>
        </w:rPr>
        <w:t>Tôn giả A-nan là do nhận biết rồi nên hỏi hay là không nhận biết? Nếu đã nhận biết vì sao còn hỏi? Nếu không nhận biết vì sao gọi là nhận biết tâm Phật?</w:t>
      </w:r>
    </w:p>
    <w:p>
      <w:pPr>
        <w:pStyle w:val="BodyText"/>
        <w:spacing w:before="133"/>
        <w:ind w:left="960" w:firstLine="0"/>
      </w:pPr>
      <w:r>
        <w:rPr>
          <w:i/>
          <w:color w:val="231F20"/>
        </w:rPr>
        <w:t>Đáp: </w:t>
      </w:r>
      <w:r>
        <w:rPr>
          <w:color w:val="231F20"/>
        </w:rPr>
        <w:t>Có thuyết nói: Tôn giả ấy đã nhận biết mà hỏi.</w:t>
      </w:r>
    </w:p>
    <w:p>
      <w:pPr>
        <w:pStyle w:val="BodyText"/>
        <w:spacing w:before="183"/>
        <w:ind w:left="960" w:firstLine="0"/>
      </w:pPr>
      <w:r>
        <w:rPr>
          <w:i/>
          <w:color w:val="231F20"/>
        </w:rPr>
        <w:t>Hỏi: </w:t>
      </w:r>
      <w:r>
        <w:rPr>
          <w:color w:val="231F20"/>
        </w:rPr>
        <w:t>Nếu như thế thì vì sao lại hỏi?</w:t>
      </w:r>
    </w:p>
    <w:p>
      <w:pPr>
        <w:pStyle w:val="BodyText"/>
        <w:spacing w:line="278" w:lineRule="auto" w:before="184"/>
        <w:ind w:left="393" w:right="127"/>
      </w:pPr>
      <w:r>
        <w:rPr>
          <w:i/>
          <w:color w:val="231F20"/>
        </w:rPr>
        <w:t>Đáp: </w:t>
      </w:r>
      <w:r>
        <w:rPr>
          <w:color w:val="231F20"/>
        </w:rPr>
        <w:t>Cũng có trường hợp nhận biết mà vẫn hỏi là để phát</w:t>
      </w:r>
      <w:r>
        <w:rPr>
          <w:color w:val="231F20"/>
          <w:spacing w:val="-42"/>
        </w:rPr>
        <w:t> </w:t>
      </w:r>
      <w:r>
        <w:rPr>
          <w:color w:val="231F20"/>
        </w:rPr>
        <w:t>khởi ngôn luận. Như nói: Đức Thế Tôn nhận biết mà vẫn cố</w:t>
      </w:r>
      <w:r>
        <w:rPr>
          <w:color w:val="231F20"/>
          <w:spacing w:val="-13"/>
        </w:rPr>
        <w:t> </w:t>
      </w:r>
      <w:r>
        <w:rPr>
          <w:color w:val="231F20"/>
        </w:rPr>
        <w:t>hỏi.</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 nữa, Tôn giả A-nan muốn làm rõ Tôn giả A-nê-luật-đà có đức thù thắng nên tuy nhận biết mà vẫn hỏi. Nghĩa là Tôn giả A-nê- luật-đà có đức thù thắng nhưng đại chúng không biết. Nay hỏi là muốn khiến cho đại chúng được biết.</w:t>
      </w:r>
    </w:p>
    <w:p>
      <w:pPr>
        <w:pStyle w:val="BodyText"/>
        <w:spacing w:before="115"/>
        <w:ind w:left="677" w:firstLine="0"/>
      </w:pPr>
      <w:r>
        <w:rPr>
          <w:color w:val="231F20"/>
        </w:rPr>
        <w:t>Có thuyết nói: Tôn giả A-nan hỏi là vì không nhận biết.</w:t>
      </w:r>
    </w:p>
    <w:p>
      <w:pPr>
        <w:pStyle w:val="BodyText"/>
        <w:spacing w:line="276" w:lineRule="auto" w:before="159"/>
        <w:ind w:right="411"/>
      </w:pPr>
      <w:r>
        <w:rPr>
          <w:i/>
          <w:color w:val="231F20"/>
        </w:rPr>
        <w:t>Hỏi:</w:t>
      </w:r>
      <w:r>
        <w:rPr>
          <w:i/>
          <w:color w:val="231F20"/>
          <w:spacing w:val="-10"/>
        </w:rPr>
        <w:t> </w:t>
      </w:r>
      <w:r>
        <w:rPr>
          <w:color w:val="231F20"/>
        </w:rPr>
        <w:t>Nếu</w:t>
      </w:r>
      <w:r>
        <w:rPr>
          <w:color w:val="231F20"/>
          <w:spacing w:val="-9"/>
        </w:rPr>
        <w:t> </w:t>
      </w:r>
      <w:r>
        <w:rPr>
          <w:color w:val="231F20"/>
        </w:rPr>
        <w:t>như</w:t>
      </w:r>
      <w:r>
        <w:rPr>
          <w:color w:val="231F20"/>
          <w:spacing w:val="-10"/>
        </w:rPr>
        <w:t> </w:t>
      </w:r>
      <w:r>
        <w:rPr>
          <w:color w:val="231F20"/>
        </w:rPr>
        <w:t>vậy</w:t>
      </w:r>
      <w:r>
        <w:rPr>
          <w:color w:val="231F20"/>
          <w:spacing w:val="-9"/>
        </w:rPr>
        <w:t> </w:t>
      </w:r>
      <w:r>
        <w:rPr>
          <w:color w:val="231F20"/>
        </w:rPr>
        <w:t>thì</w:t>
      </w:r>
      <w:r>
        <w:rPr>
          <w:color w:val="231F20"/>
          <w:spacing w:val="-10"/>
        </w:rPr>
        <w:t> </w:t>
      </w:r>
      <w:r>
        <w:rPr>
          <w:color w:val="231F20"/>
        </w:rPr>
        <w:t>vì</w:t>
      </w:r>
      <w:r>
        <w:rPr>
          <w:color w:val="231F20"/>
          <w:spacing w:val="-9"/>
        </w:rPr>
        <w:t> </w:t>
      </w:r>
      <w:r>
        <w:rPr>
          <w:color w:val="231F20"/>
        </w:rPr>
        <w:t>sao</w:t>
      </w:r>
      <w:r>
        <w:rPr>
          <w:color w:val="231F20"/>
          <w:spacing w:val="-10"/>
        </w:rPr>
        <w:t> </w:t>
      </w:r>
      <w:r>
        <w:rPr>
          <w:color w:val="231F20"/>
        </w:rPr>
        <w:t>gọi</w:t>
      </w:r>
      <w:r>
        <w:rPr>
          <w:color w:val="231F20"/>
          <w:spacing w:val="-14"/>
        </w:rPr>
        <w:t> </w:t>
      </w:r>
      <w:r>
        <w:rPr>
          <w:color w:val="231F20"/>
        </w:rPr>
        <w:t>Tôn</w:t>
      </w:r>
      <w:r>
        <w:rPr>
          <w:color w:val="231F20"/>
          <w:spacing w:val="-10"/>
        </w:rPr>
        <w:t> </w:t>
      </w:r>
      <w:r>
        <w:rPr>
          <w:color w:val="231F20"/>
        </w:rPr>
        <w:t>giả</w:t>
      </w:r>
      <w:r>
        <w:rPr>
          <w:color w:val="231F20"/>
          <w:spacing w:val="-9"/>
        </w:rPr>
        <w:t> </w:t>
      </w:r>
      <w:r>
        <w:rPr>
          <w:color w:val="231F20"/>
        </w:rPr>
        <w:t>là</w:t>
      </w:r>
      <w:r>
        <w:rPr>
          <w:color w:val="231F20"/>
          <w:spacing w:val="-10"/>
        </w:rPr>
        <w:t> </w:t>
      </w:r>
      <w:r>
        <w:rPr>
          <w:color w:val="231F20"/>
        </w:rPr>
        <w:t>người</w:t>
      </w:r>
      <w:r>
        <w:rPr>
          <w:color w:val="231F20"/>
          <w:spacing w:val="-9"/>
        </w:rPr>
        <w:t> </w:t>
      </w:r>
      <w:r>
        <w:rPr>
          <w:color w:val="231F20"/>
        </w:rPr>
        <w:t>luôn</w:t>
      </w:r>
      <w:r>
        <w:rPr>
          <w:color w:val="231F20"/>
          <w:spacing w:val="-10"/>
        </w:rPr>
        <w:t> </w:t>
      </w:r>
      <w:r>
        <w:rPr>
          <w:color w:val="231F20"/>
        </w:rPr>
        <w:t>nhận</w:t>
      </w:r>
      <w:r>
        <w:rPr>
          <w:color w:val="231F20"/>
          <w:spacing w:val="-9"/>
        </w:rPr>
        <w:t> </w:t>
      </w:r>
      <w:r>
        <w:rPr>
          <w:color w:val="231F20"/>
        </w:rPr>
        <w:t>biết tâm</w:t>
      </w:r>
      <w:r>
        <w:rPr>
          <w:color w:val="231F20"/>
          <w:spacing w:val="-1"/>
        </w:rPr>
        <w:t> </w:t>
      </w:r>
      <w:r>
        <w:rPr>
          <w:color w:val="231F20"/>
        </w:rPr>
        <w:t>Phật?</w:t>
      </w:r>
    </w:p>
    <w:p>
      <w:pPr>
        <w:pStyle w:val="BodyText"/>
        <w:spacing w:line="276" w:lineRule="auto" w:before="116"/>
        <w:ind w:right="412"/>
      </w:pPr>
      <w:r>
        <w:rPr>
          <w:i/>
          <w:color w:val="231F20"/>
        </w:rPr>
        <w:t>Đáp: </w:t>
      </w:r>
      <w:r>
        <w:rPr>
          <w:color w:val="231F20"/>
        </w:rPr>
        <w:t>Đức Phật xuất định rồi, Tôn giả A-nan nhận biết về tâm trước đây của Phật, nhưng khi ấy không nhận biết là do Phật còn trụ trong định.</w:t>
      </w:r>
    </w:p>
    <w:p>
      <w:pPr>
        <w:pStyle w:val="BodyText"/>
        <w:spacing w:line="276" w:lineRule="auto" w:before="117"/>
        <w:ind w:right="410"/>
      </w:pPr>
      <w:r>
        <w:rPr>
          <w:color w:val="231F20"/>
        </w:rPr>
        <w:t>Lại nữa, nếu Tôn giả A-nan khi trụ nơi tâm thường tánh thì có thể</w:t>
      </w:r>
      <w:r>
        <w:rPr>
          <w:color w:val="231F20"/>
          <w:spacing w:val="-6"/>
        </w:rPr>
        <w:t> </w:t>
      </w:r>
      <w:r>
        <w:rPr>
          <w:color w:val="231F20"/>
        </w:rPr>
        <w:t>nhận</w:t>
      </w:r>
      <w:r>
        <w:rPr>
          <w:color w:val="231F20"/>
          <w:spacing w:val="-7"/>
        </w:rPr>
        <w:t> </w:t>
      </w:r>
      <w:r>
        <w:rPr>
          <w:color w:val="231F20"/>
        </w:rPr>
        <w:t>biết</w:t>
      </w:r>
      <w:r>
        <w:rPr>
          <w:color w:val="231F20"/>
          <w:spacing w:val="-7"/>
        </w:rPr>
        <w:t> </w:t>
      </w:r>
      <w:r>
        <w:rPr>
          <w:color w:val="231F20"/>
        </w:rPr>
        <w:t>tâm</w:t>
      </w:r>
      <w:r>
        <w:rPr>
          <w:color w:val="231F20"/>
          <w:spacing w:val="-6"/>
        </w:rPr>
        <w:t> </w:t>
      </w:r>
      <w:r>
        <w:rPr>
          <w:color w:val="231F20"/>
        </w:rPr>
        <w:t>Phật.</w:t>
      </w:r>
      <w:r>
        <w:rPr>
          <w:color w:val="231F20"/>
          <w:spacing w:val="-7"/>
        </w:rPr>
        <w:t> </w:t>
      </w:r>
      <w:r>
        <w:rPr>
          <w:color w:val="231F20"/>
        </w:rPr>
        <w:t>Lúc</w:t>
      </w:r>
      <w:r>
        <w:rPr>
          <w:color w:val="231F20"/>
          <w:spacing w:val="-6"/>
        </w:rPr>
        <w:t> </w:t>
      </w:r>
      <w:r>
        <w:rPr>
          <w:color w:val="231F20"/>
        </w:rPr>
        <w:t>đó,</w:t>
      </w:r>
      <w:r>
        <w:rPr>
          <w:color w:val="231F20"/>
          <w:spacing w:val="-7"/>
        </w:rPr>
        <w:t> </w:t>
      </w:r>
      <w:r>
        <w:rPr>
          <w:color w:val="231F20"/>
        </w:rPr>
        <w:t>tâm</w:t>
      </w:r>
      <w:r>
        <w:rPr>
          <w:color w:val="231F20"/>
          <w:spacing w:val="-6"/>
        </w:rPr>
        <w:t> </w:t>
      </w:r>
      <w:r>
        <w:rPr>
          <w:color w:val="231F20"/>
        </w:rPr>
        <w:t>của</w:t>
      </w:r>
      <w:r>
        <w:rPr>
          <w:color w:val="231F20"/>
          <w:spacing w:val="-11"/>
        </w:rPr>
        <w:t> </w:t>
      </w:r>
      <w:r>
        <w:rPr>
          <w:color w:val="231F20"/>
        </w:rPr>
        <w:t>Tôn</w:t>
      </w:r>
      <w:r>
        <w:rPr>
          <w:color w:val="231F20"/>
          <w:spacing w:val="-6"/>
        </w:rPr>
        <w:t> </w:t>
      </w:r>
      <w:r>
        <w:rPr>
          <w:color w:val="231F20"/>
        </w:rPr>
        <w:t>giả</w:t>
      </w:r>
      <w:r>
        <w:rPr>
          <w:color w:val="231F20"/>
          <w:spacing w:val="-20"/>
        </w:rPr>
        <w:t> </w:t>
      </w:r>
      <w:r>
        <w:rPr>
          <w:color w:val="231F20"/>
        </w:rPr>
        <w:t>A-nan</w:t>
      </w:r>
      <w:r>
        <w:rPr>
          <w:color w:val="231F20"/>
          <w:spacing w:val="-7"/>
        </w:rPr>
        <w:t> </w:t>
      </w:r>
      <w:r>
        <w:rPr>
          <w:color w:val="231F20"/>
        </w:rPr>
        <w:t>bị</w:t>
      </w:r>
      <w:r>
        <w:rPr>
          <w:color w:val="231F20"/>
          <w:spacing w:val="-7"/>
        </w:rPr>
        <w:t> </w:t>
      </w:r>
      <w:r>
        <w:rPr>
          <w:color w:val="231F20"/>
        </w:rPr>
        <w:t>hai</w:t>
      </w:r>
      <w:r>
        <w:rPr>
          <w:color w:val="231F20"/>
          <w:spacing w:val="-6"/>
        </w:rPr>
        <w:t> </w:t>
      </w:r>
      <w:r>
        <w:rPr>
          <w:color w:val="231F20"/>
        </w:rPr>
        <w:t>thứ</w:t>
      </w:r>
      <w:r>
        <w:rPr>
          <w:color w:val="231F20"/>
          <w:spacing w:val="-6"/>
        </w:rPr>
        <w:t> </w:t>
      </w:r>
      <w:r>
        <w:rPr>
          <w:color w:val="231F20"/>
        </w:rPr>
        <w:t>sầu não che khuất, nên không nhận biết tâm Phật: Một là sầu não vì mất quyến thuộc. Hai là sầu não vì mất bậc Đại</w:t>
      </w:r>
      <w:r>
        <w:rPr>
          <w:color w:val="231F20"/>
          <w:spacing w:val="-5"/>
        </w:rPr>
        <w:t> </w:t>
      </w:r>
      <w:r>
        <w:rPr>
          <w:color w:val="231F20"/>
        </w:rPr>
        <w:t>sư.</w:t>
      </w:r>
    </w:p>
    <w:p>
      <w:pPr>
        <w:pStyle w:val="BodyText"/>
        <w:spacing w:before="118"/>
        <w:ind w:left="677" w:firstLine="0"/>
      </w:pPr>
      <w:r>
        <w:rPr>
          <w:i/>
          <w:color w:val="231F20"/>
        </w:rPr>
        <w:t>Hỏi: </w:t>
      </w:r>
      <w:r>
        <w:rPr>
          <w:color w:val="231F20"/>
        </w:rPr>
        <w:t>Tôn giả A-nê-luật-đà vì sao nhận biết?</w:t>
      </w:r>
    </w:p>
    <w:p>
      <w:pPr>
        <w:pStyle w:val="BodyText"/>
        <w:spacing w:line="276" w:lineRule="auto" w:before="159"/>
        <w:ind w:right="412"/>
      </w:pPr>
      <w:r>
        <w:rPr>
          <w:i/>
          <w:color w:val="231F20"/>
        </w:rPr>
        <w:t>Đáp:</w:t>
      </w:r>
      <w:r>
        <w:rPr>
          <w:i/>
          <w:color w:val="231F20"/>
          <w:spacing w:val="-15"/>
        </w:rPr>
        <w:t> </w:t>
      </w:r>
      <w:r>
        <w:rPr>
          <w:color w:val="231F20"/>
        </w:rPr>
        <w:t>Có</w:t>
      </w:r>
      <w:r>
        <w:rPr>
          <w:color w:val="231F20"/>
          <w:spacing w:val="-14"/>
        </w:rPr>
        <w:t> </w:t>
      </w:r>
      <w:r>
        <w:rPr>
          <w:color w:val="231F20"/>
        </w:rPr>
        <w:t>thuyết</w:t>
      </w:r>
      <w:r>
        <w:rPr>
          <w:color w:val="231F20"/>
          <w:spacing w:val="-14"/>
        </w:rPr>
        <w:t> </w:t>
      </w:r>
      <w:r>
        <w:rPr>
          <w:color w:val="231F20"/>
        </w:rPr>
        <w:t>nói:</w:t>
      </w:r>
      <w:r>
        <w:rPr>
          <w:color w:val="231F20"/>
          <w:spacing w:val="-15"/>
        </w:rPr>
        <w:t> </w:t>
      </w:r>
      <w:r>
        <w:rPr>
          <w:color w:val="231F20"/>
        </w:rPr>
        <w:t>Khi</w:t>
      </w:r>
      <w:r>
        <w:rPr>
          <w:color w:val="231F20"/>
          <w:spacing w:val="-14"/>
        </w:rPr>
        <w:t> </w:t>
      </w:r>
      <w:r>
        <w:rPr>
          <w:color w:val="231F20"/>
        </w:rPr>
        <w:t>Đức</w:t>
      </w:r>
      <w:r>
        <w:rPr>
          <w:color w:val="231F20"/>
          <w:spacing w:val="-19"/>
        </w:rPr>
        <w:t> </w:t>
      </w:r>
      <w:r>
        <w:rPr>
          <w:color w:val="231F20"/>
        </w:rPr>
        <w:t>Thế</w:t>
      </w:r>
      <w:r>
        <w:rPr>
          <w:color w:val="231F20"/>
          <w:spacing w:val="-19"/>
        </w:rPr>
        <w:t> </w:t>
      </w:r>
      <w:r>
        <w:rPr>
          <w:color w:val="231F20"/>
        </w:rPr>
        <w:t>Tôn</w:t>
      </w:r>
      <w:r>
        <w:rPr>
          <w:color w:val="231F20"/>
          <w:spacing w:val="-15"/>
        </w:rPr>
        <w:t> </w:t>
      </w:r>
      <w:r>
        <w:rPr>
          <w:color w:val="231F20"/>
        </w:rPr>
        <w:t>sắp</w:t>
      </w:r>
      <w:r>
        <w:rPr>
          <w:color w:val="231F20"/>
          <w:spacing w:val="-14"/>
        </w:rPr>
        <w:t> </w:t>
      </w:r>
      <w:r>
        <w:rPr>
          <w:color w:val="231F20"/>
        </w:rPr>
        <w:t>bát</w:t>
      </w:r>
      <w:r>
        <w:rPr>
          <w:color w:val="231F20"/>
          <w:spacing w:val="-14"/>
        </w:rPr>
        <w:t> </w:t>
      </w:r>
      <w:r>
        <w:rPr>
          <w:color w:val="231F20"/>
        </w:rPr>
        <w:t>Niết-bàn</w:t>
      </w:r>
      <w:r>
        <w:rPr>
          <w:color w:val="231F20"/>
          <w:spacing w:val="-15"/>
        </w:rPr>
        <w:t> </w:t>
      </w:r>
      <w:r>
        <w:rPr>
          <w:color w:val="231F20"/>
        </w:rPr>
        <w:t>thì</w:t>
      </w:r>
      <w:r>
        <w:rPr>
          <w:color w:val="231F20"/>
          <w:spacing w:val="-15"/>
        </w:rPr>
        <w:t> </w:t>
      </w:r>
      <w:r>
        <w:rPr>
          <w:color w:val="231F20"/>
        </w:rPr>
        <w:t>nhập đẳng chí cùng với hàng Thanh văn, nên Tôn giả ấy được</w:t>
      </w:r>
      <w:r>
        <w:rPr>
          <w:color w:val="231F20"/>
          <w:spacing w:val="-10"/>
        </w:rPr>
        <w:t> </w:t>
      </w:r>
      <w:r>
        <w:rPr>
          <w:color w:val="231F20"/>
        </w:rPr>
        <w:t>biết.</w:t>
      </w:r>
    </w:p>
    <w:p>
      <w:pPr>
        <w:pStyle w:val="BodyText"/>
        <w:spacing w:line="276" w:lineRule="auto" w:before="116"/>
        <w:ind w:right="410"/>
      </w:pPr>
      <w:r>
        <w:rPr>
          <w:i/>
          <w:color w:val="231F20"/>
        </w:rPr>
        <w:t>Lời bình: </w:t>
      </w:r>
      <w:r>
        <w:rPr>
          <w:color w:val="231F20"/>
        </w:rPr>
        <w:t>Không nên nói như thế. Do khi ấy Đức Phật hiện nhập tĩnh lự, đẳng trì, đẳng chí, giải thoát không chung với tất cả hàng Thanh văn, Độc giác.</w:t>
      </w:r>
    </w:p>
    <w:p>
      <w:pPr>
        <w:pStyle w:val="BodyText"/>
        <w:spacing w:before="117"/>
        <w:ind w:left="677" w:firstLine="0"/>
      </w:pPr>
      <w:r>
        <w:rPr>
          <w:i/>
          <w:color w:val="231F20"/>
        </w:rPr>
        <w:t>Hỏi: </w:t>
      </w:r>
      <w:r>
        <w:rPr>
          <w:color w:val="231F20"/>
        </w:rPr>
        <w:t>Nếu như vậy thì vì sao Tôn giả A-nê-luật-đà nhận biết?</w:t>
      </w:r>
    </w:p>
    <w:p>
      <w:pPr>
        <w:pStyle w:val="BodyText"/>
        <w:spacing w:line="276" w:lineRule="auto" w:before="160"/>
        <w:ind w:right="411"/>
      </w:pPr>
      <w:r>
        <w:rPr>
          <w:i/>
          <w:color w:val="231F20"/>
        </w:rPr>
        <w:t>Đáp: </w:t>
      </w:r>
      <w:r>
        <w:rPr>
          <w:color w:val="231F20"/>
        </w:rPr>
        <w:t>Do bấy giờ Đức Thế Tôn khởi tâm nhập xuất định cùng với</w:t>
      </w:r>
      <w:r>
        <w:rPr>
          <w:color w:val="231F20"/>
          <w:spacing w:val="-14"/>
        </w:rPr>
        <w:t> </w:t>
      </w:r>
      <w:r>
        <w:rPr>
          <w:color w:val="231F20"/>
        </w:rPr>
        <w:t>hàng</w:t>
      </w:r>
      <w:r>
        <w:rPr>
          <w:color w:val="231F20"/>
          <w:spacing w:val="-17"/>
        </w:rPr>
        <w:t> </w:t>
      </w:r>
      <w:r>
        <w:rPr>
          <w:color w:val="231F20"/>
        </w:rPr>
        <w:t>Thanh</w:t>
      </w:r>
      <w:r>
        <w:rPr>
          <w:color w:val="231F20"/>
          <w:spacing w:val="-12"/>
        </w:rPr>
        <w:t> </w:t>
      </w:r>
      <w:r>
        <w:rPr>
          <w:color w:val="231F20"/>
        </w:rPr>
        <w:t>văn,</w:t>
      </w:r>
      <w:r>
        <w:rPr>
          <w:color w:val="231F20"/>
          <w:spacing w:val="-12"/>
        </w:rPr>
        <w:t> </w:t>
      </w:r>
      <w:r>
        <w:rPr>
          <w:color w:val="231F20"/>
        </w:rPr>
        <w:t>Độc</w:t>
      </w:r>
      <w:r>
        <w:rPr>
          <w:color w:val="231F20"/>
          <w:spacing w:val="-13"/>
        </w:rPr>
        <w:t> </w:t>
      </w:r>
      <w:r>
        <w:rPr>
          <w:color w:val="231F20"/>
        </w:rPr>
        <w:t>giác,</w:t>
      </w:r>
      <w:r>
        <w:rPr>
          <w:color w:val="231F20"/>
          <w:spacing w:val="-17"/>
        </w:rPr>
        <w:t> </w:t>
      </w:r>
      <w:r>
        <w:rPr>
          <w:color w:val="231F20"/>
        </w:rPr>
        <w:t>Tôn</w:t>
      </w:r>
      <w:r>
        <w:rPr>
          <w:color w:val="231F20"/>
          <w:spacing w:val="-12"/>
        </w:rPr>
        <w:t> </w:t>
      </w:r>
      <w:r>
        <w:rPr>
          <w:color w:val="231F20"/>
        </w:rPr>
        <w:t>giả</w:t>
      </w:r>
      <w:r>
        <w:rPr>
          <w:color w:val="231F20"/>
          <w:spacing w:val="-27"/>
        </w:rPr>
        <w:t> </w:t>
      </w:r>
      <w:r>
        <w:rPr>
          <w:color w:val="231F20"/>
        </w:rPr>
        <w:t>A-nê-luật-đà</w:t>
      </w:r>
      <w:r>
        <w:rPr>
          <w:color w:val="231F20"/>
          <w:spacing w:val="-12"/>
        </w:rPr>
        <w:t> </w:t>
      </w:r>
      <w:r>
        <w:rPr>
          <w:color w:val="231F20"/>
        </w:rPr>
        <w:t>do</w:t>
      </w:r>
      <w:r>
        <w:rPr>
          <w:color w:val="231F20"/>
          <w:spacing w:val="-12"/>
        </w:rPr>
        <w:t> </w:t>
      </w:r>
      <w:r>
        <w:rPr>
          <w:color w:val="231F20"/>
        </w:rPr>
        <w:t>đấy</w:t>
      </w:r>
      <w:r>
        <w:rPr>
          <w:color w:val="231F20"/>
          <w:spacing w:val="-12"/>
        </w:rPr>
        <w:t> </w:t>
      </w:r>
      <w:r>
        <w:rPr>
          <w:color w:val="231F20"/>
        </w:rPr>
        <w:t>nên</w:t>
      </w:r>
      <w:r>
        <w:rPr>
          <w:color w:val="231F20"/>
          <w:spacing w:val="-12"/>
        </w:rPr>
        <w:t> </w:t>
      </w:r>
      <w:r>
        <w:rPr>
          <w:color w:val="231F20"/>
        </w:rPr>
        <w:t>nhận biết cảnh giới kia. Cũng như khi voi chúa lội qua sông sâu, nếu vào lúc đang ở giữa sông thì người không nhận biết, chỉ nhìn xem dấu nước lên xuống tức nhận biết chỗ voi chúa đang bơi qua. Như </w:t>
      </w:r>
      <w:r>
        <w:rPr>
          <w:color w:val="231F20"/>
          <w:spacing w:val="-8"/>
        </w:rPr>
        <w:t>vậy, </w:t>
      </w:r>
      <w:r>
        <w:rPr>
          <w:color w:val="231F20"/>
        </w:rPr>
        <w:t>Đức Thế Tôn nếu khi trụ nơi sông đẳng chí sâu thẳm thì tất cả</w:t>
      </w:r>
      <w:r>
        <w:rPr>
          <w:color w:val="231F20"/>
          <w:spacing w:val="43"/>
        </w:rPr>
        <w:t> </w:t>
      </w:r>
      <w:r>
        <w:rPr>
          <w:color w:val="231F20"/>
        </w:rPr>
        <w:t>hàng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353" w:firstLine="0"/>
        <w:jc w:val="left"/>
      </w:pPr>
      <w:r>
        <w:rPr>
          <w:color w:val="231F20"/>
        </w:rPr>
        <w:t>Thanh văn, Độc giác đều không thể hiện thấy, chỉ quán tâm nhập xuất định như dấu nước lên xuống nên nhận biết.</w:t>
      </w:r>
    </w:p>
    <w:p>
      <w:pPr>
        <w:pStyle w:val="BodyText"/>
        <w:spacing w:before="112"/>
        <w:ind w:left="960" w:firstLine="0"/>
        <w:jc w:val="left"/>
      </w:pPr>
      <w:r>
        <w:rPr>
          <w:color w:val="231F20"/>
        </w:rPr>
        <w:t>Nhập định như vậy thì cũng từ định như vậy mà xuất.</w:t>
      </w:r>
    </w:p>
    <w:p>
      <w:pPr>
        <w:pStyle w:val="BodyText"/>
        <w:spacing w:before="154"/>
        <w:ind w:left="675" w:right="412" w:firstLine="0"/>
        <w:jc w:val="center"/>
      </w:pPr>
      <w:r>
        <w:rPr>
          <w:color w:val="231F20"/>
        </w:rPr>
        <w:t>***</w:t>
      </w:r>
    </w:p>
    <w:p>
      <w:pPr>
        <w:pStyle w:val="BodyText"/>
        <w:spacing w:line="273" w:lineRule="auto" w:before="239"/>
        <w:ind w:left="393" w:right="126"/>
      </w:pPr>
      <w:r>
        <w:rPr>
          <w:b/>
          <w:i/>
          <w:color w:val="231F20"/>
        </w:rPr>
        <w:t>* Như nói: </w:t>
      </w:r>
      <w:r>
        <w:rPr>
          <w:color w:val="231F20"/>
        </w:rPr>
        <w:t>Khi </w:t>
      </w:r>
      <w:r>
        <w:rPr>
          <w:color w:val="231F20"/>
          <w:spacing w:val="-6"/>
        </w:rPr>
        <w:t>ấy, </w:t>
      </w:r>
      <w:r>
        <w:rPr>
          <w:color w:val="231F20"/>
        </w:rPr>
        <w:t>Tôn giả Ma-ha Ca-diếp-ba suy nghĩ như vầy: </w:t>
      </w:r>
      <w:r>
        <w:rPr>
          <w:color w:val="231F20"/>
          <w:spacing w:val="-10"/>
        </w:rPr>
        <w:t>Ta </w:t>
      </w:r>
      <w:r>
        <w:rPr>
          <w:color w:val="231F20"/>
        </w:rPr>
        <w:t>phải dùng thứ gì để dập tắt lửa đang cháy nơi thân Như Lai. Liền nghĩ ra: </w:t>
      </w:r>
      <w:r>
        <w:rPr>
          <w:color w:val="231F20"/>
          <w:spacing w:val="-10"/>
        </w:rPr>
        <w:t>Ta </w:t>
      </w:r>
      <w:r>
        <w:rPr>
          <w:color w:val="231F20"/>
        </w:rPr>
        <w:t>nay nên dùng sữa thơm để dập tắt. Ngay khi khởi tâm</w:t>
      </w:r>
      <w:r>
        <w:rPr>
          <w:color w:val="231F20"/>
          <w:spacing w:val="-8"/>
        </w:rPr>
        <w:t> </w:t>
      </w:r>
      <w:r>
        <w:rPr>
          <w:color w:val="231F20"/>
        </w:rPr>
        <w:t>ấy</w:t>
      </w:r>
      <w:r>
        <w:rPr>
          <w:color w:val="231F20"/>
          <w:spacing w:val="-6"/>
        </w:rPr>
        <w:t> </w:t>
      </w:r>
      <w:r>
        <w:rPr>
          <w:color w:val="231F20"/>
        </w:rPr>
        <w:t>liền</w:t>
      </w:r>
      <w:r>
        <w:rPr>
          <w:color w:val="231F20"/>
          <w:spacing w:val="-7"/>
        </w:rPr>
        <w:t> </w:t>
      </w:r>
      <w:r>
        <w:rPr>
          <w:color w:val="231F20"/>
        </w:rPr>
        <w:t>có</w:t>
      </w:r>
      <w:r>
        <w:rPr>
          <w:color w:val="231F20"/>
          <w:spacing w:val="-6"/>
        </w:rPr>
        <w:t> </w:t>
      </w:r>
      <w:r>
        <w:rPr>
          <w:color w:val="231F20"/>
        </w:rPr>
        <w:t>bốn</w:t>
      </w:r>
      <w:r>
        <w:rPr>
          <w:color w:val="231F20"/>
          <w:spacing w:val="-7"/>
        </w:rPr>
        <w:t> </w:t>
      </w:r>
      <w:r>
        <w:rPr>
          <w:color w:val="231F20"/>
        </w:rPr>
        <w:t>luồng</w:t>
      </w:r>
      <w:r>
        <w:rPr>
          <w:color w:val="231F20"/>
          <w:spacing w:val="-6"/>
        </w:rPr>
        <w:t> </w:t>
      </w:r>
      <w:r>
        <w:rPr>
          <w:color w:val="231F20"/>
        </w:rPr>
        <w:t>sữa</w:t>
      </w:r>
      <w:r>
        <w:rPr>
          <w:color w:val="231F20"/>
          <w:spacing w:val="-7"/>
        </w:rPr>
        <w:t> </w:t>
      </w:r>
      <w:r>
        <w:rPr>
          <w:color w:val="231F20"/>
        </w:rPr>
        <w:t>thơm</w:t>
      </w:r>
      <w:r>
        <w:rPr>
          <w:color w:val="231F20"/>
          <w:spacing w:val="-8"/>
        </w:rPr>
        <w:t> </w:t>
      </w:r>
      <w:r>
        <w:rPr>
          <w:color w:val="231F20"/>
        </w:rPr>
        <w:t>từ</w:t>
      </w:r>
      <w:r>
        <w:rPr>
          <w:color w:val="231F20"/>
          <w:spacing w:val="-6"/>
        </w:rPr>
        <w:t> </w:t>
      </w:r>
      <w:r>
        <w:rPr>
          <w:color w:val="231F20"/>
        </w:rPr>
        <w:t>trên</w:t>
      </w:r>
      <w:r>
        <w:rPr>
          <w:color w:val="231F20"/>
          <w:spacing w:val="-6"/>
        </w:rPr>
        <w:t> </w:t>
      </w:r>
      <w:r>
        <w:rPr>
          <w:color w:val="231F20"/>
        </w:rPr>
        <w:t>không</w:t>
      </w:r>
      <w:r>
        <w:rPr>
          <w:color w:val="231F20"/>
          <w:spacing w:val="-6"/>
        </w:rPr>
        <w:t> </w:t>
      </w:r>
      <w:r>
        <w:rPr>
          <w:color w:val="231F20"/>
        </w:rPr>
        <w:t>chảy</w:t>
      </w:r>
      <w:r>
        <w:rPr>
          <w:color w:val="231F20"/>
          <w:spacing w:val="-7"/>
        </w:rPr>
        <w:t> </w:t>
      </w:r>
      <w:r>
        <w:rPr>
          <w:color w:val="231F20"/>
        </w:rPr>
        <w:t>xuống,</w:t>
      </w:r>
      <w:r>
        <w:rPr>
          <w:color w:val="231F20"/>
          <w:spacing w:val="-6"/>
        </w:rPr>
        <w:t> </w:t>
      </w:r>
      <w:r>
        <w:rPr>
          <w:color w:val="231F20"/>
        </w:rPr>
        <w:t>do</w:t>
      </w:r>
      <w:r>
        <w:rPr>
          <w:color w:val="231F20"/>
          <w:spacing w:val="-6"/>
        </w:rPr>
        <w:t> </w:t>
      </w:r>
      <w:r>
        <w:rPr>
          <w:color w:val="231F20"/>
        </w:rPr>
        <w:t>đấy cùng lúc dập tắt lửa đang cháy nơi thân Như</w:t>
      </w:r>
      <w:r>
        <w:rPr>
          <w:color w:val="231F20"/>
          <w:spacing w:val="-2"/>
        </w:rPr>
        <w:t> </w:t>
      </w:r>
      <w:r>
        <w:rPr>
          <w:color w:val="231F20"/>
        </w:rPr>
        <w:t>Lai.</w:t>
      </w:r>
    </w:p>
    <w:p>
      <w:pPr>
        <w:pStyle w:val="BodyText"/>
        <w:spacing w:line="273" w:lineRule="auto" w:before="110"/>
        <w:ind w:left="393" w:right="128"/>
      </w:pPr>
      <w:r>
        <w:rPr>
          <w:i/>
          <w:color w:val="231F20"/>
        </w:rPr>
        <w:t>Hỏi: </w:t>
      </w:r>
      <w:r>
        <w:rPr>
          <w:color w:val="231F20"/>
        </w:rPr>
        <w:t>Vì sao phải dùng sữa thơm để dập tắt lửa đang cháy nơi thân Như Lai?</w:t>
      </w:r>
    </w:p>
    <w:p>
      <w:pPr>
        <w:pStyle w:val="BodyText"/>
        <w:spacing w:line="273" w:lineRule="auto" w:before="111"/>
        <w:ind w:left="393" w:right="126"/>
      </w:pPr>
      <w:r>
        <w:rPr>
          <w:i/>
          <w:color w:val="231F20"/>
        </w:rPr>
        <w:t>Đáp: </w:t>
      </w:r>
      <w:r>
        <w:rPr>
          <w:color w:val="231F20"/>
        </w:rPr>
        <w:t>Là muốn hiển bày: Cùng tương tợ với pháp của các </w:t>
      </w:r>
      <w:r>
        <w:rPr>
          <w:color w:val="231F20"/>
          <w:spacing w:val="-3"/>
        </w:rPr>
        <w:t>Tiên </w:t>
      </w:r>
      <w:r>
        <w:rPr>
          <w:color w:val="231F20"/>
        </w:rPr>
        <w:t>nhân. Nghĩa là theo phong tục của nước </w:t>
      </w:r>
      <w:r>
        <w:rPr>
          <w:color w:val="231F20"/>
          <w:spacing w:val="-6"/>
        </w:rPr>
        <w:t>ấy, </w:t>
      </w:r>
      <w:r>
        <w:rPr>
          <w:color w:val="231F20"/>
        </w:rPr>
        <w:t>nếu các </w:t>
      </w:r>
      <w:r>
        <w:rPr>
          <w:color w:val="231F20"/>
          <w:spacing w:val="-3"/>
        </w:rPr>
        <w:t>Tiên </w:t>
      </w:r>
      <w:r>
        <w:rPr>
          <w:color w:val="231F20"/>
        </w:rPr>
        <w:t>nhân mạng chung thì dùng sữa để dập tắt lửa đang cháy nơi thân. Nếu là kẻ thọ dục mạng chung thì dùng rượu để dập tắt lửa đang cháy nơi thân. Phật</w:t>
      </w:r>
      <w:r>
        <w:rPr>
          <w:color w:val="231F20"/>
          <w:spacing w:val="-3"/>
        </w:rPr>
        <w:t> </w:t>
      </w:r>
      <w:r>
        <w:rPr>
          <w:color w:val="231F20"/>
        </w:rPr>
        <w:t>đối</w:t>
      </w:r>
      <w:r>
        <w:rPr>
          <w:color w:val="231F20"/>
          <w:spacing w:val="-3"/>
        </w:rPr>
        <w:t> </w:t>
      </w:r>
      <w:r>
        <w:rPr>
          <w:color w:val="231F20"/>
        </w:rPr>
        <w:t>với</w:t>
      </w:r>
      <w:r>
        <w:rPr>
          <w:color w:val="231F20"/>
          <w:spacing w:val="-3"/>
        </w:rPr>
        <w:t> </w:t>
      </w:r>
      <w:r>
        <w:rPr>
          <w:color w:val="231F20"/>
        </w:rPr>
        <w:t>các</w:t>
      </w:r>
      <w:r>
        <w:rPr>
          <w:color w:val="231F20"/>
          <w:spacing w:val="-8"/>
        </w:rPr>
        <w:t> </w:t>
      </w:r>
      <w:r>
        <w:rPr>
          <w:color w:val="231F20"/>
          <w:spacing w:val="-3"/>
        </w:rPr>
        <w:t>Tiên </w:t>
      </w:r>
      <w:r>
        <w:rPr>
          <w:color w:val="231F20"/>
        </w:rPr>
        <w:t>nhân</w:t>
      </w:r>
      <w:r>
        <w:rPr>
          <w:color w:val="231F20"/>
          <w:spacing w:val="-3"/>
        </w:rPr>
        <w:t> </w:t>
      </w:r>
      <w:r>
        <w:rPr>
          <w:color w:val="231F20"/>
        </w:rPr>
        <w:t>là</w:t>
      </w:r>
      <w:r>
        <w:rPr>
          <w:color w:val="231F20"/>
          <w:spacing w:val="-3"/>
        </w:rPr>
        <w:t> </w:t>
      </w:r>
      <w:r>
        <w:rPr>
          <w:color w:val="231F20"/>
        </w:rPr>
        <w:t>hơn</w:t>
      </w:r>
      <w:r>
        <w:rPr>
          <w:color w:val="231F20"/>
          <w:spacing w:val="-3"/>
        </w:rPr>
        <w:t> </w:t>
      </w:r>
      <w:r>
        <w:rPr>
          <w:color w:val="231F20"/>
        </w:rPr>
        <w:t>hết,</w:t>
      </w:r>
      <w:r>
        <w:rPr>
          <w:color w:val="231F20"/>
          <w:spacing w:val="-3"/>
        </w:rPr>
        <w:t> </w:t>
      </w:r>
      <w:r>
        <w:rPr>
          <w:color w:val="231F20"/>
        </w:rPr>
        <w:t>tức</w:t>
      </w:r>
      <w:r>
        <w:rPr>
          <w:color w:val="231F20"/>
          <w:spacing w:val="-3"/>
        </w:rPr>
        <w:t> </w:t>
      </w:r>
      <w:r>
        <w:rPr>
          <w:color w:val="231F20"/>
        </w:rPr>
        <w:t>là</w:t>
      </w:r>
      <w:r>
        <w:rPr>
          <w:color w:val="231F20"/>
          <w:spacing w:val="-8"/>
        </w:rPr>
        <w:t> </w:t>
      </w:r>
      <w:r>
        <w:rPr>
          <w:color w:val="231F20"/>
          <w:spacing w:val="-3"/>
        </w:rPr>
        <w:t>Tiên </w:t>
      </w:r>
      <w:r>
        <w:rPr>
          <w:color w:val="231F20"/>
        </w:rPr>
        <w:t>nhân</w:t>
      </w:r>
      <w:r>
        <w:rPr>
          <w:color w:val="231F20"/>
          <w:spacing w:val="-3"/>
        </w:rPr>
        <w:t> </w:t>
      </w:r>
      <w:r>
        <w:rPr>
          <w:color w:val="231F20"/>
        </w:rPr>
        <w:t>bậc</w:t>
      </w:r>
      <w:r>
        <w:rPr>
          <w:color w:val="231F20"/>
          <w:spacing w:val="-3"/>
        </w:rPr>
        <w:t> </w:t>
      </w:r>
      <w:r>
        <w:rPr>
          <w:color w:val="231F20"/>
        </w:rPr>
        <w:t>nhất,</w:t>
      </w:r>
      <w:r>
        <w:rPr>
          <w:color w:val="231F20"/>
          <w:spacing w:val="-3"/>
        </w:rPr>
        <w:t> </w:t>
      </w:r>
      <w:r>
        <w:rPr>
          <w:color w:val="231F20"/>
        </w:rPr>
        <w:t>nên nay cũng dùng sữa thơm để dập tắt</w:t>
      </w:r>
      <w:r>
        <w:rPr>
          <w:color w:val="231F20"/>
          <w:spacing w:val="-2"/>
        </w:rPr>
        <w:t> </w:t>
      </w:r>
      <w:r>
        <w:rPr>
          <w:color w:val="231F20"/>
        </w:rPr>
        <w:t>lửa.</w:t>
      </w:r>
    </w:p>
    <w:p>
      <w:pPr>
        <w:pStyle w:val="BodyText"/>
        <w:spacing w:line="273" w:lineRule="auto" w:before="109"/>
        <w:ind w:left="393" w:right="128"/>
      </w:pPr>
      <w:r>
        <w:rPr>
          <w:color w:val="231F20"/>
        </w:rPr>
        <w:t>Lại nữa, muốn khiến cho Xá-lợi của Đức Phật được hoàn toàn thanh tịnh nên dùng sữa mà rưới.</w:t>
      </w:r>
    </w:p>
    <w:p>
      <w:pPr>
        <w:pStyle w:val="BodyText"/>
        <w:spacing w:line="273" w:lineRule="auto" w:before="111"/>
        <w:ind w:left="393" w:right="129"/>
      </w:pPr>
      <w:r>
        <w:rPr>
          <w:color w:val="231F20"/>
        </w:rPr>
        <w:t>Lại nữa, sinh thân của Đức Phật được nuôi lớn bằng sữa, nên nay Xá-lợi cũng dùng sữa để tắm.</w:t>
      </w:r>
    </w:p>
    <w:p>
      <w:pPr>
        <w:pStyle w:val="BodyText"/>
        <w:spacing w:line="273" w:lineRule="auto" w:before="112"/>
        <w:ind w:left="393" w:right="126"/>
      </w:pPr>
      <w:r>
        <w:rPr>
          <w:color w:val="231F20"/>
        </w:rPr>
        <w:t>Lại nữa, tánh của sữa là béo nhưng có thể dập tắt lửa. Hoặc có vật tuy tánh là béo, nhưng không thể dập tắt lửa, lại làm cho ngọn lửa kia cháy bùng lên, như tô du </w:t>
      </w:r>
      <w:r>
        <w:rPr>
          <w:color w:val="231F20"/>
          <w:spacing w:val="-5"/>
        </w:rPr>
        <w:t>v.v… </w:t>
      </w:r>
      <w:r>
        <w:rPr>
          <w:color w:val="231F20"/>
        </w:rPr>
        <w:t>Có vật tuy có thể dập tắt lửa nhưng</w:t>
      </w:r>
      <w:r>
        <w:rPr>
          <w:color w:val="231F20"/>
          <w:spacing w:val="-6"/>
        </w:rPr>
        <w:t> </w:t>
      </w:r>
      <w:r>
        <w:rPr>
          <w:color w:val="231F20"/>
        </w:rPr>
        <w:t>tánh</w:t>
      </w:r>
      <w:r>
        <w:rPr>
          <w:color w:val="231F20"/>
          <w:spacing w:val="-5"/>
        </w:rPr>
        <w:t> </w:t>
      </w:r>
      <w:r>
        <w:rPr>
          <w:color w:val="231F20"/>
        </w:rPr>
        <w:t>không</w:t>
      </w:r>
      <w:r>
        <w:rPr>
          <w:color w:val="231F20"/>
          <w:spacing w:val="-5"/>
        </w:rPr>
        <w:t> </w:t>
      </w:r>
      <w:r>
        <w:rPr>
          <w:color w:val="231F20"/>
        </w:rPr>
        <w:t>béo,</w:t>
      </w:r>
      <w:r>
        <w:rPr>
          <w:color w:val="231F20"/>
          <w:spacing w:val="-5"/>
        </w:rPr>
        <w:t> </w:t>
      </w:r>
      <w:r>
        <w:rPr>
          <w:color w:val="231F20"/>
        </w:rPr>
        <w:t>như</w:t>
      </w:r>
      <w:r>
        <w:rPr>
          <w:color w:val="231F20"/>
          <w:spacing w:val="-5"/>
        </w:rPr>
        <w:t> </w:t>
      </w:r>
      <w:r>
        <w:rPr>
          <w:color w:val="231F20"/>
        </w:rPr>
        <w:t>rượu,</w:t>
      </w:r>
      <w:r>
        <w:rPr>
          <w:color w:val="231F20"/>
          <w:spacing w:val="-5"/>
        </w:rPr>
        <w:t> </w:t>
      </w:r>
      <w:r>
        <w:rPr>
          <w:color w:val="231F20"/>
        </w:rPr>
        <w:t>nước.</w:t>
      </w:r>
      <w:r>
        <w:rPr>
          <w:color w:val="231F20"/>
          <w:spacing w:val="-5"/>
        </w:rPr>
        <w:t> </w:t>
      </w:r>
      <w:r>
        <w:rPr>
          <w:color w:val="231F20"/>
        </w:rPr>
        <w:t>Chỉ</w:t>
      </w:r>
      <w:r>
        <w:rPr>
          <w:color w:val="231F20"/>
          <w:spacing w:val="-6"/>
        </w:rPr>
        <w:t> </w:t>
      </w:r>
      <w:r>
        <w:rPr>
          <w:color w:val="231F20"/>
        </w:rPr>
        <w:t>có</w:t>
      </w:r>
      <w:r>
        <w:rPr>
          <w:color w:val="231F20"/>
          <w:spacing w:val="-5"/>
        </w:rPr>
        <w:t> </w:t>
      </w:r>
      <w:r>
        <w:rPr>
          <w:color w:val="231F20"/>
        </w:rPr>
        <w:t>sữa</w:t>
      </w:r>
      <w:r>
        <w:rPr>
          <w:color w:val="231F20"/>
          <w:spacing w:val="-5"/>
        </w:rPr>
        <w:t> </w:t>
      </w:r>
      <w:r>
        <w:rPr>
          <w:color w:val="231F20"/>
        </w:rPr>
        <w:t>là</w:t>
      </w:r>
      <w:r>
        <w:rPr>
          <w:color w:val="231F20"/>
          <w:spacing w:val="-5"/>
        </w:rPr>
        <w:t> </w:t>
      </w:r>
      <w:r>
        <w:rPr>
          <w:color w:val="231F20"/>
        </w:rPr>
        <w:t>tánh</w:t>
      </w:r>
      <w:r>
        <w:rPr>
          <w:color w:val="231F20"/>
          <w:spacing w:val="-5"/>
        </w:rPr>
        <w:t> </w:t>
      </w:r>
      <w:r>
        <w:rPr>
          <w:color w:val="231F20"/>
        </w:rPr>
        <w:t>béo</w:t>
      </w:r>
      <w:r>
        <w:rPr>
          <w:color w:val="231F20"/>
          <w:spacing w:val="-5"/>
        </w:rPr>
        <w:t> </w:t>
      </w:r>
      <w:r>
        <w:rPr>
          <w:color w:val="231F20"/>
        </w:rPr>
        <w:t>lại</w:t>
      </w:r>
      <w:r>
        <w:rPr>
          <w:color w:val="231F20"/>
          <w:spacing w:val="-5"/>
        </w:rPr>
        <w:t> </w:t>
      </w:r>
      <w:r>
        <w:rPr>
          <w:color w:val="231F20"/>
        </w:rPr>
        <w:t>có thể dập tắt lửa nên chỉ dùng</w:t>
      </w:r>
      <w:r>
        <w:rPr>
          <w:color w:val="231F20"/>
          <w:spacing w:val="-1"/>
        </w:rPr>
        <w:t> </w:t>
      </w:r>
      <w:r>
        <w:rPr>
          <w:color w:val="231F20"/>
        </w:rPr>
        <w:t>sữa.</w:t>
      </w:r>
    </w:p>
    <w:p>
      <w:pPr>
        <w:pStyle w:val="BodyText"/>
        <w:spacing w:line="273" w:lineRule="auto" w:before="109"/>
        <w:ind w:left="393" w:right="128"/>
      </w:pPr>
      <w:r>
        <w:rPr>
          <w:color w:val="231F20"/>
        </w:rPr>
        <w:t>Do ý nghĩa ấy, nên Tôn giả Đại Ca-diếp-ba hiện ra bốn luồng sữa thơm để dập tắt lửa cháy nơi thân Như Lai.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111" w:right="412" w:firstLine="0"/>
        <w:jc w:val="center"/>
      </w:pPr>
      <w:r>
        <w:rPr>
          <w:color w:val="231F20"/>
        </w:rPr>
        <w:t>***</w:t>
      </w:r>
    </w:p>
    <w:p>
      <w:pPr>
        <w:pStyle w:val="BodyText"/>
        <w:spacing w:line="268" w:lineRule="auto" w:before="235"/>
        <w:ind w:right="411"/>
      </w:pPr>
      <w:r>
        <w:rPr>
          <w:b/>
          <w:i/>
          <w:color w:val="231F20"/>
        </w:rPr>
        <w:t>*</w:t>
      </w:r>
      <w:r>
        <w:rPr>
          <w:b/>
          <w:i/>
          <w:color w:val="231F20"/>
          <w:spacing w:val="-8"/>
        </w:rPr>
        <w:t> </w:t>
      </w:r>
      <w:r>
        <w:rPr>
          <w:b/>
          <w:i/>
          <w:color w:val="231F20"/>
        </w:rPr>
        <w:t>Như</w:t>
      </w:r>
      <w:r>
        <w:rPr>
          <w:b/>
          <w:i/>
          <w:color w:val="231F20"/>
          <w:spacing w:val="-8"/>
        </w:rPr>
        <w:t> </w:t>
      </w:r>
      <w:r>
        <w:rPr>
          <w:b/>
          <w:i/>
          <w:color w:val="231F20"/>
        </w:rPr>
        <w:t>nói:</w:t>
      </w:r>
      <w:r>
        <w:rPr>
          <w:b/>
          <w:i/>
          <w:color w:val="231F20"/>
          <w:spacing w:val="-6"/>
        </w:rPr>
        <w:t> </w:t>
      </w:r>
      <w:r>
        <w:rPr>
          <w:color w:val="231F20"/>
        </w:rPr>
        <w:t>Bấy</w:t>
      </w:r>
      <w:r>
        <w:rPr>
          <w:color w:val="231F20"/>
          <w:spacing w:val="-8"/>
        </w:rPr>
        <w:t> </w:t>
      </w:r>
      <w:r>
        <w:rPr>
          <w:color w:val="231F20"/>
        </w:rPr>
        <w:t>giờ,</w:t>
      </w:r>
      <w:r>
        <w:rPr>
          <w:color w:val="231F20"/>
          <w:spacing w:val="-13"/>
        </w:rPr>
        <w:t> </w:t>
      </w:r>
      <w:r>
        <w:rPr>
          <w:color w:val="231F20"/>
        </w:rPr>
        <w:t>Tôn</w:t>
      </w:r>
      <w:r>
        <w:rPr>
          <w:color w:val="231F20"/>
          <w:spacing w:val="-7"/>
        </w:rPr>
        <w:t> </w:t>
      </w:r>
      <w:r>
        <w:rPr>
          <w:color w:val="231F20"/>
        </w:rPr>
        <w:t>giả</w:t>
      </w:r>
      <w:r>
        <w:rPr>
          <w:color w:val="231F20"/>
          <w:spacing w:val="-21"/>
        </w:rPr>
        <w:t> </w:t>
      </w:r>
      <w:r>
        <w:rPr>
          <w:color w:val="231F20"/>
        </w:rPr>
        <w:t>A-nan,</w:t>
      </w:r>
      <w:r>
        <w:rPr>
          <w:color w:val="231F20"/>
          <w:spacing w:val="-8"/>
        </w:rPr>
        <w:t> </w:t>
      </w:r>
      <w:r>
        <w:rPr>
          <w:color w:val="231F20"/>
        </w:rPr>
        <w:t>sau</w:t>
      </w:r>
      <w:r>
        <w:rPr>
          <w:color w:val="231F20"/>
          <w:spacing w:val="-8"/>
        </w:rPr>
        <w:t> </w:t>
      </w:r>
      <w:r>
        <w:rPr>
          <w:color w:val="231F20"/>
        </w:rPr>
        <w:t>khi</w:t>
      </w:r>
      <w:r>
        <w:rPr>
          <w:color w:val="231F20"/>
          <w:spacing w:val="-7"/>
        </w:rPr>
        <w:t> </w:t>
      </w:r>
      <w:r>
        <w:rPr>
          <w:color w:val="231F20"/>
        </w:rPr>
        <w:t>Đức</w:t>
      </w:r>
      <w:r>
        <w:rPr>
          <w:color w:val="231F20"/>
          <w:spacing w:val="-8"/>
        </w:rPr>
        <w:t> </w:t>
      </w:r>
      <w:r>
        <w:rPr>
          <w:color w:val="231F20"/>
        </w:rPr>
        <w:t>Phật</w:t>
      </w:r>
      <w:r>
        <w:rPr>
          <w:color w:val="231F20"/>
          <w:spacing w:val="-8"/>
        </w:rPr>
        <w:t> </w:t>
      </w:r>
      <w:r>
        <w:rPr>
          <w:color w:val="231F20"/>
        </w:rPr>
        <w:t>bát</w:t>
      </w:r>
      <w:r>
        <w:rPr>
          <w:color w:val="231F20"/>
          <w:spacing w:val="-7"/>
        </w:rPr>
        <w:t> </w:t>
      </w:r>
      <w:r>
        <w:rPr>
          <w:color w:val="231F20"/>
        </w:rPr>
        <w:t>Niết- bàn, trải qua bảy ngày đêm, đi nhiễu theo phía bên phải quanh </w:t>
      </w:r>
      <w:r>
        <w:rPr>
          <w:color w:val="231F20"/>
          <w:spacing w:val="-4"/>
        </w:rPr>
        <w:t>thân </w:t>
      </w:r>
      <w:r>
        <w:rPr>
          <w:color w:val="231F20"/>
        </w:rPr>
        <w:t>Như Lai đang </w:t>
      </w:r>
      <w:r>
        <w:rPr>
          <w:color w:val="231F20"/>
          <w:spacing w:val="-4"/>
        </w:rPr>
        <w:t>cháy, </w:t>
      </w:r>
      <w:r>
        <w:rPr>
          <w:color w:val="231F20"/>
        </w:rPr>
        <w:t>nói</w:t>
      </w:r>
      <w:r>
        <w:rPr>
          <w:color w:val="231F20"/>
          <w:spacing w:val="3"/>
        </w:rPr>
        <w:t> </w:t>
      </w:r>
      <w:r>
        <w:rPr>
          <w:color w:val="231F20"/>
        </w:rPr>
        <w:t>kệ:</w:t>
      </w:r>
    </w:p>
    <w:p>
      <w:pPr>
        <w:spacing w:line="268" w:lineRule="auto" w:before="117"/>
        <w:ind w:left="2094" w:right="3113" w:firstLine="0"/>
        <w:jc w:val="left"/>
        <w:rPr>
          <w:i/>
          <w:sz w:val="26"/>
        </w:rPr>
      </w:pPr>
      <w:r>
        <w:rPr>
          <w:i/>
          <w:color w:val="231F20"/>
          <w:sz w:val="26"/>
        </w:rPr>
        <w:t>Ngàn y quấn thân </w:t>
      </w:r>
      <w:r>
        <w:rPr>
          <w:i/>
          <w:color w:val="231F20"/>
          <w:spacing w:val="-5"/>
          <w:sz w:val="26"/>
        </w:rPr>
        <w:t>Phật </w:t>
      </w:r>
      <w:r>
        <w:rPr>
          <w:i/>
          <w:color w:val="231F20"/>
          <w:sz w:val="26"/>
        </w:rPr>
        <w:t>Chỉ hai y không cháy  Y ngoài và sát thân Đây là việc kỳ</w:t>
      </w:r>
      <w:r>
        <w:rPr>
          <w:i/>
          <w:color w:val="231F20"/>
          <w:spacing w:val="-2"/>
          <w:sz w:val="26"/>
        </w:rPr>
        <w:t> </w:t>
      </w:r>
      <w:r>
        <w:rPr>
          <w:i/>
          <w:color w:val="231F20"/>
          <w:sz w:val="26"/>
        </w:rPr>
        <w:t>lạ.</w:t>
      </w:r>
    </w:p>
    <w:p>
      <w:pPr>
        <w:pStyle w:val="BodyText"/>
        <w:spacing w:before="118"/>
        <w:ind w:left="677" w:firstLine="0"/>
      </w:pPr>
      <w:r>
        <w:rPr>
          <w:i/>
          <w:color w:val="231F20"/>
        </w:rPr>
        <w:t>Hỏi: </w:t>
      </w:r>
      <w:r>
        <w:rPr>
          <w:color w:val="231F20"/>
        </w:rPr>
        <w:t>Vì sao nơi Đức Thế Tôn chỉ có hai y không cháy?</w:t>
      </w:r>
    </w:p>
    <w:p>
      <w:pPr>
        <w:pStyle w:val="BodyText"/>
        <w:spacing w:line="268" w:lineRule="auto" w:before="150"/>
        <w:ind w:right="410"/>
      </w:pPr>
      <w:r>
        <w:rPr>
          <w:i/>
          <w:color w:val="231F20"/>
        </w:rPr>
        <w:t>Đáp: </w:t>
      </w:r>
      <w:r>
        <w:rPr>
          <w:color w:val="231F20"/>
        </w:rPr>
        <w:t>Do uy lực của các thiên thần có tâm tin kính Phật đã giữ lấy khiến không cháy.</w:t>
      </w:r>
    </w:p>
    <w:p>
      <w:pPr>
        <w:pStyle w:val="BodyText"/>
        <w:spacing w:line="268" w:lineRule="auto" w:before="116"/>
        <w:ind w:right="410"/>
      </w:pPr>
      <w:r>
        <w:rPr>
          <w:color w:val="231F20"/>
        </w:rPr>
        <w:t>Có</w:t>
      </w:r>
      <w:r>
        <w:rPr>
          <w:color w:val="231F20"/>
          <w:spacing w:val="-6"/>
        </w:rPr>
        <w:t> </w:t>
      </w:r>
      <w:r>
        <w:rPr>
          <w:color w:val="231F20"/>
        </w:rPr>
        <w:t>thuyết</w:t>
      </w:r>
      <w:r>
        <w:rPr>
          <w:color w:val="231F20"/>
          <w:spacing w:val="-5"/>
        </w:rPr>
        <w:t> </w:t>
      </w:r>
      <w:r>
        <w:rPr>
          <w:color w:val="231F20"/>
        </w:rPr>
        <w:t>nói:</w:t>
      </w:r>
      <w:r>
        <w:rPr>
          <w:color w:val="231F20"/>
          <w:spacing w:val="-6"/>
        </w:rPr>
        <w:t> </w:t>
      </w:r>
      <w:r>
        <w:rPr>
          <w:color w:val="231F20"/>
        </w:rPr>
        <w:t>Là</w:t>
      </w:r>
      <w:r>
        <w:rPr>
          <w:color w:val="231F20"/>
          <w:spacing w:val="-5"/>
        </w:rPr>
        <w:t> </w:t>
      </w:r>
      <w:r>
        <w:rPr>
          <w:color w:val="231F20"/>
        </w:rPr>
        <w:t>do</w:t>
      </w:r>
      <w:r>
        <w:rPr>
          <w:color w:val="231F20"/>
          <w:spacing w:val="-5"/>
        </w:rPr>
        <w:t> </w:t>
      </w:r>
      <w:r>
        <w:rPr>
          <w:color w:val="231F20"/>
        </w:rPr>
        <w:t>nguyện</w:t>
      </w:r>
      <w:r>
        <w:rPr>
          <w:color w:val="231F20"/>
          <w:spacing w:val="-6"/>
        </w:rPr>
        <w:t> </w:t>
      </w:r>
      <w:r>
        <w:rPr>
          <w:color w:val="231F20"/>
        </w:rPr>
        <w:t>lực</w:t>
      </w:r>
      <w:r>
        <w:rPr>
          <w:color w:val="231F20"/>
          <w:spacing w:val="-5"/>
        </w:rPr>
        <w:t> </w:t>
      </w:r>
      <w:r>
        <w:rPr>
          <w:color w:val="231F20"/>
        </w:rPr>
        <w:t>của</w:t>
      </w:r>
      <w:r>
        <w:rPr>
          <w:color w:val="231F20"/>
          <w:spacing w:val="-5"/>
        </w:rPr>
        <w:t> </w:t>
      </w:r>
      <w:r>
        <w:rPr>
          <w:color w:val="231F20"/>
        </w:rPr>
        <w:t>Đức</w:t>
      </w:r>
      <w:r>
        <w:rPr>
          <w:color w:val="231F20"/>
          <w:spacing w:val="-6"/>
        </w:rPr>
        <w:t> </w:t>
      </w:r>
      <w:r>
        <w:rPr>
          <w:color w:val="231F20"/>
        </w:rPr>
        <w:t>Phật</w:t>
      </w:r>
      <w:r>
        <w:rPr>
          <w:color w:val="231F20"/>
          <w:spacing w:val="-5"/>
        </w:rPr>
        <w:t> </w:t>
      </w:r>
      <w:r>
        <w:rPr>
          <w:color w:val="231F20"/>
        </w:rPr>
        <w:t>đã</w:t>
      </w:r>
      <w:r>
        <w:rPr>
          <w:color w:val="231F20"/>
          <w:spacing w:val="-6"/>
        </w:rPr>
        <w:t> </w:t>
      </w:r>
      <w:r>
        <w:rPr>
          <w:color w:val="231F20"/>
        </w:rPr>
        <w:t>giữ</w:t>
      </w:r>
      <w:r>
        <w:rPr>
          <w:color w:val="231F20"/>
          <w:spacing w:val="-5"/>
        </w:rPr>
        <w:t> </w:t>
      </w:r>
      <w:r>
        <w:rPr>
          <w:color w:val="231F20"/>
        </w:rPr>
        <w:t>lấy</w:t>
      </w:r>
      <w:r>
        <w:rPr>
          <w:color w:val="231F20"/>
          <w:spacing w:val="-5"/>
        </w:rPr>
        <w:t> </w:t>
      </w:r>
      <w:r>
        <w:rPr>
          <w:color w:val="231F20"/>
        </w:rPr>
        <w:t>khiến trong ngoài thanh tịnh. Nghĩa là một y ở trong giữ lấy Xá-lợi của Như Lai khiến không phân tán nhiễm ô. Một y ở bên ngoài giữ lấy phần tro hiện có khiến không bị gió cuốn theo bụi.</w:t>
      </w:r>
    </w:p>
    <w:p>
      <w:pPr>
        <w:pStyle w:val="BodyText"/>
        <w:spacing w:line="268" w:lineRule="auto" w:before="118"/>
        <w:ind w:right="410"/>
      </w:pPr>
      <w:r>
        <w:rPr>
          <w:color w:val="231F20"/>
        </w:rPr>
        <w:t>Có</w:t>
      </w:r>
      <w:r>
        <w:rPr>
          <w:color w:val="231F20"/>
          <w:spacing w:val="-5"/>
        </w:rPr>
        <w:t> </w:t>
      </w:r>
      <w:r>
        <w:rPr>
          <w:color w:val="231F20"/>
        </w:rPr>
        <w:t>thuyết</w:t>
      </w:r>
      <w:r>
        <w:rPr>
          <w:color w:val="231F20"/>
          <w:spacing w:val="-4"/>
        </w:rPr>
        <w:t> </w:t>
      </w:r>
      <w:r>
        <w:rPr>
          <w:color w:val="231F20"/>
        </w:rPr>
        <w:t>cho:</w:t>
      </w:r>
      <w:r>
        <w:rPr>
          <w:color w:val="231F20"/>
          <w:spacing w:val="-5"/>
        </w:rPr>
        <w:t> </w:t>
      </w:r>
      <w:r>
        <w:rPr>
          <w:color w:val="231F20"/>
        </w:rPr>
        <w:t>Đây</w:t>
      </w:r>
      <w:r>
        <w:rPr>
          <w:color w:val="231F20"/>
          <w:spacing w:val="-4"/>
        </w:rPr>
        <w:t> </w:t>
      </w:r>
      <w:r>
        <w:rPr>
          <w:color w:val="231F20"/>
        </w:rPr>
        <w:t>là</w:t>
      </w:r>
      <w:r>
        <w:rPr>
          <w:color w:val="231F20"/>
          <w:spacing w:val="-5"/>
        </w:rPr>
        <w:t> </w:t>
      </w:r>
      <w:r>
        <w:rPr>
          <w:color w:val="231F20"/>
        </w:rPr>
        <w:t>biểu</w:t>
      </w:r>
      <w:r>
        <w:rPr>
          <w:color w:val="231F20"/>
          <w:spacing w:val="-4"/>
        </w:rPr>
        <w:t> </w:t>
      </w:r>
      <w:r>
        <w:rPr>
          <w:color w:val="231F20"/>
        </w:rPr>
        <w:t>thị</w:t>
      </w:r>
      <w:r>
        <w:rPr>
          <w:color w:val="231F20"/>
          <w:spacing w:val="-5"/>
        </w:rPr>
        <w:t> </w:t>
      </w:r>
      <w:r>
        <w:rPr>
          <w:color w:val="231F20"/>
        </w:rPr>
        <w:t>chánh</w:t>
      </w:r>
      <w:r>
        <w:rPr>
          <w:color w:val="231F20"/>
          <w:spacing w:val="-4"/>
        </w:rPr>
        <w:t> </w:t>
      </w:r>
      <w:r>
        <w:rPr>
          <w:color w:val="231F20"/>
        </w:rPr>
        <w:t>pháp</w:t>
      </w:r>
      <w:r>
        <w:rPr>
          <w:color w:val="231F20"/>
          <w:spacing w:val="-5"/>
        </w:rPr>
        <w:t> </w:t>
      </w:r>
      <w:r>
        <w:rPr>
          <w:color w:val="231F20"/>
        </w:rPr>
        <w:t>của</w:t>
      </w:r>
      <w:r>
        <w:rPr>
          <w:color w:val="231F20"/>
          <w:spacing w:val="-4"/>
        </w:rPr>
        <w:t> </w:t>
      </w:r>
      <w:r>
        <w:rPr>
          <w:color w:val="231F20"/>
        </w:rPr>
        <w:t>Đức</w:t>
      </w:r>
      <w:r>
        <w:rPr>
          <w:color w:val="231F20"/>
          <w:spacing w:val="-4"/>
        </w:rPr>
        <w:t> </w:t>
      </w:r>
      <w:r>
        <w:rPr>
          <w:color w:val="231F20"/>
        </w:rPr>
        <w:t>Như</w:t>
      </w:r>
      <w:r>
        <w:rPr>
          <w:color w:val="231F20"/>
          <w:spacing w:val="-5"/>
        </w:rPr>
        <w:t> </w:t>
      </w:r>
      <w:r>
        <w:rPr>
          <w:color w:val="231F20"/>
        </w:rPr>
        <w:t>Lai</w:t>
      </w:r>
      <w:r>
        <w:rPr>
          <w:color w:val="231F20"/>
          <w:spacing w:val="-4"/>
        </w:rPr>
        <w:t> </w:t>
      </w:r>
      <w:r>
        <w:rPr>
          <w:color w:val="231F20"/>
        </w:rPr>
        <w:t>có hai</w:t>
      </w:r>
      <w:r>
        <w:rPr>
          <w:color w:val="231F20"/>
          <w:spacing w:val="-8"/>
        </w:rPr>
        <w:t> </w:t>
      </w:r>
      <w:r>
        <w:rPr>
          <w:color w:val="231F20"/>
        </w:rPr>
        <w:t>thứ</w:t>
      </w:r>
      <w:r>
        <w:rPr>
          <w:color w:val="231F20"/>
          <w:spacing w:val="-8"/>
        </w:rPr>
        <w:t> </w:t>
      </w:r>
      <w:r>
        <w:rPr>
          <w:color w:val="231F20"/>
        </w:rPr>
        <w:t>che</w:t>
      </w:r>
      <w:r>
        <w:rPr>
          <w:color w:val="231F20"/>
          <w:spacing w:val="-8"/>
        </w:rPr>
        <w:t> </w:t>
      </w:r>
      <w:r>
        <w:rPr>
          <w:color w:val="231F20"/>
        </w:rPr>
        <w:t>chở</w:t>
      </w:r>
      <w:r>
        <w:rPr>
          <w:color w:val="231F20"/>
          <w:spacing w:val="-8"/>
        </w:rPr>
        <w:t> </w:t>
      </w:r>
      <w:r>
        <w:rPr>
          <w:color w:val="231F20"/>
        </w:rPr>
        <w:t>trong</w:t>
      </w:r>
      <w:r>
        <w:rPr>
          <w:color w:val="231F20"/>
          <w:spacing w:val="-8"/>
        </w:rPr>
        <w:t> </w:t>
      </w:r>
      <w:r>
        <w:rPr>
          <w:color w:val="231F20"/>
        </w:rPr>
        <w:t>ngoài.</w:t>
      </w:r>
      <w:r>
        <w:rPr>
          <w:color w:val="231F20"/>
          <w:spacing w:val="-8"/>
        </w:rPr>
        <w:t> </w:t>
      </w:r>
      <w:r>
        <w:rPr>
          <w:color w:val="231F20"/>
        </w:rPr>
        <w:t>Che</w:t>
      </w:r>
      <w:r>
        <w:rPr>
          <w:color w:val="231F20"/>
          <w:spacing w:val="-8"/>
        </w:rPr>
        <w:t> </w:t>
      </w:r>
      <w:r>
        <w:rPr>
          <w:color w:val="231F20"/>
        </w:rPr>
        <w:t>chở</w:t>
      </w:r>
      <w:r>
        <w:rPr>
          <w:color w:val="231F20"/>
          <w:spacing w:val="-8"/>
        </w:rPr>
        <w:t> </w:t>
      </w:r>
      <w:r>
        <w:rPr>
          <w:color w:val="231F20"/>
        </w:rPr>
        <w:t>bên</w:t>
      </w:r>
      <w:r>
        <w:rPr>
          <w:color w:val="231F20"/>
          <w:spacing w:val="-8"/>
        </w:rPr>
        <w:t> </w:t>
      </w:r>
      <w:r>
        <w:rPr>
          <w:color w:val="231F20"/>
        </w:rPr>
        <w:t>trong</w:t>
      </w:r>
      <w:r>
        <w:rPr>
          <w:color w:val="231F20"/>
          <w:spacing w:val="-8"/>
        </w:rPr>
        <w:t> </w:t>
      </w:r>
      <w:r>
        <w:rPr>
          <w:color w:val="231F20"/>
        </w:rPr>
        <w:t>là</w:t>
      </w:r>
      <w:r>
        <w:rPr>
          <w:color w:val="231F20"/>
          <w:spacing w:val="-8"/>
        </w:rPr>
        <w:t> </w:t>
      </w:r>
      <w:r>
        <w:rPr>
          <w:color w:val="231F20"/>
        </w:rPr>
        <w:t>các</w:t>
      </w:r>
      <w:r>
        <w:rPr>
          <w:color w:val="231F20"/>
          <w:spacing w:val="-8"/>
        </w:rPr>
        <w:t> </w:t>
      </w:r>
      <w:r>
        <w:rPr>
          <w:color w:val="231F20"/>
        </w:rPr>
        <w:t>Bí-sô,</w:t>
      </w:r>
      <w:r>
        <w:rPr>
          <w:color w:val="231F20"/>
          <w:spacing w:val="-8"/>
        </w:rPr>
        <w:t> </w:t>
      </w:r>
      <w:r>
        <w:rPr>
          <w:color w:val="231F20"/>
        </w:rPr>
        <w:t>Bí-sô-ni thanh tịnh. Che chở bên ngoài là các hàng quốc vương, đại thần </w:t>
      </w:r>
      <w:r>
        <w:rPr>
          <w:color w:val="231F20"/>
          <w:spacing w:val="-3"/>
        </w:rPr>
        <w:t>tịnh </w:t>
      </w:r>
      <w:r>
        <w:rPr>
          <w:color w:val="231F20"/>
        </w:rPr>
        <w:t>tín. Đó tức là do uy lực của chánh pháp khiến hai y kia không</w:t>
      </w:r>
      <w:r>
        <w:rPr>
          <w:color w:val="231F20"/>
          <w:spacing w:val="-1"/>
        </w:rPr>
        <w:t> </w:t>
      </w:r>
      <w:r>
        <w:rPr>
          <w:color w:val="231F20"/>
          <w:spacing w:val="-4"/>
        </w:rPr>
        <w:t>cháy.</w:t>
      </w:r>
    </w:p>
    <w:p>
      <w:pPr>
        <w:pStyle w:val="BodyText"/>
        <w:spacing w:line="268" w:lineRule="auto" w:before="118"/>
        <w:ind w:right="409"/>
      </w:pPr>
      <w:r>
        <w:rPr>
          <w:color w:val="231F20"/>
        </w:rPr>
        <w:t>Có thuyết nêu: Đó là biểu thị cho nội tâm và ngoại thân của Đức Như Lai đều thanh tịnh. Tâm thanh tịnh nghĩa là đã lìa dứt</w:t>
      </w:r>
      <w:r>
        <w:rPr>
          <w:color w:val="231F20"/>
          <w:spacing w:val="-37"/>
        </w:rPr>
        <w:t> </w:t>
      </w:r>
      <w:r>
        <w:rPr>
          <w:color w:val="231F20"/>
        </w:rPr>
        <w:t>vĩnh viễn</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và</w:t>
      </w:r>
      <w:r>
        <w:rPr>
          <w:color w:val="231F20"/>
          <w:spacing w:val="-8"/>
        </w:rPr>
        <w:t> </w:t>
      </w:r>
      <w:r>
        <w:rPr>
          <w:color w:val="231F20"/>
        </w:rPr>
        <w:t>tập</w:t>
      </w:r>
      <w:r>
        <w:rPr>
          <w:color w:val="231F20"/>
          <w:spacing w:val="-8"/>
        </w:rPr>
        <w:t> </w:t>
      </w:r>
      <w:r>
        <w:rPr>
          <w:color w:val="231F20"/>
        </w:rPr>
        <w:t>khí.</w:t>
      </w:r>
      <w:r>
        <w:rPr>
          <w:color w:val="231F20"/>
          <w:spacing w:val="-13"/>
        </w:rPr>
        <w:t> </w:t>
      </w:r>
      <w:r>
        <w:rPr>
          <w:color w:val="231F20"/>
        </w:rPr>
        <w:t>Thân</w:t>
      </w:r>
      <w:r>
        <w:rPr>
          <w:color w:val="231F20"/>
          <w:spacing w:val="-8"/>
        </w:rPr>
        <w:t> </w:t>
      </w:r>
      <w:r>
        <w:rPr>
          <w:color w:val="231F20"/>
        </w:rPr>
        <w:t>thanh</w:t>
      </w:r>
      <w:r>
        <w:rPr>
          <w:color w:val="231F20"/>
          <w:spacing w:val="-8"/>
        </w:rPr>
        <w:t> </w:t>
      </w:r>
      <w:r>
        <w:rPr>
          <w:color w:val="231F20"/>
        </w:rPr>
        <w:t>tịnh</w:t>
      </w:r>
      <w:r>
        <w:rPr>
          <w:color w:val="231F20"/>
          <w:spacing w:val="-8"/>
        </w:rPr>
        <w:t> </w:t>
      </w:r>
      <w:r>
        <w:rPr>
          <w:color w:val="231F20"/>
        </w:rPr>
        <w:t>là</w:t>
      </w:r>
      <w:r>
        <w:rPr>
          <w:color w:val="231F20"/>
          <w:spacing w:val="-8"/>
        </w:rPr>
        <w:t> </w:t>
      </w:r>
      <w:r>
        <w:rPr>
          <w:color w:val="231F20"/>
        </w:rPr>
        <w:t>từ</w:t>
      </w:r>
      <w:r>
        <w:rPr>
          <w:color w:val="231F20"/>
          <w:spacing w:val="-8"/>
        </w:rPr>
        <w:t> </w:t>
      </w:r>
      <w:r>
        <w:rPr>
          <w:color w:val="231F20"/>
        </w:rPr>
        <w:t>tướng</w:t>
      </w:r>
      <w:r>
        <w:rPr>
          <w:color w:val="231F20"/>
          <w:spacing w:val="-8"/>
        </w:rPr>
        <w:t> </w:t>
      </w:r>
      <w:r>
        <w:rPr>
          <w:color w:val="231F20"/>
        </w:rPr>
        <w:t>tối</w:t>
      </w:r>
      <w:r>
        <w:rPr>
          <w:color w:val="231F20"/>
          <w:spacing w:val="-8"/>
        </w:rPr>
        <w:t> </w:t>
      </w:r>
      <w:r>
        <w:rPr>
          <w:color w:val="231F20"/>
        </w:rPr>
        <w:t>thắng nơi nghiệp dị thục dẫn</w:t>
      </w:r>
      <w:r>
        <w:rPr>
          <w:color w:val="231F20"/>
          <w:spacing w:val="-1"/>
        </w:rPr>
        <w:t> </w:t>
      </w:r>
      <w:r>
        <w:rPr>
          <w:color w:val="231F20"/>
        </w:rPr>
        <w:t>sinh.</w:t>
      </w:r>
    </w:p>
    <w:p>
      <w:pPr>
        <w:pStyle w:val="BodyText"/>
        <w:spacing w:before="118"/>
        <w:ind w:left="111" w:right="412" w:firstLine="0"/>
        <w:jc w:val="center"/>
      </w:pPr>
      <w:r>
        <w:rPr>
          <w:color w:val="231F20"/>
        </w:rPr>
        <w:t>***</w:t>
      </w:r>
    </w:p>
    <w:p>
      <w:pPr>
        <w:pStyle w:val="BodyText"/>
        <w:spacing w:line="271" w:lineRule="auto" w:before="236"/>
        <w:ind w:right="408"/>
      </w:pPr>
      <w:r>
        <w:rPr>
          <w:b/>
          <w:i/>
          <w:color w:val="231F20"/>
        </w:rPr>
        <w:t>* Như nói: </w:t>
      </w:r>
      <w:r>
        <w:rPr>
          <w:color w:val="231F20"/>
        </w:rPr>
        <w:t>Bốn hữu là Bản hữu, Trung hữu, Sinh hữu, Tử hữu. Tiếng Hữu nêu bày nhiều nghĩa, như trước đã nói rộng. Ở </w:t>
      </w:r>
      <w:r>
        <w:rPr>
          <w:color w:val="231F20"/>
          <w:spacing w:val="2"/>
        </w:rPr>
        <w:t>đây </w:t>
      </w:r>
      <w:r>
        <w:rPr>
          <w:color w:val="231F20"/>
        </w:rPr>
        <w:t>nói tiếng Hữu là năm uẩn thuộc về chúng đồng phần số hữu tình  gọi là</w:t>
      </w:r>
      <w:r>
        <w:rPr>
          <w:color w:val="231F20"/>
          <w:spacing w:val="10"/>
        </w:rPr>
        <w:t> </w:t>
      </w:r>
      <w:r>
        <w:rPr>
          <w:color w:val="231F20"/>
        </w:rPr>
        <w:t>hữu.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spacing w:before="89"/>
        <w:ind w:left="960" w:right="0" w:firstLine="0"/>
        <w:jc w:val="both"/>
        <w:rPr>
          <w:sz w:val="26"/>
        </w:rPr>
      </w:pPr>
      <w:r>
        <w:rPr>
          <w:i/>
          <w:color w:val="231F20"/>
          <w:sz w:val="26"/>
        </w:rPr>
        <w:t>Hỏi: </w:t>
      </w:r>
      <w:r>
        <w:rPr>
          <w:color w:val="231F20"/>
          <w:sz w:val="26"/>
        </w:rPr>
        <w:t>Thế nào là Bản hữu?</w:t>
      </w:r>
    </w:p>
    <w:p>
      <w:pPr>
        <w:pStyle w:val="BodyText"/>
        <w:spacing w:line="273" w:lineRule="auto" w:before="154"/>
        <w:ind w:left="393" w:right="127"/>
      </w:pPr>
      <w:r>
        <w:rPr>
          <w:i/>
          <w:color w:val="231F20"/>
        </w:rPr>
        <w:t>Đáp: </w:t>
      </w:r>
      <w:r>
        <w:rPr>
          <w:color w:val="231F20"/>
        </w:rPr>
        <w:t>Trừ phần sinh, phần tử ra, là các hữu trung gian của các uẩn. Đây tức là một đời, năm uẩn, bốn uẩn làm tánh.</w:t>
      </w:r>
    </w:p>
    <w:p>
      <w:pPr>
        <w:pStyle w:val="BodyText"/>
        <w:spacing w:before="112"/>
        <w:ind w:left="960" w:firstLine="0"/>
      </w:pPr>
      <w:r>
        <w:rPr>
          <w:i/>
          <w:color w:val="231F20"/>
        </w:rPr>
        <w:t>Hỏi: </w:t>
      </w:r>
      <w:r>
        <w:rPr>
          <w:color w:val="231F20"/>
        </w:rPr>
        <w:t>Vì sao hữu này gọi là bản hữu?</w:t>
      </w:r>
    </w:p>
    <w:p>
      <w:pPr>
        <w:pStyle w:val="BodyText"/>
        <w:spacing w:line="273" w:lineRule="auto" w:before="155"/>
        <w:ind w:left="393" w:right="128"/>
      </w:pPr>
      <w:r>
        <w:rPr>
          <w:i/>
          <w:color w:val="231F20"/>
        </w:rPr>
        <w:t>Đáp: </w:t>
      </w:r>
      <w:r>
        <w:rPr>
          <w:color w:val="231F20"/>
        </w:rPr>
        <w:t>Đây là do nghiệp của đời trước đã tạo sinh ra nên gọi là bản hữu.</w:t>
      </w:r>
    </w:p>
    <w:p>
      <w:pPr>
        <w:pStyle w:val="BodyText"/>
        <w:spacing w:line="273" w:lineRule="auto" w:before="111"/>
        <w:ind w:left="393" w:right="127"/>
      </w:pPr>
      <w:r>
        <w:rPr>
          <w:i/>
          <w:color w:val="231F20"/>
        </w:rPr>
        <w:t>Hỏi: </w:t>
      </w:r>
      <w:r>
        <w:rPr>
          <w:color w:val="231F20"/>
        </w:rPr>
        <w:t>Nếu như vậy thì các hữu khác cũng là bản hữu vì đều từ nghiệp của đời trước đã tạo sinh ra?</w:t>
      </w:r>
    </w:p>
    <w:p>
      <w:pPr>
        <w:pStyle w:val="BodyText"/>
        <w:spacing w:line="273" w:lineRule="auto" w:before="112"/>
        <w:ind w:left="393" w:right="128"/>
      </w:pPr>
      <w:r>
        <w:rPr>
          <w:i/>
          <w:color w:val="231F20"/>
        </w:rPr>
        <w:t>Đáp: </w:t>
      </w:r>
      <w:r>
        <w:rPr>
          <w:color w:val="231F20"/>
        </w:rPr>
        <w:t>Nếu là nghiệp của đời trước đã tạo sinh ra thô hiển, dễ nhận biết, sáng rõ hiện thấy thì gọi là bản hữu. Những thứ khác tuy do nghiệp của đời trước đã tạo sinh ra, nhưng vi tế, ẩn khuất, khó nhận biết, không rõ ràng hiện thấy, thế nên không nói.</w:t>
      </w:r>
    </w:p>
    <w:p>
      <w:pPr>
        <w:spacing w:before="110"/>
        <w:ind w:left="960" w:right="0" w:firstLine="0"/>
        <w:jc w:val="both"/>
        <w:rPr>
          <w:sz w:val="26"/>
        </w:rPr>
      </w:pPr>
      <w:r>
        <w:rPr>
          <w:i/>
          <w:color w:val="231F20"/>
          <w:sz w:val="26"/>
        </w:rPr>
        <w:t>Hỏi: </w:t>
      </w:r>
      <w:r>
        <w:rPr>
          <w:color w:val="231F20"/>
          <w:sz w:val="26"/>
        </w:rPr>
        <w:t>Thế nào là Tử hữu?</w:t>
      </w:r>
    </w:p>
    <w:p>
      <w:pPr>
        <w:pStyle w:val="BodyText"/>
        <w:spacing w:line="273" w:lineRule="auto" w:before="155"/>
        <w:ind w:left="393" w:right="126"/>
      </w:pPr>
      <w:r>
        <w:rPr>
          <w:i/>
          <w:color w:val="231F20"/>
        </w:rPr>
        <w:t>Đáp:</w:t>
      </w:r>
      <w:r>
        <w:rPr>
          <w:i/>
          <w:color w:val="231F20"/>
          <w:spacing w:val="-7"/>
        </w:rPr>
        <w:t> </w:t>
      </w:r>
      <w:r>
        <w:rPr>
          <w:color w:val="231F20"/>
        </w:rPr>
        <w:t>Là</w:t>
      </w:r>
      <w:r>
        <w:rPr>
          <w:color w:val="231F20"/>
          <w:spacing w:val="-6"/>
        </w:rPr>
        <w:t> </w:t>
      </w:r>
      <w:r>
        <w:rPr>
          <w:color w:val="231F20"/>
        </w:rPr>
        <w:t>các</w:t>
      </w:r>
      <w:r>
        <w:rPr>
          <w:color w:val="231F20"/>
          <w:spacing w:val="-6"/>
        </w:rPr>
        <w:t> </w:t>
      </w:r>
      <w:r>
        <w:rPr>
          <w:color w:val="231F20"/>
        </w:rPr>
        <w:t>uẩn</w:t>
      </w:r>
      <w:r>
        <w:rPr>
          <w:color w:val="231F20"/>
          <w:spacing w:val="-6"/>
        </w:rPr>
        <w:t> </w:t>
      </w:r>
      <w:r>
        <w:rPr>
          <w:color w:val="231F20"/>
        </w:rPr>
        <w:t>của</w:t>
      </w:r>
      <w:r>
        <w:rPr>
          <w:color w:val="231F20"/>
          <w:spacing w:val="-7"/>
        </w:rPr>
        <w:t> </w:t>
      </w:r>
      <w:r>
        <w:rPr>
          <w:color w:val="231F20"/>
        </w:rPr>
        <w:t>phần</w:t>
      </w:r>
      <w:r>
        <w:rPr>
          <w:color w:val="231F20"/>
          <w:spacing w:val="-6"/>
        </w:rPr>
        <w:t> </w:t>
      </w:r>
      <w:r>
        <w:rPr>
          <w:color w:val="231F20"/>
        </w:rPr>
        <w:t>chết.</w:t>
      </w:r>
      <w:r>
        <w:rPr>
          <w:color w:val="231F20"/>
          <w:spacing w:val="-11"/>
        </w:rPr>
        <w:t> </w:t>
      </w:r>
      <w:r>
        <w:rPr>
          <w:color w:val="231F20"/>
        </w:rPr>
        <w:t>Tức</w:t>
      </w:r>
      <w:r>
        <w:rPr>
          <w:color w:val="231F20"/>
          <w:spacing w:val="-6"/>
        </w:rPr>
        <w:t> </w:t>
      </w:r>
      <w:r>
        <w:rPr>
          <w:color w:val="231F20"/>
        </w:rPr>
        <w:t>khi</w:t>
      </w:r>
      <w:r>
        <w:rPr>
          <w:color w:val="231F20"/>
          <w:spacing w:val="-7"/>
        </w:rPr>
        <w:t> </w:t>
      </w:r>
      <w:r>
        <w:rPr>
          <w:color w:val="231F20"/>
        </w:rPr>
        <w:t>mạng</w:t>
      </w:r>
      <w:r>
        <w:rPr>
          <w:color w:val="231F20"/>
          <w:spacing w:val="-6"/>
        </w:rPr>
        <w:t> </w:t>
      </w:r>
      <w:r>
        <w:rPr>
          <w:color w:val="231F20"/>
        </w:rPr>
        <w:t>chung,</w:t>
      </w:r>
      <w:r>
        <w:rPr>
          <w:color w:val="231F20"/>
          <w:spacing w:val="-6"/>
        </w:rPr>
        <w:t> </w:t>
      </w:r>
      <w:r>
        <w:rPr>
          <w:color w:val="231F20"/>
        </w:rPr>
        <w:t>năm</w:t>
      </w:r>
      <w:r>
        <w:rPr>
          <w:color w:val="231F20"/>
          <w:spacing w:val="-6"/>
        </w:rPr>
        <w:t> </w:t>
      </w:r>
      <w:r>
        <w:rPr>
          <w:color w:val="231F20"/>
        </w:rPr>
        <w:t>uẩn, bốn uẩn làm tánh.</w:t>
      </w:r>
    </w:p>
    <w:p>
      <w:pPr>
        <w:pStyle w:val="BodyText"/>
        <w:spacing w:before="111"/>
        <w:ind w:left="960" w:firstLine="0"/>
      </w:pPr>
      <w:r>
        <w:rPr>
          <w:i/>
          <w:color w:val="231F20"/>
        </w:rPr>
        <w:t>Hỏi: </w:t>
      </w:r>
      <w:r>
        <w:rPr>
          <w:color w:val="231F20"/>
        </w:rPr>
        <w:t>Thế nào là Trung hữu?</w:t>
      </w:r>
    </w:p>
    <w:p>
      <w:pPr>
        <w:pStyle w:val="BodyText"/>
        <w:spacing w:line="273" w:lineRule="auto" w:before="155"/>
        <w:ind w:left="393" w:right="127"/>
      </w:pPr>
      <w:r>
        <w:rPr>
          <w:i/>
          <w:color w:val="231F20"/>
        </w:rPr>
        <w:t>Đáp: </w:t>
      </w:r>
      <w:r>
        <w:rPr>
          <w:color w:val="231F20"/>
        </w:rPr>
        <w:t>Trừ phần tử, phần sinh ra, là các hữu trung gian của các uẩn. Tức là trung gian của hai hữu (sinh, tử), năm uẩn làm tánh.</w:t>
      </w:r>
    </w:p>
    <w:p>
      <w:pPr>
        <w:pStyle w:val="BodyText"/>
        <w:spacing w:before="111"/>
        <w:ind w:left="960" w:firstLine="0"/>
      </w:pPr>
      <w:r>
        <w:rPr>
          <w:i/>
          <w:color w:val="231F20"/>
        </w:rPr>
        <w:t>Hỏi: </w:t>
      </w:r>
      <w:r>
        <w:rPr>
          <w:color w:val="231F20"/>
        </w:rPr>
        <w:t>Vì sao hữu này gọi là trung hữu?</w:t>
      </w:r>
    </w:p>
    <w:p>
      <w:pPr>
        <w:pStyle w:val="BodyText"/>
        <w:spacing w:line="273" w:lineRule="auto" w:before="155"/>
        <w:ind w:left="393" w:right="128"/>
      </w:pPr>
      <w:r>
        <w:rPr>
          <w:i/>
          <w:color w:val="231F20"/>
        </w:rPr>
        <w:t>Đáp: </w:t>
      </w:r>
      <w:r>
        <w:rPr>
          <w:color w:val="231F20"/>
        </w:rPr>
        <w:t>Do hữu này ở nơi trung gian của hai hữu sinh khởi, nên gọi là trung hữu.</w:t>
      </w:r>
    </w:p>
    <w:p>
      <w:pPr>
        <w:pStyle w:val="BodyText"/>
        <w:spacing w:line="273" w:lineRule="auto" w:before="112"/>
        <w:ind w:left="393" w:right="127"/>
      </w:pPr>
      <w:r>
        <w:rPr>
          <w:i/>
          <w:color w:val="231F20"/>
        </w:rPr>
        <w:t>Hỏi: </w:t>
      </w:r>
      <w:r>
        <w:rPr>
          <w:color w:val="231F20"/>
        </w:rPr>
        <w:t>Nếu như vậy thì các hữu khác cũng là trung hữu vì đều ở nơi trung gian của hai hữu sinh ra?</w:t>
      </w:r>
    </w:p>
    <w:p>
      <w:pPr>
        <w:pStyle w:val="BodyText"/>
        <w:spacing w:line="273" w:lineRule="auto" w:before="111"/>
        <w:ind w:left="393" w:right="127"/>
      </w:pPr>
      <w:r>
        <w:rPr>
          <w:i/>
          <w:color w:val="231F20"/>
        </w:rPr>
        <w:t>Đáp: </w:t>
      </w:r>
      <w:r>
        <w:rPr>
          <w:color w:val="231F20"/>
        </w:rPr>
        <w:t>Nếu ở nơi trung gian của hai hữu sinh ra, không thuộc</w:t>
      </w:r>
      <w:r>
        <w:rPr>
          <w:color w:val="231F20"/>
          <w:spacing w:val="-34"/>
        </w:rPr>
        <w:t> </w:t>
      </w:r>
      <w:r>
        <w:rPr>
          <w:color w:val="231F20"/>
        </w:rPr>
        <w:t>về nẻo</w:t>
      </w:r>
      <w:r>
        <w:rPr>
          <w:color w:val="231F20"/>
          <w:spacing w:val="-13"/>
        </w:rPr>
        <w:t> </w:t>
      </w:r>
      <w:r>
        <w:rPr>
          <w:color w:val="231F20"/>
        </w:rPr>
        <w:t>nào</w:t>
      </w:r>
      <w:r>
        <w:rPr>
          <w:color w:val="231F20"/>
          <w:spacing w:val="-12"/>
        </w:rPr>
        <w:t> </w:t>
      </w:r>
      <w:r>
        <w:rPr>
          <w:color w:val="231F20"/>
        </w:rPr>
        <w:t>thì</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trung</w:t>
      </w:r>
      <w:r>
        <w:rPr>
          <w:color w:val="231F20"/>
          <w:spacing w:val="-12"/>
        </w:rPr>
        <w:t> </w:t>
      </w:r>
      <w:r>
        <w:rPr>
          <w:color w:val="231F20"/>
        </w:rPr>
        <w:t>hữu.</w:t>
      </w:r>
      <w:r>
        <w:rPr>
          <w:color w:val="231F20"/>
          <w:spacing w:val="-12"/>
        </w:rPr>
        <w:t> </w:t>
      </w:r>
      <w:r>
        <w:rPr>
          <w:color w:val="231F20"/>
        </w:rPr>
        <w:t>Những</w:t>
      </w:r>
      <w:r>
        <w:rPr>
          <w:color w:val="231F20"/>
          <w:spacing w:val="-13"/>
        </w:rPr>
        <w:t> </w:t>
      </w:r>
      <w:r>
        <w:rPr>
          <w:color w:val="231F20"/>
        </w:rPr>
        <w:t>thứ</w:t>
      </w:r>
      <w:r>
        <w:rPr>
          <w:color w:val="231F20"/>
          <w:spacing w:val="-12"/>
        </w:rPr>
        <w:t> </w:t>
      </w:r>
      <w:r>
        <w:rPr>
          <w:color w:val="231F20"/>
        </w:rPr>
        <w:t>khác</w:t>
      </w:r>
      <w:r>
        <w:rPr>
          <w:color w:val="231F20"/>
          <w:spacing w:val="-12"/>
        </w:rPr>
        <w:t> </w:t>
      </w:r>
      <w:r>
        <w:rPr>
          <w:color w:val="231F20"/>
        </w:rPr>
        <w:t>tuy</w:t>
      </w:r>
      <w:r>
        <w:rPr>
          <w:color w:val="231F20"/>
          <w:spacing w:val="-12"/>
        </w:rPr>
        <w:t> </w:t>
      </w:r>
      <w:r>
        <w:rPr>
          <w:color w:val="231F20"/>
        </w:rPr>
        <w:t>ở</w:t>
      </w:r>
      <w:r>
        <w:rPr>
          <w:color w:val="231F20"/>
          <w:spacing w:val="-13"/>
        </w:rPr>
        <w:t> </w:t>
      </w:r>
      <w:r>
        <w:rPr>
          <w:color w:val="231F20"/>
        </w:rPr>
        <w:t>nơi</w:t>
      </w:r>
      <w:r>
        <w:rPr>
          <w:color w:val="231F20"/>
          <w:spacing w:val="-12"/>
        </w:rPr>
        <w:t> </w:t>
      </w:r>
      <w:r>
        <w:rPr>
          <w:color w:val="231F20"/>
        </w:rPr>
        <w:t>trung</w:t>
      </w:r>
      <w:r>
        <w:rPr>
          <w:color w:val="231F20"/>
          <w:spacing w:val="-12"/>
        </w:rPr>
        <w:t> </w:t>
      </w:r>
      <w:r>
        <w:rPr>
          <w:color w:val="231F20"/>
        </w:rPr>
        <w:t>gian</w:t>
      </w:r>
      <w:r>
        <w:rPr>
          <w:color w:val="231F20"/>
          <w:spacing w:val="-12"/>
        </w:rPr>
        <w:t> </w:t>
      </w:r>
      <w:r>
        <w:rPr>
          <w:color w:val="231F20"/>
        </w:rPr>
        <w:t>của hai hữu sinh ra, nhưng là thuộc về nẻo, nên không gọi là trung</w:t>
      </w:r>
      <w:r>
        <w:rPr>
          <w:color w:val="231F20"/>
          <w:spacing w:val="-4"/>
        </w:rPr>
        <w:t> </w:t>
      </w:r>
      <w:r>
        <w:rPr>
          <w:color w:val="231F20"/>
        </w:rPr>
        <w:t>hữu.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Sinh hữu?</w:t>
      </w:r>
    </w:p>
    <w:p>
      <w:pPr>
        <w:pStyle w:val="BodyText"/>
        <w:spacing w:line="273" w:lineRule="auto" w:before="154"/>
        <w:ind w:right="335"/>
        <w:jc w:val="left"/>
      </w:pPr>
      <w:r>
        <w:rPr>
          <w:i/>
          <w:color w:val="231F20"/>
        </w:rPr>
        <w:t>Đáp: </w:t>
      </w:r>
      <w:r>
        <w:rPr>
          <w:color w:val="231F20"/>
        </w:rPr>
        <w:t>Là các uẩn của phần sinh. Tức khi kiết sinh, năm uẩn bốn uẩn làm tánh.</w:t>
      </w:r>
    </w:p>
    <w:p>
      <w:pPr>
        <w:pStyle w:val="BodyText"/>
        <w:spacing w:before="112"/>
        <w:ind w:left="677" w:firstLine="0"/>
        <w:jc w:val="left"/>
      </w:pPr>
      <w:r>
        <w:rPr>
          <w:i/>
          <w:color w:val="231F20"/>
        </w:rPr>
        <w:t>Hỏi: </w:t>
      </w:r>
      <w:r>
        <w:rPr>
          <w:color w:val="231F20"/>
        </w:rPr>
        <w:t>Bốn hữu này có bao nhiêu là sát-na, bao nhiêu là tương tục?</w:t>
      </w:r>
    </w:p>
    <w:p>
      <w:pPr>
        <w:pStyle w:val="BodyText"/>
        <w:spacing w:line="273" w:lineRule="auto" w:before="155"/>
        <w:ind w:right="353"/>
        <w:jc w:val="left"/>
      </w:pPr>
      <w:r>
        <w:rPr>
          <w:i/>
          <w:color w:val="231F20"/>
        </w:rPr>
        <w:t>Đáp: </w:t>
      </w:r>
      <w:r>
        <w:rPr>
          <w:color w:val="231F20"/>
        </w:rPr>
        <w:t>Hai sát-na là tử hữu, sinh hữu. Hai tương tục là hai hữu còn lại.</w:t>
      </w:r>
    </w:p>
    <w:p>
      <w:pPr>
        <w:pStyle w:val="BodyText"/>
        <w:spacing w:line="273" w:lineRule="auto" w:before="111"/>
        <w:jc w:val="left"/>
      </w:pPr>
      <w:r>
        <w:rPr>
          <w:i/>
          <w:color w:val="231F20"/>
        </w:rPr>
        <w:t>Hỏi: </w:t>
      </w:r>
      <w:r>
        <w:rPr>
          <w:color w:val="231F20"/>
        </w:rPr>
        <w:t>Bốn hữu này có bao nhiêu là nhiễm ô, bao nhiêu là không nhiễm ô?</w:t>
      </w:r>
    </w:p>
    <w:p>
      <w:pPr>
        <w:pStyle w:val="BodyText"/>
        <w:spacing w:before="112"/>
        <w:ind w:left="677" w:firstLine="0"/>
        <w:jc w:val="left"/>
      </w:pPr>
      <w:r>
        <w:rPr>
          <w:i/>
          <w:color w:val="231F20"/>
        </w:rPr>
        <w:t>Đáp: </w:t>
      </w:r>
      <w:r>
        <w:rPr>
          <w:color w:val="231F20"/>
        </w:rPr>
        <w:t>Đều chung cho hai thứ.</w:t>
      </w:r>
    </w:p>
    <w:p>
      <w:pPr>
        <w:pStyle w:val="BodyText"/>
        <w:spacing w:line="273" w:lineRule="auto" w:before="154"/>
        <w:ind w:right="407"/>
        <w:jc w:val="left"/>
      </w:pPr>
      <w:r>
        <w:rPr>
          <w:i/>
          <w:color w:val="231F20"/>
        </w:rPr>
        <w:t>Hỏi: </w:t>
      </w:r>
      <w:r>
        <w:rPr>
          <w:color w:val="231F20"/>
        </w:rPr>
        <w:t>Tâm của bốn hữu này, bao nhiêu là nhiễm ô, bao nhiêu là không nhiễm ô?</w:t>
      </w:r>
    </w:p>
    <w:p>
      <w:pPr>
        <w:pStyle w:val="BodyText"/>
        <w:spacing w:line="273" w:lineRule="auto" w:before="112"/>
        <w:jc w:val="left"/>
      </w:pPr>
      <w:r>
        <w:rPr>
          <w:i/>
          <w:color w:val="231F20"/>
        </w:rPr>
        <w:t>Đáp: </w:t>
      </w:r>
      <w:r>
        <w:rPr>
          <w:color w:val="231F20"/>
        </w:rPr>
        <w:t>Tâm của sinh hữu chỉ là nhiễm ô. Tâm của các hữu khác hoặc nhiễm ô, hoặc không nhiễm ô.</w:t>
      </w:r>
    </w:p>
    <w:p>
      <w:pPr>
        <w:pStyle w:val="BodyText"/>
        <w:spacing w:before="112"/>
        <w:ind w:left="677" w:firstLine="0"/>
        <w:jc w:val="left"/>
      </w:pPr>
      <w:r>
        <w:rPr>
          <w:i/>
          <w:color w:val="231F20"/>
        </w:rPr>
        <w:t>Hỏi: </w:t>
      </w:r>
      <w:r>
        <w:rPr>
          <w:color w:val="231F20"/>
        </w:rPr>
        <w:t>Bốn hữu này có bao nhiêu là hữu lậu, bao nhiêu là vô lậu?</w:t>
      </w:r>
    </w:p>
    <w:p>
      <w:pPr>
        <w:spacing w:before="154"/>
        <w:ind w:left="677" w:right="0" w:firstLine="0"/>
        <w:jc w:val="both"/>
        <w:rPr>
          <w:sz w:val="26"/>
        </w:rPr>
      </w:pPr>
      <w:r>
        <w:rPr>
          <w:i/>
          <w:color w:val="231F20"/>
          <w:sz w:val="26"/>
        </w:rPr>
        <w:t>Đáp: </w:t>
      </w:r>
      <w:r>
        <w:rPr>
          <w:color w:val="231F20"/>
          <w:sz w:val="26"/>
        </w:rPr>
        <w:t>Đều chỉ là hữu lậu.</w:t>
      </w:r>
    </w:p>
    <w:p>
      <w:pPr>
        <w:pStyle w:val="BodyText"/>
        <w:spacing w:line="273" w:lineRule="auto" w:before="155"/>
        <w:ind w:right="410"/>
      </w:pPr>
      <w:r>
        <w:rPr>
          <w:i/>
          <w:color w:val="231F20"/>
        </w:rPr>
        <w:t>Hỏi: </w:t>
      </w:r>
      <w:r>
        <w:rPr>
          <w:color w:val="231F20"/>
        </w:rPr>
        <w:t>Tâm thời của bốn hữu này có bao nhiêu là hữu lậu, bao nhiêu là vô lậu?</w:t>
      </w:r>
    </w:p>
    <w:p>
      <w:pPr>
        <w:pStyle w:val="BodyText"/>
        <w:spacing w:line="273" w:lineRule="auto" w:before="111"/>
        <w:ind w:right="411"/>
      </w:pPr>
      <w:r>
        <w:rPr>
          <w:i/>
          <w:color w:val="231F20"/>
        </w:rPr>
        <w:t>Đáp: </w:t>
      </w:r>
      <w:r>
        <w:rPr>
          <w:color w:val="231F20"/>
        </w:rPr>
        <w:t>Hai hữu chỉ là hữu lậu, là tâm thời của tử hữu, sinh hữu. Hai hữu chung cho hữu lậu vô lậu, là tâm thời của hai hữu còn lại.</w:t>
      </w:r>
    </w:p>
    <w:p>
      <w:pPr>
        <w:pStyle w:val="BodyText"/>
        <w:spacing w:line="273" w:lineRule="auto" w:before="112"/>
        <w:ind w:right="411"/>
      </w:pPr>
      <w:r>
        <w:rPr>
          <w:i/>
          <w:color w:val="231F20"/>
        </w:rPr>
        <w:t>Hỏi: </w:t>
      </w:r>
      <w:r>
        <w:rPr>
          <w:color w:val="231F20"/>
        </w:rPr>
        <w:t>Thời của bốn hữu này có bao nhiêu khởi tâm đồng phần, bao nhiêu khởi tâm không đồng phần?</w:t>
      </w:r>
    </w:p>
    <w:p>
      <w:pPr>
        <w:pStyle w:val="BodyText"/>
        <w:spacing w:line="273" w:lineRule="auto" w:before="112"/>
        <w:ind w:right="411"/>
      </w:pPr>
      <w:r>
        <w:rPr>
          <w:i/>
          <w:color w:val="231F20"/>
        </w:rPr>
        <w:t>Đáp: </w:t>
      </w:r>
      <w:r>
        <w:rPr>
          <w:color w:val="231F20"/>
        </w:rPr>
        <w:t>Hai hữu chỉ khởi tâm đồng phần, là thời của tử hữu, sinh hữu. Hai hữu khởi tâm đồng phần không đồng phần, là thời của hai hữu còn lại.</w:t>
      </w:r>
    </w:p>
    <w:p>
      <w:pPr>
        <w:pStyle w:val="BodyText"/>
        <w:spacing w:before="139"/>
        <w:ind w:left="111" w:right="412" w:firstLine="0"/>
        <w:jc w:val="center"/>
      </w:pPr>
      <w:r>
        <w:rPr>
          <w:color w:val="231F20"/>
        </w:rPr>
        <w:t>***</w:t>
      </w:r>
    </w:p>
    <w:p>
      <w:pPr>
        <w:spacing w:after="0"/>
        <w:jc w:val="center"/>
        <w:sectPr>
          <w:pgSz w:w="9080" w:h="13610"/>
          <w:pgMar w:header="1192" w:footer="0" w:top="1440" w:bottom="280" w:left="740" w:right="720"/>
        </w:sectPr>
      </w:pPr>
    </w:p>
    <w:p>
      <w:pPr>
        <w:pStyle w:val="BodyText"/>
        <w:spacing w:before="9"/>
        <w:ind w:left="0" w:firstLine="0"/>
        <w:jc w:val="left"/>
        <w:rPr>
          <w:sz w:val="18"/>
        </w:rPr>
      </w:pPr>
    </w:p>
    <w:p>
      <w:pPr>
        <w:pStyle w:val="Heading3"/>
        <w:spacing w:line="273" w:lineRule="auto" w:before="89"/>
        <w:ind w:right="127"/>
      </w:pPr>
      <w:r>
        <w:rPr>
          <w:i/>
          <w:color w:val="231F20"/>
        </w:rPr>
        <w:t>*</w:t>
      </w:r>
      <w:r>
        <w:rPr>
          <w:i/>
          <w:color w:val="231F20"/>
          <w:spacing w:val="-9"/>
        </w:rPr>
        <w:t> </w:t>
      </w:r>
      <w:r>
        <w:rPr>
          <w:i/>
          <w:color w:val="231F20"/>
        </w:rPr>
        <w:t>Các</w:t>
      </w:r>
      <w:r>
        <w:rPr>
          <w:i/>
          <w:color w:val="231F20"/>
          <w:spacing w:val="-9"/>
        </w:rPr>
        <w:t> </w:t>
      </w:r>
      <w:r>
        <w:rPr>
          <w:i/>
          <w:color w:val="231F20"/>
        </w:rPr>
        <w:t>dục</w:t>
      </w:r>
      <w:r>
        <w:rPr>
          <w:i/>
          <w:color w:val="231F20"/>
          <w:spacing w:val="-8"/>
        </w:rPr>
        <w:t> </w:t>
      </w:r>
      <w:r>
        <w:rPr>
          <w:i/>
          <w:color w:val="231F20"/>
        </w:rPr>
        <w:t>hữu,</w:t>
      </w:r>
      <w:r>
        <w:rPr>
          <w:i/>
          <w:color w:val="231F20"/>
          <w:spacing w:val="-9"/>
        </w:rPr>
        <w:t> </w:t>
      </w:r>
      <w:r>
        <w:rPr>
          <w:i/>
          <w:color w:val="231F20"/>
        </w:rPr>
        <w:t>tất</w:t>
      </w:r>
      <w:r>
        <w:rPr>
          <w:i/>
          <w:color w:val="231F20"/>
          <w:spacing w:val="-8"/>
        </w:rPr>
        <w:t> </w:t>
      </w:r>
      <w:r>
        <w:rPr>
          <w:i/>
          <w:color w:val="231F20"/>
        </w:rPr>
        <w:t>cả</w:t>
      </w:r>
      <w:r>
        <w:rPr>
          <w:i/>
          <w:color w:val="231F20"/>
          <w:spacing w:val="-9"/>
        </w:rPr>
        <w:t> </w:t>
      </w:r>
      <w:r>
        <w:rPr>
          <w:i/>
          <w:color w:val="231F20"/>
        </w:rPr>
        <w:t>chúng</w:t>
      </w:r>
      <w:r>
        <w:rPr>
          <w:i/>
          <w:color w:val="231F20"/>
          <w:spacing w:val="-9"/>
        </w:rPr>
        <w:t> </w:t>
      </w:r>
      <w:r>
        <w:rPr>
          <w:i/>
          <w:color w:val="231F20"/>
        </w:rPr>
        <w:t>là</w:t>
      </w:r>
      <w:r>
        <w:rPr>
          <w:i/>
          <w:color w:val="231F20"/>
          <w:spacing w:val="-8"/>
        </w:rPr>
        <w:t> </w:t>
      </w:r>
      <w:r>
        <w:rPr>
          <w:i/>
          <w:color w:val="231F20"/>
        </w:rPr>
        <w:t>có</w:t>
      </w:r>
      <w:r>
        <w:rPr>
          <w:i/>
          <w:color w:val="231F20"/>
          <w:spacing w:val="-9"/>
        </w:rPr>
        <w:t> </w:t>
      </w:r>
      <w:r>
        <w:rPr>
          <w:i/>
          <w:color w:val="231F20"/>
        </w:rPr>
        <w:t>năm</w:t>
      </w:r>
      <w:r>
        <w:rPr>
          <w:i/>
          <w:color w:val="231F20"/>
          <w:spacing w:val="-8"/>
        </w:rPr>
        <w:t> </w:t>
      </w:r>
      <w:r>
        <w:rPr>
          <w:i/>
          <w:color w:val="231F20"/>
        </w:rPr>
        <w:t>hành</w:t>
      </w:r>
      <w:r>
        <w:rPr>
          <w:i/>
          <w:color w:val="231F20"/>
          <w:spacing w:val="-9"/>
        </w:rPr>
        <w:t> </w:t>
      </w:r>
      <w:r>
        <w:rPr>
          <w:i/>
          <w:color w:val="231F20"/>
        </w:rPr>
        <w:t>chăng?</w:t>
      </w:r>
      <w:r>
        <w:rPr>
          <w:i/>
          <w:color w:val="231F20"/>
          <w:spacing w:val="-9"/>
        </w:rPr>
        <w:t> </w:t>
      </w:r>
      <w:r>
        <w:rPr>
          <w:i/>
          <w:color w:val="231F20"/>
        </w:rPr>
        <w:t>Cho</w:t>
      </w:r>
      <w:r>
        <w:rPr>
          <w:i/>
          <w:color w:val="231F20"/>
          <w:spacing w:val="-8"/>
        </w:rPr>
        <w:t> </w:t>
      </w:r>
      <w:r>
        <w:rPr>
          <w:i/>
          <w:color w:val="231F20"/>
        </w:rPr>
        <w:t>đến </w:t>
      </w:r>
      <w:r>
        <w:rPr>
          <w:color w:val="231F20"/>
        </w:rPr>
        <w:t>nói</w:t>
      </w:r>
      <w:r>
        <w:rPr>
          <w:color w:val="231F20"/>
          <w:spacing w:val="-2"/>
        </w:rPr>
        <w:t> </w:t>
      </w:r>
      <w:r>
        <w:rPr>
          <w:color w:val="231F20"/>
        </w:rPr>
        <w:t>rộng.</w:t>
      </w:r>
    </w:p>
    <w:p>
      <w:pPr>
        <w:pStyle w:val="BodyText"/>
        <w:spacing w:line="273" w:lineRule="auto" w:before="112"/>
        <w:ind w:left="393" w:right="128"/>
      </w:pPr>
      <w:r>
        <w:rPr>
          <w:color w:val="231F20"/>
        </w:rPr>
        <w:t>Trong đây các uẩn dùng tiếng hành để nói. Do chư Như Lai Ứng Chánh Đẳng Giác quá khứ nói uẩn là hành. Nay Thích Ca Như Lai Ứng Chánh Đẳng Giác cũng nói hành là uẩn. Do Phật trước nói năm hành, Phật nay nói là năm thủ uẩn. Trong A-tỳ-đạt-ma này nói năm</w:t>
      </w:r>
      <w:r>
        <w:rPr>
          <w:color w:val="231F20"/>
          <w:spacing w:val="-11"/>
        </w:rPr>
        <w:t> </w:t>
      </w:r>
      <w:r>
        <w:rPr>
          <w:color w:val="231F20"/>
        </w:rPr>
        <w:t>hành:</w:t>
      </w:r>
      <w:r>
        <w:rPr>
          <w:color w:val="231F20"/>
          <w:spacing w:val="-10"/>
        </w:rPr>
        <w:t> </w:t>
      </w:r>
      <w:r>
        <w:rPr>
          <w:color w:val="231F20"/>
        </w:rPr>
        <w:t>Là</w:t>
      </w:r>
      <w:r>
        <w:rPr>
          <w:color w:val="231F20"/>
          <w:spacing w:val="-11"/>
        </w:rPr>
        <w:t> </w:t>
      </w:r>
      <w:r>
        <w:rPr>
          <w:color w:val="231F20"/>
        </w:rPr>
        <w:t>muốn</w:t>
      </w:r>
      <w:r>
        <w:rPr>
          <w:color w:val="231F20"/>
          <w:spacing w:val="-10"/>
        </w:rPr>
        <w:t> </w:t>
      </w:r>
      <w:r>
        <w:rPr>
          <w:color w:val="231F20"/>
        </w:rPr>
        <w:t>hiển</w:t>
      </w:r>
      <w:r>
        <w:rPr>
          <w:color w:val="231F20"/>
          <w:spacing w:val="-11"/>
        </w:rPr>
        <w:t> </w:t>
      </w:r>
      <w:r>
        <w:rPr>
          <w:color w:val="231F20"/>
        </w:rPr>
        <w:t>bày</w:t>
      </w:r>
      <w:r>
        <w:rPr>
          <w:color w:val="231F20"/>
          <w:spacing w:val="-10"/>
        </w:rPr>
        <w:t> </w:t>
      </w:r>
      <w:r>
        <w:rPr>
          <w:color w:val="231F20"/>
        </w:rPr>
        <w:t>Phật</w:t>
      </w:r>
      <w:r>
        <w:rPr>
          <w:color w:val="231F20"/>
          <w:spacing w:val="-10"/>
        </w:rPr>
        <w:t> </w:t>
      </w:r>
      <w:r>
        <w:rPr>
          <w:color w:val="231F20"/>
        </w:rPr>
        <w:t>nay</w:t>
      </w:r>
      <w:r>
        <w:rPr>
          <w:color w:val="231F20"/>
          <w:spacing w:val="-11"/>
        </w:rPr>
        <w:t> </w:t>
      </w:r>
      <w:r>
        <w:rPr>
          <w:color w:val="231F20"/>
        </w:rPr>
        <w:t>nói</w:t>
      </w:r>
      <w:r>
        <w:rPr>
          <w:color w:val="231F20"/>
          <w:spacing w:val="-10"/>
        </w:rPr>
        <w:t> </w:t>
      </w:r>
      <w:r>
        <w:rPr>
          <w:color w:val="231F20"/>
        </w:rPr>
        <w:t>năm</w:t>
      </w:r>
      <w:r>
        <w:rPr>
          <w:color w:val="231F20"/>
          <w:spacing w:val="-11"/>
        </w:rPr>
        <w:t> </w:t>
      </w:r>
      <w:r>
        <w:rPr>
          <w:color w:val="231F20"/>
        </w:rPr>
        <w:t>uẩn,</w:t>
      </w:r>
      <w:r>
        <w:rPr>
          <w:color w:val="231F20"/>
          <w:spacing w:val="-10"/>
        </w:rPr>
        <w:t> </w:t>
      </w:r>
      <w:r>
        <w:rPr>
          <w:color w:val="231F20"/>
        </w:rPr>
        <w:t>tức</w:t>
      </w:r>
      <w:r>
        <w:rPr>
          <w:color w:val="231F20"/>
          <w:spacing w:val="-10"/>
        </w:rPr>
        <w:t> </w:t>
      </w:r>
      <w:r>
        <w:rPr>
          <w:color w:val="231F20"/>
        </w:rPr>
        <w:t>là</w:t>
      </w:r>
      <w:r>
        <w:rPr>
          <w:color w:val="231F20"/>
          <w:spacing w:val="-11"/>
        </w:rPr>
        <w:t> </w:t>
      </w:r>
      <w:r>
        <w:rPr>
          <w:color w:val="231F20"/>
        </w:rPr>
        <w:t>Phật</w:t>
      </w:r>
      <w:r>
        <w:rPr>
          <w:color w:val="231F20"/>
          <w:spacing w:val="-10"/>
        </w:rPr>
        <w:t> </w:t>
      </w:r>
      <w:r>
        <w:rPr>
          <w:color w:val="231F20"/>
        </w:rPr>
        <w:t>trước nói năm hành.</w:t>
      </w:r>
    </w:p>
    <w:p>
      <w:pPr>
        <w:pStyle w:val="BodyText"/>
        <w:spacing w:before="108"/>
        <w:ind w:left="960" w:firstLine="0"/>
      </w:pPr>
      <w:r>
        <w:rPr>
          <w:i/>
          <w:color w:val="231F20"/>
          <w:spacing w:val="-3"/>
        </w:rPr>
        <w:t>Hỏi:</w:t>
      </w:r>
      <w:r>
        <w:rPr>
          <w:i/>
          <w:color w:val="231F20"/>
          <w:spacing w:val="-22"/>
        </w:rPr>
        <w:t> </w:t>
      </w:r>
      <w:r>
        <w:rPr>
          <w:color w:val="231F20"/>
        </w:rPr>
        <w:t>Vì</w:t>
      </w:r>
      <w:r>
        <w:rPr>
          <w:color w:val="231F20"/>
          <w:spacing w:val="-17"/>
        </w:rPr>
        <w:t> </w:t>
      </w:r>
      <w:r>
        <w:rPr>
          <w:color w:val="231F20"/>
        </w:rPr>
        <w:t>sao</w:t>
      </w:r>
      <w:r>
        <w:rPr>
          <w:color w:val="231F20"/>
          <w:spacing w:val="-17"/>
        </w:rPr>
        <w:t> </w:t>
      </w:r>
      <w:r>
        <w:rPr>
          <w:color w:val="231F20"/>
          <w:spacing w:val="-3"/>
        </w:rPr>
        <w:t>Phật</w:t>
      </w:r>
      <w:r>
        <w:rPr>
          <w:color w:val="231F20"/>
          <w:spacing w:val="-17"/>
        </w:rPr>
        <w:t> </w:t>
      </w:r>
      <w:r>
        <w:rPr>
          <w:color w:val="231F20"/>
          <w:spacing w:val="-3"/>
        </w:rPr>
        <w:t>trước</w:t>
      </w:r>
      <w:r>
        <w:rPr>
          <w:color w:val="231F20"/>
          <w:spacing w:val="-16"/>
        </w:rPr>
        <w:t> </w:t>
      </w:r>
      <w:r>
        <w:rPr>
          <w:color w:val="231F20"/>
        </w:rPr>
        <w:t>nói</w:t>
      </w:r>
      <w:r>
        <w:rPr>
          <w:color w:val="231F20"/>
          <w:spacing w:val="-17"/>
        </w:rPr>
        <w:t> </w:t>
      </w:r>
      <w:r>
        <w:rPr>
          <w:color w:val="231F20"/>
        </w:rPr>
        <w:t>uẩn</w:t>
      </w:r>
      <w:r>
        <w:rPr>
          <w:color w:val="231F20"/>
          <w:spacing w:val="-16"/>
        </w:rPr>
        <w:t> </w:t>
      </w:r>
      <w:r>
        <w:rPr>
          <w:color w:val="231F20"/>
        </w:rPr>
        <w:t>là</w:t>
      </w:r>
      <w:r>
        <w:rPr>
          <w:color w:val="231F20"/>
          <w:spacing w:val="-16"/>
        </w:rPr>
        <w:t> </w:t>
      </w:r>
      <w:r>
        <w:rPr>
          <w:color w:val="231F20"/>
          <w:spacing w:val="-3"/>
        </w:rPr>
        <w:t>hành,</w:t>
      </w:r>
      <w:r>
        <w:rPr>
          <w:color w:val="231F20"/>
          <w:spacing w:val="-16"/>
        </w:rPr>
        <w:t> </w:t>
      </w:r>
      <w:r>
        <w:rPr>
          <w:color w:val="231F20"/>
          <w:spacing w:val="-3"/>
        </w:rPr>
        <w:t>Phật</w:t>
      </w:r>
      <w:r>
        <w:rPr>
          <w:color w:val="231F20"/>
          <w:spacing w:val="-18"/>
        </w:rPr>
        <w:t> </w:t>
      </w:r>
      <w:r>
        <w:rPr>
          <w:color w:val="231F20"/>
        </w:rPr>
        <w:t>nay</w:t>
      </w:r>
      <w:r>
        <w:rPr>
          <w:color w:val="231F20"/>
          <w:spacing w:val="-16"/>
        </w:rPr>
        <w:t> </w:t>
      </w:r>
      <w:r>
        <w:rPr>
          <w:color w:val="231F20"/>
        </w:rPr>
        <w:t>nói</w:t>
      </w:r>
      <w:r>
        <w:rPr>
          <w:color w:val="231F20"/>
          <w:spacing w:val="-16"/>
        </w:rPr>
        <w:t> </w:t>
      </w:r>
      <w:r>
        <w:rPr>
          <w:color w:val="231F20"/>
          <w:spacing w:val="-3"/>
        </w:rPr>
        <w:t>hành</w:t>
      </w:r>
      <w:r>
        <w:rPr>
          <w:color w:val="231F20"/>
          <w:spacing w:val="-16"/>
        </w:rPr>
        <w:t> </w:t>
      </w:r>
      <w:r>
        <w:rPr>
          <w:color w:val="231F20"/>
        </w:rPr>
        <w:t>là</w:t>
      </w:r>
      <w:r>
        <w:rPr>
          <w:color w:val="231F20"/>
          <w:spacing w:val="-16"/>
        </w:rPr>
        <w:t> </w:t>
      </w:r>
      <w:r>
        <w:rPr>
          <w:color w:val="231F20"/>
          <w:spacing w:val="-3"/>
        </w:rPr>
        <w:t>uẩn?</w:t>
      </w:r>
    </w:p>
    <w:p>
      <w:pPr>
        <w:pStyle w:val="BodyText"/>
        <w:spacing w:line="273" w:lineRule="auto" w:before="155"/>
        <w:ind w:left="393" w:right="125"/>
      </w:pPr>
      <w:r>
        <w:rPr>
          <w:i/>
          <w:color w:val="231F20"/>
        </w:rPr>
        <w:t>Đáp: </w:t>
      </w:r>
      <w:r>
        <w:rPr>
          <w:color w:val="231F20"/>
        </w:rPr>
        <w:t>Do Phật quán xét các hữu tình được giáo hóa, theo chỗ ứng hợp mà nói. Nghĩa là Phật trước giáo hóa, nên nghe nói hành mà được hiểu đúng. Phật nay hóa độ, nên nghe nói uẩn mà được hiểu đúng.</w:t>
      </w:r>
    </w:p>
    <w:p>
      <w:pPr>
        <w:spacing w:before="110"/>
        <w:ind w:left="960" w:right="0" w:firstLine="0"/>
        <w:jc w:val="both"/>
        <w:rPr>
          <w:sz w:val="26"/>
        </w:rPr>
      </w:pPr>
      <w:r>
        <w:rPr>
          <w:i/>
          <w:color w:val="231F20"/>
          <w:sz w:val="26"/>
        </w:rPr>
        <w:t>Hỏi: </w:t>
      </w:r>
      <w:r>
        <w:rPr>
          <w:color w:val="231F20"/>
          <w:sz w:val="26"/>
        </w:rPr>
        <w:t>Vì sao gọi là hành?</w:t>
      </w:r>
    </w:p>
    <w:p>
      <w:pPr>
        <w:pStyle w:val="BodyText"/>
        <w:spacing w:line="273" w:lineRule="auto" w:before="154"/>
        <w:ind w:left="393" w:right="127"/>
      </w:pPr>
      <w:r>
        <w:rPr>
          <w:i/>
          <w:color w:val="231F20"/>
        </w:rPr>
        <w:t>Đáp: </w:t>
      </w:r>
      <w:r>
        <w:rPr>
          <w:color w:val="231F20"/>
        </w:rPr>
        <w:t>Lưu chuyển nên gọi là hành. Nghĩa là các uẩn của đời trước</w:t>
      </w:r>
      <w:r>
        <w:rPr>
          <w:color w:val="231F20"/>
          <w:spacing w:val="-12"/>
        </w:rPr>
        <w:t> </w:t>
      </w:r>
      <w:r>
        <w:rPr>
          <w:color w:val="231F20"/>
        </w:rPr>
        <w:t>do</w:t>
      </w:r>
      <w:r>
        <w:rPr>
          <w:color w:val="231F20"/>
          <w:spacing w:val="-11"/>
        </w:rPr>
        <w:t> </w:t>
      </w:r>
      <w:r>
        <w:rPr>
          <w:color w:val="231F20"/>
        </w:rPr>
        <w:t>các</w:t>
      </w:r>
      <w:r>
        <w:rPr>
          <w:color w:val="231F20"/>
          <w:spacing w:val="-11"/>
        </w:rPr>
        <w:t> </w:t>
      </w:r>
      <w:r>
        <w:rPr>
          <w:color w:val="231F20"/>
        </w:rPr>
        <w:t>uẩn</w:t>
      </w:r>
      <w:r>
        <w:rPr>
          <w:color w:val="231F20"/>
          <w:spacing w:val="-12"/>
        </w:rPr>
        <w:t> </w:t>
      </w:r>
      <w:r>
        <w:rPr>
          <w:color w:val="231F20"/>
        </w:rPr>
        <w:t>của</w:t>
      </w:r>
      <w:r>
        <w:rPr>
          <w:color w:val="231F20"/>
          <w:spacing w:val="-11"/>
        </w:rPr>
        <w:t> </w:t>
      </w:r>
      <w:r>
        <w:rPr>
          <w:color w:val="231F20"/>
        </w:rPr>
        <w:t>đời</w:t>
      </w:r>
      <w:r>
        <w:rPr>
          <w:color w:val="231F20"/>
          <w:spacing w:val="-11"/>
        </w:rPr>
        <w:t> </w:t>
      </w:r>
      <w:r>
        <w:rPr>
          <w:color w:val="231F20"/>
        </w:rPr>
        <w:t>sau</w:t>
      </w:r>
      <w:r>
        <w:rPr>
          <w:color w:val="231F20"/>
          <w:spacing w:val="-12"/>
        </w:rPr>
        <w:t> </w:t>
      </w:r>
      <w:r>
        <w:rPr>
          <w:color w:val="231F20"/>
        </w:rPr>
        <w:t>nên</w:t>
      </w:r>
      <w:r>
        <w:rPr>
          <w:color w:val="231F20"/>
          <w:spacing w:val="-11"/>
        </w:rPr>
        <w:t> </w:t>
      </w:r>
      <w:r>
        <w:rPr>
          <w:color w:val="231F20"/>
        </w:rPr>
        <w:t>lưu</w:t>
      </w:r>
      <w:r>
        <w:rPr>
          <w:color w:val="231F20"/>
          <w:spacing w:val="-11"/>
        </w:rPr>
        <w:t> </w:t>
      </w:r>
      <w:r>
        <w:rPr>
          <w:color w:val="231F20"/>
        </w:rPr>
        <w:t>chuyển.</w:t>
      </w:r>
      <w:r>
        <w:rPr>
          <w:color w:val="231F20"/>
          <w:spacing w:val="-12"/>
        </w:rPr>
        <w:t> </w:t>
      </w:r>
      <w:r>
        <w:rPr>
          <w:color w:val="231F20"/>
        </w:rPr>
        <w:t>Hoặc</w:t>
      </w:r>
      <w:r>
        <w:rPr>
          <w:color w:val="231F20"/>
          <w:spacing w:val="-11"/>
        </w:rPr>
        <w:t> </w:t>
      </w:r>
      <w:r>
        <w:rPr>
          <w:color w:val="231F20"/>
        </w:rPr>
        <w:t>là</w:t>
      </w:r>
      <w:r>
        <w:rPr>
          <w:color w:val="231F20"/>
          <w:spacing w:val="-11"/>
        </w:rPr>
        <w:t> </w:t>
      </w:r>
      <w:r>
        <w:rPr>
          <w:color w:val="231F20"/>
        </w:rPr>
        <w:t>các</w:t>
      </w:r>
      <w:r>
        <w:rPr>
          <w:color w:val="231F20"/>
          <w:spacing w:val="-12"/>
        </w:rPr>
        <w:t> </w:t>
      </w:r>
      <w:r>
        <w:rPr>
          <w:color w:val="231F20"/>
        </w:rPr>
        <w:t>uẩn</w:t>
      </w:r>
      <w:r>
        <w:rPr>
          <w:color w:val="231F20"/>
          <w:spacing w:val="-11"/>
        </w:rPr>
        <w:t> </w:t>
      </w:r>
      <w:r>
        <w:rPr>
          <w:color w:val="231F20"/>
        </w:rPr>
        <w:t>của</w:t>
      </w:r>
      <w:r>
        <w:rPr>
          <w:color w:val="231F20"/>
          <w:spacing w:val="-11"/>
        </w:rPr>
        <w:t> </w:t>
      </w:r>
      <w:r>
        <w:rPr>
          <w:color w:val="231F20"/>
        </w:rPr>
        <w:t>đời sau do các uẩn của đời trước nên lưu</w:t>
      </w:r>
      <w:r>
        <w:rPr>
          <w:color w:val="231F20"/>
          <w:spacing w:val="-2"/>
        </w:rPr>
        <w:t> </w:t>
      </w:r>
      <w:r>
        <w:rPr>
          <w:color w:val="231F20"/>
        </w:rPr>
        <w:t>chuyển.</w:t>
      </w:r>
    </w:p>
    <w:p>
      <w:pPr>
        <w:pStyle w:val="BodyText"/>
        <w:spacing w:line="273" w:lineRule="auto" w:before="111"/>
        <w:ind w:left="393" w:right="126"/>
      </w:pPr>
      <w:r>
        <w:rPr>
          <w:color w:val="231F20"/>
        </w:rPr>
        <w:t>Nếu</w:t>
      </w:r>
      <w:r>
        <w:rPr>
          <w:color w:val="231F20"/>
          <w:spacing w:val="-13"/>
        </w:rPr>
        <w:t> </w:t>
      </w:r>
      <w:r>
        <w:rPr>
          <w:color w:val="231F20"/>
        </w:rPr>
        <w:t>sinh</w:t>
      </w:r>
      <w:r>
        <w:rPr>
          <w:color w:val="231F20"/>
          <w:spacing w:val="-12"/>
        </w:rPr>
        <w:t> </w:t>
      </w:r>
      <w:r>
        <w:rPr>
          <w:color w:val="231F20"/>
        </w:rPr>
        <w:t>nơi</w:t>
      </w:r>
      <w:r>
        <w:rPr>
          <w:color w:val="231F20"/>
          <w:spacing w:val="-13"/>
        </w:rPr>
        <w:t> </w:t>
      </w:r>
      <w:r>
        <w:rPr>
          <w:color w:val="231F20"/>
        </w:rPr>
        <w:t>cõi</w:t>
      </w:r>
      <w:r>
        <w:rPr>
          <w:color w:val="231F20"/>
          <w:spacing w:val="-12"/>
        </w:rPr>
        <w:t> </w:t>
      </w:r>
      <w:r>
        <w:rPr>
          <w:color w:val="231F20"/>
        </w:rPr>
        <w:t>dục,</w:t>
      </w:r>
      <w:r>
        <w:rPr>
          <w:color w:val="231F20"/>
          <w:spacing w:val="-12"/>
        </w:rPr>
        <w:t> </w:t>
      </w:r>
      <w:r>
        <w:rPr>
          <w:color w:val="231F20"/>
        </w:rPr>
        <w:t>lấy</w:t>
      </w:r>
      <w:r>
        <w:rPr>
          <w:color w:val="231F20"/>
          <w:spacing w:val="-13"/>
        </w:rPr>
        <w:t> </w:t>
      </w:r>
      <w:r>
        <w:rPr>
          <w:color w:val="231F20"/>
        </w:rPr>
        <w:t>tâm</w:t>
      </w:r>
      <w:r>
        <w:rPr>
          <w:color w:val="231F20"/>
          <w:spacing w:val="-12"/>
        </w:rPr>
        <w:t> </w:t>
      </w:r>
      <w:r>
        <w:rPr>
          <w:color w:val="231F20"/>
        </w:rPr>
        <w:t>của</w:t>
      </w:r>
      <w:r>
        <w:rPr>
          <w:color w:val="231F20"/>
          <w:spacing w:val="-12"/>
        </w:rPr>
        <w:t> </w:t>
      </w:r>
      <w:r>
        <w:rPr>
          <w:color w:val="231F20"/>
        </w:rPr>
        <w:t>cõi</w:t>
      </w:r>
      <w:r>
        <w:rPr>
          <w:color w:val="231F20"/>
          <w:spacing w:val="-13"/>
        </w:rPr>
        <w:t> </w:t>
      </w:r>
      <w:r>
        <w:rPr>
          <w:color w:val="231F20"/>
        </w:rPr>
        <w:t>dục</w:t>
      </w:r>
      <w:r>
        <w:rPr>
          <w:color w:val="231F20"/>
          <w:spacing w:val="-12"/>
        </w:rPr>
        <w:t> </w:t>
      </w:r>
      <w:r>
        <w:rPr>
          <w:color w:val="231F20"/>
        </w:rPr>
        <w:t>làm</w:t>
      </w:r>
      <w:r>
        <w:rPr>
          <w:color w:val="231F20"/>
          <w:spacing w:val="-12"/>
        </w:rPr>
        <w:t> </w:t>
      </w:r>
      <w:r>
        <w:rPr>
          <w:color w:val="231F20"/>
        </w:rPr>
        <w:t>tâm</w:t>
      </w:r>
      <w:r>
        <w:rPr>
          <w:color w:val="231F20"/>
          <w:spacing w:val="-13"/>
        </w:rPr>
        <w:t> </w:t>
      </w:r>
      <w:r>
        <w:rPr>
          <w:color w:val="231F20"/>
        </w:rPr>
        <w:t>đồng</w:t>
      </w:r>
      <w:r>
        <w:rPr>
          <w:color w:val="231F20"/>
          <w:spacing w:val="-12"/>
        </w:rPr>
        <w:t> </w:t>
      </w:r>
      <w:r>
        <w:rPr>
          <w:color w:val="231F20"/>
        </w:rPr>
        <w:t>phần</w:t>
      </w:r>
      <w:r>
        <w:rPr>
          <w:color w:val="231F20"/>
          <w:spacing w:val="-12"/>
        </w:rPr>
        <w:t> </w:t>
      </w:r>
      <w:r>
        <w:rPr>
          <w:color w:val="231F20"/>
        </w:rPr>
        <w:t>và cùng</w:t>
      </w:r>
      <w:r>
        <w:rPr>
          <w:color w:val="231F20"/>
          <w:spacing w:val="-6"/>
        </w:rPr>
        <w:t> </w:t>
      </w:r>
      <w:r>
        <w:rPr>
          <w:color w:val="231F20"/>
        </w:rPr>
        <w:t>với</w:t>
      </w:r>
      <w:r>
        <w:rPr>
          <w:color w:val="231F20"/>
          <w:spacing w:val="-6"/>
        </w:rPr>
        <w:t> </w:t>
      </w:r>
      <w:r>
        <w:rPr>
          <w:color w:val="231F20"/>
        </w:rPr>
        <w:t>chúng</w:t>
      </w:r>
      <w:r>
        <w:rPr>
          <w:color w:val="231F20"/>
          <w:spacing w:val="-6"/>
        </w:rPr>
        <w:t> </w:t>
      </w:r>
      <w:r>
        <w:rPr>
          <w:color w:val="231F20"/>
        </w:rPr>
        <w:t>đồng</w:t>
      </w:r>
      <w:r>
        <w:rPr>
          <w:color w:val="231F20"/>
          <w:spacing w:val="-6"/>
        </w:rPr>
        <w:t> </w:t>
      </w:r>
      <w:r>
        <w:rPr>
          <w:color w:val="231F20"/>
        </w:rPr>
        <w:t>phần</w:t>
      </w:r>
      <w:r>
        <w:rPr>
          <w:color w:val="231F20"/>
          <w:spacing w:val="-6"/>
        </w:rPr>
        <w:t> </w:t>
      </w:r>
      <w:r>
        <w:rPr>
          <w:color w:val="231F20"/>
        </w:rPr>
        <w:t>của</w:t>
      </w:r>
      <w:r>
        <w:rPr>
          <w:color w:val="231F20"/>
          <w:spacing w:val="-6"/>
        </w:rPr>
        <w:t> </w:t>
      </w:r>
      <w:r>
        <w:rPr>
          <w:color w:val="231F20"/>
        </w:rPr>
        <w:t>mạng</w:t>
      </w:r>
      <w:r>
        <w:rPr>
          <w:color w:val="231F20"/>
          <w:spacing w:val="-6"/>
        </w:rPr>
        <w:t> </w:t>
      </w:r>
      <w:r>
        <w:rPr>
          <w:color w:val="231F20"/>
        </w:rPr>
        <w:t>căn</w:t>
      </w:r>
      <w:r>
        <w:rPr>
          <w:color w:val="231F20"/>
          <w:spacing w:val="-6"/>
        </w:rPr>
        <w:t> </w:t>
      </w:r>
      <w:r>
        <w:rPr>
          <w:color w:val="231F20"/>
        </w:rPr>
        <w:t>kia</w:t>
      </w:r>
      <w:r>
        <w:rPr>
          <w:color w:val="231F20"/>
          <w:spacing w:val="-6"/>
        </w:rPr>
        <w:t> </w:t>
      </w:r>
      <w:r>
        <w:rPr>
          <w:color w:val="231F20"/>
        </w:rPr>
        <w:t>làm</w:t>
      </w:r>
      <w:r>
        <w:rPr>
          <w:color w:val="231F20"/>
          <w:spacing w:val="-6"/>
        </w:rPr>
        <w:t> </w:t>
      </w:r>
      <w:r>
        <w:rPr>
          <w:color w:val="231F20"/>
        </w:rPr>
        <w:t>đồng</w:t>
      </w:r>
      <w:r>
        <w:rPr>
          <w:color w:val="231F20"/>
          <w:spacing w:val="-6"/>
        </w:rPr>
        <w:t> </w:t>
      </w:r>
      <w:r>
        <w:rPr>
          <w:color w:val="231F20"/>
        </w:rPr>
        <w:t>phần,</w:t>
      </w:r>
      <w:r>
        <w:rPr>
          <w:color w:val="231F20"/>
          <w:spacing w:val="-6"/>
        </w:rPr>
        <w:t> </w:t>
      </w:r>
      <w:r>
        <w:rPr>
          <w:color w:val="231F20"/>
        </w:rPr>
        <w:t>lấy</w:t>
      </w:r>
      <w:r>
        <w:rPr>
          <w:color w:val="231F20"/>
          <w:spacing w:val="-6"/>
        </w:rPr>
        <w:t> </w:t>
      </w:r>
      <w:r>
        <w:rPr>
          <w:color w:val="231F20"/>
        </w:rPr>
        <w:t>tâm của cõi sắc, vô sắc và tâm vô lậu làm tâm không đồng phần, không cùng với chúng đồng phần của mạng căn kia làm đồng phần.</w:t>
      </w:r>
    </w:p>
    <w:p>
      <w:pPr>
        <w:pStyle w:val="BodyText"/>
        <w:spacing w:line="273" w:lineRule="auto" w:before="110"/>
        <w:ind w:left="393" w:right="121"/>
      </w:pPr>
      <w:r>
        <w:rPr>
          <w:color w:val="231F20"/>
          <w:spacing w:val="3"/>
        </w:rPr>
        <w:t>Nếu sinh nơi cõi sắc, lấy tâm của cõi sắc làm tâm đồng</w:t>
      </w:r>
      <w:r>
        <w:rPr>
          <w:color w:val="231F20"/>
          <w:spacing w:val="-31"/>
        </w:rPr>
        <w:t> </w:t>
      </w:r>
      <w:r>
        <w:rPr>
          <w:color w:val="231F20"/>
          <w:spacing w:val="5"/>
        </w:rPr>
        <w:t>phần, </w:t>
      </w:r>
      <w:r>
        <w:rPr>
          <w:color w:val="231F20"/>
          <w:spacing w:val="3"/>
        </w:rPr>
        <w:t>lấy tâm của cõi dục, cõi </w:t>
      </w:r>
      <w:r>
        <w:rPr>
          <w:color w:val="231F20"/>
          <w:spacing w:val="2"/>
        </w:rPr>
        <w:t>vô </w:t>
      </w:r>
      <w:r>
        <w:rPr>
          <w:color w:val="231F20"/>
          <w:spacing w:val="3"/>
        </w:rPr>
        <w:t>sắc </w:t>
      </w:r>
      <w:r>
        <w:rPr>
          <w:color w:val="231F20"/>
          <w:spacing w:val="2"/>
        </w:rPr>
        <w:t>và </w:t>
      </w:r>
      <w:r>
        <w:rPr>
          <w:color w:val="231F20"/>
          <w:spacing w:val="3"/>
        </w:rPr>
        <w:t>tâm </w:t>
      </w:r>
      <w:r>
        <w:rPr>
          <w:color w:val="231F20"/>
          <w:spacing w:val="2"/>
        </w:rPr>
        <w:t>vô </w:t>
      </w:r>
      <w:r>
        <w:rPr>
          <w:color w:val="231F20"/>
          <w:spacing w:val="3"/>
        </w:rPr>
        <w:t>lậu làm tâm </w:t>
      </w:r>
      <w:r>
        <w:rPr>
          <w:color w:val="231F20"/>
          <w:spacing w:val="5"/>
        </w:rPr>
        <w:t>không  </w:t>
      </w:r>
      <w:r>
        <w:rPr>
          <w:color w:val="231F20"/>
          <w:spacing w:val="3"/>
        </w:rPr>
        <w:t>đồng</w:t>
      </w:r>
      <w:r>
        <w:rPr>
          <w:color w:val="231F20"/>
          <w:spacing w:val="10"/>
        </w:rPr>
        <w:t> </w:t>
      </w:r>
      <w:r>
        <w:rPr>
          <w:color w:val="231F20"/>
          <w:spacing w:val="5"/>
        </w:rPr>
        <w:t>phần.</w:t>
      </w:r>
    </w:p>
    <w:p>
      <w:pPr>
        <w:pStyle w:val="BodyText"/>
        <w:spacing w:line="273" w:lineRule="auto" w:before="111"/>
        <w:ind w:left="393" w:right="128"/>
      </w:pPr>
      <w:r>
        <w:rPr>
          <w:color w:val="231F20"/>
        </w:rPr>
        <w:t>Nếu sinh nơi cõi vô sắc, lấy tâm của cõi vô sắc làm tâm đồng phần, lấy tâm vô lậu làm tâm không đồng phần.</w:t>
      </w:r>
    </w:p>
    <w:p>
      <w:pPr>
        <w:pStyle w:val="BodyText"/>
        <w:spacing w:line="273" w:lineRule="auto" w:before="112"/>
        <w:ind w:left="393" w:right="127"/>
      </w:pPr>
      <w:r>
        <w:rPr>
          <w:i/>
          <w:color w:val="231F20"/>
        </w:rPr>
        <w:t>Hỏi:</w:t>
      </w:r>
      <w:r>
        <w:rPr>
          <w:i/>
          <w:color w:val="231F20"/>
          <w:spacing w:val="-11"/>
        </w:rPr>
        <w:t> </w:t>
      </w:r>
      <w:r>
        <w:rPr>
          <w:color w:val="231F20"/>
        </w:rPr>
        <w:t>Các</w:t>
      </w:r>
      <w:r>
        <w:rPr>
          <w:color w:val="231F20"/>
          <w:spacing w:val="-11"/>
        </w:rPr>
        <w:t> </w:t>
      </w:r>
      <w:r>
        <w:rPr>
          <w:color w:val="231F20"/>
        </w:rPr>
        <w:t>dục</w:t>
      </w:r>
      <w:r>
        <w:rPr>
          <w:color w:val="231F20"/>
          <w:spacing w:val="-11"/>
        </w:rPr>
        <w:t> </w:t>
      </w:r>
      <w:r>
        <w:rPr>
          <w:color w:val="231F20"/>
        </w:rPr>
        <w:t>hữu,</w:t>
      </w:r>
      <w:r>
        <w:rPr>
          <w:color w:val="231F20"/>
          <w:spacing w:val="-10"/>
        </w:rPr>
        <w:t> </w:t>
      </w:r>
      <w:r>
        <w:rPr>
          <w:color w:val="231F20"/>
        </w:rPr>
        <w:t>tất</w:t>
      </w:r>
      <w:r>
        <w:rPr>
          <w:color w:val="231F20"/>
          <w:spacing w:val="-11"/>
        </w:rPr>
        <w:t> </w:t>
      </w:r>
      <w:r>
        <w:rPr>
          <w:color w:val="231F20"/>
        </w:rPr>
        <w:t>cả</w:t>
      </w:r>
      <w:r>
        <w:rPr>
          <w:color w:val="231F20"/>
          <w:spacing w:val="-11"/>
        </w:rPr>
        <w:t> </w:t>
      </w:r>
      <w:r>
        <w:rPr>
          <w:color w:val="231F20"/>
        </w:rPr>
        <w:t>chúng</w:t>
      </w:r>
      <w:r>
        <w:rPr>
          <w:color w:val="231F20"/>
          <w:spacing w:val="-10"/>
        </w:rPr>
        <w:t> </w:t>
      </w:r>
      <w:r>
        <w:rPr>
          <w:color w:val="231F20"/>
        </w:rPr>
        <w:t>là</w:t>
      </w:r>
      <w:r>
        <w:rPr>
          <w:color w:val="231F20"/>
          <w:spacing w:val="-10"/>
        </w:rPr>
        <w:t> </w:t>
      </w:r>
      <w:r>
        <w:rPr>
          <w:color w:val="231F20"/>
        </w:rPr>
        <w:t>có</w:t>
      </w:r>
      <w:r>
        <w:rPr>
          <w:color w:val="231F20"/>
          <w:spacing w:val="-11"/>
        </w:rPr>
        <w:t> </w:t>
      </w:r>
      <w:r>
        <w:rPr>
          <w:color w:val="231F20"/>
        </w:rPr>
        <w:t>năm</w:t>
      </w:r>
      <w:r>
        <w:rPr>
          <w:color w:val="231F20"/>
          <w:spacing w:val="-11"/>
        </w:rPr>
        <w:t> </w:t>
      </w:r>
      <w:r>
        <w:rPr>
          <w:color w:val="231F20"/>
        </w:rPr>
        <w:t>hành</w:t>
      </w:r>
      <w:r>
        <w:rPr>
          <w:color w:val="231F20"/>
          <w:spacing w:val="-12"/>
        </w:rPr>
        <w:t> </w:t>
      </w:r>
      <w:r>
        <w:rPr>
          <w:color w:val="231F20"/>
        </w:rPr>
        <w:t>chăng?</w:t>
      </w:r>
      <w:r>
        <w:rPr>
          <w:color w:val="231F20"/>
          <w:spacing w:val="-11"/>
        </w:rPr>
        <w:t> </w:t>
      </w:r>
      <w:r>
        <w:rPr>
          <w:color w:val="231F20"/>
        </w:rPr>
        <w:t>Nếu</w:t>
      </w:r>
      <w:r>
        <w:rPr>
          <w:color w:val="231F20"/>
          <w:spacing w:val="-11"/>
        </w:rPr>
        <w:t> </w:t>
      </w:r>
      <w:r>
        <w:rPr>
          <w:color w:val="231F20"/>
        </w:rPr>
        <w:t>như có năm hành thì tất cả chúng là dục hữu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Nên nêu ra bốn trường hợp:</w:t>
      </w:r>
    </w:p>
    <w:p>
      <w:pPr>
        <w:pStyle w:val="ListParagraph"/>
        <w:numPr>
          <w:ilvl w:val="0"/>
          <w:numId w:val="61"/>
        </w:numPr>
        <w:tabs>
          <w:tab w:pos="937" w:val="left" w:leader="none"/>
        </w:tabs>
        <w:spacing w:line="273" w:lineRule="auto" w:before="154" w:after="0"/>
        <w:ind w:left="110" w:right="411" w:firstLine="566"/>
        <w:jc w:val="both"/>
        <w:rPr>
          <w:sz w:val="26"/>
        </w:rPr>
      </w:pPr>
      <w:r>
        <w:rPr>
          <w:color w:val="231F20"/>
          <w:sz w:val="26"/>
        </w:rPr>
        <w:t>Có trường hợp là dục hữu không phải là năm hành: Nghĩa</w:t>
      </w:r>
      <w:r>
        <w:rPr>
          <w:color w:val="231F20"/>
          <w:spacing w:val="-28"/>
          <w:sz w:val="26"/>
        </w:rPr>
        <w:t> </w:t>
      </w:r>
      <w:r>
        <w:rPr>
          <w:color w:val="231F20"/>
          <w:sz w:val="26"/>
        </w:rPr>
        <w:t>là hữu tình nơi cõi dục trụ nơi tâm không đồng phần và trụ nơi định</w:t>
      </w:r>
      <w:r>
        <w:rPr>
          <w:color w:val="231F20"/>
          <w:spacing w:val="-30"/>
          <w:sz w:val="26"/>
        </w:rPr>
        <w:t> </w:t>
      </w:r>
      <w:r>
        <w:rPr>
          <w:color w:val="231F20"/>
          <w:sz w:val="26"/>
        </w:rPr>
        <w:t>vô tưởng diệt tận, khi ấy dục hữu chỉ có hai</w:t>
      </w:r>
      <w:r>
        <w:rPr>
          <w:color w:val="231F20"/>
          <w:spacing w:val="-1"/>
          <w:sz w:val="26"/>
        </w:rPr>
        <w:t> </w:t>
      </w:r>
      <w:r>
        <w:rPr>
          <w:color w:val="231F20"/>
          <w:sz w:val="26"/>
        </w:rPr>
        <w:t>hành.</w:t>
      </w:r>
    </w:p>
    <w:p>
      <w:pPr>
        <w:pStyle w:val="ListParagraph"/>
        <w:numPr>
          <w:ilvl w:val="0"/>
          <w:numId w:val="61"/>
        </w:numPr>
        <w:tabs>
          <w:tab w:pos="958" w:val="left" w:leader="none"/>
        </w:tabs>
        <w:spacing w:line="276" w:lineRule="auto" w:before="119" w:after="0"/>
        <w:ind w:left="110" w:right="410" w:firstLine="566"/>
        <w:jc w:val="both"/>
        <w:rPr>
          <w:sz w:val="26"/>
        </w:rPr>
      </w:pPr>
      <w:r>
        <w:rPr>
          <w:color w:val="231F20"/>
          <w:sz w:val="26"/>
        </w:rPr>
        <w:t>Có trường hợp là năm hành không phải là dục hữu: Nghĩa là trời Hữu tưởng của cõi sắc trụ nơi tâm đồng phần. Hoặc trời Vô tưởng</w:t>
      </w:r>
      <w:r>
        <w:rPr>
          <w:color w:val="231F20"/>
          <w:spacing w:val="-6"/>
          <w:sz w:val="26"/>
        </w:rPr>
        <w:t> </w:t>
      </w:r>
      <w:r>
        <w:rPr>
          <w:color w:val="231F20"/>
          <w:sz w:val="26"/>
        </w:rPr>
        <w:t>không</w:t>
      </w:r>
      <w:r>
        <w:rPr>
          <w:color w:val="231F20"/>
          <w:spacing w:val="-6"/>
          <w:sz w:val="26"/>
        </w:rPr>
        <w:t> </w:t>
      </w:r>
      <w:r>
        <w:rPr>
          <w:color w:val="231F20"/>
          <w:sz w:val="26"/>
        </w:rPr>
        <w:t>được</w:t>
      </w:r>
      <w:r>
        <w:rPr>
          <w:color w:val="231F20"/>
          <w:spacing w:val="-6"/>
          <w:sz w:val="26"/>
        </w:rPr>
        <w:t> </w:t>
      </w:r>
      <w:r>
        <w:rPr>
          <w:color w:val="231F20"/>
          <w:sz w:val="26"/>
        </w:rPr>
        <w:t>vô</w:t>
      </w:r>
      <w:r>
        <w:rPr>
          <w:color w:val="231F20"/>
          <w:spacing w:val="-6"/>
          <w:sz w:val="26"/>
        </w:rPr>
        <w:t> </w:t>
      </w:r>
      <w:r>
        <w:rPr>
          <w:color w:val="231F20"/>
          <w:sz w:val="26"/>
        </w:rPr>
        <w:t>tưởng,</w:t>
      </w:r>
      <w:r>
        <w:rPr>
          <w:color w:val="231F20"/>
          <w:spacing w:val="-6"/>
          <w:sz w:val="26"/>
        </w:rPr>
        <w:t> </w:t>
      </w:r>
      <w:r>
        <w:rPr>
          <w:color w:val="231F20"/>
          <w:sz w:val="26"/>
        </w:rPr>
        <w:t>khi</w:t>
      </w:r>
      <w:r>
        <w:rPr>
          <w:color w:val="231F20"/>
          <w:spacing w:val="-6"/>
          <w:sz w:val="26"/>
        </w:rPr>
        <w:t> </w:t>
      </w:r>
      <w:r>
        <w:rPr>
          <w:color w:val="231F20"/>
          <w:sz w:val="26"/>
        </w:rPr>
        <w:t>ấy</w:t>
      </w:r>
      <w:r>
        <w:rPr>
          <w:color w:val="231F20"/>
          <w:spacing w:val="-6"/>
          <w:sz w:val="26"/>
        </w:rPr>
        <w:t> </w:t>
      </w:r>
      <w:r>
        <w:rPr>
          <w:color w:val="231F20"/>
          <w:sz w:val="26"/>
        </w:rPr>
        <w:t>đều</w:t>
      </w:r>
      <w:r>
        <w:rPr>
          <w:color w:val="231F20"/>
          <w:spacing w:val="-6"/>
          <w:sz w:val="26"/>
        </w:rPr>
        <w:t> </w:t>
      </w:r>
      <w:r>
        <w:rPr>
          <w:color w:val="231F20"/>
          <w:sz w:val="26"/>
        </w:rPr>
        <w:t>đủ</w:t>
      </w:r>
      <w:r>
        <w:rPr>
          <w:color w:val="231F20"/>
          <w:spacing w:val="-6"/>
          <w:sz w:val="26"/>
        </w:rPr>
        <w:t> </w:t>
      </w:r>
      <w:r>
        <w:rPr>
          <w:color w:val="231F20"/>
          <w:sz w:val="26"/>
        </w:rPr>
        <w:t>năm</w:t>
      </w:r>
      <w:r>
        <w:rPr>
          <w:color w:val="231F20"/>
          <w:spacing w:val="-6"/>
          <w:sz w:val="26"/>
        </w:rPr>
        <w:t> </w:t>
      </w:r>
      <w:r>
        <w:rPr>
          <w:color w:val="231F20"/>
          <w:sz w:val="26"/>
        </w:rPr>
        <w:t>hành.</w:t>
      </w:r>
      <w:r>
        <w:rPr>
          <w:color w:val="231F20"/>
          <w:spacing w:val="-11"/>
          <w:sz w:val="26"/>
        </w:rPr>
        <w:t> </w:t>
      </w:r>
      <w:r>
        <w:rPr>
          <w:color w:val="231F20"/>
          <w:spacing w:val="-3"/>
          <w:sz w:val="26"/>
        </w:rPr>
        <w:t>Trời</w:t>
      </w:r>
      <w:r>
        <w:rPr>
          <w:color w:val="231F20"/>
          <w:spacing w:val="-11"/>
          <w:sz w:val="26"/>
        </w:rPr>
        <w:t> </w:t>
      </w:r>
      <w:r>
        <w:rPr>
          <w:color w:val="231F20"/>
          <w:sz w:val="26"/>
        </w:rPr>
        <w:t>Vô</w:t>
      </w:r>
      <w:r>
        <w:rPr>
          <w:color w:val="231F20"/>
          <w:spacing w:val="-6"/>
          <w:sz w:val="26"/>
        </w:rPr>
        <w:t> </w:t>
      </w:r>
      <w:r>
        <w:rPr>
          <w:color w:val="231F20"/>
          <w:sz w:val="26"/>
        </w:rPr>
        <w:t>tưởng kia có tâm vị tất không khởi tâm không đồng phần, nhưng hành </w:t>
      </w:r>
      <w:r>
        <w:rPr>
          <w:color w:val="231F20"/>
          <w:spacing w:val="-5"/>
          <w:sz w:val="26"/>
        </w:rPr>
        <w:t>kia </w:t>
      </w:r>
      <w:r>
        <w:rPr>
          <w:color w:val="231F20"/>
          <w:sz w:val="26"/>
        </w:rPr>
        <w:t>không phải là dục hữu.</w:t>
      </w:r>
    </w:p>
    <w:p>
      <w:pPr>
        <w:pStyle w:val="ListParagraph"/>
        <w:numPr>
          <w:ilvl w:val="0"/>
          <w:numId w:val="61"/>
        </w:numPr>
        <w:tabs>
          <w:tab w:pos="921" w:val="left" w:leader="none"/>
        </w:tabs>
        <w:spacing w:line="276" w:lineRule="auto" w:before="115" w:after="0"/>
        <w:ind w:left="110" w:right="413" w:firstLine="566"/>
        <w:jc w:val="both"/>
        <w:rPr>
          <w:sz w:val="26"/>
        </w:rPr>
      </w:pPr>
      <w:r>
        <w:rPr>
          <w:color w:val="231F20"/>
          <w:sz w:val="26"/>
        </w:rPr>
        <w:t>Có</w:t>
      </w:r>
      <w:r>
        <w:rPr>
          <w:color w:val="231F20"/>
          <w:spacing w:val="-18"/>
          <w:sz w:val="26"/>
        </w:rPr>
        <w:t> </w:t>
      </w:r>
      <w:r>
        <w:rPr>
          <w:color w:val="231F20"/>
          <w:spacing w:val="-3"/>
          <w:sz w:val="26"/>
        </w:rPr>
        <w:t>trường</w:t>
      </w:r>
      <w:r>
        <w:rPr>
          <w:color w:val="231F20"/>
          <w:spacing w:val="-17"/>
          <w:sz w:val="26"/>
        </w:rPr>
        <w:t> </w:t>
      </w:r>
      <w:r>
        <w:rPr>
          <w:color w:val="231F20"/>
          <w:sz w:val="26"/>
        </w:rPr>
        <w:t>hợp</w:t>
      </w:r>
      <w:r>
        <w:rPr>
          <w:color w:val="231F20"/>
          <w:spacing w:val="-17"/>
          <w:sz w:val="26"/>
        </w:rPr>
        <w:t> </w:t>
      </w:r>
      <w:r>
        <w:rPr>
          <w:color w:val="231F20"/>
          <w:sz w:val="26"/>
        </w:rPr>
        <w:t>là</w:t>
      </w:r>
      <w:r>
        <w:rPr>
          <w:color w:val="231F20"/>
          <w:spacing w:val="-17"/>
          <w:sz w:val="26"/>
        </w:rPr>
        <w:t> </w:t>
      </w:r>
      <w:r>
        <w:rPr>
          <w:color w:val="231F20"/>
          <w:sz w:val="26"/>
        </w:rPr>
        <w:t>dục</w:t>
      </w:r>
      <w:r>
        <w:rPr>
          <w:color w:val="231F20"/>
          <w:spacing w:val="-18"/>
          <w:sz w:val="26"/>
        </w:rPr>
        <w:t> </w:t>
      </w:r>
      <w:r>
        <w:rPr>
          <w:color w:val="231F20"/>
          <w:sz w:val="26"/>
        </w:rPr>
        <w:t>hữu</w:t>
      </w:r>
      <w:r>
        <w:rPr>
          <w:color w:val="231F20"/>
          <w:spacing w:val="-17"/>
          <w:sz w:val="26"/>
        </w:rPr>
        <w:t> </w:t>
      </w:r>
      <w:r>
        <w:rPr>
          <w:color w:val="231F20"/>
          <w:spacing w:val="-3"/>
          <w:sz w:val="26"/>
        </w:rPr>
        <w:t>cũng</w:t>
      </w:r>
      <w:r>
        <w:rPr>
          <w:color w:val="231F20"/>
          <w:spacing w:val="-17"/>
          <w:sz w:val="26"/>
        </w:rPr>
        <w:t> </w:t>
      </w:r>
      <w:r>
        <w:rPr>
          <w:color w:val="231F20"/>
          <w:sz w:val="26"/>
        </w:rPr>
        <w:t>là</w:t>
      </w:r>
      <w:r>
        <w:rPr>
          <w:color w:val="231F20"/>
          <w:spacing w:val="-17"/>
          <w:sz w:val="26"/>
        </w:rPr>
        <w:t> </w:t>
      </w:r>
      <w:r>
        <w:rPr>
          <w:color w:val="231F20"/>
          <w:sz w:val="26"/>
        </w:rPr>
        <w:t>năm</w:t>
      </w:r>
      <w:r>
        <w:rPr>
          <w:color w:val="231F20"/>
          <w:spacing w:val="-17"/>
          <w:sz w:val="26"/>
        </w:rPr>
        <w:t> </w:t>
      </w:r>
      <w:r>
        <w:rPr>
          <w:color w:val="231F20"/>
          <w:spacing w:val="-3"/>
          <w:sz w:val="26"/>
        </w:rPr>
        <w:t>hành:</w:t>
      </w:r>
      <w:r>
        <w:rPr>
          <w:color w:val="231F20"/>
          <w:spacing w:val="-18"/>
          <w:sz w:val="26"/>
        </w:rPr>
        <w:t> </w:t>
      </w:r>
      <w:r>
        <w:rPr>
          <w:color w:val="231F20"/>
          <w:spacing w:val="-3"/>
          <w:sz w:val="26"/>
        </w:rPr>
        <w:t>Nghĩa</w:t>
      </w:r>
      <w:r>
        <w:rPr>
          <w:color w:val="231F20"/>
          <w:spacing w:val="-17"/>
          <w:sz w:val="26"/>
        </w:rPr>
        <w:t> </w:t>
      </w:r>
      <w:r>
        <w:rPr>
          <w:color w:val="231F20"/>
          <w:sz w:val="26"/>
        </w:rPr>
        <w:t>là</w:t>
      </w:r>
      <w:r>
        <w:rPr>
          <w:color w:val="231F20"/>
          <w:spacing w:val="-17"/>
          <w:sz w:val="26"/>
        </w:rPr>
        <w:t> </w:t>
      </w:r>
      <w:r>
        <w:rPr>
          <w:color w:val="231F20"/>
          <w:sz w:val="26"/>
        </w:rPr>
        <w:t>hữu</w:t>
      </w:r>
      <w:r>
        <w:rPr>
          <w:color w:val="231F20"/>
          <w:spacing w:val="-17"/>
          <w:sz w:val="26"/>
        </w:rPr>
        <w:t> </w:t>
      </w:r>
      <w:r>
        <w:rPr>
          <w:color w:val="231F20"/>
          <w:spacing w:val="-3"/>
          <w:sz w:val="26"/>
        </w:rPr>
        <w:t>tình </w:t>
      </w:r>
      <w:r>
        <w:rPr>
          <w:color w:val="231F20"/>
          <w:sz w:val="26"/>
        </w:rPr>
        <w:t>nơi</w:t>
      </w:r>
      <w:r>
        <w:rPr>
          <w:color w:val="231F20"/>
          <w:spacing w:val="-10"/>
          <w:sz w:val="26"/>
        </w:rPr>
        <w:t> </w:t>
      </w:r>
      <w:r>
        <w:rPr>
          <w:color w:val="231F20"/>
          <w:sz w:val="26"/>
        </w:rPr>
        <w:t>cõi</w:t>
      </w:r>
      <w:r>
        <w:rPr>
          <w:color w:val="231F20"/>
          <w:spacing w:val="-9"/>
          <w:sz w:val="26"/>
        </w:rPr>
        <w:t> </w:t>
      </w:r>
      <w:r>
        <w:rPr>
          <w:color w:val="231F20"/>
          <w:sz w:val="26"/>
        </w:rPr>
        <w:t>dục</w:t>
      </w:r>
      <w:r>
        <w:rPr>
          <w:color w:val="231F20"/>
          <w:spacing w:val="-9"/>
          <w:sz w:val="26"/>
        </w:rPr>
        <w:t> </w:t>
      </w:r>
      <w:r>
        <w:rPr>
          <w:color w:val="231F20"/>
          <w:sz w:val="26"/>
        </w:rPr>
        <w:t>trụ</w:t>
      </w:r>
      <w:r>
        <w:rPr>
          <w:color w:val="231F20"/>
          <w:spacing w:val="-9"/>
          <w:sz w:val="26"/>
        </w:rPr>
        <w:t> </w:t>
      </w:r>
      <w:r>
        <w:rPr>
          <w:color w:val="231F20"/>
          <w:sz w:val="26"/>
        </w:rPr>
        <w:t>nơi</w:t>
      </w:r>
      <w:r>
        <w:rPr>
          <w:color w:val="231F20"/>
          <w:spacing w:val="-9"/>
          <w:sz w:val="26"/>
        </w:rPr>
        <w:t> </w:t>
      </w:r>
      <w:r>
        <w:rPr>
          <w:color w:val="231F20"/>
          <w:sz w:val="26"/>
        </w:rPr>
        <w:t>tâm</w:t>
      </w:r>
      <w:r>
        <w:rPr>
          <w:color w:val="231F20"/>
          <w:spacing w:val="-9"/>
          <w:sz w:val="26"/>
        </w:rPr>
        <w:t> </w:t>
      </w:r>
      <w:r>
        <w:rPr>
          <w:color w:val="231F20"/>
          <w:spacing w:val="-3"/>
          <w:sz w:val="26"/>
        </w:rPr>
        <w:t>đồng</w:t>
      </w:r>
      <w:r>
        <w:rPr>
          <w:color w:val="231F20"/>
          <w:spacing w:val="-9"/>
          <w:sz w:val="26"/>
        </w:rPr>
        <w:t> </w:t>
      </w:r>
      <w:r>
        <w:rPr>
          <w:color w:val="231F20"/>
          <w:spacing w:val="-3"/>
          <w:sz w:val="26"/>
        </w:rPr>
        <w:t>phần,</w:t>
      </w:r>
      <w:r>
        <w:rPr>
          <w:color w:val="231F20"/>
          <w:spacing w:val="-10"/>
          <w:sz w:val="26"/>
        </w:rPr>
        <w:t> </w:t>
      </w:r>
      <w:r>
        <w:rPr>
          <w:color w:val="231F20"/>
          <w:sz w:val="26"/>
        </w:rPr>
        <w:t>khi</w:t>
      </w:r>
      <w:r>
        <w:rPr>
          <w:color w:val="231F20"/>
          <w:spacing w:val="-9"/>
          <w:sz w:val="26"/>
        </w:rPr>
        <w:t> </w:t>
      </w:r>
      <w:r>
        <w:rPr>
          <w:color w:val="231F20"/>
          <w:sz w:val="26"/>
        </w:rPr>
        <w:t>ấy</w:t>
      </w:r>
      <w:r>
        <w:rPr>
          <w:color w:val="231F20"/>
          <w:spacing w:val="-9"/>
          <w:sz w:val="26"/>
        </w:rPr>
        <w:t> </w:t>
      </w:r>
      <w:r>
        <w:rPr>
          <w:color w:val="231F20"/>
          <w:sz w:val="26"/>
        </w:rPr>
        <w:t>dục</w:t>
      </w:r>
      <w:r>
        <w:rPr>
          <w:color w:val="231F20"/>
          <w:spacing w:val="-9"/>
          <w:sz w:val="26"/>
        </w:rPr>
        <w:t> </w:t>
      </w:r>
      <w:r>
        <w:rPr>
          <w:color w:val="231F20"/>
          <w:sz w:val="26"/>
        </w:rPr>
        <w:t>hữu</w:t>
      </w:r>
      <w:r>
        <w:rPr>
          <w:color w:val="231F20"/>
          <w:spacing w:val="-9"/>
          <w:sz w:val="26"/>
        </w:rPr>
        <w:t> </w:t>
      </w:r>
      <w:r>
        <w:rPr>
          <w:color w:val="231F20"/>
          <w:sz w:val="26"/>
        </w:rPr>
        <w:t>có</w:t>
      </w:r>
      <w:r>
        <w:rPr>
          <w:color w:val="231F20"/>
          <w:spacing w:val="-9"/>
          <w:sz w:val="26"/>
        </w:rPr>
        <w:t> </w:t>
      </w:r>
      <w:r>
        <w:rPr>
          <w:color w:val="231F20"/>
          <w:sz w:val="26"/>
        </w:rPr>
        <w:t>đủ</w:t>
      </w:r>
      <w:r>
        <w:rPr>
          <w:color w:val="231F20"/>
          <w:spacing w:val="-9"/>
          <w:sz w:val="26"/>
        </w:rPr>
        <w:t> </w:t>
      </w:r>
      <w:r>
        <w:rPr>
          <w:color w:val="231F20"/>
          <w:sz w:val="26"/>
        </w:rPr>
        <w:t>năm</w:t>
      </w:r>
      <w:r>
        <w:rPr>
          <w:color w:val="231F20"/>
          <w:spacing w:val="-10"/>
          <w:sz w:val="26"/>
        </w:rPr>
        <w:t> </w:t>
      </w:r>
      <w:r>
        <w:rPr>
          <w:color w:val="231F20"/>
          <w:spacing w:val="-3"/>
          <w:sz w:val="26"/>
        </w:rPr>
        <w:t>hành.</w:t>
      </w:r>
    </w:p>
    <w:p>
      <w:pPr>
        <w:pStyle w:val="ListParagraph"/>
        <w:numPr>
          <w:ilvl w:val="0"/>
          <w:numId w:val="61"/>
        </w:numPr>
        <w:tabs>
          <w:tab w:pos="962" w:val="left" w:leader="none"/>
        </w:tabs>
        <w:spacing w:line="276" w:lineRule="auto" w:before="113" w:after="0"/>
        <w:ind w:left="110" w:right="411" w:firstLine="566"/>
        <w:jc w:val="both"/>
        <w:rPr>
          <w:sz w:val="26"/>
        </w:rPr>
      </w:pPr>
      <w:r>
        <w:rPr>
          <w:color w:val="231F20"/>
          <w:sz w:val="26"/>
        </w:rPr>
        <w:t>Có trường hợp không phải là dục hữu cũng không phải là năm hành: Nghĩa là trời Hữu tưởng của cõi sắc trụ nơi tâm không đồng phần và trụ nơi định vô tưởng diệt tận. Hoặc trời Vô tưởng được</w:t>
      </w:r>
      <w:r>
        <w:rPr>
          <w:color w:val="231F20"/>
          <w:spacing w:val="-5"/>
          <w:sz w:val="26"/>
        </w:rPr>
        <w:t> </w:t>
      </w:r>
      <w:r>
        <w:rPr>
          <w:color w:val="231F20"/>
          <w:sz w:val="26"/>
        </w:rPr>
        <w:t>vô</w:t>
      </w:r>
      <w:r>
        <w:rPr>
          <w:color w:val="231F20"/>
          <w:spacing w:val="-5"/>
          <w:sz w:val="26"/>
        </w:rPr>
        <w:t> </w:t>
      </w:r>
      <w:r>
        <w:rPr>
          <w:color w:val="231F20"/>
          <w:sz w:val="26"/>
        </w:rPr>
        <w:t>tưởng.</w:t>
      </w:r>
      <w:r>
        <w:rPr>
          <w:color w:val="231F20"/>
          <w:spacing w:val="-4"/>
          <w:sz w:val="26"/>
        </w:rPr>
        <w:t> </w:t>
      </w:r>
      <w:r>
        <w:rPr>
          <w:color w:val="231F20"/>
          <w:sz w:val="26"/>
        </w:rPr>
        <w:t>Nếu</w:t>
      </w:r>
      <w:r>
        <w:rPr>
          <w:color w:val="231F20"/>
          <w:spacing w:val="-5"/>
          <w:sz w:val="26"/>
        </w:rPr>
        <w:t> </w:t>
      </w:r>
      <w:r>
        <w:rPr>
          <w:color w:val="231F20"/>
          <w:sz w:val="26"/>
        </w:rPr>
        <w:t>sinh</w:t>
      </w:r>
      <w:r>
        <w:rPr>
          <w:color w:val="231F20"/>
          <w:spacing w:val="-4"/>
          <w:sz w:val="26"/>
        </w:rPr>
        <w:t> </w:t>
      </w:r>
      <w:r>
        <w:rPr>
          <w:color w:val="231F20"/>
          <w:sz w:val="26"/>
        </w:rPr>
        <w:t>nơi</w:t>
      </w:r>
      <w:r>
        <w:rPr>
          <w:color w:val="231F20"/>
          <w:spacing w:val="-5"/>
          <w:sz w:val="26"/>
        </w:rPr>
        <w:t> </w:t>
      </w:r>
      <w:r>
        <w:rPr>
          <w:color w:val="231F20"/>
          <w:sz w:val="26"/>
        </w:rPr>
        <w:t>cõi</w:t>
      </w:r>
      <w:r>
        <w:rPr>
          <w:color w:val="231F20"/>
          <w:spacing w:val="-4"/>
          <w:sz w:val="26"/>
        </w:rPr>
        <w:t> </w:t>
      </w:r>
      <w:r>
        <w:rPr>
          <w:color w:val="231F20"/>
          <w:sz w:val="26"/>
        </w:rPr>
        <w:t>vô</w:t>
      </w:r>
      <w:r>
        <w:rPr>
          <w:color w:val="231F20"/>
          <w:spacing w:val="-5"/>
          <w:sz w:val="26"/>
        </w:rPr>
        <w:t> </w:t>
      </w:r>
      <w:r>
        <w:rPr>
          <w:color w:val="231F20"/>
          <w:sz w:val="26"/>
        </w:rPr>
        <w:t>sắc,</w:t>
      </w:r>
      <w:r>
        <w:rPr>
          <w:color w:val="231F20"/>
          <w:spacing w:val="-4"/>
          <w:sz w:val="26"/>
        </w:rPr>
        <w:t> </w:t>
      </w:r>
      <w:r>
        <w:rPr>
          <w:color w:val="231F20"/>
          <w:sz w:val="26"/>
        </w:rPr>
        <w:t>lúc</w:t>
      </w:r>
      <w:r>
        <w:rPr>
          <w:color w:val="231F20"/>
          <w:spacing w:val="-5"/>
          <w:sz w:val="26"/>
        </w:rPr>
        <w:t> </w:t>
      </w:r>
      <w:r>
        <w:rPr>
          <w:color w:val="231F20"/>
          <w:sz w:val="26"/>
        </w:rPr>
        <w:t>đó</w:t>
      </w:r>
      <w:r>
        <w:rPr>
          <w:color w:val="231F20"/>
          <w:spacing w:val="-4"/>
          <w:sz w:val="26"/>
        </w:rPr>
        <w:t> </w:t>
      </w:r>
      <w:r>
        <w:rPr>
          <w:color w:val="231F20"/>
          <w:sz w:val="26"/>
        </w:rPr>
        <w:t>chỉ</w:t>
      </w:r>
      <w:r>
        <w:rPr>
          <w:color w:val="231F20"/>
          <w:spacing w:val="-5"/>
          <w:sz w:val="26"/>
        </w:rPr>
        <w:t> </w:t>
      </w:r>
      <w:r>
        <w:rPr>
          <w:color w:val="231F20"/>
          <w:sz w:val="26"/>
        </w:rPr>
        <w:t>có</w:t>
      </w:r>
      <w:r>
        <w:rPr>
          <w:color w:val="231F20"/>
          <w:spacing w:val="-4"/>
          <w:sz w:val="26"/>
        </w:rPr>
        <w:t> </w:t>
      </w:r>
      <w:r>
        <w:rPr>
          <w:color w:val="231F20"/>
          <w:sz w:val="26"/>
        </w:rPr>
        <w:t>hai</w:t>
      </w:r>
      <w:r>
        <w:rPr>
          <w:color w:val="231F20"/>
          <w:spacing w:val="-5"/>
          <w:sz w:val="26"/>
        </w:rPr>
        <w:t> </w:t>
      </w:r>
      <w:r>
        <w:rPr>
          <w:color w:val="231F20"/>
          <w:sz w:val="26"/>
        </w:rPr>
        <w:t>hành,</w:t>
      </w:r>
      <w:r>
        <w:rPr>
          <w:color w:val="231F20"/>
          <w:spacing w:val="-4"/>
          <w:sz w:val="26"/>
        </w:rPr>
        <w:t> </w:t>
      </w:r>
      <w:r>
        <w:rPr>
          <w:color w:val="231F20"/>
          <w:sz w:val="26"/>
        </w:rPr>
        <w:t>hoặc bốn</w:t>
      </w:r>
      <w:r>
        <w:rPr>
          <w:color w:val="231F20"/>
          <w:spacing w:val="-5"/>
          <w:sz w:val="26"/>
        </w:rPr>
        <w:t> </w:t>
      </w:r>
      <w:r>
        <w:rPr>
          <w:color w:val="231F20"/>
          <w:sz w:val="26"/>
        </w:rPr>
        <w:t>hành,</w:t>
      </w:r>
      <w:r>
        <w:rPr>
          <w:color w:val="231F20"/>
          <w:spacing w:val="-5"/>
          <w:sz w:val="26"/>
        </w:rPr>
        <w:t> </w:t>
      </w:r>
      <w:r>
        <w:rPr>
          <w:color w:val="231F20"/>
          <w:sz w:val="26"/>
        </w:rPr>
        <w:t>hoặc</w:t>
      </w:r>
      <w:r>
        <w:rPr>
          <w:color w:val="231F20"/>
          <w:spacing w:val="-5"/>
          <w:sz w:val="26"/>
        </w:rPr>
        <w:t> </w:t>
      </w:r>
      <w:r>
        <w:rPr>
          <w:color w:val="231F20"/>
          <w:sz w:val="26"/>
        </w:rPr>
        <w:t>một</w:t>
      </w:r>
      <w:r>
        <w:rPr>
          <w:color w:val="231F20"/>
          <w:spacing w:val="-5"/>
          <w:sz w:val="26"/>
        </w:rPr>
        <w:t> </w:t>
      </w:r>
      <w:r>
        <w:rPr>
          <w:color w:val="231F20"/>
          <w:sz w:val="26"/>
        </w:rPr>
        <w:t>hành,</w:t>
      </w:r>
      <w:r>
        <w:rPr>
          <w:color w:val="231F20"/>
          <w:spacing w:val="-5"/>
          <w:sz w:val="26"/>
        </w:rPr>
        <w:t> </w:t>
      </w:r>
      <w:r>
        <w:rPr>
          <w:color w:val="231F20"/>
          <w:sz w:val="26"/>
        </w:rPr>
        <w:t>nhưng</w:t>
      </w:r>
      <w:r>
        <w:rPr>
          <w:color w:val="231F20"/>
          <w:spacing w:val="-5"/>
          <w:sz w:val="26"/>
        </w:rPr>
        <w:t> </w:t>
      </w:r>
      <w:r>
        <w:rPr>
          <w:color w:val="231F20"/>
          <w:sz w:val="26"/>
        </w:rPr>
        <w:t>hành</w:t>
      </w:r>
      <w:r>
        <w:rPr>
          <w:color w:val="231F20"/>
          <w:spacing w:val="-5"/>
          <w:sz w:val="26"/>
        </w:rPr>
        <w:t> </w:t>
      </w:r>
      <w:r>
        <w:rPr>
          <w:color w:val="231F20"/>
          <w:sz w:val="26"/>
        </w:rPr>
        <w:t>kia</w:t>
      </w:r>
      <w:r>
        <w:rPr>
          <w:color w:val="231F20"/>
          <w:spacing w:val="-5"/>
          <w:sz w:val="26"/>
        </w:rPr>
        <w:t> </w:t>
      </w:r>
      <w:r>
        <w:rPr>
          <w:color w:val="231F20"/>
          <w:sz w:val="26"/>
        </w:rPr>
        <w:t>lại</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là</w:t>
      </w:r>
      <w:r>
        <w:rPr>
          <w:color w:val="231F20"/>
          <w:spacing w:val="-5"/>
          <w:sz w:val="26"/>
        </w:rPr>
        <w:t> </w:t>
      </w:r>
      <w:r>
        <w:rPr>
          <w:color w:val="231F20"/>
          <w:sz w:val="26"/>
        </w:rPr>
        <w:t>dục</w:t>
      </w:r>
      <w:r>
        <w:rPr>
          <w:color w:val="231F20"/>
          <w:spacing w:val="-5"/>
          <w:sz w:val="26"/>
        </w:rPr>
        <w:t> </w:t>
      </w:r>
      <w:r>
        <w:rPr>
          <w:color w:val="231F20"/>
          <w:sz w:val="26"/>
        </w:rPr>
        <w:t>hữu.</w:t>
      </w:r>
    </w:p>
    <w:p>
      <w:pPr>
        <w:pStyle w:val="BodyText"/>
        <w:spacing w:line="276" w:lineRule="auto" w:before="115"/>
        <w:ind w:right="411"/>
      </w:pPr>
      <w:r>
        <w:rPr>
          <w:i/>
          <w:color w:val="231F20"/>
        </w:rPr>
        <w:t>Hỏi: </w:t>
      </w:r>
      <w:r>
        <w:rPr>
          <w:color w:val="231F20"/>
        </w:rPr>
        <w:t>Các sắc hữu, trời Hữu tưởng, tất cả chúng là có năm</w:t>
      </w:r>
      <w:r>
        <w:rPr>
          <w:color w:val="231F20"/>
          <w:spacing w:val="-33"/>
        </w:rPr>
        <w:t> </w:t>
      </w:r>
      <w:r>
        <w:rPr>
          <w:color w:val="231F20"/>
        </w:rPr>
        <w:t>hành chăng? Nếu như có năm hành thì tất cả chúng là sắc hữu, trời Hữu tưởng chăng?</w:t>
      </w:r>
    </w:p>
    <w:p>
      <w:pPr>
        <w:pStyle w:val="BodyText"/>
        <w:ind w:left="677" w:firstLine="0"/>
      </w:pPr>
      <w:r>
        <w:rPr>
          <w:i/>
          <w:color w:val="231F20"/>
        </w:rPr>
        <w:t>Đáp: </w:t>
      </w:r>
      <w:r>
        <w:rPr>
          <w:color w:val="231F20"/>
        </w:rPr>
        <w:t>Nên nêu ra bốn trường hợp:</w:t>
      </w:r>
    </w:p>
    <w:p>
      <w:pPr>
        <w:pStyle w:val="ListParagraph"/>
        <w:numPr>
          <w:ilvl w:val="0"/>
          <w:numId w:val="62"/>
        </w:numPr>
        <w:tabs>
          <w:tab w:pos="932" w:val="left" w:leader="none"/>
        </w:tabs>
        <w:spacing w:line="276" w:lineRule="auto" w:before="158" w:after="0"/>
        <w:ind w:left="110" w:right="411" w:firstLine="566"/>
        <w:jc w:val="both"/>
        <w:rPr>
          <w:sz w:val="26"/>
        </w:rPr>
      </w:pPr>
      <w:r>
        <w:rPr>
          <w:color w:val="231F20"/>
          <w:sz w:val="26"/>
        </w:rPr>
        <w:t>Có</w:t>
      </w:r>
      <w:r>
        <w:rPr>
          <w:color w:val="231F20"/>
          <w:spacing w:val="-7"/>
          <w:sz w:val="26"/>
        </w:rPr>
        <w:t> </w:t>
      </w:r>
      <w:r>
        <w:rPr>
          <w:color w:val="231F20"/>
          <w:sz w:val="26"/>
        </w:rPr>
        <w:t>trường</w:t>
      </w:r>
      <w:r>
        <w:rPr>
          <w:color w:val="231F20"/>
          <w:spacing w:val="-6"/>
          <w:sz w:val="26"/>
        </w:rPr>
        <w:t> </w:t>
      </w:r>
      <w:r>
        <w:rPr>
          <w:color w:val="231F20"/>
          <w:sz w:val="26"/>
        </w:rPr>
        <w:t>hợp</w:t>
      </w:r>
      <w:r>
        <w:rPr>
          <w:color w:val="231F20"/>
          <w:spacing w:val="-6"/>
          <w:sz w:val="26"/>
        </w:rPr>
        <w:t> </w:t>
      </w:r>
      <w:r>
        <w:rPr>
          <w:color w:val="231F20"/>
          <w:sz w:val="26"/>
        </w:rPr>
        <w:t>là</w:t>
      </w:r>
      <w:r>
        <w:rPr>
          <w:color w:val="231F20"/>
          <w:spacing w:val="-7"/>
          <w:sz w:val="26"/>
        </w:rPr>
        <w:t> </w:t>
      </w:r>
      <w:r>
        <w:rPr>
          <w:color w:val="231F20"/>
          <w:sz w:val="26"/>
        </w:rPr>
        <w:t>sắc</w:t>
      </w:r>
      <w:r>
        <w:rPr>
          <w:color w:val="231F20"/>
          <w:spacing w:val="-6"/>
          <w:sz w:val="26"/>
        </w:rPr>
        <w:t> </w:t>
      </w:r>
      <w:r>
        <w:rPr>
          <w:color w:val="231F20"/>
          <w:sz w:val="26"/>
        </w:rPr>
        <w:t>hữu,</w:t>
      </w:r>
      <w:r>
        <w:rPr>
          <w:color w:val="231F20"/>
          <w:spacing w:val="-6"/>
          <w:sz w:val="26"/>
        </w:rPr>
        <w:t> </w:t>
      </w:r>
      <w:r>
        <w:rPr>
          <w:color w:val="231F20"/>
          <w:sz w:val="26"/>
        </w:rPr>
        <w:t>trời</w:t>
      </w:r>
      <w:r>
        <w:rPr>
          <w:color w:val="231F20"/>
          <w:spacing w:val="-7"/>
          <w:sz w:val="26"/>
        </w:rPr>
        <w:t> </w:t>
      </w:r>
      <w:r>
        <w:rPr>
          <w:color w:val="231F20"/>
          <w:sz w:val="26"/>
        </w:rPr>
        <w:t>Hữu</w:t>
      </w:r>
      <w:r>
        <w:rPr>
          <w:color w:val="231F20"/>
          <w:spacing w:val="-6"/>
          <w:sz w:val="26"/>
        </w:rPr>
        <w:t> </w:t>
      </w:r>
      <w:r>
        <w:rPr>
          <w:color w:val="231F20"/>
          <w:sz w:val="26"/>
        </w:rPr>
        <w:t>tưởng</w:t>
      </w:r>
      <w:r>
        <w:rPr>
          <w:color w:val="231F20"/>
          <w:spacing w:val="-6"/>
          <w:sz w:val="26"/>
        </w:rPr>
        <w:t> </w:t>
      </w:r>
      <w:r>
        <w:rPr>
          <w:color w:val="231F20"/>
          <w:sz w:val="26"/>
        </w:rPr>
        <w:t>không</w:t>
      </w:r>
      <w:r>
        <w:rPr>
          <w:color w:val="231F20"/>
          <w:spacing w:val="-7"/>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năm hành: Nghĩa là trời Hữu tưởng của cõi sắc trụ nơi tâm không đồng phần và trụ nơi định vô tưởng diệt tận. Khi </w:t>
      </w:r>
      <w:r>
        <w:rPr>
          <w:color w:val="231F20"/>
          <w:spacing w:val="-6"/>
          <w:sz w:val="26"/>
        </w:rPr>
        <w:t>ấy, </w:t>
      </w:r>
      <w:r>
        <w:rPr>
          <w:color w:val="231F20"/>
          <w:sz w:val="26"/>
        </w:rPr>
        <w:t>sắc hữu, trời Hữu tưởng đều chỉ có hai hành.</w:t>
      </w:r>
    </w:p>
    <w:p>
      <w:pPr>
        <w:pStyle w:val="ListParagraph"/>
        <w:numPr>
          <w:ilvl w:val="0"/>
          <w:numId w:val="62"/>
        </w:numPr>
        <w:tabs>
          <w:tab w:pos="940" w:val="left" w:leader="none"/>
        </w:tabs>
        <w:spacing w:line="276" w:lineRule="auto" w:before="114" w:after="0"/>
        <w:ind w:left="110" w:right="410" w:firstLine="566"/>
        <w:jc w:val="both"/>
        <w:rPr>
          <w:sz w:val="26"/>
        </w:rPr>
      </w:pPr>
      <w:r>
        <w:rPr>
          <w:color w:val="231F20"/>
          <w:sz w:val="26"/>
        </w:rPr>
        <w:t>Có trường hợp là năm hành không phải là sắc hữu, trời Hữu tưởng:</w:t>
      </w:r>
      <w:r>
        <w:rPr>
          <w:color w:val="231F20"/>
          <w:spacing w:val="-7"/>
          <w:sz w:val="26"/>
        </w:rPr>
        <w:t> </w:t>
      </w:r>
      <w:r>
        <w:rPr>
          <w:color w:val="231F20"/>
          <w:sz w:val="26"/>
        </w:rPr>
        <w:t>Nghĩa</w:t>
      </w:r>
      <w:r>
        <w:rPr>
          <w:color w:val="231F20"/>
          <w:spacing w:val="-6"/>
          <w:sz w:val="26"/>
        </w:rPr>
        <w:t> </w:t>
      </w:r>
      <w:r>
        <w:rPr>
          <w:color w:val="231F20"/>
          <w:sz w:val="26"/>
        </w:rPr>
        <w:t>là</w:t>
      </w:r>
      <w:r>
        <w:rPr>
          <w:color w:val="231F20"/>
          <w:spacing w:val="-7"/>
          <w:sz w:val="26"/>
        </w:rPr>
        <w:t> </w:t>
      </w:r>
      <w:r>
        <w:rPr>
          <w:color w:val="231F20"/>
          <w:sz w:val="26"/>
        </w:rPr>
        <w:t>hữu</w:t>
      </w:r>
      <w:r>
        <w:rPr>
          <w:color w:val="231F20"/>
          <w:spacing w:val="-6"/>
          <w:sz w:val="26"/>
        </w:rPr>
        <w:t> </w:t>
      </w:r>
      <w:r>
        <w:rPr>
          <w:color w:val="231F20"/>
          <w:sz w:val="26"/>
        </w:rPr>
        <w:t>tình</w:t>
      </w:r>
      <w:r>
        <w:rPr>
          <w:color w:val="231F20"/>
          <w:spacing w:val="-7"/>
          <w:sz w:val="26"/>
        </w:rPr>
        <w:t> </w:t>
      </w:r>
      <w:r>
        <w:rPr>
          <w:color w:val="231F20"/>
          <w:sz w:val="26"/>
        </w:rPr>
        <w:t>nơi</w:t>
      </w:r>
      <w:r>
        <w:rPr>
          <w:color w:val="231F20"/>
          <w:spacing w:val="-6"/>
          <w:sz w:val="26"/>
        </w:rPr>
        <w:t> </w:t>
      </w:r>
      <w:r>
        <w:rPr>
          <w:color w:val="231F20"/>
          <w:sz w:val="26"/>
        </w:rPr>
        <w:t>cõi</w:t>
      </w:r>
      <w:r>
        <w:rPr>
          <w:color w:val="231F20"/>
          <w:spacing w:val="-6"/>
          <w:sz w:val="26"/>
        </w:rPr>
        <w:t> </w:t>
      </w:r>
      <w:r>
        <w:rPr>
          <w:color w:val="231F20"/>
          <w:sz w:val="26"/>
        </w:rPr>
        <w:t>dục</w:t>
      </w:r>
      <w:r>
        <w:rPr>
          <w:color w:val="231F20"/>
          <w:spacing w:val="-7"/>
          <w:sz w:val="26"/>
        </w:rPr>
        <w:t> </w:t>
      </w:r>
      <w:r>
        <w:rPr>
          <w:color w:val="231F20"/>
          <w:sz w:val="26"/>
        </w:rPr>
        <w:t>trụ</w:t>
      </w:r>
      <w:r>
        <w:rPr>
          <w:color w:val="231F20"/>
          <w:spacing w:val="-6"/>
          <w:sz w:val="26"/>
        </w:rPr>
        <w:t> </w:t>
      </w:r>
      <w:r>
        <w:rPr>
          <w:color w:val="231F20"/>
          <w:sz w:val="26"/>
        </w:rPr>
        <w:t>nơi</w:t>
      </w:r>
      <w:r>
        <w:rPr>
          <w:color w:val="231F20"/>
          <w:spacing w:val="-7"/>
          <w:sz w:val="26"/>
        </w:rPr>
        <w:t> </w:t>
      </w:r>
      <w:r>
        <w:rPr>
          <w:color w:val="231F20"/>
          <w:sz w:val="26"/>
        </w:rPr>
        <w:t>tâm</w:t>
      </w:r>
      <w:r>
        <w:rPr>
          <w:color w:val="231F20"/>
          <w:spacing w:val="-6"/>
          <w:sz w:val="26"/>
        </w:rPr>
        <w:t> </w:t>
      </w:r>
      <w:r>
        <w:rPr>
          <w:color w:val="231F20"/>
          <w:sz w:val="26"/>
        </w:rPr>
        <w:t>đồng</w:t>
      </w:r>
      <w:r>
        <w:rPr>
          <w:color w:val="231F20"/>
          <w:spacing w:val="-6"/>
          <w:sz w:val="26"/>
        </w:rPr>
        <w:t> </w:t>
      </w:r>
      <w:r>
        <w:rPr>
          <w:color w:val="231F20"/>
          <w:sz w:val="26"/>
        </w:rPr>
        <w:t>phần.</w:t>
      </w:r>
      <w:r>
        <w:rPr>
          <w:color w:val="231F20"/>
          <w:spacing w:val="-7"/>
          <w:sz w:val="26"/>
        </w:rPr>
        <w:t> </w:t>
      </w:r>
      <w:r>
        <w:rPr>
          <w:color w:val="231F20"/>
          <w:sz w:val="26"/>
        </w:rPr>
        <w:t>Nếu</w:t>
      </w:r>
      <w:r>
        <w:rPr>
          <w:color w:val="231F20"/>
          <w:spacing w:val="-6"/>
          <w:sz w:val="26"/>
        </w:rPr>
        <w:t> </w:t>
      </w:r>
      <w:r>
        <w:rPr>
          <w:color w:val="231F20"/>
          <w:sz w:val="26"/>
        </w:rPr>
        <w:t>trời Vô</w:t>
      </w:r>
      <w:r>
        <w:rPr>
          <w:color w:val="231F20"/>
          <w:spacing w:val="-7"/>
          <w:sz w:val="26"/>
        </w:rPr>
        <w:t> </w:t>
      </w:r>
      <w:r>
        <w:rPr>
          <w:color w:val="231F20"/>
          <w:sz w:val="26"/>
        </w:rPr>
        <w:t>tưởng</w:t>
      </w:r>
      <w:r>
        <w:rPr>
          <w:color w:val="231F20"/>
          <w:spacing w:val="-6"/>
          <w:sz w:val="26"/>
        </w:rPr>
        <w:t> </w:t>
      </w:r>
      <w:r>
        <w:rPr>
          <w:color w:val="231F20"/>
          <w:sz w:val="26"/>
        </w:rPr>
        <w:t>không</w:t>
      </w:r>
      <w:r>
        <w:rPr>
          <w:color w:val="231F20"/>
          <w:spacing w:val="-6"/>
          <w:sz w:val="26"/>
        </w:rPr>
        <w:t> </w:t>
      </w:r>
      <w:r>
        <w:rPr>
          <w:color w:val="231F20"/>
          <w:sz w:val="26"/>
        </w:rPr>
        <w:t>được</w:t>
      </w:r>
      <w:r>
        <w:rPr>
          <w:color w:val="231F20"/>
          <w:spacing w:val="-6"/>
          <w:sz w:val="26"/>
        </w:rPr>
        <w:t> </w:t>
      </w:r>
      <w:r>
        <w:rPr>
          <w:color w:val="231F20"/>
          <w:sz w:val="26"/>
        </w:rPr>
        <w:t>vô</w:t>
      </w:r>
      <w:r>
        <w:rPr>
          <w:color w:val="231F20"/>
          <w:spacing w:val="-6"/>
          <w:sz w:val="26"/>
        </w:rPr>
        <w:t> </w:t>
      </w:r>
      <w:r>
        <w:rPr>
          <w:color w:val="231F20"/>
          <w:sz w:val="26"/>
        </w:rPr>
        <w:t>tưởng,</w:t>
      </w:r>
      <w:r>
        <w:rPr>
          <w:color w:val="231F20"/>
          <w:spacing w:val="-6"/>
          <w:sz w:val="26"/>
        </w:rPr>
        <w:t> </w:t>
      </w:r>
      <w:r>
        <w:rPr>
          <w:color w:val="231F20"/>
          <w:sz w:val="26"/>
        </w:rPr>
        <w:t>khi</w:t>
      </w:r>
      <w:r>
        <w:rPr>
          <w:color w:val="231F20"/>
          <w:spacing w:val="-6"/>
          <w:sz w:val="26"/>
        </w:rPr>
        <w:t> </w:t>
      </w:r>
      <w:r>
        <w:rPr>
          <w:color w:val="231F20"/>
          <w:sz w:val="26"/>
        </w:rPr>
        <w:t>ấy</w:t>
      </w:r>
      <w:r>
        <w:rPr>
          <w:color w:val="231F20"/>
          <w:spacing w:val="-6"/>
          <w:sz w:val="26"/>
        </w:rPr>
        <w:t> </w:t>
      </w:r>
      <w:r>
        <w:rPr>
          <w:color w:val="231F20"/>
          <w:sz w:val="26"/>
        </w:rPr>
        <w:t>tuy</w:t>
      </w:r>
      <w:r>
        <w:rPr>
          <w:color w:val="231F20"/>
          <w:spacing w:val="-6"/>
          <w:sz w:val="26"/>
        </w:rPr>
        <w:t> </w:t>
      </w:r>
      <w:r>
        <w:rPr>
          <w:color w:val="231F20"/>
          <w:sz w:val="26"/>
        </w:rPr>
        <w:t>có</w:t>
      </w:r>
      <w:r>
        <w:rPr>
          <w:color w:val="231F20"/>
          <w:spacing w:val="-6"/>
          <w:sz w:val="26"/>
        </w:rPr>
        <w:t> </w:t>
      </w:r>
      <w:r>
        <w:rPr>
          <w:color w:val="231F20"/>
          <w:sz w:val="26"/>
        </w:rPr>
        <w:t>năm</w:t>
      </w:r>
      <w:r>
        <w:rPr>
          <w:color w:val="231F20"/>
          <w:spacing w:val="-6"/>
          <w:sz w:val="26"/>
        </w:rPr>
        <w:t> </w:t>
      </w:r>
      <w:r>
        <w:rPr>
          <w:color w:val="231F20"/>
          <w:sz w:val="26"/>
        </w:rPr>
        <w:t>hành</w:t>
      </w:r>
      <w:r>
        <w:rPr>
          <w:color w:val="231F20"/>
          <w:spacing w:val="-6"/>
          <w:sz w:val="26"/>
        </w:rPr>
        <w:t> </w:t>
      </w:r>
      <w:r>
        <w:rPr>
          <w:color w:val="231F20"/>
          <w:sz w:val="26"/>
        </w:rPr>
        <w:t>nhưng</w:t>
      </w:r>
      <w:r>
        <w:rPr>
          <w:color w:val="231F20"/>
          <w:spacing w:val="-6"/>
          <w:sz w:val="26"/>
        </w:rPr>
        <w:t> </w:t>
      </w:r>
      <w:r>
        <w:rPr>
          <w:color w:val="231F20"/>
          <w:sz w:val="26"/>
        </w:rPr>
        <w:t>hành kia không phải là sắc hữu, trời Hữu</w:t>
      </w:r>
      <w:r>
        <w:rPr>
          <w:color w:val="231F20"/>
          <w:spacing w:val="-3"/>
          <w:sz w:val="26"/>
        </w:rPr>
        <w:t> </w:t>
      </w:r>
      <w:r>
        <w:rPr>
          <w:color w:val="231F20"/>
          <w:sz w:val="26"/>
        </w:rPr>
        <w:t>tưởng.</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62"/>
        </w:numPr>
        <w:tabs>
          <w:tab w:pos="1217" w:val="left" w:leader="none"/>
        </w:tabs>
        <w:spacing w:line="271" w:lineRule="auto" w:before="89" w:after="0"/>
        <w:ind w:left="393" w:right="128" w:firstLine="566"/>
        <w:jc w:val="both"/>
        <w:rPr>
          <w:sz w:val="26"/>
        </w:rPr>
      </w:pPr>
      <w:r>
        <w:rPr>
          <w:color w:val="231F20"/>
          <w:sz w:val="26"/>
        </w:rPr>
        <w:t>Có</w:t>
      </w:r>
      <w:r>
        <w:rPr>
          <w:color w:val="231F20"/>
          <w:spacing w:val="-6"/>
          <w:sz w:val="26"/>
        </w:rPr>
        <w:t> </w:t>
      </w:r>
      <w:r>
        <w:rPr>
          <w:color w:val="231F20"/>
          <w:sz w:val="26"/>
        </w:rPr>
        <w:t>trường</w:t>
      </w:r>
      <w:r>
        <w:rPr>
          <w:color w:val="231F20"/>
          <w:spacing w:val="-5"/>
          <w:sz w:val="26"/>
        </w:rPr>
        <w:t> </w:t>
      </w:r>
      <w:r>
        <w:rPr>
          <w:color w:val="231F20"/>
          <w:sz w:val="26"/>
        </w:rPr>
        <w:t>hợp</w:t>
      </w:r>
      <w:r>
        <w:rPr>
          <w:color w:val="231F20"/>
          <w:spacing w:val="-6"/>
          <w:sz w:val="26"/>
        </w:rPr>
        <w:t> </w:t>
      </w:r>
      <w:r>
        <w:rPr>
          <w:color w:val="231F20"/>
          <w:sz w:val="26"/>
        </w:rPr>
        <w:t>là</w:t>
      </w:r>
      <w:r>
        <w:rPr>
          <w:color w:val="231F20"/>
          <w:spacing w:val="-5"/>
          <w:sz w:val="26"/>
        </w:rPr>
        <w:t> </w:t>
      </w:r>
      <w:r>
        <w:rPr>
          <w:color w:val="231F20"/>
          <w:sz w:val="26"/>
        </w:rPr>
        <w:t>sắc</w:t>
      </w:r>
      <w:r>
        <w:rPr>
          <w:color w:val="231F20"/>
          <w:spacing w:val="-6"/>
          <w:sz w:val="26"/>
        </w:rPr>
        <w:t> </w:t>
      </w:r>
      <w:r>
        <w:rPr>
          <w:color w:val="231F20"/>
          <w:sz w:val="26"/>
        </w:rPr>
        <w:t>hữu,</w:t>
      </w:r>
      <w:r>
        <w:rPr>
          <w:color w:val="231F20"/>
          <w:spacing w:val="-5"/>
          <w:sz w:val="26"/>
        </w:rPr>
        <w:t> </w:t>
      </w:r>
      <w:r>
        <w:rPr>
          <w:color w:val="231F20"/>
          <w:sz w:val="26"/>
        </w:rPr>
        <w:t>trời</w:t>
      </w:r>
      <w:r>
        <w:rPr>
          <w:color w:val="231F20"/>
          <w:spacing w:val="-5"/>
          <w:sz w:val="26"/>
        </w:rPr>
        <w:t> </w:t>
      </w:r>
      <w:r>
        <w:rPr>
          <w:color w:val="231F20"/>
          <w:sz w:val="26"/>
        </w:rPr>
        <w:t>Hữu</w:t>
      </w:r>
      <w:r>
        <w:rPr>
          <w:color w:val="231F20"/>
          <w:spacing w:val="-6"/>
          <w:sz w:val="26"/>
        </w:rPr>
        <w:t> </w:t>
      </w:r>
      <w:r>
        <w:rPr>
          <w:color w:val="231F20"/>
          <w:sz w:val="26"/>
        </w:rPr>
        <w:t>tưởng</w:t>
      </w:r>
      <w:r>
        <w:rPr>
          <w:color w:val="231F20"/>
          <w:spacing w:val="-5"/>
          <w:sz w:val="26"/>
        </w:rPr>
        <w:t> </w:t>
      </w:r>
      <w:r>
        <w:rPr>
          <w:color w:val="231F20"/>
          <w:sz w:val="26"/>
        </w:rPr>
        <w:t>cũng</w:t>
      </w:r>
      <w:r>
        <w:rPr>
          <w:color w:val="231F20"/>
          <w:spacing w:val="-6"/>
          <w:sz w:val="26"/>
        </w:rPr>
        <w:t> </w:t>
      </w:r>
      <w:r>
        <w:rPr>
          <w:color w:val="231F20"/>
          <w:sz w:val="26"/>
        </w:rPr>
        <w:t>là</w:t>
      </w:r>
      <w:r>
        <w:rPr>
          <w:color w:val="231F20"/>
          <w:spacing w:val="-5"/>
          <w:sz w:val="26"/>
        </w:rPr>
        <w:t> </w:t>
      </w:r>
      <w:r>
        <w:rPr>
          <w:color w:val="231F20"/>
          <w:sz w:val="26"/>
        </w:rPr>
        <w:t>năm</w:t>
      </w:r>
      <w:r>
        <w:rPr>
          <w:color w:val="231F20"/>
          <w:spacing w:val="-5"/>
          <w:sz w:val="26"/>
        </w:rPr>
        <w:t> </w:t>
      </w:r>
      <w:r>
        <w:rPr>
          <w:color w:val="231F20"/>
          <w:sz w:val="26"/>
        </w:rPr>
        <w:t>hành: Nghĩa</w:t>
      </w:r>
      <w:r>
        <w:rPr>
          <w:color w:val="231F20"/>
          <w:spacing w:val="-13"/>
          <w:sz w:val="26"/>
        </w:rPr>
        <w:t> </w:t>
      </w:r>
      <w:r>
        <w:rPr>
          <w:color w:val="231F20"/>
          <w:sz w:val="26"/>
        </w:rPr>
        <w:t>là</w:t>
      </w:r>
      <w:r>
        <w:rPr>
          <w:color w:val="231F20"/>
          <w:spacing w:val="-13"/>
          <w:sz w:val="26"/>
        </w:rPr>
        <w:t> </w:t>
      </w:r>
      <w:r>
        <w:rPr>
          <w:color w:val="231F20"/>
          <w:sz w:val="26"/>
        </w:rPr>
        <w:t>trời</w:t>
      </w:r>
      <w:r>
        <w:rPr>
          <w:color w:val="231F20"/>
          <w:spacing w:val="-13"/>
          <w:sz w:val="26"/>
        </w:rPr>
        <w:t> </w:t>
      </w:r>
      <w:r>
        <w:rPr>
          <w:color w:val="231F20"/>
          <w:sz w:val="26"/>
        </w:rPr>
        <w:t>Hữu</w:t>
      </w:r>
      <w:r>
        <w:rPr>
          <w:color w:val="231F20"/>
          <w:spacing w:val="-12"/>
          <w:sz w:val="26"/>
        </w:rPr>
        <w:t> </w:t>
      </w:r>
      <w:r>
        <w:rPr>
          <w:color w:val="231F20"/>
          <w:sz w:val="26"/>
        </w:rPr>
        <w:t>tưởng</w:t>
      </w:r>
      <w:r>
        <w:rPr>
          <w:color w:val="231F20"/>
          <w:spacing w:val="-13"/>
          <w:sz w:val="26"/>
        </w:rPr>
        <w:t> </w:t>
      </w:r>
      <w:r>
        <w:rPr>
          <w:color w:val="231F20"/>
          <w:sz w:val="26"/>
        </w:rPr>
        <w:t>của</w:t>
      </w:r>
      <w:r>
        <w:rPr>
          <w:color w:val="231F20"/>
          <w:spacing w:val="-13"/>
          <w:sz w:val="26"/>
        </w:rPr>
        <w:t> </w:t>
      </w:r>
      <w:r>
        <w:rPr>
          <w:color w:val="231F20"/>
          <w:sz w:val="26"/>
        </w:rPr>
        <w:t>cõi</w:t>
      </w:r>
      <w:r>
        <w:rPr>
          <w:color w:val="231F20"/>
          <w:spacing w:val="-12"/>
          <w:sz w:val="26"/>
        </w:rPr>
        <w:t> </w:t>
      </w:r>
      <w:r>
        <w:rPr>
          <w:color w:val="231F20"/>
          <w:sz w:val="26"/>
        </w:rPr>
        <w:t>sắc</w:t>
      </w:r>
      <w:r>
        <w:rPr>
          <w:color w:val="231F20"/>
          <w:spacing w:val="-13"/>
          <w:sz w:val="26"/>
        </w:rPr>
        <w:t> </w:t>
      </w:r>
      <w:r>
        <w:rPr>
          <w:color w:val="231F20"/>
          <w:sz w:val="26"/>
        </w:rPr>
        <w:t>trụ</w:t>
      </w:r>
      <w:r>
        <w:rPr>
          <w:color w:val="231F20"/>
          <w:spacing w:val="-13"/>
          <w:sz w:val="26"/>
        </w:rPr>
        <w:t> </w:t>
      </w:r>
      <w:r>
        <w:rPr>
          <w:color w:val="231F20"/>
          <w:sz w:val="26"/>
        </w:rPr>
        <w:t>nơi</w:t>
      </w:r>
      <w:r>
        <w:rPr>
          <w:color w:val="231F20"/>
          <w:spacing w:val="-13"/>
          <w:sz w:val="26"/>
        </w:rPr>
        <w:t> </w:t>
      </w:r>
      <w:r>
        <w:rPr>
          <w:color w:val="231F20"/>
          <w:sz w:val="26"/>
        </w:rPr>
        <w:t>tâm</w:t>
      </w:r>
      <w:r>
        <w:rPr>
          <w:color w:val="231F20"/>
          <w:spacing w:val="-12"/>
          <w:sz w:val="26"/>
        </w:rPr>
        <w:t> </w:t>
      </w:r>
      <w:r>
        <w:rPr>
          <w:color w:val="231F20"/>
          <w:sz w:val="26"/>
        </w:rPr>
        <w:t>đồng</w:t>
      </w:r>
      <w:r>
        <w:rPr>
          <w:color w:val="231F20"/>
          <w:spacing w:val="-13"/>
          <w:sz w:val="26"/>
        </w:rPr>
        <w:t> </w:t>
      </w:r>
      <w:r>
        <w:rPr>
          <w:color w:val="231F20"/>
          <w:sz w:val="26"/>
        </w:rPr>
        <w:t>phần,</w:t>
      </w:r>
      <w:r>
        <w:rPr>
          <w:color w:val="231F20"/>
          <w:spacing w:val="-13"/>
          <w:sz w:val="26"/>
        </w:rPr>
        <w:t> </w:t>
      </w:r>
      <w:r>
        <w:rPr>
          <w:color w:val="231F20"/>
          <w:sz w:val="26"/>
        </w:rPr>
        <w:t>lúc</w:t>
      </w:r>
      <w:r>
        <w:rPr>
          <w:color w:val="231F20"/>
          <w:spacing w:val="-12"/>
          <w:sz w:val="26"/>
        </w:rPr>
        <w:t> </w:t>
      </w:r>
      <w:r>
        <w:rPr>
          <w:color w:val="231F20"/>
          <w:sz w:val="26"/>
        </w:rPr>
        <w:t>đó</w:t>
      </w:r>
      <w:r>
        <w:rPr>
          <w:color w:val="231F20"/>
          <w:spacing w:val="-13"/>
          <w:sz w:val="26"/>
        </w:rPr>
        <w:t> </w:t>
      </w:r>
      <w:r>
        <w:rPr>
          <w:color w:val="231F20"/>
          <w:sz w:val="26"/>
        </w:rPr>
        <w:t>sắc hữu, trời Hữu tưởng có đủ năm</w:t>
      </w:r>
      <w:r>
        <w:rPr>
          <w:color w:val="231F20"/>
          <w:spacing w:val="-2"/>
          <w:sz w:val="26"/>
        </w:rPr>
        <w:t> </w:t>
      </w:r>
      <w:r>
        <w:rPr>
          <w:color w:val="231F20"/>
          <w:sz w:val="26"/>
        </w:rPr>
        <w:t>hành.</w:t>
      </w:r>
    </w:p>
    <w:p>
      <w:pPr>
        <w:pStyle w:val="ListParagraph"/>
        <w:numPr>
          <w:ilvl w:val="0"/>
          <w:numId w:val="62"/>
        </w:numPr>
        <w:tabs>
          <w:tab w:pos="1231" w:val="left" w:leader="none"/>
        </w:tabs>
        <w:spacing w:line="271" w:lineRule="auto" w:before="114" w:after="0"/>
        <w:ind w:left="393" w:right="127" w:firstLine="566"/>
        <w:jc w:val="both"/>
        <w:rPr>
          <w:sz w:val="26"/>
        </w:rPr>
      </w:pPr>
      <w:r>
        <w:rPr>
          <w:color w:val="231F20"/>
          <w:sz w:val="26"/>
        </w:rPr>
        <w:t>Có trường hợp không phải là sắc hữu, trời Hữu tưởng cũng không phải là năm hành: Nghĩa là hữu tình nơi cõi dục trụ nơi tâm không đồng phần và trụ nơi định vô tưởng diệt tận. Nếu trời Vô tưởng được vô tưởng, hoặc sinh nơi cõi vô sắc, lúc ấy chỉ có hai hành, hoặc bốn hành, hoặc một hành, nhưng hành đó lại không phải là sắc hữu, trời Hữu</w:t>
      </w:r>
      <w:r>
        <w:rPr>
          <w:color w:val="231F20"/>
          <w:spacing w:val="-3"/>
          <w:sz w:val="26"/>
        </w:rPr>
        <w:t> </w:t>
      </w:r>
      <w:r>
        <w:rPr>
          <w:color w:val="231F20"/>
          <w:sz w:val="26"/>
        </w:rPr>
        <w:t>tưởng.</w:t>
      </w:r>
    </w:p>
    <w:p>
      <w:pPr>
        <w:pStyle w:val="BodyText"/>
        <w:spacing w:line="271" w:lineRule="auto"/>
        <w:ind w:left="393" w:right="127"/>
      </w:pPr>
      <w:r>
        <w:rPr>
          <w:i/>
          <w:color w:val="231F20"/>
        </w:rPr>
        <w:t>Hỏi: </w:t>
      </w:r>
      <w:r>
        <w:rPr>
          <w:color w:val="231F20"/>
        </w:rPr>
        <w:t>Các sắc hữu, trời Vô tưởng, tất cả chúng là có hai hành chăng? Nếu như có hai hành thì tất cả chúng là sắc hữu, trời Vô tưởng chăng?</w:t>
      </w:r>
    </w:p>
    <w:p>
      <w:pPr>
        <w:pStyle w:val="BodyText"/>
        <w:ind w:left="960" w:firstLine="0"/>
      </w:pPr>
      <w:r>
        <w:rPr>
          <w:i/>
          <w:color w:val="231F20"/>
        </w:rPr>
        <w:t>Đáp: </w:t>
      </w:r>
      <w:r>
        <w:rPr>
          <w:color w:val="231F20"/>
        </w:rPr>
        <w:t>Nên nêu ra bốn trường hợp:</w:t>
      </w:r>
    </w:p>
    <w:p>
      <w:pPr>
        <w:pStyle w:val="ListParagraph"/>
        <w:numPr>
          <w:ilvl w:val="0"/>
          <w:numId w:val="63"/>
        </w:numPr>
        <w:tabs>
          <w:tab w:pos="1237" w:val="left" w:leader="none"/>
        </w:tabs>
        <w:spacing w:line="271" w:lineRule="auto" w:before="152" w:after="0"/>
        <w:ind w:left="393" w:right="127" w:firstLine="566"/>
        <w:jc w:val="both"/>
        <w:rPr>
          <w:sz w:val="26"/>
        </w:rPr>
      </w:pPr>
      <w:r>
        <w:rPr>
          <w:color w:val="231F20"/>
          <w:sz w:val="26"/>
        </w:rPr>
        <w:t>Có trường hợp là sắc hữu, trời Vô tưởng không phải là hai hành: Nghĩa là trời Vô tưởng không được vô tưởng, lúc đó sắc hữu, trời Vô tưởng có đủ năm hành. Như trước đã</w:t>
      </w:r>
      <w:r>
        <w:rPr>
          <w:color w:val="231F20"/>
          <w:spacing w:val="-8"/>
          <w:sz w:val="26"/>
        </w:rPr>
        <w:t> </w:t>
      </w:r>
      <w:r>
        <w:rPr>
          <w:color w:val="231F20"/>
          <w:sz w:val="26"/>
        </w:rPr>
        <w:t>nói.</w:t>
      </w:r>
    </w:p>
    <w:p>
      <w:pPr>
        <w:pStyle w:val="ListParagraph"/>
        <w:numPr>
          <w:ilvl w:val="0"/>
          <w:numId w:val="63"/>
        </w:numPr>
        <w:tabs>
          <w:tab w:pos="1249" w:val="left" w:leader="none"/>
        </w:tabs>
        <w:spacing w:line="271" w:lineRule="auto" w:before="114" w:after="0"/>
        <w:ind w:left="393" w:right="128" w:firstLine="566"/>
        <w:jc w:val="both"/>
        <w:rPr>
          <w:sz w:val="26"/>
        </w:rPr>
      </w:pPr>
      <w:r>
        <w:rPr>
          <w:color w:val="231F20"/>
          <w:sz w:val="26"/>
        </w:rPr>
        <w:t>Có </w:t>
      </w:r>
      <w:r>
        <w:rPr>
          <w:color w:val="231F20"/>
          <w:spacing w:val="-3"/>
          <w:sz w:val="26"/>
        </w:rPr>
        <w:t>trường </w:t>
      </w:r>
      <w:r>
        <w:rPr>
          <w:color w:val="231F20"/>
          <w:sz w:val="26"/>
        </w:rPr>
        <w:t>hợp là hai </w:t>
      </w:r>
      <w:r>
        <w:rPr>
          <w:color w:val="231F20"/>
          <w:spacing w:val="-3"/>
          <w:sz w:val="26"/>
        </w:rPr>
        <w:t>hành không phải </w:t>
      </w:r>
      <w:r>
        <w:rPr>
          <w:color w:val="231F20"/>
          <w:sz w:val="26"/>
        </w:rPr>
        <w:t>là sắc </w:t>
      </w:r>
      <w:r>
        <w:rPr>
          <w:color w:val="231F20"/>
          <w:spacing w:val="-3"/>
          <w:sz w:val="26"/>
        </w:rPr>
        <w:t>hữu, trời Vô tưởng: Nghĩa </w:t>
      </w:r>
      <w:r>
        <w:rPr>
          <w:color w:val="231F20"/>
          <w:sz w:val="26"/>
        </w:rPr>
        <w:t>là hữu </w:t>
      </w:r>
      <w:r>
        <w:rPr>
          <w:color w:val="231F20"/>
          <w:spacing w:val="-3"/>
          <w:sz w:val="26"/>
        </w:rPr>
        <w:t>tình </w:t>
      </w:r>
      <w:r>
        <w:rPr>
          <w:color w:val="231F20"/>
          <w:sz w:val="26"/>
        </w:rPr>
        <w:t>nơi cõi dục trụ nơi tâm </w:t>
      </w:r>
      <w:r>
        <w:rPr>
          <w:color w:val="231F20"/>
          <w:spacing w:val="-3"/>
          <w:sz w:val="26"/>
        </w:rPr>
        <w:t>không đồng phần và </w:t>
      </w:r>
      <w:r>
        <w:rPr>
          <w:color w:val="231F20"/>
          <w:sz w:val="26"/>
        </w:rPr>
        <w:t>trụ</w:t>
      </w:r>
      <w:r>
        <w:rPr>
          <w:color w:val="231F20"/>
          <w:spacing w:val="-8"/>
          <w:sz w:val="26"/>
        </w:rPr>
        <w:t> </w:t>
      </w:r>
      <w:r>
        <w:rPr>
          <w:color w:val="231F20"/>
          <w:sz w:val="26"/>
        </w:rPr>
        <w:t>nơi</w:t>
      </w:r>
      <w:r>
        <w:rPr>
          <w:color w:val="231F20"/>
          <w:spacing w:val="-8"/>
          <w:sz w:val="26"/>
        </w:rPr>
        <w:t> </w:t>
      </w:r>
      <w:r>
        <w:rPr>
          <w:color w:val="231F20"/>
          <w:spacing w:val="-3"/>
          <w:sz w:val="26"/>
        </w:rPr>
        <w:t>định</w:t>
      </w:r>
      <w:r>
        <w:rPr>
          <w:color w:val="231F20"/>
          <w:spacing w:val="-7"/>
          <w:sz w:val="26"/>
        </w:rPr>
        <w:t> </w:t>
      </w:r>
      <w:r>
        <w:rPr>
          <w:color w:val="231F20"/>
          <w:sz w:val="26"/>
        </w:rPr>
        <w:t>vô</w:t>
      </w:r>
      <w:r>
        <w:rPr>
          <w:color w:val="231F20"/>
          <w:spacing w:val="-8"/>
          <w:sz w:val="26"/>
        </w:rPr>
        <w:t> </w:t>
      </w:r>
      <w:r>
        <w:rPr>
          <w:color w:val="231F20"/>
          <w:spacing w:val="-3"/>
          <w:sz w:val="26"/>
        </w:rPr>
        <w:t>tưởng</w:t>
      </w:r>
      <w:r>
        <w:rPr>
          <w:color w:val="231F20"/>
          <w:spacing w:val="-7"/>
          <w:sz w:val="26"/>
        </w:rPr>
        <w:t> </w:t>
      </w:r>
      <w:r>
        <w:rPr>
          <w:color w:val="231F20"/>
          <w:spacing w:val="-3"/>
          <w:sz w:val="26"/>
        </w:rPr>
        <w:t>diệt</w:t>
      </w:r>
      <w:r>
        <w:rPr>
          <w:color w:val="231F20"/>
          <w:spacing w:val="-8"/>
          <w:sz w:val="26"/>
        </w:rPr>
        <w:t> </w:t>
      </w:r>
      <w:r>
        <w:rPr>
          <w:color w:val="231F20"/>
          <w:spacing w:val="-3"/>
          <w:sz w:val="26"/>
        </w:rPr>
        <w:t>tận,</w:t>
      </w:r>
      <w:r>
        <w:rPr>
          <w:color w:val="231F20"/>
          <w:spacing w:val="-7"/>
          <w:sz w:val="26"/>
        </w:rPr>
        <w:t> </w:t>
      </w:r>
      <w:r>
        <w:rPr>
          <w:color w:val="231F20"/>
          <w:spacing w:val="-3"/>
          <w:sz w:val="26"/>
        </w:rPr>
        <w:t>hoặc</w:t>
      </w:r>
      <w:r>
        <w:rPr>
          <w:color w:val="231F20"/>
          <w:spacing w:val="-8"/>
          <w:sz w:val="26"/>
        </w:rPr>
        <w:t> </w:t>
      </w:r>
      <w:r>
        <w:rPr>
          <w:color w:val="231F20"/>
          <w:spacing w:val="-3"/>
          <w:sz w:val="26"/>
        </w:rPr>
        <w:t>trời</w:t>
      </w:r>
      <w:r>
        <w:rPr>
          <w:color w:val="231F20"/>
          <w:spacing w:val="-7"/>
          <w:sz w:val="26"/>
        </w:rPr>
        <w:t> </w:t>
      </w:r>
      <w:r>
        <w:rPr>
          <w:color w:val="231F20"/>
          <w:sz w:val="26"/>
        </w:rPr>
        <w:t>Hữu</w:t>
      </w:r>
      <w:r>
        <w:rPr>
          <w:color w:val="231F20"/>
          <w:spacing w:val="-8"/>
          <w:sz w:val="26"/>
        </w:rPr>
        <w:t> </w:t>
      </w:r>
      <w:r>
        <w:rPr>
          <w:color w:val="231F20"/>
          <w:spacing w:val="-3"/>
          <w:sz w:val="26"/>
        </w:rPr>
        <w:t>tưởng</w:t>
      </w:r>
      <w:r>
        <w:rPr>
          <w:color w:val="231F20"/>
          <w:spacing w:val="-7"/>
          <w:sz w:val="26"/>
        </w:rPr>
        <w:t> </w:t>
      </w:r>
      <w:r>
        <w:rPr>
          <w:color w:val="231F20"/>
          <w:sz w:val="26"/>
        </w:rPr>
        <w:t>của</w:t>
      </w:r>
      <w:r>
        <w:rPr>
          <w:color w:val="231F20"/>
          <w:spacing w:val="-8"/>
          <w:sz w:val="26"/>
        </w:rPr>
        <w:t> </w:t>
      </w:r>
      <w:r>
        <w:rPr>
          <w:color w:val="231F20"/>
          <w:sz w:val="26"/>
        </w:rPr>
        <w:t>cõi</w:t>
      </w:r>
      <w:r>
        <w:rPr>
          <w:color w:val="231F20"/>
          <w:spacing w:val="-7"/>
          <w:sz w:val="26"/>
        </w:rPr>
        <w:t> </w:t>
      </w:r>
      <w:r>
        <w:rPr>
          <w:color w:val="231F20"/>
          <w:sz w:val="26"/>
        </w:rPr>
        <w:t>sắc</w:t>
      </w:r>
      <w:r>
        <w:rPr>
          <w:color w:val="231F20"/>
          <w:spacing w:val="-8"/>
          <w:sz w:val="26"/>
        </w:rPr>
        <w:t> </w:t>
      </w:r>
      <w:r>
        <w:rPr>
          <w:color w:val="231F20"/>
          <w:sz w:val="26"/>
        </w:rPr>
        <w:t>trụ</w:t>
      </w:r>
      <w:r>
        <w:rPr>
          <w:color w:val="231F20"/>
          <w:spacing w:val="-8"/>
          <w:sz w:val="26"/>
        </w:rPr>
        <w:t> </w:t>
      </w:r>
      <w:r>
        <w:rPr>
          <w:color w:val="231F20"/>
          <w:spacing w:val="-3"/>
          <w:sz w:val="26"/>
        </w:rPr>
        <w:t>nơi </w:t>
      </w:r>
      <w:r>
        <w:rPr>
          <w:color w:val="231F20"/>
          <w:sz w:val="26"/>
        </w:rPr>
        <w:t>tâm </w:t>
      </w:r>
      <w:r>
        <w:rPr>
          <w:color w:val="231F20"/>
          <w:spacing w:val="-3"/>
          <w:sz w:val="26"/>
        </w:rPr>
        <w:t>không đồng phần cùng </w:t>
      </w:r>
      <w:r>
        <w:rPr>
          <w:color w:val="231F20"/>
          <w:sz w:val="26"/>
        </w:rPr>
        <w:t>trụ nơi </w:t>
      </w:r>
      <w:r>
        <w:rPr>
          <w:color w:val="231F20"/>
          <w:spacing w:val="-3"/>
          <w:sz w:val="26"/>
        </w:rPr>
        <w:t>định </w:t>
      </w:r>
      <w:r>
        <w:rPr>
          <w:color w:val="231F20"/>
          <w:sz w:val="26"/>
        </w:rPr>
        <w:t>vô </w:t>
      </w:r>
      <w:r>
        <w:rPr>
          <w:color w:val="231F20"/>
          <w:spacing w:val="-3"/>
          <w:sz w:val="26"/>
        </w:rPr>
        <w:t>tưởng diệt tận, </w:t>
      </w:r>
      <w:r>
        <w:rPr>
          <w:color w:val="231F20"/>
          <w:sz w:val="26"/>
        </w:rPr>
        <w:t>khi ấy </w:t>
      </w:r>
      <w:r>
        <w:rPr>
          <w:color w:val="231F20"/>
          <w:spacing w:val="-3"/>
          <w:sz w:val="26"/>
        </w:rPr>
        <w:t>tuy </w:t>
      </w:r>
      <w:r>
        <w:rPr>
          <w:color w:val="231F20"/>
          <w:sz w:val="26"/>
        </w:rPr>
        <w:t>đều</w:t>
      </w:r>
      <w:r>
        <w:rPr>
          <w:color w:val="231F20"/>
          <w:spacing w:val="-7"/>
          <w:sz w:val="26"/>
        </w:rPr>
        <w:t> </w:t>
      </w:r>
      <w:r>
        <w:rPr>
          <w:color w:val="231F20"/>
          <w:sz w:val="26"/>
        </w:rPr>
        <w:t>có</w:t>
      </w:r>
      <w:r>
        <w:rPr>
          <w:color w:val="231F20"/>
          <w:spacing w:val="-7"/>
          <w:sz w:val="26"/>
        </w:rPr>
        <w:t> </w:t>
      </w:r>
      <w:r>
        <w:rPr>
          <w:color w:val="231F20"/>
          <w:sz w:val="26"/>
        </w:rPr>
        <w:t>hai</w:t>
      </w:r>
      <w:r>
        <w:rPr>
          <w:color w:val="231F20"/>
          <w:spacing w:val="-6"/>
          <w:sz w:val="26"/>
        </w:rPr>
        <w:t> </w:t>
      </w:r>
      <w:r>
        <w:rPr>
          <w:color w:val="231F20"/>
          <w:spacing w:val="-3"/>
          <w:sz w:val="26"/>
        </w:rPr>
        <w:t>hành,</w:t>
      </w:r>
      <w:r>
        <w:rPr>
          <w:color w:val="231F20"/>
          <w:spacing w:val="-7"/>
          <w:sz w:val="26"/>
        </w:rPr>
        <w:t> </w:t>
      </w:r>
      <w:r>
        <w:rPr>
          <w:color w:val="231F20"/>
          <w:spacing w:val="-3"/>
          <w:sz w:val="26"/>
        </w:rPr>
        <w:t>nhưng</w:t>
      </w:r>
      <w:r>
        <w:rPr>
          <w:color w:val="231F20"/>
          <w:spacing w:val="-7"/>
          <w:sz w:val="26"/>
        </w:rPr>
        <w:t> </w:t>
      </w:r>
      <w:r>
        <w:rPr>
          <w:color w:val="231F20"/>
          <w:spacing w:val="-3"/>
          <w:sz w:val="26"/>
        </w:rPr>
        <w:t>hành</w:t>
      </w:r>
      <w:r>
        <w:rPr>
          <w:color w:val="231F20"/>
          <w:spacing w:val="-6"/>
          <w:sz w:val="26"/>
        </w:rPr>
        <w:t> </w:t>
      </w:r>
      <w:r>
        <w:rPr>
          <w:color w:val="231F20"/>
          <w:sz w:val="26"/>
        </w:rPr>
        <w:t>ấy</w:t>
      </w:r>
      <w:r>
        <w:rPr>
          <w:color w:val="231F20"/>
          <w:spacing w:val="-7"/>
          <w:sz w:val="26"/>
        </w:rPr>
        <w:t> </w:t>
      </w:r>
      <w:r>
        <w:rPr>
          <w:color w:val="231F20"/>
          <w:spacing w:val="-3"/>
          <w:sz w:val="26"/>
        </w:rPr>
        <w:t>không</w:t>
      </w:r>
      <w:r>
        <w:rPr>
          <w:color w:val="231F20"/>
          <w:spacing w:val="-6"/>
          <w:sz w:val="26"/>
        </w:rPr>
        <w:t> </w:t>
      </w:r>
      <w:r>
        <w:rPr>
          <w:color w:val="231F20"/>
          <w:spacing w:val="-3"/>
          <w:sz w:val="26"/>
        </w:rPr>
        <w:t>phải</w:t>
      </w:r>
      <w:r>
        <w:rPr>
          <w:color w:val="231F20"/>
          <w:spacing w:val="-7"/>
          <w:sz w:val="26"/>
        </w:rPr>
        <w:t> </w:t>
      </w:r>
      <w:r>
        <w:rPr>
          <w:color w:val="231F20"/>
          <w:sz w:val="26"/>
        </w:rPr>
        <w:t>là</w:t>
      </w:r>
      <w:r>
        <w:rPr>
          <w:color w:val="231F20"/>
          <w:spacing w:val="-7"/>
          <w:sz w:val="26"/>
        </w:rPr>
        <w:t> </w:t>
      </w:r>
      <w:r>
        <w:rPr>
          <w:color w:val="231F20"/>
          <w:sz w:val="26"/>
        </w:rPr>
        <w:t>sắc</w:t>
      </w:r>
      <w:r>
        <w:rPr>
          <w:color w:val="231F20"/>
          <w:spacing w:val="-7"/>
          <w:sz w:val="26"/>
        </w:rPr>
        <w:t> </w:t>
      </w:r>
      <w:r>
        <w:rPr>
          <w:color w:val="231F20"/>
          <w:spacing w:val="-3"/>
          <w:sz w:val="26"/>
        </w:rPr>
        <w:t>hữu,</w:t>
      </w:r>
      <w:r>
        <w:rPr>
          <w:color w:val="231F20"/>
          <w:spacing w:val="-7"/>
          <w:sz w:val="26"/>
        </w:rPr>
        <w:t> </w:t>
      </w:r>
      <w:r>
        <w:rPr>
          <w:color w:val="231F20"/>
          <w:spacing w:val="-3"/>
          <w:sz w:val="26"/>
        </w:rPr>
        <w:t>trời</w:t>
      </w:r>
      <w:r>
        <w:rPr>
          <w:color w:val="231F20"/>
          <w:spacing w:val="-12"/>
          <w:sz w:val="26"/>
        </w:rPr>
        <w:t> </w:t>
      </w:r>
      <w:r>
        <w:rPr>
          <w:color w:val="231F20"/>
          <w:sz w:val="26"/>
        </w:rPr>
        <w:t>Vô</w:t>
      </w:r>
      <w:r>
        <w:rPr>
          <w:color w:val="231F20"/>
          <w:spacing w:val="-7"/>
          <w:sz w:val="26"/>
        </w:rPr>
        <w:t> </w:t>
      </w:r>
      <w:r>
        <w:rPr>
          <w:color w:val="231F20"/>
          <w:spacing w:val="-3"/>
          <w:sz w:val="26"/>
        </w:rPr>
        <w:t>tưởng.</w:t>
      </w:r>
    </w:p>
    <w:p>
      <w:pPr>
        <w:pStyle w:val="ListParagraph"/>
        <w:numPr>
          <w:ilvl w:val="0"/>
          <w:numId w:val="63"/>
        </w:numPr>
        <w:tabs>
          <w:tab w:pos="1238" w:val="left" w:leader="none"/>
        </w:tabs>
        <w:spacing w:line="271" w:lineRule="auto" w:before="114" w:after="0"/>
        <w:ind w:left="393" w:right="127" w:firstLine="566"/>
        <w:jc w:val="both"/>
        <w:rPr>
          <w:sz w:val="26"/>
        </w:rPr>
      </w:pPr>
      <w:r>
        <w:rPr>
          <w:color w:val="231F20"/>
          <w:sz w:val="26"/>
        </w:rPr>
        <w:t>Có trường hợp là sắc hữu, trời Vô tưởng cũng là hai hành: Nghĩa là trời Vô tưởng được vô tưởng, bấy giờ sắc hữu, trời Vô tưởng kia chỉ có hai hành.</w:t>
      </w:r>
    </w:p>
    <w:p>
      <w:pPr>
        <w:pStyle w:val="ListParagraph"/>
        <w:numPr>
          <w:ilvl w:val="0"/>
          <w:numId w:val="63"/>
        </w:numPr>
        <w:tabs>
          <w:tab w:pos="1243" w:val="left" w:leader="none"/>
        </w:tabs>
        <w:spacing w:line="271" w:lineRule="auto" w:before="114" w:after="0"/>
        <w:ind w:left="393" w:right="127" w:firstLine="566"/>
        <w:jc w:val="both"/>
        <w:rPr>
          <w:sz w:val="26"/>
        </w:rPr>
      </w:pPr>
      <w:r>
        <w:rPr>
          <w:color w:val="231F20"/>
          <w:sz w:val="26"/>
        </w:rPr>
        <w:t>Có trường hợp không phải là sắc hữu, trời Vô tưởng cũng không phải là hai hành: Nghĩa là hữu tình nơi cõi dục và trời Hữu tưởng</w:t>
      </w:r>
      <w:r>
        <w:rPr>
          <w:color w:val="231F20"/>
          <w:spacing w:val="-10"/>
          <w:sz w:val="26"/>
        </w:rPr>
        <w:t> </w:t>
      </w:r>
      <w:r>
        <w:rPr>
          <w:color w:val="231F20"/>
          <w:sz w:val="26"/>
        </w:rPr>
        <w:t>của</w:t>
      </w:r>
      <w:r>
        <w:rPr>
          <w:color w:val="231F20"/>
          <w:spacing w:val="-10"/>
          <w:sz w:val="26"/>
        </w:rPr>
        <w:t> </w:t>
      </w:r>
      <w:r>
        <w:rPr>
          <w:color w:val="231F20"/>
          <w:sz w:val="26"/>
        </w:rPr>
        <w:t>cõi</w:t>
      </w:r>
      <w:r>
        <w:rPr>
          <w:color w:val="231F20"/>
          <w:spacing w:val="-9"/>
          <w:sz w:val="26"/>
        </w:rPr>
        <w:t> </w:t>
      </w:r>
      <w:r>
        <w:rPr>
          <w:color w:val="231F20"/>
          <w:sz w:val="26"/>
        </w:rPr>
        <w:t>sắc</w:t>
      </w:r>
      <w:r>
        <w:rPr>
          <w:color w:val="231F20"/>
          <w:spacing w:val="-10"/>
          <w:sz w:val="26"/>
        </w:rPr>
        <w:t> </w:t>
      </w:r>
      <w:r>
        <w:rPr>
          <w:color w:val="231F20"/>
          <w:sz w:val="26"/>
        </w:rPr>
        <w:t>trụ</w:t>
      </w:r>
      <w:r>
        <w:rPr>
          <w:color w:val="231F20"/>
          <w:spacing w:val="-10"/>
          <w:sz w:val="26"/>
        </w:rPr>
        <w:t> </w:t>
      </w:r>
      <w:r>
        <w:rPr>
          <w:color w:val="231F20"/>
          <w:sz w:val="26"/>
        </w:rPr>
        <w:t>nơi</w:t>
      </w:r>
      <w:r>
        <w:rPr>
          <w:color w:val="231F20"/>
          <w:spacing w:val="-9"/>
          <w:sz w:val="26"/>
        </w:rPr>
        <w:t> </w:t>
      </w:r>
      <w:r>
        <w:rPr>
          <w:color w:val="231F20"/>
          <w:sz w:val="26"/>
        </w:rPr>
        <w:t>tâm</w:t>
      </w:r>
      <w:r>
        <w:rPr>
          <w:color w:val="231F20"/>
          <w:spacing w:val="-10"/>
          <w:sz w:val="26"/>
        </w:rPr>
        <w:t> </w:t>
      </w:r>
      <w:r>
        <w:rPr>
          <w:color w:val="231F20"/>
          <w:sz w:val="26"/>
        </w:rPr>
        <w:t>đồng</w:t>
      </w:r>
      <w:r>
        <w:rPr>
          <w:color w:val="231F20"/>
          <w:spacing w:val="-10"/>
          <w:sz w:val="26"/>
        </w:rPr>
        <w:t> </w:t>
      </w:r>
      <w:r>
        <w:rPr>
          <w:color w:val="231F20"/>
          <w:sz w:val="26"/>
        </w:rPr>
        <w:t>phần.</w:t>
      </w:r>
      <w:r>
        <w:rPr>
          <w:color w:val="231F20"/>
          <w:spacing w:val="-9"/>
          <w:sz w:val="26"/>
        </w:rPr>
        <w:t> </w:t>
      </w:r>
      <w:r>
        <w:rPr>
          <w:color w:val="231F20"/>
          <w:sz w:val="26"/>
        </w:rPr>
        <w:t>Nếu</w:t>
      </w:r>
      <w:r>
        <w:rPr>
          <w:color w:val="231F20"/>
          <w:spacing w:val="-10"/>
          <w:sz w:val="26"/>
        </w:rPr>
        <w:t> </w:t>
      </w:r>
      <w:r>
        <w:rPr>
          <w:color w:val="231F20"/>
          <w:sz w:val="26"/>
        </w:rPr>
        <w:t>sinh</w:t>
      </w:r>
      <w:r>
        <w:rPr>
          <w:color w:val="231F20"/>
          <w:spacing w:val="-10"/>
          <w:sz w:val="26"/>
        </w:rPr>
        <w:t> </w:t>
      </w:r>
      <w:r>
        <w:rPr>
          <w:color w:val="231F20"/>
          <w:sz w:val="26"/>
        </w:rPr>
        <w:t>nơi</w:t>
      </w:r>
      <w:r>
        <w:rPr>
          <w:color w:val="231F20"/>
          <w:spacing w:val="-9"/>
          <w:sz w:val="26"/>
        </w:rPr>
        <w:t> </w:t>
      </w:r>
      <w:r>
        <w:rPr>
          <w:color w:val="231F20"/>
          <w:sz w:val="26"/>
        </w:rPr>
        <w:t>cõi</w:t>
      </w:r>
      <w:r>
        <w:rPr>
          <w:color w:val="231F20"/>
          <w:spacing w:val="-10"/>
          <w:sz w:val="26"/>
        </w:rPr>
        <w:t> </w:t>
      </w:r>
      <w:r>
        <w:rPr>
          <w:color w:val="231F20"/>
          <w:sz w:val="26"/>
        </w:rPr>
        <w:t>vô</w:t>
      </w:r>
      <w:r>
        <w:rPr>
          <w:color w:val="231F20"/>
          <w:spacing w:val="-10"/>
          <w:sz w:val="26"/>
        </w:rPr>
        <w:t> </w:t>
      </w:r>
      <w:r>
        <w:rPr>
          <w:color w:val="231F20"/>
          <w:sz w:val="26"/>
        </w:rPr>
        <w:t>sắc,</w:t>
      </w:r>
      <w:r>
        <w:rPr>
          <w:color w:val="231F20"/>
          <w:spacing w:val="-9"/>
          <w:sz w:val="26"/>
        </w:rPr>
        <w:t> </w:t>
      </w:r>
      <w:r>
        <w:rPr>
          <w:color w:val="231F20"/>
          <w:sz w:val="26"/>
        </w:rPr>
        <w:t>khi ấy tức có năm hành, hoặc bốn hành, hoặc một hành, nhưng hành đó lại không phải là sắc hữu, trời Vô</w:t>
      </w:r>
      <w:r>
        <w:rPr>
          <w:color w:val="231F20"/>
          <w:spacing w:val="-9"/>
          <w:sz w:val="26"/>
        </w:rPr>
        <w:t> </w:t>
      </w:r>
      <w:r>
        <w:rPr>
          <w:color w:val="231F20"/>
          <w:sz w:val="26"/>
        </w:rPr>
        <w:t>tưởng.</w:t>
      </w:r>
    </w:p>
    <w:p>
      <w:pPr>
        <w:spacing w:after="0" w:line="271"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pPr>
      <w:r>
        <w:rPr>
          <w:i/>
          <w:color w:val="231F20"/>
        </w:rPr>
        <w:t>Hỏi: </w:t>
      </w:r>
      <w:r>
        <w:rPr>
          <w:color w:val="231F20"/>
        </w:rPr>
        <w:t>Các vô sắc hữu, tất cả chúng là có bốn hành chăng? Nếu như có bốn hành thì tất cả chúng là vô sắc hữu chăng?</w:t>
      </w:r>
    </w:p>
    <w:p>
      <w:pPr>
        <w:pStyle w:val="BodyText"/>
        <w:spacing w:line="268" w:lineRule="auto" w:before="116"/>
        <w:ind w:right="411"/>
      </w:pPr>
      <w:r>
        <w:rPr>
          <w:i/>
          <w:color w:val="231F20"/>
        </w:rPr>
        <w:t>Đáp: </w:t>
      </w:r>
      <w:r>
        <w:rPr>
          <w:color w:val="231F20"/>
        </w:rPr>
        <w:t>Các thứ bốn hành tất cả chúng là vô sắc hữu, không phải là hữu tình nơi cõi dục, cõi sắc có bốn hành. Có vô sắc hữu không phải</w:t>
      </w:r>
      <w:r>
        <w:rPr>
          <w:color w:val="231F20"/>
          <w:spacing w:val="-4"/>
        </w:rPr>
        <w:t> </w:t>
      </w:r>
      <w:r>
        <w:rPr>
          <w:color w:val="231F20"/>
        </w:rPr>
        <w:t>là</w:t>
      </w:r>
      <w:r>
        <w:rPr>
          <w:color w:val="231F20"/>
          <w:spacing w:val="-3"/>
        </w:rPr>
        <w:t> </w:t>
      </w:r>
      <w:r>
        <w:rPr>
          <w:color w:val="231F20"/>
        </w:rPr>
        <w:t>bốn</w:t>
      </w:r>
      <w:r>
        <w:rPr>
          <w:color w:val="231F20"/>
          <w:spacing w:val="-4"/>
        </w:rPr>
        <w:t> </w:t>
      </w:r>
      <w:r>
        <w:rPr>
          <w:color w:val="231F20"/>
        </w:rPr>
        <w:t>hành:</w:t>
      </w:r>
      <w:r>
        <w:rPr>
          <w:color w:val="231F20"/>
          <w:spacing w:val="-3"/>
        </w:rPr>
        <w:t> </w:t>
      </w:r>
      <w:r>
        <w:rPr>
          <w:color w:val="231F20"/>
        </w:rPr>
        <w:t>Nghĩa</w:t>
      </w:r>
      <w:r>
        <w:rPr>
          <w:color w:val="231F20"/>
          <w:spacing w:val="-3"/>
        </w:rPr>
        <w:t> </w:t>
      </w:r>
      <w:r>
        <w:rPr>
          <w:color w:val="231F20"/>
        </w:rPr>
        <w:t>là</w:t>
      </w:r>
      <w:r>
        <w:rPr>
          <w:color w:val="231F20"/>
          <w:spacing w:val="-4"/>
        </w:rPr>
        <w:t> </w:t>
      </w:r>
      <w:r>
        <w:rPr>
          <w:color w:val="231F20"/>
        </w:rPr>
        <w:t>hữu</w:t>
      </w:r>
      <w:r>
        <w:rPr>
          <w:color w:val="231F20"/>
          <w:spacing w:val="-3"/>
        </w:rPr>
        <w:t> </w:t>
      </w:r>
      <w:r>
        <w:rPr>
          <w:color w:val="231F20"/>
        </w:rPr>
        <w:t>tình</w:t>
      </w:r>
      <w:r>
        <w:rPr>
          <w:color w:val="231F20"/>
          <w:spacing w:val="-4"/>
        </w:rPr>
        <w:t> </w:t>
      </w:r>
      <w:r>
        <w:rPr>
          <w:color w:val="231F20"/>
        </w:rPr>
        <w:t>nơi</w:t>
      </w:r>
      <w:r>
        <w:rPr>
          <w:color w:val="231F20"/>
          <w:spacing w:val="-3"/>
        </w:rPr>
        <w:t> </w:t>
      </w:r>
      <w:r>
        <w:rPr>
          <w:color w:val="231F20"/>
        </w:rPr>
        <w:t>cõi</w:t>
      </w:r>
      <w:r>
        <w:rPr>
          <w:color w:val="231F20"/>
          <w:spacing w:val="-3"/>
        </w:rPr>
        <w:t> </w:t>
      </w:r>
      <w:r>
        <w:rPr>
          <w:color w:val="231F20"/>
        </w:rPr>
        <w:t>vô</w:t>
      </w:r>
      <w:r>
        <w:rPr>
          <w:color w:val="231F20"/>
          <w:spacing w:val="-4"/>
        </w:rPr>
        <w:t> </w:t>
      </w:r>
      <w:r>
        <w:rPr>
          <w:color w:val="231F20"/>
        </w:rPr>
        <w:t>sắc</w:t>
      </w:r>
      <w:r>
        <w:rPr>
          <w:color w:val="231F20"/>
          <w:spacing w:val="-3"/>
        </w:rPr>
        <w:t> </w:t>
      </w:r>
      <w:r>
        <w:rPr>
          <w:color w:val="231F20"/>
        </w:rPr>
        <w:t>trụ</w:t>
      </w:r>
      <w:r>
        <w:rPr>
          <w:color w:val="231F20"/>
          <w:spacing w:val="-4"/>
        </w:rPr>
        <w:t> </w:t>
      </w:r>
      <w:r>
        <w:rPr>
          <w:color w:val="231F20"/>
        </w:rPr>
        <w:t>nơi</w:t>
      </w:r>
      <w:r>
        <w:rPr>
          <w:color w:val="231F20"/>
          <w:spacing w:val="-3"/>
        </w:rPr>
        <w:t> </w:t>
      </w:r>
      <w:r>
        <w:rPr>
          <w:color w:val="231F20"/>
        </w:rPr>
        <w:t>tâm</w:t>
      </w:r>
      <w:r>
        <w:rPr>
          <w:color w:val="231F20"/>
          <w:spacing w:val="-3"/>
        </w:rPr>
        <w:t> </w:t>
      </w:r>
      <w:r>
        <w:rPr>
          <w:color w:val="231F20"/>
        </w:rPr>
        <w:t>không đồng phần, bấy giờ vô sắc hữu kia chỉ có một</w:t>
      </w:r>
      <w:r>
        <w:rPr>
          <w:color w:val="231F20"/>
          <w:spacing w:val="-2"/>
        </w:rPr>
        <w:t> </w:t>
      </w:r>
      <w:r>
        <w:rPr>
          <w:color w:val="231F20"/>
        </w:rPr>
        <w:t>hành.</w:t>
      </w:r>
    </w:p>
    <w:p>
      <w:pPr>
        <w:pStyle w:val="BodyText"/>
        <w:spacing w:before="118"/>
        <w:ind w:left="111" w:right="412" w:firstLine="0"/>
        <w:jc w:val="center"/>
      </w:pPr>
      <w:r>
        <w:rPr>
          <w:color w:val="231F20"/>
        </w:rPr>
        <w:t>***</w:t>
      </w:r>
    </w:p>
    <w:p>
      <w:pPr>
        <w:pStyle w:val="Heading3"/>
        <w:spacing w:before="235"/>
        <w:ind w:left="119" w:right="412" w:firstLine="0"/>
        <w:jc w:val="center"/>
        <w:rPr>
          <w:i/>
        </w:rPr>
      </w:pPr>
      <w:r>
        <w:rPr>
          <w:i/>
          <w:color w:val="231F20"/>
        </w:rPr>
        <w:t>* Từng có hữu có năm hành chăng? Cho đến nói rộng.</w:t>
      </w:r>
    </w:p>
    <w:p>
      <w:pPr>
        <w:pStyle w:val="BodyText"/>
        <w:spacing w:before="151"/>
        <w:ind w:left="677" w:firstLine="0"/>
      </w:pPr>
      <w:r>
        <w:rPr>
          <w:i/>
          <w:color w:val="231F20"/>
        </w:rPr>
        <w:t>Hỏi: </w:t>
      </w:r>
      <w:r>
        <w:rPr>
          <w:color w:val="231F20"/>
        </w:rPr>
        <w:t>Vì sao lại tạo ra phần Luận này?</w:t>
      </w:r>
    </w:p>
    <w:p>
      <w:pPr>
        <w:pStyle w:val="BodyText"/>
        <w:spacing w:line="268" w:lineRule="auto" w:before="150"/>
        <w:ind w:right="410"/>
      </w:pPr>
      <w:r>
        <w:rPr>
          <w:i/>
          <w:color w:val="231F20"/>
        </w:rPr>
        <w:t>Đáp: </w:t>
      </w:r>
      <w:r>
        <w:rPr>
          <w:color w:val="231F20"/>
        </w:rPr>
        <w:t>Văn trước tuy đã thành lập hữu có hai hành nhưng chưa ngăn</w:t>
      </w:r>
      <w:r>
        <w:rPr>
          <w:color w:val="231F20"/>
          <w:spacing w:val="-8"/>
        </w:rPr>
        <w:t> </w:t>
      </w:r>
      <w:r>
        <w:rPr>
          <w:color w:val="231F20"/>
        </w:rPr>
        <w:t>dứt</w:t>
      </w:r>
      <w:r>
        <w:rPr>
          <w:color w:val="231F20"/>
          <w:spacing w:val="-7"/>
        </w:rPr>
        <w:t> </w:t>
      </w:r>
      <w:r>
        <w:rPr>
          <w:color w:val="231F20"/>
        </w:rPr>
        <w:t>hữu</w:t>
      </w:r>
      <w:r>
        <w:rPr>
          <w:color w:val="231F20"/>
          <w:spacing w:val="-7"/>
        </w:rPr>
        <w:t> </w:t>
      </w:r>
      <w:r>
        <w:rPr>
          <w:color w:val="231F20"/>
        </w:rPr>
        <w:t>có</w:t>
      </w:r>
      <w:r>
        <w:rPr>
          <w:color w:val="231F20"/>
          <w:spacing w:val="-7"/>
        </w:rPr>
        <w:t> </w:t>
      </w:r>
      <w:r>
        <w:rPr>
          <w:color w:val="231F20"/>
        </w:rPr>
        <w:t>ba</w:t>
      </w:r>
      <w:r>
        <w:rPr>
          <w:color w:val="231F20"/>
          <w:spacing w:val="-8"/>
        </w:rPr>
        <w:t> </w:t>
      </w:r>
      <w:r>
        <w:rPr>
          <w:color w:val="231F20"/>
        </w:rPr>
        <w:t>hành,</w:t>
      </w:r>
      <w:r>
        <w:rPr>
          <w:color w:val="231F20"/>
          <w:spacing w:val="-7"/>
        </w:rPr>
        <w:t> </w:t>
      </w:r>
      <w:r>
        <w:rPr>
          <w:color w:val="231F20"/>
        </w:rPr>
        <w:t>cũng</w:t>
      </w:r>
      <w:r>
        <w:rPr>
          <w:color w:val="231F20"/>
          <w:spacing w:val="-7"/>
        </w:rPr>
        <w:t> </w:t>
      </w:r>
      <w:r>
        <w:rPr>
          <w:color w:val="231F20"/>
        </w:rPr>
        <w:t>chưa</w:t>
      </w:r>
      <w:r>
        <w:rPr>
          <w:color w:val="231F20"/>
          <w:spacing w:val="-7"/>
        </w:rPr>
        <w:t> </w:t>
      </w:r>
      <w:r>
        <w:rPr>
          <w:color w:val="231F20"/>
        </w:rPr>
        <w:t>thành</w:t>
      </w:r>
      <w:r>
        <w:rPr>
          <w:color w:val="231F20"/>
          <w:spacing w:val="-7"/>
        </w:rPr>
        <w:t> </w:t>
      </w:r>
      <w:r>
        <w:rPr>
          <w:color w:val="231F20"/>
        </w:rPr>
        <w:t>lập</w:t>
      </w:r>
      <w:r>
        <w:rPr>
          <w:color w:val="231F20"/>
          <w:spacing w:val="-8"/>
        </w:rPr>
        <w:t> </w:t>
      </w:r>
      <w:r>
        <w:rPr>
          <w:color w:val="231F20"/>
        </w:rPr>
        <w:t>hữu</w:t>
      </w:r>
      <w:r>
        <w:rPr>
          <w:color w:val="231F20"/>
          <w:spacing w:val="-7"/>
        </w:rPr>
        <w:t> </w:t>
      </w:r>
      <w:r>
        <w:rPr>
          <w:color w:val="231F20"/>
        </w:rPr>
        <w:t>có</w:t>
      </w:r>
      <w:r>
        <w:rPr>
          <w:color w:val="231F20"/>
          <w:spacing w:val="-7"/>
        </w:rPr>
        <w:t> </w:t>
      </w:r>
      <w:r>
        <w:rPr>
          <w:color w:val="231F20"/>
        </w:rPr>
        <w:t>một</w:t>
      </w:r>
      <w:r>
        <w:rPr>
          <w:color w:val="231F20"/>
          <w:spacing w:val="-7"/>
        </w:rPr>
        <w:t> </w:t>
      </w:r>
      <w:r>
        <w:rPr>
          <w:color w:val="231F20"/>
        </w:rPr>
        <w:t>hành.</w:t>
      </w:r>
      <w:r>
        <w:rPr>
          <w:color w:val="231F20"/>
          <w:spacing w:val="-7"/>
        </w:rPr>
        <w:t> </w:t>
      </w:r>
      <w:r>
        <w:rPr>
          <w:color w:val="231F20"/>
        </w:rPr>
        <w:t>Nay để</w:t>
      </w:r>
      <w:r>
        <w:rPr>
          <w:color w:val="231F20"/>
          <w:spacing w:val="-8"/>
        </w:rPr>
        <w:t> </w:t>
      </w:r>
      <w:r>
        <w:rPr>
          <w:color w:val="231F20"/>
        </w:rPr>
        <w:t>ngăn</w:t>
      </w:r>
      <w:r>
        <w:rPr>
          <w:color w:val="231F20"/>
          <w:spacing w:val="-8"/>
        </w:rPr>
        <w:t> </w:t>
      </w:r>
      <w:r>
        <w:rPr>
          <w:color w:val="231F20"/>
        </w:rPr>
        <w:t>dứt</w:t>
      </w:r>
      <w:r>
        <w:rPr>
          <w:color w:val="231F20"/>
          <w:spacing w:val="-8"/>
        </w:rPr>
        <w:t> </w:t>
      </w:r>
      <w:r>
        <w:rPr>
          <w:color w:val="231F20"/>
        </w:rPr>
        <w:t>hữu</w:t>
      </w:r>
      <w:r>
        <w:rPr>
          <w:color w:val="231F20"/>
          <w:spacing w:val="-8"/>
        </w:rPr>
        <w:t> </w:t>
      </w:r>
      <w:r>
        <w:rPr>
          <w:color w:val="231F20"/>
        </w:rPr>
        <w:t>có</w:t>
      </w:r>
      <w:r>
        <w:rPr>
          <w:color w:val="231F20"/>
          <w:spacing w:val="-8"/>
        </w:rPr>
        <w:t> </w:t>
      </w:r>
      <w:r>
        <w:rPr>
          <w:color w:val="231F20"/>
        </w:rPr>
        <w:t>ba</w:t>
      </w:r>
      <w:r>
        <w:rPr>
          <w:color w:val="231F20"/>
          <w:spacing w:val="-8"/>
        </w:rPr>
        <w:t> </w:t>
      </w:r>
      <w:r>
        <w:rPr>
          <w:color w:val="231F20"/>
        </w:rPr>
        <w:t>hành</w:t>
      </w:r>
      <w:r>
        <w:rPr>
          <w:color w:val="231F20"/>
          <w:spacing w:val="-8"/>
        </w:rPr>
        <w:t> </w:t>
      </w:r>
      <w:r>
        <w:rPr>
          <w:color w:val="231F20"/>
        </w:rPr>
        <w:t>và</w:t>
      </w:r>
      <w:r>
        <w:rPr>
          <w:color w:val="231F20"/>
          <w:spacing w:val="-8"/>
        </w:rPr>
        <w:t> </w:t>
      </w:r>
      <w:r>
        <w:rPr>
          <w:color w:val="231F20"/>
        </w:rPr>
        <w:t>muốn</w:t>
      </w:r>
      <w:r>
        <w:rPr>
          <w:color w:val="231F20"/>
          <w:spacing w:val="-8"/>
        </w:rPr>
        <w:t> </w:t>
      </w:r>
      <w:r>
        <w:rPr>
          <w:color w:val="231F20"/>
        </w:rPr>
        <w:t>thành</w:t>
      </w:r>
      <w:r>
        <w:rPr>
          <w:color w:val="231F20"/>
          <w:spacing w:val="-8"/>
        </w:rPr>
        <w:t> </w:t>
      </w:r>
      <w:r>
        <w:rPr>
          <w:color w:val="231F20"/>
        </w:rPr>
        <w:t>lập</w:t>
      </w:r>
      <w:r>
        <w:rPr>
          <w:color w:val="231F20"/>
          <w:spacing w:val="-8"/>
        </w:rPr>
        <w:t> </w:t>
      </w:r>
      <w:r>
        <w:rPr>
          <w:color w:val="231F20"/>
        </w:rPr>
        <w:t>hữu</w:t>
      </w:r>
      <w:r>
        <w:rPr>
          <w:color w:val="231F20"/>
          <w:spacing w:val="-8"/>
        </w:rPr>
        <w:t> </w:t>
      </w:r>
      <w:r>
        <w:rPr>
          <w:color w:val="231F20"/>
        </w:rPr>
        <w:t>có</w:t>
      </w:r>
      <w:r>
        <w:rPr>
          <w:color w:val="231F20"/>
          <w:spacing w:val="-8"/>
        </w:rPr>
        <w:t> </w:t>
      </w:r>
      <w:r>
        <w:rPr>
          <w:color w:val="231F20"/>
        </w:rPr>
        <w:t>một</w:t>
      </w:r>
      <w:r>
        <w:rPr>
          <w:color w:val="231F20"/>
          <w:spacing w:val="-8"/>
        </w:rPr>
        <w:t> </w:t>
      </w:r>
      <w:r>
        <w:rPr>
          <w:color w:val="231F20"/>
        </w:rPr>
        <w:t>hành,</w:t>
      </w:r>
      <w:r>
        <w:rPr>
          <w:color w:val="231F20"/>
          <w:spacing w:val="-8"/>
        </w:rPr>
        <w:t> </w:t>
      </w:r>
      <w:r>
        <w:rPr>
          <w:color w:val="231F20"/>
        </w:rPr>
        <w:t>nên tạo ra phần Luận </w:t>
      </w:r>
      <w:r>
        <w:rPr>
          <w:color w:val="231F20"/>
          <w:spacing w:val="-5"/>
        </w:rPr>
        <w:t>này.</w:t>
      </w:r>
    </w:p>
    <w:p>
      <w:pPr>
        <w:pStyle w:val="BodyText"/>
        <w:spacing w:before="118"/>
        <w:ind w:left="677" w:firstLine="0"/>
      </w:pPr>
      <w:r>
        <w:rPr>
          <w:i/>
          <w:color w:val="231F20"/>
        </w:rPr>
        <w:t>Hỏi: </w:t>
      </w:r>
      <w:r>
        <w:rPr>
          <w:color w:val="231F20"/>
        </w:rPr>
        <w:t>Từng có hữu có năm hành chăng?</w:t>
      </w:r>
    </w:p>
    <w:p>
      <w:pPr>
        <w:pStyle w:val="BodyText"/>
        <w:spacing w:line="268" w:lineRule="auto" w:before="150"/>
        <w:ind w:right="410"/>
      </w:pPr>
      <w:r>
        <w:rPr>
          <w:i/>
          <w:color w:val="231F20"/>
        </w:rPr>
        <w:t>Đáp:</w:t>
      </w:r>
      <w:r>
        <w:rPr>
          <w:i/>
          <w:color w:val="231F20"/>
          <w:spacing w:val="-7"/>
        </w:rPr>
        <w:t> </w:t>
      </w:r>
      <w:r>
        <w:rPr>
          <w:color w:val="231F20"/>
        </w:rPr>
        <w:t>Có.</w:t>
      </w:r>
      <w:r>
        <w:rPr>
          <w:color w:val="231F20"/>
          <w:spacing w:val="-7"/>
        </w:rPr>
        <w:t> </w:t>
      </w:r>
      <w:r>
        <w:rPr>
          <w:color w:val="231F20"/>
        </w:rPr>
        <w:t>Là</w:t>
      </w:r>
      <w:r>
        <w:rPr>
          <w:color w:val="231F20"/>
          <w:spacing w:val="-6"/>
        </w:rPr>
        <w:t> </w:t>
      </w:r>
      <w:r>
        <w:rPr>
          <w:color w:val="231F20"/>
        </w:rPr>
        <w:t>hữu</w:t>
      </w:r>
      <w:r>
        <w:rPr>
          <w:color w:val="231F20"/>
          <w:spacing w:val="-7"/>
        </w:rPr>
        <w:t> </w:t>
      </w:r>
      <w:r>
        <w:rPr>
          <w:color w:val="231F20"/>
        </w:rPr>
        <w:t>tình</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và</w:t>
      </w:r>
      <w:r>
        <w:rPr>
          <w:color w:val="231F20"/>
          <w:spacing w:val="-6"/>
        </w:rPr>
        <w:t> </w:t>
      </w:r>
      <w:r>
        <w:rPr>
          <w:color w:val="231F20"/>
        </w:rPr>
        <w:t>trời</w:t>
      </w:r>
      <w:r>
        <w:rPr>
          <w:color w:val="231F20"/>
          <w:spacing w:val="-7"/>
        </w:rPr>
        <w:t> </w:t>
      </w:r>
      <w:r>
        <w:rPr>
          <w:color w:val="231F20"/>
        </w:rPr>
        <w:t>Hữu</w:t>
      </w:r>
      <w:r>
        <w:rPr>
          <w:color w:val="231F20"/>
          <w:spacing w:val="-7"/>
        </w:rPr>
        <w:t> </w:t>
      </w:r>
      <w:r>
        <w:rPr>
          <w:color w:val="231F20"/>
        </w:rPr>
        <w:t>tưởng</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sắc trụ nơi tâm đồng phần. Nếu trời Vô tưởng không được vô tưởng thì ở đấy tất có năm hành của tự địa hiện tại.</w:t>
      </w:r>
    </w:p>
    <w:p>
      <w:pPr>
        <w:pStyle w:val="BodyText"/>
        <w:spacing w:before="117"/>
        <w:ind w:left="677" w:firstLine="0"/>
      </w:pPr>
      <w:r>
        <w:rPr>
          <w:i/>
          <w:color w:val="231F20"/>
        </w:rPr>
        <w:t>Hỏi: </w:t>
      </w:r>
      <w:r>
        <w:rPr>
          <w:color w:val="231F20"/>
        </w:rPr>
        <w:t>Từng có hữu có bốn hành chăng?</w:t>
      </w:r>
    </w:p>
    <w:p>
      <w:pPr>
        <w:pStyle w:val="BodyText"/>
        <w:spacing w:before="151"/>
        <w:ind w:left="677" w:firstLine="0"/>
      </w:pPr>
      <w:r>
        <w:rPr>
          <w:i/>
          <w:color w:val="231F20"/>
        </w:rPr>
        <w:t>Đáp: </w:t>
      </w:r>
      <w:r>
        <w:rPr>
          <w:color w:val="231F20"/>
        </w:rPr>
        <w:t>Có. Là hữu tình nơi cõi vô sắc trụ nơi tâm đồng phần.</w:t>
      </w:r>
    </w:p>
    <w:p>
      <w:pPr>
        <w:pStyle w:val="BodyText"/>
        <w:spacing w:before="150"/>
        <w:ind w:left="677" w:firstLine="0"/>
      </w:pPr>
      <w:r>
        <w:rPr>
          <w:i/>
          <w:color w:val="231F20"/>
        </w:rPr>
        <w:t>Hỏi: </w:t>
      </w:r>
      <w:r>
        <w:rPr>
          <w:color w:val="231F20"/>
        </w:rPr>
        <w:t>Từng có hữu có ba hành chăng?</w:t>
      </w:r>
    </w:p>
    <w:p>
      <w:pPr>
        <w:pStyle w:val="BodyText"/>
        <w:spacing w:line="268" w:lineRule="auto" w:before="150"/>
        <w:ind w:right="410"/>
      </w:pPr>
      <w:r>
        <w:rPr>
          <w:i/>
          <w:color w:val="231F20"/>
        </w:rPr>
        <w:t>Đáp: </w:t>
      </w:r>
      <w:r>
        <w:rPr>
          <w:color w:val="231F20"/>
        </w:rPr>
        <w:t>Không. Do không có hữu do ba uẩn thành. Vì sao? Vì tâm tâm sở pháp nhất định không lìa nhau, luôn tương ưng với thọ tưởng tư.</w:t>
      </w:r>
    </w:p>
    <w:p>
      <w:pPr>
        <w:pStyle w:val="BodyText"/>
        <w:spacing w:before="117"/>
        <w:ind w:left="677" w:firstLine="0"/>
      </w:pPr>
      <w:r>
        <w:rPr>
          <w:i/>
          <w:color w:val="231F20"/>
        </w:rPr>
        <w:t>Hỏi: </w:t>
      </w:r>
      <w:r>
        <w:rPr>
          <w:color w:val="231F20"/>
        </w:rPr>
        <w:t>Từng có hữu có hai hành chăng?</w:t>
      </w:r>
    </w:p>
    <w:p>
      <w:pPr>
        <w:pStyle w:val="BodyText"/>
        <w:spacing w:line="271" w:lineRule="auto" w:before="151"/>
        <w:ind w:right="411"/>
      </w:pPr>
      <w:r>
        <w:rPr>
          <w:i/>
          <w:color w:val="231F20"/>
        </w:rPr>
        <w:t>Đáp:</w:t>
      </w:r>
      <w:r>
        <w:rPr>
          <w:i/>
          <w:color w:val="231F20"/>
          <w:spacing w:val="-7"/>
        </w:rPr>
        <w:t> </w:t>
      </w:r>
      <w:r>
        <w:rPr>
          <w:color w:val="231F20"/>
        </w:rPr>
        <w:t>Có.</w:t>
      </w:r>
      <w:r>
        <w:rPr>
          <w:color w:val="231F20"/>
          <w:spacing w:val="-7"/>
        </w:rPr>
        <w:t> </w:t>
      </w:r>
      <w:r>
        <w:rPr>
          <w:color w:val="231F20"/>
        </w:rPr>
        <w:t>Là</w:t>
      </w:r>
      <w:r>
        <w:rPr>
          <w:color w:val="231F20"/>
          <w:spacing w:val="-6"/>
        </w:rPr>
        <w:t> </w:t>
      </w:r>
      <w:r>
        <w:rPr>
          <w:color w:val="231F20"/>
        </w:rPr>
        <w:t>hữu</w:t>
      </w:r>
      <w:r>
        <w:rPr>
          <w:color w:val="231F20"/>
          <w:spacing w:val="-7"/>
        </w:rPr>
        <w:t> </w:t>
      </w:r>
      <w:r>
        <w:rPr>
          <w:color w:val="231F20"/>
        </w:rPr>
        <w:t>tình</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và</w:t>
      </w:r>
      <w:r>
        <w:rPr>
          <w:color w:val="231F20"/>
          <w:spacing w:val="-6"/>
        </w:rPr>
        <w:t> </w:t>
      </w:r>
      <w:r>
        <w:rPr>
          <w:color w:val="231F20"/>
        </w:rPr>
        <w:t>trời</w:t>
      </w:r>
      <w:r>
        <w:rPr>
          <w:color w:val="231F20"/>
          <w:spacing w:val="-7"/>
        </w:rPr>
        <w:t> </w:t>
      </w:r>
      <w:r>
        <w:rPr>
          <w:color w:val="231F20"/>
        </w:rPr>
        <w:t>Hữu</w:t>
      </w:r>
      <w:r>
        <w:rPr>
          <w:color w:val="231F20"/>
          <w:spacing w:val="-7"/>
        </w:rPr>
        <w:t> </w:t>
      </w:r>
      <w:r>
        <w:rPr>
          <w:color w:val="231F20"/>
        </w:rPr>
        <w:t>tưởng</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sắc trụ nơi tâm không đồng phần. Nếu trụ nơi định vô tưởng diệt </w:t>
      </w:r>
      <w:r>
        <w:rPr>
          <w:color w:val="231F20"/>
          <w:spacing w:val="-3"/>
        </w:rPr>
        <w:t>tận, </w:t>
      </w:r>
      <w:r>
        <w:rPr>
          <w:color w:val="231F20"/>
        </w:rPr>
        <w:t>hoặc trời Vô tưởng được vô tưởng thì khi ấy chỉ có hai</w:t>
      </w:r>
      <w:r>
        <w:rPr>
          <w:color w:val="231F20"/>
          <w:spacing w:val="-7"/>
        </w:rPr>
        <w:t> </w:t>
      </w:r>
      <w:r>
        <w:rPr>
          <w:color w:val="231F20"/>
        </w:rPr>
        <w:t>hành.</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Từng có hữu có một hành chăng?</w:t>
      </w:r>
    </w:p>
    <w:p>
      <w:pPr>
        <w:pStyle w:val="BodyText"/>
        <w:spacing w:line="273" w:lineRule="auto" w:before="154"/>
        <w:ind w:left="393"/>
        <w:jc w:val="left"/>
      </w:pPr>
      <w:r>
        <w:rPr>
          <w:i/>
          <w:color w:val="231F20"/>
        </w:rPr>
        <w:t>Đáp: </w:t>
      </w:r>
      <w:r>
        <w:rPr>
          <w:color w:val="231F20"/>
        </w:rPr>
        <w:t>Có. Là hữu tình nơi cõi vô sắc trụ nơi tâm không đồng phần, khi đó chỉ có một hành.</w:t>
      </w:r>
    </w:p>
    <w:p>
      <w:pPr>
        <w:pStyle w:val="BodyText"/>
        <w:spacing w:before="112"/>
        <w:ind w:left="960" w:firstLine="0"/>
        <w:jc w:val="left"/>
      </w:pPr>
      <w:r>
        <w:rPr>
          <w:i/>
          <w:color w:val="231F20"/>
        </w:rPr>
        <w:t>Hỏi: </w:t>
      </w:r>
      <w:r>
        <w:rPr>
          <w:color w:val="231F20"/>
        </w:rPr>
        <w:t>Từng có hữu không hành chăng?</w:t>
      </w:r>
    </w:p>
    <w:p>
      <w:pPr>
        <w:pStyle w:val="BodyText"/>
        <w:spacing w:before="155"/>
        <w:ind w:left="960" w:firstLine="0"/>
        <w:jc w:val="left"/>
      </w:pPr>
      <w:r>
        <w:rPr>
          <w:i/>
          <w:color w:val="231F20"/>
        </w:rPr>
        <w:t>Đáp: </w:t>
      </w:r>
      <w:r>
        <w:rPr>
          <w:color w:val="231F20"/>
        </w:rPr>
        <w:t>Không. Do không có hữu tình không phải uẩn tạo thành.</w:t>
      </w:r>
    </w:p>
    <w:p>
      <w:pPr>
        <w:pStyle w:val="BodyText"/>
        <w:spacing w:before="41"/>
        <w:ind w:left="393" w:firstLine="0"/>
        <w:jc w:val="left"/>
      </w:pPr>
      <w:r>
        <w:rPr>
          <w:color w:val="231F20"/>
        </w:rPr>
        <w:t>Tất cả hữu tình tất có mạng căn của tự địa.</w:t>
      </w:r>
    </w:p>
    <w:p>
      <w:pPr>
        <w:pStyle w:val="BodyText"/>
        <w:spacing w:before="154"/>
        <w:ind w:left="675" w:right="412" w:firstLine="0"/>
        <w:jc w:val="center"/>
      </w:pPr>
      <w:r>
        <w:rPr>
          <w:color w:val="231F20"/>
        </w:rPr>
        <w:t>***</w:t>
      </w:r>
    </w:p>
    <w:p>
      <w:pPr>
        <w:pStyle w:val="Heading2"/>
        <w:spacing w:line="268" w:lineRule="auto" w:before="184"/>
        <w:ind w:left="1821" w:right="1555" w:firstLine="744"/>
        <w:jc w:val="left"/>
      </w:pPr>
      <w:r>
        <w:rPr>
          <w:color w:val="231F20"/>
        </w:rPr>
        <w:t>Chương 8: KIẾN UẨN Phẩm 2: BÀN VỀ BA HỮU, phần</w:t>
      </w:r>
      <w:r>
        <w:rPr>
          <w:color w:val="231F20"/>
          <w:spacing w:val="-27"/>
        </w:rPr>
        <w:t> </w:t>
      </w:r>
      <w:r>
        <w:rPr>
          <w:color w:val="231F20"/>
          <w:spacing w:val="-11"/>
        </w:rPr>
        <w:t>1</w:t>
      </w:r>
    </w:p>
    <w:p>
      <w:pPr>
        <w:pStyle w:val="BodyText"/>
        <w:spacing w:before="0"/>
        <w:ind w:left="0" w:firstLine="0"/>
        <w:jc w:val="left"/>
        <w:rPr>
          <w:b/>
          <w:sz w:val="30"/>
        </w:rPr>
      </w:pPr>
    </w:p>
    <w:p>
      <w:pPr>
        <w:pStyle w:val="Heading3"/>
        <w:spacing w:line="273" w:lineRule="auto" w:before="220"/>
        <w:ind w:right="126"/>
      </w:pPr>
      <w:r>
        <w:rPr>
          <w:i/>
          <w:color w:val="231F20"/>
        </w:rPr>
        <w:t>* Những hữu tình xả bỏ dục hữu, dục hữu tương tục, thì  </w:t>
      </w:r>
      <w:r>
        <w:rPr>
          <w:color w:val="231F20"/>
        </w:rPr>
        <w:t>tất cả chúng là pháp cõi dục diệt, pháp cõi dục hiện tiền chăng? Những chương như vậy cùng giải thích nghĩa của chương, đã lãnh hội rồi nên phân biệt</w:t>
      </w:r>
      <w:r>
        <w:rPr>
          <w:color w:val="231F20"/>
          <w:spacing w:val="-5"/>
        </w:rPr>
        <w:t> </w:t>
      </w:r>
      <w:r>
        <w:rPr>
          <w:color w:val="231F20"/>
        </w:rPr>
        <w:t>rộng.</w:t>
      </w:r>
    </w:p>
    <w:p>
      <w:pPr>
        <w:pStyle w:val="BodyText"/>
        <w:spacing w:line="273" w:lineRule="auto" w:before="110"/>
        <w:ind w:left="393" w:right="128"/>
      </w:pPr>
      <w:r>
        <w:rPr>
          <w:color w:val="231F20"/>
        </w:rPr>
        <w:t>Nhưng tiếng Hữu nêu bày nhiều nghĩa. Trong đây nói là năm uẩn thuộc về chúng đồng phần số hữu tình gọi là hữu.</w:t>
      </w:r>
    </w:p>
    <w:p>
      <w:pPr>
        <w:pStyle w:val="BodyText"/>
        <w:spacing w:line="273" w:lineRule="auto" w:before="111"/>
        <w:ind w:left="393" w:right="127"/>
      </w:pPr>
      <w:r>
        <w:rPr>
          <w:color w:val="231F20"/>
        </w:rPr>
        <w:t>Như</w:t>
      </w:r>
      <w:r>
        <w:rPr>
          <w:color w:val="231F20"/>
          <w:spacing w:val="-14"/>
        </w:rPr>
        <w:t> </w:t>
      </w:r>
      <w:r>
        <w:rPr>
          <w:color w:val="231F20"/>
        </w:rPr>
        <w:t>nói:</w:t>
      </w:r>
      <w:r>
        <w:rPr>
          <w:color w:val="231F20"/>
          <w:spacing w:val="-14"/>
        </w:rPr>
        <w:t> </w:t>
      </w:r>
      <w:r>
        <w:rPr>
          <w:color w:val="231F20"/>
        </w:rPr>
        <w:t>Nơi</w:t>
      </w:r>
      <w:r>
        <w:rPr>
          <w:color w:val="231F20"/>
          <w:spacing w:val="-13"/>
        </w:rPr>
        <w:t> </w:t>
      </w:r>
      <w:r>
        <w:rPr>
          <w:color w:val="231F20"/>
        </w:rPr>
        <w:t>cõi</w:t>
      </w:r>
      <w:r>
        <w:rPr>
          <w:color w:val="231F20"/>
          <w:spacing w:val="-14"/>
        </w:rPr>
        <w:t> </w:t>
      </w:r>
      <w:r>
        <w:rPr>
          <w:color w:val="231F20"/>
        </w:rPr>
        <w:t>dục</w:t>
      </w:r>
      <w:r>
        <w:rPr>
          <w:color w:val="231F20"/>
          <w:spacing w:val="-13"/>
        </w:rPr>
        <w:t> </w:t>
      </w:r>
      <w:r>
        <w:rPr>
          <w:color w:val="231F20"/>
        </w:rPr>
        <w:t>mất,</w:t>
      </w:r>
      <w:r>
        <w:rPr>
          <w:color w:val="231F20"/>
          <w:spacing w:val="-14"/>
        </w:rPr>
        <w:t> </w:t>
      </w:r>
      <w:r>
        <w:rPr>
          <w:color w:val="231F20"/>
        </w:rPr>
        <w:t>sinh</w:t>
      </w:r>
      <w:r>
        <w:rPr>
          <w:color w:val="231F20"/>
          <w:spacing w:val="-13"/>
        </w:rPr>
        <w:t> </w:t>
      </w:r>
      <w:r>
        <w:rPr>
          <w:color w:val="231F20"/>
        </w:rPr>
        <w:t>nơi</w:t>
      </w:r>
      <w:r>
        <w:rPr>
          <w:color w:val="231F20"/>
          <w:spacing w:val="-14"/>
        </w:rPr>
        <w:t> </w:t>
      </w:r>
      <w:r>
        <w:rPr>
          <w:color w:val="231F20"/>
        </w:rPr>
        <w:t>cõi</w:t>
      </w:r>
      <w:r>
        <w:rPr>
          <w:color w:val="231F20"/>
          <w:spacing w:val="-13"/>
        </w:rPr>
        <w:t> </w:t>
      </w:r>
      <w:r>
        <w:rPr>
          <w:color w:val="231F20"/>
        </w:rPr>
        <w:t>dục</w:t>
      </w:r>
      <w:r>
        <w:rPr>
          <w:color w:val="231F20"/>
          <w:spacing w:val="-14"/>
        </w:rPr>
        <w:t> </w:t>
      </w:r>
      <w:r>
        <w:rPr>
          <w:color w:val="231F20"/>
        </w:rPr>
        <w:t>thì</w:t>
      </w:r>
      <w:r>
        <w:rPr>
          <w:color w:val="231F20"/>
          <w:spacing w:val="-13"/>
        </w:rPr>
        <w:t> </w:t>
      </w:r>
      <w:r>
        <w:rPr>
          <w:color w:val="231F20"/>
        </w:rPr>
        <w:t>tất</w:t>
      </w:r>
      <w:r>
        <w:rPr>
          <w:color w:val="231F20"/>
          <w:spacing w:val="-14"/>
        </w:rPr>
        <w:t> </w:t>
      </w:r>
      <w:r>
        <w:rPr>
          <w:color w:val="231F20"/>
        </w:rPr>
        <w:t>cả</w:t>
      </w:r>
      <w:r>
        <w:rPr>
          <w:color w:val="231F20"/>
          <w:spacing w:val="-13"/>
        </w:rPr>
        <w:t> </w:t>
      </w:r>
      <w:r>
        <w:rPr>
          <w:color w:val="231F20"/>
        </w:rPr>
        <w:t>dục</w:t>
      </w:r>
      <w:r>
        <w:rPr>
          <w:color w:val="231F20"/>
          <w:spacing w:val="-14"/>
        </w:rPr>
        <w:t> </w:t>
      </w:r>
      <w:r>
        <w:rPr>
          <w:color w:val="231F20"/>
        </w:rPr>
        <w:t>hữu</w:t>
      </w:r>
      <w:r>
        <w:rPr>
          <w:color w:val="231F20"/>
          <w:spacing w:val="-13"/>
        </w:rPr>
        <w:t> </w:t>
      </w:r>
      <w:r>
        <w:rPr>
          <w:color w:val="231F20"/>
        </w:rPr>
        <w:t>kia nối tiếp chăng? Cho đến nói rộng. Tức đấy cũng nói năm uẩn thuộc về chúng đồng phần số hữu tình gọi là</w:t>
      </w:r>
      <w:r>
        <w:rPr>
          <w:color w:val="231F20"/>
          <w:spacing w:val="-2"/>
        </w:rPr>
        <w:t> </w:t>
      </w:r>
      <w:r>
        <w:rPr>
          <w:color w:val="231F20"/>
        </w:rPr>
        <w:t>hữu.</w:t>
      </w:r>
    </w:p>
    <w:p>
      <w:pPr>
        <w:pStyle w:val="BodyText"/>
        <w:spacing w:line="273" w:lineRule="auto" w:before="111"/>
        <w:ind w:left="393" w:right="127"/>
      </w:pPr>
      <w:r>
        <w:rPr>
          <w:color w:val="231F20"/>
        </w:rPr>
        <w:t>Như nói: Các triền đã trói buộc, địa ngục hữu nối tiếp. Xứ ấy ban</w:t>
      </w:r>
      <w:r>
        <w:rPr>
          <w:color w:val="231F20"/>
          <w:spacing w:val="-13"/>
        </w:rPr>
        <w:t> </w:t>
      </w:r>
      <w:r>
        <w:rPr>
          <w:color w:val="231F20"/>
        </w:rPr>
        <w:t>đầu</w:t>
      </w:r>
      <w:r>
        <w:rPr>
          <w:color w:val="231F20"/>
          <w:spacing w:val="-12"/>
        </w:rPr>
        <w:t> </w:t>
      </w:r>
      <w:r>
        <w:rPr>
          <w:color w:val="231F20"/>
        </w:rPr>
        <w:t>có</w:t>
      </w:r>
      <w:r>
        <w:rPr>
          <w:color w:val="231F20"/>
          <w:spacing w:val="-12"/>
        </w:rPr>
        <w:t> </w:t>
      </w:r>
      <w:r>
        <w:rPr>
          <w:color w:val="231F20"/>
        </w:rPr>
        <w:t>được</w:t>
      </w:r>
      <w:r>
        <w:rPr>
          <w:color w:val="231F20"/>
          <w:spacing w:val="-12"/>
        </w:rPr>
        <w:t> </w:t>
      </w:r>
      <w:r>
        <w:rPr>
          <w:color w:val="231F20"/>
        </w:rPr>
        <w:t>đại</w:t>
      </w:r>
      <w:r>
        <w:rPr>
          <w:color w:val="231F20"/>
          <w:spacing w:val="-12"/>
        </w:rPr>
        <w:t> </w:t>
      </w:r>
      <w:r>
        <w:rPr>
          <w:color w:val="231F20"/>
        </w:rPr>
        <w:t>chủng</w:t>
      </w:r>
      <w:r>
        <w:rPr>
          <w:color w:val="231F20"/>
          <w:spacing w:val="-12"/>
        </w:rPr>
        <w:t> </w:t>
      </w:r>
      <w:r>
        <w:rPr>
          <w:color w:val="231F20"/>
        </w:rPr>
        <w:t>của</w:t>
      </w:r>
      <w:r>
        <w:rPr>
          <w:color w:val="231F20"/>
          <w:spacing w:val="-12"/>
        </w:rPr>
        <w:t> </w:t>
      </w:r>
      <w:r>
        <w:rPr>
          <w:color w:val="231F20"/>
        </w:rPr>
        <w:t>các</w:t>
      </w:r>
      <w:r>
        <w:rPr>
          <w:color w:val="231F20"/>
          <w:spacing w:val="-12"/>
        </w:rPr>
        <w:t> </w:t>
      </w:r>
      <w:r>
        <w:rPr>
          <w:color w:val="231F20"/>
        </w:rPr>
        <w:t>căn</w:t>
      </w:r>
      <w:r>
        <w:rPr>
          <w:color w:val="231F20"/>
          <w:spacing w:val="-12"/>
        </w:rPr>
        <w:t> </w:t>
      </w:r>
      <w:r>
        <w:rPr>
          <w:color w:val="231F20"/>
        </w:rPr>
        <w:t>cùng</w:t>
      </w:r>
      <w:r>
        <w:rPr>
          <w:color w:val="231F20"/>
          <w:spacing w:val="-12"/>
        </w:rPr>
        <w:t> </w:t>
      </w:r>
      <w:r>
        <w:rPr>
          <w:color w:val="231F20"/>
        </w:rPr>
        <w:t>với</w:t>
      </w:r>
      <w:r>
        <w:rPr>
          <w:color w:val="231F20"/>
          <w:spacing w:val="-12"/>
        </w:rPr>
        <w:t> </w:t>
      </w:r>
      <w:r>
        <w:rPr>
          <w:color w:val="231F20"/>
        </w:rPr>
        <w:t>tâm</w:t>
      </w:r>
      <w:r>
        <w:rPr>
          <w:color w:val="231F20"/>
          <w:spacing w:val="-12"/>
        </w:rPr>
        <w:t> </w:t>
      </w:r>
      <w:r>
        <w:rPr>
          <w:color w:val="231F20"/>
        </w:rPr>
        <w:t>tâm</w:t>
      </w:r>
      <w:r>
        <w:rPr>
          <w:color w:val="231F20"/>
          <w:spacing w:val="-12"/>
        </w:rPr>
        <w:t> </w:t>
      </w:r>
      <w:r>
        <w:rPr>
          <w:color w:val="231F20"/>
        </w:rPr>
        <w:t>sở</w:t>
      </w:r>
      <w:r>
        <w:rPr>
          <w:color w:val="231F20"/>
          <w:spacing w:val="-12"/>
        </w:rPr>
        <w:t> </w:t>
      </w:r>
      <w:r>
        <w:rPr>
          <w:color w:val="231F20"/>
        </w:rPr>
        <w:t>pháp</w:t>
      </w:r>
      <w:r>
        <w:rPr>
          <w:color w:val="231F20"/>
          <w:spacing w:val="-12"/>
        </w:rPr>
        <w:t> </w:t>
      </w:r>
      <w:r>
        <w:rPr>
          <w:color w:val="231F20"/>
        </w:rPr>
        <w:t>này làm một tăng thượng, cho đến nói rộng.</w:t>
      </w:r>
    </w:p>
    <w:p>
      <w:pPr>
        <w:pStyle w:val="BodyText"/>
        <w:spacing w:line="273" w:lineRule="auto" w:before="111"/>
        <w:ind w:left="393" w:right="128"/>
      </w:pPr>
      <w:r>
        <w:rPr>
          <w:color w:val="231F20"/>
        </w:rPr>
        <w:t>Lại như nói: Khi dục hữu nối tiếp, đầu tiên được bao nhiêu</w:t>
      </w:r>
      <w:r>
        <w:rPr>
          <w:color w:val="231F20"/>
          <w:spacing w:val="-41"/>
        </w:rPr>
        <w:t> </w:t>
      </w:r>
      <w:r>
        <w:rPr>
          <w:color w:val="231F20"/>
        </w:rPr>
        <w:t>căn do nghiệp sinh? Cho đến nói</w:t>
      </w:r>
      <w:r>
        <w:rPr>
          <w:color w:val="231F20"/>
          <w:spacing w:val="-2"/>
        </w:rPr>
        <w:t> </w:t>
      </w:r>
      <w:r>
        <w:rPr>
          <w:color w:val="231F20"/>
        </w:rPr>
        <w:t>rộng.</w:t>
      </w:r>
    </w:p>
    <w:p>
      <w:pPr>
        <w:pStyle w:val="BodyText"/>
        <w:spacing w:line="273" w:lineRule="auto" w:before="112"/>
        <w:ind w:left="393" w:right="128"/>
      </w:pPr>
      <w:r>
        <w:rPr>
          <w:color w:val="231F20"/>
        </w:rPr>
        <w:t>Lại như nói: Bốn hữu là bản hữu, tử hữu, trung hữu, sinh hữu, nên biết văn ấy đều là nói năm uẩn thuộc chúng đồng phần số hữu tình gọi là hữu.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Như nói: Phả-lặc-lũ-na thức thực dẫn dắt có thể chiêu cảm hậu hữu</w:t>
      </w:r>
      <w:r>
        <w:rPr>
          <w:color w:val="231F20"/>
          <w:spacing w:val="-9"/>
        </w:rPr>
        <w:t> </w:t>
      </w:r>
      <w:r>
        <w:rPr>
          <w:color w:val="231F20"/>
        </w:rPr>
        <w:t>khiến</w:t>
      </w:r>
      <w:r>
        <w:rPr>
          <w:color w:val="231F20"/>
          <w:spacing w:val="-9"/>
        </w:rPr>
        <w:t> </w:t>
      </w:r>
      <w:r>
        <w:rPr>
          <w:color w:val="231F20"/>
        </w:rPr>
        <w:t>nó</w:t>
      </w:r>
      <w:r>
        <w:rPr>
          <w:color w:val="231F20"/>
          <w:spacing w:val="-9"/>
        </w:rPr>
        <w:t> </w:t>
      </w:r>
      <w:r>
        <w:rPr>
          <w:color w:val="231F20"/>
        </w:rPr>
        <w:t>hiện</w:t>
      </w:r>
      <w:r>
        <w:rPr>
          <w:color w:val="231F20"/>
          <w:spacing w:val="-9"/>
        </w:rPr>
        <w:t> </w:t>
      </w:r>
      <w:r>
        <w:rPr>
          <w:color w:val="231F20"/>
        </w:rPr>
        <w:t>tiền,</w:t>
      </w:r>
      <w:r>
        <w:rPr>
          <w:color w:val="231F20"/>
          <w:spacing w:val="-9"/>
        </w:rPr>
        <w:t> </w:t>
      </w:r>
      <w:r>
        <w:rPr>
          <w:color w:val="231F20"/>
        </w:rPr>
        <w:t>tức</w:t>
      </w:r>
      <w:r>
        <w:rPr>
          <w:color w:val="231F20"/>
          <w:spacing w:val="-9"/>
        </w:rPr>
        <w:t> </w:t>
      </w:r>
      <w:r>
        <w:rPr>
          <w:color w:val="231F20"/>
        </w:rPr>
        <w:t>đấy</w:t>
      </w:r>
      <w:r>
        <w:rPr>
          <w:color w:val="231F20"/>
          <w:spacing w:val="-9"/>
        </w:rPr>
        <w:t> </w:t>
      </w:r>
      <w:r>
        <w:rPr>
          <w:color w:val="231F20"/>
        </w:rPr>
        <w:t>là</w:t>
      </w:r>
      <w:r>
        <w:rPr>
          <w:color w:val="231F20"/>
          <w:spacing w:val="-9"/>
        </w:rPr>
        <w:t> </w:t>
      </w:r>
      <w:r>
        <w:rPr>
          <w:color w:val="231F20"/>
        </w:rPr>
        <w:t>nói</w:t>
      </w:r>
      <w:r>
        <w:rPr>
          <w:color w:val="231F20"/>
          <w:spacing w:val="-9"/>
        </w:rPr>
        <w:t> </w:t>
      </w:r>
      <w:r>
        <w:rPr>
          <w:color w:val="231F20"/>
        </w:rPr>
        <w:t>về</w:t>
      </w:r>
      <w:r>
        <w:rPr>
          <w:color w:val="231F20"/>
          <w:spacing w:val="-9"/>
        </w:rPr>
        <w:t> </w:t>
      </w:r>
      <w:r>
        <w:rPr>
          <w:color w:val="231F20"/>
        </w:rPr>
        <w:t>quyến</w:t>
      </w:r>
      <w:r>
        <w:rPr>
          <w:color w:val="231F20"/>
          <w:spacing w:val="-9"/>
        </w:rPr>
        <w:t> </w:t>
      </w:r>
      <w:r>
        <w:rPr>
          <w:color w:val="231F20"/>
        </w:rPr>
        <w:t>thuộc</w:t>
      </w:r>
      <w:r>
        <w:rPr>
          <w:color w:val="231F20"/>
          <w:spacing w:val="-9"/>
        </w:rPr>
        <w:t> </w:t>
      </w:r>
      <w:r>
        <w:rPr>
          <w:color w:val="231F20"/>
        </w:rPr>
        <w:t>của</w:t>
      </w:r>
      <w:r>
        <w:rPr>
          <w:color w:val="231F20"/>
          <w:spacing w:val="-9"/>
        </w:rPr>
        <w:t> </w:t>
      </w:r>
      <w:r>
        <w:rPr>
          <w:color w:val="231F20"/>
        </w:rPr>
        <w:t>tâm</w:t>
      </w:r>
      <w:r>
        <w:rPr>
          <w:color w:val="231F20"/>
          <w:spacing w:val="-9"/>
        </w:rPr>
        <w:t> </w:t>
      </w:r>
      <w:r>
        <w:rPr>
          <w:color w:val="231F20"/>
        </w:rPr>
        <w:t>khi</w:t>
      </w:r>
      <w:r>
        <w:rPr>
          <w:color w:val="231F20"/>
          <w:spacing w:val="-9"/>
        </w:rPr>
        <w:t> </w:t>
      </w:r>
      <w:r>
        <w:rPr>
          <w:color w:val="231F20"/>
        </w:rPr>
        <w:t>nối tiếp sinh gọi là</w:t>
      </w:r>
      <w:r>
        <w:rPr>
          <w:color w:val="231F20"/>
          <w:spacing w:val="-2"/>
        </w:rPr>
        <w:t> </w:t>
      </w:r>
      <w:r>
        <w:rPr>
          <w:color w:val="231F20"/>
        </w:rPr>
        <w:t>hữu.</w:t>
      </w:r>
    </w:p>
    <w:p>
      <w:pPr>
        <w:pStyle w:val="BodyText"/>
        <w:spacing w:line="276" w:lineRule="auto"/>
        <w:ind w:right="412"/>
      </w:pPr>
      <w:r>
        <w:rPr>
          <w:color w:val="231F20"/>
        </w:rPr>
        <w:t>Như</w:t>
      </w:r>
      <w:r>
        <w:rPr>
          <w:color w:val="231F20"/>
          <w:spacing w:val="-6"/>
        </w:rPr>
        <w:t> </w:t>
      </w:r>
      <w:r>
        <w:rPr>
          <w:color w:val="231F20"/>
        </w:rPr>
        <w:t>nói:</w:t>
      </w:r>
      <w:r>
        <w:rPr>
          <w:color w:val="231F20"/>
          <w:spacing w:val="-21"/>
        </w:rPr>
        <w:t> </w:t>
      </w:r>
      <w:r>
        <w:rPr>
          <w:color w:val="231F20"/>
        </w:rPr>
        <w:t>A-nan-đà</w:t>
      </w:r>
      <w:r>
        <w:rPr>
          <w:color w:val="231F20"/>
          <w:spacing w:val="-7"/>
        </w:rPr>
        <w:t> </w:t>
      </w:r>
      <w:r>
        <w:rPr>
          <w:color w:val="231F20"/>
        </w:rPr>
        <w:t>nghiệp</w:t>
      </w:r>
      <w:r>
        <w:rPr>
          <w:color w:val="231F20"/>
          <w:spacing w:val="-5"/>
        </w:rPr>
        <w:t> </w:t>
      </w:r>
      <w:r>
        <w:rPr>
          <w:color w:val="231F20"/>
        </w:rPr>
        <w:t>như</w:t>
      </w:r>
      <w:r>
        <w:rPr>
          <w:color w:val="231F20"/>
          <w:spacing w:val="-6"/>
        </w:rPr>
        <w:t> </w:t>
      </w:r>
      <w:r>
        <w:rPr>
          <w:color w:val="231F20"/>
        </w:rPr>
        <w:t>vậy</w:t>
      </w:r>
      <w:r>
        <w:rPr>
          <w:color w:val="231F20"/>
          <w:spacing w:val="-6"/>
        </w:rPr>
        <w:t> </w:t>
      </w:r>
      <w:r>
        <w:rPr>
          <w:color w:val="231F20"/>
        </w:rPr>
        <w:t>có</w:t>
      </w:r>
      <w:r>
        <w:rPr>
          <w:color w:val="231F20"/>
          <w:spacing w:val="-5"/>
        </w:rPr>
        <w:t> </w:t>
      </w:r>
      <w:r>
        <w:rPr>
          <w:color w:val="231F20"/>
        </w:rPr>
        <w:t>thể</w:t>
      </w:r>
      <w:r>
        <w:rPr>
          <w:color w:val="231F20"/>
          <w:spacing w:val="-6"/>
        </w:rPr>
        <w:t> </w:t>
      </w:r>
      <w:r>
        <w:rPr>
          <w:color w:val="231F20"/>
        </w:rPr>
        <w:t>dẫn</w:t>
      </w:r>
      <w:r>
        <w:rPr>
          <w:color w:val="231F20"/>
          <w:spacing w:val="-6"/>
        </w:rPr>
        <w:t> </w:t>
      </w:r>
      <w:r>
        <w:rPr>
          <w:color w:val="231F20"/>
        </w:rPr>
        <w:t>đến</w:t>
      </w:r>
      <w:r>
        <w:rPr>
          <w:color w:val="231F20"/>
          <w:spacing w:val="-6"/>
        </w:rPr>
        <w:t> </w:t>
      </w:r>
      <w:r>
        <w:rPr>
          <w:color w:val="231F20"/>
        </w:rPr>
        <w:t>hậu</w:t>
      </w:r>
      <w:r>
        <w:rPr>
          <w:color w:val="231F20"/>
          <w:spacing w:val="-5"/>
        </w:rPr>
        <w:t> </w:t>
      </w:r>
      <w:r>
        <w:rPr>
          <w:color w:val="231F20"/>
        </w:rPr>
        <w:t>hữu,</w:t>
      </w:r>
      <w:r>
        <w:rPr>
          <w:color w:val="231F20"/>
          <w:spacing w:val="-6"/>
        </w:rPr>
        <w:t> </w:t>
      </w:r>
      <w:r>
        <w:rPr>
          <w:color w:val="231F20"/>
        </w:rPr>
        <w:t>tức đấy là nói tư dẫn đến hậu hữu gọi là hữu.</w:t>
      </w:r>
    </w:p>
    <w:p>
      <w:pPr>
        <w:pStyle w:val="BodyText"/>
        <w:spacing w:line="276" w:lineRule="auto" w:before="113"/>
        <w:ind w:right="411"/>
      </w:pPr>
      <w:r>
        <w:rPr>
          <w:color w:val="231F20"/>
        </w:rPr>
        <w:t>Như nói: Thủ duyên hữu, tức đấy là nói phần vị năm uẩn </w:t>
      </w:r>
      <w:r>
        <w:rPr>
          <w:color w:val="231F20"/>
          <w:spacing w:val="-5"/>
        </w:rPr>
        <w:t>gọi </w:t>
      </w:r>
      <w:r>
        <w:rPr>
          <w:color w:val="231F20"/>
        </w:rPr>
        <w:t>là hữu.</w:t>
      </w:r>
    </w:p>
    <w:p>
      <w:pPr>
        <w:pStyle w:val="BodyText"/>
        <w:spacing w:line="276" w:lineRule="auto"/>
        <w:ind w:right="412"/>
      </w:pPr>
      <w:r>
        <w:rPr>
          <w:color w:val="231F20"/>
        </w:rPr>
        <w:t>Tôn giả Diệu Âm nói: Đấy là nói nghiệp dẫn đến hậu hữu gọi là hữu.</w:t>
      </w:r>
    </w:p>
    <w:p>
      <w:pPr>
        <w:pStyle w:val="BodyText"/>
        <w:spacing w:line="276" w:lineRule="auto"/>
        <w:ind w:right="411"/>
      </w:pPr>
      <w:r>
        <w:rPr>
          <w:color w:val="231F20"/>
        </w:rPr>
        <w:t>Như nói: Thế nào là pháp hữu? Là tất cả hữu lậu, thì đấy là</w:t>
      </w:r>
      <w:r>
        <w:rPr>
          <w:color w:val="231F20"/>
          <w:spacing w:val="-37"/>
        </w:rPr>
        <w:t> </w:t>
      </w:r>
      <w:r>
        <w:rPr>
          <w:color w:val="231F20"/>
        </w:rPr>
        <w:t>nói các pháp hữu lậu gọi là hữu.</w:t>
      </w:r>
    </w:p>
    <w:p>
      <w:pPr>
        <w:pStyle w:val="BodyText"/>
        <w:spacing w:line="276" w:lineRule="auto"/>
        <w:ind w:right="411"/>
      </w:pPr>
      <w:r>
        <w:rPr>
          <w:color w:val="231F20"/>
        </w:rPr>
        <w:t>Như nói: Bảy hữu, là địa ngục hữu, bàng sinh hữu, quỷ giới hữu,</w:t>
      </w:r>
      <w:r>
        <w:rPr>
          <w:color w:val="231F20"/>
          <w:spacing w:val="-4"/>
        </w:rPr>
        <w:t> </w:t>
      </w:r>
      <w:r>
        <w:rPr>
          <w:color w:val="231F20"/>
        </w:rPr>
        <w:t>nhân</w:t>
      </w:r>
      <w:r>
        <w:rPr>
          <w:color w:val="231F20"/>
          <w:spacing w:val="-4"/>
        </w:rPr>
        <w:t> </w:t>
      </w:r>
      <w:r>
        <w:rPr>
          <w:color w:val="231F20"/>
        </w:rPr>
        <w:t>hữu,</w:t>
      </w:r>
      <w:r>
        <w:rPr>
          <w:color w:val="231F20"/>
          <w:spacing w:val="-4"/>
        </w:rPr>
        <w:t> </w:t>
      </w:r>
      <w:r>
        <w:rPr>
          <w:color w:val="231F20"/>
        </w:rPr>
        <w:t>thiên</w:t>
      </w:r>
      <w:r>
        <w:rPr>
          <w:color w:val="231F20"/>
          <w:spacing w:val="-4"/>
        </w:rPr>
        <w:t> </w:t>
      </w:r>
      <w:r>
        <w:rPr>
          <w:color w:val="231F20"/>
        </w:rPr>
        <w:t>hữu,</w:t>
      </w:r>
      <w:r>
        <w:rPr>
          <w:color w:val="231F20"/>
          <w:spacing w:val="-4"/>
        </w:rPr>
        <w:t> </w:t>
      </w:r>
      <w:r>
        <w:rPr>
          <w:color w:val="231F20"/>
        </w:rPr>
        <w:t>nghiệp</w:t>
      </w:r>
      <w:r>
        <w:rPr>
          <w:color w:val="231F20"/>
          <w:spacing w:val="-4"/>
        </w:rPr>
        <w:t> </w:t>
      </w:r>
      <w:r>
        <w:rPr>
          <w:color w:val="231F20"/>
        </w:rPr>
        <w:t>hữu,</w:t>
      </w:r>
      <w:r>
        <w:rPr>
          <w:color w:val="231F20"/>
          <w:spacing w:val="-4"/>
        </w:rPr>
        <w:t> </w:t>
      </w:r>
      <w:r>
        <w:rPr>
          <w:color w:val="231F20"/>
        </w:rPr>
        <w:t>trung</w:t>
      </w:r>
      <w:r>
        <w:rPr>
          <w:color w:val="231F20"/>
          <w:spacing w:val="-4"/>
        </w:rPr>
        <w:t> </w:t>
      </w:r>
      <w:r>
        <w:rPr>
          <w:color w:val="231F20"/>
        </w:rPr>
        <w:t>hữu,</w:t>
      </w:r>
      <w:r>
        <w:rPr>
          <w:color w:val="231F20"/>
          <w:spacing w:val="-4"/>
        </w:rPr>
        <w:t> </w:t>
      </w:r>
      <w:r>
        <w:rPr>
          <w:color w:val="231F20"/>
        </w:rPr>
        <w:t>tức</w:t>
      </w:r>
      <w:r>
        <w:rPr>
          <w:color w:val="231F20"/>
          <w:spacing w:val="-4"/>
        </w:rPr>
        <w:t> </w:t>
      </w:r>
      <w:r>
        <w:rPr>
          <w:color w:val="231F20"/>
        </w:rPr>
        <w:t>đấy</w:t>
      </w:r>
      <w:r>
        <w:rPr>
          <w:color w:val="231F20"/>
          <w:spacing w:val="-4"/>
        </w:rPr>
        <w:t> </w:t>
      </w:r>
      <w:r>
        <w:rPr>
          <w:color w:val="231F20"/>
        </w:rPr>
        <w:t>là</w:t>
      </w:r>
      <w:r>
        <w:rPr>
          <w:color w:val="231F20"/>
          <w:spacing w:val="-4"/>
        </w:rPr>
        <w:t> </w:t>
      </w:r>
      <w:r>
        <w:rPr>
          <w:color w:val="231F20"/>
        </w:rPr>
        <w:t>nói</w:t>
      </w:r>
      <w:r>
        <w:rPr>
          <w:color w:val="231F20"/>
          <w:spacing w:val="-4"/>
        </w:rPr>
        <w:t> </w:t>
      </w:r>
      <w:r>
        <w:rPr>
          <w:color w:val="231F20"/>
        </w:rPr>
        <w:t>năm nẻo (thú), nhân của năm nẻo, phương tiện của năm nẻo gọi là hữu.</w:t>
      </w:r>
    </w:p>
    <w:p>
      <w:pPr>
        <w:pStyle w:val="BodyText"/>
        <w:spacing w:line="276" w:lineRule="auto"/>
        <w:ind w:right="411"/>
      </w:pPr>
      <w:r>
        <w:rPr>
          <w:color w:val="231F20"/>
        </w:rPr>
        <w:t>Như nói: Thế nào là dục hữu? Là nghiệp có thể chiêu cảm hậu hữu của cõi dục, cho đến nói rộng, tức đấy là nói nghiệp và dị thục gọi là hữu, không nói hữu là đối tượng duyên của thủ.</w:t>
      </w:r>
    </w:p>
    <w:p>
      <w:pPr>
        <w:pStyle w:val="BodyText"/>
        <w:spacing w:line="276" w:lineRule="auto"/>
        <w:ind w:right="410"/>
      </w:pPr>
      <w:r>
        <w:rPr>
          <w:i/>
          <w:color w:val="231F20"/>
        </w:rPr>
        <w:t>Hỏi:</w:t>
      </w:r>
      <w:r>
        <w:rPr>
          <w:i/>
          <w:color w:val="231F20"/>
          <w:spacing w:val="-13"/>
        </w:rPr>
        <w:t> </w:t>
      </w:r>
      <w:r>
        <w:rPr>
          <w:color w:val="231F20"/>
        </w:rPr>
        <w:t>Nếu</w:t>
      </w:r>
      <w:r>
        <w:rPr>
          <w:color w:val="231F20"/>
          <w:spacing w:val="-14"/>
        </w:rPr>
        <w:t> </w:t>
      </w:r>
      <w:r>
        <w:rPr>
          <w:color w:val="231F20"/>
        </w:rPr>
        <w:t>như</w:t>
      </w:r>
      <w:r>
        <w:rPr>
          <w:color w:val="231F20"/>
          <w:spacing w:val="-13"/>
        </w:rPr>
        <w:t> </w:t>
      </w:r>
      <w:r>
        <w:rPr>
          <w:color w:val="231F20"/>
        </w:rPr>
        <w:t>vậy</w:t>
      </w:r>
      <w:r>
        <w:rPr>
          <w:color w:val="231F20"/>
          <w:spacing w:val="-13"/>
        </w:rPr>
        <w:t> </w:t>
      </w:r>
      <w:r>
        <w:rPr>
          <w:color w:val="231F20"/>
        </w:rPr>
        <w:t>thì</w:t>
      </w:r>
      <w:r>
        <w:rPr>
          <w:color w:val="231F20"/>
          <w:spacing w:val="-12"/>
        </w:rPr>
        <w:t> </w:t>
      </w:r>
      <w:r>
        <w:rPr>
          <w:color w:val="231F20"/>
        </w:rPr>
        <w:t>điều</w:t>
      </w:r>
      <w:r>
        <w:rPr>
          <w:color w:val="231F20"/>
          <w:spacing w:val="-14"/>
        </w:rPr>
        <w:t> </w:t>
      </w:r>
      <w:r>
        <w:rPr>
          <w:color w:val="231F20"/>
        </w:rPr>
        <w:t>đã</w:t>
      </w:r>
      <w:r>
        <w:rPr>
          <w:color w:val="231F20"/>
          <w:spacing w:val="-14"/>
        </w:rPr>
        <w:t> </w:t>
      </w:r>
      <w:r>
        <w:rPr>
          <w:color w:val="231F20"/>
        </w:rPr>
        <w:t>nói</w:t>
      </w:r>
      <w:r>
        <w:rPr>
          <w:color w:val="231F20"/>
          <w:spacing w:val="-13"/>
        </w:rPr>
        <w:t> </w:t>
      </w:r>
      <w:r>
        <w:rPr>
          <w:color w:val="231F20"/>
        </w:rPr>
        <w:t>ở</w:t>
      </w:r>
      <w:r>
        <w:rPr>
          <w:color w:val="231F20"/>
          <w:spacing w:val="-12"/>
        </w:rPr>
        <w:t> </w:t>
      </w:r>
      <w:r>
        <w:rPr>
          <w:color w:val="231F20"/>
        </w:rPr>
        <w:t>sau</w:t>
      </w:r>
      <w:r>
        <w:rPr>
          <w:color w:val="231F20"/>
          <w:spacing w:val="-14"/>
        </w:rPr>
        <w:t> </w:t>
      </w:r>
      <w:r>
        <w:rPr>
          <w:color w:val="231F20"/>
        </w:rPr>
        <w:t>làm</w:t>
      </w:r>
      <w:r>
        <w:rPr>
          <w:color w:val="231F20"/>
          <w:spacing w:val="-13"/>
        </w:rPr>
        <w:t> </w:t>
      </w:r>
      <w:r>
        <w:rPr>
          <w:color w:val="231F20"/>
        </w:rPr>
        <w:t>sao</w:t>
      </w:r>
      <w:r>
        <w:rPr>
          <w:color w:val="231F20"/>
          <w:spacing w:val="-14"/>
        </w:rPr>
        <w:t> </w:t>
      </w:r>
      <w:r>
        <w:rPr>
          <w:color w:val="231F20"/>
        </w:rPr>
        <w:t>thông?</w:t>
      </w:r>
      <w:r>
        <w:rPr>
          <w:color w:val="231F20"/>
          <w:spacing w:val="-12"/>
        </w:rPr>
        <w:t> </w:t>
      </w:r>
      <w:r>
        <w:rPr>
          <w:color w:val="231F20"/>
        </w:rPr>
        <w:t>Như</w:t>
      </w:r>
      <w:r>
        <w:rPr>
          <w:color w:val="231F20"/>
          <w:spacing w:val="-14"/>
        </w:rPr>
        <w:t> </w:t>
      </w:r>
      <w:r>
        <w:rPr>
          <w:color w:val="231F20"/>
        </w:rPr>
        <w:t>nói: Dục hữu nơi cõi dục thì tất cả tùy miên tùy tăng, cho đến nói rộng. Năm bộ nghiệp của dục hữu đều có thể chiêu cảm dị thục nên có</w:t>
      </w:r>
      <w:r>
        <w:rPr>
          <w:color w:val="231F20"/>
          <w:spacing w:val="-32"/>
        </w:rPr>
        <w:t> </w:t>
      </w:r>
      <w:r>
        <w:rPr>
          <w:color w:val="231F20"/>
        </w:rPr>
        <w:t>thể nói</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là</w:t>
      </w:r>
      <w:r>
        <w:rPr>
          <w:color w:val="231F20"/>
          <w:spacing w:val="-5"/>
        </w:rPr>
        <w:t> </w:t>
      </w:r>
      <w:r>
        <w:rPr>
          <w:color w:val="231F20"/>
        </w:rPr>
        <w:t>tất</w:t>
      </w:r>
      <w:r>
        <w:rPr>
          <w:color w:val="231F20"/>
          <w:spacing w:val="-4"/>
        </w:rPr>
        <w:t> </w:t>
      </w:r>
      <w:r>
        <w:rPr>
          <w:color w:val="231F20"/>
        </w:rPr>
        <w:t>cả</w:t>
      </w:r>
      <w:r>
        <w:rPr>
          <w:color w:val="231F20"/>
          <w:spacing w:val="-4"/>
        </w:rPr>
        <w:t> </w:t>
      </w:r>
      <w:r>
        <w:rPr>
          <w:color w:val="231F20"/>
        </w:rPr>
        <w:t>tùy</w:t>
      </w:r>
      <w:r>
        <w:rPr>
          <w:color w:val="231F20"/>
          <w:spacing w:val="-5"/>
        </w:rPr>
        <w:t> </w:t>
      </w:r>
      <w:r>
        <w:rPr>
          <w:color w:val="231F20"/>
        </w:rPr>
        <w:t>miên</w:t>
      </w:r>
      <w:r>
        <w:rPr>
          <w:color w:val="231F20"/>
          <w:spacing w:val="-4"/>
        </w:rPr>
        <w:t> </w:t>
      </w:r>
      <w:r>
        <w:rPr>
          <w:color w:val="231F20"/>
        </w:rPr>
        <w:t>tùy</w:t>
      </w:r>
      <w:r>
        <w:rPr>
          <w:color w:val="231F20"/>
          <w:spacing w:val="-4"/>
        </w:rPr>
        <w:t> </w:t>
      </w:r>
      <w:r>
        <w:rPr>
          <w:color w:val="231F20"/>
        </w:rPr>
        <w:t>tăng.</w:t>
      </w:r>
      <w:r>
        <w:rPr>
          <w:color w:val="231F20"/>
          <w:spacing w:val="-5"/>
        </w:rPr>
        <w:t> </w:t>
      </w:r>
      <w:r>
        <w:rPr>
          <w:color w:val="231F20"/>
        </w:rPr>
        <w:t>Sắc,</w:t>
      </w:r>
      <w:r>
        <w:rPr>
          <w:color w:val="231F20"/>
          <w:spacing w:val="-4"/>
        </w:rPr>
        <w:t> </w:t>
      </w:r>
      <w:r>
        <w:rPr>
          <w:color w:val="231F20"/>
        </w:rPr>
        <w:t>vô</w:t>
      </w:r>
      <w:r>
        <w:rPr>
          <w:color w:val="231F20"/>
          <w:spacing w:val="-4"/>
        </w:rPr>
        <w:t> </w:t>
      </w:r>
      <w:r>
        <w:rPr>
          <w:color w:val="231F20"/>
        </w:rPr>
        <w:t>sắc</w:t>
      </w:r>
      <w:r>
        <w:rPr>
          <w:color w:val="231F20"/>
          <w:spacing w:val="-4"/>
        </w:rPr>
        <w:t> </w:t>
      </w:r>
      <w:r>
        <w:rPr>
          <w:color w:val="231F20"/>
        </w:rPr>
        <w:t>hữu</w:t>
      </w:r>
      <w:r>
        <w:rPr>
          <w:color w:val="231F20"/>
          <w:spacing w:val="-5"/>
        </w:rPr>
        <w:t> </w:t>
      </w:r>
      <w:r>
        <w:rPr>
          <w:color w:val="231F20"/>
        </w:rPr>
        <w:t>chỉ</w:t>
      </w:r>
      <w:r>
        <w:rPr>
          <w:color w:val="231F20"/>
          <w:spacing w:val="-4"/>
        </w:rPr>
        <w:t> </w:t>
      </w:r>
      <w:r>
        <w:rPr>
          <w:color w:val="231F20"/>
        </w:rPr>
        <w:t>có</w:t>
      </w:r>
      <w:r>
        <w:rPr>
          <w:color w:val="231F20"/>
          <w:spacing w:val="-4"/>
        </w:rPr>
        <w:t> </w:t>
      </w:r>
      <w:r>
        <w:rPr>
          <w:color w:val="231F20"/>
        </w:rPr>
        <w:t>nghiệp do tu đạo đoạn là có thể chiêu cảm dị thục, vì sao có thể nói cõi sắc, vô sắc tất cả tùy miên tùy</w:t>
      </w:r>
      <w:r>
        <w:rPr>
          <w:color w:val="231F20"/>
          <w:spacing w:val="-2"/>
        </w:rPr>
        <w:t> </w:t>
      </w:r>
      <w:r>
        <w:rPr>
          <w:color w:val="231F20"/>
        </w:rPr>
        <w:t>tăng?</w:t>
      </w:r>
    </w:p>
    <w:p>
      <w:pPr>
        <w:pStyle w:val="BodyText"/>
        <w:spacing w:line="276" w:lineRule="auto"/>
        <w:ind w:right="410"/>
      </w:pPr>
      <w:r>
        <w:rPr>
          <w:i/>
          <w:color w:val="231F20"/>
        </w:rPr>
        <w:t>Đáp: </w:t>
      </w:r>
      <w:r>
        <w:rPr>
          <w:color w:val="231F20"/>
        </w:rPr>
        <w:t>Văn sau nên nói như vầy: Dục hữu nơi cõi dục thì tất cả tùy miên tùy tăng. Sắc, vô sắc hữu nơi cõi sắc, vô sắc thì tùy miên biến hành và tùy miên do tu đạo đoạn là tùy tăng. Nên nói như thế nhưng không nói, nên biết đấy là nói hữu và quyến thuộc đều gọi là hữu. Pháp hòa hợp hữu cũng gọi là hữu.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Có Sư khác nói: Trước nói nghiệp và dị thục gọi là hữu,</w:t>
      </w:r>
      <w:r>
        <w:rPr>
          <w:color w:val="231F20"/>
          <w:spacing w:val="-29"/>
        </w:rPr>
        <w:t> </w:t>
      </w:r>
      <w:r>
        <w:rPr>
          <w:color w:val="231F20"/>
        </w:rPr>
        <w:t>không nói hữu là đối tượng duyên của thủ. Sau nói nghiệp và dị thục gọi là hữu, cũng nói hữu là đối tượng duyên của thủ.</w:t>
      </w:r>
    </w:p>
    <w:p>
      <w:pPr>
        <w:pStyle w:val="BodyText"/>
        <w:spacing w:line="276" w:lineRule="auto"/>
        <w:ind w:left="393" w:right="126"/>
      </w:pPr>
      <w:r>
        <w:rPr>
          <w:color w:val="231F20"/>
        </w:rPr>
        <w:t>Sư kia không nên nói như </w:t>
      </w:r>
      <w:r>
        <w:rPr>
          <w:color w:val="231F20"/>
          <w:spacing w:val="-5"/>
        </w:rPr>
        <w:t>vậy. </w:t>
      </w:r>
      <w:r>
        <w:rPr>
          <w:color w:val="231F20"/>
        </w:rPr>
        <w:t>Các vị tạo luận thì dựa nơi chương lập môn, không thể chương nói khác môn nói khác. Thế </w:t>
      </w:r>
      <w:r>
        <w:rPr>
          <w:color w:val="231F20"/>
          <w:spacing w:val="-5"/>
        </w:rPr>
        <w:t>nên </w:t>
      </w:r>
      <w:r>
        <w:rPr>
          <w:color w:val="231F20"/>
        </w:rPr>
        <w:t>như trước đã nói là đúng.</w:t>
      </w:r>
    </w:p>
    <w:p>
      <w:pPr>
        <w:spacing w:before="114"/>
        <w:ind w:left="960" w:right="0" w:firstLine="0"/>
        <w:jc w:val="both"/>
        <w:rPr>
          <w:sz w:val="26"/>
        </w:rPr>
      </w:pPr>
      <w:r>
        <w:rPr>
          <w:i/>
          <w:color w:val="231F20"/>
          <w:sz w:val="26"/>
        </w:rPr>
        <w:t>Hỏi: </w:t>
      </w:r>
      <w:r>
        <w:rPr>
          <w:color w:val="231F20"/>
          <w:sz w:val="26"/>
        </w:rPr>
        <w:t>Vì sao gọi là hữu?</w:t>
      </w:r>
    </w:p>
    <w:p>
      <w:pPr>
        <w:pStyle w:val="BodyText"/>
        <w:spacing w:before="158"/>
        <w:ind w:left="960" w:firstLine="0"/>
      </w:pPr>
      <w:r>
        <w:rPr>
          <w:i/>
          <w:color w:val="231F20"/>
        </w:rPr>
        <w:t>Đáp: </w:t>
      </w:r>
      <w:r>
        <w:rPr>
          <w:color w:val="231F20"/>
        </w:rPr>
        <w:t>Có thể có, có thể không phải có, nên gọi là hữu.</w:t>
      </w:r>
    </w:p>
    <w:p>
      <w:pPr>
        <w:pStyle w:val="BodyText"/>
        <w:spacing w:line="276" w:lineRule="auto" w:before="158"/>
        <w:ind w:left="393" w:right="127"/>
      </w:pPr>
      <w:r>
        <w:rPr>
          <w:i/>
          <w:color w:val="231F20"/>
        </w:rPr>
        <w:t>Hỏi: </w:t>
      </w:r>
      <w:r>
        <w:rPr>
          <w:color w:val="231F20"/>
        </w:rPr>
        <w:t>Nếu như vậy thì Thánh đạo nên gọi là hữu, vì Thánh đạo cũng là có thể có, có thể không phải có?</w:t>
      </w:r>
    </w:p>
    <w:p>
      <w:pPr>
        <w:pStyle w:val="BodyText"/>
        <w:spacing w:line="276" w:lineRule="auto"/>
        <w:ind w:left="393" w:right="126"/>
      </w:pPr>
      <w:r>
        <w:rPr>
          <w:i/>
          <w:color w:val="231F20"/>
        </w:rPr>
        <w:t>Đáp: </w:t>
      </w:r>
      <w:r>
        <w:rPr>
          <w:color w:val="231F20"/>
        </w:rPr>
        <w:t>Nếu có thể có, có thể không phải có, có thể nuôi lớn</w:t>
      </w:r>
      <w:r>
        <w:rPr>
          <w:color w:val="231F20"/>
          <w:spacing w:val="-46"/>
        </w:rPr>
        <w:t> </w:t>
      </w:r>
      <w:r>
        <w:rPr>
          <w:color w:val="231F20"/>
        </w:rPr>
        <w:t>gồm thâu,</w:t>
      </w:r>
      <w:r>
        <w:rPr>
          <w:color w:val="231F20"/>
          <w:spacing w:val="-8"/>
        </w:rPr>
        <w:t> </w:t>
      </w:r>
      <w:r>
        <w:rPr>
          <w:color w:val="231F20"/>
        </w:rPr>
        <w:t>nhận</w:t>
      </w:r>
      <w:r>
        <w:rPr>
          <w:color w:val="231F20"/>
          <w:spacing w:val="-8"/>
        </w:rPr>
        <w:t> </w:t>
      </w:r>
      <w:r>
        <w:rPr>
          <w:color w:val="231F20"/>
        </w:rPr>
        <w:t>giữ</w:t>
      </w:r>
      <w:r>
        <w:rPr>
          <w:color w:val="231F20"/>
          <w:spacing w:val="-8"/>
        </w:rPr>
        <w:t> </w:t>
      </w:r>
      <w:r>
        <w:rPr>
          <w:color w:val="231F20"/>
        </w:rPr>
        <w:t>các</w:t>
      </w:r>
      <w:r>
        <w:rPr>
          <w:color w:val="231F20"/>
          <w:spacing w:val="-8"/>
        </w:rPr>
        <w:t> </w:t>
      </w:r>
      <w:r>
        <w:rPr>
          <w:color w:val="231F20"/>
        </w:rPr>
        <w:t>hữu</w:t>
      </w:r>
      <w:r>
        <w:rPr>
          <w:color w:val="231F20"/>
          <w:spacing w:val="-8"/>
        </w:rPr>
        <w:t> </w:t>
      </w:r>
      <w:r>
        <w:rPr>
          <w:color w:val="231F20"/>
        </w:rPr>
        <w:t>thì</w:t>
      </w:r>
      <w:r>
        <w:rPr>
          <w:color w:val="231F20"/>
          <w:spacing w:val="-7"/>
        </w:rPr>
        <w:t> </w:t>
      </w:r>
      <w:r>
        <w:rPr>
          <w:color w:val="231F20"/>
        </w:rPr>
        <w:t>gọi</w:t>
      </w:r>
      <w:r>
        <w:rPr>
          <w:color w:val="231F20"/>
          <w:spacing w:val="-8"/>
        </w:rPr>
        <w:t> </w:t>
      </w:r>
      <w:r>
        <w:rPr>
          <w:color w:val="231F20"/>
        </w:rPr>
        <w:t>là</w:t>
      </w:r>
      <w:r>
        <w:rPr>
          <w:color w:val="231F20"/>
          <w:spacing w:val="-8"/>
        </w:rPr>
        <w:t> </w:t>
      </w:r>
      <w:r>
        <w:rPr>
          <w:color w:val="231F20"/>
        </w:rPr>
        <w:t>hữu.</w:t>
      </w:r>
      <w:r>
        <w:rPr>
          <w:color w:val="231F20"/>
          <w:spacing w:val="-13"/>
        </w:rPr>
        <w:t> </w:t>
      </w:r>
      <w:r>
        <w:rPr>
          <w:color w:val="231F20"/>
        </w:rPr>
        <w:t>Thánh</w:t>
      </w:r>
      <w:r>
        <w:rPr>
          <w:color w:val="231F20"/>
          <w:spacing w:val="-8"/>
        </w:rPr>
        <w:t> </w:t>
      </w:r>
      <w:r>
        <w:rPr>
          <w:color w:val="231F20"/>
        </w:rPr>
        <w:t>đạo</w:t>
      </w:r>
      <w:r>
        <w:rPr>
          <w:color w:val="231F20"/>
          <w:spacing w:val="-8"/>
        </w:rPr>
        <w:t> </w:t>
      </w:r>
      <w:r>
        <w:rPr>
          <w:color w:val="231F20"/>
        </w:rPr>
        <w:t>tuy</w:t>
      </w:r>
      <w:r>
        <w:rPr>
          <w:color w:val="231F20"/>
          <w:spacing w:val="-7"/>
        </w:rPr>
        <w:t> </w:t>
      </w:r>
      <w:r>
        <w:rPr>
          <w:color w:val="231F20"/>
        </w:rPr>
        <w:t>có</w:t>
      </w:r>
      <w:r>
        <w:rPr>
          <w:color w:val="231F20"/>
          <w:spacing w:val="-8"/>
        </w:rPr>
        <w:t> </w:t>
      </w:r>
      <w:r>
        <w:rPr>
          <w:color w:val="231F20"/>
        </w:rPr>
        <w:t>thể</w:t>
      </w:r>
      <w:r>
        <w:rPr>
          <w:color w:val="231F20"/>
          <w:spacing w:val="-8"/>
        </w:rPr>
        <w:t> </w:t>
      </w:r>
      <w:r>
        <w:rPr>
          <w:color w:val="231F20"/>
        </w:rPr>
        <w:t>có,</w:t>
      </w:r>
      <w:r>
        <w:rPr>
          <w:color w:val="231F20"/>
          <w:spacing w:val="-8"/>
        </w:rPr>
        <w:t> </w:t>
      </w:r>
      <w:r>
        <w:rPr>
          <w:color w:val="231F20"/>
        </w:rPr>
        <w:t>có</w:t>
      </w:r>
      <w:r>
        <w:rPr>
          <w:color w:val="231F20"/>
          <w:spacing w:val="-8"/>
        </w:rPr>
        <w:t> </w:t>
      </w:r>
      <w:r>
        <w:rPr>
          <w:color w:val="231F20"/>
          <w:spacing w:val="-5"/>
        </w:rPr>
        <w:t>thể </w:t>
      </w:r>
      <w:r>
        <w:rPr>
          <w:color w:val="231F20"/>
        </w:rPr>
        <w:t>không phải có, nhưng đối với các hữu thì trừ bỏ khiến chúng lìa tan, nên không gọi là hữu.</w:t>
      </w:r>
    </w:p>
    <w:p>
      <w:pPr>
        <w:pStyle w:val="BodyText"/>
        <w:spacing w:line="276" w:lineRule="auto"/>
        <w:ind w:left="393" w:right="126"/>
      </w:pPr>
      <w:r>
        <w:rPr>
          <w:color w:val="231F20"/>
        </w:rPr>
        <w:t>Lại nữa, nếu có thể có, có thể không phải có, có thể khiến các hữu nối tiếp lưu chuyển, khiến đường sinh tử không đoạn dứt thì</w:t>
      </w:r>
      <w:r>
        <w:rPr>
          <w:color w:val="231F20"/>
          <w:spacing w:val="-45"/>
        </w:rPr>
        <w:t> </w:t>
      </w:r>
      <w:r>
        <w:rPr>
          <w:color w:val="231F20"/>
        </w:rPr>
        <w:t>gọi là hữu. Thánh đạo tuy có thể có, có thể không phải có, nhưng </w:t>
      </w:r>
      <w:r>
        <w:rPr>
          <w:color w:val="231F20"/>
          <w:spacing w:val="-3"/>
        </w:rPr>
        <w:t>khiến </w:t>
      </w:r>
      <w:r>
        <w:rPr>
          <w:color w:val="231F20"/>
        </w:rPr>
        <w:t>cho các hữu không nối tiếp, không lưu chuyển đoạn dứt đường sinh tử, nên không gọi là hữu.</w:t>
      </w:r>
    </w:p>
    <w:p>
      <w:pPr>
        <w:pStyle w:val="BodyText"/>
        <w:spacing w:line="276" w:lineRule="auto" w:before="115"/>
        <w:ind w:left="393" w:right="126"/>
      </w:pPr>
      <w:r>
        <w:rPr>
          <w:color w:val="231F20"/>
        </w:rPr>
        <w:t>Lại</w:t>
      </w:r>
      <w:r>
        <w:rPr>
          <w:color w:val="231F20"/>
          <w:spacing w:val="-11"/>
        </w:rPr>
        <w:t> </w:t>
      </w:r>
      <w:r>
        <w:rPr>
          <w:color w:val="231F20"/>
        </w:rPr>
        <w:t>nữa,</w:t>
      </w:r>
      <w:r>
        <w:rPr>
          <w:color w:val="231F20"/>
          <w:spacing w:val="-11"/>
        </w:rPr>
        <w:t> </w:t>
      </w:r>
      <w:r>
        <w:rPr>
          <w:color w:val="231F20"/>
        </w:rPr>
        <w:t>nếu</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có,</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có,</w:t>
      </w:r>
      <w:r>
        <w:rPr>
          <w:color w:val="231F20"/>
          <w:spacing w:val="-11"/>
        </w:rPr>
        <w:t> </w:t>
      </w:r>
      <w:r>
        <w:rPr>
          <w:color w:val="231F20"/>
        </w:rPr>
        <w:t>là</w:t>
      </w:r>
      <w:r>
        <w:rPr>
          <w:color w:val="231F20"/>
          <w:spacing w:val="-11"/>
        </w:rPr>
        <w:t> </w:t>
      </w:r>
      <w:r>
        <w:rPr>
          <w:color w:val="231F20"/>
        </w:rPr>
        <w:t>hướng</w:t>
      </w:r>
      <w:r>
        <w:rPr>
          <w:color w:val="231F20"/>
          <w:spacing w:val="-11"/>
        </w:rPr>
        <w:t> </w:t>
      </w:r>
      <w:r>
        <w:rPr>
          <w:color w:val="231F20"/>
        </w:rPr>
        <w:t>đến</w:t>
      </w:r>
      <w:r>
        <w:rPr>
          <w:color w:val="231F20"/>
          <w:spacing w:val="-11"/>
        </w:rPr>
        <w:t> </w:t>
      </w:r>
      <w:r>
        <w:rPr>
          <w:color w:val="231F20"/>
        </w:rPr>
        <w:t>hành khổ tập, hướng đến có thế gian hành tập lão tử, sinh tử lưu chuyển thì gọi là hữu. Thánh đạo tuy có thể có, có thể không phải có,</w:t>
      </w:r>
      <w:r>
        <w:rPr>
          <w:color w:val="231F20"/>
          <w:spacing w:val="-35"/>
        </w:rPr>
        <w:t> </w:t>
      </w:r>
      <w:r>
        <w:rPr>
          <w:color w:val="231F20"/>
        </w:rPr>
        <w:t>nhưng là hướng đến hành khổ diệt, hướng đến có thế gian hành diệt lão tử, sinh tử lưu chuyển, nên không gọi là</w:t>
      </w:r>
      <w:r>
        <w:rPr>
          <w:color w:val="231F20"/>
          <w:spacing w:val="-2"/>
        </w:rPr>
        <w:t> </w:t>
      </w:r>
      <w:r>
        <w:rPr>
          <w:color w:val="231F20"/>
        </w:rPr>
        <w:t>hữu.</w:t>
      </w:r>
    </w:p>
    <w:p>
      <w:pPr>
        <w:pStyle w:val="BodyText"/>
        <w:spacing w:line="276" w:lineRule="auto"/>
        <w:ind w:left="393" w:right="127"/>
      </w:pPr>
      <w:r>
        <w:rPr>
          <w:color w:val="231F20"/>
        </w:rPr>
        <w:t>Lại</w:t>
      </w:r>
      <w:r>
        <w:rPr>
          <w:color w:val="231F20"/>
          <w:spacing w:val="-8"/>
        </w:rPr>
        <w:t> </w:t>
      </w:r>
      <w:r>
        <w:rPr>
          <w:color w:val="231F20"/>
        </w:rPr>
        <w:t>nữa,</w:t>
      </w:r>
      <w:r>
        <w:rPr>
          <w:color w:val="231F20"/>
          <w:spacing w:val="-7"/>
        </w:rPr>
        <w:t> </w:t>
      </w:r>
      <w:r>
        <w:rPr>
          <w:color w:val="231F20"/>
        </w:rPr>
        <w:t>nếu</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có,</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có,</w:t>
      </w:r>
      <w:r>
        <w:rPr>
          <w:color w:val="231F20"/>
          <w:spacing w:val="-7"/>
        </w:rPr>
        <w:t> </w:t>
      </w:r>
      <w:r>
        <w:rPr>
          <w:color w:val="231F20"/>
        </w:rPr>
        <w:t>là</w:t>
      </w:r>
      <w:r>
        <w:rPr>
          <w:color w:val="231F20"/>
          <w:spacing w:val="-7"/>
        </w:rPr>
        <w:t> </w:t>
      </w:r>
      <w:r>
        <w:rPr>
          <w:color w:val="231F20"/>
        </w:rPr>
        <w:t>sự</w:t>
      </w:r>
      <w:r>
        <w:rPr>
          <w:color w:val="231F20"/>
          <w:spacing w:val="-7"/>
        </w:rPr>
        <w:t> </w:t>
      </w:r>
      <w:r>
        <w:rPr>
          <w:color w:val="231F20"/>
        </w:rPr>
        <w:t>việc</w:t>
      </w:r>
      <w:r>
        <w:rPr>
          <w:color w:val="231F20"/>
          <w:spacing w:val="-7"/>
        </w:rPr>
        <w:t> </w:t>
      </w:r>
      <w:r>
        <w:rPr>
          <w:color w:val="231F20"/>
        </w:rPr>
        <w:t>của</w:t>
      </w:r>
      <w:r>
        <w:rPr>
          <w:color w:val="231F20"/>
          <w:spacing w:val="-7"/>
        </w:rPr>
        <w:t> </w:t>
      </w:r>
      <w:r>
        <w:rPr>
          <w:color w:val="231F20"/>
        </w:rPr>
        <w:t>hữu thân kiến, sự việc điên đảo, sự việc của tùy miên, của ái, là nơi chốn an ổn đầy đủ của tham sân si, có cấu có độc, thuộc về các hữu, gắn liền</w:t>
      </w:r>
      <w:r>
        <w:rPr>
          <w:color w:val="231F20"/>
          <w:spacing w:val="17"/>
        </w:rPr>
        <w:t> </w:t>
      </w:r>
      <w:r>
        <w:rPr>
          <w:color w:val="231F20"/>
        </w:rPr>
        <w:t>với</w:t>
      </w:r>
      <w:r>
        <w:rPr>
          <w:color w:val="231F20"/>
          <w:spacing w:val="18"/>
        </w:rPr>
        <w:t> </w:t>
      </w:r>
      <w:r>
        <w:rPr>
          <w:color w:val="231F20"/>
        </w:rPr>
        <w:t>khổ</w:t>
      </w:r>
      <w:r>
        <w:rPr>
          <w:color w:val="231F20"/>
          <w:spacing w:val="18"/>
        </w:rPr>
        <w:t> </w:t>
      </w:r>
      <w:r>
        <w:rPr>
          <w:color w:val="231F20"/>
        </w:rPr>
        <w:t>tập</w:t>
      </w:r>
      <w:r>
        <w:rPr>
          <w:color w:val="231F20"/>
          <w:spacing w:val="18"/>
        </w:rPr>
        <w:t> </w:t>
      </w:r>
      <w:r>
        <w:rPr>
          <w:color w:val="231F20"/>
        </w:rPr>
        <w:t>đế</w:t>
      </w:r>
      <w:r>
        <w:rPr>
          <w:color w:val="231F20"/>
          <w:spacing w:val="18"/>
        </w:rPr>
        <w:t> </w:t>
      </w:r>
      <w:r>
        <w:rPr>
          <w:color w:val="231F20"/>
        </w:rPr>
        <w:t>thì</w:t>
      </w:r>
      <w:r>
        <w:rPr>
          <w:color w:val="231F20"/>
          <w:spacing w:val="18"/>
        </w:rPr>
        <w:t> </w:t>
      </w:r>
      <w:r>
        <w:rPr>
          <w:color w:val="231F20"/>
        </w:rPr>
        <w:t>gọi</w:t>
      </w:r>
      <w:r>
        <w:rPr>
          <w:color w:val="231F20"/>
          <w:spacing w:val="18"/>
        </w:rPr>
        <w:t> </w:t>
      </w:r>
      <w:r>
        <w:rPr>
          <w:color w:val="231F20"/>
        </w:rPr>
        <w:t>là</w:t>
      </w:r>
      <w:r>
        <w:rPr>
          <w:color w:val="231F20"/>
          <w:spacing w:val="18"/>
        </w:rPr>
        <w:t> </w:t>
      </w:r>
      <w:r>
        <w:rPr>
          <w:color w:val="231F20"/>
        </w:rPr>
        <w:t>hữu.</w:t>
      </w:r>
      <w:r>
        <w:rPr>
          <w:color w:val="231F20"/>
          <w:spacing w:val="14"/>
        </w:rPr>
        <w:t> </w:t>
      </w:r>
      <w:r>
        <w:rPr>
          <w:color w:val="231F20"/>
        </w:rPr>
        <w:t>Thánh</w:t>
      </w:r>
      <w:r>
        <w:rPr>
          <w:color w:val="231F20"/>
          <w:spacing w:val="18"/>
        </w:rPr>
        <w:t> </w:t>
      </w:r>
      <w:r>
        <w:rPr>
          <w:color w:val="231F20"/>
        </w:rPr>
        <w:t>đạo</w:t>
      </w:r>
      <w:r>
        <w:rPr>
          <w:color w:val="231F20"/>
          <w:spacing w:val="18"/>
        </w:rPr>
        <w:t> </w:t>
      </w:r>
      <w:r>
        <w:rPr>
          <w:color w:val="231F20"/>
        </w:rPr>
        <w:t>tuy</w:t>
      </w:r>
      <w:r>
        <w:rPr>
          <w:color w:val="231F20"/>
          <w:spacing w:val="18"/>
        </w:rPr>
        <w:t> </w:t>
      </w:r>
      <w:r>
        <w:rPr>
          <w:color w:val="231F20"/>
        </w:rPr>
        <w:t>có</w:t>
      </w:r>
      <w:r>
        <w:rPr>
          <w:color w:val="231F20"/>
          <w:spacing w:val="18"/>
        </w:rPr>
        <w:t> </w:t>
      </w:r>
      <w:r>
        <w:rPr>
          <w:color w:val="231F20"/>
        </w:rPr>
        <w:t>thể</w:t>
      </w:r>
      <w:r>
        <w:rPr>
          <w:color w:val="231F20"/>
          <w:spacing w:val="18"/>
        </w:rPr>
        <w:t> </w:t>
      </w:r>
      <w:r>
        <w:rPr>
          <w:color w:val="231F20"/>
        </w:rPr>
        <w:t>có,</w:t>
      </w:r>
      <w:r>
        <w:rPr>
          <w:color w:val="231F20"/>
          <w:spacing w:val="18"/>
        </w:rPr>
        <w:t> </w:t>
      </w:r>
      <w:r>
        <w:rPr>
          <w:color w:val="231F20"/>
        </w:rPr>
        <w:t>có</w:t>
      </w:r>
      <w:r>
        <w:rPr>
          <w:color w:val="231F20"/>
          <w:spacing w:val="18"/>
        </w:rPr>
        <w:t> </w:t>
      </w:r>
      <w:r>
        <w:rPr>
          <w:color w:val="231F20"/>
        </w:rPr>
        <w:t>thể</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không phải có, nhưng không phải là sự việc của hữu thân kiến, cho đến</w:t>
      </w:r>
      <w:r>
        <w:rPr>
          <w:color w:val="231F20"/>
          <w:spacing w:val="-12"/>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rPr>
        <w:t>của</w:t>
      </w:r>
      <w:r>
        <w:rPr>
          <w:color w:val="231F20"/>
          <w:spacing w:val="-11"/>
        </w:rPr>
        <w:t> </w:t>
      </w:r>
      <w:r>
        <w:rPr>
          <w:color w:val="231F20"/>
        </w:rPr>
        <w:t>ái,</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nơi</w:t>
      </w:r>
      <w:r>
        <w:rPr>
          <w:color w:val="231F20"/>
          <w:spacing w:val="-11"/>
        </w:rPr>
        <w:t> </w:t>
      </w:r>
      <w:r>
        <w:rPr>
          <w:color w:val="231F20"/>
        </w:rPr>
        <w:t>chốn</w:t>
      </w:r>
      <w:r>
        <w:rPr>
          <w:color w:val="231F20"/>
          <w:spacing w:val="-11"/>
        </w:rPr>
        <w:t> </w:t>
      </w:r>
      <w:r>
        <w:rPr>
          <w:color w:val="231F20"/>
        </w:rPr>
        <w:t>an</w:t>
      </w:r>
      <w:r>
        <w:rPr>
          <w:color w:val="231F20"/>
          <w:spacing w:val="-11"/>
        </w:rPr>
        <w:t> </w:t>
      </w:r>
      <w:r>
        <w:rPr>
          <w:color w:val="231F20"/>
        </w:rPr>
        <w:t>ổn</w:t>
      </w:r>
      <w:r>
        <w:rPr>
          <w:color w:val="231F20"/>
          <w:spacing w:val="-11"/>
        </w:rPr>
        <w:t> </w:t>
      </w:r>
      <w:r>
        <w:rPr>
          <w:color w:val="231F20"/>
        </w:rPr>
        <w:t>đầy</w:t>
      </w:r>
      <w:r>
        <w:rPr>
          <w:color w:val="231F20"/>
          <w:spacing w:val="-11"/>
        </w:rPr>
        <w:t> </w:t>
      </w:r>
      <w:r>
        <w:rPr>
          <w:color w:val="231F20"/>
          <w:spacing w:val="-7"/>
        </w:rPr>
        <w:t>đủ </w:t>
      </w:r>
      <w:r>
        <w:rPr>
          <w:color w:val="231F20"/>
        </w:rPr>
        <w:t>của tham sân si, không cấu uế, không đục, không độc, không thuộc về các hữu, không gắn với khổ tập đế, nên không gọi là hữu.</w:t>
      </w:r>
    </w:p>
    <w:p>
      <w:pPr>
        <w:pStyle w:val="BodyText"/>
        <w:spacing w:before="110"/>
        <w:ind w:left="677" w:firstLine="0"/>
      </w:pPr>
      <w:r>
        <w:rPr>
          <w:color w:val="231F20"/>
        </w:rPr>
        <w:t>Có Sư khác nói: Là vật chứa đựng khổ nên gọi là hữu.</w:t>
      </w:r>
    </w:p>
    <w:p>
      <w:pPr>
        <w:pStyle w:val="BodyText"/>
        <w:spacing w:line="273" w:lineRule="auto" w:before="154"/>
        <w:ind w:right="409"/>
      </w:pPr>
      <w:r>
        <w:rPr>
          <w:i/>
          <w:color w:val="231F20"/>
        </w:rPr>
        <w:t>Hỏi: </w:t>
      </w:r>
      <w:r>
        <w:rPr>
          <w:color w:val="231F20"/>
        </w:rPr>
        <w:t>Nếu như vậy thì đấy cũng gọi là vật chứa đựng vui. Như nói: Này Đại Danh! Nếu sắc hoàn toàn là khổ, không phải là vui, không</w:t>
      </w:r>
      <w:r>
        <w:rPr>
          <w:color w:val="231F20"/>
          <w:spacing w:val="-4"/>
        </w:rPr>
        <w:t> </w:t>
      </w:r>
      <w:r>
        <w:rPr>
          <w:color w:val="231F20"/>
        </w:rPr>
        <w:t>tùy</w:t>
      </w:r>
      <w:r>
        <w:rPr>
          <w:color w:val="231F20"/>
          <w:spacing w:val="-4"/>
        </w:rPr>
        <w:t> </w:t>
      </w:r>
      <w:r>
        <w:rPr>
          <w:color w:val="231F20"/>
        </w:rPr>
        <w:t>thuận</w:t>
      </w:r>
      <w:r>
        <w:rPr>
          <w:color w:val="231F20"/>
          <w:spacing w:val="-4"/>
        </w:rPr>
        <w:t> </w:t>
      </w:r>
      <w:r>
        <w:rPr>
          <w:color w:val="231F20"/>
        </w:rPr>
        <w:t>vui,</w:t>
      </w:r>
      <w:r>
        <w:rPr>
          <w:color w:val="231F20"/>
          <w:spacing w:val="-4"/>
        </w:rPr>
        <w:t> </w:t>
      </w:r>
      <w:r>
        <w:rPr>
          <w:color w:val="231F20"/>
        </w:rPr>
        <w:t>không</w:t>
      </w:r>
      <w:r>
        <w:rPr>
          <w:color w:val="231F20"/>
          <w:spacing w:val="-4"/>
        </w:rPr>
        <w:t> </w:t>
      </w:r>
      <w:r>
        <w:rPr>
          <w:color w:val="231F20"/>
        </w:rPr>
        <w:t>tăng</w:t>
      </w:r>
      <w:r>
        <w:rPr>
          <w:color w:val="231F20"/>
          <w:spacing w:val="-4"/>
        </w:rPr>
        <w:t> </w:t>
      </w:r>
      <w:r>
        <w:rPr>
          <w:color w:val="231F20"/>
        </w:rPr>
        <w:t>trưởng</w:t>
      </w:r>
      <w:r>
        <w:rPr>
          <w:color w:val="231F20"/>
          <w:spacing w:val="-4"/>
        </w:rPr>
        <w:t> </w:t>
      </w:r>
      <w:r>
        <w:rPr>
          <w:color w:val="231F20"/>
        </w:rPr>
        <w:t>mừng</w:t>
      </w:r>
      <w:r>
        <w:rPr>
          <w:color w:val="231F20"/>
          <w:spacing w:val="-4"/>
        </w:rPr>
        <w:t> </w:t>
      </w:r>
      <w:r>
        <w:rPr>
          <w:color w:val="231F20"/>
        </w:rPr>
        <w:t>vui,</w:t>
      </w:r>
      <w:r>
        <w:rPr>
          <w:color w:val="231F20"/>
          <w:spacing w:val="-4"/>
        </w:rPr>
        <w:t> </w:t>
      </w:r>
      <w:r>
        <w:rPr>
          <w:color w:val="231F20"/>
        </w:rPr>
        <w:t>chỉ</w:t>
      </w:r>
      <w:r>
        <w:rPr>
          <w:color w:val="231F20"/>
          <w:spacing w:val="-4"/>
        </w:rPr>
        <w:t> </w:t>
      </w:r>
      <w:r>
        <w:rPr>
          <w:color w:val="231F20"/>
        </w:rPr>
        <w:t>là</w:t>
      </w:r>
      <w:r>
        <w:rPr>
          <w:color w:val="231F20"/>
          <w:spacing w:val="-4"/>
        </w:rPr>
        <w:t> </w:t>
      </w:r>
      <w:r>
        <w:rPr>
          <w:color w:val="231F20"/>
        </w:rPr>
        <w:t>nhân</w:t>
      </w:r>
      <w:r>
        <w:rPr>
          <w:color w:val="231F20"/>
          <w:spacing w:val="-4"/>
        </w:rPr>
        <w:t> </w:t>
      </w:r>
      <w:r>
        <w:rPr>
          <w:color w:val="231F20"/>
        </w:rPr>
        <w:t>lìa</w:t>
      </w:r>
      <w:r>
        <w:rPr>
          <w:color w:val="231F20"/>
          <w:spacing w:val="-4"/>
        </w:rPr>
        <w:t> </w:t>
      </w:r>
      <w:r>
        <w:rPr>
          <w:color w:val="231F20"/>
        </w:rPr>
        <w:t>bỏ vui, thì các hữu tình không nên đối với sắc khởi tham khởi nhiễm. Này Đại Danh! Do sắc không phải là hoàn toàn khổ, cũng là vui, cũng tùy thuận vui, cũng tăng trưởng mừng vui, không phải chỉ </w:t>
      </w:r>
      <w:r>
        <w:rPr>
          <w:color w:val="231F20"/>
          <w:spacing w:val="-7"/>
        </w:rPr>
        <w:t>là </w:t>
      </w:r>
      <w:r>
        <w:rPr>
          <w:color w:val="231F20"/>
        </w:rPr>
        <w:t>nhân lìa vui, nên hữu tình đối với sắc khởi tham khởi nhiễm. Lại, Đức Phật quyết định kiến lập ba thọ không cùng lẫn lộn là lạc thọ, khổ thọ và thọ không khổ không lạc. Như vậy pháp hữu lậu cũng là vật chứa vui, vì sao chỉ nói là vật chứa đựng khổ nên gọi là</w:t>
      </w:r>
      <w:r>
        <w:rPr>
          <w:color w:val="231F20"/>
          <w:spacing w:val="-3"/>
        </w:rPr>
        <w:t> </w:t>
      </w:r>
      <w:r>
        <w:rPr>
          <w:color w:val="231F20"/>
        </w:rPr>
        <w:t>hữu?</w:t>
      </w:r>
    </w:p>
    <w:p>
      <w:pPr>
        <w:pStyle w:val="BodyText"/>
        <w:spacing w:line="273" w:lineRule="auto" w:before="105"/>
        <w:ind w:right="411"/>
      </w:pPr>
      <w:r>
        <w:rPr>
          <w:i/>
          <w:color w:val="231F20"/>
        </w:rPr>
        <w:t>Đáp: </w:t>
      </w:r>
      <w:r>
        <w:rPr>
          <w:color w:val="231F20"/>
        </w:rPr>
        <w:t>Do khổ nhiều. Nghĩa là trong sinh tử khổ nhiều vui ít, pháp thuận khổ nhiều, pháp thuận vui ít. Do vui ít nên đặt nó </w:t>
      </w:r>
      <w:r>
        <w:rPr>
          <w:color w:val="231F20"/>
          <w:spacing w:val="-4"/>
        </w:rPr>
        <w:t>vào</w:t>
      </w:r>
      <w:r>
        <w:rPr>
          <w:color w:val="231F20"/>
          <w:spacing w:val="57"/>
        </w:rPr>
        <w:t> </w:t>
      </w:r>
      <w:r>
        <w:rPr>
          <w:color w:val="231F20"/>
        </w:rPr>
        <w:t>phẩm</w:t>
      </w:r>
      <w:r>
        <w:rPr>
          <w:color w:val="231F20"/>
          <w:spacing w:val="-6"/>
        </w:rPr>
        <w:t> </w:t>
      </w:r>
      <w:r>
        <w:rPr>
          <w:color w:val="231F20"/>
        </w:rPr>
        <w:t>khổ.</w:t>
      </w:r>
      <w:r>
        <w:rPr>
          <w:color w:val="231F20"/>
          <w:spacing w:val="-5"/>
        </w:rPr>
        <w:t> </w:t>
      </w:r>
      <w:r>
        <w:rPr>
          <w:color w:val="231F20"/>
        </w:rPr>
        <w:t>Như</w:t>
      </w:r>
      <w:r>
        <w:rPr>
          <w:color w:val="231F20"/>
          <w:spacing w:val="-5"/>
        </w:rPr>
        <w:t> </w:t>
      </w:r>
      <w:r>
        <w:rPr>
          <w:color w:val="231F20"/>
        </w:rPr>
        <w:t>một</w:t>
      </w:r>
      <w:r>
        <w:rPr>
          <w:color w:val="231F20"/>
          <w:spacing w:val="-5"/>
        </w:rPr>
        <w:t> </w:t>
      </w:r>
      <w:r>
        <w:rPr>
          <w:color w:val="231F20"/>
        </w:rPr>
        <w:t>giọt</w:t>
      </w:r>
      <w:r>
        <w:rPr>
          <w:color w:val="231F20"/>
          <w:spacing w:val="-5"/>
        </w:rPr>
        <w:t> </w:t>
      </w:r>
      <w:r>
        <w:rPr>
          <w:color w:val="231F20"/>
        </w:rPr>
        <w:t>mật</w:t>
      </w:r>
      <w:r>
        <w:rPr>
          <w:color w:val="231F20"/>
          <w:spacing w:val="-5"/>
        </w:rPr>
        <w:t> </w:t>
      </w:r>
      <w:r>
        <w:rPr>
          <w:color w:val="231F20"/>
        </w:rPr>
        <w:t>nhỏ</w:t>
      </w:r>
      <w:r>
        <w:rPr>
          <w:color w:val="231F20"/>
          <w:spacing w:val="-5"/>
        </w:rPr>
        <w:t> </w:t>
      </w:r>
      <w:r>
        <w:rPr>
          <w:color w:val="231F20"/>
        </w:rPr>
        <w:t>vào</w:t>
      </w:r>
      <w:r>
        <w:rPr>
          <w:color w:val="231F20"/>
          <w:spacing w:val="-6"/>
        </w:rPr>
        <w:t> </w:t>
      </w:r>
      <w:r>
        <w:rPr>
          <w:color w:val="231F20"/>
        </w:rPr>
        <w:t>bình</w:t>
      </w:r>
      <w:r>
        <w:rPr>
          <w:color w:val="231F20"/>
          <w:spacing w:val="-5"/>
        </w:rPr>
        <w:t> </w:t>
      </w:r>
      <w:r>
        <w:rPr>
          <w:color w:val="231F20"/>
        </w:rPr>
        <w:t>chứa</w:t>
      </w:r>
      <w:r>
        <w:rPr>
          <w:color w:val="231F20"/>
          <w:spacing w:val="-5"/>
        </w:rPr>
        <w:t> </w:t>
      </w:r>
      <w:r>
        <w:rPr>
          <w:color w:val="231F20"/>
        </w:rPr>
        <w:t>độc</w:t>
      </w:r>
      <w:r>
        <w:rPr>
          <w:color w:val="231F20"/>
          <w:spacing w:val="-5"/>
        </w:rPr>
        <w:t> </w:t>
      </w:r>
      <w:r>
        <w:rPr>
          <w:color w:val="231F20"/>
        </w:rPr>
        <w:t>thì</w:t>
      </w:r>
      <w:r>
        <w:rPr>
          <w:color w:val="231F20"/>
          <w:spacing w:val="-5"/>
        </w:rPr>
        <w:t> </w:t>
      </w:r>
      <w:r>
        <w:rPr>
          <w:color w:val="231F20"/>
        </w:rPr>
        <w:t>không</w:t>
      </w:r>
      <w:r>
        <w:rPr>
          <w:color w:val="231F20"/>
          <w:spacing w:val="-5"/>
        </w:rPr>
        <w:t> </w:t>
      </w:r>
      <w:r>
        <w:rPr>
          <w:color w:val="231F20"/>
        </w:rPr>
        <w:t>gọi</w:t>
      </w:r>
      <w:r>
        <w:rPr>
          <w:color w:val="231F20"/>
          <w:spacing w:val="-5"/>
        </w:rPr>
        <w:t> </w:t>
      </w:r>
      <w:r>
        <w:rPr>
          <w:color w:val="231F20"/>
        </w:rPr>
        <w:t>là bình mật mà vẫn gọi là bình chất độc do chất độc nhiều. Ở đây cũng như </w:t>
      </w:r>
      <w:r>
        <w:rPr>
          <w:color w:val="231F20"/>
          <w:spacing w:val="-5"/>
        </w:rPr>
        <w:t>vậy.</w:t>
      </w:r>
    </w:p>
    <w:p>
      <w:pPr>
        <w:pStyle w:val="BodyText"/>
        <w:spacing w:before="110"/>
        <w:ind w:left="677" w:firstLine="0"/>
      </w:pPr>
      <w:r>
        <w:rPr>
          <w:color w:val="231F20"/>
        </w:rPr>
        <w:t>Có thuyết nói: Đáng sợ hãi nên gọi là hữu.</w:t>
      </w:r>
    </w:p>
    <w:p>
      <w:pPr>
        <w:pStyle w:val="BodyText"/>
        <w:spacing w:line="273" w:lineRule="auto" w:before="154"/>
        <w:ind w:right="412"/>
      </w:pPr>
      <w:r>
        <w:rPr>
          <w:i/>
          <w:color w:val="231F20"/>
        </w:rPr>
        <w:t>Hỏi: </w:t>
      </w:r>
      <w:r>
        <w:rPr>
          <w:color w:val="231F20"/>
        </w:rPr>
        <w:t>Nếu như vậy thì Niết bàn cũng nên gọi là hữu. Như nói: Này các Bí-sô! Những kẻ phàm phu ngu tối không hiểu biết đối với Niết</w:t>
      </w:r>
      <w:r>
        <w:rPr>
          <w:color w:val="231F20"/>
          <w:spacing w:val="-5"/>
        </w:rPr>
        <w:t> </w:t>
      </w:r>
      <w:r>
        <w:rPr>
          <w:color w:val="231F20"/>
        </w:rPr>
        <w:t>bàn</w:t>
      </w:r>
      <w:r>
        <w:rPr>
          <w:color w:val="231F20"/>
          <w:spacing w:val="-5"/>
        </w:rPr>
        <w:t> </w:t>
      </w:r>
      <w:r>
        <w:rPr>
          <w:color w:val="231F20"/>
        </w:rPr>
        <w:t>sinh</w:t>
      </w:r>
      <w:r>
        <w:rPr>
          <w:color w:val="231F20"/>
          <w:spacing w:val="-4"/>
        </w:rPr>
        <w:t> </w:t>
      </w:r>
      <w:r>
        <w:rPr>
          <w:color w:val="231F20"/>
        </w:rPr>
        <w:t>khởi</w:t>
      </w:r>
      <w:r>
        <w:rPr>
          <w:color w:val="231F20"/>
          <w:spacing w:val="-5"/>
        </w:rPr>
        <w:t> </w:t>
      </w:r>
      <w:r>
        <w:rPr>
          <w:color w:val="231F20"/>
        </w:rPr>
        <w:t>sợ</w:t>
      </w:r>
      <w:r>
        <w:rPr>
          <w:color w:val="231F20"/>
          <w:spacing w:val="-4"/>
        </w:rPr>
        <w:t> </w:t>
      </w:r>
      <w:r>
        <w:rPr>
          <w:color w:val="231F20"/>
        </w:rPr>
        <w:t>hãi</w:t>
      </w:r>
      <w:r>
        <w:rPr>
          <w:color w:val="231F20"/>
          <w:spacing w:val="-5"/>
        </w:rPr>
        <w:t> </w:t>
      </w:r>
      <w:r>
        <w:rPr>
          <w:color w:val="231F20"/>
        </w:rPr>
        <w:t>lớn,</w:t>
      </w:r>
      <w:r>
        <w:rPr>
          <w:color w:val="231F20"/>
          <w:spacing w:val="-4"/>
        </w:rPr>
        <w:t> </w:t>
      </w:r>
      <w:r>
        <w:rPr>
          <w:color w:val="231F20"/>
        </w:rPr>
        <w:t>cho</w:t>
      </w:r>
      <w:r>
        <w:rPr>
          <w:color w:val="231F20"/>
          <w:spacing w:val="-5"/>
        </w:rPr>
        <w:t> </w:t>
      </w:r>
      <w:r>
        <w:rPr>
          <w:color w:val="231F20"/>
        </w:rPr>
        <w:t>là</w:t>
      </w:r>
      <w:r>
        <w:rPr>
          <w:color w:val="231F20"/>
          <w:spacing w:val="-4"/>
        </w:rPr>
        <w:t> </w:t>
      </w:r>
      <w:r>
        <w:rPr>
          <w:color w:val="231F20"/>
        </w:rPr>
        <w:t>ngã</w:t>
      </w:r>
      <w:r>
        <w:rPr>
          <w:color w:val="231F20"/>
          <w:spacing w:val="-5"/>
        </w:rPr>
        <w:t> </w:t>
      </w:r>
      <w:r>
        <w:rPr>
          <w:color w:val="231F20"/>
        </w:rPr>
        <w:t>không</w:t>
      </w:r>
      <w:r>
        <w:rPr>
          <w:color w:val="231F20"/>
          <w:spacing w:val="-4"/>
        </w:rPr>
        <w:t> </w:t>
      </w:r>
      <w:r>
        <w:rPr>
          <w:color w:val="231F20"/>
        </w:rPr>
        <w:t>có,</w:t>
      </w:r>
      <w:r>
        <w:rPr>
          <w:color w:val="231F20"/>
          <w:spacing w:val="-5"/>
        </w:rPr>
        <w:t> </w:t>
      </w:r>
      <w:r>
        <w:rPr>
          <w:color w:val="231F20"/>
        </w:rPr>
        <w:t>ngã</w:t>
      </w:r>
      <w:r>
        <w:rPr>
          <w:color w:val="231F20"/>
          <w:spacing w:val="-4"/>
        </w:rPr>
        <w:t> </w:t>
      </w:r>
      <w:r>
        <w:rPr>
          <w:color w:val="231F20"/>
        </w:rPr>
        <w:t>sở</w:t>
      </w:r>
      <w:r>
        <w:rPr>
          <w:color w:val="231F20"/>
          <w:spacing w:val="-5"/>
        </w:rPr>
        <w:t> </w:t>
      </w:r>
      <w:r>
        <w:rPr>
          <w:color w:val="231F20"/>
        </w:rPr>
        <w:t>không</w:t>
      </w:r>
      <w:r>
        <w:rPr>
          <w:color w:val="231F20"/>
          <w:spacing w:val="-4"/>
        </w:rPr>
        <w:t> </w:t>
      </w:r>
      <w:r>
        <w:rPr>
          <w:color w:val="231F20"/>
        </w:rPr>
        <w:t>có, ngã</w:t>
      </w:r>
      <w:r>
        <w:rPr>
          <w:color w:val="231F20"/>
          <w:spacing w:val="-11"/>
        </w:rPr>
        <w:t> </w:t>
      </w:r>
      <w:r>
        <w:rPr>
          <w:color w:val="231F20"/>
        </w:rPr>
        <w:t>sẽ</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ngã</w:t>
      </w:r>
      <w:r>
        <w:rPr>
          <w:color w:val="231F20"/>
          <w:spacing w:val="-10"/>
        </w:rPr>
        <w:t> </w:t>
      </w:r>
      <w:r>
        <w:rPr>
          <w:color w:val="231F20"/>
        </w:rPr>
        <w:t>sở</w:t>
      </w:r>
      <w:r>
        <w:rPr>
          <w:color w:val="231F20"/>
          <w:spacing w:val="-11"/>
        </w:rPr>
        <w:t> </w:t>
      </w:r>
      <w:r>
        <w:rPr>
          <w:color w:val="231F20"/>
        </w:rPr>
        <w:t>sẽ</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Hạng</w:t>
      </w:r>
      <w:r>
        <w:rPr>
          <w:color w:val="231F20"/>
          <w:spacing w:val="-10"/>
        </w:rPr>
        <w:t> </w:t>
      </w:r>
      <w:r>
        <w:rPr>
          <w:color w:val="231F20"/>
        </w:rPr>
        <w:t>người</w:t>
      </w:r>
      <w:r>
        <w:rPr>
          <w:color w:val="231F20"/>
          <w:spacing w:val="-11"/>
        </w:rPr>
        <w:t> </w:t>
      </w:r>
      <w:r>
        <w:rPr>
          <w:color w:val="231F20"/>
        </w:rPr>
        <w:t>ấy</w:t>
      </w:r>
      <w:r>
        <w:rPr>
          <w:color w:val="231F20"/>
          <w:spacing w:val="-10"/>
        </w:rPr>
        <w:t> </w:t>
      </w:r>
      <w:r>
        <w:rPr>
          <w:color w:val="231F20"/>
        </w:rPr>
        <w:t>đối</w:t>
      </w:r>
      <w:r>
        <w:rPr>
          <w:color w:val="231F20"/>
          <w:spacing w:val="-11"/>
        </w:rPr>
        <w:t> </w:t>
      </w:r>
      <w:r>
        <w:rPr>
          <w:color w:val="231F20"/>
        </w:rPr>
        <w:t>với</w:t>
      </w:r>
      <w:r>
        <w:rPr>
          <w:color w:val="231F20"/>
          <w:spacing w:val="-11"/>
        </w:rPr>
        <w:t> </w:t>
      </w:r>
      <w:r>
        <w:rPr>
          <w:color w:val="231F20"/>
        </w:rPr>
        <w:t>Niết</w:t>
      </w:r>
      <w:r>
        <w:rPr>
          <w:color w:val="231F20"/>
          <w:spacing w:val="-10"/>
        </w:rPr>
        <w:t> </w:t>
      </w:r>
      <w:r>
        <w:rPr>
          <w:color w:val="231F20"/>
        </w:rPr>
        <w:t>bàn đã sinh sợ hãi, thế thì Niết bàn cũng nên gọi là</w:t>
      </w:r>
      <w:r>
        <w:rPr>
          <w:color w:val="231F20"/>
          <w:spacing w:val="-6"/>
        </w:rPr>
        <w:t> </w:t>
      </w:r>
      <w:r>
        <w:rPr>
          <w:color w:val="231F20"/>
        </w:rPr>
        <w:t>hữu?</w:t>
      </w:r>
    </w:p>
    <w:p>
      <w:pPr>
        <w:pStyle w:val="BodyText"/>
        <w:spacing w:line="273" w:lineRule="auto" w:before="109"/>
        <w:ind w:right="412"/>
      </w:pPr>
      <w:r>
        <w:rPr>
          <w:i/>
          <w:color w:val="231F20"/>
        </w:rPr>
        <w:t>Đáp:</w:t>
      </w:r>
      <w:r>
        <w:rPr>
          <w:i/>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hữu</w:t>
      </w:r>
      <w:r>
        <w:rPr>
          <w:color w:val="231F20"/>
          <w:spacing w:val="-6"/>
        </w:rPr>
        <w:t> </w:t>
      </w:r>
      <w:r>
        <w:rPr>
          <w:color w:val="231F20"/>
        </w:rPr>
        <w:t>sinh</w:t>
      </w:r>
      <w:r>
        <w:rPr>
          <w:color w:val="231F20"/>
          <w:spacing w:val="-5"/>
        </w:rPr>
        <w:t> </w:t>
      </w:r>
      <w:r>
        <w:rPr>
          <w:color w:val="231F20"/>
        </w:rPr>
        <w:t>sợ</w:t>
      </w:r>
      <w:r>
        <w:rPr>
          <w:color w:val="231F20"/>
          <w:spacing w:val="-5"/>
        </w:rPr>
        <w:t> </w:t>
      </w:r>
      <w:r>
        <w:rPr>
          <w:color w:val="231F20"/>
        </w:rPr>
        <w:t>hãi</w:t>
      </w:r>
      <w:r>
        <w:rPr>
          <w:color w:val="231F20"/>
          <w:spacing w:val="-6"/>
        </w:rPr>
        <w:t> </w:t>
      </w:r>
      <w:r>
        <w:rPr>
          <w:color w:val="231F20"/>
        </w:rPr>
        <w:t>là</w:t>
      </w:r>
      <w:r>
        <w:rPr>
          <w:color w:val="231F20"/>
          <w:spacing w:val="-5"/>
        </w:rPr>
        <w:t> </w:t>
      </w:r>
      <w:r>
        <w:rPr>
          <w:color w:val="231F20"/>
        </w:rPr>
        <w:t>đúng.</w:t>
      </w:r>
      <w:r>
        <w:rPr>
          <w:color w:val="231F20"/>
          <w:spacing w:val="-5"/>
        </w:rPr>
        <w:t> </w:t>
      </w:r>
      <w:r>
        <w:rPr>
          <w:color w:val="231F20"/>
        </w:rPr>
        <w:t>Đối</w:t>
      </w:r>
      <w:r>
        <w:rPr>
          <w:color w:val="231F20"/>
          <w:spacing w:val="-5"/>
        </w:rPr>
        <w:t> </w:t>
      </w:r>
      <w:r>
        <w:rPr>
          <w:color w:val="231F20"/>
        </w:rPr>
        <w:t>với</w:t>
      </w:r>
      <w:r>
        <w:rPr>
          <w:color w:val="231F20"/>
          <w:spacing w:val="-6"/>
        </w:rPr>
        <w:t> </w:t>
      </w:r>
      <w:r>
        <w:rPr>
          <w:color w:val="231F20"/>
        </w:rPr>
        <w:t>Niết</w:t>
      </w:r>
      <w:r>
        <w:rPr>
          <w:color w:val="231F20"/>
          <w:spacing w:val="-5"/>
        </w:rPr>
        <w:t> </w:t>
      </w:r>
      <w:r>
        <w:rPr>
          <w:color w:val="231F20"/>
        </w:rPr>
        <w:t>bàn</w:t>
      </w:r>
      <w:r>
        <w:rPr>
          <w:color w:val="231F20"/>
          <w:spacing w:val="-5"/>
        </w:rPr>
        <w:t> </w:t>
      </w:r>
      <w:r>
        <w:rPr>
          <w:color w:val="231F20"/>
        </w:rPr>
        <w:t>sinh</w:t>
      </w:r>
      <w:r>
        <w:rPr>
          <w:color w:val="231F20"/>
          <w:spacing w:val="-6"/>
        </w:rPr>
        <w:t> </w:t>
      </w:r>
      <w:r>
        <w:rPr>
          <w:color w:val="231F20"/>
        </w:rPr>
        <w:t>sợ hãi tức là sai lầm, do Niết bàn không phải là đáng sợ. Do đấy không gọi là hữu.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Lại nữa, nếu khiến cho hàng phàm phu và bậc Thánh đều sinh sợ</w:t>
      </w:r>
      <w:r>
        <w:rPr>
          <w:color w:val="231F20"/>
          <w:spacing w:val="-13"/>
        </w:rPr>
        <w:t> </w:t>
      </w:r>
      <w:r>
        <w:rPr>
          <w:color w:val="231F20"/>
        </w:rPr>
        <w:t>hãi</w:t>
      </w:r>
      <w:r>
        <w:rPr>
          <w:color w:val="231F20"/>
          <w:spacing w:val="-12"/>
        </w:rPr>
        <w:t> </w:t>
      </w:r>
      <w:r>
        <w:rPr>
          <w:color w:val="231F20"/>
        </w:rPr>
        <w:t>mới</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hữu.</w:t>
      </w:r>
      <w:r>
        <w:rPr>
          <w:color w:val="231F20"/>
          <w:spacing w:val="-12"/>
        </w:rPr>
        <w:t> </w:t>
      </w:r>
      <w:r>
        <w:rPr>
          <w:color w:val="231F20"/>
        </w:rPr>
        <w:t>Niết</w:t>
      </w:r>
      <w:r>
        <w:rPr>
          <w:color w:val="231F20"/>
          <w:spacing w:val="-13"/>
        </w:rPr>
        <w:t> </w:t>
      </w:r>
      <w:r>
        <w:rPr>
          <w:color w:val="231F20"/>
        </w:rPr>
        <w:t>bàn</w:t>
      </w:r>
      <w:r>
        <w:rPr>
          <w:color w:val="231F20"/>
          <w:spacing w:val="-12"/>
        </w:rPr>
        <w:t> </w:t>
      </w:r>
      <w:r>
        <w:rPr>
          <w:color w:val="231F20"/>
        </w:rPr>
        <w:t>chỉ</w:t>
      </w:r>
      <w:r>
        <w:rPr>
          <w:color w:val="231F20"/>
          <w:spacing w:val="-12"/>
        </w:rPr>
        <w:t> </w:t>
      </w:r>
      <w:r>
        <w:rPr>
          <w:color w:val="231F20"/>
        </w:rPr>
        <w:t>khiến</w:t>
      </w:r>
      <w:r>
        <w:rPr>
          <w:color w:val="231F20"/>
          <w:spacing w:val="-13"/>
        </w:rPr>
        <w:t> </w:t>
      </w:r>
      <w:r>
        <w:rPr>
          <w:color w:val="231F20"/>
        </w:rPr>
        <w:t>cho</w:t>
      </w:r>
      <w:r>
        <w:rPr>
          <w:color w:val="231F20"/>
          <w:spacing w:val="-12"/>
        </w:rPr>
        <w:t> </w:t>
      </w:r>
      <w:r>
        <w:rPr>
          <w:color w:val="231F20"/>
        </w:rPr>
        <w:t>phàm</w:t>
      </w:r>
      <w:r>
        <w:rPr>
          <w:color w:val="231F20"/>
          <w:spacing w:val="-12"/>
        </w:rPr>
        <w:t> </w:t>
      </w:r>
      <w:r>
        <w:rPr>
          <w:color w:val="231F20"/>
        </w:rPr>
        <w:t>phu</w:t>
      </w:r>
      <w:r>
        <w:rPr>
          <w:color w:val="231F20"/>
          <w:spacing w:val="-13"/>
        </w:rPr>
        <w:t> </w:t>
      </w:r>
      <w:r>
        <w:rPr>
          <w:color w:val="231F20"/>
        </w:rPr>
        <w:t>sợ</w:t>
      </w:r>
      <w:r>
        <w:rPr>
          <w:color w:val="231F20"/>
          <w:spacing w:val="-12"/>
        </w:rPr>
        <w:t> </w:t>
      </w:r>
      <w:r>
        <w:rPr>
          <w:color w:val="231F20"/>
        </w:rPr>
        <w:t>nên</w:t>
      </w:r>
      <w:r>
        <w:rPr>
          <w:color w:val="231F20"/>
          <w:spacing w:val="-12"/>
        </w:rPr>
        <w:t> </w:t>
      </w:r>
      <w:r>
        <w:rPr>
          <w:color w:val="231F20"/>
        </w:rPr>
        <w:t>không gọi là hữu.</w:t>
      </w:r>
    </w:p>
    <w:p>
      <w:pPr>
        <w:pStyle w:val="BodyText"/>
        <w:spacing w:line="273" w:lineRule="auto" w:before="111"/>
        <w:ind w:left="393" w:right="127"/>
      </w:pPr>
      <w:r>
        <w:rPr>
          <w:color w:val="231F20"/>
        </w:rPr>
        <w:t>Tương tục có năm: 1. Trung hữu tương tục. 2. Sinh hữu tương tục. 3. Phần vị tương tục. 4. Pháp tương tục. 5. Sát-na tương tục.</w:t>
      </w:r>
    </w:p>
    <w:p>
      <w:pPr>
        <w:pStyle w:val="BodyText"/>
        <w:spacing w:line="273" w:lineRule="auto" w:before="111"/>
        <w:ind w:left="393" w:right="127"/>
      </w:pPr>
      <w:r>
        <w:rPr>
          <w:color w:val="231F20"/>
        </w:rPr>
        <w:t>Trung hữu tương tục: Nghĩa là uẩn của tử hữu diệt, uẩn của trung hữu sinh. Các uẩn của tử hữu do các uẩn của trung hữu gọi là nối tiếp, nên gọi là trung hữu tương tục.</w:t>
      </w:r>
    </w:p>
    <w:p>
      <w:pPr>
        <w:pStyle w:val="BodyText"/>
        <w:spacing w:line="273" w:lineRule="auto" w:before="111"/>
        <w:ind w:left="393" w:right="127"/>
      </w:pPr>
      <w:r>
        <w:rPr>
          <w:color w:val="231F20"/>
        </w:rPr>
        <w:t>Sinh hữu tương tục: Nghĩa là uẩn của trung hữu diệt, uẩn của sinh hữu sinh. Các uẩn của trung hữu do các uẩn của sinh hữu gọi là nối tiếp, nên gọi là sinh hữu tương tục.</w:t>
      </w:r>
    </w:p>
    <w:p>
      <w:pPr>
        <w:pStyle w:val="BodyText"/>
        <w:spacing w:line="273" w:lineRule="auto" w:before="111"/>
        <w:ind w:left="393" w:right="127"/>
      </w:pPr>
      <w:r>
        <w:rPr>
          <w:color w:val="231F20"/>
        </w:rPr>
        <w:t>Phần vị tương tục: Nghĩa là phần vị Yết-la-lam diệt, phần vị Át-bộ-đàm</w:t>
      </w:r>
      <w:r>
        <w:rPr>
          <w:color w:val="231F20"/>
          <w:spacing w:val="-10"/>
        </w:rPr>
        <w:t> </w:t>
      </w:r>
      <w:r>
        <w:rPr>
          <w:color w:val="231F20"/>
        </w:rPr>
        <w:t>sinh.</w:t>
      </w:r>
      <w:r>
        <w:rPr>
          <w:color w:val="231F20"/>
          <w:spacing w:val="-10"/>
        </w:rPr>
        <w:t> </w:t>
      </w:r>
      <w:r>
        <w:rPr>
          <w:color w:val="231F20"/>
        </w:rPr>
        <w:t>Phần</w:t>
      </w:r>
      <w:r>
        <w:rPr>
          <w:color w:val="231F20"/>
          <w:spacing w:val="-10"/>
        </w:rPr>
        <w:t> </w:t>
      </w:r>
      <w:r>
        <w:rPr>
          <w:color w:val="231F20"/>
        </w:rPr>
        <w:t>vị</w:t>
      </w:r>
      <w:r>
        <w:rPr>
          <w:color w:val="231F20"/>
          <w:spacing w:val="-18"/>
        </w:rPr>
        <w:t> </w:t>
      </w:r>
      <w:r>
        <w:rPr>
          <w:color w:val="231F20"/>
        </w:rPr>
        <w:t>Yết-la-lam</w:t>
      </w:r>
      <w:r>
        <w:rPr>
          <w:color w:val="231F20"/>
          <w:spacing w:val="-10"/>
        </w:rPr>
        <w:t> </w:t>
      </w:r>
      <w:r>
        <w:rPr>
          <w:color w:val="231F20"/>
        </w:rPr>
        <w:t>do</w:t>
      </w:r>
      <w:r>
        <w:rPr>
          <w:color w:val="231F20"/>
          <w:spacing w:val="-9"/>
        </w:rPr>
        <w:t> </w:t>
      </w:r>
      <w:r>
        <w:rPr>
          <w:color w:val="231F20"/>
        </w:rPr>
        <w:t>phần</w:t>
      </w:r>
      <w:r>
        <w:rPr>
          <w:color w:val="231F20"/>
          <w:spacing w:val="-10"/>
        </w:rPr>
        <w:t> </w:t>
      </w:r>
      <w:r>
        <w:rPr>
          <w:color w:val="231F20"/>
        </w:rPr>
        <w:t>vị</w:t>
      </w:r>
      <w:r>
        <w:rPr>
          <w:color w:val="231F20"/>
          <w:spacing w:val="-10"/>
        </w:rPr>
        <w:t> </w:t>
      </w:r>
      <w:r>
        <w:rPr>
          <w:color w:val="231F20"/>
        </w:rPr>
        <w:t>Át-bộ-đàm</w:t>
      </w:r>
      <w:r>
        <w:rPr>
          <w:color w:val="231F20"/>
          <w:spacing w:val="-9"/>
        </w:rPr>
        <w:t> </w:t>
      </w:r>
      <w:r>
        <w:rPr>
          <w:color w:val="231F20"/>
        </w:rPr>
        <w:t>gọi</w:t>
      </w:r>
      <w:r>
        <w:rPr>
          <w:color w:val="231F20"/>
          <w:spacing w:val="-10"/>
        </w:rPr>
        <w:t> </w:t>
      </w:r>
      <w:r>
        <w:rPr>
          <w:color w:val="231F20"/>
        </w:rPr>
        <w:t>là</w:t>
      </w:r>
      <w:r>
        <w:rPr>
          <w:color w:val="231F20"/>
          <w:spacing w:val="-10"/>
        </w:rPr>
        <w:t> </w:t>
      </w:r>
      <w:r>
        <w:rPr>
          <w:color w:val="231F20"/>
        </w:rPr>
        <w:t>nối tiếp. Cho đến phần vị tráng niêm diệt, phần vị lão niên sinh. Phần  vị tráng niên do phần vị lão niên gọi là nối tiếp, nên gọi là phần vị tương tục.</w:t>
      </w:r>
    </w:p>
    <w:p>
      <w:pPr>
        <w:pStyle w:val="BodyText"/>
        <w:spacing w:line="273" w:lineRule="auto" w:before="109"/>
        <w:ind w:left="393" w:right="128"/>
      </w:pPr>
      <w:r>
        <w:rPr>
          <w:color w:val="231F20"/>
        </w:rPr>
        <w:t>Pháp tương tục: Nghĩa là pháp thiện không gián đoạn, pháp nhiễm hoặc pháp vô ký hiện tiền. Pháp thiện do pháp nhiễm và</w:t>
      </w:r>
      <w:r>
        <w:rPr>
          <w:color w:val="231F20"/>
          <w:spacing w:val="-42"/>
        </w:rPr>
        <w:t> </w:t>
      </w:r>
      <w:r>
        <w:rPr>
          <w:color w:val="231F20"/>
        </w:rPr>
        <w:t>pháp vô ký gọi là nối tiếp. Pháp nhiễm, pháp vô ký không gián đoạn, hai thứ đều hiện tiền, nói rộng cũng như </w:t>
      </w:r>
      <w:r>
        <w:rPr>
          <w:color w:val="231F20"/>
          <w:spacing w:val="-5"/>
        </w:rPr>
        <w:t>vậy, </w:t>
      </w:r>
      <w:r>
        <w:rPr>
          <w:color w:val="231F20"/>
        </w:rPr>
        <w:t>nên gọi là pháp tương</w:t>
      </w:r>
      <w:r>
        <w:rPr>
          <w:color w:val="231F20"/>
          <w:spacing w:val="6"/>
        </w:rPr>
        <w:t> </w:t>
      </w:r>
      <w:r>
        <w:rPr>
          <w:color w:val="231F20"/>
        </w:rPr>
        <w:t>tục.</w:t>
      </w:r>
    </w:p>
    <w:p>
      <w:pPr>
        <w:pStyle w:val="BodyText"/>
        <w:spacing w:line="273" w:lineRule="auto" w:before="110"/>
        <w:ind w:left="393" w:right="129"/>
      </w:pPr>
      <w:r>
        <w:rPr>
          <w:color w:val="231F20"/>
        </w:rPr>
        <w:t>Sát-na tương tục: Nghĩa là sát-na trước không gián đoạn</w:t>
      </w:r>
      <w:r>
        <w:rPr>
          <w:color w:val="231F20"/>
          <w:spacing w:val="-39"/>
        </w:rPr>
        <w:t> </w:t>
      </w:r>
      <w:r>
        <w:rPr>
          <w:color w:val="231F20"/>
        </w:rPr>
        <w:t>sát-na sau hiện tiền. Sát-na trước do sát-na sau gọi là nối tiếp, nên gọi là sát-na tương</w:t>
      </w:r>
      <w:r>
        <w:rPr>
          <w:color w:val="231F20"/>
          <w:spacing w:val="-2"/>
        </w:rPr>
        <w:t> </w:t>
      </w:r>
      <w:r>
        <w:rPr>
          <w:color w:val="231F20"/>
        </w:rPr>
        <w:t>tục.</w:t>
      </w:r>
    </w:p>
    <w:p>
      <w:pPr>
        <w:pStyle w:val="BodyText"/>
        <w:spacing w:line="273" w:lineRule="auto" w:before="111"/>
        <w:ind w:left="393" w:right="127"/>
      </w:pPr>
      <w:r>
        <w:rPr>
          <w:color w:val="231F20"/>
        </w:rPr>
        <w:t>Năm tương tục này đều gồm thâu trong hai tương tục là </w:t>
      </w:r>
      <w:r>
        <w:rPr>
          <w:color w:val="231F20"/>
          <w:spacing w:val="-3"/>
        </w:rPr>
        <w:t>pháp </w:t>
      </w:r>
      <w:r>
        <w:rPr>
          <w:color w:val="231F20"/>
        </w:rPr>
        <w:t>tương</w:t>
      </w:r>
      <w:r>
        <w:rPr>
          <w:color w:val="231F20"/>
          <w:spacing w:val="-4"/>
        </w:rPr>
        <w:t> </w:t>
      </w:r>
      <w:r>
        <w:rPr>
          <w:color w:val="231F20"/>
        </w:rPr>
        <w:t>tục</w:t>
      </w:r>
      <w:r>
        <w:rPr>
          <w:color w:val="231F20"/>
          <w:spacing w:val="-4"/>
        </w:rPr>
        <w:t> </w:t>
      </w:r>
      <w:r>
        <w:rPr>
          <w:color w:val="231F20"/>
        </w:rPr>
        <w:t>và</w:t>
      </w:r>
      <w:r>
        <w:rPr>
          <w:color w:val="231F20"/>
          <w:spacing w:val="-3"/>
        </w:rPr>
        <w:t> </w:t>
      </w:r>
      <w:r>
        <w:rPr>
          <w:color w:val="231F20"/>
        </w:rPr>
        <w:t>sát-na</w:t>
      </w:r>
      <w:r>
        <w:rPr>
          <w:color w:val="231F20"/>
          <w:spacing w:val="-4"/>
        </w:rPr>
        <w:t> </w:t>
      </w:r>
      <w:r>
        <w:rPr>
          <w:color w:val="231F20"/>
        </w:rPr>
        <w:t>tương</w:t>
      </w:r>
      <w:r>
        <w:rPr>
          <w:color w:val="231F20"/>
          <w:spacing w:val="-4"/>
        </w:rPr>
        <w:t> </w:t>
      </w:r>
      <w:r>
        <w:rPr>
          <w:color w:val="231F20"/>
        </w:rPr>
        <w:t>tục.</w:t>
      </w:r>
      <w:r>
        <w:rPr>
          <w:color w:val="231F20"/>
          <w:spacing w:val="-3"/>
        </w:rPr>
        <w:t> </w:t>
      </w:r>
      <w:r>
        <w:rPr>
          <w:color w:val="231F20"/>
        </w:rPr>
        <w:t>Do</w:t>
      </w:r>
      <w:r>
        <w:rPr>
          <w:color w:val="231F20"/>
          <w:spacing w:val="-4"/>
        </w:rPr>
        <w:t> </w:t>
      </w:r>
      <w:r>
        <w:rPr>
          <w:color w:val="231F20"/>
        </w:rPr>
        <w:t>trung</w:t>
      </w:r>
      <w:r>
        <w:rPr>
          <w:color w:val="231F20"/>
          <w:spacing w:val="-4"/>
        </w:rPr>
        <w:t> </w:t>
      </w:r>
      <w:r>
        <w:rPr>
          <w:color w:val="231F20"/>
        </w:rPr>
        <w:t>hữu,</w:t>
      </w:r>
      <w:r>
        <w:rPr>
          <w:color w:val="231F20"/>
          <w:spacing w:val="-3"/>
        </w:rPr>
        <w:t> </w:t>
      </w:r>
      <w:r>
        <w:rPr>
          <w:color w:val="231F20"/>
        </w:rPr>
        <w:t>sinh</w:t>
      </w:r>
      <w:r>
        <w:rPr>
          <w:color w:val="231F20"/>
          <w:spacing w:val="-4"/>
        </w:rPr>
        <w:t> </w:t>
      </w:r>
      <w:r>
        <w:rPr>
          <w:color w:val="231F20"/>
        </w:rPr>
        <w:t>hữu</w:t>
      </w:r>
      <w:r>
        <w:rPr>
          <w:color w:val="231F20"/>
          <w:spacing w:val="-4"/>
        </w:rPr>
        <w:t> </w:t>
      </w:r>
      <w:r>
        <w:rPr>
          <w:color w:val="231F20"/>
        </w:rPr>
        <w:t>phần</w:t>
      </w:r>
      <w:r>
        <w:rPr>
          <w:color w:val="231F20"/>
          <w:spacing w:val="-3"/>
        </w:rPr>
        <w:t> </w:t>
      </w:r>
      <w:r>
        <w:rPr>
          <w:color w:val="231F20"/>
        </w:rPr>
        <w:t>vị</w:t>
      </w:r>
      <w:r>
        <w:rPr>
          <w:color w:val="231F20"/>
          <w:spacing w:val="-4"/>
        </w:rPr>
        <w:t> </w:t>
      </w:r>
      <w:r>
        <w:rPr>
          <w:color w:val="231F20"/>
        </w:rPr>
        <w:t>tương tục đều gọi là pháp và</w:t>
      </w:r>
      <w:r>
        <w:rPr>
          <w:color w:val="231F20"/>
          <w:spacing w:val="-1"/>
        </w:rPr>
        <w:t> </w:t>
      </w:r>
      <w:r>
        <w:rPr>
          <w:color w:val="231F20"/>
        </w:rPr>
        <w:t>sát-na.</w:t>
      </w:r>
    </w:p>
    <w:p>
      <w:pPr>
        <w:pStyle w:val="BodyText"/>
        <w:spacing w:line="273" w:lineRule="auto" w:before="111"/>
        <w:ind w:left="393" w:right="127"/>
      </w:pPr>
      <w:r>
        <w:rPr>
          <w:color w:val="231F20"/>
        </w:rPr>
        <w:t>Cõi dục có đủ năm tương tục. Cõi sắc có bốn tương tục trừ phần vị. Cõi vô sắc có ba tương tục trừ trung hữu và phần vị. Trời,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Na-lạc-ca và hóa sinh có bốn tương tục trừ phần vị. Các nẻo khác đều đủ năm.</w:t>
      </w:r>
    </w:p>
    <w:p>
      <w:pPr>
        <w:pStyle w:val="BodyText"/>
        <w:spacing w:before="112"/>
        <w:ind w:left="677" w:firstLine="0"/>
      </w:pPr>
      <w:r>
        <w:rPr>
          <w:color w:val="231F20"/>
        </w:rPr>
        <w:t>Có thuyết nói: Trời và hóa sinh cũng có đủ năm tương tục.</w:t>
      </w:r>
    </w:p>
    <w:p>
      <w:pPr>
        <w:pStyle w:val="BodyText"/>
        <w:spacing w:line="273" w:lineRule="auto" w:before="154"/>
        <w:ind w:right="411"/>
      </w:pPr>
      <w:r>
        <w:rPr>
          <w:color w:val="231F20"/>
        </w:rPr>
        <w:t>Trong đây, đối với năm tương tục dựa vào hai thứ để tạo luận là trung hữu, sinh hữu.</w:t>
      </w:r>
    </w:p>
    <w:p>
      <w:pPr>
        <w:pStyle w:val="BodyText"/>
        <w:spacing w:line="273" w:lineRule="auto" w:before="112"/>
        <w:ind w:right="411"/>
      </w:pPr>
      <w:r>
        <w:rPr>
          <w:i/>
          <w:color w:val="231F20"/>
        </w:rPr>
        <w:t>Hỏi: </w:t>
      </w:r>
      <w:r>
        <w:rPr>
          <w:color w:val="231F20"/>
        </w:rPr>
        <w:t>Những hữu tình xả bỏ dục hữu, dục hữu tương tục, thì tất cả chúng là pháp cõi dục diệt, pháp cõi dục hiện tiền chăng?</w:t>
      </w:r>
    </w:p>
    <w:p>
      <w:pPr>
        <w:pStyle w:val="BodyText"/>
        <w:spacing w:line="273" w:lineRule="auto" w:before="111"/>
        <w:ind w:right="410"/>
      </w:pPr>
      <w:r>
        <w:rPr>
          <w:i/>
          <w:color w:val="231F20"/>
        </w:rPr>
        <w:t>Đáp: </w:t>
      </w:r>
      <w:r>
        <w:rPr>
          <w:color w:val="231F20"/>
        </w:rPr>
        <w:t>Những hữu tình xả bỏ dục hữu, dục hữu tương tục, thì</w:t>
      </w:r>
      <w:r>
        <w:rPr>
          <w:color w:val="231F20"/>
          <w:spacing w:val="-46"/>
        </w:rPr>
        <w:t> </w:t>
      </w:r>
      <w:r>
        <w:rPr>
          <w:color w:val="231F20"/>
        </w:rPr>
        <w:t>tất cả chúng là pháp cõi dục diệt, pháp cõi dục hiện tiền: Nghĩa là ở cõi dục</w:t>
      </w:r>
      <w:r>
        <w:rPr>
          <w:color w:val="231F20"/>
          <w:spacing w:val="-9"/>
        </w:rPr>
        <w:t> </w:t>
      </w:r>
      <w:r>
        <w:rPr>
          <w:color w:val="231F20"/>
        </w:rPr>
        <w:t>mạng</w:t>
      </w:r>
      <w:r>
        <w:rPr>
          <w:color w:val="231F20"/>
          <w:spacing w:val="-8"/>
        </w:rPr>
        <w:t> </w:t>
      </w:r>
      <w:r>
        <w:rPr>
          <w:color w:val="231F20"/>
        </w:rPr>
        <w:t>chung</w:t>
      </w:r>
      <w:r>
        <w:rPr>
          <w:color w:val="231F20"/>
          <w:spacing w:val="-8"/>
        </w:rPr>
        <w:t> </w:t>
      </w:r>
      <w:r>
        <w:rPr>
          <w:color w:val="231F20"/>
        </w:rPr>
        <w:t>sinh</w:t>
      </w:r>
      <w:r>
        <w:rPr>
          <w:color w:val="231F20"/>
          <w:spacing w:val="-8"/>
        </w:rPr>
        <w:t> </w:t>
      </w:r>
      <w:r>
        <w:rPr>
          <w:color w:val="231F20"/>
        </w:rPr>
        <w:t>trở</w:t>
      </w:r>
      <w:r>
        <w:rPr>
          <w:color w:val="231F20"/>
          <w:spacing w:val="-8"/>
        </w:rPr>
        <w:t> </w:t>
      </w:r>
      <w:r>
        <w:rPr>
          <w:color w:val="231F20"/>
        </w:rPr>
        <w:t>lại</w:t>
      </w:r>
      <w:r>
        <w:rPr>
          <w:color w:val="231F20"/>
          <w:spacing w:val="-9"/>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khi</w:t>
      </w:r>
      <w:r>
        <w:rPr>
          <w:color w:val="231F20"/>
          <w:spacing w:val="-8"/>
        </w:rPr>
        <w:t> </w:t>
      </w:r>
      <w:r>
        <w:rPr>
          <w:color w:val="231F20"/>
        </w:rPr>
        <w:t>từ</w:t>
      </w:r>
      <w:r>
        <w:rPr>
          <w:color w:val="231F20"/>
          <w:spacing w:val="-9"/>
        </w:rPr>
        <w:t> </w:t>
      </w:r>
      <w:r>
        <w:rPr>
          <w:color w:val="231F20"/>
        </w:rPr>
        <w:t>tử</w:t>
      </w:r>
      <w:r>
        <w:rPr>
          <w:color w:val="231F20"/>
          <w:spacing w:val="-8"/>
        </w:rPr>
        <w:t> </w:t>
      </w:r>
      <w:r>
        <w:rPr>
          <w:color w:val="231F20"/>
        </w:rPr>
        <w:t>hữu</w:t>
      </w:r>
      <w:r>
        <w:rPr>
          <w:color w:val="231F20"/>
          <w:spacing w:val="-8"/>
        </w:rPr>
        <w:t> </w:t>
      </w:r>
      <w:r>
        <w:rPr>
          <w:color w:val="231F20"/>
        </w:rPr>
        <w:t>đến</w:t>
      </w:r>
      <w:r>
        <w:rPr>
          <w:color w:val="231F20"/>
          <w:spacing w:val="-8"/>
        </w:rPr>
        <w:t> </w:t>
      </w:r>
      <w:r>
        <w:rPr>
          <w:color w:val="231F20"/>
        </w:rPr>
        <w:t>trung</w:t>
      </w:r>
      <w:r>
        <w:rPr>
          <w:color w:val="231F20"/>
          <w:spacing w:val="-8"/>
        </w:rPr>
        <w:t> </w:t>
      </w:r>
      <w:r>
        <w:rPr>
          <w:color w:val="231F20"/>
        </w:rPr>
        <w:t>hữu.</w:t>
      </w:r>
    </w:p>
    <w:p>
      <w:pPr>
        <w:pStyle w:val="BodyText"/>
        <w:spacing w:before="111"/>
        <w:ind w:left="677" w:firstLine="0"/>
      </w:pPr>
      <w:r>
        <w:rPr>
          <w:color w:val="231F20"/>
        </w:rPr>
        <w:t>Xả bỏ dục hữu: Nghĩa là tử hữu của cõi dục.</w:t>
      </w:r>
    </w:p>
    <w:p>
      <w:pPr>
        <w:pStyle w:val="BodyText"/>
        <w:spacing w:before="155"/>
        <w:ind w:left="677" w:firstLine="0"/>
      </w:pPr>
      <w:r>
        <w:rPr>
          <w:color w:val="231F20"/>
        </w:rPr>
        <w:t>Dục hữu tương tục: Nghĩa là trung hữu của cõi dục.</w:t>
      </w:r>
    </w:p>
    <w:p>
      <w:pPr>
        <w:pStyle w:val="BodyText"/>
        <w:spacing w:line="364" w:lineRule="auto" w:before="154"/>
        <w:ind w:left="677" w:right="411" w:firstLine="0"/>
      </w:pPr>
      <w:r>
        <w:rPr>
          <w:color w:val="231F20"/>
        </w:rPr>
        <w:t>Pháp cõi dục diệt: Nghĩa là các uẩn nơi tử hữu của cõi dục. </w:t>
      </w:r>
      <w:r>
        <w:rPr>
          <w:color w:val="231F20"/>
          <w:spacing w:val="-5"/>
        </w:rPr>
        <w:t>Pháp</w:t>
      </w:r>
      <w:r>
        <w:rPr>
          <w:color w:val="231F20"/>
          <w:spacing w:val="-20"/>
        </w:rPr>
        <w:t> </w:t>
      </w:r>
      <w:r>
        <w:rPr>
          <w:color w:val="231F20"/>
          <w:spacing w:val="-4"/>
        </w:rPr>
        <w:t>cõi</w:t>
      </w:r>
      <w:r>
        <w:rPr>
          <w:color w:val="231F20"/>
          <w:spacing w:val="-20"/>
        </w:rPr>
        <w:t> </w:t>
      </w:r>
      <w:r>
        <w:rPr>
          <w:color w:val="231F20"/>
          <w:spacing w:val="-4"/>
        </w:rPr>
        <w:t>dục</w:t>
      </w:r>
      <w:r>
        <w:rPr>
          <w:color w:val="231F20"/>
          <w:spacing w:val="-19"/>
        </w:rPr>
        <w:t> </w:t>
      </w:r>
      <w:r>
        <w:rPr>
          <w:color w:val="231F20"/>
          <w:spacing w:val="-5"/>
        </w:rPr>
        <w:t>hiện</w:t>
      </w:r>
      <w:r>
        <w:rPr>
          <w:color w:val="231F20"/>
          <w:spacing w:val="-20"/>
        </w:rPr>
        <w:t> </w:t>
      </w:r>
      <w:r>
        <w:rPr>
          <w:color w:val="231F20"/>
          <w:spacing w:val="-5"/>
        </w:rPr>
        <w:t>tiền:</w:t>
      </w:r>
      <w:r>
        <w:rPr>
          <w:color w:val="231F20"/>
          <w:spacing w:val="-19"/>
        </w:rPr>
        <w:t> </w:t>
      </w:r>
      <w:r>
        <w:rPr>
          <w:color w:val="231F20"/>
          <w:spacing w:val="-5"/>
        </w:rPr>
        <w:t>Nghĩa</w:t>
      </w:r>
      <w:r>
        <w:rPr>
          <w:color w:val="231F20"/>
          <w:spacing w:val="-20"/>
        </w:rPr>
        <w:t> </w:t>
      </w:r>
      <w:r>
        <w:rPr>
          <w:color w:val="231F20"/>
          <w:spacing w:val="-3"/>
        </w:rPr>
        <w:t>là</w:t>
      </w:r>
      <w:r>
        <w:rPr>
          <w:color w:val="231F20"/>
          <w:spacing w:val="-19"/>
        </w:rPr>
        <w:t> </w:t>
      </w:r>
      <w:r>
        <w:rPr>
          <w:color w:val="231F20"/>
          <w:spacing w:val="-4"/>
        </w:rPr>
        <w:t>các</w:t>
      </w:r>
      <w:r>
        <w:rPr>
          <w:color w:val="231F20"/>
          <w:spacing w:val="-20"/>
        </w:rPr>
        <w:t> </w:t>
      </w:r>
      <w:r>
        <w:rPr>
          <w:color w:val="231F20"/>
          <w:spacing w:val="-4"/>
        </w:rPr>
        <w:t>uẩn</w:t>
      </w:r>
      <w:r>
        <w:rPr>
          <w:color w:val="231F20"/>
          <w:spacing w:val="-19"/>
        </w:rPr>
        <w:t> </w:t>
      </w:r>
      <w:r>
        <w:rPr>
          <w:color w:val="231F20"/>
          <w:spacing w:val="-4"/>
        </w:rPr>
        <w:t>nơi</w:t>
      </w:r>
      <w:r>
        <w:rPr>
          <w:color w:val="231F20"/>
          <w:spacing w:val="-20"/>
        </w:rPr>
        <w:t> </w:t>
      </w:r>
      <w:r>
        <w:rPr>
          <w:color w:val="231F20"/>
          <w:spacing w:val="-5"/>
        </w:rPr>
        <w:t>trung</w:t>
      </w:r>
      <w:r>
        <w:rPr>
          <w:color w:val="231F20"/>
          <w:spacing w:val="-19"/>
        </w:rPr>
        <w:t> </w:t>
      </w:r>
      <w:r>
        <w:rPr>
          <w:color w:val="231F20"/>
          <w:spacing w:val="-4"/>
        </w:rPr>
        <w:t>hữu</w:t>
      </w:r>
      <w:r>
        <w:rPr>
          <w:color w:val="231F20"/>
          <w:spacing w:val="-20"/>
        </w:rPr>
        <w:t> </w:t>
      </w:r>
      <w:r>
        <w:rPr>
          <w:color w:val="231F20"/>
          <w:spacing w:val="-4"/>
        </w:rPr>
        <w:t>của</w:t>
      </w:r>
      <w:r>
        <w:rPr>
          <w:color w:val="231F20"/>
          <w:spacing w:val="-20"/>
        </w:rPr>
        <w:t> </w:t>
      </w:r>
      <w:r>
        <w:rPr>
          <w:color w:val="231F20"/>
          <w:spacing w:val="-4"/>
        </w:rPr>
        <w:t>cõi</w:t>
      </w:r>
      <w:r>
        <w:rPr>
          <w:color w:val="231F20"/>
          <w:spacing w:val="-19"/>
        </w:rPr>
        <w:t> </w:t>
      </w:r>
      <w:r>
        <w:rPr>
          <w:color w:val="231F20"/>
          <w:spacing w:val="-6"/>
        </w:rPr>
        <w:t>dục.</w:t>
      </w:r>
    </w:p>
    <w:p>
      <w:pPr>
        <w:pStyle w:val="BodyText"/>
        <w:spacing w:line="273" w:lineRule="auto" w:before="0"/>
        <w:ind w:right="411"/>
      </w:pPr>
      <w:r>
        <w:rPr>
          <w:color w:val="231F20"/>
        </w:rPr>
        <w:t>Khi từ trung hữu đến sinh hữu, xả bỏ dục hữu: Nghĩa là trung hữu của cõi dục.</w:t>
      </w:r>
    </w:p>
    <w:p>
      <w:pPr>
        <w:pStyle w:val="BodyText"/>
        <w:spacing w:before="110"/>
        <w:ind w:left="677" w:firstLine="0"/>
      </w:pPr>
      <w:r>
        <w:rPr>
          <w:color w:val="231F20"/>
        </w:rPr>
        <w:t>Dục hữu tương tục: Nghĩa là sinh hữu của cõi dục.</w:t>
      </w:r>
    </w:p>
    <w:p>
      <w:pPr>
        <w:pStyle w:val="BodyText"/>
        <w:spacing w:line="364" w:lineRule="auto" w:before="154"/>
        <w:ind w:left="677" w:right="410" w:firstLine="0"/>
      </w:pPr>
      <w:r>
        <w:rPr>
          <w:color w:val="231F20"/>
        </w:rPr>
        <w:t>Pháp cõi dục diệt: Nghĩa là các uẩn nơi trung hữu của cõi dục. </w:t>
      </w:r>
      <w:r>
        <w:rPr>
          <w:color w:val="231F20"/>
          <w:spacing w:val="-5"/>
        </w:rPr>
        <w:t>Pháp</w:t>
      </w:r>
      <w:r>
        <w:rPr>
          <w:color w:val="231F20"/>
          <w:spacing w:val="-12"/>
        </w:rPr>
        <w:t> </w:t>
      </w:r>
      <w:r>
        <w:rPr>
          <w:color w:val="231F20"/>
          <w:spacing w:val="-4"/>
        </w:rPr>
        <w:t>cõi</w:t>
      </w:r>
      <w:r>
        <w:rPr>
          <w:color w:val="231F20"/>
          <w:spacing w:val="-11"/>
        </w:rPr>
        <w:t> </w:t>
      </w:r>
      <w:r>
        <w:rPr>
          <w:color w:val="231F20"/>
          <w:spacing w:val="-4"/>
        </w:rPr>
        <w:t>dục</w:t>
      </w:r>
      <w:r>
        <w:rPr>
          <w:color w:val="231F20"/>
          <w:spacing w:val="-12"/>
        </w:rPr>
        <w:t> </w:t>
      </w:r>
      <w:r>
        <w:rPr>
          <w:color w:val="231F20"/>
          <w:spacing w:val="-5"/>
        </w:rPr>
        <w:t>hiện</w:t>
      </w:r>
      <w:r>
        <w:rPr>
          <w:color w:val="231F20"/>
          <w:spacing w:val="-11"/>
        </w:rPr>
        <w:t> </w:t>
      </w:r>
      <w:r>
        <w:rPr>
          <w:color w:val="231F20"/>
          <w:spacing w:val="-5"/>
        </w:rPr>
        <w:t>tiền:</w:t>
      </w:r>
      <w:r>
        <w:rPr>
          <w:color w:val="231F20"/>
          <w:spacing w:val="-12"/>
        </w:rPr>
        <w:t> </w:t>
      </w:r>
      <w:r>
        <w:rPr>
          <w:color w:val="231F20"/>
          <w:spacing w:val="-5"/>
        </w:rPr>
        <w:t>Nghĩa</w:t>
      </w:r>
      <w:r>
        <w:rPr>
          <w:color w:val="231F20"/>
          <w:spacing w:val="-11"/>
        </w:rPr>
        <w:t> </w:t>
      </w:r>
      <w:r>
        <w:rPr>
          <w:color w:val="231F20"/>
          <w:spacing w:val="-3"/>
        </w:rPr>
        <w:t>là</w:t>
      </w:r>
      <w:r>
        <w:rPr>
          <w:color w:val="231F20"/>
          <w:spacing w:val="-12"/>
        </w:rPr>
        <w:t> </w:t>
      </w:r>
      <w:r>
        <w:rPr>
          <w:color w:val="231F20"/>
          <w:spacing w:val="-4"/>
        </w:rPr>
        <w:t>các</w:t>
      </w:r>
      <w:r>
        <w:rPr>
          <w:color w:val="231F20"/>
          <w:spacing w:val="-11"/>
        </w:rPr>
        <w:t> </w:t>
      </w:r>
      <w:r>
        <w:rPr>
          <w:color w:val="231F20"/>
          <w:spacing w:val="-4"/>
        </w:rPr>
        <w:t>uẩn</w:t>
      </w:r>
      <w:r>
        <w:rPr>
          <w:color w:val="231F20"/>
          <w:spacing w:val="-12"/>
        </w:rPr>
        <w:t> </w:t>
      </w:r>
      <w:r>
        <w:rPr>
          <w:color w:val="231F20"/>
          <w:spacing w:val="-4"/>
        </w:rPr>
        <w:t>nơi</w:t>
      </w:r>
      <w:r>
        <w:rPr>
          <w:color w:val="231F20"/>
          <w:spacing w:val="-11"/>
        </w:rPr>
        <w:t> </w:t>
      </w:r>
      <w:r>
        <w:rPr>
          <w:color w:val="231F20"/>
          <w:spacing w:val="-5"/>
        </w:rPr>
        <w:t>sinh</w:t>
      </w:r>
      <w:r>
        <w:rPr>
          <w:color w:val="231F20"/>
          <w:spacing w:val="-12"/>
        </w:rPr>
        <w:t> </w:t>
      </w:r>
      <w:r>
        <w:rPr>
          <w:color w:val="231F20"/>
          <w:spacing w:val="-4"/>
        </w:rPr>
        <w:t>hữu</w:t>
      </w:r>
      <w:r>
        <w:rPr>
          <w:color w:val="231F20"/>
          <w:spacing w:val="-11"/>
        </w:rPr>
        <w:t> </w:t>
      </w:r>
      <w:r>
        <w:rPr>
          <w:color w:val="231F20"/>
          <w:spacing w:val="-4"/>
        </w:rPr>
        <w:t>của</w:t>
      </w:r>
      <w:r>
        <w:rPr>
          <w:color w:val="231F20"/>
          <w:spacing w:val="-12"/>
        </w:rPr>
        <w:t> </w:t>
      </w:r>
      <w:r>
        <w:rPr>
          <w:color w:val="231F20"/>
          <w:spacing w:val="-4"/>
        </w:rPr>
        <w:t>cõi</w:t>
      </w:r>
      <w:r>
        <w:rPr>
          <w:color w:val="231F20"/>
          <w:spacing w:val="-11"/>
        </w:rPr>
        <w:t> </w:t>
      </w:r>
      <w:r>
        <w:rPr>
          <w:color w:val="231F20"/>
          <w:spacing w:val="-6"/>
        </w:rPr>
        <w:t>dục.</w:t>
      </w:r>
    </w:p>
    <w:p>
      <w:pPr>
        <w:pStyle w:val="BodyText"/>
        <w:spacing w:line="273" w:lineRule="auto" w:before="0"/>
        <w:ind w:right="409"/>
      </w:pPr>
      <w:r>
        <w:rPr>
          <w:i/>
          <w:color w:val="231F20"/>
        </w:rPr>
        <w:t>Hỏi:</w:t>
      </w:r>
      <w:r>
        <w:rPr>
          <w:i/>
          <w:color w:val="231F20"/>
          <w:spacing w:val="-9"/>
        </w:rPr>
        <w:t> </w:t>
      </w:r>
      <w:r>
        <w:rPr>
          <w:color w:val="231F20"/>
        </w:rPr>
        <w:t>Nếu</w:t>
      </w:r>
      <w:r>
        <w:rPr>
          <w:color w:val="231F20"/>
          <w:spacing w:val="-8"/>
        </w:rPr>
        <w:t> </w:t>
      </w:r>
      <w:r>
        <w:rPr>
          <w:color w:val="231F20"/>
        </w:rPr>
        <w:t>trụ</w:t>
      </w:r>
      <w:r>
        <w:rPr>
          <w:color w:val="231F20"/>
          <w:spacing w:val="-9"/>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9"/>
        </w:rPr>
        <w:t> </w:t>
      </w:r>
      <w:r>
        <w:rPr>
          <w:color w:val="231F20"/>
        </w:rPr>
        <w:t>tâm</w:t>
      </w:r>
      <w:r>
        <w:rPr>
          <w:color w:val="231F20"/>
          <w:spacing w:val="-8"/>
        </w:rPr>
        <w:t> </w:t>
      </w:r>
      <w:r>
        <w:rPr>
          <w:color w:val="231F20"/>
        </w:rPr>
        <w:t>vô</w:t>
      </w:r>
      <w:r>
        <w:rPr>
          <w:color w:val="231F20"/>
          <w:spacing w:val="-8"/>
        </w:rPr>
        <w:t> </w:t>
      </w:r>
      <w:r>
        <w:rPr>
          <w:color w:val="231F20"/>
        </w:rPr>
        <w:t>phú</w:t>
      </w:r>
      <w:r>
        <w:rPr>
          <w:color w:val="231F20"/>
          <w:spacing w:val="-9"/>
        </w:rPr>
        <w:t> </w:t>
      </w:r>
      <w:r>
        <w:rPr>
          <w:color w:val="231F20"/>
        </w:rPr>
        <w:t>vô</w:t>
      </w:r>
      <w:r>
        <w:rPr>
          <w:color w:val="231F20"/>
          <w:spacing w:val="-8"/>
        </w:rPr>
        <w:t> </w:t>
      </w:r>
      <w:r>
        <w:rPr>
          <w:color w:val="231F20"/>
        </w:rPr>
        <w:t>ký</w:t>
      </w:r>
      <w:r>
        <w:rPr>
          <w:color w:val="231F20"/>
          <w:spacing w:val="-8"/>
        </w:rPr>
        <w:t> </w:t>
      </w:r>
      <w:r>
        <w:rPr>
          <w:color w:val="231F20"/>
        </w:rPr>
        <w:t>mà</w:t>
      </w:r>
      <w:r>
        <w:rPr>
          <w:color w:val="231F20"/>
          <w:spacing w:val="-9"/>
        </w:rPr>
        <w:t> </w:t>
      </w:r>
      <w:r>
        <w:rPr>
          <w:color w:val="231F20"/>
        </w:rPr>
        <w:t>mạng</w:t>
      </w:r>
      <w:r>
        <w:rPr>
          <w:color w:val="231F20"/>
          <w:spacing w:val="-8"/>
        </w:rPr>
        <w:t> </w:t>
      </w:r>
      <w:r>
        <w:rPr>
          <w:color w:val="231F20"/>
        </w:rPr>
        <w:t>chung,</w:t>
      </w:r>
      <w:r>
        <w:rPr>
          <w:color w:val="231F20"/>
          <w:spacing w:val="-8"/>
        </w:rPr>
        <w:t> </w:t>
      </w:r>
      <w:r>
        <w:rPr>
          <w:color w:val="231F20"/>
        </w:rPr>
        <w:t>khi trụ</w:t>
      </w:r>
      <w:r>
        <w:rPr>
          <w:color w:val="231F20"/>
          <w:spacing w:val="-7"/>
        </w:rPr>
        <w:t> </w:t>
      </w:r>
      <w:r>
        <w:rPr>
          <w:color w:val="231F20"/>
        </w:rPr>
        <w:t>nơi</w:t>
      </w:r>
      <w:r>
        <w:rPr>
          <w:color w:val="231F20"/>
          <w:spacing w:val="-7"/>
        </w:rPr>
        <w:t> </w:t>
      </w:r>
      <w:r>
        <w:rPr>
          <w:color w:val="231F20"/>
        </w:rPr>
        <w:t>trung</w:t>
      </w:r>
      <w:r>
        <w:rPr>
          <w:color w:val="231F20"/>
          <w:spacing w:val="-7"/>
        </w:rPr>
        <w:t> </w:t>
      </w:r>
      <w:r>
        <w:rPr>
          <w:color w:val="231F20"/>
        </w:rPr>
        <w:t>hữu</w:t>
      </w:r>
      <w:r>
        <w:rPr>
          <w:color w:val="231F20"/>
          <w:spacing w:val="-7"/>
        </w:rPr>
        <w:t> </w:t>
      </w:r>
      <w:r>
        <w:rPr>
          <w:color w:val="231F20"/>
        </w:rPr>
        <w:t>không</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tử</w:t>
      </w:r>
      <w:r>
        <w:rPr>
          <w:color w:val="231F20"/>
          <w:spacing w:val="-7"/>
        </w:rPr>
        <w:t> </w:t>
      </w:r>
      <w:r>
        <w:rPr>
          <w:color w:val="231F20"/>
        </w:rPr>
        <w:t>hữu,</w:t>
      </w:r>
      <w:r>
        <w:rPr>
          <w:color w:val="231F20"/>
          <w:spacing w:val="-6"/>
        </w:rPr>
        <w:t> </w:t>
      </w:r>
      <w:r>
        <w:rPr>
          <w:color w:val="231F20"/>
        </w:rPr>
        <w:t>khi</w:t>
      </w:r>
      <w:r>
        <w:rPr>
          <w:color w:val="231F20"/>
          <w:spacing w:val="-7"/>
        </w:rPr>
        <w:t> </w:t>
      </w:r>
      <w:r>
        <w:rPr>
          <w:color w:val="231F20"/>
        </w:rPr>
        <w:t>trụ</w:t>
      </w:r>
      <w:r>
        <w:rPr>
          <w:color w:val="231F20"/>
          <w:spacing w:val="-7"/>
        </w:rPr>
        <w:t> </w:t>
      </w:r>
      <w:r>
        <w:rPr>
          <w:color w:val="231F20"/>
        </w:rPr>
        <w:t>nơi</w:t>
      </w:r>
      <w:r>
        <w:rPr>
          <w:color w:val="231F20"/>
          <w:spacing w:val="-7"/>
        </w:rPr>
        <w:t> </w:t>
      </w:r>
      <w:r>
        <w:rPr>
          <w:color w:val="231F20"/>
        </w:rPr>
        <w:t>sinh</w:t>
      </w:r>
      <w:r>
        <w:rPr>
          <w:color w:val="231F20"/>
          <w:spacing w:val="-7"/>
        </w:rPr>
        <w:t> </w:t>
      </w:r>
      <w:r>
        <w:rPr>
          <w:color w:val="231F20"/>
        </w:rPr>
        <w:t>hữu</w:t>
      </w:r>
      <w:r>
        <w:rPr>
          <w:color w:val="231F20"/>
          <w:spacing w:val="-7"/>
        </w:rPr>
        <w:t> </w:t>
      </w:r>
      <w:r>
        <w:rPr>
          <w:color w:val="231F20"/>
          <w:spacing w:val="-3"/>
        </w:rPr>
        <w:t>không </w:t>
      </w:r>
      <w:r>
        <w:rPr>
          <w:color w:val="231F20"/>
        </w:rPr>
        <w:t>thành</w:t>
      </w:r>
      <w:r>
        <w:rPr>
          <w:color w:val="231F20"/>
          <w:spacing w:val="-6"/>
        </w:rPr>
        <w:t> </w:t>
      </w:r>
      <w:r>
        <w:rPr>
          <w:color w:val="231F20"/>
        </w:rPr>
        <w:t>tựu</w:t>
      </w:r>
      <w:r>
        <w:rPr>
          <w:color w:val="231F20"/>
          <w:spacing w:val="-5"/>
        </w:rPr>
        <w:t> </w:t>
      </w:r>
      <w:r>
        <w:rPr>
          <w:color w:val="231F20"/>
        </w:rPr>
        <w:t>trung</w:t>
      </w:r>
      <w:r>
        <w:rPr>
          <w:color w:val="231F20"/>
          <w:spacing w:val="-5"/>
        </w:rPr>
        <w:t> </w:t>
      </w:r>
      <w:r>
        <w:rPr>
          <w:color w:val="231F20"/>
        </w:rPr>
        <w:t>hữu,</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xả.</w:t>
      </w:r>
      <w:r>
        <w:rPr>
          <w:color w:val="231F20"/>
          <w:spacing w:val="-5"/>
        </w:rPr>
        <w:t> </w:t>
      </w:r>
      <w:r>
        <w:rPr>
          <w:color w:val="231F20"/>
        </w:rPr>
        <w:t>Nếu</w:t>
      </w:r>
      <w:r>
        <w:rPr>
          <w:color w:val="231F20"/>
          <w:spacing w:val="-5"/>
        </w:rPr>
        <w:t> </w:t>
      </w:r>
      <w:r>
        <w:rPr>
          <w:color w:val="231F20"/>
        </w:rPr>
        <w:t>trụ</w:t>
      </w:r>
      <w:r>
        <w:rPr>
          <w:color w:val="231F20"/>
          <w:spacing w:val="-5"/>
        </w:rPr>
        <w:t> </w:t>
      </w:r>
      <w:r>
        <w:rPr>
          <w:color w:val="231F20"/>
        </w:rPr>
        <w:t>nơi</w:t>
      </w:r>
      <w:r>
        <w:rPr>
          <w:color w:val="231F20"/>
          <w:spacing w:val="-5"/>
        </w:rPr>
        <w:t> </w:t>
      </w:r>
      <w:r>
        <w:rPr>
          <w:color w:val="231F20"/>
        </w:rPr>
        <w:t>tâm</w:t>
      </w:r>
      <w:r>
        <w:rPr>
          <w:color w:val="231F20"/>
          <w:spacing w:val="-5"/>
        </w:rPr>
        <w:t> </w:t>
      </w:r>
      <w:r>
        <w:rPr>
          <w:color w:val="231F20"/>
        </w:rPr>
        <w:t>thiện</w:t>
      </w:r>
      <w:r>
        <w:rPr>
          <w:color w:val="231F20"/>
          <w:spacing w:val="-5"/>
        </w:rPr>
        <w:t> </w:t>
      </w:r>
      <w:r>
        <w:rPr>
          <w:color w:val="231F20"/>
        </w:rPr>
        <w:t>hoặc</w:t>
      </w:r>
      <w:r>
        <w:rPr>
          <w:color w:val="231F20"/>
          <w:spacing w:val="-5"/>
        </w:rPr>
        <w:t> </w:t>
      </w:r>
      <w:r>
        <w:rPr>
          <w:color w:val="231F20"/>
        </w:rPr>
        <w:t>tâm nhiễm mà mạng chung, khi trụ nơi trung hữu thành tựu tử hữu, khi trụ nơi sinh hữu thành tựu trung hữu. Thế nào gọi là</w:t>
      </w:r>
      <w:r>
        <w:rPr>
          <w:color w:val="231F20"/>
          <w:spacing w:val="-9"/>
        </w:rPr>
        <w:t> </w:t>
      </w:r>
      <w:r>
        <w:rPr>
          <w:color w:val="231F20"/>
        </w:rPr>
        <w:t>xả?</w:t>
      </w:r>
    </w:p>
    <w:p>
      <w:pPr>
        <w:pStyle w:val="BodyText"/>
        <w:spacing w:line="273" w:lineRule="auto" w:before="107"/>
        <w:ind w:right="411"/>
      </w:pPr>
      <w:r>
        <w:rPr>
          <w:i/>
          <w:color w:val="231F20"/>
        </w:rPr>
        <w:t>Đáp: </w:t>
      </w:r>
      <w:r>
        <w:rPr>
          <w:color w:val="231F20"/>
        </w:rPr>
        <w:t>Có thuyết nói: Trong đây chỉ dựa vào trụ nơi tâm vô phú vô ký mạng chung để nói, thế nên không có lỗi.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pPr>
      <w:r>
        <w:rPr>
          <w:color w:val="231F20"/>
        </w:rPr>
        <w:t>Có thuyết cho: Trong đây dựa nơi hiện hành xả để nói. </w:t>
      </w:r>
      <w:r>
        <w:rPr>
          <w:color w:val="231F20"/>
          <w:spacing w:val="-4"/>
        </w:rPr>
        <w:t>Tuy </w:t>
      </w:r>
      <w:r>
        <w:rPr>
          <w:color w:val="231F20"/>
        </w:rPr>
        <w:t>trụ nơi</w:t>
      </w:r>
      <w:r>
        <w:rPr>
          <w:color w:val="231F20"/>
          <w:spacing w:val="-10"/>
        </w:rPr>
        <w:t> </w:t>
      </w:r>
      <w:r>
        <w:rPr>
          <w:color w:val="231F20"/>
        </w:rPr>
        <w:t>trung</w:t>
      </w:r>
      <w:r>
        <w:rPr>
          <w:color w:val="231F20"/>
          <w:spacing w:val="-8"/>
        </w:rPr>
        <w:t> </w:t>
      </w:r>
      <w:r>
        <w:rPr>
          <w:color w:val="231F20"/>
        </w:rPr>
        <w:t>hữu</w:t>
      </w:r>
      <w:r>
        <w:rPr>
          <w:color w:val="231F20"/>
          <w:spacing w:val="-8"/>
        </w:rPr>
        <w:t> </w:t>
      </w:r>
      <w:r>
        <w:rPr>
          <w:color w:val="231F20"/>
        </w:rPr>
        <w:t>thành</w:t>
      </w:r>
      <w:r>
        <w:rPr>
          <w:color w:val="231F20"/>
          <w:spacing w:val="-8"/>
        </w:rPr>
        <w:t> </w:t>
      </w:r>
      <w:r>
        <w:rPr>
          <w:color w:val="231F20"/>
        </w:rPr>
        <w:t>tựu</w:t>
      </w:r>
      <w:r>
        <w:rPr>
          <w:color w:val="231F20"/>
          <w:spacing w:val="-9"/>
        </w:rPr>
        <w:t> </w:t>
      </w:r>
      <w:r>
        <w:rPr>
          <w:color w:val="231F20"/>
        </w:rPr>
        <w:t>tử</w:t>
      </w:r>
      <w:r>
        <w:rPr>
          <w:color w:val="231F20"/>
          <w:spacing w:val="-8"/>
        </w:rPr>
        <w:t> </w:t>
      </w:r>
      <w:r>
        <w:rPr>
          <w:color w:val="231F20"/>
        </w:rPr>
        <w:t>hữu,</w:t>
      </w:r>
      <w:r>
        <w:rPr>
          <w:color w:val="231F20"/>
          <w:spacing w:val="-8"/>
        </w:rPr>
        <w:t> </w:t>
      </w:r>
      <w:r>
        <w:rPr>
          <w:color w:val="231F20"/>
        </w:rPr>
        <w:t>trụ</w:t>
      </w:r>
      <w:r>
        <w:rPr>
          <w:color w:val="231F20"/>
          <w:spacing w:val="-8"/>
        </w:rPr>
        <w:t> </w:t>
      </w:r>
      <w:r>
        <w:rPr>
          <w:color w:val="231F20"/>
        </w:rPr>
        <w:t>nơi</w:t>
      </w:r>
      <w:r>
        <w:rPr>
          <w:color w:val="231F20"/>
          <w:spacing w:val="-9"/>
        </w:rPr>
        <w:t> </w:t>
      </w:r>
      <w:r>
        <w:rPr>
          <w:color w:val="231F20"/>
        </w:rPr>
        <w:t>sinh</w:t>
      </w:r>
      <w:r>
        <w:rPr>
          <w:color w:val="231F20"/>
          <w:spacing w:val="-10"/>
        </w:rPr>
        <w:t> </w:t>
      </w:r>
      <w:r>
        <w:rPr>
          <w:color w:val="231F20"/>
        </w:rPr>
        <w:t>hữu</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trung</w:t>
      </w:r>
      <w:r>
        <w:rPr>
          <w:color w:val="231F20"/>
          <w:spacing w:val="-8"/>
        </w:rPr>
        <w:t> </w:t>
      </w:r>
      <w:r>
        <w:rPr>
          <w:color w:val="231F20"/>
        </w:rPr>
        <w:t>hữu, nhưng không hiện hành, nên nói là xả.</w:t>
      </w:r>
    </w:p>
    <w:p>
      <w:pPr>
        <w:pStyle w:val="BodyText"/>
        <w:spacing w:line="276" w:lineRule="auto"/>
        <w:ind w:left="393" w:right="127"/>
      </w:pPr>
      <w:r>
        <w:rPr>
          <w:color w:val="231F20"/>
        </w:rPr>
        <w:t>Có thuyết nêu: Trong đây từ bỏ uẩn trước gọi là xả, không nói nghĩa thành tựu không thành tựu.</w:t>
      </w:r>
    </w:p>
    <w:p>
      <w:pPr>
        <w:pStyle w:val="BodyText"/>
        <w:spacing w:line="276" w:lineRule="auto" w:before="113"/>
        <w:ind w:left="393" w:right="127"/>
      </w:pPr>
      <w:r>
        <w:rPr>
          <w:color w:val="231F20"/>
        </w:rPr>
        <w:t>Có khi pháp cõi dục diệt, pháp cõi dục hiện tiền, nhưng không phải là xả bỏ dục hữu, dục hữu tương tục: Nghĩa là không mạng chung. Nhưng pháp cõi dục diệt, pháp cõi dục hiện tiền, sự việc này như thế nào? Nghĩa là vị Yết-la-lam không gián đoạn, vị Át-bộ-đàm hiện tiền, cho đến vị tráng niên không gián đoạn, vị lão niên hiện tiền. Pháp thiện không gián đoạn, pháp nhiễm hoặc pháp vô ký hiện tiền. Pháp nhiễm không gián đoạn, pháp thiện hoặc pháp vô ký hiện tiền. Pháp vô ký không gián đoạn, pháp thiện và pháp nhiễm hiện tiền. Sát-na trước không gián đoạn, sát-na sau hiện tiền.</w:t>
      </w:r>
    </w:p>
    <w:p>
      <w:pPr>
        <w:pStyle w:val="BodyText"/>
        <w:spacing w:line="276" w:lineRule="auto" w:before="115"/>
        <w:ind w:left="393" w:right="127"/>
      </w:pPr>
      <w:r>
        <w:rPr>
          <w:i/>
          <w:color w:val="231F20"/>
        </w:rPr>
        <w:t>Hỏi: </w:t>
      </w:r>
      <w:r>
        <w:rPr>
          <w:color w:val="231F20"/>
        </w:rPr>
        <w:t>Nhưng hữu tình xả bỏ dục hữu, sắc hữu tương tục, thì tất cả chúng là pháp cõi dục diệt, pháp cõi sắc hiện tiền chăng?</w:t>
      </w:r>
    </w:p>
    <w:p>
      <w:pPr>
        <w:pStyle w:val="BodyText"/>
        <w:spacing w:line="276" w:lineRule="auto"/>
        <w:ind w:left="393" w:right="127"/>
      </w:pPr>
      <w:r>
        <w:rPr>
          <w:i/>
          <w:color w:val="231F20"/>
        </w:rPr>
        <w:t>Đáp: </w:t>
      </w:r>
      <w:r>
        <w:rPr>
          <w:color w:val="231F20"/>
        </w:rPr>
        <w:t>Những hữu tình xả bỏ dục hữu, sắc hữu tương tục, thì tất cả chúng là pháp cõi dục diệt, pháp cõi sắc hiện tiền: Nghĩa là ở cõi dục mạng chung sinh nơi cõi sắc, khi từ tử hữu đến trung hữu.</w:t>
      </w:r>
    </w:p>
    <w:p>
      <w:pPr>
        <w:pStyle w:val="BodyText"/>
        <w:ind w:left="960" w:firstLine="0"/>
      </w:pPr>
      <w:r>
        <w:rPr>
          <w:color w:val="231F20"/>
        </w:rPr>
        <w:t>Xả bỏ dục hữu: Nghĩa là tử hữu của cõi dục.</w:t>
      </w:r>
    </w:p>
    <w:p>
      <w:pPr>
        <w:pStyle w:val="BodyText"/>
        <w:spacing w:before="159"/>
        <w:ind w:left="960" w:firstLine="0"/>
      </w:pPr>
      <w:r>
        <w:rPr>
          <w:color w:val="231F20"/>
        </w:rPr>
        <w:t>Sắc hữu tương tục: Nghĩa là trung hữu của cõi sắc.</w:t>
      </w:r>
    </w:p>
    <w:p>
      <w:pPr>
        <w:pStyle w:val="BodyText"/>
        <w:spacing w:line="367" w:lineRule="auto" w:before="158"/>
        <w:ind w:left="960" w:right="128" w:firstLine="0"/>
      </w:pPr>
      <w:r>
        <w:rPr>
          <w:color w:val="231F20"/>
        </w:rPr>
        <w:t>Pháp cõi dục diệt: Nghĩa là các uẩn nơi tử hữu của cõi dục. </w:t>
      </w:r>
      <w:r>
        <w:rPr>
          <w:color w:val="231F20"/>
          <w:spacing w:val="-5"/>
        </w:rPr>
        <w:t>Pháp</w:t>
      </w:r>
      <w:r>
        <w:rPr>
          <w:color w:val="231F20"/>
          <w:spacing w:val="-14"/>
        </w:rPr>
        <w:t> </w:t>
      </w:r>
      <w:r>
        <w:rPr>
          <w:color w:val="231F20"/>
          <w:spacing w:val="-4"/>
        </w:rPr>
        <w:t>cõi</w:t>
      </w:r>
      <w:r>
        <w:rPr>
          <w:color w:val="231F20"/>
          <w:spacing w:val="-13"/>
        </w:rPr>
        <w:t> </w:t>
      </w:r>
      <w:r>
        <w:rPr>
          <w:color w:val="231F20"/>
          <w:spacing w:val="-4"/>
        </w:rPr>
        <w:t>sắc</w:t>
      </w:r>
      <w:r>
        <w:rPr>
          <w:color w:val="231F20"/>
          <w:spacing w:val="-13"/>
        </w:rPr>
        <w:t> </w:t>
      </w:r>
      <w:r>
        <w:rPr>
          <w:color w:val="231F20"/>
          <w:spacing w:val="-5"/>
        </w:rPr>
        <w:t>hiện</w:t>
      </w:r>
      <w:r>
        <w:rPr>
          <w:color w:val="231F20"/>
          <w:spacing w:val="-13"/>
        </w:rPr>
        <w:t> </w:t>
      </w:r>
      <w:r>
        <w:rPr>
          <w:color w:val="231F20"/>
          <w:spacing w:val="-5"/>
        </w:rPr>
        <w:t>tiền:</w:t>
      </w:r>
      <w:r>
        <w:rPr>
          <w:color w:val="231F20"/>
          <w:spacing w:val="-12"/>
        </w:rPr>
        <w:t> </w:t>
      </w:r>
      <w:r>
        <w:rPr>
          <w:color w:val="231F20"/>
          <w:spacing w:val="-5"/>
        </w:rPr>
        <w:t>Nghĩa</w:t>
      </w:r>
      <w:r>
        <w:rPr>
          <w:color w:val="231F20"/>
          <w:spacing w:val="-14"/>
        </w:rPr>
        <w:t> </w:t>
      </w:r>
      <w:r>
        <w:rPr>
          <w:color w:val="231F20"/>
          <w:spacing w:val="-3"/>
        </w:rPr>
        <w:t>là</w:t>
      </w:r>
      <w:r>
        <w:rPr>
          <w:color w:val="231F20"/>
          <w:spacing w:val="-12"/>
        </w:rPr>
        <w:t> </w:t>
      </w:r>
      <w:r>
        <w:rPr>
          <w:color w:val="231F20"/>
          <w:spacing w:val="-4"/>
        </w:rPr>
        <w:t>các</w:t>
      </w:r>
      <w:r>
        <w:rPr>
          <w:color w:val="231F20"/>
          <w:spacing w:val="-13"/>
        </w:rPr>
        <w:t> </w:t>
      </w:r>
      <w:r>
        <w:rPr>
          <w:color w:val="231F20"/>
          <w:spacing w:val="-4"/>
        </w:rPr>
        <w:t>uẩn</w:t>
      </w:r>
      <w:r>
        <w:rPr>
          <w:color w:val="231F20"/>
          <w:spacing w:val="-12"/>
        </w:rPr>
        <w:t> </w:t>
      </w:r>
      <w:r>
        <w:rPr>
          <w:color w:val="231F20"/>
          <w:spacing w:val="-4"/>
        </w:rPr>
        <w:t>nơi</w:t>
      </w:r>
      <w:r>
        <w:rPr>
          <w:color w:val="231F20"/>
          <w:spacing w:val="-13"/>
        </w:rPr>
        <w:t> </w:t>
      </w:r>
      <w:r>
        <w:rPr>
          <w:color w:val="231F20"/>
          <w:spacing w:val="-5"/>
        </w:rPr>
        <w:t>trung</w:t>
      </w:r>
      <w:r>
        <w:rPr>
          <w:color w:val="231F20"/>
          <w:spacing w:val="-12"/>
        </w:rPr>
        <w:t> </w:t>
      </w:r>
      <w:r>
        <w:rPr>
          <w:color w:val="231F20"/>
          <w:spacing w:val="-4"/>
        </w:rPr>
        <w:t>hữu</w:t>
      </w:r>
      <w:r>
        <w:rPr>
          <w:color w:val="231F20"/>
          <w:spacing w:val="-13"/>
        </w:rPr>
        <w:t> </w:t>
      </w:r>
      <w:r>
        <w:rPr>
          <w:color w:val="231F20"/>
          <w:spacing w:val="-4"/>
        </w:rPr>
        <w:t>của</w:t>
      </w:r>
      <w:r>
        <w:rPr>
          <w:color w:val="231F20"/>
          <w:spacing w:val="-12"/>
        </w:rPr>
        <w:t> </w:t>
      </w:r>
      <w:r>
        <w:rPr>
          <w:color w:val="231F20"/>
          <w:spacing w:val="-4"/>
        </w:rPr>
        <w:t>cõi</w:t>
      </w:r>
      <w:r>
        <w:rPr>
          <w:color w:val="231F20"/>
          <w:spacing w:val="-13"/>
        </w:rPr>
        <w:t> </w:t>
      </w:r>
      <w:r>
        <w:rPr>
          <w:color w:val="231F20"/>
          <w:spacing w:val="-6"/>
        </w:rPr>
        <w:t>sắc.</w:t>
      </w:r>
    </w:p>
    <w:p>
      <w:pPr>
        <w:pStyle w:val="BodyText"/>
        <w:spacing w:line="276" w:lineRule="auto" w:before="0"/>
        <w:ind w:left="393" w:right="128"/>
      </w:pPr>
      <w:r>
        <w:rPr>
          <w:color w:val="231F20"/>
        </w:rPr>
        <w:t>Có khi pháp cõi dục diệt, pháp cõi sắc hiện tiền, nhưng không phải là xả bỏ dục hữu, sắc hữu tương tục: Nghĩa là không mạng chung. Nhưng pháp cõi dục diệt, pháp cõi sắc hiện tiền, sự việc ấy như thế nào?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Trong đây, có thuyết nói: Tâm thiện của cõi dục không gián đoạn, định vị chí hiện tiền.</w:t>
      </w:r>
    </w:p>
    <w:p>
      <w:pPr>
        <w:pStyle w:val="BodyText"/>
        <w:spacing w:line="273" w:lineRule="auto" w:before="112"/>
        <w:ind w:right="410"/>
      </w:pP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8"/>
        </w:rPr>
        <w:t> </w:t>
      </w:r>
      <w:r>
        <w:rPr>
          <w:color w:val="231F20"/>
        </w:rPr>
        <w:t>Tâm</w:t>
      </w:r>
      <w:r>
        <w:rPr>
          <w:color w:val="231F20"/>
          <w:spacing w:val="-4"/>
        </w:rPr>
        <w:t> </w:t>
      </w:r>
      <w:r>
        <w:rPr>
          <w:color w:val="231F20"/>
        </w:rPr>
        <w:t>thiện</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không</w:t>
      </w:r>
      <w:r>
        <w:rPr>
          <w:color w:val="231F20"/>
          <w:spacing w:val="-4"/>
        </w:rPr>
        <w:t> </w:t>
      </w:r>
      <w:r>
        <w:rPr>
          <w:color w:val="231F20"/>
        </w:rPr>
        <w:t>gián</w:t>
      </w:r>
      <w:r>
        <w:rPr>
          <w:color w:val="231F20"/>
          <w:spacing w:val="-4"/>
        </w:rPr>
        <w:t> </w:t>
      </w:r>
      <w:r>
        <w:rPr>
          <w:color w:val="231F20"/>
        </w:rPr>
        <w:t>đoạn,</w:t>
      </w:r>
      <w:r>
        <w:rPr>
          <w:color w:val="231F20"/>
          <w:spacing w:val="-4"/>
        </w:rPr>
        <w:t> </w:t>
      </w:r>
      <w:r>
        <w:rPr>
          <w:color w:val="231F20"/>
        </w:rPr>
        <w:t>định</w:t>
      </w:r>
      <w:r>
        <w:rPr>
          <w:color w:val="231F20"/>
          <w:spacing w:val="-4"/>
        </w:rPr>
        <w:t> </w:t>
      </w:r>
      <w:r>
        <w:rPr>
          <w:color w:val="231F20"/>
        </w:rPr>
        <w:t>vị chí, tĩnh lự thứ nhất hiện tiền.</w:t>
      </w:r>
    </w:p>
    <w:p>
      <w:pPr>
        <w:pStyle w:val="BodyText"/>
        <w:spacing w:line="273" w:lineRule="auto" w:before="111"/>
        <w:ind w:right="410"/>
      </w:pPr>
      <w:r>
        <w:rPr>
          <w:color w:val="231F20"/>
        </w:rPr>
        <w:t>Có</w:t>
      </w:r>
      <w:r>
        <w:rPr>
          <w:color w:val="231F20"/>
          <w:spacing w:val="-4"/>
        </w:rPr>
        <w:t> </w:t>
      </w:r>
      <w:r>
        <w:rPr>
          <w:color w:val="231F20"/>
        </w:rPr>
        <w:t>thuyết</w:t>
      </w:r>
      <w:r>
        <w:rPr>
          <w:color w:val="231F20"/>
          <w:spacing w:val="-4"/>
        </w:rPr>
        <w:t> </w:t>
      </w:r>
      <w:r>
        <w:rPr>
          <w:color w:val="231F20"/>
        </w:rPr>
        <w:t>nêu:</w:t>
      </w:r>
      <w:r>
        <w:rPr>
          <w:color w:val="231F20"/>
          <w:spacing w:val="-9"/>
        </w:rPr>
        <w:t> </w:t>
      </w:r>
      <w:r>
        <w:rPr>
          <w:color w:val="231F20"/>
        </w:rPr>
        <w:t>Tâm</w:t>
      </w:r>
      <w:r>
        <w:rPr>
          <w:color w:val="231F20"/>
          <w:spacing w:val="-4"/>
        </w:rPr>
        <w:t> </w:t>
      </w:r>
      <w:r>
        <w:rPr>
          <w:color w:val="231F20"/>
        </w:rPr>
        <w:t>thiện</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không</w:t>
      </w:r>
      <w:r>
        <w:rPr>
          <w:color w:val="231F20"/>
          <w:spacing w:val="-4"/>
        </w:rPr>
        <w:t> </w:t>
      </w:r>
      <w:r>
        <w:rPr>
          <w:color w:val="231F20"/>
        </w:rPr>
        <w:t>gián</w:t>
      </w:r>
      <w:r>
        <w:rPr>
          <w:color w:val="231F20"/>
          <w:spacing w:val="-4"/>
        </w:rPr>
        <w:t> </w:t>
      </w:r>
      <w:r>
        <w:rPr>
          <w:color w:val="231F20"/>
        </w:rPr>
        <w:t>đoạn,</w:t>
      </w:r>
      <w:r>
        <w:rPr>
          <w:color w:val="231F20"/>
          <w:spacing w:val="-4"/>
        </w:rPr>
        <w:t> </w:t>
      </w:r>
      <w:r>
        <w:rPr>
          <w:color w:val="231F20"/>
        </w:rPr>
        <w:t>định</w:t>
      </w:r>
      <w:r>
        <w:rPr>
          <w:color w:val="231F20"/>
          <w:spacing w:val="-4"/>
        </w:rPr>
        <w:t> </w:t>
      </w:r>
      <w:r>
        <w:rPr>
          <w:color w:val="231F20"/>
        </w:rPr>
        <w:t>vị chí, tĩnh lự thứ nhất, tĩnh lự trung gian hiện tiền.</w:t>
      </w:r>
    </w:p>
    <w:p>
      <w:pPr>
        <w:pStyle w:val="BodyText"/>
        <w:spacing w:line="273" w:lineRule="auto" w:before="112"/>
        <w:ind w:right="409"/>
      </w:pPr>
      <w:r>
        <w:rPr>
          <w:color w:val="231F20"/>
        </w:rPr>
        <w:t>Tôn giả Diệu Âm nói: Tâm thiện của cõi dục không gián đoạn, định vị chí, tĩnh lự thứ nhất, tĩnh lự trung gian, tĩnh lự thứ hai hiện tiền. Vì sao? Như lúc vượt định, tĩnh lự thứ nhất không gián đoạn, tĩnh lự thứ ba hiện tiền. Đây cũng như vậy. Lại, cõi dục có bốn thứ tâm biến hóa, nghĩa là quả của tĩnh lự thứ nhất cho đến quả của tĩnh lự thứ tư. Tâm biến hóa nơi quả của tĩnh lự thứ nhất thuộc cõi dục không gián đoạn thì tịnh nơi tĩnh lự thứ nhất hiện tiền. Cho đến tâm biến hóa nơi quả của tĩnh lự thứ tư không gián đoạn thì tịnh nơi tĩnh lự thứ tư thuộc cõi dục hiện tiền.</w:t>
      </w:r>
    </w:p>
    <w:p>
      <w:pPr>
        <w:pStyle w:val="BodyText"/>
        <w:spacing w:line="273" w:lineRule="auto" w:before="106"/>
        <w:ind w:right="411"/>
      </w:pPr>
      <w:r>
        <w:rPr>
          <w:i/>
          <w:color w:val="231F20"/>
        </w:rPr>
        <w:t>Hỏi: </w:t>
      </w:r>
      <w:r>
        <w:rPr>
          <w:color w:val="231F20"/>
        </w:rPr>
        <w:t>Những hữu tình xả bỏ dục hữu, vô sắc hữu tương tục, thì tất cả chúng là pháp cõi dục diệt, pháp cõi vô sắc hiện tiền chăng?</w:t>
      </w:r>
    </w:p>
    <w:p>
      <w:pPr>
        <w:spacing w:before="112"/>
        <w:ind w:left="677" w:right="0" w:firstLine="0"/>
        <w:jc w:val="both"/>
        <w:rPr>
          <w:sz w:val="26"/>
        </w:rPr>
      </w:pPr>
      <w:r>
        <w:rPr>
          <w:i/>
          <w:color w:val="231F20"/>
          <w:sz w:val="26"/>
        </w:rPr>
        <w:t>Đáp: </w:t>
      </w:r>
      <w:r>
        <w:rPr>
          <w:color w:val="231F20"/>
          <w:sz w:val="26"/>
        </w:rPr>
        <w:t>Đúng vậy.</w:t>
      </w:r>
    </w:p>
    <w:p>
      <w:pPr>
        <w:pStyle w:val="BodyText"/>
        <w:spacing w:line="273" w:lineRule="auto" w:before="154"/>
        <w:ind w:right="411"/>
      </w:pPr>
      <w:r>
        <w:rPr>
          <w:i/>
          <w:color w:val="231F20"/>
        </w:rPr>
        <w:t>Hỏi: </w:t>
      </w:r>
      <w:r>
        <w:rPr>
          <w:color w:val="231F20"/>
        </w:rPr>
        <w:t>Nếu như pháp cõi dục diệt, pháp cõi vô sắc hiện tiền, thì tất cả chúng là xả bỏ dục hữu, vô sắc hữu tương tục chăng?</w:t>
      </w:r>
    </w:p>
    <w:p>
      <w:pPr>
        <w:spacing w:before="112"/>
        <w:ind w:left="677" w:right="0" w:firstLine="0"/>
        <w:jc w:val="both"/>
        <w:rPr>
          <w:sz w:val="26"/>
        </w:rPr>
      </w:pPr>
      <w:r>
        <w:rPr>
          <w:i/>
          <w:color w:val="231F20"/>
          <w:sz w:val="26"/>
        </w:rPr>
        <w:t>Đáp: </w:t>
      </w:r>
      <w:r>
        <w:rPr>
          <w:color w:val="231F20"/>
          <w:sz w:val="26"/>
        </w:rPr>
        <w:t>Đúng vậy.</w:t>
      </w:r>
    </w:p>
    <w:p>
      <w:pPr>
        <w:pStyle w:val="BodyText"/>
        <w:spacing w:line="273" w:lineRule="auto" w:before="154"/>
        <w:ind w:right="353"/>
        <w:jc w:val="left"/>
      </w:pPr>
      <w:r>
        <w:rPr>
          <w:i/>
          <w:color w:val="231F20"/>
        </w:rPr>
        <w:t>Hỏi: </w:t>
      </w:r>
      <w:r>
        <w:rPr>
          <w:color w:val="231F20"/>
        </w:rPr>
        <w:t>Trong đây vì sao không nói không mạng chung, pháp cõi dục diệt, pháp cõi vô sắc hiện tiền?</w:t>
      </w:r>
    </w:p>
    <w:p>
      <w:pPr>
        <w:pStyle w:val="BodyText"/>
        <w:spacing w:line="273" w:lineRule="auto" w:before="112"/>
        <w:jc w:val="left"/>
      </w:pPr>
      <w:r>
        <w:rPr>
          <w:i/>
          <w:color w:val="231F20"/>
        </w:rPr>
        <w:t>Đáp:</w:t>
      </w:r>
      <w:r>
        <w:rPr>
          <w:i/>
          <w:color w:val="231F20"/>
          <w:spacing w:val="-11"/>
        </w:rPr>
        <w:t> </w:t>
      </w:r>
      <w:r>
        <w:rPr>
          <w:color w:val="231F20"/>
        </w:rPr>
        <w:t>Lý</w:t>
      </w:r>
      <w:r>
        <w:rPr>
          <w:color w:val="231F20"/>
          <w:spacing w:val="-10"/>
        </w:rPr>
        <w:t> </w:t>
      </w:r>
      <w:r>
        <w:rPr>
          <w:color w:val="231F20"/>
        </w:rPr>
        <w:t>tất</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ở</w:t>
      </w:r>
      <w:r>
        <w:rPr>
          <w:color w:val="231F20"/>
          <w:spacing w:val="-11"/>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11"/>
        </w:rPr>
        <w:t> </w:t>
      </w:r>
      <w:r>
        <w:rPr>
          <w:color w:val="231F20"/>
        </w:rPr>
        <w:t>không</w:t>
      </w:r>
      <w:r>
        <w:rPr>
          <w:color w:val="231F20"/>
          <w:spacing w:val="-10"/>
        </w:rPr>
        <w:t> </w:t>
      </w:r>
      <w:r>
        <w:rPr>
          <w:color w:val="231F20"/>
        </w:rPr>
        <w:t>mạng</w:t>
      </w:r>
      <w:r>
        <w:rPr>
          <w:color w:val="231F20"/>
          <w:spacing w:val="-11"/>
        </w:rPr>
        <w:t> </w:t>
      </w:r>
      <w:r>
        <w:rPr>
          <w:color w:val="231F20"/>
        </w:rPr>
        <w:t>chung</w:t>
      </w:r>
      <w:r>
        <w:rPr>
          <w:color w:val="231F20"/>
          <w:spacing w:val="-10"/>
        </w:rPr>
        <w:t> </w:t>
      </w:r>
      <w:r>
        <w:rPr>
          <w:color w:val="231F20"/>
        </w:rPr>
        <w:t>nhưng</w:t>
      </w:r>
      <w:r>
        <w:rPr>
          <w:color w:val="231F20"/>
          <w:spacing w:val="-10"/>
        </w:rPr>
        <w:t> </w:t>
      </w:r>
      <w:r>
        <w:rPr>
          <w:color w:val="231F20"/>
        </w:rPr>
        <w:t>có pháp cõi dục diệt, pháp cõi vô sắc hiện</w:t>
      </w:r>
      <w:r>
        <w:rPr>
          <w:color w:val="231F20"/>
          <w:spacing w:val="-2"/>
        </w:rPr>
        <w:t> </w:t>
      </w:r>
      <w:r>
        <w:rPr>
          <w:color w:val="231F20"/>
        </w:rPr>
        <w:t>tiền.</w:t>
      </w:r>
    </w:p>
    <w:p>
      <w:pPr>
        <w:pStyle w:val="BodyText"/>
        <w:spacing w:line="273" w:lineRule="auto" w:before="112"/>
        <w:ind w:right="353"/>
        <w:jc w:val="left"/>
      </w:pPr>
      <w:r>
        <w:rPr>
          <w:i/>
          <w:color w:val="231F20"/>
        </w:rPr>
        <w:t>Hỏi: </w:t>
      </w:r>
      <w:r>
        <w:rPr>
          <w:color w:val="231F20"/>
        </w:rPr>
        <w:t>Há không chấp nhận là có ở cõi dục không mạng chung mà cõi dục được diệt, cõi vô sắc được hiện tiền chăng?</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w:t>
      </w:r>
      <w:r>
        <w:rPr>
          <w:i/>
          <w:color w:val="231F20"/>
          <w:spacing w:val="-10"/>
        </w:rPr>
        <w:t> </w:t>
      </w:r>
      <w:r>
        <w:rPr>
          <w:color w:val="231F20"/>
        </w:rPr>
        <w:t>Trong</w:t>
      </w:r>
      <w:r>
        <w:rPr>
          <w:color w:val="231F20"/>
          <w:spacing w:val="-6"/>
        </w:rPr>
        <w:t> </w:t>
      </w:r>
      <w:r>
        <w:rPr>
          <w:color w:val="231F20"/>
        </w:rPr>
        <w:t>đây</w:t>
      </w:r>
      <w:r>
        <w:rPr>
          <w:color w:val="231F20"/>
          <w:spacing w:val="-5"/>
        </w:rPr>
        <w:t> </w:t>
      </w:r>
      <w:r>
        <w:rPr>
          <w:color w:val="231F20"/>
        </w:rPr>
        <w:t>là</w:t>
      </w:r>
      <w:r>
        <w:rPr>
          <w:color w:val="231F20"/>
          <w:spacing w:val="-5"/>
        </w:rPr>
        <w:t> </w:t>
      </w:r>
      <w:r>
        <w:rPr>
          <w:color w:val="231F20"/>
        </w:rPr>
        <w:t>nói</w:t>
      </w:r>
      <w:r>
        <w:rPr>
          <w:color w:val="231F20"/>
          <w:spacing w:val="-5"/>
        </w:rPr>
        <w:t> </w:t>
      </w:r>
      <w:r>
        <w:rPr>
          <w:color w:val="231F20"/>
        </w:rPr>
        <w:t>pháp</w:t>
      </w:r>
      <w:r>
        <w:rPr>
          <w:color w:val="231F20"/>
          <w:spacing w:val="-5"/>
        </w:rPr>
        <w:t> </w:t>
      </w:r>
      <w:r>
        <w:rPr>
          <w:color w:val="231F20"/>
        </w:rPr>
        <w:t>đồng</w:t>
      </w:r>
      <w:r>
        <w:rPr>
          <w:color w:val="231F20"/>
          <w:spacing w:val="-5"/>
        </w:rPr>
        <w:t> </w:t>
      </w:r>
      <w:r>
        <w:rPr>
          <w:color w:val="231F20"/>
        </w:rPr>
        <w:t>loại</w:t>
      </w:r>
      <w:r>
        <w:rPr>
          <w:color w:val="231F20"/>
          <w:spacing w:val="-5"/>
        </w:rPr>
        <w:t> </w:t>
      </w:r>
      <w:r>
        <w:rPr>
          <w:color w:val="231F20"/>
        </w:rPr>
        <w:t>diệt,</w:t>
      </w:r>
      <w:r>
        <w:rPr>
          <w:color w:val="231F20"/>
          <w:spacing w:val="-5"/>
        </w:rPr>
        <w:t> </w:t>
      </w:r>
      <w:r>
        <w:rPr>
          <w:color w:val="231F20"/>
        </w:rPr>
        <w:t>pháp</w:t>
      </w:r>
      <w:r>
        <w:rPr>
          <w:color w:val="231F20"/>
          <w:spacing w:val="-5"/>
        </w:rPr>
        <w:t> </w:t>
      </w:r>
      <w:r>
        <w:rPr>
          <w:color w:val="231F20"/>
        </w:rPr>
        <w:t>đồng</w:t>
      </w:r>
      <w:r>
        <w:rPr>
          <w:color w:val="231F20"/>
          <w:spacing w:val="-5"/>
        </w:rPr>
        <w:t> </w:t>
      </w:r>
      <w:r>
        <w:rPr>
          <w:color w:val="231F20"/>
        </w:rPr>
        <w:t>loại</w:t>
      </w:r>
      <w:r>
        <w:rPr>
          <w:color w:val="231F20"/>
          <w:spacing w:val="-5"/>
        </w:rPr>
        <w:t> </w:t>
      </w:r>
      <w:r>
        <w:rPr>
          <w:color w:val="231F20"/>
        </w:rPr>
        <w:t>hiện tiền. Không có ở cõi dục không mạng chung mà pháp đồng loại của cõi dục được diệt, pháp đồng loại của cõi vô sắc được hiện tiền, </w:t>
      </w:r>
      <w:r>
        <w:rPr>
          <w:color w:val="231F20"/>
          <w:spacing w:val="-4"/>
        </w:rPr>
        <w:t>cho </w:t>
      </w:r>
      <w:r>
        <w:rPr>
          <w:color w:val="231F20"/>
        </w:rPr>
        <w:t>nên không nói.</w:t>
      </w:r>
    </w:p>
    <w:p>
      <w:pPr>
        <w:pStyle w:val="BodyText"/>
        <w:spacing w:line="273" w:lineRule="auto" w:before="110"/>
        <w:ind w:left="393" w:right="126"/>
      </w:pPr>
      <w:r>
        <w:rPr>
          <w:color w:val="231F20"/>
        </w:rPr>
        <w:t>Có thuyết nói: Trong đây là nói tâm tâm sở pháp diệt, tâm tâm sở</w:t>
      </w:r>
      <w:r>
        <w:rPr>
          <w:color w:val="231F20"/>
          <w:spacing w:val="-13"/>
        </w:rPr>
        <w:t> </w:t>
      </w:r>
      <w:r>
        <w:rPr>
          <w:color w:val="231F20"/>
        </w:rPr>
        <w:t>pháp</w:t>
      </w:r>
      <w:r>
        <w:rPr>
          <w:color w:val="231F20"/>
          <w:spacing w:val="-12"/>
        </w:rPr>
        <w:t> </w:t>
      </w:r>
      <w:r>
        <w:rPr>
          <w:color w:val="231F20"/>
        </w:rPr>
        <w:t>hiện</w:t>
      </w:r>
      <w:r>
        <w:rPr>
          <w:color w:val="231F20"/>
          <w:spacing w:val="-12"/>
        </w:rPr>
        <w:t> </w:t>
      </w:r>
      <w:r>
        <w:rPr>
          <w:color w:val="231F20"/>
        </w:rPr>
        <w:t>tiền,</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ở</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không</w:t>
      </w:r>
      <w:r>
        <w:rPr>
          <w:color w:val="231F20"/>
          <w:spacing w:val="-12"/>
        </w:rPr>
        <w:t> </w:t>
      </w:r>
      <w:r>
        <w:rPr>
          <w:color w:val="231F20"/>
        </w:rPr>
        <w:t>mạng</w:t>
      </w:r>
      <w:r>
        <w:rPr>
          <w:color w:val="231F20"/>
          <w:spacing w:val="-12"/>
        </w:rPr>
        <w:t> </w:t>
      </w:r>
      <w:r>
        <w:rPr>
          <w:color w:val="231F20"/>
        </w:rPr>
        <w:t>chung</w:t>
      </w:r>
      <w:r>
        <w:rPr>
          <w:color w:val="231F20"/>
          <w:spacing w:val="-12"/>
        </w:rPr>
        <w:t> </w:t>
      </w:r>
      <w:r>
        <w:rPr>
          <w:color w:val="231F20"/>
        </w:rPr>
        <w:t>mà</w:t>
      </w:r>
      <w:r>
        <w:rPr>
          <w:color w:val="231F20"/>
          <w:spacing w:val="-12"/>
        </w:rPr>
        <w:t> </w:t>
      </w:r>
      <w:r>
        <w:rPr>
          <w:color w:val="231F20"/>
        </w:rPr>
        <w:t>tâm</w:t>
      </w:r>
      <w:r>
        <w:rPr>
          <w:color w:val="231F20"/>
          <w:spacing w:val="-12"/>
        </w:rPr>
        <w:t> </w:t>
      </w:r>
      <w:r>
        <w:rPr>
          <w:color w:val="231F20"/>
        </w:rPr>
        <w:t>tâm sở pháp của cõi dục diệt, tâm tâm sở pháp của cõi vô sắc hiện tiền, cho nên không nói.</w:t>
      </w:r>
    </w:p>
    <w:p>
      <w:pPr>
        <w:pStyle w:val="BodyText"/>
        <w:spacing w:line="273" w:lineRule="auto" w:before="110"/>
        <w:ind w:left="393" w:right="128"/>
      </w:pPr>
      <w:r>
        <w:rPr>
          <w:i/>
          <w:color w:val="231F20"/>
        </w:rPr>
        <w:t>Hỏi: </w:t>
      </w:r>
      <w:r>
        <w:rPr>
          <w:color w:val="231F20"/>
        </w:rPr>
        <w:t>Những hữu tình xả bỏ sắc hữu, sắc hữu tương tục, thì tất cả chúng là pháp cõi sắc diệt, pháp cõi sắc hiện tiền chăng?</w:t>
      </w:r>
    </w:p>
    <w:p>
      <w:pPr>
        <w:pStyle w:val="BodyText"/>
        <w:spacing w:line="273" w:lineRule="auto" w:before="112"/>
        <w:ind w:left="393" w:right="127"/>
      </w:pPr>
      <w:r>
        <w:rPr>
          <w:i/>
          <w:color w:val="231F20"/>
        </w:rPr>
        <w:t>Đáp: </w:t>
      </w:r>
      <w:r>
        <w:rPr>
          <w:color w:val="231F20"/>
        </w:rPr>
        <w:t>Những hữu tình xả bỏ sắc hữu, sắc hữu tương tục, thì tất cả chúng là pháp cõi sắc diệt, pháp cõi sắc hiện tiền: Nghĩa là ở cõi sắc mạng chung sinh trở lại nơi cõi sắc, khi từ tử hữu đến trung</w:t>
      </w:r>
      <w:r>
        <w:rPr>
          <w:color w:val="231F20"/>
          <w:spacing w:val="-38"/>
        </w:rPr>
        <w:t> </w:t>
      </w:r>
      <w:r>
        <w:rPr>
          <w:color w:val="231F20"/>
        </w:rPr>
        <w:t>hữu.</w:t>
      </w:r>
    </w:p>
    <w:p>
      <w:pPr>
        <w:pStyle w:val="BodyText"/>
        <w:spacing w:before="111"/>
        <w:ind w:left="960" w:firstLine="0"/>
      </w:pPr>
      <w:r>
        <w:rPr>
          <w:color w:val="231F20"/>
        </w:rPr>
        <w:t>Xả bỏ sắc hữu: Nghĩa là tử hữu của cõi sắc.</w:t>
      </w:r>
    </w:p>
    <w:p>
      <w:pPr>
        <w:pStyle w:val="BodyText"/>
        <w:spacing w:before="154"/>
        <w:ind w:left="960" w:firstLine="0"/>
      </w:pPr>
      <w:r>
        <w:rPr>
          <w:color w:val="231F20"/>
        </w:rPr>
        <w:t>Sắc hữu tương tục: Nghĩa là trung hữu của cõi sắc.</w:t>
      </w:r>
    </w:p>
    <w:p>
      <w:pPr>
        <w:pStyle w:val="BodyText"/>
        <w:spacing w:before="155"/>
        <w:ind w:left="960" w:firstLine="0"/>
        <w:jc w:val="left"/>
      </w:pPr>
      <w:r>
        <w:rPr>
          <w:color w:val="231F20"/>
        </w:rPr>
        <w:t>Pháp cõi sắc diệt: Nghĩa là các uẩn nơi tử hữu của cõi sắc.</w:t>
      </w:r>
    </w:p>
    <w:p>
      <w:pPr>
        <w:pStyle w:val="BodyText"/>
        <w:spacing w:line="273" w:lineRule="auto" w:before="154"/>
        <w:ind w:left="393"/>
        <w:jc w:val="left"/>
      </w:pPr>
      <w:r>
        <w:rPr>
          <w:color w:val="231F20"/>
        </w:rPr>
        <w:t>Pháp cõi sắc hiện tiền: Nghĩa là các uẩn nơi trung hữu của cõi sắc.</w:t>
      </w:r>
    </w:p>
    <w:p>
      <w:pPr>
        <w:pStyle w:val="BodyText"/>
        <w:spacing w:line="273" w:lineRule="auto" w:before="112"/>
        <w:ind w:left="393"/>
        <w:jc w:val="left"/>
      </w:pPr>
      <w:r>
        <w:rPr>
          <w:color w:val="231F20"/>
        </w:rPr>
        <w:t>Khi từ trung hữu đến sinh hữu, xả bỏ sắc hữu: Nghĩa là trung hữu của cõi sắc.</w:t>
      </w:r>
    </w:p>
    <w:p>
      <w:pPr>
        <w:pStyle w:val="BodyText"/>
        <w:spacing w:before="111"/>
        <w:ind w:left="960" w:firstLine="0"/>
        <w:jc w:val="left"/>
      </w:pPr>
      <w:r>
        <w:rPr>
          <w:color w:val="231F20"/>
        </w:rPr>
        <w:t>Sắc hữu tương tục: Nghĩa là sinh hữu của cõi sắc.</w:t>
      </w:r>
    </w:p>
    <w:p>
      <w:pPr>
        <w:pStyle w:val="BodyText"/>
        <w:spacing w:before="155"/>
        <w:ind w:left="960" w:firstLine="0"/>
      </w:pPr>
      <w:r>
        <w:rPr>
          <w:color w:val="231F20"/>
        </w:rPr>
        <w:t>Pháp cõi sắc diệt: Nghĩa là các uẩn nơi trung hữu của cõi sắc.</w:t>
      </w:r>
    </w:p>
    <w:p>
      <w:pPr>
        <w:pStyle w:val="BodyText"/>
        <w:spacing w:line="273" w:lineRule="auto" w:before="154"/>
        <w:ind w:left="393" w:right="123"/>
      </w:pPr>
      <w:r>
        <w:rPr>
          <w:color w:val="231F20"/>
          <w:spacing w:val="3"/>
        </w:rPr>
        <w:t>Pháp cõi sắc hiện </w:t>
      </w:r>
      <w:r>
        <w:rPr>
          <w:color w:val="231F20"/>
          <w:spacing w:val="4"/>
        </w:rPr>
        <w:t>tiền: Nghĩa </w:t>
      </w:r>
      <w:r>
        <w:rPr>
          <w:color w:val="231F20"/>
          <w:spacing w:val="2"/>
        </w:rPr>
        <w:t>là </w:t>
      </w:r>
      <w:r>
        <w:rPr>
          <w:color w:val="231F20"/>
          <w:spacing w:val="3"/>
        </w:rPr>
        <w:t>các uẩn nơi sinh hữu </w:t>
      </w:r>
      <w:r>
        <w:rPr>
          <w:color w:val="231F20"/>
          <w:spacing w:val="5"/>
        </w:rPr>
        <w:t>của  </w:t>
      </w:r>
      <w:r>
        <w:rPr>
          <w:color w:val="231F20"/>
          <w:spacing w:val="3"/>
        </w:rPr>
        <w:t>cõi</w:t>
      </w:r>
      <w:r>
        <w:rPr>
          <w:color w:val="231F20"/>
          <w:spacing w:val="10"/>
        </w:rPr>
        <w:t> </w:t>
      </w:r>
      <w:r>
        <w:rPr>
          <w:color w:val="231F20"/>
          <w:spacing w:val="5"/>
        </w:rPr>
        <w:t>sắc.</w:t>
      </w:r>
    </w:p>
    <w:p>
      <w:pPr>
        <w:pStyle w:val="BodyText"/>
        <w:spacing w:line="273" w:lineRule="auto" w:before="112"/>
        <w:ind w:left="393" w:right="127"/>
      </w:pPr>
      <w:r>
        <w:rPr>
          <w:color w:val="231F20"/>
        </w:rPr>
        <w:t>Trong</w:t>
      </w:r>
      <w:r>
        <w:rPr>
          <w:color w:val="231F20"/>
          <w:spacing w:val="-6"/>
        </w:rPr>
        <w:t> </w:t>
      </w:r>
      <w:r>
        <w:rPr>
          <w:color w:val="231F20"/>
          <w:spacing w:val="-5"/>
        </w:rPr>
        <w:t>đây, </w:t>
      </w:r>
      <w:r>
        <w:rPr>
          <w:color w:val="231F20"/>
        </w:rPr>
        <w:t>nếu</w:t>
      </w:r>
      <w:r>
        <w:rPr>
          <w:color w:val="231F20"/>
          <w:spacing w:val="-6"/>
        </w:rPr>
        <w:t> </w:t>
      </w:r>
      <w:r>
        <w:rPr>
          <w:color w:val="231F20"/>
        </w:rPr>
        <w:t>trụ</w:t>
      </w:r>
      <w:r>
        <w:rPr>
          <w:color w:val="231F20"/>
          <w:spacing w:val="-5"/>
        </w:rPr>
        <w:t> </w:t>
      </w:r>
      <w:r>
        <w:rPr>
          <w:color w:val="231F20"/>
        </w:rPr>
        <w:t>nơi</w:t>
      </w:r>
      <w:r>
        <w:rPr>
          <w:color w:val="231F20"/>
          <w:spacing w:val="-7"/>
        </w:rPr>
        <w:t> </w:t>
      </w:r>
      <w:r>
        <w:rPr>
          <w:color w:val="231F20"/>
        </w:rPr>
        <w:t>tâm</w:t>
      </w:r>
      <w:r>
        <w:rPr>
          <w:color w:val="231F20"/>
          <w:spacing w:val="-5"/>
        </w:rPr>
        <w:t> </w:t>
      </w:r>
      <w:r>
        <w:rPr>
          <w:color w:val="231F20"/>
        </w:rPr>
        <w:t>vô</w:t>
      </w:r>
      <w:r>
        <w:rPr>
          <w:color w:val="231F20"/>
          <w:spacing w:val="-6"/>
        </w:rPr>
        <w:t> </w:t>
      </w:r>
      <w:r>
        <w:rPr>
          <w:color w:val="231F20"/>
        </w:rPr>
        <w:t>phú</w:t>
      </w:r>
      <w:r>
        <w:rPr>
          <w:color w:val="231F20"/>
          <w:spacing w:val="-5"/>
        </w:rPr>
        <w:t> </w:t>
      </w:r>
      <w:r>
        <w:rPr>
          <w:color w:val="231F20"/>
        </w:rPr>
        <w:t>vô</w:t>
      </w:r>
      <w:r>
        <w:rPr>
          <w:color w:val="231F20"/>
          <w:spacing w:val="-6"/>
        </w:rPr>
        <w:t> </w:t>
      </w:r>
      <w:r>
        <w:rPr>
          <w:color w:val="231F20"/>
        </w:rPr>
        <w:t>ký</w:t>
      </w:r>
      <w:r>
        <w:rPr>
          <w:color w:val="231F20"/>
          <w:spacing w:val="-5"/>
        </w:rPr>
        <w:t> </w:t>
      </w:r>
      <w:r>
        <w:rPr>
          <w:color w:val="231F20"/>
        </w:rPr>
        <w:t>mà</w:t>
      </w:r>
      <w:r>
        <w:rPr>
          <w:color w:val="231F20"/>
          <w:spacing w:val="-6"/>
        </w:rPr>
        <w:t> </w:t>
      </w:r>
      <w:r>
        <w:rPr>
          <w:color w:val="231F20"/>
        </w:rPr>
        <w:t>mạng</w:t>
      </w:r>
      <w:r>
        <w:rPr>
          <w:color w:val="231F20"/>
          <w:spacing w:val="-5"/>
        </w:rPr>
        <w:t> </w:t>
      </w:r>
      <w:r>
        <w:rPr>
          <w:color w:val="231F20"/>
        </w:rPr>
        <w:t>chung</w:t>
      </w:r>
      <w:r>
        <w:rPr>
          <w:color w:val="231F20"/>
          <w:spacing w:val="-5"/>
        </w:rPr>
        <w:t> </w:t>
      </w:r>
      <w:r>
        <w:rPr>
          <w:color w:val="231F20"/>
        </w:rPr>
        <w:t>và</w:t>
      </w:r>
      <w:r>
        <w:rPr>
          <w:color w:val="231F20"/>
          <w:spacing w:val="-6"/>
        </w:rPr>
        <w:t> </w:t>
      </w:r>
      <w:r>
        <w:rPr>
          <w:color w:val="231F20"/>
          <w:spacing w:val="-4"/>
        </w:rPr>
        <w:t>trụ </w:t>
      </w:r>
      <w:r>
        <w:rPr>
          <w:color w:val="231F20"/>
        </w:rPr>
        <w:t>nơi tâm thiện, hoặc tâm nhiễm mà mạng chung đều gọi là xả bỏ sắc hữu. Hỏi - Đáp phân biệt như trước nên</w:t>
      </w:r>
      <w:r>
        <w:rPr>
          <w:color w:val="231F20"/>
          <w:spacing w:val="-3"/>
        </w:rPr>
        <w:t> </w:t>
      </w:r>
      <w:r>
        <w:rPr>
          <w:color w:val="231F20"/>
        </w:rPr>
        <w:t>biết.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Có khi pháp cõi sắc diệt, pháp cõi sắc hiện tiền, nhưng không phải</w:t>
      </w:r>
      <w:r>
        <w:rPr>
          <w:color w:val="231F20"/>
          <w:spacing w:val="-19"/>
        </w:rPr>
        <w:t> </w:t>
      </w:r>
      <w:r>
        <w:rPr>
          <w:color w:val="231F20"/>
        </w:rPr>
        <w:t>là</w:t>
      </w:r>
      <w:r>
        <w:rPr>
          <w:color w:val="231F20"/>
          <w:spacing w:val="-19"/>
        </w:rPr>
        <w:t> </w:t>
      </w:r>
      <w:r>
        <w:rPr>
          <w:color w:val="231F20"/>
        </w:rPr>
        <w:t>xả</w:t>
      </w:r>
      <w:r>
        <w:rPr>
          <w:color w:val="231F20"/>
          <w:spacing w:val="-18"/>
        </w:rPr>
        <w:t> </w:t>
      </w:r>
      <w:r>
        <w:rPr>
          <w:color w:val="231F20"/>
        </w:rPr>
        <w:t>bỏ</w:t>
      </w:r>
      <w:r>
        <w:rPr>
          <w:color w:val="231F20"/>
          <w:spacing w:val="-19"/>
        </w:rPr>
        <w:t> </w:t>
      </w:r>
      <w:r>
        <w:rPr>
          <w:color w:val="231F20"/>
        </w:rPr>
        <w:t>sắc</w:t>
      </w:r>
      <w:r>
        <w:rPr>
          <w:color w:val="231F20"/>
          <w:spacing w:val="-18"/>
        </w:rPr>
        <w:t> </w:t>
      </w:r>
      <w:r>
        <w:rPr>
          <w:color w:val="231F20"/>
        </w:rPr>
        <w:t>hữu,</w:t>
      </w:r>
      <w:r>
        <w:rPr>
          <w:color w:val="231F20"/>
          <w:spacing w:val="-19"/>
        </w:rPr>
        <w:t> </w:t>
      </w:r>
      <w:r>
        <w:rPr>
          <w:color w:val="231F20"/>
        </w:rPr>
        <w:t>sắc</w:t>
      </w:r>
      <w:r>
        <w:rPr>
          <w:color w:val="231F20"/>
          <w:spacing w:val="-18"/>
        </w:rPr>
        <w:t> </w:t>
      </w:r>
      <w:r>
        <w:rPr>
          <w:color w:val="231F20"/>
        </w:rPr>
        <w:t>hữu</w:t>
      </w:r>
      <w:r>
        <w:rPr>
          <w:color w:val="231F20"/>
          <w:spacing w:val="-19"/>
        </w:rPr>
        <w:t> </w:t>
      </w:r>
      <w:r>
        <w:rPr>
          <w:color w:val="231F20"/>
        </w:rPr>
        <w:t>tương</w:t>
      </w:r>
      <w:r>
        <w:rPr>
          <w:color w:val="231F20"/>
          <w:spacing w:val="-18"/>
        </w:rPr>
        <w:t> </w:t>
      </w:r>
      <w:r>
        <w:rPr>
          <w:color w:val="231F20"/>
        </w:rPr>
        <w:t>tục:</w:t>
      </w:r>
      <w:r>
        <w:rPr>
          <w:color w:val="231F20"/>
          <w:spacing w:val="-19"/>
        </w:rPr>
        <w:t> </w:t>
      </w:r>
      <w:r>
        <w:rPr>
          <w:color w:val="231F20"/>
        </w:rPr>
        <w:t>Nghĩa</w:t>
      </w:r>
      <w:r>
        <w:rPr>
          <w:color w:val="231F20"/>
          <w:spacing w:val="-19"/>
        </w:rPr>
        <w:t> </w:t>
      </w:r>
      <w:r>
        <w:rPr>
          <w:color w:val="231F20"/>
        </w:rPr>
        <w:t>là</w:t>
      </w:r>
      <w:r>
        <w:rPr>
          <w:color w:val="231F20"/>
          <w:spacing w:val="-18"/>
        </w:rPr>
        <w:t> </w:t>
      </w:r>
      <w:r>
        <w:rPr>
          <w:color w:val="231F20"/>
        </w:rPr>
        <w:t>không</w:t>
      </w:r>
      <w:r>
        <w:rPr>
          <w:color w:val="231F20"/>
          <w:spacing w:val="-19"/>
        </w:rPr>
        <w:t> </w:t>
      </w:r>
      <w:r>
        <w:rPr>
          <w:color w:val="231F20"/>
        </w:rPr>
        <w:t>mạng</w:t>
      </w:r>
      <w:r>
        <w:rPr>
          <w:color w:val="231F20"/>
          <w:spacing w:val="-18"/>
        </w:rPr>
        <w:t> </w:t>
      </w:r>
      <w:r>
        <w:rPr>
          <w:color w:val="231F20"/>
        </w:rPr>
        <w:t>chung. Nhưng pháp cõi sắc diệt, pháp cõi sắc hiện tiền, sự việc này như thế nào? Nghĩa là tĩnh lự thứ nhất không gián đoạn, tĩnh lự thứ hai, </w:t>
      </w:r>
      <w:r>
        <w:rPr>
          <w:color w:val="231F20"/>
          <w:spacing w:val="-4"/>
        </w:rPr>
        <w:t>thứ </w:t>
      </w:r>
      <w:r>
        <w:rPr>
          <w:color w:val="231F20"/>
        </w:rPr>
        <w:t>ba</w:t>
      </w:r>
      <w:r>
        <w:rPr>
          <w:color w:val="231F20"/>
          <w:spacing w:val="-13"/>
        </w:rPr>
        <w:t> </w:t>
      </w:r>
      <w:r>
        <w:rPr>
          <w:color w:val="231F20"/>
        </w:rPr>
        <w:t>hiện</w:t>
      </w:r>
      <w:r>
        <w:rPr>
          <w:color w:val="231F20"/>
          <w:spacing w:val="-13"/>
        </w:rPr>
        <w:t> </w:t>
      </w:r>
      <w:r>
        <w:rPr>
          <w:color w:val="231F20"/>
        </w:rPr>
        <w:t>tiền.</w:t>
      </w:r>
      <w:r>
        <w:rPr>
          <w:color w:val="231F20"/>
          <w:spacing w:val="-18"/>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2"/>
        </w:rPr>
        <w:t> </w:t>
      </w:r>
      <w:r>
        <w:rPr>
          <w:color w:val="231F20"/>
        </w:rPr>
        <w:t>hai</w:t>
      </w:r>
      <w:r>
        <w:rPr>
          <w:color w:val="231F20"/>
          <w:spacing w:val="-13"/>
        </w:rPr>
        <w:t> </w:t>
      </w:r>
      <w:r>
        <w:rPr>
          <w:color w:val="231F20"/>
        </w:rPr>
        <w:t>không</w:t>
      </w:r>
      <w:r>
        <w:rPr>
          <w:color w:val="231F20"/>
          <w:spacing w:val="-13"/>
        </w:rPr>
        <w:t> </w:t>
      </w:r>
      <w:r>
        <w:rPr>
          <w:color w:val="231F20"/>
        </w:rPr>
        <w:t>gián</w:t>
      </w:r>
      <w:r>
        <w:rPr>
          <w:color w:val="231F20"/>
          <w:spacing w:val="-13"/>
        </w:rPr>
        <w:t> </w:t>
      </w:r>
      <w:r>
        <w:rPr>
          <w:color w:val="231F20"/>
        </w:rPr>
        <w:t>đoạn,</w:t>
      </w:r>
      <w:r>
        <w:rPr>
          <w:color w:val="231F20"/>
          <w:spacing w:val="-13"/>
        </w:rPr>
        <w:t> </w:t>
      </w:r>
      <w:r>
        <w:rPr>
          <w:color w:val="231F20"/>
        </w:rPr>
        <w:t>tĩnh</w:t>
      </w:r>
      <w:r>
        <w:rPr>
          <w:color w:val="231F20"/>
          <w:spacing w:val="-12"/>
        </w:rPr>
        <w:t> </w:t>
      </w:r>
      <w:r>
        <w:rPr>
          <w:color w:val="231F20"/>
        </w:rPr>
        <w:t>lự</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thứ</w:t>
      </w:r>
      <w:r>
        <w:rPr>
          <w:color w:val="231F20"/>
          <w:spacing w:val="-13"/>
        </w:rPr>
        <w:t> </w:t>
      </w:r>
      <w:r>
        <w:rPr>
          <w:color w:val="231F20"/>
          <w:spacing w:val="-5"/>
        </w:rPr>
        <w:t>ba, </w:t>
      </w:r>
      <w:r>
        <w:rPr>
          <w:color w:val="231F20"/>
        </w:rPr>
        <w:t>thứ</w:t>
      </w:r>
      <w:r>
        <w:rPr>
          <w:color w:val="231F20"/>
          <w:spacing w:val="-8"/>
        </w:rPr>
        <w:t> </w:t>
      </w:r>
      <w:r>
        <w:rPr>
          <w:color w:val="231F20"/>
        </w:rPr>
        <w:t>tư</w:t>
      </w:r>
      <w:r>
        <w:rPr>
          <w:color w:val="231F20"/>
          <w:spacing w:val="-8"/>
        </w:rPr>
        <w:t> </w:t>
      </w:r>
      <w:r>
        <w:rPr>
          <w:color w:val="231F20"/>
        </w:rPr>
        <w:t>hiện</w:t>
      </w:r>
      <w:r>
        <w:rPr>
          <w:color w:val="231F20"/>
          <w:spacing w:val="-9"/>
        </w:rPr>
        <w:t> </w:t>
      </w:r>
      <w:r>
        <w:rPr>
          <w:color w:val="231F20"/>
        </w:rPr>
        <w:t>tiền.</w:t>
      </w:r>
      <w:r>
        <w:rPr>
          <w:color w:val="231F20"/>
          <w:spacing w:val="-13"/>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ba</w:t>
      </w:r>
      <w:r>
        <w:rPr>
          <w:color w:val="231F20"/>
          <w:spacing w:val="-9"/>
        </w:rPr>
        <w:t> </w:t>
      </w:r>
      <w:r>
        <w:rPr>
          <w:color w:val="231F20"/>
        </w:rPr>
        <w:t>không</w:t>
      </w:r>
      <w:r>
        <w:rPr>
          <w:color w:val="231F20"/>
          <w:spacing w:val="-8"/>
        </w:rPr>
        <w:t> </w:t>
      </w:r>
      <w:r>
        <w:rPr>
          <w:color w:val="231F20"/>
        </w:rPr>
        <w:t>gián</w:t>
      </w:r>
      <w:r>
        <w:rPr>
          <w:color w:val="231F20"/>
          <w:spacing w:val="-8"/>
        </w:rPr>
        <w:t> </w:t>
      </w:r>
      <w:r>
        <w:rPr>
          <w:color w:val="231F20"/>
        </w:rPr>
        <w:t>đoạn,</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9"/>
        </w:rPr>
        <w:t> </w:t>
      </w:r>
      <w:r>
        <w:rPr>
          <w:color w:val="231F20"/>
          <w:spacing w:val="-4"/>
        </w:rPr>
        <w:t>thứ </w:t>
      </w:r>
      <w:r>
        <w:rPr>
          <w:color w:val="231F20"/>
        </w:rPr>
        <w:t>hai, thứ tư hiện tiền. Tĩnh lự thứ tư không gián đoạn, tĩnh lự thứ </w:t>
      </w:r>
      <w:r>
        <w:rPr>
          <w:color w:val="231F20"/>
          <w:spacing w:val="-4"/>
        </w:rPr>
        <w:t>hai, </w:t>
      </w:r>
      <w:r>
        <w:rPr>
          <w:color w:val="231F20"/>
        </w:rPr>
        <w:t>thứ</w:t>
      </w:r>
      <w:r>
        <w:rPr>
          <w:color w:val="231F20"/>
          <w:spacing w:val="-5"/>
        </w:rPr>
        <w:t> </w:t>
      </w:r>
      <w:r>
        <w:rPr>
          <w:color w:val="231F20"/>
        </w:rPr>
        <w:t>ba</w:t>
      </w:r>
      <w:r>
        <w:rPr>
          <w:color w:val="231F20"/>
          <w:spacing w:val="-4"/>
        </w:rPr>
        <w:t> </w:t>
      </w:r>
      <w:r>
        <w:rPr>
          <w:color w:val="231F20"/>
        </w:rPr>
        <w:t>hiện</w:t>
      </w:r>
      <w:r>
        <w:rPr>
          <w:color w:val="231F20"/>
          <w:spacing w:val="-4"/>
        </w:rPr>
        <w:t> </w:t>
      </w:r>
      <w:r>
        <w:rPr>
          <w:color w:val="231F20"/>
        </w:rPr>
        <w:t>tiền.</w:t>
      </w:r>
      <w:r>
        <w:rPr>
          <w:color w:val="231F20"/>
          <w:spacing w:val="-4"/>
        </w:rPr>
        <w:t> </w:t>
      </w:r>
      <w:r>
        <w:rPr>
          <w:color w:val="231F20"/>
        </w:rPr>
        <w:t>Pháp</w:t>
      </w:r>
      <w:r>
        <w:rPr>
          <w:color w:val="231F20"/>
          <w:spacing w:val="-5"/>
        </w:rPr>
        <w:t> </w:t>
      </w:r>
      <w:r>
        <w:rPr>
          <w:color w:val="231F20"/>
        </w:rPr>
        <w:t>thiện</w:t>
      </w:r>
      <w:r>
        <w:rPr>
          <w:color w:val="231F20"/>
          <w:spacing w:val="-4"/>
        </w:rPr>
        <w:t> </w:t>
      </w:r>
      <w:r>
        <w:rPr>
          <w:color w:val="231F20"/>
        </w:rPr>
        <w:t>không</w:t>
      </w:r>
      <w:r>
        <w:rPr>
          <w:color w:val="231F20"/>
          <w:spacing w:val="-4"/>
        </w:rPr>
        <w:t> </w:t>
      </w:r>
      <w:r>
        <w:rPr>
          <w:color w:val="231F20"/>
        </w:rPr>
        <w:t>gián</w:t>
      </w:r>
      <w:r>
        <w:rPr>
          <w:color w:val="231F20"/>
          <w:spacing w:val="-4"/>
        </w:rPr>
        <w:t> </w:t>
      </w:r>
      <w:r>
        <w:rPr>
          <w:color w:val="231F20"/>
        </w:rPr>
        <w:t>đoạn,</w:t>
      </w:r>
      <w:r>
        <w:rPr>
          <w:color w:val="231F20"/>
          <w:spacing w:val="-5"/>
        </w:rPr>
        <w:t> </w:t>
      </w:r>
      <w:r>
        <w:rPr>
          <w:color w:val="231F20"/>
        </w:rPr>
        <w:t>pháp</w:t>
      </w:r>
      <w:r>
        <w:rPr>
          <w:color w:val="231F20"/>
          <w:spacing w:val="-4"/>
        </w:rPr>
        <w:t> </w:t>
      </w:r>
      <w:r>
        <w:rPr>
          <w:color w:val="231F20"/>
        </w:rPr>
        <w:t>nhiễm</w:t>
      </w:r>
      <w:r>
        <w:rPr>
          <w:color w:val="231F20"/>
          <w:spacing w:val="-4"/>
        </w:rPr>
        <w:t> </w:t>
      </w:r>
      <w:r>
        <w:rPr>
          <w:color w:val="231F20"/>
        </w:rPr>
        <w:t>hoặc</w:t>
      </w:r>
      <w:r>
        <w:rPr>
          <w:color w:val="231F20"/>
          <w:spacing w:val="-4"/>
        </w:rPr>
        <w:t> </w:t>
      </w:r>
      <w:r>
        <w:rPr>
          <w:color w:val="231F20"/>
        </w:rPr>
        <w:t>pháp vô ký hiện tiền. Pháp nhiễm, pháp vô ký nói cũng như </w:t>
      </w:r>
      <w:r>
        <w:rPr>
          <w:color w:val="231F20"/>
          <w:spacing w:val="-5"/>
        </w:rPr>
        <w:t>vậy. </w:t>
      </w:r>
      <w:r>
        <w:rPr>
          <w:color w:val="231F20"/>
        </w:rPr>
        <w:t>Sát-na trước không gián đoạn sát-na sau hiện</w:t>
      </w:r>
      <w:r>
        <w:rPr>
          <w:color w:val="231F20"/>
          <w:spacing w:val="-4"/>
        </w:rPr>
        <w:t> </w:t>
      </w:r>
      <w:r>
        <w:rPr>
          <w:color w:val="231F20"/>
        </w:rPr>
        <w:t>tiền.</w:t>
      </w:r>
    </w:p>
    <w:p>
      <w:pPr>
        <w:pStyle w:val="BodyText"/>
        <w:spacing w:line="273" w:lineRule="auto" w:before="105"/>
        <w:ind w:right="411"/>
      </w:pPr>
      <w:r>
        <w:rPr>
          <w:i/>
          <w:color w:val="231F20"/>
        </w:rPr>
        <w:t>Hỏi: </w:t>
      </w:r>
      <w:r>
        <w:rPr>
          <w:color w:val="231F20"/>
        </w:rPr>
        <w:t>Những hữu tình xả bỏ sắc hữu, dục hữu tương tục, thì tất cả chúng là pháp cõi sắc diệt, pháp cõi dục hiện tiền chăng?</w:t>
      </w:r>
    </w:p>
    <w:p>
      <w:pPr>
        <w:pStyle w:val="BodyText"/>
        <w:spacing w:line="273" w:lineRule="auto" w:before="112"/>
        <w:ind w:right="411"/>
      </w:pPr>
      <w:r>
        <w:rPr>
          <w:i/>
          <w:color w:val="231F20"/>
        </w:rPr>
        <w:t>Đáp: </w:t>
      </w:r>
      <w:r>
        <w:rPr>
          <w:color w:val="231F20"/>
        </w:rPr>
        <w:t>Những hữu tình xả bỏ sắc hữu, dục hữu tương tục, thì tất cả chúng là pháp cõi sắc diệt, pháp cõi dục hiện tiền: Nghĩa là ở cõi sắc mạng chung sinh nơi cõi dục, khi từ tử hữu đến trung hữu.</w:t>
      </w:r>
    </w:p>
    <w:p>
      <w:pPr>
        <w:pStyle w:val="BodyText"/>
        <w:spacing w:before="110"/>
        <w:ind w:left="677" w:firstLine="0"/>
      </w:pPr>
      <w:r>
        <w:rPr>
          <w:color w:val="231F20"/>
        </w:rPr>
        <w:t>Xả bỏ sắc hữu: Nghĩa là tử hữu của cõi sắc.</w:t>
      </w:r>
    </w:p>
    <w:p>
      <w:pPr>
        <w:pStyle w:val="BodyText"/>
        <w:spacing w:before="155"/>
        <w:ind w:left="677" w:firstLine="0"/>
      </w:pPr>
      <w:r>
        <w:rPr>
          <w:color w:val="231F20"/>
        </w:rPr>
        <w:t>Dục hữu tương tục: Nghĩa là trung hữu của cõi dục.</w:t>
      </w:r>
    </w:p>
    <w:p>
      <w:pPr>
        <w:pStyle w:val="BodyText"/>
        <w:spacing w:before="154"/>
        <w:ind w:left="677" w:firstLine="0"/>
      </w:pPr>
      <w:r>
        <w:rPr>
          <w:color w:val="231F20"/>
        </w:rPr>
        <w:t>Pháp cõi sắc diệt: Nghĩa là các uẩn nơi tử hữu của cõi sắc.</w:t>
      </w:r>
    </w:p>
    <w:p>
      <w:pPr>
        <w:pStyle w:val="BodyText"/>
        <w:spacing w:line="273" w:lineRule="auto" w:before="155"/>
        <w:ind w:right="408"/>
      </w:pPr>
      <w:r>
        <w:rPr>
          <w:color w:val="231F20"/>
        </w:rPr>
        <w:t>Pháp cõi dục hiện tiền: Nghĩa là các uẩn nơi trung hữu </w:t>
      </w:r>
      <w:r>
        <w:rPr>
          <w:color w:val="231F20"/>
          <w:spacing w:val="2"/>
        </w:rPr>
        <w:t>của  </w:t>
      </w:r>
      <w:r>
        <w:rPr>
          <w:color w:val="231F20"/>
        </w:rPr>
        <w:t>cõi</w:t>
      </w:r>
      <w:r>
        <w:rPr>
          <w:color w:val="231F20"/>
          <w:spacing w:val="5"/>
        </w:rPr>
        <w:t> </w:t>
      </w:r>
      <w:r>
        <w:rPr>
          <w:color w:val="231F20"/>
        </w:rPr>
        <w:t>dục.</w:t>
      </w:r>
    </w:p>
    <w:p>
      <w:pPr>
        <w:pStyle w:val="BodyText"/>
        <w:spacing w:line="273" w:lineRule="auto" w:before="111"/>
        <w:ind w:right="411"/>
      </w:pPr>
      <w:r>
        <w:rPr>
          <w:color w:val="231F20"/>
        </w:rPr>
        <w:t>Có khi pháp cõi sắc diệt, pháp cõi dục hiện tiền, nhưng không phải là xả bỏ sắc hữu, dục hữu tương tục: Nghĩa là không mạng chung. Nhưng pháp cõi sắc diệt, pháp cõi dục hiện tiền, sự việc ấy như thế nào?</w:t>
      </w:r>
    </w:p>
    <w:p>
      <w:pPr>
        <w:pStyle w:val="BodyText"/>
        <w:spacing w:line="273" w:lineRule="auto" w:before="111"/>
        <w:ind w:right="411"/>
      </w:pPr>
      <w:r>
        <w:rPr>
          <w:color w:val="231F20"/>
        </w:rPr>
        <w:t>Trong đây, có thuyết nói: Định vị chí không gián đoạn tâm thiện của cõi dục hiện tiền.</w:t>
      </w:r>
    </w:p>
    <w:p>
      <w:pPr>
        <w:pStyle w:val="BodyText"/>
        <w:spacing w:line="273" w:lineRule="auto" w:before="111"/>
        <w:ind w:right="410"/>
      </w:pPr>
      <w:r>
        <w:rPr>
          <w:color w:val="231F20"/>
        </w:rPr>
        <w:t>Có thuyết cho: Định vị chí, tĩnh lự thứ nhất không gián đoạn, tâm thiện của cõi dục hiện tiền.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Có thuyết nêu: Định vị chí, tĩnh lự thứ nhất, tĩnh lự trung gian không gián đoạn, tâm thiện của cõi dục hiện tiền.</w:t>
      </w:r>
    </w:p>
    <w:p>
      <w:pPr>
        <w:pStyle w:val="BodyText"/>
        <w:spacing w:line="276" w:lineRule="auto"/>
        <w:ind w:left="393" w:right="126"/>
      </w:pPr>
      <w:r>
        <w:rPr>
          <w:color w:val="231F20"/>
        </w:rPr>
        <w:t>Tôn</w:t>
      </w:r>
      <w:r>
        <w:rPr>
          <w:color w:val="231F20"/>
          <w:spacing w:val="-14"/>
        </w:rPr>
        <w:t> </w:t>
      </w:r>
      <w:r>
        <w:rPr>
          <w:color w:val="231F20"/>
        </w:rPr>
        <w:t>giả</w:t>
      </w:r>
      <w:r>
        <w:rPr>
          <w:color w:val="231F20"/>
          <w:spacing w:val="-13"/>
        </w:rPr>
        <w:t> </w:t>
      </w:r>
      <w:r>
        <w:rPr>
          <w:color w:val="231F20"/>
        </w:rPr>
        <w:t>Diệu</w:t>
      </w:r>
      <w:r>
        <w:rPr>
          <w:color w:val="231F20"/>
          <w:spacing w:val="-14"/>
        </w:rPr>
        <w:t> </w:t>
      </w:r>
      <w:r>
        <w:rPr>
          <w:color w:val="231F20"/>
        </w:rPr>
        <w:t>Âm</w:t>
      </w:r>
      <w:r>
        <w:rPr>
          <w:color w:val="231F20"/>
          <w:spacing w:val="-13"/>
        </w:rPr>
        <w:t> </w:t>
      </w:r>
      <w:r>
        <w:rPr>
          <w:color w:val="231F20"/>
        </w:rPr>
        <w:t>nói:</w:t>
      </w:r>
      <w:r>
        <w:rPr>
          <w:color w:val="231F20"/>
          <w:spacing w:val="-14"/>
        </w:rPr>
        <w:t> </w:t>
      </w:r>
      <w:r>
        <w:rPr>
          <w:color w:val="231F20"/>
        </w:rPr>
        <w:t>Định</w:t>
      </w:r>
      <w:r>
        <w:rPr>
          <w:color w:val="231F20"/>
          <w:spacing w:val="-13"/>
        </w:rPr>
        <w:t> </w:t>
      </w:r>
      <w:r>
        <w:rPr>
          <w:color w:val="231F20"/>
        </w:rPr>
        <w:t>vị</w:t>
      </w:r>
      <w:r>
        <w:rPr>
          <w:color w:val="231F20"/>
          <w:spacing w:val="-14"/>
        </w:rPr>
        <w:t> </w:t>
      </w:r>
      <w:r>
        <w:rPr>
          <w:color w:val="231F20"/>
        </w:rPr>
        <w:t>chí,</w:t>
      </w:r>
      <w:r>
        <w:rPr>
          <w:color w:val="231F20"/>
          <w:spacing w:val="-13"/>
        </w:rPr>
        <w:t> </w:t>
      </w:r>
      <w:r>
        <w:rPr>
          <w:color w:val="231F20"/>
        </w:rPr>
        <w:t>tĩnh</w:t>
      </w:r>
      <w:r>
        <w:rPr>
          <w:color w:val="231F20"/>
          <w:spacing w:val="-14"/>
        </w:rPr>
        <w:t> </w:t>
      </w:r>
      <w:r>
        <w:rPr>
          <w:color w:val="231F20"/>
        </w:rPr>
        <w:t>lự</w:t>
      </w:r>
      <w:r>
        <w:rPr>
          <w:color w:val="231F20"/>
          <w:spacing w:val="-13"/>
        </w:rPr>
        <w:t> </w:t>
      </w:r>
      <w:r>
        <w:rPr>
          <w:color w:val="231F20"/>
        </w:rPr>
        <w:t>thứ</w:t>
      </w:r>
      <w:r>
        <w:rPr>
          <w:color w:val="231F20"/>
          <w:spacing w:val="-14"/>
        </w:rPr>
        <w:t> </w:t>
      </w:r>
      <w:r>
        <w:rPr>
          <w:color w:val="231F20"/>
        </w:rPr>
        <w:t>nhất,</w:t>
      </w:r>
      <w:r>
        <w:rPr>
          <w:color w:val="231F20"/>
          <w:spacing w:val="-13"/>
        </w:rPr>
        <w:t> </w:t>
      </w:r>
      <w:r>
        <w:rPr>
          <w:color w:val="231F20"/>
        </w:rPr>
        <w:t>tĩnh</w:t>
      </w:r>
      <w:r>
        <w:rPr>
          <w:color w:val="231F20"/>
          <w:spacing w:val="-14"/>
        </w:rPr>
        <w:t> </w:t>
      </w:r>
      <w:r>
        <w:rPr>
          <w:color w:val="231F20"/>
        </w:rPr>
        <w:t>lự</w:t>
      </w:r>
      <w:r>
        <w:rPr>
          <w:color w:val="231F20"/>
          <w:spacing w:val="-13"/>
        </w:rPr>
        <w:t> </w:t>
      </w:r>
      <w:r>
        <w:rPr>
          <w:color w:val="231F20"/>
        </w:rPr>
        <w:t>trung gian,</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hai</w:t>
      </w:r>
      <w:r>
        <w:rPr>
          <w:color w:val="231F20"/>
          <w:spacing w:val="-11"/>
        </w:rPr>
        <w:t> </w:t>
      </w:r>
      <w:r>
        <w:rPr>
          <w:color w:val="231F20"/>
        </w:rPr>
        <w:t>không</w:t>
      </w:r>
      <w:r>
        <w:rPr>
          <w:color w:val="231F20"/>
          <w:spacing w:val="-11"/>
        </w:rPr>
        <w:t> </w:t>
      </w:r>
      <w:r>
        <w:rPr>
          <w:color w:val="231F20"/>
        </w:rPr>
        <w:t>gián</w:t>
      </w:r>
      <w:r>
        <w:rPr>
          <w:color w:val="231F20"/>
          <w:spacing w:val="-11"/>
        </w:rPr>
        <w:t> </w:t>
      </w:r>
      <w:r>
        <w:rPr>
          <w:color w:val="231F20"/>
        </w:rPr>
        <w:t>đoạn,</w:t>
      </w:r>
      <w:r>
        <w:rPr>
          <w:color w:val="231F20"/>
          <w:spacing w:val="-11"/>
        </w:rPr>
        <w:t> </w:t>
      </w:r>
      <w:r>
        <w:rPr>
          <w:color w:val="231F20"/>
        </w:rPr>
        <w:t>tâm</w:t>
      </w:r>
      <w:r>
        <w:rPr>
          <w:color w:val="231F20"/>
          <w:spacing w:val="-11"/>
        </w:rPr>
        <w:t> </w:t>
      </w:r>
      <w:r>
        <w:rPr>
          <w:color w:val="231F20"/>
        </w:rPr>
        <w:t>thiện</w:t>
      </w:r>
      <w:r>
        <w:rPr>
          <w:color w:val="231F20"/>
          <w:spacing w:val="-11"/>
        </w:rPr>
        <w:t> </w:t>
      </w:r>
      <w:r>
        <w:rPr>
          <w:color w:val="231F20"/>
        </w:rPr>
        <w:t>của</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hiện</w:t>
      </w:r>
      <w:r>
        <w:rPr>
          <w:color w:val="231F20"/>
          <w:spacing w:val="-11"/>
        </w:rPr>
        <w:t> </w:t>
      </w:r>
      <w:r>
        <w:rPr>
          <w:color w:val="231F20"/>
        </w:rPr>
        <w:t>tiền. Vì sao? Vì như khi vượt định, tĩnh lự thứ ba không gián đoạn, tĩnh lự thứ nhất hiện tiền. Đây cũng như </w:t>
      </w:r>
      <w:r>
        <w:rPr>
          <w:color w:val="231F20"/>
          <w:spacing w:val="-5"/>
        </w:rPr>
        <w:t>vậy. </w:t>
      </w:r>
      <w:r>
        <w:rPr>
          <w:color w:val="231F20"/>
        </w:rPr>
        <w:t>Lại, cõi dục có bốn thứ</w:t>
      </w:r>
      <w:r>
        <w:rPr>
          <w:color w:val="231F20"/>
          <w:spacing w:val="-38"/>
        </w:rPr>
        <w:t> </w:t>
      </w:r>
      <w:r>
        <w:rPr>
          <w:color w:val="231F20"/>
        </w:rPr>
        <w:t>tâm biến</w:t>
      </w:r>
      <w:r>
        <w:rPr>
          <w:color w:val="231F20"/>
          <w:spacing w:val="-13"/>
        </w:rPr>
        <w:t> </w:t>
      </w:r>
      <w:r>
        <w:rPr>
          <w:color w:val="231F20"/>
        </w:rPr>
        <w:t>hóa,</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quả</w:t>
      </w:r>
      <w:r>
        <w:rPr>
          <w:color w:val="231F20"/>
          <w:spacing w:val="-13"/>
        </w:rPr>
        <w:t> </w:t>
      </w:r>
      <w:r>
        <w:rPr>
          <w:color w:val="231F20"/>
        </w:rPr>
        <w:t>của</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quả</w:t>
      </w:r>
      <w:r>
        <w:rPr>
          <w:color w:val="231F20"/>
          <w:spacing w:val="-13"/>
        </w:rPr>
        <w:t> </w:t>
      </w:r>
      <w:r>
        <w:rPr>
          <w:color w:val="231F20"/>
        </w:rPr>
        <w:t>của</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 tư. Tịnh nơi tĩnh lự thứ nhất không gián đoạn tâm biến hóa nơi quả của tĩnh lự thứ nhất thuộc cõi dục hiện tiền. Cho đến tịnh nơi tĩnh lự thứ</w:t>
      </w:r>
      <w:r>
        <w:rPr>
          <w:color w:val="231F20"/>
          <w:spacing w:val="-6"/>
        </w:rPr>
        <w:t> </w:t>
      </w:r>
      <w:r>
        <w:rPr>
          <w:color w:val="231F20"/>
        </w:rPr>
        <w:t>tư</w:t>
      </w:r>
      <w:r>
        <w:rPr>
          <w:color w:val="231F20"/>
          <w:spacing w:val="-6"/>
        </w:rPr>
        <w:t> </w:t>
      </w:r>
      <w:r>
        <w:rPr>
          <w:color w:val="231F20"/>
        </w:rPr>
        <w:t>không</w:t>
      </w:r>
      <w:r>
        <w:rPr>
          <w:color w:val="231F20"/>
          <w:spacing w:val="-6"/>
        </w:rPr>
        <w:t> </w:t>
      </w:r>
      <w:r>
        <w:rPr>
          <w:color w:val="231F20"/>
        </w:rPr>
        <w:t>gián</w:t>
      </w:r>
      <w:r>
        <w:rPr>
          <w:color w:val="231F20"/>
          <w:spacing w:val="-6"/>
        </w:rPr>
        <w:t> </w:t>
      </w:r>
      <w:r>
        <w:rPr>
          <w:color w:val="231F20"/>
        </w:rPr>
        <w:t>đoạn</w:t>
      </w:r>
      <w:r>
        <w:rPr>
          <w:color w:val="231F20"/>
          <w:spacing w:val="-6"/>
        </w:rPr>
        <w:t> </w:t>
      </w:r>
      <w:r>
        <w:rPr>
          <w:color w:val="231F20"/>
        </w:rPr>
        <w:t>tâm</w:t>
      </w:r>
      <w:r>
        <w:rPr>
          <w:color w:val="231F20"/>
          <w:spacing w:val="-6"/>
        </w:rPr>
        <w:t> </w:t>
      </w:r>
      <w:r>
        <w:rPr>
          <w:color w:val="231F20"/>
        </w:rPr>
        <w:t>biến</w:t>
      </w:r>
      <w:r>
        <w:rPr>
          <w:color w:val="231F20"/>
          <w:spacing w:val="-6"/>
        </w:rPr>
        <w:t> </w:t>
      </w:r>
      <w:r>
        <w:rPr>
          <w:color w:val="231F20"/>
        </w:rPr>
        <w:t>hóa</w:t>
      </w:r>
      <w:r>
        <w:rPr>
          <w:color w:val="231F20"/>
          <w:spacing w:val="-5"/>
        </w:rPr>
        <w:t> </w:t>
      </w:r>
      <w:r>
        <w:rPr>
          <w:color w:val="231F20"/>
        </w:rPr>
        <w:t>nơi</w:t>
      </w:r>
      <w:r>
        <w:rPr>
          <w:color w:val="231F20"/>
          <w:spacing w:val="-6"/>
        </w:rPr>
        <w:t> </w:t>
      </w:r>
      <w:r>
        <w:rPr>
          <w:color w:val="231F20"/>
        </w:rPr>
        <w:t>quả</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tư</w:t>
      </w:r>
      <w:r>
        <w:rPr>
          <w:color w:val="231F20"/>
          <w:spacing w:val="-5"/>
        </w:rPr>
        <w:t> </w:t>
      </w:r>
      <w:r>
        <w:rPr>
          <w:color w:val="231F20"/>
          <w:spacing w:val="-3"/>
        </w:rPr>
        <w:t>thuộc </w:t>
      </w:r>
      <w:r>
        <w:rPr>
          <w:color w:val="231F20"/>
        </w:rPr>
        <w:t>cõi dục hiện tiền.</w:t>
      </w:r>
    </w:p>
    <w:p>
      <w:pPr>
        <w:pStyle w:val="BodyText"/>
        <w:spacing w:line="276" w:lineRule="auto" w:before="115"/>
        <w:ind w:left="393" w:right="128"/>
      </w:pPr>
      <w:r>
        <w:rPr>
          <w:i/>
          <w:color w:val="231F20"/>
        </w:rPr>
        <w:t>Hỏi: </w:t>
      </w:r>
      <w:r>
        <w:rPr>
          <w:color w:val="231F20"/>
        </w:rPr>
        <w:t>Những hữu tình xả bỏ sắc hữu, vô sắc hữu tương tục, thì tất cả chúng là pháp cõi sắc diệt, pháp cõi vô sắc hiện tiền chăng?</w:t>
      </w:r>
    </w:p>
    <w:p>
      <w:pPr>
        <w:pStyle w:val="BodyText"/>
        <w:spacing w:line="276" w:lineRule="auto" w:before="113"/>
        <w:ind w:left="393" w:right="121"/>
      </w:pPr>
      <w:r>
        <w:rPr>
          <w:i/>
          <w:color w:val="231F20"/>
        </w:rPr>
        <w:t>Đáp: </w:t>
      </w:r>
      <w:r>
        <w:rPr>
          <w:color w:val="231F20"/>
        </w:rPr>
        <w:t>Những hữu tình xả bỏ sắc hữu, vô sắc hữu tương tục, thì tất cả chúng là pháp cõi sắc diệt, pháp cõi vô sắc hiện tiền: Nghĩa là ở cõi sắc mạng chung sinh nơi cõi vô sắc, khi từ tử hữu đến sinh hữu.</w:t>
      </w:r>
    </w:p>
    <w:p>
      <w:pPr>
        <w:pStyle w:val="BodyText"/>
        <w:ind w:left="960" w:firstLine="0"/>
      </w:pPr>
      <w:r>
        <w:rPr>
          <w:color w:val="231F20"/>
        </w:rPr>
        <w:t>Xả bỏ sắc hữu: Nghĩa là tử hữu của cõi sắc.</w:t>
      </w:r>
    </w:p>
    <w:p>
      <w:pPr>
        <w:pStyle w:val="BodyText"/>
        <w:spacing w:line="367" w:lineRule="auto" w:before="159"/>
        <w:ind w:left="960" w:right="597" w:firstLine="0"/>
      </w:pPr>
      <w:r>
        <w:rPr>
          <w:color w:val="231F20"/>
        </w:rPr>
        <w:t>Vô sắc hữu tương tục: Nghĩa là sinh hữu của cõi vô sắc. Pháp cõi sắc diệt: Nghĩa là các uẩn nơi tử hữu của cõi sắc.</w:t>
      </w:r>
    </w:p>
    <w:p>
      <w:pPr>
        <w:pStyle w:val="BodyText"/>
        <w:spacing w:line="276" w:lineRule="auto" w:before="0"/>
        <w:ind w:left="393" w:right="129"/>
      </w:pPr>
      <w:r>
        <w:rPr>
          <w:color w:val="231F20"/>
        </w:rPr>
        <w:t>Pháp cõi vô sắc hiện tiền: Nghĩa là các uẩn nơi sinh hữu của cõi vô sắc.</w:t>
      </w:r>
    </w:p>
    <w:p>
      <w:pPr>
        <w:pStyle w:val="BodyText"/>
        <w:spacing w:line="276" w:lineRule="auto" w:before="113"/>
        <w:ind w:left="393" w:right="128"/>
      </w:pPr>
      <w:r>
        <w:rPr>
          <w:color w:val="231F20"/>
        </w:rPr>
        <w:t>Có</w:t>
      </w:r>
      <w:r>
        <w:rPr>
          <w:color w:val="231F20"/>
          <w:spacing w:val="-17"/>
        </w:rPr>
        <w:t> </w:t>
      </w:r>
      <w:r>
        <w:rPr>
          <w:color w:val="231F20"/>
        </w:rPr>
        <w:t>khi</w:t>
      </w:r>
      <w:r>
        <w:rPr>
          <w:color w:val="231F20"/>
          <w:spacing w:val="-16"/>
        </w:rPr>
        <w:t> </w:t>
      </w:r>
      <w:r>
        <w:rPr>
          <w:color w:val="231F20"/>
        </w:rPr>
        <w:t>pháp</w:t>
      </w:r>
      <w:r>
        <w:rPr>
          <w:color w:val="231F20"/>
          <w:spacing w:val="-16"/>
        </w:rPr>
        <w:t> </w:t>
      </w:r>
      <w:r>
        <w:rPr>
          <w:color w:val="231F20"/>
        </w:rPr>
        <w:t>cõi</w:t>
      </w:r>
      <w:r>
        <w:rPr>
          <w:color w:val="231F20"/>
          <w:spacing w:val="-17"/>
        </w:rPr>
        <w:t> </w:t>
      </w:r>
      <w:r>
        <w:rPr>
          <w:color w:val="231F20"/>
        </w:rPr>
        <w:t>sắc</w:t>
      </w:r>
      <w:r>
        <w:rPr>
          <w:color w:val="231F20"/>
          <w:spacing w:val="-16"/>
        </w:rPr>
        <w:t> </w:t>
      </w:r>
      <w:r>
        <w:rPr>
          <w:color w:val="231F20"/>
        </w:rPr>
        <w:t>diệt,</w:t>
      </w:r>
      <w:r>
        <w:rPr>
          <w:color w:val="231F20"/>
          <w:spacing w:val="-16"/>
        </w:rPr>
        <w:t> </w:t>
      </w:r>
      <w:r>
        <w:rPr>
          <w:color w:val="231F20"/>
        </w:rPr>
        <w:t>pháp</w:t>
      </w:r>
      <w:r>
        <w:rPr>
          <w:color w:val="231F20"/>
          <w:spacing w:val="-17"/>
        </w:rPr>
        <w:t> </w:t>
      </w:r>
      <w:r>
        <w:rPr>
          <w:color w:val="231F20"/>
        </w:rPr>
        <w:t>cõi</w:t>
      </w:r>
      <w:r>
        <w:rPr>
          <w:color w:val="231F20"/>
          <w:spacing w:val="-16"/>
        </w:rPr>
        <w:t> </w:t>
      </w:r>
      <w:r>
        <w:rPr>
          <w:color w:val="231F20"/>
        </w:rPr>
        <w:t>vô</w:t>
      </w:r>
      <w:r>
        <w:rPr>
          <w:color w:val="231F20"/>
          <w:spacing w:val="-16"/>
        </w:rPr>
        <w:t> </w:t>
      </w:r>
      <w:r>
        <w:rPr>
          <w:color w:val="231F20"/>
        </w:rPr>
        <w:t>sắc</w:t>
      </w:r>
      <w:r>
        <w:rPr>
          <w:color w:val="231F20"/>
          <w:spacing w:val="-16"/>
        </w:rPr>
        <w:t> </w:t>
      </w:r>
      <w:r>
        <w:rPr>
          <w:color w:val="231F20"/>
        </w:rPr>
        <w:t>hiện</w:t>
      </w:r>
      <w:r>
        <w:rPr>
          <w:color w:val="231F20"/>
          <w:spacing w:val="-17"/>
        </w:rPr>
        <w:t> </w:t>
      </w:r>
      <w:r>
        <w:rPr>
          <w:color w:val="231F20"/>
        </w:rPr>
        <w:t>tiền,</w:t>
      </w:r>
      <w:r>
        <w:rPr>
          <w:color w:val="231F20"/>
          <w:spacing w:val="-16"/>
        </w:rPr>
        <w:t> </w:t>
      </w:r>
      <w:r>
        <w:rPr>
          <w:color w:val="231F20"/>
        </w:rPr>
        <w:t>nhưng</w:t>
      </w:r>
      <w:r>
        <w:rPr>
          <w:color w:val="231F20"/>
          <w:spacing w:val="-16"/>
        </w:rPr>
        <w:t> </w:t>
      </w:r>
      <w:r>
        <w:rPr>
          <w:color w:val="231F20"/>
        </w:rPr>
        <w:t>không phải là xả bỏ sắc hữu, vô sắc hữu tương tục: Nghĩa là không mạng chung. Nhưng pháp cõi sắc diệt, pháp cõi vô sắc hiện tiền, sự việc này như thế nào? Nghĩa là tĩnh lự thứ ba không gián đoạn Không vô biên</w:t>
      </w:r>
      <w:r>
        <w:rPr>
          <w:color w:val="231F20"/>
          <w:spacing w:val="-5"/>
        </w:rPr>
        <w:t> </w:t>
      </w:r>
      <w:r>
        <w:rPr>
          <w:color w:val="231F20"/>
        </w:rPr>
        <w:t>xứ</w:t>
      </w:r>
      <w:r>
        <w:rPr>
          <w:color w:val="231F20"/>
          <w:spacing w:val="-4"/>
        </w:rPr>
        <w:t> </w:t>
      </w:r>
      <w:r>
        <w:rPr>
          <w:color w:val="231F20"/>
        </w:rPr>
        <w:t>hiện</w:t>
      </w:r>
      <w:r>
        <w:rPr>
          <w:color w:val="231F20"/>
          <w:spacing w:val="-4"/>
        </w:rPr>
        <w:t> </w:t>
      </w:r>
      <w:r>
        <w:rPr>
          <w:color w:val="231F20"/>
        </w:rPr>
        <w:t>tiền.</w:t>
      </w:r>
      <w:r>
        <w:rPr>
          <w:color w:val="231F20"/>
          <w:spacing w:val="-9"/>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4"/>
        </w:rPr>
        <w:t> </w:t>
      </w:r>
      <w:r>
        <w:rPr>
          <w:color w:val="231F20"/>
        </w:rPr>
        <w:t>tư</w:t>
      </w:r>
      <w:r>
        <w:rPr>
          <w:color w:val="231F20"/>
          <w:spacing w:val="-4"/>
        </w:rPr>
        <w:t> </w:t>
      </w:r>
      <w:r>
        <w:rPr>
          <w:color w:val="231F20"/>
        </w:rPr>
        <w:t>không</w:t>
      </w:r>
      <w:r>
        <w:rPr>
          <w:color w:val="231F20"/>
          <w:spacing w:val="-4"/>
        </w:rPr>
        <w:t> </w:t>
      </w:r>
      <w:r>
        <w:rPr>
          <w:color w:val="231F20"/>
        </w:rPr>
        <w:t>gián</w:t>
      </w:r>
      <w:r>
        <w:rPr>
          <w:color w:val="231F20"/>
          <w:spacing w:val="-5"/>
        </w:rPr>
        <w:t> </w:t>
      </w:r>
      <w:r>
        <w:rPr>
          <w:color w:val="231F20"/>
        </w:rPr>
        <w:t>đoạn</w:t>
      </w:r>
      <w:r>
        <w:rPr>
          <w:color w:val="231F20"/>
          <w:spacing w:val="-4"/>
        </w:rPr>
        <w:t> </w:t>
      </w:r>
      <w:r>
        <w:rPr>
          <w:color w:val="231F20"/>
        </w:rPr>
        <w:t>Không</w:t>
      </w:r>
      <w:r>
        <w:rPr>
          <w:color w:val="231F20"/>
          <w:spacing w:val="-4"/>
        </w:rPr>
        <w:t> </w:t>
      </w:r>
      <w:r>
        <w:rPr>
          <w:color w:val="231F20"/>
        </w:rPr>
        <w:t>vô</w:t>
      </w:r>
      <w:r>
        <w:rPr>
          <w:color w:val="231F20"/>
          <w:spacing w:val="-4"/>
        </w:rPr>
        <w:t> </w:t>
      </w:r>
      <w:r>
        <w:rPr>
          <w:color w:val="231F20"/>
        </w:rPr>
        <w:t>biên</w:t>
      </w:r>
      <w:r>
        <w:rPr>
          <w:color w:val="231F20"/>
          <w:spacing w:val="-4"/>
        </w:rPr>
        <w:t> xứ, </w:t>
      </w:r>
      <w:r>
        <w:rPr>
          <w:color w:val="231F20"/>
        </w:rPr>
        <w:t>Thức vô biên xứ hiện tiền.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4"/>
      </w:pPr>
      <w:r>
        <w:rPr>
          <w:i/>
          <w:color w:val="231F20"/>
          <w:spacing w:val="-3"/>
        </w:rPr>
        <w:t>Hỏi:</w:t>
      </w:r>
      <w:r>
        <w:rPr>
          <w:i/>
          <w:color w:val="231F20"/>
          <w:spacing w:val="-11"/>
        </w:rPr>
        <w:t> </w:t>
      </w:r>
      <w:r>
        <w:rPr>
          <w:color w:val="231F20"/>
          <w:spacing w:val="-3"/>
        </w:rPr>
        <w:t>Những</w:t>
      </w:r>
      <w:r>
        <w:rPr>
          <w:color w:val="231F20"/>
          <w:spacing w:val="-11"/>
        </w:rPr>
        <w:t> </w:t>
      </w:r>
      <w:r>
        <w:rPr>
          <w:color w:val="231F20"/>
        </w:rPr>
        <w:t>hữu</w:t>
      </w:r>
      <w:r>
        <w:rPr>
          <w:color w:val="231F20"/>
          <w:spacing w:val="-11"/>
        </w:rPr>
        <w:t> </w:t>
      </w:r>
      <w:r>
        <w:rPr>
          <w:color w:val="231F20"/>
          <w:spacing w:val="-3"/>
        </w:rPr>
        <w:t>tình</w:t>
      </w:r>
      <w:r>
        <w:rPr>
          <w:color w:val="231F20"/>
          <w:spacing w:val="-10"/>
        </w:rPr>
        <w:t> </w:t>
      </w:r>
      <w:r>
        <w:rPr>
          <w:color w:val="231F20"/>
        </w:rPr>
        <w:t>xả</w:t>
      </w:r>
      <w:r>
        <w:rPr>
          <w:color w:val="231F20"/>
          <w:spacing w:val="-12"/>
        </w:rPr>
        <w:t> </w:t>
      </w:r>
      <w:r>
        <w:rPr>
          <w:color w:val="231F20"/>
        </w:rPr>
        <w:t>bỏ</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spacing w:val="-3"/>
        </w:rPr>
        <w:t>hữu,</w:t>
      </w:r>
      <w:r>
        <w:rPr>
          <w:color w:val="231F20"/>
          <w:spacing w:val="-12"/>
        </w:rPr>
        <w:t> </w:t>
      </w:r>
      <w:r>
        <w:rPr>
          <w:color w:val="231F20"/>
        </w:rPr>
        <w:t>vô</w:t>
      </w:r>
      <w:r>
        <w:rPr>
          <w:color w:val="231F20"/>
          <w:spacing w:val="-11"/>
        </w:rPr>
        <w:t> </w:t>
      </w:r>
      <w:r>
        <w:rPr>
          <w:color w:val="231F20"/>
        </w:rPr>
        <w:t>sắc</w:t>
      </w:r>
      <w:r>
        <w:rPr>
          <w:color w:val="231F20"/>
          <w:spacing w:val="-11"/>
        </w:rPr>
        <w:t> </w:t>
      </w:r>
      <w:r>
        <w:rPr>
          <w:color w:val="231F20"/>
        </w:rPr>
        <w:t>hữu</w:t>
      </w:r>
      <w:r>
        <w:rPr>
          <w:color w:val="231F20"/>
          <w:spacing w:val="-11"/>
        </w:rPr>
        <w:t> </w:t>
      </w:r>
      <w:r>
        <w:rPr>
          <w:color w:val="231F20"/>
          <w:spacing w:val="-3"/>
        </w:rPr>
        <w:t>tương</w:t>
      </w:r>
      <w:r>
        <w:rPr>
          <w:color w:val="231F20"/>
          <w:spacing w:val="-10"/>
        </w:rPr>
        <w:t> </w:t>
      </w:r>
      <w:r>
        <w:rPr>
          <w:color w:val="231F20"/>
          <w:spacing w:val="-3"/>
        </w:rPr>
        <w:t>tục,</w:t>
      </w:r>
      <w:r>
        <w:rPr>
          <w:color w:val="231F20"/>
          <w:spacing w:val="-11"/>
        </w:rPr>
        <w:t> </w:t>
      </w:r>
      <w:r>
        <w:rPr>
          <w:color w:val="231F20"/>
          <w:spacing w:val="-3"/>
        </w:rPr>
        <w:t>thì </w:t>
      </w:r>
      <w:r>
        <w:rPr>
          <w:color w:val="231F20"/>
        </w:rPr>
        <w:t>tất</w:t>
      </w:r>
      <w:r>
        <w:rPr>
          <w:color w:val="231F20"/>
          <w:spacing w:val="-8"/>
        </w:rPr>
        <w:t> </w:t>
      </w:r>
      <w:r>
        <w:rPr>
          <w:color w:val="231F20"/>
        </w:rPr>
        <w:t>cả</w:t>
      </w:r>
      <w:r>
        <w:rPr>
          <w:color w:val="231F20"/>
          <w:spacing w:val="-7"/>
        </w:rPr>
        <w:t> </w:t>
      </w:r>
      <w:r>
        <w:rPr>
          <w:color w:val="231F20"/>
          <w:spacing w:val="-3"/>
        </w:rPr>
        <w:t>chúng</w:t>
      </w:r>
      <w:r>
        <w:rPr>
          <w:color w:val="231F20"/>
          <w:spacing w:val="-8"/>
        </w:rPr>
        <w:t> </w:t>
      </w:r>
      <w:r>
        <w:rPr>
          <w:color w:val="231F20"/>
        </w:rPr>
        <w:t>là</w:t>
      </w:r>
      <w:r>
        <w:rPr>
          <w:color w:val="231F20"/>
          <w:spacing w:val="-7"/>
        </w:rPr>
        <w:t> </w:t>
      </w:r>
      <w:r>
        <w:rPr>
          <w:color w:val="231F20"/>
          <w:spacing w:val="-3"/>
        </w:rPr>
        <w:t>pháp</w:t>
      </w:r>
      <w:r>
        <w:rPr>
          <w:color w:val="231F20"/>
          <w:spacing w:val="-7"/>
        </w:rPr>
        <w:t> </w:t>
      </w:r>
      <w:r>
        <w:rPr>
          <w:color w:val="231F20"/>
        </w:rPr>
        <w:t>cõi</w:t>
      </w:r>
      <w:r>
        <w:rPr>
          <w:color w:val="231F20"/>
          <w:spacing w:val="-8"/>
        </w:rPr>
        <w:t> </w:t>
      </w:r>
      <w:r>
        <w:rPr>
          <w:color w:val="231F20"/>
        </w:rPr>
        <w:t>vô</w:t>
      </w:r>
      <w:r>
        <w:rPr>
          <w:color w:val="231F20"/>
          <w:spacing w:val="-7"/>
        </w:rPr>
        <w:t> </w:t>
      </w:r>
      <w:r>
        <w:rPr>
          <w:color w:val="231F20"/>
        </w:rPr>
        <w:t>sắc</w:t>
      </w:r>
      <w:r>
        <w:rPr>
          <w:color w:val="231F20"/>
          <w:spacing w:val="-7"/>
        </w:rPr>
        <w:t> </w:t>
      </w:r>
      <w:r>
        <w:rPr>
          <w:color w:val="231F20"/>
          <w:spacing w:val="-3"/>
        </w:rPr>
        <w:t>diệt,</w:t>
      </w:r>
      <w:r>
        <w:rPr>
          <w:color w:val="231F20"/>
          <w:spacing w:val="-8"/>
        </w:rPr>
        <w:t> </w:t>
      </w:r>
      <w:r>
        <w:rPr>
          <w:color w:val="231F20"/>
          <w:spacing w:val="-3"/>
        </w:rPr>
        <w:t>pháp</w:t>
      </w:r>
      <w:r>
        <w:rPr>
          <w:color w:val="231F20"/>
          <w:spacing w:val="-7"/>
        </w:rPr>
        <w:t> </w:t>
      </w:r>
      <w:r>
        <w:rPr>
          <w:color w:val="231F20"/>
        </w:rPr>
        <w:t>cõi</w:t>
      </w:r>
      <w:r>
        <w:rPr>
          <w:color w:val="231F20"/>
          <w:spacing w:val="-7"/>
        </w:rPr>
        <w:t> </w:t>
      </w:r>
      <w:r>
        <w:rPr>
          <w:color w:val="231F20"/>
        </w:rPr>
        <w:t>vô</w:t>
      </w:r>
      <w:r>
        <w:rPr>
          <w:color w:val="231F20"/>
          <w:spacing w:val="-8"/>
        </w:rPr>
        <w:t> </w:t>
      </w:r>
      <w:r>
        <w:rPr>
          <w:color w:val="231F20"/>
        </w:rPr>
        <w:t>sắc</w:t>
      </w:r>
      <w:r>
        <w:rPr>
          <w:color w:val="231F20"/>
          <w:spacing w:val="-7"/>
        </w:rPr>
        <w:t> </w:t>
      </w:r>
      <w:r>
        <w:rPr>
          <w:color w:val="231F20"/>
          <w:spacing w:val="-3"/>
        </w:rPr>
        <w:t>hiện</w:t>
      </w:r>
      <w:r>
        <w:rPr>
          <w:color w:val="231F20"/>
          <w:spacing w:val="-7"/>
        </w:rPr>
        <w:t> </w:t>
      </w:r>
      <w:r>
        <w:rPr>
          <w:color w:val="231F20"/>
          <w:spacing w:val="-3"/>
        </w:rPr>
        <w:t>tiền</w:t>
      </w:r>
      <w:r>
        <w:rPr>
          <w:color w:val="231F20"/>
          <w:spacing w:val="-8"/>
        </w:rPr>
        <w:t> </w:t>
      </w:r>
      <w:r>
        <w:rPr>
          <w:color w:val="231F20"/>
          <w:spacing w:val="-3"/>
        </w:rPr>
        <w:t>chăng?</w:t>
      </w:r>
    </w:p>
    <w:p>
      <w:pPr>
        <w:pStyle w:val="BodyText"/>
        <w:spacing w:line="273" w:lineRule="auto" w:before="112"/>
        <w:ind w:right="411"/>
      </w:pPr>
      <w:r>
        <w:rPr>
          <w:i/>
          <w:color w:val="231F20"/>
        </w:rPr>
        <w:t>Đáp: </w:t>
      </w:r>
      <w:r>
        <w:rPr>
          <w:color w:val="231F20"/>
        </w:rPr>
        <w:t>Những hữu tình xả bỏ vô sắc hữu, vô sắc hữu tương tục, thì tất cả chúng là pháp cõi vô sắc diệt, pháp cõi vô sắc hiện tiền: Nghĩa là ở Vô sắc mạng chung sinh trở lại nơi cõi vô sắc, khi từ tử hữu đến sinh hữu.</w:t>
      </w:r>
    </w:p>
    <w:p>
      <w:pPr>
        <w:pStyle w:val="BodyText"/>
        <w:spacing w:before="110"/>
        <w:ind w:left="677" w:firstLine="0"/>
      </w:pPr>
      <w:r>
        <w:rPr>
          <w:color w:val="231F20"/>
        </w:rPr>
        <w:t>Xả bỏ vô sắc hữu: Nghĩa là tử hữu của cõi vô sắc.</w:t>
      </w:r>
    </w:p>
    <w:p>
      <w:pPr>
        <w:pStyle w:val="BodyText"/>
        <w:spacing w:before="154"/>
        <w:ind w:left="677" w:firstLine="0"/>
      </w:pPr>
      <w:r>
        <w:rPr>
          <w:color w:val="231F20"/>
        </w:rPr>
        <w:t>Vô sắc hữu tương tục: Nghĩa là sinh hữu của cõi vô sắc.</w:t>
      </w:r>
    </w:p>
    <w:p>
      <w:pPr>
        <w:pStyle w:val="BodyText"/>
        <w:spacing w:before="155"/>
        <w:ind w:left="677" w:firstLine="0"/>
      </w:pPr>
      <w:r>
        <w:rPr>
          <w:color w:val="231F20"/>
        </w:rPr>
        <w:t>Pháp cõi vô sắc diệt: Nghĩa là các uẩn nơi tử hữu của cõi vô sắc.</w:t>
      </w:r>
    </w:p>
    <w:p>
      <w:pPr>
        <w:pStyle w:val="BodyText"/>
        <w:spacing w:line="273" w:lineRule="auto" w:before="154"/>
        <w:ind w:right="412"/>
      </w:pPr>
      <w:r>
        <w:rPr>
          <w:color w:val="231F20"/>
        </w:rPr>
        <w:t>Pháp cõi vô sắc hiện tiền: Nghĩa là các uẩn nơi sinh hữu của cõi vô sắc.</w:t>
      </w:r>
    </w:p>
    <w:p>
      <w:pPr>
        <w:pStyle w:val="BodyText"/>
        <w:spacing w:line="273" w:lineRule="auto" w:before="112"/>
        <w:ind w:right="410"/>
      </w:pPr>
      <w:r>
        <w:rPr>
          <w:color w:val="231F20"/>
        </w:rPr>
        <w:t>Có khi pháp cõi vô sắc diệt, pháp cõi vô sắc hiện tiền, nhưng không phải là xả bỏ vô sắc hữu, vô sắc hữu tương tục: Nghĩa là không mạng chung. Nhưng pháp cõi vô sắc diệt, pháp cõi vô sắc hiện tiền, sự việc ấy như thế nào? Nghĩa là Không vô biên xứ</w:t>
      </w:r>
      <w:r>
        <w:rPr>
          <w:color w:val="231F20"/>
          <w:spacing w:val="-37"/>
        </w:rPr>
        <w:t> </w:t>
      </w:r>
      <w:r>
        <w:rPr>
          <w:color w:val="231F20"/>
        </w:rPr>
        <w:t>không gián</w:t>
      </w:r>
      <w:r>
        <w:rPr>
          <w:color w:val="231F20"/>
          <w:spacing w:val="-6"/>
        </w:rPr>
        <w:t> </w:t>
      </w:r>
      <w:r>
        <w:rPr>
          <w:color w:val="231F20"/>
        </w:rPr>
        <w:t>đoạn</w:t>
      </w:r>
      <w:r>
        <w:rPr>
          <w:color w:val="231F20"/>
          <w:spacing w:val="-10"/>
        </w:rPr>
        <w:t> </w:t>
      </w:r>
      <w:r>
        <w:rPr>
          <w:color w:val="231F20"/>
        </w:rPr>
        <w:t>Thức</w:t>
      </w:r>
      <w:r>
        <w:rPr>
          <w:color w:val="231F20"/>
          <w:spacing w:val="-5"/>
        </w:rPr>
        <w:t> </w:t>
      </w:r>
      <w:r>
        <w:rPr>
          <w:color w:val="231F20"/>
        </w:rPr>
        <w:t>vô</w:t>
      </w:r>
      <w:r>
        <w:rPr>
          <w:color w:val="231F20"/>
          <w:spacing w:val="-5"/>
        </w:rPr>
        <w:t> </w:t>
      </w:r>
      <w:r>
        <w:rPr>
          <w:color w:val="231F20"/>
        </w:rPr>
        <w:t>biên</w:t>
      </w:r>
      <w:r>
        <w:rPr>
          <w:color w:val="231F20"/>
          <w:spacing w:val="-5"/>
        </w:rPr>
        <w:t> </w:t>
      </w:r>
      <w:r>
        <w:rPr>
          <w:color w:val="231F20"/>
        </w:rPr>
        <w:t>xứ,</w:t>
      </w:r>
      <w:r>
        <w:rPr>
          <w:color w:val="231F20"/>
          <w:spacing w:val="-11"/>
        </w:rPr>
        <w:t> </w:t>
      </w:r>
      <w:r>
        <w:rPr>
          <w:color w:val="231F20"/>
        </w:rPr>
        <w:t>Vô</w:t>
      </w:r>
      <w:r>
        <w:rPr>
          <w:color w:val="231F20"/>
          <w:spacing w:val="-5"/>
        </w:rPr>
        <w:t> </w:t>
      </w:r>
      <w:r>
        <w:rPr>
          <w:color w:val="231F20"/>
        </w:rPr>
        <w:t>sở</w:t>
      </w:r>
      <w:r>
        <w:rPr>
          <w:color w:val="231F20"/>
          <w:spacing w:val="-5"/>
        </w:rPr>
        <w:t> </w:t>
      </w:r>
      <w:r>
        <w:rPr>
          <w:color w:val="231F20"/>
        </w:rPr>
        <w:t>hữu</w:t>
      </w:r>
      <w:r>
        <w:rPr>
          <w:color w:val="231F20"/>
          <w:spacing w:val="-5"/>
        </w:rPr>
        <w:t> </w:t>
      </w:r>
      <w:r>
        <w:rPr>
          <w:color w:val="231F20"/>
        </w:rPr>
        <w:t>xứ</w:t>
      </w:r>
      <w:r>
        <w:rPr>
          <w:color w:val="231F20"/>
          <w:spacing w:val="-5"/>
        </w:rPr>
        <w:t> </w:t>
      </w:r>
      <w:r>
        <w:rPr>
          <w:color w:val="231F20"/>
        </w:rPr>
        <w:t>hiện</w:t>
      </w:r>
      <w:r>
        <w:rPr>
          <w:color w:val="231F20"/>
          <w:spacing w:val="-6"/>
        </w:rPr>
        <w:t> </w:t>
      </w:r>
      <w:r>
        <w:rPr>
          <w:color w:val="231F20"/>
        </w:rPr>
        <w:t>tiền.</w:t>
      </w:r>
      <w:r>
        <w:rPr>
          <w:color w:val="231F20"/>
          <w:spacing w:val="-10"/>
        </w:rPr>
        <w:t> </w:t>
      </w:r>
      <w:r>
        <w:rPr>
          <w:color w:val="231F20"/>
        </w:rPr>
        <w:t>Thức</w:t>
      </w:r>
      <w:r>
        <w:rPr>
          <w:color w:val="231F20"/>
          <w:spacing w:val="-5"/>
        </w:rPr>
        <w:t> </w:t>
      </w:r>
      <w:r>
        <w:rPr>
          <w:color w:val="231F20"/>
        </w:rPr>
        <w:t>vô</w:t>
      </w:r>
      <w:r>
        <w:rPr>
          <w:color w:val="231F20"/>
          <w:spacing w:val="-5"/>
        </w:rPr>
        <w:t> </w:t>
      </w:r>
      <w:r>
        <w:rPr>
          <w:color w:val="231F20"/>
        </w:rPr>
        <w:t>biên</w:t>
      </w:r>
      <w:r>
        <w:rPr>
          <w:color w:val="231F20"/>
          <w:spacing w:val="-5"/>
        </w:rPr>
        <w:t> </w:t>
      </w:r>
      <w:r>
        <w:rPr>
          <w:color w:val="231F20"/>
        </w:rPr>
        <w:t>xứ không</w:t>
      </w:r>
      <w:r>
        <w:rPr>
          <w:color w:val="231F20"/>
          <w:spacing w:val="-8"/>
        </w:rPr>
        <w:t> </w:t>
      </w:r>
      <w:r>
        <w:rPr>
          <w:color w:val="231F20"/>
        </w:rPr>
        <w:t>gián</w:t>
      </w:r>
      <w:r>
        <w:rPr>
          <w:color w:val="231F20"/>
          <w:spacing w:val="-8"/>
        </w:rPr>
        <w:t> </w:t>
      </w:r>
      <w:r>
        <w:rPr>
          <w:color w:val="231F20"/>
        </w:rPr>
        <w:t>đoạn</w:t>
      </w:r>
      <w:r>
        <w:rPr>
          <w:color w:val="231F20"/>
          <w:spacing w:val="-7"/>
        </w:rPr>
        <w:t> </w:t>
      </w:r>
      <w:r>
        <w:rPr>
          <w:color w:val="231F20"/>
        </w:rPr>
        <w:t>Không</w:t>
      </w:r>
      <w:r>
        <w:rPr>
          <w:color w:val="231F20"/>
          <w:spacing w:val="-8"/>
        </w:rPr>
        <w:t> </w:t>
      </w:r>
      <w:r>
        <w:rPr>
          <w:color w:val="231F20"/>
        </w:rPr>
        <w:t>vô</w:t>
      </w:r>
      <w:r>
        <w:rPr>
          <w:color w:val="231F20"/>
          <w:spacing w:val="-7"/>
        </w:rPr>
        <w:t> </w:t>
      </w:r>
      <w:r>
        <w:rPr>
          <w:color w:val="231F20"/>
        </w:rPr>
        <w:t>biên</w:t>
      </w:r>
      <w:r>
        <w:rPr>
          <w:color w:val="231F20"/>
          <w:spacing w:val="-8"/>
        </w:rPr>
        <w:t> </w:t>
      </w:r>
      <w:r>
        <w:rPr>
          <w:color w:val="231F20"/>
        </w:rPr>
        <w:t>xứ,</w:t>
      </w:r>
      <w:r>
        <w:rPr>
          <w:color w:val="231F20"/>
          <w:spacing w:val="-12"/>
        </w:rPr>
        <w:t> </w:t>
      </w:r>
      <w:r>
        <w:rPr>
          <w:color w:val="231F20"/>
        </w:rPr>
        <w:t>Vô</w:t>
      </w:r>
      <w:r>
        <w:rPr>
          <w:color w:val="231F20"/>
          <w:spacing w:val="-8"/>
        </w:rPr>
        <w:t> </w:t>
      </w:r>
      <w:r>
        <w:rPr>
          <w:color w:val="231F20"/>
        </w:rPr>
        <w:t>sở</w:t>
      </w:r>
      <w:r>
        <w:rPr>
          <w:color w:val="231F20"/>
          <w:spacing w:val="-7"/>
        </w:rPr>
        <w:t> </w:t>
      </w:r>
      <w:r>
        <w:rPr>
          <w:color w:val="231F20"/>
        </w:rPr>
        <w:t>hữu</w:t>
      </w:r>
      <w:r>
        <w:rPr>
          <w:color w:val="231F20"/>
          <w:spacing w:val="-8"/>
        </w:rPr>
        <w:t> </w:t>
      </w:r>
      <w:r>
        <w:rPr>
          <w:color w:val="231F20"/>
        </w:rPr>
        <w:t>xứ,</w:t>
      </w:r>
      <w:r>
        <w:rPr>
          <w:color w:val="231F20"/>
          <w:spacing w:val="-8"/>
        </w:rPr>
        <w:t> </w:t>
      </w:r>
      <w:r>
        <w:rPr>
          <w:color w:val="231F20"/>
        </w:rPr>
        <w:t>Phi</w:t>
      </w:r>
      <w:r>
        <w:rPr>
          <w:color w:val="231F20"/>
          <w:spacing w:val="-7"/>
        </w:rPr>
        <w:t> </w:t>
      </w:r>
      <w:r>
        <w:rPr>
          <w:color w:val="231F20"/>
        </w:rPr>
        <w:t>tưởng</w:t>
      </w:r>
      <w:r>
        <w:rPr>
          <w:color w:val="231F20"/>
          <w:spacing w:val="-8"/>
        </w:rPr>
        <w:t> </w:t>
      </w:r>
      <w:r>
        <w:rPr>
          <w:color w:val="231F20"/>
        </w:rPr>
        <w:t>phi</w:t>
      </w:r>
      <w:r>
        <w:rPr>
          <w:color w:val="231F20"/>
          <w:spacing w:val="-7"/>
        </w:rPr>
        <w:t> </w:t>
      </w:r>
      <w:r>
        <w:rPr>
          <w:color w:val="231F20"/>
        </w:rPr>
        <w:t>phi tưởng xứ hiện tiền. Vô sở hữu xứ không gián đoạn Không vô biên xứ,</w:t>
      </w:r>
      <w:r>
        <w:rPr>
          <w:color w:val="231F20"/>
          <w:spacing w:val="-14"/>
        </w:rPr>
        <w:t> </w:t>
      </w:r>
      <w:r>
        <w:rPr>
          <w:color w:val="231F20"/>
        </w:rPr>
        <w:t>Thức</w:t>
      </w:r>
      <w:r>
        <w:rPr>
          <w:color w:val="231F20"/>
          <w:spacing w:val="-8"/>
        </w:rPr>
        <w:t> </w:t>
      </w:r>
      <w:r>
        <w:rPr>
          <w:color w:val="231F20"/>
        </w:rPr>
        <w:t>vô</w:t>
      </w:r>
      <w:r>
        <w:rPr>
          <w:color w:val="231F20"/>
          <w:spacing w:val="-8"/>
        </w:rPr>
        <w:t> </w:t>
      </w:r>
      <w:r>
        <w:rPr>
          <w:color w:val="231F20"/>
        </w:rPr>
        <w:t>biên</w:t>
      </w:r>
      <w:r>
        <w:rPr>
          <w:color w:val="231F20"/>
          <w:spacing w:val="-9"/>
        </w:rPr>
        <w:t> </w:t>
      </w:r>
      <w:r>
        <w:rPr>
          <w:color w:val="231F20"/>
        </w:rPr>
        <w:t>xứ,</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phi</w:t>
      </w:r>
      <w:r>
        <w:rPr>
          <w:color w:val="231F20"/>
          <w:spacing w:val="-9"/>
        </w:rPr>
        <w:t> </w:t>
      </w:r>
      <w:r>
        <w:rPr>
          <w:color w:val="231F20"/>
        </w:rPr>
        <w:t>phi</w:t>
      </w:r>
      <w:r>
        <w:rPr>
          <w:color w:val="231F20"/>
          <w:spacing w:val="-8"/>
        </w:rPr>
        <w:t> </w:t>
      </w:r>
      <w:r>
        <w:rPr>
          <w:color w:val="231F20"/>
        </w:rPr>
        <w:t>tưởng</w:t>
      </w:r>
      <w:r>
        <w:rPr>
          <w:color w:val="231F20"/>
          <w:spacing w:val="-8"/>
        </w:rPr>
        <w:t> </w:t>
      </w:r>
      <w:r>
        <w:rPr>
          <w:color w:val="231F20"/>
        </w:rPr>
        <w:t>xứ</w:t>
      </w:r>
      <w:r>
        <w:rPr>
          <w:color w:val="231F20"/>
          <w:spacing w:val="-9"/>
        </w:rPr>
        <w:t> </w:t>
      </w:r>
      <w:r>
        <w:rPr>
          <w:color w:val="231F20"/>
        </w:rPr>
        <w:t>hiện</w:t>
      </w:r>
      <w:r>
        <w:rPr>
          <w:color w:val="231F20"/>
          <w:spacing w:val="-8"/>
        </w:rPr>
        <w:t> </w:t>
      </w:r>
      <w:r>
        <w:rPr>
          <w:color w:val="231F20"/>
        </w:rPr>
        <w:t>tiền.</w:t>
      </w:r>
      <w:r>
        <w:rPr>
          <w:color w:val="231F20"/>
          <w:spacing w:val="-8"/>
        </w:rPr>
        <w:t> </w:t>
      </w:r>
      <w:r>
        <w:rPr>
          <w:color w:val="231F20"/>
        </w:rPr>
        <w:t>Phi</w:t>
      </w:r>
      <w:r>
        <w:rPr>
          <w:color w:val="231F20"/>
          <w:spacing w:val="-8"/>
        </w:rPr>
        <w:t> </w:t>
      </w:r>
      <w:r>
        <w:rPr>
          <w:color w:val="231F20"/>
        </w:rPr>
        <w:t>tưởng phi phi tưởng xứ không gián đoạn Thức vô biên xứ, Vô sở hữu xứ hiện tiền. Pháp thiện không gián đoạn pháp nhiễm hoặc pháp vô ký hiện tiền. Pháp nhiễm và pháp vô ký nói cũng như </w:t>
      </w:r>
      <w:r>
        <w:rPr>
          <w:color w:val="231F20"/>
          <w:spacing w:val="-5"/>
        </w:rPr>
        <w:t>vậy. </w:t>
      </w:r>
      <w:r>
        <w:rPr>
          <w:color w:val="231F20"/>
        </w:rPr>
        <w:t>Sát-na trước không gián đoạn sát-na sau hiện</w:t>
      </w:r>
      <w:r>
        <w:rPr>
          <w:color w:val="231F20"/>
          <w:spacing w:val="-3"/>
        </w:rPr>
        <w:t> </w:t>
      </w:r>
      <w:r>
        <w:rPr>
          <w:color w:val="231F20"/>
        </w:rPr>
        <w:t>tiền.</w:t>
      </w:r>
    </w:p>
    <w:p>
      <w:pPr>
        <w:pStyle w:val="BodyText"/>
        <w:spacing w:line="273" w:lineRule="auto" w:before="103"/>
        <w:ind w:right="411"/>
      </w:pPr>
      <w:r>
        <w:rPr>
          <w:i/>
          <w:color w:val="231F20"/>
        </w:rPr>
        <w:t>Hỏi: </w:t>
      </w:r>
      <w:r>
        <w:rPr>
          <w:color w:val="231F20"/>
        </w:rPr>
        <w:t>Những hữu tình xả bỏ vô sắc hữu, dục hữu tương tục, thì tất cả chúng là pháp cõi vô sắc diệt, pháp cõi dục hiện tiền chăng?</w:t>
      </w:r>
    </w:p>
    <w:p>
      <w:pPr>
        <w:spacing w:before="112"/>
        <w:ind w:left="677" w:right="0" w:firstLine="0"/>
        <w:jc w:val="both"/>
        <w:rPr>
          <w:sz w:val="26"/>
        </w:rPr>
      </w:pPr>
      <w:r>
        <w:rPr>
          <w:i/>
          <w:color w:val="231F20"/>
          <w:sz w:val="26"/>
        </w:rPr>
        <w:t>Đáp: </w:t>
      </w:r>
      <w:r>
        <w:rPr>
          <w:color w:val="231F20"/>
          <w:sz w:val="26"/>
        </w:rPr>
        <w:t>Đúng vậy.</w:t>
      </w:r>
    </w:p>
    <w:p>
      <w:pPr>
        <w:pStyle w:val="BodyText"/>
        <w:spacing w:line="273" w:lineRule="auto" w:before="154"/>
        <w:ind w:right="411"/>
      </w:pPr>
      <w:r>
        <w:rPr>
          <w:i/>
          <w:color w:val="231F20"/>
        </w:rPr>
        <w:t>Hỏi: </w:t>
      </w:r>
      <w:r>
        <w:rPr>
          <w:color w:val="231F20"/>
        </w:rPr>
        <w:t>Nếu như pháp cõi vô sắc diệt, pháp cõi dục hiện tiền, thì tất cả chúng là xả bỏ vô sắc hữu, dục hữu tương tục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before="89"/>
        <w:ind w:left="960" w:right="0" w:firstLine="0"/>
        <w:jc w:val="both"/>
        <w:rPr>
          <w:sz w:val="26"/>
        </w:rPr>
      </w:pPr>
      <w:r>
        <w:rPr>
          <w:i/>
          <w:color w:val="231F20"/>
          <w:sz w:val="26"/>
        </w:rPr>
        <w:t>Đáp: </w:t>
      </w:r>
      <w:r>
        <w:rPr>
          <w:color w:val="231F20"/>
          <w:sz w:val="26"/>
        </w:rPr>
        <w:t>Đúng vậy.</w:t>
      </w:r>
    </w:p>
    <w:p>
      <w:pPr>
        <w:pStyle w:val="BodyText"/>
        <w:spacing w:line="276" w:lineRule="auto" w:before="158"/>
        <w:ind w:left="393" w:right="127"/>
      </w:pPr>
      <w:r>
        <w:rPr>
          <w:i/>
          <w:color w:val="231F20"/>
        </w:rPr>
        <w:t>Hỏi: </w:t>
      </w:r>
      <w:r>
        <w:rPr>
          <w:color w:val="231F20"/>
        </w:rPr>
        <w:t>Trong đây vì sao không nói không mạng chung, pháp cõi vô sắc diệt, pháp cõi dục hiện tiền?</w:t>
      </w:r>
    </w:p>
    <w:p>
      <w:pPr>
        <w:pStyle w:val="BodyText"/>
        <w:spacing w:line="276" w:lineRule="auto"/>
        <w:ind w:left="393" w:right="127"/>
      </w:pPr>
      <w:r>
        <w:rPr>
          <w:i/>
          <w:color w:val="231F20"/>
        </w:rPr>
        <w:t>Đáp: </w:t>
      </w:r>
      <w:r>
        <w:rPr>
          <w:color w:val="231F20"/>
        </w:rPr>
        <w:t>Lý tất không có ở cõi vô sắc không mạng chung, nhưng có</w:t>
      </w:r>
      <w:r>
        <w:rPr>
          <w:color w:val="231F20"/>
          <w:spacing w:val="-9"/>
        </w:rPr>
        <w:t> </w:t>
      </w:r>
      <w:r>
        <w:rPr>
          <w:color w:val="231F20"/>
        </w:rPr>
        <w:t>pháp</w:t>
      </w:r>
      <w:r>
        <w:rPr>
          <w:color w:val="231F20"/>
          <w:spacing w:val="-8"/>
        </w:rPr>
        <w:t> </w:t>
      </w:r>
      <w:r>
        <w:rPr>
          <w:color w:val="231F20"/>
        </w:rPr>
        <w:t>cõi</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diệt,</w:t>
      </w:r>
      <w:r>
        <w:rPr>
          <w:color w:val="231F20"/>
          <w:spacing w:val="-8"/>
        </w:rPr>
        <w:t> </w:t>
      </w:r>
      <w:r>
        <w:rPr>
          <w:color w:val="231F20"/>
        </w:rPr>
        <w:t>pháp</w:t>
      </w:r>
      <w:r>
        <w:rPr>
          <w:color w:val="231F20"/>
          <w:spacing w:val="-9"/>
        </w:rPr>
        <w:t> </w:t>
      </w:r>
      <w:r>
        <w:rPr>
          <w:color w:val="231F20"/>
        </w:rPr>
        <w:t>cõi</w:t>
      </w:r>
      <w:r>
        <w:rPr>
          <w:color w:val="231F20"/>
          <w:spacing w:val="-8"/>
        </w:rPr>
        <w:t> </w:t>
      </w:r>
      <w:r>
        <w:rPr>
          <w:color w:val="231F20"/>
        </w:rPr>
        <w:t>dục</w:t>
      </w:r>
      <w:r>
        <w:rPr>
          <w:color w:val="231F20"/>
          <w:spacing w:val="-8"/>
        </w:rPr>
        <w:t> </w:t>
      </w:r>
      <w:r>
        <w:rPr>
          <w:color w:val="231F20"/>
        </w:rPr>
        <w:t>hiện</w:t>
      </w:r>
      <w:r>
        <w:rPr>
          <w:color w:val="231F20"/>
          <w:spacing w:val="-9"/>
        </w:rPr>
        <w:t> </w:t>
      </w:r>
      <w:r>
        <w:rPr>
          <w:color w:val="231F20"/>
        </w:rPr>
        <w:t>tiền.</w:t>
      </w:r>
      <w:r>
        <w:rPr>
          <w:color w:val="231F20"/>
          <w:spacing w:val="-8"/>
        </w:rPr>
        <w:t> </w:t>
      </w:r>
      <w:r>
        <w:rPr>
          <w:color w:val="231F20"/>
        </w:rPr>
        <w:t>Phần</w:t>
      </w:r>
      <w:r>
        <w:rPr>
          <w:color w:val="231F20"/>
          <w:spacing w:val="-8"/>
        </w:rPr>
        <w:t> </w:t>
      </w:r>
      <w:r>
        <w:rPr>
          <w:color w:val="231F20"/>
        </w:rPr>
        <w:t>còn</w:t>
      </w:r>
      <w:r>
        <w:rPr>
          <w:color w:val="231F20"/>
          <w:spacing w:val="-8"/>
        </w:rPr>
        <w:t> </w:t>
      </w:r>
      <w:r>
        <w:rPr>
          <w:color w:val="231F20"/>
        </w:rPr>
        <w:t>lại</w:t>
      </w:r>
      <w:r>
        <w:rPr>
          <w:color w:val="231F20"/>
          <w:spacing w:val="-9"/>
        </w:rPr>
        <w:t> </w:t>
      </w:r>
      <w:r>
        <w:rPr>
          <w:color w:val="231F20"/>
        </w:rPr>
        <w:t>hỏi</w:t>
      </w:r>
      <w:r>
        <w:rPr>
          <w:color w:val="231F20"/>
          <w:spacing w:val="-8"/>
        </w:rPr>
        <w:t> </w:t>
      </w:r>
      <w:r>
        <w:rPr>
          <w:color w:val="231F20"/>
        </w:rPr>
        <w:t>-</w:t>
      </w:r>
      <w:r>
        <w:rPr>
          <w:color w:val="231F20"/>
          <w:spacing w:val="-8"/>
        </w:rPr>
        <w:t> </w:t>
      </w:r>
      <w:r>
        <w:rPr>
          <w:color w:val="231F20"/>
        </w:rPr>
        <w:t>đáp như trước.</w:t>
      </w:r>
    </w:p>
    <w:p>
      <w:pPr>
        <w:pStyle w:val="BodyText"/>
        <w:spacing w:line="276" w:lineRule="auto"/>
        <w:ind w:left="393" w:right="128"/>
      </w:pPr>
      <w:r>
        <w:rPr>
          <w:i/>
          <w:color w:val="231F20"/>
        </w:rPr>
        <w:t>Hỏi: </w:t>
      </w:r>
      <w:r>
        <w:rPr>
          <w:color w:val="231F20"/>
        </w:rPr>
        <w:t>Những hữu tình xả bỏ vô sắc hữu, sắc hữu tương tục, thì tất cả chúng là pháp cõi vô sắc diệt, pháp cõi sắc hiện tiền chăng?</w:t>
      </w:r>
    </w:p>
    <w:p>
      <w:pPr>
        <w:pStyle w:val="BodyText"/>
        <w:spacing w:line="276" w:lineRule="auto"/>
        <w:ind w:left="393" w:right="127"/>
      </w:pPr>
      <w:r>
        <w:rPr>
          <w:i/>
          <w:color w:val="231F20"/>
        </w:rPr>
        <w:t>Đáp: </w:t>
      </w:r>
      <w:r>
        <w:rPr>
          <w:color w:val="231F20"/>
        </w:rPr>
        <w:t>Những hữu tình xả bỏ vô sắc hữu, sắc hữu tương tục, thì tất</w:t>
      </w:r>
      <w:r>
        <w:rPr>
          <w:color w:val="231F20"/>
          <w:spacing w:val="-12"/>
        </w:rPr>
        <w:t> </w:t>
      </w:r>
      <w:r>
        <w:rPr>
          <w:color w:val="231F20"/>
        </w:rPr>
        <w:t>cả</w:t>
      </w:r>
      <w:r>
        <w:rPr>
          <w:color w:val="231F20"/>
          <w:spacing w:val="-11"/>
        </w:rPr>
        <w:t> </w:t>
      </w:r>
      <w:r>
        <w:rPr>
          <w:color w:val="231F20"/>
        </w:rPr>
        <w:t>chúng</w:t>
      </w:r>
      <w:r>
        <w:rPr>
          <w:color w:val="231F20"/>
          <w:spacing w:val="-12"/>
        </w:rPr>
        <w:t> </w:t>
      </w:r>
      <w:r>
        <w:rPr>
          <w:color w:val="231F20"/>
        </w:rPr>
        <w:t>là</w:t>
      </w:r>
      <w:r>
        <w:rPr>
          <w:color w:val="231F20"/>
          <w:spacing w:val="-11"/>
        </w:rPr>
        <w:t> </w:t>
      </w:r>
      <w:r>
        <w:rPr>
          <w:color w:val="231F20"/>
        </w:rPr>
        <w:t>pháp</w:t>
      </w:r>
      <w:r>
        <w:rPr>
          <w:color w:val="231F20"/>
          <w:spacing w:val="-12"/>
        </w:rPr>
        <w:t> </w:t>
      </w:r>
      <w:r>
        <w:rPr>
          <w:color w:val="231F20"/>
        </w:rPr>
        <w:t>cõi</w:t>
      </w:r>
      <w:r>
        <w:rPr>
          <w:color w:val="231F20"/>
          <w:spacing w:val="-11"/>
        </w:rPr>
        <w:t> </w:t>
      </w:r>
      <w:r>
        <w:rPr>
          <w:color w:val="231F20"/>
        </w:rPr>
        <w:t>vô</w:t>
      </w:r>
      <w:r>
        <w:rPr>
          <w:color w:val="231F20"/>
          <w:spacing w:val="-12"/>
        </w:rPr>
        <w:t> </w:t>
      </w:r>
      <w:r>
        <w:rPr>
          <w:color w:val="231F20"/>
        </w:rPr>
        <w:t>sắc</w:t>
      </w:r>
      <w:r>
        <w:rPr>
          <w:color w:val="231F20"/>
          <w:spacing w:val="-11"/>
        </w:rPr>
        <w:t> </w:t>
      </w:r>
      <w:r>
        <w:rPr>
          <w:color w:val="231F20"/>
        </w:rPr>
        <w:t>diệt,</w:t>
      </w:r>
      <w:r>
        <w:rPr>
          <w:color w:val="231F20"/>
          <w:spacing w:val="-12"/>
        </w:rPr>
        <w:t> </w:t>
      </w:r>
      <w:r>
        <w:rPr>
          <w:color w:val="231F20"/>
        </w:rPr>
        <w:t>pháp</w:t>
      </w:r>
      <w:r>
        <w:rPr>
          <w:color w:val="231F20"/>
          <w:spacing w:val="-11"/>
        </w:rPr>
        <w:t> </w:t>
      </w:r>
      <w:r>
        <w:rPr>
          <w:color w:val="231F20"/>
        </w:rPr>
        <w:t>cõi</w:t>
      </w:r>
      <w:r>
        <w:rPr>
          <w:color w:val="231F20"/>
          <w:spacing w:val="-12"/>
        </w:rPr>
        <w:t> </w:t>
      </w:r>
      <w:r>
        <w:rPr>
          <w:color w:val="231F20"/>
        </w:rPr>
        <w:t>sắc</w:t>
      </w:r>
      <w:r>
        <w:rPr>
          <w:color w:val="231F20"/>
          <w:spacing w:val="-11"/>
        </w:rPr>
        <w:t> </w:t>
      </w:r>
      <w:r>
        <w:rPr>
          <w:color w:val="231F20"/>
        </w:rPr>
        <w:t>hiện</w:t>
      </w:r>
      <w:r>
        <w:rPr>
          <w:color w:val="231F20"/>
          <w:spacing w:val="-12"/>
        </w:rPr>
        <w:t> </w:t>
      </w:r>
      <w:r>
        <w:rPr>
          <w:color w:val="231F20"/>
        </w:rPr>
        <w:t>tiền:</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ở cõi</w:t>
      </w:r>
      <w:r>
        <w:rPr>
          <w:color w:val="231F20"/>
          <w:spacing w:val="-5"/>
        </w:rPr>
        <w:t> </w:t>
      </w:r>
      <w:r>
        <w:rPr>
          <w:color w:val="231F20"/>
        </w:rPr>
        <w:t>vô</w:t>
      </w:r>
      <w:r>
        <w:rPr>
          <w:color w:val="231F20"/>
          <w:spacing w:val="-5"/>
        </w:rPr>
        <w:t> </w:t>
      </w:r>
      <w:r>
        <w:rPr>
          <w:color w:val="231F20"/>
        </w:rPr>
        <w:t>sắc</w:t>
      </w:r>
      <w:r>
        <w:rPr>
          <w:color w:val="231F20"/>
          <w:spacing w:val="-4"/>
        </w:rPr>
        <w:t> </w:t>
      </w:r>
      <w:r>
        <w:rPr>
          <w:color w:val="231F20"/>
        </w:rPr>
        <w:t>mạng</w:t>
      </w:r>
      <w:r>
        <w:rPr>
          <w:color w:val="231F20"/>
          <w:spacing w:val="-5"/>
        </w:rPr>
        <w:t> </w:t>
      </w:r>
      <w:r>
        <w:rPr>
          <w:color w:val="231F20"/>
        </w:rPr>
        <w:t>chung</w:t>
      </w:r>
      <w:r>
        <w:rPr>
          <w:color w:val="231F20"/>
          <w:spacing w:val="-4"/>
        </w:rPr>
        <w:t> </w:t>
      </w:r>
      <w:r>
        <w:rPr>
          <w:color w:val="231F20"/>
        </w:rPr>
        <w:t>sinh</w:t>
      </w:r>
      <w:r>
        <w:rPr>
          <w:color w:val="231F20"/>
          <w:spacing w:val="-5"/>
        </w:rPr>
        <w:t> </w:t>
      </w:r>
      <w:r>
        <w:rPr>
          <w:color w:val="231F20"/>
        </w:rPr>
        <w:t>nơi</w:t>
      </w:r>
      <w:r>
        <w:rPr>
          <w:color w:val="231F20"/>
          <w:spacing w:val="-4"/>
        </w:rPr>
        <w:t> </w:t>
      </w:r>
      <w:r>
        <w:rPr>
          <w:color w:val="231F20"/>
        </w:rPr>
        <w:t>cõi</w:t>
      </w:r>
      <w:r>
        <w:rPr>
          <w:color w:val="231F20"/>
          <w:spacing w:val="-5"/>
        </w:rPr>
        <w:t> </w:t>
      </w:r>
      <w:r>
        <w:rPr>
          <w:color w:val="231F20"/>
        </w:rPr>
        <w:t>sắc,</w:t>
      </w:r>
      <w:r>
        <w:rPr>
          <w:color w:val="231F20"/>
          <w:spacing w:val="-4"/>
        </w:rPr>
        <w:t> </w:t>
      </w:r>
      <w:r>
        <w:rPr>
          <w:color w:val="231F20"/>
        </w:rPr>
        <w:t>khi</w:t>
      </w:r>
      <w:r>
        <w:rPr>
          <w:color w:val="231F20"/>
          <w:spacing w:val="-5"/>
        </w:rPr>
        <w:t> </w:t>
      </w:r>
      <w:r>
        <w:rPr>
          <w:color w:val="231F20"/>
        </w:rPr>
        <w:t>từ</w:t>
      </w:r>
      <w:r>
        <w:rPr>
          <w:color w:val="231F20"/>
          <w:spacing w:val="-4"/>
        </w:rPr>
        <w:t> </w:t>
      </w:r>
      <w:r>
        <w:rPr>
          <w:color w:val="231F20"/>
        </w:rPr>
        <w:t>tử</w:t>
      </w:r>
      <w:r>
        <w:rPr>
          <w:color w:val="231F20"/>
          <w:spacing w:val="-5"/>
        </w:rPr>
        <w:t> </w:t>
      </w:r>
      <w:r>
        <w:rPr>
          <w:color w:val="231F20"/>
        </w:rPr>
        <w:t>hữu</w:t>
      </w:r>
      <w:r>
        <w:rPr>
          <w:color w:val="231F20"/>
          <w:spacing w:val="-4"/>
        </w:rPr>
        <w:t> </w:t>
      </w:r>
      <w:r>
        <w:rPr>
          <w:color w:val="231F20"/>
        </w:rPr>
        <w:t>đến</w:t>
      </w:r>
      <w:r>
        <w:rPr>
          <w:color w:val="231F20"/>
          <w:spacing w:val="-5"/>
        </w:rPr>
        <w:t> </w:t>
      </w:r>
      <w:r>
        <w:rPr>
          <w:color w:val="231F20"/>
        </w:rPr>
        <w:t>trung</w:t>
      </w:r>
      <w:r>
        <w:rPr>
          <w:color w:val="231F20"/>
          <w:spacing w:val="-4"/>
        </w:rPr>
        <w:t> </w:t>
      </w:r>
      <w:r>
        <w:rPr>
          <w:color w:val="231F20"/>
        </w:rPr>
        <w:t>hữu.</w:t>
      </w:r>
    </w:p>
    <w:p>
      <w:pPr>
        <w:pStyle w:val="BodyText"/>
        <w:spacing w:line="367" w:lineRule="auto"/>
        <w:ind w:left="960" w:right="1364" w:firstLine="0"/>
        <w:jc w:val="left"/>
      </w:pPr>
      <w:r>
        <w:rPr>
          <w:color w:val="231F20"/>
        </w:rPr>
        <w:t>Xả bỏ vô sắc hữu: Nghĩa là tử hữu của cõi vô sắc. Sắc hữu tương tục: Nghĩa là trung hữu của cõi sắc.</w:t>
      </w:r>
    </w:p>
    <w:p>
      <w:pPr>
        <w:pStyle w:val="BodyText"/>
        <w:spacing w:line="367" w:lineRule="auto" w:before="0"/>
        <w:ind w:left="960" w:firstLine="0"/>
        <w:jc w:val="left"/>
      </w:pPr>
      <w:r>
        <w:rPr>
          <w:color w:val="231F20"/>
        </w:rPr>
        <w:t>Pháp</w:t>
      </w:r>
      <w:r>
        <w:rPr>
          <w:color w:val="231F20"/>
          <w:spacing w:val="-14"/>
        </w:rPr>
        <w:t> </w:t>
      </w:r>
      <w:r>
        <w:rPr>
          <w:color w:val="231F20"/>
        </w:rPr>
        <w:t>cõi</w:t>
      </w:r>
      <w:r>
        <w:rPr>
          <w:color w:val="231F20"/>
          <w:spacing w:val="-14"/>
        </w:rPr>
        <w:t> </w:t>
      </w:r>
      <w:r>
        <w:rPr>
          <w:color w:val="231F20"/>
        </w:rPr>
        <w:t>vô</w:t>
      </w:r>
      <w:r>
        <w:rPr>
          <w:color w:val="231F20"/>
          <w:spacing w:val="-14"/>
        </w:rPr>
        <w:t> </w:t>
      </w:r>
      <w:r>
        <w:rPr>
          <w:color w:val="231F20"/>
        </w:rPr>
        <w:t>sắc</w:t>
      </w:r>
      <w:r>
        <w:rPr>
          <w:color w:val="231F20"/>
          <w:spacing w:val="-14"/>
        </w:rPr>
        <w:t> </w:t>
      </w:r>
      <w:r>
        <w:rPr>
          <w:color w:val="231F20"/>
        </w:rPr>
        <w:t>diệt:</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các</w:t>
      </w:r>
      <w:r>
        <w:rPr>
          <w:color w:val="231F20"/>
          <w:spacing w:val="-14"/>
        </w:rPr>
        <w:t> </w:t>
      </w:r>
      <w:r>
        <w:rPr>
          <w:color w:val="231F20"/>
        </w:rPr>
        <w:t>uẩn</w:t>
      </w:r>
      <w:r>
        <w:rPr>
          <w:color w:val="231F20"/>
          <w:spacing w:val="-14"/>
        </w:rPr>
        <w:t> </w:t>
      </w:r>
      <w:r>
        <w:rPr>
          <w:color w:val="231F20"/>
        </w:rPr>
        <w:t>nơi</w:t>
      </w:r>
      <w:r>
        <w:rPr>
          <w:color w:val="231F20"/>
          <w:spacing w:val="-14"/>
        </w:rPr>
        <w:t> </w:t>
      </w:r>
      <w:r>
        <w:rPr>
          <w:color w:val="231F20"/>
        </w:rPr>
        <w:t>tử</w:t>
      </w:r>
      <w:r>
        <w:rPr>
          <w:color w:val="231F20"/>
          <w:spacing w:val="-14"/>
        </w:rPr>
        <w:t> </w:t>
      </w:r>
      <w:r>
        <w:rPr>
          <w:color w:val="231F20"/>
        </w:rPr>
        <w:t>hữu</w:t>
      </w:r>
      <w:r>
        <w:rPr>
          <w:color w:val="231F20"/>
          <w:spacing w:val="-13"/>
        </w:rPr>
        <w:t> </w:t>
      </w:r>
      <w:r>
        <w:rPr>
          <w:color w:val="231F20"/>
        </w:rPr>
        <w:t>của</w:t>
      </w:r>
      <w:r>
        <w:rPr>
          <w:color w:val="231F20"/>
          <w:spacing w:val="-14"/>
        </w:rPr>
        <w:t> </w:t>
      </w:r>
      <w:r>
        <w:rPr>
          <w:color w:val="231F20"/>
        </w:rPr>
        <w:t>cõi</w:t>
      </w:r>
      <w:r>
        <w:rPr>
          <w:color w:val="231F20"/>
          <w:spacing w:val="-14"/>
        </w:rPr>
        <w:t> </w:t>
      </w:r>
      <w:r>
        <w:rPr>
          <w:color w:val="231F20"/>
        </w:rPr>
        <w:t>vô</w:t>
      </w:r>
      <w:r>
        <w:rPr>
          <w:color w:val="231F20"/>
          <w:spacing w:val="-14"/>
        </w:rPr>
        <w:t> </w:t>
      </w:r>
      <w:r>
        <w:rPr>
          <w:color w:val="231F20"/>
        </w:rPr>
        <w:t>sắc. </w:t>
      </w:r>
      <w:r>
        <w:rPr>
          <w:color w:val="231F20"/>
          <w:spacing w:val="-5"/>
        </w:rPr>
        <w:t>Pháp</w:t>
      </w:r>
      <w:r>
        <w:rPr>
          <w:color w:val="231F20"/>
          <w:spacing w:val="-14"/>
        </w:rPr>
        <w:t> </w:t>
      </w:r>
      <w:r>
        <w:rPr>
          <w:color w:val="231F20"/>
          <w:spacing w:val="-4"/>
        </w:rPr>
        <w:t>cõi</w:t>
      </w:r>
      <w:r>
        <w:rPr>
          <w:color w:val="231F20"/>
          <w:spacing w:val="-13"/>
        </w:rPr>
        <w:t> </w:t>
      </w:r>
      <w:r>
        <w:rPr>
          <w:color w:val="231F20"/>
          <w:spacing w:val="-4"/>
        </w:rPr>
        <w:t>sắc</w:t>
      </w:r>
      <w:r>
        <w:rPr>
          <w:color w:val="231F20"/>
          <w:spacing w:val="-13"/>
        </w:rPr>
        <w:t> </w:t>
      </w:r>
      <w:r>
        <w:rPr>
          <w:color w:val="231F20"/>
          <w:spacing w:val="-5"/>
        </w:rPr>
        <w:t>hiện</w:t>
      </w:r>
      <w:r>
        <w:rPr>
          <w:color w:val="231F20"/>
          <w:spacing w:val="-13"/>
        </w:rPr>
        <w:t> </w:t>
      </w:r>
      <w:r>
        <w:rPr>
          <w:color w:val="231F20"/>
          <w:spacing w:val="-5"/>
        </w:rPr>
        <w:t>tiền:</w:t>
      </w:r>
      <w:r>
        <w:rPr>
          <w:color w:val="231F20"/>
          <w:spacing w:val="-12"/>
        </w:rPr>
        <w:t> </w:t>
      </w:r>
      <w:r>
        <w:rPr>
          <w:color w:val="231F20"/>
          <w:spacing w:val="-5"/>
        </w:rPr>
        <w:t>Nghĩa</w:t>
      </w:r>
      <w:r>
        <w:rPr>
          <w:color w:val="231F20"/>
          <w:spacing w:val="-14"/>
        </w:rPr>
        <w:t> </w:t>
      </w:r>
      <w:r>
        <w:rPr>
          <w:color w:val="231F20"/>
          <w:spacing w:val="-3"/>
        </w:rPr>
        <w:t>là</w:t>
      </w:r>
      <w:r>
        <w:rPr>
          <w:color w:val="231F20"/>
          <w:spacing w:val="-12"/>
        </w:rPr>
        <w:t> </w:t>
      </w:r>
      <w:r>
        <w:rPr>
          <w:color w:val="231F20"/>
          <w:spacing w:val="-4"/>
        </w:rPr>
        <w:t>các</w:t>
      </w:r>
      <w:r>
        <w:rPr>
          <w:color w:val="231F20"/>
          <w:spacing w:val="-13"/>
        </w:rPr>
        <w:t> </w:t>
      </w:r>
      <w:r>
        <w:rPr>
          <w:color w:val="231F20"/>
          <w:spacing w:val="-4"/>
        </w:rPr>
        <w:t>uẩn</w:t>
      </w:r>
      <w:r>
        <w:rPr>
          <w:color w:val="231F20"/>
          <w:spacing w:val="-12"/>
        </w:rPr>
        <w:t> </w:t>
      </w:r>
      <w:r>
        <w:rPr>
          <w:color w:val="231F20"/>
          <w:spacing w:val="-4"/>
        </w:rPr>
        <w:t>nơi</w:t>
      </w:r>
      <w:r>
        <w:rPr>
          <w:color w:val="231F20"/>
          <w:spacing w:val="-13"/>
        </w:rPr>
        <w:t> </w:t>
      </w:r>
      <w:r>
        <w:rPr>
          <w:color w:val="231F20"/>
          <w:spacing w:val="-5"/>
        </w:rPr>
        <w:t>trung</w:t>
      </w:r>
      <w:r>
        <w:rPr>
          <w:color w:val="231F20"/>
          <w:spacing w:val="-12"/>
        </w:rPr>
        <w:t> </w:t>
      </w:r>
      <w:r>
        <w:rPr>
          <w:color w:val="231F20"/>
          <w:spacing w:val="-4"/>
        </w:rPr>
        <w:t>hữu</w:t>
      </w:r>
      <w:r>
        <w:rPr>
          <w:color w:val="231F20"/>
          <w:spacing w:val="-13"/>
        </w:rPr>
        <w:t> </w:t>
      </w:r>
      <w:r>
        <w:rPr>
          <w:color w:val="231F20"/>
          <w:spacing w:val="-4"/>
        </w:rPr>
        <w:t>của</w:t>
      </w:r>
      <w:r>
        <w:rPr>
          <w:color w:val="231F20"/>
          <w:spacing w:val="-12"/>
        </w:rPr>
        <w:t> </w:t>
      </w:r>
      <w:r>
        <w:rPr>
          <w:color w:val="231F20"/>
          <w:spacing w:val="-4"/>
        </w:rPr>
        <w:t>cõi</w:t>
      </w:r>
      <w:r>
        <w:rPr>
          <w:color w:val="231F20"/>
          <w:spacing w:val="-13"/>
        </w:rPr>
        <w:t> </w:t>
      </w:r>
      <w:r>
        <w:rPr>
          <w:color w:val="231F20"/>
          <w:spacing w:val="-6"/>
        </w:rPr>
        <w:t>sắc.</w:t>
      </w:r>
    </w:p>
    <w:p>
      <w:pPr>
        <w:pStyle w:val="BodyText"/>
        <w:spacing w:line="276" w:lineRule="auto" w:before="0"/>
        <w:ind w:left="393" w:right="127"/>
      </w:pPr>
      <w:r>
        <w:rPr>
          <w:color w:val="231F20"/>
        </w:rPr>
        <w:t>Có</w:t>
      </w:r>
      <w:r>
        <w:rPr>
          <w:color w:val="231F20"/>
          <w:spacing w:val="-17"/>
        </w:rPr>
        <w:t> </w:t>
      </w:r>
      <w:r>
        <w:rPr>
          <w:color w:val="231F20"/>
        </w:rPr>
        <w:t>khi</w:t>
      </w:r>
      <w:r>
        <w:rPr>
          <w:color w:val="231F20"/>
          <w:spacing w:val="-16"/>
        </w:rPr>
        <w:t> </w:t>
      </w:r>
      <w:r>
        <w:rPr>
          <w:color w:val="231F20"/>
        </w:rPr>
        <w:t>pháp</w:t>
      </w:r>
      <w:r>
        <w:rPr>
          <w:color w:val="231F20"/>
          <w:spacing w:val="-16"/>
        </w:rPr>
        <w:t> </w:t>
      </w:r>
      <w:r>
        <w:rPr>
          <w:color w:val="231F20"/>
        </w:rPr>
        <w:t>cõi</w:t>
      </w:r>
      <w:r>
        <w:rPr>
          <w:color w:val="231F20"/>
          <w:spacing w:val="-17"/>
        </w:rPr>
        <w:t> </w:t>
      </w:r>
      <w:r>
        <w:rPr>
          <w:color w:val="231F20"/>
        </w:rPr>
        <w:t>vô</w:t>
      </w:r>
      <w:r>
        <w:rPr>
          <w:color w:val="231F20"/>
          <w:spacing w:val="-16"/>
        </w:rPr>
        <w:t> </w:t>
      </w:r>
      <w:r>
        <w:rPr>
          <w:color w:val="231F20"/>
        </w:rPr>
        <w:t>sắc</w:t>
      </w:r>
      <w:r>
        <w:rPr>
          <w:color w:val="231F20"/>
          <w:spacing w:val="-16"/>
        </w:rPr>
        <w:t> </w:t>
      </w:r>
      <w:r>
        <w:rPr>
          <w:color w:val="231F20"/>
        </w:rPr>
        <w:t>diệt,</w:t>
      </w:r>
      <w:r>
        <w:rPr>
          <w:color w:val="231F20"/>
          <w:spacing w:val="-17"/>
        </w:rPr>
        <w:t> </w:t>
      </w:r>
      <w:r>
        <w:rPr>
          <w:color w:val="231F20"/>
        </w:rPr>
        <w:t>pháp</w:t>
      </w:r>
      <w:r>
        <w:rPr>
          <w:color w:val="231F20"/>
          <w:spacing w:val="-16"/>
        </w:rPr>
        <w:t> </w:t>
      </w:r>
      <w:r>
        <w:rPr>
          <w:color w:val="231F20"/>
        </w:rPr>
        <w:t>cõi</w:t>
      </w:r>
      <w:r>
        <w:rPr>
          <w:color w:val="231F20"/>
          <w:spacing w:val="-16"/>
        </w:rPr>
        <w:t> </w:t>
      </w:r>
      <w:r>
        <w:rPr>
          <w:color w:val="231F20"/>
        </w:rPr>
        <w:t>sắc</w:t>
      </w:r>
      <w:r>
        <w:rPr>
          <w:color w:val="231F20"/>
          <w:spacing w:val="-16"/>
        </w:rPr>
        <w:t> </w:t>
      </w:r>
      <w:r>
        <w:rPr>
          <w:color w:val="231F20"/>
        </w:rPr>
        <w:t>hiện</w:t>
      </w:r>
      <w:r>
        <w:rPr>
          <w:color w:val="231F20"/>
          <w:spacing w:val="-17"/>
        </w:rPr>
        <w:t> </w:t>
      </w:r>
      <w:r>
        <w:rPr>
          <w:color w:val="231F20"/>
        </w:rPr>
        <w:t>tiền,</w:t>
      </w:r>
      <w:r>
        <w:rPr>
          <w:color w:val="231F20"/>
          <w:spacing w:val="-16"/>
        </w:rPr>
        <w:t> </w:t>
      </w:r>
      <w:r>
        <w:rPr>
          <w:color w:val="231F20"/>
        </w:rPr>
        <w:t>nhưng</w:t>
      </w:r>
      <w:r>
        <w:rPr>
          <w:color w:val="231F20"/>
          <w:spacing w:val="-16"/>
        </w:rPr>
        <w:t> </w:t>
      </w:r>
      <w:r>
        <w:rPr>
          <w:color w:val="231F20"/>
        </w:rPr>
        <w:t>không phải là xả bỏ vô sắc hữu, sắc hữu tương tục: Nghĩa là không mạng chung.</w:t>
      </w:r>
      <w:r>
        <w:rPr>
          <w:color w:val="231F20"/>
          <w:spacing w:val="-8"/>
        </w:rPr>
        <w:t> </w:t>
      </w:r>
      <w:r>
        <w:rPr>
          <w:color w:val="231F20"/>
        </w:rPr>
        <w:t>Nhưng</w:t>
      </w:r>
      <w:r>
        <w:rPr>
          <w:color w:val="231F20"/>
          <w:spacing w:val="-8"/>
        </w:rPr>
        <w:t> </w:t>
      </w:r>
      <w:r>
        <w:rPr>
          <w:color w:val="231F20"/>
        </w:rPr>
        <w:t>pháp</w:t>
      </w:r>
      <w:r>
        <w:rPr>
          <w:color w:val="231F20"/>
          <w:spacing w:val="-7"/>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7"/>
        </w:rPr>
        <w:t> </w:t>
      </w:r>
      <w:r>
        <w:rPr>
          <w:color w:val="231F20"/>
        </w:rPr>
        <w:t>diệt,</w:t>
      </w:r>
      <w:r>
        <w:rPr>
          <w:color w:val="231F20"/>
          <w:spacing w:val="-8"/>
        </w:rPr>
        <w:t> </w:t>
      </w:r>
      <w:r>
        <w:rPr>
          <w:color w:val="231F20"/>
        </w:rPr>
        <w:t>pháp</w:t>
      </w:r>
      <w:r>
        <w:rPr>
          <w:color w:val="231F20"/>
          <w:spacing w:val="-7"/>
        </w:rPr>
        <w:t> </w:t>
      </w:r>
      <w:r>
        <w:rPr>
          <w:color w:val="231F20"/>
        </w:rPr>
        <w:t>cõi</w:t>
      </w:r>
      <w:r>
        <w:rPr>
          <w:color w:val="231F20"/>
          <w:spacing w:val="-8"/>
        </w:rPr>
        <w:t> </w:t>
      </w:r>
      <w:r>
        <w:rPr>
          <w:color w:val="231F20"/>
        </w:rPr>
        <w:t>sắc</w:t>
      </w:r>
      <w:r>
        <w:rPr>
          <w:color w:val="231F20"/>
          <w:spacing w:val="-8"/>
        </w:rPr>
        <w:t> </w:t>
      </w:r>
      <w:r>
        <w:rPr>
          <w:color w:val="231F20"/>
        </w:rPr>
        <w:t>hiện</w:t>
      </w:r>
      <w:r>
        <w:rPr>
          <w:color w:val="231F20"/>
          <w:spacing w:val="-7"/>
        </w:rPr>
        <w:t> </w:t>
      </w:r>
      <w:r>
        <w:rPr>
          <w:color w:val="231F20"/>
        </w:rPr>
        <w:t>tiền,</w:t>
      </w:r>
      <w:r>
        <w:rPr>
          <w:color w:val="231F20"/>
          <w:spacing w:val="-8"/>
        </w:rPr>
        <w:t> </w:t>
      </w:r>
      <w:r>
        <w:rPr>
          <w:color w:val="231F20"/>
        </w:rPr>
        <w:t>sự</w:t>
      </w:r>
      <w:r>
        <w:rPr>
          <w:color w:val="231F20"/>
          <w:spacing w:val="-8"/>
        </w:rPr>
        <w:t> </w:t>
      </w:r>
      <w:r>
        <w:rPr>
          <w:color w:val="231F20"/>
        </w:rPr>
        <w:t>việc</w:t>
      </w:r>
      <w:r>
        <w:rPr>
          <w:color w:val="231F20"/>
          <w:spacing w:val="-7"/>
        </w:rPr>
        <w:t> </w:t>
      </w:r>
      <w:r>
        <w:rPr>
          <w:color w:val="231F20"/>
        </w:rPr>
        <w:t>ấy như thế nào? Nghĩa là Thức vô biên xứ không gián đoạn tĩnh lự thứ tư hiện tiền. Không vô biên xứ không gián đoạn tĩnh lự thứ ba, thứ tư hiện tiền.</w:t>
      </w:r>
    </w:p>
    <w:p>
      <w:pPr>
        <w:pStyle w:val="BodyText"/>
        <w:spacing w:line="276" w:lineRule="auto"/>
        <w:ind w:left="393" w:right="128"/>
      </w:pPr>
      <w:r>
        <w:rPr>
          <w:color w:val="231F20"/>
        </w:rPr>
        <w:t>Lại theo văn gốc phân biệt về nghĩa rồi sẽ theo nghĩa lại phân biệt rộng.</w:t>
      </w:r>
    </w:p>
    <w:p>
      <w:pPr>
        <w:pStyle w:val="BodyText"/>
        <w:spacing w:line="276" w:lineRule="auto"/>
        <w:ind w:left="393" w:right="129"/>
      </w:pPr>
      <w:r>
        <w:rPr>
          <w:i/>
          <w:color w:val="231F20"/>
          <w:spacing w:val="-3"/>
        </w:rPr>
        <w:t>Hỏi:</w:t>
      </w:r>
      <w:r>
        <w:rPr>
          <w:i/>
          <w:color w:val="231F20"/>
          <w:spacing w:val="-15"/>
        </w:rPr>
        <w:t> </w:t>
      </w:r>
      <w:r>
        <w:rPr>
          <w:color w:val="231F20"/>
        </w:rPr>
        <w:t>Nếu</w:t>
      </w:r>
      <w:r>
        <w:rPr>
          <w:color w:val="231F20"/>
          <w:spacing w:val="-15"/>
        </w:rPr>
        <w:t> </w:t>
      </w:r>
      <w:r>
        <w:rPr>
          <w:color w:val="231F20"/>
        </w:rPr>
        <w:t>ở</w:t>
      </w:r>
      <w:r>
        <w:rPr>
          <w:color w:val="231F20"/>
          <w:spacing w:val="-15"/>
        </w:rPr>
        <w:t> </w:t>
      </w:r>
      <w:r>
        <w:rPr>
          <w:color w:val="231F20"/>
        </w:rPr>
        <w:t>cõi</w:t>
      </w:r>
      <w:r>
        <w:rPr>
          <w:color w:val="231F20"/>
          <w:spacing w:val="-15"/>
        </w:rPr>
        <w:t> </w:t>
      </w:r>
      <w:r>
        <w:rPr>
          <w:color w:val="231F20"/>
        </w:rPr>
        <w:t>dục</w:t>
      </w:r>
      <w:r>
        <w:rPr>
          <w:color w:val="231F20"/>
          <w:spacing w:val="-15"/>
        </w:rPr>
        <w:t> </w:t>
      </w:r>
      <w:r>
        <w:rPr>
          <w:color w:val="231F20"/>
          <w:spacing w:val="-3"/>
        </w:rPr>
        <w:t>mạng</w:t>
      </w:r>
      <w:r>
        <w:rPr>
          <w:color w:val="231F20"/>
          <w:spacing w:val="-15"/>
        </w:rPr>
        <w:t> </w:t>
      </w:r>
      <w:r>
        <w:rPr>
          <w:color w:val="231F20"/>
          <w:spacing w:val="-3"/>
        </w:rPr>
        <w:t>chung</w:t>
      </w:r>
      <w:r>
        <w:rPr>
          <w:color w:val="231F20"/>
          <w:spacing w:val="-14"/>
        </w:rPr>
        <w:t> </w:t>
      </w:r>
      <w:r>
        <w:rPr>
          <w:color w:val="231F20"/>
          <w:spacing w:val="-3"/>
        </w:rPr>
        <w:t>sinh</w:t>
      </w:r>
      <w:r>
        <w:rPr>
          <w:color w:val="231F20"/>
          <w:spacing w:val="-15"/>
        </w:rPr>
        <w:t> </w:t>
      </w:r>
      <w:r>
        <w:rPr>
          <w:color w:val="231F20"/>
        </w:rPr>
        <w:t>trở</w:t>
      </w:r>
      <w:r>
        <w:rPr>
          <w:color w:val="231F20"/>
          <w:spacing w:val="-15"/>
        </w:rPr>
        <w:t> </w:t>
      </w:r>
      <w:r>
        <w:rPr>
          <w:color w:val="231F20"/>
        </w:rPr>
        <w:t>lại</w:t>
      </w:r>
      <w:r>
        <w:rPr>
          <w:color w:val="231F20"/>
          <w:spacing w:val="-15"/>
        </w:rPr>
        <w:t> </w:t>
      </w:r>
      <w:r>
        <w:rPr>
          <w:color w:val="231F20"/>
        </w:rPr>
        <w:t>nơi</w:t>
      </w:r>
      <w:r>
        <w:rPr>
          <w:color w:val="231F20"/>
          <w:spacing w:val="-15"/>
        </w:rPr>
        <w:t> </w:t>
      </w:r>
      <w:r>
        <w:rPr>
          <w:color w:val="231F20"/>
        </w:rPr>
        <w:t>cõi</w:t>
      </w:r>
      <w:r>
        <w:rPr>
          <w:color w:val="231F20"/>
          <w:spacing w:val="-15"/>
        </w:rPr>
        <w:t> </w:t>
      </w:r>
      <w:r>
        <w:rPr>
          <w:color w:val="231F20"/>
        </w:rPr>
        <w:t>dục</w:t>
      </w:r>
      <w:r>
        <w:rPr>
          <w:color w:val="231F20"/>
          <w:spacing w:val="-15"/>
        </w:rPr>
        <w:t> </w:t>
      </w:r>
      <w:r>
        <w:rPr>
          <w:color w:val="231F20"/>
        </w:rPr>
        <w:t>thì</w:t>
      </w:r>
      <w:r>
        <w:rPr>
          <w:color w:val="231F20"/>
          <w:spacing w:val="-14"/>
        </w:rPr>
        <w:t> </w:t>
      </w:r>
      <w:r>
        <w:rPr>
          <w:color w:val="231F20"/>
          <w:spacing w:val="-3"/>
        </w:rPr>
        <w:t>người </w:t>
      </w:r>
      <w:r>
        <w:rPr>
          <w:color w:val="231F20"/>
        </w:rPr>
        <w:t>kia xả </w:t>
      </w:r>
      <w:r>
        <w:rPr>
          <w:color w:val="231F20"/>
          <w:spacing w:val="-3"/>
        </w:rPr>
        <w:t>những </w:t>
      </w:r>
      <w:r>
        <w:rPr>
          <w:color w:val="231F20"/>
        </w:rPr>
        <w:t>gì, </w:t>
      </w:r>
      <w:r>
        <w:rPr>
          <w:color w:val="231F20"/>
          <w:spacing w:val="-3"/>
        </w:rPr>
        <w:t>được những </w:t>
      </w:r>
      <w:r>
        <w:rPr>
          <w:color w:val="231F20"/>
        </w:rPr>
        <w:t>gì? </w:t>
      </w:r>
      <w:r>
        <w:rPr>
          <w:color w:val="231F20"/>
          <w:spacing w:val="-3"/>
        </w:rPr>
        <w:t>Pháp </w:t>
      </w:r>
      <w:r>
        <w:rPr>
          <w:color w:val="231F20"/>
        </w:rPr>
        <w:t>nào </w:t>
      </w:r>
      <w:r>
        <w:rPr>
          <w:color w:val="231F20"/>
          <w:spacing w:val="-3"/>
        </w:rPr>
        <w:t>diệt, pháp </w:t>
      </w:r>
      <w:r>
        <w:rPr>
          <w:color w:val="231F20"/>
        </w:rPr>
        <w:t>nào </w:t>
      </w:r>
      <w:r>
        <w:rPr>
          <w:color w:val="231F20"/>
          <w:spacing w:val="-3"/>
        </w:rPr>
        <w:t>hiện tiền? </w:t>
      </w:r>
      <w:r>
        <w:rPr>
          <w:color w:val="231F20"/>
        </w:rPr>
        <w:t>Cho </w:t>
      </w:r>
      <w:r>
        <w:rPr>
          <w:color w:val="231F20"/>
          <w:spacing w:val="-3"/>
        </w:rPr>
        <w:t>đến: </w:t>
      </w:r>
      <w:r>
        <w:rPr>
          <w:color w:val="231F20"/>
        </w:rPr>
        <w:t>Nếu ở cõi vô sắc </w:t>
      </w:r>
      <w:r>
        <w:rPr>
          <w:color w:val="231F20"/>
          <w:spacing w:val="-3"/>
        </w:rPr>
        <w:t>mạng chung sinh </w:t>
      </w:r>
      <w:r>
        <w:rPr>
          <w:color w:val="231F20"/>
        </w:rPr>
        <w:t>nơi cõi sắc thì </w:t>
      </w:r>
      <w:r>
        <w:rPr>
          <w:color w:val="231F20"/>
          <w:spacing w:val="-3"/>
        </w:rPr>
        <w:t>người kia </w:t>
      </w:r>
      <w:r>
        <w:rPr>
          <w:color w:val="231F20"/>
        </w:rPr>
        <w:t>xả</w:t>
      </w:r>
      <w:r>
        <w:rPr>
          <w:color w:val="231F20"/>
          <w:spacing w:val="-7"/>
        </w:rPr>
        <w:t> </w:t>
      </w:r>
      <w:r>
        <w:rPr>
          <w:color w:val="231F20"/>
          <w:spacing w:val="-3"/>
        </w:rPr>
        <w:t>những</w:t>
      </w:r>
      <w:r>
        <w:rPr>
          <w:color w:val="231F20"/>
          <w:spacing w:val="-6"/>
        </w:rPr>
        <w:t> </w:t>
      </w:r>
      <w:r>
        <w:rPr>
          <w:color w:val="231F20"/>
        </w:rPr>
        <w:t>gì,</w:t>
      </w:r>
      <w:r>
        <w:rPr>
          <w:color w:val="231F20"/>
          <w:spacing w:val="-6"/>
        </w:rPr>
        <w:t> </w:t>
      </w:r>
      <w:r>
        <w:rPr>
          <w:color w:val="231F20"/>
          <w:spacing w:val="-3"/>
        </w:rPr>
        <w:t>được</w:t>
      </w:r>
      <w:r>
        <w:rPr>
          <w:color w:val="231F20"/>
          <w:spacing w:val="-7"/>
        </w:rPr>
        <w:t> </w:t>
      </w:r>
      <w:r>
        <w:rPr>
          <w:color w:val="231F20"/>
          <w:spacing w:val="-3"/>
        </w:rPr>
        <w:t>những</w:t>
      </w:r>
      <w:r>
        <w:rPr>
          <w:color w:val="231F20"/>
          <w:spacing w:val="-6"/>
        </w:rPr>
        <w:t> </w:t>
      </w:r>
      <w:r>
        <w:rPr>
          <w:color w:val="231F20"/>
        </w:rPr>
        <w:t>gì?</w:t>
      </w:r>
      <w:r>
        <w:rPr>
          <w:color w:val="231F20"/>
          <w:spacing w:val="-6"/>
        </w:rPr>
        <w:t> </w:t>
      </w:r>
      <w:r>
        <w:rPr>
          <w:color w:val="231F20"/>
          <w:spacing w:val="-3"/>
        </w:rPr>
        <w:t>Pháp</w:t>
      </w:r>
      <w:r>
        <w:rPr>
          <w:color w:val="231F20"/>
          <w:spacing w:val="-6"/>
        </w:rPr>
        <w:t> </w:t>
      </w:r>
      <w:r>
        <w:rPr>
          <w:color w:val="231F20"/>
        </w:rPr>
        <w:t>nào</w:t>
      </w:r>
      <w:r>
        <w:rPr>
          <w:color w:val="231F20"/>
          <w:spacing w:val="-7"/>
        </w:rPr>
        <w:t> </w:t>
      </w:r>
      <w:r>
        <w:rPr>
          <w:color w:val="231F20"/>
          <w:spacing w:val="-3"/>
        </w:rPr>
        <w:t>diệt,</w:t>
      </w:r>
      <w:r>
        <w:rPr>
          <w:color w:val="231F20"/>
          <w:spacing w:val="-6"/>
        </w:rPr>
        <w:t> </w:t>
      </w:r>
      <w:r>
        <w:rPr>
          <w:color w:val="231F20"/>
          <w:spacing w:val="-3"/>
        </w:rPr>
        <w:t>pháp</w:t>
      </w:r>
      <w:r>
        <w:rPr>
          <w:color w:val="231F20"/>
          <w:spacing w:val="-6"/>
        </w:rPr>
        <w:t> </w:t>
      </w:r>
      <w:r>
        <w:rPr>
          <w:color w:val="231F20"/>
        </w:rPr>
        <w:t>nào</w:t>
      </w:r>
      <w:r>
        <w:rPr>
          <w:color w:val="231F20"/>
          <w:spacing w:val="-6"/>
        </w:rPr>
        <w:t> </w:t>
      </w:r>
      <w:r>
        <w:rPr>
          <w:color w:val="231F20"/>
          <w:spacing w:val="-3"/>
        </w:rPr>
        <w:t>hiện</w:t>
      </w:r>
      <w:r>
        <w:rPr>
          <w:color w:val="231F20"/>
          <w:spacing w:val="-7"/>
        </w:rPr>
        <w:t> </w:t>
      </w:r>
      <w:r>
        <w:rPr>
          <w:color w:val="231F20"/>
          <w:spacing w:val="-3"/>
        </w:rPr>
        <w:t>tiền?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i/>
          <w:color w:val="231F20"/>
        </w:rPr>
        <w:t>Đáp: </w:t>
      </w:r>
      <w:r>
        <w:rPr>
          <w:color w:val="231F20"/>
        </w:rPr>
        <w:t>Các hữu tình ở cõi dục mạng chung sinh trở lại nơi cõi dục,</w:t>
      </w:r>
      <w:r>
        <w:rPr>
          <w:color w:val="231F20"/>
          <w:spacing w:val="-5"/>
        </w:rPr>
        <w:t> </w:t>
      </w:r>
      <w:r>
        <w:rPr>
          <w:color w:val="231F20"/>
        </w:rPr>
        <w:t>nếu</w:t>
      </w:r>
      <w:r>
        <w:rPr>
          <w:color w:val="231F20"/>
          <w:spacing w:val="-5"/>
        </w:rPr>
        <w:t> </w:t>
      </w:r>
      <w:r>
        <w:rPr>
          <w:color w:val="231F20"/>
        </w:rPr>
        <w:t>vốn</w:t>
      </w:r>
      <w:r>
        <w:rPr>
          <w:color w:val="231F20"/>
          <w:spacing w:val="-5"/>
        </w:rPr>
        <w:t> </w:t>
      </w:r>
      <w:r>
        <w:rPr>
          <w:color w:val="231F20"/>
        </w:rPr>
        <w:t>trụ</w:t>
      </w:r>
      <w:r>
        <w:rPr>
          <w:color w:val="231F20"/>
          <w:spacing w:val="-5"/>
        </w:rPr>
        <w:t> </w:t>
      </w:r>
      <w:r>
        <w:rPr>
          <w:color w:val="231F20"/>
        </w:rPr>
        <w:t>nơi</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biệt</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không</w:t>
      </w:r>
      <w:r>
        <w:rPr>
          <w:color w:val="231F20"/>
          <w:spacing w:val="-5"/>
        </w:rPr>
        <w:t> </w:t>
      </w:r>
      <w:r>
        <w:rPr>
          <w:color w:val="231F20"/>
        </w:rPr>
        <w:t>có</w:t>
      </w:r>
      <w:r>
        <w:rPr>
          <w:color w:val="231F20"/>
          <w:spacing w:val="-4"/>
        </w:rPr>
        <w:t> </w:t>
      </w:r>
      <w:r>
        <w:rPr>
          <w:color w:val="231F20"/>
        </w:rPr>
        <w:t>thân</w:t>
      </w:r>
      <w:r>
        <w:rPr>
          <w:color w:val="231F20"/>
          <w:spacing w:val="-5"/>
        </w:rPr>
        <w:t> </w:t>
      </w:r>
      <w:r>
        <w:rPr>
          <w:color w:val="231F20"/>
        </w:rPr>
        <w:t>ngữ</w:t>
      </w:r>
      <w:r>
        <w:rPr>
          <w:color w:val="231F20"/>
          <w:spacing w:val="-5"/>
        </w:rPr>
        <w:t> </w:t>
      </w:r>
      <w:r>
        <w:rPr>
          <w:color w:val="231F20"/>
          <w:spacing w:val="-3"/>
        </w:rPr>
        <w:t>biểu </w:t>
      </w:r>
      <w:r>
        <w:rPr>
          <w:color w:val="231F20"/>
        </w:rPr>
        <w:t>bất thiện, nếu như có rồi mất, nếu trụ nơi tâm thiện mà mạng chung, người kia xả hai uẩn thiện, hai uẩn vô ký, được hai uẩn vô ký. Tức nơi khi </w:t>
      </w:r>
      <w:r>
        <w:rPr>
          <w:color w:val="231F20"/>
          <w:spacing w:val="-6"/>
        </w:rPr>
        <w:t>ấy, </w:t>
      </w:r>
      <w:r>
        <w:rPr>
          <w:color w:val="231F20"/>
        </w:rPr>
        <w:t>năm uẩn thiện, một uẩn nhiễm, hai uẩn vô ký diệt. Một uẩn thiện, bốn uẩn nhiễm, hai uẩn vô ký hiện tiền.</w:t>
      </w:r>
    </w:p>
    <w:p>
      <w:pPr>
        <w:pStyle w:val="BodyText"/>
        <w:spacing w:line="273" w:lineRule="auto" w:before="108"/>
        <w:ind w:right="411"/>
      </w:pPr>
      <w:r>
        <w:rPr>
          <w:color w:val="231F20"/>
        </w:rPr>
        <w:t>Nếu trụ nơi tâm nhiễm mà mạng chung, người kia xả hai uẩn thiện, hai uẩn vô ký, được hai uẩn vô ký. Tức vào bấy giờ, hai uẩn thiện, bốn uẩn nhiễm, hai uẩn vô ký diệt. Một uẩn thiện, bốn uẩn nhiễm, hai uẩn vô ký hiện tiền.</w:t>
      </w:r>
    </w:p>
    <w:p>
      <w:pPr>
        <w:pStyle w:val="BodyText"/>
        <w:spacing w:line="273" w:lineRule="auto" w:before="111"/>
        <w:ind w:right="411"/>
      </w:pPr>
      <w:r>
        <w:rPr>
          <w:color w:val="231F20"/>
        </w:rPr>
        <w:t>Nếu</w:t>
      </w:r>
      <w:r>
        <w:rPr>
          <w:color w:val="231F20"/>
          <w:spacing w:val="-9"/>
        </w:rPr>
        <w:t> </w:t>
      </w:r>
      <w:r>
        <w:rPr>
          <w:color w:val="231F20"/>
        </w:rPr>
        <w:t>trụ</w:t>
      </w:r>
      <w:r>
        <w:rPr>
          <w:color w:val="231F20"/>
          <w:spacing w:val="-8"/>
        </w:rPr>
        <w:t> </w:t>
      </w:r>
      <w:r>
        <w:rPr>
          <w:color w:val="231F20"/>
        </w:rPr>
        <w:t>nơi</w:t>
      </w:r>
      <w:r>
        <w:rPr>
          <w:color w:val="231F20"/>
          <w:spacing w:val="-8"/>
        </w:rPr>
        <w:t> </w:t>
      </w:r>
      <w:r>
        <w:rPr>
          <w:color w:val="231F20"/>
        </w:rPr>
        <w:t>tâm</w:t>
      </w:r>
      <w:r>
        <w:rPr>
          <w:color w:val="231F20"/>
          <w:spacing w:val="-8"/>
        </w:rPr>
        <w:t> </w:t>
      </w:r>
      <w:r>
        <w:rPr>
          <w:color w:val="231F20"/>
        </w:rPr>
        <w:t>vô</w:t>
      </w:r>
      <w:r>
        <w:rPr>
          <w:color w:val="231F20"/>
          <w:spacing w:val="-8"/>
        </w:rPr>
        <w:t> </w:t>
      </w:r>
      <w:r>
        <w:rPr>
          <w:color w:val="231F20"/>
        </w:rPr>
        <w:t>phú</w:t>
      </w:r>
      <w:r>
        <w:rPr>
          <w:color w:val="231F20"/>
          <w:spacing w:val="-8"/>
        </w:rPr>
        <w:t> </w:t>
      </w:r>
      <w:r>
        <w:rPr>
          <w:color w:val="231F20"/>
        </w:rPr>
        <w:t>vô</w:t>
      </w:r>
      <w:r>
        <w:rPr>
          <w:color w:val="231F20"/>
          <w:spacing w:val="-8"/>
        </w:rPr>
        <w:t> </w:t>
      </w:r>
      <w:r>
        <w:rPr>
          <w:color w:val="231F20"/>
        </w:rPr>
        <w:t>ký</w:t>
      </w:r>
      <w:r>
        <w:rPr>
          <w:color w:val="231F20"/>
          <w:spacing w:val="-9"/>
        </w:rPr>
        <w:t> </w:t>
      </w:r>
      <w:r>
        <w:rPr>
          <w:color w:val="231F20"/>
        </w:rPr>
        <w:t>mà</w:t>
      </w:r>
      <w:r>
        <w:rPr>
          <w:color w:val="231F20"/>
          <w:spacing w:val="-8"/>
        </w:rPr>
        <w:t> </w:t>
      </w:r>
      <w:r>
        <w:rPr>
          <w:color w:val="231F20"/>
        </w:rPr>
        <w:t>mạng</w:t>
      </w:r>
      <w:r>
        <w:rPr>
          <w:color w:val="231F20"/>
          <w:spacing w:val="-8"/>
        </w:rPr>
        <w:t> </w:t>
      </w:r>
      <w:r>
        <w:rPr>
          <w:color w:val="231F20"/>
        </w:rPr>
        <w:t>chung,</w:t>
      </w:r>
      <w:r>
        <w:rPr>
          <w:color w:val="231F20"/>
          <w:spacing w:val="-8"/>
        </w:rPr>
        <w:t> </w:t>
      </w:r>
      <w:r>
        <w:rPr>
          <w:color w:val="231F20"/>
        </w:rPr>
        <w:t>người</w:t>
      </w:r>
      <w:r>
        <w:rPr>
          <w:color w:val="231F20"/>
          <w:spacing w:val="-8"/>
        </w:rPr>
        <w:t> </w:t>
      </w:r>
      <w:r>
        <w:rPr>
          <w:color w:val="231F20"/>
        </w:rPr>
        <w:t>kia</w:t>
      </w:r>
      <w:r>
        <w:rPr>
          <w:color w:val="231F20"/>
          <w:spacing w:val="-8"/>
        </w:rPr>
        <w:t> </w:t>
      </w:r>
      <w:r>
        <w:rPr>
          <w:color w:val="231F20"/>
        </w:rPr>
        <w:t>xả</w:t>
      </w:r>
      <w:r>
        <w:rPr>
          <w:color w:val="231F20"/>
          <w:spacing w:val="-8"/>
        </w:rPr>
        <w:t> </w:t>
      </w:r>
      <w:r>
        <w:rPr>
          <w:color w:val="231F20"/>
        </w:rPr>
        <w:t>hai uẩn</w:t>
      </w:r>
      <w:r>
        <w:rPr>
          <w:color w:val="231F20"/>
          <w:spacing w:val="-12"/>
        </w:rPr>
        <w:t> </w:t>
      </w:r>
      <w:r>
        <w:rPr>
          <w:color w:val="231F20"/>
        </w:rPr>
        <w:t>thiện,</w:t>
      </w:r>
      <w:r>
        <w:rPr>
          <w:color w:val="231F20"/>
          <w:spacing w:val="-12"/>
        </w:rPr>
        <w:t> </w:t>
      </w:r>
      <w:r>
        <w:rPr>
          <w:color w:val="231F20"/>
        </w:rPr>
        <w:t>năm</w:t>
      </w:r>
      <w:r>
        <w:rPr>
          <w:color w:val="231F20"/>
          <w:spacing w:val="-12"/>
        </w:rPr>
        <w:t> </w:t>
      </w:r>
      <w:r>
        <w:rPr>
          <w:color w:val="231F20"/>
        </w:rPr>
        <w:t>uẩn</w:t>
      </w:r>
      <w:r>
        <w:rPr>
          <w:color w:val="231F20"/>
          <w:spacing w:val="-12"/>
        </w:rPr>
        <w:t> </w:t>
      </w:r>
      <w:r>
        <w:rPr>
          <w:color w:val="231F20"/>
        </w:rPr>
        <w:t>vô</w:t>
      </w:r>
      <w:r>
        <w:rPr>
          <w:color w:val="231F20"/>
          <w:spacing w:val="-12"/>
        </w:rPr>
        <w:t> </w:t>
      </w:r>
      <w:r>
        <w:rPr>
          <w:color w:val="231F20"/>
        </w:rPr>
        <w:t>ký,</w:t>
      </w:r>
      <w:r>
        <w:rPr>
          <w:color w:val="231F20"/>
          <w:spacing w:val="-12"/>
        </w:rPr>
        <w:t> </w:t>
      </w:r>
      <w:r>
        <w:rPr>
          <w:color w:val="231F20"/>
        </w:rPr>
        <w:t>được</w:t>
      </w:r>
      <w:r>
        <w:rPr>
          <w:color w:val="231F20"/>
          <w:spacing w:val="-12"/>
        </w:rPr>
        <w:t> </w:t>
      </w:r>
      <w:r>
        <w:rPr>
          <w:color w:val="231F20"/>
        </w:rPr>
        <w:t>hai</w:t>
      </w:r>
      <w:r>
        <w:rPr>
          <w:color w:val="231F20"/>
          <w:spacing w:val="-12"/>
        </w:rPr>
        <w:t> </w:t>
      </w:r>
      <w:r>
        <w:rPr>
          <w:color w:val="231F20"/>
        </w:rPr>
        <w:t>uẩn</w:t>
      </w:r>
      <w:r>
        <w:rPr>
          <w:color w:val="231F20"/>
          <w:spacing w:val="-12"/>
        </w:rPr>
        <w:t> </w:t>
      </w:r>
      <w:r>
        <w:rPr>
          <w:color w:val="231F20"/>
        </w:rPr>
        <w:t>vô</w:t>
      </w:r>
      <w:r>
        <w:rPr>
          <w:color w:val="231F20"/>
          <w:spacing w:val="-12"/>
        </w:rPr>
        <w:t> </w:t>
      </w:r>
      <w:r>
        <w:rPr>
          <w:color w:val="231F20"/>
        </w:rPr>
        <w:t>ký.</w:t>
      </w:r>
      <w:r>
        <w:rPr>
          <w:color w:val="231F20"/>
          <w:spacing w:val="-16"/>
        </w:rPr>
        <w:t> </w:t>
      </w:r>
      <w:r>
        <w:rPr>
          <w:color w:val="231F20"/>
        </w:rPr>
        <w:t>Tức</w:t>
      </w:r>
      <w:r>
        <w:rPr>
          <w:color w:val="231F20"/>
          <w:spacing w:val="-12"/>
        </w:rPr>
        <w:t> </w:t>
      </w:r>
      <w:r>
        <w:rPr>
          <w:color w:val="231F20"/>
        </w:rPr>
        <w:t>nơi</w:t>
      </w:r>
      <w:r>
        <w:rPr>
          <w:color w:val="231F20"/>
          <w:spacing w:val="-12"/>
        </w:rPr>
        <w:t> </w:t>
      </w:r>
      <w:r>
        <w:rPr>
          <w:color w:val="231F20"/>
        </w:rPr>
        <w:t>lúc</w:t>
      </w:r>
      <w:r>
        <w:rPr>
          <w:color w:val="231F20"/>
          <w:spacing w:val="-12"/>
        </w:rPr>
        <w:t> </w:t>
      </w:r>
      <w:r>
        <w:rPr>
          <w:color w:val="231F20"/>
          <w:spacing w:val="-6"/>
        </w:rPr>
        <w:t>ấy,</w:t>
      </w:r>
      <w:r>
        <w:rPr>
          <w:color w:val="231F20"/>
          <w:spacing w:val="-12"/>
        </w:rPr>
        <w:t> </w:t>
      </w:r>
      <w:r>
        <w:rPr>
          <w:color w:val="231F20"/>
        </w:rPr>
        <w:t>hai</w:t>
      </w:r>
      <w:r>
        <w:rPr>
          <w:color w:val="231F20"/>
          <w:spacing w:val="-12"/>
        </w:rPr>
        <w:t> </w:t>
      </w:r>
      <w:r>
        <w:rPr>
          <w:color w:val="231F20"/>
        </w:rPr>
        <w:t>uẩn thiện, một uẩn nhiễm, năm uẩn vô ký diệt. Một uẩn thiện, bốn uẩn nhiễm, hai uẩn vô ký hiện tiền.</w:t>
      </w:r>
    </w:p>
    <w:p>
      <w:pPr>
        <w:pStyle w:val="BodyText"/>
        <w:spacing w:line="273" w:lineRule="auto" w:before="110"/>
        <w:ind w:right="411"/>
      </w:pPr>
      <w:r>
        <w:rPr>
          <w:color w:val="231F20"/>
        </w:rPr>
        <w:t>Người kia nếu có thân ngữ biểu bất thiện không mất, nếu trụ nơi tâm thiện mà mạng chung, người kia xả hai uẩn thiện, hai </w:t>
      </w:r>
      <w:r>
        <w:rPr>
          <w:color w:val="231F20"/>
          <w:spacing w:val="-4"/>
        </w:rPr>
        <w:t>uẩn </w:t>
      </w:r>
      <w:r>
        <w:rPr>
          <w:color w:val="231F20"/>
        </w:rPr>
        <w:t>nhiễm, hai uẩn vô ký, được hai uẩn vô ký. Tức vào lúc </w:t>
      </w:r>
      <w:r>
        <w:rPr>
          <w:color w:val="231F20"/>
          <w:spacing w:val="-5"/>
        </w:rPr>
        <w:t>này, năm  </w:t>
      </w:r>
      <w:r>
        <w:rPr>
          <w:color w:val="231F20"/>
        </w:rPr>
        <w:t>uẩn thiện, hai uẩn nhiễm, hai uẩn vô ký diệt. Một uẩn thiện, bốn</w:t>
      </w:r>
      <w:r>
        <w:rPr>
          <w:color w:val="231F20"/>
          <w:spacing w:val="-30"/>
        </w:rPr>
        <w:t> </w:t>
      </w:r>
      <w:r>
        <w:rPr>
          <w:color w:val="231F20"/>
        </w:rPr>
        <w:t>uẩn nhiễm, hai uẩn vô ký hiện tiền.</w:t>
      </w:r>
    </w:p>
    <w:p>
      <w:pPr>
        <w:pStyle w:val="BodyText"/>
        <w:spacing w:line="273" w:lineRule="auto" w:before="109"/>
        <w:ind w:right="411"/>
      </w:pPr>
      <w:r>
        <w:rPr>
          <w:color w:val="231F20"/>
        </w:rPr>
        <w:t>Nếu trụ nơi tâm nhiễm mà mạng chung, người kia xả hai uẩn thiện,</w:t>
      </w:r>
      <w:r>
        <w:rPr>
          <w:color w:val="231F20"/>
          <w:spacing w:val="-5"/>
        </w:rPr>
        <w:t> </w:t>
      </w:r>
      <w:r>
        <w:rPr>
          <w:color w:val="231F20"/>
        </w:rPr>
        <w:t>hai</w:t>
      </w:r>
      <w:r>
        <w:rPr>
          <w:color w:val="231F20"/>
          <w:spacing w:val="-5"/>
        </w:rPr>
        <w:t> </w:t>
      </w:r>
      <w:r>
        <w:rPr>
          <w:color w:val="231F20"/>
        </w:rPr>
        <w:t>uẩn</w:t>
      </w:r>
      <w:r>
        <w:rPr>
          <w:color w:val="231F20"/>
          <w:spacing w:val="-5"/>
        </w:rPr>
        <w:t> </w:t>
      </w:r>
      <w:r>
        <w:rPr>
          <w:color w:val="231F20"/>
        </w:rPr>
        <w:t>nhiễm,</w:t>
      </w:r>
      <w:r>
        <w:rPr>
          <w:color w:val="231F20"/>
          <w:spacing w:val="-5"/>
        </w:rPr>
        <w:t> </w:t>
      </w:r>
      <w:r>
        <w:rPr>
          <w:color w:val="231F20"/>
        </w:rPr>
        <w:t>hai</w:t>
      </w:r>
      <w:r>
        <w:rPr>
          <w:color w:val="231F20"/>
          <w:spacing w:val="-5"/>
        </w:rPr>
        <w:t> </w:t>
      </w:r>
      <w:r>
        <w:rPr>
          <w:color w:val="231F20"/>
        </w:rPr>
        <w:t>uẩn</w:t>
      </w:r>
      <w:r>
        <w:rPr>
          <w:color w:val="231F20"/>
          <w:spacing w:val="-5"/>
        </w:rPr>
        <w:t> </w:t>
      </w:r>
      <w:r>
        <w:rPr>
          <w:color w:val="231F20"/>
        </w:rPr>
        <w:t>vô</w:t>
      </w:r>
      <w:r>
        <w:rPr>
          <w:color w:val="231F20"/>
          <w:spacing w:val="-5"/>
        </w:rPr>
        <w:t> </w:t>
      </w:r>
      <w:r>
        <w:rPr>
          <w:color w:val="231F20"/>
        </w:rPr>
        <w:t>ký,</w:t>
      </w:r>
      <w:r>
        <w:rPr>
          <w:color w:val="231F20"/>
          <w:spacing w:val="-5"/>
        </w:rPr>
        <w:t> </w:t>
      </w:r>
      <w:r>
        <w:rPr>
          <w:color w:val="231F20"/>
        </w:rPr>
        <w:t>được</w:t>
      </w:r>
      <w:r>
        <w:rPr>
          <w:color w:val="231F20"/>
          <w:spacing w:val="-5"/>
        </w:rPr>
        <w:t> </w:t>
      </w:r>
      <w:r>
        <w:rPr>
          <w:color w:val="231F20"/>
        </w:rPr>
        <w:t>hai</w:t>
      </w:r>
      <w:r>
        <w:rPr>
          <w:color w:val="231F20"/>
          <w:spacing w:val="-5"/>
        </w:rPr>
        <w:t> </w:t>
      </w:r>
      <w:r>
        <w:rPr>
          <w:color w:val="231F20"/>
        </w:rPr>
        <w:t>uẩn</w:t>
      </w:r>
      <w:r>
        <w:rPr>
          <w:color w:val="231F20"/>
          <w:spacing w:val="-5"/>
        </w:rPr>
        <w:t> </w:t>
      </w:r>
      <w:r>
        <w:rPr>
          <w:color w:val="231F20"/>
        </w:rPr>
        <w:t>vô</w:t>
      </w:r>
      <w:r>
        <w:rPr>
          <w:color w:val="231F20"/>
          <w:spacing w:val="-5"/>
        </w:rPr>
        <w:t> </w:t>
      </w:r>
      <w:r>
        <w:rPr>
          <w:color w:val="231F20"/>
        </w:rPr>
        <w:t>ký.</w:t>
      </w:r>
      <w:r>
        <w:rPr>
          <w:color w:val="231F20"/>
          <w:spacing w:val="-9"/>
        </w:rPr>
        <w:t> </w:t>
      </w:r>
      <w:r>
        <w:rPr>
          <w:color w:val="231F20"/>
        </w:rPr>
        <w:t>Tức</w:t>
      </w:r>
      <w:r>
        <w:rPr>
          <w:color w:val="231F20"/>
          <w:spacing w:val="-5"/>
        </w:rPr>
        <w:t> </w:t>
      </w:r>
      <w:r>
        <w:rPr>
          <w:color w:val="231F20"/>
        </w:rPr>
        <w:t>vào</w:t>
      </w:r>
      <w:r>
        <w:rPr>
          <w:color w:val="231F20"/>
          <w:spacing w:val="-5"/>
        </w:rPr>
        <w:t> </w:t>
      </w:r>
      <w:r>
        <w:rPr>
          <w:color w:val="231F20"/>
        </w:rPr>
        <w:t>lúc </w:t>
      </w:r>
      <w:r>
        <w:rPr>
          <w:color w:val="231F20"/>
          <w:spacing w:val="-6"/>
        </w:rPr>
        <w:t>ấy, </w:t>
      </w:r>
      <w:r>
        <w:rPr>
          <w:color w:val="231F20"/>
        </w:rPr>
        <w:t>hai uẩn thiện, năm uẩn nhiễm, hai uẩn vô ký diệt. Một uẩn thiện, bốn uẩn nhiễm, hai uẩn vô ký hiện tiền.</w:t>
      </w:r>
    </w:p>
    <w:p>
      <w:pPr>
        <w:pStyle w:val="BodyText"/>
        <w:spacing w:line="273" w:lineRule="auto" w:before="110"/>
        <w:ind w:right="411"/>
      </w:pPr>
      <w:r>
        <w:rPr>
          <w:color w:val="231F20"/>
        </w:rPr>
        <w:t>Nếu trụ nơi tâm vô ký mà mạng chung, người kia xả hai uẩn thiện, hai uẩn nhiễm, năm uẩn vô ký, được hai uẩn vô ký. Tức </w:t>
      </w:r>
      <w:r>
        <w:rPr>
          <w:color w:val="231F20"/>
          <w:spacing w:val="-4"/>
        </w:rPr>
        <w:t>vào</w:t>
      </w:r>
      <w:r>
        <w:rPr>
          <w:color w:val="231F20"/>
          <w:spacing w:val="57"/>
        </w:rPr>
        <w:t> </w:t>
      </w:r>
      <w:r>
        <w:rPr>
          <w:color w:val="231F20"/>
        </w:rPr>
        <w:t>lúc đó, hai uẩn thiện, hai uẩn nhiễm, năm uẩn vô ký diệt. Một </w:t>
      </w:r>
      <w:r>
        <w:rPr>
          <w:color w:val="231F20"/>
          <w:spacing w:val="-4"/>
        </w:rPr>
        <w:t>uẩn </w:t>
      </w:r>
      <w:r>
        <w:rPr>
          <w:color w:val="231F20"/>
        </w:rPr>
        <w:t>thiện, bốn uẩn nhiễm, hai uẩn vô ký hiện tiền.</w:t>
      </w:r>
    </w:p>
    <w:p>
      <w:pPr>
        <w:pStyle w:val="BodyText"/>
        <w:spacing w:line="273" w:lineRule="auto" w:before="110"/>
        <w:ind w:right="410"/>
      </w:pPr>
      <w:r>
        <w:rPr>
          <w:color w:val="231F20"/>
        </w:rPr>
        <w:t>Nếu</w:t>
      </w:r>
      <w:r>
        <w:rPr>
          <w:color w:val="231F20"/>
          <w:spacing w:val="-6"/>
        </w:rPr>
        <w:t> </w:t>
      </w:r>
      <w:r>
        <w:rPr>
          <w:color w:val="231F20"/>
        </w:rPr>
        <w:t>vốn</w:t>
      </w:r>
      <w:r>
        <w:rPr>
          <w:color w:val="231F20"/>
          <w:spacing w:val="-5"/>
        </w:rPr>
        <w:t> </w:t>
      </w:r>
      <w:r>
        <w:rPr>
          <w:color w:val="231F20"/>
        </w:rPr>
        <w:t>trụ</w:t>
      </w:r>
      <w:r>
        <w:rPr>
          <w:color w:val="231F20"/>
          <w:spacing w:val="-5"/>
        </w:rPr>
        <w:t> </w:t>
      </w:r>
      <w:r>
        <w:rPr>
          <w:color w:val="231F20"/>
        </w:rPr>
        <w:t>nơi</w:t>
      </w:r>
      <w:r>
        <w:rPr>
          <w:color w:val="231F20"/>
          <w:spacing w:val="-5"/>
        </w:rPr>
        <w:t> </w:t>
      </w:r>
      <w:r>
        <w:rPr>
          <w:color w:val="231F20"/>
        </w:rPr>
        <w:t>không</w:t>
      </w:r>
      <w:r>
        <w:rPr>
          <w:color w:val="231F20"/>
          <w:spacing w:val="-5"/>
        </w:rPr>
        <w:t> </w:t>
      </w:r>
      <w:r>
        <w:rPr>
          <w:color w:val="231F20"/>
        </w:rPr>
        <w:t>luật</w:t>
      </w:r>
      <w:r>
        <w:rPr>
          <w:color w:val="231F20"/>
          <w:spacing w:val="-5"/>
        </w:rPr>
        <w:t> </w:t>
      </w:r>
      <w:r>
        <w:rPr>
          <w:color w:val="231F20"/>
        </w:rPr>
        <w:t>nghi,</w:t>
      </w:r>
      <w:r>
        <w:rPr>
          <w:color w:val="231F20"/>
          <w:spacing w:val="-6"/>
        </w:rPr>
        <w:t> </w:t>
      </w:r>
      <w:r>
        <w:rPr>
          <w:color w:val="231F20"/>
        </w:rPr>
        <w:t>không</w:t>
      </w:r>
      <w:r>
        <w:rPr>
          <w:color w:val="231F20"/>
          <w:spacing w:val="-5"/>
        </w:rPr>
        <w:t> </w:t>
      </w:r>
      <w:r>
        <w:rPr>
          <w:color w:val="231F20"/>
        </w:rPr>
        <w:t>có</w:t>
      </w:r>
      <w:r>
        <w:rPr>
          <w:color w:val="231F20"/>
          <w:spacing w:val="-5"/>
        </w:rPr>
        <w:t> </w:t>
      </w:r>
      <w:r>
        <w:rPr>
          <w:color w:val="231F20"/>
        </w:rPr>
        <w:t>thân</w:t>
      </w:r>
      <w:r>
        <w:rPr>
          <w:color w:val="231F20"/>
          <w:spacing w:val="-5"/>
        </w:rPr>
        <w:t> </w:t>
      </w:r>
      <w:r>
        <w:rPr>
          <w:color w:val="231F20"/>
        </w:rPr>
        <w:t>ngữ</w:t>
      </w:r>
      <w:r>
        <w:rPr>
          <w:color w:val="231F20"/>
          <w:spacing w:val="-5"/>
        </w:rPr>
        <w:t> </w:t>
      </w:r>
      <w:r>
        <w:rPr>
          <w:color w:val="231F20"/>
        </w:rPr>
        <w:t>biểu</w:t>
      </w:r>
      <w:r>
        <w:rPr>
          <w:color w:val="231F20"/>
          <w:spacing w:val="-5"/>
        </w:rPr>
        <w:t> </w:t>
      </w:r>
      <w:r>
        <w:rPr>
          <w:color w:val="231F20"/>
        </w:rPr>
        <w:t>thiện, nếu như có thì đã mất.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Nếu trụ nơi tâm thiện mà mạng chung, người kia xả hai uẩn nhiễm, hai uẩn vô ký, được hai uẩn vô ký. Tức vào khi </w:t>
      </w:r>
      <w:r>
        <w:rPr>
          <w:color w:val="231F20"/>
          <w:spacing w:val="-6"/>
        </w:rPr>
        <w:t>ấy, </w:t>
      </w:r>
      <w:r>
        <w:rPr>
          <w:color w:val="231F20"/>
        </w:rPr>
        <w:t>bốn </w:t>
      </w:r>
      <w:r>
        <w:rPr>
          <w:color w:val="231F20"/>
          <w:spacing w:val="-4"/>
        </w:rPr>
        <w:t>uẩn</w:t>
      </w:r>
      <w:r>
        <w:rPr>
          <w:color w:val="231F20"/>
          <w:spacing w:val="57"/>
        </w:rPr>
        <w:t> </w:t>
      </w:r>
      <w:r>
        <w:rPr>
          <w:color w:val="231F20"/>
        </w:rPr>
        <w:t>thiện, hai uẩn nhiễm, hai uẩn vô ký diệt. Một uẩn thiện, bốn uẩn nhiễm, hai uẩn vô ký hiện tiền.</w:t>
      </w:r>
    </w:p>
    <w:p>
      <w:pPr>
        <w:pStyle w:val="BodyText"/>
        <w:spacing w:line="273" w:lineRule="auto" w:before="110"/>
        <w:ind w:left="393" w:right="127"/>
      </w:pPr>
      <w:r>
        <w:rPr>
          <w:color w:val="231F20"/>
        </w:rPr>
        <w:t>Nếu trụ nơi tâm nhiễm mà mạng chung, người kia xả hai uẩn nhiễm, hai uẩn vô ký, được hai uẩn vô ký. Tức vào lúc </w:t>
      </w:r>
      <w:r>
        <w:rPr>
          <w:color w:val="231F20"/>
          <w:spacing w:val="-6"/>
        </w:rPr>
        <w:t>ấy, </w:t>
      </w:r>
      <w:r>
        <w:rPr>
          <w:color w:val="231F20"/>
        </w:rPr>
        <w:t>một </w:t>
      </w:r>
      <w:r>
        <w:rPr>
          <w:color w:val="231F20"/>
          <w:spacing w:val="-4"/>
        </w:rPr>
        <w:t>uẩn</w:t>
      </w:r>
      <w:r>
        <w:rPr>
          <w:color w:val="231F20"/>
          <w:spacing w:val="57"/>
        </w:rPr>
        <w:t> </w:t>
      </w:r>
      <w:r>
        <w:rPr>
          <w:color w:val="231F20"/>
        </w:rPr>
        <w:t>thiện, năm uẩn nhiễm, hai uẩn vô ký diệt. Một uẩn thiện, bốn uẩn nhiễm, hai uẩn vô ký hiện tiền.</w:t>
      </w:r>
    </w:p>
    <w:p>
      <w:pPr>
        <w:pStyle w:val="BodyText"/>
        <w:spacing w:line="273" w:lineRule="auto" w:before="110"/>
        <w:ind w:left="393" w:right="127"/>
      </w:pPr>
      <w:r>
        <w:rPr>
          <w:color w:val="231F20"/>
        </w:rPr>
        <w:t>Nếu trụ nơi tâm vô ký mà mạng chung, người kia xả hai uẩn nhiễm,</w:t>
      </w:r>
      <w:r>
        <w:rPr>
          <w:color w:val="231F20"/>
          <w:spacing w:val="-9"/>
        </w:rPr>
        <w:t> </w:t>
      </w:r>
      <w:r>
        <w:rPr>
          <w:color w:val="231F20"/>
        </w:rPr>
        <w:t>năm</w:t>
      </w:r>
      <w:r>
        <w:rPr>
          <w:color w:val="231F20"/>
          <w:spacing w:val="-9"/>
        </w:rPr>
        <w:t> </w:t>
      </w:r>
      <w:r>
        <w:rPr>
          <w:color w:val="231F20"/>
        </w:rPr>
        <w:t>uẩn</w:t>
      </w:r>
      <w:r>
        <w:rPr>
          <w:color w:val="231F20"/>
          <w:spacing w:val="-9"/>
        </w:rPr>
        <w:t> </w:t>
      </w:r>
      <w:r>
        <w:rPr>
          <w:color w:val="231F20"/>
        </w:rPr>
        <w:t>vô</w:t>
      </w:r>
      <w:r>
        <w:rPr>
          <w:color w:val="231F20"/>
          <w:spacing w:val="-8"/>
        </w:rPr>
        <w:t> </w:t>
      </w:r>
      <w:r>
        <w:rPr>
          <w:color w:val="231F20"/>
        </w:rPr>
        <w:t>ký,</w:t>
      </w:r>
      <w:r>
        <w:rPr>
          <w:color w:val="231F20"/>
          <w:spacing w:val="-8"/>
        </w:rPr>
        <w:t> </w:t>
      </w:r>
      <w:r>
        <w:rPr>
          <w:color w:val="231F20"/>
        </w:rPr>
        <w:t>được</w:t>
      </w:r>
      <w:r>
        <w:rPr>
          <w:color w:val="231F20"/>
          <w:spacing w:val="-8"/>
        </w:rPr>
        <w:t> </w:t>
      </w:r>
      <w:r>
        <w:rPr>
          <w:color w:val="231F20"/>
        </w:rPr>
        <w:t>hai</w:t>
      </w:r>
      <w:r>
        <w:rPr>
          <w:color w:val="231F20"/>
          <w:spacing w:val="-9"/>
        </w:rPr>
        <w:t> </w:t>
      </w:r>
      <w:r>
        <w:rPr>
          <w:color w:val="231F20"/>
        </w:rPr>
        <w:t>uẩn</w:t>
      </w:r>
      <w:r>
        <w:rPr>
          <w:color w:val="231F20"/>
          <w:spacing w:val="-9"/>
        </w:rPr>
        <w:t> </w:t>
      </w:r>
      <w:r>
        <w:rPr>
          <w:color w:val="231F20"/>
        </w:rPr>
        <w:t>vô</w:t>
      </w:r>
      <w:r>
        <w:rPr>
          <w:color w:val="231F20"/>
          <w:spacing w:val="-8"/>
        </w:rPr>
        <w:t> </w:t>
      </w:r>
      <w:r>
        <w:rPr>
          <w:color w:val="231F20"/>
        </w:rPr>
        <w:t>ký.</w:t>
      </w:r>
      <w:r>
        <w:rPr>
          <w:color w:val="231F20"/>
          <w:spacing w:val="-13"/>
        </w:rPr>
        <w:t> </w:t>
      </w:r>
      <w:r>
        <w:rPr>
          <w:color w:val="231F20"/>
        </w:rPr>
        <w:t>Tức</w:t>
      </w:r>
      <w:r>
        <w:rPr>
          <w:color w:val="231F20"/>
          <w:spacing w:val="-7"/>
        </w:rPr>
        <w:t> </w:t>
      </w:r>
      <w:r>
        <w:rPr>
          <w:color w:val="231F20"/>
        </w:rPr>
        <w:t>vào</w:t>
      </w:r>
      <w:r>
        <w:rPr>
          <w:color w:val="231F20"/>
          <w:spacing w:val="-8"/>
        </w:rPr>
        <w:t> </w:t>
      </w:r>
      <w:r>
        <w:rPr>
          <w:color w:val="231F20"/>
        </w:rPr>
        <w:t>lúc</w:t>
      </w:r>
      <w:r>
        <w:rPr>
          <w:color w:val="231F20"/>
          <w:spacing w:val="-8"/>
        </w:rPr>
        <w:t> </w:t>
      </w:r>
      <w:r>
        <w:rPr>
          <w:color w:val="231F20"/>
          <w:spacing w:val="-5"/>
        </w:rPr>
        <w:t>này,</w:t>
      </w:r>
      <w:r>
        <w:rPr>
          <w:color w:val="231F20"/>
          <w:spacing w:val="-8"/>
        </w:rPr>
        <w:t> </w:t>
      </w:r>
      <w:r>
        <w:rPr>
          <w:color w:val="231F20"/>
        </w:rPr>
        <w:t>một</w:t>
      </w:r>
      <w:r>
        <w:rPr>
          <w:color w:val="231F20"/>
          <w:spacing w:val="-8"/>
        </w:rPr>
        <w:t> </w:t>
      </w:r>
      <w:r>
        <w:rPr>
          <w:color w:val="231F20"/>
        </w:rPr>
        <w:t>uẩn thiện, năm uẩn nhiễm, năm uẩn vô ký diệt. Một uẩn thiện, bốn uẩn nhiễm, hai uẩn vô ký hiện tiền.</w:t>
      </w:r>
    </w:p>
    <w:p>
      <w:pPr>
        <w:pStyle w:val="BodyText"/>
        <w:spacing w:line="273" w:lineRule="auto" w:before="110"/>
        <w:ind w:left="393" w:right="126"/>
      </w:pPr>
      <w:r>
        <w:rPr>
          <w:color w:val="231F20"/>
        </w:rPr>
        <w:t>Người kia nếu có thân ngữ biểu thiện không mất, nếu trụ nơi tâm thiện mà mạng chung, nói rộng như nói ở phần trụ nơi luật nghi biệt giải thoát.</w:t>
      </w:r>
    </w:p>
    <w:p>
      <w:pPr>
        <w:pStyle w:val="BodyText"/>
        <w:spacing w:line="273" w:lineRule="auto" w:before="111"/>
        <w:ind w:left="393" w:right="127"/>
      </w:pPr>
      <w:r>
        <w:rPr>
          <w:color w:val="231F20"/>
        </w:rPr>
        <w:t>Có khi thân ngữ biểu bất thiện, nếu vốn trụ nơi phi luật </w:t>
      </w:r>
      <w:r>
        <w:rPr>
          <w:color w:val="231F20"/>
          <w:spacing w:val="-4"/>
        </w:rPr>
        <w:t>nghi </w:t>
      </w:r>
      <w:r>
        <w:rPr>
          <w:color w:val="231F20"/>
        </w:rPr>
        <w:t>phi bất luật nghi, không có thân ngữ biểu thiện bất thiện, nếu như </w:t>
      </w:r>
      <w:r>
        <w:rPr>
          <w:color w:val="231F20"/>
          <w:spacing w:val="-7"/>
        </w:rPr>
        <w:t>có </w:t>
      </w:r>
      <w:r>
        <w:rPr>
          <w:color w:val="231F20"/>
        </w:rPr>
        <w:t>thì đã mất.</w:t>
      </w:r>
    </w:p>
    <w:p>
      <w:pPr>
        <w:pStyle w:val="BodyText"/>
        <w:spacing w:line="273" w:lineRule="auto" w:before="111"/>
        <w:ind w:left="393" w:right="127"/>
      </w:pPr>
      <w:r>
        <w:rPr>
          <w:color w:val="231F20"/>
        </w:rPr>
        <w:t>Nếu trụ nơi tâm thiện mà mạng chung, người kia xả hai uẩn vô ký, được hai uẩn vô ký. Tức nơi khi </w:t>
      </w:r>
      <w:r>
        <w:rPr>
          <w:color w:val="231F20"/>
          <w:spacing w:val="-6"/>
        </w:rPr>
        <w:t>ấy, </w:t>
      </w:r>
      <w:r>
        <w:rPr>
          <w:color w:val="231F20"/>
        </w:rPr>
        <w:t>bốn uẩn thiện, một uẩn nhiễm, hai uẩn vô ký diệt. Một uẩn thiện, bốn uẩn nhiễm, hai uẩn</w:t>
      </w:r>
      <w:r>
        <w:rPr>
          <w:color w:val="231F20"/>
          <w:spacing w:val="-45"/>
        </w:rPr>
        <w:t> </w:t>
      </w:r>
      <w:r>
        <w:rPr>
          <w:color w:val="231F20"/>
        </w:rPr>
        <w:t>vô ký hiện tiền.</w:t>
      </w:r>
    </w:p>
    <w:p>
      <w:pPr>
        <w:pStyle w:val="BodyText"/>
        <w:spacing w:line="273" w:lineRule="auto" w:before="110"/>
        <w:ind w:left="393" w:right="127"/>
      </w:pPr>
      <w:r>
        <w:rPr>
          <w:color w:val="231F20"/>
        </w:rPr>
        <w:t>Nếu trụ nơi tâm nhiễm mà mạng chung, người kia xả hai uẩn vô ký, được hai uẩn vô ký. Tức vào lúc đó, một uẩn thiện, bốn </w:t>
      </w:r>
      <w:r>
        <w:rPr>
          <w:color w:val="231F20"/>
          <w:spacing w:val="-5"/>
        </w:rPr>
        <w:t>uẩn </w:t>
      </w:r>
      <w:r>
        <w:rPr>
          <w:color w:val="231F20"/>
        </w:rPr>
        <w:t>nhiễm, hai uẩn vô ký diệt. Một uẩn thiện, bốn uẩn nhiễm, hai uẩn</w:t>
      </w:r>
      <w:r>
        <w:rPr>
          <w:color w:val="231F20"/>
          <w:spacing w:val="-45"/>
        </w:rPr>
        <w:t> </w:t>
      </w:r>
      <w:r>
        <w:rPr>
          <w:color w:val="231F20"/>
        </w:rPr>
        <w:t>vô ký hiện tiền.</w:t>
      </w:r>
    </w:p>
    <w:p>
      <w:pPr>
        <w:pStyle w:val="BodyText"/>
        <w:spacing w:line="273" w:lineRule="auto" w:before="110"/>
        <w:ind w:left="393" w:right="127"/>
      </w:pPr>
      <w:r>
        <w:rPr>
          <w:color w:val="231F20"/>
        </w:rPr>
        <w:t>Nếu trụ nơi tâm vô ký mà mạng chung, người kia xả năm uẩn vô ký, được hai uẩn vô ký. Tức vào lúc ấy, một uẩn thiện, một uẩn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nhiễm, năm uẩn vô ký diệt. Một uẩn thiện, bốn uẩn nhiễm, hai uẩn vô ký hiện tiền.</w:t>
      </w:r>
    </w:p>
    <w:p>
      <w:pPr>
        <w:pStyle w:val="BodyText"/>
        <w:spacing w:line="273" w:lineRule="auto" w:before="112"/>
        <w:ind w:right="411"/>
      </w:pPr>
      <w:r>
        <w:rPr>
          <w:color w:val="231F20"/>
        </w:rPr>
        <w:t>Người</w:t>
      </w:r>
      <w:r>
        <w:rPr>
          <w:color w:val="231F20"/>
          <w:spacing w:val="-13"/>
        </w:rPr>
        <w:t> </w:t>
      </w:r>
      <w:r>
        <w:rPr>
          <w:color w:val="231F20"/>
        </w:rPr>
        <w:t>kia</w:t>
      </w:r>
      <w:r>
        <w:rPr>
          <w:color w:val="231F20"/>
          <w:spacing w:val="-12"/>
        </w:rPr>
        <w:t> </w:t>
      </w:r>
      <w:r>
        <w:rPr>
          <w:color w:val="231F20"/>
        </w:rPr>
        <w:t>nếu</w:t>
      </w:r>
      <w:r>
        <w:rPr>
          <w:color w:val="231F20"/>
          <w:spacing w:val="-11"/>
        </w:rPr>
        <w:t> </w:t>
      </w:r>
      <w:r>
        <w:rPr>
          <w:color w:val="231F20"/>
        </w:rPr>
        <w:t>có</w:t>
      </w:r>
      <w:r>
        <w:rPr>
          <w:color w:val="231F20"/>
          <w:spacing w:val="-12"/>
        </w:rPr>
        <w:t> </w:t>
      </w:r>
      <w:r>
        <w:rPr>
          <w:color w:val="231F20"/>
        </w:rPr>
        <w:t>thân</w:t>
      </w:r>
      <w:r>
        <w:rPr>
          <w:color w:val="231F20"/>
          <w:spacing w:val="-11"/>
        </w:rPr>
        <w:t> </w:t>
      </w:r>
      <w:r>
        <w:rPr>
          <w:color w:val="231F20"/>
        </w:rPr>
        <w:t>ngữ</w:t>
      </w:r>
      <w:r>
        <w:rPr>
          <w:color w:val="231F20"/>
          <w:spacing w:val="-11"/>
        </w:rPr>
        <w:t> </w:t>
      </w:r>
      <w:r>
        <w:rPr>
          <w:color w:val="231F20"/>
        </w:rPr>
        <w:t>biểu</w:t>
      </w:r>
      <w:r>
        <w:rPr>
          <w:color w:val="231F20"/>
          <w:spacing w:val="-13"/>
        </w:rPr>
        <w:t> </w:t>
      </w:r>
      <w:r>
        <w:rPr>
          <w:color w:val="231F20"/>
        </w:rPr>
        <w:t>thiện</w:t>
      </w:r>
      <w:r>
        <w:rPr>
          <w:color w:val="231F20"/>
          <w:spacing w:val="-11"/>
        </w:rPr>
        <w:t> </w:t>
      </w:r>
      <w:r>
        <w:rPr>
          <w:color w:val="231F20"/>
        </w:rPr>
        <w:t>không</w:t>
      </w:r>
      <w:r>
        <w:rPr>
          <w:color w:val="231F20"/>
          <w:spacing w:val="-11"/>
        </w:rPr>
        <w:t> </w:t>
      </w:r>
      <w:r>
        <w:rPr>
          <w:color w:val="231F20"/>
        </w:rPr>
        <w:t>mất,</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thân ngữ biểu bất thiện, nếu như có thì đã mất.</w:t>
      </w:r>
    </w:p>
    <w:p>
      <w:pPr>
        <w:pStyle w:val="BodyText"/>
        <w:spacing w:line="273" w:lineRule="auto" w:before="111"/>
        <w:ind w:right="410"/>
      </w:pPr>
      <w:r>
        <w:rPr>
          <w:color w:val="231F20"/>
        </w:rPr>
        <w:t>Nếu trụ nơi tâm thiện, tâm nhiễm, tâm vô ký mà mạng chung, như trụ nơi luật nghi biệt giải thoát. Không có thân ngữ biểu bất thiện, nếu như có thì đã mất, như nói trụ nơi ba thứ tâm mà mạng chung. Tức người kia nếu có thân ngữ biểu bất thiện không mất, không có thân ngữ biểu thiện, nếu như có thì đã mất.</w:t>
      </w:r>
    </w:p>
    <w:p>
      <w:pPr>
        <w:pStyle w:val="BodyText"/>
        <w:spacing w:line="273" w:lineRule="auto" w:before="109"/>
        <w:ind w:right="410"/>
      </w:pPr>
      <w:r>
        <w:rPr>
          <w:color w:val="231F20"/>
        </w:rPr>
        <w:t>Nếu trụ nơi tâm thiện, tâm nhiễm, tâm vô ký mà mạng chung, thì như trụ nơi không luật nghi.</w:t>
      </w:r>
    </w:p>
    <w:p>
      <w:pPr>
        <w:pStyle w:val="BodyText"/>
        <w:spacing w:line="273" w:lineRule="auto" w:before="112"/>
        <w:ind w:right="410"/>
      </w:pPr>
      <w:r>
        <w:rPr>
          <w:color w:val="231F20"/>
        </w:rPr>
        <w:t>Không có thân ngữ biểu thiện, nếu như có đã mất, thì như nói trụ nơi ba thứ tâm mà mạng chung. Tức người kia nếu có thân ngữ biểu thiện, bất thiện không mất, nếu trụ nơi tâm thiện, tâm nhiễm, tâm vô ký mà mạng chung thì như trụ nơi luật nghi biệt giải thoát.</w:t>
      </w:r>
    </w:p>
    <w:p>
      <w:pPr>
        <w:pStyle w:val="BodyText"/>
        <w:spacing w:line="273" w:lineRule="auto" w:before="110"/>
        <w:ind w:right="410"/>
      </w:pPr>
      <w:r>
        <w:rPr>
          <w:color w:val="231F20"/>
        </w:rPr>
        <w:t>Có khi thân ngữ biểu bất thiện không mất cùng trụ nơi không luật nghi.</w:t>
      </w:r>
    </w:p>
    <w:p>
      <w:pPr>
        <w:pStyle w:val="BodyText"/>
        <w:spacing w:line="273" w:lineRule="auto" w:before="112"/>
        <w:ind w:right="410"/>
      </w:pPr>
      <w:r>
        <w:rPr>
          <w:color w:val="231F20"/>
        </w:rPr>
        <w:t>Có khi thân ngữ biểu thiện không mất trụ nơi ba thứ tâm mà mạng chung như vừa nói.</w:t>
      </w:r>
    </w:p>
    <w:p>
      <w:pPr>
        <w:pStyle w:val="BodyText"/>
        <w:spacing w:before="6"/>
        <w:ind w:left="0" w:firstLine="0"/>
        <w:jc w:val="left"/>
        <w:rPr>
          <w:sz w:val="24"/>
        </w:rPr>
      </w:pPr>
    </w:p>
    <w:p>
      <w:pPr>
        <w:spacing w:before="0"/>
        <w:ind w:left="112" w:right="412" w:firstLine="0"/>
        <w:jc w:val="center"/>
        <w:rPr>
          <w:b/>
          <w:sz w:val="26"/>
        </w:rPr>
      </w:pPr>
      <w:r>
        <w:rPr>
          <w:b/>
          <w:color w:val="231F20"/>
          <w:sz w:val="26"/>
        </w:rPr>
        <w:t>HẾT - QUYỂN 192</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94"/>
      </w:pPr>
      <w:r>
        <w:rPr>
          <w:color w:val="231F20"/>
        </w:rPr>
        <w:t>LUẬN A TỲ ĐẠT MA ĐẠI TỲ BÀ SA</w:t>
      </w:r>
    </w:p>
    <w:p>
      <w:pPr>
        <w:pStyle w:val="Heading2"/>
        <w:ind w:left="3186" w:right="0"/>
        <w:jc w:val="left"/>
      </w:pPr>
      <w:bookmarkStart w:name="_TOC_250007" w:id="46"/>
      <w:bookmarkEnd w:id="46"/>
      <w:r>
        <w:rPr>
          <w:color w:val="231F20"/>
        </w:rPr>
        <w:t>QUYỂN 193</w:t>
      </w:r>
    </w:p>
    <w:p>
      <w:pPr>
        <w:spacing w:line="268" w:lineRule="auto" w:before="94"/>
        <w:ind w:left="1821" w:right="1555" w:firstLine="744"/>
        <w:jc w:val="left"/>
        <w:rPr>
          <w:b/>
          <w:sz w:val="28"/>
        </w:rPr>
      </w:pPr>
      <w:r>
        <w:rPr>
          <w:b/>
          <w:color w:val="231F20"/>
          <w:sz w:val="28"/>
        </w:rPr>
        <w:t>Chương 8: KIẾN UẨN Phẩm 2: BÀN VỀ BA HỮU, phần</w:t>
      </w:r>
      <w:r>
        <w:rPr>
          <w:b/>
          <w:color w:val="231F20"/>
          <w:spacing w:val="-27"/>
          <w:sz w:val="28"/>
        </w:rPr>
        <w:t> </w:t>
      </w:r>
      <w:r>
        <w:rPr>
          <w:b/>
          <w:color w:val="231F20"/>
          <w:spacing w:val="-11"/>
          <w:sz w:val="28"/>
        </w:rPr>
        <w:t>2</w:t>
      </w:r>
    </w:p>
    <w:p>
      <w:pPr>
        <w:pStyle w:val="BodyText"/>
        <w:spacing w:before="0"/>
        <w:ind w:left="0" w:firstLine="0"/>
        <w:jc w:val="left"/>
        <w:rPr>
          <w:b/>
          <w:sz w:val="30"/>
        </w:rPr>
      </w:pPr>
    </w:p>
    <w:p>
      <w:pPr>
        <w:pStyle w:val="BodyText"/>
        <w:spacing w:line="271" w:lineRule="auto" w:before="220"/>
        <w:ind w:left="393" w:right="127"/>
      </w:pPr>
      <w:r>
        <w:rPr>
          <w:color w:val="231F20"/>
        </w:rPr>
        <w:t>Các hữu tình ở cõi dục mạng chung sinh nơi tĩnh lự thứ nhất, nếu</w:t>
      </w:r>
      <w:r>
        <w:rPr>
          <w:color w:val="231F20"/>
          <w:spacing w:val="-4"/>
        </w:rPr>
        <w:t> </w:t>
      </w:r>
      <w:r>
        <w:rPr>
          <w:color w:val="231F20"/>
        </w:rPr>
        <w:t>vốn</w:t>
      </w:r>
      <w:r>
        <w:rPr>
          <w:color w:val="231F20"/>
          <w:spacing w:val="-4"/>
        </w:rPr>
        <w:t> </w:t>
      </w:r>
      <w:r>
        <w:rPr>
          <w:color w:val="231F20"/>
        </w:rPr>
        <w:t>trụ</w:t>
      </w:r>
      <w:r>
        <w:rPr>
          <w:color w:val="231F20"/>
          <w:spacing w:val="-4"/>
        </w:rPr>
        <w:t> </w:t>
      </w:r>
      <w:r>
        <w:rPr>
          <w:color w:val="231F20"/>
        </w:rPr>
        <w:t>nơi</w:t>
      </w:r>
      <w:r>
        <w:rPr>
          <w:color w:val="231F20"/>
          <w:spacing w:val="-5"/>
        </w:rPr>
        <w:t> </w:t>
      </w:r>
      <w:r>
        <w:rPr>
          <w:color w:val="231F20"/>
        </w:rPr>
        <w:t>luật</w:t>
      </w:r>
      <w:r>
        <w:rPr>
          <w:color w:val="231F20"/>
          <w:spacing w:val="-4"/>
        </w:rPr>
        <w:t> </w:t>
      </w:r>
      <w:r>
        <w:rPr>
          <w:color w:val="231F20"/>
        </w:rPr>
        <w:t>nghi</w:t>
      </w:r>
      <w:r>
        <w:rPr>
          <w:color w:val="231F20"/>
          <w:spacing w:val="-4"/>
        </w:rPr>
        <w:t> </w:t>
      </w:r>
      <w:r>
        <w:rPr>
          <w:color w:val="231F20"/>
        </w:rPr>
        <w:t>biệt</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hoặc</w:t>
      </w:r>
      <w:r>
        <w:rPr>
          <w:color w:val="231F20"/>
          <w:spacing w:val="-5"/>
        </w:rPr>
        <w:t> </w:t>
      </w:r>
      <w:r>
        <w:rPr>
          <w:color w:val="231F20"/>
        </w:rPr>
        <w:t>không</w:t>
      </w:r>
      <w:r>
        <w:rPr>
          <w:color w:val="231F20"/>
          <w:spacing w:val="-4"/>
        </w:rPr>
        <w:t> </w:t>
      </w:r>
      <w:r>
        <w:rPr>
          <w:color w:val="231F20"/>
        </w:rPr>
        <w:t>trụ</w:t>
      </w:r>
      <w:r>
        <w:rPr>
          <w:color w:val="231F20"/>
          <w:spacing w:val="-4"/>
        </w:rPr>
        <w:t> </w:t>
      </w:r>
      <w:r>
        <w:rPr>
          <w:color w:val="231F20"/>
        </w:rPr>
        <w:t>nơi</w:t>
      </w:r>
      <w:r>
        <w:rPr>
          <w:color w:val="231F20"/>
          <w:spacing w:val="-5"/>
        </w:rPr>
        <w:t> </w:t>
      </w:r>
      <w:r>
        <w:rPr>
          <w:color w:val="231F20"/>
        </w:rPr>
        <w:t>luật</w:t>
      </w:r>
      <w:r>
        <w:rPr>
          <w:color w:val="231F20"/>
          <w:spacing w:val="-4"/>
        </w:rPr>
        <w:t> </w:t>
      </w:r>
      <w:r>
        <w:rPr>
          <w:color w:val="231F20"/>
        </w:rPr>
        <w:t>nghi biệt giải thoát, có thân ngữ biểu thiện, không mất: Nếu trụ nơi tâm thiện mà mạng chung, người kia xả năm uẩn thiện, hai uẩn vô ký. Có thuyết nói: Nơi năm, được bốn uẩn thiện, hai uẩn vô ký. Tức nơi khi </w:t>
      </w:r>
      <w:r>
        <w:rPr>
          <w:color w:val="231F20"/>
          <w:spacing w:val="-6"/>
        </w:rPr>
        <w:t>ấy, </w:t>
      </w:r>
      <w:r>
        <w:rPr>
          <w:color w:val="231F20"/>
        </w:rPr>
        <w:t>năm uẩn thiện, một uẩn nhiễm, hai uẩn vô ký diệt. Một </w:t>
      </w:r>
      <w:r>
        <w:rPr>
          <w:color w:val="231F20"/>
          <w:spacing w:val="-4"/>
        </w:rPr>
        <w:t>uẩn</w:t>
      </w:r>
      <w:r>
        <w:rPr>
          <w:color w:val="231F20"/>
          <w:spacing w:val="57"/>
        </w:rPr>
        <w:t> </w:t>
      </w:r>
      <w:r>
        <w:rPr>
          <w:color w:val="231F20"/>
        </w:rPr>
        <w:t>thiện,</w:t>
      </w:r>
      <w:r>
        <w:rPr>
          <w:color w:val="231F20"/>
          <w:spacing w:val="-4"/>
        </w:rPr>
        <w:t> </w:t>
      </w:r>
      <w:r>
        <w:rPr>
          <w:color w:val="231F20"/>
        </w:rPr>
        <w:t>bốn</w:t>
      </w:r>
      <w:r>
        <w:rPr>
          <w:color w:val="231F20"/>
          <w:spacing w:val="-3"/>
        </w:rPr>
        <w:t> </w:t>
      </w:r>
      <w:r>
        <w:rPr>
          <w:color w:val="231F20"/>
        </w:rPr>
        <w:t>uẩn</w:t>
      </w:r>
      <w:r>
        <w:rPr>
          <w:color w:val="231F20"/>
          <w:spacing w:val="-3"/>
        </w:rPr>
        <w:t> </w:t>
      </w:r>
      <w:r>
        <w:rPr>
          <w:color w:val="231F20"/>
        </w:rPr>
        <w:t>nhiễm,</w:t>
      </w:r>
      <w:r>
        <w:rPr>
          <w:color w:val="231F20"/>
          <w:spacing w:val="-3"/>
        </w:rPr>
        <w:t> </w:t>
      </w:r>
      <w:r>
        <w:rPr>
          <w:color w:val="231F20"/>
        </w:rPr>
        <w:t>hai</w:t>
      </w:r>
      <w:r>
        <w:rPr>
          <w:color w:val="231F20"/>
          <w:spacing w:val="-3"/>
        </w:rPr>
        <w:t> </w:t>
      </w:r>
      <w:r>
        <w:rPr>
          <w:color w:val="231F20"/>
        </w:rPr>
        <w:t>uẩn</w:t>
      </w:r>
      <w:r>
        <w:rPr>
          <w:color w:val="231F20"/>
          <w:spacing w:val="-3"/>
        </w:rPr>
        <w:t> </w:t>
      </w:r>
      <w:r>
        <w:rPr>
          <w:color w:val="231F20"/>
        </w:rPr>
        <w:t>vô</w:t>
      </w:r>
      <w:r>
        <w:rPr>
          <w:color w:val="231F20"/>
          <w:spacing w:val="-3"/>
        </w:rPr>
        <w:t> </w:t>
      </w:r>
      <w:r>
        <w:rPr>
          <w:color w:val="231F20"/>
        </w:rPr>
        <w:t>ký</w:t>
      </w:r>
      <w:r>
        <w:rPr>
          <w:color w:val="231F20"/>
          <w:spacing w:val="-4"/>
        </w:rPr>
        <w:t> </w:t>
      </w:r>
      <w:r>
        <w:rPr>
          <w:color w:val="231F20"/>
        </w:rPr>
        <w:t>hiện</w:t>
      </w:r>
      <w:r>
        <w:rPr>
          <w:color w:val="231F20"/>
          <w:spacing w:val="-3"/>
        </w:rPr>
        <w:t> </w:t>
      </w:r>
      <w:r>
        <w:rPr>
          <w:color w:val="231F20"/>
        </w:rPr>
        <w:t>tiền.</w:t>
      </w:r>
      <w:r>
        <w:rPr>
          <w:color w:val="231F20"/>
          <w:spacing w:val="-3"/>
        </w:rPr>
        <w:t> </w:t>
      </w:r>
      <w:r>
        <w:rPr>
          <w:color w:val="231F20"/>
        </w:rPr>
        <w:t>Nếu</w:t>
      </w:r>
      <w:r>
        <w:rPr>
          <w:color w:val="231F20"/>
          <w:spacing w:val="-3"/>
        </w:rPr>
        <w:t> </w:t>
      </w:r>
      <w:r>
        <w:rPr>
          <w:color w:val="231F20"/>
        </w:rPr>
        <w:t>trụ</w:t>
      </w:r>
      <w:r>
        <w:rPr>
          <w:color w:val="231F20"/>
          <w:spacing w:val="-4"/>
        </w:rPr>
        <w:t> </w:t>
      </w:r>
      <w:r>
        <w:rPr>
          <w:color w:val="231F20"/>
        </w:rPr>
        <w:t>nơi</w:t>
      </w:r>
      <w:r>
        <w:rPr>
          <w:color w:val="231F20"/>
          <w:spacing w:val="-3"/>
        </w:rPr>
        <w:t> </w:t>
      </w:r>
      <w:r>
        <w:rPr>
          <w:color w:val="231F20"/>
        </w:rPr>
        <w:t>tâm</w:t>
      </w:r>
      <w:r>
        <w:rPr>
          <w:color w:val="231F20"/>
          <w:spacing w:val="-3"/>
        </w:rPr>
        <w:t> </w:t>
      </w:r>
      <w:r>
        <w:rPr>
          <w:color w:val="231F20"/>
        </w:rPr>
        <w:t>vô</w:t>
      </w:r>
      <w:r>
        <w:rPr>
          <w:color w:val="231F20"/>
          <w:spacing w:val="-3"/>
        </w:rPr>
        <w:t> </w:t>
      </w:r>
      <w:r>
        <w:rPr>
          <w:color w:val="231F20"/>
        </w:rPr>
        <w:t>ký mà mạng chung, người kia xả năm uẩn thiện, năm uẩn vô ký, </w:t>
      </w:r>
      <w:r>
        <w:rPr>
          <w:color w:val="231F20"/>
          <w:spacing w:val="-4"/>
        </w:rPr>
        <w:t>được</w:t>
      </w:r>
      <w:r>
        <w:rPr>
          <w:color w:val="231F20"/>
          <w:spacing w:val="57"/>
        </w:rPr>
        <w:t> </w:t>
      </w:r>
      <w:r>
        <w:rPr>
          <w:color w:val="231F20"/>
        </w:rPr>
        <w:t>bốn uẩn thiện, hai uẩn vô ký. Tức vào lúc đó, hai uẩn thiện, một uẩn nhiễm, năm uẩn vô ký diệt. Một uẩn thiện, bốn uẩn nhiễm, hai uẩn vô ký hiện tiền.</w:t>
      </w:r>
    </w:p>
    <w:p>
      <w:pPr>
        <w:pStyle w:val="BodyText"/>
        <w:spacing w:line="271" w:lineRule="auto" w:before="115"/>
        <w:ind w:left="393" w:right="127"/>
      </w:pPr>
      <w:r>
        <w:rPr>
          <w:color w:val="231F20"/>
        </w:rPr>
        <w:t>Nếu vốn không trụ nơi luật nghi biệt giải thoát, không có thân ngữ biểu thiện, nếu như có đã mất: Nếu trụ nơi tâm thiện mà mạng chung, người kia xả bốn uẩn thiện, hai uẩn vô ký. Có thuyết </w:t>
      </w:r>
      <w:r>
        <w:rPr>
          <w:color w:val="231F20"/>
          <w:spacing w:val="-3"/>
        </w:rPr>
        <w:t>nói: </w:t>
      </w:r>
      <w:r>
        <w:rPr>
          <w:color w:val="231F20"/>
        </w:rPr>
        <w:t>Nơi năm, được bốn uẩn thiện, hai uẩn vô ký. Tức nơi khi </w:t>
      </w:r>
      <w:r>
        <w:rPr>
          <w:color w:val="231F20"/>
          <w:spacing w:val="-6"/>
        </w:rPr>
        <w:t>ấy, </w:t>
      </w:r>
      <w:r>
        <w:rPr>
          <w:color w:val="231F20"/>
        </w:rPr>
        <w:t>bốn uẩn thiện, một uẩn nhiễm, hai uẩn vô ký diệt. Một uẩn thiện, bốn uẩn nhiễm, hai uẩn vô ký hiện tiền. Nếu trụ nơi tâm vô ký mà mạng chung, người kia xả bốn uẩn thiện, năm uẩn vô ký, được bốn uẩn thiện, hai uẩn vô ký. Tức vào lúc đó, một uẩn thiện, một uẩn</w:t>
      </w:r>
      <w:r>
        <w:rPr>
          <w:color w:val="231F20"/>
          <w:spacing w:val="9"/>
        </w:rPr>
        <w:t> </w:t>
      </w:r>
      <w:r>
        <w:rPr>
          <w:color w:val="231F20"/>
        </w:rPr>
        <w:t>nhiễm,</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năm uẩn vô ký diệt. Một uẩn thiện, bốn uẩn nhiễm, hai uẩn vô ký hiện tiền.</w:t>
      </w:r>
    </w:p>
    <w:p>
      <w:pPr>
        <w:pStyle w:val="BodyText"/>
        <w:spacing w:line="273" w:lineRule="auto"/>
        <w:ind w:right="410"/>
      </w:pPr>
      <w:r>
        <w:rPr>
          <w:color w:val="231F20"/>
        </w:rPr>
        <w:t>Các</w:t>
      </w:r>
      <w:r>
        <w:rPr>
          <w:color w:val="231F20"/>
          <w:spacing w:val="-9"/>
        </w:rPr>
        <w:t> </w:t>
      </w:r>
      <w:r>
        <w:rPr>
          <w:color w:val="231F20"/>
        </w:rPr>
        <w:t>hữu</w:t>
      </w:r>
      <w:r>
        <w:rPr>
          <w:color w:val="231F20"/>
          <w:spacing w:val="-8"/>
        </w:rPr>
        <w:t> </w:t>
      </w:r>
      <w:r>
        <w:rPr>
          <w:color w:val="231F20"/>
        </w:rPr>
        <w:t>tình</w:t>
      </w:r>
      <w:r>
        <w:rPr>
          <w:color w:val="231F20"/>
          <w:spacing w:val="-8"/>
        </w:rPr>
        <w:t> </w:t>
      </w:r>
      <w:r>
        <w:rPr>
          <w:color w:val="231F20"/>
        </w:rPr>
        <w:t>ở</w:t>
      </w:r>
      <w:r>
        <w:rPr>
          <w:color w:val="231F20"/>
          <w:spacing w:val="-8"/>
        </w:rPr>
        <w:t> </w:t>
      </w:r>
      <w:r>
        <w:rPr>
          <w:color w:val="231F20"/>
        </w:rPr>
        <w:t>cõi</w:t>
      </w:r>
      <w:r>
        <w:rPr>
          <w:color w:val="231F20"/>
          <w:spacing w:val="-9"/>
        </w:rPr>
        <w:t> </w:t>
      </w:r>
      <w:r>
        <w:rPr>
          <w:color w:val="231F20"/>
        </w:rPr>
        <w:t>dục</w:t>
      </w:r>
      <w:r>
        <w:rPr>
          <w:color w:val="231F20"/>
          <w:spacing w:val="-8"/>
        </w:rPr>
        <w:t> </w:t>
      </w:r>
      <w:r>
        <w:rPr>
          <w:color w:val="231F20"/>
        </w:rPr>
        <w:t>mạng</w:t>
      </w:r>
      <w:r>
        <w:rPr>
          <w:color w:val="231F20"/>
          <w:spacing w:val="-8"/>
        </w:rPr>
        <w:t> </w:t>
      </w:r>
      <w:r>
        <w:rPr>
          <w:color w:val="231F20"/>
        </w:rPr>
        <w:t>chung</w:t>
      </w:r>
      <w:r>
        <w:rPr>
          <w:color w:val="231F20"/>
          <w:spacing w:val="-8"/>
        </w:rPr>
        <w:t> </w:t>
      </w:r>
      <w:r>
        <w:rPr>
          <w:color w:val="231F20"/>
        </w:rPr>
        <w:t>sinh</w:t>
      </w:r>
      <w:r>
        <w:rPr>
          <w:color w:val="231F20"/>
          <w:spacing w:val="-8"/>
        </w:rPr>
        <w:t> </w:t>
      </w:r>
      <w:r>
        <w:rPr>
          <w:color w:val="231F20"/>
        </w:rPr>
        <w:t>nơi</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hai,</w:t>
      </w:r>
      <w:r>
        <w:rPr>
          <w:color w:val="231F20"/>
          <w:spacing w:val="-8"/>
        </w:rPr>
        <w:t> </w:t>
      </w:r>
      <w:r>
        <w:rPr>
          <w:color w:val="231F20"/>
        </w:rPr>
        <w:t>thứ ba, thứ tư, nếu vốn trụ nơi luật nghi biệt giải thoát, hoặc không trụ nơi luật nghi biệt giải thoát, có thân ngữ biểu thiện, không mất: Nếu trụ nơi tâm thiện mà mạng chung, người kia xả năm uẩn thiện, năm uẩn vô ký, được bốn uẩn thiện, hai uẩn vô ký. Tức nơi khi </w:t>
      </w:r>
      <w:r>
        <w:rPr>
          <w:color w:val="231F20"/>
          <w:spacing w:val="-6"/>
        </w:rPr>
        <w:t>ấy, </w:t>
      </w:r>
      <w:r>
        <w:rPr>
          <w:color w:val="231F20"/>
        </w:rPr>
        <w:t>năm uẩn thiện, một uẩn nhiễm, hai uẩn vô ký diệt. Một uẩn thiện, bốn uẩn nhiễm, hai uẩn vô ký hiện tiền. Nếu trụ nơi tâm vô ký mà mạng chung, người kia xả năm uẩn thiện, năm uẩn vô ký, được bốn </w:t>
      </w:r>
      <w:r>
        <w:rPr>
          <w:color w:val="231F20"/>
          <w:spacing w:val="-5"/>
        </w:rPr>
        <w:t>uẩn </w:t>
      </w:r>
      <w:r>
        <w:rPr>
          <w:color w:val="231F20"/>
        </w:rPr>
        <w:t>thiện, hai uẩn vô ký. Tức nơi khi </w:t>
      </w:r>
      <w:r>
        <w:rPr>
          <w:color w:val="231F20"/>
          <w:spacing w:val="-6"/>
        </w:rPr>
        <w:t>ấy, </w:t>
      </w:r>
      <w:r>
        <w:rPr>
          <w:color w:val="231F20"/>
        </w:rPr>
        <w:t>hai uẩn thiện, một uẩn nhiễm, năm uẩn vô ký diệt. Một uẩn thiện, bốn uẩn nhiễm, hai uẩn vô ký hiện tiền.</w:t>
      </w:r>
    </w:p>
    <w:p>
      <w:pPr>
        <w:pStyle w:val="BodyText"/>
        <w:spacing w:line="273" w:lineRule="auto" w:before="126"/>
        <w:ind w:right="410"/>
      </w:pPr>
      <w:r>
        <w:rPr>
          <w:color w:val="231F20"/>
        </w:rPr>
        <w:t>Nếu vốn không trụ nơi luật nghi biệt giải thoát, không có thân ngữ biểu thiện, nếu như có đã mất: Nếu trụ nơi tâm thiện mà mạng chung, người kia xả năm uẩn thiện, năm uẩn vô ký, được bốn </w:t>
      </w:r>
      <w:r>
        <w:rPr>
          <w:color w:val="231F20"/>
          <w:spacing w:val="-5"/>
        </w:rPr>
        <w:t>uẩn </w:t>
      </w:r>
      <w:r>
        <w:rPr>
          <w:color w:val="231F20"/>
        </w:rPr>
        <w:t>thiện, hai uẩn vô ký. Tức nơi khi </w:t>
      </w:r>
      <w:r>
        <w:rPr>
          <w:color w:val="231F20"/>
          <w:spacing w:val="-6"/>
        </w:rPr>
        <w:t>ấy, </w:t>
      </w:r>
      <w:r>
        <w:rPr>
          <w:color w:val="231F20"/>
        </w:rPr>
        <w:t>bốn uẩn thiện, một uẩn nhiễm, hai</w:t>
      </w:r>
      <w:r>
        <w:rPr>
          <w:color w:val="231F20"/>
          <w:spacing w:val="-8"/>
        </w:rPr>
        <w:t> </w:t>
      </w:r>
      <w:r>
        <w:rPr>
          <w:color w:val="231F20"/>
        </w:rPr>
        <w:t>uẩn</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diệt.</w:t>
      </w:r>
      <w:r>
        <w:rPr>
          <w:color w:val="231F20"/>
          <w:spacing w:val="-7"/>
        </w:rPr>
        <w:t> </w:t>
      </w:r>
      <w:r>
        <w:rPr>
          <w:color w:val="231F20"/>
        </w:rPr>
        <w:t>Một</w:t>
      </w:r>
      <w:r>
        <w:rPr>
          <w:color w:val="231F20"/>
          <w:spacing w:val="-7"/>
        </w:rPr>
        <w:t> </w:t>
      </w:r>
      <w:r>
        <w:rPr>
          <w:color w:val="231F20"/>
        </w:rPr>
        <w:t>uẩn</w:t>
      </w:r>
      <w:r>
        <w:rPr>
          <w:color w:val="231F20"/>
          <w:spacing w:val="-7"/>
        </w:rPr>
        <w:t> </w:t>
      </w:r>
      <w:r>
        <w:rPr>
          <w:color w:val="231F20"/>
        </w:rPr>
        <w:t>thiện,</w:t>
      </w:r>
      <w:r>
        <w:rPr>
          <w:color w:val="231F20"/>
          <w:spacing w:val="-8"/>
        </w:rPr>
        <w:t> </w:t>
      </w:r>
      <w:r>
        <w:rPr>
          <w:color w:val="231F20"/>
        </w:rPr>
        <w:t>bốn</w:t>
      </w:r>
      <w:r>
        <w:rPr>
          <w:color w:val="231F20"/>
          <w:spacing w:val="-7"/>
        </w:rPr>
        <w:t> </w:t>
      </w:r>
      <w:r>
        <w:rPr>
          <w:color w:val="231F20"/>
        </w:rPr>
        <w:t>uẩn</w:t>
      </w:r>
      <w:r>
        <w:rPr>
          <w:color w:val="231F20"/>
          <w:spacing w:val="-7"/>
        </w:rPr>
        <w:t> </w:t>
      </w:r>
      <w:r>
        <w:rPr>
          <w:color w:val="231F20"/>
        </w:rPr>
        <w:t>nhiễm,</w:t>
      </w:r>
      <w:r>
        <w:rPr>
          <w:color w:val="231F20"/>
          <w:spacing w:val="-7"/>
        </w:rPr>
        <w:t> </w:t>
      </w:r>
      <w:r>
        <w:rPr>
          <w:color w:val="231F20"/>
        </w:rPr>
        <w:t>hai</w:t>
      </w:r>
      <w:r>
        <w:rPr>
          <w:color w:val="231F20"/>
          <w:spacing w:val="-7"/>
        </w:rPr>
        <w:t> </w:t>
      </w:r>
      <w:r>
        <w:rPr>
          <w:color w:val="231F20"/>
        </w:rPr>
        <w:t>uẩn</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hiện tiền. Nếu trụ nơi tâm vô ký mà mạng chung, người kia xả năm uẩn thiện,</w:t>
      </w:r>
      <w:r>
        <w:rPr>
          <w:color w:val="231F20"/>
          <w:spacing w:val="-8"/>
        </w:rPr>
        <w:t> </w:t>
      </w:r>
      <w:r>
        <w:rPr>
          <w:color w:val="231F20"/>
        </w:rPr>
        <w:t>năm</w:t>
      </w:r>
      <w:r>
        <w:rPr>
          <w:color w:val="231F20"/>
          <w:spacing w:val="-8"/>
        </w:rPr>
        <w:t> </w:t>
      </w:r>
      <w:r>
        <w:rPr>
          <w:color w:val="231F20"/>
        </w:rPr>
        <w:t>uẩn</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được</w:t>
      </w:r>
      <w:r>
        <w:rPr>
          <w:color w:val="231F20"/>
          <w:spacing w:val="-8"/>
        </w:rPr>
        <w:t> </w:t>
      </w:r>
      <w:r>
        <w:rPr>
          <w:color w:val="231F20"/>
        </w:rPr>
        <w:t>bốn</w:t>
      </w:r>
      <w:r>
        <w:rPr>
          <w:color w:val="231F20"/>
          <w:spacing w:val="-8"/>
        </w:rPr>
        <w:t> </w:t>
      </w:r>
      <w:r>
        <w:rPr>
          <w:color w:val="231F20"/>
        </w:rPr>
        <w:t>uẩn</w:t>
      </w:r>
      <w:r>
        <w:rPr>
          <w:color w:val="231F20"/>
          <w:spacing w:val="-8"/>
        </w:rPr>
        <w:t> </w:t>
      </w:r>
      <w:r>
        <w:rPr>
          <w:color w:val="231F20"/>
        </w:rPr>
        <w:t>thiện,</w:t>
      </w:r>
      <w:r>
        <w:rPr>
          <w:color w:val="231F20"/>
          <w:spacing w:val="-8"/>
        </w:rPr>
        <w:t> </w:t>
      </w:r>
      <w:r>
        <w:rPr>
          <w:color w:val="231F20"/>
        </w:rPr>
        <w:t>hai</w:t>
      </w:r>
      <w:r>
        <w:rPr>
          <w:color w:val="231F20"/>
          <w:spacing w:val="-8"/>
        </w:rPr>
        <w:t> </w:t>
      </w:r>
      <w:r>
        <w:rPr>
          <w:color w:val="231F20"/>
        </w:rPr>
        <w:t>uẩn</w:t>
      </w:r>
      <w:r>
        <w:rPr>
          <w:color w:val="231F20"/>
          <w:spacing w:val="-8"/>
        </w:rPr>
        <w:t> </w:t>
      </w:r>
      <w:r>
        <w:rPr>
          <w:color w:val="231F20"/>
        </w:rPr>
        <w:t>vô</w:t>
      </w:r>
      <w:r>
        <w:rPr>
          <w:color w:val="231F20"/>
          <w:spacing w:val="-8"/>
        </w:rPr>
        <w:t> </w:t>
      </w:r>
      <w:r>
        <w:rPr>
          <w:color w:val="231F20"/>
        </w:rPr>
        <w:t>ký.</w:t>
      </w:r>
      <w:r>
        <w:rPr>
          <w:color w:val="231F20"/>
          <w:spacing w:val="-13"/>
        </w:rPr>
        <w:t> </w:t>
      </w:r>
      <w:r>
        <w:rPr>
          <w:color w:val="231F20"/>
        </w:rPr>
        <w:t>Tức</w:t>
      </w:r>
      <w:r>
        <w:rPr>
          <w:color w:val="231F20"/>
          <w:spacing w:val="-8"/>
        </w:rPr>
        <w:t> </w:t>
      </w:r>
      <w:r>
        <w:rPr>
          <w:color w:val="231F20"/>
        </w:rPr>
        <w:t>nơi</w:t>
      </w:r>
      <w:r>
        <w:rPr>
          <w:color w:val="231F20"/>
          <w:spacing w:val="-8"/>
        </w:rPr>
        <w:t> </w:t>
      </w:r>
      <w:r>
        <w:rPr>
          <w:color w:val="231F20"/>
          <w:spacing w:val="-4"/>
        </w:rPr>
        <w:t>khi </w:t>
      </w:r>
      <w:r>
        <w:rPr>
          <w:color w:val="231F20"/>
          <w:spacing w:val="-6"/>
        </w:rPr>
        <w:t>ấy,</w:t>
      </w:r>
      <w:r>
        <w:rPr>
          <w:color w:val="231F20"/>
          <w:spacing w:val="-13"/>
        </w:rPr>
        <w:t> </w:t>
      </w:r>
      <w:r>
        <w:rPr>
          <w:color w:val="231F20"/>
        </w:rPr>
        <w:t>một</w:t>
      </w:r>
      <w:r>
        <w:rPr>
          <w:color w:val="231F20"/>
          <w:spacing w:val="-12"/>
        </w:rPr>
        <w:t> </w:t>
      </w:r>
      <w:r>
        <w:rPr>
          <w:color w:val="231F20"/>
        </w:rPr>
        <w:t>uẩn</w:t>
      </w:r>
      <w:r>
        <w:rPr>
          <w:color w:val="231F20"/>
          <w:spacing w:val="-13"/>
        </w:rPr>
        <w:t> </w:t>
      </w:r>
      <w:r>
        <w:rPr>
          <w:color w:val="231F20"/>
        </w:rPr>
        <w:t>thiện,</w:t>
      </w:r>
      <w:r>
        <w:rPr>
          <w:color w:val="231F20"/>
          <w:spacing w:val="-13"/>
        </w:rPr>
        <w:t> </w:t>
      </w:r>
      <w:r>
        <w:rPr>
          <w:color w:val="231F20"/>
        </w:rPr>
        <w:t>một</w:t>
      </w:r>
      <w:r>
        <w:rPr>
          <w:color w:val="231F20"/>
          <w:spacing w:val="-12"/>
        </w:rPr>
        <w:t> </w:t>
      </w:r>
      <w:r>
        <w:rPr>
          <w:color w:val="231F20"/>
        </w:rPr>
        <w:t>uẩn</w:t>
      </w:r>
      <w:r>
        <w:rPr>
          <w:color w:val="231F20"/>
          <w:spacing w:val="-13"/>
        </w:rPr>
        <w:t> </w:t>
      </w:r>
      <w:r>
        <w:rPr>
          <w:color w:val="231F20"/>
        </w:rPr>
        <w:t>nhiễm,</w:t>
      </w:r>
      <w:r>
        <w:rPr>
          <w:color w:val="231F20"/>
          <w:spacing w:val="-13"/>
        </w:rPr>
        <w:t> </w:t>
      </w:r>
      <w:r>
        <w:rPr>
          <w:color w:val="231F20"/>
        </w:rPr>
        <w:t>năm</w:t>
      </w:r>
      <w:r>
        <w:rPr>
          <w:color w:val="231F20"/>
          <w:spacing w:val="-13"/>
        </w:rPr>
        <w:t> </w:t>
      </w:r>
      <w:r>
        <w:rPr>
          <w:color w:val="231F20"/>
        </w:rPr>
        <w:t>uẩn</w:t>
      </w:r>
      <w:r>
        <w:rPr>
          <w:color w:val="231F20"/>
          <w:spacing w:val="-13"/>
        </w:rPr>
        <w:t> </w:t>
      </w:r>
      <w:r>
        <w:rPr>
          <w:color w:val="231F20"/>
        </w:rPr>
        <w:t>vô</w:t>
      </w:r>
      <w:r>
        <w:rPr>
          <w:color w:val="231F20"/>
          <w:spacing w:val="-12"/>
        </w:rPr>
        <w:t> </w:t>
      </w:r>
      <w:r>
        <w:rPr>
          <w:color w:val="231F20"/>
        </w:rPr>
        <w:t>ký</w:t>
      </w:r>
      <w:r>
        <w:rPr>
          <w:color w:val="231F20"/>
          <w:spacing w:val="-13"/>
        </w:rPr>
        <w:t> </w:t>
      </w:r>
      <w:r>
        <w:rPr>
          <w:color w:val="231F20"/>
        </w:rPr>
        <w:t>diệt.</w:t>
      </w:r>
      <w:r>
        <w:rPr>
          <w:color w:val="231F20"/>
          <w:spacing w:val="-13"/>
        </w:rPr>
        <w:t> </w:t>
      </w:r>
      <w:r>
        <w:rPr>
          <w:color w:val="231F20"/>
        </w:rPr>
        <w:t>Một</w:t>
      </w:r>
      <w:r>
        <w:rPr>
          <w:color w:val="231F20"/>
          <w:spacing w:val="-13"/>
        </w:rPr>
        <w:t> </w:t>
      </w:r>
      <w:r>
        <w:rPr>
          <w:color w:val="231F20"/>
        </w:rPr>
        <w:t>uẩn</w:t>
      </w:r>
      <w:r>
        <w:rPr>
          <w:color w:val="231F20"/>
          <w:spacing w:val="-13"/>
        </w:rPr>
        <w:t> </w:t>
      </w:r>
      <w:r>
        <w:rPr>
          <w:color w:val="231F20"/>
        </w:rPr>
        <w:t>thiện, bốn uẩn nhiễm, hai uẩn vô ký hiện tiền.</w:t>
      </w:r>
    </w:p>
    <w:p>
      <w:pPr>
        <w:pStyle w:val="BodyText"/>
        <w:spacing w:line="273" w:lineRule="auto" w:before="124"/>
        <w:ind w:right="410"/>
      </w:pPr>
      <w:r>
        <w:rPr>
          <w:color w:val="231F20"/>
        </w:rPr>
        <w:t>Các hữu tình ở cõi dục mạng chung sinh nơi cõi vô sắc, nếu vốn</w:t>
      </w:r>
      <w:r>
        <w:rPr>
          <w:color w:val="231F20"/>
          <w:spacing w:val="-5"/>
        </w:rPr>
        <w:t> </w:t>
      </w:r>
      <w:r>
        <w:rPr>
          <w:color w:val="231F20"/>
        </w:rPr>
        <w:t>trụ</w:t>
      </w:r>
      <w:r>
        <w:rPr>
          <w:color w:val="231F20"/>
          <w:spacing w:val="-5"/>
        </w:rPr>
        <w:t> </w:t>
      </w:r>
      <w:r>
        <w:rPr>
          <w:color w:val="231F20"/>
        </w:rPr>
        <w:t>nơi</w:t>
      </w:r>
      <w:r>
        <w:rPr>
          <w:color w:val="231F20"/>
          <w:spacing w:val="-6"/>
        </w:rPr>
        <w:t> </w:t>
      </w:r>
      <w:r>
        <w:rPr>
          <w:color w:val="231F20"/>
        </w:rPr>
        <w:t>luật</w:t>
      </w:r>
      <w:r>
        <w:rPr>
          <w:color w:val="231F20"/>
          <w:spacing w:val="-5"/>
        </w:rPr>
        <w:t> </w:t>
      </w:r>
      <w:r>
        <w:rPr>
          <w:color w:val="231F20"/>
        </w:rPr>
        <w:t>nghi</w:t>
      </w:r>
      <w:r>
        <w:rPr>
          <w:color w:val="231F20"/>
          <w:spacing w:val="-6"/>
        </w:rPr>
        <w:t> </w:t>
      </w:r>
      <w:r>
        <w:rPr>
          <w:color w:val="231F20"/>
        </w:rPr>
        <w:t>biệt</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hoặc</w:t>
      </w:r>
      <w:r>
        <w:rPr>
          <w:color w:val="231F20"/>
          <w:spacing w:val="-6"/>
        </w:rPr>
        <w:t> </w:t>
      </w:r>
      <w:r>
        <w:rPr>
          <w:color w:val="231F20"/>
        </w:rPr>
        <w:t>không</w:t>
      </w:r>
      <w:r>
        <w:rPr>
          <w:color w:val="231F20"/>
          <w:spacing w:val="-5"/>
        </w:rPr>
        <w:t> </w:t>
      </w:r>
      <w:r>
        <w:rPr>
          <w:color w:val="231F20"/>
        </w:rPr>
        <w:t>trụ</w:t>
      </w:r>
      <w:r>
        <w:rPr>
          <w:color w:val="231F20"/>
          <w:spacing w:val="-5"/>
        </w:rPr>
        <w:t> </w:t>
      </w:r>
      <w:r>
        <w:rPr>
          <w:color w:val="231F20"/>
        </w:rPr>
        <w:t>nơi</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biệt giải thoát, có thân ngữ biểu thiện, không mất: Nếu trụ nơi tâm thiện mà mạng chung, người kia xả năm uẩn thiện, năm uẩn vô ký, </w:t>
      </w:r>
      <w:r>
        <w:rPr>
          <w:color w:val="231F20"/>
          <w:spacing w:val="-4"/>
        </w:rPr>
        <w:t>được</w:t>
      </w:r>
      <w:r>
        <w:rPr>
          <w:color w:val="231F20"/>
          <w:spacing w:val="57"/>
        </w:rPr>
        <w:t> </w:t>
      </w:r>
      <w:r>
        <w:rPr>
          <w:color w:val="231F20"/>
        </w:rPr>
        <w:t>bốn</w:t>
      </w:r>
      <w:r>
        <w:rPr>
          <w:color w:val="231F20"/>
          <w:spacing w:val="-6"/>
        </w:rPr>
        <w:t> </w:t>
      </w:r>
      <w:r>
        <w:rPr>
          <w:color w:val="231F20"/>
        </w:rPr>
        <w:t>uẩn</w:t>
      </w:r>
      <w:r>
        <w:rPr>
          <w:color w:val="231F20"/>
          <w:spacing w:val="-6"/>
        </w:rPr>
        <w:t> </w:t>
      </w:r>
      <w:r>
        <w:rPr>
          <w:color w:val="231F20"/>
        </w:rPr>
        <w:t>thiện,</w:t>
      </w:r>
      <w:r>
        <w:rPr>
          <w:color w:val="231F20"/>
          <w:spacing w:val="-6"/>
        </w:rPr>
        <w:t> </w:t>
      </w:r>
      <w:r>
        <w:rPr>
          <w:color w:val="231F20"/>
        </w:rPr>
        <w:t>hai</w:t>
      </w:r>
      <w:r>
        <w:rPr>
          <w:color w:val="231F20"/>
          <w:spacing w:val="-6"/>
        </w:rPr>
        <w:t> </w:t>
      </w:r>
      <w:r>
        <w:rPr>
          <w:color w:val="231F20"/>
        </w:rPr>
        <w:t>uẩn</w:t>
      </w:r>
      <w:r>
        <w:rPr>
          <w:color w:val="231F20"/>
          <w:spacing w:val="-6"/>
        </w:rPr>
        <w:t> </w:t>
      </w:r>
      <w:r>
        <w:rPr>
          <w:color w:val="231F20"/>
        </w:rPr>
        <w:t>vô</w:t>
      </w:r>
      <w:r>
        <w:rPr>
          <w:color w:val="231F20"/>
          <w:spacing w:val="-6"/>
        </w:rPr>
        <w:t> </w:t>
      </w:r>
      <w:r>
        <w:rPr>
          <w:color w:val="231F20"/>
        </w:rPr>
        <w:t>ký.</w:t>
      </w:r>
      <w:r>
        <w:rPr>
          <w:color w:val="231F20"/>
          <w:spacing w:val="-11"/>
        </w:rPr>
        <w:t> </w:t>
      </w:r>
      <w:r>
        <w:rPr>
          <w:color w:val="231F20"/>
        </w:rPr>
        <w:t>Tức</w:t>
      </w:r>
      <w:r>
        <w:rPr>
          <w:color w:val="231F20"/>
          <w:spacing w:val="-6"/>
        </w:rPr>
        <w:t> </w:t>
      </w:r>
      <w:r>
        <w:rPr>
          <w:color w:val="231F20"/>
        </w:rPr>
        <w:t>nơi</w:t>
      </w:r>
      <w:r>
        <w:rPr>
          <w:color w:val="231F20"/>
          <w:spacing w:val="-6"/>
        </w:rPr>
        <w:t> </w:t>
      </w:r>
      <w:r>
        <w:rPr>
          <w:color w:val="231F20"/>
        </w:rPr>
        <w:t>khi</w:t>
      </w:r>
      <w:r>
        <w:rPr>
          <w:color w:val="231F20"/>
          <w:spacing w:val="-6"/>
        </w:rPr>
        <w:t> ấy, </w:t>
      </w:r>
      <w:r>
        <w:rPr>
          <w:color w:val="231F20"/>
        </w:rPr>
        <w:t>năm</w:t>
      </w:r>
      <w:r>
        <w:rPr>
          <w:color w:val="231F20"/>
          <w:spacing w:val="-6"/>
        </w:rPr>
        <w:t> </w:t>
      </w:r>
      <w:r>
        <w:rPr>
          <w:color w:val="231F20"/>
        </w:rPr>
        <w:t>uẩn</w:t>
      </w:r>
      <w:r>
        <w:rPr>
          <w:color w:val="231F20"/>
          <w:spacing w:val="-6"/>
        </w:rPr>
        <w:t> </w:t>
      </w:r>
      <w:r>
        <w:rPr>
          <w:color w:val="231F20"/>
        </w:rPr>
        <w:t>thiện,</w:t>
      </w:r>
      <w:r>
        <w:rPr>
          <w:color w:val="231F20"/>
          <w:spacing w:val="-6"/>
        </w:rPr>
        <w:t> </w:t>
      </w:r>
      <w:r>
        <w:rPr>
          <w:color w:val="231F20"/>
        </w:rPr>
        <w:t>một</w:t>
      </w:r>
      <w:r>
        <w:rPr>
          <w:color w:val="231F20"/>
          <w:spacing w:val="-6"/>
        </w:rPr>
        <w:t> </w:t>
      </w:r>
      <w:r>
        <w:rPr>
          <w:color w:val="231F20"/>
        </w:rPr>
        <w:t>uẩn nhiễm, hai uẩn vô ký diệt. Một uẩn thiện, bốn uẩn nhiễm, hai uẩn</w:t>
      </w:r>
      <w:r>
        <w:rPr>
          <w:color w:val="231F20"/>
          <w:spacing w:val="-45"/>
        </w:rPr>
        <w:t> </w:t>
      </w:r>
      <w:r>
        <w:rPr>
          <w:color w:val="231F20"/>
        </w:rPr>
        <w:t>vô ký hiện tiền. Nếu trụ nơi tâm vô ký mà mạng chung, người kia xả năm</w:t>
      </w:r>
      <w:r>
        <w:rPr>
          <w:color w:val="231F20"/>
          <w:spacing w:val="13"/>
        </w:rPr>
        <w:t> </w:t>
      </w:r>
      <w:r>
        <w:rPr>
          <w:color w:val="231F20"/>
        </w:rPr>
        <w:t>uẩn</w:t>
      </w:r>
      <w:r>
        <w:rPr>
          <w:color w:val="231F20"/>
          <w:spacing w:val="14"/>
        </w:rPr>
        <w:t> </w:t>
      </w:r>
      <w:r>
        <w:rPr>
          <w:color w:val="231F20"/>
        </w:rPr>
        <w:t>thiện,</w:t>
      </w:r>
      <w:r>
        <w:rPr>
          <w:color w:val="231F20"/>
          <w:spacing w:val="14"/>
        </w:rPr>
        <w:t> </w:t>
      </w:r>
      <w:r>
        <w:rPr>
          <w:color w:val="231F20"/>
        </w:rPr>
        <w:t>năm</w:t>
      </w:r>
      <w:r>
        <w:rPr>
          <w:color w:val="231F20"/>
          <w:spacing w:val="14"/>
        </w:rPr>
        <w:t> </w:t>
      </w:r>
      <w:r>
        <w:rPr>
          <w:color w:val="231F20"/>
        </w:rPr>
        <w:t>uẩn</w:t>
      </w:r>
      <w:r>
        <w:rPr>
          <w:color w:val="231F20"/>
          <w:spacing w:val="14"/>
        </w:rPr>
        <w:t> </w:t>
      </w:r>
      <w:r>
        <w:rPr>
          <w:color w:val="231F20"/>
        </w:rPr>
        <w:t>vô</w:t>
      </w:r>
      <w:r>
        <w:rPr>
          <w:color w:val="231F20"/>
          <w:spacing w:val="14"/>
        </w:rPr>
        <w:t> </w:t>
      </w:r>
      <w:r>
        <w:rPr>
          <w:color w:val="231F20"/>
        </w:rPr>
        <w:t>ký,</w:t>
      </w:r>
      <w:r>
        <w:rPr>
          <w:color w:val="231F20"/>
          <w:spacing w:val="14"/>
        </w:rPr>
        <w:t> </w:t>
      </w:r>
      <w:r>
        <w:rPr>
          <w:color w:val="231F20"/>
        </w:rPr>
        <w:t>được</w:t>
      </w:r>
      <w:r>
        <w:rPr>
          <w:color w:val="231F20"/>
          <w:spacing w:val="14"/>
        </w:rPr>
        <w:t> </w:t>
      </w:r>
      <w:r>
        <w:rPr>
          <w:color w:val="231F20"/>
        </w:rPr>
        <w:t>bốn</w:t>
      </w:r>
      <w:r>
        <w:rPr>
          <w:color w:val="231F20"/>
          <w:spacing w:val="14"/>
        </w:rPr>
        <w:t> </w:t>
      </w:r>
      <w:r>
        <w:rPr>
          <w:color w:val="231F20"/>
        </w:rPr>
        <w:t>uẩn</w:t>
      </w:r>
      <w:r>
        <w:rPr>
          <w:color w:val="231F20"/>
          <w:spacing w:val="14"/>
        </w:rPr>
        <w:t> </w:t>
      </w:r>
      <w:r>
        <w:rPr>
          <w:color w:val="231F20"/>
        </w:rPr>
        <w:t>thiện,</w:t>
      </w:r>
      <w:r>
        <w:rPr>
          <w:color w:val="231F20"/>
          <w:spacing w:val="14"/>
        </w:rPr>
        <w:t> </w:t>
      </w:r>
      <w:r>
        <w:rPr>
          <w:color w:val="231F20"/>
        </w:rPr>
        <w:t>hai</w:t>
      </w:r>
      <w:r>
        <w:rPr>
          <w:color w:val="231F20"/>
          <w:spacing w:val="14"/>
        </w:rPr>
        <w:t> </w:t>
      </w:r>
      <w:r>
        <w:rPr>
          <w:color w:val="231F20"/>
        </w:rPr>
        <w:t>uẩn</w:t>
      </w:r>
      <w:r>
        <w:rPr>
          <w:color w:val="231F20"/>
          <w:spacing w:val="14"/>
        </w:rPr>
        <w:t> </w:t>
      </w:r>
      <w:r>
        <w:rPr>
          <w:color w:val="231F20"/>
        </w:rPr>
        <w:t>vô</w:t>
      </w:r>
      <w:r>
        <w:rPr>
          <w:color w:val="231F20"/>
          <w:spacing w:val="14"/>
        </w:rPr>
        <w:t> </w:t>
      </w:r>
      <w:r>
        <w:rPr>
          <w:color w:val="231F20"/>
        </w:rPr>
        <w:t>ký.</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Tức vào lúc đó, hai uẩn thiện, một uẩn nhiễm, năm uẩn vô ký diệt. Một uẩn thiện, bốn uẩn nhiễm, hai uẩn vô ký hiện tiền.</w:t>
      </w:r>
    </w:p>
    <w:p>
      <w:pPr>
        <w:pStyle w:val="BodyText"/>
        <w:spacing w:line="276" w:lineRule="auto" w:before="112"/>
        <w:ind w:left="393" w:right="127"/>
      </w:pPr>
      <w:r>
        <w:rPr>
          <w:color w:val="231F20"/>
        </w:rPr>
        <w:t>Nếu vốn không trụ nơi luật nghi biệt giải thoát, không có thân ngữ biểu thiện, nếu như có đã mất: Nếu trụ nơi tâm thiện mà mạng chung, người kia xả năm uẩn thiện, năm uẩn vô ký, được bốn </w:t>
      </w:r>
      <w:r>
        <w:rPr>
          <w:color w:val="231F20"/>
          <w:spacing w:val="-5"/>
        </w:rPr>
        <w:t>uẩn </w:t>
      </w:r>
      <w:r>
        <w:rPr>
          <w:color w:val="231F20"/>
        </w:rPr>
        <w:t>thiện, hai uẩn vô ký. Tức nơi khi </w:t>
      </w:r>
      <w:r>
        <w:rPr>
          <w:color w:val="231F20"/>
          <w:spacing w:val="-6"/>
        </w:rPr>
        <w:t>ấy, </w:t>
      </w:r>
      <w:r>
        <w:rPr>
          <w:color w:val="231F20"/>
        </w:rPr>
        <w:t>bốn uẩn thiện, một uẩn nhiễm, hai</w:t>
      </w:r>
      <w:r>
        <w:rPr>
          <w:color w:val="231F20"/>
          <w:spacing w:val="-13"/>
        </w:rPr>
        <w:t> </w:t>
      </w:r>
      <w:r>
        <w:rPr>
          <w:color w:val="231F20"/>
        </w:rPr>
        <w:t>uẩn</w:t>
      </w:r>
      <w:r>
        <w:rPr>
          <w:color w:val="231F20"/>
          <w:spacing w:val="-12"/>
        </w:rPr>
        <w:t> </w:t>
      </w:r>
      <w:r>
        <w:rPr>
          <w:color w:val="231F20"/>
        </w:rPr>
        <w:t>vô</w:t>
      </w:r>
      <w:r>
        <w:rPr>
          <w:color w:val="231F20"/>
          <w:spacing w:val="-12"/>
        </w:rPr>
        <w:t> </w:t>
      </w:r>
      <w:r>
        <w:rPr>
          <w:color w:val="231F20"/>
        </w:rPr>
        <w:t>ký</w:t>
      </w:r>
      <w:r>
        <w:rPr>
          <w:color w:val="231F20"/>
          <w:spacing w:val="-12"/>
        </w:rPr>
        <w:t> </w:t>
      </w:r>
      <w:r>
        <w:rPr>
          <w:color w:val="231F20"/>
        </w:rPr>
        <w:t>diệt.</w:t>
      </w:r>
      <w:r>
        <w:rPr>
          <w:color w:val="231F20"/>
          <w:spacing w:val="-12"/>
        </w:rPr>
        <w:t> </w:t>
      </w:r>
      <w:r>
        <w:rPr>
          <w:color w:val="231F20"/>
        </w:rPr>
        <w:t>Một</w:t>
      </w:r>
      <w:r>
        <w:rPr>
          <w:color w:val="231F20"/>
          <w:spacing w:val="-12"/>
        </w:rPr>
        <w:t> </w:t>
      </w:r>
      <w:r>
        <w:rPr>
          <w:color w:val="231F20"/>
        </w:rPr>
        <w:t>uẩn</w:t>
      </w:r>
      <w:r>
        <w:rPr>
          <w:color w:val="231F20"/>
          <w:spacing w:val="-12"/>
        </w:rPr>
        <w:t> </w:t>
      </w:r>
      <w:r>
        <w:rPr>
          <w:color w:val="231F20"/>
        </w:rPr>
        <w:t>thiện,</w:t>
      </w:r>
      <w:r>
        <w:rPr>
          <w:color w:val="231F20"/>
          <w:spacing w:val="-12"/>
        </w:rPr>
        <w:t> </w:t>
      </w:r>
      <w:r>
        <w:rPr>
          <w:color w:val="231F20"/>
        </w:rPr>
        <w:t>bốn</w:t>
      </w:r>
      <w:r>
        <w:rPr>
          <w:color w:val="231F20"/>
          <w:spacing w:val="-12"/>
        </w:rPr>
        <w:t> </w:t>
      </w:r>
      <w:r>
        <w:rPr>
          <w:color w:val="231F20"/>
        </w:rPr>
        <w:t>uẩn</w:t>
      </w:r>
      <w:r>
        <w:rPr>
          <w:color w:val="231F20"/>
          <w:spacing w:val="-12"/>
        </w:rPr>
        <w:t> </w:t>
      </w:r>
      <w:r>
        <w:rPr>
          <w:color w:val="231F20"/>
        </w:rPr>
        <w:t>nhiễm,</w:t>
      </w:r>
      <w:r>
        <w:rPr>
          <w:color w:val="231F20"/>
          <w:spacing w:val="-13"/>
        </w:rPr>
        <w:t> </w:t>
      </w:r>
      <w:r>
        <w:rPr>
          <w:color w:val="231F20"/>
        </w:rPr>
        <w:t>một</w:t>
      </w:r>
      <w:r>
        <w:rPr>
          <w:color w:val="231F20"/>
          <w:spacing w:val="-12"/>
        </w:rPr>
        <w:t> </w:t>
      </w:r>
      <w:r>
        <w:rPr>
          <w:color w:val="231F20"/>
        </w:rPr>
        <w:t>uẩn</w:t>
      </w:r>
      <w:r>
        <w:rPr>
          <w:color w:val="231F20"/>
          <w:spacing w:val="-12"/>
        </w:rPr>
        <w:t> </w:t>
      </w:r>
      <w:r>
        <w:rPr>
          <w:color w:val="231F20"/>
        </w:rPr>
        <w:t>vô</w:t>
      </w:r>
      <w:r>
        <w:rPr>
          <w:color w:val="231F20"/>
          <w:spacing w:val="-12"/>
        </w:rPr>
        <w:t> </w:t>
      </w:r>
      <w:r>
        <w:rPr>
          <w:color w:val="231F20"/>
        </w:rPr>
        <w:t>ký</w:t>
      </w:r>
      <w:r>
        <w:rPr>
          <w:color w:val="231F20"/>
          <w:spacing w:val="-12"/>
        </w:rPr>
        <w:t> </w:t>
      </w:r>
      <w:r>
        <w:rPr>
          <w:color w:val="231F20"/>
          <w:spacing w:val="-3"/>
        </w:rPr>
        <w:t>hiện </w:t>
      </w:r>
      <w:r>
        <w:rPr>
          <w:color w:val="231F20"/>
        </w:rPr>
        <w:t>tiền. Nếu trụ nơi tâm vô ký mà mạng chung, người kia xả năm uẩn thiện, năm uẩn vô ký, được bốn uẩn thiện, một uẩn vô ký. Tức </w:t>
      </w:r>
      <w:r>
        <w:rPr>
          <w:color w:val="231F20"/>
          <w:spacing w:val="-4"/>
        </w:rPr>
        <w:t>vào</w:t>
      </w:r>
      <w:r>
        <w:rPr>
          <w:color w:val="231F20"/>
          <w:spacing w:val="57"/>
        </w:rPr>
        <w:t> </w:t>
      </w:r>
      <w:r>
        <w:rPr>
          <w:color w:val="231F20"/>
        </w:rPr>
        <w:t>lúc </w:t>
      </w:r>
      <w:r>
        <w:rPr>
          <w:color w:val="231F20"/>
          <w:spacing w:val="-6"/>
        </w:rPr>
        <w:t>ấy, </w:t>
      </w:r>
      <w:r>
        <w:rPr>
          <w:color w:val="231F20"/>
        </w:rPr>
        <w:t>một uẩn thiện, một uẩn nhiễm, năm uẩn vô ký diệt. Một </w:t>
      </w:r>
      <w:r>
        <w:rPr>
          <w:color w:val="231F20"/>
          <w:spacing w:val="-4"/>
        </w:rPr>
        <w:t>uẩn </w:t>
      </w:r>
      <w:r>
        <w:rPr>
          <w:color w:val="231F20"/>
        </w:rPr>
        <w:t>thiện, bốn uẩn nhiễm, hai uẩn vô ký hiện tiền.</w:t>
      </w:r>
    </w:p>
    <w:p>
      <w:pPr>
        <w:pStyle w:val="BodyText"/>
        <w:spacing w:line="276" w:lineRule="auto" w:before="115"/>
        <w:ind w:left="393" w:right="127"/>
      </w:pPr>
      <w:r>
        <w:rPr>
          <w:color w:val="231F20"/>
        </w:rPr>
        <w:t>Các hữu tình ở cõi sắc mạng chung sinh nơi cõi sắc, tức ở địa ấy</w:t>
      </w:r>
      <w:r>
        <w:rPr>
          <w:color w:val="231F20"/>
          <w:spacing w:val="-5"/>
        </w:rPr>
        <w:t> </w:t>
      </w:r>
      <w:r>
        <w:rPr>
          <w:color w:val="231F20"/>
        </w:rPr>
        <w:t>mất</w:t>
      </w:r>
      <w:r>
        <w:rPr>
          <w:color w:val="231F20"/>
          <w:spacing w:val="-4"/>
        </w:rPr>
        <w:t> </w:t>
      </w:r>
      <w:r>
        <w:rPr>
          <w:color w:val="231F20"/>
        </w:rPr>
        <w:t>sinh</w:t>
      </w:r>
      <w:r>
        <w:rPr>
          <w:color w:val="231F20"/>
          <w:spacing w:val="-4"/>
        </w:rPr>
        <w:t> </w:t>
      </w:r>
      <w:r>
        <w:rPr>
          <w:color w:val="231F20"/>
        </w:rPr>
        <w:t>trở</w:t>
      </w:r>
      <w:r>
        <w:rPr>
          <w:color w:val="231F20"/>
          <w:spacing w:val="-5"/>
        </w:rPr>
        <w:t> </w:t>
      </w:r>
      <w:r>
        <w:rPr>
          <w:color w:val="231F20"/>
        </w:rPr>
        <w:t>lại</w:t>
      </w:r>
      <w:r>
        <w:rPr>
          <w:color w:val="231F20"/>
          <w:spacing w:val="-4"/>
        </w:rPr>
        <w:t> </w:t>
      </w:r>
      <w:r>
        <w:rPr>
          <w:color w:val="231F20"/>
        </w:rPr>
        <w:t>nơi</w:t>
      </w:r>
      <w:r>
        <w:rPr>
          <w:color w:val="231F20"/>
          <w:spacing w:val="-4"/>
        </w:rPr>
        <w:t> </w:t>
      </w:r>
      <w:r>
        <w:rPr>
          <w:color w:val="231F20"/>
        </w:rPr>
        <w:t>địa</w:t>
      </w:r>
      <w:r>
        <w:rPr>
          <w:color w:val="231F20"/>
          <w:spacing w:val="-5"/>
        </w:rPr>
        <w:t> </w:t>
      </w:r>
      <w:r>
        <w:rPr>
          <w:color w:val="231F20"/>
        </w:rPr>
        <w:t>ấy:</w:t>
      </w:r>
      <w:r>
        <w:rPr>
          <w:color w:val="231F20"/>
          <w:spacing w:val="-4"/>
        </w:rPr>
        <w:t> </w:t>
      </w:r>
      <w:r>
        <w:rPr>
          <w:color w:val="231F20"/>
        </w:rPr>
        <w:t>Nếu</w:t>
      </w:r>
      <w:r>
        <w:rPr>
          <w:color w:val="231F20"/>
          <w:spacing w:val="-4"/>
        </w:rPr>
        <w:t> </w:t>
      </w:r>
      <w:r>
        <w:rPr>
          <w:color w:val="231F20"/>
        </w:rPr>
        <w:t>trụ</w:t>
      </w:r>
      <w:r>
        <w:rPr>
          <w:color w:val="231F20"/>
          <w:spacing w:val="-5"/>
        </w:rPr>
        <w:t> </w:t>
      </w:r>
      <w:r>
        <w:rPr>
          <w:color w:val="231F20"/>
        </w:rPr>
        <w:t>nơi</w:t>
      </w:r>
      <w:r>
        <w:rPr>
          <w:color w:val="231F20"/>
          <w:spacing w:val="-4"/>
        </w:rPr>
        <w:t> </w:t>
      </w:r>
      <w:r>
        <w:rPr>
          <w:color w:val="231F20"/>
        </w:rPr>
        <w:t>tâm</w:t>
      </w:r>
      <w:r>
        <w:rPr>
          <w:color w:val="231F20"/>
          <w:spacing w:val="-4"/>
        </w:rPr>
        <w:t> </w:t>
      </w:r>
      <w:r>
        <w:rPr>
          <w:color w:val="231F20"/>
        </w:rPr>
        <w:t>thiện</w:t>
      </w:r>
      <w:r>
        <w:rPr>
          <w:color w:val="231F20"/>
          <w:spacing w:val="-5"/>
        </w:rPr>
        <w:t> </w:t>
      </w:r>
      <w:r>
        <w:rPr>
          <w:color w:val="231F20"/>
        </w:rPr>
        <w:t>mà</w:t>
      </w:r>
      <w:r>
        <w:rPr>
          <w:color w:val="231F20"/>
          <w:spacing w:val="-4"/>
        </w:rPr>
        <w:t> </w:t>
      </w:r>
      <w:r>
        <w:rPr>
          <w:color w:val="231F20"/>
        </w:rPr>
        <w:t>mạng</w:t>
      </w:r>
      <w:r>
        <w:rPr>
          <w:color w:val="231F20"/>
          <w:spacing w:val="-4"/>
        </w:rPr>
        <w:t> </w:t>
      </w:r>
      <w:r>
        <w:rPr>
          <w:color w:val="231F20"/>
        </w:rPr>
        <w:t>chung, người kia xả hai uẩn vô ký, được bốn uẩn thiện, hai uẩn vô ký. Tức vào lúc </w:t>
      </w:r>
      <w:r>
        <w:rPr>
          <w:color w:val="231F20"/>
          <w:spacing w:val="-6"/>
        </w:rPr>
        <w:t>ấy, </w:t>
      </w:r>
      <w:r>
        <w:rPr>
          <w:color w:val="231F20"/>
        </w:rPr>
        <w:t>bốn uẩn thiện, một uẩn nhiễm, hai uẩn vô ký diệt. Một uẩn thiện, bốn uẩn nhiễm, hai uẩn vô ký hiện tiền.</w:t>
      </w:r>
    </w:p>
    <w:p>
      <w:pPr>
        <w:pStyle w:val="BodyText"/>
        <w:spacing w:line="276" w:lineRule="auto"/>
        <w:ind w:left="393" w:right="127"/>
      </w:pPr>
      <w:r>
        <w:rPr>
          <w:color w:val="231F20"/>
        </w:rPr>
        <w:t>Nếu trụ nơi tâm nhiễm mà mạng chung, người kia xả hai uẩn vô ký, được hai uẩn vô ký. Tức nơi khi </w:t>
      </w:r>
      <w:r>
        <w:rPr>
          <w:color w:val="231F20"/>
          <w:spacing w:val="-6"/>
        </w:rPr>
        <w:t>ấy, </w:t>
      </w:r>
      <w:r>
        <w:rPr>
          <w:color w:val="231F20"/>
        </w:rPr>
        <w:t>một uẩn thiện, bốn uẩn nhiễm, hai uẩn vô ký diệt. Một uẩn thiện, bốn uẩn nhiễm, hai uẩn</w:t>
      </w:r>
      <w:r>
        <w:rPr>
          <w:color w:val="231F20"/>
          <w:spacing w:val="-45"/>
        </w:rPr>
        <w:t> </w:t>
      </w:r>
      <w:r>
        <w:rPr>
          <w:color w:val="231F20"/>
        </w:rPr>
        <w:t>vô ký hiện tiền.</w:t>
      </w:r>
    </w:p>
    <w:p>
      <w:pPr>
        <w:pStyle w:val="BodyText"/>
        <w:spacing w:line="276" w:lineRule="auto"/>
        <w:ind w:left="393" w:right="127"/>
      </w:pPr>
      <w:r>
        <w:rPr>
          <w:color w:val="231F20"/>
        </w:rPr>
        <w:t>Nếu trụ nơi tâm vô ký mà mạng chung, người kia xả năm uẩn vô ký, được hai uẩn vô ký. Tức vào lúc ấy, một uẩn thiện, một uẩn nhiễm, năm uẩn vô ký diệt. Một uẩn thiện, bốn uẩn nhiễm, hai uẩn vô ký hiện tiền.</w:t>
      </w:r>
    </w:p>
    <w:p>
      <w:pPr>
        <w:pStyle w:val="BodyText"/>
        <w:spacing w:line="276" w:lineRule="auto"/>
        <w:ind w:left="393" w:right="127"/>
      </w:pPr>
      <w:r>
        <w:rPr>
          <w:color w:val="231F20"/>
        </w:rPr>
        <w:t>Ở địa dưới thuộc cõi sắc mạng chung sinh lên địa trên: Nếu</w:t>
      </w:r>
      <w:r>
        <w:rPr>
          <w:color w:val="231F20"/>
          <w:spacing w:val="-33"/>
        </w:rPr>
        <w:t> </w:t>
      </w:r>
      <w:r>
        <w:rPr>
          <w:color w:val="231F20"/>
        </w:rPr>
        <w:t>trụ nơi tâm thiện mà mạng chung, người kia xả năm uẩn thiện, năm </w:t>
      </w:r>
      <w:r>
        <w:rPr>
          <w:color w:val="231F20"/>
          <w:spacing w:val="-4"/>
        </w:rPr>
        <w:t>uẩn </w:t>
      </w:r>
      <w:r>
        <w:rPr>
          <w:color w:val="231F20"/>
        </w:rPr>
        <w:t>vô ký, được bốn uẩn thiện, hai uẩn vô ký. Tức vào khi </w:t>
      </w:r>
      <w:r>
        <w:rPr>
          <w:color w:val="231F20"/>
          <w:spacing w:val="-6"/>
        </w:rPr>
        <w:t>ấy, </w:t>
      </w:r>
      <w:r>
        <w:rPr>
          <w:color w:val="231F20"/>
        </w:rPr>
        <w:t>bốn </w:t>
      </w:r>
      <w:r>
        <w:rPr>
          <w:color w:val="231F20"/>
          <w:spacing w:val="-5"/>
        </w:rPr>
        <w:t>uẩn </w:t>
      </w:r>
      <w:r>
        <w:rPr>
          <w:color w:val="231F20"/>
        </w:rPr>
        <w:t>thiện, một uẩn nhiễm, hai uẩn vô ký diệt. Một uẩn thiện, bốn uẩn nhiễm, hai uẩn vô ký hiện tiền.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Nếu trụ nơi tâm vô ký mà mạng chung, người kia xả năm uẩn thiện,</w:t>
      </w:r>
      <w:r>
        <w:rPr>
          <w:color w:val="231F20"/>
          <w:spacing w:val="-10"/>
        </w:rPr>
        <w:t> </w:t>
      </w:r>
      <w:r>
        <w:rPr>
          <w:color w:val="231F20"/>
        </w:rPr>
        <w:t>năm</w:t>
      </w:r>
      <w:r>
        <w:rPr>
          <w:color w:val="231F20"/>
          <w:spacing w:val="-10"/>
        </w:rPr>
        <w:t> </w:t>
      </w:r>
      <w:r>
        <w:rPr>
          <w:color w:val="231F20"/>
        </w:rPr>
        <w:t>uẩn</w:t>
      </w:r>
      <w:r>
        <w:rPr>
          <w:color w:val="231F20"/>
          <w:spacing w:val="-10"/>
        </w:rPr>
        <w:t> </w:t>
      </w:r>
      <w:r>
        <w:rPr>
          <w:color w:val="231F20"/>
        </w:rPr>
        <w:t>vô</w:t>
      </w:r>
      <w:r>
        <w:rPr>
          <w:color w:val="231F20"/>
          <w:spacing w:val="-10"/>
        </w:rPr>
        <w:t> </w:t>
      </w:r>
      <w:r>
        <w:rPr>
          <w:color w:val="231F20"/>
        </w:rPr>
        <w:t>ký,</w:t>
      </w:r>
      <w:r>
        <w:rPr>
          <w:color w:val="231F20"/>
          <w:spacing w:val="-10"/>
        </w:rPr>
        <w:t> </w:t>
      </w:r>
      <w:r>
        <w:rPr>
          <w:color w:val="231F20"/>
        </w:rPr>
        <w:t>được</w:t>
      </w:r>
      <w:r>
        <w:rPr>
          <w:color w:val="231F20"/>
          <w:spacing w:val="-10"/>
        </w:rPr>
        <w:t> </w:t>
      </w:r>
      <w:r>
        <w:rPr>
          <w:color w:val="231F20"/>
        </w:rPr>
        <w:t>bốn</w:t>
      </w:r>
      <w:r>
        <w:rPr>
          <w:color w:val="231F20"/>
          <w:spacing w:val="-10"/>
        </w:rPr>
        <w:t> </w:t>
      </w:r>
      <w:r>
        <w:rPr>
          <w:color w:val="231F20"/>
        </w:rPr>
        <w:t>uẩn</w:t>
      </w:r>
      <w:r>
        <w:rPr>
          <w:color w:val="231F20"/>
          <w:spacing w:val="-10"/>
        </w:rPr>
        <w:t> </w:t>
      </w:r>
      <w:r>
        <w:rPr>
          <w:color w:val="231F20"/>
        </w:rPr>
        <w:t>thiện,</w:t>
      </w:r>
      <w:r>
        <w:rPr>
          <w:color w:val="231F20"/>
          <w:spacing w:val="-10"/>
        </w:rPr>
        <w:t> </w:t>
      </w:r>
      <w:r>
        <w:rPr>
          <w:color w:val="231F20"/>
        </w:rPr>
        <w:t>hai</w:t>
      </w:r>
      <w:r>
        <w:rPr>
          <w:color w:val="231F20"/>
          <w:spacing w:val="-10"/>
        </w:rPr>
        <w:t> </w:t>
      </w:r>
      <w:r>
        <w:rPr>
          <w:color w:val="231F20"/>
        </w:rPr>
        <w:t>uẩn</w:t>
      </w:r>
      <w:r>
        <w:rPr>
          <w:color w:val="231F20"/>
          <w:spacing w:val="-10"/>
        </w:rPr>
        <w:t> </w:t>
      </w:r>
      <w:r>
        <w:rPr>
          <w:color w:val="231F20"/>
        </w:rPr>
        <w:t>vô</w:t>
      </w:r>
      <w:r>
        <w:rPr>
          <w:color w:val="231F20"/>
          <w:spacing w:val="-10"/>
        </w:rPr>
        <w:t> </w:t>
      </w:r>
      <w:r>
        <w:rPr>
          <w:color w:val="231F20"/>
        </w:rPr>
        <w:t>ký.</w:t>
      </w:r>
      <w:r>
        <w:rPr>
          <w:color w:val="231F20"/>
          <w:spacing w:val="-14"/>
        </w:rPr>
        <w:t> </w:t>
      </w:r>
      <w:r>
        <w:rPr>
          <w:color w:val="231F20"/>
        </w:rPr>
        <w:t>Tức</w:t>
      </w:r>
      <w:r>
        <w:rPr>
          <w:color w:val="231F20"/>
          <w:spacing w:val="-10"/>
        </w:rPr>
        <w:t> </w:t>
      </w:r>
      <w:r>
        <w:rPr>
          <w:color w:val="231F20"/>
        </w:rPr>
        <w:t>vào</w:t>
      </w:r>
      <w:r>
        <w:rPr>
          <w:color w:val="231F20"/>
          <w:spacing w:val="-10"/>
        </w:rPr>
        <w:t> </w:t>
      </w:r>
      <w:r>
        <w:rPr>
          <w:color w:val="231F20"/>
        </w:rPr>
        <w:t>lúc </w:t>
      </w:r>
      <w:r>
        <w:rPr>
          <w:color w:val="231F20"/>
          <w:spacing w:val="-6"/>
        </w:rPr>
        <w:t>ấy,</w:t>
      </w:r>
      <w:r>
        <w:rPr>
          <w:color w:val="231F20"/>
          <w:spacing w:val="-13"/>
        </w:rPr>
        <w:t> </w:t>
      </w:r>
      <w:r>
        <w:rPr>
          <w:color w:val="231F20"/>
        </w:rPr>
        <w:t>một</w:t>
      </w:r>
      <w:r>
        <w:rPr>
          <w:color w:val="231F20"/>
          <w:spacing w:val="-12"/>
        </w:rPr>
        <w:t> </w:t>
      </w:r>
      <w:r>
        <w:rPr>
          <w:color w:val="231F20"/>
        </w:rPr>
        <w:t>uẩn</w:t>
      </w:r>
      <w:r>
        <w:rPr>
          <w:color w:val="231F20"/>
          <w:spacing w:val="-13"/>
        </w:rPr>
        <w:t> </w:t>
      </w:r>
      <w:r>
        <w:rPr>
          <w:color w:val="231F20"/>
        </w:rPr>
        <w:t>thiện,</w:t>
      </w:r>
      <w:r>
        <w:rPr>
          <w:color w:val="231F20"/>
          <w:spacing w:val="-13"/>
        </w:rPr>
        <w:t> </w:t>
      </w:r>
      <w:r>
        <w:rPr>
          <w:color w:val="231F20"/>
        </w:rPr>
        <w:t>một</w:t>
      </w:r>
      <w:r>
        <w:rPr>
          <w:color w:val="231F20"/>
          <w:spacing w:val="-12"/>
        </w:rPr>
        <w:t> </w:t>
      </w:r>
      <w:r>
        <w:rPr>
          <w:color w:val="231F20"/>
        </w:rPr>
        <w:t>uẩn</w:t>
      </w:r>
      <w:r>
        <w:rPr>
          <w:color w:val="231F20"/>
          <w:spacing w:val="-13"/>
        </w:rPr>
        <w:t> </w:t>
      </w:r>
      <w:r>
        <w:rPr>
          <w:color w:val="231F20"/>
        </w:rPr>
        <w:t>nhiễm,</w:t>
      </w:r>
      <w:r>
        <w:rPr>
          <w:color w:val="231F20"/>
          <w:spacing w:val="-13"/>
        </w:rPr>
        <w:t> </w:t>
      </w:r>
      <w:r>
        <w:rPr>
          <w:color w:val="231F20"/>
        </w:rPr>
        <w:t>năm</w:t>
      </w:r>
      <w:r>
        <w:rPr>
          <w:color w:val="231F20"/>
          <w:spacing w:val="-13"/>
        </w:rPr>
        <w:t> </w:t>
      </w:r>
      <w:r>
        <w:rPr>
          <w:color w:val="231F20"/>
        </w:rPr>
        <w:t>uẩn</w:t>
      </w:r>
      <w:r>
        <w:rPr>
          <w:color w:val="231F20"/>
          <w:spacing w:val="-13"/>
        </w:rPr>
        <w:t> </w:t>
      </w:r>
      <w:r>
        <w:rPr>
          <w:color w:val="231F20"/>
        </w:rPr>
        <w:t>vô</w:t>
      </w:r>
      <w:r>
        <w:rPr>
          <w:color w:val="231F20"/>
          <w:spacing w:val="-12"/>
        </w:rPr>
        <w:t> </w:t>
      </w:r>
      <w:r>
        <w:rPr>
          <w:color w:val="231F20"/>
        </w:rPr>
        <w:t>ký</w:t>
      </w:r>
      <w:r>
        <w:rPr>
          <w:color w:val="231F20"/>
          <w:spacing w:val="-13"/>
        </w:rPr>
        <w:t> </w:t>
      </w:r>
      <w:r>
        <w:rPr>
          <w:color w:val="231F20"/>
        </w:rPr>
        <w:t>diệt.</w:t>
      </w:r>
      <w:r>
        <w:rPr>
          <w:color w:val="231F20"/>
          <w:spacing w:val="-13"/>
        </w:rPr>
        <w:t> </w:t>
      </w:r>
      <w:r>
        <w:rPr>
          <w:color w:val="231F20"/>
        </w:rPr>
        <w:t>Một</w:t>
      </w:r>
      <w:r>
        <w:rPr>
          <w:color w:val="231F20"/>
          <w:spacing w:val="-13"/>
        </w:rPr>
        <w:t> </w:t>
      </w:r>
      <w:r>
        <w:rPr>
          <w:color w:val="231F20"/>
        </w:rPr>
        <w:t>uẩn</w:t>
      </w:r>
      <w:r>
        <w:rPr>
          <w:color w:val="231F20"/>
          <w:spacing w:val="-13"/>
        </w:rPr>
        <w:t> </w:t>
      </w:r>
      <w:r>
        <w:rPr>
          <w:color w:val="231F20"/>
        </w:rPr>
        <w:t>thiện, bốn uẩn nhiễm, hai uẩn vô ký hiện tiền.</w:t>
      </w:r>
    </w:p>
    <w:p>
      <w:pPr>
        <w:pStyle w:val="BodyText"/>
        <w:spacing w:line="273" w:lineRule="auto" w:before="110"/>
        <w:ind w:right="410"/>
      </w:pPr>
      <w:r>
        <w:rPr>
          <w:color w:val="231F20"/>
        </w:rPr>
        <w:t>Ở địa trên thuộc cõi sắc mạng chung sinh xuống địa dưới: Nếu trụ nơi tâm thiện mà mạng chung, người kia xả năm uẩn thiện, năm uẩn vô ký, được năm uẩn thiện, bốn uẩn nhiễm, năm uẩn vô ký.</w:t>
      </w:r>
      <w:r>
        <w:rPr>
          <w:color w:val="231F20"/>
          <w:spacing w:val="-32"/>
        </w:rPr>
        <w:t> </w:t>
      </w:r>
      <w:r>
        <w:rPr>
          <w:color w:val="231F20"/>
        </w:rPr>
        <w:t>Tức nơi</w:t>
      </w:r>
      <w:r>
        <w:rPr>
          <w:color w:val="231F20"/>
          <w:spacing w:val="-13"/>
        </w:rPr>
        <w:t> </w:t>
      </w:r>
      <w:r>
        <w:rPr>
          <w:color w:val="231F20"/>
        </w:rPr>
        <w:t>khi</w:t>
      </w:r>
      <w:r>
        <w:rPr>
          <w:color w:val="231F20"/>
          <w:spacing w:val="-12"/>
        </w:rPr>
        <w:t> </w:t>
      </w:r>
      <w:r>
        <w:rPr>
          <w:color w:val="231F20"/>
          <w:spacing w:val="-6"/>
        </w:rPr>
        <w:t>ấy,</w:t>
      </w:r>
      <w:r>
        <w:rPr>
          <w:color w:val="231F20"/>
          <w:spacing w:val="-12"/>
        </w:rPr>
        <w:t> </w:t>
      </w:r>
      <w:r>
        <w:rPr>
          <w:color w:val="231F20"/>
        </w:rPr>
        <w:t>bốn</w:t>
      </w:r>
      <w:r>
        <w:rPr>
          <w:color w:val="231F20"/>
          <w:spacing w:val="-12"/>
        </w:rPr>
        <w:t> </w:t>
      </w:r>
      <w:r>
        <w:rPr>
          <w:color w:val="231F20"/>
        </w:rPr>
        <w:t>uẩn</w:t>
      </w:r>
      <w:r>
        <w:rPr>
          <w:color w:val="231F20"/>
          <w:spacing w:val="-12"/>
        </w:rPr>
        <w:t> </w:t>
      </w:r>
      <w:r>
        <w:rPr>
          <w:color w:val="231F20"/>
        </w:rPr>
        <w:t>thiện,</w:t>
      </w:r>
      <w:r>
        <w:rPr>
          <w:color w:val="231F20"/>
          <w:spacing w:val="-12"/>
        </w:rPr>
        <w:t> </w:t>
      </w:r>
      <w:r>
        <w:rPr>
          <w:color w:val="231F20"/>
        </w:rPr>
        <w:t>một</w:t>
      </w:r>
      <w:r>
        <w:rPr>
          <w:color w:val="231F20"/>
          <w:spacing w:val="-12"/>
        </w:rPr>
        <w:t> </w:t>
      </w:r>
      <w:r>
        <w:rPr>
          <w:color w:val="231F20"/>
        </w:rPr>
        <w:t>uẩn</w:t>
      </w:r>
      <w:r>
        <w:rPr>
          <w:color w:val="231F20"/>
          <w:spacing w:val="-12"/>
        </w:rPr>
        <w:t> </w:t>
      </w:r>
      <w:r>
        <w:rPr>
          <w:color w:val="231F20"/>
        </w:rPr>
        <w:t>nhiễm,</w:t>
      </w:r>
      <w:r>
        <w:rPr>
          <w:color w:val="231F20"/>
          <w:spacing w:val="-12"/>
        </w:rPr>
        <w:t> </w:t>
      </w:r>
      <w:r>
        <w:rPr>
          <w:color w:val="231F20"/>
        </w:rPr>
        <w:t>hai</w:t>
      </w:r>
      <w:r>
        <w:rPr>
          <w:color w:val="231F20"/>
          <w:spacing w:val="-12"/>
        </w:rPr>
        <w:t> </w:t>
      </w:r>
      <w:r>
        <w:rPr>
          <w:color w:val="231F20"/>
        </w:rPr>
        <w:t>uẩn</w:t>
      </w:r>
      <w:r>
        <w:rPr>
          <w:color w:val="231F20"/>
          <w:spacing w:val="-12"/>
        </w:rPr>
        <w:t> </w:t>
      </w:r>
      <w:r>
        <w:rPr>
          <w:color w:val="231F20"/>
        </w:rPr>
        <w:t>vô</w:t>
      </w:r>
      <w:r>
        <w:rPr>
          <w:color w:val="231F20"/>
          <w:spacing w:val="-12"/>
        </w:rPr>
        <w:t> </w:t>
      </w:r>
      <w:r>
        <w:rPr>
          <w:color w:val="231F20"/>
        </w:rPr>
        <w:t>ký</w:t>
      </w:r>
      <w:r>
        <w:rPr>
          <w:color w:val="231F20"/>
          <w:spacing w:val="-12"/>
        </w:rPr>
        <w:t> </w:t>
      </w:r>
      <w:r>
        <w:rPr>
          <w:color w:val="231F20"/>
        </w:rPr>
        <w:t>diệt.</w:t>
      </w:r>
      <w:r>
        <w:rPr>
          <w:color w:val="231F20"/>
          <w:spacing w:val="-12"/>
        </w:rPr>
        <w:t> </w:t>
      </w:r>
      <w:r>
        <w:rPr>
          <w:color w:val="231F20"/>
        </w:rPr>
        <w:t>Một</w:t>
      </w:r>
      <w:r>
        <w:rPr>
          <w:color w:val="231F20"/>
          <w:spacing w:val="-12"/>
        </w:rPr>
        <w:t> </w:t>
      </w:r>
      <w:r>
        <w:rPr>
          <w:color w:val="231F20"/>
        </w:rPr>
        <w:t>uẩn thiện, bốn uẩn nhiễm, một uẩn vô ký hiện tiền.</w:t>
      </w:r>
    </w:p>
    <w:p>
      <w:pPr>
        <w:pStyle w:val="BodyText"/>
        <w:spacing w:line="273" w:lineRule="auto" w:before="109"/>
        <w:ind w:right="411"/>
      </w:pPr>
      <w:r>
        <w:rPr>
          <w:color w:val="231F20"/>
        </w:rPr>
        <w:t>Nếu trụ nơi tâm nhiễm mà mạng chung, người kia xả năm uẩn thiện, năm uẩn vô ký, được năm uẩn thiện, bốn uẩn nhiễm, năm </w:t>
      </w:r>
      <w:r>
        <w:rPr>
          <w:color w:val="231F20"/>
          <w:spacing w:val="-4"/>
        </w:rPr>
        <w:t>uẩn </w:t>
      </w:r>
      <w:r>
        <w:rPr>
          <w:color w:val="231F20"/>
        </w:rPr>
        <w:t>vô ký. Tức vào lúc </w:t>
      </w:r>
      <w:r>
        <w:rPr>
          <w:color w:val="231F20"/>
          <w:spacing w:val="-6"/>
        </w:rPr>
        <w:t>ấy, </w:t>
      </w:r>
      <w:r>
        <w:rPr>
          <w:color w:val="231F20"/>
        </w:rPr>
        <w:t>một uẩn thiện, bốn uẩn nhiễm, hai uẩn vô ký diệt. Một uẩn thiện, bốn uẩn nhiễm, hai uẩn vô ký hiện</w:t>
      </w:r>
      <w:r>
        <w:rPr>
          <w:color w:val="231F20"/>
          <w:spacing w:val="-2"/>
        </w:rPr>
        <w:t> </w:t>
      </w:r>
      <w:r>
        <w:rPr>
          <w:color w:val="231F20"/>
        </w:rPr>
        <w:t>tiền.</w:t>
      </w:r>
    </w:p>
    <w:p>
      <w:pPr>
        <w:pStyle w:val="BodyText"/>
        <w:spacing w:line="273" w:lineRule="auto" w:before="110"/>
        <w:ind w:right="411"/>
      </w:pPr>
      <w:r>
        <w:rPr>
          <w:color w:val="231F20"/>
        </w:rPr>
        <w:t>Nếu trụ nơi tâm vô ký mà mạng chung, người kia xả năm uẩn thiện, năm uẩn vô ký, được năm uẩn thiện, bốn uẩn nhiễm, năm </w:t>
      </w:r>
      <w:r>
        <w:rPr>
          <w:color w:val="231F20"/>
          <w:spacing w:val="-4"/>
        </w:rPr>
        <w:t>uẩn </w:t>
      </w:r>
      <w:r>
        <w:rPr>
          <w:color w:val="231F20"/>
        </w:rPr>
        <w:t>vô</w:t>
      </w:r>
      <w:r>
        <w:rPr>
          <w:color w:val="231F20"/>
          <w:spacing w:val="-6"/>
        </w:rPr>
        <w:t> </w:t>
      </w:r>
      <w:r>
        <w:rPr>
          <w:color w:val="231F20"/>
        </w:rPr>
        <w:t>ký.</w:t>
      </w:r>
      <w:r>
        <w:rPr>
          <w:color w:val="231F20"/>
          <w:spacing w:val="-11"/>
        </w:rPr>
        <w:t> </w:t>
      </w:r>
      <w:r>
        <w:rPr>
          <w:color w:val="231F20"/>
        </w:rPr>
        <w:t>Tức</w:t>
      </w:r>
      <w:r>
        <w:rPr>
          <w:color w:val="231F20"/>
          <w:spacing w:val="-6"/>
        </w:rPr>
        <w:t> </w:t>
      </w:r>
      <w:r>
        <w:rPr>
          <w:color w:val="231F20"/>
        </w:rPr>
        <w:t>vào</w:t>
      </w:r>
      <w:r>
        <w:rPr>
          <w:color w:val="231F20"/>
          <w:spacing w:val="-6"/>
        </w:rPr>
        <w:t> </w:t>
      </w:r>
      <w:r>
        <w:rPr>
          <w:color w:val="231F20"/>
        </w:rPr>
        <w:t>khi</w:t>
      </w:r>
      <w:r>
        <w:rPr>
          <w:color w:val="231F20"/>
          <w:spacing w:val="-6"/>
        </w:rPr>
        <w:t> ấy, </w:t>
      </w:r>
      <w:r>
        <w:rPr>
          <w:color w:val="231F20"/>
        </w:rPr>
        <w:t>một</w:t>
      </w:r>
      <w:r>
        <w:rPr>
          <w:color w:val="231F20"/>
          <w:spacing w:val="-6"/>
        </w:rPr>
        <w:t> </w:t>
      </w:r>
      <w:r>
        <w:rPr>
          <w:color w:val="231F20"/>
        </w:rPr>
        <w:t>uẩn</w:t>
      </w:r>
      <w:r>
        <w:rPr>
          <w:color w:val="231F20"/>
          <w:spacing w:val="-6"/>
        </w:rPr>
        <w:t> </w:t>
      </w:r>
      <w:r>
        <w:rPr>
          <w:color w:val="231F20"/>
        </w:rPr>
        <w:t>thiện,</w:t>
      </w:r>
      <w:r>
        <w:rPr>
          <w:color w:val="231F20"/>
          <w:spacing w:val="-6"/>
        </w:rPr>
        <w:t> </w:t>
      </w:r>
      <w:r>
        <w:rPr>
          <w:color w:val="231F20"/>
        </w:rPr>
        <w:t>một</w:t>
      </w:r>
      <w:r>
        <w:rPr>
          <w:color w:val="231F20"/>
          <w:spacing w:val="-6"/>
        </w:rPr>
        <w:t> </w:t>
      </w:r>
      <w:r>
        <w:rPr>
          <w:color w:val="231F20"/>
        </w:rPr>
        <w:t>uẩn</w:t>
      </w:r>
      <w:r>
        <w:rPr>
          <w:color w:val="231F20"/>
          <w:spacing w:val="-6"/>
        </w:rPr>
        <w:t> </w:t>
      </w:r>
      <w:r>
        <w:rPr>
          <w:color w:val="231F20"/>
        </w:rPr>
        <w:t>nhiễm,</w:t>
      </w:r>
      <w:r>
        <w:rPr>
          <w:color w:val="231F20"/>
          <w:spacing w:val="-6"/>
        </w:rPr>
        <w:t> </w:t>
      </w:r>
      <w:r>
        <w:rPr>
          <w:color w:val="231F20"/>
        </w:rPr>
        <w:t>năm</w:t>
      </w:r>
      <w:r>
        <w:rPr>
          <w:color w:val="231F20"/>
          <w:spacing w:val="-6"/>
        </w:rPr>
        <w:t> </w:t>
      </w:r>
      <w:r>
        <w:rPr>
          <w:color w:val="231F20"/>
        </w:rPr>
        <w:t>uẩn</w:t>
      </w:r>
      <w:r>
        <w:rPr>
          <w:color w:val="231F20"/>
          <w:spacing w:val="-5"/>
        </w:rPr>
        <w:t> </w:t>
      </w:r>
      <w:r>
        <w:rPr>
          <w:color w:val="231F20"/>
        </w:rPr>
        <w:t>vô</w:t>
      </w:r>
      <w:r>
        <w:rPr>
          <w:color w:val="231F20"/>
          <w:spacing w:val="-6"/>
        </w:rPr>
        <w:t> </w:t>
      </w:r>
      <w:r>
        <w:rPr>
          <w:color w:val="231F20"/>
          <w:spacing w:val="-7"/>
        </w:rPr>
        <w:t>ký </w:t>
      </w:r>
      <w:r>
        <w:rPr>
          <w:color w:val="231F20"/>
        </w:rPr>
        <w:t>diệt. Một uẩn thiện, bốn uẩn nhiễm, hai uẩn vô ký hiện</w:t>
      </w:r>
      <w:r>
        <w:rPr>
          <w:color w:val="231F20"/>
          <w:spacing w:val="-2"/>
        </w:rPr>
        <w:t> </w:t>
      </w:r>
      <w:r>
        <w:rPr>
          <w:color w:val="231F20"/>
        </w:rPr>
        <w:t>tiền.</w:t>
      </w:r>
    </w:p>
    <w:p>
      <w:pPr>
        <w:pStyle w:val="BodyText"/>
        <w:spacing w:line="273" w:lineRule="auto" w:before="110"/>
        <w:ind w:right="411"/>
      </w:pPr>
      <w:r>
        <w:rPr>
          <w:color w:val="231F20"/>
        </w:rPr>
        <w:t>Các hữu tình ở cõi sắc mạng chung sinh nơi cõi dục: Nếu trụ nơi tâm thiện mà mạng chung, người kia xả năm uẩn thiện, năm uẩn vô ký, được bốn uẩn thiện, bốn uẩn nhiễm, hai uẩn vô ký. Có thuyết nói: Năm. Tức nơi khi ấy, bốn uẩn thiện, một uẩn nhiễm, hai uẩn vô ký diệt. Một uẩn thiện, bốn uẩn nhiễm, một uẩn vô ký hiện tiền.</w:t>
      </w:r>
    </w:p>
    <w:p>
      <w:pPr>
        <w:pStyle w:val="BodyText"/>
        <w:spacing w:line="273" w:lineRule="auto" w:before="109"/>
        <w:ind w:right="411"/>
      </w:pPr>
      <w:r>
        <w:rPr>
          <w:color w:val="231F20"/>
        </w:rPr>
        <w:t>Nếu trụ nơi tâm nhiễm mà mạng chung, người kia xả năm uẩn thiện, năm uẩn vô ký, được bốn uẩn thiện, bốn uẩn nhiễm, hai </w:t>
      </w:r>
      <w:r>
        <w:rPr>
          <w:color w:val="231F20"/>
          <w:spacing w:val="-4"/>
        </w:rPr>
        <w:t>uẩn </w:t>
      </w:r>
      <w:r>
        <w:rPr>
          <w:color w:val="231F20"/>
        </w:rPr>
        <w:t>vô ký. Có thuyết nói: Năm. Tức vào lúc </w:t>
      </w:r>
      <w:r>
        <w:rPr>
          <w:color w:val="231F20"/>
          <w:spacing w:val="-6"/>
        </w:rPr>
        <w:t>ấy, </w:t>
      </w:r>
      <w:r>
        <w:rPr>
          <w:color w:val="231F20"/>
        </w:rPr>
        <w:t>một uẩn thiện, bốn uẩn nhiễm, hai uẩn vô ký diệt. Một uẩn thiện, bốn uẩn nhiễm, hai uẩn</w:t>
      </w:r>
      <w:r>
        <w:rPr>
          <w:color w:val="231F20"/>
          <w:spacing w:val="-45"/>
        </w:rPr>
        <w:t> </w:t>
      </w:r>
      <w:r>
        <w:rPr>
          <w:color w:val="231F20"/>
        </w:rPr>
        <w:t>vô ký hiện tiền.</w:t>
      </w:r>
    </w:p>
    <w:p>
      <w:pPr>
        <w:pStyle w:val="BodyText"/>
        <w:spacing w:line="273" w:lineRule="auto" w:before="110"/>
        <w:ind w:right="415"/>
      </w:pPr>
      <w:r>
        <w:rPr>
          <w:color w:val="231F20"/>
          <w:spacing w:val="-4"/>
        </w:rPr>
        <w:t>Nếu trụ nơi tâm </w:t>
      </w:r>
      <w:r>
        <w:rPr>
          <w:color w:val="231F20"/>
          <w:spacing w:val="-3"/>
        </w:rPr>
        <w:t>vô ký mà </w:t>
      </w:r>
      <w:r>
        <w:rPr>
          <w:color w:val="231F20"/>
          <w:spacing w:val="-5"/>
        </w:rPr>
        <w:t>mạng chung, người </w:t>
      </w:r>
      <w:r>
        <w:rPr>
          <w:color w:val="231F20"/>
          <w:spacing w:val="-4"/>
        </w:rPr>
        <w:t>kia </w:t>
      </w:r>
      <w:r>
        <w:rPr>
          <w:color w:val="231F20"/>
          <w:spacing w:val="-3"/>
        </w:rPr>
        <w:t>xả </w:t>
      </w:r>
      <w:r>
        <w:rPr>
          <w:color w:val="231F20"/>
          <w:spacing w:val="-4"/>
        </w:rPr>
        <w:t>năm </w:t>
      </w:r>
      <w:r>
        <w:rPr>
          <w:color w:val="231F20"/>
          <w:spacing w:val="-6"/>
        </w:rPr>
        <w:t>uẩn </w:t>
      </w:r>
      <w:r>
        <w:rPr>
          <w:color w:val="231F20"/>
          <w:spacing w:val="-5"/>
        </w:rPr>
        <w:t>thiện,</w:t>
      </w:r>
      <w:r>
        <w:rPr>
          <w:color w:val="231F20"/>
          <w:spacing w:val="-21"/>
        </w:rPr>
        <w:t> </w:t>
      </w:r>
      <w:r>
        <w:rPr>
          <w:color w:val="231F20"/>
          <w:spacing w:val="-4"/>
        </w:rPr>
        <w:t>năm</w:t>
      </w:r>
      <w:r>
        <w:rPr>
          <w:color w:val="231F20"/>
          <w:spacing w:val="-21"/>
        </w:rPr>
        <w:t> </w:t>
      </w:r>
      <w:r>
        <w:rPr>
          <w:color w:val="231F20"/>
          <w:spacing w:val="-4"/>
        </w:rPr>
        <w:t>uẩn</w:t>
      </w:r>
      <w:r>
        <w:rPr>
          <w:color w:val="231F20"/>
          <w:spacing w:val="-21"/>
        </w:rPr>
        <w:t> </w:t>
      </w:r>
      <w:r>
        <w:rPr>
          <w:color w:val="231F20"/>
          <w:spacing w:val="-3"/>
        </w:rPr>
        <w:t>vô</w:t>
      </w:r>
      <w:r>
        <w:rPr>
          <w:color w:val="231F20"/>
          <w:spacing w:val="-21"/>
        </w:rPr>
        <w:t> </w:t>
      </w:r>
      <w:r>
        <w:rPr>
          <w:color w:val="231F20"/>
          <w:spacing w:val="-4"/>
        </w:rPr>
        <w:t>ký,</w:t>
      </w:r>
      <w:r>
        <w:rPr>
          <w:color w:val="231F20"/>
          <w:spacing w:val="-21"/>
        </w:rPr>
        <w:t> </w:t>
      </w:r>
      <w:r>
        <w:rPr>
          <w:color w:val="231F20"/>
          <w:spacing w:val="-5"/>
        </w:rPr>
        <w:t>được</w:t>
      </w:r>
      <w:r>
        <w:rPr>
          <w:color w:val="231F20"/>
          <w:spacing w:val="-21"/>
        </w:rPr>
        <w:t> </w:t>
      </w:r>
      <w:r>
        <w:rPr>
          <w:color w:val="231F20"/>
          <w:spacing w:val="-4"/>
        </w:rPr>
        <w:t>bốn</w:t>
      </w:r>
      <w:r>
        <w:rPr>
          <w:color w:val="231F20"/>
          <w:spacing w:val="-21"/>
        </w:rPr>
        <w:t> </w:t>
      </w:r>
      <w:r>
        <w:rPr>
          <w:color w:val="231F20"/>
          <w:spacing w:val="-4"/>
        </w:rPr>
        <w:t>uẩn</w:t>
      </w:r>
      <w:r>
        <w:rPr>
          <w:color w:val="231F20"/>
          <w:spacing w:val="-21"/>
        </w:rPr>
        <w:t> </w:t>
      </w:r>
      <w:r>
        <w:rPr>
          <w:color w:val="231F20"/>
          <w:spacing w:val="-5"/>
        </w:rPr>
        <w:t>thiện,</w:t>
      </w:r>
      <w:r>
        <w:rPr>
          <w:color w:val="231F20"/>
          <w:spacing w:val="-20"/>
        </w:rPr>
        <w:t> </w:t>
      </w:r>
      <w:r>
        <w:rPr>
          <w:color w:val="231F20"/>
          <w:spacing w:val="-4"/>
        </w:rPr>
        <w:t>bốn</w:t>
      </w:r>
      <w:r>
        <w:rPr>
          <w:color w:val="231F20"/>
          <w:spacing w:val="-21"/>
        </w:rPr>
        <w:t> </w:t>
      </w:r>
      <w:r>
        <w:rPr>
          <w:color w:val="231F20"/>
          <w:spacing w:val="-4"/>
        </w:rPr>
        <w:t>uẩn</w:t>
      </w:r>
      <w:r>
        <w:rPr>
          <w:color w:val="231F20"/>
          <w:spacing w:val="-21"/>
        </w:rPr>
        <w:t> </w:t>
      </w:r>
      <w:r>
        <w:rPr>
          <w:color w:val="231F20"/>
          <w:spacing w:val="-5"/>
        </w:rPr>
        <w:t>nhiễm,</w:t>
      </w:r>
      <w:r>
        <w:rPr>
          <w:color w:val="231F20"/>
          <w:spacing w:val="-21"/>
        </w:rPr>
        <w:t> </w:t>
      </w:r>
      <w:r>
        <w:rPr>
          <w:color w:val="231F20"/>
          <w:spacing w:val="-4"/>
        </w:rPr>
        <w:t>hai</w:t>
      </w:r>
      <w:r>
        <w:rPr>
          <w:color w:val="231F20"/>
          <w:spacing w:val="-21"/>
        </w:rPr>
        <w:t> </w:t>
      </w:r>
      <w:r>
        <w:rPr>
          <w:color w:val="231F20"/>
          <w:spacing w:val="-4"/>
        </w:rPr>
        <w:t>uẩn</w:t>
      </w:r>
      <w:r>
        <w:rPr>
          <w:color w:val="231F20"/>
          <w:spacing w:val="-21"/>
        </w:rPr>
        <w:t> </w:t>
      </w:r>
      <w:r>
        <w:rPr>
          <w:color w:val="231F20"/>
          <w:spacing w:val="-3"/>
        </w:rPr>
        <w:t>vô</w:t>
      </w:r>
      <w:r>
        <w:rPr>
          <w:color w:val="231F20"/>
          <w:spacing w:val="-21"/>
        </w:rPr>
        <w:t> </w:t>
      </w:r>
      <w:r>
        <w:rPr>
          <w:color w:val="231F20"/>
          <w:spacing w:val="-6"/>
        </w:rPr>
        <w:t>ký.</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31" w:firstLine="0"/>
      </w:pPr>
      <w:r>
        <w:rPr>
          <w:color w:val="231F20"/>
          <w:spacing w:val="-3"/>
        </w:rPr>
        <w:t>Có</w:t>
      </w:r>
      <w:r>
        <w:rPr>
          <w:color w:val="231F20"/>
          <w:spacing w:val="-19"/>
        </w:rPr>
        <w:t> </w:t>
      </w:r>
      <w:r>
        <w:rPr>
          <w:color w:val="231F20"/>
          <w:spacing w:val="-5"/>
        </w:rPr>
        <w:t>thuyết</w:t>
      </w:r>
      <w:r>
        <w:rPr>
          <w:color w:val="231F20"/>
          <w:spacing w:val="-19"/>
        </w:rPr>
        <w:t> </w:t>
      </w:r>
      <w:r>
        <w:rPr>
          <w:color w:val="231F20"/>
          <w:spacing w:val="-5"/>
        </w:rPr>
        <w:t>nói:</w:t>
      </w:r>
      <w:r>
        <w:rPr>
          <w:color w:val="231F20"/>
          <w:spacing w:val="-18"/>
        </w:rPr>
        <w:t> </w:t>
      </w:r>
      <w:r>
        <w:rPr>
          <w:color w:val="231F20"/>
          <w:spacing w:val="-5"/>
        </w:rPr>
        <w:t>Năm.</w:t>
      </w:r>
      <w:r>
        <w:rPr>
          <w:color w:val="231F20"/>
          <w:spacing w:val="-24"/>
        </w:rPr>
        <w:t> </w:t>
      </w:r>
      <w:r>
        <w:rPr>
          <w:color w:val="231F20"/>
          <w:spacing w:val="-4"/>
        </w:rPr>
        <w:t>Tức</w:t>
      </w:r>
      <w:r>
        <w:rPr>
          <w:color w:val="231F20"/>
          <w:spacing w:val="-19"/>
        </w:rPr>
        <w:t> </w:t>
      </w:r>
      <w:r>
        <w:rPr>
          <w:color w:val="231F20"/>
          <w:spacing w:val="-4"/>
        </w:rPr>
        <w:t>vào</w:t>
      </w:r>
      <w:r>
        <w:rPr>
          <w:color w:val="231F20"/>
          <w:spacing w:val="-19"/>
        </w:rPr>
        <w:t> </w:t>
      </w:r>
      <w:r>
        <w:rPr>
          <w:color w:val="231F20"/>
          <w:spacing w:val="-4"/>
        </w:rPr>
        <w:t>khi</w:t>
      </w:r>
      <w:r>
        <w:rPr>
          <w:color w:val="231F20"/>
          <w:spacing w:val="-18"/>
        </w:rPr>
        <w:t> </w:t>
      </w:r>
      <w:r>
        <w:rPr>
          <w:color w:val="231F20"/>
          <w:spacing w:val="-10"/>
        </w:rPr>
        <w:t>ấy,</w:t>
      </w:r>
      <w:r>
        <w:rPr>
          <w:color w:val="231F20"/>
          <w:spacing w:val="-19"/>
        </w:rPr>
        <w:t> </w:t>
      </w:r>
      <w:r>
        <w:rPr>
          <w:color w:val="231F20"/>
          <w:spacing w:val="-4"/>
        </w:rPr>
        <w:t>một</w:t>
      </w:r>
      <w:r>
        <w:rPr>
          <w:color w:val="231F20"/>
          <w:spacing w:val="-19"/>
        </w:rPr>
        <w:t> </w:t>
      </w:r>
      <w:r>
        <w:rPr>
          <w:color w:val="231F20"/>
          <w:spacing w:val="-4"/>
        </w:rPr>
        <w:t>uẩn</w:t>
      </w:r>
      <w:r>
        <w:rPr>
          <w:color w:val="231F20"/>
          <w:spacing w:val="-18"/>
        </w:rPr>
        <w:t> </w:t>
      </w:r>
      <w:r>
        <w:rPr>
          <w:color w:val="231F20"/>
          <w:spacing w:val="-5"/>
        </w:rPr>
        <w:t>thiện,</w:t>
      </w:r>
      <w:r>
        <w:rPr>
          <w:color w:val="231F20"/>
          <w:spacing w:val="-19"/>
        </w:rPr>
        <w:t> </w:t>
      </w:r>
      <w:r>
        <w:rPr>
          <w:color w:val="231F20"/>
          <w:spacing w:val="-4"/>
        </w:rPr>
        <w:t>một</w:t>
      </w:r>
      <w:r>
        <w:rPr>
          <w:color w:val="231F20"/>
          <w:spacing w:val="-19"/>
        </w:rPr>
        <w:t> </w:t>
      </w:r>
      <w:r>
        <w:rPr>
          <w:color w:val="231F20"/>
          <w:spacing w:val="-4"/>
        </w:rPr>
        <w:t>uẩn</w:t>
      </w:r>
      <w:r>
        <w:rPr>
          <w:color w:val="231F20"/>
          <w:spacing w:val="-18"/>
        </w:rPr>
        <w:t> </w:t>
      </w:r>
      <w:r>
        <w:rPr>
          <w:color w:val="231F20"/>
          <w:spacing w:val="-5"/>
        </w:rPr>
        <w:t>nhiễm,</w:t>
      </w:r>
      <w:r>
        <w:rPr>
          <w:color w:val="231F20"/>
          <w:spacing w:val="-19"/>
        </w:rPr>
        <w:t> </w:t>
      </w:r>
      <w:r>
        <w:rPr>
          <w:color w:val="231F20"/>
          <w:spacing w:val="-6"/>
        </w:rPr>
        <w:t>năm </w:t>
      </w:r>
      <w:r>
        <w:rPr>
          <w:color w:val="231F20"/>
          <w:spacing w:val="-4"/>
        </w:rPr>
        <w:t>uẩn</w:t>
      </w:r>
      <w:r>
        <w:rPr>
          <w:color w:val="231F20"/>
          <w:spacing w:val="-11"/>
        </w:rPr>
        <w:t> </w:t>
      </w:r>
      <w:r>
        <w:rPr>
          <w:color w:val="231F20"/>
          <w:spacing w:val="-3"/>
        </w:rPr>
        <w:t>vô</w:t>
      </w:r>
      <w:r>
        <w:rPr>
          <w:color w:val="231F20"/>
          <w:spacing w:val="-11"/>
        </w:rPr>
        <w:t> </w:t>
      </w:r>
      <w:r>
        <w:rPr>
          <w:color w:val="231F20"/>
          <w:spacing w:val="-3"/>
        </w:rPr>
        <w:t>ký</w:t>
      </w:r>
      <w:r>
        <w:rPr>
          <w:color w:val="231F20"/>
          <w:spacing w:val="-11"/>
        </w:rPr>
        <w:t> </w:t>
      </w:r>
      <w:r>
        <w:rPr>
          <w:color w:val="231F20"/>
          <w:spacing w:val="-5"/>
        </w:rPr>
        <w:t>diệt.</w:t>
      </w:r>
      <w:r>
        <w:rPr>
          <w:color w:val="231F20"/>
          <w:spacing w:val="-11"/>
        </w:rPr>
        <w:t> </w:t>
      </w:r>
      <w:r>
        <w:rPr>
          <w:color w:val="231F20"/>
          <w:spacing w:val="-4"/>
        </w:rPr>
        <w:t>Một</w:t>
      </w:r>
      <w:r>
        <w:rPr>
          <w:color w:val="231F20"/>
          <w:spacing w:val="-11"/>
        </w:rPr>
        <w:t> </w:t>
      </w:r>
      <w:r>
        <w:rPr>
          <w:color w:val="231F20"/>
          <w:spacing w:val="-4"/>
        </w:rPr>
        <w:t>uẩn</w:t>
      </w:r>
      <w:r>
        <w:rPr>
          <w:color w:val="231F20"/>
          <w:spacing w:val="-11"/>
        </w:rPr>
        <w:t> </w:t>
      </w:r>
      <w:r>
        <w:rPr>
          <w:color w:val="231F20"/>
          <w:spacing w:val="-5"/>
        </w:rPr>
        <w:t>thiện,</w:t>
      </w:r>
      <w:r>
        <w:rPr>
          <w:color w:val="231F20"/>
          <w:spacing w:val="-10"/>
        </w:rPr>
        <w:t> </w:t>
      </w:r>
      <w:r>
        <w:rPr>
          <w:color w:val="231F20"/>
          <w:spacing w:val="-4"/>
        </w:rPr>
        <w:t>bốn</w:t>
      </w:r>
      <w:r>
        <w:rPr>
          <w:color w:val="231F20"/>
          <w:spacing w:val="-11"/>
        </w:rPr>
        <w:t> </w:t>
      </w:r>
      <w:r>
        <w:rPr>
          <w:color w:val="231F20"/>
          <w:spacing w:val="-4"/>
        </w:rPr>
        <w:t>uẩn</w:t>
      </w:r>
      <w:r>
        <w:rPr>
          <w:color w:val="231F20"/>
          <w:spacing w:val="-11"/>
        </w:rPr>
        <w:t> </w:t>
      </w:r>
      <w:r>
        <w:rPr>
          <w:color w:val="231F20"/>
          <w:spacing w:val="-5"/>
        </w:rPr>
        <w:t>nhiễm,</w:t>
      </w:r>
      <w:r>
        <w:rPr>
          <w:color w:val="231F20"/>
          <w:spacing w:val="-11"/>
        </w:rPr>
        <w:t> </w:t>
      </w:r>
      <w:r>
        <w:rPr>
          <w:color w:val="231F20"/>
          <w:spacing w:val="-4"/>
        </w:rPr>
        <w:t>hai</w:t>
      </w:r>
      <w:r>
        <w:rPr>
          <w:color w:val="231F20"/>
          <w:spacing w:val="-11"/>
        </w:rPr>
        <w:t> </w:t>
      </w:r>
      <w:r>
        <w:rPr>
          <w:color w:val="231F20"/>
          <w:spacing w:val="-4"/>
        </w:rPr>
        <w:t>uẩn</w:t>
      </w:r>
      <w:r>
        <w:rPr>
          <w:color w:val="231F20"/>
          <w:spacing w:val="-11"/>
        </w:rPr>
        <w:t> </w:t>
      </w:r>
      <w:r>
        <w:rPr>
          <w:color w:val="231F20"/>
          <w:spacing w:val="-3"/>
        </w:rPr>
        <w:t>vô</w:t>
      </w:r>
      <w:r>
        <w:rPr>
          <w:color w:val="231F20"/>
          <w:spacing w:val="-10"/>
        </w:rPr>
        <w:t> </w:t>
      </w:r>
      <w:r>
        <w:rPr>
          <w:color w:val="231F20"/>
          <w:spacing w:val="-3"/>
        </w:rPr>
        <w:t>ký</w:t>
      </w:r>
      <w:r>
        <w:rPr>
          <w:color w:val="231F20"/>
          <w:spacing w:val="-11"/>
        </w:rPr>
        <w:t> </w:t>
      </w:r>
      <w:r>
        <w:rPr>
          <w:color w:val="231F20"/>
          <w:spacing w:val="-5"/>
        </w:rPr>
        <w:t>hiện</w:t>
      </w:r>
      <w:r>
        <w:rPr>
          <w:color w:val="231F20"/>
          <w:spacing w:val="-11"/>
        </w:rPr>
        <w:t> </w:t>
      </w:r>
      <w:r>
        <w:rPr>
          <w:color w:val="231F20"/>
          <w:spacing w:val="-6"/>
        </w:rPr>
        <w:t>tiền.</w:t>
      </w:r>
    </w:p>
    <w:p>
      <w:pPr>
        <w:pStyle w:val="BodyText"/>
        <w:spacing w:line="273" w:lineRule="auto" w:before="112"/>
        <w:ind w:left="393" w:right="126"/>
      </w:pPr>
      <w:r>
        <w:rPr>
          <w:color w:val="231F20"/>
        </w:rPr>
        <w:t>Các hữu tình ở cõi sắc mạng chung sinh nơi cõi vô sắc: Nếu trụ nơi tâm thiện mà mạng chung, người kia xả năm uẩn thiện, năm uẩn vô ký, được bốn uẩn thiện, một uẩn vô ký. Tức nơi khi </w:t>
      </w:r>
      <w:r>
        <w:rPr>
          <w:color w:val="231F20"/>
          <w:spacing w:val="-6"/>
        </w:rPr>
        <w:t>ấy, </w:t>
      </w:r>
      <w:r>
        <w:rPr>
          <w:color w:val="231F20"/>
        </w:rPr>
        <w:t>bốn uẩn</w:t>
      </w:r>
      <w:r>
        <w:rPr>
          <w:color w:val="231F20"/>
          <w:spacing w:val="-9"/>
        </w:rPr>
        <w:t> </w:t>
      </w:r>
      <w:r>
        <w:rPr>
          <w:color w:val="231F20"/>
        </w:rPr>
        <w:t>thiện,</w:t>
      </w:r>
      <w:r>
        <w:rPr>
          <w:color w:val="231F20"/>
          <w:spacing w:val="-8"/>
        </w:rPr>
        <w:t> </w:t>
      </w:r>
      <w:r>
        <w:rPr>
          <w:color w:val="231F20"/>
        </w:rPr>
        <w:t>một</w:t>
      </w:r>
      <w:r>
        <w:rPr>
          <w:color w:val="231F20"/>
          <w:spacing w:val="-8"/>
        </w:rPr>
        <w:t> </w:t>
      </w:r>
      <w:r>
        <w:rPr>
          <w:color w:val="231F20"/>
        </w:rPr>
        <w:t>uẩn</w:t>
      </w:r>
      <w:r>
        <w:rPr>
          <w:color w:val="231F20"/>
          <w:spacing w:val="-8"/>
        </w:rPr>
        <w:t> </w:t>
      </w:r>
      <w:r>
        <w:rPr>
          <w:color w:val="231F20"/>
        </w:rPr>
        <w:t>nhiễm,</w:t>
      </w:r>
      <w:r>
        <w:rPr>
          <w:color w:val="231F20"/>
          <w:spacing w:val="-9"/>
        </w:rPr>
        <w:t> </w:t>
      </w:r>
      <w:r>
        <w:rPr>
          <w:color w:val="231F20"/>
        </w:rPr>
        <w:t>hai</w:t>
      </w:r>
      <w:r>
        <w:rPr>
          <w:color w:val="231F20"/>
          <w:spacing w:val="-8"/>
        </w:rPr>
        <w:t> </w:t>
      </w:r>
      <w:r>
        <w:rPr>
          <w:color w:val="231F20"/>
        </w:rPr>
        <w:t>uẩn</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diệt.</w:t>
      </w:r>
      <w:r>
        <w:rPr>
          <w:color w:val="231F20"/>
          <w:spacing w:val="-9"/>
        </w:rPr>
        <w:t> </w:t>
      </w:r>
      <w:r>
        <w:rPr>
          <w:color w:val="231F20"/>
        </w:rPr>
        <w:t>Một</w:t>
      </w:r>
      <w:r>
        <w:rPr>
          <w:color w:val="231F20"/>
          <w:spacing w:val="-8"/>
        </w:rPr>
        <w:t> </w:t>
      </w:r>
      <w:r>
        <w:rPr>
          <w:color w:val="231F20"/>
        </w:rPr>
        <w:t>uẩn</w:t>
      </w:r>
      <w:r>
        <w:rPr>
          <w:color w:val="231F20"/>
          <w:spacing w:val="-8"/>
        </w:rPr>
        <w:t> </w:t>
      </w:r>
      <w:r>
        <w:rPr>
          <w:color w:val="231F20"/>
        </w:rPr>
        <w:t>thiện,</w:t>
      </w:r>
      <w:r>
        <w:rPr>
          <w:color w:val="231F20"/>
          <w:spacing w:val="-8"/>
        </w:rPr>
        <w:t> </w:t>
      </w:r>
      <w:r>
        <w:rPr>
          <w:color w:val="231F20"/>
        </w:rPr>
        <w:t>bốn</w:t>
      </w:r>
      <w:r>
        <w:rPr>
          <w:color w:val="231F20"/>
          <w:spacing w:val="-8"/>
        </w:rPr>
        <w:t> </w:t>
      </w:r>
      <w:r>
        <w:rPr>
          <w:color w:val="231F20"/>
        </w:rPr>
        <w:t>uẩn nhiễm, một uẩn vô ký hiện tiền.</w:t>
      </w:r>
    </w:p>
    <w:p>
      <w:pPr>
        <w:pStyle w:val="BodyText"/>
        <w:spacing w:line="273" w:lineRule="auto" w:before="109"/>
        <w:ind w:left="393" w:right="127"/>
      </w:pPr>
      <w:r>
        <w:rPr>
          <w:color w:val="231F20"/>
        </w:rPr>
        <w:t>Nếu trụ nơi tâm vô ký mà mạng chung, người kia xả năm uẩn thiện,</w:t>
      </w:r>
      <w:r>
        <w:rPr>
          <w:color w:val="231F20"/>
          <w:spacing w:val="-10"/>
        </w:rPr>
        <w:t> </w:t>
      </w:r>
      <w:r>
        <w:rPr>
          <w:color w:val="231F20"/>
        </w:rPr>
        <w:t>năm</w:t>
      </w:r>
      <w:r>
        <w:rPr>
          <w:color w:val="231F20"/>
          <w:spacing w:val="-10"/>
        </w:rPr>
        <w:t> </w:t>
      </w:r>
      <w:r>
        <w:rPr>
          <w:color w:val="231F20"/>
        </w:rPr>
        <w:t>uẩn</w:t>
      </w:r>
      <w:r>
        <w:rPr>
          <w:color w:val="231F20"/>
          <w:spacing w:val="-10"/>
        </w:rPr>
        <w:t> </w:t>
      </w:r>
      <w:r>
        <w:rPr>
          <w:color w:val="231F20"/>
        </w:rPr>
        <w:t>vô</w:t>
      </w:r>
      <w:r>
        <w:rPr>
          <w:color w:val="231F20"/>
          <w:spacing w:val="-10"/>
        </w:rPr>
        <w:t> </w:t>
      </w:r>
      <w:r>
        <w:rPr>
          <w:color w:val="231F20"/>
        </w:rPr>
        <w:t>ký,</w:t>
      </w:r>
      <w:r>
        <w:rPr>
          <w:color w:val="231F20"/>
          <w:spacing w:val="-10"/>
        </w:rPr>
        <w:t> </w:t>
      </w:r>
      <w:r>
        <w:rPr>
          <w:color w:val="231F20"/>
        </w:rPr>
        <w:t>được</w:t>
      </w:r>
      <w:r>
        <w:rPr>
          <w:color w:val="231F20"/>
          <w:spacing w:val="-10"/>
        </w:rPr>
        <w:t> </w:t>
      </w:r>
      <w:r>
        <w:rPr>
          <w:color w:val="231F20"/>
        </w:rPr>
        <w:t>bốn</w:t>
      </w:r>
      <w:r>
        <w:rPr>
          <w:color w:val="231F20"/>
          <w:spacing w:val="-10"/>
        </w:rPr>
        <w:t> </w:t>
      </w:r>
      <w:r>
        <w:rPr>
          <w:color w:val="231F20"/>
        </w:rPr>
        <w:t>uẩn</w:t>
      </w:r>
      <w:r>
        <w:rPr>
          <w:color w:val="231F20"/>
          <w:spacing w:val="-10"/>
        </w:rPr>
        <w:t> </w:t>
      </w:r>
      <w:r>
        <w:rPr>
          <w:color w:val="231F20"/>
        </w:rPr>
        <w:t>thiện,</w:t>
      </w:r>
      <w:r>
        <w:rPr>
          <w:color w:val="231F20"/>
          <w:spacing w:val="-10"/>
        </w:rPr>
        <w:t> </w:t>
      </w:r>
      <w:r>
        <w:rPr>
          <w:color w:val="231F20"/>
        </w:rPr>
        <w:t>hai</w:t>
      </w:r>
      <w:r>
        <w:rPr>
          <w:color w:val="231F20"/>
          <w:spacing w:val="-10"/>
        </w:rPr>
        <w:t> </w:t>
      </w:r>
      <w:r>
        <w:rPr>
          <w:color w:val="231F20"/>
        </w:rPr>
        <w:t>uẩn</w:t>
      </w:r>
      <w:r>
        <w:rPr>
          <w:color w:val="231F20"/>
          <w:spacing w:val="-10"/>
        </w:rPr>
        <w:t> </w:t>
      </w:r>
      <w:r>
        <w:rPr>
          <w:color w:val="231F20"/>
        </w:rPr>
        <w:t>vô</w:t>
      </w:r>
      <w:r>
        <w:rPr>
          <w:color w:val="231F20"/>
          <w:spacing w:val="-10"/>
        </w:rPr>
        <w:t> </w:t>
      </w:r>
      <w:r>
        <w:rPr>
          <w:color w:val="231F20"/>
        </w:rPr>
        <w:t>ký.</w:t>
      </w:r>
      <w:r>
        <w:rPr>
          <w:color w:val="231F20"/>
          <w:spacing w:val="-14"/>
        </w:rPr>
        <w:t> </w:t>
      </w:r>
      <w:r>
        <w:rPr>
          <w:color w:val="231F20"/>
        </w:rPr>
        <w:t>Tức</w:t>
      </w:r>
      <w:r>
        <w:rPr>
          <w:color w:val="231F20"/>
          <w:spacing w:val="-10"/>
        </w:rPr>
        <w:t> </w:t>
      </w:r>
      <w:r>
        <w:rPr>
          <w:color w:val="231F20"/>
        </w:rPr>
        <w:t>vào</w:t>
      </w:r>
      <w:r>
        <w:rPr>
          <w:color w:val="231F20"/>
          <w:spacing w:val="-10"/>
        </w:rPr>
        <w:t> </w:t>
      </w:r>
      <w:r>
        <w:rPr>
          <w:color w:val="231F20"/>
        </w:rPr>
        <w:t>lúc </w:t>
      </w:r>
      <w:r>
        <w:rPr>
          <w:color w:val="231F20"/>
          <w:spacing w:val="-6"/>
        </w:rPr>
        <w:t>ấy,</w:t>
      </w:r>
      <w:r>
        <w:rPr>
          <w:color w:val="231F20"/>
          <w:spacing w:val="-13"/>
        </w:rPr>
        <w:t> </w:t>
      </w:r>
      <w:r>
        <w:rPr>
          <w:color w:val="231F20"/>
        </w:rPr>
        <w:t>một</w:t>
      </w:r>
      <w:r>
        <w:rPr>
          <w:color w:val="231F20"/>
          <w:spacing w:val="-12"/>
        </w:rPr>
        <w:t> </w:t>
      </w:r>
      <w:r>
        <w:rPr>
          <w:color w:val="231F20"/>
        </w:rPr>
        <w:t>uẩn</w:t>
      </w:r>
      <w:r>
        <w:rPr>
          <w:color w:val="231F20"/>
          <w:spacing w:val="-13"/>
        </w:rPr>
        <w:t> </w:t>
      </w:r>
      <w:r>
        <w:rPr>
          <w:color w:val="231F20"/>
        </w:rPr>
        <w:t>thiện,</w:t>
      </w:r>
      <w:r>
        <w:rPr>
          <w:color w:val="231F20"/>
          <w:spacing w:val="-13"/>
        </w:rPr>
        <w:t> </w:t>
      </w:r>
      <w:r>
        <w:rPr>
          <w:color w:val="231F20"/>
        </w:rPr>
        <w:t>một</w:t>
      </w:r>
      <w:r>
        <w:rPr>
          <w:color w:val="231F20"/>
          <w:spacing w:val="-12"/>
        </w:rPr>
        <w:t> </w:t>
      </w:r>
      <w:r>
        <w:rPr>
          <w:color w:val="231F20"/>
        </w:rPr>
        <w:t>uẩn</w:t>
      </w:r>
      <w:r>
        <w:rPr>
          <w:color w:val="231F20"/>
          <w:spacing w:val="-13"/>
        </w:rPr>
        <w:t> </w:t>
      </w:r>
      <w:r>
        <w:rPr>
          <w:color w:val="231F20"/>
        </w:rPr>
        <w:t>nhiễm,</w:t>
      </w:r>
      <w:r>
        <w:rPr>
          <w:color w:val="231F20"/>
          <w:spacing w:val="-13"/>
        </w:rPr>
        <w:t> </w:t>
      </w:r>
      <w:r>
        <w:rPr>
          <w:color w:val="231F20"/>
        </w:rPr>
        <w:t>năm</w:t>
      </w:r>
      <w:r>
        <w:rPr>
          <w:color w:val="231F20"/>
          <w:spacing w:val="-13"/>
        </w:rPr>
        <w:t> </w:t>
      </w:r>
      <w:r>
        <w:rPr>
          <w:color w:val="231F20"/>
        </w:rPr>
        <w:t>uẩn</w:t>
      </w:r>
      <w:r>
        <w:rPr>
          <w:color w:val="231F20"/>
          <w:spacing w:val="-13"/>
        </w:rPr>
        <w:t> </w:t>
      </w:r>
      <w:r>
        <w:rPr>
          <w:color w:val="231F20"/>
        </w:rPr>
        <w:t>vô</w:t>
      </w:r>
      <w:r>
        <w:rPr>
          <w:color w:val="231F20"/>
          <w:spacing w:val="-12"/>
        </w:rPr>
        <w:t> </w:t>
      </w:r>
      <w:r>
        <w:rPr>
          <w:color w:val="231F20"/>
        </w:rPr>
        <w:t>ký</w:t>
      </w:r>
      <w:r>
        <w:rPr>
          <w:color w:val="231F20"/>
          <w:spacing w:val="-13"/>
        </w:rPr>
        <w:t> </w:t>
      </w:r>
      <w:r>
        <w:rPr>
          <w:color w:val="231F20"/>
        </w:rPr>
        <w:t>diệt.</w:t>
      </w:r>
      <w:r>
        <w:rPr>
          <w:color w:val="231F20"/>
          <w:spacing w:val="-13"/>
        </w:rPr>
        <w:t> </w:t>
      </w:r>
      <w:r>
        <w:rPr>
          <w:color w:val="231F20"/>
        </w:rPr>
        <w:t>Một</w:t>
      </w:r>
      <w:r>
        <w:rPr>
          <w:color w:val="231F20"/>
          <w:spacing w:val="-13"/>
        </w:rPr>
        <w:t> </w:t>
      </w:r>
      <w:r>
        <w:rPr>
          <w:color w:val="231F20"/>
        </w:rPr>
        <w:t>uẩn</w:t>
      </w:r>
      <w:r>
        <w:rPr>
          <w:color w:val="231F20"/>
          <w:spacing w:val="-13"/>
        </w:rPr>
        <w:t> </w:t>
      </w:r>
      <w:r>
        <w:rPr>
          <w:color w:val="231F20"/>
        </w:rPr>
        <w:t>thiện, bốn uẩn nhiễm, một uẩn vô ký hiện tiền.</w:t>
      </w:r>
    </w:p>
    <w:p>
      <w:pPr>
        <w:pStyle w:val="BodyText"/>
        <w:spacing w:line="273" w:lineRule="auto" w:before="110"/>
        <w:ind w:left="393" w:right="127"/>
      </w:pPr>
      <w:r>
        <w:rPr>
          <w:color w:val="231F20"/>
        </w:rPr>
        <w:t>Các hữu tình ở cõi vô sắc mạng chung sinh nơi cõi vô sắc, tức ở địa ấy mất sinh trở lại nơi địa ấy: Nếu trụ nơi tâm thiện mà mạng chung,</w:t>
      </w:r>
      <w:r>
        <w:rPr>
          <w:color w:val="231F20"/>
          <w:spacing w:val="-9"/>
        </w:rPr>
        <w:t> </w:t>
      </w:r>
      <w:r>
        <w:rPr>
          <w:color w:val="231F20"/>
        </w:rPr>
        <w:t>người</w:t>
      </w:r>
      <w:r>
        <w:rPr>
          <w:color w:val="231F20"/>
          <w:spacing w:val="-9"/>
        </w:rPr>
        <w:t> </w:t>
      </w:r>
      <w:r>
        <w:rPr>
          <w:color w:val="231F20"/>
        </w:rPr>
        <w:t>kia</w:t>
      </w:r>
      <w:r>
        <w:rPr>
          <w:color w:val="231F20"/>
          <w:spacing w:val="-10"/>
        </w:rPr>
        <w:t> </w:t>
      </w:r>
      <w:r>
        <w:rPr>
          <w:color w:val="231F20"/>
        </w:rPr>
        <w:t>xả</w:t>
      </w:r>
      <w:r>
        <w:rPr>
          <w:color w:val="231F20"/>
          <w:spacing w:val="-9"/>
        </w:rPr>
        <w:t> </w:t>
      </w:r>
      <w:r>
        <w:rPr>
          <w:color w:val="231F20"/>
        </w:rPr>
        <w:t>một</w:t>
      </w:r>
      <w:r>
        <w:rPr>
          <w:color w:val="231F20"/>
          <w:spacing w:val="-9"/>
        </w:rPr>
        <w:t> </w:t>
      </w:r>
      <w:r>
        <w:rPr>
          <w:color w:val="231F20"/>
        </w:rPr>
        <w:t>uẩn</w:t>
      </w:r>
      <w:r>
        <w:rPr>
          <w:color w:val="231F20"/>
          <w:spacing w:val="-9"/>
        </w:rPr>
        <w:t> </w:t>
      </w:r>
      <w:r>
        <w:rPr>
          <w:color w:val="231F20"/>
        </w:rPr>
        <w:t>vô</w:t>
      </w:r>
      <w:r>
        <w:rPr>
          <w:color w:val="231F20"/>
          <w:spacing w:val="-8"/>
        </w:rPr>
        <w:t> </w:t>
      </w:r>
      <w:r>
        <w:rPr>
          <w:color w:val="231F20"/>
        </w:rPr>
        <w:t>ký,</w:t>
      </w:r>
      <w:r>
        <w:rPr>
          <w:color w:val="231F20"/>
          <w:spacing w:val="-9"/>
        </w:rPr>
        <w:t> </w:t>
      </w:r>
      <w:r>
        <w:rPr>
          <w:color w:val="231F20"/>
        </w:rPr>
        <w:t>được</w:t>
      </w:r>
      <w:r>
        <w:rPr>
          <w:color w:val="231F20"/>
          <w:spacing w:val="-10"/>
        </w:rPr>
        <w:t> </w:t>
      </w:r>
      <w:r>
        <w:rPr>
          <w:color w:val="231F20"/>
        </w:rPr>
        <w:t>một</w:t>
      </w:r>
      <w:r>
        <w:rPr>
          <w:color w:val="231F20"/>
          <w:spacing w:val="-9"/>
        </w:rPr>
        <w:t> </w:t>
      </w:r>
      <w:r>
        <w:rPr>
          <w:color w:val="231F20"/>
        </w:rPr>
        <w:t>uẩn</w:t>
      </w:r>
      <w:r>
        <w:rPr>
          <w:color w:val="231F20"/>
          <w:spacing w:val="-9"/>
        </w:rPr>
        <w:t> </w:t>
      </w:r>
      <w:r>
        <w:rPr>
          <w:color w:val="231F20"/>
        </w:rPr>
        <w:t>vô</w:t>
      </w:r>
      <w:r>
        <w:rPr>
          <w:color w:val="231F20"/>
          <w:spacing w:val="-9"/>
        </w:rPr>
        <w:t> </w:t>
      </w:r>
      <w:r>
        <w:rPr>
          <w:color w:val="231F20"/>
        </w:rPr>
        <w:t>ký.</w:t>
      </w:r>
      <w:r>
        <w:rPr>
          <w:color w:val="231F20"/>
          <w:spacing w:val="-13"/>
        </w:rPr>
        <w:t> </w:t>
      </w:r>
      <w:r>
        <w:rPr>
          <w:color w:val="231F20"/>
        </w:rPr>
        <w:t>Tức</w:t>
      </w:r>
      <w:r>
        <w:rPr>
          <w:color w:val="231F20"/>
          <w:spacing w:val="-9"/>
        </w:rPr>
        <w:t> </w:t>
      </w:r>
      <w:r>
        <w:rPr>
          <w:color w:val="231F20"/>
        </w:rPr>
        <w:t>vào</w:t>
      </w:r>
      <w:r>
        <w:rPr>
          <w:color w:val="231F20"/>
          <w:spacing w:val="-9"/>
        </w:rPr>
        <w:t> </w:t>
      </w:r>
      <w:r>
        <w:rPr>
          <w:color w:val="231F20"/>
          <w:spacing w:val="-5"/>
        </w:rPr>
        <w:t>khi </w:t>
      </w:r>
      <w:r>
        <w:rPr>
          <w:color w:val="231F20"/>
          <w:spacing w:val="-6"/>
        </w:rPr>
        <w:t>ấy,</w:t>
      </w:r>
      <w:r>
        <w:rPr>
          <w:color w:val="231F20"/>
          <w:spacing w:val="-9"/>
        </w:rPr>
        <w:t> </w:t>
      </w:r>
      <w:r>
        <w:rPr>
          <w:color w:val="231F20"/>
        </w:rPr>
        <w:t>bốn</w:t>
      </w:r>
      <w:r>
        <w:rPr>
          <w:color w:val="231F20"/>
          <w:spacing w:val="-9"/>
        </w:rPr>
        <w:t> </w:t>
      </w:r>
      <w:r>
        <w:rPr>
          <w:color w:val="231F20"/>
        </w:rPr>
        <w:t>uẩn</w:t>
      </w:r>
      <w:r>
        <w:rPr>
          <w:color w:val="231F20"/>
          <w:spacing w:val="-9"/>
        </w:rPr>
        <w:t> </w:t>
      </w:r>
      <w:r>
        <w:rPr>
          <w:color w:val="231F20"/>
        </w:rPr>
        <w:t>thiện,</w:t>
      </w:r>
      <w:r>
        <w:rPr>
          <w:color w:val="231F20"/>
          <w:spacing w:val="-9"/>
        </w:rPr>
        <w:t> </w:t>
      </w:r>
      <w:r>
        <w:rPr>
          <w:color w:val="231F20"/>
        </w:rPr>
        <w:t>một</w:t>
      </w:r>
      <w:r>
        <w:rPr>
          <w:color w:val="231F20"/>
          <w:spacing w:val="-9"/>
        </w:rPr>
        <w:t> </w:t>
      </w:r>
      <w:r>
        <w:rPr>
          <w:color w:val="231F20"/>
        </w:rPr>
        <w:t>uẩn</w:t>
      </w:r>
      <w:r>
        <w:rPr>
          <w:color w:val="231F20"/>
          <w:spacing w:val="-9"/>
        </w:rPr>
        <w:t> </w:t>
      </w:r>
      <w:r>
        <w:rPr>
          <w:color w:val="231F20"/>
        </w:rPr>
        <w:t>nhiễm,</w:t>
      </w:r>
      <w:r>
        <w:rPr>
          <w:color w:val="231F20"/>
          <w:spacing w:val="-9"/>
        </w:rPr>
        <w:t> </w:t>
      </w:r>
      <w:r>
        <w:rPr>
          <w:color w:val="231F20"/>
        </w:rPr>
        <w:t>một</w:t>
      </w:r>
      <w:r>
        <w:rPr>
          <w:color w:val="231F20"/>
          <w:spacing w:val="-9"/>
        </w:rPr>
        <w:t> </w:t>
      </w:r>
      <w:r>
        <w:rPr>
          <w:color w:val="231F20"/>
        </w:rPr>
        <w:t>uẩn</w:t>
      </w:r>
      <w:r>
        <w:rPr>
          <w:color w:val="231F20"/>
          <w:spacing w:val="-9"/>
        </w:rPr>
        <w:t> </w:t>
      </w:r>
      <w:r>
        <w:rPr>
          <w:color w:val="231F20"/>
        </w:rPr>
        <w:t>vô</w:t>
      </w:r>
      <w:r>
        <w:rPr>
          <w:color w:val="231F20"/>
          <w:spacing w:val="-8"/>
        </w:rPr>
        <w:t> </w:t>
      </w:r>
      <w:r>
        <w:rPr>
          <w:color w:val="231F20"/>
        </w:rPr>
        <w:t>ký</w:t>
      </w:r>
      <w:r>
        <w:rPr>
          <w:color w:val="231F20"/>
          <w:spacing w:val="-9"/>
        </w:rPr>
        <w:t> </w:t>
      </w:r>
      <w:r>
        <w:rPr>
          <w:color w:val="231F20"/>
        </w:rPr>
        <w:t>diệt.</w:t>
      </w:r>
      <w:r>
        <w:rPr>
          <w:color w:val="231F20"/>
          <w:spacing w:val="-9"/>
        </w:rPr>
        <w:t> </w:t>
      </w:r>
      <w:r>
        <w:rPr>
          <w:color w:val="231F20"/>
        </w:rPr>
        <w:t>Một</w:t>
      </w:r>
      <w:r>
        <w:rPr>
          <w:color w:val="231F20"/>
          <w:spacing w:val="-9"/>
        </w:rPr>
        <w:t> </w:t>
      </w:r>
      <w:r>
        <w:rPr>
          <w:color w:val="231F20"/>
        </w:rPr>
        <w:t>uẩn</w:t>
      </w:r>
      <w:r>
        <w:rPr>
          <w:color w:val="231F20"/>
          <w:spacing w:val="-9"/>
        </w:rPr>
        <w:t> </w:t>
      </w:r>
      <w:r>
        <w:rPr>
          <w:color w:val="231F20"/>
        </w:rPr>
        <w:t>thiện, bốn uẩn nhiễm, một uẩn vô ký hiện tiền.</w:t>
      </w:r>
    </w:p>
    <w:p>
      <w:pPr>
        <w:pStyle w:val="BodyText"/>
        <w:spacing w:line="273" w:lineRule="auto" w:before="109"/>
        <w:ind w:left="393" w:right="127"/>
      </w:pPr>
      <w:r>
        <w:rPr>
          <w:color w:val="231F20"/>
        </w:rPr>
        <w:t>Nếu trụ nơi tâm nhiễm mà mạng chung, người kia xả hai uẩn vô ký, được hai uẩn vô ký. Tức vào lúc </w:t>
      </w:r>
      <w:r>
        <w:rPr>
          <w:color w:val="231F20"/>
          <w:spacing w:val="-6"/>
        </w:rPr>
        <w:t>ấy, </w:t>
      </w:r>
      <w:r>
        <w:rPr>
          <w:color w:val="231F20"/>
        </w:rPr>
        <w:t>một uẩn thiện, bốn </w:t>
      </w:r>
      <w:r>
        <w:rPr>
          <w:color w:val="231F20"/>
          <w:spacing w:val="-5"/>
        </w:rPr>
        <w:t>uẩn </w:t>
      </w:r>
      <w:r>
        <w:rPr>
          <w:color w:val="231F20"/>
        </w:rPr>
        <w:t>nhiễm, một uẩn vô ký diệt. Một uẩn thiện, bốn uẩn nhiễm, một </w:t>
      </w:r>
      <w:r>
        <w:rPr>
          <w:color w:val="231F20"/>
          <w:spacing w:val="-4"/>
        </w:rPr>
        <w:t>uẩn </w:t>
      </w:r>
      <w:r>
        <w:rPr>
          <w:color w:val="231F20"/>
        </w:rPr>
        <w:t>vô ký hiện tiền.</w:t>
      </w:r>
    </w:p>
    <w:p>
      <w:pPr>
        <w:pStyle w:val="BodyText"/>
        <w:spacing w:line="273" w:lineRule="auto" w:before="110"/>
        <w:ind w:left="393" w:right="127"/>
      </w:pPr>
      <w:r>
        <w:rPr>
          <w:color w:val="231F20"/>
        </w:rPr>
        <w:t>Nếu trụ nơi tâm vô ký mà mạng chung, người kia xả bốn uẩn vô ký, được hai uẩn vô ký. Tức vào khi </w:t>
      </w:r>
      <w:r>
        <w:rPr>
          <w:color w:val="231F20"/>
          <w:spacing w:val="-6"/>
        </w:rPr>
        <w:t>ấy, </w:t>
      </w:r>
      <w:r>
        <w:rPr>
          <w:color w:val="231F20"/>
        </w:rPr>
        <w:t>một uẩn thiện, một </w:t>
      </w:r>
      <w:r>
        <w:rPr>
          <w:color w:val="231F20"/>
          <w:spacing w:val="-4"/>
        </w:rPr>
        <w:t>uẩn</w:t>
      </w:r>
      <w:r>
        <w:rPr>
          <w:color w:val="231F20"/>
          <w:spacing w:val="57"/>
        </w:rPr>
        <w:t> </w:t>
      </w:r>
      <w:r>
        <w:rPr>
          <w:color w:val="231F20"/>
        </w:rPr>
        <w:t>nhiễm, bốn uẩn vô ký diệt. Một uẩn thiện, bốn uẩn nhiễm, một </w:t>
      </w:r>
      <w:r>
        <w:rPr>
          <w:color w:val="231F20"/>
          <w:spacing w:val="-4"/>
        </w:rPr>
        <w:t>uẩn</w:t>
      </w:r>
      <w:r>
        <w:rPr>
          <w:color w:val="231F20"/>
          <w:spacing w:val="57"/>
        </w:rPr>
        <w:t> </w:t>
      </w:r>
      <w:r>
        <w:rPr>
          <w:color w:val="231F20"/>
        </w:rPr>
        <w:t>vô ký hiện tiền.</w:t>
      </w:r>
    </w:p>
    <w:p>
      <w:pPr>
        <w:pStyle w:val="BodyText"/>
        <w:spacing w:line="273" w:lineRule="auto" w:before="110"/>
        <w:ind w:left="393" w:right="127"/>
      </w:pPr>
      <w:r>
        <w:rPr>
          <w:color w:val="231F20"/>
        </w:rPr>
        <w:t>Ở địa dưới thuộc cõi vô sắc mạng chung sinh lên địa trên: Nếu trụ</w:t>
      </w:r>
      <w:r>
        <w:rPr>
          <w:color w:val="231F20"/>
          <w:spacing w:val="-13"/>
        </w:rPr>
        <w:t> </w:t>
      </w:r>
      <w:r>
        <w:rPr>
          <w:color w:val="231F20"/>
        </w:rPr>
        <w:t>nơi</w:t>
      </w:r>
      <w:r>
        <w:rPr>
          <w:color w:val="231F20"/>
          <w:spacing w:val="-13"/>
        </w:rPr>
        <w:t> </w:t>
      </w:r>
      <w:r>
        <w:rPr>
          <w:color w:val="231F20"/>
        </w:rPr>
        <w:t>tâm</w:t>
      </w:r>
      <w:r>
        <w:rPr>
          <w:color w:val="231F20"/>
          <w:spacing w:val="-13"/>
        </w:rPr>
        <w:t> </w:t>
      </w:r>
      <w:r>
        <w:rPr>
          <w:color w:val="231F20"/>
        </w:rPr>
        <w:t>thiện</w:t>
      </w:r>
      <w:r>
        <w:rPr>
          <w:color w:val="231F20"/>
          <w:spacing w:val="-13"/>
        </w:rPr>
        <w:t> </w:t>
      </w:r>
      <w:r>
        <w:rPr>
          <w:color w:val="231F20"/>
        </w:rPr>
        <w:t>mà</w:t>
      </w:r>
      <w:r>
        <w:rPr>
          <w:color w:val="231F20"/>
          <w:spacing w:val="-13"/>
        </w:rPr>
        <w:t> </w:t>
      </w:r>
      <w:r>
        <w:rPr>
          <w:color w:val="231F20"/>
        </w:rPr>
        <w:t>mạng</w:t>
      </w:r>
      <w:r>
        <w:rPr>
          <w:color w:val="231F20"/>
          <w:spacing w:val="-13"/>
        </w:rPr>
        <w:t> </w:t>
      </w:r>
      <w:r>
        <w:rPr>
          <w:color w:val="231F20"/>
        </w:rPr>
        <w:t>chung,</w:t>
      </w:r>
      <w:r>
        <w:rPr>
          <w:color w:val="231F20"/>
          <w:spacing w:val="-13"/>
        </w:rPr>
        <w:t> </w:t>
      </w:r>
      <w:r>
        <w:rPr>
          <w:color w:val="231F20"/>
        </w:rPr>
        <w:t>người</w:t>
      </w:r>
      <w:r>
        <w:rPr>
          <w:color w:val="231F20"/>
          <w:spacing w:val="-13"/>
        </w:rPr>
        <w:t> </w:t>
      </w:r>
      <w:r>
        <w:rPr>
          <w:color w:val="231F20"/>
        </w:rPr>
        <w:t>kia</w:t>
      </w:r>
      <w:r>
        <w:rPr>
          <w:color w:val="231F20"/>
          <w:spacing w:val="-13"/>
        </w:rPr>
        <w:t> </w:t>
      </w:r>
      <w:r>
        <w:rPr>
          <w:color w:val="231F20"/>
        </w:rPr>
        <w:t>xả</w:t>
      </w:r>
      <w:r>
        <w:rPr>
          <w:color w:val="231F20"/>
          <w:spacing w:val="-13"/>
        </w:rPr>
        <w:t> </w:t>
      </w:r>
      <w:r>
        <w:rPr>
          <w:color w:val="231F20"/>
        </w:rPr>
        <w:t>bốn</w:t>
      </w:r>
      <w:r>
        <w:rPr>
          <w:color w:val="231F20"/>
          <w:spacing w:val="-13"/>
        </w:rPr>
        <w:t> </w:t>
      </w:r>
      <w:r>
        <w:rPr>
          <w:color w:val="231F20"/>
        </w:rPr>
        <w:t>uẩn</w:t>
      </w:r>
      <w:r>
        <w:rPr>
          <w:color w:val="231F20"/>
          <w:spacing w:val="-13"/>
        </w:rPr>
        <w:t> </w:t>
      </w:r>
      <w:r>
        <w:rPr>
          <w:color w:val="231F20"/>
        </w:rPr>
        <w:t>thiện,</w:t>
      </w:r>
      <w:r>
        <w:rPr>
          <w:color w:val="231F20"/>
          <w:spacing w:val="-13"/>
        </w:rPr>
        <w:t> </w:t>
      </w:r>
      <w:r>
        <w:rPr>
          <w:color w:val="231F20"/>
        </w:rPr>
        <w:t>hai</w:t>
      </w:r>
      <w:r>
        <w:rPr>
          <w:color w:val="231F20"/>
          <w:spacing w:val="-13"/>
        </w:rPr>
        <w:t> </w:t>
      </w:r>
      <w:r>
        <w:rPr>
          <w:color w:val="231F20"/>
        </w:rPr>
        <w:t>uẩn vô ký, được bốn uẩn thiện, hai uẩn vô ký. Tức vào khi </w:t>
      </w:r>
      <w:r>
        <w:rPr>
          <w:color w:val="231F20"/>
          <w:spacing w:val="-6"/>
        </w:rPr>
        <w:t>ấy, </w:t>
      </w:r>
      <w:r>
        <w:rPr>
          <w:color w:val="231F20"/>
        </w:rPr>
        <w:t>bốn </w:t>
      </w:r>
      <w:r>
        <w:rPr>
          <w:color w:val="231F20"/>
          <w:spacing w:val="-4"/>
        </w:rPr>
        <w:t>uẩn </w:t>
      </w:r>
      <w:r>
        <w:rPr>
          <w:color w:val="231F20"/>
        </w:rPr>
        <w:t>thiện, một uẩn nhiễm, một uẩn vô ký diệt. Một uẩn thiện, bốn </w:t>
      </w:r>
      <w:r>
        <w:rPr>
          <w:color w:val="231F20"/>
          <w:spacing w:val="-4"/>
        </w:rPr>
        <w:t>uẩn </w:t>
      </w:r>
      <w:r>
        <w:rPr>
          <w:color w:val="231F20"/>
        </w:rPr>
        <w:t>nhiễm, một uẩn vô ký hiện tiền.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Nếu trụ nơi tâm vô ký mà mạng chung, người kia xả bốn uẩn thiện,</w:t>
      </w:r>
      <w:r>
        <w:rPr>
          <w:color w:val="231F20"/>
          <w:spacing w:val="-6"/>
        </w:rPr>
        <w:t> </w:t>
      </w:r>
      <w:r>
        <w:rPr>
          <w:color w:val="231F20"/>
        </w:rPr>
        <w:t>bốn</w:t>
      </w:r>
      <w:r>
        <w:rPr>
          <w:color w:val="231F20"/>
          <w:spacing w:val="-6"/>
        </w:rPr>
        <w:t> </w:t>
      </w:r>
      <w:r>
        <w:rPr>
          <w:color w:val="231F20"/>
        </w:rPr>
        <w:t>uẩn</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được</w:t>
      </w:r>
      <w:r>
        <w:rPr>
          <w:color w:val="231F20"/>
          <w:spacing w:val="-6"/>
        </w:rPr>
        <w:t> </w:t>
      </w:r>
      <w:r>
        <w:rPr>
          <w:color w:val="231F20"/>
        </w:rPr>
        <w:t>bốn</w:t>
      </w:r>
      <w:r>
        <w:rPr>
          <w:color w:val="231F20"/>
          <w:spacing w:val="-6"/>
        </w:rPr>
        <w:t> </w:t>
      </w:r>
      <w:r>
        <w:rPr>
          <w:color w:val="231F20"/>
        </w:rPr>
        <w:t>uẩn</w:t>
      </w:r>
      <w:r>
        <w:rPr>
          <w:color w:val="231F20"/>
          <w:spacing w:val="-6"/>
        </w:rPr>
        <w:t> </w:t>
      </w:r>
      <w:r>
        <w:rPr>
          <w:color w:val="231F20"/>
        </w:rPr>
        <w:t>thiện,</w:t>
      </w:r>
      <w:r>
        <w:rPr>
          <w:color w:val="231F20"/>
          <w:spacing w:val="-6"/>
        </w:rPr>
        <w:t> </w:t>
      </w:r>
      <w:r>
        <w:rPr>
          <w:color w:val="231F20"/>
        </w:rPr>
        <w:t>hai</w:t>
      </w:r>
      <w:r>
        <w:rPr>
          <w:color w:val="231F20"/>
          <w:spacing w:val="-6"/>
        </w:rPr>
        <w:t> </w:t>
      </w:r>
      <w:r>
        <w:rPr>
          <w:color w:val="231F20"/>
        </w:rPr>
        <w:t>uẩn</w:t>
      </w:r>
      <w:r>
        <w:rPr>
          <w:color w:val="231F20"/>
          <w:spacing w:val="-6"/>
        </w:rPr>
        <w:t> </w:t>
      </w:r>
      <w:r>
        <w:rPr>
          <w:color w:val="231F20"/>
        </w:rPr>
        <w:t>vô</w:t>
      </w:r>
      <w:r>
        <w:rPr>
          <w:color w:val="231F20"/>
          <w:spacing w:val="-6"/>
        </w:rPr>
        <w:t> </w:t>
      </w:r>
      <w:r>
        <w:rPr>
          <w:color w:val="231F20"/>
        </w:rPr>
        <w:t>ký.</w:t>
      </w:r>
      <w:r>
        <w:rPr>
          <w:color w:val="231F20"/>
          <w:spacing w:val="-10"/>
        </w:rPr>
        <w:t> </w:t>
      </w:r>
      <w:r>
        <w:rPr>
          <w:color w:val="231F20"/>
        </w:rPr>
        <w:t>Tức</w:t>
      </w:r>
      <w:r>
        <w:rPr>
          <w:color w:val="231F20"/>
          <w:spacing w:val="-6"/>
        </w:rPr>
        <w:t> </w:t>
      </w:r>
      <w:r>
        <w:rPr>
          <w:color w:val="231F20"/>
        </w:rPr>
        <w:t>vào</w:t>
      </w:r>
      <w:r>
        <w:rPr>
          <w:color w:val="231F20"/>
          <w:spacing w:val="-6"/>
        </w:rPr>
        <w:t> </w:t>
      </w:r>
      <w:r>
        <w:rPr>
          <w:color w:val="231F20"/>
        </w:rPr>
        <w:t>lúc </w:t>
      </w:r>
      <w:r>
        <w:rPr>
          <w:color w:val="231F20"/>
          <w:spacing w:val="-6"/>
        </w:rPr>
        <w:t>ấy,</w:t>
      </w:r>
      <w:r>
        <w:rPr>
          <w:color w:val="231F20"/>
          <w:spacing w:val="-9"/>
        </w:rPr>
        <w:t> </w:t>
      </w:r>
      <w:r>
        <w:rPr>
          <w:color w:val="231F20"/>
        </w:rPr>
        <w:t>một</w:t>
      </w:r>
      <w:r>
        <w:rPr>
          <w:color w:val="231F20"/>
          <w:spacing w:val="-9"/>
        </w:rPr>
        <w:t> </w:t>
      </w:r>
      <w:r>
        <w:rPr>
          <w:color w:val="231F20"/>
        </w:rPr>
        <w:t>uẩn</w:t>
      </w:r>
      <w:r>
        <w:rPr>
          <w:color w:val="231F20"/>
          <w:spacing w:val="-9"/>
        </w:rPr>
        <w:t> </w:t>
      </w:r>
      <w:r>
        <w:rPr>
          <w:color w:val="231F20"/>
        </w:rPr>
        <w:t>thiện,</w:t>
      </w:r>
      <w:r>
        <w:rPr>
          <w:color w:val="231F20"/>
          <w:spacing w:val="-9"/>
        </w:rPr>
        <w:t> </w:t>
      </w:r>
      <w:r>
        <w:rPr>
          <w:color w:val="231F20"/>
        </w:rPr>
        <w:t>một</w:t>
      </w:r>
      <w:r>
        <w:rPr>
          <w:color w:val="231F20"/>
          <w:spacing w:val="-9"/>
        </w:rPr>
        <w:t> </w:t>
      </w:r>
      <w:r>
        <w:rPr>
          <w:color w:val="231F20"/>
        </w:rPr>
        <w:t>uẩn</w:t>
      </w:r>
      <w:r>
        <w:rPr>
          <w:color w:val="231F20"/>
          <w:spacing w:val="-9"/>
        </w:rPr>
        <w:t> </w:t>
      </w:r>
      <w:r>
        <w:rPr>
          <w:color w:val="231F20"/>
        </w:rPr>
        <w:t>nhiễm,</w:t>
      </w:r>
      <w:r>
        <w:rPr>
          <w:color w:val="231F20"/>
          <w:spacing w:val="-9"/>
        </w:rPr>
        <w:t> </w:t>
      </w:r>
      <w:r>
        <w:rPr>
          <w:color w:val="231F20"/>
        </w:rPr>
        <w:t>bốn</w:t>
      </w:r>
      <w:r>
        <w:rPr>
          <w:color w:val="231F20"/>
          <w:spacing w:val="-9"/>
        </w:rPr>
        <w:t> </w:t>
      </w:r>
      <w:r>
        <w:rPr>
          <w:color w:val="231F20"/>
        </w:rPr>
        <w:t>uẩn</w:t>
      </w:r>
      <w:r>
        <w:rPr>
          <w:color w:val="231F20"/>
          <w:spacing w:val="-9"/>
        </w:rPr>
        <w:t> </w:t>
      </w:r>
      <w:r>
        <w:rPr>
          <w:color w:val="231F20"/>
        </w:rPr>
        <w:t>vô</w:t>
      </w:r>
      <w:r>
        <w:rPr>
          <w:color w:val="231F20"/>
          <w:spacing w:val="-8"/>
        </w:rPr>
        <w:t> </w:t>
      </w:r>
      <w:r>
        <w:rPr>
          <w:color w:val="231F20"/>
        </w:rPr>
        <w:t>ký</w:t>
      </w:r>
      <w:r>
        <w:rPr>
          <w:color w:val="231F20"/>
          <w:spacing w:val="-9"/>
        </w:rPr>
        <w:t> </w:t>
      </w:r>
      <w:r>
        <w:rPr>
          <w:color w:val="231F20"/>
        </w:rPr>
        <w:t>diệt.</w:t>
      </w:r>
      <w:r>
        <w:rPr>
          <w:color w:val="231F20"/>
          <w:spacing w:val="-9"/>
        </w:rPr>
        <w:t> </w:t>
      </w:r>
      <w:r>
        <w:rPr>
          <w:color w:val="231F20"/>
        </w:rPr>
        <w:t>Một</w:t>
      </w:r>
      <w:r>
        <w:rPr>
          <w:color w:val="231F20"/>
          <w:spacing w:val="-9"/>
        </w:rPr>
        <w:t> </w:t>
      </w:r>
      <w:r>
        <w:rPr>
          <w:color w:val="231F20"/>
        </w:rPr>
        <w:t>uẩn</w:t>
      </w:r>
      <w:r>
        <w:rPr>
          <w:color w:val="231F20"/>
          <w:spacing w:val="-9"/>
        </w:rPr>
        <w:t> </w:t>
      </w:r>
      <w:r>
        <w:rPr>
          <w:color w:val="231F20"/>
        </w:rPr>
        <w:t>thiện, bốn uẩn nhiễm, một uẩn vô ký hiện tiền.</w:t>
      </w:r>
    </w:p>
    <w:p>
      <w:pPr>
        <w:pStyle w:val="BodyText"/>
        <w:spacing w:line="273" w:lineRule="auto" w:before="110"/>
        <w:ind w:right="410"/>
      </w:pPr>
      <w:r>
        <w:rPr>
          <w:color w:val="231F20"/>
        </w:rPr>
        <w:t>Ở địa trên thuộc cõi vô sắc mạng chung sinh xuống địa dưới: Nếu trụ nơi tâm thiện mà mạng chung, người kia xả bốn uẩn thiện, hai</w:t>
      </w:r>
      <w:r>
        <w:rPr>
          <w:color w:val="231F20"/>
          <w:spacing w:val="-12"/>
        </w:rPr>
        <w:t> </w:t>
      </w:r>
      <w:r>
        <w:rPr>
          <w:color w:val="231F20"/>
        </w:rPr>
        <w:t>uẩn</w:t>
      </w:r>
      <w:r>
        <w:rPr>
          <w:color w:val="231F20"/>
          <w:spacing w:val="-12"/>
        </w:rPr>
        <w:t> </w:t>
      </w:r>
      <w:r>
        <w:rPr>
          <w:color w:val="231F20"/>
        </w:rPr>
        <w:t>vô</w:t>
      </w:r>
      <w:r>
        <w:rPr>
          <w:color w:val="231F20"/>
          <w:spacing w:val="-12"/>
        </w:rPr>
        <w:t> </w:t>
      </w:r>
      <w:r>
        <w:rPr>
          <w:color w:val="231F20"/>
        </w:rPr>
        <w:t>ký,</w:t>
      </w:r>
      <w:r>
        <w:rPr>
          <w:color w:val="231F20"/>
          <w:spacing w:val="-12"/>
        </w:rPr>
        <w:t> </w:t>
      </w:r>
      <w:r>
        <w:rPr>
          <w:color w:val="231F20"/>
        </w:rPr>
        <w:t>được</w:t>
      </w:r>
      <w:r>
        <w:rPr>
          <w:color w:val="231F20"/>
          <w:spacing w:val="-12"/>
        </w:rPr>
        <w:t> </w:t>
      </w:r>
      <w:r>
        <w:rPr>
          <w:color w:val="231F20"/>
        </w:rPr>
        <w:t>bốn</w:t>
      </w:r>
      <w:r>
        <w:rPr>
          <w:color w:val="231F20"/>
          <w:spacing w:val="-12"/>
        </w:rPr>
        <w:t> </w:t>
      </w:r>
      <w:r>
        <w:rPr>
          <w:color w:val="231F20"/>
        </w:rPr>
        <w:t>uẩn</w:t>
      </w:r>
      <w:r>
        <w:rPr>
          <w:color w:val="231F20"/>
          <w:spacing w:val="-12"/>
        </w:rPr>
        <w:t> </w:t>
      </w:r>
      <w:r>
        <w:rPr>
          <w:color w:val="231F20"/>
        </w:rPr>
        <w:t>thiện,</w:t>
      </w:r>
      <w:r>
        <w:rPr>
          <w:color w:val="231F20"/>
          <w:spacing w:val="-12"/>
        </w:rPr>
        <w:t> </w:t>
      </w:r>
      <w:r>
        <w:rPr>
          <w:color w:val="231F20"/>
        </w:rPr>
        <w:t>hai</w:t>
      </w:r>
      <w:r>
        <w:rPr>
          <w:color w:val="231F20"/>
          <w:spacing w:val="-12"/>
        </w:rPr>
        <w:t> </w:t>
      </w:r>
      <w:r>
        <w:rPr>
          <w:color w:val="231F20"/>
        </w:rPr>
        <w:t>uẩn</w:t>
      </w:r>
      <w:r>
        <w:rPr>
          <w:color w:val="231F20"/>
          <w:spacing w:val="-12"/>
        </w:rPr>
        <w:t> </w:t>
      </w:r>
      <w:r>
        <w:rPr>
          <w:color w:val="231F20"/>
        </w:rPr>
        <w:t>vô</w:t>
      </w:r>
      <w:r>
        <w:rPr>
          <w:color w:val="231F20"/>
          <w:spacing w:val="-12"/>
        </w:rPr>
        <w:t> </w:t>
      </w:r>
      <w:r>
        <w:rPr>
          <w:color w:val="231F20"/>
        </w:rPr>
        <w:t>ký.</w:t>
      </w:r>
      <w:r>
        <w:rPr>
          <w:color w:val="231F20"/>
          <w:spacing w:val="-17"/>
        </w:rPr>
        <w:t> </w:t>
      </w:r>
      <w:r>
        <w:rPr>
          <w:color w:val="231F20"/>
        </w:rPr>
        <w:t>Tức</w:t>
      </w:r>
      <w:r>
        <w:rPr>
          <w:color w:val="231F20"/>
          <w:spacing w:val="-12"/>
        </w:rPr>
        <w:t> </w:t>
      </w:r>
      <w:r>
        <w:rPr>
          <w:color w:val="231F20"/>
        </w:rPr>
        <w:t>vào</w:t>
      </w:r>
      <w:r>
        <w:rPr>
          <w:color w:val="231F20"/>
          <w:spacing w:val="-12"/>
        </w:rPr>
        <w:t> </w:t>
      </w:r>
      <w:r>
        <w:rPr>
          <w:color w:val="231F20"/>
        </w:rPr>
        <w:t>khi</w:t>
      </w:r>
      <w:r>
        <w:rPr>
          <w:color w:val="231F20"/>
          <w:spacing w:val="-12"/>
        </w:rPr>
        <w:t> </w:t>
      </w:r>
      <w:r>
        <w:rPr>
          <w:color w:val="231F20"/>
          <w:spacing w:val="-6"/>
        </w:rPr>
        <w:t>ấy,</w:t>
      </w:r>
      <w:r>
        <w:rPr>
          <w:color w:val="231F20"/>
          <w:spacing w:val="-12"/>
        </w:rPr>
        <w:t> </w:t>
      </w:r>
      <w:r>
        <w:rPr>
          <w:color w:val="231F20"/>
        </w:rPr>
        <w:t>bốn uẩn thiện, một uẩn nhiễm, một uẩn vô ký diệt. Một uẩn thiện, bốn uẩn nhiễm, một uẩn vô ký hiện tiền.</w:t>
      </w:r>
    </w:p>
    <w:p>
      <w:pPr>
        <w:pStyle w:val="BodyText"/>
        <w:spacing w:line="273" w:lineRule="auto" w:before="109"/>
        <w:ind w:right="410"/>
      </w:pPr>
      <w:r>
        <w:rPr>
          <w:color w:val="231F20"/>
        </w:rPr>
        <w:t>Nếu trụ nơi tâm nhiễm mà mạng chung, người kia xả bốn uẩn thiện, một uẩn vô ký, được bốn uẩn thiện, bốn uẩn nhiễm, hai uẩn vô ký. Tức vào lúc </w:t>
      </w:r>
      <w:r>
        <w:rPr>
          <w:color w:val="231F20"/>
          <w:spacing w:val="-6"/>
        </w:rPr>
        <w:t>ấy, </w:t>
      </w:r>
      <w:r>
        <w:rPr>
          <w:color w:val="231F20"/>
        </w:rPr>
        <w:t>một uẩn thiện, bốn uẩn nhiễm, một uẩn vô</w:t>
      </w:r>
      <w:r>
        <w:rPr>
          <w:color w:val="231F20"/>
          <w:spacing w:val="-24"/>
        </w:rPr>
        <w:t> </w:t>
      </w:r>
      <w:r>
        <w:rPr>
          <w:color w:val="231F20"/>
        </w:rPr>
        <w:t>ký diệt. Một uẩn thiện, bốn uẩn nhiễm, một uẩn vô ký hiện</w:t>
      </w:r>
      <w:r>
        <w:rPr>
          <w:color w:val="231F20"/>
          <w:spacing w:val="-2"/>
        </w:rPr>
        <w:t> </w:t>
      </w:r>
      <w:r>
        <w:rPr>
          <w:color w:val="231F20"/>
        </w:rPr>
        <w:t>tiền.</w:t>
      </w:r>
    </w:p>
    <w:p>
      <w:pPr>
        <w:pStyle w:val="BodyText"/>
        <w:spacing w:line="273" w:lineRule="auto" w:before="110"/>
        <w:ind w:right="412"/>
      </w:pPr>
      <w:r>
        <w:rPr>
          <w:color w:val="231F20"/>
        </w:rPr>
        <w:t>Nếu trụ nơi tâm vô ký mà mạng chung, người kia xả bốn uẩn thiện, bốn uẩn vô ký, được bốn uẩn thiện, bốn uẩn nhiễm, hai uẩn vô</w:t>
      </w:r>
      <w:r>
        <w:rPr>
          <w:color w:val="231F20"/>
          <w:spacing w:val="-4"/>
        </w:rPr>
        <w:t> </w:t>
      </w:r>
      <w:r>
        <w:rPr>
          <w:color w:val="231F20"/>
        </w:rPr>
        <w:t>ký.</w:t>
      </w:r>
      <w:r>
        <w:rPr>
          <w:color w:val="231F20"/>
          <w:spacing w:val="-8"/>
        </w:rPr>
        <w:t> </w:t>
      </w:r>
      <w:r>
        <w:rPr>
          <w:color w:val="231F20"/>
        </w:rPr>
        <w:t>Tức</w:t>
      </w:r>
      <w:r>
        <w:rPr>
          <w:color w:val="231F20"/>
          <w:spacing w:val="-4"/>
        </w:rPr>
        <w:t> </w:t>
      </w:r>
      <w:r>
        <w:rPr>
          <w:color w:val="231F20"/>
        </w:rPr>
        <w:t>vào</w:t>
      </w:r>
      <w:r>
        <w:rPr>
          <w:color w:val="231F20"/>
          <w:spacing w:val="-4"/>
        </w:rPr>
        <w:t> </w:t>
      </w:r>
      <w:r>
        <w:rPr>
          <w:color w:val="231F20"/>
        </w:rPr>
        <w:t>lúc</w:t>
      </w:r>
      <w:r>
        <w:rPr>
          <w:color w:val="231F20"/>
          <w:spacing w:val="-4"/>
        </w:rPr>
        <w:t> </w:t>
      </w:r>
      <w:r>
        <w:rPr>
          <w:color w:val="231F20"/>
        </w:rPr>
        <w:t>đó,</w:t>
      </w:r>
      <w:r>
        <w:rPr>
          <w:color w:val="231F20"/>
          <w:spacing w:val="-4"/>
        </w:rPr>
        <w:t> </w:t>
      </w:r>
      <w:r>
        <w:rPr>
          <w:color w:val="231F20"/>
        </w:rPr>
        <w:t>một</w:t>
      </w:r>
      <w:r>
        <w:rPr>
          <w:color w:val="231F20"/>
          <w:spacing w:val="-4"/>
        </w:rPr>
        <w:t> </w:t>
      </w:r>
      <w:r>
        <w:rPr>
          <w:color w:val="231F20"/>
        </w:rPr>
        <w:t>uẩn</w:t>
      </w:r>
      <w:r>
        <w:rPr>
          <w:color w:val="231F20"/>
          <w:spacing w:val="-4"/>
        </w:rPr>
        <w:t> </w:t>
      </w:r>
      <w:r>
        <w:rPr>
          <w:color w:val="231F20"/>
        </w:rPr>
        <w:t>thiện,</w:t>
      </w:r>
      <w:r>
        <w:rPr>
          <w:color w:val="231F20"/>
          <w:spacing w:val="-4"/>
        </w:rPr>
        <w:t> </w:t>
      </w:r>
      <w:r>
        <w:rPr>
          <w:color w:val="231F20"/>
        </w:rPr>
        <w:t>một</w:t>
      </w:r>
      <w:r>
        <w:rPr>
          <w:color w:val="231F20"/>
          <w:spacing w:val="-4"/>
        </w:rPr>
        <w:t> </w:t>
      </w:r>
      <w:r>
        <w:rPr>
          <w:color w:val="231F20"/>
        </w:rPr>
        <w:t>uẩn</w:t>
      </w:r>
      <w:r>
        <w:rPr>
          <w:color w:val="231F20"/>
          <w:spacing w:val="-4"/>
        </w:rPr>
        <w:t> </w:t>
      </w:r>
      <w:r>
        <w:rPr>
          <w:color w:val="231F20"/>
        </w:rPr>
        <w:t>nhiễm,</w:t>
      </w:r>
      <w:r>
        <w:rPr>
          <w:color w:val="231F20"/>
          <w:spacing w:val="-4"/>
        </w:rPr>
        <w:t> </w:t>
      </w:r>
      <w:r>
        <w:rPr>
          <w:color w:val="231F20"/>
        </w:rPr>
        <w:t>bốn</w:t>
      </w:r>
      <w:r>
        <w:rPr>
          <w:color w:val="231F20"/>
          <w:spacing w:val="-4"/>
        </w:rPr>
        <w:t> </w:t>
      </w:r>
      <w:r>
        <w:rPr>
          <w:color w:val="231F20"/>
        </w:rPr>
        <w:t>uẩn</w:t>
      </w:r>
      <w:r>
        <w:rPr>
          <w:color w:val="231F20"/>
          <w:spacing w:val="-4"/>
        </w:rPr>
        <w:t> </w:t>
      </w:r>
      <w:r>
        <w:rPr>
          <w:color w:val="231F20"/>
        </w:rPr>
        <w:t>vô</w:t>
      </w:r>
      <w:r>
        <w:rPr>
          <w:color w:val="231F20"/>
          <w:spacing w:val="-4"/>
        </w:rPr>
        <w:t> </w:t>
      </w:r>
      <w:r>
        <w:rPr>
          <w:color w:val="231F20"/>
        </w:rPr>
        <w:t>ký diệt. Một uẩn thiện, bốn uẩn nhiễm, một uẩn vô ký hiện</w:t>
      </w:r>
      <w:r>
        <w:rPr>
          <w:color w:val="231F20"/>
          <w:spacing w:val="-2"/>
        </w:rPr>
        <w:t> </w:t>
      </w:r>
      <w:r>
        <w:rPr>
          <w:color w:val="231F20"/>
        </w:rPr>
        <w:t>tiền.</w:t>
      </w:r>
    </w:p>
    <w:p>
      <w:pPr>
        <w:pStyle w:val="BodyText"/>
        <w:spacing w:line="273" w:lineRule="auto" w:before="110"/>
        <w:ind w:right="410"/>
      </w:pPr>
      <w:r>
        <w:rPr>
          <w:color w:val="231F20"/>
        </w:rPr>
        <w:t>Các</w:t>
      </w:r>
      <w:r>
        <w:rPr>
          <w:color w:val="231F20"/>
          <w:spacing w:val="-10"/>
        </w:rPr>
        <w:t> </w:t>
      </w:r>
      <w:r>
        <w:rPr>
          <w:color w:val="231F20"/>
        </w:rPr>
        <w:t>hữu</w:t>
      </w:r>
      <w:r>
        <w:rPr>
          <w:color w:val="231F20"/>
          <w:spacing w:val="-9"/>
        </w:rPr>
        <w:t> </w:t>
      </w:r>
      <w:r>
        <w:rPr>
          <w:color w:val="231F20"/>
        </w:rPr>
        <w:t>tình</w:t>
      </w:r>
      <w:r>
        <w:rPr>
          <w:color w:val="231F20"/>
          <w:spacing w:val="-10"/>
        </w:rPr>
        <w:t> </w:t>
      </w:r>
      <w:r>
        <w:rPr>
          <w:color w:val="231F20"/>
        </w:rPr>
        <w:t>ở</w:t>
      </w:r>
      <w:r>
        <w:rPr>
          <w:color w:val="231F20"/>
          <w:spacing w:val="-9"/>
        </w:rPr>
        <w:t> </w:t>
      </w:r>
      <w:r>
        <w:rPr>
          <w:color w:val="231F20"/>
        </w:rPr>
        <w:t>cõi</w:t>
      </w:r>
      <w:r>
        <w:rPr>
          <w:color w:val="231F20"/>
          <w:spacing w:val="-10"/>
        </w:rPr>
        <w:t> </w:t>
      </w:r>
      <w:r>
        <w:rPr>
          <w:color w:val="231F20"/>
        </w:rPr>
        <w:t>vô</w:t>
      </w:r>
      <w:r>
        <w:rPr>
          <w:color w:val="231F20"/>
          <w:spacing w:val="-9"/>
        </w:rPr>
        <w:t> </w:t>
      </w:r>
      <w:r>
        <w:rPr>
          <w:color w:val="231F20"/>
        </w:rPr>
        <w:t>sắc</w:t>
      </w:r>
      <w:r>
        <w:rPr>
          <w:color w:val="231F20"/>
          <w:spacing w:val="-10"/>
        </w:rPr>
        <w:t> </w:t>
      </w:r>
      <w:r>
        <w:rPr>
          <w:color w:val="231F20"/>
        </w:rPr>
        <w:t>mạng</w:t>
      </w:r>
      <w:r>
        <w:rPr>
          <w:color w:val="231F20"/>
          <w:spacing w:val="-9"/>
        </w:rPr>
        <w:t> </w:t>
      </w:r>
      <w:r>
        <w:rPr>
          <w:color w:val="231F20"/>
        </w:rPr>
        <w:t>chung</w:t>
      </w:r>
      <w:r>
        <w:rPr>
          <w:color w:val="231F20"/>
          <w:spacing w:val="-10"/>
        </w:rPr>
        <w:t> </w:t>
      </w:r>
      <w:r>
        <w:rPr>
          <w:color w:val="231F20"/>
        </w:rPr>
        <w:t>sinh</w:t>
      </w:r>
      <w:r>
        <w:rPr>
          <w:color w:val="231F20"/>
          <w:spacing w:val="-9"/>
        </w:rPr>
        <w:t> </w:t>
      </w:r>
      <w:r>
        <w:rPr>
          <w:color w:val="231F20"/>
        </w:rPr>
        <w:t>nơi</w:t>
      </w:r>
      <w:r>
        <w:rPr>
          <w:color w:val="231F20"/>
          <w:spacing w:val="-10"/>
        </w:rPr>
        <w:t> </w:t>
      </w:r>
      <w:r>
        <w:rPr>
          <w:color w:val="231F20"/>
        </w:rPr>
        <w:t>cõi</w:t>
      </w:r>
      <w:r>
        <w:rPr>
          <w:color w:val="231F20"/>
          <w:spacing w:val="-9"/>
        </w:rPr>
        <w:t> </w:t>
      </w:r>
      <w:r>
        <w:rPr>
          <w:color w:val="231F20"/>
        </w:rPr>
        <w:t>dục:</w:t>
      </w:r>
      <w:r>
        <w:rPr>
          <w:color w:val="231F20"/>
          <w:spacing w:val="-10"/>
        </w:rPr>
        <w:t> </w:t>
      </w:r>
      <w:r>
        <w:rPr>
          <w:color w:val="231F20"/>
        </w:rPr>
        <w:t>Nếu</w:t>
      </w:r>
      <w:r>
        <w:rPr>
          <w:color w:val="231F20"/>
          <w:spacing w:val="-9"/>
        </w:rPr>
        <w:t> </w:t>
      </w:r>
      <w:r>
        <w:rPr>
          <w:color w:val="231F20"/>
        </w:rPr>
        <w:t>trụ nơi</w:t>
      </w:r>
      <w:r>
        <w:rPr>
          <w:color w:val="231F20"/>
          <w:spacing w:val="-11"/>
        </w:rPr>
        <w:t> </w:t>
      </w:r>
      <w:r>
        <w:rPr>
          <w:color w:val="231F20"/>
        </w:rPr>
        <w:t>tâm</w:t>
      </w:r>
      <w:r>
        <w:rPr>
          <w:color w:val="231F20"/>
          <w:spacing w:val="-11"/>
        </w:rPr>
        <w:t> </w:t>
      </w:r>
      <w:r>
        <w:rPr>
          <w:color w:val="231F20"/>
        </w:rPr>
        <w:t>thiện</w:t>
      </w:r>
      <w:r>
        <w:rPr>
          <w:color w:val="231F20"/>
          <w:spacing w:val="-11"/>
        </w:rPr>
        <w:t> </w:t>
      </w:r>
      <w:r>
        <w:rPr>
          <w:color w:val="231F20"/>
        </w:rPr>
        <w:t>mà</w:t>
      </w:r>
      <w:r>
        <w:rPr>
          <w:color w:val="231F20"/>
          <w:spacing w:val="-11"/>
        </w:rPr>
        <w:t> </w:t>
      </w:r>
      <w:r>
        <w:rPr>
          <w:color w:val="231F20"/>
        </w:rPr>
        <w:t>mạng</w:t>
      </w:r>
      <w:r>
        <w:rPr>
          <w:color w:val="231F20"/>
          <w:spacing w:val="-11"/>
        </w:rPr>
        <w:t> </w:t>
      </w:r>
      <w:r>
        <w:rPr>
          <w:color w:val="231F20"/>
        </w:rPr>
        <w:t>chung,</w:t>
      </w:r>
      <w:r>
        <w:rPr>
          <w:color w:val="231F20"/>
          <w:spacing w:val="-11"/>
        </w:rPr>
        <w:t> </w:t>
      </w:r>
      <w:r>
        <w:rPr>
          <w:color w:val="231F20"/>
        </w:rPr>
        <w:t>người</w:t>
      </w:r>
      <w:r>
        <w:rPr>
          <w:color w:val="231F20"/>
          <w:spacing w:val="-11"/>
        </w:rPr>
        <w:t> </w:t>
      </w:r>
      <w:r>
        <w:rPr>
          <w:color w:val="231F20"/>
        </w:rPr>
        <w:t>kia</w:t>
      </w:r>
      <w:r>
        <w:rPr>
          <w:color w:val="231F20"/>
          <w:spacing w:val="-11"/>
        </w:rPr>
        <w:t> </w:t>
      </w:r>
      <w:r>
        <w:rPr>
          <w:color w:val="231F20"/>
        </w:rPr>
        <w:t>xả</w:t>
      </w:r>
      <w:r>
        <w:rPr>
          <w:color w:val="231F20"/>
          <w:spacing w:val="-11"/>
        </w:rPr>
        <w:t> </w:t>
      </w:r>
      <w:r>
        <w:rPr>
          <w:color w:val="231F20"/>
        </w:rPr>
        <w:t>bốn</w:t>
      </w:r>
      <w:r>
        <w:rPr>
          <w:color w:val="231F20"/>
          <w:spacing w:val="-11"/>
        </w:rPr>
        <w:t> </w:t>
      </w:r>
      <w:r>
        <w:rPr>
          <w:color w:val="231F20"/>
        </w:rPr>
        <w:t>uẩn</w:t>
      </w:r>
      <w:r>
        <w:rPr>
          <w:color w:val="231F20"/>
          <w:spacing w:val="-11"/>
        </w:rPr>
        <w:t> </w:t>
      </w:r>
      <w:r>
        <w:rPr>
          <w:color w:val="231F20"/>
        </w:rPr>
        <w:t>thiện,</w:t>
      </w:r>
      <w:r>
        <w:rPr>
          <w:color w:val="231F20"/>
          <w:spacing w:val="-11"/>
        </w:rPr>
        <w:t> </w:t>
      </w:r>
      <w:r>
        <w:rPr>
          <w:color w:val="231F20"/>
        </w:rPr>
        <w:t>hai</w:t>
      </w:r>
      <w:r>
        <w:rPr>
          <w:color w:val="231F20"/>
          <w:spacing w:val="-11"/>
        </w:rPr>
        <w:t> </w:t>
      </w:r>
      <w:r>
        <w:rPr>
          <w:color w:val="231F20"/>
        </w:rPr>
        <w:t>uẩn</w:t>
      </w:r>
      <w:r>
        <w:rPr>
          <w:color w:val="231F20"/>
          <w:spacing w:val="-11"/>
        </w:rPr>
        <w:t> </w:t>
      </w:r>
      <w:r>
        <w:rPr>
          <w:color w:val="231F20"/>
        </w:rPr>
        <w:t>vô ký,</w:t>
      </w:r>
      <w:r>
        <w:rPr>
          <w:color w:val="231F20"/>
          <w:spacing w:val="-5"/>
        </w:rPr>
        <w:t> </w:t>
      </w:r>
      <w:r>
        <w:rPr>
          <w:color w:val="231F20"/>
        </w:rPr>
        <w:t>được</w:t>
      </w:r>
      <w:r>
        <w:rPr>
          <w:color w:val="231F20"/>
          <w:spacing w:val="-5"/>
        </w:rPr>
        <w:t> </w:t>
      </w:r>
      <w:r>
        <w:rPr>
          <w:color w:val="231F20"/>
        </w:rPr>
        <w:t>bốn</w:t>
      </w:r>
      <w:r>
        <w:rPr>
          <w:color w:val="231F20"/>
          <w:spacing w:val="-5"/>
        </w:rPr>
        <w:t> </w:t>
      </w:r>
      <w:r>
        <w:rPr>
          <w:color w:val="231F20"/>
        </w:rPr>
        <w:t>uẩn</w:t>
      </w:r>
      <w:r>
        <w:rPr>
          <w:color w:val="231F20"/>
          <w:spacing w:val="-5"/>
        </w:rPr>
        <w:t> </w:t>
      </w:r>
      <w:r>
        <w:rPr>
          <w:color w:val="231F20"/>
        </w:rPr>
        <w:t>thiện,</w:t>
      </w:r>
      <w:r>
        <w:rPr>
          <w:color w:val="231F20"/>
          <w:spacing w:val="-4"/>
        </w:rPr>
        <w:t> </w:t>
      </w:r>
      <w:r>
        <w:rPr>
          <w:color w:val="231F20"/>
        </w:rPr>
        <w:t>bốn</w:t>
      </w:r>
      <w:r>
        <w:rPr>
          <w:color w:val="231F20"/>
          <w:spacing w:val="-5"/>
        </w:rPr>
        <w:t> </w:t>
      </w:r>
      <w:r>
        <w:rPr>
          <w:color w:val="231F20"/>
        </w:rPr>
        <w:t>uẩn</w:t>
      </w:r>
      <w:r>
        <w:rPr>
          <w:color w:val="231F20"/>
          <w:spacing w:val="-5"/>
        </w:rPr>
        <w:t> </w:t>
      </w:r>
      <w:r>
        <w:rPr>
          <w:color w:val="231F20"/>
        </w:rPr>
        <w:t>nhiễm,</w:t>
      </w:r>
      <w:r>
        <w:rPr>
          <w:color w:val="231F20"/>
          <w:spacing w:val="-5"/>
        </w:rPr>
        <w:t> </w:t>
      </w:r>
      <w:r>
        <w:rPr>
          <w:color w:val="231F20"/>
        </w:rPr>
        <w:t>hai</w:t>
      </w:r>
      <w:r>
        <w:rPr>
          <w:color w:val="231F20"/>
          <w:spacing w:val="-5"/>
        </w:rPr>
        <w:t> </w:t>
      </w:r>
      <w:r>
        <w:rPr>
          <w:color w:val="231F20"/>
        </w:rPr>
        <w:t>uẩn</w:t>
      </w:r>
      <w:r>
        <w:rPr>
          <w:color w:val="231F20"/>
          <w:spacing w:val="-4"/>
        </w:rPr>
        <w:t> </w:t>
      </w:r>
      <w:r>
        <w:rPr>
          <w:color w:val="231F20"/>
        </w:rPr>
        <w:t>vô</w:t>
      </w:r>
      <w:r>
        <w:rPr>
          <w:color w:val="231F20"/>
          <w:spacing w:val="-5"/>
        </w:rPr>
        <w:t> </w:t>
      </w:r>
      <w:r>
        <w:rPr>
          <w:color w:val="231F20"/>
        </w:rPr>
        <w:t>ký.</w:t>
      </w:r>
      <w:r>
        <w:rPr>
          <w:color w:val="231F20"/>
          <w:spacing w:val="-5"/>
        </w:rPr>
        <w:t> </w:t>
      </w:r>
      <w:r>
        <w:rPr>
          <w:color w:val="231F20"/>
        </w:rPr>
        <w:t>Có</w:t>
      </w:r>
      <w:r>
        <w:rPr>
          <w:color w:val="231F20"/>
          <w:spacing w:val="-5"/>
        </w:rPr>
        <w:t> </w:t>
      </w:r>
      <w:r>
        <w:rPr>
          <w:color w:val="231F20"/>
        </w:rPr>
        <w:t>thuyết</w:t>
      </w:r>
      <w:r>
        <w:rPr>
          <w:color w:val="231F20"/>
          <w:spacing w:val="-5"/>
        </w:rPr>
        <w:t> nói </w:t>
      </w:r>
      <w:r>
        <w:rPr>
          <w:color w:val="231F20"/>
        </w:rPr>
        <w:t>năm. Tức vào khi </w:t>
      </w:r>
      <w:r>
        <w:rPr>
          <w:color w:val="231F20"/>
          <w:spacing w:val="-6"/>
        </w:rPr>
        <w:t>ấy, </w:t>
      </w:r>
      <w:r>
        <w:rPr>
          <w:color w:val="231F20"/>
        </w:rPr>
        <w:t>bốn uẩn thiện, một uẩn nhiễm, một uẩn vô ký diệt. Một uẩn thiện, bốn uẩn nhiễm, hai uẩn vô ký hiện</w:t>
      </w:r>
      <w:r>
        <w:rPr>
          <w:color w:val="231F20"/>
          <w:spacing w:val="-2"/>
        </w:rPr>
        <w:t> </w:t>
      </w:r>
      <w:r>
        <w:rPr>
          <w:color w:val="231F20"/>
        </w:rPr>
        <w:t>tiền.</w:t>
      </w:r>
    </w:p>
    <w:p>
      <w:pPr>
        <w:pStyle w:val="BodyText"/>
        <w:spacing w:line="273" w:lineRule="auto" w:before="109"/>
        <w:ind w:right="410"/>
      </w:pPr>
      <w:r>
        <w:rPr>
          <w:color w:val="231F20"/>
        </w:rPr>
        <w:t>Nếu trụ nơi tâm nhiễm mà mạng chung, người kia xả bốn uẩn thiện, hai uẩn vô ký, được bốn uẩn thiện, bốn uẩn nhiễm, hai uẩn  vô ký. Có thuyết nói năm. Tức vào lúc </w:t>
      </w:r>
      <w:r>
        <w:rPr>
          <w:color w:val="231F20"/>
          <w:spacing w:val="-6"/>
        </w:rPr>
        <w:t>ấy, </w:t>
      </w:r>
      <w:r>
        <w:rPr>
          <w:color w:val="231F20"/>
        </w:rPr>
        <w:t>một uẩn thiện, bốn </w:t>
      </w:r>
      <w:r>
        <w:rPr>
          <w:color w:val="231F20"/>
          <w:spacing w:val="-4"/>
        </w:rPr>
        <w:t>uẩn </w:t>
      </w:r>
      <w:r>
        <w:rPr>
          <w:color w:val="231F20"/>
        </w:rPr>
        <w:t>nhiễm, một uẩn vô ký diệt. Một uẩn thiện, bốn uẩn nhiễm, hai uẩn vô ký hiện tiền.</w:t>
      </w:r>
    </w:p>
    <w:p>
      <w:pPr>
        <w:pStyle w:val="BodyText"/>
        <w:spacing w:line="273" w:lineRule="auto" w:before="110"/>
        <w:ind w:right="414"/>
      </w:pPr>
      <w:r>
        <w:rPr>
          <w:color w:val="231F20"/>
          <w:spacing w:val="-3"/>
        </w:rPr>
        <w:t>Nếu trụ nơi tâm </w:t>
      </w:r>
      <w:r>
        <w:rPr>
          <w:color w:val="231F20"/>
        </w:rPr>
        <w:t>vô ký mà </w:t>
      </w:r>
      <w:r>
        <w:rPr>
          <w:color w:val="231F20"/>
          <w:spacing w:val="-3"/>
        </w:rPr>
        <w:t>mạng </w:t>
      </w:r>
      <w:r>
        <w:rPr>
          <w:color w:val="231F20"/>
          <w:spacing w:val="-4"/>
        </w:rPr>
        <w:t>chung, người </w:t>
      </w:r>
      <w:r>
        <w:rPr>
          <w:color w:val="231F20"/>
          <w:spacing w:val="-3"/>
        </w:rPr>
        <w:t>kia </w:t>
      </w:r>
      <w:r>
        <w:rPr>
          <w:color w:val="231F20"/>
        </w:rPr>
        <w:t>xả </w:t>
      </w:r>
      <w:r>
        <w:rPr>
          <w:color w:val="231F20"/>
          <w:spacing w:val="-3"/>
        </w:rPr>
        <w:t>bốn </w:t>
      </w:r>
      <w:r>
        <w:rPr>
          <w:color w:val="231F20"/>
          <w:spacing w:val="-4"/>
        </w:rPr>
        <w:t>uẩn thiện,</w:t>
      </w:r>
      <w:r>
        <w:rPr>
          <w:color w:val="231F20"/>
          <w:spacing w:val="-20"/>
        </w:rPr>
        <w:t> </w:t>
      </w:r>
      <w:r>
        <w:rPr>
          <w:color w:val="231F20"/>
          <w:spacing w:val="-3"/>
        </w:rPr>
        <w:t>bốn</w:t>
      </w:r>
      <w:r>
        <w:rPr>
          <w:color w:val="231F20"/>
          <w:spacing w:val="-20"/>
        </w:rPr>
        <w:t> </w:t>
      </w:r>
      <w:r>
        <w:rPr>
          <w:color w:val="231F20"/>
          <w:spacing w:val="-3"/>
        </w:rPr>
        <w:t>uẩn</w:t>
      </w:r>
      <w:r>
        <w:rPr>
          <w:color w:val="231F20"/>
          <w:spacing w:val="-20"/>
        </w:rPr>
        <w:t> </w:t>
      </w:r>
      <w:r>
        <w:rPr>
          <w:color w:val="231F20"/>
        </w:rPr>
        <w:t>vô</w:t>
      </w:r>
      <w:r>
        <w:rPr>
          <w:color w:val="231F20"/>
          <w:spacing w:val="-19"/>
        </w:rPr>
        <w:t> </w:t>
      </w:r>
      <w:r>
        <w:rPr>
          <w:color w:val="231F20"/>
          <w:spacing w:val="-3"/>
        </w:rPr>
        <w:t>ký,</w:t>
      </w:r>
      <w:r>
        <w:rPr>
          <w:color w:val="231F20"/>
          <w:spacing w:val="-19"/>
        </w:rPr>
        <w:t> </w:t>
      </w:r>
      <w:r>
        <w:rPr>
          <w:color w:val="231F20"/>
          <w:spacing w:val="-3"/>
        </w:rPr>
        <w:t>được</w:t>
      </w:r>
      <w:r>
        <w:rPr>
          <w:color w:val="231F20"/>
          <w:spacing w:val="-19"/>
        </w:rPr>
        <w:t> </w:t>
      </w:r>
      <w:r>
        <w:rPr>
          <w:color w:val="231F20"/>
          <w:spacing w:val="-3"/>
        </w:rPr>
        <w:t>bốn</w:t>
      </w:r>
      <w:r>
        <w:rPr>
          <w:color w:val="231F20"/>
          <w:spacing w:val="-21"/>
        </w:rPr>
        <w:t> </w:t>
      </w:r>
      <w:r>
        <w:rPr>
          <w:color w:val="231F20"/>
          <w:spacing w:val="-3"/>
        </w:rPr>
        <w:t>uẩn</w:t>
      </w:r>
      <w:r>
        <w:rPr>
          <w:color w:val="231F20"/>
          <w:spacing w:val="-20"/>
        </w:rPr>
        <w:t> </w:t>
      </w:r>
      <w:r>
        <w:rPr>
          <w:color w:val="231F20"/>
          <w:spacing w:val="-4"/>
        </w:rPr>
        <w:t>thiện,</w:t>
      </w:r>
      <w:r>
        <w:rPr>
          <w:color w:val="231F20"/>
          <w:spacing w:val="-19"/>
        </w:rPr>
        <w:t> </w:t>
      </w:r>
      <w:r>
        <w:rPr>
          <w:color w:val="231F20"/>
          <w:spacing w:val="-3"/>
        </w:rPr>
        <w:t>bốn</w:t>
      </w:r>
      <w:r>
        <w:rPr>
          <w:color w:val="231F20"/>
          <w:spacing w:val="-19"/>
        </w:rPr>
        <w:t> </w:t>
      </w:r>
      <w:r>
        <w:rPr>
          <w:color w:val="231F20"/>
          <w:spacing w:val="-3"/>
        </w:rPr>
        <w:t>uẩn</w:t>
      </w:r>
      <w:r>
        <w:rPr>
          <w:color w:val="231F20"/>
          <w:spacing w:val="-19"/>
        </w:rPr>
        <w:t> </w:t>
      </w:r>
      <w:r>
        <w:rPr>
          <w:color w:val="231F20"/>
          <w:spacing w:val="-4"/>
        </w:rPr>
        <w:t>nhiễm,</w:t>
      </w:r>
      <w:r>
        <w:rPr>
          <w:color w:val="231F20"/>
          <w:spacing w:val="-19"/>
        </w:rPr>
        <w:t> </w:t>
      </w:r>
      <w:r>
        <w:rPr>
          <w:color w:val="231F20"/>
          <w:spacing w:val="-3"/>
        </w:rPr>
        <w:t>hai</w:t>
      </w:r>
      <w:r>
        <w:rPr>
          <w:color w:val="231F20"/>
          <w:spacing w:val="-20"/>
        </w:rPr>
        <w:t> </w:t>
      </w:r>
      <w:r>
        <w:rPr>
          <w:color w:val="231F20"/>
          <w:spacing w:val="-3"/>
        </w:rPr>
        <w:t>uẩn</w:t>
      </w:r>
      <w:r>
        <w:rPr>
          <w:color w:val="231F20"/>
          <w:spacing w:val="-19"/>
        </w:rPr>
        <w:t> </w:t>
      </w:r>
      <w:r>
        <w:rPr>
          <w:color w:val="231F20"/>
        </w:rPr>
        <w:t>vô</w:t>
      </w:r>
      <w:r>
        <w:rPr>
          <w:color w:val="231F20"/>
          <w:spacing w:val="-19"/>
        </w:rPr>
        <w:t> </w:t>
      </w:r>
      <w:r>
        <w:rPr>
          <w:color w:val="231F20"/>
          <w:spacing w:val="-4"/>
        </w:rPr>
        <w:t>ký.</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30" w:firstLine="0"/>
      </w:pPr>
      <w:r>
        <w:rPr>
          <w:color w:val="231F20"/>
        </w:rPr>
        <w:t>Có</w:t>
      </w:r>
      <w:r>
        <w:rPr>
          <w:color w:val="231F20"/>
          <w:spacing w:val="-10"/>
        </w:rPr>
        <w:t> </w:t>
      </w:r>
      <w:r>
        <w:rPr>
          <w:color w:val="231F20"/>
          <w:spacing w:val="-4"/>
        </w:rPr>
        <w:t>thuyết</w:t>
      </w:r>
      <w:r>
        <w:rPr>
          <w:color w:val="231F20"/>
          <w:spacing w:val="-10"/>
        </w:rPr>
        <w:t> </w:t>
      </w:r>
      <w:r>
        <w:rPr>
          <w:color w:val="231F20"/>
          <w:spacing w:val="-3"/>
        </w:rPr>
        <w:t>nói</w:t>
      </w:r>
      <w:r>
        <w:rPr>
          <w:color w:val="231F20"/>
          <w:spacing w:val="-9"/>
        </w:rPr>
        <w:t> </w:t>
      </w:r>
      <w:r>
        <w:rPr>
          <w:color w:val="231F20"/>
          <w:spacing w:val="-4"/>
        </w:rPr>
        <w:t>năm.</w:t>
      </w:r>
      <w:r>
        <w:rPr>
          <w:color w:val="231F20"/>
          <w:spacing w:val="-15"/>
        </w:rPr>
        <w:t> </w:t>
      </w:r>
      <w:r>
        <w:rPr>
          <w:color w:val="231F20"/>
          <w:spacing w:val="-3"/>
        </w:rPr>
        <w:t>Tức</w:t>
      </w:r>
      <w:r>
        <w:rPr>
          <w:color w:val="231F20"/>
          <w:spacing w:val="-10"/>
        </w:rPr>
        <w:t> </w:t>
      </w:r>
      <w:r>
        <w:rPr>
          <w:color w:val="231F20"/>
          <w:spacing w:val="-3"/>
        </w:rPr>
        <w:t>vào</w:t>
      </w:r>
      <w:r>
        <w:rPr>
          <w:color w:val="231F20"/>
          <w:spacing w:val="-9"/>
        </w:rPr>
        <w:t> </w:t>
      </w:r>
      <w:r>
        <w:rPr>
          <w:color w:val="231F20"/>
          <w:spacing w:val="-3"/>
        </w:rPr>
        <w:t>lúc</w:t>
      </w:r>
      <w:r>
        <w:rPr>
          <w:color w:val="231F20"/>
          <w:spacing w:val="-10"/>
        </w:rPr>
        <w:t> </w:t>
      </w:r>
      <w:r>
        <w:rPr>
          <w:color w:val="231F20"/>
          <w:spacing w:val="-3"/>
        </w:rPr>
        <w:t>đó,</w:t>
      </w:r>
      <w:r>
        <w:rPr>
          <w:color w:val="231F20"/>
          <w:spacing w:val="-10"/>
        </w:rPr>
        <w:t> </w:t>
      </w:r>
      <w:r>
        <w:rPr>
          <w:color w:val="231F20"/>
          <w:spacing w:val="-3"/>
        </w:rPr>
        <w:t>một</w:t>
      </w:r>
      <w:r>
        <w:rPr>
          <w:color w:val="231F20"/>
          <w:spacing w:val="-9"/>
        </w:rPr>
        <w:t> </w:t>
      </w:r>
      <w:r>
        <w:rPr>
          <w:color w:val="231F20"/>
          <w:spacing w:val="-3"/>
        </w:rPr>
        <w:t>uẩn</w:t>
      </w:r>
      <w:r>
        <w:rPr>
          <w:color w:val="231F20"/>
          <w:spacing w:val="-10"/>
        </w:rPr>
        <w:t> </w:t>
      </w:r>
      <w:r>
        <w:rPr>
          <w:color w:val="231F20"/>
          <w:spacing w:val="-4"/>
        </w:rPr>
        <w:t>thiện,</w:t>
      </w:r>
      <w:r>
        <w:rPr>
          <w:color w:val="231F20"/>
          <w:spacing w:val="-9"/>
        </w:rPr>
        <w:t> </w:t>
      </w:r>
      <w:r>
        <w:rPr>
          <w:color w:val="231F20"/>
          <w:spacing w:val="-3"/>
        </w:rPr>
        <w:t>một</w:t>
      </w:r>
      <w:r>
        <w:rPr>
          <w:color w:val="231F20"/>
          <w:spacing w:val="-10"/>
        </w:rPr>
        <w:t> </w:t>
      </w:r>
      <w:r>
        <w:rPr>
          <w:color w:val="231F20"/>
          <w:spacing w:val="-3"/>
        </w:rPr>
        <w:t>uẩn</w:t>
      </w:r>
      <w:r>
        <w:rPr>
          <w:color w:val="231F20"/>
          <w:spacing w:val="-10"/>
        </w:rPr>
        <w:t> </w:t>
      </w:r>
      <w:r>
        <w:rPr>
          <w:color w:val="231F20"/>
          <w:spacing w:val="-4"/>
        </w:rPr>
        <w:t>nhiễm,</w:t>
      </w:r>
      <w:r>
        <w:rPr>
          <w:color w:val="231F20"/>
          <w:spacing w:val="-9"/>
        </w:rPr>
        <w:t> </w:t>
      </w:r>
      <w:r>
        <w:rPr>
          <w:color w:val="231F20"/>
          <w:spacing w:val="-4"/>
        </w:rPr>
        <w:t>bốn </w:t>
      </w:r>
      <w:r>
        <w:rPr>
          <w:color w:val="231F20"/>
          <w:spacing w:val="-3"/>
        </w:rPr>
        <w:t>uẩn</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spacing w:val="-4"/>
        </w:rPr>
        <w:t>diệt.</w:t>
      </w:r>
      <w:r>
        <w:rPr>
          <w:color w:val="231F20"/>
          <w:spacing w:val="-8"/>
        </w:rPr>
        <w:t> </w:t>
      </w:r>
      <w:r>
        <w:rPr>
          <w:color w:val="231F20"/>
          <w:spacing w:val="-3"/>
        </w:rPr>
        <w:t>Một</w:t>
      </w:r>
      <w:r>
        <w:rPr>
          <w:color w:val="231F20"/>
          <w:spacing w:val="-8"/>
        </w:rPr>
        <w:t> </w:t>
      </w:r>
      <w:r>
        <w:rPr>
          <w:color w:val="231F20"/>
          <w:spacing w:val="-3"/>
        </w:rPr>
        <w:t>uẩn</w:t>
      </w:r>
      <w:r>
        <w:rPr>
          <w:color w:val="231F20"/>
          <w:spacing w:val="-7"/>
        </w:rPr>
        <w:t> </w:t>
      </w:r>
      <w:r>
        <w:rPr>
          <w:color w:val="231F20"/>
          <w:spacing w:val="-4"/>
        </w:rPr>
        <w:t>thiện,</w:t>
      </w:r>
      <w:r>
        <w:rPr>
          <w:color w:val="231F20"/>
          <w:spacing w:val="-8"/>
        </w:rPr>
        <w:t> </w:t>
      </w:r>
      <w:r>
        <w:rPr>
          <w:color w:val="231F20"/>
          <w:spacing w:val="-3"/>
        </w:rPr>
        <w:t>bốn</w:t>
      </w:r>
      <w:r>
        <w:rPr>
          <w:color w:val="231F20"/>
          <w:spacing w:val="-8"/>
        </w:rPr>
        <w:t> </w:t>
      </w:r>
      <w:r>
        <w:rPr>
          <w:color w:val="231F20"/>
          <w:spacing w:val="-3"/>
        </w:rPr>
        <w:t>uẩn</w:t>
      </w:r>
      <w:r>
        <w:rPr>
          <w:color w:val="231F20"/>
          <w:spacing w:val="-8"/>
        </w:rPr>
        <w:t> </w:t>
      </w:r>
      <w:r>
        <w:rPr>
          <w:color w:val="231F20"/>
          <w:spacing w:val="-4"/>
        </w:rPr>
        <w:t>nhiễm,</w:t>
      </w:r>
      <w:r>
        <w:rPr>
          <w:color w:val="231F20"/>
          <w:spacing w:val="-8"/>
        </w:rPr>
        <w:t> </w:t>
      </w:r>
      <w:r>
        <w:rPr>
          <w:color w:val="231F20"/>
          <w:spacing w:val="-3"/>
        </w:rPr>
        <w:t>hai</w:t>
      </w:r>
      <w:r>
        <w:rPr>
          <w:color w:val="231F20"/>
          <w:spacing w:val="-7"/>
        </w:rPr>
        <w:t> </w:t>
      </w:r>
      <w:r>
        <w:rPr>
          <w:color w:val="231F20"/>
          <w:spacing w:val="-3"/>
        </w:rPr>
        <w:t>uẩn</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spacing w:val="-3"/>
        </w:rPr>
        <w:t>hiện</w:t>
      </w:r>
      <w:r>
        <w:rPr>
          <w:color w:val="231F20"/>
          <w:spacing w:val="-8"/>
        </w:rPr>
        <w:t> </w:t>
      </w:r>
      <w:r>
        <w:rPr>
          <w:color w:val="231F20"/>
          <w:spacing w:val="-4"/>
        </w:rPr>
        <w:t>tiền.</w:t>
      </w:r>
    </w:p>
    <w:p>
      <w:pPr>
        <w:pStyle w:val="BodyText"/>
        <w:spacing w:line="273" w:lineRule="auto" w:before="112"/>
        <w:ind w:left="393" w:right="127"/>
      </w:pPr>
      <w:r>
        <w:rPr>
          <w:color w:val="231F20"/>
        </w:rPr>
        <w:t>Các</w:t>
      </w:r>
      <w:r>
        <w:rPr>
          <w:color w:val="231F20"/>
          <w:spacing w:val="-7"/>
        </w:rPr>
        <w:t> </w:t>
      </w:r>
      <w:r>
        <w:rPr>
          <w:color w:val="231F20"/>
        </w:rPr>
        <w:t>hữu</w:t>
      </w:r>
      <w:r>
        <w:rPr>
          <w:color w:val="231F20"/>
          <w:spacing w:val="-7"/>
        </w:rPr>
        <w:t> </w:t>
      </w:r>
      <w:r>
        <w:rPr>
          <w:color w:val="231F20"/>
        </w:rPr>
        <w:t>tình</w:t>
      </w:r>
      <w:r>
        <w:rPr>
          <w:color w:val="231F20"/>
          <w:spacing w:val="-7"/>
        </w:rPr>
        <w:t> </w:t>
      </w:r>
      <w:r>
        <w:rPr>
          <w:color w:val="231F20"/>
        </w:rPr>
        <w:t>ở</w:t>
      </w:r>
      <w:r>
        <w:rPr>
          <w:color w:val="231F20"/>
          <w:spacing w:val="-6"/>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6"/>
        </w:rPr>
        <w:t> </w:t>
      </w:r>
      <w:r>
        <w:rPr>
          <w:color w:val="231F20"/>
        </w:rPr>
        <w:t>mạng</w:t>
      </w:r>
      <w:r>
        <w:rPr>
          <w:color w:val="231F20"/>
          <w:spacing w:val="-7"/>
        </w:rPr>
        <w:t> </w:t>
      </w:r>
      <w:r>
        <w:rPr>
          <w:color w:val="231F20"/>
        </w:rPr>
        <w:t>chung</w:t>
      </w:r>
      <w:r>
        <w:rPr>
          <w:color w:val="231F20"/>
          <w:spacing w:val="-7"/>
        </w:rPr>
        <w:t> </w:t>
      </w:r>
      <w:r>
        <w:rPr>
          <w:color w:val="231F20"/>
        </w:rPr>
        <w:t>sinh</w:t>
      </w:r>
      <w:r>
        <w:rPr>
          <w:color w:val="231F20"/>
          <w:spacing w:val="-6"/>
        </w:rPr>
        <w:t> </w:t>
      </w:r>
      <w:r>
        <w:rPr>
          <w:color w:val="231F20"/>
        </w:rPr>
        <w:t>nơi</w:t>
      </w:r>
      <w:r>
        <w:rPr>
          <w:color w:val="231F20"/>
          <w:spacing w:val="-7"/>
        </w:rPr>
        <w:t> </w:t>
      </w:r>
      <w:r>
        <w:rPr>
          <w:color w:val="231F20"/>
        </w:rPr>
        <w:t>cõi</w:t>
      </w:r>
      <w:r>
        <w:rPr>
          <w:color w:val="231F20"/>
          <w:spacing w:val="-7"/>
        </w:rPr>
        <w:t> </w:t>
      </w:r>
      <w:r>
        <w:rPr>
          <w:color w:val="231F20"/>
        </w:rPr>
        <w:t>sắc:</w:t>
      </w:r>
      <w:r>
        <w:rPr>
          <w:color w:val="231F20"/>
          <w:spacing w:val="-6"/>
        </w:rPr>
        <w:t> </w:t>
      </w:r>
      <w:r>
        <w:rPr>
          <w:color w:val="231F20"/>
        </w:rPr>
        <w:t>Nếu</w:t>
      </w:r>
      <w:r>
        <w:rPr>
          <w:color w:val="231F20"/>
          <w:spacing w:val="-7"/>
        </w:rPr>
        <w:t> </w:t>
      </w:r>
      <w:r>
        <w:rPr>
          <w:color w:val="231F20"/>
        </w:rPr>
        <w:t>trụ nơi tâm thiện mà mạng chung, người kia xả bốn uẩn thiện, hai uẩn vô ký, được năm uẩn thiện, bốn uẩn nhiễm, năm uẩn vô ký. Tức</w:t>
      </w:r>
      <w:r>
        <w:rPr>
          <w:color w:val="231F20"/>
          <w:spacing w:val="-32"/>
        </w:rPr>
        <w:t> </w:t>
      </w:r>
      <w:r>
        <w:rPr>
          <w:color w:val="231F20"/>
        </w:rPr>
        <w:t>vào khi </w:t>
      </w:r>
      <w:r>
        <w:rPr>
          <w:color w:val="231F20"/>
          <w:spacing w:val="-6"/>
        </w:rPr>
        <w:t>ấy, </w:t>
      </w:r>
      <w:r>
        <w:rPr>
          <w:color w:val="231F20"/>
        </w:rPr>
        <w:t>bốn uẩn thiện, một uẩn nhiễm, một uẩn vô ký diệt. Một </w:t>
      </w:r>
      <w:r>
        <w:rPr>
          <w:color w:val="231F20"/>
          <w:spacing w:val="-4"/>
        </w:rPr>
        <w:t>uẩn</w:t>
      </w:r>
      <w:r>
        <w:rPr>
          <w:color w:val="231F20"/>
          <w:spacing w:val="57"/>
        </w:rPr>
        <w:t> </w:t>
      </w:r>
      <w:r>
        <w:rPr>
          <w:color w:val="231F20"/>
        </w:rPr>
        <w:t>thiện, bốn uẩn nhiễm, hai uẩn vô ký hiện tiền.</w:t>
      </w:r>
    </w:p>
    <w:p>
      <w:pPr>
        <w:pStyle w:val="BodyText"/>
        <w:spacing w:line="273" w:lineRule="auto" w:before="109"/>
        <w:ind w:left="393" w:right="127"/>
      </w:pPr>
      <w:r>
        <w:rPr>
          <w:color w:val="231F20"/>
        </w:rPr>
        <w:t>Nếu trụ nơi tâm nhiễm mà mạng chung, người kia xả bốn uẩn thiện, hai uẩn vô ký, được năm uẩn thiện, bốn uẩn nhiễm, năm </w:t>
      </w:r>
      <w:r>
        <w:rPr>
          <w:color w:val="231F20"/>
          <w:spacing w:val="-4"/>
        </w:rPr>
        <w:t>uẩn</w:t>
      </w:r>
      <w:r>
        <w:rPr>
          <w:color w:val="231F20"/>
          <w:spacing w:val="57"/>
        </w:rPr>
        <w:t> </w:t>
      </w:r>
      <w:r>
        <w:rPr>
          <w:color w:val="231F20"/>
        </w:rPr>
        <w:t>vô ký. Tức vào lúc </w:t>
      </w:r>
      <w:r>
        <w:rPr>
          <w:color w:val="231F20"/>
          <w:spacing w:val="-6"/>
        </w:rPr>
        <w:t>ấy, </w:t>
      </w:r>
      <w:r>
        <w:rPr>
          <w:color w:val="231F20"/>
        </w:rPr>
        <w:t>một uẩn thiện, bốn uẩn nhiễm, một uẩn vô</w:t>
      </w:r>
      <w:r>
        <w:rPr>
          <w:color w:val="231F20"/>
          <w:spacing w:val="-24"/>
        </w:rPr>
        <w:t> </w:t>
      </w:r>
      <w:r>
        <w:rPr>
          <w:color w:val="231F20"/>
        </w:rPr>
        <w:t>ký diệt. Một uẩn thiện, bốn uẩn nhiễm, hai uẩn vô ký hiện</w:t>
      </w:r>
      <w:r>
        <w:rPr>
          <w:color w:val="231F20"/>
          <w:spacing w:val="-2"/>
        </w:rPr>
        <w:t> </w:t>
      </w:r>
      <w:r>
        <w:rPr>
          <w:color w:val="231F20"/>
        </w:rPr>
        <w:t>tiền.</w:t>
      </w:r>
    </w:p>
    <w:p>
      <w:pPr>
        <w:pStyle w:val="BodyText"/>
        <w:spacing w:line="273" w:lineRule="auto" w:before="110"/>
        <w:ind w:left="393" w:right="127"/>
      </w:pPr>
      <w:r>
        <w:rPr>
          <w:color w:val="231F20"/>
        </w:rPr>
        <w:t>Nếu trụ nơi tâm vô ký mà mạng chung, người kia xả bốn uẩn thiện, bốn uẩn vô ký, được năm uẩn thiện, bốn uẩn nhiễm, năm uẩn vô</w:t>
      </w:r>
      <w:r>
        <w:rPr>
          <w:color w:val="231F20"/>
          <w:spacing w:val="-4"/>
        </w:rPr>
        <w:t> </w:t>
      </w:r>
      <w:r>
        <w:rPr>
          <w:color w:val="231F20"/>
        </w:rPr>
        <w:t>ký.</w:t>
      </w:r>
      <w:r>
        <w:rPr>
          <w:color w:val="231F20"/>
          <w:spacing w:val="-8"/>
        </w:rPr>
        <w:t> </w:t>
      </w:r>
      <w:r>
        <w:rPr>
          <w:color w:val="231F20"/>
        </w:rPr>
        <w:t>Tức</w:t>
      </w:r>
      <w:r>
        <w:rPr>
          <w:color w:val="231F20"/>
          <w:spacing w:val="-4"/>
        </w:rPr>
        <w:t> </w:t>
      </w:r>
      <w:r>
        <w:rPr>
          <w:color w:val="231F20"/>
        </w:rPr>
        <w:t>vào</w:t>
      </w:r>
      <w:r>
        <w:rPr>
          <w:color w:val="231F20"/>
          <w:spacing w:val="-4"/>
        </w:rPr>
        <w:t> </w:t>
      </w:r>
      <w:r>
        <w:rPr>
          <w:color w:val="231F20"/>
        </w:rPr>
        <w:t>lúc</w:t>
      </w:r>
      <w:r>
        <w:rPr>
          <w:color w:val="231F20"/>
          <w:spacing w:val="-4"/>
        </w:rPr>
        <w:t> </w:t>
      </w:r>
      <w:r>
        <w:rPr>
          <w:color w:val="231F20"/>
        </w:rPr>
        <w:t>đó,</w:t>
      </w:r>
      <w:r>
        <w:rPr>
          <w:color w:val="231F20"/>
          <w:spacing w:val="-4"/>
        </w:rPr>
        <w:t> </w:t>
      </w:r>
      <w:r>
        <w:rPr>
          <w:color w:val="231F20"/>
        </w:rPr>
        <w:t>một</w:t>
      </w:r>
      <w:r>
        <w:rPr>
          <w:color w:val="231F20"/>
          <w:spacing w:val="-4"/>
        </w:rPr>
        <w:t> </w:t>
      </w:r>
      <w:r>
        <w:rPr>
          <w:color w:val="231F20"/>
        </w:rPr>
        <w:t>uẩn</w:t>
      </w:r>
      <w:r>
        <w:rPr>
          <w:color w:val="231F20"/>
          <w:spacing w:val="-4"/>
        </w:rPr>
        <w:t> </w:t>
      </w:r>
      <w:r>
        <w:rPr>
          <w:color w:val="231F20"/>
        </w:rPr>
        <w:t>thiện,</w:t>
      </w:r>
      <w:r>
        <w:rPr>
          <w:color w:val="231F20"/>
          <w:spacing w:val="-4"/>
        </w:rPr>
        <w:t> </w:t>
      </w:r>
      <w:r>
        <w:rPr>
          <w:color w:val="231F20"/>
        </w:rPr>
        <w:t>một</w:t>
      </w:r>
      <w:r>
        <w:rPr>
          <w:color w:val="231F20"/>
          <w:spacing w:val="-4"/>
        </w:rPr>
        <w:t> </w:t>
      </w:r>
      <w:r>
        <w:rPr>
          <w:color w:val="231F20"/>
        </w:rPr>
        <w:t>uẩn</w:t>
      </w:r>
      <w:r>
        <w:rPr>
          <w:color w:val="231F20"/>
          <w:spacing w:val="-4"/>
        </w:rPr>
        <w:t> </w:t>
      </w:r>
      <w:r>
        <w:rPr>
          <w:color w:val="231F20"/>
        </w:rPr>
        <w:t>nhiễm,</w:t>
      </w:r>
      <w:r>
        <w:rPr>
          <w:color w:val="231F20"/>
          <w:spacing w:val="-4"/>
        </w:rPr>
        <w:t> </w:t>
      </w:r>
      <w:r>
        <w:rPr>
          <w:color w:val="231F20"/>
        </w:rPr>
        <w:t>bốn</w:t>
      </w:r>
      <w:r>
        <w:rPr>
          <w:color w:val="231F20"/>
          <w:spacing w:val="-4"/>
        </w:rPr>
        <w:t> </w:t>
      </w:r>
      <w:r>
        <w:rPr>
          <w:color w:val="231F20"/>
        </w:rPr>
        <w:t>uẩn</w:t>
      </w:r>
      <w:r>
        <w:rPr>
          <w:color w:val="231F20"/>
          <w:spacing w:val="-4"/>
        </w:rPr>
        <w:t> </w:t>
      </w:r>
      <w:r>
        <w:rPr>
          <w:color w:val="231F20"/>
        </w:rPr>
        <w:t>vô</w:t>
      </w:r>
      <w:r>
        <w:rPr>
          <w:color w:val="231F20"/>
          <w:spacing w:val="-4"/>
        </w:rPr>
        <w:t> </w:t>
      </w:r>
      <w:r>
        <w:rPr>
          <w:color w:val="231F20"/>
        </w:rPr>
        <w:t>ký diệt. Một uẩn thiện, bốn uẩn nhiễm, hai uẩn vô ký hiện</w:t>
      </w:r>
      <w:r>
        <w:rPr>
          <w:color w:val="231F20"/>
          <w:spacing w:val="-2"/>
        </w:rPr>
        <w:t> </w:t>
      </w:r>
      <w:r>
        <w:rPr>
          <w:color w:val="231F20"/>
        </w:rPr>
        <w:t>tiền.</w:t>
      </w:r>
    </w:p>
    <w:p>
      <w:pPr>
        <w:pStyle w:val="BodyText"/>
        <w:spacing w:before="110"/>
        <w:ind w:left="675" w:right="412" w:firstLine="0"/>
        <w:jc w:val="center"/>
      </w:pPr>
      <w:r>
        <w:rPr>
          <w:color w:val="231F20"/>
        </w:rPr>
        <w:t>***</w:t>
      </w:r>
    </w:p>
    <w:p>
      <w:pPr>
        <w:pStyle w:val="Heading3"/>
        <w:spacing w:line="273" w:lineRule="auto" w:before="239"/>
        <w:ind w:right="127"/>
      </w:pPr>
      <w:r>
        <w:rPr>
          <w:i/>
          <w:color w:val="231F20"/>
        </w:rPr>
        <w:t>*</w:t>
      </w:r>
      <w:r>
        <w:rPr>
          <w:i/>
          <w:color w:val="231F20"/>
          <w:spacing w:val="-6"/>
        </w:rPr>
        <w:t> </w:t>
      </w:r>
      <w:r>
        <w:rPr>
          <w:i/>
          <w:color w:val="231F20"/>
        </w:rPr>
        <w:t>Vì</w:t>
      </w:r>
      <w:r>
        <w:rPr>
          <w:i/>
          <w:color w:val="231F20"/>
          <w:spacing w:val="-5"/>
        </w:rPr>
        <w:t> </w:t>
      </w:r>
      <w:r>
        <w:rPr>
          <w:i/>
          <w:color w:val="231F20"/>
        </w:rPr>
        <w:t>sao</w:t>
      </w:r>
      <w:r>
        <w:rPr>
          <w:i/>
          <w:color w:val="231F20"/>
          <w:spacing w:val="-5"/>
        </w:rPr>
        <w:t> </w:t>
      </w:r>
      <w:r>
        <w:rPr>
          <w:i/>
          <w:color w:val="231F20"/>
        </w:rPr>
        <w:t>tùy</w:t>
      </w:r>
      <w:r>
        <w:rPr>
          <w:i/>
          <w:color w:val="231F20"/>
          <w:spacing w:val="-6"/>
        </w:rPr>
        <w:t> </w:t>
      </w:r>
      <w:r>
        <w:rPr>
          <w:i/>
          <w:color w:val="231F20"/>
        </w:rPr>
        <w:t>miên</w:t>
      </w:r>
      <w:r>
        <w:rPr>
          <w:i/>
          <w:color w:val="231F20"/>
          <w:spacing w:val="-5"/>
        </w:rPr>
        <w:t> </w:t>
      </w:r>
      <w:r>
        <w:rPr>
          <w:i/>
          <w:color w:val="231F20"/>
        </w:rPr>
        <w:t>nơi</w:t>
      </w:r>
      <w:r>
        <w:rPr>
          <w:i/>
          <w:color w:val="231F20"/>
          <w:spacing w:val="-5"/>
        </w:rPr>
        <w:t> </w:t>
      </w:r>
      <w:r>
        <w:rPr>
          <w:i/>
          <w:color w:val="231F20"/>
        </w:rPr>
        <w:t>cõi</w:t>
      </w:r>
      <w:r>
        <w:rPr>
          <w:i/>
          <w:color w:val="231F20"/>
          <w:spacing w:val="-5"/>
        </w:rPr>
        <w:t> </w:t>
      </w:r>
      <w:r>
        <w:rPr>
          <w:i/>
          <w:color w:val="231F20"/>
        </w:rPr>
        <w:t>dục</w:t>
      </w:r>
      <w:r>
        <w:rPr>
          <w:i/>
          <w:color w:val="231F20"/>
          <w:spacing w:val="-6"/>
        </w:rPr>
        <w:t> </w:t>
      </w:r>
      <w:r>
        <w:rPr>
          <w:i/>
          <w:color w:val="231F20"/>
        </w:rPr>
        <w:t>không</w:t>
      </w:r>
      <w:r>
        <w:rPr>
          <w:i/>
          <w:color w:val="231F20"/>
          <w:spacing w:val="-5"/>
        </w:rPr>
        <w:t> </w:t>
      </w:r>
      <w:r>
        <w:rPr>
          <w:i/>
          <w:color w:val="231F20"/>
        </w:rPr>
        <w:t>tùy</w:t>
      </w:r>
      <w:r>
        <w:rPr>
          <w:i/>
          <w:color w:val="231F20"/>
          <w:spacing w:val="-5"/>
        </w:rPr>
        <w:t> </w:t>
      </w:r>
      <w:r>
        <w:rPr>
          <w:i/>
          <w:color w:val="231F20"/>
        </w:rPr>
        <w:t>tăng</w:t>
      </w:r>
      <w:r>
        <w:rPr>
          <w:i/>
          <w:color w:val="231F20"/>
          <w:spacing w:val="-6"/>
        </w:rPr>
        <w:t> </w:t>
      </w:r>
      <w:r>
        <w:rPr>
          <w:i/>
          <w:color w:val="231F20"/>
        </w:rPr>
        <w:t>đối</w:t>
      </w:r>
      <w:r>
        <w:rPr>
          <w:i/>
          <w:color w:val="231F20"/>
          <w:spacing w:val="-5"/>
        </w:rPr>
        <w:t> </w:t>
      </w:r>
      <w:r>
        <w:rPr>
          <w:i/>
          <w:color w:val="231F20"/>
        </w:rPr>
        <w:t>với</w:t>
      </w:r>
      <w:r>
        <w:rPr>
          <w:i/>
          <w:color w:val="231F20"/>
          <w:spacing w:val="-5"/>
        </w:rPr>
        <w:t> </w:t>
      </w:r>
      <w:r>
        <w:rPr>
          <w:i/>
          <w:color w:val="231F20"/>
        </w:rPr>
        <w:t>pháp</w:t>
      </w:r>
      <w:r>
        <w:rPr>
          <w:i/>
          <w:color w:val="231F20"/>
          <w:spacing w:val="-5"/>
        </w:rPr>
        <w:t> </w:t>
      </w:r>
      <w:r>
        <w:rPr>
          <w:i/>
          <w:color w:val="231F20"/>
        </w:rPr>
        <w:t>cõi </w:t>
      </w:r>
      <w:r>
        <w:rPr>
          <w:color w:val="231F20"/>
        </w:rPr>
        <w:t>sắc? Cho đến nói</w:t>
      </w:r>
      <w:r>
        <w:rPr>
          <w:color w:val="231F20"/>
          <w:spacing w:val="-3"/>
        </w:rPr>
        <w:t> </w:t>
      </w:r>
      <w:r>
        <w:rPr>
          <w:color w:val="231F20"/>
        </w:rPr>
        <w:t>rộng.</w:t>
      </w:r>
    </w:p>
    <w:p>
      <w:pPr>
        <w:pStyle w:val="BodyText"/>
        <w:spacing w:before="112"/>
        <w:ind w:left="960" w:firstLine="0"/>
      </w:pPr>
      <w:r>
        <w:rPr>
          <w:i/>
          <w:color w:val="231F20"/>
        </w:rPr>
        <w:t>Hỏi: </w:t>
      </w:r>
      <w:r>
        <w:rPr>
          <w:color w:val="231F20"/>
        </w:rPr>
        <w:t>Vì sao tạo ra phần Luận này?</w:t>
      </w:r>
    </w:p>
    <w:p>
      <w:pPr>
        <w:pStyle w:val="BodyText"/>
        <w:spacing w:line="273" w:lineRule="auto" w:before="154"/>
        <w:ind w:left="393" w:right="126"/>
      </w:pPr>
      <w:r>
        <w:rPr>
          <w:i/>
          <w:color w:val="231F20"/>
        </w:rPr>
        <w:t>Đáp: </w:t>
      </w:r>
      <w:r>
        <w:rPr>
          <w:color w:val="231F20"/>
        </w:rPr>
        <w:t>Vì muốn khiến cho kẻ nghi có được quyết định. Nghĩa là trong phẩm Hữu tình nơi Chương Kiết Uẩn ở trước nói: Phàm phu nơi cõi dục có chín mươi tám tùy miên tùy tăng, chín kiết trói buộc. Phàm</w:t>
      </w:r>
      <w:r>
        <w:rPr>
          <w:color w:val="231F20"/>
          <w:spacing w:val="-9"/>
        </w:rPr>
        <w:t> </w:t>
      </w:r>
      <w:r>
        <w:rPr>
          <w:color w:val="231F20"/>
        </w:rPr>
        <w:t>phu</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rPr>
        <w:t>sắc</w:t>
      </w:r>
      <w:r>
        <w:rPr>
          <w:color w:val="231F20"/>
          <w:spacing w:val="-8"/>
        </w:rPr>
        <w:t> </w:t>
      </w:r>
      <w:r>
        <w:rPr>
          <w:color w:val="231F20"/>
        </w:rPr>
        <w:t>có</w:t>
      </w:r>
      <w:r>
        <w:rPr>
          <w:color w:val="231F20"/>
          <w:spacing w:val="-9"/>
        </w:rPr>
        <w:t> </w:t>
      </w:r>
      <w:r>
        <w:rPr>
          <w:color w:val="231F20"/>
        </w:rPr>
        <w:t>sáu</w:t>
      </w:r>
      <w:r>
        <w:rPr>
          <w:color w:val="231F20"/>
          <w:spacing w:val="-8"/>
        </w:rPr>
        <w:t> </w:t>
      </w:r>
      <w:r>
        <w:rPr>
          <w:color w:val="231F20"/>
        </w:rPr>
        <w:t>mươi</w:t>
      </w:r>
      <w:r>
        <w:rPr>
          <w:color w:val="231F20"/>
          <w:spacing w:val="-9"/>
        </w:rPr>
        <w:t> </w:t>
      </w:r>
      <w:r>
        <w:rPr>
          <w:color w:val="231F20"/>
        </w:rPr>
        <w:t>hai</w:t>
      </w:r>
      <w:r>
        <w:rPr>
          <w:color w:val="231F20"/>
          <w:spacing w:val="-8"/>
        </w:rPr>
        <w:t> </w:t>
      </w:r>
      <w:r>
        <w:rPr>
          <w:color w:val="231F20"/>
        </w:rPr>
        <w:t>tùy</w:t>
      </w:r>
      <w:r>
        <w:rPr>
          <w:color w:val="231F20"/>
          <w:spacing w:val="-9"/>
        </w:rPr>
        <w:t> </w:t>
      </w:r>
      <w:r>
        <w:rPr>
          <w:color w:val="231F20"/>
        </w:rPr>
        <w:t>miên</w:t>
      </w:r>
      <w:r>
        <w:rPr>
          <w:color w:val="231F20"/>
          <w:spacing w:val="-8"/>
        </w:rPr>
        <w:t> </w:t>
      </w:r>
      <w:r>
        <w:rPr>
          <w:color w:val="231F20"/>
        </w:rPr>
        <w:t>tùy</w:t>
      </w:r>
      <w:r>
        <w:rPr>
          <w:color w:val="231F20"/>
          <w:spacing w:val="-9"/>
        </w:rPr>
        <w:t> </w:t>
      </w:r>
      <w:r>
        <w:rPr>
          <w:color w:val="231F20"/>
        </w:rPr>
        <w:t>tăng,</w:t>
      </w:r>
      <w:r>
        <w:rPr>
          <w:color w:val="231F20"/>
          <w:spacing w:val="-8"/>
        </w:rPr>
        <w:t> </w:t>
      </w:r>
      <w:r>
        <w:rPr>
          <w:color w:val="231F20"/>
        </w:rPr>
        <w:t>sáu</w:t>
      </w:r>
      <w:r>
        <w:rPr>
          <w:color w:val="231F20"/>
          <w:spacing w:val="-9"/>
        </w:rPr>
        <w:t> </w:t>
      </w:r>
      <w:r>
        <w:rPr>
          <w:color w:val="231F20"/>
        </w:rPr>
        <w:t>kiết</w:t>
      </w:r>
      <w:r>
        <w:rPr>
          <w:color w:val="231F20"/>
          <w:spacing w:val="-8"/>
        </w:rPr>
        <w:t> </w:t>
      </w:r>
      <w:r>
        <w:rPr>
          <w:color w:val="231F20"/>
        </w:rPr>
        <w:t>trói buộc. Phàm phu nơi cõi vô sắc có ba mươi mốt tùy miên tùy tăng, sáu kiết trói</w:t>
      </w:r>
      <w:r>
        <w:rPr>
          <w:color w:val="231F20"/>
          <w:spacing w:val="-2"/>
        </w:rPr>
        <w:t> </w:t>
      </w:r>
      <w:r>
        <w:rPr>
          <w:color w:val="231F20"/>
        </w:rPr>
        <w:t>buộc.</w:t>
      </w:r>
    </w:p>
    <w:p>
      <w:pPr>
        <w:pStyle w:val="BodyText"/>
        <w:spacing w:line="273" w:lineRule="auto" w:before="109"/>
        <w:ind w:left="393" w:right="127"/>
      </w:pPr>
      <w:r>
        <w:rPr>
          <w:color w:val="231F20"/>
        </w:rPr>
        <w:t>Hoặc có sinh nghi: Phàm phu nơi cõi dục là tùy miên tùy tăng nơi</w:t>
      </w:r>
      <w:r>
        <w:rPr>
          <w:color w:val="231F20"/>
          <w:spacing w:val="-9"/>
        </w:rPr>
        <w:t> </w:t>
      </w:r>
      <w:r>
        <w:rPr>
          <w:color w:val="231F20"/>
        </w:rPr>
        <w:t>cõi</w:t>
      </w:r>
      <w:r>
        <w:rPr>
          <w:color w:val="231F20"/>
          <w:spacing w:val="-9"/>
        </w:rPr>
        <w:t> </w:t>
      </w:r>
      <w:r>
        <w:rPr>
          <w:color w:val="231F20"/>
        </w:rPr>
        <w:t>sắc,</w:t>
      </w:r>
      <w:r>
        <w:rPr>
          <w:color w:val="231F20"/>
          <w:spacing w:val="-8"/>
        </w:rPr>
        <w:t> </w:t>
      </w:r>
      <w:r>
        <w:rPr>
          <w:color w:val="231F20"/>
        </w:rPr>
        <w:t>vô</w:t>
      </w:r>
      <w:r>
        <w:rPr>
          <w:color w:val="231F20"/>
          <w:spacing w:val="-9"/>
        </w:rPr>
        <w:t> </w:t>
      </w:r>
      <w:r>
        <w:rPr>
          <w:color w:val="231F20"/>
        </w:rPr>
        <w:t>sắc.</w:t>
      </w:r>
      <w:r>
        <w:rPr>
          <w:color w:val="231F20"/>
          <w:spacing w:val="-9"/>
        </w:rPr>
        <w:t> </w:t>
      </w:r>
      <w:r>
        <w:rPr>
          <w:color w:val="231F20"/>
        </w:rPr>
        <w:t>Phàm</w:t>
      </w:r>
      <w:r>
        <w:rPr>
          <w:color w:val="231F20"/>
          <w:spacing w:val="-8"/>
        </w:rPr>
        <w:t> </w:t>
      </w:r>
      <w:r>
        <w:rPr>
          <w:color w:val="231F20"/>
        </w:rPr>
        <w:t>phu</w:t>
      </w:r>
      <w:r>
        <w:rPr>
          <w:color w:val="231F20"/>
          <w:spacing w:val="-9"/>
        </w:rPr>
        <w:t> </w:t>
      </w:r>
      <w:r>
        <w:rPr>
          <w:color w:val="231F20"/>
        </w:rPr>
        <w:t>nơi</w:t>
      </w:r>
      <w:r>
        <w:rPr>
          <w:color w:val="231F20"/>
          <w:spacing w:val="-9"/>
        </w:rPr>
        <w:t> </w:t>
      </w:r>
      <w:r>
        <w:rPr>
          <w:color w:val="231F20"/>
        </w:rPr>
        <w:t>cõi</w:t>
      </w:r>
      <w:r>
        <w:rPr>
          <w:color w:val="231F20"/>
          <w:spacing w:val="-8"/>
        </w:rPr>
        <w:t> </w:t>
      </w:r>
      <w:r>
        <w:rPr>
          <w:color w:val="231F20"/>
        </w:rPr>
        <w:t>sắc</w:t>
      </w:r>
      <w:r>
        <w:rPr>
          <w:color w:val="231F20"/>
          <w:spacing w:val="-8"/>
        </w:rPr>
        <w:t> </w:t>
      </w:r>
      <w:r>
        <w:rPr>
          <w:color w:val="231F20"/>
        </w:rPr>
        <w:t>là</w:t>
      </w:r>
      <w:r>
        <w:rPr>
          <w:color w:val="231F20"/>
          <w:spacing w:val="-9"/>
        </w:rPr>
        <w:t> </w:t>
      </w:r>
      <w:r>
        <w:rPr>
          <w:color w:val="231F20"/>
        </w:rPr>
        <w:t>tùy</w:t>
      </w:r>
      <w:r>
        <w:rPr>
          <w:color w:val="231F20"/>
          <w:spacing w:val="-8"/>
        </w:rPr>
        <w:t> </w:t>
      </w:r>
      <w:r>
        <w:rPr>
          <w:color w:val="231F20"/>
        </w:rPr>
        <w:t>miên</w:t>
      </w:r>
      <w:r>
        <w:rPr>
          <w:color w:val="231F20"/>
          <w:spacing w:val="-9"/>
        </w:rPr>
        <w:t> </w:t>
      </w:r>
      <w:r>
        <w:rPr>
          <w:color w:val="231F20"/>
        </w:rPr>
        <w:t>tùy</w:t>
      </w:r>
      <w:r>
        <w:rPr>
          <w:color w:val="231F20"/>
          <w:spacing w:val="-9"/>
        </w:rPr>
        <w:t> </w:t>
      </w:r>
      <w:r>
        <w:rPr>
          <w:color w:val="231F20"/>
        </w:rPr>
        <w:t>tăng</w:t>
      </w:r>
      <w:r>
        <w:rPr>
          <w:color w:val="231F20"/>
          <w:spacing w:val="-8"/>
        </w:rPr>
        <w:t> </w:t>
      </w:r>
      <w:r>
        <w:rPr>
          <w:color w:val="231F20"/>
        </w:rPr>
        <w:t>nơi</w:t>
      </w:r>
      <w:r>
        <w:rPr>
          <w:color w:val="231F20"/>
          <w:spacing w:val="-10"/>
        </w:rPr>
        <w:t> </w:t>
      </w:r>
      <w:r>
        <w:rPr>
          <w:color w:val="231F20"/>
        </w:rPr>
        <w:t>cõi vô</w:t>
      </w:r>
      <w:r>
        <w:rPr>
          <w:color w:val="231F20"/>
          <w:spacing w:val="10"/>
        </w:rPr>
        <w:t> </w:t>
      </w:r>
      <w:r>
        <w:rPr>
          <w:color w:val="231F20"/>
        </w:rPr>
        <w:t>sắc.</w:t>
      </w:r>
      <w:r>
        <w:rPr>
          <w:color w:val="231F20"/>
          <w:spacing w:val="11"/>
        </w:rPr>
        <w:t> </w:t>
      </w:r>
      <w:r>
        <w:rPr>
          <w:color w:val="231F20"/>
        </w:rPr>
        <w:t>Nhằm</w:t>
      </w:r>
      <w:r>
        <w:rPr>
          <w:color w:val="231F20"/>
          <w:spacing w:val="9"/>
        </w:rPr>
        <w:t> </w:t>
      </w:r>
      <w:r>
        <w:rPr>
          <w:color w:val="231F20"/>
        </w:rPr>
        <w:t>khiến</w:t>
      </w:r>
      <w:r>
        <w:rPr>
          <w:color w:val="231F20"/>
          <w:spacing w:val="11"/>
        </w:rPr>
        <w:t> </w:t>
      </w:r>
      <w:r>
        <w:rPr>
          <w:color w:val="231F20"/>
        </w:rPr>
        <w:t>cho</w:t>
      </w:r>
      <w:r>
        <w:rPr>
          <w:color w:val="231F20"/>
          <w:spacing w:val="10"/>
        </w:rPr>
        <w:t> </w:t>
      </w:r>
      <w:r>
        <w:rPr>
          <w:color w:val="231F20"/>
        </w:rPr>
        <w:t>nghi</w:t>
      </w:r>
      <w:r>
        <w:rPr>
          <w:color w:val="231F20"/>
          <w:spacing w:val="11"/>
        </w:rPr>
        <w:t> </w:t>
      </w:r>
      <w:r>
        <w:rPr>
          <w:color w:val="231F20"/>
        </w:rPr>
        <w:t>ấy</w:t>
      </w:r>
      <w:r>
        <w:rPr>
          <w:color w:val="231F20"/>
          <w:spacing w:val="10"/>
        </w:rPr>
        <w:t> </w:t>
      </w:r>
      <w:r>
        <w:rPr>
          <w:color w:val="231F20"/>
        </w:rPr>
        <w:t>có</w:t>
      </w:r>
      <w:r>
        <w:rPr>
          <w:color w:val="231F20"/>
          <w:spacing w:val="11"/>
        </w:rPr>
        <w:t> </w:t>
      </w:r>
      <w:r>
        <w:rPr>
          <w:color w:val="231F20"/>
        </w:rPr>
        <w:t>được</w:t>
      </w:r>
      <w:r>
        <w:rPr>
          <w:color w:val="231F20"/>
          <w:spacing w:val="9"/>
        </w:rPr>
        <w:t> </w:t>
      </w:r>
      <w:r>
        <w:rPr>
          <w:color w:val="231F20"/>
        </w:rPr>
        <w:t>quyết</w:t>
      </w:r>
      <w:r>
        <w:rPr>
          <w:color w:val="231F20"/>
          <w:spacing w:val="10"/>
        </w:rPr>
        <w:t> </w:t>
      </w:r>
      <w:r>
        <w:rPr>
          <w:color w:val="231F20"/>
        </w:rPr>
        <w:t>định,</w:t>
      </w:r>
      <w:r>
        <w:rPr>
          <w:color w:val="231F20"/>
          <w:spacing w:val="11"/>
        </w:rPr>
        <w:t> </w:t>
      </w:r>
      <w:r>
        <w:rPr>
          <w:color w:val="231F20"/>
        </w:rPr>
        <w:t>nên</w:t>
      </w:r>
      <w:r>
        <w:rPr>
          <w:color w:val="231F20"/>
          <w:spacing w:val="10"/>
        </w:rPr>
        <w:t> </w:t>
      </w:r>
      <w:r>
        <w:rPr>
          <w:color w:val="231F20"/>
        </w:rPr>
        <w:t>hiển</w:t>
      </w:r>
      <w:r>
        <w:rPr>
          <w:color w:val="231F20"/>
          <w:spacing w:val="10"/>
        </w:rPr>
        <w:t> </w:t>
      </w:r>
      <w:r>
        <w:rPr>
          <w:color w:val="231F20"/>
        </w:rPr>
        <w:t>bày: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Đấy là thành tựu không phải là tùy tăng. Nghĩa là phàm phu nơi cõi dục chỉ là tùy miên tùy tăng nơi cõi dục, không phải nơi cõi sắc, vô sắc.</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nơi</w:t>
      </w:r>
      <w:r>
        <w:rPr>
          <w:color w:val="231F20"/>
          <w:spacing w:val="-7"/>
        </w:rPr>
        <w:t> </w:t>
      </w:r>
      <w:r>
        <w:rPr>
          <w:color w:val="231F20"/>
        </w:rPr>
        <w:t>cõi</w:t>
      </w:r>
      <w:r>
        <w:rPr>
          <w:color w:val="231F20"/>
          <w:spacing w:val="-8"/>
        </w:rPr>
        <w:t> </w:t>
      </w:r>
      <w:r>
        <w:rPr>
          <w:color w:val="231F20"/>
        </w:rPr>
        <w:t>sắc</w:t>
      </w:r>
      <w:r>
        <w:rPr>
          <w:color w:val="231F20"/>
          <w:spacing w:val="-8"/>
        </w:rPr>
        <w:t> </w:t>
      </w:r>
      <w:r>
        <w:rPr>
          <w:color w:val="231F20"/>
        </w:rPr>
        <w:t>chỉ</w:t>
      </w:r>
      <w:r>
        <w:rPr>
          <w:color w:val="231F20"/>
          <w:spacing w:val="-7"/>
        </w:rPr>
        <w:t> </w:t>
      </w:r>
      <w:r>
        <w:rPr>
          <w:color w:val="231F20"/>
        </w:rPr>
        <w:t>là</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tùy</w:t>
      </w:r>
      <w:r>
        <w:rPr>
          <w:color w:val="231F20"/>
          <w:spacing w:val="-7"/>
        </w:rPr>
        <w:t> </w:t>
      </w:r>
      <w:r>
        <w:rPr>
          <w:color w:val="231F20"/>
        </w:rPr>
        <w:t>tăng</w:t>
      </w:r>
      <w:r>
        <w:rPr>
          <w:color w:val="231F20"/>
          <w:spacing w:val="-8"/>
        </w:rPr>
        <w:t> </w:t>
      </w:r>
      <w:r>
        <w:rPr>
          <w:color w:val="231F20"/>
        </w:rPr>
        <w:t>nơi</w:t>
      </w:r>
      <w:r>
        <w:rPr>
          <w:color w:val="231F20"/>
          <w:spacing w:val="-8"/>
        </w:rPr>
        <w:t> </w:t>
      </w:r>
      <w:r>
        <w:rPr>
          <w:color w:val="231F20"/>
        </w:rPr>
        <w:t>cõi</w:t>
      </w:r>
      <w:r>
        <w:rPr>
          <w:color w:val="231F20"/>
          <w:spacing w:val="-7"/>
        </w:rPr>
        <w:t> </w:t>
      </w:r>
      <w:r>
        <w:rPr>
          <w:color w:val="231F20"/>
        </w:rPr>
        <w:t>sắc,</w:t>
      </w:r>
      <w:r>
        <w:rPr>
          <w:color w:val="231F20"/>
          <w:spacing w:val="-8"/>
        </w:rPr>
        <w:t> </w:t>
      </w:r>
      <w:r>
        <w:rPr>
          <w:color w:val="231F20"/>
        </w:rPr>
        <w:t>không phải nơi cõi vô</w:t>
      </w:r>
      <w:r>
        <w:rPr>
          <w:color w:val="231F20"/>
          <w:spacing w:val="-1"/>
        </w:rPr>
        <w:t> </w:t>
      </w:r>
      <w:r>
        <w:rPr>
          <w:color w:val="231F20"/>
        </w:rPr>
        <w:t>sắc.</w:t>
      </w:r>
    </w:p>
    <w:p>
      <w:pPr>
        <w:pStyle w:val="BodyText"/>
        <w:spacing w:before="110"/>
        <w:ind w:left="677" w:firstLine="0"/>
      </w:pPr>
      <w:r>
        <w:rPr>
          <w:color w:val="231F20"/>
        </w:rPr>
        <w:t>Do những nhân duyên như thế nên tạo ra phần Luận này.</w:t>
      </w:r>
    </w:p>
    <w:p>
      <w:pPr>
        <w:pStyle w:val="BodyText"/>
        <w:spacing w:line="273" w:lineRule="auto" w:before="154"/>
        <w:ind w:right="411"/>
      </w:pPr>
      <w:r>
        <w:rPr>
          <w:i/>
          <w:color w:val="231F20"/>
        </w:rPr>
        <w:t>Hỏi: </w:t>
      </w:r>
      <w:r>
        <w:rPr>
          <w:color w:val="231F20"/>
        </w:rPr>
        <w:t>Vì sao tùy miên nơi cõi dục không tùy tăng đối với pháp cõi sắc?</w:t>
      </w:r>
    </w:p>
    <w:p>
      <w:pPr>
        <w:pStyle w:val="BodyText"/>
        <w:spacing w:line="276" w:lineRule="auto" w:before="116"/>
        <w:ind w:right="409"/>
      </w:pPr>
      <w:r>
        <w:rPr>
          <w:i/>
          <w:color w:val="231F20"/>
        </w:rPr>
        <w:t>Đáp: </w:t>
      </w:r>
      <w:r>
        <w:rPr>
          <w:color w:val="231F20"/>
        </w:rPr>
        <w:t>Do cõi thành tạp loạn cùng không thể thiết lập việc lìa nhiễm cõi dục.</w:t>
      </w:r>
    </w:p>
    <w:p>
      <w:pPr>
        <w:pStyle w:val="BodyText"/>
        <w:spacing w:line="276" w:lineRule="auto"/>
        <w:ind w:right="410"/>
      </w:pPr>
      <w:r>
        <w:rPr>
          <w:color w:val="231F20"/>
        </w:rPr>
        <w:t>Cõi</w:t>
      </w:r>
      <w:r>
        <w:rPr>
          <w:color w:val="231F20"/>
          <w:spacing w:val="-10"/>
        </w:rPr>
        <w:t> </w:t>
      </w:r>
      <w:r>
        <w:rPr>
          <w:color w:val="231F20"/>
        </w:rPr>
        <w:t>tạp</w:t>
      </w:r>
      <w:r>
        <w:rPr>
          <w:color w:val="231F20"/>
          <w:spacing w:val="-9"/>
        </w:rPr>
        <w:t> </w:t>
      </w:r>
      <w:r>
        <w:rPr>
          <w:color w:val="231F20"/>
        </w:rPr>
        <w:t>loạn:</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ở</w:t>
      </w:r>
      <w:r>
        <w:rPr>
          <w:color w:val="231F20"/>
          <w:spacing w:val="-9"/>
        </w:rPr>
        <w:t> </w:t>
      </w:r>
      <w:r>
        <w:rPr>
          <w:color w:val="231F20"/>
        </w:rPr>
        <w:t>đây</w:t>
      </w:r>
      <w:r>
        <w:rPr>
          <w:color w:val="231F20"/>
          <w:spacing w:val="-10"/>
        </w:rPr>
        <w:t> </w:t>
      </w:r>
      <w:r>
        <w:rPr>
          <w:color w:val="231F20"/>
        </w:rPr>
        <w:t>cũng</w:t>
      </w:r>
      <w:r>
        <w:rPr>
          <w:color w:val="231F20"/>
          <w:spacing w:val="-9"/>
        </w:rPr>
        <w:t> </w:t>
      </w:r>
      <w:r>
        <w:rPr>
          <w:color w:val="231F20"/>
        </w:rPr>
        <w:t>là</w:t>
      </w:r>
      <w:r>
        <w:rPr>
          <w:color w:val="231F20"/>
          <w:spacing w:val="-10"/>
        </w:rPr>
        <w:t> </w:t>
      </w:r>
      <w:r>
        <w:rPr>
          <w:color w:val="231F20"/>
        </w:rPr>
        <w:t>cõi</w:t>
      </w:r>
      <w:r>
        <w:rPr>
          <w:color w:val="231F20"/>
          <w:spacing w:val="-9"/>
        </w:rPr>
        <w:t> </w:t>
      </w:r>
      <w:r>
        <w:rPr>
          <w:color w:val="231F20"/>
        </w:rPr>
        <w:t>dục</w:t>
      </w:r>
      <w:r>
        <w:rPr>
          <w:color w:val="231F20"/>
          <w:spacing w:val="-9"/>
        </w:rPr>
        <w:t> </w:t>
      </w:r>
      <w:r>
        <w:rPr>
          <w:color w:val="231F20"/>
        </w:rPr>
        <w:t>cũng</w:t>
      </w:r>
      <w:r>
        <w:rPr>
          <w:color w:val="231F20"/>
          <w:spacing w:val="-10"/>
        </w:rPr>
        <w:t> </w:t>
      </w:r>
      <w:r>
        <w:rPr>
          <w:color w:val="231F20"/>
        </w:rPr>
        <w:t>là</w:t>
      </w:r>
      <w:r>
        <w:rPr>
          <w:color w:val="231F20"/>
          <w:spacing w:val="-9"/>
        </w:rPr>
        <w:t> </w:t>
      </w:r>
      <w:r>
        <w:rPr>
          <w:color w:val="231F20"/>
        </w:rPr>
        <w:t>cõi</w:t>
      </w:r>
      <w:r>
        <w:rPr>
          <w:color w:val="231F20"/>
          <w:spacing w:val="-10"/>
        </w:rPr>
        <w:t> </w:t>
      </w:r>
      <w:r>
        <w:rPr>
          <w:color w:val="231F20"/>
        </w:rPr>
        <w:t>sắc,</w:t>
      </w:r>
      <w:r>
        <w:rPr>
          <w:color w:val="231F20"/>
          <w:spacing w:val="-9"/>
        </w:rPr>
        <w:t> </w:t>
      </w:r>
      <w:r>
        <w:rPr>
          <w:color w:val="231F20"/>
        </w:rPr>
        <w:t>tức không thể nói cõi dục, cõi sắc khác</w:t>
      </w:r>
      <w:r>
        <w:rPr>
          <w:color w:val="231F20"/>
          <w:spacing w:val="-2"/>
        </w:rPr>
        <w:t> </w:t>
      </w:r>
      <w:r>
        <w:rPr>
          <w:color w:val="231F20"/>
        </w:rPr>
        <w:t>nhau.</w:t>
      </w:r>
    </w:p>
    <w:p>
      <w:pPr>
        <w:pStyle w:val="BodyText"/>
        <w:spacing w:line="276" w:lineRule="auto" w:before="113"/>
        <w:ind w:right="411"/>
      </w:pPr>
      <w:r>
        <w:rPr>
          <w:color w:val="231F20"/>
        </w:rPr>
        <w:t>Cùng không thể thiết lập việc lìa nhiễm cõi dục: Nghĩa là khi lìa</w:t>
      </w:r>
      <w:r>
        <w:rPr>
          <w:color w:val="231F20"/>
          <w:spacing w:val="-6"/>
        </w:rPr>
        <w:t> </w:t>
      </w:r>
      <w:r>
        <w:rPr>
          <w:color w:val="231F20"/>
        </w:rPr>
        <w:t>tham</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không</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lìa</w:t>
      </w:r>
      <w:r>
        <w:rPr>
          <w:color w:val="231F20"/>
          <w:spacing w:val="-5"/>
        </w:rPr>
        <w:t> </w:t>
      </w:r>
      <w:r>
        <w:rPr>
          <w:color w:val="231F20"/>
        </w:rPr>
        <w:t>nhiễm</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Khi</w:t>
      </w:r>
      <w:r>
        <w:rPr>
          <w:color w:val="231F20"/>
          <w:spacing w:val="-5"/>
        </w:rPr>
        <w:t> </w:t>
      </w:r>
      <w:r>
        <w:rPr>
          <w:color w:val="231F20"/>
        </w:rPr>
        <w:t>lìa</w:t>
      </w:r>
      <w:r>
        <w:rPr>
          <w:color w:val="231F20"/>
          <w:spacing w:val="-5"/>
        </w:rPr>
        <w:t> </w:t>
      </w:r>
      <w:r>
        <w:rPr>
          <w:color w:val="231F20"/>
        </w:rPr>
        <w:t>tham của cõi sắc mới gọi là lìa nhiễm nơi cõi dục. Điều ấy không hợp</w:t>
      </w:r>
      <w:r>
        <w:rPr>
          <w:color w:val="231F20"/>
          <w:spacing w:val="-7"/>
        </w:rPr>
        <w:t> </w:t>
      </w:r>
      <w:r>
        <w:rPr>
          <w:color w:val="231F20"/>
        </w:rPr>
        <w:t>lý.</w:t>
      </w:r>
    </w:p>
    <w:p>
      <w:pPr>
        <w:pStyle w:val="BodyText"/>
        <w:spacing w:line="276" w:lineRule="auto"/>
        <w:ind w:right="411"/>
      </w:pPr>
      <w:r>
        <w:rPr>
          <w:i/>
          <w:color w:val="231F20"/>
        </w:rPr>
        <w:t>Hỏi: </w:t>
      </w:r>
      <w:r>
        <w:rPr>
          <w:color w:val="231F20"/>
        </w:rPr>
        <w:t>Vì sao tùy miên nơi cõi dục không tùy tăng đối với pháp cõi vô sắc?</w:t>
      </w:r>
    </w:p>
    <w:p>
      <w:pPr>
        <w:pStyle w:val="BodyText"/>
        <w:spacing w:line="276" w:lineRule="auto"/>
        <w:ind w:right="409"/>
      </w:pPr>
      <w:r>
        <w:rPr>
          <w:i/>
          <w:color w:val="231F20"/>
        </w:rPr>
        <w:t>Đáp: </w:t>
      </w:r>
      <w:r>
        <w:rPr>
          <w:color w:val="231F20"/>
        </w:rPr>
        <w:t>Do cõi thành tạp loạn cùng không thể thiết lập việc lìa nhiễm cõi dục.</w:t>
      </w:r>
    </w:p>
    <w:p>
      <w:pPr>
        <w:pStyle w:val="BodyText"/>
        <w:spacing w:line="276" w:lineRule="auto"/>
        <w:ind w:right="411"/>
      </w:pPr>
      <w:r>
        <w:rPr>
          <w:color w:val="231F20"/>
        </w:rPr>
        <w:t>Cõi</w:t>
      </w:r>
      <w:r>
        <w:rPr>
          <w:color w:val="231F20"/>
          <w:spacing w:val="-5"/>
        </w:rPr>
        <w:t> </w:t>
      </w:r>
      <w:r>
        <w:rPr>
          <w:color w:val="231F20"/>
        </w:rPr>
        <w:t>tạp</w:t>
      </w:r>
      <w:r>
        <w:rPr>
          <w:color w:val="231F20"/>
          <w:spacing w:val="-5"/>
        </w:rPr>
        <w:t> </w:t>
      </w:r>
      <w:r>
        <w:rPr>
          <w:color w:val="231F20"/>
        </w:rPr>
        <w:t>loạn:</w:t>
      </w:r>
      <w:r>
        <w:rPr>
          <w:color w:val="231F20"/>
          <w:spacing w:val="-4"/>
        </w:rPr>
        <w:t> </w:t>
      </w:r>
      <w:r>
        <w:rPr>
          <w:color w:val="231F20"/>
        </w:rPr>
        <w:t>Nghĩa</w:t>
      </w:r>
      <w:r>
        <w:rPr>
          <w:color w:val="231F20"/>
          <w:spacing w:val="-6"/>
        </w:rPr>
        <w:t> </w:t>
      </w:r>
      <w:r>
        <w:rPr>
          <w:color w:val="231F20"/>
        </w:rPr>
        <w:t>là</w:t>
      </w:r>
      <w:r>
        <w:rPr>
          <w:color w:val="231F20"/>
          <w:spacing w:val="-4"/>
        </w:rPr>
        <w:t> </w:t>
      </w:r>
      <w:r>
        <w:rPr>
          <w:color w:val="231F20"/>
        </w:rPr>
        <w:t>ở</w:t>
      </w:r>
      <w:r>
        <w:rPr>
          <w:color w:val="231F20"/>
          <w:spacing w:val="-5"/>
        </w:rPr>
        <w:t> </w:t>
      </w:r>
      <w:r>
        <w:rPr>
          <w:color w:val="231F20"/>
        </w:rPr>
        <w:t>đây</w:t>
      </w:r>
      <w:r>
        <w:rPr>
          <w:color w:val="231F20"/>
          <w:spacing w:val="-4"/>
        </w:rPr>
        <w:t> </w:t>
      </w:r>
      <w:r>
        <w:rPr>
          <w:color w:val="231F20"/>
        </w:rPr>
        <w:t>cũng</w:t>
      </w:r>
      <w:r>
        <w:rPr>
          <w:color w:val="231F20"/>
          <w:spacing w:val="-5"/>
        </w:rPr>
        <w:t> </w:t>
      </w:r>
      <w:r>
        <w:rPr>
          <w:color w:val="231F20"/>
        </w:rPr>
        <w:t>là</w:t>
      </w:r>
      <w:r>
        <w:rPr>
          <w:color w:val="231F20"/>
          <w:spacing w:val="-4"/>
        </w:rPr>
        <w:t> </w:t>
      </w:r>
      <w:r>
        <w:rPr>
          <w:color w:val="231F20"/>
        </w:rPr>
        <w:t>cõi</w:t>
      </w:r>
      <w:r>
        <w:rPr>
          <w:color w:val="231F20"/>
          <w:spacing w:val="-5"/>
        </w:rPr>
        <w:t> </w:t>
      </w:r>
      <w:r>
        <w:rPr>
          <w:color w:val="231F20"/>
        </w:rPr>
        <w:t>dục</w:t>
      </w:r>
      <w:r>
        <w:rPr>
          <w:color w:val="231F20"/>
          <w:spacing w:val="-4"/>
        </w:rPr>
        <w:t> </w:t>
      </w:r>
      <w:r>
        <w:rPr>
          <w:color w:val="231F20"/>
        </w:rPr>
        <w:t>cũng</w:t>
      </w:r>
      <w:r>
        <w:rPr>
          <w:color w:val="231F20"/>
          <w:spacing w:val="-5"/>
        </w:rPr>
        <w:t> </w:t>
      </w:r>
      <w:r>
        <w:rPr>
          <w:color w:val="231F20"/>
        </w:rPr>
        <w:t>là</w:t>
      </w:r>
      <w:r>
        <w:rPr>
          <w:color w:val="231F20"/>
          <w:spacing w:val="-4"/>
        </w:rPr>
        <w:t> </w:t>
      </w:r>
      <w:r>
        <w:rPr>
          <w:color w:val="231F20"/>
        </w:rPr>
        <w:t>cõi</w:t>
      </w:r>
      <w:r>
        <w:rPr>
          <w:color w:val="231F20"/>
          <w:spacing w:val="-5"/>
        </w:rPr>
        <w:t> </w:t>
      </w:r>
      <w:r>
        <w:rPr>
          <w:color w:val="231F20"/>
        </w:rPr>
        <w:t>vô</w:t>
      </w:r>
      <w:r>
        <w:rPr>
          <w:color w:val="231F20"/>
          <w:spacing w:val="-4"/>
        </w:rPr>
        <w:t> </w:t>
      </w:r>
      <w:r>
        <w:rPr>
          <w:color w:val="231F20"/>
        </w:rPr>
        <w:t>sắc, tức không thể nói cõi dục, cõi vô sắc khác</w:t>
      </w:r>
      <w:r>
        <w:rPr>
          <w:color w:val="231F20"/>
          <w:spacing w:val="-2"/>
        </w:rPr>
        <w:t> </w:t>
      </w:r>
      <w:r>
        <w:rPr>
          <w:color w:val="231F20"/>
        </w:rPr>
        <w:t>nhau.</w:t>
      </w:r>
    </w:p>
    <w:p>
      <w:pPr>
        <w:pStyle w:val="BodyText"/>
        <w:spacing w:line="276" w:lineRule="auto"/>
        <w:ind w:right="410"/>
      </w:pPr>
      <w:r>
        <w:rPr>
          <w:color w:val="231F20"/>
        </w:rPr>
        <w:t>Cùng</w:t>
      </w:r>
      <w:r>
        <w:rPr>
          <w:color w:val="231F20"/>
          <w:spacing w:val="-14"/>
        </w:rPr>
        <w:t> </w:t>
      </w:r>
      <w:r>
        <w:rPr>
          <w:color w:val="231F20"/>
        </w:rPr>
        <w:t>không</w:t>
      </w:r>
      <w:r>
        <w:rPr>
          <w:color w:val="231F20"/>
          <w:spacing w:val="-13"/>
        </w:rPr>
        <w:t> </w:t>
      </w:r>
      <w:r>
        <w:rPr>
          <w:color w:val="231F20"/>
        </w:rPr>
        <w:t>thể</w:t>
      </w:r>
      <w:r>
        <w:rPr>
          <w:color w:val="231F20"/>
          <w:spacing w:val="-13"/>
        </w:rPr>
        <w:t> </w:t>
      </w:r>
      <w:r>
        <w:rPr>
          <w:color w:val="231F20"/>
        </w:rPr>
        <w:t>thiết</w:t>
      </w:r>
      <w:r>
        <w:rPr>
          <w:color w:val="231F20"/>
          <w:spacing w:val="-14"/>
        </w:rPr>
        <w:t> </w:t>
      </w:r>
      <w:r>
        <w:rPr>
          <w:color w:val="231F20"/>
        </w:rPr>
        <w:t>lập</w:t>
      </w:r>
      <w:r>
        <w:rPr>
          <w:color w:val="231F20"/>
          <w:spacing w:val="-13"/>
        </w:rPr>
        <w:t> </w:t>
      </w:r>
      <w:r>
        <w:rPr>
          <w:color w:val="231F20"/>
        </w:rPr>
        <w:t>việc</w:t>
      </w:r>
      <w:r>
        <w:rPr>
          <w:color w:val="231F20"/>
          <w:spacing w:val="-13"/>
        </w:rPr>
        <w:t> </w:t>
      </w:r>
      <w:r>
        <w:rPr>
          <w:color w:val="231F20"/>
        </w:rPr>
        <w:t>lìa</w:t>
      </w:r>
      <w:r>
        <w:rPr>
          <w:color w:val="231F20"/>
          <w:spacing w:val="-14"/>
        </w:rPr>
        <w:t> </w:t>
      </w:r>
      <w:r>
        <w:rPr>
          <w:color w:val="231F20"/>
        </w:rPr>
        <w:t>nhiễm</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khi</w:t>
      </w:r>
      <w:r>
        <w:rPr>
          <w:color w:val="231F20"/>
          <w:spacing w:val="-13"/>
        </w:rPr>
        <w:t> </w:t>
      </w:r>
      <w:r>
        <w:rPr>
          <w:color w:val="231F20"/>
        </w:rPr>
        <w:t>lìa tham</w:t>
      </w:r>
      <w:r>
        <w:rPr>
          <w:color w:val="231F20"/>
          <w:spacing w:val="-13"/>
        </w:rPr>
        <w:t> </w:t>
      </w:r>
      <w:r>
        <w:rPr>
          <w:color w:val="231F20"/>
        </w:rPr>
        <w:t>của</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không</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lìa</w:t>
      </w:r>
      <w:r>
        <w:rPr>
          <w:color w:val="231F20"/>
          <w:spacing w:val="-13"/>
        </w:rPr>
        <w:t> </w:t>
      </w:r>
      <w:r>
        <w:rPr>
          <w:color w:val="231F20"/>
        </w:rPr>
        <w:t>nhiễm</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Khi</w:t>
      </w:r>
      <w:r>
        <w:rPr>
          <w:color w:val="231F20"/>
          <w:spacing w:val="-12"/>
        </w:rPr>
        <w:t> </w:t>
      </w:r>
      <w:r>
        <w:rPr>
          <w:color w:val="231F20"/>
        </w:rPr>
        <w:t>lìa</w:t>
      </w:r>
      <w:r>
        <w:rPr>
          <w:color w:val="231F20"/>
          <w:spacing w:val="-12"/>
        </w:rPr>
        <w:t> </w:t>
      </w:r>
      <w:r>
        <w:rPr>
          <w:color w:val="231F20"/>
        </w:rPr>
        <w:t>tham</w:t>
      </w:r>
      <w:r>
        <w:rPr>
          <w:color w:val="231F20"/>
          <w:spacing w:val="-12"/>
        </w:rPr>
        <w:t> </w:t>
      </w:r>
      <w:r>
        <w:rPr>
          <w:color w:val="231F20"/>
        </w:rPr>
        <w:t>của cõi vô sắc mới gọi là lìa nhiễm nơi cõi dục. Điều ấy không hợp</w:t>
      </w:r>
      <w:r>
        <w:rPr>
          <w:color w:val="231F20"/>
          <w:spacing w:val="-7"/>
        </w:rPr>
        <w:t> </w:t>
      </w:r>
      <w:r>
        <w:rPr>
          <w:color w:val="231F20"/>
        </w:rPr>
        <w:t>lý.</w:t>
      </w:r>
    </w:p>
    <w:p>
      <w:pPr>
        <w:pStyle w:val="BodyText"/>
        <w:spacing w:line="276" w:lineRule="auto"/>
        <w:ind w:right="411"/>
      </w:pPr>
      <w:r>
        <w:rPr>
          <w:i/>
          <w:color w:val="231F20"/>
        </w:rPr>
        <w:t>Hỏi: </w:t>
      </w:r>
      <w:r>
        <w:rPr>
          <w:color w:val="231F20"/>
        </w:rPr>
        <w:t>Vì sao tùy miên nơi cõi sắc không tùy tăng đối với pháp cõi dục?</w:t>
      </w:r>
    </w:p>
    <w:p>
      <w:pPr>
        <w:pStyle w:val="BodyText"/>
        <w:spacing w:line="276" w:lineRule="auto" w:before="113"/>
        <w:ind w:right="411"/>
      </w:pPr>
      <w:r>
        <w:rPr>
          <w:i/>
          <w:color w:val="231F20"/>
        </w:rPr>
        <w:t>Đáp: </w:t>
      </w:r>
      <w:r>
        <w:rPr>
          <w:color w:val="231F20"/>
        </w:rPr>
        <w:t>Do cõi thành tạp loạn và cõi kia không phải là đối tượng duyên ở đây.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Cõi</w:t>
      </w:r>
      <w:r>
        <w:rPr>
          <w:color w:val="231F20"/>
          <w:spacing w:val="-10"/>
        </w:rPr>
        <w:t> </w:t>
      </w:r>
      <w:r>
        <w:rPr>
          <w:color w:val="231F20"/>
        </w:rPr>
        <w:t>tạp</w:t>
      </w:r>
      <w:r>
        <w:rPr>
          <w:color w:val="231F20"/>
          <w:spacing w:val="-9"/>
        </w:rPr>
        <w:t> </w:t>
      </w:r>
      <w:r>
        <w:rPr>
          <w:color w:val="231F20"/>
        </w:rPr>
        <w:t>loạn:</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ở</w:t>
      </w:r>
      <w:r>
        <w:rPr>
          <w:color w:val="231F20"/>
          <w:spacing w:val="-10"/>
        </w:rPr>
        <w:t> </w:t>
      </w:r>
      <w:r>
        <w:rPr>
          <w:color w:val="231F20"/>
        </w:rPr>
        <w:t>đây</w:t>
      </w:r>
      <w:r>
        <w:rPr>
          <w:color w:val="231F20"/>
          <w:spacing w:val="-9"/>
        </w:rPr>
        <w:t> </w:t>
      </w:r>
      <w:r>
        <w:rPr>
          <w:color w:val="231F20"/>
        </w:rPr>
        <w:t>cũng</w:t>
      </w:r>
      <w:r>
        <w:rPr>
          <w:color w:val="231F20"/>
          <w:spacing w:val="-10"/>
        </w:rPr>
        <w:t> </w:t>
      </w:r>
      <w:r>
        <w:rPr>
          <w:color w:val="231F20"/>
        </w:rPr>
        <w:t>là</w:t>
      </w:r>
      <w:r>
        <w:rPr>
          <w:color w:val="231F20"/>
          <w:spacing w:val="-9"/>
        </w:rPr>
        <w:t> </w:t>
      </w:r>
      <w:r>
        <w:rPr>
          <w:color w:val="231F20"/>
        </w:rPr>
        <w:t>cõi</w:t>
      </w:r>
      <w:r>
        <w:rPr>
          <w:color w:val="231F20"/>
          <w:spacing w:val="-9"/>
        </w:rPr>
        <w:t> </w:t>
      </w:r>
      <w:r>
        <w:rPr>
          <w:color w:val="231F20"/>
        </w:rPr>
        <w:t>sắc</w:t>
      </w:r>
      <w:r>
        <w:rPr>
          <w:color w:val="231F20"/>
          <w:spacing w:val="-10"/>
        </w:rPr>
        <w:t> </w:t>
      </w:r>
      <w:r>
        <w:rPr>
          <w:color w:val="231F20"/>
        </w:rPr>
        <w:t>cũng</w:t>
      </w:r>
      <w:r>
        <w:rPr>
          <w:color w:val="231F20"/>
          <w:spacing w:val="-9"/>
        </w:rPr>
        <w:t> </w:t>
      </w:r>
      <w:r>
        <w:rPr>
          <w:color w:val="231F20"/>
        </w:rPr>
        <w:t>là</w:t>
      </w:r>
      <w:r>
        <w:rPr>
          <w:color w:val="231F20"/>
          <w:spacing w:val="-10"/>
        </w:rPr>
        <w:t> </w:t>
      </w:r>
      <w:r>
        <w:rPr>
          <w:color w:val="231F20"/>
        </w:rPr>
        <w:t>cõi</w:t>
      </w:r>
      <w:r>
        <w:rPr>
          <w:color w:val="231F20"/>
          <w:spacing w:val="-9"/>
        </w:rPr>
        <w:t> </w:t>
      </w:r>
      <w:r>
        <w:rPr>
          <w:color w:val="231F20"/>
        </w:rPr>
        <w:t>dục,</w:t>
      </w:r>
      <w:r>
        <w:rPr>
          <w:color w:val="231F20"/>
          <w:spacing w:val="-9"/>
        </w:rPr>
        <w:t> </w:t>
      </w:r>
      <w:r>
        <w:rPr>
          <w:color w:val="231F20"/>
        </w:rPr>
        <w:t>tức không thể nói cõi sắc, cõi dục khác</w:t>
      </w:r>
      <w:r>
        <w:rPr>
          <w:color w:val="231F20"/>
          <w:spacing w:val="-2"/>
        </w:rPr>
        <w:t> </w:t>
      </w:r>
      <w:r>
        <w:rPr>
          <w:color w:val="231F20"/>
        </w:rPr>
        <w:t>nhau.</w:t>
      </w:r>
    </w:p>
    <w:p>
      <w:pPr>
        <w:pStyle w:val="BodyText"/>
        <w:spacing w:line="273" w:lineRule="auto" w:before="112"/>
        <w:ind w:left="393" w:right="128"/>
      </w:pPr>
      <w:r>
        <w:rPr>
          <w:color w:val="231F20"/>
        </w:rPr>
        <w:t>Cõi kia không phải là đối tượng duyên ở đây: Nghĩa là không có phiền não của địa trên duyên nơi pháp của địa dưới.</w:t>
      </w:r>
    </w:p>
    <w:p>
      <w:pPr>
        <w:pStyle w:val="BodyText"/>
        <w:spacing w:line="273" w:lineRule="auto" w:before="111"/>
        <w:ind w:left="393" w:right="128"/>
      </w:pPr>
      <w:r>
        <w:rPr>
          <w:i/>
          <w:color w:val="231F20"/>
        </w:rPr>
        <w:t>Hỏi: </w:t>
      </w:r>
      <w:r>
        <w:rPr>
          <w:color w:val="231F20"/>
        </w:rPr>
        <w:t>Vì sao tùy miên nơi cõi sắc không tùy tăng đối với pháp cõi vô sắc?</w:t>
      </w:r>
    </w:p>
    <w:p>
      <w:pPr>
        <w:pStyle w:val="BodyText"/>
        <w:spacing w:line="273" w:lineRule="auto" w:before="112"/>
        <w:ind w:left="393" w:right="126"/>
      </w:pPr>
      <w:r>
        <w:rPr>
          <w:i/>
          <w:color w:val="231F20"/>
        </w:rPr>
        <w:t>Đáp: </w:t>
      </w:r>
      <w:r>
        <w:rPr>
          <w:color w:val="231F20"/>
        </w:rPr>
        <w:t>Do cõi thành tạp loạn cùng không thể thiết lập việc lìa nhiễm cõi sắc.</w:t>
      </w:r>
    </w:p>
    <w:p>
      <w:pPr>
        <w:pStyle w:val="BodyText"/>
        <w:spacing w:line="273" w:lineRule="auto" w:before="112"/>
        <w:ind w:left="393" w:right="127"/>
      </w:pPr>
      <w:r>
        <w:rPr>
          <w:color w:val="231F20"/>
        </w:rPr>
        <w:t>Cõi tạp loạn: Nghĩa là ở đây cũng là cõi sắc cũng là cõi vô</w:t>
      </w:r>
      <w:r>
        <w:rPr>
          <w:color w:val="231F20"/>
          <w:spacing w:val="-30"/>
        </w:rPr>
        <w:t> </w:t>
      </w:r>
      <w:r>
        <w:rPr>
          <w:color w:val="231F20"/>
        </w:rPr>
        <w:t>sắc, tức không thể nói cõi sắc, cõi vô sắc khác</w:t>
      </w:r>
      <w:r>
        <w:rPr>
          <w:color w:val="231F20"/>
          <w:spacing w:val="-4"/>
        </w:rPr>
        <w:t> </w:t>
      </w:r>
      <w:r>
        <w:rPr>
          <w:color w:val="231F20"/>
        </w:rPr>
        <w:t>nhau.</w:t>
      </w:r>
    </w:p>
    <w:p>
      <w:pPr>
        <w:pStyle w:val="BodyText"/>
        <w:spacing w:line="273" w:lineRule="auto" w:before="111"/>
        <w:ind w:left="393" w:right="128"/>
      </w:pPr>
      <w:r>
        <w:rPr>
          <w:color w:val="231F20"/>
        </w:rPr>
        <w:t>Cùng</w:t>
      </w:r>
      <w:r>
        <w:rPr>
          <w:color w:val="231F20"/>
          <w:spacing w:val="-10"/>
        </w:rPr>
        <w:t> </w:t>
      </w:r>
      <w:r>
        <w:rPr>
          <w:color w:val="231F20"/>
        </w:rPr>
        <w:t>không</w:t>
      </w:r>
      <w:r>
        <w:rPr>
          <w:color w:val="231F20"/>
          <w:spacing w:val="-10"/>
        </w:rPr>
        <w:t> </w:t>
      </w:r>
      <w:r>
        <w:rPr>
          <w:color w:val="231F20"/>
        </w:rPr>
        <w:t>thể</w:t>
      </w:r>
      <w:r>
        <w:rPr>
          <w:color w:val="231F20"/>
          <w:spacing w:val="-9"/>
        </w:rPr>
        <w:t> </w:t>
      </w:r>
      <w:r>
        <w:rPr>
          <w:color w:val="231F20"/>
        </w:rPr>
        <w:t>thiết</w:t>
      </w:r>
      <w:r>
        <w:rPr>
          <w:color w:val="231F20"/>
          <w:spacing w:val="-11"/>
        </w:rPr>
        <w:t> </w:t>
      </w:r>
      <w:r>
        <w:rPr>
          <w:color w:val="231F20"/>
        </w:rPr>
        <w:t>lập</w:t>
      </w:r>
      <w:r>
        <w:rPr>
          <w:color w:val="231F20"/>
          <w:spacing w:val="-9"/>
        </w:rPr>
        <w:t> </w:t>
      </w:r>
      <w:r>
        <w:rPr>
          <w:color w:val="231F20"/>
        </w:rPr>
        <w:t>việc</w:t>
      </w:r>
      <w:r>
        <w:rPr>
          <w:color w:val="231F20"/>
          <w:spacing w:val="-11"/>
        </w:rPr>
        <w:t> </w:t>
      </w:r>
      <w:r>
        <w:rPr>
          <w:color w:val="231F20"/>
        </w:rPr>
        <w:t>lìa</w:t>
      </w:r>
      <w:r>
        <w:rPr>
          <w:color w:val="231F20"/>
          <w:spacing w:val="-9"/>
        </w:rPr>
        <w:t> </w:t>
      </w:r>
      <w:r>
        <w:rPr>
          <w:color w:val="231F20"/>
        </w:rPr>
        <w:t>nhiễm</w:t>
      </w:r>
      <w:r>
        <w:rPr>
          <w:color w:val="231F20"/>
          <w:spacing w:val="-11"/>
        </w:rPr>
        <w:t> </w:t>
      </w:r>
      <w:r>
        <w:rPr>
          <w:color w:val="231F20"/>
        </w:rPr>
        <w:t>cõi</w:t>
      </w:r>
      <w:r>
        <w:rPr>
          <w:color w:val="231F20"/>
          <w:spacing w:val="-9"/>
        </w:rPr>
        <w:t> </w:t>
      </w:r>
      <w:r>
        <w:rPr>
          <w:color w:val="231F20"/>
        </w:rPr>
        <w:t>sắc:</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khi</w:t>
      </w:r>
      <w:r>
        <w:rPr>
          <w:color w:val="231F20"/>
          <w:spacing w:val="-9"/>
        </w:rPr>
        <w:t> </w:t>
      </w:r>
      <w:r>
        <w:rPr>
          <w:color w:val="231F20"/>
        </w:rPr>
        <w:t>lìa tham</w:t>
      </w:r>
      <w:r>
        <w:rPr>
          <w:color w:val="231F20"/>
          <w:spacing w:val="-7"/>
        </w:rPr>
        <w:t> </w:t>
      </w:r>
      <w:r>
        <w:rPr>
          <w:color w:val="231F20"/>
        </w:rPr>
        <w:t>của</w:t>
      </w:r>
      <w:r>
        <w:rPr>
          <w:color w:val="231F20"/>
          <w:spacing w:val="-6"/>
        </w:rPr>
        <w:t> </w:t>
      </w:r>
      <w:r>
        <w:rPr>
          <w:color w:val="231F20"/>
        </w:rPr>
        <w:t>cõi</w:t>
      </w:r>
      <w:r>
        <w:rPr>
          <w:color w:val="231F20"/>
          <w:spacing w:val="-7"/>
        </w:rPr>
        <w:t> </w:t>
      </w:r>
      <w:r>
        <w:rPr>
          <w:color w:val="231F20"/>
        </w:rPr>
        <w:t>sắc</w:t>
      </w:r>
      <w:r>
        <w:rPr>
          <w:color w:val="231F20"/>
          <w:spacing w:val="-6"/>
        </w:rPr>
        <w:t> </w:t>
      </w:r>
      <w:r>
        <w:rPr>
          <w:color w:val="231F20"/>
        </w:rPr>
        <w:t>không</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rPr>
        <w:t>lìa</w:t>
      </w:r>
      <w:r>
        <w:rPr>
          <w:color w:val="231F20"/>
          <w:spacing w:val="-6"/>
        </w:rPr>
        <w:t> </w:t>
      </w:r>
      <w:r>
        <w:rPr>
          <w:color w:val="231F20"/>
        </w:rPr>
        <w:t>nhiễm</w:t>
      </w:r>
      <w:r>
        <w:rPr>
          <w:color w:val="231F20"/>
          <w:spacing w:val="-7"/>
        </w:rPr>
        <w:t> </w:t>
      </w:r>
      <w:r>
        <w:rPr>
          <w:color w:val="231F20"/>
        </w:rPr>
        <w:t>nơi</w:t>
      </w:r>
      <w:r>
        <w:rPr>
          <w:color w:val="231F20"/>
          <w:spacing w:val="-6"/>
        </w:rPr>
        <w:t> </w:t>
      </w:r>
      <w:r>
        <w:rPr>
          <w:color w:val="231F20"/>
        </w:rPr>
        <w:t>cõi</w:t>
      </w:r>
      <w:r>
        <w:rPr>
          <w:color w:val="231F20"/>
          <w:spacing w:val="-6"/>
        </w:rPr>
        <w:t> </w:t>
      </w:r>
      <w:r>
        <w:rPr>
          <w:color w:val="231F20"/>
        </w:rPr>
        <w:t>sắc.</w:t>
      </w:r>
      <w:r>
        <w:rPr>
          <w:color w:val="231F20"/>
          <w:spacing w:val="-7"/>
        </w:rPr>
        <w:t> </w:t>
      </w:r>
      <w:r>
        <w:rPr>
          <w:color w:val="231F20"/>
        </w:rPr>
        <w:t>Khi</w:t>
      </w:r>
      <w:r>
        <w:rPr>
          <w:color w:val="231F20"/>
          <w:spacing w:val="-6"/>
        </w:rPr>
        <w:t> </w:t>
      </w:r>
      <w:r>
        <w:rPr>
          <w:color w:val="231F20"/>
        </w:rPr>
        <w:t>lìa</w:t>
      </w:r>
      <w:r>
        <w:rPr>
          <w:color w:val="231F20"/>
          <w:spacing w:val="-7"/>
        </w:rPr>
        <w:t> </w:t>
      </w:r>
      <w:r>
        <w:rPr>
          <w:color w:val="231F20"/>
        </w:rPr>
        <w:t>tham</w:t>
      </w:r>
      <w:r>
        <w:rPr>
          <w:color w:val="231F20"/>
          <w:spacing w:val="-6"/>
        </w:rPr>
        <w:t> </w:t>
      </w:r>
      <w:r>
        <w:rPr>
          <w:color w:val="231F20"/>
        </w:rPr>
        <w:t>của cõi vô sắc mới gọi là lìa nhiễm nơi cõi sắc. Điều ấy không hợp</w:t>
      </w:r>
      <w:r>
        <w:rPr>
          <w:color w:val="231F20"/>
          <w:spacing w:val="-9"/>
        </w:rPr>
        <w:t> </w:t>
      </w:r>
      <w:r>
        <w:rPr>
          <w:color w:val="231F20"/>
        </w:rPr>
        <w:t>lý.</w:t>
      </w:r>
    </w:p>
    <w:p>
      <w:pPr>
        <w:pStyle w:val="BodyText"/>
        <w:spacing w:line="273" w:lineRule="auto" w:before="111"/>
        <w:ind w:left="393" w:right="128"/>
      </w:pPr>
      <w:r>
        <w:rPr>
          <w:i/>
          <w:color w:val="231F20"/>
        </w:rPr>
        <w:t>Hỏi:</w:t>
      </w:r>
      <w:r>
        <w:rPr>
          <w:i/>
          <w:color w:val="231F20"/>
          <w:spacing w:val="-19"/>
        </w:rPr>
        <w:t> </w:t>
      </w:r>
      <w:r>
        <w:rPr>
          <w:color w:val="231F20"/>
        </w:rPr>
        <w:t>Vì</w:t>
      </w:r>
      <w:r>
        <w:rPr>
          <w:color w:val="231F20"/>
          <w:spacing w:val="-14"/>
        </w:rPr>
        <w:t> </w:t>
      </w:r>
      <w:r>
        <w:rPr>
          <w:color w:val="231F20"/>
        </w:rPr>
        <w:t>sao</w:t>
      </w:r>
      <w:r>
        <w:rPr>
          <w:color w:val="231F20"/>
          <w:spacing w:val="-13"/>
        </w:rPr>
        <w:t> </w:t>
      </w:r>
      <w:r>
        <w:rPr>
          <w:color w:val="231F20"/>
        </w:rPr>
        <w:t>tùy</w:t>
      </w:r>
      <w:r>
        <w:rPr>
          <w:color w:val="231F20"/>
          <w:spacing w:val="-14"/>
        </w:rPr>
        <w:t> </w:t>
      </w:r>
      <w:r>
        <w:rPr>
          <w:color w:val="231F20"/>
        </w:rPr>
        <w:t>miên</w:t>
      </w:r>
      <w:r>
        <w:rPr>
          <w:color w:val="231F20"/>
          <w:spacing w:val="-13"/>
        </w:rPr>
        <w:t> </w:t>
      </w:r>
      <w:r>
        <w:rPr>
          <w:color w:val="231F20"/>
        </w:rPr>
        <w:t>nơi</w:t>
      </w:r>
      <w:r>
        <w:rPr>
          <w:color w:val="231F20"/>
          <w:spacing w:val="-14"/>
        </w:rPr>
        <w:t> </w:t>
      </w:r>
      <w:r>
        <w:rPr>
          <w:color w:val="231F20"/>
        </w:rPr>
        <w:t>cõi</w:t>
      </w:r>
      <w:r>
        <w:rPr>
          <w:color w:val="231F20"/>
          <w:spacing w:val="-13"/>
        </w:rPr>
        <w:t> </w:t>
      </w:r>
      <w:r>
        <w:rPr>
          <w:color w:val="231F20"/>
        </w:rPr>
        <w:t>vô</w:t>
      </w:r>
      <w:r>
        <w:rPr>
          <w:color w:val="231F20"/>
          <w:spacing w:val="-14"/>
        </w:rPr>
        <w:t> </w:t>
      </w:r>
      <w:r>
        <w:rPr>
          <w:color w:val="231F20"/>
        </w:rPr>
        <w:t>sắc</w:t>
      </w:r>
      <w:r>
        <w:rPr>
          <w:color w:val="231F20"/>
          <w:spacing w:val="-13"/>
        </w:rPr>
        <w:t> </w:t>
      </w:r>
      <w:r>
        <w:rPr>
          <w:color w:val="231F20"/>
        </w:rPr>
        <w:t>không</w:t>
      </w:r>
      <w:r>
        <w:rPr>
          <w:color w:val="231F20"/>
          <w:spacing w:val="-14"/>
        </w:rPr>
        <w:t> </w:t>
      </w:r>
      <w:r>
        <w:rPr>
          <w:color w:val="231F20"/>
        </w:rPr>
        <w:t>tùy</w:t>
      </w:r>
      <w:r>
        <w:rPr>
          <w:color w:val="231F20"/>
          <w:spacing w:val="-14"/>
        </w:rPr>
        <w:t> </w:t>
      </w:r>
      <w:r>
        <w:rPr>
          <w:color w:val="231F20"/>
        </w:rPr>
        <w:t>tăng</w:t>
      </w:r>
      <w:r>
        <w:rPr>
          <w:color w:val="231F20"/>
          <w:spacing w:val="-13"/>
        </w:rPr>
        <w:t> </w:t>
      </w:r>
      <w:r>
        <w:rPr>
          <w:color w:val="231F20"/>
        </w:rPr>
        <w:t>đối</w:t>
      </w:r>
      <w:r>
        <w:rPr>
          <w:color w:val="231F20"/>
          <w:spacing w:val="-14"/>
        </w:rPr>
        <w:t> </w:t>
      </w:r>
      <w:r>
        <w:rPr>
          <w:color w:val="231F20"/>
        </w:rPr>
        <w:t>với</w:t>
      </w:r>
      <w:r>
        <w:rPr>
          <w:color w:val="231F20"/>
          <w:spacing w:val="-13"/>
        </w:rPr>
        <w:t> </w:t>
      </w:r>
      <w:r>
        <w:rPr>
          <w:color w:val="231F20"/>
        </w:rPr>
        <w:t>pháp cõi dục?</w:t>
      </w:r>
    </w:p>
    <w:p>
      <w:pPr>
        <w:pStyle w:val="BodyText"/>
        <w:spacing w:line="273" w:lineRule="auto" w:before="112"/>
        <w:ind w:left="393" w:right="127"/>
      </w:pPr>
      <w:r>
        <w:rPr>
          <w:i/>
          <w:color w:val="231F20"/>
        </w:rPr>
        <w:t>Đáp: </w:t>
      </w:r>
      <w:r>
        <w:rPr>
          <w:color w:val="231F20"/>
        </w:rPr>
        <w:t>Do cõi thành tạp loạn và cõi kia không phải là đối tượng duyên ở đây.</w:t>
      </w:r>
    </w:p>
    <w:p>
      <w:pPr>
        <w:pStyle w:val="BodyText"/>
        <w:spacing w:line="273" w:lineRule="auto" w:before="112"/>
        <w:ind w:left="393" w:right="127"/>
      </w:pPr>
      <w:r>
        <w:rPr>
          <w:i/>
          <w:color w:val="231F20"/>
        </w:rPr>
        <w:t>Hỏi:</w:t>
      </w:r>
      <w:r>
        <w:rPr>
          <w:i/>
          <w:color w:val="231F20"/>
          <w:spacing w:val="-19"/>
        </w:rPr>
        <w:t> </w:t>
      </w:r>
      <w:r>
        <w:rPr>
          <w:color w:val="231F20"/>
        </w:rPr>
        <w:t>Vì</w:t>
      </w:r>
      <w:r>
        <w:rPr>
          <w:color w:val="231F20"/>
          <w:spacing w:val="-14"/>
        </w:rPr>
        <w:t> </w:t>
      </w:r>
      <w:r>
        <w:rPr>
          <w:color w:val="231F20"/>
        </w:rPr>
        <w:t>sao</w:t>
      </w:r>
      <w:r>
        <w:rPr>
          <w:color w:val="231F20"/>
          <w:spacing w:val="-13"/>
        </w:rPr>
        <w:t> </w:t>
      </w:r>
      <w:r>
        <w:rPr>
          <w:color w:val="231F20"/>
        </w:rPr>
        <w:t>tùy</w:t>
      </w:r>
      <w:r>
        <w:rPr>
          <w:color w:val="231F20"/>
          <w:spacing w:val="-14"/>
        </w:rPr>
        <w:t> </w:t>
      </w:r>
      <w:r>
        <w:rPr>
          <w:color w:val="231F20"/>
        </w:rPr>
        <w:t>miên</w:t>
      </w:r>
      <w:r>
        <w:rPr>
          <w:color w:val="231F20"/>
          <w:spacing w:val="-13"/>
        </w:rPr>
        <w:t> </w:t>
      </w:r>
      <w:r>
        <w:rPr>
          <w:color w:val="231F20"/>
        </w:rPr>
        <w:t>nơi</w:t>
      </w:r>
      <w:r>
        <w:rPr>
          <w:color w:val="231F20"/>
          <w:spacing w:val="-14"/>
        </w:rPr>
        <w:t> </w:t>
      </w:r>
      <w:r>
        <w:rPr>
          <w:color w:val="231F20"/>
        </w:rPr>
        <w:t>cõi</w:t>
      </w:r>
      <w:r>
        <w:rPr>
          <w:color w:val="231F20"/>
          <w:spacing w:val="-13"/>
        </w:rPr>
        <w:t> </w:t>
      </w:r>
      <w:r>
        <w:rPr>
          <w:color w:val="231F20"/>
        </w:rPr>
        <w:t>vô</w:t>
      </w:r>
      <w:r>
        <w:rPr>
          <w:color w:val="231F20"/>
          <w:spacing w:val="-14"/>
        </w:rPr>
        <w:t> </w:t>
      </w:r>
      <w:r>
        <w:rPr>
          <w:color w:val="231F20"/>
        </w:rPr>
        <w:t>sắc</w:t>
      </w:r>
      <w:r>
        <w:rPr>
          <w:color w:val="231F20"/>
          <w:spacing w:val="-13"/>
        </w:rPr>
        <w:t> </w:t>
      </w:r>
      <w:r>
        <w:rPr>
          <w:color w:val="231F20"/>
        </w:rPr>
        <w:t>không</w:t>
      </w:r>
      <w:r>
        <w:rPr>
          <w:color w:val="231F20"/>
          <w:spacing w:val="-14"/>
        </w:rPr>
        <w:t> </w:t>
      </w:r>
      <w:r>
        <w:rPr>
          <w:color w:val="231F20"/>
        </w:rPr>
        <w:t>tùy</w:t>
      </w:r>
      <w:r>
        <w:rPr>
          <w:color w:val="231F20"/>
          <w:spacing w:val="-14"/>
        </w:rPr>
        <w:t> </w:t>
      </w:r>
      <w:r>
        <w:rPr>
          <w:color w:val="231F20"/>
        </w:rPr>
        <w:t>tăng</w:t>
      </w:r>
      <w:r>
        <w:rPr>
          <w:color w:val="231F20"/>
          <w:spacing w:val="-13"/>
        </w:rPr>
        <w:t> </w:t>
      </w:r>
      <w:r>
        <w:rPr>
          <w:color w:val="231F20"/>
        </w:rPr>
        <w:t>đối</w:t>
      </w:r>
      <w:r>
        <w:rPr>
          <w:color w:val="231F20"/>
          <w:spacing w:val="-14"/>
        </w:rPr>
        <w:t> </w:t>
      </w:r>
      <w:r>
        <w:rPr>
          <w:color w:val="231F20"/>
        </w:rPr>
        <w:t>với</w:t>
      </w:r>
      <w:r>
        <w:rPr>
          <w:color w:val="231F20"/>
          <w:spacing w:val="-13"/>
        </w:rPr>
        <w:t> </w:t>
      </w:r>
      <w:r>
        <w:rPr>
          <w:color w:val="231F20"/>
        </w:rPr>
        <w:t>pháp cõi</w:t>
      </w:r>
      <w:r>
        <w:rPr>
          <w:color w:val="231F20"/>
          <w:spacing w:val="-1"/>
        </w:rPr>
        <w:t> </w:t>
      </w:r>
      <w:r>
        <w:rPr>
          <w:color w:val="231F20"/>
        </w:rPr>
        <w:t>sắc?</w:t>
      </w:r>
    </w:p>
    <w:p>
      <w:pPr>
        <w:pStyle w:val="BodyText"/>
        <w:spacing w:line="273" w:lineRule="auto" w:before="111"/>
        <w:ind w:left="393" w:right="127"/>
      </w:pPr>
      <w:r>
        <w:rPr>
          <w:i/>
          <w:color w:val="231F20"/>
        </w:rPr>
        <w:t>Đáp: </w:t>
      </w:r>
      <w:r>
        <w:rPr>
          <w:color w:val="231F20"/>
        </w:rPr>
        <w:t>Do cõi thành tạp loạn và cõi kia không phải là đối tượng duyên ở đây. Đều như trước đã nói, nên biết.</w:t>
      </w:r>
    </w:p>
    <w:p>
      <w:pPr>
        <w:pStyle w:val="BodyText"/>
        <w:spacing w:line="273" w:lineRule="auto" w:before="112"/>
        <w:ind w:left="393" w:right="128"/>
      </w:pPr>
      <w:r>
        <w:rPr>
          <w:i/>
          <w:color w:val="231F20"/>
        </w:rPr>
        <w:t>Hỏi:</w:t>
      </w:r>
      <w:r>
        <w:rPr>
          <w:i/>
          <w:color w:val="231F20"/>
          <w:spacing w:val="-12"/>
        </w:rPr>
        <w:t> </w:t>
      </w:r>
      <w:r>
        <w:rPr>
          <w:color w:val="231F20"/>
        </w:rPr>
        <w:t>Đã</w:t>
      </w:r>
      <w:r>
        <w:rPr>
          <w:color w:val="231F20"/>
          <w:spacing w:val="-11"/>
        </w:rPr>
        <w:t> </w:t>
      </w:r>
      <w:r>
        <w:rPr>
          <w:color w:val="231F20"/>
        </w:rPr>
        <w:t>nói</w:t>
      </w:r>
      <w:r>
        <w:rPr>
          <w:color w:val="231F20"/>
          <w:spacing w:val="-11"/>
        </w:rPr>
        <w:t> </w:t>
      </w:r>
      <w:r>
        <w:rPr>
          <w:color w:val="231F20"/>
        </w:rPr>
        <w:t>về</w:t>
      </w:r>
      <w:r>
        <w:rPr>
          <w:color w:val="231F20"/>
          <w:spacing w:val="-11"/>
        </w:rPr>
        <w:t> </w:t>
      </w:r>
      <w:r>
        <w:rPr>
          <w:color w:val="231F20"/>
        </w:rPr>
        <w:t>ba</w:t>
      </w:r>
      <w:r>
        <w:rPr>
          <w:color w:val="231F20"/>
          <w:spacing w:val="-11"/>
        </w:rPr>
        <w:t> </w:t>
      </w:r>
      <w:r>
        <w:rPr>
          <w:color w:val="231F20"/>
        </w:rPr>
        <w:t>cõi.</w:t>
      </w:r>
      <w:r>
        <w:rPr>
          <w:color w:val="231F20"/>
          <w:spacing w:val="-12"/>
        </w:rPr>
        <w:t> </w:t>
      </w:r>
      <w:r>
        <w:rPr>
          <w:color w:val="231F20"/>
        </w:rPr>
        <w:t>Làm</w:t>
      </w:r>
      <w:r>
        <w:rPr>
          <w:color w:val="231F20"/>
          <w:spacing w:val="-11"/>
        </w:rPr>
        <w:t> </w:t>
      </w:r>
      <w:r>
        <w:rPr>
          <w:color w:val="231F20"/>
        </w:rPr>
        <w:t>thế</w:t>
      </w:r>
      <w:r>
        <w:rPr>
          <w:color w:val="231F20"/>
          <w:spacing w:val="-11"/>
        </w:rPr>
        <w:t> </w:t>
      </w:r>
      <w:r>
        <w:rPr>
          <w:color w:val="231F20"/>
        </w:rPr>
        <w:t>nào</w:t>
      </w:r>
      <w:r>
        <w:rPr>
          <w:color w:val="231F20"/>
          <w:spacing w:val="-11"/>
        </w:rPr>
        <w:t> </w:t>
      </w:r>
      <w:r>
        <w:rPr>
          <w:color w:val="231F20"/>
        </w:rPr>
        <w:t>để</w:t>
      </w:r>
      <w:r>
        <w:rPr>
          <w:color w:val="231F20"/>
          <w:spacing w:val="-11"/>
        </w:rPr>
        <w:t> </w:t>
      </w:r>
      <w:r>
        <w:rPr>
          <w:color w:val="231F20"/>
        </w:rPr>
        <w:t>kiến</w:t>
      </w:r>
      <w:r>
        <w:rPr>
          <w:color w:val="231F20"/>
          <w:spacing w:val="-11"/>
        </w:rPr>
        <w:t> </w:t>
      </w:r>
      <w:r>
        <w:rPr>
          <w:color w:val="231F20"/>
        </w:rPr>
        <w:t>lập?</w:t>
      </w:r>
      <w:r>
        <w:rPr>
          <w:color w:val="231F20"/>
          <w:spacing w:val="-12"/>
        </w:rPr>
        <w:t> </w:t>
      </w:r>
      <w:r>
        <w:rPr>
          <w:color w:val="231F20"/>
        </w:rPr>
        <w:t>Là</w:t>
      </w:r>
      <w:r>
        <w:rPr>
          <w:color w:val="231F20"/>
          <w:spacing w:val="-11"/>
        </w:rPr>
        <w:t> </w:t>
      </w:r>
      <w:r>
        <w:rPr>
          <w:color w:val="231F20"/>
        </w:rPr>
        <w:t>do</w:t>
      </w:r>
      <w:r>
        <w:rPr>
          <w:color w:val="231F20"/>
          <w:spacing w:val="-12"/>
        </w:rPr>
        <w:t> </w:t>
      </w:r>
      <w:r>
        <w:rPr>
          <w:color w:val="231F20"/>
        </w:rPr>
        <w:t>địa,</w:t>
      </w:r>
      <w:r>
        <w:rPr>
          <w:color w:val="231F20"/>
          <w:spacing w:val="-11"/>
        </w:rPr>
        <w:t> </w:t>
      </w:r>
      <w:r>
        <w:rPr>
          <w:color w:val="231F20"/>
        </w:rPr>
        <w:t>là</w:t>
      </w:r>
      <w:r>
        <w:rPr>
          <w:color w:val="231F20"/>
          <w:spacing w:val="-11"/>
        </w:rPr>
        <w:t> </w:t>
      </w:r>
      <w:r>
        <w:rPr>
          <w:color w:val="231F20"/>
        </w:rPr>
        <w:t>do xứ hay là do ái đoạn? Nếu nêu như vậy thì có lỗi</w:t>
      </w:r>
      <w:r>
        <w:rPr>
          <w:color w:val="231F20"/>
          <w:spacing w:val="-2"/>
        </w:rPr>
        <w:t> </w:t>
      </w:r>
      <w:r>
        <w:rPr>
          <w:color w:val="231F20"/>
        </w:rPr>
        <w:t>gì?</w:t>
      </w:r>
    </w:p>
    <w:p>
      <w:pPr>
        <w:pStyle w:val="BodyText"/>
        <w:spacing w:line="273" w:lineRule="auto" w:before="112"/>
        <w:ind w:left="393" w:right="128"/>
      </w:pPr>
      <w:r>
        <w:rPr>
          <w:color w:val="231F20"/>
        </w:rPr>
        <w:t>Nếu do địa nên nói chín cõi, vì địa có chín, nghĩa là cõi dục, bốn tĩnh lự, bốn vô sắc.</w:t>
      </w:r>
    </w:p>
    <w:p>
      <w:pPr>
        <w:pStyle w:val="BodyText"/>
        <w:spacing w:line="273" w:lineRule="auto" w:before="112"/>
        <w:ind w:left="393" w:right="130"/>
      </w:pPr>
      <w:r>
        <w:rPr>
          <w:color w:val="231F20"/>
        </w:rPr>
        <w:t>Nếu</w:t>
      </w:r>
      <w:r>
        <w:rPr>
          <w:color w:val="231F20"/>
          <w:spacing w:val="-15"/>
        </w:rPr>
        <w:t> </w:t>
      </w:r>
      <w:r>
        <w:rPr>
          <w:color w:val="231F20"/>
        </w:rPr>
        <w:t>do</w:t>
      </w:r>
      <w:r>
        <w:rPr>
          <w:color w:val="231F20"/>
          <w:spacing w:val="-14"/>
        </w:rPr>
        <w:t> </w:t>
      </w:r>
      <w:r>
        <w:rPr>
          <w:color w:val="231F20"/>
        </w:rPr>
        <w:t>xứ</w:t>
      </w:r>
      <w:r>
        <w:rPr>
          <w:color w:val="231F20"/>
          <w:spacing w:val="-14"/>
        </w:rPr>
        <w:t> </w:t>
      </w:r>
      <w:r>
        <w:rPr>
          <w:color w:val="231F20"/>
        </w:rPr>
        <w:t>nên</w:t>
      </w:r>
      <w:r>
        <w:rPr>
          <w:color w:val="231F20"/>
          <w:spacing w:val="-15"/>
        </w:rPr>
        <w:t> </w:t>
      </w:r>
      <w:r>
        <w:rPr>
          <w:color w:val="231F20"/>
        </w:rPr>
        <w:t>nói</w:t>
      </w:r>
      <w:r>
        <w:rPr>
          <w:color w:val="231F20"/>
          <w:spacing w:val="-14"/>
        </w:rPr>
        <w:t> </w:t>
      </w:r>
      <w:r>
        <w:rPr>
          <w:color w:val="231F20"/>
        </w:rPr>
        <w:t>có</w:t>
      </w:r>
      <w:r>
        <w:rPr>
          <w:color w:val="231F20"/>
          <w:spacing w:val="-14"/>
        </w:rPr>
        <w:t> </w:t>
      </w:r>
      <w:r>
        <w:rPr>
          <w:color w:val="231F20"/>
        </w:rPr>
        <w:t>bốn</w:t>
      </w:r>
      <w:r>
        <w:rPr>
          <w:color w:val="231F20"/>
          <w:spacing w:val="-14"/>
        </w:rPr>
        <w:t> </w:t>
      </w:r>
      <w:r>
        <w:rPr>
          <w:color w:val="231F20"/>
          <w:spacing w:val="-3"/>
        </w:rPr>
        <w:t>mươi</w:t>
      </w:r>
      <w:r>
        <w:rPr>
          <w:color w:val="231F20"/>
          <w:spacing w:val="-15"/>
        </w:rPr>
        <w:t> </w:t>
      </w:r>
      <w:r>
        <w:rPr>
          <w:color w:val="231F20"/>
          <w:spacing w:val="-3"/>
        </w:rPr>
        <w:t>cõi,</w:t>
      </w:r>
      <w:r>
        <w:rPr>
          <w:color w:val="231F20"/>
          <w:spacing w:val="-14"/>
        </w:rPr>
        <w:t> </w:t>
      </w:r>
      <w:r>
        <w:rPr>
          <w:color w:val="231F20"/>
        </w:rPr>
        <w:t>vì</w:t>
      </w:r>
      <w:r>
        <w:rPr>
          <w:color w:val="231F20"/>
          <w:spacing w:val="-14"/>
        </w:rPr>
        <w:t> </w:t>
      </w:r>
      <w:r>
        <w:rPr>
          <w:color w:val="231F20"/>
        </w:rPr>
        <w:t>xứ</w:t>
      </w:r>
      <w:r>
        <w:rPr>
          <w:color w:val="231F20"/>
          <w:spacing w:val="-15"/>
        </w:rPr>
        <w:t> </w:t>
      </w:r>
      <w:r>
        <w:rPr>
          <w:color w:val="231F20"/>
        </w:rPr>
        <w:t>có</w:t>
      </w:r>
      <w:r>
        <w:rPr>
          <w:color w:val="231F20"/>
          <w:spacing w:val="-14"/>
        </w:rPr>
        <w:t> </w:t>
      </w:r>
      <w:r>
        <w:rPr>
          <w:color w:val="231F20"/>
        </w:rPr>
        <w:t>bốn</w:t>
      </w:r>
      <w:r>
        <w:rPr>
          <w:color w:val="231F20"/>
          <w:spacing w:val="-14"/>
        </w:rPr>
        <w:t> </w:t>
      </w:r>
      <w:r>
        <w:rPr>
          <w:color w:val="231F20"/>
          <w:spacing w:val="-3"/>
        </w:rPr>
        <w:t>mươi.</w:t>
      </w:r>
      <w:r>
        <w:rPr>
          <w:color w:val="231F20"/>
          <w:spacing w:val="-14"/>
        </w:rPr>
        <w:t> </w:t>
      </w:r>
      <w:r>
        <w:rPr>
          <w:color w:val="231F20"/>
          <w:spacing w:val="-3"/>
        </w:rPr>
        <w:t>Nghĩa</w:t>
      </w:r>
      <w:r>
        <w:rPr>
          <w:color w:val="231F20"/>
          <w:spacing w:val="-15"/>
        </w:rPr>
        <w:t> </w:t>
      </w:r>
      <w:r>
        <w:rPr>
          <w:color w:val="231F20"/>
          <w:spacing w:val="-3"/>
        </w:rPr>
        <w:t>là </w:t>
      </w:r>
      <w:r>
        <w:rPr>
          <w:color w:val="231F20"/>
        </w:rPr>
        <w:t>cõi</w:t>
      </w:r>
      <w:r>
        <w:rPr>
          <w:color w:val="231F20"/>
          <w:spacing w:val="-11"/>
        </w:rPr>
        <w:t> </w:t>
      </w:r>
      <w:r>
        <w:rPr>
          <w:color w:val="231F20"/>
        </w:rPr>
        <w:t>dục</w:t>
      </w:r>
      <w:r>
        <w:rPr>
          <w:color w:val="231F20"/>
          <w:spacing w:val="-10"/>
        </w:rPr>
        <w:t> </w:t>
      </w:r>
      <w:r>
        <w:rPr>
          <w:color w:val="231F20"/>
        </w:rPr>
        <w:t>có</w:t>
      </w:r>
      <w:r>
        <w:rPr>
          <w:color w:val="231F20"/>
          <w:spacing w:val="-10"/>
        </w:rPr>
        <w:t> </w:t>
      </w:r>
      <w:r>
        <w:rPr>
          <w:color w:val="231F20"/>
        </w:rPr>
        <w:t>hai</w:t>
      </w:r>
      <w:r>
        <w:rPr>
          <w:color w:val="231F20"/>
          <w:spacing w:val="-10"/>
        </w:rPr>
        <w:t> </w:t>
      </w:r>
      <w:r>
        <w:rPr>
          <w:color w:val="231F20"/>
          <w:spacing w:val="-3"/>
        </w:rPr>
        <w:t>mươi</w:t>
      </w:r>
      <w:r>
        <w:rPr>
          <w:color w:val="231F20"/>
          <w:spacing w:val="-10"/>
        </w:rPr>
        <w:t> </w:t>
      </w:r>
      <w:r>
        <w:rPr>
          <w:color w:val="231F20"/>
        </w:rPr>
        <w:t>xứ,</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có</w:t>
      </w:r>
      <w:r>
        <w:rPr>
          <w:color w:val="231F20"/>
          <w:spacing w:val="-10"/>
        </w:rPr>
        <w:t> </w:t>
      </w:r>
      <w:r>
        <w:rPr>
          <w:color w:val="231F20"/>
          <w:spacing w:val="-3"/>
        </w:rPr>
        <w:t>mười</w:t>
      </w:r>
      <w:r>
        <w:rPr>
          <w:color w:val="231F20"/>
          <w:spacing w:val="-10"/>
        </w:rPr>
        <w:t> </w:t>
      </w:r>
      <w:r>
        <w:rPr>
          <w:color w:val="231F20"/>
        </w:rPr>
        <w:t>sáu</w:t>
      </w:r>
      <w:r>
        <w:rPr>
          <w:color w:val="231F20"/>
          <w:spacing w:val="-10"/>
        </w:rPr>
        <w:t> </w:t>
      </w:r>
      <w:r>
        <w:rPr>
          <w:color w:val="231F20"/>
        </w:rPr>
        <w:t>xứ,</w:t>
      </w:r>
      <w:r>
        <w:rPr>
          <w:color w:val="231F20"/>
          <w:spacing w:val="-10"/>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10"/>
        </w:rPr>
        <w:t> </w:t>
      </w:r>
      <w:r>
        <w:rPr>
          <w:color w:val="231F20"/>
        </w:rPr>
        <w:t>có</w:t>
      </w:r>
      <w:r>
        <w:rPr>
          <w:color w:val="231F20"/>
          <w:spacing w:val="-10"/>
        </w:rPr>
        <w:t> </w:t>
      </w:r>
      <w:r>
        <w:rPr>
          <w:color w:val="231F20"/>
        </w:rPr>
        <w:t>bốn</w:t>
      </w:r>
      <w:r>
        <w:rPr>
          <w:color w:val="231F20"/>
          <w:spacing w:val="-11"/>
        </w:rPr>
        <w:t> </w:t>
      </w:r>
      <w:r>
        <w:rPr>
          <w:color w:val="231F20"/>
          <w:spacing w:val="-3"/>
        </w:rPr>
        <w:t>xứ.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11"/>
      </w:pPr>
      <w:r>
        <w:rPr>
          <w:color w:val="231F20"/>
        </w:rPr>
        <w:t>Nếu do ái đoạn cũng nên nói chín cõi, nghĩa là ái nơi cõi dục cho đến ái nơi Phi tưởng phi phi tưởng xứ, đều sai biệt có khác.</w:t>
      </w:r>
    </w:p>
    <w:p>
      <w:pPr>
        <w:pStyle w:val="BodyText"/>
        <w:spacing w:before="112"/>
        <w:ind w:left="677" w:firstLine="0"/>
      </w:pPr>
      <w:r>
        <w:rPr>
          <w:i/>
          <w:color w:val="231F20"/>
        </w:rPr>
        <w:t>Đáp: </w:t>
      </w:r>
      <w:r>
        <w:rPr>
          <w:color w:val="231F20"/>
        </w:rPr>
        <w:t>Nên nói do ái đoạn nên kiến lập ba cõi.</w:t>
      </w:r>
    </w:p>
    <w:p>
      <w:pPr>
        <w:pStyle w:val="BodyText"/>
        <w:spacing w:before="160"/>
        <w:ind w:left="677" w:firstLine="0"/>
      </w:pPr>
      <w:r>
        <w:rPr>
          <w:i/>
          <w:color w:val="231F20"/>
        </w:rPr>
        <w:t>Hỏi: </w:t>
      </w:r>
      <w:r>
        <w:rPr>
          <w:color w:val="231F20"/>
        </w:rPr>
        <w:t>Nếu như vậy thì nên lập chín cõi chăng?</w:t>
      </w:r>
    </w:p>
    <w:p>
      <w:pPr>
        <w:pStyle w:val="BodyText"/>
        <w:spacing w:line="278" w:lineRule="auto" w:before="160"/>
        <w:ind w:right="410"/>
      </w:pPr>
      <w:r>
        <w:rPr>
          <w:i/>
          <w:color w:val="231F20"/>
        </w:rPr>
        <w:t>Đáp:</w:t>
      </w:r>
      <w:r>
        <w:rPr>
          <w:i/>
          <w:color w:val="231F20"/>
          <w:spacing w:val="-8"/>
        </w:rPr>
        <w:t> </w:t>
      </w:r>
      <w:r>
        <w:rPr>
          <w:color w:val="231F20"/>
        </w:rPr>
        <w:t>Ái</w:t>
      </w:r>
      <w:r>
        <w:rPr>
          <w:color w:val="231F20"/>
          <w:spacing w:val="-8"/>
        </w:rPr>
        <w:t> </w:t>
      </w:r>
      <w:r>
        <w:rPr>
          <w:color w:val="231F20"/>
        </w:rPr>
        <w:t>đồng</w:t>
      </w:r>
      <w:r>
        <w:rPr>
          <w:color w:val="231F20"/>
          <w:spacing w:val="-7"/>
        </w:rPr>
        <w:t> </w:t>
      </w:r>
      <w:r>
        <w:rPr>
          <w:color w:val="231F20"/>
        </w:rPr>
        <w:t>loại</w:t>
      </w:r>
      <w:r>
        <w:rPr>
          <w:color w:val="231F20"/>
          <w:spacing w:val="-9"/>
        </w:rPr>
        <w:t> </w:t>
      </w:r>
      <w:r>
        <w:rPr>
          <w:color w:val="231F20"/>
        </w:rPr>
        <w:t>đoạn</w:t>
      </w:r>
      <w:r>
        <w:rPr>
          <w:color w:val="231F20"/>
          <w:spacing w:val="-8"/>
        </w:rPr>
        <w:t> </w:t>
      </w:r>
      <w:r>
        <w:rPr>
          <w:color w:val="231F20"/>
        </w:rPr>
        <w:t>nên</w:t>
      </w:r>
      <w:r>
        <w:rPr>
          <w:color w:val="231F20"/>
          <w:spacing w:val="-9"/>
        </w:rPr>
        <w:t> </w:t>
      </w:r>
      <w:r>
        <w:rPr>
          <w:color w:val="231F20"/>
        </w:rPr>
        <w:t>chỉ</w:t>
      </w:r>
      <w:r>
        <w:rPr>
          <w:color w:val="231F20"/>
          <w:spacing w:val="-7"/>
        </w:rPr>
        <w:t> </w:t>
      </w:r>
      <w:r>
        <w:rPr>
          <w:color w:val="231F20"/>
        </w:rPr>
        <w:t>lập</w:t>
      </w:r>
      <w:r>
        <w:rPr>
          <w:color w:val="231F20"/>
          <w:spacing w:val="-9"/>
        </w:rPr>
        <w:t> </w:t>
      </w:r>
      <w:r>
        <w:rPr>
          <w:color w:val="231F20"/>
        </w:rPr>
        <w:t>ba</w:t>
      </w:r>
      <w:r>
        <w:rPr>
          <w:color w:val="231F20"/>
          <w:spacing w:val="-8"/>
        </w:rPr>
        <w:t> </w:t>
      </w:r>
      <w:r>
        <w:rPr>
          <w:color w:val="231F20"/>
        </w:rPr>
        <w:t>cõi.</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từ</w:t>
      </w:r>
      <w:r>
        <w:rPr>
          <w:color w:val="231F20"/>
          <w:spacing w:val="-9"/>
        </w:rPr>
        <w:t> </w:t>
      </w:r>
      <w:r>
        <w:rPr>
          <w:color w:val="231F20"/>
        </w:rPr>
        <w:t>địa</w:t>
      </w:r>
      <w:r>
        <w:rPr>
          <w:color w:val="231F20"/>
          <w:spacing w:val="-8"/>
        </w:rPr>
        <w:t> </w:t>
      </w:r>
      <w:r>
        <w:rPr>
          <w:color w:val="231F20"/>
        </w:rPr>
        <w:t>ngục Vô</w:t>
      </w:r>
      <w:r>
        <w:rPr>
          <w:color w:val="231F20"/>
          <w:spacing w:val="-7"/>
        </w:rPr>
        <w:t> </w:t>
      </w:r>
      <w:r>
        <w:rPr>
          <w:color w:val="231F20"/>
        </w:rPr>
        <w:t>gián</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trời</w:t>
      </w:r>
      <w:r>
        <w:rPr>
          <w:color w:val="231F20"/>
          <w:spacing w:val="-11"/>
        </w:rPr>
        <w:t> </w:t>
      </w:r>
      <w:r>
        <w:rPr>
          <w:color w:val="231F20"/>
        </w:rPr>
        <w:t>Tha</w:t>
      </w:r>
      <w:r>
        <w:rPr>
          <w:color w:val="231F20"/>
          <w:spacing w:val="-7"/>
        </w:rPr>
        <w:t> </w:t>
      </w:r>
      <w:r>
        <w:rPr>
          <w:color w:val="231F20"/>
        </w:rPr>
        <w:t>hóa</w:t>
      </w:r>
      <w:r>
        <w:rPr>
          <w:color w:val="231F20"/>
          <w:spacing w:val="-6"/>
        </w:rPr>
        <w:t> </w:t>
      </w:r>
      <w:r>
        <w:rPr>
          <w:color w:val="231F20"/>
        </w:rPr>
        <w:t>tự</w:t>
      </w:r>
      <w:r>
        <w:rPr>
          <w:color w:val="231F20"/>
          <w:spacing w:val="-6"/>
        </w:rPr>
        <w:t> </w:t>
      </w:r>
      <w:r>
        <w:rPr>
          <w:color w:val="231F20"/>
        </w:rPr>
        <w:t>tại</w:t>
      </w:r>
      <w:r>
        <w:rPr>
          <w:color w:val="231F20"/>
          <w:spacing w:val="-6"/>
        </w:rPr>
        <w:t> </w:t>
      </w:r>
      <w:r>
        <w:rPr>
          <w:color w:val="231F20"/>
        </w:rPr>
        <w:t>đều</w:t>
      </w:r>
      <w:r>
        <w:rPr>
          <w:color w:val="231F20"/>
          <w:spacing w:val="-6"/>
        </w:rPr>
        <w:t> </w:t>
      </w:r>
      <w:r>
        <w:rPr>
          <w:color w:val="231F20"/>
        </w:rPr>
        <w:t>do</w:t>
      </w:r>
      <w:r>
        <w:rPr>
          <w:color w:val="231F20"/>
          <w:spacing w:val="-6"/>
        </w:rPr>
        <w:t> </w:t>
      </w:r>
      <w:r>
        <w:rPr>
          <w:color w:val="231F20"/>
        </w:rPr>
        <w:t>dục</w:t>
      </w:r>
      <w:r>
        <w:rPr>
          <w:color w:val="231F20"/>
          <w:spacing w:val="-7"/>
        </w:rPr>
        <w:t> </w:t>
      </w:r>
      <w:r>
        <w:rPr>
          <w:color w:val="231F20"/>
        </w:rPr>
        <w:t>ái</w:t>
      </w:r>
      <w:r>
        <w:rPr>
          <w:color w:val="231F20"/>
          <w:spacing w:val="-7"/>
        </w:rPr>
        <w:t> </w:t>
      </w:r>
      <w:r>
        <w:rPr>
          <w:color w:val="231F20"/>
        </w:rPr>
        <w:t>có</w:t>
      </w:r>
      <w:r>
        <w:rPr>
          <w:color w:val="231F20"/>
          <w:spacing w:val="-6"/>
        </w:rPr>
        <w:t> </w:t>
      </w:r>
      <w:r>
        <w:rPr>
          <w:color w:val="231F20"/>
        </w:rPr>
        <w:t>sai</w:t>
      </w:r>
      <w:r>
        <w:rPr>
          <w:color w:val="231F20"/>
          <w:spacing w:val="-6"/>
        </w:rPr>
        <w:t> </w:t>
      </w:r>
      <w:r>
        <w:rPr>
          <w:color w:val="231F20"/>
        </w:rPr>
        <w:t>biệt</w:t>
      </w:r>
      <w:r>
        <w:rPr>
          <w:color w:val="231F20"/>
          <w:spacing w:val="-6"/>
        </w:rPr>
        <w:t> </w:t>
      </w:r>
      <w:r>
        <w:rPr>
          <w:color w:val="231F20"/>
        </w:rPr>
        <w:t>nên</w:t>
      </w:r>
      <w:r>
        <w:rPr>
          <w:color w:val="231F20"/>
          <w:spacing w:val="-6"/>
        </w:rPr>
        <w:t> </w:t>
      </w:r>
      <w:r>
        <w:rPr>
          <w:color w:val="231F20"/>
        </w:rPr>
        <w:t>kiến lập cõi dục. Từ trời Phạm chúng cho đến trời Sắc cứu cánh đều do sắc ái có sai biệt nên kiến lập cõi sắc. Từ Không vô biên xứ cho đến Phi tưởng phi phi tưởng xứ đều do vô sắc ái có sai biệt nên kiến lập cõi vô</w:t>
      </w:r>
      <w:r>
        <w:rPr>
          <w:color w:val="231F20"/>
          <w:spacing w:val="-1"/>
        </w:rPr>
        <w:t> </w:t>
      </w:r>
      <w:r>
        <w:rPr>
          <w:color w:val="231F20"/>
        </w:rPr>
        <w:t>sắc.</w:t>
      </w:r>
    </w:p>
    <w:p>
      <w:pPr>
        <w:pStyle w:val="BodyText"/>
        <w:spacing w:line="278" w:lineRule="auto" w:before="109"/>
        <w:ind w:right="411"/>
      </w:pPr>
      <w:r>
        <w:rPr>
          <w:color w:val="231F20"/>
        </w:rPr>
        <w:t>Lại nữa, nếu xứ có sắc, có dục thì lập cõi dục. Có sắc, không dục thì lập cõi sắc. Không sắc, không dục thì lập cõi vô sắc.</w:t>
      </w:r>
    </w:p>
    <w:p>
      <w:pPr>
        <w:pStyle w:val="BodyText"/>
        <w:spacing w:line="278" w:lineRule="auto" w:before="112"/>
        <w:ind w:right="411"/>
      </w:pPr>
      <w:r>
        <w:rPr>
          <w:color w:val="231F20"/>
        </w:rPr>
        <w:t>Lại nữa, nếu xứ có sắc, có loại thứ hai thì lập cõi dục. Có sắc, không</w:t>
      </w:r>
      <w:r>
        <w:rPr>
          <w:color w:val="231F20"/>
          <w:spacing w:val="-9"/>
        </w:rPr>
        <w:t> </w:t>
      </w:r>
      <w:r>
        <w:rPr>
          <w:color w:val="231F20"/>
        </w:rPr>
        <w:t>có</w:t>
      </w:r>
      <w:r>
        <w:rPr>
          <w:color w:val="231F20"/>
          <w:spacing w:val="-9"/>
        </w:rPr>
        <w:t> </w:t>
      </w:r>
      <w:r>
        <w:rPr>
          <w:color w:val="231F20"/>
        </w:rPr>
        <w:t>loại</w:t>
      </w:r>
      <w:r>
        <w:rPr>
          <w:color w:val="231F20"/>
          <w:spacing w:val="-9"/>
        </w:rPr>
        <w:t> </w:t>
      </w:r>
      <w:r>
        <w:rPr>
          <w:color w:val="231F20"/>
        </w:rPr>
        <w:t>thứ</w:t>
      </w:r>
      <w:r>
        <w:rPr>
          <w:color w:val="231F20"/>
          <w:spacing w:val="-9"/>
        </w:rPr>
        <w:t> </w:t>
      </w:r>
      <w:r>
        <w:rPr>
          <w:color w:val="231F20"/>
        </w:rPr>
        <w:t>hai</w:t>
      </w:r>
      <w:r>
        <w:rPr>
          <w:color w:val="231F20"/>
          <w:spacing w:val="-10"/>
        </w:rPr>
        <w:t> </w:t>
      </w:r>
      <w:r>
        <w:rPr>
          <w:color w:val="231F20"/>
        </w:rPr>
        <w:t>thì</w:t>
      </w:r>
      <w:r>
        <w:rPr>
          <w:color w:val="231F20"/>
          <w:spacing w:val="-8"/>
        </w:rPr>
        <w:t> </w:t>
      </w:r>
      <w:r>
        <w:rPr>
          <w:color w:val="231F20"/>
        </w:rPr>
        <w:t>lập</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sắc,</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loại</w:t>
      </w:r>
      <w:r>
        <w:rPr>
          <w:color w:val="231F20"/>
          <w:spacing w:val="-9"/>
        </w:rPr>
        <w:t> </w:t>
      </w:r>
      <w:r>
        <w:rPr>
          <w:color w:val="231F20"/>
        </w:rPr>
        <w:t>thứ hai thì lập cõi vô</w:t>
      </w:r>
      <w:r>
        <w:rPr>
          <w:color w:val="231F20"/>
          <w:spacing w:val="-1"/>
        </w:rPr>
        <w:t> </w:t>
      </w:r>
      <w:r>
        <w:rPr>
          <w:color w:val="231F20"/>
        </w:rPr>
        <w:t>sắc.</w:t>
      </w:r>
    </w:p>
    <w:p>
      <w:pPr>
        <w:pStyle w:val="BodyText"/>
        <w:spacing w:line="278" w:lineRule="auto" w:before="111"/>
        <w:ind w:right="411"/>
      </w:pPr>
      <w:r>
        <w:rPr>
          <w:color w:val="231F20"/>
        </w:rPr>
        <w:t>Lại nữa, nếu xứ có sắc, có cảnh thì lập cõi dục. Có sắc, không có cảnh thì lập cõi sắc. Không sắc, không cảnh thì lập cõi vô sắc.</w:t>
      </w:r>
    </w:p>
    <w:p>
      <w:pPr>
        <w:pStyle w:val="BodyText"/>
        <w:spacing w:line="278" w:lineRule="auto" w:before="111"/>
        <w:ind w:right="411"/>
      </w:pPr>
      <w:r>
        <w:rPr>
          <w:color w:val="231F20"/>
        </w:rPr>
        <w:t>Lại nữa, nếu xứ có sắc, có các thứ vật dụng thì lập cõi dục. Có sắc, không có các thứ vật dụng thì lập cõi sắc. Không sắc, không có các thứ vật dụng thì lập cõi vô sắc.</w:t>
      </w:r>
    </w:p>
    <w:p>
      <w:pPr>
        <w:pStyle w:val="BodyText"/>
        <w:spacing w:line="278" w:lineRule="auto" w:before="111"/>
        <w:ind w:right="411"/>
      </w:pPr>
      <w:r>
        <w:rPr>
          <w:color w:val="231F20"/>
        </w:rPr>
        <w:t>Lại nữa, nếu xứ có sắc, có dục, có chấp ngã thì lập cõi dục. Có sắc, không dục, có chấp ngã thì lập cõi sắc. Không sắc, không dục, có ngã chấp thì lập cõi vô sắc.</w:t>
      </w:r>
    </w:p>
    <w:p>
      <w:pPr>
        <w:pStyle w:val="BodyText"/>
        <w:spacing w:line="278" w:lineRule="auto" w:before="111"/>
        <w:ind w:right="410"/>
      </w:pPr>
      <w:r>
        <w:rPr>
          <w:color w:val="231F20"/>
        </w:rPr>
        <w:t>Lại nữa, nếu xứ có sắc, có loại thứ hai, có chấp ngã thì lập cõi dục.</w:t>
      </w:r>
      <w:r>
        <w:rPr>
          <w:color w:val="231F20"/>
          <w:spacing w:val="-13"/>
        </w:rPr>
        <w:t> </w:t>
      </w:r>
      <w:r>
        <w:rPr>
          <w:color w:val="231F20"/>
        </w:rPr>
        <w:t>Có</w:t>
      </w:r>
      <w:r>
        <w:rPr>
          <w:color w:val="231F20"/>
          <w:spacing w:val="-13"/>
        </w:rPr>
        <w:t> </w:t>
      </w:r>
      <w:r>
        <w:rPr>
          <w:color w:val="231F20"/>
        </w:rPr>
        <w:t>sắc,</w:t>
      </w:r>
      <w:r>
        <w:rPr>
          <w:color w:val="231F20"/>
          <w:spacing w:val="-13"/>
        </w:rPr>
        <w:t> </w:t>
      </w:r>
      <w:r>
        <w:rPr>
          <w:color w:val="231F20"/>
        </w:rPr>
        <w:t>không</w:t>
      </w:r>
      <w:r>
        <w:rPr>
          <w:color w:val="231F20"/>
          <w:spacing w:val="-12"/>
        </w:rPr>
        <w:t> </w:t>
      </w:r>
      <w:r>
        <w:rPr>
          <w:color w:val="231F20"/>
        </w:rPr>
        <w:t>có</w:t>
      </w:r>
      <w:r>
        <w:rPr>
          <w:color w:val="231F20"/>
          <w:spacing w:val="-13"/>
        </w:rPr>
        <w:t> </w:t>
      </w:r>
      <w:r>
        <w:rPr>
          <w:color w:val="231F20"/>
        </w:rPr>
        <w:t>loại</w:t>
      </w:r>
      <w:r>
        <w:rPr>
          <w:color w:val="231F20"/>
          <w:spacing w:val="-13"/>
        </w:rPr>
        <w:t> </w:t>
      </w:r>
      <w:r>
        <w:rPr>
          <w:color w:val="231F20"/>
        </w:rPr>
        <w:t>thứ</w:t>
      </w:r>
      <w:r>
        <w:rPr>
          <w:color w:val="231F20"/>
          <w:spacing w:val="-12"/>
        </w:rPr>
        <w:t> </w:t>
      </w:r>
      <w:r>
        <w:rPr>
          <w:color w:val="231F20"/>
        </w:rPr>
        <w:t>hai,</w:t>
      </w:r>
      <w:r>
        <w:rPr>
          <w:color w:val="231F20"/>
          <w:spacing w:val="-13"/>
        </w:rPr>
        <w:t> </w:t>
      </w:r>
      <w:r>
        <w:rPr>
          <w:color w:val="231F20"/>
        </w:rPr>
        <w:t>có</w:t>
      </w:r>
      <w:r>
        <w:rPr>
          <w:color w:val="231F20"/>
          <w:spacing w:val="-13"/>
        </w:rPr>
        <w:t> </w:t>
      </w:r>
      <w:r>
        <w:rPr>
          <w:color w:val="231F20"/>
        </w:rPr>
        <w:t>chấp</w:t>
      </w:r>
      <w:r>
        <w:rPr>
          <w:color w:val="231F20"/>
          <w:spacing w:val="-12"/>
        </w:rPr>
        <w:t> </w:t>
      </w:r>
      <w:r>
        <w:rPr>
          <w:color w:val="231F20"/>
        </w:rPr>
        <w:t>ngã</w:t>
      </w:r>
      <w:r>
        <w:rPr>
          <w:color w:val="231F20"/>
          <w:spacing w:val="-13"/>
        </w:rPr>
        <w:t> </w:t>
      </w:r>
      <w:r>
        <w:rPr>
          <w:color w:val="231F20"/>
        </w:rPr>
        <w:t>thì</w:t>
      </w:r>
      <w:r>
        <w:rPr>
          <w:color w:val="231F20"/>
          <w:spacing w:val="-13"/>
        </w:rPr>
        <w:t> </w:t>
      </w:r>
      <w:r>
        <w:rPr>
          <w:color w:val="231F20"/>
        </w:rPr>
        <w:t>lập</w:t>
      </w:r>
      <w:r>
        <w:rPr>
          <w:color w:val="231F20"/>
          <w:spacing w:val="-13"/>
        </w:rPr>
        <w:t> </w:t>
      </w:r>
      <w:r>
        <w:rPr>
          <w:color w:val="231F20"/>
        </w:rPr>
        <w:t>cõi</w:t>
      </w:r>
      <w:r>
        <w:rPr>
          <w:color w:val="231F20"/>
          <w:spacing w:val="-12"/>
        </w:rPr>
        <w:t> </w:t>
      </w:r>
      <w:r>
        <w:rPr>
          <w:color w:val="231F20"/>
        </w:rPr>
        <w:t>sắc.</w:t>
      </w:r>
      <w:r>
        <w:rPr>
          <w:color w:val="231F20"/>
          <w:spacing w:val="-13"/>
        </w:rPr>
        <w:t> </w:t>
      </w:r>
      <w:r>
        <w:rPr>
          <w:color w:val="231F20"/>
        </w:rPr>
        <w:t>Không sắc, không có loại thứ hai, có chấp ngã thì lập cõi vô</w:t>
      </w:r>
      <w:r>
        <w:rPr>
          <w:color w:val="231F20"/>
          <w:spacing w:val="-4"/>
        </w:rPr>
        <w:t> </w:t>
      </w:r>
      <w:r>
        <w:rPr>
          <w:color w:val="231F20"/>
        </w:rPr>
        <w:t>sắc.</w:t>
      </w:r>
    </w:p>
    <w:p>
      <w:pPr>
        <w:pStyle w:val="BodyText"/>
        <w:spacing w:before="111"/>
        <w:ind w:left="677" w:firstLine="0"/>
      </w:pPr>
      <w:r>
        <w:rPr>
          <w:color w:val="231F20"/>
        </w:rPr>
        <w:t>Cảnh và các thứ vật dụng nói cũng như vậy.</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w:t>
      </w:r>
      <w:r>
        <w:rPr>
          <w:color w:val="231F20"/>
          <w:spacing w:val="-5"/>
        </w:rPr>
        <w:t> </w:t>
      </w:r>
      <w:r>
        <w:rPr>
          <w:color w:val="231F20"/>
        </w:rPr>
        <w:t>nữa,</w:t>
      </w:r>
      <w:r>
        <w:rPr>
          <w:color w:val="231F20"/>
          <w:spacing w:val="-4"/>
        </w:rPr>
        <w:t> </w:t>
      </w:r>
      <w:r>
        <w:rPr>
          <w:color w:val="231F20"/>
        </w:rPr>
        <w:t>nếu</w:t>
      </w:r>
      <w:r>
        <w:rPr>
          <w:color w:val="231F20"/>
          <w:spacing w:val="-4"/>
        </w:rPr>
        <w:t> </w:t>
      </w:r>
      <w:r>
        <w:rPr>
          <w:color w:val="231F20"/>
        </w:rPr>
        <w:t>xứ</w:t>
      </w:r>
      <w:r>
        <w:rPr>
          <w:color w:val="231F20"/>
          <w:spacing w:val="-4"/>
        </w:rPr>
        <w:t> </w:t>
      </w:r>
      <w:r>
        <w:rPr>
          <w:color w:val="231F20"/>
        </w:rPr>
        <w:t>có</w:t>
      </w:r>
      <w:r>
        <w:rPr>
          <w:color w:val="231F20"/>
          <w:spacing w:val="-5"/>
        </w:rPr>
        <w:t> </w:t>
      </w:r>
      <w:r>
        <w:rPr>
          <w:color w:val="231F20"/>
        </w:rPr>
        <w:t>sắc,</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5"/>
        </w:rPr>
        <w:t> </w:t>
      </w:r>
      <w:r>
        <w:rPr>
          <w:color w:val="231F20"/>
        </w:rPr>
        <w:t>không</w:t>
      </w:r>
      <w:r>
        <w:rPr>
          <w:color w:val="231F20"/>
          <w:spacing w:val="-4"/>
        </w:rPr>
        <w:t> </w:t>
      </w:r>
      <w:r>
        <w:rPr>
          <w:color w:val="231F20"/>
        </w:rPr>
        <w:t>hổ</w:t>
      </w:r>
      <w:r>
        <w:rPr>
          <w:color w:val="231F20"/>
          <w:spacing w:val="-4"/>
        </w:rPr>
        <w:t> </w:t>
      </w:r>
      <w:r>
        <w:rPr>
          <w:color w:val="231F20"/>
        </w:rPr>
        <w:t>không</w:t>
      </w:r>
      <w:r>
        <w:rPr>
          <w:color w:val="231F20"/>
          <w:spacing w:val="-4"/>
        </w:rPr>
        <w:t> </w:t>
      </w:r>
      <w:r>
        <w:rPr>
          <w:color w:val="231F20"/>
        </w:rPr>
        <w:t>thẹn</w:t>
      </w:r>
      <w:r>
        <w:rPr>
          <w:color w:val="231F20"/>
          <w:spacing w:val="-4"/>
        </w:rPr>
        <w:t> </w:t>
      </w:r>
      <w:r>
        <w:rPr>
          <w:color w:val="231F20"/>
        </w:rPr>
        <w:t>thì lập cõi dục. Có sắc, không tương ưng với không hổ không thẹn thì lập cõi sắc. Không sắc, không tương ưng với không hổ không thẹn thì lập cõi vô</w:t>
      </w:r>
      <w:r>
        <w:rPr>
          <w:color w:val="231F20"/>
          <w:spacing w:val="-1"/>
        </w:rPr>
        <w:t> </w:t>
      </w:r>
      <w:r>
        <w:rPr>
          <w:color w:val="231F20"/>
        </w:rPr>
        <w:t>sắc.</w:t>
      </w:r>
    </w:p>
    <w:p>
      <w:pPr>
        <w:pStyle w:val="BodyText"/>
        <w:spacing w:line="273" w:lineRule="auto" w:before="110"/>
        <w:ind w:left="393" w:right="128"/>
      </w:pPr>
      <w:r>
        <w:rPr>
          <w:color w:val="231F20"/>
        </w:rPr>
        <w:t>Lại nữa, nếu xứ có sắc, tương ưng với keo kiệt, ganh ghét thì lập cõi dục. Có sắc, không tương ưng với keo kiệt, ganh ghét thì lập cõi sắc. Không sắc, không tương ưng với keo kiệt, ganh ghét thì lập cõi vô sắc.</w:t>
      </w:r>
    </w:p>
    <w:p>
      <w:pPr>
        <w:pStyle w:val="BodyText"/>
        <w:spacing w:line="273" w:lineRule="auto" w:before="110"/>
        <w:ind w:left="393" w:right="127"/>
      </w:pPr>
      <w:r>
        <w:rPr>
          <w:color w:val="231F20"/>
        </w:rPr>
        <w:t>Lại nữa, nếu xứ có sắc, tương ưng với ưu căn, khổ căn thì lập cõi</w:t>
      </w:r>
      <w:r>
        <w:rPr>
          <w:color w:val="231F20"/>
          <w:spacing w:val="-8"/>
        </w:rPr>
        <w:t> </w:t>
      </w:r>
      <w:r>
        <w:rPr>
          <w:color w:val="231F20"/>
        </w:rPr>
        <w:t>dục.</w:t>
      </w:r>
      <w:r>
        <w:rPr>
          <w:color w:val="231F20"/>
          <w:spacing w:val="-7"/>
        </w:rPr>
        <w:t> </w:t>
      </w:r>
      <w:r>
        <w:rPr>
          <w:color w:val="231F20"/>
        </w:rPr>
        <w:t>Có</w:t>
      </w:r>
      <w:r>
        <w:rPr>
          <w:color w:val="231F20"/>
          <w:spacing w:val="-8"/>
        </w:rPr>
        <w:t> </w:t>
      </w:r>
      <w:r>
        <w:rPr>
          <w:color w:val="231F20"/>
        </w:rPr>
        <w:t>sắc,</w:t>
      </w:r>
      <w:r>
        <w:rPr>
          <w:color w:val="231F20"/>
          <w:spacing w:val="-7"/>
        </w:rPr>
        <w:t> </w:t>
      </w:r>
      <w:r>
        <w:rPr>
          <w:color w:val="231F20"/>
        </w:rPr>
        <w:t>không</w:t>
      </w:r>
      <w:r>
        <w:rPr>
          <w:color w:val="231F20"/>
          <w:spacing w:val="-8"/>
        </w:rPr>
        <w:t> </w:t>
      </w:r>
      <w:r>
        <w:rPr>
          <w:color w:val="231F20"/>
        </w:rPr>
        <w:t>tương</w:t>
      </w:r>
      <w:r>
        <w:rPr>
          <w:color w:val="231F20"/>
          <w:spacing w:val="-7"/>
        </w:rPr>
        <w:t> </w:t>
      </w:r>
      <w:r>
        <w:rPr>
          <w:color w:val="231F20"/>
        </w:rPr>
        <w:t>ưng</w:t>
      </w:r>
      <w:r>
        <w:rPr>
          <w:color w:val="231F20"/>
          <w:spacing w:val="-8"/>
        </w:rPr>
        <w:t> </w:t>
      </w:r>
      <w:r>
        <w:rPr>
          <w:color w:val="231F20"/>
        </w:rPr>
        <w:t>với</w:t>
      </w:r>
      <w:r>
        <w:rPr>
          <w:color w:val="231F20"/>
          <w:spacing w:val="-7"/>
        </w:rPr>
        <w:t> </w:t>
      </w:r>
      <w:r>
        <w:rPr>
          <w:color w:val="231F20"/>
        </w:rPr>
        <w:t>ưu</w:t>
      </w:r>
      <w:r>
        <w:rPr>
          <w:color w:val="231F20"/>
          <w:spacing w:val="-8"/>
        </w:rPr>
        <w:t> </w:t>
      </w:r>
      <w:r>
        <w:rPr>
          <w:color w:val="231F20"/>
        </w:rPr>
        <w:t>căn,</w:t>
      </w:r>
      <w:r>
        <w:rPr>
          <w:color w:val="231F20"/>
          <w:spacing w:val="-7"/>
        </w:rPr>
        <w:t> </w:t>
      </w:r>
      <w:r>
        <w:rPr>
          <w:color w:val="231F20"/>
        </w:rPr>
        <w:t>khổ</w:t>
      </w:r>
      <w:r>
        <w:rPr>
          <w:color w:val="231F20"/>
          <w:spacing w:val="-7"/>
        </w:rPr>
        <w:t> </w:t>
      </w:r>
      <w:r>
        <w:rPr>
          <w:color w:val="231F20"/>
        </w:rPr>
        <w:t>căn</w:t>
      </w:r>
      <w:r>
        <w:rPr>
          <w:color w:val="231F20"/>
          <w:spacing w:val="-8"/>
        </w:rPr>
        <w:t> </w:t>
      </w:r>
      <w:r>
        <w:rPr>
          <w:color w:val="231F20"/>
        </w:rPr>
        <w:t>thì</w:t>
      </w:r>
      <w:r>
        <w:rPr>
          <w:color w:val="231F20"/>
          <w:spacing w:val="-7"/>
        </w:rPr>
        <w:t> </w:t>
      </w:r>
      <w:r>
        <w:rPr>
          <w:color w:val="231F20"/>
        </w:rPr>
        <w:t>lập</w:t>
      </w:r>
      <w:r>
        <w:rPr>
          <w:color w:val="231F20"/>
          <w:spacing w:val="-8"/>
        </w:rPr>
        <w:t> </w:t>
      </w:r>
      <w:r>
        <w:rPr>
          <w:color w:val="231F20"/>
        </w:rPr>
        <w:t>cõi</w:t>
      </w:r>
      <w:r>
        <w:rPr>
          <w:color w:val="231F20"/>
          <w:spacing w:val="-7"/>
        </w:rPr>
        <w:t> </w:t>
      </w:r>
      <w:r>
        <w:rPr>
          <w:color w:val="231F20"/>
        </w:rPr>
        <w:t>sắc. Không sắc, không tương ưng với ưu căn, khổ căn thì lập cõi vô</w:t>
      </w:r>
      <w:r>
        <w:rPr>
          <w:color w:val="231F20"/>
          <w:spacing w:val="-13"/>
        </w:rPr>
        <w:t> </w:t>
      </w:r>
      <w:r>
        <w:rPr>
          <w:color w:val="231F20"/>
        </w:rPr>
        <w:t>sắc.</w:t>
      </w:r>
    </w:p>
    <w:p>
      <w:pPr>
        <w:pStyle w:val="BodyText"/>
        <w:spacing w:line="273" w:lineRule="auto" w:before="111"/>
        <w:ind w:left="393" w:right="129"/>
      </w:pPr>
      <w:r>
        <w:rPr>
          <w:color w:val="231F20"/>
        </w:rPr>
        <w:t>Lại </w:t>
      </w:r>
      <w:r>
        <w:rPr>
          <w:color w:val="231F20"/>
          <w:spacing w:val="-3"/>
        </w:rPr>
        <w:t>nữa, </w:t>
      </w:r>
      <w:r>
        <w:rPr>
          <w:color w:val="231F20"/>
        </w:rPr>
        <w:t>nếu xứ có </w:t>
      </w:r>
      <w:r>
        <w:rPr>
          <w:color w:val="231F20"/>
          <w:spacing w:val="-3"/>
        </w:rPr>
        <w:t>sắc, tương </w:t>
      </w:r>
      <w:r>
        <w:rPr>
          <w:color w:val="231F20"/>
        </w:rPr>
        <w:t>ưng với </w:t>
      </w:r>
      <w:r>
        <w:rPr>
          <w:color w:val="231F20"/>
          <w:spacing w:val="-3"/>
        </w:rPr>
        <w:t>đoạn thực, </w:t>
      </w:r>
      <w:r>
        <w:rPr>
          <w:color w:val="231F20"/>
        </w:rPr>
        <w:t>dâm ái thì </w:t>
      </w:r>
      <w:r>
        <w:rPr>
          <w:color w:val="231F20"/>
          <w:spacing w:val="-3"/>
        </w:rPr>
        <w:t>lập </w:t>
      </w:r>
      <w:r>
        <w:rPr>
          <w:color w:val="231F20"/>
        </w:rPr>
        <w:t>cõi</w:t>
      </w:r>
      <w:r>
        <w:rPr>
          <w:color w:val="231F20"/>
          <w:spacing w:val="-17"/>
        </w:rPr>
        <w:t> </w:t>
      </w:r>
      <w:r>
        <w:rPr>
          <w:color w:val="231F20"/>
          <w:spacing w:val="-3"/>
        </w:rPr>
        <w:t>dục.</w:t>
      </w:r>
      <w:r>
        <w:rPr>
          <w:color w:val="231F20"/>
          <w:spacing w:val="-17"/>
        </w:rPr>
        <w:t> </w:t>
      </w:r>
      <w:r>
        <w:rPr>
          <w:color w:val="231F20"/>
        </w:rPr>
        <w:t>Có</w:t>
      </w:r>
      <w:r>
        <w:rPr>
          <w:color w:val="231F20"/>
          <w:spacing w:val="-17"/>
        </w:rPr>
        <w:t> </w:t>
      </w:r>
      <w:r>
        <w:rPr>
          <w:color w:val="231F20"/>
          <w:spacing w:val="-3"/>
        </w:rPr>
        <w:t>sắc,</w:t>
      </w:r>
      <w:r>
        <w:rPr>
          <w:color w:val="231F20"/>
          <w:spacing w:val="-17"/>
        </w:rPr>
        <w:t> </w:t>
      </w:r>
      <w:r>
        <w:rPr>
          <w:color w:val="231F20"/>
          <w:spacing w:val="-3"/>
        </w:rPr>
        <w:t>không</w:t>
      </w:r>
      <w:r>
        <w:rPr>
          <w:color w:val="231F20"/>
          <w:spacing w:val="-17"/>
        </w:rPr>
        <w:t> </w:t>
      </w:r>
      <w:r>
        <w:rPr>
          <w:color w:val="231F20"/>
          <w:spacing w:val="-3"/>
        </w:rPr>
        <w:t>tương</w:t>
      </w:r>
      <w:r>
        <w:rPr>
          <w:color w:val="231F20"/>
          <w:spacing w:val="-17"/>
        </w:rPr>
        <w:t> </w:t>
      </w:r>
      <w:r>
        <w:rPr>
          <w:color w:val="231F20"/>
        </w:rPr>
        <w:t>ưng</w:t>
      </w:r>
      <w:r>
        <w:rPr>
          <w:color w:val="231F20"/>
          <w:spacing w:val="-17"/>
        </w:rPr>
        <w:t> </w:t>
      </w:r>
      <w:r>
        <w:rPr>
          <w:color w:val="231F20"/>
        </w:rPr>
        <w:t>với</w:t>
      </w:r>
      <w:r>
        <w:rPr>
          <w:color w:val="231F20"/>
          <w:spacing w:val="-17"/>
        </w:rPr>
        <w:t> </w:t>
      </w:r>
      <w:r>
        <w:rPr>
          <w:color w:val="231F20"/>
          <w:spacing w:val="-3"/>
        </w:rPr>
        <w:t>đoạn</w:t>
      </w:r>
      <w:r>
        <w:rPr>
          <w:color w:val="231F20"/>
          <w:spacing w:val="-17"/>
        </w:rPr>
        <w:t> </w:t>
      </w:r>
      <w:r>
        <w:rPr>
          <w:color w:val="231F20"/>
          <w:spacing w:val="-3"/>
        </w:rPr>
        <w:t>thực,</w:t>
      </w:r>
      <w:r>
        <w:rPr>
          <w:color w:val="231F20"/>
          <w:spacing w:val="-16"/>
        </w:rPr>
        <w:t> </w:t>
      </w:r>
      <w:r>
        <w:rPr>
          <w:color w:val="231F20"/>
        </w:rPr>
        <w:t>dâm</w:t>
      </w:r>
      <w:r>
        <w:rPr>
          <w:color w:val="231F20"/>
          <w:spacing w:val="-17"/>
        </w:rPr>
        <w:t> </w:t>
      </w:r>
      <w:r>
        <w:rPr>
          <w:color w:val="231F20"/>
        </w:rPr>
        <w:t>ái</w:t>
      </w:r>
      <w:r>
        <w:rPr>
          <w:color w:val="231F20"/>
          <w:spacing w:val="-17"/>
        </w:rPr>
        <w:t> </w:t>
      </w:r>
      <w:r>
        <w:rPr>
          <w:color w:val="231F20"/>
        </w:rPr>
        <w:t>thì</w:t>
      </w:r>
      <w:r>
        <w:rPr>
          <w:color w:val="231F20"/>
          <w:spacing w:val="-17"/>
        </w:rPr>
        <w:t> </w:t>
      </w:r>
      <w:r>
        <w:rPr>
          <w:color w:val="231F20"/>
        </w:rPr>
        <w:t>lập</w:t>
      </w:r>
      <w:r>
        <w:rPr>
          <w:color w:val="231F20"/>
          <w:spacing w:val="-17"/>
        </w:rPr>
        <w:t> </w:t>
      </w:r>
      <w:r>
        <w:rPr>
          <w:color w:val="231F20"/>
        </w:rPr>
        <w:t>cõi</w:t>
      </w:r>
      <w:r>
        <w:rPr>
          <w:color w:val="231F20"/>
          <w:spacing w:val="-17"/>
        </w:rPr>
        <w:t> </w:t>
      </w:r>
      <w:r>
        <w:rPr>
          <w:color w:val="231F20"/>
          <w:spacing w:val="-3"/>
        </w:rPr>
        <w:t>sắc. Không</w:t>
      </w:r>
      <w:r>
        <w:rPr>
          <w:color w:val="231F20"/>
          <w:spacing w:val="-8"/>
        </w:rPr>
        <w:t> </w:t>
      </w:r>
      <w:r>
        <w:rPr>
          <w:color w:val="231F20"/>
          <w:spacing w:val="-3"/>
        </w:rPr>
        <w:t>sắc,</w:t>
      </w:r>
      <w:r>
        <w:rPr>
          <w:color w:val="231F20"/>
          <w:spacing w:val="-8"/>
        </w:rPr>
        <w:t> </w:t>
      </w:r>
      <w:r>
        <w:rPr>
          <w:color w:val="231F20"/>
          <w:spacing w:val="-3"/>
        </w:rPr>
        <w:t>không</w:t>
      </w:r>
      <w:r>
        <w:rPr>
          <w:color w:val="231F20"/>
          <w:spacing w:val="-8"/>
        </w:rPr>
        <w:t> </w:t>
      </w:r>
      <w:r>
        <w:rPr>
          <w:color w:val="231F20"/>
          <w:spacing w:val="-3"/>
        </w:rPr>
        <w:t>tương</w:t>
      </w:r>
      <w:r>
        <w:rPr>
          <w:color w:val="231F20"/>
          <w:spacing w:val="-7"/>
        </w:rPr>
        <w:t> </w:t>
      </w:r>
      <w:r>
        <w:rPr>
          <w:color w:val="231F20"/>
        </w:rPr>
        <w:t>ưng</w:t>
      </w:r>
      <w:r>
        <w:rPr>
          <w:color w:val="231F20"/>
          <w:spacing w:val="-8"/>
        </w:rPr>
        <w:t> </w:t>
      </w:r>
      <w:r>
        <w:rPr>
          <w:color w:val="231F20"/>
        </w:rPr>
        <w:t>với</w:t>
      </w:r>
      <w:r>
        <w:rPr>
          <w:color w:val="231F20"/>
          <w:spacing w:val="-8"/>
        </w:rPr>
        <w:t> </w:t>
      </w:r>
      <w:r>
        <w:rPr>
          <w:color w:val="231F20"/>
          <w:spacing w:val="-3"/>
        </w:rPr>
        <w:t>đoạn</w:t>
      </w:r>
      <w:r>
        <w:rPr>
          <w:color w:val="231F20"/>
          <w:spacing w:val="-7"/>
        </w:rPr>
        <w:t> </w:t>
      </w:r>
      <w:r>
        <w:rPr>
          <w:color w:val="231F20"/>
          <w:spacing w:val="-3"/>
        </w:rPr>
        <w:t>thực,</w:t>
      </w:r>
      <w:r>
        <w:rPr>
          <w:color w:val="231F20"/>
          <w:spacing w:val="-8"/>
        </w:rPr>
        <w:t> </w:t>
      </w:r>
      <w:r>
        <w:rPr>
          <w:color w:val="231F20"/>
        </w:rPr>
        <w:t>dâm</w:t>
      </w:r>
      <w:r>
        <w:rPr>
          <w:color w:val="231F20"/>
          <w:spacing w:val="-8"/>
        </w:rPr>
        <w:t> </w:t>
      </w:r>
      <w:r>
        <w:rPr>
          <w:color w:val="231F20"/>
        </w:rPr>
        <w:t>ái</w:t>
      </w:r>
      <w:r>
        <w:rPr>
          <w:color w:val="231F20"/>
          <w:spacing w:val="-8"/>
        </w:rPr>
        <w:t> </w:t>
      </w:r>
      <w:r>
        <w:rPr>
          <w:color w:val="231F20"/>
        </w:rPr>
        <w:t>thì</w:t>
      </w:r>
      <w:r>
        <w:rPr>
          <w:color w:val="231F20"/>
          <w:spacing w:val="-7"/>
        </w:rPr>
        <w:t> </w:t>
      </w:r>
      <w:r>
        <w:rPr>
          <w:color w:val="231F20"/>
        </w:rPr>
        <w:t>lập</w:t>
      </w:r>
      <w:r>
        <w:rPr>
          <w:color w:val="231F20"/>
          <w:spacing w:val="-8"/>
        </w:rPr>
        <w:t> </w:t>
      </w:r>
      <w:r>
        <w:rPr>
          <w:color w:val="231F20"/>
        </w:rPr>
        <w:t>cõi</w:t>
      </w:r>
      <w:r>
        <w:rPr>
          <w:color w:val="231F20"/>
          <w:spacing w:val="-8"/>
        </w:rPr>
        <w:t> </w:t>
      </w:r>
      <w:r>
        <w:rPr>
          <w:color w:val="231F20"/>
        </w:rPr>
        <w:t>vô</w:t>
      </w:r>
      <w:r>
        <w:rPr>
          <w:color w:val="231F20"/>
          <w:spacing w:val="-7"/>
        </w:rPr>
        <w:t> </w:t>
      </w:r>
      <w:r>
        <w:rPr>
          <w:color w:val="231F20"/>
          <w:spacing w:val="-3"/>
        </w:rPr>
        <w:t>sắc.</w:t>
      </w:r>
    </w:p>
    <w:p>
      <w:pPr>
        <w:pStyle w:val="BodyText"/>
        <w:spacing w:line="273" w:lineRule="auto" w:before="111"/>
        <w:ind w:left="393" w:right="126"/>
      </w:pPr>
      <w:r>
        <w:rPr>
          <w:color w:val="231F20"/>
        </w:rPr>
        <w:t>Lại nữa, nếu xứ có nhân dị thục của năm uẩn, quả dị thục của năm uẩn, tùy miên bất thiện vô ký tùy tăng thì lập cõi dục. Có nhân dị</w:t>
      </w:r>
      <w:r>
        <w:rPr>
          <w:color w:val="231F20"/>
          <w:spacing w:val="-10"/>
        </w:rPr>
        <w:t> </w:t>
      </w:r>
      <w:r>
        <w:rPr>
          <w:color w:val="231F20"/>
        </w:rPr>
        <w:t>thục</w:t>
      </w:r>
      <w:r>
        <w:rPr>
          <w:color w:val="231F20"/>
          <w:spacing w:val="-10"/>
        </w:rPr>
        <w:t> </w:t>
      </w:r>
      <w:r>
        <w:rPr>
          <w:color w:val="231F20"/>
        </w:rPr>
        <w:t>của</w:t>
      </w:r>
      <w:r>
        <w:rPr>
          <w:color w:val="231F20"/>
          <w:spacing w:val="-10"/>
        </w:rPr>
        <w:t> </w:t>
      </w:r>
      <w:r>
        <w:rPr>
          <w:color w:val="231F20"/>
        </w:rPr>
        <w:t>năm</w:t>
      </w:r>
      <w:r>
        <w:rPr>
          <w:color w:val="231F20"/>
          <w:spacing w:val="-10"/>
        </w:rPr>
        <w:t> </w:t>
      </w:r>
      <w:r>
        <w:rPr>
          <w:color w:val="231F20"/>
        </w:rPr>
        <w:t>uẩn,</w:t>
      </w:r>
      <w:r>
        <w:rPr>
          <w:color w:val="231F20"/>
          <w:spacing w:val="-10"/>
        </w:rPr>
        <w:t> </w:t>
      </w:r>
      <w:r>
        <w:rPr>
          <w:color w:val="231F20"/>
        </w:rPr>
        <w:t>quả</w:t>
      </w:r>
      <w:r>
        <w:rPr>
          <w:color w:val="231F20"/>
          <w:spacing w:val="-10"/>
        </w:rPr>
        <w:t> </w:t>
      </w:r>
      <w:r>
        <w:rPr>
          <w:color w:val="231F20"/>
        </w:rPr>
        <w:t>dị</w:t>
      </w:r>
      <w:r>
        <w:rPr>
          <w:color w:val="231F20"/>
          <w:spacing w:val="-10"/>
        </w:rPr>
        <w:t> </w:t>
      </w:r>
      <w:r>
        <w:rPr>
          <w:color w:val="231F20"/>
        </w:rPr>
        <w:t>thục</w:t>
      </w:r>
      <w:r>
        <w:rPr>
          <w:color w:val="231F20"/>
          <w:spacing w:val="-10"/>
        </w:rPr>
        <w:t> </w:t>
      </w:r>
      <w:r>
        <w:rPr>
          <w:color w:val="231F20"/>
        </w:rPr>
        <w:t>của</w:t>
      </w:r>
      <w:r>
        <w:rPr>
          <w:color w:val="231F20"/>
          <w:spacing w:val="-10"/>
        </w:rPr>
        <w:t> </w:t>
      </w:r>
      <w:r>
        <w:rPr>
          <w:color w:val="231F20"/>
        </w:rPr>
        <w:t>năm</w:t>
      </w:r>
      <w:r>
        <w:rPr>
          <w:color w:val="231F20"/>
          <w:spacing w:val="-10"/>
        </w:rPr>
        <w:t> </w:t>
      </w:r>
      <w:r>
        <w:rPr>
          <w:color w:val="231F20"/>
        </w:rPr>
        <w:t>uẩn,</w:t>
      </w:r>
      <w:r>
        <w:rPr>
          <w:color w:val="231F20"/>
          <w:spacing w:val="-10"/>
        </w:rPr>
        <w:t> </w:t>
      </w:r>
      <w:r>
        <w:rPr>
          <w:color w:val="231F20"/>
        </w:rPr>
        <w:t>chỉ</w:t>
      </w:r>
      <w:r>
        <w:rPr>
          <w:color w:val="231F20"/>
          <w:spacing w:val="-10"/>
        </w:rPr>
        <w:t> </w:t>
      </w:r>
      <w:r>
        <w:rPr>
          <w:color w:val="231F20"/>
        </w:rPr>
        <w:t>tùy</w:t>
      </w:r>
      <w:r>
        <w:rPr>
          <w:color w:val="231F20"/>
          <w:spacing w:val="-10"/>
        </w:rPr>
        <w:t> </w:t>
      </w:r>
      <w:r>
        <w:rPr>
          <w:color w:val="231F20"/>
        </w:rPr>
        <w:t>miên</w:t>
      </w:r>
      <w:r>
        <w:rPr>
          <w:color w:val="231F20"/>
          <w:spacing w:val="-10"/>
        </w:rPr>
        <w:t> </w:t>
      </w:r>
      <w:r>
        <w:rPr>
          <w:color w:val="231F20"/>
        </w:rPr>
        <w:t>vô</w:t>
      </w:r>
      <w:r>
        <w:rPr>
          <w:color w:val="231F20"/>
          <w:spacing w:val="-10"/>
        </w:rPr>
        <w:t> </w:t>
      </w:r>
      <w:r>
        <w:rPr>
          <w:color w:val="231F20"/>
        </w:rPr>
        <w:t>ký</w:t>
      </w:r>
      <w:r>
        <w:rPr>
          <w:color w:val="231F20"/>
          <w:spacing w:val="-10"/>
        </w:rPr>
        <w:t> </w:t>
      </w:r>
      <w:r>
        <w:rPr>
          <w:color w:val="231F20"/>
        </w:rPr>
        <w:t>tùy tăng</w:t>
      </w:r>
      <w:r>
        <w:rPr>
          <w:color w:val="231F20"/>
          <w:spacing w:val="-10"/>
        </w:rPr>
        <w:t> </w:t>
      </w:r>
      <w:r>
        <w:rPr>
          <w:color w:val="231F20"/>
        </w:rPr>
        <w:t>thì</w:t>
      </w:r>
      <w:r>
        <w:rPr>
          <w:color w:val="231F20"/>
          <w:spacing w:val="-9"/>
        </w:rPr>
        <w:t> </w:t>
      </w:r>
      <w:r>
        <w:rPr>
          <w:color w:val="231F20"/>
        </w:rPr>
        <w:t>lập</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Có</w:t>
      </w:r>
      <w:r>
        <w:rPr>
          <w:color w:val="231F20"/>
          <w:spacing w:val="-10"/>
        </w:rPr>
        <w:t> </w:t>
      </w:r>
      <w:r>
        <w:rPr>
          <w:color w:val="231F20"/>
        </w:rPr>
        <w:t>nhân</w:t>
      </w:r>
      <w:r>
        <w:rPr>
          <w:color w:val="231F20"/>
          <w:spacing w:val="-9"/>
        </w:rPr>
        <w:t> </w:t>
      </w:r>
      <w:r>
        <w:rPr>
          <w:color w:val="231F20"/>
        </w:rPr>
        <w:t>dị</w:t>
      </w:r>
      <w:r>
        <w:rPr>
          <w:color w:val="231F20"/>
          <w:spacing w:val="-9"/>
        </w:rPr>
        <w:t> </w:t>
      </w:r>
      <w:r>
        <w:rPr>
          <w:color w:val="231F20"/>
        </w:rPr>
        <w:t>thục</w:t>
      </w:r>
      <w:r>
        <w:rPr>
          <w:color w:val="231F20"/>
          <w:spacing w:val="-9"/>
        </w:rPr>
        <w:t> </w:t>
      </w:r>
      <w:r>
        <w:rPr>
          <w:color w:val="231F20"/>
        </w:rPr>
        <w:t>của</w:t>
      </w:r>
      <w:r>
        <w:rPr>
          <w:color w:val="231F20"/>
          <w:spacing w:val="-9"/>
        </w:rPr>
        <w:t> </w:t>
      </w:r>
      <w:r>
        <w:rPr>
          <w:color w:val="231F20"/>
        </w:rPr>
        <w:t>bốn</w:t>
      </w:r>
      <w:r>
        <w:rPr>
          <w:color w:val="231F20"/>
          <w:spacing w:val="-9"/>
        </w:rPr>
        <w:t> </w:t>
      </w:r>
      <w:r>
        <w:rPr>
          <w:color w:val="231F20"/>
        </w:rPr>
        <w:t>uẩn,</w:t>
      </w:r>
      <w:r>
        <w:rPr>
          <w:color w:val="231F20"/>
          <w:spacing w:val="-10"/>
        </w:rPr>
        <w:t> </w:t>
      </w:r>
      <w:r>
        <w:rPr>
          <w:color w:val="231F20"/>
        </w:rPr>
        <w:t>quả</w:t>
      </w:r>
      <w:r>
        <w:rPr>
          <w:color w:val="231F20"/>
          <w:spacing w:val="-9"/>
        </w:rPr>
        <w:t> </w:t>
      </w:r>
      <w:r>
        <w:rPr>
          <w:color w:val="231F20"/>
        </w:rPr>
        <w:t>dị</w:t>
      </w:r>
      <w:r>
        <w:rPr>
          <w:color w:val="231F20"/>
          <w:spacing w:val="-9"/>
        </w:rPr>
        <w:t> </w:t>
      </w:r>
      <w:r>
        <w:rPr>
          <w:color w:val="231F20"/>
        </w:rPr>
        <w:t>thục</w:t>
      </w:r>
      <w:r>
        <w:rPr>
          <w:color w:val="231F20"/>
          <w:spacing w:val="-9"/>
        </w:rPr>
        <w:t> </w:t>
      </w:r>
      <w:r>
        <w:rPr>
          <w:color w:val="231F20"/>
        </w:rPr>
        <w:t>của</w:t>
      </w:r>
      <w:r>
        <w:rPr>
          <w:color w:val="231F20"/>
          <w:spacing w:val="-9"/>
        </w:rPr>
        <w:t> </w:t>
      </w:r>
      <w:r>
        <w:rPr>
          <w:color w:val="231F20"/>
        </w:rPr>
        <w:t>bốn uẩn, chỉ tùy miên vô ký tùy tăng thì lập cõi vô</w:t>
      </w:r>
      <w:r>
        <w:rPr>
          <w:color w:val="231F20"/>
          <w:spacing w:val="-2"/>
        </w:rPr>
        <w:t> </w:t>
      </w:r>
      <w:r>
        <w:rPr>
          <w:color w:val="231F20"/>
        </w:rPr>
        <w:t>sắc.</w:t>
      </w:r>
    </w:p>
    <w:p>
      <w:pPr>
        <w:pStyle w:val="BodyText"/>
        <w:spacing w:line="273" w:lineRule="auto" w:before="109"/>
        <w:ind w:left="393" w:right="126"/>
      </w:pPr>
      <w:r>
        <w:rPr>
          <w:color w:val="231F20"/>
        </w:rPr>
        <w:t>Lại nữa, nếu xứ có nhân dị thục của bốn uẩn, được một quả, tùy</w:t>
      </w:r>
      <w:r>
        <w:rPr>
          <w:color w:val="231F20"/>
          <w:spacing w:val="-7"/>
        </w:rPr>
        <w:t> </w:t>
      </w:r>
      <w:r>
        <w:rPr>
          <w:color w:val="231F20"/>
        </w:rPr>
        <w:t>miên</w:t>
      </w:r>
      <w:r>
        <w:rPr>
          <w:color w:val="231F20"/>
          <w:spacing w:val="-7"/>
        </w:rPr>
        <w:t> </w:t>
      </w:r>
      <w:r>
        <w:rPr>
          <w:color w:val="231F20"/>
        </w:rPr>
        <w:t>bất</w:t>
      </w:r>
      <w:r>
        <w:rPr>
          <w:color w:val="231F20"/>
          <w:spacing w:val="-8"/>
        </w:rPr>
        <w:t> </w:t>
      </w:r>
      <w:r>
        <w:rPr>
          <w:color w:val="231F20"/>
        </w:rPr>
        <w:t>thiện</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tùy</w:t>
      </w:r>
      <w:r>
        <w:rPr>
          <w:color w:val="231F20"/>
          <w:spacing w:val="-7"/>
        </w:rPr>
        <w:t> </w:t>
      </w:r>
      <w:r>
        <w:rPr>
          <w:color w:val="231F20"/>
        </w:rPr>
        <w:t>tăng</w:t>
      </w:r>
      <w:r>
        <w:rPr>
          <w:color w:val="231F20"/>
          <w:spacing w:val="-8"/>
        </w:rPr>
        <w:t> </w:t>
      </w:r>
      <w:r>
        <w:rPr>
          <w:color w:val="231F20"/>
        </w:rPr>
        <w:t>thì</w:t>
      </w:r>
      <w:r>
        <w:rPr>
          <w:color w:val="231F20"/>
          <w:spacing w:val="-8"/>
        </w:rPr>
        <w:t> </w:t>
      </w:r>
      <w:r>
        <w:rPr>
          <w:color w:val="231F20"/>
        </w:rPr>
        <w:t>lập</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Có</w:t>
      </w:r>
      <w:r>
        <w:rPr>
          <w:color w:val="231F20"/>
          <w:spacing w:val="-8"/>
        </w:rPr>
        <w:t> </w:t>
      </w:r>
      <w:r>
        <w:rPr>
          <w:color w:val="231F20"/>
        </w:rPr>
        <w:t>nhân</w:t>
      </w:r>
      <w:r>
        <w:rPr>
          <w:color w:val="231F20"/>
          <w:spacing w:val="-8"/>
        </w:rPr>
        <w:t> </w:t>
      </w:r>
      <w:r>
        <w:rPr>
          <w:color w:val="231F20"/>
        </w:rPr>
        <w:t>dị</w:t>
      </w:r>
      <w:r>
        <w:rPr>
          <w:color w:val="231F20"/>
          <w:spacing w:val="-8"/>
        </w:rPr>
        <w:t> </w:t>
      </w:r>
      <w:r>
        <w:rPr>
          <w:color w:val="231F20"/>
        </w:rPr>
        <w:t>thục</w:t>
      </w:r>
      <w:r>
        <w:rPr>
          <w:color w:val="231F20"/>
          <w:spacing w:val="-8"/>
        </w:rPr>
        <w:t> </w:t>
      </w:r>
      <w:r>
        <w:rPr>
          <w:color w:val="231F20"/>
        </w:rPr>
        <w:t>của năm uẩn, được một quả, chỉ tùy miên vô ký tùy tăng thì lập cõi sắc. Có nhân dị thục của bốn uẩn, được một quả, chỉ tùy miên vô ký tùy tăng thì lập cõi vô</w:t>
      </w:r>
      <w:r>
        <w:rPr>
          <w:color w:val="231F20"/>
          <w:spacing w:val="-1"/>
        </w:rPr>
        <w:t> </w:t>
      </w:r>
      <w:r>
        <w:rPr>
          <w:color w:val="231F20"/>
        </w:rPr>
        <w:t>sắc.</w:t>
      </w:r>
    </w:p>
    <w:p>
      <w:pPr>
        <w:pStyle w:val="BodyText"/>
        <w:spacing w:line="273" w:lineRule="auto" w:before="109"/>
        <w:ind w:left="393" w:right="126"/>
      </w:pPr>
      <w:r>
        <w:rPr>
          <w:color w:val="231F20"/>
        </w:rPr>
        <w:t>Lại nữa, nếu xứ có nhân dị thục của ba thọ, quả dị thục của ba thọ,</w:t>
      </w:r>
      <w:r>
        <w:rPr>
          <w:color w:val="231F20"/>
          <w:spacing w:val="-10"/>
        </w:rPr>
        <w:t> </w:t>
      </w:r>
      <w:r>
        <w:rPr>
          <w:color w:val="231F20"/>
        </w:rPr>
        <w:t>tùy</w:t>
      </w:r>
      <w:r>
        <w:rPr>
          <w:color w:val="231F20"/>
          <w:spacing w:val="-10"/>
        </w:rPr>
        <w:t> </w:t>
      </w:r>
      <w:r>
        <w:rPr>
          <w:color w:val="231F20"/>
        </w:rPr>
        <w:t>miên</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vô</w:t>
      </w:r>
      <w:r>
        <w:rPr>
          <w:color w:val="231F20"/>
          <w:spacing w:val="-10"/>
        </w:rPr>
        <w:t> </w:t>
      </w:r>
      <w:r>
        <w:rPr>
          <w:color w:val="231F20"/>
        </w:rPr>
        <w:t>ký</w:t>
      </w:r>
      <w:r>
        <w:rPr>
          <w:color w:val="231F20"/>
          <w:spacing w:val="-10"/>
        </w:rPr>
        <w:t> </w:t>
      </w:r>
      <w:r>
        <w:rPr>
          <w:color w:val="231F20"/>
        </w:rPr>
        <w:t>tùy</w:t>
      </w:r>
      <w:r>
        <w:rPr>
          <w:color w:val="231F20"/>
          <w:spacing w:val="-10"/>
        </w:rPr>
        <w:t> </w:t>
      </w:r>
      <w:r>
        <w:rPr>
          <w:color w:val="231F20"/>
        </w:rPr>
        <w:t>tăng</w:t>
      </w:r>
      <w:r>
        <w:rPr>
          <w:color w:val="231F20"/>
          <w:spacing w:val="-10"/>
        </w:rPr>
        <w:t> </w:t>
      </w:r>
      <w:r>
        <w:rPr>
          <w:color w:val="231F20"/>
        </w:rPr>
        <w:t>thì</w:t>
      </w:r>
      <w:r>
        <w:rPr>
          <w:color w:val="231F20"/>
          <w:spacing w:val="-10"/>
        </w:rPr>
        <w:t> </w:t>
      </w:r>
      <w:r>
        <w:rPr>
          <w:color w:val="231F20"/>
        </w:rPr>
        <w:t>lập</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Có</w:t>
      </w:r>
      <w:r>
        <w:rPr>
          <w:color w:val="231F20"/>
          <w:spacing w:val="-10"/>
        </w:rPr>
        <w:t> </w:t>
      </w:r>
      <w:r>
        <w:rPr>
          <w:color w:val="231F20"/>
        </w:rPr>
        <w:t>nhân</w:t>
      </w:r>
      <w:r>
        <w:rPr>
          <w:color w:val="231F20"/>
          <w:spacing w:val="-10"/>
        </w:rPr>
        <w:t> </w:t>
      </w:r>
      <w:r>
        <w:rPr>
          <w:color w:val="231F20"/>
        </w:rPr>
        <w:t>dị</w:t>
      </w:r>
      <w:r>
        <w:rPr>
          <w:color w:val="231F20"/>
          <w:spacing w:val="-10"/>
        </w:rPr>
        <w:t> </w:t>
      </w:r>
      <w:r>
        <w:rPr>
          <w:color w:val="231F20"/>
        </w:rPr>
        <w:t>thục của hai thọ, quả dị thục của hai thọ, chỉ tùy miên vô ký tùy tăng thì lập</w:t>
      </w:r>
      <w:r>
        <w:rPr>
          <w:color w:val="231F20"/>
          <w:spacing w:val="-9"/>
        </w:rPr>
        <w:t> </w:t>
      </w:r>
      <w:r>
        <w:rPr>
          <w:color w:val="231F20"/>
        </w:rPr>
        <w:t>cõi</w:t>
      </w:r>
      <w:r>
        <w:rPr>
          <w:color w:val="231F20"/>
          <w:spacing w:val="-8"/>
        </w:rPr>
        <w:t> </w:t>
      </w:r>
      <w:r>
        <w:rPr>
          <w:color w:val="231F20"/>
        </w:rPr>
        <w:t>sắc.</w:t>
      </w:r>
      <w:r>
        <w:rPr>
          <w:color w:val="231F20"/>
          <w:spacing w:val="-9"/>
        </w:rPr>
        <w:t> </w:t>
      </w:r>
      <w:r>
        <w:rPr>
          <w:color w:val="231F20"/>
        </w:rPr>
        <w:t>Có</w:t>
      </w:r>
      <w:r>
        <w:rPr>
          <w:color w:val="231F20"/>
          <w:spacing w:val="-8"/>
        </w:rPr>
        <w:t> </w:t>
      </w:r>
      <w:r>
        <w:rPr>
          <w:color w:val="231F20"/>
        </w:rPr>
        <w:t>nhân</w:t>
      </w:r>
      <w:r>
        <w:rPr>
          <w:color w:val="231F20"/>
          <w:spacing w:val="-8"/>
        </w:rPr>
        <w:t> </w:t>
      </w:r>
      <w:r>
        <w:rPr>
          <w:color w:val="231F20"/>
        </w:rPr>
        <w:t>dị</w:t>
      </w:r>
      <w:r>
        <w:rPr>
          <w:color w:val="231F20"/>
          <w:spacing w:val="-9"/>
        </w:rPr>
        <w:t> </w:t>
      </w:r>
      <w:r>
        <w:rPr>
          <w:color w:val="231F20"/>
        </w:rPr>
        <w:t>thục</w:t>
      </w:r>
      <w:r>
        <w:rPr>
          <w:color w:val="231F20"/>
          <w:spacing w:val="-8"/>
        </w:rPr>
        <w:t> </w:t>
      </w:r>
      <w:r>
        <w:rPr>
          <w:color w:val="231F20"/>
        </w:rPr>
        <w:t>của</w:t>
      </w:r>
      <w:r>
        <w:rPr>
          <w:color w:val="231F20"/>
          <w:spacing w:val="-8"/>
        </w:rPr>
        <w:t> </w:t>
      </w:r>
      <w:r>
        <w:rPr>
          <w:color w:val="231F20"/>
        </w:rPr>
        <w:t>một</w:t>
      </w:r>
      <w:r>
        <w:rPr>
          <w:color w:val="231F20"/>
          <w:spacing w:val="-8"/>
        </w:rPr>
        <w:t> </w:t>
      </w:r>
      <w:r>
        <w:rPr>
          <w:color w:val="231F20"/>
        </w:rPr>
        <w:t>thọ,</w:t>
      </w:r>
      <w:r>
        <w:rPr>
          <w:color w:val="231F20"/>
          <w:spacing w:val="-8"/>
        </w:rPr>
        <w:t> </w:t>
      </w:r>
      <w:r>
        <w:rPr>
          <w:color w:val="231F20"/>
        </w:rPr>
        <w:t>quả</w:t>
      </w:r>
      <w:r>
        <w:rPr>
          <w:color w:val="231F20"/>
          <w:spacing w:val="-9"/>
        </w:rPr>
        <w:t> </w:t>
      </w:r>
      <w:r>
        <w:rPr>
          <w:color w:val="231F20"/>
        </w:rPr>
        <w:t>dị</w:t>
      </w:r>
      <w:r>
        <w:rPr>
          <w:color w:val="231F20"/>
          <w:spacing w:val="-8"/>
        </w:rPr>
        <w:t> </w:t>
      </w:r>
      <w:r>
        <w:rPr>
          <w:color w:val="231F20"/>
        </w:rPr>
        <w:t>thục</w:t>
      </w:r>
      <w:r>
        <w:rPr>
          <w:color w:val="231F20"/>
          <w:spacing w:val="-8"/>
        </w:rPr>
        <w:t> </w:t>
      </w:r>
      <w:r>
        <w:rPr>
          <w:color w:val="231F20"/>
        </w:rPr>
        <w:t>của</w:t>
      </w:r>
      <w:r>
        <w:rPr>
          <w:color w:val="231F20"/>
          <w:spacing w:val="-8"/>
        </w:rPr>
        <w:t> </w:t>
      </w:r>
      <w:r>
        <w:rPr>
          <w:color w:val="231F20"/>
        </w:rPr>
        <w:t>một</w:t>
      </w:r>
      <w:r>
        <w:rPr>
          <w:color w:val="231F20"/>
          <w:spacing w:val="-8"/>
        </w:rPr>
        <w:t> </w:t>
      </w:r>
      <w:r>
        <w:rPr>
          <w:color w:val="231F20"/>
        </w:rPr>
        <w:t>thọ,</w:t>
      </w:r>
      <w:r>
        <w:rPr>
          <w:color w:val="231F20"/>
          <w:spacing w:val="-8"/>
        </w:rPr>
        <w:t> </w:t>
      </w:r>
      <w:r>
        <w:rPr>
          <w:color w:val="231F20"/>
        </w:rPr>
        <w:t>tùy miên vô ký tùy tăng thì lập cõi vô</w:t>
      </w:r>
      <w:r>
        <w:rPr>
          <w:color w:val="231F20"/>
          <w:spacing w:val="-1"/>
        </w:rPr>
        <w:t> </w:t>
      </w:r>
      <w:r>
        <w:rPr>
          <w:color w:val="231F20"/>
        </w:rPr>
        <w:t>sắc.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color w:val="231F20"/>
        </w:rPr>
        <w:t>Lại nữa, nếu xứ có nhân dị thục của bốn thọ, quả dị thục của bốn</w:t>
      </w:r>
      <w:r>
        <w:rPr>
          <w:color w:val="231F20"/>
          <w:spacing w:val="-6"/>
        </w:rPr>
        <w:t> </w:t>
      </w:r>
      <w:r>
        <w:rPr>
          <w:color w:val="231F20"/>
        </w:rPr>
        <w:t>thọ,</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tùy</w:t>
      </w:r>
      <w:r>
        <w:rPr>
          <w:color w:val="231F20"/>
          <w:spacing w:val="-5"/>
        </w:rPr>
        <w:t> </w:t>
      </w:r>
      <w:r>
        <w:rPr>
          <w:color w:val="231F20"/>
        </w:rPr>
        <w:t>tăng</w:t>
      </w:r>
      <w:r>
        <w:rPr>
          <w:color w:val="231F20"/>
          <w:spacing w:val="-6"/>
        </w:rPr>
        <w:t> </w:t>
      </w:r>
      <w:r>
        <w:rPr>
          <w:color w:val="231F20"/>
        </w:rPr>
        <w:t>thì</w:t>
      </w:r>
      <w:r>
        <w:rPr>
          <w:color w:val="231F20"/>
          <w:spacing w:val="-6"/>
        </w:rPr>
        <w:t> </w:t>
      </w:r>
      <w:r>
        <w:rPr>
          <w:color w:val="231F20"/>
        </w:rPr>
        <w:t>lập</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Có</w:t>
      </w:r>
      <w:r>
        <w:rPr>
          <w:color w:val="231F20"/>
          <w:spacing w:val="-6"/>
        </w:rPr>
        <w:t> </w:t>
      </w:r>
      <w:r>
        <w:rPr>
          <w:color w:val="231F20"/>
        </w:rPr>
        <w:t>nhân</w:t>
      </w:r>
      <w:r>
        <w:rPr>
          <w:color w:val="231F20"/>
          <w:spacing w:val="-6"/>
        </w:rPr>
        <w:t> dị </w:t>
      </w:r>
      <w:r>
        <w:rPr>
          <w:color w:val="231F20"/>
        </w:rPr>
        <w:t>thục của ba thọ, quả dị thục của ba thọ, chỉ tùy miên vô ký tùy </w:t>
      </w:r>
      <w:r>
        <w:rPr>
          <w:color w:val="231F20"/>
          <w:spacing w:val="-4"/>
        </w:rPr>
        <w:t>tăng </w:t>
      </w:r>
      <w:r>
        <w:rPr>
          <w:color w:val="231F20"/>
        </w:rPr>
        <w:t>thì</w:t>
      </w:r>
      <w:r>
        <w:rPr>
          <w:color w:val="231F20"/>
          <w:spacing w:val="-6"/>
        </w:rPr>
        <w:t> </w:t>
      </w:r>
      <w:r>
        <w:rPr>
          <w:color w:val="231F20"/>
        </w:rPr>
        <w:t>lập</w:t>
      </w:r>
      <w:r>
        <w:rPr>
          <w:color w:val="231F20"/>
          <w:spacing w:val="-5"/>
        </w:rPr>
        <w:t> </w:t>
      </w:r>
      <w:r>
        <w:rPr>
          <w:color w:val="231F20"/>
        </w:rPr>
        <w:t>cõi</w:t>
      </w:r>
      <w:r>
        <w:rPr>
          <w:color w:val="231F20"/>
          <w:spacing w:val="-5"/>
        </w:rPr>
        <w:t> </w:t>
      </w:r>
      <w:r>
        <w:rPr>
          <w:color w:val="231F20"/>
        </w:rPr>
        <w:t>sắc.</w:t>
      </w:r>
      <w:r>
        <w:rPr>
          <w:color w:val="231F20"/>
          <w:spacing w:val="-5"/>
        </w:rPr>
        <w:t> </w:t>
      </w:r>
      <w:r>
        <w:rPr>
          <w:color w:val="231F20"/>
        </w:rPr>
        <w:t>Có</w:t>
      </w:r>
      <w:r>
        <w:rPr>
          <w:color w:val="231F20"/>
          <w:spacing w:val="-5"/>
        </w:rPr>
        <w:t> </w:t>
      </w:r>
      <w:r>
        <w:rPr>
          <w:color w:val="231F20"/>
        </w:rPr>
        <w:t>nhân</w:t>
      </w:r>
      <w:r>
        <w:rPr>
          <w:color w:val="231F20"/>
          <w:spacing w:val="-6"/>
        </w:rPr>
        <w:t> </w:t>
      </w:r>
      <w:r>
        <w:rPr>
          <w:color w:val="231F20"/>
        </w:rPr>
        <w:t>dị</w:t>
      </w:r>
      <w:r>
        <w:rPr>
          <w:color w:val="231F20"/>
          <w:spacing w:val="-5"/>
        </w:rPr>
        <w:t> </w:t>
      </w:r>
      <w:r>
        <w:rPr>
          <w:color w:val="231F20"/>
        </w:rPr>
        <w:t>thục</w:t>
      </w:r>
      <w:r>
        <w:rPr>
          <w:color w:val="231F20"/>
          <w:spacing w:val="-5"/>
        </w:rPr>
        <w:t> </w:t>
      </w:r>
      <w:r>
        <w:rPr>
          <w:color w:val="231F20"/>
        </w:rPr>
        <w:t>của</w:t>
      </w:r>
      <w:r>
        <w:rPr>
          <w:color w:val="231F20"/>
          <w:spacing w:val="-5"/>
        </w:rPr>
        <w:t> </w:t>
      </w:r>
      <w:r>
        <w:rPr>
          <w:color w:val="231F20"/>
        </w:rPr>
        <w:t>một</w:t>
      </w:r>
      <w:r>
        <w:rPr>
          <w:color w:val="231F20"/>
          <w:spacing w:val="-5"/>
        </w:rPr>
        <w:t> </w:t>
      </w:r>
      <w:r>
        <w:rPr>
          <w:color w:val="231F20"/>
        </w:rPr>
        <w:t>thọ,</w:t>
      </w:r>
      <w:r>
        <w:rPr>
          <w:color w:val="231F20"/>
          <w:spacing w:val="-5"/>
        </w:rPr>
        <w:t> </w:t>
      </w:r>
      <w:r>
        <w:rPr>
          <w:color w:val="231F20"/>
        </w:rPr>
        <w:t>quả</w:t>
      </w:r>
      <w:r>
        <w:rPr>
          <w:color w:val="231F20"/>
          <w:spacing w:val="-6"/>
        </w:rPr>
        <w:t> </w:t>
      </w:r>
      <w:r>
        <w:rPr>
          <w:color w:val="231F20"/>
        </w:rPr>
        <w:t>dị</w:t>
      </w:r>
      <w:r>
        <w:rPr>
          <w:color w:val="231F20"/>
          <w:spacing w:val="-5"/>
        </w:rPr>
        <w:t> </w:t>
      </w:r>
      <w:r>
        <w:rPr>
          <w:color w:val="231F20"/>
        </w:rPr>
        <w:t>thục</w:t>
      </w:r>
      <w:r>
        <w:rPr>
          <w:color w:val="231F20"/>
          <w:spacing w:val="-5"/>
        </w:rPr>
        <w:t> </w:t>
      </w:r>
      <w:r>
        <w:rPr>
          <w:color w:val="231F20"/>
        </w:rPr>
        <w:t>của</w:t>
      </w:r>
      <w:r>
        <w:rPr>
          <w:color w:val="231F20"/>
          <w:spacing w:val="-5"/>
        </w:rPr>
        <w:t> </w:t>
      </w:r>
      <w:r>
        <w:rPr>
          <w:color w:val="231F20"/>
        </w:rPr>
        <w:t>một</w:t>
      </w:r>
      <w:r>
        <w:rPr>
          <w:color w:val="231F20"/>
          <w:spacing w:val="-5"/>
        </w:rPr>
        <w:t> </w:t>
      </w:r>
      <w:r>
        <w:rPr>
          <w:color w:val="231F20"/>
        </w:rPr>
        <w:t>thọ, chỉ tùy miên vô ký tùy tăng thì lập cõi vô</w:t>
      </w:r>
      <w:r>
        <w:rPr>
          <w:color w:val="231F20"/>
          <w:spacing w:val="-1"/>
        </w:rPr>
        <w:t> </w:t>
      </w:r>
      <w:r>
        <w:rPr>
          <w:color w:val="231F20"/>
        </w:rPr>
        <w:t>sắc.</w:t>
      </w:r>
    </w:p>
    <w:p>
      <w:pPr>
        <w:pStyle w:val="BodyText"/>
        <w:spacing w:line="273" w:lineRule="auto" w:before="109"/>
        <w:ind w:right="410"/>
      </w:pPr>
      <w:r>
        <w:rPr>
          <w:color w:val="231F20"/>
        </w:rPr>
        <w:t>Lại nữa, nếu xứ có nhân dị thục hữu sắc - vô sắc, quả dị thục hữu</w:t>
      </w:r>
      <w:r>
        <w:rPr>
          <w:color w:val="231F20"/>
          <w:spacing w:val="-10"/>
        </w:rPr>
        <w:t> </w:t>
      </w:r>
      <w:r>
        <w:rPr>
          <w:color w:val="231F20"/>
        </w:rPr>
        <w:t>sắc</w:t>
      </w:r>
      <w:r>
        <w:rPr>
          <w:color w:val="231F20"/>
          <w:spacing w:val="-9"/>
        </w:rPr>
        <w:t> </w:t>
      </w:r>
      <w:r>
        <w:rPr>
          <w:color w:val="231F20"/>
        </w:rPr>
        <w:t>-</w:t>
      </w:r>
      <w:r>
        <w:rPr>
          <w:color w:val="231F20"/>
          <w:spacing w:val="-9"/>
        </w:rPr>
        <w:t> </w:t>
      </w:r>
      <w:r>
        <w:rPr>
          <w:color w:val="231F20"/>
        </w:rPr>
        <w:t>vô</w:t>
      </w:r>
      <w:r>
        <w:rPr>
          <w:color w:val="231F20"/>
          <w:spacing w:val="-10"/>
        </w:rPr>
        <w:t> </w:t>
      </w:r>
      <w:r>
        <w:rPr>
          <w:color w:val="231F20"/>
        </w:rPr>
        <w:t>sắc,</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bất</w:t>
      </w:r>
      <w:r>
        <w:rPr>
          <w:color w:val="231F20"/>
          <w:spacing w:val="-10"/>
        </w:rPr>
        <w:t> </w:t>
      </w:r>
      <w:r>
        <w:rPr>
          <w:color w:val="231F20"/>
        </w:rPr>
        <w:t>thiện</w:t>
      </w:r>
      <w:r>
        <w:rPr>
          <w:color w:val="231F20"/>
          <w:spacing w:val="-9"/>
        </w:rPr>
        <w:t> </w:t>
      </w:r>
      <w:r>
        <w:rPr>
          <w:color w:val="231F20"/>
        </w:rPr>
        <w:t>vô</w:t>
      </w:r>
      <w:r>
        <w:rPr>
          <w:color w:val="231F20"/>
          <w:spacing w:val="-9"/>
        </w:rPr>
        <w:t> </w:t>
      </w:r>
      <w:r>
        <w:rPr>
          <w:color w:val="231F20"/>
        </w:rPr>
        <w:t>ký</w:t>
      </w:r>
      <w:r>
        <w:rPr>
          <w:color w:val="231F20"/>
          <w:spacing w:val="-10"/>
        </w:rPr>
        <w:t> </w:t>
      </w:r>
      <w:r>
        <w:rPr>
          <w:color w:val="231F20"/>
        </w:rPr>
        <w:t>tùy</w:t>
      </w:r>
      <w:r>
        <w:rPr>
          <w:color w:val="231F20"/>
          <w:spacing w:val="-9"/>
        </w:rPr>
        <w:t> </w:t>
      </w:r>
      <w:r>
        <w:rPr>
          <w:color w:val="231F20"/>
        </w:rPr>
        <w:t>tăng</w:t>
      </w:r>
      <w:r>
        <w:rPr>
          <w:color w:val="231F20"/>
          <w:spacing w:val="-9"/>
        </w:rPr>
        <w:t> </w:t>
      </w:r>
      <w:r>
        <w:rPr>
          <w:color w:val="231F20"/>
        </w:rPr>
        <w:t>thì</w:t>
      </w:r>
      <w:r>
        <w:rPr>
          <w:color w:val="231F20"/>
          <w:spacing w:val="-9"/>
        </w:rPr>
        <w:t> </w:t>
      </w:r>
      <w:r>
        <w:rPr>
          <w:color w:val="231F20"/>
        </w:rPr>
        <w:t>lập</w:t>
      </w:r>
      <w:r>
        <w:rPr>
          <w:color w:val="231F20"/>
          <w:spacing w:val="-10"/>
        </w:rPr>
        <w:t> </w:t>
      </w:r>
      <w:r>
        <w:rPr>
          <w:color w:val="231F20"/>
        </w:rPr>
        <w:t>cõi</w:t>
      </w:r>
      <w:r>
        <w:rPr>
          <w:color w:val="231F20"/>
          <w:spacing w:val="-9"/>
        </w:rPr>
        <w:t> </w:t>
      </w:r>
      <w:r>
        <w:rPr>
          <w:color w:val="231F20"/>
        </w:rPr>
        <w:t>dục.</w:t>
      </w:r>
      <w:r>
        <w:rPr>
          <w:color w:val="231F20"/>
          <w:spacing w:val="-9"/>
        </w:rPr>
        <w:t> </w:t>
      </w:r>
      <w:r>
        <w:rPr>
          <w:color w:val="231F20"/>
        </w:rPr>
        <w:t>Có nhân dị thục hữu sắc - vô sắc, quả dị thục hữu sắc - vô sắc, chỉ tùy miên vô ký tùy tăng thì lập cõi sắc. Có nhân dị thục vô sắc, quả dị thục vô sắc, chỉ tùy miên vô ký tùy tăng thì lập cõi vô</w:t>
      </w:r>
      <w:r>
        <w:rPr>
          <w:color w:val="231F20"/>
          <w:spacing w:val="-5"/>
        </w:rPr>
        <w:t> </w:t>
      </w:r>
      <w:r>
        <w:rPr>
          <w:color w:val="231F20"/>
        </w:rPr>
        <w:t>sắc.</w:t>
      </w:r>
    </w:p>
    <w:p>
      <w:pPr>
        <w:pStyle w:val="BodyText"/>
        <w:spacing w:line="273" w:lineRule="auto" w:before="109"/>
        <w:ind w:right="412"/>
      </w:pPr>
      <w:r>
        <w:rPr>
          <w:color w:val="231F20"/>
        </w:rPr>
        <w:t>Như</w:t>
      </w:r>
      <w:r>
        <w:rPr>
          <w:color w:val="231F20"/>
          <w:spacing w:val="-7"/>
        </w:rPr>
        <w:t> </w:t>
      </w:r>
      <w:r>
        <w:rPr>
          <w:color w:val="231F20"/>
        </w:rPr>
        <w:t>hữu</w:t>
      </w:r>
      <w:r>
        <w:rPr>
          <w:color w:val="231F20"/>
          <w:spacing w:val="-6"/>
        </w:rPr>
        <w:t> </w:t>
      </w:r>
      <w:r>
        <w:rPr>
          <w:color w:val="231F20"/>
        </w:rPr>
        <w:t>sắc</w:t>
      </w:r>
      <w:r>
        <w:rPr>
          <w:color w:val="231F20"/>
          <w:spacing w:val="-7"/>
        </w:rPr>
        <w:t> </w:t>
      </w:r>
      <w:r>
        <w:rPr>
          <w:color w:val="231F20"/>
        </w:rPr>
        <w:t>-</w:t>
      </w:r>
      <w:r>
        <w:rPr>
          <w:color w:val="231F20"/>
          <w:spacing w:val="-6"/>
        </w:rPr>
        <w:t> </w:t>
      </w:r>
      <w:r>
        <w:rPr>
          <w:color w:val="231F20"/>
        </w:rPr>
        <w:t>vô</w:t>
      </w:r>
      <w:r>
        <w:rPr>
          <w:color w:val="231F20"/>
          <w:spacing w:val="-7"/>
        </w:rPr>
        <w:t> </w:t>
      </w:r>
      <w:r>
        <w:rPr>
          <w:color w:val="231F20"/>
        </w:rPr>
        <w:t>sắc,</w:t>
      </w:r>
      <w:r>
        <w:rPr>
          <w:color w:val="231F20"/>
          <w:spacing w:val="-6"/>
        </w:rPr>
        <w:t> </w:t>
      </w:r>
      <w:r>
        <w:rPr>
          <w:color w:val="231F20"/>
        </w:rPr>
        <w:t>hữu</w:t>
      </w:r>
      <w:r>
        <w:rPr>
          <w:color w:val="231F20"/>
          <w:spacing w:val="-6"/>
        </w:rPr>
        <w:t> </w:t>
      </w:r>
      <w:r>
        <w:rPr>
          <w:color w:val="231F20"/>
        </w:rPr>
        <w:t>kiến</w:t>
      </w:r>
      <w:r>
        <w:rPr>
          <w:color w:val="231F20"/>
          <w:spacing w:val="-7"/>
        </w:rPr>
        <w:t> </w:t>
      </w:r>
      <w:r>
        <w:rPr>
          <w:color w:val="231F20"/>
        </w:rPr>
        <w:t>-</w:t>
      </w:r>
      <w:r>
        <w:rPr>
          <w:color w:val="231F20"/>
          <w:spacing w:val="-6"/>
        </w:rPr>
        <w:t> </w:t>
      </w:r>
      <w:r>
        <w:rPr>
          <w:color w:val="231F20"/>
        </w:rPr>
        <w:t>vô</w:t>
      </w:r>
      <w:r>
        <w:rPr>
          <w:color w:val="231F20"/>
          <w:spacing w:val="-7"/>
        </w:rPr>
        <w:t> </w:t>
      </w:r>
      <w:r>
        <w:rPr>
          <w:color w:val="231F20"/>
        </w:rPr>
        <w:t>kiến,</w:t>
      </w:r>
      <w:r>
        <w:rPr>
          <w:color w:val="231F20"/>
          <w:spacing w:val="-6"/>
        </w:rPr>
        <w:t> </w:t>
      </w:r>
      <w:r>
        <w:rPr>
          <w:color w:val="231F20"/>
        </w:rPr>
        <w:t>hữu</w:t>
      </w:r>
      <w:r>
        <w:rPr>
          <w:color w:val="231F20"/>
          <w:spacing w:val="-7"/>
        </w:rPr>
        <w:t> </w:t>
      </w:r>
      <w:r>
        <w:rPr>
          <w:color w:val="231F20"/>
        </w:rPr>
        <w:t>đối</w:t>
      </w:r>
      <w:r>
        <w:rPr>
          <w:color w:val="231F20"/>
          <w:spacing w:val="-6"/>
        </w:rPr>
        <w:t> </w:t>
      </w:r>
      <w:r>
        <w:rPr>
          <w:color w:val="231F20"/>
        </w:rPr>
        <w:t>-</w:t>
      </w:r>
      <w:r>
        <w:rPr>
          <w:color w:val="231F20"/>
          <w:spacing w:val="-6"/>
        </w:rPr>
        <w:t> </w:t>
      </w:r>
      <w:r>
        <w:rPr>
          <w:color w:val="231F20"/>
        </w:rPr>
        <w:t>vô</w:t>
      </w:r>
      <w:r>
        <w:rPr>
          <w:color w:val="231F20"/>
          <w:spacing w:val="-7"/>
        </w:rPr>
        <w:t> </w:t>
      </w:r>
      <w:r>
        <w:rPr>
          <w:color w:val="231F20"/>
        </w:rPr>
        <w:t>đối</w:t>
      </w:r>
      <w:r>
        <w:rPr>
          <w:color w:val="231F20"/>
          <w:spacing w:val="-6"/>
        </w:rPr>
        <w:t> </w:t>
      </w:r>
      <w:r>
        <w:rPr>
          <w:color w:val="231F20"/>
        </w:rPr>
        <w:t>cũng như </w:t>
      </w:r>
      <w:r>
        <w:rPr>
          <w:color w:val="231F20"/>
          <w:spacing w:val="-5"/>
        </w:rPr>
        <w:t>vậy.</w:t>
      </w:r>
    </w:p>
    <w:p>
      <w:pPr>
        <w:pStyle w:val="BodyText"/>
        <w:spacing w:line="273" w:lineRule="auto" w:before="112"/>
        <w:ind w:right="410"/>
      </w:pPr>
      <w:r>
        <w:rPr>
          <w:i/>
          <w:color w:val="231F20"/>
        </w:rPr>
        <w:t>Hỏi: </w:t>
      </w:r>
      <w:r>
        <w:rPr>
          <w:color w:val="231F20"/>
        </w:rPr>
        <w:t>Nói về ba cõi, làm thế nào để an lập? Là trên dưới chồng lên nhau hay là sắp bày gần bên nhau?</w:t>
      </w:r>
    </w:p>
    <w:p>
      <w:pPr>
        <w:pStyle w:val="BodyText"/>
        <w:spacing w:line="273" w:lineRule="auto" w:before="112"/>
        <w:ind w:right="410"/>
      </w:pPr>
      <w:r>
        <w:rPr>
          <w:color w:val="231F20"/>
        </w:rPr>
        <w:t>Nếu theo trên dưới thì làm sao thiết lập việc lìa nhiễm trùm khắp chúng? Làm sao thần thông có thể hiện đến khắp chúng?</w:t>
      </w:r>
    </w:p>
    <w:p>
      <w:pPr>
        <w:pStyle w:val="BodyText"/>
        <w:spacing w:line="273" w:lineRule="auto" w:before="111"/>
        <w:ind w:right="411"/>
      </w:pPr>
      <w:r>
        <w:rPr>
          <w:color w:val="231F20"/>
        </w:rPr>
        <w:t>Nếu sắp bày gần bên nhau thì như Đà-la-đạt-la đã nói làm sao thông? Như nói: Thế giới của phương dưới là vô biên. Thế giới của phương trên là vô biên.</w:t>
      </w:r>
    </w:p>
    <w:p>
      <w:pPr>
        <w:pStyle w:val="BodyText"/>
        <w:spacing w:line="273" w:lineRule="auto" w:before="111"/>
        <w:ind w:right="409"/>
      </w:pPr>
      <w:r>
        <w:rPr>
          <w:i/>
          <w:color w:val="231F20"/>
        </w:rPr>
        <w:t>Đáp: </w:t>
      </w:r>
      <w:r>
        <w:rPr>
          <w:color w:val="231F20"/>
        </w:rPr>
        <w:t>Trong </w:t>
      </w:r>
      <w:r>
        <w:rPr>
          <w:color w:val="231F20"/>
          <w:spacing w:val="-5"/>
        </w:rPr>
        <w:t>đây, </w:t>
      </w:r>
      <w:r>
        <w:rPr>
          <w:color w:val="231F20"/>
        </w:rPr>
        <w:t>có thuyết nói: Là trên dưới chồng lên nhau. Nghĩa là từ bên dưới phong luân của cõi này là khoảng hư không cách xa có trời Sắc cứu cánh của phương dưới. Bên dưới của trời ấy lần lượt cho đến phong luân, tiếp dưới lại có trời Sắc cứu cánh lần lượt</w:t>
      </w:r>
      <w:r>
        <w:rPr>
          <w:color w:val="231F20"/>
          <w:spacing w:val="-11"/>
        </w:rPr>
        <w:t> </w:t>
      </w:r>
      <w:r>
        <w:rPr>
          <w:color w:val="231F20"/>
        </w:rPr>
        <w:t>hướng</w:t>
      </w:r>
      <w:r>
        <w:rPr>
          <w:color w:val="231F20"/>
          <w:spacing w:val="-11"/>
        </w:rPr>
        <w:t> </w:t>
      </w:r>
      <w:r>
        <w:rPr>
          <w:color w:val="231F20"/>
        </w:rPr>
        <w:t>xuống</w:t>
      </w:r>
      <w:r>
        <w:rPr>
          <w:color w:val="231F20"/>
          <w:spacing w:val="-11"/>
        </w:rPr>
        <w:t> </w:t>
      </w:r>
      <w:r>
        <w:rPr>
          <w:color w:val="231F20"/>
        </w:rPr>
        <w:t>cho</w:t>
      </w:r>
      <w:r>
        <w:rPr>
          <w:color w:val="231F20"/>
          <w:spacing w:val="-11"/>
        </w:rPr>
        <w:t> </w:t>
      </w:r>
      <w:r>
        <w:rPr>
          <w:color w:val="231F20"/>
        </w:rPr>
        <w:t>đến</w:t>
      </w:r>
      <w:r>
        <w:rPr>
          <w:color w:val="231F20"/>
          <w:spacing w:val="-10"/>
        </w:rPr>
        <w:t> </w:t>
      </w:r>
      <w:r>
        <w:rPr>
          <w:color w:val="231F20"/>
        </w:rPr>
        <w:t>phong</w:t>
      </w:r>
      <w:r>
        <w:rPr>
          <w:color w:val="231F20"/>
          <w:spacing w:val="-11"/>
        </w:rPr>
        <w:t> </w:t>
      </w:r>
      <w:r>
        <w:rPr>
          <w:color w:val="231F20"/>
        </w:rPr>
        <w:t>luân.</w:t>
      </w:r>
      <w:r>
        <w:rPr>
          <w:color w:val="231F20"/>
          <w:spacing w:val="-11"/>
        </w:rPr>
        <w:t> </w:t>
      </w:r>
      <w:r>
        <w:rPr>
          <w:color w:val="231F20"/>
        </w:rPr>
        <w:t>Như</w:t>
      </w:r>
      <w:r>
        <w:rPr>
          <w:color w:val="231F20"/>
          <w:spacing w:val="-11"/>
        </w:rPr>
        <w:t> </w:t>
      </w:r>
      <w:r>
        <w:rPr>
          <w:color w:val="231F20"/>
          <w:spacing w:val="-5"/>
        </w:rPr>
        <w:t>vậy,</w:t>
      </w:r>
      <w:r>
        <w:rPr>
          <w:color w:val="231F20"/>
          <w:spacing w:val="-11"/>
        </w:rPr>
        <w:t> </w:t>
      </w:r>
      <w:r>
        <w:rPr>
          <w:color w:val="231F20"/>
        </w:rPr>
        <w:t>thế</w:t>
      </w:r>
      <w:r>
        <w:rPr>
          <w:color w:val="231F20"/>
          <w:spacing w:val="-10"/>
        </w:rPr>
        <w:t> </w:t>
      </w:r>
      <w:r>
        <w:rPr>
          <w:color w:val="231F20"/>
        </w:rPr>
        <w:t>giới</w:t>
      </w:r>
      <w:r>
        <w:rPr>
          <w:color w:val="231F20"/>
          <w:spacing w:val="-12"/>
        </w:rPr>
        <w:t> </w:t>
      </w:r>
      <w:r>
        <w:rPr>
          <w:color w:val="231F20"/>
        </w:rPr>
        <w:t>của</w:t>
      </w:r>
      <w:r>
        <w:rPr>
          <w:color w:val="231F20"/>
          <w:spacing w:val="-11"/>
        </w:rPr>
        <w:t> </w:t>
      </w:r>
      <w:r>
        <w:rPr>
          <w:color w:val="231F20"/>
        </w:rPr>
        <w:t>phương dưới lần lượt cho đến vô biên. Lại từ bên trên trời Sắc cứu cánh của cõi nấy là khoảng hư không cách xa có phong luân của phương</w:t>
      </w:r>
      <w:r>
        <w:rPr>
          <w:color w:val="231F20"/>
          <w:spacing w:val="-26"/>
        </w:rPr>
        <w:t> </w:t>
      </w:r>
      <w:r>
        <w:rPr>
          <w:color w:val="231F20"/>
        </w:rPr>
        <w:t>trên. Bên trên của phong luân ấy lần lượt cho đến trời Sắc cứu cánh. </w:t>
      </w:r>
      <w:r>
        <w:rPr>
          <w:color w:val="231F20"/>
          <w:spacing w:val="-3"/>
        </w:rPr>
        <w:t>Tiếp </w:t>
      </w:r>
      <w:r>
        <w:rPr>
          <w:color w:val="231F20"/>
        </w:rPr>
        <w:t>trên lại có phong luân lần lượt hướng lên cho đến trời Sắc cứu cánh. Như </w:t>
      </w:r>
      <w:r>
        <w:rPr>
          <w:color w:val="231F20"/>
          <w:spacing w:val="-5"/>
        </w:rPr>
        <w:t>vậy, </w:t>
      </w:r>
      <w:r>
        <w:rPr>
          <w:color w:val="231F20"/>
        </w:rPr>
        <w:t>thế giới của phương trên lần lượt cho đến vô</w:t>
      </w:r>
      <w:r>
        <w:rPr>
          <w:color w:val="231F20"/>
          <w:spacing w:val="4"/>
        </w:rPr>
        <w:t> </w:t>
      </w:r>
      <w:r>
        <w:rPr>
          <w:color w:val="231F20"/>
        </w:rPr>
        <w:t>biên.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Nếu như vậy làm sao thiết lập việc lìa nhiễm trùm khắp chúng? Làm sao thần thông có thể hiện đến khắp chúng?</w:t>
      </w:r>
    </w:p>
    <w:p>
      <w:pPr>
        <w:pStyle w:val="BodyText"/>
        <w:spacing w:line="273" w:lineRule="auto" w:before="112"/>
        <w:ind w:left="393" w:right="127"/>
      </w:pPr>
      <w:r>
        <w:rPr>
          <w:i/>
          <w:color w:val="231F20"/>
        </w:rPr>
        <w:t>Đáp: </w:t>
      </w:r>
      <w:r>
        <w:rPr>
          <w:color w:val="231F20"/>
        </w:rPr>
        <w:t>Nếu có người khi lìa một nhiễm của cõi dục tức gọi là</w:t>
      </w:r>
      <w:r>
        <w:rPr>
          <w:color w:val="231F20"/>
          <w:spacing w:val="-33"/>
        </w:rPr>
        <w:t> </w:t>
      </w:r>
      <w:r>
        <w:rPr>
          <w:color w:val="231F20"/>
        </w:rPr>
        <w:t>lìa tất</w:t>
      </w:r>
      <w:r>
        <w:rPr>
          <w:color w:val="231F20"/>
          <w:spacing w:val="-5"/>
        </w:rPr>
        <w:t> </w:t>
      </w:r>
      <w:r>
        <w:rPr>
          <w:color w:val="231F20"/>
        </w:rPr>
        <w:t>cả</w:t>
      </w:r>
      <w:r>
        <w:rPr>
          <w:color w:val="231F20"/>
          <w:spacing w:val="-4"/>
        </w:rPr>
        <w:t> </w:t>
      </w:r>
      <w:r>
        <w:rPr>
          <w:color w:val="231F20"/>
        </w:rPr>
        <w:t>nhiễm</w:t>
      </w:r>
      <w:r>
        <w:rPr>
          <w:color w:val="231F20"/>
          <w:spacing w:val="-4"/>
        </w:rPr>
        <w:t> </w:t>
      </w:r>
      <w:r>
        <w:rPr>
          <w:color w:val="231F20"/>
        </w:rPr>
        <w:t>của</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do</w:t>
      </w:r>
      <w:r>
        <w:rPr>
          <w:color w:val="231F20"/>
          <w:spacing w:val="-5"/>
        </w:rPr>
        <w:t> </w:t>
      </w:r>
      <w:r>
        <w:rPr>
          <w:color w:val="231F20"/>
        </w:rPr>
        <w:t>tương</w:t>
      </w:r>
      <w:r>
        <w:rPr>
          <w:color w:val="231F20"/>
          <w:spacing w:val="-4"/>
        </w:rPr>
        <w:t> </w:t>
      </w:r>
      <w:r>
        <w:rPr>
          <w:color w:val="231F20"/>
        </w:rPr>
        <w:t>đồng.</w:t>
      </w:r>
      <w:r>
        <w:rPr>
          <w:color w:val="231F20"/>
          <w:spacing w:val="-4"/>
        </w:rPr>
        <w:t> </w:t>
      </w:r>
      <w:r>
        <w:rPr>
          <w:color w:val="231F20"/>
        </w:rPr>
        <w:t>Nhưng</w:t>
      </w:r>
      <w:r>
        <w:rPr>
          <w:color w:val="231F20"/>
          <w:spacing w:val="-4"/>
        </w:rPr>
        <w:t> </w:t>
      </w:r>
      <w:r>
        <w:rPr>
          <w:color w:val="231F20"/>
        </w:rPr>
        <w:t>nương</w:t>
      </w:r>
      <w:r>
        <w:rPr>
          <w:color w:val="231F20"/>
          <w:spacing w:val="-5"/>
        </w:rPr>
        <w:t> </w:t>
      </w:r>
      <w:r>
        <w:rPr>
          <w:color w:val="231F20"/>
        </w:rPr>
        <w:t>vào</w:t>
      </w:r>
      <w:r>
        <w:rPr>
          <w:color w:val="231F20"/>
          <w:spacing w:val="-4"/>
        </w:rPr>
        <w:t> </w:t>
      </w:r>
      <w:r>
        <w:rPr>
          <w:color w:val="231F20"/>
        </w:rPr>
        <w:t>định</w:t>
      </w:r>
      <w:r>
        <w:rPr>
          <w:color w:val="231F20"/>
          <w:spacing w:val="-4"/>
        </w:rPr>
        <w:t> </w:t>
      </w:r>
      <w:r>
        <w:rPr>
          <w:color w:val="231F20"/>
        </w:rPr>
        <w:t>thứ nhất phát khởi thần thông tức chỉ có thể đến một cõi dục Phạm </w:t>
      </w:r>
      <w:r>
        <w:rPr>
          <w:color w:val="231F20"/>
          <w:spacing w:val="-3"/>
        </w:rPr>
        <w:t>thế, </w:t>
      </w:r>
      <w:r>
        <w:rPr>
          <w:color w:val="231F20"/>
        </w:rPr>
        <w:t>không phải xứ khác, do là xứ riêng khác. Như </w:t>
      </w:r>
      <w:r>
        <w:rPr>
          <w:color w:val="231F20"/>
          <w:spacing w:val="-5"/>
        </w:rPr>
        <w:t>vậy, </w:t>
      </w:r>
      <w:r>
        <w:rPr>
          <w:color w:val="231F20"/>
        </w:rPr>
        <w:t>lìa nhiễm của </w:t>
      </w:r>
      <w:r>
        <w:rPr>
          <w:color w:val="231F20"/>
          <w:spacing w:val="-4"/>
        </w:rPr>
        <w:t>cõi </w:t>
      </w:r>
      <w:r>
        <w:rPr>
          <w:color w:val="231F20"/>
        </w:rPr>
        <w:t>sắc và nương vào định khác phát khởi thần thông theo chỗ ứng hợp cũng như thế.</w:t>
      </w:r>
    </w:p>
    <w:p>
      <w:pPr>
        <w:pStyle w:val="BodyText"/>
        <w:spacing w:before="108"/>
        <w:ind w:left="960" w:firstLine="0"/>
      </w:pPr>
      <w:r>
        <w:rPr>
          <w:color w:val="231F20"/>
        </w:rPr>
        <w:t>Có Sư khác nói: Sắp bày gần bên nhau.</w:t>
      </w:r>
    </w:p>
    <w:p>
      <w:pPr>
        <w:pStyle w:val="BodyText"/>
        <w:spacing w:before="155"/>
        <w:ind w:left="960" w:firstLine="0"/>
      </w:pPr>
      <w:r>
        <w:rPr>
          <w:i/>
          <w:color w:val="231F20"/>
        </w:rPr>
        <w:t>Hỏi: </w:t>
      </w:r>
      <w:r>
        <w:rPr>
          <w:color w:val="231F20"/>
        </w:rPr>
        <w:t>Nếu như vậy điều Đà-la-đạt-đa đã nói nên làm sao thông?</w:t>
      </w:r>
    </w:p>
    <w:p>
      <w:pPr>
        <w:pStyle w:val="BodyText"/>
        <w:spacing w:line="273" w:lineRule="auto" w:before="154"/>
        <w:ind w:left="393" w:right="128"/>
      </w:pPr>
      <w:r>
        <w:rPr>
          <w:i/>
          <w:color w:val="231F20"/>
        </w:rPr>
        <w:t>Đáp: </w:t>
      </w:r>
      <w:r>
        <w:rPr>
          <w:color w:val="231F20"/>
        </w:rPr>
        <w:t>Văn kia nên nêu bày như vầy: Cõi dục của phương dưới là vô biên. Cõi sắc của phương trên là vô biên.</w:t>
      </w:r>
    </w:p>
    <w:p>
      <w:pPr>
        <w:pStyle w:val="BodyText"/>
        <w:spacing w:line="273" w:lineRule="auto" w:before="112"/>
        <w:ind w:left="393" w:right="127"/>
      </w:pPr>
      <w:r>
        <w:rPr>
          <w:color w:val="231F20"/>
        </w:rPr>
        <w:t>Trong đây, các xứ của cõi dục đồng một tùy miên. Cõi sắc, vô sắc tùy theo địa sai biệt nên tùy miên đều riêng khác.</w:t>
      </w:r>
    </w:p>
    <w:p>
      <w:pPr>
        <w:pStyle w:val="BodyText"/>
        <w:spacing w:line="273" w:lineRule="auto" w:before="111"/>
        <w:ind w:left="393" w:right="128"/>
      </w:pPr>
      <w:r>
        <w:rPr>
          <w:i/>
          <w:color w:val="231F20"/>
        </w:rPr>
        <w:t>Hỏi:</w:t>
      </w:r>
      <w:r>
        <w:rPr>
          <w:i/>
          <w:color w:val="231F20"/>
          <w:spacing w:val="-19"/>
        </w:rPr>
        <w:t> </w:t>
      </w:r>
      <w:r>
        <w:rPr>
          <w:color w:val="231F20"/>
        </w:rPr>
        <w:t>Vì</w:t>
      </w:r>
      <w:r>
        <w:rPr>
          <w:color w:val="231F20"/>
          <w:spacing w:val="-14"/>
        </w:rPr>
        <w:t> </w:t>
      </w:r>
      <w:r>
        <w:rPr>
          <w:color w:val="231F20"/>
        </w:rPr>
        <w:t>sao</w:t>
      </w:r>
      <w:r>
        <w:rPr>
          <w:color w:val="231F20"/>
          <w:spacing w:val="-14"/>
        </w:rPr>
        <w:t> </w:t>
      </w:r>
      <w:r>
        <w:rPr>
          <w:color w:val="231F20"/>
        </w:rPr>
        <w:t>các</w:t>
      </w:r>
      <w:r>
        <w:rPr>
          <w:color w:val="231F20"/>
          <w:spacing w:val="-13"/>
        </w:rPr>
        <w:t> </w:t>
      </w:r>
      <w:r>
        <w:rPr>
          <w:color w:val="231F20"/>
        </w:rPr>
        <w:t>xứ</w:t>
      </w:r>
      <w:r>
        <w:rPr>
          <w:color w:val="231F20"/>
          <w:spacing w:val="-14"/>
        </w:rPr>
        <w:t> </w:t>
      </w:r>
      <w:r>
        <w:rPr>
          <w:color w:val="231F20"/>
        </w:rPr>
        <w:t>của</w:t>
      </w:r>
      <w:r>
        <w:rPr>
          <w:color w:val="231F20"/>
          <w:spacing w:val="-14"/>
        </w:rPr>
        <w:t> </w:t>
      </w:r>
      <w:r>
        <w:rPr>
          <w:color w:val="231F20"/>
        </w:rPr>
        <w:t>cõi</w:t>
      </w:r>
      <w:r>
        <w:rPr>
          <w:color w:val="231F20"/>
          <w:spacing w:val="-13"/>
        </w:rPr>
        <w:t> </w:t>
      </w:r>
      <w:r>
        <w:rPr>
          <w:color w:val="231F20"/>
        </w:rPr>
        <w:t>dục</w:t>
      </w:r>
      <w:r>
        <w:rPr>
          <w:color w:val="231F20"/>
          <w:spacing w:val="-14"/>
        </w:rPr>
        <w:t> </w:t>
      </w:r>
      <w:r>
        <w:rPr>
          <w:color w:val="231F20"/>
        </w:rPr>
        <w:t>đồng</w:t>
      </w:r>
      <w:r>
        <w:rPr>
          <w:color w:val="231F20"/>
          <w:spacing w:val="-14"/>
        </w:rPr>
        <w:t> </w:t>
      </w:r>
      <w:r>
        <w:rPr>
          <w:color w:val="231F20"/>
        </w:rPr>
        <w:t>một</w:t>
      </w:r>
      <w:r>
        <w:rPr>
          <w:color w:val="231F20"/>
          <w:spacing w:val="-13"/>
        </w:rPr>
        <w:t> </w:t>
      </w:r>
      <w:r>
        <w:rPr>
          <w:color w:val="231F20"/>
        </w:rPr>
        <w:t>tùy</w:t>
      </w:r>
      <w:r>
        <w:rPr>
          <w:color w:val="231F20"/>
          <w:spacing w:val="-14"/>
        </w:rPr>
        <w:t> </w:t>
      </w:r>
      <w:r>
        <w:rPr>
          <w:color w:val="231F20"/>
        </w:rPr>
        <w:t>miên?</w:t>
      </w:r>
      <w:r>
        <w:rPr>
          <w:color w:val="231F20"/>
          <w:spacing w:val="-14"/>
        </w:rPr>
        <w:t> </w:t>
      </w:r>
      <w:r>
        <w:rPr>
          <w:color w:val="231F20"/>
        </w:rPr>
        <w:t>Còn</w:t>
      </w:r>
      <w:r>
        <w:rPr>
          <w:color w:val="231F20"/>
          <w:spacing w:val="-13"/>
        </w:rPr>
        <w:t> </w:t>
      </w:r>
      <w:r>
        <w:rPr>
          <w:color w:val="231F20"/>
        </w:rPr>
        <w:t>cõi</w:t>
      </w:r>
      <w:r>
        <w:rPr>
          <w:color w:val="231F20"/>
          <w:spacing w:val="-14"/>
        </w:rPr>
        <w:t> </w:t>
      </w:r>
      <w:r>
        <w:rPr>
          <w:color w:val="231F20"/>
        </w:rPr>
        <w:t>sắc, cõi vô sắc tùy theo địa đều</w:t>
      </w:r>
      <w:r>
        <w:rPr>
          <w:color w:val="231F20"/>
          <w:spacing w:val="-2"/>
        </w:rPr>
        <w:t> </w:t>
      </w:r>
      <w:r>
        <w:rPr>
          <w:color w:val="231F20"/>
        </w:rPr>
        <w:t>riêng?</w:t>
      </w:r>
    </w:p>
    <w:p>
      <w:pPr>
        <w:pStyle w:val="BodyText"/>
        <w:spacing w:line="273" w:lineRule="auto" w:before="112"/>
        <w:ind w:left="393" w:right="123"/>
      </w:pPr>
      <w:r>
        <w:rPr>
          <w:i/>
          <w:color w:val="231F20"/>
        </w:rPr>
        <w:t>Đáp: </w:t>
      </w:r>
      <w:r>
        <w:rPr>
          <w:color w:val="231F20"/>
        </w:rPr>
        <w:t>Cõi dục là cõi bất định, không phải là địa tu, không phải là địa lìa nhiễm, trong ấy phiền não như ngựa không cương, tự tiện buông chạy, nên tất cả xứ đồng một tùy miên. Cõi sắc, cõi vô </w:t>
      </w:r>
      <w:r>
        <w:rPr>
          <w:color w:val="231F20"/>
          <w:spacing w:val="2"/>
        </w:rPr>
        <w:t>sắc  </w:t>
      </w:r>
      <w:r>
        <w:rPr>
          <w:color w:val="231F20"/>
        </w:rPr>
        <w:t>là cõi định, là địa tu, là địa lìa nhiễm, trong ấy phiền não như ngựa có cương, không tự tiện chuyển, nên địa trên dưới đều có tùy miên riêng</w:t>
      </w:r>
      <w:r>
        <w:rPr>
          <w:color w:val="231F20"/>
          <w:spacing w:val="5"/>
        </w:rPr>
        <w:t> </w:t>
      </w:r>
      <w:r>
        <w:rPr>
          <w:color w:val="231F20"/>
        </w:rPr>
        <w:t>khác.</w:t>
      </w:r>
    </w:p>
    <w:p>
      <w:pPr>
        <w:pStyle w:val="BodyText"/>
        <w:spacing w:line="273" w:lineRule="auto" w:before="109"/>
        <w:ind w:left="393" w:right="120"/>
      </w:pPr>
      <w:r>
        <w:rPr>
          <w:color w:val="231F20"/>
          <w:spacing w:val="3"/>
        </w:rPr>
        <w:t>Lại nữa, </w:t>
      </w:r>
      <w:r>
        <w:rPr>
          <w:color w:val="231F20"/>
        </w:rPr>
        <w:t>ở </w:t>
      </w:r>
      <w:r>
        <w:rPr>
          <w:color w:val="231F20"/>
          <w:spacing w:val="3"/>
        </w:rPr>
        <w:t>cõi dục căn bất </w:t>
      </w:r>
      <w:r>
        <w:rPr>
          <w:color w:val="231F20"/>
          <w:spacing w:val="4"/>
        </w:rPr>
        <w:t>thiện </w:t>
      </w:r>
      <w:r>
        <w:rPr>
          <w:color w:val="231F20"/>
          <w:spacing w:val="3"/>
        </w:rPr>
        <w:t>mạnh mẽ, căn </w:t>
      </w:r>
      <w:r>
        <w:rPr>
          <w:color w:val="231F20"/>
          <w:spacing w:val="4"/>
        </w:rPr>
        <w:t>thiện </w:t>
      </w:r>
      <w:r>
        <w:rPr>
          <w:color w:val="231F20"/>
          <w:spacing w:val="5"/>
        </w:rPr>
        <w:t>yếu </w:t>
      </w:r>
      <w:r>
        <w:rPr>
          <w:color w:val="231F20"/>
          <w:spacing w:val="3"/>
        </w:rPr>
        <w:t>kém, nên tất </w:t>
      </w:r>
      <w:r>
        <w:rPr>
          <w:color w:val="231F20"/>
          <w:spacing w:val="2"/>
        </w:rPr>
        <w:t>cả xứ </w:t>
      </w:r>
      <w:r>
        <w:rPr>
          <w:color w:val="231F20"/>
          <w:spacing w:val="3"/>
        </w:rPr>
        <w:t>đồng một tùy </w:t>
      </w:r>
      <w:r>
        <w:rPr>
          <w:color w:val="231F20"/>
          <w:spacing w:val="4"/>
        </w:rPr>
        <w:t>miên. </w:t>
      </w:r>
      <w:r>
        <w:rPr>
          <w:color w:val="231F20"/>
          <w:spacing w:val="3"/>
        </w:rPr>
        <w:t>Cõi sắc, </w:t>
      </w:r>
      <w:r>
        <w:rPr>
          <w:color w:val="231F20"/>
          <w:spacing w:val="2"/>
        </w:rPr>
        <w:t>vô </w:t>
      </w:r>
      <w:r>
        <w:rPr>
          <w:color w:val="231F20"/>
          <w:spacing w:val="3"/>
        </w:rPr>
        <w:t>sắc </w:t>
      </w:r>
      <w:r>
        <w:rPr>
          <w:color w:val="231F20"/>
          <w:spacing w:val="4"/>
        </w:rPr>
        <w:t>không </w:t>
      </w:r>
      <w:r>
        <w:rPr>
          <w:color w:val="231F20"/>
          <w:spacing w:val="5"/>
        </w:rPr>
        <w:t>có </w:t>
      </w:r>
      <w:r>
        <w:rPr>
          <w:color w:val="231F20"/>
          <w:spacing w:val="3"/>
        </w:rPr>
        <w:t>căn bất </w:t>
      </w:r>
      <w:r>
        <w:rPr>
          <w:color w:val="231F20"/>
          <w:spacing w:val="4"/>
        </w:rPr>
        <w:t>thiện, </w:t>
      </w:r>
      <w:r>
        <w:rPr>
          <w:color w:val="231F20"/>
          <w:spacing w:val="3"/>
        </w:rPr>
        <w:t>căn </w:t>
      </w:r>
      <w:r>
        <w:rPr>
          <w:color w:val="231F20"/>
          <w:spacing w:val="4"/>
        </w:rPr>
        <w:t>thiện </w:t>
      </w:r>
      <w:r>
        <w:rPr>
          <w:color w:val="231F20"/>
          <w:spacing w:val="3"/>
        </w:rPr>
        <w:t>mạnh mẽ, nên địa trên dưới đều </w:t>
      </w:r>
      <w:r>
        <w:rPr>
          <w:color w:val="231F20"/>
          <w:spacing w:val="2"/>
        </w:rPr>
        <w:t>có </w:t>
      </w:r>
      <w:r>
        <w:rPr>
          <w:color w:val="231F20"/>
          <w:spacing w:val="5"/>
        </w:rPr>
        <w:t>tùy </w:t>
      </w:r>
      <w:r>
        <w:rPr>
          <w:color w:val="231F20"/>
          <w:spacing w:val="3"/>
        </w:rPr>
        <w:t>miên </w:t>
      </w:r>
      <w:r>
        <w:rPr>
          <w:color w:val="231F20"/>
          <w:spacing w:val="4"/>
        </w:rPr>
        <w:t>riêng</w:t>
      </w:r>
      <w:r>
        <w:rPr>
          <w:color w:val="231F20"/>
          <w:spacing w:val="17"/>
        </w:rPr>
        <w:t> </w:t>
      </w:r>
      <w:r>
        <w:rPr>
          <w:color w:val="231F20"/>
          <w:spacing w:val="5"/>
        </w:rPr>
        <w:t>khác.</w:t>
      </w:r>
    </w:p>
    <w:p>
      <w:pPr>
        <w:pStyle w:val="BodyText"/>
        <w:spacing w:line="273" w:lineRule="auto" w:before="110"/>
        <w:ind w:left="393" w:right="126"/>
      </w:pPr>
      <w:r>
        <w:rPr>
          <w:color w:val="231F20"/>
        </w:rPr>
        <w:t>Lại nữa, ở cõi dục pháp bất thiện tăng trưởng, pháp thiện </w:t>
      </w:r>
      <w:r>
        <w:rPr>
          <w:color w:val="231F20"/>
          <w:spacing w:val="-3"/>
        </w:rPr>
        <w:t>thoái </w:t>
      </w:r>
      <w:r>
        <w:rPr>
          <w:color w:val="231F20"/>
        </w:rPr>
        <w:t>giảm.</w:t>
      </w:r>
      <w:r>
        <w:rPr>
          <w:color w:val="231F20"/>
          <w:spacing w:val="-21"/>
        </w:rPr>
        <w:t> </w:t>
      </w:r>
      <w:r>
        <w:rPr>
          <w:color w:val="231F20"/>
        </w:rPr>
        <w:t>Cõi</w:t>
      </w:r>
      <w:r>
        <w:rPr>
          <w:color w:val="231F20"/>
          <w:spacing w:val="-19"/>
        </w:rPr>
        <w:t> </w:t>
      </w:r>
      <w:r>
        <w:rPr>
          <w:color w:val="231F20"/>
        </w:rPr>
        <w:t>sắc,</w:t>
      </w:r>
      <w:r>
        <w:rPr>
          <w:color w:val="231F20"/>
          <w:spacing w:val="-21"/>
        </w:rPr>
        <w:t> </w:t>
      </w:r>
      <w:r>
        <w:rPr>
          <w:color w:val="231F20"/>
        </w:rPr>
        <w:t>vô</w:t>
      </w:r>
      <w:r>
        <w:rPr>
          <w:color w:val="231F20"/>
          <w:spacing w:val="-19"/>
        </w:rPr>
        <w:t> </w:t>
      </w:r>
      <w:r>
        <w:rPr>
          <w:color w:val="231F20"/>
        </w:rPr>
        <w:t>sắc</w:t>
      </w:r>
      <w:r>
        <w:rPr>
          <w:color w:val="231F20"/>
          <w:spacing w:val="-20"/>
        </w:rPr>
        <w:t> </w:t>
      </w:r>
      <w:r>
        <w:rPr>
          <w:color w:val="231F20"/>
        </w:rPr>
        <w:t>không</w:t>
      </w:r>
      <w:r>
        <w:rPr>
          <w:color w:val="231F20"/>
          <w:spacing w:val="-20"/>
        </w:rPr>
        <w:t> </w:t>
      </w:r>
      <w:r>
        <w:rPr>
          <w:color w:val="231F20"/>
        </w:rPr>
        <w:t>có</w:t>
      </w:r>
      <w:r>
        <w:rPr>
          <w:color w:val="231F20"/>
          <w:spacing w:val="-19"/>
        </w:rPr>
        <w:t> </w:t>
      </w:r>
      <w:r>
        <w:rPr>
          <w:color w:val="231F20"/>
        </w:rPr>
        <w:t>pháp</w:t>
      </w:r>
      <w:r>
        <w:rPr>
          <w:color w:val="231F20"/>
          <w:spacing w:val="-19"/>
        </w:rPr>
        <w:t> </w:t>
      </w:r>
      <w:r>
        <w:rPr>
          <w:color w:val="231F20"/>
        </w:rPr>
        <w:t>bất</w:t>
      </w:r>
      <w:r>
        <w:rPr>
          <w:color w:val="231F20"/>
          <w:spacing w:val="-21"/>
        </w:rPr>
        <w:t> </w:t>
      </w:r>
      <w:r>
        <w:rPr>
          <w:color w:val="231F20"/>
        </w:rPr>
        <w:t>thiện,</w:t>
      </w:r>
      <w:r>
        <w:rPr>
          <w:color w:val="231F20"/>
          <w:spacing w:val="-19"/>
        </w:rPr>
        <w:t> </w:t>
      </w:r>
      <w:r>
        <w:rPr>
          <w:color w:val="231F20"/>
        </w:rPr>
        <w:t>pháp</w:t>
      </w:r>
      <w:r>
        <w:rPr>
          <w:color w:val="231F20"/>
          <w:spacing w:val="-20"/>
        </w:rPr>
        <w:t> </w:t>
      </w:r>
      <w:r>
        <w:rPr>
          <w:color w:val="231F20"/>
        </w:rPr>
        <w:t>thiện</w:t>
      </w:r>
      <w:r>
        <w:rPr>
          <w:color w:val="231F20"/>
          <w:spacing w:val="-19"/>
        </w:rPr>
        <w:t> </w:t>
      </w:r>
      <w:r>
        <w:rPr>
          <w:color w:val="231F20"/>
        </w:rPr>
        <w:t>tăng</w:t>
      </w:r>
      <w:r>
        <w:rPr>
          <w:color w:val="231F20"/>
          <w:spacing w:val="-19"/>
        </w:rPr>
        <w:t> </w:t>
      </w:r>
      <w:r>
        <w:rPr>
          <w:color w:val="231F20"/>
        </w:rPr>
        <w:t>trưởng.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Lại nữa, ở cõi dục pháp bất thiện như chủ, pháp thiện như khách. Cõi sắc, vô sắc không có pháp bất thiện, pháp thiện như chủ.</w:t>
      </w:r>
    </w:p>
    <w:p>
      <w:pPr>
        <w:pStyle w:val="BodyText"/>
        <w:spacing w:line="276" w:lineRule="auto"/>
        <w:ind w:right="410"/>
      </w:pPr>
      <w:r>
        <w:rPr>
          <w:color w:val="231F20"/>
        </w:rPr>
        <w:t>Lại nữa, ở cõi dục căn bất thiện có thể đoạn dứt căn thiện. Cõi sắc, vô sắc không có căn bất thiện có thể đoạn dứt căn thiện.</w:t>
      </w:r>
    </w:p>
    <w:p>
      <w:pPr>
        <w:pStyle w:val="BodyText"/>
        <w:spacing w:line="276" w:lineRule="auto" w:before="113"/>
        <w:ind w:right="410"/>
      </w:pPr>
      <w:r>
        <w:rPr>
          <w:color w:val="231F20"/>
        </w:rPr>
        <w:t>Lại nữa, ở cõi dục lễ nghi không kiêng dè cũng như vợ chồng, nên</w:t>
      </w:r>
      <w:r>
        <w:rPr>
          <w:color w:val="231F20"/>
          <w:spacing w:val="-12"/>
        </w:rPr>
        <w:t> </w:t>
      </w:r>
      <w:r>
        <w:rPr>
          <w:color w:val="231F20"/>
        </w:rPr>
        <w:t>tất</w:t>
      </w:r>
      <w:r>
        <w:rPr>
          <w:color w:val="231F20"/>
          <w:spacing w:val="-11"/>
        </w:rPr>
        <w:t> </w:t>
      </w:r>
      <w:r>
        <w:rPr>
          <w:color w:val="231F20"/>
        </w:rPr>
        <w:t>cả</w:t>
      </w:r>
      <w:r>
        <w:rPr>
          <w:color w:val="231F20"/>
          <w:spacing w:val="-11"/>
        </w:rPr>
        <w:t> </w:t>
      </w:r>
      <w:r>
        <w:rPr>
          <w:color w:val="231F20"/>
        </w:rPr>
        <w:t>xứ</w:t>
      </w:r>
      <w:r>
        <w:rPr>
          <w:color w:val="231F20"/>
          <w:spacing w:val="-12"/>
        </w:rPr>
        <w:t> </w:t>
      </w:r>
      <w:r>
        <w:rPr>
          <w:color w:val="231F20"/>
        </w:rPr>
        <w:t>đồng</w:t>
      </w:r>
      <w:r>
        <w:rPr>
          <w:color w:val="231F20"/>
          <w:spacing w:val="-11"/>
        </w:rPr>
        <w:t> </w:t>
      </w:r>
      <w:r>
        <w:rPr>
          <w:color w:val="231F20"/>
        </w:rPr>
        <w:t>một</w:t>
      </w:r>
      <w:r>
        <w:rPr>
          <w:color w:val="231F20"/>
          <w:spacing w:val="-11"/>
        </w:rPr>
        <w:t> </w:t>
      </w:r>
      <w:r>
        <w:rPr>
          <w:color w:val="231F20"/>
        </w:rPr>
        <w:t>tùy</w:t>
      </w:r>
      <w:r>
        <w:rPr>
          <w:color w:val="231F20"/>
          <w:spacing w:val="-12"/>
        </w:rPr>
        <w:t> </w:t>
      </w:r>
      <w:r>
        <w:rPr>
          <w:color w:val="231F20"/>
        </w:rPr>
        <w:t>miên.</w:t>
      </w:r>
      <w:r>
        <w:rPr>
          <w:color w:val="231F20"/>
          <w:spacing w:val="-11"/>
        </w:rPr>
        <w:t> </w:t>
      </w:r>
      <w:r>
        <w:rPr>
          <w:color w:val="231F20"/>
        </w:rPr>
        <w:t>Cõi</w:t>
      </w:r>
      <w:r>
        <w:rPr>
          <w:color w:val="231F20"/>
          <w:spacing w:val="-11"/>
        </w:rPr>
        <w:t> </w:t>
      </w:r>
      <w:r>
        <w:rPr>
          <w:color w:val="231F20"/>
        </w:rPr>
        <w:t>sắc,</w:t>
      </w:r>
      <w:r>
        <w:rPr>
          <w:color w:val="231F20"/>
          <w:spacing w:val="-12"/>
        </w:rPr>
        <w:t> </w:t>
      </w:r>
      <w:r>
        <w:rPr>
          <w:color w:val="231F20"/>
        </w:rPr>
        <w:t>vô</w:t>
      </w:r>
      <w:r>
        <w:rPr>
          <w:color w:val="231F20"/>
          <w:spacing w:val="-11"/>
        </w:rPr>
        <w:t> </w:t>
      </w:r>
      <w:r>
        <w:rPr>
          <w:color w:val="231F20"/>
        </w:rPr>
        <w:t>sắc</w:t>
      </w:r>
      <w:r>
        <w:rPr>
          <w:color w:val="231F20"/>
          <w:spacing w:val="-11"/>
        </w:rPr>
        <w:t> </w:t>
      </w:r>
      <w:r>
        <w:rPr>
          <w:color w:val="231F20"/>
        </w:rPr>
        <w:t>lễ</w:t>
      </w:r>
      <w:r>
        <w:rPr>
          <w:color w:val="231F20"/>
          <w:spacing w:val="-11"/>
        </w:rPr>
        <w:t> </w:t>
      </w:r>
      <w:r>
        <w:rPr>
          <w:color w:val="231F20"/>
        </w:rPr>
        <w:t>nghi</w:t>
      </w:r>
      <w:r>
        <w:rPr>
          <w:color w:val="231F20"/>
          <w:spacing w:val="-12"/>
        </w:rPr>
        <w:t> </w:t>
      </w:r>
      <w:r>
        <w:rPr>
          <w:color w:val="231F20"/>
        </w:rPr>
        <w:t>có</w:t>
      </w:r>
      <w:r>
        <w:rPr>
          <w:color w:val="231F20"/>
          <w:spacing w:val="-11"/>
        </w:rPr>
        <w:t> </w:t>
      </w:r>
      <w:r>
        <w:rPr>
          <w:color w:val="231F20"/>
        </w:rPr>
        <w:t>cách</w:t>
      </w:r>
      <w:r>
        <w:rPr>
          <w:color w:val="231F20"/>
          <w:spacing w:val="-11"/>
        </w:rPr>
        <w:t> </w:t>
      </w:r>
      <w:r>
        <w:rPr>
          <w:color w:val="231F20"/>
        </w:rPr>
        <w:t>ngăn cũng như mẹ con, nên địa trên dưới đều có tùy miên riêng khác.</w:t>
      </w:r>
    </w:p>
    <w:p>
      <w:pPr>
        <w:pStyle w:val="BodyText"/>
        <w:spacing w:line="276" w:lineRule="auto"/>
        <w:ind w:right="412"/>
      </w:pPr>
      <w:r>
        <w:rPr>
          <w:color w:val="231F20"/>
        </w:rPr>
        <w:t>Lại</w:t>
      </w:r>
      <w:r>
        <w:rPr>
          <w:color w:val="231F20"/>
          <w:spacing w:val="-8"/>
        </w:rPr>
        <w:t> </w:t>
      </w:r>
      <w:r>
        <w:rPr>
          <w:color w:val="231F20"/>
          <w:spacing w:val="-3"/>
        </w:rPr>
        <w:t>nữa,</w:t>
      </w:r>
      <w:r>
        <w:rPr>
          <w:color w:val="231F20"/>
          <w:spacing w:val="-7"/>
        </w:rPr>
        <w:t> </w:t>
      </w:r>
      <w:r>
        <w:rPr>
          <w:color w:val="231F20"/>
        </w:rPr>
        <w:t>ở</w:t>
      </w:r>
      <w:r>
        <w:rPr>
          <w:color w:val="231F20"/>
          <w:spacing w:val="-8"/>
        </w:rPr>
        <w:t> </w:t>
      </w:r>
      <w:r>
        <w:rPr>
          <w:color w:val="231F20"/>
        </w:rPr>
        <w:t>cõi</w:t>
      </w:r>
      <w:r>
        <w:rPr>
          <w:color w:val="231F20"/>
          <w:spacing w:val="-7"/>
        </w:rPr>
        <w:t> </w:t>
      </w:r>
      <w:r>
        <w:rPr>
          <w:color w:val="231F20"/>
        </w:rPr>
        <w:t>dục</w:t>
      </w:r>
      <w:r>
        <w:rPr>
          <w:color w:val="231F20"/>
          <w:spacing w:val="-8"/>
        </w:rPr>
        <w:t> </w:t>
      </w:r>
      <w:r>
        <w:rPr>
          <w:color w:val="231F20"/>
        </w:rPr>
        <w:t>oai</w:t>
      </w:r>
      <w:r>
        <w:rPr>
          <w:color w:val="231F20"/>
          <w:spacing w:val="-7"/>
        </w:rPr>
        <w:t> </w:t>
      </w:r>
      <w:r>
        <w:rPr>
          <w:color w:val="231F20"/>
          <w:spacing w:val="-3"/>
        </w:rPr>
        <w:t>nghi</w:t>
      </w:r>
      <w:r>
        <w:rPr>
          <w:color w:val="231F20"/>
          <w:spacing w:val="-8"/>
        </w:rPr>
        <w:t> </w:t>
      </w:r>
      <w:r>
        <w:rPr>
          <w:color w:val="231F20"/>
        </w:rPr>
        <w:t>của</w:t>
      </w:r>
      <w:r>
        <w:rPr>
          <w:color w:val="231F20"/>
          <w:spacing w:val="-7"/>
        </w:rPr>
        <w:t> </w:t>
      </w:r>
      <w:r>
        <w:rPr>
          <w:color w:val="231F20"/>
          <w:spacing w:val="-3"/>
        </w:rPr>
        <w:t>pháp</w:t>
      </w:r>
      <w:r>
        <w:rPr>
          <w:color w:val="231F20"/>
          <w:spacing w:val="-7"/>
        </w:rPr>
        <w:t> </w:t>
      </w:r>
      <w:r>
        <w:rPr>
          <w:color w:val="231F20"/>
          <w:spacing w:val="-3"/>
        </w:rPr>
        <w:t>thiện</w:t>
      </w:r>
      <w:r>
        <w:rPr>
          <w:color w:val="231F20"/>
          <w:spacing w:val="-8"/>
        </w:rPr>
        <w:t> </w:t>
      </w:r>
      <w:r>
        <w:rPr>
          <w:color w:val="231F20"/>
        </w:rPr>
        <w:t>có</w:t>
      </w:r>
      <w:r>
        <w:rPr>
          <w:color w:val="231F20"/>
          <w:spacing w:val="-7"/>
        </w:rPr>
        <w:t> </w:t>
      </w:r>
      <w:r>
        <w:rPr>
          <w:color w:val="231F20"/>
        </w:rPr>
        <w:t>tạp</w:t>
      </w:r>
      <w:r>
        <w:rPr>
          <w:color w:val="231F20"/>
          <w:spacing w:val="-8"/>
        </w:rPr>
        <w:t> </w:t>
      </w:r>
      <w:r>
        <w:rPr>
          <w:color w:val="231F20"/>
          <w:spacing w:val="-3"/>
        </w:rPr>
        <w:t>loạn,</w:t>
      </w:r>
      <w:r>
        <w:rPr>
          <w:color w:val="231F20"/>
          <w:spacing w:val="-7"/>
        </w:rPr>
        <w:t> </w:t>
      </w:r>
      <w:r>
        <w:rPr>
          <w:color w:val="231F20"/>
          <w:spacing w:val="-3"/>
        </w:rPr>
        <w:t>cũng</w:t>
      </w:r>
      <w:r>
        <w:rPr>
          <w:color w:val="231F20"/>
          <w:spacing w:val="-8"/>
        </w:rPr>
        <w:t> </w:t>
      </w:r>
      <w:r>
        <w:rPr>
          <w:color w:val="231F20"/>
          <w:spacing w:val="-3"/>
        </w:rPr>
        <w:t>như </w:t>
      </w:r>
      <w:r>
        <w:rPr>
          <w:color w:val="231F20"/>
        </w:rPr>
        <w:t>con vua và con nhà </w:t>
      </w:r>
      <w:r>
        <w:rPr>
          <w:color w:val="231F20"/>
          <w:spacing w:val="-3"/>
        </w:rPr>
        <w:t>Chiên-đồ-la cùng </w:t>
      </w:r>
      <w:r>
        <w:rPr>
          <w:color w:val="231F20"/>
        </w:rPr>
        <w:t>bị </w:t>
      </w:r>
      <w:r>
        <w:rPr>
          <w:color w:val="231F20"/>
          <w:spacing w:val="-3"/>
        </w:rPr>
        <w:t>nhốt chung </w:t>
      </w:r>
      <w:r>
        <w:rPr>
          <w:color w:val="231F20"/>
        </w:rPr>
        <w:t>nơi một nhà </w:t>
      </w:r>
      <w:r>
        <w:rPr>
          <w:color w:val="231F20"/>
          <w:spacing w:val="-3"/>
        </w:rPr>
        <w:t>tù, </w:t>
      </w:r>
      <w:r>
        <w:rPr>
          <w:color w:val="231F20"/>
        </w:rPr>
        <w:t>nên tất cả xứ </w:t>
      </w:r>
      <w:r>
        <w:rPr>
          <w:color w:val="231F20"/>
          <w:spacing w:val="-3"/>
        </w:rPr>
        <w:t>đồng </w:t>
      </w:r>
      <w:r>
        <w:rPr>
          <w:color w:val="231F20"/>
        </w:rPr>
        <w:t>một tùy </w:t>
      </w:r>
      <w:r>
        <w:rPr>
          <w:color w:val="231F20"/>
          <w:spacing w:val="-3"/>
        </w:rPr>
        <w:t>miên. </w:t>
      </w:r>
      <w:r>
        <w:rPr>
          <w:color w:val="231F20"/>
        </w:rPr>
        <w:t>Cõi </w:t>
      </w:r>
      <w:r>
        <w:rPr>
          <w:color w:val="231F20"/>
          <w:spacing w:val="-3"/>
        </w:rPr>
        <w:t>sắc, </w:t>
      </w:r>
      <w:r>
        <w:rPr>
          <w:color w:val="231F20"/>
        </w:rPr>
        <w:t>vô sắc oai </w:t>
      </w:r>
      <w:r>
        <w:rPr>
          <w:color w:val="231F20"/>
          <w:spacing w:val="-3"/>
        </w:rPr>
        <w:t>nghi </w:t>
      </w:r>
      <w:r>
        <w:rPr>
          <w:color w:val="231F20"/>
        </w:rPr>
        <w:t>của </w:t>
      </w:r>
      <w:r>
        <w:rPr>
          <w:color w:val="231F20"/>
          <w:spacing w:val="-3"/>
        </w:rPr>
        <w:t>pháp thiện</w:t>
      </w:r>
      <w:r>
        <w:rPr>
          <w:color w:val="231F20"/>
          <w:spacing w:val="-10"/>
        </w:rPr>
        <w:t> </w:t>
      </w:r>
      <w:r>
        <w:rPr>
          <w:color w:val="231F20"/>
          <w:spacing w:val="-3"/>
        </w:rPr>
        <w:t>không</w:t>
      </w:r>
      <w:r>
        <w:rPr>
          <w:color w:val="231F20"/>
          <w:spacing w:val="-11"/>
        </w:rPr>
        <w:t> </w:t>
      </w:r>
      <w:r>
        <w:rPr>
          <w:color w:val="231F20"/>
        </w:rPr>
        <w:t>xen</w:t>
      </w:r>
      <w:r>
        <w:rPr>
          <w:color w:val="231F20"/>
          <w:spacing w:val="-10"/>
        </w:rPr>
        <w:t> </w:t>
      </w:r>
      <w:r>
        <w:rPr>
          <w:color w:val="231F20"/>
          <w:spacing w:val="-3"/>
        </w:rPr>
        <w:t>tạp,</w:t>
      </w:r>
      <w:r>
        <w:rPr>
          <w:color w:val="231F20"/>
          <w:spacing w:val="-10"/>
        </w:rPr>
        <w:t> </w:t>
      </w:r>
      <w:r>
        <w:rPr>
          <w:color w:val="231F20"/>
          <w:spacing w:val="-3"/>
        </w:rPr>
        <w:t>cũng</w:t>
      </w:r>
      <w:r>
        <w:rPr>
          <w:color w:val="231F20"/>
          <w:spacing w:val="-10"/>
        </w:rPr>
        <w:t> </w:t>
      </w:r>
      <w:r>
        <w:rPr>
          <w:color w:val="231F20"/>
        </w:rPr>
        <w:t>như</w:t>
      </w:r>
      <w:r>
        <w:rPr>
          <w:color w:val="231F20"/>
          <w:spacing w:val="-10"/>
        </w:rPr>
        <w:t> </w:t>
      </w:r>
      <w:r>
        <w:rPr>
          <w:color w:val="231F20"/>
        </w:rPr>
        <w:t>con</w:t>
      </w:r>
      <w:r>
        <w:rPr>
          <w:color w:val="231F20"/>
          <w:spacing w:val="-10"/>
        </w:rPr>
        <w:t> </w:t>
      </w:r>
      <w:r>
        <w:rPr>
          <w:color w:val="231F20"/>
        </w:rPr>
        <w:t>vua</w:t>
      </w:r>
      <w:r>
        <w:rPr>
          <w:color w:val="231F20"/>
          <w:spacing w:val="-11"/>
        </w:rPr>
        <w:t> </w:t>
      </w:r>
      <w:r>
        <w:rPr>
          <w:color w:val="231F20"/>
        </w:rPr>
        <w:t>và</w:t>
      </w:r>
      <w:r>
        <w:rPr>
          <w:color w:val="231F20"/>
          <w:spacing w:val="-10"/>
        </w:rPr>
        <w:t> </w:t>
      </w:r>
      <w:r>
        <w:rPr>
          <w:color w:val="231F20"/>
        </w:rPr>
        <w:t>con</w:t>
      </w:r>
      <w:r>
        <w:rPr>
          <w:color w:val="231F20"/>
          <w:spacing w:val="-10"/>
        </w:rPr>
        <w:t> </w:t>
      </w:r>
      <w:r>
        <w:rPr>
          <w:color w:val="231F20"/>
          <w:spacing w:val="-3"/>
        </w:rPr>
        <w:t>trưởng</w:t>
      </w:r>
      <w:r>
        <w:rPr>
          <w:color w:val="231F20"/>
          <w:spacing w:val="-10"/>
        </w:rPr>
        <w:t> </w:t>
      </w:r>
      <w:r>
        <w:rPr>
          <w:color w:val="231F20"/>
        </w:rPr>
        <w:t>giả</w:t>
      </w:r>
      <w:r>
        <w:rPr>
          <w:color w:val="231F20"/>
          <w:spacing w:val="-10"/>
        </w:rPr>
        <w:t> </w:t>
      </w:r>
      <w:r>
        <w:rPr>
          <w:color w:val="231F20"/>
          <w:spacing w:val="-3"/>
        </w:rPr>
        <w:t>cùng</w:t>
      </w:r>
      <w:r>
        <w:rPr>
          <w:color w:val="231F20"/>
          <w:spacing w:val="-10"/>
        </w:rPr>
        <w:t> </w:t>
      </w:r>
      <w:r>
        <w:rPr>
          <w:color w:val="231F20"/>
        </w:rPr>
        <w:t>bị</w:t>
      </w:r>
      <w:r>
        <w:rPr>
          <w:color w:val="231F20"/>
          <w:spacing w:val="-10"/>
        </w:rPr>
        <w:t> </w:t>
      </w:r>
      <w:r>
        <w:rPr>
          <w:color w:val="231F20"/>
          <w:spacing w:val="-3"/>
        </w:rPr>
        <w:t>nhốt chung</w:t>
      </w:r>
      <w:r>
        <w:rPr>
          <w:color w:val="231F20"/>
          <w:spacing w:val="-9"/>
        </w:rPr>
        <w:t> </w:t>
      </w:r>
      <w:r>
        <w:rPr>
          <w:color w:val="231F20"/>
        </w:rPr>
        <w:t>nơi</w:t>
      </w:r>
      <w:r>
        <w:rPr>
          <w:color w:val="231F20"/>
          <w:spacing w:val="-8"/>
        </w:rPr>
        <w:t> </w:t>
      </w:r>
      <w:r>
        <w:rPr>
          <w:color w:val="231F20"/>
        </w:rPr>
        <w:t>một</w:t>
      </w:r>
      <w:r>
        <w:rPr>
          <w:color w:val="231F20"/>
          <w:spacing w:val="-8"/>
        </w:rPr>
        <w:t> </w:t>
      </w:r>
      <w:r>
        <w:rPr>
          <w:color w:val="231F20"/>
        </w:rPr>
        <w:t>nhà</w:t>
      </w:r>
      <w:r>
        <w:rPr>
          <w:color w:val="231F20"/>
          <w:spacing w:val="-8"/>
        </w:rPr>
        <w:t> </w:t>
      </w:r>
      <w:r>
        <w:rPr>
          <w:color w:val="231F20"/>
        </w:rPr>
        <w:t>tù,</w:t>
      </w:r>
      <w:r>
        <w:rPr>
          <w:color w:val="231F20"/>
          <w:spacing w:val="-8"/>
        </w:rPr>
        <w:t> </w:t>
      </w:r>
      <w:r>
        <w:rPr>
          <w:color w:val="231F20"/>
        </w:rPr>
        <w:t>nên</w:t>
      </w:r>
      <w:r>
        <w:rPr>
          <w:color w:val="231F20"/>
          <w:spacing w:val="-8"/>
        </w:rPr>
        <w:t> </w:t>
      </w:r>
      <w:r>
        <w:rPr>
          <w:color w:val="231F20"/>
        </w:rPr>
        <w:t>địa</w:t>
      </w:r>
      <w:r>
        <w:rPr>
          <w:color w:val="231F20"/>
          <w:spacing w:val="-8"/>
        </w:rPr>
        <w:t> </w:t>
      </w:r>
      <w:r>
        <w:rPr>
          <w:color w:val="231F20"/>
          <w:spacing w:val="-3"/>
        </w:rPr>
        <w:t>trên</w:t>
      </w:r>
      <w:r>
        <w:rPr>
          <w:color w:val="231F20"/>
          <w:spacing w:val="-8"/>
        </w:rPr>
        <w:t> </w:t>
      </w:r>
      <w:r>
        <w:rPr>
          <w:color w:val="231F20"/>
          <w:spacing w:val="-3"/>
        </w:rPr>
        <w:t>dưới</w:t>
      </w:r>
      <w:r>
        <w:rPr>
          <w:color w:val="231F20"/>
          <w:spacing w:val="-8"/>
        </w:rPr>
        <w:t> </w:t>
      </w:r>
      <w:r>
        <w:rPr>
          <w:color w:val="231F20"/>
        </w:rPr>
        <w:t>đều</w:t>
      </w:r>
      <w:r>
        <w:rPr>
          <w:color w:val="231F20"/>
          <w:spacing w:val="-8"/>
        </w:rPr>
        <w:t> </w:t>
      </w:r>
      <w:r>
        <w:rPr>
          <w:color w:val="231F20"/>
        </w:rPr>
        <w:t>có</w:t>
      </w:r>
      <w:r>
        <w:rPr>
          <w:color w:val="231F20"/>
          <w:spacing w:val="-8"/>
        </w:rPr>
        <w:t> </w:t>
      </w:r>
      <w:r>
        <w:rPr>
          <w:color w:val="231F20"/>
        </w:rPr>
        <w:t>tùy</w:t>
      </w:r>
      <w:r>
        <w:rPr>
          <w:color w:val="231F20"/>
          <w:spacing w:val="-8"/>
        </w:rPr>
        <w:t> </w:t>
      </w:r>
      <w:r>
        <w:rPr>
          <w:color w:val="231F20"/>
          <w:spacing w:val="-3"/>
        </w:rPr>
        <w:t>miên</w:t>
      </w:r>
      <w:r>
        <w:rPr>
          <w:color w:val="231F20"/>
          <w:spacing w:val="-8"/>
        </w:rPr>
        <w:t> </w:t>
      </w:r>
      <w:r>
        <w:rPr>
          <w:color w:val="231F20"/>
          <w:spacing w:val="-3"/>
        </w:rPr>
        <w:t>riêng</w:t>
      </w:r>
      <w:r>
        <w:rPr>
          <w:color w:val="231F20"/>
          <w:spacing w:val="-8"/>
        </w:rPr>
        <w:t> </w:t>
      </w:r>
      <w:r>
        <w:rPr>
          <w:color w:val="231F20"/>
          <w:spacing w:val="-3"/>
        </w:rPr>
        <w:t>khác.</w:t>
      </w:r>
    </w:p>
    <w:p>
      <w:pPr>
        <w:pStyle w:val="BodyText"/>
        <w:spacing w:line="276" w:lineRule="auto"/>
        <w:ind w:right="410"/>
      </w:pPr>
      <w:r>
        <w:rPr>
          <w:i/>
          <w:color w:val="231F20"/>
        </w:rPr>
        <w:t>Hỏi: </w:t>
      </w:r>
      <w:r>
        <w:rPr>
          <w:color w:val="231F20"/>
        </w:rPr>
        <w:t>Khoảng giữa của ba cõi có vật ngăn cách chăng? Nếu có thì</w:t>
      </w:r>
      <w:r>
        <w:rPr>
          <w:color w:val="231F20"/>
          <w:spacing w:val="-10"/>
        </w:rPr>
        <w:t> </w:t>
      </w:r>
      <w:r>
        <w:rPr>
          <w:color w:val="231F20"/>
        </w:rPr>
        <w:t>ở</w:t>
      </w:r>
      <w:r>
        <w:rPr>
          <w:color w:val="231F20"/>
          <w:spacing w:val="-10"/>
        </w:rPr>
        <w:t> </w:t>
      </w:r>
      <w:r>
        <w:rPr>
          <w:color w:val="231F20"/>
        </w:rPr>
        <w:t>đấy</w:t>
      </w:r>
      <w:r>
        <w:rPr>
          <w:color w:val="231F20"/>
          <w:spacing w:val="-10"/>
        </w:rPr>
        <w:t> </w:t>
      </w:r>
      <w:r>
        <w:rPr>
          <w:color w:val="231F20"/>
        </w:rPr>
        <w:t>có</w:t>
      </w:r>
      <w:r>
        <w:rPr>
          <w:color w:val="231F20"/>
          <w:spacing w:val="-10"/>
        </w:rPr>
        <w:t> </w:t>
      </w:r>
      <w:r>
        <w:rPr>
          <w:color w:val="231F20"/>
        </w:rPr>
        <w:t>hai</w:t>
      </w:r>
      <w:r>
        <w:rPr>
          <w:color w:val="231F20"/>
          <w:spacing w:val="-10"/>
        </w:rPr>
        <w:t> </w:t>
      </w:r>
      <w:r>
        <w:rPr>
          <w:color w:val="231F20"/>
        </w:rPr>
        <w:t>vật</w:t>
      </w:r>
      <w:r>
        <w:rPr>
          <w:color w:val="231F20"/>
          <w:spacing w:val="-10"/>
        </w:rPr>
        <w:t> </w:t>
      </w:r>
      <w:r>
        <w:rPr>
          <w:color w:val="231F20"/>
        </w:rPr>
        <w:t>cõi</w:t>
      </w:r>
      <w:r>
        <w:rPr>
          <w:color w:val="231F20"/>
          <w:spacing w:val="-10"/>
        </w:rPr>
        <w:t> </w:t>
      </w:r>
      <w:r>
        <w:rPr>
          <w:color w:val="231F20"/>
        </w:rPr>
        <w:t>nên</w:t>
      </w:r>
      <w:r>
        <w:rPr>
          <w:color w:val="231F20"/>
          <w:spacing w:val="-10"/>
        </w:rPr>
        <w:t> </w:t>
      </w:r>
      <w:r>
        <w:rPr>
          <w:color w:val="231F20"/>
        </w:rPr>
        <w:t>thành</w:t>
      </w:r>
      <w:r>
        <w:rPr>
          <w:color w:val="231F20"/>
          <w:spacing w:val="-10"/>
        </w:rPr>
        <w:t> </w:t>
      </w:r>
      <w:r>
        <w:rPr>
          <w:color w:val="231F20"/>
        </w:rPr>
        <w:t>năm.</w:t>
      </w:r>
      <w:r>
        <w:rPr>
          <w:color w:val="231F20"/>
          <w:spacing w:val="-15"/>
        </w:rPr>
        <w:t> </w:t>
      </w:r>
      <w:r>
        <w:rPr>
          <w:color w:val="231F20"/>
        </w:rPr>
        <w:t>Tức</w:t>
      </w:r>
      <w:r>
        <w:rPr>
          <w:color w:val="231F20"/>
          <w:spacing w:val="-10"/>
        </w:rPr>
        <w:t> </w:t>
      </w:r>
      <w:r>
        <w:rPr>
          <w:color w:val="231F20"/>
        </w:rPr>
        <w:t>năm</w:t>
      </w:r>
      <w:r>
        <w:rPr>
          <w:color w:val="231F20"/>
          <w:spacing w:val="-10"/>
        </w:rPr>
        <w:t> </w:t>
      </w:r>
      <w:r>
        <w:rPr>
          <w:color w:val="231F20"/>
        </w:rPr>
        <w:t>trung</w:t>
      </w:r>
      <w:r>
        <w:rPr>
          <w:color w:val="231F20"/>
          <w:spacing w:val="-10"/>
        </w:rPr>
        <w:t> </w:t>
      </w:r>
      <w:r>
        <w:rPr>
          <w:color w:val="231F20"/>
        </w:rPr>
        <w:t>gian</w:t>
      </w:r>
      <w:r>
        <w:rPr>
          <w:color w:val="231F20"/>
          <w:spacing w:val="-10"/>
        </w:rPr>
        <w:t> </w:t>
      </w:r>
      <w:r>
        <w:rPr>
          <w:color w:val="231F20"/>
        </w:rPr>
        <w:t>lại</w:t>
      </w:r>
      <w:r>
        <w:rPr>
          <w:color w:val="231F20"/>
          <w:spacing w:val="-10"/>
        </w:rPr>
        <w:t> </w:t>
      </w:r>
      <w:r>
        <w:rPr>
          <w:color w:val="231F20"/>
        </w:rPr>
        <w:t>có</w:t>
      </w:r>
      <w:r>
        <w:rPr>
          <w:color w:val="231F20"/>
          <w:spacing w:val="-10"/>
        </w:rPr>
        <w:t> </w:t>
      </w:r>
      <w:r>
        <w:rPr>
          <w:color w:val="231F20"/>
        </w:rPr>
        <w:t>bốn vật cõi nên thành chín. Như vậy lần lượt nên là vô cùng. Nếu không thì vì sao ba cõi không hợp thành</w:t>
      </w:r>
      <w:r>
        <w:rPr>
          <w:color w:val="231F20"/>
          <w:spacing w:val="-2"/>
        </w:rPr>
        <w:t> </w:t>
      </w:r>
      <w:r>
        <w:rPr>
          <w:color w:val="231F20"/>
        </w:rPr>
        <w:t>một?</w:t>
      </w:r>
    </w:p>
    <w:p>
      <w:pPr>
        <w:pStyle w:val="BodyText"/>
        <w:spacing w:before="115"/>
        <w:ind w:left="677" w:firstLine="0"/>
      </w:pPr>
      <w:r>
        <w:rPr>
          <w:i/>
          <w:color w:val="231F20"/>
        </w:rPr>
        <w:t>Đáp: </w:t>
      </w:r>
      <w:r>
        <w:rPr>
          <w:color w:val="231F20"/>
        </w:rPr>
        <w:t>Nên nói nơi khoảng giữa kia lại không có vật nào ngăn cách.</w:t>
      </w:r>
    </w:p>
    <w:p>
      <w:pPr>
        <w:pStyle w:val="BodyText"/>
        <w:spacing w:before="158"/>
        <w:ind w:left="677" w:firstLine="0"/>
      </w:pPr>
      <w:r>
        <w:rPr>
          <w:i/>
          <w:color w:val="231F20"/>
        </w:rPr>
        <w:t>Hỏi: </w:t>
      </w:r>
      <w:r>
        <w:rPr>
          <w:color w:val="231F20"/>
        </w:rPr>
        <w:t>Nếu như vậy thì vì sao ba cõi không thành một?</w:t>
      </w:r>
    </w:p>
    <w:p>
      <w:pPr>
        <w:pStyle w:val="BodyText"/>
        <w:spacing w:line="276" w:lineRule="auto" w:before="158"/>
        <w:ind w:right="407"/>
      </w:pPr>
      <w:r>
        <w:rPr>
          <w:i/>
          <w:color w:val="231F20"/>
        </w:rPr>
        <w:t>Đáp: </w:t>
      </w:r>
      <w:r>
        <w:rPr>
          <w:color w:val="231F20"/>
        </w:rPr>
        <w:t>Nơi trung gian của chúng tuy không có vật ngăn cách nhưng không thành một. Như mười tám giới, mười hai xứ, </w:t>
      </w:r>
      <w:r>
        <w:rPr>
          <w:color w:val="231F20"/>
          <w:spacing w:val="2"/>
        </w:rPr>
        <w:t>năm </w:t>
      </w:r>
      <w:r>
        <w:rPr>
          <w:color w:val="231F20"/>
        </w:rPr>
        <w:t>uẩn, ba đời, bốn đại chủng </w:t>
      </w:r>
      <w:r>
        <w:rPr>
          <w:color w:val="231F20"/>
          <w:spacing w:val="-3"/>
        </w:rPr>
        <w:t>v.v… </w:t>
      </w:r>
      <w:r>
        <w:rPr>
          <w:color w:val="231F20"/>
        </w:rPr>
        <w:t>tuy không có vật ngăn cách nhưng không thành một. Đây cũng như </w:t>
      </w:r>
      <w:r>
        <w:rPr>
          <w:color w:val="231F20"/>
          <w:spacing w:val="-3"/>
        </w:rPr>
        <w:t>vậy. </w:t>
      </w:r>
      <w:r>
        <w:rPr>
          <w:color w:val="231F20"/>
        </w:rPr>
        <w:t>Lại nữa, tánh tướng khác  nhau nên vật loại riêng khác, nên tuy không có vật ngăn cách nhưng không thành</w:t>
      </w:r>
      <w:r>
        <w:rPr>
          <w:color w:val="231F20"/>
          <w:spacing w:val="10"/>
        </w:rPr>
        <w:t> </w:t>
      </w:r>
      <w:r>
        <w:rPr>
          <w:color w:val="231F20"/>
        </w:rPr>
        <w:t>một.</w:t>
      </w:r>
    </w:p>
    <w:p>
      <w:pPr>
        <w:pStyle w:val="BodyText"/>
        <w:spacing w:line="276" w:lineRule="auto" w:before="115"/>
        <w:ind w:right="410"/>
      </w:pPr>
      <w:r>
        <w:rPr>
          <w:i/>
          <w:color w:val="231F20"/>
        </w:rPr>
        <w:t>Hỏi:</w:t>
      </w:r>
      <w:r>
        <w:rPr>
          <w:i/>
          <w:color w:val="231F20"/>
          <w:spacing w:val="-7"/>
        </w:rPr>
        <w:t> </w:t>
      </w:r>
      <w:r>
        <w:rPr>
          <w:color w:val="231F20"/>
        </w:rPr>
        <w:t>Nếu</w:t>
      </w:r>
      <w:r>
        <w:rPr>
          <w:color w:val="231F20"/>
          <w:spacing w:val="-6"/>
        </w:rPr>
        <w:t> </w:t>
      </w:r>
      <w:r>
        <w:rPr>
          <w:color w:val="231F20"/>
        </w:rPr>
        <w:t>như</w:t>
      </w:r>
      <w:r>
        <w:rPr>
          <w:color w:val="231F20"/>
          <w:spacing w:val="-7"/>
        </w:rPr>
        <w:t> </w:t>
      </w:r>
      <w:r>
        <w:rPr>
          <w:color w:val="231F20"/>
        </w:rPr>
        <w:t>vậy</w:t>
      </w:r>
      <w:r>
        <w:rPr>
          <w:color w:val="231F20"/>
          <w:spacing w:val="-6"/>
        </w:rPr>
        <w:t> </w:t>
      </w:r>
      <w:r>
        <w:rPr>
          <w:color w:val="231F20"/>
        </w:rPr>
        <w:t>thì</w:t>
      </w:r>
      <w:r>
        <w:rPr>
          <w:color w:val="231F20"/>
          <w:spacing w:val="-6"/>
        </w:rPr>
        <w:t> </w:t>
      </w:r>
      <w:r>
        <w:rPr>
          <w:color w:val="231F20"/>
        </w:rPr>
        <w:t>bên</w:t>
      </w:r>
      <w:r>
        <w:rPr>
          <w:color w:val="231F20"/>
          <w:spacing w:val="-7"/>
        </w:rPr>
        <w:t> </w:t>
      </w:r>
      <w:r>
        <w:rPr>
          <w:color w:val="231F20"/>
        </w:rPr>
        <w:t>trên</w:t>
      </w:r>
      <w:r>
        <w:rPr>
          <w:color w:val="231F20"/>
          <w:spacing w:val="-6"/>
        </w:rPr>
        <w:t> </w:t>
      </w:r>
      <w:r>
        <w:rPr>
          <w:color w:val="231F20"/>
        </w:rPr>
        <w:t>trời</w:t>
      </w:r>
      <w:r>
        <w:rPr>
          <w:color w:val="231F20"/>
          <w:spacing w:val="-10"/>
        </w:rPr>
        <w:t> </w:t>
      </w:r>
      <w:r>
        <w:rPr>
          <w:color w:val="231F20"/>
        </w:rPr>
        <w:t>Tha</w:t>
      </w:r>
      <w:r>
        <w:rPr>
          <w:color w:val="231F20"/>
          <w:spacing w:val="-7"/>
        </w:rPr>
        <w:t> </w:t>
      </w:r>
      <w:r>
        <w:rPr>
          <w:color w:val="231F20"/>
        </w:rPr>
        <w:t>hóa</w:t>
      </w:r>
      <w:r>
        <w:rPr>
          <w:color w:val="231F20"/>
          <w:spacing w:val="-6"/>
        </w:rPr>
        <w:t> </w:t>
      </w:r>
      <w:r>
        <w:rPr>
          <w:color w:val="231F20"/>
        </w:rPr>
        <w:t>tự</w:t>
      </w:r>
      <w:r>
        <w:rPr>
          <w:color w:val="231F20"/>
          <w:spacing w:val="-6"/>
        </w:rPr>
        <w:t> </w:t>
      </w:r>
      <w:r>
        <w:rPr>
          <w:color w:val="231F20"/>
        </w:rPr>
        <w:t>tại,</w:t>
      </w:r>
      <w:r>
        <w:rPr>
          <w:color w:val="231F20"/>
          <w:spacing w:val="-7"/>
        </w:rPr>
        <w:t> </w:t>
      </w:r>
      <w:r>
        <w:rPr>
          <w:color w:val="231F20"/>
        </w:rPr>
        <w:t>bên</w:t>
      </w:r>
      <w:r>
        <w:rPr>
          <w:color w:val="231F20"/>
          <w:spacing w:val="-6"/>
        </w:rPr>
        <w:t> </w:t>
      </w:r>
      <w:r>
        <w:rPr>
          <w:color w:val="231F20"/>
        </w:rPr>
        <w:t>dưới</w:t>
      </w:r>
      <w:r>
        <w:rPr>
          <w:color w:val="231F20"/>
          <w:spacing w:val="-6"/>
        </w:rPr>
        <w:t> </w:t>
      </w:r>
      <w:r>
        <w:rPr>
          <w:color w:val="231F20"/>
        </w:rPr>
        <w:t>tĩnh lự</w:t>
      </w:r>
      <w:r>
        <w:rPr>
          <w:color w:val="231F20"/>
          <w:spacing w:val="-7"/>
        </w:rPr>
        <w:t> </w:t>
      </w:r>
      <w:r>
        <w:rPr>
          <w:color w:val="231F20"/>
        </w:rPr>
        <w:t>thứ</w:t>
      </w:r>
      <w:r>
        <w:rPr>
          <w:color w:val="231F20"/>
          <w:spacing w:val="-6"/>
        </w:rPr>
        <w:t> </w:t>
      </w:r>
      <w:r>
        <w:rPr>
          <w:color w:val="231F20"/>
        </w:rPr>
        <w:t>nhất</w:t>
      </w:r>
      <w:r>
        <w:rPr>
          <w:color w:val="231F20"/>
          <w:spacing w:val="-6"/>
        </w:rPr>
        <w:t> </w:t>
      </w:r>
      <w:r>
        <w:rPr>
          <w:color w:val="231F20"/>
        </w:rPr>
        <w:t>là</w:t>
      </w:r>
      <w:r>
        <w:rPr>
          <w:color w:val="231F20"/>
          <w:spacing w:val="-7"/>
        </w:rPr>
        <w:t> </w:t>
      </w:r>
      <w:r>
        <w:rPr>
          <w:color w:val="231F20"/>
        </w:rPr>
        <w:t>khoảng</w:t>
      </w:r>
      <w:r>
        <w:rPr>
          <w:color w:val="231F20"/>
          <w:spacing w:val="-6"/>
        </w:rPr>
        <w:t> </w:t>
      </w:r>
      <w:r>
        <w:rPr>
          <w:color w:val="231F20"/>
        </w:rPr>
        <w:t>trung</w:t>
      </w:r>
      <w:r>
        <w:rPr>
          <w:color w:val="231F20"/>
          <w:spacing w:val="-6"/>
        </w:rPr>
        <w:t> </w:t>
      </w:r>
      <w:r>
        <w:rPr>
          <w:color w:val="231F20"/>
        </w:rPr>
        <w:t>gian</w:t>
      </w:r>
      <w:r>
        <w:rPr>
          <w:color w:val="231F20"/>
          <w:spacing w:val="-6"/>
        </w:rPr>
        <w:t> </w:t>
      </w:r>
      <w:r>
        <w:rPr>
          <w:color w:val="231F20"/>
        </w:rPr>
        <w:t>cách</w:t>
      </w:r>
      <w:r>
        <w:rPr>
          <w:color w:val="231F20"/>
          <w:spacing w:val="-7"/>
        </w:rPr>
        <w:t> </w:t>
      </w:r>
      <w:r>
        <w:rPr>
          <w:color w:val="231F20"/>
        </w:rPr>
        <w:t>xa</w:t>
      </w:r>
      <w:r>
        <w:rPr>
          <w:color w:val="231F20"/>
          <w:spacing w:val="-6"/>
        </w:rPr>
        <w:t> </w:t>
      </w:r>
      <w:r>
        <w:rPr>
          <w:color w:val="231F20"/>
        </w:rPr>
        <w:t>có</w:t>
      </w:r>
      <w:r>
        <w:rPr>
          <w:color w:val="231F20"/>
          <w:spacing w:val="-6"/>
        </w:rPr>
        <w:t> </w:t>
      </w:r>
      <w:r>
        <w:rPr>
          <w:color w:val="231F20"/>
        </w:rPr>
        <w:t>vô</w:t>
      </w:r>
      <w:r>
        <w:rPr>
          <w:color w:val="231F20"/>
          <w:spacing w:val="-7"/>
        </w:rPr>
        <w:t> </w:t>
      </w:r>
      <w:r>
        <w:rPr>
          <w:color w:val="231F20"/>
        </w:rPr>
        <w:t>lượng</w:t>
      </w:r>
      <w:r>
        <w:rPr>
          <w:color w:val="231F20"/>
          <w:spacing w:val="-6"/>
        </w:rPr>
        <w:t> </w:t>
      </w:r>
      <w:r>
        <w:rPr>
          <w:color w:val="231F20"/>
        </w:rPr>
        <w:t>không</w:t>
      </w:r>
      <w:r>
        <w:rPr>
          <w:color w:val="231F20"/>
          <w:spacing w:val="-6"/>
        </w:rPr>
        <w:t> </w:t>
      </w:r>
      <w:r>
        <w:rPr>
          <w:color w:val="231F20"/>
        </w:rPr>
        <w:t>giới</w:t>
      </w:r>
      <w:r>
        <w:rPr>
          <w:color w:val="231F20"/>
          <w:spacing w:val="-6"/>
        </w:rPr>
        <w:t> </w:t>
      </w:r>
      <w:r>
        <w:rPr>
          <w:color w:val="231F20"/>
        </w:rPr>
        <w:t>sắc, làm thế nào có thể nhận biết đây là cõi dục, đây là cõi sắc với mức độ sai</w:t>
      </w:r>
      <w:r>
        <w:rPr>
          <w:color w:val="231F20"/>
          <w:spacing w:val="-2"/>
        </w:rPr>
        <w:t> </w:t>
      </w:r>
      <w:r>
        <w:rPr>
          <w:color w:val="231F20"/>
        </w:rPr>
        <w:t>biệt?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8"/>
      </w:pPr>
      <w:r>
        <w:rPr>
          <w:i/>
          <w:color w:val="231F20"/>
        </w:rPr>
        <w:t>Đáp: </w:t>
      </w:r>
      <w:r>
        <w:rPr>
          <w:color w:val="231F20"/>
        </w:rPr>
        <w:t>Nơi vùng biên vực của hai cõi cùng có lưới sáng, hai</w:t>
      </w:r>
      <w:r>
        <w:rPr>
          <w:color w:val="231F20"/>
          <w:spacing w:val="-35"/>
        </w:rPr>
        <w:t> </w:t>
      </w:r>
      <w:r>
        <w:rPr>
          <w:color w:val="231F20"/>
        </w:rPr>
        <w:t>ánh sáng có mức độ thô diệu không đồng, do đấy nên nhận biết rõ đây</w:t>
      </w:r>
      <w:r>
        <w:rPr>
          <w:color w:val="231F20"/>
          <w:spacing w:val="-35"/>
        </w:rPr>
        <w:t> </w:t>
      </w:r>
      <w:r>
        <w:rPr>
          <w:color w:val="231F20"/>
          <w:spacing w:val="-6"/>
        </w:rPr>
        <w:t>là </w:t>
      </w:r>
      <w:r>
        <w:rPr>
          <w:color w:val="231F20"/>
        </w:rPr>
        <w:t>cõi dục, kia là cõi</w:t>
      </w:r>
      <w:r>
        <w:rPr>
          <w:color w:val="231F20"/>
          <w:spacing w:val="-1"/>
        </w:rPr>
        <w:t> </w:t>
      </w:r>
      <w:r>
        <w:rPr>
          <w:color w:val="231F20"/>
        </w:rPr>
        <w:t>sắc.</w:t>
      </w:r>
    </w:p>
    <w:p>
      <w:pPr>
        <w:pStyle w:val="BodyText"/>
        <w:spacing w:line="268" w:lineRule="auto" w:before="111"/>
        <w:ind w:left="393" w:right="127"/>
      </w:pPr>
      <w:r>
        <w:rPr>
          <w:color w:val="231F20"/>
        </w:rPr>
        <w:t>Lại nữa, nếu sinh ở cõi dục, được thiên nhãn thì xứ có thể nhìn thấy là cõi dục, không thể thấy xứ là cõi sắc.</w:t>
      </w:r>
    </w:p>
    <w:p>
      <w:pPr>
        <w:pStyle w:val="BodyText"/>
        <w:spacing w:line="268" w:lineRule="auto" w:before="112"/>
        <w:ind w:left="393" w:right="127"/>
      </w:pPr>
      <w:r>
        <w:rPr>
          <w:color w:val="231F20"/>
        </w:rPr>
        <w:t>Lại</w:t>
      </w:r>
      <w:r>
        <w:rPr>
          <w:color w:val="231F20"/>
          <w:spacing w:val="-8"/>
        </w:rPr>
        <w:t> </w:t>
      </w:r>
      <w:r>
        <w:rPr>
          <w:color w:val="231F20"/>
        </w:rPr>
        <w:t>nữa,</w:t>
      </w:r>
      <w:r>
        <w:rPr>
          <w:color w:val="231F20"/>
          <w:spacing w:val="-7"/>
        </w:rPr>
        <w:t> </w:t>
      </w:r>
      <w:r>
        <w:rPr>
          <w:color w:val="231F20"/>
        </w:rPr>
        <w:t>nếu</w:t>
      </w:r>
      <w:r>
        <w:rPr>
          <w:color w:val="231F20"/>
          <w:spacing w:val="-7"/>
        </w:rPr>
        <w:t> </w:t>
      </w:r>
      <w:r>
        <w:rPr>
          <w:color w:val="231F20"/>
        </w:rPr>
        <w:t>sinh</w:t>
      </w:r>
      <w:r>
        <w:rPr>
          <w:color w:val="231F20"/>
          <w:spacing w:val="-7"/>
        </w:rPr>
        <w:t> </w:t>
      </w:r>
      <w:r>
        <w:rPr>
          <w:color w:val="231F20"/>
        </w:rPr>
        <w:t>nơi</w:t>
      </w:r>
      <w:r>
        <w:rPr>
          <w:color w:val="231F20"/>
          <w:spacing w:val="-8"/>
        </w:rPr>
        <w:t> </w:t>
      </w:r>
      <w:r>
        <w:rPr>
          <w:color w:val="231F20"/>
        </w:rPr>
        <w:t>cõi</w:t>
      </w:r>
      <w:r>
        <w:rPr>
          <w:color w:val="231F20"/>
          <w:spacing w:val="-7"/>
        </w:rPr>
        <w:t> </w:t>
      </w:r>
      <w:r>
        <w:rPr>
          <w:color w:val="231F20"/>
        </w:rPr>
        <w:t>dục,</w:t>
      </w:r>
      <w:r>
        <w:rPr>
          <w:color w:val="231F20"/>
          <w:spacing w:val="-7"/>
        </w:rPr>
        <w:t> </w:t>
      </w:r>
      <w:r>
        <w:rPr>
          <w:color w:val="231F20"/>
        </w:rPr>
        <w:t>đạt</w:t>
      </w:r>
      <w:r>
        <w:rPr>
          <w:color w:val="231F20"/>
          <w:spacing w:val="-7"/>
        </w:rPr>
        <w:t> </w:t>
      </w:r>
      <w:r>
        <w:rPr>
          <w:color w:val="231F20"/>
        </w:rPr>
        <w:t>được</w:t>
      </w:r>
      <w:r>
        <w:rPr>
          <w:color w:val="231F20"/>
          <w:spacing w:val="-7"/>
        </w:rPr>
        <w:t> </w:t>
      </w:r>
      <w:r>
        <w:rPr>
          <w:color w:val="231F20"/>
        </w:rPr>
        <w:t>thần</w:t>
      </w:r>
      <w:r>
        <w:rPr>
          <w:color w:val="231F20"/>
          <w:spacing w:val="-8"/>
        </w:rPr>
        <w:t> </w:t>
      </w:r>
      <w:r>
        <w:rPr>
          <w:color w:val="231F20"/>
        </w:rPr>
        <w:t>thông</w:t>
      </w:r>
      <w:r>
        <w:rPr>
          <w:color w:val="231F20"/>
          <w:spacing w:val="-6"/>
        </w:rPr>
        <w:t> </w:t>
      </w:r>
      <w:r>
        <w:rPr>
          <w:color w:val="231F20"/>
        </w:rPr>
        <w:t>thì</w:t>
      </w:r>
      <w:r>
        <w:rPr>
          <w:color w:val="231F20"/>
          <w:spacing w:val="-7"/>
        </w:rPr>
        <w:t> </w:t>
      </w:r>
      <w:r>
        <w:rPr>
          <w:color w:val="231F20"/>
        </w:rPr>
        <w:t>xứ</w:t>
      </w:r>
      <w:r>
        <w:rPr>
          <w:color w:val="231F20"/>
          <w:spacing w:val="-7"/>
        </w:rPr>
        <w:t> </w:t>
      </w:r>
      <w:r>
        <w:rPr>
          <w:color w:val="231F20"/>
        </w:rPr>
        <w:t>có</w:t>
      </w:r>
      <w:r>
        <w:rPr>
          <w:color w:val="231F20"/>
          <w:spacing w:val="-6"/>
        </w:rPr>
        <w:t> </w:t>
      </w:r>
      <w:r>
        <w:rPr>
          <w:color w:val="231F20"/>
        </w:rPr>
        <w:t>thể đi đến là cõi dục, không thể đi đến xứ là cõi</w:t>
      </w:r>
      <w:r>
        <w:rPr>
          <w:color w:val="231F20"/>
          <w:spacing w:val="-2"/>
        </w:rPr>
        <w:t> </w:t>
      </w:r>
      <w:r>
        <w:rPr>
          <w:color w:val="231F20"/>
        </w:rPr>
        <w:t>sắc.</w:t>
      </w:r>
    </w:p>
    <w:p>
      <w:pPr>
        <w:pStyle w:val="BodyText"/>
        <w:spacing w:before="111"/>
        <w:ind w:left="960" w:firstLine="0"/>
      </w:pPr>
      <w:r>
        <w:rPr>
          <w:color w:val="231F20"/>
        </w:rPr>
        <w:t>Lại</w:t>
      </w:r>
      <w:r>
        <w:rPr>
          <w:color w:val="231F20"/>
          <w:spacing w:val="-10"/>
        </w:rPr>
        <w:t> </w:t>
      </w:r>
      <w:r>
        <w:rPr>
          <w:color w:val="231F20"/>
        </w:rPr>
        <w:t>nữa,</w:t>
      </w:r>
      <w:r>
        <w:rPr>
          <w:color w:val="231F20"/>
          <w:spacing w:val="-10"/>
        </w:rPr>
        <w:t> </w:t>
      </w:r>
      <w:r>
        <w:rPr>
          <w:color w:val="231F20"/>
        </w:rPr>
        <w:t>nếu</w:t>
      </w:r>
      <w:r>
        <w:rPr>
          <w:color w:val="231F20"/>
          <w:spacing w:val="-10"/>
        </w:rPr>
        <w:t> </w:t>
      </w:r>
      <w:r>
        <w:rPr>
          <w:color w:val="231F20"/>
        </w:rPr>
        <w:t>ở</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thì</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duyên</w:t>
      </w:r>
      <w:r>
        <w:rPr>
          <w:color w:val="231F20"/>
          <w:spacing w:val="-10"/>
        </w:rPr>
        <w:t> </w:t>
      </w:r>
      <w:r>
        <w:rPr>
          <w:color w:val="231F20"/>
        </w:rPr>
        <w:t>của</w:t>
      </w:r>
      <w:r>
        <w:rPr>
          <w:color w:val="231F20"/>
          <w:spacing w:val="-10"/>
        </w:rPr>
        <w:t> </w:t>
      </w:r>
      <w:r>
        <w:rPr>
          <w:color w:val="231F20"/>
        </w:rPr>
        <w:t>ái</w:t>
      </w:r>
      <w:r>
        <w:rPr>
          <w:color w:val="231F20"/>
          <w:spacing w:val="-10"/>
        </w:rPr>
        <w:t> </w:t>
      </w:r>
      <w:r>
        <w:rPr>
          <w:color w:val="231F20"/>
        </w:rPr>
        <w:t>là</w:t>
      </w:r>
      <w:r>
        <w:rPr>
          <w:color w:val="231F20"/>
          <w:spacing w:val="-10"/>
        </w:rPr>
        <w:t> </w:t>
      </w:r>
      <w:r>
        <w:rPr>
          <w:color w:val="231F20"/>
        </w:rPr>
        <w:t>cõi</w:t>
      </w:r>
      <w:r>
        <w:rPr>
          <w:color w:val="231F20"/>
          <w:spacing w:val="-10"/>
        </w:rPr>
        <w:t> </w:t>
      </w:r>
      <w:r>
        <w:rPr>
          <w:color w:val="231F20"/>
        </w:rPr>
        <w:t>dục.</w:t>
      </w:r>
    </w:p>
    <w:p>
      <w:pPr>
        <w:pStyle w:val="BodyText"/>
        <w:spacing w:before="35"/>
        <w:ind w:left="393" w:firstLine="0"/>
      </w:pPr>
      <w:r>
        <w:rPr>
          <w:color w:val="231F20"/>
        </w:rPr>
        <w:t>Nơi cõi sắc đối tượng duyên của ái là cõi sắc.</w:t>
      </w:r>
    </w:p>
    <w:p>
      <w:pPr>
        <w:pStyle w:val="BodyText"/>
        <w:spacing w:before="149"/>
        <w:ind w:left="960" w:firstLine="0"/>
      </w:pPr>
      <w:r>
        <w:rPr>
          <w:color w:val="231F20"/>
        </w:rPr>
        <w:t>Đó gọi là mức độ sai biệt của hai cõi.</w:t>
      </w:r>
    </w:p>
    <w:p>
      <w:pPr>
        <w:pStyle w:val="BodyText"/>
        <w:spacing w:line="268" w:lineRule="auto" w:before="148"/>
        <w:ind w:left="393" w:right="128"/>
      </w:pPr>
      <w:r>
        <w:rPr>
          <w:i/>
          <w:color w:val="231F20"/>
        </w:rPr>
        <w:t>Hỏi: </w:t>
      </w:r>
      <w:r>
        <w:rPr>
          <w:color w:val="231F20"/>
        </w:rPr>
        <w:t>Vì sao tùy miên không biến hành của cõi dục không tùy tăng khắp nơi pháp cõi dục?</w:t>
      </w:r>
    </w:p>
    <w:p>
      <w:pPr>
        <w:pStyle w:val="BodyText"/>
        <w:spacing w:line="268" w:lineRule="auto" w:before="112"/>
        <w:ind w:left="393" w:right="128"/>
      </w:pPr>
      <w:r>
        <w:rPr>
          <w:i/>
          <w:color w:val="231F20"/>
        </w:rPr>
        <w:t>Đáp: </w:t>
      </w:r>
      <w:r>
        <w:rPr>
          <w:color w:val="231F20"/>
        </w:rPr>
        <w:t>Đây nên thành biến hành và kia không phải là đối tượng duyên của đây.</w:t>
      </w:r>
    </w:p>
    <w:p>
      <w:pPr>
        <w:pStyle w:val="BodyText"/>
        <w:spacing w:line="268" w:lineRule="auto" w:before="111"/>
        <w:ind w:left="393" w:right="127"/>
      </w:pPr>
      <w:r>
        <w:rPr>
          <w:color w:val="231F20"/>
        </w:rPr>
        <w:t>Đây nên thành biến hành: Nghĩa là tùy miên không biến hành của cõi dục này, nếu tùy tăng khắp nơi pháp cõi dục thì cũng nên thành biến hành, tức không thể thiết lập tướng dụng có sai biệt của tùy miên biến hành và tùy miên không biến hành.</w:t>
      </w:r>
    </w:p>
    <w:p>
      <w:pPr>
        <w:pStyle w:val="BodyText"/>
        <w:spacing w:line="268" w:lineRule="auto" w:before="110"/>
        <w:ind w:left="393" w:right="126"/>
      </w:pPr>
      <w:r>
        <w:rPr>
          <w:color w:val="231F20"/>
        </w:rPr>
        <w:t>Và kia không phải là đối tượng duyên của đây: Nghĩa là các pháp của bộ khác kia không phải là đối tượng duyên của tùy miên không biến hành ở </w:t>
      </w:r>
      <w:r>
        <w:rPr>
          <w:color w:val="231F20"/>
          <w:spacing w:val="-5"/>
        </w:rPr>
        <w:t>đây. </w:t>
      </w:r>
      <w:r>
        <w:rPr>
          <w:color w:val="231F20"/>
        </w:rPr>
        <w:t>Đây chỉ do pháp của tự bộ làm đối tượng duyên.</w:t>
      </w:r>
      <w:r>
        <w:rPr>
          <w:color w:val="231F20"/>
          <w:spacing w:val="-8"/>
        </w:rPr>
        <w:t> </w:t>
      </w:r>
      <w:r>
        <w:rPr>
          <w:color w:val="231F20"/>
        </w:rPr>
        <w:t>Vì</w:t>
      </w:r>
      <w:r>
        <w:rPr>
          <w:color w:val="231F20"/>
          <w:spacing w:val="-3"/>
        </w:rPr>
        <w:t> </w:t>
      </w:r>
      <w:r>
        <w:rPr>
          <w:color w:val="231F20"/>
        </w:rPr>
        <w:t>sao?</w:t>
      </w:r>
      <w:r>
        <w:rPr>
          <w:color w:val="231F20"/>
          <w:spacing w:val="-4"/>
        </w:rPr>
        <w:t> </w:t>
      </w:r>
      <w:r>
        <w:rPr>
          <w:color w:val="231F20"/>
        </w:rPr>
        <w:t>Do</w:t>
      </w:r>
      <w:r>
        <w:rPr>
          <w:color w:val="231F20"/>
          <w:spacing w:val="-3"/>
        </w:rPr>
        <w:t> </w:t>
      </w:r>
      <w:r>
        <w:rPr>
          <w:color w:val="231F20"/>
        </w:rPr>
        <w:t>thế</w:t>
      </w:r>
      <w:r>
        <w:rPr>
          <w:color w:val="231F20"/>
          <w:spacing w:val="-3"/>
        </w:rPr>
        <w:t> </w:t>
      </w:r>
      <w:r>
        <w:rPr>
          <w:color w:val="231F20"/>
        </w:rPr>
        <w:t>mạnh</w:t>
      </w:r>
      <w:r>
        <w:rPr>
          <w:color w:val="231F20"/>
          <w:spacing w:val="-4"/>
        </w:rPr>
        <w:t> </w:t>
      </w:r>
      <w:r>
        <w:rPr>
          <w:color w:val="231F20"/>
        </w:rPr>
        <w:t>của</w:t>
      </w:r>
      <w:r>
        <w:rPr>
          <w:color w:val="231F20"/>
          <w:spacing w:val="-3"/>
        </w:rPr>
        <w:t> </w:t>
      </w:r>
      <w:r>
        <w:rPr>
          <w:color w:val="231F20"/>
        </w:rPr>
        <w:t>tùy</w:t>
      </w:r>
      <w:r>
        <w:rPr>
          <w:color w:val="231F20"/>
          <w:spacing w:val="-3"/>
        </w:rPr>
        <w:t> </w:t>
      </w:r>
      <w:r>
        <w:rPr>
          <w:color w:val="231F20"/>
        </w:rPr>
        <w:t>miên</w:t>
      </w:r>
      <w:r>
        <w:rPr>
          <w:color w:val="231F20"/>
          <w:spacing w:val="-4"/>
        </w:rPr>
        <w:t> </w:t>
      </w:r>
      <w:r>
        <w:rPr>
          <w:color w:val="231F20"/>
        </w:rPr>
        <w:t>không</w:t>
      </w:r>
      <w:r>
        <w:rPr>
          <w:color w:val="231F20"/>
          <w:spacing w:val="-3"/>
        </w:rPr>
        <w:t> </w:t>
      </w:r>
      <w:r>
        <w:rPr>
          <w:color w:val="231F20"/>
        </w:rPr>
        <w:t>biến</w:t>
      </w:r>
      <w:r>
        <w:rPr>
          <w:color w:val="231F20"/>
          <w:spacing w:val="-4"/>
        </w:rPr>
        <w:t> </w:t>
      </w:r>
      <w:r>
        <w:rPr>
          <w:color w:val="231F20"/>
        </w:rPr>
        <w:t>hành</w:t>
      </w:r>
      <w:r>
        <w:rPr>
          <w:color w:val="231F20"/>
          <w:spacing w:val="-3"/>
        </w:rPr>
        <w:t> </w:t>
      </w:r>
      <w:r>
        <w:rPr>
          <w:color w:val="231F20"/>
        </w:rPr>
        <w:t>nên</w:t>
      </w:r>
      <w:r>
        <w:rPr>
          <w:color w:val="231F20"/>
          <w:spacing w:val="-3"/>
        </w:rPr>
        <w:t> </w:t>
      </w:r>
      <w:r>
        <w:rPr>
          <w:color w:val="231F20"/>
        </w:rPr>
        <w:t>kiến lập các pháp của năm bộ có dị biệt. Nếu tùy miên không biến hành cũng duyên khắp nơi năm bộ thì đối với năm bộ nên tùy tăng khắp. Như thế tức là năm bộ tạp loạn. Năm bộ tạp loạn thì đối trị tạp loạn. Đối</w:t>
      </w:r>
      <w:r>
        <w:rPr>
          <w:color w:val="231F20"/>
          <w:spacing w:val="-7"/>
        </w:rPr>
        <w:t> </w:t>
      </w:r>
      <w:r>
        <w:rPr>
          <w:color w:val="231F20"/>
        </w:rPr>
        <w:t>trị</w:t>
      </w:r>
      <w:r>
        <w:rPr>
          <w:color w:val="231F20"/>
          <w:spacing w:val="-6"/>
        </w:rPr>
        <w:t> </w:t>
      </w:r>
      <w:r>
        <w:rPr>
          <w:color w:val="231F20"/>
        </w:rPr>
        <w:t>tạp</w:t>
      </w:r>
      <w:r>
        <w:rPr>
          <w:color w:val="231F20"/>
          <w:spacing w:val="-7"/>
        </w:rPr>
        <w:t> </w:t>
      </w:r>
      <w:r>
        <w:rPr>
          <w:color w:val="231F20"/>
        </w:rPr>
        <w:t>loạn</w:t>
      </w:r>
      <w:r>
        <w:rPr>
          <w:color w:val="231F20"/>
          <w:spacing w:val="-6"/>
        </w:rPr>
        <w:t> </w:t>
      </w:r>
      <w:r>
        <w:rPr>
          <w:color w:val="231F20"/>
        </w:rPr>
        <w:t>tức</w:t>
      </w:r>
      <w:r>
        <w:rPr>
          <w:color w:val="231F20"/>
          <w:spacing w:val="-6"/>
        </w:rPr>
        <w:t> </w:t>
      </w:r>
      <w:r>
        <w:rPr>
          <w:color w:val="231F20"/>
        </w:rPr>
        <w:t>hiện</w:t>
      </w:r>
      <w:r>
        <w:rPr>
          <w:color w:val="231F20"/>
          <w:spacing w:val="-7"/>
        </w:rPr>
        <w:t> </w:t>
      </w:r>
      <w:r>
        <w:rPr>
          <w:color w:val="231F20"/>
        </w:rPr>
        <w:t>quán</w:t>
      </w:r>
      <w:r>
        <w:rPr>
          <w:color w:val="231F20"/>
          <w:spacing w:val="-6"/>
        </w:rPr>
        <w:t> </w:t>
      </w:r>
      <w:r>
        <w:rPr>
          <w:color w:val="231F20"/>
        </w:rPr>
        <w:t>tạp</w:t>
      </w:r>
      <w:r>
        <w:rPr>
          <w:color w:val="231F20"/>
          <w:spacing w:val="-6"/>
        </w:rPr>
        <w:t> </w:t>
      </w:r>
      <w:r>
        <w:rPr>
          <w:color w:val="231F20"/>
        </w:rPr>
        <w:t>loạn.</w:t>
      </w:r>
      <w:r>
        <w:rPr>
          <w:color w:val="231F20"/>
          <w:spacing w:val="-7"/>
        </w:rPr>
        <w:t> </w:t>
      </w:r>
      <w:r>
        <w:rPr>
          <w:color w:val="231F20"/>
        </w:rPr>
        <w:t>Hiện</w:t>
      </w:r>
      <w:r>
        <w:rPr>
          <w:color w:val="231F20"/>
          <w:spacing w:val="-6"/>
        </w:rPr>
        <w:t> </w:t>
      </w:r>
      <w:r>
        <w:rPr>
          <w:color w:val="231F20"/>
        </w:rPr>
        <w:t>quán</w:t>
      </w:r>
      <w:r>
        <w:rPr>
          <w:color w:val="231F20"/>
          <w:spacing w:val="-6"/>
        </w:rPr>
        <w:t> </w:t>
      </w:r>
      <w:r>
        <w:rPr>
          <w:color w:val="231F20"/>
        </w:rPr>
        <w:t>tạp</w:t>
      </w:r>
      <w:r>
        <w:rPr>
          <w:color w:val="231F20"/>
          <w:spacing w:val="-7"/>
        </w:rPr>
        <w:t> </w:t>
      </w:r>
      <w:r>
        <w:rPr>
          <w:color w:val="231F20"/>
        </w:rPr>
        <w:t>loạn</w:t>
      </w:r>
      <w:r>
        <w:rPr>
          <w:color w:val="231F20"/>
          <w:spacing w:val="-6"/>
        </w:rPr>
        <w:t> </w:t>
      </w:r>
      <w:r>
        <w:rPr>
          <w:color w:val="231F20"/>
        </w:rPr>
        <w:t>tức</w:t>
      </w:r>
      <w:r>
        <w:rPr>
          <w:color w:val="231F20"/>
          <w:spacing w:val="-6"/>
        </w:rPr>
        <w:t> </w:t>
      </w:r>
      <w:r>
        <w:rPr>
          <w:color w:val="231F20"/>
        </w:rPr>
        <w:t>không thể thiết lập việc nhận biết khắp có sai biệt, quả Sa-môn có sai biệt. Nhằm khiến không có lỗi như thế nên tùy miên không biến hành ở cõi dục, không tùy tăng khắp nơi pháp cõi dục.</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 </w:t>
      </w:r>
      <w:r>
        <w:rPr>
          <w:color w:val="231F20"/>
        </w:rPr>
        <w:t>Vì sao tùy miên không biến hành của cõi sắc không tùy tăng khắp nơi pháp cõi sắc?</w:t>
      </w:r>
    </w:p>
    <w:p>
      <w:pPr>
        <w:pStyle w:val="BodyText"/>
        <w:spacing w:line="273" w:lineRule="auto" w:before="117"/>
        <w:ind w:right="411"/>
      </w:pPr>
      <w:r>
        <w:rPr>
          <w:i/>
          <w:color w:val="231F20"/>
        </w:rPr>
        <w:t>Đáp: </w:t>
      </w:r>
      <w:r>
        <w:rPr>
          <w:color w:val="231F20"/>
        </w:rPr>
        <w:t>Đây nên thành biến hành và kia không phải là đối tượng duyên của đây.</w:t>
      </w:r>
    </w:p>
    <w:p>
      <w:pPr>
        <w:pStyle w:val="BodyText"/>
        <w:spacing w:line="273" w:lineRule="auto" w:before="118"/>
        <w:ind w:right="411"/>
      </w:pPr>
      <w:r>
        <w:rPr>
          <w:i/>
          <w:color w:val="231F20"/>
        </w:rPr>
        <w:t>Hỏi:</w:t>
      </w:r>
      <w:r>
        <w:rPr>
          <w:i/>
          <w:color w:val="231F20"/>
          <w:spacing w:val="-15"/>
        </w:rPr>
        <w:t> </w:t>
      </w:r>
      <w:r>
        <w:rPr>
          <w:color w:val="231F20"/>
        </w:rPr>
        <w:t>Vì</w:t>
      </w:r>
      <w:r>
        <w:rPr>
          <w:color w:val="231F20"/>
          <w:spacing w:val="-10"/>
        </w:rPr>
        <w:t> </w:t>
      </w:r>
      <w:r>
        <w:rPr>
          <w:color w:val="231F20"/>
        </w:rPr>
        <w:t>sao</w:t>
      </w:r>
      <w:r>
        <w:rPr>
          <w:color w:val="231F20"/>
          <w:spacing w:val="-9"/>
        </w:rPr>
        <w:t> </w:t>
      </w:r>
      <w:r>
        <w:rPr>
          <w:color w:val="231F20"/>
        </w:rPr>
        <w:t>tùy</w:t>
      </w:r>
      <w:r>
        <w:rPr>
          <w:color w:val="231F20"/>
          <w:spacing w:val="-10"/>
        </w:rPr>
        <w:t> </w:t>
      </w:r>
      <w:r>
        <w:rPr>
          <w:color w:val="231F20"/>
        </w:rPr>
        <w:t>miên</w:t>
      </w:r>
      <w:r>
        <w:rPr>
          <w:color w:val="231F20"/>
          <w:spacing w:val="-9"/>
        </w:rPr>
        <w:t> </w:t>
      </w:r>
      <w:r>
        <w:rPr>
          <w:color w:val="231F20"/>
        </w:rPr>
        <w:t>không</w:t>
      </w:r>
      <w:r>
        <w:rPr>
          <w:color w:val="231F20"/>
          <w:spacing w:val="-10"/>
        </w:rPr>
        <w:t> </w:t>
      </w:r>
      <w:r>
        <w:rPr>
          <w:color w:val="231F20"/>
        </w:rPr>
        <w:t>biến</w:t>
      </w:r>
      <w:r>
        <w:rPr>
          <w:color w:val="231F20"/>
          <w:spacing w:val="-10"/>
        </w:rPr>
        <w:t> </w:t>
      </w:r>
      <w:r>
        <w:rPr>
          <w:color w:val="231F20"/>
        </w:rPr>
        <w:t>hành</w:t>
      </w:r>
      <w:r>
        <w:rPr>
          <w:color w:val="231F20"/>
          <w:spacing w:val="-9"/>
        </w:rPr>
        <w:t> </w:t>
      </w:r>
      <w:r>
        <w:rPr>
          <w:color w:val="231F20"/>
        </w:rPr>
        <w:t>của</w:t>
      </w:r>
      <w:r>
        <w:rPr>
          <w:color w:val="231F20"/>
          <w:spacing w:val="-10"/>
        </w:rPr>
        <w:t> </w:t>
      </w:r>
      <w:r>
        <w:rPr>
          <w:color w:val="231F20"/>
        </w:rPr>
        <w:t>cõi</w:t>
      </w:r>
      <w:r>
        <w:rPr>
          <w:color w:val="231F20"/>
          <w:spacing w:val="-9"/>
        </w:rPr>
        <w:t> </w:t>
      </w:r>
      <w:r>
        <w:rPr>
          <w:color w:val="231F20"/>
        </w:rPr>
        <w:t>vô</w:t>
      </w:r>
      <w:r>
        <w:rPr>
          <w:color w:val="231F20"/>
          <w:spacing w:val="-10"/>
        </w:rPr>
        <w:t> </w:t>
      </w:r>
      <w:r>
        <w:rPr>
          <w:color w:val="231F20"/>
        </w:rPr>
        <w:t>sắc</w:t>
      </w:r>
      <w:r>
        <w:rPr>
          <w:color w:val="231F20"/>
          <w:spacing w:val="-10"/>
        </w:rPr>
        <w:t> </w:t>
      </w:r>
      <w:r>
        <w:rPr>
          <w:color w:val="231F20"/>
        </w:rPr>
        <w:t>không</w:t>
      </w:r>
      <w:r>
        <w:rPr>
          <w:color w:val="231F20"/>
          <w:spacing w:val="-9"/>
        </w:rPr>
        <w:t> </w:t>
      </w:r>
      <w:r>
        <w:rPr>
          <w:color w:val="231F20"/>
        </w:rPr>
        <w:t>tùy tăng khắp nơi pháp cõi vô</w:t>
      </w:r>
      <w:r>
        <w:rPr>
          <w:color w:val="231F20"/>
          <w:spacing w:val="-1"/>
        </w:rPr>
        <w:t> </w:t>
      </w:r>
      <w:r>
        <w:rPr>
          <w:color w:val="231F20"/>
        </w:rPr>
        <w:t>sắc?</w:t>
      </w:r>
    </w:p>
    <w:p>
      <w:pPr>
        <w:pStyle w:val="BodyText"/>
        <w:spacing w:line="273" w:lineRule="auto" w:before="117"/>
        <w:ind w:right="411"/>
      </w:pPr>
      <w:r>
        <w:rPr>
          <w:i/>
          <w:color w:val="231F20"/>
        </w:rPr>
        <w:t>Đáp: </w:t>
      </w:r>
      <w:r>
        <w:rPr>
          <w:color w:val="231F20"/>
        </w:rPr>
        <w:t>Đây nên thành biến hành và kia không phải là đối tượng duyên của đây. Đều như trước đã giải thích.</w:t>
      </w:r>
    </w:p>
    <w:p>
      <w:pPr>
        <w:pStyle w:val="BodyText"/>
        <w:spacing w:line="273" w:lineRule="auto" w:before="118"/>
        <w:ind w:right="404"/>
      </w:pPr>
      <w:r>
        <w:rPr>
          <w:color w:val="231F20"/>
          <w:spacing w:val="4"/>
        </w:rPr>
        <w:t>Nghĩa </w:t>
      </w:r>
      <w:r>
        <w:rPr>
          <w:color w:val="231F20"/>
          <w:spacing w:val="3"/>
        </w:rPr>
        <w:t>của nhân biến</w:t>
      </w:r>
      <w:r>
        <w:rPr>
          <w:color w:val="231F20"/>
          <w:spacing w:val="71"/>
        </w:rPr>
        <w:t> </w:t>
      </w:r>
      <w:r>
        <w:rPr>
          <w:color w:val="231F20"/>
          <w:spacing w:val="3"/>
        </w:rPr>
        <w:t>hành</w:t>
      </w:r>
      <w:r>
        <w:rPr>
          <w:color w:val="231F20"/>
          <w:spacing w:val="71"/>
        </w:rPr>
        <w:t> </w:t>
      </w:r>
      <w:r>
        <w:rPr>
          <w:color w:val="231F20"/>
          <w:spacing w:val="3"/>
        </w:rPr>
        <w:t>rộng</w:t>
      </w:r>
      <w:r>
        <w:rPr>
          <w:color w:val="231F20"/>
          <w:spacing w:val="71"/>
        </w:rPr>
        <w:t> </w:t>
      </w:r>
      <w:r>
        <w:rPr>
          <w:color w:val="231F20"/>
          <w:spacing w:val="3"/>
        </w:rPr>
        <w:t>như</w:t>
      </w:r>
      <w:r>
        <w:rPr>
          <w:color w:val="231F20"/>
          <w:spacing w:val="71"/>
        </w:rPr>
        <w:t> </w:t>
      </w:r>
      <w:r>
        <w:rPr>
          <w:color w:val="231F20"/>
          <w:spacing w:val="4"/>
        </w:rPr>
        <w:t>trong</w:t>
      </w:r>
      <w:r>
        <w:rPr>
          <w:color w:val="231F20"/>
          <w:spacing w:val="73"/>
        </w:rPr>
        <w:t> </w:t>
      </w:r>
      <w:r>
        <w:rPr>
          <w:color w:val="231F20"/>
          <w:spacing w:val="3"/>
        </w:rPr>
        <w:t>phẩm</w:t>
      </w:r>
      <w:r>
        <w:rPr>
          <w:color w:val="231F20"/>
          <w:spacing w:val="71"/>
        </w:rPr>
        <w:t> </w:t>
      </w:r>
      <w:r>
        <w:rPr>
          <w:color w:val="231F20"/>
        </w:rPr>
        <w:t>Trí </w:t>
      </w:r>
      <w:r>
        <w:rPr>
          <w:color w:val="231F20"/>
          <w:spacing w:val="4"/>
        </w:rPr>
        <w:t>thuộc Chương </w:t>
      </w:r>
      <w:r>
        <w:rPr>
          <w:color w:val="231F20"/>
          <w:spacing w:val="3"/>
        </w:rPr>
        <w:t>Tạp Uẩn </w:t>
      </w:r>
      <w:r>
        <w:rPr>
          <w:color w:val="231F20"/>
          <w:spacing w:val="2"/>
        </w:rPr>
        <w:t>và </w:t>
      </w:r>
      <w:r>
        <w:rPr>
          <w:color w:val="231F20"/>
          <w:spacing w:val="4"/>
        </w:rPr>
        <w:t>trong </w:t>
      </w:r>
      <w:r>
        <w:rPr>
          <w:color w:val="231F20"/>
          <w:spacing w:val="3"/>
        </w:rPr>
        <w:t>phẩm Bất </w:t>
      </w:r>
      <w:r>
        <w:rPr>
          <w:color w:val="231F20"/>
          <w:spacing w:val="4"/>
        </w:rPr>
        <w:t>Thiện thuộc </w:t>
      </w:r>
      <w:r>
        <w:rPr>
          <w:color w:val="231F20"/>
          <w:spacing w:val="5"/>
        </w:rPr>
        <w:t>Chương </w:t>
      </w:r>
      <w:r>
        <w:rPr>
          <w:color w:val="231F20"/>
          <w:spacing w:val="3"/>
        </w:rPr>
        <w:t>Kiết</w:t>
      </w:r>
      <w:r>
        <w:rPr>
          <w:color w:val="231F20"/>
          <w:spacing w:val="10"/>
        </w:rPr>
        <w:t> </w:t>
      </w:r>
      <w:r>
        <w:rPr>
          <w:color w:val="231F20"/>
          <w:spacing w:val="5"/>
        </w:rPr>
        <w:t>Uẩn.</w:t>
      </w:r>
    </w:p>
    <w:p>
      <w:pPr>
        <w:pStyle w:val="BodyText"/>
        <w:spacing w:before="116"/>
        <w:ind w:left="111" w:right="412" w:firstLine="0"/>
        <w:jc w:val="center"/>
      </w:pPr>
      <w:r>
        <w:rPr>
          <w:color w:val="231F20"/>
        </w:rPr>
        <w:t>***</w:t>
      </w:r>
    </w:p>
    <w:p>
      <w:pPr>
        <w:pStyle w:val="Heading3"/>
        <w:spacing w:line="273" w:lineRule="auto" w:before="245"/>
        <w:ind w:left="110" w:right="409"/>
      </w:pPr>
      <w:r>
        <w:rPr>
          <w:i/>
          <w:color w:val="231F20"/>
        </w:rPr>
        <w:t>* Có mười tưởng: Nghĩa là tưởng vô thường cho đến tưởng </w:t>
      </w:r>
      <w:r>
        <w:rPr>
          <w:color w:val="231F20"/>
        </w:rPr>
        <w:t>diệt. Các tưởng ấy như trong phẩm Gồm thâu thuộc chương</w:t>
      </w:r>
      <w:r>
        <w:rPr>
          <w:color w:val="231F20"/>
          <w:spacing w:val="-30"/>
        </w:rPr>
        <w:t> </w:t>
      </w:r>
      <w:r>
        <w:rPr>
          <w:color w:val="231F20"/>
        </w:rPr>
        <w:t>Định Uẩn đã phân biệt</w:t>
      </w:r>
      <w:r>
        <w:rPr>
          <w:color w:val="231F20"/>
          <w:spacing w:val="-2"/>
        </w:rPr>
        <w:t> </w:t>
      </w:r>
      <w:r>
        <w:rPr>
          <w:color w:val="231F20"/>
        </w:rPr>
        <w:t>rộng.</w:t>
      </w:r>
    </w:p>
    <w:p>
      <w:pPr>
        <w:pStyle w:val="BodyText"/>
        <w:spacing w:line="273" w:lineRule="auto" w:before="117"/>
        <w:ind w:right="410"/>
      </w:pPr>
      <w:r>
        <w:rPr>
          <w:color w:val="231F20"/>
        </w:rPr>
        <w:t>Nếu</w:t>
      </w:r>
      <w:r>
        <w:rPr>
          <w:color w:val="231F20"/>
          <w:spacing w:val="-20"/>
        </w:rPr>
        <w:t> </w:t>
      </w:r>
      <w:r>
        <w:rPr>
          <w:color w:val="231F20"/>
        </w:rPr>
        <w:t>tu</w:t>
      </w:r>
      <w:r>
        <w:rPr>
          <w:color w:val="231F20"/>
          <w:spacing w:val="-18"/>
        </w:rPr>
        <w:t> </w:t>
      </w:r>
      <w:r>
        <w:rPr>
          <w:color w:val="231F20"/>
        </w:rPr>
        <w:t>tưởng</w:t>
      </w:r>
      <w:r>
        <w:rPr>
          <w:color w:val="231F20"/>
          <w:spacing w:val="-18"/>
        </w:rPr>
        <w:t> </w:t>
      </w:r>
      <w:r>
        <w:rPr>
          <w:color w:val="231F20"/>
        </w:rPr>
        <w:t>vô</w:t>
      </w:r>
      <w:r>
        <w:rPr>
          <w:color w:val="231F20"/>
          <w:spacing w:val="-19"/>
        </w:rPr>
        <w:t> </w:t>
      </w:r>
      <w:r>
        <w:rPr>
          <w:color w:val="231F20"/>
        </w:rPr>
        <w:t>thường</w:t>
      </w:r>
      <w:r>
        <w:rPr>
          <w:color w:val="231F20"/>
          <w:spacing w:val="-19"/>
        </w:rPr>
        <w:t> </w:t>
      </w:r>
      <w:r>
        <w:rPr>
          <w:color w:val="231F20"/>
        </w:rPr>
        <w:t>thì</w:t>
      </w:r>
      <w:r>
        <w:rPr>
          <w:color w:val="231F20"/>
          <w:spacing w:val="-19"/>
        </w:rPr>
        <w:t> </w:t>
      </w:r>
      <w:r>
        <w:rPr>
          <w:color w:val="231F20"/>
        </w:rPr>
        <w:t>người</w:t>
      </w:r>
      <w:r>
        <w:rPr>
          <w:color w:val="231F20"/>
          <w:spacing w:val="-20"/>
        </w:rPr>
        <w:t> </w:t>
      </w:r>
      <w:r>
        <w:rPr>
          <w:color w:val="231F20"/>
        </w:rPr>
        <w:t>kia</w:t>
      </w:r>
      <w:r>
        <w:rPr>
          <w:color w:val="231F20"/>
          <w:spacing w:val="-19"/>
        </w:rPr>
        <w:t> </w:t>
      </w:r>
      <w:r>
        <w:rPr>
          <w:color w:val="231F20"/>
        </w:rPr>
        <w:t>tư</w:t>
      </w:r>
      <w:r>
        <w:rPr>
          <w:color w:val="231F20"/>
          <w:spacing w:val="-18"/>
        </w:rPr>
        <w:t> </w:t>
      </w:r>
      <w:r>
        <w:rPr>
          <w:color w:val="231F20"/>
        </w:rPr>
        <w:t>duy</w:t>
      </w:r>
      <w:r>
        <w:rPr>
          <w:color w:val="231F20"/>
          <w:spacing w:val="-19"/>
        </w:rPr>
        <w:t> </w:t>
      </w:r>
      <w:r>
        <w:rPr>
          <w:color w:val="231F20"/>
        </w:rPr>
        <w:t>về</w:t>
      </w:r>
      <w:r>
        <w:rPr>
          <w:color w:val="231F20"/>
          <w:spacing w:val="-19"/>
        </w:rPr>
        <w:t> </w:t>
      </w:r>
      <w:r>
        <w:rPr>
          <w:color w:val="231F20"/>
        </w:rPr>
        <w:t>tưởng</w:t>
      </w:r>
      <w:r>
        <w:rPr>
          <w:color w:val="231F20"/>
          <w:spacing w:val="-19"/>
        </w:rPr>
        <w:t> </w:t>
      </w:r>
      <w:r>
        <w:rPr>
          <w:color w:val="231F20"/>
        </w:rPr>
        <w:t>vô</w:t>
      </w:r>
      <w:r>
        <w:rPr>
          <w:color w:val="231F20"/>
          <w:spacing w:val="-19"/>
        </w:rPr>
        <w:t> </w:t>
      </w:r>
      <w:r>
        <w:rPr>
          <w:color w:val="231F20"/>
        </w:rPr>
        <w:t>thường chăng? Cho đến nói rộng.</w:t>
      </w:r>
    </w:p>
    <w:p>
      <w:pPr>
        <w:pStyle w:val="BodyText"/>
        <w:spacing w:line="273" w:lineRule="auto" w:before="117"/>
        <w:ind w:right="410"/>
      </w:pPr>
      <w:r>
        <w:rPr>
          <w:color w:val="231F20"/>
          <w:spacing w:val="-5"/>
        </w:rPr>
        <w:t>Tu </w:t>
      </w:r>
      <w:r>
        <w:rPr>
          <w:color w:val="231F20"/>
        </w:rPr>
        <w:t>có bốn thứ: </w:t>
      </w:r>
      <w:r>
        <w:rPr>
          <w:color w:val="231F20"/>
          <w:spacing w:val="-5"/>
        </w:rPr>
        <w:t>Tu </w:t>
      </w:r>
      <w:r>
        <w:rPr>
          <w:color w:val="231F20"/>
        </w:rPr>
        <w:t>đắc, tu tập, tu đối trị, tu trừ dứt. Nghĩa của bốn</w:t>
      </w:r>
      <w:r>
        <w:rPr>
          <w:color w:val="231F20"/>
          <w:spacing w:val="-6"/>
        </w:rPr>
        <w:t> </w:t>
      </w:r>
      <w:r>
        <w:rPr>
          <w:color w:val="231F20"/>
        </w:rPr>
        <w:t>thứ</w:t>
      </w:r>
      <w:r>
        <w:rPr>
          <w:color w:val="231F20"/>
          <w:spacing w:val="-6"/>
        </w:rPr>
        <w:t> </w:t>
      </w:r>
      <w:r>
        <w:rPr>
          <w:color w:val="231F20"/>
        </w:rPr>
        <w:t>tu</w:t>
      </w:r>
      <w:r>
        <w:rPr>
          <w:color w:val="231F20"/>
          <w:spacing w:val="-6"/>
        </w:rPr>
        <w:t> </w:t>
      </w:r>
      <w:r>
        <w:rPr>
          <w:color w:val="231F20"/>
        </w:rPr>
        <w:t>này</w:t>
      </w:r>
      <w:r>
        <w:rPr>
          <w:color w:val="231F20"/>
          <w:spacing w:val="-6"/>
        </w:rPr>
        <w:t> </w:t>
      </w:r>
      <w:r>
        <w:rPr>
          <w:color w:val="231F20"/>
        </w:rPr>
        <w:t>như</w:t>
      </w:r>
      <w:r>
        <w:rPr>
          <w:color w:val="231F20"/>
          <w:spacing w:val="-6"/>
        </w:rPr>
        <w:t> </w:t>
      </w:r>
      <w:r>
        <w:rPr>
          <w:color w:val="231F20"/>
        </w:rPr>
        <w:t>trong</w:t>
      </w:r>
      <w:r>
        <w:rPr>
          <w:color w:val="231F20"/>
          <w:spacing w:val="-6"/>
        </w:rPr>
        <w:t> </w:t>
      </w:r>
      <w:r>
        <w:rPr>
          <w:color w:val="231F20"/>
        </w:rPr>
        <w:t>phẩm</w:t>
      </w:r>
      <w:r>
        <w:rPr>
          <w:color w:val="231F20"/>
          <w:spacing w:val="-11"/>
        </w:rPr>
        <w:t> </w:t>
      </w:r>
      <w:r>
        <w:rPr>
          <w:color w:val="231F20"/>
        </w:rPr>
        <w:t>Tha</w:t>
      </w:r>
      <w:r>
        <w:rPr>
          <w:color w:val="231F20"/>
          <w:spacing w:val="-6"/>
        </w:rPr>
        <w:t> </w:t>
      </w:r>
      <w:r>
        <w:rPr>
          <w:color w:val="231F20"/>
        </w:rPr>
        <w:t>tâm</w:t>
      </w:r>
      <w:r>
        <w:rPr>
          <w:color w:val="231F20"/>
          <w:spacing w:val="-7"/>
        </w:rPr>
        <w:t> </w:t>
      </w:r>
      <w:r>
        <w:rPr>
          <w:color w:val="231F20"/>
        </w:rPr>
        <w:t>trí</w:t>
      </w:r>
      <w:r>
        <w:rPr>
          <w:color w:val="231F20"/>
          <w:spacing w:val="-6"/>
        </w:rPr>
        <w:t> </w:t>
      </w:r>
      <w:r>
        <w:rPr>
          <w:color w:val="231F20"/>
        </w:rPr>
        <w:t>thuộc</w:t>
      </w:r>
      <w:r>
        <w:rPr>
          <w:color w:val="231F20"/>
          <w:spacing w:val="-6"/>
        </w:rPr>
        <w:t> </w:t>
      </w:r>
      <w:r>
        <w:rPr>
          <w:color w:val="231F20"/>
        </w:rPr>
        <w:t>Chương</w:t>
      </w:r>
      <w:r>
        <w:rPr>
          <w:color w:val="231F20"/>
          <w:spacing w:val="-11"/>
        </w:rPr>
        <w:t> </w:t>
      </w:r>
      <w:r>
        <w:rPr>
          <w:color w:val="231F20"/>
          <w:spacing w:val="-4"/>
        </w:rPr>
        <w:t>Trí</w:t>
      </w:r>
      <w:r>
        <w:rPr>
          <w:color w:val="231F20"/>
          <w:spacing w:val="-7"/>
        </w:rPr>
        <w:t> </w:t>
      </w:r>
      <w:r>
        <w:rPr>
          <w:color w:val="231F20"/>
        </w:rPr>
        <w:t>Uẩn</w:t>
      </w:r>
      <w:r>
        <w:rPr>
          <w:color w:val="231F20"/>
          <w:spacing w:val="-7"/>
        </w:rPr>
        <w:t> </w:t>
      </w:r>
      <w:r>
        <w:rPr>
          <w:color w:val="231F20"/>
        </w:rPr>
        <w:t>đã nêu bày rộng.</w:t>
      </w:r>
    </w:p>
    <w:p>
      <w:pPr>
        <w:pStyle w:val="BodyText"/>
        <w:spacing w:line="369" w:lineRule="auto" w:before="117"/>
        <w:ind w:left="677" w:right="1024" w:firstLine="0"/>
      </w:pPr>
      <w:r>
        <w:rPr>
          <w:color w:val="231F20"/>
        </w:rPr>
        <w:t>Trong </w:t>
      </w:r>
      <w:r>
        <w:rPr>
          <w:color w:val="231F20"/>
          <w:spacing w:val="-5"/>
        </w:rPr>
        <w:t>đây, </w:t>
      </w:r>
      <w:r>
        <w:rPr>
          <w:color w:val="231F20"/>
        </w:rPr>
        <w:t>có thuyết cho: Chỉ dựa vào tu tập để tạo </w:t>
      </w:r>
      <w:r>
        <w:rPr>
          <w:color w:val="231F20"/>
          <w:spacing w:val="-3"/>
        </w:rPr>
        <w:t>luận. </w:t>
      </w:r>
      <w:r>
        <w:rPr>
          <w:color w:val="231F20"/>
        </w:rPr>
        <w:t>Có thuyết nói: Dựa chung vào tu đắc, tu tập để tạo luận.</w:t>
      </w:r>
    </w:p>
    <w:p>
      <w:pPr>
        <w:spacing w:line="273" w:lineRule="auto" w:before="0"/>
        <w:ind w:left="110" w:right="409" w:firstLine="566"/>
        <w:jc w:val="both"/>
        <w:rPr>
          <w:sz w:val="26"/>
        </w:rPr>
      </w:pPr>
      <w:r>
        <w:rPr>
          <w:i/>
          <w:color w:val="231F20"/>
          <w:sz w:val="26"/>
        </w:rPr>
        <w:t>Có những người muốn khiến trong đây chỉ dựa vào tu tập để </w:t>
      </w:r>
      <w:r>
        <w:rPr>
          <w:i/>
          <w:color w:val="231F20"/>
          <w:sz w:val="26"/>
        </w:rPr>
        <w:t>tạo</w:t>
      </w:r>
      <w:r>
        <w:rPr>
          <w:i/>
          <w:color w:val="231F20"/>
          <w:spacing w:val="-5"/>
          <w:sz w:val="26"/>
        </w:rPr>
        <w:t> </w:t>
      </w:r>
      <w:r>
        <w:rPr>
          <w:i/>
          <w:color w:val="231F20"/>
          <w:sz w:val="26"/>
        </w:rPr>
        <w:t>luận,</w:t>
      </w:r>
      <w:r>
        <w:rPr>
          <w:i/>
          <w:color w:val="231F20"/>
          <w:spacing w:val="-4"/>
          <w:sz w:val="26"/>
        </w:rPr>
        <w:t> </w:t>
      </w:r>
      <w:r>
        <w:rPr>
          <w:i/>
          <w:color w:val="231F20"/>
          <w:sz w:val="26"/>
        </w:rPr>
        <w:t>họ</w:t>
      </w:r>
      <w:r>
        <w:rPr>
          <w:i/>
          <w:color w:val="231F20"/>
          <w:spacing w:val="-5"/>
          <w:sz w:val="26"/>
        </w:rPr>
        <w:t> </w:t>
      </w:r>
      <w:r>
        <w:rPr>
          <w:i/>
          <w:color w:val="231F20"/>
          <w:sz w:val="26"/>
        </w:rPr>
        <w:t>nói:</w:t>
      </w:r>
      <w:r>
        <w:rPr>
          <w:i/>
          <w:color w:val="231F20"/>
          <w:spacing w:val="-5"/>
          <w:sz w:val="26"/>
        </w:rPr>
        <w:t> </w:t>
      </w:r>
      <w:r>
        <w:rPr>
          <w:color w:val="231F20"/>
          <w:sz w:val="26"/>
        </w:rPr>
        <w:t>Nếu</w:t>
      </w:r>
      <w:r>
        <w:rPr>
          <w:color w:val="231F20"/>
          <w:spacing w:val="-5"/>
          <w:sz w:val="26"/>
        </w:rPr>
        <w:t> </w:t>
      </w:r>
      <w:r>
        <w:rPr>
          <w:color w:val="231F20"/>
          <w:sz w:val="26"/>
        </w:rPr>
        <w:t>tu</w:t>
      </w:r>
      <w:r>
        <w:rPr>
          <w:color w:val="231F20"/>
          <w:spacing w:val="-4"/>
          <w:sz w:val="26"/>
        </w:rPr>
        <w:t> </w:t>
      </w:r>
      <w:r>
        <w:rPr>
          <w:color w:val="231F20"/>
          <w:sz w:val="26"/>
        </w:rPr>
        <w:t>tưởng</w:t>
      </w:r>
      <w:r>
        <w:rPr>
          <w:color w:val="231F20"/>
          <w:spacing w:val="-5"/>
          <w:sz w:val="26"/>
        </w:rPr>
        <w:t> </w:t>
      </w:r>
      <w:r>
        <w:rPr>
          <w:color w:val="231F20"/>
          <w:sz w:val="26"/>
        </w:rPr>
        <w:t>vô</w:t>
      </w:r>
      <w:r>
        <w:rPr>
          <w:color w:val="231F20"/>
          <w:spacing w:val="-4"/>
          <w:sz w:val="26"/>
        </w:rPr>
        <w:t> </w:t>
      </w:r>
      <w:r>
        <w:rPr>
          <w:color w:val="231F20"/>
          <w:sz w:val="26"/>
        </w:rPr>
        <w:t>thường:</w:t>
      </w:r>
      <w:r>
        <w:rPr>
          <w:color w:val="231F20"/>
          <w:spacing w:val="-5"/>
          <w:sz w:val="26"/>
        </w:rPr>
        <w:t> </w:t>
      </w:r>
      <w:r>
        <w:rPr>
          <w:color w:val="231F20"/>
          <w:sz w:val="26"/>
        </w:rPr>
        <w:t>Nghĩa</w:t>
      </w:r>
      <w:r>
        <w:rPr>
          <w:color w:val="231F20"/>
          <w:spacing w:val="-4"/>
          <w:sz w:val="26"/>
        </w:rPr>
        <w:t> </w:t>
      </w:r>
      <w:r>
        <w:rPr>
          <w:color w:val="231F20"/>
          <w:sz w:val="26"/>
        </w:rPr>
        <w:t>là</w:t>
      </w:r>
      <w:r>
        <w:rPr>
          <w:color w:val="231F20"/>
          <w:spacing w:val="-4"/>
          <w:sz w:val="26"/>
        </w:rPr>
        <w:t> </w:t>
      </w:r>
      <w:r>
        <w:rPr>
          <w:color w:val="231F20"/>
          <w:sz w:val="26"/>
        </w:rPr>
        <w:t>tưởng</w:t>
      </w:r>
      <w:r>
        <w:rPr>
          <w:color w:val="231F20"/>
          <w:spacing w:val="-5"/>
          <w:sz w:val="26"/>
        </w:rPr>
        <w:t> </w:t>
      </w:r>
      <w:r>
        <w:rPr>
          <w:color w:val="231F20"/>
          <w:sz w:val="26"/>
        </w:rPr>
        <w:t>vô</w:t>
      </w:r>
      <w:r>
        <w:rPr>
          <w:color w:val="231F20"/>
          <w:spacing w:val="-4"/>
          <w:sz w:val="26"/>
        </w:rPr>
        <w:t> </w:t>
      </w:r>
      <w:r>
        <w:rPr>
          <w:color w:val="231F20"/>
          <w:sz w:val="26"/>
        </w:rPr>
        <w:t>thường hiện</w:t>
      </w:r>
      <w:r>
        <w:rPr>
          <w:color w:val="231F20"/>
          <w:spacing w:val="-12"/>
          <w:sz w:val="26"/>
        </w:rPr>
        <w:t> </w:t>
      </w:r>
      <w:r>
        <w:rPr>
          <w:color w:val="231F20"/>
          <w:sz w:val="26"/>
        </w:rPr>
        <w:t>tiền.</w:t>
      </w:r>
      <w:r>
        <w:rPr>
          <w:color w:val="231F20"/>
          <w:spacing w:val="-12"/>
          <w:sz w:val="26"/>
        </w:rPr>
        <w:t> </w:t>
      </w:r>
      <w:r>
        <w:rPr>
          <w:color w:val="231F20"/>
          <w:sz w:val="26"/>
        </w:rPr>
        <w:t>Người</w:t>
      </w:r>
      <w:r>
        <w:rPr>
          <w:color w:val="231F20"/>
          <w:spacing w:val="-11"/>
          <w:sz w:val="26"/>
        </w:rPr>
        <w:t> </w:t>
      </w:r>
      <w:r>
        <w:rPr>
          <w:color w:val="231F20"/>
          <w:sz w:val="26"/>
        </w:rPr>
        <w:t>kia</w:t>
      </w:r>
      <w:r>
        <w:rPr>
          <w:color w:val="231F20"/>
          <w:spacing w:val="-12"/>
          <w:sz w:val="26"/>
        </w:rPr>
        <w:t> </w:t>
      </w:r>
      <w:r>
        <w:rPr>
          <w:color w:val="231F20"/>
          <w:sz w:val="26"/>
        </w:rPr>
        <w:t>tư</w:t>
      </w:r>
      <w:r>
        <w:rPr>
          <w:color w:val="231F20"/>
          <w:spacing w:val="-11"/>
          <w:sz w:val="26"/>
        </w:rPr>
        <w:t> </w:t>
      </w:r>
      <w:r>
        <w:rPr>
          <w:color w:val="231F20"/>
          <w:sz w:val="26"/>
        </w:rPr>
        <w:t>duy</w:t>
      </w:r>
      <w:r>
        <w:rPr>
          <w:color w:val="231F20"/>
          <w:spacing w:val="-12"/>
          <w:sz w:val="26"/>
        </w:rPr>
        <w:t> </w:t>
      </w:r>
      <w:r>
        <w:rPr>
          <w:color w:val="231F20"/>
          <w:sz w:val="26"/>
        </w:rPr>
        <w:t>về</w:t>
      </w:r>
      <w:r>
        <w:rPr>
          <w:color w:val="231F20"/>
          <w:spacing w:val="-12"/>
          <w:sz w:val="26"/>
        </w:rPr>
        <w:t> </w:t>
      </w:r>
      <w:r>
        <w:rPr>
          <w:color w:val="231F20"/>
          <w:sz w:val="26"/>
        </w:rPr>
        <w:t>tưởng</w:t>
      </w:r>
      <w:r>
        <w:rPr>
          <w:color w:val="231F20"/>
          <w:spacing w:val="-11"/>
          <w:sz w:val="26"/>
        </w:rPr>
        <w:t> </w:t>
      </w:r>
      <w:r>
        <w:rPr>
          <w:color w:val="231F20"/>
          <w:sz w:val="26"/>
        </w:rPr>
        <w:t>vô</w:t>
      </w:r>
      <w:r>
        <w:rPr>
          <w:color w:val="231F20"/>
          <w:spacing w:val="-12"/>
          <w:sz w:val="26"/>
        </w:rPr>
        <w:t> </w:t>
      </w:r>
      <w:r>
        <w:rPr>
          <w:color w:val="231F20"/>
          <w:sz w:val="26"/>
        </w:rPr>
        <w:t>thường:</w:t>
      </w:r>
      <w:r>
        <w:rPr>
          <w:color w:val="231F20"/>
          <w:spacing w:val="-11"/>
          <w:sz w:val="26"/>
        </w:rPr>
        <w:t> </w:t>
      </w:r>
      <w:r>
        <w:rPr>
          <w:color w:val="231F20"/>
          <w:sz w:val="26"/>
        </w:rPr>
        <w:t>Nghĩa</w:t>
      </w:r>
      <w:r>
        <w:rPr>
          <w:color w:val="231F20"/>
          <w:spacing w:val="-12"/>
          <w:sz w:val="26"/>
        </w:rPr>
        <w:t> </w:t>
      </w:r>
      <w:r>
        <w:rPr>
          <w:color w:val="231F20"/>
          <w:sz w:val="26"/>
        </w:rPr>
        <w:t>là</w:t>
      </w:r>
      <w:r>
        <w:rPr>
          <w:color w:val="231F20"/>
          <w:spacing w:val="-12"/>
          <w:sz w:val="26"/>
        </w:rPr>
        <w:t> </w:t>
      </w:r>
      <w:r>
        <w:rPr>
          <w:color w:val="231F20"/>
          <w:sz w:val="26"/>
        </w:rPr>
        <w:t>dùng</w:t>
      </w:r>
      <w:r>
        <w:rPr>
          <w:color w:val="231F20"/>
          <w:spacing w:val="-11"/>
          <w:sz w:val="26"/>
        </w:rPr>
        <w:t> </w:t>
      </w:r>
      <w:r>
        <w:rPr>
          <w:color w:val="231F20"/>
          <w:sz w:val="26"/>
        </w:rPr>
        <w:t>tưởng vô thường làm đối tượng duyên, tức là khi tu tưởng vô thường hiện tiền duyên nơi nghĩa của tưởng vô thường.</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Hỏi: </w:t>
      </w:r>
      <w:r>
        <w:rPr>
          <w:color w:val="231F20"/>
        </w:rPr>
        <w:t>Nếu tu tưởng vô thường thì người kia tư duy về tưởng vô thường chăng?</w:t>
      </w:r>
    </w:p>
    <w:p>
      <w:pPr>
        <w:pStyle w:val="BodyText"/>
        <w:spacing w:before="112"/>
        <w:ind w:left="960" w:firstLine="0"/>
      </w:pPr>
      <w:r>
        <w:rPr>
          <w:i/>
          <w:color w:val="231F20"/>
        </w:rPr>
        <w:t>Đáp: </w:t>
      </w:r>
      <w:r>
        <w:rPr>
          <w:color w:val="231F20"/>
        </w:rPr>
        <w:t>Nên nêu ra bốn trường hợp:</w:t>
      </w:r>
    </w:p>
    <w:p>
      <w:pPr>
        <w:pStyle w:val="ListParagraph"/>
        <w:numPr>
          <w:ilvl w:val="0"/>
          <w:numId w:val="64"/>
        </w:numPr>
        <w:tabs>
          <w:tab w:pos="1214" w:val="left" w:leader="none"/>
        </w:tabs>
        <w:spacing w:line="273" w:lineRule="auto" w:before="154" w:after="0"/>
        <w:ind w:left="393" w:right="126" w:firstLine="566"/>
        <w:jc w:val="both"/>
        <w:rPr>
          <w:sz w:val="26"/>
        </w:rPr>
      </w:pPr>
      <w:r>
        <w:rPr>
          <w:color w:val="231F20"/>
          <w:sz w:val="26"/>
        </w:rPr>
        <w:t>Có</w:t>
      </w:r>
      <w:r>
        <w:rPr>
          <w:color w:val="231F20"/>
          <w:spacing w:val="-8"/>
          <w:sz w:val="26"/>
        </w:rPr>
        <w:t> </w:t>
      </w:r>
      <w:r>
        <w:rPr>
          <w:color w:val="231F20"/>
          <w:sz w:val="26"/>
        </w:rPr>
        <w:t>trường</w:t>
      </w:r>
      <w:r>
        <w:rPr>
          <w:color w:val="231F20"/>
          <w:spacing w:val="-8"/>
          <w:sz w:val="26"/>
        </w:rPr>
        <w:t> </w:t>
      </w:r>
      <w:r>
        <w:rPr>
          <w:color w:val="231F20"/>
          <w:sz w:val="26"/>
        </w:rPr>
        <w:t>hợp</w:t>
      </w:r>
      <w:r>
        <w:rPr>
          <w:color w:val="231F20"/>
          <w:spacing w:val="-8"/>
          <w:sz w:val="26"/>
        </w:rPr>
        <w:t> </w:t>
      </w:r>
      <w:r>
        <w:rPr>
          <w:color w:val="231F20"/>
          <w:sz w:val="26"/>
        </w:rPr>
        <w:t>tu</w:t>
      </w:r>
      <w:r>
        <w:rPr>
          <w:color w:val="231F20"/>
          <w:spacing w:val="-8"/>
          <w:sz w:val="26"/>
        </w:rPr>
        <w:t> </w:t>
      </w:r>
      <w:r>
        <w:rPr>
          <w:color w:val="231F20"/>
          <w:sz w:val="26"/>
        </w:rPr>
        <w:t>tưởng</w:t>
      </w:r>
      <w:r>
        <w:rPr>
          <w:color w:val="231F20"/>
          <w:spacing w:val="-8"/>
          <w:sz w:val="26"/>
        </w:rPr>
        <w:t> </w:t>
      </w:r>
      <w:r>
        <w:rPr>
          <w:color w:val="231F20"/>
          <w:sz w:val="26"/>
        </w:rPr>
        <w:t>vô</w:t>
      </w:r>
      <w:r>
        <w:rPr>
          <w:color w:val="231F20"/>
          <w:spacing w:val="-8"/>
          <w:sz w:val="26"/>
        </w:rPr>
        <w:t> </w:t>
      </w:r>
      <w:r>
        <w:rPr>
          <w:color w:val="231F20"/>
          <w:sz w:val="26"/>
        </w:rPr>
        <w:t>thường</w:t>
      </w:r>
      <w:r>
        <w:rPr>
          <w:color w:val="231F20"/>
          <w:spacing w:val="-8"/>
          <w:sz w:val="26"/>
        </w:rPr>
        <w:t> </w:t>
      </w:r>
      <w:r>
        <w:rPr>
          <w:color w:val="231F20"/>
          <w:sz w:val="26"/>
        </w:rPr>
        <w:t>không</w:t>
      </w:r>
      <w:r>
        <w:rPr>
          <w:color w:val="231F20"/>
          <w:spacing w:val="-8"/>
          <w:sz w:val="26"/>
        </w:rPr>
        <w:t> </w:t>
      </w:r>
      <w:r>
        <w:rPr>
          <w:color w:val="231F20"/>
          <w:sz w:val="26"/>
        </w:rPr>
        <w:t>tư</w:t>
      </w:r>
      <w:r>
        <w:rPr>
          <w:color w:val="231F20"/>
          <w:spacing w:val="-8"/>
          <w:sz w:val="26"/>
        </w:rPr>
        <w:t> </w:t>
      </w:r>
      <w:r>
        <w:rPr>
          <w:color w:val="231F20"/>
          <w:sz w:val="26"/>
        </w:rPr>
        <w:t>duy</w:t>
      </w:r>
      <w:r>
        <w:rPr>
          <w:color w:val="231F20"/>
          <w:spacing w:val="-8"/>
          <w:sz w:val="26"/>
        </w:rPr>
        <w:t> </w:t>
      </w:r>
      <w:r>
        <w:rPr>
          <w:color w:val="231F20"/>
          <w:sz w:val="26"/>
        </w:rPr>
        <w:t>về</w:t>
      </w:r>
      <w:r>
        <w:rPr>
          <w:color w:val="231F20"/>
          <w:spacing w:val="-8"/>
          <w:sz w:val="26"/>
        </w:rPr>
        <w:t> </w:t>
      </w:r>
      <w:r>
        <w:rPr>
          <w:color w:val="231F20"/>
          <w:sz w:val="26"/>
        </w:rPr>
        <w:t>tưởng</w:t>
      </w:r>
      <w:r>
        <w:rPr>
          <w:color w:val="231F20"/>
          <w:spacing w:val="-8"/>
          <w:sz w:val="26"/>
        </w:rPr>
        <w:t> </w:t>
      </w:r>
      <w:r>
        <w:rPr>
          <w:color w:val="231F20"/>
          <w:spacing w:val="-6"/>
          <w:sz w:val="26"/>
        </w:rPr>
        <w:t>vô </w:t>
      </w:r>
      <w:r>
        <w:rPr>
          <w:color w:val="231F20"/>
          <w:sz w:val="26"/>
        </w:rPr>
        <w:t>thường: Nghĩa là duyên nơi pháp khác để tu tưởng vô thường. Như duyên nơi các uẩn sắc thọ hành thức, trừ tưởng vô thường duyên</w:t>
      </w:r>
      <w:r>
        <w:rPr>
          <w:color w:val="231F20"/>
          <w:spacing w:val="-41"/>
          <w:sz w:val="26"/>
        </w:rPr>
        <w:t> </w:t>
      </w:r>
      <w:r>
        <w:rPr>
          <w:color w:val="231F20"/>
          <w:sz w:val="26"/>
        </w:rPr>
        <w:t>nơi tưởng uẩn khác khởi tưởng vô thường.</w:t>
      </w:r>
    </w:p>
    <w:p>
      <w:pPr>
        <w:pStyle w:val="BodyText"/>
        <w:spacing w:line="273" w:lineRule="auto" w:before="110"/>
        <w:ind w:left="393" w:right="125"/>
      </w:pPr>
      <w:r>
        <w:rPr>
          <w:color w:val="231F20"/>
        </w:rPr>
        <w:t>Đây</w:t>
      </w:r>
      <w:r>
        <w:rPr>
          <w:color w:val="231F20"/>
          <w:spacing w:val="-12"/>
        </w:rPr>
        <w:t> </w:t>
      </w:r>
      <w:r>
        <w:rPr>
          <w:color w:val="231F20"/>
        </w:rPr>
        <w:t>là</w:t>
      </w:r>
      <w:r>
        <w:rPr>
          <w:color w:val="231F20"/>
          <w:spacing w:val="-11"/>
        </w:rPr>
        <w:t> </w:t>
      </w:r>
      <w:r>
        <w:rPr>
          <w:color w:val="231F20"/>
        </w:rPr>
        <w:t>nói</w:t>
      </w:r>
      <w:r>
        <w:rPr>
          <w:color w:val="231F20"/>
          <w:spacing w:val="-11"/>
        </w:rPr>
        <w:t> </w:t>
      </w:r>
      <w:r>
        <w:rPr>
          <w:color w:val="231F20"/>
        </w:rPr>
        <w:t>ở</w:t>
      </w:r>
      <w:r>
        <w:rPr>
          <w:color w:val="231F20"/>
          <w:spacing w:val="-12"/>
        </w:rPr>
        <w:t> </w:t>
      </w:r>
      <w:r>
        <w:rPr>
          <w:color w:val="231F20"/>
        </w:rPr>
        <w:t>nơi</w:t>
      </w:r>
      <w:r>
        <w:rPr>
          <w:color w:val="231F20"/>
          <w:spacing w:val="-11"/>
        </w:rPr>
        <w:t> </w:t>
      </w:r>
      <w:r>
        <w:rPr>
          <w:color w:val="231F20"/>
        </w:rPr>
        <w:t>phần</w:t>
      </w:r>
      <w:r>
        <w:rPr>
          <w:color w:val="231F20"/>
          <w:spacing w:val="-11"/>
        </w:rPr>
        <w:t> </w:t>
      </w:r>
      <w:r>
        <w:rPr>
          <w:color w:val="231F20"/>
        </w:rPr>
        <w:t>vị</w:t>
      </w:r>
      <w:r>
        <w:rPr>
          <w:color w:val="231F20"/>
          <w:spacing w:val="-12"/>
        </w:rPr>
        <w:t> </w:t>
      </w:r>
      <w:r>
        <w:rPr>
          <w:color w:val="231F20"/>
        </w:rPr>
        <w:t>nào?</w:t>
      </w:r>
      <w:r>
        <w:rPr>
          <w:color w:val="231F20"/>
          <w:spacing w:val="-10"/>
        </w:rPr>
        <w:t> </w:t>
      </w:r>
      <w:r>
        <w:rPr>
          <w:i/>
          <w:color w:val="231F20"/>
        </w:rPr>
        <w:t>Đáp:</w:t>
      </w:r>
      <w:r>
        <w:rPr>
          <w:i/>
          <w:color w:val="231F20"/>
          <w:spacing w:val="-11"/>
        </w:rPr>
        <w:t> </w:t>
      </w:r>
      <w:r>
        <w:rPr>
          <w:color w:val="231F20"/>
        </w:rPr>
        <w:t>Là</w:t>
      </w:r>
      <w:r>
        <w:rPr>
          <w:color w:val="231F20"/>
          <w:spacing w:val="-12"/>
        </w:rPr>
        <w:t> </w:t>
      </w:r>
      <w:r>
        <w:rPr>
          <w:color w:val="231F20"/>
        </w:rPr>
        <w:t>ở</w:t>
      </w:r>
      <w:r>
        <w:rPr>
          <w:color w:val="231F20"/>
          <w:spacing w:val="-11"/>
        </w:rPr>
        <w:t> </w:t>
      </w:r>
      <w:r>
        <w:rPr>
          <w:color w:val="231F20"/>
        </w:rPr>
        <w:t>nơi</w:t>
      </w:r>
      <w:r>
        <w:rPr>
          <w:color w:val="231F20"/>
          <w:spacing w:val="-11"/>
        </w:rPr>
        <w:t> </w:t>
      </w:r>
      <w:r>
        <w:rPr>
          <w:color w:val="231F20"/>
        </w:rPr>
        <w:t>phần</w:t>
      </w:r>
      <w:r>
        <w:rPr>
          <w:color w:val="231F20"/>
          <w:spacing w:val="-12"/>
        </w:rPr>
        <w:t> </w:t>
      </w:r>
      <w:r>
        <w:rPr>
          <w:color w:val="231F20"/>
        </w:rPr>
        <w:t>vị</w:t>
      </w:r>
      <w:r>
        <w:rPr>
          <w:color w:val="231F20"/>
          <w:spacing w:val="-11"/>
        </w:rPr>
        <w:t> </w:t>
      </w:r>
      <w:r>
        <w:rPr>
          <w:color w:val="231F20"/>
        </w:rPr>
        <w:t>noãn,</w:t>
      </w:r>
      <w:r>
        <w:rPr>
          <w:color w:val="231F20"/>
          <w:spacing w:val="-11"/>
        </w:rPr>
        <w:t> </w:t>
      </w:r>
      <w:r>
        <w:rPr>
          <w:color w:val="231F20"/>
        </w:rPr>
        <w:t>đảnh tăng</w:t>
      </w:r>
      <w:r>
        <w:rPr>
          <w:color w:val="231F20"/>
          <w:spacing w:val="-13"/>
        </w:rPr>
        <w:t> </w:t>
      </w:r>
      <w:r>
        <w:rPr>
          <w:color w:val="231F20"/>
        </w:rPr>
        <w:t>trưởng</w:t>
      </w:r>
      <w:r>
        <w:rPr>
          <w:color w:val="231F20"/>
          <w:spacing w:val="-13"/>
        </w:rPr>
        <w:t> </w:t>
      </w:r>
      <w:r>
        <w:rPr>
          <w:color w:val="231F20"/>
        </w:rPr>
        <w:t>khởi</w:t>
      </w:r>
      <w:r>
        <w:rPr>
          <w:color w:val="231F20"/>
          <w:spacing w:val="-13"/>
        </w:rPr>
        <w:t> </w:t>
      </w:r>
      <w:r>
        <w:rPr>
          <w:color w:val="231F20"/>
        </w:rPr>
        <w:t>hành</w:t>
      </w:r>
      <w:r>
        <w:rPr>
          <w:color w:val="231F20"/>
          <w:spacing w:val="-13"/>
        </w:rPr>
        <w:t> </w:t>
      </w:r>
      <w:r>
        <w:rPr>
          <w:color w:val="231F20"/>
        </w:rPr>
        <w:t>tướng</w:t>
      </w:r>
      <w:r>
        <w:rPr>
          <w:color w:val="231F20"/>
          <w:spacing w:val="-13"/>
        </w:rPr>
        <w:t> </w:t>
      </w:r>
      <w:r>
        <w:rPr>
          <w:color w:val="231F20"/>
        </w:rPr>
        <w:t>vô</w:t>
      </w:r>
      <w:r>
        <w:rPr>
          <w:color w:val="231F20"/>
          <w:spacing w:val="-13"/>
        </w:rPr>
        <w:t> </w:t>
      </w:r>
      <w:r>
        <w:rPr>
          <w:color w:val="231F20"/>
        </w:rPr>
        <w:t>thường</w:t>
      </w:r>
      <w:r>
        <w:rPr>
          <w:color w:val="231F20"/>
          <w:spacing w:val="-13"/>
        </w:rPr>
        <w:t> </w:t>
      </w:r>
      <w:r>
        <w:rPr>
          <w:color w:val="231F20"/>
        </w:rPr>
        <w:t>theo</w:t>
      </w:r>
      <w:r>
        <w:rPr>
          <w:color w:val="231F20"/>
          <w:spacing w:val="-13"/>
        </w:rPr>
        <w:t> </w:t>
      </w:r>
      <w:r>
        <w:rPr>
          <w:color w:val="231F20"/>
        </w:rPr>
        <w:t>thân</w:t>
      </w:r>
      <w:r>
        <w:rPr>
          <w:color w:val="231F20"/>
          <w:spacing w:val="-13"/>
        </w:rPr>
        <w:t> </w:t>
      </w:r>
      <w:r>
        <w:rPr>
          <w:color w:val="231F20"/>
        </w:rPr>
        <w:t>thọ</w:t>
      </w:r>
      <w:r>
        <w:rPr>
          <w:color w:val="231F20"/>
          <w:spacing w:val="-13"/>
        </w:rPr>
        <w:t> </w:t>
      </w:r>
      <w:r>
        <w:rPr>
          <w:color w:val="231F20"/>
        </w:rPr>
        <w:t>tâm</w:t>
      </w:r>
      <w:r>
        <w:rPr>
          <w:color w:val="231F20"/>
          <w:spacing w:val="-13"/>
        </w:rPr>
        <w:t> </w:t>
      </w:r>
      <w:r>
        <w:rPr>
          <w:color w:val="231F20"/>
        </w:rPr>
        <w:t>niệm</w:t>
      </w:r>
      <w:r>
        <w:rPr>
          <w:color w:val="231F20"/>
          <w:spacing w:val="-13"/>
        </w:rPr>
        <w:t> </w:t>
      </w:r>
      <w:r>
        <w:rPr>
          <w:color w:val="231F20"/>
        </w:rPr>
        <w:t>trụ</w:t>
      </w:r>
      <w:r>
        <w:rPr>
          <w:color w:val="231F20"/>
          <w:spacing w:val="-13"/>
        </w:rPr>
        <w:t> </w:t>
      </w:r>
      <w:r>
        <w:rPr>
          <w:color w:val="231F20"/>
        </w:rPr>
        <w:t>và duyên nơi pháp khác theo pháp niệm trụ. Nếu lìa nhiễm nơi cõi dục cho đến nhiễm nơi Phi tưởng phi phi tưởng xứ khởi hành tướng vô thường</w:t>
      </w:r>
      <w:r>
        <w:rPr>
          <w:color w:val="231F20"/>
          <w:spacing w:val="-8"/>
        </w:rPr>
        <w:t> </w:t>
      </w:r>
      <w:r>
        <w:rPr>
          <w:color w:val="231F20"/>
        </w:rPr>
        <w:t>theo</w:t>
      </w:r>
      <w:r>
        <w:rPr>
          <w:color w:val="231F20"/>
          <w:spacing w:val="-8"/>
        </w:rPr>
        <w:t> </w:t>
      </w:r>
      <w:r>
        <w:rPr>
          <w:color w:val="231F20"/>
        </w:rPr>
        <w:t>thân</w:t>
      </w:r>
      <w:r>
        <w:rPr>
          <w:color w:val="231F20"/>
          <w:spacing w:val="-8"/>
        </w:rPr>
        <w:t> </w:t>
      </w:r>
      <w:r>
        <w:rPr>
          <w:color w:val="231F20"/>
        </w:rPr>
        <w:t>thọ</w:t>
      </w:r>
      <w:r>
        <w:rPr>
          <w:color w:val="231F20"/>
          <w:spacing w:val="-8"/>
        </w:rPr>
        <w:t> </w:t>
      </w:r>
      <w:r>
        <w:rPr>
          <w:color w:val="231F20"/>
        </w:rPr>
        <w:t>tâm</w:t>
      </w:r>
      <w:r>
        <w:rPr>
          <w:color w:val="231F20"/>
          <w:spacing w:val="-8"/>
        </w:rPr>
        <w:t> </w:t>
      </w:r>
      <w:r>
        <w:rPr>
          <w:color w:val="231F20"/>
        </w:rPr>
        <w:t>niệm</w:t>
      </w:r>
      <w:r>
        <w:rPr>
          <w:color w:val="231F20"/>
          <w:spacing w:val="-8"/>
        </w:rPr>
        <w:t> </w:t>
      </w:r>
      <w:r>
        <w:rPr>
          <w:color w:val="231F20"/>
        </w:rPr>
        <w:t>trụ</w:t>
      </w:r>
      <w:r>
        <w:rPr>
          <w:color w:val="231F20"/>
          <w:spacing w:val="-8"/>
        </w:rPr>
        <w:t> </w:t>
      </w:r>
      <w:r>
        <w:rPr>
          <w:color w:val="231F20"/>
        </w:rPr>
        <w:t>và</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pháp</w:t>
      </w:r>
      <w:r>
        <w:rPr>
          <w:color w:val="231F20"/>
          <w:spacing w:val="-8"/>
        </w:rPr>
        <w:t> </w:t>
      </w:r>
      <w:r>
        <w:rPr>
          <w:color w:val="231F20"/>
        </w:rPr>
        <w:t>khác</w:t>
      </w:r>
      <w:r>
        <w:rPr>
          <w:color w:val="231F20"/>
          <w:spacing w:val="-8"/>
        </w:rPr>
        <w:t> </w:t>
      </w:r>
      <w:r>
        <w:rPr>
          <w:color w:val="231F20"/>
        </w:rPr>
        <w:t>theo</w:t>
      </w:r>
      <w:r>
        <w:rPr>
          <w:color w:val="231F20"/>
          <w:spacing w:val="-8"/>
        </w:rPr>
        <w:t> </w:t>
      </w:r>
      <w:r>
        <w:rPr>
          <w:color w:val="231F20"/>
        </w:rPr>
        <w:t>pháp niệm trụ làm gia hạnh, khi được các đạo gia hạnh </w:t>
      </w:r>
      <w:r>
        <w:rPr>
          <w:color w:val="231F20"/>
          <w:spacing w:val="-6"/>
        </w:rPr>
        <w:t>ấy, </w:t>
      </w:r>
      <w:r>
        <w:rPr>
          <w:color w:val="231F20"/>
        </w:rPr>
        <w:t>nếu tín thắng giải luyện căn tạo kiến chí, thời giải thoát luyện căn tạo bất động, khởi hành tướng vô thường theo thân thọ tâm niệm trụ và duyên nơi pháp khác theo pháp niệm trụ làm gia hạnh, khi được đạo gia hạnh kia, nếu khởi hành tướng vô thường theo thân thọ tâm niệm trụ</w:t>
      </w:r>
      <w:r>
        <w:rPr>
          <w:color w:val="231F20"/>
          <w:spacing w:val="-39"/>
        </w:rPr>
        <w:t> </w:t>
      </w:r>
      <w:r>
        <w:rPr>
          <w:color w:val="231F20"/>
        </w:rPr>
        <w:t>cùng khi duyên nơi pháp khác theo pháp niệm trụ, nếu tức dùng loại </w:t>
      </w:r>
      <w:r>
        <w:rPr>
          <w:color w:val="231F20"/>
          <w:spacing w:val="-3"/>
        </w:rPr>
        <w:t>niệm </w:t>
      </w:r>
      <w:r>
        <w:rPr>
          <w:color w:val="231F20"/>
        </w:rPr>
        <w:t>trụ này khi tạp tu tĩnh lự.</w:t>
      </w:r>
    </w:p>
    <w:p>
      <w:pPr>
        <w:pStyle w:val="BodyText"/>
        <w:spacing w:line="273" w:lineRule="auto" w:before="104"/>
        <w:ind w:left="393" w:right="126"/>
      </w:pPr>
      <w:r>
        <w:rPr>
          <w:color w:val="231F20"/>
        </w:rPr>
        <w:t>Những người muốn khiến tất cả pháp là thắng nghĩa, tức khi ở loại niệm trụ này khởi nghĩa vô ngại giải và ở loại niệm trụ này</w:t>
      </w:r>
      <w:r>
        <w:rPr>
          <w:color w:val="231F20"/>
          <w:spacing w:val="-45"/>
        </w:rPr>
        <w:t> </w:t>
      </w:r>
      <w:r>
        <w:rPr>
          <w:color w:val="231F20"/>
        </w:rPr>
        <w:t>khởi biện vô ngại giải, nguyện trí, định biên vực, giải thoát vô sắc, nhập định diệt tận, tưởng tâm vi tế. Vào những lúc như thế, tu tưởng vô thường</w:t>
      </w:r>
      <w:r>
        <w:rPr>
          <w:color w:val="231F20"/>
          <w:spacing w:val="-5"/>
        </w:rPr>
        <w:t> </w:t>
      </w:r>
      <w:r>
        <w:rPr>
          <w:color w:val="231F20"/>
        </w:rPr>
        <w:t>tưởng</w:t>
      </w:r>
      <w:r>
        <w:rPr>
          <w:color w:val="231F20"/>
          <w:spacing w:val="-5"/>
        </w:rPr>
        <w:t> </w:t>
      </w:r>
      <w:r>
        <w:rPr>
          <w:color w:val="231F20"/>
        </w:rPr>
        <w:t>vô</w:t>
      </w:r>
      <w:r>
        <w:rPr>
          <w:color w:val="231F20"/>
          <w:spacing w:val="-4"/>
        </w:rPr>
        <w:t> </w:t>
      </w:r>
      <w:r>
        <w:rPr>
          <w:color w:val="231F20"/>
        </w:rPr>
        <w:t>thường</w:t>
      </w:r>
      <w:r>
        <w:rPr>
          <w:color w:val="231F20"/>
          <w:spacing w:val="-5"/>
        </w:rPr>
        <w:t> </w:t>
      </w:r>
      <w:r>
        <w:rPr>
          <w:color w:val="231F20"/>
        </w:rPr>
        <w:t>hiện</w:t>
      </w:r>
      <w:r>
        <w:rPr>
          <w:color w:val="231F20"/>
          <w:spacing w:val="-4"/>
        </w:rPr>
        <w:t> </w:t>
      </w:r>
      <w:r>
        <w:rPr>
          <w:color w:val="231F20"/>
        </w:rPr>
        <w:t>tiền,</w:t>
      </w:r>
      <w:r>
        <w:rPr>
          <w:color w:val="231F20"/>
          <w:spacing w:val="-5"/>
        </w:rPr>
        <w:t> </w:t>
      </w:r>
      <w:r>
        <w:rPr>
          <w:color w:val="231F20"/>
        </w:rPr>
        <w:t>không</w:t>
      </w:r>
      <w:r>
        <w:rPr>
          <w:color w:val="231F20"/>
          <w:spacing w:val="-4"/>
        </w:rPr>
        <w:t> </w:t>
      </w:r>
      <w:r>
        <w:rPr>
          <w:color w:val="231F20"/>
        </w:rPr>
        <w:t>tư</w:t>
      </w:r>
      <w:r>
        <w:rPr>
          <w:color w:val="231F20"/>
          <w:spacing w:val="-5"/>
        </w:rPr>
        <w:t> </w:t>
      </w:r>
      <w:r>
        <w:rPr>
          <w:color w:val="231F20"/>
        </w:rPr>
        <w:t>duy</w:t>
      </w:r>
      <w:r>
        <w:rPr>
          <w:color w:val="231F20"/>
          <w:spacing w:val="-5"/>
        </w:rPr>
        <w:t> </w:t>
      </w:r>
      <w:r>
        <w:rPr>
          <w:color w:val="231F20"/>
        </w:rPr>
        <w:t>về</w:t>
      </w:r>
      <w:r>
        <w:rPr>
          <w:color w:val="231F20"/>
          <w:spacing w:val="-4"/>
        </w:rPr>
        <w:t> </w:t>
      </w:r>
      <w:r>
        <w:rPr>
          <w:color w:val="231F20"/>
        </w:rPr>
        <w:t>tưởng</w:t>
      </w:r>
      <w:r>
        <w:rPr>
          <w:color w:val="231F20"/>
          <w:spacing w:val="-5"/>
        </w:rPr>
        <w:t> </w:t>
      </w:r>
      <w:r>
        <w:rPr>
          <w:color w:val="231F20"/>
        </w:rPr>
        <w:t>vô</w:t>
      </w:r>
      <w:r>
        <w:rPr>
          <w:color w:val="231F20"/>
          <w:spacing w:val="-4"/>
        </w:rPr>
        <w:t> </w:t>
      </w:r>
      <w:r>
        <w:rPr>
          <w:color w:val="231F20"/>
          <w:spacing w:val="-3"/>
        </w:rPr>
        <w:t>thường </w:t>
      </w:r>
      <w:r>
        <w:rPr>
          <w:color w:val="231F20"/>
        </w:rPr>
        <w:t>duyên nơi pháp khác.</w:t>
      </w:r>
    </w:p>
    <w:p>
      <w:pPr>
        <w:pStyle w:val="ListParagraph"/>
        <w:numPr>
          <w:ilvl w:val="0"/>
          <w:numId w:val="64"/>
        </w:numPr>
        <w:tabs>
          <w:tab w:pos="1214" w:val="left" w:leader="none"/>
        </w:tabs>
        <w:spacing w:line="273" w:lineRule="auto" w:before="108" w:after="0"/>
        <w:ind w:left="393" w:right="126" w:firstLine="566"/>
        <w:jc w:val="both"/>
        <w:rPr>
          <w:sz w:val="26"/>
        </w:rPr>
      </w:pPr>
      <w:r>
        <w:rPr>
          <w:color w:val="231F20"/>
          <w:sz w:val="26"/>
        </w:rPr>
        <w:t>Có</w:t>
      </w:r>
      <w:r>
        <w:rPr>
          <w:color w:val="231F20"/>
          <w:spacing w:val="-8"/>
          <w:sz w:val="26"/>
        </w:rPr>
        <w:t> </w:t>
      </w:r>
      <w:r>
        <w:rPr>
          <w:color w:val="231F20"/>
          <w:sz w:val="26"/>
        </w:rPr>
        <w:t>trường</w:t>
      </w:r>
      <w:r>
        <w:rPr>
          <w:color w:val="231F20"/>
          <w:spacing w:val="-8"/>
          <w:sz w:val="26"/>
        </w:rPr>
        <w:t> </w:t>
      </w:r>
      <w:r>
        <w:rPr>
          <w:color w:val="231F20"/>
          <w:sz w:val="26"/>
        </w:rPr>
        <w:t>hợp</w:t>
      </w:r>
      <w:r>
        <w:rPr>
          <w:color w:val="231F20"/>
          <w:spacing w:val="-8"/>
          <w:sz w:val="26"/>
        </w:rPr>
        <w:t> </w:t>
      </w:r>
      <w:r>
        <w:rPr>
          <w:color w:val="231F20"/>
          <w:sz w:val="26"/>
        </w:rPr>
        <w:t>tư</w:t>
      </w:r>
      <w:r>
        <w:rPr>
          <w:color w:val="231F20"/>
          <w:spacing w:val="-8"/>
          <w:sz w:val="26"/>
        </w:rPr>
        <w:t> </w:t>
      </w:r>
      <w:r>
        <w:rPr>
          <w:color w:val="231F20"/>
          <w:sz w:val="26"/>
        </w:rPr>
        <w:t>duy</w:t>
      </w:r>
      <w:r>
        <w:rPr>
          <w:color w:val="231F20"/>
          <w:spacing w:val="-8"/>
          <w:sz w:val="26"/>
        </w:rPr>
        <w:t> </w:t>
      </w:r>
      <w:r>
        <w:rPr>
          <w:color w:val="231F20"/>
          <w:sz w:val="26"/>
        </w:rPr>
        <w:t>về</w:t>
      </w:r>
      <w:r>
        <w:rPr>
          <w:color w:val="231F20"/>
          <w:spacing w:val="-8"/>
          <w:sz w:val="26"/>
        </w:rPr>
        <w:t> </w:t>
      </w:r>
      <w:r>
        <w:rPr>
          <w:color w:val="231F20"/>
          <w:sz w:val="26"/>
        </w:rPr>
        <w:t>tưởng</w:t>
      </w:r>
      <w:r>
        <w:rPr>
          <w:color w:val="231F20"/>
          <w:spacing w:val="-8"/>
          <w:sz w:val="26"/>
        </w:rPr>
        <w:t> </w:t>
      </w:r>
      <w:r>
        <w:rPr>
          <w:color w:val="231F20"/>
          <w:sz w:val="26"/>
        </w:rPr>
        <w:t>vô</w:t>
      </w:r>
      <w:r>
        <w:rPr>
          <w:color w:val="231F20"/>
          <w:spacing w:val="-8"/>
          <w:sz w:val="26"/>
        </w:rPr>
        <w:t> </w:t>
      </w:r>
      <w:r>
        <w:rPr>
          <w:color w:val="231F20"/>
          <w:sz w:val="26"/>
        </w:rPr>
        <w:t>thường</w:t>
      </w:r>
      <w:r>
        <w:rPr>
          <w:color w:val="231F20"/>
          <w:spacing w:val="-8"/>
          <w:sz w:val="26"/>
        </w:rPr>
        <w:t> </w:t>
      </w:r>
      <w:r>
        <w:rPr>
          <w:color w:val="231F20"/>
          <w:sz w:val="26"/>
        </w:rPr>
        <w:t>không</w:t>
      </w:r>
      <w:r>
        <w:rPr>
          <w:color w:val="231F20"/>
          <w:spacing w:val="-8"/>
          <w:sz w:val="26"/>
        </w:rPr>
        <w:t> </w:t>
      </w:r>
      <w:r>
        <w:rPr>
          <w:color w:val="231F20"/>
          <w:sz w:val="26"/>
        </w:rPr>
        <w:t>tu</w:t>
      </w:r>
      <w:r>
        <w:rPr>
          <w:color w:val="231F20"/>
          <w:spacing w:val="-8"/>
          <w:sz w:val="26"/>
        </w:rPr>
        <w:t> </w:t>
      </w:r>
      <w:r>
        <w:rPr>
          <w:color w:val="231F20"/>
          <w:sz w:val="26"/>
        </w:rPr>
        <w:t>tưởng</w:t>
      </w:r>
      <w:r>
        <w:rPr>
          <w:color w:val="231F20"/>
          <w:spacing w:val="-8"/>
          <w:sz w:val="26"/>
        </w:rPr>
        <w:t> </w:t>
      </w:r>
      <w:r>
        <w:rPr>
          <w:color w:val="231F20"/>
          <w:spacing w:val="-6"/>
          <w:sz w:val="26"/>
        </w:rPr>
        <w:t>vô </w:t>
      </w:r>
      <w:r>
        <w:rPr>
          <w:color w:val="231F20"/>
          <w:sz w:val="26"/>
        </w:rPr>
        <w:t>thường: Nghĩa là duyên nơi tưởng vô thường để tu tưởng</w:t>
      </w:r>
      <w:r>
        <w:rPr>
          <w:color w:val="231F20"/>
          <w:spacing w:val="-4"/>
          <w:sz w:val="26"/>
        </w:rPr>
        <w:t> </w:t>
      </w:r>
      <w:r>
        <w:rPr>
          <w:color w:val="231F20"/>
          <w:sz w:val="26"/>
        </w:rPr>
        <w:t>khác.</w:t>
      </w:r>
    </w:p>
    <w:p>
      <w:pPr>
        <w:pStyle w:val="BodyText"/>
        <w:spacing w:line="273" w:lineRule="auto" w:before="112"/>
        <w:ind w:left="393" w:right="126"/>
      </w:pPr>
      <w:r>
        <w:rPr>
          <w:color w:val="231F20"/>
        </w:rPr>
        <w:t>Tưởng</w:t>
      </w:r>
      <w:r>
        <w:rPr>
          <w:color w:val="231F20"/>
          <w:spacing w:val="-13"/>
        </w:rPr>
        <w:t> </w:t>
      </w:r>
      <w:r>
        <w:rPr>
          <w:color w:val="231F20"/>
        </w:rPr>
        <w:t>khác:</w:t>
      </w:r>
      <w:r>
        <w:rPr>
          <w:color w:val="231F20"/>
          <w:spacing w:val="-13"/>
        </w:rPr>
        <w:t> </w:t>
      </w:r>
      <w:r>
        <w:rPr>
          <w:color w:val="231F20"/>
        </w:rPr>
        <w:t>Là</w:t>
      </w:r>
      <w:r>
        <w:rPr>
          <w:color w:val="231F20"/>
          <w:spacing w:val="-13"/>
        </w:rPr>
        <w:t> </w:t>
      </w:r>
      <w:r>
        <w:rPr>
          <w:color w:val="231F20"/>
        </w:rPr>
        <w:t>tưởng</w:t>
      </w:r>
      <w:r>
        <w:rPr>
          <w:color w:val="231F20"/>
          <w:spacing w:val="-13"/>
        </w:rPr>
        <w:t> </w:t>
      </w:r>
      <w:r>
        <w:rPr>
          <w:color w:val="231F20"/>
        </w:rPr>
        <w:t>vô</w:t>
      </w:r>
      <w:r>
        <w:rPr>
          <w:color w:val="231F20"/>
          <w:spacing w:val="-13"/>
        </w:rPr>
        <w:t> </w:t>
      </w:r>
      <w:r>
        <w:rPr>
          <w:color w:val="231F20"/>
        </w:rPr>
        <w:t>thường</w:t>
      </w:r>
      <w:r>
        <w:rPr>
          <w:color w:val="231F20"/>
          <w:spacing w:val="-13"/>
        </w:rPr>
        <w:t> </w:t>
      </w:r>
      <w:r>
        <w:rPr>
          <w:color w:val="231F20"/>
        </w:rPr>
        <w:t>khổ,</w:t>
      </w:r>
      <w:r>
        <w:rPr>
          <w:color w:val="231F20"/>
          <w:spacing w:val="-13"/>
        </w:rPr>
        <w:t> </w:t>
      </w:r>
      <w:r>
        <w:rPr>
          <w:color w:val="231F20"/>
        </w:rPr>
        <w:t>tưởng</w:t>
      </w:r>
      <w:r>
        <w:rPr>
          <w:color w:val="231F20"/>
          <w:spacing w:val="-13"/>
        </w:rPr>
        <w:t> </w:t>
      </w:r>
      <w:r>
        <w:rPr>
          <w:color w:val="231F20"/>
        </w:rPr>
        <w:t>khổ</w:t>
      </w:r>
      <w:r>
        <w:rPr>
          <w:color w:val="231F20"/>
          <w:spacing w:val="-13"/>
        </w:rPr>
        <w:t> </w:t>
      </w:r>
      <w:r>
        <w:rPr>
          <w:color w:val="231F20"/>
        </w:rPr>
        <w:t>vô</w:t>
      </w:r>
      <w:r>
        <w:rPr>
          <w:color w:val="231F20"/>
          <w:spacing w:val="-13"/>
        </w:rPr>
        <w:t> </w:t>
      </w:r>
      <w:r>
        <w:rPr>
          <w:color w:val="231F20"/>
        </w:rPr>
        <w:t>ngã,</w:t>
      </w:r>
      <w:r>
        <w:rPr>
          <w:color w:val="231F20"/>
          <w:spacing w:val="-13"/>
        </w:rPr>
        <w:t> </w:t>
      </w:r>
      <w:r>
        <w:rPr>
          <w:color w:val="231F20"/>
        </w:rPr>
        <w:t>và</w:t>
      </w:r>
      <w:r>
        <w:rPr>
          <w:color w:val="231F20"/>
          <w:spacing w:val="-13"/>
        </w:rPr>
        <w:t> </w:t>
      </w:r>
      <w:r>
        <w:rPr>
          <w:color w:val="231F20"/>
          <w:spacing w:val="-4"/>
        </w:rPr>
        <w:t>các </w:t>
      </w:r>
      <w:r>
        <w:rPr>
          <w:color w:val="231F20"/>
        </w:rPr>
        <w:t>tưởng thiện, nhiễm, vô ký khác.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pPr>
      <w:r>
        <w:rPr>
          <w:color w:val="231F20"/>
        </w:rPr>
        <w:t>Trong đây: Tưởng thiện: Là tưởng thiện gia hạnh, thiện sinh đắc. Tưởng thiện gia hạnh: Là do văn tư tu tạo thành. Do văn tạo thành: Là duyên nơi tưởng vô thường, khởi tưởng về hành </w:t>
      </w:r>
      <w:r>
        <w:rPr>
          <w:color w:val="231F20"/>
          <w:spacing w:val="-3"/>
        </w:rPr>
        <w:t>tướng </w:t>
      </w:r>
      <w:r>
        <w:rPr>
          <w:color w:val="231F20"/>
        </w:rPr>
        <w:t>không phải vô thường do văn tạo thành. Do tư tạo thành: Là duyên nơi</w:t>
      </w:r>
      <w:r>
        <w:rPr>
          <w:color w:val="231F20"/>
          <w:spacing w:val="-16"/>
        </w:rPr>
        <w:t> </w:t>
      </w:r>
      <w:r>
        <w:rPr>
          <w:color w:val="231F20"/>
        </w:rPr>
        <w:t>tưởng</w:t>
      </w:r>
      <w:r>
        <w:rPr>
          <w:color w:val="231F20"/>
          <w:spacing w:val="-16"/>
        </w:rPr>
        <w:t> </w:t>
      </w:r>
      <w:r>
        <w:rPr>
          <w:color w:val="231F20"/>
        </w:rPr>
        <w:t>vô</w:t>
      </w:r>
      <w:r>
        <w:rPr>
          <w:color w:val="231F20"/>
          <w:spacing w:val="-16"/>
        </w:rPr>
        <w:t> </w:t>
      </w:r>
      <w:r>
        <w:rPr>
          <w:color w:val="231F20"/>
        </w:rPr>
        <w:t>thường</w:t>
      </w:r>
      <w:r>
        <w:rPr>
          <w:color w:val="231F20"/>
          <w:spacing w:val="-16"/>
        </w:rPr>
        <w:t> </w:t>
      </w:r>
      <w:r>
        <w:rPr>
          <w:color w:val="231F20"/>
        </w:rPr>
        <w:t>khởi</w:t>
      </w:r>
      <w:r>
        <w:rPr>
          <w:color w:val="231F20"/>
          <w:spacing w:val="-16"/>
        </w:rPr>
        <w:t> </w:t>
      </w:r>
      <w:r>
        <w:rPr>
          <w:color w:val="231F20"/>
        </w:rPr>
        <w:t>tưởng</w:t>
      </w:r>
      <w:r>
        <w:rPr>
          <w:color w:val="231F20"/>
          <w:spacing w:val="-16"/>
        </w:rPr>
        <w:t> </w:t>
      </w:r>
      <w:r>
        <w:rPr>
          <w:color w:val="231F20"/>
        </w:rPr>
        <w:t>về</w:t>
      </w:r>
      <w:r>
        <w:rPr>
          <w:color w:val="231F20"/>
          <w:spacing w:val="-16"/>
        </w:rPr>
        <w:t> </w:t>
      </w:r>
      <w:r>
        <w:rPr>
          <w:color w:val="231F20"/>
        </w:rPr>
        <w:t>hành</w:t>
      </w:r>
      <w:r>
        <w:rPr>
          <w:color w:val="231F20"/>
          <w:spacing w:val="-16"/>
        </w:rPr>
        <w:t> </w:t>
      </w:r>
      <w:r>
        <w:rPr>
          <w:color w:val="231F20"/>
        </w:rPr>
        <w:t>tướng</w:t>
      </w:r>
      <w:r>
        <w:rPr>
          <w:color w:val="231F20"/>
          <w:spacing w:val="-16"/>
        </w:rPr>
        <w:t> </w:t>
      </w:r>
      <w:r>
        <w:rPr>
          <w:color w:val="231F20"/>
        </w:rPr>
        <w:t>không</w:t>
      </w:r>
      <w:r>
        <w:rPr>
          <w:color w:val="231F20"/>
          <w:spacing w:val="-16"/>
        </w:rPr>
        <w:t> </w:t>
      </w:r>
      <w:r>
        <w:rPr>
          <w:color w:val="231F20"/>
        </w:rPr>
        <w:t>phải</w:t>
      </w:r>
      <w:r>
        <w:rPr>
          <w:color w:val="231F20"/>
          <w:spacing w:val="-16"/>
        </w:rPr>
        <w:t> </w:t>
      </w:r>
      <w:r>
        <w:rPr>
          <w:color w:val="231F20"/>
        </w:rPr>
        <w:t>vô</w:t>
      </w:r>
      <w:r>
        <w:rPr>
          <w:color w:val="231F20"/>
          <w:spacing w:val="-16"/>
        </w:rPr>
        <w:t> </w:t>
      </w:r>
      <w:r>
        <w:rPr>
          <w:color w:val="231F20"/>
        </w:rPr>
        <w:t>thường do</w:t>
      </w:r>
      <w:r>
        <w:rPr>
          <w:color w:val="231F20"/>
          <w:spacing w:val="-7"/>
        </w:rPr>
        <w:t> </w:t>
      </w:r>
      <w:r>
        <w:rPr>
          <w:color w:val="231F20"/>
        </w:rPr>
        <w:t>tư</w:t>
      </w:r>
      <w:r>
        <w:rPr>
          <w:color w:val="231F20"/>
          <w:spacing w:val="-6"/>
        </w:rPr>
        <w:t> </w:t>
      </w:r>
      <w:r>
        <w:rPr>
          <w:color w:val="231F20"/>
        </w:rPr>
        <w:t>tạo</w:t>
      </w:r>
      <w:r>
        <w:rPr>
          <w:color w:val="231F20"/>
          <w:spacing w:val="-6"/>
        </w:rPr>
        <w:t> </w:t>
      </w:r>
      <w:r>
        <w:rPr>
          <w:color w:val="231F20"/>
        </w:rPr>
        <w:t>thành.</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tạo</w:t>
      </w:r>
      <w:r>
        <w:rPr>
          <w:color w:val="231F20"/>
          <w:spacing w:val="-6"/>
        </w:rPr>
        <w:t> </w:t>
      </w:r>
      <w:r>
        <w:rPr>
          <w:color w:val="231F20"/>
        </w:rPr>
        <w:t>thành:</w:t>
      </w:r>
      <w:r>
        <w:rPr>
          <w:color w:val="231F20"/>
          <w:spacing w:val="-6"/>
        </w:rPr>
        <w:t> </w:t>
      </w:r>
      <w:r>
        <w:rPr>
          <w:color w:val="231F20"/>
        </w:rPr>
        <w:t>Là</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tưởng</w:t>
      </w:r>
      <w:r>
        <w:rPr>
          <w:color w:val="231F20"/>
          <w:spacing w:val="-6"/>
        </w:rPr>
        <w:t> </w:t>
      </w:r>
      <w:r>
        <w:rPr>
          <w:color w:val="231F20"/>
        </w:rPr>
        <w:t>vô</w:t>
      </w:r>
      <w:r>
        <w:rPr>
          <w:color w:val="231F20"/>
          <w:spacing w:val="-6"/>
        </w:rPr>
        <w:t> </w:t>
      </w:r>
      <w:r>
        <w:rPr>
          <w:color w:val="231F20"/>
        </w:rPr>
        <w:t>thường</w:t>
      </w:r>
      <w:r>
        <w:rPr>
          <w:color w:val="231F20"/>
          <w:spacing w:val="-6"/>
        </w:rPr>
        <w:t> </w:t>
      </w:r>
      <w:r>
        <w:rPr>
          <w:color w:val="231F20"/>
        </w:rPr>
        <w:t>khởi hành tướng không phải vô thường.</w:t>
      </w:r>
    </w:p>
    <w:p>
      <w:pPr>
        <w:pStyle w:val="BodyText"/>
        <w:spacing w:line="276" w:lineRule="auto"/>
        <w:ind w:right="405"/>
      </w:pPr>
      <w:r>
        <w:rPr>
          <w:color w:val="231F20"/>
          <w:spacing w:val="2"/>
        </w:rPr>
        <w:t>Tưởng </w:t>
      </w:r>
      <w:r>
        <w:rPr>
          <w:color w:val="231F20"/>
        </w:rPr>
        <w:t>do tu tạo </w:t>
      </w:r>
      <w:r>
        <w:rPr>
          <w:color w:val="231F20"/>
          <w:spacing w:val="2"/>
        </w:rPr>
        <w:t>thành </w:t>
      </w:r>
      <w:r>
        <w:rPr>
          <w:color w:val="231F20"/>
        </w:rPr>
        <w:t>này là nói ở nơi </w:t>
      </w:r>
      <w:r>
        <w:rPr>
          <w:color w:val="231F20"/>
          <w:spacing w:val="2"/>
        </w:rPr>
        <w:t>phần </w:t>
      </w:r>
      <w:r>
        <w:rPr>
          <w:color w:val="231F20"/>
        </w:rPr>
        <w:t>vị </w:t>
      </w:r>
      <w:r>
        <w:rPr>
          <w:color w:val="231F20"/>
          <w:spacing w:val="2"/>
        </w:rPr>
        <w:t>nào? </w:t>
      </w:r>
      <w:r>
        <w:rPr>
          <w:i/>
          <w:color w:val="231F20"/>
          <w:spacing w:val="2"/>
        </w:rPr>
        <w:t>Đáp: </w:t>
      </w:r>
      <w:r>
        <w:rPr>
          <w:color w:val="231F20"/>
        </w:rPr>
        <w:t>Là nói ở </w:t>
      </w:r>
      <w:r>
        <w:rPr>
          <w:color w:val="231F20"/>
          <w:spacing w:val="2"/>
        </w:rPr>
        <w:t>phần </w:t>
      </w:r>
      <w:r>
        <w:rPr>
          <w:color w:val="231F20"/>
        </w:rPr>
        <w:t>vị </w:t>
      </w:r>
      <w:r>
        <w:rPr>
          <w:color w:val="231F20"/>
          <w:spacing w:val="2"/>
        </w:rPr>
        <w:t>noãn, đảnh, nhẫn </w:t>
      </w:r>
      <w:r>
        <w:rPr>
          <w:color w:val="231F20"/>
        </w:rPr>
        <w:t>đầu </w:t>
      </w:r>
      <w:r>
        <w:rPr>
          <w:color w:val="231F20"/>
          <w:spacing w:val="2"/>
        </w:rPr>
        <w:t>tiên </w:t>
      </w:r>
      <w:r>
        <w:rPr>
          <w:color w:val="231F20"/>
        </w:rPr>
        <w:t>và </w:t>
      </w:r>
      <w:r>
        <w:rPr>
          <w:color w:val="231F20"/>
          <w:spacing w:val="2"/>
        </w:rPr>
        <w:t>tăng trưởng. Duyên </w:t>
      </w:r>
      <w:r>
        <w:rPr>
          <w:color w:val="231F20"/>
          <w:spacing w:val="3"/>
        </w:rPr>
        <w:t>nơi </w:t>
      </w:r>
      <w:r>
        <w:rPr>
          <w:color w:val="231F20"/>
          <w:spacing w:val="2"/>
        </w:rPr>
        <w:t>tưởng </w:t>
      </w:r>
      <w:r>
        <w:rPr>
          <w:color w:val="231F20"/>
        </w:rPr>
        <w:t>vô </w:t>
      </w:r>
      <w:r>
        <w:rPr>
          <w:color w:val="231F20"/>
          <w:spacing w:val="2"/>
        </w:rPr>
        <w:t>thường khởi hành tướng không phải </w:t>
      </w:r>
      <w:r>
        <w:rPr>
          <w:color w:val="231F20"/>
        </w:rPr>
        <w:t>vô </w:t>
      </w:r>
      <w:r>
        <w:rPr>
          <w:color w:val="231F20"/>
          <w:spacing w:val="2"/>
        </w:rPr>
        <w:t>thường theo </w:t>
      </w:r>
      <w:r>
        <w:rPr>
          <w:color w:val="231F20"/>
          <w:spacing w:val="3"/>
        </w:rPr>
        <w:t>pháp </w:t>
      </w:r>
      <w:r>
        <w:rPr>
          <w:color w:val="231F20"/>
          <w:spacing w:val="2"/>
        </w:rPr>
        <w:t>niệm trụ. </w:t>
      </w:r>
      <w:r>
        <w:rPr>
          <w:color w:val="231F20"/>
        </w:rPr>
        <w:t>Nếu ở </w:t>
      </w:r>
      <w:r>
        <w:rPr>
          <w:color w:val="231F20"/>
          <w:spacing w:val="2"/>
        </w:rPr>
        <w:t>phần </w:t>
      </w:r>
      <w:r>
        <w:rPr>
          <w:color w:val="231F20"/>
        </w:rPr>
        <w:t>vị </w:t>
      </w:r>
      <w:r>
        <w:rPr>
          <w:color w:val="231F20"/>
          <w:spacing w:val="2"/>
        </w:rPr>
        <w:t>pháp </w:t>
      </w:r>
      <w:r>
        <w:rPr>
          <w:color w:val="231F20"/>
        </w:rPr>
        <w:t>thế đệ </w:t>
      </w:r>
      <w:r>
        <w:rPr>
          <w:color w:val="231F20"/>
          <w:spacing w:val="2"/>
        </w:rPr>
        <w:t>nhất khởi </w:t>
      </w:r>
      <w:r>
        <w:rPr>
          <w:color w:val="231F20"/>
        </w:rPr>
        <w:t>ba </w:t>
      </w:r>
      <w:r>
        <w:rPr>
          <w:color w:val="231F20"/>
          <w:spacing w:val="2"/>
        </w:rPr>
        <w:t>hành tướng </w:t>
      </w:r>
      <w:r>
        <w:rPr>
          <w:color w:val="231F20"/>
          <w:spacing w:val="3"/>
        </w:rPr>
        <w:t>theo </w:t>
      </w:r>
      <w:r>
        <w:rPr>
          <w:color w:val="231F20"/>
          <w:spacing w:val="2"/>
        </w:rPr>
        <w:t>pháp niệm trụ. </w:t>
      </w:r>
      <w:r>
        <w:rPr>
          <w:color w:val="231F20"/>
        </w:rPr>
        <w:t>Nếu đã </w:t>
      </w:r>
      <w:r>
        <w:rPr>
          <w:color w:val="231F20"/>
          <w:spacing w:val="2"/>
        </w:rPr>
        <w:t>nhập chánh tánh </w:t>
      </w:r>
      <w:r>
        <w:rPr>
          <w:color w:val="231F20"/>
        </w:rPr>
        <w:t>ly </w:t>
      </w:r>
      <w:r>
        <w:rPr>
          <w:color w:val="231F20"/>
          <w:spacing w:val="2"/>
        </w:rPr>
        <w:t>sinh, hiện quán </w:t>
      </w:r>
      <w:r>
        <w:rPr>
          <w:color w:val="231F20"/>
        </w:rPr>
        <w:t>về </w:t>
      </w:r>
      <w:r>
        <w:rPr>
          <w:color w:val="231F20"/>
          <w:spacing w:val="3"/>
        </w:rPr>
        <w:t>khổ </w:t>
      </w:r>
      <w:r>
        <w:rPr>
          <w:color w:val="231F20"/>
        </w:rPr>
        <w:t>nơi bốn </w:t>
      </w:r>
      <w:r>
        <w:rPr>
          <w:color w:val="231F20"/>
          <w:spacing w:val="2"/>
        </w:rPr>
        <w:t>khoảnh tâm, khởi </w:t>
      </w:r>
      <w:r>
        <w:rPr>
          <w:color w:val="231F20"/>
        </w:rPr>
        <w:t>ba </w:t>
      </w:r>
      <w:r>
        <w:rPr>
          <w:color w:val="231F20"/>
          <w:spacing w:val="2"/>
        </w:rPr>
        <w:t>hành tướng theo pháp niệm trụ, </w:t>
      </w:r>
      <w:r>
        <w:rPr>
          <w:color w:val="231F20"/>
          <w:spacing w:val="3"/>
        </w:rPr>
        <w:t>hiện </w:t>
      </w:r>
      <w:r>
        <w:rPr>
          <w:color w:val="231F20"/>
          <w:spacing w:val="2"/>
        </w:rPr>
        <w:t>quán </w:t>
      </w:r>
      <w:r>
        <w:rPr>
          <w:color w:val="231F20"/>
        </w:rPr>
        <w:t>về </w:t>
      </w:r>
      <w:r>
        <w:rPr>
          <w:color w:val="231F20"/>
          <w:spacing w:val="2"/>
        </w:rPr>
        <w:t>tập, </w:t>
      </w:r>
      <w:r>
        <w:rPr>
          <w:color w:val="231F20"/>
        </w:rPr>
        <w:t>đạo đều nơi bốn </w:t>
      </w:r>
      <w:r>
        <w:rPr>
          <w:color w:val="231F20"/>
          <w:spacing w:val="2"/>
        </w:rPr>
        <w:t>khoảnh </w:t>
      </w:r>
      <w:r>
        <w:rPr>
          <w:color w:val="231F20"/>
        </w:rPr>
        <w:t>tâm </w:t>
      </w:r>
      <w:r>
        <w:rPr>
          <w:color w:val="231F20"/>
          <w:spacing w:val="2"/>
        </w:rPr>
        <w:t>khởi </w:t>
      </w:r>
      <w:r>
        <w:rPr>
          <w:color w:val="231F20"/>
        </w:rPr>
        <w:t>bốn </w:t>
      </w:r>
      <w:r>
        <w:rPr>
          <w:color w:val="231F20"/>
          <w:spacing w:val="2"/>
        </w:rPr>
        <w:t>hành </w:t>
      </w:r>
      <w:r>
        <w:rPr>
          <w:color w:val="231F20"/>
          <w:spacing w:val="3"/>
        </w:rPr>
        <w:t>tướng </w:t>
      </w:r>
      <w:r>
        <w:rPr>
          <w:color w:val="231F20"/>
          <w:spacing w:val="2"/>
        </w:rPr>
        <w:t>theo pháp niệm trụ. </w:t>
      </w:r>
      <w:r>
        <w:rPr>
          <w:color w:val="231F20"/>
        </w:rPr>
        <w:t>Nếu do </w:t>
      </w:r>
      <w:r>
        <w:rPr>
          <w:color w:val="231F20"/>
          <w:spacing w:val="2"/>
        </w:rPr>
        <w:t>duyên </w:t>
      </w:r>
      <w:r>
        <w:rPr>
          <w:color w:val="231F20"/>
        </w:rPr>
        <w:t>nơi </w:t>
      </w:r>
      <w:r>
        <w:rPr>
          <w:color w:val="231F20"/>
          <w:spacing w:val="2"/>
        </w:rPr>
        <w:t>tưởng </w:t>
      </w:r>
      <w:r>
        <w:rPr>
          <w:color w:val="231F20"/>
        </w:rPr>
        <w:t>vô </w:t>
      </w:r>
      <w:r>
        <w:rPr>
          <w:color w:val="231F20"/>
          <w:spacing w:val="2"/>
        </w:rPr>
        <w:t>thường khởi </w:t>
      </w:r>
      <w:r>
        <w:rPr>
          <w:color w:val="231F20"/>
          <w:spacing w:val="3"/>
        </w:rPr>
        <w:t>hành </w:t>
      </w:r>
      <w:r>
        <w:rPr>
          <w:color w:val="231F20"/>
          <w:spacing w:val="2"/>
        </w:rPr>
        <w:t>tướng không phải </w:t>
      </w:r>
      <w:r>
        <w:rPr>
          <w:color w:val="231F20"/>
        </w:rPr>
        <w:t>vô </w:t>
      </w:r>
      <w:r>
        <w:rPr>
          <w:color w:val="231F20"/>
          <w:spacing w:val="2"/>
        </w:rPr>
        <w:t>thường theo pháp niệm trụ, </w:t>
      </w:r>
      <w:r>
        <w:rPr>
          <w:color w:val="231F20"/>
        </w:rPr>
        <w:t>lìa </w:t>
      </w:r>
      <w:r>
        <w:rPr>
          <w:color w:val="231F20"/>
          <w:spacing w:val="2"/>
        </w:rPr>
        <w:t>nhiễm </w:t>
      </w:r>
      <w:r>
        <w:rPr>
          <w:color w:val="231F20"/>
        </w:rPr>
        <w:t>nơi </w:t>
      </w:r>
      <w:r>
        <w:rPr>
          <w:color w:val="231F20"/>
          <w:spacing w:val="3"/>
        </w:rPr>
        <w:t>cõi </w:t>
      </w:r>
      <w:r>
        <w:rPr>
          <w:color w:val="231F20"/>
        </w:rPr>
        <w:t>dục cho đến </w:t>
      </w:r>
      <w:r>
        <w:rPr>
          <w:color w:val="231F20"/>
          <w:spacing w:val="2"/>
        </w:rPr>
        <w:t>nhiễm </w:t>
      </w:r>
      <w:r>
        <w:rPr>
          <w:color w:val="231F20"/>
        </w:rPr>
        <w:t>nơi Phi </w:t>
      </w:r>
      <w:r>
        <w:rPr>
          <w:color w:val="231F20"/>
          <w:spacing w:val="2"/>
        </w:rPr>
        <w:t>tưởng </w:t>
      </w:r>
      <w:r>
        <w:rPr>
          <w:color w:val="231F20"/>
        </w:rPr>
        <w:t>phi phi </w:t>
      </w:r>
      <w:r>
        <w:rPr>
          <w:color w:val="231F20"/>
          <w:spacing w:val="2"/>
        </w:rPr>
        <w:t>tưởng </w:t>
      </w:r>
      <w:r>
        <w:rPr>
          <w:color w:val="231F20"/>
        </w:rPr>
        <w:t>xứ. Nếu tức </w:t>
      </w:r>
      <w:r>
        <w:rPr>
          <w:color w:val="231F20"/>
          <w:spacing w:val="3"/>
        </w:rPr>
        <w:t>dùng </w:t>
      </w:r>
      <w:r>
        <w:rPr>
          <w:color w:val="231F20"/>
        </w:rPr>
        <w:t>đấy làm gia </w:t>
      </w:r>
      <w:r>
        <w:rPr>
          <w:color w:val="231F20"/>
          <w:spacing w:val="2"/>
        </w:rPr>
        <w:t>hạnh, </w:t>
      </w:r>
      <w:r>
        <w:rPr>
          <w:color w:val="231F20"/>
        </w:rPr>
        <w:t>khi </w:t>
      </w:r>
      <w:r>
        <w:rPr>
          <w:color w:val="231F20"/>
          <w:spacing w:val="2"/>
        </w:rPr>
        <w:t>được </w:t>
      </w:r>
      <w:r>
        <w:rPr>
          <w:color w:val="231F20"/>
        </w:rPr>
        <w:t>tất cả đạo gia </w:t>
      </w:r>
      <w:r>
        <w:rPr>
          <w:color w:val="231F20"/>
          <w:spacing w:val="2"/>
        </w:rPr>
        <w:t>hạnh, </w:t>
      </w:r>
      <w:r>
        <w:rPr>
          <w:color w:val="231F20"/>
        </w:rPr>
        <w:t>vô </w:t>
      </w:r>
      <w:r>
        <w:rPr>
          <w:color w:val="231F20"/>
          <w:spacing w:val="2"/>
        </w:rPr>
        <w:t>gián, giải </w:t>
      </w:r>
      <w:r>
        <w:rPr>
          <w:color w:val="231F20"/>
          <w:spacing w:val="3"/>
        </w:rPr>
        <w:t>thoát </w:t>
      </w:r>
      <w:r>
        <w:rPr>
          <w:color w:val="231F20"/>
          <w:spacing w:val="-4"/>
        </w:rPr>
        <w:t>ấy. </w:t>
      </w:r>
      <w:r>
        <w:rPr>
          <w:color w:val="231F20"/>
          <w:spacing w:val="2"/>
        </w:rPr>
        <w:t>Hoặc </w:t>
      </w:r>
      <w:r>
        <w:rPr>
          <w:color w:val="231F20"/>
        </w:rPr>
        <w:t>do </w:t>
      </w:r>
      <w:r>
        <w:rPr>
          <w:color w:val="231F20"/>
          <w:spacing w:val="2"/>
        </w:rPr>
        <w:t>duyên </w:t>
      </w:r>
      <w:r>
        <w:rPr>
          <w:color w:val="231F20"/>
        </w:rPr>
        <w:t>nơi </w:t>
      </w:r>
      <w:r>
        <w:rPr>
          <w:color w:val="231F20"/>
          <w:spacing w:val="2"/>
        </w:rPr>
        <w:t>tưởng </w:t>
      </w:r>
      <w:r>
        <w:rPr>
          <w:color w:val="231F20"/>
        </w:rPr>
        <w:t>vô </w:t>
      </w:r>
      <w:r>
        <w:rPr>
          <w:color w:val="231F20"/>
          <w:spacing w:val="2"/>
        </w:rPr>
        <w:t>thường không phải </w:t>
      </w:r>
      <w:r>
        <w:rPr>
          <w:color w:val="231F20"/>
        </w:rPr>
        <w:t>là </w:t>
      </w:r>
      <w:r>
        <w:rPr>
          <w:color w:val="231F20"/>
          <w:spacing w:val="2"/>
        </w:rPr>
        <w:t>hành </w:t>
      </w:r>
      <w:r>
        <w:rPr>
          <w:color w:val="231F20"/>
          <w:spacing w:val="3"/>
        </w:rPr>
        <w:t>tướng </w:t>
      </w:r>
      <w:r>
        <w:rPr>
          <w:color w:val="231F20"/>
        </w:rPr>
        <w:t>vô </w:t>
      </w:r>
      <w:r>
        <w:rPr>
          <w:color w:val="231F20"/>
          <w:spacing w:val="2"/>
        </w:rPr>
        <w:t>thường theo pháp niệm trụ. </w:t>
      </w:r>
      <w:r>
        <w:rPr>
          <w:color w:val="231F20"/>
        </w:rPr>
        <w:t>Bậc tín </w:t>
      </w:r>
      <w:r>
        <w:rPr>
          <w:color w:val="231F20"/>
          <w:spacing w:val="2"/>
        </w:rPr>
        <w:t>thắng giải luyện </w:t>
      </w:r>
      <w:r>
        <w:rPr>
          <w:color w:val="231F20"/>
        </w:rPr>
        <w:t>căn </w:t>
      </w:r>
      <w:r>
        <w:rPr>
          <w:color w:val="231F20"/>
          <w:spacing w:val="3"/>
        </w:rPr>
        <w:t>tạo </w:t>
      </w:r>
      <w:r>
        <w:rPr>
          <w:color w:val="231F20"/>
          <w:spacing w:val="2"/>
        </w:rPr>
        <w:t>kiến chí, thời giải thoát luyện </w:t>
      </w:r>
      <w:r>
        <w:rPr>
          <w:color w:val="231F20"/>
        </w:rPr>
        <w:t>căn tạo bất </w:t>
      </w:r>
      <w:r>
        <w:rPr>
          <w:color w:val="231F20"/>
          <w:spacing w:val="2"/>
        </w:rPr>
        <w:t>động. </w:t>
      </w:r>
      <w:r>
        <w:rPr>
          <w:color w:val="231F20"/>
        </w:rPr>
        <w:t>Nếu tức </w:t>
      </w:r>
      <w:r>
        <w:rPr>
          <w:color w:val="231F20"/>
          <w:spacing w:val="2"/>
        </w:rPr>
        <w:t>dùng </w:t>
      </w:r>
      <w:r>
        <w:rPr>
          <w:color w:val="231F20"/>
          <w:spacing w:val="3"/>
        </w:rPr>
        <w:t>đấy </w:t>
      </w:r>
      <w:r>
        <w:rPr>
          <w:color w:val="231F20"/>
        </w:rPr>
        <w:t>làm gia </w:t>
      </w:r>
      <w:r>
        <w:rPr>
          <w:color w:val="231F20"/>
          <w:spacing w:val="2"/>
        </w:rPr>
        <w:t>hạnh, </w:t>
      </w:r>
      <w:r>
        <w:rPr>
          <w:color w:val="231F20"/>
        </w:rPr>
        <w:t>khi </w:t>
      </w:r>
      <w:r>
        <w:rPr>
          <w:color w:val="231F20"/>
          <w:spacing w:val="2"/>
        </w:rPr>
        <w:t>được </w:t>
      </w:r>
      <w:r>
        <w:rPr>
          <w:color w:val="231F20"/>
        </w:rPr>
        <w:t>tất cả đạo gia </w:t>
      </w:r>
      <w:r>
        <w:rPr>
          <w:color w:val="231F20"/>
          <w:spacing w:val="2"/>
        </w:rPr>
        <w:t>hạnh, </w:t>
      </w:r>
      <w:r>
        <w:rPr>
          <w:color w:val="231F20"/>
        </w:rPr>
        <w:t>vô </w:t>
      </w:r>
      <w:r>
        <w:rPr>
          <w:color w:val="231F20"/>
          <w:spacing w:val="2"/>
        </w:rPr>
        <w:t>gián, giải thoát </w:t>
      </w:r>
      <w:r>
        <w:rPr>
          <w:color w:val="231F20"/>
          <w:spacing w:val="3"/>
        </w:rPr>
        <w:t>kia. </w:t>
      </w:r>
      <w:r>
        <w:rPr>
          <w:color w:val="231F20"/>
          <w:spacing w:val="2"/>
        </w:rPr>
        <w:t>Hoặc </w:t>
      </w:r>
      <w:r>
        <w:rPr>
          <w:color w:val="231F20"/>
        </w:rPr>
        <w:t>do </w:t>
      </w:r>
      <w:r>
        <w:rPr>
          <w:color w:val="231F20"/>
          <w:spacing w:val="2"/>
        </w:rPr>
        <w:t>duyên </w:t>
      </w:r>
      <w:r>
        <w:rPr>
          <w:color w:val="231F20"/>
        </w:rPr>
        <w:t>nơi </w:t>
      </w:r>
      <w:r>
        <w:rPr>
          <w:color w:val="231F20"/>
          <w:spacing w:val="2"/>
        </w:rPr>
        <w:t>tưởng </w:t>
      </w:r>
      <w:r>
        <w:rPr>
          <w:color w:val="231F20"/>
        </w:rPr>
        <w:t>vô </w:t>
      </w:r>
      <w:r>
        <w:rPr>
          <w:color w:val="231F20"/>
          <w:spacing w:val="2"/>
        </w:rPr>
        <w:t>thường không phải </w:t>
      </w:r>
      <w:r>
        <w:rPr>
          <w:color w:val="231F20"/>
        </w:rPr>
        <w:t>là </w:t>
      </w:r>
      <w:r>
        <w:rPr>
          <w:color w:val="231F20"/>
          <w:spacing w:val="2"/>
        </w:rPr>
        <w:t>hành tướng </w:t>
      </w:r>
      <w:r>
        <w:rPr>
          <w:color w:val="231F20"/>
          <w:spacing w:val="3"/>
        </w:rPr>
        <w:t>vô </w:t>
      </w:r>
      <w:r>
        <w:rPr>
          <w:color w:val="231F20"/>
          <w:spacing w:val="2"/>
        </w:rPr>
        <w:t>thường theo pháp niệm trụ, </w:t>
      </w:r>
      <w:r>
        <w:rPr>
          <w:color w:val="231F20"/>
        </w:rPr>
        <w:t>tạp tu </w:t>
      </w:r>
      <w:r>
        <w:rPr>
          <w:color w:val="231F20"/>
          <w:spacing w:val="2"/>
        </w:rPr>
        <w:t>tĩnh </w:t>
      </w:r>
      <w:r>
        <w:rPr>
          <w:color w:val="231F20"/>
        </w:rPr>
        <w:t>lự và khi </w:t>
      </w:r>
      <w:r>
        <w:rPr>
          <w:color w:val="231F20"/>
          <w:spacing w:val="2"/>
        </w:rPr>
        <w:t>khởi </w:t>
      </w:r>
      <w:r>
        <w:rPr>
          <w:color w:val="231F20"/>
        </w:rPr>
        <w:t>tha tâm </w:t>
      </w:r>
      <w:r>
        <w:rPr>
          <w:color w:val="231F20"/>
          <w:spacing w:val="3"/>
        </w:rPr>
        <w:t>trí, </w:t>
      </w:r>
      <w:r>
        <w:rPr>
          <w:color w:val="231F20"/>
        </w:rPr>
        <w:t>túc trụ tùy </w:t>
      </w:r>
      <w:r>
        <w:rPr>
          <w:color w:val="231F20"/>
          <w:spacing w:val="2"/>
        </w:rPr>
        <w:t>niệm </w:t>
      </w:r>
      <w:r>
        <w:rPr>
          <w:color w:val="231F20"/>
        </w:rPr>
        <w:t>trí </w:t>
      </w:r>
      <w:r>
        <w:rPr>
          <w:color w:val="231F20"/>
          <w:spacing w:val="2"/>
        </w:rPr>
        <w:t>thông khởi duyên </w:t>
      </w:r>
      <w:r>
        <w:rPr>
          <w:color w:val="231F20"/>
        </w:rPr>
        <w:t>nơi </w:t>
      </w:r>
      <w:r>
        <w:rPr>
          <w:color w:val="231F20"/>
          <w:spacing w:val="2"/>
        </w:rPr>
        <w:t>tưởng </w:t>
      </w:r>
      <w:r>
        <w:rPr>
          <w:color w:val="231F20"/>
        </w:rPr>
        <w:t>vô </w:t>
      </w:r>
      <w:r>
        <w:rPr>
          <w:color w:val="231F20"/>
          <w:spacing w:val="2"/>
        </w:rPr>
        <w:t>thường, </w:t>
      </w:r>
      <w:r>
        <w:rPr>
          <w:color w:val="231F20"/>
          <w:spacing w:val="3"/>
        </w:rPr>
        <w:t>không </w:t>
      </w:r>
      <w:r>
        <w:rPr>
          <w:color w:val="231F20"/>
          <w:spacing w:val="2"/>
        </w:rPr>
        <w:t>phải </w:t>
      </w:r>
      <w:r>
        <w:rPr>
          <w:color w:val="231F20"/>
        </w:rPr>
        <w:t>là </w:t>
      </w:r>
      <w:r>
        <w:rPr>
          <w:color w:val="231F20"/>
          <w:spacing w:val="2"/>
        </w:rPr>
        <w:t>hành tướng </w:t>
      </w:r>
      <w:r>
        <w:rPr>
          <w:color w:val="231F20"/>
        </w:rPr>
        <w:t>vô </w:t>
      </w:r>
      <w:r>
        <w:rPr>
          <w:color w:val="231F20"/>
          <w:spacing w:val="2"/>
        </w:rPr>
        <w:t>thường theo pháp niệm trụ, </w:t>
      </w:r>
      <w:r>
        <w:rPr>
          <w:color w:val="231F20"/>
        </w:rPr>
        <w:t>lúc </w:t>
      </w:r>
      <w:r>
        <w:rPr>
          <w:color w:val="231F20"/>
          <w:spacing w:val="2"/>
        </w:rPr>
        <w:t>khởi </w:t>
      </w:r>
      <w:r>
        <w:rPr>
          <w:color w:val="231F20"/>
          <w:spacing w:val="3"/>
        </w:rPr>
        <w:t>bốn    </w:t>
      </w:r>
      <w:r>
        <w:rPr>
          <w:color w:val="231F20"/>
        </w:rPr>
        <w:t>vô</w:t>
      </w:r>
      <w:r>
        <w:rPr>
          <w:color w:val="231F20"/>
          <w:spacing w:val="7"/>
        </w:rPr>
        <w:t> </w:t>
      </w:r>
      <w:r>
        <w:rPr>
          <w:color w:val="231F20"/>
          <w:spacing w:val="3"/>
        </w:rPr>
        <w:t>lượng.</w:t>
      </w:r>
    </w:p>
    <w:p>
      <w:pPr>
        <w:pStyle w:val="BodyText"/>
        <w:spacing w:line="276" w:lineRule="auto" w:before="117"/>
        <w:ind w:right="411"/>
      </w:pPr>
      <w:r>
        <w:rPr>
          <w:color w:val="231F20"/>
        </w:rPr>
        <w:t>Những người muốn khiến tất cả pháp là thắng nghĩa, tức ở</w:t>
      </w:r>
      <w:r>
        <w:rPr>
          <w:color w:val="231F20"/>
          <w:spacing w:val="-28"/>
        </w:rPr>
        <w:t> </w:t>
      </w:r>
      <w:r>
        <w:rPr>
          <w:color w:val="231F20"/>
        </w:rPr>
        <w:t>loại pháp niệm trụ này khởi nghĩa vô ngại giải và ở loại pháp niệm </w:t>
      </w:r>
      <w:r>
        <w:rPr>
          <w:color w:val="231F20"/>
          <w:spacing w:val="-5"/>
        </w:rPr>
        <w:t>trụ </w:t>
      </w:r>
      <w:r>
        <w:rPr>
          <w:color w:val="231F20"/>
        </w:rPr>
        <w:t>này</w:t>
      </w:r>
      <w:r>
        <w:rPr>
          <w:color w:val="231F20"/>
          <w:spacing w:val="14"/>
        </w:rPr>
        <w:t> </w:t>
      </w:r>
      <w:r>
        <w:rPr>
          <w:color w:val="231F20"/>
        </w:rPr>
        <w:t>khởi</w:t>
      </w:r>
      <w:r>
        <w:rPr>
          <w:color w:val="231F20"/>
          <w:spacing w:val="14"/>
        </w:rPr>
        <w:t> </w:t>
      </w:r>
      <w:r>
        <w:rPr>
          <w:color w:val="231F20"/>
        </w:rPr>
        <w:t>biện</w:t>
      </w:r>
      <w:r>
        <w:rPr>
          <w:color w:val="231F20"/>
          <w:spacing w:val="14"/>
        </w:rPr>
        <w:t> </w:t>
      </w:r>
      <w:r>
        <w:rPr>
          <w:color w:val="231F20"/>
        </w:rPr>
        <w:t>vô</w:t>
      </w:r>
      <w:r>
        <w:rPr>
          <w:color w:val="231F20"/>
          <w:spacing w:val="14"/>
        </w:rPr>
        <w:t> </w:t>
      </w:r>
      <w:r>
        <w:rPr>
          <w:color w:val="231F20"/>
        </w:rPr>
        <w:t>ngại</w:t>
      </w:r>
      <w:r>
        <w:rPr>
          <w:color w:val="231F20"/>
          <w:spacing w:val="14"/>
        </w:rPr>
        <w:t> </w:t>
      </w:r>
      <w:r>
        <w:rPr>
          <w:color w:val="231F20"/>
        </w:rPr>
        <w:t>giải,</w:t>
      </w:r>
      <w:r>
        <w:rPr>
          <w:color w:val="231F20"/>
          <w:spacing w:val="14"/>
        </w:rPr>
        <w:t> </w:t>
      </w:r>
      <w:r>
        <w:rPr>
          <w:color w:val="231F20"/>
        </w:rPr>
        <w:t>nguyện</w:t>
      </w:r>
      <w:r>
        <w:rPr>
          <w:color w:val="231F20"/>
          <w:spacing w:val="14"/>
        </w:rPr>
        <w:t> </w:t>
      </w:r>
      <w:r>
        <w:rPr>
          <w:color w:val="231F20"/>
        </w:rPr>
        <w:t>trí,</w:t>
      </w:r>
      <w:r>
        <w:rPr>
          <w:color w:val="231F20"/>
          <w:spacing w:val="14"/>
        </w:rPr>
        <w:t> </w:t>
      </w:r>
      <w:r>
        <w:rPr>
          <w:color w:val="231F20"/>
        </w:rPr>
        <w:t>định</w:t>
      </w:r>
      <w:r>
        <w:rPr>
          <w:color w:val="231F20"/>
          <w:spacing w:val="14"/>
        </w:rPr>
        <w:t> </w:t>
      </w:r>
      <w:r>
        <w:rPr>
          <w:color w:val="231F20"/>
        </w:rPr>
        <w:t>biên</w:t>
      </w:r>
      <w:r>
        <w:rPr>
          <w:color w:val="231F20"/>
          <w:spacing w:val="14"/>
        </w:rPr>
        <w:t> </w:t>
      </w:r>
      <w:r>
        <w:rPr>
          <w:color w:val="231F20"/>
        </w:rPr>
        <w:t>vực,</w:t>
      </w:r>
      <w:r>
        <w:rPr>
          <w:color w:val="231F20"/>
          <w:spacing w:val="14"/>
        </w:rPr>
        <w:t> </w:t>
      </w:r>
      <w:r>
        <w:rPr>
          <w:color w:val="231F20"/>
        </w:rPr>
        <w:t>giải</w:t>
      </w:r>
      <w:r>
        <w:rPr>
          <w:color w:val="231F20"/>
          <w:spacing w:val="14"/>
        </w:rPr>
        <w:t> </w:t>
      </w:r>
      <w:r>
        <w:rPr>
          <w:color w:val="231F20"/>
        </w:rPr>
        <w:t>thoát</w:t>
      </w:r>
      <w:r>
        <w:rPr>
          <w:color w:val="231F20"/>
          <w:spacing w:val="14"/>
        </w:rPr>
        <w:t> </w:t>
      </w:r>
      <w:r>
        <w:rPr>
          <w:color w:val="231F20"/>
        </w:rPr>
        <w:t>vô</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sắc,</w:t>
      </w:r>
      <w:r>
        <w:rPr>
          <w:color w:val="231F20"/>
          <w:spacing w:val="-7"/>
        </w:rPr>
        <w:t> </w:t>
      </w:r>
      <w:r>
        <w:rPr>
          <w:color w:val="231F20"/>
        </w:rPr>
        <w:t>Không</w:t>
      </w:r>
      <w:r>
        <w:rPr>
          <w:color w:val="231F20"/>
          <w:spacing w:val="-6"/>
        </w:rPr>
        <w:t> </w:t>
      </w:r>
      <w:r>
        <w:rPr>
          <w:color w:val="231F20"/>
        </w:rPr>
        <w:t>vô</w:t>
      </w:r>
      <w:r>
        <w:rPr>
          <w:color w:val="231F20"/>
          <w:spacing w:val="-7"/>
        </w:rPr>
        <w:t> </w:t>
      </w:r>
      <w:r>
        <w:rPr>
          <w:color w:val="231F20"/>
        </w:rPr>
        <w:t>biên</w:t>
      </w:r>
      <w:r>
        <w:rPr>
          <w:color w:val="231F20"/>
          <w:spacing w:val="-6"/>
        </w:rPr>
        <w:t> </w:t>
      </w:r>
      <w:r>
        <w:rPr>
          <w:color w:val="231F20"/>
        </w:rPr>
        <w:t>xứ,</w:t>
      </w:r>
      <w:r>
        <w:rPr>
          <w:color w:val="231F20"/>
          <w:spacing w:val="-12"/>
        </w:rPr>
        <w:t> </w:t>
      </w:r>
      <w:r>
        <w:rPr>
          <w:color w:val="231F20"/>
        </w:rPr>
        <w:t>Thức</w:t>
      </w:r>
      <w:r>
        <w:rPr>
          <w:color w:val="231F20"/>
          <w:spacing w:val="-6"/>
        </w:rPr>
        <w:t> </w:t>
      </w:r>
      <w:r>
        <w:rPr>
          <w:color w:val="231F20"/>
        </w:rPr>
        <w:t>vô</w:t>
      </w:r>
      <w:r>
        <w:rPr>
          <w:color w:val="231F20"/>
          <w:spacing w:val="-7"/>
        </w:rPr>
        <w:t> </w:t>
      </w:r>
      <w:r>
        <w:rPr>
          <w:color w:val="231F20"/>
        </w:rPr>
        <w:t>biên</w:t>
      </w:r>
      <w:r>
        <w:rPr>
          <w:color w:val="231F20"/>
          <w:spacing w:val="-6"/>
        </w:rPr>
        <w:t> </w:t>
      </w:r>
      <w:r>
        <w:rPr>
          <w:color w:val="231F20"/>
        </w:rPr>
        <w:t>xứ,</w:t>
      </w:r>
      <w:r>
        <w:rPr>
          <w:color w:val="231F20"/>
          <w:spacing w:val="-7"/>
        </w:rPr>
        <w:t> </w:t>
      </w:r>
      <w:r>
        <w:rPr>
          <w:color w:val="231F20"/>
        </w:rPr>
        <w:t>biến</w:t>
      </w:r>
      <w:r>
        <w:rPr>
          <w:color w:val="231F20"/>
          <w:spacing w:val="-6"/>
        </w:rPr>
        <w:t> </w:t>
      </w:r>
      <w:r>
        <w:rPr>
          <w:color w:val="231F20"/>
        </w:rPr>
        <w:t>xứ,</w:t>
      </w:r>
      <w:r>
        <w:rPr>
          <w:color w:val="231F20"/>
          <w:spacing w:val="-7"/>
        </w:rPr>
        <w:t> </w:t>
      </w:r>
      <w:r>
        <w:rPr>
          <w:color w:val="231F20"/>
        </w:rPr>
        <w:t>nhập</w:t>
      </w:r>
      <w:r>
        <w:rPr>
          <w:color w:val="231F20"/>
          <w:spacing w:val="-6"/>
        </w:rPr>
        <w:t> </w:t>
      </w:r>
      <w:r>
        <w:rPr>
          <w:color w:val="231F20"/>
        </w:rPr>
        <w:t>định</w:t>
      </w:r>
      <w:r>
        <w:rPr>
          <w:color w:val="231F20"/>
          <w:spacing w:val="-7"/>
        </w:rPr>
        <w:t> </w:t>
      </w:r>
      <w:r>
        <w:rPr>
          <w:color w:val="231F20"/>
        </w:rPr>
        <w:t>diệt</w:t>
      </w:r>
      <w:r>
        <w:rPr>
          <w:color w:val="231F20"/>
          <w:spacing w:val="-6"/>
        </w:rPr>
        <w:t> </w:t>
      </w:r>
      <w:r>
        <w:rPr>
          <w:color w:val="231F20"/>
        </w:rPr>
        <w:t>tận, tưởng tâm vi tế. Đó gọi là tưởng</w:t>
      </w:r>
      <w:r>
        <w:rPr>
          <w:color w:val="231F20"/>
          <w:spacing w:val="-2"/>
        </w:rPr>
        <w:t> </w:t>
      </w:r>
      <w:r>
        <w:rPr>
          <w:color w:val="231F20"/>
        </w:rPr>
        <w:t>thiện.</w:t>
      </w:r>
    </w:p>
    <w:p>
      <w:pPr>
        <w:pStyle w:val="BodyText"/>
        <w:spacing w:line="273" w:lineRule="auto" w:before="112"/>
        <w:ind w:left="393" w:right="123"/>
      </w:pPr>
      <w:r>
        <w:rPr>
          <w:color w:val="231F20"/>
        </w:rPr>
        <w:t>Tưởng nhiễm: Là duyên nơi tưởng vô thường khởi Tát-ca- da-kiến. Chấp ngã, ngã sở khởi biên chấp kiến. Chấp đoạn </w:t>
      </w:r>
      <w:r>
        <w:rPr>
          <w:color w:val="231F20"/>
          <w:spacing w:val="2"/>
        </w:rPr>
        <w:t>thường </w:t>
      </w:r>
      <w:r>
        <w:rPr>
          <w:color w:val="231F20"/>
        </w:rPr>
        <w:t>khởi tà kiến. Chấp không có nhân, không có tạo tác cùng tổn giảm khởi kiến thủ. Chấp cho là thượng diệu bậc nhất, hơn hết khởi    giới cấm thủ. Chấp nơi tịnh giải thoát xuất ly khởi nghi hoặc, do   dự không quyết định. Khởi vô minh, vô trí, tăm tối ngu si. Khởi tham ái với ý vui thích. Khởi sân giận với ý không yêu mến, không vui thích. Khởi kiêu mạn tự cao. Vào những lúc như vậy gọi là tưởng</w:t>
      </w:r>
      <w:r>
        <w:rPr>
          <w:color w:val="231F20"/>
          <w:spacing w:val="5"/>
        </w:rPr>
        <w:t> </w:t>
      </w:r>
      <w:r>
        <w:rPr>
          <w:color w:val="231F20"/>
        </w:rPr>
        <w:t>nhiễm.)</w:t>
      </w:r>
    </w:p>
    <w:p>
      <w:pPr>
        <w:pStyle w:val="BodyText"/>
        <w:spacing w:line="273" w:lineRule="auto" w:before="105"/>
        <w:ind w:left="393" w:right="127"/>
      </w:pPr>
      <w:r>
        <w:rPr>
          <w:color w:val="231F20"/>
        </w:rPr>
        <w:t>Tưởng</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Là</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tưởng</w:t>
      </w:r>
      <w:r>
        <w:rPr>
          <w:color w:val="231F20"/>
          <w:spacing w:val="-7"/>
        </w:rPr>
        <w:t> </w:t>
      </w:r>
      <w:r>
        <w:rPr>
          <w:color w:val="231F20"/>
        </w:rPr>
        <w:t>vô</w:t>
      </w:r>
      <w:r>
        <w:rPr>
          <w:color w:val="231F20"/>
          <w:spacing w:val="-7"/>
        </w:rPr>
        <w:t> </w:t>
      </w:r>
      <w:r>
        <w:rPr>
          <w:color w:val="231F20"/>
        </w:rPr>
        <w:t>thường</w:t>
      </w:r>
      <w:r>
        <w:rPr>
          <w:color w:val="231F20"/>
          <w:spacing w:val="-6"/>
        </w:rPr>
        <w:t> </w:t>
      </w:r>
      <w:r>
        <w:rPr>
          <w:color w:val="231F20"/>
        </w:rPr>
        <w:t>khởi</w:t>
      </w:r>
      <w:r>
        <w:rPr>
          <w:color w:val="231F20"/>
          <w:spacing w:val="-7"/>
        </w:rPr>
        <w:t> </w:t>
      </w:r>
      <w:r>
        <w:rPr>
          <w:color w:val="231F20"/>
        </w:rPr>
        <w:t>tưởng</w:t>
      </w:r>
      <w:r>
        <w:rPr>
          <w:color w:val="231F20"/>
          <w:spacing w:val="-7"/>
        </w:rPr>
        <w:t> </w:t>
      </w:r>
      <w:r>
        <w:rPr>
          <w:color w:val="231F20"/>
          <w:spacing w:val="-3"/>
        </w:rPr>
        <w:t>không </w:t>
      </w:r>
      <w:r>
        <w:rPr>
          <w:color w:val="231F20"/>
        </w:rPr>
        <w:t>phải như lý không phải không như lý.</w:t>
      </w:r>
    </w:p>
    <w:p>
      <w:pPr>
        <w:pStyle w:val="BodyText"/>
        <w:spacing w:line="273" w:lineRule="auto" w:before="112"/>
        <w:ind w:left="393" w:right="127"/>
      </w:pPr>
      <w:r>
        <w:rPr>
          <w:color w:val="231F20"/>
        </w:rPr>
        <w:t>Đó gọi là tư duy về tưởng vô thường duyên nơi tưởng vô thường, không tu tưởng vô thường khởi tưởng khác.</w:t>
      </w:r>
    </w:p>
    <w:p>
      <w:pPr>
        <w:pStyle w:val="ListParagraph"/>
        <w:numPr>
          <w:ilvl w:val="0"/>
          <w:numId w:val="64"/>
        </w:numPr>
        <w:tabs>
          <w:tab w:pos="1225" w:val="left" w:leader="none"/>
        </w:tabs>
        <w:spacing w:line="273" w:lineRule="auto" w:before="112" w:after="0"/>
        <w:ind w:left="393" w:right="126" w:firstLine="566"/>
        <w:jc w:val="both"/>
        <w:rPr>
          <w:sz w:val="26"/>
        </w:rPr>
      </w:pPr>
      <w:r>
        <w:rPr>
          <w:color w:val="231F20"/>
          <w:sz w:val="26"/>
        </w:rPr>
        <w:t>Có trường hợp tu tưởng vô thường cũng tư duy về tưởng vô thường: Nghĩa là duyên nơi tưởng vô thường, tu tưởng vô thường. Như</w:t>
      </w:r>
      <w:r>
        <w:rPr>
          <w:color w:val="231F20"/>
          <w:spacing w:val="-17"/>
          <w:sz w:val="26"/>
        </w:rPr>
        <w:t> </w:t>
      </w:r>
      <w:r>
        <w:rPr>
          <w:color w:val="231F20"/>
          <w:sz w:val="26"/>
        </w:rPr>
        <w:t>khi</w:t>
      </w:r>
      <w:r>
        <w:rPr>
          <w:color w:val="231F20"/>
          <w:spacing w:val="-17"/>
          <w:sz w:val="26"/>
        </w:rPr>
        <w:t> </w:t>
      </w:r>
      <w:r>
        <w:rPr>
          <w:color w:val="231F20"/>
          <w:sz w:val="26"/>
        </w:rPr>
        <w:t>tưởng</w:t>
      </w:r>
      <w:r>
        <w:rPr>
          <w:color w:val="231F20"/>
          <w:spacing w:val="-16"/>
          <w:sz w:val="26"/>
        </w:rPr>
        <w:t> </w:t>
      </w:r>
      <w:r>
        <w:rPr>
          <w:color w:val="231F20"/>
          <w:sz w:val="26"/>
        </w:rPr>
        <w:t>vô</w:t>
      </w:r>
      <w:r>
        <w:rPr>
          <w:color w:val="231F20"/>
          <w:spacing w:val="-17"/>
          <w:sz w:val="26"/>
        </w:rPr>
        <w:t> </w:t>
      </w:r>
      <w:r>
        <w:rPr>
          <w:color w:val="231F20"/>
          <w:sz w:val="26"/>
        </w:rPr>
        <w:t>thường</w:t>
      </w:r>
      <w:r>
        <w:rPr>
          <w:color w:val="231F20"/>
          <w:spacing w:val="-16"/>
          <w:sz w:val="26"/>
        </w:rPr>
        <w:t> </w:t>
      </w:r>
      <w:r>
        <w:rPr>
          <w:color w:val="231F20"/>
          <w:sz w:val="26"/>
        </w:rPr>
        <w:t>trong</w:t>
      </w:r>
      <w:r>
        <w:rPr>
          <w:color w:val="231F20"/>
          <w:spacing w:val="-17"/>
          <w:sz w:val="26"/>
        </w:rPr>
        <w:t> </w:t>
      </w:r>
      <w:r>
        <w:rPr>
          <w:color w:val="231F20"/>
          <w:sz w:val="26"/>
        </w:rPr>
        <w:t>thời</w:t>
      </w:r>
      <w:r>
        <w:rPr>
          <w:color w:val="231F20"/>
          <w:spacing w:val="-16"/>
          <w:sz w:val="26"/>
        </w:rPr>
        <w:t> </w:t>
      </w:r>
      <w:r>
        <w:rPr>
          <w:color w:val="231F20"/>
          <w:sz w:val="26"/>
        </w:rPr>
        <w:t>gian</w:t>
      </w:r>
      <w:r>
        <w:rPr>
          <w:color w:val="231F20"/>
          <w:spacing w:val="-17"/>
          <w:sz w:val="26"/>
        </w:rPr>
        <w:t> </w:t>
      </w:r>
      <w:r>
        <w:rPr>
          <w:color w:val="231F20"/>
          <w:sz w:val="26"/>
        </w:rPr>
        <w:t>dài</w:t>
      </w:r>
      <w:r>
        <w:rPr>
          <w:color w:val="231F20"/>
          <w:spacing w:val="-16"/>
          <w:sz w:val="26"/>
        </w:rPr>
        <w:t> </w:t>
      </w:r>
      <w:r>
        <w:rPr>
          <w:color w:val="231F20"/>
          <w:sz w:val="26"/>
        </w:rPr>
        <w:t>nối</w:t>
      </w:r>
      <w:r>
        <w:rPr>
          <w:color w:val="231F20"/>
          <w:spacing w:val="-17"/>
          <w:sz w:val="26"/>
        </w:rPr>
        <w:t> </w:t>
      </w:r>
      <w:r>
        <w:rPr>
          <w:color w:val="231F20"/>
          <w:sz w:val="26"/>
        </w:rPr>
        <w:t>tiếp</w:t>
      </w:r>
      <w:r>
        <w:rPr>
          <w:color w:val="231F20"/>
          <w:spacing w:val="-16"/>
          <w:sz w:val="26"/>
        </w:rPr>
        <w:t> </w:t>
      </w:r>
      <w:r>
        <w:rPr>
          <w:color w:val="231F20"/>
          <w:sz w:val="26"/>
        </w:rPr>
        <w:t>hiện</w:t>
      </w:r>
      <w:r>
        <w:rPr>
          <w:color w:val="231F20"/>
          <w:spacing w:val="-17"/>
          <w:sz w:val="26"/>
        </w:rPr>
        <w:t> </w:t>
      </w:r>
      <w:r>
        <w:rPr>
          <w:color w:val="231F20"/>
          <w:sz w:val="26"/>
        </w:rPr>
        <w:t>tiền.</w:t>
      </w:r>
      <w:r>
        <w:rPr>
          <w:color w:val="231F20"/>
          <w:spacing w:val="-16"/>
          <w:sz w:val="26"/>
        </w:rPr>
        <w:t> </w:t>
      </w:r>
      <w:r>
        <w:rPr>
          <w:color w:val="231F20"/>
          <w:sz w:val="26"/>
        </w:rPr>
        <w:t>Duyên nơi</w:t>
      </w:r>
      <w:r>
        <w:rPr>
          <w:color w:val="231F20"/>
          <w:spacing w:val="-4"/>
          <w:sz w:val="26"/>
        </w:rPr>
        <w:t> </w:t>
      </w:r>
      <w:r>
        <w:rPr>
          <w:color w:val="231F20"/>
          <w:sz w:val="26"/>
        </w:rPr>
        <w:t>sự</w:t>
      </w:r>
      <w:r>
        <w:rPr>
          <w:color w:val="231F20"/>
          <w:spacing w:val="-3"/>
          <w:sz w:val="26"/>
        </w:rPr>
        <w:t> </w:t>
      </w:r>
      <w:r>
        <w:rPr>
          <w:color w:val="231F20"/>
          <w:sz w:val="26"/>
        </w:rPr>
        <w:t>nối</w:t>
      </w:r>
      <w:r>
        <w:rPr>
          <w:color w:val="231F20"/>
          <w:spacing w:val="-3"/>
          <w:sz w:val="26"/>
        </w:rPr>
        <w:t> </w:t>
      </w:r>
      <w:r>
        <w:rPr>
          <w:color w:val="231F20"/>
          <w:sz w:val="26"/>
        </w:rPr>
        <w:t>tiếp</w:t>
      </w:r>
      <w:r>
        <w:rPr>
          <w:color w:val="231F20"/>
          <w:spacing w:val="-3"/>
          <w:sz w:val="26"/>
        </w:rPr>
        <w:t> </w:t>
      </w:r>
      <w:r>
        <w:rPr>
          <w:color w:val="231F20"/>
          <w:sz w:val="26"/>
        </w:rPr>
        <w:t>của</w:t>
      </w:r>
      <w:r>
        <w:rPr>
          <w:color w:val="231F20"/>
          <w:spacing w:val="-3"/>
          <w:sz w:val="26"/>
        </w:rPr>
        <w:t> </w:t>
      </w:r>
      <w:r>
        <w:rPr>
          <w:color w:val="231F20"/>
          <w:sz w:val="26"/>
        </w:rPr>
        <w:t>mình</w:t>
      </w:r>
      <w:r>
        <w:rPr>
          <w:color w:val="231F20"/>
          <w:spacing w:val="-4"/>
          <w:sz w:val="26"/>
        </w:rPr>
        <w:t> </w:t>
      </w:r>
      <w:r>
        <w:rPr>
          <w:color w:val="231F20"/>
          <w:sz w:val="26"/>
        </w:rPr>
        <w:t>theo</w:t>
      </w:r>
      <w:r>
        <w:rPr>
          <w:color w:val="231F20"/>
          <w:spacing w:val="-3"/>
          <w:sz w:val="26"/>
        </w:rPr>
        <w:t> </w:t>
      </w:r>
      <w:r>
        <w:rPr>
          <w:color w:val="231F20"/>
          <w:sz w:val="26"/>
        </w:rPr>
        <w:t>quá</w:t>
      </w:r>
      <w:r>
        <w:rPr>
          <w:color w:val="231F20"/>
          <w:spacing w:val="-3"/>
          <w:sz w:val="26"/>
        </w:rPr>
        <w:t> </w:t>
      </w:r>
      <w:r>
        <w:rPr>
          <w:color w:val="231F20"/>
          <w:sz w:val="26"/>
        </w:rPr>
        <w:t>khứ,</w:t>
      </w:r>
      <w:r>
        <w:rPr>
          <w:color w:val="231F20"/>
          <w:spacing w:val="-3"/>
          <w:sz w:val="26"/>
        </w:rPr>
        <w:t> </w:t>
      </w:r>
      <w:r>
        <w:rPr>
          <w:color w:val="231F20"/>
          <w:sz w:val="26"/>
        </w:rPr>
        <w:t>vị</w:t>
      </w:r>
      <w:r>
        <w:rPr>
          <w:color w:val="231F20"/>
          <w:spacing w:val="-3"/>
          <w:sz w:val="26"/>
        </w:rPr>
        <w:t> </w:t>
      </w:r>
      <w:r>
        <w:rPr>
          <w:color w:val="231F20"/>
          <w:sz w:val="26"/>
        </w:rPr>
        <w:t>lai,</w:t>
      </w:r>
      <w:r>
        <w:rPr>
          <w:color w:val="231F20"/>
          <w:spacing w:val="-4"/>
          <w:sz w:val="26"/>
        </w:rPr>
        <w:t> </w:t>
      </w:r>
      <w:r>
        <w:rPr>
          <w:color w:val="231F20"/>
          <w:sz w:val="26"/>
        </w:rPr>
        <w:t>cùng</w:t>
      </w:r>
      <w:r>
        <w:rPr>
          <w:color w:val="231F20"/>
          <w:spacing w:val="-3"/>
          <w:sz w:val="26"/>
        </w:rPr>
        <w:t> </w:t>
      </w:r>
      <w:r>
        <w:rPr>
          <w:color w:val="231F20"/>
          <w:sz w:val="26"/>
        </w:rPr>
        <w:t>sự</w:t>
      </w:r>
      <w:r>
        <w:rPr>
          <w:color w:val="231F20"/>
          <w:spacing w:val="-3"/>
          <w:sz w:val="26"/>
        </w:rPr>
        <w:t> </w:t>
      </w:r>
      <w:r>
        <w:rPr>
          <w:color w:val="231F20"/>
          <w:sz w:val="26"/>
        </w:rPr>
        <w:t>nối</w:t>
      </w:r>
      <w:r>
        <w:rPr>
          <w:color w:val="231F20"/>
          <w:spacing w:val="-3"/>
          <w:sz w:val="26"/>
        </w:rPr>
        <w:t> </w:t>
      </w:r>
      <w:r>
        <w:rPr>
          <w:color w:val="231F20"/>
          <w:sz w:val="26"/>
        </w:rPr>
        <w:t>tiếp</w:t>
      </w:r>
      <w:r>
        <w:rPr>
          <w:color w:val="231F20"/>
          <w:spacing w:val="-3"/>
          <w:sz w:val="26"/>
        </w:rPr>
        <w:t> </w:t>
      </w:r>
      <w:r>
        <w:rPr>
          <w:color w:val="231F20"/>
          <w:sz w:val="26"/>
        </w:rPr>
        <w:t>của</w:t>
      </w:r>
      <w:r>
        <w:rPr>
          <w:color w:val="231F20"/>
          <w:spacing w:val="-3"/>
          <w:sz w:val="26"/>
        </w:rPr>
        <w:t> </w:t>
      </w:r>
      <w:r>
        <w:rPr>
          <w:color w:val="231F20"/>
          <w:sz w:val="26"/>
        </w:rPr>
        <w:t>kẻ khác theo ba đời với tưởng vô thường.</w:t>
      </w:r>
    </w:p>
    <w:p>
      <w:pPr>
        <w:pStyle w:val="BodyText"/>
        <w:spacing w:line="273" w:lineRule="auto" w:before="109"/>
        <w:ind w:left="393" w:right="127"/>
      </w:pPr>
      <w:r>
        <w:rPr>
          <w:color w:val="231F20"/>
        </w:rPr>
        <w:t>Đây là nói ở nơi phần vị nào? </w:t>
      </w:r>
      <w:r>
        <w:rPr>
          <w:i/>
          <w:color w:val="231F20"/>
        </w:rPr>
        <w:t>Đáp: </w:t>
      </w:r>
      <w:r>
        <w:rPr>
          <w:color w:val="231F20"/>
        </w:rPr>
        <w:t>Là ở phần vị noãn, đảnh, nhẫn</w:t>
      </w:r>
      <w:r>
        <w:rPr>
          <w:color w:val="231F20"/>
          <w:spacing w:val="-5"/>
        </w:rPr>
        <w:t> </w:t>
      </w:r>
      <w:r>
        <w:rPr>
          <w:color w:val="231F20"/>
        </w:rPr>
        <w:t>đầu</w:t>
      </w:r>
      <w:r>
        <w:rPr>
          <w:color w:val="231F20"/>
          <w:spacing w:val="-4"/>
        </w:rPr>
        <w:t> </w:t>
      </w:r>
      <w:r>
        <w:rPr>
          <w:color w:val="231F20"/>
        </w:rPr>
        <w:t>tiên</w:t>
      </w:r>
      <w:r>
        <w:rPr>
          <w:color w:val="231F20"/>
          <w:spacing w:val="-4"/>
        </w:rPr>
        <w:t> </w:t>
      </w:r>
      <w:r>
        <w:rPr>
          <w:color w:val="231F20"/>
        </w:rPr>
        <w:t>và</w:t>
      </w:r>
      <w:r>
        <w:rPr>
          <w:color w:val="231F20"/>
          <w:spacing w:val="-5"/>
        </w:rPr>
        <w:t> </w:t>
      </w:r>
      <w:r>
        <w:rPr>
          <w:color w:val="231F20"/>
        </w:rPr>
        <w:t>tăng</w:t>
      </w:r>
      <w:r>
        <w:rPr>
          <w:color w:val="231F20"/>
          <w:spacing w:val="-4"/>
        </w:rPr>
        <w:t> </w:t>
      </w:r>
      <w:r>
        <w:rPr>
          <w:color w:val="231F20"/>
        </w:rPr>
        <w:t>trưởng.</w:t>
      </w:r>
      <w:r>
        <w:rPr>
          <w:color w:val="231F20"/>
          <w:spacing w:val="-4"/>
        </w:rPr>
        <w:t> </w:t>
      </w:r>
      <w:r>
        <w:rPr>
          <w:color w:val="231F20"/>
        </w:rPr>
        <w:t>Duyên</w:t>
      </w:r>
      <w:r>
        <w:rPr>
          <w:color w:val="231F20"/>
          <w:spacing w:val="-5"/>
        </w:rPr>
        <w:t> </w:t>
      </w:r>
      <w:r>
        <w:rPr>
          <w:color w:val="231F20"/>
        </w:rPr>
        <w:t>nơi</w:t>
      </w:r>
      <w:r>
        <w:rPr>
          <w:color w:val="231F20"/>
          <w:spacing w:val="-4"/>
        </w:rPr>
        <w:t> </w:t>
      </w:r>
      <w:r>
        <w:rPr>
          <w:color w:val="231F20"/>
        </w:rPr>
        <w:t>tưởng</w:t>
      </w:r>
      <w:r>
        <w:rPr>
          <w:color w:val="231F20"/>
          <w:spacing w:val="-4"/>
        </w:rPr>
        <w:t> </w:t>
      </w:r>
      <w:r>
        <w:rPr>
          <w:color w:val="231F20"/>
        </w:rPr>
        <w:t>vô</w:t>
      </w:r>
      <w:r>
        <w:rPr>
          <w:color w:val="231F20"/>
          <w:spacing w:val="-5"/>
        </w:rPr>
        <w:t> </w:t>
      </w:r>
      <w:r>
        <w:rPr>
          <w:color w:val="231F20"/>
        </w:rPr>
        <w:t>thường</w:t>
      </w:r>
      <w:r>
        <w:rPr>
          <w:color w:val="231F20"/>
          <w:spacing w:val="-4"/>
        </w:rPr>
        <w:t> </w:t>
      </w:r>
      <w:r>
        <w:rPr>
          <w:color w:val="231F20"/>
        </w:rPr>
        <w:t>khởi</w:t>
      </w:r>
      <w:r>
        <w:rPr>
          <w:color w:val="231F20"/>
          <w:spacing w:val="-4"/>
        </w:rPr>
        <w:t> </w:t>
      </w:r>
      <w:r>
        <w:rPr>
          <w:color w:val="231F20"/>
        </w:rPr>
        <w:t>hành tướng vô thường theo pháp niệm trụ. Nếu ở phần vị là pháp thế đệ nhất khởi hành tướng vô thường theo pháp niệm trụ. Nếu đã nhập chánh</w:t>
      </w:r>
      <w:r>
        <w:rPr>
          <w:color w:val="231F20"/>
          <w:spacing w:val="-5"/>
        </w:rPr>
        <w:t> </w:t>
      </w:r>
      <w:r>
        <w:rPr>
          <w:color w:val="231F20"/>
        </w:rPr>
        <w:t>tánh</w:t>
      </w:r>
      <w:r>
        <w:rPr>
          <w:color w:val="231F20"/>
          <w:spacing w:val="-4"/>
        </w:rPr>
        <w:t> </w:t>
      </w:r>
      <w:r>
        <w:rPr>
          <w:color w:val="231F20"/>
        </w:rPr>
        <w:t>ly</w:t>
      </w:r>
      <w:r>
        <w:rPr>
          <w:color w:val="231F20"/>
          <w:spacing w:val="-4"/>
        </w:rPr>
        <w:t> </w:t>
      </w:r>
      <w:r>
        <w:rPr>
          <w:color w:val="231F20"/>
        </w:rPr>
        <w:t>sinh,</w:t>
      </w:r>
      <w:r>
        <w:rPr>
          <w:color w:val="231F20"/>
          <w:spacing w:val="-5"/>
        </w:rPr>
        <w:t> </w:t>
      </w:r>
      <w:r>
        <w:rPr>
          <w:color w:val="231F20"/>
        </w:rPr>
        <w:t>hiện</w:t>
      </w:r>
      <w:r>
        <w:rPr>
          <w:color w:val="231F20"/>
          <w:spacing w:val="-4"/>
        </w:rPr>
        <w:t> </w:t>
      </w:r>
      <w:r>
        <w:rPr>
          <w:color w:val="231F20"/>
        </w:rPr>
        <w:t>quán</w:t>
      </w:r>
      <w:r>
        <w:rPr>
          <w:color w:val="231F20"/>
          <w:spacing w:val="-4"/>
        </w:rPr>
        <w:t> </w:t>
      </w:r>
      <w:r>
        <w:rPr>
          <w:color w:val="231F20"/>
        </w:rPr>
        <w:t>về</w:t>
      </w:r>
      <w:r>
        <w:rPr>
          <w:color w:val="231F20"/>
          <w:spacing w:val="-5"/>
        </w:rPr>
        <w:t> </w:t>
      </w:r>
      <w:r>
        <w:rPr>
          <w:color w:val="231F20"/>
        </w:rPr>
        <w:t>khổ</w:t>
      </w:r>
      <w:r>
        <w:rPr>
          <w:color w:val="231F20"/>
          <w:spacing w:val="-4"/>
        </w:rPr>
        <w:t> </w:t>
      </w:r>
      <w:r>
        <w:rPr>
          <w:color w:val="231F20"/>
        </w:rPr>
        <w:t>nơi</w:t>
      </w:r>
      <w:r>
        <w:rPr>
          <w:color w:val="231F20"/>
          <w:spacing w:val="-4"/>
        </w:rPr>
        <w:t> </w:t>
      </w:r>
      <w:r>
        <w:rPr>
          <w:color w:val="231F20"/>
        </w:rPr>
        <w:t>bốn</w:t>
      </w:r>
      <w:r>
        <w:rPr>
          <w:color w:val="231F20"/>
          <w:spacing w:val="-4"/>
        </w:rPr>
        <w:t> </w:t>
      </w:r>
      <w:r>
        <w:rPr>
          <w:color w:val="231F20"/>
        </w:rPr>
        <w:t>khoảnh</w:t>
      </w:r>
      <w:r>
        <w:rPr>
          <w:color w:val="231F20"/>
          <w:spacing w:val="-5"/>
        </w:rPr>
        <w:t> </w:t>
      </w:r>
      <w:r>
        <w:rPr>
          <w:color w:val="231F20"/>
        </w:rPr>
        <w:t>tâm,</w:t>
      </w:r>
      <w:r>
        <w:rPr>
          <w:color w:val="231F20"/>
          <w:spacing w:val="-4"/>
        </w:rPr>
        <w:t> </w:t>
      </w:r>
      <w:r>
        <w:rPr>
          <w:color w:val="231F20"/>
        </w:rPr>
        <w:t>khởi</w:t>
      </w:r>
      <w:r>
        <w:rPr>
          <w:color w:val="231F20"/>
          <w:spacing w:val="-4"/>
        </w:rPr>
        <w:t> </w:t>
      </w:r>
      <w:r>
        <w:rPr>
          <w:color w:val="231F20"/>
        </w:rPr>
        <w:t>hành tướng vô thường theo pháp niệm trụ.</w:t>
      </w:r>
    </w:p>
    <w:p>
      <w:pPr>
        <w:pStyle w:val="BodyText"/>
        <w:spacing w:line="273" w:lineRule="auto" w:before="108"/>
        <w:ind w:left="393" w:right="126"/>
      </w:pPr>
      <w:r>
        <w:rPr>
          <w:color w:val="231F20"/>
        </w:rPr>
        <w:t>Nếu do duyên nơi tưởng vô thường tạo hành tướng vô thường theo pháp niệm trụ, lìa nhiễm nơi cõi dục cho đến nhiễm nơi Phi tưởng phi phi tưởng xứ, hoặc tức dùng đấy làm gia hạnh, khi được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9" w:firstLine="0"/>
      </w:pPr>
      <w:r>
        <w:rPr>
          <w:color w:val="231F20"/>
        </w:rPr>
        <w:t>tất cả đạo gia hạnh, vô gián, giải thoát </w:t>
      </w:r>
      <w:r>
        <w:rPr>
          <w:color w:val="231F20"/>
          <w:spacing w:val="-6"/>
        </w:rPr>
        <w:t>ấy. </w:t>
      </w:r>
      <w:r>
        <w:rPr>
          <w:color w:val="231F20"/>
        </w:rPr>
        <w:t>Hoặc dùng loại pháp</w:t>
      </w:r>
      <w:r>
        <w:rPr>
          <w:color w:val="231F20"/>
          <w:spacing w:val="-38"/>
        </w:rPr>
        <w:t> </w:t>
      </w:r>
      <w:r>
        <w:rPr>
          <w:color w:val="231F20"/>
        </w:rPr>
        <w:t>niệm trụ </w:t>
      </w:r>
      <w:r>
        <w:rPr>
          <w:color w:val="231F20"/>
          <w:spacing w:val="-6"/>
        </w:rPr>
        <w:t>ấy, </w:t>
      </w:r>
      <w:r>
        <w:rPr>
          <w:color w:val="231F20"/>
        </w:rPr>
        <w:t>bậc tín thắng giải luyện căn tạo kiến chí, thời giải thoát luyện căn tạo bất động. Hoặc tức dùng đấy làm gia hạnh, khi được tất cả đạo</w:t>
      </w:r>
      <w:r>
        <w:rPr>
          <w:color w:val="231F20"/>
          <w:spacing w:val="-7"/>
        </w:rPr>
        <w:t> </w:t>
      </w:r>
      <w:r>
        <w:rPr>
          <w:color w:val="231F20"/>
        </w:rPr>
        <w:t>gia</w:t>
      </w:r>
      <w:r>
        <w:rPr>
          <w:color w:val="231F20"/>
          <w:spacing w:val="-6"/>
        </w:rPr>
        <w:t> </w:t>
      </w:r>
      <w:r>
        <w:rPr>
          <w:color w:val="231F20"/>
        </w:rPr>
        <w:t>hạnh,</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giải</w:t>
      </w:r>
      <w:r>
        <w:rPr>
          <w:color w:val="231F20"/>
          <w:spacing w:val="-6"/>
        </w:rPr>
        <w:t> </w:t>
      </w:r>
      <w:r>
        <w:rPr>
          <w:color w:val="231F20"/>
        </w:rPr>
        <w:t>thoát</w:t>
      </w:r>
      <w:r>
        <w:rPr>
          <w:color w:val="231F20"/>
          <w:spacing w:val="-6"/>
        </w:rPr>
        <w:t> ấy.</w:t>
      </w:r>
      <w:r>
        <w:rPr>
          <w:color w:val="231F20"/>
          <w:spacing w:val="-7"/>
        </w:rPr>
        <w:t> </w:t>
      </w:r>
      <w:r>
        <w:rPr>
          <w:color w:val="231F20"/>
        </w:rPr>
        <w:t>Hoặc</w:t>
      </w:r>
      <w:r>
        <w:rPr>
          <w:color w:val="231F20"/>
          <w:spacing w:val="-6"/>
        </w:rPr>
        <w:t> </w:t>
      </w:r>
      <w:r>
        <w:rPr>
          <w:color w:val="231F20"/>
        </w:rPr>
        <w:t>dùng</w:t>
      </w:r>
      <w:r>
        <w:rPr>
          <w:color w:val="231F20"/>
          <w:spacing w:val="-6"/>
        </w:rPr>
        <w:t> </w:t>
      </w:r>
      <w:r>
        <w:rPr>
          <w:color w:val="231F20"/>
        </w:rPr>
        <w:t>loại</w:t>
      </w:r>
      <w:r>
        <w:rPr>
          <w:color w:val="231F20"/>
          <w:spacing w:val="-6"/>
        </w:rPr>
        <w:t> </w:t>
      </w:r>
      <w:r>
        <w:rPr>
          <w:color w:val="231F20"/>
        </w:rPr>
        <w:t>pháp</w:t>
      </w:r>
      <w:r>
        <w:rPr>
          <w:color w:val="231F20"/>
          <w:spacing w:val="-6"/>
        </w:rPr>
        <w:t> </w:t>
      </w:r>
      <w:r>
        <w:rPr>
          <w:color w:val="231F20"/>
        </w:rPr>
        <w:t>niệm</w:t>
      </w:r>
      <w:r>
        <w:rPr>
          <w:color w:val="231F20"/>
          <w:spacing w:val="-6"/>
        </w:rPr>
        <w:t> </w:t>
      </w:r>
      <w:r>
        <w:rPr>
          <w:color w:val="231F20"/>
        </w:rPr>
        <w:t>trụ</w:t>
      </w:r>
      <w:r>
        <w:rPr>
          <w:color w:val="231F20"/>
          <w:spacing w:val="-6"/>
        </w:rPr>
        <w:t> </w:t>
      </w:r>
      <w:r>
        <w:rPr>
          <w:color w:val="231F20"/>
        </w:rPr>
        <w:t>ấy tạp tu tĩnh lự.</w:t>
      </w:r>
    </w:p>
    <w:p>
      <w:pPr>
        <w:pStyle w:val="BodyText"/>
        <w:spacing w:line="271" w:lineRule="auto" w:before="116"/>
        <w:ind w:right="410"/>
      </w:pPr>
      <w:r>
        <w:rPr>
          <w:color w:val="231F20"/>
        </w:rPr>
        <w:t>Những người muốn khiến tất cả pháp là thắng nghĩa, tức khởi nghĩa vô ngại giải, khởi nguyện trí, định biên vực, giải thoát vô sắc, nhập định diệt tận, tưởng tâm vi tế. Có thuyết nói: Và khi khởi</w:t>
      </w:r>
      <w:r>
        <w:rPr>
          <w:color w:val="231F20"/>
          <w:spacing w:val="-38"/>
        </w:rPr>
        <w:t> </w:t>
      </w:r>
      <w:r>
        <w:rPr>
          <w:color w:val="231F20"/>
          <w:spacing w:val="-5"/>
        </w:rPr>
        <w:t>Tam- </w:t>
      </w:r>
      <w:r>
        <w:rPr>
          <w:color w:val="231F20"/>
        </w:rPr>
        <w:t>ma-địa vô nguyện vô nguyện. Vào những lúc như thế tu tưởng vô thường, tưởng vô thường hiện tiền, cũng tư duy về tưởng vô thường duyên nơi tưởng vô thường.</w:t>
      </w:r>
    </w:p>
    <w:p>
      <w:pPr>
        <w:pStyle w:val="ListParagraph"/>
        <w:numPr>
          <w:ilvl w:val="0"/>
          <w:numId w:val="64"/>
        </w:numPr>
        <w:tabs>
          <w:tab w:pos="932" w:val="left" w:leader="none"/>
        </w:tabs>
        <w:spacing w:line="271" w:lineRule="auto" w:before="114" w:after="0"/>
        <w:ind w:left="110" w:right="410" w:firstLine="566"/>
        <w:jc w:val="both"/>
        <w:rPr>
          <w:sz w:val="26"/>
        </w:rPr>
      </w:pPr>
      <w:r>
        <w:rPr>
          <w:color w:val="231F20"/>
          <w:sz w:val="26"/>
        </w:rPr>
        <w:t>Có</w:t>
      </w:r>
      <w:r>
        <w:rPr>
          <w:color w:val="231F20"/>
          <w:spacing w:val="-7"/>
          <w:sz w:val="26"/>
        </w:rPr>
        <w:t> </w:t>
      </w:r>
      <w:r>
        <w:rPr>
          <w:color w:val="231F20"/>
          <w:sz w:val="26"/>
        </w:rPr>
        <w:t>trường</w:t>
      </w:r>
      <w:r>
        <w:rPr>
          <w:color w:val="231F20"/>
          <w:spacing w:val="-7"/>
          <w:sz w:val="26"/>
        </w:rPr>
        <w:t> </w:t>
      </w:r>
      <w:r>
        <w:rPr>
          <w:color w:val="231F20"/>
          <w:sz w:val="26"/>
        </w:rPr>
        <w:t>hợp</w:t>
      </w:r>
      <w:r>
        <w:rPr>
          <w:color w:val="231F20"/>
          <w:spacing w:val="-7"/>
          <w:sz w:val="26"/>
        </w:rPr>
        <w:t> </w:t>
      </w:r>
      <w:r>
        <w:rPr>
          <w:color w:val="231F20"/>
          <w:sz w:val="26"/>
        </w:rPr>
        <w:t>không</w:t>
      </w:r>
      <w:r>
        <w:rPr>
          <w:color w:val="231F20"/>
          <w:spacing w:val="-7"/>
          <w:sz w:val="26"/>
        </w:rPr>
        <w:t> </w:t>
      </w:r>
      <w:r>
        <w:rPr>
          <w:color w:val="231F20"/>
          <w:sz w:val="26"/>
        </w:rPr>
        <w:t>tu</w:t>
      </w:r>
      <w:r>
        <w:rPr>
          <w:color w:val="231F20"/>
          <w:spacing w:val="-7"/>
          <w:sz w:val="26"/>
        </w:rPr>
        <w:t> </w:t>
      </w:r>
      <w:r>
        <w:rPr>
          <w:color w:val="231F20"/>
          <w:sz w:val="26"/>
        </w:rPr>
        <w:t>tưởng</w:t>
      </w:r>
      <w:r>
        <w:rPr>
          <w:color w:val="231F20"/>
          <w:spacing w:val="-7"/>
          <w:sz w:val="26"/>
        </w:rPr>
        <w:t> </w:t>
      </w:r>
      <w:r>
        <w:rPr>
          <w:color w:val="231F20"/>
          <w:sz w:val="26"/>
        </w:rPr>
        <w:t>vô</w:t>
      </w:r>
      <w:r>
        <w:rPr>
          <w:color w:val="231F20"/>
          <w:spacing w:val="-7"/>
          <w:sz w:val="26"/>
        </w:rPr>
        <w:t> </w:t>
      </w:r>
      <w:r>
        <w:rPr>
          <w:color w:val="231F20"/>
          <w:sz w:val="26"/>
        </w:rPr>
        <w:t>thường</w:t>
      </w:r>
      <w:r>
        <w:rPr>
          <w:color w:val="231F20"/>
          <w:spacing w:val="-7"/>
          <w:sz w:val="26"/>
        </w:rPr>
        <w:t> </w:t>
      </w:r>
      <w:r>
        <w:rPr>
          <w:color w:val="231F20"/>
          <w:sz w:val="26"/>
        </w:rPr>
        <w:t>cũng</w:t>
      </w:r>
      <w:r>
        <w:rPr>
          <w:color w:val="231F20"/>
          <w:spacing w:val="-7"/>
          <w:sz w:val="26"/>
        </w:rPr>
        <w:t> </w:t>
      </w:r>
      <w:r>
        <w:rPr>
          <w:color w:val="231F20"/>
          <w:sz w:val="26"/>
        </w:rPr>
        <w:t>không</w:t>
      </w:r>
      <w:r>
        <w:rPr>
          <w:color w:val="231F20"/>
          <w:spacing w:val="-7"/>
          <w:sz w:val="26"/>
        </w:rPr>
        <w:t> </w:t>
      </w:r>
      <w:r>
        <w:rPr>
          <w:color w:val="231F20"/>
          <w:sz w:val="26"/>
        </w:rPr>
        <w:t>tư</w:t>
      </w:r>
      <w:r>
        <w:rPr>
          <w:color w:val="231F20"/>
          <w:spacing w:val="-7"/>
          <w:sz w:val="26"/>
        </w:rPr>
        <w:t> </w:t>
      </w:r>
      <w:r>
        <w:rPr>
          <w:color w:val="231F20"/>
          <w:sz w:val="26"/>
        </w:rPr>
        <w:t>duy về tưởng vô thường: Nghĩa là trừ các tướng nêu</w:t>
      </w:r>
      <w:r>
        <w:rPr>
          <w:color w:val="231F20"/>
          <w:spacing w:val="-3"/>
          <w:sz w:val="26"/>
        </w:rPr>
        <w:t> </w:t>
      </w:r>
      <w:r>
        <w:rPr>
          <w:color w:val="231F20"/>
          <w:sz w:val="26"/>
        </w:rPr>
        <w:t>trước.</w:t>
      </w:r>
    </w:p>
    <w:p>
      <w:pPr>
        <w:pStyle w:val="BodyText"/>
        <w:spacing w:line="271" w:lineRule="auto"/>
        <w:ind w:right="409"/>
      </w:pPr>
      <w:r>
        <w:rPr>
          <w:color w:val="231F20"/>
        </w:rPr>
        <w:t>Đây là nói ở nơi phần vị nào? </w:t>
      </w:r>
      <w:r>
        <w:rPr>
          <w:i/>
          <w:color w:val="231F20"/>
        </w:rPr>
        <w:t>Đáp: </w:t>
      </w:r>
      <w:r>
        <w:rPr>
          <w:color w:val="231F20"/>
        </w:rPr>
        <w:t>Là ở phần vị noãn, đảnh, nhẫn đầu tiên và nhẫn tăng trưởng khởi duyên nơi diệt đế theo </w:t>
      </w:r>
      <w:r>
        <w:rPr>
          <w:color w:val="231F20"/>
          <w:spacing w:val="-3"/>
        </w:rPr>
        <w:t>pháp </w:t>
      </w:r>
      <w:r>
        <w:rPr>
          <w:color w:val="231F20"/>
        </w:rPr>
        <w:t>niệm</w:t>
      </w:r>
      <w:r>
        <w:rPr>
          <w:color w:val="231F20"/>
          <w:spacing w:val="-6"/>
        </w:rPr>
        <w:t> </w:t>
      </w:r>
      <w:r>
        <w:rPr>
          <w:color w:val="231F20"/>
        </w:rPr>
        <w:t>trụ.</w:t>
      </w:r>
      <w:r>
        <w:rPr>
          <w:color w:val="231F20"/>
          <w:spacing w:val="-5"/>
        </w:rPr>
        <w:t> </w:t>
      </w:r>
      <w:r>
        <w:rPr>
          <w:color w:val="231F20"/>
        </w:rPr>
        <w:t>Nếu</w:t>
      </w:r>
      <w:r>
        <w:rPr>
          <w:color w:val="231F20"/>
          <w:spacing w:val="-5"/>
        </w:rPr>
        <w:t> </w:t>
      </w:r>
      <w:r>
        <w:rPr>
          <w:color w:val="231F20"/>
        </w:rPr>
        <w:t>khi</w:t>
      </w:r>
      <w:r>
        <w:rPr>
          <w:color w:val="231F20"/>
          <w:spacing w:val="-5"/>
        </w:rPr>
        <w:t> </w:t>
      </w:r>
      <w:r>
        <w:rPr>
          <w:color w:val="231F20"/>
        </w:rPr>
        <w:t>noãn,</w:t>
      </w:r>
      <w:r>
        <w:rPr>
          <w:color w:val="231F20"/>
          <w:spacing w:val="-5"/>
        </w:rPr>
        <w:t> </w:t>
      </w:r>
      <w:r>
        <w:rPr>
          <w:color w:val="231F20"/>
        </w:rPr>
        <w:t>đảnh</w:t>
      </w:r>
      <w:r>
        <w:rPr>
          <w:color w:val="231F20"/>
          <w:spacing w:val="-5"/>
        </w:rPr>
        <w:t> </w:t>
      </w:r>
      <w:r>
        <w:rPr>
          <w:color w:val="231F20"/>
        </w:rPr>
        <w:t>tăng</w:t>
      </w:r>
      <w:r>
        <w:rPr>
          <w:color w:val="231F20"/>
          <w:spacing w:val="-6"/>
        </w:rPr>
        <w:t> </w:t>
      </w:r>
      <w:r>
        <w:rPr>
          <w:color w:val="231F20"/>
        </w:rPr>
        <w:t>trưởng</w:t>
      </w:r>
      <w:r>
        <w:rPr>
          <w:color w:val="231F20"/>
          <w:spacing w:val="-5"/>
        </w:rPr>
        <w:t> </w:t>
      </w:r>
      <w:r>
        <w:rPr>
          <w:color w:val="231F20"/>
        </w:rPr>
        <w:t>không</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tưởng</w:t>
      </w:r>
      <w:r>
        <w:rPr>
          <w:color w:val="231F20"/>
          <w:spacing w:val="-5"/>
        </w:rPr>
        <w:t> </w:t>
      </w:r>
      <w:r>
        <w:rPr>
          <w:color w:val="231F20"/>
        </w:rPr>
        <w:t>vô thường khởi, không phải hành tướng vô thường theo các niệm trụ, hoặc đã nhập chánh tánh ly sinh, hiện quán về diệt nơi bốn khoảnh tâm. Hoặc ở nơi vị tu, vị vô học khởi tất cả không phải hành tướng vô thường, không duyên nơi tưởng vô thường theo các niệm trụ. Vào</w:t>
      </w:r>
      <w:r>
        <w:rPr>
          <w:color w:val="231F20"/>
          <w:spacing w:val="-6"/>
        </w:rPr>
        <w:t> </w:t>
      </w:r>
      <w:r>
        <w:rPr>
          <w:color w:val="231F20"/>
        </w:rPr>
        <w:t>những</w:t>
      </w:r>
      <w:r>
        <w:rPr>
          <w:color w:val="231F20"/>
          <w:spacing w:val="-6"/>
        </w:rPr>
        <w:t> </w:t>
      </w:r>
      <w:r>
        <w:rPr>
          <w:color w:val="231F20"/>
        </w:rPr>
        <w:t>lúc</w:t>
      </w:r>
      <w:r>
        <w:rPr>
          <w:color w:val="231F20"/>
          <w:spacing w:val="-6"/>
        </w:rPr>
        <w:t> </w:t>
      </w:r>
      <w:r>
        <w:rPr>
          <w:color w:val="231F20"/>
        </w:rPr>
        <w:t>như</w:t>
      </w:r>
      <w:r>
        <w:rPr>
          <w:color w:val="231F20"/>
          <w:spacing w:val="-6"/>
        </w:rPr>
        <w:t> </w:t>
      </w:r>
      <w:r>
        <w:rPr>
          <w:color w:val="231F20"/>
          <w:spacing w:val="-5"/>
        </w:rPr>
        <w:t>vậy,</w:t>
      </w:r>
      <w:r>
        <w:rPr>
          <w:color w:val="231F20"/>
          <w:spacing w:val="-6"/>
        </w:rPr>
        <w:t> </w:t>
      </w:r>
      <w:r>
        <w:rPr>
          <w:color w:val="231F20"/>
        </w:rPr>
        <w:t>không</w:t>
      </w:r>
      <w:r>
        <w:rPr>
          <w:color w:val="231F20"/>
          <w:spacing w:val="-6"/>
        </w:rPr>
        <w:t> </w:t>
      </w:r>
      <w:r>
        <w:rPr>
          <w:color w:val="231F20"/>
        </w:rPr>
        <w:t>tu</w:t>
      </w:r>
      <w:r>
        <w:rPr>
          <w:color w:val="231F20"/>
          <w:spacing w:val="-6"/>
        </w:rPr>
        <w:t> </w:t>
      </w:r>
      <w:r>
        <w:rPr>
          <w:color w:val="231F20"/>
        </w:rPr>
        <w:t>tưởng</w:t>
      </w:r>
      <w:r>
        <w:rPr>
          <w:color w:val="231F20"/>
          <w:spacing w:val="-6"/>
        </w:rPr>
        <w:t> </w:t>
      </w:r>
      <w:r>
        <w:rPr>
          <w:color w:val="231F20"/>
        </w:rPr>
        <w:t>vô</w:t>
      </w:r>
      <w:r>
        <w:rPr>
          <w:color w:val="231F20"/>
          <w:spacing w:val="-6"/>
        </w:rPr>
        <w:t> </w:t>
      </w:r>
      <w:r>
        <w:rPr>
          <w:color w:val="231F20"/>
        </w:rPr>
        <w:t>thường,</w:t>
      </w:r>
      <w:r>
        <w:rPr>
          <w:color w:val="231F20"/>
          <w:spacing w:val="-6"/>
        </w:rPr>
        <w:t> </w:t>
      </w:r>
      <w:r>
        <w:rPr>
          <w:color w:val="231F20"/>
        </w:rPr>
        <w:t>tưởng</w:t>
      </w:r>
      <w:r>
        <w:rPr>
          <w:color w:val="231F20"/>
          <w:spacing w:val="-6"/>
        </w:rPr>
        <w:t> </w:t>
      </w:r>
      <w:r>
        <w:rPr>
          <w:color w:val="231F20"/>
        </w:rPr>
        <w:t>vô</w:t>
      </w:r>
      <w:r>
        <w:rPr>
          <w:color w:val="231F20"/>
          <w:spacing w:val="-6"/>
        </w:rPr>
        <w:t> </w:t>
      </w:r>
      <w:r>
        <w:rPr>
          <w:color w:val="231F20"/>
        </w:rPr>
        <w:t>thường không hiện tiền, cũng không tư duy về tưởng vô thường, không duyên nơi tưởng vô thường.</w:t>
      </w:r>
    </w:p>
    <w:p>
      <w:pPr>
        <w:pStyle w:val="BodyText"/>
        <w:spacing w:line="271" w:lineRule="auto" w:before="115"/>
        <w:ind w:right="409"/>
      </w:pPr>
      <w:r>
        <w:rPr>
          <w:color w:val="231F20"/>
        </w:rPr>
        <w:t>Các Sư ngoài nước Ca-thấp-di-la nói như vầy: Có trường hợp không tu tưởng vô thường cũng không tư duy về tưởng vô thường: Nghĩa</w:t>
      </w:r>
      <w:r>
        <w:rPr>
          <w:color w:val="231F20"/>
          <w:spacing w:val="-13"/>
        </w:rPr>
        <w:t> </w:t>
      </w:r>
      <w:r>
        <w:rPr>
          <w:color w:val="231F20"/>
        </w:rPr>
        <w:t>là</w:t>
      </w:r>
      <w:r>
        <w:rPr>
          <w:color w:val="231F20"/>
          <w:spacing w:val="-11"/>
        </w:rPr>
        <w:t> </w:t>
      </w:r>
      <w:r>
        <w:rPr>
          <w:color w:val="231F20"/>
        </w:rPr>
        <w:t>duyên</w:t>
      </w:r>
      <w:r>
        <w:rPr>
          <w:color w:val="231F20"/>
          <w:spacing w:val="-12"/>
        </w:rPr>
        <w:t> </w:t>
      </w:r>
      <w:r>
        <w:rPr>
          <w:color w:val="231F20"/>
        </w:rPr>
        <w:t>nơi</w:t>
      </w:r>
      <w:r>
        <w:rPr>
          <w:color w:val="231F20"/>
          <w:spacing w:val="-11"/>
        </w:rPr>
        <w:t> </w:t>
      </w:r>
      <w:r>
        <w:rPr>
          <w:color w:val="231F20"/>
        </w:rPr>
        <w:t>pháp</w:t>
      </w:r>
      <w:r>
        <w:rPr>
          <w:color w:val="231F20"/>
          <w:spacing w:val="-12"/>
        </w:rPr>
        <w:t> </w:t>
      </w:r>
      <w:r>
        <w:rPr>
          <w:color w:val="231F20"/>
        </w:rPr>
        <w:t>khác,</w:t>
      </w:r>
      <w:r>
        <w:rPr>
          <w:color w:val="231F20"/>
          <w:spacing w:val="-11"/>
        </w:rPr>
        <w:t> </w:t>
      </w:r>
      <w:r>
        <w:rPr>
          <w:color w:val="231F20"/>
        </w:rPr>
        <w:t>tu</w:t>
      </w:r>
      <w:r>
        <w:rPr>
          <w:color w:val="231F20"/>
          <w:spacing w:val="-12"/>
        </w:rPr>
        <w:t> </w:t>
      </w:r>
      <w:r>
        <w:rPr>
          <w:color w:val="231F20"/>
        </w:rPr>
        <w:t>tưởng</w:t>
      </w:r>
      <w:r>
        <w:rPr>
          <w:color w:val="231F20"/>
          <w:spacing w:val="-11"/>
        </w:rPr>
        <w:t> </w:t>
      </w:r>
      <w:r>
        <w:rPr>
          <w:color w:val="231F20"/>
        </w:rPr>
        <w:t>khác.</w:t>
      </w:r>
      <w:r>
        <w:rPr>
          <w:color w:val="231F20"/>
          <w:spacing w:val="-12"/>
        </w:rPr>
        <w:t> </w:t>
      </w:r>
      <w:r>
        <w:rPr>
          <w:color w:val="231F20"/>
        </w:rPr>
        <w:t>Như</w:t>
      </w:r>
      <w:r>
        <w:rPr>
          <w:color w:val="231F20"/>
          <w:spacing w:val="-11"/>
        </w:rPr>
        <w:t> </w:t>
      </w:r>
      <w:r>
        <w:rPr>
          <w:color w:val="231F20"/>
        </w:rPr>
        <w:t>duyên</w:t>
      </w:r>
      <w:r>
        <w:rPr>
          <w:color w:val="231F20"/>
          <w:spacing w:val="-11"/>
        </w:rPr>
        <w:t> </w:t>
      </w:r>
      <w:r>
        <w:rPr>
          <w:color w:val="231F20"/>
        </w:rPr>
        <w:t>nơi</w:t>
      </w:r>
      <w:r>
        <w:rPr>
          <w:color w:val="231F20"/>
          <w:spacing w:val="-12"/>
        </w:rPr>
        <w:t> </w:t>
      </w:r>
      <w:r>
        <w:rPr>
          <w:color w:val="231F20"/>
        </w:rPr>
        <w:t>các</w:t>
      </w:r>
      <w:r>
        <w:rPr>
          <w:color w:val="231F20"/>
          <w:spacing w:val="-11"/>
        </w:rPr>
        <w:t> </w:t>
      </w:r>
      <w:r>
        <w:rPr>
          <w:color w:val="231F20"/>
        </w:rPr>
        <w:t>uẩn sắc thọ hành thức, trừ tưởng vô thường, tưởng uẩn khác, khởi tưởng khác. Duyên nơi vô vi khởi tưởng khác. Tưởng khác: Là tưởng vô thường khổ, tưởng khổ vô ngã và tất cả tưởng không phải vô</w:t>
      </w:r>
      <w:r>
        <w:rPr>
          <w:color w:val="231F20"/>
          <w:spacing w:val="-40"/>
        </w:rPr>
        <w:t> </w:t>
      </w:r>
      <w:r>
        <w:rPr>
          <w:color w:val="231F20"/>
        </w:rPr>
        <w:t>thường khác, nói rộng nên biết.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Như tưởng vô thường, thì tưởng vô thường khổ, tưởng khổ vô ngã cũng như vậy. Có khác: Là nói theo tên của tưởng ấy và trong trường hợp thứ ba đều trừ vô nguyện của vô nguyện.</w:t>
      </w:r>
    </w:p>
    <w:p>
      <w:pPr>
        <w:pStyle w:val="BodyText"/>
        <w:spacing w:line="273" w:lineRule="auto" w:before="111"/>
        <w:ind w:left="393" w:right="125"/>
      </w:pPr>
      <w:r>
        <w:rPr>
          <w:color w:val="231F20"/>
        </w:rPr>
        <w:t>Tưởng</w:t>
      </w:r>
      <w:r>
        <w:rPr>
          <w:color w:val="231F20"/>
          <w:spacing w:val="-17"/>
        </w:rPr>
        <w:t> </w:t>
      </w:r>
      <w:r>
        <w:rPr>
          <w:color w:val="231F20"/>
        </w:rPr>
        <w:t>bất</w:t>
      </w:r>
      <w:r>
        <w:rPr>
          <w:color w:val="231F20"/>
          <w:spacing w:val="-17"/>
        </w:rPr>
        <w:t> </w:t>
      </w:r>
      <w:r>
        <w:rPr>
          <w:color w:val="231F20"/>
        </w:rPr>
        <w:t>tịnh,</w:t>
      </w:r>
      <w:r>
        <w:rPr>
          <w:color w:val="231F20"/>
          <w:spacing w:val="-17"/>
        </w:rPr>
        <w:t> </w:t>
      </w:r>
      <w:r>
        <w:rPr>
          <w:color w:val="231F20"/>
        </w:rPr>
        <w:t>tưởng</w:t>
      </w:r>
      <w:r>
        <w:rPr>
          <w:color w:val="231F20"/>
          <w:spacing w:val="-17"/>
        </w:rPr>
        <w:t> </w:t>
      </w:r>
      <w:r>
        <w:rPr>
          <w:color w:val="231F20"/>
        </w:rPr>
        <w:t>chán</w:t>
      </w:r>
      <w:r>
        <w:rPr>
          <w:color w:val="231F20"/>
          <w:spacing w:val="-17"/>
        </w:rPr>
        <w:t> </w:t>
      </w:r>
      <w:r>
        <w:rPr>
          <w:color w:val="231F20"/>
        </w:rPr>
        <w:t>ăn</w:t>
      </w:r>
      <w:r>
        <w:rPr>
          <w:color w:val="231F20"/>
          <w:spacing w:val="-17"/>
        </w:rPr>
        <w:t> </w:t>
      </w:r>
      <w:r>
        <w:rPr>
          <w:color w:val="231F20"/>
        </w:rPr>
        <w:t>uống,</w:t>
      </w:r>
      <w:r>
        <w:rPr>
          <w:color w:val="231F20"/>
          <w:spacing w:val="-17"/>
        </w:rPr>
        <w:t> </w:t>
      </w:r>
      <w:r>
        <w:rPr>
          <w:color w:val="231F20"/>
        </w:rPr>
        <w:t>tưởng</w:t>
      </w:r>
      <w:r>
        <w:rPr>
          <w:color w:val="231F20"/>
          <w:spacing w:val="-17"/>
        </w:rPr>
        <w:t> </w:t>
      </w:r>
      <w:r>
        <w:rPr>
          <w:color w:val="231F20"/>
        </w:rPr>
        <w:t>tất</w:t>
      </w:r>
      <w:r>
        <w:rPr>
          <w:color w:val="231F20"/>
          <w:spacing w:val="-17"/>
        </w:rPr>
        <w:t> </w:t>
      </w:r>
      <w:r>
        <w:rPr>
          <w:color w:val="231F20"/>
        </w:rPr>
        <w:t>cả</w:t>
      </w:r>
      <w:r>
        <w:rPr>
          <w:color w:val="231F20"/>
          <w:spacing w:val="-17"/>
        </w:rPr>
        <w:t> </w:t>
      </w:r>
      <w:r>
        <w:rPr>
          <w:color w:val="231F20"/>
        </w:rPr>
        <w:t>thế</w:t>
      </w:r>
      <w:r>
        <w:rPr>
          <w:color w:val="231F20"/>
          <w:spacing w:val="-17"/>
        </w:rPr>
        <w:t> </w:t>
      </w:r>
      <w:r>
        <w:rPr>
          <w:color w:val="231F20"/>
        </w:rPr>
        <w:t>gian</w:t>
      </w:r>
      <w:r>
        <w:rPr>
          <w:color w:val="231F20"/>
          <w:spacing w:val="-17"/>
        </w:rPr>
        <w:t> </w:t>
      </w:r>
      <w:r>
        <w:rPr>
          <w:color w:val="231F20"/>
        </w:rPr>
        <w:t>không thể vui thích, tưởng chết, tưởng đoạn, tưởng lìa, tưởng diệt theo chỗ ứng hợp nên biết. Nghĩa là nếu tu tưởng bất tịnh thì người kia</w:t>
      </w:r>
      <w:r>
        <w:rPr>
          <w:color w:val="231F20"/>
          <w:spacing w:val="-46"/>
        </w:rPr>
        <w:t> </w:t>
      </w:r>
      <w:r>
        <w:rPr>
          <w:color w:val="231F20"/>
        </w:rPr>
        <w:t>không tư duy về tưởng bất tịnh, do khi tưởng ấy hiện tiền là duyên nơi</w:t>
      </w:r>
      <w:r>
        <w:rPr>
          <w:color w:val="231F20"/>
          <w:spacing w:val="-42"/>
        </w:rPr>
        <w:t> </w:t>
      </w:r>
      <w:r>
        <w:rPr>
          <w:color w:val="231F20"/>
        </w:rPr>
        <w:t>hiển sắc, hình sắc. Nếu tư duy về tưởng bất tịnh thì người kia không tu tưởng bất tịnh, do khi duyên nơi tưởng </w:t>
      </w:r>
      <w:r>
        <w:rPr>
          <w:color w:val="231F20"/>
          <w:spacing w:val="-6"/>
        </w:rPr>
        <w:t>ấy, </w:t>
      </w:r>
      <w:r>
        <w:rPr>
          <w:color w:val="231F20"/>
        </w:rPr>
        <w:t>các tưởng khác hiện tiền. Các tưởng khác: Là tưởng vô thường, tưởng vô thường khổ, </w:t>
      </w:r>
      <w:r>
        <w:rPr>
          <w:color w:val="231F20"/>
          <w:spacing w:val="-3"/>
        </w:rPr>
        <w:t>tưởng </w:t>
      </w:r>
      <w:r>
        <w:rPr>
          <w:color w:val="231F20"/>
        </w:rPr>
        <w:t>khổ vô ngã và các tưởng thiện, nhiễm, vô ký khác.</w:t>
      </w:r>
    </w:p>
    <w:p>
      <w:pPr>
        <w:pStyle w:val="BodyText"/>
        <w:spacing w:line="273" w:lineRule="auto" w:before="106"/>
        <w:ind w:left="393" w:right="126"/>
      </w:pPr>
      <w:r>
        <w:rPr>
          <w:color w:val="231F20"/>
        </w:rPr>
        <w:t>Như tưởng bất tịnh, tưởng chán ăn uống, tưởng tất cả thế </w:t>
      </w:r>
      <w:r>
        <w:rPr>
          <w:color w:val="231F20"/>
          <w:spacing w:val="-3"/>
        </w:rPr>
        <w:t>gian </w:t>
      </w:r>
      <w:r>
        <w:rPr>
          <w:color w:val="231F20"/>
        </w:rPr>
        <w:t>không thể vui thích, tưởng chết, tưởng đoạn, tưởng lìa, tưởng diệt cũng như </w:t>
      </w:r>
      <w:r>
        <w:rPr>
          <w:color w:val="231F20"/>
          <w:spacing w:val="-5"/>
        </w:rPr>
        <w:t>vậy. </w:t>
      </w:r>
      <w:r>
        <w:rPr>
          <w:color w:val="231F20"/>
        </w:rPr>
        <w:t>Có khác: Là nói về đối tượng duyên của tưởng </w:t>
      </w:r>
      <w:r>
        <w:rPr>
          <w:color w:val="231F20"/>
          <w:spacing w:val="-6"/>
        </w:rPr>
        <w:t>ấy. </w:t>
      </w:r>
      <w:r>
        <w:rPr>
          <w:color w:val="231F20"/>
        </w:rPr>
        <w:t>Nghĩa là nếu tu tưởng chán ăn uống thì người kia không tư duy về tưởng</w:t>
      </w:r>
      <w:r>
        <w:rPr>
          <w:color w:val="231F20"/>
          <w:spacing w:val="-6"/>
        </w:rPr>
        <w:t> </w:t>
      </w:r>
      <w:r>
        <w:rPr>
          <w:color w:val="231F20"/>
        </w:rPr>
        <w:t>chán</w:t>
      </w:r>
      <w:r>
        <w:rPr>
          <w:color w:val="231F20"/>
          <w:spacing w:val="-6"/>
        </w:rPr>
        <w:t> </w:t>
      </w:r>
      <w:r>
        <w:rPr>
          <w:color w:val="231F20"/>
        </w:rPr>
        <w:t>ăn</w:t>
      </w:r>
      <w:r>
        <w:rPr>
          <w:color w:val="231F20"/>
          <w:spacing w:val="-6"/>
        </w:rPr>
        <w:t> </w:t>
      </w:r>
      <w:r>
        <w:rPr>
          <w:color w:val="231F20"/>
        </w:rPr>
        <w:t>uống,</w:t>
      </w:r>
      <w:r>
        <w:rPr>
          <w:color w:val="231F20"/>
          <w:spacing w:val="-6"/>
        </w:rPr>
        <w:t> </w:t>
      </w:r>
      <w:r>
        <w:rPr>
          <w:color w:val="231F20"/>
        </w:rPr>
        <w:t>do</w:t>
      </w:r>
      <w:r>
        <w:rPr>
          <w:color w:val="231F20"/>
          <w:spacing w:val="-6"/>
        </w:rPr>
        <w:t> </w:t>
      </w:r>
      <w:r>
        <w:rPr>
          <w:color w:val="231F20"/>
        </w:rPr>
        <w:t>khi</w:t>
      </w:r>
      <w:r>
        <w:rPr>
          <w:color w:val="231F20"/>
          <w:spacing w:val="-6"/>
        </w:rPr>
        <w:t> </w:t>
      </w:r>
      <w:r>
        <w:rPr>
          <w:color w:val="231F20"/>
        </w:rPr>
        <w:t>tưởng</w:t>
      </w:r>
      <w:r>
        <w:rPr>
          <w:color w:val="231F20"/>
          <w:spacing w:val="-6"/>
        </w:rPr>
        <w:t> </w:t>
      </w:r>
      <w:r>
        <w:rPr>
          <w:color w:val="231F20"/>
        </w:rPr>
        <w:t>ấy</w:t>
      </w:r>
      <w:r>
        <w:rPr>
          <w:color w:val="231F20"/>
          <w:spacing w:val="-6"/>
        </w:rPr>
        <w:t> </w:t>
      </w:r>
      <w:r>
        <w:rPr>
          <w:color w:val="231F20"/>
        </w:rPr>
        <w:t>hiện</w:t>
      </w:r>
      <w:r>
        <w:rPr>
          <w:color w:val="231F20"/>
          <w:spacing w:val="-6"/>
        </w:rPr>
        <w:t> </w:t>
      </w:r>
      <w:r>
        <w:rPr>
          <w:color w:val="231F20"/>
        </w:rPr>
        <w:t>tiền</w:t>
      </w:r>
      <w:r>
        <w:rPr>
          <w:color w:val="231F20"/>
          <w:spacing w:val="-6"/>
        </w:rPr>
        <w:t> </w:t>
      </w:r>
      <w:r>
        <w:rPr>
          <w:color w:val="231F20"/>
        </w:rPr>
        <w:t>là</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hương</w:t>
      </w:r>
      <w:r>
        <w:rPr>
          <w:color w:val="231F20"/>
          <w:spacing w:val="-6"/>
        </w:rPr>
        <w:t> </w:t>
      </w:r>
      <w:r>
        <w:rPr>
          <w:color w:val="231F20"/>
        </w:rPr>
        <w:t>vị xúc.</w:t>
      </w:r>
      <w:r>
        <w:rPr>
          <w:color w:val="231F20"/>
          <w:spacing w:val="-7"/>
        </w:rPr>
        <w:t> </w:t>
      </w:r>
      <w:r>
        <w:rPr>
          <w:color w:val="231F20"/>
        </w:rPr>
        <w:t>Nếu</w:t>
      </w:r>
      <w:r>
        <w:rPr>
          <w:color w:val="231F20"/>
          <w:spacing w:val="-6"/>
        </w:rPr>
        <w:t> </w:t>
      </w:r>
      <w:r>
        <w:rPr>
          <w:color w:val="231F20"/>
        </w:rPr>
        <w:t>tư</w:t>
      </w:r>
      <w:r>
        <w:rPr>
          <w:color w:val="231F20"/>
          <w:spacing w:val="-6"/>
        </w:rPr>
        <w:t> </w:t>
      </w:r>
      <w:r>
        <w:rPr>
          <w:color w:val="231F20"/>
        </w:rPr>
        <w:t>duy</w:t>
      </w:r>
      <w:r>
        <w:rPr>
          <w:color w:val="231F20"/>
          <w:spacing w:val="-6"/>
        </w:rPr>
        <w:t> </w:t>
      </w:r>
      <w:r>
        <w:rPr>
          <w:color w:val="231F20"/>
        </w:rPr>
        <w:t>về</w:t>
      </w:r>
      <w:r>
        <w:rPr>
          <w:color w:val="231F20"/>
          <w:spacing w:val="-6"/>
        </w:rPr>
        <w:t> </w:t>
      </w:r>
      <w:r>
        <w:rPr>
          <w:color w:val="231F20"/>
        </w:rPr>
        <w:t>tưởng</w:t>
      </w:r>
      <w:r>
        <w:rPr>
          <w:color w:val="231F20"/>
          <w:spacing w:val="-6"/>
        </w:rPr>
        <w:t> </w:t>
      </w:r>
      <w:r>
        <w:rPr>
          <w:color w:val="231F20"/>
        </w:rPr>
        <w:t>chán</w:t>
      </w:r>
      <w:r>
        <w:rPr>
          <w:color w:val="231F20"/>
          <w:spacing w:val="-6"/>
        </w:rPr>
        <w:t> </w:t>
      </w:r>
      <w:r>
        <w:rPr>
          <w:color w:val="231F20"/>
        </w:rPr>
        <w:t>ăn</w:t>
      </w:r>
      <w:r>
        <w:rPr>
          <w:color w:val="231F20"/>
          <w:spacing w:val="-7"/>
        </w:rPr>
        <w:t> </w:t>
      </w:r>
      <w:r>
        <w:rPr>
          <w:color w:val="231F20"/>
        </w:rPr>
        <w:t>uống</w:t>
      </w:r>
      <w:r>
        <w:rPr>
          <w:color w:val="231F20"/>
          <w:spacing w:val="-6"/>
        </w:rPr>
        <w:t> </w:t>
      </w:r>
      <w:r>
        <w:rPr>
          <w:color w:val="231F20"/>
        </w:rPr>
        <w:t>thì</w:t>
      </w:r>
      <w:r>
        <w:rPr>
          <w:color w:val="231F20"/>
          <w:spacing w:val="-6"/>
        </w:rPr>
        <w:t> </w:t>
      </w:r>
      <w:r>
        <w:rPr>
          <w:color w:val="231F20"/>
        </w:rPr>
        <w:t>người</w:t>
      </w:r>
      <w:r>
        <w:rPr>
          <w:color w:val="231F20"/>
          <w:spacing w:val="-6"/>
        </w:rPr>
        <w:t> </w:t>
      </w:r>
      <w:r>
        <w:rPr>
          <w:color w:val="231F20"/>
        </w:rPr>
        <w:t>kia</w:t>
      </w:r>
      <w:r>
        <w:rPr>
          <w:color w:val="231F20"/>
          <w:spacing w:val="-6"/>
        </w:rPr>
        <w:t> </w:t>
      </w:r>
      <w:r>
        <w:rPr>
          <w:color w:val="231F20"/>
        </w:rPr>
        <w:t>không</w:t>
      </w:r>
      <w:r>
        <w:rPr>
          <w:color w:val="231F20"/>
          <w:spacing w:val="-6"/>
        </w:rPr>
        <w:t> </w:t>
      </w:r>
      <w:r>
        <w:rPr>
          <w:color w:val="231F20"/>
        </w:rPr>
        <w:t>tu</w:t>
      </w:r>
      <w:r>
        <w:rPr>
          <w:color w:val="231F20"/>
          <w:spacing w:val="-6"/>
        </w:rPr>
        <w:t> </w:t>
      </w:r>
      <w:r>
        <w:rPr>
          <w:color w:val="231F20"/>
        </w:rPr>
        <w:t>tưởng chán ăn uống, do khi duyên nơi tưởng </w:t>
      </w:r>
      <w:r>
        <w:rPr>
          <w:color w:val="231F20"/>
          <w:spacing w:val="-6"/>
        </w:rPr>
        <w:t>ấy, </w:t>
      </w:r>
      <w:r>
        <w:rPr>
          <w:color w:val="231F20"/>
        </w:rPr>
        <w:t>các tưởng khác hiện tiền. Các tưởng khác như trước đã nói.</w:t>
      </w:r>
    </w:p>
    <w:p>
      <w:pPr>
        <w:pStyle w:val="BodyText"/>
        <w:spacing w:line="273" w:lineRule="auto" w:before="107"/>
        <w:ind w:left="393" w:right="127"/>
      </w:pPr>
      <w:r>
        <w:rPr>
          <w:color w:val="231F20"/>
        </w:rPr>
        <w:t>Nếu tu tưởng tất cả thế gian không đáng vui thích thì người kia không tư duy về tưởng tất cả thế gian không thể vui thích, do khi tưởng ấy hiện tiền là duyên nơi những sự việc đáng yêu mến</w:t>
      </w:r>
      <w:r>
        <w:rPr>
          <w:color w:val="231F20"/>
          <w:spacing w:val="-43"/>
        </w:rPr>
        <w:t> </w:t>
      </w:r>
      <w:r>
        <w:rPr>
          <w:color w:val="231F20"/>
        </w:rPr>
        <w:t>của thế gian. Nếu tư duy về tưởng tất cả thế gian không thể vui thích thì người kia không tu tưởng về tất cả thế gian không thể vui thích, do khi duyên nơi tưởng </w:t>
      </w:r>
      <w:r>
        <w:rPr>
          <w:color w:val="231F20"/>
          <w:spacing w:val="-6"/>
        </w:rPr>
        <w:t>ấy, </w:t>
      </w:r>
      <w:r>
        <w:rPr>
          <w:color w:val="231F20"/>
        </w:rPr>
        <w:t>các tưởng khác hiện tiền. Các tưởng khác như trước đã nói.</w:t>
      </w:r>
    </w:p>
    <w:p>
      <w:pPr>
        <w:pStyle w:val="BodyText"/>
        <w:spacing w:line="273" w:lineRule="auto" w:before="108"/>
        <w:ind w:left="393" w:right="126"/>
      </w:pPr>
      <w:r>
        <w:rPr>
          <w:color w:val="231F20"/>
        </w:rPr>
        <w:t>Nếu</w:t>
      </w:r>
      <w:r>
        <w:rPr>
          <w:color w:val="231F20"/>
          <w:spacing w:val="-7"/>
        </w:rPr>
        <w:t> </w:t>
      </w:r>
      <w:r>
        <w:rPr>
          <w:color w:val="231F20"/>
        </w:rPr>
        <w:t>tu</w:t>
      </w:r>
      <w:r>
        <w:rPr>
          <w:color w:val="231F20"/>
          <w:spacing w:val="-6"/>
        </w:rPr>
        <w:t> </w:t>
      </w:r>
      <w:r>
        <w:rPr>
          <w:color w:val="231F20"/>
        </w:rPr>
        <w:t>tưởng</w:t>
      </w:r>
      <w:r>
        <w:rPr>
          <w:color w:val="231F20"/>
          <w:spacing w:val="-6"/>
        </w:rPr>
        <w:t> </w:t>
      </w:r>
      <w:r>
        <w:rPr>
          <w:color w:val="231F20"/>
        </w:rPr>
        <w:t>chết</w:t>
      </w:r>
      <w:r>
        <w:rPr>
          <w:color w:val="231F20"/>
          <w:spacing w:val="-6"/>
        </w:rPr>
        <w:t> </w:t>
      </w:r>
      <w:r>
        <w:rPr>
          <w:color w:val="231F20"/>
        </w:rPr>
        <w:t>thì</w:t>
      </w:r>
      <w:r>
        <w:rPr>
          <w:color w:val="231F20"/>
          <w:spacing w:val="-6"/>
        </w:rPr>
        <w:t> </w:t>
      </w:r>
      <w:r>
        <w:rPr>
          <w:color w:val="231F20"/>
        </w:rPr>
        <w:t>người</w:t>
      </w:r>
      <w:r>
        <w:rPr>
          <w:color w:val="231F20"/>
          <w:spacing w:val="-6"/>
        </w:rPr>
        <w:t> </w:t>
      </w:r>
      <w:r>
        <w:rPr>
          <w:color w:val="231F20"/>
        </w:rPr>
        <w:t>kia</w:t>
      </w:r>
      <w:r>
        <w:rPr>
          <w:color w:val="231F20"/>
          <w:spacing w:val="-7"/>
        </w:rPr>
        <w:t> </w:t>
      </w:r>
      <w:r>
        <w:rPr>
          <w:color w:val="231F20"/>
        </w:rPr>
        <w:t>không</w:t>
      </w:r>
      <w:r>
        <w:rPr>
          <w:color w:val="231F20"/>
          <w:spacing w:val="-6"/>
        </w:rPr>
        <w:t> </w:t>
      </w:r>
      <w:r>
        <w:rPr>
          <w:color w:val="231F20"/>
        </w:rPr>
        <w:t>tư</w:t>
      </w:r>
      <w:r>
        <w:rPr>
          <w:color w:val="231F20"/>
          <w:spacing w:val="-6"/>
        </w:rPr>
        <w:t> </w:t>
      </w:r>
      <w:r>
        <w:rPr>
          <w:color w:val="231F20"/>
        </w:rPr>
        <w:t>duy</w:t>
      </w:r>
      <w:r>
        <w:rPr>
          <w:color w:val="231F20"/>
          <w:spacing w:val="-6"/>
        </w:rPr>
        <w:t> </w:t>
      </w:r>
      <w:r>
        <w:rPr>
          <w:color w:val="231F20"/>
        </w:rPr>
        <w:t>về</w:t>
      </w:r>
      <w:r>
        <w:rPr>
          <w:color w:val="231F20"/>
          <w:spacing w:val="-6"/>
        </w:rPr>
        <w:t> </w:t>
      </w:r>
      <w:r>
        <w:rPr>
          <w:color w:val="231F20"/>
        </w:rPr>
        <w:t>tưởng</w:t>
      </w:r>
      <w:r>
        <w:rPr>
          <w:color w:val="231F20"/>
          <w:spacing w:val="-6"/>
        </w:rPr>
        <w:t> </w:t>
      </w:r>
      <w:r>
        <w:rPr>
          <w:color w:val="231F20"/>
        </w:rPr>
        <w:t>chết,</w:t>
      </w:r>
      <w:r>
        <w:rPr>
          <w:color w:val="231F20"/>
          <w:spacing w:val="-6"/>
        </w:rPr>
        <w:t> </w:t>
      </w:r>
      <w:r>
        <w:rPr>
          <w:color w:val="231F20"/>
        </w:rPr>
        <w:t>do khi tưởng chết hiện tiền thì duyên nơi mạng căn và mạng căn cũng sinh</w:t>
      </w:r>
      <w:r>
        <w:rPr>
          <w:color w:val="231F20"/>
          <w:spacing w:val="7"/>
        </w:rPr>
        <w:t> </w:t>
      </w:r>
      <w:r>
        <w:rPr>
          <w:color w:val="231F20"/>
        </w:rPr>
        <w:t>tánh</w:t>
      </w:r>
      <w:r>
        <w:rPr>
          <w:color w:val="231F20"/>
          <w:spacing w:val="9"/>
        </w:rPr>
        <w:t> </w:t>
      </w:r>
      <w:r>
        <w:rPr>
          <w:color w:val="231F20"/>
        </w:rPr>
        <w:t>vô</w:t>
      </w:r>
      <w:r>
        <w:rPr>
          <w:color w:val="231F20"/>
          <w:spacing w:val="7"/>
        </w:rPr>
        <w:t> </w:t>
      </w:r>
      <w:r>
        <w:rPr>
          <w:color w:val="231F20"/>
        </w:rPr>
        <w:t>thường.</w:t>
      </w:r>
      <w:r>
        <w:rPr>
          <w:color w:val="231F20"/>
          <w:spacing w:val="8"/>
        </w:rPr>
        <w:t> </w:t>
      </w:r>
      <w:r>
        <w:rPr>
          <w:color w:val="231F20"/>
        </w:rPr>
        <w:t>Nếu</w:t>
      </w:r>
      <w:r>
        <w:rPr>
          <w:color w:val="231F20"/>
          <w:spacing w:val="8"/>
        </w:rPr>
        <w:t> </w:t>
      </w:r>
      <w:r>
        <w:rPr>
          <w:color w:val="231F20"/>
        </w:rPr>
        <w:t>tư</w:t>
      </w:r>
      <w:r>
        <w:rPr>
          <w:color w:val="231F20"/>
          <w:spacing w:val="8"/>
        </w:rPr>
        <w:t> </w:t>
      </w:r>
      <w:r>
        <w:rPr>
          <w:color w:val="231F20"/>
        </w:rPr>
        <w:t>duy</w:t>
      </w:r>
      <w:r>
        <w:rPr>
          <w:color w:val="231F20"/>
          <w:spacing w:val="9"/>
        </w:rPr>
        <w:t> </w:t>
      </w:r>
      <w:r>
        <w:rPr>
          <w:color w:val="231F20"/>
        </w:rPr>
        <w:t>về</w:t>
      </w:r>
      <w:r>
        <w:rPr>
          <w:color w:val="231F20"/>
          <w:spacing w:val="8"/>
        </w:rPr>
        <w:t> </w:t>
      </w:r>
      <w:r>
        <w:rPr>
          <w:color w:val="231F20"/>
        </w:rPr>
        <w:t>tưởng</w:t>
      </w:r>
      <w:r>
        <w:rPr>
          <w:color w:val="231F20"/>
          <w:spacing w:val="7"/>
        </w:rPr>
        <w:t> </w:t>
      </w:r>
      <w:r>
        <w:rPr>
          <w:color w:val="231F20"/>
        </w:rPr>
        <w:t>chết</w:t>
      </w:r>
      <w:r>
        <w:rPr>
          <w:color w:val="231F20"/>
          <w:spacing w:val="8"/>
        </w:rPr>
        <w:t> </w:t>
      </w:r>
      <w:r>
        <w:rPr>
          <w:color w:val="231F20"/>
        </w:rPr>
        <w:t>thì</w:t>
      </w:r>
      <w:r>
        <w:rPr>
          <w:color w:val="231F20"/>
          <w:spacing w:val="8"/>
        </w:rPr>
        <w:t> </w:t>
      </w:r>
      <w:r>
        <w:rPr>
          <w:color w:val="231F20"/>
        </w:rPr>
        <w:t>người</w:t>
      </w:r>
      <w:r>
        <w:rPr>
          <w:color w:val="231F20"/>
          <w:spacing w:val="8"/>
        </w:rPr>
        <w:t> </w:t>
      </w:r>
      <w:r>
        <w:rPr>
          <w:color w:val="231F20"/>
        </w:rPr>
        <w:t>kia</w:t>
      </w:r>
      <w:r>
        <w:rPr>
          <w:color w:val="231F20"/>
          <w:spacing w:val="8"/>
        </w:rPr>
        <w:t> </w:t>
      </w:r>
      <w:r>
        <w:rPr>
          <w:color w:val="231F20"/>
        </w:rPr>
        <w:t>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tu</w:t>
      </w:r>
      <w:r>
        <w:rPr>
          <w:color w:val="231F20"/>
          <w:spacing w:val="-8"/>
        </w:rPr>
        <w:t> </w:t>
      </w:r>
      <w:r>
        <w:rPr>
          <w:color w:val="231F20"/>
        </w:rPr>
        <w:t>tưởng</w:t>
      </w:r>
      <w:r>
        <w:rPr>
          <w:color w:val="231F20"/>
          <w:spacing w:val="-8"/>
        </w:rPr>
        <w:t> </w:t>
      </w:r>
      <w:r>
        <w:rPr>
          <w:color w:val="231F20"/>
        </w:rPr>
        <w:t>chết,</w:t>
      </w:r>
      <w:r>
        <w:rPr>
          <w:color w:val="231F20"/>
          <w:spacing w:val="-8"/>
        </w:rPr>
        <w:t> </w:t>
      </w:r>
      <w:r>
        <w:rPr>
          <w:color w:val="231F20"/>
        </w:rPr>
        <w:t>do</w:t>
      </w:r>
      <w:r>
        <w:rPr>
          <w:color w:val="231F20"/>
          <w:spacing w:val="-8"/>
        </w:rPr>
        <w:t> </w:t>
      </w:r>
      <w:r>
        <w:rPr>
          <w:color w:val="231F20"/>
        </w:rPr>
        <w:t>khi</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tưởng</w:t>
      </w:r>
      <w:r>
        <w:rPr>
          <w:color w:val="231F20"/>
          <w:spacing w:val="-8"/>
        </w:rPr>
        <w:t> </w:t>
      </w:r>
      <w:r>
        <w:rPr>
          <w:color w:val="231F20"/>
        </w:rPr>
        <w:t>chết,</w:t>
      </w:r>
      <w:r>
        <w:rPr>
          <w:color w:val="231F20"/>
          <w:spacing w:val="-8"/>
        </w:rPr>
        <w:t> </w:t>
      </w:r>
      <w:r>
        <w:rPr>
          <w:color w:val="231F20"/>
        </w:rPr>
        <w:t>các</w:t>
      </w:r>
      <w:r>
        <w:rPr>
          <w:color w:val="231F20"/>
          <w:spacing w:val="-8"/>
        </w:rPr>
        <w:t> </w:t>
      </w:r>
      <w:r>
        <w:rPr>
          <w:color w:val="231F20"/>
        </w:rPr>
        <w:t>tưởng</w:t>
      </w:r>
      <w:r>
        <w:rPr>
          <w:color w:val="231F20"/>
          <w:spacing w:val="-8"/>
        </w:rPr>
        <w:t> </w:t>
      </w:r>
      <w:r>
        <w:rPr>
          <w:color w:val="231F20"/>
        </w:rPr>
        <w:t>khác</w:t>
      </w:r>
      <w:r>
        <w:rPr>
          <w:color w:val="231F20"/>
          <w:spacing w:val="-8"/>
        </w:rPr>
        <w:t> </w:t>
      </w:r>
      <w:r>
        <w:rPr>
          <w:color w:val="231F20"/>
        </w:rPr>
        <w:t>hiện</w:t>
      </w:r>
      <w:r>
        <w:rPr>
          <w:color w:val="231F20"/>
          <w:spacing w:val="-8"/>
        </w:rPr>
        <w:t> </w:t>
      </w:r>
      <w:r>
        <w:rPr>
          <w:color w:val="231F20"/>
        </w:rPr>
        <w:t>tiền. Các tưởng khác như trước đã nói.</w:t>
      </w:r>
    </w:p>
    <w:p>
      <w:pPr>
        <w:pStyle w:val="BodyText"/>
        <w:spacing w:line="273" w:lineRule="auto" w:before="112"/>
        <w:ind w:right="407"/>
      </w:pPr>
      <w:r>
        <w:rPr>
          <w:color w:val="231F20"/>
        </w:rPr>
        <w:t>Nếu tu tưởng đoạn thì người kia không tư duy về tưởng đoạn, do khi tưởng đoạn hiện tiền thì duyên nơi Niết-bàn. Nếu tư duy về tưởng đoạn thì người kia không tu tưởng đoạn, do khi duyên </w:t>
      </w:r>
      <w:r>
        <w:rPr>
          <w:color w:val="231F20"/>
          <w:spacing w:val="2"/>
        </w:rPr>
        <w:t>nơi </w:t>
      </w:r>
      <w:r>
        <w:rPr>
          <w:color w:val="231F20"/>
        </w:rPr>
        <w:t>tưởng đoạn, các tưởng khác hiện tiền. Các tưởng khác như trước   đã</w:t>
      </w:r>
      <w:r>
        <w:rPr>
          <w:color w:val="231F20"/>
          <w:spacing w:val="5"/>
        </w:rPr>
        <w:t> </w:t>
      </w:r>
      <w:r>
        <w:rPr>
          <w:color w:val="231F20"/>
        </w:rPr>
        <w:t>nói.</w:t>
      </w:r>
    </w:p>
    <w:p>
      <w:pPr>
        <w:pStyle w:val="BodyText"/>
        <w:spacing w:before="109"/>
        <w:ind w:left="677" w:firstLine="0"/>
      </w:pPr>
      <w:r>
        <w:rPr>
          <w:color w:val="231F20"/>
        </w:rPr>
        <w:t>Như tưởng đoạn, tưởng lìa, tưởng diệt cũng như vậy.</w:t>
      </w:r>
    </w:p>
    <w:p>
      <w:pPr>
        <w:pStyle w:val="BodyText"/>
        <w:spacing w:before="2"/>
        <w:ind w:left="0" w:firstLine="0"/>
        <w:jc w:val="left"/>
        <w:rPr>
          <w:sz w:val="28"/>
        </w:rPr>
      </w:pPr>
    </w:p>
    <w:p>
      <w:pPr>
        <w:spacing w:before="0"/>
        <w:ind w:left="112" w:right="412" w:firstLine="0"/>
        <w:jc w:val="center"/>
        <w:rPr>
          <w:b/>
          <w:sz w:val="26"/>
        </w:rPr>
      </w:pPr>
      <w:r>
        <w:rPr>
          <w:b/>
          <w:color w:val="231F20"/>
          <w:sz w:val="26"/>
        </w:rPr>
        <w:t>HẾT - QUYỂN 193</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94"/>
      </w:pPr>
      <w:r>
        <w:rPr>
          <w:color w:val="231F20"/>
        </w:rPr>
        <w:t>LUẬN A TỲ ĐẠT MA ĐẠI TỲ BÀ SA</w:t>
      </w:r>
    </w:p>
    <w:p>
      <w:pPr>
        <w:pStyle w:val="Heading2"/>
        <w:ind w:left="3186" w:right="0"/>
        <w:jc w:val="left"/>
      </w:pPr>
      <w:bookmarkStart w:name="_TOC_250006" w:id="47"/>
      <w:bookmarkEnd w:id="47"/>
      <w:r>
        <w:rPr>
          <w:color w:val="231F20"/>
        </w:rPr>
        <w:t>QUYỂN 194</w:t>
      </w:r>
    </w:p>
    <w:p>
      <w:pPr>
        <w:spacing w:line="268" w:lineRule="auto" w:before="94"/>
        <w:ind w:left="1821" w:right="1555" w:firstLine="744"/>
        <w:jc w:val="left"/>
        <w:rPr>
          <w:b/>
          <w:sz w:val="28"/>
        </w:rPr>
      </w:pPr>
      <w:r>
        <w:rPr>
          <w:b/>
          <w:color w:val="231F20"/>
          <w:sz w:val="28"/>
        </w:rPr>
        <w:t>Chương 8: KIẾN UẨN Phẩm 2: BÀN VỀ BA HỮU, phần</w:t>
      </w:r>
      <w:r>
        <w:rPr>
          <w:b/>
          <w:color w:val="231F20"/>
          <w:spacing w:val="-27"/>
          <w:sz w:val="28"/>
        </w:rPr>
        <w:t> </w:t>
      </w:r>
      <w:r>
        <w:rPr>
          <w:b/>
          <w:color w:val="231F20"/>
          <w:spacing w:val="-11"/>
          <w:sz w:val="28"/>
        </w:rPr>
        <w:t>3</w:t>
      </w:r>
    </w:p>
    <w:p>
      <w:pPr>
        <w:pStyle w:val="BodyText"/>
        <w:spacing w:before="0"/>
        <w:ind w:left="0" w:firstLine="0"/>
        <w:jc w:val="left"/>
        <w:rPr>
          <w:b/>
          <w:sz w:val="30"/>
        </w:rPr>
      </w:pPr>
    </w:p>
    <w:p>
      <w:pPr>
        <w:spacing w:line="271" w:lineRule="auto" w:before="220"/>
        <w:ind w:left="393" w:right="126" w:firstLine="566"/>
        <w:jc w:val="both"/>
        <w:rPr>
          <w:sz w:val="26"/>
        </w:rPr>
      </w:pPr>
      <w:r>
        <w:rPr>
          <w:i/>
          <w:color w:val="231F20"/>
          <w:sz w:val="26"/>
        </w:rPr>
        <w:t>Có những người muốn khiến ở đây dựa chung vào tu đắc, tu </w:t>
      </w:r>
      <w:r>
        <w:rPr>
          <w:i/>
          <w:color w:val="231F20"/>
          <w:sz w:val="26"/>
        </w:rPr>
        <w:t>tập để tạo luận, họ nói: </w:t>
      </w:r>
      <w:r>
        <w:rPr>
          <w:color w:val="231F20"/>
          <w:sz w:val="26"/>
        </w:rPr>
        <w:t>Nếu tu tưởng vô thường: Nghĩa là tưởng vô thường,</w:t>
      </w:r>
      <w:r>
        <w:rPr>
          <w:color w:val="231F20"/>
          <w:spacing w:val="-22"/>
          <w:sz w:val="26"/>
        </w:rPr>
        <w:t> </w:t>
      </w:r>
      <w:r>
        <w:rPr>
          <w:color w:val="231F20"/>
          <w:sz w:val="26"/>
        </w:rPr>
        <w:t>hoặc</w:t>
      </w:r>
      <w:r>
        <w:rPr>
          <w:color w:val="231F20"/>
          <w:spacing w:val="-21"/>
          <w:sz w:val="26"/>
        </w:rPr>
        <w:t> </w:t>
      </w:r>
      <w:r>
        <w:rPr>
          <w:color w:val="231F20"/>
          <w:sz w:val="26"/>
        </w:rPr>
        <w:t>hiện</w:t>
      </w:r>
      <w:r>
        <w:rPr>
          <w:color w:val="231F20"/>
          <w:spacing w:val="-21"/>
          <w:sz w:val="26"/>
        </w:rPr>
        <w:t> </w:t>
      </w:r>
      <w:r>
        <w:rPr>
          <w:color w:val="231F20"/>
          <w:sz w:val="26"/>
        </w:rPr>
        <w:t>tiền</w:t>
      </w:r>
      <w:r>
        <w:rPr>
          <w:color w:val="231F20"/>
          <w:spacing w:val="-22"/>
          <w:sz w:val="26"/>
        </w:rPr>
        <w:t> </w:t>
      </w:r>
      <w:r>
        <w:rPr>
          <w:color w:val="231F20"/>
          <w:sz w:val="26"/>
        </w:rPr>
        <w:t>hoặc</w:t>
      </w:r>
      <w:r>
        <w:rPr>
          <w:color w:val="231F20"/>
          <w:spacing w:val="-21"/>
          <w:sz w:val="26"/>
        </w:rPr>
        <w:t> </w:t>
      </w:r>
      <w:r>
        <w:rPr>
          <w:color w:val="231F20"/>
          <w:sz w:val="26"/>
        </w:rPr>
        <w:t>không</w:t>
      </w:r>
      <w:r>
        <w:rPr>
          <w:color w:val="231F20"/>
          <w:spacing w:val="-21"/>
          <w:sz w:val="26"/>
        </w:rPr>
        <w:t> </w:t>
      </w:r>
      <w:r>
        <w:rPr>
          <w:color w:val="231F20"/>
          <w:sz w:val="26"/>
        </w:rPr>
        <w:t>hiện</w:t>
      </w:r>
      <w:r>
        <w:rPr>
          <w:color w:val="231F20"/>
          <w:spacing w:val="-22"/>
          <w:sz w:val="26"/>
        </w:rPr>
        <w:t> </w:t>
      </w:r>
      <w:r>
        <w:rPr>
          <w:color w:val="231F20"/>
          <w:sz w:val="26"/>
        </w:rPr>
        <w:t>tiền</w:t>
      </w:r>
      <w:r>
        <w:rPr>
          <w:color w:val="231F20"/>
          <w:spacing w:val="-21"/>
          <w:sz w:val="26"/>
        </w:rPr>
        <w:t> </w:t>
      </w:r>
      <w:r>
        <w:rPr>
          <w:color w:val="231F20"/>
          <w:sz w:val="26"/>
        </w:rPr>
        <w:t>nhưng</w:t>
      </w:r>
      <w:r>
        <w:rPr>
          <w:color w:val="231F20"/>
          <w:spacing w:val="-21"/>
          <w:sz w:val="26"/>
        </w:rPr>
        <w:t> </w:t>
      </w:r>
      <w:r>
        <w:rPr>
          <w:color w:val="231F20"/>
          <w:sz w:val="26"/>
        </w:rPr>
        <w:t>tu</w:t>
      </w:r>
      <w:r>
        <w:rPr>
          <w:color w:val="231F20"/>
          <w:spacing w:val="-22"/>
          <w:sz w:val="26"/>
        </w:rPr>
        <w:t> </w:t>
      </w:r>
      <w:r>
        <w:rPr>
          <w:color w:val="231F20"/>
          <w:sz w:val="26"/>
        </w:rPr>
        <w:t>tưởng</w:t>
      </w:r>
      <w:r>
        <w:rPr>
          <w:color w:val="231F20"/>
          <w:spacing w:val="-21"/>
          <w:sz w:val="26"/>
        </w:rPr>
        <w:t> </w:t>
      </w:r>
      <w:r>
        <w:rPr>
          <w:color w:val="231F20"/>
          <w:spacing w:val="-6"/>
          <w:sz w:val="26"/>
        </w:rPr>
        <w:t>ấy.</w:t>
      </w:r>
      <w:r>
        <w:rPr>
          <w:color w:val="231F20"/>
          <w:spacing w:val="-21"/>
          <w:sz w:val="26"/>
        </w:rPr>
        <w:t> </w:t>
      </w:r>
      <w:r>
        <w:rPr>
          <w:color w:val="231F20"/>
          <w:sz w:val="26"/>
        </w:rPr>
        <w:t>Người kia tư duy về tưởng vô thường: Nghĩa là dùng tưởng vô thường làm đối</w:t>
      </w:r>
      <w:r>
        <w:rPr>
          <w:color w:val="231F20"/>
          <w:spacing w:val="-4"/>
          <w:sz w:val="26"/>
        </w:rPr>
        <w:t> </w:t>
      </w:r>
      <w:r>
        <w:rPr>
          <w:color w:val="231F20"/>
          <w:sz w:val="26"/>
        </w:rPr>
        <w:t>tượng</w:t>
      </w:r>
      <w:r>
        <w:rPr>
          <w:color w:val="231F20"/>
          <w:spacing w:val="-4"/>
          <w:sz w:val="26"/>
        </w:rPr>
        <w:t> </w:t>
      </w:r>
      <w:r>
        <w:rPr>
          <w:color w:val="231F20"/>
          <w:sz w:val="26"/>
        </w:rPr>
        <w:t>duyên,</w:t>
      </w:r>
      <w:r>
        <w:rPr>
          <w:color w:val="231F20"/>
          <w:spacing w:val="-4"/>
          <w:sz w:val="26"/>
        </w:rPr>
        <w:t> </w:t>
      </w:r>
      <w:r>
        <w:rPr>
          <w:color w:val="231F20"/>
          <w:sz w:val="26"/>
        </w:rPr>
        <w:t>tức</w:t>
      </w:r>
      <w:r>
        <w:rPr>
          <w:color w:val="231F20"/>
          <w:spacing w:val="-4"/>
          <w:sz w:val="26"/>
        </w:rPr>
        <w:t> </w:t>
      </w:r>
      <w:r>
        <w:rPr>
          <w:color w:val="231F20"/>
          <w:sz w:val="26"/>
        </w:rPr>
        <w:t>là</w:t>
      </w:r>
      <w:r>
        <w:rPr>
          <w:color w:val="231F20"/>
          <w:spacing w:val="-4"/>
          <w:sz w:val="26"/>
        </w:rPr>
        <w:t> </w:t>
      </w:r>
      <w:r>
        <w:rPr>
          <w:color w:val="231F20"/>
          <w:sz w:val="26"/>
        </w:rPr>
        <w:t>khi</w:t>
      </w:r>
      <w:r>
        <w:rPr>
          <w:color w:val="231F20"/>
          <w:spacing w:val="-4"/>
          <w:sz w:val="26"/>
        </w:rPr>
        <w:t> </w:t>
      </w:r>
      <w:r>
        <w:rPr>
          <w:color w:val="231F20"/>
          <w:sz w:val="26"/>
        </w:rPr>
        <w:t>tu</w:t>
      </w:r>
      <w:r>
        <w:rPr>
          <w:color w:val="231F20"/>
          <w:spacing w:val="-4"/>
          <w:sz w:val="26"/>
        </w:rPr>
        <w:t> </w:t>
      </w:r>
      <w:r>
        <w:rPr>
          <w:color w:val="231F20"/>
          <w:sz w:val="26"/>
        </w:rPr>
        <w:t>tưởng</w:t>
      </w:r>
      <w:r>
        <w:rPr>
          <w:color w:val="231F20"/>
          <w:spacing w:val="-4"/>
          <w:sz w:val="26"/>
        </w:rPr>
        <w:t> </w:t>
      </w:r>
      <w:r>
        <w:rPr>
          <w:color w:val="231F20"/>
          <w:sz w:val="26"/>
        </w:rPr>
        <w:t>vô</w:t>
      </w:r>
      <w:r>
        <w:rPr>
          <w:color w:val="231F20"/>
          <w:spacing w:val="-4"/>
          <w:sz w:val="26"/>
        </w:rPr>
        <w:t> </w:t>
      </w:r>
      <w:r>
        <w:rPr>
          <w:color w:val="231F20"/>
          <w:sz w:val="26"/>
        </w:rPr>
        <w:t>thường,</w:t>
      </w:r>
      <w:r>
        <w:rPr>
          <w:color w:val="231F20"/>
          <w:spacing w:val="-4"/>
          <w:sz w:val="26"/>
        </w:rPr>
        <w:t> </w:t>
      </w:r>
      <w:r>
        <w:rPr>
          <w:color w:val="231F20"/>
          <w:sz w:val="26"/>
        </w:rPr>
        <w:t>duyên</w:t>
      </w:r>
      <w:r>
        <w:rPr>
          <w:color w:val="231F20"/>
          <w:spacing w:val="-4"/>
          <w:sz w:val="26"/>
        </w:rPr>
        <w:t> </w:t>
      </w:r>
      <w:r>
        <w:rPr>
          <w:color w:val="231F20"/>
          <w:sz w:val="26"/>
        </w:rPr>
        <w:t>nơi</w:t>
      </w:r>
      <w:r>
        <w:rPr>
          <w:color w:val="231F20"/>
          <w:spacing w:val="-4"/>
          <w:sz w:val="26"/>
        </w:rPr>
        <w:t> </w:t>
      </w:r>
      <w:r>
        <w:rPr>
          <w:color w:val="231F20"/>
          <w:sz w:val="26"/>
        </w:rPr>
        <w:t>nghĩa</w:t>
      </w:r>
      <w:r>
        <w:rPr>
          <w:color w:val="231F20"/>
          <w:spacing w:val="-4"/>
          <w:sz w:val="26"/>
        </w:rPr>
        <w:t> </w:t>
      </w:r>
      <w:r>
        <w:rPr>
          <w:color w:val="231F20"/>
          <w:sz w:val="26"/>
        </w:rPr>
        <w:t>của tưởng vô thường.</w:t>
      </w:r>
    </w:p>
    <w:p>
      <w:pPr>
        <w:pStyle w:val="BodyText"/>
        <w:spacing w:line="271" w:lineRule="auto"/>
        <w:ind w:left="393" w:right="127"/>
      </w:pPr>
      <w:r>
        <w:rPr>
          <w:i/>
          <w:color w:val="231F20"/>
        </w:rPr>
        <w:t>Hỏi: </w:t>
      </w:r>
      <w:r>
        <w:rPr>
          <w:color w:val="231F20"/>
        </w:rPr>
        <w:t>Nếu tu tưởng vô thường thì người kia tư duy về tưởng vô thường chăng?</w:t>
      </w:r>
    </w:p>
    <w:p>
      <w:pPr>
        <w:pStyle w:val="BodyText"/>
        <w:ind w:left="960" w:firstLine="0"/>
      </w:pPr>
      <w:r>
        <w:rPr>
          <w:i/>
          <w:color w:val="231F20"/>
        </w:rPr>
        <w:t>Đáp: </w:t>
      </w:r>
      <w:r>
        <w:rPr>
          <w:color w:val="231F20"/>
        </w:rPr>
        <w:t>Nên nêu ra bốn trường hợp:</w:t>
      </w:r>
    </w:p>
    <w:p>
      <w:pPr>
        <w:pStyle w:val="ListParagraph"/>
        <w:numPr>
          <w:ilvl w:val="1"/>
          <w:numId w:val="64"/>
        </w:numPr>
        <w:tabs>
          <w:tab w:pos="1236" w:val="left" w:leader="none"/>
        </w:tabs>
        <w:spacing w:line="271" w:lineRule="auto" w:before="152" w:after="0"/>
        <w:ind w:left="393" w:right="123" w:firstLine="566"/>
        <w:jc w:val="both"/>
        <w:rPr>
          <w:sz w:val="26"/>
        </w:rPr>
      </w:pPr>
      <w:r>
        <w:rPr>
          <w:color w:val="231F20"/>
          <w:sz w:val="26"/>
        </w:rPr>
        <w:t>Có trường hợp tu tưởng vô thường không tư duy về tưởng vô thường: Nghĩa là duyên nơi pháp khác để tu tưởng vô thường. Như duyên nơi các uẩn sắc thọ hành thức, trừ uẩn nơi tưởng còn </w:t>
      </w:r>
      <w:r>
        <w:rPr>
          <w:color w:val="231F20"/>
          <w:spacing w:val="2"/>
          <w:sz w:val="26"/>
        </w:rPr>
        <w:t>lại </w:t>
      </w:r>
      <w:r>
        <w:rPr>
          <w:color w:val="231F20"/>
          <w:sz w:val="26"/>
        </w:rPr>
        <w:t>của tưởng vô thường tu tưởng vô thường, duyên nơi vô vi tu tưởng vô</w:t>
      </w:r>
      <w:r>
        <w:rPr>
          <w:color w:val="231F20"/>
          <w:spacing w:val="5"/>
          <w:sz w:val="26"/>
        </w:rPr>
        <w:t> </w:t>
      </w:r>
      <w:r>
        <w:rPr>
          <w:color w:val="231F20"/>
          <w:sz w:val="26"/>
        </w:rPr>
        <w:t>thường.</w:t>
      </w:r>
    </w:p>
    <w:p>
      <w:pPr>
        <w:pStyle w:val="BodyText"/>
        <w:spacing w:line="271" w:lineRule="auto"/>
        <w:ind w:left="393" w:right="127"/>
      </w:pPr>
      <w:r>
        <w:rPr>
          <w:color w:val="231F20"/>
        </w:rPr>
        <w:t>Đây là nói ở nơi phần vị nào? </w:t>
      </w:r>
      <w:r>
        <w:rPr>
          <w:i/>
          <w:color w:val="231F20"/>
        </w:rPr>
        <w:t>Đáp: </w:t>
      </w:r>
      <w:r>
        <w:rPr>
          <w:color w:val="231F20"/>
        </w:rPr>
        <w:t>Đây là nói ở phần vị noãn, đảnh tăng trưởng, khởi thân thọ tâm niệm trụ và duyên nơi pháp khác theo pháp niệm trụ. Nếu đảnh, nhẫn ban đầu cùng nhẫn tăng trưởng khởi, duyên nơi diệt đế theo pháp niệm trụ. Hoặc dùng diệt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trí</w:t>
      </w:r>
      <w:r>
        <w:rPr>
          <w:color w:val="231F20"/>
          <w:spacing w:val="-4"/>
        </w:rPr>
        <w:t> </w:t>
      </w:r>
      <w:r>
        <w:rPr>
          <w:color w:val="231F20"/>
        </w:rPr>
        <w:t>lìa</w:t>
      </w:r>
      <w:r>
        <w:rPr>
          <w:color w:val="231F20"/>
          <w:spacing w:val="-4"/>
        </w:rPr>
        <w:t> </w:t>
      </w:r>
      <w:r>
        <w:rPr>
          <w:color w:val="231F20"/>
        </w:rPr>
        <w:t>nhiễm</w:t>
      </w:r>
      <w:r>
        <w:rPr>
          <w:color w:val="231F20"/>
          <w:spacing w:val="-5"/>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nhiễm</w:t>
      </w:r>
      <w:r>
        <w:rPr>
          <w:color w:val="231F20"/>
          <w:spacing w:val="-5"/>
        </w:rPr>
        <w:t> </w:t>
      </w:r>
      <w:r>
        <w:rPr>
          <w:color w:val="231F20"/>
        </w:rPr>
        <w:t>nơi</w:t>
      </w:r>
      <w:r>
        <w:rPr>
          <w:color w:val="231F20"/>
          <w:spacing w:val="-9"/>
        </w:rPr>
        <w:t> </w:t>
      </w:r>
      <w:r>
        <w:rPr>
          <w:color w:val="231F20"/>
        </w:rPr>
        <w:t>Vô</w:t>
      </w:r>
      <w:r>
        <w:rPr>
          <w:color w:val="231F20"/>
          <w:spacing w:val="-4"/>
        </w:rPr>
        <w:t> </w:t>
      </w:r>
      <w:r>
        <w:rPr>
          <w:color w:val="231F20"/>
        </w:rPr>
        <w:t>sở</w:t>
      </w:r>
      <w:r>
        <w:rPr>
          <w:color w:val="231F20"/>
          <w:spacing w:val="-4"/>
        </w:rPr>
        <w:t> </w:t>
      </w:r>
      <w:r>
        <w:rPr>
          <w:color w:val="231F20"/>
        </w:rPr>
        <w:t>hữu</w:t>
      </w:r>
      <w:r>
        <w:rPr>
          <w:color w:val="231F20"/>
          <w:spacing w:val="-4"/>
        </w:rPr>
        <w:t> </w:t>
      </w:r>
      <w:r>
        <w:rPr>
          <w:color w:val="231F20"/>
        </w:rPr>
        <w:t>xứ,</w:t>
      </w:r>
      <w:r>
        <w:rPr>
          <w:color w:val="231F20"/>
          <w:spacing w:val="-4"/>
        </w:rPr>
        <w:t> </w:t>
      </w:r>
      <w:r>
        <w:rPr>
          <w:color w:val="231F20"/>
        </w:rPr>
        <w:t>dùng</w:t>
      </w:r>
      <w:r>
        <w:rPr>
          <w:color w:val="231F20"/>
          <w:spacing w:val="-4"/>
        </w:rPr>
        <w:t> </w:t>
      </w:r>
      <w:r>
        <w:rPr>
          <w:color w:val="231F20"/>
          <w:spacing w:val="-3"/>
        </w:rPr>
        <w:t>thân </w:t>
      </w:r>
      <w:r>
        <w:rPr>
          <w:color w:val="231F20"/>
        </w:rPr>
        <w:t>thọ tâm niệm trụ và duyên nơi pháp khác theo pháp niệm trụ làm</w:t>
      </w:r>
      <w:r>
        <w:rPr>
          <w:color w:val="231F20"/>
          <w:spacing w:val="-41"/>
        </w:rPr>
        <w:t> </w:t>
      </w:r>
      <w:r>
        <w:rPr>
          <w:color w:val="231F20"/>
          <w:spacing w:val="-5"/>
        </w:rPr>
        <w:t>gia </w:t>
      </w:r>
      <w:r>
        <w:rPr>
          <w:color w:val="231F20"/>
        </w:rPr>
        <w:t>hạnh, khi được tất cả đạo gia hạnh, vô gián, giải thoát </w:t>
      </w:r>
      <w:r>
        <w:rPr>
          <w:color w:val="231F20"/>
          <w:spacing w:val="-6"/>
        </w:rPr>
        <w:t>ấy, </w:t>
      </w:r>
      <w:r>
        <w:rPr>
          <w:color w:val="231F20"/>
        </w:rPr>
        <w:t>lìa nhiễm nơi Phi tưởng phi phi tưởng xứ nói cũng như </w:t>
      </w:r>
      <w:r>
        <w:rPr>
          <w:color w:val="231F20"/>
          <w:spacing w:val="-5"/>
        </w:rPr>
        <w:t>vậy, </w:t>
      </w:r>
      <w:r>
        <w:rPr>
          <w:color w:val="231F20"/>
        </w:rPr>
        <w:t>chỉ trừ khi đạt</w:t>
      </w:r>
      <w:r>
        <w:rPr>
          <w:color w:val="231F20"/>
          <w:spacing w:val="-41"/>
        </w:rPr>
        <w:t> </w:t>
      </w:r>
      <w:r>
        <w:rPr>
          <w:color w:val="231F20"/>
        </w:rPr>
        <w:t>đạo giải thoát thứ chín. Hoặc dùng duyên nơi pháp niệm trụ của diệt đế, tín thắng giải luyện căn tạo kiến chí. Hoặc dùng thân thọ tâm niệm trụ và duyên nơi pháp khác theo pháp niệm trụ làm gia hạnh, khi được</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đạo</w:t>
      </w:r>
      <w:r>
        <w:rPr>
          <w:color w:val="231F20"/>
          <w:spacing w:val="-6"/>
        </w:rPr>
        <w:t> </w:t>
      </w:r>
      <w:r>
        <w:rPr>
          <w:color w:val="231F20"/>
        </w:rPr>
        <w:t>gia</w:t>
      </w:r>
      <w:r>
        <w:rPr>
          <w:color w:val="231F20"/>
          <w:spacing w:val="-6"/>
        </w:rPr>
        <w:t> </w:t>
      </w:r>
      <w:r>
        <w:rPr>
          <w:color w:val="231F20"/>
        </w:rPr>
        <w:t>hạnh,</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giải</w:t>
      </w:r>
      <w:r>
        <w:rPr>
          <w:color w:val="231F20"/>
          <w:spacing w:val="-6"/>
        </w:rPr>
        <w:t> </w:t>
      </w:r>
      <w:r>
        <w:rPr>
          <w:color w:val="231F20"/>
        </w:rPr>
        <w:t>thoát</w:t>
      </w:r>
      <w:r>
        <w:rPr>
          <w:color w:val="231F20"/>
          <w:spacing w:val="-6"/>
        </w:rPr>
        <w:t> ấy, </w:t>
      </w:r>
      <w:r>
        <w:rPr>
          <w:color w:val="231F20"/>
        </w:rPr>
        <w:t>bậc</w:t>
      </w:r>
      <w:r>
        <w:rPr>
          <w:color w:val="231F20"/>
          <w:spacing w:val="-6"/>
        </w:rPr>
        <w:t> </w:t>
      </w:r>
      <w:r>
        <w:rPr>
          <w:color w:val="231F20"/>
        </w:rPr>
        <w:t>vô</w:t>
      </w:r>
      <w:r>
        <w:rPr>
          <w:color w:val="231F20"/>
          <w:spacing w:val="-6"/>
        </w:rPr>
        <w:t> </w:t>
      </w:r>
      <w:r>
        <w:rPr>
          <w:color w:val="231F20"/>
        </w:rPr>
        <w:t>học</w:t>
      </w:r>
      <w:r>
        <w:rPr>
          <w:color w:val="231F20"/>
          <w:spacing w:val="-6"/>
        </w:rPr>
        <w:t> </w:t>
      </w:r>
      <w:r>
        <w:rPr>
          <w:color w:val="231F20"/>
        </w:rPr>
        <w:t>luyện</w:t>
      </w:r>
      <w:r>
        <w:rPr>
          <w:color w:val="231F20"/>
          <w:spacing w:val="-6"/>
        </w:rPr>
        <w:t> </w:t>
      </w:r>
      <w:r>
        <w:rPr>
          <w:color w:val="231F20"/>
        </w:rPr>
        <w:t>căn nói cũng như </w:t>
      </w:r>
      <w:r>
        <w:rPr>
          <w:color w:val="231F20"/>
          <w:spacing w:val="-5"/>
        </w:rPr>
        <w:t>vậy, </w:t>
      </w:r>
      <w:r>
        <w:rPr>
          <w:color w:val="231F20"/>
        </w:rPr>
        <w:t>chỉ trừ đạo giải thoát thứ</w:t>
      </w:r>
      <w:r>
        <w:rPr>
          <w:color w:val="231F20"/>
          <w:spacing w:val="5"/>
        </w:rPr>
        <w:t> </w:t>
      </w:r>
      <w:r>
        <w:rPr>
          <w:color w:val="231F20"/>
        </w:rPr>
        <w:t>chín.</w:t>
      </w:r>
    </w:p>
    <w:p>
      <w:pPr>
        <w:pStyle w:val="BodyText"/>
        <w:spacing w:line="273" w:lineRule="auto" w:before="106"/>
        <w:ind w:right="410"/>
      </w:pPr>
      <w:r>
        <w:rPr>
          <w:color w:val="231F20"/>
        </w:rPr>
        <w:t>Nếu dùng thân thọ tâm niệm trụ và khi duyên nơi pháp khác theo pháp niệm trụ tạp tu các tĩnh lự, hoặc khi dẫn phát thần cảnh, thiên</w:t>
      </w:r>
      <w:r>
        <w:rPr>
          <w:color w:val="231F20"/>
          <w:spacing w:val="-10"/>
        </w:rPr>
        <w:t> </w:t>
      </w:r>
      <w:r>
        <w:rPr>
          <w:color w:val="231F20"/>
        </w:rPr>
        <w:t>nhãn,</w:t>
      </w:r>
      <w:r>
        <w:rPr>
          <w:color w:val="231F20"/>
          <w:spacing w:val="-10"/>
        </w:rPr>
        <w:t> </w:t>
      </w:r>
      <w:r>
        <w:rPr>
          <w:color w:val="231F20"/>
        </w:rPr>
        <w:t>thiên</w:t>
      </w:r>
      <w:r>
        <w:rPr>
          <w:color w:val="231F20"/>
          <w:spacing w:val="-10"/>
        </w:rPr>
        <w:t> </w:t>
      </w:r>
      <w:r>
        <w:rPr>
          <w:color w:val="231F20"/>
        </w:rPr>
        <w:t>nhĩ</w:t>
      </w:r>
      <w:r>
        <w:rPr>
          <w:color w:val="231F20"/>
          <w:spacing w:val="-10"/>
        </w:rPr>
        <w:t> </w:t>
      </w:r>
      <w:r>
        <w:rPr>
          <w:color w:val="231F20"/>
        </w:rPr>
        <w:t>thông,</w:t>
      </w:r>
      <w:r>
        <w:rPr>
          <w:color w:val="231F20"/>
          <w:spacing w:val="-10"/>
        </w:rPr>
        <w:t> </w:t>
      </w:r>
      <w:r>
        <w:rPr>
          <w:color w:val="231F20"/>
        </w:rPr>
        <w:t>hoặc</w:t>
      </w:r>
      <w:r>
        <w:rPr>
          <w:color w:val="231F20"/>
          <w:spacing w:val="-10"/>
        </w:rPr>
        <w:t> </w:t>
      </w:r>
      <w:r>
        <w:rPr>
          <w:color w:val="231F20"/>
        </w:rPr>
        <w:t>dùng</w:t>
      </w:r>
      <w:r>
        <w:rPr>
          <w:color w:val="231F20"/>
          <w:spacing w:val="-10"/>
        </w:rPr>
        <w:t> </w:t>
      </w:r>
      <w:r>
        <w:rPr>
          <w:color w:val="231F20"/>
        </w:rPr>
        <w:t>thọ</w:t>
      </w:r>
      <w:r>
        <w:rPr>
          <w:color w:val="231F20"/>
          <w:spacing w:val="-10"/>
        </w:rPr>
        <w:t> </w:t>
      </w:r>
      <w:r>
        <w:rPr>
          <w:color w:val="231F20"/>
        </w:rPr>
        <w:t>tâm</w:t>
      </w:r>
      <w:r>
        <w:rPr>
          <w:color w:val="231F20"/>
          <w:spacing w:val="-10"/>
        </w:rPr>
        <w:t> </w:t>
      </w:r>
      <w:r>
        <w:rPr>
          <w:color w:val="231F20"/>
        </w:rPr>
        <w:t>niệm</w:t>
      </w:r>
      <w:r>
        <w:rPr>
          <w:color w:val="231F20"/>
          <w:spacing w:val="-10"/>
        </w:rPr>
        <w:t> </w:t>
      </w:r>
      <w:r>
        <w:rPr>
          <w:color w:val="231F20"/>
        </w:rPr>
        <w:t>trụ</w:t>
      </w:r>
      <w:r>
        <w:rPr>
          <w:color w:val="231F20"/>
          <w:spacing w:val="-10"/>
        </w:rPr>
        <w:t> </w:t>
      </w:r>
      <w:r>
        <w:rPr>
          <w:color w:val="231F20"/>
        </w:rPr>
        <w:t>và</w:t>
      </w:r>
      <w:r>
        <w:rPr>
          <w:color w:val="231F20"/>
          <w:spacing w:val="-10"/>
        </w:rPr>
        <w:t> </w:t>
      </w:r>
      <w:r>
        <w:rPr>
          <w:color w:val="231F20"/>
        </w:rPr>
        <w:t>duyên</w:t>
      </w:r>
      <w:r>
        <w:rPr>
          <w:color w:val="231F20"/>
          <w:spacing w:val="-10"/>
        </w:rPr>
        <w:t> </w:t>
      </w:r>
      <w:r>
        <w:rPr>
          <w:color w:val="231F20"/>
        </w:rPr>
        <w:t>nơi pháp khác theo pháp niệm trụ, khi khởi tha tâm trí thông. Hoặc khi khởi quán bất tịnh, trì tức niệm, ba giải thoát đầu, tám thắng xứ,</w:t>
      </w:r>
      <w:r>
        <w:rPr>
          <w:color w:val="231F20"/>
          <w:spacing w:val="-28"/>
        </w:rPr>
        <w:t> </w:t>
      </w:r>
      <w:r>
        <w:rPr>
          <w:color w:val="231F20"/>
        </w:rPr>
        <w:t>tám biến xứ trước, hai vô ngại giải là pháp, từ, khi khởi vô tránh, không không,</w:t>
      </w:r>
      <w:r>
        <w:rPr>
          <w:color w:val="231F20"/>
          <w:spacing w:val="-6"/>
        </w:rPr>
        <w:t> </w:t>
      </w:r>
      <w:r>
        <w:rPr>
          <w:color w:val="231F20"/>
        </w:rPr>
        <w:t>vô</w:t>
      </w:r>
      <w:r>
        <w:rPr>
          <w:color w:val="231F20"/>
          <w:spacing w:val="-6"/>
        </w:rPr>
        <w:t> </w:t>
      </w:r>
      <w:r>
        <w:rPr>
          <w:color w:val="231F20"/>
        </w:rPr>
        <w:t>nguyện</w:t>
      </w:r>
      <w:r>
        <w:rPr>
          <w:color w:val="231F20"/>
          <w:spacing w:val="-6"/>
        </w:rPr>
        <w:t> </w:t>
      </w:r>
      <w:r>
        <w:rPr>
          <w:color w:val="231F20"/>
        </w:rPr>
        <w:t>vô</w:t>
      </w:r>
      <w:r>
        <w:rPr>
          <w:color w:val="231F20"/>
          <w:spacing w:val="-6"/>
        </w:rPr>
        <w:t> </w:t>
      </w:r>
      <w:r>
        <w:rPr>
          <w:color w:val="231F20"/>
        </w:rPr>
        <w:t>nguyện,</w:t>
      </w:r>
      <w:r>
        <w:rPr>
          <w:color w:val="231F20"/>
          <w:spacing w:val="-6"/>
        </w:rPr>
        <w:t> </w:t>
      </w:r>
      <w:r>
        <w:rPr>
          <w:color w:val="231F20"/>
        </w:rPr>
        <w:t>vô</w:t>
      </w:r>
      <w:r>
        <w:rPr>
          <w:color w:val="231F20"/>
          <w:spacing w:val="-6"/>
        </w:rPr>
        <w:t> </w:t>
      </w:r>
      <w:r>
        <w:rPr>
          <w:color w:val="231F20"/>
        </w:rPr>
        <w:t>tướng</w:t>
      </w:r>
      <w:r>
        <w:rPr>
          <w:color w:val="231F20"/>
          <w:spacing w:val="-6"/>
        </w:rPr>
        <w:t> </w:t>
      </w:r>
      <w:r>
        <w:rPr>
          <w:color w:val="231F20"/>
        </w:rPr>
        <w:t>vô</w:t>
      </w:r>
      <w:r>
        <w:rPr>
          <w:color w:val="231F20"/>
          <w:spacing w:val="-6"/>
        </w:rPr>
        <w:t> </w:t>
      </w:r>
      <w:r>
        <w:rPr>
          <w:color w:val="231F20"/>
        </w:rPr>
        <w:t>tướng.</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10"/>
        </w:rPr>
        <w:t> </w:t>
      </w:r>
      <w:r>
        <w:rPr>
          <w:color w:val="231F20"/>
          <w:spacing w:val="-4"/>
        </w:rPr>
        <w:t>Trừ </w:t>
      </w:r>
      <w:r>
        <w:rPr>
          <w:color w:val="231F20"/>
        </w:rPr>
        <w:t>khi khởi vô nguyện vô nguyện, khi khởi thân thọ tâm niệm trụ và duyên nơi pháp khác theo pháp niệm trụ.</w:t>
      </w:r>
    </w:p>
    <w:p>
      <w:pPr>
        <w:pStyle w:val="BodyText"/>
        <w:spacing w:line="273" w:lineRule="auto" w:before="106"/>
        <w:ind w:right="411"/>
      </w:pPr>
      <w:r>
        <w:rPr>
          <w:color w:val="231F20"/>
        </w:rPr>
        <w:t>Những người muốn khiến tất cả pháp là thắng nghĩa, khi khởi thân thọ tâm niệm trụ và duyên nơi pháp khác theo pháp niệm trụ và nghĩa vô ngại giải. Những người muốn khiến chỉ có Niết-bàn là thắng nghĩa, khi khởi nghĩa vô ngại giải, khởi thân thọ tâm niệm </w:t>
      </w:r>
      <w:r>
        <w:rPr>
          <w:color w:val="231F20"/>
          <w:spacing w:val="-4"/>
        </w:rPr>
        <w:t>trụ </w:t>
      </w:r>
      <w:r>
        <w:rPr>
          <w:color w:val="231F20"/>
        </w:rPr>
        <w:t>và khi duyên nơi pháp khác theo pháp niệm trụ cùng biện vô ngại giải, nguyện trí, định biên vực, giải thoát vô sắc, nhập định diệt tận, tưởng tâm vi tế. Vào những lúc như thế, tu tưởng vô thường </w:t>
      </w:r>
      <w:r>
        <w:rPr>
          <w:color w:val="231F20"/>
          <w:spacing w:val="-3"/>
        </w:rPr>
        <w:t>không </w:t>
      </w:r>
      <w:r>
        <w:rPr>
          <w:color w:val="231F20"/>
        </w:rPr>
        <w:t>tư duy về tưởng vô thường.</w:t>
      </w:r>
    </w:p>
    <w:p>
      <w:pPr>
        <w:pStyle w:val="ListParagraph"/>
        <w:numPr>
          <w:ilvl w:val="1"/>
          <w:numId w:val="64"/>
        </w:numPr>
        <w:tabs>
          <w:tab w:pos="956" w:val="left" w:leader="none"/>
        </w:tabs>
        <w:spacing w:line="273" w:lineRule="auto" w:before="106" w:after="0"/>
        <w:ind w:left="110" w:right="409" w:firstLine="566"/>
        <w:jc w:val="both"/>
        <w:rPr>
          <w:sz w:val="26"/>
        </w:rPr>
      </w:pPr>
      <w:r>
        <w:rPr>
          <w:color w:val="231F20"/>
          <w:sz w:val="26"/>
        </w:rPr>
        <w:t>Có trường hợp tư duy về tưởng vô thường không tu tưởng vô thường: Nghĩa là duyên nơi tưởng vô thường để tu tưởng khác. Tưởng</w:t>
      </w:r>
      <w:r>
        <w:rPr>
          <w:color w:val="231F20"/>
          <w:spacing w:val="-16"/>
          <w:sz w:val="26"/>
        </w:rPr>
        <w:t> </w:t>
      </w:r>
      <w:r>
        <w:rPr>
          <w:color w:val="231F20"/>
          <w:sz w:val="26"/>
        </w:rPr>
        <w:t>khác:</w:t>
      </w:r>
      <w:r>
        <w:rPr>
          <w:color w:val="231F20"/>
          <w:spacing w:val="-16"/>
          <w:sz w:val="26"/>
        </w:rPr>
        <w:t> </w:t>
      </w:r>
      <w:r>
        <w:rPr>
          <w:color w:val="231F20"/>
          <w:sz w:val="26"/>
        </w:rPr>
        <w:t>Là</w:t>
      </w:r>
      <w:r>
        <w:rPr>
          <w:color w:val="231F20"/>
          <w:spacing w:val="-16"/>
          <w:sz w:val="26"/>
        </w:rPr>
        <w:t> </w:t>
      </w:r>
      <w:r>
        <w:rPr>
          <w:color w:val="231F20"/>
          <w:sz w:val="26"/>
        </w:rPr>
        <w:t>tưởng</w:t>
      </w:r>
      <w:r>
        <w:rPr>
          <w:color w:val="231F20"/>
          <w:spacing w:val="-16"/>
          <w:sz w:val="26"/>
        </w:rPr>
        <w:t> </w:t>
      </w:r>
      <w:r>
        <w:rPr>
          <w:color w:val="231F20"/>
          <w:sz w:val="26"/>
        </w:rPr>
        <w:t>vô</w:t>
      </w:r>
      <w:r>
        <w:rPr>
          <w:color w:val="231F20"/>
          <w:spacing w:val="-16"/>
          <w:sz w:val="26"/>
        </w:rPr>
        <w:t> </w:t>
      </w:r>
      <w:r>
        <w:rPr>
          <w:color w:val="231F20"/>
          <w:sz w:val="26"/>
        </w:rPr>
        <w:t>thường</w:t>
      </w:r>
      <w:r>
        <w:rPr>
          <w:color w:val="231F20"/>
          <w:spacing w:val="-16"/>
          <w:sz w:val="26"/>
        </w:rPr>
        <w:t> </w:t>
      </w:r>
      <w:r>
        <w:rPr>
          <w:color w:val="231F20"/>
          <w:sz w:val="26"/>
        </w:rPr>
        <w:t>khổ,</w:t>
      </w:r>
      <w:r>
        <w:rPr>
          <w:color w:val="231F20"/>
          <w:spacing w:val="-16"/>
          <w:sz w:val="26"/>
        </w:rPr>
        <w:t> </w:t>
      </w:r>
      <w:r>
        <w:rPr>
          <w:color w:val="231F20"/>
          <w:sz w:val="26"/>
        </w:rPr>
        <w:t>tưởng</w:t>
      </w:r>
      <w:r>
        <w:rPr>
          <w:color w:val="231F20"/>
          <w:spacing w:val="-16"/>
          <w:sz w:val="26"/>
        </w:rPr>
        <w:t> </w:t>
      </w:r>
      <w:r>
        <w:rPr>
          <w:color w:val="231F20"/>
          <w:sz w:val="26"/>
        </w:rPr>
        <w:t>khổ</w:t>
      </w:r>
      <w:r>
        <w:rPr>
          <w:color w:val="231F20"/>
          <w:spacing w:val="-16"/>
          <w:sz w:val="26"/>
        </w:rPr>
        <w:t> </w:t>
      </w:r>
      <w:r>
        <w:rPr>
          <w:color w:val="231F20"/>
          <w:sz w:val="26"/>
        </w:rPr>
        <w:t>vô</w:t>
      </w:r>
      <w:r>
        <w:rPr>
          <w:color w:val="231F20"/>
          <w:spacing w:val="-16"/>
          <w:sz w:val="26"/>
        </w:rPr>
        <w:t> </w:t>
      </w:r>
      <w:r>
        <w:rPr>
          <w:color w:val="231F20"/>
          <w:sz w:val="26"/>
        </w:rPr>
        <w:t>ngã</w:t>
      </w:r>
      <w:r>
        <w:rPr>
          <w:color w:val="231F20"/>
          <w:spacing w:val="-16"/>
          <w:sz w:val="26"/>
        </w:rPr>
        <w:t> </w:t>
      </w:r>
      <w:r>
        <w:rPr>
          <w:color w:val="231F20"/>
          <w:sz w:val="26"/>
        </w:rPr>
        <w:t>và</w:t>
      </w:r>
      <w:r>
        <w:rPr>
          <w:color w:val="231F20"/>
          <w:spacing w:val="-16"/>
          <w:sz w:val="26"/>
        </w:rPr>
        <w:t> </w:t>
      </w:r>
      <w:r>
        <w:rPr>
          <w:color w:val="231F20"/>
          <w:sz w:val="26"/>
        </w:rPr>
        <w:t>các</w:t>
      </w:r>
      <w:r>
        <w:rPr>
          <w:color w:val="231F20"/>
          <w:spacing w:val="-16"/>
          <w:sz w:val="26"/>
        </w:rPr>
        <w:t> </w:t>
      </w:r>
      <w:r>
        <w:rPr>
          <w:color w:val="231F20"/>
          <w:sz w:val="26"/>
        </w:rPr>
        <w:t>tưởng thiện, nhiễm, vô ký khác.</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Trong </w:t>
      </w:r>
      <w:r>
        <w:rPr>
          <w:color w:val="231F20"/>
          <w:spacing w:val="-5"/>
        </w:rPr>
        <w:t>đây, </w:t>
      </w:r>
      <w:r>
        <w:rPr>
          <w:color w:val="231F20"/>
        </w:rPr>
        <w:t>tưởng thiện là tưởng thiện gia hạnh và tưởng thiện sinh đắc. Tưởng thiện gia hạnh nghĩa là do văn, tư, tu tạo thành. Do văn, tư tạo thành như trước đã nói. Do tu tạo thành nghĩa là duyên nơi tưởng vô thường, khởi hành tướng phi vô thường, khởi tưởng</w:t>
      </w:r>
      <w:r>
        <w:rPr>
          <w:color w:val="231F20"/>
          <w:spacing w:val="-35"/>
        </w:rPr>
        <w:t> </w:t>
      </w:r>
      <w:r>
        <w:rPr>
          <w:color w:val="231F20"/>
          <w:spacing w:val="-7"/>
        </w:rPr>
        <w:t>do </w:t>
      </w:r>
      <w:r>
        <w:rPr>
          <w:color w:val="231F20"/>
        </w:rPr>
        <w:t>tu tạo thành nhưng không tu tưởng vô</w:t>
      </w:r>
      <w:r>
        <w:rPr>
          <w:color w:val="231F20"/>
          <w:spacing w:val="-2"/>
        </w:rPr>
        <w:t> </w:t>
      </w:r>
      <w:r>
        <w:rPr>
          <w:color w:val="231F20"/>
        </w:rPr>
        <w:t>thường.</w:t>
      </w:r>
    </w:p>
    <w:p>
      <w:pPr>
        <w:pStyle w:val="BodyText"/>
        <w:spacing w:line="273" w:lineRule="auto" w:before="109"/>
        <w:ind w:left="393" w:right="126"/>
      </w:pPr>
      <w:r>
        <w:rPr>
          <w:color w:val="231F20"/>
        </w:rPr>
        <w:t>Đây</w:t>
      </w:r>
      <w:r>
        <w:rPr>
          <w:color w:val="231F20"/>
          <w:spacing w:val="-8"/>
        </w:rPr>
        <w:t> </w:t>
      </w:r>
      <w:r>
        <w:rPr>
          <w:color w:val="231F20"/>
        </w:rPr>
        <w:t>là</w:t>
      </w:r>
      <w:r>
        <w:rPr>
          <w:color w:val="231F20"/>
          <w:spacing w:val="-7"/>
        </w:rPr>
        <w:t> </w:t>
      </w:r>
      <w:r>
        <w:rPr>
          <w:color w:val="231F20"/>
        </w:rPr>
        <w:t>nói</w:t>
      </w:r>
      <w:r>
        <w:rPr>
          <w:color w:val="231F20"/>
          <w:spacing w:val="-7"/>
        </w:rPr>
        <w:t> </w:t>
      </w:r>
      <w:r>
        <w:rPr>
          <w:color w:val="231F20"/>
        </w:rPr>
        <w:t>ở</w:t>
      </w:r>
      <w:r>
        <w:rPr>
          <w:color w:val="231F20"/>
          <w:spacing w:val="-8"/>
        </w:rPr>
        <w:t> </w:t>
      </w:r>
      <w:r>
        <w:rPr>
          <w:color w:val="231F20"/>
        </w:rPr>
        <w:t>nơi</w:t>
      </w:r>
      <w:r>
        <w:rPr>
          <w:color w:val="231F20"/>
          <w:spacing w:val="-7"/>
        </w:rPr>
        <w:t> </w:t>
      </w:r>
      <w:r>
        <w:rPr>
          <w:color w:val="231F20"/>
        </w:rPr>
        <w:t>phần</w:t>
      </w:r>
      <w:r>
        <w:rPr>
          <w:color w:val="231F20"/>
          <w:spacing w:val="-7"/>
        </w:rPr>
        <w:t> </w:t>
      </w:r>
      <w:r>
        <w:rPr>
          <w:color w:val="231F20"/>
        </w:rPr>
        <w:t>vị</w:t>
      </w:r>
      <w:r>
        <w:rPr>
          <w:color w:val="231F20"/>
          <w:spacing w:val="-8"/>
        </w:rPr>
        <w:t> </w:t>
      </w:r>
      <w:r>
        <w:rPr>
          <w:color w:val="231F20"/>
        </w:rPr>
        <w:t>nào?</w:t>
      </w:r>
      <w:r>
        <w:rPr>
          <w:color w:val="231F20"/>
          <w:spacing w:val="-7"/>
        </w:rPr>
        <w:t> </w:t>
      </w:r>
      <w:r>
        <w:rPr>
          <w:i/>
          <w:color w:val="231F20"/>
        </w:rPr>
        <w:t>Đáp:</w:t>
      </w:r>
      <w:r>
        <w:rPr>
          <w:i/>
          <w:color w:val="231F20"/>
          <w:spacing w:val="-7"/>
        </w:rPr>
        <w:t> </w:t>
      </w:r>
      <w:r>
        <w:rPr>
          <w:color w:val="231F20"/>
        </w:rPr>
        <w:t>Ở</w:t>
      </w:r>
      <w:r>
        <w:rPr>
          <w:color w:val="231F20"/>
          <w:spacing w:val="-8"/>
        </w:rPr>
        <w:t> </w:t>
      </w:r>
      <w:r>
        <w:rPr>
          <w:color w:val="231F20"/>
        </w:rPr>
        <w:t>tại</w:t>
      </w:r>
      <w:r>
        <w:rPr>
          <w:color w:val="231F20"/>
          <w:spacing w:val="-7"/>
        </w:rPr>
        <w:t> </w:t>
      </w:r>
      <w:r>
        <w:rPr>
          <w:color w:val="231F20"/>
        </w:rPr>
        <w:t>phần</w:t>
      </w:r>
      <w:r>
        <w:rPr>
          <w:color w:val="231F20"/>
          <w:spacing w:val="-7"/>
        </w:rPr>
        <w:t> </w:t>
      </w:r>
      <w:r>
        <w:rPr>
          <w:color w:val="231F20"/>
        </w:rPr>
        <w:t>vị</w:t>
      </w:r>
      <w:r>
        <w:rPr>
          <w:color w:val="231F20"/>
          <w:spacing w:val="-8"/>
        </w:rPr>
        <w:t> </w:t>
      </w:r>
      <w:r>
        <w:rPr>
          <w:color w:val="231F20"/>
        </w:rPr>
        <w:t>noãn</w:t>
      </w:r>
      <w:r>
        <w:rPr>
          <w:color w:val="231F20"/>
          <w:spacing w:val="-7"/>
        </w:rPr>
        <w:t> </w:t>
      </w:r>
      <w:r>
        <w:rPr>
          <w:color w:val="231F20"/>
        </w:rPr>
        <w:t>ban</w:t>
      </w:r>
      <w:r>
        <w:rPr>
          <w:color w:val="231F20"/>
          <w:spacing w:val="-7"/>
        </w:rPr>
        <w:t> </w:t>
      </w:r>
      <w:r>
        <w:rPr>
          <w:color w:val="231F20"/>
        </w:rPr>
        <w:t>đầu, khi</w:t>
      </w:r>
      <w:r>
        <w:rPr>
          <w:color w:val="231F20"/>
          <w:spacing w:val="-5"/>
        </w:rPr>
        <w:t> </w:t>
      </w:r>
      <w:r>
        <w:rPr>
          <w:color w:val="231F20"/>
        </w:rPr>
        <w:t>duyên</w:t>
      </w:r>
      <w:r>
        <w:rPr>
          <w:color w:val="231F20"/>
          <w:spacing w:val="-4"/>
        </w:rPr>
        <w:t> </w:t>
      </w:r>
      <w:r>
        <w:rPr>
          <w:color w:val="231F20"/>
        </w:rPr>
        <w:t>nơi</w:t>
      </w:r>
      <w:r>
        <w:rPr>
          <w:color w:val="231F20"/>
          <w:spacing w:val="-4"/>
        </w:rPr>
        <w:t> </w:t>
      </w:r>
      <w:r>
        <w:rPr>
          <w:color w:val="231F20"/>
        </w:rPr>
        <w:t>tập,</w:t>
      </w:r>
      <w:r>
        <w:rPr>
          <w:color w:val="231F20"/>
          <w:spacing w:val="-5"/>
        </w:rPr>
        <w:t> </w:t>
      </w:r>
      <w:r>
        <w:rPr>
          <w:color w:val="231F20"/>
        </w:rPr>
        <w:t>đạo</w:t>
      </w:r>
      <w:r>
        <w:rPr>
          <w:color w:val="231F20"/>
          <w:spacing w:val="-4"/>
        </w:rPr>
        <w:t> </w:t>
      </w:r>
      <w:r>
        <w:rPr>
          <w:color w:val="231F20"/>
        </w:rPr>
        <w:t>đế,</w:t>
      </w:r>
      <w:r>
        <w:rPr>
          <w:color w:val="231F20"/>
          <w:spacing w:val="-4"/>
        </w:rPr>
        <w:t> </w:t>
      </w:r>
      <w:r>
        <w:rPr>
          <w:color w:val="231F20"/>
        </w:rPr>
        <w:t>nếu</w:t>
      </w:r>
      <w:r>
        <w:rPr>
          <w:color w:val="231F20"/>
          <w:spacing w:val="-4"/>
        </w:rPr>
        <w:t> </w:t>
      </w:r>
      <w:r>
        <w:rPr>
          <w:color w:val="231F20"/>
        </w:rPr>
        <w:t>đã</w:t>
      </w:r>
      <w:r>
        <w:rPr>
          <w:color w:val="231F20"/>
          <w:spacing w:val="-5"/>
        </w:rPr>
        <w:t> </w:t>
      </w:r>
      <w:r>
        <w:rPr>
          <w:color w:val="231F20"/>
        </w:rPr>
        <w:t>nhập</w:t>
      </w:r>
      <w:r>
        <w:rPr>
          <w:color w:val="231F20"/>
          <w:spacing w:val="-4"/>
        </w:rPr>
        <w:t> </w:t>
      </w:r>
      <w:r>
        <w:rPr>
          <w:color w:val="231F20"/>
        </w:rPr>
        <w:t>chánh</w:t>
      </w:r>
      <w:r>
        <w:rPr>
          <w:color w:val="231F20"/>
          <w:spacing w:val="-4"/>
        </w:rPr>
        <w:t> </w:t>
      </w:r>
      <w:r>
        <w:rPr>
          <w:color w:val="231F20"/>
        </w:rPr>
        <w:t>tánh</w:t>
      </w:r>
      <w:r>
        <w:rPr>
          <w:color w:val="231F20"/>
          <w:spacing w:val="-5"/>
        </w:rPr>
        <w:t> </w:t>
      </w:r>
      <w:r>
        <w:rPr>
          <w:color w:val="231F20"/>
        </w:rPr>
        <w:t>ly</w:t>
      </w:r>
      <w:r>
        <w:rPr>
          <w:color w:val="231F20"/>
          <w:spacing w:val="-4"/>
        </w:rPr>
        <w:t> </w:t>
      </w:r>
      <w:r>
        <w:rPr>
          <w:color w:val="231F20"/>
        </w:rPr>
        <w:t>sinh,</w:t>
      </w:r>
      <w:r>
        <w:rPr>
          <w:color w:val="231F20"/>
          <w:spacing w:val="-4"/>
        </w:rPr>
        <w:t> </w:t>
      </w:r>
      <w:r>
        <w:rPr>
          <w:color w:val="231F20"/>
        </w:rPr>
        <w:t>hiện</w:t>
      </w:r>
      <w:r>
        <w:rPr>
          <w:color w:val="231F20"/>
          <w:spacing w:val="-4"/>
        </w:rPr>
        <w:t> </w:t>
      </w:r>
      <w:r>
        <w:rPr>
          <w:color w:val="231F20"/>
        </w:rPr>
        <w:t>quán về tập nơi bốn khoảnh tâm, hiện quán về đạo nơi ba khoảnh tâm. Hoặc các phàm phu lìa nhiễm nơi cõi dục cho đến nhiễm của Vô sở hữu</w:t>
      </w:r>
      <w:r>
        <w:rPr>
          <w:color w:val="231F20"/>
          <w:spacing w:val="-10"/>
        </w:rPr>
        <w:t> </w:t>
      </w:r>
      <w:r>
        <w:rPr>
          <w:color w:val="231F20"/>
        </w:rPr>
        <w:t>xứ,</w:t>
      </w:r>
      <w:r>
        <w:rPr>
          <w:color w:val="231F20"/>
          <w:spacing w:val="-10"/>
        </w:rPr>
        <w:t> </w:t>
      </w:r>
      <w:r>
        <w:rPr>
          <w:color w:val="231F20"/>
        </w:rPr>
        <w:t>nếu</w:t>
      </w:r>
      <w:r>
        <w:rPr>
          <w:color w:val="231F20"/>
          <w:spacing w:val="-10"/>
        </w:rPr>
        <w:t> </w:t>
      </w:r>
      <w:r>
        <w:rPr>
          <w:color w:val="231F20"/>
        </w:rPr>
        <w:t>dùng</w:t>
      </w:r>
      <w:r>
        <w:rPr>
          <w:color w:val="231F20"/>
          <w:spacing w:val="-10"/>
        </w:rPr>
        <w:t> </w:t>
      </w:r>
      <w:r>
        <w:rPr>
          <w:color w:val="231F20"/>
        </w:rPr>
        <w:t>duyên</w:t>
      </w:r>
      <w:r>
        <w:rPr>
          <w:color w:val="231F20"/>
          <w:spacing w:val="-10"/>
        </w:rPr>
        <w:t> </w:t>
      </w:r>
      <w:r>
        <w:rPr>
          <w:color w:val="231F20"/>
        </w:rPr>
        <w:t>nơi</w:t>
      </w:r>
      <w:r>
        <w:rPr>
          <w:color w:val="231F20"/>
          <w:spacing w:val="-9"/>
        </w:rPr>
        <w:t> </w:t>
      </w:r>
      <w:r>
        <w:rPr>
          <w:color w:val="231F20"/>
        </w:rPr>
        <w:t>tưởng</w:t>
      </w:r>
      <w:r>
        <w:rPr>
          <w:color w:val="231F20"/>
          <w:spacing w:val="-10"/>
        </w:rPr>
        <w:t> </w:t>
      </w:r>
      <w:r>
        <w:rPr>
          <w:color w:val="231F20"/>
        </w:rPr>
        <w:t>vô</w:t>
      </w:r>
      <w:r>
        <w:rPr>
          <w:color w:val="231F20"/>
          <w:spacing w:val="-10"/>
        </w:rPr>
        <w:t> </w:t>
      </w:r>
      <w:r>
        <w:rPr>
          <w:color w:val="231F20"/>
        </w:rPr>
        <w:t>thường</w:t>
      </w:r>
      <w:r>
        <w:rPr>
          <w:color w:val="231F20"/>
          <w:spacing w:val="-10"/>
        </w:rPr>
        <w:t> </w:t>
      </w:r>
      <w:r>
        <w:rPr>
          <w:color w:val="231F20"/>
        </w:rPr>
        <w:t>theo</w:t>
      </w:r>
      <w:r>
        <w:rPr>
          <w:color w:val="231F20"/>
          <w:spacing w:val="-10"/>
        </w:rPr>
        <w:t> </w:t>
      </w:r>
      <w:r>
        <w:rPr>
          <w:color w:val="231F20"/>
        </w:rPr>
        <w:t>pháp</w:t>
      </w:r>
      <w:r>
        <w:rPr>
          <w:color w:val="231F20"/>
          <w:spacing w:val="-9"/>
        </w:rPr>
        <w:t> </w:t>
      </w:r>
      <w:r>
        <w:rPr>
          <w:color w:val="231F20"/>
        </w:rPr>
        <w:t>niệm</w:t>
      </w:r>
      <w:r>
        <w:rPr>
          <w:color w:val="231F20"/>
          <w:spacing w:val="-11"/>
        </w:rPr>
        <w:t> </w:t>
      </w:r>
      <w:r>
        <w:rPr>
          <w:color w:val="231F20"/>
        </w:rPr>
        <w:t>trụ</w:t>
      </w:r>
      <w:r>
        <w:rPr>
          <w:color w:val="231F20"/>
          <w:spacing w:val="-10"/>
        </w:rPr>
        <w:t> </w:t>
      </w:r>
      <w:r>
        <w:rPr>
          <w:color w:val="231F20"/>
          <w:spacing w:val="-5"/>
        </w:rPr>
        <w:t>làm </w:t>
      </w:r>
      <w:r>
        <w:rPr>
          <w:color w:val="231F20"/>
        </w:rPr>
        <w:t>gia</w:t>
      </w:r>
      <w:r>
        <w:rPr>
          <w:color w:val="231F20"/>
          <w:spacing w:val="-14"/>
        </w:rPr>
        <w:t> </w:t>
      </w:r>
      <w:r>
        <w:rPr>
          <w:color w:val="231F20"/>
        </w:rPr>
        <w:t>hạnh,</w:t>
      </w:r>
      <w:r>
        <w:rPr>
          <w:color w:val="231F20"/>
          <w:spacing w:val="-14"/>
        </w:rPr>
        <w:t> </w:t>
      </w:r>
      <w:r>
        <w:rPr>
          <w:color w:val="231F20"/>
        </w:rPr>
        <w:t>khi</w:t>
      </w:r>
      <w:r>
        <w:rPr>
          <w:color w:val="231F20"/>
          <w:spacing w:val="-14"/>
        </w:rPr>
        <w:t> </w:t>
      </w:r>
      <w:r>
        <w:rPr>
          <w:color w:val="231F20"/>
        </w:rPr>
        <w:t>được</w:t>
      </w:r>
      <w:r>
        <w:rPr>
          <w:color w:val="231F20"/>
          <w:spacing w:val="-14"/>
        </w:rPr>
        <w:t> </w:t>
      </w:r>
      <w:r>
        <w:rPr>
          <w:color w:val="231F20"/>
        </w:rPr>
        <w:t>tất</w:t>
      </w:r>
      <w:r>
        <w:rPr>
          <w:color w:val="231F20"/>
          <w:spacing w:val="-14"/>
        </w:rPr>
        <w:t> </w:t>
      </w:r>
      <w:r>
        <w:rPr>
          <w:color w:val="231F20"/>
        </w:rPr>
        <w:t>cả</w:t>
      </w:r>
      <w:r>
        <w:rPr>
          <w:color w:val="231F20"/>
          <w:spacing w:val="-14"/>
        </w:rPr>
        <w:t> </w:t>
      </w:r>
      <w:r>
        <w:rPr>
          <w:color w:val="231F20"/>
        </w:rPr>
        <w:t>đạo</w:t>
      </w:r>
      <w:r>
        <w:rPr>
          <w:color w:val="231F20"/>
          <w:spacing w:val="-14"/>
        </w:rPr>
        <w:t> </w:t>
      </w:r>
      <w:r>
        <w:rPr>
          <w:color w:val="231F20"/>
        </w:rPr>
        <w:t>gia</w:t>
      </w:r>
      <w:r>
        <w:rPr>
          <w:color w:val="231F20"/>
          <w:spacing w:val="-14"/>
        </w:rPr>
        <w:t> </w:t>
      </w:r>
      <w:r>
        <w:rPr>
          <w:color w:val="231F20"/>
        </w:rPr>
        <w:t>hạnh,</w:t>
      </w:r>
      <w:r>
        <w:rPr>
          <w:color w:val="231F20"/>
          <w:spacing w:val="-14"/>
        </w:rPr>
        <w:t> </w:t>
      </w:r>
      <w:r>
        <w:rPr>
          <w:color w:val="231F20"/>
        </w:rPr>
        <w:t>vô</w:t>
      </w:r>
      <w:r>
        <w:rPr>
          <w:color w:val="231F20"/>
          <w:spacing w:val="-14"/>
        </w:rPr>
        <w:t> </w:t>
      </w:r>
      <w:r>
        <w:rPr>
          <w:color w:val="231F20"/>
        </w:rPr>
        <w:t>gián,</w:t>
      </w:r>
      <w:r>
        <w:rPr>
          <w:color w:val="231F20"/>
          <w:spacing w:val="-14"/>
        </w:rPr>
        <w:t> </w:t>
      </w:r>
      <w:r>
        <w:rPr>
          <w:color w:val="231F20"/>
        </w:rPr>
        <w:t>giải</w:t>
      </w:r>
      <w:r>
        <w:rPr>
          <w:color w:val="231F20"/>
          <w:spacing w:val="-14"/>
        </w:rPr>
        <w:t> </w:t>
      </w:r>
      <w:r>
        <w:rPr>
          <w:color w:val="231F20"/>
        </w:rPr>
        <w:t>thoát</w:t>
      </w:r>
      <w:r>
        <w:rPr>
          <w:color w:val="231F20"/>
          <w:spacing w:val="-14"/>
        </w:rPr>
        <w:t> </w:t>
      </w:r>
      <w:r>
        <w:rPr>
          <w:color w:val="231F20"/>
          <w:spacing w:val="-6"/>
        </w:rPr>
        <w:t>ấy,</w:t>
      </w:r>
      <w:r>
        <w:rPr>
          <w:color w:val="231F20"/>
          <w:spacing w:val="-14"/>
        </w:rPr>
        <w:t> </w:t>
      </w:r>
      <w:r>
        <w:rPr>
          <w:color w:val="231F20"/>
        </w:rPr>
        <w:t>tức</w:t>
      </w:r>
      <w:r>
        <w:rPr>
          <w:color w:val="231F20"/>
          <w:spacing w:val="-14"/>
        </w:rPr>
        <w:t> </w:t>
      </w:r>
      <w:r>
        <w:rPr>
          <w:color w:val="231F20"/>
        </w:rPr>
        <w:t>hàng phàm phu khi dẫn phát duyên nơi tưởng vô thường theo pháp </w:t>
      </w:r>
      <w:r>
        <w:rPr>
          <w:color w:val="231F20"/>
          <w:spacing w:val="-3"/>
        </w:rPr>
        <w:t>niệm </w:t>
      </w:r>
      <w:r>
        <w:rPr>
          <w:color w:val="231F20"/>
        </w:rPr>
        <w:t>trụ</w:t>
      </w:r>
      <w:r>
        <w:rPr>
          <w:color w:val="231F20"/>
          <w:spacing w:val="-3"/>
        </w:rPr>
        <w:t> </w:t>
      </w:r>
      <w:r>
        <w:rPr>
          <w:color w:val="231F20"/>
        </w:rPr>
        <w:t>và</w:t>
      </w:r>
      <w:r>
        <w:rPr>
          <w:color w:val="231F20"/>
          <w:spacing w:val="-3"/>
        </w:rPr>
        <w:t> </w:t>
      </w:r>
      <w:r>
        <w:rPr>
          <w:color w:val="231F20"/>
        </w:rPr>
        <w:t>tha</w:t>
      </w:r>
      <w:r>
        <w:rPr>
          <w:color w:val="231F20"/>
          <w:spacing w:val="-3"/>
        </w:rPr>
        <w:t> </w:t>
      </w:r>
      <w:r>
        <w:rPr>
          <w:color w:val="231F20"/>
        </w:rPr>
        <w:t>tâm</w:t>
      </w:r>
      <w:r>
        <w:rPr>
          <w:color w:val="231F20"/>
          <w:spacing w:val="-3"/>
        </w:rPr>
        <w:t> </w:t>
      </w:r>
      <w:r>
        <w:rPr>
          <w:color w:val="231F20"/>
        </w:rPr>
        <w:t>trí,</w:t>
      </w:r>
      <w:r>
        <w:rPr>
          <w:color w:val="231F20"/>
          <w:spacing w:val="-3"/>
        </w:rPr>
        <w:t> </w:t>
      </w:r>
      <w:r>
        <w:rPr>
          <w:color w:val="231F20"/>
        </w:rPr>
        <w:t>trí</w:t>
      </w:r>
      <w:r>
        <w:rPr>
          <w:color w:val="231F20"/>
          <w:spacing w:val="-3"/>
        </w:rPr>
        <w:t> </w:t>
      </w:r>
      <w:r>
        <w:rPr>
          <w:color w:val="231F20"/>
        </w:rPr>
        <w:t>túc</w:t>
      </w:r>
      <w:r>
        <w:rPr>
          <w:color w:val="231F20"/>
          <w:spacing w:val="-3"/>
        </w:rPr>
        <w:t> </w:t>
      </w:r>
      <w:r>
        <w:rPr>
          <w:color w:val="231F20"/>
        </w:rPr>
        <w:t>trụ</w:t>
      </w:r>
      <w:r>
        <w:rPr>
          <w:color w:val="231F20"/>
          <w:spacing w:val="-3"/>
        </w:rPr>
        <w:t> </w:t>
      </w:r>
      <w:r>
        <w:rPr>
          <w:color w:val="231F20"/>
        </w:rPr>
        <w:t>tùy</w:t>
      </w:r>
      <w:r>
        <w:rPr>
          <w:color w:val="231F20"/>
          <w:spacing w:val="-3"/>
        </w:rPr>
        <w:t> </w:t>
      </w:r>
      <w:r>
        <w:rPr>
          <w:color w:val="231F20"/>
        </w:rPr>
        <w:t>niệm</w:t>
      </w:r>
      <w:r>
        <w:rPr>
          <w:color w:val="231F20"/>
          <w:spacing w:val="-4"/>
        </w:rPr>
        <w:t> </w:t>
      </w:r>
      <w:r>
        <w:rPr>
          <w:color w:val="231F20"/>
        </w:rPr>
        <w:t>thông,</w:t>
      </w:r>
      <w:r>
        <w:rPr>
          <w:color w:val="231F20"/>
          <w:spacing w:val="-3"/>
        </w:rPr>
        <w:t> </w:t>
      </w:r>
      <w:r>
        <w:rPr>
          <w:color w:val="231F20"/>
        </w:rPr>
        <w:t>tức</w:t>
      </w:r>
      <w:r>
        <w:rPr>
          <w:color w:val="231F20"/>
          <w:spacing w:val="-3"/>
        </w:rPr>
        <w:t> </w:t>
      </w:r>
      <w:r>
        <w:rPr>
          <w:color w:val="231F20"/>
        </w:rPr>
        <w:t>hàng</w:t>
      </w:r>
      <w:r>
        <w:rPr>
          <w:color w:val="231F20"/>
          <w:spacing w:val="-4"/>
        </w:rPr>
        <w:t> </w:t>
      </w:r>
      <w:r>
        <w:rPr>
          <w:color w:val="231F20"/>
        </w:rPr>
        <w:t>phàm</w:t>
      </w:r>
      <w:r>
        <w:rPr>
          <w:color w:val="231F20"/>
          <w:spacing w:val="-4"/>
        </w:rPr>
        <w:t> </w:t>
      </w:r>
      <w:r>
        <w:rPr>
          <w:color w:val="231F20"/>
        </w:rPr>
        <w:t>phu</w:t>
      </w:r>
      <w:r>
        <w:rPr>
          <w:color w:val="231F20"/>
          <w:spacing w:val="-3"/>
        </w:rPr>
        <w:t> khởi </w:t>
      </w:r>
      <w:r>
        <w:rPr>
          <w:color w:val="231F20"/>
        </w:rPr>
        <w:t>bốn vô lượng và khi duyên nơi tưởng vô thường theo pháp niệm </w:t>
      </w:r>
      <w:r>
        <w:rPr>
          <w:color w:val="231F20"/>
          <w:spacing w:val="-3"/>
        </w:rPr>
        <w:t>trụ, </w:t>
      </w:r>
      <w:r>
        <w:rPr>
          <w:color w:val="231F20"/>
        </w:rPr>
        <w:t>là hàng phàm phu khởi duyên nơi tưởng vô thường theo pháp niệm trụ, giải thoát vô sắc và khởi Không vô biên xứ, Thức vô biên xứ, Biến xứ, đó gọi là tưởng thiện, tưởng nhiễm và vô ký như trước đã nói.</w:t>
      </w:r>
      <w:r>
        <w:rPr>
          <w:color w:val="231F20"/>
          <w:spacing w:val="-13"/>
        </w:rPr>
        <w:t> </w:t>
      </w:r>
      <w:r>
        <w:rPr>
          <w:color w:val="231F20"/>
        </w:rPr>
        <w:t>Đây</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tư</w:t>
      </w:r>
      <w:r>
        <w:rPr>
          <w:color w:val="231F20"/>
          <w:spacing w:val="-12"/>
        </w:rPr>
        <w:t> </w:t>
      </w:r>
      <w:r>
        <w:rPr>
          <w:color w:val="231F20"/>
        </w:rPr>
        <w:t>duy</w:t>
      </w:r>
      <w:r>
        <w:rPr>
          <w:color w:val="231F20"/>
          <w:spacing w:val="-12"/>
        </w:rPr>
        <w:t> </w:t>
      </w:r>
      <w:r>
        <w:rPr>
          <w:color w:val="231F20"/>
        </w:rPr>
        <w:t>về</w:t>
      </w:r>
      <w:r>
        <w:rPr>
          <w:color w:val="231F20"/>
          <w:spacing w:val="-12"/>
        </w:rPr>
        <w:t> </w:t>
      </w:r>
      <w:r>
        <w:rPr>
          <w:color w:val="231F20"/>
        </w:rPr>
        <w:t>tưởng</w:t>
      </w:r>
      <w:r>
        <w:rPr>
          <w:color w:val="231F20"/>
          <w:spacing w:val="-13"/>
        </w:rPr>
        <w:t> </w:t>
      </w:r>
      <w:r>
        <w:rPr>
          <w:color w:val="231F20"/>
        </w:rPr>
        <w:t>vô</w:t>
      </w:r>
      <w:r>
        <w:rPr>
          <w:color w:val="231F20"/>
          <w:spacing w:val="-12"/>
        </w:rPr>
        <w:t> </w:t>
      </w:r>
      <w:r>
        <w:rPr>
          <w:color w:val="231F20"/>
        </w:rPr>
        <w:t>thường</w:t>
      </w:r>
      <w:r>
        <w:rPr>
          <w:color w:val="231F20"/>
          <w:spacing w:val="-12"/>
        </w:rPr>
        <w:t> </w:t>
      </w:r>
      <w:r>
        <w:rPr>
          <w:color w:val="231F20"/>
        </w:rPr>
        <w:t>không</w:t>
      </w:r>
      <w:r>
        <w:rPr>
          <w:color w:val="231F20"/>
          <w:spacing w:val="-12"/>
        </w:rPr>
        <w:t> </w:t>
      </w:r>
      <w:r>
        <w:rPr>
          <w:color w:val="231F20"/>
        </w:rPr>
        <w:t>tu</w:t>
      </w:r>
      <w:r>
        <w:rPr>
          <w:color w:val="231F20"/>
          <w:spacing w:val="-12"/>
        </w:rPr>
        <w:t> </w:t>
      </w:r>
      <w:r>
        <w:rPr>
          <w:color w:val="231F20"/>
        </w:rPr>
        <w:t>tưởng</w:t>
      </w:r>
      <w:r>
        <w:rPr>
          <w:color w:val="231F20"/>
          <w:spacing w:val="-12"/>
        </w:rPr>
        <w:t> </w:t>
      </w:r>
      <w:r>
        <w:rPr>
          <w:color w:val="231F20"/>
        </w:rPr>
        <w:t>vô</w:t>
      </w:r>
      <w:r>
        <w:rPr>
          <w:color w:val="231F20"/>
          <w:spacing w:val="-12"/>
        </w:rPr>
        <w:t> </w:t>
      </w:r>
      <w:r>
        <w:rPr>
          <w:color w:val="231F20"/>
        </w:rPr>
        <w:t>thường.</w:t>
      </w:r>
    </w:p>
    <w:p>
      <w:pPr>
        <w:pStyle w:val="ListParagraph"/>
        <w:numPr>
          <w:ilvl w:val="1"/>
          <w:numId w:val="64"/>
        </w:numPr>
        <w:tabs>
          <w:tab w:pos="1225" w:val="left" w:leader="none"/>
        </w:tabs>
        <w:spacing w:line="273" w:lineRule="auto" w:before="103" w:after="0"/>
        <w:ind w:left="393" w:right="126" w:firstLine="566"/>
        <w:jc w:val="both"/>
        <w:rPr>
          <w:sz w:val="26"/>
        </w:rPr>
      </w:pPr>
      <w:r>
        <w:rPr>
          <w:color w:val="231F20"/>
          <w:sz w:val="26"/>
        </w:rPr>
        <w:t>Có trường hợp tu tưởng vô thường cũng tư duy về tưởng vô thường. Nghĩa là duyên nơi tưởng vô thường, tu tưởng vô thường. Như</w:t>
      </w:r>
      <w:r>
        <w:rPr>
          <w:color w:val="231F20"/>
          <w:spacing w:val="-8"/>
          <w:sz w:val="26"/>
        </w:rPr>
        <w:t> </w:t>
      </w:r>
      <w:r>
        <w:rPr>
          <w:color w:val="231F20"/>
          <w:sz w:val="26"/>
        </w:rPr>
        <w:t>khi</w:t>
      </w:r>
      <w:r>
        <w:rPr>
          <w:color w:val="231F20"/>
          <w:spacing w:val="-7"/>
          <w:sz w:val="26"/>
        </w:rPr>
        <w:t> </w:t>
      </w:r>
      <w:r>
        <w:rPr>
          <w:color w:val="231F20"/>
          <w:sz w:val="26"/>
        </w:rPr>
        <w:t>tưởng</w:t>
      </w:r>
      <w:r>
        <w:rPr>
          <w:color w:val="231F20"/>
          <w:spacing w:val="-7"/>
          <w:sz w:val="26"/>
        </w:rPr>
        <w:t> </w:t>
      </w:r>
      <w:r>
        <w:rPr>
          <w:color w:val="231F20"/>
          <w:sz w:val="26"/>
        </w:rPr>
        <w:t>vô</w:t>
      </w:r>
      <w:r>
        <w:rPr>
          <w:color w:val="231F20"/>
          <w:spacing w:val="-7"/>
          <w:sz w:val="26"/>
        </w:rPr>
        <w:t> </w:t>
      </w:r>
      <w:r>
        <w:rPr>
          <w:color w:val="231F20"/>
          <w:sz w:val="26"/>
        </w:rPr>
        <w:t>thường</w:t>
      </w:r>
      <w:r>
        <w:rPr>
          <w:color w:val="231F20"/>
          <w:spacing w:val="-7"/>
          <w:sz w:val="26"/>
        </w:rPr>
        <w:t> </w:t>
      </w:r>
      <w:r>
        <w:rPr>
          <w:color w:val="231F20"/>
          <w:sz w:val="26"/>
        </w:rPr>
        <w:t>cùng</w:t>
      </w:r>
      <w:r>
        <w:rPr>
          <w:color w:val="231F20"/>
          <w:spacing w:val="-7"/>
          <w:sz w:val="26"/>
        </w:rPr>
        <w:t> </w:t>
      </w:r>
      <w:r>
        <w:rPr>
          <w:color w:val="231F20"/>
          <w:sz w:val="26"/>
        </w:rPr>
        <w:t>nối</w:t>
      </w:r>
      <w:r>
        <w:rPr>
          <w:color w:val="231F20"/>
          <w:spacing w:val="-8"/>
          <w:sz w:val="26"/>
        </w:rPr>
        <w:t> </w:t>
      </w:r>
      <w:r>
        <w:rPr>
          <w:color w:val="231F20"/>
          <w:sz w:val="26"/>
        </w:rPr>
        <w:t>tiếp</w:t>
      </w:r>
      <w:r>
        <w:rPr>
          <w:color w:val="231F20"/>
          <w:spacing w:val="-7"/>
          <w:sz w:val="26"/>
        </w:rPr>
        <w:t> </w:t>
      </w:r>
      <w:r>
        <w:rPr>
          <w:color w:val="231F20"/>
          <w:sz w:val="26"/>
        </w:rPr>
        <w:t>hiện</w:t>
      </w:r>
      <w:r>
        <w:rPr>
          <w:color w:val="231F20"/>
          <w:spacing w:val="-7"/>
          <w:sz w:val="26"/>
        </w:rPr>
        <w:t> </w:t>
      </w:r>
      <w:r>
        <w:rPr>
          <w:color w:val="231F20"/>
          <w:sz w:val="26"/>
        </w:rPr>
        <w:t>tiền</w:t>
      </w:r>
      <w:r>
        <w:rPr>
          <w:color w:val="231F20"/>
          <w:spacing w:val="-7"/>
          <w:sz w:val="26"/>
        </w:rPr>
        <w:t> </w:t>
      </w:r>
      <w:r>
        <w:rPr>
          <w:color w:val="231F20"/>
          <w:sz w:val="26"/>
        </w:rPr>
        <w:t>thì</w:t>
      </w:r>
      <w:r>
        <w:rPr>
          <w:color w:val="231F20"/>
          <w:spacing w:val="-7"/>
          <w:sz w:val="26"/>
        </w:rPr>
        <w:t> </w:t>
      </w:r>
      <w:r>
        <w:rPr>
          <w:color w:val="231F20"/>
          <w:sz w:val="26"/>
        </w:rPr>
        <w:t>duyên</w:t>
      </w:r>
      <w:r>
        <w:rPr>
          <w:color w:val="231F20"/>
          <w:spacing w:val="-7"/>
          <w:sz w:val="26"/>
        </w:rPr>
        <w:t> </w:t>
      </w:r>
      <w:r>
        <w:rPr>
          <w:color w:val="231F20"/>
          <w:sz w:val="26"/>
        </w:rPr>
        <w:t>nơi</w:t>
      </w:r>
      <w:r>
        <w:rPr>
          <w:color w:val="231F20"/>
          <w:spacing w:val="-7"/>
          <w:sz w:val="26"/>
        </w:rPr>
        <w:t> </w:t>
      </w:r>
      <w:r>
        <w:rPr>
          <w:color w:val="231F20"/>
          <w:sz w:val="26"/>
        </w:rPr>
        <w:t>tưởng vô thường cùng nối tiếp quá khứ vị lai của chính mình và cùng nối tiếp ba đời của kẻ khác.</w:t>
      </w:r>
    </w:p>
    <w:p>
      <w:pPr>
        <w:pStyle w:val="BodyText"/>
        <w:spacing w:line="273" w:lineRule="auto" w:before="109"/>
        <w:ind w:left="393" w:right="127"/>
      </w:pPr>
      <w:r>
        <w:rPr>
          <w:color w:val="231F20"/>
        </w:rPr>
        <w:t>Đây là nói ở nơi phần vị nào? </w:t>
      </w:r>
      <w:r>
        <w:rPr>
          <w:i/>
          <w:color w:val="231F20"/>
        </w:rPr>
        <w:t>Đáp: </w:t>
      </w:r>
      <w:r>
        <w:rPr>
          <w:color w:val="231F20"/>
        </w:rPr>
        <w:t>Đây là nói ở nơi phần vị noãn</w:t>
      </w:r>
      <w:r>
        <w:rPr>
          <w:color w:val="231F20"/>
          <w:spacing w:val="-11"/>
        </w:rPr>
        <w:t> </w:t>
      </w:r>
      <w:r>
        <w:rPr>
          <w:color w:val="231F20"/>
        </w:rPr>
        <w:t>ban</w:t>
      </w:r>
      <w:r>
        <w:rPr>
          <w:color w:val="231F20"/>
          <w:spacing w:val="-11"/>
        </w:rPr>
        <w:t> </w:t>
      </w:r>
      <w:r>
        <w:rPr>
          <w:color w:val="231F20"/>
        </w:rPr>
        <w:t>đầu,</w:t>
      </w:r>
      <w:r>
        <w:rPr>
          <w:color w:val="231F20"/>
          <w:spacing w:val="-11"/>
        </w:rPr>
        <w:t> </w:t>
      </w:r>
      <w:r>
        <w:rPr>
          <w:color w:val="231F20"/>
        </w:rPr>
        <w:t>khởi</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khổ</w:t>
      </w:r>
      <w:r>
        <w:rPr>
          <w:color w:val="231F20"/>
          <w:spacing w:val="-11"/>
        </w:rPr>
        <w:t> </w:t>
      </w:r>
      <w:r>
        <w:rPr>
          <w:color w:val="231F20"/>
        </w:rPr>
        <w:t>đế</w:t>
      </w:r>
      <w:r>
        <w:rPr>
          <w:color w:val="231F20"/>
          <w:spacing w:val="-11"/>
        </w:rPr>
        <w:t> </w:t>
      </w:r>
      <w:r>
        <w:rPr>
          <w:color w:val="231F20"/>
        </w:rPr>
        <w:t>theo</w:t>
      </w:r>
      <w:r>
        <w:rPr>
          <w:color w:val="231F20"/>
          <w:spacing w:val="-11"/>
        </w:rPr>
        <w:t> </w:t>
      </w:r>
      <w:r>
        <w:rPr>
          <w:color w:val="231F20"/>
        </w:rPr>
        <w:t>pháp</w:t>
      </w:r>
      <w:r>
        <w:rPr>
          <w:color w:val="231F20"/>
          <w:spacing w:val="-11"/>
        </w:rPr>
        <w:t> </w:t>
      </w:r>
      <w:r>
        <w:rPr>
          <w:color w:val="231F20"/>
        </w:rPr>
        <w:t>niệm</w:t>
      </w:r>
      <w:r>
        <w:rPr>
          <w:color w:val="231F20"/>
          <w:spacing w:val="-11"/>
        </w:rPr>
        <w:t> </w:t>
      </w:r>
      <w:r>
        <w:rPr>
          <w:color w:val="231F20"/>
        </w:rPr>
        <w:t>trụ,</w:t>
      </w:r>
      <w:r>
        <w:rPr>
          <w:color w:val="231F20"/>
          <w:spacing w:val="-11"/>
        </w:rPr>
        <w:t> </w:t>
      </w:r>
      <w:r>
        <w:rPr>
          <w:color w:val="231F20"/>
        </w:rPr>
        <w:t>tăng</w:t>
      </w:r>
      <w:r>
        <w:rPr>
          <w:color w:val="231F20"/>
          <w:spacing w:val="-11"/>
        </w:rPr>
        <w:t> </w:t>
      </w:r>
      <w:r>
        <w:rPr>
          <w:color w:val="231F20"/>
        </w:rPr>
        <w:t>trưởng noãn, đảnh khởi duyên nơi tưởng vô thường theo pháp niệm trụ, cùng đảnh nhẫn ban đầu và tăng trưởng nhẫn khởi duyên nơi ba đế theo pháp niệm trụ, hoặc khởi pháp thế đệ nhất. Nếu đã nhập </w:t>
      </w:r>
      <w:r>
        <w:rPr>
          <w:color w:val="231F20"/>
          <w:spacing w:val="-3"/>
        </w:rPr>
        <w:t>chánh </w:t>
      </w:r>
      <w:r>
        <w:rPr>
          <w:color w:val="231F20"/>
        </w:rPr>
        <w:t>tánh ly sinh, hiện quán về khổ nơi bốn khoảnh tâm và khi được đạo loại trí.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9"/>
      </w:pPr>
      <w:r>
        <w:rPr>
          <w:color w:val="231F20"/>
        </w:rPr>
        <w:t>Nếu dùng duyên nơi tưởng vô thường theo pháp niệm trụ </w:t>
      </w:r>
      <w:r>
        <w:rPr>
          <w:color w:val="231F20"/>
          <w:spacing w:val="-5"/>
        </w:rPr>
        <w:t>lìa </w:t>
      </w:r>
      <w:r>
        <w:rPr>
          <w:color w:val="231F20"/>
        </w:rPr>
        <w:t>nhiễm nơi cõi dục cho đến nhiễm nơi Phi tưởng phi phi tưởng xứ, hoặc tức lấy đó làm gia hạnh, thì khi được tất cả đạo gia hạnh, vô gián, giải thoát </w:t>
      </w:r>
      <w:r>
        <w:rPr>
          <w:color w:val="231F20"/>
          <w:spacing w:val="-6"/>
        </w:rPr>
        <w:t>ấy, </w:t>
      </w:r>
      <w:r>
        <w:rPr>
          <w:color w:val="231F20"/>
        </w:rPr>
        <w:t>nếu do tưởng vô thường theo pháp niệm trụ, </w:t>
      </w:r>
      <w:r>
        <w:rPr>
          <w:color w:val="231F20"/>
          <w:spacing w:val="-4"/>
        </w:rPr>
        <w:t>bậc </w:t>
      </w:r>
      <w:r>
        <w:rPr>
          <w:color w:val="231F20"/>
        </w:rPr>
        <w:t>tín</w:t>
      </w:r>
      <w:r>
        <w:rPr>
          <w:color w:val="231F20"/>
          <w:spacing w:val="-7"/>
        </w:rPr>
        <w:t> </w:t>
      </w:r>
      <w:r>
        <w:rPr>
          <w:color w:val="231F20"/>
        </w:rPr>
        <w:t>thắng</w:t>
      </w:r>
      <w:r>
        <w:rPr>
          <w:color w:val="231F20"/>
          <w:spacing w:val="-7"/>
        </w:rPr>
        <w:t> </w:t>
      </w:r>
      <w:r>
        <w:rPr>
          <w:color w:val="231F20"/>
        </w:rPr>
        <w:t>giải</w:t>
      </w:r>
      <w:r>
        <w:rPr>
          <w:color w:val="231F20"/>
          <w:spacing w:val="-7"/>
        </w:rPr>
        <w:t> </w:t>
      </w:r>
      <w:r>
        <w:rPr>
          <w:color w:val="231F20"/>
        </w:rPr>
        <w:t>luyện</w:t>
      </w:r>
      <w:r>
        <w:rPr>
          <w:color w:val="231F20"/>
          <w:spacing w:val="-7"/>
        </w:rPr>
        <w:t> </w:t>
      </w:r>
      <w:r>
        <w:rPr>
          <w:color w:val="231F20"/>
        </w:rPr>
        <w:t>căn</w:t>
      </w:r>
      <w:r>
        <w:rPr>
          <w:color w:val="231F20"/>
          <w:spacing w:val="-7"/>
        </w:rPr>
        <w:t> </w:t>
      </w:r>
      <w:r>
        <w:rPr>
          <w:color w:val="231F20"/>
        </w:rPr>
        <w:t>tạo</w:t>
      </w:r>
      <w:r>
        <w:rPr>
          <w:color w:val="231F20"/>
          <w:spacing w:val="-7"/>
        </w:rPr>
        <w:t> </w:t>
      </w:r>
      <w:r>
        <w:rPr>
          <w:color w:val="231F20"/>
        </w:rPr>
        <w:t>kiến</w:t>
      </w:r>
      <w:r>
        <w:rPr>
          <w:color w:val="231F20"/>
          <w:spacing w:val="-7"/>
        </w:rPr>
        <w:t> </w:t>
      </w:r>
      <w:r>
        <w:rPr>
          <w:color w:val="231F20"/>
        </w:rPr>
        <w:t>chí,</w:t>
      </w:r>
      <w:r>
        <w:rPr>
          <w:color w:val="231F20"/>
          <w:spacing w:val="-7"/>
        </w:rPr>
        <w:t> </w:t>
      </w:r>
      <w:r>
        <w:rPr>
          <w:color w:val="231F20"/>
        </w:rPr>
        <w:t>bậc</w:t>
      </w:r>
      <w:r>
        <w:rPr>
          <w:color w:val="231F20"/>
          <w:spacing w:val="-7"/>
        </w:rPr>
        <w:t> </w:t>
      </w:r>
      <w:r>
        <w:rPr>
          <w:color w:val="231F20"/>
        </w:rPr>
        <w:t>thời</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luyện</w:t>
      </w:r>
      <w:r>
        <w:rPr>
          <w:color w:val="231F20"/>
          <w:spacing w:val="-7"/>
        </w:rPr>
        <w:t> </w:t>
      </w:r>
      <w:r>
        <w:rPr>
          <w:color w:val="231F20"/>
        </w:rPr>
        <w:t>căn</w:t>
      </w:r>
      <w:r>
        <w:rPr>
          <w:color w:val="231F20"/>
          <w:spacing w:val="-7"/>
        </w:rPr>
        <w:t> </w:t>
      </w:r>
      <w:r>
        <w:rPr>
          <w:color w:val="231F20"/>
        </w:rPr>
        <w:t>tạo bất động.</w:t>
      </w:r>
    </w:p>
    <w:p>
      <w:pPr>
        <w:pStyle w:val="BodyText"/>
        <w:spacing w:line="271" w:lineRule="auto"/>
        <w:ind w:right="407"/>
      </w:pPr>
      <w:r>
        <w:rPr>
          <w:color w:val="231F20"/>
        </w:rPr>
        <w:t>Nếu tức lấy đấy làm gia hạnh, thì khi được tất cả đạo gia hạnh, vô gián, giải thoát </w:t>
      </w:r>
      <w:r>
        <w:rPr>
          <w:color w:val="231F20"/>
          <w:spacing w:val="-5"/>
        </w:rPr>
        <w:t>ấy, </w:t>
      </w:r>
      <w:r>
        <w:rPr>
          <w:color w:val="231F20"/>
        </w:rPr>
        <w:t>hoặc do duyên nơi tưởng vô thường theo</w:t>
      </w:r>
      <w:r>
        <w:rPr>
          <w:color w:val="231F20"/>
          <w:spacing w:val="-37"/>
        </w:rPr>
        <w:t> </w:t>
      </w:r>
      <w:r>
        <w:rPr>
          <w:color w:val="231F20"/>
        </w:rPr>
        <w:t>pháp niệm trụ để tạp tu tĩnh lự, khi đó hoặc khởi duyên nơi tưởng vô thường và khi được tha tâm trí, túc trụ tùy niệm trí thông, đã khởi bốn vô lượng. Có những người muốn khiến tất cả pháp là thắng nghĩa, khi khởi duyên nơi tưởng vô thường, nghĩa vô ngại giải và biện vô ngại giải, nguyện trí, định biên vực, giải thoát vô sắc, nhập định diệt tận, tưởng tâm vi tế, khởi Không vô biên xứ, Thức vô biên xứ, biến</w:t>
      </w:r>
      <w:r>
        <w:rPr>
          <w:color w:val="231F20"/>
          <w:spacing w:val="4"/>
        </w:rPr>
        <w:t> </w:t>
      </w:r>
      <w:r>
        <w:rPr>
          <w:color w:val="231F20"/>
        </w:rPr>
        <w:t>xứ.</w:t>
      </w:r>
    </w:p>
    <w:p>
      <w:pPr>
        <w:pStyle w:val="BodyText"/>
        <w:spacing w:before="115"/>
        <w:ind w:left="677" w:firstLine="0"/>
      </w:pPr>
      <w:r>
        <w:rPr>
          <w:color w:val="231F20"/>
        </w:rPr>
        <w:t>Có thuyết nói: Lúc ấy cùng khởi vô nguyện vô nguyện.</w:t>
      </w:r>
    </w:p>
    <w:p>
      <w:pPr>
        <w:pStyle w:val="BodyText"/>
        <w:spacing w:line="271" w:lineRule="auto" w:before="152"/>
        <w:ind w:right="410"/>
      </w:pPr>
      <w:r>
        <w:rPr>
          <w:color w:val="231F20"/>
        </w:rPr>
        <w:t>Vào những lúc như thế là tu tưởng vô thường cũng tư duy về tưởng vô thường.</w:t>
      </w:r>
    </w:p>
    <w:p>
      <w:pPr>
        <w:pStyle w:val="ListParagraph"/>
        <w:numPr>
          <w:ilvl w:val="1"/>
          <w:numId w:val="64"/>
        </w:numPr>
        <w:tabs>
          <w:tab w:pos="932" w:val="left" w:leader="none"/>
        </w:tabs>
        <w:spacing w:line="271" w:lineRule="auto" w:before="114" w:after="0"/>
        <w:ind w:left="110" w:right="410" w:firstLine="566"/>
        <w:jc w:val="both"/>
        <w:rPr>
          <w:sz w:val="26"/>
        </w:rPr>
      </w:pPr>
      <w:r>
        <w:rPr>
          <w:color w:val="231F20"/>
          <w:sz w:val="26"/>
        </w:rPr>
        <w:t>Có</w:t>
      </w:r>
      <w:r>
        <w:rPr>
          <w:color w:val="231F20"/>
          <w:spacing w:val="-7"/>
          <w:sz w:val="26"/>
        </w:rPr>
        <w:t> </w:t>
      </w:r>
      <w:r>
        <w:rPr>
          <w:color w:val="231F20"/>
          <w:sz w:val="26"/>
        </w:rPr>
        <w:t>trường</w:t>
      </w:r>
      <w:r>
        <w:rPr>
          <w:color w:val="231F20"/>
          <w:spacing w:val="-7"/>
          <w:sz w:val="26"/>
        </w:rPr>
        <w:t> </w:t>
      </w:r>
      <w:r>
        <w:rPr>
          <w:color w:val="231F20"/>
          <w:sz w:val="26"/>
        </w:rPr>
        <w:t>hợp</w:t>
      </w:r>
      <w:r>
        <w:rPr>
          <w:color w:val="231F20"/>
          <w:spacing w:val="-7"/>
          <w:sz w:val="26"/>
        </w:rPr>
        <w:t> </w:t>
      </w:r>
      <w:r>
        <w:rPr>
          <w:color w:val="231F20"/>
          <w:sz w:val="26"/>
        </w:rPr>
        <w:t>không</w:t>
      </w:r>
      <w:r>
        <w:rPr>
          <w:color w:val="231F20"/>
          <w:spacing w:val="-7"/>
          <w:sz w:val="26"/>
        </w:rPr>
        <w:t> </w:t>
      </w:r>
      <w:r>
        <w:rPr>
          <w:color w:val="231F20"/>
          <w:sz w:val="26"/>
        </w:rPr>
        <w:t>tu</w:t>
      </w:r>
      <w:r>
        <w:rPr>
          <w:color w:val="231F20"/>
          <w:spacing w:val="-7"/>
          <w:sz w:val="26"/>
        </w:rPr>
        <w:t> </w:t>
      </w:r>
      <w:r>
        <w:rPr>
          <w:color w:val="231F20"/>
          <w:sz w:val="26"/>
        </w:rPr>
        <w:t>tưởng</w:t>
      </w:r>
      <w:r>
        <w:rPr>
          <w:color w:val="231F20"/>
          <w:spacing w:val="-7"/>
          <w:sz w:val="26"/>
        </w:rPr>
        <w:t> </w:t>
      </w:r>
      <w:r>
        <w:rPr>
          <w:color w:val="231F20"/>
          <w:sz w:val="26"/>
        </w:rPr>
        <w:t>vô</w:t>
      </w:r>
      <w:r>
        <w:rPr>
          <w:color w:val="231F20"/>
          <w:spacing w:val="-7"/>
          <w:sz w:val="26"/>
        </w:rPr>
        <w:t> </w:t>
      </w:r>
      <w:r>
        <w:rPr>
          <w:color w:val="231F20"/>
          <w:sz w:val="26"/>
        </w:rPr>
        <w:t>thường</w:t>
      </w:r>
      <w:r>
        <w:rPr>
          <w:color w:val="231F20"/>
          <w:spacing w:val="-7"/>
          <w:sz w:val="26"/>
        </w:rPr>
        <w:t> </w:t>
      </w:r>
      <w:r>
        <w:rPr>
          <w:color w:val="231F20"/>
          <w:sz w:val="26"/>
        </w:rPr>
        <w:t>cũng</w:t>
      </w:r>
      <w:r>
        <w:rPr>
          <w:color w:val="231F20"/>
          <w:spacing w:val="-7"/>
          <w:sz w:val="26"/>
        </w:rPr>
        <w:t> </w:t>
      </w:r>
      <w:r>
        <w:rPr>
          <w:color w:val="231F20"/>
          <w:sz w:val="26"/>
        </w:rPr>
        <w:t>không</w:t>
      </w:r>
      <w:r>
        <w:rPr>
          <w:color w:val="231F20"/>
          <w:spacing w:val="-7"/>
          <w:sz w:val="26"/>
        </w:rPr>
        <w:t> </w:t>
      </w:r>
      <w:r>
        <w:rPr>
          <w:color w:val="231F20"/>
          <w:sz w:val="26"/>
        </w:rPr>
        <w:t>tư</w:t>
      </w:r>
      <w:r>
        <w:rPr>
          <w:color w:val="231F20"/>
          <w:spacing w:val="-7"/>
          <w:sz w:val="26"/>
        </w:rPr>
        <w:t> </w:t>
      </w:r>
      <w:r>
        <w:rPr>
          <w:color w:val="231F20"/>
          <w:sz w:val="26"/>
        </w:rPr>
        <w:t>duy về tưởng vô thường. Nghĩa là trừ các tướng nêu</w:t>
      </w:r>
      <w:r>
        <w:rPr>
          <w:color w:val="231F20"/>
          <w:spacing w:val="-4"/>
          <w:sz w:val="26"/>
        </w:rPr>
        <w:t> </w:t>
      </w:r>
      <w:r>
        <w:rPr>
          <w:color w:val="231F20"/>
          <w:sz w:val="26"/>
        </w:rPr>
        <w:t>trước.</w:t>
      </w:r>
    </w:p>
    <w:p>
      <w:pPr>
        <w:pStyle w:val="BodyText"/>
        <w:spacing w:line="271" w:lineRule="auto"/>
        <w:ind w:right="410"/>
      </w:pPr>
      <w:r>
        <w:rPr>
          <w:color w:val="231F20"/>
        </w:rPr>
        <w:t>Đây là nói ở nơi phần vị nào? </w:t>
      </w:r>
      <w:r>
        <w:rPr>
          <w:i/>
          <w:color w:val="231F20"/>
        </w:rPr>
        <w:t>Đáp: </w:t>
      </w:r>
      <w:r>
        <w:rPr>
          <w:color w:val="231F20"/>
        </w:rPr>
        <w:t>Đây là nói ở phần vị noãn ban</w:t>
      </w:r>
      <w:r>
        <w:rPr>
          <w:color w:val="231F20"/>
          <w:spacing w:val="-6"/>
        </w:rPr>
        <w:t> </w:t>
      </w:r>
      <w:r>
        <w:rPr>
          <w:color w:val="231F20"/>
        </w:rPr>
        <w:t>đầu,</w:t>
      </w:r>
      <w:r>
        <w:rPr>
          <w:color w:val="231F20"/>
          <w:spacing w:val="-5"/>
        </w:rPr>
        <w:t> </w:t>
      </w:r>
      <w:r>
        <w:rPr>
          <w:color w:val="231F20"/>
        </w:rPr>
        <w:t>khi</w:t>
      </w:r>
      <w:r>
        <w:rPr>
          <w:color w:val="231F20"/>
          <w:spacing w:val="-5"/>
        </w:rPr>
        <w:t> </w:t>
      </w:r>
      <w:r>
        <w:rPr>
          <w:color w:val="231F20"/>
        </w:rPr>
        <w:t>khởi</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diệt</w:t>
      </w:r>
      <w:r>
        <w:rPr>
          <w:color w:val="231F20"/>
          <w:spacing w:val="-5"/>
        </w:rPr>
        <w:t> </w:t>
      </w:r>
      <w:r>
        <w:rPr>
          <w:color w:val="231F20"/>
        </w:rPr>
        <w:t>đế</w:t>
      </w:r>
      <w:r>
        <w:rPr>
          <w:color w:val="231F20"/>
          <w:spacing w:val="-6"/>
        </w:rPr>
        <w:t> </w:t>
      </w:r>
      <w:r>
        <w:rPr>
          <w:color w:val="231F20"/>
        </w:rPr>
        <w:t>theo</w:t>
      </w:r>
      <w:r>
        <w:rPr>
          <w:color w:val="231F20"/>
          <w:spacing w:val="-5"/>
        </w:rPr>
        <w:t> </w:t>
      </w:r>
      <w:r>
        <w:rPr>
          <w:color w:val="231F20"/>
        </w:rPr>
        <w:t>pháp</w:t>
      </w:r>
      <w:r>
        <w:rPr>
          <w:color w:val="231F20"/>
          <w:spacing w:val="-5"/>
        </w:rPr>
        <w:t> </w:t>
      </w:r>
      <w:r>
        <w:rPr>
          <w:color w:val="231F20"/>
        </w:rPr>
        <w:t>niệm</w:t>
      </w:r>
      <w:r>
        <w:rPr>
          <w:color w:val="231F20"/>
          <w:spacing w:val="-5"/>
        </w:rPr>
        <w:t> </w:t>
      </w:r>
      <w:r>
        <w:rPr>
          <w:color w:val="231F20"/>
        </w:rPr>
        <w:t>trụ.</w:t>
      </w:r>
      <w:r>
        <w:rPr>
          <w:color w:val="231F20"/>
          <w:spacing w:val="-5"/>
        </w:rPr>
        <w:t> </w:t>
      </w:r>
      <w:r>
        <w:rPr>
          <w:color w:val="231F20"/>
        </w:rPr>
        <w:t>Nếu</w:t>
      </w:r>
      <w:r>
        <w:rPr>
          <w:color w:val="231F20"/>
          <w:spacing w:val="-5"/>
        </w:rPr>
        <w:t> </w:t>
      </w:r>
      <w:r>
        <w:rPr>
          <w:color w:val="231F20"/>
        </w:rPr>
        <w:t>đã</w:t>
      </w:r>
      <w:r>
        <w:rPr>
          <w:color w:val="231F20"/>
          <w:spacing w:val="-5"/>
        </w:rPr>
        <w:t> </w:t>
      </w:r>
      <w:r>
        <w:rPr>
          <w:color w:val="231F20"/>
        </w:rPr>
        <w:t>nhập chánh tánh ly sinh, thì hiện quán về diệt nơi bốn khoảnh tâm. Ngoài ra nơi tất cả phần vị không duyên nơi tưởng vô thường, cũng không tu tưởng vô thường. Như chỗ ứng hợp ấy đều nên nhận</w:t>
      </w:r>
      <w:r>
        <w:rPr>
          <w:color w:val="231F20"/>
          <w:spacing w:val="-2"/>
        </w:rPr>
        <w:t> </w:t>
      </w:r>
      <w:r>
        <w:rPr>
          <w:color w:val="231F20"/>
        </w:rPr>
        <w:t>biết.</w:t>
      </w:r>
    </w:p>
    <w:p>
      <w:pPr>
        <w:pStyle w:val="BodyText"/>
        <w:ind w:left="677" w:firstLine="0"/>
      </w:pPr>
      <w:r>
        <w:rPr>
          <w:color w:val="231F20"/>
        </w:rPr>
        <w:t>Phần tụng của Sư nước ngoài cũng như trước nên nhận biết.</w:t>
      </w:r>
    </w:p>
    <w:p>
      <w:pPr>
        <w:pStyle w:val="BodyText"/>
        <w:spacing w:line="271" w:lineRule="auto" w:before="152"/>
        <w:ind w:right="409"/>
      </w:pPr>
      <w:r>
        <w:rPr>
          <w:color w:val="231F20"/>
        </w:rPr>
        <w:t>Như tưởng vô thường thì tưởng vô thường khổ, tưởng khổ vô ngã cũng như vậy. Có sai khác là nói về danh xưng của tự mình ở trong trường hợp thứ ba, thì trừ có thuyết nói vô nguyện vô nguyện.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Tưởng</w:t>
      </w:r>
      <w:r>
        <w:rPr>
          <w:color w:val="231F20"/>
          <w:spacing w:val="-17"/>
        </w:rPr>
        <w:t> </w:t>
      </w:r>
      <w:r>
        <w:rPr>
          <w:color w:val="231F20"/>
        </w:rPr>
        <w:t>bất</w:t>
      </w:r>
      <w:r>
        <w:rPr>
          <w:color w:val="231F20"/>
          <w:spacing w:val="-17"/>
        </w:rPr>
        <w:t> </w:t>
      </w:r>
      <w:r>
        <w:rPr>
          <w:color w:val="231F20"/>
        </w:rPr>
        <w:t>tịnh,</w:t>
      </w:r>
      <w:r>
        <w:rPr>
          <w:color w:val="231F20"/>
          <w:spacing w:val="-17"/>
        </w:rPr>
        <w:t> </w:t>
      </w:r>
      <w:r>
        <w:rPr>
          <w:color w:val="231F20"/>
        </w:rPr>
        <w:t>tưởng</w:t>
      </w:r>
      <w:r>
        <w:rPr>
          <w:color w:val="231F20"/>
          <w:spacing w:val="-17"/>
        </w:rPr>
        <w:t> </w:t>
      </w:r>
      <w:r>
        <w:rPr>
          <w:color w:val="231F20"/>
        </w:rPr>
        <w:t>chán</w:t>
      </w:r>
      <w:r>
        <w:rPr>
          <w:color w:val="231F20"/>
          <w:spacing w:val="-17"/>
        </w:rPr>
        <w:t> </w:t>
      </w:r>
      <w:r>
        <w:rPr>
          <w:color w:val="231F20"/>
        </w:rPr>
        <w:t>ăn</w:t>
      </w:r>
      <w:r>
        <w:rPr>
          <w:color w:val="231F20"/>
          <w:spacing w:val="-17"/>
        </w:rPr>
        <w:t> </w:t>
      </w:r>
      <w:r>
        <w:rPr>
          <w:color w:val="231F20"/>
        </w:rPr>
        <w:t>uống,</w:t>
      </w:r>
      <w:r>
        <w:rPr>
          <w:color w:val="231F20"/>
          <w:spacing w:val="-17"/>
        </w:rPr>
        <w:t> </w:t>
      </w:r>
      <w:r>
        <w:rPr>
          <w:color w:val="231F20"/>
        </w:rPr>
        <w:t>tưởng</w:t>
      </w:r>
      <w:r>
        <w:rPr>
          <w:color w:val="231F20"/>
          <w:spacing w:val="-17"/>
        </w:rPr>
        <w:t> </w:t>
      </w:r>
      <w:r>
        <w:rPr>
          <w:color w:val="231F20"/>
        </w:rPr>
        <w:t>tất</w:t>
      </w:r>
      <w:r>
        <w:rPr>
          <w:color w:val="231F20"/>
          <w:spacing w:val="-17"/>
        </w:rPr>
        <w:t> </w:t>
      </w:r>
      <w:r>
        <w:rPr>
          <w:color w:val="231F20"/>
        </w:rPr>
        <w:t>cả</w:t>
      </w:r>
      <w:r>
        <w:rPr>
          <w:color w:val="231F20"/>
          <w:spacing w:val="-17"/>
        </w:rPr>
        <w:t> </w:t>
      </w:r>
      <w:r>
        <w:rPr>
          <w:color w:val="231F20"/>
        </w:rPr>
        <w:t>thế</w:t>
      </w:r>
      <w:r>
        <w:rPr>
          <w:color w:val="231F20"/>
          <w:spacing w:val="-17"/>
        </w:rPr>
        <w:t> </w:t>
      </w:r>
      <w:r>
        <w:rPr>
          <w:color w:val="231F20"/>
        </w:rPr>
        <w:t>gian</w:t>
      </w:r>
      <w:r>
        <w:rPr>
          <w:color w:val="231F20"/>
          <w:spacing w:val="-17"/>
        </w:rPr>
        <w:t> </w:t>
      </w:r>
      <w:r>
        <w:rPr>
          <w:color w:val="231F20"/>
        </w:rPr>
        <w:t>không thể vui thích, tưởng chết, tưởng đoạn, tưởng lìa, tưởng diệt, theo sự thích ứng nên biết.</w:t>
      </w:r>
    </w:p>
    <w:p>
      <w:pPr>
        <w:pStyle w:val="BodyText"/>
        <w:spacing w:line="273" w:lineRule="auto" w:before="111"/>
        <w:ind w:left="393" w:right="127"/>
      </w:pPr>
      <w:r>
        <w:rPr>
          <w:color w:val="231F20"/>
        </w:rPr>
        <w:t>Nghĩa là tưởng bất tịnh v.v… cũng nêu ra bốn trường hợp, nhưng có sai khác. Tức là nếu tu tưởng bất tịnh thì người kia tư duy về tưởng bất tịnh chăng?</w:t>
      </w:r>
    </w:p>
    <w:p>
      <w:pPr>
        <w:pStyle w:val="BodyText"/>
        <w:spacing w:before="111"/>
        <w:ind w:left="960" w:firstLine="0"/>
      </w:pPr>
      <w:r>
        <w:rPr>
          <w:i/>
          <w:color w:val="231F20"/>
        </w:rPr>
        <w:t>Đáp: </w:t>
      </w:r>
      <w:r>
        <w:rPr>
          <w:color w:val="231F20"/>
        </w:rPr>
        <w:t>Nên nêu ra bốn trường hợp:</w:t>
      </w:r>
    </w:p>
    <w:p>
      <w:pPr>
        <w:pStyle w:val="ListParagraph"/>
        <w:numPr>
          <w:ilvl w:val="2"/>
          <w:numId w:val="64"/>
        </w:numPr>
        <w:tabs>
          <w:tab w:pos="1230" w:val="left" w:leader="none"/>
        </w:tabs>
        <w:spacing w:line="273" w:lineRule="auto" w:before="154" w:after="0"/>
        <w:ind w:left="393" w:right="126" w:firstLine="566"/>
        <w:jc w:val="both"/>
        <w:rPr>
          <w:sz w:val="26"/>
        </w:rPr>
      </w:pPr>
      <w:r>
        <w:rPr>
          <w:color w:val="231F20"/>
          <w:sz w:val="26"/>
        </w:rPr>
        <w:t>Có trường hợp tu tưởng bất tịnh không tư duy về tưởng </w:t>
      </w:r>
      <w:r>
        <w:rPr>
          <w:color w:val="231F20"/>
          <w:spacing w:val="-4"/>
          <w:sz w:val="26"/>
        </w:rPr>
        <w:t>bất </w:t>
      </w:r>
      <w:r>
        <w:rPr>
          <w:color w:val="231F20"/>
          <w:sz w:val="26"/>
        </w:rPr>
        <w:t>tịnh. Nghĩa là duyên nơi pháp khác để tu tưởng bất</w:t>
      </w:r>
      <w:r>
        <w:rPr>
          <w:color w:val="231F20"/>
          <w:spacing w:val="-3"/>
          <w:sz w:val="26"/>
        </w:rPr>
        <w:t> </w:t>
      </w:r>
      <w:r>
        <w:rPr>
          <w:color w:val="231F20"/>
          <w:sz w:val="26"/>
        </w:rPr>
        <w:t>tịnh.</w:t>
      </w:r>
    </w:p>
    <w:p>
      <w:pPr>
        <w:pStyle w:val="BodyText"/>
        <w:spacing w:line="273" w:lineRule="auto" w:before="112"/>
        <w:ind w:left="393" w:right="127"/>
      </w:pPr>
      <w:r>
        <w:rPr>
          <w:color w:val="231F20"/>
        </w:rPr>
        <w:t>Đây là nói ở nơi phần vị nào? </w:t>
      </w:r>
      <w:r>
        <w:rPr>
          <w:i/>
          <w:color w:val="231F20"/>
        </w:rPr>
        <w:t>Đáp: </w:t>
      </w:r>
      <w:r>
        <w:rPr>
          <w:color w:val="231F20"/>
        </w:rPr>
        <w:t>Đây là nói nếu dùng diệt đạo trí lìa nhiễm nơi cõi dục cho đến nhiễm của tĩnh lự thứ ba, hoặc dùng thân thọ tâm niệm trụ và duyên nơi pháp khác theo pháp </w:t>
      </w:r>
      <w:r>
        <w:rPr>
          <w:color w:val="231F20"/>
          <w:spacing w:val="-4"/>
        </w:rPr>
        <w:t>niệm </w:t>
      </w:r>
      <w:r>
        <w:rPr>
          <w:color w:val="231F20"/>
        </w:rPr>
        <w:t>trụ</w:t>
      </w:r>
      <w:r>
        <w:rPr>
          <w:color w:val="231F20"/>
          <w:spacing w:val="-4"/>
        </w:rPr>
        <w:t> </w:t>
      </w:r>
      <w:r>
        <w:rPr>
          <w:color w:val="231F20"/>
        </w:rPr>
        <w:t>làm</w:t>
      </w:r>
      <w:r>
        <w:rPr>
          <w:color w:val="231F20"/>
          <w:spacing w:val="-4"/>
        </w:rPr>
        <w:t> </w:t>
      </w:r>
      <w:r>
        <w:rPr>
          <w:color w:val="231F20"/>
        </w:rPr>
        <w:t>gia</w:t>
      </w:r>
      <w:r>
        <w:rPr>
          <w:color w:val="231F20"/>
          <w:spacing w:val="-4"/>
        </w:rPr>
        <w:t> </w:t>
      </w:r>
      <w:r>
        <w:rPr>
          <w:color w:val="231F20"/>
        </w:rPr>
        <w:t>hạnh</w:t>
      </w:r>
      <w:r>
        <w:rPr>
          <w:color w:val="231F20"/>
          <w:spacing w:val="-4"/>
        </w:rPr>
        <w:t> </w:t>
      </w:r>
      <w:r>
        <w:rPr>
          <w:color w:val="231F20"/>
        </w:rPr>
        <w:t>thì</w:t>
      </w:r>
      <w:r>
        <w:rPr>
          <w:color w:val="231F20"/>
          <w:spacing w:val="-4"/>
        </w:rPr>
        <w:t> </w:t>
      </w:r>
      <w:r>
        <w:rPr>
          <w:color w:val="231F20"/>
        </w:rPr>
        <w:t>khi</w:t>
      </w:r>
      <w:r>
        <w:rPr>
          <w:color w:val="231F20"/>
          <w:spacing w:val="-4"/>
        </w:rPr>
        <w:t> </w:t>
      </w:r>
      <w:r>
        <w:rPr>
          <w:color w:val="231F20"/>
        </w:rPr>
        <w:t>được</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đạo</w:t>
      </w:r>
      <w:r>
        <w:rPr>
          <w:color w:val="231F20"/>
          <w:spacing w:val="-4"/>
        </w:rPr>
        <w:t> </w:t>
      </w:r>
      <w:r>
        <w:rPr>
          <w:color w:val="231F20"/>
        </w:rPr>
        <w:t>gia</w:t>
      </w:r>
      <w:r>
        <w:rPr>
          <w:color w:val="231F20"/>
          <w:spacing w:val="-4"/>
        </w:rPr>
        <w:t> </w:t>
      </w:r>
      <w:r>
        <w:rPr>
          <w:color w:val="231F20"/>
        </w:rPr>
        <w:t>hạnh</w:t>
      </w:r>
      <w:r>
        <w:rPr>
          <w:color w:val="231F20"/>
          <w:spacing w:val="-4"/>
        </w:rPr>
        <w:t> </w:t>
      </w:r>
      <w:r>
        <w:rPr>
          <w:color w:val="231F20"/>
        </w:rPr>
        <w:t>ấy</w:t>
      </w:r>
      <w:r>
        <w:rPr>
          <w:color w:val="231F20"/>
          <w:spacing w:val="-4"/>
        </w:rPr>
        <w:t> </w:t>
      </w:r>
      <w:r>
        <w:rPr>
          <w:color w:val="231F20"/>
        </w:rPr>
        <w:t>và</w:t>
      </w:r>
      <w:r>
        <w:rPr>
          <w:color w:val="231F20"/>
          <w:spacing w:val="-4"/>
        </w:rPr>
        <w:t> </w:t>
      </w:r>
      <w:r>
        <w:rPr>
          <w:color w:val="231F20"/>
        </w:rPr>
        <w:t>đạo</w:t>
      </w:r>
      <w:r>
        <w:rPr>
          <w:color w:val="231F20"/>
          <w:spacing w:val="-4"/>
        </w:rPr>
        <w:t> </w:t>
      </w:r>
      <w:r>
        <w:rPr>
          <w:color w:val="231F20"/>
        </w:rPr>
        <w:t>giải</w:t>
      </w:r>
      <w:r>
        <w:rPr>
          <w:color w:val="231F20"/>
          <w:spacing w:val="-4"/>
        </w:rPr>
        <w:t> </w:t>
      </w:r>
      <w:r>
        <w:rPr>
          <w:color w:val="231F20"/>
        </w:rPr>
        <w:t>thoát sau cùng. Có thuyết nói: Khi được tất cả đạo giải thoát. Nếu dựa vào định hữu sắc lìa nhiễm nơi tĩnh lự thứ tư cho đến nhiễm nơi Phi tưởng phi phi tưởng xứ, hoặc dùng thân thọ tâm niệm trụ và duyên nơi pháp khác theo pháp niệm trụ làm gia hạnh, thì khi được tất cả đạo gia hạnh kia, nếu sinh nơi cõi dục, cõi sắc đắc quả A-la-hán, là khi được đạo giải thoát sau</w:t>
      </w:r>
      <w:r>
        <w:rPr>
          <w:color w:val="231F20"/>
          <w:spacing w:val="-3"/>
        </w:rPr>
        <w:t> </w:t>
      </w:r>
      <w:r>
        <w:rPr>
          <w:color w:val="231F20"/>
        </w:rPr>
        <w:t>cùng.</w:t>
      </w:r>
    </w:p>
    <w:p>
      <w:pPr>
        <w:pStyle w:val="BodyText"/>
        <w:spacing w:line="273" w:lineRule="auto" w:before="105"/>
        <w:ind w:left="393" w:right="126"/>
      </w:pPr>
      <w:r>
        <w:rPr>
          <w:color w:val="231F20"/>
        </w:rPr>
        <w:t>Nếu dùng diệt đạo trí thì bậc tín thắng giải luyện căn tạo kiến chí. Do thân thọ tâm niệm trụ và duyên nơi pháp khác theo </w:t>
      </w:r>
      <w:r>
        <w:rPr>
          <w:color w:val="231F20"/>
          <w:spacing w:val="-3"/>
        </w:rPr>
        <w:t>pháp </w:t>
      </w:r>
      <w:r>
        <w:rPr>
          <w:color w:val="231F20"/>
        </w:rPr>
        <w:t>niệm trụ làm gia hạnh, thì khi được đạo gia hạnh </w:t>
      </w:r>
      <w:r>
        <w:rPr>
          <w:color w:val="231F20"/>
          <w:spacing w:val="-6"/>
        </w:rPr>
        <w:t>ấy, </w:t>
      </w:r>
      <w:r>
        <w:rPr>
          <w:color w:val="231F20"/>
        </w:rPr>
        <w:t>đạo giải thoát thì bất định như trước đã nói, thì bậc thời giải thoát luyện căn tạo bất động. Nếu dựa nơi định hữu sắc, dùng thân thọ tâm niệm trụ và duyên nơi pháp khác theo pháp niệm trụ làm gia hạnh, thì khi được đạo gia hạnh đó là được đạo giải thoát sau</w:t>
      </w:r>
      <w:r>
        <w:rPr>
          <w:color w:val="231F20"/>
          <w:spacing w:val="-4"/>
        </w:rPr>
        <w:t> </w:t>
      </w:r>
      <w:r>
        <w:rPr>
          <w:color w:val="231F20"/>
        </w:rPr>
        <w:t>cùng.</w:t>
      </w:r>
    </w:p>
    <w:p>
      <w:pPr>
        <w:pStyle w:val="BodyText"/>
        <w:spacing w:line="273" w:lineRule="auto" w:before="107"/>
        <w:ind w:left="393" w:right="126"/>
      </w:pPr>
      <w:r>
        <w:rPr>
          <w:color w:val="231F20"/>
        </w:rPr>
        <w:t>Nếu dùng thân thọ tâm niệm trụ và khi duyên nơi pháp khác theo pháp niệm trụ để tạp tu tĩnh lự, hoặc dẫn phát thần cảnh, </w:t>
      </w:r>
      <w:r>
        <w:rPr>
          <w:color w:val="231F20"/>
          <w:spacing w:val="-3"/>
        </w:rPr>
        <w:t>thiên </w:t>
      </w:r>
      <w:r>
        <w:rPr>
          <w:color w:val="231F20"/>
        </w:rPr>
        <w:t>nhãn,</w:t>
      </w:r>
      <w:r>
        <w:rPr>
          <w:color w:val="231F20"/>
          <w:spacing w:val="-10"/>
        </w:rPr>
        <w:t> </w:t>
      </w:r>
      <w:r>
        <w:rPr>
          <w:color w:val="231F20"/>
        </w:rPr>
        <w:t>thiên</w:t>
      </w:r>
      <w:r>
        <w:rPr>
          <w:color w:val="231F20"/>
          <w:spacing w:val="-10"/>
        </w:rPr>
        <w:t> </w:t>
      </w:r>
      <w:r>
        <w:rPr>
          <w:color w:val="231F20"/>
        </w:rPr>
        <w:t>nhĩ,</w:t>
      </w:r>
      <w:r>
        <w:rPr>
          <w:color w:val="231F20"/>
          <w:spacing w:val="-10"/>
        </w:rPr>
        <w:t> </w:t>
      </w:r>
      <w:r>
        <w:rPr>
          <w:color w:val="231F20"/>
        </w:rPr>
        <w:t>tha</w:t>
      </w:r>
      <w:r>
        <w:rPr>
          <w:color w:val="231F20"/>
          <w:spacing w:val="-10"/>
        </w:rPr>
        <w:t> </w:t>
      </w:r>
      <w:r>
        <w:rPr>
          <w:color w:val="231F20"/>
        </w:rPr>
        <w:t>tâm</w:t>
      </w:r>
      <w:r>
        <w:rPr>
          <w:color w:val="231F20"/>
          <w:spacing w:val="-10"/>
        </w:rPr>
        <w:t> </w:t>
      </w:r>
      <w:r>
        <w:rPr>
          <w:color w:val="231F20"/>
        </w:rPr>
        <w:t>trí</w:t>
      </w:r>
      <w:r>
        <w:rPr>
          <w:color w:val="231F20"/>
          <w:spacing w:val="-10"/>
        </w:rPr>
        <w:t> </w:t>
      </w:r>
      <w:r>
        <w:rPr>
          <w:color w:val="231F20"/>
        </w:rPr>
        <w:t>thông,</w:t>
      </w:r>
      <w:r>
        <w:rPr>
          <w:color w:val="231F20"/>
          <w:spacing w:val="-10"/>
        </w:rPr>
        <w:t> </w:t>
      </w:r>
      <w:r>
        <w:rPr>
          <w:color w:val="231F20"/>
        </w:rPr>
        <w:t>bốn</w:t>
      </w:r>
      <w:r>
        <w:rPr>
          <w:color w:val="231F20"/>
          <w:spacing w:val="-10"/>
        </w:rPr>
        <w:t> </w:t>
      </w:r>
      <w:r>
        <w:rPr>
          <w:color w:val="231F20"/>
        </w:rPr>
        <w:t>đạo</w:t>
      </w:r>
      <w:r>
        <w:rPr>
          <w:color w:val="231F20"/>
          <w:spacing w:val="-10"/>
        </w:rPr>
        <w:t> </w:t>
      </w:r>
      <w:r>
        <w:rPr>
          <w:color w:val="231F20"/>
        </w:rPr>
        <w:t>vô</w:t>
      </w:r>
      <w:r>
        <w:rPr>
          <w:color w:val="231F20"/>
          <w:spacing w:val="-10"/>
        </w:rPr>
        <w:t> </w:t>
      </w:r>
      <w:r>
        <w:rPr>
          <w:color w:val="231F20"/>
        </w:rPr>
        <w:t>gián,</w:t>
      </w:r>
      <w:r>
        <w:rPr>
          <w:color w:val="231F20"/>
          <w:spacing w:val="-10"/>
        </w:rPr>
        <w:t> </w:t>
      </w:r>
      <w:r>
        <w:rPr>
          <w:color w:val="231F20"/>
        </w:rPr>
        <w:t>một</w:t>
      </w:r>
      <w:r>
        <w:rPr>
          <w:color w:val="231F20"/>
          <w:spacing w:val="-10"/>
        </w:rPr>
        <w:t> </w:t>
      </w:r>
      <w:r>
        <w:rPr>
          <w:color w:val="231F20"/>
        </w:rPr>
        <w:t>đạo</w:t>
      </w:r>
      <w:r>
        <w:rPr>
          <w:color w:val="231F20"/>
          <w:spacing w:val="-10"/>
        </w:rPr>
        <w:t> </w:t>
      </w:r>
      <w:r>
        <w:rPr>
          <w:color w:val="231F20"/>
        </w:rPr>
        <w:t>giải</w:t>
      </w:r>
      <w:r>
        <w:rPr>
          <w:color w:val="231F20"/>
          <w:spacing w:val="-10"/>
        </w:rPr>
        <w:t> </w:t>
      </w:r>
      <w:r>
        <w:rPr>
          <w:color w:val="231F20"/>
        </w:rPr>
        <w:t>thoát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và khi duyên nơi pháp khác được tha tâm trí thông, đạo giải </w:t>
      </w:r>
      <w:r>
        <w:rPr>
          <w:color w:val="231F20"/>
          <w:spacing w:val="-3"/>
        </w:rPr>
        <w:t>thoát, </w:t>
      </w:r>
      <w:r>
        <w:rPr>
          <w:color w:val="231F20"/>
        </w:rPr>
        <w:t>hoặc</w:t>
      </w:r>
      <w:r>
        <w:rPr>
          <w:color w:val="231F20"/>
          <w:spacing w:val="-9"/>
        </w:rPr>
        <w:t> </w:t>
      </w:r>
      <w:r>
        <w:rPr>
          <w:color w:val="231F20"/>
        </w:rPr>
        <w:t>khi</w:t>
      </w:r>
      <w:r>
        <w:rPr>
          <w:color w:val="231F20"/>
          <w:spacing w:val="-9"/>
        </w:rPr>
        <w:t> </w:t>
      </w:r>
      <w:r>
        <w:rPr>
          <w:color w:val="231F20"/>
        </w:rPr>
        <w:t>khởi</w:t>
      </w:r>
      <w:r>
        <w:rPr>
          <w:color w:val="231F20"/>
          <w:spacing w:val="-9"/>
        </w:rPr>
        <w:t> </w:t>
      </w:r>
      <w:r>
        <w:rPr>
          <w:color w:val="231F20"/>
        </w:rPr>
        <w:t>quán</w:t>
      </w:r>
      <w:r>
        <w:rPr>
          <w:color w:val="231F20"/>
          <w:spacing w:val="-9"/>
        </w:rPr>
        <w:t> </w:t>
      </w:r>
      <w:r>
        <w:rPr>
          <w:color w:val="231F20"/>
        </w:rPr>
        <w:t>bất</w:t>
      </w:r>
      <w:r>
        <w:rPr>
          <w:color w:val="231F20"/>
          <w:spacing w:val="-9"/>
        </w:rPr>
        <w:t> </w:t>
      </w:r>
      <w:r>
        <w:rPr>
          <w:color w:val="231F20"/>
        </w:rPr>
        <w:t>tịnh,</w:t>
      </w:r>
      <w:r>
        <w:rPr>
          <w:color w:val="231F20"/>
          <w:spacing w:val="-9"/>
        </w:rPr>
        <w:t> </w:t>
      </w:r>
      <w:r>
        <w:rPr>
          <w:color w:val="231F20"/>
        </w:rPr>
        <w:t>trì</w:t>
      </w:r>
      <w:r>
        <w:rPr>
          <w:color w:val="231F20"/>
          <w:spacing w:val="-9"/>
        </w:rPr>
        <w:t> </w:t>
      </w:r>
      <w:r>
        <w:rPr>
          <w:color w:val="231F20"/>
        </w:rPr>
        <w:t>tức</w:t>
      </w:r>
      <w:r>
        <w:rPr>
          <w:color w:val="231F20"/>
          <w:spacing w:val="-9"/>
        </w:rPr>
        <w:t> </w:t>
      </w:r>
      <w:r>
        <w:rPr>
          <w:color w:val="231F20"/>
        </w:rPr>
        <w:t>niệm,</w:t>
      </w:r>
      <w:r>
        <w:rPr>
          <w:color w:val="231F20"/>
          <w:spacing w:val="-9"/>
        </w:rPr>
        <w:t> </w:t>
      </w:r>
      <w:r>
        <w:rPr>
          <w:color w:val="231F20"/>
        </w:rPr>
        <w:t>ba</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đầu,</w:t>
      </w:r>
      <w:r>
        <w:rPr>
          <w:color w:val="231F20"/>
          <w:spacing w:val="-9"/>
        </w:rPr>
        <w:t> </w:t>
      </w:r>
      <w:r>
        <w:rPr>
          <w:color w:val="231F20"/>
        </w:rPr>
        <w:t>tám</w:t>
      </w:r>
      <w:r>
        <w:rPr>
          <w:color w:val="231F20"/>
          <w:spacing w:val="-9"/>
        </w:rPr>
        <w:t> </w:t>
      </w:r>
      <w:r>
        <w:rPr>
          <w:color w:val="231F20"/>
        </w:rPr>
        <w:t>thắng xứ, tám biên xứ trước, hai vô ngại giải pháp từ.</w:t>
      </w:r>
    </w:p>
    <w:p>
      <w:pPr>
        <w:pStyle w:val="BodyText"/>
        <w:spacing w:line="276" w:lineRule="auto" w:before="111"/>
        <w:ind w:right="410"/>
      </w:pPr>
      <w:r>
        <w:rPr>
          <w:color w:val="231F20"/>
        </w:rPr>
        <w:t>Nếu dựa nơi định hữu sắc khởi thân thọ tâm niệm trụ và khi duyên nơi pháp khác theo pháp niệm trụ, những người muốn khiến tất cả pháp là thắng nghĩa, tức dựa vào định hữu sắc khởi thân thọ tâm niệm trụ cùng duyên nơi pháp khác theo pháp niệm trụ và</w:t>
      </w:r>
      <w:r>
        <w:rPr>
          <w:color w:val="231F20"/>
          <w:spacing w:val="-26"/>
        </w:rPr>
        <w:t> </w:t>
      </w:r>
      <w:r>
        <w:rPr>
          <w:color w:val="231F20"/>
        </w:rPr>
        <w:t>nghĩa vô</w:t>
      </w:r>
      <w:r>
        <w:rPr>
          <w:color w:val="231F20"/>
          <w:spacing w:val="-14"/>
        </w:rPr>
        <w:t> </w:t>
      </w:r>
      <w:r>
        <w:rPr>
          <w:color w:val="231F20"/>
        </w:rPr>
        <w:t>ngại</w:t>
      </w:r>
      <w:r>
        <w:rPr>
          <w:color w:val="231F20"/>
          <w:spacing w:val="-14"/>
        </w:rPr>
        <w:t> </w:t>
      </w:r>
      <w:r>
        <w:rPr>
          <w:color w:val="231F20"/>
        </w:rPr>
        <w:t>giải.</w:t>
      </w:r>
      <w:r>
        <w:rPr>
          <w:color w:val="231F20"/>
          <w:spacing w:val="-13"/>
        </w:rPr>
        <w:t> </w:t>
      </w:r>
      <w:r>
        <w:rPr>
          <w:color w:val="231F20"/>
        </w:rPr>
        <w:t>Có</w:t>
      </w:r>
      <w:r>
        <w:rPr>
          <w:color w:val="231F20"/>
          <w:spacing w:val="-14"/>
        </w:rPr>
        <w:t> </w:t>
      </w:r>
      <w:r>
        <w:rPr>
          <w:color w:val="231F20"/>
        </w:rPr>
        <w:t>người</w:t>
      </w:r>
      <w:r>
        <w:rPr>
          <w:color w:val="231F20"/>
          <w:spacing w:val="-13"/>
        </w:rPr>
        <w:t> </w:t>
      </w:r>
      <w:r>
        <w:rPr>
          <w:color w:val="231F20"/>
        </w:rPr>
        <w:t>muốn</w:t>
      </w:r>
      <w:r>
        <w:rPr>
          <w:color w:val="231F20"/>
          <w:spacing w:val="-14"/>
        </w:rPr>
        <w:t> </w:t>
      </w:r>
      <w:r>
        <w:rPr>
          <w:color w:val="231F20"/>
        </w:rPr>
        <w:t>khiến</w:t>
      </w:r>
      <w:r>
        <w:rPr>
          <w:color w:val="231F20"/>
          <w:spacing w:val="-13"/>
        </w:rPr>
        <w:t> </w:t>
      </w:r>
      <w:r>
        <w:rPr>
          <w:color w:val="231F20"/>
        </w:rPr>
        <w:t>chỉ</w:t>
      </w:r>
      <w:r>
        <w:rPr>
          <w:color w:val="231F20"/>
          <w:spacing w:val="-14"/>
        </w:rPr>
        <w:t> </w:t>
      </w:r>
      <w:r>
        <w:rPr>
          <w:color w:val="231F20"/>
        </w:rPr>
        <w:t>Niết-bàn</w:t>
      </w:r>
      <w:r>
        <w:rPr>
          <w:color w:val="231F20"/>
          <w:spacing w:val="-13"/>
        </w:rPr>
        <w:t> </w:t>
      </w:r>
      <w:r>
        <w:rPr>
          <w:color w:val="231F20"/>
        </w:rPr>
        <w:t>là</w:t>
      </w:r>
      <w:r>
        <w:rPr>
          <w:color w:val="231F20"/>
          <w:spacing w:val="-14"/>
        </w:rPr>
        <w:t> </w:t>
      </w:r>
      <w:r>
        <w:rPr>
          <w:color w:val="231F20"/>
        </w:rPr>
        <w:t>thắng</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khi khởi</w:t>
      </w:r>
      <w:r>
        <w:rPr>
          <w:color w:val="231F20"/>
          <w:spacing w:val="-11"/>
        </w:rPr>
        <w:t> </w:t>
      </w:r>
      <w:r>
        <w:rPr>
          <w:color w:val="231F20"/>
        </w:rPr>
        <w:t>nghĩa</w:t>
      </w:r>
      <w:r>
        <w:rPr>
          <w:color w:val="231F20"/>
          <w:spacing w:val="-10"/>
        </w:rPr>
        <w:t> </w:t>
      </w:r>
      <w:r>
        <w:rPr>
          <w:color w:val="231F20"/>
        </w:rPr>
        <w:t>vô</w:t>
      </w:r>
      <w:r>
        <w:rPr>
          <w:color w:val="231F20"/>
          <w:spacing w:val="-11"/>
        </w:rPr>
        <w:t> </w:t>
      </w:r>
      <w:r>
        <w:rPr>
          <w:color w:val="231F20"/>
        </w:rPr>
        <w:t>ngại</w:t>
      </w:r>
      <w:r>
        <w:rPr>
          <w:color w:val="231F20"/>
          <w:spacing w:val="-10"/>
        </w:rPr>
        <w:t> </w:t>
      </w:r>
      <w:r>
        <w:rPr>
          <w:color w:val="231F20"/>
        </w:rPr>
        <w:t>giải.</w:t>
      </w:r>
      <w:r>
        <w:rPr>
          <w:color w:val="231F20"/>
          <w:spacing w:val="-10"/>
        </w:rPr>
        <w:t> </w:t>
      </w:r>
      <w:r>
        <w:rPr>
          <w:color w:val="231F20"/>
        </w:rPr>
        <w:t>Hoặc</w:t>
      </w:r>
      <w:r>
        <w:rPr>
          <w:color w:val="231F20"/>
          <w:spacing w:val="-11"/>
        </w:rPr>
        <w:t> </w:t>
      </w:r>
      <w:r>
        <w:rPr>
          <w:color w:val="231F20"/>
        </w:rPr>
        <w:t>dựa</w:t>
      </w:r>
      <w:r>
        <w:rPr>
          <w:color w:val="231F20"/>
          <w:spacing w:val="-10"/>
        </w:rPr>
        <w:t> </w:t>
      </w:r>
      <w:r>
        <w:rPr>
          <w:color w:val="231F20"/>
        </w:rPr>
        <w:t>nơi</w:t>
      </w:r>
      <w:r>
        <w:rPr>
          <w:color w:val="231F20"/>
          <w:spacing w:val="-9"/>
        </w:rPr>
        <w:t> </w:t>
      </w:r>
      <w:r>
        <w:rPr>
          <w:color w:val="231F20"/>
        </w:rPr>
        <w:t>định</w:t>
      </w:r>
      <w:r>
        <w:rPr>
          <w:color w:val="231F20"/>
          <w:spacing w:val="-11"/>
        </w:rPr>
        <w:t> </w:t>
      </w:r>
      <w:r>
        <w:rPr>
          <w:color w:val="231F20"/>
        </w:rPr>
        <w:t>hữu</w:t>
      </w:r>
      <w:r>
        <w:rPr>
          <w:color w:val="231F20"/>
          <w:spacing w:val="-10"/>
        </w:rPr>
        <w:t> </w:t>
      </w:r>
      <w:r>
        <w:rPr>
          <w:color w:val="231F20"/>
        </w:rPr>
        <w:t>sắc</w:t>
      </w:r>
      <w:r>
        <w:rPr>
          <w:color w:val="231F20"/>
          <w:spacing w:val="-10"/>
        </w:rPr>
        <w:t> </w:t>
      </w:r>
      <w:r>
        <w:rPr>
          <w:color w:val="231F20"/>
        </w:rPr>
        <w:t>khởi</w:t>
      </w:r>
      <w:r>
        <w:rPr>
          <w:color w:val="231F20"/>
          <w:spacing w:val="-11"/>
        </w:rPr>
        <w:t> </w:t>
      </w:r>
      <w:r>
        <w:rPr>
          <w:color w:val="231F20"/>
        </w:rPr>
        <w:t>biện</w:t>
      </w:r>
      <w:r>
        <w:rPr>
          <w:color w:val="231F20"/>
          <w:spacing w:val="-10"/>
        </w:rPr>
        <w:t> </w:t>
      </w:r>
      <w:r>
        <w:rPr>
          <w:color w:val="231F20"/>
        </w:rPr>
        <w:t>vô</w:t>
      </w:r>
      <w:r>
        <w:rPr>
          <w:color w:val="231F20"/>
          <w:spacing w:val="-10"/>
        </w:rPr>
        <w:t> </w:t>
      </w:r>
      <w:r>
        <w:rPr>
          <w:color w:val="231F20"/>
        </w:rPr>
        <w:t>ngại giải</w:t>
      </w:r>
      <w:r>
        <w:rPr>
          <w:color w:val="231F20"/>
          <w:spacing w:val="-12"/>
        </w:rPr>
        <w:t> </w:t>
      </w:r>
      <w:r>
        <w:rPr>
          <w:color w:val="231F20"/>
        </w:rPr>
        <w:t>và</w:t>
      </w:r>
      <w:r>
        <w:rPr>
          <w:color w:val="231F20"/>
          <w:spacing w:val="-12"/>
        </w:rPr>
        <w:t> </w:t>
      </w:r>
      <w:r>
        <w:rPr>
          <w:color w:val="231F20"/>
        </w:rPr>
        <w:t>khi</w:t>
      </w:r>
      <w:r>
        <w:rPr>
          <w:color w:val="231F20"/>
          <w:spacing w:val="-12"/>
        </w:rPr>
        <w:t> </w:t>
      </w:r>
      <w:r>
        <w:rPr>
          <w:color w:val="231F20"/>
        </w:rPr>
        <w:t>khởi</w:t>
      </w:r>
      <w:r>
        <w:rPr>
          <w:color w:val="231F20"/>
          <w:spacing w:val="-12"/>
        </w:rPr>
        <w:t> </w:t>
      </w:r>
      <w:r>
        <w:rPr>
          <w:color w:val="231F20"/>
        </w:rPr>
        <w:t>thân</w:t>
      </w:r>
      <w:r>
        <w:rPr>
          <w:color w:val="231F20"/>
          <w:spacing w:val="-12"/>
        </w:rPr>
        <w:t> </w:t>
      </w:r>
      <w:r>
        <w:rPr>
          <w:color w:val="231F20"/>
        </w:rPr>
        <w:t>thọ</w:t>
      </w:r>
      <w:r>
        <w:rPr>
          <w:color w:val="231F20"/>
          <w:spacing w:val="-12"/>
        </w:rPr>
        <w:t> </w:t>
      </w:r>
      <w:r>
        <w:rPr>
          <w:color w:val="231F20"/>
        </w:rPr>
        <w:t>tâm</w:t>
      </w:r>
      <w:r>
        <w:rPr>
          <w:color w:val="231F20"/>
          <w:spacing w:val="-12"/>
        </w:rPr>
        <w:t> </w:t>
      </w:r>
      <w:r>
        <w:rPr>
          <w:color w:val="231F20"/>
        </w:rPr>
        <w:t>niệm</w:t>
      </w:r>
      <w:r>
        <w:rPr>
          <w:color w:val="231F20"/>
          <w:spacing w:val="-12"/>
        </w:rPr>
        <w:t> </w:t>
      </w:r>
      <w:r>
        <w:rPr>
          <w:color w:val="231F20"/>
        </w:rPr>
        <w:t>trụ</w:t>
      </w:r>
      <w:r>
        <w:rPr>
          <w:color w:val="231F20"/>
          <w:spacing w:val="-12"/>
        </w:rPr>
        <w:t> </w:t>
      </w:r>
      <w:r>
        <w:rPr>
          <w:color w:val="231F20"/>
        </w:rPr>
        <w:t>cùng</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pháp</w:t>
      </w:r>
      <w:r>
        <w:rPr>
          <w:color w:val="231F20"/>
          <w:spacing w:val="-12"/>
        </w:rPr>
        <w:t> </w:t>
      </w:r>
      <w:r>
        <w:rPr>
          <w:color w:val="231F20"/>
        </w:rPr>
        <w:t>khác</w:t>
      </w:r>
      <w:r>
        <w:rPr>
          <w:color w:val="231F20"/>
          <w:spacing w:val="-12"/>
        </w:rPr>
        <w:t> </w:t>
      </w:r>
      <w:r>
        <w:rPr>
          <w:color w:val="231F20"/>
          <w:spacing w:val="-3"/>
        </w:rPr>
        <w:t>theo </w:t>
      </w:r>
      <w:r>
        <w:rPr>
          <w:color w:val="231F20"/>
        </w:rPr>
        <w:t>pháp</w:t>
      </w:r>
      <w:r>
        <w:rPr>
          <w:color w:val="231F20"/>
          <w:spacing w:val="-13"/>
        </w:rPr>
        <w:t> </w:t>
      </w:r>
      <w:r>
        <w:rPr>
          <w:color w:val="231F20"/>
        </w:rPr>
        <w:t>niệm</w:t>
      </w:r>
      <w:r>
        <w:rPr>
          <w:color w:val="231F20"/>
          <w:spacing w:val="-12"/>
        </w:rPr>
        <w:t> </w:t>
      </w:r>
      <w:r>
        <w:rPr>
          <w:color w:val="231F20"/>
        </w:rPr>
        <w:t>trụ,</w:t>
      </w:r>
      <w:r>
        <w:rPr>
          <w:color w:val="231F20"/>
          <w:spacing w:val="-12"/>
        </w:rPr>
        <w:t> </w:t>
      </w:r>
      <w:r>
        <w:rPr>
          <w:color w:val="231F20"/>
        </w:rPr>
        <w:t>nguyện</w:t>
      </w:r>
      <w:r>
        <w:rPr>
          <w:color w:val="231F20"/>
          <w:spacing w:val="-12"/>
        </w:rPr>
        <w:t> </w:t>
      </w:r>
      <w:r>
        <w:rPr>
          <w:color w:val="231F20"/>
        </w:rPr>
        <w:t>trí,</w:t>
      </w:r>
      <w:r>
        <w:rPr>
          <w:color w:val="231F20"/>
          <w:spacing w:val="-13"/>
        </w:rPr>
        <w:t> </w:t>
      </w:r>
      <w:r>
        <w:rPr>
          <w:color w:val="231F20"/>
        </w:rPr>
        <w:t>định</w:t>
      </w:r>
      <w:r>
        <w:rPr>
          <w:color w:val="231F20"/>
          <w:spacing w:val="-12"/>
        </w:rPr>
        <w:t> </w:t>
      </w:r>
      <w:r>
        <w:rPr>
          <w:color w:val="231F20"/>
        </w:rPr>
        <w:t>biên</w:t>
      </w:r>
      <w:r>
        <w:rPr>
          <w:color w:val="231F20"/>
          <w:spacing w:val="-12"/>
        </w:rPr>
        <w:t> </w:t>
      </w:r>
      <w:r>
        <w:rPr>
          <w:color w:val="231F20"/>
        </w:rPr>
        <w:t>vực.</w:t>
      </w:r>
      <w:r>
        <w:rPr>
          <w:color w:val="231F20"/>
          <w:spacing w:val="-12"/>
        </w:rPr>
        <w:t> </w:t>
      </w:r>
      <w:r>
        <w:rPr>
          <w:color w:val="231F20"/>
        </w:rPr>
        <w:t>Hoặc</w:t>
      </w:r>
      <w:r>
        <w:rPr>
          <w:color w:val="231F20"/>
          <w:spacing w:val="-12"/>
        </w:rPr>
        <w:t> </w:t>
      </w:r>
      <w:r>
        <w:rPr>
          <w:color w:val="231F20"/>
        </w:rPr>
        <w:t>khi</w:t>
      </w:r>
      <w:r>
        <w:rPr>
          <w:color w:val="231F20"/>
          <w:spacing w:val="-13"/>
        </w:rPr>
        <w:t> </w:t>
      </w:r>
      <w:r>
        <w:rPr>
          <w:color w:val="231F20"/>
        </w:rPr>
        <w:t>khởi</w:t>
      </w:r>
      <w:r>
        <w:rPr>
          <w:color w:val="231F20"/>
          <w:spacing w:val="-12"/>
        </w:rPr>
        <w:t> </w:t>
      </w:r>
      <w:r>
        <w:rPr>
          <w:color w:val="231F20"/>
        </w:rPr>
        <w:t>vô</w:t>
      </w:r>
      <w:r>
        <w:rPr>
          <w:color w:val="231F20"/>
          <w:spacing w:val="-12"/>
        </w:rPr>
        <w:t> </w:t>
      </w:r>
      <w:r>
        <w:rPr>
          <w:color w:val="231F20"/>
        </w:rPr>
        <w:t>tránh,</w:t>
      </w:r>
      <w:r>
        <w:rPr>
          <w:color w:val="231F20"/>
          <w:spacing w:val="-12"/>
        </w:rPr>
        <w:t> </w:t>
      </w:r>
      <w:r>
        <w:rPr>
          <w:color w:val="231F20"/>
        </w:rPr>
        <w:t>nếu dựa nơi định hữu sắc khởi không không, vô nguyện vô nguyện, vô tướng vô tướng.</w:t>
      </w:r>
    </w:p>
    <w:p>
      <w:pPr>
        <w:pStyle w:val="BodyText"/>
        <w:spacing w:line="276" w:lineRule="auto" w:before="105"/>
        <w:ind w:right="410"/>
      </w:pPr>
      <w:r>
        <w:rPr>
          <w:color w:val="231F20"/>
        </w:rPr>
        <w:t>Vào những lúc như thế là tu tưởng bất tịnh không tư duy về tưởng bất tịnh.</w:t>
      </w:r>
    </w:p>
    <w:p>
      <w:pPr>
        <w:pStyle w:val="ListParagraph"/>
        <w:numPr>
          <w:ilvl w:val="2"/>
          <w:numId w:val="64"/>
        </w:numPr>
        <w:tabs>
          <w:tab w:pos="947" w:val="left" w:leader="none"/>
        </w:tabs>
        <w:spacing w:line="276" w:lineRule="auto" w:before="112" w:after="0"/>
        <w:ind w:left="110" w:right="409" w:firstLine="566"/>
        <w:jc w:val="both"/>
        <w:rPr>
          <w:sz w:val="26"/>
        </w:rPr>
      </w:pPr>
      <w:r>
        <w:rPr>
          <w:color w:val="231F20"/>
          <w:sz w:val="26"/>
        </w:rPr>
        <w:t>Có trường hợp tư duy về tưởng bất tịnh không tu tưởng </w:t>
      </w:r>
      <w:r>
        <w:rPr>
          <w:color w:val="231F20"/>
          <w:spacing w:val="-4"/>
          <w:sz w:val="26"/>
        </w:rPr>
        <w:t>bất </w:t>
      </w:r>
      <w:r>
        <w:rPr>
          <w:color w:val="231F20"/>
          <w:sz w:val="26"/>
        </w:rPr>
        <w:t>tịnh. Nghĩa là duyên nơi tưởng bất tịnh để tu tưởng khác. Tưởng khác: Là tưởng vô thường, tưởng vô thường khổ, tưởng khổ vô ngã và các tưởng thiện, nhiễm, vô ký khác.</w:t>
      </w:r>
    </w:p>
    <w:p>
      <w:pPr>
        <w:pStyle w:val="BodyText"/>
        <w:spacing w:line="276" w:lineRule="auto" w:before="110"/>
        <w:ind w:right="409"/>
      </w:pPr>
      <w:r>
        <w:rPr>
          <w:color w:val="231F20"/>
        </w:rPr>
        <w:t>Trong </w:t>
      </w:r>
      <w:r>
        <w:rPr>
          <w:color w:val="231F20"/>
          <w:spacing w:val="-5"/>
        </w:rPr>
        <w:t>đây, </w:t>
      </w:r>
      <w:r>
        <w:rPr>
          <w:color w:val="231F20"/>
        </w:rPr>
        <w:t>tưởng thiện là thiện gia hạnh và thiện sinh đắc. Tưởng thiện gia hạnh là do văn tư tu tạo thành. Do văn tạo thành   là duyên nơi tưởng bất tịnh khởi tưởng do văn tạo thành. Do tư </w:t>
      </w:r>
      <w:r>
        <w:rPr>
          <w:color w:val="231F20"/>
          <w:spacing w:val="-4"/>
        </w:rPr>
        <w:t>tạo</w:t>
      </w:r>
      <w:r>
        <w:rPr>
          <w:color w:val="231F20"/>
          <w:spacing w:val="57"/>
        </w:rPr>
        <w:t> </w:t>
      </w:r>
      <w:r>
        <w:rPr>
          <w:color w:val="231F20"/>
        </w:rPr>
        <w:t>thành là duyên nơi tưởng bất tịnh khởi tưởng do tư tạo thành. Do tu tạo thành là duyên nơi tưởng bất tịnh khởi tưởng do tu tạo thành.</w:t>
      </w:r>
    </w:p>
    <w:p>
      <w:pPr>
        <w:pStyle w:val="BodyText"/>
        <w:spacing w:line="276" w:lineRule="auto" w:before="109"/>
        <w:ind w:right="411"/>
      </w:pPr>
      <w:r>
        <w:rPr>
          <w:color w:val="231F20"/>
        </w:rPr>
        <w:t>Đây là nói ở nơi phần vị nào? </w:t>
      </w:r>
      <w:r>
        <w:rPr>
          <w:i/>
          <w:color w:val="231F20"/>
        </w:rPr>
        <w:t>Đáp: </w:t>
      </w:r>
      <w:r>
        <w:rPr>
          <w:color w:val="231F20"/>
        </w:rPr>
        <w:t>Đây là nói ở nơi phần vị noãn,</w:t>
      </w:r>
      <w:r>
        <w:rPr>
          <w:color w:val="231F20"/>
          <w:spacing w:val="-4"/>
        </w:rPr>
        <w:t> </w:t>
      </w:r>
      <w:r>
        <w:rPr>
          <w:color w:val="231F20"/>
        </w:rPr>
        <w:t>đảnh,</w:t>
      </w:r>
      <w:r>
        <w:rPr>
          <w:color w:val="231F20"/>
          <w:spacing w:val="-4"/>
        </w:rPr>
        <w:t> </w:t>
      </w:r>
      <w:r>
        <w:rPr>
          <w:color w:val="231F20"/>
        </w:rPr>
        <w:t>nhẫn</w:t>
      </w:r>
      <w:r>
        <w:rPr>
          <w:color w:val="231F20"/>
          <w:spacing w:val="-4"/>
        </w:rPr>
        <w:t> </w:t>
      </w:r>
      <w:r>
        <w:rPr>
          <w:color w:val="231F20"/>
        </w:rPr>
        <w:t>ban</w:t>
      </w:r>
      <w:r>
        <w:rPr>
          <w:color w:val="231F20"/>
          <w:spacing w:val="-4"/>
        </w:rPr>
        <w:t> </w:t>
      </w:r>
      <w:r>
        <w:rPr>
          <w:color w:val="231F20"/>
        </w:rPr>
        <w:t>đầu</w:t>
      </w:r>
      <w:r>
        <w:rPr>
          <w:color w:val="231F20"/>
          <w:spacing w:val="-4"/>
        </w:rPr>
        <w:t> </w:t>
      </w:r>
      <w:r>
        <w:rPr>
          <w:color w:val="231F20"/>
        </w:rPr>
        <w:t>và</w:t>
      </w:r>
      <w:r>
        <w:rPr>
          <w:color w:val="231F20"/>
          <w:spacing w:val="-4"/>
        </w:rPr>
        <w:t> </w:t>
      </w:r>
      <w:r>
        <w:rPr>
          <w:color w:val="231F20"/>
        </w:rPr>
        <w:t>tăng</w:t>
      </w:r>
      <w:r>
        <w:rPr>
          <w:color w:val="231F20"/>
          <w:spacing w:val="-4"/>
        </w:rPr>
        <w:t> </w:t>
      </w:r>
      <w:r>
        <w:rPr>
          <w:color w:val="231F20"/>
        </w:rPr>
        <w:t>trưởng</w:t>
      </w:r>
      <w:r>
        <w:rPr>
          <w:color w:val="231F20"/>
          <w:spacing w:val="-4"/>
        </w:rPr>
        <w:t> </w:t>
      </w:r>
      <w:r>
        <w:rPr>
          <w:color w:val="231F20"/>
        </w:rPr>
        <w:t>nhẫn</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khổ</w:t>
      </w:r>
      <w:r>
        <w:rPr>
          <w:color w:val="231F20"/>
          <w:spacing w:val="-4"/>
        </w:rPr>
        <w:t> </w:t>
      </w:r>
      <w:r>
        <w:rPr>
          <w:color w:val="231F20"/>
        </w:rPr>
        <w:t>tập</w:t>
      </w:r>
      <w:r>
        <w:rPr>
          <w:color w:val="231F20"/>
          <w:spacing w:val="-4"/>
        </w:rPr>
        <w:t> </w:t>
      </w:r>
      <w:r>
        <w:rPr>
          <w:color w:val="231F20"/>
        </w:rPr>
        <w:t>đế. Tăng trưởng noãn, đảnh khởi duyên nơi tưởng bất tịnh theo </w:t>
      </w:r>
      <w:r>
        <w:rPr>
          <w:color w:val="231F20"/>
          <w:spacing w:val="-3"/>
        </w:rPr>
        <w:t>pháp </w:t>
      </w:r>
      <w:r>
        <w:rPr>
          <w:color w:val="231F20"/>
        </w:rPr>
        <w:t>niệm</w:t>
      </w:r>
      <w:r>
        <w:rPr>
          <w:color w:val="231F20"/>
          <w:spacing w:val="-15"/>
        </w:rPr>
        <w:t> </w:t>
      </w:r>
      <w:r>
        <w:rPr>
          <w:color w:val="231F20"/>
        </w:rPr>
        <w:t>trụ.</w:t>
      </w:r>
      <w:r>
        <w:rPr>
          <w:color w:val="231F20"/>
          <w:spacing w:val="-14"/>
        </w:rPr>
        <w:t> </w:t>
      </w:r>
      <w:r>
        <w:rPr>
          <w:color w:val="231F20"/>
        </w:rPr>
        <w:t>Nếu</w:t>
      </w:r>
      <w:r>
        <w:rPr>
          <w:color w:val="231F20"/>
          <w:spacing w:val="-15"/>
        </w:rPr>
        <w:t> </w:t>
      </w:r>
      <w:r>
        <w:rPr>
          <w:color w:val="231F20"/>
        </w:rPr>
        <w:t>khởi</w:t>
      </w:r>
      <w:r>
        <w:rPr>
          <w:color w:val="231F20"/>
          <w:spacing w:val="-14"/>
        </w:rPr>
        <w:t> </w:t>
      </w:r>
      <w:r>
        <w:rPr>
          <w:color w:val="231F20"/>
        </w:rPr>
        <w:t>pháp</w:t>
      </w:r>
      <w:r>
        <w:rPr>
          <w:color w:val="231F20"/>
          <w:spacing w:val="-15"/>
        </w:rPr>
        <w:t> </w:t>
      </w:r>
      <w:r>
        <w:rPr>
          <w:color w:val="231F20"/>
        </w:rPr>
        <w:t>thế</w:t>
      </w:r>
      <w:r>
        <w:rPr>
          <w:color w:val="231F20"/>
          <w:spacing w:val="-14"/>
        </w:rPr>
        <w:t> </w:t>
      </w:r>
      <w:r>
        <w:rPr>
          <w:color w:val="231F20"/>
        </w:rPr>
        <w:t>đệ</w:t>
      </w:r>
      <w:r>
        <w:rPr>
          <w:color w:val="231F20"/>
          <w:spacing w:val="-15"/>
        </w:rPr>
        <w:t> </w:t>
      </w:r>
      <w:r>
        <w:rPr>
          <w:color w:val="231F20"/>
        </w:rPr>
        <w:t>nhất,</w:t>
      </w:r>
      <w:r>
        <w:rPr>
          <w:color w:val="231F20"/>
          <w:spacing w:val="-14"/>
        </w:rPr>
        <w:t> </w:t>
      </w:r>
      <w:r>
        <w:rPr>
          <w:color w:val="231F20"/>
        </w:rPr>
        <w:t>hoặc</w:t>
      </w:r>
      <w:r>
        <w:rPr>
          <w:color w:val="231F20"/>
          <w:spacing w:val="-15"/>
        </w:rPr>
        <w:t> </w:t>
      </w:r>
      <w:r>
        <w:rPr>
          <w:color w:val="231F20"/>
        </w:rPr>
        <w:t>đã</w:t>
      </w:r>
      <w:r>
        <w:rPr>
          <w:color w:val="231F20"/>
          <w:spacing w:val="-14"/>
        </w:rPr>
        <w:t> </w:t>
      </w:r>
      <w:r>
        <w:rPr>
          <w:color w:val="231F20"/>
        </w:rPr>
        <w:t>nhập</w:t>
      </w:r>
      <w:r>
        <w:rPr>
          <w:color w:val="231F20"/>
          <w:spacing w:val="-15"/>
        </w:rPr>
        <w:t> </w:t>
      </w:r>
      <w:r>
        <w:rPr>
          <w:color w:val="231F20"/>
        </w:rPr>
        <w:t>chánh</w:t>
      </w:r>
      <w:r>
        <w:rPr>
          <w:color w:val="231F20"/>
          <w:spacing w:val="-14"/>
        </w:rPr>
        <w:t> </w:t>
      </w:r>
      <w:r>
        <w:rPr>
          <w:color w:val="231F20"/>
        </w:rPr>
        <w:t>tánh</w:t>
      </w:r>
      <w:r>
        <w:rPr>
          <w:color w:val="231F20"/>
          <w:spacing w:val="-15"/>
        </w:rPr>
        <w:t> </w:t>
      </w:r>
      <w:r>
        <w:rPr>
          <w:color w:val="231F20"/>
        </w:rPr>
        <w:t>ly</w:t>
      </w:r>
      <w:r>
        <w:rPr>
          <w:color w:val="231F20"/>
          <w:spacing w:val="-14"/>
        </w:rPr>
        <w:t> </w:t>
      </w:r>
      <w:r>
        <w:rPr>
          <w:color w:val="231F20"/>
        </w:rPr>
        <w:t>sinh, hiện</w:t>
      </w:r>
      <w:r>
        <w:rPr>
          <w:color w:val="231F20"/>
          <w:spacing w:val="-10"/>
        </w:rPr>
        <w:t> </w:t>
      </w:r>
      <w:r>
        <w:rPr>
          <w:color w:val="231F20"/>
        </w:rPr>
        <w:t>quán</w:t>
      </w:r>
      <w:r>
        <w:rPr>
          <w:color w:val="231F20"/>
          <w:spacing w:val="-9"/>
        </w:rPr>
        <w:t> </w:t>
      </w:r>
      <w:r>
        <w:rPr>
          <w:color w:val="231F20"/>
        </w:rPr>
        <w:t>về</w:t>
      </w:r>
      <w:r>
        <w:rPr>
          <w:color w:val="231F20"/>
          <w:spacing w:val="-9"/>
        </w:rPr>
        <w:t> </w:t>
      </w:r>
      <w:r>
        <w:rPr>
          <w:color w:val="231F20"/>
        </w:rPr>
        <w:t>khổ</w:t>
      </w:r>
      <w:r>
        <w:rPr>
          <w:color w:val="231F20"/>
          <w:spacing w:val="-9"/>
        </w:rPr>
        <w:t> </w:t>
      </w:r>
      <w:r>
        <w:rPr>
          <w:color w:val="231F20"/>
        </w:rPr>
        <w:t>tập</w:t>
      </w:r>
      <w:r>
        <w:rPr>
          <w:color w:val="231F20"/>
          <w:spacing w:val="-9"/>
        </w:rPr>
        <w:t> </w:t>
      </w:r>
      <w:r>
        <w:rPr>
          <w:color w:val="231F20"/>
        </w:rPr>
        <w:t>mỗi</w:t>
      </w:r>
      <w:r>
        <w:rPr>
          <w:color w:val="231F20"/>
          <w:spacing w:val="-9"/>
        </w:rPr>
        <w:t> </w:t>
      </w:r>
      <w:r>
        <w:rPr>
          <w:color w:val="231F20"/>
        </w:rPr>
        <w:t>thứ</w:t>
      </w:r>
      <w:r>
        <w:rPr>
          <w:color w:val="231F20"/>
          <w:spacing w:val="-10"/>
        </w:rPr>
        <w:t> </w:t>
      </w:r>
      <w:r>
        <w:rPr>
          <w:color w:val="231F20"/>
        </w:rPr>
        <w:t>đều</w:t>
      </w:r>
      <w:r>
        <w:rPr>
          <w:color w:val="231F20"/>
          <w:spacing w:val="-9"/>
        </w:rPr>
        <w:t> </w:t>
      </w:r>
      <w:r>
        <w:rPr>
          <w:color w:val="231F20"/>
        </w:rPr>
        <w:t>bốn</w:t>
      </w:r>
      <w:r>
        <w:rPr>
          <w:color w:val="231F20"/>
          <w:spacing w:val="-9"/>
        </w:rPr>
        <w:t> </w:t>
      </w:r>
      <w:r>
        <w:rPr>
          <w:color w:val="231F20"/>
        </w:rPr>
        <w:t>khoảnh</w:t>
      </w:r>
      <w:r>
        <w:rPr>
          <w:color w:val="231F20"/>
          <w:spacing w:val="-9"/>
        </w:rPr>
        <w:t> </w:t>
      </w:r>
      <w:r>
        <w:rPr>
          <w:color w:val="231F20"/>
        </w:rPr>
        <w:t>tâm.</w:t>
      </w:r>
      <w:r>
        <w:rPr>
          <w:color w:val="231F20"/>
          <w:spacing w:val="-9"/>
        </w:rPr>
        <w:t> </w:t>
      </w:r>
      <w:r>
        <w:rPr>
          <w:color w:val="231F20"/>
        </w:rPr>
        <w:t>Nếu</w:t>
      </w:r>
      <w:r>
        <w:rPr>
          <w:color w:val="231F20"/>
          <w:spacing w:val="-9"/>
        </w:rPr>
        <w:t> </w:t>
      </w:r>
      <w:r>
        <w:rPr>
          <w:color w:val="231F20"/>
        </w:rPr>
        <w:t>khi</w:t>
      </w:r>
      <w:r>
        <w:rPr>
          <w:color w:val="231F20"/>
          <w:spacing w:val="-10"/>
        </w:rPr>
        <w:t> </w:t>
      </w:r>
      <w:r>
        <w:rPr>
          <w:color w:val="231F20"/>
        </w:rPr>
        <w:t>dùng</w:t>
      </w:r>
      <w:r>
        <w:rPr>
          <w:color w:val="231F20"/>
          <w:spacing w:val="-9"/>
        </w:rPr>
        <w:t> </w:t>
      </w:r>
      <w:r>
        <w:rPr>
          <w:color w:val="231F20"/>
          <w:spacing w:val="-4"/>
        </w:rPr>
        <w:t>đạo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thế</w:t>
      </w:r>
      <w:r>
        <w:rPr>
          <w:color w:val="231F20"/>
          <w:spacing w:val="-5"/>
        </w:rPr>
        <w:t> </w:t>
      </w:r>
      <w:r>
        <w:rPr>
          <w:color w:val="231F20"/>
        </w:rPr>
        <w:t>tục</w:t>
      </w:r>
      <w:r>
        <w:rPr>
          <w:color w:val="231F20"/>
          <w:spacing w:val="-5"/>
        </w:rPr>
        <w:t> </w:t>
      </w:r>
      <w:r>
        <w:rPr>
          <w:color w:val="231F20"/>
        </w:rPr>
        <w:t>hoặc</w:t>
      </w:r>
      <w:r>
        <w:rPr>
          <w:color w:val="231F20"/>
          <w:spacing w:val="-5"/>
        </w:rPr>
        <w:t> </w:t>
      </w:r>
      <w:r>
        <w:rPr>
          <w:color w:val="231F20"/>
        </w:rPr>
        <w:t>khổ</w:t>
      </w:r>
      <w:r>
        <w:rPr>
          <w:color w:val="231F20"/>
          <w:spacing w:val="-5"/>
        </w:rPr>
        <w:t> </w:t>
      </w:r>
      <w:r>
        <w:rPr>
          <w:color w:val="231F20"/>
        </w:rPr>
        <w:t>tập</w:t>
      </w:r>
      <w:r>
        <w:rPr>
          <w:color w:val="231F20"/>
          <w:spacing w:val="-5"/>
        </w:rPr>
        <w:t> </w:t>
      </w:r>
      <w:r>
        <w:rPr>
          <w:color w:val="231F20"/>
        </w:rPr>
        <w:t>trí</w:t>
      </w:r>
      <w:r>
        <w:rPr>
          <w:color w:val="231F20"/>
          <w:spacing w:val="-5"/>
        </w:rPr>
        <w:t> </w:t>
      </w:r>
      <w:r>
        <w:rPr>
          <w:color w:val="231F20"/>
        </w:rPr>
        <w:t>lìa</w:t>
      </w:r>
      <w:r>
        <w:rPr>
          <w:color w:val="231F20"/>
          <w:spacing w:val="-5"/>
        </w:rPr>
        <w:t> </w:t>
      </w:r>
      <w:r>
        <w:rPr>
          <w:color w:val="231F20"/>
        </w:rPr>
        <w:t>nhiễm</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nhiễm</w:t>
      </w:r>
      <w:r>
        <w:rPr>
          <w:color w:val="231F20"/>
          <w:spacing w:val="-5"/>
        </w:rPr>
        <w:t> </w:t>
      </w:r>
      <w:r>
        <w:rPr>
          <w:color w:val="231F20"/>
        </w:rPr>
        <w:t>của</w:t>
      </w:r>
      <w:r>
        <w:rPr>
          <w:color w:val="231F20"/>
          <w:spacing w:val="-5"/>
        </w:rPr>
        <w:t> </w:t>
      </w:r>
      <w:r>
        <w:rPr>
          <w:color w:val="231F20"/>
        </w:rPr>
        <w:t>tĩnh lự thứ ba, thì được tất cả chín đạo vô gián, tám đạo giải thoát.</w:t>
      </w:r>
    </w:p>
    <w:p>
      <w:pPr>
        <w:pStyle w:val="BodyText"/>
        <w:spacing w:line="273" w:lineRule="auto" w:before="112"/>
        <w:ind w:left="393" w:right="126"/>
      </w:pPr>
      <w:r>
        <w:rPr>
          <w:color w:val="231F20"/>
        </w:rPr>
        <w:t>Có thuyết nói: Chỉ là khi được đạo vô gián. Hoặc dùng đạo thế tục lìa nhiễm nơi tĩnh lự thứ tư, dùng cận phần của Không vô biên xứ</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tưởng</w:t>
      </w:r>
      <w:r>
        <w:rPr>
          <w:color w:val="231F20"/>
          <w:spacing w:val="-4"/>
        </w:rPr>
        <w:t> </w:t>
      </w:r>
      <w:r>
        <w:rPr>
          <w:color w:val="231F20"/>
        </w:rPr>
        <w:t>bất</w:t>
      </w:r>
      <w:r>
        <w:rPr>
          <w:color w:val="231F20"/>
          <w:spacing w:val="-4"/>
        </w:rPr>
        <w:t> </w:t>
      </w:r>
      <w:r>
        <w:rPr>
          <w:color w:val="231F20"/>
        </w:rPr>
        <w:t>tịnh</w:t>
      </w:r>
      <w:r>
        <w:rPr>
          <w:color w:val="231F20"/>
          <w:spacing w:val="-4"/>
        </w:rPr>
        <w:t> </w:t>
      </w:r>
      <w:r>
        <w:rPr>
          <w:color w:val="231F20"/>
        </w:rPr>
        <w:t>theo</w:t>
      </w:r>
      <w:r>
        <w:rPr>
          <w:color w:val="231F20"/>
          <w:spacing w:val="-4"/>
        </w:rPr>
        <w:t> </w:t>
      </w:r>
      <w:r>
        <w:rPr>
          <w:color w:val="231F20"/>
        </w:rPr>
        <w:t>pháp</w:t>
      </w:r>
      <w:r>
        <w:rPr>
          <w:color w:val="231F20"/>
          <w:spacing w:val="-4"/>
        </w:rPr>
        <w:t> </w:t>
      </w:r>
      <w:r>
        <w:rPr>
          <w:color w:val="231F20"/>
        </w:rPr>
        <w:t>niệm</w:t>
      </w:r>
      <w:r>
        <w:rPr>
          <w:color w:val="231F20"/>
          <w:spacing w:val="-4"/>
        </w:rPr>
        <w:t> </w:t>
      </w:r>
      <w:r>
        <w:rPr>
          <w:color w:val="231F20"/>
        </w:rPr>
        <w:t>trụ</w:t>
      </w:r>
      <w:r>
        <w:rPr>
          <w:color w:val="231F20"/>
          <w:spacing w:val="-4"/>
        </w:rPr>
        <w:t> </w:t>
      </w:r>
      <w:r>
        <w:rPr>
          <w:color w:val="231F20"/>
        </w:rPr>
        <w:t>làm</w:t>
      </w:r>
      <w:r>
        <w:rPr>
          <w:color w:val="231F20"/>
          <w:spacing w:val="-4"/>
        </w:rPr>
        <w:t> </w:t>
      </w:r>
      <w:r>
        <w:rPr>
          <w:color w:val="231F20"/>
        </w:rPr>
        <w:t>gia</w:t>
      </w:r>
      <w:r>
        <w:rPr>
          <w:color w:val="231F20"/>
          <w:spacing w:val="-4"/>
        </w:rPr>
        <w:t> </w:t>
      </w:r>
      <w:r>
        <w:rPr>
          <w:color w:val="231F20"/>
        </w:rPr>
        <w:t>hạnh,</w:t>
      </w:r>
      <w:r>
        <w:rPr>
          <w:color w:val="231F20"/>
          <w:spacing w:val="-4"/>
        </w:rPr>
        <w:t> </w:t>
      </w:r>
      <w:r>
        <w:rPr>
          <w:color w:val="231F20"/>
        </w:rPr>
        <w:t>thì</w:t>
      </w:r>
      <w:r>
        <w:rPr>
          <w:color w:val="231F20"/>
          <w:spacing w:val="-4"/>
        </w:rPr>
        <w:t> </w:t>
      </w:r>
      <w:r>
        <w:rPr>
          <w:color w:val="231F20"/>
        </w:rPr>
        <w:t>khi ấy được tất cả đạo gia hạnh vô gián kia. Hoặc dùng khổ tập trí để  lìa nhiễm nơi tĩnh lự thứ tư tức lúc được chín đạo vô gián, chín đạo giải thoát, hoặc dùng khổ tập trí, thì bậc tín thắng giải luyện căn tạo kiến</w:t>
      </w:r>
      <w:r>
        <w:rPr>
          <w:color w:val="231F20"/>
          <w:spacing w:val="-9"/>
        </w:rPr>
        <w:t> </w:t>
      </w:r>
      <w:r>
        <w:rPr>
          <w:color w:val="231F20"/>
        </w:rPr>
        <w:t>chí,</w:t>
      </w:r>
      <w:r>
        <w:rPr>
          <w:color w:val="231F20"/>
          <w:spacing w:val="-9"/>
        </w:rPr>
        <w:t> </w:t>
      </w:r>
      <w:r>
        <w:rPr>
          <w:color w:val="231F20"/>
        </w:rPr>
        <w:t>đạo</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rPr>
        <w:t>đạo</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kia</w:t>
      </w:r>
      <w:r>
        <w:rPr>
          <w:color w:val="231F20"/>
          <w:spacing w:val="-9"/>
        </w:rPr>
        <w:t> </w:t>
      </w:r>
      <w:r>
        <w:rPr>
          <w:color w:val="231F20"/>
        </w:rPr>
        <w:t>không</w:t>
      </w:r>
      <w:r>
        <w:rPr>
          <w:color w:val="231F20"/>
          <w:spacing w:val="-9"/>
        </w:rPr>
        <w:t> </w:t>
      </w:r>
      <w:r>
        <w:rPr>
          <w:color w:val="231F20"/>
        </w:rPr>
        <w:t>định</w:t>
      </w:r>
      <w:r>
        <w:rPr>
          <w:color w:val="231F20"/>
          <w:spacing w:val="-9"/>
        </w:rPr>
        <w:t> </w:t>
      </w:r>
      <w:r>
        <w:rPr>
          <w:color w:val="231F20"/>
        </w:rPr>
        <w:t>như</w:t>
      </w:r>
      <w:r>
        <w:rPr>
          <w:color w:val="231F20"/>
          <w:spacing w:val="-9"/>
        </w:rPr>
        <w:t> </w:t>
      </w:r>
      <w:r>
        <w:rPr>
          <w:color w:val="231F20"/>
        </w:rPr>
        <w:t>trước</w:t>
      </w:r>
      <w:r>
        <w:rPr>
          <w:color w:val="231F20"/>
          <w:spacing w:val="-9"/>
        </w:rPr>
        <w:t> </w:t>
      </w:r>
      <w:r>
        <w:rPr>
          <w:color w:val="231F20"/>
        </w:rPr>
        <w:t>đã</w:t>
      </w:r>
      <w:r>
        <w:rPr>
          <w:color w:val="231F20"/>
          <w:spacing w:val="-9"/>
        </w:rPr>
        <w:t> </w:t>
      </w:r>
      <w:r>
        <w:rPr>
          <w:color w:val="231F20"/>
        </w:rPr>
        <w:t>nói. Hoặc dựa vào cận phần của Không vô biên xứ khởi duyên nơi</w:t>
      </w:r>
      <w:r>
        <w:rPr>
          <w:color w:val="231F20"/>
          <w:spacing w:val="-46"/>
        </w:rPr>
        <w:t> </w:t>
      </w:r>
      <w:r>
        <w:rPr>
          <w:color w:val="231F20"/>
        </w:rPr>
        <w:t>tưởng bất tịnh theo pháp niệm trụ, đó gọi là tưởng thiện.</w:t>
      </w:r>
    </w:p>
    <w:p>
      <w:pPr>
        <w:pStyle w:val="BodyText"/>
        <w:spacing w:line="273" w:lineRule="auto" w:before="105"/>
        <w:ind w:left="393" w:right="128"/>
      </w:pPr>
      <w:r>
        <w:rPr>
          <w:color w:val="231F20"/>
        </w:rPr>
        <w:t>Tưởng nhiễm và vô ký thì như trước đã nêu. Có sai khác là duyên nơi tưởng bất tịnh.</w:t>
      </w:r>
    </w:p>
    <w:p>
      <w:pPr>
        <w:pStyle w:val="BodyText"/>
        <w:spacing w:line="273" w:lineRule="auto" w:before="112"/>
        <w:ind w:left="393" w:right="127"/>
      </w:pPr>
      <w:r>
        <w:rPr>
          <w:color w:val="231F20"/>
        </w:rPr>
        <w:t>Vào những lúc như thế là tư duy về tưởng bất tịnh không tu tưởng bất tịnh.</w:t>
      </w:r>
    </w:p>
    <w:p>
      <w:pPr>
        <w:pStyle w:val="ListParagraph"/>
        <w:numPr>
          <w:ilvl w:val="2"/>
          <w:numId w:val="64"/>
        </w:numPr>
        <w:tabs>
          <w:tab w:pos="1242" w:val="left" w:leader="none"/>
        </w:tabs>
        <w:spacing w:line="273" w:lineRule="auto" w:before="112" w:after="0"/>
        <w:ind w:left="393" w:right="126" w:firstLine="566"/>
        <w:jc w:val="both"/>
        <w:rPr>
          <w:sz w:val="26"/>
        </w:rPr>
      </w:pPr>
      <w:r>
        <w:rPr>
          <w:color w:val="231F20"/>
          <w:sz w:val="26"/>
        </w:rPr>
        <w:t>Có trường hợp tu tưởng bất tịnh cũng tư duy về tưởng bất tịnh. Nghĩa là duyên nơi tưởng bất tịnh, tu tưởng bất</w:t>
      </w:r>
      <w:r>
        <w:rPr>
          <w:color w:val="231F20"/>
          <w:spacing w:val="-3"/>
          <w:sz w:val="26"/>
        </w:rPr>
        <w:t> </w:t>
      </w:r>
      <w:r>
        <w:rPr>
          <w:color w:val="231F20"/>
          <w:sz w:val="26"/>
        </w:rPr>
        <w:t>tịnh.</w:t>
      </w:r>
    </w:p>
    <w:p>
      <w:pPr>
        <w:pStyle w:val="BodyText"/>
        <w:spacing w:line="273" w:lineRule="auto" w:before="112"/>
        <w:ind w:left="393" w:right="126"/>
      </w:pPr>
      <w:r>
        <w:rPr>
          <w:color w:val="231F20"/>
        </w:rPr>
        <w:t>Đây</w:t>
      </w:r>
      <w:r>
        <w:rPr>
          <w:color w:val="231F20"/>
          <w:spacing w:val="-12"/>
        </w:rPr>
        <w:t> </w:t>
      </w:r>
      <w:r>
        <w:rPr>
          <w:color w:val="231F20"/>
        </w:rPr>
        <w:t>là</w:t>
      </w:r>
      <w:r>
        <w:rPr>
          <w:color w:val="231F20"/>
          <w:spacing w:val="-11"/>
        </w:rPr>
        <w:t> </w:t>
      </w:r>
      <w:r>
        <w:rPr>
          <w:color w:val="231F20"/>
        </w:rPr>
        <w:t>nói</w:t>
      </w:r>
      <w:r>
        <w:rPr>
          <w:color w:val="231F20"/>
          <w:spacing w:val="-12"/>
        </w:rPr>
        <w:t> </w:t>
      </w:r>
      <w:r>
        <w:rPr>
          <w:color w:val="231F20"/>
        </w:rPr>
        <w:t>ở</w:t>
      </w:r>
      <w:r>
        <w:rPr>
          <w:color w:val="231F20"/>
          <w:spacing w:val="-11"/>
        </w:rPr>
        <w:t> </w:t>
      </w:r>
      <w:r>
        <w:rPr>
          <w:color w:val="231F20"/>
        </w:rPr>
        <w:t>nơi</w:t>
      </w:r>
      <w:r>
        <w:rPr>
          <w:color w:val="231F20"/>
          <w:spacing w:val="-12"/>
        </w:rPr>
        <w:t> </w:t>
      </w:r>
      <w:r>
        <w:rPr>
          <w:color w:val="231F20"/>
        </w:rPr>
        <w:t>phần</w:t>
      </w:r>
      <w:r>
        <w:rPr>
          <w:color w:val="231F20"/>
          <w:spacing w:val="-11"/>
        </w:rPr>
        <w:t> </w:t>
      </w:r>
      <w:r>
        <w:rPr>
          <w:color w:val="231F20"/>
        </w:rPr>
        <w:t>vị</w:t>
      </w:r>
      <w:r>
        <w:rPr>
          <w:color w:val="231F20"/>
          <w:spacing w:val="-12"/>
        </w:rPr>
        <w:t> </w:t>
      </w:r>
      <w:r>
        <w:rPr>
          <w:color w:val="231F20"/>
        </w:rPr>
        <w:t>nào?</w:t>
      </w:r>
      <w:r>
        <w:rPr>
          <w:color w:val="231F20"/>
          <w:spacing w:val="-11"/>
        </w:rPr>
        <w:t> </w:t>
      </w:r>
      <w:r>
        <w:rPr>
          <w:i/>
          <w:color w:val="231F20"/>
        </w:rPr>
        <w:t>Đáp:</w:t>
      </w:r>
      <w:r>
        <w:rPr>
          <w:i/>
          <w:color w:val="231F20"/>
          <w:spacing w:val="-12"/>
        </w:rPr>
        <w:t> </w:t>
      </w:r>
      <w:r>
        <w:rPr>
          <w:color w:val="231F20"/>
        </w:rPr>
        <w:t>Đây</w:t>
      </w:r>
      <w:r>
        <w:rPr>
          <w:color w:val="231F20"/>
          <w:spacing w:val="-11"/>
        </w:rPr>
        <w:t> </w:t>
      </w:r>
      <w:r>
        <w:rPr>
          <w:color w:val="231F20"/>
        </w:rPr>
        <w:t>là</w:t>
      </w:r>
      <w:r>
        <w:rPr>
          <w:color w:val="231F20"/>
          <w:spacing w:val="-11"/>
        </w:rPr>
        <w:t> </w:t>
      </w:r>
      <w:r>
        <w:rPr>
          <w:color w:val="231F20"/>
        </w:rPr>
        <w:t>nói</w:t>
      </w:r>
      <w:r>
        <w:rPr>
          <w:color w:val="231F20"/>
          <w:spacing w:val="-12"/>
        </w:rPr>
        <w:t> </w:t>
      </w:r>
      <w:r>
        <w:rPr>
          <w:color w:val="231F20"/>
        </w:rPr>
        <w:t>nếu</w:t>
      </w:r>
      <w:r>
        <w:rPr>
          <w:color w:val="231F20"/>
          <w:spacing w:val="-11"/>
        </w:rPr>
        <w:t> </w:t>
      </w:r>
      <w:r>
        <w:rPr>
          <w:color w:val="231F20"/>
        </w:rPr>
        <w:t>dùng</w:t>
      </w:r>
      <w:r>
        <w:rPr>
          <w:color w:val="231F20"/>
          <w:spacing w:val="-12"/>
        </w:rPr>
        <w:t> </w:t>
      </w:r>
      <w:r>
        <w:rPr>
          <w:color w:val="231F20"/>
        </w:rPr>
        <w:t>đạo</w:t>
      </w:r>
      <w:r>
        <w:rPr>
          <w:color w:val="231F20"/>
          <w:spacing w:val="-11"/>
        </w:rPr>
        <w:t> </w:t>
      </w:r>
      <w:r>
        <w:rPr>
          <w:color w:val="231F20"/>
        </w:rPr>
        <w:t>thế tục hoặc khổ tập trí lìa nhiễm nơi cõi dục cho đến nhiễm của tĩnh lự thứ</w:t>
      </w:r>
      <w:r>
        <w:rPr>
          <w:color w:val="231F20"/>
          <w:spacing w:val="-6"/>
        </w:rPr>
        <w:t> </w:t>
      </w:r>
      <w:r>
        <w:rPr>
          <w:color w:val="231F20"/>
        </w:rPr>
        <w:t>ba,</w:t>
      </w:r>
      <w:r>
        <w:rPr>
          <w:color w:val="231F20"/>
          <w:spacing w:val="-7"/>
        </w:rPr>
        <w:t> </w:t>
      </w:r>
      <w:r>
        <w:rPr>
          <w:color w:val="231F20"/>
        </w:rPr>
        <w:t>do</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tưởng</w:t>
      </w:r>
      <w:r>
        <w:rPr>
          <w:color w:val="231F20"/>
          <w:spacing w:val="-6"/>
        </w:rPr>
        <w:t> </w:t>
      </w:r>
      <w:r>
        <w:rPr>
          <w:color w:val="231F20"/>
        </w:rPr>
        <w:t>bất</w:t>
      </w:r>
      <w:r>
        <w:rPr>
          <w:color w:val="231F20"/>
          <w:spacing w:val="-7"/>
        </w:rPr>
        <w:t> </w:t>
      </w:r>
      <w:r>
        <w:rPr>
          <w:color w:val="231F20"/>
        </w:rPr>
        <w:t>tịnh</w:t>
      </w:r>
      <w:r>
        <w:rPr>
          <w:color w:val="231F20"/>
          <w:spacing w:val="-7"/>
        </w:rPr>
        <w:t> </w:t>
      </w:r>
      <w:r>
        <w:rPr>
          <w:color w:val="231F20"/>
        </w:rPr>
        <w:t>theo</w:t>
      </w:r>
      <w:r>
        <w:rPr>
          <w:color w:val="231F20"/>
          <w:spacing w:val="-7"/>
        </w:rPr>
        <w:t> </w:t>
      </w:r>
      <w:r>
        <w:rPr>
          <w:color w:val="231F20"/>
        </w:rPr>
        <w:t>pháp</w:t>
      </w:r>
      <w:r>
        <w:rPr>
          <w:color w:val="231F20"/>
          <w:spacing w:val="-7"/>
        </w:rPr>
        <w:t> </w:t>
      </w:r>
      <w:r>
        <w:rPr>
          <w:color w:val="231F20"/>
        </w:rPr>
        <w:t>niệm</w:t>
      </w:r>
      <w:r>
        <w:rPr>
          <w:color w:val="231F20"/>
          <w:spacing w:val="-7"/>
        </w:rPr>
        <w:t> </w:t>
      </w:r>
      <w:r>
        <w:rPr>
          <w:color w:val="231F20"/>
        </w:rPr>
        <w:t>trụ</w:t>
      </w:r>
      <w:r>
        <w:rPr>
          <w:color w:val="231F20"/>
          <w:spacing w:val="-6"/>
        </w:rPr>
        <w:t> </w:t>
      </w:r>
      <w:r>
        <w:rPr>
          <w:color w:val="231F20"/>
        </w:rPr>
        <w:t>làm</w:t>
      </w:r>
      <w:r>
        <w:rPr>
          <w:color w:val="231F20"/>
          <w:spacing w:val="-7"/>
        </w:rPr>
        <w:t> </w:t>
      </w:r>
      <w:r>
        <w:rPr>
          <w:color w:val="231F20"/>
        </w:rPr>
        <w:t>gia</w:t>
      </w:r>
      <w:r>
        <w:rPr>
          <w:color w:val="231F20"/>
          <w:spacing w:val="-7"/>
        </w:rPr>
        <w:t> </w:t>
      </w:r>
      <w:r>
        <w:rPr>
          <w:color w:val="231F20"/>
        </w:rPr>
        <w:t>hạnh, thì</w:t>
      </w:r>
      <w:r>
        <w:rPr>
          <w:color w:val="231F20"/>
          <w:spacing w:val="-14"/>
        </w:rPr>
        <w:t> </w:t>
      </w:r>
      <w:r>
        <w:rPr>
          <w:color w:val="231F20"/>
        </w:rPr>
        <w:t>khi</w:t>
      </w:r>
      <w:r>
        <w:rPr>
          <w:color w:val="231F20"/>
          <w:spacing w:val="-13"/>
        </w:rPr>
        <w:t> </w:t>
      </w:r>
      <w:r>
        <w:rPr>
          <w:color w:val="231F20"/>
        </w:rPr>
        <w:t>đó</w:t>
      </w:r>
      <w:r>
        <w:rPr>
          <w:color w:val="231F20"/>
          <w:spacing w:val="-13"/>
        </w:rPr>
        <w:t> </w:t>
      </w:r>
      <w:r>
        <w:rPr>
          <w:color w:val="231F20"/>
        </w:rPr>
        <w:t>được</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đạo</w:t>
      </w:r>
      <w:r>
        <w:rPr>
          <w:color w:val="231F20"/>
          <w:spacing w:val="-13"/>
        </w:rPr>
        <w:t> </w:t>
      </w:r>
      <w:r>
        <w:rPr>
          <w:color w:val="231F20"/>
        </w:rPr>
        <w:t>gia</w:t>
      </w:r>
      <w:r>
        <w:rPr>
          <w:color w:val="231F20"/>
          <w:spacing w:val="-14"/>
        </w:rPr>
        <w:t> </w:t>
      </w:r>
      <w:r>
        <w:rPr>
          <w:color w:val="231F20"/>
        </w:rPr>
        <w:t>hạnh,</w:t>
      </w:r>
      <w:r>
        <w:rPr>
          <w:color w:val="231F20"/>
          <w:spacing w:val="-13"/>
        </w:rPr>
        <w:t> </w:t>
      </w:r>
      <w:r>
        <w:rPr>
          <w:color w:val="231F20"/>
        </w:rPr>
        <w:t>đạo</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sau</w:t>
      </w:r>
      <w:r>
        <w:rPr>
          <w:color w:val="231F20"/>
          <w:spacing w:val="-13"/>
        </w:rPr>
        <w:t> </w:t>
      </w:r>
      <w:r>
        <w:rPr>
          <w:color w:val="231F20"/>
        </w:rPr>
        <w:t>cùng.</w:t>
      </w:r>
      <w:r>
        <w:rPr>
          <w:color w:val="231F20"/>
          <w:spacing w:val="-13"/>
        </w:rPr>
        <w:t> </w:t>
      </w:r>
      <w:r>
        <w:rPr>
          <w:color w:val="231F20"/>
        </w:rPr>
        <w:t>Có</w:t>
      </w:r>
      <w:r>
        <w:rPr>
          <w:color w:val="231F20"/>
          <w:spacing w:val="-13"/>
        </w:rPr>
        <w:t> </w:t>
      </w:r>
      <w:r>
        <w:rPr>
          <w:color w:val="231F20"/>
        </w:rPr>
        <w:t>thuyết cho: Lúc ấy là được tất cả đạo giải thoát. Nếu dựa vào định hữu sắc lìa nhiễm nơi tĩnh lự cho đến nhiễm của Phi tưởng phi phi tưởng</w:t>
      </w:r>
      <w:r>
        <w:rPr>
          <w:color w:val="231F20"/>
          <w:spacing w:val="-30"/>
        </w:rPr>
        <w:t> </w:t>
      </w:r>
      <w:r>
        <w:rPr>
          <w:color w:val="231F20"/>
        </w:rPr>
        <w:t>xứ, hoặc tức dựa nơi </w:t>
      </w:r>
      <w:r>
        <w:rPr>
          <w:color w:val="231F20"/>
          <w:spacing w:val="-5"/>
        </w:rPr>
        <w:t>đấy, </w:t>
      </w:r>
      <w:r>
        <w:rPr>
          <w:color w:val="231F20"/>
        </w:rPr>
        <w:t>dùng duyên nơi tưởng bất tịnh theo pháp</w:t>
      </w:r>
      <w:r>
        <w:rPr>
          <w:color w:val="231F20"/>
          <w:spacing w:val="-32"/>
        </w:rPr>
        <w:t> </w:t>
      </w:r>
      <w:r>
        <w:rPr>
          <w:color w:val="231F20"/>
        </w:rPr>
        <w:t>niệm trụ làm gia hạnh là được tất cả đạo gia hạnh. Hoặc dùng duyên nơi khổ</w:t>
      </w:r>
      <w:r>
        <w:rPr>
          <w:color w:val="231F20"/>
          <w:spacing w:val="-13"/>
        </w:rPr>
        <w:t> </w:t>
      </w:r>
      <w:r>
        <w:rPr>
          <w:color w:val="231F20"/>
        </w:rPr>
        <w:t>tập</w:t>
      </w:r>
      <w:r>
        <w:rPr>
          <w:color w:val="231F20"/>
          <w:spacing w:val="-13"/>
        </w:rPr>
        <w:t> </w:t>
      </w:r>
      <w:r>
        <w:rPr>
          <w:color w:val="231F20"/>
        </w:rPr>
        <w:t>đế</w:t>
      </w:r>
      <w:r>
        <w:rPr>
          <w:color w:val="231F20"/>
          <w:spacing w:val="-13"/>
        </w:rPr>
        <w:t> </w:t>
      </w:r>
      <w:r>
        <w:rPr>
          <w:color w:val="231F20"/>
        </w:rPr>
        <w:t>theo</w:t>
      </w:r>
      <w:r>
        <w:rPr>
          <w:color w:val="231F20"/>
          <w:spacing w:val="-13"/>
        </w:rPr>
        <w:t> </w:t>
      </w:r>
      <w:r>
        <w:rPr>
          <w:color w:val="231F20"/>
        </w:rPr>
        <w:t>pháp</w:t>
      </w:r>
      <w:r>
        <w:rPr>
          <w:color w:val="231F20"/>
          <w:spacing w:val="-13"/>
        </w:rPr>
        <w:t> </w:t>
      </w:r>
      <w:r>
        <w:rPr>
          <w:color w:val="231F20"/>
        </w:rPr>
        <w:t>niệm</w:t>
      </w:r>
      <w:r>
        <w:rPr>
          <w:color w:val="231F20"/>
          <w:spacing w:val="-13"/>
        </w:rPr>
        <w:t> </w:t>
      </w:r>
      <w:r>
        <w:rPr>
          <w:color w:val="231F20"/>
        </w:rPr>
        <w:t>trụ</w:t>
      </w:r>
      <w:r>
        <w:rPr>
          <w:color w:val="231F20"/>
          <w:spacing w:val="-13"/>
        </w:rPr>
        <w:t> </w:t>
      </w:r>
      <w:r>
        <w:rPr>
          <w:color w:val="231F20"/>
        </w:rPr>
        <w:t>thì</w:t>
      </w:r>
      <w:r>
        <w:rPr>
          <w:color w:val="231F20"/>
          <w:spacing w:val="-13"/>
        </w:rPr>
        <w:t> </w:t>
      </w:r>
      <w:r>
        <w:rPr>
          <w:color w:val="231F20"/>
        </w:rPr>
        <w:t>bậc</w:t>
      </w:r>
      <w:r>
        <w:rPr>
          <w:color w:val="231F20"/>
          <w:spacing w:val="-13"/>
        </w:rPr>
        <w:t> </w:t>
      </w:r>
      <w:r>
        <w:rPr>
          <w:color w:val="231F20"/>
        </w:rPr>
        <w:t>tín</w:t>
      </w:r>
      <w:r>
        <w:rPr>
          <w:color w:val="231F20"/>
          <w:spacing w:val="-13"/>
        </w:rPr>
        <w:t> </w:t>
      </w:r>
      <w:r>
        <w:rPr>
          <w:color w:val="231F20"/>
        </w:rPr>
        <w:t>thắng</w:t>
      </w:r>
      <w:r>
        <w:rPr>
          <w:color w:val="231F20"/>
          <w:spacing w:val="-13"/>
        </w:rPr>
        <w:t> </w:t>
      </w:r>
      <w:r>
        <w:rPr>
          <w:color w:val="231F20"/>
        </w:rPr>
        <w:t>giải</w:t>
      </w:r>
      <w:r>
        <w:rPr>
          <w:color w:val="231F20"/>
          <w:spacing w:val="-13"/>
        </w:rPr>
        <w:t> </w:t>
      </w:r>
      <w:r>
        <w:rPr>
          <w:color w:val="231F20"/>
        </w:rPr>
        <w:t>luyện</w:t>
      </w:r>
      <w:r>
        <w:rPr>
          <w:color w:val="231F20"/>
          <w:spacing w:val="-13"/>
        </w:rPr>
        <w:t> </w:t>
      </w:r>
      <w:r>
        <w:rPr>
          <w:color w:val="231F20"/>
        </w:rPr>
        <w:t>căn</w:t>
      </w:r>
      <w:r>
        <w:rPr>
          <w:color w:val="231F20"/>
          <w:spacing w:val="-13"/>
        </w:rPr>
        <w:t> </w:t>
      </w:r>
      <w:r>
        <w:rPr>
          <w:color w:val="231F20"/>
        </w:rPr>
        <w:t>tạo</w:t>
      </w:r>
      <w:r>
        <w:rPr>
          <w:color w:val="231F20"/>
          <w:spacing w:val="-13"/>
        </w:rPr>
        <w:t> </w:t>
      </w:r>
      <w:r>
        <w:rPr>
          <w:color w:val="231F20"/>
        </w:rPr>
        <w:t>kiến chí, do duyên nơi tưởng bất tịnh theo pháp niệm trụ làm gia hạnh</w:t>
      </w:r>
      <w:r>
        <w:rPr>
          <w:color w:val="231F20"/>
          <w:spacing w:val="-28"/>
        </w:rPr>
        <w:t> </w:t>
      </w:r>
      <w:r>
        <w:rPr>
          <w:color w:val="231F20"/>
        </w:rPr>
        <w:t>thì khi được đạo gia hạnh kia, đạo giải thoát là bất định như trước đã nói.</w:t>
      </w:r>
      <w:r>
        <w:rPr>
          <w:color w:val="231F20"/>
          <w:spacing w:val="-5"/>
        </w:rPr>
        <w:t> </w:t>
      </w:r>
      <w:r>
        <w:rPr>
          <w:color w:val="231F20"/>
        </w:rPr>
        <w:t>Hoặc</w:t>
      </w:r>
      <w:r>
        <w:rPr>
          <w:color w:val="231F20"/>
          <w:spacing w:val="-4"/>
        </w:rPr>
        <w:t> </w:t>
      </w:r>
      <w:r>
        <w:rPr>
          <w:color w:val="231F20"/>
        </w:rPr>
        <w:t>dựa</w:t>
      </w:r>
      <w:r>
        <w:rPr>
          <w:color w:val="231F20"/>
          <w:spacing w:val="-5"/>
        </w:rPr>
        <w:t> </w:t>
      </w:r>
      <w:r>
        <w:rPr>
          <w:color w:val="231F20"/>
        </w:rPr>
        <w:t>vào</w:t>
      </w:r>
      <w:r>
        <w:rPr>
          <w:color w:val="231F20"/>
          <w:spacing w:val="-4"/>
        </w:rPr>
        <w:t> </w:t>
      </w:r>
      <w:r>
        <w:rPr>
          <w:color w:val="231F20"/>
        </w:rPr>
        <w:t>định</w:t>
      </w:r>
      <w:r>
        <w:rPr>
          <w:color w:val="231F20"/>
          <w:spacing w:val="-5"/>
        </w:rPr>
        <w:t> </w:t>
      </w:r>
      <w:r>
        <w:rPr>
          <w:color w:val="231F20"/>
        </w:rPr>
        <w:t>hữu</w:t>
      </w:r>
      <w:r>
        <w:rPr>
          <w:color w:val="231F20"/>
          <w:spacing w:val="-4"/>
        </w:rPr>
        <w:t> </w:t>
      </w:r>
      <w:r>
        <w:rPr>
          <w:color w:val="231F20"/>
        </w:rPr>
        <w:t>sắc,</w:t>
      </w:r>
      <w:r>
        <w:rPr>
          <w:color w:val="231F20"/>
          <w:spacing w:val="-4"/>
        </w:rPr>
        <w:t> </w:t>
      </w:r>
      <w:r>
        <w:rPr>
          <w:color w:val="231F20"/>
        </w:rPr>
        <w:t>bậc</w:t>
      </w:r>
      <w:r>
        <w:rPr>
          <w:color w:val="231F20"/>
          <w:spacing w:val="-5"/>
        </w:rPr>
        <w:t> </w:t>
      </w:r>
      <w:r>
        <w:rPr>
          <w:color w:val="231F20"/>
        </w:rPr>
        <w:t>thời</w:t>
      </w:r>
      <w:r>
        <w:rPr>
          <w:color w:val="231F20"/>
          <w:spacing w:val="-4"/>
        </w:rPr>
        <w:t> </w:t>
      </w:r>
      <w:r>
        <w:rPr>
          <w:color w:val="231F20"/>
        </w:rPr>
        <w:t>giải</w:t>
      </w:r>
      <w:r>
        <w:rPr>
          <w:color w:val="231F20"/>
          <w:spacing w:val="-5"/>
        </w:rPr>
        <w:t> </w:t>
      </w:r>
      <w:r>
        <w:rPr>
          <w:color w:val="231F20"/>
        </w:rPr>
        <w:t>thoát</w:t>
      </w:r>
      <w:r>
        <w:rPr>
          <w:color w:val="231F20"/>
          <w:spacing w:val="-4"/>
        </w:rPr>
        <w:t> </w:t>
      </w:r>
      <w:r>
        <w:rPr>
          <w:color w:val="231F20"/>
        </w:rPr>
        <w:t>luyện</w:t>
      </w:r>
      <w:r>
        <w:rPr>
          <w:color w:val="231F20"/>
          <w:spacing w:val="-4"/>
        </w:rPr>
        <w:t> </w:t>
      </w:r>
      <w:r>
        <w:rPr>
          <w:color w:val="231F20"/>
        </w:rPr>
        <w:t>căn</w:t>
      </w:r>
      <w:r>
        <w:rPr>
          <w:color w:val="231F20"/>
          <w:spacing w:val="-5"/>
        </w:rPr>
        <w:t> </w:t>
      </w:r>
      <w:r>
        <w:rPr>
          <w:color w:val="231F20"/>
        </w:rPr>
        <w:t>tạo</w:t>
      </w:r>
      <w:r>
        <w:rPr>
          <w:color w:val="231F20"/>
          <w:spacing w:val="-4"/>
        </w:rPr>
        <w:t> </w:t>
      </w:r>
      <w:r>
        <w:rPr>
          <w:color w:val="231F20"/>
        </w:rPr>
        <w:t>bất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động, do duyên nơi tưởng bất tịnh theo pháp niệm trụ làm gia hạnh thì khi có đạo gia hạnh kia, hoặc do duyên nơi tưởng bất tịnh theo pháp niệm trụ để tạp tu tĩnh lự. Hoặc khởi duyên nơi tưởng bất tịnh khi được tha tâm trí thông, hoặc khi khởi túc trụ tùy niệm trí </w:t>
      </w:r>
      <w:r>
        <w:rPr>
          <w:color w:val="231F20"/>
          <w:spacing w:val="-3"/>
        </w:rPr>
        <w:t>thông, </w:t>
      </w:r>
      <w:r>
        <w:rPr>
          <w:color w:val="231F20"/>
        </w:rPr>
        <w:t>hoặc khi khởi bốn vô lượng, hoặc khi dựa vào định hữu sắc khởi duyên nơi tưởng bất tịnh theo pháp niệm trụ. Những người muốn khiến tất cả pháp là thắng nghĩa, tức dựa nơi định hữu sắc khi</w:t>
      </w:r>
      <w:r>
        <w:rPr>
          <w:color w:val="231F20"/>
          <w:spacing w:val="-30"/>
        </w:rPr>
        <w:t> </w:t>
      </w:r>
      <w:r>
        <w:rPr>
          <w:color w:val="231F20"/>
        </w:rPr>
        <w:t>duyên nơi tưởng bất tịnh khởi nghĩa vô ngại giải, hoặc khi khởi duyên nơi tưởng bất tịnh, khởi nguyện trí, định biên vực. Vào những lúc như thế thì tu tưởng bất tịnh cũng tư duy về tưởng bất tịnh.</w:t>
      </w:r>
    </w:p>
    <w:p>
      <w:pPr>
        <w:pStyle w:val="ListParagraph"/>
        <w:numPr>
          <w:ilvl w:val="2"/>
          <w:numId w:val="64"/>
        </w:numPr>
        <w:tabs>
          <w:tab w:pos="930" w:val="left" w:leader="none"/>
        </w:tabs>
        <w:spacing w:line="276" w:lineRule="auto" w:before="115" w:after="0"/>
        <w:ind w:left="110" w:right="410" w:firstLine="566"/>
        <w:jc w:val="both"/>
        <w:rPr>
          <w:sz w:val="26"/>
        </w:rPr>
      </w:pPr>
      <w:r>
        <w:rPr>
          <w:color w:val="231F20"/>
          <w:sz w:val="26"/>
        </w:rPr>
        <w:t>Có</w:t>
      </w:r>
      <w:r>
        <w:rPr>
          <w:color w:val="231F20"/>
          <w:spacing w:val="-9"/>
          <w:sz w:val="26"/>
        </w:rPr>
        <w:t> </w:t>
      </w:r>
      <w:r>
        <w:rPr>
          <w:color w:val="231F20"/>
          <w:sz w:val="26"/>
        </w:rPr>
        <w:t>trường</w:t>
      </w:r>
      <w:r>
        <w:rPr>
          <w:color w:val="231F20"/>
          <w:spacing w:val="-9"/>
          <w:sz w:val="26"/>
        </w:rPr>
        <w:t> </w:t>
      </w:r>
      <w:r>
        <w:rPr>
          <w:color w:val="231F20"/>
          <w:sz w:val="26"/>
        </w:rPr>
        <w:t>hợp</w:t>
      </w:r>
      <w:r>
        <w:rPr>
          <w:color w:val="231F20"/>
          <w:spacing w:val="-9"/>
          <w:sz w:val="26"/>
        </w:rPr>
        <w:t> </w:t>
      </w:r>
      <w:r>
        <w:rPr>
          <w:color w:val="231F20"/>
          <w:sz w:val="26"/>
        </w:rPr>
        <w:t>không</w:t>
      </w:r>
      <w:r>
        <w:rPr>
          <w:color w:val="231F20"/>
          <w:spacing w:val="-9"/>
          <w:sz w:val="26"/>
        </w:rPr>
        <w:t> </w:t>
      </w:r>
      <w:r>
        <w:rPr>
          <w:color w:val="231F20"/>
          <w:sz w:val="26"/>
        </w:rPr>
        <w:t>tu</w:t>
      </w:r>
      <w:r>
        <w:rPr>
          <w:color w:val="231F20"/>
          <w:spacing w:val="-9"/>
          <w:sz w:val="26"/>
        </w:rPr>
        <w:t> </w:t>
      </w:r>
      <w:r>
        <w:rPr>
          <w:color w:val="231F20"/>
          <w:sz w:val="26"/>
        </w:rPr>
        <w:t>tưởng</w:t>
      </w:r>
      <w:r>
        <w:rPr>
          <w:color w:val="231F20"/>
          <w:spacing w:val="-9"/>
          <w:sz w:val="26"/>
        </w:rPr>
        <w:t> </w:t>
      </w:r>
      <w:r>
        <w:rPr>
          <w:color w:val="231F20"/>
          <w:sz w:val="26"/>
        </w:rPr>
        <w:t>bất</w:t>
      </w:r>
      <w:r>
        <w:rPr>
          <w:color w:val="231F20"/>
          <w:spacing w:val="-9"/>
          <w:sz w:val="26"/>
        </w:rPr>
        <w:t> </w:t>
      </w:r>
      <w:r>
        <w:rPr>
          <w:color w:val="231F20"/>
          <w:sz w:val="26"/>
        </w:rPr>
        <w:t>tịnh</w:t>
      </w:r>
      <w:r>
        <w:rPr>
          <w:color w:val="231F20"/>
          <w:spacing w:val="-9"/>
          <w:sz w:val="26"/>
        </w:rPr>
        <w:t> </w:t>
      </w:r>
      <w:r>
        <w:rPr>
          <w:color w:val="231F20"/>
          <w:sz w:val="26"/>
        </w:rPr>
        <w:t>cũng</w:t>
      </w:r>
      <w:r>
        <w:rPr>
          <w:color w:val="231F20"/>
          <w:spacing w:val="-9"/>
          <w:sz w:val="26"/>
        </w:rPr>
        <w:t> </w:t>
      </w:r>
      <w:r>
        <w:rPr>
          <w:color w:val="231F20"/>
          <w:sz w:val="26"/>
        </w:rPr>
        <w:t>không</w:t>
      </w:r>
      <w:r>
        <w:rPr>
          <w:color w:val="231F20"/>
          <w:spacing w:val="-9"/>
          <w:sz w:val="26"/>
        </w:rPr>
        <w:t> </w:t>
      </w:r>
      <w:r>
        <w:rPr>
          <w:color w:val="231F20"/>
          <w:sz w:val="26"/>
        </w:rPr>
        <w:t>tư</w:t>
      </w:r>
      <w:r>
        <w:rPr>
          <w:color w:val="231F20"/>
          <w:spacing w:val="-9"/>
          <w:sz w:val="26"/>
        </w:rPr>
        <w:t> </w:t>
      </w:r>
      <w:r>
        <w:rPr>
          <w:color w:val="231F20"/>
          <w:sz w:val="26"/>
        </w:rPr>
        <w:t>duy</w:t>
      </w:r>
      <w:r>
        <w:rPr>
          <w:color w:val="231F20"/>
          <w:spacing w:val="-9"/>
          <w:sz w:val="26"/>
        </w:rPr>
        <w:t> </w:t>
      </w:r>
      <w:r>
        <w:rPr>
          <w:color w:val="231F20"/>
          <w:sz w:val="26"/>
        </w:rPr>
        <w:t>về tưởng bất tịnh. Nghĩa là trừ các tướng nêu</w:t>
      </w:r>
      <w:r>
        <w:rPr>
          <w:color w:val="231F20"/>
          <w:spacing w:val="-2"/>
          <w:sz w:val="26"/>
        </w:rPr>
        <w:t> </w:t>
      </w:r>
      <w:r>
        <w:rPr>
          <w:color w:val="231F20"/>
          <w:sz w:val="26"/>
        </w:rPr>
        <w:t>trước.</w:t>
      </w:r>
    </w:p>
    <w:p>
      <w:pPr>
        <w:pStyle w:val="BodyText"/>
        <w:spacing w:line="276" w:lineRule="auto"/>
        <w:ind w:right="412"/>
      </w:pPr>
      <w:r>
        <w:rPr>
          <w:color w:val="231F20"/>
        </w:rPr>
        <w:t>Đây là nói ở nơi </w:t>
      </w:r>
      <w:r>
        <w:rPr>
          <w:color w:val="231F20"/>
          <w:spacing w:val="-3"/>
        </w:rPr>
        <w:t>phần </w:t>
      </w:r>
      <w:r>
        <w:rPr>
          <w:color w:val="231F20"/>
        </w:rPr>
        <w:t>vị </w:t>
      </w:r>
      <w:r>
        <w:rPr>
          <w:color w:val="231F20"/>
          <w:spacing w:val="-3"/>
        </w:rPr>
        <w:t>nào? </w:t>
      </w:r>
      <w:r>
        <w:rPr>
          <w:i/>
          <w:color w:val="231F20"/>
          <w:spacing w:val="-3"/>
        </w:rPr>
        <w:t>Đáp: </w:t>
      </w:r>
      <w:r>
        <w:rPr>
          <w:color w:val="231F20"/>
        </w:rPr>
        <w:t>Đây là nói ở </w:t>
      </w:r>
      <w:r>
        <w:rPr>
          <w:color w:val="231F20"/>
          <w:spacing w:val="-3"/>
        </w:rPr>
        <w:t>phần </w:t>
      </w:r>
      <w:r>
        <w:rPr>
          <w:color w:val="231F20"/>
        </w:rPr>
        <w:t>vị </w:t>
      </w:r>
      <w:r>
        <w:rPr>
          <w:color w:val="231F20"/>
          <w:spacing w:val="-3"/>
        </w:rPr>
        <w:t>noãn, đảnh, nhẫn </w:t>
      </w:r>
      <w:r>
        <w:rPr>
          <w:color w:val="231F20"/>
        </w:rPr>
        <w:t>đầu </w:t>
      </w:r>
      <w:r>
        <w:rPr>
          <w:color w:val="231F20"/>
          <w:spacing w:val="-3"/>
        </w:rPr>
        <w:t>tiên </w:t>
      </w:r>
      <w:r>
        <w:rPr>
          <w:color w:val="231F20"/>
        </w:rPr>
        <w:t>và </w:t>
      </w:r>
      <w:r>
        <w:rPr>
          <w:color w:val="231F20"/>
          <w:spacing w:val="-3"/>
        </w:rPr>
        <w:t>tăng trưởng nhẫn, khởi duyên </w:t>
      </w:r>
      <w:r>
        <w:rPr>
          <w:color w:val="231F20"/>
        </w:rPr>
        <w:t>nơi </w:t>
      </w:r>
      <w:r>
        <w:rPr>
          <w:color w:val="231F20"/>
          <w:spacing w:val="-3"/>
        </w:rPr>
        <w:t>diệt </w:t>
      </w:r>
      <w:r>
        <w:rPr>
          <w:color w:val="231F20"/>
        </w:rPr>
        <w:t>đạo </w:t>
      </w:r>
      <w:r>
        <w:rPr>
          <w:color w:val="231F20"/>
          <w:spacing w:val="-3"/>
        </w:rPr>
        <w:t>đế theo pháp niệm trụ. Hoặc tăng trưởng noãn, đảnh khởi thân </w:t>
      </w:r>
      <w:r>
        <w:rPr>
          <w:color w:val="231F20"/>
        </w:rPr>
        <w:t>thọ </w:t>
      </w:r>
      <w:r>
        <w:rPr>
          <w:color w:val="231F20"/>
          <w:spacing w:val="-3"/>
        </w:rPr>
        <w:t>tâm niệm </w:t>
      </w:r>
      <w:r>
        <w:rPr>
          <w:color w:val="231F20"/>
        </w:rPr>
        <w:t>trụ và </w:t>
      </w:r>
      <w:r>
        <w:rPr>
          <w:color w:val="231F20"/>
          <w:spacing w:val="-3"/>
        </w:rPr>
        <w:t>duyên </w:t>
      </w:r>
      <w:r>
        <w:rPr>
          <w:color w:val="231F20"/>
        </w:rPr>
        <w:t>nơi </w:t>
      </w:r>
      <w:r>
        <w:rPr>
          <w:color w:val="231F20"/>
          <w:spacing w:val="-3"/>
        </w:rPr>
        <w:t>pháp khác cùng pháp niệm trụ. Hoặc </w:t>
      </w:r>
      <w:r>
        <w:rPr>
          <w:color w:val="231F20"/>
        </w:rPr>
        <w:t>đã </w:t>
      </w:r>
      <w:r>
        <w:rPr>
          <w:color w:val="231F20"/>
          <w:spacing w:val="-3"/>
        </w:rPr>
        <w:t>nhập chánh</w:t>
      </w:r>
      <w:r>
        <w:rPr>
          <w:color w:val="231F20"/>
          <w:spacing w:val="-16"/>
        </w:rPr>
        <w:t> </w:t>
      </w:r>
      <w:r>
        <w:rPr>
          <w:color w:val="231F20"/>
          <w:spacing w:val="-3"/>
        </w:rPr>
        <w:t>tánh</w:t>
      </w:r>
      <w:r>
        <w:rPr>
          <w:color w:val="231F20"/>
          <w:spacing w:val="-15"/>
        </w:rPr>
        <w:t> </w:t>
      </w:r>
      <w:r>
        <w:rPr>
          <w:color w:val="231F20"/>
        </w:rPr>
        <w:t>ly</w:t>
      </w:r>
      <w:r>
        <w:rPr>
          <w:color w:val="231F20"/>
          <w:spacing w:val="-15"/>
        </w:rPr>
        <w:t> </w:t>
      </w:r>
      <w:r>
        <w:rPr>
          <w:color w:val="231F20"/>
          <w:spacing w:val="-3"/>
        </w:rPr>
        <w:t>sinh,</w:t>
      </w:r>
      <w:r>
        <w:rPr>
          <w:color w:val="231F20"/>
          <w:spacing w:val="-15"/>
        </w:rPr>
        <w:t> </w:t>
      </w:r>
      <w:r>
        <w:rPr>
          <w:color w:val="231F20"/>
          <w:spacing w:val="-3"/>
        </w:rPr>
        <w:t>hiện</w:t>
      </w:r>
      <w:r>
        <w:rPr>
          <w:color w:val="231F20"/>
          <w:spacing w:val="-15"/>
        </w:rPr>
        <w:t> </w:t>
      </w:r>
      <w:r>
        <w:rPr>
          <w:color w:val="231F20"/>
          <w:spacing w:val="-3"/>
        </w:rPr>
        <w:t>quán</w:t>
      </w:r>
      <w:r>
        <w:rPr>
          <w:color w:val="231F20"/>
          <w:spacing w:val="-15"/>
        </w:rPr>
        <w:t> </w:t>
      </w:r>
      <w:r>
        <w:rPr>
          <w:color w:val="231F20"/>
        </w:rPr>
        <w:t>về</w:t>
      </w:r>
      <w:r>
        <w:rPr>
          <w:color w:val="231F20"/>
          <w:spacing w:val="-15"/>
        </w:rPr>
        <w:t> </w:t>
      </w:r>
      <w:r>
        <w:rPr>
          <w:color w:val="231F20"/>
          <w:spacing w:val="-3"/>
        </w:rPr>
        <w:t>diệt</w:t>
      </w:r>
      <w:r>
        <w:rPr>
          <w:color w:val="231F20"/>
          <w:spacing w:val="-15"/>
        </w:rPr>
        <w:t> </w:t>
      </w:r>
      <w:r>
        <w:rPr>
          <w:color w:val="231F20"/>
        </w:rPr>
        <w:t>đạo</w:t>
      </w:r>
      <w:r>
        <w:rPr>
          <w:color w:val="231F20"/>
          <w:spacing w:val="-15"/>
        </w:rPr>
        <w:t> </w:t>
      </w:r>
      <w:r>
        <w:rPr>
          <w:color w:val="231F20"/>
        </w:rPr>
        <w:t>mỗi</w:t>
      </w:r>
      <w:r>
        <w:rPr>
          <w:color w:val="231F20"/>
          <w:spacing w:val="-15"/>
        </w:rPr>
        <w:t> </w:t>
      </w:r>
      <w:r>
        <w:rPr>
          <w:color w:val="231F20"/>
        </w:rPr>
        <w:t>thứ</w:t>
      </w:r>
      <w:r>
        <w:rPr>
          <w:color w:val="231F20"/>
          <w:spacing w:val="-15"/>
        </w:rPr>
        <w:t> </w:t>
      </w:r>
      <w:r>
        <w:rPr>
          <w:color w:val="231F20"/>
        </w:rPr>
        <w:t>đều</w:t>
      </w:r>
      <w:r>
        <w:rPr>
          <w:color w:val="231F20"/>
          <w:spacing w:val="-15"/>
        </w:rPr>
        <w:t> </w:t>
      </w:r>
      <w:r>
        <w:rPr>
          <w:color w:val="231F20"/>
        </w:rPr>
        <w:t>bốn</w:t>
      </w:r>
      <w:r>
        <w:rPr>
          <w:color w:val="231F20"/>
          <w:spacing w:val="-15"/>
        </w:rPr>
        <w:t> </w:t>
      </w:r>
      <w:r>
        <w:rPr>
          <w:color w:val="231F20"/>
          <w:spacing w:val="-3"/>
        </w:rPr>
        <w:t>khoảnh</w:t>
      </w:r>
      <w:r>
        <w:rPr>
          <w:color w:val="231F20"/>
          <w:spacing w:val="-15"/>
        </w:rPr>
        <w:t> </w:t>
      </w:r>
      <w:r>
        <w:rPr>
          <w:color w:val="231F20"/>
          <w:spacing w:val="-3"/>
        </w:rPr>
        <w:t>tâm.</w:t>
      </w:r>
    </w:p>
    <w:p>
      <w:pPr>
        <w:pStyle w:val="BodyText"/>
        <w:spacing w:line="276" w:lineRule="auto"/>
        <w:ind w:right="410"/>
      </w:pPr>
      <w:r>
        <w:rPr>
          <w:color w:val="231F20"/>
        </w:rPr>
        <w:t>Hoặc</w:t>
      </w:r>
      <w:r>
        <w:rPr>
          <w:color w:val="231F20"/>
          <w:spacing w:val="-7"/>
        </w:rPr>
        <w:t> </w:t>
      </w:r>
      <w:r>
        <w:rPr>
          <w:color w:val="231F20"/>
        </w:rPr>
        <w:t>dùng</w:t>
      </w:r>
      <w:r>
        <w:rPr>
          <w:color w:val="231F20"/>
          <w:spacing w:val="-6"/>
        </w:rPr>
        <w:t> </w:t>
      </w:r>
      <w:r>
        <w:rPr>
          <w:color w:val="231F20"/>
        </w:rPr>
        <w:t>diệt</w:t>
      </w:r>
      <w:r>
        <w:rPr>
          <w:color w:val="231F20"/>
          <w:spacing w:val="-6"/>
        </w:rPr>
        <w:t> </w:t>
      </w:r>
      <w:r>
        <w:rPr>
          <w:color w:val="231F20"/>
        </w:rPr>
        <w:t>đạo</w:t>
      </w:r>
      <w:r>
        <w:rPr>
          <w:color w:val="231F20"/>
          <w:spacing w:val="-6"/>
        </w:rPr>
        <w:t> </w:t>
      </w:r>
      <w:r>
        <w:rPr>
          <w:color w:val="231F20"/>
        </w:rPr>
        <w:t>trí</w:t>
      </w:r>
      <w:r>
        <w:rPr>
          <w:color w:val="231F20"/>
          <w:spacing w:val="-7"/>
        </w:rPr>
        <w:t> </w:t>
      </w:r>
      <w:r>
        <w:rPr>
          <w:color w:val="231F20"/>
        </w:rPr>
        <w:t>lìa</w:t>
      </w:r>
      <w:r>
        <w:rPr>
          <w:color w:val="231F20"/>
          <w:spacing w:val="-6"/>
        </w:rPr>
        <w:t> </w:t>
      </w:r>
      <w:r>
        <w:rPr>
          <w:color w:val="231F20"/>
        </w:rPr>
        <w:t>nhiễm</w:t>
      </w:r>
      <w:r>
        <w:rPr>
          <w:color w:val="231F20"/>
          <w:spacing w:val="-6"/>
        </w:rPr>
        <w:t> </w:t>
      </w:r>
      <w:r>
        <w:rPr>
          <w:color w:val="231F20"/>
        </w:rPr>
        <w:t>nơi</w:t>
      </w:r>
      <w:r>
        <w:rPr>
          <w:color w:val="231F20"/>
          <w:spacing w:val="-6"/>
        </w:rPr>
        <w:t> </w:t>
      </w:r>
      <w:r>
        <w:rPr>
          <w:color w:val="231F20"/>
        </w:rPr>
        <w:t>cõi</w:t>
      </w:r>
      <w:r>
        <w:rPr>
          <w:color w:val="231F20"/>
          <w:spacing w:val="-7"/>
        </w:rPr>
        <w:t> </w:t>
      </w:r>
      <w:r>
        <w:rPr>
          <w:color w:val="231F20"/>
        </w:rPr>
        <w:t>dục</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nhiễm</w:t>
      </w:r>
      <w:r>
        <w:rPr>
          <w:color w:val="231F20"/>
          <w:spacing w:val="-6"/>
        </w:rPr>
        <w:t> </w:t>
      </w:r>
      <w:r>
        <w:rPr>
          <w:color w:val="231F20"/>
        </w:rPr>
        <w:t>nơi tĩnh lự thứ ba, khi ấy là được tất cả chín đạo vô gián, tám đạo </w:t>
      </w:r>
      <w:r>
        <w:rPr>
          <w:color w:val="231F20"/>
          <w:spacing w:val="-3"/>
        </w:rPr>
        <w:t>giải </w:t>
      </w:r>
      <w:r>
        <w:rPr>
          <w:color w:val="231F20"/>
        </w:rPr>
        <w:t>thoát kia. Có thuyết nói: Khi ấy chỉ được đạo vô gián. Hoặc dùng diệt</w:t>
      </w:r>
      <w:r>
        <w:rPr>
          <w:color w:val="231F20"/>
          <w:spacing w:val="-9"/>
        </w:rPr>
        <w:t> </w:t>
      </w:r>
      <w:r>
        <w:rPr>
          <w:color w:val="231F20"/>
        </w:rPr>
        <w:t>đạo</w:t>
      </w:r>
      <w:r>
        <w:rPr>
          <w:color w:val="231F20"/>
          <w:spacing w:val="-9"/>
        </w:rPr>
        <w:t> </w:t>
      </w:r>
      <w:r>
        <w:rPr>
          <w:color w:val="231F20"/>
        </w:rPr>
        <w:t>trí</w:t>
      </w:r>
      <w:r>
        <w:rPr>
          <w:color w:val="231F20"/>
          <w:spacing w:val="-9"/>
        </w:rPr>
        <w:t> </w:t>
      </w:r>
      <w:r>
        <w:rPr>
          <w:color w:val="231F20"/>
        </w:rPr>
        <w:t>lìa</w:t>
      </w:r>
      <w:r>
        <w:rPr>
          <w:color w:val="231F20"/>
          <w:spacing w:val="-9"/>
        </w:rPr>
        <w:t> </w:t>
      </w:r>
      <w:r>
        <w:rPr>
          <w:color w:val="231F20"/>
        </w:rPr>
        <w:t>nhiễm</w:t>
      </w:r>
      <w:r>
        <w:rPr>
          <w:color w:val="231F20"/>
          <w:spacing w:val="-9"/>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tư</w:t>
      </w:r>
      <w:r>
        <w:rPr>
          <w:color w:val="231F20"/>
          <w:spacing w:val="-9"/>
        </w:rPr>
        <w:t> </w:t>
      </w:r>
      <w:r>
        <w:rPr>
          <w:color w:val="231F20"/>
        </w:rPr>
        <w:t>thì</w:t>
      </w:r>
      <w:r>
        <w:rPr>
          <w:color w:val="231F20"/>
          <w:spacing w:val="-9"/>
        </w:rPr>
        <w:t> </w:t>
      </w:r>
      <w:r>
        <w:rPr>
          <w:color w:val="231F20"/>
        </w:rPr>
        <w:t>khi</w:t>
      </w:r>
      <w:r>
        <w:rPr>
          <w:color w:val="231F20"/>
          <w:spacing w:val="-9"/>
        </w:rPr>
        <w:t> </w:t>
      </w:r>
      <w:r>
        <w:rPr>
          <w:color w:val="231F20"/>
        </w:rPr>
        <w:t>ấy</w:t>
      </w:r>
      <w:r>
        <w:rPr>
          <w:color w:val="231F20"/>
          <w:spacing w:val="-9"/>
        </w:rPr>
        <w:t> </w:t>
      </w:r>
      <w:r>
        <w:rPr>
          <w:color w:val="231F20"/>
        </w:rPr>
        <w:t>có</w:t>
      </w:r>
      <w:r>
        <w:rPr>
          <w:color w:val="231F20"/>
          <w:spacing w:val="-9"/>
        </w:rPr>
        <w:t> </w:t>
      </w:r>
      <w:r>
        <w:rPr>
          <w:color w:val="231F20"/>
        </w:rPr>
        <w:t>được</w:t>
      </w:r>
      <w:r>
        <w:rPr>
          <w:color w:val="231F20"/>
          <w:spacing w:val="-9"/>
        </w:rPr>
        <w:t> </w:t>
      </w:r>
      <w:r>
        <w:rPr>
          <w:color w:val="231F20"/>
        </w:rPr>
        <w:t>chín</w:t>
      </w:r>
      <w:r>
        <w:rPr>
          <w:color w:val="231F20"/>
          <w:spacing w:val="-9"/>
        </w:rPr>
        <w:t> </w:t>
      </w:r>
      <w:r>
        <w:rPr>
          <w:color w:val="231F20"/>
        </w:rPr>
        <w:t>đạo</w:t>
      </w:r>
      <w:r>
        <w:rPr>
          <w:color w:val="231F20"/>
          <w:spacing w:val="-9"/>
        </w:rPr>
        <w:t> </w:t>
      </w:r>
      <w:r>
        <w:rPr>
          <w:color w:val="231F20"/>
        </w:rPr>
        <w:t>vô gián,</w:t>
      </w:r>
      <w:r>
        <w:rPr>
          <w:color w:val="231F20"/>
          <w:spacing w:val="-7"/>
        </w:rPr>
        <w:t> </w:t>
      </w:r>
      <w:r>
        <w:rPr>
          <w:color w:val="231F20"/>
        </w:rPr>
        <w:t>chín</w:t>
      </w:r>
      <w:r>
        <w:rPr>
          <w:color w:val="231F20"/>
          <w:spacing w:val="-6"/>
        </w:rPr>
        <w:t> </w:t>
      </w:r>
      <w:r>
        <w:rPr>
          <w:color w:val="231F20"/>
        </w:rPr>
        <w:t>đạo</w:t>
      </w:r>
      <w:r>
        <w:rPr>
          <w:color w:val="231F20"/>
          <w:spacing w:val="-6"/>
        </w:rPr>
        <w:t> </w:t>
      </w:r>
      <w:r>
        <w:rPr>
          <w:color w:val="231F20"/>
        </w:rPr>
        <w:t>giải</w:t>
      </w:r>
      <w:r>
        <w:rPr>
          <w:color w:val="231F20"/>
          <w:spacing w:val="-6"/>
        </w:rPr>
        <w:t> </w:t>
      </w:r>
      <w:r>
        <w:rPr>
          <w:color w:val="231F20"/>
        </w:rPr>
        <w:t>thoát.</w:t>
      </w:r>
      <w:r>
        <w:rPr>
          <w:color w:val="231F20"/>
          <w:spacing w:val="-7"/>
        </w:rPr>
        <w:t> </w:t>
      </w:r>
      <w:r>
        <w:rPr>
          <w:color w:val="231F20"/>
        </w:rPr>
        <w:t>Hoặc</w:t>
      </w:r>
      <w:r>
        <w:rPr>
          <w:color w:val="231F20"/>
          <w:spacing w:val="-6"/>
        </w:rPr>
        <w:t> </w:t>
      </w:r>
      <w:r>
        <w:rPr>
          <w:color w:val="231F20"/>
        </w:rPr>
        <w:t>dùng</w:t>
      </w:r>
      <w:r>
        <w:rPr>
          <w:color w:val="231F20"/>
          <w:spacing w:val="-6"/>
        </w:rPr>
        <w:t> </w:t>
      </w:r>
      <w:r>
        <w:rPr>
          <w:color w:val="231F20"/>
        </w:rPr>
        <w:t>đạo</w:t>
      </w:r>
      <w:r>
        <w:rPr>
          <w:color w:val="231F20"/>
          <w:spacing w:val="-6"/>
        </w:rPr>
        <w:t> </w:t>
      </w:r>
      <w:r>
        <w:rPr>
          <w:color w:val="231F20"/>
        </w:rPr>
        <w:t>thế</w:t>
      </w:r>
      <w:r>
        <w:rPr>
          <w:color w:val="231F20"/>
          <w:spacing w:val="-6"/>
        </w:rPr>
        <w:t> </w:t>
      </w:r>
      <w:r>
        <w:rPr>
          <w:color w:val="231F20"/>
        </w:rPr>
        <w:t>tục</w:t>
      </w:r>
      <w:r>
        <w:rPr>
          <w:color w:val="231F20"/>
          <w:spacing w:val="-7"/>
        </w:rPr>
        <w:t> </w:t>
      </w:r>
      <w:r>
        <w:rPr>
          <w:color w:val="231F20"/>
        </w:rPr>
        <w:t>lìa</w:t>
      </w:r>
      <w:r>
        <w:rPr>
          <w:color w:val="231F20"/>
          <w:spacing w:val="-6"/>
        </w:rPr>
        <w:t> </w:t>
      </w:r>
      <w:r>
        <w:rPr>
          <w:color w:val="231F20"/>
        </w:rPr>
        <w:t>nhiễm</w:t>
      </w:r>
      <w:r>
        <w:rPr>
          <w:color w:val="231F20"/>
          <w:spacing w:val="-6"/>
        </w:rPr>
        <w:t> </w:t>
      </w:r>
      <w:r>
        <w:rPr>
          <w:color w:val="231F20"/>
        </w:rPr>
        <w:t>nơi</w:t>
      </w:r>
      <w:r>
        <w:rPr>
          <w:color w:val="231F20"/>
          <w:spacing w:val="-6"/>
        </w:rPr>
        <w:t> </w:t>
      </w:r>
      <w:r>
        <w:rPr>
          <w:color w:val="231F20"/>
        </w:rPr>
        <w:t>tĩnh</w:t>
      </w:r>
      <w:r>
        <w:rPr>
          <w:color w:val="231F20"/>
          <w:spacing w:val="-6"/>
        </w:rPr>
        <w:t> </w:t>
      </w:r>
      <w:r>
        <w:rPr>
          <w:color w:val="231F20"/>
        </w:rPr>
        <w:t>lự thứ</w:t>
      </w:r>
      <w:r>
        <w:rPr>
          <w:color w:val="231F20"/>
          <w:spacing w:val="-13"/>
        </w:rPr>
        <w:t> </w:t>
      </w:r>
      <w:r>
        <w:rPr>
          <w:color w:val="231F20"/>
        </w:rPr>
        <w:t>tư,</w:t>
      </w:r>
      <w:r>
        <w:rPr>
          <w:color w:val="231F20"/>
          <w:spacing w:val="-12"/>
        </w:rPr>
        <w:t> </w:t>
      </w:r>
      <w:r>
        <w:rPr>
          <w:color w:val="231F20"/>
        </w:rPr>
        <w:t>tức</w:t>
      </w:r>
      <w:r>
        <w:rPr>
          <w:color w:val="231F20"/>
          <w:spacing w:val="-12"/>
        </w:rPr>
        <w:t> </w:t>
      </w:r>
      <w:r>
        <w:rPr>
          <w:color w:val="231F20"/>
        </w:rPr>
        <w:t>dựa</w:t>
      </w:r>
      <w:r>
        <w:rPr>
          <w:color w:val="231F20"/>
          <w:spacing w:val="-13"/>
        </w:rPr>
        <w:t> </w:t>
      </w:r>
      <w:r>
        <w:rPr>
          <w:color w:val="231F20"/>
        </w:rPr>
        <w:t>nơi</w:t>
      </w:r>
      <w:r>
        <w:rPr>
          <w:color w:val="231F20"/>
          <w:spacing w:val="-12"/>
        </w:rPr>
        <w:t> </w:t>
      </w:r>
      <w:r>
        <w:rPr>
          <w:color w:val="231F20"/>
        </w:rPr>
        <w:t>cận</w:t>
      </w:r>
      <w:r>
        <w:rPr>
          <w:color w:val="231F20"/>
          <w:spacing w:val="-12"/>
        </w:rPr>
        <w:t> </w:t>
      </w:r>
      <w:r>
        <w:rPr>
          <w:color w:val="231F20"/>
        </w:rPr>
        <w:t>phần</w:t>
      </w:r>
      <w:r>
        <w:rPr>
          <w:color w:val="231F20"/>
          <w:spacing w:val="-12"/>
        </w:rPr>
        <w:t> </w:t>
      </w:r>
      <w:r>
        <w:rPr>
          <w:color w:val="231F20"/>
        </w:rPr>
        <w:t>của</w:t>
      </w:r>
      <w:r>
        <w:rPr>
          <w:color w:val="231F20"/>
          <w:spacing w:val="-13"/>
        </w:rPr>
        <w:t> </w:t>
      </w:r>
      <w:r>
        <w:rPr>
          <w:color w:val="231F20"/>
        </w:rPr>
        <w:t>Không</w:t>
      </w:r>
      <w:r>
        <w:rPr>
          <w:color w:val="231F20"/>
          <w:spacing w:val="-12"/>
        </w:rPr>
        <w:t> </w:t>
      </w:r>
      <w:r>
        <w:rPr>
          <w:color w:val="231F20"/>
        </w:rPr>
        <w:t>vô</w:t>
      </w:r>
      <w:r>
        <w:rPr>
          <w:color w:val="231F20"/>
          <w:spacing w:val="-12"/>
        </w:rPr>
        <w:t> </w:t>
      </w:r>
      <w:r>
        <w:rPr>
          <w:color w:val="231F20"/>
        </w:rPr>
        <w:t>biên</w:t>
      </w:r>
      <w:r>
        <w:rPr>
          <w:color w:val="231F20"/>
          <w:spacing w:val="-12"/>
        </w:rPr>
        <w:t> </w:t>
      </w:r>
      <w:r>
        <w:rPr>
          <w:color w:val="231F20"/>
        </w:rPr>
        <w:t>xứ</w:t>
      </w:r>
      <w:r>
        <w:rPr>
          <w:color w:val="231F20"/>
          <w:spacing w:val="-13"/>
        </w:rPr>
        <w:t> </w:t>
      </w:r>
      <w:r>
        <w:rPr>
          <w:color w:val="231F20"/>
        </w:rPr>
        <w:t>dùng</w:t>
      </w:r>
      <w:r>
        <w:rPr>
          <w:color w:val="231F20"/>
          <w:spacing w:val="-12"/>
        </w:rPr>
        <w:t> </w:t>
      </w:r>
      <w:r>
        <w:rPr>
          <w:color w:val="231F20"/>
        </w:rPr>
        <w:t>thân</w:t>
      </w:r>
      <w:r>
        <w:rPr>
          <w:color w:val="231F20"/>
          <w:spacing w:val="-12"/>
        </w:rPr>
        <w:t> </w:t>
      </w:r>
      <w:r>
        <w:rPr>
          <w:color w:val="231F20"/>
        </w:rPr>
        <w:t>thọ</w:t>
      </w:r>
      <w:r>
        <w:rPr>
          <w:color w:val="231F20"/>
          <w:spacing w:val="-12"/>
        </w:rPr>
        <w:t> </w:t>
      </w:r>
      <w:r>
        <w:rPr>
          <w:color w:val="231F20"/>
        </w:rPr>
        <w:t>tâm niệm trụ và duyên nơi pháp khác theo pháp niệm trụ làm gia hạnh, khi ấy tức được đạo gia hạnh, chín đạo giải thoát kia.</w:t>
      </w:r>
    </w:p>
    <w:p>
      <w:pPr>
        <w:pStyle w:val="BodyText"/>
        <w:spacing w:line="276" w:lineRule="auto" w:before="115"/>
        <w:ind w:right="411"/>
      </w:pPr>
      <w:r>
        <w:rPr>
          <w:color w:val="231F20"/>
        </w:rPr>
        <w:t>Hoặc</w:t>
      </w:r>
      <w:r>
        <w:rPr>
          <w:color w:val="231F20"/>
          <w:spacing w:val="-13"/>
        </w:rPr>
        <w:t> </w:t>
      </w:r>
      <w:r>
        <w:rPr>
          <w:color w:val="231F20"/>
        </w:rPr>
        <w:t>dựa</w:t>
      </w:r>
      <w:r>
        <w:rPr>
          <w:color w:val="231F20"/>
          <w:spacing w:val="-12"/>
        </w:rPr>
        <w:t> </w:t>
      </w:r>
      <w:r>
        <w:rPr>
          <w:color w:val="231F20"/>
        </w:rPr>
        <w:t>vào</w:t>
      </w:r>
      <w:r>
        <w:rPr>
          <w:color w:val="231F20"/>
          <w:spacing w:val="-11"/>
        </w:rPr>
        <w:t> </w:t>
      </w:r>
      <w:r>
        <w:rPr>
          <w:color w:val="231F20"/>
        </w:rPr>
        <w:t>định</w:t>
      </w:r>
      <w:r>
        <w:rPr>
          <w:color w:val="231F20"/>
          <w:spacing w:val="-12"/>
        </w:rPr>
        <w:t> </w:t>
      </w:r>
      <w:r>
        <w:rPr>
          <w:color w:val="231F20"/>
        </w:rPr>
        <w:t>hữu</w:t>
      </w:r>
      <w:r>
        <w:rPr>
          <w:color w:val="231F20"/>
          <w:spacing w:val="-12"/>
        </w:rPr>
        <w:t> </w:t>
      </w:r>
      <w:r>
        <w:rPr>
          <w:color w:val="231F20"/>
        </w:rPr>
        <w:t>sắc</w:t>
      </w:r>
      <w:r>
        <w:rPr>
          <w:color w:val="231F20"/>
          <w:spacing w:val="-12"/>
        </w:rPr>
        <w:t> </w:t>
      </w:r>
      <w:r>
        <w:rPr>
          <w:color w:val="231F20"/>
        </w:rPr>
        <w:t>lìa</w:t>
      </w:r>
      <w:r>
        <w:rPr>
          <w:color w:val="231F20"/>
          <w:spacing w:val="-12"/>
        </w:rPr>
        <w:t> </w:t>
      </w:r>
      <w:r>
        <w:rPr>
          <w:color w:val="231F20"/>
        </w:rPr>
        <w:t>nhiễm</w:t>
      </w:r>
      <w:r>
        <w:rPr>
          <w:color w:val="231F20"/>
          <w:spacing w:val="-13"/>
        </w:rPr>
        <w:t> </w:t>
      </w:r>
      <w:r>
        <w:rPr>
          <w:color w:val="231F20"/>
        </w:rPr>
        <w:t>nơi</w:t>
      </w:r>
      <w:r>
        <w:rPr>
          <w:color w:val="231F20"/>
          <w:spacing w:val="-11"/>
        </w:rPr>
        <w:t> </w:t>
      </w:r>
      <w:r>
        <w:rPr>
          <w:color w:val="231F20"/>
        </w:rPr>
        <w:t>Không</w:t>
      </w:r>
      <w:r>
        <w:rPr>
          <w:color w:val="231F20"/>
          <w:spacing w:val="-12"/>
        </w:rPr>
        <w:t> </w:t>
      </w:r>
      <w:r>
        <w:rPr>
          <w:color w:val="231F20"/>
        </w:rPr>
        <w:t>vô</w:t>
      </w:r>
      <w:r>
        <w:rPr>
          <w:color w:val="231F20"/>
          <w:spacing w:val="-12"/>
        </w:rPr>
        <w:t> </w:t>
      </w:r>
      <w:r>
        <w:rPr>
          <w:color w:val="231F20"/>
        </w:rPr>
        <w:t>biên</w:t>
      </w:r>
      <w:r>
        <w:rPr>
          <w:color w:val="231F20"/>
          <w:spacing w:val="-11"/>
        </w:rPr>
        <w:t> </w:t>
      </w:r>
      <w:r>
        <w:rPr>
          <w:color w:val="231F20"/>
        </w:rPr>
        <w:t>xứ</w:t>
      </w:r>
      <w:r>
        <w:rPr>
          <w:color w:val="231F20"/>
          <w:spacing w:val="-12"/>
        </w:rPr>
        <w:t> </w:t>
      </w:r>
      <w:r>
        <w:rPr>
          <w:color w:val="231F20"/>
        </w:rPr>
        <w:t>cho đến nhiễm nơi Phi tưởng phi phi tưởng xứ thì khi ấy được tất cả </w:t>
      </w:r>
      <w:r>
        <w:rPr>
          <w:color w:val="231F20"/>
          <w:spacing w:val="-5"/>
        </w:rPr>
        <w:t>đạo </w:t>
      </w:r>
      <w:r>
        <w:rPr>
          <w:color w:val="231F20"/>
        </w:rPr>
        <w:t>vô gián giải thoát. Chỉ trừ lìa nhiễm nơi Phi tưởng phi phi tưởng </w:t>
      </w:r>
      <w:r>
        <w:rPr>
          <w:color w:val="231F20"/>
          <w:spacing w:val="-5"/>
        </w:rPr>
        <w:t>xứ, </w:t>
      </w:r>
      <w:r>
        <w:rPr>
          <w:color w:val="231F20"/>
        </w:rPr>
        <w:t>do đạo giải thoát sau cùng. Hoặc dựa vào định vô sắc lìa nhiễm</w:t>
      </w:r>
      <w:r>
        <w:rPr>
          <w:color w:val="231F20"/>
          <w:spacing w:val="63"/>
        </w:rPr>
        <w:t> </w:t>
      </w:r>
      <w:r>
        <w:rPr>
          <w:color w:val="231F20"/>
        </w:rPr>
        <w:t>của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Không vô biên xứ, dùng thân thọ tâm niệm trụ và duyên nơi pháp khác cùng pháp niệm trụ làm gia hạnh thì khi ấy là được tất cả đạo gia hạnh vô gián giải thoát. Hoặc dựa nơi định vô sắc lìa nhiễm nơi ba vô sắc trên, khi ấy tức được tất cả đạo gia hạnh vô gián giải thoát kia, chỉ trừ sinh nơi cõi dục, cõi sắc, lìa nhiễm nơi Phi tưởng phi phi tưởng xứ, do đạo giải thoát sau cùng. Hoặc do duyên nơi diệt đạo đế theo pháp niệm trụ, bậc tín thắng giải luyện căn tạo kiến chí, khi được đạo vô gián, còn đạo giải thoát thì bất định như trước đã nói.</w:t>
      </w:r>
    </w:p>
    <w:p>
      <w:pPr>
        <w:pStyle w:val="BodyText"/>
        <w:spacing w:line="273" w:lineRule="auto" w:before="123"/>
        <w:ind w:left="393" w:right="126"/>
      </w:pPr>
      <w:r>
        <w:rPr>
          <w:color w:val="231F20"/>
        </w:rPr>
        <w:t>Bậc</w:t>
      </w:r>
      <w:r>
        <w:rPr>
          <w:color w:val="231F20"/>
          <w:spacing w:val="-8"/>
        </w:rPr>
        <w:t> </w:t>
      </w:r>
      <w:r>
        <w:rPr>
          <w:color w:val="231F20"/>
        </w:rPr>
        <w:t>thời</w:t>
      </w:r>
      <w:r>
        <w:rPr>
          <w:color w:val="231F20"/>
          <w:spacing w:val="-7"/>
        </w:rPr>
        <w:t> </w:t>
      </w:r>
      <w:r>
        <w:rPr>
          <w:color w:val="231F20"/>
        </w:rPr>
        <w:t>giải</w:t>
      </w:r>
      <w:r>
        <w:rPr>
          <w:color w:val="231F20"/>
          <w:spacing w:val="-7"/>
        </w:rPr>
        <w:t> </w:t>
      </w:r>
      <w:r>
        <w:rPr>
          <w:color w:val="231F20"/>
        </w:rPr>
        <w:t>thoát</w:t>
      </w:r>
      <w:r>
        <w:rPr>
          <w:color w:val="231F20"/>
          <w:spacing w:val="-8"/>
        </w:rPr>
        <w:t> </w:t>
      </w:r>
      <w:r>
        <w:rPr>
          <w:color w:val="231F20"/>
        </w:rPr>
        <w:t>luyện</w:t>
      </w:r>
      <w:r>
        <w:rPr>
          <w:color w:val="231F20"/>
          <w:spacing w:val="-7"/>
        </w:rPr>
        <w:t> </w:t>
      </w:r>
      <w:r>
        <w:rPr>
          <w:color w:val="231F20"/>
        </w:rPr>
        <w:t>căn</w:t>
      </w:r>
      <w:r>
        <w:rPr>
          <w:color w:val="231F20"/>
          <w:spacing w:val="-7"/>
        </w:rPr>
        <w:t> </w:t>
      </w:r>
      <w:r>
        <w:rPr>
          <w:color w:val="231F20"/>
        </w:rPr>
        <w:t>tạo</w:t>
      </w:r>
      <w:r>
        <w:rPr>
          <w:color w:val="231F20"/>
          <w:spacing w:val="-8"/>
        </w:rPr>
        <w:t> </w:t>
      </w:r>
      <w:r>
        <w:rPr>
          <w:color w:val="231F20"/>
        </w:rPr>
        <w:t>bất</w:t>
      </w:r>
      <w:r>
        <w:rPr>
          <w:color w:val="231F20"/>
          <w:spacing w:val="-7"/>
        </w:rPr>
        <w:t> </w:t>
      </w:r>
      <w:r>
        <w:rPr>
          <w:color w:val="231F20"/>
        </w:rPr>
        <w:t>động,</w:t>
      </w:r>
      <w:r>
        <w:rPr>
          <w:color w:val="231F20"/>
          <w:spacing w:val="-7"/>
        </w:rPr>
        <w:t> </w:t>
      </w:r>
      <w:r>
        <w:rPr>
          <w:color w:val="231F20"/>
        </w:rPr>
        <w:t>hoặc</w:t>
      </w:r>
      <w:r>
        <w:rPr>
          <w:color w:val="231F20"/>
          <w:spacing w:val="-7"/>
        </w:rPr>
        <w:t> </w:t>
      </w:r>
      <w:r>
        <w:rPr>
          <w:color w:val="231F20"/>
        </w:rPr>
        <w:t>dựa</w:t>
      </w:r>
      <w:r>
        <w:rPr>
          <w:color w:val="231F20"/>
          <w:spacing w:val="-8"/>
        </w:rPr>
        <w:t> </w:t>
      </w:r>
      <w:r>
        <w:rPr>
          <w:color w:val="231F20"/>
        </w:rPr>
        <w:t>nơi</w:t>
      </w:r>
      <w:r>
        <w:rPr>
          <w:color w:val="231F20"/>
          <w:spacing w:val="-7"/>
        </w:rPr>
        <w:t> </w:t>
      </w:r>
      <w:r>
        <w:rPr>
          <w:color w:val="231F20"/>
        </w:rPr>
        <w:t>vô</w:t>
      </w:r>
      <w:r>
        <w:rPr>
          <w:color w:val="231F20"/>
          <w:spacing w:val="-7"/>
        </w:rPr>
        <w:t> </w:t>
      </w:r>
      <w:r>
        <w:rPr>
          <w:color w:val="231F20"/>
        </w:rPr>
        <w:t>sắc, do thân thọ tâm niệm trụ duyên nơi pháp khác cùng pháp niệm </w:t>
      </w:r>
      <w:r>
        <w:rPr>
          <w:color w:val="231F20"/>
          <w:spacing w:val="-4"/>
        </w:rPr>
        <w:t>trụ </w:t>
      </w:r>
      <w:r>
        <w:rPr>
          <w:color w:val="231F20"/>
        </w:rPr>
        <w:t>làm gia hạnh là khi ấy được tất cả đạo gia hạnh, vô gián, giải thoát, chỉ trừ đạo giải thoát sau cùng. Hoặc khi khởi giải thoát vô sắc, hai biên xứ sau. Hoặc khi dựa vào vô sắc khởi thân thọ tâm niệm trụ và duyên nơi pháp khác theo pháp niệm trụ. Hoặc dựa vào vô sắc khởi nghĩa vô ngại giải, biện vô ngại giải, không không, vô nguyện vô nguyện, vô tướng vô tướng cùng khởi nhập diệt tận định tưởng tâm vi tế. Phần vị thiện là như</w:t>
      </w:r>
      <w:r>
        <w:rPr>
          <w:color w:val="231F20"/>
          <w:spacing w:val="-2"/>
        </w:rPr>
        <w:t> </w:t>
      </w:r>
      <w:r>
        <w:rPr>
          <w:color w:val="231F20"/>
          <w:spacing w:val="-5"/>
        </w:rPr>
        <w:t>vậy.</w:t>
      </w:r>
    </w:p>
    <w:p>
      <w:pPr>
        <w:pStyle w:val="BodyText"/>
        <w:spacing w:line="273" w:lineRule="auto" w:before="123"/>
        <w:ind w:left="393" w:right="127"/>
      </w:pPr>
      <w:r>
        <w:rPr>
          <w:color w:val="231F20"/>
        </w:rPr>
        <w:t>Nếu phần vị nhiễm ô và vô ký thì không duyên nơi tưởng bất tịnh và tất cả phần vị không tâm. Vào những lúc như thế không tu tưởng bất tịnh cũng không tư duy về tưởng bất tịnh.</w:t>
      </w:r>
    </w:p>
    <w:p>
      <w:pPr>
        <w:pStyle w:val="BodyText"/>
        <w:spacing w:line="273" w:lineRule="auto" w:before="117"/>
        <w:ind w:left="393" w:right="126"/>
      </w:pPr>
      <w:r>
        <w:rPr>
          <w:color w:val="231F20"/>
        </w:rPr>
        <w:t>Như tưởng bất tịnh, thì tưởng chán ăn uống cho đến tưởng diệt cũng</w:t>
      </w:r>
      <w:r>
        <w:rPr>
          <w:color w:val="231F20"/>
          <w:spacing w:val="-11"/>
        </w:rPr>
        <w:t> </w:t>
      </w:r>
      <w:r>
        <w:rPr>
          <w:color w:val="231F20"/>
        </w:rPr>
        <w:t>như</w:t>
      </w:r>
      <w:r>
        <w:rPr>
          <w:color w:val="231F20"/>
          <w:spacing w:val="-11"/>
        </w:rPr>
        <w:t> </w:t>
      </w:r>
      <w:r>
        <w:rPr>
          <w:color w:val="231F20"/>
          <w:spacing w:val="-5"/>
        </w:rPr>
        <w:t>vậy,</w:t>
      </w:r>
      <w:r>
        <w:rPr>
          <w:color w:val="231F20"/>
          <w:spacing w:val="-11"/>
        </w:rPr>
        <w:t> </w:t>
      </w:r>
      <w:r>
        <w:rPr>
          <w:color w:val="231F20"/>
        </w:rPr>
        <w:t>tức</w:t>
      </w:r>
      <w:r>
        <w:rPr>
          <w:color w:val="231F20"/>
          <w:spacing w:val="-11"/>
        </w:rPr>
        <w:t> </w:t>
      </w:r>
      <w:r>
        <w:rPr>
          <w:color w:val="231F20"/>
        </w:rPr>
        <w:t>đều</w:t>
      </w:r>
      <w:r>
        <w:rPr>
          <w:color w:val="231F20"/>
          <w:spacing w:val="-11"/>
        </w:rPr>
        <w:t> </w:t>
      </w:r>
      <w:r>
        <w:rPr>
          <w:color w:val="231F20"/>
        </w:rPr>
        <w:t>nêu</w:t>
      </w:r>
      <w:r>
        <w:rPr>
          <w:color w:val="231F20"/>
          <w:spacing w:val="-11"/>
        </w:rPr>
        <w:t> </w:t>
      </w:r>
      <w:r>
        <w:rPr>
          <w:color w:val="231F20"/>
        </w:rPr>
        <w:t>ra</w:t>
      </w:r>
      <w:r>
        <w:rPr>
          <w:color w:val="231F20"/>
          <w:spacing w:val="-11"/>
        </w:rPr>
        <w:t> </w:t>
      </w:r>
      <w:r>
        <w:rPr>
          <w:color w:val="231F20"/>
        </w:rPr>
        <w:t>bốn</w:t>
      </w:r>
      <w:r>
        <w:rPr>
          <w:color w:val="231F20"/>
          <w:spacing w:val="-10"/>
        </w:rPr>
        <w:t> </w:t>
      </w:r>
      <w:r>
        <w:rPr>
          <w:color w:val="231F20"/>
        </w:rPr>
        <w:t>trường</w:t>
      </w:r>
      <w:r>
        <w:rPr>
          <w:color w:val="231F20"/>
          <w:spacing w:val="-11"/>
        </w:rPr>
        <w:t> </w:t>
      </w:r>
      <w:r>
        <w:rPr>
          <w:color w:val="231F20"/>
        </w:rPr>
        <w:t>hợp,</w:t>
      </w:r>
      <w:r>
        <w:rPr>
          <w:color w:val="231F20"/>
          <w:spacing w:val="-11"/>
        </w:rPr>
        <w:t> </w:t>
      </w:r>
      <w:r>
        <w:rPr>
          <w:color w:val="231F20"/>
        </w:rPr>
        <w:t>trong</w:t>
      </w:r>
      <w:r>
        <w:rPr>
          <w:color w:val="231F20"/>
          <w:spacing w:val="-11"/>
        </w:rPr>
        <w:t> </w:t>
      </w:r>
      <w:r>
        <w:rPr>
          <w:color w:val="231F20"/>
        </w:rPr>
        <w:t>đấy</w:t>
      </w:r>
      <w:r>
        <w:rPr>
          <w:color w:val="231F20"/>
          <w:spacing w:val="-11"/>
        </w:rPr>
        <w:t> </w:t>
      </w:r>
      <w:r>
        <w:rPr>
          <w:color w:val="231F20"/>
        </w:rPr>
        <w:t>sự</w:t>
      </w:r>
      <w:r>
        <w:rPr>
          <w:color w:val="231F20"/>
          <w:spacing w:val="-11"/>
        </w:rPr>
        <w:t> </w:t>
      </w:r>
      <w:r>
        <w:rPr>
          <w:color w:val="231F20"/>
        </w:rPr>
        <w:t>khác</w:t>
      </w:r>
      <w:r>
        <w:rPr>
          <w:color w:val="231F20"/>
          <w:spacing w:val="-11"/>
        </w:rPr>
        <w:t> </w:t>
      </w:r>
      <w:r>
        <w:rPr>
          <w:color w:val="231F20"/>
        </w:rPr>
        <w:t>nhau như lý nên suy</w:t>
      </w:r>
      <w:r>
        <w:rPr>
          <w:color w:val="231F20"/>
          <w:spacing w:val="-2"/>
        </w:rPr>
        <w:t> </w:t>
      </w:r>
      <w:r>
        <w:rPr>
          <w:color w:val="231F20"/>
        </w:rPr>
        <w:t>xét.</w:t>
      </w:r>
    </w:p>
    <w:p>
      <w:pPr>
        <w:pStyle w:val="BodyText"/>
        <w:spacing w:before="117"/>
        <w:ind w:left="675" w:right="412" w:firstLine="0"/>
        <w:jc w:val="center"/>
      </w:pPr>
      <w:r>
        <w:rPr>
          <w:color w:val="231F20"/>
        </w:rPr>
        <w:t>***</w:t>
      </w:r>
    </w:p>
    <w:p>
      <w:pPr>
        <w:pStyle w:val="BodyText"/>
        <w:spacing w:before="242"/>
        <w:ind w:left="960" w:firstLine="0"/>
        <w:jc w:val="left"/>
      </w:pPr>
      <w:r>
        <w:rPr>
          <w:i/>
          <w:color w:val="231F20"/>
        </w:rPr>
        <w:t>Hỏi: </w:t>
      </w:r>
      <w:r>
        <w:rPr>
          <w:color w:val="231F20"/>
        </w:rPr>
        <w:t>Nếu khởi tầm dục thì người kia tư duy về tầm dục chăng?</w:t>
      </w:r>
    </w:p>
    <w:p>
      <w:pPr>
        <w:pStyle w:val="BodyText"/>
        <w:spacing w:before="156"/>
        <w:ind w:left="960" w:firstLine="0"/>
        <w:jc w:val="left"/>
      </w:pPr>
      <w:r>
        <w:rPr>
          <w:i/>
          <w:color w:val="231F20"/>
        </w:rPr>
        <w:t>Đáp: </w:t>
      </w:r>
      <w:r>
        <w:rPr>
          <w:color w:val="231F20"/>
        </w:rPr>
        <w:t>Nên nêu ra bốn trường hợp.</w:t>
      </w:r>
    </w:p>
    <w:p>
      <w:pPr>
        <w:pStyle w:val="ListParagraph"/>
        <w:numPr>
          <w:ilvl w:val="3"/>
          <w:numId w:val="64"/>
        </w:numPr>
        <w:tabs>
          <w:tab w:pos="1212" w:val="left" w:leader="none"/>
        </w:tabs>
        <w:spacing w:line="273" w:lineRule="auto" w:before="156" w:after="0"/>
        <w:ind w:left="393" w:right="128" w:firstLine="566"/>
        <w:jc w:val="left"/>
        <w:rPr>
          <w:sz w:val="26"/>
        </w:rPr>
      </w:pPr>
      <w:r>
        <w:rPr>
          <w:color w:val="231F20"/>
          <w:sz w:val="26"/>
        </w:rPr>
        <w:t>Có</w:t>
      </w:r>
      <w:r>
        <w:rPr>
          <w:color w:val="231F20"/>
          <w:spacing w:val="-11"/>
          <w:sz w:val="26"/>
        </w:rPr>
        <w:t> </w:t>
      </w:r>
      <w:r>
        <w:rPr>
          <w:color w:val="231F20"/>
          <w:sz w:val="26"/>
        </w:rPr>
        <w:t>trường</w:t>
      </w:r>
      <w:r>
        <w:rPr>
          <w:color w:val="231F20"/>
          <w:spacing w:val="-9"/>
          <w:sz w:val="26"/>
        </w:rPr>
        <w:t> </w:t>
      </w:r>
      <w:r>
        <w:rPr>
          <w:color w:val="231F20"/>
          <w:sz w:val="26"/>
        </w:rPr>
        <w:t>hợp</w:t>
      </w:r>
      <w:r>
        <w:rPr>
          <w:color w:val="231F20"/>
          <w:spacing w:val="-11"/>
          <w:sz w:val="26"/>
        </w:rPr>
        <w:t> </w:t>
      </w:r>
      <w:r>
        <w:rPr>
          <w:color w:val="231F20"/>
          <w:sz w:val="26"/>
        </w:rPr>
        <w:t>khởi</w:t>
      </w:r>
      <w:r>
        <w:rPr>
          <w:color w:val="231F20"/>
          <w:spacing w:val="-10"/>
          <w:sz w:val="26"/>
        </w:rPr>
        <w:t> </w:t>
      </w:r>
      <w:r>
        <w:rPr>
          <w:color w:val="231F20"/>
          <w:sz w:val="26"/>
        </w:rPr>
        <w:t>tầm</w:t>
      </w:r>
      <w:r>
        <w:rPr>
          <w:color w:val="231F20"/>
          <w:spacing w:val="-10"/>
          <w:sz w:val="26"/>
        </w:rPr>
        <w:t> </w:t>
      </w:r>
      <w:r>
        <w:rPr>
          <w:color w:val="231F20"/>
          <w:sz w:val="26"/>
        </w:rPr>
        <w:t>dục</w:t>
      </w:r>
      <w:r>
        <w:rPr>
          <w:color w:val="231F20"/>
          <w:spacing w:val="-11"/>
          <w:sz w:val="26"/>
        </w:rPr>
        <w:t> </w:t>
      </w:r>
      <w:r>
        <w:rPr>
          <w:color w:val="231F20"/>
          <w:sz w:val="26"/>
        </w:rPr>
        <w:t>không</w:t>
      </w:r>
      <w:r>
        <w:rPr>
          <w:color w:val="231F20"/>
          <w:spacing w:val="-10"/>
          <w:sz w:val="26"/>
        </w:rPr>
        <w:t> </w:t>
      </w:r>
      <w:r>
        <w:rPr>
          <w:color w:val="231F20"/>
          <w:sz w:val="26"/>
        </w:rPr>
        <w:t>tư</w:t>
      </w:r>
      <w:r>
        <w:rPr>
          <w:color w:val="231F20"/>
          <w:spacing w:val="-11"/>
          <w:sz w:val="26"/>
        </w:rPr>
        <w:t> </w:t>
      </w:r>
      <w:r>
        <w:rPr>
          <w:color w:val="231F20"/>
          <w:sz w:val="26"/>
        </w:rPr>
        <w:t>duy</w:t>
      </w:r>
      <w:r>
        <w:rPr>
          <w:color w:val="231F20"/>
          <w:spacing w:val="-10"/>
          <w:sz w:val="26"/>
        </w:rPr>
        <w:t> </w:t>
      </w:r>
      <w:r>
        <w:rPr>
          <w:color w:val="231F20"/>
          <w:sz w:val="26"/>
        </w:rPr>
        <w:t>về</w:t>
      </w:r>
      <w:r>
        <w:rPr>
          <w:color w:val="231F20"/>
          <w:spacing w:val="-10"/>
          <w:sz w:val="26"/>
        </w:rPr>
        <w:t> </w:t>
      </w:r>
      <w:r>
        <w:rPr>
          <w:color w:val="231F20"/>
          <w:sz w:val="26"/>
        </w:rPr>
        <w:t>tầm</w:t>
      </w:r>
      <w:r>
        <w:rPr>
          <w:color w:val="231F20"/>
          <w:spacing w:val="-11"/>
          <w:sz w:val="26"/>
        </w:rPr>
        <w:t> </w:t>
      </w:r>
      <w:r>
        <w:rPr>
          <w:color w:val="231F20"/>
          <w:sz w:val="26"/>
        </w:rPr>
        <w:t>dục.</w:t>
      </w:r>
      <w:r>
        <w:rPr>
          <w:color w:val="231F20"/>
          <w:spacing w:val="-10"/>
          <w:sz w:val="26"/>
        </w:rPr>
        <w:t> </w:t>
      </w:r>
      <w:r>
        <w:rPr>
          <w:color w:val="231F20"/>
          <w:sz w:val="26"/>
        </w:rPr>
        <w:t>Nghĩa là</w:t>
      </w:r>
      <w:r>
        <w:rPr>
          <w:color w:val="231F20"/>
          <w:spacing w:val="32"/>
          <w:sz w:val="26"/>
        </w:rPr>
        <w:t> </w:t>
      </w:r>
      <w:r>
        <w:rPr>
          <w:color w:val="231F20"/>
          <w:sz w:val="26"/>
        </w:rPr>
        <w:t>duyên</w:t>
      </w:r>
      <w:r>
        <w:rPr>
          <w:color w:val="231F20"/>
          <w:spacing w:val="33"/>
          <w:sz w:val="26"/>
        </w:rPr>
        <w:t> </w:t>
      </w:r>
      <w:r>
        <w:rPr>
          <w:color w:val="231F20"/>
          <w:sz w:val="26"/>
        </w:rPr>
        <w:t>nơi</w:t>
      </w:r>
      <w:r>
        <w:rPr>
          <w:color w:val="231F20"/>
          <w:spacing w:val="33"/>
          <w:sz w:val="26"/>
        </w:rPr>
        <w:t> </w:t>
      </w:r>
      <w:r>
        <w:rPr>
          <w:color w:val="231F20"/>
          <w:sz w:val="26"/>
        </w:rPr>
        <w:t>pháp</w:t>
      </w:r>
      <w:r>
        <w:rPr>
          <w:color w:val="231F20"/>
          <w:spacing w:val="32"/>
          <w:sz w:val="26"/>
        </w:rPr>
        <w:t> </w:t>
      </w:r>
      <w:r>
        <w:rPr>
          <w:color w:val="231F20"/>
          <w:sz w:val="26"/>
        </w:rPr>
        <w:t>khác</w:t>
      </w:r>
      <w:r>
        <w:rPr>
          <w:color w:val="231F20"/>
          <w:spacing w:val="33"/>
          <w:sz w:val="26"/>
        </w:rPr>
        <w:t> </w:t>
      </w:r>
      <w:r>
        <w:rPr>
          <w:color w:val="231F20"/>
          <w:sz w:val="26"/>
        </w:rPr>
        <w:t>để</w:t>
      </w:r>
      <w:r>
        <w:rPr>
          <w:color w:val="231F20"/>
          <w:spacing w:val="33"/>
          <w:sz w:val="26"/>
        </w:rPr>
        <w:t> </w:t>
      </w:r>
      <w:r>
        <w:rPr>
          <w:color w:val="231F20"/>
          <w:sz w:val="26"/>
        </w:rPr>
        <w:t>khởi</w:t>
      </w:r>
      <w:r>
        <w:rPr>
          <w:color w:val="231F20"/>
          <w:spacing w:val="32"/>
          <w:sz w:val="26"/>
        </w:rPr>
        <w:t> </w:t>
      </w:r>
      <w:r>
        <w:rPr>
          <w:color w:val="231F20"/>
          <w:sz w:val="26"/>
        </w:rPr>
        <w:t>tầm</w:t>
      </w:r>
      <w:r>
        <w:rPr>
          <w:color w:val="231F20"/>
          <w:spacing w:val="33"/>
          <w:sz w:val="26"/>
        </w:rPr>
        <w:t> </w:t>
      </w:r>
      <w:r>
        <w:rPr>
          <w:color w:val="231F20"/>
          <w:sz w:val="26"/>
        </w:rPr>
        <w:t>dục.</w:t>
      </w:r>
      <w:r>
        <w:rPr>
          <w:color w:val="231F20"/>
          <w:spacing w:val="33"/>
          <w:sz w:val="26"/>
        </w:rPr>
        <w:t> </w:t>
      </w:r>
      <w:r>
        <w:rPr>
          <w:color w:val="231F20"/>
          <w:sz w:val="26"/>
        </w:rPr>
        <w:t>Như</w:t>
      </w:r>
      <w:r>
        <w:rPr>
          <w:color w:val="231F20"/>
          <w:spacing w:val="32"/>
          <w:sz w:val="26"/>
        </w:rPr>
        <w:t> </w:t>
      </w:r>
      <w:r>
        <w:rPr>
          <w:color w:val="231F20"/>
          <w:sz w:val="26"/>
        </w:rPr>
        <w:t>duyên</w:t>
      </w:r>
      <w:r>
        <w:rPr>
          <w:color w:val="231F20"/>
          <w:spacing w:val="33"/>
          <w:sz w:val="26"/>
        </w:rPr>
        <w:t> </w:t>
      </w:r>
      <w:r>
        <w:rPr>
          <w:color w:val="231F20"/>
          <w:sz w:val="26"/>
        </w:rPr>
        <w:t>nơi</w:t>
      </w:r>
      <w:r>
        <w:rPr>
          <w:color w:val="231F20"/>
          <w:spacing w:val="33"/>
          <w:sz w:val="26"/>
        </w:rPr>
        <w:t> </w:t>
      </w:r>
      <w:r>
        <w:rPr>
          <w:color w:val="231F20"/>
          <w:sz w:val="26"/>
        </w:rPr>
        <w:t>sắc</w:t>
      </w:r>
      <w:r>
        <w:rPr>
          <w:color w:val="231F20"/>
          <w:spacing w:val="33"/>
          <w:sz w:val="26"/>
        </w:rPr>
        <w:t> </w:t>
      </w:r>
      <w:r>
        <w:rPr>
          <w:color w:val="231F20"/>
          <w:sz w:val="26"/>
        </w:rPr>
        <w:t>thọ</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tưởng thức uẩn, trừ tầm dục còn lại là hành uẩn khởi tầm dục. Đó gọi là khởi tầm dục không tư duy về tầm dục, duyên nơi pháp khác.</w:t>
      </w:r>
    </w:p>
    <w:p>
      <w:pPr>
        <w:pStyle w:val="ListParagraph"/>
        <w:numPr>
          <w:ilvl w:val="3"/>
          <w:numId w:val="64"/>
        </w:numPr>
        <w:tabs>
          <w:tab w:pos="929" w:val="left" w:leader="none"/>
        </w:tabs>
        <w:spacing w:line="273" w:lineRule="auto" w:before="112" w:after="0"/>
        <w:ind w:left="110" w:right="410" w:firstLine="566"/>
        <w:jc w:val="both"/>
        <w:rPr>
          <w:sz w:val="26"/>
        </w:rPr>
      </w:pPr>
      <w:r>
        <w:rPr>
          <w:color w:val="231F20"/>
          <w:sz w:val="26"/>
        </w:rPr>
        <w:t>Có</w:t>
      </w:r>
      <w:r>
        <w:rPr>
          <w:color w:val="231F20"/>
          <w:spacing w:val="-11"/>
          <w:sz w:val="26"/>
        </w:rPr>
        <w:t> </w:t>
      </w:r>
      <w:r>
        <w:rPr>
          <w:color w:val="231F20"/>
          <w:sz w:val="26"/>
        </w:rPr>
        <w:t>trường</w:t>
      </w:r>
      <w:r>
        <w:rPr>
          <w:color w:val="231F20"/>
          <w:spacing w:val="-9"/>
          <w:sz w:val="26"/>
        </w:rPr>
        <w:t> </w:t>
      </w:r>
      <w:r>
        <w:rPr>
          <w:color w:val="231F20"/>
          <w:sz w:val="26"/>
        </w:rPr>
        <w:t>hợp</w:t>
      </w:r>
      <w:r>
        <w:rPr>
          <w:color w:val="231F20"/>
          <w:spacing w:val="-11"/>
          <w:sz w:val="26"/>
        </w:rPr>
        <w:t> </w:t>
      </w:r>
      <w:r>
        <w:rPr>
          <w:color w:val="231F20"/>
          <w:sz w:val="26"/>
        </w:rPr>
        <w:t>tư</w:t>
      </w:r>
      <w:r>
        <w:rPr>
          <w:color w:val="231F20"/>
          <w:spacing w:val="-10"/>
          <w:sz w:val="26"/>
        </w:rPr>
        <w:t> </w:t>
      </w:r>
      <w:r>
        <w:rPr>
          <w:color w:val="231F20"/>
          <w:sz w:val="26"/>
        </w:rPr>
        <w:t>duy</w:t>
      </w:r>
      <w:r>
        <w:rPr>
          <w:color w:val="231F20"/>
          <w:spacing w:val="-10"/>
          <w:sz w:val="26"/>
        </w:rPr>
        <w:t> </w:t>
      </w:r>
      <w:r>
        <w:rPr>
          <w:color w:val="231F20"/>
          <w:sz w:val="26"/>
        </w:rPr>
        <w:t>về</w:t>
      </w:r>
      <w:r>
        <w:rPr>
          <w:color w:val="231F20"/>
          <w:spacing w:val="-11"/>
          <w:sz w:val="26"/>
        </w:rPr>
        <w:t> </w:t>
      </w:r>
      <w:r>
        <w:rPr>
          <w:color w:val="231F20"/>
          <w:sz w:val="26"/>
        </w:rPr>
        <w:t>tầm</w:t>
      </w:r>
      <w:r>
        <w:rPr>
          <w:color w:val="231F20"/>
          <w:spacing w:val="-10"/>
          <w:sz w:val="26"/>
        </w:rPr>
        <w:t> </w:t>
      </w:r>
      <w:r>
        <w:rPr>
          <w:color w:val="231F20"/>
          <w:sz w:val="26"/>
        </w:rPr>
        <w:t>dục</w:t>
      </w:r>
      <w:r>
        <w:rPr>
          <w:color w:val="231F20"/>
          <w:spacing w:val="-11"/>
          <w:sz w:val="26"/>
        </w:rPr>
        <w:t> </w:t>
      </w:r>
      <w:r>
        <w:rPr>
          <w:color w:val="231F20"/>
          <w:sz w:val="26"/>
        </w:rPr>
        <w:t>không</w:t>
      </w:r>
      <w:r>
        <w:rPr>
          <w:color w:val="231F20"/>
          <w:spacing w:val="-10"/>
          <w:sz w:val="26"/>
        </w:rPr>
        <w:t> </w:t>
      </w:r>
      <w:r>
        <w:rPr>
          <w:color w:val="231F20"/>
          <w:sz w:val="26"/>
        </w:rPr>
        <w:t>khởi</w:t>
      </w:r>
      <w:r>
        <w:rPr>
          <w:color w:val="231F20"/>
          <w:spacing w:val="-10"/>
          <w:sz w:val="26"/>
        </w:rPr>
        <w:t> </w:t>
      </w:r>
      <w:r>
        <w:rPr>
          <w:color w:val="231F20"/>
          <w:sz w:val="26"/>
        </w:rPr>
        <w:t>tầm</w:t>
      </w:r>
      <w:r>
        <w:rPr>
          <w:color w:val="231F20"/>
          <w:spacing w:val="-11"/>
          <w:sz w:val="26"/>
        </w:rPr>
        <w:t> </w:t>
      </w:r>
      <w:r>
        <w:rPr>
          <w:color w:val="231F20"/>
          <w:sz w:val="26"/>
        </w:rPr>
        <w:t>dục.</w:t>
      </w:r>
      <w:r>
        <w:rPr>
          <w:color w:val="231F20"/>
          <w:spacing w:val="-10"/>
          <w:sz w:val="26"/>
        </w:rPr>
        <w:t> </w:t>
      </w:r>
      <w:r>
        <w:rPr>
          <w:color w:val="231F20"/>
          <w:sz w:val="26"/>
        </w:rPr>
        <w:t>Nghĩa là</w:t>
      </w:r>
      <w:r>
        <w:rPr>
          <w:color w:val="231F20"/>
          <w:spacing w:val="-5"/>
          <w:sz w:val="26"/>
        </w:rPr>
        <w:t> </w:t>
      </w:r>
      <w:r>
        <w:rPr>
          <w:color w:val="231F20"/>
          <w:sz w:val="26"/>
        </w:rPr>
        <w:t>duyên</w:t>
      </w:r>
      <w:r>
        <w:rPr>
          <w:color w:val="231F20"/>
          <w:spacing w:val="-5"/>
          <w:sz w:val="26"/>
        </w:rPr>
        <w:t> </w:t>
      </w:r>
      <w:r>
        <w:rPr>
          <w:color w:val="231F20"/>
          <w:sz w:val="26"/>
        </w:rPr>
        <w:t>nơi</w:t>
      </w:r>
      <w:r>
        <w:rPr>
          <w:color w:val="231F20"/>
          <w:spacing w:val="-5"/>
          <w:sz w:val="26"/>
        </w:rPr>
        <w:t> </w:t>
      </w:r>
      <w:r>
        <w:rPr>
          <w:color w:val="231F20"/>
          <w:sz w:val="26"/>
        </w:rPr>
        <w:t>tầm</w:t>
      </w:r>
      <w:r>
        <w:rPr>
          <w:color w:val="231F20"/>
          <w:spacing w:val="-5"/>
          <w:sz w:val="26"/>
        </w:rPr>
        <w:t> </w:t>
      </w:r>
      <w:r>
        <w:rPr>
          <w:color w:val="231F20"/>
          <w:sz w:val="26"/>
        </w:rPr>
        <w:t>dục</w:t>
      </w:r>
      <w:r>
        <w:rPr>
          <w:color w:val="231F20"/>
          <w:spacing w:val="-5"/>
          <w:sz w:val="26"/>
        </w:rPr>
        <w:t> </w:t>
      </w:r>
      <w:r>
        <w:rPr>
          <w:color w:val="231F20"/>
          <w:sz w:val="26"/>
        </w:rPr>
        <w:t>khởi</w:t>
      </w:r>
      <w:r>
        <w:rPr>
          <w:color w:val="231F20"/>
          <w:spacing w:val="-5"/>
          <w:sz w:val="26"/>
        </w:rPr>
        <w:t> </w:t>
      </w:r>
      <w:r>
        <w:rPr>
          <w:color w:val="231F20"/>
          <w:sz w:val="26"/>
        </w:rPr>
        <w:t>những</w:t>
      </w:r>
      <w:r>
        <w:rPr>
          <w:color w:val="231F20"/>
          <w:spacing w:val="-5"/>
          <w:sz w:val="26"/>
        </w:rPr>
        <w:t> </w:t>
      </w:r>
      <w:r>
        <w:rPr>
          <w:color w:val="231F20"/>
          <w:sz w:val="26"/>
        </w:rPr>
        <w:t>tầm</w:t>
      </w:r>
      <w:r>
        <w:rPr>
          <w:color w:val="231F20"/>
          <w:spacing w:val="-5"/>
          <w:sz w:val="26"/>
        </w:rPr>
        <w:t> </w:t>
      </w:r>
      <w:r>
        <w:rPr>
          <w:color w:val="231F20"/>
          <w:sz w:val="26"/>
        </w:rPr>
        <w:t>khác.</w:t>
      </w:r>
      <w:r>
        <w:rPr>
          <w:color w:val="231F20"/>
          <w:spacing w:val="-5"/>
          <w:sz w:val="26"/>
        </w:rPr>
        <w:t> </w:t>
      </w:r>
      <w:r>
        <w:rPr>
          <w:color w:val="231F20"/>
          <w:sz w:val="26"/>
        </w:rPr>
        <w:t>Ở</w:t>
      </w:r>
      <w:r>
        <w:rPr>
          <w:color w:val="231F20"/>
          <w:spacing w:val="-5"/>
          <w:sz w:val="26"/>
        </w:rPr>
        <w:t> </w:t>
      </w:r>
      <w:r>
        <w:rPr>
          <w:color w:val="231F20"/>
          <w:sz w:val="26"/>
        </w:rPr>
        <w:t>đây</w:t>
      </w:r>
      <w:r>
        <w:rPr>
          <w:color w:val="231F20"/>
          <w:spacing w:val="-5"/>
          <w:sz w:val="26"/>
        </w:rPr>
        <w:t> </w:t>
      </w:r>
      <w:r>
        <w:rPr>
          <w:color w:val="231F20"/>
          <w:sz w:val="26"/>
        </w:rPr>
        <w:t>có</w:t>
      </w:r>
      <w:r>
        <w:rPr>
          <w:color w:val="231F20"/>
          <w:spacing w:val="-5"/>
          <w:sz w:val="26"/>
        </w:rPr>
        <w:t> </w:t>
      </w:r>
      <w:r>
        <w:rPr>
          <w:color w:val="231F20"/>
          <w:sz w:val="26"/>
        </w:rPr>
        <w:t>ba</w:t>
      </w:r>
      <w:r>
        <w:rPr>
          <w:color w:val="231F20"/>
          <w:spacing w:val="-5"/>
          <w:sz w:val="26"/>
        </w:rPr>
        <w:t> </w:t>
      </w:r>
      <w:r>
        <w:rPr>
          <w:color w:val="231F20"/>
          <w:sz w:val="26"/>
        </w:rPr>
        <w:t>thứ</w:t>
      </w:r>
      <w:r>
        <w:rPr>
          <w:color w:val="231F20"/>
          <w:spacing w:val="-5"/>
          <w:sz w:val="26"/>
        </w:rPr>
        <w:t> </w:t>
      </w:r>
      <w:r>
        <w:rPr>
          <w:color w:val="231F20"/>
          <w:sz w:val="26"/>
        </w:rPr>
        <w:t>là</w:t>
      </w:r>
      <w:r>
        <w:rPr>
          <w:color w:val="231F20"/>
          <w:spacing w:val="-5"/>
          <w:sz w:val="26"/>
        </w:rPr>
        <w:t> </w:t>
      </w:r>
      <w:r>
        <w:rPr>
          <w:color w:val="231F20"/>
          <w:sz w:val="26"/>
        </w:rPr>
        <w:t>thiện, nhiễm,</w:t>
      </w:r>
      <w:r>
        <w:rPr>
          <w:color w:val="231F20"/>
          <w:spacing w:val="-9"/>
          <w:sz w:val="26"/>
        </w:rPr>
        <w:t> </w:t>
      </w:r>
      <w:r>
        <w:rPr>
          <w:color w:val="231F20"/>
          <w:sz w:val="26"/>
        </w:rPr>
        <w:t>vô</w:t>
      </w:r>
      <w:r>
        <w:rPr>
          <w:color w:val="231F20"/>
          <w:spacing w:val="-9"/>
          <w:sz w:val="26"/>
        </w:rPr>
        <w:t> </w:t>
      </w:r>
      <w:r>
        <w:rPr>
          <w:color w:val="231F20"/>
          <w:sz w:val="26"/>
        </w:rPr>
        <w:t>ký.</w:t>
      </w:r>
      <w:r>
        <w:rPr>
          <w:color w:val="231F20"/>
          <w:spacing w:val="-13"/>
          <w:sz w:val="26"/>
        </w:rPr>
        <w:t> </w:t>
      </w:r>
      <w:r>
        <w:rPr>
          <w:color w:val="231F20"/>
          <w:sz w:val="26"/>
        </w:rPr>
        <w:t>Thiện</w:t>
      </w:r>
      <w:r>
        <w:rPr>
          <w:color w:val="231F20"/>
          <w:spacing w:val="-9"/>
          <w:sz w:val="26"/>
        </w:rPr>
        <w:t> </w:t>
      </w:r>
      <w:r>
        <w:rPr>
          <w:color w:val="231F20"/>
          <w:sz w:val="26"/>
        </w:rPr>
        <w:t>là</w:t>
      </w:r>
      <w:r>
        <w:rPr>
          <w:color w:val="231F20"/>
          <w:spacing w:val="-9"/>
          <w:sz w:val="26"/>
        </w:rPr>
        <w:t> </w:t>
      </w:r>
      <w:r>
        <w:rPr>
          <w:color w:val="231F20"/>
          <w:sz w:val="26"/>
        </w:rPr>
        <w:t>thiện</w:t>
      </w:r>
      <w:r>
        <w:rPr>
          <w:color w:val="231F20"/>
          <w:spacing w:val="-9"/>
          <w:sz w:val="26"/>
        </w:rPr>
        <w:t> </w:t>
      </w:r>
      <w:r>
        <w:rPr>
          <w:color w:val="231F20"/>
          <w:sz w:val="26"/>
        </w:rPr>
        <w:t>gia</w:t>
      </w:r>
      <w:r>
        <w:rPr>
          <w:color w:val="231F20"/>
          <w:spacing w:val="-9"/>
          <w:sz w:val="26"/>
        </w:rPr>
        <w:t> </w:t>
      </w:r>
      <w:r>
        <w:rPr>
          <w:color w:val="231F20"/>
          <w:sz w:val="26"/>
        </w:rPr>
        <w:t>hạnh,</w:t>
      </w:r>
      <w:r>
        <w:rPr>
          <w:color w:val="231F20"/>
          <w:spacing w:val="-9"/>
          <w:sz w:val="26"/>
        </w:rPr>
        <w:t> </w:t>
      </w:r>
      <w:r>
        <w:rPr>
          <w:color w:val="231F20"/>
          <w:sz w:val="26"/>
        </w:rPr>
        <w:t>thiện</w:t>
      </w:r>
      <w:r>
        <w:rPr>
          <w:color w:val="231F20"/>
          <w:spacing w:val="-9"/>
          <w:sz w:val="26"/>
        </w:rPr>
        <w:t> </w:t>
      </w:r>
      <w:r>
        <w:rPr>
          <w:color w:val="231F20"/>
          <w:sz w:val="26"/>
        </w:rPr>
        <w:t>sinh</w:t>
      </w:r>
      <w:r>
        <w:rPr>
          <w:color w:val="231F20"/>
          <w:spacing w:val="-9"/>
          <w:sz w:val="26"/>
        </w:rPr>
        <w:t> </w:t>
      </w:r>
      <w:r>
        <w:rPr>
          <w:color w:val="231F20"/>
          <w:sz w:val="26"/>
        </w:rPr>
        <w:t>đắc.</w:t>
      </w:r>
      <w:r>
        <w:rPr>
          <w:color w:val="231F20"/>
          <w:spacing w:val="-13"/>
          <w:sz w:val="26"/>
        </w:rPr>
        <w:t> </w:t>
      </w:r>
      <w:r>
        <w:rPr>
          <w:color w:val="231F20"/>
          <w:sz w:val="26"/>
        </w:rPr>
        <w:t>Trong</w:t>
      </w:r>
      <w:r>
        <w:rPr>
          <w:color w:val="231F20"/>
          <w:spacing w:val="-9"/>
          <w:sz w:val="26"/>
        </w:rPr>
        <w:t> </w:t>
      </w:r>
      <w:r>
        <w:rPr>
          <w:color w:val="231F20"/>
          <w:sz w:val="26"/>
        </w:rPr>
        <w:t>thiện</w:t>
      </w:r>
      <w:r>
        <w:rPr>
          <w:color w:val="231F20"/>
          <w:spacing w:val="-9"/>
          <w:sz w:val="26"/>
        </w:rPr>
        <w:t> </w:t>
      </w:r>
      <w:r>
        <w:rPr>
          <w:color w:val="231F20"/>
          <w:sz w:val="26"/>
        </w:rPr>
        <w:t>gia hạnh là chung do văn tư tu tạo thành. Do văn tạo thành là duyên nơi tầm</w:t>
      </w:r>
      <w:r>
        <w:rPr>
          <w:color w:val="231F20"/>
          <w:spacing w:val="-6"/>
          <w:sz w:val="26"/>
        </w:rPr>
        <w:t> </w:t>
      </w:r>
      <w:r>
        <w:rPr>
          <w:color w:val="231F20"/>
          <w:sz w:val="26"/>
        </w:rPr>
        <w:t>dục</w:t>
      </w:r>
      <w:r>
        <w:rPr>
          <w:color w:val="231F20"/>
          <w:spacing w:val="-6"/>
          <w:sz w:val="26"/>
        </w:rPr>
        <w:t> </w:t>
      </w:r>
      <w:r>
        <w:rPr>
          <w:color w:val="231F20"/>
          <w:sz w:val="26"/>
        </w:rPr>
        <w:t>khởi</w:t>
      </w:r>
      <w:r>
        <w:rPr>
          <w:color w:val="231F20"/>
          <w:spacing w:val="-6"/>
          <w:sz w:val="26"/>
        </w:rPr>
        <w:t> </w:t>
      </w:r>
      <w:r>
        <w:rPr>
          <w:color w:val="231F20"/>
          <w:sz w:val="26"/>
        </w:rPr>
        <w:t>tầm</w:t>
      </w:r>
      <w:r>
        <w:rPr>
          <w:color w:val="231F20"/>
          <w:spacing w:val="-6"/>
          <w:sz w:val="26"/>
        </w:rPr>
        <w:t> </w:t>
      </w:r>
      <w:r>
        <w:rPr>
          <w:color w:val="231F20"/>
          <w:sz w:val="26"/>
        </w:rPr>
        <w:t>do</w:t>
      </w:r>
      <w:r>
        <w:rPr>
          <w:color w:val="231F20"/>
          <w:spacing w:val="-6"/>
          <w:sz w:val="26"/>
        </w:rPr>
        <w:t> </w:t>
      </w:r>
      <w:r>
        <w:rPr>
          <w:color w:val="231F20"/>
          <w:sz w:val="26"/>
        </w:rPr>
        <w:t>văn</w:t>
      </w:r>
      <w:r>
        <w:rPr>
          <w:color w:val="231F20"/>
          <w:spacing w:val="-6"/>
          <w:sz w:val="26"/>
        </w:rPr>
        <w:t> </w:t>
      </w:r>
      <w:r>
        <w:rPr>
          <w:color w:val="231F20"/>
          <w:sz w:val="26"/>
        </w:rPr>
        <w:t>tạo</w:t>
      </w:r>
      <w:r>
        <w:rPr>
          <w:color w:val="231F20"/>
          <w:spacing w:val="-6"/>
          <w:sz w:val="26"/>
        </w:rPr>
        <w:t> </w:t>
      </w:r>
      <w:r>
        <w:rPr>
          <w:color w:val="231F20"/>
          <w:sz w:val="26"/>
        </w:rPr>
        <w:t>thành.</w:t>
      </w:r>
      <w:r>
        <w:rPr>
          <w:color w:val="231F20"/>
          <w:spacing w:val="-6"/>
          <w:sz w:val="26"/>
        </w:rPr>
        <w:t> </w:t>
      </w:r>
      <w:r>
        <w:rPr>
          <w:color w:val="231F20"/>
          <w:sz w:val="26"/>
        </w:rPr>
        <w:t>Do</w:t>
      </w:r>
      <w:r>
        <w:rPr>
          <w:color w:val="231F20"/>
          <w:spacing w:val="-6"/>
          <w:sz w:val="26"/>
        </w:rPr>
        <w:t> </w:t>
      </w:r>
      <w:r>
        <w:rPr>
          <w:color w:val="231F20"/>
          <w:sz w:val="26"/>
        </w:rPr>
        <w:t>tư</w:t>
      </w:r>
      <w:r>
        <w:rPr>
          <w:color w:val="231F20"/>
          <w:spacing w:val="-6"/>
          <w:sz w:val="26"/>
        </w:rPr>
        <w:t> </w:t>
      </w:r>
      <w:r>
        <w:rPr>
          <w:color w:val="231F20"/>
          <w:sz w:val="26"/>
        </w:rPr>
        <w:t>tạo</w:t>
      </w:r>
      <w:r>
        <w:rPr>
          <w:color w:val="231F20"/>
          <w:spacing w:val="-5"/>
          <w:sz w:val="26"/>
        </w:rPr>
        <w:t> </w:t>
      </w:r>
      <w:r>
        <w:rPr>
          <w:color w:val="231F20"/>
          <w:sz w:val="26"/>
        </w:rPr>
        <w:t>thành</w:t>
      </w:r>
      <w:r>
        <w:rPr>
          <w:color w:val="231F20"/>
          <w:spacing w:val="-6"/>
          <w:sz w:val="26"/>
        </w:rPr>
        <w:t> </w:t>
      </w:r>
      <w:r>
        <w:rPr>
          <w:color w:val="231F20"/>
          <w:sz w:val="26"/>
        </w:rPr>
        <w:t>là</w:t>
      </w:r>
      <w:r>
        <w:rPr>
          <w:color w:val="231F20"/>
          <w:spacing w:val="-6"/>
          <w:sz w:val="26"/>
        </w:rPr>
        <w:t> </w:t>
      </w:r>
      <w:r>
        <w:rPr>
          <w:color w:val="231F20"/>
          <w:sz w:val="26"/>
        </w:rPr>
        <w:t>duyên</w:t>
      </w:r>
      <w:r>
        <w:rPr>
          <w:color w:val="231F20"/>
          <w:spacing w:val="-6"/>
          <w:sz w:val="26"/>
        </w:rPr>
        <w:t> </w:t>
      </w:r>
      <w:r>
        <w:rPr>
          <w:color w:val="231F20"/>
          <w:sz w:val="26"/>
        </w:rPr>
        <w:t>nơi</w:t>
      </w:r>
      <w:r>
        <w:rPr>
          <w:color w:val="231F20"/>
          <w:spacing w:val="-6"/>
          <w:sz w:val="26"/>
        </w:rPr>
        <w:t> </w:t>
      </w:r>
      <w:r>
        <w:rPr>
          <w:color w:val="231F20"/>
          <w:spacing w:val="-5"/>
          <w:sz w:val="26"/>
        </w:rPr>
        <w:t>tầm </w:t>
      </w:r>
      <w:r>
        <w:rPr>
          <w:color w:val="231F20"/>
          <w:sz w:val="26"/>
        </w:rPr>
        <w:t>dục khởi tầm do tư tạo thành. Do tu tạo thành là duyên nơi tầm dục khởi tầm do tu tạo thành.</w:t>
      </w:r>
    </w:p>
    <w:p>
      <w:pPr>
        <w:pStyle w:val="BodyText"/>
        <w:spacing w:line="273" w:lineRule="auto" w:before="107"/>
        <w:ind w:right="411"/>
      </w:pPr>
      <w:r>
        <w:rPr>
          <w:color w:val="231F20"/>
        </w:rPr>
        <w:t>Đây là nói ở nơi phần vị nào? </w:t>
      </w:r>
      <w:r>
        <w:rPr>
          <w:i/>
          <w:color w:val="231F20"/>
        </w:rPr>
        <w:t>Đáp: </w:t>
      </w:r>
      <w:r>
        <w:rPr>
          <w:color w:val="231F20"/>
        </w:rPr>
        <w:t>Đây là nói về noãn, đảnh, nhẫn ban đầu và tăng trưởng nhẫn, khởi duyên nơi pháp niệm trụ thuộc cõi dục. Hoặc tăng trưởng noãn, đảnh, khởi duyên nơi pháp niệm trụ của tầm dục. Hoặc khởi pháp thế đệ nhất. Hoặc đã nhập chánh tánh ly sinh, hiện quán về khổ nơi hai khoảnh tâm, nghĩa là khổ</w:t>
      </w:r>
      <w:r>
        <w:rPr>
          <w:color w:val="231F20"/>
          <w:spacing w:val="-13"/>
        </w:rPr>
        <w:t> </w:t>
      </w:r>
      <w:r>
        <w:rPr>
          <w:color w:val="231F20"/>
        </w:rPr>
        <w:t>pháp</w:t>
      </w:r>
      <w:r>
        <w:rPr>
          <w:color w:val="231F20"/>
          <w:spacing w:val="-12"/>
        </w:rPr>
        <w:t> </w:t>
      </w:r>
      <w:r>
        <w:rPr>
          <w:color w:val="231F20"/>
        </w:rPr>
        <w:t>trí</w:t>
      </w:r>
      <w:r>
        <w:rPr>
          <w:color w:val="231F20"/>
          <w:spacing w:val="-12"/>
        </w:rPr>
        <w:t> </w:t>
      </w:r>
      <w:r>
        <w:rPr>
          <w:color w:val="231F20"/>
        </w:rPr>
        <w:t>nhẫn,</w:t>
      </w:r>
      <w:r>
        <w:rPr>
          <w:color w:val="231F20"/>
          <w:spacing w:val="-12"/>
        </w:rPr>
        <w:t> </w:t>
      </w:r>
      <w:r>
        <w:rPr>
          <w:color w:val="231F20"/>
        </w:rPr>
        <w:t>khổ</w:t>
      </w:r>
      <w:r>
        <w:rPr>
          <w:color w:val="231F20"/>
          <w:spacing w:val="-13"/>
        </w:rPr>
        <w:t> </w:t>
      </w:r>
      <w:r>
        <w:rPr>
          <w:color w:val="231F20"/>
        </w:rPr>
        <w:t>pháp</w:t>
      </w:r>
      <w:r>
        <w:rPr>
          <w:color w:val="231F20"/>
          <w:spacing w:val="-12"/>
        </w:rPr>
        <w:t> </w:t>
      </w:r>
      <w:r>
        <w:rPr>
          <w:color w:val="231F20"/>
        </w:rPr>
        <w:t>trí.</w:t>
      </w:r>
      <w:r>
        <w:rPr>
          <w:color w:val="231F20"/>
          <w:spacing w:val="-12"/>
        </w:rPr>
        <w:t> </w:t>
      </w:r>
      <w:r>
        <w:rPr>
          <w:color w:val="231F20"/>
        </w:rPr>
        <w:t>Hiện</w:t>
      </w:r>
      <w:r>
        <w:rPr>
          <w:color w:val="231F20"/>
          <w:spacing w:val="-12"/>
        </w:rPr>
        <w:t> </w:t>
      </w:r>
      <w:r>
        <w:rPr>
          <w:color w:val="231F20"/>
        </w:rPr>
        <w:t>quán</w:t>
      </w:r>
      <w:r>
        <w:rPr>
          <w:color w:val="231F20"/>
          <w:spacing w:val="-12"/>
        </w:rPr>
        <w:t> </w:t>
      </w:r>
      <w:r>
        <w:rPr>
          <w:color w:val="231F20"/>
        </w:rPr>
        <w:t>về</w:t>
      </w:r>
      <w:r>
        <w:rPr>
          <w:color w:val="231F20"/>
          <w:spacing w:val="-13"/>
        </w:rPr>
        <w:t> </w:t>
      </w:r>
      <w:r>
        <w:rPr>
          <w:color w:val="231F20"/>
        </w:rPr>
        <w:t>tập</w:t>
      </w:r>
      <w:r>
        <w:rPr>
          <w:color w:val="231F20"/>
          <w:spacing w:val="-12"/>
        </w:rPr>
        <w:t> </w:t>
      </w:r>
      <w:r>
        <w:rPr>
          <w:color w:val="231F20"/>
        </w:rPr>
        <w:t>nơi</w:t>
      </w:r>
      <w:r>
        <w:rPr>
          <w:color w:val="231F20"/>
          <w:spacing w:val="-12"/>
        </w:rPr>
        <w:t> </w:t>
      </w:r>
      <w:r>
        <w:rPr>
          <w:color w:val="231F20"/>
        </w:rPr>
        <w:t>hai</w:t>
      </w:r>
      <w:r>
        <w:rPr>
          <w:color w:val="231F20"/>
          <w:spacing w:val="-12"/>
        </w:rPr>
        <w:t> </w:t>
      </w:r>
      <w:r>
        <w:rPr>
          <w:color w:val="231F20"/>
        </w:rPr>
        <w:t>khoảnh</w:t>
      </w:r>
      <w:r>
        <w:rPr>
          <w:color w:val="231F20"/>
          <w:spacing w:val="-12"/>
        </w:rPr>
        <w:t> </w:t>
      </w:r>
      <w:r>
        <w:rPr>
          <w:color w:val="231F20"/>
        </w:rPr>
        <w:t>tâm, nghĩa là tập pháp trí nhẫn, tập pháp trí.</w:t>
      </w:r>
    </w:p>
    <w:p>
      <w:pPr>
        <w:pStyle w:val="BodyText"/>
        <w:spacing w:line="273" w:lineRule="auto" w:before="108"/>
        <w:ind w:right="411"/>
      </w:pPr>
      <w:r>
        <w:rPr>
          <w:color w:val="231F20"/>
        </w:rPr>
        <w:t>Hoặc dùng khổ tập trí lìa nhiễm nơi cõi dục, duyên nơi tầm dục theo pháp niệm trụ làm gia hạnh, thì khi ấy là được các đạo </w:t>
      </w:r>
      <w:r>
        <w:rPr>
          <w:color w:val="231F20"/>
          <w:spacing w:val="-5"/>
        </w:rPr>
        <w:t>gia </w:t>
      </w:r>
      <w:r>
        <w:rPr>
          <w:color w:val="231F20"/>
        </w:rPr>
        <w:t>hạnh, chín đạo vô gián, chín đạo giải thoát kia. Hoặc dùng thế tục</w:t>
      </w:r>
      <w:r>
        <w:rPr>
          <w:color w:val="231F20"/>
          <w:spacing w:val="-45"/>
        </w:rPr>
        <w:t> </w:t>
      </w:r>
      <w:r>
        <w:rPr>
          <w:color w:val="231F20"/>
          <w:spacing w:val="-4"/>
        </w:rPr>
        <w:t>trí </w:t>
      </w:r>
      <w:r>
        <w:rPr>
          <w:color w:val="231F20"/>
        </w:rPr>
        <w:t>lìa nhiễm nơi cõi dục, do duyên nơi tầm dục cùng pháp niệm trụ</w:t>
      </w:r>
      <w:r>
        <w:rPr>
          <w:color w:val="231F20"/>
          <w:spacing w:val="-43"/>
        </w:rPr>
        <w:t> </w:t>
      </w:r>
      <w:r>
        <w:rPr>
          <w:color w:val="231F20"/>
          <w:spacing w:val="-5"/>
        </w:rPr>
        <w:t>làm </w:t>
      </w:r>
      <w:r>
        <w:rPr>
          <w:color w:val="231F20"/>
        </w:rPr>
        <w:t>gia hạnh, thì khi ấy có được các đạo gia hạnh, chín đạo vô gián kia.</w:t>
      </w:r>
    </w:p>
    <w:p>
      <w:pPr>
        <w:pStyle w:val="BodyText"/>
        <w:spacing w:line="273" w:lineRule="auto" w:before="109"/>
        <w:ind w:right="410"/>
      </w:pPr>
      <w:r>
        <w:rPr>
          <w:color w:val="231F20"/>
        </w:rPr>
        <w:t>Hoặc dựa vào định vị chí để lìa nhiễm nơi tĩnh lự thứ nhất cho đến nhiễm của Phi tưởng phi phi tưởng xứ, do duyên nơi tầm </w:t>
      </w:r>
      <w:r>
        <w:rPr>
          <w:color w:val="231F20"/>
          <w:spacing w:val="-4"/>
        </w:rPr>
        <w:t>dục </w:t>
      </w:r>
      <w:r>
        <w:rPr>
          <w:color w:val="231F20"/>
        </w:rPr>
        <w:t>cùng</w:t>
      </w:r>
      <w:r>
        <w:rPr>
          <w:color w:val="231F20"/>
          <w:spacing w:val="-8"/>
        </w:rPr>
        <w:t> </w:t>
      </w:r>
      <w:r>
        <w:rPr>
          <w:color w:val="231F20"/>
        </w:rPr>
        <w:t>pháp</w:t>
      </w:r>
      <w:r>
        <w:rPr>
          <w:color w:val="231F20"/>
          <w:spacing w:val="-8"/>
        </w:rPr>
        <w:t> </w:t>
      </w:r>
      <w:r>
        <w:rPr>
          <w:color w:val="231F20"/>
        </w:rPr>
        <w:t>niệm</w:t>
      </w:r>
      <w:r>
        <w:rPr>
          <w:color w:val="231F20"/>
          <w:spacing w:val="-8"/>
        </w:rPr>
        <w:t> </w:t>
      </w:r>
      <w:r>
        <w:rPr>
          <w:color w:val="231F20"/>
        </w:rPr>
        <w:t>trụ</w:t>
      </w:r>
      <w:r>
        <w:rPr>
          <w:color w:val="231F20"/>
          <w:spacing w:val="-8"/>
        </w:rPr>
        <w:t> </w:t>
      </w:r>
      <w:r>
        <w:rPr>
          <w:color w:val="231F20"/>
        </w:rPr>
        <w:t>làm</w:t>
      </w:r>
      <w:r>
        <w:rPr>
          <w:color w:val="231F20"/>
          <w:spacing w:val="-7"/>
        </w:rPr>
        <w:t> </w:t>
      </w:r>
      <w:r>
        <w:rPr>
          <w:color w:val="231F20"/>
        </w:rPr>
        <w:t>gia</w:t>
      </w:r>
      <w:r>
        <w:rPr>
          <w:color w:val="231F20"/>
          <w:spacing w:val="-8"/>
        </w:rPr>
        <w:t> </w:t>
      </w:r>
      <w:r>
        <w:rPr>
          <w:color w:val="231F20"/>
        </w:rPr>
        <w:t>hạnh,</w:t>
      </w:r>
      <w:r>
        <w:rPr>
          <w:color w:val="231F20"/>
          <w:spacing w:val="-8"/>
        </w:rPr>
        <w:t> </w:t>
      </w:r>
      <w:r>
        <w:rPr>
          <w:color w:val="231F20"/>
        </w:rPr>
        <w:t>thì</w:t>
      </w:r>
      <w:r>
        <w:rPr>
          <w:color w:val="231F20"/>
          <w:spacing w:val="-8"/>
        </w:rPr>
        <w:t> </w:t>
      </w:r>
      <w:r>
        <w:rPr>
          <w:color w:val="231F20"/>
        </w:rPr>
        <w:t>khi</w:t>
      </w:r>
      <w:r>
        <w:rPr>
          <w:color w:val="231F20"/>
          <w:spacing w:val="-8"/>
        </w:rPr>
        <w:t> </w:t>
      </w:r>
      <w:r>
        <w:rPr>
          <w:color w:val="231F20"/>
        </w:rPr>
        <w:t>ấy</w:t>
      </w:r>
      <w:r>
        <w:rPr>
          <w:color w:val="231F20"/>
          <w:spacing w:val="-7"/>
        </w:rPr>
        <w:t> </w:t>
      </w:r>
      <w:r>
        <w:rPr>
          <w:color w:val="231F20"/>
        </w:rPr>
        <w:t>được</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đạo</w:t>
      </w:r>
      <w:r>
        <w:rPr>
          <w:color w:val="231F20"/>
          <w:spacing w:val="-7"/>
        </w:rPr>
        <w:t> </w:t>
      </w:r>
      <w:r>
        <w:rPr>
          <w:color w:val="231F20"/>
        </w:rPr>
        <w:t>gia</w:t>
      </w:r>
      <w:r>
        <w:rPr>
          <w:color w:val="231F20"/>
          <w:spacing w:val="-8"/>
        </w:rPr>
        <w:t> </w:t>
      </w:r>
      <w:r>
        <w:rPr>
          <w:color w:val="231F20"/>
          <w:spacing w:val="-3"/>
        </w:rPr>
        <w:t>hạnh, </w:t>
      </w:r>
      <w:r>
        <w:rPr>
          <w:color w:val="231F20"/>
        </w:rPr>
        <w:t>cho</w:t>
      </w:r>
      <w:r>
        <w:rPr>
          <w:color w:val="231F20"/>
          <w:spacing w:val="-8"/>
        </w:rPr>
        <w:t> </w:t>
      </w:r>
      <w:r>
        <w:rPr>
          <w:color w:val="231F20"/>
        </w:rPr>
        <w:t>đến</w:t>
      </w:r>
      <w:r>
        <w:rPr>
          <w:color w:val="231F20"/>
          <w:spacing w:val="-8"/>
        </w:rPr>
        <w:t> </w:t>
      </w:r>
      <w:r>
        <w:rPr>
          <w:color w:val="231F20"/>
        </w:rPr>
        <w:t>nếu</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để</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nơi</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cho đến nhiễm của Phi tưởng phi phi tưởng xứ, do duyên nơi tầm </w:t>
      </w:r>
      <w:r>
        <w:rPr>
          <w:color w:val="231F20"/>
          <w:spacing w:val="-4"/>
        </w:rPr>
        <w:t>dục </w:t>
      </w:r>
      <w:r>
        <w:rPr>
          <w:color w:val="231F20"/>
        </w:rPr>
        <w:t>theo</w:t>
      </w:r>
      <w:r>
        <w:rPr>
          <w:color w:val="231F20"/>
          <w:spacing w:val="-8"/>
        </w:rPr>
        <w:t> </w:t>
      </w:r>
      <w:r>
        <w:rPr>
          <w:color w:val="231F20"/>
        </w:rPr>
        <w:t>pháp</w:t>
      </w:r>
      <w:r>
        <w:rPr>
          <w:color w:val="231F20"/>
          <w:spacing w:val="-8"/>
        </w:rPr>
        <w:t> </w:t>
      </w:r>
      <w:r>
        <w:rPr>
          <w:color w:val="231F20"/>
        </w:rPr>
        <w:t>niệm</w:t>
      </w:r>
      <w:r>
        <w:rPr>
          <w:color w:val="231F20"/>
          <w:spacing w:val="-8"/>
        </w:rPr>
        <w:t> </w:t>
      </w:r>
      <w:r>
        <w:rPr>
          <w:color w:val="231F20"/>
        </w:rPr>
        <w:t>trụ</w:t>
      </w:r>
      <w:r>
        <w:rPr>
          <w:color w:val="231F20"/>
          <w:spacing w:val="-8"/>
        </w:rPr>
        <w:t> </w:t>
      </w:r>
      <w:r>
        <w:rPr>
          <w:color w:val="231F20"/>
        </w:rPr>
        <w:t>làm</w:t>
      </w:r>
      <w:r>
        <w:rPr>
          <w:color w:val="231F20"/>
          <w:spacing w:val="-8"/>
        </w:rPr>
        <w:t> </w:t>
      </w:r>
      <w:r>
        <w:rPr>
          <w:color w:val="231F20"/>
        </w:rPr>
        <w:t>gia</w:t>
      </w:r>
      <w:r>
        <w:rPr>
          <w:color w:val="231F20"/>
          <w:spacing w:val="-8"/>
        </w:rPr>
        <w:t> </w:t>
      </w:r>
      <w:r>
        <w:rPr>
          <w:color w:val="231F20"/>
        </w:rPr>
        <w:t>hạnh,</w:t>
      </w:r>
      <w:r>
        <w:rPr>
          <w:color w:val="231F20"/>
          <w:spacing w:val="-8"/>
        </w:rPr>
        <w:t> </w:t>
      </w:r>
      <w:r>
        <w:rPr>
          <w:color w:val="231F20"/>
        </w:rPr>
        <w:t>tức</w:t>
      </w:r>
      <w:r>
        <w:rPr>
          <w:color w:val="231F20"/>
          <w:spacing w:val="-8"/>
        </w:rPr>
        <w:t> </w:t>
      </w:r>
      <w:r>
        <w:rPr>
          <w:color w:val="231F20"/>
        </w:rPr>
        <w:t>khi</w:t>
      </w:r>
      <w:r>
        <w:rPr>
          <w:color w:val="231F20"/>
          <w:spacing w:val="-8"/>
        </w:rPr>
        <w:t> </w:t>
      </w:r>
      <w:r>
        <w:rPr>
          <w:color w:val="231F20"/>
        </w:rPr>
        <w:t>ấy</w:t>
      </w:r>
      <w:r>
        <w:rPr>
          <w:color w:val="231F20"/>
          <w:spacing w:val="-8"/>
        </w:rPr>
        <w:t> </w:t>
      </w:r>
      <w:r>
        <w:rPr>
          <w:color w:val="231F20"/>
        </w:rPr>
        <w:t>được</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đạo</w:t>
      </w:r>
      <w:r>
        <w:rPr>
          <w:color w:val="231F20"/>
          <w:spacing w:val="-8"/>
        </w:rPr>
        <w:t> </w:t>
      </w:r>
      <w:r>
        <w:rPr>
          <w:color w:val="231F20"/>
        </w:rPr>
        <w:t>gia</w:t>
      </w:r>
      <w:r>
        <w:rPr>
          <w:color w:val="231F20"/>
          <w:spacing w:val="-8"/>
        </w:rPr>
        <w:t> </w:t>
      </w:r>
      <w:r>
        <w:rPr>
          <w:color w:val="231F20"/>
        </w:rPr>
        <w:t>hạnh.</w:t>
      </w:r>
    </w:p>
    <w:p>
      <w:pPr>
        <w:pStyle w:val="BodyText"/>
        <w:spacing w:line="273" w:lineRule="auto" w:before="108"/>
        <w:ind w:right="410"/>
      </w:pPr>
      <w:r>
        <w:rPr>
          <w:color w:val="231F20"/>
        </w:rPr>
        <w:t>Hoặc do khổ tập pháp trí bậc tín thắng giải luyện căn tạo kiến chí.</w:t>
      </w:r>
      <w:r>
        <w:rPr>
          <w:color w:val="231F20"/>
          <w:spacing w:val="5"/>
        </w:rPr>
        <w:t> </w:t>
      </w:r>
      <w:r>
        <w:rPr>
          <w:color w:val="231F20"/>
        </w:rPr>
        <w:t>Do</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tầm</w:t>
      </w:r>
      <w:r>
        <w:rPr>
          <w:color w:val="231F20"/>
          <w:spacing w:val="6"/>
        </w:rPr>
        <w:t> </w:t>
      </w:r>
      <w:r>
        <w:rPr>
          <w:color w:val="231F20"/>
        </w:rPr>
        <w:t>dục</w:t>
      </w:r>
      <w:r>
        <w:rPr>
          <w:color w:val="231F20"/>
          <w:spacing w:val="6"/>
        </w:rPr>
        <w:t> </w:t>
      </w:r>
      <w:r>
        <w:rPr>
          <w:color w:val="231F20"/>
        </w:rPr>
        <w:t>theo</w:t>
      </w:r>
      <w:r>
        <w:rPr>
          <w:color w:val="231F20"/>
          <w:spacing w:val="6"/>
        </w:rPr>
        <w:t> </w:t>
      </w:r>
      <w:r>
        <w:rPr>
          <w:color w:val="231F20"/>
        </w:rPr>
        <w:t>pháp</w:t>
      </w:r>
      <w:r>
        <w:rPr>
          <w:color w:val="231F20"/>
          <w:spacing w:val="6"/>
        </w:rPr>
        <w:t> </w:t>
      </w:r>
      <w:r>
        <w:rPr>
          <w:color w:val="231F20"/>
        </w:rPr>
        <w:t>niệm</w:t>
      </w:r>
      <w:r>
        <w:rPr>
          <w:color w:val="231F20"/>
          <w:spacing w:val="6"/>
        </w:rPr>
        <w:t> </w:t>
      </w:r>
      <w:r>
        <w:rPr>
          <w:color w:val="231F20"/>
        </w:rPr>
        <w:t>trụ</w:t>
      </w:r>
      <w:r>
        <w:rPr>
          <w:color w:val="231F20"/>
          <w:spacing w:val="6"/>
        </w:rPr>
        <w:t> </w:t>
      </w:r>
      <w:r>
        <w:rPr>
          <w:color w:val="231F20"/>
        </w:rPr>
        <w:t>làm</w:t>
      </w:r>
      <w:r>
        <w:rPr>
          <w:color w:val="231F20"/>
          <w:spacing w:val="6"/>
        </w:rPr>
        <w:t> </w:t>
      </w:r>
      <w:r>
        <w:rPr>
          <w:color w:val="231F20"/>
        </w:rPr>
        <w:t>gia</w:t>
      </w:r>
      <w:r>
        <w:rPr>
          <w:color w:val="231F20"/>
          <w:spacing w:val="6"/>
        </w:rPr>
        <w:t> </w:t>
      </w:r>
      <w:r>
        <w:rPr>
          <w:color w:val="231F20"/>
        </w:rPr>
        <w:t>hạnh,</w:t>
      </w:r>
      <w:r>
        <w:rPr>
          <w:color w:val="231F20"/>
          <w:spacing w:val="6"/>
        </w:rPr>
        <w:t> </w:t>
      </w:r>
      <w:r>
        <w:rPr>
          <w:color w:val="231F20"/>
        </w:rPr>
        <w:t>thì</w:t>
      </w:r>
      <w:r>
        <w:rPr>
          <w:color w:val="231F20"/>
          <w:spacing w:val="6"/>
        </w:rPr>
        <w:t> </w:t>
      </w:r>
      <w:r>
        <w:rPr>
          <w:color w:val="231F20"/>
        </w:rPr>
        <w:t>khi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đó là được các đạo gia hạnh, vô gián, giải thoát kia. Hoặc bậc thời giải thoát luyện căn tạo bất động. Hoặc do duyên nơi tầm dục </w:t>
      </w:r>
      <w:r>
        <w:rPr>
          <w:color w:val="231F20"/>
          <w:spacing w:val="-3"/>
        </w:rPr>
        <w:t>cùng </w:t>
      </w:r>
      <w:r>
        <w:rPr>
          <w:color w:val="231F20"/>
        </w:rPr>
        <w:t>pháp niệm trụ làm gia hạnh, là khi ấy được đạo gia hạnh kia.</w:t>
      </w:r>
    </w:p>
    <w:p>
      <w:pPr>
        <w:pStyle w:val="BodyText"/>
        <w:spacing w:line="273" w:lineRule="auto" w:before="111"/>
        <w:ind w:left="393" w:right="127"/>
      </w:pPr>
      <w:r>
        <w:rPr>
          <w:color w:val="231F20"/>
        </w:rPr>
        <w:t>Nếu</w:t>
      </w:r>
      <w:r>
        <w:rPr>
          <w:color w:val="231F20"/>
          <w:spacing w:val="-11"/>
        </w:rPr>
        <w:t> </w:t>
      </w:r>
      <w:r>
        <w:rPr>
          <w:color w:val="231F20"/>
        </w:rPr>
        <w:t>do</w:t>
      </w:r>
      <w:r>
        <w:rPr>
          <w:color w:val="231F20"/>
          <w:spacing w:val="-10"/>
        </w:rPr>
        <w:t> </w:t>
      </w:r>
      <w:r>
        <w:rPr>
          <w:color w:val="231F20"/>
        </w:rPr>
        <w:t>duyên</w:t>
      </w:r>
      <w:r>
        <w:rPr>
          <w:color w:val="231F20"/>
          <w:spacing w:val="-10"/>
        </w:rPr>
        <w:t> </w:t>
      </w:r>
      <w:r>
        <w:rPr>
          <w:color w:val="231F20"/>
        </w:rPr>
        <w:t>nơi</w:t>
      </w:r>
      <w:r>
        <w:rPr>
          <w:color w:val="231F20"/>
          <w:spacing w:val="-11"/>
        </w:rPr>
        <w:t> </w:t>
      </w:r>
      <w:r>
        <w:rPr>
          <w:color w:val="231F20"/>
        </w:rPr>
        <w:t>tầm</w:t>
      </w:r>
      <w:r>
        <w:rPr>
          <w:color w:val="231F20"/>
          <w:spacing w:val="-10"/>
        </w:rPr>
        <w:t> </w:t>
      </w:r>
      <w:r>
        <w:rPr>
          <w:color w:val="231F20"/>
        </w:rPr>
        <w:t>dục</w:t>
      </w:r>
      <w:r>
        <w:rPr>
          <w:color w:val="231F20"/>
          <w:spacing w:val="-10"/>
        </w:rPr>
        <w:t> </w:t>
      </w:r>
      <w:r>
        <w:rPr>
          <w:color w:val="231F20"/>
        </w:rPr>
        <w:t>theo</w:t>
      </w:r>
      <w:r>
        <w:rPr>
          <w:color w:val="231F20"/>
          <w:spacing w:val="-11"/>
        </w:rPr>
        <w:t> </w:t>
      </w:r>
      <w:r>
        <w:rPr>
          <w:color w:val="231F20"/>
        </w:rPr>
        <w:t>pháp</w:t>
      </w:r>
      <w:r>
        <w:rPr>
          <w:color w:val="231F20"/>
          <w:spacing w:val="-10"/>
        </w:rPr>
        <w:t> </w:t>
      </w:r>
      <w:r>
        <w:rPr>
          <w:color w:val="231F20"/>
        </w:rPr>
        <w:t>niệm</w:t>
      </w:r>
      <w:r>
        <w:rPr>
          <w:color w:val="231F20"/>
          <w:spacing w:val="-10"/>
        </w:rPr>
        <w:t> </w:t>
      </w:r>
      <w:r>
        <w:rPr>
          <w:color w:val="231F20"/>
        </w:rPr>
        <w:t>trụ</w:t>
      </w:r>
      <w:r>
        <w:rPr>
          <w:color w:val="231F20"/>
          <w:spacing w:val="-11"/>
        </w:rPr>
        <w:t> </w:t>
      </w:r>
      <w:r>
        <w:rPr>
          <w:color w:val="231F20"/>
        </w:rPr>
        <w:t>khi</w:t>
      </w:r>
      <w:r>
        <w:rPr>
          <w:color w:val="231F20"/>
          <w:spacing w:val="-10"/>
        </w:rPr>
        <w:t> </w:t>
      </w:r>
      <w:r>
        <w:rPr>
          <w:color w:val="231F20"/>
        </w:rPr>
        <w:t>tạp</w:t>
      </w:r>
      <w:r>
        <w:rPr>
          <w:color w:val="231F20"/>
          <w:spacing w:val="-10"/>
        </w:rPr>
        <w:t> </w:t>
      </w:r>
      <w:r>
        <w:rPr>
          <w:color w:val="231F20"/>
        </w:rPr>
        <w:t>tu</w:t>
      </w:r>
      <w:r>
        <w:rPr>
          <w:color w:val="231F20"/>
          <w:spacing w:val="-11"/>
        </w:rPr>
        <w:t> </w:t>
      </w:r>
      <w:r>
        <w:rPr>
          <w:color w:val="231F20"/>
        </w:rPr>
        <w:t>tĩnh</w:t>
      </w:r>
      <w:r>
        <w:rPr>
          <w:color w:val="231F20"/>
          <w:spacing w:val="-10"/>
        </w:rPr>
        <w:t> </w:t>
      </w:r>
      <w:r>
        <w:rPr>
          <w:color w:val="231F20"/>
          <w:spacing w:val="-2"/>
        </w:rPr>
        <w:t>lự, </w:t>
      </w:r>
      <w:r>
        <w:rPr>
          <w:color w:val="231F20"/>
        </w:rPr>
        <w:t>khi khởi duyên nơi tầm dục có tha tâm trí thông, khi khởi duyên </w:t>
      </w:r>
      <w:r>
        <w:rPr>
          <w:color w:val="231F20"/>
          <w:spacing w:val="-2"/>
        </w:rPr>
        <w:t>nơi </w:t>
      </w:r>
      <w:r>
        <w:rPr>
          <w:color w:val="231F20"/>
        </w:rPr>
        <w:t>túc</w:t>
      </w:r>
      <w:r>
        <w:rPr>
          <w:color w:val="231F20"/>
          <w:spacing w:val="-18"/>
        </w:rPr>
        <w:t> </w:t>
      </w:r>
      <w:r>
        <w:rPr>
          <w:color w:val="231F20"/>
        </w:rPr>
        <w:t>trụ</w:t>
      </w:r>
      <w:r>
        <w:rPr>
          <w:color w:val="231F20"/>
          <w:spacing w:val="-17"/>
        </w:rPr>
        <w:t> </w:t>
      </w:r>
      <w:r>
        <w:rPr>
          <w:color w:val="231F20"/>
        </w:rPr>
        <w:t>tùy</w:t>
      </w:r>
      <w:r>
        <w:rPr>
          <w:color w:val="231F20"/>
          <w:spacing w:val="-17"/>
        </w:rPr>
        <w:t> </w:t>
      </w:r>
      <w:r>
        <w:rPr>
          <w:color w:val="231F20"/>
        </w:rPr>
        <w:t>niệm</w:t>
      </w:r>
      <w:r>
        <w:rPr>
          <w:color w:val="231F20"/>
          <w:spacing w:val="-17"/>
        </w:rPr>
        <w:t> </w:t>
      </w:r>
      <w:r>
        <w:rPr>
          <w:color w:val="231F20"/>
        </w:rPr>
        <w:t>trí</w:t>
      </w:r>
      <w:r>
        <w:rPr>
          <w:color w:val="231F20"/>
          <w:spacing w:val="-17"/>
        </w:rPr>
        <w:t> </w:t>
      </w:r>
      <w:r>
        <w:rPr>
          <w:color w:val="231F20"/>
        </w:rPr>
        <w:t>thông</w:t>
      </w:r>
      <w:r>
        <w:rPr>
          <w:color w:val="231F20"/>
          <w:spacing w:val="-17"/>
        </w:rPr>
        <w:t> </w:t>
      </w:r>
      <w:r>
        <w:rPr>
          <w:color w:val="231F20"/>
        </w:rPr>
        <w:t>của</w:t>
      </w:r>
      <w:r>
        <w:rPr>
          <w:color w:val="231F20"/>
          <w:spacing w:val="-17"/>
        </w:rPr>
        <w:t> </w:t>
      </w:r>
      <w:r>
        <w:rPr>
          <w:color w:val="231F20"/>
        </w:rPr>
        <w:t>cõi</w:t>
      </w:r>
      <w:r>
        <w:rPr>
          <w:color w:val="231F20"/>
          <w:spacing w:val="-17"/>
        </w:rPr>
        <w:t> </w:t>
      </w:r>
      <w:r>
        <w:rPr>
          <w:color w:val="231F20"/>
        </w:rPr>
        <w:t>dục,</w:t>
      </w:r>
      <w:r>
        <w:rPr>
          <w:color w:val="231F20"/>
          <w:spacing w:val="-17"/>
        </w:rPr>
        <w:t> </w:t>
      </w:r>
      <w:r>
        <w:rPr>
          <w:color w:val="231F20"/>
        </w:rPr>
        <w:t>khi</w:t>
      </w:r>
      <w:r>
        <w:rPr>
          <w:color w:val="231F20"/>
          <w:spacing w:val="-18"/>
        </w:rPr>
        <w:t> </w:t>
      </w:r>
      <w:r>
        <w:rPr>
          <w:color w:val="231F20"/>
        </w:rPr>
        <w:t>khởi</w:t>
      </w:r>
      <w:r>
        <w:rPr>
          <w:color w:val="231F20"/>
          <w:spacing w:val="-17"/>
        </w:rPr>
        <w:t> </w:t>
      </w:r>
      <w:r>
        <w:rPr>
          <w:color w:val="231F20"/>
        </w:rPr>
        <w:t>bốn</w:t>
      </w:r>
      <w:r>
        <w:rPr>
          <w:color w:val="231F20"/>
          <w:spacing w:val="-17"/>
        </w:rPr>
        <w:t> </w:t>
      </w:r>
      <w:r>
        <w:rPr>
          <w:color w:val="231F20"/>
        </w:rPr>
        <w:t>vô</w:t>
      </w:r>
      <w:r>
        <w:rPr>
          <w:color w:val="231F20"/>
          <w:spacing w:val="-17"/>
        </w:rPr>
        <w:t> </w:t>
      </w:r>
      <w:r>
        <w:rPr>
          <w:color w:val="231F20"/>
        </w:rPr>
        <w:t>lượng,</w:t>
      </w:r>
      <w:r>
        <w:rPr>
          <w:color w:val="231F20"/>
          <w:spacing w:val="-17"/>
        </w:rPr>
        <w:t> </w:t>
      </w:r>
      <w:r>
        <w:rPr>
          <w:color w:val="231F20"/>
        </w:rPr>
        <w:t>khi</w:t>
      </w:r>
      <w:r>
        <w:rPr>
          <w:color w:val="231F20"/>
          <w:spacing w:val="-17"/>
        </w:rPr>
        <w:t> </w:t>
      </w:r>
      <w:r>
        <w:rPr>
          <w:color w:val="231F20"/>
        </w:rPr>
        <w:t>khởi duyên</w:t>
      </w:r>
      <w:r>
        <w:rPr>
          <w:color w:val="231F20"/>
          <w:spacing w:val="-9"/>
        </w:rPr>
        <w:t> </w:t>
      </w:r>
      <w:r>
        <w:rPr>
          <w:color w:val="231F20"/>
        </w:rPr>
        <w:t>nơi</w:t>
      </w:r>
      <w:r>
        <w:rPr>
          <w:color w:val="231F20"/>
          <w:spacing w:val="-9"/>
        </w:rPr>
        <w:t> </w:t>
      </w:r>
      <w:r>
        <w:rPr>
          <w:color w:val="231F20"/>
        </w:rPr>
        <w:t>tầm</w:t>
      </w:r>
      <w:r>
        <w:rPr>
          <w:color w:val="231F20"/>
          <w:spacing w:val="-9"/>
        </w:rPr>
        <w:t> </w:t>
      </w:r>
      <w:r>
        <w:rPr>
          <w:color w:val="231F20"/>
        </w:rPr>
        <w:t>dục</w:t>
      </w:r>
      <w:r>
        <w:rPr>
          <w:color w:val="231F20"/>
          <w:spacing w:val="-9"/>
        </w:rPr>
        <w:t> </w:t>
      </w:r>
      <w:r>
        <w:rPr>
          <w:color w:val="231F20"/>
        </w:rPr>
        <w:t>cùng</w:t>
      </w:r>
      <w:r>
        <w:rPr>
          <w:color w:val="231F20"/>
          <w:spacing w:val="-8"/>
        </w:rPr>
        <w:t> </w:t>
      </w:r>
      <w:r>
        <w:rPr>
          <w:color w:val="231F20"/>
        </w:rPr>
        <w:t>pháp</w:t>
      </w:r>
      <w:r>
        <w:rPr>
          <w:color w:val="231F20"/>
          <w:spacing w:val="-9"/>
        </w:rPr>
        <w:t> </w:t>
      </w:r>
      <w:r>
        <w:rPr>
          <w:color w:val="231F20"/>
        </w:rPr>
        <w:t>niệm</w:t>
      </w:r>
      <w:r>
        <w:rPr>
          <w:color w:val="231F20"/>
          <w:spacing w:val="-9"/>
        </w:rPr>
        <w:t> </w:t>
      </w:r>
      <w:r>
        <w:rPr>
          <w:color w:val="231F20"/>
        </w:rPr>
        <w:t>trụ.</w:t>
      </w:r>
      <w:r>
        <w:rPr>
          <w:color w:val="231F20"/>
          <w:spacing w:val="-9"/>
        </w:rPr>
        <w:t> </w:t>
      </w:r>
      <w:r>
        <w:rPr>
          <w:color w:val="231F20"/>
        </w:rPr>
        <w:t>Những</w:t>
      </w:r>
      <w:r>
        <w:rPr>
          <w:color w:val="231F20"/>
          <w:spacing w:val="-8"/>
        </w:rPr>
        <w:t> </w:t>
      </w:r>
      <w:r>
        <w:rPr>
          <w:color w:val="231F20"/>
        </w:rPr>
        <w:t>người</w:t>
      </w:r>
      <w:r>
        <w:rPr>
          <w:color w:val="231F20"/>
          <w:spacing w:val="-9"/>
        </w:rPr>
        <w:t> </w:t>
      </w:r>
      <w:r>
        <w:rPr>
          <w:color w:val="231F20"/>
        </w:rPr>
        <w:t>muốn</w:t>
      </w:r>
      <w:r>
        <w:rPr>
          <w:color w:val="231F20"/>
          <w:spacing w:val="-9"/>
        </w:rPr>
        <w:t> </w:t>
      </w:r>
      <w:r>
        <w:rPr>
          <w:color w:val="231F20"/>
        </w:rPr>
        <w:t>khiến</w:t>
      </w:r>
      <w:r>
        <w:rPr>
          <w:color w:val="231F20"/>
          <w:spacing w:val="-9"/>
        </w:rPr>
        <w:t> </w:t>
      </w:r>
      <w:r>
        <w:rPr>
          <w:color w:val="231F20"/>
          <w:spacing w:val="-2"/>
        </w:rPr>
        <w:t>tất </w:t>
      </w:r>
      <w:r>
        <w:rPr>
          <w:color w:val="231F20"/>
        </w:rPr>
        <w:t>cả pháp là thắng nghĩa, tức khởi duyên nơi tầm dục theo pháp niệm trụ khởi nghĩa vô ngại giải, hoặc khởi duyên nơi tầm dục cùng pháp niệm</w:t>
      </w:r>
      <w:r>
        <w:rPr>
          <w:color w:val="231F20"/>
          <w:spacing w:val="-6"/>
        </w:rPr>
        <w:t> </w:t>
      </w:r>
      <w:r>
        <w:rPr>
          <w:color w:val="231F20"/>
        </w:rPr>
        <w:t>trụ,</w:t>
      </w:r>
      <w:r>
        <w:rPr>
          <w:color w:val="231F20"/>
          <w:spacing w:val="-6"/>
        </w:rPr>
        <w:t> </w:t>
      </w:r>
      <w:r>
        <w:rPr>
          <w:color w:val="231F20"/>
        </w:rPr>
        <w:t>nguyện</w:t>
      </w:r>
      <w:r>
        <w:rPr>
          <w:color w:val="231F20"/>
          <w:spacing w:val="-5"/>
        </w:rPr>
        <w:t> </w:t>
      </w:r>
      <w:r>
        <w:rPr>
          <w:color w:val="231F20"/>
        </w:rPr>
        <w:t>trí,</w:t>
      </w:r>
      <w:r>
        <w:rPr>
          <w:color w:val="231F20"/>
          <w:spacing w:val="-6"/>
        </w:rPr>
        <w:t> </w:t>
      </w:r>
      <w:r>
        <w:rPr>
          <w:color w:val="231F20"/>
        </w:rPr>
        <w:t>vô</w:t>
      </w:r>
      <w:r>
        <w:rPr>
          <w:color w:val="231F20"/>
          <w:spacing w:val="-5"/>
        </w:rPr>
        <w:t> </w:t>
      </w:r>
      <w:r>
        <w:rPr>
          <w:color w:val="231F20"/>
        </w:rPr>
        <w:t>tránh,</w:t>
      </w:r>
      <w:r>
        <w:rPr>
          <w:color w:val="231F20"/>
          <w:spacing w:val="-6"/>
        </w:rPr>
        <w:t> </w:t>
      </w:r>
      <w:r>
        <w:rPr>
          <w:color w:val="231F20"/>
        </w:rPr>
        <w:t>định</w:t>
      </w:r>
      <w:r>
        <w:rPr>
          <w:color w:val="231F20"/>
          <w:spacing w:val="-5"/>
        </w:rPr>
        <w:t> </w:t>
      </w:r>
      <w:r>
        <w:rPr>
          <w:color w:val="231F20"/>
        </w:rPr>
        <w:t>biên</w:t>
      </w:r>
      <w:r>
        <w:rPr>
          <w:color w:val="231F20"/>
          <w:spacing w:val="-6"/>
        </w:rPr>
        <w:t> </w:t>
      </w:r>
      <w:r>
        <w:rPr>
          <w:color w:val="231F20"/>
        </w:rPr>
        <w:t>vực.</w:t>
      </w:r>
      <w:r>
        <w:rPr>
          <w:color w:val="231F20"/>
          <w:spacing w:val="-6"/>
        </w:rPr>
        <w:t> </w:t>
      </w:r>
      <w:r>
        <w:rPr>
          <w:color w:val="231F20"/>
        </w:rPr>
        <w:t>Đó</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spacing w:val="-2"/>
        </w:rPr>
        <w:t>thiện.</w:t>
      </w:r>
    </w:p>
    <w:p>
      <w:pPr>
        <w:pStyle w:val="BodyText"/>
        <w:spacing w:line="273" w:lineRule="auto" w:before="107"/>
        <w:ind w:left="393" w:right="127"/>
      </w:pPr>
      <w:r>
        <w:rPr>
          <w:color w:val="231F20"/>
        </w:rPr>
        <w:t>Nhiễm ô nghĩa là duyên nơi tầm dục khởi Tát-ca-da-kiến,</w:t>
      </w:r>
      <w:r>
        <w:rPr>
          <w:color w:val="231F20"/>
          <w:spacing w:val="-39"/>
        </w:rPr>
        <w:t> </w:t>
      </w:r>
      <w:r>
        <w:rPr>
          <w:color w:val="231F20"/>
        </w:rPr>
        <w:t>chấp ngã, ngã sở, nói rộng như</w:t>
      </w:r>
      <w:r>
        <w:rPr>
          <w:color w:val="231F20"/>
          <w:spacing w:val="-2"/>
        </w:rPr>
        <w:t> </w:t>
      </w:r>
      <w:r>
        <w:rPr>
          <w:color w:val="231F20"/>
        </w:rPr>
        <w:t>trước.</w:t>
      </w:r>
    </w:p>
    <w:p>
      <w:pPr>
        <w:pStyle w:val="BodyText"/>
        <w:spacing w:line="273" w:lineRule="auto" w:before="112"/>
        <w:ind w:left="393" w:right="128"/>
      </w:pPr>
      <w:r>
        <w:rPr>
          <w:color w:val="231F20"/>
        </w:rPr>
        <w:t>Vô</w:t>
      </w:r>
      <w:r>
        <w:rPr>
          <w:color w:val="231F20"/>
          <w:spacing w:val="-12"/>
        </w:rPr>
        <w:t> </w:t>
      </w:r>
      <w:r>
        <w:rPr>
          <w:color w:val="231F20"/>
        </w:rPr>
        <w:t>ký</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tầm</w:t>
      </w:r>
      <w:r>
        <w:rPr>
          <w:color w:val="231F20"/>
          <w:spacing w:val="-11"/>
        </w:rPr>
        <w:t> </w:t>
      </w:r>
      <w:r>
        <w:rPr>
          <w:color w:val="231F20"/>
        </w:rPr>
        <w:t>dục</w:t>
      </w:r>
      <w:r>
        <w:rPr>
          <w:color w:val="231F20"/>
          <w:spacing w:val="-11"/>
        </w:rPr>
        <w:t> </w:t>
      </w:r>
      <w:r>
        <w:rPr>
          <w:color w:val="231F20"/>
        </w:rPr>
        <w:t>khởi</w:t>
      </w:r>
      <w:r>
        <w:rPr>
          <w:color w:val="231F20"/>
          <w:spacing w:val="-11"/>
        </w:rPr>
        <w:t> </w:t>
      </w:r>
      <w:r>
        <w:rPr>
          <w:color w:val="231F20"/>
        </w:rPr>
        <w:t>tác</w:t>
      </w:r>
      <w:r>
        <w:rPr>
          <w:color w:val="231F20"/>
          <w:spacing w:val="-11"/>
        </w:rPr>
        <w:t> </w:t>
      </w:r>
      <w:r>
        <w:rPr>
          <w:color w:val="231F20"/>
        </w:rPr>
        <w:t>ý</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như</w:t>
      </w:r>
      <w:r>
        <w:rPr>
          <w:color w:val="231F20"/>
          <w:spacing w:val="-11"/>
        </w:rPr>
        <w:t> </w:t>
      </w:r>
      <w:r>
        <w:rPr>
          <w:color w:val="231F20"/>
        </w:rPr>
        <w:t>lý, không phải không như lý.</w:t>
      </w:r>
    </w:p>
    <w:p>
      <w:pPr>
        <w:pStyle w:val="BodyText"/>
        <w:spacing w:before="112"/>
        <w:ind w:left="960" w:firstLine="0"/>
      </w:pPr>
      <w:r>
        <w:rPr>
          <w:color w:val="231F20"/>
        </w:rPr>
        <w:t>Vào</w:t>
      </w:r>
      <w:r>
        <w:rPr>
          <w:color w:val="231F20"/>
          <w:spacing w:val="-17"/>
        </w:rPr>
        <w:t> </w:t>
      </w:r>
      <w:r>
        <w:rPr>
          <w:color w:val="231F20"/>
          <w:spacing w:val="-3"/>
        </w:rPr>
        <w:t>những</w:t>
      </w:r>
      <w:r>
        <w:rPr>
          <w:color w:val="231F20"/>
          <w:spacing w:val="-17"/>
        </w:rPr>
        <w:t> </w:t>
      </w:r>
      <w:r>
        <w:rPr>
          <w:color w:val="231F20"/>
        </w:rPr>
        <w:t>lúc</w:t>
      </w:r>
      <w:r>
        <w:rPr>
          <w:color w:val="231F20"/>
          <w:spacing w:val="-17"/>
        </w:rPr>
        <w:t> </w:t>
      </w:r>
      <w:r>
        <w:rPr>
          <w:color w:val="231F20"/>
        </w:rPr>
        <w:t>như</w:t>
      </w:r>
      <w:r>
        <w:rPr>
          <w:color w:val="231F20"/>
          <w:spacing w:val="-17"/>
        </w:rPr>
        <w:t> </w:t>
      </w:r>
      <w:r>
        <w:rPr>
          <w:color w:val="231F20"/>
        </w:rPr>
        <w:t>thế</w:t>
      </w:r>
      <w:r>
        <w:rPr>
          <w:color w:val="231F20"/>
          <w:spacing w:val="-16"/>
        </w:rPr>
        <w:t> </w:t>
      </w:r>
      <w:r>
        <w:rPr>
          <w:color w:val="231F20"/>
        </w:rPr>
        <w:t>là</w:t>
      </w:r>
      <w:r>
        <w:rPr>
          <w:color w:val="231F20"/>
          <w:spacing w:val="-17"/>
        </w:rPr>
        <w:t> </w:t>
      </w:r>
      <w:r>
        <w:rPr>
          <w:color w:val="231F20"/>
        </w:rPr>
        <w:t>tư</w:t>
      </w:r>
      <w:r>
        <w:rPr>
          <w:color w:val="231F20"/>
          <w:spacing w:val="-17"/>
        </w:rPr>
        <w:t> </w:t>
      </w:r>
      <w:r>
        <w:rPr>
          <w:color w:val="231F20"/>
        </w:rPr>
        <w:t>duy</w:t>
      </w:r>
      <w:r>
        <w:rPr>
          <w:color w:val="231F20"/>
          <w:spacing w:val="-17"/>
        </w:rPr>
        <w:t> </w:t>
      </w:r>
      <w:r>
        <w:rPr>
          <w:color w:val="231F20"/>
        </w:rPr>
        <w:t>về</w:t>
      </w:r>
      <w:r>
        <w:rPr>
          <w:color w:val="231F20"/>
          <w:spacing w:val="-17"/>
        </w:rPr>
        <w:t> </w:t>
      </w:r>
      <w:r>
        <w:rPr>
          <w:color w:val="231F20"/>
        </w:rPr>
        <w:t>tầm</w:t>
      </w:r>
      <w:r>
        <w:rPr>
          <w:color w:val="231F20"/>
          <w:spacing w:val="-16"/>
        </w:rPr>
        <w:t> </w:t>
      </w:r>
      <w:r>
        <w:rPr>
          <w:color w:val="231F20"/>
        </w:rPr>
        <w:t>dục</w:t>
      </w:r>
      <w:r>
        <w:rPr>
          <w:color w:val="231F20"/>
          <w:spacing w:val="-17"/>
        </w:rPr>
        <w:t> </w:t>
      </w:r>
      <w:r>
        <w:rPr>
          <w:color w:val="231F20"/>
          <w:spacing w:val="-3"/>
        </w:rPr>
        <w:t>không</w:t>
      </w:r>
      <w:r>
        <w:rPr>
          <w:color w:val="231F20"/>
          <w:spacing w:val="-17"/>
        </w:rPr>
        <w:t> </w:t>
      </w:r>
      <w:r>
        <w:rPr>
          <w:color w:val="231F20"/>
          <w:spacing w:val="-3"/>
        </w:rPr>
        <w:t>khởi</w:t>
      </w:r>
      <w:r>
        <w:rPr>
          <w:color w:val="231F20"/>
          <w:spacing w:val="-17"/>
        </w:rPr>
        <w:t> </w:t>
      </w:r>
      <w:r>
        <w:rPr>
          <w:color w:val="231F20"/>
        </w:rPr>
        <w:t>tầm</w:t>
      </w:r>
      <w:r>
        <w:rPr>
          <w:color w:val="231F20"/>
          <w:spacing w:val="-16"/>
        </w:rPr>
        <w:t> </w:t>
      </w:r>
      <w:r>
        <w:rPr>
          <w:color w:val="231F20"/>
          <w:spacing w:val="-3"/>
        </w:rPr>
        <w:t>dục.</w:t>
      </w:r>
    </w:p>
    <w:p>
      <w:pPr>
        <w:pStyle w:val="ListParagraph"/>
        <w:numPr>
          <w:ilvl w:val="3"/>
          <w:numId w:val="64"/>
        </w:numPr>
        <w:tabs>
          <w:tab w:pos="1223" w:val="left" w:leader="none"/>
        </w:tabs>
        <w:spacing w:line="273" w:lineRule="auto" w:before="154" w:after="0"/>
        <w:ind w:left="393" w:right="128" w:firstLine="566"/>
        <w:jc w:val="both"/>
        <w:rPr>
          <w:sz w:val="26"/>
        </w:rPr>
      </w:pPr>
      <w:r>
        <w:rPr>
          <w:color w:val="231F20"/>
          <w:sz w:val="26"/>
        </w:rPr>
        <w:t>Có trường hợp khởi tầm dục cũng tư duy về tầm dục. Nghĩa là duyên nơi tầm dục khởi tầm dục. Như tầm dục nơi thời gian dài cùng nối tiếp hiện tiền thì duyên nơi tầm dục của tự mình cùng nối tiếp nơi quá khứ, vị lai và tầm dục của người khác cùng nối tiếp nơi ba đời cũng như </w:t>
      </w:r>
      <w:r>
        <w:rPr>
          <w:color w:val="231F20"/>
          <w:spacing w:val="-5"/>
          <w:sz w:val="26"/>
        </w:rPr>
        <w:t>vậy.</w:t>
      </w:r>
    </w:p>
    <w:p>
      <w:pPr>
        <w:pStyle w:val="ListParagraph"/>
        <w:numPr>
          <w:ilvl w:val="3"/>
          <w:numId w:val="64"/>
        </w:numPr>
        <w:tabs>
          <w:tab w:pos="1243" w:val="left" w:leader="none"/>
        </w:tabs>
        <w:spacing w:line="273" w:lineRule="auto" w:before="109" w:after="0"/>
        <w:ind w:left="393" w:right="127" w:firstLine="566"/>
        <w:jc w:val="both"/>
        <w:rPr>
          <w:sz w:val="26"/>
        </w:rPr>
      </w:pPr>
      <w:r>
        <w:rPr>
          <w:color w:val="231F20"/>
          <w:sz w:val="26"/>
        </w:rPr>
        <w:t>Có trường hợp không khởi tầm dục cũng không tư duy về tầm dục. Nghĩa là trừ các tướng nêu</w:t>
      </w:r>
      <w:r>
        <w:rPr>
          <w:color w:val="231F20"/>
          <w:spacing w:val="-2"/>
          <w:sz w:val="26"/>
        </w:rPr>
        <w:t> </w:t>
      </w:r>
      <w:r>
        <w:rPr>
          <w:color w:val="231F20"/>
          <w:sz w:val="26"/>
        </w:rPr>
        <w:t>trước.</w:t>
      </w:r>
    </w:p>
    <w:p>
      <w:pPr>
        <w:pStyle w:val="BodyText"/>
        <w:spacing w:line="273" w:lineRule="auto" w:before="112"/>
        <w:ind w:left="393" w:right="126"/>
      </w:pPr>
      <w:r>
        <w:rPr>
          <w:color w:val="231F20"/>
        </w:rPr>
        <w:t>Sư phương ngoài tụng là duyên nơi pháp khác khởi tầm khác, trong</w:t>
      </w:r>
      <w:r>
        <w:rPr>
          <w:color w:val="231F20"/>
          <w:spacing w:val="-10"/>
        </w:rPr>
        <w:t> </w:t>
      </w:r>
      <w:r>
        <w:rPr>
          <w:color w:val="231F20"/>
        </w:rPr>
        <w:t>đó</w:t>
      </w:r>
      <w:r>
        <w:rPr>
          <w:color w:val="231F20"/>
          <w:spacing w:val="-9"/>
        </w:rPr>
        <w:t> </w:t>
      </w:r>
      <w:r>
        <w:rPr>
          <w:color w:val="231F20"/>
        </w:rPr>
        <w:t>như</w:t>
      </w:r>
      <w:r>
        <w:rPr>
          <w:color w:val="231F20"/>
          <w:spacing w:val="-9"/>
        </w:rPr>
        <w:t> </w:t>
      </w:r>
      <w:r>
        <w:rPr>
          <w:color w:val="231F20"/>
        </w:rPr>
        <w:t>duyên</w:t>
      </w:r>
      <w:r>
        <w:rPr>
          <w:color w:val="231F20"/>
          <w:spacing w:val="-10"/>
        </w:rPr>
        <w:t> </w:t>
      </w:r>
      <w:r>
        <w:rPr>
          <w:color w:val="231F20"/>
        </w:rPr>
        <w:t>nơi</w:t>
      </w:r>
      <w:r>
        <w:rPr>
          <w:color w:val="231F20"/>
          <w:spacing w:val="-10"/>
        </w:rPr>
        <w:t> </w:t>
      </w:r>
      <w:r>
        <w:rPr>
          <w:color w:val="231F20"/>
        </w:rPr>
        <w:t>sắc</w:t>
      </w:r>
      <w:r>
        <w:rPr>
          <w:color w:val="231F20"/>
          <w:spacing w:val="-10"/>
        </w:rPr>
        <w:t> </w:t>
      </w:r>
      <w:r>
        <w:rPr>
          <w:color w:val="231F20"/>
        </w:rPr>
        <w:t>thọ</w:t>
      </w:r>
      <w:r>
        <w:rPr>
          <w:color w:val="231F20"/>
          <w:spacing w:val="-9"/>
        </w:rPr>
        <w:t> </w:t>
      </w:r>
      <w:r>
        <w:rPr>
          <w:color w:val="231F20"/>
        </w:rPr>
        <w:t>tưởng</w:t>
      </w:r>
      <w:r>
        <w:rPr>
          <w:color w:val="231F20"/>
          <w:spacing w:val="-11"/>
        </w:rPr>
        <w:t> </w:t>
      </w:r>
      <w:r>
        <w:rPr>
          <w:color w:val="231F20"/>
        </w:rPr>
        <w:t>thức</w:t>
      </w:r>
      <w:r>
        <w:rPr>
          <w:color w:val="231F20"/>
          <w:spacing w:val="-9"/>
        </w:rPr>
        <w:t> </w:t>
      </w:r>
      <w:r>
        <w:rPr>
          <w:color w:val="231F20"/>
        </w:rPr>
        <w:t>uẩn,</w:t>
      </w:r>
      <w:r>
        <w:rPr>
          <w:color w:val="231F20"/>
          <w:spacing w:val="-10"/>
        </w:rPr>
        <w:t> </w:t>
      </w:r>
      <w:r>
        <w:rPr>
          <w:color w:val="231F20"/>
        </w:rPr>
        <w:t>trừ</w:t>
      </w:r>
      <w:r>
        <w:rPr>
          <w:color w:val="231F20"/>
          <w:spacing w:val="-9"/>
        </w:rPr>
        <w:t> </w:t>
      </w:r>
      <w:r>
        <w:rPr>
          <w:color w:val="231F20"/>
        </w:rPr>
        <w:t>tầm</w:t>
      </w:r>
      <w:r>
        <w:rPr>
          <w:color w:val="231F20"/>
          <w:spacing w:val="-10"/>
        </w:rPr>
        <w:t> </w:t>
      </w:r>
      <w:r>
        <w:rPr>
          <w:color w:val="231F20"/>
        </w:rPr>
        <w:t>dục</w:t>
      </w:r>
      <w:r>
        <w:rPr>
          <w:color w:val="231F20"/>
          <w:spacing w:val="-10"/>
        </w:rPr>
        <w:t> </w:t>
      </w:r>
      <w:r>
        <w:rPr>
          <w:color w:val="231F20"/>
        </w:rPr>
        <w:t>còn</w:t>
      </w:r>
      <w:r>
        <w:rPr>
          <w:color w:val="231F20"/>
          <w:spacing w:val="-9"/>
        </w:rPr>
        <w:t> </w:t>
      </w:r>
      <w:r>
        <w:rPr>
          <w:color w:val="231F20"/>
        </w:rPr>
        <w:t>lại</w:t>
      </w:r>
      <w:r>
        <w:rPr>
          <w:color w:val="231F20"/>
          <w:spacing w:val="-10"/>
        </w:rPr>
        <w:t> </w:t>
      </w:r>
      <w:r>
        <w:rPr>
          <w:color w:val="231F20"/>
        </w:rPr>
        <w:t>là hành</w:t>
      </w:r>
      <w:r>
        <w:rPr>
          <w:color w:val="231F20"/>
          <w:spacing w:val="-6"/>
        </w:rPr>
        <w:t> </w:t>
      </w:r>
      <w:r>
        <w:rPr>
          <w:color w:val="231F20"/>
        </w:rPr>
        <w:t>uẩn,</w:t>
      </w:r>
      <w:r>
        <w:rPr>
          <w:color w:val="231F20"/>
          <w:spacing w:val="-6"/>
        </w:rPr>
        <w:t> </w:t>
      </w:r>
      <w:r>
        <w:rPr>
          <w:color w:val="231F20"/>
        </w:rPr>
        <w:t>khởi</w:t>
      </w:r>
      <w:r>
        <w:rPr>
          <w:color w:val="231F20"/>
          <w:spacing w:val="-6"/>
        </w:rPr>
        <w:t> </w:t>
      </w:r>
      <w:r>
        <w:rPr>
          <w:color w:val="231F20"/>
        </w:rPr>
        <w:t>tầm</w:t>
      </w:r>
      <w:r>
        <w:rPr>
          <w:color w:val="231F20"/>
          <w:spacing w:val="-6"/>
        </w:rPr>
        <w:t> </w:t>
      </w:r>
      <w:r>
        <w:rPr>
          <w:color w:val="231F20"/>
        </w:rPr>
        <w:t>khác,</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vô</w:t>
      </w:r>
      <w:r>
        <w:rPr>
          <w:color w:val="231F20"/>
          <w:spacing w:val="-6"/>
        </w:rPr>
        <w:t> </w:t>
      </w:r>
      <w:r>
        <w:rPr>
          <w:color w:val="231F20"/>
        </w:rPr>
        <w:t>vi</w:t>
      </w:r>
      <w:r>
        <w:rPr>
          <w:color w:val="231F20"/>
          <w:spacing w:val="-6"/>
        </w:rPr>
        <w:t> </w:t>
      </w:r>
      <w:r>
        <w:rPr>
          <w:color w:val="231F20"/>
        </w:rPr>
        <w:t>khởi</w:t>
      </w:r>
      <w:r>
        <w:rPr>
          <w:color w:val="231F20"/>
          <w:spacing w:val="-6"/>
        </w:rPr>
        <w:t> </w:t>
      </w:r>
      <w:r>
        <w:rPr>
          <w:color w:val="231F20"/>
        </w:rPr>
        <w:t>các</w:t>
      </w:r>
      <w:r>
        <w:rPr>
          <w:color w:val="231F20"/>
          <w:spacing w:val="-6"/>
        </w:rPr>
        <w:t> </w:t>
      </w:r>
      <w:r>
        <w:rPr>
          <w:color w:val="231F20"/>
        </w:rPr>
        <w:t>tầm,</w:t>
      </w:r>
      <w:r>
        <w:rPr>
          <w:color w:val="231F20"/>
          <w:spacing w:val="-6"/>
        </w:rPr>
        <w:t> </w:t>
      </w:r>
      <w:r>
        <w:rPr>
          <w:color w:val="231F20"/>
        </w:rPr>
        <w:t>và</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tầm dục khác không khởi là phần vị không tư duy về tầm dục.</w:t>
      </w:r>
    </w:p>
    <w:p>
      <w:pPr>
        <w:pStyle w:val="BodyText"/>
        <w:spacing w:line="273" w:lineRule="auto" w:before="110"/>
        <w:ind w:left="393" w:right="128"/>
      </w:pPr>
      <w:r>
        <w:rPr>
          <w:color w:val="231F20"/>
        </w:rPr>
        <w:t>Như tầm dục, thì các tầm giận, tầm hại cũng như vậy. Có sai khác là nói về tên của tầm ấy.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 </w:t>
      </w:r>
      <w:r>
        <w:rPr>
          <w:color w:val="231F20"/>
        </w:rPr>
        <w:t>Nếu khởi tầm xuất ly thì người kia cũng tư duy về tầm xuất ly chăng?</w:t>
      </w:r>
    </w:p>
    <w:p>
      <w:pPr>
        <w:pStyle w:val="BodyText"/>
        <w:spacing w:before="112"/>
        <w:ind w:left="677" w:firstLine="0"/>
      </w:pPr>
      <w:r>
        <w:rPr>
          <w:i/>
          <w:color w:val="231F20"/>
        </w:rPr>
        <w:t>Đáp: </w:t>
      </w:r>
      <w:r>
        <w:rPr>
          <w:color w:val="231F20"/>
        </w:rPr>
        <w:t>Nên nêu ra bốn trường hợp:</w:t>
      </w:r>
    </w:p>
    <w:p>
      <w:pPr>
        <w:pStyle w:val="ListParagraph"/>
        <w:numPr>
          <w:ilvl w:val="0"/>
          <w:numId w:val="65"/>
        </w:numPr>
        <w:tabs>
          <w:tab w:pos="932" w:val="left" w:leader="none"/>
        </w:tabs>
        <w:spacing w:line="273" w:lineRule="auto" w:before="154" w:after="0"/>
        <w:ind w:left="110" w:right="410" w:firstLine="566"/>
        <w:jc w:val="both"/>
        <w:rPr>
          <w:sz w:val="26"/>
        </w:rPr>
      </w:pPr>
      <w:r>
        <w:rPr>
          <w:color w:val="231F20"/>
          <w:sz w:val="26"/>
        </w:rPr>
        <w:t>Có</w:t>
      </w:r>
      <w:r>
        <w:rPr>
          <w:color w:val="231F20"/>
          <w:spacing w:val="-6"/>
          <w:sz w:val="26"/>
        </w:rPr>
        <w:t> </w:t>
      </w:r>
      <w:r>
        <w:rPr>
          <w:color w:val="231F20"/>
          <w:sz w:val="26"/>
        </w:rPr>
        <w:t>trường</w:t>
      </w:r>
      <w:r>
        <w:rPr>
          <w:color w:val="231F20"/>
          <w:spacing w:val="-6"/>
          <w:sz w:val="26"/>
        </w:rPr>
        <w:t> </w:t>
      </w:r>
      <w:r>
        <w:rPr>
          <w:color w:val="231F20"/>
          <w:sz w:val="26"/>
        </w:rPr>
        <w:t>hợp</w:t>
      </w:r>
      <w:r>
        <w:rPr>
          <w:color w:val="231F20"/>
          <w:spacing w:val="-6"/>
          <w:sz w:val="26"/>
        </w:rPr>
        <w:t> </w:t>
      </w:r>
      <w:r>
        <w:rPr>
          <w:color w:val="231F20"/>
          <w:sz w:val="26"/>
        </w:rPr>
        <w:t>khởi</w:t>
      </w:r>
      <w:r>
        <w:rPr>
          <w:color w:val="231F20"/>
          <w:spacing w:val="-6"/>
          <w:sz w:val="26"/>
        </w:rPr>
        <w:t> </w:t>
      </w:r>
      <w:r>
        <w:rPr>
          <w:color w:val="231F20"/>
          <w:sz w:val="26"/>
        </w:rPr>
        <w:t>tầm</w:t>
      </w:r>
      <w:r>
        <w:rPr>
          <w:color w:val="231F20"/>
          <w:spacing w:val="-5"/>
          <w:sz w:val="26"/>
        </w:rPr>
        <w:t> </w:t>
      </w:r>
      <w:r>
        <w:rPr>
          <w:color w:val="231F20"/>
          <w:sz w:val="26"/>
        </w:rPr>
        <w:t>xuất</w:t>
      </w:r>
      <w:r>
        <w:rPr>
          <w:color w:val="231F20"/>
          <w:spacing w:val="-6"/>
          <w:sz w:val="26"/>
        </w:rPr>
        <w:t> </w:t>
      </w:r>
      <w:r>
        <w:rPr>
          <w:color w:val="231F20"/>
          <w:sz w:val="26"/>
        </w:rPr>
        <w:t>ly</w:t>
      </w:r>
      <w:r>
        <w:rPr>
          <w:color w:val="231F20"/>
          <w:spacing w:val="-6"/>
          <w:sz w:val="26"/>
        </w:rPr>
        <w:t> </w:t>
      </w:r>
      <w:r>
        <w:rPr>
          <w:color w:val="231F20"/>
          <w:sz w:val="26"/>
        </w:rPr>
        <w:t>không</w:t>
      </w:r>
      <w:r>
        <w:rPr>
          <w:color w:val="231F20"/>
          <w:spacing w:val="-6"/>
          <w:sz w:val="26"/>
        </w:rPr>
        <w:t> </w:t>
      </w:r>
      <w:r>
        <w:rPr>
          <w:color w:val="231F20"/>
          <w:sz w:val="26"/>
        </w:rPr>
        <w:t>tư</w:t>
      </w:r>
      <w:r>
        <w:rPr>
          <w:color w:val="231F20"/>
          <w:spacing w:val="-5"/>
          <w:sz w:val="26"/>
        </w:rPr>
        <w:t> </w:t>
      </w:r>
      <w:r>
        <w:rPr>
          <w:color w:val="231F20"/>
          <w:sz w:val="26"/>
        </w:rPr>
        <w:t>duy</w:t>
      </w:r>
      <w:r>
        <w:rPr>
          <w:color w:val="231F20"/>
          <w:spacing w:val="-6"/>
          <w:sz w:val="26"/>
        </w:rPr>
        <w:t> </w:t>
      </w:r>
      <w:r>
        <w:rPr>
          <w:color w:val="231F20"/>
          <w:sz w:val="26"/>
        </w:rPr>
        <w:t>về</w:t>
      </w:r>
      <w:r>
        <w:rPr>
          <w:color w:val="231F20"/>
          <w:spacing w:val="-6"/>
          <w:sz w:val="26"/>
        </w:rPr>
        <w:t> </w:t>
      </w:r>
      <w:r>
        <w:rPr>
          <w:color w:val="231F20"/>
          <w:sz w:val="26"/>
        </w:rPr>
        <w:t>tầm</w:t>
      </w:r>
      <w:r>
        <w:rPr>
          <w:color w:val="231F20"/>
          <w:spacing w:val="-6"/>
          <w:sz w:val="26"/>
        </w:rPr>
        <w:t> </w:t>
      </w:r>
      <w:r>
        <w:rPr>
          <w:color w:val="231F20"/>
          <w:sz w:val="26"/>
        </w:rPr>
        <w:t>xuất</w:t>
      </w:r>
      <w:r>
        <w:rPr>
          <w:color w:val="231F20"/>
          <w:spacing w:val="-6"/>
          <w:sz w:val="26"/>
        </w:rPr>
        <w:t> </w:t>
      </w:r>
      <w:r>
        <w:rPr>
          <w:color w:val="231F20"/>
          <w:spacing w:val="-10"/>
          <w:sz w:val="26"/>
        </w:rPr>
        <w:t>ly. </w:t>
      </w:r>
      <w:r>
        <w:rPr>
          <w:color w:val="231F20"/>
          <w:sz w:val="26"/>
        </w:rPr>
        <w:t>Nghĩa là duyên nơi pháp khác khởi tầm xuất </w:t>
      </w:r>
      <w:r>
        <w:rPr>
          <w:color w:val="231F20"/>
          <w:spacing w:val="-6"/>
          <w:sz w:val="26"/>
        </w:rPr>
        <w:t>ly. </w:t>
      </w:r>
      <w:r>
        <w:rPr>
          <w:color w:val="231F20"/>
          <w:sz w:val="26"/>
        </w:rPr>
        <w:t>Như duyên nơi sắc thọ</w:t>
      </w:r>
      <w:r>
        <w:rPr>
          <w:color w:val="231F20"/>
          <w:spacing w:val="-9"/>
          <w:sz w:val="26"/>
        </w:rPr>
        <w:t> </w:t>
      </w:r>
      <w:r>
        <w:rPr>
          <w:color w:val="231F20"/>
          <w:sz w:val="26"/>
        </w:rPr>
        <w:t>tưởng</w:t>
      </w:r>
      <w:r>
        <w:rPr>
          <w:color w:val="231F20"/>
          <w:spacing w:val="-9"/>
          <w:sz w:val="26"/>
        </w:rPr>
        <w:t> </w:t>
      </w:r>
      <w:r>
        <w:rPr>
          <w:color w:val="231F20"/>
          <w:sz w:val="26"/>
        </w:rPr>
        <w:t>thức</w:t>
      </w:r>
      <w:r>
        <w:rPr>
          <w:color w:val="231F20"/>
          <w:spacing w:val="-9"/>
          <w:sz w:val="26"/>
        </w:rPr>
        <w:t> </w:t>
      </w:r>
      <w:r>
        <w:rPr>
          <w:color w:val="231F20"/>
          <w:sz w:val="26"/>
        </w:rPr>
        <w:t>uẩn,</w:t>
      </w:r>
      <w:r>
        <w:rPr>
          <w:color w:val="231F20"/>
          <w:spacing w:val="-9"/>
          <w:sz w:val="26"/>
        </w:rPr>
        <w:t> </w:t>
      </w:r>
      <w:r>
        <w:rPr>
          <w:color w:val="231F20"/>
          <w:sz w:val="26"/>
        </w:rPr>
        <w:t>trừ</w:t>
      </w:r>
      <w:r>
        <w:rPr>
          <w:color w:val="231F20"/>
          <w:spacing w:val="-9"/>
          <w:sz w:val="26"/>
        </w:rPr>
        <w:t> </w:t>
      </w:r>
      <w:r>
        <w:rPr>
          <w:color w:val="231F20"/>
          <w:sz w:val="26"/>
        </w:rPr>
        <w:t>tầm</w:t>
      </w:r>
      <w:r>
        <w:rPr>
          <w:color w:val="231F20"/>
          <w:spacing w:val="-9"/>
          <w:sz w:val="26"/>
        </w:rPr>
        <w:t> </w:t>
      </w:r>
      <w:r>
        <w:rPr>
          <w:color w:val="231F20"/>
          <w:sz w:val="26"/>
        </w:rPr>
        <w:t>xuất</w:t>
      </w:r>
      <w:r>
        <w:rPr>
          <w:color w:val="231F20"/>
          <w:spacing w:val="-9"/>
          <w:sz w:val="26"/>
        </w:rPr>
        <w:t> </w:t>
      </w:r>
      <w:r>
        <w:rPr>
          <w:color w:val="231F20"/>
          <w:spacing w:val="-6"/>
          <w:sz w:val="26"/>
        </w:rPr>
        <w:t>ly,</w:t>
      </w:r>
      <w:r>
        <w:rPr>
          <w:color w:val="231F20"/>
          <w:spacing w:val="-9"/>
          <w:sz w:val="26"/>
        </w:rPr>
        <w:t> </w:t>
      </w:r>
      <w:r>
        <w:rPr>
          <w:color w:val="231F20"/>
          <w:sz w:val="26"/>
        </w:rPr>
        <w:t>còn</w:t>
      </w:r>
      <w:r>
        <w:rPr>
          <w:color w:val="231F20"/>
          <w:spacing w:val="-9"/>
          <w:sz w:val="26"/>
        </w:rPr>
        <w:t> </w:t>
      </w:r>
      <w:r>
        <w:rPr>
          <w:color w:val="231F20"/>
          <w:sz w:val="26"/>
        </w:rPr>
        <w:t>lại</w:t>
      </w:r>
      <w:r>
        <w:rPr>
          <w:color w:val="231F20"/>
          <w:spacing w:val="-9"/>
          <w:sz w:val="26"/>
        </w:rPr>
        <w:t> </w:t>
      </w:r>
      <w:r>
        <w:rPr>
          <w:color w:val="231F20"/>
          <w:sz w:val="26"/>
        </w:rPr>
        <w:t>là</w:t>
      </w:r>
      <w:r>
        <w:rPr>
          <w:color w:val="231F20"/>
          <w:spacing w:val="-9"/>
          <w:sz w:val="26"/>
        </w:rPr>
        <w:t> </w:t>
      </w:r>
      <w:r>
        <w:rPr>
          <w:color w:val="231F20"/>
          <w:sz w:val="26"/>
        </w:rPr>
        <w:t>hành</w:t>
      </w:r>
      <w:r>
        <w:rPr>
          <w:color w:val="231F20"/>
          <w:spacing w:val="-9"/>
          <w:sz w:val="26"/>
        </w:rPr>
        <w:t> </w:t>
      </w:r>
      <w:r>
        <w:rPr>
          <w:color w:val="231F20"/>
          <w:sz w:val="26"/>
        </w:rPr>
        <w:t>uẩn</w:t>
      </w:r>
      <w:r>
        <w:rPr>
          <w:color w:val="231F20"/>
          <w:spacing w:val="-9"/>
          <w:sz w:val="26"/>
        </w:rPr>
        <w:t> </w:t>
      </w:r>
      <w:r>
        <w:rPr>
          <w:color w:val="231F20"/>
          <w:sz w:val="26"/>
        </w:rPr>
        <w:t>khởi</w:t>
      </w:r>
      <w:r>
        <w:rPr>
          <w:color w:val="231F20"/>
          <w:spacing w:val="-9"/>
          <w:sz w:val="26"/>
        </w:rPr>
        <w:t> </w:t>
      </w:r>
      <w:r>
        <w:rPr>
          <w:color w:val="231F20"/>
          <w:sz w:val="26"/>
        </w:rPr>
        <w:t>tầm</w:t>
      </w:r>
      <w:r>
        <w:rPr>
          <w:color w:val="231F20"/>
          <w:spacing w:val="-9"/>
          <w:sz w:val="26"/>
        </w:rPr>
        <w:t> </w:t>
      </w:r>
      <w:r>
        <w:rPr>
          <w:color w:val="231F20"/>
          <w:sz w:val="26"/>
        </w:rPr>
        <w:t>xuất ly và duyên nơi vô vi khởi tầm xuất </w:t>
      </w:r>
      <w:r>
        <w:rPr>
          <w:color w:val="231F20"/>
          <w:spacing w:val="-6"/>
          <w:sz w:val="26"/>
        </w:rPr>
        <w:t>ly.</w:t>
      </w:r>
    </w:p>
    <w:p>
      <w:pPr>
        <w:pStyle w:val="BodyText"/>
        <w:spacing w:line="273" w:lineRule="auto" w:before="110"/>
        <w:ind w:right="410"/>
      </w:pPr>
      <w:r>
        <w:rPr>
          <w:color w:val="231F20"/>
        </w:rPr>
        <w:t>Đây là nói ở nơi phần vị nào? </w:t>
      </w:r>
      <w:r>
        <w:rPr>
          <w:i/>
          <w:color w:val="231F20"/>
        </w:rPr>
        <w:t>Đáp: </w:t>
      </w:r>
      <w:r>
        <w:rPr>
          <w:color w:val="231F20"/>
        </w:rPr>
        <w:t>Đây là nói về noãn, đảnh, nhẫn ban đầu dựa nơi vị chí, tĩnh lự thứ nhất và tăng trưởng </w:t>
      </w:r>
      <w:r>
        <w:rPr>
          <w:color w:val="231F20"/>
          <w:spacing w:val="-3"/>
        </w:rPr>
        <w:t>nhẫn, </w:t>
      </w:r>
      <w:r>
        <w:rPr>
          <w:color w:val="231F20"/>
        </w:rPr>
        <w:t>khởi duyên nơi diệt đế theo pháp niệm trụ. Hoặc tăng trưởng noãn, đảnh khởi thân thọ tâm niệm trụ và duyên nơi pháp khác cùng pháp niệm</w:t>
      </w:r>
      <w:r>
        <w:rPr>
          <w:color w:val="231F20"/>
          <w:spacing w:val="-8"/>
        </w:rPr>
        <w:t> </w:t>
      </w:r>
      <w:r>
        <w:rPr>
          <w:color w:val="231F20"/>
        </w:rPr>
        <w:t>trụ.</w:t>
      </w:r>
      <w:r>
        <w:rPr>
          <w:color w:val="231F20"/>
          <w:spacing w:val="-6"/>
        </w:rPr>
        <w:t> </w:t>
      </w:r>
      <w:r>
        <w:rPr>
          <w:color w:val="231F20"/>
        </w:rPr>
        <w:t>Hoặc</w:t>
      </w:r>
      <w:r>
        <w:rPr>
          <w:color w:val="231F20"/>
          <w:spacing w:val="-8"/>
        </w:rPr>
        <w:t> </w:t>
      </w:r>
      <w:r>
        <w:rPr>
          <w:color w:val="231F20"/>
        </w:rPr>
        <w:t>đã</w:t>
      </w:r>
      <w:r>
        <w:rPr>
          <w:color w:val="231F20"/>
          <w:spacing w:val="-6"/>
        </w:rPr>
        <w:t> </w:t>
      </w:r>
      <w:r>
        <w:rPr>
          <w:color w:val="231F20"/>
        </w:rPr>
        <w:t>nhập</w:t>
      </w:r>
      <w:r>
        <w:rPr>
          <w:color w:val="231F20"/>
          <w:spacing w:val="-7"/>
        </w:rPr>
        <w:t> </w:t>
      </w:r>
      <w:r>
        <w:rPr>
          <w:color w:val="231F20"/>
        </w:rPr>
        <w:t>chánh</w:t>
      </w:r>
      <w:r>
        <w:rPr>
          <w:color w:val="231F20"/>
          <w:spacing w:val="-6"/>
        </w:rPr>
        <w:t> </w:t>
      </w:r>
      <w:r>
        <w:rPr>
          <w:color w:val="231F20"/>
        </w:rPr>
        <w:t>tánh</w:t>
      </w:r>
      <w:r>
        <w:rPr>
          <w:color w:val="231F20"/>
          <w:spacing w:val="-7"/>
        </w:rPr>
        <w:t> </w:t>
      </w:r>
      <w:r>
        <w:rPr>
          <w:color w:val="231F20"/>
        </w:rPr>
        <w:t>ly</w:t>
      </w:r>
      <w:r>
        <w:rPr>
          <w:color w:val="231F20"/>
          <w:spacing w:val="-6"/>
        </w:rPr>
        <w:t> </w:t>
      </w:r>
      <w:r>
        <w:rPr>
          <w:color w:val="231F20"/>
        </w:rPr>
        <w:t>sinh,</w:t>
      </w:r>
      <w:r>
        <w:rPr>
          <w:color w:val="231F20"/>
          <w:spacing w:val="-8"/>
        </w:rPr>
        <w:t> </w:t>
      </w:r>
      <w:r>
        <w:rPr>
          <w:color w:val="231F20"/>
        </w:rPr>
        <w:t>hiện</w:t>
      </w:r>
      <w:r>
        <w:rPr>
          <w:color w:val="231F20"/>
          <w:spacing w:val="-7"/>
        </w:rPr>
        <w:t> </w:t>
      </w:r>
      <w:r>
        <w:rPr>
          <w:color w:val="231F20"/>
        </w:rPr>
        <w:t>quán</w:t>
      </w:r>
      <w:r>
        <w:rPr>
          <w:color w:val="231F20"/>
          <w:spacing w:val="-7"/>
        </w:rPr>
        <w:t> </w:t>
      </w:r>
      <w:r>
        <w:rPr>
          <w:color w:val="231F20"/>
        </w:rPr>
        <w:t>về</w:t>
      </w:r>
      <w:r>
        <w:rPr>
          <w:color w:val="231F20"/>
          <w:spacing w:val="-6"/>
        </w:rPr>
        <w:t> </w:t>
      </w:r>
      <w:r>
        <w:rPr>
          <w:color w:val="231F20"/>
        </w:rPr>
        <w:t>diệt</w:t>
      </w:r>
      <w:r>
        <w:rPr>
          <w:color w:val="231F20"/>
          <w:spacing w:val="-8"/>
        </w:rPr>
        <w:t> </w:t>
      </w:r>
      <w:r>
        <w:rPr>
          <w:color w:val="231F20"/>
        </w:rPr>
        <w:t>nơi</w:t>
      </w:r>
      <w:r>
        <w:rPr>
          <w:color w:val="231F20"/>
          <w:spacing w:val="-7"/>
        </w:rPr>
        <w:t> </w:t>
      </w:r>
      <w:r>
        <w:rPr>
          <w:color w:val="231F20"/>
        </w:rPr>
        <w:t>bốn khoảnh</w:t>
      </w:r>
      <w:r>
        <w:rPr>
          <w:color w:val="231F20"/>
          <w:spacing w:val="-7"/>
        </w:rPr>
        <w:t> </w:t>
      </w:r>
      <w:r>
        <w:rPr>
          <w:color w:val="231F20"/>
        </w:rPr>
        <w:t>tâm.</w:t>
      </w:r>
      <w:r>
        <w:rPr>
          <w:color w:val="231F20"/>
          <w:spacing w:val="-6"/>
        </w:rPr>
        <w:t> </w:t>
      </w:r>
      <w:r>
        <w:rPr>
          <w:color w:val="231F20"/>
        </w:rPr>
        <w:t>Hoặc</w:t>
      </w:r>
      <w:r>
        <w:rPr>
          <w:color w:val="231F20"/>
          <w:spacing w:val="-6"/>
        </w:rPr>
        <w:t> </w:t>
      </w:r>
      <w:r>
        <w:rPr>
          <w:color w:val="231F20"/>
        </w:rPr>
        <w:t>dựa</w:t>
      </w:r>
      <w:r>
        <w:rPr>
          <w:color w:val="231F20"/>
          <w:spacing w:val="-6"/>
        </w:rPr>
        <w:t> </w:t>
      </w:r>
      <w:r>
        <w:rPr>
          <w:color w:val="231F20"/>
        </w:rPr>
        <w:t>nơi</w:t>
      </w:r>
      <w:r>
        <w:rPr>
          <w:color w:val="231F20"/>
          <w:spacing w:val="-7"/>
        </w:rPr>
        <w:t> </w:t>
      </w:r>
      <w:r>
        <w:rPr>
          <w:color w:val="231F20"/>
        </w:rPr>
        <w:t>định</w:t>
      </w:r>
      <w:r>
        <w:rPr>
          <w:color w:val="231F20"/>
          <w:spacing w:val="-6"/>
        </w:rPr>
        <w:t> </w:t>
      </w:r>
      <w:r>
        <w:rPr>
          <w:color w:val="231F20"/>
        </w:rPr>
        <w:t>vị</w:t>
      </w:r>
      <w:r>
        <w:rPr>
          <w:color w:val="231F20"/>
          <w:spacing w:val="-6"/>
        </w:rPr>
        <w:t> </w:t>
      </w:r>
      <w:r>
        <w:rPr>
          <w:color w:val="231F20"/>
        </w:rPr>
        <w:t>chí,</w:t>
      </w:r>
      <w:r>
        <w:rPr>
          <w:color w:val="231F20"/>
          <w:spacing w:val="-6"/>
        </w:rPr>
        <w:t> </w:t>
      </w:r>
      <w:r>
        <w:rPr>
          <w:color w:val="231F20"/>
        </w:rPr>
        <w:t>dùng</w:t>
      </w:r>
      <w:r>
        <w:rPr>
          <w:color w:val="231F20"/>
          <w:spacing w:val="-6"/>
        </w:rPr>
        <w:t> </w:t>
      </w:r>
      <w:r>
        <w:rPr>
          <w:color w:val="231F20"/>
        </w:rPr>
        <w:t>diệt</w:t>
      </w:r>
      <w:r>
        <w:rPr>
          <w:color w:val="231F20"/>
          <w:spacing w:val="-7"/>
        </w:rPr>
        <w:t> </w:t>
      </w:r>
      <w:r>
        <w:rPr>
          <w:color w:val="231F20"/>
        </w:rPr>
        <w:t>trí</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nơi</w:t>
      </w:r>
      <w:r>
        <w:rPr>
          <w:color w:val="231F20"/>
          <w:spacing w:val="-6"/>
        </w:rPr>
        <w:t> </w:t>
      </w:r>
      <w:r>
        <w:rPr>
          <w:color w:val="231F20"/>
        </w:rPr>
        <w:t>cõi dục</w:t>
      </w:r>
      <w:r>
        <w:rPr>
          <w:color w:val="231F20"/>
          <w:spacing w:val="-11"/>
        </w:rPr>
        <w:t> </w:t>
      </w:r>
      <w:r>
        <w:rPr>
          <w:color w:val="231F20"/>
        </w:rPr>
        <w:t>và</w:t>
      </w:r>
      <w:r>
        <w:rPr>
          <w:color w:val="231F20"/>
          <w:spacing w:val="-11"/>
        </w:rPr>
        <w:t> </w:t>
      </w:r>
      <w:r>
        <w:rPr>
          <w:color w:val="231F20"/>
        </w:rPr>
        <w:t>nhiễm</w:t>
      </w:r>
      <w:r>
        <w:rPr>
          <w:color w:val="231F20"/>
          <w:spacing w:val="-11"/>
        </w:rPr>
        <w:t> </w:t>
      </w:r>
      <w:r>
        <w:rPr>
          <w:color w:val="231F20"/>
        </w:rPr>
        <w:t>của</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cùng</w:t>
      </w:r>
      <w:r>
        <w:rPr>
          <w:color w:val="231F20"/>
          <w:spacing w:val="-11"/>
        </w:rPr>
        <w:t> </w:t>
      </w:r>
      <w:r>
        <w:rPr>
          <w:color w:val="231F20"/>
        </w:rPr>
        <w:t>dựa</w:t>
      </w:r>
      <w:r>
        <w:rPr>
          <w:color w:val="231F20"/>
          <w:spacing w:val="-11"/>
        </w:rPr>
        <w:t> </w:t>
      </w:r>
      <w:r>
        <w:rPr>
          <w:color w:val="231F20"/>
        </w:rPr>
        <w:t>nơi</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dùng diệt trí lìa nhiễm của tĩnh lự thứ nhất.</w:t>
      </w:r>
    </w:p>
    <w:p>
      <w:pPr>
        <w:pStyle w:val="BodyText"/>
        <w:spacing w:line="273" w:lineRule="auto" w:before="107"/>
        <w:ind w:right="410"/>
      </w:pPr>
      <w:r>
        <w:rPr>
          <w:color w:val="231F20"/>
        </w:rPr>
        <w:t>Hoặc dùng thân thọ tâm niệm trụ và duyên nơi pháp khác theo pháp niệm trụ làm gia hạnh, thì khi ấy được tất cả đạo gia hạnh, vô gián, giải thoát kia. Tức dựa vào hai địa đó, dùng khổ tập diệt trí lìa nhiễm</w:t>
      </w:r>
      <w:r>
        <w:rPr>
          <w:color w:val="231F20"/>
          <w:spacing w:val="-9"/>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hai</w:t>
      </w:r>
      <w:r>
        <w:rPr>
          <w:color w:val="231F20"/>
          <w:spacing w:val="-8"/>
        </w:rPr>
        <w:t> </w:t>
      </w:r>
      <w:r>
        <w:rPr>
          <w:color w:val="231F20"/>
        </w:rPr>
        <w:t>cho</w:t>
      </w:r>
      <w:r>
        <w:rPr>
          <w:color w:val="231F20"/>
          <w:spacing w:val="-8"/>
        </w:rPr>
        <w:t> </w:t>
      </w:r>
      <w:r>
        <w:rPr>
          <w:color w:val="231F20"/>
        </w:rPr>
        <w:t>đến</w:t>
      </w:r>
      <w:r>
        <w:rPr>
          <w:color w:val="231F20"/>
          <w:spacing w:val="-9"/>
        </w:rPr>
        <w:t> </w:t>
      </w:r>
      <w:r>
        <w:rPr>
          <w:color w:val="231F20"/>
        </w:rPr>
        <w:t>nhiễm</w:t>
      </w:r>
      <w:r>
        <w:rPr>
          <w:color w:val="231F20"/>
          <w:spacing w:val="-8"/>
        </w:rPr>
        <w:t> </w:t>
      </w:r>
      <w:r>
        <w:rPr>
          <w:color w:val="231F20"/>
        </w:rPr>
        <w:t>của</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phi</w:t>
      </w:r>
      <w:r>
        <w:rPr>
          <w:color w:val="231F20"/>
          <w:spacing w:val="-8"/>
        </w:rPr>
        <w:t> </w:t>
      </w:r>
      <w:r>
        <w:rPr>
          <w:color w:val="231F20"/>
        </w:rPr>
        <w:t>phi</w:t>
      </w:r>
      <w:r>
        <w:rPr>
          <w:color w:val="231F20"/>
          <w:spacing w:val="-8"/>
        </w:rPr>
        <w:t> </w:t>
      </w:r>
      <w:r>
        <w:rPr>
          <w:color w:val="231F20"/>
        </w:rPr>
        <w:t>tưởng xứ.</w:t>
      </w:r>
      <w:r>
        <w:rPr>
          <w:color w:val="231F20"/>
          <w:spacing w:val="-7"/>
        </w:rPr>
        <w:t> </w:t>
      </w:r>
      <w:r>
        <w:rPr>
          <w:color w:val="231F20"/>
        </w:rPr>
        <w:t>Hoặc</w:t>
      </w:r>
      <w:r>
        <w:rPr>
          <w:color w:val="231F20"/>
          <w:spacing w:val="-6"/>
        </w:rPr>
        <w:t> </w:t>
      </w:r>
      <w:r>
        <w:rPr>
          <w:color w:val="231F20"/>
        </w:rPr>
        <w:t>dùng</w:t>
      </w:r>
      <w:r>
        <w:rPr>
          <w:color w:val="231F20"/>
          <w:spacing w:val="-6"/>
        </w:rPr>
        <w:t> </w:t>
      </w:r>
      <w:r>
        <w:rPr>
          <w:color w:val="231F20"/>
        </w:rPr>
        <w:t>thân</w:t>
      </w:r>
      <w:r>
        <w:rPr>
          <w:color w:val="231F20"/>
          <w:spacing w:val="-6"/>
        </w:rPr>
        <w:t> </w:t>
      </w:r>
      <w:r>
        <w:rPr>
          <w:color w:val="231F20"/>
        </w:rPr>
        <w:t>thọ</w:t>
      </w:r>
      <w:r>
        <w:rPr>
          <w:color w:val="231F20"/>
          <w:spacing w:val="-6"/>
        </w:rPr>
        <w:t> </w:t>
      </w:r>
      <w:r>
        <w:rPr>
          <w:color w:val="231F20"/>
        </w:rPr>
        <w:t>tâm</w:t>
      </w:r>
      <w:r>
        <w:rPr>
          <w:color w:val="231F20"/>
          <w:spacing w:val="-5"/>
        </w:rPr>
        <w:t> </w:t>
      </w:r>
      <w:r>
        <w:rPr>
          <w:color w:val="231F20"/>
        </w:rPr>
        <w:t>niệm</w:t>
      </w:r>
      <w:r>
        <w:rPr>
          <w:color w:val="231F20"/>
          <w:spacing w:val="-6"/>
        </w:rPr>
        <w:t> </w:t>
      </w:r>
      <w:r>
        <w:rPr>
          <w:color w:val="231F20"/>
        </w:rPr>
        <w:t>trụ</w:t>
      </w:r>
      <w:r>
        <w:rPr>
          <w:color w:val="231F20"/>
          <w:spacing w:val="-5"/>
        </w:rPr>
        <w:t> </w:t>
      </w:r>
      <w:r>
        <w:rPr>
          <w:color w:val="231F20"/>
        </w:rPr>
        <w:t>cùng</w:t>
      </w:r>
      <w:r>
        <w:rPr>
          <w:color w:val="231F20"/>
          <w:spacing w:val="-7"/>
        </w:rPr>
        <w:t> </w:t>
      </w:r>
      <w:r>
        <w:rPr>
          <w:color w:val="231F20"/>
        </w:rPr>
        <w:t>duyên</w:t>
      </w:r>
      <w:r>
        <w:rPr>
          <w:color w:val="231F20"/>
          <w:spacing w:val="-6"/>
        </w:rPr>
        <w:t> </w:t>
      </w:r>
      <w:r>
        <w:rPr>
          <w:color w:val="231F20"/>
        </w:rPr>
        <w:t>nơi</w:t>
      </w:r>
      <w:r>
        <w:rPr>
          <w:color w:val="231F20"/>
          <w:spacing w:val="-6"/>
        </w:rPr>
        <w:t> </w:t>
      </w:r>
      <w:r>
        <w:rPr>
          <w:color w:val="231F20"/>
        </w:rPr>
        <w:t>pháp</w:t>
      </w:r>
      <w:r>
        <w:rPr>
          <w:color w:val="231F20"/>
          <w:spacing w:val="-6"/>
        </w:rPr>
        <w:t> </w:t>
      </w:r>
      <w:r>
        <w:rPr>
          <w:color w:val="231F20"/>
        </w:rPr>
        <w:t>khác</w:t>
      </w:r>
      <w:r>
        <w:rPr>
          <w:color w:val="231F20"/>
          <w:spacing w:val="-6"/>
        </w:rPr>
        <w:t> </w:t>
      </w:r>
      <w:r>
        <w:rPr>
          <w:color w:val="231F20"/>
        </w:rPr>
        <w:t>theo pháp niệm trụ làm gia hạnh, tức khi ấy được tất cả đạo gia hạnh, </w:t>
      </w:r>
      <w:r>
        <w:rPr>
          <w:color w:val="231F20"/>
          <w:spacing w:val="-6"/>
        </w:rPr>
        <w:t>vô </w:t>
      </w:r>
      <w:r>
        <w:rPr>
          <w:color w:val="231F20"/>
        </w:rPr>
        <w:t>gián, giải thoát. Tức dựa vào địa </w:t>
      </w:r>
      <w:r>
        <w:rPr>
          <w:color w:val="231F20"/>
          <w:spacing w:val="-6"/>
        </w:rPr>
        <w:t>ấy, </w:t>
      </w:r>
      <w:r>
        <w:rPr>
          <w:color w:val="231F20"/>
        </w:rPr>
        <w:t>dùng diệt trí, bậc tín thắng giải luyện căn tạo kiến chí.</w:t>
      </w:r>
    </w:p>
    <w:p>
      <w:pPr>
        <w:pStyle w:val="BodyText"/>
        <w:spacing w:line="273" w:lineRule="auto" w:before="107"/>
        <w:ind w:right="410"/>
      </w:pPr>
      <w:r>
        <w:rPr>
          <w:color w:val="231F20"/>
        </w:rPr>
        <w:t>Hoặc dùng thân thọ tâm niệm trụ và duyên nơi pháp khác theo pháp niệm trụ làm gia hạnh, là khi được đạo gia hạnh, vô gián, giải thoát. Tức dựa vào địa ấy, dùng khổ tập diệt trí khiến bậc thời giải thoát luyện căn tạo bất động. Hoặc dùng thân thọ tâm niệm trụ và duyên nơi pháp khác cùng pháp niệm trụ làm gia hạnh thì khi ấy là được tất cả đạo vô gián giải thoát kia.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pPr>
      <w:r>
        <w:rPr>
          <w:color w:val="231F20"/>
        </w:rPr>
        <w:t>Hoặc dùng thân thọ tâm niệm trụ và duyên nơi pháp khác theo pháp niệm trụ để tạp tu tĩnh lự. Hoặc dựa nơi tĩnh lự thứ nhất dẫn phát thần cảnh, thiên nhãn, thiên nhĩ, tha tâm trí thông, bốn đạo vô gián,</w:t>
      </w:r>
      <w:r>
        <w:rPr>
          <w:color w:val="231F20"/>
          <w:spacing w:val="-8"/>
        </w:rPr>
        <w:t> </w:t>
      </w:r>
      <w:r>
        <w:rPr>
          <w:color w:val="231F20"/>
        </w:rPr>
        <w:t>một</w:t>
      </w:r>
      <w:r>
        <w:rPr>
          <w:color w:val="231F20"/>
          <w:spacing w:val="-8"/>
        </w:rPr>
        <w:t> </w:t>
      </w:r>
      <w:r>
        <w:rPr>
          <w:color w:val="231F20"/>
        </w:rPr>
        <w:t>đạo</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và</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pháp</w:t>
      </w:r>
      <w:r>
        <w:rPr>
          <w:color w:val="231F20"/>
          <w:spacing w:val="-8"/>
        </w:rPr>
        <w:t> </w:t>
      </w:r>
      <w:r>
        <w:rPr>
          <w:color w:val="231F20"/>
        </w:rPr>
        <w:t>khác</w:t>
      </w:r>
      <w:r>
        <w:rPr>
          <w:color w:val="231F20"/>
          <w:spacing w:val="-8"/>
        </w:rPr>
        <w:t> </w:t>
      </w:r>
      <w:r>
        <w:rPr>
          <w:color w:val="231F20"/>
        </w:rPr>
        <w:t>khi</w:t>
      </w:r>
      <w:r>
        <w:rPr>
          <w:color w:val="231F20"/>
          <w:spacing w:val="-8"/>
        </w:rPr>
        <w:t> </w:t>
      </w:r>
      <w:r>
        <w:rPr>
          <w:color w:val="231F20"/>
        </w:rPr>
        <w:t>được</w:t>
      </w:r>
      <w:r>
        <w:rPr>
          <w:color w:val="231F20"/>
          <w:spacing w:val="-8"/>
        </w:rPr>
        <w:t> </w:t>
      </w:r>
      <w:r>
        <w:rPr>
          <w:color w:val="231F20"/>
        </w:rPr>
        <w:t>tha</w:t>
      </w:r>
      <w:r>
        <w:rPr>
          <w:color w:val="231F20"/>
          <w:spacing w:val="-8"/>
        </w:rPr>
        <w:t> </w:t>
      </w:r>
      <w:r>
        <w:rPr>
          <w:color w:val="231F20"/>
        </w:rPr>
        <w:t>tâm</w:t>
      </w:r>
      <w:r>
        <w:rPr>
          <w:color w:val="231F20"/>
          <w:spacing w:val="-8"/>
        </w:rPr>
        <w:t> </w:t>
      </w:r>
      <w:r>
        <w:rPr>
          <w:color w:val="231F20"/>
        </w:rPr>
        <w:t>trí thông nơi đạo giải thoát. Hoặc khi dựa nơi vị chí khởi trì tức niệm. Hoặc dựa nơi vị chí, tĩnh lự thứ nhất khởi hai giải thoát đầu, bốn thắng</w:t>
      </w:r>
      <w:r>
        <w:rPr>
          <w:color w:val="231F20"/>
          <w:spacing w:val="-12"/>
        </w:rPr>
        <w:t> </w:t>
      </w:r>
      <w:r>
        <w:rPr>
          <w:color w:val="231F20"/>
        </w:rPr>
        <w:t>xứ</w:t>
      </w:r>
      <w:r>
        <w:rPr>
          <w:color w:val="231F20"/>
          <w:spacing w:val="-12"/>
        </w:rPr>
        <w:t> </w:t>
      </w:r>
      <w:r>
        <w:rPr>
          <w:color w:val="231F20"/>
        </w:rPr>
        <w:t>trước,</w:t>
      </w:r>
      <w:r>
        <w:rPr>
          <w:color w:val="231F20"/>
          <w:spacing w:val="-12"/>
        </w:rPr>
        <w:t> </w:t>
      </w:r>
      <w:r>
        <w:rPr>
          <w:color w:val="231F20"/>
        </w:rPr>
        <w:t>quán</w:t>
      </w:r>
      <w:r>
        <w:rPr>
          <w:color w:val="231F20"/>
          <w:spacing w:val="-12"/>
        </w:rPr>
        <w:t> </w:t>
      </w:r>
      <w:r>
        <w:rPr>
          <w:color w:val="231F20"/>
        </w:rPr>
        <w:t>bất</w:t>
      </w:r>
      <w:r>
        <w:rPr>
          <w:color w:val="231F20"/>
          <w:spacing w:val="-12"/>
        </w:rPr>
        <w:t> </w:t>
      </w:r>
      <w:r>
        <w:rPr>
          <w:color w:val="231F20"/>
        </w:rPr>
        <w:t>tịnh</w:t>
      </w:r>
      <w:r>
        <w:rPr>
          <w:color w:val="231F20"/>
          <w:spacing w:val="-12"/>
        </w:rPr>
        <w:t> </w:t>
      </w:r>
      <w:r>
        <w:rPr>
          <w:color w:val="231F20"/>
        </w:rPr>
        <w:t>theo</w:t>
      </w:r>
      <w:r>
        <w:rPr>
          <w:color w:val="231F20"/>
          <w:spacing w:val="-12"/>
        </w:rPr>
        <w:t> </w:t>
      </w:r>
      <w:r>
        <w:rPr>
          <w:color w:val="231F20"/>
        </w:rPr>
        <w:t>thân</w:t>
      </w:r>
      <w:r>
        <w:rPr>
          <w:color w:val="231F20"/>
          <w:spacing w:val="-12"/>
        </w:rPr>
        <w:t> </w:t>
      </w:r>
      <w:r>
        <w:rPr>
          <w:color w:val="231F20"/>
        </w:rPr>
        <w:t>thọ</w:t>
      </w:r>
      <w:r>
        <w:rPr>
          <w:color w:val="231F20"/>
          <w:spacing w:val="-12"/>
        </w:rPr>
        <w:t> </w:t>
      </w:r>
      <w:r>
        <w:rPr>
          <w:color w:val="231F20"/>
        </w:rPr>
        <w:t>tâm</w:t>
      </w:r>
      <w:r>
        <w:rPr>
          <w:color w:val="231F20"/>
          <w:spacing w:val="-11"/>
        </w:rPr>
        <w:t> </w:t>
      </w:r>
      <w:r>
        <w:rPr>
          <w:color w:val="231F20"/>
        </w:rPr>
        <w:t>niệm</w:t>
      </w:r>
      <w:r>
        <w:rPr>
          <w:color w:val="231F20"/>
          <w:spacing w:val="-12"/>
        </w:rPr>
        <w:t> </w:t>
      </w:r>
      <w:r>
        <w:rPr>
          <w:color w:val="231F20"/>
        </w:rPr>
        <w:t>trụ</w:t>
      </w:r>
      <w:r>
        <w:rPr>
          <w:color w:val="231F20"/>
          <w:spacing w:val="-12"/>
        </w:rPr>
        <w:t> </w:t>
      </w:r>
      <w:r>
        <w:rPr>
          <w:color w:val="231F20"/>
        </w:rPr>
        <w:t>và</w:t>
      </w:r>
      <w:r>
        <w:rPr>
          <w:color w:val="231F20"/>
          <w:spacing w:val="-12"/>
        </w:rPr>
        <w:t> </w:t>
      </w:r>
      <w:r>
        <w:rPr>
          <w:color w:val="231F20"/>
        </w:rPr>
        <w:t>duyên</w:t>
      </w:r>
      <w:r>
        <w:rPr>
          <w:color w:val="231F20"/>
          <w:spacing w:val="-12"/>
        </w:rPr>
        <w:t> </w:t>
      </w:r>
      <w:r>
        <w:rPr>
          <w:color w:val="231F20"/>
          <w:spacing w:val="-4"/>
        </w:rPr>
        <w:t>nơi </w:t>
      </w:r>
      <w:r>
        <w:rPr>
          <w:color w:val="231F20"/>
        </w:rPr>
        <w:t>pháp khác theo pháp niệm trụ.</w:t>
      </w:r>
    </w:p>
    <w:p>
      <w:pPr>
        <w:pStyle w:val="BodyText"/>
        <w:spacing w:line="276" w:lineRule="auto" w:before="115"/>
        <w:ind w:left="393" w:right="127"/>
      </w:pPr>
      <w:r>
        <w:rPr>
          <w:color w:val="231F20"/>
        </w:rPr>
        <w:t>Những người muốn khiến tất cả pháp là thắng nghĩa tức khởi thân thọ tâm niệm trụ và duyên nơi pháp khác cùng pháp niệm trụ khởi nghĩa vô ngại giải. Có người muốn khiến chỉ Niết-bàn là thắng nghĩa, thì khởi nghĩa vô ngại giải, tức dựa vào hai địa </w:t>
      </w:r>
      <w:r>
        <w:rPr>
          <w:color w:val="231F20"/>
          <w:spacing w:val="-6"/>
        </w:rPr>
        <w:t>ấy, </w:t>
      </w:r>
      <w:r>
        <w:rPr>
          <w:color w:val="231F20"/>
        </w:rPr>
        <w:t>khởi pháp vô ngại giải, từ vô ngại giải. Hoặc thân thọ tâm niệm trụ cùng</w:t>
      </w:r>
      <w:r>
        <w:rPr>
          <w:color w:val="231F20"/>
          <w:spacing w:val="-45"/>
        </w:rPr>
        <w:t> </w:t>
      </w:r>
      <w:r>
        <w:rPr>
          <w:color w:val="231F20"/>
        </w:rPr>
        <w:t>duyên nơi</w:t>
      </w:r>
      <w:r>
        <w:rPr>
          <w:color w:val="231F20"/>
          <w:spacing w:val="-10"/>
        </w:rPr>
        <w:t> </w:t>
      </w:r>
      <w:r>
        <w:rPr>
          <w:color w:val="231F20"/>
        </w:rPr>
        <w:t>pháp</w:t>
      </w:r>
      <w:r>
        <w:rPr>
          <w:color w:val="231F20"/>
          <w:spacing w:val="-10"/>
        </w:rPr>
        <w:t> </w:t>
      </w:r>
      <w:r>
        <w:rPr>
          <w:color w:val="231F20"/>
        </w:rPr>
        <w:t>khác</w:t>
      </w:r>
      <w:r>
        <w:rPr>
          <w:color w:val="231F20"/>
          <w:spacing w:val="-10"/>
        </w:rPr>
        <w:t> </w:t>
      </w:r>
      <w:r>
        <w:rPr>
          <w:color w:val="231F20"/>
        </w:rPr>
        <w:t>theo</w:t>
      </w:r>
      <w:r>
        <w:rPr>
          <w:color w:val="231F20"/>
          <w:spacing w:val="-10"/>
        </w:rPr>
        <w:t> </w:t>
      </w:r>
      <w:r>
        <w:rPr>
          <w:color w:val="231F20"/>
        </w:rPr>
        <w:t>pháp</w:t>
      </w:r>
      <w:r>
        <w:rPr>
          <w:color w:val="231F20"/>
          <w:spacing w:val="-10"/>
        </w:rPr>
        <w:t> </w:t>
      </w:r>
      <w:r>
        <w:rPr>
          <w:color w:val="231F20"/>
        </w:rPr>
        <w:t>niệm</w:t>
      </w:r>
      <w:r>
        <w:rPr>
          <w:color w:val="231F20"/>
          <w:spacing w:val="-10"/>
        </w:rPr>
        <w:t> </w:t>
      </w:r>
      <w:r>
        <w:rPr>
          <w:color w:val="231F20"/>
        </w:rPr>
        <w:t>trụ</w:t>
      </w:r>
      <w:r>
        <w:rPr>
          <w:color w:val="231F20"/>
          <w:spacing w:val="-10"/>
        </w:rPr>
        <w:t> </w:t>
      </w:r>
      <w:r>
        <w:rPr>
          <w:color w:val="231F20"/>
        </w:rPr>
        <w:t>khi</w:t>
      </w:r>
      <w:r>
        <w:rPr>
          <w:color w:val="231F20"/>
          <w:spacing w:val="-10"/>
        </w:rPr>
        <w:t> </w:t>
      </w:r>
      <w:r>
        <w:rPr>
          <w:color w:val="231F20"/>
        </w:rPr>
        <w:t>khởi</w:t>
      </w:r>
      <w:r>
        <w:rPr>
          <w:color w:val="231F20"/>
          <w:spacing w:val="-10"/>
        </w:rPr>
        <w:t> </w:t>
      </w:r>
      <w:r>
        <w:rPr>
          <w:color w:val="231F20"/>
        </w:rPr>
        <w:t>biện</w:t>
      </w:r>
      <w:r>
        <w:rPr>
          <w:color w:val="231F20"/>
          <w:spacing w:val="-10"/>
        </w:rPr>
        <w:t> </w:t>
      </w:r>
      <w:r>
        <w:rPr>
          <w:color w:val="231F20"/>
        </w:rPr>
        <w:t>vô</w:t>
      </w:r>
      <w:r>
        <w:rPr>
          <w:color w:val="231F20"/>
          <w:spacing w:val="-10"/>
        </w:rPr>
        <w:t> </w:t>
      </w:r>
      <w:r>
        <w:rPr>
          <w:color w:val="231F20"/>
        </w:rPr>
        <w:t>ngại</w:t>
      </w:r>
      <w:r>
        <w:rPr>
          <w:color w:val="231F20"/>
          <w:spacing w:val="-10"/>
        </w:rPr>
        <w:t> </w:t>
      </w:r>
      <w:r>
        <w:rPr>
          <w:color w:val="231F20"/>
        </w:rPr>
        <w:t>giải.</w:t>
      </w:r>
      <w:r>
        <w:rPr>
          <w:color w:val="231F20"/>
          <w:spacing w:val="-15"/>
        </w:rPr>
        <w:t> </w:t>
      </w:r>
      <w:r>
        <w:rPr>
          <w:color w:val="231F20"/>
        </w:rPr>
        <w:t>Tức</w:t>
      </w:r>
      <w:r>
        <w:rPr>
          <w:color w:val="231F20"/>
          <w:spacing w:val="-10"/>
        </w:rPr>
        <w:t> </w:t>
      </w:r>
      <w:r>
        <w:rPr>
          <w:color w:val="231F20"/>
        </w:rPr>
        <w:t>dựa vào</w:t>
      </w:r>
      <w:r>
        <w:rPr>
          <w:color w:val="231F20"/>
          <w:spacing w:val="-8"/>
        </w:rPr>
        <w:t> </w:t>
      </w:r>
      <w:r>
        <w:rPr>
          <w:color w:val="231F20"/>
        </w:rPr>
        <w:t>hai</w:t>
      </w:r>
      <w:r>
        <w:rPr>
          <w:color w:val="231F20"/>
          <w:spacing w:val="-8"/>
        </w:rPr>
        <w:t> </w:t>
      </w:r>
      <w:r>
        <w:rPr>
          <w:color w:val="231F20"/>
        </w:rPr>
        <w:t>địa</w:t>
      </w:r>
      <w:r>
        <w:rPr>
          <w:color w:val="231F20"/>
          <w:spacing w:val="-8"/>
        </w:rPr>
        <w:t> </w:t>
      </w:r>
      <w:r>
        <w:rPr>
          <w:color w:val="231F20"/>
        </w:rPr>
        <w:t>ấy</w:t>
      </w:r>
      <w:r>
        <w:rPr>
          <w:color w:val="231F20"/>
          <w:spacing w:val="-8"/>
        </w:rPr>
        <w:t> </w:t>
      </w:r>
      <w:r>
        <w:rPr>
          <w:color w:val="231F20"/>
        </w:rPr>
        <w:t>khởi</w:t>
      </w:r>
      <w:r>
        <w:rPr>
          <w:color w:val="231F20"/>
          <w:spacing w:val="-8"/>
        </w:rPr>
        <w:t> </w:t>
      </w:r>
      <w:r>
        <w:rPr>
          <w:color w:val="231F20"/>
        </w:rPr>
        <w:t>không</w:t>
      </w:r>
      <w:r>
        <w:rPr>
          <w:color w:val="231F20"/>
          <w:spacing w:val="-8"/>
        </w:rPr>
        <w:t> </w:t>
      </w:r>
      <w:r>
        <w:rPr>
          <w:color w:val="231F20"/>
        </w:rPr>
        <w:t>không,</w:t>
      </w:r>
      <w:r>
        <w:rPr>
          <w:color w:val="231F20"/>
          <w:spacing w:val="-8"/>
        </w:rPr>
        <w:t> </w:t>
      </w:r>
      <w:r>
        <w:rPr>
          <w:color w:val="231F20"/>
        </w:rPr>
        <w:t>vô</w:t>
      </w:r>
      <w:r>
        <w:rPr>
          <w:color w:val="231F20"/>
          <w:spacing w:val="-8"/>
        </w:rPr>
        <w:t> </w:t>
      </w:r>
      <w:r>
        <w:rPr>
          <w:color w:val="231F20"/>
        </w:rPr>
        <w:t>nguyện</w:t>
      </w:r>
      <w:r>
        <w:rPr>
          <w:color w:val="231F20"/>
          <w:spacing w:val="-8"/>
        </w:rPr>
        <w:t> </w:t>
      </w:r>
      <w:r>
        <w:rPr>
          <w:color w:val="231F20"/>
        </w:rPr>
        <w:t>vô</w:t>
      </w:r>
      <w:r>
        <w:rPr>
          <w:color w:val="231F20"/>
          <w:spacing w:val="-8"/>
        </w:rPr>
        <w:t> </w:t>
      </w:r>
      <w:r>
        <w:rPr>
          <w:color w:val="231F20"/>
        </w:rPr>
        <w:t>nguyện,</w:t>
      </w:r>
      <w:r>
        <w:rPr>
          <w:color w:val="231F20"/>
          <w:spacing w:val="-8"/>
        </w:rPr>
        <w:t> </w:t>
      </w:r>
      <w:r>
        <w:rPr>
          <w:color w:val="231F20"/>
        </w:rPr>
        <w:t>vô</w:t>
      </w:r>
      <w:r>
        <w:rPr>
          <w:color w:val="231F20"/>
          <w:spacing w:val="-8"/>
        </w:rPr>
        <w:t> </w:t>
      </w:r>
      <w:r>
        <w:rPr>
          <w:color w:val="231F20"/>
        </w:rPr>
        <w:t>tướng</w:t>
      </w:r>
      <w:r>
        <w:rPr>
          <w:color w:val="231F20"/>
          <w:spacing w:val="-8"/>
        </w:rPr>
        <w:t> </w:t>
      </w:r>
      <w:r>
        <w:rPr>
          <w:color w:val="231F20"/>
        </w:rPr>
        <w:t>vô tướng.</w:t>
      </w:r>
      <w:r>
        <w:rPr>
          <w:color w:val="231F20"/>
          <w:spacing w:val="-10"/>
        </w:rPr>
        <w:t> </w:t>
      </w: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10"/>
        </w:rPr>
        <w:t> </w:t>
      </w:r>
      <w:r>
        <w:rPr>
          <w:color w:val="231F20"/>
        </w:rPr>
        <w:t>Khi</w:t>
      </w:r>
      <w:r>
        <w:rPr>
          <w:color w:val="231F20"/>
          <w:spacing w:val="-9"/>
        </w:rPr>
        <w:t> </w:t>
      </w:r>
      <w:r>
        <w:rPr>
          <w:color w:val="231F20"/>
        </w:rPr>
        <w:t>ấy</w:t>
      </w:r>
      <w:r>
        <w:rPr>
          <w:color w:val="231F20"/>
          <w:spacing w:val="-9"/>
        </w:rPr>
        <w:t> </w:t>
      </w:r>
      <w:r>
        <w:rPr>
          <w:color w:val="231F20"/>
        </w:rPr>
        <w:t>chỉ</w:t>
      </w:r>
      <w:r>
        <w:rPr>
          <w:color w:val="231F20"/>
          <w:spacing w:val="-10"/>
        </w:rPr>
        <w:t> </w:t>
      </w:r>
      <w:r>
        <w:rPr>
          <w:color w:val="231F20"/>
        </w:rPr>
        <w:t>khởi</w:t>
      </w:r>
      <w:r>
        <w:rPr>
          <w:color w:val="231F20"/>
          <w:spacing w:val="-9"/>
        </w:rPr>
        <w:t> </w:t>
      </w:r>
      <w:r>
        <w:rPr>
          <w:color w:val="231F20"/>
        </w:rPr>
        <w:t>vô</w:t>
      </w:r>
      <w:r>
        <w:rPr>
          <w:color w:val="231F20"/>
          <w:spacing w:val="-9"/>
        </w:rPr>
        <w:t> </w:t>
      </w:r>
      <w:r>
        <w:rPr>
          <w:color w:val="231F20"/>
        </w:rPr>
        <w:t>tướng</w:t>
      </w:r>
      <w:r>
        <w:rPr>
          <w:color w:val="231F20"/>
          <w:spacing w:val="-9"/>
        </w:rPr>
        <w:t> </w:t>
      </w:r>
      <w:r>
        <w:rPr>
          <w:color w:val="231F20"/>
        </w:rPr>
        <w:t>vô</w:t>
      </w:r>
      <w:r>
        <w:rPr>
          <w:color w:val="231F20"/>
          <w:spacing w:val="-10"/>
        </w:rPr>
        <w:t> </w:t>
      </w:r>
      <w:r>
        <w:rPr>
          <w:color w:val="231F20"/>
        </w:rPr>
        <w:t>tướng.</w:t>
      </w:r>
      <w:r>
        <w:rPr>
          <w:color w:val="231F20"/>
          <w:spacing w:val="-14"/>
        </w:rPr>
        <w:t> </w:t>
      </w:r>
      <w:r>
        <w:rPr>
          <w:color w:val="231F20"/>
        </w:rPr>
        <w:t>Vào</w:t>
      </w:r>
      <w:r>
        <w:rPr>
          <w:color w:val="231F20"/>
          <w:spacing w:val="-9"/>
        </w:rPr>
        <w:t> </w:t>
      </w:r>
      <w:r>
        <w:rPr>
          <w:color w:val="231F20"/>
        </w:rPr>
        <w:t>những lúc</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là</w:t>
      </w:r>
      <w:r>
        <w:rPr>
          <w:color w:val="231F20"/>
          <w:spacing w:val="-8"/>
        </w:rPr>
        <w:t> </w:t>
      </w:r>
      <w:r>
        <w:rPr>
          <w:color w:val="231F20"/>
        </w:rPr>
        <w:t>khởi</w:t>
      </w:r>
      <w:r>
        <w:rPr>
          <w:color w:val="231F20"/>
          <w:spacing w:val="-8"/>
        </w:rPr>
        <w:t> </w:t>
      </w:r>
      <w:r>
        <w:rPr>
          <w:color w:val="231F20"/>
        </w:rPr>
        <w:t>tầm</w:t>
      </w:r>
      <w:r>
        <w:rPr>
          <w:color w:val="231F20"/>
          <w:spacing w:val="-8"/>
        </w:rPr>
        <w:t> </w:t>
      </w:r>
      <w:r>
        <w:rPr>
          <w:color w:val="231F20"/>
        </w:rPr>
        <w:t>xuất</w:t>
      </w:r>
      <w:r>
        <w:rPr>
          <w:color w:val="231F20"/>
          <w:spacing w:val="-8"/>
        </w:rPr>
        <w:t> </w:t>
      </w:r>
      <w:r>
        <w:rPr>
          <w:color w:val="231F20"/>
        </w:rPr>
        <w:t>ly</w:t>
      </w:r>
      <w:r>
        <w:rPr>
          <w:color w:val="231F20"/>
          <w:spacing w:val="-8"/>
        </w:rPr>
        <w:t> </w:t>
      </w:r>
      <w:r>
        <w:rPr>
          <w:color w:val="231F20"/>
        </w:rPr>
        <w:t>không</w:t>
      </w:r>
      <w:r>
        <w:rPr>
          <w:color w:val="231F20"/>
          <w:spacing w:val="-8"/>
        </w:rPr>
        <w:t> </w:t>
      </w:r>
      <w:r>
        <w:rPr>
          <w:color w:val="231F20"/>
        </w:rPr>
        <w:t>tư</w:t>
      </w:r>
      <w:r>
        <w:rPr>
          <w:color w:val="231F20"/>
          <w:spacing w:val="-8"/>
        </w:rPr>
        <w:t> </w:t>
      </w:r>
      <w:r>
        <w:rPr>
          <w:color w:val="231F20"/>
        </w:rPr>
        <w:t>duy</w:t>
      </w:r>
      <w:r>
        <w:rPr>
          <w:color w:val="231F20"/>
          <w:spacing w:val="-8"/>
        </w:rPr>
        <w:t> </w:t>
      </w:r>
      <w:r>
        <w:rPr>
          <w:color w:val="231F20"/>
        </w:rPr>
        <w:t>về</w:t>
      </w:r>
      <w:r>
        <w:rPr>
          <w:color w:val="231F20"/>
          <w:spacing w:val="-8"/>
        </w:rPr>
        <w:t> </w:t>
      </w:r>
      <w:r>
        <w:rPr>
          <w:color w:val="231F20"/>
        </w:rPr>
        <w:t>tầm</w:t>
      </w:r>
      <w:r>
        <w:rPr>
          <w:color w:val="231F20"/>
          <w:spacing w:val="-8"/>
        </w:rPr>
        <w:t> </w:t>
      </w:r>
      <w:r>
        <w:rPr>
          <w:color w:val="231F20"/>
        </w:rPr>
        <w:t>xuất</w:t>
      </w:r>
      <w:r>
        <w:rPr>
          <w:color w:val="231F20"/>
          <w:spacing w:val="-8"/>
        </w:rPr>
        <w:t> </w:t>
      </w:r>
      <w:r>
        <w:rPr>
          <w:color w:val="231F20"/>
        </w:rPr>
        <w:t>ly</w:t>
      </w:r>
      <w:r>
        <w:rPr>
          <w:color w:val="231F20"/>
          <w:spacing w:val="-8"/>
        </w:rPr>
        <w:t> </w:t>
      </w:r>
      <w:r>
        <w:rPr>
          <w:color w:val="231F20"/>
        </w:rPr>
        <w:t>do</w:t>
      </w:r>
      <w:r>
        <w:rPr>
          <w:color w:val="231F20"/>
          <w:spacing w:val="-8"/>
        </w:rPr>
        <w:t> </w:t>
      </w:r>
      <w:r>
        <w:rPr>
          <w:color w:val="231F20"/>
        </w:rPr>
        <w:t>duyên nơi pháp khác.</w:t>
      </w:r>
    </w:p>
    <w:p>
      <w:pPr>
        <w:pStyle w:val="ListParagraph"/>
        <w:numPr>
          <w:ilvl w:val="0"/>
          <w:numId w:val="65"/>
        </w:numPr>
        <w:tabs>
          <w:tab w:pos="1216" w:val="left" w:leader="none"/>
        </w:tabs>
        <w:spacing w:line="276" w:lineRule="auto" w:before="115" w:after="0"/>
        <w:ind w:left="393" w:right="126" w:firstLine="566"/>
        <w:jc w:val="both"/>
        <w:rPr>
          <w:sz w:val="26"/>
        </w:rPr>
      </w:pPr>
      <w:r>
        <w:rPr>
          <w:color w:val="231F20"/>
          <w:sz w:val="26"/>
        </w:rPr>
        <w:t>Có</w:t>
      </w:r>
      <w:r>
        <w:rPr>
          <w:color w:val="231F20"/>
          <w:spacing w:val="-6"/>
          <w:sz w:val="26"/>
        </w:rPr>
        <w:t> </w:t>
      </w:r>
      <w:r>
        <w:rPr>
          <w:color w:val="231F20"/>
          <w:sz w:val="26"/>
        </w:rPr>
        <w:t>trường</w:t>
      </w:r>
      <w:r>
        <w:rPr>
          <w:color w:val="231F20"/>
          <w:spacing w:val="-6"/>
          <w:sz w:val="26"/>
        </w:rPr>
        <w:t> </w:t>
      </w:r>
      <w:r>
        <w:rPr>
          <w:color w:val="231F20"/>
          <w:sz w:val="26"/>
        </w:rPr>
        <w:t>hợp</w:t>
      </w:r>
      <w:r>
        <w:rPr>
          <w:color w:val="231F20"/>
          <w:spacing w:val="-6"/>
          <w:sz w:val="26"/>
        </w:rPr>
        <w:t> </w:t>
      </w:r>
      <w:r>
        <w:rPr>
          <w:color w:val="231F20"/>
          <w:sz w:val="26"/>
        </w:rPr>
        <w:t>tư</w:t>
      </w:r>
      <w:r>
        <w:rPr>
          <w:color w:val="231F20"/>
          <w:spacing w:val="-6"/>
          <w:sz w:val="26"/>
        </w:rPr>
        <w:t> </w:t>
      </w:r>
      <w:r>
        <w:rPr>
          <w:color w:val="231F20"/>
          <w:sz w:val="26"/>
        </w:rPr>
        <w:t>duy</w:t>
      </w:r>
      <w:r>
        <w:rPr>
          <w:color w:val="231F20"/>
          <w:spacing w:val="-6"/>
          <w:sz w:val="26"/>
        </w:rPr>
        <w:t> </w:t>
      </w:r>
      <w:r>
        <w:rPr>
          <w:color w:val="231F20"/>
          <w:sz w:val="26"/>
        </w:rPr>
        <w:t>về</w:t>
      </w:r>
      <w:r>
        <w:rPr>
          <w:color w:val="231F20"/>
          <w:spacing w:val="-6"/>
          <w:sz w:val="26"/>
        </w:rPr>
        <w:t> </w:t>
      </w:r>
      <w:r>
        <w:rPr>
          <w:color w:val="231F20"/>
          <w:sz w:val="26"/>
        </w:rPr>
        <w:t>tầm</w:t>
      </w:r>
      <w:r>
        <w:rPr>
          <w:color w:val="231F20"/>
          <w:spacing w:val="-6"/>
          <w:sz w:val="26"/>
        </w:rPr>
        <w:t> </w:t>
      </w:r>
      <w:r>
        <w:rPr>
          <w:color w:val="231F20"/>
          <w:sz w:val="26"/>
        </w:rPr>
        <w:t>xuất</w:t>
      </w:r>
      <w:r>
        <w:rPr>
          <w:color w:val="231F20"/>
          <w:spacing w:val="-6"/>
          <w:sz w:val="26"/>
        </w:rPr>
        <w:t> </w:t>
      </w:r>
      <w:r>
        <w:rPr>
          <w:color w:val="231F20"/>
          <w:sz w:val="26"/>
        </w:rPr>
        <w:t>ly</w:t>
      </w:r>
      <w:r>
        <w:rPr>
          <w:color w:val="231F20"/>
          <w:spacing w:val="-6"/>
          <w:sz w:val="26"/>
        </w:rPr>
        <w:t> </w:t>
      </w:r>
      <w:r>
        <w:rPr>
          <w:color w:val="231F20"/>
          <w:sz w:val="26"/>
        </w:rPr>
        <w:t>không</w:t>
      </w:r>
      <w:r>
        <w:rPr>
          <w:color w:val="231F20"/>
          <w:spacing w:val="-6"/>
          <w:sz w:val="26"/>
        </w:rPr>
        <w:t> </w:t>
      </w:r>
      <w:r>
        <w:rPr>
          <w:color w:val="231F20"/>
          <w:sz w:val="26"/>
        </w:rPr>
        <w:t>khởi</w:t>
      </w:r>
      <w:r>
        <w:rPr>
          <w:color w:val="231F20"/>
          <w:spacing w:val="-6"/>
          <w:sz w:val="26"/>
        </w:rPr>
        <w:t> </w:t>
      </w:r>
      <w:r>
        <w:rPr>
          <w:color w:val="231F20"/>
          <w:sz w:val="26"/>
        </w:rPr>
        <w:t>tầm</w:t>
      </w:r>
      <w:r>
        <w:rPr>
          <w:color w:val="231F20"/>
          <w:spacing w:val="-6"/>
          <w:sz w:val="26"/>
        </w:rPr>
        <w:t> </w:t>
      </w:r>
      <w:r>
        <w:rPr>
          <w:color w:val="231F20"/>
          <w:sz w:val="26"/>
        </w:rPr>
        <w:t>xuất</w:t>
      </w:r>
      <w:r>
        <w:rPr>
          <w:color w:val="231F20"/>
          <w:spacing w:val="-6"/>
          <w:sz w:val="26"/>
        </w:rPr>
        <w:t> ly. </w:t>
      </w:r>
      <w:r>
        <w:rPr>
          <w:color w:val="231F20"/>
          <w:sz w:val="26"/>
        </w:rPr>
        <w:t>Nghĩa</w:t>
      </w:r>
      <w:r>
        <w:rPr>
          <w:color w:val="231F20"/>
          <w:spacing w:val="-8"/>
          <w:sz w:val="26"/>
        </w:rPr>
        <w:t> </w:t>
      </w:r>
      <w:r>
        <w:rPr>
          <w:color w:val="231F20"/>
          <w:sz w:val="26"/>
        </w:rPr>
        <w:t>là</w:t>
      </w:r>
      <w:r>
        <w:rPr>
          <w:color w:val="231F20"/>
          <w:spacing w:val="-7"/>
          <w:sz w:val="26"/>
        </w:rPr>
        <w:t> </w:t>
      </w:r>
      <w:r>
        <w:rPr>
          <w:color w:val="231F20"/>
          <w:sz w:val="26"/>
        </w:rPr>
        <w:t>duyên</w:t>
      </w:r>
      <w:r>
        <w:rPr>
          <w:color w:val="231F20"/>
          <w:spacing w:val="-7"/>
          <w:sz w:val="26"/>
        </w:rPr>
        <w:t> </w:t>
      </w:r>
      <w:r>
        <w:rPr>
          <w:color w:val="231F20"/>
          <w:sz w:val="26"/>
        </w:rPr>
        <w:t>nơi</w:t>
      </w:r>
      <w:r>
        <w:rPr>
          <w:color w:val="231F20"/>
          <w:spacing w:val="-8"/>
          <w:sz w:val="26"/>
        </w:rPr>
        <w:t> </w:t>
      </w:r>
      <w:r>
        <w:rPr>
          <w:color w:val="231F20"/>
          <w:sz w:val="26"/>
        </w:rPr>
        <w:t>tầm</w:t>
      </w:r>
      <w:r>
        <w:rPr>
          <w:color w:val="231F20"/>
          <w:spacing w:val="-7"/>
          <w:sz w:val="26"/>
        </w:rPr>
        <w:t> </w:t>
      </w:r>
      <w:r>
        <w:rPr>
          <w:color w:val="231F20"/>
          <w:sz w:val="26"/>
        </w:rPr>
        <w:t>xuất</w:t>
      </w:r>
      <w:r>
        <w:rPr>
          <w:color w:val="231F20"/>
          <w:spacing w:val="-7"/>
          <w:sz w:val="26"/>
        </w:rPr>
        <w:t> </w:t>
      </w:r>
      <w:r>
        <w:rPr>
          <w:color w:val="231F20"/>
          <w:sz w:val="26"/>
        </w:rPr>
        <w:t>ly</w:t>
      </w:r>
      <w:r>
        <w:rPr>
          <w:color w:val="231F20"/>
          <w:spacing w:val="-7"/>
          <w:sz w:val="26"/>
        </w:rPr>
        <w:t> </w:t>
      </w:r>
      <w:r>
        <w:rPr>
          <w:color w:val="231F20"/>
          <w:sz w:val="26"/>
        </w:rPr>
        <w:t>để</w:t>
      </w:r>
      <w:r>
        <w:rPr>
          <w:color w:val="231F20"/>
          <w:spacing w:val="-8"/>
          <w:sz w:val="26"/>
        </w:rPr>
        <w:t> </w:t>
      </w:r>
      <w:r>
        <w:rPr>
          <w:color w:val="231F20"/>
          <w:sz w:val="26"/>
        </w:rPr>
        <w:t>khởi</w:t>
      </w:r>
      <w:r>
        <w:rPr>
          <w:color w:val="231F20"/>
          <w:spacing w:val="-7"/>
          <w:sz w:val="26"/>
        </w:rPr>
        <w:t> </w:t>
      </w:r>
      <w:r>
        <w:rPr>
          <w:color w:val="231F20"/>
          <w:sz w:val="26"/>
        </w:rPr>
        <w:t>những</w:t>
      </w:r>
      <w:r>
        <w:rPr>
          <w:color w:val="231F20"/>
          <w:spacing w:val="-7"/>
          <w:sz w:val="26"/>
        </w:rPr>
        <w:t> </w:t>
      </w:r>
      <w:r>
        <w:rPr>
          <w:color w:val="231F20"/>
          <w:sz w:val="26"/>
        </w:rPr>
        <w:t>tầm</w:t>
      </w:r>
      <w:r>
        <w:rPr>
          <w:color w:val="231F20"/>
          <w:spacing w:val="-7"/>
          <w:sz w:val="26"/>
        </w:rPr>
        <w:t> </w:t>
      </w:r>
      <w:r>
        <w:rPr>
          <w:color w:val="231F20"/>
          <w:sz w:val="26"/>
        </w:rPr>
        <w:t>khác.</w:t>
      </w:r>
      <w:r>
        <w:rPr>
          <w:color w:val="231F20"/>
          <w:spacing w:val="-8"/>
          <w:sz w:val="26"/>
        </w:rPr>
        <w:t> </w:t>
      </w:r>
      <w:r>
        <w:rPr>
          <w:color w:val="231F20"/>
          <w:sz w:val="26"/>
        </w:rPr>
        <w:t>Ở</w:t>
      </w:r>
      <w:r>
        <w:rPr>
          <w:color w:val="231F20"/>
          <w:spacing w:val="-7"/>
          <w:sz w:val="26"/>
        </w:rPr>
        <w:t> </w:t>
      </w:r>
      <w:r>
        <w:rPr>
          <w:color w:val="231F20"/>
          <w:sz w:val="26"/>
        </w:rPr>
        <w:t>đây</w:t>
      </w:r>
      <w:r>
        <w:rPr>
          <w:color w:val="231F20"/>
          <w:spacing w:val="-7"/>
          <w:sz w:val="26"/>
        </w:rPr>
        <w:t> </w:t>
      </w:r>
      <w:r>
        <w:rPr>
          <w:color w:val="231F20"/>
          <w:sz w:val="26"/>
        </w:rPr>
        <w:t>có</w:t>
      </w:r>
      <w:r>
        <w:rPr>
          <w:color w:val="231F20"/>
          <w:spacing w:val="-7"/>
          <w:sz w:val="26"/>
        </w:rPr>
        <w:t> </w:t>
      </w:r>
      <w:r>
        <w:rPr>
          <w:color w:val="231F20"/>
          <w:sz w:val="26"/>
        </w:rPr>
        <w:t>ba thứ là thiện, nhiễm, vô ký. Thiện là trừ tầm do tư tạo thành, ngoài </w:t>
      </w:r>
      <w:r>
        <w:rPr>
          <w:color w:val="231F20"/>
          <w:spacing w:val="-6"/>
          <w:sz w:val="26"/>
        </w:rPr>
        <w:t>ra </w:t>
      </w:r>
      <w:r>
        <w:rPr>
          <w:color w:val="231F20"/>
          <w:sz w:val="26"/>
        </w:rPr>
        <w:t>như trước đã nói.</w:t>
      </w:r>
    </w:p>
    <w:p>
      <w:pPr>
        <w:pStyle w:val="BodyText"/>
        <w:spacing w:line="276" w:lineRule="auto"/>
        <w:ind w:left="393" w:right="126"/>
      </w:pPr>
      <w:r>
        <w:rPr>
          <w:color w:val="231F20"/>
        </w:rPr>
        <w:t>Trong</w:t>
      </w:r>
      <w:r>
        <w:rPr>
          <w:color w:val="231F20"/>
          <w:spacing w:val="-11"/>
        </w:rPr>
        <w:t> </w:t>
      </w:r>
      <w:r>
        <w:rPr>
          <w:color w:val="231F20"/>
        </w:rPr>
        <w:t>phần</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tạo</w:t>
      </w:r>
      <w:r>
        <w:rPr>
          <w:color w:val="231F20"/>
          <w:spacing w:val="-10"/>
        </w:rPr>
        <w:t> </w:t>
      </w:r>
      <w:r>
        <w:rPr>
          <w:color w:val="231F20"/>
        </w:rPr>
        <w:t>thành:</w:t>
      </w:r>
      <w:r>
        <w:rPr>
          <w:color w:val="231F20"/>
          <w:spacing w:val="-10"/>
        </w:rPr>
        <w:t> </w:t>
      </w:r>
      <w:r>
        <w:rPr>
          <w:color w:val="231F20"/>
        </w:rPr>
        <w:t>Đây</w:t>
      </w:r>
      <w:r>
        <w:rPr>
          <w:color w:val="231F20"/>
          <w:spacing w:val="-10"/>
        </w:rPr>
        <w:t> </w:t>
      </w:r>
      <w:r>
        <w:rPr>
          <w:color w:val="231F20"/>
        </w:rPr>
        <w:t>là</w:t>
      </w:r>
      <w:r>
        <w:rPr>
          <w:color w:val="231F20"/>
          <w:spacing w:val="-10"/>
        </w:rPr>
        <w:t> </w:t>
      </w:r>
      <w:r>
        <w:rPr>
          <w:color w:val="231F20"/>
        </w:rPr>
        <w:t>nói</w:t>
      </w:r>
      <w:r>
        <w:rPr>
          <w:color w:val="231F20"/>
          <w:spacing w:val="-10"/>
        </w:rPr>
        <w:t> </w:t>
      </w:r>
      <w:r>
        <w:rPr>
          <w:color w:val="231F20"/>
        </w:rPr>
        <w:t>ở</w:t>
      </w:r>
      <w:r>
        <w:rPr>
          <w:color w:val="231F20"/>
          <w:spacing w:val="-10"/>
        </w:rPr>
        <w:t> </w:t>
      </w:r>
      <w:r>
        <w:rPr>
          <w:color w:val="231F20"/>
        </w:rPr>
        <w:t>nơi</w:t>
      </w:r>
      <w:r>
        <w:rPr>
          <w:color w:val="231F20"/>
          <w:spacing w:val="-11"/>
        </w:rPr>
        <w:t> </w:t>
      </w:r>
      <w:r>
        <w:rPr>
          <w:color w:val="231F20"/>
        </w:rPr>
        <w:t>phần</w:t>
      </w:r>
      <w:r>
        <w:rPr>
          <w:color w:val="231F20"/>
          <w:spacing w:val="-10"/>
        </w:rPr>
        <w:t> </w:t>
      </w:r>
      <w:r>
        <w:rPr>
          <w:color w:val="231F20"/>
        </w:rPr>
        <w:t>vị</w:t>
      </w:r>
      <w:r>
        <w:rPr>
          <w:color w:val="231F20"/>
          <w:spacing w:val="-10"/>
        </w:rPr>
        <w:t> </w:t>
      </w:r>
      <w:r>
        <w:rPr>
          <w:color w:val="231F20"/>
        </w:rPr>
        <w:t>nào?</w:t>
      </w:r>
      <w:r>
        <w:rPr>
          <w:color w:val="231F20"/>
          <w:spacing w:val="-10"/>
        </w:rPr>
        <w:t> </w:t>
      </w:r>
      <w:r>
        <w:rPr>
          <w:i/>
          <w:color w:val="231F20"/>
        </w:rPr>
        <w:t>Đáp: </w:t>
      </w:r>
      <w:r>
        <w:rPr>
          <w:color w:val="231F20"/>
        </w:rPr>
        <w:t>Đây</w:t>
      </w:r>
      <w:r>
        <w:rPr>
          <w:color w:val="231F20"/>
          <w:spacing w:val="-10"/>
        </w:rPr>
        <w:t> </w:t>
      </w:r>
      <w:r>
        <w:rPr>
          <w:color w:val="231F20"/>
        </w:rPr>
        <w:t>là</w:t>
      </w:r>
      <w:r>
        <w:rPr>
          <w:color w:val="231F20"/>
          <w:spacing w:val="-8"/>
        </w:rPr>
        <w:t> </w:t>
      </w:r>
      <w:r>
        <w:rPr>
          <w:color w:val="231F20"/>
        </w:rPr>
        <w:t>nói</w:t>
      </w:r>
      <w:r>
        <w:rPr>
          <w:color w:val="231F20"/>
          <w:spacing w:val="-9"/>
        </w:rPr>
        <w:t> </w:t>
      </w:r>
      <w:r>
        <w:rPr>
          <w:color w:val="231F20"/>
        </w:rPr>
        <w:t>về</w:t>
      </w:r>
      <w:r>
        <w:rPr>
          <w:color w:val="231F20"/>
          <w:spacing w:val="-8"/>
        </w:rPr>
        <w:t> </w:t>
      </w:r>
      <w:r>
        <w:rPr>
          <w:color w:val="231F20"/>
        </w:rPr>
        <w:t>phần</w:t>
      </w:r>
      <w:r>
        <w:rPr>
          <w:color w:val="231F20"/>
          <w:spacing w:val="-8"/>
        </w:rPr>
        <w:t> </w:t>
      </w:r>
      <w:r>
        <w:rPr>
          <w:color w:val="231F20"/>
        </w:rPr>
        <w:t>vị</w:t>
      </w:r>
      <w:r>
        <w:rPr>
          <w:color w:val="231F20"/>
          <w:spacing w:val="-9"/>
        </w:rPr>
        <w:t> </w:t>
      </w:r>
      <w:r>
        <w:rPr>
          <w:color w:val="231F20"/>
        </w:rPr>
        <w:t>noãn,</w:t>
      </w:r>
      <w:r>
        <w:rPr>
          <w:color w:val="231F20"/>
          <w:spacing w:val="-8"/>
        </w:rPr>
        <w:t> </w:t>
      </w:r>
      <w:r>
        <w:rPr>
          <w:color w:val="231F20"/>
        </w:rPr>
        <w:t>đảnh,</w:t>
      </w:r>
      <w:r>
        <w:rPr>
          <w:color w:val="231F20"/>
          <w:spacing w:val="-9"/>
        </w:rPr>
        <w:t> </w:t>
      </w:r>
      <w:r>
        <w:rPr>
          <w:color w:val="231F20"/>
        </w:rPr>
        <w:t>nhẫn</w:t>
      </w:r>
      <w:r>
        <w:rPr>
          <w:color w:val="231F20"/>
          <w:spacing w:val="-9"/>
        </w:rPr>
        <w:t> </w:t>
      </w:r>
      <w:r>
        <w:rPr>
          <w:color w:val="231F20"/>
        </w:rPr>
        <w:t>ban</w:t>
      </w:r>
      <w:r>
        <w:rPr>
          <w:color w:val="231F20"/>
          <w:spacing w:val="-8"/>
        </w:rPr>
        <w:t> </w:t>
      </w:r>
      <w:r>
        <w:rPr>
          <w:color w:val="231F20"/>
        </w:rPr>
        <w:t>đầu</w:t>
      </w:r>
      <w:r>
        <w:rPr>
          <w:color w:val="231F20"/>
          <w:spacing w:val="-8"/>
        </w:rPr>
        <w:t> </w:t>
      </w:r>
      <w:r>
        <w:rPr>
          <w:color w:val="231F20"/>
        </w:rPr>
        <w:t>dựa</w:t>
      </w:r>
      <w:r>
        <w:rPr>
          <w:color w:val="231F20"/>
          <w:spacing w:val="-8"/>
        </w:rPr>
        <w:t> </w:t>
      </w:r>
      <w:r>
        <w:rPr>
          <w:color w:val="231F20"/>
        </w:rPr>
        <w:t>vào</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trung gian cùng ba tĩnh lự trên và khi tăng trưởng nhẫn thì khởi duyên nơi ba đế cùng pháp niệm trụ. Hoặc tăng trưởng vị noãn, đảnh thì khởi duyên nơi tầm xuất ly theo pháp niệm trụ. Hoặc khởi pháp thế đệ nhất.</w:t>
      </w:r>
      <w:r>
        <w:rPr>
          <w:color w:val="231F20"/>
          <w:spacing w:val="-13"/>
        </w:rPr>
        <w:t> </w:t>
      </w:r>
      <w:r>
        <w:rPr>
          <w:color w:val="231F20"/>
        </w:rPr>
        <w:t>Hoặc</w:t>
      </w:r>
      <w:r>
        <w:rPr>
          <w:color w:val="231F20"/>
          <w:spacing w:val="-12"/>
        </w:rPr>
        <w:t> </w:t>
      </w:r>
      <w:r>
        <w:rPr>
          <w:color w:val="231F20"/>
        </w:rPr>
        <w:t>đã</w:t>
      </w:r>
      <w:r>
        <w:rPr>
          <w:color w:val="231F20"/>
          <w:spacing w:val="-13"/>
        </w:rPr>
        <w:t> </w:t>
      </w:r>
      <w:r>
        <w:rPr>
          <w:color w:val="231F20"/>
        </w:rPr>
        <w:t>nhập</w:t>
      </w:r>
      <w:r>
        <w:rPr>
          <w:color w:val="231F20"/>
          <w:spacing w:val="-12"/>
        </w:rPr>
        <w:t> </w:t>
      </w:r>
      <w:r>
        <w:rPr>
          <w:color w:val="231F20"/>
        </w:rPr>
        <w:t>chánh</w:t>
      </w:r>
      <w:r>
        <w:rPr>
          <w:color w:val="231F20"/>
          <w:spacing w:val="-13"/>
        </w:rPr>
        <w:t> </w:t>
      </w:r>
      <w:r>
        <w:rPr>
          <w:color w:val="231F20"/>
        </w:rPr>
        <w:t>tánh</w:t>
      </w:r>
      <w:r>
        <w:rPr>
          <w:color w:val="231F20"/>
          <w:spacing w:val="-12"/>
        </w:rPr>
        <w:t> </w:t>
      </w:r>
      <w:r>
        <w:rPr>
          <w:color w:val="231F20"/>
        </w:rPr>
        <w:t>ly</w:t>
      </w:r>
      <w:r>
        <w:rPr>
          <w:color w:val="231F20"/>
          <w:spacing w:val="-13"/>
        </w:rPr>
        <w:t> </w:t>
      </w:r>
      <w:r>
        <w:rPr>
          <w:color w:val="231F20"/>
        </w:rPr>
        <w:t>sinh,</w:t>
      </w:r>
      <w:r>
        <w:rPr>
          <w:color w:val="231F20"/>
          <w:spacing w:val="-12"/>
        </w:rPr>
        <w:t> </w:t>
      </w:r>
      <w:r>
        <w:rPr>
          <w:color w:val="231F20"/>
        </w:rPr>
        <w:t>hiện</w:t>
      </w:r>
      <w:r>
        <w:rPr>
          <w:color w:val="231F20"/>
          <w:spacing w:val="-13"/>
        </w:rPr>
        <w:t> </w:t>
      </w:r>
      <w:r>
        <w:rPr>
          <w:color w:val="231F20"/>
        </w:rPr>
        <w:t>quán</w:t>
      </w:r>
      <w:r>
        <w:rPr>
          <w:color w:val="231F20"/>
          <w:spacing w:val="-12"/>
        </w:rPr>
        <w:t> </w:t>
      </w:r>
      <w:r>
        <w:rPr>
          <w:color w:val="231F20"/>
        </w:rPr>
        <w:t>về</w:t>
      </w:r>
      <w:r>
        <w:rPr>
          <w:color w:val="231F20"/>
          <w:spacing w:val="-13"/>
        </w:rPr>
        <w:t> </w:t>
      </w:r>
      <w:r>
        <w:rPr>
          <w:color w:val="231F20"/>
        </w:rPr>
        <w:t>khổ</w:t>
      </w:r>
      <w:r>
        <w:rPr>
          <w:color w:val="231F20"/>
          <w:spacing w:val="-12"/>
        </w:rPr>
        <w:t> </w:t>
      </w:r>
      <w:r>
        <w:rPr>
          <w:color w:val="231F20"/>
        </w:rPr>
        <w:t>tập</w:t>
      </w:r>
      <w:r>
        <w:rPr>
          <w:color w:val="231F20"/>
          <w:spacing w:val="-13"/>
        </w:rPr>
        <w:t> </w:t>
      </w:r>
      <w:r>
        <w:rPr>
          <w:color w:val="231F20"/>
        </w:rPr>
        <w:t>đạo,</w:t>
      </w:r>
      <w:r>
        <w:rPr>
          <w:color w:val="231F20"/>
          <w:spacing w:val="-12"/>
        </w:rPr>
        <w:t> </w:t>
      </w:r>
      <w:r>
        <w:rPr>
          <w:color w:val="231F20"/>
        </w:rPr>
        <w:t>mỗi thứ đều bốn khoảnh tâm.</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Hoặc</w:t>
      </w:r>
      <w:r>
        <w:rPr>
          <w:color w:val="231F20"/>
          <w:spacing w:val="-6"/>
        </w:rPr>
        <w:t> </w:t>
      </w:r>
      <w:r>
        <w:rPr>
          <w:color w:val="231F20"/>
        </w:rPr>
        <w:t>dựa</w:t>
      </w:r>
      <w:r>
        <w:rPr>
          <w:color w:val="231F20"/>
          <w:spacing w:val="-5"/>
        </w:rPr>
        <w:t> </w:t>
      </w:r>
      <w:r>
        <w:rPr>
          <w:color w:val="231F20"/>
        </w:rPr>
        <w:t>vào</w:t>
      </w:r>
      <w:r>
        <w:rPr>
          <w:color w:val="231F20"/>
          <w:spacing w:val="-5"/>
        </w:rPr>
        <w:t> </w:t>
      </w:r>
      <w:r>
        <w:rPr>
          <w:color w:val="231F20"/>
        </w:rPr>
        <w:t>tĩnh</w:t>
      </w:r>
      <w:r>
        <w:rPr>
          <w:color w:val="231F20"/>
          <w:spacing w:val="-5"/>
        </w:rPr>
        <w:t> </w:t>
      </w:r>
      <w:r>
        <w:rPr>
          <w:color w:val="231F20"/>
        </w:rPr>
        <w:t>lự</w:t>
      </w:r>
      <w:r>
        <w:rPr>
          <w:color w:val="231F20"/>
          <w:spacing w:val="-6"/>
        </w:rPr>
        <w:t> </w:t>
      </w:r>
      <w:r>
        <w:rPr>
          <w:color w:val="231F20"/>
        </w:rPr>
        <w:t>trung</w:t>
      </w:r>
      <w:r>
        <w:rPr>
          <w:color w:val="231F20"/>
          <w:spacing w:val="-5"/>
        </w:rPr>
        <w:t> </w:t>
      </w:r>
      <w:r>
        <w:rPr>
          <w:color w:val="231F20"/>
        </w:rPr>
        <w:t>gian,</w:t>
      </w:r>
      <w:r>
        <w:rPr>
          <w:color w:val="231F20"/>
          <w:spacing w:val="-5"/>
        </w:rPr>
        <w:t> </w:t>
      </w:r>
      <w:r>
        <w:rPr>
          <w:color w:val="231F20"/>
        </w:rPr>
        <w:t>dùng</w:t>
      </w:r>
      <w:r>
        <w:rPr>
          <w:color w:val="231F20"/>
          <w:spacing w:val="-5"/>
        </w:rPr>
        <w:t> </w:t>
      </w:r>
      <w:r>
        <w:rPr>
          <w:color w:val="231F20"/>
        </w:rPr>
        <w:t>khổ</w:t>
      </w:r>
      <w:r>
        <w:rPr>
          <w:color w:val="231F20"/>
          <w:spacing w:val="-6"/>
        </w:rPr>
        <w:t> </w:t>
      </w:r>
      <w:r>
        <w:rPr>
          <w:color w:val="231F20"/>
        </w:rPr>
        <w:t>tập</w:t>
      </w:r>
      <w:r>
        <w:rPr>
          <w:color w:val="231F20"/>
          <w:spacing w:val="-5"/>
        </w:rPr>
        <w:t> </w:t>
      </w:r>
      <w:r>
        <w:rPr>
          <w:color w:val="231F20"/>
        </w:rPr>
        <w:t>đạo</w:t>
      </w:r>
      <w:r>
        <w:rPr>
          <w:color w:val="231F20"/>
          <w:spacing w:val="-5"/>
        </w:rPr>
        <w:t> </w:t>
      </w:r>
      <w:r>
        <w:rPr>
          <w:color w:val="231F20"/>
        </w:rPr>
        <w:t>trí</w:t>
      </w:r>
      <w:r>
        <w:rPr>
          <w:color w:val="231F20"/>
          <w:spacing w:val="-5"/>
        </w:rPr>
        <w:t> </w:t>
      </w:r>
      <w:r>
        <w:rPr>
          <w:color w:val="231F20"/>
        </w:rPr>
        <w:t>lìa</w:t>
      </w:r>
      <w:r>
        <w:rPr>
          <w:color w:val="231F20"/>
          <w:spacing w:val="-5"/>
        </w:rPr>
        <w:t> </w:t>
      </w:r>
      <w:r>
        <w:rPr>
          <w:color w:val="231F20"/>
        </w:rPr>
        <w:t>nhiễm nơi tĩnh lự thứ nhất. Hoặc tức dùng đấy cùng duyên nơi tầm xuất ly theo</w:t>
      </w:r>
      <w:r>
        <w:rPr>
          <w:color w:val="231F20"/>
          <w:spacing w:val="-7"/>
        </w:rPr>
        <w:t> </w:t>
      </w:r>
      <w:r>
        <w:rPr>
          <w:color w:val="231F20"/>
        </w:rPr>
        <w:t>pháp</w:t>
      </w:r>
      <w:r>
        <w:rPr>
          <w:color w:val="231F20"/>
          <w:spacing w:val="-7"/>
        </w:rPr>
        <w:t> </w:t>
      </w:r>
      <w:r>
        <w:rPr>
          <w:color w:val="231F20"/>
        </w:rPr>
        <w:t>niệm</w:t>
      </w:r>
      <w:r>
        <w:rPr>
          <w:color w:val="231F20"/>
          <w:spacing w:val="-7"/>
        </w:rPr>
        <w:t> </w:t>
      </w:r>
      <w:r>
        <w:rPr>
          <w:color w:val="231F20"/>
        </w:rPr>
        <w:t>trụ</w:t>
      </w:r>
      <w:r>
        <w:rPr>
          <w:color w:val="231F20"/>
          <w:spacing w:val="-7"/>
        </w:rPr>
        <w:t> </w:t>
      </w:r>
      <w:r>
        <w:rPr>
          <w:color w:val="231F20"/>
        </w:rPr>
        <w:t>thế</w:t>
      </w:r>
      <w:r>
        <w:rPr>
          <w:color w:val="231F20"/>
          <w:spacing w:val="-7"/>
        </w:rPr>
        <w:t> </w:t>
      </w:r>
      <w:r>
        <w:rPr>
          <w:color w:val="231F20"/>
        </w:rPr>
        <w:t>tục</w:t>
      </w:r>
      <w:r>
        <w:rPr>
          <w:color w:val="231F20"/>
          <w:spacing w:val="-7"/>
        </w:rPr>
        <w:t> </w:t>
      </w:r>
      <w:r>
        <w:rPr>
          <w:color w:val="231F20"/>
        </w:rPr>
        <w:t>làm</w:t>
      </w:r>
      <w:r>
        <w:rPr>
          <w:color w:val="231F20"/>
          <w:spacing w:val="-7"/>
        </w:rPr>
        <w:t> </w:t>
      </w:r>
      <w:r>
        <w:rPr>
          <w:color w:val="231F20"/>
        </w:rPr>
        <w:t>gia</w:t>
      </w:r>
      <w:r>
        <w:rPr>
          <w:color w:val="231F20"/>
          <w:spacing w:val="-7"/>
        </w:rPr>
        <w:t> </w:t>
      </w:r>
      <w:r>
        <w:rPr>
          <w:color w:val="231F20"/>
        </w:rPr>
        <w:t>hạnh,</w:t>
      </w:r>
      <w:r>
        <w:rPr>
          <w:color w:val="231F20"/>
          <w:spacing w:val="-7"/>
        </w:rPr>
        <w:t> </w:t>
      </w:r>
      <w:r>
        <w:rPr>
          <w:color w:val="231F20"/>
        </w:rPr>
        <w:t>khi</w:t>
      </w:r>
      <w:r>
        <w:rPr>
          <w:color w:val="231F20"/>
          <w:spacing w:val="-7"/>
        </w:rPr>
        <w:t> </w:t>
      </w:r>
      <w:r>
        <w:rPr>
          <w:color w:val="231F20"/>
        </w:rPr>
        <w:t>ấy</w:t>
      </w:r>
      <w:r>
        <w:rPr>
          <w:color w:val="231F20"/>
          <w:spacing w:val="-7"/>
        </w:rPr>
        <w:t> </w:t>
      </w:r>
      <w:r>
        <w:rPr>
          <w:color w:val="231F20"/>
        </w:rPr>
        <w:t>là</w:t>
      </w:r>
      <w:r>
        <w:rPr>
          <w:color w:val="231F20"/>
          <w:spacing w:val="-7"/>
        </w:rPr>
        <w:t> </w:t>
      </w:r>
      <w:r>
        <w:rPr>
          <w:color w:val="231F20"/>
        </w:rPr>
        <w:t>được</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đạo</w:t>
      </w:r>
      <w:r>
        <w:rPr>
          <w:color w:val="231F20"/>
          <w:spacing w:val="-7"/>
        </w:rPr>
        <w:t> </w:t>
      </w:r>
      <w:r>
        <w:rPr>
          <w:color w:val="231F20"/>
        </w:rPr>
        <w:t>gia hạnh, vô gián, giải thoát. Tức dựa nơi tĩnh lự trung gian, dùng đạo trí lìa nhiễm nơi tĩnh lự thứ hai cho đến nhiễm của Phi tưởng phi</w:t>
      </w:r>
      <w:r>
        <w:rPr>
          <w:color w:val="231F20"/>
          <w:spacing w:val="-44"/>
        </w:rPr>
        <w:t> </w:t>
      </w:r>
      <w:r>
        <w:rPr>
          <w:color w:val="231F20"/>
        </w:rPr>
        <w:t>phi tưởng xứ. Hoặc tức dùng đấy và duyên nơi tầm xuất ly cùng khổ</w:t>
      </w:r>
      <w:r>
        <w:rPr>
          <w:color w:val="231F20"/>
          <w:spacing w:val="-31"/>
        </w:rPr>
        <w:t> </w:t>
      </w:r>
      <w:r>
        <w:rPr>
          <w:color w:val="231F20"/>
        </w:rPr>
        <w:t>tập trí nơi pháp niệm trụ thế tục làm gia hạnh, là khi được tất cả đạo </w:t>
      </w:r>
      <w:r>
        <w:rPr>
          <w:color w:val="231F20"/>
          <w:spacing w:val="-4"/>
        </w:rPr>
        <w:t>gia </w:t>
      </w:r>
      <w:r>
        <w:rPr>
          <w:color w:val="231F20"/>
        </w:rPr>
        <w:t>hạnh, vô gián, giải thoát kia, chỉ trừ lìa nhiễm của xứ Hữu đảnh, do đạo giải thoát sau</w:t>
      </w:r>
      <w:r>
        <w:rPr>
          <w:color w:val="231F20"/>
          <w:spacing w:val="-2"/>
        </w:rPr>
        <w:t> </w:t>
      </w:r>
      <w:r>
        <w:rPr>
          <w:color w:val="231F20"/>
        </w:rPr>
        <w:t>cùng.</w:t>
      </w:r>
    </w:p>
    <w:p>
      <w:pPr>
        <w:pStyle w:val="BodyText"/>
        <w:spacing w:line="276" w:lineRule="auto" w:before="115"/>
        <w:ind w:right="410"/>
      </w:pPr>
      <w:r>
        <w:rPr>
          <w:color w:val="231F20"/>
        </w:rPr>
        <w:t>Nếu dựa vào cận phần của tĩnh lự thứ hai lìa nhiễm của tĩnh lự thứ</w:t>
      </w:r>
      <w:r>
        <w:rPr>
          <w:color w:val="231F20"/>
          <w:spacing w:val="-5"/>
        </w:rPr>
        <w:t> </w:t>
      </w:r>
      <w:r>
        <w:rPr>
          <w:color w:val="231F20"/>
        </w:rPr>
        <w:t>nhất,</w:t>
      </w:r>
      <w:r>
        <w:rPr>
          <w:color w:val="231F20"/>
          <w:spacing w:val="-5"/>
        </w:rPr>
        <w:t> </w:t>
      </w:r>
      <w:r>
        <w:rPr>
          <w:color w:val="231F20"/>
        </w:rPr>
        <w:t>hoặc</w:t>
      </w:r>
      <w:r>
        <w:rPr>
          <w:color w:val="231F20"/>
          <w:spacing w:val="-5"/>
        </w:rPr>
        <w:t> </w:t>
      </w:r>
      <w:r>
        <w:rPr>
          <w:color w:val="231F20"/>
        </w:rPr>
        <w:t>tức</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đó</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tầm</w:t>
      </w:r>
      <w:r>
        <w:rPr>
          <w:color w:val="231F20"/>
          <w:spacing w:val="-5"/>
        </w:rPr>
        <w:t> </w:t>
      </w:r>
      <w:r>
        <w:rPr>
          <w:color w:val="231F20"/>
        </w:rPr>
        <w:t>xuất</w:t>
      </w:r>
      <w:r>
        <w:rPr>
          <w:color w:val="231F20"/>
          <w:spacing w:val="-5"/>
        </w:rPr>
        <w:t> </w:t>
      </w:r>
      <w:r>
        <w:rPr>
          <w:color w:val="231F20"/>
        </w:rPr>
        <w:t>ly</w:t>
      </w:r>
      <w:r>
        <w:rPr>
          <w:color w:val="231F20"/>
          <w:spacing w:val="-5"/>
        </w:rPr>
        <w:t> </w:t>
      </w:r>
      <w:r>
        <w:rPr>
          <w:color w:val="231F20"/>
        </w:rPr>
        <w:t>cùng</w:t>
      </w:r>
      <w:r>
        <w:rPr>
          <w:color w:val="231F20"/>
          <w:spacing w:val="-5"/>
        </w:rPr>
        <w:t> </w:t>
      </w:r>
      <w:r>
        <w:rPr>
          <w:color w:val="231F20"/>
        </w:rPr>
        <w:t>pháp</w:t>
      </w:r>
      <w:r>
        <w:rPr>
          <w:color w:val="231F20"/>
          <w:spacing w:val="-5"/>
        </w:rPr>
        <w:t> </w:t>
      </w:r>
      <w:r>
        <w:rPr>
          <w:color w:val="231F20"/>
          <w:spacing w:val="-3"/>
        </w:rPr>
        <w:t>niệm </w:t>
      </w:r>
      <w:r>
        <w:rPr>
          <w:color w:val="231F20"/>
        </w:rPr>
        <w:t>trụ làm gia hạnh, thì khi ấy được tất cả đạo gia hạnh, vô gián, giải thoát. Hoặc dựa nơi tĩnh lự thứ hai, dùng đạo trí lìa nhiễm nơi tĩnh lự thứ hai cho đến nhiễm của Phi tưởng phi phi tưởng xứ. Hoặc tức dùng</w:t>
      </w:r>
      <w:r>
        <w:rPr>
          <w:color w:val="231F20"/>
          <w:spacing w:val="-6"/>
        </w:rPr>
        <w:t> </w:t>
      </w:r>
      <w:r>
        <w:rPr>
          <w:color w:val="231F20"/>
        </w:rPr>
        <w:t>đấy</w:t>
      </w:r>
      <w:r>
        <w:rPr>
          <w:color w:val="231F20"/>
          <w:spacing w:val="-6"/>
        </w:rPr>
        <w:t> </w:t>
      </w:r>
      <w:r>
        <w:rPr>
          <w:color w:val="231F20"/>
        </w:rPr>
        <w:t>cùng</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tầm</w:t>
      </w:r>
      <w:r>
        <w:rPr>
          <w:color w:val="231F20"/>
          <w:spacing w:val="-6"/>
        </w:rPr>
        <w:t> </w:t>
      </w:r>
      <w:r>
        <w:rPr>
          <w:color w:val="231F20"/>
        </w:rPr>
        <w:t>xuất</w:t>
      </w:r>
      <w:r>
        <w:rPr>
          <w:color w:val="231F20"/>
          <w:spacing w:val="-6"/>
        </w:rPr>
        <w:t> </w:t>
      </w:r>
      <w:r>
        <w:rPr>
          <w:color w:val="231F20"/>
        </w:rPr>
        <w:t>ly</w:t>
      </w:r>
      <w:r>
        <w:rPr>
          <w:color w:val="231F20"/>
          <w:spacing w:val="-6"/>
        </w:rPr>
        <w:t> </w:t>
      </w:r>
      <w:r>
        <w:rPr>
          <w:color w:val="231F20"/>
        </w:rPr>
        <w:t>và</w:t>
      </w:r>
      <w:r>
        <w:rPr>
          <w:color w:val="231F20"/>
          <w:spacing w:val="-6"/>
        </w:rPr>
        <w:t> </w:t>
      </w:r>
      <w:r>
        <w:rPr>
          <w:color w:val="231F20"/>
        </w:rPr>
        <w:t>khổ</w:t>
      </w:r>
      <w:r>
        <w:rPr>
          <w:color w:val="231F20"/>
          <w:spacing w:val="-6"/>
        </w:rPr>
        <w:t> </w:t>
      </w:r>
      <w:r>
        <w:rPr>
          <w:color w:val="231F20"/>
        </w:rPr>
        <w:t>tập</w:t>
      </w:r>
      <w:r>
        <w:rPr>
          <w:color w:val="231F20"/>
          <w:spacing w:val="-6"/>
        </w:rPr>
        <w:t> </w:t>
      </w:r>
      <w:r>
        <w:rPr>
          <w:color w:val="231F20"/>
        </w:rPr>
        <w:t>trí</w:t>
      </w:r>
      <w:r>
        <w:rPr>
          <w:color w:val="231F20"/>
          <w:spacing w:val="-6"/>
        </w:rPr>
        <w:t> </w:t>
      </w:r>
      <w:r>
        <w:rPr>
          <w:color w:val="231F20"/>
        </w:rPr>
        <w:t>thế</w:t>
      </w:r>
      <w:r>
        <w:rPr>
          <w:color w:val="231F20"/>
          <w:spacing w:val="-6"/>
        </w:rPr>
        <w:t> </w:t>
      </w:r>
      <w:r>
        <w:rPr>
          <w:color w:val="231F20"/>
        </w:rPr>
        <w:t>tục</w:t>
      </w:r>
      <w:r>
        <w:rPr>
          <w:color w:val="231F20"/>
          <w:spacing w:val="-6"/>
        </w:rPr>
        <w:t> </w:t>
      </w:r>
      <w:r>
        <w:rPr>
          <w:color w:val="231F20"/>
        </w:rPr>
        <w:t>theo</w:t>
      </w:r>
      <w:r>
        <w:rPr>
          <w:color w:val="231F20"/>
          <w:spacing w:val="-6"/>
        </w:rPr>
        <w:t> </w:t>
      </w:r>
      <w:r>
        <w:rPr>
          <w:color w:val="231F20"/>
        </w:rPr>
        <w:t>pháp niệm</w:t>
      </w:r>
      <w:r>
        <w:rPr>
          <w:color w:val="231F20"/>
          <w:spacing w:val="-5"/>
        </w:rPr>
        <w:t> </w:t>
      </w:r>
      <w:r>
        <w:rPr>
          <w:color w:val="231F20"/>
        </w:rPr>
        <w:t>trụ</w:t>
      </w:r>
      <w:r>
        <w:rPr>
          <w:color w:val="231F20"/>
          <w:spacing w:val="-4"/>
        </w:rPr>
        <w:t> </w:t>
      </w:r>
      <w:r>
        <w:rPr>
          <w:color w:val="231F20"/>
        </w:rPr>
        <w:t>làm</w:t>
      </w:r>
      <w:r>
        <w:rPr>
          <w:color w:val="231F20"/>
          <w:spacing w:val="-5"/>
        </w:rPr>
        <w:t> </w:t>
      </w:r>
      <w:r>
        <w:rPr>
          <w:color w:val="231F20"/>
        </w:rPr>
        <w:t>gia</w:t>
      </w:r>
      <w:r>
        <w:rPr>
          <w:color w:val="231F20"/>
          <w:spacing w:val="-5"/>
        </w:rPr>
        <w:t> </w:t>
      </w:r>
      <w:r>
        <w:rPr>
          <w:color w:val="231F20"/>
        </w:rPr>
        <w:t>hạnh</w:t>
      </w:r>
      <w:r>
        <w:rPr>
          <w:color w:val="231F20"/>
          <w:spacing w:val="-5"/>
        </w:rPr>
        <w:t> </w:t>
      </w:r>
      <w:r>
        <w:rPr>
          <w:color w:val="231F20"/>
        </w:rPr>
        <w:t>thì</w:t>
      </w:r>
      <w:r>
        <w:rPr>
          <w:color w:val="231F20"/>
          <w:spacing w:val="-5"/>
        </w:rPr>
        <w:t> </w:t>
      </w:r>
      <w:r>
        <w:rPr>
          <w:color w:val="231F20"/>
        </w:rPr>
        <w:t>khi</w:t>
      </w:r>
      <w:r>
        <w:rPr>
          <w:color w:val="231F20"/>
          <w:spacing w:val="-5"/>
        </w:rPr>
        <w:t> </w:t>
      </w:r>
      <w:r>
        <w:rPr>
          <w:color w:val="231F20"/>
        </w:rPr>
        <w:t>ấy</w:t>
      </w:r>
      <w:r>
        <w:rPr>
          <w:color w:val="231F20"/>
          <w:spacing w:val="-5"/>
        </w:rPr>
        <w:t> </w:t>
      </w:r>
      <w:r>
        <w:rPr>
          <w:color w:val="231F20"/>
        </w:rPr>
        <w:t>là</w:t>
      </w:r>
      <w:r>
        <w:rPr>
          <w:color w:val="231F20"/>
          <w:spacing w:val="-5"/>
        </w:rPr>
        <w:t> </w:t>
      </w:r>
      <w:r>
        <w:rPr>
          <w:color w:val="231F20"/>
        </w:rPr>
        <w:t>được</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đạo</w:t>
      </w:r>
      <w:r>
        <w:rPr>
          <w:color w:val="231F20"/>
          <w:spacing w:val="-5"/>
        </w:rPr>
        <w:t> </w:t>
      </w:r>
      <w:r>
        <w:rPr>
          <w:color w:val="231F20"/>
        </w:rPr>
        <w:t>gia</w:t>
      </w:r>
      <w:r>
        <w:rPr>
          <w:color w:val="231F20"/>
          <w:spacing w:val="-5"/>
        </w:rPr>
        <w:t> </w:t>
      </w:r>
      <w:r>
        <w:rPr>
          <w:color w:val="231F20"/>
        </w:rPr>
        <w:t>hạnh,</w:t>
      </w:r>
      <w:r>
        <w:rPr>
          <w:color w:val="231F20"/>
          <w:spacing w:val="-5"/>
        </w:rPr>
        <w:t> </w:t>
      </w:r>
      <w:r>
        <w:rPr>
          <w:color w:val="231F20"/>
        </w:rPr>
        <w:t>vô</w:t>
      </w:r>
      <w:r>
        <w:rPr>
          <w:color w:val="231F20"/>
          <w:spacing w:val="-5"/>
        </w:rPr>
        <w:t> </w:t>
      </w:r>
      <w:r>
        <w:rPr>
          <w:color w:val="231F20"/>
        </w:rPr>
        <w:t>gián, giải thoát, chỉ trừ lìa nhiễm nơi xứ Hữu đảnh, do đạo giải thoát sau cùng. Như dựa nơi tĩnh lự thứ hai thì dựa nơi tĩnh lự thứ ba, thứ tư cũng như </w:t>
      </w:r>
      <w:r>
        <w:rPr>
          <w:color w:val="231F20"/>
          <w:spacing w:val="-5"/>
        </w:rPr>
        <w:t>vậy.</w:t>
      </w:r>
    </w:p>
    <w:p>
      <w:pPr>
        <w:pStyle w:val="BodyText"/>
        <w:spacing w:line="276" w:lineRule="auto" w:before="115"/>
        <w:ind w:right="410"/>
      </w:pPr>
      <w:r>
        <w:rPr>
          <w:color w:val="231F20"/>
        </w:rPr>
        <w:t>Hoặc dựa nơi Không vô biên xứ, dùng đạo trí lìa nhiễm của Không vô biên xứ cho đến nhiễm của Phi tưởng phi phi tưởng xứ, hoặc</w:t>
      </w:r>
      <w:r>
        <w:rPr>
          <w:color w:val="231F20"/>
          <w:spacing w:val="-10"/>
        </w:rPr>
        <w:t> </w:t>
      </w:r>
      <w:r>
        <w:rPr>
          <w:color w:val="231F20"/>
        </w:rPr>
        <w:t>tức</w:t>
      </w:r>
      <w:r>
        <w:rPr>
          <w:color w:val="231F20"/>
          <w:spacing w:val="-10"/>
        </w:rPr>
        <w:t> </w:t>
      </w:r>
      <w:r>
        <w:rPr>
          <w:color w:val="231F20"/>
        </w:rPr>
        <w:t>dùng</w:t>
      </w:r>
      <w:r>
        <w:rPr>
          <w:color w:val="231F20"/>
          <w:spacing w:val="-10"/>
        </w:rPr>
        <w:t> </w:t>
      </w:r>
      <w:r>
        <w:rPr>
          <w:color w:val="231F20"/>
        </w:rPr>
        <w:t>đấy</w:t>
      </w:r>
      <w:r>
        <w:rPr>
          <w:color w:val="231F20"/>
          <w:spacing w:val="-10"/>
        </w:rPr>
        <w:t> </w:t>
      </w:r>
      <w:r>
        <w:rPr>
          <w:color w:val="231F20"/>
        </w:rPr>
        <w:t>cùng</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tầm</w:t>
      </w:r>
      <w:r>
        <w:rPr>
          <w:color w:val="231F20"/>
          <w:spacing w:val="-10"/>
        </w:rPr>
        <w:t> </w:t>
      </w:r>
      <w:r>
        <w:rPr>
          <w:color w:val="231F20"/>
        </w:rPr>
        <w:t>xuất</w:t>
      </w:r>
      <w:r>
        <w:rPr>
          <w:color w:val="231F20"/>
          <w:spacing w:val="-10"/>
        </w:rPr>
        <w:t> </w:t>
      </w:r>
      <w:r>
        <w:rPr>
          <w:color w:val="231F20"/>
        </w:rPr>
        <w:t>ly</w:t>
      </w:r>
      <w:r>
        <w:rPr>
          <w:color w:val="231F20"/>
          <w:spacing w:val="-9"/>
        </w:rPr>
        <w:t> </w:t>
      </w:r>
      <w:r>
        <w:rPr>
          <w:color w:val="231F20"/>
        </w:rPr>
        <w:t>theo</w:t>
      </w:r>
      <w:r>
        <w:rPr>
          <w:color w:val="231F20"/>
          <w:spacing w:val="-10"/>
        </w:rPr>
        <w:t> </w:t>
      </w:r>
      <w:r>
        <w:rPr>
          <w:color w:val="231F20"/>
        </w:rPr>
        <w:t>pháp</w:t>
      </w:r>
      <w:r>
        <w:rPr>
          <w:color w:val="231F20"/>
          <w:spacing w:val="-10"/>
        </w:rPr>
        <w:t> </w:t>
      </w:r>
      <w:r>
        <w:rPr>
          <w:color w:val="231F20"/>
        </w:rPr>
        <w:t>niệm</w:t>
      </w:r>
      <w:r>
        <w:rPr>
          <w:color w:val="231F20"/>
          <w:spacing w:val="-10"/>
        </w:rPr>
        <w:t> </w:t>
      </w:r>
      <w:r>
        <w:rPr>
          <w:color w:val="231F20"/>
        </w:rPr>
        <w:t>trụ</w:t>
      </w:r>
      <w:r>
        <w:rPr>
          <w:color w:val="231F20"/>
          <w:spacing w:val="-10"/>
        </w:rPr>
        <w:t> </w:t>
      </w:r>
      <w:r>
        <w:rPr>
          <w:color w:val="231F20"/>
          <w:spacing w:val="-5"/>
        </w:rPr>
        <w:t>thế </w:t>
      </w:r>
      <w:r>
        <w:rPr>
          <w:color w:val="231F20"/>
        </w:rPr>
        <w:t>tục làm gia hạnh, thì khi ấy được tất cả đạo gia hạnh, vô gián, giải thoát kia, chỉ trừ lìa nhiễm nơi xứ Hữu đảnh, do đạo giải thoát sau cùng. Như dựa nơi Không vô biên xứ, thì dựa nơi Thức vô biên xứ, Vô sở hữu xứ cũng như</w:t>
      </w:r>
      <w:r>
        <w:rPr>
          <w:color w:val="231F20"/>
          <w:spacing w:val="-2"/>
        </w:rPr>
        <w:t> </w:t>
      </w:r>
      <w:r>
        <w:rPr>
          <w:color w:val="231F20"/>
          <w:spacing w:val="-5"/>
        </w:rPr>
        <w:t>vậy.</w:t>
      </w:r>
    </w:p>
    <w:p>
      <w:pPr>
        <w:pStyle w:val="BodyText"/>
        <w:spacing w:line="276" w:lineRule="auto" w:before="115"/>
        <w:ind w:right="411"/>
      </w:pPr>
      <w:r>
        <w:rPr>
          <w:color w:val="231F20"/>
        </w:rPr>
        <w:t>Hoặc dựa nơi Phi tưởng phi phi tưởng xứ để lìa nhiễm của xứ </w:t>
      </w:r>
      <w:r>
        <w:rPr>
          <w:color w:val="231F20"/>
          <w:spacing w:val="-6"/>
        </w:rPr>
        <w:t>ấy,</w:t>
      </w:r>
      <w:r>
        <w:rPr>
          <w:color w:val="231F20"/>
          <w:spacing w:val="-11"/>
        </w:rPr>
        <w:t> </w:t>
      </w:r>
      <w:r>
        <w:rPr>
          <w:color w:val="231F20"/>
        </w:rPr>
        <w:t>do</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tầm</w:t>
      </w:r>
      <w:r>
        <w:rPr>
          <w:color w:val="231F20"/>
          <w:spacing w:val="-11"/>
        </w:rPr>
        <w:t> </w:t>
      </w:r>
      <w:r>
        <w:rPr>
          <w:color w:val="231F20"/>
        </w:rPr>
        <w:t>xuất</w:t>
      </w:r>
      <w:r>
        <w:rPr>
          <w:color w:val="231F20"/>
          <w:spacing w:val="-11"/>
        </w:rPr>
        <w:t> </w:t>
      </w:r>
      <w:r>
        <w:rPr>
          <w:color w:val="231F20"/>
        </w:rPr>
        <w:t>ly</w:t>
      </w:r>
      <w:r>
        <w:rPr>
          <w:color w:val="231F20"/>
          <w:spacing w:val="-11"/>
        </w:rPr>
        <w:t> </w:t>
      </w:r>
      <w:r>
        <w:rPr>
          <w:color w:val="231F20"/>
        </w:rPr>
        <w:t>theo</w:t>
      </w:r>
      <w:r>
        <w:rPr>
          <w:color w:val="231F20"/>
          <w:spacing w:val="-11"/>
        </w:rPr>
        <w:t> </w:t>
      </w:r>
      <w:r>
        <w:rPr>
          <w:color w:val="231F20"/>
        </w:rPr>
        <w:t>pháp</w:t>
      </w:r>
      <w:r>
        <w:rPr>
          <w:color w:val="231F20"/>
          <w:spacing w:val="-11"/>
        </w:rPr>
        <w:t> </w:t>
      </w:r>
      <w:r>
        <w:rPr>
          <w:color w:val="231F20"/>
        </w:rPr>
        <w:t>niệm</w:t>
      </w:r>
      <w:r>
        <w:rPr>
          <w:color w:val="231F20"/>
          <w:spacing w:val="-11"/>
        </w:rPr>
        <w:t> </w:t>
      </w:r>
      <w:r>
        <w:rPr>
          <w:color w:val="231F20"/>
        </w:rPr>
        <w:t>trụ</w:t>
      </w:r>
      <w:r>
        <w:rPr>
          <w:color w:val="231F20"/>
          <w:spacing w:val="-11"/>
        </w:rPr>
        <w:t> </w:t>
      </w:r>
      <w:r>
        <w:rPr>
          <w:color w:val="231F20"/>
        </w:rPr>
        <w:t>làm</w:t>
      </w:r>
      <w:r>
        <w:rPr>
          <w:color w:val="231F20"/>
          <w:spacing w:val="-11"/>
        </w:rPr>
        <w:t> </w:t>
      </w:r>
      <w:r>
        <w:rPr>
          <w:color w:val="231F20"/>
        </w:rPr>
        <w:t>gia</w:t>
      </w:r>
      <w:r>
        <w:rPr>
          <w:color w:val="231F20"/>
          <w:spacing w:val="-11"/>
        </w:rPr>
        <w:t> </w:t>
      </w:r>
      <w:r>
        <w:rPr>
          <w:color w:val="231F20"/>
        </w:rPr>
        <w:t>hạnh,</w:t>
      </w:r>
      <w:r>
        <w:rPr>
          <w:color w:val="231F20"/>
          <w:spacing w:val="-11"/>
        </w:rPr>
        <w:t> </w:t>
      </w:r>
      <w:r>
        <w:rPr>
          <w:color w:val="231F20"/>
        </w:rPr>
        <w:t>tức</w:t>
      </w:r>
      <w:r>
        <w:rPr>
          <w:color w:val="231F20"/>
          <w:spacing w:val="-11"/>
        </w:rPr>
        <w:t> </w:t>
      </w:r>
      <w:r>
        <w:rPr>
          <w:color w:val="231F20"/>
        </w:rPr>
        <w:t>khi được tất cả đạo gia hạnh kia.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3"/>
      </w:pPr>
      <w:r>
        <w:rPr>
          <w:color w:val="231F20"/>
        </w:rPr>
        <w:t>Hoặc dựa vào tĩnh lự trung gian cho đến tĩnh lự thứ tư, dùng khổ tập đạo trí khiến bậc tín thắng giải luyện căn tạo kiến chí. </w:t>
      </w:r>
      <w:r>
        <w:rPr>
          <w:color w:val="231F20"/>
          <w:spacing w:val="2"/>
        </w:rPr>
        <w:t>Nếu </w:t>
      </w:r>
      <w:r>
        <w:rPr>
          <w:color w:val="231F20"/>
        </w:rPr>
        <w:t>tức dùng đấy cùng duyên nơi tầm xuất ly theo pháp niệm trụ </w:t>
      </w:r>
      <w:r>
        <w:rPr>
          <w:color w:val="231F20"/>
          <w:spacing w:val="2"/>
        </w:rPr>
        <w:t>thế  </w:t>
      </w:r>
      <w:r>
        <w:rPr>
          <w:color w:val="231F20"/>
        </w:rPr>
        <w:t>tục làm gia hạnh, thì khi ấy tức được tất cả đạo gia hạnh, vô gián, giải thoát kia. Tức nương vào các địa </w:t>
      </w:r>
      <w:r>
        <w:rPr>
          <w:color w:val="231F20"/>
          <w:spacing w:val="-5"/>
        </w:rPr>
        <w:t>ấy, </w:t>
      </w:r>
      <w:r>
        <w:rPr>
          <w:color w:val="231F20"/>
        </w:rPr>
        <w:t>dùng đạo trí khiến </w:t>
      </w:r>
      <w:r>
        <w:rPr>
          <w:color w:val="231F20"/>
          <w:spacing w:val="2"/>
        </w:rPr>
        <w:t>bậc  </w:t>
      </w:r>
      <w:r>
        <w:rPr>
          <w:color w:val="231F20"/>
        </w:rPr>
        <w:t>thời giải thoát luyện căn tạo bất động. Nếu tức dùng đấy và duyên nơi tầm xuất ly cùng khổ tập trí theo pháp niệm trụ thế tục làm </w:t>
      </w:r>
      <w:r>
        <w:rPr>
          <w:color w:val="231F20"/>
          <w:spacing w:val="2"/>
        </w:rPr>
        <w:t>gia </w:t>
      </w:r>
      <w:r>
        <w:rPr>
          <w:color w:val="231F20"/>
        </w:rPr>
        <w:t>hạnh, thì khi ấy có được tất cả đạo gia hạnh, chín đạo vô gián, </w:t>
      </w:r>
      <w:r>
        <w:rPr>
          <w:color w:val="231F20"/>
          <w:spacing w:val="2"/>
        </w:rPr>
        <w:t>tám </w:t>
      </w:r>
      <w:r>
        <w:rPr>
          <w:color w:val="231F20"/>
        </w:rPr>
        <w:t>đạo giải</w:t>
      </w:r>
      <w:r>
        <w:rPr>
          <w:color w:val="231F20"/>
          <w:spacing w:val="10"/>
        </w:rPr>
        <w:t> </w:t>
      </w:r>
      <w:r>
        <w:rPr>
          <w:color w:val="231F20"/>
          <w:spacing w:val="2"/>
        </w:rPr>
        <w:t>thoát.</w:t>
      </w:r>
    </w:p>
    <w:p>
      <w:pPr>
        <w:pStyle w:val="BodyText"/>
        <w:spacing w:line="273" w:lineRule="auto" w:before="110"/>
        <w:ind w:left="393" w:right="126"/>
      </w:pPr>
      <w:r>
        <w:rPr>
          <w:color w:val="231F20"/>
        </w:rPr>
        <w:t>Hoặc khi dựa nơi định vô sắc, dùng đạo trí khiến bậc thời giải thoát</w:t>
      </w:r>
      <w:r>
        <w:rPr>
          <w:color w:val="231F20"/>
          <w:spacing w:val="-8"/>
        </w:rPr>
        <w:t> </w:t>
      </w:r>
      <w:r>
        <w:rPr>
          <w:color w:val="231F20"/>
        </w:rPr>
        <w:t>luyện</w:t>
      </w:r>
      <w:r>
        <w:rPr>
          <w:color w:val="231F20"/>
          <w:spacing w:val="-7"/>
        </w:rPr>
        <w:t> </w:t>
      </w:r>
      <w:r>
        <w:rPr>
          <w:color w:val="231F20"/>
        </w:rPr>
        <w:t>căn</w:t>
      </w:r>
      <w:r>
        <w:rPr>
          <w:color w:val="231F20"/>
          <w:spacing w:val="-7"/>
        </w:rPr>
        <w:t> </w:t>
      </w:r>
      <w:r>
        <w:rPr>
          <w:color w:val="231F20"/>
        </w:rPr>
        <w:t>tạo</w:t>
      </w:r>
      <w:r>
        <w:rPr>
          <w:color w:val="231F20"/>
          <w:spacing w:val="-7"/>
        </w:rPr>
        <w:t> </w:t>
      </w:r>
      <w:r>
        <w:rPr>
          <w:color w:val="231F20"/>
        </w:rPr>
        <w:t>bất</w:t>
      </w:r>
      <w:r>
        <w:rPr>
          <w:color w:val="231F20"/>
          <w:spacing w:val="-8"/>
        </w:rPr>
        <w:t> </w:t>
      </w:r>
      <w:r>
        <w:rPr>
          <w:color w:val="231F20"/>
        </w:rPr>
        <w:t>động.</w:t>
      </w:r>
      <w:r>
        <w:rPr>
          <w:color w:val="231F20"/>
          <w:spacing w:val="-7"/>
        </w:rPr>
        <w:t> </w:t>
      </w:r>
      <w:r>
        <w:rPr>
          <w:color w:val="231F20"/>
        </w:rPr>
        <w:t>Hoặc</w:t>
      </w:r>
      <w:r>
        <w:rPr>
          <w:color w:val="231F20"/>
          <w:spacing w:val="-7"/>
        </w:rPr>
        <w:t> </w:t>
      </w:r>
      <w:r>
        <w:rPr>
          <w:color w:val="231F20"/>
        </w:rPr>
        <w:t>tức</w:t>
      </w:r>
      <w:r>
        <w:rPr>
          <w:color w:val="231F20"/>
          <w:spacing w:val="-7"/>
        </w:rPr>
        <w:t> </w:t>
      </w:r>
      <w:r>
        <w:rPr>
          <w:color w:val="231F20"/>
        </w:rPr>
        <w:t>dùng</w:t>
      </w:r>
      <w:r>
        <w:rPr>
          <w:color w:val="231F20"/>
          <w:spacing w:val="-7"/>
        </w:rPr>
        <w:t> </w:t>
      </w:r>
      <w:r>
        <w:rPr>
          <w:color w:val="231F20"/>
        </w:rPr>
        <w:t>đấy</w:t>
      </w:r>
      <w:r>
        <w:rPr>
          <w:color w:val="231F20"/>
          <w:spacing w:val="-8"/>
        </w:rPr>
        <w:t> </w:t>
      </w:r>
      <w:r>
        <w:rPr>
          <w:color w:val="231F20"/>
        </w:rPr>
        <w:t>cùng</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tầm xuất ly theo pháp niệm trụ thế tục làm gia hạnh, thì khi ấy được tất cả</w:t>
      </w:r>
      <w:r>
        <w:rPr>
          <w:color w:val="231F20"/>
          <w:spacing w:val="-8"/>
        </w:rPr>
        <w:t> </w:t>
      </w:r>
      <w:r>
        <w:rPr>
          <w:color w:val="231F20"/>
        </w:rPr>
        <w:t>đạo</w:t>
      </w:r>
      <w:r>
        <w:rPr>
          <w:color w:val="231F20"/>
          <w:spacing w:val="-7"/>
        </w:rPr>
        <w:t> </w:t>
      </w:r>
      <w:r>
        <w:rPr>
          <w:color w:val="231F20"/>
        </w:rPr>
        <w:t>gia</w:t>
      </w:r>
      <w:r>
        <w:rPr>
          <w:color w:val="231F20"/>
          <w:spacing w:val="-8"/>
        </w:rPr>
        <w:t> </w:t>
      </w:r>
      <w:r>
        <w:rPr>
          <w:color w:val="231F20"/>
        </w:rPr>
        <w:t>hạnh,</w:t>
      </w:r>
      <w:r>
        <w:rPr>
          <w:color w:val="231F20"/>
          <w:spacing w:val="-7"/>
        </w:rPr>
        <w:t> </w:t>
      </w:r>
      <w:r>
        <w:rPr>
          <w:color w:val="231F20"/>
        </w:rPr>
        <w:t>chín</w:t>
      </w:r>
      <w:r>
        <w:rPr>
          <w:color w:val="231F20"/>
          <w:spacing w:val="-8"/>
        </w:rPr>
        <w:t> </w:t>
      </w:r>
      <w:r>
        <w:rPr>
          <w:color w:val="231F20"/>
        </w:rPr>
        <w:t>đạo</w:t>
      </w:r>
      <w:r>
        <w:rPr>
          <w:color w:val="231F20"/>
          <w:spacing w:val="-7"/>
        </w:rPr>
        <w:t> </w:t>
      </w:r>
      <w:r>
        <w:rPr>
          <w:color w:val="231F20"/>
        </w:rPr>
        <w:t>vô</w:t>
      </w:r>
      <w:r>
        <w:rPr>
          <w:color w:val="231F20"/>
          <w:spacing w:val="-7"/>
        </w:rPr>
        <w:t> </w:t>
      </w:r>
      <w:r>
        <w:rPr>
          <w:color w:val="231F20"/>
        </w:rPr>
        <w:t>gián,</w:t>
      </w:r>
      <w:r>
        <w:rPr>
          <w:color w:val="231F20"/>
          <w:spacing w:val="-8"/>
        </w:rPr>
        <w:t> </w:t>
      </w:r>
      <w:r>
        <w:rPr>
          <w:color w:val="231F20"/>
        </w:rPr>
        <w:t>tám</w:t>
      </w:r>
      <w:r>
        <w:rPr>
          <w:color w:val="231F20"/>
          <w:spacing w:val="-7"/>
        </w:rPr>
        <w:t> </w:t>
      </w:r>
      <w:r>
        <w:rPr>
          <w:color w:val="231F20"/>
        </w:rPr>
        <w:t>đạo</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Hoặc</w:t>
      </w:r>
      <w:r>
        <w:rPr>
          <w:color w:val="231F20"/>
          <w:spacing w:val="-8"/>
        </w:rPr>
        <w:t> </w:t>
      </w:r>
      <w:r>
        <w:rPr>
          <w:color w:val="231F20"/>
        </w:rPr>
        <w:t>do</w:t>
      </w:r>
      <w:r>
        <w:rPr>
          <w:color w:val="231F20"/>
          <w:spacing w:val="-7"/>
        </w:rPr>
        <w:t> </w:t>
      </w:r>
      <w:r>
        <w:rPr>
          <w:color w:val="231F20"/>
        </w:rPr>
        <w:t>duyên nơi tầm xuất ly có khổ tập đạo trí theo pháp niệm trụ thế tục để </w:t>
      </w:r>
      <w:r>
        <w:rPr>
          <w:color w:val="231F20"/>
          <w:spacing w:val="-4"/>
        </w:rPr>
        <w:t>tạp</w:t>
      </w:r>
      <w:r>
        <w:rPr>
          <w:color w:val="231F20"/>
          <w:spacing w:val="57"/>
        </w:rPr>
        <w:t> </w:t>
      </w:r>
      <w:r>
        <w:rPr>
          <w:color w:val="231F20"/>
        </w:rPr>
        <w:t>tu ba tĩnh lự trên.</w:t>
      </w:r>
    </w:p>
    <w:p>
      <w:pPr>
        <w:pStyle w:val="BodyText"/>
        <w:spacing w:line="273" w:lineRule="auto" w:before="108"/>
        <w:ind w:left="393" w:right="126"/>
      </w:pPr>
      <w:r>
        <w:rPr>
          <w:color w:val="231F20"/>
        </w:rPr>
        <w:t>Hoặc</w:t>
      </w:r>
      <w:r>
        <w:rPr>
          <w:color w:val="231F20"/>
          <w:spacing w:val="-11"/>
        </w:rPr>
        <w:t> </w:t>
      </w:r>
      <w:r>
        <w:rPr>
          <w:color w:val="231F20"/>
        </w:rPr>
        <w:t>dựa</w:t>
      </w:r>
      <w:r>
        <w:rPr>
          <w:color w:val="231F20"/>
          <w:spacing w:val="-10"/>
        </w:rPr>
        <w:t> </w:t>
      </w:r>
      <w:r>
        <w:rPr>
          <w:color w:val="231F20"/>
        </w:rPr>
        <w:t>nơi</w:t>
      </w:r>
      <w:r>
        <w:rPr>
          <w:color w:val="231F20"/>
          <w:spacing w:val="-10"/>
        </w:rPr>
        <w:t> </w:t>
      </w:r>
      <w:r>
        <w:rPr>
          <w:color w:val="231F20"/>
        </w:rPr>
        <w:t>ba</w:t>
      </w:r>
      <w:r>
        <w:rPr>
          <w:color w:val="231F20"/>
          <w:spacing w:val="-10"/>
        </w:rPr>
        <w:t> </w:t>
      </w:r>
      <w:r>
        <w:rPr>
          <w:color w:val="231F20"/>
        </w:rPr>
        <w:t>tĩnh</w:t>
      </w:r>
      <w:r>
        <w:rPr>
          <w:color w:val="231F20"/>
          <w:spacing w:val="-10"/>
        </w:rPr>
        <w:t> </w:t>
      </w:r>
      <w:r>
        <w:rPr>
          <w:color w:val="231F20"/>
        </w:rPr>
        <w:t>lự</w:t>
      </w:r>
      <w:r>
        <w:rPr>
          <w:color w:val="231F20"/>
          <w:spacing w:val="-11"/>
        </w:rPr>
        <w:t> </w:t>
      </w:r>
      <w:r>
        <w:rPr>
          <w:color w:val="231F20"/>
        </w:rPr>
        <w:t>trên</w:t>
      </w:r>
      <w:r>
        <w:rPr>
          <w:color w:val="231F20"/>
          <w:spacing w:val="-10"/>
        </w:rPr>
        <w:t> </w:t>
      </w:r>
      <w:r>
        <w:rPr>
          <w:color w:val="231F20"/>
        </w:rPr>
        <w:t>dẫn</w:t>
      </w:r>
      <w:r>
        <w:rPr>
          <w:color w:val="231F20"/>
          <w:spacing w:val="-10"/>
        </w:rPr>
        <w:t> </w:t>
      </w:r>
      <w:r>
        <w:rPr>
          <w:color w:val="231F20"/>
        </w:rPr>
        <w:t>phát</w:t>
      </w:r>
      <w:r>
        <w:rPr>
          <w:color w:val="231F20"/>
          <w:spacing w:val="-10"/>
        </w:rPr>
        <w:t> </w:t>
      </w:r>
      <w:r>
        <w:rPr>
          <w:color w:val="231F20"/>
        </w:rPr>
        <w:t>tầm</w:t>
      </w:r>
      <w:r>
        <w:rPr>
          <w:color w:val="231F20"/>
          <w:spacing w:val="-10"/>
        </w:rPr>
        <w:t> </w:t>
      </w:r>
      <w:r>
        <w:rPr>
          <w:color w:val="231F20"/>
        </w:rPr>
        <w:t>xuất</w:t>
      </w:r>
      <w:r>
        <w:rPr>
          <w:color w:val="231F20"/>
          <w:spacing w:val="-11"/>
        </w:rPr>
        <w:t> </w:t>
      </w:r>
      <w:r>
        <w:rPr>
          <w:color w:val="231F20"/>
        </w:rPr>
        <w:t>ly</w:t>
      </w:r>
      <w:r>
        <w:rPr>
          <w:color w:val="231F20"/>
          <w:spacing w:val="-10"/>
        </w:rPr>
        <w:t> </w:t>
      </w:r>
      <w:r>
        <w:rPr>
          <w:color w:val="231F20"/>
        </w:rPr>
        <w:t>khi</w:t>
      </w:r>
      <w:r>
        <w:rPr>
          <w:color w:val="231F20"/>
          <w:spacing w:val="-10"/>
        </w:rPr>
        <w:t> </w:t>
      </w:r>
      <w:r>
        <w:rPr>
          <w:color w:val="231F20"/>
        </w:rPr>
        <w:t>có</w:t>
      </w:r>
      <w:r>
        <w:rPr>
          <w:color w:val="231F20"/>
          <w:spacing w:val="-10"/>
        </w:rPr>
        <w:t> </w:t>
      </w:r>
      <w:r>
        <w:rPr>
          <w:color w:val="231F20"/>
        </w:rPr>
        <w:t>tha</w:t>
      </w:r>
      <w:r>
        <w:rPr>
          <w:color w:val="231F20"/>
          <w:spacing w:val="-10"/>
        </w:rPr>
        <w:t> </w:t>
      </w:r>
      <w:r>
        <w:rPr>
          <w:color w:val="231F20"/>
        </w:rPr>
        <w:t>tâm trí thông, túc trụ tùy niệm trí thông. Hoặc dựa nơi tĩnh lự trung gian cho đến tĩnh lự thứ tư khi khởi vô lượng. Hoặc khởi duyên nơi tầm xuất </w:t>
      </w:r>
      <w:r>
        <w:rPr>
          <w:color w:val="231F20"/>
          <w:spacing w:val="-6"/>
        </w:rPr>
        <w:t>ly, </w:t>
      </w:r>
      <w:r>
        <w:rPr>
          <w:color w:val="231F20"/>
        </w:rPr>
        <w:t>khi khởi giải thoát vô sắc. Hoặc dựa nơi tĩnh lự trung gian cho</w:t>
      </w:r>
      <w:r>
        <w:rPr>
          <w:color w:val="231F20"/>
          <w:spacing w:val="-7"/>
        </w:rPr>
        <w:t> </w:t>
      </w:r>
      <w:r>
        <w:rPr>
          <w:color w:val="231F20"/>
        </w:rPr>
        <w:t>đến</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phi</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xứ,</w:t>
      </w:r>
      <w:r>
        <w:rPr>
          <w:color w:val="231F20"/>
          <w:spacing w:val="-7"/>
        </w:rPr>
        <w:t> </w:t>
      </w:r>
      <w:r>
        <w:rPr>
          <w:color w:val="231F20"/>
        </w:rPr>
        <w:t>khởi</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tầm</w:t>
      </w:r>
      <w:r>
        <w:rPr>
          <w:color w:val="231F20"/>
          <w:spacing w:val="-6"/>
        </w:rPr>
        <w:t> </w:t>
      </w:r>
      <w:r>
        <w:rPr>
          <w:color w:val="231F20"/>
        </w:rPr>
        <w:t>xuất</w:t>
      </w:r>
      <w:r>
        <w:rPr>
          <w:color w:val="231F20"/>
          <w:spacing w:val="-6"/>
        </w:rPr>
        <w:t> </w:t>
      </w:r>
      <w:r>
        <w:rPr>
          <w:color w:val="231F20"/>
        </w:rPr>
        <w:t>ly</w:t>
      </w:r>
      <w:r>
        <w:rPr>
          <w:color w:val="231F20"/>
          <w:spacing w:val="-6"/>
        </w:rPr>
        <w:t> </w:t>
      </w:r>
      <w:r>
        <w:rPr>
          <w:color w:val="231F20"/>
        </w:rPr>
        <w:t>theo pháp niệm trụ.</w:t>
      </w:r>
    </w:p>
    <w:p>
      <w:pPr>
        <w:pStyle w:val="BodyText"/>
        <w:spacing w:line="273" w:lineRule="auto" w:before="108"/>
        <w:ind w:left="393" w:right="126"/>
      </w:pPr>
      <w:r>
        <w:rPr>
          <w:color w:val="231F20"/>
        </w:rPr>
        <w:t>Những người muốn khiến tất cả pháp là thắng nghĩa, tức dựa nơi</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trung</w:t>
      </w:r>
      <w:r>
        <w:rPr>
          <w:color w:val="231F20"/>
          <w:spacing w:val="-4"/>
        </w:rPr>
        <w:t> </w:t>
      </w:r>
      <w:r>
        <w:rPr>
          <w:color w:val="231F20"/>
        </w:rPr>
        <w:t>gian</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tư</w:t>
      </w:r>
      <w:r>
        <w:rPr>
          <w:color w:val="231F20"/>
          <w:spacing w:val="-4"/>
        </w:rPr>
        <w:t> </w:t>
      </w:r>
      <w:r>
        <w:rPr>
          <w:color w:val="231F20"/>
        </w:rPr>
        <w:t>khởi</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tầm</w:t>
      </w:r>
      <w:r>
        <w:rPr>
          <w:color w:val="231F20"/>
          <w:spacing w:val="-4"/>
        </w:rPr>
        <w:t> </w:t>
      </w:r>
      <w:r>
        <w:rPr>
          <w:color w:val="231F20"/>
        </w:rPr>
        <w:t>xuất </w:t>
      </w:r>
      <w:r>
        <w:rPr>
          <w:color w:val="231F20"/>
          <w:spacing w:val="-6"/>
        </w:rPr>
        <w:t>ly, </w:t>
      </w:r>
      <w:r>
        <w:rPr>
          <w:color w:val="231F20"/>
        </w:rPr>
        <w:t>có khổ tập đạo trí theo pháp niệm trụ thế tục, khi được nghĩa vô ngại giải. Dựa vào định vô sắc khởi duyên nơi tầm xuất ly có đạo  trí theo pháp niệm trụ thế tục là khi được nghĩa vô ngại giải. Hoặc dựa nơi tĩnh lự trung gian cho đến Phi tưởng phi phi tưởng xứ, khởi duyên nơi tầm xuất ly khi có biện vô ngại giải. Hoặc khởi duyên</w:t>
      </w:r>
      <w:r>
        <w:rPr>
          <w:color w:val="231F20"/>
          <w:spacing w:val="-31"/>
        </w:rPr>
        <w:t> </w:t>
      </w:r>
      <w:r>
        <w:rPr>
          <w:color w:val="231F20"/>
        </w:rPr>
        <w:t>nơi tầm xuất ly khi có nguyện trí, định biên vực và nhập diệt tận </w:t>
      </w:r>
      <w:r>
        <w:rPr>
          <w:color w:val="231F20"/>
          <w:spacing w:val="-4"/>
        </w:rPr>
        <w:t>định </w:t>
      </w:r>
      <w:r>
        <w:rPr>
          <w:color w:val="231F20"/>
        </w:rPr>
        <w:t>tưởng tâm vi tế. Đó gọi là</w:t>
      </w:r>
      <w:r>
        <w:rPr>
          <w:color w:val="231F20"/>
          <w:spacing w:val="-2"/>
        </w:rPr>
        <w:t> </w:t>
      </w:r>
      <w:r>
        <w:rPr>
          <w:color w:val="231F20"/>
        </w:rPr>
        <w:t>thiện.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353"/>
        <w:jc w:val="left"/>
      </w:pPr>
      <w:r>
        <w:rPr>
          <w:color w:val="231F20"/>
        </w:rPr>
        <w:t>Nhiễm ô nghĩa là duyên nơi tầm xuất ly khởi Tát-ca-da-kiến, chấp ngã, ngã sở, nói rộng như trước.</w:t>
      </w:r>
    </w:p>
    <w:p>
      <w:pPr>
        <w:pStyle w:val="BodyText"/>
        <w:spacing w:line="273" w:lineRule="auto" w:before="112"/>
        <w:ind w:right="353"/>
        <w:jc w:val="left"/>
      </w:pPr>
      <w:r>
        <w:rPr>
          <w:color w:val="231F20"/>
        </w:rPr>
        <w:t>Vô ký tức là duyên nơi tầm xuất ly khởi tác ý không phải như lý không phải không như lý.</w:t>
      </w:r>
    </w:p>
    <w:p>
      <w:pPr>
        <w:pStyle w:val="BodyText"/>
        <w:spacing w:line="273" w:lineRule="auto" w:before="111"/>
        <w:ind w:right="353"/>
        <w:jc w:val="left"/>
      </w:pPr>
      <w:r>
        <w:rPr>
          <w:color w:val="231F20"/>
        </w:rPr>
        <w:t>Vào những lúc như vậy là tư duy về tầm xuất ly không khởi tầm xuất ly.</w:t>
      </w:r>
    </w:p>
    <w:p>
      <w:pPr>
        <w:pStyle w:val="ListParagraph"/>
        <w:numPr>
          <w:ilvl w:val="0"/>
          <w:numId w:val="65"/>
        </w:numPr>
        <w:tabs>
          <w:tab w:pos="942" w:val="left" w:leader="none"/>
        </w:tabs>
        <w:spacing w:line="273" w:lineRule="auto" w:before="112" w:after="0"/>
        <w:ind w:left="110" w:right="410" w:firstLine="566"/>
        <w:jc w:val="both"/>
        <w:rPr>
          <w:sz w:val="26"/>
        </w:rPr>
      </w:pPr>
      <w:r>
        <w:rPr>
          <w:color w:val="231F20"/>
          <w:sz w:val="26"/>
        </w:rPr>
        <w:t>Có trường hợp khởi tầm xuất ly cũng tư duy về tầm xuất </w:t>
      </w:r>
      <w:r>
        <w:rPr>
          <w:color w:val="231F20"/>
          <w:spacing w:val="-6"/>
          <w:sz w:val="26"/>
        </w:rPr>
        <w:t>ly. </w:t>
      </w:r>
      <w:r>
        <w:rPr>
          <w:color w:val="231F20"/>
          <w:sz w:val="26"/>
        </w:rPr>
        <w:t>Nghĩa</w:t>
      </w:r>
      <w:r>
        <w:rPr>
          <w:color w:val="231F20"/>
          <w:spacing w:val="-10"/>
          <w:sz w:val="26"/>
        </w:rPr>
        <w:t> </w:t>
      </w:r>
      <w:r>
        <w:rPr>
          <w:color w:val="231F20"/>
          <w:sz w:val="26"/>
        </w:rPr>
        <w:t>là</w:t>
      </w:r>
      <w:r>
        <w:rPr>
          <w:color w:val="231F20"/>
          <w:spacing w:val="-9"/>
          <w:sz w:val="26"/>
        </w:rPr>
        <w:t> </w:t>
      </w:r>
      <w:r>
        <w:rPr>
          <w:color w:val="231F20"/>
          <w:sz w:val="26"/>
        </w:rPr>
        <w:t>duyên</w:t>
      </w:r>
      <w:r>
        <w:rPr>
          <w:color w:val="231F20"/>
          <w:spacing w:val="-9"/>
          <w:sz w:val="26"/>
        </w:rPr>
        <w:t> </w:t>
      </w:r>
      <w:r>
        <w:rPr>
          <w:color w:val="231F20"/>
          <w:sz w:val="26"/>
        </w:rPr>
        <w:t>nơi</w:t>
      </w:r>
      <w:r>
        <w:rPr>
          <w:color w:val="231F20"/>
          <w:spacing w:val="-10"/>
          <w:sz w:val="26"/>
        </w:rPr>
        <w:t> </w:t>
      </w:r>
      <w:r>
        <w:rPr>
          <w:color w:val="231F20"/>
          <w:sz w:val="26"/>
        </w:rPr>
        <w:t>tầm</w:t>
      </w:r>
      <w:r>
        <w:rPr>
          <w:color w:val="231F20"/>
          <w:spacing w:val="-9"/>
          <w:sz w:val="26"/>
        </w:rPr>
        <w:t> </w:t>
      </w:r>
      <w:r>
        <w:rPr>
          <w:color w:val="231F20"/>
          <w:sz w:val="26"/>
        </w:rPr>
        <w:t>xuất</w:t>
      </w:r>
      <w:r>
        <w:rPr>
          <w:color w:val="231F20"/>
          <w:spacing w:val="-9"/>
          <w:sz w:val="26"/>
        </w:rPr>
        <w:t> </w:t>
      </w:r>
      <w:r>
        <w:rPr>
          <w:color w:val="231F20"/>
          <w:sz w:val="26"/>
        </w:rPr>
        <w:t>ly</w:t>
      </w:r>
      <w:r>
        <w:rPr>
          <w:color w:val="231F20"/>
          <w:spacing w:val="-10"/>
          <w:sz w:val="26"/>
        </w:rPr>
        <w:t> </w:t>
      </w:r>
      <w:r>
        <w:rPr>
          <w:color w:val="231F20"/>
          <w:sz w:val="26"/>
        </w:rPr>
        <w:t>khởi</w:t>
      </w:r>
      <w:r>
        <w:rPr>
          <w:color w:val="231F20"/>
          <w:spacing w:val="-9"/>
          <w:sz w:val="26"/>
        </w:rPr>
        <w:t> </w:t>
      </w:r>
      <w:r>
        <w:rPr>
          <w:color w:val="231F20"/>
          <w:sz w:val="26"/>
        </w:rPr>
        <w:t>tầm</w:t>
      </w:r>
      <w:r>
        <w:rPr>
          <w:color w:val="231F20"/>
          <w:spacing w:val="-9"/>
          <w:sz w:val="26"/>
        </w:rPr>
        <w:t> </w:t>
      </w:r>
      <w:r>
        <w:rPr>
          <w:color w:val="231F20"/>
          <w:sz w:val="26"/>
        </w:rPr>
        <w:t>xuất</w:t>
      </w:r>
      <w:r>
        <w:rPr>
          <w:color w:val="231F20"/>
          <w:spacing w:val="-10"/>
          <w:sz w:val="26"/>
        </w:rPr>
        <w:t> </w:t>
      </w:r>
      <w:r>
        <w:rPr>
          <w:color w:val="231F20"/>
          <w:spacing w:val="-6"/>
          <w:sz w:val="26"/>
        </w:rPr>
        <w:t>ly.</w:t>
      </w:r>
      <w:r>
        <w:rPr>
          <w:color w:val="231F20"/>
          <w:spacing w:val="-9"/>
          <w:sz w:val="26"/>
        </w:rPr>
        <w:t> </w:t>
      </w:r>
      <w:r>
        <w:rPr>
          <w:color w:val="231F20"/>
          <w:sz w:val="26"/>
        </w:rPr>
        <w:t>Như</w:t>
      </w:r>
      <w:r>
        <w:rPr>
          <w:color w:val="231F20"/>
          <w:spacing w:val="-9"/>
          <w:sz w:val="26"/>
        </w:rPr>
        <w:t> </w:t>
      </w:r>
      <w:r>
        <w:rPr>
          <w:color w:val="231F20"/>
          <w:sz w:val="26"/>
        </w:rPr>
        <w:t>tầm</w:t>
      </w:r>
      <w:r>
        <w:rPr>
          <w:color w:val="231F20"/>
          <w:spacing w:val="-10"/>
          <w:sz w:val="26"/>
        </w:rPr>
        <w:t> </w:t>
      </w:r>
      <w:r>
        <w:rPr>
          <w:color w:val="231F20"/>
          <w:sz w:val="26"/>
        </w:rPr>
        <w:t>xuất</w:t>
      </w:r>
      <w:r>
        <w:rPr>
          <w:color w:val="231F20"/>
          <w:spacing w:val="-9"/>
          <w:sz w:val="26"/>
        </w:rPr>
        <w:t> </w:t>
      </w:r>
      <w:r>
        <w:rPr>
          <w:color w:val="231F20"/>
          <w:sz w:val="26"/>
        </w:rPr>
        <w:t>ly</w:t>
      </w:r>
      <w:r>
        <w:rPr>
          <w:color w:val="231F20"/>
          <w:spacing w:val="-9"/>
          <w:sz w:val="26"/>
        </w:rPr>
        <w:t> </w:t>
      </w:r>
      <w:r>
        <w:rPr>
          <w:color w:val="231F20"/>
          <w:sz w:val="26"/>
        </w:rPr>
        <w:t>nơi thời gian dài cùng nối tiếp hiện tiền thì duyên nơi tầm xuất ly của tự mình cùng nối tiếp nơi quá khứ, vị lai và duyên nơi tầm xuất ly của kẻ khác cùng nối tiếp nơi ba đời cũng như </w:t>
      </w:r>
      <w:r>
        <w:rPr>
          <w:color w:val="231F20"/>
          <w:spacing w:val="-5"/>
          <w:sz w:val="26"/>
        </w:rPr>
        <w:t>vậy.</w:t>
      </w:r>
    </w:p>
    <w:p>
      <w:pPr>
        <w:pStyle w:val="BodyText"/>
        <w:spacing w:line="273" w:lineRule="auto" w:before="109"/>
        <w:ind w:right="410"/>
      </w:pPr>
      <w:r>
        <w:rPr>
          <w:color w:val="231F20"/>
        </w:rPr>
        <w:t>Đây</w:t>
      </w:r>
      <w:r>
        <w:rPr>
          <w:color w:val="231F20"/>
          <w:spacing w:val="-8"/>
        </w:rPr>
        <w:t> </w:t>
      </w:r>
      <w:r>
        <w:rPr>
          <w:color w:val="231F20"/>
        </w:rPr>
        <w:t>là</w:t>
      </w:r>
      <w:r>
        <w:rPr>
          <w:color w:val="231F20"/>
          <w:spacing w:val="-7"/>
        </w:rPr>
        <w:t> </w:t>
      </w:r>
      <w:r>
        <w:rPr>
          <w:color w:val="231F20"/>
        </w:rPr>
        <w:t>nói</w:t>
      </w:r>
      <w:r>
        <w:rPr>
          <w:color w:val="231F20"/>
          <w:spacing w:val="-8"/>
        </w:rPr>
        <w:t> </w:t>
      </w:r>
      <w:r>
        <w:rPr>
          <w:color w:val="231F20"/>
        </w:rPr>
        <w:t>ở</w:t>
      </w:r>
      <w:r>
        <w:rPr>
          <w:color w:val="231F20"/>
          <w:spacing w:val="-7"/>
        </w:rPr>
        <w:t> </w:t>
      </w:r>
      <w:r>
        <w:rPr>
          <w:color w:val="231F20"/>
        </w:rPr>
        <w:t>nơi</w:t>
      </w:r>
      <w:r>
        <w:rPr>
          <w:color w:val="231F20"/>
          <w:spacing w:val="-8"/>
        </w:rPr>
        <w:t> </w:t>
      </w:r>
      <w:r>
        <w:rPr>
          <w:color w:val="231F20"/>
        </w:rPr>
        <w:t>phần</w:t>
      </w:r>
      <w:r>
        <w:rPr>
          <w:color w:val="231F20"/>
          <w:spacing w:val="-7"/>
        </w:rPr>
        <w:t> </w:t>
      </w:r>
      <w:r>
        <w:rPr>
          <w:color w:val="231F20"/>
        </w:rPr>
        <w:t>vị</w:t>
      </w:r>
      <w:r>
        <w:rPr>
          <w:color w:val="231F20"/>
          <w:spacing w:val="-8"/>
        </w:rPr>
        <w:t> </w:t>
      </w:r>
      <w:r>
        <w:rPr>
          <w:color w:val="231F20"/>
        </w:rPr>
        <w:t>nào?</w:t>
      </w:r>
      <w:r>
        <w:rPr>
          <w:color w:val="231F20"/>
          <w:spacing w:val="-6"/>
        </w:rPr>
        <w:t> </w:t>
      </w:r>
      <w:r>
        <w:rPr>
          <w:i/>
          <w:color w:val="231F20"/>
        </w:rPr>
        <w:t>Đáp:</w:t>
      </w:r>
      <w:r>
        <w:rPr>
          <w:i/>
          <w:color w:val="231F20"/>
          <w:spacing w:val="-8"/>
        </w:rPr>
        <w:t> </w:t>
      </w:r>
      <w:r>
        <w:rPr>
          <w:color w:val="231F20"/>
        </w:rPr>
        <w:t>Đây</w:t>
      </w:r>
      <w:r>
        <w:rPr>
          <w:color w:val="231F20"/>
          <w:spacing w:val="-7"/>
        </w:rPr>
        <w:t> </w:t>
      </w:r>
      <w:r>
        <w:rPr>
          <w:color w:val="231F20"/>
        </w:rPr>
        <w:t>là</w:t>
      </w:r>
      <w:r>
        <w:rPr>
          <w:color w:val="231F20"/>
          <w:spacing w:val="-7"/>
        </w:rPr>
        <w:t> </w:t>
      </w:r>
      <w:r>
        <w:rPr>
          <w:color w:val="231F20"/>
        </w:rPr>
        <w:t>nói</w:t>
      </w:r>
      <w:r>
        <w:rPr>
          <w:color w:val="231F20"/>
          <w:spacing w:val="-8"/>
        </w:rPr>
        <w:t> </w:t>
      </w:r>
      <w:r>
        <w:rPr>
          <w:color w:val="231F20"/>
        </w:rPr>
        <w:t>về</w:t>
      </w:r>
      <w:r>
        <w:rPr>
          <w:color w:val="231F20"/>
          <w:spacing w:val="-7"/>
        </w:rPr>
        <w:t> </w:t>
      </w:r>
      <w:r>
        <w:rPr>
          <w:color w:val="231F20"/>
        </w:rPr>
        <w:t>phần</w:t>
      </w:r>
      <w:r>
        <w:rPr>
          <w:color w:val="231F20"/>
          <w:spacing w:val="-8"/>
        </w:rPr>
        <w:t> </w:t>
      </w:r>
      <w:r>
        <w:rPr>
          <w:color w:val="231F20"/>
        </w:rPr>
        <w:t>vị</w:t>
      </w:r>
      <w:r>
        <w:rPr>
          <w:color w:val="231F20"/>
          <w:spacing w:val="-7"/>
        </w:rPr>
        <w:t> </w:t>
      </w:r>
      <w:r>
        <w:rPr>
          <w:color w:val="231F20"/>
        </w:rPr>
        <w:t>noãn, đảnh,</w:t>
      </w:r>
      <w:r>
        <w:rPr>
          <w:color w:val="231F20"/>
          <w:spacing w:val="-11"/>
        </w:rPr>
        <w:t> </w:t>
      </w:r>
      <w:r>
        <w:rPr>
          <w:color w:val="231F20"/>
        </w:rPr>
        <w:t>nhẫn</w:t>
      </w:r>
      <w:r>
        <w:rPr>
          <w:color w:val="231F20"/>
          <w:spacing w:val="-11"/>
        </w:rPr>
        <w:t> </w:t>
      </w:r>
      <w:r>
        <w:rPr>
          <w:color w:val="231F20"/>
        </w:rPr>
        <w:t>ban</w:t>
      </w:r>
      <w:r>
        <w:rPr>
          <w:color w:val="231F20"/>
          <w:spacing w:val="-11"/>
        </w:rPr>
        <w:t> </w:t>
      </w:r>
      <w:r>
        <w:rPr>
          <w:color w:val="231F20"/>
        </w:rPr>
        <w:t>đầu</w:t>
      </w:r>
      <w:r>
        <w:rPr>
          <w:color w:val="231F20"/>
          <w:spacing w:val="-11"/>
        </w:rPr>
        <w:t> </w:t>
      </w:r>
      <w:r>
        <w:rPr>
          <w:color w:val="231F20"/>
        </w:rPr>
        <w:t>dựa</w:t>
      </w:r>
      <w:r>
        <w:rPr>
          <w:color w:val="231F20"/>
          <w:spacing w:val="-11"/>
        </w:rPr>
        <w:t> </w:t>
      </w:r>
      <w:r>
        <w:rPr>
          <w:color w:val="231F20"/>
        </w:rPr>
        <w:t>nơi</w:t>
      </w:r>
      <w:r>
        <w:rPr>
          <w:color w:val="231F20"/>
          <w:spacing w:val="-11"/>
        </w:rPr>
        <w:t> </w:t>
      </w:r>
      <w:r>
        <w:rPr>
          <w:color w:val="231F20"/>
        </w:rPr>
        <w:t>vị</w:t>
      </w:r>
      <w:r>
        <w:rPr>
          <w:color w:val="231F20"/>
          <w:spacing w:val="-11"/>
        </w:rPr>
        <w:t> </w:t>
      </w:r>
      <w:r>
        <w:rPr>
          <w:color w:val="231F20"/>
        </w:rPr>
        <w:t>chí,</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và</w:t>
      </w:r>
      <w:r>
        <w:rPr>
          <w:color w:val="231F20"/>
          <w:spacing w:val="-11"/>
        </w:rPr>
        <w:t> </w:t>
      </w:r>
      <w:r>
        <w:rPr>
          <w:color w:val="231F20"/>
        </w:rPr>
        <w:t>khi</w:t>
      </w:r>
      <w:r>
        <w:rPr>
          <w:color w:val="231F20"/>
          <w:spacing w:val="-11"/>
        </w:rPr>
        <w:t> </w:t>
      </w:r>
      <w:r>
        <w:rPr>
          <w:color w:val="231F20"/>
        </w:rPr>
        <w:t>tăng</w:t>
      </w:r>
      <w:r>
        <w:rPr>
          <w:color w:val="231F20"/>
          <w:spacing w:val="-11"/>
        </w:rPr>
        <w:t> </w:t>
      </w:r>
      <w:r>
        <w:rPr>
          <w:color w:val="231F20"/>
        </w:rPr>
        <w:t>trưởng vị nhẫn khởi duyên nơi ba đế theo pháp niệm trụ. Hoặc tăng trưởng vị noãn, đảnh khởi duyên nơi tầm xuất ly cùng pháp niệm trụ. Hoặc khởi</w:t>
      </w:r>
      <w:r>
        <w:rPr>
          <w:color w:val="231F20"/>
          <w:spacing w:val="-8"/>
        </w:rPr>
        <w:t> </w:t>
      </w:r>
      <w:r>
        <w:rPr>
          <w:color w:val="231F20"/>
        </w:rPr>
        <w:t>pháp</w:t>
      </w:r>
      <w:r>
        <w:rPr>
          <w:color w:val="231F20"/>
          <w:spacing w:val="-6"/>
        </w:rPr>
        <w:t> </w:t>
      </w:r>
      <w:r>
        <w:rPr>
          <w:color w:val="231F20"/>
        </w:rPr>
        <w:t>thế</w:t>
      </w:r>
      <w:r>
        <w:rPr>
          <w:color w:val="231F20"/>
          <w:spacing w:val="-6"/>
        </w:rPr>
        <w:t> </w:t>
      </w:r>
      <w:r>
        <w:rPr>
          <w:color w:val="231F20"/>
        </w:rPr>
        <w:t>đệ</w:t>
      </w:r>
      <w:r>
        <w:rPr>
          <w:color w:val="231F20"/>
          <w:spacing w:val="-7"/>
        </w:rPr>
        <w:t> </w:t>
      </w:r>
      <w:r>
        <w:rPr>
          <w:color w:val="231F20"/>
        </w:rPr>
        <w:t>nhất,</w:t>
      </w:r>
      <w:r>
        <w:rPr>
          <w:color w:val="231F20"/>
          <w:spacing w:val="-7"/>
        </w:rPr>
        <w:t> </w:t>
      </w:r>
      <w:r>
        <w:rPr>
          <w:color w:val="231F20"/>
        </w:rPr>
        <w:t>hoặc</w:t>
      </w:r>
      <w:r>
        <w:rPr>
          <w:color w:val="231F20"/>
          <w:spacing w:val="-7"/>
        </w:rPr>
        <w:t> </w:t>
      </w:r>
      <w:r>
        <w:rPr>
          <w:color w:val="231F20"/>
        </w:rPr>
        <w:t>đã</w:t>
      </w:r>
      <w:r>
        <w:rPr>
          <w:color w:val="231F20"/>
          <w:spacing w:val="-6"/>
        </w:rPr>
        <w:t> </w:t>
      </w:r>
      <w:r>
        <w:rPr>
          <w:color w:val="231F20"/>
        </w:rPr>
        <w:t>nhập</w:t>
      </w:r>
      <w:r>
        <w:rPr>
          <w:color w:val="231F20"/>
          <w:spacing w:val="-7"/>
        </w:rPr>
        <w:t> </w:t>
      </w:r>
      <w:r>
        <w:rPr>
          <w:color w:val="231F20"/>
        </w:rPr>
        <w:t>chánh</w:t>
      </w:r>
      <w:r>
        <w:rPr>
          <w:color w:val="231F20"/>
          <w:spacing w:val="-6"/>
        </w:rPr>
        <w:t> </w:t>
      </w:r>
      <w:r>
        <w:rPr>
          <w:color w:val="231F20"/>
        </w:rPr>
        <w:t>tánh</w:t>
      </w:r>
      <w:r>
        <w:rPr>
          <w:color w:val="231F20"/>
          <w:spacing w:val="-6"/>
        </w:rPr>
        <w:t> </w:t>
      </w:r>
      <w:r>
        <w:rPr>
          <w:color w:val="231F20"/>
        </w:rPr>
        <w:t>ly</w:t>
      </w:r>
      <w:r>
        <w:rPr>
          <w:color w:val="231F20"/>
          <w:spacing w:val="-7"/>
        </w:rPr>
        <w:t> </w:t>
      </w:r>
      <w:r>
        <w:rPr>
          <w:color w:val="231F20"/>
        </w:rPr>
        <w:t>sinh,</w:t>
      </w:r>
      <w:r>
        <w:rPr>
          <w:color w:val="231F20"/>
          <w:spacing w:val="-7"/>
        </w:rPr>
        <w:t> </w:t>
      </w:r>
      <w:r>
        <w:rPr>
          <w:color w:val="231F20"/>
        </w:rPr>
        <w:t>hiện</w:t>
      </w:r>
      <w:r>
        <w:rPr>
          <w:color w:val="231F20"/>
          <w:spacing w:val="-7"/>
        </w:rPr>
        <w:t> </w:t>
      </w:r>
      <w:r>
        <w:rPr>
          <w:color w:val="231F20"/>
        </w:rPr>
        <w:t>quán</w:t>
      </w:r>
      <w:r>
        <w:rPr>
          <w:color w:val="231F20"/>
          <w:spacing w:val="-6"/>
        </w:rPr>
        <w:t> </w:t>
      </w:r>
      <w:r>
        <w:rPr>
          <w:color w:val="231F20"/>
        </w:rPr>
        <w:t>về khổ tập đạo, mỗi thứ đều bốn khoảnh tâm.</w:t>
      </w:r>
    </w:p>
    <w:p>
      <w:pPr>
        <w:pStyle w:val="BodyText"/>
        <w:spacing w:line="273" w:lineRule="auto" w:before="109"/>
        <w:ind w:right="410"/>
      </w:pPr>
      <w:r>
        <w:rPr>
          <w:color w:val="231F20"/>
        </w:rPr>
        <w:t>Hoặc</w:t>
      </w:r>
      <w:r>
        <w:rPr>
          <w:color w:val="231F20"/>
          <w:spacing w:val="-12"/>
        </w:rPr>
        <w:t> </w:t>
      </w:r>
      <w:r>
        <w:rPr>
          <w:color w:val="231F20"/>
        </w:rPr>
        <w:t>dùng</w:t>
      </w:r>
      <w:r>
        <w:rPr>
          <w:color w:val="231F20"/>
          <w:spacing w:val="-11"/>
        </w:rPr>
        <w:t> </w:t>
      </w:r>
      <w:r>
        <w:rPr>
          <w:color w:val="231F20"/>
        </w:rPr>
        <w:t>đạo</w:t>
      </w:r>
      <w:r>
        <w:rPr>
          <w:color w:val="231F20"/>
          <w:spacing w:val="-11"/>
        </w:rPr>
        <w:t> </w:t>
      </w:r>
      <w:r>
        <w:rPr>
          <w:color w:val="231F20"/>
        </w:rPr>
        <w:t>thế</w:t>
      </w:r>
      <w:r>
        <w:rPr>
          <w:color w:val="231F20"/>
          <w:spacing w:val="-11"/>
        </w:rPr>
        <w:t> </w:t>
      </w:r>
      <w:r>
        <w:rPr>
          <w:color w:val="231F20"/>
        </w:rPr>
        <w:t>tục</w:t>
      </w:r>
      <w:r>
        <w:rPr>
          <w:color w:val="231F20"/>
          <w:spacing w:val="-12"/>
        </w:rPr>
        <w:t> </w:t>
      </w:r>
      <w:r>
        <w:rPr>
          <w:color w:val="231F20"/>
        </w:rPr>
        <w:t>nơi</w:t>
      </w:r>
      <w:r>
        <w:rPr>
          <w:color w:val="231F20"/>
          <w:spacing w:val="-11"/>
        </w:rPr>
        <w:t> </w:t>
      </w:r>
      <w:r>
        <w:rPr>
          <w:color w:val="231F20"/>
        </w:rPr>
        <w:t>khổ</w:t>
      </w:r>
      <w:r>
        <w:rPr>
          <w:color w:val="231F20"/>
          <w:spacing w:val="-11"/>
        </w:rPr>
        <w:t> </w:t>
      </w:r>
      <w:r>
        <w:rPr>
          <w:color w:val="231F20"/>
        </w:rPr>
        <w:t>tập</w:t>
      </w:r>
      <w:r>
        <w:rPr>
          <w:color w:val="231F20"/>
          <w:spacing w:val="-11"/>
        </w:rPr>
        <w:t> </w:t>
      </w:r>
      <w:r>
        <w:rPr>
          <w:color w:val="231F20"/>
        </w:rPr>
        <w:t>đạo</w:t>
      </w:r>
      <w:r>
        <w:rPr>
          <w:color w:val="231F20"/>
          <w:spacing w:val="-11"/>
        </w:rPr>
        <w:t> </w:t>
      </w:r>
      <w:r>
        <w:rPr>
          <w:color w:val="231F20"/>
        </w:rPr>
        <w:t>trí</w:t>
      </w:r>
      <w:r>
        <w:rPr>
          <w:color w:val="231F20"/>
          <w:spacing w:val="-12"/>
        </w:rPr>
        <w:t> </w:t>
      </w:r>
      <w:r>
        <w:rPr>
          <w:color w:val="231F20"/>
        </w:rPr>
        <w:t>lìa</w:t>
      </w:r>
      <w:r>
        <w:rPr>
          <w:color w:val="231F20"/>
          <w:spacing w:val="-11"/>
        </w:rPr>
        <w:t> </w:t>
      </w:r>
      <w:r>
        <w:rPr>
          <w:color w:val="231F20"/>
        </w:rPr>
        <w:t>nhiễm</w:t>
      </w:r>
      <w:r>
        <w:rPr>
          <w:color w:val="231F20"/>
          <w:spacing w:val="-11"/>
        </w:rPr>
        <w:t> </w:t>
      </w:r>
      <w:r>
        <w:rPr>
          <w:color w:val="231F20"/>
        </w:rPr>
        <w:t>của</w:t>
      </w:r>
      <w:r>
        <w:rPr>
          <w:color w:val="231F20"/>
          <w:spacing w:val="-11"/>
        </w:rPr>
        <w:t> </w:t>
      </w:r>
      <w:r>
        <w:rPr>
          <w:color w:val="231F20"/>
        </w:rPr>
        <w:t>cõi</w:t>
      </w:r>
      <w:r>
        <w:rPr>
          <w:color w:val="231F20"/>
          <w:spacing w:val="-11"/>
        </w:rPr>
        <w:t> </w:t>
      </w:r>
      <w:r>
        <w:rPr>
          <w:color w:val="231F20"/>
        </w:rPr>
        <w:t>dục. Hoặc tức dùng đấy làm gia hạnh khi ấy có được tất cả đạo gia hạnh, vô gián, giải thoát kia. Hoặc dựa vào vị chí, tĩnh lự thứ nhất, dùng khổ tập đạo trí lìa nhiễm nơi tĩnh lự thứ nhất. Hoặc tức dùng đấy cùng duyên nơi tầm xuất ly theo pháp niệm trụ thế tục làm gia</w:t>
      </w:r>
      <w:r>
        <w:rPr>
          <w:color w:val="231F20"/>
          <w:spacing w:val="-28"/>
        </w:rPr>
        <w:t> </w:t>
      </w:r>
      <w:r>
        <w:rPr>
          <w:color w:val="231F20"/>
        </w:rPr>
        <w:t>hạnh, là</w:t>
      </w:r>
      <w:r>
        <w:rPr>
          <w:color w:val="231F20"/>
          <w:spacing w:val="-7"/>
        </w:rPr>
        <w:t> </w:t>
      </w:r>
      <w:r>
        <w:rPr>
          <w:color w:val="231F20"/>
        </w:rPr>
        <w:t>khi</w:t>
      </w:r>
      <w:r>
        <w:rPr>
          <w:color w:val="231F20"/>
          <w:spacing w:val="-7"/>
        </w:rPr>
        <w:t> </w:t>
      </w:r>
      <w:r>
        <w:rPr>
          <w:color w:val="231F20"/>
        </w:rPr>
        <w:t>được</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đạo</w:t>
      </w:r>
      <w:r>
        <w:rPr>
          <w:color w:val="231F20"/>
          <w:spacing w:val="-7"/>
        </w:rPr>
        <w:t> </w:t>
      </w:r>
      <w:r>
        <w:rPr>
          <w:color w:val="231F20"/>
        </w:rPr>
        <w:t>gia</w:t>
      </w:r>
      <w:r>
        <w:rPr>
          <w:color w:val="231F20"/>
          <w:spacing w:val="-7"/>
        </w:rPr>
        <w:t> </w:t>
      </w:r>
      <w:r>
        <w:rPr>
          <w:color w:val="231F20"/>
        </w:rPr>
        <w:t>hạnh,</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spacing w:val="-6"/>
        </w:rPr>
        <w:t>ấy,</w:t>
      </w:r>
      <w:r>
        <w:rPr>
          <w:color w:val="231F20"/>
          <w:spacing w:val="-7"/>
        </w:rPr>
        <w:t> </w:t>
      </w:r>
      <w:r>
        <w:rPr>
          <w:color w:val="231F20"/>
        </w:rPr>
        <w:t>tức</w:t>
      </w:r>
      <w:r>
        <w:rPr>
          <w:color w:val="231F20"/>
          <w:spacing w:val="-7"/>
        </w:rPr>
        <w:t> </w:t>
      </w:r>
      <w:r>
        <w:rPr>
          <w:color w:val="231F20"/>
        </w:rPr>
        <w:t>dựa</w:t>
      </w:r>
      <w:r>
        <w:rPr>
          <w:color w:val="231F20"/>
          <w:spacing w:val="-7"/>
        </w:rPr>
        <w:t> </w:t>
      </w:r>
      <w:r>
        <w:rPr>
          <w:color w:val="231F20"/>
        </w:rPr>
        <w:t>nơi</w:t>
      </w:r>
      <w:r>
        <w:rPr>
          <w:color w:val="231F20"/>
          <w:spacing w:val="-7"/>
        </w:rPr>
        <w:t> </w:t>
      </w:r>
      <w:r>
        <w:rPr>
          <w:color w:val="231F20"/>
        </w:rPr>
        <w:t>hai địa, dùng đạo trí lìa nhiễm nơi tĩnh lự thứ hai cho đến nhiễm nơi </w:t>
      </w:r>
      <w:r>
        <w:rPr>
          <w:color w:val="231F20"/>
          <w:spacing w:val="-5"/>
        </w:rPr>
        <w:t>Phi </w:t>
      </w:r>
      <w:r>
        <w:rPr>
          <w:color w:val="231F20"/>
        </w:rPr>
        <w:t>tưởng phi phi tưởng xứ.</w:t>
      </w:r>
    </w:p>
    <w:p>
      <w:pPr>
        <w:pStyle w:val="BodyText"/>
        <w:spacing w:line="273" w:lineRule="auto" w:before="106"/>
        <w:ind w:right="411"/>
      </w:pPr>
      <w:r>
        <w:rPr>
          <w:color w:val="231F20"/>
        </w:rPr>
        <w:t>Hoặc tức dùng đấy và duyên nơi tầm xuất </w:t>
      </w:r>
      <w:r>
        <w:rPr>
          <w:color w:val="231F20"/>
          <w:spacing w:val="-6"/>
        </w:rPr>
        <w:t>ly, </w:t>
      </w:r>
      <w:r>
        <w:rPr>
          <w:color w:val="231F20"/>
        </w:rPr>
        <w:t>khổ tập trí theo pháp niệm trụ thế tục làm gia hạnh, thì khi có được tất cả đạo gia hạnh, vô gián, giải thoát kia, chỉ trừ lìa nhiễm nơi xứ Hữu đảnh, </w:t>
      </w:r>
      <w:r>
        <w:rPr>
          <w:color w:val="231F20"/>
          <w:spacing w:val="-7"/>
        </w:rPr>
        <w:t>do </w:t>
      </w:r>
      <w:r>
        <w:rPr>
          <w:color w:val="231F20"/>
        </w:rPr>
        <w:t>đạo giải thoát sau cùng. Tức dựa vào hai địa </w:t>
      </w:r>
      <w:r>
        <w:rPr>
          <w:color w:val="231F20"/>
          <w:spacing w:val="-6"/>
        </w:rPr>
        <w:t>ấy, </w:t>
      </w:r>
      <w:r>
        <w:rPr>
          <w:color w:val="231F20"/>
        </w:rPr>
        <w:t>dùng khổ tập đạo</w:t>
      </w:r>
      <w:r>
        <w:rPr>
          <w:color w:val="231F20"/>
          <w:spacing w:val="-30"/>
        </w:rPr>
        <w:t> </w:t>
      </w:r>
      <w:r>
        <w:rPr>
          <w:color w:val="231F20"/>
        </w:rPr>
        <w:t>trí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khiến</w:t>
      </w:r>
      <w:r>
        <w:rPr>
          <w:color w:val="231F20"/>
          <w:spacing w:val="-9"/>
        </w:rPr>
        <w:t> </w:t>
      </w:r>
      <w:r>
        <w:rPr>
          <w:color w:val="231F20"/>
        </w:rPr>
        <w:t>bậc</w:t>
      </w:r>
      <w:r>
        <w:rPr>
          <w:color w:val="231F20"/>
          <w:spacing w:val="-8"/>
        </w:rPr>
        <w:t> </w:t>
      </w:r>
      <w:r>
        <w:rPr>
          <w:color w:val="231F20"/>
        </w:rPr>
        <w:t>tín</w:t>
      </w:r>
      <w:r>
        <w:rPr>
          <w:color w:val="231F20"/>
          <w:spacing w:val="-8"/>
        </w:rPr>
        <w:t> </w:t>
      </w:r>
      <w:r>
        <w:rPr>
          <w:color w:val="231F20"/>
        </w:rPr>
        <w:t>thắng</w:t>
      </w:r>
      <w:r>
        <w:rPr>
          <w:color w:val="231F20"/>
          <w:spacing w:val="-8"/>
        </w:rPr>
        <w:t> </w:t>
      </w:r>
      <w:r>
        <w:rPr>
          <w:color w:val="231F20"/>
        </w:rPr>
        <w:t>giải</w:t>
      </w:r>
      <w:r>
        <w:rPr>
          <w:color w:val="231F20"/>
          <w:spacing w:val="-9"/>
        </w:rPr>
        <w:t> </w:t>
      </w:r>
      <w:r>
        <w:rPr>
          <w:color w:val="231F20"/>
        </w:rPr>
        <w:t>luyện</w:t>
      </w:r>
      <w:r>
        <w:rPr>
          <w:color w:val="231F20"/>
          <w:spacing w:val="-8"/>
        </w:rPr>
        <w:t> </w:t>
      </w:r>
      <w:r>
        <w:rPr>
          <w:color w:val="231F20"/>
        </w:rPr>
        <w:t>căn</w:t>
      </w:r>
      <w:r>
        <w:rPr>
          <w:color w:val="231F20"/>
          <w:spacing w:val="-8"/>
        </w:rPr>
        <w:t> </w:t>
      </w:r>
      <w:r>
        <w:rPr>
          <w:color w:val="231F20"/>
        </w:rPr>
        <w:t>tạo</w:t>
      </w:r>
      <w:r>
        <w:rPr>
          <w:color w:val="231F20"/>
          <w:spacing w:val="-8"/>
        </w:rPr>
        <w:t> </w:t>
      </w:r>
      <w:r>
        <w:rPr>
          <w:color w:val="231F20"/>
        </w:rPr>
        <w:t>kiến</w:t>
      </w:r>
      <w:r>
        <w:rPr>
          <w:color w:val="231F20"/>
          <w:spacing w:val="-8"/>
        </w:rPr>
        <w:t> </w:t>
      </w:r>
      <w:r>
        <w:rPr>
          <w:color w:val="231F20"/>
        </w:rPr>
        <w:t>chí.</w:t>
      </w:r>
      <w:r>
        <w:rPr>
          <w:color w:val="231F20"/>
          <w:spacing w:val="-9"/>
        </w:rPr>
        <w:t> </w:t>
      </w:r>
      <w:r>
        <w:rPr>
          <w:color w:val="231F20"/>
        </w:rPr>
        <w:t>Hoặc</w:t>
      </w:r>
      <w:r>
        <w:rPr>
          <w:color w:val="231F20"/>
          <w:spacing w:val="-8"/>
        </w:rPr>
        <w:t> </w:t>
      </w:r>
      <w:r>
        <w:rPr>
          <w:color w:val="231F20"/>
        </w:rPr>
        <w:t>tức</w:t>
      </w:r>
      <w:r>
        <w:rPr>
          <w:color w:val="231F20"/>
          <w:spacing w:val="-8"/>
        </w:rPr>
        <w:t> </w:t>
      </w:r>
      <w:r>
        <w:rPr>
          <w:color w:val="231F20"/>
        </w:rPr>
        <w:t>dùng</w:t>
      </w:r>
      <w:r>
        <w:rPr>
          <w:color w:val="231F20"/>
          <w:spacing w:val="-8"/>
        </w:rPr>
        <w:t> </w:t>
      </w:r>
      <w:r>
        <w:rPr>
          <w:color w:val="231F20"/>
        </w:rPr>
        <w:t>đấy</w:t>
      </w:r>
      <w:r>
        <w:rPr>
          <w:color w:val="231F20"/>
          <w:spacing w:val="-8"/>
        </w:rPr>
        <w:t> </w:t>
      </w:r>
      <w:r>
        <w:rPr>
          <w:color w:val="231F20"/>
        </w:rPr>
        <w:t>và duyên</w:t>
      </w:r>
      <w:r>
        <w:rPr>
          <w:color w:val="231F20"/>
          <w:spacing w:val="-7"/>
        </w:rPr>
        <w:t> </w:t>
      </w:r>
      <w:r>
        <w:rPr>
          <w:color w:val="231F20"/>
        </w:rPr>
        <w:t>nơi</w:t>
      </w:r>
      <w:r>
        <w:rPr>
          <w:color w:val="231F20"/>
          <w:spacing w:val="-7"/>
        </w:rPr>
        <w:t> </w:t>
      </w:r>
      <w:r>
        <w:rPr>
          <w:color w:val="231F20"/>
        </w:rPr>
        <w:t>tầm</w:t>
      </w:r>
      <w:r>
        <w:rPr>
          <w:color w:val="231F20"/>
          <w:spacing w:val="-7"/>
        </w:rPr>
        <w:t> </w:t>
      </w:r>
      <w:r>
        <w:rPr>
          <w:color w:val="231F20"/>
        </w:rPr>
        <w:t>xuất</w:t>
      </w:r>
      <w:r>
        <w:rPr>
          <w:color w:val="231F20"/>
          <w:spacing w:val="-7"/>
        </w:rPr>
        <w:t> </w:t>
      </w:r>
      <w:r>
        <w:rPr>
          <w:color w:val="231F20"/>
        </w:rPr>
        <w:t>ly</w:t>
      </w:r>
      <w:r>
        <w:rPr>
          <w:color w:val="231F20"/>
          <w:spacing w:val="-7"/>
        </w:rPr>
        <w:t> </w:t>
      </w:r>
      <w:r>
        <w:rPr>
          <w:color w:val="231F20"/>
        </w:rPr>
        <w:t>theo</w:t>
      </w:r>
      <w:r>
        <w:rPr>
          <w:color w:val="231F20"/>
          <w:spacing w:val="-7"/>
        </w:rPr>
        <w:t> </w:t>
      </w:r>
      <w:r>
        <w:rPr>
          <w:color w:val="231F20"/>
        </w:rPr>
        <w:t>pháp</w:t>
      </w:r>
      <w:r>
        <w:rPr>
          <w:color w:val="231F20"/>
          <w:spacing w:val="-7"/>
        </w:rPr>
        <w:t> </w:t>
      </w:r>
      <w:r>
        <w:rPr>
          <w:color w:val="231F20"/>
        </w:rPr>
        <w:t>niệm</w:t>
      </w:r>
      <w:r>
        <w:rPr>
          <w:color w:val="231F20"/>
          <w:spacing w:val="-7"/>
        </w:rPr>
        <w:t> </w:t>
      </w:r>
      <w:r>
        <w:rPr>
          <w:color w:val="231F20"/>
        </w:rPr>
        <w:t>trụ</w:t>
      </w:r>
      <w:r>
        <w:rPr>
          <w:color w:val="231F20"/>
          <w:spacing w:val="-7"/>
        </w:rPr>
        <w:t> </w:t>
      </w:r>
      <w:r>
        <w:rPr>
          <w:color w:val="231F20"/>
        </w:rPr>
        <w:t>thế</w:t>
      </w:r>
      <w:r>
        <w:rPr>
          <w:color w:val="231F20"/>
          <w:spacing w:val="-7"/>
        </w:rPr>
        <w:t> </w:t>
      </w:r>
      <w:r>
        <w:rPr>
          <w:color w:val="231F20"/>
        </w:rPr>
        <w:t>tục</w:t>
      </w:r>
      <w:r>
        <w:rPr>
          <w:color w:val="231F20"/>
          <w:spacing w:val="-7"/>
        </w:rPr>
        <w:t> </w:t>
      </w:r>
      <w:r>
        <w:rPr>
          <w:color w:val="231F20"/>
        </w:rPr>
        <w:t>làm</w:t>
      </w:r>
      <w:r>
        <w:rPr>
          <w:color w:val="231F20"/>
          <w:spacing w:val="-7"/>
        </w:rPr>
        <w:t> </w:t>
      </w:r>
      <w:r>
        <w:rPr>
          <w:color w:val="231F20"/>
        </w:rPr>
        <w:t>gia</w:t>
      </w:r>
      <w:r>
        <w:rPr>
          <w:color w:val="231F20"/>
          <w:spacing w:val="-7"/>
        </w:rPr>
        <w:t> </w:t>
      </w:r>
      <w:r>
        <w:rPr>
          <w:color w:val="231F20"/>
        </w:rPr>
        <w:t>hạnh,</w:t>
      </w:r>
      <w:r>
        <w:rPr>
          <w:color w:val="231F20"/>
          <w:spacing w:val="-7"/>
        </w:rPr>
        <w:t> </w:t>
      </w:r>
      <w:r>
        <w:rPr>
          <w:color w:val="231F20"/>
        </w:rPr>
        <w:t>là</w:t>
      </w:r>
      <w:r>
        <w:rPr>
          <w:color w:val="231F20"/>
          <w:spacing w:val="-7"/>
        </w:rPr>
        <w:t> </w:t>
      </w:r>
      <w:r>
        <w:rPr>
          <w:color w:val="231F20"/>
        </w:rPr>
        <w:t>khi có được tất cả đạo gia hạnh, vô gián, giải thoát kia. Tức dựa vào </w:t>
      </w:r>
      <w:r>
        <w:rPr>
          <w:color w:val="231F20"/>
          <w:spacing w:val="-4"/>
        </w:rPr>
        <w:t>hai </w:t>
      </w:r>
      <w:r>
        <w:rPr>
          <w:color w:val="231F20"/>
        </w:rPr>
        <w:t>địa </w:t>
      </w:r>
      <w:r>
        <w:rPr>
          <w:color w:val="231F20"/>
          <w:spacing w:val="-6"/>
        </w:rPr>
        <w:t>ấy, </w:t>
      </w:r>
      <w:r>
        <w:rPr>
          <w:color w:val="231F20"/>
        </w:rPr>
        <w:t>dùng đạo trí khiến bậc thời giải thoát luyện căn tạo bất</w:t>
      </w:r>
      <w:r>
        <w:rPr>
          <w:color w:val="231F20"/>
          <w:spacing w:val="6"/>
        </w:rPr>
        <w:t> </w:t>
      </w:r>
      <w:r>
        <w:rPr>
          <w:color w:val="231F20"/>
        </w:rPr>
        <w:t>động.</w:t>
      </w:r>
    </w:p>
    <w:p>
      <w:pPr>
        <w:pStyle w:val="BodyText"/>
        <w:spacing w:line="273" w:lineRule="auto" w:before="110"/>
        <w:ind w:left="393" w:right="126"/>
      </w:pPr>
      <w:r>
        <w:rPr>
          <w:color w:val="231F20"/>
        </w:rPr>
        <w:t>Hoặc tức dùng đấy và duyên nơi tầm xuất ly có khổ tập trí </w:t>
      </w:r>
      <w:r>
        <w:rPr>
          <w:color w:val="231F20"/>
          <w:spacing w:val="-2"/>
        </w:rPr>
        <w:t>nơi </w:t>
      </w:r>
      <w:r>
        <w:rPr>
          <w:color w:val="231F20"/>
        </w:rPr>
        <w:t>pháp</w:t>
      </w:r>
      <w:r>
        <w:rPr>
          <w:color w:val="231F20"/>
          <w:spacing w:val="-17"/>
        </w:rPr>
        <w:t> </w:t>
      </w:r>
      <w:r>
        <w:rPr>
          <w:color w:val="231F20"/>
        </w:rPr>
        <w:t>niệm</w:t>
      </w:r>
      <w:r>
        <w:rPr>
          <w:color w:val="231F20"/>
          <w:spacing w:val="-17"/>
        </w:rPr>
        <w:t> </w:t>
      </w:r>
      <w:r>
        <w:rPr>
          <w:color w:val="231F20"/>
        </w:rPr>
        <w:t>trụ</w:t>
      </w:r>
      <w:r>
        <w:rPr>
          <w:color w:val="231F20"/>
          <w:spacing w:val="-16"/>
        </w:rPr>
        <w:t> </w:t>
      </w:r>
      <w:r>
        <w:rPr>
          <w:color w:val="231F20"/>
        </w:rPr>
        <w:t>thế</w:t>
      </w:r>
      <w:r>
        <w:rPr>
          <w:color w:val="231F20"/>
          <w:spacing w:val="-17"/>
        </w:rPr>
        <w:t> </w:t>
      </w:r>
      <w:r>
        <w:rPr>
          <w:color w:val="231F20"/>
        </w:rPr>
        <w:t>tục</w:t>
      </w:r>
      <w:r>
        <w:rPr>
          <w:color w:val="231F20"/>
          <w:spacing w:val="-16"/>
        </w:rPr>
        <w:t> </w:t>
      </w:r>
      <w:r>
        <w:rPr>
          <w:color w:val="231F20"/>
        </w:rPr>
        <w:t>làm</w:t>
      </w:r>
      <w:r>
        <w:rPr>
          <w:color w:val="231F20"/>
          <w:spacing w:val="-16"/>
        </w:rPr>
        <w:t> </w:t>
      </w:r>
      <w:r>
        <w:rPr>
          <w:color w:val="231F20"/>
        </w:rPr>
        <w:t>gia</w:t>
      </w:r>
      <w:r>
        <w:rPr>
          <w:color w:val="231F20"/>
          <w:spacing w:val="-17"/>
        </w:rPr>
        <w:t> </w:t>
      </w:r>
      <w:r>
        <w:rPr>
          <w:color w:val="231F20"/>
        </w:rPr>
        <w:t>hạnh,</w:t>
      </w:r>
      <w:r>
        <w:rPr>
          <w:color w:val="231F20"/>
          <w:spacing w:val="-17"/>
        </w:rPr>
        <w:t> </w:t>
      </w:r>
      <w:r>
        <w:rPr>
          <w:color w:val="231F20"/>
        </w:rPr>
        <w:t>là</w:t>
      </w:r>
      <w:r>
        <w:rPr>
          <w:color w:val="231F20"/>
          <w:spacing w:val="-16"/>
        </w:rPr>
        <w:t> </w:t>
      </w:r>
      <w:r>
        <w:rPr>
          <w:color w:val="231F20"/>
        </w:rPr>
        <w:t>khi</w:t>
      </w:r>
      <w:r>
        <w:rPr>
          <w:color w:val="231F20"/>
          <w:spacing w:val="-17"/>
        </w:rPr>
        <w:t> </w:t>
      </w:r>
      <w:r>
        <w:rPr>
          <w:color w:val="231F20"/>
        </w:rPr>
        <w:t>được</w:t>
      </w:r>
      <w:r>
        <w:rPr>
          <w:color w:val="231F20"/>
          <w:spacing w:val="-17"/>
        </w:rPr>
        <w:t> </w:t>
      </w:r>
      <w:r>
        <w:rPr>
          <w:color w:val="231F20"/>
        </w:rPr>
        <w:t>các</w:t>
      </w:r>
      <w:r>
        <w:rPr>
          <w:color w:val="231F20"/>
          <w:spacing w:val="-16"/>
        </w:rPr>
        <w:t> </w:t>
      </w:r>
      <w:r>
        <w:rPr>
          <w:color w:val="231F20"/>
        </w:rPr>
        <w:t>đạo</w:t>
      </w:r>
      <w:r>
        <w:rPr>
          <w:color w:val="231F20"/>
          <w:spacing w:val="-17"/>
        </w:rPr>
        <w:t> </w:t>
      </w:r>
      <w:r>
        <w:rPr>
          <w:color w:val="231F20"/>
        </w:rPr>
        <w:t>gia</w:t>
      </w:r>
      <w:r>
        <w:rPr>
          <w:color w:val="231F20"/>
          <w:spacing w:val="-17"/>
        </w:rPr>
        <w:t> </w:t>
      </w:r>
      <w:r>
        <w:rPr>
          <w:color w:val="231F20"/>
        </w:rPr>
        <w:t>hạnh,</w:t>
      </w:r>
      <w:r>
        <w:rPr>
          <w:color w:val="231F20"/>
          <w:spacing w:val="-17"/>
        </w:rPr>
        <w:t> </w:t>
      </w:r>
      <w:r>
        <w:rPr>
          <w:color w:val="231F20"/>
        </w:rPr>
        <w:t>chín đạo</w:t>
      </w:r>
      <w:r>
        <w:rPr>
          <w:color w:val="231F20"/>
          <w:spacing w:val="-13"/>
        </w:rPr>
        <w:t> </w:t>
      </w:r>
      <w:r>
        <w:rPr>
          <w:color w:val="231F20"/>
        </w:rPr>
        <w:t>vô</w:t>
      </w:r>
      <w:r>
        <w:rPr>
          <w:color w:val="231F20"/>
          <w:spacing w:val="-13"/>
        </w:rPr>
        <w:t> </w:t>
      </w:r>
      <w:r>
        <w:rPr>
          <w:color w:val="231F20"/>
        </w:rPr>
        <w:t>gián,</w:t>
      </w:r>
      <w:r>
        <w:rPr>
          <w:color w:val="231F20"/>
          <w:spacing w:val="-13"/>
        </w:rPr>
        <w:t> </w:t>
      </w:r>
      <w:r>
        <w:rPr>
          <w:color w:val="231F20"/>
        </w:rPr>
        <w:t>tám</w:t>
      </w:r>
      <w:r>
        <w:rPr>
          <w:color w:val="231F20"/>
          <w:spacing w:val="-13"/>
        </w:rPr>
        <w:t> </w:t>
      </w:r>
      <w:r>
        <w:rPr>
          <w:color w:val="231F20"/>
        </w:rPr>
        <w:t>đạo</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kia.</w:t>
      </w:r>
      <w:r>
        <w:rPr>
          <w:color w:val="231F20"/>
          <w:spacing w:val="-13"/>
        </w:rPr>
        <w:t> </w:t>
      </w:r>
      <w:r>
        <w:rPr>
          <w:color w:val="231F20"/>
        </w:rPr>
        <w:t>Hoặc</w:t>
      </w:r>
      <w:r>
        <w:rPr>
          <w:color w:val="231F20"/>
          <w:spacing w:val="-13"/>
        </w:rPr>
        <w:t> </w:t>
      </w:r>
      <w:r>
        <w:rPr>
          <w:color w:val="231F20"/>
        </w:rPr>
        <w:t>do</w:t>
      </w:r>
      <w:r>
        <w:rPr>
          <w:color w:val="231F20"/>
          <w:spacing w:val="-13"/>
        </w:rPr>
        <w:t> </w:t>
      </w:r>
      <w:r>
        <w:rPr>
          <w:color w:val="231F20"/>
        </w:rPr>
        <w:t>duyên</w:t>
      </w:r>
      <w:r>
        <w:rPr>
          <w:color w:val="231F20"/>
          <w:spacing w:val="-13"/>
        </w:rPr>
        <w:t> </w:t>
      </w:r>
      <w:r>
        <w:rPr>
          <w:color w:val="231F20"/>
        </w:rPr>
        <w:t>nơi</w:t>
      </w:r>
      <w:r>
        <w:rPr>
          <w:color w:val="231F20"/>
          <w:spacing w:val="-12"/>
        </w:rPr>
        <w:t> </w:t>
      </w:r>
      <w:r>
        <w:rPr>
          <w:color w:val="231F20"/>
        </w:rPr>
        <w:t>tầm</w:t>
      </w:r>
      <w:r>
        <w:rPr>
          <w:color w:val="231F20"/>
          <w:spacing w:val="-13"/>
        </w:rPr>
        <w:t> </w:t>
      </w:r>
      <w:r>
        <w:rPr>
          <w:color w:val="231F20"/>
        </w:rPr>
        <w:t>xuất</w:t>
      </w:r>
      <w:r>
        <w:rPr>
          <w:color w:val="231F20"/>
          <w:spacing w:val="-13"/>
        </w:rPr>
        <w:t> </w:t>
      </w:r>
      <w:r>
        <w:rPr>
          <w:color w:val="231F20"/>
        </w:rPr>
        <w:t>ly</w:t>
      </w:r>
      <w:r>
        <w:rPr>
          <w:color w:val="231F20"/>
          <w:spacing w:val="-13"/>
        </w:rPr>
        <w:t> </w:t>
      </w:r>
      <w:r>
        <w:rPr>
          <w:color w:val="231F20"/>
        </w:rPr>
        <w:t>có khổ</w:t>
      </w:r>
      <w:r>
        <w:rPr>
          <w:color w:val="231F20"/>
          <w:spacing w:val="-20"/>
        </w:rPr>
        <w:t> </w:t>
      </w:r>
      <w:r>
        <w:rPr>
          <w:color w:val="231F20"/>
        </w:rPr>
        <w:t>tập</w:t>
      </w:r>
      <w:r>
        <w:rPr>
          <w:color w:val="231F20"/>
          <w:spacing w:val="-19"/>
        </w:rPr>
        <w:t> </w:t>
      </w:r>
      <w:r>
        <w:rPr>
          <w:color w:val="231F20"/>
        </w:rPr>
        <w:t>đạo</w:t>
      </w:r>
      <w:r>
        <w:rPr>
          <w:color w:val="231F20"/>
          <w:spacing w:val="-19"/>
        </w:rPr>
        <w:t> </w:t>
      </w:r>
      <w:r>
        <w:rPr>
          <w:color w:val="231F20"/>
        </w:rPr>
        <w:t>trí</w:t>
      </w:r>
      <w:r>
        <w:rPr>
          <w:color w:val="231F20"/>
          <w:spacing w:val="-19"/>
        </w:rPr>
        <w:t> </w:t>
      </w:r>
      <w:r>
        <w:rPr>
          <w:color w:val="231F20"/>
        </w:rPr>
        <w:t>theo</w:t>
      </w:r>
      <w:r>
        <w:rPr>
          <w:color w:val="231F20"/>
          <w:spacing w:val="-19"/>
        </w:rPr>
        <w:t> </w:t>
      </w:r>
      <w:r>
        <w:rPr>
          <w:color w:val="231F20"/>
        </w:rPr>
        <w:t>pháp</w:t>
      </w:r>
      <w:r>
        <w:rPr>
          <w:color w:val="231F20"/>
          <w:spacing w:val="-19"/>
        </w:rPr>
        <w:t> </w:t>
      </w:r>
      <w:r>
        <w:rPr>
          <w:color w:val="231F20"/>
        </w:rPr>
        <w:t>niệm</w:t>
      </w:r>
      <w:r>
        <w:rPr>
          <w:color w:val="231F20"/>
          <w:spacing w:val="-19"/>
        </w:rPr>
        <w:t> </w:t>
      </w:r>
      <w:r>
        <w:rPr>
          <w:color w:val="231F20"/>
        </w:rPr>
        <w:t>trụ</w:t>
      </w:r>
      <w:r>
        <w:rPr>
          <w:color w:val="231F20"/>
          <w:spacing w:val="-19"/>
        </w:rPr>
        <w:t> </w:t>
      </w:r>
      <w:r>
        <w:rPr>
          <w:color w:val="231F20"/>
        </w:rPr>
        <w:t>thế</w:t>
      </w:r>
      <w:r>
        <w:rPr>
          <w:color w:val="231F20"/>
          <w:spacing w:val="-19"/>
        </w:rPr>
        <w:t> </w:t>
      </w:r>
      <w:r>
        <w:rPr>
          <w:color w:val="231F20"/>
        </w:rPr>
        <w:t>tục</w:t>
      </w:r>
      <w:r>
        <w:rPr>
          <w:color w:val="231F20"/>
          <w:spacing w:val="-19"/>
        </w:rPr>
        <w:t> </w:t>
      </w:r>
      <w:r>
        <w:rPr>
          <w:color w:val="231F20"/>
        </w:rPr>
        <w:t>để</w:t>
      </w:r>
      <w:r>
        <w:rPr>
          <w:color w:val="231F20"/>
          <w:spacing w:val="-20"/>
        </w:rPr>
        <w:t> </w:t>
      </w:r>
      <w:r>
        <w:rPr>
          <w:color w:val="231F20"/>
        </w:rPr>
        <w:t>tạp</w:t>
      </w:r>
      <w:r>
        <w:rPr>
          <w:color w:val="231F20"/>
          <w:spacing w:val="-19"/>
        </w:rPr>
        <w:t> </w:t>
      </w:r>
      <w:r>
        <w:rPr>
          <w:color w:val="231F20"/>
        </w:rPr>
        <w:t>tu</w:t>
      </w:r>
      <w:r>
        <w:rPr>
          <w:color w:val="231F20"/>
          <w:spacing w:val="-19"/>
        </w:rPr>
        <w:t> </w:t>
      </w:r>
      <w:r>
        <w:rPr>
          <w:color w:val="231F20"/>
        </w:rPr>
        <w:t>tĩnh</w:t>
      </w:r>
      <w:r>
        <w:rPr>
          <w:color w:val="231F20"/>
          <w:spacing w:val="-19"/>
        </w:rPr>
        <w:t> </w:t>
      </w:r>
      <w:r>
        <w:rPr>
          <w:color w:val="231F20"/>
        </w:rPr>
        <w:t>lự</w:t>
      </w:r>
      <w:r>
        <w:rPr>
          <w:color w:val="231F20"/>
          <w:spacing w:val="-19"/>
        </w:rPr>
        <w:t> </w:t>
      </w:r>
      <w:r>
        <w:rPr>
          <w:color w:val="231F20"/>
        </w:rPr>
        <w:t>thứ</w:t>
      </w:r>
      <w:r>
        <w:rPr>
          <w:color w:val="231F20"/>
          <w:spacing w:val="-19"/>
        </w:rPr>
        <w:t> </w:t>
      </w:r>
      <w:r>
        <w:rPr>
          <w:color w:val="231F20"/>
        </w:rPr>
        <w:t>nhất,</w:t>
      </w:r>
      <w:r>
        <w:rPr>
          <w:color w:val="231F20"/>
          <w:spacing w:val="-19"/>
        </w:rPr>
        <w:t> </w:t>
      </w:r>
      <w:r>
        <w:rPr>
          <w:color w:val="231F20"/>
          <w:spacing w:val="-2"/>
        </w:rPr>
        <w:t>tức </w:t>
      </w:r>
      <w:r>
        <w:rPr>
          <w:color w:val="231F20"/>
        </w:rPr>
        <w:t>khi</w:t>
      </w:r>
      <w:r>
        <w:rPr>
          <w:color w:val="231F20"/>
          <w:spacing w:val="-11"/>
        </w:rPr>
        <w:t> </w:t>
      </w:r>
      <w:r>
        <w:rPr>
          <w:color w:val="231F20"/>
        </w:rPr>
        <w:t>ấy</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dẫn</w:t>
      </w:r>
      <w:r>
        <w:rPr>
          <w:color w:val="231F20"/>
          <w:spacing w:val="-11"/>
        </w:rPr>
        <w:t> </w:t>
      </w:r>
      <w:r>
        <w:rPr>
          <w:color w:val="231F20"/>
        </w:rPr>
        <w:t>phát</w:t>
      </w:r>
      <w:r>
        <w:rPr>
          <w:color w:val="231F20"/>
          <w:spacing w:val="-11"/>
        </w:rPr>
        <w:t> </w:t>
      </w:r>
      <w:r>
        <w:rPr>
          <w:color w:val="231F20"/>
        </w:rPr>
        <w:t>duyên</w:t>
      </w:r>
      <w:r>
        <w:rPr>
          <w:color w:val="231F20"/>
          <w:spacing w:val="-10"/>
        </w:rPr>
        <w:t> </w:t>
      </w:r>
      <w:r>
        <w:rPr>
          <w:color w:val="231F20"/>
        </w:rPr>
        <w:t>nơi</w:t>
      </w:r>
      <w:r>
        <w:rPr>
          <w:color w:val="231F20"/>
          <w:spacing w:val="-11"/>
        </w:rPr>
        <w:t> </w:t>
      </w:r>
      <w:r>
        <w:rPr>
          <w:color w:val="231F20"/>
        </w:rPr>
        <w:t>tầm</w:t>
      </w:r>
      <w:r>
        <w:rPr>
          <w:color w:val="231F20"/>
          <w:spacing w:val="-11"/>
        </w:rPr>
        <w:t> </w:t>
      </w:r>
      <w:r>
        <w:rPr>
          <w:color w:val="231F20"/>
        </w:rPr>
        <w:t>xuất</w:t>
      </w:r>
      <w:r>
        <w:rPr>
          <w:color w:val="231F20"/>
          <w:spacing w:val="-11"/>
        </w:rPr>
        <w:t> </w:t>
      </w:r>
      <w:r>
        <w:rPr>
          <w:color w:val="231F20"/>
          <w:spacing w:val="-7"/>
        </w:rPr>
        <w:t>ly,</w:t>
      </w:r>
      <w:r>
        <w:rPr>
          <w:color w:val="231F20"/>
          <w:spacing w:val="-11"/>
        </w:rPr>
        <w:t> </w:t>
      </w:r>
      <w:r>
        <w:rPr>
          <w:color w:val="231F20"/>
        </w:rPr>
        <w:t>có</w:t>
      </w:r>
      <w:r>
        <w:rPr>
          <w:color w:val="231F20"/>
          <w:spacing w:val="-11"/>
        </w:rPr>
        <w:t> </w:t>
      </w:r>
      <w:r>
        <w:rPr>
          <w:color w:val="231F20"/>
          <w:spacing w:val="-2"/>
        </w:rPr>
        <w:t>tha </w:t>
      </w:r>
      <w:r>
        <w:rPr>
          <w:color w:val="231F20"/>
        </w:rPr>
        <w:t>tâm</w:t>
      </w:r>
      <w:r>
        <w:rPr>
          <w:color w:val="231F20"/>
          <w:spacing w:val="-17"/>
        </w:rPr>
        <w:t> </w:t>
      </w:r>
      <w:r>
        <w:rPr>
          <w:color w:val="231F20"/>
        </w:rPr>
        <w:t>trí,</w:t>
      </w:r>
      <w:r>
        <w:rPr>
          <w:color w:val="231F20"/>
          <w:spacing w:val="-17"/>
        </w:rPr>
        <w:t> </w:t>
      </w:r>
      <w:r>
        <w:rPr>
          <w:color w:val="231F20"/>
        </w:rPr>
        <w:t>túc</w:t>
      </w:r>
      <w:r>
        <w:rPr>
          <w:color w:val="231F20"/>
          <w:spacing w:val="-17"/>
        </w:rPr>
        <w:t> </w:t>
      </w:r>
      <w:r>
        <w:rPr>
          <w:color w:val="231F20"/>
        </w:rPr>
        <w:t>trụ</w:t>
      </w:r>
      <w:r>
        <w:rPr>
          <w:color w:val="231F20"/>
          <w:spacing w:val="-17"/>
        </w:rPr>
        <w:t> </w:t>
      </w:r>
      <w:r>
        <w:rPr>
          <w:color w:val="231F20"/>
        </w:rPr>
        <w:t>tùy</w:t>
      </w:r>
      <w:r>
        <w:rPr>
          <w:color w:val="231F20"/>
          <w:spacing w:val="-17"/>
        </w:rPr>
        <w:t> </w:t>
      </w:r>
      <w:r>
        <w:rPr>
          <w:color w:val="231F20"/>
        </w:rPr>
        <w:t>niệm</w:t>
      </w:r>
      <w:r>
        <w:rPr>
          <w:color w:val="231F20"/>
          <w:spacing w:val="-17"/>
        </w:rPr>
        <w:t> </w:t>
      </w:r>
      <w:r>
        <w:rPr>
          <w:color w:val="231F20"/>
        </w:rPr>
        <w:t>trí</w:t>
      </w:r>
      <w:r>
        <w:rPr>
          <w:color w:val="231F20"/>
          <w:spacing w:val="-17"/>
        </w:rPr>
        <w:t> </w:t>
      </w:r>
      <w:r>
        <w:rPr>
          <w:color w:val="231F20"/>
        </w:rPr>
        <w:t>thông,</w:t>
      </w:r>
      <w:r>
        <w:rPr>
          <w:color w:val="231F20"/>
          <w:spacing w:val="-17"/>
        </w:rPr>
        <w:t> </w:t>
      </w:r>
      <w:r>
        <w:rPr>
          <w:color w:val="231F20"/>
        </w:rPr>
        <w:t>hoặc</w:t>
      </w:r>
      <w:r>
        <w:rPr>
          <w:color w:val="231F20"/>
          <w:spacing w:val="-17"/>
        </w:rPr>
        <w:t> </w:t>
      </w:r>
      <w:r>
        <w:rPr>
          <w:color w:val="231F20"/>
        </w:rPr>
        <w:t>dựa</w:t>
      </w:r>
      <w:r>
        <w:rPr>
          <w:color w:val="231F20"/>
          <w:spacing w:val="-17"/>
        </w:rPr>
        <w:t> </w:t>
      </w:r>
      <w:r>
        <w:rPr>
          <w:color w:val="231F20"/>
        </w:rPr>
        <w:t>vào</w:t>
      </w:r>
      <w:r>
        <w:rPr>
          <w:color w:val="231F20"/>
          <w:spacing w:val="-17"/>
        </w:rPr>
        <w:t> </w:t>
      </w:r>
      <w:r>
        <w:rPr>
          <w:color w:val="231F20"/>
        </w:rPr>
        <w:t>vị</w:t>
      </w:r>
      <w:r>
        <w:rPr>
          <w:color w:val="231F20"/>
          <w:spacing w:val="-16"/>
        </w:rPr>
        <w:t> </w:t>
      </w:r>
      <w:r>
        <w:rPr>
          <w:color w:val="231F20"/>
        </w:rPr>
        <w:t>chí,</w:t>
      </w:r>
      <w:r>
        <w:rPr>
          <w:color w:val="231F20"/>
          <w:spacing w:val="-17"/>
        </w:rPr>
        <w:t> </w:t>
      </w:r>
      <w:r>
        <w:rPr>
          <w:color w:val="231F20"/>
        </w:rPr>
        <w:t>tĩnh</w:t>
      </w:r>
      <w:r>
        <w:rPr>
          <w:color w:val="231F20"/>
          <w:spacing w:val="-17"/>
        </w:rPr>
        <w:t> </w:t>
      </w:r>
      <w:r>
        <w:rPr>
          <w:color w:val="231F20"/>
        </w:rPr>
        <w:t>lự</w:t>
      </w:r>
      <w:r>
        <w:rPr>
          <w:color w:val="231F20"/>
          <w:spacing w:val="-17"/>
        </w:rPr>
        <w:t> </w:t>
      </w:r>
      <w:r>
        <w:rPr>
          <w:color w:val="231F20"/>
        </w:rPr>
        <w:t>thứ</w:t>
      </w:r>
      <w:r>
        <w:rPr>
          <w:color w:val="231F20"/>
          <w:spacing w:val="-17"/>
        </w:rPr>
        <w:t> </w:t>
      </w:r>
      <w:r>
        <w:rPr>
          <w:color w:val="231F20"/>
        </w:rPr>
        <w:t>nhất khi</w:t>
      </w:r>
      <w:r>
        <w:rPr>
          <w:color w:val="231F20"/>
          <w:spacing w:val="-8"/>
        </w:rPr>
        <w:t> </w:t>
      </w:r>
      <w:r>
        <w:rPr>
          <w:color w:val="231F20"/>
        </w:rPr>
        <w:t>khởi</w:t>
      </w:r>
      <w:r>
        <w:rPr>
          <w:color w:val="231F20"/>
          <w:spacing w:val="-7"/>
        </w:rPr>
        <w:t> </w:t>
      </w:r>
      <w:r>
        <w:rPr>
          <w:color w:val="231F20"/>
        </w:rPr>
        <w:t>vô</w:t>
      </w:r>
      <w:r>
        <w:rPr>
          <w:color w:val="231F20"/>
          <w:spacing w:val="-8"/>
        </w:rPr>
        <w:t> </w:t>
      </w:r>
      <w:r>
        <w:rPr>
          <w:color w:val="231F20"/>
        </w:rPr>
        <w:t>lượng</w:t>
      </w:r>
      <w:r>
        <w:rPr>
          <w:color w:val="231F20"/>
          <w:spacing w:val="-7"/>
        </w:rPr>
        <w:t> </w:t>
      </w:r>
      <w:r>
        <w:rPr>
          <w:color w:val="231F20"/>
        </w:rPr>
        <w:t>và</w:t>
      </w:r>
      <w:r>
        <w:rPr>
          <w:color w:val="231F20"/>
          <w:spacing w:val="-7"/>
        </w:rPr>
        <w:t> </w:t>
      </w:r>
      <w:r>
        <w:rPr>
          <w:color w:val="231F20"/>
        </w:rPr>
        <w:t>khi</w:t>
      </w:r>
      <w:r>
        <w:rPr>
          <w:color w:val="231F20"/>
          <w:spacing w:val="-8"/>
        </w:rPr>
        <w:t> </w:t>
      </w:r>
      <w:r>
        <w:rPr>
          <w:color w:val="231F20"/>
        </w:rPr>
        <w:t>duyên</w:t>
      </w:r>
      <w:r>
        <w:rPr>
          <w:color w:val="231F20"/>
          <w:spacing w:val="-7"/>
        </w:rPr>
        <w:t> </w:t>
      </w:r>
      <w:r>
        <w:rPr>
          <w:color w:val="231F20"/>
        </w:rPr>
        <w:t>nơi</w:t>
      </w:r>
      <w:r>
        <w:rPr>
          <w:color w:val="231F20"/>
          <w:spacing w:val="-7"/>
        </w:rPr>
        <w:t> </w:t>
      </w:r>
      <w:r>
        <w:rPr>
          <w:color w:val="231F20"/>
        </w:rPr>
        <w:t>tầm</w:t>
      </w:r>
      <w:r>
        <w:rPr>
          <w:color w:val="231F20"/>
          <w:spacing w:val="-8"/>
        </w:rPr>
        <w:t> </w:t>
      </w:r>
      <w:r>
        <w:rPr>
          <w:color w:val="231F20"/>
        </w:rPr>
        <w:t>xuất</w:t>
      </w:r>
      <w:r>
        <w:rPr>
          <w:color w:val="231F20"/>
          <w:spacing w:val="-7"/>
        </w:rPr>
        <w:t> </w:t>
      </w:r>
      <w:r>
        <w:rPr>
          <w:color w:val="231F20"/>
        </w:rPr>
        <w:t>ly</w:t>
      </w:r>
      <w:r>
        <w:rPr>
          <w:color w:val="231F20"/>
          <w:spacing w:val="-7"/>
        </w:rPr>
        <w:t> </w:t>
      </w:r>
      <w:r>
        <w:rPr>
          <w:color w:val="231F20"/>
        </w:rPr>
        <w:t>theo</w:t>
      </w:r>
      <w:r>
        <w:rPr>
          <w:color w:val="231F20"/>
          <w:spacing w:val="-8"/>
        </w:rPr>
        <w:t> </w:t>
      </w:r>
      <w:r>
        <w:rPr>
          <w:color w:val="231F20"/>
        </w:rPr>
        <w:t>pháp</w:t>
      </w:r>
      <w:r>
        <w:rPr>
          <w:color w:val="231F20"/>
          <w:spacing w:val="-7"/>
        </w:rPr>
        <w:t> </w:t>
      </w:r>
      <w:r>
        <w:rPr>
          <w:color w:val="231F20"/>
        </w:rPr>
        <w:t>niệm</w:t>
      </w:r>
      <w:r>
        <w:rPr>
          <w:color w:val="231F20"/>
          <w:spacing w:val="-7"/>
        </w:rPr>
        <w:t> </w:t>
      </w:r>
      <w:r>
        <w:rPr>
          <w:color w:val="231F20"/>
        </w:rPr>
        <w:t>trụ.</w:t>
      </w:r>
    </w:p>
    <w:p>
      <w:pPr>
        <w:pStyle w:val="BodyText"/>
        <w:spacing w:line="273" w:lineRule="auto" w:before="107"/>
        <w:ind w:left="393" w:right="127"/>
      </w:pPr>
      <w:r>
        <w:rPr>
          <w:color w:val="231F20"/>
        </w:rPr>
        <w:t>Những người muốn khiến tất cả pháp là thắng nghĩa, tức dựa nơi</w:t>
      </w:r>
      <w:r>
        <w:rPr>
          <w:color w:val="231F20"/>
          <w:spacing w:val="-7"/>
        </w:rPr>
        <w:t> </w:t>
      </w:r>
      <w:r>
        <w:rPr>
          <w:color w:val="231F20"/>
        </w:rPr>
        <w:t>vị</w:t>
      </w:r>
      <w:r>
        <w:rPr>
          <w:color w:val="231F20"/>
          <w:spacing w:val="-7"/>
        </w:rPr>
        <w:t> </w:t>
      </w:r>
      <w:r>
        <w:rPr>
          <w:color w:val="231F20"/>
        </w:rPr>
        <w:t>chí,</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khởi</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tầm</w:t>
      </w:r>
      <w:r>
        <w:rPr>
          <w:color w:val="231F20"/>
          <w:spacing w:val="-7"/>
        </w:rPr>
        <w:t> </w:t>
      </w:r>
      <w:r>
        <w:rPr>
          <w:color w:val="231F20"/>
        </w:rPr>
        <w:t>xuất</w:t>
      </w:r>
      <w:r>
        <w:rPr>
          <w:color w:val="231F20"/>
          <w:spacing w:val="-7"/>
        </w:rPr>
        <w:t> </w:t>
      </w:r>
      <w:r>
        <w:rPr>
          <w:color w:val="231F20"/>
        </w:rPr>
        <w:t>ly</w:t>
      </w:r>
      <w:r>
        <w:rPr>
          <w:color w:val="231F20"/>
          <w:spacing w:val="-7"/>
        </w:rPr>
        <w:t> </w:t>
      </w:r>
      <w:r>
        <w:rPr>
          <w:color w:val="231F20"/>
        </w:rPr>
        <w:t>có</w:t>
      </w:r>
      <w:r>
        <w:rPr>
          <w:color w:val="231F20"/>
          <w:spacing w:val="-7"/>
        </w:rPr>
        <w:t> </w:t>
      </w:r>
      <w:r>
        <w:rPr>
          <w:color w:val="231F20"/>
        </w:rPr>
        <w:t>khổ</w:t>
      </w:r>
      <w:r>
        <w:rPr>
          <w:color w:val="231F20"/>
          <w:spacing w:val="-7"/>
        </w:rPr>
        <w:t> </w:t>
      </w:r>
      <w:r>
        <w:rPr>
          <w:color w:val="231F20"/>
        </w:rPr>
        <w:t>tập</w:t>
      </w:r>
      <w:r>
        <w:rPr>
          <w:color w:val="231F20"/>
          <w:spacing w:val="-7"/>
        </w:rPr>
        <w:t> </w:t>
      </w:r>
      <w:r>
        <w:rPr>
          <w:color w:val="231F20"/>
        </w:rPr>
        <w:t>đạo trí theo pháp niệm trụ thế tục khi được nghĩa vô ngại giải. Tức </w:t>
      </w:r>
      <w:r>
        <w:rPr>
          <w:color w:val="231F20"/>
          <w:spacing w:val="-5"/>
        </w:rPr>
        <w:t>dựa </w:t>
      </w:r>
      <w:r>
        <w:rPr>
          <w:color w:val="231F20"/>
        </w:rPr>
        <w:t>nơi</w:t>
      </w:r>
      <w:r>
        <w:rPr>
          <w:color w:val="231F20"/>
          <w:spacing w:val="-8"/>
        </w:rPr>
        <w:t> </w:t>
      </w:r>
      <w:r>
        <w:rPr>
          <w:color w:val="231F20"/>
        </w:rPr>
        <w:t>hai</w:t>
      </w:r>
      <w:r>
        <w:rPr>
          <w:color w:val="231F20"/>
          <w:spacing w:val="-8"/>
        </w:rPr>
        <w:t> </w:t>
      </w:r>
      <w:r>
        <w:rPr>
          <w:color w:val="231F20"/>
        </w:rPr>
        <w:t>địa</w:t>
      </w:r>
      <w:r>
        <w:rPr>
          <w:color w:val="231F20"/>
          <w:spacing w:val="-8"/>
        </w:rPr>
        <w:t> </w:t>
      </w:r>
      <w:r>
        <w:rPr>
          <w:color w:val="231F20"/>
          <w:spacing w:val="-6"/>
        </w:rPr>
        <w:t>ấy,</w:t>
      </w:r>
      <w:r>
        <w:rPr>
          <w:color w:val="231F20"/>
          <w:spacing w:val="-8"/>
        </w:rPr>
        <w:t> </w:t>
      </w:r>
      <w:r>
        <w:rPr>
          <w:color w:val="231F20"/>
        </w:rPr>
        <w:t>khởi</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tầm</w:t>
      </w:r>
      <w:r>
        <w:rPr>
          <w:color w:val="231F20"/>
          <w:spacing w:val="-8"/>
        </w:rPr>
        <w:t> </w:t>
      </w:r>
      <w:r>
        <w:rPr>
          <w:color w:val="231F20"/>
        </w:rPr>
        <w:t>xuất</w:t>
      </w:r>
      <w:r>
        <w:rPr>
          <w:color w:val="231F20"/>
          <w:spacing w:val="-8"/>
        </w:rPr>
        <w:t> </w:t>
      </w:r>
      <w:r>
        <w:rPr>
          <w:color w:val="231F20"/>
        </w:rPr>
        <w:t>ly</w:t>
      </w:r>
      <w:r>
        <w:rPr>
          <w:color w:val="231F20"/>
          <w:spacing w:val="-8"/>
        </w:rPr>
        <w:t> </w:t>
      </w:r>
      <w:r>
        <w:rPr>
          <w:color w:val="231F20"/>
        </w:rPr>
        <w:t>khi</w:t>
      </w:r>
      <w:r>
        <w:rPr>
          <w:color w:val="231F20"/>
          <w:spacing w:val="-8"/>
        </w:rPr>
        <w:t> </w:t>
      </w:r>
      <w:r>
        <w:rPr>
          <w:color w:val="231F20"/>
        </w:rPr>
        <w:t>được</w:t>
      </w:r>
      <w:r>
        <w:rPr>
          <w:color w:val="231F20"/>
          <w:spacing w:val="-8"/>
        </w:rPr>
        <w:t> </w:t>
      </w:r>
      <w:r>
        <w:rPr>
          <w:color w:val="231F20"/>
        </w:rPr>
        <w:t>biện</w:t>
      </w:r>
      <w:r>
        <w:rPr>
          <w:color w:val="231F20"/>
          <w:spacing w:val="-8"/>
        </w:rPr>
        <w:t> </w:t>
      </w:r>
      <w:r>
        <w:rPr>
          <w:color w:val="231F20"/>
        </w:rPr>
        <w:t>vô</w:t>
      </w:r>
      <w:r>
        <w:rPr>
          <w:color w:val="231F20"/>
          <w:spacing w:val="-8"/>
        </w:rPr>
        <w:t> </w:t>
      </w:r>
      <w:r>
        <w:rPr>
          <w:color w:val="231F20"/>
        </w:rPr>
        <w:t>ngại</w:t>
      </w:r>
      <w:r>
        <w:rPr>
          <w:color w:val="231F20"/>
          <w:spacing w:val="-8"/>
        </w:rPr>
        <w:t> </w:t>
      </w:r>
      <w:r>
        <w:rPr>
          <w:color w:val="231F20"/>
        </w:rPr>
        <w:t>giải. Có thuyết cho: Tức dựa nơi hai địa </w:t>
      </w:r>
      <w:r>
        <w:rPr>
          <w:color w:val="231F20"/>
          <w:spacing w:val="-6"/>
        </w:rPr>
        <w:t>ấy, </w:t>
      </w:r>
      <w:r>
        <w:rPr>
          <w:color w:val="231F20"/>
        </w:rPr>
        <w:t>khi khởi không không, vô nguyện vô nguyện. Vào những lúc như vậy là khởi tầm xuất ly </w:t>
      </w:r>
      <w:r>
        <w:rPr>
          <w:color w:val="231F20"/>
          <w:spacing w:val="-3"/>
        </w:rPr>
        <w:t>cũng </w:t>
      </w:r>
      <w:r>
        <w:rPr>
          <w:color w:val="231F20"/>
        </w:rPr>
        <w:t>tư duy về tầm xuất </w:t>
      </w:r>
      <w:r>
        <w:rPr>
          <w:color w:val="231F20"/>
          <w:spacing w:val="-6"/>
        </w:rPr>
        <w:t>ly.</w:t>
      </w:r>
    </w:p>
    <w:p>
      <w:pPr>
        <w:pStyle w:val="ListParagraph"/>
        <w:numPr>
          <w:ilvl w:val="0"/>
          <w:numId w:val="65"/>
        </w:numPr>
        <w:tabs>
          <w:tab w:pos="1215" w:val="left" w:leader="none"/>
        </w:tabs>
        <w:spacing w:line="273" w:lineRule="auto" w:before="108" w:after="0"/>
        <w:ind w:left="393" w:right="127" w:firstLine="566"/>
        <w:jc w:val="both"/>
        <w:rPr>
          <w:sz w:val="26"/>
        </w:rPr>
      </w:pPr>
      <w:r>
        <w:rPr>
          <w:color w:val="231F20"/>
          <w:sz w:val="26"/>
        </w:rPr>
        <w:t>Có</w:t>
      </w:r>
      <w:r>
        <w:rPr>
          <w:color w:val="231F20"/>
          <w:spacing w:val="-7"/>
          <w:sz w:val="26"/>
        </w:rPr>
        <w:t> </w:t>
      </w:r>
      <w:r>
        <w:rPr>
          <w:color w:val="231F20"/>
          <w:sz w:val="26"/>
        </w:rPr>
        <w:t>trường</w:t>
      </w:r>
      <w:r>
        <w:rPr>
          <w:color w:val="231F20"/>
          <w:spacing w:val="-7"/>
          <w:sz w:val="26"/>
        </w:rPr>
        <w:t> </w:t>
      </w:r>
      <w:r>
        <w:rPr>
          <w:color w:val="231F20"/>
          <w:sz w:val="26"/>
        </w:rPr>
        <w:t>hợp</w:t>
      </w:r>
      <w:r>
        <w:rPr>
          <w:color w:val="231F20"/>
          <w:spacing w:val="-7"/>
          <w:sz w:val="26"/>
        </w:rPr>
        <w:t> </w:t>
      </w:r>
      <w:r>
        <w:rPr>
          <w:color w:val="231F20"/>
          <w:sz w:val="26"/>
        </w:rPr>
        <w:t>không</w:t>
      </w:r>
      <w:r>
        <w:rPr>
          <w:color w:val="231F20"/>
          <w:spacing w:val="-7"/>
          <w:sz w:val="26"/>
        </w:rPr>
        <w:t> </w:t>
      </w:r>
      <w:r>
        <w:rPr>
          <w:color w:val="231F20"/>
          <w:sz w:val="26"/>
        </w:rPr>
        <w:t>khởi</w:t>
      </w:r>
      <w:r>
        <w:rPr>
          <w:color w:val="231F20"/>
          <w:spacing w:val="-7"/>
          <w:sz w:val="26"/>
        </w:rPr>
        <w:t> </w:t>
      </w:r>
      <w:r>
        <w:rPr>
          <w:color w:val="231F20"/>
          <w:sz w:val="26"/>
        </w:rPr>
        <w:t>tầm</w:t>
      </w:r>
      <w:r>
        <w:rPr>
          <w:color w:val="231F20"/>
          <w:spacing w:val="-7"/>
          <w:sz w:val="26"/>
        </w:rPr>
        <w:t> </w:t>
      </w:r>
      <w:r>
        <w:rPr>
          <w:color w:val="231F20"/>
          <w:sz w:val="26"/>
        </w:rPr>
        <w:t>xuất</w:t>
      </w:r>
      <w:r>
        <w:rPr>
          <w:color w:val="231F20"/>
          <w:spacing w:val="-7"/>
          <w:sz w:val="26"/>
        </w:rPr>
        <w:t> </w:t>
      </w:r>
      <w:r>
        <w:rPr>
          <w:color w:val="231F20"/>
          <w:sz w:val="26"/>
        </w:rPr>
        <w:t>ly</w:t>
      </w:r>
      <w:r>
        <w:rPr>
          <w:color w:val="231F20"/>
          <w:spacing w:val="-7"/>
          <w:sz w:val="26"/>
        </w:rPr>
        <w:t> </w:t>
      </w:r>
      <w:r>
        <w:rPr>
          <w:color w:val="231F20"/>
          <w:sz w:val="26"/>
        </w:rPr>
        <w:t>cũng</w:t>
      </w:r>
      <w:r>
        <w:rPr>
          <w:color w:val="231F20"/>
          <w:spacing w:val="-7"/>
          <w:sz w:val="26"/>
        </w:rPr>
        <w:t> </w:t>
      </w:r>
      <w:r>
        <w:rPr>
          <w:color w:val="231F20"/>
          <w:sz w:val="26"/>
        </w:rPr>
        <w:t>không</w:t>
      </w:r>
      <w:r>
        <w:rPr>
          <w:color w:val="231F20"/>
          <w:spacing w:val="-7"/>
          <w:sz w:val="26"/>
        </w:rPr>
        <w:t> </w:t>
      </w:r>
      <w:r>
        <w:rPr>
          <w:color w:val="231F20"/>
          <w:sz w:val="26"/>
        </w:rPr>
        <w:t>tư</w:t>
      </w:r>
      <w:r>
        <w:rPr>
          <w:color w:val="231F20"/>
          <w:spacing w:val="-7"/>
          <w:sz w:val="26"/>
        </w:rPr>
        <w:t> </w:t>
      </w:r>
      <w:r>
        <w:rPr>
          <w:color w:val="231F20"/>
          <w:sz w:val="26"/>
        </w:rPr>
        <w:t>duy</w:t>
      </w:r>
      <w:r>
        <w:rPr>
          <w:color w:val="231F20"/>
          <w:spacing w:val="-7"/>
          <w:sz w:val="26"/>
        </w:rPr>
        <w:t> </w:t>
      </w:r>
      <w:r>
        <w:rPr>
          <w:color w:val="231F20"/>
          <w:sz w:val="26"/>
        </w:rPr>
        <w:t>về tầm xuất </w:t>
      </w:r>
      <w:r>
        <w:rPr>
          <w:color w:val="231F20"/>
          <w:spacing w:val="-6"/>
          <w:sz w:val="26"/>
        </w:rPr>
        <w:t>ly. </w:t>
      </w:r>
      <w:r>
        <w:rPr>
          <w:color w:val="231F20"/>
          <w:sz w:val="26"/>
        </w:rPr>
        <w:t>Nghĩa là trừ các tướng nêu</w:t>
      </w:r>
      <w:r>
        <w:rPr>
          <w:color w:val="231F20"/>
          <w:spacing w:val="4"/>
          <w:sz w:val="26"/>
        </w:rPr>
        <w:t> </w:t>
      </w:r>
      <w:r>
        <w:rPr>
          <w:color w:val="231F20"/>
          <w:sz w:val="26"/>
        </w:rPr>
        <w:t>trước.</w:t>
      </w:r>
    </w:p>
    <w:p>
      <w:pPr>
        <w:pStyle w:val="BodyText"/>
        <w:spacing w:line="273" w:lineRule="auto" w:before="112"/>
        <w:ind w:left="393" w:right="126"/>
      </w:pPr>
      <w:r>
        <w:rPr>
          <w:color w:val="231F20"/>
        </w:rPr>
        <w:t>Đây là nói ở nơi phần vị nào? </w:t>
      </w:r>
      <w:r>
        <w:rPr>
          <w:i/>
          <w:color w:val="231F20"/>
        </w:rPr>
        <w:t>Đáp: </w:t>
      </w:r>
      <w:r>
        <w:rPr>
          <w:color w:val="231F20"/>
        </w:rPr>
        <w:t>Đây là nói về các vị noãn, đảnh, nhẫn ban đầu dựa vào tĩnh lự trung gian cho đến tĩnh lự thứ tư và khi tăng trưởng nhẫn thì khởi diệt đế theo pháp niệm trụ. Nếu tăng trưởng vị noãn, đảnh thì khởi thân thọ tâm niệm trụ và duyên nơi</w:t>
      </w:r>
      <w:r>
        <w:rPr>
          <w:color w:val="231F20"/>
          <w:spacing w:val="-5"/>
        </w:rPr>
        <w:t> </w:t>
      </w:r>
      <w:r>
        <w:rPr>
          <w:color w:val="231F20"/>
        </w:rPr>
        <w:t>pháp</w:t>
      </w:r>
      <w:r>
        <w:rPr>
          <w:color w:val="231F20"/>
          <w:spacing w:val="-5"/>
        </w:rPr>
        <w:t> </w:t>
      </w:r>
      <w:r>
        <w:rPr>
          <w:color w:val="231F20"/>
        </w:rPr>
        <w:t>khác</w:t>
      </w:r>
      <w:r>
        <w:rPr>
          <w:color w:val="231F20"/>
          <w:spacing w:val="-4"/>
        </w:rPr>
        <w:t> </w:t>
      </w:r>
      <w:r>
        <w:rPr>
          <w:color w:val="231F20"/>
        </w:rPr>
        <w:t>cùng</w:t>
      </w:r>
      <w:r>
        <w:rPr>
          <w:color w:val="231F20"/>
          <w:spacing w:val="-5"/>
        </w:rPr>
        <w:t> </w:t>
      </w:r>
      <w:r>
        <w:rPr>
          <w:color w:val="231F20"/>
        </w:rPr>
        <w:t>pháp</w:t>
      </w:r>
      <w:r>
        <w:rPr>
          <w:color w:val="231F20"/>
          <w:spacing w:val="-4"/>
        </w:rPr>
        <w:t> </w:t>
      </w:r>
      <w:r>
        <w:rPr>
          <w:color w:val="231F20"/>
        </w:rPr>
        <w:t>niệm</w:t>
      </w:r>
      <w:r>
        <w:rPr>
          <w:color w:val="231F20"/>
          <w:spacing w:val="-5"/>
        </w:rPr>
        <w:t> </w:t>
      </w:r>
      <w:r>
        <w:rPr>
          <w:color w:val="231F20"/>
        </w:rPr>
        <w:t>trụ.</w:t>
      </w:r>
      <w:r>
        <w:rPr>
          <w:color w:val="231F20"/>
          <w:spacing w:val="-5"/>
        </w:rPr>
        <w:t> </w:t>
      </w:r>
      <w:r>
        <w:rPr>
          <w:color w:val="231F20"/>
        </w:rPr>
        <w:t>Hoặc</w:t>
      </w:r>
      <w:r>
        <w:rPr>
          <w:color w:val="231F20"/>
          <w:spacing w:val="-4"/>
        </w:rPr>
        <w:t> </w:t>
      </w:r>
      <w:r>
        <w:rPr>
          <w:color w:val="231F20"/>
        </w:rPr>
        <w:t>đã</w:t>
      </w:r>
      <w:r>
        <w:rPr>
          <w:color w:val="231F20"/>
          <w:spacing w:val="-5"/>
        </w:rPr>
        <w:t> </w:t>
      </w:r>
      <w:r>
        <w:rPr>
          <w:color w:val="231F20"/>
        </w:rPr>
        <w:t>nhập</w:t>
      </w:r>
      <w:r>
        <w:rPr>
          <w:color w:val="231F20"/>
          <w:spacing w:val="-4"/>
        </w:rPr>
        <w:t> </w:t>
      </w:r>
      <w:r>
        <w:rPr>
          <w:color w:val="231F20"/>
        </w:rPr>
        <w:t>chánh</w:t>
      </w:r>
      <w:r>
        <w:rPr>
          <w:color w:val="231F20"/>
          <w:spacing w:val="-5"/>
        </w:rPr>
        <w:t> </w:t>
      </w:r>
      <w:r>
        <w:rPr>
          <w:color w:val="231F20"/>
        </w:rPr>
        <w:t>tánh</w:t>
      </w:r>
      <w:r>
        <w:rPr>
          <w:color w:val="231F20"/>
          <w:spacing w:val="-5"/>
        </w:rPr>
        <w:t> </w:t>
      </w:r>
      <w:r>
        <w:rPr>
          <w:color w:val="231F20"/>
        </w:rPr>
        <w:t>ly</w:t>
      </w:r>
      <w:r>
        <w:rPr>
          <w:color w:val="231F20"/>
          <w:spacing w:val="-4"/>
        </w:rPr>
        <w:t> </w:t>
      </w:r>
      <w:r>
        <w:rPr>
          <w:color w:val="231F20"/>
        </w:rPr>
        <w:t>sinh, hiện quán về diệt nơi bốn khoảnh tâm.</w:t>
      </w:r>
    </w:p>
    <w:p>
      <w:pPr>
        <w:pStyle w:val="BodyText"/>
        <w:spacing w:line="273" w:lineRule="auto" w:before="108"/>
        <w:ind w:left="393" w:right="129"/>
      </w:pPr>
      <w:r>
        <w:rPr>
          <w:color w:val="231F20"/>
          <w:spacing w:val="-3"/>
        </w:rPr>
        <w:t>Hoặc </w:t>
      </w:r>
      <w:r>
        <w:rPr>
          <w:color w:val="231F20"/>
        </w:rPr>
        <w:t>dựa nơi </w:t>
      </w:r>
      <w:r>
        <w:rPr>
          <w:color w:val="231F20"/>
          <w:spacing w:val="-3"/>
        </w:rPr>
        <w:t>tĩnh </w:t>
      </w:r>
      <w:r>
        <w:rPr>
          <w:color w:val="231F20"/>
        </w:rPr>
        <w:t>lự </w:t>
      </w:r>
      <w:r>
        <w:rPr>
          <w:color w:val="231F20"/>
          <w:spacing w:val="-3"/>
        </w:rPr>
        <w:t>trung gian, dùng diệt </w:t>
      </w:r>
      <w:r>
        <w:rPr>
          <w:color w:val="231F20"/>
        </w:rPr>
        <w:t>trí lìa </w:t>
      </w:r>
      <w:r>
        <w:rPr>
          <w:color w:val="231F20"/>
          <w:spacing w:val="-3"/>
        </w:rPr>
        <w:t>nhiễm </w:t>
      </w:r>
      <w:r>
        <w:rPr>
          <w:color w:val="231F20"/>
        </w:rPr>
        <w:t>nơi </w:t>
      </w:r>
      <w:r>
        <w:rPr>
          <w:color w:val="231F20"/>
          <w:spacing w:val="-3"/>
        </w:rPr>
        <w:t>tĩnh </w:t>
      </w:r>
      <w:r>
        <w:rPr>
          <w:color w:val="231F20"/>
        </w:rPr>
        <w:t>lự</w:t>
      </w:r>
      <w:r>
        <w:rPr>
          <w:color w:val="231F20"/>
          <w:spacing w:val="-20"/>
        </w:rPr>
        <w:t> </w:t>
      </w:r>
      <w:r>
        <w:rPr>
          <w:color w:val="231F20"/>
        </w:rPr>
        <w:t>thứ</w:t>
      </w:r>
      <w:r>
        <w:rPr>
          <w:color w:val="231F20"/>
          <w:spacing w:val="-19"/>
        </w:rPr>
        <w:t> </w:t>
      </w:r>
      <w:r>
        <w:rPr>
          <w:color w:val="231F20"/>
          <w:spacing w:val="-3"/>
        </w:rPr>
        <w:t>nhất,</w:t>
      </w:r>
      <w:r>
        <w:rPr>
          <w:color w:val="231F20"/>
          <w:spacing w:val="-19"/>
        </w:rPr>
        <w:t> </w:t>
      </w:r>
      <w:r>
        <w:rPr>
          <w:color w:val="231F20"/>
        </w:rPr>
        <w:t>do</w:t>
      </w:r>
      <w:r>
        <w:rPr>
          <w:color w:val="231F20"/>
          <w:spacing w:val="-19"/>
        </w:rPr>
        <w:t> </w:t>
      </w:r>
      <w:r>
        <w:rPr>
          <w:color w:val="231F20"/>
          <w:spacing w:val="-3"/>
        </w:rPr>
        <w:t>thân</w:t>
      </w:r>
      <w:r>
        <w:rPr>
          <w:color w:val="231F20"/>
          <w:spacing w:val="-19"/>
        </w:rPr>
        <w:t> </w:t>
      </w:r>
      <w:r>
        <w:rPr>
          <w:color w:val="231F20"/>
        </w:rPr>
        <w:t>thọ</w:t>
      </w:r>
      <w:r>
        <w:rPr>
          <w:color w:val="231F20"/>
          <w:spacing w:val="-19"/>
        </w:rPr>
        <w:t> </w:t>
      </w:r>
      <w:r>
        <w:rPr>
          <w:color w:val="231F20"/>
        </w:rPr>
        <w:t>tâm</w:t>
      </w:r>
      <w:r>
        <w:rPr>
          <w:color w:val="231F20"/>
          <w:spacing w:val="-19"/>
        </w:rPr>
        <w:t> </w:t>
      </w:r>
      <w:r>
        <w:rPr>
          <w:color w:val="231F20"/>
          <w:spacing w:val="-3"/>
        </w:rPr>
        <w:t>niệm</w:t>
      </w:r>
      <w:r>
        <w:rPr>
          <w:color w:val="231F20"/>
          <w:spacing w:val="-20"/>
        </w:rPr>
        <w:t> </w:t>
      </w:r>
      <w:r>
        <w:rPr>
          <w:color w:val="231F20"/>
        </w:rPr>
        <w:t>trụ</w:t>
      </w:r>
      <w:r>
        <w:rPr>
          <w:color w:val="231F20"/>
          <w:spacing w:val="-19"/>
        </w:rPr>
        <w:t> </w:t>
      </w:r>
      <w:r>
        <w:rPr>
          <w:color w:val="231F20"/>
        </w:rPr>
        <w:t>và</w:t>
      </w:r>
      <w:r>
        <w:rPr>
          <w:color w:val="231F20"/>
          <w:spacing w:val="-19"/>
        </w:rPr>
        <w:t> </w:t>
      </w:r>
      <w:r>
        <w:rPr>
          <w:color w:val="231F20"/>
          <w:spacing w:val="-3"/>
        </w:rPr>
        <w:t>duyên</w:t>
      </w:r>
      <w:r>
        <w:rPr>
          <w:color w:val="231F20"/>
          <w:spacing w:val="-19"/>
        </w:rPr>
        <w:t> </w:t>
      </w:r>
      <w:r>
        <w:rPr>
          <w:color w:val="231F20"/>
        </w:rPr>
        <w:t>nơi</w:t>
      </w:r>
      <w:r>
        <w:rPr>
          <w:color w:val="231F20"/>
          <w:spacing w:val="-19"/>
        </w:rPr>
        <w:t> </w:t>
      </w:r>
      <w:r>
        <w:rPr>
          <w:color w:val="231F20"/>
          <w:spacing w:val="-3"/>
        </w:rPr>
        <w:t>pháp</w:t>
      </w:r>
      <w:r>
        <w:rPr>
          <w:color w:val="231F20"/>
          <w:spacing w:val="-19"/>
        </w:rPr>
        <w:t> </w:t>
      </w:r>
      <w:r>
        <w:rPr>
          <w:color w:val="231F20"/>
          <w:spacing w:val="-3"/>
        </w:rPr>
        <w:t>khác</w:t>
      </w:r>
      <w:r>
        <w:rPr>
          <w:color w:val="231F20"/>
          <w:spacing w:val="-19"/>
        </w:rPr>
        <w:t> </w:t>
      </w:r>
      <w:r>
        <w:rPr>
          <w:color w:val="231F20"/>
          <w:spacing w:val="-3"/>
        </w:rPr>
        <w:t>theo</w:t>
      </w:r>
      <w:r>
        <w:rPr>
          <w:color w:val="231F20"/>
          <w:spacing w:val="-20"/>
        </w:rPr>
        <w:t> </w:t>
      </w:r>
      <w:r>
        <w:rPr>
          <w:color w:val="231F20"/>
          <w:spacing w:val="-3"/>
        </w:rPr>
        <w:t>pháp niệm</w:t>
      </w:r>
      <w:r>
        <w:rPr>
          <w:color w:val="231F20"/>
          <w:spacing w:val="-18"/>
        </w:rPr>
        <w:t> </w:t>
      </w:r>
      <w:r>
        <w:rPr>
          <w:color w:val="231F20"/>
        </w:rPr>
        <w:t>trụ</w:t>
      </w:r>
      <w:r>
        <w:rPr>
          <w:color w:val="231F20"/>
          <w:spacing w:val="-18"/>
        </w:rPr>
        <w:t> </w:t>
      </w:r>
      <w:r>
        <w:rPr>
          <w:color w:val="231F20"/>
        </w:rPr>
        <w:t>làm</w:t>
      </w:r>
      <w:r>
        <w:rPr>
          <w:color w:val="231F20"/>
          <w:spacing w:val="-17"/>
        </w:rPr>
        <w:t> </w:t>
      </w:r>
      <w:r>
        <w:rPr>
          <w:color w:val="231F20"/>
        </w:rPr>
        <w:t>gia</w:t>
      </w:r>
      <w:r>
        <w:rPr>
          <w:color w:val="231F20"/>
          <w:spacing w:val="-18"/>
        </w:rPr>
        <w:t> </w:t>
      </w:r>
      <w:r>
        <w:rPr>
          <w:color w:val="231F20"/>
          <w:spacing w:val="-3"/>
        </w:rPr>
        <w:t>hạnh,</w:t>
      </w:r>
      <w:r>
        <w:rPr>
          <w:color w:val="231F20"/>
          <w:spacing w:val="-17"/>
        </w:rPr>
        <w:t> </w:t>
      </w:r>
      <w:r>
        <w:rPr>
          <w:color w:val="231F20"/>
        </w:rPr>
        <w:t>thì</w:t>
      </w:r>
      <w:r>
        <w:rPr>
          <w:color w:val="231F20"/>
          <w:spacing w:val="-18"/>
        </w:rPr>
        <w:t> </w:t>
      </w:r>
      <w:r>
        <w:rPr>
          <w:color w:val="231F20"/>
        </w:rPr>
        <w:t>khi</w:t>
      </w:r>
      <w:r>
        <w:rPr>
          <w:color w:val="231F20"/>
          <w:spacing w:val="-17"/>
        </w:rPr>
        <w:t> </w:t>
      </w:r>
      <w:r>
        <w:rPr>
          <w:color w:val="231F20"/>
        </w:rPr>
        <w:t>ấy</w:t>
      </w:r>
      <w:r>
        <w:rPr>
          <w:color w:val="231F20"/>
          <w:spacing w:val="-18"/>
        </w:rPr>
        <w:t> </w:t>
      </w:r>
      <w:r>
        <w:rPr>
          <w:color w:val="231F20"/>
          <w:spacing w:val="-3"/>
        </w:rPr>
        <w:t>được</w:t>
      </w:r>
      <w:r>
        <w:rPr>
          <w:color w:val="231F20"/>
          <w:spacing w:val="-17"/>
        </w:rPr>
        <w:t> </w:t>
      </w:r>
      <w:r>
        <w:rPr>
          <w:color w:val="231F20"/>
        </w:rPr>
        <w:t>tất</w:t>
      </w:r>
      <w:r>
        <w:rPr>
          <w:color w:val="231F20"/>
          <w:spacing w:val="-18"/>
        </w:rPr>
        <w:t> </w:t>
      </w:r>
      <w:r>
        <w:rPr>
          <w:color w:val="231F20"/>
        </w:rPr>
        <w:t>cả</w:t>
      </w:r>
      <w:r>
        <w:rPr>
          <w:color w:val="231F20"/>
          <w:spacing w:val="-18"/>
        </w:rPr>
        <w:t> </w:t>
      </w:r>
      <w:r>
        <w:rPr>
          <w:color w:val="231F20"/>
        </w:rPr>
        <w:t>đạo</w:t>
      </w:r>
      <w:r>
        <w:rPr>
          <w:color w:val="231F20"/>
          <w:spacing w:val="-17"/>
        </w:rPr>
        <w:t> </w:t>
      </w:r>
      <w:r>
        <w:rPr>
          <w:color w:val="231F20"/>
        </w:rPr>
        <w:t>gia</w:t>
      </w:r>
      <w:r>
        <w:rPr>
          <w:color w:val="231F20"/>
          <w:spacing w:val="-18"/>
        </w:rPr>
        <w:t> </w:t>
      </w:r>
      <w:r>
        <w:rPr>
          <w:color w:val="231F20"/>
          <w:spacing w:val="-3"/>
        </w:rPr>
        <w:t>hạnh,</w:t>
      </w:r>
      <w:r>
        <w:rPr>
          <w:color w:val="231F20"/>
          <w:spacing w:val="-17"/>
        </w:rPr>
        <w:t> </w:t>
      </w:r>
      <w:r>
        <w:rPr>
          <w:color w:val="231F20"/>
        </w:rPr>
        <w:t>vô</w:t>
      </w:r>
      <w:r>
        <w:rPr>
          <w:color w:val="231F20"/>
          <w:spacing w:val="-18"/>
        </w:rPr>
        <w:t> </w:t>
      </w:r>
      <w:r>
        <w:rPr>
          <w:color w:val="231F20"/>
          <w:spacing w:val="-3"/>
        </w:rPr>
        <w:t>gián,</w:t>
      </w:r>
      <w:r>
        <w:rPr>
          <w:color w:val="231F20"/>
          <w:spacing w:val="-17"/>
        </w:rPr>
        <w:t> </w:t>
      </w:r>
      <w:r>
        <w:rPr>
          <w:color w:val="231F20"/>
          <w:spacing w:val="-3"/>
        </w:rPr>
        <w:t>giải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2" w:firstLine="0"/>
      </w:pPr>
      <w:r>
        <w:rPr>
          <w:color w:val="231F20"/>
          <w:spacing w:val="-3"/>
        </w:rPr>
        <w:t>thoát</w:t>
      </w:r>
      <w:r>
        <w:rPr>
          <w:color w:val="231F20"/>
          <w:spacing w:val="-19"/>
        </w:rPr>
        <w:t> </w:t>
      </w:r>
      <w:r>
        <w:rPr>
          <w:color w:val="231F20"/>
          <w:spacing w:val="-3"/>
        </w:rPr>
        <w:t>kia.</w:t>
      </w:r>
      <w:r>
        <w:rPr>
          <w:color w:val="231F20"/>
          <w:spacing w:val="-23"/>
        </w:rPr>
        <w:t> </w:t>
      </w:r>
      <w:r>
        <w:rPr>
          <w:color w:val="231F20"/>
        </w:rPr>
        <w:t>Tức</w:t>
      </w:r>
      <w:r>
        <w:rPr>
          <w:color w:val="231F20"/>
          <w:spacing w:val="-19"/>
        </w:rPr>
        <w:t> </w:t>
      </w:r>
      <w:r>
        <w:rPr>
          <w:color w:val="231F20"/>
        </w:rPr>
        <w:t>dựa</w:t>
      </w:r>
      <w:r>
        <w:rPr>
          <w:color w:val="231F20"/>
          <w:spacing w:val="-18"/>
        </w:rPr>
        <w:t> </w:t>
      </w:r>
      <w:r>
        <w:rPr>
          <w:color w:val="231F20"/>
        </w:rPr>
        <w:t>nơi</w:t>
      </w:r>
      <w:r>
        <w:rPr>
          <w:color w:val="231F20"/>
          <w:spacing w:val="-19"/>
        </w:rPr>
        <w:t> </w:t>
      </w:r>
      <w:r>
        <w:rPr>
          <w:color w:val="231F20"/>
          <w:spacing w:val="-3"/>
        </w:rPr>
        <w:t>tĩnh</w:t>
      </w:r>
      <w:r>
        <w:rPr>
          <w:color w:val="231F20"/>
          <w:spacing w:val="-19"/>
        </w:rPr>
        <w:t> </w:t>
      </w:r>
      <w:r>
        <w:rPr>
          <w:color w:val="231F20"/>
        </w:rPr>
        <w:t>lự</w:t>
      </w:r>
      <w:r>
        <w:rPr>
          <w:color w:val="231F20"/>
          <w:spacing w:val="-18"/>
        </w:rPr>
        <w:t> </w:t>
      </w:r>
      <w:r>
        <w:rPr>
          <w:color w:val="231F20"/>
          <w:spacing w:val="-3"/>
        </w:rPr>
        <w:t>trung</w:t>
      </w:r>
      <w:r>
        <w:rPr>
          <w:color w:val="231F20"/>
          <w:spacing w:val="-19"/>
        </w:rPr>
        <w:t> </w:t>
      </w:r>
      <w:r>
        <w:rPr>
          <w:color w:val="231F20"/>
          <w:spacing w:val="-3"/>
        </w:rPr>
        <w:t>gian,</w:t>
      </w:r>
      <w:r>
        <w:rPr>
          <w:color w:val="231F20"/>
          <w:spacing w:val="-18"/>
        </w:rPr>
        <w:t> </w:t>
      </w:r>
      <w:r>
        <w:rPr>
          <w:color w:val="231F20"/>
          <w:spacing w:val="-3"/>
        </w:rPr>
        <w:t>dùng</w:t>
      </w:r>
      <w:r>
        <w:rPr>
          <w:color w:val="231F20"/>
          <w:spacing w:val="-19"/>
        </w:rPr>
        <w:t> </w:t>
      </w:r>
      <w:r>
        <w:rPr>
          <w:color w:val="231F20"/>
        </w:rPr>
        <w:t>khổ</w:t>
      </w:r>
      <w:r>
        <w:rPr>
          <w:color w:val="231F20"/>
          <w:spacing w:val="-18"/>
        </w:rPr>
        <w:t> </w:t>
      </w:r>
      <w:r>
        <w:rPr>
          <w:color w:val="231F20"/>
        </w:rPr>
        <w:t>tập</w:t>
      </w:r>
      <w:r>
        <w:rPr>
          <w:color w:val="231F20"/>
          <w:spacing w:val="-19"/>
        </w:rPr>
        <w:t> </w:t>
      </w:r>
      <w:r>
        <w:rPr>
          <w:color w:val="231F20"/>
          <w:spacing w:val="-3"/>
        </w:rPr>
        <w:t>diệt</w:t>
      </w:r>
      <w:r>
        <w:rPr>
          <w:color w:val="231F20"/>
          <w:spacing w:val="-18"/>
        </w:rPr>
        <w:t> </w:t>
      </w:r>
      <w:r>
        <w:rPr>
          <w:color w:val="231F20"/>
        </w:rPr>
        <w:t>trí</w:t>
      </w:r>
      <w:r>
        <w:rPr>
          <w:color w:val="231F20"/>
          <w:spacing w:val="-19"/>
        </w:rPr>
        <w:t> </w:t>
      </w:r>
      <w:r>
        <w:rPr>
          <w:color w:val="231F20"/>
        </w:rPr>
        <w:t>lìa</w:t>
      </w:r>
      <w:r>
        <w:rPr>
          <w:color w:val="231F20"/>
          <w:spacing w:val="-18"/>
        </w:rPr>
        <w:t> </w:t>
      </w:r>
      <w:r>
        <w:rPr>
          <w:color w:val="231F20"/>
          <w:spacing w:val="-3"/>
        </w:rPr>
        <w:t>nhiễm </w:t>
      </w:r>
      <w:r>
        <w:rPr>
          <w:color w:val="231F20"/>
        </w:rPr>
        <w:t>của</w:t>
      </w:r>
      <w:r>
        <w:rPr>
          <w:color w:val="231F20"/>
          <w:spacing w:val="-6"/>
        </w:rPr>
        <w:t> </w:t>
      </w:r>
      <w:r>
        <w:rPr>
          <w:color w:val="231F20"/>
          <w:spacing w:val="-3"/>
        </w:rPr>
        <w:t>tĩnh</w:t>
      </w:r>
      <w:r>
        <w:rPr>
          <w:color w:val="231F20"/>
          <w:spacing w:val="-5"/>
        </w:rPr>
        <w:t> </w:t>
      </w:r>
      <w:r>
        <w:rPr>
          <w:color w:val="231F20"/>
        </w:rPr>
        <w:t>lự</w:t>
      </w:r>
      <w:r>
        <w:rPr>
          <w:color w:val="231F20"/>
          <w:spacing w:val="-5"/>
        </w:rPr>
        <w:t> </w:t>
      </w:r>
      <w:r>
        <w:rPr>
          <w:color w:val="231F20"/>
        </w:rPr>
        <w:t>thứ</w:t>
      </w:r>
      <w:r>
        <w:rPr>
          <w:color w:val="231F20"/>
          <w:spacing w:val="-6"/>
        </w:rPr>
        <w:t> </w:t>
      </w:r>
      <w:r>
        <w:rPr>
          <w:color w:val="231F20"/>
        </w:rPr>
        <w:t>hai</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spacing w:val="-3"/>
        </w:rPr>
        <w:t>nhiễm</w:t>
      </w:r>
      <w:r>
        <w:rPr>
          <w:color w:val="231F20"/>
          <w:spacing w:val="-6"/>
        </w:rPr>
        <w:t> </w:t>
      </w:r>
      <w:r>
        <w:rPr>
          <w:color w:val="231F20"/>
        </w:rPr>
        <w:t>của</w:t>
      </w:r>
      <w:r>
        <w:rPr>
          <w:color w:val="231F20"/>
          <w:spacing w:val="-5"/>
        </w:rPr>
        <w:t> </w:t>
      </w:r>
      <w:r>
        <w:rPr>
          <w:color w:val="231F20"/>
        </w:rPr>
        <w:t>Phi</w:t>
      </w:r>
      <w:r>
        <w:rPr>
          <w:color w:val="231F20"/>
          <w:spacing w:val="-5"/>
        </w:rPr>
        <w:t> </w:t>
      </w:r>
      <w:r>
        <w:rPr>
          <w:color w:val="231F20"/>
          <w:spacing w:val="-3"/>
        </w:rPr>
        <w:t>tưởng</w:t>
      </w:r>
      <w:r>
        <w:rPr>
          <w:color w:val="231F20"/>
          <w:spacing w:val="-5"/>
        </w:rPr>
        <w:t> </w:t>
      </w:r>
      <w:r>
        <w:rPr>
          <w:color w:val="231F20"/>
        </w:rPr>
        <w:t>phi</w:t>
      </w:r>
      <w:r>
        <w:rPr>
          <w:color w:val="231F20"/>
          <w:spacing w:val="-6"/>
        </w:rPr>
        <w:t> </w:t>
      </w:r>
      <w:r>
        <w:rPr>
          <w:color w:val="231F20"/>
        </w:rPr>
        <w:t>phi</w:t>
      </w:r>
      <w:r>
        <w:rPr>
          <w:color w:val="231F20"/>
          <w:spacing w:val="-5"/>
        </w:rPr>
        <w:t> </w:t>
      </w:r>
      <w:r>
        <w:rPr>
          <w:color w:val="231F20"/>
          <w:spacing w:val="-3"/>
        </w:rPr>
        <w:t>tưởng</w:t>
      </w:r>
      <w:r>
        <w:rPr>
          <w:color w:val="231F20"/>
          <w:spacing w:val="-5"/>
        </w:rPr>
        <w:t> </w:t>
      </w:r>
      <w:r>
        <w:rPr>
          <w:color w:val="231F20"/>
        </w:rPr>
        <w:t>xứ,</w:t>
      </w:r>
      <w:r>
        <w:rPr>
          <w:color w:val="231F20"/>
          <w:spacing w:val="-6"/>
        </w:rPr>
        <w:t> </w:t>
      </w:r>
      <w:r>
        <w:rPr>
          <w:color w:val="231F20"/>
          <w:spacing w:val="-3"/>
        </w:rPr>
        <w:t>do thân</w:t>
      </w:r>
      <w:r>
        <w:rPr>
          <w:color w:val="231F20"/>
          <w:spacing w:val="-7"/>
        </w:rPr>
        <w:t> </w:t>
      </w:r>
      <w:r>
        <w:rPr>
          <w:color w:val="231F20"/>
        </w:rPr>
        <w:t>thọ</w:t>
      </w:r>
      <w:r>
        <w:rPr>
          <w:color w:val="231F20"/>
          <w:spacing w:val="-7"/>
        </w:rPr>
        <w:t> </w:t>
      </w:r>
      <w:r>
        <w:rPr>
          <w:color w:val="231F20"/>
        </w:rPr>
        <w:t>tâm</w:t>
      </w:r>
      <w:r>
        <w:rPr>
          <w:color w:val="231F20"/>
          <w:spacing w:val="-6"/>
        </w:rPr>
        <w:t> </w:t>
      </w:r>
      <w:r>
        <w:rPr>
          <w:color w:val="231F20"/>
          <w:spacing w:val="-3"/>
        </w:rPr>
        <w:t>niệm</w:t>
      </w:r>
      <w:r>
        <w:rPr>
          <w:color w:val="231F20"/>
          <w:spacing w:val="-7"/>
        </w:rPr>
        <w:t> </w:t>
      </w:r>
      <w:r>
        <w:rPr>
          <w:color w:val="231F20"/>
        </w:rPr>
        <w:t>trụ</w:t>
      </w:r>
      <w:r>
        <w:rPr>
          <w:color w:val="231F20"/>
          <w:spacing w:val="-7"/>
        </w:rPr>
        <w:t> </w:t>
      </w:r>
      <w:r>
        <w:rPr>
          <w:color w:val="231F20"/>
        </w:rPr>
        <w:t>và</w:t>
      </w:r>
      <w:r>
        <w:rPr>
          <w:color w:val="231F20"/>
          <w:spacing w:val="-6"/>
        </w:rPr>
        <w:t> </w:t>
      </w:r>
      <w:r>
        <w:rPr>
          <w:color w:val="231F20"/>
          <w:spacing w:val="-3"/>
        </w:rPr>
        <w:t>duyên</w:t>
      </w:r>
      <w:r>
        <w:rPr>
          <w:color w:val="231F20"/>
          <w:spacing w:val="-7"/>
        </w:rPr>
        <w:t> </w:t>
      </w:r>
      <w:r>
        <w:rPr>
          <w:color w:val="231F20"/>
        </w:rPr>
        <w:t>nơi</w:t>
      </w:r>
      <w:r>
        <w:rPr>
          <w:color w:val="231F20"/>
          <w:spacing w:val="-6"/>
        </w:rPr>
        <w:t> </w:t>
      </w:r>
      <w:r>
        <w:rPr>
          <w:color w:val="231F20"/>
          <w:spacing w:val="-3"/>
        </w:rPr>
        <w:t>pháp</w:t>
      </w:r>
      <w:r>
        <w:rPr>
          <w:color w:val="231F20"/>
          <w:spacing w:val="-7"/>
        </w:rPr>
        <w:t> </w:t>
      </w:r>
      <w:r>
        <w:rPr>
          <w:color w:val="231F20"/>
          <w:spacing w:val="-3"/>
        </w:rPr>
        <w:t>khác</w:t>
      </w:r>
      <w:r>
        <w:rPr>
          <w:color w:val="231F20"/>
          <w:spacing w:val="-7"/>
        </w:rPr>
        <w:t> </w:t>
      </w:r>
      <w:r>
        <w:rPr>
          <w:color w:val="231F20"/>
          <w:spacing w:val="-3"/>
        </w:rPr>
        <w:t>theo</w:t>
      </w:r>
      <w:r>
        <w:rPr>
          <w:color w:val="231F20"/>
          <w:spacing w:val="-6"/>
        </w:rPr>
        <w:t> </w:t>
      </w:r>
      <w:r>
        <w:rPr>
          <w:color w:val="231F20"/>
          <w:spacing w:val="-3"/>
        </w:rPr>
        <w:t>pháp</w:t>
      </w:r>
      <w:r>
        <w:rPr>
          <w:color w:val="231F20"/>
          <w:spacing w:val="-7"/>
        </w:rPr>
        <w:t> </w:t>
      </w:r>
      <w:r>
        <w:rPr>
          <w:color w:val="231F20"/>
          <w:spacing w:val="-3"/>
        </w:rPr>
        <w:t>niệm</w:t>
      </w:r>
      <w:r>
        <w:rPr>
          <w:color w:val="231F20"/>
          <w:spacing w:val="-6"/>
        </w:rPr>
        <w:t> </w:t>
      </w:r>
      <w:r>
        <w:rPr>
          <w:color w:val="231F20"/>
        </w:rPr>
        <w:t>trụ</w:t>
      </w:r>
      <w:r>
        <w:rPr>
          <w:color w:val="231F20"/>
          <w:spacing w:val="-7"/>
        </w:rPr>
        <w:t> </w:t>
      </w:r>
      <w:r>
        <w:rPr>
          <w:color w:val="231F20"/>
          <w:spacing w:val="-3"/>
        </w:rPr>
        <w:t>làm </w:t>
      </w:r>
      <w:r>
        <w:rPr>
          <w:color w:val="231F20"/>
        </w:rPr>
        <w:t>gia</w:t>
      </w:r>
      <w:r>
        <w:rPr>
          <w:color w:val="231F20"/>
          <w:spacing w:val="-8"/>
        </w:rPr>
        <w:t> </w:t>
      </w:r>
      <w:r>
        <w:rPr>
          <w:color w:val="231F20"/>
          <w:spacing w:val="-3"/>
        </w:rPr>
        <w:t>hạnh,</w:t>
      </w:r>
      <w:r>
        <w:rPr>
          <w:color w:val="231F20"/>
          <w:spacing w:val="-7"/>
        </w:rPr>
        <w:t> </w:t>
      </w:r>
      <w:r>
        <w:rPr>
          <w:color w:val="231F20"/>
        </w:rPr>
        <w:t>là</w:t>
      </w:r>
      <w:r>
        <w:rPr>
          <w:color w:val="231F20"/>
          <w:spacing w:val="-7"/>
        </w:rPr>
        <w:t> </w:t>
      </w:r>
      <w:r>
        <w:rPr>
          <w:color w:val="231F20"/>
        </w:rPr>
        <w:t>khi</w:t>
      </w:r>
      <w:r>
        <w:rPr>
          <w:color w:val="231F20"/>
          <w:spacing w:val="-7"/>
        </w:rPr>
        <w:t> </w:t>
      </w:r>
      <w:r>
        <w:rPr>
          <w:color w:val="231F20"/>
        </w:rPr>
        <w:t>có</w:t>
      </w:r>
      <w:r>
        <w:rPr>
          <w:color w:val="231F20"/>
          <w:spacing w:val="-7"/>
        </w:rPr>
        <w:t> </w:t>
      </w:r>
      <w:r>
        <w:rPr>
          <w:color w:val="231F20"/>
          <w:spacing w:val="-3"/>
        </w:rPr>
        <w:t>được</w:t>
      </w:r>
      <w:r>
        <w:rPr>
          <w:color w:val="231F20"/>
          <w:spacing w:val="-7"/>
        </w:rPr>
        <w:t> </w:t>
      </w:r>
      <w:r>
        <w:rPr>
          <w:color w:val="231F20"/>
        </w:rPr>
        <w:t>tất</w:t>
      </w:r>
      <w:r>
        <w:rPr>
          <w:color w:val="231F20"/>
          <w:spacing w:val="-8"/>
        </w:rPr>
        <w:t> </w:t>
      </w:r>
      <w:r>
        <w:rPr>
          <w:color w:val="231F20"/>
        </w:rPr>
        <w:t>cả</w:t>
      </w:r>
      <w:r>
        <w:rPr>
          <w:color w:val="231F20"/>
          <w:spacing w:val="-7"/>
        </w:rPr>
        <w:t> </w:t>
      </w:r>
      <w:r>
        <w:rPr>
          <w:color w:val="231F20"/>
        </w:rPr>
        <w:t>đạo</w:t>
      </w:r>
      <w:r>
        <w:rPr>
          <w:color w:val="231F20"/>
          <w:spacing w:val="-7"/>
        </w:rPr>
        <w:t> </w:t>
      </w:r>
      <w:r>
        <w:rPr>
          <w:color w:val="231F20"/>
        </w:rPr>
        <w:t>gia</w:t>
      </w:r>
      <w:r>
        <w:rPr>
          <w:color w:val="231F20"/>
          <w:spacing w:val="-7"/>
        </w:rPr>
        <w:t> </w:t>
      </w:r>
      <w:r>
        <w:rPr>
          <w:color w:val="231F20"/>
          <w:spacing w:val="-3"/>
        </w:rPr>
        <w:t>hạnh,</w:t>
      </w:r>
      <w:r>
        <w:rPr>
          <w:color w:val="231F20"/>
          <w:spacing w:val="-7"/>
        </w:rPr>
        <w:t> </w:t>
      </w:r>
      <w:r>
        <w:rPr>
          <w:color w:val="231F20"/>
        </w:rPr>
        <w:t>vô</w:t>
      </w:r>
      <w:r>
        <w:rPr>
          <w:color w:val="231F20"/>
          <w:spacing w:val="-7"/>
        </w:rPr>
        <w:t> </w:t>
      </w:r>
      <w:r>
        <w:rPr>
          <w:color w:val="231F20"/>
          <w:spacing w:val="-3"/>
        </w:rPr>
        <w:t>gián,</w:t>
      </w:r>
      <w:r>
        <w:rPr>
          <w:color w:val="231F20"/>
          <w:spacing w:val="-8"/>
        </w:rPr>
        <w:t> </w:t>
      </w:r>
      <w:r>
        <w:rPr>
          <w:color w:val="231F20"/>
          <w:spacing w:val="-3"/>
        </w:rPr>
        <w:t>giải</w:t>
      </w:r>
      <w:r>
        <w:rPr>
          <w:color w:val="231F20"/>
          <w:spacing w:val="-7"/>
        </w:rPr>
        <w:t> </w:t>
      </w:r>
      <w:r>
        <w:rPr>
          <w:color w:val="231F20"/>
          <w:spacing w:val="-3"/>
        </w:rPr>
        <w:t>thoát</w:t>
      </w:r>
      <w:r>
        <w:rPr>
          <w:color w:val="231F20"/>
          <w:spacing w:val="-7"/>
        </w:rPr>
        <w:t> </w:t>
      </w:r>
      <w:r>
        <w:rPr>
          <w:color w:val="231F20"/>
          <w:spacing w:val="-3"/>
        </w:rPr>
        <w:t>kia.</w:t>
      </w:r>
    </w:p>
    <w:p>
      <w:pPr>
        <w:pStyle w:val="BodyText"/>
        <w:spacing w:line="276" w:lineRule="auto"/>
        <w:ind w:right="410"/>
      </w:pPr>
      <w:r>
        <w:rPr>
          <w:color w:val="231F20"/>
        </w:rPr>
        <w:t>Hoặc dựa vào cận phần của tĩnh lự thứ hai, lìa nhiễm của tĩnh lự</w:t>
      </w:r>
      <w:r>
        <w:rPr>
          <w:color w:val="231F20"/>
          <w:spacing w:val="-4"/>
        </w:rPr>
        <w:t> </w:t>
      </w:r>
      <w:r>
        <w:rPr>
          <w:color w:val="231F20"/>
        </w:rPr>
        <w:t>thứ</w:t>
      </w:r>
      <w:r>
        <w:rPr>
          <w:color w:val="231F20"/>
          <w:spacing w:val="-4"/>
        </w:rPr>
        <w:t> </w:t>
      </w:r>
      <w:r>
        <w:rPr>
          <w:color w:val="231F20"/>
        </w:rPr>
        <w:t>nhất,</w:t>
      </w:r>
      <w:r>
        <w:rPr>
          <w:color w:val="231F20"/>
          <w:spacing w:val="-5"/>
        </w:rPr>
        <w:t> </w:t>
      </w:r>
      <w:r>
        <w:rPr>
          <w:color w:val="231F20"/>
        </w:rPr>
        <w:t>dùng</w:t>
      </w:r>
      <w:r>
        <w:rPr>
          <w:color w:val="231F20"/>
          <w:spacing w:val="-4"/>
        </w:rPr>
        <w:t> </w:t>
      </w:r>
      <w:r>
        <w:rPr>
          <w:color w:val="231F20"/>
        </w:rPr>
        <w:t>thân</w:t>
      </w:r>
      <w:r>
        <w:rPr>
          <w:color w:val="231F20"/>
          <w:spacing w:val="-4"/>
        </w:rPr>
        <w:t> </w:t>
      </w:r>
      <w:r>
        <w:rPr>
          <w:color w:val="231F20"/>
        </w:rPr>
        <w:t>thọ</w:t>
      </w:r>
      <w:r>
        <w:rPr>
          <w:color w:val="231F20"/>
          <w:spacing w:val="-4"/>
        </w:rPr>
        <w:t> </w:t>
      </w:r>
      <w:r>
        <w:rPr>
          <w:color w:val="231F20"/>
        </w:rPr>
        <w:t>tâm</w:t>
      </w:r>
      <w:r>
        <w:rPr>
          <w:color w:val="231F20"/>
          <w:spacing w:val="-4"/>
        </w:rPr>
        <w:t> </w:t>
      </w:r>
      <w:r>
        <w:rPr>
          <w:color w:val="231F20"/>
        </w:rPr>
        <w:t>niệm</w:t>
      </w:r>
      <w:r>
        <w:rPr>
          <w:color w:val="231F20"/>
          <w:spacing w:val="-5"/>
        </w:rPr>
        <w:t> </w:t>
      </w:r>
      <w:r>
        <w:rPr>
          <w:color w:val="231F20"/>
        </w:rPr>
        <w:t>trụ</w:t>
      </w:r>
      <w:r>
        <w:rPr>
          <w:color w:val="231F20"/>
          <w:spacing w:val="-4"/>
        </w:rPr>
        <w:t> </w:t>
      </w:r>
      <w:r>
        <w:rPr>
          <w:color w:val="231F20"/>
        </w:rPr>
        <w:t>và</w:t>
      </w:r>
      <w:r>
        <w:rPr>
          <w:color w:val="231F20"/>
          <w:spacing w:val="-4"/>
        </w:rPr>
        <w:t> </w:t>
      </w:r>
      <w:r>
        <w:rPr>
          <w:color w:val="231F20"/>
        </w:rPr>
        <w:t>duyên</w:t>
      </w:r>
      <w:r>
        <w:rPr>
          <w:color w:val="231F20"/>
          <w:spacing w:val="-4"/>
        </w:rPr>
        <w:t> </w:t>
      </w:r>
      <w:r>
        <w:rPr>
          <w:color w:val="231F20"/>
        </w:rPr>
        <w:t>nơi</w:t>
      </w:r>
      <w:r>
        <w:rPr>
          <w:color w:val="231F20"/>
          <w:spacing w:val="-5"/>
        </w:rPr>
        <w:t> </w:t>
      </w:r>
      <w:r>
        <w:rPr>
          <w:color w:val="231F20"/>
        </w:rPr>
        <w:t>pháp</w:t>
      </w:r>
      <w:r>
        <w:rPr>
          <w:color w:val="231F20"/>
          <w:spacing w:val="-3"/>
        </w:rPr>
        <w:t> </w:t>
      </w:r>
      <w:r>
        <w:rPr>
          <w:color w:val="231F20"/>
        </w:rPr>
        <w:t>khác</w:t>
      </w:r>
      <w:r>
        <w:rPr>
          <w:color w:val="231F20"/>
          <w:spacing w:val="-5"/>
        </w:rPr>
        <w:t> </w:t>
      </w:r>
      <w:r>
        <w:rPr>
          <w:color w:val="231F20"/>
          <w:spacing w:val="-3"/>
        </w:rPr>
        <w:t>theo </w:t>
      </w:r>
      <w:r>
        <w:rPr>
          <w:color w:val="231F20"/>
        </w:rPr>
        <w:t>pháp niệm trụ làm gia hạnh, là khi được đạo gia hạnh, giải thoát</w:t>
      </w:r>
      <w:r>
        <w:rPr>
          <w:color w:val="231F20"/>
          <w:spacing w:val="-28"/>
        </w:rPr>
        <w:t> </w:t>
      </w:r>
      <w:r>
        <w:rPr>
          <w:color w:val="231F20"/>
        </w:rPr>
        <w:t>kia. Hoặc</w:t>
      </w:r>
      <w:r>
        <w:rPr>
          <w:color w:val="231F20"/>
          <w:spacing w:val="-6"/>
        </w:rPr>
        <w:t> </w:t>
      </w:r>
      <w:r>
        <w:rPr>
          <w:color w:val="231F20"/>
        </w:rPr>
        <w:t>dựa</w:t>
      </w:r>
      <w:r>
        <w:rPr>
          <w:color w:val="231F20"/>
          <w:spacing w:val="-5"/>
        </w:rPr>
        <w:t> </w:t>
      </w:r>
      <w:r>
        <w:rPr>
          <w:color w:val="231F20"/>
        </w:rPr>
        <w:t>vào</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6"/>
        </w:rPr>
        <w:t> </w:t>
      </w:r>
      <w:r>
        <w:rPr>
          <w:color w:val="231F20"/>
        </w:rPr>
        <w:t>hai,</w:t>
      </w:r>
      <w:r>
        <w:rPr>
          <w:color w:val="231F20"/>
          <w:spacing w:val="-5"/>
        </w:rPr>
        <w:t> </w:t>
      </w:r>
      <w:r>
        <w:rPr>
          <w:color w:val="231F20"/>
        </w:rPr>
        <w:t>dùng</w:t>
      </w:r>
      <w:r>
        <w:rPr>
          <w:color w:val="231F20"/>
          <w:spacing w:val="-5"/>
        </w:rPr>
        <w:t> </w:t>
      </w:r>
      <w:r>
        <w:rPr>
          <w:color w:val="231F20"/>
        </w:rPr>
        <w:t>khổ</w:t>
      </w:r>
      <w:r>
        <w:rPr>
          <w:color w:val="231F20"/>
          <w:spacing w:val="-5"/>
        </w:rPr>
        <w:t> </w:t>
      </w:r>
      <w:r>
        <w:rPr>
          <w:color w:val="231F20"/>
        </w:rPr>
        <w:t>tập</w:t>
      </w:r>
      <w:r>
        <w:rPr>
          <w:color w:val="231F20"/>
          <w:spacing w:val="-5"/>
        </w:rPr>
        <w:t> </w:t>
      </w:r>
      <w:r>
        <w:rPr>
          <w:color w:val="231F20"/>
        </w:rPr>
        <w:t>diệt</w:t>
      </w:r>
      <w:r>
        <w:rPr>
          <w:color w:val="231F20"/>
          <w:spacing w:val="-6"/>
        </w:rPr>
        <w:t> </w:t>
      </w:r>
      <w:r>
        <w:rPr>
          <w:color w:val="231F20"/>
        </w:rPr>
        <w:t>trí</w:t>
      </w:r>
      <w:r>
        <w:rPr>
          <w:color w:val="231F20"/>
          <w:spacing w:val="-5"/>
        </w:rPr>
        <w:t> </w:t>
      </w:r>
      <w:r>
        <w:rPr>
          <w:color w:val="231F20"/>
        </w:rPr>
        <w:t>lìa</w:t>
      </w:r>
      <w:r>
        <w:rPr>
          <w:color w:val="231F20"/>
          <w:spacing w:val="-5"/>
        </w:rPr>
        <w:t> </w:t>
      </w:r>
      <w:r>
        <w:rPr>
          <w:color w:val="231F20"/>
        </w:rPr>
        <w:t>nhiễm</w:t>
      </w:r>
      <w:r>
        <w:rPr>
          <w:color w:val="231F20"/>
          <w:spacing w:val="-5"/>
        </w:rPr>
        <w:t> </w:t>
      </w:r>
      <w:r>
        <w:rPr>
          <w:color w:val="231F20"/>
        </w:rPr>
        <w:t>của</w:t>
      </w:r>
      <w:r>
        <w:rPr>
          <w:color w:val="231F20"/>
          <w:spacing w:val="-5"/>
        </w:rPr>
        <w:t> </w:t>
      </w:r>
      <w:r>
        <w:rPr>
          <w:color w:val="231F20"/>
        </w:rPr>
        <w:t>tĩnh lự thứ hai cho đến nhiễm của Phi tưởng phi phi tưởng xứ, do thân thọ tâm niệm trụ và duyên nơi pháp khác theo pháp niệm trụ làm</w:t>
      </w:r>
      <w:r>
        <w:rPr>
          <w:color w:val="231F20"/>
          <w:spacing w:val="-41"/>
        </w:rPr>
        <w:t> </w:t>
      </w:r>
      <w:r>
        <w:rPr>
          <w:color w:val="231F20"/>
          <w:spacing w:val="-5"/>
        </w:rPr>
        <w:t>gia </w:t>
      </w:r>
      <w:r>
        <w:rPr>
          <w:color w:val="231F20"/>
        </w:rPr>
        <w:t>hạnh, tức khi được tất cả đạo gia hạnh, vô gián, giải thoát kia. Như dựa nơi tĩnh lự thứ hai cho đến dựa nơi Vô sở hữu xứ cũng như</w:t>
      </w:r>
      <w:r>
        <w:rPr>
          <w:color w:val="231F20"/>
          <w:spacing w:val="-8"/>
        </w:rPr>
        <w:t> </w:t>
      </w:r>
      <w:r>
        <w:rPr>
          <w:color w:val="231F20"/>
          <w:spacing w:val="-5"/>
        </w:rPr>
        <w:t>vậy.</w:t>
      </w:r>
    </w:p>
    <w:p>
      <w:pPr>
        <w:pStyle w:val="BodyText"/>
        <w:spacing w:line="276" w:lineRule="auto" w:before="115"/>
        <w:ind w:right="410"/>
      </w:pPr>
      <w:r>
        <w:rPr>
          <w:color w:val="231F20"/>
        </w:rPr>
        <w:t>Hoặc</w:t>
      </w:r>
      <w:r>
        <w:rPr>
          <w:color w:val="231F20"/>
          <w:spacing w:val="-8"/>
        </w:rPr>
        <w:t> </w:t>
      </w:r>
      <w:r>
        <w:rPr>
          <w:color w:val="231F20"/>
        </w:rPr>
        <w:t>dựa</w:t>
      </w:r>
      <w:r>
        <w:rPr>
          <w:color w:val="231F20"/>
          <w:spacing w:val="-7"/>
        </w:rPr>
        <w:t> </w:t>
      </w:r>
      <w:r>
        <w:rPr>
          <w:color w:val="231F20"/>
        </w:rPr>
        <w:t>vào</w:t>
      </w:r>
      <w:r>
        <w:rPr>
          <w:color w:val="231F20"/>
          <w:spacing w:val="-7"/>
        </w:rPr>
        <w:t> </w:t>
      </w:r>
      <w:r>
        <w:rPr>
          <w:color w:val="231F20"/>
        </w:rPr>
        <w:t>cận</w:t>
      </w:r>
      <w:r>
        <w:rPr>
          <w:color w:val="231F20"/>
          <w:spacing w:val="-7"/>
        </w:rPr>
        <w:t> </w:t>
      </w:r>
      <w:r>
        <w:rPr>
          <w:color w:val="231F20"/>
        </w:rPr>
        <w:t>phần</w:t>
      </w:r>
      <w:r>
        <w:rPr>
          <w:color w:val="231F20"/>
          <w:spacing w:val="-8"/>
        </w:rPr>
        <w:t> </w:t>
      </w:r>
      <w:r>
        <w:rPr>
          <w:color w:val="231F20"/>
        </w:rPr>
        <w:t>của</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ba,</w:t>
      </w:r>
      <w:r>
        <w:rPr>
          <w:color w:val="231F20"/>
          <w:spacing w:val="-8"/>
        </w:rPr>
        <w:t> </w:t>
      </w:r>
      <w:r>
        <w:rPr>
          <w:color w:val="231F20"/>
        </w:rPr>
        <w:t>lìa</w:t>
      </w:r>
      <w:r>
        <w:rPr>
          <w:color w:val="231F20"/>
          <w:spacing w:val="-7"/>
        </w:rPr>
        <w:t> </w:t>
      </w:r>
      <w:r>
        <w:rPr>
          <w:color w:val="231F20"/>
        </w:rPr>
        <w:t>nhiễm</w:t>
      </w:r>
      <w:r>
        <w:rPr>
          <w:color w:val="231F20"/>
          <w:spacing w:val="-7"/>
        </w:rPr>
        <w:t> </w:t>
      </w:r>
      <w:r>
        <w:rPr>
          <w:color w:val="231F20"/>
        </w:rPr>
        <w:t>của</w:t>
      </w:r>
      <w:r>
        <w:rPr>
          <w:color w:val="231F20"/>
          <w:spacing w:val="-7"/>
        </w:rPr>
        <w:t> </w:t>
      </w:r>
      <w:r>
        <w:rPr>
          <w:color w:val="231F20"/>
        </w:rPr>
        <w:t>tĩnh</w:t>
      </w:r>
      <w:r>
        <w:rPr>
          <w:color w:val="231F20"/>
          <w:spacing w:val="-7"/>
        </w:rPr>
        <w:t> </w:t>
      </w:r>
      <w:r>
        <w:rPr>
          <w:color w:val="231F20"/>
        </w:rPr>
        <w:t>lự thứ hai, hoặc tức dựa nơi đấy do thân thọ tâm niệm trụ và duyên nơi pháp</w:t>
      </w:r>
      <w:r>
        <w:rPr>
          <w:color w:val="231F20"/>
          <w:spacing w:val="-6"/>
        </w:rPr>
        <w:t> </w:t>
      </w:r>
      <w:r>
        <w:rPr>
          <w:color w:val="231F20"/>
        </w:rPr>
        <w:t>khác</w:t>
      </w:r>
      <w:r>
        <w:rPr>
          <w:color w:val="231F20"/>
          <w:spacing w:val="-6"/>
        </w:rPr>
        <w:t> </w:t>
      </w:r>
      <w:r>
        <w:rPr>
          <w:color w:val="231F20"/>
        </w:rPr>
        <w:t>theo</w:t>
      </w:r>
      <w:r>
        <w:rPr>
          <w:color w:val="231F20"/>
          <w:spacing w:val="-6"/>
        </w:rPr>
        <w:t> </w:t>
      </w:r>
      <w:r>
        <w:rPr>
          <w:color w:val="231F20"/>
        </w:rPr>
        <w:t>pháp</w:t>
      </w:r>
      <w:r>
        <w:rPr>
          <w:color w:val="231F20"/>
          <w:spacing w:val="-6"/>
        </w:rPr>
        <w:t> </w:t>
      </w:r>
      <w:r>
        <w:rPr>
          <w:color w:val="231F20"/>
        </w:rPr>
        <w:t>niệm</w:t>
      </w:r>
      <w:r>
        <w:rPr>
          <w:color w:val="231F20"/>
          <w:spacing w:val="-6"/>
        </w:rPr>
        <w:t> </w:t>
      </w:r>
      <w:r>
        <w:rPr>
          <w:color w:val="231F20"/>
        </w:rPr>
        <w:t>trụ</w:t>
      </w:r>
      <w:r>
        <w:rPr>
          <w:color w:val="231F20"/>
          <w:spacing w:val="-6"/>
        </w:rPr>
        <w:t> </w:t>
      </w:r>
      <w:r>
        <w:rPr>
          <w:color w:val="231F20"/>
        </w:rPr>
        <w:t>làm</w:t>
      </w:r>
      <w:r>
        <w:rPr>
          <w:color w:val="231F20"/>
          <w:spacing w:val="-6"/>
        </w:rPr>
        <w:t> </w:t>
      </w:r>
      <w:r>
        <w:rPr>
          <w:color w:val="231F20"/>
        </w:rPr>
        <w:t>gia</w:t>
      </w:r>
      <w:r>
        <w:rPr>
          <w:color w:val="231F20"/>
          <w:spacing w:val="-6"/>
        </w:rPr>
        <w:t> </w:t>
      </w:r>
      <w:r>
        <w:rPr>
          <w:color w:val="231F20"/>
        </w:rPr>
        <w:t>hạnh,</w:t>
      </w:r>
      <w:r>
        <w:rPr>
          <w:color w:val="231F20"/>
          <w:spacing w:val="-6"/>
        </w:rPr>
        <w:t> </w:t>
      </w:r>
      <w:r>
        <w:rPr>
          <w:color w:val="231F20"/>
        </w:rPr>
        <w:t>là</w:t>
      </w:r>
      <w:r>
        <w:rPr>
          <w:color w:val="231F20"/>
          <w:spacing w:val="-6"/>
        </w:rPr>
        <w:t> </w:t>
      </w:r>
      <w:r>
        <w:rPr>
          <w:color w:val="231F20"/>
        </w:rPr>
        <w:t>khi</w:t>
      </w:r>
      <w:r>
        <w:rPr>
          <w:color w:val="231F20"/>
          <w:spacing w:val="-6"/>
        </w:rPr>
        <w:t> </w:t>
      </w:r>
      <w:r>
        <w:rPr>
          <w:color w:val="231F20"/>
        </w:rPr>
        <w:t>có</w:t>
      </w:r>
      <w:r>
        <w:rPr>
          <w:color w:val="231F20"/>
          <w:spacing w:val="-6"/>
        </w:rPr>
        <w:t> </w:t>
      </w:r>
      <w:r>
        <w:rPr>
          <w:color w:val="231F20"/>
        </w:rPr>
        <w:t>được</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đạo gia hạnh, vô gián, giải thoát kia. Như dựa vào cận phần của tĩnh lự thứ ba, thì dựa vào cận phần của tĩnh lự thứ tư cũng như</w:t>
      </w:r>
      <w:r>
        <w:rPr>
          <w:color w:val="231F20"/>
          <w:spacing w:val="1"/>
        </w:rPr>
        <w:t> </w:t>
      </w:r>
      <w:r>
        <w:rPr>
          <w:color w:val="231F20"/>
          <w:spacing w:val="-5"/>
        </w:rPr>
        <w:t>vậy.</w:t>
      </w:r>
    </w:p>
    <w:p>
      <w:pPr>
        <w:pStyle w:val="BodyText"/>
        <w:spacing w:line="276" w:lineRule="auto"/>
        <w:ind w:right="410"/>
      </w:pPr>
      <w:r>
        <w:rPr>
          <w:color w:val="231F20"/>
        </w:rPr>
        <w:t>Hoặc dựa vào cận phần của Không vô biên xứ, lìa nhiễm nơi tĩnh</w:t>
      </w:r>
      <w:r>
        <w:rPr>
          <w:color w:val="231F20"/>
          <w:spacing w:val="-8"/>
        </w:rPr>
        <w:t> </w:t>
      </w:r>
      <w:r>
        <w:rPr>
          <w:color w:val="231F20"/>
        </w:rPr>
        <w:t>lự</w:t>
      </w:r>
      <w:r>
        <w:rPr>
          <w:color w:val="231F20"/>
          <w:spacing w:val="-7"/>
        </w:rPr>
        <w:t> </w:t>
      </w:r>
      <w:r>
        <w:rPr>
          <w:color w:val="231F20"/>
        </w:rPr>
        <w:t>thứ</w:t>
      </w:r>
      <w:r>
        <w:rPr>
          <w:color w:val="231F20"/>
          <w:spacing w:val="-7"/>
        </w:rPr>
        <w:t> </w:t>
      </w:r>
      <w:r>
        <w:rPr>
          <w:color w:val="231F20"/>
        </w:rPr>
        <w:t>tư.</w:t>
      </w:r>
      <w:r>
        <w:rPr>
          <w:color w:val="231F20"/>
          <w:spacing w:val="-7"/>
        </w:rPr>
        <w:t> </w:t>
      </w:r>
      <w:r>
        <w:rPr>
          <w:color w:val="231F20"/>
        </w:rPr>
        <w:t>Có</w:t>
      </w:r>
      <w:r>
        <w:rPr>
          <w:color w:val="231F20"/>
          <w:spacing w:val="-7"/>
        </w:rPr>
        <w:t> </w:t>
      </w:r>
      <w:r>
        <w:rPr>
          <w:color w:val="231F20"/>
        </w:rPr>
        <w:t>các</w:t>
      </w:r>
      <w:r>
        <w:rPr>
          <w:color w:val="231F20"/>
          <w:spacing w:val="-7"/>
        </w:rPr>
        <w:t> </w:t>
      </w:r>
      <w:r>
        <w:rPr>
          <w:color w:val="231F20"/>
        </w:rPr>
        <w:t>thuyết</w:t>
      </w:r>
      <w:r>
        <w:rPr>
          <w:color w:val="231F20"/>
          <w:spacing w:val="-7"/>
        </w:rPr>
        <w:t> </w:t>
      </w:r>
      <w:r>
        <w:rPr>
          <w:color w:val="231F20"/>
        </w:rPr>
        <w:t>cho:</w:t>
      </w:r>
      <w:r>
        <w:rPr>
          <w:color w:val="231F20"/>
          <w:spacing w:val="-8"/>
        </w:rPr>
        <w:t> </w:t>
      </w:r>
      <w:r>
        <w:rPr>
          <w:color w:val="231F20"/>
        </w:rPr>
        <w:t>Cận</w:t>
      </w:r>
      <w:r>
        <w:rPr>
          <w:color w:val="231F20"/>
          <w:spacing w:val="-7"/>
        </w:rPr>
        <w:t> </w:t>
      </w:r>
      <w:r>
        <w:rPr>
          <w:color w:val="231F20"/>
        </w:rPr>
        <w:t>phần</w:t>
      </w:r>
      <w:r>
        <w:rPr>
          <w:color w:val="231F20"/>
          <w:spacing w:val="-7"/>
        </w:rPr>
        <w:t> </w:t>
      </w:r>
      <w:r>
        <w:rPr>
          <w:color w:val="231F20"/>
        </w:rPr>
        <w:t>của</w:t>
      </w:r>
      <w:r>
        <w:rPr>
          <w:color w:val="231F20"/>
          <w:spacing w:val="-7"/>
        </w:rPr>
        <w:t> </w:t>
      </w:r>
      <w:r>
        <w:rPr>
          <w:color w:val="231F20"/>
        </w:rPr>
        <w:t>định</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có</w:t>
      </w:r>
      <w:r>
        <w:rPr>
          <w:color w:val="231F20"/>
          <w:spacing w:val="-7"/>
        </w:rPr>
        <w:t> </w:t>
      </w:r>
      <w:r>
        <w:rPr>
          <w:color w:val="231F20"/>
        </w:rPr>
        <w:t>duyên riêng. Họ nói: Nếu tức dựa nơi đấy dùng thân thọ tâm niệm trụ và duyên</w:t>
      </w:r>
      <w:r>
        <w:rPr>
          <w:color w:val="231F20"/>
          <w:spacing w:val="-6"/>
        </w:rPr>
        <w:t> </w:t>
      </w:r>
      <w:r>
        <w:rPr>
          <w:color w:val="231F20"/>
        </w:rPr>
        <w:t>nơi</w:t>
      </w:r>
      <w:r>
        <w:rPr>
          <w:color w:val="231F20"/>
          <w:spacing w:val="-6"/>
        </w:rPr>
        <w:t> </w:t>
      </w:r>
      <w:r>
        <w:rPr>
          <w:color w:val="231F20"/>
        </w:rPr>
        <w:t>pháp</w:t>
      </w:r>
      <w:r>
        <w:rPr>
          <w:color w:val="231F20"/>
          <w:spacing w:val="-6"/>
        </w:rPr>
        <w:t> </w:t>
      </w:r>
      <w:r>
        <w:rPr>
          <w:color w:val="231F20"/>
        </w:rPr>
        <w:t>khác</w:t>
      </w:r>
      <w:r>
        <w:rPr>
          <w:color w:val="231F20"/>
          <w:spacing w:val="-6"/>
        </w:rPr>
        <w:t> </w:t>
      </w:r>
      <w:r>
        <w:rPr>
          <w:color w:val="231F20"/>
        </w:rPr>
        <w:t>theo</w:t>
      </w:r>
      <w:r>
        <w:rPr>
          <w:color w:val="231F20"/>
          <w:spacing w:val="-6"/>
        </w:rPr>
        <w:t> </w:t>
      </w:r>
      <w:r>
        <w:rPr>
          <w:color w:val="231F20"/>
        </w:rPr>
        <w:t>pháp</w:t>
      </w:r>
      <w:r>
        <w:rPr>
          <w:color w:val="231F20"/>
          <w:spacing w:val="-6"/>
        </w:rPr>
        <w:t> </w:t>
      </w:r>
      <w:r>
        <w:rPr>
          <w:color w:val="231F20"/>
        </w:rPr>
        <w:t>niệm</w:t>
      </w:r>
      <w:r>
        <w:rPr>
          <w:color w:val="231F20"/>
          <w:spacing w:val="-6"/>
        </w:rPr>
        <w:t> </w:t>
      </w:r>
      <w:r>
        <w:rPr>
          <w:color w:val="231F20"/>
        </w:rPr>
        <w:t>trụ</w:t>
      </w:r>
      <w:r>
        <w:rPr>
          <w:color w:val="231F20"/>
          <w:spacing w:val="-6"/>
        </w:rPr>
        <w:t> </w:t>
      </w:r>
      <w:r>
        <w:rPr>
          <w:color w:val="231F20"/>
        </w:rPr>
        <w:t>làm</w:t>
      </w:r>
      <w:r>
        <w:rPr>
          <w:color w:val="231F20"/>
          <w:spacing w:val="-6"/>
        </w:rPr>
        <w:t> </w:t>
      </w:r>
      <w:r>
        <w:rPr>
          <w:color w:val="231F20"/>
        </w:rPr>
        <w:t>gia</w:t>
      </w:r>
      <w:r>
        <w:rPr>
          <w:color w:val="231F20"/>
          <w:spacing w:val="-6"/>
        </w:rPr>
        <w:t> </w:t>
      </w:r>
      <w:r>
        <w:rPr>
          <w:color w:val="231F20"/>
        </w:rPr>
        <w:t>hạnh.</w:t>
      </w:r>
      <w:r>
        <w:rPr>
          <w:color w:val="231F20"/>
          <w:spacing w:val="-6"/>
        </w:rPr>
        <w:t> </w:t>
      </w:r>
      <w:r>
        <w:rPr>
          <w:color w:val="231F20"/>
        </w:rPr>
        <w:t>Có</w:t>
      </w:r>
      <w:r>
        <w:rPr>
          <w:color w:val="231F20"/>
          <w:spacing w:val="-6"/>
        </w:rPr>
        <w:t> </w:t>
      </w:r>
      <w:r>
        <w:rPr>
          <w:color w:val="231F20"/>
        </w:rPr>
        <w:t>các</w:t>
      </w:r>
      <w:r>
        <w:rPr>
          <w:color w:val="231F20"/>
          <w:spacing w:val="-6"/>
        </w:rPr>
        <w:t> </w:t>
      </w:r>
      <w:r>
        <w:rPr>
          <w:color w:val="231F20"/>
        </w:rPr>
        <w:t>thuyết nói: Cận phần của định vô sắc không có duyên riêng. Họ nói: Hoặc tức dựa nơi đấy dùng duyên nơi pháp khác theo pháp niệm trụ làm gia hạnh, thì khi ấy là được tất cả đạo gia hạnh, vô gián, giải thoát kia. Như dựa nơi cận phần của Không vô biên xứ cho đến dựa nơi cận phần của Phi tưởng phi phi tưởng xứ cũng như</w:t>
      </w:r>
      <w:r>
        <w:rPr>
          <w:color w:val="231F20"/>
          <w:spacing w:val="-1"/>
        </w:rPr>
        <w:t> </w:t>
      </w:r>
      <w:r>
        <w:rPr>
          <w:color w:val="231F20"/>
          <w:spacing w:val="-5"/>
        </w:rPr>
        <w:t>vậy.</w:t>
      </w:r>
    </w:p>
    <w:p>
      <w:pPr>
        <w:pStyle w:val="BodyText"/>
        <w:spacing w:line="276" w:lineRule="auto" w:before="115"/>
        <w:ind w:right="410"/>
      </w:pPr>
      <w:r>
        <w:rPr>
          <w:color w:val="231F20"/>
        </w:rPr>
        <w:t>Hoặc dựa nơi Phi tưởng phi phi tưởng xứ để lìa nhiễm của xứ </w:t>
      </w:r>
      <w:r>
        <w:rPr>
          <w:color w:val="231F20"/>
          <w:spacing w:val="-6"/>
        </w:rPr>
        <w:t>ấy,</w:t>
      </w:r>
      <w:r>
        <w:rPr>
          <w:color w:val="231F20"/>
          <w:spacing w:val="-9"/>
        </w:rPr>
        <w:t> </w:t>
      </w:r>
      <w:r>
        <w:rPr>
          <w:color w:val="231F20"/>
        </w:rPr>
        <w:t>tức</w:t>
      </w:r>
      <w:r>
        <w:rPr>
          <w:color w:val="231F20"/>
          <w:spacing w:val="-9"/>
        </w:rPr>
        <w:t> </w:t>
      </w:r>
      <w:r>
        <w:rPr>
          <w:color w:val="231F20"/>
        </w:rPr>
        <w:t>khởi</w:t>
      </w:r>
      <w:r>
        <w:rPr>
          <w:color w:val="231F20"/>
          <w:spacing w:val="-9"/>
        </w:rPr>
        <w:t> </w:t>
      </w:r>
      <w:r>
        <w:rPr>
          <w:color w:val="231F20"/>
        </w:rPr>
        <w:t>thân</w:t>
      </w:r>
      <w:r>
        <w:rPr>
          <w:color w:val="231F20"/>
          <w:spacing w:val="-9"/>
        </w:rPr>
        <w:t> </w:t>
      </w:r>
      <w:r>
        <w:rPr>
          <w:color w:val="231F20"/>
        </w:rPr>
        <w:t>thọ</w:t>
      </w:r>
      <w:r>
        <w:rPr>
          <w:color w:val="231F20"/>
          <w:spacing w:val="-9"/>
        </w:rPr>
        <w:t> </w:t>
      </w:r>
      <w:r>
        <w:rPr>
          <w:color w:val="231F20"/>
        </w:rPr>
        <w:t>tâm</w:t>
      </w:r>
      <w:r>
        <w:rPr>
          <w:color w:val="231F20"/>
          <w:spacing w:val="-9"/>
        </w:rPr>
        <w:t> </w:t>
      </w:r>
      <w:r>
        <w:rPr>
          <w:color w:val="231F20"/>
        </w:rPr>
        <w:t>niệm</w:t>
      </w:r>
      <w:r>
        <w:rPr>
          <w:color w:val="231F20"/>
          <w:spacing w:val="-8"/>
        </w:rPr>
        <w:t> </w:t>
      </w:r>
      <w:r>
        <w:rPr>
          <w:color w:val="231F20"/>
        </w:rPr>
        <w:t>trụ</w:t>
      </w:r>
      <w:r>
        <w:rPr>
          <w:color w:val="231F20"/>
          <w:spacing w:val="-9"/>
        </w:rPr>
        <w:t> </w:t>
      </w:r>
      <w:r>
        <w:rPr>
          <w:color w:val="231F20"/>
        </w:rPr>
        <w:t>và</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pháp</w:t>
      </w:r>
      <w:r>
        <w:rPr>
          <w:color w:val="231F20"/>
          <w:spacing w:val="-9"/>
        </w:rPr>
        <w:t> </w:t>
      </w:r>
      <w:r>
        <w:rPr>
          <w:color w:val="231F20"/>
        </w:rPr>
        <w:t>khác</w:t>
      </w:r>
      <w:r>
        <w:rPr>
          <w:color w:val="231F20"/>
          <w:spacing w:val="-9"/>
        </w:rPr>
        <w:t> </w:t>
      </w:r>
      <w:r>
        <w:rPr>
          <w:color w:val="231F20"/>
        </w:rPr>
        <w:t>cùng</w:t>
      </w:r>
      <w:r>
        <w:rPr>
          <w:color w:val="231F20"/>
          <w:spacing w:val="-8"/>
        </w:rPr>
        <w:t> </w:t>
      </w:r>
      <w:r>
        <w:rPr>
          <w:color w:val="231F20"/>
          <w:spacing w:val="-3"/>
        </w:rPr>
        <w:t>pháp </w:t>
      </w:r>
      <w:r>
        <w:rPr>
          <w:color w:val="231F20"/>
        </w:rPr>
        <w:t>niệm trụ làm gia hạnh, thì khi ấy được đạo gia hạnh kia.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Hoặc</w:t>
      </w:r>
      <w:r>
        <w:rPr>
          <w:color w:val="231F20"/>
          <w:spacing w:val="-14"/>
        </w:rPr>
        <w:t> </w:t>
      </w:r>
      <w:r>
        <w:rPr>
          <w:color w:val="231F20"/>
        </w:rPr>
        <w:t>dựa</w:t>
      </w:r>
      <w:r>
        <w:rPr>
          <w:color w:val="231F20"/>
          <w:spacing w:val="-13"/>
        </w:rPr>
        <w:t> </w:t>
      </w:r>
      <w:r>
        <w:rPr>
          <w:color w:val="231F20"/>
        </w:rPr>
        <w:t>nơi</w:t>
      </w:r>
      <w:r>
        <w:rPr>
          <w:color w:val="231F20"/>
          <w:spacing w:val="-13"/>
        </w:rPr>
        <w:t> </w:t>
      </w:r>
      <w:r>
        <w:rPr>
          <w:color w:val="231F20"/>
        </w:rPr>
        <w:t>tĩnh</w:t>
      </w:r>
      <w:r>
        <w:rPr>
          <w:color w:val="231F20"/>
          <w:spacing w:val="-13"/>
        </w:rPr>
        <w:t> </w:t>
      </w:r>
      <w:r>
        <w:rPr>
          <w:color w:val="231F20"/>
        </w:rPr>
        <w:t>lự</w:t>
      </w:r>
      <w:r>
        <w:rPr>
          <w:color w:val="231F20"/>
          <w:spacing w:val="-14"/>
        </w:rPr>
        <w:t> </w:t>
      </w:r>
      <w:r>
        <w:rPr>
          <w:color w:val="231F20"/>
        </w:rPr>
        <w:t>trung</w:t>
      </w:r>
      <w:r>
        <w:rPr>
          <w:color w:val="231F20"/>
          <w:spacing w:val="-13"/>
        </w:rPr>
        <w:t> </w:t>
      </w:r>
      <w:r>
        <w:rPr>
          <w:color w:val="231F20"/>
        </w:rPr>
        <w:t>gian</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tĩnh</w:t>
      </w:r>
      <w:r>
        <w:rPr>
          <w:color w:val="231F20"/>
          <w:spacing w:val="-14"/>
        </w:rPr>
        <w:t> </w:t>
      </w:r>
      <w:r>
        <w:rPr>
          <w:color w:val="231F20"/>
        </w:rPr>
        <w:t>lự</w:t>
      </w:r>
      <w:r>
        <w:rPr>
          <w:color w:val="231F20"/>
          <w:spacing w:val="-13"/>
        </w:rPr>
        <w:t> </w:t>
      </w:r>
      <w:r>
        <w:rPr>
          <w:color w:val="231F20"/>
        </w:rPr>
        <w:t>thứ</w:t>
      </w:r>
      <w:r>
        <w:rPr>
          <w:color w:val="231F20"/>
          <w:spacing w:val="-13"/>
        </w:rPr>
        <w:t> </w:t>
      </w:r>
      <w:r>
        <w:rPr>
          <w:color w:val="231F20"/>
        </w:rPr>
        <w:t>tư,</w:t>
      </w:r>
      <w:r>
        <w:rPr>
          <w:color w:val="231F20"/>
          <w:spacing w:val="-13"/>
        </w:rPr>
        <w:t> </w:t>
      </w:r>
      <w:r>
        <w:rPr>
          <w:color w:val="231F20"/>
        </w:rPr>
        <w:t>dùng</w:t>
      </w:r>
      <w:r>
        <w:rPr>
          <w:color w:val="231F20"/>
          <w:spacing w:val="-13"/>
        </w:rPr>
        <w:t> </w:t>
      </w:r>
      <w:r>
        <w:rPr>
          <w:color w:val="231F20"/>
        </w:rPr>
        <w:t>diệt trí khiến bậc tín thắng giải luyện căn tạo kiến chí, dùng thân thọ </w:t>
      </w:r>
      <w:r>
        <w:rPr>
          <w:color w:val="231F20"/>
          <w:spacing w:val="-4"/>
        </w:rPr>
        <w:t>tâm </w:t>
      </w:r>
      <w:r>
        <w:rPr>
          <w:color w:val="231F20"/>
        </w:rPr>
        <w:t>niệm</w:t>
      </w:r>
      <w:r>
        <w:rPr>
          <w:color w:val="231F20"/>
          <w:spacing w:val="-12"/>
        </w:rPr>
        <w:t> </w:t>
      </w:r>
      <w:r>
        <w:rPr>
          <w:color w:val="231F20"/>
        </w:rPr>
        <w:t>trụ</w:t>
      </w:r>
      <w:r>
        <w:rPr>
          <w:color w:val="231F20"/>
          <w:spacing w:val="-12"/>
        </w:rPr>
        <w:t> </w:t>
      </w:r>
      <w:r>
        <w:rPr>
          <w:color w:val="231F20"/>
        </w:rPr>
        <w:t>và</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pháp</w:t>
      </w:r>
      <w:r>
        <w:rPr>
          <w:color w:val="231F20"/>
          <w:spacing w:val="-12"/>
        </w:rPr>
        <w:t> </w:t>
      </w:r>
      <w:r>
        <w:rPr>
          <w:color w:val="231F20"/>
        </w:rPr>
        <w:t>khác</w:t>
      </w:r>
      <w:r>
        <w:rPr>
          <w:color w:val="231F20"/>
          <w:spacing w:val="-12"/>
        </w:rPr>
        <w:t> </w:t>
      </w:r>
      <w:r>
        <w:rPr>
          <w:color w:val="231F20"/>
        </w:rPr>
        <w:t>theo</w:t>
      </w:r>
      <w:r>
        <w:rPr>
          <w:color w:val="231F20"/>
          <w:spacing w:val="-12"/>
        </w:rPr>
        <w:t> </w:t>
      </w:r>
      <w:r>
        <w:rPr>
          <w:color w:val="231F20"/>
        </w:rPr>
        <w:t>pháp</w:t>
      </w:r>
      <w:r>
        <w:rPr>
          <w:color w:val="231F20"/>
          <w:spacing w:val="-12"/>
        </w:rPr>
        <w:t> </w:t>
      </w:r>
      <w:r>
        <w:rPr>
          <w:color w:val="231F20"/>
        </w:rPr>
        <w:t>niệm</w:t>
      </w:r>
      <w:r>
        <w:rPr>
          <w:color w:val="231F20"/>
          <w:spacing w:val="-12"/>
        </w:rPr>
        <w:t> </w:t>
      </w:r>
      <w:r>
        <w:rPr>
          <w:color w:val="231F20"/>
        </w:rPr>
        <w:t>trụ</w:t>
      </w:r>
      <w:r>
        <w:rPr>
          <w:color w:val="231F20"/>
          <w:spacing w:val="-12"/>
        </w:rPr>
        <w:t> </w:t>
      </w:r>
      <w:r>
        <w:rPr>
          <w:color w:val="231F20"/>
        </w:rPr>
        <w:t>làm</w:t>
      </w:r>
      <w:r>
        <w:rPr>
          <w:color w:val="231F20"/>
          <w:spacing w:val="-12"/>
        </w:rPr>
        <w:t> </w:t>
      </w:r>
      <w:r>
        <w:rPr>
          <w:color w:val="231F20"/>
        </w:rPr>
        <w:t>gia</w:t>
      </w:r>
      <w:r>
        <w:rPr>
          <w:color w:val="231F20"/>
          <w:spacing w:val="-12"/>
        </w:rPr>
        <w:t> </w:t>
      </w:r>
      <w:r>
        <w:rPr>
          <w:color w:val="231F20"/>
        </w:rPr>
        <w:t>hạnh,</w:t>
      </w:r>
      <w:r>
        <w:rPr>
          <w:color w:val="231F20"/>
          <w:spacing w:val="-12"/>
        </w:rPr>
        <w:t> </w:t>
      </w:r>
      <w:r>
        <w:rPr>
          <w:color w:val="231F20"/>
        </w:rPr>
        <w:t>thì khi</w:t>
      </w:r>
      <w:r>
        <w:rPr>
          <w:color w:val="231F20"/>
          <w:spacing w:val="-14"/>
        </w:rPr>
        <w:t> </w:t>
      </w:r>
      <w:r>
        <w:rPr>
          <w:color w:val="231F20"/>
        </w:rPr>
        <w:t>ấy</w:t>
      </w:r>
      <w:r>
        <w:rPr>
          <w:color w:val="231F20"/>
          <w:spacing w:val="-13"/>
        </w:rPr>
        <w:t> </w:t>
      </w:r>
      <w:r>
        <w:rPr>
          <w:color w:val="231F20"/>
        </w:rPr>
        <w:t>có</w:t>
      </w:r>
      <w:r>
        <w:rPr>
          <w:color w:val="231F20"/>
          <w:spacing w:val="-13"/>
        </w:rPr>
        <w:t> </w:t>
      </w:r>
      <w:r>
        <w:rPr>
          <w:color w:val="231F20"/>
        </w:rPr>
        <w:t>được</w:t>
      </w:r>
      <w:r>
        <w:rPr>
          <w:color w:val="231F20"/>
          <w:spacing w:val="-13"/>
        </w:rPr>
        <w:t> </w:t>
      </w:r>
      <w:r>
        <w:rPr>
          <w:color w:val="231F20"/>
        </w:rPr>
        <w:t>các</w:t>
      </w:r>
      <w:r>
        <w:rPr>
          <w:color w:val="231F20"/>
          <w:spacing w:val="-13"/>
        </w:rPr>
        <w:t> </w:t>
      </w:r>
      <w:r>
        <w:rPr>
          <w:color w:val="231F20"/>
        </w:rPr>
        <w:t>đạo</w:t>
      </w:r>
      <w:r>
        <w:rPr>
          <w:color w:val="231F20"/>
          <w:spacing w:val="-14"/>
        </w:rPr>
        <w:t> </w:t>
      </w:r>
      <w:r>
        <w:rPr>
          <w:color w:val="231F20"/>
        </w:rPr>
        <w:t>gia</w:t>
      </w:r>
      <w:r>
        <w:rPr>
          <w:color w:val="231F20"/>
          <w:spacing w:val="-13"/>
        </w:rPr>
        <w:t> </w:t>
      </w:r>
      <w:r>
        <w:rPr>
          <w:color w:val="231F20"/>
        </w:rPr>
        <w:t>hạnh,</w:t>
      </w:r>
      <w:r>
        <w:rPr>
          <w:color w:val="231F20"/>
          <w:spacing w:val="-13"/>
        </w:rPr>
        <w:t> </w:t>
      </w:r>
      <w:r>
        <w:rPr>
          <w:color w:val="231F20"/>
        </w:rPr>
        <w:t>vô</w:t>
      </w:r>
      <w:r>
        <w:rPr>
          <w:color w:val="231F20"/>
          <w:spacing w:val="-13"/>
        </w:rPr>
        <w:t> </w:t>
      </w:r>
      <w:r>
        <w:rPr>
          <w:color w:val="231F20"/>
        </w:rPr>
        <w:t>gián,</w:t>
      </w:r>
      <w:r>
        <w:rPr>
          <w:color w:val="231F20"/>
          <w:spacing w:val="-13"/>
        </w:rPr>
        <w:t> </w:t>
      </w:r>
      <w:r>
        <w:rPr>
          <w:color w:val="231F20"/>
        </w:rPr>
        <w:t>giải</w:t>
      </w:r>
      <w:r>
        <w:rPr>
          <w:color w:val="231F20"/>
          <w:spacing w:val="-14"/>
        </w:rPr>
        <w:t> </w:t>
      </w:r>
      <w:r>
        <w:rPr>
          <w:color w:val="231F20"/>
        </w:rPr>
        <w:t>thoát</w:t>
      </w:r>
      <w:r>
        <w:rPr>
          <w:color w:val="231F20"/>
          <w:spacing w:val="-13"/>
        </w:rPr>
        <w:t> </w:t>
      </w:r>
      <w:r>
        <w:rPr>
          <w:color w:val="231F20"/>
        </w:rPr>
        <w:t>kia.</w:t>
      </w:r>
      <w:r>
        <w:rPr>
          <w:color w:val="231F20"/>
          <w:spacing w:val="-13"/>
        </w:rPr>
        <w:t> </w:t>
      </w:r>
      <w:r>
        <w:rPr>
          <w:color w:val="231F20"/>
        </w:rPr>
        <w:t>Hoặc</w:t>
      </w:r>
      <w:r>
        <w:rPr>
          <w:color w:val="231F20"/>
          <w:spacing w:val="-13"/>
        </w:rPr>
        <w:t> </w:t>
      </w:r>
      <w:r>
        <w:rPr>
          <w:color w:val="231F20"/>
        </w:rPr>
        <w:t>dựa</w:t>
      </w:r>
      <w:r>
        <w:rPr>
          <w:color w:val="231F20"/>
          <w:spacing w:val="-13"/>
        </w:rPr>
        <w:t> </w:t>
      </w:r>
      <w:r>
        <w:rPr>
          <w:color w:val="231F20"/>
        </w:rPr>
        <w:t>nơi tĩnh lự trung gian cho đến Vô sở hữu xứ, dùng khổ tập diệt trí </w:t>
      </w:r>
      <w:r>
        <w:rPr>
          <w:color w:val="231F20"/>
          <w:spacing w:val="-3"/>
        </w:rPr>
        <w:t>khiến </w:t>
      </w:r>
      <w:r>
        <w:rPr>
          <w:color w:val="231F20"/>
        </w:rPr>
        <w:t>bậc thời giải thoát luyện căn tạo bất động, dùng thân thọ tâm niệm trụ và duyên nơi pháp khác cùng pháp niệm trụ làm gia hạnh, là khi được tất cả đạo gia hạnh, vô gián, giải thoát kia. Hoặc dựa vào Phi tưởng phi phi tưởng xứ, bậc thời giải thoát luyện căn tạo bất động, dùng thân thọ tâm niệm trụ và duyên nơi pháp khác theo pháp </w:t>
      </w:r>
      <w:r>
        <w:rPr>
          <w:color w:val="231F20"/>
          <w:spacing w:val="-4"/>
        </w:rPr>
        <w:t>niệm </w:t>
      </w:r>
      <w:r>
        <w:rPr>
          <w:color w:val="231F20"/>
        </w:rPr>
        <w:t>trụ làm gia hạnh, là khi được đạo gia hạnh kia. Hoặc dùng thân thọ tâm niệm trụ và duyên nơi pháp khác theo pháp niệm trụ, khi tạp tu ba tĩnh lự trên.</w:t>
      </w:r>
    </w:p>
    <w:p>
      <w:pPr>
        <w:pStyle w:val="BodyText"/>
        <w:spacing w:line="273" w:lineRule="auto" w:before="102"/>
        <w:ind w:left="393" w:right="126"/>
      </w:pPr>
      <w:r>
        <w:rPr>
          <w:color w:val="231F20"/>
        </w:rPr>
        <w:t>Hoặc dựa vào ba tĩnh lự trên dẫn phát thần cảnh, thiên nhãn, thiên nhĩ và khi duyên nơi pháp khác được tha tâm trí, túc trụ </w:t>
      </w:r>
      <w:r>
        <w:rPr>
          <w:color w:val="231F20"/>
          <w:spacing w:val="-5"/>
        </w:rPr>
        <w:t>tùy </w:t>
      </w:r>
      <w:r>
        <w:rPr>
          <w:color w:val="231F20"/>
        </w:rPr>
        <w:t>niệm trí thông. Hoặc dựa vào tĩnh lự trung gian, tĩnh lự thứ hai,</w:t>
      </w:r>
      <w:r>
        <w:rPr>
          <w:color w:val="231F20"/>
          <w:spacing w:val="-45"/>
        </w:rPr>
        <w:t> </w:t>
      </w:r>
      <w:r>
        <w:rPr>
          <w:color w:val="231F20"/>
        </w:rPr>
        <w:t>khởi hai giải thoát đầu, bốn thắng xứ trước. Hoặc khi khởi giải thoát thứ ba,</w:t>
      </w:r>
      <w:r>
        <w:rPr>
          <w:color w:val="231F20"/>
          <w:spacing w:val="-5"/>
        </w:rPr>
        <w:t> </w:t>
      </w:r>
      <w:r>
        <w:rPr>
          <w:color w:val="231F20"/>
        </w:rPr>
        <w:t>thứ</w:t>
      </w:r>
      <w:r>
        <w:rPr>
          <w:color w:val="231F20"/>
          <w:spacing w:val="-4"/>
        </w:rPr>
        <w:t> </w:t>
      </w:r>
      <w:r>
        <w:rPr>
          <w:color w:val="231F20"/>
        </w:rPr>
        <w:t>tám,</w:t>
      </w:r>
      <w:r>
        <w:rPr>
          <w:color w:val="231F20"/>
          <w:spacing w:val="-5"/>
        </w:rPr>
        <w:t> </w:t>
      </w:r>
      <w:r>
        <w:rPr>
          <w:color w:val="231F20"/>
        </w:rPr>
        <w:t>bốn</w:t>
      </w:r>
      <w:r>
        <w:rPr>
          <w:color w:val="231F20"/>
          <w:spacing w:val="-4"/>
        </w:rPr>
        <w:t> </w:t>
      </w:r>
      <w:r>
        <w:rPr>
          <w:color w:val="231F20"/>
        </w:rPr>
        <w:t>thắng</w:t>
      </w:r>
      <w:r>
        <w:rPr>
          <w:color w:val="231F20"/>
          <w:spacing w:val="-5"/>
        </w:rPr>
        <w:t> </w:t>
      </w:r>
      <w:r>
        <w:rPr>
          <w:color w:val="231F20"/>
        </w:rPr>
        <w:t>xứ</w:t>
      </w:r>
      <w:r>
        <w:rPr>
          <w:color w:val="231F20"/>
          <w:spacing w:val="-4"/>
        </w:rPr>
        <w:t> </w:t>
      </w:r>
      <w:r>
        <w:rPr>
          <w:color w:val="231F20"/>
        </w:rPr>
        <w:t>sau,</w:t>
      </w:r>
      <w:r>
        <w:rPr>
          <w:color w:val="231F20"/>
          <w:spacing w:val="-4"/>
        </w:rPr>
        <w:t> </w:t>
      </w:r>
      <w:r>
        <w:rPr>
          <w:color w:val="231F20"/>
        </w:rPr>
        <w:t>mười</w:t>
      </w:r>
      <w:r>
        <w:rPr>
          <w:color w:val="231F20"/>
          <w:spacing w:val="-5"/>
        </w:rPr>
        <w:t> </w:t>
      </w:r>
      <w:r>
        <w:rPr>
          <w:color w:val="231F20"/>
        </w:rPr>
        <w:t>biến</w:t>
      </w:r>
      <w:r>
        <w:rPr>
          <w:color w:val="231F20"/>
          <w:spacing w:val="-4"/>
        </w:rPr>
        <w:t> </w:t>
      </w:r>
      <w:r>
        <w:rPr>
          <w:color w:val="231F20"/>
        </w:rPr>
        <w:t>xứ.</w:t>
      </w:r>
      <w:r>
        <w:rPr>
          <w:color w:val="231F20"/>
          <w:spacing w:val="-5"/>
        </w:rPr>
        <w:t> </w:t>
      </w:r>
      <w:r>
        <w:rPr>
          <w:color w:val="231F20"/>
        </w:rPr>
        <w:t>Hoặc</w:t>
      </w:r>
      <w:r>
        <w:rPr>
          <w:color w:val="231F20"/>
          <w:spacing w:val="-4"/>
        </w:rPr>
        <w:t> </w:t>
      </w:r>
      <w:r>
        <w:rPr>
          <w:color w:val="231F20"/>
        </w:rPr>
        <w:t>khi</w:t>
      </w:r>
      <w:r>
        <w:rPr>
          <w:color w:val="231F20"/>
          <w:spacing w:val="-4"/>
        </w:rPr>
        <w:t> </w:t>
      </w:r>
      <w:r>
        <w:rPr>
          <w:color w:val="231F20"/>
        </w:rPr>
        <w:t>khởi</w:t>
      </w:r>
      <w:r>
        <w:rPr>
          <w:color w:val="231F20"/>
          <w:spacing w:val="-5"/>
        </w:rPr>
        <w:t> </w:t>
      </w:r>
      <w:r>
        <w:rPr>
          <w:color w:val="231F20"/>
        </w:rPr>
        <w:t>thân</w:t>
      </w:r>
      <w:r>
        <w:rPr>
          <w:color w:val="231F20"/>
          <w:spacing w:val="-4"/>
        </w:rPr>
        <w:t> </w:t>
      </w:r>
      <w:r>
        <w:rPr>
          <w:color w:val="231F20"/>
        </w:rPr>
        <w:t>thọ tâm niệm trụ và duyên nơi pháp khác cùng pháp niệm trụ, bốn giải thoát vô sắc. Hoặc dựa vào tĩnh lự trung gian cho đến tĩnh lự thứ tư, khởi</w:t>
      </w:r>
      <w:r>
        <w:rPr>
          <w:color w:val="231F20"/>
          <w:spacing w:val="-6"/>
        </w:rPr>
        <w:t> </w:t>
      </w:r>
      <w:r>
        <w:rPr>
          <w:color w:val="231F20"/>
        </w:rPr>
        <w:t>quán</w:t>
      </w:r>
      <w:r>
        <w:rPr>
          <w:color w:val="231F20"/>
          <w:spacing w:val="-6"/>
        </w:rPr>
        <w:t> </w:t>
      </w:r>
      <w:r>
        <w:rPr>
          <w:color w:val="231F20"/>
        </w:rPr>
        <w:t>bất</w:t>
      </w:r>
      <w:r>
        <w:rPr>
          <w:color w:val="231F20"/>
          <w:spacing w:val="-6"/>
        </w:rPr>
        <w:t> </w:t>
      </w:r>
      <w:r>
        <w:rPr>
          <w:color w:val="231F20"/>
        </w:rPr>
        <w:t>tịnh</w:t>
      </w:r>
      <w:r>
        <w:rPr>
          <w:color w:val="231F20"/>
          <w:spacing w:val="-6"/>
        </w:rPr>
        <w:t> </w:t>
      </w:r>
      <w:r>
        <w:rPr>
          <w:color w:val="231F20"/>
        </w:rPr>
        <w:t>và</w:t>
      </w:r>
      <w:r>
        <w:rPr>
          <w:color w:val="231F20"/>
          <w:spacing w:val="-6"/>
        </w:rPr>
        <w:t> </w:t>
      </w:r>
      <w:r>
        <w:rPr>
          <w:color w:val="231F20"/>
        </w:rPr>
        <w:t>dựa</w:t>
      </w:r>
      <w:r>
        <w:rPr>
          <w:color w:val="231F20"/>
          <w:spacing w:val="-6"/>
        </w:rPr>
        <w:t> </w:t>
      </w:r>
      <w:r>
        <w:rPr>
          <w:color w:val="231F20"/>
        </w:rPr>
        <w:t>nơi</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trung</w:t>
      </w:r>
      <w:r>
        <w:rPr>
          <w:color w:val="231F20"/>
          <w:spacing w:val="-6"/>
        </w:rPr>
        <w:t> </w:t>
      </w:r>
      <w:r>
        <w:rPr>
          <w:color w:val="231F20"/>
        </w:rPr>
        <w:t>gian,</w:t>
      </w:r>
      <w:r>
        <w:rPr>
          <w:color w:val="231F20"/>
          <w:spacing w:val="-6"/>
        </w:rPr>
        <w:t> </w:t>
      </w:r>
      <w:r>
        <w:rPr>
          <w:color w:val="231F20"/>
        </w:rPr>
        <w:t>cận</w:t>
      </w:r>
      <w:r>
        <w:rPr>
          <w:color w:val="231F20"/>
          <w:spacing w:val="-6"/>
        </w:rPr>
        <w:t> </w:t>
      </w:r>
      <w:r>
        <w:rPr>
          <w:color w:val="231F20"/>
        </w:rPr>
        <w:t>phần</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 thứ</w:t>
      </w:r>
      <w:r>
        <w:rPr>
          <w:color w:val="231F20"/>
          <w:spacing w:val="-6"/>
        </w:rPr>
        <w:t> </w:t>
      </w:r>
      <w:r>
        <w:rPr>
          <w:color w:val="231F20"/>
        </w:rPr>
        <w:t>hai,</w:t>
      </w:r>
      <w:r>
        <w:rPr>
          <w:color w:val="231F20"/>
          <w:spacing w:val="-5"/>
        </w:rPr>
        <w:t> </w:t>
      </w:r>
      <w:r>
        <w:rPr>
          <w:color w:val="231F20"/>
        </w:rPr>
        <w:t>thứ</w:t>
      </w:r>
      <w:r>
        <w:rPr>
          <w:color w:val="231F20"/>
          <w:spacing w:val="-5"/>
        </w:rPr>
        <w:t> </w:t>
      </w:r>
      <w:r>
        <w:rPr>
          <w:color w:val="231F20"/>
        </w:rPr>
        <w:t>ba</w:t>
      </w:r>
      <w:r>
        <w:rPr>
          <w:color w:val="231F20"/>
          <w:spacing w:val="-5"/>
        </w:rPr>
        <w:t> </w:t>
      </w:r>
      <w:r>
        <w:rPr>
          <w:color w:val="231F20"/>
        </w:rPr>
        <w:t>khi</w:t>
      </w:r>
      <w:r>
        <w:rPr>
          <w:color w:val="231F20"/>
          <w:spacing w:val="-5"/>
        </w:rPr>
        <w:t> </w:t>
      </w:r>
      <w:r>
        <w:rPr>
          <w:color w:val="231F20"/>
        </w:rPr>
        <w:t>khởi</w:t>
      </w:r>
      <w:r>
        <w:rPr>
          <w:color w:val="231F20"/>
          <w:spacing w:val="-6"/>
        </w:rPr>
        <w:t> </w:t>
      </w:r>
      <w:r>
        <w:rPr>
          <w:color w:val="231F20"/>
        </w:rPr>
        <w:t>trì</w:t>
      </w:r>
      <w:r>
        <w:rPr>
          <w:color w:val="231F20"/>
          <w:spacing w:val="-5"/>
        </w:rPr>
        <w:t> </w:t>
      </w:r>
      <w:r>
        <w:rPr>
          <w:color w:val="231F20"/>
        </w:rPr>
        <w:t>tức</w:t>
      </w:r>
      <w:r>
        <w:rPr>
          <w:color w:val="231F20"/>
          <w:spacing w:val="-5"/>
        </w:rPr>
        <w:t> </w:t>
      </w:r>
      <w:r>
        <w:rPr>
          <w:color w:val="231F20"/>
        </w:rPr>
        <w:t>niệm.</w:t>
      </w:r>
      <w:r>
        <w:rPr>
          <w:color w:val="231F20"/>
          <w:spacing w:val="-6"/>
        </w:rPr>
        <w:t> </w:t>
      </w:r>
      <w:r>
        <w:rPr>
          <w:color w:val="231F20"/>
        </w:rPr>
        <w:t>Hoặc</w:t>
      </w:r>
      <w:r>
        <w:rPr>
          <w:color w:val="231F20"/>
          <w:spacing w:val="-6"/>
        </w:rPr>
        <w:t> </w:t>
      </w:r>
      <w:r>
        <w:rPr>
          <w:color w:val="231F20"/>
        </w:rPr>
        <w:t>dựa</w:t>
      </w:r>
      <w:r>
        <w:rPr>
          <w:color w:val="231F20"/>
          <w:spacing w:val="-6"/>
        </w:rPr>
        <w:t> </w:t>
      </w:r>
      <w:r>
        <w:rPr>
          <w:color w:val="231F20"/>
        </w:rPr>
        <w:t>vào</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trung</w:t>
      </w:r>
      <w:r>
        <w:rPr>
          <w:color w:val="231F20"/>
          <w:spacing w:val="-5"/>
        </w:rPr>
        <w:t> </w:t>
      </w:r>
      <w:r>
        <w:rPr>
          <w:color w:val="231F20"/>
        </w:rPr>
        <w:t>gian cho đến Phi tưởng phi phi tưởng xứ khởi thân thọ tâm niệm trụ và duyên nơi pháp khác cùng pháp niệm trụ.</w:t>
      </w:r>
    </w:p>
    <w:p>
      <w:pPr>
        <w:pStyle w:val="BodyText"/>
        <w:spacing w:line="273" w:lineRule="auto" w:before="105"/>
        <w:ind w:left="393" w:right="126"/>
      </w:pPr>
      <w:r>
        <w:rPr>
          <w:color w:val="231F20"/>
        </w:rPr>
        <w:t>Những người muốn khiến tất cả pháp là thắng nghĩa, tức dựa vào tĩnh lự trung gian cho đến Phi tưởng phi phi tưởng xứ khởi thân thọ tâm niệm trụ và duyên nơi pháp khác cùng pháp niệm trụ, nghĩa vô ngại giải, và có những người muốn khiến chỉ Niết-bàn là thắng nghĩa, tức dựa nơi các địa kia khởi nghĩa vô ngại giải, tức dựa vào địa ấy khi khởi thân thọ tâm niệm trụ và duyên nơi pháp khác, pháp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niệm trụ, biện vô ngại giải. Dựa vào tĩnh lự trung gian cho đến tĩnh lự</w:t>
      </w:r>
      <w:r>
        <w:rPr>
          <w:color w:val="231F20"/>
          <w:spacing w:val="-5"/>
        </w:rPr>
        <w:t> </w:t>
      </w:r>
      <w:r>
        <w:rPr>
          <w:color w:val="231F20"/>
        </w:rPr>
        <w:t>thứ</w:t>
      </w:r>
      <w:r>
        <w:rPr>
          <w:color w:val="231F20"/>
          <w:spacing w:val="-4"/>
        </w:rPr>
        <w:t> </w:t>
      </w:r>
      <w:r>
        <w:rPr>
          <w:color w:val="231F20"/>
        </w:rPr>
        <w:t>tư</w:t>
      </w:r>
      <w:r>
        <w:rPr>
          <w:color w:val="231F20"/>
          <w:spacing w:val="-4"/>
        </w:rPr>
        <w:t> </w:t>
      </w:r>
      <w:r>
        <w:rPr>
          <w:color w:val="231F20"/>
        </w:rPr>
        <w:t>khi</w:t>
      </w:r>
      <w:r>
        <w:rPr>
          <w:color w:val="231F20"/>
          <w:spacing w:val="-4"/>
        </w:rPr>
        <w:t> </w:t>
      </w:r>
      <w:r>
        <w:rPr>
          <w:color w:val="231F20"/>
        </w:rPr>
        <w:t>khởi</w:t>
      </w:r>
      <w:r>
        <w:rPr>
          <w:color w:val="231F20"/>
          <w:spacing w:val="-4"/>
        </w:rPr>
        <w:t> </w:t>
      </w:r>
      <w:r>
        <w:rPr>
          <w:color w:val="231F20"/>
        </w:rPr>
        <w:t>pháp</w:t>
      </w:r>
      <w:r>
        <w:rPr>
          <w:color w:val="231F20"/>
          <w:spacing w:val="-4"/>
        </w:rPr>
        <w:t> </w:t>
      </w:r>
      <w:r>
        <w:rPr>
          <w:color w:val="231F20"/>
        </w:rPr>
        <w:t>vô</w:t>
      </w:r>
      <w:r>
        <w:rPr>
          <w:color w:val="231F20"/>
          <w:spacing w:val="-4"/>
        </w:rPr>
        <w:t> </w:t>
      </w:r>
      <w:r>
        <w:rPr>
          <w:color w:val="231F20"/>
        </w:rPr>
        <w:t>ngại</w:t>
      </w:r>
      <w:r>
        <w:rPr>
          <w:color w:val="231F20"/>
          <w:spacing w:val="-5"/>
        </w:rPr>
        <w:t> </w:t>
      </w:r>
      <w:r>
        <w:rPr>
          <w:color w:val="231F20"/>
        </w:rPr>
        <w:t>giải.</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4"/>
        </w:rPr>
        <w:t> </w:t>
      </w:r>
      <w:r>
        <w:rPr>
          <w:color w:val="231F20"/>
        </w:rPr>
        <w:t>Khi</w:t>
      </w:r>
      <w:r>
        <w:rPr>
          <w:color w:val="231F20"/>
          <w:spacing w:val="-4"/>
        </w:rPr>
        <w:t> </w:t>
      </w:r>
      <w:r>
        <w:rPr>
          <w:color w:val="231F20"/>
        </w:rPr>
        <w:t>ấy</w:t>
      </w:r>
      <w:r>
        <w:rPr>
          <w:color w:val="231F20"/>
          <w:spacing w:val="-4"/>
        </w:rPr>
        <w:t> </w:t>
      </w:r>
      <w:r>
        <w:rPr>
          <w:color w:val="231F20"/>
        </w:rPr>
        <w:t>cũng</w:t>
      </w:r>
      <w:r>
        <w:rPr>
          <w:color w:val="231F20"/>
          <w:spacing w:val="-4"/>
        </w:rPr>
        <w:t> </w:t>
      </w:r>
      <w:r>
        <w:rPr>
          <w:color w:val="231F20"/>
        </w:rPr>
        <w:t>dựa vào tĩnh lự trung gian khởi từ vô ngại giải. Hoặc khởi thân thọ tâm niệm trụ và duyên nơi pháp khác, pháp niệm trụ, nguyện trí, </w:t>
      </w:r>
      <w:r>
        <w:rPr>
          <w:color w:val="231F20"/>
          <w:spacing w:val="-4"/>
        </w:rPr>
        <w:t>định</w:t>
      </w:r>
      <w:r>
        <w:rPr>
          <w:color w:val="231F20"/>
          <w:spacing w:val="57"/>
        </w:rPr>
        <w:t> </w:t>
      </w:r>
      <w:r>
        <w:rPr>
          <w:color w:val="231F20"/>
        </w:rPr>
        <w:t>biên vực và khi nhập diệt tận định tưởng tâm vi tế. Hoặc khi khởi vô tránh, hoặc khi dựa vào tĩnh lự trung gian cho đến Phi tưởng phi phi tưởng xứ khởi không không, vô nguyện vô nguyện, vô tướng vô tướng.</w:t>
      </w:r>
      <w:r>
        <w:rPr>
          <w:color w:val="231F20"/>
          <w:spacing w:val="-10"/>
        </w:rPr>
        <w:t> </w:t>
      </w:r>
      <w:r>
        <w:rPr>
          <w:color w:val="231F20"/>
        </w:rPr>
        <w:t>Vào</w:t>
      </w:r>
      <w:r>
        <w:rPr>
          <w:color w:val="231F20"/>
          <w:spacing w:val="-5"/>
        </w:rPr>
        <w:t> </w:t>
      </w:r>
      <w:r>
        <w:rPr>
          <w:color w:val="231F20"/>
        </w:rPr>
        <w:t>những</w:t>
      </w:r>
      <w:r>
        <w:rPr>
          <w:color w:val="231F20"/>
          <w:spacing w:val="-5"/>
        </w:rPr>
        <w:t> </w:t>
      </w:r>
      <w:r>
        <w:rPr>
          <w:color w:val="231F20"/>
        </w:rPr>
        <w:t>lúc</w:t>
      </w:r>
      <w:r>
        <w:rPr>
          <w:color w:val="231F20"/>
          <w:spacing w:val="-5"/>
        </w:rPr>
        <w:t> </w:t>
      </w:r>
      <w:r>
        <w:rPr>
          <w:color w:val="231F20"/>
        </w:rPr>
        <w:t>như</w:t>
      </w:r>
      <w:r>
        <w:rPr>
          <w:color w:val="231F20"/>
          <w:spacing w:val="-5"/>
        </w:rPr>
        <w:t> </w:t>
      </w:r>
      <w:r>
        <w:rPr>
          <w:color w:val="231F20"/>
        </w:rPr>
        <w:t>thế</w:t>
      </w:r>
      <w:r>
        <w:rPr>
          <w:color w:val="231F20"/>
          <w:spacing w:val="-4"/>
        </w:rPr>
        <w:t> </w:t>
      </w:r>
      <w:r>
        <w:rPr>
          <w:color w:val="231F20"/>
        </w:rPr>
        <w:t>là</w:t>
      </w:r>
      <w:r>
        <w:rPr>
          <w:color w:val="231F20"/>
          <w:spacing w:val="-5"/>
        </w:rPr>
        <w:t> </w:t>
      </w:r>
      <w:r>
        <w:rPr>
          <w:color w:val="231F20"/>
        </w:rPr>
        <w:t>không</w:t>
      </w:r>
      <w:r>
        <w:rPr>
          <w:color w:val="231F20"/>
          <w:spacing w:val="-5"/>
        </w:rPr>
        <w:t> </w:t>
      </w:r>
      <w:r>
        <w:rPr>
          <w:color w:val="231F20"/>
        </w:rPr>
        <w:t>khởi</w:t>
      </w:r>
      <w:r>
        <w:rPr>
          <w:color w:val="231F20"/>
          <w:spacing w:val="-5"/>
        </w:rPr>
        <w:t> </w:t>
      </w:r>
      <w:r>
        <w:rPr>
          <w:color w:val="231F20"/>
        </w:rPr>
        <w:t>tầm</w:t>
      </w:r>
      <w:r>
        <w:rPr>
          <w:color w:val="231F20"/>
          <w:spacing w:val="-5"/>
        </w:rPr>
        <w:t> </w:t>
      </w:r>
      <w:r>
        <w:rPr>
          <w:color w:val="231F20"/>
        </w:rPr>
        <w:t>xuất</w:t>
      </w:r>
      <w:r>
        <w:rPr>
          <w:color w:val="231F20"/>
          <w:spacing w:val="-5"/>
        </w:rPr>
        <w:t> </w:t>
      </w:r>
      <w:r>
        <w:rPr>
          <w:color w:val="231F20"/>
        </w:rPr>
        <w:t>ly</w:t>
      </w:r>
      <w:r>
        <w:rPr>
          <w:color w:val="231F20"/>
          <w:spacing w:val="-4"/>
        </w:rPr>
        <w:t> </w:t>
      </w:r>
      <w:r>
        <w:rPr>
          <w:color w:val="231F20"/>
        </w:rPr>
        <w:t>cũng</w:t>
      </w:r>
      <w:r>
        <w:rPr>
          <w:color w:val="231F20"/>
          <w:spacing w:val="-5"/>
        </w:rPr>
        <w:t> </w:t>
      </w:r>
      <w:r>
        <w:rPr>
          <w:color w:val="231F20"/>
          <w:spacing w:val="-3"/>
        </w:rPr>
        <w:t>không </w:t>
      </w:r>
      <w:r>
        <w:rPr>
          <w:color w:val="231F20"/>
        </w:rPr>
        <w:t>tư duy về tầm xuất </w:t>
      </w:r>
      <w:r>
        <w:rPr>
          <w:color w:val="231F20"/>
          <w:spacing w:val="-6"/>
        </w:rPr>
        <w:t>ly.</w:t>
      </w:r>
    </w:p>
    <w:p>
      <w:pPr>
        <w:pStyle w:val="BodyText"/>
        <w:spacing w:line="273" w:lineRule="auto" w:before="106"/>
        <w:ind w:right="405"/>
      </w:pPr>
      <w:r>
        <w:rPr>
          <w:color w:val="231F20"/>
          <w:spacing w:val="3"/>
        </w:rPr>
        <w:t>Như tầm xuất </w:t>
      </w:r>
      <w:r>
        <w:rPr>
          <w:color w:val="231F20"/>
          <w:spacing w:val="-3"/>
        </w:rPr>
        <w:t>ly, </w:t>
      </w:r>
      <w:r>
        <w:rPr>
          <w:color w:val="231F20"/>
          <w:spacing w:val="3"/>
        </w:rPr>
        <w:t>thì tầm </w:t>
      </w:r>
      <w:r>
        <w:rPr>
          <w:color w:val="231F20"/>
          <w:spacing w:val="4"/>
        </w:rPr>
        <w:t>không giận, </w:t>
      </w:r>
      <w:r>
        <w:rPr>
          <w:color w:val="231F20"/>
          <w:spacing w:val="3"/>
        </w:rPr>
        <w:t>tầm </w:t>
      </w:r>
      <w:r>
        <w:rPr>
          <w:color w:val="231F20"/>
          <w:spacing w:val="4"/>
        </w:rPr>
        <w:t>không </w:t>
      </w:r>
      <w:r>
        <w:rPr>
          <w:color w:val="231F20"/>
          <w:spacing w:val="3"/>
        </w:rPr>
        <w:t>hại </w:t>
      </w:r>
      <w:r>
        <w:rPr>
          <w:color w:val="231F20"/>
          <w:spacing w:val="5"/>
        </w:rPr>
        <w:t>cũng </w:t>
      </w:r>
      <w:r>
        <w:rPr>
          <w:color w:val="231F20"/>
          <w:spacing w:val="3"/>
        </w:rPr>
        <w:t>như</w:t>
      </w:r>
      <w:r>
        <w:rPr>
          <w:color w:val="231F20"/>
          <w:spacing w:val="9"/>
        </w:rPr>
        <w:t> </w:t>
      </w:r>
      <w:r>
        <w:rPr>
          <w:color w:val="231F20"/>
        </w:rPr>
        <w:t>vậy.</w:t>
      </w:r>
    </w:p>
    <w:p>
      <w:pPr>
        <w:pStyle w:val="BodyText"/>
        <w:spacing w:line="273" w:lineRule="auto" w:before="111"/>
        <w:ind w:right="410"/>
      </w:pPr>
      <w:r>
        <w:rPr>
          <w:color w:val="231F20"/>
        </w:rPr>
        <w:t>Ba tầm ác, ba tầm thiện nói rộng như trong phẩm Tư chương Tạp</w:t>
      </w:r>
      <w:r>
        <w:rPr>
          <w:color w:val="231F20"/>
          <w:spacing w:val="-1"/>
        </w:rPr>
        <w:t> </w:t>
      </w:r>
      <w:r>
        <w:rPr>
          <w:color w:val="231F20"/>
        </w:rPr>
        <w:t>Uẩn.</w:t>
      </w:r>
    </w:p>
    <w:p>
      <w:pPr>
        <w:pStyle w:val="BodyText"/>
        <w:spacing w:before="6"/>
        <w:ind w:left="0" w:firstLine="0"/>
        <w:jc w:val="left"/>
        <w:rPr>
          <w:sz w:val="24"/>
        </w:rPr>
      </w:pPr>
    </w:p>
    <w:p>
      <w:pPr>
        <w:spacing w:before="0"/>
        <w:ind w:left="112" w:right="412" w:firstLine="0"/>
        <w:jc w:val="center"/>
        <w:rPr>
          <w:b/>
          <w:sz w:val="26"/>
        </w:rPr>
      </w:pPr>
      <w:r>
        <w:rPr>
          <w:b/>
          <w:color w:val="231F20"/>
          <w:sz w:val="26"/>
        </w:rPr>
        <w:t>HẾT - QUYỂN 194</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94"/>
      </w:pPr>
      <w:r>
        <w:rPr>
          <w:color w:val="231F20"/>
        </w:rPr>
        <w:t>LUẬN A TỲ ĐẠT MA ĐẠI TỲ BÀ SA</w:t>
      </w:r>
    </w:p>
    <w:p>
      <w:pPr>
        <w:pStyle w:val="Heading2"/>
        <w:ind w:left="3186" w:right="0"/>
        <w:jc w:val="left"/>
      </w:pPr>
      <w:bookmarkStart w:name="_TOC_250005" w:id="48"/>
      <w:bookmarkEnd w:id="48"/>
      <w:r>
        <w:rPr>
          <w:color w:val="231F20"/>
        </w:rPr>
        <w:t>QUYỂN 195</w:t>
      </w:r>
    </w:p>
    <w:p>
      <w:pPr>
        <w:spacing w:line="268" w:lineRule="auto" w:before="94"/>
        <w:ind w:left="1821" w:right="1555" w:firstLine="744"/>
        <w:jc w:val="left"/>
        <w:rPr>
          <w:b/>
          <w:sz w:val="28"/>
        </w:rPr>
      </w:pPr>
      <w:r>
        <w:rPr>
          <w:b/>
          <w:color w:val="231F20"/>
          <w:sz w:val="28"/>
        </w:rPr>
        <w:t>Chương 8: KIẾN UẨN Phẩm 2: BÀN VỀ BA HỮU, phần</w:t>
      </w:r>
      <w:r>
        <w:rPr>
          <w:b/>
          <w:color w:val="231F20"/>
          <w:spacing w:val="-27"/>
          <w:sz w:val="28"/>
        </w:rPr>
        <w:t> </w:t>
      </w:r>
      <w:r>
        <w:rPr>
          <w:b/>
          <w:color w:val="231F20"/>
          <w:spacing w:val="-11"/>
          <w:sz w:val="28"/>
        </w:rPr>
        <w:t>4</w:t>
      </w:r>
    </w:p>
    <w:p>
      <w:pPr>
        <w:pStyle w:val="BodyText"/>
        <w:spacing w:before="0"/>
        <w:ind w:left="0" w:firstLine="0"/>
        <w:jc w:val="left"/>
        <w:rPr>
          <w:b/>
          <w:sz w:val="30"/>
        </w:rPr>
      </w:pPr>
    </w:p>
    <w:p>
      <w:pPr>
        <w:pStyle w:val="Heading3"/>
        <w:spacing w:line="276" w:lineRule="auto" w:before="220"/>
        <w:ind w:right="126"/>
      </w:pPr>
      <w:r>
        <w:rPr>
          <w:i/>
          <w:color w:val="231F20"/>
        </w:rPr>
        <w:t>*</w:t>
      </w:r>
      <w:r>
        <w:rPr>
          <w:i/>
          <w:color w:val="231F20"/>
          <w:spacing w:val="-5"/>
        </w:rPr>
        <w:t> </w:t>
      </w:r>
      <w:r>
        <w:rPr>
          <w:i/>
          <w:color w:val="231F20"/>
        </w:rPr>
        <w:t>Các</w:t>
      </w:r>
      <w:r>
        <w:rPr>
          <w:i/>
          <w:color w:val="231F20"/>
          <w:spacing w:val="-4"/>
        </w:rPr>
        <w:t> </w:t>
      </w:r>
      <w:r>
        <w:rPr>
          <w:i/>
          <w:color w:val="231F20"/>
        </w:rPr>
        <w:t>pháp</w:t>
      </w:r>
      <w:r>
        <w:rPr>
          <w:i/>
          <w:color w:val="231F20"/>
          <w:spacing w:val="-4"/>
        </w:rPr>
        <w:t> </w:t>
      </w:r>
      <w:r>
        <w:rPr>
          <w:i/>
          <w:color w:val="231F20"/>
        </w:rPr>
        <w:t>do</w:t>
      </w:r>
      <w:r>
        <w:rPr>
          <w:i/>
          <w:color w:val="231F20"/>
          <w:spacing w:val="-4"/>
        </w:rPr>
        <w:t> </w:t>
      </w:r>
      <w:r>
        <w:rPr>
          <w:i/>
          <w:color w:val="231F20"/>
        </w:rPr>
        <w:t>vô</w:t>
      </w:r>
      <w:r>
        <w:rPr>
          <w:i/>
          <w:color w:val="231F20"/>
          <w:spacing w:val="-5"/>
        </w:rPr>
        <w:t> </w:t>
      </w:r>
      <w:r>
        <w:rPr>
          <w:i/>
          <w:color w:val="231F20"/>
        </w:rPr>
        <w:t>minh</w:t>
      </w:r>
      <w:r>
        <w:rPr>
          <w:i/>
          <w:color w:val="231F20"/>
          <w:spacing w:val="-4"/>
        </w:rPr>
        <w:t> </w:t>
      </w:r>
      <w:r>
        <w:rPr>
          <w:i/>
          <w:color w:val="231F20"/>
        </w:rPr>
        <w:t>làm</w:t>
      </w:r>
      <w:r>
        <w:rPr>
          <w:i/>
          <w:color w:val="231F20"/>
          <w:spacing w:val="-4"/>
        </w:rPr>
        <w:t> </w:t>
      </w:r>
      <w:r>
        <w:rPr>
          <w:i/>
          <w:color w:val="231F20"/>
        </w:rPr>
        <w:t>nhân</w:t>
      </w:r>
      <w:r>
        <w:rPr>
          <w:i/>
          <w:color w:val="231F20"/>
          <w:spacing w:val="-4"/>
        </w:rPr>
        <w:t> </w:t>
      </w:r>
      <w:r>
        <w:rPr>
          <w:i/>
          <w:color w:val="231F20"/>
        </w:rPr>
        <w:t>thì</w:t>
      </w:r>
      <w:r>
        <w:rPr>
          <w:i/>
          <w:color w:val="231F20"/>
          <w:spacing w:val="-4"/>
        </w:rPr>
        <w:t> </w:t>
      </w:r>
      <w:r>
        <w:rPr>
          <w:i/>
          <w:color w:val="231F20"/>
        </w:rPr>
        <w:t>pháp</w:t>
      </w:r>
      <w:r>
        <w:rPr>
          <w:i/>
          <w:color w:val="231F20"/>
          <w:spacing w:val="-5"/>
        </w:rPr>
        <w:t> </w:t>
      </w:r>
      <w:r>
        <w:rPr>
          <w:i/>
          <w:color w:val="231F20"/>
        </w:rPr>
        <w:t>ấy</w:t>
      </w:r>
      <w:r>
        <w:rPr>
          <w:i/>
          <w:color w:val="231F20"/>
          <w:spacing w:val="-4"/>
        </w:rPr>
        <w:t> </w:t>
      </w:r>
      <w:r>
        <w:rPr>
          <w:i/>
          <w:color w:val="231F20"/>
        </w:rPr>
        <w:t>do</w:t>
      </w:r>
      <w:r>
        <w:rPr>
          <w:i/>
          <w:color w:val="231F20"/>
          <w:spacing w:val="-4"/>
        </w:rPr>
        <w:t> </w:t>
      </w:r>
      <w:r>
        <w:rPr>
          <w:i/>
          <w:color w:val="231F20"/>
        </w:rPr>
        <w:t>vô</w:t>
      </w:r>
      <w:r>
        <w:rPr>
          <w:i/>
          <w:color w:val="231F20"/>
          <w:spacing w:val="-4"/>
        </w:rPr>
        <w:t> </w:t>
      </w:r>
      <w:r>
        <w:rPr>
          <w:i/>
          <w:color w:val="231F20"/>
        </w:rPr>
        <w:t>minh</w:t>
      </w:r>
      <w:r>
        <w:rPr>
          <w:i/>
          <w:color w:val="231F20"/>
          <w:spacing w:val="-4"/>
        </w:rPr>
        <w:t> </w:t>
      </w:r>
      <w:r>
        <w:rPr>
          <w:i/>
          <w:color w:val="231F20"/>
        </w:rPr>
        <w:t>làm </w:t>
      </w:r>
      <w:r>
        <w:rPr>
          <w:color w:val="231F20"/>
        </w:rPr>
        <w:t>duyên chăng? Cho đến nói</w:t>
      </w:r>
      <w:r>
        <w:rPr>
          <w:color w:val="231F20"/>
          <w:spacing w:val="-2"/>
        </w:rPr>
        <w:t> </w:t>
      </w:r>
      <w:r>
        <w:rPr>
          <w:color w:val="231F20"/>
        </w:rPr>
        <w:t>rộng.</w:t>
      </w:r>
    </w:p>
    <w:p>
      <w:pPr>
        <w:pStyle w:val="BodyText"/>
        <w:ind w:left="960" w:firstLine="0"/>
      </w:pPr>
      <w:r>
        <w:rPr>
          <w:i/>
          <w:color w:val="231F20"/>
        </w:rPr>
        <w:t>Hỏi: </w:t>
      </w:r>
      <w:r>
        <w:rPr>
          <w:color w:val="231F20"/>
        </w:rPr>
        <w:t>Vì sao trong đây dựa vào minh và vô minh để tạo luận?</w:t>
      </w:r>
    </w:p>
    <w:p>
      <w:pPr>
        <w:pStyle w:val="BodyText"/>
        <w:spacing w:before="158"/>
        <w:ind w:left="960" w:firstLine="0"/>
      </w:pPr>
      <w:r>
        <w:rPr>
          <w:i/>
          <w:color w:val="231F20"/>
          <w:spacing w:val="-5"/>
        </w:rPr>
        <w:t>Đáp: </w:t>
      </w:r>
      <w:r>
        <w:rPr>
          <w:color w:val="231F20"/>
          <w:spacing w:val="-3"/>
        </w:rPr>
        <w:t>Là do </w:t>
      </w:r>
      <w:r>
        <w:rPr>
          <w:color w:val="231F20"/>
        </w:rPr>
        <w:t>ý </w:t>
      </w:r>
      <w:r>
        <w:rPr>
          <w:color w:val="231F20"/>
          <w:spacing w:val="-4"/>
        </w:rPr>
        <w:t>của </w:t>
      </w:r>
      <w:r>
        <w:rPr>
          <w:color w:val="231F20"/>
          <w:spacing w:val="-5"/>
        </w:rPr>
        <w:t>người </w:t>
      </w:r>
      <w:r>
        <w:rPr>
          <w:color w:val="231F20"/>
          <w:spacing w:val="-4"/>
        </w:rPr>
        <w:t>tạo </w:t>
      </w:r>
      <w:r>
        <w:rPr>
          <w:color w:val="231F20"/>
          <w:spacing w:val="-5"/>
        </w:rPr>
        <w:t>luận muốn </w:t>
      </w:r>
      <w:r>
        <w:rPr>
          <w:color w:val="231F20"/>
          <w:spacing w:val="-4"/>
        </w:rPr>
        <w:t>như </w:t>
      </w:r>
      <w:r>
        <w:rPr>
          <w:color w:val="231F20"/>
          <w:spacing w:val="-9"/>
        </w:rPr>
        <w:t>vậy, </w:t>
      </w:r>
      <w:r>
        <w:rPr>
          <w:color w:val="231F20"/>
          <w:spacing w:val="-4"/>
        </w:rPr>
        <w:t>cho đến nói </w:t>
      </w:r>
      <w:r>
        <w:rPr>
          <w:color w:val="231F20"/>
          <w:spacing w:val="-6"/>
        </w:rPr>
        <w:t>rộng.</w:t>
      </w:r>
    </w:p>
    <w:p>
      <w:pPr>
        <w:pStyle w:val="BodyText"/>
        <w:spacing w:line="276" w:lineRule="auto" w:before="158"/>
        <w:ind w:left="393" w:right="126"/>
      </w:pPr>
      <w:r>
        <w:rPr>
          <w:color w:val="231F20"/>
        </w:rPr>
        <w:t>Có thuyết nói: Do minh và vô minh là pháp căn bản của tạp nhiễm và thanh tịnh. Nghĩa là tất cả tạp nhiễm, vô minh là căn bản. Như nói: Các thứ pháp ác, bất thiện hiện có, hoặc sinh, hoặc lớn lên đều lấy vô minh làm gốc, làm nhân, làm chủng loại, làm cùng </w:t>
      </w:r>
      <w:r>
        <w:rPr>
          <w:color w:val="231F20"/>
          <w:spacing w:val="-3"/>
        </w:rPr>
        <w:t>khởi. </w:t>
      </w:r>
      <w:r>
        <w:rPr>
          <w:color w:val="231F20"/>
        </w:rPr>
        <w:t>Tất</w:t>
      </w:r>
      <w:r>
        <w:rPr>
          <w:color w:val="231F20"/>
          <w:spacing w:val="-5"/>
        </w:rPr>
        <w:t> </w:t>
      </w:r>
      <w:r>
        <w:rPr>
          <w:color w:val="231F20"/>
        </w:rPr>
        <w:t>cả</w:t>
      </w:r>
      <w:r>
        <w:rPr>
          <w:color w:val="231F20"/>
          <w:spacing w:val="-4"/>
        </w:rPr>
        <w:t> </w:t>
      </w:r>
      <w:r>
        <w:rPr>
          <w:color w:val="231F20"/>
        </w:rPr>
        <w:t>thanh</w:t>
      </w:r>
      <w:r>
        <w:rPr>
          <w:color w:val="231F20"/>
          <w:spacing w:val="-4"/>
        </w:rPr>
        <w:t> </w:t>
      </w:r>
      <w:r>
        <w:rPr>
          <w:color w:val="231F20"/>
        </w:rPr>
        <w:t>tịnh,</w:t>
      </w:r>
      <w:r>
        <w:rPr>
          <w:color w:val="231F20"/>
          <w:spacing w:val="-4"/>
        </w:rPr>
        <w:t> </w:t>
      </w:r>
      <w:r>
        <w:rPr>
          <w:color w:val="231F20"/>
        </w:rPr>
        <w:t>minh</w:t>
      </w:r>
      <w:r>
        <w:rPr>
          <w:color w:val="231F20"/>
          <w:spacing w:val="-4"/>
        </w:rPr>
        <w:t> </w:t>
      </w:r>
      <w:r>
        <w:rPr>
          <w:color w:val="231F20"/>
        </w:rPr>
        <w:t>là</w:t>
      </w:r>
      <w:r>
        <w:rPr>
          <w:color w:val="231F20"/>
          <w:spacing w:val="-4"/>
        </w:rPr>
        <w:t> </w:t>
      </w:r>
      <w:r>
        <w:rPr>
          <w:color w:val="231F20"/>
        </w:rPr>
        <w:t>căn</w:t>
      </w:r>
      <w:r>
        <w:rPr>
          <w:color w:val="231F20"/>
          <w:spacing w:val="-4"/>
        </w:rPr>
        <w:t> </w:t>
      </w:r>
      <w:r>
        <w:rPr>
          <w:color w:val="231F20"/>
        </w:rPr>
        <w:t>bản.</w:t>
      </w:r>
      <w:r>
        <w:rPr>
          <w:color w:val="231F20"/>
          <w:spacing w:val="-4"/>
        </w:rPr>
        <w:t> </w:t>
      </w:r>
      <w:r>
        <w:rPr>
          <w:color w:val="231F20"/>
        </w:rPr>
        <w:t>Như</w:t>
      </w:r>
      <w:r>
        <w:rPr>
          <w:color w:val="231F20"/>
          <w:spacing w:val="-4"/>
        </w:rPr>
        <w:t> </w:t>
      </w:r>
      <w:r>
        <w:rPr>
          <w:color w:val="231F20"/>
        </w:rPr>
        <w:t>nói:</w:t>
      </w:r>
      <w:r>
        <w:rPr>
          <w:color w:val="231F20"/>
          <w:spacing w:val="-4"/>
        </w:rPr>
        <w:t> </w:t>
      </w:r>
      <w:r>
        <w:rPr>
          <w:color w:val="231F20"/>
        </w:rPr>
        <w:t>Các</w:t>
      </w:r>
      <w:r>
        <w:rPr>
          <w:color w:val="231F20"/>
          <w:spacing w:val="-4"/>
        </w:rPr>
        <w:t> </w:t>
      </w:r>
      <w:r>
        <w:rPr>
          <w:color w:val="231F20"/>
        </w:rPr>
        <w:t>thứ</w:t>
      </w:r>
      <w:r>
        <w:rPr>
          <w:color w:val="231F20"/>
          <w:spacing w:val="-5"/>
        </w:rPr>
        <w:t> </w:t>
      </w:r>
      <w:r>
        <w:rPr>
          <w:color w:val="231F20"/>
        </w:rPr>
        <w:t>pháp</w:t>
      </w:r>
      <w:r>
        <w:rPr>
          <w:color w:val="231F20"/>
          <w:spacing w:val="-4"/>
        </w:rPr>
        <w:t> </w:t>
      </w:r>
      <w:r>
        <w:rPr>
          <w:color w:val="231F20"/>
        </w:rPr>
        <w:t>thiện</w:t>
      </w:r>
      <w:r>
        <w:rPr>
          <w:color w:val="231F20"/>
          <w:spacing w:val="-4"/>
        </w:rPr>
        <w:t> </w:t>
      </w:r>
      <w:r>
        <w:rPr>
          <w:color w:val="231F20"/>
          <w:spacing w:val="-3"/>
        </w:rPr>
        <w:t>hiện </w:t>
      </w:r>
      <w:r>
        <w:rPr>
          <w:color w:val="231F20"/>
        </w:rPr>
        <w:t>có, hoặc sinh, hoặc lớn lên, không thứ nào là không lấy minh làm gốc, làm nhân, làm chủng loại, làm cùng khởi.</w:t>
      </w:r>
    </w:p>
    <w:p>
      <w:pPr>
        <w:pStyle w:val="BodyText"/>
        <w:spacing w:line="276" w:lineRule="auto" w:before="115"/>
        <w:ind w:left="393" w:right="126"/>
      </w:pPr>
      <w:r>
        <w:rPr>
          <w:color w:val="231F20"/>
        </w:rPr>
        <w:t>Có</w:t>
      </w:r>
      <w:r>
        <w:rPr>
          <w:color w:val="231F20"/>
          <w:spacing w:val="-9"/>
        </w:rPr>
        <w:t> </w:t>
      </w:r>
      <w:r>
        <w:rPr>
          <w:color w:val="231F20"/>
        </w:rPr>
        <w:t>thuyết</w:t>
      </w:r>
      <w:r>
        <w:rPr>
          <w:color w:val="231F20"/>
          <w:spacing w:val="-8"/>
        </w:rPr>
        <w:t> </w:t>
      </w:r>
      <w:r>
        <w:rPr>
          <w:color w:val="231F20"/>
        </w:rPr>
        <w:t>cho:</w:t>
      </w:r>
      <w:r>
        <w:rPr>
          <w:color w:val="231F20"/>
          <w:spacing w:val="-9"/>
        </w:rPr>
        <w:t> </w:t>
      </w:r>
      <w:r>
        <w:rPr>
          <w:color w:val="231F20"/>
        </w:rPr>
        <w:t>Hai</w:t>
      </w:r>
      <w:r>
        <w:rPr>
          <w:color w:val="231F20"/>
          <w:spacing w:val="-8"/>
        </w:rPr>
        <w:t> </w:t>
      </w:r>
      <w:r>
        <w:rPr>
          <w:color w:val="231F20"/>
        </w:rPr>
        <w:t>thứ</w:t>
      </w:r>
      <w:r>
        <w:rPr>
          <w:color w:val="231F20"/>
          <w:spacing w:val="-9"/>
        </w:rPr>
        <w:t> </w:t>
      </w:r>
      <w:r>
        <w:rPr>
          <w:color w:val="231F20"/>
        </w:rPr>
        <w:t>ấy</w:t>
      </w:r>
      <w:r>
        <w:rPr>
          <w:color w:val="231F20"/>
          <w:spacing w:val="-8"/>
        </w:rPr>
        <w:t> </w:t>
      </w:r>
      <w:r>
        <w:rPr>
          <w:color w:val="231F20"/>
        </w:rPr>
        <w:t>đều</w:t>
      </w:r>
      <w:r>
        <w:rPr>
          <w:color w:val="231F20"/>
          <w:spacing w:val="-9"/>
        </w:rPr>
        <w:t> </w:t>
      </w:r>
      <w:r>
        <w:rPr>
          <w:color w:val="231F20"/>
        </w:rPr>
        <w:t>là</w:t>
      </w:r>
      <w:r>
        <w:rPr>
          <w:color w:val="231F20"/>
          <w:spacing w:val="-8"/>
        </w:rPr>
        <w:t> </w:t>
      </w:r>
      <w:r>
        <w:rPr>
          <w:color w:val="231F20"/>
        </w:rPr>
        <w:t>pháp</w:t>
      </w:r>
      <w:r>
        <w:rPr>
          <w:color w:val="231F20"/>
          <w:spacing w:val="-9"/>
        </w:rPr>
        <w:t> </w:t>
      </w:r>
      <w:r>
        <w:rPr>
          <w:color w:val="231F20"/>
        </w:rPr>
        <w:t>đứng</w:t>
      </w:r>
      <w:r>
        <w:rPr>
          <w:color w:val="231F20"/>
          <w:spacing w:val="-8"/>
        </w:rPr>
        <w:t> </w:t>
      </w:r>
      <w:r>
        <w:rPr>
          <w:color w:val="231F20"/>
        </w:rPr>
        <w:t>đầu.</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trong Khế</w:t>
      </w:r>
      <w:r>
        <w:rPr>
          <w:color w:val="231F20"/>
          <w:spacing w:val="-8"/>
        </w:rPr>
        <w:t> </w:t>
      </w:r>
      <w:r>
        <w:rPr>
          <w:color w:val="231F20"/>
        </w:rPr>
        <w:t>kinh,</w:t>
      </w:r>
      <w:r>
        <w:rPr>
          <w:color w:val="231F20"/>
          <w:spacing w:val="-7"/>
        </w:rPr>
        <w:t> </w:t>
      </w:r>
      <w:r>
        <w:rPr>
          <w:color w:val="231F20"/>
        </w:rPr>
        <w:t>Đức</w:t>
      </w:r>
      <w:r>
        <w:rPr>
          <w:color w:val="231F20"/>
          <w:spacing w:val="-12"/>
        </w:rPr>
        <w:t> </w:t>
      </w:r>
      <w:r>
        <w:rPr>
          <w:color w:val="231F20"/>
        </w:rPr>
        <w:t>Thế</w:t>
      </w:r>
      <w:r>
        <w:rPr>
          <w:color w:val="231F20"/>
          <w:spacing w:val="-11"/>
        </w:rPr>
        <w:t> </w:t>
      </w:r>
      <w:r>
        <w:rPr>
          <w:color w:val="231F20"/>
        </w:rPr>
        <w:t>Tôn</w:t>
      </w:r>
      <w:r>
        <w:rPr>
          <w:color w:val="231F20"/>
          <w:spacing w:val="-7"/>
        </w:rPr>
        <w:t> </w:t>
      </w:r>
      <w:r>
        <w:rPr>
          <w:color w:val="231F20"/>
        </w:rPr>
        <w:t>đã</w:t>
      </w:r>
      <w:r>
        <w:rPr>
          <w:color w:val="231F20"/>
          <w:spacing w:val="-8"/>
        </w:rPr>
        <w:t> </w:t>
      </w:r>
      <w:r>
        <w:rPr>
          <w:color w:val="231F20"/>
        </w:rPr>
        <w:t>nói</w:t>
      </w:r>
      <w:r>
        <w:rPr>
          <w:color w:val="231F20"/>
          <w:spacing w:val="-7"/>
        </w:rPr>
        <w:t> </w:t>
      </w:r>
      <w:r>
        <w:rPr>
          <w:color w:val="231F20"/>
        </w:rPr>
        <w:t>hai</w:t>
      </w:r>
      <w:r>
        <w:rPr>
          <w:color w:val="231F20"/>
          <w:spacing w:val="-8"/>
        </w:rPr>
        <w:t> </w:t>
      </w:r>
      <w:r>
        <w:rPr>
          <w:color w:val="231F20"/>
        </w:rPr>
        <w:t>thứ</w:t>
      </w:r>
      <w:r>
        <w:rPr>
          <w:color w:val="231F20"/>
          <w:spacing w:val="-7"/>
        </w:rPr>
        <w:t> </w:t>
      </w:r>
      <w:r>
        <w:rPr>
          <w:color w:val="231F20"/>
        </w:rPr>
        <w:t>ấy</w:t>
      </w:r>
      <w:r>
        <w:rPr>
          <w:color w:val="231F20"/>
          <w:spacing w:val="-7"/>
        </w:rPr>
        <w:t> </w:t>
      </w:r>
      <w:r>
        <w:rPr>
          <w:color w:val="231F20"/>
        </w:rPr>
        <w:t>là</w:t>
      </w:r>
      <w:r>
        <w:rPr>
          <w:color w:val="231F20"/>
          <w:spacing w:val="-8"/>
        </w:rPr>
        <w:t> </w:t>
      </w:r>
      <w:r>
        <w:rPr>
          <w:color w:val="231F20"/>
        </w:rPr>
        <w:t>pháp</w:t>
      </w:r>
      <w:r>
        <w:rPr>
          <w:color w:val="231F20"/>
          <w:spacing w:val="-7"/>
        </w:rPr>
        <w:t> </w:t>
      </w:r>
      <w:r>
        <w:rPr>
          <w:color w:val="231F20"/>
        </w:rPr>
        <w:t>hàng</w:t>
      </w:r>
      <w:r>
        <w:rPr>
          <w:color w:val="231F20"/>
          <w:spacing w:val="-7"/>
        </w:rPr>
        <w:t> </w:t>
      </w:r>
      <w:r>
        <w:rPr>
          <w:color w:val="231F20"/>
        </w:rPr>
        <w:t>đầu.</w:t>
      </w:r>
      <w:r>
        <w:rPr>
          <w:color w:val="231F20"/>
          <w:spacing w:val="-8"/>
        </w:rPr>
        <w:t> </w:t>
      </w:r>
      <w:r>
        <w:rPr>
          <w:color w:val="231F20"/>
        </w:rPr>
        <w:t>Như</w:t>
      </w:r>
      <w:r>
        <w:rPr>
          <w:color w:val="231F20"/>
          <w:spacing w:val="-7"/>
        </w:rPr>
        <w:t> </w:t>
      </w:r>
      <w:r>
        <w:rPr>
          <w:color w:val="231F20"/>
        </w:rPr>
        <w:t>nói: Này Bí-sô! Vô minh là đứng đầu, vô minh là tướng trước, vô số thứ pháp ác, bất thiện đều được sinh khởi, lại do đấy mà thành không</w:t>
      </w:r>
      <w:r>
        <w:rPr>
          <w:color w:val="231F20"/>
          <w:spacing w:val="-45"/>
        </w:rPr>
        <w:t> </w:t>
      </w:r>
      <w:r>
        <w:rPr>
          <w:color w:val="231F20"/>
        </w:rPr>
        <w:t>hổ thẹn. Minh là đứng đầu, minh là tướng trước, vô số thứ pháp thiện đều được sinh khởi, lại do đấy mà thành có hổ</w:t>
      </w:r>
      <w:r>
        <w:rPr>
          <w:color w:val="231F20"/>
          <w:spacing w:val="-4"/>
        </w:rPr>
        <w:t> </w:t>
      </w:r>
      <w:r>
        <w:rPr>
          <w:color w:val="231F20"/>
        </w:rPr>
        <w:t>thẹn.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Có thuyết nêu: Hai thứ ấy là tướng gần gây chướng ngại cùng tạo</w:t>
      </w:r>
      <w:r>
        <w:rPr>
          <w:color w:val="231F20"/>
          <w:spacing w:val="-12"/>
        </w:rPr>
        <w:t> </w:t>
      </w:r>
      <w:r>
        <w:rPr>
          <w:color w:val="231F20"/>
        </w:rPr>
        <w:t>pháp</w:t>
      </w:r>
      <w:r>
        <w:rPr>
          <w:color w:val="231F20"/>
          <w:spacing w:val="-11"/>
        </w:rPr>
        <w:t> </w:t>
      </w:r>
      <w:r>
        <w:rPr>
          <w:color w:val="231F20"/>
        </w:rPr>
        <w:t>đối</w:t>
      </w:r>
      <w:r>
        <w:rPr>
          <w:color w:val="231F20"/>
          <w:spacing w:val="-11"/>
        </w:rPr>
        <w:t> </w:t>
      </w:r>
      <w:r>
        <w:rPr>
          <w:color w:val="231F20"/>
        </w:rPr>
        <w:t>trị.</w:t>
      </w:r>
      <w:r>
        <w:rPr>
          <w:color w:val="231F20"/>
          <w:spacing w:val="-16"/>
        </w:rPr>
        <w:t> </w:t>
      </w:r>
      <w:r>
        <w:rPr>
          <w:color w:val="231F20"/>
        </w:rPr>
        <w:t>Tức</w:t>
      </w:r>
      <w:r>
        <w:rPr>
          <w:color w:val="231F20"/>
          <w:spacing w:val="-11"/>
        </w:rPr>
        <w:t> </w:t>
      </w:r>
      <w:r>
        <w:rPr>
          <w:color w:val="231F20"/>
        </w:rPr>
        <w:t>vô</w:t>
      </w:r>
      <w:r>
        <w:rPr>
          <w:color w:val="231F20"/>
          <w:spacing w:val="-11"/>
        </w:rPr>
        <w:t> </w:t>
      </w:r>
      <w:r>
        <w:rPr>
          <w:color w:val="231F20"/>
        </w:rPr>
        <w:t>minh</w:t>
      </w:r>
      <w:r>
        <w:rPr>
          <w:color w:val="231F20"/>
          <w:spacing w:val="-11"/>
        </w:rPr>
        <w:t> </w:t>
      </w:r>
      <w:r>
        <w:rPr>
          <w:color w:val="231F20"/>
        </w:rPr>
        <w:t>là</w:t>
      </w:r>
      <w:r>
        <w:rPr>
          <w:color w:val="231F20"/>
          <w:spacing w:val="-12"/>
        </w:rPr>
        <w:t> </w:t>
      </w:r>
      <w:r>
        <w:rPr>
          <w:color w:val="231F20"/>
        </w:rPr>
        <w:t>thứ</w:t>
      </w:r>
      <w:r>
        <w:rPr>
          <w:color w:val="231F20"/>
          <w:spacing w:val="-11"/>
        </w:rPr>
        <w:t> </w:t>
      </w:r>
      <w:r>
        <w:rPr>
          <w:color w:val="231F20"/>
        </w:rPr>
        <w:t>chướng</w:t>
      </w:r>
      <w:r>
        <w:rPr>
          <w:color w:val="231F20"/>
          <w:spacing w:val="-11"/>
        </w:rPr>
        <w:t> </w:t>
      </w:r>
      <w:r>
        <w:rPr>
          <w:color w:val="231F20"/>
        </w:rPr>
        <w:t>ngại</w:t>
      </w:r>
      <w:r>
        <w:rPr>
          <w:color w:val="231F20"/>
          <w:spacing w:val="-12"/>
        </w:rPr>
        <w:t> </w:t>
      </w:r>
      <w:r>
        <w:rPr>
          <w:color w:val="231F20"/>
        </w:rPr>
        <w:t>gần</w:t>
      </w:r>
      <w:r>
        <w:rPr>
          <w:color w:val="231F20"/>
          <w:spacing w:val="-11"/>
        </w:rPr>
        <w:t> </w:t>
      </w:r>
      <w:r>
        <w:rPr>
          <w:color w:val="231F20"/>
        </w:rPr>
        <w:t>của</w:t>
      </w:r>
      <w:r>
        <w:rPr>
          <w:color w:val="231F20"/>
          <w:spacing w:val="-11"/>
        </w:rPr>
        <w:t> </w:t>
      </w:r>
      <w:r>
        <w:rPr>
          <w:color w:val="231F20"/>
        </w:rPr>
        <w:t>minh.</w:t>
      </w:r>
      <w:r>
        <w:rPr>
          <w:color w:val="231F20"/>
          <w:spacing w:val="-11"/>
        </w:rPr>
        <w:t> </w:t>
      </w:r>
      <w:r>
        <w:rPr>
          <w:color w:val="231F20"/>
        </w:rPr>
        <w:t>Minh là đối trị gần của vô minh.</w:t>
      </w:r>
    </w:p>
    <w:p>
      <w:pPr>
        <w:pStyle w:val="BodyText"/>
        <w:spacing w:line="273" w:lineRule="auto" w:before="111"/>
        <w:ind w:right="410"/>
      </w:pPr>
      <w:r>
        <w:rPr>
          <w:color w:val="231F20"/>
        </w:rPr>
        <w:t>Có thuyết cho: Hai thứ này là pháp mâu thuẫn của đối tượng cùng nhận biết. Nghĩa là vô minh trái ngược với minh. Minh thì trái ngược với vô minh.</w:t>
      </w:r>
    </w:p>
    <w:p>
      <w:pPr>
        <w:pStyle w:val="BodyText"/>
        <w:spacing w:line="273" w:lineRule="auto" w:before="111"/>
        <w:ind w:right="411"/>
      </w:pPr>
      <w:r>
        <w:rPr>
          <w:color w:val="231F20"/>
        </w:rPr>
        <w:t>Có thuyết nói: Hai thứ này cùng duyên, cùng gồm thâu và không cùng gồm thâu bốn Thánh đế. Cùng duyên, không cùng gồm thâu pháp hữu lậu, vô lậu. Cùng duyên, không cùng gồm thâu pháp hữu vi, vô vi.</w:t>
      </w:r>
    </w:p>
    <w:p>
      <w:pPr>
        <w:pStyle w:val="BodyText"/>
        <w:spacing w:line="273" w:lineRule="auto" w:before="110"/>
        <w:ind w:right="411"/>
      </w:pPr>
      <w:r>
        <w:rPr>
          <w:color w:val="231F20"/>
        </w:rPr>
        <w:t>Do</w:t>
      </w:r>
      <w:r>
        <w:rPr>
          <w:color w:val="231F20"/>
          <w:spacing w:val="-8"/>
        </w:rPr>
        <w:t> </w:t>
      </w:r>
      <w:r>
        <w:rPr>
          <w:color w:val="231F20"/>
        </w:rPr>
        <w:t>các</w:t>
      </w:r>
      <w:r>
        <w:rPr>
          <w:color w:val="231F20"/>
          <w:spacing w:val="-7"/>
        </w:rPr>
        <w:t> </w:t>
      </w:r>
      <w:r>
        <w:rPr>
          <w:color w:val="231F20"/>
        </w:rPr>
        <w:t>thứ</w:t>
      </w:r>
      <w:r>
        <w:rPr>
          <w:color w:val="231F20"/>
          <w:spacing w:val="-7"/>
        </w:rPr>
        <w:t> </w:t>
      </w:r>
      <w:r>
        <w:rPr>
          <w:color w:val="231F20"/>
        </w:rPr>
        <w:t>nhân</w:t>
      </w:r>
      <w:r>
        <w:rPr>
          <w:color w:val="231F20"/>
          <w:spacing w:val="-7"/>
        </w:rPr>
        <w:t> </w:t>
      </w:r>
      <w:r>
        <w:rPr>
          <w:color w:val="231F20"/>
        </w:rPr>
        <w:t>duyên</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nên</w:t>
      </w:r>
      <w:r>
        <w:rPr>
          <w:color w:val="231F20"/>
          <w:spacing w:val="-7"/>
        </w:rPr>
        <w:t> </w:t>
      </w:r>
      <w:r>
        <w:rPr>
          <w:color w:val="231F20"/>
        </w:rPr>
        <w:t>người</w:t>
      </w:r>
      <w:r>
        <w:rPr>
          <w:color w:val="231F20"/>
          <w:spacing w:val="-7"/>
        </w:rPr>
        <w:t> </w:t>
      </w:r>
      <w:r>
        <w:rPr>
          <w:color w:val="231F20"/>
        </w:rPr>
        <w:t>làm</w:t>
      </w:r>
      <w:r>
        <w:rPr>
          <w:color w:val="231F20"/>
          <w:spacing w:val="-7"/>
        </w:rPr>
        <w:t> </w:t>
      </w:r>
      <w:r>
        <w:rPr>
          <w:color w:val="231F20"/>
        </w:rPr>
        <w:t>luận</w:t>
      </w:r>
      <w:r>
        <w:rPr>
          <w:color w:val="231F20"/>
          <w:spacing w:val="-7"/>
        </w:rPr>
        <w:t> </w:t>
      </w:r>
      <w:r>
        <w:rPr>
          <w:color w:val="231F20"/>
        </w:rPr>
        <w:t>đã</w:t>
      </w:r>
      <w:r>
        <w:rPr>
          <w:color w:val="231F20"/>
          <w:spacing w:val="-7"/>
        </w:rPr>
        <w:t> </w:t>
      </w:r>
      <w:r>
        <w:rPr>
          <w:color w:val="231F20"/>
        </w:rPr>
        <w:t>dựa</w:t>
      </w:r>
      <w:r>
        <w:rPr>
          <w:color w:val="231F20"/>
          <w:spacing w:val="-7"/>
        </w:rPr>
        <w:t> </w:t>
      </w:r>
      <w:r>
        <w:rPr>
          <w:color w:val="231F20"/>
          <w:spacing w:val="-4"/>
        </w:rPr>
        <w:t>vào </w:t>
      </w:r>
      <w:r>
        <w:rPr>
          <w:color w:val="231F20"/>
        </w:rPr>
        <w:t>minh và vô minh để tạo luận.</w:t>
      </w:r>
    </w:p>
    <w:p>
      <w:pPr>
        <w:pStyle w:val="BodyText"/>
        <w:spacing w:line="273" w:lineRule="auto" w:before="111"/>
        <w:ind w:right="410"/>
      </w:pPr>
      <w:r>
        <w:rPr>
          <w:color w:val="231F20"/>
        </w:rPr>
        <w:t>Nhưng</w:t>
      </w:r>
      <w:r>
        <w:rPr>
          <w:color w:val="231F20"/>
          <w:spacing w:val="-10"/>
        </w:rPr>
        <w:t> </w:t>
      </w:r>
      <w:r>
        <w:rPr>
          <w:color w:val="231F20"/>
        </w:rPr>
        <w:t>minh</w:t>
      </w:r>
      <w:r>
        <w:rPr>
          <w:color w:val="231F20"/>
          <w:spacing w:val="-9"/>
        </w:rPr>
        <w:t> </w:t>
      </w:r>
      <w:r>
        <w:rPr>
          <w:color w:val="231F20"/>
        </w:rPr>
        <w:t>và</w:t>
      </w:r>
      <w:r>
        <w:rPr>
          <w:color w:val="231F20"/>
          <w:spacing w:val="-10"/>
        </w:rPr>
        <w:t> </w:t>
      </w:r>
      <w:r>
        <w:rPr>
          <w:color w:val="231F20"/>
        </w:rPr>
        <w:t>vô</w:t>
      </w:r>
      <w:r>
        <w:rPr>
          <w:color w:val="231F20"/>
          <w:spacing w:val="-9"/>
        </w:rPr>
        <w:t> </w:t>
      </w:r>
      <w:r>
        <w:rPr>
          <w:color w:val="231F20"/>
        </w:rPr>
        <w:t>minh</w:t>
      </w:r>
      <w:r>
        <w:rPr>
          <w:color w:val="231F20"/>
          <w:spacing w:val="-10"/>
        </w:rPr>
        <w:t> </w:t>
      </w:r>
      <w:r>
        <w:rPr>
          <w:color w:val="231F20"/>
        </w:rPr>
        <w:t>là</w:t>
      </w:r>
      <w:r>
        <w:rPr>
          <w:color w:val="231F20"/>
          <w:spacing w:val="-9"/>
        </w:rPr>
        <w:t> </w:t>
      </w:r>
      <w:r>
        <w:rPr>
          <w:color w:val="231F20"/>
        </w:rPr>
        <w:t>pháp</w:t>
      </w:r>
      <w:r>
        <w:rPr>
          <w:color w:val="231F20"/>
          <w:spacing w:val="-10"/>
        </w:rPr>
        <w:t> </w:t>
      </w:r>
      <w:r>
        <w:rPr>
          <w:color w:val="231F20"/>
        </w:rPr>
        <w:t>nhân</w:t>
      </w:r>
      <w:r>
        <w:rPr>
          <w:color w:val="231F20"/>
          <w:spacing w:val="-9"/>
        </w:rPr>
        <w:t> </w:t>
      </w:r>
      <w:r>
        <w:rPr>
          <w:color w:val="231F20"/>
        </w:rPr>
        <w:t>duyên,</w:t>
      </w:r>
      <w:r>
        <w:rPr>
          <w:color w:val="231F20"/>
          <w:spacing w:val="-10"/>
        </w:rPr>
        <w:t> </w:t>
      </w:r>
      <w:r>
        <w:rPr>
          <w:color w:val="231F20"/>
        </w:rPr>
        <w:t>phẩm</w:t>
      </w:r>
      <w:r>
        <w:rPr>
          <w:color w:val="231F20"/>
          <w:spacing w:val="-9"/>
        </w:rPr>
        <w:t> </w:t>
      </w:r>
      <w:r>
        <w:rPr>
          <w:color w:val="231F20"/>
        </w:rPr>
        <w:t>loại</w:t>
      </w:r>
      <w:r>
        <w:rPr>
          <w:color w:val="231F20"/>
          <w:spacing w:val="-10"/>
        </w:rPr>
        <w:t> </w:t>
      </w:r>
      <w:r>
        <w:rPr>
          <w:color w:val="231F20"/>
        </w:rPr>
        <w:t>sai</w:t>
      </w:r>
      <w:r>
        <w:rPr>
          <w:color w:val="231F20"/>
          <w:spacing w:val="-9"/>
        </w:rPr>
        <w:t> </w:t>
      </w:r>
      <w:r>
        <w:rPr>
          <w:color w:val="231F20"/>
        </w:rPr>
        <w:t>biệt có mười một thứ: Thuộc cõi dục có bốn thứ: Là thiện, bất thiện,</w:t>
      </w:r>
      <w:r>
        <w:rPr>
          <w:color w:val="231F20"/>
          <w:spacing w:val="-21"/>
        </w:rPr>
        <w:t> </w:t>
      </w:r>
      <w:r>
        <w:rPr>
          <w:color w:val="231F20"/>
        </w:rPr>
        <w:t>hữu phú vô ký, vô phú vô ký. Thuộc cõi sắc có ba thứ: Tức bốn thứ trên trừ bất thiện. Thuộc cõi vô sắc cũng như </w:t>
      </w:r>
      <w:r>
        <w:rPr>
          <w:color w:val="231F20"/>
          <w:spacing w:val="-5"/>
        </w:rPr>
        <w:t>vậy. </w:t>
      </w:r>
      <w:r>
        <w:rPr>
          <w:color w:val="231F20"/>
        </w:rPr>
        <w:t>Cùng pháp vô</w:t>
      </w:r>
      <w:r>
        <w:rPr>
          <w:color w:val="231F20"/>
          <w:spacing w:val="-2"/>
        </w:rPr>
        <w:t> </w:t>
      </w:r>
      <w:r>
        <w:rPr>
          <w:color w:val="231F20"/>
        </w:rPr>
        <w:t>lậu.</w:t>
      </w:r>
    </w:p>
    <w:p>
      <w:pPr>
        <w:pStyle w:val="BodyText"/>
        <w:spacing w:line="273" w:lineRule="auto" w:before="110"/>
        <w:ind w:right="411"/>
      </w:pPr>
      <w:r>
        <w:rPr>
          <w:color w:val="231F20"/>
        </w:rPr>
        <w:t>Trong đây: Pháp thiện thuộc cõi dục: Minh và vô minh đều không làm nhân cho nó, cùng làm ba duyên là đẳng vô gián, sở duyên, tăng thượng.</w:t>
      </w:r>
    </w:p>
    <w:p>
      <w:pPr>
        <w:pStyle w:val="BodyText"/>
        <w:spacing w:line="273" w:lineRule="auto" w:before="111"/>
        <w:ind w:right="410"/>
      </w:pPr>
      <w:r>
        <w:rPr>
          <w:color w:val="231F20"/>
        </w:rPr>
        <w:t>Pháp</w:t>
      </w:r>
      <w:r>
        <w:rPr>
          <w:color w:val="231F20"/>
          <w:spacing w:val="-13"/>
        </w:rPr>
        <w:t> </w:t>
      </w:r>
      <w:r>
        <w:rPr>
          <w:color w:val="231F20"/>
        </w:rPr>
        <w:t>bất</w:t>
      </w:r>
      <w:r>
        <w:rPr>
          <w:color w:val="231F20"/>
          <w:spacing w:val="-12"/>
        </w:rPr>
        <w:t> </w:t>
      </w:r>
      <w:r>
        <w:rPr>
          <w:color w:val="231F20"/>
        </w:rPr>
        <w:t>thiện:</w:t>
      </w:r>
      <w:r>
        <w:rPr>
          <w:color w:val="231F20"/>
          <w:spacing w:val="-17"/>
        </w:rPr>
        <w:t> </w:t>
      </w:r>
      <w:r>
        <w:rPr>
          <w:color w:val="231F20"/>
        </w:rPr>
        <w:t>Vô</w:t>
      </w:r>
      <w:r>
        <w:rPr>
          <w:color w:val="231F20"/>
          <w:spacing w:val="-13"/>
        </w:rPr>
        <w:t> </w:t>
      </w:r>
      <w:r>
        <w:rPr>
          <w:color w:val="231F20"/>
        </w:rPr>
        <w:t>minh</w:t>
      </w:r>
      <w:r>
        <w:rPr>
          <w:color w:val="231F20"/>
          <w:spacing w:val="-12"/>
        </w:rPr>
        <w:t> </w:t>
      </w:r>
      <w:r>
        <w:rPr>
          <w:color w:val="231F20"/>
        </w:rPr>
        <w:t>làm</w:t>
      </w:r>
      <w:r>
        <w:rPr>
          <w:color w:val="231F20"/>
          <w:spacing w:val="-12"/>
        </w:rPr>
        <w:t> </w:t>
      </w:r>
      <w:r>
        <w:rPr>
          <w:color w:val="231F20"/>
        </w:rPr>
        <w:t>bốn</w:t>
      </w:r>
      <w:r>
        <w:rPr>
          <w:color w:val="231F20"/>
          <w:spacing w:val="-13"/>
        </w:rPr>
        <w:t> </w:t>
      </w:r>
      <w:r>
        <w:rPr>
          <w:color w:val="231F20"/>
        </w:rPr>
        <w:t>nhân</w:t>
      </w:r>
      <w:r>
        <w:rPr>
          <w:color w:val="231F20"/>
          <w:spacing w:val="-12"/>
        </w:rPr>
        <w:t> </w:t>
      </w:r>
      <w:r>
        <w:rPr>
          <w:color w:val="231F20"/>
        </w:rPr>
        <w:t>cho</w:t>
      </w:r>
      <w:r>
        <w:rPr>
          <w:color w:val="231F20"/>
          <w:spacing w:val="-12"/>
        </w:rPr>
        <w:t> </w:t>
      </w:r>
      <w:r>
        <w:rPr>
          <w:color w:val="231F20"/>
        </w:rPr>
        <w:t>nó</w:t>
      </w:r>
      <w:r>
        <w:rPr>
          <w:color w:val="231F20"/>
          <w:spacing w:val="-12"/>
        </w:rPr>
        <w:t> </w:t>
      </w:r>
      <w:r>
        <w:rPr>
          <w:color w:val="231F20"/>
        </w:rPr>
        <w:t>là</w:t>
      </w:r>
      <w:r>
        <w:rPr>
          <w:color w:val="231F20"/>
          <w:spacing w:val="-13"/>
        </w:rPr>
        <w:t> </w:t>
      </w:r>
      <w:r>
        <w:rPr>
          <w:color w:val="231F20"/>
        </w:rPr>
        <w:t>tương</w:t>
      </w:r>
      <w:r>
        <w:rPr>
          <w:color w:val="231F20"/>
          <w:spacing w:val="-12"/>
        </w:rPr>
        <w:t> </w:t>
      </w:r>
      <w:r>
        <w:rPr>
          <w:color w:val="231F20"/>
        </w:rPr>
        <w:t>ưng,</w:t>
      </w:r>
      <w:r>
        <w:rPr>
          <w:color w:val="231F20"/>
          <w:spacing w:val="-12"/>
        </w:rPr>
        <w:t> </w:t>
      </w:r>
      <w:r>
        <w:rPr>
          <w:color w:val="231F20"/>
        </w:rPr>
        <w:t>câu hữu,</w:t>
      </w:r>
      <w:r>
        <w:rPr>
          <w:color w:val="231F20"/>
          <w:spacing w:val="-9"/>
        </w:rPr>
        <w:t> </w:t>
      </w:r>
      <w:r>
        <w:rPr>
          <w:color w:val="231F20"/>
        </w:rPr>
        <w:t>đồng</w:t>
      </w:r>
      <w:r>
        <w:rPr>
          <w:color w:val="231F20"/>
          <w:spacing w:val="-8"/>
        </w:rPr>
        <w:t> </w:t>
      </w:r>
      <w:r>
        <w:rPr>
          <w:color w:val="231F20"/>
        </w:rPr>
        <w:t>loại,</w:t>
      </w:r>
      <w:r>
        <w:rPr>
          <w:color w:val="231F20"/>
          <w:spacing w:val="-8"/>
        </w:rPr>
        <w:t> </w:t>
      </w:r>
      <w:r>
        <w:rPr>
          <w:color w:val="231F20"/>
        </w:rPr>
        <w:t>biến</w:t>
      </w:r>
      <w:r>
        <w:rPr>
          <w:color w:val="231F20"/>
          <w:spacing w:val="-8"/>
        </w:rPr>
        <w:t> </w:t>
      </w:r>
      <w:r>
        <w:rPr>
          <w:color w:val="231F20"/>
        </w:rPr>
        <w:t>hành.</w:t>
      </w:r>
      <w:r>
        <w:rPr>
          <w:color w:val="231F20"/>
          <w:spacing w:val="-8"/>
        </w:rPr>
        <w:t> </w:t>
      </w:r>
      <w:r>
        <w:rPr>
          <w:color w:val="231F20"/>
        </w:rPr>
        <w:t>Cũng</w:t>
      </w:r>
      <w:r>
        <w:rPr>
          <w:color w:val="231F20"/>
          <w:spacing w:val="-8"/>
        </w:rPr>
        <w:t> </w:t>
      </w:r>
      <w:r>
        <w:rPr>
          <w:color w:val="231F20"/>
        </w:rPr>
        <w:t>làm</w:t>
      </w:r>
      <w:r>
        <w:rPr>
          <w:color w:val="231F20"/>
          <w:spacing w:val="-8"/>
        </w:rPr>
        <w:t> </w:t>
      </w:r>
      <w:r>
        <w:rPr>
          <w:color w:val="231F20"/>
        </w:rPr>
        <w:t>bốn</w:t>
      </w:r>
      <w:r>
        <w:rPr>
          <w:color w:val="231F20"/>
          <w:spacing w:val="-8"/>
        </w:rPr>
        <w:t> </w:t>
      </w:r>
      <w:r>
        <w:rPr>
          <w:color w:val="231F20"/>
        </w:rPr>
        <w:t>duyên</w:t>
      </w:r>
      <w:r>
        <w:rPr>
          <w:color w:val="231F20"/>
          <w:spacing w:val="-8"/>
        </w:rPr>
        <w:t> </w:t>
      </w:r>
      <w:r>
        <w:rPr>
          <w:color w:val="231F20"/>
        </w:rPr>
        <w:t>cho</w:t>
      </w:r>
      <w:r>
        <w:rPr>
          <w:color w:val="231F20"/>
          <w:spacing w:val="-8"/>
        </w:rPr>
        <w:t> </w:t>
      </w:r>
      <w:r>
        <w:rPr>
          <w:color w:val="231F20"/>
        </w:rPr>
        <w:t>nó</w:t>
      </w:r>
      <w:r>
        <w:rPr>
          <w:color w:val="231F20"/>
          <w:spacing w:val="-8"/>
        </w:rPr>
        <w:t> </w:t>
      </w:r>
      <w:r>
        <w:rPr>
          <w:color w:val="231F20"/>
        </w:rPr>
        <w:t>là</w:t>
      </w:r>
      <w:r>
        <w:rPr>
          <w:color w:val="231F20"/>
          <w:spacing w:val="-8"/>
        </w:rPr>
        <w:t> </w:t>
      </w:r>
      <w:r>
        <w:rPr>
          <w:color w:val="231F20"/>
        </w:rPr>
        <w:t>nhân,</w:t>
      </w:r>
      <w:r>
        <w:rPr>
          <w:color w:val="231F20"/>
          <w:spacing w:val="-8"/>
        </w:rPr>
        <w:t> </w:t>
      </w:r>
      <w:r>
        <w:rPr>
          <w:color w:val="231F20"/>
        </w:rPr>
        <w:t>đẳng vô gián, sở duyên, tăng thượng. Minh không làm nhân cho nó, chỉ làm hai duyên là sở duyên, tăng</w:t>
      </w:r>
      <w:r>
        <w:rPr>
          <w:color w:val="231F20"/>
          <w:spacing w:val="-2"/>
        </w:rPr>
        <w:t> </w:t>
      </w:r>
      <w:r>
        <w:rPr>
          <w:color w:val="231F20"/>
        </w:rPr>
        <w:t>thượng.</w:t>
      </w:r>
    </w:p>
    <w:p>
      <w:pPr>
        <w:pStyle w:val="BodyText"/>
        <w:spacing w:line="273" w:lineRule="auto" w:before="110"/>
        <w:ind w:right="413"/>
      </w:pPr>
      <w:r>
        <w:rPr>
          <w:color w:val="231F20"/>
          <w:spacing w:val="-3"/>
        </w:rPr>
        <w:t>Pháp</w:t>
      </w:r>
      <w:r>
        <w:rPr>
          <w:color w:val="231F20"/>
          <w:spacing w:val="-21"/>
        </w:rPr>
        <w:t> </w:t>
      </w:r>
      <w:r>
        <w:rPr>
          <w:color w:val="231F20"/>
        </w:rPr>
        <w:t>hữu</w:t>
      </w:r>
      <w:r>
        <w:rPr>
          <w:color w:val="231F20"/>
          <w:spacing w:val="-20"/>
        </w:rPr>
        <w:t> </w:t>
      </w:r>
      <w:r>
        <w:rPr>
          <w:color w:val="231F20"/>
        </w:rPr>
        <w:t>phú</w:t>
      </w:r>
      <w:r>
        <w:rPr>
          <w:color w:val="231F20"/>
          <w:spacing w:val="-20"/>
        </w:rPr>
        <w:t> </w:t>
      </w:r>
      <w:r>
        <w:rPr>
          <w:color w:val="231F20"/>
        </w:rPr>
        <w:t>vô</w:t>
      </w:r>
      <w:r>
        <w:rPr>
          <w:color w:val="231F20"/>
          <w:spacing w:val="-20"/>
        </w:rPr>
        <w:t> </w:t>
      </w:r>
      <w:r>
        <w:rPr>
          <w:color w:val="231F20"/>
        </w:rPr>
        <w:t>ký</w:t>
      </w:r>
      <w:r>
        <w:rPr>
          <w:color w:val="231F20"/>
          <w:spacing w:val="-20"/>
        </w:rPr>
        <w:t> </w:t>
      </w:r>
      <w:r>
        <w:rPr>
          <w:color w:val="231F20"/>
          <w:spacing w:val="-3"/>
        </w:rPr>
        <w:t>thuộc</w:t>
      </w:r>
      <w:r>
        <w:rPr>
          <w:color w:val="231F20"/>
          <w:spacing w:val="-20"/>
        </w:rPr>
        <w:t> </w:t>
      </w:r>
      <w:r>
        <w:rPr>
          <w:color w:val="231F20"/>
        </w:rPr>
        <w:t>cõi</w:t>
      </w:r>
      <w:r>
        <w:rPr>
          <w:color w:val="231F20"/>
          <w:spacing w:val="-20"/>
        </w:rPr>
        <w:t> </w:t>
      </w:r>
      <w:r>
        <w:rPr>
          <w:color w:val="231F20"/>
          <w:spacing w:val="-3"/>
        </w:rPr>
        <w:t>dục:</w:t>
      </w:r>
      <w:r>
        <w:rPr>
          <w:color w:val="231F20"/>
          <w:spacing w:val="-25"/>
        </w:rPr>
        <w:t> </w:t>
      </w:r>
      <w:r>
        <w:rPr>
          <w:color w:val="231F20"/>
        </w:rPr>
        <w:t>Vô</w:t>
      </w:r>
      <w:r>
        <w:rPr>
          <w:color w:val="231F20"/>
          <w:spacing w:val="-20"/>
        </w:rPr>
        <w:t> </w:t>
      </w:r>
      <w:r>
        <w:rPr>
          <w:color w:val="231F20"/>
          <w:spacing w:val="-3"/>
        </w:rPr>
        <w:t>minh</w:t>
      </w:r>
      <w:r>
        <w:rPr>
          <w:color w:val="231F20"/>
          <w:spacing w:val="-20"/>
        </w:rPr>
        <w:t> </w:t>
      </w:r>
      <w:r>
        <w:rPr>
          <w:color w:val="231F20"/>
        </w:rPr>
        <w:t>làm</w:t>
      </w:r>
      <w:r>
        <w:rPr>
          <w:color w:val="231F20"/>
          <w:spacing w:val="-20"/>
        </w:rPr>
        <w:t> </w:t>
      </w:r>
      <w:r>
        <w:rPr>
          <w:color w:val="231F20"/>
        </w:rPr>
        <w:t>bốn</w:t>
      </w:r>
      <w:r>
        <w:rPr>
          <w:color w:val="231F20"/>
          <w:spacing w:val="-20"/>
        </w:rPr>
        <w:t> </w:t>
      </w:r>
      <w:r>
        <w:rPr>
          <w:color w:val="231F20"/>
          <w:spacing w:val="-3"/>
        </w:rPr>
        <w:t>nhân</w:t>
      </w:r>
      <w:r>
        <w:rPr>
          <w:color w:val="231F20"/>
          <w:spacing w:val="-20"/>
        </w:rPr>
        <w:t> </w:t>
      </w:r>
      <w:r>
        <w:rPr>
          <w:color w:val="231F20"/>
        </w:rPr>
        <w:t>cho</w:t>
      </w:r>
      <w:r>
        <w:rPr>
          <w:color w:val="231F20"/>
          <w:spacing w:val="-20"/>
        </w:rPr>
        <w:t> </w:t>
      </w:r>
      <w:r>
        <w:rPr>
          <w:color w:val="231F20"/>
          <w:spacing w:val="-3"/>
        </w:rPr>
        <w:t>nó </w:t>
      </w:r>
      <w:r>
        <w:rPr>
          <w:color w:val="231F20"/>
        </w:rPr>
        <w:t>là</w:t>
      </w:r>
      <w:r>
        <w:rPr>
          <w:color w:val="231F20"/>
          <w:spacing w:val="-8"/>
        </w:rPr>
        <w:t> </w:t>
      </w:r>
      <w:r>
        <w:rPr>
          <w:color w:val="231F20"/>
          <w:spacing w:val="-3"/>
        </w:rPr>
        <w:t>tương</w:t>
      </w:r>
      <w:r>
        <w:rPr>
          <w:color w:val="231F20"/>
          <w:spacing w:val="-8"/>
        </w:rPr>
        <w:t> </w:t>
      </w:r>
      <w:r>
        <w:rPr>
          <w:color w:val="231F20"/>
          <w:spacing w:val="-3"/>
        </w:rPr>
        <w:t>ưng,</w:t>
      </w:r>
      <w:r>
        <w:rPr>
          <w:color w:val="231F20"/>
          <w:spacing w:val="-7"/>
        </w:rPr>
        <w:t> </w:t>
      </w:r>
      <w:r>
        <w:rPr>
          <w:color w:val="231F20"/>
        </w:rPr>
        <w:t>câu</w:t>
      </w:r>
      <w:r>
        <w:rPr>
          <w:color w:val="231F20"/>
          <w:spacing w:val="-8"/>
        </w:rPr>
        <w:t> </w:t>
      </w:r>
      <w:r>
        <w:rPr>
          <w:color w:val="231F20"/>
          <w:spacing w:val="-3"/>
        </w:rPr>
        <w:t>hữu,</w:t>
      </w:r>
      <w:r>
        <w:rPr>
          <w:color w:val="231F20"/>
          <w:spacing w:val="-8"/>
        </w:rPr>
        <w:t> </w:t>
      </w:r>
      <w:r>
        <w:rPr>
          <w:color w:val="231F20"/>
          <w:spacing w:val="-3"/>
        </w:rPr>
        <w:t>đồng</w:t>
      </w:r>
      <w:r>
        <w:rPr>
          <w:color w:val="231F20"/>
          <w:spacing w:val="-7"/>
        </w:rPr>
        <w:t> </w:t>
      </w:r>
      <w:r>
        <w:rPr>
          <w:color w:val="231F20"/>
          <w:spacing w:val="-3"/>
        </w:rPr>
        <w:t>loại,</w:t>
      </w:r>
      <w:r>
        <w:rPr>
          <w:color w:val="231F20"/>
          <w:spacing w:val="-8"/>
        </w:rPr>
        <w:t> </w:t>
      </w:r>
      <w:r>
        <w:rPr>
          <w:color w:val="231F20"/>
          <w:spacing w:val="-3"/>
        </w:rPr>
        <w:t>biến</w:t>
      </w:r>
      <w:r>
        <w:rPr>
          <w:color w:val="231F20"/>
          <w:spacing w:val="-8"/>
        </w:rPr>
        <w:t> </w:t>
      </w:r>
      <w:r>
        <w:rPr>
          <w:color w:val="231F20"/>
          <w:spacing w:val="-3"/>
        </w:rPr>
        <w:t>hành.</w:t>
      </w:r>
      <w:r>
        <w:rPr>
          <w:color w:val="231F20"/>
          <w:spacing w:val="-7"/>
        </w:rPr>
        <w:t> </w:t>
      </w:r>
      <w:r>
        <w:rPr>
          <w:color w:val="231F20"/>
          <w:spacing w:val="-3"/>
        </w:rPr>
        <w:t>Cũng</w:t>
      </w:r>
      <w:r>
        <w:rPr>
          <w:color w:val="231F20"/>
          <w:spacing w:val="-8"/>
        </w:rPr>
        <w:t> </w:t>
      </w:r>
      <w:r>
        <w:rPr>
          <w:color w:val="231F20"/>
        </w:rPr>
        <w:t>làm</w:t>
      </w:r>
      <w:r>
        <w:rPr>
          <w:color w:val="231F20"/>
          <w:spacing w:val="-7"/>
        </w:rPr>
        <w:t> </w:t>
      </w:r>
      <w:r>
        <w:rPr>
          <w:color w:val="231F20"/>
        </w:rPr>
        <w:t>bốn</w:t>
      </w:r>
      <w:r>
        <w:rPr>
          <w:color w:val="231F20"/>
          <w:spacing w:val="-8"/>
        </w:rPr>
        <w:t> </w:t>
      </w:r>
      <w:r>
        <w:rPr>
          <w:color w:val="231F20"/>
          <w:spacing w:val="-3"/>
        </w:rPr>
        <w:t>duyên</w:t>
      </w:r>
      <w:r>
        <w:rPr>
          <w:color w:val="231F20"/>
          <w:spacing w:val="-8"/>
        </w:rPr>
        <w:t> </w:t>
      </w:r>
      <w:r>
        <w:rPr>
          <w:color w:val="231F20"/>
          <w:spacing w:val="-3"/>
        </w:rPr>
        <w:t>cho </w:t>
      </w:r>
      <w:r>
        <w:rPr>
          <w:color w:val="231F20"/>
        </w:rPr>
        <w:t>nó.</w:t>
      </w:r>
      <w:r>
        <w:rPr>
          <w:color w:val="231F20"/>
          <w:spacing w:val="-8"/>
        </w:rPr>
        <w:t> </w:t>
      </w:r>
      <w:r>
        <w:rPr>
          <w:color w:val="231F20"/>
          <w:spacing w:val="-3"/>
        </w:rPr>
        <w:t>Minh</w:t>
      </w:r>
      <w:r>
        <w:rPr>
          <w:color w:val="231F20"/>
          <w:spacing w:val="-8"/>
        </w:rPr>
        <w:t> </w:t>
      </w:r>
      <w:r>
        <w:rPr>
          <w:color w:val="231F20"/>
          <w:spacing w:val="-3"/>
        </w:rPr>
        <w:t>không</w:t>
      </w:r>
      <w:r>
        <w:rPr>
          <w:color w:val="231F20"/>
          <w:spacing w:val="-8"/>
        </w:rPr>
        <w:t> </w:t>
      </w:r>
      <w:r>
        <w:rPr>
          <w:color w:val="231F20"/>
        </w:rPr>
        <w:t>làm</w:t>
      </w:r>
      <w:r>
        <w:rPr>
          <w:color w:val="231F20"/>
          <w:spacing w:val="-8"/>
        </w:rPr>
        <w:t> </w:t>
      </w:r>
      <w:r>
        <w:rPr>
          <w:color w:val="231F20"/>
          <w:spacing w:val="-3"/>
        </w:rPr>
        <w:t>nhân</w:t>
      </w:r>
      <w:r>
        <w:rPr>
          <w:color w:val="231F20"/>
          <w:spacing w:val="-8"/>
        </w:rPr>
        <w:t> </w:t>
      </w:r>
      <w:r>
        <w:rPr>
          <w:color w:val="231F20"/>
        </w:rPr>
        <w:t>cho</w:t>
      </w:r>
      <w:r>
        <w:rPr>
          <w:color w:val="231F20"/>
          <w:spacing w:val="-8"/>
        </w:rPr>
        <w:t> </w:t>
      </w:r>
      <w:r>
        <w:rPr>
          <w:color w:val="231F20"/>
        </w:rPr>
        <w:t>nó,</w:t>
      </w:r>
      <w:r>
        <w:rPr>
          <w:color w:val="231F20"/>
          <w:spacing w:val="-8"/>
        </w:rPr>
        <w:t> </w:t>
      </w:r>
      <w:r>
        <w:rPr>
          <w:color w:val="231F20"/>
        </w:rPr>
        <w:t>chỉ</w:t>
      </w:r>
      <w:r>
        <w:rPr>
          <w:color w:val="231F20"/>
          <w:spacing w:val="-8"/>
        </w:rPr>
        <w:t> </w:t>
      </w:r>
      <w:r>
        <w:rPr>
          <w:color w:val="231F20"/>
        </w:rPr>
        <w:t>làm</w:t>
      </w:r>
      <w:r>
        <w:rPr>
          <w:color w:val="231F20"/>
          <w:spacing w:val="-8"/>
        </w:rPr>
        <w:t> </w:t>
      </w:r>
      <w:r>
        <w:rPr>
          <w:color w:val="231F20"/>
        </w:rPr>
        <w:t>một</w:t>
      </w:r>
      <w:r>
        <w:rPr>
          <w:color w:val="231F20"/>
          <w:spacing w:val="-8"/>
        </w:rPr>
        <w:t> </w:t>
      </w:r>
      <w:r>
        <w:rPr>
          <w:color w:val="231F20"/>
          <w:spacing w:val="-3"/>
        </w:rPr>
        <w:t>duyên</w:t>
      </w:r>
      <w:r>
        <w:rPr>
          <w:color w:val="231F20"/>
          <w:spacing w:val="-8"/>
        </w:rPr>
        <w:t> </w:t>
      </w:r>
      <w:r>
        <w:rPr>
          <w:color w:val="231F20"/>
        </w:rPr>
        <w:t>là</w:t>
      </w:r>
      <w:r>
        <w:rPr>
          <w:color w:val="231F20"/>
          <w:spacing w:val="-8"/>
        </w:rPr>
        <w:t> </w:t>
      </w:r>
      <w:r>
        <w:rPr>
          <w:color w:val="231F20"/>
          <w:spacing w:val="-3"/>
        </w:rPr>
        <w:t>tăng</w:t>
      </w:r>
      <w:r>
        <w:rPr>
          <w:color w:val="231F20"/>
          <w:spacing w:val="-8"/>
        </w:rPr>
        <w:t> </w:t>
      </w:r>
      <w:r>
        <w:rPr>
          <w:color w:val="231F20"/>
          <w:spacing w:val="-3"/>
        </w:rPr>
        <w:t>thượng.</w:t>
      </w:r>
    </w:p>
    <w:p>
      <w:pPr>
        <w:pStyle w:val="BodyText"/>
        <w:spacing w:line="273" w:lineRule="auto" w:before="111"/>
        <w:ind w:right="411"/>
      </w:pPr>
      <w:r>
        <w:rPr>
          <w:color w:val="231F20"/>
        </w:rPr>
        <w:t>Pháp vô phú vô ký thuộc cõi dục, trừ dị thục của vô minh: Vô minh không làm nhân cho nó, chỉ làm ba duyên là đẳng vô gián,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sở duyên, tăng thượng. Minh không làm nhân cho nó, chỉ làm một duyên là tăng thượng. Dị thục của vô minh: Vô minh làm một nhân là dị thục, làm ba duyên là nhân, đẳng vô gián, tăng thượng, không có</w:t>
      </w:r>
      <w:r>
        <w:rPr>
          <w:color w:val="231F20"/>
          <w:spacing w:val="-13"/>
        </w:rPr>
        <w:t> </w:t>
      </w:r>
      <w:r>
        <w:rPr>
          <w:color w:val="231F20"/>
        </w:rPr>
        <w:t>sở</w:t>
      </w:r>
      <w:r>
        <w:rPr>
          <w:color w:val="231F20"/>
          <w:spacing w:val="-12"/>
        </w:rPr>
        <w:t> </w:t>
      </w:r>
      <w:r>
        <w:rPr>
          <w:color w:val="231F20"/>
        </w:rPr>
        <w:t>duyên</w:t>
      </w:r>
      <w:r>
        <w:rPr>
          <w:color w:val="231F20"/>
          <w:spacing w:val="-12"/>
        </w:rPr>
        <w:t> </w:t>
      </w:r>
      <w:r>
        <w:rPr>
          <w:color w:val="231F20"/>
        </w:rPr>
        <w:t>do</w:t>
      </w:r>
      <w:r>
        <w:rPr>
          <w:color w:val="231F20"/>
          <w:spacing w:val="-13"/>
        </w:rPr>
        <w:t> </w:t>
      </w:r>
      <w:r>
        <w:rPr>
          <w:color w:val="231F20"/>
        </w:rPr>
        <w:t>dị</w:t>
      </w:r>
      <w:r>
        <w:rPr>
          <w:color w:val="231F20"/>
          <w:spacing w:val="-12"/>
        </w:rPr>
        <w:t> </w:t>
      </w:r>
      <w:r>
        <w:rPr>
          <w:color w:val="231F20"/>
        </w:rPr>
        <w:t>thục</w:t>
      </w:r>
      <w:r>
        <w:rPr>
          <w:color w:val="231F20"/>
          <w:spacing w:val="-12"/>
        </w:rPr>
        <w:t> </w:t>
      </w:r>
      <w:r>
        <w:rPr>
          <w:color w:val="231F20"/>
        </w:rPr>
        <w:t>kia</w:t>
      </w:r>
      <w:r>
        <w:rPr>
          <w:color w:val="231F20"/>
          <w:spacing w:val="-12"/>
        </w:rPr>
        <w:t> </w:t>
      </w:r>
      <w:r>
        <w:rPr>
          <w:color w:val="231F20"/>
        </w:rPr>
        <w:t>ở</w:t>
      </w:r>
      <w:r>
        <w:rPr>
          <w:color w:val="231F20"/>
          <w:spacing w:val="-13"/>
        </w:rPr>
        <w:t> </w:t>
      </w:r>
      <w:r>
        <w:rPr>
          <w:color w:val="231F20"/>
        </w:rPr>
        <w:t>nơi</w:t>
      </w:r>
      <w:r>
        <w:rPr>
          <w:color w:val="231F20"/>
          <w:spacing w:val="-12"/>
        </w:rPr>
        <w:t> </w:t>
      </w:r>
      <w:r>
        <w:rPr>
          <w:color w:val="231F20"/>
        </w:rPr>
        <w:t>năm</w:t>
      </w:r>
      <w:r>
        <w:rPr>
          <w:color w:val="231F20"/>
          <w:spacing w:val="-12"/>
        </w:rPr>
        <w:t> </w:t>
      </w:r>
      <w:r>
        <w:rPr>
          <w:color w:val="231F20"/>
        </w:rPr>
        <w:t>thức.</w:t>
      </w:r>
      <w:r>
        <w:rPr>
          <w:color w:val="231F20"/>
          <w:spacing w:val="-12"/>
        </w:rPr>
        <w:t> </w:t>
      </w:r>
      <w:r>
        <w:rPr>
          <w:color w:val="231F20"/>
        </w:rPr>
        <w:t>Minh</w:t>
      </w:r>
      <w:r>
        <w:rPr>
          <w:color w:val="231F20"/>
          <w:spacing w:val="-13"/>
        </w:rPr>
        <w:t> </w:t>
      </w:r>
      <w:r>
        <w:rPr>
          <w:color w:val="231F20"/>
        </w:rPr>
        <w:t>không</w:t>
      </w:r>
      <w:r>
        <w:rPr>
          <w:color w:val="231F20"/>
          <w:spacing w:val="-12"/>
        </w:rPr>
        <w:t> </w:t>
      </w:r>
      <w:r>
        <w:rPr>
          <w:color w:val="231F20"/>
        </w:rPr>
        <w:t>làm</w:t>
      </w:r>
      <w:r>
        <w:rPr>
          <w:color w:val="231F20"/>
          <w:spacing w:val="-12"/>
        </w:rPr>
        <w:t> </w:t>
      </w:r>
      <w:r>
        <w:rPr>
          <w:color w:val="231F20"/>
        </w:rPr>
        <w:t>nhân</w:t>
      </w:r>
      <w:r>
        <w:rPr>
          <w:color w:val="231F20"/>
          <w:spacing w:val="-12"/>
        </w:rPr>
        <w:t> </w:t>
      </w:r>
      <w:r>
        <w:rPr>
          <w:color w:val="231F20"/>
        </w:rPr>
        <w:t>cho nó, chỉ làm một duyên là tăng thượng.</w:t>
      </w:r>
    </w:p>
    <w:p>
      <w:pPr>
        <w:pStyle w:val="BodyText"/>
        <w:spacing w:line="273" w:lineRule="auto" w:before="109"/>
        <w:ind w:left="393" w:right="127"/>
      </w:pPr>
      <w:r>
        <w:rPr>
          <w:color w:val="231F20"/>
        </w:rPr>
        <w:t>Pháp</w:t>
      </w:r>
      <w:r>
        <w:rPr>
          <w:color w:val="231F20"/>
          <w:spacing w:val="-14"/>
        </w:rPr>
        <w:t> </w:t>
      </w:r>
      <w:r>
        <w:rPr>
          <w:color w:val="231F20"/>
        </w:rPr>
        <w:t>thiện</w:t>
      </w:r>
      <w:r>
        <w:rPr>
          <w:color w:val="231F20"/>
          <w:spacing w:val="-14"/>
        </w:rPr>
        <w:t> </w:t>
      </w:r>
      <w:r>
        <w:rPr>
          <w:color w:val="231F20"/>
        </w:rPr>
        <w:t>thuộc</w:t>
      </w:r>
      <w:r>
        <w:rPr>
          <w:color w:val="231F20"/>
          <w:spacing w:val="-13"/>
        </w:rPr>
        <w:t> </w:t>
      </w:r>
      <w:r>
        <w:rPr>
          <w:color w:val="231F20"/>
        </w:rPr>
        <w:t>cõi</w:t>
      </w:r>
      <w:r>
        <w:rPr>
          <w:color w:val="231F20"/>
          <w:spacing w:val="-14"/>
        </w:rPr>
        <w:t> </w:t>
      </w:r>
      <w:r>
        <w:rPr>
          <w:color w:val="231F20"/>
        </w:rPr>
        <w:t>sắc:</w:t>
      </w:r>
      <w:r>
        <w:rPr>
          <w:color w:val="231F20"/>
          <w:spacing w:val="-18"/>
        </w:rPr>
        <w:t> </w:t>
      </w:r>
      <w:r>
        <w:rPr>
          <w:color w:val="231F20"/>
        </w:rPr>
        <w:t>Vô</w:t>
      </w:r>
      <w:r>
        <w:rPr>
          <w:color w:val="231F20"/>
          <w:spacing w:val="-14"/>
        </w:rPr>
        <w:t> </w:t>
      </w:r>
      <w:r>
        <w:rPr>
          <w:color w:val="231F20"/>
        </w:rPr>
        <w:t>minh</w:t>
      </w:r>
      <w:r>
        <w:rPr>
          <w:color w:val="231F20"/>
          <w:spacing w:val="-13"/>
        </w:rPr>
        <w:t> </w:t>
      </w:r>
      <w:r>
        <w:rPr>
          <w:color w:val="231F20"/>
        </w:rPr>
        <w:t>và</w:t>
      </w:r>
      <w:r>
        <w:rPr>
          <w:color w:val="231F20"/>
          <w:spacing w:val="-14"/>
        </w:rPr>
        <w:t> </w:t>
      </w:r>
      <w:r>
        <w:rPr>
          <w:color w:val="231F20"/>
        </w:rPr>
        <w:t>minh</w:t>
      </w:r>
      <w:r>
        <w:rPr>
          <w:color w:val="231F20"/>
          <w:spacing w:val="-13"/>
        </w:rPr>
        <w:t> </w:t>
      </w:r>
      <w:r>
        <w:rPr>
          <w:color w:val="231F20"/>
        </w:rPr>
        <w:t>đều</w:t>
      </w:r>
      <w:r>
        <w:rPr>
          <w:color w:val="231F20"/>
          <w:spacing w:val="-14"/>
        </w:rPr>
        <w:t> </w:t>
      </w:r>
      <w:r>
        <w:rPr>
          <w:color w:val="231F20"/>
        </w:rPr>
        <w:t>không</w:t>
      </w:r>
      <w:r>
        <w:rPr>
          <w:color w:val="231F20"/>
          <w:spacing w:val="-14"/>
        </w:rPr>
        <w:t> </w:t>
      </w:r>
      <w:r>
        <w:rPr>
          <w:color w:val="231F20"/>
        </w:rPr>
        <w:t>làm</w:t>
      </w:r>
      <w:r>
        <w:rPr>
          <w:color w:val="231F20"/>
          <w:spacing w:val="-13"/>
        </w:rPr>
        <w:t> </w:t>
      </w:r>
      <w:r>
        <w:rPr>
          <w:color w:val="231F20"/>
        </w:rPr>
        <w:t>nhân cho nó, cùng làm ba duyên là đẳng vô gián, sở duyên, tăng</w:t>
      </w:r>
      <w:r>
        <w:rPr>
          <w:color w:val="231F20"/>
          <w:spacing w:val="-4"/>
        </w:rPr>
        <w:t> </w:t>
      </w:r>
      <w:r>
        <w:rPr>
          <w:color w:val="231F20"/>
        </w:rPr>
        <w:t>thượng.</w:t>
      </w:r>
    </w:p>
    <w:p>
      <w:pPr>
        <w:pStyle w:val="BodyText"/>
        <w:spacing w:line="273" w:lineRule="auto" w:before="112"/>
        <w:ind w:left="393" w:right="128"/>
      </w:pPr>
      <w:r>
        <w:rPr>
          <w:color w:val="231F20"/>
        </w:rPr>
        <w:t>Pháp hữu phú vô ký thuộc cõi sắc: Vô minh làm bốn nhân cho nó</w:t>
      </w:r>
      <w:r>
        <w:rPr>
          <w:color w:val="231F20"/>
          <w:spacing w:val="-8"/>
        </w:rPr>
        <w:t> </w:t>
      </w:r>
      <w:r>
        <w:rPr>
          <w:color w:val="231F20"/>
        </w:rPr>
        <w:t>là</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câu</w:t>
      </w:r>
      <w:r>
        <w:rPr>
          <w:color w:val="231F20"/>
          <w:spacing w:val="-7"/>
        </w:rPr>
        <w:t> </w:t>
      </w:r>
      <w:r>
        <w:rPr>
          <w:color w:val="231F20"/>
        </w:rPr>
        <w:t>hữu,</w:t>
      </w:r>
      <w:r>
        <w:rPr>
          <w:color w:val="231F20"/>
          <w:spacing w:val="-7"/>
        </w:rPr>
        <w:t> </w:t>
      </w:r>
      <w:r>
        <w:rPr>
          <w:color w:val="231F20"/>
        </w:rPr>
        <w:t>đồng</w:t>
      </w:r>
      <w:r>
        <w:rPr>
          <w:color w:val="231F20"/>
          <w:spacing w:val="-7"/>
        </w:rPr>
        <w:t> </w:t>
      </w:r>
      <w:r>
        <w:rPr>
          <w:color w:val="231F20"/>
        </w:rPr>
        <w:t>loại,</w:t>
      </w:r>
      <w:r>
        <w:rPr>
          <w:color w:val="231F20"/>
          <w:spacing w:val="-7"/>
        </w:rPr>
        <w:t> </w:t>
      </w:r>
      <w:r>
        <w:rPr>
          <w:color w:val="231F20"/>
        </w:rPr>
        <w:t>biến</w:t>
      </w:r>
      <w:r>
        <w:rPr>
          <w:color w:val="231F20"/>
          <w:spacing w:val="-7"/>
        </w:rPr>
        <w:t> </w:t>
      </w:r>
      <w:r>
        <w:rPr>
          <w:color w:val="231F20"/>
        </w:rPr>
        <w:t>hành.</w:t>
      </w:r>
      <w:r>
        <w:rPr>
          <w:color w:val="231F20"/>
          <w:spacing w:val="-7"/>
        </w:rPr>
        <w:t> </w:t>
      </w:r>
      <w:r>
        <w:rPr>
          <w:color w:val="231F20"/>
        </w:rPr>
        <w:t>Cũng</w:t>
      </w:r>
      <w:r>
        <w:rPr>
          <w:color w:val="231F20"/>
          <w:spacing w:val="-7"/>
        </w:rPr>
        <w:t> </w:t>
      </w:r>
      <w:r>
        <w:rPr>
          <w:color w:val="231F20"/>
        </w:rPr>
        <w:t>làm</w:t>
      </w:r>
      <w:r>
        <w:rPr>
          <w:color w:val="231F20"/>
          <w:spacing w:val="-7"/>
        </w:rPr>
        <w:t> </w:t>
      </w:r>
      <w:r>
        <w:rPr>
          <w:color w:val="231F20"/>
        </w:rPr>
        <w:t>bốn</w:t>
      </w:r>
      <w:r>
        <w:rPr>
          <w:color w:val="231F20"/>
          <w:spacing w:val="-7"/>
        </w:rPr>
        <w:t> </w:t>
      </w:r>
      <w:r>
        <w:rPr>
          <w:color w:val="231F20"/>
        </w:rPr>
        <w:t>duyên cho</w:t>
      </w:r>
      <w:r>
        <w:rPr>
          <w:color w:val="231F20"/>
          <w:spacing w:val="-10"/>
        </w:rPr>
        <w:t> </w:t>
      </w:r>
      <w:r>
        <w:rPr>
          <w:color w:val="231F20"/>
        </w:rPr>
        <w:t>nó.</w:t>
      </w:r>
      <w:r>
        <w:rPr>
          <w:color w:val="231F20"/>
          <w:spacing w:val="-9"/>
        </w:rPr>
        <w:t> </w:t>
      </w:r>
      <w:r>
        <w:rPr>
          <w:color w:val="231F20"/>
        </w:rPr>
        <w:t>Minh</w:t>
      </w:r>
      <w:r>
        <w:rPr>
          <w:color w:val="231F20"/>
          <w:spacing w:val="-9"/>
        </w:rPr>
        <w:t> </w:t>
      </w:r>
      <w:r>
        <w:rPr>
          <w:color w:val="231F20"/>
        </w:rPr>
        <w:t>không</w:t>
      </w:r>
      <w:r>
        <w:rPr>
          <w:color w:val="231F20"/>
          <w:spacing w:val="-10"/>
        </w:rPr>
        <w:t> </w:t>
      </w:r>
      <w:r>
        <w:rPr>
          <w:color w:val="231F20"/>
        </w:rPr>
        <w:t>làm</w:t>
      </w:r>
      <w:r>
        <w:rPr>
          <w:color w:val="231F20"/>
          <w:spacing w:val="-9"/>
        </w:rPr>
        <w:t> </w:t>
      </w:r>
      <w:r>
        <w:rPr>
          <w:color w:val="231F20"/>
        </w:rPr>
        <w:t>nhân</w:t>
      </w:r>
      <w:r>
        <w:rPr>
          <w:color w:val="231F20"/>
          <w:spacing w:val="-9"/>
        </w:rPr>
        <w:t> </w:t>
      </w:r>
      <w:r>
        <w:rPr>
          <w:color w:val="231F20"/>
        </w:rPr>
        <w:t>cho</w:t>
      </w:r>
      <w:r>
        <w:rPr>
          <w:color w:val="231F20"/>
          <w:spacing w:val="-9"/>
        </w:rPr>
        <w:t> </w:t>
      </w:r>
      <w:r>
        <w:rPr>
          <w:color w:val="231F20"/>
        </w:rPr>
        <w:t>nó,</w:t>
      </w:r>
      <w:r>
        <w:rPr>
          <w:color w:val="231F20"/>
          <w:spacing w:val="-10"/>
        </w:rPr>
        <w:t> </w:t>
      </w:r>
      <w:r>
        <w:rPr>
          <w:color w:val="231F20"/>
        </w:rPr>
        <w:t>chỉ</w:t>
      </w:r>
      <w:r>
        <w:rPr>
          <w:color w:val="231F20"/>
          <w:spacing w:val="-9"/>
        </w:rPr>
        <w:t> </w:t>
      </w:r>
      <w:r>
        <w:rPr>
          <w:color w:val="231F20"/>
        </w:rPr>
        <w:t>làm</w:t>
      </w:r>
      <w:r>
        <w:rPr>
          <w:color w:val="231F20"/>
          <w:spacing w:val="-9"/>
        </w:rPr>
        <w:t> </w:t>
      </w:r>
      <w:r>
        <w:rPr>
          <w:color w:val="231F20"/>
        </w:rPr>
        <w:t>hai</w:t>
      </w:r>
      <w:r>
        <w:rPr>
          <w:color w:val="231F20"/>
          <w:spacing w:val="-10"/>
        </w:rPr>
        <w:t> </w:t>
      </w:r>
      <w:r>
        <w:rPr>
          <w:color w:val="231F20"/>
        </w:rPr>
        <w:t>duyên</w:t>
      </w:r>
      <w:r>
        <w:rPr>
          <w:color w:val="231F20"/>
          <w:spacing w:val="-9"/>
        </w:rPr>
        <w:t> </w:t>
      </w:r>
      <w:r>
        <w:rPr>
          <w:color w:val="231F20"/>
        </w:rPr>
        <w:t>là</w:t>
      </w:r>
      <w:r>
        <w:rPr>
          <w:color w:val="231F20"/>
          <w:spacing w:val="-9"/>
        </w:rPr>
        <w:t> </w:t>
      </w:r>
      <w:r>
        <w:rPr>
          <w:color w:val="231F20"/>
        </w:rPr>
        <w:t>sở</w:t>
      </w:r>
      <w:r>
        <w:rPr>
          <w:color w:val="231F20"/>
          <w:spacing w:val="-9"/>
        </w:rPr>
        <w:t> </w:t>
      </w:r>
      <w:r>
        <w:rPr>
          <w:color w:val="231F20"/>
        </w:rPr>
        <w:t>duyên, tăng thượng.</w:t>
      </w:r>
    </w:p>
    <w:p>
      <w:pPr>
        <w:pStyle w:val="BodyText"/>
        <w:spacing w:line="273" w:lineRule="auto" w:before="110"/>
        <w:ind w:left="393" w:right="128"/>
      </w:pPr>
      <w:r>
        <w:rPr>
          <w:color w:val="231F20"/>
        </w:rPr>
        <w:t>Pháp</w:t>
      </w:r>
      <w:r>
        <w:rPr>
          <w:color w:val="231F20"/>
          <w:spacing w:val="-8"/>
        </w:rPr>
        <w:t> </w:t>
      </w:r>
      <w:r>
        <w:rPr>
          <w:color w:val="231F20"/>
        </w:rPr>
        <w:t>vô</w:t>
      </w:r>
      <w:r>
        <w:rPr>
          <w:color w:val="231F20"/>
          <w:spacing w:val="-8"/>
        </w:rPr>
        <w:t> </w:t>
      </w:r>
      <w:r>
        <w:rPr>
          <w:color w:val="231F20"/>
        </w:rPr>
        <w:t>phú</w:t>
      </w:r>
      <w:r>
        <w:rPr>
          <w:color w:val="231F20"/>
          <w:spacing w:val="-7"/>
        </w:rPr>
        <w:t> </w:t>
      </w:r>
      <w:r>
        <w:rPr>
          <w:color w:val="231F20"/>
        </w:rPr>
        <w:t>vô</w:t>
      </w:r>
      <w:r>
        <w:rPr>
          <w:color w:val="231F20"/>
          <w:spacing w:val="-8"/>
        </w:rPr>
        <w:t> </w:t>
      </w:r>
      <w:r>
        <w:rPr>
          <w:color w:val="231F20"/>
        </w:rPr>
        <w:t>ký</w:t>
      </w:r>
      <w:r>
        <w:rPr>
          <w:color w:val="231F20"/>
          <w:spacing w:val="-7"/>
        </w:rPr>
        <w:t> </w:t>
      </w:r>
      <w:r>
        <w:rPr>
          <w:color w:val="231F20"/>
        </w:rPr>
        <w:t>thuộc</w:t>
      </w:r>
      <w:r>
        <w:rPr>
          <w:color w:val="231F20"/>
          <w:spacing w:val="-8"/>
        </w:rPr>
        <w:t> </w:t>
      </w:r>
      <w:r>
        <w:rPr>
          <w:color w:val="231F20"/>
        </w:rPr>
        <w:t>cõi</w:t>
      </w:r>
      <w:r>
        <w:rPr>
          <w:color w:val="231F20"/>
          <w:spacing w:val="-7"/>
        </w:rPr>
        <w:t> </w:t>
      </w:r>
      <w:r>
        <w:rPr>
          <w:color w:val="231F20"/>
        </w:rPr>
        <w:t>sắc:</w:t>
      </w:r>
      <w:r>
        <w:rPr>
          <w:color w:val="231F20"/>
          <w:spacing w:val="-13"/>
        </w:rPr>
        <w:t> </w:t>
      </w:r>
      <w:r>
        <w:rPr>
          <w:color w:val="231F20"/>
        </w:rPr>
        <w:t>Vô</w:t>
      </w:r>
      <w:r>
        <w:rPr>
          <w:color w:val="231F20"/>
          <w:spacing w:val="-7"/>
        </w:rPr>
        <w:t> </w:t>
      </w:r>
      <w:r>
        <w:rPr>
          <w:color w:val="231F20"/>
        </w:rPr>
        <w:t>minh</w:t>
      </w:r>
      <w:r>
        <w:rPr>
          <w:color w:val="231F20"/>
          <w:spacing w:val="-8"/>
        </w:rPr>
        <w:t> </w:t>
      </w:r>
      <w:r>
        <w:rPr>
          <w:color w:val="231F20"/>
        </w:rPr>
        <w:t>không</w:t>
      </w:r>
      <w:r>
        <w:rPr>
          <w:color w:val="231F20"/>
          <w:spacing w:val="-7"/>
        </w:rPr>
        <w:t> </w:t>
      </w:r>
      <w:r>
        <w:rPr>
          <w:color w:val="231F20"/>
        </w:rPr>
        <w:t>làm</w:t>
      </w:r>
      <w:r>
        <w:rPr>
          <w:color w:val="231F20"/>
          <w:spacing w:val="-8"/>
        </w:rPr>
        <w:t> </w:t>
      </w:r>
      <w:r>
        <w:rPr>
          <w:color w:val="231F20"/>
        </w:rPr>
        <w:t>nhân</w:t>
      </w:r>
      <w:r>
        <w:rPr>
          <w:color w:val="231F20"/>
          <w:spacing w:val="-7"/>
        </w:rPr>
        <w:t> </w:t>
      </w:r>
      <w:r>
        <w:rPr>
          <w:color w:val="231F20"/>
        </w:rPr>
        <w:t>cho nó, chỉ làm ba duyên là đẳng vô gián, sở duyên, tăng thượng. Minh không làm nhân cho nó, chỉ làm một duyên là tăng thượng.</w:t>
      </w:r>
    </w:p>
    <w:p>
      <w:pPr>
        <w:pStyle w:val="BodyText"/>
        <w:spacing w:before="111"/>
        <w:ind w:left="960" w:firstLine="0"/>
      </w:pPr>
      <w:r>
        <w:rPr>
          <w:color w:val="231F20"/>
        </w:rPr>
        <w:t>Như ba thứ thuộc cõi sắc, ba thứ thuộc cõi vô sắc cũng như </w:t>
      </w:r>
      <w:r>
        <w:rPr>
          <w:color w:val="231F20"/>
          <w:spacing w:val="-5"/>
        </w:rPr>
        <w:t>vậy.</w:t>
      </w:r>
    </w:p>
    <w:p>
      <w:pPr>
        <w:pStyle w:val="BodyText"/>
        <w:spacing w:line="273" w:lineRule="auto" w:before="154"/>
        <w:ind w:left="393" w:right="123"/>
      </w:pPr>
      <w:r>
        <w:rPr>
          <w:color w:val="231F20"/>
        </w:rPr>
        <w:t>Về pháp vô lậu: Vô minh không làm nhân cho pháp </w:t>
      </w:r>
      <w:r>
        <w:rPr>
          <w:color w:val="231F20"/>
          <w:spacing w:val="-5"/>
        </w:rPr>
        <w:t>ấy, </w:t>
      </w:r>
      <w:r>
        <w:rPr>
          <w:color w:val="231F20"/>
          <w:spacing w:val="2"/>
        </w:rPr>
        <w:t>chỉ </w:t>
      </w:r>
      <w:r>
        <w:rPr>
          <w:color w:val="231F20"/>
        </w:rPr>
        <w:t>làm hai duyên là sở duyên, tăng thượng. Trừ vô lậu ban đầu, những pháp vô lậu khác, minh làm ba nhân cho nó là tương ưng, câu hữu, đồng loại, và làm bốn duyên. Trừ minh ban đầu, những pháp vô </w:t>
      </w:r>
      <w:r>
        <w:rPr>
          <w:color w:val="231F20"/>
          <w:spacing w:val="2"/>
        </w:rPr>
        <w:t>lậu </w:t>
      </w:r>
      <w:r>
        <w:rPr>
          <w:color w:val="231F20"/>
        </w:rPr>
        <w:t>ban đầu còn lại, minh làm hai nhân là tương ưng và câu hữu, hoặc làm một nhân là câu hữu, làm hai duyên là nhân và tăng thượng. Minh ban đầu thì minh không làm nhân cho nó, chỉ làm một duyên là tăng</w:t>
      </w:r>
      <w:r>
        <w:rPr>
          <w:color w:val="231F20"/>
          <w:spacing w:val="10"/>
        </w:rPr>
        <w:t> </w:t>
      </w:r>
      <w:r>
        <w:rPr>
          <w:color w:val="231F20"/>
        </w:rPr>
        <w:t>thượng.</w:t>
      </w:r>
    </w:p>
    <w:p>
      <w:pPr>
        <w:pStyle w:val="BodyText"/>
        <w:spacing w:before="107"/>
        <w:ind w:left="960" w:firstLine="0"/>
      </w:pPr>
      <w:r>
        <w:rPr>
          <w:color w:val="231F20"/>
        </w:rPr>
        <w:t>Đó gọi là ở đây đã tóm lược về Tỳ-bà-sa.</w:t>
      </w:r>
    </w:p>
    <w:p>
      <w:pPr>
        <w:pStyle w:val="BodyText"/>
        <w:spacing w:line="273" w:lineRule="auto" w:before="154"/>
        <w:ind w:left="393" w:right="127"/>
      </w:pPr>
      <w:r>
        <w:rPr>
          <w:i/>
          <w:color w:val="231F20"/>
        </w:rPr>
        <w:t>Hỏi: </w:t>
      </w:r>
      <w:r>
        <w:rPr>
          <w:color w:val="231F20"/>
        </w:rPr>
        <w:t>Các pháp do vô minh làm nhân thì pháp ấy do vô minh làm duyên chăng?</w:t>
      </w:r>
    </w:p>
    <w:p>
      <w:pPr>
        <w:pStyle w:val="BodyText"/>
        <w:spacing w:line="273" w:lineRule="auto" w:before="112"/>
        <w:ind w:left="393" w:right="127"/>
      </w:pPr>
      <w:r>
        <w:rPr>
          <w:i/>
          <w:color w:val="231F20"/>
        </w:rPr>
        <w:t>Đáp: </w:t>
      </w:r>
      <w:r>
        <w:rPr>
          <w:color w:val="231F20"/>
        </w:rPr>
        <w:t>Nếu các pháp do vô minh làm nhân thì pháp ấy do vô minh làm duyên.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Trong</w:t>
      </w:r>
      <w:r>
        <w:rPr>
          <w:color w:val="231F20"/>
          <w:spacing w:val="-10"/>
        </w:rPr>
        <w:t> </w:t>
      </w:r>
      <w:r>
        <w:rPr>
          <w:color w:val="231F20"/>
          <w:spacing w:val="-5"/>
        </w:rPr>
        <w:t>đây,</w:t>
      </w:r>
      <w:r>
        <w:rPr>
          <w:color w:val="231F20"/>
          <w:spacing w:val="-10"/>
        </w:rPr>
        <w:t> </w:t>
      </w:r>
      <w:r>
        <w:rPr>
          <w:color w:val="231F20"/>
        </w:rPr>
        <w:t>các</w:t>
      </w:r>
      <w:r>
        <w:rPr>
          <w:color w:val="231F20"/>
          <w:spacing w:val="-9"/>
        </w:rPr>
        <w:t> </w:t>
      </w:r>
      <w:r>
        <w:rPr>
          <w:color w:val="231F20"/>
        </w:rPr>
        <w:t>pháp</w:t>
      </w:r>
      <w:r>
        <w:rPr>
          <w:color w:val="231F20"/>
          <w:spacing w:val="-10"/>
        </w:rPr>
        <w:t> </w:t>
      </w:r>
      <w:r>
        <w:rPr>
          <w:color w:val="231F20"/>
        </w:rPr>
        <w:t>do</w:t>
      </w:r>
      <w:r>
        <w:rPr>
          <w:color w:val="231F20"/>
          <w:spacing w:val="-9"/>
        </w:rPr>
        <w:t> </w:t>
      </w:r>
      <w:r>
        <w:rPr>
          <w:color w:val="231F20"/>
        </w:rPr>
        <w:t>vô</w:t>
      </w:r>
      <w:r>
        <w:rPr>
          <w:color w:val="231F20"/>
          <w:spacing w:val="-10"/>
        </w:rPr>
        <w:t> </w:t>
      </w:r>
      <w:r>
        <w:rPr>
          <w:color w:val="231F20"/>
        </w:rPr>
        <w:t>minh</w:t>
      </w:r>
      <w:r>
        <w:rPr>
          <w:color w:val="231F20"/>
          <w:spacing w:val="-9"/>
        </w:rPr>
        <w:t> </w:t>
      </w:r>
      <w:r>
        <w:rPr>
          <w:color w:val="231F20"/>
        </w:rPr>
        <w:t>làm</w:t>
      </w:r>
      <w:r>
        <w:rPr>
          <w:color w:val="231F20"/>
          <w:spacing w:val="-10"/>
        </w:rPr>
        <w:t> </w:t>
      </w:r>
      <w:r>
        <w:rPr>
          <w:color w:val="231F20"/>
        </w:rPr>
        <w:t>nhân:</w:t>
      </w:r>
      <w:r>
        <w:rPr>
          <w:color w:val="231F20"/>
          <w:spacing w:val="-9"/>
        </w:rPr>
        <w:t> </w:t>
      </w:r>
      <w:r>
        <w:rPr>
          <w:color w:val="231F20"/>
        </w:rPr>
        <w:t>Là</w:t>
      </w:r>
      <w:r>
        <w:rPr>
          <w:color w:val="231F20"/>
          <w:spacing w:val="-10"/>
        </w:rPr>
        <w:t> </w:t>
      </w:r>
      <w:r>
        <w:rPr>
          <w:color w:val="231F20"/>
        </w:rPr>
        <w:t>lấy</w:t>
      </w:r>
      <w:r>
        <w:rPr>
          <w:color w:val="231F20"/>
          <w:spacing w:val="-9"/>
        </w:rPr>
        <w:t> </w:t>
      </w:r>
      <w:r>
        <w:rPr>
          <w:color w:val="231F20"/>
        </w:rPr>
        <w:t>chủng</w:t>
      </w:r>
      <w:r>
        <w:rPr>
          <w:color w:val="231F20"/>
          <w:spacing w:val="-10"/>
        </w:rPr>
        <w:t> </w:t>
      </w:r>
      <w:r>
        <w:rPr>
          <w:color w:val="231F20"/>
        </w:rPr>
        <w:t>loại</w:t>
      </w:r>
      <w:r>
        <w:rPr>
          <w:color w:val="231F20"/>
          <w:spacing w:val="-9"/>
        </w:rPr>
        <w:t> </w:t>
      </w:r>
      <w:r>
        <w:rPr>
          <w:color w:val="231F20"/>
        </w:rPr>
        <w:t>để nói. Pháp ấy do vô minh làm năm nhân là tương ưng, câu hữu, đồng loại, biến hành và dị thục</w:t>
      </w:r>
    </w:p>
    <w:p>
      <w:pPr>
        <w:pStyle w:val="BodyText"/>
        <w:spacing w:line="276" w:lineRule="auto" w:before="111"/>
        <w:ind w:right="411"/>
      </w:pPr>
      <w:r>
        <w:rPr>
          <w:color w:val="231F20"/>
        </w:rPr>
        <w:t>Do vô minh làm duyên: Tức các pháp do vô minh làm nhân là lấy chủng loại để nói. Vô minh làm bốn duyên cho chúng.</w:t>
      </w:r>
    </w:p>
    <w:p>
      <w:pPr>
        <w:pStyle w:val="BodyText"/>
        <w:spacing w:line="276" w:lineRule="auto" w:before="111"/>
        <w:ind w:right="413"/>
      </w:pPr>
      <w:r>
        <w:rPr>
          <w:color w:val="231F20"/>
        </w:rPr>
        <w:t>Có </w:t>
      </w:r>
      <w:r>
        <w:rPr>
          <w:color w:val="231F20"/>
          <w:spacing w:val="-3"/>
        </w:rPr>
        <w:t>pháp </w:t>
      </w:r>
      <w:r>
        <w:rPr>
          <w:color w:val="231F20"/>
        </w:rPr>
        <w:t>do vô </w:t>
      </w:r>
      <w:r>
        <w:rPr>
          <w:color w:val="231F20"/>
          <w:spacing w:val="-3"/>
        </w:rPr>
        <w:t>minh </w:t>
      </w:r>
      <w:r>
        <w:rPr>
          <w:color w:val="231F20"/>
        </w:rPr>
        <w:t>làm </w:t>
      </w:r>
      <w:r>
        <w:rPr>
          <w:color w:val="231F20"/>
          <w:spacing w:val="-3"/>
        </w:rPr>
        <w:t>duyên nhưng không </w:t>
      </w:r>
      <w:r>
        <w:rPr>
          <w:color w:val="231F20"/>
        </w:rPr>
        <w:t>do vô </w:t>
      </w:r>
      <w:r>
        <w:rPr>
          <w:color w:val="231F20"/>
          <w:spacing w:val="-3"/>
        </w:rPr>
        <w:t>minh làm nhân:</w:t>
      </w:r>
      <w:r>
        <w:rPr>
          <w:color w:val="231F20"/>
          <w:spacing w:val="-14"/>
        </w:rPr>
        <w:t> </w:t>
      </w:r>
      <w:r>
        <w:rPr>
          <w:color w:val="231F20"/>
          <w:spacing w:val="-3"/>
        </w:rPr>
        <w:t>Nghĩa</w:t>
      </w:r>
      <w:r>
        <w:rPr>
          <w:color w:val="231F20"/>
          <w:spacing w:val="-13"/>
        </w:rPr>
        <w:t> </w:t>
      </w:r>
      <w:r>
        <w:rPr>
          <w:color w:val="231F20"/>
        </w:rPr>
        <w:t>là</w:t>
      </w:r>
      <w:r>
        <w:rPr>
          <w:color w:val="231F20"/>
          <w:spacing w:val="-14"/>
        </w:rPr>
        <w:t> </w:t>
      </w:r>
      <w:r>
        <w:rPr>
          <w:color w:val="231F20"/>
        </w:rPr>
        <w:t>trừ</w:t>
      </w:r>
      <w:r>
        <w:rPr>
          <w:color w:val="231F20"/>
          <w:spacing w:val="-13"/>
        </w:rPr>
        <w:t> </w:t>
      </w:r>
      <w:r>
        <w:rPr>
          <w:color w:val="231F20"/>
        </w:rPr>
        <w:t>dị</w:t>
      </w:r>
      <w:r>
        <w:rPr>
          <w:color w:val="231F20"/>
          <w:spacing w:val="-14"/>
        </w:rPr>
        <w:t> </w:t>
      </w:r>
      <w:r>
        <w:rPr>
          <w:color w:val="231F20"/>
          <w:spacing w:val="-3"/>
        </w:rPr>
        <w:t>thục</w:t>
      </w:r>
      <w:r>
        <w:rPr>
          <w:color w:val="231F20"/>
          <w:spacing w:val="-13"/>
        </w:rPr>
        <w:t> </w:t>
      </w:r>
      <w:r>
        <w:rPr>
          <w:color w:val="231F20"/>
        </w:rPr>
        <w:t>của</w:t>
      </w:r>
      <w:r>
        <w:rPr>
          <w:color w:val="231F20"/>
          <w:spacing w:val="-14"/>
        </w:rPr>
        <w:t> </w:t>
      </w:r>
      <w:r>
        <w:rPr>
          <w:color w:val="231F20"/>
        </w:rPr>
        <w:t>vô</w:t>
      </w:r>
      <w:r>
        <w:rPr>
          <w:color w:val="231F20"/>
          <w:spacing w:val="-13"/>
        </w:rPr>
        <w:t> </w:t>
      </w:r>
      <w:r>
        <w:rPr>
          <w:color w:val="231F20"/>
          <w:spacing w:val="-3"/>
        </w:rPr>
        <w:t>minh,</w:t>
      </w:r>
      <w:r>
        <w:rPr>
          <w:color w:val="231F20"/>
          <w:spacing w:val="-14"/>
        </w:rPr>
        <w:t> </w:t>
      </w:r>
      <w:r>
        <w:rPr>
          <w:color w:val="231F20"/>
        </w:rPr>
        <w:t>các</w:t>
      </w:r>
      <w:r>
        <w:rPr>
          <w:color w:val="231F20"/>
          <w:spacing w:val="-13"/>
        </w:rPr>
        <w:t> </w:t>
      </w:r>
      <w:r>
        <w:rPr>
          <w:color w:val="231F20"/>
          <w:spacing w:val="-3"/>
        </w:rPr>
        <w:t>hành</w:t>
      </w:r>
      <w:r>
        <w:rPr>
          <w:color w:val="231F20"/>
          <w:spacing w:val="-13"/>
        </w:rPr>
        <w:t> </w:t>
      </w:r>
      <w:r>
        <w:rPr>
          <w:color w:val="231F20"/>
        </w:rPr>
        <w:t>vô</w:t>
      </w:r>
      <w:r>
        <w:rPr>
          <w:color w:val="231F20"/>
          <w:spacing w:val="-14"/>
        </w:rPr>
        <w:t> </w:t>
      </w:r>
      <w:r>
        <w:rPr>
          <w:color w:val="231F20"/>
        </w:rPr>
        <w:t>phú</w:t>
      </w:r>
      <w:r>
        <w:rPr>
          <w:color w:val="231F20"/>
          <w:spacing w:val="-13"/>
        </w:rPr>
        <w:t> </w:t>
      </w:r>
      <w:r>
        <w:rPr>
          <w:color w:val="231F20"/>
        </w:rPr>
        <w:t>vô</w:t>
      </w:r>
      <w:r>
        <w:rPr>
          <w:color w:val="231F20"/>
          <w:spacing w:val="-14"/>
        </w:rPr>
        <w:t> </w:t>
      </w:r>
      <w:r>
        <w:rPr>
          <w:color w:val="231F20"/>
        </w:rPr>
        <w:t>ký</w:t>
      </w:r>
      <w:r>
        <w:rPr>
          <w:color w:val="231F20"/>
          <w:spacing w:val="-13"/>
        </w:rPr>
        <w:t> </w:t>
      </w:r>
      <w:r>
        <w:rPr>
          <w:color w:val="231F20"/>
          <w:spacing w:val="-3"/>
        </w:rPr>
        <w:t>khác</w:t>
      </w:r>
      <w:r>
        <w:rPr>
          <w:color w:val="231F20"/>
          <w:spacing w:val="-14"/>
        </w:rPr>
        <w:t> </w:t>
      </w:r>
      <w:r>
        <w:rPr>
          <w:color w:val="231F20"/>
          <w:spacing w:val="-3"/>
        </w:rPr>
        <w:t>và hành</w:t>
      </w:r>
      <w:r>
        <w:rPr>
          <w:color w:val="231F20"/>
          <w:spacing w:val="-11"/>
        </w:rPr>
        <w:t> </w:t>
      </w:r>
      <w:r>
        <w:rPr>
          <w:color w:val="231F20"/>
          <w:spacing w:val="-3"/>
        </w:rPr>
        <w:t>thiện.</w:t>
      </w:r>
      <w:r>
        <w:rPr>
          <w:color w:val="231F20"/>
          <w:spacing w:val="-16"/>
        </w:rPr>
        <w:t> </w:t>
      </w:r>
      <w:r>
        <w:rPr>
          <w:color w:val="231F20"/>
        </w:rPr>
        <w:t>Vô</w:t>
      </w:r>
      <w:r>
        <w:rPr>
          <w:color w:val="231F20"/>
          <w:spacing w:val="-11"/>
        </w:rPr>
        <w:t> </w:t>
      </w:r>
      <w:r>
        <w:rPr>
          <w:color w:val="231F20"/>
          <w:spacing w:val="-3"/>
        </w:rPr>
        <w:t>minh</w:t>
      </w:r>
      <w:r>
        <w:rPr>
          <w:color w:val="231F20"/>
          <w:spacing w:val="-11"/>
        </w:rPr>
        <w:t> </w:t>
      </w:r>
      <w:r>
        <w:rPr>
          <w:color w:val="231F20"/>
        </w:rPr>
        <w:t>đối</w:t>
      </w:r>
      <w:r>
        <w:rPr>
          <w:color w:val="231F20"/>
          <w:spacing w:val="-11"/>
        </w:rPr>
        <w:t> </w:t>
      </w:r>
      <w:r>
        <w:rPr>
          <w:color w:val="231F20"/>
        </w:rPr>
        <w:t>với</w:t>
      </w:r>
      <w:r>
        <w:rPr>
          <w:color w:val="231F20"/>
          <w:spacing w:val="-10"/>
        </w:rPr>
        <w:t> </w:t>
      </w:r>
      <w:r>
        <w:rPr>
          <w:color w:val="231F20"/>
        </w:rPr>
        <w:t>các</w:t>
      </w:r>
      <w:r>
        <w:rPr>
          <w:color w:val="231F20"/>
          <w:spacing w:val="-11"/>
        </w:rPr>
        <w:t> </w:t>
      </w:r>
      <w:r>
        <w:rPr>
          <w:color w:val="231F20"/>
          <w:spacing w:val="-3"/>
        </w:rPr>
        <w:t>pháp</w:t>
      </w:r>
      <w:r>
        <w:rPr>
          <w:color w:val="231F20"/>
          <w:spacing w:val="-11"/>
        </w:rPr>
        <w:t> </w:t>
      </w:r>
      <w:r>
        <w:rPr>
          <w:color w:val="231F20"/>
        </w:rPr>
        <w:t>ấy</w:t>
      </w:r>
      <w:r>
        <w:rPr>
          <w:color w:val="231F20"/>
          <w:spacing w:val="-11"/>
        </w:rPr>
        <w:t> </w:t>
      </w:r>
      <w:r>
        <w:rPr>
          <w:color w:val="231F20"/>
          <w:spacing w:val="-3"/>
        </w:rPr>
        <w:t>hoặc</w:t>
      </w:r>
      <w:r>
        <w:rPr>
          <w:color w:val="231F20"/>
          <w:spacing w:val="-11"/>
        </w:rPr>
        <w:t> </w:t>
      </w:r>
      <w:r>
        <w:rPr>
          <w:color w:val="231F20"/>
        </w:rPr>
        <w:t>làm</w:t>
      </w:r>
      <w:r>
        <w:rPr>
          <w:color w:val="231F20"/>
          <w:spacing w:val="-11"/>
        </w:rPr>
        <w:t> </w:t>
      </w:r>
      <w:r>
        <w:rPr>
          <w:color w:val="231F20"/>
        </w:rPr>
        <w:t>ba</w:t>
      </w:r>
      <w:r>
        <w:rPr>
          <w:color w:val="231F20"/>
          <w:spacing w:val="-10"/>
        </w:rPr>
        <w:t> </w:t>
      </w:r>
      <w:r>
        <w:rPr>
          <w:color w:val="231F20"/>
          <w:spacing w:val="-3"/>
        </w:rPr>
        <w:t>duyên,</w:t>
      </w:r>
      <w:r>
        <w:rPr>
          <w:color w:val="231F20"/>
          <w:spacing w:val="-11"/>
        </w:rPr>
        <w:t> </w:t>
      </w:r>
      <w:r>
        <w:rPr>
          <w:color w:val="231F20"/>
          <w:spacing w:val="-3"/>
        </w:rPr>
        <w:t>hoặc</w:t>
      </w:r>
      <w:r>
        <w:rPr>
          <w:color w:val="231F20"/>
          <w:spacing w:val="-11"/>
        </w:rPr>
        <w:t> </w:t>
      </w:r>
      <w:r>
        <w:rPr>
          <w:color w:val="231F20"/>
          <w:spacing w:val="-3"/>
        </w:rPr>
        <w:t>làm </w:t>
      </w:r>
      <w:r>
        <w:rPr>
          <w:color w:val="231F20"/>
        </w:rPr>
        <w:t>hai</w:t>
      </w:r>
      <w:r>
        <w:rPr>
          <w:color w:val="231F20"/>
          <w:spacing w:val="-7"/>
        </w:rPr>
        <w:t> </w:t>
      </w:r>
      <w:r>
        <w:rPr>
          <w:color w:val="231F20"/>
          <w:spacing w:val="-3"/>
        </w:rPr>
        <w:t>duyên,</w:t>
      </w:r>
      <w:r>
        <w:rPr>
          <w:color w:val="231F20"/>
          <w:spacing w:val="-7"/>
        </w:rPr>
        <w:t> </w:t>
      </w:r>
      <w:r>
        <w:rPr>
          <w:color w:val="231F20"/>
          <w:spacing w:val="-3"/>
        </w:rPr>
        <w:t>hoặc</w:t>
      </w:r>
      <w:r>
        <w:rPr>
          <w:color w:val="231F20"/>
          <w:spacing w:val="-7"/>
        </w:rPr>
        <w:t> </w:t>
      </w:r>
      <w:r>
        <w:rPr>
          <w:color w:val="231F20"/>
        </w:rPr>
        <w:t>làm</w:t>
      </w:r>
      <w:r>
        <w:rPr>
          <w:color w:val="231F20"/>
          <w:spacing w:val="-7"/>
        </w:rPr>
        <w:t> </w:t>
      </w:r>
      <w:r>
        <w:rPr>
          <w:color w:val="231F20"/>
        </w:rPr>
        <w:t>một</w:t>
      </w:r>
      <w:r>
        <w:rPr>
          <w:color w:val="231F20"/>
          <w:spacing w:val="-6"/>
        </w:rPr>
        <w:t> </w:t>
      </w:r>
      <w:r>
        <w:rPr>
          <w:color w:val="231F20"/>
          <w:spacing w:val="-3"/>
        </w:rPr>
        <w:t>duyên,</w:t>
      </w:r>
      <w:r>
        <w:rPr>
          <w:color w:val="231F20"/>
          <w:spacing w:val="-7"/>
        </w:rPr>
        <w:t> </w:t>
      </w:r>
      <w:r>
        <w:rPr>
          <w:color w:val="231F20"/>
          <w:spacing w:val="-3"/>
        </w:rPr>
        <w:t>nhưng</w:t>
      </w:r>
      <w:r>
        <w:rPr>
          <w:color w:val="231F20"/>
          <w:spacing w:val="-7"/>
        </w:rPr>
        <w:t> </w:t>
      </w:r>
      <w:r>
        <w:rPr>
          <w:color w:val="231F20"/>
          <w:spacing w:val="-3"/>
        </w:rPr>
        <w:t>không</w:t>
      </w:r>
      <w:r>
        <w:rPr>
          <w:color w:val="231F20"/>
          <w:spacing w:val="-7"/>
        </w:rPr>
        <w:t> </w:t>
      </w:r>
      <w:r>
        <w:rPr>
          <w:color w:val="231F20"/>
        </w:rPr>
        <w:t>làm</w:t>
      </w:r>
      <w:r>
        <w:rPr>
          <w:color w:val="231F20"/>
          <w:spacing w:val="-6"/>
        </w:rPr>
        <w:t> </w:t>
      </w:r>
      <w:r>
        <w:rPr>
          <w:color w:val="231F20"/>
          <w:spacing w:val="-3"/>
        </w:rPr>
        <w:t>nhân</w:t>
      </w:r>
      <w:r>
        <w:rPr>
          <w:color w:val="231F20"/>
          <w:spacing w:val="-7"/>
        </w:rPr>
        <w:t> </w:t>
      </w:r>
      <w:r>
        <w:rPr>
          <w:color w:val="231F20"/>
        </w:rPr>
        <w:t>cho</w:t>
      </w:r>
      <w:r>
        <w:rPr>
          <w:color w:val="231F20"/>
          <w:spacing w:val="-7"/>
        </w:rPr>
        <w:t> </w:t>
      </w:r>
      <w:r>
        <w:rPr>
          <w:color w:val="231F20"/>
          <w:spacing w:val="-3"/>
        </w:rPr>
        <w:t>chúng.</w:t>
      </w:r>
    </w:p>
    <w:p>
      <w:pPr>
        <w:pStyle w:val="BodyText"/>
        <w:spacing w:line="276" w:lineRule="auto" w:before="111"/>
        <w:ind w:right="410"/>
      </w:pPr>
      <w:r>
        <w:rPr>
          <w:i/>
          <w:color w:val="231F20"/>
        </w:rPr>
        <w:t>Hỏi: </w:t>
      </w:r>
      <w:r>
        <w:rPr>
          <w:color w:val="231F20"/>
        </w:rPr>
        <w:t>Các pháp do minh làm nhân thì pháp ấy do minh làm duyên chăng?</w:t>
      </w:r>
    </w:p>
    <w:p>
      <w:pPr>
        <w:pStyle w:val="BodyText"/>
        <w:spacing w:line="276" w:lineRule="auto" w:before="111"/>
        <w:ind w:right="408"/>
      </w:pPr>
      <w:r>
        <w:rPr>
          <w:i/>
          <w:color w:val="231F20"/>
        </w:rPr>
        <w:t>Đáp: </w:t>
      </w:r>
      <w:r>
        <w:rPr>
          <w:color w:val="231F20"/>
        </w:rPr>
        <w:t>Nếu các pháp do minh làm nhân thì pháp ấy do minh làm</w:t>
      </w:r>
      <w:r>
        <w:rPr>
          <w:color w:val="231F20"/>
          <w:spacing w:val="5"/>
        </w:rPr>
        <w:t> </w:t>
      </w:r>
      <w:r>
        <w:rPr>
          <w:color w:val="231F20"/>
          <w:spacing w:val="2"/>
        </w:rPr>
        <w:t>duyên.</w:t>
      </w:r>
    </w:p>
    <w:p>
      <w:pPr>
        <w:pStyle w:val="BodyText"/>
        <w:spacing w:line="276" w:lineRule="auto" w:before="112"/>
        <w:ind w:right="410"/>
      </w:pPr>
      <w:r>
        <w:rPr>
          <w:color w:val="231F20"/>
        </w:rPr>
        <w:t>Trong đây, các pháp do minh làm nhân: Là theo chủng loại để nói. Pháp ấy do minh làm ba nhân là tương ưng, câu hữu, đồng loại.</w:t>
      </w:r>
    </w:p>
    <w:p>
      <w:pPr>
        <w:pStyle w:val="BodyText"/>
        <w:spacing w:line="276" w:lineRule="auto" w:before="112"/>
        <w:ind w:right="410"/>
      </w:pPr>
      <w:r>
        <w:rPr>
          <w:color w:val="231F20"/>
        </w:rPr>
        <w:t>Do minh làm duyên: Tức các pháp do minh làm nhân là theo chủng loại để nói. Minh làm bốn duyên cho chúng.</w:t>
      </w:r>
    </w:p>
    <w:p>
      <w:pPr>
        <w:pStyle w:val="BodyText"/>
        <w:spacing w:line="276" w:lineRule="auto" w:before="112"/>
        <w:ind w:right="410"/>
      </w:pPr>
      <w:r>
        <w:rPr>
          <w:color w:val="231F20"/>
        </w:rPr>
        <w:t>Có pháp do minh làm duyên nhưng không do minh làm nhân: Nghĩa là minh ban đầu và các hành hữu lậu. Minh đối với các pháp ấy hoặc làm ba duyên, hoặc làm hai duyên, hoặc làm một duyên, nhưng không làm nhân cho chúng.</w:t>
      </w:r>
    </w:p>
    <w:p>
      <w:pPr>
        <w:pStyle w:val="BodyText"/>
        <w:spacing w:line="276" w:lineRule="auto" w:before="110"/>
        <w:ind w:right="410"/>
      </w:pPr>
      <w:r>
        <w:rPr>
          <w:i/>
          <w:color w:val="231F20"/>
        </w:rPr>
        <w:t>Hỏi: </w:t>
      </w:r>
      <w:r>
        <w:rPr>
          <w:color w:val="231F20"/>
        </w:rPr>
        <w:t>Các pháp do vô minh làm nhân thì pháp ấy do minh làm duyên chăng?</w:t>
      </w:r>
    </w:p>
    <w:p>
      <w:pPr>
        <w:pStyle w:val="BodyText"/>
        <w:spacing w:line="276" w:lineRule="auto" w:before="111"/>
        <w:ind w:right="411"/>
      </w:pPr>
      <w:r>
        <w:rPr>
          <w:i/>
          <w:color w:val="231F20"/>
        </w:rPr>
        <w:t>Đáp: </w:t>
      </w:r>
      <w:r>
        <w:rPr>
          <w:color w:val="231F20"/>
        </w:rPr>
        <w:t>Nếu các pháp do vô minh làm nhân thì pháp ấy do minh làm duyên.</w:t>
      </w:r>
    </w:p>
    <w:p>
      <w:pPr>
        <w:pStyle w:val="BodyText"/>
        <w:spacing w:line="276" w:lineRule="auto" w:before="112"/>
        <w:ind w:right="410"/>
      </w:pPr>
      <w:r>
        <w:rPr>
          <w:color w:val="231F20"/>
        </w:rPr>
        <w:t>Trong đây, các pháp do vô minh làm nhân: Là theo chủng loại để nói. Pháp ấy do vô minh làm năm nhân, như trước đã nói.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4"/>
      </w:pPr>
      <w:r>
        <w:rPr>
          <w:color w:val="231F20"/>
        </w:rPr>
        <w:t>Do minh làm duyên: Tức các pháp do vô minh làm nhân là theo chủng loại để nói. Minh làm hai duyên cho chúng là sở duyên, tăng thượng.</w:t>
      </w:r>
    </w:p>
    <w:p>
      <w:pPr>
        <w:pStyle w:val="BodyText"/>
        <w:spacing w:line="273" w:lineRule="auto" w:before="113"/>
        <w:ind w:left="393" w:right="127"/>
      </w:pPr>
      <w:r>
        <w:rPr>
          <w:color w:val="231F20"/>
        </w:rPr>
        <w:t>Có pháp do minh làm duyên nhưng không do vô minh làm nhân: Nghĩa là trừ dị thục của vô minh, các hành vô phú vô ký khác và hành thiện. Minh đối với các pháp ấy hoặc làm bốn duyên, hoặc làm ba duyên, hoặc làm hai duyên, hoặc làm một duyên, vô minh không làm nhân cho chúng.</w:t>
      </w:r>
    </w:p>
    <w:p>
      <w:pPr>
        <w:pStyle w:val="BodyText"/>
        <w:spacing w:line="273" w:lineRule="auto" w:before="119"/>
        <w:ind w:left="393" w:right="127"/>
      </w:pPr>
      <w:r>
        <w:rPr>
          <w:i/>
          <w:color w:val="231F20"/>
        </w:rPr>
        <w:t>Hỏi: </w:t>
      </w:r>
      <w:r>
        <w:rPr>
          <w:color w:val="231F20"/>
        </w:rPr>
        <w:t>Các pháp do minh làm nhân thì pháp ấy do vô minh làm duyên chăng?</w:t>
      </w:r>
    </w:p>
    <w:p>
      <w:pPr>
        <w:pStyle w:val="BodyText"/>
        <w:spacing w:line="273" w:lineRule="auto" w:before="116"/>
        <w:ind w:left="393" w:right="127"/>
      </w:pPr>
      <w:r>
        <w:rPr>
          <w:i/>
          <w:color w:val="231F20"/>
        </w:rPr>
        <w:t>Đáp: </w:t>
      </w:r>
      <w:r>
        <w:rPr>
          <w:color w:val="231F20"/>
        </w:rPr>
        <w:t>Nếu các pháp do minh làm nhân thì pháp ấy do vô minh làm duyên.</w:t>
      </w:r>
    </w:p>
    <w:p>
      <w:pPr>
        <w:pStyle w:val="BodyText"/>
        <w:spacing w:line="273" w:lineRule="auto" w:before="115"/>
        <w:ind w:left="393" w:right="127"/>
      </w:pPr>
      <w:r>
        <w:rPr>
          <w:color w:val="231F20"/>
        </w:rPr>
        <w:t>Trong đây, các pháp do minh làm nhân: Là theo chủng loại để nói. Pháp ấy do minh làm ba nhân là tương ưng, câu hữu, đồng loại.</w:t>
      </w:r>
    </w:p>
    <w:p>
      <w:pPr>
        <w:pStyle w:val="BodyText"/>
        <w:spacing w:line="273" w:lineRule="auto" w:before="116"/>
        <w:ind w:left="393" w:right="127"/>
      </w:pPr>
      <w:r>
        <w:rPr>
          <w:color w:val="231F20"/>
        </w:rPr>
        <w:t>Do</w:t>
      </w:r>
      <w:r>
        <w:rPr>
          <w:color w:val="231F20"/>
          <w:spacing w:val="-11"/>
        </w:rPr>
        <w:t> </w:t>
      </w:r>
      <w:r>
        <w:rPr>
          <w:color w:val="231F20"/>
        </w:rPr>
        <w:t>vô</w:t>
      </w:r>
      <w:r>
        <w:rPr>
          <w:color w:val="231F20"/>
          <w:spacing w:val="-10"/>
        </w:rPr>
        <w:t> </w:t>
      </w:r>
      <w:r>
        <w:rPr>
          <w:color w:val="231F20"/>
        </w:rPr>
        <w:t>minh</w:t>
      </w:r>
      <w:r>
        <w:rPr>
          <w:color w:val="231F20"/>
          <w:spacing w:val="-10"/>
        </w:rPr>
        <w:t> </w:t>
      </w:r>
      <w:r>
        <w:rPr>
          <w:color w:val="231F20"/>
        </w:rPr>
        <w:t>làm</w:t>
      </w:r>
      <w:r>
        <w:rPr>
          <w:color w:val="231F20"/>
          <w:spacing w:val="-10"/>
        </w:rPr>
        <w:t> </w:t>
      </w:r>
      <w:r>
        <w:rPr>
          <w:color w:val="231F20"/>
        </w:rPr>
        <w:t>duyên:</w:t>
      </w:r>
      <w:r>
        <w:rPr>
          <w:color w:val="231F20"/>
          <w:spacing w:val="-15"/>
        </w:rPr>
        <w:t> </w:t>
      </w:r>
      <w:r>
        <w:rPr>
          <w:color w:val="231F20"/>
        </w:rPr>
        <w:t>Tức</w:t>
      </w:r>
      <w:r>
        <w:rPr>
          <w:color w:val="231F20"/>
          <w:spacing w:val="-10"/>
        </w:rPr>
        <w:t> </w:t>
      </w:r>
      <w:r>
        <w:rPr>
          <w:color w:val="231F20"/>
        </w:rPr>
        <w:t>các</w:t>
      </w:r>
      <w:r>
        <w:rPr>
          <w:color w:val="231F20"/>
          <w:spacing w:val="-10"/>
        </w:rPr>
        <w:t> </w:t>
      </w:r>
      <w:r>
        <w:rPr>
          <w:color w:val="231F20"/>
        </w:rPr>
        <w:t>pháp</w:t>
      </w:r>
      <w:r>
        <w:rPr>
          <w:color w:val="231F20"/>
          <w:spacing w:val="-10"/>
        </w:rPr>
        <w:t> </w:t>
      </w:r>
      <w:r>
        <w:rPr>
          <w:color w:val="231F20"/>
        </w:rPr>
        <w:t>do</w:t>
      </w:r>
      <w:r>
        <w:rPr>
          <w:color w:val="231F20"/>
          <w:spacing w:val="-10"/>
        </w:rPr>
        <w:t> </w:t>
      </w:r>
      <w:r>
        <w:rPr>
          <w:color w:val="231F20"/>
        </w:rPr>
        <w:t>minh</w:t>
      </w:r>
      <w:r>
        <w:rPr>
          <w:color w:val="231F20"/>
          <w:spacing w:val="-10"/>
        </w:rPr>
        <w:t> </w:t>
      </w:r>
      <w:r>
        <w:rPr>
          <w:color w:val="231F20"/>
        </w:rPr>
        <w:t>làm</w:t>
      </w:r>
      <w:r>
        <w:rPr>
          <w:color w:val="231F20"/>
          <w:spacing w:val="-10"/>
        </w:rPr>
        <w:t> </w:t>
      </w:r>
      <w:r>
        <w:rPr>
          <w:color w:val="231F20"/>
        </w:rPr>
        <w:t>nhân</w:t>
      </w:r>
      <w:r>
        <w:rPr>
          <w:color w:val="231F20"/>
          <w:spacing w:val="-10"/>
        </w:rPr>
        <w:t> </w:t>
      </w:r>
      <w:r>
        <w:rPr>
          <w:color w:val="231F20"/>
        </w:rPr>
        <w:t>là</w:t>
      </w:r>
      <w:r>
        <w:rPr>
          <w:color w:val="231F20"/>
          <w:spacing w:val="-10"/>
        </w:rPr>
        <w:t> </w:t>
      </w:r>
      <w:r>
        <w:rPr>
          <w:color w:val="231F20"/>
        </w:rPr>
        <w:t>theo chủng loại để nói. Vô minh làm hai duyên cho chúng là sở duyên, tăng thượng.</w:t>
      </w:r>
    </w:p>
    <w:p>
      <w:pPr>
        <w:pStyle w:val="BodyText"/>
        <w:spacing w:line="273" w:lineRule="auto" w:before="117"/>
        <w:ind w:left="393" w:right="127"/>
      </w:pPr>
      <w:r>
        <w:rPr>
          <w:color w:val="231F20"/>
        </w:rPr>
        <w:t>Có pháp do vô minh làm duyên nhưng không do minh </w:t>
      </w:r>
      <w:r>
        <w:rPr>
          <w:color w:val="231F20"/>
          <w:spacing w:val="-4"/>
        </w:rPr>
        <w:t>làm </w:t>
      </w:r>
      <w:r>
        <w:rPr>
          <w:color w:val="231F20"/>
        </w:rPr>
        <w:t>nhân: Nghĩa là minh ban đầu và các hành hữu lậu. Vô minh đối với các pháp ấy hoặc làm bốn duyên, hoặc làm ba duyên, hoặc làm </w:t>
      </w:r>
      <w:r>
        <w:rPr>
          <w:color w:val="231F20"/>
          <w:spacing w:val="-4"/>
        </w:rPr>
        <w:t>hai</w:t>
      </w:r>
      <w:r>
        <w:rPr>
          <w:color w:val="231F20"/>
          <w:spacing w:val="57"/>
        </w:rPr>
        <w:t> </w:t>
      </w:r>
      <w:r>
        <w:rPr>
          <w:color w:val="231F20"/>
        </w:rPr>
        <w:t>duyên, hoặc làm một duyên, minh không làm nhân cho chúng.</w:t>
      </w:r>
    </w:p>
    <w:p>
      <w:pPr>
        <w:pStyle w:val="BodyText"/>
        <w:spacing w:before="118"/>
        <w:ind w:left="960" w:firstLine="0"/>
      </w:pPr>
      <w:r>
        <w:rPr>
          <w:i/>
          <w:color w:val="231F20"/>
          <w:spacing w:val="-5"/>
        </w:rPr>
        <w:t>Hỏi:</w:t>
      </w:r>
      <w:r>
        <w:rPr>
          <w:i/>
          <w:color w:val="231F20"/>
          <w:spacing w:val="-24"/>
        </w:rPr>
        <w:t> </w:t>
      </w:r>
      <w:r>
        <w:rPr>
          <w:color w:val="231F20"/>
          <w:spacing w:val="-4"/>
        </w:rPr>
        <w:t>Các</w:t>
      </w:r>
      <w:r>
        <w:rPr>
          <w:color w:val="231F20"/>
          <w:spacing w:val="-23"/>
        </w:rPr>
        <w:t> </w:t>
      </w:r>
      <w:r>
        <w:rPr>
          <w:color w:val="231F20"/>
          <w:spacing w:val="-5"/>
        </w:rPr>
        <w:t>pháp</w:t>
      </w:r>
      <w:r>
        <w:rPr>
          <w:color w:val="231F20"/>
          <w:spacing w:val="-24"/>
        </w:rPr>
        <w:t> </w:t>
      </w:r>
      <w:r>
        <w:rPr>
          <w:color w:val="231F20"/>
          <w:spacing w:val="-3"/>
        </w:rPr>
        <w:t>do</w:t>
      </w:r>
      <w:r>
        <w:rPr>
          <w:color w:val="231F20"/>
          <w:spacing w:val="-23"/>
        </w:rPr>
        <w:t> </w:t>
      </w:r>
      <w:r>
        <w:rPr>
          <w:color w:val="231F20"/>
          <w:spacing w:val="-3"/>
        </w:rPr>
        <w:t>vô</w:t>
      </w:r>
      <w:r>
        <w:rPr>
          <w:color w:val="231F20"/>
          <w:spacing w:val="-24"/>
        </w:rPr>
        <w:t> </w:t>
      </w:r>
      <w:r>
        <w:rPr>
          <w:color w:val="231F20"/>
          <w:spacing w:val="-5"/>
        </w:rPr>
        <w:t>minh</w:t>
      </w:r>
      <w:r>
        <w:rPr>
          <w:color w:val="231F20"/>
          <w:spacing w:val="-23"/>
        </w:rPr>
        <w:t> </w:t>
      </w:r>
      <w:r>
        <w:rPr>
          <w:color w:val="231F20"/>
          <w:spacing w:val="-4"/>
        </w:rPr>
        <w:t>làm</w:t>
      </w:r>
      <w:r>
        <w:rPr>
          <w:color w:val="231F20"/>
          <w:spacing w:val="-23"/>
        </w:rPr>
        <w:t> </w:t>
      </w:r>
      <w:r>
        <w:rPr>
          <w:color w:val="231F20"/>
          <w:spacing w:val="-5"/>
        </w:rPr>
        <w:t>nhân</w:t>
      </w:r>
      <w:r>
        <w:rPr>
          <w:color w:val="231F20"/>
          <w:spacing w:val="-24"/>
        </w:rPr>
        <w:t> </w:t>
      </w:r>
      <w:r>
        <w:rPr>
          <w:color w:val="231F20"/>
          <w:spacing w:val="-4"/>
        </w:rPr>
        <w:t>thì</w:t>
      </w:r>
      <w:r>
        <w:rPr>
          <w:color w:val="231F20"/>
          <w:spacing w:val="-23"/>
        </w:rPr>
        <w:t> </w:t>
      </w:r>
      <w:r>
        <w:rPr>
          <w:color w:val="231F20"/>
          <w:spacing w:val="-5"/>
        </w:rPr>
        <w:t>pháp</w:t>
      </w:r>
      <w:r>
        <w:rPr>
          <w:color w:val="231F20"/>
          <w:spacing w:val="-24"/>
        </w:rPr>
        <w:t> </w:t>
      </w:r>
      <w:r>
        <w:rPr>
          <w:color w:val="231F20"/>
          <w:spacing w:val="-3"/>
        </w:rPr>
        <w:t>ấy</w:t>
      </w:r>
      <w:r>
        <w:rPr>
          <w:color w:val="231F20"/>
          <w:spacing w:val="-23"/>
        </w:rPr>
        <w:t> </w:t>
      </w:r>
      <w:r>
        <w:rPr>
          <w:color w:val="231F20"/>
          <w:spacing w:val="-3"/>
        </w:rPr>
        <w:t>là</w:t>
      </w:r>
      <w:r>
        <w:rPr>
          <w:color w:val="231F20"/>
          <w:spacing w:val="-23"/>
        </w:rPr>
        <w:t> </w:t>
      </w:r>
      <w:r>
        <w:rPr>
          <w:color w:val="231F20"/>
          <w:spacing w:val="-4"/>
        </w:rPr>
        <w:t>bất</w:t>
      </w:r>
      <w:r>
        <w:rPr>
          <w:color w:val="231F20"/>
          <w:spacing w:val="-24"/>
        </w:rPr>
        <w:t> </w:t>
      </w:r>
      <w:r>
        <w:rPr>
          <w:color w:val="231F20"/>
          <w:spacing w:val="-5"/>
        </w:rPr>
        <w:t>thiện</w:t>
      </w:r>
      <w:r>
        <w:rPr>
          <w:color w:val="231F20"/>
          <w:spacing w:val="-23"/>
        </w:rPr>
        <w:t> </w:t>
      </w:r>
      <w:r>
        <w:rPr>
          <w:color w:val="231F20"/>
          <w:spacing w:val="-6"/>
        </w:rPr>
        <w:t>chăng?</w:t>
      </w:r>
    </w:p>
    <w:p>
      <w:pPr>
        <w:pStyle w:val="BodyText"/>
        <w:spacing w:line="273" w:lineRule="auto" w:before="156"/>
        <w:ind w:left="393" w:right="126"/>
      </w:pPr>
      <w:r>
        <w:rPr>
          <w:i/>
          <w:color w:val="231F20"/>
        </w:rPr>
        <w:t>Đáp: </w:t>
      </w:r>
      <w:r>
        <w:rPr>
          <w:color w:val="231F20"/>
        </w:rPr>
        <w:t>Nếu là pháp bất thiện thì pháp ấy do vô minh làm nhân. Trong</w:t>
      </w:r>
      <w:r>
        <w:rPr>
          <w:color w:val="231F20"/>
          <w:spacing w:val="-7"/>
        </w:rPr>
        <w:t> </w:t>
      </w:r>
      <w:r>
        <w:rPr>
          <w:color w:val="231F20"/>
          <w:spacing w:val="-5"/>
        </w:rPr>
        <w:t>đây,</w:t>
      </w:r>
      <w:r>
        <w:rPr>
          <w:color w:val="231F20"/>
          <w:spacing w:val="-6"/>
        </w:rPr>
        <w:t> </w:t>
      </w:r>
      <w:r>
        <w:rPr>
          <w:color w:val="231F20"/>
        </w:rPr>
        <w:t>pháp</w:t>
      </w:r>
      <w:r>
        <w:rPr>
          <w:color w:val="231F20"/>
          <w:spacing w:val="-7"/>
        </w:rPr>
        <w:t> </w:t>
      </w:r>
      <w:r>
        <w:rPr>
          <w:color w:val="231F20"/>
        </w:rPr>
        <w:t>bất</w:t>
      </w:r>
      <w:r>
        <w:rPr>
          <w:color w:val="231F20"/>
          <w:spacing w:val="-6"/>
        </w:rPr>
        <w:t> </w:t>
      </w:r>
      <w:r>
        <w:rPr>
          <w:color w:val="231F20"/>
        </w:rPr>
        <w:t>thiện</w:t>
      </w:r>
      <w:r>
        <w:rPr>
          <w:color w:val="231F20"/>
          <w:spacing w:val="-7"/>
        </w:rPr>
        <w:t> </w:t>
      </w:r>
      <w:r>
        <w:rPr>
          <w:color w:val="231F20"/>
        </w:rPr>
        <w:t>do</w:t>
      </w:r>
      <w:r>
        <w:rPr>
          <w:color w:val="231F20"/>
          <w:spacing w:val="-6"/>
        </w:rPr>
        <w:t> </w:t>
      </w:r>
      <w:r>
        <w:rPr>
          <w:color w:val="231F20"/>
        </w:rPr>
        <w:t>vô</w:t>
      </w:r>
      <w:r>
        <w:rPr>
          <w:color w:val="231F20"/>
          <w:spacing w:val="-7"/>
        </w:rPr>
        <w:t> </w:t>
      </w:r>
      <w:r>
        <w:rPr>
          <w:color w:val="231F20"/>
        </w:rPr>
        <w:t>minh</w:t>
      </w:r>
      <w:r>
        <w:rPr>
          <w:color w:val="231F20"/>
          <w:spacing w:val="-6"/>
        </w:rPr>
        <w:t> </w:t>
      </w:r>
      <w:r>
        <w:rPr>
          <w:color w:val="231F20"/>
        </w:rPr>
        <w:t>làm</w:t>
      </w:r>
      <w:r>
        <w:rPr>
          <w:color w:val="231F20"/>
          <w:spacing w:val="-7"/>
        </w:rPr>
        <w:t> </w:t>
      </w:r>
      <w:r>
        <w:rPr>
          <w:color w:val="231F20"/>
        </w:rPr>
        <w:t>nhân</w:t>
      </w:r>
      <w:r>
        <w:rPr>
          <w:color w:val="231F20"/>
          <w:spacing w:val="-6"/>
        </w:rPr>
        <w:t> </w:t>
      </w:r>
      <w:r>
        <w:rPr>
          <w:color w:val="231F20"/>
        </w:rPr>
        <w:t>là</w:t>
      </w:r>
      <w:r>
        <w:rPr>
          <w:color w:val="231F20"/>
          <w:spacing w:val="-7"/>
        </w:rPr>
        <w:t> </w:t>
      </w:r>
      <w:r>
        <w:rPr>
          <w:color w:val="231F20"/>
        </w:rPr>
        <w:t>theo</w:t>
      </w:r>
      <w:r>
        <w:rPr>
          <w:color w:val="231F20"/>
          <w:spacing w:val="-6"/>
        </w:rPr>
        <w:t> </w:t>
      </w:r>
      <w:r>
        <w:rPr>
          <w:color w:val="231F20"/>
        </w:rPr>
        <w:t>chủng</w:t>
      </w:r>
      <w:r>
        <w:rPr>
          <w:color w:val="231F20"/>
          <w:spacing w:val="-7"/>
        </w:rPr>
        <w:t> </w:t>
      </w:r>
      <w:r>
        <w:rPr>
          <w:color w:val="231F20"/>
        </w:rPr>
        <w:t>loại</w:t>
      </w:r>
      <w:r>
        <w:rPr>
          <w:color w:val="231F20"/>
          <w:spacing w:val="-6"/>
        </w:rPr>
        <w:t> </w:t>
      </w:r>
      <w:r>
        <w:rPr>
          <w:color w:val="231F20"/>
        </w:rPr>
        <w:t>để nói. Pháp ấy do vô minh làm bốn nhân là tương ưng, câu hữu, đồng loại, biến hành.</w:t>
      </w:r>
    </w:p>
    <w:p>
      <w:pPr>
        <w:pStyle w:val="BodyText"/>
        <w:spacing w:line="273" w:lineRule="auto" w:before="119"/>
        <w:ind w:left="393" w:right="127"/>
      </w:pPr>
      <w:r>
        <w:rPr>
          <w:color w:val="231F20"/>
        </w:rPr>
        <w:t>Có pháp do vô minh làm nhân nhưng không phải là bất thiện: Nghĩa là dị thục của vô minh và hành hữu phú vô ký. Trong đây, dị</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thục</w:t>
      </w:r>
      <w:r>
        <w:rPr>
          <w:color w:val="231F20"/>
          <w:spacing w:val="-8"/>
        </w:rPr>
        <w:t> </w:t>
      </w:r>
      <w:r>
        <w:rPr>
          <w:color w:val="231F20"/>
        </w:rPr>
        <w:t>của</w:t>
      </w:r>
      <w:r>
        <w:rPr>
          <w:color w:val="231F20"/>
          <w:spacing w:val="-7"/>
        </w:rPr>
        <w:t> </w:t>
      </w:r>
      <w:r>
        <w:rPr>
          <w:color w:val="231F20"/>
        </w:rPr>
        <w:t>vô</w:t>
      </w:r>
      <w:r>
        <w:rPr>
          <w:color w:val="231F20"/>
          <w:spacing w:val="-7"/>
        </w:rPr>
        <w:t> </w:t>
      </w:r>
      <w:r>
        <w:rPr>
          <w:color w:val="231F20"/>
        </w:rPr>
        <w:t>minh</w:t>
      </w:r>
      <w:r>
        <w:rPr>
          <w:color w:val="231F20"/>
          <w:spacing w:val="-7"/>
        </w:rPr>
        <w:t> </w:t>
      </w:r>
      <w:r>
        <w:rPr>
          <w:color w:val="231F20"/>
        </w:rPr>
        <w:t>do</w:t>
      </w:r>
      <w:r>
        <w:rPr>
          <w:color w:val="231F20"/>
          <w:spacing w:val="-7"/>
        </w:rPr>
        <w:t> </w:t>
      </w:r>
      <w:r>
        <w:rPr>
          <w:color w:val="231F20"/>
        </w:rPr>
        <w:t>vô</w:t>
      </w:r>
      <w:r>
        <w:rPr>
          <w:color w:val="231F20"/>
          <w:spacing w:val="-8"/>
        </w:rPr>
        <w:t> </w:t>
      </w:r>
      <w:r>
        <w:rPr>
          <w:color w:val="231F20"/>
        </w:rPr>
        <w:t>minh</w:t>
      </w:r>
      <w:r>
        <w:rPr>
          <w:color w:val="231F20"/>
          <w:spacing w:val="-7"/>
        </w:rPr>
        <w:t> </w:t>
      </w:r>
      <w:r>
        <w:rPr>
          <w:color w:val="231F20"/>
        </w:rPr>
        <w:t>làm</w:t>
      </w:r>
      <w:r>
        <w:rPr>
          <w:color w:val="231F20"/>
          <w:spacing w:val="-7"/>
        </w:rPr>
        <w:t> </w:t>
      </w:r>
      <w:r>
        <w:rPr>
          <w:color w:val="231F20"/>
        </w:rPr>
        <w:t>một</w:t>
      </w:r>
      <w:r>
        <w:rPr>
          <w:color w:val="231F20"/>
          <w:spacing w:val="-7"/>
        </w:rPr>
        <w:t> </w:t>
      </w:r>
      <w:r>
        <w:rPr>
          <w:color w:val="231F20"/>
        </w:rPr>
        <w:t>nhân</w:t>
      </w:r>
      <w:r>
        <w:rPr>
          <w:color w:val="231F20"/>
          <w:spacing w:val="-7"/>
        </w:rPr>
        <w:t> </w:t>
      </w:r>
      <w:r>
        <w:rPr>
          <w:color w:val="231F20"/>
        </w:rPr>
        <w:t>là</w:t>
      </w:r>
      <w:r>
        <w:rPr>
          <w:color w:val="231F20"/>
          <w:spacing w:val="-8"/>
        </w:rPr>
        <w:t> </w:t>
      </w:r>
      <w:r>
        <w:rPr>
          <w:color w:val="231F20"/>
        </w:rPr>
        <w:t>dị</w:t>
      </w:r>
      <w:r>
        <w:rPr>
          <w:color w:val="231F20"/>
          <w:spacing w:val="-7"/>
        </w:rPr>
        <w:t> </w:t>
      </w:r>
      <w:r>
        <w:rPr>
          <w:color w:val="231F20"/>
        </w:rPr>
        <w:t>thục.</w:t>
      </w:r>
      <w:r>
        <w:rPr>
          <w:color w:val="231F20"/>
          <w:spacing w:val="-7"/>
        </w:rPr>
        <w:t> </w:t>
      </w:r>
      <w:r>
        <w:rPr>
          <w:color w:val="231F20"/>
        </w:rPr>
        <w:t>Hành</w:t>
      </w:r>
      <w:r>
        <w:rPr>
          <w:color w:val="231F20"/>
          <w:spacing w:val="-7"/>
        </w:rPr>
        <w:t> </w:t>
      </w:r>
      <w:r>
        <w:rPr>
          <w:color w:val="231F20"/>
        </w:rPr>
        <w:t>hữu</w:t>
      </w:r>
      <w:r>
        <w:rPr>
          <w:color w:val="231F20"/>
          <w:spacing w:val="-7"/>
        </w:rPr>
        <w:t> </w:t>
      </w:r>
      <w:r>
        <w:rPr>
          <w:color w:val="231F20"/>
        </w:rPr>
        <w:t>phú vô ký là theo chủng loại để nói.</w:t>
      </w:r>
    </w:p>
    <w:p>
      <w:pPr>
        <w:pStyle w:val="BodyText"/>
        <w:spacing w:line="271" w:lineRule="auto" w:before="112"/>
        <w:ind w:right="410"/>
      </w:pPr>
      <w:r>
        <w:rPr>
          <w:color w:val="231F20"/>
        </w:rPr>
        <w:t>Do vô minh làm bốn nhân là tương ưng, câu hữu, đồng loại, biến hành. Nhưng pháp ấy không phải là bất thiện mà là vô ký.</w:t>
      </w:r>
    </w:p>
    <w:p>
      <w:pPr>
        <w:pStyle w:val="BodyText"/>
        <w:spacing w:before="113"/>
        <w:ind w:left="677" w:firstLine="0"/>
      </w:pPr>
      <w:r>
        <w:rPr>
          <w:i/>
          <w:color w:val="231F20"/>
        </w:rPr>
        <w:t>Hỏi: </w:t>
      </w:r>
      <w:r>
        <w:rPr>
          <w:color w:val="231F20"/>
        </w:rPr>
        <w:t>Các pháp do minh làm nhân thì pháp ấy là thiện chăng?</w:t>
      </w:r>
    </w:p>
    <w:p>
      <w:pPr>
        <w:pStyle w:val="BodyText"/>
        <w:spacing w:line="271" w:lineRule="auto" w:before="153"/>
        <w:ind w:right="410"/>
      </w:pPr>
      <w:r>
        <w:rPr>
          <w:i/>
          <w:color w:val="231F20"/>
        </w:rPr>
        <w:t>Đáp: </w:t>
      </w:r>
      <w:r>
        <w:rPr>
          <w:color w:val="231F20"/>
        </w:rPr>
        <w:t>Nếu pháp do minh làm nhân thì pháp ấy là thiện. Trong </w:t>
      </w:r>
      <w:r>
        <w:rPr>
          <w:color w:val="231F20"/>
          <w:spacing w:val="-5"/>
        </w:rPr>
        <w:t>đây, </w:t>
      </w:r>
      <w:r>
        <w:rPr>
          <w:color w:val="231F20"/>
        </w:rPr>
        <w:t>pháp thiện do minh làm nhân là theo chủng loại để nói. Pháp</w:t>
      </w:r>
      <w:r>
        <w:rPr>
          <w:color w:val="231F20"/>
          <w:spacing w:val="-37"/>
        </w:rPr>
        <w:t> </w:t>
      </w:r>
      <w:r>
        <w:rPr>
          <w:color w:val="231F20"/>
        </w:rPr>
        <w:t>ấy do minh làm ba nhân là tương ưng, câu hữu, đồng loại.</w:t>
      </w:r>
    </w:p>
    <w:p>
      <w:pPr>
        <w:pStyle w:val="BodyText"/>
        <w:spacing w:line="271" w:lineRule="auto" w:before="113"/>
        <w:ind w:right="410"/>
      </w:pPr>
      <w:r>
        <w:rPr>
          <w:color w:val="231F20"/>
        </w:rPr>
        <w:t>Có pháp là thiện nhưng không phải do minh làm nhân: Nghĩa là minh ban đầu và hành thiện hữu lậu. Trong đây, minh ban đầu là thiện, nhưng không do minh làm nhân, vì không có trước và cùng đều là minh. Hành thiện hữu lậu cũng không do minh làm nhân, do không có nghĩa của nhân.</w:t>
      </w:r>
    </w:p>
    <w:p>
      <w:pPr>
        <w:pStyle w:val="BodyText"/>
        <w:spacing w:line="271" w:lineRule="auto" w:before="115"/>
        <w:ind w:right="410"/>
      </w:pPr>
      <w:r>
        <w:rPr>
          <w:i/>
          <w:color w:val="231F20"/>
        </w:rPr>
        <w:t>Hỏi:</w:t>
      </w:r>
      <w:r>
        <w:rPr>
          <w:i/>
          <w:color w:val="231F20"/>
          <w:spacing w:val="-19"/>
        </w:rPr>
        <w:t> </w:t>
      </w:r>
      <w:r>
        <w:rPr>
          <w:color w:val="231F20"/>
        </w:rPr>
        <w:t>Từng</w:t>
      </w:r>
      <w:r>
        <w:rPr>
          <w:color w:val="231F20"/>
          <w:spacing w:val="-13"/>
        </w:rPr>
        <w:t> </w:t>
      </w:r>
      <w:r>
        <w:rPr>
          <w:color w:val="231F20"/>
        </w:rPr>
        <w:t>có</w:t>
      </w:r>
      <w:r>
        <w:rPr>
          <w:color w:val="231F20"/>
          <w:spacing w:val="-13"/>
        </w:rPr>
        <w:t> </w:t>
      </w:r>
      <w:r>
        <w:rPr>
          <w:color w:val="231F20"/>
        </w:rPr>
        <w:t>pháp</w:t>
      </w:r>
      <w:r>
        <w:rPr>
          <w:color w:val="231F20"/>
          <w:spacing w:val="-13"/>
        </w:rPr>
        <w:t> </w:t>
      </w:r>
      <w:r>
        <w:rPr>
          <w:color w:val="231F20"/>
        </w:rPr>
        <w:t>không</w:t>
      </w:r>
      <w:r>
        <w:rPr>
          <w:color w:val="231F20"/>
          <w:spacing w:val="-14"/>
        </w:rPr>
        <w:t> </w:t>
      </w:r>
      <w:r>
        <w:rPr>
          <w:color w:val="231F20"/>
        </w:rPr>
        <w:t>do</w:t>
      </w:r>
      <w:r>
        <w:rPr>
          <w:color w:val="231F20"/>
          <w:spacing w:val="-13"/>
        </w:rPr>
        <w:t> </w:t>
      </w:r>
      <w:r>
        <w:rPr>
          <w:color w:val="231F20"/>
        </w:rPr>
        <w:t>minh</w:t>
      </w:r>
      <w:r>
        <w:rPr>
          <w:color w:val="231F20"/>
          <w:spacing w:val="-13"/>
        </w:rPr>
        <w:t> </w:t>
      </w:r>
      <w:r>
        <w:rPr>
          <w:color w:val="231F20"/>
        </w:rPr>
        <w:t>làm</w:t>
      </w:r>
      <w:r>
        <w:rPr>
          <w:color w:val="231F20"/>
          <w:spacing w:val="-13"/>
        </w:rPr>
        <w:t> </w:t>
      </w:r>
      <w:r>
        <w:rPr>
          <w:color w:val="231F20"/>
        </w:rPr>
        <w:t>nhân,</w:t>
      </w:r>
      <w:r>
        <w:rPr>
          <w:color w:val="231F20"/>
          <w:spacing w:val="-14"/>
        </w:rPr>
        <w:t> </w:t>
      </w:r>
      <w:r>
        <w:rPr>
          <w:color w:val="231F20"/>
        </w:rPr>
        <w:t>không</w:t>
      </w:r>
      <w:r>
        <w:rPr>
          <w:color w:val="231F20"/>
          <w:spacing w:val="-13"/>
        </w:rPr>
        <w:t> </w:t>
      </w:r>
      <w:r>
        <w:rPr>
          <w:color w:val="231F20"/>
        </w:rPr>
        <w:t>do</w:t>
      </w:r>
      <w:r>
        <w:rPr>
          <w:color w:val="231F20"/>
          <w:spacing w:val="-13"/>
        </w:rPr>
        <w:t> </w:t>
      </w:r>
      <w:r>
        <w:rPr>
          <w:color w:val="231F20"/>
        </w:rPr>
        <w:t>vô</w:t>
      </w:r>
      <w:r>
        <w:rPr>
          <w:color w:val="231F20"/>
          <w:spacing w:val="-13"/>
        </w:rPr>
        <w:t> </w:t>
      </w:r>
      <w:r>
        <w:rPr>
          <w:color w:val="231F20"/>
        </w:rPr>
        <w:t>minh làm nhân, pháp ấy không phải là không nhân chăng?</w:t>
      </w:r>
    </w:p>
    <w:p>
      <w:pPr>
        <w:pStyle w:val="BodyText"/>
        <w:spacing w:line="271" w:lineRule="auto" w:before="113"/>
        <w:ind w:right="410"/>
      </w:pPr>
      <w:r>
        <w:rPr>
          <w:i/>
          <w:color w:val="231F20"/>
        </w:rPr>
        <w:t>Đáp: </w:t>
      </w:r>
      <w:r>
        <w:rPr>
          <w:color w:val="231F20"/>
        </w:rPr>
        <w:t>Có. Là trừ dị thục của vô minh, các thứ còn lại là hành vô phú vô ký, minh ban đầu, hành thiện hữu lậu. Các pháp như </w:t>
      </w:r>
      <w:r>
        <w:rPr>
          <w:color w:val="231F20"/>
          <w:spacing w:val="-4"/>
        </w:rPr>
        <w:t>thế</w:t>
      </w:r>
      <w:r>
        <w:rPr>
          <w:color w:val="231F20"/>
          <w:spacing w:val="57"/>
        </w:rPr>
        <w:t> </w:t>
      </w:r>
      <w:r>
        <w:rPr>
          <w:color w:val="231F20"/>
        </w:rPr>
        <w:t>không</w:t>
      </w:r>
      <w:r>
        <w:rPr>
          <w:color w:val="231F20"/>
          <w:spacing w:val="-16"/>
        </w:rPr>
        <w:t> </w:t>
      </w:r>
      <w:r>
        <w:rPr>
          <w:color w:val="231F20"/>
        </w:rPr>
        <w:t>do</w:t>
      </w:r>
      <w:r>
        <w:rPr>
          <w:color w:val="231F20"/>
          <w:spacing w:val="-16"/>
        </w:rPr>
        <w:t> </w:t>
      </w:r>
      <w:r>
        <w:rPr>
          <w:color w:val="231F20"/>
        </w:rPr>
        <w:t>minh</w:t>
      </w:r>
      <w:r>
        <w:rPr>
          <w:color w:val="231F20"/>
          <w:spacing w:val="-16"/>
        </w:rPr>
        <w:t> </w:t>
      </w:r>
      <w:r>
        <w:rPr>
          <w:color w:val="231F20"/>
        </w:rPr>
        <w:t>và</w:t>
      </w:r>
      <w:r>
        <w:rPr>
          <w:color w:val="231F20"/>
          <w:spacing w:val="-16"/>
        </w:rPr>
        <w:t> </w:t>
      </w:r>
      <w:r>
        <w:rPr>
          <w:color w:val="231F20"/>
        </w:rPr>
        <w:t>vô</w:t>
      </w:r>
      <w:r>
        <w:rPr>
          <w:color w:val="231F20"/>
          <w:spacing w:val="-16"/>
        </w:rPr>
        <w:t> </w:t>
      </w:r>
      <w:r>
        <w:rPr>
          <w:color w:val="231F20"/>
        </w:rPr>
        <w:t>minh</w:t>
      </w:r>
      <w:r>
        <w:rPr>
          <w:color w:val="231F20"/>
          <w:spacing w:val="-16"/>
        </w:rPr>
        <w:t> </w:t>
      </w:r>
      <w:r>
        <w:rPr>
          <w:color w:val="231F20"/>
        </w:rPr>
        <w:t>làm</w:t>
      </w:r>
      <w:r>
        <w:rPr>
          <w:color w:val="231F20"/>
          <w:spacing w:val="-16"/>
        </w:rPr>
        <w:t> </w:t>
      </w:r>
      <w:r>
        <w:rPr>
          <w:color w:val="231F20"/>
        </w:rPr>
        <w:t>nhân,</w:t>
      </w:r>
      <w:r>
        <w:rPr>
          <w:color w:val="231F20"/>
          <w:spacing w:val="-16"/>
        </w:rPr>
        <w:t> </w:t>
      </w:r>
      <w:r>
        <w:rPr>
          <w:color w:val="231F20"/>
        </w:rPr>
        <w:t>nhưng</w:t>
      </w:r>
      <w:r>
        <w:rPr>
          <w:color w:val="231F20"/>
          <w:spacing w:val="-16"/>
        </w:rPr>
        <w:t> </w:t>
      </w:r>
      <w:r>
        <w:rPr>
          <w:color w:val="231F20"/>
        </w:rPr>
        <w:t>chúng</w:t>
      </w:r>
      <w:r>
        <w:rPr>
          <w:color w:val="231F20"/>
          <w:spacing w:val="-16"/>
        </w:rPr>
        <w:t> </w:t>
      </w:r>
      <w:r>
        <w:rPr>
          <w:color w:val="231F20"/>
        </w:rPr>
        <w:t>không</w:t>
      </w:r>
      <w:r>
        <w:rPr>
          <w:color w:val="231F20"/>
          <w:spacing w:val="-16"/>
        </w:rPr>
        <w:t> </w:t>
      </w:r>
      <w:r>
        <w:rPr>
          <w:color w:val="231F20"/>
        </w:rPr>
        <w:t>phải</w:t>
      </w:r>
      <w:r>
        <w:rPr>
          <w:color w:val="231F20"/>
          <w:spacing w:val="-16"/>
        </w:rPr>
        <w:t> </w:t>
      </w:r>
      <w:r>
        <w:rPr>
          <w:color w:val="231F20"/>
        </w:rPr>
        <w:t>không có nhân.</w:t>
      </w:r>
    </w:p>
    <w:p>
      <w:pPr>
        <w:pStyle w:val="BodyText"/>
        <w:spacing w:line="271" w:lineRule="auto"/>
        <w:ind w:right="410"/>
      </w:pPr>
      <w:r>
        <w:rPr>
          <w:color w:val="231F20"/>
        </w:rPr>
        <w:t>Trong </w:t>
      </w:r>
      <w:r>
        <w:rPr>
          <w:color w:val="231F20"/>
          <w:spacing w:val="-5"/>
        </w:rPr>
        <w:t>đây, </w:t>
      </w:r>
      <w:r>
        <w:rPr>
          <w:color w:val="231F20"/>
        </w:rPr>
        <w:t>trừ dị thục của vô minh, các thứ còn lại là hành </w:t>
      </w:r>
      <w:r>
        <w:rPr>
          <w:color w:val="231F20"/>
          <w:spacing w:val="-6"/>
        </w:rPr>
        <w:t>vô </w:t>
      </w:r>
      <w:r>
        <w:rPr>
          <w:color w:val="231F20"/>
        </w:rPr>
        <w:t>phú</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Là</w:t>
      </w:r>
      <w:r>
        <w:rPr>
          <w:color w:val="231F20"/>
          <w:spacing w:val="-6"/>
        </w:rPr>
        <w:t> </w:t>
      </w:r>
      <w:r>
        <w:rPr>
          <w:color w:val="231F20"/>
        </w:rPr>
        <w:t>theo</w:t>
      </w:r>
      <w:r>
        <w:rPr>
          <w:color w:val="231F20"/>
          <w:spacing w:val="-6"/>
        </w:rPr>
        <w:t> </w:t>
      </w:r>
      <w:r>
        <w:rPr>
          <w:color w:val="231F20"/>
        </w:rPr>
        <w:t>chủng</w:t>
      </w:r>
      <w:r>
        <w:rPr>
          <w:color w:val="231F20"/>
          <w:spacing w:val="-6"/>
        </w:rPr>
        <w:t> </w:t>
      </w:r>
      <w:r>
        <w:rPr>
          <w:color w:val="231F20"/>
        </w:rPr>
        <w:t>loại</w:t>
      </w:r>
      <w:r>
        <w:rPr>
          <w:color w:val="231F20"/>
          <w:spacing w:val="-6"/>
        </w:rPr>
        <w:t> </w:t>
      </w:r>
      <w:r>
        <w:rPr>
          <w:color w:val="231F20"/>
        </w:rPr>
        <w:t>để</w:t>
      </w:r>
      <w:r>
        <w:rPr>
          <w:color w:val="231F20"/>
          <w:spacing w:val="-6"/>
        </w:rPr>
        <w:t> </w:t>
      </w:r>
      <w:r>
        <w:rPr>
          <w:color w:val="231F20"/>
        </w:rPr>
        <w:t>nói.</w:t>
      </w:r>
      <w:r>
        <w:rPr>
          <w:color w:val="231F20"/>
          <w:spacing w:val="-6"/>
        </w:rPr>
        <w:t> </w:t>
      </w:r>
      <w:r>
        <w:rPr>
          <w:color w:val="231F20"/>
        </w:rPr>
        <w:t>Có</w:t>
      </w:r>
      <w:r>
        <w:rPr>
          <w:color w:val="231F20"/>
          <w:spacing w:val="-6"/>
        </w:rPr>
        <w:t> </w:t>
      </w:r>
      <w:r>
        <w:rPr>
          <w:color w:val="231F20"/>
        </w:rPr>
        <w:t>bốn</w:t>
      </w:r>
      <w:r>
        <w:rPr>
          <w:color w:val="231F20"/>
          <w:spacing w:val="-6"/>
        </w:rPr>
        <w:t> </w:t>
      </w:r>
      <w:r>
        <w:rPr>
          <w:color w:val="231F20"/>
        </w:rPr>
        <w:t>nhân</w:t>
      </w:r>
      <w:r>
        <w:rPr>
          <w:color w:val="231F20"/>
          <w:spacing w:val="-6"/>
        </w:rPr>
        <w:t> </w:t>
      </w:r>
      <w:r>
        <w:rPr>
          <w:color w:val="231F20"/>
        </w:rPr>
        <w:t>là</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câu hữu, đồng loại, biến hành.</w:t>
      </w:r>
    </w:p>
    <w:p>
      <w:pPr>
        <w:pStyle w:val="BodyText"/>
        <w:ind w:left="677" w:firstLine="0"/>
      </w:pPr>
      <w:r>
        <w:rPr>
          <w:color w:val="231F20"/>
        </w:rPr>
        <w:t>Minh ban đầu: Có hai nhân là tương ưng, câu hữu.</w:t>
      </w:r>
    </w:p>
    <w:p>
      <w:pPr>
        <w:pStyle w:val="BodyText"/>
        <w:spacing w:line="271" w:lineRule="auto" w:before="153"/>
        <w:ind w:right="410"/>
      </w:pPr>
      <w:r>
        <w:rPr>
          <w:color w:val="231F20"/>
        </w:rPr>
        <w:t>Hành thiện hữu lậu: Là theo chủng loại để nói. Có ba nhân là tương ưng, câu hữu, đồng loại.</w:t>
      </w:r>
    </w:p>
    <w:p>
      <w:pPr>
        <w:pStyle w:val="BodyText"/>
        <w:spacing w:line="271" w:lineRule="auto" w:before="113"/>
        <w:ind w:right="410"/>
      </w:pPr>
      <w:r>
        <w:rPr>
          <w:i/>
          <w:color w:val="231F20"/>
        </w:rPr>
        <w:t>Hỏi: </w:t>
      </w:r>
      <w:r>
        <w:rPr>
          <w:color w:val="231F20"/>
        </w:rPr>
        <w:t>Minh ban đầu cùng vô lậu đắc cũng không do minh và</w:t>
      </w:r>
      <w:r>
        <w:rPr>
          <w:color w:val="231F20"/>
          <w:spacing w:val="-32"/>
        </w:rPr>
        <w:t> </w:t>
      </w:r>
      <w:r>
        <w:rPr>
          <w:color w:val="231F20"/>
        </w:rPr>
        <w:t>vô minh làm nhân, nhưng chúng không phải là không nhân, trong đây vì sao không</w:t>
      </w:r>
      <w:r>
        <w:rPr>
          <w:color w:val="231F20"/>
          <w:spacing w:val="-2"/>
        </w:rPr>
        <w:t> </w:t>
      </w:r>
      <w:r>
        <w:rPr>
          <w:color w:val="231F20"/>
        </w:rPr>
        <w:t>nói?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Đáp: </w:t>
      </w:r>
      <w:r>
        <w:rPr>
          <w:color w:val="231F20"/>
        </w:rPr>
        <w:t>Văn ấy nên nói như vầy: Minh ban đầu cùng với vô lậu đắc, nhưng không nói như thế, nên biết là nghĩa này nêu bày chưa trọn vẹn.</w:t>
      </w:r>
    </w:p>
    <w:p>
      <w:pPr>
        <w:pStyle w:val="BodyText"/>
        <w:spacing w:line="273" w:lineRule="auto" w:before="111"/>
        <w:ind w:left="393" w:right="127"/>
      </w:pPr>
      <w:r>
        <w:rPr>
          <w:color w:val="231F20"/>
        </w:rPr>
        <w:t>Có thuyết nói: Đắc này gồm thâu nơi minh ban đầu trong nhân câu hữu, cho nên không nói.</w:t>
      </w:r>
    </w:p>
    <w:p>
      <w:pPr>
        <w:pStyle w:val="BodyText"/>
        <w:spacing w:line="273" w:lineRule="auto" w:before="112"/>
        <w:ind w:left="393" w:right="127"/>
      </w:pPr>
      <w:r>
        <w:rPr>
          <w:i/>
          <w:color w:val="231F20"/>
        </w:rPr>
        <w:t>Lời</w:t>
      </w:r>
      <w:r>
        <w:rPr>
          <w:i/>
          <w:color w:val="231F20"/>
          <w:spacing w:val="-10"/>
        </w:rPr>
        <w:t> </w:t>
      </w:r>
      <w:r>
        <w:rPr>
          <w:i/>
          <w:color w:val="231F20"/>
        </w:rPr>
        <w:t>bình:</w:t>
      </w:r>
      <w:r>
        <w:rPr>
          <w:i/>
          <w:color w:val="231F20"/>
          <w:spacing w:val="-14"/>
        </w:rPr>
        <w:t> </w:t>
      </w:r>
      <w:r>
        <w:rPr>
          <w:color w:val="231F20"/>
        </w:rPr>
        <w:t>Thuyết</w:t>
      </w:r>
      <w:r>
        <w:rPr>
          <w:color w:val="231F20"/>
          <w:spacing w:val="-10"/>
        </w:rPr>
        <w:t> </w:t>
      </w:r>
      <w:r>
        <w:rPr>
          <w:color w:val="231F20"/>
        </w:rPr>
        <w:t>kia</w:t>
      </w:r>
      <w:r>
        <w:rPr>
          <w:color w:val="231F20"/>
          <w:spacing w:val="-10"/>
        </w:rPr>
        <w:t> </w:t>
      </w:r>
      <w:r>
        <w:rPr>
          <w:color w:val="231F20"/>
        </w:rPr>
        <w:t>không</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như</w:t>
      </w:r>
      <w:r>
        <w:rPr>
          <w:color w:val="231F20"/>
          <w:spacing w:val="-10"/>
        </w:rPr>
        <w:t> </w:t>
      </w:r>
      <w:r>
        <w:rPr>
          <w:color w:val="231F20"/>
          <w:spacing w:val="-5"/>
        </w:rPr>
        <w:t>vậy.</w:t>
      </w:r>
      <w:r>
        <w:rPr>
          <w:color w:val="231F20"/>
          <w:spacing w:val="-14"/>
        </w:rPr>
        <w:t> </w:t>
      </w:r>
      <w:r>
        <w:rPr>
          <w:color w:val="231F20"/>
        </w:rPr>
        <w:t>Vì</w:t>
      </w:r>
      <w:r>
        <w:rPr>
          <w:color w:val="231F20"/>
          <w:spacing w:val="-10"/>
        </w:rPr>
        <w:t> </w:t>
      </w:r>
      <w:r>
        <w:rPr>
          <w:color w:val="231F20"/>
        </w:rPr>
        <w:t>đắc</w:t>
      </w:r>
      <w:r>
        <w:rPr>
          <w:color w:val="231F20"/>
          <w:spacing w:val="-10"/>
        </w:rPr>
        <w:t> </w:t>
      </w:r>
      <w:r>
        <w:rPr>
          <w:color w:val="231F20"/>
        </w:rPr>
        <w:t>không</w:t>
      </w:r>
      <w:r>
        <w:rPr>
          <w:color w:val="231F20"/>
          <w:spacing w:val="-10"/>
        </w:rPr>
        <w:t> </w:t>
      </w:r>
      <w:r>
        <w:rPr>
          <w:color w:val="231F20"/>
        </w:rPr>
        <w:t>phải là nhân câu hữu của minh ban đầu. Nên nói là gồm thâu trong phẩm minh ban đầu. Nếu nói là minh ban đầu, nên biết là đã nói về tụ của nó. Nghĩa của các pháp minh và vô minh đã nói rộng trong phẩm Duyên Khởi của chương Tạp</w:t>
      </w:r>
      <w:r>
        <w:rPr>
          <w:color w:val="231F20"/>
          <w:spacing w:val="-8"/>
        </w:rPr>
        <w:t> </w:t>
      </w:r>
      <w:r>
        <w:rPr>
          <w:color w:val="231F20"/>
        </w:rPr>
        <w:t>Uẩn.</w:t>
      </w:r>
    </w:p>
    <w:p>
      <w:pPr>
        <w:pStyle w:val="BodyText"/>
        <w:spacing w:before="109"/>
        <w:ind w:left="675" w:right="412" w:firstLine="0"/>
        <w:jc w:val="center"/>
      </w:pPr>
      <w:r>
        <w:rPr>
          <w:color w:val="231F20"/>
        </w:rPr>
        <w:t>***</w:t>
      </w:r>
    </w:p>
    <w:p>
      <w:pPr>
        <w:pStyle w:val="Heading2"/>
        <w:spacing w:line="268" w:lineRule="auto" w:before="184"/>
        <w:ind w:left="1843" w:right="1577" w:firstLine="722"/>
        <w:jc w:val="left"/>
      </w:pPr>
      <w:r>
        <w:rPr>
          <w:color w:val="231F20"/>
        </w:rPr>
        <w:t>Chương 8: KIẾN UẨN Phẩm 3: BÀN VỀ TƯỞNG, phần</w:t>
      </w:r>
      <w:r>
        <w:rPr>
          <w:color w:val="231F20"/>
          <w:spacing w:val="-15"/>
        </w:rPr>
        <w:t> </w:t>
      </w:r>
      <w:r>
        <w:rPr>
          <w:color w:val="231F20"/>
          <w:spacing w:val="-12"/>
        </w:rPr>
        <w:t>1</w:t>
      </w:r>
    </w:p>
    <w:p>
      <w:pPr>
        <w:pStyle w:val="BodyText"/>
        <w:spacing w:before="0"/>
        <w:ind w:left="0" w:firstLine="0"/>
        <w:jc w:val="left"/>
        <w:rPr>
          <w:b/>
          <w:sz w:val="30"/>
        </w:rPr>
      </w:pPr>
    </w:p>
    <w:p>
      <w:pPr>
        <w:pStyle w:val="Heading3"/>
        <w:spacing w:line="276" w:lineRule="auto" w:before="223"/>
        <w:ind w:right="126"/>
      </w:pPr>
      <w:r>
        <w:rPr>
          <w:i/>
          <w:color w:val="231F20"/>
        </w:rPr>
        <w:t>*</w:t>
      </w:r>
      <w:r>
        <w:rPr>
          <w:i/>
          <w:color w:val="231F20"/>
          <w:spacing w:val="-8"/>
        </w:rPr>
        <w:t> </w:t>
      </w:r>
      <w:r>
        <w:rPr>
          <w:i/>
          <w:color w:val="231F20"/>
        </w:rPr>
        <w:t>Các</w:t>
      </w:r>
      <w:r>
        <w:rPr>
          <w:i/>
          <w:color w:val="231F20"/>
          <w:spacing w:val="-7"/>
        </w:rPr>
        <w:t> </w:t>
      </w:r>
      <w:r>
        <w:rPr>
          <w:i/>
          <w:color w:val="231F20"/>
        </w:rPr>
        <w:t>pháp</w:t>
      </w:r>
      <w:r>
        <w:rPr>
          <w:i/>
          <w:color w:val="231F20"/>
          <w:spacing w:val="-8"/>
        </w:rPr>
        <w:t> </w:t>
      </w:r>
      <w:r>
        <w:rPr>
          <w:i/>
          <w:color w:val="231F20"/>
        </w:rPr>
        <w:t>sinh</w:t>
      </w:r>
      <w:r>
        <w:rPr>
          <w:i/>
          <w:color w:val="231F20"/>
          <w:spacing w:val="-7"/>
        </w:rPr>
        <w:t> </w:t>
      </w:r>
      <w:r>
        <w:rPr>
          <w:i/>
          <w:color w:val="231F20"/>
        </w:rPr>
        <w:t>từ</w:t>
      </w:r>
      <w:r>
        <w:rPr>
          <w:i/>
          <w:color w:val="231F20"/>
          <w:spacing w:val="-7"/>
        </w:rPr>
        <w:t> </w:t>
      </w:r>
      <w:r>
        <w:rPr>
          <w:i/>
          <w:color w:val="231F20"/>
        </w:rPr>
        <w:t>tưởng</w:t>
      </w:r>
      <w:r>
        <w:rPr>
          <w:i/>
          <w:color w:val="231F20"/>
          <w:spacing w:val="-8"/>
        </w:rPr>
        <w:t> </w:t>
      </w:r>
      <w:r>
        <w:rPr>
          <w:i/>
          <w:color w:val="231F20"/>
        </w:rPr>
        <w:t>vô</w:t>
      </w:r>
      <w:r>
        <w:rPr>
          <w:i/>
          <w:color w:val="231F20"/>
          <w:spacing w:val="-7"/>
        </w:rPr>
        <w:t> </w:t>
      </w:r>
      <w:r>
        <w:rPr>
          <w:i/>
          <w:color w:val="231F20"/>
        </w:rPr>
        <w:t>thường</w:t>
      </w:r>
      <w:r>
        <w:rPr>
          <w:i/>
          <w:color w:val="231F20"/>
          <w:spacing w:val="-8"/>
        </w:rPr>
        <w:t> </w:t>
      </w:r>
      <w:r>
        <w:rPr>
          <w:i/>
          <w:color w:val="231F20"/>
        </w:rPr>
        <w:t>thì</w:t>
      </w:r>
      <w:r>
        <w:rPr>
          <w:i/>
          <w:color w:val="231F20"/>
          <w:spacing w:val="-7"/>
        </w:rPr>
        <w:t> </w:t>
      </w:r>
      <w:r>
        <w:rPr>
          <w:i/>
          <w:color w:val="231F20"/>
        </w:rPr>
        <w:t>chúng</w:t>
      </w:r>
      <w:r>
        <w:rPr>
          <w:i/>
          <w:color w:val="231F20"/>
          <w:spacing w:val="-7"/>
        </w:rPr>
        <w:t> </w:t>
      </w:r>
      <w:r>
        <w:rPr>
          <w:i/>
          <w:color w:val="231F20"/>
        </w:rPr>
        <w:t>tương</w:t>
      </w:r>
      <w:r>
        <w:rPr>
          <w:i/>
          <w:color w:val="231F20"/>
          <w:spacing w:val="-8"/>
        </w:rPr>
        <w:t> </w:t>
      </w:r>
      <w:r>
        <w:rPr>
          <w:i/>
          <w:color w:val="231F20"/>
        </w:rPr>
        <w:t>ưng</w:t>
      </w:r>
      <w:r>
        <w:rPr>
          <w:i/>
          <w:color w:val="231F20"/>
          <w:spacing w:val="-7"/>
        </w:rPr>
        <w:t> </w:t>
      </w:r>
      <w:r>
        <w:rPr>
          <w:i/>
          <w:color w:val="231F20"/>
        </w:rPr>
        <w:t>với </w:t>
      </w:r>
      <w:r>
        <w:rPr>
          <w:color w:val="231F20"/>
        </w:rPr>
        <w:t>tưởng vô thường chăng? Những chương như thế cùng giải thích nghĩa của chương, đã lãnh hội rồi, nên phân biệt</w:t>
      </w:r>
      <w:r>
        <w:rPr>
          <w:color w:val="231F20"/>
          <w:spacing w:val="-10"/>
        </w:rPr>
        <w:t> </w:t>
      </w:r>
      <w:r>
        <w:rPr>
          <w:color w:val="231F20"/>
        </w:rPr>
        <w:t>rộng.</w:t>
      </w:r>
    </w:p>
    <w:p>
      <w:pPr>
        <w:pStyle w:val="BodyText"/>
        <w:ind w:left="960" w:firstLine="0"/>
      </w:pPr>
      <w:r>
        <w:rPr>
          <w:i/>
          <w:color w:val="231F20"/>
        </w:rPr>
        <w:t>Hỏi: </w:t>
      </w:r>
      <w:r>
        <w:rPr>
          <w:color w:val="231F20"/>
        </w:rPr>
        <w:t>Vì sao tạo ra phần Luận này?</w:t>
      </w:r>
    </w:p>
    <w:p>
      <w:pPr>
        <w:pStyle w:val="BodyText"/>
        <w:spacing w:line="276" w:lineRule="auto" w:before="159"/>
        <w:ind w:left="393" w:right="127"/>
      </w:pPr>
      <w:r>
        <w:rPr>
          <w:i/>
          <w:color w:val="231F20"/>
        </w:rPr>
        <w:t>Đáp:</w:t>
      </w:r>
      <w:r>
        <w:rPr>
          <w:i/>
          <w:color w:val="231F20"/>
          <w:spacing w:val="-10"/>
        </w:rPr>
        <w:t> </w:t>
      </w:r>
      <w:r>
        <w:rPr>
          <w:color w:val="231F20"/>
        </w:rPr>
        <w:t>Vì</w:t>
      </w:r>
      <w:r>
        <w:rPr>
          <w:color w:val="231F20"/>
          <w:spacing w:val="-5"/>
        </w:rPr>
        <w:t> </w:t>
      </w:r>
      <w:r>
        <w:rPr>
          <w:color w:val="231F20"/>
        </w:rPr>
        <w:t>nhằm</w:t>
      </w:r>
      <w:r>
        <w:rPr>
          <w:color w:val="231F20"/>
          <w:spacing w:val="-6"/>
        </w:rPr>
        <w:t> </w:t>
      </w:r>
      <w:r>
        <w:rPr>
          <w:color w:val="231F20"/>
        </w:rPr>
        <w:t>ngăn</w:t>
      </w:r>
      <w:r>
        <w:rPr>
          <w:color w:val="231F20"/>
          <w:spacing w:val="-5"/>
        </w:rPr>
        <w:t> </w:t>
      </w:r>
      <w:r>
        <w:rPr>
          <w:color w:val="231F20"/>
        </w:rPr>
        <w:t>chận</w:t>
      </w:r>
      <w:r>
        <w:rPr>
          <w:color w:val="231F20"/>
          <w:spacing w:val="-5"/>
        </w:rPr>
        <w:t> </w:t>
      </w:r>
      <w:r>
        <w:rPr>
          <w:color w:val="231F20"/>
        </w:rPr>
        <w:t>sự</w:t>
      </w:r>
      <w:r>
        <w:rPr>
          <w:color w:val="231F20"/>
          <w:spacing w:val="-6"/>
        </w:rPr>
        <w:t> </w:t>
      </w:r>
      <w:r>
        <w:rPr>
          <w:color w:val="231F20"/>
        </w:rPr>
        <w:t>thiếu</w:t>
      </w:r>
      <w:r>
        <w:rPr>
          <w:color w:val="231F20"/>
          <w:spacing w:val="-5"/>
        </w:rPr>
        <w:t> </w:t>
      </w:r>
      <w:r>
        <w:rPr>
          <w:color w:val="231F20"/>
        </w:rPr>
        <w:t>hiểu</w:t>
      </w:r>
      <w:r>
        <w:rPr>
          <w:color w:val="231F20"/>
          <w:spacing w:val="-6"/>
        </w:rPr>
        <w:t> </w:t>
      </w:r>
      <w:r>
        <w:rPr>
          <w:color w:val="231F20"/>
        </w:rPr>
        <w:t>biết</w:t>
      </w:r>
      <w:r>
        <w:rPr>
          <w:color w:val="231F20"/>
          <w:spacing w:val="-5"/>
        </w:rPr>
        <w:t> </w:t>
      </w:r>
      <w:r>
        <w:rPr>
          <w:color w:val="231F20"/>
        </w:rPr>
        <w:t>về</w:t>
      </w:r>
      <w:r>
        <w:rPr>
          <w:color w:val="231F20"/>
          <w:spacing w:val="-5"/>
        </w:rPr>
        <w:t> </w:t>
      </w:r>
      <w:r>
        <w:rPr>
          <w:color w:val="231F20"/>
        </w:rPr>
        <w:t>pháp</w:t>
      </w:r>
      <w:r>
        <w:rPr>
          <w:color w:val="231F20"/>
          <w:spacing w:val="-6"/>
        </w:rPr>
        <w:t> </w:t>
      </w:r>
      <w:r>
        <w:rPr>
          <w:color w:val="231F20"/>
        </w:rPr>
        <w:t>tương</w:t>
      </w:r>
      <w:r>
        <w:rPr>
          <w:color w:val="231F20"/>
          <w:spacing w:val="-5"/>
        </w:rPr>
        <w:t> </w:t>
      </w:r>
      <w:r>
        <w:rPr>
          <w:color w:val="231F20"/>
        </w:rPr>
        <w:t>ưng, ý</w:t>
      </w:r>
      <w:r>
        <w:rPr>
          <w:color w:val="231F20"/>
          <w:spacing w:val="-11"/>
        </w:rPr>
        <w:t> </w:t>
      </w:r>
      <w:r>
        <w:rPr>
          <w:color w:val="231F20"/>
        </w:rPr>
        <w:t>cho</w:t>
      </w:r>
      <w:r>
        <w:rPr>
          <w:color w:val="231F20"/>
          <w:spacing w:val="-10"/>
        </w:rPr>
        <w:t> </w:t>
      </w:r>
      <w:r>
        <w:rPr>
          <w:color w:val="231F20"/>
        </w:rPr>
        <w:t>pháp</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thật</w:t>
      </w:r>
      <w:r>
        <w:rPr>
          <w:color w:val="231F20"/>
          <w:spacing w:val="-10"/>
        </w:rPr>
        <w:t> </w:t>
      </w:r>
      <w:r>
        <w:rPr>
          <w:color w:val="231F20"/>
        </w:rPr>
        <w:t>có,</w:t>
      </w:r>
      <w:r>
        <w:rPr>
          <w:color w:val="231F20"/>
          <w:spacing w:val="-11"/>
        </w:rPr>
        <w:t> </w:t>
      </w:r>
      <w:r>
        <w:rPr>
          <w:color w:val="231F20"/>
        </w:rPr>
        <w:t>tức</w:t>
      </w:r>
      <w:r>
        <w:rPr>
          <w:color w:val="231F20"/>
          <w:spacing w:val="-10"/>
        </w:rPr>
        <w:t> </w:t>
      </w:r>
      <w:r>
        <w:rPr>
          <w:color w:val="231F20"/>
        </w:rPr>
        <w:t>hiển</w:t>
      </w:r>
      <w:r>
        <w:rPr>
          <w:color w:val="231F20"/>
          <w:spacing w:val="-10"/>
        </w:rPr>
        <w:t> </w:t>
      </w:r>
      <w:r>
        <w:rPr>
          <w:color w:val="231F20"/>
        </w:rPr>
        <w:t>bày:</w:t>
      </w:r>
      <w:r>
        <w:rPr>
          <w:color w:val="231F20"/>
          <w:spacing w:val="-10"/>
        </w:rPr>
        <w:t> </w:t>
      </w:r>
      <w:r>
        <w:rPr>
          <w:color w:val="231F20"/>
        </w:rPr>
        <w:t>Pháp</w:t>
      </w:r>
      <w:r>
        <w:rPr>
          <w:color w:val="231F20"/>
          <w:spacing w:val="-11"/>
        </w:rPr>
        <w:t> </w:t>
      </w:r>
      <w:r>
        <w:rPr>
          <w:color w:val="231F20"/>
        </w:rPr>
        <w:t>tương</w:t>
      </w:r>
      <w:r>
        <w:rPr>
          <w:color w:val="231F20"/>
          <w:spacing w:val="-10"/>
        </w:rPr>
        <w:t> </w:t>
      </w:r>
      <w:r>
        <w:rPr>
          <w:color w:val="231F20"/>
          <w:spacing w:val="-4"/>
        </w:rPr>
        <w:t>ưng </w:t>
      </w:r>
      <w:r>
        <w:rPr>
          <w:color w:val="231F20"/>
        </w:rPr>
        <w:t>quyết định là thật có, nên tạo ra phần Luận </w:t>
      </w:r>
      <w:r>
        <w:rPr>
          <w:color w:val="231F20"/>
          <w:spacing w:val="-5"/>
        </w:rPr>
        <w:t>này.</w:t>
      </w:r>
    </w:p>
    <w:p>
      <w:pPr>
        <w:pStyle w:val="BodyText"/>
        <w:spacing w:line="276" w:lineRule="auto"/>
        <w:ind w:left="393" w:right="127"/>
      </w:pPr>
      <w:r>
        <w:rPr>
          <w:i/>
          <w:color w:val="231F20"/>
        </w:rPr>
        <w:t>Hỏi: </w:t>
      </w:r>
      <w:r>
        <w:rPr>
          <w:color w:val="231F20"/>
        </w:rPr>
        <w:t>Các pháp sinh từ tưởng vô thường thì chúng tương ưng với tưởng vô thường chăng?</w:t>
      </w:r>
    </w:p>
    <w:p>
      <w:pPr>
        <w:pStyle w:val="BodyText"/>
        <w:spacing w:before="113"/>
        <w:ind w:left="960" w:firstLine="0"/>
      </w:pPr>
      <w:r>
        <w:rPr>
          <w:i/>
          <w:color w:val="231F20"/>
        </w:rPr>
        <w:t>Đáp: </w:t>
      </w:r>
      <w:r>
        <w:rPr>
          <w:color w:val="231F20"/>
        </w:rPr>
        <w:t>Nên nêu ra bốn trường hợp:</w:t>
      </w:r>
    </w:p>
    <w:p>
      <w:pPr>
        <w:pStyle w:val="ListParagraph"/>
        <w:numPr>
          <w:ilvl w:val="0"/>
          <w:numId w:val="66"/>
        </w:numPr>
        <w:tabs>
          <w:tab w:pos="1210" w:val="left" w:leader="none"/>
        </w:tabs>
        <w:spacing w:line="276" w:lineRule="auto" w:before="159" w:after="0"/>
        <w:ind w:left="393" w:right="126" w:firstLine="566"/>
        <w:jc w:val="both"/>
        <w:rPr>
          <w:sz w:val="26"/>
        </w:rPr>
      </w:pPr>
      <w:r>
        <w:rPr>
          <w:color w:val="231F20"/>
          <w:sz w:val="26"/>
        </w:rPr>
        <w:t>Có</w:t>
      </w:r>
      <w:r>
        <w:rPr>
          <w:color w:val="231F20"/>
          <w:spacing w:val="-13"/>
          <w:sz w:val="26"/>
        </w:rPr>
        <w:t> </w:t>
      </w:r>
      <w:r>
        <w:rPr>
          <w:color w:val="231F20"/>
          <w:sz w:val="26"/>
        </w:rPr>
        <w:t>pháp</w:t>
      </w:r>
      <w:r>
        <w:rPr>
          <w:color w:val="231F20"/>
          <w:spacing w:val="-12"/>
          <w:sz w:val="26"/>
        </w:rPr>
        <w:t> </w:t>
      </w:r>
      <w:r>
        <w:rPr>
          <w:color w:val="231F20"/>
          <w:sz w:val="26"/>
        </w:rPr>
        <w:t>sinh</w:t>
      </w:r>
      <w:r>
        <w:rPr>
          <w:color w:val="231F20"/>
          <w:spacing w:val="-12"/>
          <w:sz w:val="26"/>
        </w:rPr>
        <w:t> </w:t>
      </w:r>
      <w:r>
        <w:rPr>
          <w:color w:val="231F20"/>
          <w:sz w:val="26"/>
        </w:rPr>
        <w:t>từ</w:t>
      </w:r>
      <w:r>
        <w:rPr>
          <w:color w:val="231F20"/>
          <w:spacing w:val="-13"/>
          <w:sz w:val="26"/>
        </w:rPr>
        <w:t> </w:t>
      </w:r>
      <w:r>
        <w:rPr>
          <w:color w:val="231F20"/>
          <w:sz w:val="26"/>
        </w:rPr>
        <w:t>tưởng</w:t>
      </w:r>
      <w:r>
        <w:rPr>
          <w:color w:val="231F20"/>
          <w:spacing w:val="-12"/>
          <w:sz w:val="26"/>
        </w:rPr>
        <w:t> </w:t>
      </w:r>
      <w:r>
        <w:rPr>
          <w:color w:val="231F20"/>
          <w:sz w:val="26"/>
        </w:rPr>
        <w:t>vô</w:t>
      </w:r>
      <w:r>
        <w:rPr>
          <w:color w:val="231F20"/>
          <w:spacing w:val="-12"/>
          <w:sz w:val="26"/>
        </w:rPr>
        <w:t> </w:t>
      </w:r>
      <w:r>
        <w:rPr>
          <w:color w:val="231F20"/>
          <w:sz w:val="26"/>
        </w:rPr>
        <w:t>thường</w:t>
      </w:r>
      <w:r>
        <w:rPr>
          <w:color w:val="231F20"/>
          <w:spacing w:val="-12"/>
          <w:sz w:val="26"/>
        </w:rPr>
        <w:t> </w:t>
      </w:r>
      <w:r>
        <w:rPr>
          <w:color w:val="231F20"/>
          <w:sz w:val="26"/>
        </w:rPr>
        <w:t>không</w:t>
      </w:r>
      <w:r>
        <w:rPr>
          <w:color w:val="231F20"/>
          <w:spacing w:val="-13"/>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với</w:t>
      </w:r>
      <w:r>
        <w:rPr>
          <w:color w:val="231F20"/>
          <w:spacing w:val="-12"/>
          <w:sz w:val="26"/>
        </w:rPr>
        <w:t> </w:t>
      </w:r>
      <w:r>
        <w:rPr>
          <w:color w:val="231F20"/>
          <w:sz w:val="26"/>
        </w:rPr>
        <w:t>tưởng vô thường: Nghĩa là tưởng vô thường hiện tiền tất diệt, tưởng khác hiện tiền tất sinh, do pháp tương ưng</w:t>
      </w:r>
      <w:r>
        <w:rPr>
          <w:color w:val="231F20"/>
          <w:spacing w:val="-2"/>
          <w:sz w:val="26"/>
        </w:rPr>
        <w:t> </w:t>
      </w:r>
      <w:r>
        <w:rPr>
          <w:color w:val="231F20"/>
          <w:sz w:val="26"/>
        </w:rPr>
        <w:t>kia.</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Trong</w:t>
      </w:r>
      <w:r>
        <w:rPr>
          <w:color w:val="231F20"/>
          <w:spacing w:val="-5"/>
        </w:rPr>
        <w:t> </w:t>
      </w:r>
      <w:r>
        <w:rPr>
          <w:color w:val="231F20"/>
        </w:rPr>
        <w:t>đây</w:t>
      </w:r>
      <w:r>
        <w:rPr>
          <w:color w:val="231F20"/>
          <w:spacing w:val="-5"/>
        </w:rPr>
        <w:t> </w:t>
      </w:r>
      <w:r>
        <w:rPr>
          <w:color w:val="231F20"/>
        </w:rPr>
        <w:t>nói:</w:t>
      </w:r>
      <w:r>
        <w:rPr>
          <w:color w:val="231F20"/>
          <w:spacing w:val="-10"/>
        </w:rPr>
        <w:t> </w:t>
      </w:r>
      <w:r>
        <w:rPr>
          <w:color w:val="231F20"/>
        </w:rPr>
        <w:t>Tưởng</w:t>
      </w:r>
      <w:r>
        <w:rPr>
          <w:color w:val="231F20"/>
          <w:spacing w:val="-4"/>
        </w:rPr>
        <w:t> </w:t>
      </w:r>
      <w:r>
        <w:rPr>
          <w:color w:val="231F20"/>
        </w:rPr>
        <w:t>vô</w:t>
      </w:r>
      <w:r>
        <w:rPr>
          <w:color w:val="231F20"/>
          <w:spacing w:val="-5"/>
        </w:rPr>
        <w:t> </w:t>
      </w:r>
      <w:r>
        <w:rPr>
          <w:color w:val="231F20"/>
        </w:rPr>
        <w:t>thường</w:t>
      </w:r>
      <w:r>
        <w:rPr>
          <w:color w:val="231F20"/>
          <w:spacing w:val="-5"/>
        </w:rPr>
        <w:t> </w:t>
      </w:r>
      <w:r>
        <w:rPr>
          <w:color w:val="231F20"/>
        </w:rPr>
        <w:t>không</w:t>
      </w:r>
      <w:r>
        <w:rPr>
          <w:color w:val="231F20"/>
          <w:spacing w:val="-5"/>
        </w:rPr>
        <w:t> </w:t>
      </w:r>
      <w:r>
        <w:rPr>
          <w:color w:val="231F20"/>
        </w:rPr>
        <w:t>gián</w:t>
      </w:r>
      <w:r>
        <w:rPr>
          <w:color w:val="231F20"/>
          <w:spacing w:val="-4"/>
        </w:rPr>
        <w:t> </w:t>
      </w:r>
      <w:r>
        <w:rPr>
          <w:color w:val="231F20"/>
        </w:rPr>
        <w:t>đoạn</w:t>
      </w:r>
      <w:r>
        <w:rPr>
          <w:color w:val="231F20"/>
          <w:spacing w:val="-5"/>
        </w:rPr>
        <w:t> </w:t>
      </w:r>
      <w:r>
        <w:rPr>
          <w:color w:val="231F20"/>
        </w:rPr>
        <w:t>thì</w:t>
      </w:r>
      <w:r>
        <w:rPr>
          <w:color w:val="231F20"/>
          <w:spacing w:val="-5"/>
        </w:rPr>
        <w:t> </w:t>
      </w:r>
      <w:r>
        <w:rPr>
          <w:color w:val="231F20"/>
        </w:rPr>
        <w:t>tưởng</w:t>
      </w:r>
      <w:r>
        <w:rPr>
          <w:color w:val="231F20"/>
          <w:spacing w:val="-5"/>
        </w:rPr>
        <w:t> </w:t>
      </w:r>
      <w:r>
        <w:rPr>
          <w:color w:val="231F20"/>
          <w:spacing w:val="-7"/>
        </w:rPr>
        <w:t>vô </w:t>
      </w:r>
      <w:r>
        <w:rPr>
          <w:color w:val="231F20"/>
        </w:rPr>
        <w:t>thường khổ cho đến tưởng diệt tùy một mà hiện tiền.</w:t>
      </w:r>
    </w:p>
    <w:p>
      <w:pPr>
        <w:pStyle w:val="BodyText"/>
        <w:spacing w:line="271" w:lineRule="auto" w:before="113"/>
        <w:ind w:right="409"/>
      </w:pPr>
      <w:r>
        <w:rPr>
          <w:color w:val="231F20"/>
        </w:rPr>
        <w:t>Pháp tương ưng kia: Là trừ tưởng, còn lại chín pháp đại địa, mười pháp đại thiện địa, địa có tầm có tứ, địa không tầm chỉ có tứ, địa không tầm không tứ và tâm. Các pháp như thế sinh từ tưởng   vô thường, do tưởng vô thường làm đẳng vô gián duyên nên khởi, nhưng</w:t>
      </w:r>
      <w:r>
        <w:rPr>
          <w:color w:val="231F20"/>
          <w:spacing w:val="-13"/>
        </w:rPr>
        <w:t> </w:t>
      </w:r>
      <w:r>
        <w:rPr>
          <w:color w:val="231F20"/>
        </w:rPr>
        <w:t>chúng</w:t>
      </w:r>
      <w:r>
        <w:rPr>
          <w:color w:val="231F20"/>
          <w:spacing w:val="-13"/>
        </w:rPr>
        <w:t> </w:t>
      </w:r>
      <w:r>
        <w:rPr>
          <w:color w:val="231F20"/>
        </w:rPr>
        <w:t>không</w:t>
      </w:r>
      <w:r>
        <w:rPr>
          <w:color w:val="231F20"/>
          <w:spacing w:val="-13"/>
        </w:rPr>
        <w:t> </w:t>
      </w:r>
      <w:r>
        <w:rPr>
          <w:color w:val="231F20"/>
        </w:rPr>
        <w:t>tương</w:t>
      </w:r>
      <w:r>
        <w:rPr>
          <w:color w:val="231F20"/>
          <w:spacing w:val="-13"/>
        </w:rPr>
        <w:t> </w:t>
      </w:r>
      <w:r>
        <w:rPr>
          <w:color w:val="231F20"/>
        </w:rPr>
        <w:t>ưng</w:t>
      </w:r>
      <w:r>
        <w:rPr>
          <w:color w:val="231F20"/>
          <w:spacing w:val="-12"/>
        </w:rPr>
        <w:t> </w:t>
      </w:r>
      <w:r>
        <w:rPr>
          <w:color w:val="231F20"/>
        </w:rPr>
        <w:t>với</w:t>
      </w:r>
      <w:r>
        <w:rPr>
          <w:color w:val="231F20"/>
          <w:spacing w:val="-13"/>
        </w:rPr>
        <w:t> </w:t>
      </w:r>
      <w:r>
        <w:rPr>
          <w:color w:val="231F20"/>
        </w:rPr>
        <w:t>tưởng</w:t>
      </w:r>
      <w:r>
        <w:rPr>
          <w:color w:val="231F20"/>
          <w:spacing w:val="-13"/>
        </w:rPr>
        <w:t> </w:t>
      </w:r>
      <w:r>
        <w:rPr>
          <w:color w:val="231F20"/>
        </w:rPr>
        <w:t>vô</w:t>
      </w:r>
      <w:r>
        <w:rPr>
          <w:color w:val="231F20"/>
          <w:spacing w:val="-13"/>
        </w:rPr>
        <w:t> </w:t>
      </w:r>
      <w:r>
        <w:rPr>
          <w:color w:val="231F20"/>
        </w:rPr>
        <w:t>thường.</w:t>
      </w:r>
      <w:r>
        <w:rPr>
          <w:color w:val="231F20"/>
          <w:spacing w:val="-13"/>
        </w:rPr>
        <w:t> </w:t>
      </w:r>
      <w:r>
        <w:rPr>
          <w:color w:val="231F20"/>
        </w:rPr>
        <w:t>Chúng</w:t>
      </w:r>
      <w:r>
        <w:rPr>
          <w:color w:val="231F20"/>
          <w:spacing w:val="-12"/>
        </w:rPr>
        <w:t> </w:t>
      </w:r>
      <w:r>
        <w:rPr>
          <w:color w:val="231F20"/>
        </w:rPr>
        <w:t>cùng</w:t>
      </w:r>
      <w:r>
        <w:rPr>
          <w:color w:val="231F20"/>
          <w:spacing w:val="-13"/>
        </w:rPr>
        <w:t> </w:t>
      </w:r>
      <w:r>
        <w:rPr>
          <w:color w:val="231F20"/>
          <w:spacing w:val="-5"/>
        </w:rPr>
        <w:t>với </w:t>
      </w:r>
      <w:r>
        <w:rPr>
          <w:color w:val="231F20"/>
        </w:rPr>
        <w:t>tưởng khổ vô ngã cho đến tưởng diệt tùy một mà tương ưng.</w:t>
      </w:r>
    </w:p>
    <w:p>
      <w:pPr>
        <w:pStyle w:val="ListParagraph"/>
        <w:numPr>
          <w:ilvl w:val="0"/>
          <w:numId w:val="66"/>
        </w:numPr>
        <w:tabs>
          <w:tab w:pos="927" w:val="left" w:leader="none"/>
        </w:tabs>
        <w:spacing w:line="271" w:lineRule="auto" w:before="115" w:after="0"/>
        <w:ind w:left="110" w:right="410" w:firstLine="566"/>
        <w:jc w:val="both"/>
        <w:rPr>
          <w:sz w:val="26"/>
        </w:rPr>
      </w:pPr>
      <w:r>
        <w:rPr>
          <w:color w:val="231F20"/>
          <w:sz w:val="26"/>
        </w:rPr>
        <w:t>Có</w:t>
      </w:r>
      <w:r>
        <w:rPr>
          <w:color w:val="231F20"/>
          <w:spacing w:val="-13"/>
          <w:sz w:val="26"/>
        </w:rPr>
        <w:t> </w:t>
      </w:r>
      <w:r>
        <w:rPr>
          <w:color w:val="231F20"/>
          <w:sz w:val="26"/>
        </w:rPr>
        <w:t>pháp</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3"/>
          <w:sz w:val="26"/>
        </w:rPr>
        <w:t> </w:t>
      </w:r>
      <w:r>
        <w:rPr>
          <w:color w:val="231F20"/>
          <w:sz w:val="26"/>
        </w:rPr>
        <w:t>với</w:t>
      </w:r>
      <w:r>
        <w:rPr>
          <w:color w:val="231F20"/>
          <w:spacing w:val="-12"/>
          <w:sz w:val="26"/>
        </w:rPr>
        <w:t> </w:t>
      </w:r>
      <w:r>
        <w:rPr>
          <w:color w:val="231F20"/>
          <w:sz w:val="26"/>
        </w:rPr>
        <w:t>tưởng</w:t>
      </w:r>
      <w:r>
        <w:rPr>
          <w:color w:val="231F20"/>
          <w:spacing w:val="-12"/>
          <w:sz w:val="26"/>
        </w:rPr>
        <w:t> </w:t>
      </w:r>
      <w:r>
        <w:rPr>
          <w:color w:val="231F20"/>
          <w:sz w:val="26"/>
        </w:rPr>
        <w:t>vô</w:t>
      </w:r>
      <w:r>
        <w:rPr>
          <w:color w:val="231F20"/>
          <w:spacing w:val="-12"/>
          <w:sz w:val="26"/>
        </w:rPr>
        <w:t> </w:t>
      </w:r>
      <w:r>
        <w:rPr>
          <w:color w:val="231F20"/>
          <w:sz w:val="26"/>
        </w:rPr>
        <w:t>thường</w:t>
      </w:r>
      <w:r>
        <w:rPr>
          <w:color w:val="231F20"/>
          <w:spacing w:val="-13"/>
          <w:sz w:val="26"/>
        </w:rPr>
        <w:t> </w:t>
      </w:r>
      <w:r>
        <w:rPr>
          <w:color w:val="231F20"/>
          <w:sz w:val="26"/>
        </w:rPr>
        <w:t>không</w:t>
      </w:r>
      <w:r>
        <w:rPr>
          <w:color w:val="231F20"/>
          <w:spacing w:val="-12"/>
          <w:sz w:val="26"/>
        </w:rPr>
        <w:t> </w:t>
      </w:r>
      <w:r>
        <w:rPr>
          <w:color w:val="231F20"/>
          <w:sz w:val="26"/>
        </w:rPr>
        <w:t>sinh</w:t>
      </w:r>
      <w:r>
        <w:rPr>
          <w:color w:val="231F20"/>
          <w:spacing w:val="-12"/>
          <w:sz w:val="26"/>
        </w:rPr>
        <w:t> </w:t>
      </w:r>
      <w:r>
        <w:rPr>
          <w:color w:val="231F20"/>
          <w:sz w:val="26"/>
        </w:rPr>
        <w:t>từ</w:t>
      </w:r>
      <w:r>
        <w:rPr>
          <w:color w:val="231F20"/>
          <w:spacing w:val="-12"/>
          <w:sz w:val="26"/>
        </w:rPr>
        <w:t> </w:t>
      </w:r>
      <w:r>
        <w:rPr>
          <w:color w:val="231F20"/>
          <w:sz w:val="26"/>
        </w:rPr>
        <w:t>tưởng vô thường: Nghĩa là tưởng khác hiện tiền tất diệt, tưởng vô thường hiện tiền tất sinh pháp tương ưng</w:t>
      </w:r>
      <w:r>
        <w:rPr>
          <w:color w:val="231F20"/>
          <w:spacing w:val="-2"/>
          <w:sz w:val="26"/>
        </w:rPr>
        <w:t> </w:t>
      </w:r>
      <w:r>
        <w:rPr>
          <w:color w:val="231F20"/>
          <w:sz w:val="26"/>
        </w:rPr>
        <w:t>kia.</w:t>
      </w:r>
    </w:p>
    <w:p>
      <w:pPr>
        <w:pStyle w:val="BodyText"/>
        <w:spacing w:line="271" w:lineRule="auto"/>
        <w:ind w:right="410"/>
      </w:pPr>
      <w:r>
        <w:rPr>
          <w:color w:val="231F20"/>
        </w:rPr>
        <w:t>Trong đây nói: Tưởng vô thường khổ cho đến tưởng diệt tùy một không gián đoạn tưởng vô thường hiện tiền.</w:t>
      </w:r>
    </w:p>
    <w:p>
      <w:pPr>
        <w:pStyle w:val="BodyText"/>
        <w:spacing w:line="271" w:lineRule="auto" w:before="113"/>
        <w:ind w:right="412"/>
      </w:pPr>
      <w:r>
        <w:rPr>
          <w:color w:val="231F20"/>
          <w:spacing w:val="-3"/>
        </w:rPr>
        <w:t>Pháp</w:t>
      </w:r>
      <w:r>
        <w:rPr>
          <w:color w:val="231F20"/>
          <w:spacing w:val="-22"/>
        </w:rPr>
        <w:t> </w:t>
      </w:r>
      <w:r>
        <w:rPr>
          <w:color w:val="231F20"/>
          <w:spacing w:val="-3"/>
        </w:rPr>
        <w:t>tương</w:t>
      </w:r>
      <w:r>
        <w:rPr>
          <w:color w:val="231F20"/>
          <w:spacing w:val="-21"/>
        </w:rPr>
        <w:t> </w:t>
      </w:r>
      <w:r>
        <w:rPr>
          <w:color w:val="231F20"/>
        </w:rPr>
        <w:t>ưng</w:t>
      </w:r>
      <w:r>
        <w:rPr>
          <w:color w:val="231F20"/>
          <w:spacing w:val="-21"/>
        </w:rPr>
        <w:t> </w:t>
      </w:r>
      <w:r>
        <w:rPr>
          <w:color w:val="231F20"/>
          <w:spacing w:val="-3"/>
        </w:rPr>
        <w:t>kia:</w:t>
      </w:r>
      <w:r>
        <w:rPr>
          <w:color w:val="231F20"/>
          <w:spacing w:val="-22"/>
        </w:rPr>
        <w:t> </w:t>
      </w:r>
      <w:r>
        <w:rPr>
          <w:color w:val="231F20"/>
        </w:rPr>
        <w:t>Là</w:t>
      </w:r>
      <w:r>
        <w:rPr>
          <w:color w:val="231F20"/>
          <w:spacing w:val="-21"/>
        </w:rPr>
        <w:t> </w:t>
      </w:r>
      <w:r>
        <w:rPr>
          <w:color w:val="231F20"/>
        </w:rPr>
        <w:t>trừ</w:t>
      </w:r>
      <w:r>
        <w:rPr>
          <w:color w:val="231F20"/>
          <w:spacing w:val="-21"/>
        </w:rPr>
        <w:t> </w:t>
      </w:r>
      <w:r>
        <w:rPr>
          <w:color w:val="231F20"/>
          <w:spacing w:val="-3"/>
        </w:rPr>
        <w:t>tưởng,</w:t>
      </w:r>
      <w:r>
        <w:rPr>
          <w:color w:val="231F20"/>
          <w:spacing w:val="-22"/>
        </w:rPr>
        <w:t> </w:t>
      </w:r>
      <w:r>
        <w:rPr>
          <w:color w:val="231F20"/>
        </w:rPr>
        <w:t>còn</w:t>
      </w:r>
      <w:r>
        <w:rPr>
          <w:color w:val="231F20"/>
          <w:spacing w:val="-21"/>
        </w:rPr>
        <w:t> </w:t>
      </w:r>
      <w:r>
        <w:rPr>
          <w:color w:val="231F20"/>
        </w:rPr>
        <w:t>lại</w:t>
      </w:r>
      <w:r>
        <w:rPr>
          <w:color w:val="231F20"/>
          <w:spacing w:val="-21"/>
        </w:rPr>
        <w:t> </w:t>
      </w:r>
      <w:r>
        <w:rPr>
          <w:color w:val="231F20"/>
          <w:spacing w:val="-3"/>
        </w:rPr>
        <w:t>chín</w:t>
      </w:r>
      <w:r>
        <w:rPr>
          <w:color w:val="231F20"/>
          <w:spacing w:val="-22"/>
        </w:rPr>
        <w:t> </w:t>
      </w:r>
      <w:r>
        <w:rPr>
          <w:color w:val="231F20"/>
          <w:spacing w:val="-3"/>
        </w:rPr>
        <w:t>pháp</w:t>
      </w:r>
      <w:r>
        <w:rPr>
          <w:color w:val="231F20"/>
          <w:spacing w:val="-21"/>
        </w:rPr>
        <w:t> </w:t>
      </w:r>
      <w:r>
        <w:rPr>
          <w:color w:val="231F20"/>
        </w:rPr>
        <w:t>đại</w:t>
      </w:r>
      <w:r>
        <w:rPr>
          <w:color w:val="231F20"/>
          <w:spacing w:val="-21"/>
        </w:rPr>
        <w:t> </w:t>
      </w:r>
      <w:r>
        <w:rPr>
          <w:color w:val="231F20"/>
        </w:rPr>
        <w:t>địa</w:t>
      </w:r>
      <w:r>
        <w:rPr>
          <w:color w:val="231F20"/>
          <w:spacing w:val="-21"/>
        </w:rPr>
        <w:t> </w:t>
      </w:r>
      <w:r>
        <w:rPr>
          <w:color w:val="231F20"/>
          <w:spacing w:val="-7"/>
        </w:rPr>
        <w:t>v.v…, </w:t>
      </w:r>
      <w:r>
        <w:rPr>
          <w:color w:val="231F20"/>
        </w:rPr>
        <w:t>nói </w:t>
      </w:r>
      <w:r>
        <w:rPr>
          <w:color w:val="231F20"/>
          <w:spacing w:val="-3"/>
        </w:rPr>
        <w:t>rộng </w:t>
      </w:r>
      <w:r>
        <w:rPr>
          <w:color w:val="231F20"/>
        </w:rPr>
        <w:t>như </w:t>
      </w:r>
      <w:r>
        <w:rPr>
          <w:color w:val="231F20"/>
          <w:spacing w:val="-3"/>
        </w:rPr>
        <w:t>trên. </w:t>
      </w:r>
      <w:r>
        <w:rPr>
          <w:color w:val="231F20"/>
        </w:rPr>
        <w:t>Các </w:t>
      </w:r>
      <w:r>
        <w:rPr>
          <w:color w:val="231F20"/>
          <w:spacing w:val="-3"/>
        </w:rPr>
        <w:t>pháp </w:t>
      </w:r>
      <w:r>
        <w:rPr>
          <w:color w:val="231F20"/>
        </w:rPr>
        <w:t>như thế </w:t>
      </w:r>
      <w:r>
        <w:rPr>
          <w:color w:val="231F20"/>
          <w:spacing w:val="-3"/>
        </w:rPr>
        <w:t>tương </w:t>
      </w:r>
      <w:r>
        <w:rPr>
          <w:color w:val="231F20"/>
        </w:rPr>
        <w:t>ưng với </w:t>
      </w:r>
      <w:r>
        <w:rPr>
          <w:color w:val="231F20"/>
          <w:spacing w:val="-3"/>
        </w:rPr>
        <w:t>tưởng </w:t>
      </w:r>
      <w:r>
        <w:rPr>
          <w:color w:val="231F20"/>
        </w:rPr>
        <w:t>vô </w:t>
      </w:r>
      <w:r>
        <w:rPr>
          <w:color w:val="231F20"/>
          <w:spacing w:val="-3"/>
        </w:rPr>
        <w:t>thường, nhưng chúng không sinh </w:t>
      </w:r>
      <w:r>
        <w:rPr>
          <w:color w:val="231F20"/>
        </w:rPr>
        <w:t>từ </w:t>
      </w:r>
      <w:r>
        <w:rPr>
          <w:color w:val="231F20"/>
          <w:spacing w:val="-3"/>
        </w:rPr>
        <w:t>tưởng </w:t>
      </w:r>
      <w:r>
        <w:rPr>
          <w:color w:val="231F20"/>
        </w:rPr>
        <w:t>vô </w:t>
      </w:r>
      <w:r>
        <w:rPr>
          <w:color w:val="231F20"/>
          <w:spacing w:val="-3"/>
        </w:rPr>
        <w:t>thường. Tưởng </w:t>
      </w:r>
      <w:r>
        <w:rPr>
          <w:color w:val="231F20"/>
        </w:rPr>
        <w:t>vô </w:t>
      </w:r>
      <w:r>
        <w:rPr>
          <w:color w:val="231F20"/>
          <w:spacing w:val="-3"/>
        </w:rPr>
        <w:t>thường khổ </w:t>
      </w:r>
      <w:r>
        <w:rPr>
          <w:color w:val="231F20"/>
        </w:rPr>
        <w:t>cho</w:t>
      </w:r>
      <w:r>
        <w:rPr>
          <w:color w:val="231F20"/>
          <w:spacing w:val="-7"/>
        </w:rPr>
        <w:t> </w:t>
      </w:r>
      <w:r>
        <w:rPr>
          <w:color w:val="231F20"/>
        </w:rPr>
        <w:t>đến</w:t>
      </w:r>
      <w:r>
        <w:rPr>
          <w:color w:val="231F20"/>
          <w:spacing w:val="-7"/>
        </w:rPr>
        <w:t> </w:t>
      </w:r>
      <w:r>
        <w:rPr>
          <w:color w:val="231F20"/>
          <w:spacing w:val="-3"/>
        </w:rPr>
        <w:t>tưởng</w:t>
      </w:r>
      <w:r>
        <w:rPr>
          <w:color w:val="231F20"/>
          <w:spacing w:val="-7"/>
        </w:rPr>
        <w:t> </w:t>
      </w:r>
      <w:r>
        <w:rPr>
          <w:color w:val="231F20"/>
          <w:spacing w:val="-3"/>
        </w:rPr>
        <w:t>diệt</w:t>
      </w:r>
      <w:r>
        <w:rPr>
          <w:color w:val="231F20"/>
          <w:spacing w:val="-7"/>
        </w:rPr>
        <w:t> </w:t>
      </w:r>
      <w:r>
        <w:rPr>
          <w:color w:val="231F20"/>
        </w:rPr>
        <w:t>tùy</w:t>
      </w:r>
      <w:r>
        <w:rPr>
          <w:color w:val="231F20"/>
          <w:spacing w:val="-6"/>
        </w:rPr>
        <w:t> </w:t>
      </w:r>
      <w:r>
        <w:rPr>
          <w:color w:val="231F20"/>
        </w:rPr>
        <w:t>một</w:t>
      </w:r>
      <w:r>
        <w:rPr>
          <w:color w:val="231F20"/>
          <w:spacing w:val="-7"/>
        </w:rPr>
        <w:t> </w:t>
      </w:r>
      <w:r>
        <w:rPr>
          <w:color w:val="231F20"/>
        </w:rPr>
        <w:t>làm</w:t>
      </w:r>
      <w:r>
        <w:rPr>
          <w:color w:val="231F20"/>
          <w:spacing w:val="-8"/>
        </w:rPr>
        <w:t> </w:t>
      </w:r>
      <w:r>
        <w:rPr>
          <w:color w:val="231F20"/>
          <w:spacing w:val="-3"/>
        </w:rPr>
        <w:t>đẳng</w:t>
      </w:r>
      <w:r>
        <w:rPr>
          <w:color w:val="231F20"/>
          <w:spacing w:val="-7"/>
        </w:rPr>
        <w:t> </w:t>
      </w:r>
      <w:r>
        <w:rPr>
          <w:color w:val="231F20"/>
        </w:rPr>
        <w:t>vô</w:t>
      </w:r>
      <w:r>
        <w:rPr>
          <w:color w:val="231F20"/>
          <w:spacing w:val="-6"/>
        </w:rPr>
        <w:t> </w:t>
      </w:r>
      <w:r>
        <w:rPr>
          <w:color w:val="231F20"/>
          <w:spacing w:val="-3"/>
        </w:rPr>
        <w:t>gián</w:t>
      </w:r>
      <w:r>
        <w:rPr>
          <w:color w:val="231F20"/>
          <w:spacing w:val="-7"/>
        </w:rPr>
        <w:t> </w:t>
      </w:r>
      <w:r>
        <w:rPr>
          <w:color w:val="231F20"/>
          <w:spacing w:val="-3"/>
        </w:rPr>
        <w:t>duyên</w:t>
      </w:r>
      <w:r>
        <w:rPr>
          <w:color w:val="231F20"/>
          <w:spacing w:val="-7"/>
        </w:rPr>
        <w:t> </w:t>
      </w:r>
      <w:r>
        <w:rPr>
          <w:color w:val="231F20"/>
        </w:rPr>
        <w:t>mà</w:t>
      </w:r>
      <w:r>
        <w:rPr>
          <w:color w:val="231F20"/>
          <w:spacing w:val="-7"/>
        </w:rPr>
        <w:t> </w:t>
      </w:r>
      <w:r>
        <w:rPr>
          <w:color w:val="231F20"/>
          <w:spacing w:val="-3"/>
        </w:rPr>
        <w:t>khởi.</w:t>
      </w:r>
    </w:p>
    <w:p>
      <w:pPr>
        <w:pStyle w:val="ListParagraph"/>
        <w:numPr>
          <w:ilvl w:val="0"/>
          <w:numId w:val="66"/>
        </w:numPr>
        <w:tabs>
          <w:tab w:pos="939" w:val="left" w:leader="none"/>
        </w:tabs>
        <w:spacing w:line="271" w:lineRule="auto" w:before="114" w:after="0"/>
        <w:ind w:left="110" w:right="410" w:firstLine="566"/>
        <w:jc w:val="both"/>
        <w:rPr>
          <w:sz w:val="26"/>
        </w:rPr>
      </w:pPr>
      <w:r>
        <w:rPr>
          <w:color w:val="231F20"/>
          <w:sz w:val="26"/>
        </w:rPr>
        <w:t>Có pháp sinh từ tưởng vô thường cũng tương ưng với tưởng vô thường: Nghĩa là tưởng vô thường hiện tiền tất diệt, tưởng vô thường hiện tiền tất sinh, pháp tương ưng</w:t>
      </w:r>
      <w:r>
        <w:rPr>
          <w:color w:val="231F20"/>
          <w:spacing w:val="-4"/>
          <w:sz w:val="26"/>
        </w:rPr>
        <w:t> </w:t>
      </w:r>
      <w:r>
        <w:rPr>
          <w:color w:val="231F20"/>
          <w:sz w:val="26"/>
        </w:rPr>
        <w:t>kia.</w:t>
      </w:r>
    </w:p>
    <w:p>
      <w:pPr>
        <w:pStyle w:val="BodyText"/>
        <w:spacing w:line="271" w:lineRule="auto"/>
        <w:ind w:right="409"/>
      </w:pPr>
      <w:r>
        <w:rPr>
          <w:color w:val="231F20"/>
        </w:rPr>
        <w:t>Ở đây nói là trong tụ của tưởng vô thường sau. </w:t>
      </w:r>
      <w:r>
        <w:rPr>
          <w:color w:val="231F20"/>
          <w:spacing w:val="-4"/>
        </w:rPr>
        <w:t>Trừ </w:t>
      </w:r>
      <w:r>
        <w:rPr>
          <w:color w:val="231F20"/>
        </w:rPr>
        <w:t>tưởng vô thường, còn lại là tâm tâm sở pháp, nói rộng như trên. Các pháp như thế sinh từ tưởng vô thường, tưởng vô thường làm đẳng vô</w:t>
      </w:r>
      <w:r>
        <w:rPr>
          <w:color w:val="231F20"/>
          <w:spacing w:val="-30"/>
        </w:rPr>
        <w:t> </w:t>
      </w:r>
      <w:r>
        <w:rPr>
          <w:color w:val="231F20"/>
        </w:rPr>
        <w:t>gián duyên</w:t>
      </w:r>
      <w:r>
        <w:rPr>
          <w:color w:val="231F20"/>
          <w:spacing w:val="-9"/>
        </w:rPr>
        <w:t> </w:t>
      </w:r>
      <w:r>
        <w:rPr>
          <w:color w:val="231F20"/>
        </w:rPr>
        <w:t>mà</w:t>
      </w:r>
      <w:r>
        <w:rPr>
          <w:color w:val="231F20"/>
          <w:spacing w:val="-9"/>
        </w:rPr>
        <w:t> </w:t>
      </w:r>
      <w:r>
        <w:rPr>
          <w:color w:val="231F20"/>
        </w:rPr>
        <w:t>khởi,</w:t>
      </w:r>
      <w:r>
        <w:rPr>
          <w:color w:val="231F20"/>
          <w:spacing w:val="-9"/>
        </w:rPr>
        <w:t> </w:t>
      </w:r>
      <w:r>
        <w:rPr>
          <w:color w:val="231F20"/>
        </w:rPr>
        <w:t>chúng</w:t>
      </w:r>
      <w:r>
        <w:rPr>
          <w:color w:val="231F20"/>
          <w:spacing w:val="-9"/>
        </w:rPr>
        <w:t> </w:t>
      </w:r>
      <w:r>
        <w:rPr>
          <w:color w:val="231F20"/>
        </w:rPr>
        <w:t>cũng</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9"/>
        </w:rPr>
        <w:t> </w:t>
      </w:r>
      <w:r>
        <w:rPr>
          <w:color w:val="231F20"/>
        </w:rPr>
        <w:t>tưởng</w:t>
      </w:r>
      <w:r>
        <w:rPr>
          <w:color w:val="231F20"/>
          <w:spacing w:val="-9"/>
        </w:rPr>
        <w:t> </w:t>
      </w:r>
      <w:r>
        <w:rPr>
          <w:color w:val="231F20"/>
        </w:rPr>
        <w:t>vô</w:t>
      </w:r>
      <w:r>
        <w:rPr>
          <w:color w:val="231F20"/>
          <w:spacing w:val="-9"/>
        </w:rPr>
        <w:t> </w:t>
      </w:r>
      <w:r>
        <w:rPr>
          <w:color w:val="231F20"/>
        </w:rPr>
        <w:t>thường,</w:t>
      </w:r>
      <w:r>
        <w:rPr>
          <w:color w:val="231F20"/>
          <w:spacing w:val="-9"/>
        </w:rPr>
        <w:t> </w:t>
      </w:r>
      <w:r>
        <w:rPr>
          <w:color w:val="231F20"/>
        </w:rPr>
        <w:t>vì</w:t>
      </w:r>
      <w:r>
        <w:rPr>
          <w:color w:val="231F20"/>
          <w:spacing w:val="-9"/>
        </w:rPr>
        <w:t> </w:t>
      </w:r>
      <w:r>
        <w:rPr>
          <w:color w:val="231F20"/>
        </w:rPr>
        <w:t>trong tụ kia có. Tưởng vô thường tuy sinh từ tưởng vô thường, nhưng không tương ưng với tưởng vô thường, là vì tự tánh đối với tự </w:t>
      </w:r>
      <w:r>
        <w:rPr>
          <w:color w:val="231F20"/>
          <w:spacing w:val="-3"/>
        </w:rPr>
        <w:t>tánh </w:t>
      </w:r>
      <w:r>
        <w:rPr>
          <w:color w:val="231F20"/>
        </w:rPr>
        <w:t>do ba nhân duyên nên không tương ưng, như trước đã nói.</w:t>
      </w:r>
    </w:p>
    <w:p>
      <w:pPr>
        <w:pStyle w:val="ListParagraph"/>
        <w:numPr>
          <w:ilvl w:val="0"/>
          <w:numId w:val="66"/>
        </w:numPr>
        <w:tabs>
          <w:tab w:pos="964" w:val="left" w:leader="none"/>
        </w:tabs>
        <w:spacing w:line="273" w:lineRule="auto" w:before="117" w:after="0"/>
        <w:ind w:left="110" w:right="410" w:firstLine="566"/>
        <w:jc w:val="both"/>
        <w:rPr>
          <w:sz w:val="26"/>
        </w:rPr>
      </w:pPr>
      <w:r>
        <w:rPr>
          <w:color w:val="231F20"/>
          <w:sz w:val="26"/>
        </w:rPr>
        <w:t>Có pháp không phải sinh từ tưởng vô thường cũng không tương</w:t>
      </w:r>
      <w:r>
        <w:rPr>
          <w:color w:val="231F20"/>
          <w:spacing w:val="19"/>
          <w:sz w:val="26"/>
        </w:rPr>
        <w:t> </w:t>
      </w:r>
      <w:r>
        <w:rPr>
          <w:color w:val="231F20"/>
          <w:sz w:val="26"/>
        </w:rPr>
        <w:t>ưng</w:t>
      </w:r>
      <w:r>
        <w:rPr>
          <w:color w:val="231F20"/>
          <w:spacing w:val="20"/>
          <w:sz w:val="26"/>
        </w:rPr>
        <w:t> </w:t>
      </w:r>
      <w:r>
        <w:rPr>
          <w:color w:val="231F20"/>
          <w:sz w:val="26"/>
        </w:rPr>
        <w:t>với</w:t>
      </w:r>
      <w:r>
        <w:rPr>
          <w:color w:val="231F20"/>
          <w:spacing w:val="20"/>
          <w:sz w:val="26"/>
        </w:rPr>
        <w:t> </w:t>
      </w:r>
      <w:r>
        <w:rPr>
          <w:color w:val="231F20"/>
          <w:sz w:val="26"/>
        </w:rPr>
        <w:t>tưởng</w:t>
      </w:r>
      <w:r>
        <w:rPr>
          <w:color w:val="231F20"/>
          <w:spacing w:val="19"/>
          <w:sz w:val="26"/>
        </w:rPr>
        <w:t> </w:t>
      </w:r>
      <w:r>
        <w:rPr>
          <w:color w:val="231F20"/>
          <w:sz w:val="26"/>
        </w:rPr>
        <w:t>vô</w:t>
      </w:r>
      <w:r>
        <w:rPr>
          <w:color w:val="231F20"/>
          <w:spacing w:val="20"/>
          <w:sz w:val="26"/>
        </w:rPr>
        <w:t> </w:t>
      </w:r>
      <w:r>
        <w:rPr>
          <w:color w:val="231F20"/>
          <w:sz w:val="26"/>
        </w:rPr>
        <w:t>thường:</w:t>
      </w:r>
      <w:r>
        <w:rPr>
          <w:color w:val="231F20"/>
          <w:spacing w:val="20"/>
          <w:sz w:val="26"/>
        </w:rPr>
        <w:t> </w:t>
      </w:r>
      <w:r>
        <w:rPr>
          <w:color w:val="231F20"/>
          <w:sz w:val="26"/>
        </w:rPr>
        <w:t>Nghĩa</w:t>
      </w:r>
      <w:r>
        <w:rPr>
          <w:color w:val="231F20"/>
          <w:spacing w:val="19"/>
          <w:sz w:val="26"/>
        </w:rPr>
        <w:t> </w:t>
      </w:r>
      <w:r>
        <w:rPr>
          <w:color w:val="231F20"/>
          <w:sz w:val="26"/>
        </w:rPr>
        <w:t>là</w:t>
      </w:r>
      <w:r>
        <w:rPr>
          <w:color w:val="231F20"/>
          <w:spacing w:val="20"/>
          <w:sz w:val="26"/>
        </w:rPr>
        <w:t> </w:t>
      </w:r>
      <w:r>
        <w:rPr>
          <w:color w:val="231F20"/>
          <w:sz w:val="26"/>
        </w:rPr>
        <w:t>tưởng</w:t>
      </w:r>
      <w:r>
        <w:rPr>
          <w:color w:val="231F20"/>
          <w:spacing w:val="20"/>
          <w:sz w:val="26"/>
        </w:rPr>
        <w:t> </w:t>
      </w:r>
      <w:r>
        <w:rPr>
          <w:color w:val="231F20"/>
          <w:sz w:val="26"/>
        </w:rPr>
        <w:t>khác</w:t>
      </w:r>
      <w:r>
        <w:rPr>
          <w:color w:val="231F20"/>
          <w:spacing w:val="19"/>
          <w:sz w:val="26"/>
        </w:rPr>
        <w:t> </w:t>
      </w:r>
      <w:r>
        <w:rPr>
          <w:color w:val="231F20"/>
          <w:sz w:val="26"/>
        </w:rPr>
        <w:t>hiện</w:t>
      </w:r>
      <w:r>
        <w:rPr>
          <w:color w:val="231F20"/>
          <w:spacing w:val="20"/>
          <w:sz w:val="26"/>
        </w:rPr>
        <w:t> </w:t>
      </w:r>
      <w:r>
        <w:rPr>
          <w:color w:val="231F20"/>
          <w:sz w:val="26"/>
        </w:rPr>
        <w:t>tiền</w:t>
      </w:r>
      <w:r>
        <w:rPr>
          <w:color w:val="231F20"/>
          <w:spacing w:val="20"/>
          <w:sz w:val="26"/>
        </w:rPr>
        <w:t> </w:t>
      </w:r>
      <w:r>
        <w:rPr>
          <w:color w:val="231F20"/>
          <w:sz w:val="26"/>
        </w:rPr>
        <w:t>tất</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diệt,</w:t>
      </w:r>
      <w:r>
        <w:rPr>
          <w:color w:val="231F20"/>
          <w:spacing w:val="-7"/>
        </w:rPr>
        <w:t> </w:t>
      </w:r>
      <w:r>
        <w:rPr>
          <w:color w:val="231F20"/>
        </w:rPr>
        <w:t>tưởng</w:t>
      </w:r>
      <w:r>
        <w:rPr>
          <w:color w:val="231F20"/>
          <w:spacing w:val="-7"/>
        </w:rPr>
        <w:t> </w:t>
      </w:r>
      <w:r>
        <w:rPr>
          <w:color w:val="231F20"/>
        </w:rPr>
        <w:t>khác</w:t>
      </w:r>
      <w:r>
        <w:rPr>
          <w:color w:val="231F20"/>
          <w:spacing w:val="-7"/>
        </w:rPr>
        <w:t> </w:t>
      </w:r>
      <w:r>
        <w:rPr>
          <w:color w:val="231F20"/>
        </w:rPr>
        <w:t>hiện</w:t>
      </w:r>
      <w:r>
        <w:rPr>
          <w:color w:val="231F20"/>
          <w:spacing w:val="-7"/>
        </w:rPr>
        <w:t> </w:t>
      </w:r>
      <w:r>
        <w:rPr>
          <w:color w:val="231F20"/>
        </w:rPr>
        <w:t>tiền</w:t>
      </w:r>
      <w:r>
        <w:rPr>
          <w:color w:val="231F20"/>
          <w:spacing w:val="-7"/>
        </w:rPr>
        <w:t> </w:t>
      </w:r>
      <w:r>
        <w:rPr>
          <w:color w:val="231F20"/>
        </w:rPr>
        <w:t>tất</w:t>
      </w:r>
      <w:r>
        <w:rPr>
          <w:color w:val="231F20"/>
          <w:spacing w:val="-7"/>
        </w:rPr>
        <w:t> </w:t>
      </w:r>
      <w:r>
        <w:rPr>
          <w:color w:val="231F20"/>
        </w:rPr>
        <w:t>sinh</w:t>
      </w:r>
      <w:r>
        <w:rPr>
          <w:color w:val="231F20"/>
          <w:spacing w:val="-7"/>
        </w:rPr>
        <w:t> </w:t>
      </w:r>
      <w:r>
        <w:rPr>
          <w:color w:val="231F20"/>
        </w:rPr>
        <w:t>pháp</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kia.</w:t>
      </w:r>
      <w:r>
        <w:rPr>
          <w:color w:val="231F20"/>
          <w:spacing w:val="-12"/>
        </w:rPr>
        <w:t> </w:t>
      </w:r>
      <w:r>
        <w:rPr>
          <w:color w:val="231F20"/>
        </w:rPr>
        <w:t>Trong</w:t>
      </w:r>
      <w:r>
        <w:rPr>
          <w:color w:val="231F20"/>
          <w:spacing w:val="-7"/>
        </w:rPr>
        <w:t> </w:t>
      </w:r>
      <w:r>
        <w:rPr>
          <w:color w:val="231F20"/>
        </w:rPr>
        <w:t>đây</w:t>
      </w:r>
      <w:r>
        <w:rPr>
          <w:color w:val="231F20"/>
          <w:spacing w:val="-7"/>
        </w:rPr>
        <w:t> </w:t>
      </w:r>
      <w:r>
        <w:rPr>
          <w:color w:val="231F20"/>
        </w:rPr>
        <w:t>nói tưởng vô thường khổ cho đến tưởng diệt tùy một không gián đoạn, tùy</w:t>
      </w:r>
      <w:r>
        <w:rPr>
          <w:color w:val="231F20"/>
          <w:spacing w:val="-4"/>
        </w:rPr>
        <w:t> </w:t>
      </w:r>
      <w:r>
        <w:rPr>
          <w:color w:val="231F20"/>
        </w:rPr>
        <w:t>một</w:t>
      </w:r>
      <w:r>
        <w:rPr>
          <w:color w:val="231F20"/>
          <w:spacing w:val="-5"/>
        </w:rPr>
        <w:t> </w:t>
      </w:r>
      <w:r>
        <w:rPr>
          <w:color w:val="231F20"/>
        </w:rPr>
        <w:t>hiện</w:t>
      </w:r>
      <w:r>
        <w:rPr>
          <w:color w:val="231F20"/>
          <w:spacing w:val="-5"/>
        </w:rPr>
        <w:t> </w:t>
      </w:r>
      <w:r>
        <w:rPr>
          <w:color w:val="231F20"/>
        </w:rPr>
        <w:t>tiền,</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các</w:t>
      </w:r>
      <w:r>
        <w:rPr>
          <w:color w:val="231F20"/>
          <w:spacing w:val="-5"/>
        </w:rPr>
        <w:t> </w:t>
      </w:r>
      <w:r>
        <w:rPr>
          <w:color w:val="231F20"/>
        </w:rPr>
        <w:t>tưởng</w:t>
      </w:r>
      <w:r>
        <w:rPr>
          <w:color w:val="231F20"/>
          <w:spacing w:val="-5"/>
        </w:rPr>
        <w:t> </w:t>
      </w:r>
      <w:r>
        <w:rPr>
          <w:color w:val="231F20"/>
        </w:rPr>
        <w:t>kia,</w:t>
      </w:r>
      <w:r>
        <w:rPr>
          <w:color w:val="231F20"/>
          <w:spacing w:val="-5"/>
        </w:rPr>
        <w:t> </w:t>
      </w:r>
      <w:r>
        <w:rPr>
          <w:color w:val="231F20"/>
        </w:rPr>
        <w:t>nói</w:t>
      </w:r>
      <w:r>
        <w:rPr>
          <w:color w:val="231F20"/>
          <w:spacing w:val="-5"/>
        </w:rPr>
        <w:t> </w:t>
      </w:r>
      <w:r>
        <w:rPr>
          <w:color w:val="231F20"/>
        </w:rPr>
        <w:t>rộng</w:t>
      </w:r>
      <w:r>
        <w:rPr>
          <w:color w:val="231F20"/>
          <w:spacing w:val="-4"/>
        </w:rPr>
        <w:t> </w:t>
      </w:r>
      <w:r>
        <w:rPr>
          <w:color w:val="231F20"/>
        </w:rPr>
        <w:t>như trên. Các pháp như thế không sinh từ tưởng vô thường, tưởng khác làm đẳng vô gián duyên mà khởi, cũng không tương ưng với </w:t>
      </w:r>
      <w:r>
        <w:rPr>
          <w:color w:val="231F20"/>
          <w:spacing w:val="-3"/>
        </w:rPr>
        <w:t>tưởng </w:t>
      </w:r>
      <w:r>
        <w:rPr>
          <w:color w:val="231F20"/>
        </w:rPr>
        <w:t>vô thường, nhưng tương ưng với các tưởng</w:t>
      </w:r>
      <w:r>
        <w:rPr>
          <w:color w:val="231F20"/>
          <w:spacing w:val="-2"/>
        </w:rPr>
        <w:t> </w:t>
      </w:r>
      <w:r>
        <w:rPr>
          <w:color w:val="231F20"/>
        </w:rPr>
        <w:t>khác.</w:t>
      </w:r>
    </w:p>
    <w:p>
      <w:pPr>
        <w:pStyle w:val="BodyText"/>
        <w:spacing w:line="273" w:lineRule="auto" w:before="108"/>
        <w:ind w:left="393" w:right="126"/>
      </w:pPr>
      <w:r>
        <w:rPr>
          <w:color w:val="231F20"/>
        </w:rPr>
        <w:t>Như</w:t>
      </w:r>
      <w:r>
        <w:rPr>
          <w:color w:val="231F20"/>
          <w:spacing w:val="-12"/>
        </w:rPr>
        <w:t> </w:t>
      </w:r>
      <w:r>
        <w:rPr>
          <w:color w:val="231F20"/>
        </w:rPr>
        <w:t>tưởng</w:t>
      </w:r>
      <w:r>
        <w:rPr>
          <w:color w:val="231F20"/>
          <w:spacing w:val="-12"/>
        </w:rPr>
        <w:t> </w:t>
      </w:r>
      <w:r>
        <w:rPr>
          <w:color w:val="231F20"/>
        </w:rPr>
        <w:t>vô</w:t>
      </w:r>
      <w:r>
        <w:rPr>
          <w:color w:val="231F20"/>
          <w:spacing w:val="-12"/>
        </w:rPr>
        <w:t> </w:t>
      </w:r>
      <w:r>
        <w:rPr>
          <w:color w:val="231F20"/>
        </w:rPr>
        <w:t>thường,</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tưởng</w:t>
      </w:r>
      <w:r>
        <w:rPr>
          <w:color w:val="231F20"/>
          <w:spacing w:val="-13"/>
        </w:rPr>
        <w:t> </w:t>
      </w:r>
      <w:r>
        <w:rPr>
          <w:color w:val="231F20"/>
        </w:rPr>
        <w:t>diệt</w:t>
      </w:r>
      <w:r>
        <w:rPr>
          <w:color w:val="231F20"/>
          <w:spacing w:val="-13"/>
        </w:rPr>
        <w:t> </w:t>
      </w:r>
      <w:r>
        <w:rPr>
          <w:color w:val="231F20"/>
        </w:rPr>
        <w:t>cũng</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tùy</w:t>
      </w:r>
      <w:r>
        <w:rPr>
          <w:color w:val="231F20"/>
          <w:spacing w:val="-12"/>
        </w:rPr>
        <w:t> </w:t>
      </w:r>
      <w:r>
        <w:rPr>
          <w:color w:val="231F20"/>
          <w:spacing w:val="-4"/>
        </w:rPr>
        <w:t>chỗ </w:t>
      </w:r>
      <w:r>
        <w:rPr>
          <w:color w:val="231F20"/>
        </w:rPr>
        <w:t>ứng hợp đều nêu ra bốn trường hợp, như vậy liền có mười thứ bốn trường hợp.</w:t>
      </w:r>
    </w:p>
    <w:p>
      <w:pPr>
        <w:pStyle w:val="BodyText"/>
        <w:spacing w:before="111"/>
        <w:ind w:left="675" w:right="412" w:firstLine="0"/>
        <w:jc w:val="center"/>
      </w:pPr>
      <w:r>
        <w:rPr>
          <w:color w:val="231F20"/>
        </w:rPr>
        <w:t>***</w:t>
      </w:r>
    </w:p>
    <w:p>
      <w:pPr>
        <w:pStyle w:val="Heading3"/>
        <w:spacing w:line="273" w:lineRule="auto"/>
        <w:ind w:right="126"/>
      </w:pPr>
      <w:r>
        <w:rPr>
          <w:i/>
          <w:color w:val="231F20"/>
        </w:rPr>
        <w:t>* Các pháp sinh từ tưởng vô thường thì chúng cùng duyên </w:t>
      </w:r>
      <w:r>
        <w:rPr>
          <w:color w:val="231F20"/>
        </w:rPr>
        <w:t>với tưởng vô thường chăng? Cho đến nói rộng.</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5"/>
        <w:ind w:left="393" w:right="126"/>
      </w:pPr>
      <w:r>
        <w:rPr>
          <w:i/>
          <w:color w:val="231F20"/>
        </w:rPr>
        <w:t>Đáp:</w:t>
      </w:r>
      <w:r>
        <w:rPr>
          <w:i/>
          <w:color w:val="231F20"/>
          <w:spacing w:val="-13"/>
        </w:rPr>
        <w:t> </w:t>
      </w:r>
      <w:r>
        <w:rPr>
          <w:color w:val="231F20"/>
        </w:rPr>
        <w:t>Vì</w:t>
      </w:r>
      <w:r>
        <w:rPr>
          <w:color w:val="231F20"/>
          <w:spacing w:val="-7"/>
        </w:rPr>
        <w:t> </w:t>
      </w:r>
      <w:r>
        <w:rPr>
          <w:color w:val="231F20"/>
        </w:rPr>
        <w:t>nhằm</w:t>
      </w:r>
      <w:r>
        <w:rPr>
          <w:color w:val="231F20"/>
          <w:spacing w:val="-8"/>
        </w:rPr>
        <w:t> </w:t>
      </w:r>
      <w:r>
        <w:rPr>
          <w:color w:val="231F20"/>
        </w:rPr>
        <w:t>ngăn</w:t>
      </w:r>
      <w:r>
        <w:rPr>
          <w:color w:val="231F20"/>
          <w:spacing w:val="-7"/>
        </w:rPr>
        <w:t> </w:t>
      </w:r>
      <w:r>
        <w:rPr>
          <w:color w:val="231F20"/>
        </w:rPr>
        <w:t>chặn</w:t>
      </w:r>
      <w:r>
        <w:rPr>
          <w:color w:val="231F20"/>
          <w:spacing w:val="-7"/>
        </w:rPr>
        <w:t> </w:t>
      </w:r>
      <w:r>
        <w:rPr>
          <w:color w:val="231F20"/>
        </w:rPr>
        <w:t>sự</w:t>
      </w:r>
      <w:r>
        <w:rPr>
          <w:color w:val="231F20"/>
          <w:spacing w:val="-8"/>
        </w:rPr>
        <w:t> </w:t>
      </w:r>
      <w:r>
        <w:rPr>
          <w:color w:val="231F20"/>
        </w:rPr>
        <w:t>thiếu</w:t>
      </w:r>
      <w:r>
        <w:rPr>
          <w:color w:val="231F20"/>
          <w:spacing w:val="-7"/>
        </w:rPr>
        <w:t> </w:t>
      </w:r>
      <w:r>
        <w:rPr>
          <w:color w:val="231F20"/>
        </w:rPr>
        <w:t>hiểu</w:t>
      </w:r>
      <w:r>
        <w:rPr>
          <w:color w:val="231F20"/>
          <w:spacing w:val="-7"/>
        </w:rPr>
        <w:t> </w:t>
      </w:r>
      <w:r>
        <w:rPr>
          <w:color w:val="231F20"/>
        </w:rPr>
        <w:t>biết</w:t>
      </w:r>
      <w:r>
        <w:rPr>
          <w:color w:val="231F20"/>
          <w:spacing w:val="-8"/>
        </w:rPr>
        <w:t> </w:t>
      </w:r>
      <w:r>
        <w:rPr>
          <w:color w:val="231F20"/>
        </w:rPr>
        <w:t>đối</w:t>
      </w:r>
      <w:r>
        <w:rPr>
          <w:color w:val="231F20"/>
          <w:spacing w:val="-7"/>
        </w:rPr>
        <w:t> </w:t>
      </w:r>
      <w:r>
        <w:rPr>
          <w:color w:val="231F20"/>
        </w:rPr>
        <w:t>với</w:t>
      </w:r>
      <w:r>
        <w:rPr>
          <w:color w:val="231F20"/>
          <w:spacing w:val="-8"/>
        </w:rPr>
        <w:t> </w:t>
      </w:r>
      <w:r>
        <w:rPr>
          <w:color w:val="231F20"/>
        </w:rPr>
        <w:t>thể</w:t>
      </w:r>
      <w:r>
        <w:rPr>
          <w:color w:val="231F20"/>
          <w:spacing w:val="-7"/>
        </w:rPr>
        <w:t> </w:t>
      </w:r>
      <w:r>
        <w:rPr>
          <w:color w:val="231F20"/>
        </w:rPr>
        <w:t>tánh</w:t>
      </w:r>
      <w:r>
        <w:rPr>
          <w:color w:val="231F20"/>
          <w:spacing w:val="-7"/>
        </w:rPr>
        <w:t> </w:t>
      </w:r>
      <w:r>
        <w:rPr>
          <w:color w:val="231F20"/>
        </w:rPr>
        <w:t>của đối</w:t>
      </w:r>
      <w:r>
        <w:rPr>
          <w:color w:val="231F20"/>
          <w:spacing w:val="-12"/>
        </w:rPr>
        <w:t> </w:t>
      </w:r>
      <w:r>
        <w:rPr>
          <w:color w:val="231F20"/>
        </w:rPr>
        <w:t>tượng</w:t>
      </w:r>
      <w:r>
        <w:rPr>
          <w:color w:val="231F20"/>
          <w:spacing w:val="-12"/>
        </w:rPr>
        <w:t> </w:t>
      </w:r>
      <w:r>
        <w:rPr>
          <w:color w:val="231F20"/>
        </w:rPr>
        <w:t>duyên,</w:t>
      </w:r>
      <w:r>
        <w:rPr>
          <w:color w:val="231F20"/>
          <w:spacing w:val="-12"/>
        </w:rPr>
        <w:t> </w:t>
      </w:r>
      <w:r>
        <w:rPr>
          <w:color w:val="231F20"/>
        </w:rPr>
        <w:t>chấp</w:t>
      </w:r>
      <w:r>
        <w:rPr>
          <w:color w:val="231F20"/>
          <w:spacing w:val="-12"/>
        </w:rPr>
        <w:t> </w:t>
      </w:r>
      <w:r>
        <w:rPr>
          <w:color w:val="231F20"/>
        </w:rPr>
        <w:t>tánh</w:t>
      </w:r>
      <w:r>
        <w:rPr>
          <w:color w:val="231F20"/>
          <w:spacing w:val="-12"/>
        </w:rPr>
        <w:t> </w:t>
      </w:r>
      <w:r>
        <w:rPr>
          <w:color w:val="231F20"/>
        </w:rPr>
        <w:t>của</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duyên</w:t>
      </w:r>
      <w:r>
        <w:rPr>
          <w:color w:val="231F20"/>
          <w:spacing w:val="-12"/>
        </w:rPr>
        <w:t> </w:t>
      </w:r>
      <w:r>
        <w:rPr>
          <w:color w:val="231F20"/>
        </w:rPr>
        <w:t>là</w:t>
      </w:r>
      <w:r>
        <w:rPr>
          <w:color w:val="231F20"/>
          <w:spacing w:val="-12"/>
        </w:rPr>
        <w:t> </w:t>
      </w:r>
      <w:r>
        <w:rPr>
          <w:color w:val="231F20"/>
        </w:rPr>
        <w:t>không</w:t>
      </w:r>
      <w:r>
        <w:rPr>
          <w:color w:val="231F20"/>
          <w:spacing w:val="-12"/>
        </w:rPr>
        <w:t> </w:t>
      </w:r>
      <w:r>
        <w:rPr>
          <w:color w:val="231F20"/>
        </w:rPr>
        <w:t>thật</w:t>
      </w:r>
      <w:r>
        <w:rPr>
          <w:color w:val="231F20"/>
          <w:spacing w:val="-12"/>
        </w:rPr>
        <w:t> </w:t>
      </w:r>
      <w:r>
        <w:rPr>
          <w:color w:val="231F20"/>
        </w:rPr>
        <w:t>có,</w:t>
      </w:r>
      <w:r>
        <w:rPr>
          <w:color w:val="231F20"/>
          <w:spacing w:val="-12"/>
        </w:rPr>
        <w:t> </w:t>
      </w:r>
      <w:r>
        <w:rPr>
          <w:color w:val="231F20"/>
        </w:rPr>
        <w:t>tức làm</w:t>
      </w:r>
      <w:r>
        <w:rPr>
          <w:color w:val="231F20"/>
          <w:spacing w:val="-5"/>
        </w:rPr>
        <w:t> </w:t>
      </w:r>
      <w:r>
        <w:rPr>
          <w:color w:val="231F20"/>
        </w:rPr>
        <w:t>sáng</w:t>
      </w:r>
      <w:r>
        <w:rPr>
          <w:color w:val="231F20"/>
          <w:spacing w:val="-4"/>
        </w:rPr>
        <w:t> </w:t>
      </w:r>
      <w:r>
        <w:rPr>
          <w:color w:val="231F20"/>
        </w:rPr>
        <w:t>tỏ:</w:t>
      </w:r>
      <w:r>
        <w:rPr>
          <w:color w:val="231F20"/>
          <w:spacing w:val="-9"/>
        </w:rPr>
        <w:t> </w:t>
      </w:r>
      <w:r>
        <w:rPr>
          <w:color w:val="231F20"/>
        </w:rPr>
        <w:t>Tánh</w:t>
      </w:r>
      <w:r>
        <w:rPr>
          <w:color w:val="231F20"/>
          <w:spacing w:val="-4"/>
        </w:rPr>
        <w:t> </w:t>
      </w:r>
      <w:r>
        <w:rPr>
          <w:color w:val="231F20"/>
        </w:rPr>
        <w:t>của</w:t>
      </w:r>
      <w:r>
        <w:rPr>
          <w:color w:val="231F20"/>
          <w:spacing w:val="-5"/>
        </w:rPr>
        <w:t> </w:t>
      </w:r>
      <w:r>
        <w:rPr>
          <w:color w:val="231F20"/>
        </w:rPr>
        <w:t>đối</w:t>
      </w:r>
      <w:r>
        <w:rPr>
          <w:color w:val="231F20"/>
          <w:spacing w:val="-4"/>
        </w:rPr>
        <w:t> </w:t>
      </w:r>
      <w:r>
        <w:rPr>
          <w:color w:val="231F20"/>
        </w:rPr>
        <w:t>tượng</w:t>
      </w:r>
      <w:r>
        <w:rPr>
          <w:color w:val="231F20"/>
          <w:spacing w:val="-4"/>
        </w:rPr>
        <w:t> </w:t>
      </w:r>
      <w:r>
        <w:rPr>
          <w:color w:val="231F20"/>
        </w:rPr>
        <w:t>duyên</w:t>
      </w:r>
      <w:r>
        <w:rPr>
          <w:color w:val="231F20"/>
          <w:spacing w:val="-4"/>
        </w:rPr>
        <w:t> </w:t>
      </w:r>
      <w:r>
        <w:rPr>
          <w:color w:val="231F20"/>
        </w:rPr>
        <w:t>quyết</w:t>
      </w:r>
      <w:r>
        <w:rPr>
          <w:color w:val="231F20"/>
          <w:spacing w:val="-4"/>
        </w:rPr>
        <w:t> </w:t>
      </w:r>
      <w:r>
        <w:rPr>
          <w:color w:val="231F20"/>
        </w:rPr>
        <w:t>định</w:t>
      </w:r>
      <w:r>
        <w:rPr>
          <w:color w:val="231F20"/>
          <w:spacing w:val="-5"/>
        </w:rPr>
        <w:t> </w:t>
      </w:r>
      <w:r>
        <w:rPr>
          <w:color w:val="231F20"/>
        </w:rPr>
        <w:t>là</w:t>
      </w:r>
      <w:r>
        <w:rPr>
          <w:color w:val="231F20"/>
          <w:spacing w:val="-4"/>
        </w:rPr>
        <w:t> </w:t>
      </w:r>
      <w:r>
        <w:rPr>
          <w:color w:val="231F20"/>
        </w:rPr>
        <w:t>thật</w:t>
      </w:r>
      <w:r>
        <w:rPr>
          <w:color w:val="231F20"/>
          <w:spacing w:val="-4"/>
        </w:rPr>
        <w:t> </w:t>
      </w:r>
      <w:r>
        <w:rPr>
          <w:color w:val="231F20"/>
        </w:rPr>
        <w:t>có,</w:t>
      </w:r>
      <w:r>
        <w:rPr>
          <w:color w:val="231F20"/>
          <w:spacing w:val="-4"/>
        </w:rPr>
        <w:t> </w:t>
      </w:r>
      <w:r>
        <w:rPr>
          <w:color w:val="231F20"/>
        </w:rPr>
        <w:t>nên</w:t>
      </w:r>
      <w:r>
        <w:rPr>
          <w:color w:val="231F20"/>
          <w:spacing w:val="-4"/>
        </w:rPr>
        <w:t> </w:t>
      </w:r>
      <w:r>
        <w:rPr>
          <w:color w:val="231F20"/>
        </w:rPr>
        <w:t>tạo ra phần Luận </w:t>
      </w:r>
      <w:r>
        <w:rPr>
          <w:color w:val="231F20"/>
          <w:spacing w:val="-5"/>
        </w:rPr>
        <w:t>này.</w:t>
      </w:r>
    </w:p>
    <w:p>
      <w:pPr>
        <w:pStyle w:val="BodyText"/>
        <w:spacing w:line="273" w:lineRule="auto" w:before="110"/>
        <w:ind w:left="393" w:right="126"/>
      </w:pPr>
      <w:r>
        <w:rPr>
          <w:i/>
          <w:color w:val="231F20"/>
        </w:rPr>
        <w:t>Hỏi: </w:t>
      </w:r>
      <w:r>
        <w:rPr>
          <w:color w:val="231F20"/>
        </w:rPr>
        <w:t>Các pháp sinh từ tưởng vô thường thì chúng cùng duyên với tưởng vô thường chăng?</w:t>
      </w:r>
    </w:p>
    <w:p>
      <w:pPr>
        <w:pStyle w:val="BodyText"/>
        <w:spacing w:before="111"/>
        <w:ind w:left="960" w:firstLine="0"/>
      </w:pPr>
      <w:r>
        <w:rPr>
          <w:i/>
          <w:color w:val="231F20"/>
        </w:rPr>
        <w:t>Đáp: </w:t>
      </w:r>
      <w:r>
        <w:rPr>
          <w:color w:val="231F20"/>
        </w:rPr>
        <w:t>Nên nêu ra bốn trường hợp:</w:t>
      </w:r>
    </w:p>
    <w:p>
      <w:pPr>
        <w:pStyle w:val="ListParagraph"/>
        <w:numPr>
          <w:ilvl w:val="1"/>
          <w:numId w:val="66"/>
        </w:numPr>
        <w:tabs>
          <w:tab w:pos="1259" w:val="left" w:leader="none"/>
        </w:tabs>
        <w:spacing w:line="273" w:lineRule="auto" w:before="155" w:after="0"/>
        <w:ind w:left="393" w:right="125" w:firstLine="566"/>
        <w:jc w:val="both"/>
        <w:rPr>
          <w:sz w:val="26"/>
        </w:rPr>
      </w:pPr>
      <w:r>
        <w:rPr>
          <w:color w:val="231F20"/>
          <w:sz w:val="26"/>
        </w:rPr>
        <w:t>Có pháp sinh từ tưởng vô thường không cùng duyên với tưởng vô thường: Nghĩa là tưởng vô thường hiện tiền tất diệt, tưởng khác hiện tiền tất sinh, do có duyên khác kia. Trong </w:t>
      </w:r>
      <w:r>
        <w:rPr>
          <w:color w:val="231F20"/>
          <w:spacing w:val="-5"/>
          <w:sz w:val="26"/>
        </w:rPr>
        <w:t>đây, </w:t>
      </w:r>
      <w:r>
        <w:rPr>
          <w:color w:val="231F20"/>
          <w:sz w:val="26"/>
        </w:rPr>
        <w:t>nói tưởng vô</w:t>
      </w:r>
      <w:r>
        <w:rPr>
          <w:color w:val="231F20"/>
          <w:spacing w:val="-12"/>
          <w:sz w:val="26"/>
        </w:rPr>
        <w:t> </w:t>
      </w:r>
      <w:r>
        <w:rPr>
          <w:color w:val="231F20"/>
          <w:sz w:val="26"/>
        </w:rPr>
        <w:t>thường</w:t>
      </w:r>
      <w:r>
        <w:rPr>
          <w:color w:val="231F20"/>
          <w:spacing w:val="-11"/>
          <w:sz w:val="26"/>
        </w:rPr>
        <w:t> </w:t>
      </w:r>
      <w:r>
        <w:rPr>
          <w:color w:val="231F20"/>
          <w:sz w:val="26"/>
        </w:rPr>
        <w:t>duyên</w:t>
      </w:r>
      <w:r>
        <w:rPr>
          <w:color w:val="231F20"/>
          <w:spacing w:val="-11"/>
          <w:sz w:val="26"/>
        </w:rPr>
        <w:t> </w:t>
      </w:r>
      <w:r>
        <w:rPr>
          <w:color w:val="231F20"/>
          <w:sz w:val="26"/>
        </w:rPr>
        <w:t>nơi</w:t>
      </w:r>
      <w:r>
        <w:rPr>
          <w:color w:val="231F20"/>
          <w:spacing w:val="-12"/>
          <w:sz w:val="26"/>
        </w:rPr>
        <w:t> </w:t>
      </w:r>
      <w:r>
        <w:rPr>
          <w:color w:val="231F20"/>
          <w:sz w:val="26"/>
        </w:rPr>
        <w:t>sắc</w:t>
      </w:r>
      <w:r>
        <w:rPr>
          <w:color w:val="231F20"/>
          <w:spacing w:val="-12"/>
          <w:sz w:val="26"/>
        </w:rPr>
        <w:t> </w:t>
      </w:r>
      <w:r>
        <w:rPr>
          <w:color w:val="231F20"/>
          <w:sz w:val="26"/>
        </w:rPr>
        <w:t>uẩn</w:t>
      </w:r>
      <w:r>
        <w:rPr>
          <w:color w:val="231F20"/>
          <w:spacing w:val="-11"/>
          <w:sz w:val="26"/>
        </w:rPr>
        <w:t> </w:t>
      </w:r>
      <w:r>
        <w:rPr>
          <w:color w:val="231F20"/>
          <w:sz w:val="26"/>
        </w:rPr>
        <w:t>không</w:t>
      </w:r>
      <w:r>
        <w:rPr>
          <w:color w:val="231F20"/>
          <w:spacing w:val="-12"/>
          <w:sz w:val="26"/>
        </w:rPr>
        <w:t> </w:t>
      </w:r>
      <w:r>
        <w:rPr>
          <w:color w:val="231F20"/>
          <w:sz w:val="26"/>
        </w:rPr>
        <w:t>gián</w:t>
      </w:r>
      <w:r>
        <w:rPr>
          <w:color w:val="231F20"/>
          <w:spacing w:val="-12"/>
          <w:sz w:val="26"/>
        </w:rPr>
        <w:t> </w:t>
      </w:r>
      <w:r>
        <w:rPr>
          <w:color w:val="231F20"/>
          <w:sz w:val="26"/>
        </w:rPr>
        <w:t>đoạn</w:t>
      </w:r>
      <w:r>
        <w:rPr>
          <w:color w:val="231F20"/>
          <w:spacing w:val="-11"/>
          <w:sz w:val="26"/>
        </w:rPr>
        <w:t> </w:t>
      </w:r>
      <w:r>
        <w:rPr>
          <w:color w:val="231F20"/>
          <w:sz w:val="26"/>
        </w:rPr>
        <w:t>duyên</w:t>
      </w:r>
      <w:r>
        <w:rPr>
          <w:color w:val="231F20"/>
          <w:spacing w:val="-11"/>
          <w:sz w:val="26"/>
        </w:rPr>
        <w:t> </w:t>
      </w:r>
      <w:r>
        <w:rPr>
          <w:color w:val="231F20"/>
          <w:sz w:val="26"/>
        </w:rPr>
        <w:t>nơi</w:t>
      </w:r>
      <w:r>
        <w:rPr>
          <w:color w:val="231F20"/>
          <w:spacing w:val="-12"/>
          <w:sz w:val="26"/>
        </w:rPr>
        <w:t> </w:t>
      </w:r>
      <w:r>
        <w:rPr>
          <w:color w:val="231F20"/>
          <w:sz w:val="26"/>
        </w:rPr>
        <w:t>các</w:t>
      </w:r>
      <w:r>
        <w:rPr>
          <w:color w:val="231F20"/>
          <w:spacing w:val="-11"/>
          <w:sz w:val="26"/>
        </w:rPr>
        <w:t> </w:t>
      </w:r>
      <w:r>
        <w:rPr>
          <w:color w:val="231F20"/>
          <w:sz w:val="26"/>
        </w:rPr>
        <w:t>uẩn</w:t>
      </w:r>
      <w:r>
        <w:rPr>
          <w:color w:val="231F20"/>
          <w:spacing w:val="-11"/>
          <w:sz w:val="26"/>
        </w:rPr>
        <w:t> </w:t>
      </w:r>
      <w:r>
        <w:rPr>
          <w:color w:val="231F20"/>
          <w:sz w:val="26"/>
        </w:rPr>
        <w:t>như thọ </w:t>
      </w:r>
      <w:r>
        <w:rPr>
          <w:color w:val="231F20"/>
          <w:spacing w:val="-5"/>
          <w:sz w:val="26"/>
        </w:rPr>
        <w:t>v.v… </w:t>
      </w:r>
      <w:r>
        <w:rPr>
          <w:color w:val="231F20"/>
          <w:sz w:val="26"/>
        </w:rPr>
        <w:t>tưởng vô thường khổ, tưởng khổ vô ngã tùy một hiện </w:t>
      </w:r>
      <w:r>
        <w:rPr>
          <w:color w:val="231F20"/>
          <w:spacing w:val="-3"/>
          <w:sz w:val="26"/>
        </w:rPr>
        <w:t>tiền. </w:t>
      </w:r>
      <w:r>
        <w:rPr>
          <w:color w:val="231F20"/>
          <w:sz w:val="26"/>
        </w:rPr>
        <w:t>Duyên nơi uẩn khác và giới, xứ khác nói cũng như </w:t>
      </w:r>
      <w:r>
        <w:rPr>
          <w:color w:val="231F20"/>
          <w:spacing w:val="-5"/>
          <w:sz w:val="26"/>
        </w:rPr>
        <w:t>vậy. </w:t>
      </w:r>
      <w:r>
        <w:rPr>
          <w:color w:val="231F20"/>
          <w:sz w:val="26"/>
        </w:rPr>
        <w:t>Pháp kia từ tưởng</w:t>
      </w:r>
      <w:r>
        <w:rPr>
          <w:color w:val="231F20"/>
          <w:spacing w:val="-8"/>
          <w:sz w:val="26"/>
        </w:rPr>
        <w:t> </w:t>
      </w:r>
      <w:r>
        <w:rPr>
          <w:color w:val="231F20"/>
          <w:sz w:val="26"/>
        </w:rPr>
        <w:t>vô</w:t>
      </w:r>
      <w:r>
        <w:rPr>
          <w:color w:val="231F20"/>
          <w:spacing w:val="-7"/>
          <w:sz w:val="26"/>
        </w:rPr>
        <w:t> </w:t>
      </w:r>
      <w:r>
        <w:rPr>
          <w:color w:val="231F20"/>
          <w:sz w:val="26"/>
        </w:rPr>
        <w:t>thường</w:t>
      </w:r>
      <w:r>
        <w:rPr>
          <w:color w:val="231F20"/>
          <w:spacing w:val="-7"/>
          <w:sz w:val="26"/>
        </w:rPr>
        <w:t> </w:t>
      </w:r>
      <w:r>
        <w:rPr>
          <w:color w:val="231F20"/>
          <w:sz w:val="26"/>
        </w:rPr>
        <w:t>sinh</w:t>
      </w:r>
      <w:r>
        <w:rPr>
          <w:color w:val="231F20"/>
          <w:spacing w:val="-8"/>
          <w:sz w:val="26"/>
        </w:rPr>
        <w:t> </w:t>
      </w:r>
      <w:r>
        <w:rPr>
          <w:color w:val="231F20"/>
          <w:sz w:val="26"/>
        </w:rPr>
        <w:t>nhưng</w:t>
      </w:r>
      <w:r>
        <w:rPr>
          <w:color w:val="231F20"/>
          <w:spacing w:val="-7"/>
          <w:sz w:val="26"/>
        </w:rPr>
        <w:t> </w:t>
      </w:r>
      <w:r>
        <w:rPr>
          <w:color w:val="231F20"/>
          <w:sz w:val="26"/>
        </w:rPr>
        <w:t>không</w:t>
      </w:r>
      <w:r>
        <w:rPr>
          <w:color w:val="231F20"/>
          <w:spacing w:val="-7"/>
          <w:sz w:val="26"/>
        </w:rPr>
        <w:t> </w:t>
      </w:r>
      <w:r>
        <w:rPr>
          <w:color w:val="231F20"/>
          <w:sz w:val="26"/>
        </w:rPr>
        <w:t>cùng</w:t>
      </w:r>
      <w:r>
        <w:rPr>
          <w:color w:val="231F20"/>
          <w:spacing w:val="-7"/>
          <w:sz w:val="26"/>
        </w:rPr>
        <w:t> </w:t>
      </w:r>
      <w:r>
        <w:rPr>
          <w:color w:val="231F20"/>
          <w:sz w:val="26"/>
        </w:rPr>
        <w:t>duyên</w:t>
      </w:r>
      <w:r>
        <w:rPr>
          <w:color w:val="231F20"/>
          <w:spacing w:val="-8"/>
          <w:sz w:val="26"/>
        </w:rPr>
        <w:t> </w:t>
      </w:r>
      <w:r>
        <w:rPr>
          <w:color w:val="231F20"/>
          <w:sz w:val="26"/>
        </w:rPr>
        <w:t>với</w:t>
      </w:r>
      <w:r>
        <w:rPr>
          <w:color w:val="231F20"/>
          <w:spacing w:val="-7"/>
          <w:sz w:val="26"/>
        </w:rPr>
        <w:t> </w:t>
      </w:r>
      <w:r>
        <w:rPr>
          <w:color w:val="231F20"/>
          <w:sz w:val="26"/>
        </w:rPr>
        <w:t>tưởng</w:t>
      </w:r>
      <w:r>
        <w:rPr>
          <w:color w:val="231F20"/>
          <w:spacing w:val="-7"/>
          <w:sz w:val="26"/>
        </w:rPr>
        <w:t> </w:t>
      </w:r>
      <w:r>
        <w:rPr>
          <w:color w:val="231F20"/>
          <w:sz w:val="26"/>
        </w:rPr>
        <w:t>vô</w:t>
      </w:r>
      <w:r>
        <w:rPr>
          <w:color w:val="231F20"/>
          <w:spacing w:val="-7"/>
          <w:sz w:val="26"/>
        </w:rPr>
        <w:t> </w:t>
      </w:r>
      <w:r>
        <w:rPr>
          <w:color w:val="231F20"/>
          <w:sz w:val="26"/>
        </w:rPr>
        <w:t>thường mà duyên với pháp khác.</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66"/>
        </w:numPr>
        <w:tabs>
          <w:tab w:pos="946" w:val="left" w:leader="none"/>
        </w:tabs>
        <w:spacing w:line="271" w:lineRule="auto" w:before="89" w:after="0"/>
        <w:ind w:left="110" w:right="406" w:firstLine="566"/>
        <w:jc w:val="both"/>
        <w:rPr>
          <w:sz w:val="26"/>
        </w:rPr>
      </w:pPr>
      <w:r>
        <w:rPr>
          <w:color w:val="231F20"/>
          <w:sz w:val="26"/>
        </w:rPr>
        <w:t>Có </w:t>
      </w:r>
      <w:r>
        <w:rPr>
          <w:color w:val="231F20"/>
          <w:spacing w:val="2"/>
          <w:sz w:val="26"/>
        </w:rPr>
        <w:t>pháp cùng duyên </w:t>
      </w:r>
      <w:r>
        <w:rPr>
          <w:color w:val="231F20"/>
          <w:sz w:val="26"/>
        </w:rPr>
        <w:t>với </w:t>
      </w:r>
      <w:r>
        <w:rPr>
          <w:color w:val="231F20"/>
          <w:spacing w:val="2"/>
          <w:sz w:val="26"/>
        </w:rPr>
        <w:t>tưởng </w:t>
      </w:r>
      <w:r>
        <w:rPr>
          <w:color w:val="231F20"/>
          <w:sz w:val="26"/>
        </w:rPr>
        <w:t>vô </w:t>
      </w:r>
      <w:r>
        <w:rPr>
          <w:color w:val="231F20"/>
          <w:spacing w:val="2"/>
          <w:sz w:val="26"/>
        </w:rPr>
        <w:t>thường không phải </w:t>
      </w:r>
      <w:r>
        <w:rPr>
          <w:color w:val="231F20"/>
          <w:spacing w:val="3"/>
          <w:sz w:val="26"/>
        </w:rPr>
        <w:t>sinh </w:t>
      </w:r>
      <w:r>
        <w:rPr>
          <w:color w:val="231F20"/>
          <w:sz w:val="26"/>
        </w:rPr>
        <w:t>từ </w:t>
      </w:r>
      <w:r>
        <w:rPr>
          <w:color w:val="231F20"/>
          <w:spacing w:val="2"/>
          <w:sz w:val="26"/>
        </w:rPr>
        <w:t>tưởng </w:t>
      </w:r>
      <w:r>
        <w:rPr>
          <w:color w:val="231F20"/>
          <w:sz w:val="26"/>
        </w:rPr>
        <w:t>vô </w:t>
      </w:r>
      <w:r>
        <w:rPr>
          <w:color w:val="231F20"/>
          <w:spacing w:val="2"/>
          <w:sz w:val="26"/>
        </w:rPr>
        <w:t>thường: Nghĩa </w:t>
      </w:r>
      <w:r>
        <w:rPr>
          <w:color w:val="231F20"/>
          <w:sz w:val="26"/>
        </w:rPr>
        <w:t>là </w:t>
      </w:r>
      <w:r>
        <w:rPr>
          <w:color w:val="231F20"/>
          <w:spacing w:val="2"/>
          <w:sz w:val="26"/>
        </w:rPr>
        <w:t>tưởng khác hiện tiền </w:t>
      </w:r>
      <w:r>
        <w:rPr>
          <w:color w:val="231F20"/>
          <w:sz w:val="26"/>
        </w:rPr>
        <w:t>tất </w:t>
      </w:r>
      <w:r>
        <w:rPr>
          <w:color w:val="231F20"/>
          <w:spacing w:val="2"/>
          <w:sz w:val="26"/>
        </w:rPr>
        <w:t>diệt, </w:t>
      </w:r>
      <w:r>
        <w:rPr>
          <w:color w:val="231F20"/>
          <w:spacing w:val="3"/>
          <w:sz w:val="26"/>
        </w:rPr>
        <w:t>tưởng </w:t>
      </w:r>
      <w:r>
        <w:rPr>
          <w:color w:val="231F20"/>
          <w:sz w:val="26"/>
        </w:rPr>
        <w:t>vô </w:t>
      </w:r>
      <w:r>
        <w:rPr>
          <w:color w:val="231F20"/>
          <w:spacing w:val="2"/>
          <w:sz w:val="26"/>
        </w:rPr>
        <w:t>thường hiện tiền </w:t>
      </w:r>
      <w:r>
        <w:rPr>
          <w:color w:val="231F20"/>
          <w:sz w:val="26"/>
        </w:rPr>
        <w:t>tất </w:t>
      </w:r>
      <w:r>
        <w:rPr>
          <w:color w:val="231F20"/>
          <w:spacing w:val="2"/>
          <w:sz w:val="26"/>
        </w:rPr>
        <w:t>sinh, </w:t>
      </w:r>
      <w:r>
        <w:rPr>
          <w:color w:val="231F20"/>
          <w:sz w:val="26"/>
        </w:rPr>
        <w:t>do có </w:t>
      </w:r>
      <w:r>
        <w:rPr>
          <w:color w:val="231F20"/>
          <w:spacing w:val="2"/>
          <w:sz w:val="26"/>
        </w:rPr>
        <w:t>duyên </w:t>
      </w:r>
      <w:r>
        <w:rPr>
          <w:color w:val="231F20"/>
          <w:spacing w:val="-4"/>
          <w:sz w:val="26"/>
        </w:rPr>
        <w:t>ấy. </w:t>
      </w:r>
      <w:r>
        <w:rPr>
          <w:color w:val="231F20"/>
          <w:sz w:val="26"/>
        </w:rPr>
        <w:t>Trong đây, nói </w:t>
      </w:r>
      <w:r>
        <w:rPr>
          <w:color w:val="231F20"/>
          <w:spacing w:val="3"/>
          <w:sz w:val="26"/>
        </w:rPr>
        <w:t>duyên </w:t>
      </w:r>
      <w:r>
        <w:rPr>
          <w:color w:val="231F20"/>
          <w:sz w:val="26"/>
        </w:rPr>
        <w:t>nơi các uẩn như sắc v.v… </w:t>
      </w:r>
      <w:r>
        <w:rPr>
          <w:color w:val="231F20"/>
          <w:spacing w:val="2"/>
          <w:sz w:val="26"/>
        </w:rPr>
        <w:t>tưởng </w:t>
      </w:r>
      <w:r>
        <w:rPr>
          <w:color w:val="231F20"/>
          <w:sz w:val="26"/>
        </w:rPr>
        <w:t>vô </w:t>
      </w:r>
      <w:r>
        <w:rPr>
          <w:color w:val="231F20"/>
          <w:spacing w:val="2"/>
          <w:sz w:val="26"/>
        </w:rPr>
        <w:t>thường khổ, tưởng </w:t>
      </w:r>
      <w:r>
        <w:rPr>
          <w:color w:val="231F20"/>
          <w:sz w:val="26"/>
        </w:rPr>
        <w:t>khổ vô </w:t>
      </w:r>
      <w:r>
        <w:rPr>
          <w:color w:val="231F20"/>
          <w:spacing w:val="3"/>
          <w:sz w:val="26"/>
        </w:rPr>
        <w:t>ngã </w:t>
      </w:r>
      <w:r>
        <w:rPr>
          <w:color w:val="231F20"/>
          <w:sz w:val="26"/>
        </w:rPr>
        <w:t>tùy một </w:t>
      </w:r>
      <w:r>
        <w:rPr>
          <w:color w:val="231F20"/>
          <w:spacing w:val="2"/>
          <w:sz w:val="26"/>
        </w:rPr>
        <w:t>không gián đoạn </w:t>
      </w:r>
      <w:r>
        <w:rPr>
          <w:color w:val="231F20"/>
          <w:sz w:val="26"/>
        </w:rPr>
        <w:t>tức </w:t>
      </w:r>
      <w:r>
        <w:rPr>
          <w:color w:val="231F20"/>
          <w:spacing w:val="2"/>
          <w:sz w:val="26"/>
        </w:rPr>
        <w:t>duyên </w:t>
      </w:r>
      <w:r>
        <w:rPr>
          <w:color w:val="231F20"/>
          <w:sz w:val="26"/>
        </w:rPr>
        <w:t>nơi uẩn </w:t>
      </w:r>
      <w:r>
        <w:rPr>
          <w:color w:val="231F20"/>
          <w:spacing w:val="2"/>
          <w:sz w:val="26"/>
        </w:rPr>
        <w:t>kia, tưởng </w:t>
      </w:r>
      <w:r>
        <w:rPr>
          <w:color w:val="231F20"/>
          <w:sz w:val="26"/>
        </w:rPr>
        <w:t>vô </w:t>
      </w:r>
      <w:r>
        <w:rPr>
          <w:color w:val="231F20"/>
          <w:spacing w:val="3"/>
          <w:sz w:val="26"/>
        </w:rPr>
        <w:t>thường </w:t>
      </w:r>
      <w:r>
        <w:rPr>
          <w:color w:val="231F20"/>
          <w:spacing w:val="2"/>
          <w:sz w:val="26"/>
        </w:rPr>
        <w:t>hiện tiền. </w:t>
      </w:r>
      <w:r>
        <w:rPr>
          <w:color w:val="231F20"/>
          <w:sz w:val="26"/>
        </w:rPr>
        <w:t>Về </w:t>
      </w:r>
      <w:r>
        <w:rPr>
          <w:color w:val="231F20"/>
          <w:spacing w:val="2"/>
          <w:sz w:val="26"/>
        </w:rPr>
        <w:t>giới, </w:t>
      </w:r>
      <w:r>
        <w:rPr>
          <w:color w:val="231F20"/>
          <w:sz w:val="26"/>
        </w:rPr>
        <w:t>xứ nói </w:t>
      </w:r>
      <w:r>
        <w:rPr>
          <w:color w:val="231F20"/>
          <w:spacing w:val="2"/>
          <w:sz w:val="26"/>
        </w:rPr>
        <w:t>cũng </w:t>
      </w:r>
      <w:r>
        <w:rPr>
          <w:color w:val="231F20"/>
          <w:sz w:val="26"/>
        </w:rPr>
        <w:t>như  vậy.  </w:t>
      </w:r>
      <w:r>
        <w:rPr>
          <w:color w:val="231F20"/>
          <w:spacing w:val="2"/>
          <w:sz w:val="26"/>
        </w:rPr>
        <w:t>Pháp </w:t>
      </w:r>
      <w:r>
        <w:rPr>
          <w:color w:val="231F20"/>
          <w:sz w:val="26"/>
        </w:rPr>
        <w:t>kia  </w:t>
      </w:r>
      <w:r>
        <w:rPr>
          <w:color w:val="231F20"/>
          <w:spacing w:val="2"/>
          <w:sz w:val="26"/>
        </w:rPr>
        <w:t>cùng </w:t>
      </w:r>
      <w:r>
        <w:rPr>
          <w:color w:val="231F20"/>
          <w:spacing w:val="3"/>
          <w:sz w:val="26"/>
        </w:rPr>
        <w:t>duyên</w:t>
      </w:r>
      <w:r>
        <w:rPr>
          <w:color w:val="231F20"/>
          <w:spacing w:val="71"/>
          <w:sz w:val="26"/>
        </w:rPr>
        <w:t> </w:t>
      </w:r>
      <w:r>
        <w:rPr>
          <w:color w:val="231F20"/>
          <w:sz w:val="26"/>
        </w:rPr>
        <w:t>với </w:t>
      </w:r>
      <w:r>
        <w:rPr>
          <w:color w:val="231F20"/>
          <w:spacing w:val="2"/>
          <w:sz w:val="26"/>
        </w:rPr>
        <w:t>tưởng </w:t>
      </w:r>
      <w:r>
        <w:rPr>
          <w:color w:val="231F20"/>
          <w:sz w:val="26"/>
        </w:rPr>
        <w:t>vô </w:t>
      </w:r>
      <w:r>
        <w:rPr>
          <w:color w:val="231F20"/>
          <w:spacing w:val="2"/>
          <w:sz w:val="26"/>
        </w:rPr>
        <w:t>thường nhưng không phải sinh </w:t>
      </w:r>
      <w:r>
        <w:rPr>
          <w:color w:val="231F20"/>
          <w:sz w:val="26"/>
        </w:rPr>
        <w:t>từ </w:t>
      </w:r>
      <w:r>
        <w:rPr>
          <w:color w:val="231F20"/>
          <w:spacing w:val="2"/>
          <w:sz w:val="26"/>
        </w:rPr>
        <w:t>tưởng </w:t>
      </w:r>
      <w:r>
        <w:rPr>
          <w:color w:val="231F20"/>
          <w:sz w:val="26"/>
        </w:rPr>
        <w:t>vô </w:t>
      </w:r>
      <w:r>
        <w:rPr>
          <w:color w:val="231F20"/>
          <w:spacing w:val="3"/>
          <w:sz w:val="26"/>
        </w:rPr>
        <w:t>thường. </w:t>
      </w:r>
      <w:r>
        <w:rPr>
          <w:color w:val="231F20"/>
          <w:spacing w:val="2"/>
          <w:sz w:val="26"/>
        </w:rPr>
        <w:t>Tưởng </w:t>
      </w:r>
      <w:r>
        <w:rPr>
          <w:color w:val="231F20"/>
          <w:sz w:val="26"/>
        </w:rPr>
        <w:t>vô </w:t>
      </w:r>
      <w:r>
        <w:rPr>
          <w:color w:val="231F20"/>
          <w:spacing w:val="2"/>
          <w:sz w:val="26"/>
        </w:rPr>
        <w:t>thường khổ, tưởng </w:t>
      </w:r>
      <w:r>
        <w:rPr>
          <w:color w:val="231F20"/>
          <w:sz w:val="26"/>
        </w:rPr>
        <w:t>khổ vô ngã tùy một làm </w:t>
      </w:r>
      <w:r>
        <w:rPr>
          <w:color w:val="231F20"/>
          <w:spacing w:val="2"/>
          <w:sz w:val="26"/>
        </w:rPr>
        <w:t>đẳng </w:t>
      </w:r>
      <w:r>
        <w:rPr>
          <w:color w:val="231F20"/>
          <w:sz w:val="26"/>
        </w:rPr>
        <w:t>vô </w:t>
      </w:r>
      <w:r>
        <w:rPr>
          <w:color w:val="231F20"/>
          <w:spacing w:val="3"/>
          <w:sz w:val="26"/>
        </w:rPr>
        <w:t>gián </w:t>
      </w:r>
      <w:r>
        <w:rPr>
          <w:color w:val="231F20"/>
          <w:spacing w:val="2"/>
          <w:sz w:val="26"/>
        </w:rPr>
        <w:t>duyên </w:t>
      </w:r>
      <w:r>
        <w:rPr>
          <w:color w:val="231F20"/>
          <w:sz w:val="26"/>
        </w:rPr>
        <w:t>mà</w:t>
      </w:r>
      <w:r>
        <w:rPr>
          <w:color w:val="231F20"/>
          <w:spacing w:val="12"/>
          <w:sz w:val="26"/>
        </w:rPr>
        <w:t> </w:t>
      </w:r>
      <w:r>
        <w:rPr>
          <w:color w:val="231F20"/>
          <w:spacing w:val="2"/>
          <w:sz w:val="26"/>
        </w:rPr>
        <w:t>khởi.</w:t>
      </w:r>
    </w:p>
    <w:p>
      <w:pPr>
        <w:pStyle w:val="BodyText"/>
        <w:spacing w:line="271" w:lineRule="auto" w:before="115"/>
        <w:ind w:right="410"/>
      </w:pPr>
      <w:r>
        <w:rPr>
          <w:i/>
          <w:color w:val="231F20"/>
        </w:rPr>
        <w:t>Hỏi:</w:t>
      </w:r>
      <w:r>
        <w:rPr>
          <w:i/>
          <w:color w:val="231F20"/>
          <w:spacing w:val="-14"/>
        </w:rPr>
        <w:t> </w:t>
      </w:r>
      <w:r>
        <w:rPr>
          <w:color w:val="231F20"/>
        </w:rPr>
        <w:t>Trong</w:t>
      </w:r>
      <w:r>
        <w:rPr>
          <w:color w:val="231F20"/>
          <w:spacing w:val="-11"/>
        </w:rPr>
        <w:t> </w:t>
      </w:r>
      <w:r>
        <w:rPr>
          <w:color w:val="231F20"/>
        </w:rPr>
        <w:t>đây</w:t>
      </w:r>
      <w:r>
        <w:rPr>
          <w:color w:val="231F20"/>
          <w:spacing w:val="-10"/>
        </w:rPr>
        <w:t> </w:t>
      </w:r>
      <w:r>
        <w:rPr>
          <w:color w:val="231F20"/>
        </w:rPr>
        <w:t>nói</w:t>
      </w:r>
      <w:r>
        <w:rPr>
          <w:color w:val="231F20"/>
          <w:spacing w:val="-10"/>
        </w:rPr>
        <w:t> </w:t>
      </w:r>
      <w:r>
        <w:rPr>
          <w:color w:val="231F20"/>
        </w:rPr>
        <w:t>tưởng</w:t>
      </w:r>
      <w:r>
        <w:rPr>
          <w:color w:val="231F20"/>
          <w:spacing w:val="-10"/>
        </w:rPr>
        <w:t> </w:t>
      </w:r>
      <w:r>
        <w:rPr>
          <w:color w:val="231F20"/>
        </w:rPr>
        <w:t>nào</w:t>
      </w:r>
      <w:r>
        <w:rPr>
          <w:color w:val="231F20"/>
          <w:spacing w:val="-10"/>
        </w:rPr>
        <w:t> </w:t>
      </w:r>
      <w:r>
        <w:rPr>
          <w:color w:val="231F20"/>
        </w:rPr>
        <w:t>cùng</w:t>
      </w:r>
      <w:r>
        <w:rPr>
          <w:color w:val="231F20"/>
          <w:spacing w:val="-9"/>
        </w:rPr>
        <w:t> </w:t>
      </w:r>
      <w:r>
        <w:rPr>
          <w:color w:val="231F20"/>
        </w:rPr>
        <w:t>với</w:t>
      </w:r>
      <w:r>
        <w:rPr>
          <w:color w:val="231F20"/>
          <w:spacing w:val="-10"/>
        </w:rPr>
        <w:t> </w:t>
      </w:r>
      <w:r>
        <w:rPr>
          <w:color w:val="231F20"/>
        </w:rPr>
        <w:t>tưởng</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đồng</w:t>
      </w:r>
      <w:r>
        <w:rPr>
          <w:color w:val="231F20"/>
          <w:spacing w:val="-9"/>
        </w:rPr>
        <w:t> </w:t>
      </w:r>
      <w:r>
        <w:rPr>
          <w:color w:val="231F20"/>
        </w:rPr>
        <w:t>cùng duyên? Là nói tưởng vô thường cùng với tưởng vô thường là đồng cùng</w:t>
      </w:r>
      <w:r>
        <w:rPr>
          <w:color w:val="231F20"/>
          <w:spacing w:val="-5"/>
        </w:rPr>
        <w:t> </w:t>
      </w:r>
      <w:r>
        <w:rPr>
          <w:color w:val="231F20"/>
        </w:rPr>
        <w:t>duyên</w:t>
      </w:r>
      <w:r>
        <w:rPr>
          <w:color w:val="231F20"/>
          <w:spacing w:val="-5"/>
        </w:rPr>
        <w:t> </w:t>
      </w:r>
      <w:r>
        <w:rPr>
          <w:color w:val="231F20"/>
        </w:rPr>
        <w:t>hay</w:t>
      </w:r>
      <w:r>
        <w:rPr>
          <w:color w:val="231F20"/>
          <w:spacing w:val="-5"/>
        </w:rPr>
        <w:t> </w:t>
      </w:r>
      <w:r>
        <w:rPr>
          <w:color w:val="231F20"/>
        </w:rPr>
        <w:t>là</w:t>
      </w:r>
      <w:r>
        <w:rPr>
          <w:color w:val="231F20"/>
          <w:spacing w:val="-5"/>
        </w:rPr>
        <w:t> </w:t>
      </w:r>
      <w:r>
        <w:rPr>
          <w:color w:val="231F20"/>
        </w:rPr>
        <w:t>nói</w:t>
      </w:r>
      <w:r>
        <w:rPr>
          <w:color w:val="231F20"/>
          <w:spacing w:val="-5"/>
        </w:rPr>
        <w:t> </w:t>
      </w:r>
      <w:r>
        <w:rPr>
          <w:color w:val="231F20"/>
        </w:rPr>
        <w:t>tưởng</w:t>
      </w:r>
      <w:r>
        <w:rPr>
          <w:color w:val="231F20"/>
          <w:spacing w:val="-5"/>
        </w:rPr>
        <w:t> </w:t>
      </w:r>
      <w:r>
        <w:rPr>
          <w:color w:val="231F20"/>
        </w:rPr>
        <w:t>vô</w:t>
      </w:r>
      <w:r>
        <w:rPr>
          <w:color w:val="231F20"/>
          <w:spacing w:val="-5"/>
        </w:rPr>
        <w:t> </w:t>
      </w:r>
      <w:r>
        <w:rPr>
          <w:color w:val="231F20"/>
        </w:rPr>
        <w:t>thường</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tưởng</w:t>
      </w:r>
      <w:r>
        <w:rPr>
          <w:color w:val="231F20"/>
          <w:spacing w:val="-5"/>
        </w:rPr>
        <w:t> </w:t>
      </w:r>
      <w:r>
        <w:rPr>
          <w:color w:val="231F20"/>
        </w:rPr>
        <w:t>khác</w:t>
      </w:r>
      <w:r>
        <w:rPr>
          <w:color w:val="231F20"/>
          <w:spacing w:val="-5"/>
        </w:rPr>
        <w:t> </w:t>
      </w:r>
      <w:r>
        <w:rPr>
          <w:color w:val="231F20"/>
        </w:rPr>
        <w:t>là</w:t>
      </w:r>
      <w:r>
        <w:rPr>
          <w:color w:val="231F20"/>
          <w:spacing w:val="-7"/>
        </w:rPr>
        <w:t> </w:t>
      </w:r>
      <w:r>
        <w:rPr>
          <w:color w:val="231F20"/>
        </w:rPr>
        <w:t>đồng cùng duyên? Nếu nêu như vậy thì có lỗi gì? </w:t>
      </w:r>
      <w:r>
        <w:rPr>
          <w:i/>
          <w:color w:val="231F20"/>
        </w:rPr>
        <w:t>Đáp: </w:t>
      </w:r>
      <w:r>
        <w:rPr>
          <w:color w:val="231F20"/>
        </w:rPr>
        <w:t>Cả hai đều có</w:t>
      </w:r>
      <w:r>
        <w:rPr>
          <w:color w:val="231F20"/>
          <w:spacing w:val="-7"/>
        </w:rPr>
        <w:t> </w:t>
      </w:r>
      <w:r>
        <w:rPr>
          <w:color w:val="231F20"/>
        </w:rPr>
        <w:t>lỗi.</w:t>
      </w:r>
    </w:p>
    <w:p>
      <w:pPr>
        <w:pStyle w:val="BodyText"/>
        <w:spacing w:line="271" w:lineRule="auto"/>
        <w:ind w:right="410"/>
      </w:pPr>
      <w:r>
        <w:rPr>
          <w:color w:val="231F20"/>
        </w:rPr>
        <w:t>Nếu nói tưởng vô thường cùng với tưởng vô thường là đồng cùng duyên thì văn ở đây nói làm sao thông? Như nói: Do kia có duyên này.</w:t>
      </w:r>
    </w:p>
    <w:p>
      <w:pPr>
        <w:pStyle w:val="BodyText"/>
        <w:spacing w:line="271" w:lineRule="auto" w:before="113"/>
        <w:ind w:right="410"/>
      </w:pPr>
      <w:r>
        <w:rPr>
          <w:color w:val="231F20"/>
        </w:rPr>
        <w:t>Nếu nói tưởng vô thường cùng với tưởng khác là đồng cùng duyên</w:t>
      </w:r>
      <w:r>
        <w:rPr>
          <w:color w:val="231F20"/>
          <w:spacing w:val="-10"/>
        </w:rPr>
        <w:t> </w:t>
      </w:r>
      <w:r>
        <w:rPr>
          <w:color w:val="231F20"/>
        </w:rPr>
        <w:t>thì</w:t>
      </w:r>
      <w:r>
        <w:rPr>
          <w:color w:val="231F20"/>
          <w:spacing w:val="-9"/>
        </w:rPr>
        <w:t> </w:t>
      </w:r>
      <w:r>
        <w:rPr>
          <w:color w:val="231F20"/>
        </w:rPr>
        <w:t>văn</w:t>
      </w:r>
      <w:r>
        <w:rPr>
          <w:color w:val="231F20"/>
          <w:spacing w:val="-10"/>
        </w:rPr>
        <w:t> </w:t>
      </w:r>
      <w:r>
        <w:rPr>
          <w:color w:val="231F20"/>
        </w:rPr>
        <w:t>ở</w:t>
      </w:r>
      <w:r>
        <w:rPr>
          <w:color w:val="231F20"/>
          <w:spacing w:val="-9"/>
        </w:rPr>
        <w:t> </w:t>
      </w:r>
      <w:r>
        <w:rPr>
          <w:color w:val="231F20"/>
        </w:rPr>
        <w:t>đây</w:t>
      </w:r>
      <w:r>
        <w:rPr>
          <w:color w:val="231F20"/>
          <w:spacing w:val="-10"/>
        </w:rPr>
        <w:t> </w:t>
      </w:r>
      <w:r>
        <w:rPr>
          <w:color w:val="231F20"/>
        </w:rPr>
        <w:t>lại</w:t>
      </w:r>
      <w:r>
        <w:rPr>
          <w:color w:val="231F20"/>
          <w:spacing w:val="-9"/>
        </w:rPr>
        <w:t> </w:t>
      </w:r>
      <w:r>
        <w:rPr>
          <w:color w:val="231F20"/>
        </w:rPr>
        <w:t>làm</w:t>
      </w:r>
      <w:r>
        <w:rPr>
          <w:color w:val="231F20"/>
          <w:spacing w:val="-10"/>
        </w:rPr>
        <w:t> </w:t>
      </w:r>
      <w:r>
        <w:rPr>
          <w:color w:val="231F20"/>
        </w:rPr>
        <w:t>sao</w:t>
      </w:r>
      <w:r>
        <w:rPr>
          <w:color w:val="231F20"/>
          <w:spacing w:val="-9"/>
        </w:rPr>
        <w:t> </w:t>
      </w:r>
      <w:r>
        <w:rPr>
          <w:color w:val="231F20"/>
        </w:rPr>
        <w:t>thông?</w:t>
      </w:r>
      <w:r>
        <w:rPr>
          <w:color w:val="231F20"/>
          <w:spacing w:val="-10"/>
        </w:rPr>
        <w:t> </w:t>
      </w:r>
      <w:r>
        <w:rPr>
          <w:color w:val="231F20"/>
        </w:rPr>
        <w:t>Như</w:t>
      </w:r>
      <w:r>
        <w:rPr>
          <w:color w:val="231F20"/>
          <w:spacing w:val="-9"/>
        </w:rPr>
        <w:t> </w:t>
      </w:r>
      <w:r>
        <w:rPr>
          <w:color w:val="231F20"/>
        </w:rPr>
        <w:t>nói:</w:t>
      </w:r>
      <w:r>
        <w:rPr>
          <w:color w:val="231F20"/>
          <w:spacing w:val="-10"/>
        </w:rPr>
        <w:t> </w:t>
      </w:r>
      <w:r>
        <w:rPr>
          <w:color w:val="231F20"/>
        </w:rPr>
        <w:t>Pháp</w:t>
      </w:r>
      <w:r>
        <w:rPr>
          <w:color w:val="231F20"/>
          <w:spacing w:val="-9"/>
        </w:rPr>
        <w:t> </w:t>
      </w:r>
      <w:r>
        <w:rPr>
          <w:color w:val="231F20"/>
        </w:rPr>
        <w:t>kia</w:t>
      </w:r>
      <w:r>
        <w:rPr>
          <w:color w:val="231F20"/>
          <w:spacing w:val="-10"/>
        </w:rPr>
        <w:t> </w:t>
      </w:r>
      <w:r>
        <w:rPr>
          <w:color w:val="231F20"/>
        </w:rPr>
        <w:t>không</w:t>
      </w:r>
      <w:r>
        <w:rPr>
          <w:color w:val="231F20"/>
          <w:spacing w:val="-9"/>
        </w:rPr>
        <w:t> </w:t>
      </w:r>
      <w:r>
        <w:rPr>
          <w:color w:val="231F20"/>
        </w:rPr>
        <w:t>phải sinh từ tưởng vô thường. Có khi tưởng kia từ tưởng vô thường</w:t>
      </w:r>
      <w:r>
        <w:rPr>
          <w:color w:val="231F20"/>
          <w:spacing w:val="-9"/>
        </w:rPr>
        <w:t> </w:t>
      </w:r>
      <w:r>
        <w:rPr>
          <w:color w:val="231F20"/>
        </w:rPr>
        <w:t>sinh.</w:t>
      </w:r>
    </w:p>
    <w:p>
      <w:pPr>
        <w:pStyle w:val="BodyText"/>
        <w:spacing w:line="271" w:lineRule="auto"/>
        <w:ind w:right="410"/>
      </w:pPr>
      <w:r>
        <w:rPr>
          <w:i/>
          <w:color w:val="231F20"/>
        </w:rPr>
        <w:t>Đáp:</w:t>
      </w:r>
      <w:r>
        <w:rPr>
          <w:i/>
          <w:color w:val="231F20"/>
          <w:spacing w:val="-19"/>
        </w:rPr>
        <w:t> </w:t>
      </w:r>
      <w:r>
        <w:rPr>
          <w:color w:val="231F20"/>
        </w:rPr>
        <w:t>Trong</w:t>
      </w:r>
      <w:r>
        <w:rPr>
          <w:color w:val="231F20"/>
          <w:spacing w:val="-13"/>
        </w:rPr>
        <w:t> </w:t>
      </w:r>
      <w:r>
        <w:rPr>
          <w:color w:val="231F20"/>
        </w:rPr>
        <w:t>đây</w:t>
      </w:r>
      <w:r>
        <w:rPr>
          <w:color w:val="231F20"/>
          <w:spacing w:val="-13"/>
        </w:rPr>
        <w:t> </w:t>
      </w:r>
      <w:r>
        <w:rPr>
          <w:color w:val="231F20"/>
        </w:rPr>
        <w:t>nói</w:t>
      </w:r>
      <w:r>
        <w:rPr>
          <w:color w:val="231F20"/>
          <w:spacing w:val="-13"/>
        </w:rPr>
        <w:t> </w:t>
      </w:r>
      <w:r>
        <w:rPr>
          <w:color w:val="231F20"/>
        </w:rPr>
        <w:t>tưởng</w:t>
      </w:r>
      <w:r>
        <w:rPr>
          <w:color w:val="231F20"/>
          <w:spacing w:val="-13"/>
        </w:rPr>
        <w:t> </w:t>
      </w:r>
      <w:r>
        <w:rPr>
          <w:color w:val="231F20"/>
        </w:rPr>
        <w:t>vô</w:t>
      </w:r>
      <w:r>
        <w:rPr>
          <w:color w:val="231F20"/>
          <w:spacing w:val="-13"/>
        </w:rPr>
        <w:t> </w:t>
      </w:r>
      <w:r>
        <w:rPr>
          <w:color w:val="231F20"/>
        </w:rPr>
        <w:t>thường</w:t>
      </w:r>
      <w:r>
        <w:rPr>
          <w:color w:val="231F20"/>
          <w:spacing w:val="-13"/>
        </w:rPr>
        <w:t> </w:t>
      </w:r>
      <w:r>
        <w:rPr>
          <w:color w:val="231F20"/>
        </w:rPr>
        <w:t>cùng</w:t>
      </w:r>
      <w:r>
        <w:rPr>
          <w:color w:val="231F20"/>
          <w:spacing w:val="-14"/>
        </w:rPr>
        <w:t> </w:t>
      </w:r>
      <w:r>
        <w:rPr>
          <w:color w:val="231F20"/>
        </w:rPr>
        <w:t>với</w:t>
      </w:r>
      <w:r>
        <w:rPr>
          <w:color w:val="231F20"/>
          <w:spacing w:val="-13"/>
        </w:rPr>
        <w:t> </w:t>
      </w:r>
      <w:r>
        <w:rPr>
          <w:color w:val="231F20"/>
        </w:rPr>
        <w:t>tưởng</w:t>
      </w:r>
      <w:r>
        <w:rPr>
          <w:color w:val="231F20"/>
          <w:spacing w:val="-13"/>
        </w:rPr>
        <w:t> </w:t>
      </w:r>
      <w:r>
        <w:rPr>
          <w:color w:val="231F20"/>
        </w:rPr>
        <w:t>vô</w:t>
      </w:r>
      <w:r>
        <w:rPr>
          <w:color w:val="231F20"/>
          <w:spacing w:val="-13"/>
        </w:rPr>
        <w:t> </w:t>
      </w:r>
      <w:r>
        <w:rPr>
          <w:color w:val="231F20"/>
        </w:rPr>
        <w:t>thường là đồng cùng duyên, nên nói cùng duyên với tưởng vô thường.</w:t>
      </w:r>
    </w:p>
    <w:p>
      <w:pPr>
        <w:pStyle w:val="BodyText"/>
        <w:spacing w:line="271" w:lineRule="auto"/>
        <w:ind w:right="412"/>
      </w:pPr>
      <w:r>
        <w:rPr>
          <w:i/>
          <w:color w:val="231F20"/>
        </w:rPr>
        <w:t>Hỏi: </w:t>
      </w:r>
      <w:r>
        <w:rPr>
          <w:color w:val="231F20"/>
        </w:rPr>
        <w:t>Nếu như vậy thì văn ở đây nói làm sao thông? Như nói: Do kia có duyên này.</w:t>
      </w:r>
    </w:p>
    <w:p>
      <w:pPr>
        <w:pStyle w:val="BodyText"/>
        <w:spacing w:line="271" w:lineRule="auto"/>
        <w:ind w:right="410"/>
      </w:pPr>
      <w:r>
        <w:rPr>
          <w:i/>
          <w:color w:val="231F20"/>
        </w:rPr>
        <w:t>Đáp: </w:t>
      </w:r>
      <w:r>
        <w:rPr>
          <w:color w:val="231F20"/>
        </w:rPr>
        <w:t>Có thuyết nói: Văn ấy nên nói như vầy: Nghĩa là tưởng khác</w:t>
      </w:r>
      <w:r>
        <w:rPr>
          <w:color w:val="231F20"/>
          <w:spacing w:val="-6"/>
        </w:rPr>
        <w:t> </w:t>
      </w:r>
      <w:r>
        <w:rPr>
          <w:color w:val="231F20"/>
        </w:rPr>
        <w:t>hiện</w:t>
      </w:r>
      <w:r>
        <w:rPr>
          <w:color w:val="231F20"/>
          <w:spacing w:val="-5"/>
        </w:rPr>
        <w:t> </w:t>
      </w:r>
      <w:r>
        <w:rPr>
          <w:color w:val="231F20"/>
        </w:rPr>
        <w:t>tiền</w:t>
      </w:r>
      <w:r>
        <w:rPr>
          <w:color w:val="231F20"/>
          <w:spacing w:val="-5"/>
        </w:rPr>
        <w:t> </w:t>
      </w:r>
      <w:r>
        <w:rPr>
          <w:color w:val="231F20"/>
        </w:rPr>
        <w:t>tất</w:t>
      </w:r>
      <w:r>
        <w:rPr>
          <w:color w:val="231F20"/>
          <w:spacing w:val="-6"/>
        </w:rPr>
        <w:t> </w:t>
      </w:r>
      <w:r>
        <w:rPr>
          <w:color w:val="231F20"/>
        </w:rPr>
        <w:t>diệt,</w:t>
      </w:r>
      <w:r>
        <w:rPr>
          <w:color w:val="231F20"/>
          <w:spacing w:val="-5"/>
        </w:rPr>
        <w:t> </w:t>
      </w:r>
      <w:r>
        <w:rPr>
          <w:color w:val="231F20"/>
        </w:rPr>
        <w:t>tưởng</w:t>
      </w:r>
      <w:r>
        <w:rPr>
          <w:color w:val="231F20"/>
          <w:spacing w:val="-5"/>
        </w:rPr>
        <w:t> </w:t>
      </w:r>
      <w:r>
        <w:rPr>
          <w:color w:val="231F20"/>
        </w:rPr>
        <w:t>vô</w:t>
      </w:r>
      <w:r>
        <w:rPr>
          <w:color w:val="231F20"/>
          <w:spacing w:val="-6"/>
        </w:rPr>
        <w:t> </w:t>
      </w:r>
      <w:r>
        <w:rPr>
          <w:color w:val="231F20"/>
        </w:rPr>
        <w:t>thường</w:t>
      </w:r>
      <w:r>
        <w:rPr>
          <w:color w:val="231F20"/>
          <w:spacing w:val="-5"/>
        </w:rPr>
        <w:t> </w:t>
      </w:r>
      <w:r>
        <w:rPr>
          <w:color w:val="231F20"/>
        </w:rPr>
        <w:t>hiện</w:t>
      </w:r>
      <w:r>
        <w:rPr>
          <w:color w:val="231F20"/>
          <w:spacing w:val="-5"/>
        </w:rPr>
        <w:t> </w:t>
      </w:r>
      <w:r>
        <w:rPr>
          <w:color w:val="231F20"/>
        </w:rPr>
        <w:t>tiền</w:t>
      </w:r>
      <w:r>
        <w:rPr>
          <w:color w:val="231F20"/>
          <w:spacing w:val="-5"/>
        </w:rPr>
        <w:t> </w:t>
      </w:r>
      <w:r>
        <w:rPr>
          <w:color w:val="231F20"/>
        </w:rPr>
        <w:t>tất</w:t>
      </w:r>
      <w:r>
        <w:rPr>
          <w:color w:val="231F20"/>
          <w:spacing w:val="-6"/>
        </w:rPr>
        <w:t> </w:t>
      </w:r>
      <w:r>
        <w:rPr>
          <w:color w:val="231F20"/>
        </w:rPr>
        <w:t>sinh</w:t>
      </w:r>
      <w:r>
        <w:rPr>
          <w:color w:val="231F20"/>
          <w:spacing w:val="-5"/>
        </w:rPr>
        <w:t> </w:t>
      </w:r>
      <w:r>
        <w:rPr>
          <w:color w:val="231F20"/>
        </w:rPr>
        <w:t>pháp</w:t>
      </w:r>
      <w:r>
        <w:rPr>
          <w:color w:val="231F20"/>
          <w:spacing w:val="-5"/>
        </w:rPr>
        <w:t> </w:t>
      </w:r>
      <w:r>
        <w:rPr>
          <w:color w:val="231F20"/>
        </w:rPr>
        <w:t>tương ưng kia. Đây tức nói pháp tương ưng của tưởng vô thường </w:t>
      </w:r>
      <w:r>
        <w:rPr>
          <w:color w:val="231F20"/>
          <w:spacing w:val="-3"/>
        </w:rPr>
        <w:t>cùng </w:t>
      </w:r>
      <w:r>
        <w:rPr>
          <w:color w:val="231F20"/>
        </w:rPr>
        <w:t>tương ưng với tưởng vô thường.</w:t>
      </w:r>
    </w:p>
    <w:p>
      <w:pPr>
        <w:pStyle w:val="BodyText"/>
        <w:spacing w:line="271" w:lineRule="auto"/>
        <w:ind w:right="410"/>
      </w:pPr>
      <w:r>
        <w:rPr>
          <w:color w:val="231F20"/>
        </w:rPr>
        <w:t>Nên</w:t>
      </w:r>
      <w:r>
        <w:rPr>
          <w:color w:val="231F20"/>
          <w:spacing w:val="-19"/>
        </w:rPr>
        <w:t> </w:t>
      </w:r>
      <w:r>
        <w:rPr>
          <w:color w:val="231F20"/>
        </w:rPr>
        <w:t>nói</w:t>
      </w:r>
      <w:r>
        <w:rPr>
          <w:color w:val="231F20"/>
          <w:spacing w:val="-18"/>
        </w:rPr>
        <w:t> </w:t>
      </w:r>
      <w:r>
        <w:rPr>
          <w:color w:val="231F20"/>
        </w:rPr>
        <w:t>như</w:t>
      </w:r>
      <w:r>
        <w:rPr>
          <w:color w:val="231F20"/>
          <w:spacing w:val="-18"/>
        </w:rPr>
        <w:t> </w:t>
      </w:r>
      <w:r>
        <w:rPr>
          <w:color w:val="231F20"/>
        </w:rPr>
        <w:t>vầy:</w:t>
      </w:r>
      <w:r>
        <w:rPr>
          <w:color w:val="231F20"/>
          <w:spacing w:val="-18"/>
        </w:rPr>
        <w:t> </w:t>
      </w:r>
      <w:r>
        <w:rPr>
          <w:color w:val="231F20"/>
        </w:rPr>
        <w:t>Ở</w:t>
      </w:r>
      <w:r>
        <w:rPr>
          <w:color w:val="231F20"/>
          <w:spacing w:val="-18"/>
        </w:rPr>
        <w:t> </w:t>
      </w:r>
      <w:r>
        <w:rPr>
          <w:color w:val="231F20"/>
        </w:rPr>
        <w:t>đây</w:t>
      </w:r>
      <w:r>
        <w:rPr>
          <w:color w:val="231F20"/>
          <w:spacing w:val="-18"/>
        </w:rPr>
        <w:t> </w:t>
      </w:r>
      <w:r>
        <w:rPr>
          <w:color w:val="231F20"/>
        </w:rPr>
        <w:t>gồm</w:t>
      </w:r>
      <w:r>
        <w:rPr>
          <w:color w:val="231F20"/>
          <w:spacing w:val="-19"/>
        </w:rPr>
        <w:t> </w:t>
      </w:r>
      <w:r>
        <w:rPr>
          <w:color w:val="231F20"/>
        </w:rPr>
        <w:t>thâu</w:t>
      </w:r>
      <w:r>
        <w:rPr>
          <w:color w:val="231F20"/>
          <w:spacing w:val="-18"/>
        </w:rPr>
        <w:t> </w:t>
      </w:r>
      <w:r>
        <w:rPr>
          <w:color w:val="231F20"/>
        </w:rPr>
        <w:t>ba</w:t>
      </w:r>
      <w:r>
        <w:rPr>
          <w:color w:val="231F20"/>
          <w:spacing w:val="-18"/>
        </w:rPr>
        <w:t> </w:t>
      </w:r>
      <w:r>
        <w:rPr>
          <w:color w:val="231F20"/>
        </w:rPr>
        <w:t>tưởng:</w:t>
      </w:r>
      <w:r>
        <w:rPr>
          <w:color w:val="231F20"/>
          <w:spacing w:val="-18"/>
        </w:rPr>
        <w:t> </w:t>
      </w:r>
      <w:r>
        <w:rPr>
          <w:color w:val="231F20"/>
        </w:rPr>
        <w:t>Là</w:t>
      </w:r>
      <w:r>
        <w:rPr>
          <w:color w:val="231F20"/>
          <w:spacing w:val="-18"/>
        </w:rPr>
        <w:t> </w:t>
      </w:r>
      <w:r>
        <w:rPr>
          <w:color w:val="231F20"/>
        </w:rPr>
        <w:t>tưởng</w:t>
      </w:r>
      <w:r>
        <w:rPr>
          <w:color w:val="231F20"/>
          <w:spacing w:val="-18"/>
        </w:rPr>
        <w:t> </w:t>
      </w:r>
      <w:r>
        <w:rPr>
          <w:color w:val="231F20"/>
        </w:rPr>
        <w:t>vô</w:t>
      </w:r>
      <w:r>
        <w:rPr>
          <w:color w:val="231F20"/>
          <w:spacing w:val="-18"/>
        </w:rPr>
        <w:t> </w:t>
      </w:r>
      <w:r>
        <w:rPr>
          <w:color w:val="231F20"/>
        </w:rPr>
        <w:t>thường sau, khởi tưởng khác, tưởng khác sau lại khởi tưởng vô thường.</w:t>
      </w:r>
      <w:r>
        <w:rPr>
          <w:color w:val="231F20"/>
          <w:spacing w:val="-22"/>
        </w:rPr>
        <w:t> </w:t>
      </w:r>
      <w:r>
        <w:rPr>
          <w:color w:val="231F20"/>
        </w:rPr>
        <w:t>Tức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trong đây nói sau khởi tưởng vô thường cùng với tưởng vô thường trước</w:t>
      </w:r>
      <w:r>
        <w:rPr>
          <w:color w:val="231F20"/>
          <w:spacing w:val="-10"/>
        </w:rPr>
        <w:t> </w:t>
      </w:r>
      <w:r>
        <w:rPr>
          <w:color w:val="231F20"/>
        </w:rPr>
        <w:t>đồng</w:t>
      </w:r>
      <w:r>
        <w:rPr>
          <w:color w:val="231F20"/>
          <w:spacing w:val="-9"/>
        </w:rPr>
        <w:t> </w:t>
      </w:r>
      <w:r>
        <w:rPr>
          <w:color w:val="231F20"/>
        </w:rPr>
        <w:t>duyên</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cùng</w:t>
      </w:r>
      <w:r>
        <w:rPr>
          <w:color w:val="231F20"/>
          <w:spacing w:val="-9"/>
        </w:rPr>
        <w:t> </w:t>
      </w:r>
      <w:r>
        <w:rPr>
          <w:color w:val="231F20"/>
        </w:rPr>
        <w:t>duyên</w:t>
      </w:r>
      <w:r>
        <w:rPr>
          <w:color w:val="231F20"/>
          <w:spacing w:val="-10"/>
        </w:rPr>
        <w:t> </w:t>
      </w:r>
      <w:r>
        <w:rPr>
          <w:color w:val="231F20"/>
        </w:rPr>
        <w:t>với</w:t>
      </w:r>
      <w:r>
        <w:rPr>
          <w:color w:val="231F20"/>
          <w:spacing w:val="-9"/>
        </w:rPr>
        <w:t> </w:t>
      </w:r>
      <w:r>
        <w:rPr>
          <w:color w:val="231F20"/>
        </w:rPr>
        <w:t>tưởng</w:t>
      </w:r>
      <w:r>
        <w:rPr>
          <w:color w:val="231F20"/>
          <w:spacing w:val="-9"/>
        </w:rPr>
        <w:t> </w:t>
      </w:r>
      <w:r>
        <w:rPr>
          <w:color w:val="231F20"/>
        </w:rPr>
        <w:t>vô</w:t>
      </w:r>
      <w:r>
        <w:rPr>
          <w:color w:val="231F20"/>
          <w:spacing w:val="-9"/>
        </w:rPr>
        <w:t> </w:t>
      </w:r>
      <w:r>
        <w:rPr>
          <w:color w:val="231F20"/>
        </w:rPr>
        <w:t>thường.</w:t>
      </w:r>
      <w:r>
        <w:rPr>
          <w:color w:val="231F20"/>
          <w:spacing w:val="-9"/>
        </w:rPr>
        <w:t> </w:t>
      </w:r>
      <w:r>
        <w:rPr>
          <w:color w:val="231F20"/>
        </w:rPr>
        <w:t>Như</w:t>
      </w:r>
      <w:r>
        <w:rPr>
          <w:color w:val="231F20"/>
          <w:spacing w:val="-9"/>
        </w:rPr>
        <w:t> </w:t>
      </w:r>
      <w:r>
        <w:rPr>
          <w:color w:val="231F20"/>
        </w:rPr>
        <w:t>vậy cả hai văn đều khéo thông. Hoặc có khi hỏi về điều này tức nay nên xét chọn.</w:t>
      </w:r>
    </w:p>
    <w:p>
      <w:pPr>
        <w:pStyle w:val="BodyText"/>
        <w:spacing w:line="273" w:lineRule="auto" w:before="110"/>
        <w:ind w:left="393" w:right="126"/>
      </w:pPr>
      <w:r>
        <w:rPr>
          <w:color w:val="231F20"/>
        </w:rPr>
        <w:t>Trong đây nói tưởng nào cùng với tưởng nào là đồng </w:t>
      </w:r>
      <w:r>
        <w:rPr>
          <w:color w:val="231F20"/>
          <w:spacing w:val="-3"/>
        </w:rPr>
        <w:t>cùng </w:t>
      </w:r>
      <w:r>
        <w:rPr>
          <w:color w:val="231F20"/>
        </w:rPr>
        <w:t>duyên? Nghĩa là nói tưởng vô thường cùng với tưởng khác là đồng cùng</w:t>
      </w:r>
      <w:r>
        <w:rPr>
          <w:color w:val="231F20"/>
          <w:spacing w:val="-5"/>
        </w:rPr>
        <w:t> </w:t>
      </w:r>
      <w:r>
        <w:rPr>
          <w:color w:val="231F20"/>
        </w:rPr>
        <w:t>duyên</w:t>
      </w:r>
      <w:r>
        <w:rPr>
          <w:color w:val="231F20"/>
          <w:spacing w:val="-5"/>
        </w:rPr>
        <w:t> </w:t>
      </w:r>
      <w:r>
        <w:rPr>
          <w:color w:val="231F20"/>
        </w:rPr>
        <w:t>hay</w:t>
      </w:r>
      <w:r>
        <w:rPr>
          <w:color w:val="231F20"/>
          <w:spacing w:val="-5"/>
        </w:rPr>
        <w:t> </w:t>
      </w:r>
      <w:r>
        <w:rPr>
          <w:color w:val="231F20"/>
        </w:rPr>
        <w:t>là</w:t>
      </w:r>
      <w:r>
        <w:rPr>
          <w:color w:val="231F20"/>
          <w:spacing w:val="-5"/>
        </w:rPr>
        <w:t> </w:t>
      </w:r>
      <w:r>
        <w:rPr>
          <w:color w:val="231F20"/>
        </w:rPr>
        <w:t>nói</w:t>
      </w:r>
      <w:r>
        <w:rPr>
          <w:color w:val="231F20"/>
          <w:spacing w:val="-5"/>
        </w:rPr>
        <w:t> </w:t>
      </w:r>
      <w:r>
        <w:rPr>
          <w:color w:val="231F20"/>
        </w:rPr>
        <w:t>tưởng</w:t>
      </w:r>
      <w:r>
        <w:rPr>
          <w:color w:val="231F20"/>
          <w:spacing w:val="-5"/>
        </w:rPr>
        <w:t> </w:t>
      </w:r>
      <w:r>
        <w:rPr>
          <w:color w:val="231F20"/>
        </w:rPr>
        <w:t>khác</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tưởng</w:t>
      </w:r>
      <w:r>
        <w:rPr>
          <w:color w:val="231F20"/>
          <w:spacing w:val="-5"/>
        </w:rPr>
        <w:t> </w:t>
      </w:r>
      <w:r>
        <w:rPr>
          <w:color w:val="231F20"/>
        </w:rPr>
        <w:t>vô</w:t>
      </w:r>
      <w:r>
        <w:rPr>
          <w:color w:val="231F20"/>
          <w:spacing w:val="-5"/>
        </w:rPr>
        <w:t> </w:t>
      </w:r>
      <w:r>
        <w:rPr>
          <w:color w:val="231F20"/>
        </w:rPr>
        <w:t>thường</w:t>
      </w:r>
      <w:r>
        <w:rPr>
          <w:color w:val="231F20"/>
          <w:spacing w:val="-5"/>
        </w:rPr>
        <w:t> </w:t>
      </w:r>
      <w:r>
        <w:rPr>
          <w:color w:val="231F20"/>
        </w:rPr>
        <w:t>là</w:t>
      </w:r>
      <w:r>
        <w:rPr>
          <w:color w:val="231F20"/>
          <w:spacing w:val="-5"/>
        </w:rPr>
        <w:t> </w:t>
      </w:r>
      <w:r>
        <w:rPr>
          <w:color w:val="231F20"/>
        </w:rPr>
        <w:t>đồng cùng duyên? Hai thứ này có gì sai biệt? Nếu nói tưởng vô thường cùng với tưởng khác là đồng cùng duyên thì văn ở đây nói làm sao thông? Như nói: Có pháp cùng duyên với tưởng vô thường. Nếu tưởng khổ vô ngã không gián đoạn thì tưởng vô thường sinh, tưởng kia</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tưởng</w:t>
      </w:r>
      <w:r>
        <w:rPr>
          <w:color w:val="231F20"/>
          <w:spacing w:val="-9"/>
        </w:rPr>
        <w:t> </w:t>
      </w:r>
      <w:r>
        <w:rPr>
          <w:color w:val="231F20"/>
        </w:rPr>
        <w:t>khổ</w:t>
      </w:r>
      <w:r>
        <w:rPr>
          <w:color w:val="231F20"/>
          <w:spacing w:val="-8"/>
        </w:rPr>
        <w:t> </w:t>
      </w:r>
      <w:r>
        <w:rPr>
          <w:color w:val="231F20"/>
        </w:rPr>
        <w:t>vô</w:t>
      </w:r>
      <w:r>
        <w:rPr>
          <w:color w:val="231F20"/>
          <w:spacing w:val="-9"/>
        </w:rPr>
        <w:t> </w:t>
      </w:r>
      <w:r>
        <w:rPr>
          <w:color w:val="231F20"/>
        </w:rPr>
        <w:t>ngã</w:t>
      </w:r>
      <w:r>
        <w:rPr>
          <w:color w:val="231F20"/>
          <w:spacing w:val="-9"/>
        </w:rPr>
        <w:t> </w:t>
      </w:r>
      <w:r>
        <w:rPr>
          <w:color w:val="231F20"/>
        </w:rPr>
        <w:t>đồng</w:t>
      </w:r>
      <w:r>
        <w:rPr>
          <w:color w:val="231F20"/>
          <w:spacing w:val="-9"/>
        </w:rPr>
        <w:t> </w:t>
      </w:r>
      <w:r>
        <w:rPr>
          <w:color w:val="231F20"/>
        </w:rPr>
        <w:t>cùng</w:t>
      </w:r>
      <w:r>
        <w:rPr>
          <w:color w:val="231F20"/>
          <w:spacing w:val="-8"/>
        </w:rPr>
        <w:t> </w:t>
      </w:r>
      <w:r>
        <w:rPr>
          <w:color w:val="231F20"/>
        </w:rPr>
        <w:t>duyên</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8"/>
        </w:rPr>
        <w:t> </w:t>
      </w:r>
      <w:r>
        <w:rPr>
          <w:color w:val="231F20"/>
          <w:spacing w:val="-3"/>
        </w:rPr>
        <w:t>tưởng </w:t>
      </w:r>
      <w:r>
        <w:rPr>
          <w:color w:val="231F20"/>
        </w:rPr>
        <w:t>vô thường. Nếu nói tưởng khác cùng với tưởng vô thường là đồng cùng</w:t>
      </w:r>
      <w:r>
        <w:rPr>
          <w:color w:val="231F20"/>
          <w:spacing w:val="-15"/>
        </w:rPr>
        <w:t> </w:t>
      </w:r>
      <w:r>
        <w:rPr>
          <w:color w:val="231F20"/>
        </w:rPr>
        <w:t>duyên,</w:t>
      </w:r>
      <w:r>
        <w:rPr>
          <w:color w:val="231F20"/>
          <w:spacing w:val="-14"/>
        </w:rPr>
        <w:t> </w:t>
      </w:r>
      <w:r>
        <w:rPr>
          <w:color w:val="231F20"/>
        </w:rPr>
        <w:t>thì</w:t>
      </w:r>
      <w:r>
        <w:rPr>
          <w:color w:val="231F20"/>
          <w:spacing w:val="-14"/>
        </w:rPr>
        <w:t> </w:t>
      </w:r>
      <w:r>
        <w:rPr>
          <w:color w:val="231F20"/>
        </w:rPr>
        <w:t>có</w:t>
      </w:r>
      <w:r>
        <w:rPr>
          <w:color w:val="231F20"/>
          <w:spacing w:val="-15"/>
        </w:rPr>
        <w:t> </w:t>
      </w:r>
      <w:r>
        <w:rPr>
          <w:color w:val="231F20"/>
        </w:rPr>
        <w:t>khi</w:t>
      </w:r>
      <w:r>
        <w:rPr>
          <w:color w:val="231F20"/>
          <w:spacing w:val="-14"/>
        </w:rPr>
        <w:t> </w:t>
      </w:r>
      <w:r>
        <w:rPr>
          <w:color w:val="231F20"/>
        </w:rPr>
        <w:t>pháp</w:t>
      </w:r>
      <w:r>
        <w:rPr>
          <w:color w:val="231F20"/>
          <w:spacing w:val="-14"/>
        </w:rPr>
        <w:t> </w:t>
      </w:r>
      <w:r>
        <w:rPr>
          <w:color w:val="231F20"/>
        </w:rPr>
        <w:t>kia</w:t>
      </w:r>
      <w:r>
        <w:rPr>
          <w:color w:val="231F20"/>
          <w:spacing w:val="-14"/>
        </w:rPr>
        <w:t> </w:t>
      </w:r>
      <w:r>
        <w:rPr>
          <w:color w:val="231F20"/>
        </w:rPr>
        <w:t>là</w:t>
      </w:r>
      <w:r>
        <w:rPr>
          <w:color w:val="231F20"/>
          <w:spacing w:val="-15"/>
        </w:rPr>
        <w:t> </w:t>
      </w:r>
      <w:r>
        <w:rPr>
          <w:color w:val="231F20"/>
        </w:rPr>
        <w:t>từ</w:t>
      </w:r>
      <w:r>
        <w:rPr>
          <w:color w:val="231F20"/>
          <w:spacing w:val="-14"/>
        </w:rPr>
        <w:t> </w:t>
      </w:r>
      <w:r>
        <w:rPr>
          <w:color w:val="231F20"/>
        </w:rPr>
        <w:t>tưởng</w:t>
      </w:r>
      <w:r>
        <w:rPr>
          <w:color w:val="231F20"/>
          <w:spacing w:val="-14"/>
        </w:rPr>
        <w:t> </w:t>
      </w:r>
      <w:r>
        <w:rPr>
          <w:color w:val="231F20"/>
        </w:rPr>
        <w:t>vô</w:t>
      </w:r>
      <w:r>
        <w:rPr>
          <w:color w:val="231F20"/>
          <w:spacing w:val="-15"/>
        </w:rPr>
        <w:t> </w:t>
      </w:r>
      <w:r>
        <w:rPr>
          <w:color w:val="231F20"/>
        </w:rPr>
        <w:t>thường</w:t>
      </w:r>
      <w:r>
        <w:rPr>
          <w:color w:val="231F20"/>
          <w:spacing w:val="-14"/>
        </w:rPr>
        <w:t> </w:t>
      </w:r>
      <w:r>
        <w:rPr>
          <w:color w:val="231F20"/>
        </w:rPr>
        <w:t>sinh,</w:t>
      </w:r>
      <w:r>
        <w:rPr>
          <w:color w:val="231F20"/>
          <w:spacing w:val="-14"/>
        </w:rPr>
        <w:t> </w:t>
      </w:r>
      <w:r>
        <w:rPr>
          <w:color w:val="231F20"/>
        </w:rPr>
        <w:t>tức</w:t>
      </w:r>
      <w:r>
        <w:rPr>
          <w:color w:val="231F20"/>
          <w:spacing w:val="-14"/>
        </w:rPr>
        <w:t> </w:t>
      </w:r>
      <w:r>
        <w:rPr>
          <w:color w:val="231F20"/>
        </w:rPr>
        <w:t>không nên nói không phải là tưởng vô thường</w:t>
      </w:r>
      <w:r>
        <w:rPr>
          <w:color w:val="231F20"/>
          <w:spacing w:val="-1"/>
        </w:rPr>
        <w:t> </w:t>
      </w:r>
      <w:r>
        <w:rPr>
          <w:color w:val="231F20"/>
        </w:rPr>
        <w:t>sinh.</w:t>
      </w:r>
    </w:p>
    <w:p>
      <w:pPr>
        <w:pStyle w:val="BodyText"/>
        <w:spacing w:line="273" w:lineRule="auto" w:before="104"/>
        <w:ind w:left="393" w:right="126"/>
      </w:pPr>
      <w:r>
        <w:rPr>
          <w:color w:val="231F20"/>
        </w:rPr>
        <w:t>Có thuyết cho: Trong đây nói tưởng vô thường cùng với tưởng khác là đồng cùng duyên.</w:t>
      </w:r>
    </w:p>
    <w:p>
      <w:pPr>
        <w:pStyle w:val="BodyText"/>
        <w:spacing w:line="273" w:lineRule="auto" w:before="112"/>
        <w:ind w:left="393" w:right="128"/>
      </w:pPr>
      <w:r>
        <w:rPr>
          <w:i/>
          <w:color w:val="231F20"/>
        </w:rPr>
        <w:t>Hỏi: </w:t>
      </w:r>
      <w:r>
        <w:rPr>
          <w:color w:val="231F20"/>
        </w:rPr>
        <w:t>Nếu như vậy thì văn ở đây nói làm sao thông? Như nói: Có pháp cùng duyên với tưởng vô thường.</w:t>
      </w:r>
    </w:p>
    <w:p>
      <w:pPr>
        <w:pStyle w:val="BodyText"/>
        <w:spacing w:line="273" w:lineRule="auto" w:before="112"/>
        <w:ind w:left="393" w:right="126"/>
      </w:pPr>
      <w:r>
        <w:rPr>
          <w:i/>
          <w:color w:val="231F20"/>
        </w:rPr>
        <w:t>Đáp: </w:t>
      </w:r>
      <w:r>
        <w:rPr>
          <w:color w:val="231F20"/>
        </w:rPr>
        <w:t>Nên nói như vầy: Nghĩa là tưởng khác hiện tiền tất diệt, tưởng vô thường hiện tiền tất sinh pháp tương ưng của tưởng kia. Nếu</w:t>
      </w:r>
      <w:r>
        <w:rPr>
          <w:color w:val="231F20"/>
          <w:spacing w:val="-10"/>
        </w:rPr>
        <w:t> </w:t>
      </w:r>
      <w:r>
        <w:rPr>
          <w:color w:val="231F20"/>
        </w:rPr>
        <w:t>như</w:t>
      </w:r>
      <w:r>
        <w:rPr>
          <w:color w:val="231F20"/>
          <w:spacing w:val="-9"/>
        </w:rPr>
        <w:t> </w:t>
      </w:r>
      <w:r>
        <w:rPr>
          <w:color w:val="231F20"/>
        </w:rPr>
        <w:t>vậy</w:t>
      </w:r>
      <w:r>
        <w:rPr>
          <w:color w:val="231F20"/>
          <w:spacing w:val="-10"/>
        </w:rPr>
        <w:t> </w:t>
      </w:r>
      <w:r>
        <w:rPr>
          <w:color w:val="231F20"/>
        </w:rPr>
        <w:t>thì</w:t>
      </w:r>
      <w:r>
        <w:rPr>
          <w:color w:val="231F20"/>
          <w:spacing w:val="-9"/>
        </w:rPr>
        <w:t> </w:t>
      </w:r>
      <w:r>
        <w:rPr>
          <w:color w:val="231F20"/>
        </w:rPr>
        <w:t>pháp</w:t>
      </w:r>
      <w:r>
        <w:rPr>
          <w:color w:val="231F20"/>
          <w:spacing w:val="-9"/>
        </w:rPr>
        <w:t> </w:t>
      </w:r>
      <w:r>
        <w:rPr>
          <w:color w:val="231F20"/>
        </w:rPr>
        <w:t>kia</w:t>
      </w:r>
      <w:r>
        <w:rPr>
          <w:color w:val="231F20"/>
          <w:spacing w:val="-10"/>
        </w:rPr>
        <w:t> </w:t>
      </w:r>
      <w:r>
        <w:rPr>
          <w:color w:val="231F20"/>
        </w:rPr>
        <w:t>nên</w:t>
      </w:r>
      <w:r>
        <w:rPr>
          <w:color w:val="231F20"/>
          <w:spacing w:val="-9"/>
        </w:rPr>
        <w:t> </w:t>
      </w:r>
      <w:r>
        <w:rPr>
          <w:color w:val="231F20"/>
        </w:rPr>
        <w:t>từ</w:t>
      </w:r>
      <w:r>
        <w:rPr>
          <w:color w:val="231F20"/>
          <w:spacing w:val="-9"/>
        </w:rPr>
        <w:t> </w:t>
      </w:r>
      <w:r>
        <w:rPr>
          <w:color w:val="231F20"/>
        </w:rPr>
        <w:t>tưởng</w:t>
      </w:r>
      <w:r>
        <w:rPr>
          <w:color w:val="231F20"/>
          <w:spacing w:val="-10"/>
        </w:rPr>
        <w:t> </w:t>
      </w:r>
      <w:r>
        <w:rPr>
          <w:color w:val="231F20"/>
        </w:rPr>
        <w:t>vô</w:t>
      </w:r>
      <w:r>
        <w:rPr>
          <w:color w:val="231F20"/>
          <w:spacing w:val="-9"/>
        </w:rPr>
        <w:t> </w:t>
      </w:r>
      <w:r>
        <w:rPr>
          <w:color w:val="231F20"/>
        </w:rPr>
        <w:t>thường</w:t>
      </w:r>
      <w:r>
        <w:rPr>
          <w:color w:val="231F20"/>
          <w:spacing w:val="-9"/>
        </w:rPr>
        <w:t> </w:t>
      </w:r>
      <w:r>
        <w:rPr>
          <w:color w:val="231F20"/>
        </w:rPr>
        <w:t>sinh</w:t>
      </w:r>
      <w:r>
        <w:rPr>
          <w:color w:val="231F20"/>
          <w:spacing w:val="-10"/>
        </w:rPr>
        <w:t> </w:t>
      </w:r>
      <w:r>
        <w:rPr>
          <w:color w:val="231F20"/>
        </w:rPr>
        <w:t>cũng</w:t>
      </w:r>
      <w:r>
        <w:rPr>
          <w:color w:val="231F20"/>
          <w:spacing w:val="-9"/>
        </w:rPr>
        <w:t> </w:t>
      </w:r>
      <w:r>
        <w:rPr>
          <w:color w:val="231F20"/>
        </w:rPr>
        <w:t>cùng</w:t>
      </w:r>
      <w:r>
        <w:rPr>
          <w:color w:val="231F20"/>
          <w:spacing w:val="-9"/>
        </w:rPr>
        <w:t> </w:t>
      </w:r>
      <w:r>
        <w:rPr>
          <w:color w:val="231F20"/>
        </w:rPr>
        <w:t>với tưởng vô thường là đồng cùng</w:t>
      </w:r>
      <w:r>
        <w:rPr>
          <w:color w:val="231F20"/>
          <w:spacing w:val="-2"/>
        </w:rPr>
        <w:t> </w:t>
      </w:r>
      <w:r>
        <w:rPr>
          <w:color w:val="231F20"/>
        </w:rPr>
        <w:t>duyên.</w:t>
      </w:r>
    </w:p>
    <w:p>
      <w:pPr>
        <w:pStyle w:val="BodyText"/>
        <w:spacing w:line="273" w:lineRule="auto" w:before="110"/>
        <w:ind w:left="393" w:right="126"/>
      </w:pPr>
      <w:r>
        <w:rPr>
          <w:color w:val="231F20"/>
        </w:rPr>
        <w:t>Nên</w:t>
      </w:r>
      <w:r>
        <w:rPr>
          <w:color w:val="231F20"/>
          <w:spacing w:val="-5"/>
        </w:rPr>
        <w:t> </w:t>
      </w:r>
      <w:r>
        <w:rPr>
          <w:color w:val="231F20"/>
        </w:rPr>
        <w:t>nói</w:t>
      </w:r>
      <w:r>
        <w:rPr>
          <w:color w:val="231F20"/>
          <w:spacing w:val="-4"/>
        </w:rPr>
        <w:t> </w:t>
      </w:r>
      <w:r>
        <w:rPr>
          <w:color w:val="231F20"/>
        </w:rPr>
        <w:t>như</w:t>
      </w:r>
      <w:r>
        <w:rPr>
          <w:color w:val="231F20"/>
          <w:spacing w:val="-4"/>
        </w:rPr>
        <w:t> </w:t>
      </w:r>
      <w:r>
        <w:rPr>
          <w:color w:val="231F20"/>
        </w:rPr>
        <w:t>vầy:</w:t>
      </w:r>
      <w:r>
        <w:rPr>
          <w:color w:val="231F20"/>
          <w:spacing w:val="-9"/>
        </w:rPr>
        <w:t> </w:t>
      </w:r>
      <w:r>
        <w:rPr>
          <w:color w:val="231F20"/>
        </w:rPr>
        <w:t>Trong</w:t>
      </w:r>
      <w:r>
        <w:rPr>
          <w:color w:val="231F20"/>
          <w:spacing w:val="-4"/>
        </w:rPr>
        <w:t> </w:t>
      </w:r>
      <w:r>
        <w:rPr>
          <w:color w:val="231F20"/>
        </w:rPr>
        <w:t>đây</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tưởng</w:t>
      </w:r>
      <w:r>
        <w:rPr>
          <w:color w:val="231F20"/>
          <w:spacing w:val="-4"/>
        </w:rPr>
        <w:t> </w:t>
      </w:r>
      <w:r>
        <w:rPr>
          <w:color w:val="231F20"/>
        </w:rPr>
        <w:t>vô</w:t>
      </w:r>
      <w:r>
        <w:rPr>
          <w:color w:val="231F20"/>
          <w:spacing w:val="-4"/>
        </w:rPr>
        <w:t> </w:t>
      </w:r>
      <w:r>
        <w:rPr>
          <w:color w:val="231F20"/>
        </w:rPr>
        <w:t>thường</w:t>
      </w:r>
      <w:r>
        <w:rPr>
          <w:color w:val="231F20"/>
          <w:spacing w:val="-4"/>
        </w:rPr>
        <w:t> </w:t>
      </w:r>
      <w:r>
        <w:rPr>
          <w:color w:val="231F20"/>
        </w:rPr>
        <w:t>cùng</w:t>
      </w:r>
      <w:r>
        <w:rPr>
          <w:color w:val="231F20"/>
          <w:spacing w:val="-4"/>
        </w:rPr>
        <w:t> </w:t>
      </w:r>
      <w:r>
        <w:rPr>
          <w:color w:val="231F20"/>
        </w:rPr>
        <w:t>với tưởng</w:t>
      </w:r>
      <w:r>
        <w:rPr>
          <w:color w:val="231F20"/>
          <w:spacing w:val="-9"/>
        </w:rPr>
        <w:t> </w:t>
      </w:r>
      <w:r>
        <w:rPr>
          <w:color w:val="231F20"/>
        </w:rPr>
        <w:t>vô</w:t>
      </w:r>
      <w:r>
        <w:rPr>
          <w:color w:val="231F20"/>
          <w:spacing w:val="-9"/>
        </w:rPr>
        <w:t> </w:t>
      </w:r>
      <w:r>
        <w:rPr>
          <w:color w:val="231F20"/>
        </w:rPr>
        <w:t>thường</w:t>
      </w:r>
      <w:r>
        <w:rPr>
          <w:color w:val="231F20"/>
          <w:spacing w:val="-9"/>
        </w:rPr>
        <w:t> </w:t>
      </w:r>
      <w:r>
        <w:rPr>
          <w:color w:val="231F20"/>
        </w:rPr>
        <w:t>là</w:t>
      </w:r>
      <w:r>
        <w:rPr>
          <w:color w:val="231F20"/>
          <w:spacing w:val="-10"/>
        </w:rPr>
        <w:t> </w:t>
      </w:r>
      <w:r>
        <w:rPr>
          <w:color w:val="231F20"/>
        </w:rPr>
        <w:t>đồng</w:t>
      </w:r>
      <w:r>
        <w:rPr>
          <w:color w:val="231F20"/>
          <w:spacing w:val="-9"/>
        </w:rPr>
        <w:t> </w:t>
      </w:r>
      <w:r>
        <w:rPr>
          <w:color w:val="231F20"/>
        </w:rPr>
        <w:t>cùng</w:t>
      </w:r>
      <w:r>
        <w:rPr>
          <w:color w:val="231F20"/>
          <w:spacing w:val="-8"/>
        </w:rPr>
        <w:t> </w:t>
      </w:r>
      <w:r>
        <w:rPr>
          <w:color w:val="231F20"/>
        </w:rPr>
        <w:t>duyên.</w:t>
      </w:r>
      <w:r>
        <w:rPr>
          <w:color w:val="231F20"/>
          <w:spacing w:val="-14"/>
        </w:rPr>
        <w:t> </w:t>
      </w:r>
      <w:r>
        <w:rPr>
          <w:color w:val="231F20"/>
        </w:rPr>
        <w:t>Thế</w:t>
      </w:r>
      <w:r>
        <w:rPr>
          <w:color w:val="231F20"/>
          <w:spacing w:val="-9"/>
        </w:rPr>
        <w:t> </w:t>
      </w:r>
      <w:r>
        <w:rPr>
          <w:color w:val="231F20"/>
        </w:rPr>
        <w:t>nên</w:t>
      </w:r>
      <w:r>
        <w:rPr>
          <w:color w:val="231F20"/>
          <w:spacing w:val="-9"/>
        </w:rPr>
        <w:t> </w:t>
      </w:r>
      <w:r>
        <w:rPr>
          <w:color w:val="231F20"/>
        </w:rPr>
        <w:t>ở</w:t>
      </w:r>
      <w:r>
        <w:rPr>
          <w:color w:val="231F20"/>
          <w:spacing w:val="-9"/>
        </w:rPr>
        <w:t> </w:t>
      </w:r>
      <w:r>
        <w:rPr>
          <w:color w:val="231F20"/>
        </w:rPr>
        <w:t>đây</w:t>
      </w:r>
      <w:r>
        <w:rPr>
          <w:color w:val="231F20"/>
          <w:spacing w:val="-9"/>
        </w:rPr>
        <w:t> </w:t>
      </w:r>
      <w:r>
        <w:rPr>
          <w:color w:val="231F20"/>
        </w:rPr>
        <w:t>gồm</w:t>
      </w:r>
      <w:r>
        <w:rPr>
          <w:color w:val="231F20"/>
          <w:spacing w:val="-8"/>
        </w:rPr>
        <w:t> </w:t>
      </w:r>
      <w:r>
        <w:rPr>
          <w:color w:val="231F20"/>
        </w:rPr>
        <w:t>thâu</w:t>
      </w:r>
      <w:r>
        <w:rPr>
          <w:color w:val="231F20"/>
          <w:spacing w:val="-9"/>
        </w:rPr>
        <w:t> </w:t>
      </w:r>
      <w:r>
        <w:rPr>
          <w:color w:val="231F20"/>
          <w:spacing w:val="-3"/>
        </w:rPr>
        <w:t>chung </w:t>
      </w:r>
      <w:r>
        <w:rPr>
          <w:color w:val="231F20"/>
        </w:rPr>
        <w:t>ba</w:t>
      </w:r>
      <w:r>
        <w:rPr>
          <w:color w:val="231F20"/>
          <w:spacing w:val="-4"/>
        </w:rPr>
        <w:t> </w:t>
      </w:r>
      <w:r>
        <w:rPr>
          <w:color w:val="231F20"/>
        </w:rPr>
        <w:t>tưởng:</w:t>
      </w:r>
      <w:r>
        <w:rPr>
          <w:color w:val="231F20"/>
          <w:spacing w:val="-4"/>
        </w:rPr>
        <w:t> </w:t>
      </w:r>
      <w:r>
        <w:rPr>
          <w:color w:val="231F20"/>
        </w:rPr>
        <w:t>Là</w:t>
      </w:r>
      <w:r>
        <w:rPr>
          <w:color w:val="231F20"/>
          <w:spacing w:val="-4"/>
        </w:rPr>
        <w:t> </w:t>
      </w:r>
      <w:r>
        <w:rPr>
          <w:color w:val="231F20"/>
        </w:rPr>
        <w:t>tưởng</w:t>
      </w:r>
      <w:r>
        <w:rPr>
          <w:color w:val="231F20"/>
          <w:spacing w:val="-4"/>
        </w:rPr>
        <w:t> </w:t>
      </w:r>
      <w:r>
        <w:rPr>
          <w:color w:val="231F20"/>
        </w:rPr>
        <w:t>vô</w:t>
      </w:r>
      <w:r>
        <w:rPr>
          <w:color w:val="231F20"/>
          <w:spacing w:val="-3"/>
        </w:rPr>
        <w:t> </w:t>
      </w:r>
      <w:r>
        <w:rPr>
          <w:color w:val="231F20"/>
        </w:rPr>
        <w:t>thường</w:t>
      </w:r>
      <w:r>
        <w:rPr>
          <w:color w:val="231F20"/>
          <w:spacing w:val="-4"/>
        </w:rPr>
        <w:t> </w:t>
      </w:r>
      <w:r>
        <w:rPr>
          <w:color w:val="231F20"/>
        </w:rPr>
        <w:t>ban</w:t>
      </w:r>
      <w:r>
        <w:rPr>
          <w:color w:val="231F20"/>
          <w:spacing w:val="-4"/>
        </w:rPr>
        <w:t> </w:t>
      </w:r>
      <w:r>
        <w:rPr>
          <w:color w:val="231F20"/>
        </w:rPr>
        <w:t>đầu,</w:t>
      </w:r>
      <w:r>
        <w:rPr>
          <w:color w:val="231F20"/>
          <w:spacing w:val="-4"/>
        </w:rPr>
        <w:t> </w:t>
      </w:r>
      <w:r>
        <w:rPr>
          <w:color w:val="231F20"/>
        </w:rPr>
        <w:t>tiếp</w:t>
      </w:r>
      <w:r>
        <w:rPr>
          <w:color w:val="231F20"/>
          <w:spacing w:val="-3"/>
        </w:rPr>
        <w:t> </w:t>
      </w:r>
      <w:r>
        <w:rPr>
          <w:color w:val="231F20"/>
        </w:rPr>
        <w:t>theo</w:t>
      </w:r>
      <w:r>
        <w:rPr>
          <w:color w:val="231F20"/>
          <w:spacing w:val="-4"/>
        </w:rPr>
        <w:t> </w:t>
      </w:r>
      <w:r>
        <w:rPr>
          <w:color w:val="231F20"/>
        </w:rPr>
        <w:t>là</w:t>
      </w:r>
      <w:r>
        <w:rPr>
          <w:color w:val="231F20"/>
          <w:spacing w:val="-4"/>
        </w:rPr>
        <w:t> </w:t>
      </w:r>
      <w:r>
        <w:rPr>
          <w:color w:val="231F20"/>
        </w:rPr>
        <w:t>khởi</w:t>
      </w:r>
      <w:r>
        <w:rPr>
          <w:color w:val="231F20"/>
          <w:spacing w:val="-4"/>
        </w:rPr>
        <w:t> </w:t>
      </w:r>
      <w:r>
        <w:rPr>
          <w:color w:val="231F20"/>
        </w:rPr>
        <w:t>tưởng</w:t>
      </w:r>
      <w:r>
        <w:rPr>
          <w:color w:val="231F20"/>
          <w:spacing w:val="-4"/>
        </w:rPr>
        <w:t> </w:t>
      </w:r>
      <w:r>
        <w:rPr>
          <w:color w:val="231F20"/>
          <w:spacing w:val="-3"/>
        </w:rPr>
        <w:t>khác, </w:t>
      </w:r>
      <w:r>
        <w:rPr>
          <w:color w:val="231F20"/>
        </w:rPr>
        <w:t>tưởng khác không gián đoạn lại khởi tưởng vô thường. Ở đây nói là tưởng vô thường sinh sau cùng với tưởng vô thường sinh trước là đồng cùng duyên. Như vậy cả hai lỗi cùng</w:t>
      </w:r>
      <w:r>
        <w:rPr>
          <w:color w:val="231F20"/>
          <w:spacing w:val="-2"/>
        </w:rPr>
        <w:t> </w:t>
      </w:r>
      <w:r>
        <w:rPr>
          <w:color w:val="231F20"/>
        </w:rPr>
        <w:t>lìa.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66"/>
        </w:numPr>
        <w:tabs>
          <w:tab w:pos="948" w:val="left" w:leader="none"/>
        </w:tabs>
        <w:spacing w:line="278" w:lineRule="auto" w:before="89" w:after="0"/>
        <w:ind w:left="110" w:right="410" w:firstLine="566"/>
        <w:jc w:val="both"/>
        <w:rPr>
          <w:sz w:val="26"/>
        </w:rPr>
      </w:pPr>
      <w:r>
        <w:rPr>
          <w:color w:val="231F20"/>
          <w:sz w:val="26"/>
        </w:rPr>
        <w:t>Có pháp sinh từ tưởng vô thường cùng duyên với tưởng vô thường:</w:t>
      </w:r>
      <w:r>
        <w:rPr>
          <w:color w:val="231F20"/>
          <w:spacing w:val="-10"/>
          <w:sz w:val="26"/>
        </w:rPr>
        <w:t> </w:t>
      </w:r>
      <w:r>
        <w:rPr>
          <w:color w:val="231F20"/>
          <w:sz w:val="26"/>
        </w:rPr>
        <w:t>Nghĩa</w:t>
      </w:r>
      <w:r>
        <w:rPr>
          <w:color w:val="231F20"/>
          <w:spacing w:val="-9"/>
          <w:sz w:val="26"/>
        </w:rPr>
        <w:t> </w:t>
      </w:r>
      <w:r>
        <w:rPr>
          <w:color w:val="231F20"/>
          <w:sz w:val="26"/>
        </w:rPr>
        <w:t>là</w:t>
      </w:r>
      <w:r>
        <w:rPr>
          <w:color w:val="231F20"/>
          <w:spacing w:val="-9"/>
          <w:sz w:val="26"/>
        </w:rPr>
        <w:t> </w:t>
      </w:r>
      <w:r>
        <w:rPr>
          <w:color w:val="231F20"/>
          <w:sz w:val="26"/>
        </w:rPr>
        <w:t>tưởng</w:t>
      </w:r>
      <w:r>
        <w:rPr>
          <w:color w:val="231F20"/>
          <w:spacing w:val="-10"/>
          <w:sz w:val="26"/>
        </w:rPr>
        <w:t> </w:t>
      </w:r>
      <w:r>
        <w:rPr>
          <w:color w:val="231F20"/>
          <w:sz w:val="26"/>
        </w:rPr>
        <w:t>vô</w:t>
      </w:r>
      <w:r>
        <w:rPr>
          <w:color w:val="231F20"/>
          <w:spacing w:val="-9"/>
          <w:sz w:val="26"/>
        </w:rPr>
        <w:t> </w:t>
      </w:r>
      <w:r>
        <w:rPr>
          <w:color w:val="231F20"/>
          <w:sz w:val="26"/>
        </w:rPr>
        <w:t>thường</w:t>
      </w:r>
      <w:r>
        <w:rPr>
          <w:color w:val="231F20"/>
          <w:spacing w:val="-9"/>
          <w:sz w:val="26"/>
        </w:rPr>
        <w:t> </w:t>
      </w:r>
      <w:r>
        <w:rPr>
          <w:color w:val="231F20"/>
          <w:sz w:val="26"/>
        </w:rPr>
        <w:t>hiện</w:t>
      </w:r>
      <w:r>
        <w:rPr>
          <w:color w:val="231F20"/>
          <w:spacing w:val="-10"/>
          <w:sz w:val="26"/>
        </w:rPr>
        <w:t> </w:t>
      </w:r>
      <w:r>
        <w:rPr>
          <w:color w:val="231F20"/>
          <w:sz w:val="26"/>
        </w:rPr>
        <w:t>tiền</w:t>
      </w:r>
      <w:r>
        <w:rPr>
          <w:color w:val="231F20"/>
          <w:spacing w:val="-10"/>
          <w:sz w:val="26"/>
        </w:rPr>
        <w:t> </w:t>
      </w:r>
      <w:r>
        <w:rPr>
          <w:color w:val="231F20"/>
          <w:sz w:val="26"/>
        </w:rPr>
        <w:t>tất</w:t>
      </w:r>
      <w:r>
        <w:rPr>
          <w:color w:val="231F20"/>
          <w:spacing w:val="-9"/>
          <w:sz w:val="26"/>
        </w:rPr>
        <w:t> </w:t>
      </w:r>
      <w:r>
        <w:rPr>
          <w:color w:val="231F20"/>
          <w:sz w:val="26"/>
        </w:rPr>
        <w:t>diệt,</w:t>
      </w:r>
      <w:r>
        <w:rPr>
          <w:color w:val="231F20"/>
          <w:spacing w:val="-10"/>
          <w:sz w:val="26"/>
        </w:rPr>
        <w:t> </w:t>
      </w:r>
      <w:r>
        <w:rPr>
          <w:color w:val="231F20"/>
          <w:sz w:val="26"/>
        </w:rPr>
        <w:t>tưởng</w:t>
      </w:r>
      <w:r>
        <w:rPr>
          <w:color w:val="231F20"/>
          <w:spacing w:val="-9"/>
          <w:sz w:val="26"/>
        </w:rPr>
        <w:t> </w:t>
      </w:r>
      <w:r>
        <w:rPr>
          <w:color w:val="231F20"/>
          <w:sz w:val="26"/>
        </w:rPr>
        <w:t>vô</w:t>
      </w:r>
      <w:r>
        <w:rPr>
          <w:color w:val="231F20"/>
          <w:spacing w:val="-9"/>
          <w:sz w:val="26"/>
        </w:rPr>
        <w:t> </w:t>
      </w:r>
      <w:r>
        <w:rPr>
          <w:color w:val="231F20"/>
          <w:sz w:val="26"/>
        </w:rPr>
        <w:t>thường hiện tiền tất sinh, do kia có duyên </w:t>
      </w:r>
      <w:r>
        <w:rPr>
          <w:color w:val="231F20"/>
          <w:spacing w:val="-5"/>
          <w:sz w:val="26"/>
        </w:rPr>
        <w:t>này. </w:t>
      </w:r>
      <w:r>
        <w:rPr>
          <w:color w:val="231F20"/>
          <w:sz w:val="26"/>
        </w:rPr>
        <w:t>Trong đây nói duyên nơi các uẩn như sắc </w:t>
      </w:r>
      <w:r>
        <w:rPr>
          <w:color w:val="231F20"/>
          <w:spacing w:val="-5"/>
          <w:sz w:val="26"/>
        </w:rPr>
        <w:t>v.v… </w:t>
      </w:r>
      <w:r>
        <w:rPr>
          <w:color w:val="231F20"/>
          <w:sz w:val="26"/>
        </w:rPr>
        <w:t>tưởng vô thường không gián đoạn tức duyên nơi uẩn kia nên tưởng vô thường hiện tiền. Giới, xứ nói cũng như </w:t>
      </w:r>
      <w:r>
        <w:rPr>
          <w:color w:val="231F20"/>
          <w:spacing w:val="-5"/>
          <w:sz w:val="26"/>
        </w:rPr>
        <w:t>vậy. </w:t>
      </w:r>
      <w:r>
        <w:rPr>
          <w:color w:val="231F20"/>
          <w:sz w:val="26"/>
        </w:rPr>
        <w:t>Pháp kia từ tưởng vô thường sinh cũng cùng với tưởng vô thường là đồng cùng duyên.</w:t>
      </w:r>
    </w:p>
    <w:p>
      <w:pPr>
        <w:pStyle w:val="ListParagraph"/>
        <w:numPr>
          <w:ilvl w:val="1"/>
          <w:numId w:val="66"/>
        </w:numPr>
        <w:tabs>
          <w:tab w:pos="964" w:val="left" w:leader="none"/>
        </w:tabs>
        <w:spacing w:line="278" w:lineRule="auto" w:before="108" w:after="0"/>
        <w:ind w:left="110" w:right="410" w:firstLine="566"/>
        <w:jc w:val="both"/>
        <w:rPr>
          <w:sz w:val="26"/>
        </w:rPr>
      </w:pPr>
      <w:r>
        <w:rPr>
          <w:color w:val="231F20"/>
          <w:sz w:val="26"/>
        </w:rPr>
        <w:t>Có pháp không phải sinh từ tưởng vô thường cũng không phải</w:t>
      </w:r>
      <w:r>
        <w:rPr>
          <w:color w:val="231F20"/>
          <w:spacing w:val="-7"/>
          <w:sz w:val="26"/>
        </w:rPr>
        <w:t> </w:t>
      </w:r>
      <w:r>
        <w:rPr>
          <w:color w:val="231F20"/>
          <w:sz w:val="26"/>
        </w:rPr>
        <w:t>cùng</w:t>
      </w:r>
      <w:r>
        <w:rPr>
          <w:color w:val="231F20"/>
          <w:spacing w:val="-6"/>
          <w:sz w:val="26"/>
        </w:rPr>
        <w:t> </w:t>
      </w:r>
      <w:r>
        <w:rPr>
          <w:color w:val="231F20"/>
          <w:sz w:val="26"/>
        </w:rPr>
        <w:t>duyên</w:t>
      </w:r>
      <w:r>
        <w:rPr>
          <w:color w:val="231F20"/>
          <w:spacing w:val="-6"/>
          <w:sz w:val="26"/>
        </w:rPr>
        <w:t> </w:t>
      </w:r>
      <w:r>
        <w:rPr>
          <w:color w:val="231F20"/>
          <w:sz w:val="26"/>
        </w:rPr>
        <w:t>với</w:t>
      </w:r>
      <w:r>
        <w:rPr>
          <w:color w:val="231F20"/>
          <w:spacing w:val="-7"/>
          <w:sz w:val="26"/>
        </w:rPr>
        <w:t> </w:t>
      </w:r>
      <w:r>
        <w:rPr>
          <w:color w:val="231F20"/>
          <w:sz w:val="26"/>
        </w:rPr>
        <w:t>tưởng</w:t>
      </w:r>
      <w:r>
        <w:rPr>
          <w:color w:val="231F20"/>
          <w:spacing w:val="-6"/>
          <w:sz w:val="26"/>
        </w:rPr>
        <w:t> </w:t>
      </w:r>
      <w:r>
        <w:rPr>
          <w:color w:val="231F20"/>
          <w:sz w:val="26"/>
        </w:rPr>
        <w:t>vô</w:t>
      </w:r>
      <w:r>
        <w:rPr>
          <w:color w:val="231F20"/>
          <w:spacing w:val="-6"/>
          <w:sz w:val="26"/>
        </w:rPr>
        <w:t> </w:t>
      </w:r>
      <w:r>
        <w:rPr>
          <w:color w:val="231F20"/>
          <w:sz w:val="26"/>
        </w:rPr>
        <w:t>thường:</w:t>
      </w:r>
      <w:r>
        <w:rPr>
          <w:color w:val="231F20"/>
          <w:spacing w:val="-7"/>
          <w:sz w:val="26"/>
        </w:rPr>
        <w:t> </w:t>
      </w:r>
      <w:r>
        <w:rPr>
          <w:color w:val="231F20"/>
          <w:sz w:val="26"/>
        </w:rPr>
        <w:t>Nghĩa</w:t>
      </w:r>
      <w:r>
        <w:rPr>
          <w:color w:val="231F20"/>
          <w:spacing w:val="-6"/>
          <w:sz w:val="26"/>
        </w:rPr>
        <w:t> </w:t>
      </w:r>
      <w:r>
        <w:rPr>
          <w:color w:val="231F20"/>
          <w:sz w:val="26"/>
        </w:rPr>
        <w:t>là</w:t>
      </w:r>
      <w:r>
        <w:rPr>
          <w:color w:val="231F20"/>
          <w:spacing w:val="-7"/>
          <w:sz w:val="26"/>
        </w:rPr>
        <w:t> </w:t>
      </w:r>
      <w:r>
        <w:rPr>
          <w:color w:val="231F20"/>
          <w:sz w:val="26"/>
        </w:rPr>
        <w:t>tưởng</w:t>
      </w:r>
      <w:r>
        <w:rPr>
          <w:color w:val="231F20"/>
          <w:spacing w:val="-7"/>
          <w:sz w:val="26"/>
        </w:rPr>
        <w:t> </w:t>
      </w:r>
      <w:r>
        <w:rPr>
          <w:color w:val="231F20"/>
          <w:sz w:val="26"/>
        </w:rPr>
        <w:t>khác</w:t>
      </w:r>
      <w:r>
        <w:rPr>
          <w:color w:val="231F20"/>
          <w:spacing w:val="-6"/>
          <w:sz w:val="26"/>
        </w:rPr>
        <w:t> </w:t>
      </w:r>
      <w:r>
        <w:rPr>
          <w:color w:val="231F20"/>
          <w:sz w:val="26"/>
        </w:rPr>
        <w:t>hiện</w:t>
      </w:r>
      <w:r>
        <w:rPr>
          <w:color w:val="231F20"/>
          <w:spacing w:val="-6"/>
          <w:sz w:val="26"/>
        </w:rPr>
        <w:t> </w:t>
      </w:r>
      <w:r>
        <w:rPr>
          <w:color w:val="231F20"/>
          <w:sz w:val="26"/>
        </w:rPr>
        <w:t>tiền tất diệt, tưởng khác hiện tiền tất sinh, do kia có duyên khác. Trong đây nói duyên nơi uẩn khác, tưởng vô thường khổ, tưởng khổ </w:t>
      </w:r>
      <w:r>
        <w:rPr>
          <w:color w:val="231F20"/>
          <w:spacing w:val="-6"/>
          <w:sz w:val="26"/>
        </w:rPr>
        <w:t>vô </w:t>
      </w:r>
      <w:r>
        <w:rPr>
          <w:color w:val="231F20"/>
          <w:sz w:val="26"/>
        </w:rPr>
        <w:t>ngã tùy một không gián đoạn duyên nơi uẩn khác, tưởng vô </w:t>
      </w:r>
      <w:r>
        <w:rPr>
          <w:color w:val="231F20"/>
          <w:spacing w:val="-3"/>
          <w:sz w:val="26"/>
        </w:rPr>
        <w:t>thường </w:t>
      </w:r>
      <w:r>
        <w:rPr>
          <w:color w:val="231F20"/>
          <w:sz w:val="26"/>
        </w:rPr>
        <w:t>khổ, tưởng khổ vô ngã tùy một hiện tiền. Giới, xứ nói cũng như</w:t>
      </w:r>
      <w:r>
        <w:rPr>
          <w:color w:val="231F20"/>
          <w:spacing w:val="-29"/>
          <w:sz w:val="26"/>
        </w:rPr>
        <w:t> </w:t>
      </w:r>
      <w:r>
        <w:rPr>
          <w:color w:val="231F20"/>
          <w:spacing w:val="-5"/>
          <w:sz w:val="26"/>
        </w:rPr>
        <w:t>vậy. </w:t>
      </w:r>
      <w:r>
        <w:rPr>
          <w:color w:val="231F20"/>
          <w:sz w:val="26"/>
        </w:rPr>
        <w:t>Pháp kia không phải từ tưởng vô thường sinh, tưởng khác làm đẳng vô</w:t>
      </w:r>
      <w:r>
        <w:rPr>
          <w:color w:val="231F20"/>
          <w:spacing w:val="-8"/>
          <w:sz w:val="26"/>
        </w:rPr>
        <w:t> </w:t>
      </w:r>
      <w:r>
        <w:rPr>
          <w:color w:val="231F20"/>
          <w:sz w:val="26"/>
        </w:rPr>
        <w:t>gián</w:t>
      </w:r>
      <w:r>
        <w:rPr>
          <w:color w:val="231F20"/>
          <w:spacing w:val="-8"/>
          <w:sz w:val="26"/>
        </w:rPr>
        <w:t> </w:t>
      </w:r>
      <w:r>
        <w:rPr>
          <w:color w:val="231F20"/>
          <w:sz w:val="26"/>
        </w:rPr>
        <w:t>duyên</w:t>
      </w:r>
      <w:r>
        <w:rPr>
          <w:color w:val="231F20"/>
          <w:spacing w:val="-8"/>
          <w:sz w:val="26"/>
        </w:rPr>
        <w:t> </w:t>
      </w:r>
      <w:r>
        <w:rPr>
          <w:color w:val="231F20"/>
          <w:sz w:val="26"/>
        </w:rPr>
        <w:t>mà</w:t>
      </w:r>
      <w:r>
        <w:rPr>
          <w:color w:val="231F20"/>
          <w:spacing w:val="-8"/>
          <w:sz w:val="26"/>
        </w:rPr>
        <w:t> </w:t>
      </w:r>
      <w:r>
        <w:rPr>
          <w:color w:val="231F20"/>
          <w:sz w:val="26"/>
        </w:rPr>
        <w:t>khởi,</w:t>
      </w:r>
      <w:r>
        <w:rPr>
          <w:color w:val="231F20"/>
          <w:spacing w:val="-8"/>
          <w:sz w:val="26"/>
        </w:rPr>
        <w:t> </w:t>
      </w:r>
      <w:r>
        <w:rPr>
          <w:color w:val="231F20"/>
          <w:sz w:val="26"/>
        </w:rPr>
        <w:t>cũng</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8"/>
          <w:sz w:val="26"/>
        </w:rPr>
        <w:t> </w:t>
      </w:r>
      <w:r>
        <w:rPr>
          <w:color w:val="231F20"/>
          <w:sz w:val="26"/>
        </w:rPr>
        <w:t>là</w:t>
      </w:r>
      <w:r>
        <w:rPr>
          <w:color w:val="231F20"/>
          <w:spacing w:val="-8"/>
          <w:sz w:val="26"/>
        </w:rPr>
        <w:t> </w:t>
      </w:r>
      <w:r>
        <w:rPr>
          <w:color w:val="231F20"/>
          <w:sz w:val="26"/>
        </w:rPr>
        <w:t>cùng</w:t>
      </w:r>
      <w:r>
        <w:rPr>
          <w:color w:val="231F20"/>
          <w:spacing w:val="-8"/>
          <w:sz w:val="26"/>
        </w:rPr>
        <w:t> </w:t>
      </w:r>
      <w:r>
        <w:rPr>
          <w:color w:val="231F20"/>
          <w:sz w:val="26"/>
        </w:rPr>
        <w:t>duyên</w:t>
      </w:r>
      <w:r>
        <w:rPr>
          <w:color w:val="231F20"/>
          <w:spacing w:val="-8"/>
          <w:sz w:val="26"/>
        </w:rPr>
        <w:t> </w:t>
      </w:r>
      <w:r>
        <w:rPr>
          <w:color w:val="231F20"/>
          <w:sz w:val="26"/>
        </w:rPr>
        <w:t>với</w:t>
      </w:r>
      <w:r>
        <w:rPr>
          <w:color w:val="231F20"/>
          <w:spacing w:val="-8"/>
          <w:sz w:val="26"/>
        </w:rPr>
        <w:t> </w:t>
      </w:r>
      <w:r>
        <w:rPr>
          <w:color w:val="231F20"/>
          <w:sz w:val="26"/>
        </w:rPr>
        <w:t>tưởng</w:t>
      </w:r>
      <w:r>
        <w:rPr>
          <w:color w:val="231F20"/>
          <w:spacing w:val="-8"/>
          <w:sz w:val="26"/>
        </w:rPr>
        <w:t> </w:t>
      </w:r>
      <w:r>
        <w:rPr>
          <w:color w:val="231F20"/>
          <w:sz w:val="26"/>
        </w:rPr>
        <w:t>vô thường, mà là tưởng khác, duyên khác.</w:t>
      </w:r>
    </w:p>
    <w:p>
      <w:pPr>
        <w:pStyle w:val="BodyText"/>
        <w:spacing w:before="106"/>
        <w:ind w:left="677" w:firstLine="0"/>
      </w:pPr>
      <w:r>
        <w:rPr>
          <w:color w:val="231F20"/>
        </w:rPr>
        <w:t>Như tưởng vô thường, cho đến tưởng diệt cũng như vậy.</w:t>
      </w:r>
    </w:p>
    <w:p>
      <w:pPr>
        <w:pStyle w:val="BodyText"/>
        <w:spacing w:line="278" w:lineRule="auto" w:before="160"/>
        <w:ind w:right="410"/>
      </w:pPr>
      <w:r>
        <w:rPr>
          <w:i/>
          <w:color w:val="231F20"/>
        </w:rPr>
        <w:t>Hỏi: </w:t>
      </w:r>
      <w:r>
        <w:rPr>
          <w:color w:val="231F20"/>
        </w:rPr>
        <w:t>Trong đây đã nói về tưởng khác là có thế như </w:t>
      </w:r>
      <w:r>
        <w:rPr>
          <w:color w:val="231F20"/>
          <w:spacing w:val="-5"/>
        </w:rPr>
        <w:t>vậy. </w:t>
      </w:r>
      <w:r>
        <w:rPr>
          <w:color w:val="231F20"/>
        </w:rPr>
        <w:t>Còn tưởng</w:t>
      </w:r>
      <w:r>
        <w:rPr>
          <w:color w:val="231F20"/>
          <w:spacing w:val="-5"/>
        </w:rPr>
        <w:t> </w:t>
      </w:r>
      <w:r>
        <w:rPr>
          <w:color w:val="231F20"/>
        </w:rPr>
        <w:t>bất</w:t>
      </w:r>
      <w:r>
        <w:rPr>
          <w:color w:val="231F20"/>
          <w:spacing w:val="-5"/>
        </w:rPr>
        <w:t> </w:t>
      </w:r>
      <w:r>
        <w:rPr>
          <w:color w:val="231F20"/>
        </w:rPr>
        <w:t>tịnh,</w:t>
      </w:r>
      <w:r>
        <w:rPr>
          <w:color w:val="231F20"/>
          <w:spacing w:val="-5"/>
        </w:rPr>
        <w:t> </w:t>
      </w:r>
      <w:r>
        <w:rPr>
          <w:color w:val="231F20"/>
        </w:rPr>
        <w:t>tưởng</w:t>
      </w:r>
      <w:r>
        <w:rPr>
          <w:color w:val="231F20"/>
          <w:spacing w:val="-5"/>
        </w:rPr>
        <w:t> </w:t>
      </w:r>
      <w:r>
        <w:rPr>
          <w:color w:val="231F20"/>
        </w:rPr>
        <w:t>chán</w:t>
      </w:r>
      <w:r>
        <w:rPr>
          <w:color w:val="231F20"/>
          <w:spacing w:val="-5"/>
        </w:rPr>
        <w:t> </w:t>
      </w:r>
      <w:r>
        <w:rPr>
          <w:color w:val="231F20"/>
        </w:rPr>
        <w:t>ăn</w:t>
      </w:r>
      <w:r>
        <w:rPr>
          <w:color w:val="231F20"/>
          <w:spacing w:val="-5"/>
        </w:rPr>
        <w:t> </w:t>
      </w:r>
      <w:r>
        <w:rPr>
          <w:color w:val="231F20"/>
        </w:rPr>
        <w:t>uống</w:t>
      </w:r>
      <w:r>
        <w:rPr>
          <w:color w:val="231F20"/>
          <w:spacing w:val="-5"/>
        </w:rPr>
        <w:t> </w:t>
      </w:r>
      <w:r>
        <w:rPr>
          <w:color w:val="231F20"/>
        </w:rPr>
        <w:t>quá</w:t>
      </w:r>
      <w:r>
        <w:rPr>
          <w:color w:val="231F20"/>
          <w:spacing w:val="-4"/>
        </w:rPr>
        <w:t> </w:t>
      </w:r>
      <w:r>
        <w:rPr>
          <w:color w:val="231F20"/>
        </w:rPr>
        <w:t>khứ</w:t>
      </w:r>
      <w:r>
        <w:rPr>
          <w:color w:val="231F20"/>
          <w:spacing w:val="-5"/>
        </w:rPr>
        <w:t> </w:t>
      </w:r>
      <w:r>
        <w:rPr>
          <w:color w:val="231F20"/>
        </w:rPr>
        <w:t>duyên</w:t>
      </w:r>
      <w:r>
        <w:rPr>
          <w:color w:val="231F20"/>
          <w:spacing w:val="-5"/>
        </w:rPr>
        <w:t> </w:t>
      </w:r>
      <w:r>
        <w:rPr>
          <w:color w:val="231F20"/>
        </w:rPr>
        <w:t>với</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spacing w:val="-4"/>
        </w:rPr>
        <w:t>hiện </w:t>
      </w:r>
      <w:r>
        <w:rPr>
          <w:color w:val="231F20"/>
        </w:rPr>
        <w:t>tại</w:t>
      </w:r>
      <w:r>
        <w:rPr>
          <w:color w:val="231F20"/>
          <w:spacing w:val="-7"/>
        </w:rPr>
        <w:t> </w:t>
      </w:r>
      <w:r>
        <w:rPr>
          <w:color w:val="231F20"/>
        </w:rPr>
        <w:t>duyên</w:t>
      </w:r>
      <w:r>
        <w:rPr>
          <w:color w:val="231F20"/>
          <w:spacing w:val="-6"/>
        </w:rPr>
        <w:t> </w:t>
      </w:r>
      <w:r>
        <w:rPr>
          <w:color w:val="231F20"/>
        </w:rPr>
        <w:t>với</w:t>
      </w:r>
      <w:r>
        <w:rPr>
          <w:color w:val="231F20"/>
          <w:spacing w:val="-6"/>
        </w:rPr>
        <w:t> </w:t>
      </w:r>
      <w:r>
        <w:rPr>
          <w:color w:val="231F20"/>
        </w:rPr>
        <w:t>hiện</w:t>
      </w:r>
      <w:r>
        <w:rPr>
          <w:color w:val="231F20"/>
          <w:spacing w:val="-7"/>
        </w:rPr>
        <w:t> </w:t>
      </w:r>
      <w:r>
        <w:rPr>
          <w:color w:val="231F20"/>
        </w:rPr>
        <w:t>tại,</w:t>
      </w:r>
      <w:r>
        <w:rPr>
          <w:color w:val="231F20"/>
          <w:spacing w:val="-6"/>
        </w:rPr>
        <w:t> </w:t>
      </w:r>
      <w:r>
        <w:rPr>
          <w:color w:val="231F20"/>
        </w:rPr>
        <w:t>vị</w:t>
      </w:r>
      <w:r>
        <w:rPr>
          <w:color w:val="231F20"/>
          <w:spacing w:val="-6"/>
        </w:rPr>
        <w:t> </w:t>
      </w:r>
      <w:r>
        <w:rPr>
          <w:color w:val="231F20"/>
        </w:rPr>
        <w:t>lai</w:t>
      </w:r>
      <w:r>
        <w:rPr>
          <w:color w:val="231F20"/>
          <w:spacing w:val="-7"/>
        </w:rPr>
        <w:t> </w:t>
      </w:r>
      <w:r>
        <w:rPr>
          <w:color w:val="231F20"/>
        </w:rPr>
        <w:t>nếu</w:t>
      </w:r>
      <w:r>
        <w:rPr>
          <w:color w:val="231F20"/>
          <w:spacing w:val="-6"/>
        </w:rPr>
        <w:t> </w:t>
      </w:r>
      <w:r>
        <w:rPr>
          <w:color w:val="231F20"/>
        </w:rPr>
        <w:t>sinh</w:t>
      </w:r>
      <w:r>
        <w:rPr>
          <w:color w:val="231F20"/>
          <w:spacing w:val="-6"/>
        </w:rPr>
        <w:t> </w:t>
      </w:r>
      <w:r>
        <w:rPr>
          <w:color w:val="231F20"/>
        </w:rPr>
        <w:t>thì</w:t>
      </w:r>
      <w:r>
        <w:rPr>
          <w:color w:val="231F20"/>
          <w:spacing w:val="-7"/>
        </w:rPr>
        <w:t> </w:t>
      </w:r>
      <w:r>
        <w:rPr>
          <w:color w:val="231F20"/>
        </w:rPr>
        <w:t>duyên</w:t>
      </w:r>
      <w:r>
        <w:rPr>
          <w:color w:val="231F20"/>
          <w:spacing w:val="-6"/>
        </w:rPr>
        <w:t> </w:t>
      </w:r>
      <w:r>
        <w:rPr>
          <w:color w:val="231F20"/>
        </w:rPr>
        <w:t>với</w:t>
      </w:r>
      <w:r>
        <w:rPr>
          <w:color w:val="231F20"/>
          <w:spacing w:val="-6"/>
        </w:rPr>
        <w:t> </w:t>
      </w:r>
      <w:r>
        <w:rPr>
          <w:color w:val="231F20"/>
        </w:rPr>
        <w:t>vị</w:t>
      </w:r>
      <w:r>
        <w:rPr>
          <w:color w:val="231F20"/>
          <w:spacing w:val="-6"/>
        </w:rPr>
        <w:t> </w:t>
      </w:r>
      <w:r>
        <w:rPr>
          <w:color w:val="231F20"/>
        </w:rPr>
        <w:t>lai,</w:t>
      </w:r>
      <w:r>
        <w:rPr>
          <w:color w:val="231F20"/>
          <w:spacing w:val="-7"/>
        </w:rPr>
        <w:t> </w:t>
      </w:r>
      <w:r>
        <w:rPr>
          <w:color w:val="231F20"/>
        </w:rPr>
        <w:t>vì</w:t>
      </w:r>
      <w:r>
        <w:rPr>
          <w:color w:val="231F20"/>
          <w:spacing w:val="-6"/>
        </w:rPr>
        <w:t> </w:t>
      </w:r>
      <w:r>
        <w:rPr>
          <w:color w:val="231F20"/>
        </w:rPr>
        <w:t>sao</w:t>
      </w:r>
      <w:r>
        <w:rPr>
          <w:color w:val="231F20"/>
          <w:spacing w:val="-6"/>
        </w:rPr>
        <w:t> </w:t>
      </w:r>
      <w:r>
        <w:rPr>
          <w:color w:val="231F20"/>
        </w:rPr>
        <w:t>được thành trường hợp thứ ba?</w:t>
      </w:r>
    </w:p>
    <w:p>
      <w:pPr>
        <w:pStyle w:val="BodyText"/>
        <w:spacing w:line="278" w:lineRule="auto" w:before="110"/>
        <w:ind w:right="406"/>
      </w:pPr>
      <w:r>
        <w:rPr>
          <w:i/>
          <w:color w:val="231F20"/>
        </w:rPr>
        <w:t>Đáp: </w:t>
      </w:r>
      <w:r>
        <w:rPr>
          <w:color w:val="231F20"/>
        </w:rPr>
        <w:t>Dựa vào tương tợ để nói cũng không có lỗi. Nghĩa là tưởng bất tịnh trước duyên nơi những xương nối nhau diệt, tưởng bất tịnh sau lại duyên nơi những xương nối nhau sinh. Do tướng  của cảnh tương tợ nên cũng gọi là một. Tưởng chán ăn uống cũng như</w:t>
      </w:r>
      <w:r>
        <w:rPr>
          <w:color w:val="231F20"/>
          <w:spacing w:val="5"/>
        </w:rPr>
        <w:t> </w:t>
      </w:r>
      <w:r>
        <w:rPr>
          <w:color w:val="231F20"/>
          <w:spacing w:val="-3"/>
        </w:rPr>
        <w:t>vậy.</w:t>
      </w:r>
    </w:p>
    <w:p>
      <w:pPr>
        <w:pStyle w:val="BodyText"/>
        <w:spacing w:before="103"/>
        <w:ind w:left="111" w:right="412" w:firstLine="0"/>
        <w:jc w:val="center"/>
      </w:pPr>
      <w:r>
        <w:rPr>
          <w:color w:val="231F20"/>
        </w:rPr>
        <w:t>***</w:t>
      </w:r>
    </w:p>
    <w:p>
      <w:pPr>
        <w:spacing w:after="0"/>
        <w:jc w:val="center"/>
        <w:sectPr>
          <w:pgSz w:w="9080" w:h="13610"/>
          <w:pgMar w:header="1192" w:footer="0" w:top="1440" w:bottom="280" w:left="740" w:right="720"/>
        </w:sectPr>
      </w:pPr>
    </w:p>
    <w:p>
      <w:pPr>
        <w:pStyle w:val="BodyText"/>
        <w:spacing w:before="9"/>
        <w:ind w:left="0" w:firstLine="0"/>
        <w:jc w:val="left"/>
        <w:rPr>
          <w:sz w:val="18"/>
        </w:rPr>
      </w:pPr>
    </w:p>
    <w:p>
      <w:pPr>
        <w:pStyle w:val="Heading3"/>
        <w:spacing w:line="268" w:lineRule="auto" w:before="89"/>
        <w:ind w:right="127"/>
      </w:pPr>
      <w:r>
        <w:rPr>
          <w:i/>
          <w:color w:val="231F20"/>
        </w:rPr>
        <w:t>* Các pháp do tâm dẫn khởi, không phải là không do tâm, </w:t>
      </w:r>
      <w:r>
        <w:rPr>
          <w:color w:val="231F20"/>
        </w:rPr>
        <w:t>cho đến nói rộng.</w:t>
      </w:r>
    </w:p>
    <w:p>
      <w:pPr>
        <w:pStyle w:val="BodyText"/>
        <w:spacing w:line="268" w:lineRule="auto" w:before="110"/>
        <w:ind w:left="393" w:right="128"/>
      </w:pPr>
      <w:r>
        <w:rPr>
          <w:color w:val="231F20"/>
        </w:rPr>
        <w:t>Trong chương Nghiệp Uẩn ở trước đã chỉ rõ về quả yêu mến, không yêu mến do tâm khởi, nên phần vị có sai biệt. Ở đây là chỉ rõ hai nghiệp thân ngữ do tâm mà khởi nên phần vị có sai biệt.</w:t>
      </w:r>
    </w:p>
    <w:p>
      <w:pPr>
        <w:pStyle w:val="BodyText"/>
        <w:spacing w:line="268" w:lineRule="auto" w:before="111"/>
        <w:ind w:left="393" w:right="127"/>
      </w:pPr>
      <w:r>
        <w:rPr>
          <w:color w:val="231F20"/>
        </w:rPr>
        <w:t>Tâm có hai thứ: 1. Chuyển. 2. Tùy chuyển. Chuyển nghĩa là</w:t>
      </w:r>
      <w:r>
        <w:rPr>
          <w:color w:val="231F20"/>
          <w:spacing w:val="-41"/>
        </w:rPr>
        <w:t> </w:t>
      </w:r>
      <w:r>
        <w:rPr>
          <w:color w:val="231F20"/>
        </w:rPr>
        <w:t>có thể dẫn phát hai nghiệp thân ngữ nơi trước khi nó khởi. Tùy chuyển là giúp cho hai nghiệp thân ngữ cùng với pháp kia cùng sinh. Trong đây nói chuyển, không nói tùy chuyển.</w:t>
      </w:r>
    </w:p>
    <w:p>
      <w:pPr>
        <w:pStyle w:val="BodyText"/>
        <w:spacing w:before="113"/>
        <w:ind w:left="960" w:firstLine="0"/>
      </w:pPr>
      <w:r>
        <w:rPr>
          <w:color w:val="231F20"/>
        </w:rPr>
        <w:t>Các pháp đã nói thì đấy là gì?</w:t>
      </w:r>
    </w:p>
    <w:p>
      <w:pPr>
        <w:spacing w:before="144"/>
        <w:ind w:left="960" w:right="0" w:firstLine="0"/>
        <w:jc w:val="both"/>
        <w:rPr>
          <w:sz w:val="26"/>
        </w:rPr>
      </w:pPr>
      <w:r>
        <w:rPr>
          <w:i/>
          <w:color w:val="231F20"/>
          <w:sz w:val="26"/>
        </w:rPr>
        <w:t>Hoặc có thuyết nói: </w:t>
      </w:r>
      <w:r>
        <w:rPr>
          <w:color w:val="231F20"/>
          <w:sz w:val="26"/>
        </w:rPr>
        <w:t>Các pháp nghĩa là luật nghi biệt giải thoát.</w:t>
      </w:r>
    </w:p>
    <w:p>
      <w:pPr>
        <w:pStyle w:val="BodyText"/>
        <w:spacing w:line="268" w:lineRule="auto" w:before="145"/>
        <w:ind w:left="393" w:right="127"/>
      </w:pPr>
      <w:r>
        <w:rPr>
          <w:color w:val="231F20"/>
        </w:rPr>
        <w:t>Nếu</w:t>
      </w:r>
      <w:r>
        <w:rPr>
          <w:color w:val="231F20"/>
          <w:spacing w:val="-19"/>
        </w:rPr>
        <w:t> </w:t>
      </w:r>
      <w:r>
        <w:rPr>
          <w:color w:val="231F20"/>
        </w:rPr>
        <w:t>nói</w:t>
      </w:r>
      <w:r>
        <w:rPr>
          <w:color w:val="231F20"/>
          <w:spacing w:val="-19"/>
        </w:rPr>
        <w:t> </w:t>
      </w:r>
      <w:r>
        <w:rPr>
          <w:color w:val="231F20"/>
        </w:rPr>
        <w:t>như</w:t>
      </w:r>
      <w:r>
        <w:rPr>
          <w:color w:val="231F20"/>
          <w:spacing w:val="-19"/>
        </w:rPr>
        <w:t> </w:t>
      </w:r>
      <w:r>
        <w:rPr>
          <w:color w:val="231F20"/>
        </w:rPr>
        <w:t>vậy:</w:t>
      </w:r>
      <w:r>
        <w:rPr>
          <w:color w:val="231F20"/>
          <w:spacing w:val="-19"/>
        </w:rPr>
        <w:t> </w:t>
      </w:r>
      <w:r>
        <w:rPr>
          <w:color w:val="231F20"/>
        </w:rPr>
        <w:t>Các</w:t>
      </w:r>
      <w:r>
        <w:rPr>
          <w:color w:val="231F20"/>
          <w:spacing w:val="-19"/>
        </w:rPr>
        <w:t> </w:t>
      </w:r>
      <w:r>
        <w:rPr>
          <w:color w:val="231F20"/>
        </w:rPr>
        <w:t>pháp</w:t>
      </w:r>
      <w:r>
        <w:rPr>
          <w:color w:val="231F20"/>
          <w:spacing w:val="-19"/>
        </w:rPr>
        <w:t> </w:t>
      </w:r>
      <w:r>
        <w:rPr>
          <w:color w:val="231F20"/>
        </w:rPr>
        <w:t>là</w:t>
      </w:r>
      <w:r>
        <w:rPr>
          <w:color w:val="231F20"/>
          <w:spacing w:val="-19"/>
        </w:rPr>
        <w:t> </w:t>
      </w:r>
      <w:r>
        <w:rPr>
          <w:color w:val="231F20"/>
        </w:rPr>
        <w:t>luật</w:t>
      </w:r>
      <w:r>
        <w:rPr>
          <w:color w:val="231F20"/>
          <w:spacing w:val="-19"/>
        </w:rPr>
        <w:t> </w:t>
      </w:r>
      <w:r>
        <w:rPr>
          <w:color w:val="231F20"/>
        </w:rPr>
        <w:t>nghi</w:t>
      </w:r>
      <w:r>
        <w:rPr>
          <w:color w:val="231F20"/>
          <w:spacing w:val="-19"/>
        </w:rPr>
        <w:t> </w:t>
      </w:r>
      <w:r>
        <w:rPr>
          <w:color w:val="231F20"/>
        </w:rPr>
        <w:t>biệt</w:t>
      </w:r>
      <w:r>
        <w:rPr>
          <w:color w:val="231F20"/>
          <w:spacing w:val="-19"/>
        </w:rPr>
        <w:t> </w:t>
      </w:r>
      <w:r>
        <w:rPr>
          <w:color w:val="231F20"/>
        </w:rPr>
        <w:t>giải</w:t>
      </w:r>
      <w:r>
        <w:rPr>
          <w:color w:val="231F20"/>
          <w:spacing w:val="-19"/>
        </w:rPr>
        <w:t> </w:t>
      </w:r>
      <w:r>
        <w:rPr>
          <w:color w:val="231F20"/>
        </w:rPr>
        <w:t>thoát,</w:t>
      </w:r>
      <w:r>
        <w:rPr>
          <w:color w:val="231F20"/>
          <w:spacing w:val="-19"/>
        </w:rPr>
        <w:t> </w:t>
      </w:r>
      <w:r>
        <w:rPr>
          <w:color w:val="231F20"/>
        </w:rPr>
        <w:t>tức</w:t>
      </w:r>
      <w:r>
        <w:rPr>
          <w:color w:val="231F20"/>
          <w:spacing w:val="-18"/>
        </w:rPr>
        <w:t> </w:t>
      </w:r>
      <w:r>
        <w:rPr>
          <w:color w:val="231F20"/>
        </w:rPr>
        <w:t>thuyết kia nói: Các pháp do tâm khởi. Nghĩa là luật nghi biệt giải thoát do sức</w:t>
      </w:r>
      <w:r>
        <w:rPr>
          <w:color w:val="231F20"/>
          <w:spacing w:val="-11"/>
        </w:rPr>
        <w:t> </w:t>
      </w:r>
      <w:r>
        <w:rPr>
          <w:color w:val="231F20"/>
        </w:rPr>
        <w:t>của</w:t>
      </w:r>
      <w:r>
        <w:rPr>
          <w:color w:val="231F20"/>
          <w:spacing w:val="-10"/>
        </w:rPr>
        <w:t> </w:t>
      </w:r>
      <w:r>
        <w:rPr>
          <w:color w:val="231F20"/>
        </w:rPr>
        <w:t>tâm</w:t>
      </w:r>
      <w:r>
        <w:rPr>
          <w:color w:val="231F20"/>
          <w:spacing w:val="-11"/>
        </w:rPr>
        <w:t> </w:t>
      </w:r>
      <w:r>
        <w:rPr>
          <w:color w:val="231F20"/>
        </w:rPr>
        <w:t>dẫn</w:t>
      </w:r>
      <w:r>
        <w:rPr>
          <w:color w:val="231F20"/>
          <w:spacing w:val="-10"/>
        </w:rPr>
        <w:t> </w:t>
      </w:r>
      <w:r>
        <w:rPr>
          <w:color w:val="231F20"/>
        </w:rPr>
        <w:t>khởi,</w:t>
      </w:r>
      <w:r>
        <w:rPr>
          <w:color w:val="231F20"/>
          <w:spacing w:val="-11"/>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1"/>
        </w:rPr>
        <w:t> </w:t>
      </w:r>
      <w:r>
        <w:rPr>
          <w:color w:val="231F20"/>
        </w:rPr>
        <w:t>không</w:t>
      </w:r>
      <w:r>
        <w:rPr>
          <w:color w:val="231F20"/>
          <w:spacing w:val="-10"/>
        </w:rPr>
        <w:t> </w:t>
      </w:r>
      <w:r>
        <w:rPr>
          <w:color w:val="231F20"/>
        </w:rPr>
        <w:t>do</w:t>
      </w:r>
      <w:r>
        <w:rPr>
          <w:color w:val="231F20"/>
          <w:spacing w:val="-11"/>
        </w:rPr>
        <w:t> </w:t>
      </w:r>
      <w:r>
        <w:rPr>
          <w:color w:val="231F20"/>
        </w:rPr>
        <w:t>tâm.</w:t>
      </w:r>
      <w:r>
        <w:rPr>
          <w:color w:val="231F20"/>
          <w:spacing w:val="-10"/>
        </w:rPr>
        <w:t> </w:t>
      </w:r>
      <w:r>
        <w:rPr>
          <w:color w:val="231F20"/>
        </w:rPr>
        <w:t>Không</w:t>
      </w:r>
      <w:r>
        <w:rPr>
          <w:color w:val="231F20"/>
          <w:spacing w:val="-10"/>
        </w:rPr>
        <w:t> </w:t>
      </w:r>
      <w:r>
        <w:rPr>
          <w:color w:val="231F20"/>
        </w:rPr>
        <w:t>có</w:t>
      </w:r>
      <w:r>
        <w:rPr>
          <w:color w:val="231F20"/>
          <w:spacing w:val="-11"/>
        </w:rPr>
        <w:t> </w:t>
      </w:r>
      <w:r>
        <w:rPr>
          <w:color w:val="231F20"/>
        </w:rPr>
        <w:t>việc</w:t>
      </w:r>
      <w:r>
        <w:rPr>
          <w:color w:val="231F20"/>
          <w:spacing w:val="-10"/>
        </w:rPr>
        <w:t> </w:t>
      </w:r>
      <w:r>
        <w:rPr>
          <w:color w:val="231F20"/>
        </w:rPr>
        <w:t>lìa sức của tâm mà được luật nghi</w:t>
      </w:r>
      <w:r>
        <w:rPr>
          <w:color w:val="231F20"/>
          <w:spacing w:val="-2"/>
        </w:rPr>
        <w:t> </w:t>
      </w:r>
      <w:r>
        <w:rPr>
          <w:color w:val="231F20"/>
        </w:rPr>
        <w:t>kia.</w:t>
      </w:r>
    </w:p>
    <w:p>
      <w:pPr>
        <w:pStyle w:val="BodyText"/>
        <w:spacing w:before="112"/>
        <w:ind w:left="960" w:firstLine="0"/>
      </w:pPr>
      <w:r>
        <w:rPr>
          <w:i/>
          <w:color w:val="231F20"/>
        </w:rPr>
        <w:t>Hỏi: </w:t>
      </w:r>
      <w:r>
        <w:rPr>
          <w:color w:val="231F20"/>
        </w:rPr>
        <w:t>Nếu khi tâm khởi thì bấy giờ là pháp kia chăng?</w:t>
      </w:r>
    </w:p>
    <w:p>
      <w:pPr>
        <w:pStyle w:val="BodyText"/>
        <w:spacing w:line="268" w:lineRule="auto" w:before="145"/>
        <w:ind w:left="393" w:right="127"/>
      </w:pPr>
      <w:r>
        <w:rPr>
          <w:i/>
          <w:color w:val="231F20"/>
        </w:rPr>
        <w:t>Đáp: </w:t>
      </w:r>
      <w:r>
        <w:rPr>
          <w:color w:val="231F20"/>
        </w:rPr>
        <w:t>Tâm khởi trước, sau là pháp kia. Nghĩa là trước khởi</w:t>
      </w:r>
      <w:r>
        <w:rPr>
          <w:color w:val="231F20"/>
          <w:spacing w:val="-31"/>
        </w:rPr>
        <w:t> </w:t>
      </w:r>
      <w:r>
        <w:rPr>
          <w:color w:val="231F20"/>
        </w:rPr>
        <w:t>tâm như vầy: </w:t>
      </w:r>
      <w:r>
        <w:rPr>
          <w:color w:val="231F20"/>
          <w:spacing w:val="-10"/>
        </w:rPr>
        <w:t>Ta </w:t>
      </w:r>
      <w:r>
        <w:rPr>
          <w:color w:val="231F20"/>
        </w:rPr>
        <w:t>sẽ thọ luật nghi biệt giải thoát, sau đấy liền chính thức khởi biểu nghiệp của luật nghi.</w:t>
      </w:r>
    </w:p>
    <w:p>
      <w:pPr>
        <w:pStyle w:val="BodyText"/>
        <w:spacing w:before="111"/>
        <w:ind w:left="960" w:firstLine="0"/>
      </w:pPr>
      <w:r>
        <w:rPr>
          <w:i/>
          <w:color w:val="231F20"/>
        </w:rPr>
        <w:t>Hỏi: </w:t>
      </w:r>
      <w:r>
        <w:rPr>
          <w:color w:val="231F20"/>
        </w:rPr>
        <w:t>Nếu khi tâm diệt thì bấy giờ là pháp kia chăng?</w:t>
      </w:r>
    </w:p>
    <w:p>
      <w:pPr>
        <w:pStyle w:val="BodyText"/>
        <w:spacing w:line="268" w:lineRule="auto" w:before="145"/>
        <w:ind w:left="393" w:right="128"/>
      </w:pPr>
      <w:r>
        <w:rPr>
          <w:i/>
          <w:color w:val="231F20"/>
        </w:rPr>
        <w:t>Đáp: </w:t>
      </w:r>
      <w:r>
        <w:rPr>
          <w:color w:val="231F20"/>
        </w:rPr>
        <w:t>Tâm diệt trước, sau là pháp kia. Nghĩa là tâm kia trước sinh</w:t>
      </w:r>
      <w:r>
        <w:rPr>
          <w:color w:val="231F20"/>
          <w:spacing w:val="-13"/>
        </w:rPr>
        <w:t> </w:t>
      </w:r>
      <w:r>
        <w:rPr>
          <w:color w:val="231F20"/>
        </w:rPr>
        <w:t>rồi</w:t>
      </w:r>
      <w:r>
        <w:rPr>
          <w:color w:val="231F20"/>
          <w:spacing w:val="-13"/>
        </w:rPr>
        <w:t> </w:t>
      </w:r>
      <w:r>
        <w:rPr>
          <w:color w:val="231F20"/>
        </w:rPr>
        <w:t>diệt,</w:t>
      </w:r>
      <w:r>
        <w:rPr>
          <w:color w:val="231F20"/>
          <w:spacing w:val="-12"/>
        </w:rPr>
        <w:t> </w:t>
      </w:r>
      <w:r>
        <w:rPr>
          <w:color w:val="231F20"/>
        </w:rPr>
        <w:t>sau</w:t>
      </w:r>
      <w:r>
        <w:rPr>
          <w:color w:val="231F20"/>
          <w:spacing w:val="-13"/>
        </w:rPr>
        <w:t> </w:t>
      </w:r>
      <w:r>
        <w:rPr>
          <w:color w:val="231F20"/>
        </w:rPr>
        <w:t>đến</w:t>
      </w:r>
      <w:r>
        <w:rPr>
          <w:color w:val="231F20"/>
          <w:spacing w:val="-13"/>
        </w:rPr>
        <w:t> </w:t>
      </w:r>
      <w:r>
        <w:rPr>
          <w:color w:val="231F20"/>
        </w:rPr>
        <w:t>biểu</w:t>
      </w:r>
      <w:r>
        <w:rPr>
          <w:color w:val="231F20"/>
          <w:spacing w:val="-12"/>
        </w:rPr>
        <w:t> </w:t>
      </w:r>
      <w:r>
        <w:rPr>
          <w:color w:val="231F20"/>
        </w:rPr>
        <w:t>nghiệp</w:t>
      </w:r>
      <w:r>
        <w:rPr>
          <w:color w:val="231F20"/>
          <w:spacing w:val="-13"/>
        </w:rPr>
        <w:t> </w:t>
      </w:r>
      <w:r>
        <w:rPr>
          <w:color w:val="231F20"/>
        </w:rPr>
        <w:t>của</w:t>
      </w:r>
      <w:r>
        <w:rPr>
          <w:color w:val="231F20"/>
          <w:spacing w:val="-13"/>
        </w:rPr>
        <w:t> </w:t>
      </w:r>
      <w:r>
        <w:rPr>
          <w:color w:val="231F20"/>
        </w:rPr>
        <w:t>luật</w:t>
      </w:r>
      <w:r>
        <w:rPr>
          <w:color w:val="231F20"/>
          <w:spacing w:val="-12"/>
        </w:rPr>
        <w:t> </w:t>
      </w:r>
      <w:r>
        <w:rPr>
          <w:color w:val="231F20"/>
        </w:rPr>
        <w:t>nghi</w:t>
      </w:r>
      <w:r>
        <w:rPr>
          <w:color w:val="231F20"/>
          <w:spacing w:val="-13"/>
        </w:rPr>
        <w:t> </w:t>
      </w:r>
      <w:r>
        <w:rPr>
          <w:color w:val="231F20"/>
        </w:rPr>
        <w:t>kia</w:t>
      </w:r>
      <w:r>
        <w:rPr>
          <w:color w:val="231F20"/>
          <w:spacing w:val="-13"/>
        </w:rPr>
        <w:t> </w:t>
      </w:r>
      <w:r>
        <w:rPr>
          <w:color w:val="231F20"/>
        </w:rPr>
        <w:t>sinh</w:t>
      </w:r>
      <w:r>
        <w:rPr>
          <w:color w:val="231F20"/>
          <w:spacing w:val="-12"/>
        </w:rPr>
        <w:t> </w:t>
      </w:r>
      <w:r>
        <w:rPr>
          <w:color w:val="231F20"/>
        </w:rPr>
        <w:t>rồi</w:t>
      </w:r>
      <w:r>
        <w:rPr>
          <w:color w:val="231F20"/>
          <w:spacing w:val="-13"/>
        </w:rPr>
        <w:t> </w:t>
      </w:r>
      <w:r>
        <w:rPr>
          <w:color w:val="231F20"/>
        </w:rPr>
        <w:t>lại</w:t>
      </w:r>
      <w:r>
        <w:rPr>
          <w:color w:val="231F20"/>
          <w:spacing w:val="-12"/>
        </w:rPr>
        <w:t> </w:t>
      </w:r>
      <w:r>
        <w:rPr>
          <w:color w:val="231F20"/>
        </w:rPr>
        <w:t>diệt.</w:t>
      </w:r>
      <w:r>
        <w:rPr>
          <w:color w:val="231F20"/>
          <w:spacing w:val="-17"/>
        </w:rPr>
        <w:t> </w:t>
      </w:r>
      <w:r>
        <w:rPr>
          <w:color w:val="231F20"/>
        </w:rPr>
        <w:t>Vì sao? Vì các hành vô thường đã hủy hoại, nên sinh nơi không có sức để có thể tạm thời dừng trụ, do sát-na không gián đoạn tất tàn</w:t>
      </w:r>
      <w:r>
        <w:rPr>
          <w:color w:val="231F20"/>
          <w:spacing w:val="-6"/>
        </w:rPr>
        <w:t> </w:t>
      </w:r>
      <w:r>
        <w:rPr>
          <w:color w:val="231F20"/>
        </w:rPr>
        <w:t>diệt.</w:t>
      </w:r>
    </w:p>
    <w:p>
      <w:pPr>
        <w:pStyle w:val="BodyText"/>
        <w:spacing w:before="112"/>
        <w:ind w:left="960" w:firstLine="0"/>
      </w:pPr>
      <w:r>
        <w:rPr>
          <w:i/>
          <w:color w:val="231F20"/>
        </w:rPr>
        <w:t>Hỏi: </w:t>
      </w:r>
      <w:r>
        <w:rPr>
          <w:color w:val="231F20"/>
        </w:rPr>
        <w:t>Nếu khi tâm được thì bấy giờ là pháp kia chăng?</w:t>
      </w:r>
    </w:p>
    <w:p>
      <w:pPr>
        <w:pStyle w:val="BodyText"/>
        <w:spacing w:line="271" w:lineRule="auto" w:before="145"/>
        <w:ind w:left="393" w:right="127"/>
      </w:pPr>
      <w:r>
        <w:rPr>
          <w:i/>
          <w:color w:val="231F20"/>
        </w:rPr>
        <w:t>Đáp: </w:t>
      </w:r>
      <w:r>
        <w:rPr>
          <w:color w:val="231F20"/>
        </w:rPr>
        <w:t>Tâm được trước, sau là pháp kia. Nghĩa là tâm thiện kia do hai duyên nên được: 1. Căn thiện nối tiếp. 2. Cõi, địa luôn tới</w:t>
      </w:r>
      <w:r>
        <w:rPr>
          <w:color w:val="231F20"/>
          <w:spacing w:val="-44"/>
        </w:rPr>
        <w:t> </w:t>
      </w:r>
      <w:r>
        <w:rPr>
          <w:color w:val="231F20"/>
        </w:rPr>
        <w:t>lui. Luật nghi kia do biểu hiện nên</w:t>
      </w:r>
      <w:r>
        <w:rPr>
          <w:color w:val="231F20"/>
          <w:spacing w:val="-1"/>
        </w:rPr>
        <w:t> </w:t>
      </w:r>
      <w:r>
        <w:rPr>
          <w:color w:val="231F20"/>
        </w:rPr>
        <w:t>được.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Nếu khi tâm bỏ thì bấy giờ là pháp kia chăng?</w:t>
      </w:r>
    </w:p>
    <w:p>
      <w:pPr>
        <w:pStyle w:val="BodyText"/>
        <w:spacing w:line="273" w:lineRule="auto" w:before="154"/>
        <w:ind w:right="411"/>
      </w:pPr>
      <w:r>
        <w:rPr>
          <w:i/>
          <w:color w:val="231F20"/>
        </w:rPr>
        <w:t>Đáp: </w:t>
      </w:r>
      <w:r>
        <w:rPr>
          <w:color w:val="231F20"/>
        </w:rPr>
        <w:t>Pháp kia bỏ trước, sau mới là tâm. Nghĩa là luật nghi kia do bốn duyên nên bỏ: 1. Bỏ học xứ. 2. Hai hình sinh. 3. Căn thiện đoạn dứt. 4. Bỏ chúng đồng phần. Có thuyết nói: Khi phạm tội căn bản</w:t>
      </w:r>
      <w:r>
        <w:rPr>
          <w:color w:val="231F20"/>
          <w:spacing w:val="-4"/>
        </w:rPr>
        <w:t> </w:t>
      </w:r>
      <w:r>
        <w:rPr>
          <w:color w:val="231F20"/>
        </w:rPr>
        <w:t>cũng</w:t>
      </w:r>
      <w:r>
        <w:rPr>
          <w:color w:val="231F20"/>
          <w:spacing w:val="-4"/>
        </w:rPr>
        <w:t> </w:t>
      </w:r>
      <w:r>
        <w:rPr>
          <w:color w:val="231F20"/>
        </w:rPr>
        <w:t>bỏ.</w:t>
      </w:r>
      <w:r>
        <w:rPr>
          <w:color w:val="231F20"/>
          <w:spacing w:val="-8"/>
        </w:rPr>
        <w:t> </w:t>
      </w:r>
      <w:r>
        <w:rPr>
          <w:color w:val="231F20"/>
        </w:rPr>
        <w:t>Tâm</w:t>
      </w:r>
      <w:r>
        <w:rPr>
          <w:color w:val="231F20"/>
          <w:spacing w:val="-4"/>
        </w:rPr>
        <w:t> </w:t>
      </w:r>
      <w:r>
        <w:rPr>
          <w:color w:val="231F20"/>
        </w:rPr>
        <w:t>kia</w:t>
      </w:r>
      <w:r>
        <w:rPr>
          <w:color w:val="231F20"/>
          <w:spacing w:val="-4"/>
        </w:rPr>
        <w:t> </w:t>
      </w:r>
      <w:r>
        <w:rPr>
          <w:color w:val="231F20"/>
        </w:rPr>
        <w:t>do</w:t>
      </w:r>
      <w:r>
        <w:rPr>
          <w:color w:val="231F20"/>
          <w:spacing w:val="-4"/>
        </w:rPr>
        <w:t> </w:t>
      </w:r>
      <w:r>
        <w:rPr>
          <w:color w:val="231F20"/>
        </w:rPr>
        <w:t>hai</w:t>
      </w:r>
      <w:r>
        <w:rPr>
          <w:color w:val="231F20"/>
          <w:spacing w:val="-4"/>
        </w:rPr>
        <w:t> </w:t>
      </w:r>
      <w:r>
        <w:rPr>
          <w:color w:val="231F20"/>
        </w:rPr>
        <w:t>duyên</w:t>
      </w:r>
      <w:r>
        <w:rPr>
          <w:color w:val="231F20"/>
          <w:spacing w:val="-4"/>
        </w:rPr>
        <w:t> </w:t>
      </w:r>
      <w:r>
        <w:rPr>
          <w:color w:val="231F20"/>
        </w:rPr>
        <w:t>nên</w:t>
      </w:r>
      <w:r>
        <w:rPr>
          <w:color w:val="231F20"/>
          <w:spacing w:val="-4"/>
        </w:rPr>
        <w:t> </w:t>
      </w:r>
      <w:r>
        <w:rPr>
          <w:color w:val="231F20"/>
        </w:rPr>
        <w:t>bỏ:</w:t>
      </w:r>
      <w:r>
        <w:rPr>
          <w:color w:val="231F20"/>
          <w:spacing w:val="-4"/>
        </w:rPr>
        <w:t> </w:t>
      </w:r>
      <w:r>
        <w:rPr>
          <w:color w:val="231F20"/>
        </w:rPr>
        <w:t>1.</w:t>
      </w:r>
      <w:r>
        <w:rPr>
          <w:color w:val="231F20"/>
          <w:spacing w:val="-4"/>
        </w:rPr>
        <w:t> </w:t>
      </w:r>
      <w:r>
        <w:rPr>
          <w:color w:val="231F20"/>
        </w:rPr>
        <w:t>Căn</w:t>
      </w:r>
      <w:r>
        <w:rPr>
          <w:color w:val="231F20"/>
          <w:spacing w:val="-4"/>
        </w:rPr>
        <w:t> </w:t>
      </w:r>
      <w:r>
        <w:rPr>
          <w:color w:val="231F20"/>
        </w:rPr>
        <w:t>thiện</w:t>
      </w:r>
      <w:r>
        <w:rPr>
          <w:color w:val="231F20"/>
          <w:spacing w:val="-4"/>
        </w:rPr>
        <w:t> </w:t>
      </w:r>
      <w:r>
        <w:rPr>
          <w:color w:val="231F20"/>
        </w:rPr>
        <w:t>đoạn</w:t>
      </w:r>
      <w:r>
        <w:rPr>
          <w:color w:val="231F20"/>
          <w:spacing w:val="-4"/>
        </w:rPr>
        <w:t> </w:t>
      </w:r>
      <w:r>
        <w:rPr>
          <w:color w:val="231F20"/>
        </w:rPr>
        <w:t>dứt.</w:t>
      </w:r>
      <w:r>
        <w:rPr>
          <w:color w:val="231F20"/>
          <w:spacing w:val="-4"/>
        </w:rPr>
        <w:t> </w:t>
      </w:r>
      <w:r>
        <w:rPr>
          <w:color w:val="231F20"/>
        </w:rPr>
        <w:t>2. Vượt khỏi cõi</w:t>
      </w:r>
      <w:r>
        <w:rPr>
          <w:color w:val="231F20"/>
          <w:spacing w:val="-2"/>
        </w:rPr>
        <w:t> </w:t>
      </w:r>
      <w:r>
        <w:rPr>
          <w:color w:val="231F20"/>
        </w:rPr>
        <w:t>địa.</w:t>
      </w:r>
    </w:p>
    <w:p>
      <w:pPr>
        <w:pStyle w:val="BodyText"/>
        <w:spacing w:line="273" w:lineRule="auto" w:before="110"/>
        <w:ind w:right="411"/>
      </w:pPr>
      <w:r>
        <w:rPr>
          <w:i/>
          <w:color w:val="231F20"/>
        </w:rPr>
        <w:t>Hỏi: </w:t>
      </w:r>
      <w:r>
        <w:rPr>
          <w:color w:val="231F20"/>
        </w:rPr>
        <w:t>Nếu ở cõi dục mạng chung sinh trở lại nơi cõi dục thì người ấy có thể trước bỏ pháp kia, sau mới là tâm. Nếu ở cõi dục mạng chung sinh nơi cõi sắc, cõi vô sắc và bát Niết-bàn thì pháp kia cùng với tâm cùng lúc mà bỏ. Vì sao nói là pháp kia bỏ trước sau mới là tâm?</w:t>
      </w:r>
    </w:p>
    <w:p>
      <w:pPr>
        <w:pStyle w:val="BodyText"/>
        <w:spacing w:line="273" w:lineRule="auto" w:before="109"/>
        <w:ind w:right="411"/>
      </w:pPr>
      <w:r>
        <w:rPr>
          <w:i/>
          <w:color w:val="231F20"/>
        </w:rPr>
        <w:t>Đáp: </w:t>
      </w:r>
      <w:r>
        <w:rPr>
          <w:color w:val="231F20"/>
        </w:rPr>
        <w:t>Trong đây chỉ nói ở cõi dục mạng chung sinh trở lại nơi cõi dục. Người ấy khi mất là bỏ chúng đồng phần nên luật nghi biệt giải thoát cũng bỏ. Tuy bỏ chúng đồng phần nhưng không bỏ tâm.</w:t>
      </w:r>
    </w:p>
    <w:p>
      <w:pPr>
        <w:pStyle w:val="BodyText"/>
        <w:spacing w:line="273" w:lineRule="auto" w:before="111"/>
        <w:ind w:right="410"/>
      </w:pPr>
      <w:r>
        <w:rPr>
          <w:color w:val="231F20"/>
        </w:rPr>
        <w:t>Có thuyết cho: Ở cõi dục mạng chung sinh nơi cõi sắc, cõi   vô sắc và bát Niết-bàn cũng là trong đây đã nói. Người ấy khi sắp mất thì sức của thân suy yếu, hoặc khổ bức xúc do đoạn mạt-ma (tử huyệt)</w:t>
      </w:r>
      <w:r>
        <w:rPr>
          <w:color w:val="231F20"/>
          <w:spacing w:val="-12"/>
        </w:rPr>
        <w:t> </w:t>
      </w:r>
      <w:r>
        <w:rPr>
          <w:color w:val="231F20"/>
        </w:rPr>
        <w:t>nên</w:t>
      </w:r>
      <w:r>
        <w:rPr>
          <w:color w:val="231F20"/>
          <w:spacing w:val="-11"/>
        </w:rPr>
        <w:t> </w:t>
      </w:r>
      <w:r>
        <w:rPr>
          <w:color w:val="231F20"/>
        </w:rPr>
        <w:t>liền</w:t>
      </w:r>
      <w:r>
        <w:rPr>
          <w:color w:val="231F20"/>
          <w:spacing w:val="-11"/>
        </w:rPr>
        <w:t> </w:t>
      </w:r>
      <w:r>
        <w:rPr>
          <w:color w:val="231F20"/>
        </w:rPr>
        <w:t>mất</w:t>
      </w:r>
      <w:r>
        <w:rPr>
          <w:color w:val="231F20"/>
          <w:spacing w:val="-11"/>
        </w:rPr>
        <w:t> </w:t>
      </w:r>
      <w:r>
        <w:rPr>
          <w:color w:val="231F20"/>
        </w:rPr>
        <w:t>những</w:t>
      </w:r>
      <w:r>
        <w:rPr>
          <w:color w:val="231F20"/>
          <w:spacing w:val="-11"/>
        </w:rPr>
        <w:t> </w:t>
      </w:r>
      <w:r>
        <w:rPr>
          <w:color w:val="231F20"/>
        </w:rPr>
        <w:t>luật</w:t>
      </w:r>
      <w:r>
        <w:rPr>
          <w:color w:val="231F20"/>
          <w:spacing w:val="-11"/>
        </w:rPr>
        <w:t> </w:t>
      </w:r>
      <w:r>
        <w:rPr>
          <w:color w:val="231F20"/>
        </w:rPr>
        <w:t>nghi</w:t>
      </w:r>
      <w:r>
        <w:rPr>
          <w:color w:val="231F20"/>
          <w:spacing w:val="-11"/>
        </w:rPr>
        <w:t> </w:t>
      </w:r>
      <w:r>
        <w:rPr>
          <w:color w:val="231F20"/>
        </w:rPr>
        <w:t>thân</w:t>
      </w:r>
      <w:r>
        <w:rPr>
          <w:color w:val="231F20"/>
          <w:spacing w:val="-12"/>
        </w:rPr>
        <w:t> </w:t>
      </w:r>
      <w:r>
        <w:rPr>
          <w:color w:val="231F20"/>
        </w:rPr>
        <w:t>ngữ</w:t>
      </w:r>
      <w:r>
        <w:rPr>
          <w:color w:val="231F20"/>
          <w:spacing w:val="-11"/>
        </w:rPr>
        <w:t> </w:t>
      </w:r>
      <w:r>
        <w:rPr>
          <w:color w:val="231F20"/>
        </w:rPr>
        <w:t>đã</w:t>
      </w:r>
      <w:r>
        <w:rPr>
          <w:color w:val="231F20"/>
          <w:spacing w:val="-11"/>
        </w:rPr>
        <w:t> </w:t>
      </w:r>
      <w:r>
        <w:rPr>
          <w:color w:val="231F20"/>
        </w:rPr>
        <w:t>thọ.</w:t>
      </w:r>
      <w:r>
        <w:rPr>
          <w:color w:val="231F20"/>
          <w:spacing w:val="-11"/>
        </w:rPr>
        <w:t> </w:t>
      </w:r>
      <w:r>
        <w:rPr>
          <w:color w:val="231F20"/>
        </w:rPr>
        <w:t>Sau</w:t>
      </w:r>
      <w:r>
        <w:rPr>
          <w:color w:val="231F20"/>
          <w:spacing w:val="-11"/>
        </w:rPr>
        <w:t> </w:t>
      </w:r>
      <w:r>
        <w:rPr>
          <w:color w:val="231F20"/>
        </w:rPr>
        <w:t>khi</w:t>
      </w:r>
      <w:r>
        <w:rPr>
          <w:color w:val="231F20"/>
          <w:spacing w:val="-11"/>
        </w:rPr>
        <w:t> </w:t>
      </w:r>
      <w:r>
        <w:rPr>
          <w:color w:val="231F20"/>
        </w:rPr>
        <w:t>mất</w:t>
      </w:r>
      <w:r>
        <w:rPr>
          <w:color w:val="231F20"/>
          <w:spacing w:val="-11"/>
        </w:rPr>
        <w:t> </w:t>
      </w:r>
      <w:r>
        <w:rPr>
          <w:color w:val="231F20"/>
        </w:rPr>
        <w:t>tâm mới bỏ.</w:t>
      </w:r>
    </w:p>
    <w:p>
      <w:pPr>
        <w:pStyle w:val="BodyText"/>
        <w:spacing w:before="109"/>
        <w:ind w:left="677" w:firstLine="0"/>
      </w:pPr>
      <w:r>
        <w:rPr>
          <w:i/>
          <w:color w:val="231F20"/>
        </w:rPr>
        <w:t>Hỏi: </w:t>
      </w:r>
      <w:r>
        <w:rPr>
          <w:color w:val="231F20"/>
        </w:rPr>
        <w:t>Nếu như vậy vì sao có thể nói Bí-sô kia mạng chung?</w:t>
      </w:r>
    </w:p>
    <w:p>
      <w:pPr>
        <w:pStyle w:val="BodyText"/>
        <w:spacing w:line="273" w:lineRule="auto" w:before="154"/>
        <w:ind w:right="353"/>
        <w:jc w:val="left"/>
      </w:pPr>
      <w:r>
        <w:rPr>
          <w:i/>
          <w:color w:val="231F20"/>
        </w:rPr>
        <w:t>Đáp: </w:t>
      </w:r>
      <w:r>
        <w:rPr>
          <w:color w:val="231F20"/>
        </w:rPr>
        <w:t>Vẫn là tên gọi cũ nên không có lỗi. Như vua mất ngôi cũng gọi là vua.</w:t>
      </w:r>
    </w:p>
    <w:p>
      <w:pPr>
        <w:pStyle w:val="BodyText"/>
        <w:spacing w:line="273" w:lineRule="auto" w:before="112"/>
        <w:ind w:right="353"/>
        <w:jc w:val="left"/>
      </w:pPr>
      <w:r>
        <w:rPr>
          <w:i/>
          <w:color w:val="231F20"/>
        </w:rPr>
        <w:t>Hỏi:</w:t>
      </w:r>
      <w:r>
        <w:rPr>
          <w:i/>
          <w:color w:val="231F20"/>
          <w:spacing w:val="-11"/>
        </w:rPr>
        <w:t> </w:t>
      </w:r>
      <w:r>
        <w:rPr>
          <w:color w:val="231F20"/>
        </w:rPr>
        <w:t>Các</w:t>
      </w:r>
      <w:r>
        <w:rPr>
          <w:color w:val="231F20"/>
          <w:spacing w:val="-11"/>
        </w:rPr>
        <w:t> </w:t>
      </w:r>
      <w:r>
        <w:rPr>
          <w:color w:val="231F20"/>
        </w:rPr>
        <w:t>vật</w:t>
      </w:r>
      <w:r>
        <w:rPr>
          <w:color w:val="231F20"/>
          <w:spacing w:val="-11"/>
        </w:rPr>
        <w:t> </w:t>
      </w:r>
      <w:r>
        <w:rPr>
          <w:color w:val="231F20"/>
        </w:rPr>
        <w:t>của</w:t>
      </w:r>
      <w:r>
        <w:rPr>
          <w:color w:val="231F20"/>
          <w:spacing w:val="-11"/>
        </w:rPr>
        <w:t> </w:t>
      </w:r>
      <w:r>
        <w:rPr>
          <w:color w:val="231F20"/>
        </w:rPr>
        <w:t>người</w:t>
      </w:r>
      <w:r>
        <w:rPr>
          <w:color w:val="231F20"/>
          <w:spacing w:val="-11"/>
        </w:rPr>
        <w:t> </w:t>
      </w:r>
      <w:r>
        <w:rPr>
          <w:color w:val="231F20"/>
        </w:rPr>
        <w:t>xuất</w:t>
      </w:r>
      <w:r>
        <w:rPr>
          <w:color w:val="231F20"/>
          <w:spacing w:val="-11"/>
        </w:rPr>
        <w:t> </w:t>
      </w:r>
      <w:r>
        <w:rPr>
          <w:color w:val="231F20"/>
        </w:rPr>
        <w:t>gia</w:t>
      </w:r>
      <w:r>
        <w:rPr>
          <w:color w:val="231F20"/>
          <w:spacing w:val="-11"/>
        </w:rPr>
        <w:t> </w:t>
      </w:r>
      <w:r>
        <w:rPr>
          <w:color w:val="231F20"/>
        </w:rPr>
        <w:t>như</w:t>
      </w:r>
      <w:r>
        <w:rPr>
          <w:color w:val="231F20"/>
          <w:spacing w:val="-11"/>
        </w:rPr>
        <w:t> </w:t>
      </w:r>
      <w:r>
        <w:rPr>
          <w:color w:val="231F20"/>
        </w:rPr>
        <w:t>y</w:t>
      </w:r>
      <w:r>
        <w:rPr>
          <w:color w:val="231F20"/>
          <w:spacing w:val="-11"/>
        </w:rPr>
        <w:t> </w:t>
      </w:r>
      <w:r>
        <w:rPr>
          <w:color w:val="231F20"/>
        </w:rPr>
        <w:t>bát</w:t>
      </w:r>
      <w:r>
        <w:rPr>
          <w:color w:val="231F20"/>
          <w:spacing w:val="-11"/>
        </w:rPr>
        <w:t> </w:t>
      </w:r>
      <w:r>
        <w:rPr>
          <w:color w:val="231F20"/>
        </w:rPr>
        <w:t>kia</w:t>
      </w:r>
      <w:r>
        <w:rPr>
          <w:color w:val="231F20"/>
          <w:spacing w:val="-11"/>
        </w:rPr>
        <w:t> </w:t>
      </w:r>
      <w:r>
        <w:rPr>
          <w:color w:val="231F20"/>
          <w:spacing w:val="-5"/>
        </w:rPr>
        <w:t>v.v…</w:t>
      </w:r>
      <w:r>
        <w:rPr>
          <w:color w:val="231F20"/>
          <w:spacing w:val="-11"/>
        </w:rPr>
        <w:t> </w:t>
      </w:r>
      <w:r>
        <w:rPr>
          <w:color w:val="231F20"/>
        </w:rPr>
        <w:t>làm</w:t>
      </w:r>
      <w:r>
        <w:rPr>
          <w:color w:val="231F20"/>
          <w:spacing w:val="-11"/>
        </w:rPr>
        <w:t> </w:t>
      </w:r>
      <w:r>
        <w:rPr>
          <w:color w:val="231F20"/>
        </w:rPr>
        <w:t>thế</w:t>
      </w:r>
      <w:r>
        <w:rPr>
          <w:color w:val="231F20"/>
          <w:spacing w:val="-11"/>
        </w:rPr>
        <w:t> </w:t>
      </w:r>
      <w:r>
        <w:rPr>
          <w:color w:val="231F20"/>
        </w:rPr>
        <w:t>nào để phân?</w:t>
      </w:r>
    </w:p>
    <w:p>
      <w:pPr>
        <w:pStyle w:val="BodyText"/>
        <w:spacing w:line="273" w:lineRule="auto" w:before="112"/>
        <w:ind w:right="353"/>
        <w:jc w:val="left"/>
      </w:pPr>
      <w:r>
        <w:rPr>
          <w:i/>
          <w:color w:val="231F20"/>
          <w:spacing w:val="-3"/>
        </w:rPr>
        <w:t>Đáp:</w:t>
      </w:r>
      <w:r>
        <w:rPr>
          <w:i/>
          <w:color w:val="231F20"/>
          <w:spacing w:val="-9"/>
        </w:rPr>
        <w:t> </w:t>
      </w:r>
      <w:r>
        <w:rPr>
          <w:color w:val="231F20"/>
          <w:spacing w:val="-3"/>
        </w:rPr>
        <w:t>Bí-sô</w:t>
      </w:r>
      <w:r>
        <w:rPr>
          <w:color w:val="231F20"/>
          <w:spacing w:val="-8"/>
        </w:rPr>
        <w:t> </w:t>
      </w:r>
      <w:r>
        <w:rPr>
          <w:color w:val="231F20"/>
        </w:rPr>
        <w:t>kia</w:t>
      </w:r>
      <w:r>
        <w:rPr>
          <w:color w:val="231F20"/>
          <w:spacing w:val="-8"/>
        </w:rPr>
        <w:t> </w:t>
      </w:r>
      <w:r>
        <w:rPr>
          <w:color w:val="231F20"/>
        </w:rPr>
        <w:t>nơi</w:t>
      </w:r>
      <w:r>
        <w:rPr>
          <w:color w:val="231F20"/>
          <w:spacing w:val="-8"/>
        </w:rPr>
        <w:t> </w:t>
      </w:r>
      <w:r>
        <w:rPr>
          <w:color w:val="231F20"/>
          <w:spacing w:val="-3"/>
        </w:rPr>
        <w:t>thời</w:t>
      </w:r>
      <w:r>
        <w:rPr>
          <w:color w:val="231F20"/>
          <w:spacing w:val="-8"/>
        </w:rPr>
        <w:t> </w:t>
      </w:r>
      <w:r>
        <w:rPr>
          <w:color w:val="231F20"/>
          <w:spacing w:val="-3"/>
        </w:rPr>
        <w:t>trước</w:t>
      </w:r>
      <w:r>
        <w:rPr>
          <w:color w:val="231F20"/>
          <w:spacing w:val="-8"/>
        </w:rPr>
        <w:t> </w:t>
      </w:r>
      <w:r>
        <w:rPr>
          <w:color w:val="231F20"/>
          <w:spacing w:val="-3"/>
        </w:rPr>
        <w:t>cũng</w:t>
      </w:r>
      <w:r>
        <w:rPr>
          <w:color w:val="231F20"/>
          <w:spacing w:val="-8"/>
        </w:rPr>
        <w:t> </w:t>
      </w:r>
      <w:r>
        <w:rPr>
          <w:color w:val="231F20"/>
          <w:spacing w:val="-3"/>
        </w:rPr>
        <w:t>từng</w:t>
      </w:r>
      <w:r>
        <w:rPr>
          <w:color w:val="231F20"/>
          <w:spacing w:val="-8"/>
        </w:rPr>
        <w:t> </w:t>
      </w:r>
      <w:r>
        <w:rPr>
          <w:color w:val="231F20"/>
          <w:spacing w:val="-3"/>
        </w:rPr>
        <w:t>phân</w:t>
      </w:r>
      <w:r>
        <w:rPr>
          <w:color w:val="231F20"/>
          <w:spacing w:val="-8"/>
        </w:rPr>
        <w:t> </w:t>
      </w:r>
      <w:r>
        <w:rPr>
          <w:color w:val="231F20"/>
        </w:rPr>
        <w:t>tài</w:t>
      </w:r>
      <w:r>
        <w:rPr>
          <w:color w:val="231F20"/>
          <w:spacing w:val="-9"/>
        </w:rPr>
        <w:t> </w:t>
      </w:r>
      <w:r>
        <w:rPr>
          <w:color w:val="231F20"/>
        </w:rPr>
        <w:t>vật</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spacing w:val="-3"/>
        </w:rPr>
        <w:t>của </w:t>
      </w:r>
      <w:r>
        <w:rPr>
          <w:color w:val="231F20"/>
        </w:rPr>
        <w:t>vị</w:t>
      </w:r>
      <w:r>
        <w:rPr>
          <w:color w:val="231F20"/>
          <w:spacing w:val="-16"/>
        </w:rPr>
        <w:t> </w:t>
      </w:r>
      <w:r>
        <w:rPr>
          <w:color w:val="231F20"/>
          <w:spacing w:val="-3"/>
        </w:rPr>
        <w:t>khác.</w:t>
      </w:r>
      <w:r>
        <w:rPr>
          <w:color w:val="231F20"/>
          <w:spacing w:val="-15"/>
        </w:rPr>
        <w:t> </w:t>
      </w:r>
      <w:r>
        <w:rPr>
          <w:color w:val="231F20"/>
        </w:rPr>
        <w:t>Lúc</w:t>
      </w:r>
      <w:r>
        <w:rPr>
          <w:color w:val="231F20"/>
          <w:spacing w:val="-15"/>
        </w:rPr>
        <w:t> </w:t>
      </w:r>
      <w:r>
        <w:rPr>
          <w:color w:val="231F20"/>
          <w:spacing w:val="-7"/>
        </w:rPr>
        <w:t>này,</w:t>
      </w:r>
      <w:r>
        <w:rPr>
          <w:color w:val="231F20"/>
          <w:spacing w:val="-16"/>
        </w:rPr>
        <w:t> </w:t>
      </w:r>
      <w:r>
        <w:rPr>
          <w:color w:val="231F20"/>
          <w:spacing w:val="-3"/>
        </w:rPr>
        <w:t>Bí-sô</w:t>
      </w:r>
      <w:r>
        <w:rPr>
          <w:color w:val="231F20"/>
          <w:spacing w:val="-15"/>
        </w:rPr>
        <w:t> </w:t>
      </w:r>
      <w:r>
        <w:rPr>
          <w:color w:val="231F20"/>
        </w:rPr>
        <w:t>ấy</w:t>
      </w:r>
      <w:r>
        <w:rPr>
          <w:color w:val="231F20"/>
          <w:spacing w:val="-15"/>
        </w:rPr>
        <w:t> </w:t>
      </w:r>
      <w:r>
        <w:rPr>
          <w:color w:val="231F20"/>
          <w:spacing w:val="-3"/>
        </w:rPr>
        <w:t>mạng</w:t>
      </w:r>
      <w:r>
        <w:rPr>
          <w:color w:val="231F20"/>
          <w:spacing w:val="-15"/>
        </w:rPr>
        <w:t> </w:t>
      </w:r>
      <w:r>
        <w:rPr>
          <w:color w:val="231F20"/>
          <w:spacing w:val="-3"/>
        </w:rPr>
        <w:t>chung,</w:t>
      </w:r>
      <w:r>
        <w:rPr>
          <w:color w:val="231F20"/>
          <w:spacing w:val="-16"/>
        </w:rPr>
        <w:t> </w:t>
      </w:r>
      <w:r>
        <w:rPr>
          <w:color w:val="231F20"/>
        </w:rPr>
        <w:t>vị</w:t>
      </w:r>
      <w:r>
        <w:rPr>
          <w:color w:val="231F20"/>
          <w:spacing w:val="-15"/>
        </w:rPr>
        <w:t> </w:t>
      </w:r>
      <w:r>
        <w:rPr>
          <w:color w:val="231F20"/>
          <w:spacing w:val="-3"/>
        </w:rPr>
        <w:t>khác</w:t>
      </w:r>
      <w:r>
        <w:rPr>
          <w:color w:val="231F20"/>
          <w:spacing w:val="-15"/>
        </w:rPr>
        <w:t> </w:t>
      </w:r>
      <w:r>
        <w:rPr>
          <w:color w:val="231F20"/>
        </w:rPr>
        <w:t>trở</w:t>
      </w:r>
      <w:r>
        <w:rPr>
          <w:color w:val="231F20"/>
          <w:spacing w:val="-15"/>
        </w:rPr>
        <w:t> </w:t>
      </w:r>
      <w:r>
        <w:rPr>
          <w:color w:val="231F20"/>
        </w:rPr>
        <w:t>lại</w:t>
      </w:r>
      <w:r>
        <w:rPr>
          <w:color w:val="231F20"/>
          <w:spacing w:val="-16"/>
        </w:rPr>
        <w:t> </w:t>
      </w:r>
      <w:r>
        <w:rPr>
          <w:color w:val="231F20"/>
          <w:spacing w:val="-3"/>
        </w:rPr>
        <w:t>phân</w:t>
      </w:r>
      <w:r>
        <w:rPr>
          <w:color w:val="231F20"/>
          <w:spacing w:val="-15"/>
        </w:rPr>
        <w:t> </w:t>
      </w:r>
      <w:r>
        <w:rPr>
          <w:color w:val="231F20"/>
        </w:rPr>
        <w:t>các</w:t>
      </w:r>
      <w:r>
        <w:rPr>
          <w:color w:val="231F20"/>
          <w:spacing w:val="-15"/>
        </w:rPr>
        <w:t> </w:t>
      </w:r>
      <w:r>
        <w:rPr>
          <w:color w:val="231F20"/>
        </w:rPr>
        <w:t>vật</w:t>
      </w:r>
      <w:r>
        <w:rPr>
          <w:color w:val="231F20"/>
          <w:spacing w:val="-15"/>
        </w:rPr>
        <w:t> </w:t>
      </w:r>
      <w:r>
        <w:rPr>
          <w:color w:val="231F20"/>
          <w:spacing w:val="-3"/>
        </w:rPr>
        <w:t>nọ.</w:t>
      </w:r>
    </w:p>
    <w:p>
      <w:pPr>
        <w:pStyle w:val="BodyText"/>
        <w:spacing w:line="273" w:lineRule="auto" w:before="112"/>
        <w:ind w:right="353"/>
        <w:jc w:val="left"/>
      </w:pPr>
      <w:r>
        <w:rPr>
          <w:color w:val="231F20"/>
          <w:spacing w:val="2"/>
        </w:rPr>
        <w:t>Lại, trước </w:t>
      </w:r>
      <w:r>
        <w:rPr>
          <w:color w:val="231F20"/>
        </w:rPr>
        <w:t>nay là lần </w:t>
      </w:r>
      <w:r>
        <w:rPr>
          <w:color w:val="231F20"/>
          <w:spacing w:val="2"/>
        </w:rPr>
        <w:t>lượt truyền nhau điều được chấp </w:t>
      </w:r>
      <w:r>
        <w:rPr>
          <w:color w:val="231F20"/>
          <w:spacing w:val="3"/>
        </w:rPr>
        <w:t>nhận. </w:t>
      </w:r>
      <w:r>
        <w:rPr>
          <w:color w:val="231F20"/>
          <w:spacing w:val="2"/>
        </w:rPr>
        <w:t>Từng</w:t>
      </w:r>
      <w:r>
        <w:rPr>
          <w:color w:val="231F20"/>
          <w:spacing w:val="44"/>
        </w:rPr>
        <w:t> </w:t>
      </w:r>
      <w:r>
        <w:rPr>
          <w:color w:val="231F20"/>
          <w:spacing w:val="2"/>
        </w:rPr>
        <w:t>nghe,</w:t>
      </w:r>
      <w:r>
        <w:rPr>
          <w:color w:val="231F20"/>
          <w:spacing w:val="44"/>
        </w:rPr>
        <w:t> </w:t>
      </w:r>
      <w:r>
        <w:rPr>
          <w:color w:val="231F20"/>
        </w:rPr>
        <w:t>xưa</w:t>
      </w:r>
      <w:r>
        <w:rPr>
          <w:color w:val="231F20"/>
          <w:spacing w:val="45"/>
        </w:rPr>
        <w:t> </w:t>
      </w:r>
      <w:r>
        <w:rPr>
          <w:color w:val="231F20"/>
        </w:rPr>
        <w:t>có</w:t>
      </w:r>
      <w:r>
        <w:rPr>
          <w:color w:val="231F20"/>
          <w:spacing w:val="44"/>
        </w:rPr>
        <w:t> </w:t>
      </w:r>
      <w:r>
        <w:rPr>
          <w:color w:val="231F20"/>
        </w:rPr>
        <w:t>vị</w:t>
      </w:r>
      <w:r>
        <w:rPr>
          <w:color w:val="231F20"/>
          <w:spacing w:val="40"/>
        </w:rPr>
        <w:t> </w:t>
      </w:r>
      <w:r>
        <w:rPr>
          <w:color w:val="231F20"/>
        </w:rPr>
        <w:t>Tiên</w:t>
      </w:r>
      <w:r>
        <w:rPr>
          <w:color w:val="231F20"/>
          <w:spacing w:val="44"/>
        </w:rPr>
        <w:t> </w:t>
      </w:r>
      <w:r>
        <w:rPr>
          <w:color w:val="231F20"/>
          <w:spacing w:val="2"/>
        </w:rPr>
        <w:t>nhân</w:t>
      </w:r>
      <w:r>
        <w:rPr>
          <w:color w:val="231F20"/>
          <w:spacing w:val="44"/>
        </w:rPr>
        <w:t> </w:t>
      </w:r>
      <w:r>
        <w:rPr>
          <w:color w:val="231F20"/>
        </w:rPr>
        <w:t>qua</w:t>
      </w:r>
      <w:r>
        <w:rPr>
          <w:color w:val="231F20"/>
          <w:spacing w:val="45"/>
        </w:rPr>
        <w:t> </w:t>
      </w:r>
      <w:r>
        <w:rPr>
          <w:color w:val="231F20"/>
          <w:spacing w:val="2"/>
        </w:rPr>
        <w:t>đời,</w:t>
      </w:r>
      <w:r>
        <w:rPr>
          <w:color w:val="231F20"/>
          <w:spacing w:val="44"/>
        </w:rPr>
        <w:t> </w:t>
      </w:r>
      <w:r>
        <w:rPr>
          <w:color w:val="231F20"/>
          <w:spacing w:val="2"/>
        </w:rPr>
        <w:t>những</w:t>
      </w:r>
      <w:r>
        <w:rPr>
          <w:color w:val="231F20"/>
          <w:spacing w:val="45"/>
        </w:rPr>
        <w:t> </w:t>
      </w:r>
      <w:r>
        <w:rPr>
          <w:color w:val="231F20"/>
        </w:rPr>
        <w:t>vị</w:t>
      </w:r>
      <w:r>
        <w:rPr>
          <w:color w:val="231F20"/>
          <w:spacing w:val="44"/>
        </w:rPr>
        <w:t> </w:t>
      </w:r>
      <w:r>
        <w:rPr>
          <w:color w:val="231F20"/>
          <w:spacing w:val="2"/>
        </w:rPr>
        <w:t>đồng</w:t>
      </w:r>
      <w:r>
        <w:rPr>
          <w:color w:val="231F20"/>
          <w:spacing w:val="45"/>
        </w:rPr>
        <w:t> </w:t>
      </w:r>
      <w:r>
        <w:rPr>
          <w:color w:val="231F20"/>
          <w:spacing w:val="3"/>
        </w:rPr>
        <w:t>phạm</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2" w:firstLine="0"/>
      </w:pPr>
      <w:r>
        <w:rPr>
          <w:color w:val="231F20"/>
          <w:spacing w:val="2"/>
        </w:rPr>
        <w:t>hạnh </w:t>
      </w:r>
      <w:r>
        <w:rPr>
          <w:color w:val="231F20"/>
        </w:rPr>
        <w:t>đem tài vật của vị </w:t>
      </w:r>
      <w:r>
        <w:rPr>
          <w:color w:val="231F20"/>
          <w:spacing w:val="2"/>
        </w:rPr>
        <w:t>tiên </w:t>
      </w:r>
      <w:r>
        <w:rPr>
          <w:color w:val="231F20"/>
        </w:rPr>
        <w:t>ấy </w:t>
      </w:r>
      <w:r>
        <w:rPr>
          <w:color w:val="231F20"/>
          <w:spacing w:val="2"/>
        </w:rPr>
        <w:t>giao </w:t>
      </w:r>
      <w:r>
        <w:rPr>
          <w:color w:val="231F20"/>
        </w:rPr>
        <w:t>nộp cho nhà </w:t>
      </w:r>
      <w:r>
        <w:rPr>
          <w:color w:val="231F20"/>
          <w:spacing w:val="2"/>
        </w:rPr>
        <w:t>vua, thưa: </w:t>
      </w:r>
      <w:r>
        <w:rPr>
          <w:color w:val="231F20"/>
        </w:rPr>
        <w:t>Đây </w:t>
      </w:r>
      <w:r>
        <w:rPr>
          <w:color w:val="231F20"/>
          <w:spacing w:val="3"/>
        </w:rPr>
        <w:t>là </w:t>
      </w:r>
      <w:r>
        <w:rPr>
          <w:color w:val="231F20"/>
        </w:rPr>
        <w:t>tài sản </w:t>
      </w:r>
      <w:r>
        <w:rPr>
          <w:color w:val="231F20"/>
          <w:spacing w:val="2"/>
        </w:rPr>
        <w:t>hiện </w:t>
      </w:r>
      <w:r>
        <w:rPr>
          <w:color w:val="231F20"/>
        </w:rPr>
        <w:t>có của vị </w:t>
      </w:r>
      <w:r>
        <w:rPr>
          <w:color w:val="231F20"/>
          <w:spacing w:val="2"/>
        </w:rPr>
        <w:t>tiên kia. </w:t>
      </w:r>
      <w:r>
        <w:rPr>
          <w:color w:val="231F20"/>
        </w:rPr>
        <w:t>Vị ấy </w:t>
      </w:r>
      <w:r>
        <w:rPr>
          <w:color w:val="231F20"/>
          <w:spacing w:val="2"/>
        </w:rPr>
        <w:t>không </w:t>
      </w:r>
      <w:r>
        <w:rPr>
          <w:color w:val="231F20"/>
        </w:rPr>
        <w:t>có </w:t>
      </w:r>
      <w:r>
        <w:rPr>
          <w:color w:val="231F20"/>
          <w:spacing w:val="2"/>
        </w:rPr>
        <w:t>người thừa </w:t>
      </w:r>
      <w:r>
        <w:rPr>
          <w:color w:val="231F20"/>
        </w:rPr>
        <w:t>kế, </w:t>
      </w:r>
      <w:r>
        <w:rPr>
          <w:color w:val="231F20"/>
          <w:spacing w:val="3"/>
        </w:rPr>
        <w:t>nay </w:t>
      </w:r>
      <w:r>
        <w:rPr>
          <w:color w:val="231F20"/>
        </w:rPr>
        <w:t>đem nộp cho vua </w:t>
      </w:r>
      <w:r>
        <w:rPr>
          <w:color w:val="231F20"/>
          <w:spacing w:val="2"/>
        </w:rPr>
        <w:t>mong </w:t>
      </w:r>
      <w:r>
        <w:rPr>
          <w:color w:val="231F20"/>
        </w:rPr>
        <w:t>vua </w:t>
      </w:r>
      <w:r>
        <w:rPr>
          <w:color w:val="231F20"/>
          <w:spacing w:val="2"/>
        </w:rPr>
        <w:t>thâu nhận. </w:t>
      </w:r>
      <w:r>
        <w:rPr>
          <w:color w:val="231F20"/>
          <w:spacing w:val="-3"/>
        </w:rPr>
        <w:t>Vua </w:t>
      </w:r>
      <w:r>
        <w:rPr>
          <w:color w:val="231F20"/>
        </w:rPr>
        <w:t>ra </w:t>
      </w:r>
      <w:r>
        <w:rPr>
          <w:color w:val="231F20"/>
          <w:spacing w:val="2"/>
        </w:rPr>
        <w:t>lệnh </w:t>
      </w:r>
      <w:r>
        <w:rPr>
          <w:color w:val="231F20"/>
        </w:rPr>
        <w:t>đem trở về </w:t>
      </w:r>
      <w:r>
        <w:rPr>
          <w:color w:val="231F20"/>
          <w:spacing w:val="3"/>
        </w:rPr>
        <w:t>và </w:t>
      </w:r>
      <w:r>
        <w:rPr>
          <w:color w:val="231F20"/>
          <w:spacing w:val="2"/>
        </w:rPr>
        <w:t>bảo: </w:t>
      </w:r>
      <w:r>
        <w:rPr>
          <w:color w:val="231F20"/>
        </w:rPr>
        <w:t>Các vật của </w:t>
      </w:r>
      <w:r>
        <w:rPr>
          <w:color w:val="231F20"/>
          <w:spacing w:val="2"/>
        </w:rPr>
        <w:t>người xuất </w:t>
      </w:r>
      <w:r>
        <w:rPr>
          <w:color w:val="231F20"/>
        </w:rPr>
        <w:t>gia đã thọ </w:t>
      </w:r>
      <w:r>
        <w:rPr>
          <w:color w:val="231F20"/>
          <w:spacing w:val="2"/>
        </w:rPr>
        <w:t>dụng, chúng </w:t>
      </w:r>
      <w:r>
        <w:rPr>
          <w:color w:val="231F20"/>
        </w:rPr>
        <w:t>tôi là </w:t>
      </w:r>
      <w:r>
        <w:rPr>
          <w:color w:val="231F20"/>
          <w:spacing w:val="3"/>
        </w:rPr>
        <w:t>người</w:t>
      </w:r>
      <w:r>
        <w:rPr>
          <w:color w:val="231F20"/>
          <w:spacing w:val="71"/>
        </w:rPr>
        <w:t> </w:t>
      </w:r>
      <w:r>
        <w:rPr>
          <w:color w:val="231F20"/>
        </w:rPr>
        <w:t>thế tục </w:t>
      </w:r>
      <w:r>
        <w:rPr>
          <w:color w:val="231F20"/>
          <w:spacing w:val="2"/>
        </w:rPr>
        <w:t>không </w:t>
      </w:r>
      <w:r>
        <w:rPr>
          <w:color w:val="231F20"/>
        </w:rPr>
        <w:t>nên thọ </w:t>
      </w:r>
      <w:r>
        <w:rPr>
          <w:color w:val="231F20"/>
          <w:spacing w:val="2"/>
        </w:rPr>
        <w:t>nhận. </w:t>
      </w:r>
      <w:r>
        <w:rPr>
          <w:color w:val="231F20"/>
        </w:rPr>
        <w:t>Từ nay trở đi, các vị </w:t>
      </w:r>
      <w:r>
        <w:rPr>
          <w:color w:val="231F20"/>
          <w:spacing w:val="2"/>
        </w:rPr>
        <w:t>xuất </w:t>
      </w:r>
      <w:r>
        <w:rPr>
          <w:color w:val="231F20"/>
        </w:rPr>
        <w:t>gia nếu </w:t>
      </w:r>
      <w:r>
        <w:rPr>
          <w:color w:val="231F20"/>
          <w:spacing w:val="3"/>
        </w:rPr>
        <w:t>có </w:t>
      </w:r>
      <w:r>
        <w:rPr>
          <w:color w:val="231F20"/>
        </w:rPr>
        <w:t>qua </w:t>
      </w:r>
      <w:r>
        <w:rPr>
          <w:color w:val="231F20"/>
          <w:spacing w:val="2"/>
        </w:rPr>
        <w:t>đời, </w:t>
      </w:r>
      <w:r>
        <w:rPr>
          <w:color w:val="231F20"/>
        </w:rPr>
        <w:t>mọi vật </w:t>
      </w:r>
      <w:r>
        <w:rPr>
          <w:color w:val="231F20"/>
          <w:spacing w:val="2"/>
        </w:rPr>
        <w:t>dụng hiện </w:t>
      </w:r>
      <w:r>
        <w:rPr>
          <w:color w:val="231F20"/>
        </w:rPr>
        <w:t>có của vị </w:t>
      </w:r>
      <w:r>
        <w:rPr>
          <w:color w:val="231F20"/>
          <w:spacing w:val="-4"/>
        </w:rPr>
        <w:t>ấy, </w:t>
      </w:r>
      <w:r>
        <w:rPr>
          <w:color w:val="231F20"/>
          <w:spacing w:val="2"/>
        </w:rPr>
        <w:t>những người đồng </w:t>
      </w:r>
      <w:r>
        <w:rPr>
          <w:color w:val="231F20"/>
          <w:spacing w:val="3"/>
        </w:rPr>
        <w:t>phạm </w:t>
      </w:r>
      <w:r>
        <w:rPr>
          <w:color w:val="231F20"/>
          <w:spacing w:val="2"/>
        </w:rPr>
        <w:t>hạnh </w:t>
      </w:r>
      <w:r>
        <w:rPr>
          <w:color w:val="231F20"/>
        </w:rPr>
        <w:t>nên </w:t>
      </w:r>
      <w:r>
        <w:rPr>
          <w:color w:val="231F20"/>
          <w:spacing w:val="2"/>
        </w:rPr>
        <w:t>cùng phân chia. </w:t>
      </w:r>
      <w:r>
        <w:rPr>
          <w:color w:val="231F20"/>
        </w:rPr>
        <w:t>Do sự mở đầu </w:t>
      </w:r>
      <w:r>
        <w:rPr>
          <w:color w:val="231F20"/>
          <w:spacing w:val="2"/>
        </w:rPr>
        <w:t>chấp thuận </w:t>
      </w:r>
      <w:r>
        <w:rPr>
          <w:color w:val="231F20"/>
          <w:spacing w:val="-4"/>
        </w:rPr>
        <w:t>ấy, </w:t>
      </w:r>
      <w:r>
        <w:rPr>
          <w:color w:val="231F20"/>
        </w:rPr>
        <w:t>nên </w:t>
      </w:r>
      <w:r>
        <w:rPr>
          <w:color w:val="231F20"/>
          <w:spacing w:val="3"/>
        </w:rPr>
        <w:t>không </w:t>
      </w:r>
      <w:r>
        <w:rPr>
          <w:color w:val="231F20"/>
        </w:rPr>
        <w:t>có</w:t>
      </w:r>
      <w:r>
        <w:rPr>
          <w:color w:val="231F20"/>
          <w:spacing w:val="7"/>
        </w:rPr>
        <w:t> </w:t>
      </w:r>
      <w:r>
        <w:rPr>
          <w:color w:val="231F20"/>
          <w:spacing w:val="3"/>
        </w:rPr>
        <w:t>lỗi.</w:t>
      </w:r>
    </w:p>
    <w:p>
      <w:pPr>
        <w:pStyle w:val="BodyText"/>
        <w:spacing w:line="273" w:lineRule="auto" w:before="107"/>
        <w:ind w:left="393" w:right="126"/>
      </w:pPr>
      <w:r>
        <w:rPr>
          <w:i/>
          <w:color w:val="231F20"/>
        </w:rPr>
        <w:t>Lời bình: </w:t>
      </w:r>
      <w:r>
        <w:rPr>
          <w:color w:val="231F20"/>
        </w:rPr>
        <w:t>Như thuyết nói trước là đúng. Vì sao? Do khổ bức xúc không phải là duyên của việc bỏ giới. Vốn chính là kỳ hạn cho đến mạng chung, không phải chưa mất, lìa đoạn thiện mà khiến giới bỏ, cho nên tâm sát-na sau cùng nơi mạng chung mới cùng với luật nghi cùng lúc đều mất.</w:t>
      </w:r>
    </w:p>
    <w:p>
      <w:pPr>
        <w:pStyle w:val="BodyText"/>
        <w:spacing w:before="109"/>
        <w:ind w:left="960" w:firstLine="0"/>
      </w:pPr>
      <w:r>
        <w:rPr>
          <w:i/>
          <w:color w:val="231F20"/>
        </w:rPr>
        <w:t>Hỏi: </w:t>
      </w:r>
      <w:r>
        <w:rPr>
          <w:color w:val="231F20"/>
        </w:rPr>
        <w:t>Nếu khi tâm thọ dị thục thì bấy giờ là pháp kia chăng?</w:t>
      </w:r>
    </w:p>
    <w:p>
      <w:pPr>
        <w:pStyle w:val="BodyText"/>
        <w:spacing w:before="154"/>
        <w:ind w:left="960" w:firstLine="0"/>
      </w:pPr>
      <w:r>
        <w:rPr>
          <w:i/>
          <w:color w:val="231F20"/>
        </w:rPr>
        <w:t>Đáp: </w:t>
      </w:r>
      <w:r>
        <w:rPr>
          <w:color w:val="231F20"/>
        </w:rPr>
        <w:t>Hoặc bấy giờ, hoặc lúc khác.</w:t>
      </w:r>
    </w:p>
    <w:p>
      <w:pPr>
        <w:pStyle w:val="BodyText"/>
        <w:spacing w:line="273" w:lineRule="auto" w:before="155"/>
        <w:ind w:left="393" w:right="128"/>
      </w:pPr>
      <w:r>
        <w:rPr>
          <w:color w:val="231F20"/>
        </w:rPr>
        <w:t>Bấy giờ: Nghĩa là một sát-na, hoặc một tương tục, hoặc một phần vị, hoặc một chúng đồng phần.</w:t>
      </w:r>
    </w:p>
    <w:p>
      <w:pPr>
        <w:pStyle w:val="BodyText"/>
        <w:spacing w:line="273" w:lineRule="auto" w:before="111"/>
        <w:ind w:left="393" w:right="129"/>
      </w:pPr>
      <w:r>
        <w:rPr>
          <w:color w:val="231F20"/>
        </w:rPr>
        <w:t>Lúc</w:t>
      </w:r>
      <w:r>
        <w:rPr>
          <w:color w:val="231F20"/>
          <w:spacing w:val="-14"/>
        </w:rPr>
        <w:t> </w:t>
      </w:r>
      <w:r>
        <w:rPr>
          <w:color w:val="231F20"/>
        </w:rPr>
        <w:t>khác:</w:t>
      </w:r>
      <w:r>
        <w:rPr>
          <w:color w:val="231F20"/>
          <w:spacing w:val="-14"/>
        </w:rPr>
        <w:t> </w:t>
      </w:r>
      <w:r>
        <w:rPr>
          <w:color w:val="231F20"/>
        </w:rPr>
        <w:t>Nghĩa</w:t>
      </w:r>
      <w:r>
        <w:rPr>
          <w:color w:val="231F20"/>
          <w:spacing w:val="-14"/>
        </w:rPr>
        <w:t> </w:t>
      </w:r>
      <w:r>
        <w:rPr>
          <w:color w:val="231F20"/>
        </w:rPr>
        <w:t>là</w:t>
      </w:r>
      <w:r>
        <w:rPr>
          <w:color w:val="231F20"/>
          <w:spacing w:val="-14"/>
        </w:rPr>
        <w:t> </w:t>
      </w:r>
      <w:r>
        <w:rPr>
          <w:color w:val="231F20"/>
        </w:rPr>
        <w:t>sát-na</w:t>
      </w:r>
      <w:r>
        <w:rPr>
          <w:color w:val="231F20"/>
          <w:spacing w:val="-13"/>
        </w:rPr>
        <w:t> </w:t>
      </w:r>
      <w:r>
        <w:rPr>
          <w:color w:val="231F20"/>
        </w:rPr>
        <w:t>khác,</w:t>
      </w:r>
      <w:r>
        <w:rPr>
          <w:color w:val="231F20"/>
          <w:spacing w:val="-14"/>
        </w:rPr>
        <w:t> </w:t>
      </w:r>
      <w:r>
        <w:rPr>
          <w:color w:val="231F20"/>
        </w:rPr>
        <w:t>hoặc</w:t>
      </w:r>
      <w:r>
        <w:rPr>
          <w:color w:val="231F20"/>
          <w:spacing w:val="-14"/>
        </w:rPr>
        <w:t> </w:t>
      </w:r>
      <w:r>
        <w:rPr>
          <w:color w:val="231F20"/>
        </w:rPr>
        <w:t>tướng</w:t>
      </w:r>
      <w:r>
        <w:rPr>
          <w:color w:val="231F20"/>
          <w:spacing w:val="-14"/>
        </w:rPr>
        <w:t> </w:t>
      </w:r>
      <w:r>
        <w:rPr>
          <w:color w:val="231F20"/>
        </w:rPr>
        <w:t>tục</w:t>
      </w:r>
      <w:r>
        <w:rPr>
          <w:color w:val="231F20"/>
          <w:spacing w:val="-13"/>
        </w:rPr>
        <w:t> </w:t>
      </w:r>
      <w:r>
        <w:rPr>
          <w:color w:val="231F20"/>
        </w:rPr>
        <w:t>khác,</w:t>
      </w:r>
      <w:r>
        <w:rPr>
          <w:color w:val="231F20"/>
          <w:spacing w:val="-14"/>
        </w:rPr>
        <w:t> </w:t>
      </w:r>
      <w:r>
        <w:rPr>
          <w:color w:val="231F20"/>
        </w:rPr>
        <w:t>hoặc</w:t>
      </w:r>
      <w:r>
        <w:rPr>
          <w:color w:val="231F20"/>
          <w:spacing w:val="-14"/>
        </w:rPr>
        <w:t> </w:t>
      </w:r>
      <w:r>
        <w:rPr>
          <w:color w:val="231F20"/>
        </w:rPr>
        <w:t>phần vị khác, hoặc chúng đồng phần khác. Do thời hiện tại có bốn</w:t>
      </w:r>
      <w:r>
        <w:rPr>
          <w:color w:val="231F20"/>
          <w:spacing w:val="-2"/>
        </w:rPr>
        <w:t> </w:t>
      </w:r>
      <w:r>
        <w:rPr>
          <w:color w:val="231F20"/>
        </w:rPr>
        <w:t>thứ.</w:t>
      </w:r>
    </w:p>
    <w:p>
      <w:pPr>
        <w:spacing w:before="112"/>
        <w:ind w:left="960" w:right="0" w:firstLine="0"/>
        <w:jc w:val="both"/>
        <w:rPr>
          <w:sz w:val="26"/>
        </w:rPr>
      </w:pPr>
      <w:r>
        <w:rPr>
          <w:i/>
          <w:color w:val="231F20"/>
          <w:sz w:val="26"/>
        </w:rPr>
        <w:t>Lại có thuyết nói: </w:t>
      </w:r>
      <w:r>
        <w:rPr>
          <w:color w:val="231F20"/>
          <w:sz w:val="26"/>
        </w:rPr>
        <w:t>Các pháp nghĩa là không luật nghi.</w:t>
      </w:r>
    </w:p>
    <w:p>
      <w:pPr>
        <w:pStyle w:val="BodyText"/>
        <w:spacing w:line="273" w:lineRule="auto" w:before="154"/>
        <w:ind w:left="393" w:right="127"/>
      </w:pPr>
      <w:r>
        <w:rPr>
          <w:color w:val="231F20"/>
        </w:rPr>
        <w:t>Nếu nói như thế: Các pháp là không luật nghi, tức thuyết kia nói: Các pháp do tâm khởi: Nghĩa là do sức của tâm không luật</w:t>
      </w:r>
      <w:r>
        <w:rPr>
          <w:color w:val="231F20"/>
          <w:spacing w:val="-34"/>
        </w:rPr>
        <w:t> </w:t>
      </w:r>
      <w:r>
        <w:rPr>
          <w:color w:val="231F20"/>
        </w:rPr>
        <w:t>nghi dẫn khởi. Không phải là không do tâm: Nghĩa là không có việc lìa sức của tâm mà được không luật</w:t>
      </w:r>
      <w:r>
        <w:rPr>
          <w:color w:val="231F20"/>
          <w:spacing w:val="-2"/>
        </w:rPr>
        <w:t> </w:t>
      </w:r>
      <w:r>
        <w:rPr>
          <w:color w:val="231F20"/>
        </w:rPr>
        <w:t>nghi.</w:t>
      </w:r>
    </w:p>
    <w:p>
      <w:pPr>
        <w:pStyle w:val="BodyText"/>
        <w:spacing w:before="111"/>
        <w:ind w:left="960" w:firstLine="0"/>
      </w:pPr>
      <w:r>
        <w:rPr>
          <w:i/>
          <w:color w:val="231F20"/>
        </w:rPr>
        <w:t>Hỏi: </w:t>
      </w:r>
      <w:r>
        <w:rPr>
          <w:color w:val="231F20"/>
        </w:rPr>
        <w:t>Nếu khi tâm khởi thì bấy giờ là pháp kia chăng?</w:t>
      </w:r>
    </w:p>
    <w:p>
      <w:pPr>
        <w:pStyle w:val="BodyText"/>
        <w:spacing w:line="273" w:lineRule="auto" w:before="154"/>
        <w:ind w:left="393" w:right="127"/>
      </w:pPr>
      <w:r>
        <w:rPr>
          <w:i/>
          <w:color w:val="231F20"/>
        </w:rPr>
        <w:t>Đáp: </w:t>
      </w:r>
      <w:r>
        <w:rPr>
          <w:color w:val="231F20"/>
        </w:rPr>
        <w:t>Tâm khởi trước, sau là pháp kia. Nghĩa là trước khởi</w:t>
      </w:r>
      <w:r>
        <w:rPr>
          <w:color w:val="231F20"/>
          <w:spacing w:val="-31"/>
        </w:rPr>
        <w:t> </w:t>
      </w:r>
      <w:r>
        <w:rPr>
          <w:color w:val="231F20"/>
        </w:rPr>
        <w:t>tâm như vầy: </w:t>
      </w:r>
      <w:r>
        <w:rPr>
          <w:color w:val="231F20"/>
          <w:spacing w:val="-10"/>
        </w:rPr>
        <w:t>Ta </w:t>
      </w:r>
      <w:r>
        <w:rPr>
          <w:color w:val="231F20"/>
        </w:rPr>
        <w:t>sẽ thọ nhận, làm những sự việc như thế. Sau liền chính thức khởi biểu nghiệp không luật nghi.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Nếu khi tâm diệt thì bấy giờ là pháp kia chăng?</w:t>
      </w:r>
    </w:p>
    <w:p>
      <w:pPr>
        <w:pStyle w:val="BodyText"/>
        <w:spacing w:line="276" w:lineRule="auto" w:before="158"/>
        <w:ind w:right="412"/>
      </w:pPr>
      <w:r>
        <w:rPr>
          <w:i/>
          <w:color w:val="231F20"/>
        </w:rPr>
        <w:t>Đáp: </w:t>
      </w:r>
      <w:r>
        <w:rPr>
          <w:color w:val="231F20"/>
        </w:rPr>
        <w:t>Tâm diệt trước, sau là pháp kia. Nghĩa là tâm ấy sinh rồi diệt. Sau không luật nghi sinh rồi lại diệt. Giải thích như trước.</w:t>
      </w:r>
    </w:p>
    <w:p>
      <w:pPr>
        <w:pStyle w:val="BodyText"/>
        <w:ind w:left="677" w:firstLine="0"/>
      </w:pPr>
      <w:r>
        <w:rPr>
          <w:i/>
          <w:color w:val="231F20"/>
        </w:rPr>
        <w:t>Hỏi: </w:t>
      </w:r>
      <w:r>
        <w:rPr>
          <w:color w:val="231F20"/>
        </w:rPr>
        <w:t>Nếu khi tâm được thì bấy giờ là pháp kia chăng?</w:t>
      </w:r>
    </w:p>
    <w:p>
      <w:pPr>
        <w:pStyle w:val="BodyText"/>
        <w:spacing w:line="276" w:lineRule="auto" w:before="159"/>
        <w:ind w:right="411"/>
      </w:pPr>
      <w:r>
        <w:rPr>
          <w:i/>
          <w:color w:val="231F20"/>
        </w:rPr>
        <w:t>Đáp: </w:t>
      </w:r>
      <w:r>
        <w:rPr>
          <w:color w:val="231F20"/>
        </w:rPr>
        <w:t>Tâm được trước, sau là pháp kia. Nghĩa là tâm bất thiện ấy do hai duyên nên được: 1. Từ lìa dục thoái chuyển. 2. Cõi, địa luôn tới lui. Không luật nghi kia do biểu hiện nên được.</w:t>
      </w:r>
    </w:p>
    <w:p>
      <w:pPr>
        <w:pStyle w:val="BodyText"/>
        <w:ind w:left="677" w:firstLine="0"/>
      </w:pPr>
      <w:r>
        <w:rPr>
          <w:i/>
          <w:color w:val="231F20"/>
        </w:rPr>
        <w:t>Hỏi: </w:t>
      </w:r>
      <w:r>
        <w:rPr>
          <w:color w:val="231F20"/>
        </w:rPr>
        <w:t>Nếu khi tâm bỏ thì bấy giờ là pháp kia chăng?</w:t>
      </w:r>
    </w:p>
    <w:p>
      <w:pPr>
        <w:pStyle w:val="BodyText"/>
        <w:spacing w:line="276" w:lineRule="auto" w:before="158"/>
        <w:ind w:right="411"/>
      </w:pPr>
      <w:r>
        <w:rPr>
          <w:i/>
          <w:color w:val="231F20"/>
        </w:rPr>
        <w:t>Đáp: </w:t>
      </w:r>
      <w:r>
        <w:rPr>
          <w:color w:val="231F20"/>
        </w:rPr>
        <w:t>Pháp kia bỏ trước, sau mới là tâm. Nghĩa là không luật nghi do bốn duyên nên bỏ: 1. Thọ luật nghi. 2. Được tĩnh lự. 3. Hai hình sinh. 4. Bỏ chúng đồng phần. Tâm bất thiện kia do một duyên nên bỏ, là khi lìa dục nhiễm.</w:t>
      </w:r>
    </w:p>
    <w:p>
      <w:pPr>
        <w:pStyle w:val="BodyText"/>
        <w:ind w:left="677" w:firstLine="0"/>
      </w:pPr>
      <w:r>
        <w:rPr>
          <w:i/>
          <w:color w:val="231F20"/>
        </w:rPr>
        <w:t>Hỏi: </w:t>
      </w:r>
      <w:r>
        <w:rPr>
          <w:color w:val="231F20"/>
        </w:rPr>
        <w:t>Nếu khi tâm thọ dị thục thì bấy giờ là pháp kia chăng?</w:t>
      </w:r>
    </w:p>
    <w:p>
      <w:pPr>
        <w:pStyle w:val="BodyText"/>
        <w:spacing w:before="158"/>
        <w:ind w:left="677" w:firstLine="0"/>
      </w:pPr>
      <w:r>
        <w:rPr>
          <w:i/>
          <w:color w:val="231F20"/>
        </w:rPr>
        <w:t>Đáp: </w:t>
      </w:r>
      <w:r>
        <w:rPr>
          <w:color w:val="231F20"/>
        </w:rPr>
        <w:t>Hoặc là bấy giờ, hoặc là lúc khác. Như trước đã giải thích.</w:t>
      </w:r>
    </w:p>
    <w:p>
      <w:pPr>
        <w:pStyle w:val="BodyText"/>
        <w:spacing w:line="276" w:lineRule="auto" w:before="159"/>
        <w:ind w:right="411"/>
      </w:pPr>
      <w:r>
        <w:rPr>
          <w:i/>
          <w:color w:val="231F20"/>
        </w:rPr>
        <w:t>Lại có thuyết nói: </w:t>
      </w:r>
      <w:r>
        <w:rPr>
          <w:color w:val="231F20"/>
        </w:rPr>
        <w:t>Các pháp nghĩa là không phải luật nghi, không phải không luật nghi nơi hành diệu, hành ác của thân, ngữ hiện có.</w:t>
      </w:r>
    </w:p>
    <w:p>
      <w:pPr>
        <w:pStyle w:val="BodyText"/>
        <w:spacing w:line="276" w:lineRule="auto"/>
        <w:ind w:right="411"/>
      </w:pPr>
      <w:r>
        <w:rPr>
          <w:color w:val="231F20"/>
        </w:rPr>
        <w:t>Nếu</w:t>
      </w:r>
      <w:r>
        <w:rPr>
          <w:color w:val="231F20"/>
          <w:spacing w:val="-9"/>
        </w:rPr>
        <w:t> </w:t>
      </w:r>
      <w:r>
        <w:rPr>
          <w:color w:val="231F20"/>
        </w:rPr>
        <w:t>nói</w:t>
      </w:r>
      <w:r>
        <w:rPr>
          <w:color w:val="231F20"/>
          <w:spacing w:val="-8"/>
        </w:rPr>
        <w:t> </w:t>
      </w:r>
      <w:r>
        <w:rPr>
          <w:color w:val="231F20"/>
        </w:rPr>
        <w:t>như</w:t>
      </w:r>
      <w:r>
        <w:rPr>
          <w:color w:val="231F20"/>
          <w:spacing w:val="-7"/>
        </w:rPr>
        <w:t> </w:t>
      </w:r>
      <w:r>
        <w:rPr>
          <w:color w:val="231F20"/>
        </w:rPr>
        <w:t>vậy:</w:t>
      </w:r>
      <w:r>
        <w:rPr>
          <w:color w:val="231F20"/>
          <w:spacing w:val="-8"/>
        </w:rPr>
        <w:t> </w:t>
      </w:r>
      <w:r>
        <w:rPr>
          <w:color w:val="231F20"/>
        </w:rPr>
        <w:t>Các</w:t>
      </w:r>
      <w:r>
        <w:rPr>
          <w:color w:val="231F20"/>
          <w:spacing w:val="-8"/>
        </w:rPr>
        <w:t> </w:t>
      </w:r>
      <w:r>
        <w:rPr>
          <w:color w:val="231F20"/>
        </w:rPr>
        <w:t>pháp</w:t>
      </w:r>
      <w:r>
        <w:rPr>
          <w:color w:val="231F20"/>
          <w:spacing w:val="-8"/>
        </w:rPr>
        <w:t> </w:t>
      </w:r>
      <w:r>
        <w:rPr>
          <w:color w:val="231F20"/>
        </w:rPr>
        <w:t>là</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luật</w:t>
      </w:r>
      <w:r>
        <w:rPr>
          <w:color w:val="231F20"/>
          <w:spacing w:val="-8"/>
        </w:rPr>
        <w:t> </w:t>
      </w:r>
      <w:r>
        <w:rPr>
          <w:color w:val="231F20"/>
        </w:rPr>
        <w:t>nghi,</w:t>
      </w:r>
      <w:r>
        <w:rPr>
          <w:color w:val="231F20"/>
          <w:spacing w:val="-8"/>
        </w:rPr>
        <w:t> </w:t>
      </w:r>
      <w:r>
        <w:rPr>
          <w:color w:val="231F20"/>
        </w:rPr>
        <w:t>không</w:t>
      </w:r>
      <w:r>
        <w:rPr>
          <w:color w:val="231F20"/>
          <w:spacing w:val="-7"/>
        </w:rPr>
        <w:t> </w:t>
      </w:r>
      <w:r>
        <w:rPr>
          <w:color w:val="231F20"/>
        </w:rPr>
        <w:t>phải không luật nghi nơi hành diệu, hành ác hiện có của thân ngữ, tức thuyết kia nói: Các pháp do tâm khởi. Nghĩa là nơi hành diệu hành ác của thân ngữ kia do sức của tâm dẫn khởi, không phải là không do</w:t>
      </w:r>
      <w:r>
        <w:rPr>
          <w:color w:val="231F20"/>
          <w:spacing w:val="-9"/>
        </w:rPr>
        <w:t> </w:t>
      </w:r>
      <w:r>
        <w:rPr>
          <w:color w:val="231F20"/>
        </w:rPr>
        <w:t>tâm.</w:t>
      </w:r>
      <w:r>
        <w:rPr>
          <w:color w:val="231F20"/>
          <w:spacing w:val="-12"/>
        </w:rPr>
        <w:t> </w:t>
      </w:r>
      <w:r>
        <w:rPr>
          <w:color w:val="231F20"/>
        </w:rPr>
        <w:t>Tức</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việc</w:t>
      </w:r>
      <w:r>
        <w:rPr>
          <w:color w:val="231F20"/>
          <w:spacing w:val="-8"/>
        </w:rPr>
        <w:t> </w:t>
      </w:r>
      <w:r>
        <w:rPr>
          <w:color w:val="231F20"/>
        </w:rPr>
        <w:t>lìa</w:t>
      </w:r>
      <w:r>
        <w:rPr>
          <w:color w:val="231F20"/>
          <w:spacing w:val="-8"/>
        </w:rPr>
        <w:t> </w:t>
      </w:r>
      <w:r>
        <w:rPr>
          <w:color w:val="231F20"/>
        </w:rPr>
        <w:t>sức</w:t>
      </w:r>
      <w:r>
        <w:rPr>
          <w:color w:val="231F20"/>
          <w:spacing w:val="-9"/>
        </w:rPr>
        <w:t> </w:t>
      </w:r>
      <w:r>
        <w:rPr>
          <w:color w:val="231F20"/>
        </w:rPr>
        <w:t>của</w:t>
      </w:r>
      <w:r>
        <w:rPr>
          <w:color w:val="231F20"/>
          <w:spacing w:val="-8"/>
        </w:rPr>
        <w:t> </w:t>
      </w:r>
      <w:r>
        <w:rPr>
          <w:color w:val="231F20"/>
        </w:rPr>
        <w:t>tâm</w:t>
      </w:r>
      <w:r>
        <w:rPr>
          <w:color w:val="231F20"/>
          <w:spacing w:val="-8"/>
        </w:rPr>
        <w:t> </w:t>
      </w:r>
      <w:r>
        <w:rPr>
          <w:color w:val="231F20"/>
        </w:rPr>
        <w:t>mà</w:t>
      </w:r>
      <w:r>
        <w:rPr>
          <w:color w:val="231F20"/>
          <w:spacing w:val="-8"/>
        </w:rPr>
        <w:t> </w:t>
      </w:r>
      <w:r>
        <w:rPr>
          <w:color w:val="231F20"/>
        </w:rPr>
        <w:t>được</w:t>
      </w:r>
      <w:r>
        <w:rPr>
          <w:color w:val="231F20"/>
          <w:spacing w:val="-8"/>
        </w:rPr>
        <w:t> </w:t>
      </w:r>
      <w:r>
        <w:rPr>
          <w:color w:val="231F20"/>
        </w:rPr>
        <w:t>những</w:t>
      </w:r>
      <w:r>
        <w:rPr>
          <w:color w:val="231F20"/>
          <w:spacing w:val="-8"/>
        </w:rPr>
        <w:t> </w:t>
      </w:r>
      <w:r>
        <w:rPr>
          <w:color w:val="231F20"/>
        </w:rPr>
        <w:t>hành</w:t>
      </w:r>
      <w:r>
        <w:rPr>
          <w:color w:val="231F20"/>
          <w:spacing w:val="-8"/>
        </w:rPr>
        <w:t> </w:t>
      </w:r>
      <w:r>
        <w:rPr>
          <w:color w:val="231F20"/>
        </w:rPr>
        <w:t>diệu hành ác của thân ngữ kia.</w:t>
      </w:r>
    </w:p>
    <w:p>
      <w:pPr>
        <w:pStyle w:val="BodyText"/>
        <w:ind w:left="677" w:firstLine="0"/>
      </w:pPr>
      <w:r>
        <w:rPr>
          <w:i/>
          <w:color w:val="231F20"/>
        </w:rPr>
        <w:t>Hỏi: </w:t>
      </w:r>
      <w:r>
        <w:rPr>
          <w:color w:val="231F20"/>
        </w:rPr>
        <w:t>Nếu khi tâm khởi thì bấy giờ là pháp kia chăng?</w:t>
      </w:r>
    </w:p>
    <w:p>
      <w:pPr>
        <w:pStyle w:val="BodyText"/>
        <w:spacing w:line="276" w:lineRule="auto" w:before="159"/>
        <w:ind w:right="411"/>
      </w:pPr>
      <w:r>
        <w:rPr>
          <w:i/>
          <w:color w:val="231F20"/>
        </w:rPr>
        <w:t>Đáp: </w:t>
      </w:r>
      <w:r>
        <w:rPr>
          <w:color w:val="231F20"/>
        </w:rPr>
        <w:t>Tâm khởi trước, sau là pháp kia. Nghĩa là trước khởi</w:t>
      </w:r>
      <w:r>
        <w:rPr>
          <w:color w:val="231F20"/>
          <w:spacing w:val="-31"/>
        </w:rPr>
        <w:t> </w:t>
      </w:r>
      <w:r>
        <w:rPr>
          <w:color w:val="231F20"/>
        </w:rPr>
        <w:t>tâm như vầy: </w:t>
      </w:r>
      <w:r>
        <w:rPr>
          <w:color w:val="231F20"/>
          <w:spacing w:val="-10"/>
        </w:rPr>
        <w:t>Ta </w:t>
      </w:r>
      <w:r>
        <w:rPr>
          <w:color w:val="231F20"/>
        </w:rPr>
        <w:t>sẽ làm các sự việc như thế, như thế. Sau mới chính</w:t>
      </w:r>
      <w:r>
        <w:rPr>
          <w:color w:val="231F20"/>
          <w:spacing w:val="-28"/>
        </w:rPr>
        <w:t> </w:t>
      </w:r>
      <w:r>
        <w:rPr>
          <w:color w:val="231F20"/>
        </w:rPr>
        <w:t>thức khởi thân ngữ biểu kia.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Nếu khi tâm diệt thì bấy giờ là pháp kia chăng?</w:t>
      </w:r>
    </w:p>
    <w:p>
      <w:pPr>
        <w:pStyle w:val="BodyText"/>
        <w:spacing w:before="158"/>
        <w:ind w:left="960" w:firstLine="0"/>
      </w:pPr>
      <w:r>
        <w:rPr>
          <w:i/>
          <w:color w:val="231F20"/>
        </w:rPr>
        <w:t>Đáp: </w:t>
      </w:r>
      <w:r>
        <w:rPr>
          <w:color w:val="231F20"/>
        </w:rPr>
        <w:t>Tâm diệt trước, sau là pháp kia. Như trước đã giải thích.</w:t>
      </w:r>
    </w:p>
    <w:p>
      <w:pPr>
        <w:pStyle w:val="BodyText"/>
        <w:spacing w:before="159"/>
        <w:ind w:left="960" w:firstLine="0"/>
      </w:pPr>
      <w:r>
        <w:rPr>
          <w:i/>
          <w:color w:val="231F20"/>
        </w:rPr>
        <w:t>Hỏi: </w:t>
      </w:r>
      <w:r>
        <w:rPr>
          <w:color w:val="231F20"/>
        </w:rPr>
        <w:t>Nếu khi tâm được thì bấy giờ là pháp kia chăng?</w:t>
      </w:r>
    </w:p>
    <w:p>
      <w:pPr>
        <w:pStyle w:val="BodyText"/>
        <w:spacing w:line="276" w:lineRule="auto" w:before="158"/>
        <w:ind w:left="393" w:right="127"/>
      </w:pPr>
      <w:r>
        <w:rPr>
          <w:i/>
          <w:color w:val="231F20"/>
        </w:rPr>
        <w:t>Đáp: </w:t>
      </w:r>
      <w:r>
        <w:rPr>
          <w:color w:val="231F20"/>
        </w:rPr>
        <w:t>Tâm được trước, sau là pháp kia. Nghĩa là tâm thiện kia do hai duyên nên được: 1. Căn thiện tương tục. 2. Cõi, địa luôn tới lui.</w:t>
      </w:r>
      <w:r>
        <w:rPr>
          <w:color w:val="231F20"/>
          <w:spacing w:val="-18"/>
        </w:rPr>
        <w:t> </w:t>
      </w:r>
      <w:r>
        <w:rPr>
          <w:color w:val="231F20"/>
        </w:rPr>
        <w:t>Tâm</w:t>
      </w:r>
      <w:r>
        <w:rPr>
          <w:color w:val="231F20"/>
          <w:spacing w:val="-13"/>
        </w:rPr>
        <w:t> </w:t>
      </w:r>
      <w:r>
        <w:rPr>
          <w:color w:val="231F20"/>
        </w:rPr>
        <w:t>bất</w:t>
      </w:r>
      <w:r>
        <w:rPr>
          <w:color w:val="231F20"/>
          <w:spacing w:val="-13"/>
        </w:rPr>
        <w:t> </w:t>
      </w:r>
      <w:r>
        <w:rPr>
          <w:color w:val="231F20"/>
        </w:rPr>
        <w:t>thiện</w:t>
      </w:r>
      <w:r>
        <w:rPr>
          <w:color w:val="231F20"/>
          <w:spacing w:val="-13"/>
        </w:rPr>
        <w:t> </w:t>
      </w:r>
      <w:r>
        <w:rPr>
          <w:color w:val="231F20"/>
        </w:rPr>
        <w:t>kia</w:t>
      </w:r>
      <w:r>
        <w:rPr>
          <w:color w:val="231F20"/>
          <w:spacing w:val="-13"/>
        </w:rPr>
        <w:t> </w:t>
      </w:r>
      <w:r>
        <w:rPr>
          <w:color w:val="231F20"/>
        </w:rPr>
        <w:t>cũng</w:t>
      </w:r>
      <w:r>
        <w:rPr>
          <w:color w:val="231F20"/>
          <w:spacing w:val="-13"/>
        </w:rPr>
        <w:t> </w:t>
      </w:r>
      <w:r>
        <w:rPr>
          <w:color w:val="231F20"/>
        </w:rPr>
        <w:t>do</w:t>
      </w:r>
      <w:r>
        <w:rPr>
          <w:color w:val="231F20"/>
          <w:spacing w:val="-13"/>
        </w:rPr>
        <w:t> </w:t>
      </w:r>
      <w:r>
        <w:rPr>
          <w:color w:val="231F20"/>
        </w:rPr>
        <w:t>hai</w:t>
      </w:r>
      <w:r>
        <w:rPr>
          <w:color w:val="231F20"/>
          <w:spacing w:val="-13"/>
        </w:rPr>
        <w:t> </w:t>
      </w:r>
      <w:r>
        <w:rPr>
          <w:color w:val="231F20"/>
        </w:rPr>
        <w:t>duyên</w:t>
      </w:r>
      <w:r>
        <w:rPr>
          <w:color w:val="231F20"/>
          <w:spacing w:val="-13"/>
        </w:rPr>
        <w:t> </w:t>
      </w:r>
      <w:r>
        <w:rPr>
          <w:color w:val="231F20"/>
        </w:rPr>
        <w:t>nên</w:t>
      </w:r>
      <w:r>
        <w:rPr>
          <w:color w:val="231F20"/>
          <w:spacing w:val="-13"/>
        </w:rPr>
        <w:t> </w:t>
      </w:r>
      <w:r>
        <w:rPr>
          <w:color w:val="231F20"/>
        </w:rPr>
        <w:t>được:</w:t>
      </w:r>
      <w:r>
        <w:rPr>
          <w:color w:val="231F20"/>
          <w:spacing w:val="-13"/>
        </w:rPr>
        <w:t> </w:t>
      </w:r>
      <w:r>
        <w:rPr>
          <w:color w:val="231F20"/>
        </w:rPr>
        <w:t>1.</w:t>
      </w:r>
      <w:r>
        <w:rPr>
          <w:color w:val="231F20"/>
          <w:spacing w:val="-18"/>
        </w:rPr>
        <w:t> </w:t>
      </w:r>
      <w:r>
        <w:rPr>
          <w:color w:val="231F20"/>
        </w:rPr>
        <w:t>Từ</w:t>
      </w:r>
      <w:r>
        <w:rPr>
          <w:color w:val="231F20"/>
          <w:spacing w:val="-13"/>
        </w:rPr>
        <w:t> </w:t>
      </w:r>
      <w:r>
        <w:rPr>
          <w:color w:val="231F20"/>
        </w:rPr>
        <w:t>lìa</w:t>
      </w:r>
      <w:r>
        <w:rPr>
          <w:color w:val="231F20"/>
          <w:spacing w:val="-13"/>
        </w:rPr>
        <w:t> </w:t>
      </w:r>
      <w:r>
        <w:rPr>
          <w:color w:val="231F20"/>
        </w:rPr>
        <w:t>dục</w:t>
      </w:r>
      <w:r>
        <w:rPr>
          <w:color w:val="231F20"/>
          <w:spacing w:val="-13"/>
        </w:rPr>
        <w:t> </w:t>
      </w:r>
      <w:r>
        <w:rPr>
          <w:color w:val="231F20"/>
        </w:rPr>
        <w:t>thoái chuyển. 2. Cõi, địa luôn tới lui. Hành diệu hành ác của thân ngữ kia do biểu hiện nên được.</w:t>
      </w:r>
    </w:p>
    <w:p>
      <w:pPr>
        <w:pStyle w:val="BodyText"/>
        <w:spacing w:before="115"/>
        <w:ind w:left="960" w:firstLine="0"/>
      </w:pPr>
      <w:r>
        <w:rPr>
          <w:i/>
          <w:color w:val="231F20"/>
        </w:rPr>
        <w:t>Hỏi: </w:t>
      </w:r>
      <w:r>
        <w:rPr>
          <w:color w:val="231F20"/>
        </w:rPr>
        <w:t>Nếu khi tâm bỏ thì bấy giờ là pháp kia chăng?</w:t>
      </w:r>
    </w:p>
    <w:p>
      <w:pPr>
        <w:pStyle w:val="BodyText"/>
        <w:spacing w:line="276" w:lineRule="auto" w:before="158"/>
        <w:ind w:left="393" w:right="127"/>
      </w:pPr>
      <w:r>
        <w:rPr>
          <w:i/>
          <w:color w:val="231F20"/>
        </w:rPr>
        <w:t>Đáp: </w:t>
      </w:r>
      <w:r>
        <w:rPr>
          <w:color w:val="231F20"/>
        </w:rPr>
        <w:t>Pháp kia bỏ trước, sau mới là tâm. Nghĩa là hành diệu, hành</w:t>
      </w:r>
      <w:r>
        <w:rPr>
          <w:color w:val="231F20"/>
          <w:spacing w:val="-3"/>
        </w:rPr>
        <w:t> </w:t>
      </w:r>
      <w:r>
        <w:rPr>
          <w:color w:val="231F20"/>
        </w:rPr>
        <w:t>ác</w:t>
      </w:r>
      <w:r>
        <w:rPr>
          <w:color w:val="231F20"/>
          <w:spacing w:val="-3"/>
        </w:rPr>
        <w:t> </w:t>
      </w:r>
      <w:r>
        <w:rPr>
          <w:color w:val="231F20"/>
        </w:rPr>
        <w:t>của</w:t>
      </w:r>
      <w:r>
        <w:rPr>
          <w:color w:val="231F20"/>
          <w:spacing w:val="-3"/>
        </w:rPr>
        <w:t> </w:t>
      </w:r>
      <w:r>
        <w:rPr>
          <w:color w:val="231F20"/>
        </w:rPr>
        <w:t>thân</w:t>
      </w:r>
      <w:r>
        <w:rPr>
          <w:color w:val="231F20"/>
          <w:spacing w:val="-3"/>
        </w:rPr>
        <w:t> </w:t>
      </w:r>
      <w:r>
        <w:rPr>
          <w:color w:val="231F20"/>
        </w:rPr>
        <w:t>ngữ</w:t>
      </w:r>
      <w:r>
        <w:rPr>
          <w:color w:val="231F20"/>
          <w:spacing w:val="-3"/>
        </w:rPr>
        <w:t> </w:t>
      </w:r>
      <w:r>
        <w:rPr>
          <w:color w:val="231F20"/>
        </w:rPr>
        <w:t>kia</w:t>
      </w:r>
      <w:r>
        <w:rPr>
          <w:color w:val="231F20"/>
          <w:spacing w:val="-3"/>
        </w:rPr>
        <w:t> </w:t>
      </w:r>
      <w:r>
        <w:rPr>
          <w:color w:val="231F20"/>
        </w:rPr>
        <w:t>do</w:t>
      </w:r>
      <w:r>
        <w:rPr>
          <w:color w:val="231F20"/>
          <w:spacing w:val="-3"/>
        </w:rPr>
        <w:t> </w:t>
      </w:r>
      <w:r>
        <w:rPr>
          <w:color w:val="231F20"/>
        </w:rPr>
        <w:t>ba</w:t>
      </w:r>
      <w:r>
        <w:rPr>
          <w:color w:val="231F20"/>
          <w:spacing w:val="-3"/>
        </w:rPr>
        <w:t> </w:t>
      </w:r>
      <w:r>
        <w:rPr>
          <w:color w:val="231F20"/>
        </w:rPr>
        <w:t>duyên</w:t>
      </w:r>
      <w:r>
        <w:rPr>
          <w:color w:val="231F20"/>
          <w:spacing w:val="-3"/>
        </w:rPr>
        <w:t> </w:t>
      </w:r>
      <w:r>
        <w:rPr>
          <w:color w:val="231F20"/>
        </w:rPr>
        <w:t>nên</w:t>
      </w:r>
      <w:r>
        <w:rPr>
          <w:color w:val="231F20"/>
          <w:spacing w:val="-3"/>
        </w:rPr>
        <w:t> </w:t>
      </w:r>
      <w:r>
        <w:rPr>
          <w:color w:val="231F20"/>
        </w:rPr>
        <w:t>bỏ:</w:t>
      </w:r>
      <w:r>
        <w:rPr>
          <w:color w:val="231F20"/>
          <w:spacing w:val="-3"/>
        </w:rPr>
        <w:t> </w:t>
      </w:r>
      <w:r>
        <w:rPr>
          <w:color w:val="231F20"/>
        </w:rPr>
        <w:t>1.</w:t>
      </w:r>
      <w:r>
        <w:rPr>
          <w:color w:val="231F20"/>
          <w:spacing w:val="-3"/>
        </w:rPr>
        <w:t> </w:t>
      </w:r>
      <w:r>
        <w:rPr>
          <w:color w:val="231F20"/>
        </w:rPr>
        <w:t>Ý</w:t>
      </w:r>
      <w:r>
        <w:rPr>
          <w:color w:val="231F20"/>
          <w:spacing w:val="-3"/>
        </w:rPr>
        <w:t> </w:t>
      </w:r>
      <w:r>
        <w:rPr>
          <w:color w:val="231F20"/>
        </w:rPr>
        <w:t>lạc</w:t>
      </w:r>
      <w:r>
        <w:rPr>
          <w:color w:val="231F20"/>
          <w:spacing w:val="-3"/>
        </w:rPr>
        <w:t> </w:t>
      </w:r>
      <w:r>
        <w:rPr>
          <w:color w:val="231F20"/>
        </w:rPr>
        <w:t>dứt.</w:t>
      </w:r>
      <w:r>
        <w:rPr>
          <w:color w:val="231F20"/>
          <w:spacing w:val="-3"/>
        </w:rPr>
        <w:t> </w:t>
      </w:r>
      <w:r>
        <w:rPr>
          <w:color w:val="231F20"/>
        </w:rPr>
        <w:t>2.</w:t>
      </w:r>
      <w:r>
        <w:rPr>
          <w:color w:val="231F20"/>
          <w:spacing w:val="-3"/>
        </w:rPr>
        <w:t> </w:t>
      </w:r>
      <w:r>
        <w:rPr>
          <w:color w:val="231F20"/>
        </w:rPr>
        <w:t>Bỏ</w:t>
      </w:r>
      <w:r>
        <w:rPr>
          <w:color w:val="231F20"/>
          <w:spacing w:val="-3"/>
        </w:rPr>
        <w:t> </w:t>
      </w:r>
      <w:r>
        <w:rPr>
          <w:color w:val="231F20"/>
        </w:rPr>
        <w:t>gia hạnh. 3. Thế mạnh hết. Tâm thiện kia do hai duyên nên bỏ. Tâm bất thiện kia do hai duyên nên bỏ. Đều như trước đã</w:t>
      </w:r>
      <w:r>
        <w:rPr>
          <w:color w:val="231F20"/>
          <w:spacing w:val="-2"/>
        </w:rPr>
        <w:t> </w:t>
      </w:r>
      <w:r>
        <w:rPr>
          <w:color w:val="231F20"/>
        </w:rPr>
        <w:t>nói.</w:t>
      </w:r>
    </w:p>
    <w:p>
      <w:pPr>
        <w:pStyle w:val="BodyText"/>
        <w:ind w:left="960" w:firstLine="0"/>
      </w:pPr>
      <w:r>
        <w:rPr>
          <w:i/>
          <w:color w:val="231F20"/>
        </w:rPr>
        <w:t>Hỏi: </w:t>
      </w:r>
      <w:r>
        <w:rPr>
          <w:color w:val="231F20"/>
        </w:rPr>
        <w:t>Nếu khi tâm thọ dị thục thì bấy giờ là pháp kia chăng?</w:t>
      </w:r>
    </w:p>
    <w:p>
      <w:pPr>
        <w:pStyle w:val="BodyText"/>
        <w:spacing w:before="158"/>
        <w:ind w:left="960" w:firstLine="0"/>
      </w:pPr>
      <w:r>
        <w:rPr>
          <w:i/>
          <w:color w:val="231F20"/>
        </w:rPr>
        <w:t>Đáp:</w:t>
      </w:r>
      <w:r>
        <w:rPr>
          <w:i/>
          <w:color w:val="231F20"/>
          <w:spacing w:val="-14"/>
        </w:rPr>
        <w:t> </w:t>
      </w:r>
      <w:r>
        <w:rPr>
          <w:color w:val="231F20"/>
        </w:rPr>
        <w:t>Hoặc</w:t>
      </w:r>
      <w:r>
        <w:rPr>
          <w:color w:val="231F20"/>
          <w:spacing w:val="-13"/>
        </w:rPr>
        <w:t> </w:t>
      </w:r>
      <w:r>
        <w:rPr>
          <w:color w:val="231F20"/>
        </w:rPr>
        <w:t>là</w:t>
      </w:r>
      <w:r>
        <w:rPr>
          <w:color w:val="231F20"/>
          <w:spacing w:val="-14"/>
        </w:rPr>
        <w:t> </w:t>
      </w:r>
      <w:r>
        <w:rPr>
          <w:color w:val="231F20"/>
        </w:rPr>
        <w:t>bấy</w:t>
      </w:r>
      <w:r>
        <w:rPr>
          <w:color w:val="231F20"/>
          <w:spacing w:val="-13"/>
        </w:rPr>
        <w:t> </w:t>
      </w:r>
      <w:r>
        <w:rPr>
          <w:color w:val="231F20"/>
        </w:rPr>
        <w:t>giờ,</w:t>
      </w:r>
      <w:r>
        <w:rPr>
          <w:color w:val="231F20"/>
          <w:spacing w:val="-14"/>
        </w:rPr>
        <w:t> </w:t>
      </w:r>
      <w:r>
        <w:rPr>
          <w:color w:val="231F20"/>
        </w:rPr>
        <w:t>hoặc</w:t>
      </w:r>
      <w:r>
        <w:rPr>
          <w:color w:val="231F20"/>
          <w:spacing w:val="-13"/>
        </w:rPr>
        <w:t> </w:t>
      </w:r>
      <w:r>
        <w:rPr>
          <w:color w:val="231F20"/>
        </w:rPr>
        <w:t>là</w:t>
      </w:r>
      <w:r>
        <w:rPr>
          <w:color w:val="231F20"/>
          <w:spacing w:val="-14"/>
        </w:rPr>
        <w:t> </w:t>
      </w:r>
      <w:r>
        <w:rPr>
          <w:color w:val="231F20"/>
        </w:rPr>
        <w:t>lúc</w:t>
      </w:r>
      <w:r>
        <w:rPr>
          <w:color w:val="231F20"/>
          <w:spacing w:val="-13"/>
        </w:rPr>
        <w:t> </w:t>
      </w:r>
      <w:r>
        <w:rPr>
          <w:color w:val="231F20"/>
        </w:rPr>
        <w:t>khác.</w:t>
      </w:r>
      <w:r>
        <w:rPr>
          <w:color w:val="231F20"/>
          <w:spacing w:val="-14"/>
        </w:rPr>
        <w:t> </w:t>
      </w:r>
      <w:r>
        <w:rPr>
          <w:color w:val="231F20"/>
        </w:rPr>
        <w:t>Như</w:t>
      </w:r>
      <w:r>
        <w:rPr>
          <w:color w:val="231F20"/>
          <w:spacing w:val="-13"/>
        </w:rPr>
        <w:t> </w:t>
      </w:r>
      <w:r>
        <w:rPr>
          <w:color w:val="231F20"/>
        </w:rPr>
        <w:t>trước</w:t>
      </w:r>
      <w:r>
        <w:rPr>
          <w:color w:val="231F20"/>
          <w:spacing w:val="-14"/>
        </w:rPr>
        <w:t> </w:t>
      </w:r>
      <w:r>
        <w:rPr>
          <w:color w:val="231F20"/>
        </w:rPr>
        <w:t>đã</w:t>
      </w:r>
      <w:r>
        <w:rPr>
          <w:color w:val="231F20"/>
          <w:spacing w:val="-13"/>
        </w:rPr>
        <w:t> </w:t>
      </w:r>
      <w:r>
        <w:rPr>
          <w:color w:val="231F20"/>
        </w:rPr>
        <w:t>giải</w:t>
      </w:r>
      <w:r>
        <w:rPr>
          <w:color w:val="231F20"/>
          <w:spacing w:val="-14"/>
        </w:rPr>
        <w:t> </w:t>
      </w:r>
      <w:r>
        <w:rPr>
          <w:color w:val="231F20"/>
        </w:rPr>
        <w:t>thích.</w:t>
      </w:r>
    </w:p>
    <w:p>
      <w:pPr>
        <w:pStyle w:val="BodyText"/>
        <w:spacing w:before="159"/>
        <w:ind w:left="675" w:right="412" w:firstLine="0"/>
        <w:jc w:val="center"/>
      </w:pPr>
      <w:r>
        <w:rPr>
          <w:color w:val="231F20"/>
        </w:rPr>
        <w:t>***</w:t>
      </w:r>
    </w:p>
    <w:p>
      <w:pPr>
        <w:pStyle w:val="Heading3"/>
        <w:spacing w:line="276" w:lineRule="auto" w:before="243"/>
        <w:ind w:right="126"/>
      </w:pPr>
      <w:r>
        <w:rPr>
          <w:i/>
          <w:color w:val="231F20"/>
        </w:rPr>
        <w:t>* Từng có pháp là đối tượng thông đạt, đối tượng nhận biết </w:t>
      </w:r>
      <w:r>
        <w:rPr>
          <w:color w:val="231F20"/>
        </w:rPr>
        <w:t>khắp chăng? Cho đến nói rộng.</w:t>
      </w:r>
    </w:p>
    <w:p>
      <w:pPr>
        <w:pStyle w:val="BodyText"/>
        <w:ind w:left="960" w:firstLine="0"/>
      </w:pPr>
      <w:r>
        <w:rPr>
          <w:i/>
          <w:color w:val="231F20"/>
        </w:rPr>
        <w:t>Hỏi: </w:t>
      </w:r>
      <w:r>
        <w:rPr>
          <w:color w:val="231F20"/>
        </w:rPr>
        <w:t>Vì sao tạo ra phần Luận này?</w:t>
      </w:r>
    </w:p>
    <w:p>
      <w:pPr>
        <w:pStyle w:val="BodyText"/>
        <w:spacing w:line="276" w:lineRule="auto" w:before="159"/>
        <w:ind w:left="393" w:right="127"/>
      </w:pPr>
      <w:r>
        <w:rPr>
          <w:i/>
          <w:color w:val="231F20"/>
        </w:rPr>
        <w:t>Đáp: </w:t>
      </w:r>
      <w:r>
        <w:rPr>
          <w:color w:val="231F20"/>
        </w:rPr>
        <w:t>Vì muốn ngăn dứt tông chỉ của kẻ khác, hiển bày nghĩa của mình. Nghĩa là hoặc có thuyết nói: Đối tượng thông đạt, đối tượng nhận biết khắp không phải là pháp thật có.</w:t>
      </w:r>
    </w:p>
    <w:p>
      <w:pPr>
        <w:pStyle w:val="BodyText"/>
        <w:spacing w:line="276" w:lineRule="auto" w:before="113"/>
        <w:ind w:left="393" w:right="121"/>
      </w:pPr>
      <w:r>
        <w:rPr>
          <w:color w:val="231F20"/>
        </w:rPr>
        <w:t>Hoặc lại có thuyết cho: Vô lậu, hữu vi cũng là đối tượng đoạn trừ.</w:t>
      </w:r>
    </w:p>
    <w:p>
      <w:pPr>
        <w:pStyle w:val="BodyText"/>
        <w:spacing w:line="276" w:lineRule="auto"/>
        <w:ind w:left="393" w:right="128"/>
      </w:pPr>
      <w:r>
        <w:rPr>
          <w:color w:val="231F20"/>
        </w:rPr>
        <w:t>Hoặc lại có thuyết nói: Gia hạnh đã khởi vô phú vô ký cũng là đối tượng tu tập.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Hoặc lại có thuyết nêu: Chỉ có Niết-bàn là đối tượng tác chứng.</w:t>
      </w:r>
    </w:p>
    <w:p>
      <w:pPr>
        <w:pStyle w:val="BodyText"/>
        <w:spacing w:line="273" w:lineRule="auto" w:before="154"/>
        <w:ind w:right="410"/>
      </w:pPr>
      <w:r>
        <w:rPr>
          <w:color w:val="231F20"/>
        </w:rPr>
        <w:t>Nay nhằm ngăn dứt những ý tưởng đó, hiển bày: Đối tượng thông đạt, đối tượng nhận biết khắp là pháp thật có. Đoạn trừ chỉ   là hữu lậu. </w:t>
      </w:r>
      <w:r>
        <w:rPr>
          <w:color w:val="231F20"/>
          <w:spacing w:val="-5"/>
        </w:rPr>
        <w:t>Tu </w:t>
      </w:r>
      <w:r>
        <w:rPr>
          <w:color w:val="231F20"/>
        </w:rPr>
        <w:t>tập chỉ là pháp thiện, hữu vi, đối tượng chứng đắc là chung cho tất cả pháp thiện, cùng dựa nơi định khởi vô phú vô </w:t>
      </w:r>
      <w:r>
        <w:rPr>
          <w:color w:val="231F20"/>
          <w:spacing w:val="-4"/>
        </w:rPr>
        <w:t>ký, </w:t>
      </w:r>
      <w:r>
        <w:rPr>
          <w:color w:val="231F20"/>
        </w:rPr>
        <w:t>nên tạo ra phần Luận </w:t>
      </w:r>
      <w:r>
        <w:rPr>
          <w:color w:val="231F20"/>
          <w:spacing w:val="-5"/>
        </w:rPr>
        <w:t>này.</w:t>
      </w:r>
    </w:p>
    <w:p>
      <w:pPr>
        <w:pStyle w:val="BodyText"/>
        <w:spacing w:line="273" w:lineRule="auto" w:before="109"/>
        <w:ind w:right="411"/>
      </w:pPr>
      <w:r>
        <w:rPr>
          <w:color w:val="231F20"/>
        </w:rPr>
        <w:t>Đối tượng thông đạt: Nghĩa là tất cả pháp đều là đối tượng thông đạt của tuệ thiện.</w:t>
      </w:r>
    </w:p>
    <w:p>
      <w:pPr>
        <w:pStyle w:val="BodyText"/>
        <w:spacing w:line="273" w:lineRule="auto" w:before="112"/>
        <w:ind w:right="411"/>
      </w:pPr>
      <w:r>
        <w:rPr>
          <w:color w:val="231F20"/>
        </w:rPr>
        <w:t>Đối</w:t>
      </w:r>
      <w:r>
        <w:rPr>
          <w:color w:val="231F20"/>
          <w:spacing w:val="-11"/>
        </w:rPr>
        <w:t> </w:t>
      </w:r>
      <w:r>
        <w:rPr>
          <w:color w:val="231F20"/>
        </w:rPr>
        <w:t>tượng</w:t>
      </w:r>
      <w:r>
        <w:rPr>
          <w:color w:val="231F20"/>
          <w:spacing w:val="-10"/>
        </w:rPr>
        <w:t> </w:t>
      </w:r>
      <w:r>
        <w:rPr>
          <w:color w:val="231F20"/>
        </w:rPr>
        <w:t>nhận</w:t>
      </w:r>
      <w:r>
        <w:rPr>
          <w:color w:val="231F20"/>
          <w:spacing w:val="-11"/>
        </w:rPr>
        <w:t> </w:t>
      </w:r>
      <w:r>
        <w:rPr>
          <w:color w:val="231F20"/>
        </w:rPr>
        <w:t>biết</w:t>
      </w:r>
      <w:r>
        <w:rPr>
          <w:color w:val="231F20"/>
          <w:spacing w:val="-10"/>
        </w:rPr>
        <w:t> </w:t>
      </w:r>
      <w:r>
        <w:rPr>
          <w:color w:val="231F20"/>
        </w:rPr>
        <w:t>khắp:</w:t>
      </w:r>
      <w:r>
        <w:rPr>
          <w:color w:val="231F20"/>
          <w:spacing w:val="-11"/>
        </w:rPr>
        <w:t> </w:t>
      </w:r>
      <w:r>
        <w:rPr>
          <w:color w:val="231F20"/>
        </w:rPr>
        <w:t>Nghĩa</w:t>
      </w:r>
      <w:r>
        <w:rPr>
          <w:color w:val="231F20"/>
          <w:spacing w:val="-10"/>
        </w:rPr>
        <w:t> </w:t>
      </w:r>
      <w:r>
        <w:rPr>
          <w:color w:val="231F20"/>
        </w:rPr>
        <w:t>là</w:t>
      </w:r>
      <w:r>
        <w:rPr>
          <w:color w:val="231F20"/>
          <w:spacing w:val="-11"/>
        </w:rPr>
        <w:t> </w:t>
      </w:r>
      <w:r>
        <w:rPr>
          <w:color w:val="231F20"/>
        </w:rPr>
        <w:t>tất</w:t>
      </w:r>
      <w:r>
        <w:rPr>
          <w:color w:val="231F20"/>
          <w:spacing w:val="-10"/>
        </w:rPr>
        <w:t> </w:t>
      </w:r>
      <w:r>
        <w:rPr>
          <w:color w:val="231F20"/>
        </w:rPr>
        <w:t>cả</w:t>
      </w:r>
      <w:r>
        <w:rPr>
          <w:color w:val="231F20"/>
          <w:spacing w:val="-11"/>
        </w:rPr>
        <w:t> </w:t>
      </w:r>
      <w:r>
        <w:rPr>
          <w:color w:val="231F20"/>
        </w:rPr>
        <w:t>pháp</w:t>
      </w:r>
      <w:r>
        <w:rPr>
          <w:color w:val="231F20"/>
          <w:spacing w:val="-10"/>
        </w:rPr>
        <w:t> </w:t>
      </w:r>
      <w:r>
        <w:rPr>
          <w:color w:val="231F20"/>
        </w:rPr>
        <w:t>đều</w:t>
      </w:r>
      <w:r>
        <w:rPr>
          <w:color w:val="231F20"/>
          <w:spacing w:val="-10"/>
        </w:rPr>
        <w:t> </w:t>
      </w:r>
      <w:r>
        <w:rPr>
          <w:color w:val="231F20"/>
        </w:rPr>
        <w:t>là</w:t>
      </w:r>
      <w:r>
        <w:rPr>
          <w:color w:val="231F20"/>
          <w:spacing w:val="-11"/>
        </w:rPr>
        <w:t> </w:t>
      </w:r>
      <w:r>
        <w:rPr>
          <w:color w:val="231F20"/>
        </w:rPr>
        <w:t>đối</w:t>
      </w:r>
      <w:r>
        <w:rPr>
          <w:color w:val="231F20"/>
          <w:spacing w:val="-10"/>
        </w:rPr>
        <w:t> </w:t>
      </w:r>
      <w:r>
        <w:rPr>
          <w:color w:val="231F20"/>
        </w:rPr>
        <w:t>tượng nhận biết khắp của trí nhận biết khắp.</w:t>
      </w:r>
    </w:p>
    <w:p>
      <w:pPr>
        <w:pStyle w:val="BodyText"/>
        <w:spacing w:line="273" w:lineRule="auto" w:before="112"/>
        <w:ind w:right="411"/>
      </w:pPr>
      <w:r>
        <w:rPr>
          <w:color w:val="231F20"/>
        </w:rPr>
        <w:t>Như nói: Đối tượng thông đạt là gì? Là tất cả pháp. Đối tượng nhận biết khắp là gì? Là tất cả pháp.</w:t>
      </w:r>
    </w:p>
    <w:p>
      <w:pPr>
        <w:pStyle w:val="BodyText"/>
        <w:spacing w:line="273" w:lineRule="auto" w:before="112"/>
        <w:ind w:right="410"/>
      </w:pPr>
      <w:r>
        <w:rPr>
          <w:color w:val="231F20"/>
        </w:rPr>
        <w:t>Đối tượng đoạn trừ nghĩa là tất cả pháp hữu lậu, là đối tượng nên</w:t>
      </w:r>
      <w:r>
        <w:rPr>
          <w:color w:val="231F20"/>
          <w:spacing w:val="-9"/>
        </w:rPr>
        <w:t> </w:t>
      </w:r>
      <w:r>
        <w:rPr>
          <w:color w:val="231F20"/>
        </w:rPr>
        <w:t>đoạn</w:t>
      </w:r>
      <w:r>
        <w:rPr>
          <w:color w:val="231F20"/>
          <w:spacing w:val="-8"/>
        </w:rPr>
        <w:t> </w:t>
      </w:r>
      <w:r>
        <w:rPr>
          <w:color w:val="231F20"/>
        </w:rPr>
        <w:t>trừ</w:t>
      </w:r>
      <w:r>
        <w:rPr>
          <w:color w:val="231F20"/>
          <w:spacing w:val="-8"/>
        </w:rPr>
        <w:t> </w:t>
      </w:r>
      <w:r>
        <w:rPr>
          <w:color w:val="231F20"/>
        </w:rPr>
        <w:t>của</w:t>
      </w:r>
      <w:r>
        <w:rPr>
          <w:color w:val="231F20"/>
          <w:spacing w:val="-9"/>
        </w:rPr>
        <w:t> </w:t>
      </w:r>
      <w:r>
        <w:rPr>
          <w:color w:val="231F20"/>
        </w:rPr>
        <w:t>đạo</w:t>
      </w:r>
      <w:r>
        <w:rPr>
          <w:color w:val="231F20"/>
          <w:spacing w:val="-8"/>
        </w:rPr>
        <w:t> </w:t>
      </w:r>
      <w:r>
        <w:rPr>
          <w:color w:val="231F20"/>
        </w:rPr>
        <w:t>đối</w:t>
      </w:r>
      <w:r>
        <w:rPr>
          <w:color w:val="231F20"/>
          <w:spacing w:val="-8"/>
        </w:rPr>
        <w:t> </w:t>
      </w:r>
      <w:r>
        <w:rPr>
          <w:color w:val="231F20"/>
        </w:rPr>
        <w:t>trị.</w:t>
      </w:r>
      <w:r>
        <w:rPr>
          <w:color w:val="231F20"/>
          <w:spacing w:val="-9"/>
        </w:rPr>
        <w:t> </w:t>
      </w:r>
      <w:r>
        <w:rPr>
          <w:color w:val="231F20"/>
        </w:rPr>
        <w:t>Như</w:t>
      </w:r>
      <w:r>
        <w:rPr>
          <w:color w:val="231F20"/>
          <w:spacing w:val="-8"/>
        </w:rPr>
        <w:t> </w:t>
      </w:r>
      <w:r>
        <w:rPr>
          <w:color w:val="231F20"/>
        </w:rPr>
        <w:t>nói:</w:t>
      </w:r>
      <w:r>
        <w:rPr>
          <w:color w:val="231F20"/>
          <w:spacing w:val="-8"/>
        </w:rPr>
        <w:t> </w:t>
      </w:r>
      <w:r>
        <w:rPr>
          <w:color w:val="231F20"/>
        </w:rPr>
        <w:t>Pháp</w:t>
      </w:r>
      <w:r>
        <w:rPr>
          <w:color w:val="231F20"/>
          <w:spacing w:val="-9"/>
        </w:rPr>
        <w:t> </w:t>
      </w:r>
      <w:r>
        <w:rPr>
          <w:color w:val="231F20"/>
        </w:rPr>
        <w:t>của</w:t>
      </w:r>
      <w:r>
        <w:rPr>
          <w:color w:val="231F20"/>
          <w:spacing w:val="-8"/>
        </w:rPr>
        <w:t> </w:t>
      </w:r>
      <w:r>
        <w:rPr>
          <w:color w:val="231F20"/>
        </w:rPr>
        <w:t>đối</w:t>
      </w:r>
      <w:r>
        <w:rPr>
          <w:color w:val="231F20"/>
          <w:spacing w:val="-8"/>
        </w:rPr>
        <w:t> </w:t>
      </w:r>
      <w:r>
        <w:rPr>
          <w:color w:val="231F20"/>
        </w:rPr>
        <w:t>tượng</w:t>
      </w:r>
      <w:r>
        <w:rPr>
          <w:color w:val="231F20"/>
          <w:spacing w:val="-9"/>
        </w:rPr>
        <w:t> </w:t>
      </w:r>
      <w:r>
        <w:rPr>
          <w:color w:val="231F20"/>
        </w:rPr>
        <w:t>đoạn</w:t>
      </w:r>
      <w:r>
        <w:rPr>
          <w:color w:val="231F20"/>
          <w:spacing w:val="-8"/>
        </w:rPr>
        <w:t> </w:t>
      </w:r>
      <w:r>
        <w:rPr>
          <w:color w:val="231F20"/>
        </w:rPr>
        <w:t>trừ</w:t>
      </w:r>
      <w:r>
        <w:rPr>
          <w:color w:val="231F20"/>
          <w:spacing w:val="-8"/>
        </w:rPr>
        <w:t> </w:t>
      </w:r>
      <w:r>
        <w:rPr>
          <w:color w:val="231F20"/>
        </w:rPr>
        <w:t>là gì? Là tất cả pháp hữu lậu.</w:t>
      </w:r>
    </w:p>
    <w:p>
      <w:pPr>
        <w:pStyle w:val="BodyText"/>
        <w:spacing w:line="273" w:lineRule="auto" w:before="110"/>
        <w:ind w:right="410"/>
      </w:pPr>
      <w:r>
        <w:rPr>
          <w:color w:val="231F20"/>
        </w:rPr>
        <w:t>Đối</w:t>
      </w:r>
      <w:r>
        <w:rPr>
          <w:color w:val="231F20"/>
          <w:spacing w:val="-7"/>
        </w:rPr>
        <w:t> </w:t>
      </w:r>
      <w:r>
        <w:rPr>
          <w:color w:val="231F20"/>
        </w:rPr>
        <w:t>tượng</w:t>
      </w:r>
      <w:r>
        <w:rPr>
          <w:color w:val="231F20"/>
          <w:spacing w:val="-6"/>
        </w:rPr>
        <w:t> </w:t>
      </w:r>
      <w:r>
        <w:rPr>
          <w:color w:val="231F20"/>
        </w:rPr>
        <w:t>tu</w:t>
      </w:r>
      <w:r>
        <w:rPr>
          <w:color w:val="231F20"/>
          <w:spacing w:val="-5"/>
        </w:rPr>
        <w:t> </w:t>
      </w:r>
      <w:r>
        <w:rPr>
          <w:color w:val="231F20"/>
        </w:rPr>
        <w:t>là</w:t>
      </w:r>
      <w:r>
        <w:rPr>
          <w:color w:val="231F20"/>
          <w:spacing w:val="-5"/>
        </w:rPr>
        <w:t> </w:t>
      </w:r>
      <w:r>
        <w:rPr>
          <w:color w:val="231F20"/>
        </w:rPr>
        <w:t>tất</w:t>
      </w:r>
      <w:r>
        <w:rPr>
          <w:color w:val="231F20"/>
          <w:spacing w:val="-6"/>
        </w:rPr>
        <w:t> </w:t>
      </w:r>
      <w:r>
        <w:rPr>
          <w:color w:val="231F20"/>
        </w:rPr>
        <w:t>cả</w:t>
      </w:r>
      <w:r>
        <w:rPr>
          <w:color w:val="231F20"/>
          <w:spacing w:val="-7"/>
        </w:rPr>
        <w:t> </w:t>
      </w:r>
      <w:r>
        <w:rPr>
          <w:color w:val="231F20"/>
        </w:rPr>
        <w:t>pháp</w:t>
      </w:r>
      <w:r>
        <w:rPr>
          <w:color w:val="231F20"/>
          <w:spacing w:val="-6"/>
        </w:rPr>
        <w:t> </w:t>
      </w:r>
      <w:r>
        <w:rPr>
          <w:color w:val="231F20"/>
        </w:rPr>
        <w:t>hữu</w:t>
      </w:r>
      <w:r>
        <w:rPr>
          <w:color w:val="231F20"/>
          <w:spacing w:val="-6"/>
        </w:rPr>
        <w:t> </w:t>
      </w:r>
      <w:r>
        <w:rPr>
          <w:color w:val="231F20"/>
        </w:rPr>
        <w:t>vi</w:t>
      </w:r>
      <w:r>
        <w:rPr>
          <w:color w:val="231F20"/>
          <w:spacing w:val="-6"/>
        </w:rPr>
        <w:t> </w:t>
      </w:r>
      <w:r>
        <w:rPr>
          <w:color w:val="231F20"/>
        </w:rPr>
        <w:t>thiện.</w:t>
      </w:r>
      <w:r>
        <w:rPr>
          <w:color w:val="231F20"/>
          <w:spacing w:val="-6"/>
        </w:rPr>
        <w:t> </w:t>
      </w:r>
      <w:r>
        <w:rPr>
          <w:color w:val="231F20"/>
        </w:rPr>
        <w:t>Đó</w:t>
      </w:r>
      <w:r>
        <w:rPr>
          <w:color w:val="231F20"/>
          <w:spacing w:val="-6"/>
        </w:rPr>
        <w:t> </w:t>
      </w:r>
      <w:r>
        <w:rPr>
          <w:color w:val="231F20"/>
        </w:rPr>
        <w:t>là</w:t>
      </w:r>
      <w:r>
        <w:rPr>
          <w:color w:val="231F20"/>
          <w:spacing w:val="-7"/>
        </w:rPr>
        <w:t> </w:t>
      </w:r>
      <w:r>
        <w:rPr>
          <w:color w:val="231F20"/>
        </w:rPr>
        <w:t>tu</w:t>
      </w:r>
      <w:r>
        <w:rPr>
          <w:color w:val="231F20"/>
          <w:spacing w:val="-5"/>
        </w:rPr>
        <w:t> </w:t>
      </w:r>
      <w:r>
        <w:rPr>
          <w:color w:val="231F20"/>
        </w:rPr>
        <w:t>đắc,</w:t>
      </w:r>
      <w:r>
        <w:rPr>
          <w:color w:val="231F20"/>
          <w:spacing w:val="-6"/>
        </w:rPr>
        <w:t> </w:t>
      </w:r>
      <w:r>
        <w:rPr>
          <w:color w:val="231F20"/>
        </w:rPr>
        <w:t>tu</w:t>
      </w:r>
      <w:r>
        <w:rPr>
          <w:color w:val="231F20"/>
          <w:spacing w:val="-5"/>
        </w:rPr>
        <w:t> </w:t>
      </w:r>
      <w:r>
        <w:rPr>
          <w:color w:val="231F20"/>
        </w:rPr>
        <w:t>tập</w:t>
      </w:r>
      <w:r>
        <w:rPr>
          <w:color w:val="231F20"/>
          <w:spacing w:val="-5"/>
        </w:rPr>
        <w:t> </w:t>
      </w:r>
      <w:r>
        <w:rPr>
          <w:color w:val="231F20"/>
        </w:rPr>
        <w:t>tùy một hoặc cùng cả hai. Như nói: Pháp của đối tượng tu là gì? Là tất cả pháp hữu vi thiện.</w:t>
      </w:r>
    </w:p>
    <w:p>
      <w:pPr>
        <w:pStyle w:val="BodyText"/>
        <w:spacing w:line="273" w:lineRule="auto" w:before="111"/>
        <w:ind w:right="410"/>
      </w:pPr>
      <w:r>
        <w:rPr>
          <w:color w:val="231F20"/>
        </w:rPr>
        <w:t>Đối</w:t>
      </w:r>
      <w:r>
        <w:rPr>
          <w:color w:val="231F20"/>
          <w:spacing w:val="-9"/>
        </w:rPr>
        <w:t> </w:t>
      </w:r>
      <w:r>
        <w:rPr>
          <w:color w:val="231F20"/>
        </w:rPr>
        <w:t>tượng</w:t>
      </w:r>
      <w:r>
        <w:rPr>
          <w:color w:val="231F20"/>
          <w:spacing w:val="-8"/>
        </w:rPr>
        <w:t> </w:t>
      </w:r>
      <w:r>
        <w:rPr>
          <w:color w:val="231F20"/>
        </w:rPr>
        <w:t>tác</w:t>
      </w:r>
      <w:r>
        <w:rPr>
          <w:color w:val="231F20"/>
          <w:spacing w:val="-8"/>
        </w:rPr>
        <w:t> </w:t>
      </w:r>
      <w:r>
        <w:rPr>
          <w:color w:val="231F20"/>
        </w:rPr>
        <w:t>chứng</w:t>
      </w:r>
      <w:r>
        <w:rPr>
          <w:color w:val="231F20"/>
          <w:spacing w:val="-8"/>
        </w:rPr>
        <w:t> </w:t>
      </w:r>
      <w:r>
        <w:rPr>
          <w:color w:val="231F20"/>
        </w:rPr>
        <w:t>là</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điều</w:t>
      </w:r>
      <w:r>
        <w:rPr>
          <w:color w:val="231F20"/>
          <w:spacing w:val="-9"/>
        </w:rPr>
        <w:t> </w:t>
      </w:r>
      <w:r>
        <w:rPr>
          <w:color w:val="231F20"/>
        </w:rPr>
        <w:t>thiện</w:t>
      </w:r>
      <w:r>
        <w:rPr>
          <w:color w:val="231F20"/>
          <w:spacing w:val="-8"/>
        </w:rPr>
        <w:t> </w:t>
      </w:r>
      <w:r>
        <w:rPr>
          <w:color w:val="231F20"/>
        </w:rPr>
        <w:t>và</w:t>
      </w:r>
      <w:r>
        <w:rPr>
          <w:color w:val="231F20"/>
          <w:spacing w:val="-8"/>
        </w:rPr>
        <w:t> </w:t>
      </w:r>
      <w:r>
        <w:rPr>
          <w:color w:val="231F20"/>
        </w:rPr>
        <w:t>vô</w:t>
      </w:r>
      <w:r>
        <w:rPr>
          <w:color w:val="231F20"/>
          <w:spacing w:val="-8"/>
        </w:rPr>
        <w:t> </w:t>
      </w:r>
      <w:r>
        <w:rPr>
          <w:color w:val="231F20"/>
        </w:rPr>
        <w:t>phú</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do</w:t>
      </w:r>
      <w:r>
        <w:rPr>
          <w:color w:val="231F20"/>
          <w:spacing w:val="-8"/>
        </w:rPr>
        <w:t> </w:t>
      </w:r>
      <w:r>
        <w:rPr>
          <w:color w:val="231F20"/>
        </w:rPr>
        <w:t>dựa nơi định đã khởi, là những thứ đáng vui thích, ưa chuộng cầu đạt. Như nói: Pháp của đối tượng tác chứng là gì? Là tất cả pháp thiện cùng dựa nơi Tam-ma-bát-để sinh khởi các thứ thiên nhãn, thiên</w:t>
      </w:r>
      <w:r>
        <w:rPr>
          <w:color w:val="231F20"/>
          <w:spacing w:val="-23"/>
        </w:rPr>
        <w:t> </w:t>
      </w:r>
      <w:r>
        <w:rPr>
          <w:color w:val="231F20"/>
        </w:rPr>
        <w:t>nhĩ vô phú vô ký.</w:t>
      </w:r>
    </w:p>
    <w:p>
      <w:pPr>
        <w:pStyle w:val="BodyText"/>
        <w:spacing w:line="273" w:lineRule="auto" w:before="110"/>
        <w:ind w:right="410"/>
      </w:pPr>
      <w:r>
        <w:rPr>
          <w:i/>
          <w:color w:val="231F20"/>
        </w:rPr>
        <w:t>Hỏi: </w:t>
      </w:r>
      <w:r>
        <w:rPr>
          <w:color w:val="231F20"/>
        </w:rPr>
        <w:t>Từng có pháp là đối tượng thông đạt, đối tượng nhận biết khắp, không phải là đối tượng đoạn, không phải là đối tượng tu, không phải là đối tượng tác chứng chăng?</w:t>
      </w:r>
    </w:p>
    <w:p>
      <w:pPr>
        <w:pStyle w:val="BodyText"/>
        <w:spacing w:line="273" w:lineRule="auto" w:before="111"/>
        <w:ind w:right="403"/>
      </w:pPr>
      <w:r>
        <w:rPr>
          <w:i/>
          <w:color w:val="231F20"/>
          <w:spacing w:val="3"/>
        </w:rPr>
        <w:t>Đáp: </w:t>
      </w:r>
      <w:r>
        <w:rPr>
          <w:color w:val="231F20"/>
          <w:spacing w:val="3"/>
        </w:rPr>
        <w:t>Có, </w:t>
      </w:r>
      <w:r>
        <w:rPr>
          <w:color w:val="231F20"/>
          <w:spacing w:val="2"/>
        </w:rPr>
        <w:t>là hư </w:t>
      </w:r>
      <w:r>
        <w:rPr>
          <w:color w:val="231F20"/>
          <w:spacing w:val="4"/>
        </w:rPr>
        <w:t>không, </w:t>
      </w:r>
      <w:r>
        <w:rPr>
          <w:color w:val="231F20"/>
          <w:spacing w:val="3"/>
        </w:rPr>
        <w:t>phi </w:t>
      </w:r>
      <w:r>
        <w:rPr>
          <w:color w:val="231F20"/>
          <w:spacing w:val="4"/>
        </w:rPr>
        <w:t>trạch diệt. </w:t>
      </w:r>
      <w:r>
        <w:rPr>
          <w:color w:val="231F20"/>
          <w:spacing w:val="3"/>
        </w:rPr>
        <w:t>Hai pháp như vậy </w:t>
      </w:r>
      <w:r>
        <w:rPr>
          <w:color w:val="231F20"/>
          <w:spacing w:val="5"/>
        </w:rPr>
        <w:t>là </w:t>
      </w:r>
      <w:r>
        <w:rPr>
          <w:color w:val="231F20"/>
          <w:spacing w:val="3"/>
        </w:rPr>
        <w:t>đối</w:t>
      </w:r>
      <w:r>
        <w:rPr>
          <w:color w:val="231F20"/>
          <w:spacing w:val="9"/>
        </w:rPr>
        <w:t> </w:t>
      </w:r>
      <w:r>
        <w:rPr>
          <w:color w:val="231F20"/>
          <w:spacing w:val="4"/>
        </w:rPr>
        <w:t>tượng</w:t>
      </w:r>
      <w:r>
        <w:rPr>
          <w:color w:val="231F20"/>
          <w:spacing w:val="10"/>
        </w:rPr>
        <w:t> </w:t>
      </w:r>
      <w:r>
        <w:rPr>
          <w:color w:val="231F20"/>
          <w:spacing w:val="4"/>
        </w:rPr>
        <w:t>thông</w:t>
      </w:r>
      <w:r>
        <w:rPr>
          <w:color w:val="231F20"/>
          <w:spacing w:val="10"/>
        </w:rPr>
        <w:t> </w:t>
      </w:r>
      <w:r>
        <w:rPr>
          <w:color w:val="231F20"/>
          <w:spacing w:val="3"/>
        </w:rPr>
        <w:t>đạt,</w:t>
      </w:r>
      <w:r>
        <w:rPr>
          <w:color w:val="231F20"/>
          <w:spacing w:val="10"/>
        </w:rPr>
        <w:t> </w:t>
      </w:r>
      <w:r>
        <w:rPr>
          <w:color w:val="231F20"/>
          <w:spacing w:val="2"/>
        </w:rPr>
        <w:t>là</w:t>
      </w:r>
      <w:r>
        <w:rPr>
          <w:color w:val="231F20"/>
          <w:spacing w:val="10"/>
        </w:rPr>
        <w:t> </w:t>
      </w:r>
      <w:r>
        <w:rPr>
          <w:color w:val="231F20"/>
          <w:spacing w:val="3"/>
        </w:rPr>
        <w:t>đối</w:t>
      </w:r>
      <w:r>
        <w:rPr>
          <w:color w:val="231F20"/>
          <w:spacing w:val="10"/>
        </w:rPr>
        <w:t> </w:t>
      </w:r>
      <w:r>
        <w:rPr>
          <w:color w:val="231F20"/>
          <w:spacing w:val="4"/>
        </w:rPr>
        <w:t>tượng</w:t>
      </w:r>
      <w:r>
        <w:rPr>
          <w:color w:val="231F20"/>
          <w:spacing w:val="10"/>
        </w:rPr>
        <w:t> </w:t>
      </w:r>
      <w:r>
        <w:rPr>
          <w:color w:val="231F20"/>
          <w:spacing w:val="4"/>
        </w:rPr>
        <w:t>thông</w:t>
      </w:r>
      <w:r>
        <w:rPr>
          <w:color w:val="231F20"/>
          <w:spacing w:val="10"/>
        </w:rPr>
        <w:t> </w:t>
      </w:r>
      <w:r>
        <w:rPr>
          <w:color w:val="231F20"/>
          <w:spacing w:val="3"/>
        </w:rPr>
        <w:t>đạt</w:t>
      </w:r>
      <w:r>
        <w:rPr>
          <w:color w:val="231F20"/>
          <w:spacing w:val="10"/>
        </w:rPr>
        <w:t> </w:t>
      </w:r>
      <w:r>
        <w:rPr>
          <w:color w:val="231F20"/>
          <w:spacing w:val="3"/>
        </w:rPr>
        <w:t>của</w:t>
      </w:r>
      <w:r>
        <w:rPr>
          <w:color w:val="231F20"/>
          <w:spacing w:val="10"/>
        </w:rPr>
        <w:t> </w:t>
      </w:r>
      <w:r>
        <w:rPr>
          <w:color w:val="231F20"/>
          <w:spacing w:val="3"/>
        </w:rPr>
        <w:t>tuệ</w:t>
      </w:r>
      <w:r>
        <w:rPr>
          <w:color w:val="231F20"/>
          <w:spacing w:val="10"/>
        </w:rPr>
        <w:t> </w:t>
      </w:r>
      <w:r>
        <w:rPr>
          <w:color w:val="231F20"/>
          <w:spacing w:val="4"/>
        </w:rPr>
        <w:t>thiện,</w:t>
      </w:r>
      <w:r>
        <w:rPr>
          <w:color w:val="231F20"/>
          <w:spacing w:val="10"/>
        </w:rPr>
        <w:t> </w:t>
      </w:r>
      <w:r>
        <w:rPr>
          <w:color w:val="231F20"/>
          <w:spacing w:val="3"/>
        </w:rPr>
        <w:t>cũng</w:t>
      </w:r>
      <w:r>
        <w:rPr>
          <w:color w:val="231F20"/>
          <w:spacing w:val="10"/>
        </w:rPr>
        <w:t> </w:t>
      </w:r>
      <w:r>
        <w:rPr>
          <w:color w:val="231F20"/>
          <w:spacing w:val="5"/>
        </w:rPr>
        <w:t>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1" w:firstLine="0"/>
      </w:pPr>
      <w:r>
        <w:rPr>
          <w:color w:val="231F20"/>
        </w:rPr>
        <w:t>đối tượng nhận biết khắp, là đối tượng nhận biết khắp của trí nhận biết khắp.</w:t>
      </w:r>
    </w:p>
    <w:p>
      <w:pPr>
        <w:pStyle w:val="BodyText"/>
        <w:spacing w:line="271" w:lineRule="auto" w:before="112"/>
        <w:ind w:left="393" w:right="127"/>
      </w:pPr>
      <w:r>
        <w:rPr>
          <w:color w:val="231F20"/>
        </w:rPr>
        <w:t>Không</w:t>
      </w:r>
      <w:r>
        <w:rPr>
          <w:color w:val="231F20"/>
          <w:spacing w:val="-16"/>
        </w:rPr>
        <w:t> </w:t>
      </w:r>
      <w:r>
        <w:rPr>
          <w:color w:val="231F20"/>
        </w:rPr>
        <w:t>phải</w:t>
      </w:r>
      <w:r>
        <w:rPr>
          <w:color w:val="231F20"/>
          <w:spacing w:val="-15"/>
        </w:rPr>
        <w:t> </w:t>
      </w:r>
      <w:r>
        <w:rPr>
          <w:color w:val="231F20"/>
        </w:rPr>
        <w:t>là</w:t>
      </w:r>
      <w:r>
        <w:rPr>
          <w:color w:val="231F20"/>
          <w:spacing w:val="-16"/>
        </w:rPr>
        <w:t> </w:t>
      </w:r>
      <w:r>
        <w:rPr>
          <w:color w:val="231F20"/>
        </w:rPr>
        <w:t>đối</w:t>
      </w:r>
      <w:r>
        <w:rPr>
          <w:color w:val="231F20"/>
          <w:spacing w:val="-15"/>
        </w:rPr>
        <w:t> </w:t>
      </w:r>
      <w:r>
        <w:rPr>
          <w:color w:val="231F20"/>
        </w:rPr>
        <w:t>tượng</w:t>
      </w:r>
      <w:r>
        <w:rPr>
          <w:color w:val="231F20"/>
          <w:spacing w:val="-15"/>
        </w:rPr>
        <w:t> </w:t>
      </w:r>
      <w:r>
        <w:rPr>
          <w:color w:val="231F20"/>
        </w:rPr>
        <w:t>đoạn</w:t>
      </w:r>
      <w:r>
        <w:rPr>
          <w:color w:val="231F20"/>
          <w:spacing w:val="-16"/>
        </w:rPr>
        <w:t> </w:t>
      </w:r>
      <w:r>
        <w:rPr>
          <w:color w:val="231F20"/>
        </w:rPr>
        <w:t>vì</w:t>
      </w:r>
      <w:r>
        <w:rPr>
          <w:color w:val="231F20"/>
          <w:spacing w:val="-15"/>
        </w:rPr>
        <w:t> </w:t>
      </w:r>
      <w:r>
        <w:rPr>
          <w:color w:val="231F20"/>
        </w:rPr>
        <w:t>vô</w:t>
      </w:r>
      <w:r>
        <w:rPr>
          <w:color w:val="231F20"/>
          <w:spacing w:val="-15"/>
        </w:rPr>
        <w:t> </w:t>
      </w:r>
      <w:r>
        <w:rPr>
          <w:color w:val="231F20"/>
        </w:rPr>
        <w:t>lậu,</w:t>
      </w:r>
      <w:r>
        <w:rPr>
          <w:color w:val="231F20"/>
          <w:spacing w:val="-16"/>
        </w:rPr>
        <w:t> </w:t>
      </w:r>
      <w:r>
        <w:rPr>
          <w:color w:val="231F20"/>
        </w:rPr>
        <w:t>không</w:t>
      </w:r>
      <w:r>
        <w:rPr>
          <w:color w:val="231F20"/>
          <w:spacing w:val="-15"/>
        </w:rPr>
        <w:t> </w:t>
      </w:r>
      <w:r>
        <w:rPr>
          <w:color w:val="231F20"/>
        </w:rPr>
        <w:t>phải</w:t>
      </w:r>
      <w:r>
        <w:rPr>
          <w:color w:val="231F20"/>
          <w:spacing w:val="-16"/>
        </w:rPr>
        <w:t> </w:t>
      </w:r>
      <w:r>
        <w:rPr>
          <w:color w:val="231F20"/>
        </w:rPr>
        <w:t>là</w:t>
      </w:r>
      <w:r>
        <w:rPr>
          <w:color w:val="231F20"/>
          <w:spacing w:val="-15"/>
        </w:rPr>
        <w:t> </w:t>
      </w:r>
      <w:r>
        <w:rPr>
          <w:color w:val="231F20"/>
        </w:rPr>
        <w:t>đối</w:t>
      </w:r>
      <w:r>
        <w:rPr>
          <w:color w:val="231F20"/>
          <w:spacing w:val="-15"/>
        </w:rPr>
        <w:t> </w:t>
      </w:r>
      <w:r>
        <w:rPr>
          <w:color w:val="231F20"/>
        </w:rPr>
        <w:t>tượng tu vì vô vi, không phải là đối tượng tác chứng vì không phải là pháp có thể vui thích ưa chuộng cầu đạt.</w:t>
      </w:r>
    </w:p>
    <w:p>
      <w:pPr>
        <w:pStyle w:val="BodyText"/>
        <w:spacing w:line="271" w:lineRule="auto" w:before="113"/>
        <w:ind w:left="393" w:right="127"/>
      </w:pPr>
      <w:r>
        <w:rPr>
          <w:i/>
          <w:color w:val="231F20"/>
        </w:rPr>
        <w:t>Hỏi: </w:t>
      </w:r>
      <w:r>
        <w:rPr>
          <w:color w:val="231F20"/>
        </w:rPr>
        <w:t>Từng có pháp là đối tượng thông đạt, đối tượng nhận biết khắp, không phải là đối tượng đoạn, không phải là đối tượng tu, là đối tượng tác chứng chăng?</w:t>
      </w:r>
    </w:p>
    <w:p>
      <w:pPr>
        <w:pStyle w:val="BodyText"/>
        <w:spacing w:line="271" w:lineRule="auto"/>
        <w:ind w:left="393" w:right="130"/>
      </w:pPr>
      <w:r>
        <w:rPr>
          <w:i/>
          <w:color w:val="231F20"/>
          <w:spacing w:val="-3"/>
        </w:rPr>
        <w:t>Đáp:</w:t>
      </w:r>
      <w:r>
        <w:rPr>
          <w:i/>
          <w:color w:val="231F20"/>
          <w:spacing w:val="-21"/>
        </w:rPr>
        <w:t> </w:t>
      </w:r>
      <w:r>
        <w:rPr>
          <w:color w:val="231F20"/>
          <w:spacing w:val="-3"/>
        </w:rPr>
        <w:t>Có,</w:t>
      </w:r>
      <w:r>
        <w:rPr>
          <w:color w:val="231F20"/>
          <w:spacing w:val="-20"/>
        </w:rPr>
        <w:t> </w:t>
      </w:r>
      <w:r>
        <w:rPr>
          <w:color w:val="231F20"/>
          <w:spacing w:val="-4"/>
        </w:rPr>
        <w:t>nghĩa</w:t>
      </w:r>
      <w:r>
        <w:rPr>
          <w:color w:val="231F20"/>
          <w:spacing w:val="-21"/>
        </w:rPr>
        <w:t> </w:t>
      </w:r>
      <w:r>
        <w:rPr>
          <w:color w:val="231F20"/>
        </w:rPr>
        <w:t>là</w:t>
      </w:r>
      <w:r>
        <w:rPr>
          <w:color w:val="231F20"/>
          <w:spacing w:val="-20"/>
        </w:rPr>
        <w:t> </w:t>
      </w:r>
      <w:r>
        <w:rPr>
          <w:color w:val="231F20"/>
          <w:spacing w:val="-4"/>
        </w:rPr>
        <w:t>trạch</w:t>
      </w:r>
      <w:r>
        <w:rPr>
          <w:color w:val="231F20"/>
          <w:spacing w:val="-21"/>
        </w:rPr>
        <w:t> </w:t>
      </w:r>
      <w:r>
        <w:rPr>
          <w:color w:val="231F20"/>
          <w:spacing w:val="-4"/>
        </w:rPr>
        <w:t>diệt.</w:t>
      </w:r>
      <w:r>
        <w:rPr>
          <w:color w:val="231F20"/>
          <w:spacing w:val="-20"/>
        </w:rPr>
        <w:t> </w:t>
      </w:r>
      <w:r>
        <w:rPr>
          <w:color w:val="231F20"/>
          <w:spacing w:val="-3"/>
        </w:rPr>
        <w:t>Đây</w:t>
      </w:r>
      <w:r>
        <w:rPr>
          <w:color w:val="231F20"/>
          <w:spacing w:val="-22"/>
        </w:rPr>
        <w:t> </w:t>
      </w:r>
      <w:r>
        <w:rPr>
          <w:color w:val="231F20"/>
        </w:rPr>
        <w:t>là</w:t>
      </w:r>
      <w:r>
        <w:rPr>
          <w:color w:val="231F20"/>
          <w:spacing w:val="-20"/>
        </w:rPr>
        <w:t> </w:t>
      </w:r>
      <w:r>
        <w:rPr>
          <w:color w:val="231F20"/>
          <w:spacing w:val="-3"/>
        </w:rPr>
        <w:t>đối</w:t>
      </w:r>
      <w:r>
        <w:rPr>
          <w:color w:val="231F20"/>
          <w:spacing w:val="-21"/>
        </w:rPr>
        <w:t> </w:t>
      </w:r>
      <w:r>
        <w:rPr>
          <w:color w:val="231F20"/>
          <w:spacing w:val="-4"/>
        </w:rPr>
        <w:t>tượng</w:t>
      </w:r>
      <w:r>
        <w:rPr>
          <w:color w:val="231F20"/>
          <w:spacing w:val="-20"/>
        </w:rPr>
        <w:t> </w:t>
      </w:r>
      <w:r>
        <w:rPr>
          <w:color w:val="231F20"/>
          <w:spacing w:val="-3"/>
        </w:rPr>
        <w:t>tác</w:t>
      </w:r>
      <w:r>
        <w:rPr>
          <w:color w:val="231F20"/>
          <w:spacing w:val="-20"/>
        </w:rPr>
        <w:t> </w:t>
      </w:r>
      <w:r>
        <w:rPr>
          <w:color w:val="231F20"/>
          <w:spacing w:val="-4"/>
        </w:rPr>
        <w:t>chứng</w:t>
      </w:r>
      <w:r>
        <w:rPr>
          <w:color w:val="231F20"/>
          <w:spacing w:val="-21"/>
        </w:rPr>
        <w:t> </w:t>
      </w:r>
      <w:r>
        <w:rPr>
          <w:color w:val="231F20"/>
        </w:rPr>
        <w:t>vì</w:t>
      </w:r>
      <w:r>
        <w:rPr>
          <w:color w:val="231F20"/>
          <w:spacing w:val="-20"/>
        </w:rPr>
        <w:t> </w:t>
      </w:r>
      <w:r>
        <w:rPr>
          <w:color w:val="231F20"/>
        </w:rPr>
        <w:t>là</w:t>
      </w:r>
      <w:r>
        <w:rPr>
          <w:color w:val="231F20"/>
          <w:spacing w:val="-21"/>
        </w:rPr>
        <w:t> </w:t>
      </w:r>
      <w:r>
        <w:rPr>
          <w:color w:val="231F20"/>
          <w:spacing w:val="-4"/>
        </w:rPr>
        <w:t>pháp </w:t>
      </w:r>
      <w:r>
        <w:rPr>
          <w:color w:val="231F20"/>
          <w:spacing w:val="-3"/>
        </w:rPr>
        <w:t>đáng</w:t>
      </w:r>
      <w:r>
        <w:rPr>
          <w:color w:val="231F20"/>
          <w:spacing w:val="-8"/>
        </w:rPr>
        <w:t> </w:t>
      </w:r>
      <w:r>
        <w:rPr>
          <w:color w:val="231F20"/>
          <w:spacing w:val="-3"/>
        </w:rPr>
        <w:t>vui</w:t>
      </w:r>
      <w:r>
        <w:rPr>
          <w:color w:val="231F20"/>
          <w:spacing w:val="-8"/>
        </w:rPr>
        <w:t> </w:t>
      </w:r>
      <w:r>
        <w:rPr>
          <w:color w:val="231F20"/>
          <w:spacing w:val="-4"/>
        </w:rPr>
        <w:t>thích</w:t>
      </w:r>
      <w:r>
        <w:rPr>
          <w:color w:val="231F20"/>
          <w:spacing w:val="-7"/>
        </w:rPr>
        <w:t> </w:t>
      </w:r>
      <w:r>
        <w:rPr>
          <w:color w:val="231F20"/>
        </w:rPr>
        <w:t>ưa</w:t>
      </w:r>
      <w:r>
        <w:rPr>
          <w:color w:val="231F20"/>
          <w:spacing w:val="-8"/>
        </w:rPr>
        <w:t> </w:t>
      </w:r>
      <w:r>
        <w:rPr>
          <w:color w:val="231F20"/>
          <w:spacing w:val="-4"/>
        </w:rPr>
        <w:t>chuộng</w:t>
      </w:r>
      <w:r>
        <w:rPr>
          <w:color w:val="231F20"/>
          <w:spacing w:val="-8"/>
        </w:rPr>
        <w:t> </w:t>
      </w:r>
      <w:r>
        <w:rPr>
          <w:color w:val="231F20"/>
          <w:spacing w:val="-3"/>
        </w:rPr>
        <w:t>cầu</w:t>
      </w:r>
      <w:r>
        <w:rPr>
          <w:color w:val="231F20"/>
          <w:spacing w:val="-7"/>
        </w:rPr>
        <w:t> </w:t>
      </w:r>
      <w:r>
        <w:rPr>
          <w:color w:val="231F20"/>
          <w:spacing w:val="-3"/>
        </w:rPr>
        <w:t>đạt.</w:t>
      </w:r>
      <w:r>
        <w:rPr>
          <w:color w:val="231F20"/>
          <w:spacing w:val="-8"/>
        </w:rPr>
        <w:t> </w:t>
      </w:r>
      <w:r>
        <w:rPr>
          <w:color w:val="231F20"/>
          <w:spacing w:val="-4"/>
        </w:rPr>
        <w:t>Ngoài</w:t>
      </w:r>
      <w:r>
        <w:rPr>
          <w:color w:val="231F20"/>
          <w:spacing w:val="-8"/>
        </w:rPr>
        <w:t> </w:t>
      </w:r>
      <w:r>
        <w:rPr>
          <w:color w:val="231F20"/>
        </w:rPr>
        <w:t>ra</w:t>
      </w:r>
      <w:r>
        <w:rPr>
          <w:color w:val="231F20"/>
          <w:spacing w:val="-7"/>
        </w:rPr>
        <w:t> </w:t>
      </w:r>
      <w:r>
        <w:rPr>
          <w:color w:val="231F20"/>
          <w:spacing w:val="-3"/>
        </w:rPr>
        <w:t>như</w:t>
      </w:r>
      <w:r>
        <w:rPr>
          <w:color w:val="231F20"/>
          <w:spacing w:val="-8"/>
        </w:rPr>
        <w:t> </w:t>
      </w:r>
      <w:r>
        <w:rPr>
          <w:color w:val="231F20"/>
          <w:spacing w:val="-4"/>
        </w:rPr>
        <w:t>trước</w:t>
      </w:r>
      <w:r>
        <w:rPr>
          <w:color w:val="231F20"/>
          <w:spacing w:val="-8"/>
        </w:rPr>
        <w:t> </w:t>
      </w:r>
      <w:r>
        <w:rPr>
          <w:color w:val="231F20"/>
        </w:rPr>
        <w:t>đã</w:t>
      </w:r>
      <w:r>
        <w:rPr>
          <w:color w:val="231F20"/>
          <w:spacing w:val="-7"/>
        </w:rPr>
        <w:t> </w:t>
      </w:r>
      <w:r>
        <w:rPr>
          <w:color w:val="231F20"/>
          <w:spacing w:val="-3"/>
        </w:rPr>
        <w:t>giải</w:t>
      </w:r>
      <w:r>
        <w:rPr>
          <w:color w:val="231F20"/>
          <w:spacing w:val="-8"/>
        </w:rPr>
        <w:t> </w:t>
      </w:r>
      <w:r>
        <w:rPr>
          <w:color w:val="231F20"/>
          <w:spacing w:val="-4"/>
        </w:rPr>
        <w:t>thích.</w:t>
      </w:r>
    </w:p>
    <w:p>
      <w:pPr>
        <w:pStyle w:val="BodyText"/>
        <w:spacing w:line="271" w:lineRule="auto"/>
        <w:ind w:left="393" w:right="126"/>
      </w:pPr>
      <w:r>
        <w:rPr>
          <w:i/>
          <w:color w:val="231F20"/>
        </w:rPr>
        <w:t>Hỏi: </w:t>
      </w:r>
      <w:r>
        <w:rPr>
          <w:color w:val="231F20"/>
        </w:rPr>
        <w:t>Từng có pháp là đối tượng thông đạt, đối tượng nhận biết khắp, không phải là đối tượng đoạn, là đối tượng tu, là đối tượng </w:t>
      </w:r>
      <w:r>
        <w:rPr>
          <w:color w:val="231F20"/>
          <w:spacing w:val="-4"/>
        </w:rPr>
        <w:t>tác </w:t>
      </w:r>
      <w:r>
        <w:rPr>
          <w:color w:val="231F20"/>
        </w:rPr>
        <w:t>chứng chăng?</w:t>
      </w:r>
    </w:p>
    <w:p>
      <w:pPr>
        <w:pStyle w:val="BodyText"/>
        <w:spacing w:line="271" w:lineRule="auto"/>
        <w:ind w:left="393" w:right="128"/>
      </w:pPr>
      <w:r>
        <w:rPr>
          <w:i/>
          <w:color w:val="231F20"/>
        </w:rPr>
        <w:t>Đáp:</w:t>
      </w:r>
      <w:r>
        <w:rPr>
          <w:i/>
          <w:color w:val="231F20"/>
          <w:spacing w:val="-14"/>
        </w:rPr>
        <w:t> </w:t>
      </w:r>
      <w:r>
        <w:rPr>
          <w:color w:val="231F20"/>
        </w:rPr>
        <w:t>Có,</w:t>
      </w:r>
      <w:r>
        <w:rPr>
          <w:color w:val="231F20"/>
          <w:spacing w:val="-14"/>
        </w:rPr>
        <w:t> </w:t>
      </w:r>
      <w:r>
        <w:rPr>
          <w:color w:val="231F20"/>
        </w:rPr>
        <w:t>là</w:t>
      </w:r>
      <w:r>
        <w:rPr>
          <w:color w:val="231F20"/>
          <w:spacing w:val="-13"/>
        </w:rPr>
        <w:t> </w:t>
      </w:r>
      <w:r>
        <w:rPr>
          <w:color w:val="231F20"/>
        </w:rPr>
        <w:t>pháp</w:t>
      </w:r>
      <w:r>
        <w:rPr>
          <w:color w:val="231F20"/>
          <w:spacing w:val="-14"/>
        </w:rPr>
        <w:t> </w:t>
      </w:r>
      <w:r>
        <w:rPr>
          <w:color w:val="231F20"/>
        </w:rPr>
        <w:t>hữu</w:t>
      </w:r>
      <w:r>
        <w:rPr>
          <w:color w:val="231F20"/>
          <w:spacing w:val="-14"/>
        </w:rPr>
        <w:t> </w:t>
      </w:r>
      <w:r>
        <w:rPr>
          <w:color w:val="231F20"/>
        </w:rPr>
        <w:t>vi</w:t>
      </w:r>
      <w:r>
        <w:rPr>
          <w:color w:val="231F20"/>
          <w:spacing w:val="-13"/>
        </w:rPr>
        <w:t> </w:t>
      </w:r>
      <w:r>
        <w:rPr>
          <w:color w:val="231F20"/>
        </w:rPr>
        <w:t>vô</w:t>
      </w:r>
      <w:r>
        <w:rPr>
          <w:color w:val="231F20"/>
          <w:spacing w:val="-14"/>
        </w:rPr>
        <w:t> </w:t>
      </w:r>
      <w:r>
        <w:rPr>
          <w:color w:val="231F20"/>
        </w:rPr>
        <w:t>lậu.</w:t>
      </w:r>
      <w:r>
        <w:rPr>
          <w:color w:val="231F20"/>
          <w:spacing w:val="-14"/>
        </w:rPr>
        <w:t> </w:t>
      </w:r>
      <w:r>
        <w:rPr>
          <w:color w:val="231F20"/>
        </w:rPr>
        <w:t>Đây</w:t>
      </w:r>
      <w:r>
        <w:rPr>
          <w:color w:val="231F20"/>
          <w:spacing w:val="-13"/>
        </w:rPr>
        <w:t> </w:t>
      </w:r>
      <w:r>
        <w:rPr>
          <w:color w:val="231F20"/>
        </w:rPr>
        <w:t>là</w:t>
      </w:r>
      <w:r>
        <w:rPr>
          <w:color w:val="231F20"/>
          <w:spacing w:val="-14"/>
        </w:rPr>
        <w:t> </w:t>
      </w:r>
      <w:r>
        <w:rPr>
          <w:color w:val="231F20"/>
        </w:rPr>
        <w:t>hữu</w:t>
      </w:r>
      <w:r>
        <w:rPr>
          <w:color w:val="231F20"/>
          <w:spacing w:val="-14"/>
        </w:rPr>
        <w:t> </w:t>
      </w:r>
      <w:r>
        <w:rPr>
          <w:color w:val="231F20"/>
        </w:rPr>
        <w:t>vi</w:t>
      </w:r>
      <w:r>
        <w:rPr>
          <w:color w:val="231F20"/>
          <w:spacing w:val="-13"/>
        </w:rPr>
        <w:t> </w:t>
      </w:r>
      <w:r>
        <w:rPr>
          <w:color w:val="231F20"/>
        </w:rPr>
        <w:t>thiện</w:t>
      </w:r>
      <w:r>
        <w:rPr>
          <w:color w:val="231F20"/>
          <w:spacing w:val="-14"/>
        </w:rPr>
        <w:t> </w:t>
      </w:r>
      <w:r>
        <w:rPr>
          <w:color w:val="231F20"/>
        </w:rPr>
        <w:t>đã</w:t>
      </w:r>
      <w:r>
        <w:rPr>
          <w:color w:val="231F20"/>
          <w:spacing w:val="-13"/>
        </w:rPr>
        <w:t> </w:t>
      </w:r>
      <w:r>
        <w:rPr>
          <w:color w:val="231F20"/>
        </w:rPr>
        <w:t>tu.</w:t>
      </w:r>
      <w:r>
        <w:rPr>
          <w:color w:val="231F20"/>
          <w:spacing w:val="-14"/>
        </w:rPr>
        <w:t> </w:t>
      </w:r>
      <w:r>
        <w:rPr>
          <w:color w:val="231F20"/>
        </w:rPr>
        <w:t>Ngoài ra như trước đã giải thích.</w:t>
      </w:r>
    </w:p>
    <w:p>
      <w:pPr>
        <w:pStyle w:val="BodyText"/>
        <w:spacing w:line="271" w:lineRule="auto"/>
        <w:ind w:left="393" w:right="128"/>
      </w:pPr>
      <w:r>
        <w:rPr>
          <w:i/>
          <w:color w:val="231F20"/>
          <w:spacing w:val="-3"/>
        </w:rPr>
        <w:t>Hỏi: </w:t>
      </w:r>
      <w:r>
        <w:rPr>
          <w:color w:val="231F20"/>
          <w:spacing w:val="-3"/>
        </w:rPr>
        <w:t>Từng </w:t>
      </w:r>
      <w:r>
        <w:rPr>
          <w:color w:val="231F20"/>
        </w:rPr>
        <w:t>có </w:t>
      </w:r>
      <w:r>
        <w:rPr>
          <w:color w:val="231F20"/>
          <w:spacing w:val="-3"/>
        </w:rPr>
        <w:t>pháp </w:t>
      </w:r>
      <w:r>
        <w:rPr>
          <w:color w:val="231F20"/>
        </w:rPr>
        <w:t>là đối </w:t>
      </w:r>
      <w:r>
        <w:rPr>
          <w:color w:val="231F20"/>
          <w:spacing w:val="-3"/>
        </w:rPr>
        <w:t>tượng thông đạt, </w:t>
      </w:r>
      <w:r>
        <w:rPr>
          <w:color w:val="231F20"/>
        </w:rPr>
        <w:t>đối </w:t>
      </w:r>
      <w:r>
        <w:rPr>
          <w:color w:val="231F20"/>
          <w:spacing w:val="-3"/>
        </w:rPr>
        <w:t>tượng nhận biết khắp,</w:t>
      </w:r>
      <w:r>
        <w:rPr>
          <w:color w:val="231F20"/>
          <w:spacing w:val="-17"/>
        </w:rPr>
        <w:t> </w:t>
      </w:r>
      <w:r>
        <w:rPr>
          <w:color w:val="231F20"/>
        </w:rPr>
        <w:t>là</w:t>
      </w:r>
      <w:r>
        <w:rPr>
          <w:color w:val="231F20"/>
          <w:spacing w:val="-16"/>
        </w:rPr>
        <w:t> </w:t>
      </w:r>
      <w:r>
        <w:rPr>
          <w:color w:val="231F20"/>
        </w:rPr>
        <w:t>đối</w:t>
      </w:r>
      <w:r>
        <w:rPr>
          <w:color w:val="231F20"/>
          <w:spacing w:val="-17"/>
        </w:rPr>
        <w:t> </w:t>
      </w:r>
      <w:r>
        <w:rPr>
          <w:color w:val="231F20"/>
          <w:spacing w:val="-3"/>
        </w:rPr>
        <w:t>tượng</w:t>
      </w:r>
      <w:r>
        <w:rPr>
          <w:color w:val="231F20"/>
          <w:spacing w:val="-16"/>
        </w:rPr>
        <w:t> </w:t>
      </w:r>
      <w:r>
        <w:rPr>
          <w:color w:val="231F20"/>
          <w:spacing w:val="-3"/>
        </w:rPr>
        <w:t>đoạn,</w:t>
      </w:r>
      <w:r>
        <w:rPr>
          <w:color w:val="231F20"/>
          <w:spacing w:val="-17"/>
        </w:rPr>
        <w:t> </w:t>
      </w:r>
      <w:r>
        <w:rPr>
          <w:color w:val="231F20"/>
        </w:rPr>
        <w:t>là</w:t>
      </w:r>
      <w:r>
        <w:rPr>
          <w:color w:val="231F20"/>
          <w:spacing w:val="-16"/>
        </w:rPr>
        <w:t> </w:t>
      </w:r>
      <w:r>
        <w:rPr>
          <w:color w:val="231F20"/>
        </w:rPr>
        <w:t>đối</w:t>
      </w:r>
      <w:r>
        <w:rPr>
          <w:color w:val="231F20"/>
          <w:spacing w:val="-16"/>
        </w:rPr>
        <w:t> </w:t>
      </w:r>
      <w:r>
        <w:rPr>
          <w:color w:val="231F20"/>
          <w:spacing w:val="-3"/>
        </w:rPr>
        <w:t>tượng</w:t>
      </w:r>
      <w:r>
        <w:rPr>
          <w:color w:val="231F20"/>
          <w:spacing w:val="-17"/>
        </w:rPr>
        <w:t> </w:t>
      </w:r>
      <w:r>
        <w:rPr>
          <w:color w:val="231F20"/>
        </w:rPr>
        <w:t>tu,</w:t>
      </w:r>
      <w:r>
        <w:rPr>
          <w:color w:val="231F20"/>
          <w:spacing w:val="-16"/>
        </w:rPr>
        <w:t> </w:t>
      </w:r>
      <w:r>
        <w:rPr>
          <w:color w:val="231F20"/>
        </w:rPr>
        <w:t>là</w:t>
      </w:r>
      <w:r>
        <w:rPr>
          <w:color w:val="231F20"/>
          <w:spacing w:val="-17"/>
        </w:rPr>
        <w:t> </w:t>
      </w:r>
      <w:r>
        <w:rPr>
          <w:color w:val="231F20"/>
        </w:rPr>
        <w:t>đối</w:t>
      </w:r>
      <w:r>
        <w:rPr>
          <w:color w:val="231F20"/>
          <w:spacing w:val="-16"/>
        </w:rPr>
        <w:t> </w:t>
      </w:r>
      <w:r>
        <w:rPr>
          <w:color w:val="231F20"/>
          <w:spacing w:val="-3"/>
        </w:rPr>
        <w:t>tượng</w:t>
      </w:r>
      <w:r>
        <w:rPr>
          <w:color w:val="231F20"/>
          <w:spacing w:val="-16"/>
        </w:rPr>
        <w:t> </w:t>
      </w:r>
      <w:r>
        <w:rPr>
          <w:color w:val="231F20"/>
        </w:rPr>
        <w:t>tác</w:t>
      </w:r>
      <w:r>
        <w:rPr>
          <w:color w:val="231F20"/>
          <w:spacing w:val="-17"/>
        </w:rPr>
        <w:t> </w:t>
      </w:r>
      <w:r>
        <w:rPr>
          <w:color w:val="231F20"/>
          <w:spacing w:val="-3"/>
        </w:rPr>
        <w:t>chứng</w:t>
      </w:r>
      <w:r>
        <w:rPr>
          <w:color w:val="231F20"/>
          <w:spacing w:val="-16"/>
        </w:rPr>
        <w:t> </w:t>
      </w:r>
      <w:r>
        <w:rPr>
          <w:color w:val="231F20"/>
          <w:spacing w:val="-3"/>
        </w:rPr>
        <w:t>chăng?</w:t>
      </w:r>
    </w:p>
    <w:p>
      <w:pPr>
        <w:pStyle w:val="BodyText"/>
        <w:spacing w:line="271" w:lineRule="auto" w:before="113"/>
        <w:ind w:left="393" w:right="128"/>
      </w:pPr>
      <w:r>
        <w:rPr>
          <w:i/>
          <w:color w:val="231F20"/>
        </w:rPr>
        <w:t>Đáp: </w:t>
      </w:r>
      <w:r>
        <w:rPr>
          <w:color w:val="231F20"/>
        </w:rPr>
        <w:t>Có, là hành hữu lậu thiện. Đây là hữu lậu đã đoạn.</w:t>
      </w:r>
      <w:r>
        <w:rPr>
          <w:color w:val="231F20"/>
          <w:spacing w:val="-36"/>
        </w:rPr>
        <w:t> </w:t>
      </w:r>
      <w:r>
        <w:rPr>
          <w:color w:val="231F20"/>
        </w:rPr>
        <w:t>Ngoài ra như trước đã giải thích.</w:t>
      </w:r>
    </w:p>
    <w:p>
      <w:pPr>
        <w:pStyle w:val="BodyText"/>
        <w:spacing w:line="271" w:lineRule="auto"/>
        <w:ind w:left="393" w:right="126"/>
      </w:pPr>
      <w:r>
        <w:rPr>
          <w:i/>
          <w:color w:val="231F20"/>
        </w:rPr>
        <w:t>Hỏi: </w:t>
      </w:r>
      <w:r>
        <w:rPr>
          <w:color w:val="231F20"/>
        </w:rPr>
        <w:t>Từng có pháp là đối tượng thông đạt, đối tượng nhận biết khắp, là đối tượng đoạn, không phải là đối tượng tu, là đối tượng </w:t>
      </w:r>
      <w:r>
        <w:rPr>
          <w:color w:val="231F20"/>
          <w:spacing w:val="-4"/>
        </w:rPr>
        <w:t>tác </w:t>
      </w:r>
      <w:r>
        <w:rPr>
          <w:color w:val="231F20"/>
        </w:rPr>
        <w:t>chứng chăng?</w:t>
      </w:r>
    </w:p>
    <w:p>
      <w:pPr>
        <w:pStyle w:val="BodyText"/>
        <w:spacing w:line="271" w:lineRule="auto"/>
        <w:ind w:left="393" w:right="127"/>
      </w:pPr>
      <w:r>
        <w:rPr>
          <w:i/>
          <w:color w:val="231F20"/>
        </w:rPr>
        <w:t>Đáp: </w:t>
      </w:r>
      <w:r>
        <w:rPr>
          <w:color w:val="231F20"/>
        </w:rPr>
        <w:t>Có, là thiên nhãn, thiên nhĩ do định đã khởi. Đây là hữu lậu</w:t>
      </w:r>
      <w:r>
        <w:rPr>
          <w:color w:val="231F20"/>
          <w:spacing w:val="-6"/>
        </w:rPr>
        <w:t> </w:t>
      </w:r>
      <w:r>
        <w:rPr>
          <w:color w:val="231F20"/>
        </w:rPr>
        <w:t>đã</w:t>
      </w:r>
      <w:r>
        <w:rPr>
          <w:color w:val="231F20"/>
          <w:spacing w:val="-6"/>
        </w:rPr>
        <w:t> </w:t>
      </w:r>
      <w:r>
        <w:rPr>
          <w:color w:val="231F20"/>
        </w:rPr>
        <w:t>đoạn,</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đã</w:t>
      </w:r>
      <w:r>
        <w:rPr>
          <w:color w:val="231F20"/>
          <w:spacing w:val="-6"/>
        </w:rPr>
        <w:t> </w:t>
      </w:r>
      <w:r>
        <w:rPr>
          <w:color w:val="231F20"/>
        </w:rPr>
        <w:t>tu</w:t>
      </w:r>
      <w:r>
        <w:rPr>
          <w:color w:val="231F20"/>
          <w:spacing w:val="-6"/>
        </w:rPr>
        <w:t> </w:t>
      </w:r>
      <w:r>
        <w:rPr>
          <w:color w:val="231F20"/>
        </w:rPr>
        <w:t>vì</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là</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tác</w:t>
      </w:r>
      <w:r>
        <w:rPr>
          <w:color w:val="231F20"/>
          <w:spacing w:val="-6"/>
        </w:rPr>
        <w:t> </w:t>
      </w:r>
      <w:r>
        <w:rPr>
          <w:color w:val="231F20"/>
        </w:rPr>
        <w:t>chứng</w:t>
      </w:r>
      <w:r>
        <w:rPr>
          <w:color w:val="231F20"/>
          <w:spacing w:val="-6"/>
        </w:rPr>
        <w:t> </w:t>
      </w:r>
      <w:r>
        <w:rPr>
          <w:color w:val="231F20"/>
        </w:rPr>
        <w:t>vì</w:t>
      </w:r>
      <w:r>
        <w:rPr>
          <w:color w:val="231F20"/>
          <w:spacing w:val="-6"/>
        </w:rPr>
        <w:t> </w:t>
      </w:r>
      <w:r>
        <w:rPr>
          <w:color w:val="231F20"/>
        </w:rPr>
        <w:t>dựa nơi định khởi cầu đạt được. Ngoài ra như trước đã giải</w:t>
      </w:r>
      <w:r>
        <w:rPr>
          <w:color w:val="231F20"/>
          <w:spacing w:val="-3"/>
        </w:rPr>
        <w:t> </w:t>
      </w:r>
      <w:r>
        <w:rPr>
          <w:color w:val="231F20"/>
        </w:rPr>
        <w:t>thích.</w:t>
      </w:r>
    </w:p>
    <w:p>
      <w:pPr>
        <w:pStyle w:val="BodyText"/>
        <w:spacing w:line="271" w:lineRule="auto"/>
        <w:ind w:left="393" w:right="126"/>
      </w:pPr>
      <w:r>
        <w:rPr>
          <w:i/>
          <w:color w:val="231F20"/>
        </w:rPr>
        <w:t>Hỏi: </w:t>
      </w:r>
      <w:r>
        <w:rPr>
          <w:color w:val="231F20"/>
        </w:rPr>
        <w:t>Từng có pháp là đối tượng thông đạt, đối tượng nhận biết khắp, là đối tượng đoạn, không phải là đối tượng tu, là đối tượng </w:t>
      </w:r>
      <w:r>
        <w:rPr>
          <w:color w:val="231F20"/>
          <w:spacing w:val="-4"/>
        </w:rPr>
        <w:t>tác </w:t>
      </w:r>
      <w:r>
        <w:rPr>
          <w:color w:val="231F20"/>
        </w:rPr>
        <w:t>chứng chăng?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5"/>
      </w:pPr>
      <w:r>
        <w:rPr>
          <w:i/>
          <w:color w:val="231F20"/>
          <w:spacing w:val="3"/>
        </w:rPr>
        <w:t>Đáp: </w:t>
      </w:r>
      <w:r>
        <w:rPr>
          <w:color w:val="231F20"/>
          <w:spacing w:val="3"/>
        </w:rPr>
        <w:t>Có. </w:t>
      </w:r>
      <w:r>
        <w:rPr>
          <w:color w:val="231F20"/>
          <w:spacing w:val="4"/>
        </w:rPr>
        <w:t>Nghĩa </w:t>
      </w:r>
      <w:r>
        <w:rPr>
          <w:color w:val="231F20"/>
          <w:spacing w:val="2"/>
        </w:rPr>
        <w:t>là </w:t>
      </w:r>
      <w:r>
        <w:rPr>
          <w:color w:val="231F20"/>
          <w:spacing w:val="3"/>
        </w:rPr>
        <w:t>trừ định </w:t>
      </w:r>
      <w:r>
        <w:rPr>
          <w:color w:val="231F20"/>
          <w:spacing w:val="2"/>
        </w:rPr>
        <w:t>đã </w:t>
      </w:r>
      <w:r>
        <w:rPr>
          <w:color w:val="231F20"/>
          <w:spacing w:val="3"/>
        </w:rPr>
        <w:t>khởi </w:t>
      </w:r>
      <w:r>
        <w:rPr>
          <w:color w:val="231F20"/>
          <w:spacing w:val="4"/>
        </w:rPr>
        <w:t>thiên nhãn, thiên </w:t>
      </w:r>
      <w:r>
        <w:rPr>
          <w:color w:val="231F20"/>
          <w:spacing w:val="5"/>
        </w:rPr>
        <w:t>nhĩ, </w:t>
      </w:r>
      <w:r>
        <w:rPr>
          <w:color w:val="231F20"/>
          <w:spacing w:val="3"/>
        </w:rPr>
        <w:t>còn lại </w:t>
      </w:r>
      <w:r>
        <w:rPr>
          <w:color w:val="231F20"/>
          <w:spacing w:val="2"/>
        </w:rPr>
        <w:t>là </w:t>
      </w:r>
      <w:r>
        <w:rPr>
          <w:color w:val="231F20"/>
          <w:spacing w:val="3"/>
        </w:rPr>
        <w:t>hành </w:t>
      </w:r>
      <w:r>
        <w:rPr>
          <w:color w:val="231F20"/>
          <w:spacing w:val="2"/>
        </w:rPr>
        <w:t>vô ký </w:t>
      </w:r>
      <w:r>
        <w:rPr>
          <w:color w:val="231F20"/>
          <w:spacing w:val="3"/>
        </w:rPr>
        <w:t>khác </w:t>
      </w:r>
      <w:r>
        <w:rPr>
          <w:color w:val="231F20"/>
          <w:spacing w:val="2"/>
        </w:rPr>
        <w:t>và </w:t>
      </w:r>
      <w:r>
        <w:rPr>
          <w:color w:val="231F20"/>
          <w:spacing w:val="3"/>
        </w:rPr>
        <w:t>pháp bất </w:t>
      </w:r>
      <w:r>
        <w:rPr>
          <w:color w:val="231F20"/>
          <w:spacing w:val="4"/>
        </w:rPr>
        <w:t>thiện. Nghĩa </w:t>
      </w:r>
      <w:r>
        <w:rPr>
          <w:color w:val="231F20"/>
          <w:spacing w:val="3"/>
        </w:rPr>
        <w:t>như </w:t>
      </w:r>
      <w:r>
        <w:rPr>
          <w:color w:val="231F20"/>
          <w:spacing w:val="4"/>
        </w:rPr>
        <w:t>trước </w:t>
      </w:r>
      <w:r>
        <w:rPr>
          <w:color w:val="231F20"/>
          <w:spacing w:val="5"/>
        </w:rPr>
        <w:t>đã </w:t>
      </w:r>
      <w:r>
        <w:rPr>
          <w:color w:val="231F20"/>
          <w:spacing w:val="3"/>
        </w:rPr>
        <w:t>giải</w:t>
      </w:r>
      <w:r>
        <w:rPr>
          <w:color w:val="231F20"/>
          <w:spacing w:val="10"/>
        </w:rPr>
        <w:t> </w:t>
      </w:r>
      <w:r>
        <w:rPr>
          <w:color w:val="231F20"/>
          <w:spacing w:val="5"/>
        </w:rPr>
        <w:t>thích.</w:t>
      </w:r>
    </w:p>
    <w:p>
      <w:pPr>
        <w:pStyle w:val="BodyText"/>
        <w:spacing w:line="271" w:lineRule="auto" w:before="111"/>
        <w:ind w:right="411"/>
      </w:pPr>
      <w:r>
        <w:rPr>
          <w:i/>
          <w:color w:val="231F20"/>
        </w:rPr>
        <w:t>Hỏi: </w:t>
      </w:r>
      <w:r>
        <w:rPr>
          <w:color w:val="231F20"/>
        </w:rPr>
        <w:t>Các Sư nước ngoài nói: Pháp vô phú vô ký của đối tượng tác chứng có tám thứ: Nghĩa là dựa nơi định khởi thiên nhãn, thiên nhĩ, cùng hai vô ngại giải pháp, từ, vô phú vô ký của hai thức kia và nguyện trí, tâm biến hóa. Ở đây vì sao chỉ nói thiên nhãn, thiên nhĩ, không phải là pháp khác?</w:t>
      </w:r>
    </w:p>
    <w:p>
      <w:pPr>
        <w:pStyle w:val="BodyText"/>
        <w:spacing w:line="271" w:lineRule="auto" w:before="116"/>
        <w:ind w:right="409"/>
      </w:pPr>
      <w:r>
        <w:rPr>
          <w:i/>
          <w:color w:val="231F20"/>
        </w:rPr>
        <w:t>Đáp: </w:t>
      </w:r>
      <w:r>
        <w:rPr>
          <w:color w:val="231F20"/>
        </w:rPr>
        <w:t>Các Sư nước ngoài đã tụng văn cú như thế này: Thế nào là pháp của đối tượng tác chứng? Nghĩa là tất cả pháp thiện, cùng dựa nơi Tam-ma-bát-để đã khởi pháp vô phú vô ký. Các Sư nước Ca-thấp-di-la cũng nên nói như thế, nhưng không nói là có ý sâu xa riêng. Nghĩa là dựa nơi định khởi thiên nhãn, thiên nhĩ, còn thức là gồm thâu trong phần nói về thiên nhãn, thiên nhĩ. Nếu nói về chỗ nương dựa, nên biết là đã nói về người nương dựa. Hai vô ngại giải pháp, từ cùng nguyện trí đều chỉ là thiện, cũng là đối tượng tu tập, không</w:t>
      </w:r>
      <w:r>
        <w:rPr>
          <w:color w:val="231F20"/>
          <w:spacing w:val="-6"/>
        </w:rPr>
        <w:t> </w:t>
      </w:r>
      <w:r>
        <w:rPr>
          <w:color w:val="231F20"/>
        </w:rPr>
        <w:t>phải</w:t>
      </w:r>
      <w:r>
        <w:rPr>
          <w:color w:val="231F20"/>
          <w:spacing w:val="-6"/>
        </w:rPr>
        <w:t> </w:t>
      </w:r>
      <w:r>
        <w:rPr>
          <w:color w:val="231F20"/>
        </w:rPr>
        <w:t>thuộc</w:t>
      </w:r>
      <w:r>
        <w:rPr>
          <w:color w:val="231F20"/>
          <w:spacing w:val="-6"/>
        </w:rPr>
        <w:t> </w:t>
      </w:r>
      <w:r>
        <w:rPr>
          <w:color w:val="231F20"/>
        </w:rPr>
        <w:t>về</w:t>
      </w:r>
      <w:r>
        <w:rPr>
          <w:color w:val="231F20"/>
          <w:spacing w:val="-6"/>
        </w:rPr>
        <w:t> </w:t>
      </w:r>
      <w:r>
        <w:rPr>
          <w:color w:val="231F20"/>
        </w:rPr>
        <w:t>phần</w:t>
      </w:r>
      <w:r>
        <w:rPr>
          <w:color w:val="231F20"/>
          <w:spacing w:val="-5"/>
        </w:rPr>
        <w:t> này,</w:t>
      </w:r>
      <w:r>
        <w:rPr>
          <w:color w:val="231F20"/>
          <w:spacing w:val="-6"/>
        </w:rPr>
        <w:t> </w:t>
      </w:r>
      <w:r>
        <w:rPr>
          <w:color w:val="231F20"/>
        </w:rPr>
        <w:t>tức</w:t>
      </w:r>
      <w:r>
        <w:rPr>
          <w:color w:val="231F20"/>
          <w:spacing w:val="-6"/>
        </w:rPr>
        <w:t> </w:t>
      </w:r>
      <w:r>
        <w:rPr>
          <w:color w:val="231F20"/>
        </w:rPr>
        <w:t>không</w:t>
      </w:r>
      <w:r>
        <w:rPr>
          <w:color w:val="231F20"/>
          <w:spacing w:val="-6"/>
        </w:rPr>
        <w:t> </w:t>
      </w:r>
      <w:r>
        <w:rPr>
          <w:color w:val="231F20"/>
        </w:rPr>
        <w:t>nên</w:t>
      </w:r>
      <w:r>
        <w:rPr>
          <w:color w:val="231F20"/>
          <w:spacing w:val="-5"/>
        </w:rPr>
        <w:t> </w:t>
      </w:r>
      <w:r>
        <w:rPr>
          <w:color w:val="231F20"/>
        </w:rPr>
        <w:t>nêu</w:t>
      </w:r>
      <w:r>
        <w:rPr>
          <w:color w:val="231F20"/>
          <w:spacing w:val="-6"/>
        </w:rPr>
        <w:t> </w:t>
      </w:r>
      <w:r>
        <w:rPr>
          <w:color w:val="231F20"/>
        </w:rPr>
        <w:t>vấn</w:t>
      </w:r>
      <w:r>
        <w:rPr>
          <w:color w:val="231F20"/>
          <w:spacing w:val="-6"/>
        </w:rPr>
        <w:t> </w:t>
      </w:r>
      <w:r>
        <w:rPr>
          <w:color w:val="231F20"/>
        </w:rPr>
        <w:t>nạn.</w:t>
      </w:r>
      <w:r>
        <w:rPr>
          <w:color w:val="231F20"/>
          <w:spacing w:val="-11"/>
        </w:rPr>
        <w:t> </w:t>
      </w:r>
      <w:r>
        <w:rPr>
          <w:color w:val="231F20"/>
        </w:rPr>
        <w:t>Tâm</w:t>
      </w:r>
      <w:r>
        <w:rPr>
          <w:color w:val="231F20"/>
          <w:spacing w:val="-6"/>
        </w:rPr>
        <w:t> </w:t>
      </w:r>
      <w:r>
        <w:rPr>
          <w:color w:val="231F20"/>
        </w:rPr>
        <w:t>biến hóa</w:t>
      </w:r>
      <w:r>
        <w:rPr>
          <w:color w:val="231F20"/>
          <w:spacing w:val="-13"/>
        </w:rPr>
        <w:t> </w:t>
      </w:r>
      <w:r>
        <w:rPr>
          <w:color w:val="231F20"/>
        </w:rPr>
        <w:t>giống</w:t>
      </w:r>
      <w:r>
        <w:rPr>
          <w:color w:val="231F20"/>
          <w:spacing w:val="-12"/>
        </w:rPr>
        <w:t> </w:t>
      </w:r>
      <w:r>
        <w:rPr>
          <w:color w:val="231F20"/>
        </w:rPr>
        <w:t>như</w:t>
      </w:r>
      <w:r>
        <w:rPr>
          <w:color w:val="231F20"/>
          <w:spacing w:val="-12"/>
        </w:rPr>
        <w:t> </w:t>
      </w:r>
      <w:r>
        <w:rPr>
          <w:color w:val="231F20"/>
        </w:rPr>
        <w:t>công</w:t>
      </w:r>
      <w:r>
        <w:rPr>
          <w:color w:val="231F20"/>
          <w:spacing w:val="-12"/>
        </w:rPr>
        <w:t> </w:t>
      </w:r>
      <w:r>
        <w:rPr>
          <w:color w:val="231F20"/>
        </w:rPr>
        <w:t>xảo</w:t>
      </w:r>
      <w:r>
        <w:rPr>
          <w:color w:val="231F20"/>
          <w:spacing w:val="-12"/>
        </w:rPr>
        <w:t> </w:t>
      </w:r>
      <w:r>
        <w:rPr>
          <w:color w:val="231F20"/>
        </w:rPr>
        <w:t>chuyển,</w:t>
      </w:r>
      <w:r>
        <w:rPr>
          <w:color w:val="231F20"/>
          <w:spacing w:val="-12"/>
        </w:rPr>
        <w:t> </w:t>
      </w:r>
      <w:r>
        <w:rPr>
          <w:color w:val="231F20"/>
        </w:rPr>
        <w:t>không</w:t>
      </w:r>
      <w:r>
        <w:rPr>
          <w:color w:val="231F20"/>
          <w:spacing w:val="-13"/>
        </w:rPr>
        <w:t> </w:t>
      </w:r>
      <w:r>
        <w:rPr>
          <w:color w:val="231F20"/>
        </w:rPr>
        <w:t>phải</w:t>
      </w:r>
      <w:r>
        <w:rPr>
          <w:color w:val="231F20"/>
          <w:spacing w:val="-12"/>
        </w:rPr>
        <w:t> </w:t>
      </w:r>
      <w:r>
        <w:rPr>
          <w:color w:val="231F20"/>
        </w:rPr>
        <w:t>là</w:t>
      </w:r>
      <w:r>
        <w:rPr>
          <w:color w:val="231F20"/>
          <w:spacing w:val="-12"/>
        </w:rPr>
        <w:t> </w:t>
      </w:r>
      <w:r>
        <w:rPr>
          <w:color w:val="231F20"/>
        </w:rPr>
        <w:t>điều</w:t>
      </w:r>
      <w:r>
        <w:rPr>
          <w:color w:val="231F20"/>
          <w:spacing w:val="-12"/>
        </w:rPr>
        <w:t> </w:t>
      </w:r>
      <w:r>
        <w:rPr>
          <w:color w:val="231F20"/>
        </w:rPr>
        <w:t>hết</w:t>
      </w:r>
      <w:r>
        <w:rPr>
          <w:color w:val="231F20"/>
          <w:spacing w:val="-12"/>
        </w:rPr>
        <w:t> </w:t>
      </w:r>
      <w:r>
        <w:rPr>
          <w:color w:val="231F20"/>
        </w:rPr>
        <w:t>sức</w:t>
      </w:r>
      <w:r>
        <w:rPr>
          <w:color w:val="231F20"/>
          <w:spacing w:val="-12"/>
        </w:rPr>
        <w:t> </w:t>
      </w:r>
      <w:r>
        <w:rPr>
          <w:color w:val="231F20"/>
        </w:rPr>
        <w:t>vui</w:t>
      </w:r>
      <w:r>
        <w:rPr>
          <w:color w:val="231F20"/>
          <w:spacing w:val="-12"/>
        </w:rPr>
        <w:t> </w:t>
      </w:r>
      <w:r>
        <w:rPr>
          <w:color w:val="231F20"/>
        </w:rPr>
        <w:t>thích, ưa chuộng, nên ở đây không nói. Do đấy nên không tùy theo các Sư kia đã nói.</w:t>
      </w:r>
    </w:p>
    <w:p>
      <w:pPr>
        <w:pStyle w:val="BodyText"/>
        <w:spacing w:line="271" w:lineRule="auto" w:before="115"/>
        <w:ind w:right="410"/>
      </w:pPr>
      <w:r>
        <w:rPr>
          <w:color w:val="231F20"/>
        </w:rPr>
        <w:t>Lại</w:t>
      </w:r>
      <w:r>
        <w:rPr>
          <w:color w:val="231F20"/>
          <w:spacing w:val="-21"/>
        </w:rPr>
        <w:t> </w:t>
      </w:r>
      <w:r>
        <w:rPr>
          <w:color w:val="231F20"/>
        </w:rPr>
        <w:t>nữa,</w:t>
      </w:r>
      <w:r>
        <w:rPr>
          <w:color w:val="231F20"/>
          <w:spacing w:val="-21"/>
        </w:rPr>
        <w:t> </w:t>
      </w:r>
      <w:r>
        <w:rPr>
          <w:color w:val="231F20"/>
        </w:rPr>
        <w:t>nếu</w:t>
      </w:r>
      <w:r>
        <w:rPr>
          <w:color w:val="231F20"/>
          <w:spacing w:val="-21"/>
        </w:rPr>
        <w:t> </w:t>
      </w:r>
      <w:r>
        <w:rPr>
          <w:color w:val="231F20"/>
        </w:rPr>
        <w:t>dựa</w:t>
      </w:r>
      <w:r>
        <w:rPr>
          <w:color w:val="231F20"/>
          <w:spacing w:val="-21"/>
        </w:rPr>
        <w:t> </w:t>
      </w:r>
      <w:r>
        <w:rPr>
          <w:color w:val="231F20"/>
        </w:rPr>
        <w:t>nơi</w:t>
      </w:r>
      <w:r>
        <w:rPr>
          <w:color w:val="231F20"/>
          <w:spacing w:val="-21"/>
        </w:rPr>
        <w:t> </w:t>
      </w:r>
      <w:r>
        <w:rPr>
          <w:color w:val="231F20"/>
        </w:rPr>
        <w:t>gia</w:t>
      </w:r>
      <w:r>
        <w:rPr>
          <w:color w:val="231F20"/>
          <w:spacing w:val="-21"/>
        </w:rPr>
        <w:t> </w:t>
      </w:r>
      <w:r>
        <w:rPr>
          <w:color w:val="231F20"/>
        </w:rPr>
        <w:t>hạnh</w:t>
      </w:r>
      <w:r>
        <w:rPr>
          <w:color w:val="231F20"/>
          <w:spacing w:val="-21"/>
        </w:rPr>
        <w:t> </w:t>
      </w:r>
      <w:r>
        <w:rPr>
          <w:color w:val="231F20"/>
        </w:rPr>
        <w:t>đang</w:t>
      </w:r>
      <w:r>
        <w:rPr>
          <w:color w:val="231F20"/>
          <w:spacing w:val="-21"/>
        </w:rPr>
        <w:t> </w:t>
      </w:r>
      <w:r>
        <w:rPr>
          <w:color w:val="231F20"/>
        </w:rPr>
        <w:t>cầu</w:t>
      </w:r>
      <w:r>
        <w:rPr>
          <w:color w:val="231F20"/>
          <w:spacing w:val="-21"/>
        </w:rPr>
        <w:t> </w:t>
      </w:r>
      <w:r>
        <w:rPr>
          <w:color w:val="231F20"/>
        </w:rPr>
        <w:t>đạt</w:t>
      </w:r>
      <w:r>
        <w:rPr>
          <w:color w:val="231F20"/>
          <w:spacing w:val="-21"/>
        </w:rPr>
        <w:t> </w:t>
      </w:r>
      <w:r>
        <w:rPr>
          <w:color w:val="231F20"/>
        </w:rPr>
        <w:t>được,</w:t>
      </w:r>
      <w:r>
        <w:rPr>
          <w:color w:val="231F20"/>
          <w:spacing w:val="-21"/>
        </w:rPr>
        <w:t> </w:t>
      </w:r>
      <w:r>
        <w:rPr>
          <w:color w:val="231F20"/>
        </w:rPr>
        <w:t>là</w:t>
      </w:r>
      <w:r>
        <w:rPr>
          <w:color w:val="231F20"/>
          <w:spacing w:val="-21"/>
        </w:rPr>
        <w:t> </w:t>
      </w:r>
      <w:r>
        <w:rPr>
          <w:color w:val="231F20"/>
        </w:rPr>
        <w:t>tăng</w:t>
      </w:r>
      <w:r>
        <w:rPr>
          <w:color w:val="231F20"/>
          <w:spacing w:val="-21"/>
        </w:rPr>
        <w:t> </w:t>
      </w:r>
      <w:r>
        <w:rPr>
          <w:color w:val="231F20"/>
        </w:rPr>
        <w:t>thượng, thì ở đây nói đến. Thức của thiên nhãn, thiên nhĩ không có gia hạnh riêng, chỉ nhân nơi chỗ cầu thiên nhãn, thiên nhĩ mà được. Các tâm biến hóa nhân khởi gia hạnh cầu lìa nhiễm mà được, đều không</w:t>
      </w:r>
      <w:r>
        <w:rPr>
          <w:color w:val="231F20"/>
          <w:spacing w:val="-39"/>
        </w:rPr>
        <w:t> </w:t>
      </w:r>
      <w:r>
        <w:rPr>
          <w:color w:val="231F20"/>
        </w:rPr>
        <w:t>phải là tăng thượng, nên ở đây không nói.</w:t>
      </w:r>
    </w:p>
    <w:p>
      <w:pPr>
        <w:pStyle w:val="BodyText"/>
        <w:spacing w:line="271" w:lineRule="auto" w:before="115"/>
        <w:ind w:right="410"/>
      </w:pPr>
      <w:r>
        <w:rPr>
          <w:color w:val="231F20"/>
        </w:rPr>
        <w:t>Lại nữa, thiên nhãn, thiên nhĩ thiết lập rộng gia hạnh, tạm thời thành tựu, đó là hy hữu, nên ở đây nói đến. Thức kia cùng tâm biến hóa, nhân nơi lìa nhiễm dục, hoặc khi trở lại cõi, địa, không dụng công mà được, được rồi thì luôn nơi ba đời thành tựu, không cho là hy hữu, nên ở đây không nói.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0"/>
      </w:pPr>
      <w:r>
        <w:rPr>
          <w:color w:val="231F20"/>
          <w:spacing w:val="3"/>
        </w:rPr>
        <w:t>Lại nữa, </w:t>
      </w:r>
      <w:r>
        <w:rPr>
          <w:color w:val="231F20"/>
          <w:spacing w:val="4"/>
        </w:rPr>
        <w:t>thiên nhãn, thiên </w:t>
      </w:r>
      <w:r>
        <w:rPr>
          <w:color w:val="231F20"/>
          <w:spacing w:val="3"/>
        </w:rPr>
        <w:t>nhĩ </w:t>
      </w:r>
      <w:r>
        <w:rPr>
          <w:color w:val="231F20"/>
          <w:spacing w:val="2"/>
        </w:rPr>
        <w:t>là </w:t>
      </w:r>
      <w:r>
        <w:rPr>
          <w:color w:val="231F20"/>
          <w:spacing w:val="3"/>
        </w:rPr>
        <w:t>quả của </w:t>
      </w:r>
      <w:r>
        <w:rPr>
          <w:color w:val="231F20"/>
          <w:spacing w:val="2"/>
        </w:rPr>
        <w:t>sự tu </w:t>
      </w:r>
      <w:r>
        <w:rPr>
          <w:color w:val="231F20"/>
          <w:spacing w:val="3"/>
        </w:rPr>
        <w:t>tập, </w:t>
      </w:r>
      <w:r>
        <w:rPr>
          <w:color w:val="231F20"/>
          <w:spacing w:val="2"/>
        </w:rPr>
        <w:t>là </w:t>
      </w:r>
      <w:r>
        <w:rPr>
          <w:color w:val="231F20"/>
          <w:spacing w:val="5"/>
        </w:rPr>
        <w:t>quả  </w:t>
      </w:r>
      <w:r>
        <w:rPr>
          <w:color w:val="231F20"/>
          <w:spacing w:val="3"/>
        </w:rPr>
        <w:t>của định thâu nhận chi, lìa </w:t>
      </w:r>
      <w:r>
        <w:rPr>
          <w:color w:val="231F20"/>
          <w:spacing w:val="4"/>
        </w:rPr>
        <w:t>nhiễm </w:t>
      </w:r>
      <w:r>
        <w:rPr>
          <w:color w:val="231F20"/>
          <w:spacing w:val="3"/>
        </w:rPr>
        <w:t>dục, sau đấy </w:t>
      </w:r>
      <w:r>
        <w:rPr>
          <w:color w:val="231F20"/>
          <w:spacing w:val="2"/>
        </w:rPr>
        <w:t>có </w:t>
      </w:r>
      <w:r>
        <w:rPr>
          <w:color w:val="231F20"/>
          <w:spacing w:val="3"/>
        </w:rPr>
        <w:t>thể hiện </w:t>
      </w:r>
      <w:r>
        <w:rPr>
          <w:color w:val="231F20"/>
          <w:spacing w:val="5"/>
        </w:rPr>
        <w:t>tiền, </w:t>
      </w:r>
      <w:r>
        <w:rPr>
          <w:color w:val="231F20"/>
          <w:spacing w:val="3"/>
        </w:rPr>
        <w:t>nơi tất </w:t>
      </w:r>
      <w:r>
        <w:rPr>
          <w:color w:val="231F20"/>
          <w:spacing w:val="2"/>
        </w:rPr>
        <w:t>cả </w:t>
      </w:r>
      <w:r>
        <w:rPr>
          <w:color w:val="231F20"/>
          <w:spacing w:val="3"/>
        </w:rPr>
        <w:t>thời nhận biết </w:t>
      </w:r>
      <w:r>
        <w:rPr>
          <w:color w:val="231F20"/>
          <w:spacing w:val="2"/>
        </w:rPr>
        <w:t>là </w:t>
      </w:r>
      <w:r>
        <w:rPr>
          <w:color w:val="231F20"/>
          <w:spacing w:val="4"/>
        </w:rPr>
        <w:t>chẳng không, </w:t>
      </w:r>
      <w:r>
        <w:rPr>
          <w:color w:val="231F20"/>
          <w:spacing w:val="3"/>
        </w:rPr>
        <w:t>khởi tất </w:t>
      </w:r>
      <w:r>
        <w:rPr>
          <w:color w:val="231F20"/>
          <w:spacing w:val="4"/>
        </w:rPr>
        <w:t>không </w:t>
      </w:r>
      <w:r>
        <w:rPr>
          <w:color w:val="231F20"/>
          <w:spacing w:val="2"/>
        </w:rPr>
        <w:t>có </w:t>
      </w:r>
      <w:r>
        <w:rPr>
          <w:color w:val="231F20"/>
          <w:spacing w:val="5"/>
        </w:rPr>
        <w:t>đồng </w:t>
      </w:r>
      <w:r>
        <w:rPr>
          <w:color w:val="231F20"/>
          <w:spacing w:val="3"/>
        </w:rPr>
        <w:t>phần kia, chỉ </w:t>
      </w:r>
      <w:r>
        <w:rPr>
          <w:color w:val="231F20"/>
          <w:spacing w:val="4"/>
        </w:rPr>
        <w:t>thành </w:t>
      </w:r>
      <w:r>
        <w:rPr>
          <w:color w:val="231F20"/>
          <w:spacing w:val="3"/>
        </w:rPr>
        <w:t>tựu tất </w:t>
      </w:r>
      <w:r>
        <w:rPr>
          <w:color w:val="231F20"/>
          <w:spacing w:val="2"/>
        </w:rPr>
        <w:t>có </w:t>
      </w:r>
      <w:r>
        <w:rPr>
          <w:color w:val="231F20"/>
          <w:spacing w:val="3"/>
        </w:rPr>
        <w:t>tác </w:t>
      </w:r>
      <w:r>
        <w:rPr>
          <w:color w:val="231F20"/>
          <w:spacing w:val="4"/>
        </w:rPr>
        <w:t>dụng, </w:t>
      </w:r>
      <w:r>
        <w:rPr>
          <w:color w:val="231F20"/>
          <w:spacing w:val="2"/>
        </w:rPr>
        <w:t>là </w:t>
      </w:r>
      <w:r>
        <w:rPr>
          <w:color w:val="231F20"/>
          <w:spacing w:val="3"/>
        </w:rPr>
        <w:t>chỗ </w:t>
      </w:r>
      <w:r>
        <w:rPr>
          <w:color w:val="231F20"/>
          <w:spacing w:val="4"/>
        </w:rPr>
        <w:t>nương </w:t>
      </w:r>
      <w:r>
        <w:rPr>
          <w:color w:val="231F20"/>
          <w:spacing w:val="3"/>
        </w:rPr>
        <w:t>dựa </w:t>
      </w:r>
      <w:r>
        <w:rPr>
          <w:color w:val="231F20"/>
          <w:spacing w:val="5"/>
        </w:rPr>
        <w:t>chung </w:t>
      </w:r>
      <w:r>
        <w:rPr>
          <w:color w:val="231F20"/>
          <w:spacing w:val="3"/>
        </w:rPr>
        <w:t>của </w:t>
      </w:r>
      <w:r>
        <w:rPr>
          <w:color w:val="231F20"/>
          <w:spacing w:val="4"/>
        </w:rPr>
        <w:t>thiên </w:t>
      </w:r>
      <w:r>
        <w:rPr>
          <w:color w:val="231F20"/>
          <w:spacing w:val="3"/>
        </w:rPr>
        <w:t>nhãn </w:t>
      </w:r>
      <w:r>
        <w:rPr>
          <w:color w:val="231F20"/>
          <w:spacing w:val="4"/>
        </w:rPr>
        <w:t>thiên </w:t>
      </w:r>
      <w:r>
        <w:rPr>
          <w:color w:val="231F20"/>
          <w:spacing w:val="3"/>
        </w:rPr>
        <w:t>nhĩ, </w:t>
      </w:r>
      <w:r>
        <w:rPr>
          <w:color w:val="231F20"/>
          <w:spacing w:val="2"/>
        </w:rPr>
        <w:t>là </w:t>
      </w:r>
      <w:r>
        <w:rPr>
          <w:color w:val="231F20"/>
          <w:spacing w:val="3"/>
        </w:rPr>
        <w:t>căn bản thù </w:t>
      </w:r>
      <w:r>
        <w:rPr>
          <w:color w:val="231F20"/>
          <w:spacing w:val="4"/>
        </w:rPr>
        <w:t>thắng </w:t>
      </w:r>
      <w:r>
        <w:rPr>
          <w:color w:val="231F20"/>
          <w:spacing w:val="3"/>
        </w:rPr>
        <w:t>của việc chán </w:t>
      </w:r>
      <w:r>
        <w:rPr>
          <w:color w:val="231F20"/>
          <w:spacing w:val="5"/>
        </w:rPr>
        <w:t>lìa </w:t>
      </w:r>
      <w:r>
        <w:rPr>
          <w:color w:val="231F20"/>
          <w:spacing w:val="3"/>
        </w:rPr>
        <w:t>sinh tử, nên </w:t>
      </w:r>
      <w:r>
        <w:rPr>
          <w:color w:val="231F20"/>
        </w:rPr>
        <w:t>ở </w:t>
      </w:r>
      <w:r>
        <w:rPr>
          <w:color w:val="231F20"/>
          <w:spacing w:val="3"/>
        </w:rPr>
        <w:t>đây nói đến. Các pháp khác thì </w:t>
      </w:r>
      <w:r>
        <w:rPr>
          <w:color w:val="231F20"/>
          <w:spacing w:val="4"/>
        </w:rPr>
        <w:t>không </w:t>
      </w:r>
      <w:r>
        <w:rPr>
          <w:color w:val="231F20"/>
          <w:spacing w:val="3"/>
        </w:rPr>
        <w:t>như </w:t>
      </w:r>
      <w:r>
        <w:rPr>
          <w:color w:val="231F20"/>
        </w:rPr>
        <w:t>vậy, </w:t>
      </w:r>
      <w:r>
        <w:rPr>
          <w:color w:val="231F20"/>
          <w:spacing w:val="5"/>
        </w:rPr>
        <w:t>thế </w:t>
      </w:r>
      <w:r>
        <w:rPr>
          <w:color w:val="231F20"/>
          <w:spacing w:val="3"/>
        </w:rPr>
        <w:t>nên </w:t>
      </w:r>
      <w:r>
        <w:rPr>
          <w:color w:val="231F20"/>
          <w:spacing w:val="4"/>
        </w:rPr>
        <w:t>không</w:t>
      </w:r>
      <w:r>
        <w:rPr>
          <w:color w:val="231F20"/>
          <w:spacing w:val="17"/>
        </w:rPr>
        <w:t> </w:t>
      </w:r>
      <w:r>
        <w:rPr>
          <w:color w:val="231F20"/>
          <w:spacing w:val="5"/>
        </w:rPr>
        <w:t>nói.</w:t>
      </w:r>
    </w:p>
    <w:p>
      <w:pPr>
        <w:pStyle w:val="BodyText"/>
        <w:spacing w:line="273" w:lineRule="auto" w:before="107"/>
        <w:ind w:left="393" w:right="127"/>
      </w:pPr>
      <w:r>
        <w:rPr>
          <w:color w:val="231F20"/>
        </w:rPr>
        <w:t>Trong đây đã nói về phi trạch diệt: Nghĩa là các hữu tình diệt trừ nhưng không lìa trói buộc, không trạch pháp mà được, khi được thì không lìa trói buộc.</w:t>
      </w:r>
    </w:p>
    <w:p>
      <w:pPr>
        <w:pStyle w:val="BodyText"/>
        <w:spacing w:line="273" w:lineRule="auto" w:before="111"/>
        <w:ind w:left="393" w:right="127"/>
      </w:pPr>
      <w:r>
        <w:rPr>
          <w:color w:val="231F20"/>
        </w:rPr>
        <w:t>Còn trạch diệt đã nêu: Nghĩa là các hữu tình diệt trừ là lìa trói buộc,</w:t>
      </w:r>
      <w:r>
        <w:rPr>
          <w:color w:val="231F20"/>
          <w:spacing w:val="-8"/>
        </w:rPr>
        <w:t> </w:t>
      </w:r>
      <w:r>
        <w:rPr>
          <w:color w:val="231F20"/>
        </w:rPr>
        <w:t>là</w:t>
      </w:r>
      <w:r>
        <w:rPr>
          <w:color w:val="231F20"/>
          <w:spacing w:val="-7"/>
        </w:rPr>
        <w:t> </w:t>
      </w:r>
      <w:r>
        <w:rPr>
          <w:color w:val="231F20"/>
        </w:rPr>
        <w:t>trạch</w:t>
      </w:r>
      <w:r>
        <w:rPr>
          <w:color w:val="231F20"/>
          <w:spacing w:val="-7"/>
        </w:rPr>
        <w:t> </w:t>
      </w:r>
      <w:r>
        <w:rPr>
          <w:color w:val="231F20"/>
        </w:rPr>
        <w:t>pháp</w:t>
      </w:r>
      <w:r>
        <w:rPr>
          <w:color w:val="231F20"/>
          <w:spacing w:val="-7"/>
        </w:rPr>
        <w:t> </w:t>
      </w:r>
      <w:r>
        <w:rPr>
          <w:color w:val="231F20"/>
        </w:rPr>
        <w:t>mà</w:t>
      </w:r>
      <w:r>
        <w:rPr>
          <w:color w:val="231F20"/>
          <w:spacing w:val="-7"/>
        </w:rPr>
        <w:t> </w:t>
      </w:r>
      <w:r>
        <w:rPr>
          <w:color w:val="231F20"/>
        </w:rPr>
        <w:t>được,</w:t>
      </w:r>
      <w:r>
        <w:rPr>
          <w:color w:val="231F20"/>
          <w:spacing w:val="-7"/>
        </w:rPr>
        <w:t> </w:t>
      </w:r>
      <w:r>
        <w:rPr>
          <w:color w:val="231F20"/>
        </w:rPr>
        <w:t>khi</w:t>
      </w:r>
      <w:r>
        <w:rPr>
          <w:color w:val="231F20"/>
          <w:spacing w:val="-7"/>
        </w:rPr>
        <w:t> </w:t>
      </w:r>
      <w:r>
        <w:rPr>
          <w:color w:val="231F20"/>
        </w:rPr>
        <w:t>được</w:t>
      </w:r>
      <w:r>
        <w:rPr>
          <w:color w:val="231F20"/>
          <w:spacing w:val="-8"/>
        </w:rPr>
        <w:t> </w:t>
      </w:r>
      <w:r>
        <w:rPr>
          <w:color w:val="231F20"/>
        </w:rPr>
        <w:t>liền</w:t>
      </w:r>
      <w:r>
        <w:rPr>
          <w:color w:val="231F20"/>
          <w:spacing w:val="-7"/>
        </w:rPr>
        <w:t> </w:t>
      </w:r>
      <w:r>
        <w:rPr>
          <w:color w:val="231F20"/>
        </w:rPr>
        <w:t>lìa</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Hai</w:t>
      </w:r>
      <w:r>
        <w:rPr>
          <w:color w:val="231F20"/>
          <w:spacing w:val="-7"/>
        </w:rPr>
        <w:t> </w:t>
      </w:r>
      <w:r>
        <w:rPr>
          <w:color w:val="231F20"/>
        </w:rPr>
        <w:t>diệt</w:t>
      </w:r>
      <w:r>
        <w:rPr>
          <w:color w:val="231F20"/>
          <w:spacing w:val="-7"/>
        </w:rPr>
        <w:t> </w:t>
      </w:r>
      <w:r>
        <w:rPr>
          <w:color w:val="231F20"/>
        </w:rPr>
        <w:t>này nói rộng như trong phẩm Ái Kính nơi chương Tạp</w:t>
      </w:r>
      <w:r>
        <w:rPr>
          <w:color w:val="231F20"/>
          <w:spacing w:val="-10"/>
        </w:rPr>
        <w:t> </w:t>
      </w:r>
      <w:r>
        <w:rPr>
          <w:color w:val="231F20"/>
        </w:rPr>
        <w:t>Uẩn.</w:t>
      </w:r>
    </w:p>
    <w:p>
      <w:pPr>
        <w:pStyle w:val="BodyText"/>
        <w:spacing w:before="111"/>
        <w:ind w:left="675" w:right="412" w:firstLine="0"/>
        <w:jc w:val="center"/>
      </w:pPr>
      <w:r>
        <w:rPr>
          <w:color w:val="231F20"/>
        </w:rPr>
        <w:t>***</w:t>
      </w:r>
    </w:p>
    <w:p>
      <w:pPr>
        <w:pStyle w:val="Heading3"/>
        <w:spacing w:line="273" w:lineRule="auto"/>
        <w:ind w:right="128"/>
      </w:pPr>
      <w:r>
        <w:rPr>
          <w:i/>
          <w:color w:val="231F20"/>
        </w:rPr>
        <w:t>* Từng có pháp không duyên nơi nhân duyên, không duyên </w:t>
      </w:r>
      <w:r>
        <w:rPr>
          <w:color w:val="231F20"/>
        </w:rPr>
        <w:t>nơi pháp duyên, không duyên nơi pháp câu sinh chăng? Cho đến nói rộng.</w:t>
      </w:r>
    </w:p>
    <w:p>
      <w:pPr>
        <w:pStyle w:val="BodyText"/>
        <w:spacing w:before="110"/>
        <w:ind w:left="960" w:firstLine="0"/>
      </w:pPr>
      <w:r>
        <w:rPr>
          <w:i/>
          <w:color w:val="231F20"/>
        </w:rPr>
        <w:t>Hỏi: </w:t>
      </w:r>
      <w:r>
        <w:rPr>
          <w:color w:val="231F20"/>
        </w:rPr>
        <w:t>Vì sao tạo ra phần Luận này?</w:t>
      </w:r>
    </w:p>
    <w:p>
      <w:pPr>
        <w:pStyle w:val="BodyText"/>
        <w:spacing w:line="273" w:lineRule="auto" w:before="155"/>
        <w:ind w:left="393" w:right="127"/>
      </w:pPr>
      <w:r>
        <w:rPr>
          <w:i/>
          <w:color w:val="231F20"/>
        </w:rPr>
        <w:t>Đáp: </w:t>
      </w:r>
      <w:r>
        <w:rPr>
          <w:color w:val="231F20"/>
        </w:rPr>
        <w:t>Là nhằm để ngăn chận tông chỉ của kẻ khác làm rõ</w:t>
      </w:r>
      <w:r>
        <w:rPr>
          <w:color w:val="231F20"/>
          <w:spacing w:val="-28"/>
        </w:rPr>
        <w:t> </w:t>
      </w:r>
      <w:r>
        <w:rPr>
          <w:color w:val="231F20"/>
        </w:rPr>
        <w:t>nghĩa của mình. Nghĩa là hoặc có thuyết nói: Các tướng hữu vi không có thể tánh thật. Như phái Thí Dụ nói. Vì sao? Họ cho: Các tướng hữu vi</w:t>
      </w:r>
      <w:r>
        <w:rPr>
          <w:color w:val="231F20"/>
          <w:spacing w:val="-9"/>
        </w:rPr>
        <w:t> </w:t>
      </w:r>
      <w:r>
        <w:rPr>
          <w:color w:val="231F20"/>
        </w:rPr>
        <w:t>là</w:t>
      </w:r>
      <w:r>
        <w:rPr>
          <w:color w:val="231F20"/>
          <w:spacing w:val="-9"/>
        </w:rPr>
        <w:t> </w:t>
      </w:r>
      <w:r>
        <w:rPr>
          <w:color w:val="231F20"/>
        </w:rPr>
        <w:t>bất</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hành,</w:t>
      </w:r>
      <w:r>
        <w:rPr>
          <w:color w:val="231F20"/>
          <w:spacing w:val="-9"/>
        </w:rPr>
        <w:t> </w:t>
      </w:r>
      <w:r>
        <w:rPr>
          <w:color w:val="231F20"/>
        </w:rPr>
        <w:t>thuộc</w:t>
      </w:r>
      <w:r>
        <w:rPr>
          <w:color w:val="231F20"/>
          <w:spacing w:val="-9"/>
        </w:rPr>
        <w:t> </w:t>
      </w:r>
      <w:r>
        <w:rPr>
          <w:color w:val="231F20"/>
        </w:rPr>
        <w:t>về</w:t>
      </w:r>
      <w:r>
        <w:rPr>
          <w:color w:val="231F20"/>
          <w:spacing w:val="-9"/>
        </w:rPr>
        <w:t> </w:t>
      </w:r>
      <w:r>
        <w:rPr>
          <w:color w:val="231F20"/>
        </w:rPr>
        <w:t>hành</w:t>
      </w:r>
      <w:r>
        <w:rPr>
          <w:color w:val="231F20"/>
          <w:spacing w:val="-8"/>
        </w:rPr>
        <w:t> </w:t>
      </w:r>
      <w:r>
        <w:rPr>
          <w:color w:val="231F20"/>
        </w:rPr>
        <w:t>uẩn.</w:t>
      </w:r>
      <w:r>
        <w:rPr>
          <w:color w:val="231F20"/>
          <w:spacing w:val="-9"/>
        </w:rPr>
        <w:t> </w:t>
      </w:r>
      <w:r>
        <w:rPr>
          <w:color w:val="231F20"/>
        </w:rPr>
        <w:t>Các</w:t>
      </w:r>
      <w:r>
        <w:rPr>
          <w:color w:val="231F20"/>
          <w:spacing w:val="-9"/>
        </w:rPr>
        <w:t> </w:t>
      </w:r>
      <w:r>
        <w:rPr>
          <w:color w:val="231F20"/>
        </w:rPr>
        <w:t>bất</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spacing w:val="-3"/>
        </w:rPr>
        <w:t>hành </w:t>
      </w:r>
      <w:r>
        <w:rPr>
          <w:color w:val="231F20"/>
        </w:rPr>
        <w:t>đều không có thật thể.</w:t>
      </w:r>
    </w:p>
    <w:p>
      <w:pPr>
        <w:pStyle w:val="BodyText"/>
        <w:spacing w:line="273" w:lineRule="auto" w:before="109"/>
        <w:ind w:left="393" w:right="127"/>
      </w:pPr>
      <w:r>
        <w:rPr>
          <w:color w:val="231F20"/>
        </w:rPr>
        <w:t>Hoặc lại có thuyết nói: Các tướng hữu vi là pháp vô vi. Như phái Luận Phân Biệt nói. Vì sao? Họ cho: Nếu tướng hữu vi là hữu vi, thì sức của nó yếu kém đâu có thể sinh thứ khác, cho đến còn khiến thứ khác diệt. Do chúng vô vi nên tức có thể sinh ra pháp cho đến diệt pháp.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Hoặc có thuyết nêu: Trong tướng hữu vi thì sinh trụ lão là hữu</w:t>
      </w:r>
    </w:p>
    <w:p>
      <w:pPr>
        <w:pStyle w:val="BodyText"/>
        <w:spacing w:line="278" w:lineRule="auto" w:before="47"/>
        <w:ind w:right="410" w:firstLine="0"/>
      </w:pPr>
      <w:r>
        <w:rPr>
          <w:color w:val="231F20"/>
        </w:rPr>
        <w:t>vi. Diệt là vô vi. Vì sao? Họ nói: Các pháp khiến sinh lão trụ thì dễ, khiến chúng diệt thì khó. Nếu tướng vô thường là hữu vi thì tánh nó yếu</w:t>
      </w:r>
      <w:r>
        <w:rPr>
          <w:color w:val="231F20"/>
          <w:spacing w:val="-14"/>
        </w:rPr>
        <w:t> </w:t>
      </w:r>
      <w:r>
        <w:rPr>
          <w:color w:val="231F20"/>
        </w:rPr>
        <w:t>kém</w:t>
      </w:r>
      <w:r>
        <w:rPr>
          <w:color w:val="231F20"/>
          <w:spacing w:val="-13"/>
        </w:rPr>
        <w:t> </w:t>
      </w:r>
      <w:r>
        <w:rPr>
          <w:color w:val="231F20"/>
        </w:rPr>
        <w:t>làm</w:t>
      </w:r>
      <w:r>
        <w:rPr>
          <w:color w:val="231F20"/>
          <w:spacing w:val="-13"/>
        </w:rPr>
        <w:t> </w:t>
      </w:r>
      <w:r>
        <w:rPr>
          <w:color w:val="231F20"/>
        </w:rPr>
        <w:t>sao</w:t>
      </w:r>
      <w:r>
        <w:rPr>
          <w:color w:val="231F20"/>
          <w:spacing w:val="-13"/>
        </w:rPr>
        <w:t> </w:t>
      </w:r>
      <w:r>
        <w:rPr>
          <w:color w:val="231F20"/>
        </w:rPr>
        <w:t>có</w:t>
      </w:r>
      <w:r>
        <w:rPr>
          <w:color w:val="231F20"/>
          <w:spacing w:val="-13"/>
        </w:rPr>
        <w:t> </w:t>
      </w:r>
      <w:r>
        <w:rPr>
          <w:color w:val="231F20"/>
        </w:rPr>
        <w:t>thể</w:t>
      </w:r>
      <w:r>
        <w:rPr>
          <w:color w:val="231F20"/>
          <w:spacing w:val="-14"/>
        </w:rPr>
        <w:t> </w:t>
      </w:r>
      <w:r>
        <w:rPr>
          <w:color w:val="231F20"/>
        </w:rPr>
        <w:t>diệt</w:t>
      </w:r>
      <w:r>
        <w:rPr>
          <w:color w:val="231F20"/>
          <w:spacing w:val="-13"/>
        </w:rPr>
        <w:t> </w:t>
      </w:r>
      <w:r>
        <w:rPr>
          <w:color w:val="231F20"/>
        </w:rPr>
        <w:t>thứ</w:t>
      </w:r>
      <w:r>
        <w:rPr>
          <w:color w:val="231F20"/>
          <w:spacing w:val="-13"/>
        </w:rPr>
        <w:t> </w:t>
      </w:r>
      <w:r>
        <w:rPr>
          <w:color w:val="231F20"/>
        </w:rPr>
        <w:t>khác?</w:t>
      </w:r>
      <w:r>
        <w:rPr>
          <w:color w:val="231F20"/>
          <w:spacing w:val="-13"/>
        </w:rPr>
        <w:t> </w:t>
      </w:r>
      <w:r>
        <w:rPr>
          <w:color w:val="231F20"/>
        </w:rPr>
        <w:t>Do</w:t>
      </w:r>
      <w:r>
        <w:rPr>
          <w:color w:val="231F20"/>
          <w:spacing w:val="-13"/>
        </w:rPr>
        <w:t> </w:t>
      </w:r>
      <w:r>
        <w:rPr>
          <w:color w:val="231F20"/>
        </w:rPr>
        <w:t>là</w:t>
      </w:r>
      <w:r>
        <w:rPr>
          <w:color w:val="231F20"/>
          <w:spacing w:val="-13"/>
        </w:rPr>
        <w:t> </w:t>
      </w:r>
      <w:r>
        <w:rPr>
          <w:color w:val="231F20"/>
        </w:rPr>
        <w:t>vô</w:t>
      </w:r>
      <w:r>
        <w:rPr>
          <w:color w:val="231F20"/>
          <w:spacing w:val="-14"/>
        </w:rPr>
        <w:t> </w:t>
      </w:r>
      <w:r>
        <w:rPr>
          <w:color w:val="231F20"/>
        </w:rPr>
        <w:t>nên</w:t>
      </w:r>
      <w:r>
        <w:rPr>
          <w:color w:val="231F20"/>
          <w:spacing w:val="-13"/>
        </w:rPr>
        <w:t> </w:t>
      </w:r>
      <w:r>
        <w:rPr>
          <w:color w:val="231F20"/>
        </w:rPr>
        <w:t>tánh</w:t>
      </w:r>
      <w:r>
        <w:rPr>
          <w:color w:val="231F20"/>
          <w:spacing w:val="-13"/>
        </w:rPr>
        <w:t> </w:t>
      </w:r>
      <w:r>
        <w:rPr>
          <w:color w:val="231F20"/>
        </w:rPr>
        <w:t>của</w:t>
      </w:r>
      <w:r>
        <w:rPr>
          <w:color w:val="231F20"/>
          <w:spacing w:val="-13"/>
        </w:rPr>
        <w:t> </w:t>
      </w:r>
      <w:r>
        <w:rPr>
          <w:color w:val="231F20"/>
        </w:rPr>
        <w:t>nó</w:t>
      </w:r>
      <w:r>
        <w:rPr>
          <w:color w:val="231F20"/>
          <w:spacing w:val="-13"/>
        </w:rPr>
        <w:t> </w:t>
      </w:r>
      <w:r>
        <w:rPr>
          <w:color w:val="231F20"/>
        </w:rPr>
        <w:t>mạnh thịnh có thể diệt các pháp.</w:t>
      </w:r>
    </w:p>
    <w:p>
      <w:pPr>
        <w:pStyle w:val="BodyText"/>
        <w:spacing w:line="278" w:lineRule="auto" w:before="116"/>
        <w:ind w:right="410"/>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6"/>
        </w:rPr>
        <w:t> </w:t>
      </w:r>
      <w:r>
        <w:rPr>
          <w:color w:val="231F20"/>
        </w:rPr>
        <w:t>nói:</w:t>
      </w:r>
      <w:r>
        <w:rPr>
          <w:color w:val="231F20"/>
          <w:spacing w:val="-5"/>
        </w:rPr>
        <w:t> </w:t>
      </w:r>
      <w:r>
        <w:rPr>
          <w:color w:val="231F20"/>
        </w:rPr>
        <w:t>Sắc</w:t>
      </w:r>
      <w:r>
        <w:rPr>
          <w:color w:val="231F20"/>
          <w:spacing w:val="-5"/>
        </w:rPr>
        <w:t> </w:t>
      </w:r>
      <w:r>
        <w:rPr>
          <w:color w:val="231F20"/>
        </w:rPr>
        <w:t>pháp</w:t>
      </w:r>
      <w:r>
        <w:rPr>
          <w:color w:val="231F20"/>
          <w:spacing w:val="-6"/>
        </w:rPr>
        <w:t> </w:t>
      </w:r>
      <w:r>
        <w:rPr>
          <w:color w:val="231F20"/>
        </w:rPr>
        <w:t>sinh</w:t>
      </w:r>
      <w:r>
        <w:rPr>
          <w:color w:val="231F20"/>
          <w:spacing w:val="-5"/>
        </w:rPr>
        <w:t> </w:t>
      </w:r>
      <w:r>
        <w:rPr>
          <w:color w:val="231F20"/>
        </w:rPr>
        <w:t>lão</w:t>
      </w:r>
      <w:r>
        <w:rPr>
          <w:color w:val="231F20"/>
          <w:spacing w:val="-5"/>
        </w:rPr>
        <w:t> </w:t>
      </w:r>
      <w:r>
        <w:rPr>
          <w:color w:val="231F20"/>
        </w:rPr>
        <w:t>trụ</w:t>
      </w:r>
      <w:r>
        <w:rPr>
          <w:color w:val="231F20"/>
          <w:spacing w:val="-6"/>
        </w:rPr>
        <w:t> </w:t>
      </w:r>
      <w:r>
        <w:rPr>
          <w:color w:val="231F20"/>
        </w:rPr>
        <w:t>vô</w:t>
      </w:r>
      <w:r>
        <w:rPr>
          <w:color w:val="231F20"/>
          <w:spacing w:val="-5"/>
        </w:rPr>
        <w:t> </w:t>
      </w:r>
      <w:r>
        <w:rPr>
          <w:color w:val="231F20"/>
        </w:rPr>
        <w:t>thường</w:t>
      </w:r>
      <w:r>
        <w:rPr>
          <w:color w:val="231F20"/>
          <w:spacing w:val="-5"/>
        </w:rPr>
        <w:t> </w:t>
      </w:r>
      <w:r>
        <w:rPr>
          <w:color w:val="231F20"/>
        </w:rPr>
        <w:t>thì</w:t>
      </w:r>
      <w:r>
        <w:rPr>
          <w:color w:val="231F20"/>
          <w:spacing w:val="-6"/>
        </w:rPr>
        <w:t> </w:t>
      </w:r>
      <w:r>
        <w:rPr>
          <w:color w:val="231F20"/>
        </w:rPr>
        <w:t>thể</w:t>
      </w:r>
      <w:r>
        <w:rPr>
          <w:color w:val="231F20"/>
          <w:spacing w:val="-5"/>
        </w:rPr>
        <w:t> </w:t>
      </w:r>
      <w:r>
        <w:rPr>
          <w:color w:val="231F20"/>
        </w:rPr>
        <w:t>tức</w:t>
      </w:r>
      <w:r>
        <w:rPr>
          <w:color w:val="231F20"/>
          <w:spacing w:val="-5"/>
        </w:rPr>
        <w:t> </w:t>
      </w:r>
      <w:r>
        <w:rPr>
          <w:color w:val="231F20"/>
        </w:rPr>
        <w:t>là sắc. Những thứ khác cũng như</w:t>
      </w:r>
      <w:r>
        <w:rPr>
          <w:color w:val="231F20"/>
          <w:spacing w:val="-3"/>
        </w:rPr>
        <w:t> </w:t>
      </w:r>
      <w:r>
        <w:rPr>
          <w:color w:val="231F20"/>
          <w:spacing w:val="-5"/>
        </w:rPr>
        <w:t>vậy.</w:t>
      </w:r>
    </w:p>
    <w:p>
      <w:pPr>
        <w:pStyle w:val="BodyText"/>
        <w:spacing w:before="117"/>
        <w:ind w:left="677" w:firstLine="0"/>
      </w:pPr>
      <w:r>
        <w:rPr>
          <w:color w:val="231F20"/>
        </w:rPr>
        <w:t>Hoặc có thuyết nói: Các tướng hữu vi là pháp tương ưng.</w:t>
      </w:r>
    </w:p>
    <w:p>
      <w:pPr>
        <w:pStyle w:val="BodyText"/>
        <w:spacing w:line="278" w:lineRule="auto" w:before="166"/>
        <w:ind w:right="410"/>
      </w:pPr>
      <w:r>
        <w:rPr>
          <w:color w:val="231F20"/>
        </w:rPr>
        <w:t>Nay chính là để ngăn chận những thứ dị chấp ấy, làm sáng tỏ: Tướng hữu vi là thật có tánh, không phải là pháp vô vi, không phải tức là sắc, là không tương ưng, nên tạo ra phần Luận này.</w:t>
      </w:r>
    </w:p>
    <w:p>
      <w:pPr>
        <w:pStyle w:val="BodyText"/>
        <w:spacing w:line="278" w:lineRule="auto" w:before="117"/>
        <w:ind w:right="411"/>
      </w:pPr>
      <w:r>
        <w:rPr>
          <w:i/>
          <w:color w:val="231F20"/>
        </w:rPr>
        <w:t>Hỏi: </w:t>
      </w:r>
      <w:r>
        <w:rPr>
          <w:color w:val="231F20"/>
        </w:rPr>
        <w:t>Từng có pháp không duyên nơi nhân duyên, không</w:t>
      </w:r>
      <w:r>
        <w:rPr>
          <w:color w:val="231F20"/>
          <w:spacing w:val="-35"/>
        </w:rPr>
        <w:t> </w:t>
      </w:r>
      <w:r>
        <w:rPr>
          <w:color w:val="231F20"/>
          <w:spacing w:val="-3"/>
        </w:rPr>
        <w:t>duyên </w:t>
      </w:r>
      <w:r>
        <w:rPr>
          <w:color w:val="231F20"/>
        </w:rPr>
        <w:t>nơi pháp duyên, không duyên nơi pháp câu sinh, là có, là có </w:t>
      </w:r>
      <w:r>
        <w:rPr>
          <w:color w:val="231F20"/>
          <w:spacing w:val="-3"/>
        </w:rPr>
        <w:t>tánh, </w:t>
      </w:r>
      <w:r>
        <w:rPr>
          <w:color w:val="231F20"/>
        </w:rPr>
        <w:t>không phải là không, không phải là không tánh, khác với sắc, khác với thọ tưởng thức, khác với hành tương ưng chăng?</w:t>
      </w:r>
    </w:p>
    <w:p>
      <w:pPr>
        <w:pStyle w:val="BodyText"/>
        <w:spacing w:line="278" w:lineRule="auto" w:before="116"/>
        <w:ind w:right="410"/>
      </w:pPr>
      <w:r>
        <w:rPr>
          <w:i/>
          <w:color w:val="231F20"/>
        </w:rPr>
        <w:t>Đáp: </w:t>
      </w:r>
      <w:r>
        <w:rPr>
          <w:color w:val="231F20"/>
        </w:rPr>
        <w:t>Có, nghĩa là năm thức thân. Chúng là pháp tương ưng và duyên</w:t>
      </w:r>
      <w:r>
        <w:rPr>
          <w:color w:val="231F20"/>
          <w:spacing w:val="-14"/>
        </w:rPr>
        <w:t> </w:t>
      </w:r>
      <w:r>
        <w:rPr>
          <w:color w:val="231F20"/>
        </w:rPr>
        <w:t>nơi</w:t>
      </w:r>
      <w:r>
        <w:rPr>
          <w:color w:val="231F20"/>
          <w:spacing w:val="-13"/>
        </w:rPr>
        <w:t> </w:t>
      </w:r>
      <w:r>
        <w:rPr>
          <w:color w:val="231F20"/>
        </w:rPr>
        <w:t>sắc,</w:t>
      </w:r>
      <w:r>
        <w:rPr>
          <w:color w:val="231F20"/>
          <w:spacing w:val="-13"/>
        </w:rPr>
        <w:t> </w:t>
      </w:r>
      <w:r>
        <w:rPr>
          <w:color w:val="231F20"/>
        </w:rPr>
        <w:t>vô</w:t>
      </w:r>
      <w:r>
        <w:rPr>
          <w:color w:val="231F20"/>
          <w:spacing w:val="-13"/>
        </w:rPr>
        <w:t> </w:t>
      </w:r>
      <w:r>
        <w:rPr>
          <w:color w:val="231F20"/>
        </w:rPr>
        <w:t>vi,</w:t>
      </w:r>
      <w:r>
        <w:rPr>
          <w:color w:val="231F20"/>
          <w:spacing w:val="-13"/>
        </w:rPr>
        <w:t> </w:t>
      </w:r>
      <w:r>
        <w:rPr>
          <w:color w:val="231F20"/>
        </w:rPr>
        <w:t>tâm</w:t>
      </w:r>
      <w:r>
        <w:rPr>
          <w:color w:val="231F20"/>
          <w:spacing w:val="-14"/>
        </w:rPr>
        <w:t> </w:t>
      </w:r>
      <w:r>
        <w:rPr>
          <w:color w:val="231F20"/>
        </w:rPr>
        <w:t>bất</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hành.</w:t>
      </w:r>
      <w:r>
        <w:rPr>
          <w:color w:val="231F20"/>
          <w:spacing w:val="-13"/>
        </w:rPr>
        <w:t> </w:t>
      </w:r>
      <w:r>
        <w:rPr>
          <w:color w:val="231F20"/>
        </w:rPr>
        <w:t>Ý</w:t>
      </w:r>
      <w:r>
        <w:rPr>
          <w:color w:val="231F20"/>
          <w:spacing w:val="-14"/>
        </w:rPr>
        <w:t> </w:t>
      </w:r>
      <w:r>
        <w:rPr>
          <w:color w:val="231F20"/>
        </w:rPr>
        <w:t>thức</w:t>
      </w:r>
      <w:r>
        <w:rPr>
          <w:color w:val="231F20"/>
          <w:spacing w:val="-13"/>
        </w:rPr>
        <w:t> </w:t>
      </w:r>
      <w:r>
        <w:rPr>
          <w:color w:val="231F20"/>
        </w:rPr>
        <w:t>thân,</w:t>
      </w:r>
      <w:r>
        <w:rPr>
          <w:color w:val="231F20"/>
          <w:spacing w:val="-13"/>
        </w:rPr>
        <w:t> </w:t>
      </w:r>
      <w:r>
        <w:rPr>
          <w:color w:val="231F20"/>
        </w:rPr>
        <w:t>nó</w:t>
      </w:r>
      <w:r>
        <w:rPr>
          <w:color w:val="231F20"/>
          <w:spacing w:val="-13"/>
        </w:rPr>
        <w:t> </w:t>
      </w:r>
      <w:r>
        <w:rPr>
          <w:color w:val="231F20"/>
        </w:rPr>
        <w:t>là</w:t>
      </w:r>
      <w:r>
        <w:rPr>
          <w:color w:val="231F20"/>
          <w:spacing w:val="-13"/>
        </w:rPr>
        <w:t> </w:t>
      </w:r>
      <w:r>
        <w:rPr>
          <w:color w:val="231F20"/>
        </w:rPr>
        <w:t>pháp tương</w:t>
      </w:r>
      <w:r>
        <w:rPr>
          <w:color w:val="231F20"/>
          <w:spacing w:val="-7"/>
        </w:rPr>
        <w:t> </w:t>
      </w:r>
      <w:r>
        <w:rPr>
          <w:color w:val="231F20"/>
        </w:rPr>
        <w:t>ưng,</w:t>
      </w:r>
      <w:r>
        <w:rPr>
          <w:color w:val="231F20"/>
          <w:spacing w:val="-6"/>
        </w:rPr>
        <w:t> </w:t>
      </w:r>
      <w:r>
        <w:rPr>
          <w:color w:val="231F20"/>
        </w:rPr>
        <w:t>sinh</w:t>
      </w:r>
      <w:r>
        <w:rPr>
          <w:color w:val="231F20"/>
          <w:spacing w:val="-6"/>
        </w:rPr>
        <w:t> </w:t>
      </w:r>
      <w:r>
        <w:rPr>
          <w:color w:val="231F20"/>
        </w:rPr>
        <w:t>lão</w:t>
      </w:r>
      <w:r>
        <w:rPr>
          <w:color w:val="231F20"/>
          <w:spacing w:val="-6"/>
        </w:rPr>
        <w:t> </w:t>
      </w:r>
      <w:r>
        <w:rPr>
          <w:color w:val="231F20"/>
        </w:rPr>
        <w:t>trụ</w:t>
      </w:r>
      <w:r>
        <w:rPr>
          <w:color w:val="231F20"/>
          <w:spacing w:val="-7"/>
        </w:rPr>
        <w:t> </w:t>
      </w:r>
      <w:r>
        <w:rPr>
          <w:color w:val="231F20"/>
        </w:rPr>
        <w:t>vô</w:t>
      </w:r>
      <w:r>
        <w:rPr>
          <w:color w:val="231F20"/>
          <w:spacing w:val="-6"/>
        </w:rPr>
        <w:t> </w:t>
      </w:r>
      <w:r>
        <w:rPr>
          <w:color w:val="231F20"/>
        </w:rPr>
        <w:t>thường</w:t>
      </w:r>
      <w:r>
        <w:rPr>
          <w:color w:val="231F20"/>
          <w:spacing w:val="-6"/>
        </w:rPr>
        <w:t> </w:t>
      </w:r>
      <w:r>
        <w:rPr>
          <w:color w:val="231F20"/>
        </w:rPr>
        <w:t>hiện</w:t>
      </w:r>
      <w:r>
        <w:rPr>
          <w:color w:val="231F20"/>
          <w:spacing w:val="-6"/>
        </w:rPr>
        <w:t> </w:t>
      </w:r>
      <w:r>
        <w:rPr>
          <w:color w:val="231F20"/>
        </w:rPr>
        <w:t>có</w:t>
      </w:r>
      <w:r>
        <w:rPr>
          <w:color w:val="231F20"/>
          <w:spacing w:val="-7"/>
        </w:rPr>
        <w:t> </w:t>
      </w:r>
      <w:r>
        <w:rPr>
          <w:color w:val="231F20"/>
        </w:rPr>
        <w:t>thì</w:t>
      </w:r>
      <w:r>
        <w:rPr>
          <w:color w:val="231F20"/>
          <w:spacing w:val="-6"/>
        </w:rPr>
        <w:t> </w:t>
      </w:r>
      <w:r>
        <w:rPr>
          <w:color w:val="231F20"/>
        </w:rPr>
        <w:t>pháp</w:t>
      </w:r>
      <w:r>
        <w:rPr>
          <w:color w:val="231F20"/>
          <w:spacing w:val="-6"/>
        </w:rPr>
        <w:t> </w:t>
      </w:r>
      <w:r>
        <w:rPr>
          <w:color w:val="231F20"/>
        </w:rPr>
        <w:t>này</w:t>
      </w:r>
      <w:r>
        <w:rPr>
          <w:color w:val="231F20"/>
          <w:spacing w:val="-6"/>
        </w:rPr>
        <w:t> </w:t>
      </w:r>
      <w:r>
        <w:rPr>
          <w:color w:val="231F20"/>
        </w:rPr>
        <w:t>không</w:t>
      </w:r>
      <w:r>
        <w:rPr>
          <w:color w:val="231F20"/>
          <w:spacing w:val="-6"/>
        </w:rPr>
        <w:t> </w:t>
      </w:r>
      <w:r>
        <w:rPr>
          <w:color w:val="231F20"/>
        </w:rPr>
        <w:t>duyên, là bất tương ưng hành, không có đối tượng duyên. Nhân duyên này không duyên nơi pháp duyên, không duyên nơi pháp câu sinh, trước đã nói sáu thức thân cùng pháp tương ưng làm nhân, tức cùng với pháp</w:t>
      </w:r>
      <w:r>
        <w:rPr>
          <w:color w:val="231F20"/>
          <w:spacing w:val="-11"/>
        </w:rPr>
        <w:t> </w:t>
      </w:r>
      <w:r>
        <w:rPr>
          <w:color w:val="231F20"/>
        </w:rPr>
        <w:t>kia</w:t>
      </w:r>
      <w:r>
        <w:rPr>
          <w:color w:val="231F20"/>
          <w:spacing w:val="-10"/>
        </w:rPr>
        <w:t> </w:t>
      </w:r>
      <w:r>
        <w:rPr>
          <w:color w:val="231F20"/>
        </w:rPr>
        <w:t>là</w:t>
      </w:r>
      <w:r>
        <w:rPr>
          <w:color w:val="231F20"/>
          <w:spacing w:val="-10"/>
        </w:rPr>
        <w:t> </w:t>
      </w:r>
      <w:r>
        <w:rPr>
          <w:color w:val="231F20"/>
        </w:rPr>
        <w:t>câu</w:t>
      </w:r>
      <w:r>
        <w:rPr>
          <w:color w:val="231F20"/>
          <w:spacing w:val="-11"/>
        </w:rPr>
        <w:t> </w:t>
      </w:r>
      <w:r>
        <w:rPr>
          <w:color w:val="231F20"/>
        </w:rPr>
        <w:t>sinh.</w:t>
      </w:r>
      <w:r>
        <w:rPr>
          <w:color w:val="231F20"/>
          <w:spacing w:val="-10"/>
        </w:rPr>
        <w:t> </w:t>
      </w:r>
      <w:r>
        <w:rPr>
          <w:color w:val="231F20"/>
        </w:rPr>
        <w:t>Do</w:t>
      </w:r>
      <w:r>
        <w:rPr>
          <w:color w:val="231F20"/>
          <w:spacing w:val="-10"/>
        </w:rPr>
        <w:t> </w:t>
      </w:r>
      <w:r>
        <w:rPr>
          <w:color w:val="231F20"/>
        </w:rPr>
        <w:t>đấy</w:t>
      </w:r>
      <w:r>
        <w:rPr>
          <w:color w:val="231F20"/>
          <w:spacing w:val="-11"/>
        </w:rPr>
        <w:t> </w:t>
      </w:r>
      <w:r>
        <w:rPr>
          <w:color w:val="231F20"/>
        </w:rPr>
        <w:t>đã</w:t>
      </w:r>
      <w:r>
        <w:rPr>
          <w:color w:val="231F20"/>
          <w:spacing w:val="-10"/>
        </w:rPr>
        <w:t> </w:t>
      </w:r>
      <w:r>
        <w:rPr>
          <w:color w:val="231F20"/>
        </w:rPr>
        <w:t>ngăn</w:t>
      </w:r>
      <w:r>
        <w:rPr>
          <w:color w:val="231F20"/>
          <w:spacing w:val="-10"/>
        </w:rPr>
        <w:t> </w:t>
      </w:r>
      <w:r>
        <w:rPr>
          <w:color w:val="231F20"/>
        </w:rPr>
        <w:t>chận</w:t>
      </w:r>
      <w:r>
        <w:rPr>
          <w:color w:val="231F20"/>
          <w:spacing w:val="-11"/>
        </w:rPr>
        <w:t> </w:t>
      </w:r>
      <w:r>
        <w:rPr>
          <w:color w:val="231F20"/>
        </w:rPr>
        <w:t>ý</w:t>
      </w:r>
      <w:r>
        <w:rPr>
          <w:color w:val="231F20"/>
          <w:spacing w:val="-10"/>
        </w:rPr>
        <w:t> </w:t>
      </w:r>
      <w:r>
        <w:rPr>
          <w:color w:val="231F20"/>
        </w:rPr>
        <w:t>chấp</w:t>
      </w:r>
      <w:r>
        <w:rPr>
          <w:color w:val="231F20"/>
          <w:spacing w:val="-10"/>
        </w:rPr>
        <w:t> </w:t>
      </w:r>
      <w:r>
        <w:rPr>
          <w:color w:val="231F20"/>
        </w:rPr>
        <w:t>cho</w:t>
      </w:r>
      <w:r>
        <w:rPr>
          <w:color w:val="231F20"/>
          <w:spacing w:val="-10"/>
        </w:rPr>
        <w:t> </w:t>
      </w:r>
      <w:r>
        <w:rPr>
          <w:color w:val="231F20"/>
        </w:rPr>
        <w:t>tướng</w:t>
      </w:r>
      <w:r>
        <w:rPr>
          <w:color w:val="231F20"/>
          <w:spacing w:val="-11"/>
        </w:rPr>
        <w:t> </w:t>
      </w:r>
      <w:r>
        <w:rPr>
          <w:color w:val="231F20"/>
        </w:rPr>
        <w:t>hữu</w:t>
      </w:r>
      <w:r>
        <w:rPr>
          <w:color w:val="231F20"/>
          <w:spacing w:val="-10"/>
        </w:rPr>
        <w:t> </w:t>
      </w:r>
      <w:r>
        <w:rPr>
          <w:color w:val="231F20"/>
        </w:rPr>
        <w:t>vi</w:t>
      </w:r>
      <w:r>
        <w:rPr>
          <w:color w:val="231F20"/>
          <w:spacing w:val="-10"/>
        </w:rPr>
        <w:t> </w:t>
      </w:r>
      <w:r>
        <w:rPr>
          <w:color w:val="231F20"/>
        </w:rPr>
        <w:t>là vô</w:t>
      </w:r>
      <w:r>
        <w:rPr>
          <w:color w:val="231F20"/>
          <w:spacing w:val="-4"/>
        </w:rPr>
        <w:t> </w:t>
      </w:r>
      <w:r>
        <w:rPr>
          <w:color w:val="231F20"/>
        </w:rPr>
        <w:t>vi.</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pháp</w:t>
      </w:r>
      <w:r>
        <w:rPr>
          <w:color w:val="231F20"/>
          <w:spacing w:val="-3"/>
        </w:rPr>
        <w:t> </w:t>
      </w:r>
      <w:r>
        <w:rPr>
          <w:color w:val="231F20"/>
        </w:rPr>
        <w:t>vô</w:t>
      </w:r>
      <w:r>
        <w:rPr>
          <w:color w:val="231F20"/>
          <w:spacing w:val="-4"/>
        </w:rPr>
        <w:t> </w:t>
      </w:r>
      <w:r>
        <w:rPr>
          <w:color w:val="231F20"/>
        </w:rPr>
        <w:t>vi</w:t>
      </w:r>
      <w:r>
        <w:rPr>
          <w:color w:val="231F20"/>
          <w:spacing w:val="-4"/>
        </w:rPr>
        <w:t> </w:t>
      </w:r>
      <w:r>
        <w:rPr>
          <w:color w:val="231F20"/>
        </w:rPr>
        <w:t>từ</w:t>
      </w:r>
      <w:r>
        <w:rPr>
          <w:color w:val="231F20"/>
          <w:spacing w:val="-3"/>
        </w:rPr>
        <w:t> </w:t>
      </w:r>
      <w:r>
        <w:rPr>
          <w:color w:val="231F20"/>
        </w:rPr>
        <w:t>nhân</w:t>
      </w:r>
      <w:r>
        <w:rPr>
          <w:color w:val="231F20"/>
          <w:spacing w:val="-4"/>
        </w:rPr>
        <w:t> </w:t>
      </w:r>
      <w:r>
        <w:rPr>
          <w:color w:val="231F20"/>
        </w:rPr>
        <w:t>sinh</w:t>
      </w:r>
      <w:r>
        <w:rPr>
          <w:color w:val="231F20"/>
          <w:spacing w:val="-4"/>
        </w:rPr>
        <w:t> </w:t>
      </w:r>
      <w:r>
        <w:rPr>
          <w:color w:val="231F20"/>
        </w:rPr>
        <w:t>ra.</w:t>
      </w:r>
      <w:r>
        <w:rPr>
          <w:color w:val="231F20"/>
          <w:spacing w:val="-4"/>
        </w:rPr>
        <w:t> </w:t>
      </w:r>
      <w:r>
        <w:rPr>
          <w:color w:val="231F20"/>
        </w:rPr>
        <w:t>Đây</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pháp,</w:t>
      </w:r>
      <w:r>
        <w:rPr>
          <w:color w:val="231F20"/>
          <w:spacing w:val="-3"/>
        </w:rPr>
        <w:t> </w:t>
      </w:r>
      <w:r>
        <w:rPr>
          <w:color w:val="231F20"/>
        </w:rPr>
        <w:t>không phải là không có pháp. Là có tánh, không phải là pháp giả, không phải là không, không phải là không có tánh. Đây là quyết định về nghĩa như trước đã nói.</w:t>
      </w:r>
    </w:p>
    <w:p>
      <w:pPr>
        <w:pStyle w:val="BodyText"/>
        <w:spacing w:line="278" w:lineRule="auto" w:before="110"/>
        <w:ind w:right="410"/>
      </w:pPr>
      <w:r>
        <w:rPr>
          <w:color w:val="231F20"/>
        </w:rPr>
        <w:t>Lại nữa, hai câu trước là thành lập luận của mình. Hai câu sau là ngăn chận phá bỏ luận của người khác.</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5"/>
      </w:pPr>
      <w:r>
        <w:rPr>
          <w:color w:val="231F20"/>
        </w:rPr>
        <w:t>Thành lập luận của mình: Như người thuyết pháp thiện thì thành lập tông chỉ của việc thuyết pháp thiện. Kẻ thuyết pháp ác thì thành lập tông chỉ của việc thuyết pháp ác. Luận giả của Ứng lý thì thành</w:t>
      </w:r>
      <w:r>
        <w:rPr>
          <w:color w:val="231F20"/>
          <w:spacing w:val="-12"/>
        </w:rPr>
        <w:t> </w:t>
      </w:r>
      <w:r>
        <w:rPr>
          <w:color w:val="231F20"/>
        </w:rPr>
        <w:t>lập</w:t>
      </w:r>
      <w:r>
        <w:rPr>
          <w:color w:val="231F20"/>
          <w:spacing w:val="-11"/>
        </w:rPr>
        <w:t> </w:t>
      </w:r>
      <w:r>
        <w:rPr>
          <w:color w:val="231F20"/>
        </w:rPr>
        <w:t>tông</w:t>
      </w:r>
      <w:r>
        <w:rPr>
          <w:color w:val="231F20"/>
          <w:spacing w:val="-10"/>
        </w:rPr>
        <w:t> </w:t>
      </w:r>
      <w:r>
        <w:rPr>
          <w:color w:val="231F20"/>
        </w:rPr>
        <w:t>chỉ</w:t>
      </w:r>
      <w:r>
        <w:rPr>
          <w:color w:val="231F20"/>
          <w:spacing w:val="-11"/>
        </w:rPr>
        <w:t> </w:t>
      </w:r>
      <w:r>
        <w:rPr>
          <w:color w:val="231F20"/>
        </w:rPr>
        <w:t>của</w:t>
      </w:r>
      <w:r>
        <w:rPr>
          <w:color w:val="231F20"/>
          <w:spacing w:val="-12"/>
        </w:rPr>
        <w:t> </w:t>
      </w:r>
      <w:r>
        <w:rPr>
          <w:color w:val="231F20"/>
        </w:rPr>
        <w:t>Luận</w:t>
      </w:r>
      <w:r>
        <w:rPr>
          <w:color w:val="231F20"/>
          <w:spacing w:val="-11"/>
        </w:rPr>
        <w:t> </w:t>
      </w:r>
      <w:r>
        <w:rPr>
          <w:color w:val="231F20"/>
        </w:rPr>
        <w:t>Ứng</w:t>
      </w:r>
      <w:r>
        <w:rPr>
          <w:color w:val="231F20"/>
          <w:spacing w:val="-10"/>
        </w:rPr>
        <w:t> </w:t>
      </w:r>
      <w:r>
        <w:rPr>
          <w:color w:val="231F20"/>
        </w:rPr>
        <w:t>Lý.</w:t>
      </w:r>
      <w:r>
        <w:rPr>
          <w:color w:val="231F20"/>
          <w:spacing w:val="-10"/>
        </w:rPr>
        <w:t> </w:t>
      </w:r>
      <w:r>
        <w:rPr>
          <w:color w:val="231F20"/>
        </w:rPr>
        <w:t>Luận</w:t>
      </w:r>
      <w:r>
        <w:rPr>
          <w:color w:val="231F20"/>
          <w:spacing w:val="-11"/>
        </w:rPr>
        <w:t> </w:t>
      </w:r>
      <w:r>
        <w:rPr>
          <w:color w:val="231F20"/>
        </w:rPr>
        <w:t>giả</w:t>
      </w:r>
      <w:r>
        <w:rPr>
          <w:color w:val="231F20"/>
          <w:spacing w:val="-12"/>
        </w:rPr>
        <w:t> </w:t>
      </w:r>
      <w:r>
        <w:rPr>
          <w:color w:val="231F20"/>
        </w:rPr>
        <w:t>Phân</w:t>
      </w:r>
      <w:r>
        <w:rPr>
          <w:color w:val="231F20"/>
          <w:spacing w:val="-11"/>
        </w:rPr>
        <w:t> </w:t>
      </w:r>
      <w:r>
        <w:rPr>
          <w:color w:val="231F20"/>
        </w:rPr>
        <w:t>biệt</w:t>
      </w:r>
      <w:r>
        <w:rPr>
          <w:color w:val="231F20"/>
          <w:spacing w:val="-11"/>
        </w:rPr>
        <w:t> </w:t>
      </w:r>
      <w:r>
        <w:rPr>
          <w:color w:val="231F20"/>
        </w:rPr>
        <w:t>thì</w:t>
      </w:r>
      <w:r>
        <w:rPr>
          <w:color w:val="231F20"/>
          <w:spacing w:val="-11"/>
        </w:rPr>
        <w:t> </w:t>
      </w:r>
      <w:r>
        <w:rPr>
          <w:color w:val="231F20"/>
        </w:rPr>
        <w:t>thành</w:t>
      </w:r>
      <w:r>
        <w:rPr>
          <w:color w:val="231F20"/>
          <w:spacing w:val="-11"/>
        </w:rPr>
        <w:t> </w:t>
      </w:r>
      <w:r>
        <w:rPr>
          <w:color w:val="231F20"/>
        </w:rPr>
        <w:t>lập tông chỉ của Luận Phân</w:t>
      </w:r>
      <w:r>
        <w:rPr>
          <w:color w:val="231F20"/>
          <w:spacing w:val="-2"/>
        </w:rPr>
        <w:t> </w:t>
      </w:r>
      <w:r>
        <w:rPr>
          <w:color w:val="231F20"/>
        </w:rPr>
        <w:t>Biệt.</w:t>
      </w:r>
    </w:p>
    <w:p>
      <w:pPr>
        <w:pStyle w:val="BodyText"/>
        <w:spacing w:line="271" w:lineRule="auto"/>
        <w:ind w:left="393" w:right="126"/>
      </w:pPr>
      <w:r>
        <w:rPr>
          <w:color w:val="231F20"/>
        </w:rPr>
        <w:t>Ngăn chận phá bỏ luận của người khác: Là như người thuyết pháp thiện thì ngăn chận phá bỏ tông chỉ của kẻ thuyết pháp ác. Kẻ thuyết pháp ác thì ngăn chận phá bỏ tông chỉ của người thuyết </w:t>
      </w:r>
      <w:r>
        <w:rPr>
          <w:color w:val="231F20"/>
          <w:spacing w:val="-3"/>
        </w:rPr>
        <w:t>pháp </w:t>
      </w:r>
      <w:r>
        <w:rPr>
          <w:color w:val="231F20"/>
        </w:rPr>
        <w:t>thiện. Luận giả Ứng lý thì ngăn chận phá bỏ tông chỉ của Luận giả Phân</w:t>
      </w:r>
      <w:r>
        <w:rPr>
          <w:color w:val="231F20"/>
          <w:spacing w:val="-12"/>
        </w:rPr>
        <w:t> </w:t>
      </w:r>
      <w:r>
        <w:rPr>
          <w:color w:val="231F20"/>
        </w:rPr>
        <w:t>biệt.</w:t>
      </w:r>
      <w:r>
        <w:rPr>
          <w:color w:val="231F20"/>
          <w:spacing w:val="-11"/>
        </w:rPr>
        <w:t> </w:t>
      </w:r>
      <w:r>
        <w:rPr>
          <w:color w:val="231F20"/>
        </w:rPr>
        <w:t>Luận</w:t>
      </w:r>
      <w:r>
        <w:rPr>
          <w:color w:val="231F20"/>
          <w:spacing w:val="-12"/>
        </w:rPr>
        <w:t> </w:t>
      </w:r>
      <w:r>
        <w:rPr>
          <w:color w:val="231F20"/>
        </w:rPr>
        <w:t>giả</w:t>
      </w:r>
      <w:r>
        <w:rPr>
          <w:color w:val="231F20"/>
          <w:spacing w:val="-11"/>
        </w:rPr>
        <w:t> </w:t>
      </w:r>
      <w:r>
        <w:rPr>
          <w:color w:val="231F20"/>
        </w:rPr>
        <w:t>Phân</w:t>
      </w:r>
      <w:r>
        <w:rPr>
          <w:color w:val="231F20"/>
          <w:spacing w:val="-12"/>
        </w:rPr>
        <w:t> </w:t>
      </w:r>
      <w:r>
        <w:rPr>
          <w:color w:val="231F20"/>
        </w:rPr>
        <w:t>biệt</w:t>
      </w:r>
      <w:r>
        <w:rPr>
          <w:color w:val="231F20"/>
          <w:spacing w:val="-11"/>
        </w:rPr>
        <w:t> </w:t>
      </w:r>
      <w:r>
        <w:rPr>
          <w:color w:val="231F20"/>
        </w:rPr>
        <w:t>thì</w:t>
      </w:r>
      <w:r>
        <w:rPr>
          <w:color w:val="231F20"/>
          <w:spacing w:val="-11"/>
        </w:rPr>
        <w:t> </w:t>
      </w:r>
      <w:r>
        <w:rPr>
          <w:color w:val="231F20"/>
        </w:rPr>
        <w:t>ngăn</w:t>
      </w:r>
      <w:r>
        <w:rPr>
          <w:color w:val="231F20"/>
          <w:spacing w:val="-12"/>
        </w:rPr>
        <w:t> </w:t>
      </w:r>
      <w:r>
        <w:rPr>
          <w:color w:val="231F20"/>
        </w:rPr>
        <w:t>chận</w:t>
      </w:r>
      <w:r>
        <w:rPr>
          <w:color w:val="231F20"/>
          <w:spacing w:val="-11"/>
        </w:rPr>
        <w:t> </w:t>
      </w:r>
      <w:r>
        <w:rPr>
          <w:color w:val="231F20"/>
        </w:rPr>
        <w:t>phá</w:t>
      </w:r>
      <w:r>
        <w:rPr>
          <w:color w:val="231F20"/>
          <w:spacing w:val="-12"/>
        </w:rPr>
        <w:t> </w:t>
      </w:r>
      <w:r>
        <w:rPr>
          <w:color w:val="231F20"/>
        </w:rPr>
        <w:t>bỏ</w:t>
      </w:r>
      <w:r>
        <w:rPr>
          <w:color w:val="231F20"/>
          <w:spacing w:val="-11"/>
        </w:rPr>
        <w:t> </w:t>
      </w:r>
      <w:r>
        <w:rPr>
          <w:color w:val="231F20"/>
        </w:rPr>
        <w:t>tông</w:t>
      </w:r>
      <w:r>
        <w:rPr>
          <w:color w:val="231F20"/>
          <w:spacing w:val="-11"/>
        </w:rPr>
        <w:t> </w:t>
      </w:r>
      <w:r>
        <w:rPr>
          <w:color w:val="231F20"/>
        </w:rPr>
        <w:t>chỉ</w:t>
      </w:r>
      <w:r>
        <w:rPr>
          <w:color w:val="231F20"/>
          <w:spacing w:val="-12"/>
        </w:rPr>
        <w:t> </w:t>
      </w:r>
      <w:r>
        <w:rPr>
          <w:color w:val="231F20"/>
        </w:rPr>
        <w:t>của</w:t>
      </w:r>
      <w:r>
        <w:rPr>
          <w:color w:val="231F20"/>
          <w:spacing w:val="-11"/>
        </w:rPr>
        <w:t> </w:t>
      </w:r>
      <w:r>
        <w:rPr>
          <w:color w:val="231F20"/>
        </w:rPr>
        <w:t>Luận giả Ứng lý.</w:t>
      </w:r>
    </w:p>
    <w:p>
      <w:pPr>
        <w:pStyle w:val="BodyText"/>
        <w:spacing w:line="271" w:lineRule="auto"/>
        <w:ind w:left="393" w:right="122"/>
      </w:pPr>
      <w:r>
        <w:rPr>
          <w:color w:val="231F20"/>
        </w:rPr>
        <w:t>Nay ở đây cũng như </w:t>
      </w:r>
      <w:r>
        <w:rPr>
          <w:color w:val="231F20"/>
          <w:spacing w:val="-3"/>
        </w:rPr>
        <w:t>vậy. </w:t>
      </w:r>
      <w:r>
        <w:rPr>
          <w:color w:val="231F20"/>
        </w:rPr>
        <w:t>Hai câu trước là thành lập tông </w:t>
      </w:r>
      <w:r>
        <w:rPr>
          <w:color w:val="231F20"/>
          <w:spacing w:val="2"/>
        </w:rPr>
        <w:t>chỉ </w:t>
      </w:r>
      <w:r>
        <w:rPr>
          <w:color w:val="231F20"/>
        </w:rPr>
        <w:t>của mình. Hai câu sau là ngăn chận phá bỏ tông chỉ của kẻ khác. Nếu không thành lập tông chỉ của mình mà liền phá tông chỉ </w:t>
      </w:r>
      <w:r>
        <w:rPr>
          <w:color w:val="231F20"/>
          <w:spacing w:val="2"/>
        </w:rPr>
        <w:t>của  </w:t>
      </w:r>
      <w:r>
        <w:rPr>
          <w:color w:val="231F20"/>
        </w:rPr>
        <w:t>kẻ khác tức là không luận, không chỗ nương dựa. Nếu chỉ thành  lập tông chỉ của mình, không phá bỏ tông chỉ của kẻ khác thì </w:t>
      </w:r>
      <w:r>
        <w:rPr>
          <w:color w:val="231F20"/>
          <w:spacing w:val="2"/>
        </w:rPr>
        <w:t>đối </w:t>
      </w:r>
      <w:r>
        <w:rPr>
          <w:color w:val="231F20"/>
        </w:rPr>
        <w:t>với tông chỉ của mình chưa phải là khéo thành lập. Thế nên trước lập tông chỉ của mình sau mới phá bỏ luận của kẻ khác. Nghĩa </w:t>
      </w:r>
      <w:r>
        <w:rPr>
          <w:color w:val="231F20"/>
          <w:spacing w:val="2"/>
        </w:rPr>
        <w:t>nói </w:t>
      </w:r>
      <w:r>
        <w:rPr>
          <w:color w:val="231F20"/>
        </w:rPr>
        <w:t>là sinh lão trụ vô thường này có lý sâu xa như </w:t>
      </w:r>
      <w:r>
        <w:rPr>
          <w:color w:val="231F20"/>
          <w:spacing w:val="-3"/>
        </w:rPr>
        <w:t>vậy, </w:t>
      </w:r>
      <w:r>
        <w:rPr>
          <w:color w:val="231F20"/>
        </w:rPr>
        <w:t>pháp nhĩ là </w:t>
      </w:r>
      <w:r>
        <w:rPr>
          <w:color w:val="231F20"/>
          <w:spacing w:val="2"/>
        </w:rPr>
        <w:t>có, </w:t>
      </w:r>
      <w:r>
        <w:rPr>
          <w:color w:val="231F20"/>
        </w:rPr>
        <w:t>là có tánh, không phải là không, không phải là không tánh. Do </w:t>
      </w:r>
      <w:r>
        <w:rPr>
          <w:color w:val="231F20"/>
          <w:spacing w:val="2"/>
        </w:rPr>
        <w:t>đấy </w:t>
      </w:r>
      <w:r>
        <w:rPr>
          <w:color w:val="231F20"/>
        </w:rPr>
        <w:t>đã ngăn chận ý chấp cho: Tướng hữu vi không phải là thật có. </w:t>
      </w:r>
      <w:r>
        <w:rPr>
          <w:color w:val="231F20"/>
          <w:spacing w:val="2"/>
        </w:rPr>
        <w:t>Đây </w:t>
      </w:r>
      <w:r>
        <w:rPr>
          <w:color w:val="231F20"/>
        </w:rPr>
        <w:t>khác với sắc, không phải là pháp sắc. Khác với thọ tưởng thức, không phải là pháp thọ tưởng thức. Do vậy đã ngăn chận ý chấp cho: Tướng như sắc </w:t>
      </w:r>
      <w:r>
        <w:rPr>
          <w:color w:val="231F20"/>
          <w:spacing w:val="-3"/>
        </w:rPr>
        <w:t>v.v… </w:t>
      </w:r>
      <w:r>
        <w:rPr>
          <w:color w:val="231F20"/>
        </w:rPr>
        <w:t>tức là sắc </w:t>
      </w:r>
      <w:r>
        <w:rPr>
          <w:color w:val="231F20"/>
          <w:spacing w:val="-3"/>
        </w:rPr>
        <w:t>v.v… </w:t>
      </w:r>
      <w:r>
        <w:rPr>
          <w:color w:val="231F20"/>
        </w:rPr>
        <w:t>Đây khác với hành tương ưng, là pháp không tương ưng. Do đấy đã ngăn chận lối chấp cho: Tướng hữu vi là pháp tương</w:t>
      </w:r>
      <w:r>
        <w:rPr>
          <w:color w:val="231F20"/>
          <w:spacing w:val="34"/>
        </w:rPr>
        <w:t> </w:t>
      </w:r>
      <w:r>
        <w:rPr>
          <w:color w:val="231F20"/>
        </w:rPr>
        <w:t>ưng.</w:t>
      </w:r>
    </w:p>
    <w:p>
      <w:pPr>
        <w:pStyle w:val="BodyText"/>
        <w:spacing w:line="271" w:lineRule="auto" w:before="116"/>
        <w:ind w:left="393" w:right="128"/>
      </w:pPr>
      <w:r>
        <w:rPr>
          <w:i/>
          <w:color w:val="231F20"/>
        </w:rPr>
        <w:t>Hỏi: </w:t>
      </w:r>
      <w:r>
        <w:rPr>
          <w:color w:val="231F20"/>
        </w:rPr>
        <w:t>Pháp này đối với pháp kia, nên nói là nhân, nên nói là duyên chăng?</w:t>
      </w:r>
    </w:p>
    <w:p>
      <w:pPr>
        <w:pStyle w:val="BodyText"/>
        <w:spacing w:line="273" w:lineRule="auto"/>
        <w:ind w:left="393" w:right="129"/>
      </w:pPr>
      <w:r>
        <w:rPr>
          <w:i/>
          <w:color w:val="231F20"/>
        </w:rPr>
        <w:t>Đáp: </w:t>
      </w:r>
      <w:r>
        <w:rPr>
          <w:color w:val="231F20"/>
        </w:rPr>
        <w:t>Nên nói là nhân, nên nói là duyên. Trong đây: Pháp này, pháp kia là nói về gì?</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0"/>
      </w:pPr>
      <w:r>
        <w:rPr>
          <w:color w:val="231F20"/>
        </w:rPr>
        <w:t>Có thuyết cho: Sinh lão trụ vô thường là pháp này. Cùng sáu thức thân này và pháp tương ưng là pháp kia.</w:t>
      </w:r>
    </w:p>
    <w:p>
      <w:pPr>
        <w:pStyle w:val="BodyText"/>
        <w:spacing w:line="268" w:lineRule="auto" w:before="110"/>
        <w:ind w:right="411"/>
      </w:pPr>
      <w:r>
        <w:rPr>
          <w:color w:val="231F20"/>
        </w:rPr>
        <w:t>Nếu</w:t>
      </w:r>
      <w:r>
        <w:rPr>
          <w:color w:val="231F20"/>
          <w:spacing w:val="-6"/>
        </w:rPr>
        <w:t> </w:t>
      </w:r>
      <w:r>
        <w:rPr>
          <w:color w:val="231F20"/>
        </w:rPr>
        <w:t>nói</w:t>
      </w:r>
      <w:r>
        <w:rPr>
          <w:color w:val="231F20"/>
          <w:spacing w:val="-5"/>
        </w:rPr>
        <w:t> </w:t>
      </w:r>
      <w:r>
        <w:rPr>
          <w:color w:val="231F20"/>
        </w:rPr>
        <w:t>như</w:t>
      </w:r>
      <w:r>
        <w:rPr>
          <w:color w:val="231F20"/>
          <w:spacing w:val="-5"/>
        </w:rPr>
        <w:t> </w:t>
      </w:r>
      <w:r>
        <w:rPr>
          <w:color w:val="231F20"/>
        </w:rPr>
        <w:t>vậy</w:t>
      </w:r>
      <w:r>
        <w:rPr>
          <w:color w:val="231F20"/>
          <w:spacing w:val="-6"/>
        </w:rPr>
        <w:t> </w:t>
      </w:r>
      <w:r>
        <w:rPr>
          <w:color w:val="231F20"/>
        </w:rPr>
        <w:t>tức</w:t>
      </w:r>
      <w:r>
        <w:rPr>
          <w:color w:val="231F20"/>
          <w:spacing w:val="-5"/>
        </w:rPr>
        <w:t> </w:t>
      </w:r>
      <w:r>
        <w:rPr>
          <w:color w:val="231F20"/>
        </w:rPr>
        <w:t>thuyết</w:t>
      </w:r>
      <w:r>
        <w:rPr>
          <w:color w:val="231F20"/>
          <w:spacing w:val="-5"/>
        </w:rPr>
        <w:t> </w:t>
      </w:r>
      <w:r>
        <w:rPr>
          <w:color w:val="231F20"/>
        </w:rPr>
        <w:t>kia</w:t>
      </w:r>
      <w:r>
        <w:rPr>
          <w:color w:val="231F20"/>
          <w:spacing w:val="-6"/>
        </w:rPr>
        <w:t> </w:t>
      </w:r>
      <w:r>
        <w:rPr>
          <w:color w:val="231F20"/>
        </w:rPr>
        <w:t>nói:</w:t>
      </w:r>
      <w:r>
        <w:rPr>
          <w:color w:val="231F20"/>
          <w:spacing w:val="-5"/>
        </w:rPr>
        <w:t> </w:t>
      </w:r>
      <w:r>
        <w:rPr>
          <w:color w:val="231F20"/>
        </w:rPr>
        <w:t>Nếu</w:t>
      </w:r>
      <w:r>
        <w:rPr>
          <w:color w:val="231F20"/>
          <w:spacing w:val="-5"/>
        </w:rPr>
        <w:t> </w:t>
      </w:r>
      <w:r>
        <w:rPr>
          <w:color w:val="231F20"/>
        </w:rPr>
        <w:t>pháp</w:t>
      </w:r>
      <w:r>
        <w:rPr>
          <w:color w:val="231F20"/>
          <w:spacing w:val="-5"/>
        </w:rPr>
        <w:t> </w:t>
      </w:r>
      <w:r>
        <w:rPr>
          <w:color w:val="231F20"/>
        </w:rPr>
        <w:t>này</w:t>
      </w:r>
      <w:r>
        <w:rPr>
          <w:color w:val="231F20"/>
          <w:spacing w:val="-6"/>
        </w:rPr>
        <w:t> </w:t>
      </w:r>
      <w:r>
        <w:rPr>
          <w:color w:val="231F20"/>
        </w:rPr>
        <w:t>đối</w:t>
      </w:r>
      <w:r>
        <w:rPr>
          <w:color w:val="231F20"/>
          <w:spacing w:val="-5"/>
        </w:rPr>
        <w:t> </w:t>
      </w:r>
      <w:r>
        <w:rPr>
          <w:color w:val="231F20"/>
        </w:rPr>
        <w:t>với</w:t>
      </w:r>
      <w:r>
        <w:rPr>
          <w:color w:val="231F20"/>
          <w:spacing w:val="-5"/>
        </w:rPr>
        <w:t> </w:t>
      </w:r>
      <w:r>
        <w:rPr>
          <w:color w:val="231F20"/>
        </w:rPr>
        <w:t>pháp kia là cùng khởi, nên nói là nhân, nên nói là duyên. Nhân tức một nhân nghĩa là nhân câu hữu. Duyên thì có hai duyên nghĩa là nhân duyên, tăng thượng duyên. Nếu pháp này đối với pháp kia là khởi sau, nên nói là nhân, nên nói là duyên. Nhân thì có ba nhân là đồng loại, biến hành, dị thục. Duyên thì có ba duyên là trừ đẳng vô gián. Nếu</w:t>
      </w:r>
      <w:r>
        <w:rPr>
          <w:color w:val="231F20"/>
          <w:spacing w:val="-11"/>
        </w:rPr>
        <w:t> </w:t>
      </w:r>
      <w:r>
        <w:rPr>
          <w:color w:val="231F20"/>
        </w:rPr>
        <w:t>pháp</w:t>
      </w:r>
      <w:r>
        <w:rPr>
          <w:color w:val="231F20"/>
          <w:spacing w:val="-11"/>
        </w:rPr>
        <w:t> </w:t>
      </w:r>
      <w:r>
        <w:rPr>
          <w:color w:val="231F20"/>
        </w:rPr>
        <w:t>này</w:t>
      </w:r>
      <w:r>
        <w:rPr>
          <w:color w:val="231F20"/>
          <w:spacing w:val="-11"/>
        </w:rPr>
        <w:t> </w:t>
      </w:r>
      <w:r>
        <w:rPr>
          <w:color w:val="231F20"/>
        </w:rPr>
        <w:t>đối</w:t>
      </w:r>
      <w:r>
        <w:rPr>
          <w:color w:val="231F20"/>
          <w:spacing w:val="-11"/>
        </w:rPr>
        <w:t> </w:t>
      </w:r>
      <w:r>
        <w:rPr>
          <w:color w:val="231F20"/>
        </w:rPr>
        <w:t>với</w:t>
      </w:r>
      <w:r>
        <w:rPr>
          <w:color w:val="231F20"/>
          <w:spacing w:val="-12"/>
        </w:rPr>
        <w:t> </w:t>
      </w:r>
      <w:r>
        <w:rPr>
          <w:color w:val="231F20"/>
        </w:rPr>
        <w:t>pháp</w:t>
      </w:r>
      <w:r>
        <w:rPr>
          <w:color w:val="231F20"/>
          <w:spacing w:val="-11"/>
        </w:rPr>
        <w:t> </w:t>
      </w:r>
      <w:r>
        <w:rPr>
          <w:color w:val="231F20"/>
        </w:rPr>
        <w:t>kia</w:t>
      </w:r>
      <w:r>
        <w:rPr>
          <w:color w:val="231F20"/>
          <w:spacing w:val="-11"/>
        </w:rPr>
        <w:t> </w:t>
      </w:r>
      <w:r>
        <w:rPr>
          <w:color w:val="231F20"/>
        </w:rPr>
        <w:t>là</w:t>
      </w:r>
      <w:r>
        <w:rPr>
          <w:color w:val="231F20"/>
          <w:spacing w:val="-11"/>
        </w:rPr>
        <w:t> </w:t>
      </w:r>
      <w:r>
        <w:rPr>
          <w:color w:val="231F20"/>
        </w:rPr>
        <w:t>khởi</w:t>
      </w:r>
      <w:r>
        <w:rPr>
          <w:color w:val="231F20"/>
          <w:spacing w:val="-12"/>
        </w:rPr>
        <w:t> </w:t>
      </w:r>
      <w:r>
        <w:rPr>
          <w:color w:val="231F20"/>
        </w:rPr>
        <w:t>trước,</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là</w:t>
      </w:r>
      <w:r>
        <w:rPr>
          <w:color w:val="231F20"/>
          <w:spacing w:val="-11"/>
        </w:rPr>
        <w:t> </w:t>
      </w:r>
      <w:r>
        <w:rPr>
          <w:color w:val="231F20"/>
        </w:rPr>
        <w:t>duyên,</w:t>
      </w:r>
      <w:r>
        <w:rPr>
          <w:color w:val="231F20"/>
          <w:spacing w:val="-10"/>
        </w:rPr>
        <w:t> </w:t>
      </w:r>
      <w:r>
        <w:rPr>
          <w:color w:val="231F20"/>
          <w:spacing w:val="-3"/>
        </w:rPr>
        <w:t>không </w:t>
      </w:r>
      <w:r>
        <w:rPr>
          <w:color w:val="231F20"/>
        </w:rPr>
        <w:t>nên</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nhân.</w:t>
      </w:r>
      <w:r>
        <w:rPr>
          <w:color w:val="231F20"/>
          <w:spacing w:val="-12"/>
        </w:rPr>
        <w:t> </w:t>
      </w:r>
      <w:r>
        <w:rPr>
          <w:color w:val="231F20"/>
        </w:rPr>
        <w:t>Duyên</w:t>
      </w:r>
      <w:r>
        <w:rPr>
          <w:color w:val="231F20"/>
          <w:spacing w:val="-13"/>
        </w:rPr>
        <w:t> </w:t>
      </w:r>
      <w:r>
        <w:rPr>
          <w:color w:val="231F20"/>
        </w:rPr>
        <w:t>tức</w:t>
      </w:r>
      <w:r>
        <w:rPr>
          <w:color w:val="231F20"/>
          <w:spacing w:val="-13"/>
        </w:rPr>
        <w:t> </w:t>
      </w:r>
      <w:r>
        <w:rPr>
          <w:color w:val="231F20"/>
        </w:rPr>
        <w:t>có</w:t>
      </w:r>
      <w:r>
        <w:rPr>
          <w:color w:val="231F20"/>
          <w:spacing w:val="-12"/>
        </w:rPr>
        <w:t> </w:t>
      </w:r>
      <w:r>
        <w:rPr>
          <w:color w:val="231F20"/>
        </w:rPr>
        <w:t>hai</w:t>
      </w:r>
      <w:r>
        <w:rPr>
          <w:color w:val="231F20"/>
          <w:spacing w:val="-13"/>
        </w:rPr>
        <w:t> </w:t>
      </w:r>
      <w:r>
        <w:rPr>
          <w:color w:val="231F20"/>
        </w:rPr>
        <w:t>thứ</w:t>
      </w:r>
      <w:r>
        <w:rPr>
          <w:color w:val="231F20"/>
          <w:spacing w:val="-13"/>
        </w:rPr>
        <w:t> </w:t>
      </w:r>
      <w:r>
        <w:rPr>
          <w:color w:val="231F20"/>
        </w:rPr>
        <w:t>là</w:t>
      </w:r>
      <w:r>
        <w:rPr>
          <w:color w:val="231F20"/>
          <w:spacing w:val="-12"/>
        </w:rPr>
        <w:t> </w:t>
      </w:r>
      <w:r>
        <w:rPr>
          <w:color w:val="231F20"/>
        </w:rPr>
        <w:t>sở</w:t>
      </w:r>
      <w:r>
        <w:rPr>
          <w:color w:val="231F20"/>
          <w:spacing w:val="-13"/>
        </w:rPr>
        <w:t> </w:t>
      </w:r>
      <w:r>
        <w:rPr>
          <w:color w:val="231F20"/>
        </w:rPr>
        <w:t>duyên</w:t>
      </w:r>
      <w:r>
        <w:rPr>
          <w:color w:val="231F20"/>
          <w:spacing w:val="-13"/>
        </w:rPr>
        <w:t> </w:t>
      </w:r>
      <w:r>
        <w:rPr>
          <w:color w:val="231F20"/>
        </w:rPr>
        <w:t>duyên,</w:t>
      </w:r>
      <w:r>
        <w:rPr>
          <w:color w:val="231F20"/>
          <w:spacing w:val="-12"/>
        </w:rPr>
        <w:t> </w:t>
      </w:r>
      <w:r>
        <w:rPr>
          <w:color w:val="231F20"/>
        </w:rPr>
        <w:t>tăng</w:t>
      </w:r>
      <w:r>
        <w:rPr>
          <w:color w:val="231F20"/>
          <w:spacing w:val="-12"/>
        </w:rPr>
        <w:t> </w:t>
      </w:r>
      <w:r>
        <w:rPr>
          <w:color w:val="231F20"/>
        </w:rPr>
        <w:t>thượng duyên.</w:t>
      </w:r>
      <w:r>
        <w:rPr>
          <w:color w:val="231F20"/>
          <w:spacing w:val="-6"/>
        </w:rPr>
        <w:t> </w:t>
      </w:r>
      <w:r>
        <w:rPr>
          <w:color w:val="231F20"/>
        </w:rPr>
        <w:t>Nếu</w:t>
      </w:r>
      <w:r>
        <w:rPr>
          <w:color w:val="231F20"/>
          <w:spacing w:val="-5"/>
        </w:rPr>
        <w:t> </w:t>
      </w:r>
      <w:r>
        <w:rPr>
          <w:color w:val="231F20"/>
        </w:rPr>
        <w:t>pháp</w:t>
      </w:r>
      <w:r>
        <w:rPr>
          <w:color w:val="231F20"/>
          <w:spacing w:val="-5"/>
        </w:rPr>
        <w:t> </w:t>
      </w:r>
      <w:r>
        <w:rPr>
          <w:color w:val="231F20"/>
        </w:rPr>
        <w:t>này</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pháp</w:t>
      </w:r>
      <w:r>
        <w:rPr>
          <w:color w:val="231F20"/>
          <w:spacing w:val="-5"/>
        </w:rPr>
        <w:t> </w:t>
      </w:r>
      <w:r>
        <w:rPr>
          <w:color w:val="231F20"/>
        </w:rPr>
        <w:t>kia</w:t>
      </w:r>
      <w:r>
        <w:rPr>
          <w:color w:val="231F20"/>
          <w:spacing w:val="-6"/>
        </w:rPr>
        <w:t> </w:t>
      </w:r>
      <w:r>
        <w:rPr>
          <w:color w:val="231F20"/>
        </w:rPr>
        <w:t>là</w:t>
      </w:r>
      <w:r>
        <w:rPr>
          <w:color w:val="231F20"/>
          <w:spacing w:val="-5"/>
        </w:rPr>
        <w:t> </w:t>
      </w:r>
      <w:r>
        <w:rPr>
          <w:color w:val="231F20"/>
        </w:rPr>
        <w:t>chung,</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nhân,</w:t>
      </w:r>
      <w:r>
        <w:rPr>
          <w:color w:val="231F20"/>
          <w:spacing w:val="-5"/>
        </w:rPr>
        <w:t> </w:t>
      </w:r>
      <w:r>
        <w:rPr>
          <w:color w:val="231F20"/>
        </w:rPr>
        <w:t>nên nói là duyên. Nhân thì có bốn nhân là câu hữu, đồng loại, biến</w:t>
      </w:r>
      <w:r>
        <w:rPr>
          <w:color w:val="231F20"/>
          <w:spacing w:val="-45"/>
        </w:rPr>
        <w:t> </w:t>
      </w:r>
      <w:r>
        <w:rPr>
          <w:color w:val="231F20"/>
        </w:rPr>
        <w:t>hành, dị thục. Duyên tức có ba duyên là trừ đẳng vô</w:t>
      </w:r>
      <w:r>
        <w:rPr>
          <w:color w:val="231F20"/>
          <w:spacing w:val="-3"/>
        </w:rPr>
        <w:t> </w:t>
      </w:r>
      <w:r>
        <w:rPr>
          <w:color w:val="231F20"/>
        </w:rPr>
        <w:t>gián.</w:t>
      </w:r>
    </w:p>
    <w:p>
      <w:pPr>
        <w:pStyle w:val="BodyText"/>
        <w:spacing w:line="268" w:lineRule="auto" w:before="120"/>
        <w:ind w:right="410"/>
      </w:pPr>
      <w:r>
        <w:rPr>
          <w:color w:val="231F20"/>
        </w:rPr>
        <w:t>Lại có thuyết nói: Trước đã nói sáu thức thân cùng pháp tương ưng là pháp này. Ở đây cùng sinh lão trụ vô thường là pháp kia.</w:t>
      </w:r>
    </w:p>
    <w:p>
      <w:pPr>
        <w:pStyle w:val="BodyText"/>
        <w:spacing w:line="268" w:lineRule="auto" w:before="110"/>
        <w:ind w:right="410"/>
      </w:pPr>
      <w:r>
        <w:rPr>
          <w:color w:val="231F20"/>
        </w:rPr>
        <w:t>Nếu</w:t>
      </w:r>
      <w:r>
        <w:rPr>
          <w:color w:val="231F20"/>
          <w:spacing w:val="-6"/>
        </w:rPr>
        <w:t> </w:t>
      </w:r>
      <w:r>
        <w:rPr>
          <w:color w:val="231F20"/>
        </w:rPr>
        <w:t>nói</w:t>
      </w:r>
      <w:r>
        <w:rPr>
          <w:color w:val="231F20"/>
          <w:spacing w:val="-5"/>
        </w:rPr>
        <w:t> </w:t>
      </w:r>
      <w:r>
        <w:rPr>
          <w:color w:val="231F20"/>
        </w:rPr>
        <w:t>như</w:t>
      </w:r>
      <w:r>
        <w:rPr>
          <w:color w:val="231F20"/>
          <w:spacing w:val="-5"/>
        </w:rPr>
        <w:t> </w:t>
      </w:r>
      <w:r>
        <w:rPr>
          <w:color w:val="231F20"/>
        </w:rPr>
        <w:t>vậy</w:t>
      </w:r>
      <w:r>
        <w:rPr>
          <w:color w:val="231F20"/>
          <w:spacing w:val="-6"/>
        </w:rPr>
        <w:t> </w:t>
      </w:r>
      <w:r>
        <w:rPr>
          <w:color w:val="231F20"/>
        </w:rPr>
        <w:t>tức</w:t>
      </w:r>
      <w:r>
        <w:rPr>
          <w:color w:val="231F20"/>
          <w:spacing w:val="-5"/>
        </w:rPr>
        <w:t> </w:t>
      </w:r>
      <w:r>
        <w:rPr>
          <w:color w:val="231F20"/>
        </w:rPr>
        <w:t>thuyết</w:t>
      </w:r>
      <w:r>
        <w:rPr>
          <w:color w:val="231F20"/>
          <w:spacing w:val="-5"/>
        </w:rPr>
        <w:t> </w:t>
      </w:r>
      <w:r>
        <w:rPr>
          <w:color w:val="231F20"/>
        </w:rPr>
        <w:t>kia</w:t>
      </w:r>
      <w:r>
        <w:rPr>
          <w:color w:val="231F20"/>
          <w:spacing w:val="-6"/>
        </w:rPr>
        <w:t> </w:t>
      </w:r>
      <w:r>
        <w:rPr>
          <w:color w:val="231F20"/>
        </w:rPr>
        <w:t>nói:</w:t>
      </w:r>
      <w:r>
        <w:rPr>
          <w:color w:val="231F20"/>
          <w:spacing w:val="-5"/>
        </w:rPr>
        <w:t> </w:t>
      </w:r>
      <w:r>
        <w:rPr>
          <w:color w:val="231F20"/>
        </w:rPr>
        <w:t>Nếu</w:t>
      </w:r>
      <w:r>
        <w:rPr>
          <w:color w:val="231F20"/>
          <w:spacing w:val="-5"/>
        </w:rPr>
        <w:t> </w:t>
      </w:r>
      <w:r>
        <w:rPr>
          <w:color w:val="231F20"/>
        </w:rPr>
        <w:t>pháp</w:t>
      </w:r>
      <w:r>
        <w:rPr>
          <w:color w:val="231F20"/>
          <w:spacing w:val="-5"/>
        </w:rPr>
        <w:t> </w:t>
      </w:r>
      <w:r>
        <w:rPr>
          <w:color w:val="231F20"/>
        </w:rPr>
        <w:t>này</w:t>
      </w:r>
      <w:r>
        <w:rPr>
          <w:color w:val="231F20"/>
          <w:spacing w:val="-6"/>
        </w:rPr>
        <w:t> </w:t>
      </w:r>
      <w:r>
        <w:rPr>
          <w:color w:val="231F20"/>
        </w:rPr>
        <w:t>đối</w:t>
      </w:r>
      <w:r>
        <w:rPr>
          <w:color w:val="231F20"/>
          <w:spacing w:val="-5"/>
        </w:rPr>
        <w:t> </w:t>
      </w:r>
      <w:r>
        <w:rPr>
          <w:color w:val="231F20"/>
        </w:rPr>
        <w:t>với</w:t>
      </w:r>
      <w:r>
        <w:rPr>
          <w:color w:val="231F20"/>
          <w:spacing w:val="-5"/>
        </w:rPr>
        <w:t> </w:t>
      </w:r>
      <w:r>
        <w:rPr>
          <w:color w:val="231F20"/>
        </w:rPr>
        <w:t>pháp kia là cùng khởi, nên nói là nhân, nên nói là duyên. Nhân là một nhân tức nhân câu hữu. Duyên thì có hai duyên là nhân duyên, tăng thượng</w:t>
      </w:r>
      <w:r>
        <w:rPr>
          <w:color w:val="231F20"/>
          <w:spacing w:val="-4"/>
        </w:rPr>
        <w:t> </w:t>
      </w:r>
      <w:r>
        <w:rPr>
          <w:color w:val="231F20"/>
        </w:rPr>
        <w:t>duyên.</w:t>
      </w:r>
      <w:r>
        <w:rPr>
          <w:color w:val="231F20"/>
          <w:spacing w:val="-3"/>
        </w:rPr>
        <w:t> </w:t>
      </w:r>
      <w:r>
        <w:rPr>
          <w:color w:val="231F20"/>
        </w:rPr>
        <w:t>Nếu</w:t>
      </w:r>
      <w:r>
        <w:rPr>
          <w:color w:val="231F20"/>
          <w:spacing w:val="-4"/>
        </w:rPr>
        <w:t> </w:t>
      </w:r>
      <w:r>
        <w:rPr>
          <w:color w:val="231F20"/>
        </w:rPr>
        <w:t>pháp</w:t>
      </w:r>
      <w:r>
        <w:rPr>
          <w:color w:val="231F20"/>
          <w:spacing w:val="-3"/>
        </w:rPr>
        <w:t> </w:t>
      </w:r>
      <w:r>
        <w:rPr>
          <w:color w:val="231F20"/>
        </w:rPr>
        <w:t>này</w:t>
      </w:r>
      <w:r>
        <w:rPr>
          <w:color w:val="231F20"/>
          <w:spacing w:val="-3"/>
        </w:rPr>
        <w:t> </w:t>
      </w:r>
      <w:r>
        <w:rPr>
          <w:color w:val="231F20"/>
        </w:rPr>
        <w:t>đối</w:t>
      </w:r>
      <w:r>
        <w:rPr>
          <w:color w:val="231F20"/>
          <w:spacing w:val="-4"/>
        </w:rPr>
        <w:t> </w:t>
      </w:r>
      <w:r>
        <w:rPr>
          <w:color w:val="231F20"/>
        </w:rPr>
        <w:t>với</w:t>
      </w:r>
      <w:r>
        <w:rPr>
          <w:color w:val="231F20"/>
          <w:spacing w:val="-3"/>
        </w:rPr>
        <w:t> </w:t>
      </w:r>
      <w:r>
        <w:rPr>
          <w:color w:val="231F20"/>
        </w:rPr>
        <w:t>pháp</w:t>
      </w:r>
      <w:r>
        <w:rPr>
          <w:color w:val="231F20"/>
          <w:spacing w:val="-3"/>
        </w:rPr>
        <w:t> </w:t>
      </w:r>
      <w:r>
        <w:rPr>
          <w:color w:val="231F20"/>
        </w:rPr>
        <w:t>kia</w:t>
      </w:r>
      <w:r>
        <w:rPr>
          <w:color w:val="231F20"/>
          <w:spacing w:val="-4"/>
        </w:rPr>
        <w:t> </w:t>
      </w:r>
      <w:r>
        <w:rPr>
          <w:color w:val="231F20"/>
        </w:rPr>
        <w:t>là</w:t>
      </w:r>
      <w:r>
        <w:rPr>
          <w:color w:val="231F20"/>
          <w:spacing w:val="-3"/>
        </w:rPr>
        <w:t> </w:t>
      </w:r>
      <w:r>
        <w:rPr>
          <w:color w:val="231F20"/>
        </w:rPr>
        <w:t>khởi</w:t>
      </w:r>
      <w:r>
        <w:rPr>
          <w:color w:val="231F20"/>
          <w:spacing w:val="-3"/>
        </w:rPr>
        <w:t> </w:t>
      </w:r>
      <w:r>
        <w:rPr>
          <w:color w:val="231F20"/>
        </w:rPr>
        <w:t>sau,</w:t>
      </w:r>
      <w:r>
        <w:rPr>
          <w:color w:val="231F20"/>
          <w:spacing w:val="-4"/>
        </w:rPr>
        <w:t> </w:t>
      </w:r>
      <w:r>
        <w:rPr>
          <w:color w:val="231F20"/>
        </w:rPr>
        <w:t>nên</w:t>
      </w:r>
      <w:r>
        <w:rPr>
          <w:color w:val="231F20"/>
          <w:spacing w:val="-3"/>
        </w:rPr>
        <w:t> </w:t>
      </w:r>
      <w:r>
        <w:rPr>
          <w:color w:val="231F20"/>
        </w:rPr>
        <w:t>nói</w:t>
      </w:r>
      <w:r>
        <w:rPr>
          <w:color w:val="231F20"/>
          <w:spacing w:val="-3"/>
        </w:rPr>
        <w:t> </w:t>
      </w:r>
      <w:r>
        <w:rPr>
          <w:color w:val="231F20"/>
        </w:rPr>
        <w:t>là nhân,</w:t>
      </w:r>
      <w:r>
        <w:rPr>
          <w:color w:val="231F20"/>
          <w:spacing w:val="-9"/>
        </w:rPr>
        <w:t> </w:t>
      </w:r>
      <w:r>
        <w:rPr>
          <w:color w:val="231F20"/>
        </w:rPr>
        <w:t>nên</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duyên.</w:t>
      </w:r>
      <w:r>
        <w:rPr>
          <w:color w:val="231F20"/>
          <w:spacing w:val="-8"/>
        </w:rPr>
        <w:t> </w:t>
      </w:r>
      <w:r>
        <w:rPr>
          <w:color w:val="231F20"/>
        </w:rPr>
        <w:t>Nhân</w:t>
      </w:r>
      <w:r>
        <w:rPr>
          <w:color w:val="231F20"/>
          <w:spacing w:val="-9"/>
        </w:rPr>
        <w:t> </w:t>
      </w:r>
      <w:r>
        <w:rPr>
          <w:color w:val="231F20"/>
        </w:rPr>
        <w:t>thì</w:t>
      </w:r>
      <w:r>
        <w:rPr>
          <w:color w:val="231F20"/>
          <w:spacing w:val="-8"/>
        </w:rPr>
        <w:t> </w:t>
      </w:r>
      <w:r>
        <w:rPr>
          <w:color w:val="231F20"/>
        </w:rPr>
        <w:t>có</w:t>
      </w:r>
      <w:r>
        <w:rPr>
          <w:color w:val="231F20"/>
          <w:spacing w:val="-8"/>
        </w:rPr>
        <w:t> </w:t>
      </w:r>
      <w:r>
        <w:rPr>
          <w:color w:val="231F20"/>
        </w:rPr>
        <w:t>ba</w:t>
      </w:r>
      <w:r>
        <w:rPr>
          <w:color w:val="231F20"/>
          <w:spacing w:val="-8"/>
        </w:rPr>
        <w:t> </w:t>
      </w:r>
      <w:r>
        <w:rPr>
          <w:color w:val="231F20"/>
        </w:rPr>
        <w:t>thứ</w:t>
      </w:r>
      <w:r>
        <w:rPr>
          <w:color w:val="231F20"/>
          <w:spacing w:val="-8"/>
        </w:rPr>
        <w:t> </w:t>
      </w:r>
      <w:r>
        <w:rPr>
          <w:color w:val="231F20"/>
        </w:rPr>
        <w:t>là</w:t>
      </w:r>
      <w:r>
        <w:rPr>
          <w:color w:val="231F20"/>
          <w:spacing w:val="-9"/>
        </w:rPr>
        <w:t> </w:t>
      </w:r>
      <w:r>
        <w:rPr>
          <w:color w:val="231F20"/>
        </w:rPr>
        <w:t>đồng</w:t>
      </w:r>
      <w:r>
        <w:rPr>
          <w:color w:val="231F20"/>
          <w:spacing w:val="-8"/>
        </w:rPr>
        <w:t> </w:t>
      </w:r>
      <w:r>
        <w:rPr>
          <w:color w:val="231F20"/>
        </w:rPr>
        <w:t>loại,</w:t>
      </w:r>
      <w:r>
        <w:rPr>
          <w:color w:val="231F20"/>
          <w:spacing w:val="-8"/>
        </w:rPr>
        <w:t> </w:t>
      </w:r>
      <w:r>
        <w:rPr>
          <w:color w:val="231F20"/>
        </w:rPr>
        <w:t>biến</w:t>
      </w:r>
      <w:r>
        <w:rPr>
          <w:color w:val="231F20"/>
          <w:spacing w:val="-8"/>
        </w:rPr>
        <w:t> </w:t>
      </w:r>
      <w:r>
        <w:rPr>
          <w:color w:val="231F20"/>
        </w:rPr>
        <w:t>hành,</w:t>
      </w:r>
      <w:r>
        <w:rPr>
          <w:color w:val="231F20"/>
          <w:spacing w:val="-8"/>
        </w:rPr>
        <w:t> </w:t>
      </w:r>
      <w:r>
        <w:rPr>
          <w:color w:val="231F20"/>
        </w:rPr>
        <w:t>dị thục. Duyên thì có hai là nhân duyên, tăng thượng duyên. Nếu pháp này đối với pháp kia là khởi trước, nên nói là duyên, không nên nói là nhân. Duyên thì có một là tăng thượng duyên. Nếu pháp này đối với pháp kia là chung, nên nói là nhân, nên nói là duyên. Nhân tức có bốn là câu hữu, đồng loại, biến hành, dị thục. Duyên thì có hai là nhân duyên, tăng thượng duyên.</w:t>
      </w:r>
    </w:p>
    <w:p>
      <w:pPr>
        <w:pStyle w:val="BodyText"/>
        <w:spacing w:line="268" w:lineRule="auto" w:before="121"/>
        <w:ind w:right="410"/>
      </w:pPr>
      <w:r>
        <w:rPr>
          <w:color w:val="231F20"/>
        </w:rPr>
        <w:t>Lại có thuyết nêu: Tức sinh lão trụ vô thường ở trước là pháp này. Đây là đồng loại với sinh lão trụ vô thường là pháp kia.</w:t>
      </w:r>
    </w:p>
    <w:p>
      <w:pPr>
        <w:pStyle w:val="BodyText"/>
        <w:spacing w:line="273" w:lineRule="auto" w:before="110"/>
        <w:ind w:right="411"/>
      </w:pPr>
      <w:r>
        <w:rPr>
          <w:color w:val="231F20"/>
        </w:rPr>
        <w:t>Nếu</w:t>
      </w:r>
      <w:r>
        <w:rPr>
          <w:color w:val="231F20"/>
          <w:spacing w:val="-5"/>
        </w:rPr>
        <w:t> </w:t>
      </w:r>
      <w:r>
        <w:rPr>
          <w:color w:val="231F20"/>
        </w:rPr>
        <w:t>nói</w:t>
      </w:r>
      <w:r>
        <w:rPr>
          <w:color w:val="231F20"/>
          <w:spacing w:val="-4"/>
        </w:rPr>
        <w:t> </w:t>
      </w:r>
      <w:r>
        <w:rPr>
          <w:color w:val="231F20"/>
        </w:rPr>
        <w:t>như</w:t>
      </w:r>
      <w:r>
        <w:rPr>
          <w:color w:val="231F20"/>
          <w:spacing w:val="-4"/>
        </w:rPr>
        <w:t> </w:t>
      </w:r>
      <w:r>
        <w:rPr>
          <w:color w:val="231F20"/>
        </w:rPr>
        <w:t>vậy</w:t>
      </w:r>
      <w:r>
        <w:rPr>
          <w:color w:val="231F20"/>
          <w:spacing w:val="-5"/>
        </w:rPr>
        <w:t> </w:t>
      </w:r>
      <w:r>
        <w:rPr>
          <w:color w:val="231F20"/>
        </w:rPr>
        <w:t>thì</w:t>
      </w:r>
      <w:r>
        <w:rPr>
          <w:color w:val="231F20"/>
          <w:spacing w:val="-4"/>
        </w:rPr>
        <w:t> </w:t>
      </w:r>
      <w:r>
        <w:rPr>
          <w:color w:val="231F20"/>
        </w:rPr>
        <w:t>thuyết</w:t>
      </w:r>
      <w:r>
        <w:rPr>
          <w:color w:val="231F20"/>
          <w:spacing w:val="-4"/>
        </w:rPr>
        <w:t> </w:t>
      </w:r>
      <w:r>
        <w:rPr>
          <w:color w:val="231F20"/>
        </w:rPr>
        <w:t>kia</w:t>
      </w:r>
      <w:r>
        <w:rPr>
          <w:color w:val="231F20"/>
          <w:spacing w:val="-5"/>
        </w:rPr>
        <w:t> </w:t>
      </w:r>
      <w:r>
        <w:rPr>
          <w:color w:val="231F20"/>
        </w:rPr>
        <w:t>cho:</w:t>
      </w:r>
      <w:r>
        <w:rPr>
          <w:color w:val="231F20"/>
          <w:spacing w:val="-4"/>
        </w:rPr>
        <w:t> </w:t>
      </w:r>
      <w:r>
        <w:rPr>
          <w:color w:val="231F20"/>
        </w:rPr>
        <w:t>Nếu</w:t>
      </w:r>
      <w:r>
        <w:rPr>
          <w:color w:val="231F20"/>
          <w:spacing w:val="-4"/>
        </w:rPr>
        <w:t> </w:t>
      </w:r>
      <w:r>
        <w:rPr>
          <w:color w:val="231F20"/>
        </w:rPr>
        <w:t>pháp</w:t>
      </w:r>
      <w:r>
        <w:rPr>
          <w:color w:val="231F20"/>
          <w:spacing w:val="-4"/>
        </w:rPr>
        <w:t> </w:t>
      </w:r>
      <w:r>
        <w:rPr>
          <w:color w:val="231F20"/>
        </w:rPr>
        <w:t>này</w:t>
      </w:r>
      <w:r>
        <w:rPr>
          <w:color w:val="231F20"/>
          <w:spacing w:val="-5"/>
        </w:rPr>
        <w:t> </w:t>
      </w:r>
      <w:r>
        <w:rPr>
          <w:color w:val="231F20"/>
        </w:rPr>
        <w:t>đối</w:t>
      </w:r>
      <w:r>
        <w:rPr>
          <w:color w:val="231F20"/>
          <w:spacing w:val="-4"/>
        </w:rPr>
        <w:t> </w:t>
      </w:r>
      <w:r>
        <w:rPr>
          <w:color w:val="231F20"/>
        </w:rPr>
        <w:t>với</w:t>
      </w:r>
      <w:r>
        <w:rPr>
          <w:color w:val="231F20"/>
          <w:spacing w:val="-4"/>
        </w:rPr>
        <w:t> </w:t>
      </w:r>
      <w:r>
        <w:rPr>
          <w:color w:val="231F20"/>
        </w:rPr>
        <w:t>pháp kia</w:t>
      </w:r>
      <w:r>
        <w:rPr>
          <w:color w:val="231F20"/>
          <w:spacing w:val="-4"/>
        </w:rPr>
        <w:t> </w:t>
      </w:r>
      <w:r>
        <w:rPr>
          <w:color w:val="231F20"/>
        </w:rPr>
        <w:t>là</w:t>
      </w:r>
      <w:r>
        <w:rPr>
          <w:color w:val="231F20"/>
          <w:spacing w:val="-3"/>
        </w:rPr>
        <w:t> </w:t>
      </w:r>
      <w:r>
        <w:rPr>
          <w:color w:val="231F20"/>
        </w:rPr>
        <w:t>cùng</w:t>
      </w:r>
      <w:r>
        <w:rPr>
          <w:color w:val="231F20"/>
          <w:spacing w:val="-3"/>
        </w:rPr>
        <w:t> </w:t>
      </w:r>
      <w:r>
        <w:rPr>
          <w:color w:val="231F20"/>
        </w:rPr>
        <w:t>khởi,</w:t>
      </w:r>
      <w:r>
        <w:rPr>
          <w:color w:val="231F20"/>
          <w:spacing w:val="-3"/>
        </w:rPr>
        <w:t> </w:t>
      </w:r>
      <w:r>
        <w:rPr>
          <w:color w:val="231F20"/>
        </w:rPr>
        <w:t>nên</w:t>
      </w:r>
      <w:r>
        <w:rPr>
          <w:color w:val="231F20"/>
          <w:spacing w:val="-3"/>
        </w:rPr>
        <w:t> </w:t>
      </w:r>
      <w:r>
        <w:rPr>
          <w:color w:val="231F20"/>
        </w:rPr>
        <w:t>nói</w:t>
      </w:r>
      <w:r>
        <w:rPr>
          <w:color w:val="231F20"/>
          <w:spacing w:val="-4"/>
        </w:rPr>
        <w:t> </w:t>
      </w:r>
      <w:r>
        <w:rPr>
          <w:color w:val="231F20"/>
        </w:rPr>
        <w:t>là</w:t>
      </w:r>
      <w:r>
        <w:rPr>
          <w:color w:val="231F20"/>
          <w:spacing w:val="-3"/>
        </w:rPr>
        <w:t> </w:t>
      </w:r>
      <w:r>
        <w:rPr>
          <w:color w:val="231F20"/>
        </w:rPr>
        <w:t>nhân,</w:t>
      </w:r>
      <w:r>
        <w:rPr>
          <w:color w:val="231F20"/>
          <w:spacing w:val="-3"/>
        </w:rPr>
        <w:t> </w:t>
      </w:r>
      <w:r>
        <w:rPr>
          <w:color w:val="231F20"/>
        </w:rPr>
        <w:t>nên</w:t>
      </w:r>
      <w:r>
        <w:rPr>
          <w:color w:val="231F20"/>
          <w:spacing w:val="-3"/>
        </w:rPr>
        <w:t> </w:t>
      </w:r>
      <w:r>
        <w:rPr>
          <w:color w:val="231F20"/>
        </w:rPr>
        <w:t>nói</w:t>
      </w:r>
      <w:r>
        <w:rPr>
          <w:color w:val="231F20"/>
          <w:spacing w:val="-3"/>
        </w:rPr>
        <w:t> </w:t>
      </w:r>
      <w:r>
        <w:rPr>
          <w:color w:val="231F20"/>
        </w:rPr>
        <w:t>là</w:t>
      </w:r>
      <w:r>
        <w:rPr>
          <w:color w:val="231F20"/>
          <w:spacing w:val="-4"/>
        </w:rPr>
        <w:t> </w:t>
      </w:r>
      <w:r>
        <w:rPr>
          <w:color w:val="231F20"/>
        </w:rPr>
        <w:t>duyên.</w:t>
      </w:r>
      <w:r>
        <w:rPr>
          <w:color w:val="231F20"/>
          <w:spacing w:val="-3"/>
        </w:rPr>
        <w:t> </w:t>
      </w:r>
      <w:r>
        <w:rPr>
          <w:color w:val="231F20"/>
        </w:rPr>
        <w:t>Nhân</w:t>
      </w:r>
      <w:r>
        <w:rPr>
          <w:color w:val="231F20"/>
          <w:spacing w:val="-3"/>
        </w:rPr>
        <w:t> </w:t>
      </w:r>
      <w:r>
        <w:rPr>
          <w:color w:val="231F20"/>
        </w:rPr>
        <w:t>tức</w:t>
      </w:r>
      <w:r>
        <w:rPr>
          <w:color w:val="231F20"/>
          <w:spacing w:val="-3"/>
        </w:rPr>
        <w:t> </w:t>
      </w:r>
      <w:r>
        <w:rPr>
          <w:color w:val="231F20"/>
        </w:rPr>
        <w:t>có</w:t>
      </w:r>
      <w:r>
        <w:rPr>
          <w:color w:val="231F20"/>
          <w:spacing w:val="-3"/>
        </w:rPr>
        <w:t> </w:t>
      </w:r>
      <w:r>
        <w:rPr>
          <w:color w:val="231F20"/>
        </w:rPr>
        <w:t>một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là nhân câu hữu. Duyên có hai là nhân duyên, tăng thượng duyên. Nếu pháp này đối với pháp kia là khởi sau, nên nói là nhân, nên nói là duyên. Nhân thì có ba là đồng loại, biến hành, dị thục. Duyên tức có</w:t>
      </w:r>
      <w:r>
        <w:rPr>
          <w:color w:val="231F20"/>
          <w:spacing w:val="-9"/>
        </w:rPr>
        <w:t> </w:t>
      </w:r>
      <w:r>
        <w:rPr>
          <w:color w:val="231F20"/>
        </w:rPr>
        <w:t>hai</w:t>
      </w:r>
      <w:r>
        <w:rPr>
          <w:color w:val="231F20"/>
          <w:spacing w:val="-8"/>
        </w:rPr>
        <w:t> </w:t>
      </w:r>
      <w:r>
        <w:rPr>
          <w:color w:val="231F20"/>
        </w:rPr>
        <w:t>là</w:t>
      </w:r>
      <w:r>
        <w:rPr>
          <w:color w:val="231F20"/>
          <w:spacing w:val="-8"/>
        </w:rPr>
        <w:t> </w:t>
      </w:r>
      <w:r>
        <w:rPr>
          <w:color w:val="231F20"/>
        </w:rPr>
        <w:t>nhân</w:t>
      </w:r>
      <w:r>
        <w:rPr>
          <w:color w:val="231F20"/>
          <w:spacing w:val="-8"/>
        </w:rPr>
        <w:t> </w:t>
      </w:r>
      <w:r>
        <w:rPr>
          <w:color w:val="231F20"/>
        </w:rPr>
        <w:t>duyên,</w:t>
      </w:r>
      <w:r>
        <w:rPr>
          <w:color w:val="231F20"/>
          <w:spacing w:val="-8"/>
        </w:rPr>
        <w:t> </w:t>
      </w:r>
      <w:r>
        <w:rPr>
          <w:color w:val="231F20"/>
        </w:rPr>
        <w:t>tăng</w:t>
      </w:r>
      <w:r>
        <w:rPr>
          <w:color w:val="231F20"/>
          <w:spacing w:val="-8"/>
        </w:rPr>
        <w:t> </w:t>
      </w:r>
      <w:r>
        <w:rPr>
          <w:color w:val="231F20"/>
        </w:rPr>
        <w:t>thượng</w:t>
      </w:r>
      <w:r>
        <w:rPr>
          <w:color w:val="231F20"/>
          <w:spacing w:val="-9"/>
        </w:rPr>
        <w:t> </w:t>
      </w:r>
      <w:r>
        <w:rPr>
          <w:color w:val="231F20"/>
        </w:rPr>
        <w:t>duyên.</w:t>
      </w:r>
      <w:r>
        <w:rPr>
          <w:color w:val="231F20"/>
          <w:spacing w:val="-8"/>
        </w:rPr>
        <w:t> </w:t>
      </w:r>
      <w:r>
        <w:rPr>
          <w:color w:val="231F20"/>
        </w:rPr>
        <w:t>Nếu</w:t>
      </w:r>
      <w:r>
        <w:rPr>
          <w:color w:val="231F20"/>
          <w:spacing w:val="-8"/>
        </w:rPr>
        <w:t> </w:t>
      </w:r>
      <w:r>
        <w:rPr>
          <w:color w:val="231F20"/>
        </w:rPr>
        <w:t>pháp</w:t>
      </w:r>
      <w:r>
        <w:rPr>
          <w:color w:val="231F20"/>
          <w:spacing w:val="-8"/>
        </w:rPr>
        <w:t> </w:t>
      </w:r>
      <w:r>
        <w:rPr>
          <w:color w:val="231F20"/>
        </w:rPr>
        <w:t>này</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pháp kia là khởi trước, nên nói là duyên, không nên nói là nhân. Duyên tức có một là tăng thượng duyên. Nếu pháp này đối với pháp kia là chung, nên nói là nhân, nên nói là duyên. Nhân thì có bốn là </w:t>
      </w:r>
      <w:r>
        <w:rPr>
          <w:color w:val="231F20"/>
          <w:spacing w:val="-4"/>
        </w:rPr>
        <w:t>câu </w:t>
      </w:r>
      <w:r>
        <w:rPr>
          <w:color w:val="231F20"/>
        </w:rPr>
        <w:t>hữu, đồng loại, biến hành, dị thục. Duyên có hai là nhân duyên,</w:t>
      </w:r>
      <w:r>
        <w:rPr>
          <w:color w:val="231F20"/>
          <w:spacing w:val="-43"/>
        </w:rPr>
        <w:t> </w:t>
      </w:r>
      <w:r>
        <w:rPr>
          <w:color w:val="231F20"/>
        </w:rPr>
        <w:t>tăng thượng duyên.</w:t>
      </w:r>
    </w:p>
    <w:p>
      <w:pPr>
        <w:pStyle w:val="BodyText"/>
        <w:spacing w:line="273" w:lineRule="auto" w:before="106"/>
        <w:ind w:left="393" w:right="126"/>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9"/>
        </w:rPr>
        <w:t> </w:t>
      </w:r>
      <w:r>
        <w:rPr>
          <w:color w:val="231F20"/>
        </w:rPr>
        <w:t>Tức</w:t>
      </w:r>
      <w:r>
        <w:rPr>
          <w:color w:val="231F20"/>
          <w:spacing w:val="-5"/>
        </w:rPr>
        <w:t> </w:t>
      </w:r>
      <w:r>
        <w:rPr>
          <w:color w:val="231F20"/>
        </w:rPr>
        <w:t>trước</w:t>
      </w:r>
      <w:r>
        <w:rPr>
          <w:color w:val="231F20"/>
          <w:spacing w:val="-4"/>
        </w:rPr>
        <w:t> </w:t>
      </w:r>
      <w:r>
        <w:rPr>
          <w:color w:val="231F20"/>
        </w:rPr>
        <w:t>đã</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sinh</w:t>
      </w:r>
      <w:r>
        <w:rPr>
          <w:color w:val="231F20"/>
          <w:spacing w:val="-5"/>
        </w:rPr>
        <w:t> </w:t>
      </w:r>
      <w:r>
        <w:rPr>
          <w:color w:val="231F20"/>
        </w:rPr>
        <w:t>lão</w:t>
      </w:r>
      <w:r>
        <w:rPr>
          <w:color w:val="231F20"/>
          <w:spacing w:val="-4"/>
        </w:rPr>
        <w:t> </w:t>
      </w:r>
      <w:r>
        <w:rPr>
          <w:color w:val="231F20"/>
        </w:rPr>
        <w:t>trụ</w:t>
      </w:r>
      <w:r>
        <w:rPr>
          <w:color w:val="231F20"/>
          <w:spacing w:val="-4"/>
        </w:rPr>
        <w:t> </w:t>
      </w:r>
      <w:r>
        <w:rPr>
          <w:color w:val="231F20"/>
        </w:rPr>
        <w:t>vô</w:t>
      </w:r>
      <w:r>
        <w:rPr>
          <w:color w:val="231F20"/>
          <w:spacing w:val="-4"/>
        </w:rPr>
        <w:t> </w:t>
      </w:r>
      <w:r>
        <w:rPr>
          <w:color w:val="231F20"/>
        </w:rPr>
        <w:t>thường</w:t>
      </w:r>
      <w:r>
        <w:rPr>
          <w:color w:val="231F20"/>
          <w:spacing w:val="-4"/>
        </w:rPr>
        <w:t> </w:t>
      </w:r>
      <w:r>
        <w:rPr>
          <w:color w:val="231F20"/>
        </w:rPr>
        <w:t>là pháp </w:t>
      </w:r>
      <w:r>
        <w:rPr>
          <w:color w:val="231F20"/>
          <w:spacing w:val="-5"/>
        </w:rPr>
        <w:t>này. </w:t>
      </w:r>
      <w:r>
        <w:rPr>
          <w:color w:val="231F20"/>
        </w:rPr>
        <w:t>Sinh này đồng loại sinh, cho đến vô thường này đồng loại vô thường là pháp kia.</w:t>
      </w:r>
    </w:p>
    <w:p>
      <w:pPr>
        <w:pStyle w:val="BodyText"/>
        <w:spacing w:line="273" w:lineRule="auto" w:before="111"/>
        <w:ind w:left="393" w:right="127"/>
      </w:pPr>
      <w:r>
        <w:rPr>
          <w:color w:val="231F20"/>
        </w:rPr>
        <w:t>Nếu</w:t>
      </w:r>
      <w:r>
        <w:rPr>
          <w:color w:val="231F20"/>
          <w:spacing w:val="-5"/>
        </w:rPr>
        <w:t> </w:t>
      </w:r>
      <w:r>
        <w:rPr>
          <w:color w:val="231F20"/>
        </w:rPr>
        <w:t>nói</w:t>
      </w:r>
      <w:r>
        <w:rPr>
          <w:color w:val="231F20"/>
          <w:spacing w:val="-4"/>
        </w:rPr>
        <w:t> </w:t>
      </w:r>
      <w:r>
        <w:rPr>
          <w:color w:val="231F20"/>
        </w:rPr>
        <w:t>như</w:t>
      </w:r>
      <w:r>
        <w:rPr>
          <w:color w:val="231F20"/>
          <w:spacing w:val="-4"/>
        </w:rPr>
        <w:t> </w:t>
      </w:r>
      <w:r>
        <w:rPr>
          <w:color w:val="231F20"/>
        </w:rPr>
        <w:t>vậy</w:t>
      </w:r>
      <w:r>
        <w:rPr>
          <w:color w:val="231F20"/>
          <w:spacing w:val="-5"/>
        </w:rPr>
        <w:t> </w:t>
      </w:r>
      <w:r>
        <w:rPr>
          <w:color w:val="231F20"/>
        </w:rPr>
        <w:t>thì</w:t>
      </w:r>
      <w:r>
        <w:rPr>
          <w:color w:val="231F20"/>
          <w:spacing w:val="-4"/>
        </w:rPr>
        <w:t> </w:t>
      </w:r>
      <w:r>
        <w:rPr>
          <w:color w:val="231F20"/>
        </w:rPr>
        <w:t>thuyết</w:t>
      </w:r>
      <w:r>
        <w:rPr>
          <w:color w:val="231F20"/>
          <w:spacing w:val="-4"/>
        </w:rPr>
        <w:t> </w:t>
      </w:r>
      <w:r>
        <w:rPr>
          <w:color w:val="231F20"/>
        </w:rPr>
        <w:t>kia</w:t>
      </w:r>
      <w:r>
        <w:rPr>
          <w:color w:val="231F20"/>
          <w:spacing w:val="-5"/>
        </w:rPr>
        <w:t> </w:t>
      </w:r>
      <w:r>
        <w:rPr>
          <w:color w:val="231F20"/>
        </w:rPr>
        <w:t>nêu:</w:t>
      </w:r>
      <w:r>
        <w:rPr>
          <w:color w:val="231F20"/>
          <w:spacing w:val="-4"/>
        </w:rPr>
        <w:t> </w:t>
      </w:r>
      <w:r>
        <w:rPr>
          <w:color w:val="231F20"/>
        </w:rPr>
        <w:t>Nếu</w:t>
      </w:r>
      <w:r>
        <w:rPr>
          <w:color w:val="231F20"/>
          <w:spacing w:val="-4"/>
        </w:rPr>
        <w:t> </w:t>
      </w:r>
      <w:r>
        <w:rPr>
          <w:color w:val="231F20"/>
        </w:rPr>
        <w:t>pháp</w:t>
      </w:r>
      <w:r>
        <w:rPr>
          <w:color w:val="231F20"/>
          <w:spacing w:val="-4"/>
        </w:rPr>
        <w:t> </w:t>
      </w:r>
      <w:r>
        <w:rPr>
          <w:color w:val="231F20"/>
        </w:rPr>
        <w:t>này</w:t>
      </w:r>
      <w:r>
        <w:rPr>
          <w:color w:val="231F20"/>
          <w:spacing w:val="-5"/>
        </w:rPr>
        <w:t> </w:t>
      </w:r>
      <w:r>
        <w:rPr>
          <w:color w:val="231F20"/>
        </w:rPr>
        <w:t>đối</w:t>
      </w:r>
      <w:r>
        <w:rPr>
          <w:color w:val="231F20"/>
          <w:spacing w:val="-4"/>
        </w:rPr>
        <w:t> </w:t>
      </w:r>
      <w:r>
        <w:rPr>
          <w:color w:val="231F20"/>
        </w:rPr>
        <w:t>với</w:t>
      </w:r>
      <w:r>
        <w:rPr>
          <w:color w:val="231F20"/>
          <w:spacing w:val="-4"/>
        </w:rPr>
        <w:t> </w:t>
      </w:r>
      <w:r>
        <w:rPr>
          <w:color w:val="231F20"/>
        </w:rPr>
        <w:t>pháp kia là cùng khởi, nên nói là nhân, nên nói là duyên. Nhân có một nhân</w:t>
      </w:r>
      <w:r>
        <w:rPr>
          <w:color w:val="231F20"/>
          <w:spacing w:val="-9"/>
        </w:rPr>
        <w:t> </w:t>
      </w:r>
      <w:r>
        <w:rPr>
          <w:color w:val="231F20"/>
        </w:rPr>
        <w:t>là</w:t>
      </w:r>
      <w:r>
        <w:rPr>
          <w:color w:val="231F20"/>
          <w:spacing w:val="-7"/>
        </w:rPr>
        <w:t> </w:t>
      </w:r>
      <w:r>
        <w:rPr>
          <w:color w:val="231F20"/>
        </w:rPr>
        <w:t>câu</w:t>
      </w:r>
      <w:r>
        <w:rPr>
          <w:color w:val="231F20"/>
          <w:spacing w:val="-7"/>
        </w:rPr>
        <w:t> </w:t>
      </w:r>
      <w:r>
        <w:rPr>
          <w:color w:val="231F20"/>
        </w:rPr>
        <w:t>hữu.</w:t>
      </w:r>
      <w:r>
        <w:rPr>
          <w:color w:val="231F20"/>
          <w:spacing w:val="-8"/>
        </w:rPr>
        <w:t> </w:t>
      </w:r>
      <w:r>
        <w:rPr>
          <w:color w:val="231F20"/>
        </w:rPr>
        <w:t>Duyên</w:t>
      </w:r>
      <w:r>
        <w:rPr>
          <w:color w:val="231F20"/>
          <w:spacing w:val="-8"/>
        </w:rPr>
        <w:t> </w:t>
      </w:r>
      <w:r>
        <w:rPr>
          <w:color w:val="231F20"/>
        </w:rPr>
        <w:t>thì</w:t>
      </w:r>
      <w:r>
        <w:rPr>
          <w:color w:val="231F20"/>
          <w:spacing w:val="-7"/>
        </w:rPr>
        <w:t> </w:t>
      </w:r>
      <w:r>
        <w:rPr>
          <w:color w:val="231F20"/>
        </w:rPr>
        <w:t>có</w:t>
      </w:r>
      <w:r>
        <w:rPr>
          <w:color w:val="231F20"/>
          <w:spacing w:val="-8"/>
        </w:rPr>
        <w:t> </w:t>
      </w:r>
      <w:r>
        <w:rPr>
          <w:color w:val="231F20"/>
        </w:rPr>
        <w:t>hai</w:t>
      </w:r>
      <w:r>
        <w:rPr>
          <w:color w:val="231F20"/>
          <w:spacing w:val="-8"/>
        </w:rPr>
        <w:t> </w:t>
      </w:r>
      <w:r>
        <w:rPr>
          <w:color w:val="231F20"/>
        </w:rPr>
        <w:t>là</w:t>
      </w:r>
      <w:r>
        <w:rPr>
          <w:color w:val="231F20"/>
          <w:spacing w:val="-7"/>
        </w:rPr>
        <w:t> </w:t>
      </w:r>
      <w:r>
        <w:rPr>
          <w:color w:val="231F20"/>
        </w:rPr>
        <w:t>nhân</w:t>
      </w:r>
      <w:r>
        <w:rPr>
          <w:color w:val="231F20"/>
          <w:spacing w:val="-8"/>
        </w:rPr>
        <w:t> </w:t>
      </w:r>
      <w:r>
        <w:rPr>
          <w:color w:val="231F20"/>
        </w:rPr>
        <w:t>duyên,</w:t>
      </w:r>
      <w:r>
        <w:rPr>
          <w:color w:val="231F20"/>
          <w:spacing w:val="-9"/>
        </w:rPr>
        <w:t> </w:t>
      </w:r>
      <w:r>
        <w:rPr>
          <w:color w:val="231F20"/>
        </w:rPr>
        <w:t>tăng</w:t>
      </w:r>
      <w:r>
        <w:rPr>
          <w:color w:val="231F20"/>
          <w:spacing w:val="-8"/>
        </w:rPr>
        <w:t> </w:t>
      </w:r>
      <w:r>
        <w:rPr>
          <w:color w:val="231F20"/>
        </w:rPr>
        <w:t>thượng</w:t>
      </w:r>
      <w:r>
        <w:rPr>
          <w:color w:val="231F20"/>
          <w:spacing w:val="-7"/>
        </w:rPr>
        <w:t> </w:t>
      </w:r>
      <w:r>
        <w:rPr>
          <w:color w:val="231F20"/>
        </w:rPr>
        <w:t>duyên. Nếu pháp này đối với pháp kia là khởi sau, nên nói là nhân, nên nói là duyên. Nhân có ba nhân là đồng loại, biến hành, dị thục. Duyên tức có hai là nhân duyên, tăng thượng duyên. Nếu pháp này đối với pháp kia là khởi trước, nên nói là duyên, không nên nói là </w:t>
      </w:r>
      <w:r>
        <w:rPr>
          <w:color w:val="231F20"/>
          <w:spacing w:val="-3"/>
        </w:rPr>
        <w:t>nhân. </w:t>
      </w:r>
      <w:r>
        <w:rPr>
          <w:color w:val="231F20"/>
        </w:rPr>
        <w:t>Duyên có một là tăng thượng duyên. Nếu pháp này đối với pháp kia là chung, nên nói là nhân, nên nói là duyên. Nhân tức có bốn là câu hữu, đồng loại, biến hành, dị thục. Duyên có hai là nhân duyên,</w:t>
      </w:r>
      <w:r>
        <w:rPr>
          <w:color w:val="231F20"/>
          <w:spacing w:val="-43"/>
        </w:rPr>
        <w:t> </w:t>
      </w:r>
      <w:r>
        <w:rPr>
          <w:color w:val="231F20"/>
        </w:rPr>
        <w:t>tăng thượng duyên.</w:t>
      </w:r>
    </w:p>
    <w:p>
      <w:pPr>
        <w:pStyle w:val="BodyText"/>
        <w:spacing w:before="104"/>
        <w:ind w:left="960" w:firstLine="0"/>
      </w:pPr>
      <w:r>
        <w:rPr>
          <w:i/>
          <w:color w:val="231F20"/>
        </w:rPr>
        <w:t>Hỏi: </w:t>
      </w:r>
      <w:r>
        <w:rPr>
          <w:color w:val="231F20"/>
        </w:rPr>
        <w:t>Pháp này nên nói là thiện, là bất thiện, là vô ký chăng?</w:t>
      </w:r>
    </w:p>
    <w:p>
      <w:pPr>
        <w:pStyle w:val="BodyText"/>
        <w:spacing w:line="273" w:lineRule="auto" w:before="154"/>
        <w:ind w:left="393" w:right="128"/>
      </w:pPr>
      <w:r>
        <w:rPr>
          <w:i/>
          <w:color w:val="231F20"/>
        </w:rPr>
        <w:t>Đáp:</w:t>
      </w:r>
      <w:r>
        <w:rPr>
          <w:i/>
          <w:color w:val="231F20"/>
          <w:spacing w:val="-14"/>
        </w:rPr>
        <w:t> </w:t>
      </w:r>
      <w:r>
        <w:rPr>
          <w:color w:val="231F20"/>
        </w:rPr>
        <w:t>Đối</w:t>
      </w:r>
      <w:r>
        <w:rPr>
          <w:color w:val="231F20"/>
          <w:spacing w:val="-14"/>
        </w:rPr>
        <w:t> </w:t>
      </w:r>
      <w:r>
        <w:rPr>
          <w:color w:val="231F20"/>
        </w:rPr>
        <w:t>với</w:t>
      </w:r>
      <w:r>
        <w:rPr>
          <w:color w:val="231F20"/>
          <w:spacing w:val="-13"/>
        </w:rPr>
        <w:t> </w:t>
      </w:r>
      <w:r>
        <w:rPr>
          <w:color w:val="231F20"/>
        </w:rPr>
        <w:t>pháp</w:t>
      </w:r>
      <w:r>
        <w:rPr>
          <w:color w:val="231F20"/>
          <w:spacing w:val="-14"/>
        </w:rPr>
        <w:t> </w:t>
      </w:r>
      <w:r>
        <w:rPr>
          <w:color w:val="231F20"/>
        </w:rPr>
        <w:t>thiện</w:t>
      </w:r>
      <w:r>
        <w:rPr>
          <w:color w:val="231F20"/>
          <w:spacing w:val="-13"/>
        </w:rPr>
        <w:t> </w:t>
      </w:r>
      <w:r>
        <w:rPr>
          <w:color w:val="231F20"/>
        </w:rPr>
        <w:t>nên</w:t>
      </w:r>
      <w:r>
        <w:rPr>
          <w:color w:val="231F20"/>
          <w:spacing w:val="-14"/>
        </w:rPr>
        <w:t> </w:t>
      </w:r>
      <w:r>
        <w:rPr>
          <w:color w:val="231F20"/>
        </w:rPr>
        <w:t>nói</w:t>
      </w:r>
      <w:r>
        <w:rPr>
          <w:color w:val="231F20"/>
          <w:spacing w:val="-13"/>
        </w:rPr>
        <w:t> </w:t>
      </w:r>
      <w:r>
        <w:rPr>
          <w:color w:val="231F20"/>
        </w:rPr>
        <w:t>là</w:t>
      </w:r>
      <w:r>
        <w:rPr>
          <w:color w:val="231F20"/>
          <w:spacing w:val="-14"/>
        </w:rPr>
        <w:t> </w:t>
      </w:r>
      <w:r>
        <w:rPr>
          <w:color w:val="231F20"/>
        </w:rPr>
        <w:t>thiện.</w:t>
      </w:r>
      <w:r>
        <w:rPr>
          <w:color w:val="231F20"/>
          <w:spacing w:val="-13"/>
        </w:rPr>
        <w:t> </w:t>
      </w:r>
      <w:r>
        <w:rPr>
          <w:color w:val="231F20"/>
        </w:rPr>
        <w:t>Đối</w:t>
      </w:r>
      <w:r>
        <w:rPr>
          <w:color w:val="231F20"/>
          <w:spacing w:val="-14"/>
        </w:rPr>
        <w:t> </w:t>
      </w:r>
      <w:r>
        <w:rPr>
          <w:color w:val="231F20"/>
        </w:rPr>
        <w:t>với</w:t>
      </w:r>
      <w:r>
        <w:rPr>
          <w:color w:val="231F20"/>
          <w:spacing w:val="-13"/>
        </w:rPr>
        <w:t> </w:t>
      </w:r>
      <w:r>
        <w:rPr>
          <w:color w:val="231F20"/>
        </w:rPr>
        <w:t>pháp</w:t>
      </w:r>
      <w:r>
        <w:rPr>
          <w:color w:val="231F20"/>
          <w:spacing w:val="-14"/>
        </w:rPr>
        <w:t> </w:t>
      </w:r>
      <w:r>
        <w:rPr>
          <w:color w:val="231F20"/>
        </w:rPr>
        <w:t>bất</w:t>
      </w:r>
      <w:r>
        <w:rPr>
          <w:color w:val="231F20"/>
          <w:spacing w:val="-13"/>
        </w:rPr>
        <w:t> </w:t>
      </w:r>
      <w:r>
        <w:rPr>
          <w:color w:val="231F20"/>
        </w:rPr>
        <w:t>thiện nên</w:t>
      </w:r>
      <w:r>
        <w:rPr>
          <w:color w:val="231F20"/>
          <w:spacing w:val="-8"/>
        </w:rPr>
        <w:t> </w:t>
      </w:r>
      <w:r>
        <w:rPr>
          <w:color w:val="231F20"/>
        </w:rPr>
        <w:t>nói</w:t>
      </w:r>
      <w:r>
        <w:rPr>
          <w:color w:val="231F20"/>
          <w:spacing w:val="-7"/>
        </w:rPr>
        <w:t> </w:t>
      </w:r>
      <w:r>
        <w:rPr>
          <w:color w:val="231F20"/>
        </w:rPr>
        <w:t>là</w:t>
      </w:r>
      <w:r>
        <w:rPr>
          <w:color w:val="231F20"/>
          <w:spacing w:val="-8"/>
        </w:rPr>
        <w:t> </w:t>
      </w:r>
      <w:r>
        <w:rPr>
          <w:color w:val="231F20"/>
        </w:rPr>
        <w:t>bất</w:t>
      </w:r>
      <w:r>
        <w:rPr>
          <w:color w:val="231F20"/>
          <w:spacing w:val="-7"/>
        </w:rPr>
        <w:t> </w:t>
      </w:r>
      <w:r>
        <w:rPr>
          <w:color w:val="231F20"/>
        </w:rPr>
        <w:t>thiện.</w:t>
      </w:r>
      <w:r>
        <w:rPr>
          <w:color w:val="231F20"/>
          <w:spacing w:val="-7"/>
        </w:rPr>
        <w:t> </w:t>
      </w:r>
      <w:r>
        <w:rPr>
          <w:color w:val="231F20"/>
        </w:rPr>
        <w:t>Đối</w:t>
      </w:r>
      <w:r>
        <w:rPr>
          <w:color w:val="231F20"/>
          <w:spacing w:val="-8"/>
        </w:rPr>
        <w:t> </w:t>
      </w:r>
      <w:r>
        <w:rPr>
          <w:color w:val="231F20"/>
        </w:rPr>
        <w:t>với</w:t>
      </w:r>
      <w:r>
        <w:rPr>
          <w:color w:val="231F20"/>
          <w:spacing w:val="-7"/>
        </w:rPr>
        <w:t> </w:t>
      </w:r>
      <w:r>
        <w:rPr>
          <w:color w:val="231F20"/>
        </w:rPr>
        <w:t>pháp</w:t>
      </w:r>
      <w:r>
        <w:rPr>
          <w:color w:val="231F20"/>
          <w:spacing w:val="-8"/>
        </w:rPr>
        <w:t> </w:t>
      </w:r>
      <w:r>
        <w:rPr>
          <w:color w:val="231F20"/>
        </w:rPr>
        <w:t>vô</w:t>
      </w:r>
      <w:r>
        <w:rPr>
          <w:color w:val="231F20"/>
          <w:spacing w:val="-7"/>
        </w:rPr>
        <w:t> </w:t>
      </w:r>
      <w:r>
        <w:rPr>
          <w:color w:val="231F20"/>
        </w:rPr>
        <w:t>ký</w:t>
      </w:r>
      <w:r>
        <w:rPr>
          <w:color w:val="231F20"/>
          <w:spacing w:val="-8"/>
        </w:rPr>
        <w:t> </w:t>
      </w:r>
      <w:r>
        <w:rPr>
          <w:color w:val="231F20"/>
        </w:rPr>
        <w:t>nên</w:t>
      </w:r>
      <w:r>
        <w:rPr>
          <w:color w:val="231F20"/>
          <w:spacing w:val="-7"/>
        </w:rPr>
        <w:t> </w:t>
      </w:r>
      <w:r>
        <w:rPr>
          <w:color w:val="231F20"/>
        </w:rPr>
        <w:t>nói</w:t>
      </w:r>
      <w:r>
        <w:rPr>
          <w:color w:val="231F20"/>
          <w:spacing w:val="-7"/>
        </w:rPr>
        <w:t> </w:t>
      </w:r>
      <w:r>
        <w:rPr>
          <w:color w:val="231F20"/>
        </w:rPr>
        <w:t>là</w:t>
      </w:r>
      <w:r>
        <w:rPr>
          <w:color w:val="231F20"/>
          <w:spacing w:val="-8"/>
        </w:rPr>
        <w:t> </w:t>
      </w:r>
      <w:r>
        <w:rPr>
          <w:color w:val="231F20"/>
        </w:rPr>
        <w:t>vô</w:t>
      </w:r>
      <w:r>
        <w:rPr>
          <w:color w:val="231F20"/>
          <w:spacing w:val="-7"/>
        </w:rPr>
        <w:t> </w:t>
      </w:r>
      <w:r>
        <w:rPr>
          <w:color w:val="231F20"/>
        </w:rPr>
        <w:t>ký.</w:t>
      </w:r>
      <w:r>
        <w:rPr>
          <w:color w:val="231F20"/>
          <w:spacing w:val="-8"/>
        </w:rPr>
        <w:t> </w:t>
      </w:r>
      <w:r>
        <w:rPr>
          <w:color w:val="231F20"/>
        </w:rPr>
        <w:t>Do</w:t>
      </w:r>
      <w:r>
        <w:rPr>
          <w:color w:val="231F20"/>
          <w:spacing w:val="-7"/>
        </w:rPr>
        <w:t> </w:t>
      </w:r>
      <w:r>
        <w:rPr>
          <w:color w:val="231F20"/>
        </w:rPr>
        <w:t>sinh,</w:t>
      </w:r>
      <w:r>
        <w:rPr>
          <w:color w:val="231F20"/>
          <w:spacing w:val="-7"/>
        </w:rPr>
        <w:t> </w:t>
      </w:r>
      <w:r>
        <w:rPr>
          <w:color w:val="231F20"/>
        </w:rPr>
        <w:t>đã sinh, cho đến diệt, đã diệt thì tánh loại tất</w:t>
      </w:r>
      <w:r>
        <w:rPr>
          <w:color w:val="231F20"/>
          <w:spacing w:val="-2"/>
        </w:rPr>
        <w:t> </w:t>
      </w:r>
      <w:r>
        <w:rPr>
          <w:color w:val="231F20"/>
        </w:rPr>
        <w:t>đồng.</w:t>
      </w:r>
    </w:p>
    <w:p>
      <w:pPr>
        <w:pStyle w:val="BodyText"/>
        <w:spacing w:line="273" w:lineRule="auto" w:before="111"/>
        <w:ind w:left="393" w:right="127"/>
      </w:pPr>
      <w:r>
        <w:rPr>
          <w:i/>
          <w:color w:val="231F20"/>
        </w:rPr>
        <w:t>Hỏi: </w:t>
      </w:r>
      <w:r>
        <w:rPr>
          <w:color w:val="231F20"/>
        </w:rPr>
        <w:t>Pháp này có bao nhiêu thứ tùy miên tùy tăng, bao nhiêu thứ kiết trói buộc?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353"/>
        <w:jc w:val="left"/>
      </w:pPr>
      <w:r>
        <w:rPr>
          <w:i/>
          <w:color w:val="231F20"/>
        </w:rPr>
        <w:t>Đáp:</w:t>
      </w:r>
      <w:r>
        <w:rPr>
          <w:i/>
          <w:color w:val="231F20"/>
          <w:spacing w:val="-13"/>
        </w:rPr>
        <w:t> </w:t>
      </w:r>
      <w:r>
        <w:rPr>
          <w:color w:val="231F20"/>
        </w:rPr>
        <w:t>Tùy</w:t>
      </w:r>
      <w:r>
        <w:rPr>
          <w:color w:val="231F20"/>
          <w:spacing w:val="-8"/>
        </w:rPr>
        <w:t> </w:t>
      </w:r>
      <w:r>
        <w:rPr>
          <w:color w:val="231F20"/>
        </w:rPr>
        <w:t>miên</w:t>
      </w:r>
      <w:r>
        <w:rPr>
          <w:color w:val="231F20"/>
          <w:spacing w:val="-8"/>
        </w:rPr>
        <w:t> </w:t>
      </w:r>
      <w:r>
        <w:rPr>
          <w:color w:val="231F20"/>
        </w:rPr>
        <w:t>duyên</w:t>
      </w:r>
      <w:r>
        <w:rPr>
          <w:color w:val="231F20"/>
          <w:spacing w:val="-8"/>
        </w:rPr>
        <w:t> </w:t>
      </w:r>
      <w:r>
        <w:rPr>
          <w:color w:val="231F20"/>
        </w:rPr>
        <w:t>nơi</w:t>
      </w:r>
      <w:r>
        <w:rPr>
          <w:color w:val="231F20"/>
          <w:spacing w:val="-9"/>
        </w:rPr>
        <w:t> </w:t>
      </w:r>
      <w:r>
        <w:rPr>
          <w:color w:val="231F20"/>
        </w:rPr>
        <w:t>hữu</w:t>
      </w:r>
      <w:r>
        <w:rPr>
          <w:color w:val="231F20"/>
          <w:spacing w:val="-8"/>
        </w:rPr>
        <w:t> </w:t>
      </w:r>
      <w:r>
        <w:rPr>
          <w:color w:val="231F20"/>
        </w:rPr>
        <w:t>lậu</w:t>
      </w:r>
      <w:r>
        <w:rPr>
          <w:color w:val="231F20"/>
          <w:spacing w:val="-8"/>
        </w:rPr>
        <w:t> </w:t>
      </w:r>
      <w:r>
        <w:rPr>
          <w:color w:val="231F20"/>
        </w:rPr>
        <w:t>của</w:t>
      </w:r>
      <w:r>
        <w:rPr>
          <w:color w:val="231F20"/>
          <w:spacing w:val="-8"/>
        </w:rPr>
        <w:t> </w:t>
      </w:r>
      <w:r>
        <w:rPr>
          <w:color w:val="231F20"/>
        </w:rPr>
        <w:t>ba</w:t>
      </w:r>
      <w:r>
        <w:rPr>
          <w:color w:val="231F20"/>
          <w:spacing w:val="-8"/>
        </w:rPr>
        <w:t> </w:t>
      </w:r>
      <w:r>
        <w:rPr>
          <w:color w:val="231F20"/>
        </w:rPr>
        <w:t>cõi</w:t>
      </w:r>
      <w:r>
        <w:rPr>
          <w:color w:val="231F20"/>
          <w:spacing w:val="-9"/>
        </w:rPr>
        <w:t> </w:t>
      </w:r>
      <w:r>
        <w:rPr>
          <w:color w:val="231F20"/>
        </w:rPr>
        <w:t>tùy</w:t>
      </w:r>
      <w:r>
        <w:rPr>
          <w:color w:val="231F20"/>
          <w:spacing w:val="-8"/>
        </w:rPr>
        <w:t> </w:t>
      </w:r>
      <w:r>
        <w:rPr>
          <w:color w:val="231F20"/>
        </w:rPr>
        <w:t>tăng,</w:t>
      </w:r>
      <w:r>
        <w:rPr>
          <w:color w:val="231F20"/>
          <w:spacing w:val="-8"/>
        </w:rPr>
        <w:t> </w:t>
      </w:r>
      <w:r>
        <w:rPr>
          <w:color w:val="231F20"/>
        </w:rPr>
        <w:t>chín</w:t>
      </w:r>
      <w:r>
        <w:rPr>
          <w:color w:val="231F20"/>
          <w:spacing w:val="-8"/>
        </w:rPr>
        <w:t> </w:t>
      </w:r>
      <w:r>
        <w:rPr>
          <w:color w:val="231F20"/>
        </w:rPr>
        <w:t>kiết trói buộc.</w:t>
      </w:r>
    </w:p>
    <w:p>
      <w:pPr>
        <w:pStyle w:val="BodyText"/>
        <w:spacing w:line="273" w:lineRule="auto" w:before="112"/>
        <w:ind w:right="353"/>
        <w:jc w:val="left"/>
      </w:pPr>
      <w:r>
        <w:rPr>
          <w:i/>
          <w:color w:val="231F20"/>
        </w:rPr>
        <w:t>Hỏi: </w:t>
      </w:r>
      <w:r>
        <w:rPr>
          <w:color w:val="231F20"/>
        </w:rPr>
        <w:t>Vì sao không nói tùy miên duyên nơi vô lậu tùy tăng của pháp này?</w:t>
      </w:r>
    </w:p>
    <w:p>
      <w:pPr>
        <w:pStyle w:val="BodyText"/>
        <w:spacing w:before="111"/>
        <w:ind w:left="677" w:firstLine="0"/>
        <w:jc w:val="left"/>
      </w:pPr>
      <w:r>
        <w:rPr>
          <w:i/>
          <w:color w:val="231F20"/>
        </w:rPr>
        <w:t>Đáp: </w:t>
      </w:r>
      <w:r>
        <w:rPr>
          <w:color w:val="231F20"/>
        </w:rPr>
        <w:t>Do hai duyên nên tùy miên tùy tăng: 1. Đối tượng duyên.</w:t>
      </w:r>
    </w:p>
    <w:p>
      <w:pPr>
        <w:pStyle w:val="ListParagraph"/>
        <w:numPr>
          <w:ilvl w:val="0"/>
          <w:numId w:val="67"/>
        </w:numPr>
        <w:tabs>
          <w:tab w:pos="356" w:val="left" w:leader="none"/>
        </w:tabs>
        <w:spacing w:line="273" w:lineRule="auto" w:before="42" w:after="0"/>
        <w:ind w:left="110" w:right="409" w:firstLine="0"/>
        <w:jc w:val="both"/>
        <w:rPr>
          <w:sz w:val="26"/>
        </w:rPr>
      </w:pPr>
      <w:r>
        <w:rPr>
          <w:color w:val="231F20"/>
          <w:sz w:val="26"/>
        </w:rPr>
        <w:t>Tương</w:t>
      </w:r>
      <w:r>
        <w:rPr>
          <w:color w:val="231F20"/>
          <w:spacing w:val="-11"/>
          <w:sz w:val="26"/>
        </w:rPr>
        <w:t> </w:t>
      </w:r>
      <w:r>
        <w:rPr>
          <w:color w:val="231F20"/>
          <w:sz w:val="26"/>
        </w:rPr>
        <w:t>ưng.</w:t>
      </w:r>
      <w:r>
        <w:rPr>
          <w:color w:val="231F20"/>
          <w:spacing w:val="-16"/>
          <w:sz w:val="26"/>
        </w:rPr>
        <w:t> </w:t>
      </w:r>
      <w:r>
        <w:rPr>
          <w:color w:val="231F20"/>
          <w:sz w:val="26"/>
        </w:rPr>
        <w:t>Tùy</w:t>
      </w:r>
      <w:r>
        <w:rPr>
          <w:color w:val="231F20"/>
          <w:spacing w:val="-11"/>
          <w:sz w:val="26"/>
        </w:rPr>
        <w:t> </w:t>
      </w:r>
      <w:r>
        <w:rPr>
          <w:color w:val="231F20"/>
          <w:sz w:val="26"/>
        </w:rPr>
        <w:t>miên</w:t>
      </w:r>
      <w:r>
        <w:rPr>
          <w:color w:val="231F20"/>
          <w:spacing w:val="-11"/>
          <w:sz w:val="26"/>
        </w:rPr>
        <w:t> </w:t>
      </w:r>
      <w:r>
        <w:rPr>
          <w:color w:val="231F20"/>
          <w:sz w:val="26"/>
        </w:rPr>
        <w:t>duyên</w:t>
      </w:r>
      <w:r>
        <w:rPr>
          <w:color w:val="231F20"/>
          <w:spacing w:val="-11"/>
          <w:sz w:val="26"/>
        </w:rPr>
        <w:t> </w:t>
      </w:r>
      <w:r>
        <w:rPr>
          <w:color w:val="231F20"/>
          <w:sz w:val="26"/>
        </w:rPr>
        <w:t>nơi</w:t>
      </w:r>
      <w:r>
        <w:rPr>
          <w:color w:val="231F20"/>
          <w:spacing w:val="-11"/>
          <w:sz w:val="26"/>
        </w:rPr>
        <w:t> </w:t>
      </w:r>
      <w:r>
        <w:rPr>
          <w:color w:val="231F20"/>
          <w:sz w:val="26"/>
        </w:rPr>
        <w:t>vô</w:t>
      </w:r>
      <w:r>
        <w:rPr>
          <w:color w:val="231F20"/>
          <w:spacing w:val="-11"/>
          <w:sz w:val="26"/>
        </w:rPr>
        <w:t> </w:t>
      </w:r>
      <w:r>
        <w:rPr>
          <w:color w:val="231F20"/>
          <w:sz w:val="26"/>
        </w:rPr>
        <w:t>lậu</w:t>
      </w:r>
      <w:r>
        <w:rPr>
          <w:color w:val="231F20"/>
          <w:spacing w:val="-11"/>
          <w:sz w:val="26"/>
        </w:rPr>
        <w:t> </w:t>
      </w:r>
      <w:r>
        <w:rPr>
          <w:color w:val="231F20"/>
          <w:sz w:val="26"/>
        </w:rPr>
        <w:t>không</w:t>
      </w:r>
      <w:r>
        <w:rPr>
          <w:color w:val="231F20"/>
          <w:spacing w:val="-11"/>
          <w:sz w:val="26"/>
        </w:rPr>
        <w:t> </w:t>
      </w:r>
      <w:r>
        <w:rPr>
          <w:color w:val="231F20"/>
          <w:sz w:val="26"/>
        </w:rPr>
        <w:t>có</w:t>
      </w:r>
      <w:r>
        <w:rPr>
          <w:color w:val="231F20"/>
          <w:spacing w:val="-11"/>
          <w:sz w:val="26"/>
        </w:rPr>
        <w:t> </w:t>
      </w:r>
      <w:r>
        <w:rPr>
          <w:color w:val="231F20"/>
          <w:sz w:val="26"/>
        </w:rPr>
        <w:t>đối</w:t>
      </w:r>
      <w:r>
        <w:rPr>
          <w:color w:val="231F20"/>
          <w:spacing w:val="-11"/>
          <w:sz w:val="26"/>
        </w:rPr>
        <w:t> </w:t>
      </w:r>
      <w:r>
        <w:rPr>
          <w:color w:val="231F20"/>
          <w:sz w:val="26"/>
        </w:rPr>
        <w:t>tượng</w:t>
      </w:r>
      <w:r>
        <w:rPr>
          <w:color w:val="231F20"/>
          <w:spacing w:val="-11"/>
          <w:sz w:val="26"/>
        </w:rPr>
        <w:t> </w:t>
      </w:r>
      <w:r>
        <w:rPr>
          <w:color w:val="231F20"/>
          <w:sz w:val="26"/>
        </w:rPr>
        <w:t>duyên. Do cảnh của tùy tăng là giải thoát, tuy có tương ưng nên tùy </w:t>
      </w:r>
      <w:r>
        <w:rPr>
          <w:color w:val="231F20"/>
          <w:spacing w:val="-3"/>
          <w:sz w:val="26"/>
        </w:rPr>
        <w:t>tăng, </w:t>
      </w:r>
      <w:r>
        <w:rPr>
          <w:color w:val="231F20"/>
          <w:sz w:val="26"/>
        </w:rPr>
        <w:t>nhưng ở đây không có, tức không cùng với đấy tương ưng.</w:t>
      </w:r>
    </w:p>
    <w:p>
      <w:pPr>
        <w:pStyle w:val="BodyText"/>
        <w:spacing w:line="273" w:lineRule="auto" w:before="110"/>
        <w:ind w:right="410"/>
      </w:pPr>
      <w:r>
        <w:rPr>
          <w:color w:val="231F20"/>
        </w:rPr>
        <w:t>Trong </w:t>
      </w:r>
      <w:r>
        <w:rPr>
          <w:color w:val="231F20"/>
          <w:spacing w:val="-5"/>
        </w:rPr>
        <w:t>đây, </w:t>
      </w:r>
      <w:r>
        <w:rPr>
          <w:color w:val="231F20"/>
        </w:rPr>
        <w:t>dựa vào chủng loại để nói chung nên nói: Tùy</w:t>
      </w:r>
      <w:r>
        <w:rPr>
          <w:color w:val="231F20"/>
          <w:spacing w:val="-37"/>
        </w:rPr>
        <w:t> </w:t>
      </w:r>
      <w:r>
        <w:rPr>
          <w:color w:val="231F20"/>
        </w:rPr>
        <w:t>miên duyên nơi hữu lậu của ba cõi tùy tăng, chín kiết trói buộc. Nếu nói riêng, thì cõi dục đối với cõi dục, cho đến cõi vô sắc đối với cõi vô sắc:</w:t>
      </w:r>
      <w:r>
        <w:rPr>
          <w:color w:val="231F20"/>
          <w:spacing w:val="-8"/>
        </w:rPr>
        <w:t> </w:t>
      </w:r>
      <w:r>
        <w:rPr>
          <w:color w:val="231F20"/>
        </w:rPr>
        <w:t>Do</w:t>
      </w:r>
      <w:r>
        <w:rPr>
          <w:color w:val="231F20"/>
          <w:spacing w:val="-7"/>
        </w:rPr>
        <w:t> </w:t>
      </w:r>
      <w:r>
        <w:rPr>
          <w:color w:val="231F20"/>
        </w:rPr>
        <w:t>kiến</w:t>
      </w:r>
      <w:r>
        <w:rPr>
          <w:color w:val="231F20"/>
          <w:spacing w:val="-7"/>
        </w:rPr>
        <w:t> </w:t>
      </w:r>
      <w:r>
        <w:rPr>
          <w:color w:val="231F20"/>
        </w:rPr>
        <w:t>khổ</w:t>
      </w:r>
      <w:r>
        <w:rPr>
          <w:color w:val="231F20"/>
          <w:spacing w:val="-8"/>
        </w:rPr>
        <w:t> </w:t>
      </w:r>
      <w:r>
        <w:rPr>
          <w:color w:val="231F20"/>
        </w:rPr>
        <w:t>đoạn</w:t>
      </w:r>
      <w:r>
        <w:rPr>
          <w:color w:val="231F20"/>
          <w:spacing w:val="-7"/>
        </w:rPr>
        <w:t> </w:t>
      </w:r>
      <w:r>
        <w:rPr>
          <w:color w:val="231F20"/>
        </w:rPr>
        <w:t>trừ</w:t>
      </w:r>
      <w:r>
        <w:rPr>
          <w:color w:val="231F20"/>
          <w:spacing w:val="-7"/>
        </w:rPr>
        <w:t> </w:t>
      </w:r>
      <w:r>
        <w:rPr>
          <w:color w:val="231F20"/>
        </w:rPr>
        <w:t>tất</w:t>
      </w:r>
      <w:r>
        <w:rPr>
          <w:color w:val="231F20"/>
          <w:spacing w:val="-7"/>
        </w:rPr>
        <w:t> </w:t>
      </w:r>
      <w:r>
        <w:rPr>
          <w:color w:val="231F20"/>
        </w:rPr>
        <w:t>cả,</w:t>
      </w:r>
      <w:r>
        <w:rPr>
          <w:color w:val="231F20"/>
          <w:spacing w:val="-8"/>
        </w:rPr>
        <w:t> </w:t>
      </w:r>
      <w:r>
        <w:rPr>
          <w:color w:val="231F20"/>
        </w:rPr>
        <w:t>cùng</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tập</w:t>
      </w:r>
      <w:r>
        <w:rPr>
          <w:color w:val="231F20"/>
          <w:spacing w:val="-8"/>
        </w:rPr>
        <w:t> </w:t>
      </w:r>
      <w:r>
        <w:rPr>
          <w:color w:val="231F20"/>
        </w:rPr>
        <w:t>đoạn</w:t>
      </w:r>
      <w:r>
        <w:rPr>
          <w:color w:val="231F20"/>
          <w:spacing w:val="-7"/>
        </w:rPr>
        <w:t> </w:t>
      </w:r>
      <w:r>
        <w:rPr>
          <w:color w:val="231F20"/>
        </w:rPr>
        <w:t>trừ</w:t>
      </w:r>
      <w:r>
        <w:rPr>
          <w:color w:val="231F20"/>
          <w:spacing w:val="-7"/>
        </w:rPr>
        <w:t> </w:t>
      </w:r>
      <w:r>
        <w:rPr>
          <w:color w:val="231F20"/>
        </w:rPr>
        <w:t>biến</w:t>
      </w:r>
      <w:r>
        <w:rPr>
          <w:color w:val="231F20"/>
          <w:spacing w:val="-7"/>
        </w:rPr>
        <w:t> </w:t>
      </w:r>
      <w:r>
        <w:rPr>
          <w:color w:val="231F20"/>
        </w:rPr>
        <w:t>hành ở nơi do kiến khổ đoạn trừ.</w:t>
      </w:r>
    </w:p>
    <w:p>
      <w:pPr>
        <w:pStyle w:val="BodyText"/>
        <w:spacing w:line="273" w:lineRule="auto" w:before="110"/>
        <w:ind w:right="410"/>
      </w:pPr>
      <w:r>
        <w:rPr>
          <w:color w:val="231F20"/>
        </w:rPr>
        <w:t>Do kiến tập đoạn trừ tất cả, cùng do kiến khổ đoạn trừ biến hành ở nơi do kiến tập đoạn trừ.</w:t>
      </w:r>
    </w:p>
    <w:p>
      <w:pPr>
        <w:pStyle w:val="BodyText"/>
        <w:spacing w:line="273" w:lineRule="auto" w:before="111"/>
        <w:ind w:right="411"/>
      </w:pPr>
      <w:r>
        <w:rPr>
          <w:color w:val="231F20"/>
        </w:rPr>
        <w:t>Do kiến diệt đoạn trừ duyên nơi hữu lậu cùng biến hành ở nơi do kiến diệt đoạn trừ.</w:t>
      </w:r>
    </w:p>
    <w:p>
      <w:pPr>
        <w:pStyle w:val="BodyText"/>
        <w:spacing w:line="273" w:lineRule="auto" w:before="112"/>
        <w:ind w:right="411"/>
      </w:pPr>
      <w:r>
        <w:rPr>
          <w:color w:val="231F20"/>
        </w:rPr>
        <w:t>Do kiến đạo đoạn trừ duyên nơi hữu lậu cùng biến hành ở nơi do kiến đạo đoạn trừ.</w:t>
      </w:r>
    </w:p>
    <w:p>
      <w:pPr>
        <w:pStyle w:val="BodyText"/>
        <w:spacing w:before="112"/>
        <w:ind w:left="677" w:firstLine="0"/>
      </w:pPr>
      <w:r>
        <w:rPr>
          <w:color w:val="231F20"/>
        </w:rPr>
        <w:t>Do tu đạo đoạn trừ tất cả, cùng biến hành ở nơi do tu đạo đoạn trừ.</w:t>
      </w:r>
    </w:p>
    <w:p>
      <w:pPr>
        <w:pStyle w:val="BodyText"/>
        <w:spacing w:line="273" w:lineRule="auto" w:before="154"/>
        <w:ind w:right="410"/>
      </w:pPr>
      <w:r>
        <w:rPr>
          <w:color w:val="231F20"/>
        </w:rPr>
        <w:t>Chín kiết của cõi dục đối với cõi dục. Sáu kiết của cõi sắc đối với cõi sắc. Sáu kiết của cõi vô sắc đối với cõi vô sắc. Như vậy, tùy miên duyên nơi hữu lậu của ba cõi cùng chín kiết, đối với pháp này đều do đối tượng duyên nên tùy tăng và trói buộc, không phải là tương ưng.</w:t>
      </w:r>
    </w:p>
    <w:p>
      <w:pPr>
        <w:pStyle w:val="BodyText"/>
        <w:spacing w:before="109"/>
        <w:ind w:left="677" w:firstLine="0"/>
      </w:pPr>
      <w:r>
        <w:rPr>
          <w:color w:val="231F20"/>
        </w:rPr>
        <w:t>Các tướng hữu vi nói rộng như nơi phẩm Sắc, chương Tạp Uẩn.</w:t>
      </w:r>
    </w:p>
    <w:p>
      <w:pPr>
        <w:pStyle w:val="BodyText"/>
        <w:spacing w:before="3"/>
        <w:ind w:left="0" w:firstLine="0"/>
        <w:jc w:val="left"/>
        <w:rPr>
          <w:sz w:val="28"/>
        </w:rPr>
      </w:pPr>
    </w:p>
    <w:p>
      <w:pPr>
        <w:spacing w:before="0"/>
        <w:ind w:left="112" w:right="412" w:firstLine="0"/>
        <w:jc w:val="center"/>
        <w:rPr>
          <w:b/>
          <w:sz w:val="26"/>
        </w:rPr>
      </w:pPr>
      <w:r>
        <w:rPr>
          <w:b/>
          <w:color w:val="231F20"/>
          <w:sz w:val="26"/>
        </w:rPr>
        <w:t>HẾT - QUYỂN 195</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94"/>
      </w:pPr>
      <w:r>
        <w:rPr>
          <w:color w:val="231F20"/>
        </w:rPr>
        <w:t>LUẬN A TỲ ĐẠT MA ĐẠI TỲ BÀ SA</w:t>
      </w:r>
    </w:p>
    <w:p>
      <w:pPr>
        <w:pStyle w:val="Heading2"/>
        <w:ind w:left="3186" w:right="0"/>
        <w:jc w:val="left"/>
      </w:pPr>
      <w:bookmarkStart w:name="_TOC_250004" w:id="49"/>
      <w:bookmarkEnd w:id="49"/>
      <w:r>
        <w:rPr>
          <w:color w:val="231F20"/>
        </w:rPr>
        <w:t>QUYỂN 196</w:t>
      </w:r>
    </w:p>
    <w:p>
      <w:pPr>
        <w:spacing w:line="268" w:lineRule="auto" w:before="94"/>
        <w:ind w:left="1843" w:right="1577" w:firstLine="722"/>
        <w:jc w:val="left"/>
        <w:rPr>
          <w:b/>
          <w:sz w:val="28"/>
        </w:rPr>
      </w:pPr>
      <w:r>
        <w:rPr>
          <w:b/>
          <w:color w:val="231F20"/>
          <w:sz w:val="28"/>
        </w:rPr>
        <w:t>Chương 8: KIẾN UẨN Phẩm 3: BÀN VỀ TƯỞNG, phần</w:t>
      </w:r>
      <w:r>
        <w:rPr>
          <w:b/>
          <w:color w:val="231F20"/>
          <w:spacing w:val="-15"/>
          <w:sz w:val="28"/>
        </w:rPr>
        <w:t> </w:t>
      </w:r>
      <w:r>
        <w:rPr>
          <w:b/>
          <w:color w:val="231F20"/>
          <w:spacing w:val="-12"/>
          <w:sz w:val="28"/>
        </w:rPr>
        <w:t>2</w:t>
      </w:r>
    </w:p>
    <w:p>
      <w:pPr>
        <w:pStyle w:val="BodyText"/>
        <w:spacing w:before="0"/>
        <w:ind w:left="0" w:firstLine="0"/>
        <w:jc w:val="left"/>
        <w:rPr>
          <w:b/>
          <w:sz w:val="30"/>
        </w:rPr>
      </w:pPr>
    </w:p>
    <w:p>
      <w:pPr>
        <w:pStyle w:val="Heading3"/>
        <w:spacing w:before="220"/>
        <w:ind w:left="960" w:firstLine="0"/>
        <w:rPr>
          <w:i/>
        </w:rPr>
      </w:pPr>
      <w:r>
        <w:rPr>
          <w:i/>
          <w:color w:val="231F20"/>
        </w:rPr>
        <w:t>* Kiến tương ưng với thọ có bao nhiêu tùy miên tùy tăng?</w:t>
      </w:r>
    </w:p>
    <w:p>
      <w:pPr>
        <w:spacing w:before="39"/>
        <w:ind w:left="393" w:right="0" w:firstLine="0"/>
        <w:jc w:val="left"/>
        <w:rPr>
          <w:b/>
          <w:i/>
          <w:sz w:val="26"/>
        </w:rPr>
      </w:pPr>
      <w:r>
        <w:rPr>
          <w:b/>
          <w:i/>
          <w:color w:val="231F20"/>
          <w:sz w:val="26"/>
        </w:rPr>
        <w:t>Cho đến nói rộng.</w:t>
      </w:r>
    </w:p>
    <w:p>
      <w:pPr>
        <w:pStyle w:val="BodyText"/>
        <w:spacing w:before="152"/>
        <w:ind w:left="960" w:firstLine="0"/>
      </w:pPr>
      <w:r>
        <w:rPr>
          <w:i/>
          <w:color w:val="231F20"/>
        </w:rPr>
        <w:t>Hỏi: </w:t>
      </w:r>
      <w:r>
        <w:rPr>
          <w:color w:val="231F20"/>
        </w:rPr>
        <w:t>Vì sao tạo ra phần Luận này?</w:t>
      </w:r>
    </w:p>
    <w:p>
      <w:pPr>
        <w:pStyle w:val="BodyText"/>
        <w:spacing w:line="271" w:lineRule="auto" w:before="153"/>
        <w:ind w:left="393" w:right="126"/>
      </w:pPr>
      <w:r>
        <w:rPr>
          <w:i/>
          <w:color w:val="231F20"/>
        </w:rPr>
        <w:t>Đáp: </w:t>
      </w:r>
      <w:r>
        <w:rPr>
          <w:color w:val="231F20"/>
        </w:rPr>
        <w:t>Là nhằm ngăn chận ý của thuyết bác bỏ cho là không có chánh kiến thế tục và hiển bày: Thật có chánh kiến thế tục, cùng tùy miên biến hành đã tùy tăng là do tu đạo đoạn trừ. Lại cũng để ngăn chận thuyết cho tùy miên nghi do tu đạo đoạn trừ và làm rõ: Tùy miên nghi chỉ do kiến đạo đoạn, nên tạo ra phần Luận này.</w:t>
      </w:r>
    </w:p>
    <w:p>
      <w:pPr>
        <w:pStyle w:val="BodyText"/>
        <w:spacing w:line="271" w:lineRule="auto"/>
        <w:ind w:left="393" w:right="128"/>
      </w:pPr>
      <w:r>
        <w:rPr>
          <w:i/>
          <w:color w:val="231F20"/>
        </w:rPr>
        <w:t>Hỏi: </w:t>
      </w:r>
      <w:r>
        <w:rPr>
          <w:color w:val="231F20"/>
        </w:rPr>
        <w:t>Như ban đêm trông thấy vật là gốc cây hay là người, thì nghi đó há không phải là do tu đạo đoạn trừ chăng?</w:t>
      </w:r>
    </w:p>
    <w:p>
      <w:pPr>
        <w:pStyle w:val="BodyText"/>
        <w:spacing w:line="271" w:lineRule="auto"/>
        <w:ind w:left="393" w:right="129"/>
      </w:pPr>
      <w:r>
        <w:rPr>
          <w:i/>
          <w:color w:val="231F20"/>
        </w:rPr>
        <w:t>Đáp:</w:t>
      </w:r>
      <w:r>
        <w:rPr>
          <w:i/>
          <w:color w:val="231F20"/>
          <w:spacing w:val="-5"/>
        </w:rPr>
        <w:t> </w:t>
      </w:r>
      <w:r>
        <w:rPr>
          <w:color w:val="231F20"/>
        </w:rPr>
        <w:t>Đây</w:t>
      </w:r>
      <w:r>
        <w:rPr>
          <w:color w:val="231F20"/>
          <w:spacing w:val="-5"/>
        </w:rPr>
        <w:t> </w:t>
      </w:r>
      <w:r>
        <w:rPr>
          <w:color w:val="231F20"/>
        </w:rPr>
        <w:t>là</w:t>
      </w:r>
      <w:r>
        <w:rPr>
          <w:color w:val="231F20"/>
          <w:spacing w:val="-5"/>
        </w:rPr>
        <w:t> </w:t>
      </w:r>
      <w:r>
        <w:rPr>
          <w:color w:val="231F20"/>
        </w:rPr>
        <w:t>đối</w:t>
      </w:r>
      <w:r>
        <w:rPr>
          <w:color w:val="231F20"/>
          <w:spacing w:val="-5"/>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5"/>
        </w:rPr>
        <w:t> </w:t>
      </w:r>
      <w:r>
        <w:rPr>
          <w:color w:val="231F20"/>
        </w:rPr>
        <w:t>kia</w:t>
      </w:r>
      <w:r>
        <w:rPr>
          <w:color w:val="231F20"/>
          <w:spacing w:val="-5"/>
        </w:rPr>
        <w:t> </w:t>
      </w:r>
      <w:r>
        <w:rPr>
          <w:color w:val="231F20"/>
        </w:rPr>
        <w:t>chưa</w:t>
      </w:r>
      <w:r>
        <w:rPr>
          <w:color w:val="231F20"/>
          <w:spacing w:val="-4"/>
        </w:rPr>
        <w:t> </w:t>
      </w:r>
      <w:r>
        <w:rPr>
          <w:color w:val="231F20"/>
        </w:rPr>
        <w:t>rõ</w:t>
      </w:r>
      <w:r>
        <w:rPr>
          <w:color w:val="231F20"/>
          <w:spacing w:val="-5"/>
        </w:rPr>
        <w:t> </w:t>
      </w:r>
      <w:r>
        <w:rPr>
          <w:color w:val="231F20"/>
        </w:rPr>
        <w:t>nên</w:t>
      </w:r>
      <w:r>
        <w:rPr>
          <w:color w:val="231F20"/>
          <w:spacing w:val="-5"/>
        </w:rPr>
        <w:t> </w:t>
      </w:r>
      <w:r>
        <w:rPr>
          <w:color w:val="231F20"/>
        </w:rPr>
        <w:t>sinh</w:t>
      </w:r>
      <w:r>
        <w:rPr>
          <w:color w:val="231F20"/>
          <w:spacing w:val="-5"/>
        </w:rPr>
        <w:t> </w:t>
      </w:r>
      <w:r>
        <w:rPr>
          <w:color w:val="231F20"/>
        </w:rPr>
        <w:t>nghi.</w:t>
      </w:r>
      <w:r>
        <w:rPr>
          <w:color w:val="231F20"/>
          <w:spacing w:val="-4"/>
        </w:rPr>
        <w:t> </w:t>
      </w:r>
      <w:r>
        <w:rPr>
          <w:color w:val="231F20"/>
        </w:rPr>
        <w:t>Khi</w:t>
      </w:r>
      <w:r>
        <w:rPr>
          <w:color w:val="231F20"/>
          <w:spacing w:val="-5"/>
        </w:rPr>
        <w:t> </w:t>
      </w:r>
      <w:r>
        <w:rPr>
          <w:color w:val="231F20"/>
        </w:rPr>
        <w:t>biết rõ liền đoạn dứt, không phải là tánh của tùy</w:t>
      </w:r>
      <w:r>
        <w:rPr>
          <w:color w:val="231F20"/>
          <w:spacing w:val="-1"/>
        </w:rPr>
        <w:t> </w:t>
      </w:r>
      <w:r>
        <w:rPr>
          <w:color w:val="231F20"/>
        </w:rPr>
        <w:t>miên.</w:t>
      </w:r>
    </w:p>
    <w:p>
      <w:pPr>
        <w:pStyle w:val="BodyText"/>
        <w:spacing w:before="113"/>
        <w:ind w:left="960" w:firstLine="0"/>
      </w:pPr>
      <w:r>
        <w:rPr>
          <w:i/>
          <w:color w:val="231F20"/>
        </w:rPr>
        <w:t>Hỏi: </w:t>
      </w:r>
      <w:r>
        <w:rPr>
          <w:color w:val="231F20"/>
        </w:rPr>
        <w:t>Vì sao trong đây chỉ dựa vào kiến, nghi để tạo luận?</w:t>
      </w:r>
    </w:p>
    <w:p>
      <w:pPr>
        <w:pStyle w:val="BodyText"/>
        <w:spacing w:line="271" w:lineRule="auto" w:before="153"/>
        <w:ind w:left="393" w:right="119"/>
      </w:pPr>
      <w:r>
        <w:rPr>
          <w:i/>
          <w:color w:val="231F20"/>
          <w:spacing w:val="5"/>
        </w:rPr>
        <w:t>Đáp: </w:t>
      </w:r>
      <w:r>
        <w:rPr>
          <w:color w:val="231F20"/>
          <w:spacing w:val="3"/>
        </w:rPr>
        <w:t>Là do </w:t>
      </w:r>
      <w:r>
        <w:rPr>
          <w:color w:val="231F20"/>
        </w:rPr>
        <w:t>ý </w:t>
      </w:r>
      <w:r>
        <w:rPr>
          <w:color w:val="231F20"/>
          <w:spacing w:val="4"/>
        </w:rPr>
        <w:t>của </w:t>
      </w:r>
      <w:r>
        <w:rPr>
          <w:color w:val="231F20"/>
          <w:spacing w:val="5"/>
        </w:rPr>
        <w:t>người </w:t>
      </w:r>
      <w:r>
        <w:rPr>
          <w:color w:val="231F20"/>
          <w:spacing w:val="4"/>
        </w:rPr>
        <w:t>tạo </w:t>
      </w:r>
      <w:r>
        <w:rPr>
          <w:color w:val="231F20"/>
          <w:spacing w:val="5"/>
        </w:rPr>
        <w:t>luận muốn </w:t>
      </w:r>
      <w:r>
        <w:rPr>
          <w:color w:val="231F20"/>
          <w:spacing w:val="4"/>
        </w:rPr>
        <w:t>như </w:t>
      </w:r>
      <w:r>
        <w:rPr>
          <w:color w:val="231F20"/>
        </w:rPr>
        <w:t>vậy, </w:t>
      </w:r>
      <w:r>
        <w:rPr>
          <w:color w:val="231F20"/>
          <w:spacing w:val="4"/>
        </w:rPr>
        <w:t>cho </w:t>
      </w:r>
      <w:r>
        <w:rPr>
          <w:color w:val="231F20"/>
          <w:spacing w:val="7"/>
        </w:rPr>
        <w:t>đến  </w:t>
      </w:r>
      <w:r>
        <w:rPr>
          <w:color w:val="231F20"/>
          <w:spacing w:val="4"/>
        </w:rPr>
        <w:t>nói</w:t>
      </w:r>
      <w:r>
        <w:rPr>
          <w:color w:val="231F20"/>
          <w:spacing w:val="15"/>
        </w:rPr>
        <w:t> </w:t>
      </w:r>
      <w:r>
        <w:rPr>
          <w:color w:val="231F20"/>
          <w:spacing w:val="7"/>
        </w:rPr>
        <w:t>rộng.</w:t>
      </w:r>
    </w:p>
    <w:p>
      <w:pPr>
        <w:pStyle w:val="BodyText"/>
        <w:spacing w:line="273" w:lineRule="auto" w:before="113"/>
        <w:ind w:left="393" w:right="127"/>
      </w:pPr>
      <w:r>
        <w:rPr>
          <w:color w:val="231F20"/>
        </w:rPr>
        <w:t>Lại nữa, chính hai thứ này cùng không tương ưng, nhưng cùng duyên nơi bốn đế, cùng chung nơi biến hành, cùng duyên nơi hữu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lậu,</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cùng</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hữu</w:t>
      </w:r>
      <w:r>
        <w:rPr>
          <w:color w:val="231F20"/>
          <w:spacing w:val="-4"/>
        </w:rPr>
        <w:t> </w:t>
      </w:r>
      <w:r>
        <w:rPr>
          <w:color w:val="231F20"/>
        </w:rPr>
        <w:t>vi,</w:t>
      </w:r>
      <w:r>
        <w:rPr>
          <w:color w:val="231F20"/>
          <w:spacing w:val="-4"/>
        </w:rPr>
        <w:t> </w:t>
      </w:r>
      <w:r>
        <w:rPr>
          <w:color w:val="231F20"/>
        </w:rPr>
        <w:t>vô</w:t>
      </w:r>
      <w:r>
        <w:rPr>
          <w:color w:val="231F20"/>
          <w:spacing w:val="-4"/>
        </w:rPr>
        <w:t> </w:t>
      </w:r>
      <w:r>
        <w:rPr>
          <w:color w:val="231F20"/>
        </w:rPr>
        <w:t>vi,</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các</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khác là</w:t>
      </w:r>
      <w:r>
        <w:rPr>
          <w:color w:val="231F20"/>
          <w:spacing w:val="-10"/>
        </w:rPr>
        <w:t> </w:t>
      </w:r>
      <w:r>
        <w:rPr>
          <w:color w:val="231F20"/>
        </w:rPr>
        <w:t>hơn</w:t>
      </w:r>
      <w:r>
        <w:rPr>
          <w:color w:val="231F20"/>
          <w:spacing w:val="-10"/>
        </w:rPr>
        <w:t> </w:t>
      </w:r>
      <w:r>
        <w:rPr>
          <w:color w:val="231F20"/>
        </w:rPr>
        <w:t>hẳn.</w:t>
      </w:r>
      <w:r>
        <w:rPr>
          <w:color w:val="231F20"/>
          <w:spacing w:val="-15"/>
        </w:rPr>
        <w:t> </w:t>
      </w:r>
      <w:r>
        <w:rPr>
          <w:color w:val="231F20"/>
        </w:rPr>
        <w:t>Tham,</w:t>
      </w:r>
      <w:r>
        <w:rPr>
          <w:color w:val="231F20"/>
          <w:spacing w:val="-10"/>
        </w:rPr>
        <w:t> </w:t>
      </w:r>
      <w:r>
        <w:rPr>
          <w:color w:val="231F20"/>
        </w:rPr>
        <w:t>sân,</w:t>
      </w:r>
      <w:r>
        <w:rPr>
          <w:color w:val="231F20"/>
          <w:spacing w:val="-11"/>
        </w:rPr>
        <w:t> </w:t>
      </w:r>
      <w:r>
        <w:rPr>
          <w:color w:val="231F20"/>
        </w:rPr>
        <w:t>mạn</w:t>
      </w:r>
      <w:r>
        <w:rPr>
          <w:color w:val="231F20"/>
          <w:spacing w:val="-10"/>
        </w:rPr>
        <w:t> </w:t>
      </w:r>
      <w:r>
        <w:rPr>
          <w:color w:val="231F20"/>
        </w:rPr>
        <w:t>tuy</w:t>
      </w:r>
      <w:r>
        <w:rPr>
          <w:color w:val="231F20"/>
          <w:spacing w:val="-10"/>
        </w:rPr>
        <w:t> </w:t>
      </w:r>
      <w:r>
        <w:rPr>
          <w:color w:val="231F20"/>
        </w:rPr>
        <w:t>cùng</w:t>
      </w:r>
      <w:r>
        <w:rPr>
          <w:color w:val="231F20"/>
          <w:spacing w:val="-10"/>
        </w:rPr>
        <w:t> </w:t>
      </w:r>
      <w:r>
        <w:rPr>
          <w:color w:val="231F20"/>
        </w:rPr>
        <w:t>không</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nhưng</w:t>
      </w:r>
      <w:r>
        <w:rPr>
          <w:color w:val="231F20"/>
          <w:spacing w:val="-10"/>
        </w:rPr>
        <w:t> </w:t>
      </w:r>
      <w:r>
        <w:rPr>
          <w:color w:val="231F20"/>
          <w:spacing w:val="-3"/>
        </w:rPr>
        <w:t>không </w:t>
      </w:r>
      <w:r>
        <w:rPr>
          <w:color w:val="231F20"/>
        </w:rPr>
        <w:t>thể duyên chung nơi bốn đế, chỉ là không biến hành, chỉ duyên </w:t>
      </w:r>
      <w:r>
        <w:rPr>
          <w:color w:val="231F20"/>
          <w:spacing w:val="-4"/>
        </w:rPr>
        <w:t>nơi</w:t>
      </w:r>
      <w:r>
        <w:rPr>
          <w:color w:val="231F20"/>
          <w:spacing w:val="57"/>
        </w:rPr>
        <w:t> </w:t>
      </w:r>
      <w:r>
        <w:rPr>
          <w:color w:val="231F20"/>
        </w:rPr>
        <w:t>hữu lậu, chỉ duyên nơi hữu vi. Vô minh tuy duyên nơi bốn đế, </w:t>
      </w:r>
      <w:r>
        <w:rPr>
          <w:color w:val="231F20"/>
          <w:spacing w:val="-4"/>
        </w:rPr>
        <w:t>cũng </w:t>
      </w:r>
      <w:r>
        <w:rPr>
          <w:color w:val="231F20"/>
        </w:rPr>
        <w:t>là biến hành, duyên chung nơi hữu vi, vô vi, hữu lậu, vô lậu, nhưng tương ưng với tất cả phiền não, đều không phải là vượt hơn, cho</w:t>
      </w:r>
      <w:r>
        <w:rPr>
          <w:color w:val="231F20"/>
          <w:spacing w:val="-42"/>
        </w:rPr>
        <w:t> </w:t>
      </w:r>
      <w:r>
        <w:rPr>
          <w:color w:val="231F20"/>
          <w:spacing w:val="-4"/>
        </w:rPr>
        <w:t>nên </w:t>
      </w:r>
      <w:r>
        <w:rPr>
          <w:color w:val="231F20"/>
        </w:rPr>
        <w:t>trong đây chỉ dựa vào kiến, nghi để tạo luận.</w:t>
      </w:r>
    </w:p>
    <w:p>
      <w:pPr>
        <w:pStyle w:val="BodyText"/>
        <w:spacing w:before="116"/>
        <w:ind w:left="677" w:firstLine="0"/>
      </w:pPr>
      <w:r>
        <w:rPr>
          <w:i/>
          <w:color w:val="231F20"/>
        </w:rPr>
        <w:t>Hỏi: </w:t>
      </w:r>
      <w:r>
        <w:rPr>
          <w:color w:val="231F20"/>
        </w:rPr>
        <w:t>Kiến tương ưng với thọ có bao nhiêu tùy miên tùy tăng?</w:t>
      </w:r>
    </w:p>
    <w:p>
      <w:pPr>
        <w:pStyle w:val="BodyText"/>
        <w:spacing w:line="271" w:lineRule="auto" w:before="153"/>
        <w:ind w:right="411"/>
      </w:pPr>
      <w:r>
        <w:rPr>
          <w:i/>
          <w:color w:val="231F20"/>
        </w:rPr>
        <w:t>Đáp:</w:t>
      </w:r>
      <w:r>
        <w:rPr>
          <w:i/>
          <w:color w:val="231F20"/>
          <w:spacing w:val="-5"/>
        </w:rPr>
        <w:t> </w:t>
      </w:r>
      <w:r>
        <w:rPr>
          <w:color w:val="231F20"/>
        </w:rPr>
        <w:t>Kiến</w:t>
      </w:r>
      <w:r>
        <w:rPr>
          <w:color w:val="231F20"/>
          <w:spacing w:val="-4"/>
        </w:rPr>
        <w:t> </w:t>
      </w:r>
      <w:r>
        <w:rPr>
          <w:color w:val="231F20"/>
        </w:rPr>
        <w:t>duyên</w:t>
      </w:r>
      <w:r>
        <w:rPr>
          <w:color w:val="231F20"/>
          <w:spacing w:val="-5"/>
        </w:rPr>
        <w:t> </w:t>
      </w:r>
      <w:r>
        <w:rPr>
          <w:color w:val="231F20"/>
        </w:rPr>
        <w:t>nơi</w:t>
      </w:r>
      <w:r>
        <w:rPr>
          <w:color w:val="231F20"/>
          <w:spacing w:val="-4"/>
        </w:rPr>
        <w:t> </w:t>
      </w:r>
      <w:r>
        <w:rPr>
          <w:color w:val="231F20"/>
        </w:rPr>
        <w:t>hữu</w:t>
      </w:r>
      <w:r>
        <w:rPr>
          <w:color w:val="231F20"/>
          <w:spacing w:val="-5"/>
        </w:rPr>
        <w:t> </w:t>
      </w:r>
      <w:r>
        <w:rPr>
          <w:color w:val="231F20"/>
        </w:rPr>
        <w:t>lậu</w:t>
      </w:r>
      <w:r>
        <w:rPr>
          <w:color w:val="231F20"/>
          <w:spacing w:val="-4"/>
        </w:rPr>
        <w:t> </w:t>
      </w:r>
      <w:r>
        <w:rPr>
          <w:color w:val="231F20"/>
        </w:rPr>
        <w:t>của</w:t>
      </w:r>
      <w:r>
        <w:rPr>
          <w:color w:val="231F20"/>
          <w:spacing w:val="-5"/>
        </w:rPr>
        <w:t> </w:t>
      </w:r>
      <w:r>
        <w:rPr>
          <w:color w:val="231F20"/>
        </w:rPr>
        <w:t>ba</w:t>
      </w:r>
      <w:r>
        <w:rPr>
          <w:color w:val="231F20"/>
          <w:spacing w:val="-4"/>
        </w:rPr>
        <w:t> </w:t>
      </w:r>
      <w:r>
        <w:rPr>
          <w:color w:val="231F20"/>
        </w:rPr>
        <w:t>cõi</w:t>
      </w:r>
      <w:r>
        <w:rPr>
          <w:color w:val="231F20"/>
          <w:spacing w:val="-4"/>
        </w:rPr>
        <w:t> </w:t>
      </w:r>
      <w:r>
        <w:rPr>
          <w:color w:val="231F20"/>
        </w:rPr>
        <w:t>cùng</w:t>
      </w:r>
      <w:r>
        <w:rPr>
          <w:color w:val="231F20"/>
          <w:spacing w:val="-5"/>
        </w:rPr>
        <w:t> </w:t>
      </w:r>
      <w:r>
        <w:rPr>
          <w:color w:val="231F20"/>
        </w:rPr>
        <w:t>duyên</w:t>
      </w:r>
      <w:r>
        <w:rPr>
          <w:color w:val="231F20"/>
          <w:spacing w:val="-4"/>
        </w:rPr>
        <w:t> </w:t>
      </w:r>
      <w:r>
        <w:rPr>
          <w:color w:val="231F20"/>
        </w:rPr>
        <w:t>nơi</w:t>
      </w:r>
      <w:r>
        <w:rPr>
          <w:color w:val="231F20"/>
          <w:spacing w:val="-5"/>
        </w:rPr>
        <w:t> </w:t>
      </w:r>
      <w:r>
        <w:rPr>
          <w:color w:val="231F20"/>
        </w:rPr>
        <w:t>vô</w:t>
      </w:r>
      <w:r>
        <w:rPr>
          <w:color w:val="231F20"/>
          <w:spacing w:val="-4"/>
        </w:rPr>
        <w:t> </w:t>
      </w:r>
      <w:r>
        <w:rPr>
          <w:color w:val="231F20"/>
        </w:rPr>
        <w:t>lậu tương ưng với tùy miên vô minh là tùy tăng. Đây là nói</w:t>
      </w:r>
      <w:r>
        <w:rPr>
          <w:color w:val="231F20"/>
          <w:spacing w:val="-3"/>
        </w:rPr>
        <w:t> </w:t>
      </w:r>
      <w:r>
        <w:rPr>
          <w:color w:val="231F20"/>
        </w:rPr>
        <w:t>chung.</w:t>
      </w:r>
    </w:p>
    <w:p>
      <w:pPr>
        <w:pStyle w:val="BodyText"/>
        <w:spacing w:line="271" w:lineRule="auto" w:before="113"/>
        <w:ind w:right="411"/>
      </w:pPr>
      <w:r>
        <w:rPr>
          <w:color w:val="231F20"/>
        </w:rPr>
        <w:t>Nếu</w:t>
      </w:r>
      <w:r>
        <w:rPr>
          <w:color w:val="231F20"/>
          <w:spacing w:val="-11"/>
        </w:rPr>
        <w:t> </w:t>
      </w:r>
      <w:r>
        <w:rPr>
          <w:color w:val="231F20"/>
        </w:rPr>
        <w:t>nói</w:t>
      </w:r>
      <w:r>
        <w:rPr>
          <w:color w:val="231F20"/>
          <w:spacing w:val="-10"/>
        </w:rPr>
        <w:t> </w:t>
      </w:r>
      <w:r>
        <w:rPr>
          <w:color w:val="231F20"/>
        </w:rPr>
        <w:t>riêng</w:t>
      </w:r>
      <w:r>
        <w:rPr>
          <w:color w:val="231F20"/>
          <w:spacing w:val="-10"/>
        </w:rPr>
        <w:t> </w:t>
      </w:r>
      <w:r>
        <w:rPr>
          <w:color w:val="231F20"/>
        </w:rPr>
        <w:t>thì</w:t>
      </w:r>
      <w:r>
        <w:rPr>
          <w:color w:val="231F20"/>
          <w:spacing w:val="-11"/>
        </w:rPr>
        <w:t> </w:t>
      </w:r>
      <w:r>
        <w:rPr>
          <w:color w:val="231F20"/>
        </w:rPr>
        <w:t>kiến</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1"/>
        </w:rPr>
        <w:t> </w:t>
      </w:r>
      <w:r>
        <w:rPr>
          <w:color w:val="231F20"/>
        </w:rPr>
        <w:t>thọ</w:t>
      </w:r>
      <w:r>
        <w:rPr>
          <w:color w:val="231F20"/>
          <w:spacing w:val="-10"/>
        </w:rPr>
        <w:t> </w:t>
      </w:r>
      <w:r>
        <w:rPr>
          <w:color w:val="231F20"/>
        </w:rPr>
        <w:t>về</w:t>
      </w:r>
      <w:r>
        <w:rPr>
          <w:color w:val="231F20"/>
          <w:spacing w:val="-10"/>
        </w:rPr>
        <w:t> </w:t>
      </w:r>
      <w:r>
        <w:rPr>
          <w:color w:val="231F20"/>
        </w:rPr>
        <w:t>sai</w:t>
      </w:r>
      <w:r>
        <w:rPr>
          <w:color w:val="231F20"/>
          <w:spacing w:val="-11"/>
        </w:rPr>
        <w:t> </w:t>
      </w:r>
      <w:r>
        <w:rPr>
          <w:color w:val="231F20"/>
        </w:rPr>
        <w:t>biệt</w:t>
      </w:r>
      <w:r>
        <w:rPr>
          <w:color w:val="231F20"/>
          <w:spacing w:val="-10"/>
        </w:rPr>
        <w:t> </w:t>
      </w:r>
      <w:r>
        <w:rPr>
          <w:color w:val="231F20"/>
        </w:rPr>
        <w:t>có</w:t>
      </w:r>
      <w:r>
        <w:rPr>
          <w:color w:val="231F20"/>
          <w:spacing w:val="-10"/>
        </w:rPr>
        <w:t> </w:t>
      </w:r>
      <w:r>
        <w:rPr>
          <w:color w:val="231F20"/>
        </w:rPr>
        <w:t>năm</w:t>
      </w:r>
      <w:r>
        <w:rPr>
          <w:color w:val="231F20"/>
          <w:spacing w:val="-10"/>
        </w:rPr>
        <w:t> </w:t>
      </w:r>
      <w:r>
        <w:rPr>
          <w:color w:val="231F20"/>
        </w:rPr>
        <w:t>thứ: Nghĩa là do kiến khổ đoạn trừ cho đến do tu đạo đoạn</w:t>
      </w:r>
      <w:r>
        <w:rPr>
          <w:color w:val="231F20"/>
          <w:spacing w:val="-3"/>
        </w:rPr>
        <w:t> </w:t>
      </w:r>
      <w:r>
        <w:rPr>
          <w:color w:val="231F20"/>
        </w:rPr>
        <w:t>trừ.</w:t>
      </w:r>
    </w:p>
    <w:p>
      <w:pPr>
        <w:pStyle w:val="BodyText"/>
        <w:spacing w:line="271" w:lineRule="auto"/>
        <w:ind w:right="410"/>
      </w:pPr>
      <w:r>
        <w:rPr>
          <w:color w:val="231F20"/>
        </w:rPr>
        <w:t>Trong đây: Do kiến khổ đoạn trừ </w:t>
      </w:r>
      <w:r>
        <w:rPr>
          <w:i/>
          <w:color w:val="231F20"/>
        </w:rPr>
        <w:t>kiến </w:t>
      </w:r>
      <w:r>
        <w:rPr>
          <w:color w:val="231F20"/>
        </w:rPr>
        <w:t>tương ưng với thọ, tức do kiến khổ đoạn trừ tất cả cùng do kiến tập đoạn trừ tùy miên biến hành tùy tăng.</w:t>
      </w:r>
    </w:p>
    <w:p>
      <w:pPr>
        <w:pStyle w:val="BodyText"/>
        <w:spacing w:line="271" w:lineRule="auto"/>
        <w:ind w:right="413"/>
      </w:pPr>
      <w:r>
        <w:rPr>
          <w:color w:val="231F20"/>
        </w:rPr>
        <w:t>Do</w:t>
      </w:r>
      <w:r>
        <w:rPr>
          <w:color w:val="231F20"/>
          <w:spacing w:val="-19"/>
        </w:rPr>
        <w:t> </w:t>
      </w:r>
      <w:r>
        <w:rPr>
          <w:color w:val="231F20"/>
          <w:spacing w:val="-3"/>
        </w:rPr>
        <w:t>kiến</w:t>
      </w:r>
      <w:r>
        <w:rPr>
          <w:color w:val="231F20"/>
          <w:spacing w:val="-19"/>
        </w:rPr>
        <w:t> </w:t>
      </w:r>
      <w:r>
        <w:rPr>
          <w:color w:val="231F20"/>
        </w:rPr>
        <w:t>tập</w:t>
      </w:r>
      <w:r>
        <w:rPr>
          <w:color w:val="231F20"/>
          <w:spacing w:val="-18"/>
        </w:rPr>
        <w:t> </w:t>
      </w:r>
      <w:r>
        <w:rPr>
          <w:color w:val="231F20"/>
          <w:spacing w:val="-3"/>
        </w:rPr>
        <w:t>đoạn</w:t>
      </w:r>
      <w:r>
        <w:rPr>
          <w:color w:val="231F20"/>
          <w:spacing w:val="-19"/>
        </w:rPr>
        <w:t> </w:t>
      </w:r>
      <w:r>
        <w:rPr>
          <w:color w:val="231F20"/>
        </w:rPr>
        <w:t>trừ</w:t>
      </w:r>
      <w:r>
        <w:rPr>
          <w:color w:val="231F20"/>
          <w:spacing w:val="-19"/>
        </w:rPr>
        <w:t> </w:t>
      </w:r>
      <w:r>
        <w:rPr>
          <w:i/>
          <w:color w:val="231F20"/>
          <w:spacing w:val="-3"/>
        </w:rPr>
        <w:t>kiến</w:t>
      </w:r>
      <w:r>
        <w:rPr>
          <w:i/>
          <w:color w:val="231F20"/>
          <w:spacing w:val="-18"/>
        </w:rPr>
        <w:t> </w:t>
      </w:r>
      <w:r>
        <w:rPr>
          <w:color w:val="231F20"/>
          <w:spacing w:val="-3"/>
        </w:rPr>
        <w:t>tương</w:t>
      </w:r>
      <w:r>
        <w:rPr>
          <w:color w:val="231F20"/>
          <w:spacing w:val="-19"/>
        </w:rPr>
        <w:t> </w:t>
      </w:r>
      <w:r>
        <w:rPr>
          <w:color w:val="231F20"/>
        </w:rPr>
        <w:t>ưng</w:t>
      </w:r>
      <w:r>
        <w:rPr>
          <w:color w:val="231F20"/>
          <w:spacing w:val="-18"/>
        </w:rPr>
        <w:t> </w:t>
      </w:r>
      <w:r>
        <w:rPr>
          <w:color w:val="231F20"/>
        </w:rPr>
        <w:t>với</w:t>
      </w:r>
      <w:r>
        <w:rPr>
          <w:color w:val="231F20"/>
          <w:spacing w:val="-19"/>
        </w:rPr>
        <w:t> </w:t>
      </w:r>
      <w:r>
        <w:rPr>
          <w:color w:val="231F20"/>
          <w:spacing w:val="-3"/>
        </w:rPr>
        <w:t>thọ,</w:t>
      </w:r>
      <w:r>
        <w:rPr>
          <w:color w:val="231F20"/>
          <w:spacing w:val="-19"/>
        </w:rPr>
        <w:t> </w:t>
      </w:r>
      <w:r>
        <w:rPr>
          <w:color w:val="231F20"/>
        </w:rPr>
        <w:t>tức</w:t>
      </w:r>
      <w:r>
        <w:rPr>
          <w:color w:val="231F20"/>
          <w:spacing w:val="-18"/>
        </w:rPr>
        <w:t> </w:t>
      </w:r>
      <w:r>
        <w:rPr>
          <w:color w:val="231F20"/>
        </w:rPr>
        <w:t>do</w:t>
      </w:r>
      <w:r>
        <w:rPr>
          <w:color w:val="231F20"/>
          <w:spacing w:val="-19"/>
        </w:rPr>
        <w:t> </w:t>
      </w:r>
      <w:r>
        <w:rPr>
          <w:color w:val="231F20"/>
          <w:spacing w:val="-3"/>
        </w:rPr>
        <w:t>kiến</w:t>
      </w:r>
      <w:r>
        <w:rPr>
          <w:color w:val="231F20"/>
          <w:spacing w:val="-18"/>
        </w:rPr>
        <w:t> </w:t>
      </w:r>
      <w:r>
        <w:rPr>
          <w:color w:val="231F20"/>
        </w:rPr>
        <w:t>tập</w:t>
      </w:r>
      <w:r>
        <w:rPr>
          <w:color w:val="231F20"/>
          <w:spacing w:val="-19"/>
        </w:rPr>
        <w:t> </w:t>
      </w:r>
      <w:r>
        <w:rPr>
          <w:color w:val="231F20"/>
          <w:spacing w:val="-3"/>
        </w:rPr>
        <w:t>đoạn </w:t>
      </w:r>
      <w:r>
        <w:rPr>
          <w:color w:val="231F20"/>
        </w:rPr>
        <w:t>trừ</w:t>
      </w:r>
      <w:r>
        <w:rPr>
          <w:color w:val="231F20"/>
          <w:spacing w:val="-8"/>
        </w:rPr>
        <w:t> </w:t>
      </w:r>
      <w:r>
        <w:rPr>
          <w:color w:val="231F20"/>
        </w:rPr>
        <w:t>tất</w:t>
      </w:r>
      <w:r>
        <w:rPr>
          <w:color w:val="231F20"/>
          <w:spacing w:val="-7"/>
        </w:rPr>
        <w:t> </w:t>
      </w:r>
      <w:r>
        <w:rPr>
          <w:color w:val="231F20"/>
        </w:rPr>
        <w:t>cả</w:t>
      </w:r>
      <w:r>
        <w:rPr>
          <w:color w:val="231F20"/>
          <w:spacing w:val="-7"/>
        </w:rPr>
        <w:t> </w:t>
      </w:r>
      <w:r>
        <w:rPr>
          <w:color w:val="231F20"/>
          <w:spacing w:val="-3"/>
        </w:rPr>
        <w:t>cùng</w:t>
      </w:r>
      <w:r>
        <w:rPr>
          <w:color w:val="231F20"/>
          <w:spacing w:val="-7"/>
        </w:rPr>
        <w:t> </w:t>
      </w:r>
      <w:r>
        <w:rPr>
          <w:color w:val="231F20"/>
        </w:rPr>
        <w:t>do</w:t>
      </w:r>
      <w:r>
        <w:rPr>
          <w:color w:val="231F20"/>
          <w:spacing w:val="-7"/>
        </w:rPr>
        <w:t> </w:t>
      </w:r>
      <w:r>
        <w:rPr>
          <w:color w:val="231F20"/>
          <w:spacing w:val="-3"/>
        </w:rPr>
        <w:t>kiến</w:t>
      </w:r>
      <w:r>
        <w:rPr>
          <w:color w:val="231F20"/>
          <w:spacing w:val="-7"/>
        </w:rPr>
        <w:t> </w:t>
      </w:r>
      <w:r>
        <w:rPr>
          <w:color w:val="231F20"/>
        </w:rPr>
        <w:t>khổ</w:t>
      </w:r>
      <w:r>
        <w:rPr>
          <w:color w:val="231F20"/>
          <w:spacing w:val="-8"/>
        </w:rPr>
        <w:t> </w:t>
      </w:r>
      <w:r>
        <w:rPr>
          <w:color w:val="231F20"/>
          <w:spacing w:val="-3"/>
        </w:rPr>
        <w:t>đoạn</w:t>
      </w:r>
      <w:r>
        <w:rPr>
          <w:color w:val="231F20"/>
          <w:spacing w:val="-7"/>
        </w:rPr>
        <w:t> </w:t>
      </w:r>
      <w:r>
        <w:rPr>
          <w:color w:val="231F20"/>
        </w:rPr>
        <w:t>trừ</w:t>
      </w:r>
      <w:r>
        <w:rPr>
          <w:color w:val="231F20"/>
          <w:spacing w:val="-7"/>
        </w:rPr>
        <w:t> </w:t>
      </w:r>
      <w:r>
        <w:rPr>
          <w:color w:val="231F20"/>
        </w:rPr>
        <w:t>tùy</w:t>
      </w:r>
      <w:r>
        <w:rPr>
          <w:color w:val="231F20"/>
          <w:spacing w:val="-7"/>
        </w:rPr>
        <w:t> </w:t>
      </w:r>
      <w:r>
        <w:rPr>
          <w:color w:val="231F20"/>
          <w:spacing w:val="-3"/>
        </w:rPr>
        <w:t>miên</w:t>
      </w:r>
      <w:r>
        <w:rPr>
          <w:color w:val="231F20"/>
          <w:spacing w:val="-7"/>
        </w:rPr>
        <w:t> </w:t>
      </w:r>
      <w:r>
        <w:rPr>
          <w:color w:val="231F20"/>
          <w:spacing w:val="-3"/>
        </w:rPr>
        <w:t>biến</w:t>
      </w:r>
      <w:r>
        <w:rPr>
          <w:color w:val="231F20"/>
          <w:spacing w:val="-7"/>
        </w:rPr>
        <w:t> </w:t>
      </w:r>
      <w:r>
        <w:rPr>
          <w:color w:val="231F20"/>
          <w:spacing w:val="-3"/>
        </w:rPr>
        <w:t>hành</w:t>
      </w:r>
      <w:r>
        <w:rPr>
          <w:color w:val="231F20"/>
          <w:spacing w:val="-7"/>
        </w:rPr>
        <w:t> </w:t>
      </w:r>
      <w:r>
        <w:rPr>
          <w:color w:val="231F20"/>
        </w:rPr>
        <w:t>tùy</w:t>
      </w:r>
      <w:r>
        <w:rPr>
          <w:color w:val="231F20"/>
          <w:spacing w:val="-7"/>
        </w:rPr>
        <w:t> </w:t>
      </w:r>
      <w:r>
        <w:rPr>
          <w:color w:val="231F20"/>
          <w:spacing w:val="-3"/>
        </w:rPr>
        <w:t>tăng.</w:t>
      </w:r>
    </w:p>
    <w:p>
      <w:pPr>
        <w:pStyle w:val="BodyText"/>
        <w:spacing w:line="271" w:lineRule="auto"/>
        <w:ind w:right="411"/>
      </w:pPr>
      <w:r>
        <w:rPr>
          <w:color w:val="231F20"/>
        </w:rPr>
        <w:t>Do kiến diệt đoạn trừ </w:t>
      </w:r>
      <w:r>
        <w:rPr>
          <w:i/>
          <w:color w:val="231F20"/>
        </w:rPr>
        <w:t>kiến </w:t>
      </w:r>
      <w:r>
        <w:rPr>
          <w:color w:val="231F20"/>
        </w:rPr>
        <w:t>tương ưng với thọ, tức do kiến </w:t>
      </w:r>
      <w:r>
        <w:rPr>
          <w:color w:val="231F20"/>
          <w:spacing w:val="-4"/>
        </w:rPr>
        <w:t>diệt </w:t>
      </w:r>
      <w:r>
        <w:rPr>
          <w:color w:val="231F20"/>
        </w:rPr>
        <w:t>đoạn trừ kiến duyên nơi vô lậu tương ưng với vô minh, do kiến diệt đoạn trừ tất cả duyên nơi hữu lậu và tùy miên biến hành tùy tăng.</w:t>
      </w:r>
    </w:p>
    <w:p>
      <w:pPr>
        <w:pStyle w:val="BodyText"/>
        <w:spacing w:line="271" w:lineRule="auto"/>
        <w:ind w:right="411"/>
      </w:pPr>
      <w:r>
        <w:rPr>
          <w:color w:val="231F20"/>
        </w:rPr>
        <w:t>Do kiến đạo đoạn trừ </w:t>
      </w:r>
      <w:r>
        <w:rPr>
          <w:i/>
          <w:color w:val="231F20"/>
        </w:rPr>
        <w:t>kiến </w:t>
      </w:r>
      <w:r>
        <w:rPr>
          <w:color w:val="231F20"/>
        </w:rPr>
        <w:t>tương ưng với thọ, tức do kiến đạo đoạn trừ kiến duyên nơi vô lậu tương ưng với vô minh, do kiến đạo đoạn trừ tất cả duyên nơi hữu lậu và tùy miên biến hành tùy tăng.</w:t>
      </w:r>
    </w:p>
    <w:p>
      <w:pPr>
        <w:pStyle w:val="BodyText"/>
        <w:spacing w:line="271" w:lineRule="auto" w:before="113"/>
        <w:ind w:right="410"/>
      </w:pPr>
      <w:r>
        <w:rPr>
          <w:color w:val="231F20"/>
        </w:rPr>
        <w:t>Do tu đạo đoạn trừ </w:t>
      </w:r>
      <w:r>
        <w:rPr>
          <w:i/>
          <w:color w:val="231F20"/>
        </w:rPr>
        <w:t>kiến </w:t>
      </w:r>
      <w:r>
        <w:rPr>
          <w:color w:val="231F20"/>
        </w:rPr>
        <w:t>tương ưng với thọ, tức do tu đạo đoạn trừ tất cả và tùy miên biến hành tùy tăng.</w:t>
      </w:r>
    </w:p>
    <w:p>
      <w:pPr>
        <w:pStyle w:val="BodyText"/>
        <w:ind w:left="677" w:firstLine="0"/>
      </w:pPr>
      <w:r>
        <w:rPr>
          <w:color w:val="231F20"/>
        </w:rPr>
        <w:t>Ở đây tùy tăng có sai biệt nên nêu ra bốn trường hợp:</w:t>
      </w:r>
    </w:p>
    <w:p>
      <w:pPr>
        <w:pStyle w:val="ListParagraph"/>
        <w:numPr>
          <w:ilvl w:val="1"/>
          <w:numId w:val="67"/>
        </w:numPr>
        <w:tabs>
          <w:tab w:pos="926" w:val="left" w:leader="none"/>
        </w:tabs>
        <w:spacing w:line="273" w:lineRule="auto" w:before="153" w:after="0"/>
        <w:ind w:left="110" w:right="410" w:firstLine="566"/>
        <w:jc w:val="both"/>
        <w:rPr>
          <w:sz w:val="26"/>
        </w:rPr>
      </w:pPr>
      <w:r>
        <w:rPr>
          <w:color w:val="231F20"/>
          <w:sz w:val="26"/>
        </w:rPr>
        <w:t>Hoặc</w:t>
      </w:r>
      <w:r>
        <w:rPr>
          <w:color w:val="231F20"/>
          <w:spacing w:val="-13"/>
          <w:sz w:val="26"/>
        </w:rPr>
        <w:t> </w:t>
      </w:r>
      <w:r>
        <w:rPr>
          <w:color w:val="231F20"/>
          <w:sz w:val="26"/>
        </w:rPr>
        <w:t>có</w:t>
      </w:r>
      <w:r>
        <w:rPr>
          <w:color w:val="231F20"/>
          <w:spacing w:val="-12"/>
          <w:sz w:val="26"/>
        </w:rPr>
        <w:t> </w:t>
      </w:r>
      <w:r>
        <w:rPr>
          <w:color w:val="231F20"/>
          <w:sz w:val="26"/>
        </w:rPr>
        <w:t>tùy</w:t>
      </w:r>
      <w:r>
        <w:rPr>
          <w:color w:val="231F20"/>
          <w:spacing w:val="-12"/>
          <w:sz w:val="26"/>
        </w:rPr>
        <w:t> </w:t>
      </w:r>
      <w:r>
        <w:rPr>
          <w:color w:val="231F20"/>
          <w:sz w:val="26"/>
        </w:rPr>
        <w:t>miên</w:t>
      </w:r>
      <w:r>
        <w:rPr>
          <w:color w:val="231F20"/>
          <w:spacing w:val="-12"/>
          <w:sz w:val="26"/>
        </w:rPr>
        <w:t> </w:t>
      </w:r>
      <w:r>
        <w:rPr>
          <w:color w:val="231F20"/>
          <w:sz w:val="26"/>
        </w:rPr>
        <w:t>đối</w:t>
      </w:r>
      <w:r>
        <w:rPr>
          <w:color w:val="231F20"/>
          <w:spacing w:val="-13"/>
          <w:sz w:val="26"/>
        </w:rPr>
        <w:t> </w:t>
      </w:r>
      <w:r>
        <w:rPr>
          <w:color w:val="231F20"/>
          <w:sz w:val="26"/>
        </w:rPr>
        <w:t>với</w:t>
      </w:r>
      <w:r>
        <w:rPr>
          <w:color w:val="231F20"/>
          <w:spacing w:val="-12"/>
          <w:sz w:val="26"/>
        </w:rPr>
        <w:t> </w:t>
      </w:r>
      <w:r>
        <w:rPr>
          <w:color w:val="231F20"/>
          <w:sz w:val="26"/>
        </w:rPr>
        <w:t>kiến</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3"/>
          <w:sz w:val="26"/>
        </w:rPr>
        <w:t> </w:t>
      </w:r>
      <w:r>
        <w:rPr>
          <w:color w:val="231F20"/>
          <w:sz w:val="26"/>
        </w:rPr>
        <w:t>với</w:t>
      </w:r>
      <w:r>
        <w:rPr>
          <w:color w:val="231F20"/>
          <w:spacing w:val="-12"/>
          <w:sz w:val="26"/>
        </w:rPr>
        <w:t> </w:t>
      </w:r>
      <w:r>
        <w:rPr>
          <w:color w:val="231F20"/>
          <w:sz w:val="26"/>
        </w:rPr>
        <w:t>thọ</w:t>
      </w:r>
      <w:r>
        <w:rPr>
          <w:color w:val="231F20"/>
          <w:spacing w:val="-12"/>
          <w:sz w:val="26"/>
        </w:rPr>
        <w:t> </w:t>
      </w:r>
      <w:r>
        <w:rPr>
          <w:color w:val="231F20"/>
          <w:sz w:val="26"/>
        </w:rPr>
        <w:t>là</w:t>
      </w:r>
      <w:r>
        <w:rPr>
          <w:color w:val="231F20"/>
          <w:spacing w:val="-12"/>
          <w:sz w:val="26"/>
        </w:rPr>
        <w:t> </w:t>
      </w:r>
      <w:r>
        <w:rPr>
          <w:color w:val="231F20"/>
          <w:sz w:val="26"/>
        </w:rPr>
        <w:t>đối</w:t>
      </w:r>
      <w:r>
        <w:rPr>
          <w:color w:val="231F20"/>
          <w:spacing w:val="-12"/>
          <w:sz w:val="26"/>
        </w:rPr>
        <w:t> </w:t>
      </w:r>
      <w:r>
        <w:rPr>
          <w:color w:val="231F20"/>
          <w:sz w:val="26"/>
        </w:rPr>
        <w:t>tượng duyên nên tùy tăng không phải là tương ưng.</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67"/>
        </w:numPr>
        <w:tabs>
          <w:tab w:pos="1239" w:val="left" w:leader="none"/>
        </w:tabs>
        <w:spacing w:line="273" w:lineRule="auto" w:before="89" w:after="0"/>
        <w:ind w:left="393" w:right="127" w:firstLine="566"/>
        <w:jc w:val="left"/>
        <w:rPr>
          <w:sz w:val="26"/>
        </w:rPr>
      </w:pPr>
      <w:r>
        <w:rPr>
          <w:color w:val="231F20"/>
          <w:sz w:val="26"/>
        </w:rPr>
        <w:t>Hoặc có tùy miên đối với kiến tương ưng với thọ là tương ưng nên tùy tăng không phải là đối tượng duyên.</w:t>
      </w:r>
    </w:p>
    <w:p>
      <w:pPr>
        <w:pStyle w:val="ListParagraph"/>
        <w:numPr>
          <w:ilvl w:val="1"/>
          <w:numId w:val="67"/>
        </w:numPr>
        <w:tabs>
          <w:tab w:pos="1210" w:val="left" w:leader="none"/>
        </w:tabs>
        <w:spacing w:line="273" w:lineRule="auto" w:before="112" w:after="0"/>
        <w:ind w:left="393" w:right="127" w:firstLine="566"/>
        <w:jc w:val="left"/>
        <w:rPr>
          <w:sz w:val="26"/>
        </w:rPr>
      </w:pPr>
      <w:r>
        <w:rPr>
          <w:color w:val="231F20"/>
          <w:sz w:val="26"/>
        </w:rPr>
        <w:t>Hoặc</w:t>
      </w:r>
      <w:r>
        <w:rPr>
          <w:color w:val="231F20"/>
          <w:spacing w:val="-13"/>
          <w:sz w:val="26"/>
        </w:rPr>
        <w:t> </w:t>
      </w:r>
      <w:r>
        <w:rPr>
          <w:color w:val="231F20"/>
          <w:sz w:val="26"/>
        </w:rPr>
        <w:t>có</w:t>
      </w:r>
      <w:r>
        <w:rPr>
          <w:color w:val="231F20"/>
          <w:spacing w:val="-12"/>
          <w:sz w:val="26"/>
        </w:rPr>
        <w:t> </w:t>
      </w:r>
      <w:r>
        <w:rPr>
          <w:color w:val="231F20"/>
          <w:sz w:val="26"/>
        </w:rPr>
        <w:t>tùy</w:t>
      </w:r>
      <w:r>
        <w:rPr>
          <w:color w:val="231F20"/>
          <w:spacing w:val="-12"/>
          <w:sz w:val="26"/>
        </w:rPr>
        <w:t> </w:t>
      </w:r>
      <w:r>
        <w:rPr>
          <w:color w:val="231F20"/>
          <w:sz w:val="26"/>
        </w:rPr>
        <w:t>miên</w:t>
      </w:r>
      <w:r>
        <w:rPr>
          <w:color w:val="231F20"/>
          <w:spacing w:val="-12"/>
          <w:sz w:val="26"/>
        </w:rPr>
        <w:t> </w:t>
      </w:r>
      <w:r>
        <w:rPr>
          <w:color w:val="231F20"/>
          <w:sz w:val="26"/>
        </w:rPr>
        <w:t>đối</w:t>
      </w:r>
      <w:r>
        <w:rPr>
          <w:color w:val="231F20"/>
          <w:spacing w:val="-13"/>
          <w:sz w:val="26"/>
        </w:rPr>
        <w:t> </w:t>
      </w:r>
      <w:r>
        <w:rPr>
          <w:color w:val="231F20"/>
          <w:sz w:val="26"/>
        </w:rPr>
        <w:t>với</w:t>
      </w:r>
      <w:r>
        <w:rPr>
          <w:color w:val="231F20"/>
          <w:spacing w:val="-12"/>
          <w:sz w:val="26"/>
        </w:rPr>
        <w:t> </w:t>
      </w:r>
      <w:r>
        <w:rPr>
          <w:color w:val="231F20"/>
          <w:sz w:val="26"/>
        </w:rPr>
        <w:t>kiến</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3"/>
          <w:sz w:val="26"/>
        </w:rPr>
        <w:t> </w:t>
      </w:r>
      <w:r>
        <w:rPr>
          <w:color w:val="231F20"/>
          <w:sz w:val="26"/>
        </w:rPr>
        <w:t>với</w:t>
      </w:r>
      <w:r>
        <w:rPr>
          <w:color w:val="231F20"/>
          <w:spacing w:val="-12"/>
          <w:sz w:val="26"/>
        </w:rPr>
        <w:t> </w:t>
      </w:r>
      <w:r>
        <w:rPr>
          <w:color w:val="231F20"/>
          <w:sz w:val="26"/>
        </w:rPr>
        <w:t>thọ</w:t>
      </w:r>
      <w:r>
        <w:rPr>
          <w:color w:val="231F20"/>
          <w:spacing w:val="-12"/>
          <w:sz w:val="26"/>
        </w:rPr>
        <w:t> </w:t>
      </w:r>
      <w:r>
        <w:rPr>
          <w:color w:val="231F20"/>
          <w:sz w:val="26"/>
        </w:rPr>
        <w:t>là</w:t>
      </w:r>
      <w:r>
        <w:rPr>
          <w:color w:val="231F20"/>
          <w:spacing w:val="-12"/>
          <w:sz w:val="26"/>
        </w:rPr>
        <w:t> </w:t>
      </w:r>
      <w:r>
        <w:rPr>
          <w:color w:val="231F20"/>
          <w:sz w:val="26"/>
        </w:rPr>
        <w:t>đối</w:t>
      </w:r>
      <w:r>
        <w:rPr>
          <w:color w:val="231F20"/>
          <w:spacing w:val="-12"/>
          <w:sz w:val="26"/>
        </w:rPr>
        <w:t> </w:t>
      </w:r>
      <w:r>
        <w:rPr>
          <w:color w:val="231F20"/>
          <w:sz w:val="26"/>
        </w:rPr>
        <w:t>tượng duyên nên tùy tăng cũng là tương ưng.</w:t>
      </w:r>
    </w:p>
    <w:p>
      <w:pPr>
        <w:pStyle w:val="ListParagraph"/>
        <w:numPr>
          <w:ilvl w:val="1"/>
          <w:numId w:val="67"/>
        </w:numPr>
        <w:tabs>
          <w:tab w:pos="1216" w:val="left" w:leader="none"/>
        </w:tabs>
        <w:spacing w:line="273" w:lineRule="auto" w:before="111" w:after="0"/>
        <w:ind w:left="393" w:right="127" w:firstLine="566"/>
        <w:jc w:val="left"/>
        <w:rPr>
          <w:sz w:val="26"/>
        </w:rPr>
      </w:pPr>
      <w:r>
        <w:rPr>
          <w:color w:val="231F20"/>
          <w:sz w:val="26"/>
        </w:rPr>
        <w:t>Hoặc</w:t>
      </w:r>
      <w:r>
        <w:rPr>
          <w:color w:val="231F20"/>
          <w:spacing w:val="-7"/>
          <w:sz w:val="26"/>
        </w:rPr>
        <w:t> </w:t>
      </w:r>
      <w:r>
        <w:rPr>
          <w:color w:val="231F20"/>
          <w:sz w:val="26"/>
        </w:rPr>
        <w:t>có</w:t>
      </w:r>
      <w:r>
        <w:rPr>
          <w:color w:val="231F20"/>
          <w:spacing w:val="-6"/>
          <w:sz w:val="26"/>
        </w:rPr>
        <w:t> </w:t>
      </w:r>
      <w:r>
        <w:rPr>
          <w:color w:val="231F20"/>
          <w:sz w:val="26"/>
        </w:rPr>
        <w:t>tùy</w:t>
      </w:r>
      <w:r>
        <w:rPr>
          <w:color w:val="231F20"/>
          <w:spacing w:val="-6"/>
          <w:sz w:val="26"/>
        </w:rPr>
        <w:t> </w:t>
      </w:r>
      <w:r>
        <w:rPr>
          <w:color w:val="231F20"/>
          <w:sz w:val="26"/>
        </w:rPr>
        <w:t>miên</w:t>
      </w:r>
      <w:r>
        <w:rPr>
          <w:color w:val="231F20"/>
          <w:spacing w:val="-6"/>
          <w:sz w:val="26"/>
        </w:rPr>
        <w:t> </w:t>
      </w:r>
      <w:r>
        <w:rPr>
          <w:color w:val="231F20"/>
          <w:sz w:val="26"/>
        </w:rPr>
        <w:t>đối</w:t>
      </w:r>
      <w:r>
        <w:rPr>
          <w:color w:val="231F20"/>
          <w:spacing w:val="-7"/>
          <w:sz w:val="26"/>
        </w:rPr>
        <w:t> </w:t>
      </w:r>
      <w:r>
        <w:rPr>
          <w:color w:val="231F20"/>
          <w:sz w:val="26"/>
        </w:rPr>
        <w:t>với</w:t>
      </w:r>
      <w:r>
        <w:rPr>
          <w:color w:val="231F20"/>
          <w:spacing w:val="-6"/>
          <w:sz w:val="26"/>
        </w:rPr>
        <w:t> </w:t>
      </w:r>
      <w:r>
        <w:rPr>
          <w:color w:val="231F20"/>
          <w:sz w:val="26"/>
        </w:rPr>
        <w:t>kiến</w:t>
      </w:r>
      <w:r>
        <w:rPr>
          <w:color w:val="231F20"/>
          <w:spacing w:val="-6"/>
          <w:sz w:val="26"/>
        </w:rPr>
        <w:t> </w:t>
      </w:r>
      <w:r>
        <w:rPr>
          <w:color w:val="231F20"/>
          <w:sz w:val="26"/>
        </w:rPr>
        <w:t>tương</w:t>
      </w:r>
      <w:r>
        <w:rPr>
          <w:color w:val="231F20"/>
          <w:spacing w:val="-6"/>
          <w:sz w:val="26"/>
        </w:rPr>
        <w:t> </w:t>
      </w:r>
      <w:r>
        <w:rPr>
          <w:color w:val="231F20"/>
          <w:sz w:val="26"/>
        </w:rPr>
        <w:t>ưng</w:t>
      </w:r>
      <w:r>
        <w:rPr>
          <w:color w:val="231F20"/>
          <w:spacing w:val="-7"/>
          <w:sz w:val="26"/>
        </w:rPr>
        <w:t> </w:t>
      </w:r>
      <w:r>
        <w:rPr>
          <w:color w:val="231F20"/>
          <w:sz w:val="26"/>
        </w:rPr>
        <w:t>với</w:t>
      </w:r>
      <w:r>
        <w:rPr>
          <w:color w:val="231F20"/>
          <w:spacing w:val="-6"/>
          <w:sz w:val="26"/>
        </w:rPr>
        <w:t> </w:t>
      </w:r>
      <w:r>
        <w:rPr>
          <w:color w:val="231F20"/>
          <w:sz w:val="26"/>
        </w:rPr>
        <w:t>thọ</w:t>
      </w:r>
      <w:r>
        <w:rPr>
          <w:color w:val="231F20"/>
          <w:spacing w:val="-6"/>
          <w:sz w:val="26"/>
        </w:rPr>
        <w:t> </w:t>
      </w:r>
      <w:r>
        <w:rPr>
          <w:color w:val="231F20"/>
          <w:sz w:val="26"/>
        </w:rPr>
        <w:t>không</w:t>
      </w:r>
      <w:r>
        <w:rPr>
          <w:color w:val="231F20"/>
          <w:spacing w:val="-6"/>
          <w:sz w:val="26"/>
        </w:rPr>
        <w:t> </w:t>
      </w:r>
      <w:r>
        <w:rPr>
          <w:color w:val="231F20"/>
          <w:sz w:val="26"/>
        </w:rPr>
        <w:t>phải là đối tượng duyên nên tùy tăng cũng không phải là tương ưng.</w:t>
      </w:r>
    </w:p>
    <w:p>
      <w:pPr>
        <w:pStyle w:val="BodyText"/>
        <w:spacing w:line="273" w:lineRule="auto" w:before="112"/>
        <w:ind w:left="393"/>
        <w:jc w:val="left"/>
      </w:pPr>
      <w:r>
        <w:rPr>
          <w:color w:val="231F20"/>
        </w:rPr>
        <w:t>Trường hợp thứ nhất: Là trừ kiến duyên nơi hữu lậu tương ưng với vô minh, còn lại là các tùy miên khác duyên nơi hữu lậu.</w:t>
      </w:r>
    </w:p>
    <w:p>
      <w:pPr>
        <w:pStyle w:val="BodyText"/>
        <w:spacing w:line="273" w:lineRule="auto" w:before="112"/>
        <w:ind w:left="393" w:right="116"/>
        <w:jc w:val="left"/>
      </w:pPr>
      <w:r>
        <w:rPr>
          <w:color w:val="231F20"/>
        </w:rPr>
        <w:t>Trường hợp thứ hai: Là kiến duyên nơi vô lậu tương ưng với vô minh.</w:t>
      </w:r>
    </w:p>
    <w:p>
      <w:pPr>
        <w:pStyle w:val="BodyText"/>
        <w:spacing w:line="273" w:lineRule="auto" w:before="111"/>
        <w:ind w:left="393" w:right="116"/>
        <w:jc w:val="left"/>
      </w:pPr>
      <w:r>
        <w:rPr>
          <w:color w:val="231F20"/>
        </w:rPr>
        <w:t>Trường hợp thứ ba: Là kiến duyên nơi hữu lậu tương ưng với vô minh.</w:t>
      </w:r>
    </w:p>
    <w:p>
      <w:pPr>
        <w:pStyle w:val="BodyText"/>
        <w:spacing w:line="273" w:lineRule="auto" w:before="112"/>
        <w:ind w:left="393" w:right="60"/>
        <w:jc w:val="left"/>
      </w:pPr>
      <w:r>
        <w:rPr>
          <w:color w:val="231F20"/>
        </w:rPr>
        <w:t>Trường hợp thứ tư: Là trừ kiến duyên nơi vô lậu tương ưng với vô minh, còn lại là các tùy miên khác duyên nơi vô lậu.</w:t>
      </w:r>
    </w:p>
    <w:p>
      <w:pPr>
        <w:pStyle w:val="BodyText"/>
        <w:spacing w:before="112"/>
        <w:ind w:left="960" w:firstLine="0"/>
        <w:jc w:val="left"/>
      </w:pPr>
      <w:r>
        <w:rPr>
          <w:i/>
          <w:color w:val="231F20"/>
          <w:spacing w:val="-6"/>
        </w:rPr>
        <w:t>Hỏi:</w:t>
      </w:r>
      <w:r>
        <w:rPr>
          <w:i/>
          <w:color w:val="231F20"/>
          <w:spacing w:val="-22"/>
        </w:rPr>
        <w:t> </w:t>
      </w:r>
      <w:r>
        <w:rPr>
          <w:color w:val="231F20"/>
          <w:spacing w:val="-6"/>
        </w:rPr>
        <w:t>Kiến</w:t>
      </w:r>
      <w:r>
        <w:rPr>
          <w:color w:val="231F20"/>
          <w:spacing w:val="-22"/>
        </w:rPr>
        <w:t> </w:t>
      </w:r>
      <w:r>
        <w:rPr>
          <w:color w:val="231F20"/>
          <w:spacing w:val="-7"/>
        </w:rPr>
        <w:t>không</w:t>
      </w:r>
      <w:r>
        <w:rPr>
          <w:color w:val="231F20"/>
          <w:spacing w:val="-22"/>
        </w:rPr>
        <w:t> </w:t>
      </w:r>
      <w:r>
        <w:rPr>
          <w:color w:val="231F20"/>
          <w:spacing w:val="-7"/>
        </w:rPr>
        <w:t>tương</w:t>
      </w:r>
      <w:r>
        <w:rPr>
          <w:color w:val="231F20"/>
          <w:spacing w:val="-22"/>
        </w:rPr>
        <w:t> </w:t>
      </w:r>
      <w:r>
        <w:rPr>
          <w:color w:val="231F20"/>
          <w:spacing w:val="-6"/>
        </w:rPr>
        <w:t>ưng</w:t>
      </w:r>
      <w:r>
        <w:rPr>
          <w:color w:val="231F20"/>
          <w:spacing w:val="-21"/>
        </w:rPr>
        <w:t> </w:t>
      </w:r>
      <w:r>
        <w:rPr>
          <w:color w:val="231F20"/>
          <w:spacing w:val="-6"/>
        </w:rPr>
        <w:t>với</w:t>
      </w:r>
      <w:r>
        <w:rPr>
          <w:color w:val="231F20"/>
          <w:spacing w:val="-22"/>
        </w:rPr>
        <w:t> </w:t>
      </w:r>
      <w:r>
        <w:rPr>
          <w:color w:val="231F20"/>
          <w:spacing w:val="-6"/>
        </w:rPr>
        <w:t>thọ</w:t>
      </w:r>
      <w:r>
        <w:rPr>
          <w:color w:val="231F20"/>
          <w:spacing w:val="-22"/>
        </w:rPr>
        <w:t> </w:t>
      </w:r>
      <w:r>
        <w:rPr>
          <w:color w:val="231F20"/>
          <w:spacing w:val="-4"/>
        </w:rPr>
        <w:t>có</w:t>
      </w:r>
      <w:r>
        <w:rPr>
          <w:color w:val="231F20"/>
          <w:spacing w:val="-22"/>
        </w:rPr>
        <w:t> </w:t>
      </w:r>
      <w:r>
        <w:rPr>
          <w:color w:val="231F20"/>
          <w:spacing w:val="-6"/>
        </w:rPr>
        <w:t>bao</w:t>
      </w:r>
      <w:r>
        <w:rPr>
          <w:color w:val="231F20"/>
          <w:spacing w:val="-21"/>
        </w:rPr>
        <w:t> </w:t>
      </w:r>
      <w:r>
        <w:rPr>
          <w:color w:val="231F20"/>
          <w:spacing w:val="-7"/>
        </w:rPr>
        <w:t>nhiêu</w:t>
      </w:r>
      <w:r>
        <w:rPr>
          <w:color w:val="231F20"/>
          <w:spacing w:val="-22"/>
        </w:rPr>
        <w:t> </w:t>
      </w:r>
      <w:r>
        <w:rPr>
          <w:color w:val="231F20"/>
          <w:spacing w:val="-6"/>
        </w:rPr>
        <w:t>tùy</w:t>
      </w:r>
      <w:r>
        <w:rPr>
          <w:color w:val="231F20"/>
          <w:spacing w:val="-22"/>
        </w:rPr>
        <w:t> </w:t>
      </w:r>
      <w:r>
        <w:rPr>
          <w:color w:val="231F20"/>
          <w:spacing w:val="-6"/>
        </w:rPr>
        <w:t>miên</w:t>
      </w:r>
      <w:r>
        <w:rPr>
          <w:color w:val="231F20"/>
          <w:spacing w:val="-22"/>
        </w:rPr>
        <w:t> </w:t>
      </w:r>
      <w:r>
        <w:rPr>
          <w:color w:val="231F20"/>
          <w:spacing w:val="-6"/>
        </w:rPr>
        <w:t>tùy</w:t>
      </w:r>
      <w:r>
        <w:rPr>
          <w:color w:val="231F20"/>
          <w:spacing w:val="-21"/>
        </w:rPr>
        <w:t> </w:t>
      </w:r>
      <w:r>
        <w:rPr>
          <w:color w:val="231F20"/>
          <w:spacing w:val="-8"/>
        </w:rPr>
        <w:t>tăng?</w:t>
      </w:r>
    </w:p>
    <w:p>
      <w:pPr>
        <w:pStyle w:val="BodyText"/>
        <w:spacing w:line="273" w:lineRule="auto" w:before="154"/>
        <w:ind w:left="393" w:right="127"/>
      </w:pPr>
      <w:r>
        <w:rPr>
          <w:i/>
          <w:color w:val="231F20"/>
        </w:rPr>
        <w:t>Đáp:</w:t>
      </w:r>
      <w:r>
        <w:rPr>
          <w:i/>
          <w:color w:val="231F20"/>
          <w:spacing w:val="-12"/>
        </w:rPr>
        <w:t> </w:t>
      </w:r>
      <w:r>
        <w:rPr>
          <w:color w:val="231F20"/>
          <w:spacing w:val="-4"/>
        </w:rPr>
        <w:t>Trừ</w:t>
      </w:r>
      <w:r>
        <w:rPr>
          <w:color w:val="231F20"/>
          <w:spacing w:val="-7"/>
        </w:rPr>
        <w:t> </w:t>
      </w:r>
      <w:r>
        <w:rPr>
          <w:color w:val="231F20"/>
        </w:rPr>
        <w:t>kiến</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vô</w:t>
      </w:r>
      <w:r>
        <w:rPr>
          <w:color w:val="231F20"/>
          <w:spacing w:val="-7"/>
        </w:rPr>
        <w:t> </w:t>
      </w:r>
      <w:r>
        <w:rPr>
          <w:color w:val="231F20"/>
        </w:rPr>
        <w:t>minh,</w:t>
      </w:r>
      <w:r>
        <w:rPr>
          <w:color w:val="231F20"/>
          <w:spacing w:val="-7"/>
        </w:rPr>
        <w:t> </w:t>
      </w:r>
      <w:r>
        <w:rPr>
          <w:color w:val="231F20"/>
        </w:rPr>
        <w:t>còn</w:t>
      </w:r>
      <w:r>
        <w:rPr>
          <w:color w:val="231F20"/>
          <w:spacing w:val="-6"/>
        </w:rPr>
        <w:t> </w:t>
      </w:r>
      <w:r>
        <w:rPr>
          <w:color w:val="231F20"/>
        </w:rPr>
        <w:t>lại là các tùy miên khác là tùy tăng. Đây tức là nói</w:t>
      </w:r>
      <w:r>
        <w:rPr>
          <w:color w:val="231F20"/>
          <w:spacing w:val="-2"/>
        </w:rPr>
        <w:t> </w:t>
      </w:r>
      <w:r>
        <w:rPr>
          <w:color w:val="231F20"/>
        </w:rPr>
        <w:t>chung.</w:t>
      </w:r>
    </w:p>
    <w:p>
      <w:pPr>
        <w:pStyle w:val="BodyText"/>
        <w:spacing w:line="273" w:lineRule="auto" w:before="112"/>
        <w:ind w:left="393" w:right="128"/>
      </w:pPr>
      <w:r>
        <w:rPr>
          <w:color w:val="231F20"/>
        </w:rPr>
        <w:t>Nếu nói riêng thì kiến không tương ưng với thọ về sai biệt có năm thứ: Nghĩa là do kiến khổ đoạn cho đến do tu đạo đoạn.</w:t>
      </w:r>
    </w:p>
    <w:p>
      <w:pPr>
        <w:pStyle w:val="BodyText"/>
        <w:spacing w:line="273" w:lineRule="auto" w:before="112"/>
        <w:ind w:left="393" w:right="127"/>
      </w:pPr>
      <w:r>
        <w:rPr>
          <w:color w:val="231F20"/>
        </w:rPr>
        <w:t>Trong</w:t>
      </w:r>
      <w:r>
        <w:rPr>
          <w:color w:val="231F20"/>
          <w:spacing w:val="-12"/>
        </w:rPr>
        <w:t> </w:t>
      </w:r>
      <w:r>
        <w:rPr>
          <w:color w:val="231F20"/>
        </w:rPr>
        <w:t>đây:</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khổ</w:t>
      </w:r>
      <w:r>
        <w:rPr>
          <w:color w:val="231F20"/>
          <w:spacing w:val="-12"/>
        </w:rPr>
        <w:t> </w:t>
      </w:r>
      <w:r>
        <w:rPr>
          <w:color w:val="231F20"/>
        </w:rPr>
        <w:t>đoạn</w:t>
      </w:r>
      <w:r>
        <w:rPr>
          <w:color w:val="231F20"/>
          <w:spacing w:val="-12"/>
        </w:rPr>
        <w:t> </w:t>
      </w:r>
      <w:r>
        <w:rPr>
          <w:color w:val="231F20"/>
        </w:rPr>
        <w:t>trừ</w:t>
      </w:r>
      <w:r>
        <w:rPr>
          <w:color w:val="231F20"/>
          <w:spacing w:val="-12"/>
        </w:rPr>
        <w:t> </w:t>
      </w:r>
      <w:r>
        <w:rPr>
          <w:i/>
          <w:color w:val="231F20"/>
        </w:rPr>
        <w:t>kiến</w:t>
      </w:r>
      <w:r>
        <w:rPr>
          <w:i/>
          <w:color w:val="231F20"/>
          <w:spacing w:val="-12"/>
        </w:rPr>
        <w:t> </w:t>
      </w:r>
      <w:r>
        <w:rPr>
          <w:color w:val="231F20"/>
        </w:rPr>
        <w:t>không</w:t>
      </w:r>
      <w:r>
        <w:rPr>
          <w:color w:val="231F20"/>
          <w:spacing w:val="-11"/>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thọ, tức</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và</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tập</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biến hành tùy tăng.</w:t>
      </w:r>
    </w:p>
    <w:p>
      <w:pPr>
        <w:pStyle w:val="BodyText"/>
        <w:spacing w:line="273" w:lineRule="auto" w:before="111"/>
        <w:ind w:left="393" w:right="128"/>
      </w:pPr>
      <w:r>
        <w:rPr>
          <w:color w:val="231F20"/>
        </w:rPr>
        <w:t>Do </w:t>
      </w:r>
      <w:r>
        <w:rPr>
          <w:color w:val="231F20"/>
          <w:spacing w:val="-3"/>
        </w:rPr>
        <w:t>kiến </w:t>
      </w:r>
      <w:r>
        <w:rPr>
          <w:color w:val="231F20"/>
        </w:rPr>
        <w:t>tập </w:t>
      </w:r>
      <w:r>
        <w:rPr>
          <w:color w:val="231F20"/>
          <w:spacing w:val="-3"/>
        </w:rPr>
        <w:t>đoạn </w:t>
      </w:r>
      <w:r>
        <w:rPr>
          <w:color w:val="231F20"/>
        </w:rPr>
        <w:t>trừ </w:t>
      </w:r>
      <w:r>
        <w:rPr>
          <w:i/>
          <w:color w:val="231F20"/>
          <w:spacing w:val="-3"/>
        </w:rPr>
        <w:t>kiến </w:t>
      </w:r>
      <w:r>
        <w:rPr>
          <w:color w:val="231F20"/>
          <w:spacing w:val="-3"/>
        </w:rPr>
        <w:t>không tương </w:t>
      </w:r>
      <w:r>
        <w:rPr>
          <w:color w:val="231F20"/>
        </w:rPr>
        <w:t>ưng với </w:t>
      </w:r>
      <w:r>
        <w:rPr>
          <w:color w:val="231F20"/>
          <w:spacing w:val="-3"/>
        </w:rPr>
        <w:t>thọ, </w:t>
      </w:r>
      <w:r>
        <w:rPr>
          <w:color w:val="231F20"/>
        </w:rPr>
        <w:t>tức do </w:t>
      </w:r>
      <w:r>
        <w:rPr>
          <w:color w:val="231F20"/>
          <w:spacing w:val="-3"/>
        </w:rPr>
        <w:t>kiến </w:t>
      </w:r>
      <w:r>
        <w:rPr>
          <w:color w:val="231F20"/>
        </w:rPr>
        <w:t>tập</w:t>
      </w:r>
      <w:r>
        <w:rPr>
          <w:color w:val="231F20"/>
          <w:spacing w:val="-19"/>
        </w:rPr>
        <w:t> </w:t>
      </w:r>
      <w:r>
        <w:rPr>
          <w:color w:val="231F20"/>
          <w:spacing w:val="-3"/>
        </w:rPr>
        <w:t>đoạn</w:t>
      </w:r>
      <w:r>
        <w:rPr>
          <w:color w:val="231F20"/>
          <w:spacing w:val="-19"/>
        </w:rPr>
        <w:t> </w:t>
      </w:r>
      <w:r>
        <w:rPr>
          <w:color w:val="231F20"/>
        </w:rPr>
        <w:t>trừ</w:t>
      </w:r>
      <w:r>
        <w:rPr>
          <w:color w:val="231F20"/>
          <w:spacing w:val="-19"/>
        </w:rPr>
        <w:t> </w:t>
      </w:r>
      <w:r>
        <w:rPr>
          <w:color w:val="231F20"/>
        </w:rPr>
        <w:t>tất</w:t>
      </w:r>
      <w:r>
        <w:rPr>
          <w:color w:val="231F20"/>
          <w:spacing w:val="-19"/>
        </w:rPr>
        <w:t> </w:t>
      </w:r>
      <w:r>
        <w:rPr>
          <w:color w:val="231F20"/>
        </w:rPr>
        <w:t>cả</w:t>
      </w:r>
      <w:r>
        <w:rPr>
          <w:color w:val="231F20"/>
          <w:spacing w:val="-19"/>
        </w:rPr>
        <w:t> </w:t>
      </w:r>
      <w:r>
        <w:rPr>
          <w:color w:val="231F20"/>
        </w:rPr>
        <w:t>và</w:t>
      </w:r>
      <w:r>
        <w:rPr>
          <w:color w:val="231F20"/>
          <w:spacing w:val="-19"/>
        </w:rPr>
        <w:t> </w:t>
      </w:r>
      <w:r>
        <w:rPr>
          <w:color w:val="231F20"/>
        </w:rPr>
        <w:t>do</w:t>
      </w:r>
      <w:r>
        <w:rPr>
          <w:color w:val="231F20"/>
          <w:spacing w:val="-19"/>
        </w:rPr>
        <w:t> </w:t>
      </w:r>
      <w:r>
        <w:rPr>
          <w:color w:val="231F20"/>
          <w:spacing w:val="-3"/>
        </w:rPr>
        <w:t>kiến</w:t>
      </w:r>
      <w:r>
        <w:rPr>
          <w:color w:val="231F20"/>
          <w:spacing w:val="-19"/>
        </w:rPr>
        <w:t> </w:t>
      </w:r>
      <w:r>
        <w:rPr>
          <w:color w:val="231F20"/>
        </w:rPr>
        <w:t>khổ</w:t>
      </w:r>
      <w:r>
        <w:rPr>
          <w:color w:val="231F20"/>
          <w:spacing w:val="-19"/>
        </w:rPr>
        <w:t> </w:t>
      </w:r>
      <w:r>
        <w:rPr>
          <w:color w:val="231F20"/>
          <w:spacing w:val="-3"/>
        </w:rPr>
        <w:t>đoạn</w:t>
      </w:r>
      <w:r>
        <w:rPr>
          <w:color w:val="231F20"/>
          <w:spacing w:val="-19"/>
        </w:rPr>
        <w:t> </w:t>
      </w:r>
      <w:r>
        <w:rPr>
          <w:color w:val="231F20"/>
        </w:rPr>
        <w:t>trừ</w:t>
      </w:r>
      <w:r>
        <w:rPr>
          <w:color w:val="231F20"/>
          <w:spacing w:val="-19"/>
        </w:rPr>
        <w:t> </w:t>
      </w:r>
      <w:r>
        <w:rPr>
          <w:color w:val="231F20"/>
        </w:rPr>
        <w:t>tùy</w:t>
      </w:r>
      <w:r>
        <w:rPr>
          <w:color w:val="231F20"/>
          <w:spacing w:val="-19"/>
        </w:rPr>
        <w:t> </w:t>
      </w:r>
      <w:r>
        <w:rPr>
          <w:color w:val="231F20"/>
          <w:spacing w:val="-3"/>
        </w:rPr>
        <w:t>miên</w:t>
      </w:r>
      <w:r>
        <w:rPr>
          <w:color w:val="231F20"/>
          <w:spacing w:val="-19"/>
        </w:rPr>
        <w:t> </w:t>
      </w:r>
      <w:r>
        <w:rPr>
          <w:color w:val="231F20"/>
          <w:spacing w:val="-3"/>
        </w:rPr>
        <w:t>biến</w:t>
      </w:r>
      <w:r>
        <w:rPr>
          <w:color w:val="231F20"/>
          <w:spacing w:val="-19"/>
        </w:rPr>
        <w:t> </w:t>
      </w:r>
      <w:r>
        <w:rPr>
          <w:color w:val="231F20"/>
          <w:spacing w:val="-3"/>
        </w:rPr>
        <w:t>hành</w:t>
      </w:r>
      <w:r>
        <w:rPr>
          <w:color w:val="231F20"/>
          <w:spacing w:val="-19"/>
        </w:rPr>
        <w:t> </w:t>
      </w:r>
      <w:r>
        <w:rPr>
          <w:color w:val="231F20"/>
        </w:rPr>
        <w:t>tùy</w:t>
      </w:r>
      <w:r>
        <w:rPr>
          <w:color w:val="231F20"/>
          <w:spacing w:val="-19"/>
        </w:rPr>
        <w:t> </w:t>
      </w:r>
      <w:r>
        <w:rPr>
          <w:color w:val="231F20"/>
          <w:spacing w:val="-3"/>
        </w:rPr>
        <w:t>tăng.</w:t>
      </w:r>
    </w:p>
    <w:p>
      <w:pPr>
        <w:pStyle w:val="BodyText"/>
        <w:spacing w:line="273" w:lineRule="auto" w:before="111"/>
        <w:ind w:left="393" w:right="126"/>
      </w:pPr>
      <w:r>
        <w:rPr>
          <w:color w:val="231F20"/>
        </w:rPr>
        <w:t>Do kiến diệt đoạn trừ </w:t>
      </w:r>
      <w:r>
        <w:rPr>
          <w:i/>
          <w:color w:val="231F20"/>
        </w:rPr>
        <w:t>kiến </w:t>
      </w:r>
      <w:r>
        <w:rPr>
          <w:color w:val="231F20"/>
        </w:rPr>
        <w:t>không tương ưng với thọ, tức trừ do kiến diệt đoạn trừ tà kiến tương ưng với vô minh, các thứ còn lại và tùy miên biến hành tùy tăng là do kiến diệt đoạn trừ.</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Do kiến đạo đoạn trừ </w:t>
      </w:r>
      <w:r>
        <w:rPr>
          <w:i/>
          <w:color w:val="231F20"/>
        </w:rPr>
        <w:t>kiến </w:t>
      </w:r>
      <w:r>
        <w:rPr>
          <w:color w:val="231F20"/>
        </w:rPr>
        <w:t>không tương ưng với thọ, tức trừ do kiến đạo đoạn trừ tà kiến tương ưng với vô minh, các thứ còn lại và tùy miên biến hành tùy tăng là do kiến đạo đoạn trừ.</w:t>
      </w:r>
    </w:p>
    <w:p>
      <w:pPr>
        <w:pStyle w:val="BodyText"/>
        <w:spacing w:line="276" w:lineRule="auto"/>
        <w:ind w:right="410"/>
      </w:pPr>
      <w:r>
        <w:rPr>
          <w:color w:val="231F20"/>
        </w:rPr>
        <w:t>Do</w:t>
      </w:r>
      <w:r>
        <w:rPr>
          <w:color w:val="231F20"/>
          <w:spacing w:val="-8"/>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trừ</w:t>
      </w:r>
      <w:r>
        <w:rPr>
          <w:color w:val="231F20"/>
          <w:spacing w:val="-7"/>
        </w:rPr>
        <w:t> </w:t>
      </w:r>
      <w:r>
        <w:rPr>
          <w:i/>
          <w:color w:val="231F20"/>
        </w:rPr>
        <w:t>kiến</w:t>
      </w:r>
      <w:r>
        <w:rPr>
          <w:i/>
          <w:color w:val="231F20"/>
          <w:spacing w:val="-7"/>
        </w:rPr>
        <w:t> </w:t>
      </w:r>
      <w:r>
        <w:rPr>
          <w:color w:val="231F20"/>
        </w:rPr>
        <w:t>không</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thọ,</w:t>
      </w:r>
      <w:r>
        <w:rPr>
          <w:color w:val="231F20"/>
          <w:spacing w:val="-7"/>
        </w:rPr>
        <w:t> </w:t>
      </w:r>
      <w:r>
        <w:rPr>
          <w:color w:val="231F20"/>
        </w:rPr>
        <w:t>tức</w:t>
      </w:r>
      <w:r>
        <w:rPr>
          <w:color w:val="231F20"/>
          <w:spacing w:val="-7"/>
        </w:rPr>
        <w:t> </w:t>
      </w:r>
      <w:r>
        <w:rPr>
          <w:color w:val="231F20"/>
        </w:rPr>
        <w:t>do</w:t>
      </w:r>
      <w:r>
        <w:rPr>
          <w:color w:val="231F20"/>
          <w:spacing w:val="-7"/>
        </w:rPr>
        <w:t> </w:t>
      </w:r>
      <w:r>
        <w:rPr>
          <w:color w:val="231F20"/>
        </w:rPr>
        <w:t>tu</w:t>
      </w:r>
      <w:r>
        <w:rPr>
          <w:color w:val="231F20"/>
          <w:spacing w:val="-7"/>
        </w:rPr>
        <w:t> </w:t>
      </w:r>
      <w:r>
        <w:rPr>
          <w:color w:val="231F20"/>
        </w:rPr>
        <w:t>đạo đoạn trừ tất cả và tùy miên biến hành tùy tăng.</w:t>
      </w:r>
    </w:p>
    <w:p>
      <w:pPr>
        <w:pStyle w:val="BodyText"/>
        <w:spacing w:line="276" w:lineRule="auto"/>
        <w:ind w:right="410"/>
      </w:pPr>
      <w:r>
        <w:rPr>
          <w:color w:val="231F20"/>
        </w:rPr>
        <w:t>Ở</w:t>
      </w:r>
      <w:r>
        <w:rPr>
          <w:color w:val="231F20"/>
          <w:spacing w:val="-11"/>
        </w:rPr>
        <w:t> </w:t>
      </w:r>
      <w:r>
        <w:rPr>
          <w:color w:val="231F20"/>
          <w:spacing w:val="-5"/>
        </w:rPr>
        <w:t>đây,</w:t>
      </w:r>
      <w:r>
        <w:rPr>
          <w:color w:val="231F20"/>
          <w:spacing w:val="-10"/>
        </w:rPr>
        <w:t> </w:t>
      </w:r>
      <w:r>
        <w:rPr>
          <w:color w:val="231F20"/>
        </w:rPr>
        <w:t>tùy</w:t>
      </w:r>
      <w:r>
        <w:rPr>
          <w:color w:val="231F20"/>
          <w:spacing w:val="-10"/>
        </w:rPr>
        <w:t> </w:t>
      </w:r>
      <w:r>
        <w:rPr>
          <w:color w:val="231F20"/>
        </w:rPr>
        <w:t>tăng</w:t>
      </w:r>
      <w:r>
        <w:rPr>
          <w:color w:val="231F20"/>
          <w:spacing w:val="-10"/>
        </w:rPr>
        <w:t> </w:t>
      </w:r>
      <w:r>
        <w:rPr>
          <w:color w:val="231F20"/>
        </w:rPr>
        <w:t>có</w:t>
      </w:r>
      <w:r>
        <w:rPr>
          <w:color w:val="231F20"/>
          <w:spacing w:val="-10"/>
        </w:rPr>
        <w:t> </w:t>
      </w:r>
      <w:r>
        <w:rPr>
          <w:color w:val="231F20"/>
        </w:rPr>
        <w:t>sai</w:t>
      </w:r>
      <w:r>
        <w:rPr>
          <w:color w:val="231F20"/>
          <w:spacing w:val="-11"/>
        </w:rPr>
        <w:t> </w:t>
      </w:r>
      <w:r>
        <w:rPr>
          <w:color w:val="231F20"/>
        </w:rPr>
        <w:t>biệt</w:t>
      </w:r>
      <w:r>
        <w:rPr>
          <w:color w:val="231F20"/>
          <w:spacing w:val="-11"/>
        </w:rPr>
        <w:t> </w:t>
      </w:r>
      <w:r>
        <w:rPr>
          <w:color w:val="231F20"/>
        </w:rPr>
        <w:t>cũng</w:t>
      </w:r>
      <w:r>
        <w:rPr>
          <w:color w:val="231F20"/>
          <w:spacing w:val="-11"/>
        </w:rPr>
        <w:t> </w:t>
      </w:r>
      <w:r>
        <w:rPr>
          <w:color w:val="231F20"/>
        </w:rPr>
        <w:t>nêu</w:t>
      </w:r>
      <w:r>
        <w:rPr>
          <w:color w:val="231F20"/>
          <w:spacing w:val="-10"/>
        </w:rPr>
        <w:t> </w:t>
      </w:r>
      <w:r>
        <w:rPr>
          <w:color w:val="231F20"/>
        </w:rPr>
        <w:t>ra</w:t>
      </w:r>
      <w:r>
        <w:rPr>
          <w:color w:val="231F20"/>
          <w:spacing w:val="-10"/>
        </w:rPr>
        <w:t> </w:t>
      </w:r>
      <w:r>
        <w:rPr>
          <w:color w:val="231F20"/>
        </w:rPr>
        <w:t>bốn</w:t>
      </w:r>
      <w:r>
        <w:rPr>
          <w:color w:val="231F20"/>
          <w:spacing w:val="-10"/>
        </w:rPr>
        <w:t> </w:t>
      </w:r>
      <w:r>
        <w:rPr>
          <w:color w:val="231F20"/>
        </w:rPr>
        <w:t>trường</w:t>
      </w:r>
      <w:r>
        <w:rPr>
          <w:color w:val="231F20"/>
          <w:spacing w:val="-10"/>
        </w:rPr>
        <w:t> </w:t>
      </w:r>
      <w:r>
        <w:rPr>
          <w:color w:val="231F20"/>
        </w:rPr>
        <w:t>hợp:</w:t>
      </w:r>
      <w:r>
        <w:rPr>
          <w:color w:val="231F20"/>
          <w:spacing w:val="-11"/>
        </w:rPr>
        <w:t> </w:t>
      </w:r>
      <w:r>
        <w:rPr>
          <w:color w:val="231F20"/>
        </w:rPr>
        <w:t>Hoặc</w:t>
      </w:r>
      <w:r>
        <w:rPr>
          <w:color w:val="231F20"/>
          <w:spacing w:val="-11"/>
        </w:rPr>
        <w:t> </w:t>
      </w:r>
      <w:r>
        <w:rPr>
          <w:color w:val="231F20"/>
        </w:rPr>
        <w:t>có tùy miên đối với kiến không tương ưng với thọ là đối tượng </w:t>
      </w:r>
      <w:r>
        <w:rPr>
          <w:color w:val="231F20"/>
          <w:spacing w:val="-3"/>
        </w:rPr>
        <w:t>duyên </w:t>
      </w:r>
      <w:r>
        <w:rPr>
          <w:color w:val="231F20"/>
        </w:rPr>
        <w:t>nên tùy tăng không phải là tương ưng, cho đến nói rộng làm bốn trường hợp:</w:t>
      </w:r>
    </w:p>
    <w:p>
      <w:pPr>
        <w:pStyle w:val="BodyText"/>
        <w:spacing w:line="276" w:lineRule="auto"/>
        <w:ind w:right="411"/>
      </w:pPr>
      <w:r>
        <w:rPr>
          <w:color w:val="231F20"/>
        </w:rPr>
        <w:t>Trường</w:t>
      </w:r>
      <w:r>
        <w:rPr>
          <w:color w:val="231F20"/>
          <w:spacing w:val="-7"/>
        </w:rPr>
        <w:t> </w:t>
      </w:r>
      <w:r>
        <w:rPr>
          <w:color w:val="231F20"/>
        </w:rPr>
        <w:t>hợp</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Là</w:t>
      </w:r>
      <w:r>
        <w:rPr>
          <w:color w:val="231F20"/>
          <w:spacing w:val="-7"/>
        </w:rPr>
        <w:t> </w:t>
      </w:r>
      <w:r>
        <w:rPr>
          <w:color w:val="231F20"/>
        </w:rPr>
        <w:t>kiến</w:t>
      </w:r>
      <w:r>
        <w:rPr>
          <w:color w:val="231F20"/>
          <w:spacing w:val="-6"/>
        </w:rPr>
        <w:t> </w:t>
      </w:r>
      <w:r>
        <w:rPr>
          <w:color w:val="231F20"/>
        </w:rPr>
        <w:t>duyên</w:t>
      </w:r>
      <w:r>
        <w:rPr>
          <w:color w:val="231F20"/>
          <w:spacing w:val="-7"/>
        </w:rPr>
        <w:t> </w:t>
      </w:r>
      <w:r>
        <w:rPr>
          <w:color w:val="231F20"/>
        </w:rPr>
        <w:t>nơi</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tương</w:t>
      </w:r>
      <w:r>
        <w:rPr>
          <w:color w:val="231F20"/>
          <w:spacing w:val="-6"/>
        </w:rPr>
        <w:t> </w:t>
      </w:r>
      <w:r>
        <w:rPr>
          <w:color w:val="231F20"/>
        </w:rPr>
        <w:t>ưng</w:t>
      </w:r>
      <w:r>
        <w:rPr>
          <w:color w:val="231F20"/>
          <w:spacing w:val="-7"/>
        </w:rPr>
        <w:t> </w:t>
      </w:r>
      <w:r>
        <w:rPr>
          <w:color w:val="231F20"/>
        </w:rPr>
        <w:t>với vô minh.</w:t>
      </w:r>
    </w:p>
    <w:p>
      <w:pPr>
        <w:pStyle w:val="BodyText"/>
        <w:spacing w:line="276" w:lineRule="auto"/>
        <w:ind w:right="411"/>
      </w:pPr>
      <w:r>
        <w:rPr>
          <w:color w:val="231F20"/>
        </w:rPr>
        <w:t>Trường</w:t>
      </w:r>
      <w:r>
        <w:rPr>
          <w:color w:val="231F20"/>
          <w:spacing w:val="-14"/>
        </w:rPr>
        <w:t> </w:t>
      </w:r>
      <w:r>
        <w:rPr>
          <w:color w:val="231F20"/>
        </w:rPr>
        <w:t>hợp</w:t>
      </w:r>
      <w:r>
        <w:rPr>
          <w:color w:val="231F20"/>
          <w:spacing w:val="-14"/>
        </w:rPr>
        <w:t> </w:t>
      </w:r>
      <w:r>
        <w:rPr>
          <w:color w:val="231F20"/>
        </w:rPr>
        <w:t>thứ</w:t>
      </w:r>
      <w:r>
        <w:rPr>
          <w:color w:val="231F20"/>
          <w:spacing w:val="-13"/>
        </w:rPr>
        <w:t> </w:t>
      </w:r>
      <w:r>
        <w:rPr>
          <w:color w:val="231F20"/>
        </w:rPr>
        <w:t>hai:</w:t>
      </w:r>
      <w:r>
        <w:rPr>
          <w:color w:val="231F20"/>
          <w:spacing w:val="-13"/>
        </w:rPr>
        <w:t> </w:t>
      </w:r>
      <w:r>
        <w:rPr>
          <w:color w:val="231F20"/>
        </w:rPr>
        <w:t>Là</w:t>
      </w:r>
      <w:r>
        <w:rPr>
          <w:color w:val="231F20"/>
          <w:spacing w:val="-13"/>
        </w:rPr>
        <w:t> </w:t>
      </w:r>
      <w:r>
        <w:rPr>
          <w:color w:val="231F20"/>
        </w:rPr>
        <w:t>trừ</w:t>
      </w:r>
      <w:r>
        <w:rPr>
          <w:color w:val="231F20"/>
          <w:spacing w:val="-13"/>
        </w:rPr>
        <w:t> </w:t>
      </w:r>
      <w:r>
        <w:rPr>
          <w:color w:val="231F20"/>
        </w:rPr>
        <w:t>kiến</w:t>
      </w:r>
      <w:r>
        <w:rPr>
          <w:color w:val="231F20"/>
          <w:spacing w:val="-14"/>
        </w:rPr>
        <w:t> </w:t>
      </w:r>
      <w:r>
        <w:rPr>
          <w:color w:val="231F20"/>
        </w:rPr>
        <w:t>duyên</w:t>
      </w:r>
      <w:r>
        <w:rPr>
          <w:color w:val="231F20"/>
          <w:spacing w:val="-13"/>
        </w:rPr>
        <w:t> </w:t>
      </w:r>
      <w:r>
        <w:rPr>
          <w:color w:val="231F20"/>
        </w:rPr>
        <w:t>nơi</w:t>
      </w:r>
      <w:r>
        <w:rPr>
          <w:color w:val="231F20"/>
          <w:spacing w:val="-14"/>
        </w:rPr>
        <w:t> </w:t>
      </w:r>
      <w:r>
        <w:rPr>
          <w:color w:val="231F20"/>
        </w:rPr>
        <w:t>vô</w:t>
      </w:r>
      <w:r>
        <w:rPr>
          <w:color w:val="231F20"/>
          <w:spacing w:val="-14"/>
        </w:rPr>
        <w:t> </w:t>
      </w:r>
      <w:r>
        <w:rPr>
          <w:color w:val="231F20"/>
        </w:rPr>
        <w:t>lậu</w:t>
      </w:r>
      <w:r>
        <w:rPr>
          <w:color w:val="231F20"/>
          <w:spacing w:val="-14"/>
        </w:rPr>
        <w:t> </w:t>
      </w:r>
      <w:r>
        <w:rPr>
          <w:color w:val="231F20"/>
        </w:rPr>
        <w:t>tương</w:t>
      </w:r>
      <w:r>
        <w:rPr>
          <w:color w:val="231F20"/>
          <w:spacing w:val="-12"/>
        </w:rPr>
        <w:t> </w:t>
      </w:r>
      <w:r>
        <w:rPr>
          <w:color w:val="231F20"/>
        </w:rPr>
        <w:t>ưng</w:t>
      </w:r>
      <w:r>
        <w:rPr>
          <w:color w:val="231F20"/>
          <w:spacing w:val="-13"/>
        </w:rPr>
        <w:t> </w:t>
      </w:r>
      <w:r>
        <w:rPr>
          <w:color w:val="231F20"/>
        </w:rPr>
        <w:t>với vô minh, còn lại là các tùy miên khác duyên nơi vô lậu.</w:t>
      </w:r>
    </w:p>
    <w:p>
      <w:pPr>
        <w:pStyle w:val="BodyText"/>
        <w:spacing w:line="276" w:lineRule="auto" w:before="113"/>
        <w:ind w:right="411"/>
      </w:pPr>
      <w:r>
        <w:rPr>
          <w:color w:val="231F20"/>
        </w:rPr>
        <w:t>Trường hợp thứ ba: Là trừ kiến duyên nơi hữu lậu tương ưng với vô minh, còn lại là các tùy miên khác duyên nơi hữu lậu.</w:t>
      </w:r>
    </w:p>
    <w:p>
      <w:pPr>
        <w:pStyle w:val="BodyText"/>
        <w:spacing w:line="276" w:lineRule="auto"/>
        <w:ind w:right="407"/>
      </w:pPr>
      <w:r>
        <w:rPr>
          <w:color w:val="231F20"/>
        </w:rPr>
        <w:t>Trường hợp thứ tư: Là kiến duyên nơi vô lậu tương ưng </w:t>
      </w:r>
      <w:r>
        <w:rPr>
          <w:color w:val="231F20"/>
          <w:spacing w:val="2"/>
        </w:rPr>
        <w:t>với </w:t>
      </w:r>
      <w:r>
        <w:rPr>
          <w:color w:val="231F20"/>
        </w:rPr>
        <w:t>vô</w:t>
      </w:r>
      <w:r>
        <w:rPr>
          <w:color w:val="231F20"/>
          <w:spacing w:val="5"/>
        </w:rPr>
        <w:t> </w:t>
      </w:r>
      <w:r>
        <w:rPr>
          <w:color w:val="231F20"/>
        </w:rPr>
        <w:t>minh.</w:t>
      </w:r>
    </w:p>
    <w:p>
      <w:pPr>
        <w:pStyle w:val="BodyText"/>
        <w:ind w:left="677" w:firstLine="0"/>
      </w:pPr>
      <w:r>
        <w:rPr>
          <w:i/>
          <w:color w:val="231F20"/>
        </w:rPr>
        <w:t>Hỏi: </w:t>
      </w:r>
      <w:r>
        <w:rPr>
          <w:color w:val="231F20"/>
        </w:rPr>
        <w:t>Nghi tương ưng với thọ có bao nhiêu tùy miên tùy tăng?</w:t>
      </w:r>
    </w:p>
    <w:p>
      <w:pPr>
        <w:pStyle w:val="BodyText"/>
        <w:spacing w:line="276" w:lineRule="auto" w:before="158"/>
        <w:ind w:right="410"/>
      </w:pPr>
      <w:r>
        <w:rPr>
          <w:i/>
          <w:color w:val="231F20"/>
        </w:rPr>
        <w:t>Đáp:</w:t>
      </w:r>
      <w:r>
        <w:rPr>
          <w:i/>
          <w:color w:val="231F20"/>
          <w:spacing w:val="-8"/>
        </w:rPr>
        <w:t> </w:t>
      </w:r>
      <w:r>
        <w:rPr>
          <w:color w:val="231F20"/>
        </w:rPr>
        <w:t>Nghi</w:t>
      </w:r>
      <w:r>
        <w:rPr>
          <w:color w:val="231F20"/>
          <w:spacing w:val="-8"/>
        </w:rPr>
        <w:t> </w:t>
      </w:r>
      <w:r>
        <w:rPr>
          <w:color w:val="231F20"/>
        </w:rPr>
        <w:t>duyên</w:t>
      </w:r>
      <w:r>
        <w:rPr>
          <w:color w:val="231F20"/>
          <w:spacing w:val="-9"/>
        </w:rPr>
        <w:t> </w:t>
      </w:r>
      <w:r>
        <w:rPr>
          <w:color w:val="231F20"/>
        </w:rPr>
        <w:t>nơi</w:t>
      </w:r>
      <w:r>
        <w:rPr>
          <w:color w:val="231F20"/>
          <w:spacing w:val="-8"/>
        </w:rPr>
        <w:t> </w:t>
      </w:r>
      <w:r>
        <w:rPr>
          <w:color w:val="231F20"/>
        </w:rPr>
        <w:t>hữu</w:t>
      </w:r>
      <w:r>
        <w:rPr>
          <w:color w:val="231F20"/>
          <w:spacing w:val="-9"/>
        </w:rPr>
        <w:t> </w:t>
      </w:r>
      <w:r>
        <w:rPr>
          <w:color w:val="231F20"/>
        </w:rPr>
        <w:t>lậu</w:t>
      </w:r>
      <w:r>
        <w:rPr>
          <w:color w:val="231F20"/>
          <w:spacing w:val="-7"/>
        </w:rPr>
        <w:t> </w:t>
      </w:r>
      <w:r>
        <w:rPr>
          <w:color w:val="231F20"/>
        </w:rPr>
        <w:t>của</w:t>
      </w:r>
      <w:r>
        <w:rPr>
          <w:color w:val="231F20"/>
          <w:spacing w:val="-8"/>
        </w:rPr>
        <w:t> </w:t>
      </w:r>
      <w:r>
        <w:rPr>
          <w:color w:val="231F20"/>
        </w:rPr>
        <w:t>ba</w:t>
      </w:r>
      <w:r>
        <w:rPr>
          <w:color w:val="231F20"/>
          <w:spacing w:val="-8"/>
        </w:rPr>
        <w:t> </w:t>
      </w:r>
      <w:r>
        <w:rPr>
          <w:color w:val="231F20"/>
        </w:rPr>
        <w:t>cõi</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9"/>
        </w:rPr>
        <w:t> </w:t>
      </w:r>
      <w:r>
        <w:rPr>
          <w:color w:val="231F20"/>
        </w:rPr>
        <w:t>đoạn</w:t>
      </w:r>
      <w:r>
        <w:rPr>
          <w:color w:val="231F20"/>
          <w:spacing w:val="-8"/>
        </w:rPr>
        <w:t> </w:t>
      </w:r>
      <w:r>
        <w:rPr>
          <w:color w:val="231F20"/>
        </w:rPr>
        <w:t>cùng nghi duyên nơi vô lậu tương ưng với tùy miên vô minh là tùy </w:t>
      </w:r>
      <w:r>
        <w:rPr>
          <w:color w:val="231F20"/>
          <w:spacing w:val="-3"/>
        </w:rPr>
        <w:t>tăng. </w:t>
      </w:r>
      <w:r>
        <w:rPr>
          <w:color w:val="231F20"/>
        </w:rPr>
        <w:t>Đây tức là nói</w:t>
      </w:r>
      <w:r>
        <w:rPr>
          <w:color w:val="231F20"/>
          <w:spacing w:val="-2"/>
        </w:rPr>
        <w:t> </w:t>
      </w:r>
      <w:r>
        <w:rPr>
          <w:color w:val="231F20"/>
        </w:rPr>
        <w:t>chung.</w:t>
      </w:r>
    </w:p>
    <w:p>
      <w:pPr>
        <w:pStyle w:val="BodyText"/>
        <w:spacing w:line="276" w:lineRule="auto"/>
        <w:ind w:right="411"/>
      </w:pPr>
      <w:r>
        <w:rPr>
          <w:color w:val="231F20"/>
        </w:rPr>
        <w:t>Nếu</w:t>
      </w:r>
      <w:r>
        <w:rPr>
          <w:color w:val="231F20"/>
          <w:spacing w:val="-8"/>
        </w:rPr>
        <w:t> </w:t>
      </w:r>
      <w:r>
        <w:rPr>
          <w:color w:val="231F20"/>
        </w:rPr>
        <w:t>nói</w:t>
      </w:r>
      <w:r>
        <w:rPr>
          <w:color w:val="231F20"/>
          <w:spacing w:val="-7"/>
        </w:rPr>
        <w:t> </w:t>
      </w:r>
      <w:r>
        <w:rPr>
          <w:color w:val="231F20"/>
        </w:rPr>
        <w:t>riêng</w:t>
      </w:r>
      <w:r>
        <w:rPr>
          <w:color w:val="231F20"/>
          <w:spacing w:val="-7"/>
        </w:rPr>
        <w:t> </w:t>
      </w:r>
      <w:r>
        <w:rPr>
          <w:color w:val="231F20"/>
        </w:rPr>
        <w:t>thì</w:t>
      </w:r>
      <w:r>
        <w:rPr>
          <w:color w:val="231F20"/>
          <w:spacing w:val="-8"/>
        </w:rPr>
        <w:t> </w:t>
      </w:r>
      <w:r>
        <w:rPr>
          <w:color w:val="231F20"/>
        </w:rPr>
        <w:t>nghi</w:t>
      </w:r>
      <w:r>
        <w:rPr>
          <w:color w:val="231F20"/>
          <w:spacing w:val="-7"/>
        </w:rPr>
        <w:t> </w:t>
      </w:r>
      <w:r>
        <w:rPr>
          <w:color w:val="231F20"/>
        </w:rPr>
        <w:t>tương</w:t>
      </w:r>
      <w:r>
        <w:rPr>
          <w:color w:val="231F20"/>
          <w:spacing w:val="-6"/>
        </w:rPr>
        <w:t> </w:t>
      </w:r>
      <w:r>
        <w:rPr>
          <w:color w:val="231F20"/>
        </w:rPr>
        <w:t>ưng</w:t>
      </w:r>
      <w:r>
        <w:rPr>
          <w:color w:val="231F20"/>
          <w:spacing w:val="-7"/>
        </w:rPr>
        <w:t> </w:t>
      </w:r>
      <w:r>
        <w:rPr>
          <w:color w:val="231F20"/>
        </w:rPr>
        <w:t>với</w:t>
      </w:r>
      <w:r>
        <w:rPr>
          <w:color w:val="231F20"/>
          <w:spacing w:val="-8"/>
        </w:rPr>
        <w:t> </w:t>
      </w:r>
      <w:r>
        <w:rPr>
          <w:color w:val="231F20"/>
        </w:rPr>
        <w:t>thọ</w:t>
      </w:r>
      <w:r>
        <w:rPr>
          <w:color w:val="231F20"/>
          <w:spacing w:val="-7"/>
        </w:rPr>
        <w:t> </w:t>
      </w:r>
      <w:r>
        <w:rPr>
          <w:color w:val="231F20"/>
        </w:rPr>
        <w:t>về</w:t>
      </w:r>
      <w:r>
        <w:rPr>
          <w:color w:val="231F20"/>
          <w:spacing w:val="-7"/>
        </w:rPr>
        <w:t> </w:t>
      </w:r>
      <w:r>
        <w:rPr>
          <w:color w:val="231F20"/>
        </w:rPr>
        <w:t>sai</w:t>
      </w:r>
      <w:r>
        <w:rPr>
          <w:color w:val="231F20"/>
          <w:spacing w:val="-8"/>
        </w:rPr>
        <w:t> </w:t>
      </w:r>
      <w:r>
        <w:rPr>
          <w:color w:val="231F20"/>
        </w:rPr>
        <w:t>biệt</w:t>
      </w:r>
      <w:r>
        <w:rPr>
          <w:color w:val="231F20"/>
          <w:spacing w:val="-7"/>
        </w:rPr>
        <w:t> </w:t>
      </w:r>
      <w:r>
        <w:rPr>
          <w:color w:val="231F20"/>
        </w:rPr>
        <w:t>có</w:t>
      </w:r>
      <w:r>
        <w:rPr>
          <w:color w:val="231F20"/>
          <w:spacing w:val="-7"/>
        </w:rPr>
        <w:t> </w:t>
      </w:r>
      <w:r>
        <w:rPr>
          <w:color w:val="231F20"/>
        </w:rPr>
        <w:t>bốn</w:t>
      </w:r>
      <w:r>
        <w:rPr>
          <w:color w:val="231F20"/>
          <w:spacing w:val="-7"/>
        </w:rPr>
        <w:t> </w:t>
      </w:r>
      <w:r>
        <w:rPr>
          <w:color w:val="231F20"/>
        </w:rPr>
        <w:t>thứ: Nghĩa là do kiến khổ, tập, diệt, đạo đoạn</w:t>
      </w:r>
      <w:r>
        <w:rPr>
          <w:color w:val="231F20"/>
          <w:spacing w:val="-2"/>
        </w:rPr>
        <w:t> </w:t>
      </w:r>
      <w:r>
        <w:rPr>
          <w:color w:val="231F20"/>
        </w:rPr>
        <w:t>trừ.</w:t>
      </w:r>
    </w:p>
    <w:p>
      <w:pPr>
        <w:pStyle w:val="BodyText"/>
        <w:ind w:left="677" w:firstLine="0"/>
      </w:pPr>
      <w:r>
        <w:rPr>
          <w:color w:val="231F20"/>
        </w:rPr>
        <w:t>Trong đây: Do kiến khổ đoạn, do kiến tập đoạn như trước đã nói.</w:t>
      </w:r>
    </w:p>
    <w:p>
      <w:pPr>
        <w:pStyle w:val="BodyText"/>
        <w:spacing w:line="273" w:lineRule="auto" w:before="158"/>
        <w:ind w:right="410"/>
      </w:pPr>
      <w:r>
        <w:rPr>
          <w:color w:val="231F20"/>
        </w:rPr>
        <w:t>Do kiến diệt đoạn trừ nghi tương ưng với thọ, tức do kiến diệt đoạn trừ nghi tương ưng với vô minh, do kiến diệt đoạn trừ tất cả duyên nơi hữu lậu cùng tùy miên biến hành tùy tăng.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Do kiến đạo đoạn trừ nghi tương ưng với thọ, tức do kiến đạo đoạn trừ nghi tương ưng với vô minh, do kiến đạo đoạn trừ tất cả duyên nơi hữu lậu cùng tùy miên biến hành tùy tăng.</w:t>
      </w:r>
    </w:p>
    <w:p>
      <w:pPr>
        <w:pStyle w:val="BodyText"/>
        <w:spacing w:line="276" w:lineRule="auto"/>
        <w:ind w:left="393" w:right="126"/>
      </w:pPr>
      <w:r>
        <w:rPr>
          <w:color w:val="231F20"/>
        </w:rPr>
        <w:t>Ở</w:t>
      </w:r>
      <w:r>
        <w:rPr>
          <w:color w:val="231F20"/>
          <w:spacing w:val="-11"/>
        </w:rPr>
        <w:t> </w:t>
      </w:r>
      <w:r>
        <w:rPr>
          <w:color w:val="231F20"/>
          <w:spacing w:val="-5"/>
        </w:rPr>
        <w:t>đây,</w:t>
      </w:r>
      <w:r>
        <w:rPr>
          <w:color w:val="231F20"/>
          <w:spacing w:val="-10"/>
        </w:rPr>
        <w:t> </w:t>
      </w:r>
      <w:r>
        <w:rPr>
          <w:color w:val="231F20"/>
        </w:rPr>
        <w:t>tùy</w:t>
      </w:r>
      <w:r>
        <w:rPr>
          <w:color w:val="231F20"/>
          <w:spacing w:val="-10"/>
        </w:rPr>
        <w:t> </w:t>
      </w:r>
      <w:r>
        <w:rPr>
          <w:color w:val="231F20"/>
        </w:rPr>
        <w:t>tăng</w:t>
      </w:r>
      <w:r>
        <w:rPr>
          <w:color w:val="231F20"/>
          <w:spacing w:val="-10"/>
        </w:rPr>
        <w:t> </w:t>
      </w:r>
      <w:r>
        <w:rPr>
          <w:color w:val="231F20"/>
        </w:rPr>
        <w:t>có</w:t>
      </w:r>
      <w:r>
        <w:rPr>
          <w:color w:val="231F20"/>
          <w:spacing w:val="-10"/>
        </w:rPr>
        <w:t> </w:t>
      </w:r>
      <w:r>
        <w:rPr>
          <w:color w:val="231F20"/>
        </w:rPr>
        <w:t>sai</w:t>
      </w:r>
      <w:r>
        <w:rPr>
          <w:color w:val="231F20"/>
          <w:spacing w:val="-11"/>
        </w:rPr>
        <w:t> </w:t>
      </w:r>
      <w:r>
        <w:rPr>
          <w:color w:val="231F20"/>
        </w:rPr>
        <w:t>biệt</w:t>
      </w:r>
      <w:r>
        <w:rPr>
          <w:color w:val="231F20"/>
          <w:spacing w:val="-11"/>
        </w:rPr>
        <w:t> </w:t>
      </w:r>
      <w:r>
        <w:rPr>
          <w:color w:val="231F20"/>
        </w:rPr>
        <w:t>cũng</w:t>
      </w:r>
      <w:r>
        <w:rPr>
          <w:color w:val="231F20"/>
          <w:spacing w:val="-11"/>
        </w:rPr>
        <w:t> </w:t>
      </w:r>
      <w:r>
        <w:rPr>
          <w:color w:val="231F20"/>
        </w:rPr>
        <w:t>nêu</w:t>
      </w:r>
      <w:r>
        <w:rPr>
          <w:color w:val="231F20"/>
          <w:spacing w:val="-10"/>
        </w:rPr>
        <w:t> </w:t>
      </w:r>
      <w:r>
        <w:rPr>
          <w:color w:val="231F20"/>
        </w:rPr>
        <w:t>ra</w:t>
      </w:r>
      <w:r>
        <w:rPr>
          <w:color w:val="231F20"/>
          <w:spacing w:val="-10"/>
        </w:rPr>
        <w:t> </w:t>
      </w:r>
      <w:r>
        <w:rPr>
          <w:color w:val="231F20"/>
        </w:rPr>
        <w:t>bốn</w:t>
      </w:r>
      <w:r>
        <w:rPr>
          <w:color w:val="231F20"/>
          <w:spacing w:val="-10"/>
        </w:rPr>
        <w:t> </w:t>
      </w:r>
      <w:r>
        <w:rPr>
          <w:color w:val="231F20"/>
        </w:rPr>
        <w:t>trường</w:t>
      </w:r>
      <w:r>
        <w:rPr>
          <w:color w:val="231F20"/>
          <w:spacing w:val="-10"/>
        </w:rPr>
        <w:t> </w:t>
      </w:r>
      <w:r>
        <w:rPr>
          <w:color w:val="231F20"/>
        </w:rPr>
        <w:t>hợp:</w:t>
      </w:r>
      <w:r>
        <w:rPr>
          <w:color w:val="231F20"/>
          <w:spacing w:val="-11"/>
        </w:rPr>
        <w:t> </w:t>
      </w:r>
      <w:r>
        <w:rPr>
          <w:color w:val="231F20"/>
        </w:rPr>
        <w:t>Hoặc</w:t>
      </w:r>
      <w:r>
        <w:rPr>
          <w:color w:val="231F20"/>
          <w:spacing w:val="-11"/>
        </w:rPr>
        <w:t> </w:t>
      </w:r>
      <w:r>
        <w:rPr>
          <w:color w:val="231F20"/>
        </w:rPr>
        <w:t>có tùy miên đối với nghi tương ưng với thọ là đối tượng duyên nên tùy tăng</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nói</w:t>
      </w:r>
      <w:r>
        <w:rPr>
          <w:color w:val="231F20"/>
          <w:spacing w:val="-6"/>
        </w:rPr>
        <w:t> </w:t>
      </w:r>
      <w:r>
        <w:rPr>
          <w:color w:val="231F20"/>
        </w:rPr>
        <w:t>rộng</w:t>
      </w:r>
      <w:r>
        <w:rPr>
          <w:color w:val="231F20"/>
          <w:spacing w:val="-6"/>
        </w:rPr>
        <w:t> </w:t>
      </w:r>
      <w:r>
        <w:rPr>
          <w:color w:val="231F20"/>
        </w:rPr>
        <w:t>làm</w:t>
      </w:r>
      <w:r>
        <w:rPr>
          <w:color w:val="231F20"/>
          <w:spacing w:val="-6"/>
        </w:rPr>
        <w:t> </w:t>
      </w:r>
      <w:r>
        <w:rPr>
          <w:color w:val="231F20"/>
        </w:rPr>
        <w:t>bốn</w:t>
      </w:r>
      <w:r>
        <w:rPr>
          <w:color w:val="231F20"/>
          <w:spacing w:val="-6"/>
        </w:rPr>
        <w:t> </w:t>
      </w:r>
      <w:r>
        <w:rPr>
          <w:color w:val="231F20"/>
        </w:rPr>
        <w:t>trường</w:t>
      </w:r>
      <w:r>
        <w:rPr>
          <w:color w:val="231F20"/>
          <w:spacing w:val="-6"/>
        </w:rPr>
        <w:t> </w:t>
      </w:r>
      <w:r>
        <w:rPr>
          <w:color w:val="231F20"/>
          <w:spacing w:val="-3"/>
        </w:rPr>
        <w:t>hợp:</w:t>
      </w:r>
    </w:p>
    <w:p>
      <w:pPr>
        <w:pStyle w:val="BodyText"/>
        <w:spacing w:line="276" w:lineRule="auto"/>
        <w:ind w:left="393" w:right="126"/>
      </w:pPr>
      <w:r>
        <w:rPr>
          <w:color w:val="231F20"/>
        </w:rPr>
        <w:t>Trường</w:t>
      </w:r>
      <w:r>
        <w:rPr>
          <w:color w:val="231F20"/>
          <w:spacing w:val="-5"/>
        </w:rPr>
        <w:t> </w:t>
      </w:r>
      <w:r>
        <w:rPr>
          <w:color w:val="231F20"/>
        </w:rPr>
        <w:t>hợp</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Là</w:t>
      </w:r>
      <w:r>
        <w:rPr>
          <w:color w:val="231F20"/>
          <w:spacing w:val="-5"/>
        </w:rPr>
        <w:t> </w:t>
      </w:r>
      <w:r>
        <w:rPr>
          <w:color w:val="231F20"/>
        </w:rPr>
        <w:t>trừ</w:t>
      </w:r>
      <w:r>
        <w:rPr>
          <w:color w:val="231F20"/>
          <w:spacing w:val="-4"/>
        </w:rPr>
        <w:t> </w:t>
      </w:r>
      <w:r>
        <w:rPr>
          <w:color w:val="231F20"/>
        </w:rPr>
        <w:t>nghi</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hữu</w:t>
      </w:r>
      <w:r>
        <w:rPr>
          <w:color w:val="231F20"/>
          <w:spacing w:val="-5"/>
        </w:rPr>
        <w:t> </w:t>
      </w:r>
      <w:r>
        <w:rPr>
          <w:color w:val="231F20"/>
        </w:rPr>
        <w:t>lậu</w:t>
      </w:r>
      <w:r>
        <w:rPr>
          <w:color w:val="231F20"/>
          <w:spacing w:val="-4"/>
        </w:rPr>
        <w:t> </w:t>
      </w:r>
      <w:r>
        <w:rPr>
          <w:color w:val="231F20"/>
        </w:rPr>
        <w:t>tương</w:t>
      </w:r>
      <w:r>
        <w:rPr>
          <w:color w:val="231F20"/>
          <w:spacing w:val="-5"/>
        </w:rPr>
        <w:t> </w:t>
      </w:r>
      <w:r>
        <w:rPr>
          <w:color w:val="231F20"/>
        </w:rPr>
        <w:t>ưng với vô minh, còn lại là các tùy miên khác duyên nơi hữu lậu do kiến đạo đoạn.</w:t>
      </w:r>
    </w:p>
    <w:p>
      <w:pPr>
        <w:pStyle w:val="BodyText"/>
        <w:spacing w:line="276" w:lineRule="auto"/>
        <w:ind w:left="393" w:right="127"/>
      </w:pPr>
      <w:r>
        <w:rPr>
          <w:color w:val="231F20"/>
        </w:rPr>
        <w:t>Trường hợp thứ hai: Là nghi duyên nơi vô lậu tương ưng </w:t>
      </w:r>
      <w:r>
        <w:rPr>
          <w:color w:val="231F20"/>
          <w:spacing w:val="-4"/>
        </w:rPr>
        <w:t>với </w:t>
      </w:r>
      <w:r>
        <w:rPr>
          <w:color w:val="231F20"/>
        </w:rPr>
        <w:t>vô minh.</w:t>
      </w:r>
    </w:p>
    <w:p>
      <w:pPr>
        <w:pStyle w:val="BodyText"/>
        <w:spacing w:line="276" w:lineRule="auto" w:before="113"/>
        <w:ind w:left="393" w:right="127"/>
      </w:pPr>
      <w:r>
        <w:rPr>
          <w:color w:val="231F20"/>
        </w:rPr>
        <w:t>Trường hợp thứ ba: Là nghi duyên nơi hữu lậu tương ưng với vô minh.</w:t>
      </w:r>
    </w:p>
    <w:p>
      <w:pPr>
        <w:pStyle w:val="BodyText"/>
        <w:spacing w:line="276" w:lineRule="auto"/>
        <w:ind w:left="393" w:right="127"/>
      </w:pPr>
      <w:r>
        <w:rPr>
          <w:color w:val="231F20"/>
        </w:rPr>
        <w:t>Trường</w:t>
      </w:r>
      <w:r>
        <w:rPr>
          <w:color w:val="231F20"/>
          <w:spacing w:val="-7"/>
        </w:rPr>
        <w:t> </w:t>
      </w:r>
      <w:r>
        <w:rPr>
          <w:color w:val="231F20"/>
        </w:rPr>
        <w:t>hợp</w:t>
      </w:r>
      <w:r>
        <w:rPr>
          <w:color w:val="231F20"/>
          <w:spacing w:val="-7"/>
        </w:rPr>
        <w:t> </w:t>
      </w:r>
      <w:r>
        <w:rPr>
          <w:color w:val="231F20"/>
        </w:rPr>
        <w:t>thứ</w:t>
      </w:r>
      <w:r>
        <w:rPr>
          <w:color w:val="231F20"/>
          <w:spacing w:val="-7"/>
        </w:rPr>
        <w:t> </w:t>
      </w:r>
      <w:r>
        <w:rPr>
          <w:color w:val="231F20"/>
        </w:rPr>
        <w:t>tư:</w:t>
      </w:r>
      <w:r>
        <w:rPr>
          <w:color w:val="231F20"/>
          <w:spacing w:val="-6"/>
        </w:rPr>
        <w:t> </w:t>
      </w:r>
      <w:r>
        <w:rPr>
          <w:color w:val="231F20"/>
        </w:rPr>
        <w:t>Là</w:t>
      </w:r>
      <w:r>
        <w:rPr>
          <w:color w:val="231F20"/>
          <w:spacing w:val="-7"/>
        </w:rPr>
        <w:t> </w:t>
      </w:r>
      <w:r>
        <w:rPr>
          <w:color w:val="231F20"/>
        </w:rPr>
        <w:t>trừ</w:t>
      </w:r>
      <w:r>
        <w:rPr>
          <w:color w:val="231F20"/>
          <w:spacing w:val="-7"/>
        </w:rPr>
        <w:t> </w:t>
      </w:r>
      <w:r>
        <w:rPr>
          <w:color w:val="231F20"/>
        </w:rPr>
        <w:t>nghi</w:t>
      </w:r>
      <w:r>
        <w:rPr>
          <w:color w:val="231F20"/>
          <w:spacing w:val="-7"/>
        </w:rPr>
        <w:t> </w:t>
      </w:r>
      <w:r>
        <w:rPr>
          <w:color w:val="231F20"/>
        </w:rPr>
        <w:t>duyên</w:t>
      </w:r>
      <w:r>
        <w:rPr>
          <w:color w:val="231F20"/>
          <w:spacing w:val="-6"/>
        </w:rPr>
        <w:t> </w:t>
      </w:r>
      <w:r>
        <w:rPr>
          <w:color w:val="231F20"/>
        </w:rPr>
        <w:t>nơi</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tương</w:t>
      </w:r>
      <w:r>
        <w:rPr>
          <w:color w:val="231F20"/>
          <w:spacing w:val="-6"/>
        </w:rPr>
        <w:t> </w:t>
      </w:r>
      <w:r>
        <w:rPr>
          <w:color w:val="231F20"/>
        </w:rPr>
        <w:t>ưng</w:t>
      </w:r>
      <w:r>
        <w:rPr>
          <w:color w:val="231F20"/>
          <w:spacing w:val="-7"/>
        </w:rPr>
        <w:t> </w:t>
      </w:r>
      <w:r>
        <w:rPr>
          <w:color w:val="231F20"/>
        </w:rPr>
        <w:t>với vô minh, còn lại là các tùy miên khác duyên nơi vô lậu.</w:t>
      </w:r>
    </w:p>
    <w:p>
      <w:pPr>
        <w:pStyle w:val="BodyText"/>
        <w:ind w:left="960" w:firstLine="0"/>
      </w:pPr>
      <w:r>
        <w:rPr>
          <w:i/>
          <w:color w:val="231F20"/>
          <w:spacing w:val="-6"/>
        </w:rPr>
        <w:t>Hỏi:</w:t>
      </w:r>
      <w:r>
        <w:rPr>
          <w:i/>
          <w:color w:val="231F20"/>
          <w:spacing w:val="-23"/>
        </w:rPr>
        <w:t> </w:t>
      </w:r>
      <w:r>
        <w:rPr>
          <w:color w:val="231F20"/>
          <w:spacing w:val="-6"/>
        </w:rPr>
        <w:t>Nghi</w:t>
      </w:r>
      <w:r>
        <w:rPr>
          <w:color w:val="231F20"/>
          <w:spacing w:val="-23"/>
        </w:rPr>
        <w:t> </w:t>
      </w:r>
      <w:r>
        <w:rPr>
          <w:color w:val="231F20"/>
          <w:spacing w:val="-7"/>
        </w:rPr>
        <w:t>không</w:t>
      </w:r>
      <w:r>
        <w:rPr>
          <w:color w:val="231F20"/>
          <w:spacing w:val="-23"/>
        </w:rPr>
        <w:t> </w:t>
      </w:r>
      <w:r>
        <w:rPr>
          <w:color w:val="231F20"/>
          <w:spacing w:val="-7"/>
        </w:rPr>
        <w:t>tương</w:t>
      </w:r>
      <w:r>
        <w:rPr>
          <w:color w:val="231F20"/>
          <w:spacing w:val="-23"/>
        </w:rPr>
        <w:t> </w:t>
      </w:r>
      <w:r>
        <w:rPr>
          <w:color w:val="231F20"/>
          <w:spacing w:val="-6"/>
        </w:rPr>
        <w:t>ưng</w:t>
      </w:r>
      <w:r>
        <w:rPr>
          <w:color w:val="231F20"/>
          <w:spacing w:val="-22"/>
        </w:rPr>
        <w:t> </w:t>
      </w:r>
      <w:r>
        <w:rPr>
          <w:color w:val="231F20"/>
          <w:spacing w:val="-6"/>
        </w:rPr>
        <w:t>với</w:t>
      </w:r>
      <w:r>
        <w:rPr>
          <w:color w:val="231F20"/>
          <w:spacing w:val="-23"/>
        </w:rPr>
        <w:t> </w:t>
      </w:r>
      <w:r>
        <w:rPr>
          <w:color w:val="231F20"/>
          <w:spacing w:val="-6"/>
        </w:rPr>
        <w:t>thọ</w:t>
      </w:r>
      <w:r>
        <w:rPr>
          <w:color w:val="231F20"/>
          <w:spacing w:val="-23"/>
        </w:rPr>
        <w:t> </w:t>
      </w:r>
      <w:r>
        <w:rPr>
          <w:color w:val="231F20"/>
          <w:spacing w:val="-4"/>
        </w:rPr>
        <w:t>có</w:t>
      </w:r>
      <w:r>
        <w:rPr>
          <w:color w:val="231F20"/>
          <w:spacing w:val="-23"/>
        </w:rPr>
        <w:t> </w:t>
      </w:r>
      <w:r>
        <w:rPr>
          <w:color w:val="231F20"/>
          <w:spacing w:val="-6"/>
        </w:rPr>
        <w:t>bao</w:t>
      </w:r>
      <w:r>
        <w:rPr>
          <w:color w:val="231F20"/>
          <w:spacing w:val="-22"/>
        </w:rPr>
        <w:t> </w:t>
      </w:r>
      <w:r>
        <w:rPr>
          <w:color w:val="231F20"/>
          <w:spacing w:val="-7"/>
        </w:rPr>
        <w:t>nhiêu</w:t>
      </w:r>
      <w:r>
        <w:rPr>
          <w:color w:val="231F20"/>
          <w:spacing w:val="-23"/>
        </w:rPr>
        <w:t> </w:t>
      </w:r>
      <w:r>
        <w:rPr>
          <w:color w:val="231F20"/>
          <w:spacing w:val="-6"/>
        </w:rPr>
        <w:t>tùy</w:t>
      </w:r>
      <w:r>
        <w:rPr>
          <w:color w:val="231F20"/>
          <w:spacing w:val="-23"/>
        </w:rPr>
        <w:t> </w:t>
      </w:r>
      <w:r>
        <w:rPr>
          <w:color w:val="231F20"/>
          <w:spacing w:val="-6"/>
        </w:rPr>
        <w:t>miên</w:t>
      </w:r>
      <w:r>
        <w:rPr>
          <w:color w:val="231F20"/>
          <w:spacing w:val="-23"/>
        </w:rPr>
        <w:t> </w:t>
      </w:r>
      <w:r>
        <w:rPr>
          <w:color w:val="231F20"/>
          <w:spacing w:val="-6"/>
        </w:rPr>
        <w:t>tùy</w:t>
      </w:r>
      <w:r>
        <w:rPr>
          <w:color w:val="231F20"/>
          <w:spacing w:val="-22"/>
        </w:rPr>
        <w:t> </w:t>
      </w:r>
      <w:r>
        <w:rPr>
          <w:color w:val="231F20"/>
          <w:spacing w:val="-8"/>
        </w:rPr>
        <w:t>tăng?</w:t>
      </w:r>
    </w:p>
    <w:p>
      <w:pPr>
        <w:pStyle w:val="BodyText"/>
        <w:spacing w:line="276" w:lineRule="auto" w:before="158"/>
        <w:ind w:left="393" w:right="127"/>
      </w:pPr>
      <w:r>
        <w:rPr>
          <w:i/>
          <w:color w:val="231F20"/>
        </w:rPr>
        <w:t>Đáp:</w:t>
      </w:r>
      <w:r>
        <w:rPr>
          <w:i/>
          <w:color w:val="231F20"/>
          <w:spacing w:val="-13"/>
        </w:rPr>
        <w:t> </w:t>
      </w:r>
      <w:r>
        <w:rPr>
          <w:color w:val="231F20"/>
          <w:spacing w:val="-4"/>
        </w:rPr>
        <w:t>Trừ</w:t>
      </w:r>
      <w:r>
        <w:rPr>
          <w:color w:val="231F20"/>
          <w:spacing w:val="-8"/>
        </w:rPr>
        <w:t> </w:t>
      </w:r>
      <w:r>
        <w:rPr>
          <w:color w:val="231F20"/>
        </w:rPr>
        <w:t>nghi</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vô</w:t>
      </w:r>
      <w:r>
        <w:rPr>
          <w:color w:val="231F20"/>
          <w:spacing w:val="-8"/>
        </w:rPr>
        <w:t> </w:t>
      </w:r>
      <w:r>
        <w:rPr>
          <w:color w:val="231F20"/>
        </w:rPr>
        <w:t>minh,</w:t>
      </w:r>
      <w:r>
        <w:rPr>
          <w:color w:val="231F20"/>
          <w:spacing w:val="-8"/>
        </w:rPr>
        <w:t> </w:t>
      </w:r>
      <w:r>
        <w:rPr>
          <w:color w:val="231F20"/>
        </w:rPr>
        <w:t>còn</w:t>
      </w:r>
      <w:r>
        <w:rPr>
          <w:color w:val="231F20"/>
          <w:spacing w:val="-8"/>
        </w:rPr>
        <w:t> </w:t>
      </w:r>
      <w:r>
        <w:rPr>
          <w:color w:val="231F20"/>
        </w:rPr>
        <w:t>lại là các tùy miên khác là tùy tăng. Đây tức là nói</w:t>
      </w:r>
      <w:r>
        <w:rPr>
          <w:color w:val="231F20"/>
          <w:spacing w:val="-2"/>
        </w:rPr>
        <w:t> </w:t>
      </w:r>
      <w:r>
        <w:rPr>
          <w:color w:val="231F20"/>
        </w:rPr>
        <w:t>chung.</w:t>
      </w:r>
    </w:p>
    <w:p>
      <w:pPr>
        <w:pStyle w:val="BodyText"/>
        <w:spacing w:line="276" w:lineRule="auto"/>
        <w:ind w:left="393" w:right="128"/>
      </w:pPr>
      <w:r>
        <w:rPr>
          <w:color w:val="231F20"/>
        </w:rPr>
        <w:t>Nếu nói riêng thì nghi không tương ưng với thọ về sai biệt có năm thứ: Nghĩa là do kiến khổ đoạn cho đến do tu đạo đoạn.</w:t>
      </w:r>
    </w:p>
    <w:p>
      <w:pPr>
        <w:pStyle w:val="BodyText"/>
        <w:ind w:left="960" w:firstLine="0"/>
      </w:pPr>
      <w:r>
        <w:rPr>
          <w:color w:val="231F20"/>
          <w:spacing w:val="-5"/>
        </w:rPr>
        <w:t>Trong </w:t>
      </w:r>
      <w:r>
        <w:rPr>
          <w:color w:val="231F20"/>
          <w:spacing w:val="-3"/>
        </w:rPr>
        <w:t>đây: </w:t>
      </w:r>
      <w:r>
        <w:rPr>
          <w:color w:val="231F20"/>
        </w:rPr>
        <w:t>Do </w:t>
      </w:r>
      <w:r>
        <w:rPr>
          <w:color w:val="231F20"/>
          <w:spacing w:val="-3"/>
        </w:rPr>
        <w:t>kiến </w:t>
      </w:r>
      <w:r>
        <w:rPr>
          <w:color w:val="231F20"/>
        </w:rPr>
        <w:t>khổ </w:t>
      </w:r>
      <w:r>
        <w:rPr>
          <w:color w:val="231F20"/>
          <w:spacing w:val="-3"/>
        </w:rPr>
        <w:t>đoạn, </w:t>
      </w:r>
      <w:r>
        <w:rPr>
          <w:color w:val="231F20"/>
        </w:rPr>
        <w:t>do </w:t>
      </w:r>
      <w:r>
        <w:rPr>
          <w:color w:val="231F20"/>
          <w:spacing w:val="-3"/>
        </w:rPr>
        <w:t>kiến </w:t>
      </w:r>
      <w:r>
        <w:rPr>
          <w:color w:val="231F20"/>
        </w:rPr>
        <w:t>tập </w:t>
      </w:r>
      <w:r>
        <w:rPr>
          <w:color w:val="231F20"/>
          <w:spacing w:val="-3"/>
        </w:rPr>
        <w:t>đoạn </w:t>
      </w:r>
      <w:r>
        <w:rPr>
          <w:color w:val="231F20"/>
        </w:rPr>
        <w:t>như </w:t>
      </w:r>
      <w:r>
        <w:rPr>
          <w:color w:val="231F20"/>
          <w:spacing w:val="-3"/>
        </w:rPr>
        <w:t>trước </w:t>
      </w:r>
      <w:r>
        <w:rPr>
          <w:color w:val="231F20"/>
        </w:rPr>
        <w:t>đã </w:t>
      </w:r>
      <w:r>
        <w:rPr>
          <w:color w:val="231F20"/>
          <w:spacing w:val="-3"/>
        </w:rPr>
        <w:t>nói.</w:t>
      </w:r>
    </w:p>
    <w:p>
      <w:pPr>
        <w:pStyle w:val="BodyText"/>
        <w:spacing w:line="276" w:lineRule="auto" w:before="158"/>
        <w:ind w:left="393" w:right="126"/>
      </w:pPr>
      <w:r>
        <w:rPr>
          <w:color w:val="231F20"/>
        </w:rPr>
        <w:t>Do kiến diệt đoạn trừ nghi không tương ưng với thọ, tức trừ</w:t>
      </w:r>
      <w:r>
        <w:rPr>
          <w:color w:val="231F20"/>
          <w:spacing w:val="-40"/>
        </w:rPr>
        <w:t> </w:t>
      </w:r>
      <w:r>
        <w:rPr>
          <w:color w:val="231F20"/>
        </w:rPr>
        <w:t>do kiến</w:t>
      </w:r>
      <w:r>
        <w:rPr>
          <w:color w:val="231F20"/>
          <w:spacing w:val="-8"/>
        </w:rPr>
        <w:t> </w:t>
      </w:r>
      <w:r>
        <w:rPr>
          <w:color w:val="231F20"/>
        </w:rPr>
        <w:t>diệt</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nghi</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vô</w:t>
      </w:r>
      <w:r>
        <w:rPr>
          <w:color w:val="231F20"/>
          <w:spacing w:val="-8"/>
        </w:rPr>
        <w:t> </w:t>
      </w:r>
      <w:r>
        <w:rPr>
          <w:color w:val="231F20"/>
        </w:rPr>
        <w:t>minh,</w:t>
      </w:r>
      <w:r>
        <w:rPr>
          <w:color w:val="231F20"/>
          <w:spacing w:val="-8"/>
        </w:rPr>
        <w:t> </w:t>
      </w:r>
      <w:r>
        <w:rPr>
          <w:color w:val="231F20"/>
        </w:rPr>
        <w:t>các</w:t>
      </w:r>
      <w:r>
        <w:rPr>
          <w:color w:val="231F20"/>
          <w:spacing w:val="-8"/>
        </w:rPr>
        <w:t> </w:t>
      </w:r>
      <w:r>
        <w:rPr>
          <w:color w:val="231F20"/>
        </w:rPr>
        <w:t>thứ</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và</w:t>
      </w:r>
      <w:r>
        <w:rPr>
          <w:color w:val="231F20"/>
          <w:spacing w:val="-8"/>
        </w:rPr>
        <w:t> </w:t>
      </w:r>
      <w:r>
        <w:rPr>
          <w:color w:val="231F20"/>
        </w:rPr>
        <w:t>tùy miên biến hành tùy tăng là do kiến diệt đoạn trừ.</w:t>
      </w:r>
    </w:p>
    <w:p>
      <w:pPr>
        <w:pStyle w:val="BodyText"/>
        <w:spacing w:line="276" w:lineRule="auto"/>
        <w:ind w:left="393" w:right="126"/>
      </w:pPr>
      <w:r>
        <w:rPr>
          <w:color w:val="231F20"/>
        </w:rPr>
        <w:t>Do kiến đạo đoạn trừ nghi không tương ưng với thọ, tức trừ</w:t>
      </w:r>
      <w:r>
        <w:rPr>
          <w:color w:val="231F20"/>
          <w:spacing w:val="-27"/>
        </w:rPr>
        <w:t> </w:t>
      </w:r>
      <w:r>
        <w:rPr>
          <w:color w:val="231F20"/>
        </w:rPr>
        <w:t>do kiến</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nghi</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vô</w:t>
      </w:r>
      <w:r>
        <w:rPr>
          <w:color w:val="231F20"/>
          <w:spacing w:val="-7"/>
        </w:rPr>
        <w:t> </w:t>
      </w:r>
      <w:r>
        <w:rPr>
          <w:color w:val="231F20"/>
        </w:rPr>
        <w:t>minh,</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còn</w:t>
      </w:r>
      <w:r>
        <w:rPr>
          <w:color w:val="231F20"/>
          <w:spacing w:val="-7"/>
        </w:rPr>
        <w:t> </w:t>
      </w:r>
      <w:r>
        <w:rPr>
          <w:color w:val="231F20"/>
        </w:rPr>
        <w:t>lại</w:t>
      </w:r>
      <w:r>
        <w:rPr>
          <w:color w:val="231F20"/>
          <w:spacing w:val="-7"/>
        </w:rPr>
        <w:t> </w:t>
      </w:r>
      <w:r>
        <w:rPr>
          <w:color w:val="231F20"/>
        </w:rPr>
        <w:t>và</w:t>
      </w:r>
      <w:r>
        <w:rPr>
          <w:color w:val="231F20"/>
          <w:spacing w:val="-7"/>
        </w:rPr>
        <w:t> </w:t>
      </w:r>
      <w:r>
        <w:rPr>
          <w:color w:val="231F20"/>
        </w:rPr>
        <w:t>tùy miên biến hành tùy tăng là do kiến đạo đoạn trừ.</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Do</w:t>
      </w:r>
      <w:r>
        <w:rPr>
          <w:color w:val="231F20"/>
          <w:spacing w:val="-10"/>
        </w:rPr>
        <w:t> </w:t>
      </w:r>
      <w:r>
        <w:rPr>
          <w:color w:val="231F20"/>
        </w:rPr>
        <w:t>tu</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nghi</w:t>
      </w:r>
      <w:r>
        <w:rPr>
          <w:color w:val="231F20"/>
          <w:spacing w:val="-9"/>
        </w:rPr>
        <w:t> </w:t>
      </w:r>
      <w:r>
        <w:rPr>
          <w:color w:val="231F20"/>
        </w:rPr>
        <w:t>không</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9"/>
        </w:rPr>
        <w:t> </w:t>
      </w:r>
      <w:r>
        <w:rPr>
          <w:color w:val="231F20"/>
        </w:rPr>
        <w:t>thọ,</w:t>
      </w:r>
      <w:r>
        <w:rPr>
          <w:color w:val="231F20"/>
          <w:spacing w:val="-9"/>
        </w:rPr>
        <w:t> </w:t>
      </w:r>
      <w:r>
        <w:rPr>
          <w:color w:val="231F20"/>
        </w:rPr>
        <w:t>tức</w:t>
      </w:r>
      <w:r>
        <w:rPr>
          <w:color w:val="231F20"/>
          <w:spacing w:val="-9"/>
        </w:rPr>
        <w:t> </w:t>
      </w:r>
      <w:r>
        <w:rPr>
          <w:color w:val="231F20"/>
        </w:rPr>
        <w:t>do</w:t>
      </w:r>
      <w:r>
        <w:rPr>
          <w:color w:val="231F20"/>
          <w:spacing w:val="-9"/>
        </w:rPr>
        <w:t> </w:t>
      </w:r>
      <w:r>
        <w:rPr>
          <w:color w:val="231F20"/>
        </w:rPr>
        <w:t>tu</w:t>
      </w:r>
      <w:r>
        <w:rPr>
          <w:color w:val="231F20"/>
          <w:spacing w:val="-9"/>
        </w:rPr>
        <w:t> </w:t>
      </w:r>
      <w:r>
        <w:rPr>
          <w:color w:val="231F20"/>
        </w:rPr>
        <w:t>đạo đoạn trừ tất cả và tùy miên biến hành tùy tăng.</w:t>
      </w:r>
    </w:p>
    <w:p>
      <w:pPr>
        <w:pStyle w:val="BodyText"/>
        <w:spacing w:line="273" w:lineRule="auto" w:before="112"/>
        <w:ind w:right="410"/>
      </w:pPr>
      <w:r>
        <w:rPr>
          <w:color w:val="231F20"/>
        </w:rPr>
        <w:t>Ở</w:t>
      </w:r>
      <w:r>
        <w:rPr>
          <w:color w:val="231F20"/>
          <w:spacing w:val="-11"/>
        </w:rPr>
        <w:t> </w:t>
      </w:r>
      <w:r>
        <w:rPr>
          <w:color w:val="231F20"/>
          <w:spacing w:val="-5"/>
        </w:rPr>
        <w:t>đây,</w:t>
      </w:r>
      <w:r>
        <w:rPr>
          <w:color w:val="231F20"/>
          <w:spacing w:val="-10"/>
        </w:rPr>
        <w:t> </w:t>
      </w:r>
      <w:r>
        <w:rPr>
          <w:color w:val="231F20"/>
        </w:rPr>
        <w:t>tùy</w:t>
      </w:r>
      <w:r>
        <w:rPr>
          <w:color w:val="231F20"/>
          <w:spacing w:val="-10"/>
        </w:rPr>
        <w:t> </w:t>
      </w:r>
      <w:r>
        <w:rPr>
          <w:color w:val="231F20"/>
        </w:rPr>
        <w:t>tăng</w:t>
      </w:r>
      <w:r>
        <w:rPr>
          <w:color w:val="231F20"/>
          <w:spacing w:val="-10"/>
        </w:rPr>
        <w:t> </w:t>
      </w:r>
      <w:r>
        <w:rPr>
          <w:color w:val="231F20"/>
        </w:rPr>
        <w:t>có</w:t>
      </w:r>
      <w:r>
        <w:rPr>
          <w:color w:val="231F20"/>
          <w:spacing w:val="-10"/>
        </w:rPr>
        <w:t> </w:t>
      </w:r>
      <w:r>
        <w:rPr>
          <w:color w:val="231F20"/>
        </w:rPr>
        <w:t>sai</w:t>
      </w:r>
      <w:r>
        <w:rPr>
          <w:color w:val="231F20"/>
          <w:spacing w:val="-11"/>
        </w:rPr>
        <w:t> </w:t>
      </w:r>
      <w:r>
        <w:rPr>
          <w:color w:val="231F20"/>
        </w:rPr>
        <w:t>biệt</w:t>
      </w:r>
      <w:r>
        <w:rPr>
          <w:color w:val="231F20"/>
          <w:spacing w:val="-11"/>
        </w:rPr>
        <w:t> </w:t>
      </w:r>
      <w:r>
        <w:rPr>
          <w:color w:val="231F20"/>
        </w:rPr>
        <w:t>cũng</w:t>
      </w:r>
      <w:r>
        <w:rPr>
          <w:color w:val="231F20"/>
          <w:spacing w:val="-11"/>
        </w:rPr>
        <w:t> </w:t>
      </w:r>
      <w:r>
        <w:rPr>
          <w:color w:val="231F20"/>
        </w:rPr>
        <w:t>nêu</w:t>
      </w:r>
      <w:r>
        <w:rPr>
          <w:color w:val="231F20"/>
          <w:spacing w:val="-10"/>
        </w:rPr>
        <w:t> </w:t>
      </w:r>
      <w:r>
        <w:rPr>
          <w:color w:val="231F20"/>
        </w:rPr>
        <w:t>ra</w:t>
      </w:r>
      <w:r>
        <w:rPr>
          <w:color w:val="231F20"/>
          <w:spacing w:val="-10"/>
        </w:rPr>
        <w:t> </w:t>
      </w:r>
      <w:r>
        <w:rPr>
          <w:color w:val="231F20"/>
        </w:rPr>
        <w:t>bốn</w:t>
      </w:r>
      <w:r>
        <w:rPr>
          <w:color w:val="231F20"/>
          <w:spacing w:val="-10"/>
        </w:rPr>
        <w:t> </w:t>
      </w:r>
      <w:r>
        <w:rPr>
          <w:color w:val="231F20"/>
        </w:rPr>
        <w:t>trường</w:t>
      </w:r>
      <w:r>
        <w:rPr>
          <w:color w:val="231F20"/>
          <w:spacing w:val="-10"/>
        </w:rPr>
        <w:t> </w:t>
      </w:r>
      <w:r>
        <w:rPr>
          <w:color w:val="231F20"/>
        </w:rPr>
        <w:t>hợp:</w:t>
      </w:r>
      <w:r>
        <w:rPr>
          <w:color w:val="231F20"/>
          <w:spacing w:val="-11"/>
        </w:rPr>
        <w:t> </w:t>
      </w:r>
      <w:r>
        <w:rPr>
          <w:color w:val="231F20"/>
        </w:rPr>
        <w:t>Hoặc</w:t>
      </w:r>
      <w:r>
        <w:rPr>
          <w:color w:val="231F20"/>
          <w:spacing w:val="-11"/>
        </w:rPr>
        <w:t> </w:t>
      </w:r>
      <w:r>
        <w:rPr>
          <w:color w:val="231F20"/>
        </w:rPr>
        <w:t>có tùy miên đối với nghi không tương ưng với thọ là đối tượng duyên nên tùy tăng không phải là tương ưng, cho đến nói rộng làm bốn trường hợp:</w:t>
      </w:r>
    </w:p>
    <w:p>
      <w:pPr>
        <w:pStyle w:val="BodyText"/>
        <w:spacing w:line="273" w:lineRule="auto" w:before="104"/>
        <w:ind w:right="411"/>
      </w:pPr>
      <w:r>
        <w:rPr>
          <w:color w:val="231F20"/>
        </w:rPr>
        <w:t>Trường</w:t>
      </w:r>
      <w:r>
        <w:rPr>
          <w:color w:val="231F20"/>
          <w:spacing w:val="-8"/>
        </w:rPr>
        <w:t> </w:t>
      </w:r>
      <w:r>
        <w:rPr>
          <w:color w:val="231F20"/>
        </w:rPr>
        <w:t>hợp</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Là</w:t>
      </w:r>
      <w:r>
        <w:rPr>
          <w:color w:val="231F20"/>
          <w:spacing w:val="-8"/>
        </w:rPr>
        <w:t> </w:t>
      </w:r>
      <w:r>
        <w:rPr>
          <w:color w:val="231F20"/>
        </w:rPr>
        <w:t>nghi</w:t>
      </w:r>
      <w:r>
        <w:rPr>
          <w:color w:val="231F20"/>
          <w:spacing w:val="-7"/>
        </w:rPr>
        <w:t> </w:t>
      </w:r>
      <w:r>
        <w:rPr>
          <w:color w:val="231F20"/>
        </w:rPr>
        <w:t>duyên</w:t>
      </w:r>
      <w:r>
        <w:rPr>
          <w:color w:val="231F20"/>
          <w:spacing w:val="-8"/>
        </w:rPr>
        <w:t> </w:t>
      </w:r>
      <w:r>
        <w:rPr>
          <w:color w:val="231F20"/>
        </w:rPr>
        <w:t>nơi</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tương</w:t>
      </w:r>
      <w:r>
        <w:rPr>
          <w:color w:val="231F20"/>
          <w:spacing w:val="-7"/>
        </w:rPr>
        <w:t> </w:t>
      </w:r>
      <w:r>
        <w:rPr>
          <w:color w:val="231F20"/>
        </w:rPr>
        <w:t>ưng</w:t>
      </w:r>
      <w:r>
        <w:rPr>
          <w:color w:val="231F20"/>
          <w:spacing w:val="-8"/>
        </w:rPr>
        <w:t> </w:t>
      </w:r>
      <w:r>
        <w:rPr>
          <w:color w:val="231F20"/>
        </w:rPr>
        <w:t>với vô minh.</w:t>
      </w:r>
    </w:p>
    <w:p>
      <w:pPr>
        <w:pStyle w:val="BodyText"/>
        <w:spacing w:line="273" w:lineRule="auto" w:before="106"/>
        <w:ind w:right="411"/>
      </w:pPr>
      <w:r>
        <w:rPr>
          <w:color w:val="231F20"/>
        </w:rPr>
        <w:t>Trường hợp thứ hai: Là trừ nghi duyên nơi vô lậu tương ưng với vô minh, còn lại là những tùy miên khác duyên nơi vô lậu.</w:t>
      </w:r>
    </w:p>
    <w:p>
      <w:pPr>
        <w:pStyle w:val="BodyText"/>
        <w:spacing w:line="273" w:lineRule="auto" w:before="106"/>
        <w:ind w:right="411"/>
      </w:pPr>
      <w:r>
        <w:rPr>
          <w:color w:val="231F20"/>
        </w:rPr>
        <w:t>Trường hợp thứ ba: Là trừ nghi duyên nơi hữu lậu tương ưng với vô minh, còn lại là những tùy miên khác duyên nơi hữu lậu.</w:t>
      </w:r>
    </w:p>
    <w:p>
      <w:pPr>
        <w:pStyle w:val="BodyText"/>
        <w:spacing w:line="273" w:lineRule="auto" w:before="106"/>
        <w:ind w:right="407"/>
      </w:pPr>
      <w:r>
        <w:rPr>
          <w:color w:val="231F20"/>
        </w:rPr>
        <w:t>Trường hợp thứ tư: Là nghi duyên nơi vô lậu tương ưng </w:t>
      </w:r>
      <w:r>
        <w:rPr>
          <w:color w:val="231F20"/>
          <w:spacing w:val="2"/>
        </w:rPr>
        <w:t>với </w:t>
      </w:r>
      <w:r>
        <w:rPr>
          <w:color w:val="231F20"/>
        </w:rPr>
        <w:t>vô</w:t>
      </w:r>
      <w:r>
        <w:rPr>
          <w:color w:val="231F20"/>
          <w:spacing w:val="5"/>
        </w:rPr>
        <w:t> </w:t>
      </w:r>
      <w:r>
        <w:rPr>
          <w:color w:val="231F20"/>
        </w:rPr>
        <w:t>minh.</w:t>
      </w:r>
    </w:p>
    <w:p>
      <w:pPr>
        <w:pStyle w:val="BodyText"/>
        <w:spacing w:before="106"/>
        <w:ind w:left="677" w:firstLine="0"/>
      </w:pPr>
      <w:r>
        <w:rPr>
          <w:i/>
          <w:color w:val="231F20"/>
          <w:spacing w:val="-6"/>
        </w:rPr>
        <w:t>Hỏi: </w:t>
      </w:r>
      <w:r>
        <w:rPr>
          <w:color w:val="231F20"/>
          <w:spacing w:val="-6"/>
        </w:rPr>
        <w:t>Pháp </w:t>
      </w:r>
      <w:r>
        <w:rPr>
          <w:color w:val="231F20"/>
          <w:spacing w:val="-7"/>
        </w:rPr>
        <w:t>nhân, </w:t>
      </w:r>
      <w:r>
        <w:rPr>
          <w:color w:val="231F20"/>
          <w:spacing w:val="-6"/>
        </w:rPr>
        <w:t>đạo, </w:t>
      </w:r>
      <w:r>
        <w:rPr>
          <w:color w:val="231F20"/>
          <w:spacing w:val="-7"/>
        </w:rPr>
        <w:t>duyên </w:t>
      </w:r>
      <w:r>
        <w:rPr>
          <w:color w:val="231F20"/>
          <w:spacing w:val="-6"/>
        </w:rPr>
        <w:t>khởi gồm thâu bao </w:t>
      </w:r>
      <w:r>
        <w:rPr>
          <w:color w:val="231F20"/>
          <w:spacing w:val="-7"/>
        </w:rPr>
        <w:t>nhiêu giới, </w:t>
      </w:r>
      <w:r>
        <w:rPr>
          <w:color w:val="231F20"/>
          <w:spacing w:val="-6"/>
        </w:rPr>
        <w:t>xứ, </w:t>
      </w:r>
      <w:r>
        <w:rPr>
          <w:color w:val="231F20"/>
          <w:spacing w:val="-8"/>
        </w:rPr>
        <w:t>uẩn?</w:t>
      </w:r>
    </w:p>
    <w:p>
      <w:pPr>
        <w:pStyle w:val="BodyText"/>
        <w:spacing w:before="149"/>
        <w:ind w:left="677" w:firstLine="0"/>
      </w:pPr>
      <w:r>
        <w:rPr>
          <w:i/>
          <w:color w:val="231F20"/>
        </w:rPr>
        <w:t>Đáp: </w:t>
      </w:r>
      <w:r>
        <w:rPr>
          <w:color w:val="231F20"/>
        </w:rPr>
        <w:t>Mười tám giới, mười hai xứ, năm uẩn.</w:t>
      </w:r>
    </w:p>
    <w:p>
      <w:pPr>
        <w:pStyle w:val="BodyText"/>
        <w:spacing w:line="273" w:lineRule="auto" w:before="149"/>
        <w:ind w:right="411"/>
      </w:pPr>
      <w:r>
        <w:rPr>
          <w:color w:val="231F20"/>
        </w:rPr>
        <w:t>Trong đây, nhân: Là sáu nhân, tức nhân tương ưng cho đến nhân năng tác.</w:t>
      </w:r>
    </w:p>
    <w:p>
      <w:pPr>
        <w:pStyle w:val="BodyText"/>
        <w:spacing w:before="106"/>
        <w:ind w:left="677" w:firstLine="0"/>
      </w:pPr>
      <w:r>
        <w:rPr>
          <w:color w:val="231F20"/>
        </w:rPr>
        <w:t>Đạo: Là tám chi Thánh đạo, tức là chánh kiến cho đến chánh định.</w:t>
      </w:r>
    </w:p>
    <w:p>
      <w:pPr>
        <w:pStyle w:val="BodyText"/>
        <w:spacing w:line="273" w:lineRule="auto" w:before="148"/>
        <w:ind w:right="353"/>
        <w:jc w:val="left"/>
      </w:pPr>
      <w:r>
        <w:rPr>
          <w:color w:val="231F20"/>
        </w:rPr>
        <w:t>Duyên khởi: Là mười hai chi duyên khởi, tức là vô minh cho đến lão tử.</w:t>
      </w:r>
    </w:p>
    <w:p>
      <w:pPr>
        <w:pStyle w:val="BodyText"/>
        <w:spacing w:line="273" w:lineRule="auto" w:before="106"/>
        <w:ind w:right="353"/>
        <w:jc w:val="left"/>
      </w:pPr>
      <w:r>
        <w:rPr>
          <w:color w:val="231F20"/>
        </w:rPr>
        <w:t>Nhân, đạo, duyên khởi này gồm thâu đủ pháp của tất cả giới, xứ, uẩn.</w:t>
      </w:r>
    </w:p>
    <w:p>
      <w:pPr>
        <w:pStyle w:val="BodyText"/>
        <w:spacing w:line="273" w:lineRule="auto" w:before="107"/>
        <w:ind w:right="353"/>
        <w:jc w:val="left"/>
      </w:pPr>
      <w:r>
        <w:rPr>
          <w:i/>
          <w:color w:val="231F20"/>
        </w:rPr>
        <w:t>Hỏi: </w:t>
      </w:r>
      <w:r>
        <w:rPr>
          <w:color w:val="231F20"/>
        </w:rPr>
        <w:t>Nhân và duyên khởi có thể là như vậy. Còn đạo vì sao cũng gồm thâu đủ?</w:t>
      </w:r>
    </w:p>
    <w:p>
      <w:pPr>
        <w:pStyle w:val="BodyText"/>
        <w:spacing w:line="273" w:lineRule="auto" w:before="106"/>
        <w:jc w:val="left"/>
      </w:pPr>
      <w:r>
        <w:rPr>
          <w:i/>
          <w:color w:val="231F20"/>
        </w:rPr>
        <w:t>Đáp: </w:t>
      </w:r>
      <w:r>
        <w:rPr>
          <w:color w:val="231F20"/>
        </w:rPr>
        <w:t>Văn này nên nói như vầy: Nhân và duyên khởi gồm thâu mười</w:t>
      </w:r>
      <w:r>
        <w:rPr>
          <w:color w:val="231F20"/>
          <w:spacing w:val="-13"/>
        </w:rPr>
        <w:t> </w:t>
      </w:r>
      <w:r>
        <w:rPr>
          <w:color w:val="231F20"/>
        </w:rPr>
        <w:t>tám</w:t>
      </w:r>
      <w:r>
        <w:rPr>
          <w:color w:val="231F20"/>
          <w:spacing w:val="-12"/>
        </w:rPr>
        <w:t> </w:t>
      </w:r>
      <w:r>
        <w:rPr>
          <w:color w:val="231F20"/>
        </w:rPr>
        <w:t>giới,</w:t>
      </w:r>
      <w:r>
        <w:rPr>
          <w:color w:val="231F20"/>
          <w:spacing w:val="-12"/>
        </w:rPr>
        <w:t> </w:t>
      </w:r>
      <w:r>
        <w:rPr>
          <w:color w:val="231F20"/>
        </w:rPr>
        <w:t>mười</w:t>
      </w:r>
      <w:r>
        <w:rPr>
          <w:color w:val="231F20"/>
          <w:spacing w:val="-12"/>
        </w:rPr>
        <w:t> </w:t>
      </w:r>
      <w:r>
        <w:rPr>
          <w:color w:val="231F20"/>
        </w:rPr>
        <w:t>hai</w:t>
      </w:r>
      <w:r>
        <w:rPr>
          <w:color w:val="231F20"/>
          <w:spacing w:val="-12"/>
        </w:rPr>
        <w:t> </w:t>
      </w:r>
      <w:r>
        <w:rPr>
          <w:color w:val="231F20"/>
        </w:rPr>
        <w:t>xứ,</w:t>
      </w:r>
      <w:r>
        <w:rPr>
          <w:color w:val="231F20"/>
          <w:spacing w:val="-12"/>
        </w:rPr>
        <w:t> </w:t>
      </w:r>
      <w:r>
        <w:rPr>
          <w:color w:val="231F20"/>
        </w:rPr>
        <w:t>năm</w:t>
      </w:r>
      <w:r>
        <w:rPr>
          <w:color w:val="231F20"/>
          <w:spacing w:val="-12"/>
        </w:rPr>
        <w:t> </w:t>
      </w:r>
      <w:r>
        <w:rPr>
          <w:color w:val="231F20"/>
        </w:rPr>
        <w:t>uẩn.</w:t>
      </w:r>
      <w:r>
        <w:rPr>
          <w:color w:val="231F20"/>
          <w:spacing w:val="-13"/>
        </w:rPr>
        <w:t> </w:t>
      </w:r>
      <w:r>
        <w:rPr>
          <w:color w:val="231F20"/>
        </w:rPr>
        <w:t>Đạo</w:t>
      </w:r>
      <w:r>
        <w:rPr>
          <w:color w:val="231F20"/>
          <w:spacing w:val="-12"/>
        </w:rPr>
        <w:t> </w:t>
      </w:r>
      <w:r>
        <w:rPr>
          <w:color w:val="231F20"/>
        </w:rPr>
        <w:t>gồm</w:t>
      </w:r>
      <w:r>
        <w:rPr>
          <w:color w:val="231F20"/>
          <w:spacing w:val="-12"/>
        </w:rPr>
        <w:t> </w:t>
      </w:r>
      <w:r>
        <w:rPr>
          <w:color w:val="231F20"/>
        </w:rPr>
        <w:t>thâu</w:t>
      </w:r>
      <w:r>
        <w:rPr>
          <w:color w:val="231F20"/>
          <w:spacing w:val="-12"/>
        </w:rPr>
        <w:t> </w:t>
      </w:r>
      <w:r>
        <w:rPr>
          <w:color w:val="231F20"/>
        </w:rPr>
        <w:t>hai</w:t>
      </w:r>
      <w:r>
        <w:rPr>
          <w:color w:val="231F20"/>
          <w:spacing w:val="-12"/>
        </w:rPr>
        <w:t> </w:t>
      </w:r>
      <w:r>
        <w:rPr>
          <w:color w:val="231F20"/>
        </w:rPr>
        <w:t>xứ,</w:t>
      </w:r>
      <w:r>
        <w:rPr>
          <w:color w:val="231F20"/>
          <w:spacing w:val="-12"/>
        </w:rPr>
        <w:t> </w:t>
      </w:r>
      <w:r>
        <w:rPr>
          <w:color w:val="231F20"/>
        </w:rPr>
        <w:t>năm</w:t>
      </w:r>
      <w:r>
        <w:rPr>
          <w:color w:val="231F20"/>
          <w:spacing w:val="-12"/>
        </w:rPr>
        <w:t> </w:t>
      </w:r>
      <w:r>
        <w:rPr>
          <w:color w:val="231F20"/>
        </w:rPr>
        <w:t>uẩn</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firstLine="0"/>
      </w:pPr>
      <w:r>
        <w:rPr>
          <w:color w:val="231F20"/>
        </w:rPr>
        <w:t>trong ba cõi. Nhưng không nói như vậy nên biết ở đây là nói chung nhân,</w:t>
      </w:r>
      <w:r>
        <w:rPr>
          <w:color w:val="231F20"/>
          <w:spacing w:val="-11"/>
        </w:rPr>
        <w:t> </w:t>
      </w:r>
      <w:r>
        <w:rPr>
          <w:color w:val="231F20"/>
        </w:rPr>
        <w:t>đạo,</w:t>
      </w:r>
      <w:r>
        <w:rPr>
          <w:color w:val="231F20"/>
          <w:spacing w:val="-11"/>
        </w:rPr>
        <w:t> </w:t>
      </w:r>
      <w:r>
        <w:rPr>
          <w:color w:val="231F20"/>
        </w:rPr>
        <w:t>duyên</w:t>
      </w:r>
      <w:r>
        <w:rPr>
          <w:color w:val="231F20"/>
          <w:spacing w:val="-11"/>
        </w:rPr>
        <w:t> </w:t>
      </w:r>
      <w:r>
        <w:rPr>
          <w:color w:val="231F20"/>
        </w:rPr>
        <w:t>khởi</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tất</w:t>
      </w:r>
      <w:r>
        <w:rPr>
          <w:color w:val="231F20"/>
          <w:spacing w:val="-11"/>
        </w:rPr>
        <w:t> </w:t>
      </w:r>
      <w:r>
        <w:rPr>
          <w:color w:val="231F20"/>
        </w:rPr>
        <w:t>cả</w:t>
      </w:r>
      <w:r>
        <w:rPr>
          <w:color w:val="231F20"/>
          <w:spacing w:val="-11"/>
        </w:rPr>
        <w:t> </w:t>
      </w:r>
      <w:r>
        <w:rPr>
          <w:color w:val="231F20"/>
        </w:rPr>
        <w:t>giới</w:t>
      </w:r>
      <w:r>
        <w:rPr>
          <w:color w:val="231F20"/>
          <w:spacing w:val="-12"/>
        </w:rPr>
        <w:t> </w:t>
      </w:r>
      <w:r>
        <w:rPr>
          <w:color w:val="231F20"/>
        </w:rPr>
        <w:t>xứ</w:t>
      </w:r>
      <w:r>
        <w:rPr>
          <w:color w:val="231F20"/>
          <w:spacing w:val="-11"/>
        </w:rPr>
        <w:t> </w:t>
      </w:r>
      <w:r>
        <w:rPr>
          <w:color w:val="231F20"/>
        </w:rPr>
        <w:t>uẩn,</w:t>
      </w:r>
      <w:r>
        <w:rPr>
          <w:color w:val="231F20"/>
          <w:spacing w:val="-10"/>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spacing w:val="-5"/>
        </w:rPr>
        <w:t>mỗi </w:t>
      </w:r>
      <w:r>
        <w:rPr>
          <w:color w:val="231F20"/>
        </w:rPr>
        <w:t>mỗi thứ gồm thâu.</w:t>
      </w:r>
    </w:p>
    <w:p>
      <w:pPr>
        <w:pStyle w:val="BodyText"/>
        <w:spacing w:line="268" w:lineRule="auto" w:before="111"/>
        <w:ind w:left="393" w:right="128"/>
      </w:pPr>
      <w:r>
        <w:rPr>
          <w:color w:val="231F20"/>
        </w:rPr>
        <w:t>Lại có thuyết nói: Pháp nhân, đạo, duyên khởi đều gọi là sáu nhân. Đây đều là tên gọi sai biệt của nhân.</w:t>
      </w:r>
    </w:p>
    <w:p>
      <w:pPr>
        <w:pStyle w:val="BodyText"/>
        <w:spacing w:line="268" w:lineRule="auto" w:before="110"/>
        <w:ind w:left="393" w:right="128"/>
      </w:pPr>
      <w:r>
        <w:rPr>
          <w:color w:val="231F20"/>
        </w:rPr>
        <w:t>Như Luận Thi Thiết nói: Nhân đạo, đường đi v.v… đều đồng một nghĩa, do đó đều gồm thâu mười tám giới v.v…</w:t>
      </w:r>
    </w:p>
    <w:p>
      <w:pPr>
        <w:pStyle w:val="BodyText"/>
        <w:spacing w:line="268" w:lineRule="auto" w:before="110"/>
        <w:ind w:left="393" w:right="129"/>
      </w:pPr>
      <w:r>
        <w:rPr>
          <w:color w:val="231F20"/>
        </w:rPr>
        <w:t>Có</w:t>
      </w:r>
      <w:r>
        <w:rPr>
          <w:color w:val="231F20"/>
          <w:spacing w:val="-19"/>
        </w:rPr>
        <w:t> </w:t>
      </w:r>
      <w:r>
        <w:rPr>
          <w:color w:val="231F20"/>
          <w:spacing w:val="-3"/>
        </w:rPr>
        <w:t>thuyết</w:t>
      </w:r>
      <w:r>
        <w:rPr>
          <w:color w:val="231F20"/>
          <w:spacing w:val="-18"/>
        </w:rPr>
        <w:t> </w:t>
      </w:r>
      <w:r>
        <w:rPr>
          <w:color w:val="231F20"/>
          <w:spacing w:val="-3"/>
        </w:rPr>
        <w:t>cho:</w:t>
      </w:r>
      <w:r>
        <w:rPr>
          <w:color w:val="231F20"/>
          <w:spacing w:val="-18"/>
        </w:rPr>
        <w:t> </w:t>
      </w:r>
      <w:r>
        <w:rPr>
          <w:color w:val="231F20"/>
          <w:spacing w:val="-3"/>
        </w:rPr>
        <w:t>Nhân</w:t>
      </w:r>
      <w:r>
        <w:rPr>
          <w:color w:val="231F20"/>
          <w:spacing w:val="-18"/>
        </w:rPr>
        <w:t> </w:t>
      </w:r>
      <w:r>
        <w:rPr>
          <w:color w:val="231F20"/>
          <w:spacing w:val="-3"/>
        </w:rPr>
        <w:t>nghĩa</w:t>
      </w:r>
      <w:r>
        <w:rPr>
          <w:color w:val="231F20"/>
          <w:spacing w:val="-18"/>
        </w:rPr>
        <w:t> </w:t>
      </w:r>
      <w:r>
        <w:rPr>
          <w:color w:val="231F20"/>
        </w:rPr>
        <w:t>là</w:t>
      </w:r>
      <w:r>
        <w:rPr>
          <w:color w:val="231F20"/>
          <w:spacing w:val="-18"/>
        </w:rPr>
        <w:t> </w:t>
      </w:r>
      <w:r>
        <w:rPr>
          <w:color w:val="231F20"/>
        </w:rPr>
        <w:t>tất</w:t>
      </w:r>
      <w:r>
        <w:rPr>
          <w:color w:val="231F20"/>
          <w:spacing w:val="-18"/>
        </w:rPr>
        <w:t> </w:t>
      </w:r>
      <w:r>
        <w:rPr>
          <w:color w:val="231F20"/>
        </w:rPr>
        <w:t>cả</w:t>
      </w:r>
      <w:r>
        <w:rPr>
          <w:color w:val="231F20"/>
          <w:spacing w:val="-18"/>
        </w:rPr>
        <w:t> </w:t>
      </w:r>
      <w:r>
        <w:rPr>
          <w:color w:val="231F20"/>
          <w:spacing w:val="-3"/>
        </w:rPr>
        <w:t>pháp</w:t>
      </w:r>
      <w:r>
        <w:rPr>
          <w:color w:val="231F20"/>
          <w:spacing w:val="-18"/>
        </w:rPr>
        <w:t> </w:t>
      </w:r>
      <w:r>
        <w:rPr>
          <w:color w:val="231F20"/>
        </w:rPr>
        <w:t>hữu</w:t>
      </w:r>
      <w:r>
        <w:rPr>
          <w:color w:val="231F20"/>
          <w:spacing w:val="-18"/>
        </w:rPr>
        <w:t> </w:t>
      </w:r>
      <w:r>
        <w:rPr>
          <w:color w:val="231F20"/>
        </w:rPr>
        <w:t>vi.</w:t>
      </w:r>
      <w:r>
        <w:rPr>
          <w:color w:val="231F20"/>
          <w:spacing w:val="-18"/>
        </w:rPr>
        <w:t> </w:t>
      </w:r>
      <w:r>
        <w:rPr>
          <w:color w:val="231F20"/>
        </w:rPr>
        <w:t>Như</w:t>
      </w:r>
      <w:r>
        <w:rPr>
          <w:color w:val="231F20"/>
          <w:spacing w:val="-19"/>
        </w:rPr>
        <w:t> </w:t>
      </w:r>
      <w:r>
        <w:rPr>
          <w:color w:val="231F20"/>
          <w:spacing w:val="-3"/>
        </w:rPr>
        <w:t>Luận</w:t>
      </w:r>
      <w:r>
        <w:rPr>
          <w:color w:val="231F20"/>
          <w:spacing w:val="-18"/>
        </w:rPr>
        <w:t> </w:t>
      </w:r>
      <w:r>
        <w:rPr>
          <w:color w:val="231F20"/>
          <w:spacing w:val="-3"/>
        </w:rPr>
        <w:t>Phẩm Loại</w:t>
      </w:r>
      <w:r>
        <w:rPr>
          <w:color w:val="231F20"/>
          <w:spacing w:val="-24"/>
        </w:rPr>
        <w:t> </w:t>
      </w:r>
      <w:r>
        <w:rPr>
          <w:color w:val="231F20"/>
        </w:rPr>
        <w:t>Túc</w:t>
      </w:r>
      <w:r>
        <w:rPr>
          <w:color w:val="231F20"/>
          <w:spacing w:val="-20"/>
        </w:rPr>
        <w:t> </w:t>
      </w:r>
      <w:r>
        <w:rPr>
          <w:color w:val="231F20"/>
          <w:spacing w:val="-3"/>
        </w:rPr>
        <w:t>nói:</w:t>
      </w:r>
      <w:r>
        <w:rPr>
          <w:color w:val="231F20"/>
          <w:spacing w:val="-24"/>
        </w:rPr>
        <w:t> </w:t>
      </w:r>
      <w:r>
        <w:rPr>
          <w:color w:val="231F20"/>
        </w:rPr>
        <w:t>Thế</w:t>
      </w:r>
      <w:r>
        <w:rPr>
          <w:color w:val="231F20"/>
          <w:spacing w:val="-19"/>
        </w:rPr>
        <w:t> </w:t>
      </w:r>
      <w:r>
        <w:rPr>
          <w:color w:val="231F20"/>
        </w:rPr>
        <w:t>nào</w:t>
      </w:r>
      <w:r>
        <w:rPr>
          <w:color w:val="231F20"/>
          <w:spacing w:val="-20"/>
        </w:rPr>
        <w:t> </w:t>
      </w:r>
      <w:r>
        <w:rPr>
          <w:color w:val="231F20"/>
        </w:rPr>
        <w:t>là</w:t>
      </w:r>
      <w:r>
        <w:rPr>
          <w:color w:val="231F20"/>
          <w:spacing w:val="-20"/>
        </w:rPr>
        <w:t> </w:t>
      </w:r>
      <w:r>
        <w:rPr>
          <w:color w:val="231F20"/>
          <w:spacing w:val="-3"/>
        </w:rPr>
        <w:t>pháp</w:t>
      </w:r>
      <w:r>
        <w:rPr>
          <w:color w:val="231F20"/>
          <w:spacing w:val="-20"/>
        </w:rPr>
        <w:t> </w:t>
      </w:r>
      <w:r>
        <w:rPr>
          <w:color w:val="231F20"/>
        </w:rPr>
        <w:t>có</w:t>
      </w:r>
      <w:r>
        <w:rPr>
          <w:color w:val="231F20"/>
          <w:spacing w:val="-20"/>
        </w:rPr>
        <w:t> </w:t>
      </w:r>
      <w:r>
        <w:rPr>
          <w:color w:val="231F20"/>
          <w:spacing w:val="-3"/>
        </w:rPr>
        <w:t>nhân?</w:t>
      </w:r>
      <w:r>
        <w:rPr>
          <w:color w:val="231F20"/>
          <w:spacing w:val="-19"/>
        </w:rPr>
        <w:t> </w:t>
      </w:r>
      <w:r>
        <w:rPr>
          <w:color w:val="231F20"/>
          <w:spacing w:val="-3"/>
        </w:rPr>
        <w:t>Nghĩa</w:t>
      </w:r>
      <w:r>
        <w:rPr>
          <w:color w:val="231F20"/>
          <w:spacing w:val="-20"/>
        </w:rPr>
        <w:t> </w:t>
      </w:r>
      <w:r>
        <w:rPr>
          <w:color w:val="231F20"/>
        </w:rPr>
        <w:t>là</w:t>
      </w:r>
      <w:r>
        <w:rPr>
          <w:color w:val="231F20"/>
          <w:spacing w:val="-20"/>
        </w:rPr>
        <w:t> </w:t>
      </w:r>
      <w:r>
        <w:rPr>
          <w:color w:val="231F20"/>
        </w:rPr>
        <w:t>tất</w:t>
      </w:r>
      <w:r>
        <w:rPr>
          <w:color w:val="231F20"/>
          <w:spacing w:val="-20"/>
        </w:rPr>
        <w:t> </w:t>
      </w:r>
      <w:r>
        <w:rPr>
          <w:color w:val="231F20"/>
        </w:rPr>
        <w:t>cả</w:t>
      </w:r>
      <w:r>
        <w:rPr>
          <w:color w:val="231F20"/>
          <w:spacing w:val="-20"/>
        </w:rPr>
        <w:t> </w:t>
      </w:r>
      <w:r>
        <w:rPr>
          <w:color w:val="231F20"/>
          <w:spacing w:val="-3"/>
        </w:rPr>
        <w:t>pháp</w:t>
      </w:r>
      <w:r>
        <w:rPr>
          <w:color w:val="231F20"/>
          <w:spacing w:val="-19"/>
        </w:rPr>
        <w:t> </w:t>
      </w:r>
      <w:r>
        <w:rPr>
          <w:color w:val="231F20"/>
        </w:rPr>
        <w:t>hữu</w:t>
      </w:r>
      <w:r>
        <w:rPr>
          <w:color w:val="231F20"/>
          <w:spacing w:val="-20"/>
        </w:rPr>
        <w:t> </w:t>
      </w:r>
      <w:r>
        <w:rPr>
          <w:color w:val="231F20"/>
        </w:rPr>
        <w:t>vi.</w:t>
      </w:r>
      <w:r>
        <w:rPr>
          <w:color w:val="231F20"/>
          <w:spacing w:val="-20"/>
        </w:rPr>
        <w:t> </w:t>
      </w:r>
      <w:r>
        <w:rPr>
          <w:color w:val="231F20"/>
          <w:spacing w:val="-3"/>
        </w:rPr>
        <w:t>Do </w:t>
      </w:r>
      <w:r>
        <w:rPr>
          <w:color w:val="231F20"/>
        </w:rPr>
        <w:t>đấy nên gồm </w:t>
      </w:r>
      <w:r>
        <w:rPr>
          <w:color w:val="231F20"/>
          <w:spacing w:val="-3"/>
        </w:rPr>
        <w:t>thâu </w:t>
      </w:r>
      <w:r>
        <w:rPr>
          <w:color w:val="231F20"/>
        </w:rPr>
        <w:t>đủ </w:t>
      </w:r>
      <w:r>
        <w:rPr>
          <w:color w:val="231F20"/>
          <w:spacing w:val="-3"/>
        </w:rPr>
        <w:t>mười </w:t>
      </w:r>
      <w:r>
        <w:rPr>
          <w:color w:val="231F20"/>
        </w:rPr>
        <w:t>tám </w:t>
      </w:r>
      <w:r>
        <w:rPr>
          <w:color w:val="231F20"/>
          <w:spacing w:val="-3"/>
        </w:rPr>
        <w:t>giới </w:t>
      </w:r>
      <w:r>
        <w:rPr>
          <w:color w:val="231F20"/>
          <w:spacing w:val="-7"/>
        </w:rPr>
        <w:t>v.v… </w:t>
      </w:r>
      <w:r>
        <w:rPr>
          <w:color w:val="231F20"/>
        </w:rPr>
        <w:t>Đạo tức là</w:t>
      </w:r>
      <w:r>
        <w:rPr>
          <w:color w:val="231F20"/>
          <w:spacing w:val="-44"/>
        </w:rPr>
        <w:t> </w:t>
      </w:r>
      <w:r>
        <w:rPr>
          <w:color w:val="231F20"/>
          <w:spacing w:val="-3"/>
        </w:rPr>
        <w:t>nhân. Nhân này cùng</w:t>
      </w:r>
      <w:r>
        <w:rPr>
          <w:color w:val="231F20"/>
          <w:spacing w:val="-4"/>
        </w:rPr>
        <w:t> </w:t>
      </w:r>
      <w:r>
        <w:rPr>
          <w:color w:val="231F20"/>
        </w:rPr>
        <w:t>với</w:t>
      </w:r>
      <w:r>
        <w:rPr>
          <w:color w:val="231F20"/>
          <w:spacing w:val="-4"/>
        </w:rPr>
        <w:t> </w:t>
      </w:r>
      <w:r>
        <w:rPr>
          <w:color w:val="231F20"/>
        </w:rPr>
        <w:t>cái</w:t>
      </w:r>
      <w:r>
        <w:rPr>
          <w:color w:val="231F20"/>
          <w:spacing w:val="-4"/>
        </w:rPr>
        <w:t> </w:t>
      </w:r>
      <w:r>
        <w:rPr>
          <w:color w:val="231F20"/>
        </w:rPr>
        <w:t>gì</w:t>
      </w:r>
      <w:r>
        <w:rPr>
          <w:color w:val="231F20"/>
          <w:spacing w:val="-4"/>
        </w:rPr>
        <w:t> </w:t>
      </w:r>
      <w:r>
        <w:rPr>
          <w:color w:val="231F20"/>
        </w:rPr>
        <w:t>làm</w:t>
      </w:r>
      <w:r>
        <w:rPr>
          <w:color w:val="231F20"/>
          <w:spacing w:val="-4"/>
        </w:rPr>
        <w:t> </w:t>
      </w:r>
      <w:r>
        <w:rPr>
          <w:color w:val="231F20"/>
          <w:spacing w:val="-3"/>
        </w:rPr>
        <w:t>đạo?</w:t>
      </w:r>
      <w:r>
        <w:rPr>
          <w:color w:val="231F20"/>
          <w:spacing w:val="-9"/>
        </w:rPr>
        <w:t> </w:t>
      </w:r>
      <w:r>
        <w:rPr>
          <w:color w:val="231F20"/>
        </w:rPr>
        <w:t>Tức</w:t>
      </w:r>
      <w:r>
        <w:rPr>
          <w:color w:val="231F20"/>
          <w:spacing w:val="-4"/>
        </w:rPr>
        <w:t> </w:t>
      </w:r>
      <w:r>
        <w:rPr>
          <w:color w:val="231F20"/>
          <w:spacing w:val="-3"/>
        </w:rPr>
        <w:t>cùng</w:t>
      </w:r>
      <w:r>
        <w:rPr>
          <w:color w:val="231F20"/>
          <w:spacing w:val="-4"/>
        </w:rPr>
        <w:t> </w:t>
      </w:r>
      <w:r>
        <w:rPr>
          <w:color w:val="231F20"/>
        </w:rPr>
        <w:t>với</w:t>
      </w:r>
      <w:r>
        <w:rPr>
          <w:color w:val="231F20"/>
          <w:spacing w:val="-3"/>
        </w:rPr>
        <w:t> </w:t>
      </w:r>
      <w:r>
        <w:rPr>
          <w:color w:val="231F20"/>
        </w:rPr>
        <w:t>quả</w:t>
      </w:r>
      <w:r>
        <w:rPr>
          <w:color w:val="231F20"/>
          <w:spacing w:val="-4"/>
        </w:rPr>
        <w:t> </w:t>
      </w:r>
      <w:r>
        <w:rPr>
          <w:color w:val="231F20"/>
        </w:rPr>
        <w:t>đã</w:t>
      </w:r>
      <w:r>
        <w:rPr>
          <w:color w:val="231F20"/>
          <w:spacing w:val="-4"/>
        </w:rPr>
        <w:t> </w:t>
      </w:r>
      <w:r>
        <w:rPr>
          <w:color w:val="231F20"/>
        </w:rPr>
        <w:t>đạt</w:t>
      </w:r>
      <w:r>
        <w:rPr>
          <w:color w:val="231F20"/>
          <w:spacing w:val="-4"/>
        </w:rPr>
        <w:t> </w:t>
      </w:r>
      <w:r>
        <w:rPr>
          <w:color w:val="231F20"/>
          <w:spacing w:val="-3"/>
        </w:rPr>
        <w:t>được.</w:t>
      </w:r>
      <w:r>
        <w:rPr>
          <w:color w:val="231F20"/>
          <w:spacing w:val="-4"/>
        </w:rPr>
        <w:t> </w:t>
      </w:r>
      <w:r>
        <w:rPr>
          <w:color w:val="231F20"/>
        </w:rPr>
        <w:t>Do</w:t>
      </w:r>
      <w:r>
        <w:rPr>
          <w:color w:val="231F20"/>
          <w:spacing w:val="-4"/>
        </w:rPr>
        <w:t> </w:t>
      </w:r>
      <w:r>
        <w:rPr>
          <w:color w:val="231F20"/>
        </w:rPr>
        <w:t>vậy</w:t>
      </w:r>
      <w:r>
        <w:rPr>
          <w:color w:val="231F20"/>
          <w:spacing w:val="-4"/>
        </w:rPr>
        <w:t> </w:t>
      </w:r>
      <w:r>
        <w:rPr>
          <w:color w:val="231F20"/>
          <w:spacing w:val="-3"/>
        </w:rPr>
        <w:t>cũng </w:t>
      </w:r>
      <w:r>
        <w:rPr>
          <w:color w:val="231F20"/>
        </w:rPr>
        <w:t>gồm</w:t>
      </w:r>
      <w:r>
        <w:rPr>
          <w:color w:val="231F20"/>
          <w:spacing w:val="-7"/>
        </w:rPr>
        <w:t> </w:t>
      </w:r>
      <w:r>
        <w:rPr>
          <w:color w:val="231F20"/>
          <w:spacing w:val="-3"/>
        </w:rPr>
        <w:t>thâu</w:t>
      </w:r>
      <w:r>
        <w:rPr>
          <w:color w:val="231F20"/>
          <w:spacing w:val="-6"/>
        </w:rPr>
        <w:t> </w:t>
      </w:r>
      <w:r>
        <w:rPr>
          <w:color w:val="231F20"/>
          <w:spacing w:val="-3"/>
        </w:rPr>
        <w:t>mười</w:t>
      </w:r>
      <w:r>
        <w:rPr>
          <w:color w:val="231F20"/>
          <w:spacing w:val="-7"/>
        </w:rPr>
        <w:t> </w:t>
      </w:r>
      <w:r>
        <w:rPr>
          <w:color w:val="231F20"/>
        </w:rPr>
        <w:t>tám</w:t>
      </w:r>
      <w:r>
        <w:rPr>
          <w:color w:val="231F20"/>
          <w:spacing w:val="-6"/>
        </w:rPr>
        <w:t> </w:t>
      </w:r>
      <w:r>
        <w:rPr>
          <w:color w:val="231F20"/>
          <w:spacing w:val="-3"/>
        </w:rPr>
        <w:t>giới</w:t>
      </w:r>
      <w:r>
        <w:rPr>
          <w:color w:val="231F20"/>
          <w:spacing w:val="-7"/>
        </w:rPr>
        <w:t> v.v…</w:t>
      </w:r>
      <w:r>
        <w:rPr>
          <w:color w:val="231F20"/>
          <w:spacing w:val="-6"/>
        </w:rPr>
        <w:t> </w:t>
      </w:r>
      <w:r>
        <w:rPr>
          <w:color w:val="231F20"/>
          <w:spacing w:val="-3"/>
        </w:rPr>
        <w:t>Duyên</w:t>
      </w:r>
      <w:r>
        <w:rPr>
          <w:color w:val="231F20"/>
          <w:spacing w:val="-7"/>
        </w:rPr>
        <w:t> </w:t>
      </w:r>
      <w:r>
        <w:rPr>
          <w:color w:val="231F20"/>
          <w:spacing w:val="-3"/>
        </w:rPr>
        <w:t>khởi</w:t>
      </w:r>
      <w:r>
        <w:rPr>
          <w:color w:val="231F20"/>
          <w:spacing w:val="-6"/>
        </w:rPr>
        <w:t> </w:t>
      </w:r>
      <w:r>
        <w:rPr>
          <w:color w:val="231F20"/>
          <w:spacing w:val="-3"/>
        </w:rPr>
        <w:t>cũng</w:t>
      </w:r>
      <w:r>
        <w:rPr>
          <w:color w:val="231F20"/>
          <w:spacing w:val="-7"/>
        </w:rPr>
        <w:t> </w:t>
      </w:r>
      <w:r>
        <w:rPr>
          <w:color w:val="231F20"/>
        </w:rPr>
        <w:t>là</w:t>
      </w:r>
      <w:r>
        <w:rPr>
          <w:color w:val="231F20"/>
          <w:spacing w:val="-6"/>
        </w:rPr>
        <w:t> </w:t>
      </w:r>
      <w:r>
        <w:rPr>
          <w:color w:val="231F20"/>
        </w:rPr>
        <w:t>tất</w:t>
      </w:r>
      <w:r>
        <w:rPr>
          <w:color w:val="231F20"/>
          <w:spacing w:val="-7"/>
        </w:rPr>
        <w:t> </w:t>
      </w:r>
      <w:r>
        <w:rPr>
          <w:color w:val="231F20"/>
        </w:rPr>
        <w:t>cả</w:t>
      </w:r>
      <w:r>
        <w:rPr>
          <w:color w:val="231F20"/>
          <w:spacing w:val="-6"/>
        </w:rPr>
        <w:t> </w:t>
      </w:r>
      <w:r>
        <w:rPr>
          <w:color w:val="231F20"/>
          <w:spacing w:val="-3"/>
        </w:rPr>
        <w:t>pháp</w:t>
      </w:r>
      <w:r>
        <w:rPr>
          <w:color w:val="231F20"/>
          <w:spacing w:val="-7"/>
        </w:rPr>
        <w:t> </w:t>
      </w:r>
      <w:r>
        <w:rPr>
          <w:color w:val="231F20"/>
        </w:rPr>
        <w:t>hữu</w:t>
      </w:r>
      <w:r>
        <w:rPr>
          <w:color w:val="231F20"/>
          <w:spacing w:val="-6"/>
        </w:rPr>
        <w:t> </w:t>
      </w:r>
      <w:r>
        <w:rPr>
          <w:color w:val="231F20"/>
          <w:spacing w:val="-3"/>
        </w:rPr>
        <w:t>vi. </w:t>
      </w:r>
      <w:r>
        <w:rPr>
          <w:color w:val="231F20"/>
        </w:rPr>
        <w:t>Như </w:t>
      </w:r>
      <w:r>
        <w:rPr>
          <w:color w:val="231F20"/>
          <w:spacing w:val="-3"/>
        </w:rPr>
        <w:t>Luận Phẩm Loại </w:t>
      </w:r>
      <w:r>
        <w:rPr>
          <w:color w:val="231F20"/>
        </w:rPr>
        <w:t>Túc </w:t>
      </w:r>
      <w:r>
        <w:rPr>
          <w:color w:val="231F20"/>
          <w:spacing w:val="-3"/>
        </w:rPr>
        <w:t>nói: </w:t>
      </w:r>
      <w:r>
        <w:rPr>
          <w:color w:val="231F20"/>
        </w:rPr>
        <w:t>Thế nào là </w:t>
      </w:r>
      <w:r>
        <w:rPr>
          <w:color w:val="231F20"/>
          <w:spacing w:val="-3"/>
        </w:rPr>
        <w:t>pháp duyên khởi? Nghĩa</w:t>
      </w:r>
      <w:r>
        <w:rPr>
          <w:color w:val="231F20"/>
          <w:spacing w:val="-38"/>
        </w:rPr>
        <w:t> </w:t>
      </w:r>
      <w:r>
        <w:rPr>
          <w:color w:val="231F20"/>
          <w:spacing w:val="-3"/>
        </w:rPr>
        <w:t>là </w:t>
      </w:r>
      <w:r>
        <w:rPr>
          <w:color w:val="231F20"/>
        </w:rPr>
        <w:t>tất</w:t>
      </w:r>
      <w:r>
        <w:rPr>
          <w:color w:val="231F20"/>
          <w:spacing w:val="-7"/>
        </w:rPr>
        <w:t> </w:t>
      </w:r>
      <w:r>
        <w:rPr>
          <w:color w:val="231F20"/>
        </w:rPr>
        <w:t>cả</w:t>
      </w:r>
      <w:r>
        <w:rPr>
          <w:color w:val="231F20"/>
          <w:spacing w:val="-7"/>
        </w:rPr>
        <w:t> </w:t>
      </w:r>
      <w:r>
        <w:rPr>
          <w:color w:val="231F20"/>
          <w:spacing w:val="-3"/>
        </w:rPr>
        <w:t>pháp</w:t>
      </w:r>
      <w:r>
        <w:rPr>
          <w:color w:val="231F20"/>
          <w:spacing w:val="-7"/>
        </w:rPr>
        <w:t> </w:t>
      </w:r>
      <w:r>
        <w:rPr>
          <w:color w:val="231F20"/>
        </w:rPr>
        <w:t>hữu</w:t>
      </w:r>
      <w:r>
        <w:rPr>
          <w:color w:val="231F20"/>
          <w:spacing w:val="-7"/>
        </w:rPr>
        <w:t> </w:t>
      </w:r>
      <w:r>
        <w:rPr>
          <w:color w:val="231F20"/>
        </w:rPr>
        <w:t>vi.</w:t>
      </w:r>
      <w:r>
        <w:rPr>
          <w:color w:val="231F20"/>
          <w:spacing w:val="-7"/>
        </w:rPr>
        <w:t> </w:t>
      </w:r>
      <w:r>
        <w:rPr>
          <w:color w:val="231F20"/>
        </w:rPr>
        <w:t>Do</w:t>
      </w:r>
      <w:r>
        <w:rPr>
          <w:color w:val="231F20"/>
          <w:spacing w:val="-7"/>
        </w:rPr>
        <w:t> </w:t>
      </w:r>
      <w:r>
        <w:rPr>
          <w:color w:val="231F20"/>
        </w:rPr>
        <w:t>đấy</w:t>
      </w:r>
      <w:r>
        <w:rPr>
          <w:color w:val="231F20"/>
          <w:spacing w:val="-7"/>
        </w:rPr>
        <w:t> </w:t>
      </w:r>
      <w:r>
        <w:rPr>
          <w:color w:val="231F20"/>
          <w:spacing w:val="-3"/>
        </w:rPr>
        <w:t>cũng</w:t>
      </w:r>
      <w:r>
        <w:rPr>
          <w:color w:val="231F20"/>
          <w:spacing w:val="-7"/>
        </w:rPr>
        <w:t> </w:t>
      </w:r>
      <w:r>
        <w:rPr>
          <w:color w:val="231F20"/>
        </w:rPr>
        <w:t>gồm</w:t>
      </w:r>
      <w:r>
        <w:rPr>
          <w:color w:val="231F20"/>
          <w:spacing w:val="-7"/>
        </w:rPr>
        <w:t> </w:t>
      </w:r>
      <w:r>
        <w:rPr>
          <w:color w:val="231F20"/>
          <w:spacing w:val="-3"/>
        </w:rPr>
        <w:t>thâu</w:t>
      </w:r>
      <w:r>
        <w:rPr>
          <w:color w:val="231F20"/>
          <w:spacing w:val="-7"/>
        </w:rPr>
        <w:t> </w:t>
      </w:r>
      <w:r>
        <w:rPr>
          <w:color w:val="231F20"/>
          <w:spacing w:val="-3"/>
        </w:rPr>
        <w:t>mười</w:t>
      </w:r>
      <w:r>
        <w:rPr>
          <w:color w:val="231F20"/>
          <w:spacing w:val="-7"/>
        </w:rPr>
        <w:t> </w:t>
      </w:r>
      <w:r>
        <w:rPr>
          <w:color w:val="231F20"/>
        </w:rPr>
        <w:t>tám</w:t>
      </w:r>
      <w:r>
        <w:rPr>
          <w:color w:val="231F20"/>
          <w:spacing w:val="-7"/>
        </w:rPr>
        <w:t> </w:t>
      </w:r>
      <w:r>
        <w:rPr>
          <w:color w:val="231F20"/>
          <w:spacing w:val="-3"/>
        </w:rPr>
        <w:t>giới</w:t>
      </w:r>
      <w:r>
        <w:rPr>
          <w:color w:val="231F20"/>
          <w:spacing w:val="-7"/>
        </w:rPr>
        <w:t> </w:t>
      </w:r>
      <w:r>
        <w:rPr>
          <w:color w:val="231F20"/>
          <w:spacing w:val="-8"/>
        </w:rPr>
        <w:t>v.v…</w:t>
      </w:r>
    </w:p>
    <w:p>
      <w:pPr>
        <w:pStyle w:val="BodyText"/>
        <w:spacing w:line="268" w:lineRule="auto" w:before="116"/>
        <w:ind w:left="393" w:right="127" w:firstLine="640"/>
      </w:pPr>
      <w:r>
        <w:rPr>
          <w:i/>
          <w:color w:val="231F20"/>
        </w:rPr>
        <w:t>Hỏi: </w:t>
      </w:r>
      <w:r>
        <w:rPr>
          <w:color w:val="231F20"/>
        </w:rPr>
        <w:t>Trừ nhãn xúc cùng khởi pháp tương ưng với tưởng, thọ, tâm và nhĩ xúc cùng khởi pháp không tương ưng với tưởng thọ tâm, những pháp khác gồm thâu bao nhiêu giới, xứ, uẩn?</w:t>
      </w:r>
    </w:p>
    <w:p>
      <w:pPr>
        <w:pStyle w:val="BodyText"/>
        <w:spacing w:before="111"/>
        <w:ind w:left="960" w:firstLine="0"/>
      </w:pPr>
      <w:r>
        <w:rPr>
          <w:i/>
          <w:color w:val="231F20"/>
        </w:rPr>
        <w:t>Đáp: </w:t>
      </w:r>
      <w:r>
        <w:rPr>
          <w:color w:val="231F20"/>
        </w:rPr>
        <w:t>Mười tám giới, mười hai xứ, năm uẩn.</w:t>
      </w:r>
    </w:p>
    <w:p>
      <w:pPr>
        <w:pStyle w:val="BodyText"/>
        <w:spacing w:line="268" w:lineRule="auto" w:before="145"/>
        <w:ind w:left="393" w:right="129"/>
      </w:pPr>
      <w:r>
        <w:rPr>
          <w:color w:val="231F20"/>
        </w:rPr>
        <w:t>Cùng khởi có hai thứ: Nghĩa là nhân và sát-na. Trong đây chỉ nói sát-na cùng khởi để nêu bày về tương ưng và không tương ưng.</w:t>
      </w:r>
    </w:p>
    <w:p>
      <w:pPr>
        <w:pStyle w:val="BodyText"/>
        <w:spacing w:line="268" w:lineRule="auto" w:before="110"/>
        <w:ind w:left="393" w:right="127"/>
      </w:pPr>
      <w:r>
        <w:rPr>
          <w:i/>
          <w:color w:val="231F20"/>
        </w:rPr>
        <w:t>Hỏi: </w:t>
      </w:r>
      <w:r>
        <w:rPr>
          <w:color w:val="231F20"/>
        </w:rPr>
        <w:t>Trong đây nói là trừ pháp tương ưng, không tương ưng nào? Giữ lấy những pháp khác nào gồm thâu giới, xứ, uẩn?</w:t>
      </w:r>
    </w:p>
    <w:p>
      <w:pPr>
        <w:pStyle w:val="BodyText"/>
        <w:spacing w:line="268" w:lineRule="auto" w:before="110"/>
        <w:ind w:left="393" w:right="126"/>
      </w:pPr>
      <w:r>
        <w:rPr>
          <w:i/>
          <w:color w:val="231F20"/>
        </w:rPr>
        <w:t>Đáp: </w:t>
      </w:r>
      <w:r>
        <w:rPr>
          <w:color w:val="231F20"/>
        </w:rPr>
        <w:t>Ở đây trừ không phải xúc, tưởng, thọ, tâm trong tụ nhãn xúc, còn lại là pháp tương ưng khác và sinh lão trụ vô thường trong tụ nhĩ xúc, đã giữ lấy pháp còn lại gồm thâu giới xứ uẩn. Vì sao?  Vì trong đây đã nói: Nếu pháp là nhãn xúc cùng khởi tương ưng  với tưởng thọ tâm và nhĩ xúc cùng khởi không tương ưng với </w:t>
      </w:r>
      <w:r>
        <w:rPr>
          <w:color w:val="231F20"/>
          <w:spacing w:val="-3"/>
        </w:rPr>
        <w:t>tưởng </w:t>
      </w:r>
      <w:r>
        <w:rPr>
          <w:color w:val="231F20"/>
        </w:rPr>
        <w:t>thọ tâm là đối tượng trừ bỏ trong tụ nhãn xúc kia. Xúc tuy cùng với tưởng</w:t>
      </w:r>
      <w:r>
        <w:rPr>
          <w:color w:val="231F20"/>
          <w:spacing w:val="8"/>
        </w:rPr>
        <w:t> </w:t>
      </w:r>
      <w:r>
        <w:rPr>
          <w:color w:val="231F20"/>
        </w:rPr>
        <w:t>thọ</w:t>
      </w:r>
      <w:r>
        <w:rPr>
          <w:color w:val="231F20"/>
          <w:spacing w:val="8"/>
        </w:rPr>
        <w:t> </w:t>
      </w:r>
      <w:r>
        <w:rPr>
          <w:color w:val="231F20"/>
        </w:rPr>
        <w:t>tâm</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nhưng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tự</w:t>
      </w:r>
      <w:r>
        <w:rPr>
          <w:color w:val="231F20"/>
          <w:spacing w:val="8"/>
        </w:rPr>
        <w:t> </w:t>
      </w:r>
      <w:r>
        <w:rPr>
          <w:color w:val="231F20"/>
        </w:rPr>
        <w:t>thể</w:t>
      </w:r>
      <w:r>
        <w:rPr>
          <w:color w:val="231F20"/>
          <w:spacing w:val="8"/>
        </w:rPr>
        <w:t> </w:t>
      </w:r>
      <w:r>
        <w:rPr>
          <w:color w:val="231F20"/>
        </w:rPr>
        <w:t>của</w:t>
      </w:r>
      <w:r>
        <w:rPr>
          <w:color w:val="231F20"/>
          <w:spacing w:val="8"/>
        </w:rPr>
        <w:t> </w:t>
      </w:r>
      <w:r>
        <w:rPr>
          <w:color w:val="231F20"/>
        </w:rPr>
        <w:t>nhãn</w:t>
      </w:r>
      <w:r>
        <w:rPr>
          <w:color w:val="231F20"/>
          <w:spacing w:val="8"/>
        </w:rPr>
        <w:t> </w:t>
      </w:r>
      <w:r>
        <w:rPr>
          <w:color w:val="231F20"/>
        </w:rPr>
        <w:t>xúc</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6" w:lineRule="auto" w:before="89"/>
        <w:ind w:right="410" w:firstLine="0"/>
      </w:pPr>
      <w:r>
        <w:rPr>
          <w:color w:val="231F20"/>
        </w:rPr>
        <w:t>cùng</w:t>
      </w:r>
      <w:r>
        <w:rPr>
          <w:color w:val="231F20"/>
          <w:spacing w:val="-4"/>
        </w:rPr>
        <w:t> </w:t>
      </w:r>
      <w:r>
        <w:rPr>
          <w:color w:val="231F20"/>
        </w:rPr>
        <w:t>khởi,</w:t>
      </w:r>
      <w:r>
        <w:rPr>
          <w:color w:val="231F20"/>
          <w:spacing w:val="-4"/>
        </w:rPr>
        <w:t> </w:t>
      </w:r>
      <w:r>
        <w:rPr>
          <w:color w:val="231F20"/>
        </w:rPr>
        <w:t>do</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tự</w:t>
      </w:r>
      <w:r>
        <w:rPr>
          <w:color w:val="231F20"/>
          <w:spacing w:val="-4"/>
        </w:rPr>
        <w:t> </w:t>
      </w:r>
      <w:r>
        <w:rPr>
          <w:color w:val="231F20"/>
        </w:rPr>
        <w:t>thể</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nghĩa</w:t>
      </w:r>
      <w:r>
        <w:rPr>
          <w:color w:val="231F20"/>
          <w:spacing w:val="-4"/>
        </w:rPr>
        <w:t> </w:t>
      </w:r>
      <w:r>
        <w:rPr>
          <w:color w:val="231F20"/>
        </w:rPr>
        <w:t>cùng</w:t>
      </w:r>
      <w:r>
        <w:rPr>
          <w:color w:val="231F20"/>
          <w:spacing w:val="-4"/>
        </w:rPr>
        <w:t> </w:t>
      </w:r>
      <w:r>
        <w:rPr>
          <w:color w:val="231F20"/>
        </w:rPr>
        <w:t>khởi.</w:t>
      </w:r>
      <w:r>
        <w:rPr>
          <w:color w:val="231F20"/>
          <w:spacing w:val="-9"/>
        </w:rPr>
        <w:t> </w:t>
      </w:r>
      <w:r>
        <w:rPr>
          <w:color w:val="231F20"/>
        </w:rPr>
        <w:t>Tưởng</w:t>
      </w:r>
      <w:r>
        <w:rPr>
          <w:color w:val="231F20"/>
          <w:spacing w:val="-4"/>
        </w:rPr>
        <w:t> </w:t>
      </w:r>
      <w:r>
        <w:rPr>
          <w:color w:val="231F20"/>
        </w:rPr>
        <w:t>tuy</w:t>
      </w:r>
      <w:r>
        <w:rPr>
          <w:color w:val="231F20"/>
          <w:spacing w:val="-4"/>
        </w:rPr>
        <w:t> </w:t>
      </w:r>
      <w:r>
        <w:rPr>
          <w:color w:val="231F20"/>
          <w:spacing w:val="-6"/>
        </w:rPr>
        <w:t>là </w:t>
      </w:r>
      <w:r>
        <w:rPr>
          <w:color w:val="231F20"/>
        </w:rPr>
        <w:t>nhãn xúc cùng khởi và tương ưng với thọ, tâm nhưng tưởng </w:t>
      </w:r>
      <w:r>
        <w:rPr>
          <w:color w:val="231F20"/>
          <w:spacing w:val="-3"/>
        </w:rPr>
        <w:t>không </w:t>
      </w:r>
      <w:r>
        <w:rPr>
          <w:color w:val="231F20"/>
        </w:rPr>
        <w:t>tương ưng với tự thể, do đối với tự thể không có nghĩa tương ưng. Thọ, tâm nói cũng như </w:t>
      </w:r>
      <w:r>
        <w:rPr>
          <w:color w:val="231F20"/>
          <w:spacing w:val="-5"/>
        </w:rPr>
        <w:t>vậy.</w:t>
      </w:r>
    </w:p>
    <w:p>
      <w:pPr>
        <w:pStyle w:val="BodyText"/>
        <w:spacing w:line="266" w:lineRule="auto" w:before="112"/>
        <w:ind w:right="410"/>
      </w:pPr>
      <w:r>
        <w:rPr>
          <w:color w:val="231F20"/>
        </w:rPr>
        <w:t>Thế</w:t>
      </w:r>
      <w:r>
        <w:rPr>
          <w:color w:val="231F20"/>
          <w:spacing w:val="-4"/>
        </w:rPr>
        <w:t> </w:t>
      </w:r>
      <w:r>
        <w:rPr>
          <w:color w:val="231F20"/>
        </w:rPr>
        <w:t>nên</w:t>
      </w:r>
      <w:r>
        <w:rPr>
          <w:color w:val="231F20"/>
          <w:spacing w:val="-5"/>
        </w:rPr>
        <w:t> </w:t>
      </w:r>
      <w:r>
        <w:rPr>
          <w:color w:val="231F20"/>
        </w:rPr>
        <w:t>xúc,</w:t>
      </w:r>
      <w:r>
        <w:rPr>
          <w:color w:val="231F20"/>
          <w:spacing w:val="-5"/>
        </w:rPr>
        <w:t> </w:t>
      </w:r>
      <w:r>
        <w:rPr>
          <w:color w:val="231F20"/>
        </w:rPr>
        <w:t>tưởng,</w:t>
      </w:r>
      <w:r>
        <w:rPr>
          <w:color w:val="231F20"/>
          <w:spacing w:val="-4"/>
        </w:rPr>
        <w:t> </w:t>
      </w:r>
      <w:r>
        <w:rPr>
          <w:color w:val="231F20"/>
        </w:rPr>
        <w:t>thọ,</w:t>
      </w:r>
      <w:r>
        <w:rPr>
          <w:color w:val="231F20"/>
          <w:spacing w:val="-4"/>
        </w:rPr>
        <w:t> </w:t>
      </w:r>
      <w:r>
        <w:rPr>
          <w:color w:val="231F20"/>
        </w:rPr>
        <w:t>tâm</w:t>
      </w:r>
      <w:r>
        <w:rPr>
          <w:color w:val="231F20"/>
          <w:spacing w:val="-5"/>
        </w:rPr>
        <w:t> </w:t>
      </w:r>
      <w:r>
        <w:rPr>
          <w:color w:val="231F20"/>
        </w:rPr>
        <w:t>trong</w:t>
      </w:r>
      <w:r>
        <w:rPr>
          <w:color w:val="231F20"/>
          <w:spacing w:val="-4"/>
        </w:rPr>
        <w:t> </w:t>
      </w:r>
      <w:r>
        <w:rPr>
          <w:color w:val="231F20"/>
        </w:rPr>
        <w:t>tụ</w:t>
      </w:r>
      <w:r>
        <w:rPr>
          <w:color w:val="231F20"/>
          <w:spacing w:val="-4"/>
        </w:rPr>
        <w:t> </w:t>
      </w:r>
      <w:r>
        <w:rPr>
          <w:color w:val="231F20"/>
        </w:rPr>
        <w:t>nhãn</w:t>
      </w:r>
      <w:r>
        <w:rPr>
          <w:color w:val="231F20"/>
          <w:spacing w:val="-5"/>
        </w:rPr>
        <w:t> </w:t>
      </w:r>
      <w:r>
        <w:rPr>
          <w:color w:val="231F20"/>
        </w:rPr>
        <w:t>xúc</w:t>
      </w:r>
      <w:r>
        <w:rPr>
          <w:color w:val="231F20"/>
          <w:spacing w:val="-5"/>
        </w:rPr>
        <w:t> </w:t>
      </w:r>
      <w:r>
        <w:rPr>
          <w:color w:val="231F20"/>
        </w:rPr>
        <w:t>đều</w:t>
      </w:r>
      <w:r>
        <w:rPr>
          <w:color w:val="231F20"/>
          <w:spacing w:val="-5"/>
        </w:rPr>
        <w:t> </w:t>
      </w:r>
      <w:r>
        <w:rPr>
          <w:color w:val="231F20"/>
        </w:rPr>
        <w:t>không</w:t>
      </w:r>
      <w:r>
        <w:rPr>
          <w:color w:val="231F20"/>
          <w:spacing w:val="-4"/>
        </w:rPr>
        <w:t> </w:t>
      </w:r>
      <w:r>
        <w:rPr>
          <w:color w:val="231F20"/>
        </w:rPr>
        <w:t>phải là</w:t>
      </w:r>
      <w:r>
        <w:rPr>
          <w:color w:val="231F20"/>
          <w:spacing w:val="-4"/>
        </w:rPr>
        <w:t> </w:t>
      </w:r>
      <w:r>
        <w:rPr>
          <w:color w:val="231F20"/>
        </w:rPr>
        <w:t>đối</w:t>
      </w:r>
      <w:r>
        <w:rPr>
          <w:color w:val="231F20"/>
          <w:spacing w:val="-4"/>
        </w:rPr>
        <w:t> </w:t>
      </w:r>
      <w:r>
        <w:rPr>
          <w:color w:val="231F20"/>
        </w:rPr>
        <w:t>tượng</w:t>
      </w:r>
      <w:r>
        <w:rPr>
          <w:color w:val="231F20"/>
          <w:spacing w:val="-3"/>
        </w:rPr>
        <w:t> </w:t>
      </w:r>
      <w:r>
        <w:rPr>
          <w:color w:val="231F20"/>
        </w:rPr>
        <w:t>trừ</w:t>
      </w:r>
      <w:r>
        <w:rPr>
          <w:color w:val="231F20"/>
          <w:spacing w:val="-3"/>
        </w:rPr>
        <w:t> </w:t>
      </w:r>
      <w:r>
        <w:rPr>
          <w:color w:val="231F20"/>
        </w:rPr>
        <w:t>bỏ.</w:t>
      </w:r>
      <w:r>
        <w:rPr>
          <w:color w:val="231F20"/>
          <w:spacing w:val="-5"/>
        </w:rPr>
        <w:t> </w:t>
      </w:r>
      <w:r>
        <w:rPr>
          <w:color w:val="231F20"/>
        </w:rPr>
        <w:t>Pháp</w:t>
      </w:r>
      <w:r>
        <w:rPr>
          <w:color w:val="231F20"/>
          <w:spacing w:val="-4"/>
        </w:rPr>
        <w:t> </w:t>
      </w:r>
      <w:r>
        <w:rPr>
          <w:color w:val="231F20"/>
        </w:rPr>
        <w:t>tương</w:t>
      </w:r>
      <w:r>
        <w:rPr>
          <w:color w:val="231F20"/>
          <w:spacing w:val="-4"/>
        </w:rPr>
        <w:t> </w:t>
      </w:r>
      <w:r>
        <w:rPr>
          <w:color w:val="231F20"/>
        </w:rPr>
        <w:t>ưng</w:t>
      </w:r>
      <w:r>
        <w:rPr>
          <w:color w:val="231F20"/>
          <w:spacing w:val="-3"/>
        </w:rPr>
        <w:t> </w:t>
      </w:r>
      <w:r>
        <w:rPr>
          <w:color w:val="231F20"/>
        </w:rPr>
        <w:t>khác</w:t>
      </w:r>
      <w:r>
        <w:rPr>
          <w:color w:val="231F20"/>
          <w:spacing w:val="-4"/>
        </w:rPr>
        <w:t> </w:t>
      </w:r>
      <w:r>
        <w:rPr>
          <w:color w:val="231F20"/>
        </w:rPr>
        <w:t>với</w:t>
      </w:r>
      <w:r>
        <w:rPr>
          <w:color w:val="231F20"/>
          <w:spacing w:val="-5"/>
        </w:rPr>
        <w:t> </w:t>
      </w:r>
      <w:r>
        <w:rPr>
          <w:color w:val="231F20"/>
        </w:rPr>
        <w:t>nhãn</w:t>
      </w:r>
      <w:r>
        <w:rPr>
          <w:color w:val="231F20"/>
          <w:spacing w:val="-3"/>
        </w:rPr>
        <w:t> </w:t>
      </w:r>
      <w:r>
        <w:rPr>
          <w:color w:val="231F20"/>
        </w:rPr>
        <w:t>xúc</w:t>
      </w:r>
      <w:r>
        <w:rPr>
          <w:color w:val="231F20"/>
          <w:spacing w:val="-4"/>
        </w:rPr>
        <w:t> </w:t>
      </w:r>
      <w:r>
        <w:rPr>
          <w:color w:val="231F20"/>
        </w:rPr>
        <w:t>cùng</w:t>
      </w:r>
      <w:r>
        <w:rPr>
          <w:color w:val="231F20"/>
          <w:spacing w:val="-3"/>
        </w:rPr>
        <w:t> </w:t>
      </w:r>
      <w:r>
        <w:rPr>
          <w:color w:val="231F20"/>
        </w:rPr>
        <w:t>khởi</w:t>
      </w:r>
      <w:r>
        <w:rPr>
          <w:color w:val="231F20"/>
          <w:spacing w:val="-4"/>
        </w:rPr>
        <w:t> </w:t>
      </w:r>
      <w:r>
        <w:rPr>
          <w:color w:val="231F20"/>
        </w:rPr>
        <w:t>và tương ưng với tưởng, thọ, tâm mới là đối tượng trừ bỏ.</w:t>
      </w:r>
    </w:p>
    <w:p>
      <w:pPr>
        <w:pStyle w:val="BodyText"/>
        <w:spacing w:line="266" w:lineRule="auto" w:before="108"/>
        <w:ind w:right="409"/>
      </w:pPr>
      <w:r>
        <w:rPr>
          <w:color w:val="231F20"/>
        </w:rPr>
        <w:t>Xúc trong tụ nhĩ xúc không phải là nhĩ xúc cùng khởi, cũng không</w:t>
      </w:r>
      <w:r>
        <w:rPr>
          <w:color w:val="231F20"/>
          <w:spacing w:val="-10"/>
        </w:rPr>
        <w:t> </w:t>
      </w:r>
      <w:r>
        <w:rPr>
          <w:color w:val="231F20"/>
        </w:rPr>
        <w:t>phải</w:t>
      </w:r>
      <w:r>
        <w:rPr>
          <w:color w:val="231F20"/>
          <w:spacing w:val="-10"/>
        </w:rPr>
        <w:t> </w:t>
      </w:r>
      <w:r>
        <w:rPr>
          <w:color w:val="231F20"/>
        </w:rPr>
        <w:t>là</w:t>
      </w:r>
      <w:r>
        <w:rPr>
          <w:color w:val="231F20"/>
          <w:spacing w:val="-9"/>
        </w:rPr>
        <w:t> </w:t>
      </w:r>
      <w:r>
        <w:rPr>
          <w:color w:val="231F20"/>
        </w:rPr>
        <w:t>không</w:t>
      </w:r>
      <w:r>
        <w:rPr>
          <w:color w:val="231F20"/>
          <w:spacing w:val="-10"/>
        </w:rPr>
        <w:t> </w:t>
      </w:r>
      <w:r>
        <w:rPr>
          <w:color w:val="231F20"/>
        </w:rPr>
        <w:t>tương</w:t>
      </w:r>
      <w:r>
        <w:rPr>
          <w:color w:val="231F20"/>
          <w:spacing w:val="-9"/>
        </w:rPr>
        <w:t> </w:t>
      </w:r>
      <w:r>
        <w:rPr>
          <w:color w:val="231F20"/>
        </w:rPr>
        <w:t>ưng</w:t>
      </w:r>
      <w:r>
        <w:rPr>
          <w:color w:val="231F20"/>
          <w:spacing w:val="-10"/>
        </w:rPr>
        <w:t> </w:t>
      </w:r>
      <w:r>
        <w:rPr>
          <w:color w:val="231F20"/>
        </w:rPr>
        <w:t>với</w:t>
      </w:r>
      <w:r>
        <w:rPr>
          <w:color w:val="231F20"/>
          <w:spacing w:val="-10"/>
        </w:rPr>
        <w:t> </w:t>
      </w:r>
      <w:r>
        <w:rPr>
          <w:color w:val="231F20"/>
        </w:rPr>
        <w:t>tưởng,</w:t>
      </w:r>
      <w:r>
        <w:rPr>
          <w:color w:val="231F20"/>
          <w:spacing w:val="-10"/>
        </w:rPr>
        <w:t> </w:t>
      </w:r>
      <w:r>
        <w:rPr>
          <w:color w:val="231F20"/>
        </w:rPr>
        <w:t>thọ,</w:t>
      </w:r>
      <w:r>
        <w:rPr>
          <w:color w:val="231F20"/>
          <w:spacing w:val="-9"/>
        </w:rPr>
        <w:t> </w:t>
      </w:r>
      <w:r>
        <w:rPr>
          <w:color w:val="231F20"/>
        </w:rPr>
        <w:t>tâm.</w:t>
      </w:r>
      <w:r>
        <w:rPr>
          <w:color w:val="231F20"/>
          <w:spacing w:val="-14"/>
        </w:rPr>
        <w:t> </w:t>
      </w:r>
      <w:r>
        <w:rPr>
          <w:color w:val="231F20"/>
        </w:rPr>
        <w:t>Tưởng</w:t>
      </w:r>
      <w:r>
        <w:rPr>
          <w:color w:val="231F20"/>
          <w:spacing w:val="-10"/>
        </w:rPr>
        <w:t> </w:t>
      </w:r>
      <w:r>
        <w:rPr>
          <w:color w:val="231F20"/>
        </w:rPr>
        <w:t>tuy</w:t>
      </w:r>
      <w:r>
        <w:rPr>
          <w:color w:val="231F20"/>
          <w:spacing w:val="-9"/>
        </w:rPr>
        <w:t> </w:t>
      </w:r>
      <w:r>
        <w:rPr>
          <w:color w:val="231F20"/>
        </w:rPr>
        <w:t>là</w:t>
      </w:r>
      <w:r>
        <w:rPr>
          <w:color w:val="231F20"/>
          <w:spacing w:val="-10"/>
        </w:rPr>
        <w:t> </w:t>
      </w:r>
      <w:r>
        <w:rPr>
          <w:color w:val="231F20"/>
        </w:rPr>
        <w:t>nhĩ xúc cùng khởi và không tương ưng với tưởng, nhưng cùng với thọ, tâm tương ưng. Thọ, tâm nói cũng như</w:t>
      </w:r>
      <w:r>
        <w:rPr>
          <w:color w:val="231F20"/>
          <w:spacing w:val="-5"/>
        </w:rPr>
        <w:t> vậy.</w:t>
      </w:r>
    </w:p>
    <w:p>
      <w:pPr>
        <w:pStyle w:val="BodyText"/>
        <w:spacing w:line="266" w:lineRule="auto" w:before="108"/>
        <w:ind w:right="409"/>
      </w:pPr>
      <w:r>
        <w:rPr>
          <w:color w:val="231F20"/>
        </w:rPr>
        <w:t>Những tâm sở pháp khác tuy cùng khởi với nhĩ xúc, nhưng cùng với tưởng, thọ, tâm tương ưng, nên tâm tâm sở pháp trong tụ nhĩ</w:t>
      </w:r>
      <w:r>
        <w:rPr>
          <w:color w:val="231F20"/>
          <w:spacing w:val="-14"/>
        </w:rPr>
        <w:t> </w:t>
      </w:r>
      <w:r>
        <w:rPr>
          <w:color w:val="231F20"/>
        </w:rPr>
        <w:t>xúc</w:t>
      </w:r>
      <w:r>
        <w:rPr>
          <w:color w:val="231F20"/>
          <w:spacing w:val="-13"/>
        </w:rPr>
        <w:t> </w:t>
      </w:r>
      <w:r>
        <w:rPr>
          <w:color w:val="231F20"/>
        </w:rPr>
        <w:t>đều</w:t>
      </w:r>
      <w:r>
        <w:rPr>
          <w:color w:val="231F20"/>
          <w:spacing w:val="-13"/>
        </w:rPr>
        <w:t> </w:t>
      </w:r>
      <w:r>
        <w:rPr>
          <w:color w:val="231F20"/>
        </w:rPr>
        <w:t>không</w:t>
      </w:r>
      <w:r>
        <w:rPr>
          <w:color w:val="231F20"/>
          <w:spacing w:val="-13"/>
        </w:rPr>
        <w:t> </w:t>
      </w:r>
      <w:r>
        <w:rPr>
          <w:color w:val="231F20"/>
        </w:rPr>
        <w:t>phải</w:t>
      </w:r>
      <w:r>
        <w:rPr>
          <w:color w:val="231F20"/>
          <w:spacing w:val="-14"/>
        </w:rPr>
        <w:t> </w:t>
      </w:r>
      <w:r>
        <w:rPr>
          <w:color w:val="231F20"/>
        </w:rPr>
        <w:t>là</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trừ</w:t>
      </w:r>
      <w:r>
        <w:rPr>
          <w:color w:val="231F20"/>
          <w:spacing w:val="-13"/>
        </w:rPr>
        <w:t> </w:t>
      </w:r>
      <w:r>
        <w:rPr>
          <w:color w:val="231F20"/>
        </w:rPr>
        <w:t>bỏ.</w:t>
      </w:r>
      <w:r>
        <w:rPr>
          <w:color w:val="231F20"/>
          <w:spacing w:val="-14"/>
        </w:rPr>
        <w:t> </w:t>
      </w:r>
      <w:r>
        <w:rPr>
          <w:color w:val="231F20"/>
        </w:rPr>
        <w:t>Chúng</w:t>
      </w:r>
      <w:r>
        <w:rPr>
          <w:color w:val="231F20"/>
          <w:spacing w:val="-13"/>
        </w:rPr>
        <w:t> </w:t>
      </w:r>
      <w:r>
        <w:rPr>
          <w:color w:val="231F20"/>
        </w:rPr>
        <w:t>cùng</w:t>
      </w:r>
      <w:r>
        <w:rPr>
          <w:color w:val="231F20"/>
          <w:spacing w:val="-13"/>
        </w:rPr>
        <w:t> </w:t>
      </w:r>
      <w:r>
        <w:rPr>
          <w:color w:val="231F20"/>
        </w:rPr>
        <w:t>khởi</w:t>
      </w:r>
      <w:r>
        <w:rPr>
          <w:color w:val="231F20"/>
          <w:spacing w:val="-13"/>
        </w:rPr>
        <w:t> </w:t>
      </w:r>
      <w:r>
        <w:rPr>
          <w:color w:val="231F20"/>
        </w:rPr>
        <w:t>sinh</w:t>
      </w:r>
      <w:r>
        <w:rPr>
          <w:color w:val="231F20"/>
          <w:spacing w:val="-13"/>
        </w:rPr>
        <w:t> </w:t>
      </w:r>
      <w:r>
        <w:rPr>
          <w:color w:val="231F20"/>
        </w:rPr>
        <w:t>lão trụ</w:t>
      </w:r>
      <w:r>
        <w:rPr>
          <w:color w:val="231F20"/>
          <w:spacing w:val="-5"/>
        </w:rPr>
        <w:t> </w:t>
      </w:r>
      <w:r>
        <w:rPr>
          <w:color w:val="231F20"/>
        </w:rPr>
        <w:t>vô</w:t>
      </w:r>
      <w:r>
        <w:rPr>
          <w:color w:val="231F20"/>
          <w:spacing w:val="-5"/>
        </w:rPr>
        <w:t> </w:t>
      </w:r>
      <w:r>
        <w:rPr>
          <w:color w:val="231F20"/>
        </w:rPr>
        <w:t>thường,</w:t>
      </w:r>
      <w:r>
        <w:rPr>
          <w:color w:val="231F20"/>
          <w:spacing w:val="-5"/>
        </w:rPr>
        <w:t> </w:t>
      </w:r>
      <w:r>
        <w:rPr>
          <w:color w:val="231F20"/>
        </w:rPr>
        <w:t>cùng</w:t>
      </w:r>
      <w:r>
        <w:rPr>
          <w:color w:val="231F20"/>
          <w:spacing w:val="-5"/>
        </w:rPr>
        <w:t> </w:t>
      </w:r>
      <w:r>
        <w:rPr>
          <w:color w:val="231F20"/>
        </w:rPr>
        <w:t>khởi</w:t>
      </w:r>
      <w:r>
        <w:rPr>
          <w:color w:val="231F20"/>
          <w:spacing w:val="-5"/>
        </w:rPr>
        <w:t> </w:t>
      </w:r>
      <w:r>
        <w:rPr>
          <w:color w:val="231F20"/>
        </w:rPr>
        <w:t>với</w:t>
      </w:r>
      <w:r>
        <w:rPr>
          <w:color w:val="231F20"/>
          <w:spacing w:val="-5"/>
        </w:rPr>
        <w:t> </w:t>
      </w:r>
      <w:r>
        <w:rPr>
          <w:color w:val="231F20"/>
        </w:rPr>
        <w:t>nhĩ</w:t>
      </w:r>
      <w:r>
        <w:rPr>
          <w:color w:val="231F20"/>
          <w:spacing w:val="-5"/>
        </w:rPr>
        <w:t> </w:t>
      </w:r>
      <w:r>
        <w:rPr>
          <w:color w:val="231F20"/>
        </w:rPr>
        <w:t>xúc</w:t>
      </w:r>
      <w:r>
        <w:rPr>
          <w:color w:val="231F20"/>
          <w:spacing w:val="-5"/>
        </w:rPr>
        <w:t> </w:t>
      </w:r>
      <w:r>
        <w:rPr>
          <w:color w:val="231F20"/>
        </w:rPr>
        <w:t>và</w:t>
      </w:r>
      <w:r>
        <w:rPr>
          <w:color w:val="231F20"/>
          <w:spacing w:val="-5"/>
        </w:rPr>
        <w:t> </w:t>
      </w:r>
      <w:r>
        <w:rPr>
          <w:color w:val="231F20"/>
        </w:rPr>
        <w:t>không</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tưởng, thọ,</w:t>
      </w:r>
      <w:r>
        <w:rPr>
          <w:color w:val="231F20"/>
          <w:spacing w:val="-13"/>
        </w:rPr>
        <w:t> </w:t>
      </w:r>
      <w:r>
        <w:rPr>
          <w:color w:val="231F20"/>
        </w:rPr>
        <w:t>tâm</w:t>
      </w:r>
      <w:r>
        <w:rPr>
          <w:color w:val="231F20"/>
          <w:spacing w:val="-12"/>
        </w:rPr>
        <w:t> </w:t>
      </w:r>
      <w:r>
        <w:rPr>
          <w:color w:val="231F20"/>
        </w:rPr>
        <w:t>mới</w:t>
      </w:r>
      <w:r>
        <w:rPr>
          <w:color w:val="231F20"/>
          <w:spacing w:val="-12"/>
        </w:rPr>
        <w:t> </w:t>
      </w:r>
      <w:r>
        <w:rPr>
          <w:color w:val="231F20"/>
        </w:rPr>
        <w:t>là</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trừ</w:t>
      </w:r>
      <w:r>
        <w:rPr>
          <w:color w:val="231F20"/>
          <w:spacing w:val="-12"/>
        </w:rPr>
        <w:t> </w:t>
      </w:r>
      <w:r>
        <w:rPr>
          <w:color w:val="231F20"/>
        </w:rPr>
        <w:t>bỏ.</w:t>
      </w:r>
      <w:r>
        <w:rPr>
          <w:color w:val="231F20"/>
          <w:spacing w:val="-12"/>
        </w:rPr>
        <w:t> </w:t>
      </w:r>
      <w:r>
        <w:rPr>
          <w:color w:val="231F20"/>
        </w:rPr>
        <w:t>Đó</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pháp</w:t>
      </w:r>
      <w:r>
        <w:rPr>
          <w:color w:val="231F20"/>
          <w:spacing w:val="-12"/>
        </w:rPr>
        <w:t> </w:t>
      </w:r>
      <w:r>
        <w:rPr>
          <w:color w:val="231F20"/>
        </w:rPr>
        <w:t>của</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trừ</w:t>
      </w:r>
      <w:r>
        <w:rPr>
          <w:color w:val="231F20"/>
          <w:spacing w:val="-12"/>
        </w:rPr>
        <w:t> </w:t>
      </w:r>
      <w:r>
        <w:rPr>
          <w:color w:val="231F20"/>
        </w:rPr>
        <w:t>bỏ.</w:t>
      </w:r>
    </w:p>
    <w:p>
      <w:pPr>
        <w:pStyle w:val="BodyText"/>
        <w:spacing w:line="266" w:lineRule="auto" w:before="109"/>
        <w:ind w:right="410"/>
      </w:pPr>
      <w:r>
        <w:rPr>
          <w:color w:val="231F20"/>
        </w:rPr>
        <w:t>Thế nào gọi là pháp khác? Nghĩa là sáu xúc thân, sáu tưởng thân, sáu thọ thân, sáu thức thân, và hành uẩn tương ưng khác trong tụ</w:t>
      </w:r>
      <w:r>
        <w:rPr>
          <w:color w:val="231F20"/>
          <w:spacing w:val="-12"/>
        </w:rPr>
        <w:t> </w:t>
      </w:r>
      <w:r>
        <w:rPr>
          <w:color w:val="231F20"/>
        </w:rPr>
        <w:t>nhĩ</w:t>
      </w:r>
      <w:r>
        <w:rPr>
          <w:color w:val="231F20"/>
          <w:spacing w:val="-12"/>
        </w:rPr>
        <w:t> </w:t>
      </w:r>
      <w:r>
        <w:rPr>
          <w:color w:val="231F20"/>
        </w:rPr>
        <w:t>tỷ</w:t>
      </w:r>
      <w:r>
        <w:rPr>
          <w:color w:val="231F20"/>
          <w:spacing w:val="-12"/>
        </w:rPr>
        <w:t> </w:t>
      </w:r>
      <w:r>
        <w:rPr>
          <w:color w:val="231F20"/>
        </w:rPr>
        <w:t>thiệt</w:t>
      </w:r>
      <w:r>
        <w:rPr>
          <w:color w:val="231F20"/>
          <w:spacing w:val="-12"/>
        </w:rPr>
        <w:t> </w:t>
      </w:r>
      <w:r>
        <w:rPr>
          <w:color w:val="231F20"/>
        </w:rPr>
        <w:t>thân</w:t>
      </w:r>
      <w:r>
        <w:rPr>
          <w:color w:val="231F20"/>
          <w:spacing w:val="-12"/>
        </w:rPr>
        <w:t> </w:t>
      </w:r>
      <w:r>
        <w:rPr>
          <w:color w:val="231F20"/>
        </w:rPr>
        <w:t>ý</w:t>
      </w:r>
      <w:r>
        <w:rPr>
          <w:color w:val="231F20"/>
          <w:spacing w:val="-12"/>
        </w:rPr>
        <w:t> </w:t>
      </w:r>
      <w:r>
        <w:rPr>
          <w:color w:val="231F20"/>
        </w:rPr>
        <w:t>xúc.</w:t>
      </w:r>
      <w:r>
        <w:rPr>
          <w:color w:val="231F20"/>
          <w:spacing w:val="-16"/>
        </w:rPr>
        <w:t> </w:t>
      </w:r>
      <w:r>
        <w:rPr>
          <w:color w:val="231F20"/>
        </w:rPr>
        <w:t>Trong</w:t>
      </w:r>
      <w:r>
        <w:rPr>
          <w:color w:val="231F20"/>
          <w:spacing w:val="-12"/>
        </w:rPr>
        <w:t> </w:t>
      </w:r>
      <w:r>
        <w:rPr>
          <w:color w:val="231F20"/>
        </w:rPr>
        <w:t>tụ</w:t>
      </w:r>
      <w:r>
        <w:rPr>
          <w:color w:val="231F20"/>
          <w:spacing w:val="-12"/>
        </w:rPr>
        <w:t> </w:t>
      </w:r>
      <w:r>
        <w:rPr>
          <w:color w:val="231F20"/>
        </w:rPr>
        <w:t>nhĩ</w:t>
      </w:r>
      <w:r>
        <w:rPr>
          <w:color w:val="231F20"/>
          <w:spacing w:val="-12"/>
        </w:rPr>
        <w:t> </w:t>
      </w:r>
      <w:r>
        <w:rPr>
          <w:color w:val="231F20"/>
        </w:rPr>
        <w:t>xúc,</w:t>
      </w:r>
      <w:r>
        <w:rPr>
          <w:color w:val="231F20"/>
          <w:spacing w:val="-12"/>
        </w:rPr>
        <w:t> </w:t>
      </w:r>
      <w:r>
        <w:rPr>
          <w:color w:val="231F20"/>
        </w:rPr>
        <w:t>trừ</w:t>
      </w:r>
      <w:r>
        <w:rPr>
          <w:color w:val="231F20"/>
          <w:spacing w:val="-12"/>
        </w:rPr>
        <w:t> </w:t>
      </w:r>
      <w:r>
        <w:rPr>
          <w:color w:val="231F20"/>
        </w:rPr>
        <w:t>sinh</w:t>
      </w:r>
      <w:r>
        <w:rPr>
          <w:color w:val="231F20"/>
          <w:spacing w:val="-12"/>
        </w:rPr>
        <w:t> </w:t>
      </w:r>
      <w:r>
        <w:rPr>
          <w:color w:val="231F20"/>
        </w:rPr>
        <w:t>lão</w:t>
      </w:r>
      <w:r>
        <w:rPr>
          <w:color w:val="231F20"/>
          <w:spacing w:val="-11"/>
        </w:rPr>
        <w:t> </w:t>
      </w:r>
      <w:r>
        <w:rPr>
          <w:color w:val="231F20"/>
        </w:rPr>
        <w:t>trụ</w:t>
      </w:r>
      <w:r>
        <w:rPr>
          <w:color w:val="231F20"/>
          <w:spacing w:val="-12"/>
        </w:rPr>
        <w:t> </w:t>
      </w:r>
      <w:r>
        <w:rPr>
          <w:color w:val="231F20"/>
        </w:rPr>
        <w:t>vô</w:t>
      </w:r>
      <w:r>
        <w:rPr>
          <w:color w:val="231F20"/>
          <w:spacing w:val="-12"/>
        </w:rPr>
        <w:t> </w:t>
      </w:r>
      <w:r>
        <w:rPr>
          <w:color w:val="231F20"/>
        </w:rPr>
        <w:t>thường, hành uẩn không tương ưng khác và tất cả sắc vô</w:t>
      </w:r>
      <w:r>
        <w:rPr>
          <w:color w:val="231F20"/>
          <w:spacing w:val="-2"/>
        </w:rPr>
        <w:t> </w:t>
      </w:r>
      <w:r>
        <w:rPr>
          <w:color w:val="231F20"/>
        </w:rPr>
        <w:t>vi.</w:t>
      </w:r>
    </w:p>
    <w:p>
      <w:pPr>
        <w:pStyle w:val="BodyText"/>
        <w:spacing w:line="266" w:lineRule="auto" w:before="108"/>
        <w:ind w:right="409"/>
      </w:pPr>
      <w:r>
        <w:rPr>
          <w:color w:val="231F20"/>
        </w:rPr>
        <w:t>Như</w:t>
      </w:r>
      <w:r>
        <w:rPr>
          <w:color w:val="231F20"/>
          <w:spacing w:val="-8"/>
        </w:rPr>
        <w:t> </w:t>
      </w:r>
      <w:r>
        <w:rPr>
          <w:color w:val="231F20"/>
        </w:rPr>
        <w:t>vậy</w:t>
      </w:r>
      <w:r>
        <w:rPr>
          <w:color w:val="231F20"/>
          <w:spacing w:val="-7"/>
        </w:rPr>
        <w:t> </w:t>
      </w:r>
      <w:r>
        <w:rPr>
          <w:color w:val="231F20"/>
        </w:rPr>
        <w:t>pháp</w:t>
      </w:r>
      <w:r>
        <w:rPr>
          <w:color w:val="231F20"/>
          <w:spacing w:val="-7"/>
        </w:rPr>
        <w:t> </w:t>
      </w:r>
      <w:r>
        <w:rPr>
          <w:color w:val="231F20"/>
        </w:rPr>
        <w:t>khác</w:t>
      </w:r>
      <w:r>
        <w:rPr>
          <w:color w:val="231F20"/>
          <w:spacing w:val="-7"/>
        </w:rPr>
        <w:t> </w:t>
      </w:r>
      <w:r>
        <w:rPr>
          <w:color w:val="231F20"/>
        </w:rPr>
        <w:t>gồm</w:t>
      </w:r>
      <w:r>
        <w:rPr>
          <w:color w:val="231F20"/>
          <w:spacing w:val="-7"/>
        </w:rPr>
        <w:t> </w:t>
      </w:r>
      <w:r>
        <w:rPr>
          <w:color w:val="231F20"/>
        </w:rPr>
        <w:t>thâu</w:t>
      </w:r>
      <w:r>
        <w:rPr>
          <w:color w:val="231F20"/>
          <w:spacing w:val="-7"/>
        </w:rPr>
        <w:t> </w:t>
      </w:r>
      <w:r>
        <w:rPr>
          <w:color w:val="231F20"/>
        </w:rPr>
        <w:t>mười</w:t>
      </w:r>
      <w:r>
        <w:rPr>
          <w:color w:val="231F20"/>
          <w:spacing w:val="-8"/>
        </w:rPr>
        <w:t> </w:t>
      </w:r>
      <w:r>
        <w:rPr>
          <w:color w:val="231F20"/>
        </w:rPr>
        <w:t>tám</w:t>
      </w:r>
      <w:r>
        <w:rPr>
          <w:color w:val="231F20"/>
          <w:spacing w:val="-7"/>
        </w:rPr>
        <w:t> </w:t>
      </w:r>
      <w:r>
        <w:rPr>
          <w:color w:val="231F20"/>
        </w:rPr>
        <w:t>giới,</w:t>
      </w:r>
      <w:r>
        <w:rPr>
          <w:color w:val="231F20"/>
          <w:spacing w:val="-7"/>
        </w:rPr>
        <w:t> </w:t>
      </w:r>
      <w:r>
        <w:rPr>
          <w:color w:val="231F20"/>
        </w:rPr>
        <w:t>mười</w:t>
      </w:r>
      <w:r>
        <w:rPr>
          <w:color w:val="231F20"/>
          <w:spacing w:val="-7"/>
        </w:rPr>
        <w:t> </w:t>
      </w:r>
      <w:r>
        <w:rPr>
          <w:color w:val="231F20"/>
        </w:rPr>
        <w:t>hai</w:t>
      </w:r>
      <w:r>
        <w:rPr>
          <w:color w:val="231F20"/>
          <w:spacing w:val="-7"/>
        </w:rPr>
        <w:t> </w:t>
      </w:r>
      <w:r>
        <w:rPr>
          <w:color w:val="231F20"/>
        </w:rPr>
        <w:t>xứ,</w:t>
      </w:r>
      <w:r>
        <w:rPr>
          <w:color w:val="231F20"/>
          <w:spacing w:val="-7"/>
        </w:rPr>
        <w:t> </w:t>
      </w:r>
      <w:r>
        <w:rPr>
          <w:color w:val="231F20"/>
        </w:rPr>
        <w:t>năm uẩn, cho đến trừ thân xúc cùng khởi pháp tương ưng với tưởng, thọ, tâm và ý xúc cùng khởi pháp không tương ưng với tưởng, thọ, tâm.</w:t>
      </w:r>
    </w:p>
    <w:p>
      <w:pPr>
        <w:pStyle w:val="BodyText"/>
        <w:spacing w:before="108"/>
        <w:ind w:left="677" w:firstLine="0"/>
      </w:pPr>
      <w:r>
        <w:rPr>
          <w:i/>
          <w:color w:val="231F20"/>
        </w:rPr>
        <w:t>Hỏi: </w:t>
      </w:r>
      <w:r>
        <w:rPr>
          <w:color w:val="231F20"/>
        </w:rPr>
        <w:t>Pháp khác gồm thâu bao nhiêu giới, xứ, uẩn?</w:t>
      </w:r>
    </w:p>
    <w:p>
      <w:pPr>
        <w:pStyle w:val="BodyText"/>
        <w:spacing w:before="141"/>
        <w:ind w:left="677" w:firstLine="0"/>
      </w:pPr>
      <w:r>
        <w:rPr>
          <w:i/>
          <w:color w:val="231F20"/>
        </w:rPr>
        <w:t>Đáp: </w:t>
      </w:r>
      <w:r>
        <w:rPr>
          <w:color w:val="231F20"/>
        </w:rPr>
        <w:t>Mười tám giới, mười hai xứ, năm uẩn.</w:t>
      </w:r>
    </w:p>
    <w:p>
      <w:pPr>
        <w:pStyle w:val="BodyText"/>
        <w:spacing w:line="266" w:lineRule="auto" w:before="141"/>
        <w:ind w:right="410"/>
      </w:pPr>
      <w:r>
        <w:rPr>
          <w:color w:val="231F20"/>
        </w:rPr>
        <w:t>Trong </w:t>
      </w:r>
      <w:r>
        <w:rPr>
          <w:color w:val="231F20"/>
          <w:spacing w:val="-5"/>
        </w:rPr>
        <w:t>đây, </w:t>
      </w:r>
      <w:r>
        <w:rPr>
          <w:color w:val="231F20"/>
        </w:rPr>
        <w:t>lần lượt cùng đối chiếu về đối tượng trừ bỏ, giữ</w:t>
      </w:r>
      <w:r>
        <w:rPr>
          <w:color w:val="231F20"/>
          <w:spacing w:val="-35"/>
        </w:rPr>
        <w:t> </w:t>
      </w:r>
      <w:r>
        <w:rPr>
          <w:color w:val="231F20"/>
          <w:spacing w:val="-9"/>
        </w:rPr>
        <w:t>lấy, </w:t>
      </w:r>
      <w:r>
        <w:rPr>
          <w:color w:val="231F20"/>
        </w:rPr>
        <w:t>căn cứ theo trước nên giải thích rộng.</w:t>
      </w:r>
    </w:p>
    <w:p>
      <w:pPr>
        <w:pStyle w:val="BodyText"/>
        <w:spacing w:line="273" w:lineRule="auto" w:before="113"/>
        <w:ind w:right="411"/>
      </w:pPr>
      <w:r>
        <w:rPr>
          <w:color w:val="231F20"/>
        </w:rPr>
        <w:t>Có người đối với trường hợp này đã có những nêu bày sai</w:t>
      </w:r>
      <w:r>
        <w:rPr>
          <w:color w:val="231F20"/>
          <w:spacing w:val="-41"/>
        </w:rPr>
        <w:t> </w:t>
      </w:r>
      <w:r>
        <w:rPr>
          <w:color w:val="231F20"/>
        </w:rPr>
        <w:t>biệt: Nghĩa</w:t>
      </w:r>
      <w:r>
        <w:rPr>
          <w:color w:val="231F20"/>
          <w:spacing w:val="16"/>
        </w:rPr>
        <w:t> </w:t>
      </w:r>
      <w:r>
        <w:rPr>
          <w:color w:val="231F20"/>
        </w:rPr>
        <w:t>là</w:t>
      </w:r>
      <w:r>
        <w:rPr>
          <w:color w:val="231F20"/>
          <w:spacing w:val="17"/>
        </w:rPr>
        <w:t> </w:t>
      </w:r>
      <w:r>
        <w:rPr>
          <w:color w:val="231F20"/>
        </w:rPr>
        <w:t>trừ</w:t>
      </w:r>
      <w:r>
        <w:rPr>
          <w:color w:val="231F20"/>
          <w:spacing w:val="17"/>
        </w:rPr>
        <w:t> </w:t>
      </w:r>
      <w:r>
        <w:rPr>
          <w:color w:val="231F20"/>
        </w:rPr>
        <w:t>nhãn</w:t>
      </w:r>
      <w:r>
        <w:rPr>
          <w:color w:val="231F20"/>
          <w:spacing w:val="16"/>
        </w:rPr>
        <w:t> </w:t>
      </w:r>
      <w:r>
        <w:rPr>
          <w:color w:val="231F20"/>
        </w:rPr>
        <w:t>xúc</w:t>
      </w:r>
      <w:r>
        <w:rPr>
          <w:color w:val="231F20"/>
          <w:spacing w:val="17"/>
        </w:rPr>
        <w:t> </w:t>
      </w:r>
      <w:r>
        <w:rPr>
          <w:color w:val="231F20"/>
        </w:rPr>
        <w:t>cùng</w:t>
      </w:r>
      <w:r>
        <w:rPr>
          <w:color w:val="231F20"/>
          <w:spacing w:val="17"/>
        </w:rPr>
        <w:t> </w:t>
      </w:r>
      <w:r>
        <w:rPr>
          <w:color w:val="231F20"/>
        </w:rPr>
        <w:t>khởi</w:t>
      </w:r>
      <w:r>
        <w:rPr>
          <w:color w:val="231F20"/>
          <w:spacing w:val="16"/>
        </w:rPr>
        <w:t> </w:t>
      </w:r>
      <w:r>
        <w:rPr>
          <w:color w:val="231F20"/>
        </w:rPr>
        <w:t>pháp</w:t>
      </w:r>
      <w:r>
        <w:rPr>
          <w:color w:val="231F20"/>
          <w:spacing w:val="17"/>
        </w:rPr>
        <w:t> </w:t>
      </w:r>
      <w:r>
        <w:rPr>
          <w:color w:val="231F20"/>
        </w:rPr>
        <w:t>không</w:t>
      </w:r>
      <w:r>
        <w:rPr>
          <w:color w:val="231F20"/>
          <w:spacing w:val="17"/>
        </w:rPr>
        <w:t> </w:t>
      </w:r>
      <w:r>
        <w:rPr>
          <w:color w:val="231F20"/>
        </w:rPr>
        <w:t>tương</w:t>
      </w:r>
      <w:r>
        <w:rPr>
          <w:color w:val="231F20"/>
          <w:spacing w:val="16"/>
        </w:rPr>
        <w:t> </w:t>
      </w:r>
      <w:r>
        <w:rPr>
          <w:color w:val="231F20"/>
        </w:rPr>
        <w:t>ưng</w:t>
      </w:r>
      <w:r>
        <w:rPr>
          <w:color w:val="231F20"/>
          <w:spacing w:val="17"/>
        </w:rPr>
        <w:t> </w:t>
      </w:r>
      <w:r>
        <w:rPr>
          <w:color w:val="231F20"/>
        </w:rPr>
        <w:t>với</w:t>
      </w:r>
      <w:r>
        <w:rPr>
          <w:color w:val="231F20"/>
          <w:spacing w:val="17"/>
        </w:rPr>
        <w:t> </w:t>
      </w:r>
      <w:r>
        <w:rPr>
          <w:color w:val="231F20"/>
        </w:rPr>
        <w:t>tưởng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firstLine="0"/>
      </w:pPr>
      <w:r>
        <w:rPr>
          <w:color w:val="231F20"/>
        </w:rPr>
        <w:t>thọ tâm và nhĩ xúc cùng khởi pháp tương ưng với tưởng thọ tâm. Pháp khác gồm thâu mười tám giới, mười hai xứ, năm uẩn. Cho đến trừ</w:t>
      </w:r>
      <w:r>
        <w:rPr>
          <w:color w:val="231F20"/>
          <w:spacing w:val="-6"/>
        </w:rPr>
        <w:t> </w:t>
      </w:r>
      <w:r>
        <w:rPr>
          <w:color w:val="231F20"/>
        </w:rPr>
        <w:t>thân</w:t>
      </w:r>
      <w:r>
        <w:rPr>
          <w:color w:val="231F20"/>
          <w:spacing w:val="-6"/>
        </w:rPr>
        <w:t> </w:t>
      </w:r>
      <w:r>
        <w:rPr>
          <w:color w:val="231F20"/>
        </w:rPr>
        <w:t>xúc</w:t>
      </w:r>
      <w:r>
        <w:rPr>
          <w:color w:val="231F20"/>
          <w:spacing w:val="-7"/>
        </w:rPr>
        <w:t> </w:t>
      </w:r>
      <w:r>
        <w:rPr>
          <w:color w:val="231F20"/>
        </w:rPr>
        <w:t>cùng</w:t>
      </w:r>
      <w:r>
        <w:rPr>
          <w:color w:val="231F20"/>
          <w:spacing w:val="-6"/>
        </w:rPr>
        <w:t> </w:t>
      </w:r>
      <w:r>
        <w:rPr>
          <w:color w:val="231F20"/>
        </w:rPr>
        <w:t>khởi</w:t>
      </w:r>
      <w:r>
        <w:rPr>
          <w:color w:val="231F20"/>
          <w:spacing w:val="-6"/>
        </w:rPr>
        <w:t> </w:t>
      </w:r>
      <w:r>
        <w:rPr>
          <w:color w:val="231F20"/>
        </w:rPr>
        <w:t>pháp</w:t>
      </w:r>
      <w:r>
        <w:rPr>
          <w:color w:val="231F20"/>
          <w:spacing w:val="-6"/>
        </w:rPr>
        <w:t> </w:t>
      </w:r>
      <w:r>
        <w:rPr>
          <w:color w:val="231F20"/>
        </w:rPr>
        <w:t>không</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tưởng,</w:t>
      </w:r>
      <w:r>
        <w:rPr>
          <w:color w:val="231F20"/>
          <w:spacing w:val="-6"/>
        </w:rPr>
        <w:t> </w:t>
      </w:r>
      <w:r>
        <w:rPr>
          <w:color w:val="231F20"/>
        </w:rPr>
        <w:t>thọ,</w:t>
      </w:r>
      <w:r>
        <w:rPr>
          <w:color w:val="231F20"/>
          <w:spacing w:val="-6"/>
        </w:rPr>
        <w:t> </w:t>
      </w:r>
      <w:r>
        <w:rPr>
          <w:color w:val="231F20"/>
        </w:rPr>
        <w:t>tâm</w:t>
      </w:r>
      <w:r>
        <w:rPr>
          <w:color w:val="231F20"/>
          <w:spacing w:val="-6"/>
        </w:rPr>
        <w:t> </w:t>
      </w:r>
      <w:r>
        <w:rPr>
          <w:color w:val="231F20"/>
        </w:rPr>
        <w:t>và ý</w:t>
      </w:r>
      <w:r>
        <w:rPr>
          <w:color w:val="231F20"/>
          <w:spacing w:val="-9"/>
        </w:rPr>
        <w:t> </w:t>
      </w:r>
      <w:r>
        <w:rPr>
          <w:color w:val="231F20"/>
        </w:rPr>
        <w:t>xúc</w:t>
      </w:r>
      <w:r>
        <w:rPr>
          <w:color w:val="231F20"/>
          <w:spacing w:val="-8"/>
        </w:rPr>
        <w:t> </w:t>
      </w:r>
      <w:r>
        <w:rPr>
          <w:color w:val="231F20"/>
        </w:rPr>
        <w:t>cùng</w:t>
      </w:r>
      <w:r>
        <w:rPr>
          <w:color w:val="231F20"/>
          <w:spacing w:val="-8"/>
        </w:rPr>
        <w:t> </w:t>
      </w:r>
      <w:r>
        <w:rPr>
          <w:color w:val="231F20"/>
        </w:rPr>
        <w:t>khởi</w:t>
      </w:r>
      <w:r>
        <w:rPr>
          <w:color w:val="231F20"/>
          <w:spacing w:val="-8"/>
        </w:rPr>
        <w:t> </w:t>
      </w:r>
      <w:r>
        <w:rPr>
          <w:color w:val="231F20"/>
        </w:rPr>
        <w:t>pháp</w:t>
      </w:r>
      <w:r>
        <w:rPr>
          <w:color w:val="231F20"/>
          <w:spacing w:val="-9"/>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tưởng,</w:t>
      </w:r>
      <w:r>
        <w:rPr>
          <w:color w:val="231F20"/>
          <w:spacing w:val="-8"/>
        </w:rPr>
        <w:t> </w:t>
      </w:r>
      <w:r>
        <w:rPr>
          <w:color w:val="231F20"/>
        </w:rPr>
        <w:t>thọ,</w:t>
      </w:r>
      <w:r>
        <w:rPr>
          <w:color w:val="231F20"/>
          <w:spacing w:val="-9"/>
        </w:rPr>
        <w:t> </w:t>
      </w:r>
      <w:r>
        <w:rPr>
          <w:color w:val="231F20"/>
        </w:rPr>
        <w:t>tâm.</w:t>
      </w:r>
      <w:r>
        <w:rPr>
          <w:color w:val="231F20"/>
          <w:spacing w:val="-8"/>
        </w:rPr>
        <w:t> </w:t>
      </w:r>
      <w:r>
        <w:rPr>
          <w:color w:val="231F20"/>
        </w:rPr>
        <w:t>Pháp</w:t>
      </w:r>
      <w:r>
        <w:rPr>
          <w:color w:val="231F20"/>
          <w:spacing w:val="-8"/>
        </w:rPr>
        <w:t> </w:t>
      </w:r>
      <w:r>
        <w:rPr>
          <w:color w:val="231F20"/>
        </w:rPr>
        <w:t>khác</w:t>
      </w:r>
      <w:r>
        <w:rPr>
          <w:color w:val="231F20"/>
          <w:spacing w:val="-8"/>
        </w:rPr>
        <w:t> </w:t>
      </w:r>
      <w:r>
        <w:rPr>
          <w:color w:val="231F20"/>
        </w:rPr>
        <w:t>gồm thâu như trước đã nói.</w:t>
      </w:r>
    </w:p>
    <w:p>
      <w:pPr>
        <w:pStyle w:val="BodyText"/>
        <w:spacing w:line="276" w:lineRule="auto" w:before="110"/>
        <w:ind w:left="393" w:right="126"/>
      </w:pPr>
      <w:r>
        <w:rPr>
          <w:color w:val="231F20"/>
        </w:rPr>
        <w:t>Lại có cách nêu bày sai biệt nữa: Nghĩa là trừ nhãn xúc cùng khởi pháp tương ưng với tưởng, thọ, tâm và nhĩ xúc cùng khởi pháp tương</w:t>
      </w:r>
      <w:r>
        <w:rPr>
          <w:color w:val="231F20"/>
          <w:spacing w:val="-13"/>
        </w:rPr>
        <w:t> </w:t>
      </w:r>
      <w:r>
        <w:rPr>
          <w:color w:val="231F20"/>
        </w:rPr>
        <w:t>ưng</w:t>
      </w:r>
      <w:r>
        <w:rPr>
          <w:color w:val="231F20"/>
          <w:spacing w:val="-12"/>
        </w:rPr>
        <w:t> </w:t>
      </w:r>
      <w:r>
        <w:rPr>
          <w:color w:val="231F20"/>
        </w:rPr>
        <w:t>với</w:t>
      </w:r>
      <w:r>
        <w:rPr>
          <w:color w:val="231F20"/>
          <w:spacing w:val="-12"/>
        </w:rPr>
        <w:t> </w:t>
      </w:r>
      <w:r>
        <w:rPr>
          <w:color w:val="231F20"/>
        </w:rPr>
        <w:t>tưởng,</w:t>
      </w:r>
      <w:r>
        <w:rPr>
          <w:color w:val="231F20"/>
          <w:spacing w:val="-12"/>
        </w:rPr>
        <w:t> </w:t>
      </w:r>
      <w:r>
        <w:rPr>
          <w:color w:val="231F20"/>
        </w:rPr>
        <w:t>thọ,</w:t>
      </w:r>
      <w:r>
        <w:rPr>
          <w:color w:val="231F20"/>
          <w:spacing w:val="-12"/>
        </w:rPr>
        <w:t> </w:t>
      </w:r>
      <w:r>
        <w:rPr>
          <w:color w:val="231F20"/>
        </w:rPr>
        <w:t>tâm.</w:t>
      </w:r>
      <w:r>
        <w:rPr>
          <w:color w:val="231F20"/>
          <w:spacing w:val="-12"/>
        </w:rPr>
        <w:t> </w:t>
      </w:r>
      <w:r>
        <w:rPr>
          <w:color w:val="231F20"/>
        </w:rPr>
        <w:t>Pháp</w:t>
      </w:r>
      <w:r>
        <w:rPr>
          <w:color w:val="231F20"/>
          <w:spacing w:val="-12"/>
        </w:rPr>
        <w:t> </w:t>
      </w:r>
      <w:r>
        <w:rPr>
          <w:color w:val="231F20"/>
        </w:rPr>
        <w:t>khác</w:t>
      </w:r>
      <w:r>
        <w:rPr>
          <w:color w:val="231F20"/>
          <w:spacing w:val="-12"/>
        </w:rPr>
        <w:t> </w:t>
      </w:r>
      <w:r>
        <w:rPr>
          <w:color w:val="231F20"/>
        </w:rPr>
        <w:t>gồm</w:t>
      </w:r>
      <w:r>
        <w:rPr>
          <w:color w:val="231F20"/>
          <w:spacing w:val="-12"/>
        </w:rPr>
        <w:t> </w:t>
      </w:r>
      <w:r>
        <w:rPr>
          <w:color w:val="231F20"/>
        </w:rPr>
        <w:t>thâu</w:t>
      </w:r>
      <w:r>
        <w:rPr>
          <w:color w:val="231F20"/>
          <w:spacing w:val="-12"/>
        </w:rPr>
        <w:t> </w:t>
      </w:r>
      <w:r>
        <w:rPr>
          <w:color w:val="231F20"/>
        </w:rPr>
        <w:t>như</w:t>
      </w:r>
      <w:r>
        <w:rPr>
          <w:color w:val="231F20"/>
          <w:spacing w:val="-12"/>
        </w:rPr>
        <w:t> </w:t>
      </w:r>
      <w:r>
        <w:rPr>
          <w:color w:val="231F20"/>
        </w:rPr>
        <w:t>trước</w:t>
      </w:r>
      <w:r>
        <w:rPr>
          <w:color w:val="231F20"/>
          <w:spacing w:val="-12"/>
        </w:rPr>
        <w:t> </w:t>
      </w:r>
      <w:r>
        <w:rPr>
          <w:color w:val="231F20"/>
        </w:rPr>
        <w:t>đã</w:t>
      </w:r>
      <w:r>
        <w:rPr>
          <w:color w:val="231F20"/>
          <w:spacing w:val="-12"/>
        </w:rPr>
        <w:t> </w:t>
      </w:r>
      <w:r>
        <w:rPr>
          <w:color w:val="231F20"/>
          <w:spacing w:val="-3"/>
        </w:rPr>
        <w:t>nói. </w:t>
      </w:r>
      <w:r>
        <w:rPr>
          <w:color w:val="231F20"/>
        </w:rPr>
        <w:t>Cho đến trừ thân xúc cùng khởi pháp tương ưng với tưởng, thọ, </w:t>
      </w:r>
      <w:r>
        <w:rPr>
          <w:color w:val="231F20"/>
          <w:spacing w:val="-5"/>
        </w:rPr>
        <w:t>tâm </w:t>
      </w:r>
      <w:r>
        <w:rPr>
          <w:color w:val="231F20"/>
        </w:rPr>
        <w:t>và ý xúc cùng khởi pháp tương ưng với tưởng, thọ, tâm. Pháp khác gồm thâu như trước đã nói.</w:t>
      </w:r>
    </w:p>
    <w:p>
      <w:pPr>
        <w:pStyle w:val="BodyText"/>
        <w:spacing w:line="276" w:lineRule="auto" w:before="115"/>
        <w:ind w:left="393" w:right="123"/>
      </w:pPr>
      <w:r>
        <w:rPr>
          <w:color w:val="231F20"/>
        </w:rPr>
        <w:t>Đối với trường hợp này lại có cách nêu bày khác: Nghĩa là   trừ nhãn xúc cùng khởi pháp không tương ưng với tưởng, thọ, </w:t>
      </w:r>
      <w:r>
        <w:rPr>
          <w:color w:val="231F20"/>
          <w:spacing w:val="2"/>
        </w:rPr>
        <w:t>tâm </w:t>
      </w:r>
      <w:r>
        <w:rPr>
          <w:color w:val="231F20"/>
        </w:rPr>
        <w:t>và nhĩ xúc cùng khởi pháp không tương ưng với tưởng, thọ, tâm. Pháp khác gồm thâu như trước đã nói. Cho đến trừ thân xúc cùng khởi pháp không tương ưng với tưởng, thọ, tâm và ý xúc cùng khởi pháp không tương ưng với tưởng, thọ, tâm. Pháp khác gồm thâu như trước đã</w:t>
      </w:r>
      <w:r>
        <w:rPr>
          <w:color w:val="231F20"/>
          <w:spacing w:val="15"/>
        </w:rPr>
        <w:t> </w:t>
      </w:r>
      <w:r>
        <w:rPr>
          <w:color w:val="231F20"/>
        </w:rPr>
        <w:t>nói.</w:t>
      </w:r>
    </w:p>
    <w:p>
      <w:pPr>
        <w:pStyle w:val="BodyText"/>
        <w:spacing w:before="110"/>
        <w:ind w:left="675" w:right="412" w:firstLine="0"/>
        <w:jc w:val="center"/>
      </w:pPr>
      <w:r>
        <w:rPr>
          <w:color w:val="231F20"/>
        </w:rPr>
        <w:t>***</w:t>
      </w:r>
    </w:p>
    <w:p>
      <w:pPr>
        <w:pStyle w:val="Heading2"/>
        <w:spacing w:line="268" w:lineRule="auto" w:before="184"/>
        <w:ind w:left="2117" w:right="1834" w:firstLine="448"/>
        <w:jc w:val="left"/>
      </w:pPr>
      <w:r>
        <w:rPr>
          <w:color w:val="231F20"/>
        </w:rPr>
        <w:t>Chương 8: KIẾN UẨN Phẩm 4: BÀN VỀ TRÍ, phần 1</w:t>
      </w:r>
    </w:p>
    <w:p>
      <w:pPr>
        <w:pStyle w:val="BodyText"/>
        <w:spacing w:before="0"/>
        <w:ind w:left="0" w:firstLine="0"/>
        <w:jc w:val="left"/>
        <w:rPr>
          <w:b/>
          <w:sz w:val="30"/>
        </w:rPr>
      </w:pPr>
    </w:p>
    <w:p>
      <w:pPr>
        <w:pStyle w:val="Heading3"/>
        <w:spacing w:line="273" w:lineRule="auto" w:before="220"/>
        <w:ind w:right="126"/>
      </w:pPr>
      <w:r>
        <w:rPr>
          <w:i/>
          <w:color w:val="231F20"/>
        </w:rPr>
        <w:t>* Nếu sự có thể thông đạt thì sự ấy có thể nhận biết khắp </w:t>
      </w:r>
      <w:r>
        <w:rPr>
          <w:color w:val="231F20"/>
        </w:rPr>
        <w:t>chăng?</w:t>
      </w:r>
      <w:r>
        <w:rPr>
          <w:color w:val="231F20"/>
          <w:spacing w:val="-16"/>
        </w:rPr>
        <w:t> </w:t>
      </w:r>
      <w:r>
        <w:rPr>
          <w:color w:val="231F20"/>
        </w:rPr>
        <w:t>Những</w:t>
      </w:r>
      <w:r>
        <w:rPr>
          <w:color w:val="231F20"/>
          <w:spacing w:val="-17"/>
        </w:rPr>
        <w:t> </w:t>
      </w:r>
      <w:r>
        <w:rPr>
          <w:color w:val="231F20"/>
        </w:rPr>
        <w:t>chương</w:t>
      </w:r>
      <w:r>
        <w:rPr>
          <w:color w:val="231F20"/>
          <w:spacing w:val="-17"/>
        </w:rPr>
        <w:t> </w:t>
      </w:r>
      <w:r>
        <w:rPr>
          <w:color w:val="231F20"/>
        </w:rPr>
        <w:t>như</w:t>
      </w:r>
      <w:r>
        <w:rPr>
          <w:color w:val="231F20"/>
          <w:spacing w:val="-17"/>
        </w:rPr>
        <w:t> </w:t>
      </w:r>
      <w:r>
        <w:rPr>
          <w:color w:val="231F20"/>
        </w:rPr>
        <w:t>vậy</w:t>
      </w:r>
      <w:r>
        <w:rPr>
          <w:color w:val="231F20"/>
          <w:spacing w:val="-17"/>
        </w:rPr>
        <w:t> </w:t>
      </w:r>
      <w:r>
        <w:rPr>
          <w:color w:val="231F20"/>
        </w:rPr>
        <w:t>cùng</w:t>
      </w:r>
      <w:r>
        <w:rPr>
          <w:color w:val="231F20"/>
          <w:spacing w:val="-16"/>
        </w:rPr>
        <w:t> </w:t>
      </w:r>
      <w:r>
        <w:rPr>
          <w:color w:val="231F20"/>
        </w:rPr>
        <w:t>giải</w:t>
      </w:r>
      <w:r>
        <w:rPr>
          <w:color w:val="231F20"/>
          <w:spacing w:val="-17"/>
        </w:rPr>
        <w:t> </w:t>
      </w:r>
      <w:r>
        <w:rPr>
          <w:color w:val="231F20"/>
        </w:rPr>
        <w:t>thích</w:t>
      </w:r>
      <w:r>
        <w:rPr>
          <w:color w:val="231F20"/>
          <w:spacing w:val="-17"/>
        </w:rPr>
        <w:t> </w:t>
      </w:r>
      <w:r>
        <w:rPr>
          <w:color w:val="231F20"/>
        </w:rPr>
        <w:t>nghĩa</w:t>
      </w:r>
      <w:r>
        <w:rPr>
          <w:color w:val="231F20"/>
          <w:spacing w:val="-17"/>
        </w:rPr>
        <w:t> </w:t>
      </w:r>
      <w:r>
        <w:rPr>
          <w:color w:val="231F20"/>
        </w:rPr>
        <w:t>của</w:t>
      </w:r>
      <w:r>
        <w:rPr>
          <w:color w:val="231F20"/>
          <w:spacing w:val="-16"/>
        </w:rPr>
        <w:t> </w:t>
      </w:r>
      <w:r>
        <w:rPr>
          <w:color w:val="231F20"/>
        </w:rPr>
        <w:t>chương, đã lãnh hội rồi tiếp theo nên phân biệt</w:t>
      </w:r>
      <w:r>
        <w:rPr>
          <w:color w:val="231F20"/>
          <w:spacing w:val="-6"/>
        </w:rPr>
        <w:t> </w:t>
      </w:r>
      <w:r>
        <w:rPr>
          <w:color w:val="231F20"/>
        </w:rPr>
        <w:t>rộng.</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4"/>
        <w:ind w:left="393" w:right="127"/>
      </w:pPr>
      <w:r>
        <w:rPr>
          <w:i/>
          <w:color w:val="231F20"/>
        </w:rPr>
        <w:t>Đáp: </w:t>
      </w:r>
      <w:r>
        <w:rPr>
          <w:color w:val="231F20"/>
        </w:rPr>
        <w:t>Vì nhằm ngăn dứt ý tưởng của phái khác cho: Nhẫn tức là tánh của trí và hiển bày: Các nhẫn cùng sinh cùng với chỗ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trừ</w:t>
      </w:r>
      <w:r>
        <w:rPr>
          <w:color w:val="231F20"/>
          <w:spacing w:val="-8"/>
        </w:rPr>
        <w:t> </w:t>
      </w:r>
      <w:r>
        <w:rPr>
          <w:color w:val="231F20"/>
        </w:rPr>
        <w:t>nghi</w:t>
      </w:r>
      <w:r>
        <w:rPr>
          <w:color w:val="231F20"/>
          <w:spacing w:val="-8"/>
        </w:rPr>
        <w:t> </w:t>
      </w:r>
      <w:r>
        <w:rPr>
          <w:color w:val="231F20"/>
        </w:rPr>
        <w:t>do</w:t>
      </w:r>
      <w:r>
        <w:rPr>
          <w:color w:val="231F20"/>
          <w:spacing w:val="-8"/>
        </w:rPr>
        <w:t> </w:t>
      </w:r>
      <w:r>
        <w:rPr>
          <w:color w:val="231F20"/>
        </w:rPr>
        <w:t>chính</w:t>
      </w:r>
      <w:r>
        <w:rPr>
          <w:color w:val="231F20"/>
          <w:spacing w:val="-7"/>
        </w:rPr>
        <w:t> </w:t>
      </w:r>
      <w:r>
        <w:rPr>
          <w:color w:val="231F20"/>
        </w:rPr>
        <w:t>nó</w:t>
      </w:r>
      <w:r>
        <w:rPr>
          <w:color w:val="231F20"/>
          <w:spacing w:val="-8"/>
        </w:rPr>
        <w:t> </w:t>
      </w:r>
      <w:r>
        <w:rPr>
          <w:color w:val="231F20"/>
        </w:rPr>
        <w:t>đạt</w:t>
      </w:r>
      <w:r>
        <w:rPr>
          <w:color w:val="231F20"/>
          <w:spacing w:val="-8"/>
        </w:rPr>
        <w:t> </w:t>
      </w:r>
      <w:r>
        <w:rPr>
          <w:color w:val="231F20"/>
        </w:rPr>
        <w:t>được,</w:t>
      </w:r>
      <w:r>
        <w:rPr>
          <w:color w:val="231F20"/>
          <w:spacing w:val="-7"/>
        </w:rPr>
        <w:t> </w:t>
      </w:r>
      <w:r>
        <w:rPr>
          <w:color w:val="231F20"/>
        </w:rPr>
        <w:t>vì</w:t>
      </w:r>
      <w:r>
        <w:rPr>
          <w:color w:val="231F20"/>
          <w:spacing w:val="-8"/>
        </w:rPr>
        <w:t> </w:t>
      </w:r>
      <w:r>
        <w:rPr>
          <w:color w:val="231F20"/>
        </w:rPr>
        <w:t>chưa</w:t>
      </w:r>
      <w:r>
        <w:rPr>
          <w:color w:val="231F20"/>
          <w:spacing w:val="-8"/>
        </w:rPr>
        <w:t> </w:t>
      </w:r>
      <w:r>
        <w:rPr>
          <w:color w:val="231F20"/>
        </w:rPr>
        <w:t>quyết</w:t>
      </w:r>
      <w:r>
        <w:rPr>
          <w:color w:val="231F20"/>
          <w:spacing w:val="-7"/>
        </w:rPr>
        <w:t> </w:t>
      </w:r>
      <w:r>
        <w:rPr>
          <w:color w:val="231F20"/>
        </w:rPr>
        <w:t>đoán</w:t>
      </w:r>
      <w:r>
        <w:rPr>
          <w:color w:val="231F20"/>
          <w:spacing w:val="-8"/>
        </w:rPr>
        <w:t> </w:t>
      </w:r>
      <w:r>
        <w:rPr>
          <w:color w:val="231F20"/>
        </w:rPr>
        <w:t>lần</w:t>
      </w:r>
      <w:r>
        <w:rPr>
          <w:color w:val="231F20"/>
          <w:spacing w:val="-8"/>
        </w:rPr>
        <w:t> </w:t>
      </w:r>
      <w:r>
        <w:rPr>
          <w:color w:val="231F20"/>
        </w:rPr>
        <w:t>nữa</w:t>
      </w:r>
      <w:r>
        <w:rPr>
          <w:color w:val="231F20"/>
          <w:spacing w:val="-7"/>
        </w:rPr>
        <w:t> </w:t>
      </w:r>
      <w:r>
        <w:rPr>
          <w:color w:val="231F20"/>
        </w:rPr>
        <w:t>nên</w:t>
      </w:r>
      <w:r>
        <w:rPr>
          <w:color w:val="231F20"/>
          <w:spacing w:val="-8"/>
        </w:rPr>
        <w:t> </w:t>
      </w:r>
      <w:r>
        <w:rPr>
          <w:color w:val="231F20"/>
          <w:spacing w:val="-3"/>
        </w:rPr>
        <w:t>không </w:t>
      </w:r>
      <w:r>
        <w:rPr>
          <w:color w:val="231F20"/>
        </w:rPr>
        <w:t>được gọi là trí, thế nên tạo ra phần Luận </w:t>
      </w:r>
      <w:r>
        <w:rPr>
          <w:color w:val="231F20"/>
          <w:spacing w:val="-5"/>
        </w:rPr>
        <w:t>này.</w:t>
      </w:r>
    </w:p>
    <w:p>
      <w:pPr>
        <w:pStyle w:val="BodyText"/>
        <w:spacing w:line="271" w:lineRule="auto" w:before="110"/>
        <w:ind w:right="412"/>
      </w:pPr>
      <w:r>
        <w:rPr>
          <w:color w:val="231F20"/>
        </w:rPr>
        <w:t>Sự có năm thứ: 1. Sự tự tánh. 2. Sự hệ thuộc. 3. Sự của đối tượng duyên. 4. Sự nhân. 5. Sự thâu nhận.</w:t>
      </w:r>
    </w:p>
    <w:p>
      <w:pPr>
        <w:pStyle w:val="BodyText"/>
        <w:spacing w:line="271" w:lineRule="auto" w:before="113"/>
        <w:ind w:right="411"/>
      </w:pPr>
      <w:r>
        <w:rPr>
          <w:color w:val="231F20"/>
        </w:rPr>
        <w:t>Sự tự tánh: Như Đức Thế Tôn nói: Ta sẽ vì ông nói bốn mươi bốn sự của trí và bảy mươi bảy sự của trí. Nghĩa là trí duyên nơi chi hữu dùng tiếng sự để nói.</w:t>
      </w:r>
    </w:p>
    <w:p>
      <w:pPr>
        <w:pStyle w:val="BodyText"/>
        <w:spacing w:line="271" w:lineRule="auto"/>
        <w:ind w:right="411"/>
      </w:pPr>
      <w:r>
        <w:rPr>
          <w:color w:val="231F20"/>
        </w:rPr>
        <w:t>Tôn giả Diệu Âm nói: Kinh kia nói sự của đối tượng duyên. Nghĩa</w:t>
      </w:r>
      <w:r>
        <w:rPr>
          <w:color w:val="231F20"/>
          <w:spacing w:val="-10"/>
        </w:rPr>
        <w:t> </w:t>
      </w:r>
      <w:r>
        <w:rPr>
          <w:color w:val="231F20"/>
        </w:rPr>
        <w:t>là</w:t>
      </w:r>
      <w:r>
        <w:rPr>
          <w:color w:val="231F20"/>
          <w:spacing w:val="-9"/>
        </w:rPr>
        <w:t> </w:t>
      </w:r>
      <w:r>
        <w:rPr>
          <w:color w:val="231F20"/>
        </w:rPr>
        <w:t>các</w:t>
      </w:r>
      <w:r>
        <w:rPr>
          <w:color w:val="231F20"/>
          <w:spacing w:val="-10"/>
        </w:rPr>
        <w:t> </w:t>
      </w:r>
      <w:r>
        <w:rPr>
          <w:color w:val="231F20"/>
        </w:rPr>
        <w:t>chi</w:t>
      </w:r>
      <w:r>
        <w:rPr>
          <w:color w:val="231F20"/>
          <w:spacing w:val="-8"/>
        </w:rPr>
        <w:t> </w:t>
      </w:r>
      <w:r>
        <w:rPr>
          <w:color w:val="231F20"/>
        </w:rPr>
        <w:t>hữu</w:t>
      </w:r>
      <w:r>
        <w:rPr>
          <w:color w:val="231F20"/>
          <w:spacing w:val="-9"/>
        </w:rPr>
        <w:t> </w:t>
      </w:r>
      <w:r>
        <w:rPr>
          <w:color w:val="231F20"/>
        </w:rPr>
        <w:t>là</w:t>
      </w:r>
      <w:r>
        <w:rPr>
          <w:color w:val="231F20"/>
          <w:spacing w:val="-9"/>
        </w:rPr>
        <w:t> </w:t>
      </w:r>
      <w:r>
        <w:rPr>
          <w:color w:val="231F20"/>
        </w:rPr>
        <w:t>đối</w:t>
      </w:r>
      <w:r>
        <w:rPr>
          <w:color w:val="231F20"/>
          <w:spacing w:val="-9"/>
        </w:rPr>
        <w:t> </w:t>
      </w:r>
      <w:r>
        <w:rPr>
          <w:color w:val="231F20"/>
        </w:rPr>
        <w:t>tượng</w:t>
      </w:r>
      <w:r>
        <w:rPr>
          <w:color w:val="231F20"/>
          <w:spacing w:val="-10"/>
        </w:rPr>
        <w:t> </w:t>
      </w:r>
      <w:r>
        <w:rPr>
          <w:color w:val="231F20"/>
        </w:rPr>
        <w:t>duyên</w:t>
      </w:r>
      <w:r>
        <w:rPr>
          <w:color w:val="231F20"/>
          <w:spacing w:val="-10"/>
        </w:rPr>
        <w:t> </w:t>
      </w:r>
      <w:r>
        <w:rPr>
          <w:color w:val="231F20"/>
        </w:rPr>
        <w:t>của</w:t>
      </w:r>
      <w:r>
        <w:rPr>
          <w:color w:val="231F20"/>
          <w:spacing w:val="-9"/>
        </w:rPr>
        <w:t> </w:t>
      </w:r>
      <w:r>
        <w:rPr>
          <w:color w:val="231F20"/>
        </w:rPr>
        <w:t>trí,</w:t>
      </w:r>
      <w:r>
        <w:rPr>
          <w:color w:val="231F20"/>
          <w:spacing w:val="-8"/>
        </w:rPr>
        <w:t> </w:t>
      </w:r>
      <w:r>
        <w:rPr>
          <w:color w:val="231F20"/>
        </w:rPr>
        <w:t>nên</w:t>
      </w:r>
      <w:r>
        <w:rPr>
          <w:color w:val="231F20"/>
          <w:spacing w:val="-9"/>
        </w:rPr>
        <w:t> </w:t>
      </w:r>
      <w:r>
        <w:rPr>
          <w:color w:val="231F20"/>
        </w:rPr>
        <w:t>gọi</w:t>
      </w:r>
      <w:r>
        <w:rPr>
          <w:color w:val="231F20"/>
          <w:spacing w:val="-10"/>
        </w:rPr>
        <w:t> </w:t>
      </w:r>
      <w:r>
        <w:rPr>
          <w:color w:val="231F20"/>
        </w:rPr>
        <w:t>là</w:t>
      </w:r>
      <w:r>
        <w:rPr>
          <w:color w:val="231F20"/>
          <w:spacing w:val="-8"/>
        </w:rPr>
        <w:t> </w:t>
      </w:r>
      <w:r>
        <w:rPr>
          <w:color w:val="231F20"/>
        </w:rPr>
        <w:t>sự.</w:t>
      </w:r>
      <w:r>
        <w:rPr>
          <w:color w:val="231F20"/>
          <w:spacing w:val="-10"/>
        </w:rPr>
        <w:t> </w:t>
      </w:r>
      <w:r>
        <w:rPr>
          <w:color w:val="231F20"/>
        </w:rPr>
        <w:t>Nhưng Khế kinh nói trí là sự, không phải là các chi hữu, do trong phần giải thích ở sau chỉ nói là</w:t>
      </w:r>
      <w:r>
        <w:rPr>
          <w:color w:val="231F20"/>
          <w:spacing w:val="-2"/>
        </w:rPr>
        <w:t> </w:t>
      </w:r>
      <w:r>
        <w:rPr>
          <w:color w:val="231F20"/>
        </w:rPr>
        <w:t>trí.</w:t>
      </w:r>
    </w:p>
    <w:p>
      <w:pPr>
        <w:pStyle w:val="BodyText"/>
        <w:spacing w:line="271" w:lineRule="auto"/>
        <w:ind w:right="410"/>
      </w:pPr>
      <w:r>
        <w:rPr>
          <w:color w:val="231F20"/>
        </w:rPr>
        <w:t>Sự hệ thuộc: Là như trong phẩm Nhất hành ở trước nói: Nếu sự là kiết ái trói buộc thì sự ấy cũng là kiết giận dữ trói buộc chăng? Nghĩa là năm bộ phiền não đối với năm bộ pháp, là đối tượng</w:t>
      </w:r>
      <w:r>
        <w:rPr>
          <w:color w:val="231F20"/>
          <w:spacing w:val="-32"/>
        </w:rPr>
        <w:t> </w:t>
      </w:r>
      <w:r>
        <w:rPr>
          <w:color w:val="231F20"/>
        </w:rPr>
        <w:t>duyên nên bị trói buộc, hoặc là tương ưng nên bị trói buộc. Năm bộ </w:t>
      </w:r>
      <w:r>
        <w:rPr>
          <w:color w:val="231F20"/>
          <w:spacing w:val="-4"/>
        </w:rPr>
        <w:t>pháp </w:t>
      </w:r>
      <w:r>
        <w:rPr>
          <w:color w:val="231F20"/>
        </w:rPr>
        <w:t>kia đã dùng tiếng sự để</w:t>
      </w:r>
      <w:r>
        <w:rPr>
          <w:color w:val="231F20"/>
          <w:spacing w:val="-2"/>
        </w:rPr>
        <w:t> </w:t>
      </w:r>
      <w:r>
        <w:rPr>
          <w:color w:val="231F20"/>
        </w:rPr>
        <w:t>nói.</w:t>
      </w:r>
    </w:p>
    <w:p>
      <w:pPr>
        <w:pStyle w:val="BodyText"/>
        <w:spacing w:line="271" w:lineRule="auto"/>
        <w:ind w:right="410"/>
      </w:pPr>
      <w:r>
        <w:rPr>
          <w:color w:val="231F20"/>
        </w:rPr>
        <w:t>Sự của đối tượng duyên: Là như Luận Phẩm Loại Túc nói: Tất cả</w:t>
      </w:r>
      <w:r>
        <w:rPr>
          <w:color w:val="231F20"/>
          <w:spacing w:val="-5"/>
        </w:rPr>
        <w:t> </w:t>
      </w:r>
      <w:r>
        <w:rPr>
          <w:color w:val="231F20"/>
        </w:rPr>
        <w:t>pháp</w:t>
      </w:r>
      <w:r>
        <w:rPr>
          <w:color w:val="231F20"/>
          <w:spacing w:val="-4"/>
        </w:rPr>
        <w:t> </w:t>
      </w:r>
      <w:r>
        <w:rPr>
          <w:color w:val="231F20"/>
        </w:rPr>
        <w:t>đều</w:t>
      </w:r>
      <w:r>
        <w:rPr>
          <w:color w:val="231F20"/>
          <w:spacing w:val="-4"/>
        </w:rPr>
        <w:t> </w:t>
      </w:r>
      <w:r>
        <w:rPr>
          <w:color w:val="231F20"/>
        </w:rPr>
        <w:t>là</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của</w:t>
      </w:r>
      <w:r>
        <w:rPr>
          <w:color w:val="231F20"/>
          <w:spacing w:val="-4"/>
        </w:rPr>
        <w:t> </w:t>
      </w:r>
      <w:r>
        <w:rPr>
          <w:color w:val="231F20"/>
        </w:rPr>
        <w:t>trí</w:t>
      </w:r>
      <w:r>
        <w:rPr>
          <w:color w:val="231F20"/>
          <w:spacing w:val="-4"/>
        </w:rPr>
        <w:t> </w:t>
      </w:r>
      <w:r>
        <w:rPr>
          <w:color w:val="231F20"/>
        </w:rPr>
        <w:t>tùy</w:t>
      </w:r>
      <w:r>
        <w:rPr>
          <w:color w:val="231F20"/>
          <w:spacing w:val="-4"/>
        </w:rPr>
        <w:t> </w:t>
      </w:r>
      <w:r>
        <w:rPr>
          <w:color w:val="231F20"/>
        </w:rPr>
        <w:t>theo</w:t>
      </w:r>
      <w:r>
        <w:rPr>
          <w:color w:val="231F20"/>
          <w:spacing w:val="-4"/>
        </w:rPr>
        <w:t> </w:t>
      </w:r>
      <w:r>
        <w:rPr>
          <w:color w:val="231F20"/>
        </w:rPr>
        <w:t>sự</w:t>
      </w:r>
      <w:r>
        <w:rPr>
          <w:color w:val="231F20"/>
          <w:spacing w:val="-4"/>
        </w:rPr>
        <w:t> </w:t>
      </w:r>
      <w:r>
        <w:rPr>
          <w:color w:val="231F20"/>
        </w:rPr>
        <w:t>kia.</w:t>
      </w:r>
      <w:r>
        <w:rPr>
          <w:color w:val="231F20"/>
          <w:spacing w:val="-8"/>
        </w:rPr>
        <w:t> </w:t>
      </w:r>
      <w:r>
        <w:rPr>
          <w:color w:val="231F20"/>
        </w:rPr>
        <w:t>Thế</w:t>
      </w:r>
      <w:r>
        <w:rPr>
          <w:color w:val="231F20"/>
          <w:spacing w:val="-4"/>
        </w:rPr>
        <w:t> </w:t>
      </w:r>
      <w:r>
        <w:rPr>
          <w:color w:val="231F20"/>
        </w:rPr>
        <w:t>nào</w:t>
      </w:r>
      <w:r>
        <w:rPr>
          <w:color w:val="231F20"/>
          <w:spacing w:val="-4"/>
        </w:rPr>
        <w:t> </w:t>
      </w:r>
      <w:r>
        <w:rPr>
          <w:color w:val="231F20"/>
        </w:rPr>
        <w:t>là tùy theo sự kia? Nghĩa là tùy ở đối tượng hành của chúng, tùy theo cảnh giới của chúng, tùy theo đối tượng duyên của chúng. Nghĩa là đối tượng duyên, cảnh giới, đối tượng hành của trí thì dùng tiếng sự để nêu </w:t>
      </w:r>
      <w:r>
        <w:rPr>
          <w:color w:val="231F20"/>
          <w:spacing w:val="-5"/>
        </w:rPr>
        <w:t>bày.</w:t>
      </w:r>
    </w:p>
    <w:p>
      <w:pPr>
        <w:pStyle w:val="BodyText"/>
        <w:spacing w:line="271" w:lineRule="auto" w:before="115"/>
        <w:ind w:right="411"/>
      </w:pPr>
      <w:r>
        <w:rPr>
          <w:color w:val="231F20"/>
        </w:rPr>
        <w:t>Sự nhân: Là như Luận Phẩm Loại Túc nói: Pháp có sự, pháp không sự, tức là pháp có nhân, pháp không nhân. Lại như Đức Thế Tôn nói kệ:</w:t>
      </w:r>
    </w:p>
    <w:p>
      <w:pPr>
        <w:spacing w:line="273" w:lineRule="auto" w:before="115"/>
        <w:ind w:left="2094" w:right="3103" w:firstLine="0"/>
        <w:jc w:val="left"/>
        <w:rPr>
          <w:i/>
          <w:sz w:val="26"/>
        </w:rPr>
      </w:pPr>
      <w:r>
        <w:rPr>
          <w:i/>
          <w:color w:val="231F20"/>
          <w:sz w:val="26"/>
        </w:rPr>
        <w:t>Tâm Bí-sô vắng lặng </w:t>
      </w:r>
      <w:r>
        <w:rPr>
          <w:i/>
          <w:color w:val="231F20"/>
          <w:sz w:val="26"/>
        </w:rPr>
        <w:t>Có thể đoạn các sự Sinh tử diệt xong hết Lại không thọ các hữu.</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pStyle w:val="BodyText"/>
        <w:spacing w:line="276" w:lineRule="auto" w:before="89"/>
        <w:ind w:left="393" w:right="128"/>
      </w:pPr>
      <w:r>
        <w:rPr>
          <w:color w:val="231F20"/>
        </w:rPr>
        <w:t>Trong đây các nhân là dùng tiếng sự để nói. Tất cả sinh tử không thứ nào là không do nhân. Các nhân nếu đoạn thì sinh tử liền diệt, không thọ các hữu, là được bát Niết-bàn.</w:t>
      </w:r>
    </w:p>
    <w:p>
      <w:pPr>
        <w:pStyle w:val="BodyText"/>
        <w:spacing w:line="276" w:lineRule="auto"/>
        <w:ind w:left="393" w:right="127"/>
      </w:pPr>
      <w:r>
        <w:rPr>
          <w:color w:val="231F20"/>
        </w:rPr>
        <w:t>Sự thâu nhận: Là như Khế kinh nói: Từ bỏ những thứ đã thâu nhận là sự ruộng vườn, sự nhà cửa, sự của cải vật báu </w:t>
      </w:r>
      <w:r>
        <w:rPr>
          <w:color w:val="231F20"/>
          <w:spacing w:val="-5"/>
        </w:rPr>
        <w:t>v.v… </w:t>
      </w:r>
      <w:r>
        <w:rPr>
          <w:color w:val="231F20"/>
        </w:rPr>
        <w:t>Lại như Đức Thế Tôn nói kệ:</w:t>
      </w:r>
    </w:p>
    <w:p>
      <w:pPr>
        <w:spacing w:line="276" w:lineRule="auto" w:before="114"/>
        <w:ind w:left="2378" w:right="2669" w:firstLine="0"/>
        <w:jc w:val="left"/>
        <w:rPr>
          <w:i/>
          <w:sz w:val="26"/>
        </w:rPr>
      </w:pPr>
      <w:r>
        <w:rPr>
          <w:i/>
          <w:color w:val="231F20"/>
          <w:sz w:val="26"/>
        </w:rPr>
        <w:t>Người nơi sự ruộng, của </w:t>
      </w:r>
      <w:r>
        <w:rPr>
          <w:i/>
          <w:color w:val="231F20"/>
          <w:sz w:val="26"/>
        </w:rPr>
        <w:t>Bò ngựa cùng tôi tớ Nam nữ các dục gần Đều riêng mà đắm</w:t>
      </w:r>
      <w:r>
        <w:rPr>
          <w:i/>
          <w:color w:val="231F20"/>
          <w:spacing w:val="-7"/>
          <w:sz w:val="26"/>
        </w:rPr>
        <w:t> </w:t>
      </w:r>
      <w:r>
        <w:rPr>
          <w:i/>
          <w:color w:val="231F20"/>
          <w:sz w:val="26"/>
        </w:rPr>
        <w:t>ái.</w:t>
      </w:r>
    </w:p>
    <w:p>
      <w:pPr>
        <w:pStyle w:val="BodyText"/>
        <w:spacing w:line="276" w:lineRule="auto"/>
        <w:ind w:left="393" w:right="131"/>
      </w:pPr>
      <w:r>
        <w:rPr>
          <w:color w:val="231F20"/>
          <w:spacing w:val="-4"/>
        </w:rPr>
        <w:t>Lại</w:t>
      </w:r>
      <w:r>
        <w:rPr>
          <w:color w:val="231F20"/>
          <w:spacing w:val="-20"/>
        </w:rPr>
        <w:t> </w:t>
      </w:r>
      <w:r>
        <w:rPr>
          <w:color w:val="231F20"/>
          <w:spacing w:val="-5"/>
        </w:rPr>
        <w:t>người</w:t>
      </w:r>
      <w:r>
        <w:rPr>
          <w:color w:val="231F20"/>
          <w:spacing w:val="-20"/>
        </w:rPr>
        <w:t> </w:t>
      </w:r>
      <w:r>
        <w:rPr>
          <w:color w:val="231F20"/>
          <w:spacing w:val="-4"/>
        </w:rPr>
        <w:t>tại</w:t>
      </w:r>
      <w:r>
        <w:rPr>
          <w:color w:val="231F20"/>
          <w:spacing w:val="-20"/>
        </w:rPr>
        <w:t> </w:t>
      </w:r>
      <w:r>
        <w:rPr>
          <w:color w:val="231F20"/>
          <w:spacing w:val="-4"/>
        </w:rPr>
        <w:t>gia</w:t>
      </w:r>
      <w:r>
        <w:rPr>
          <w:color w:val="231F20"/>
          <w:spacing w:val="-19"/>
        </w:rPr>
        <w:t> </w:t>
      </w:r>
      <w:r>
        <w:rPr>
          <w:color w:val="231F20"/>
          <w:spacing w:val="-4"/>
        </w:rPr>
        <w:t>nói</w:t>
      </w:r>
      <w:r>
        <w:rPr>
          <w:color w:val="231F20"/>
          <w:spacing w:val="-20"/>
        </w:rPr>
        <w:t> </w:t>
      </w:r>
      <w:r>
        <w:rPr>
          <w:color w:val="231F20"/>
          <w:spacing w:val="-4"/>
        </w:rPr>
        <w:t>như</w:t>
      </w:r>
      <w:r>
        <w:rPr>
          <w:color w:val="231F20"/>
          <w:spacing w:val="-20"/>
        </w:rPr>
        <w:t> </w:t>
      </w:r>
      <w:r>
        <w:rPr>
          <w:color w:val="231F20"/>
          <w:spacing w:val="-5"/>
        </w:rPr>
        <w:t>vầy:</w:t>
      </w:r>
      <w:r>
        <w:rPr>
          <w:color w:val="231F20"/>
          <w:spacing w:val="-24"/>
        </w:rPr>
        <w:t> </w:t>
      </w:r>
      <w:r>
        <w:rPr>
          <w:color w:val="231F20"/>
          <w:spacing w:val="-4"/>
        </w:rPr>
        <w:t>Tôi</w:t>
      </w:r>
      <w:r>
        <w:rPr>
          <w:color w:val="231F20"/>
          <w:spacing w:val="-20"/>
        </w:rPr>
        <w:t> </w:t>
      </w:r>
      <w:r>
        <w:rPr>
          <w:color w:val="231F20"/>
          <w:spacing w:val="-3"/>
        </w:rPr>
        <w:t>đã</w:t>
      </w:r>
      <w:r>
        <w:rPr>
          <w:color w:val="231F20"/>
          <w:spacing w:val="-20"/>
        </w:rPr>
        <w:t> </w:t>
      </w:r>
      <w:r>
        <w:rPr>
          <w:color w:val="231F20"/>
          <w:spacing w:val="-4"/>
        </w:rPr>
        <w:t>giữ</w:t>
      </w:r>
      <w:r>
        <w:rPr>
          <w:color w:val="231F20"/>
          <w:spacing w:val="-20"/>
        </w:rPr>
        <w:t> </w:t>
      </w:r>
      <w:r>
        <w:rPr>
          <w:color w:val="231F20"/>
          <w:spacing w:val="-4"/>
        </w:rPr>
        <w:t>lấy</w:t>
      </w:r>
      <w:r>
        <w:rPr>
          <w:color w:val="231F20"/>
          <w:spacing w:val="-19"/>
        </w:rPr>
        <w:t> </w:t>
      </w:r>
      <w:r>
        <w:rPr>
          <w:color w:val="231F20"/>
          <w:spacing w:val="-5"/>
        </w:rPr>
        <w:t>từng</w:t>
      </w:r>
      <w:r>
        <w:rPr>
          <w:color w:val="231F20"/>
          <w:spacing w:val="-20"/>
        </w:rPr>
        <w:t> </w:t>
      </w:r>
      <w:r>
        <w:rPr>
          <w:color w:val="231F20"/>
          <w:spacing w:val="-3"/>
        </w:rPr>
        <w:t>ấy</w:t>
      </w:r>
      <w:r>
        <w:rPr>
          <w:color w:val="231F20"/>
          <w:spacing w:val="-20"/>
        </w:rPr>
        <w:t> </w:t>
      </w:r>
      <w:r>
        <w:rPr>
          <w:color w:val="231F20"/>
          <w:spacing w:val="-3"/>
        </w:rPr>
        <w:t>sự</w:t>
      </w:r>
      <w:r>
        <w:rPr>
          <w:color w:val="231F20"/>
          <w:spacing w:val="-19"/>
        </w:rPr>
        <w:t> </w:t>
      </w:r>
      <w:r>
        <w:rPr>
          <w:color w:val="231F20"/>
          <w:spacing w:val="-4"/>
        </w:rPr>
        <w:t>kia</w:t>
      </w:r>
      <w:r>
        <w:rPr>
          <w:color w:val="231F20"/>
          <w:spacing w:val="-20"/>
        </w:rPr>
        <w:t> </w:t>
      </w:r>
      <w:r>
        <w:rPr>
          <w:color w:val="231F20"/>
          <w:spacing w:val="-3"/>
        </w:rPr>
        <w:t>và</w:t>
      </w:r>
      <w:r>
        <w:rPr>
          <w:color w:val="231F20"/>
          <w:spacing w:val="-20"/>
        </w:rPr>
        <w:t> </w:t>
      </w:r>
      <w:r>
        <w:rPr>
          <w:color w:val="231F20"/>
          <w:spacing w:val="-6"/>
        </w:rPr>
        <w:t>từng </w:t>
      </w:r>
      <w:r>
        <w:rPr>
          <w:color w:val="231F20"/>
          <w:spacing w:val="-3"/>
        </w:rPr>
        <w:t>ấy</w:t>
      </w:r>
      <w:r>
        <w:rPr>
          <w:color w:val="231F20"/>
          <w:spacing w:val="-11"/>
        </w:rPr>
        <w:t> </w:t>
      </w:r>
      <w:r>
        <w:rPr>
          <w:color w:val="231F20"/>
          <w:spacing w:val="-3"/>
        </w:rPr>
        <w:t>sự</w:t>
      </w:r>
      <w:r>
        <w:rPr>
          <w:color w:val="231F20"/>
          <w:spacing w:val="-11"/>
        </w:rPr>
        <w:t> </w:t>
      </w:r>
      <w:r>
        <w:rPr>
          <w:color w:val="231F20"/>
          <w:spacing w:val="-4"/>
        </w:rPr>
        <w:t>kia</w:t>
      </w:r>
      <w:r>
        <w:rPr>
          <w:color w:val="231F20"/>
          <w:spacing w:val="-11"/>
        </w:rPr>
        <w:t> </w:t>
      </w:r>
      <w:r>
        <w:rPr>
          <w:color w:val="231F20"/>
          <w:spacing w:val="-5"/>
        </w:rPr>
        <w:t>cũng</w:t>
      </w:r>
      <w:r>
        <w:rPr>
          <w:color w:val="231F20"/>
          <w:spacing w:val="-10"/>
        </w:rPr>
        <w:t> </w:t>
      </w:r>
      <w:r>
        <w:rPr>
          <w:color w:val="231F20"/>
          <w:spacing w:val="-3"/>
        </w:rPr>
        <w:t>đã</w:t>
      </w:r>
      <w:r>
        <w:rPr>
          <w:color w:val="231F20"/>
          <w:spacing w:val="-11"/>
        </w:rPr>
        <w:t> </w:t>
      </w:r>
      <w:r>
        <w:rPr>
          <w:color w:val="231F20"/>
          <w:spacing w:val="-5"/>
        </w:rPr>
        <w:t>phản</w:t>
      </w:r>
      <w:r>
        <w:rPr>
          <w:color w:val="231F20"/>
          <w:spacing w:val="-11"/>
        </w:rPr>
        <w:t> </w:t>
      </w:r>
      <w:r>
        <w:rPr>
          <w:color w:val="231F20"/>
          <w:spacing w:val="-4"/>
        </w:rPr>
        <w:t>bội</w:t>
      </w:r>
      <w:r>
        <w:rPr>
          <w:color w:val="231F20"/>
          <w:spacing w:val="-10"/>
        </w:rPr>
        <w:t> </w:t>
      </w:r>
      <w:r>
        <w:rPr>
          <w:color w:val="231F20"/>
          <w:spacing w:val="-5"/>
        </w:rPr>
        <w:t>tôi.</w:t>
      </w:r>
      <w:r>
        <w:rPr>
          <w:color w:val="231F20"/>
          <w:spacing w:val="-11"/>
        </w:rPr>
        <w:t> </w:t>
      </w:r>
      <w:r>
        <w:rPr>
          <w:color w:val="231F20"/>
          <w:spacing w:val="-4"/>
        </w:rPr>
        <w:t>Các</w:t>
      </w:r>
      <w:r>
        <w:rPr>
          <w:color w:val="231F20"/>
          <w:spacing w:val="-11"/>
        </w:rPr>
        <w:t> </w:t>
      </w:r>
      <w:r>
        <w:rPr>
          <w:color w:val="231F20"/>
          <w:spacing w:val="-4"/>
        </w:rPr>
        <w:t>thứ</w:t>
      </w:r>
      <w:r>
        <w:rPr>
          <w:color w:val="231F20"/>
          <w:spacing w:val="-10"/>
        </w:rPr>
        <w:t> </w:t>
      </w:r>
      <w:r>
        <w:rPr>
          <w:color w:val="231F20"/>
          <w:spacing w:val="-4"/>
        </w:rPr>
        <w:t>như</w:t>
      </w:r>
      <w:r>
        <w:rPr>
          <w:color w:val="231F20"/>
          <w:spacing w:val="-11"/>
        </w:rPr>
        <w:t> </w:t>
      </w:r>
      <w:r>
        <w:rPr>
          <w:color w:val="231F20"/>
          <w:spacing w:val="-4"/>
        </w:rPr>
        <w:t>thế</w:t>
      </w:r>
      <w:r>
        <w:rPr>
          <w:color w:val="231F20"/>
          <w:spacing w:val="-11"/>
        </w:rPr>
        <w:t> </w:t>
      </w:r>
      <w:r>
        <w:rPr>
          <w:color w:val="231F20"/>
          <w:spacing w:val="-4"/>
        </w:rPr>
        <w:t>gọi</w:t>
      </w:r>
      <w:r>
        <w:rPr>
          <w:color w:val="231F20"/>
          <w:spacing w:val="-10"/>
        </w:rPr>
        <w:t> </w:t>
      </w:r>
      <w:r>
        <w:rPr>
          <w:color w:val="231F20"/>
          <w:spacing w:val="-3"/>
        </w:rPr>
        <w:t>là</w:t>
      </w:r>
      <w:r>
        <w:rPr>
          <w:color w:val="231F20"/>
          <w:spacing w:val="-11"/>
        </w:rPr>
        <w:t> </w:t>
      </w:r>
      <w:r>
        <w:rPr>
          <w:color w:val="231F20"/>
          <w:spacing w:val="-3"/>
        </w:rPr>
        <w:t>sự</w:t>
      </w:r>
      <w:r>
        <w:rPr>
          <w:color w:val="231F20"/>
          <w:spacing w:val="-11"/>
        </w:rPr>
        <w:t> </w:t>
      </w:r>
      <w:r>
        <w:rPr>
          <w:color w:val="231F20"/>
          <w:spacing w:val="-5"/>
        </w:rPr>
        <w:t>thâu</w:t>
      </w:r>
      <w:r>
        <w:rPr>
          <w:color w:val="231F20"/>
          <w:spacing w:val="-10"/>
        </w:rPr>
        <w:t> </w:t>
      </w:r>
      <w:r>
        <w:rPr>
          <w:color w:val="231F20"/>
          <w:spacing w:val="-6"/>
        </w:rPr>
        <w:t>nhận.</w:t>
      </w:r>
    </w:p>
    <w:p>
      <w:pPr>
        <w:pStyle w:val="BodyText"/>
        <w:spacing w:before="113"/>
        <w:ind w:left="960" w:firstLine="0"/>
      </w:pPr>
      <w:r>
        <w:rPr>
          <w:color w:val="231F20"/>
        </w:rPr>
        <w:t>Lại có năm thứ sự: 1. Sự giới. 2. Sự xứ. 3. Sự uẩn. 4. Sự thế. 5.</w:t>
      </w:r>
    </w:p>
    <w:p>
      <w:pPr>
        <w:pStyle w:val="BodyText"/>
        <w:spacing w:before="46"/>
        <w:ind w:left="393" w:firstLine="0"/>
      </w:pPr>
      <w:r>
        <w:rPr>
          <w:color w:val="231F20"/>
        </w:rPr>
        <w:t>Sự sát-na.</w:t>
      </w:r>
    </w:p>
    <w:p>
      <w:pPr>
        <w:pStyle w:val="BodyText"/>
        <w:spacing w:line="276" w:lineRule="auto" w:before="158"/>
        <w:ind w:left="393" w:right="127"/>
      </w:pPr>
      <w:r>
        <w:rPr>
          <w:color w:val="231F20"/>
        </w:rPr>
        <w:t>Đối với mười thứ sự thì trong đây dựa vào sự tự tánh để tạo luận. Nghĩa là tự tánh của nhẫn, trí v.v… dùng tiếng sự để nói.</w:t>
      </w:r>
    </w:p>
    <w:p>
      <w:pPr>
        <w:pStyle w:val="BodyText"/>
        <w:ind w:left="960" w:firstLine="0"/>
      </w:pPr>
      <w:r>
        <w:rPr>
          <w:i/>
          <w:color w:val="231F20"/>
          <w:spacing w:val="-5"/>
        </w:rPr>
        <w:t>Hỏi:</w:t>
      </w:r>
      <w:r>
        <w:rPr>
          <w:i/>
          <w:color w:val="231F20"/>
          <w:spacing w:val="-24"/>
        </w:rPr>
        <w:t> </w:t>
      </w:r>
      <w:r>
        <w:rPr>
          <w:color w:val="231F20"/>
          <w:spacing w:val="-4"/>
        </w:rPr>
        <w:t>Nếu</w:t>
      </w:r>
      <w:r>
        <w:rPr>
          <w:color w:val="231F20"/>
          <w:spacing w:val="-24"/>
        </w:rPr>
        <w:t> </w:t>
      </w:r>
      <w:r>
        <w:rPr>
          <w:color w:val="231F20"/>
          <w:spacing w:val="-3"/>
        </w:rPr>
        <w:t>sự</w:t>
      </w:r>
      <w:r>
        <w:rPr>
          <w:color w:val="231F20"/>
          <w:spacing w:val="-23"/>
        </w:rPr>
        <w:t> </w:t>
      </w:r>
      <w:r>
        <w:rPr>
          <w:color w:val="231F20"/>
          <w:spacing w:val="-3"/>
        </w:rPr>
        <w:t>có</w:t>
      </w:r>
      <w:r>
        <w:rPr>
          <w:color w:val="231F20"/>
          <w:spacing w:val="-24"/>
        </w:rPr>
        <w:t> </w:t>
      </w:r>
      <w:r>
        <w:rPr>
          <w:color w:val="231F20"/>
          <w:spacing w:val="-4"/>
        </w:rPr>
        <w:t>thể</w:t>
      </w:r>
      <w:r>
        <w:rPr>
          <w:color w:val="231F20"/>
          <w:spacing w:val="-23"/>
        </w:rPr>
        <w:t> </w:t>
      </w:r>
      <w:r>
        <w:rPr>
          <w:color w:val="231F20"/>
          <w:spacing w:val="-5"/>
        </w:rPr>
        <w:t>thông</w:t>
      </w:r>
      <w:r>
        <w:rPr>
          <w:color w:val="231F20"/>
          <w:spacing w:val="-24"/>
        </w:rPr>
        <w:t> </w:t>
      </w:r>
      <w:r>
        <w:rPr>
          <w:color w:val="231F20"/>
          <w:spacing w:val="-4"/>
        </w:rPr>
        <w:t>đạt</w:t>
      </w:r>
      <w:r>
        <w:rPr>
          <w:color w:val="231F20"/>
          <w:spacing w:val="-23"/>
        </w:rPr>
        <w:t> </w:t>
      </w:r>
      <w:r>
        <w:rPr>
          <w:color w:val="231F20"/>
          <w:spacing w:val="-4"/>
        </w:rPr>
        <w:t>thì</w:t>
      </w:r>
      <w:r>
        <w:rPr>
          <w:color w:val="231F20"/>
          <w:spacing w:val="-24"/>
        </w:rPr>
        <w:t> </w:t>
      </w:r>
      <w:r>
        <w:rPr>
          <w:color w:val="231F20"/>
          <w:spacing w:val="-3"/>
        </w:rPr>
        <w:t>sự</w:t>
      </w:r>
      <w:r>
        <w:rPr>
          <w:color w:val="231F20"/>
          <w:spacing w:val="-23"/>
        </w:rPr>
        <w:t> </w:t>
      </w:r>
      <w:r>
        <w:rPr>
          <w:color w:val="231F20"/>
          <w:spacing w:val="-3"/>
        </w:rPr>
        <w:t>ấy</w:t>
      </w:r>
      <w:r>
        <w:rPr>
          <w:color w:val="231F20"/>
          <w:spacing w:val="-24"/>
        </w:rPr>
        <w:t> </w:t>
      </w:r>
      <w:r>
        <w:rPr>
          <w:color w:val="231F20"/>
          <w:spacing w:val="-3"/>
        </w:rPr>
        <w:t>có</w:t>
      </w:r>
      <w:r>
        <w:rPr>
          <w:color w:val="231F20"/>
          <w:spacing w:val="-23"/>
        </w:rPr>
        <w:t> </w:t>
      </w:r>
      <w:r>
        <w:rPr>
          <w:color w:val="231F20"/>
          <w:spacing w:val="-4"/>
        </w:rPr>
        <w:t>thể</w:t>
      </w:r>
      <w:r>
        <w:rPr>
          <w:color w:val="231F20"/>
          <w:spacing w:val="-24"/>
        </w:rPr>
        <w:t> </w:t>
      </w:r>
      <w:r>
        <w:rPr>
          <w:color w:val="231F20"/>
          <w:spacing w:val="-5"/>
        </w:rPr>
        <w:t>nhận</w:t>
      </w:r>
      <w:r>
        <w:rPr>
          <w:color w:val="231F20"/>
          <w:spacing w:val="-23"/>
        </w:rPr>
        <w:t> </w:t>
      </w:r>
      <w:r>
        <w:rPr>
          <w:color w:val="231F20"/>
          <w:spacing w:val="-5"/>
        </w:rPr>
        <w:t>biết</w:t>
      </w:r>
      <w:r>
        <w:rPr>
          <w:color w:val="231F20"/>
          <w:spacing w:val="-24"/>
        </w:rPr>
        <w:t> </w:t>
      </w:r>
      <w:r>
        <w:rPr>
          <w:color w:val="231F20"/>
          <w:spacing w:val="-5"/>
        </w:rPr>
        <w:t>khắp</w:t>
      </w:r>
      <w:r>
        <w:rPr>
          <w:color w:val="231F20"/>
          <w:spacing w:val="-24"/>
        </w:rPr>
        <w:t> </w:t>
      </w:r>
      <w:r>
        <w:rPr>
          <w:color w:val="231F20"/>
          <w:spacing w:val="-6"/>
        </w:rPr>
        <w:t>chăng?</w:t>
      </w:r>
    </w:p>
    <w:p>
      <w:pPr>
        <w:pStyle w:val="BodyText"/>
        <w:spacing w:line="276" w:lineRule="auto" w:before="158"/>
        <w:ind w:left="393" w:right="127"/>
      </w:pPr>
      <w:r>
        <w:rPr>
          <w:i/>
          <w:color w:val="231F20"/>
          <w:spacing w:val="3"/>
        </w:rPr>
        <w:t>Đáp: </w:t>
      </w:r>
      <w:r>
        <w:rPr>
          <w:color w:val="231F20"/>
        </w:rPr>
        <w:t>Nên nêu ra bốn trường hợp. Trong </w:t>
      </w:r>
      <w:r>
        <w:rPr>
          <w:color w:val="231F20"/>
          <w:spacing w:val="-5"/>
        </w:rPr>
        <w:t>đây, </w:t>
      </w:r>
      <w:r>
        <w:rPr>
          <w:color w:val="231F20"/>
        </w:rPr>
        <w:t>có thể thông đạt là</w:t>
      </w:r>
      <w:r>
        <w:rPr>
          <w:color w:val="231F20"/>
          <w:spacing w:val="-3"/>
        </w:rPr>
        <w:t> </w:t>
      </w:r>
      <w:r>
        <w:rPr>
          <w:color w:val="231F20"/>
        </w:rPr>
        <w:t>dựa</w:t>
      </w:r>
      <w:r>
        <w:rPr>
          <w:color w:val="231F20"/>
          <w:spacing w:val="-4"/>
        </w:rPr>
        <w:t> </w:t>
      </w:r>
      <w:r>
        <w:rPr>
          <w:color w:val="231F20"/>
        </w:rPr>
        <w:t>vào</w:t>
      </w:r>
      <w:r>
        <w:rPr>
          <w:color w:val="231F20"/>
          <w:spacing w:val="-3"/>
        </w:rPr>
        <w:t> </w:t>
      </w:r>
      <w:r>
        <w:rPr>
          <w:color w:val="231F20"/>
        </w:rPr>
        <w:t>đạo</w:t>
      </w:r>
      <w:r>
        <w:rPr>
          <w:color w:val="231F20"/>
          <w:spacing w:val="-3"/>
        </w:rPr>
        <w:t> </w:t>
      </w:r>
      <w:r>
        <w:rPr>
          <w:color w:val="231F20"/>
        </w:rPr>
        <w:t>trí</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nhận</w:t>
      </w:r>
      <w:r>
        <w:rPr>
          <w:color w:val="231F20"/>
          <w:spacing w:val="-3"/>
        </w:rPr>
        <w:t> </w:t>
      </w:r>
      <w:r>
        <w:rPr>
          <w:color w:val="231F20"/>
        </w:rPr>
        <w:t>biết</w:t>
      </w:r>
      <w:r>
        <w:rPr>
          <w:color w:val="231F20"/>
          <w:spacing w:val="-4"/>
        </w:rPr>
        <w:t> </w:t>
      </w:r>
      <w:r>
        <w:rPr>
          <w:color w:val="231F20"/>
        </w:rPr>
        <w:t>khắp</w:t>
      </w:r>
      <w:r>
        <w:rPr>
          <w:color w:val="231F20"/>
          <w:spacing w:val="-3"/>
        </w:rPr>
        <w:t> </w:t>
      </w:r>
      <w:r>
        <w:rPr>
          <w:color w:val="231F20"/>
        </w:rPr>
        <w:t>để</w:t>
      </w:r>
      <w:r>
        <w:rPr>
          <w:color w:val="231F20"/>
          <w:spacing w:val="-4"/>
        </w:rPr>
        <w:t> </w:t>
      </w:r>
      <w:r>
        <w:rPr>
          <w:color w:val="231F20"/>
        </w:rPr>
        <w:t>nói.</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nhận</w:t>
      </w:r>
      <w:r>
        <w:rPr>
          <w:color w:val="231F20"/>
          <w:spacing w:val="-3"/>
        </w:rPr>
        <w:t> </w:t>
      </w:r>
      <w:r>
        <w:rPr>
          <w:color w:val="231F20"/>
        </w:rPr>
        <w:t>biết</w:t>
      </w:r>
      <w:r>
        <w:rPr>
          <w:color w:val="231F20"/>
          <w:spacing w:val="-4"/>
        </w:rPr>
        <w:t> như </w:t>
      </w:r>
      <w:r>
        <w:rPr>
          <w:color w:val="231F20"/>
        </w:rPr>
        <w:t>thật</w:t>
      </w:r>
      <w:r>
        <w:rPr>
          <w:color w:val="231F20"/>
          <w:spacing w:val="-5"/>
        </w:rPr>
        <w:t> </w:t>
      </w:r>
      <w:r>
        <w:rPr>
          <w:color w:val="231F20"/>
        </w:rPr>
        <w:t>nên</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khắp.</w:t>
      </w:r>
      <w:r>
        <w:rPr>
          <w:color w:val="231F20"/>
          <w:spacing w:val="-4"/>
        </w:rPr>
        <w:t> </w:t>
      </w:r>
      <w:r>
        <w:rPr>
          <w:color w:val="231F20"/>
        </w:rPr>
        <w:t>Dựa</w:t>
      </w:r>
      <w:r>
        <w:rPr>
          <w:color w:val="231F20"/>
          <w:spacing w:val="-5"/>
        </w:rPr>
        <w:t> </w:t>
      </w:r>
      <w:r>
        <w:rPr>
          <w:color w:val="231F20"/>
        </w:rPr>
        <w:t>vào</w:t>
      </w:r>
      <w:r>
        <w:rPr>
          <w:color w:val="231F20"/>
          <w:spacing w:val="-4"/>
        </w:rPr>
        <w:t> </w:t>
      </w:r>
      <w:r>
        <w:rPr>
          <w:color w:val="231F20"/>
        </w:rPr>
        <w:t>đạo</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chứng</w:t>
      </w:r>
      <w:r>
        <w:rPr>
          <w:color w:val="231F20"/>
          <w:spacing w:val="-4"/>
        </w:rPr>
        <w:t> </w:t>
      </w:r>
      <w:r>
        <w:rPr>
          <w:color w:val="231F20"/>
        </w:rPr>
        <w:t>đoạn</w:t>
      </w:r>
      <w:r>
        <w:rPr>
          <w:color w:val="231F20"/>
          <w:spacing w:val="-4"/>
        </w:rPr>
        <w:t> </w:t>
      </w:r>
      <w:r>
        <w:rPr>
          <w:color w:val="231F20"/>
        </w:rPr>
        <w:t>nhận biết khắp để nói: Có thể vĩnh viễn đoạn trừ phiền não. Nên hai </w:t>
      </w:r>
      <w:r>
        <w:rPr>
          <w:color w:val="231F20"/>
          <w:spacing w:val="-4"/>
        </w:rPr>
        <w:t>thứ</w:t>
      </w:r>
      <w:r>
        <w:rPr>
          <w:color w:val="231F20"/>
          <w:spacing w:val="57"/>
        </w:rPr>
        <w:t> </w:t>
      </w:r>
      <w:r>
        <w:rPr>
          <w:color w:val="231F20"/>
        </w:rPr>
        <w:t>này đều cùng có dài ngắn, tức nêu nêu ra bốn trường hợp:</w:t>
      </w:r>
    </w:p>
    <w:p>
      <w:pPr>
        <w:pStyle w:val="ListParagraph"/>
        <w:numPr>
          <w:ilvl w:val="0"/>
          <w:numId w:val="68"/>
        </w:numPr>
        <w:tabs>
          <w:tab w:pos="1227" w:val="left" w:leader="none"/>
        </w:tabs>
        <w:spacing w:line="276" w:lineRule="auto" w:before="114" w:after="0"/>
        <w:ind w:left="393" w:right="127" w:firstLine="566"/>
        <w:jc w:val="both"/>
        <w:rPr>
          <w:sz w:val="26"/>
        </w:rPr>
      </w:pPr>
      <w:r>
        <w:rPr>
          <w:color w:val="231F20"/>
          <w:sz w:val="26"/>
        </w:rPr>
        <w:t>Có sự có thể thông đạt không phải là có thể nhận biết khắp. Nghĩa là khổ tập diệt đạo trí không đoạn các phiền não. Đây tức là các</w:t>
      </w:r>
      <w:r>
        <w:rPr>
          <w:color w:val="231F20"/>
          <w:spacing w:val="-11"/>
          <w:sz w:val="26"/>
        </w:rPr>
        <w:t> </w:t>
      </w:r>
      <w:r>
        <w:rPr>
          <w:color w:val="231F20"/>
          <w:sz w:val="26"/>
        </w:rPr>
        <w:t>trí</w:t>
      </w:r>
      <w:r>
        <w:rPr>
          <w:color w:val="231F20"/>
          <w:spacing w:val="-11"/>
          <w:sz w:val="26"/>
        </w:rPr>
        <w:t> </w:t>
      </w:r>
      <w:r>
        <w:rPr>
          <w:color w:val="231F20"/>
          <w:sz w:val="26"/>
        </w:rPr>
        <w:t>hiện</w:t>
      </w:r>
      <w:r>
        <w:rPr>
          <w:color w:val="231F20"/>
          <w:spacing w:val="-11"/>
          <w:sz w:val="26"/>
        </w:rPr>
        <w:t> </w:t>
      </w:r>
      <w:r>
        <w:rPr>
          <w:color w:val="231F20"/>
          <w:sz w:val="26"/>
        </w:rPr>
        <w:t>có</w:t>
      </w:r>
      <w:r>
        <w:rPr>
          <w:color w:val="231F20"/>
          <w:spacing w:val="-11"/>
          <w:sz w:val="26"/>
        </w:rPr>
        <w:t> </w:t>
      </w:r>
      <w:r>
        <w:rPr>
          <w:color w:val="231F20"/>
          <w:sz w:val="26"/>
        </w:rPr>
        <w:t>trong</w:t>
      </w:r>
      <w:r>
        <w:rPr>
          <w:color w:val="231F20"/>
          <w:spacing w:val="-11"/>
          <w:sz w:val="26"/>
        </w:rPr>
        <w:t> </w:t>
      </w:r>
      <w:r>
        <w:rPr>
          <w:color w:val="231F20"/>
          <w:sz w:val="26"/>
        </w:rPr>
        <w:t>kiến</w:t>
      </w:r>
      <w:r>
        <w:rPr>
          <w:color w:val="231F20"/>
          <w:spacing w:val="-10"/>
          <w:sz w:val="26"/>
        </w:rPr>
        <w:t> </w:t>
      </w:r>
      <w:r>
        <w:rPr>
          <w:color w:val="231F20"/>
          <w:sz w:val="26"/>
        </w:rPr>
        <w:t>đạo</w:t>
      </w:r>
      <w:r>
        <w:rPr>
          <w:color w:val="231F20"/>
          <w:spacing w:val="-11"/>
          <w:sz w:val="26"/>
        </w:rPr>
        <w:t> </w:t>
      </w:r>
      <w:r>
        <w:rPr>
          <w:color w:val="231F20"/>
          <w:sz w:val="26"/>
        </w:rPr>
        <w:t>và</w:t>
      </w:r>
      <w:r>
        <w:rPr>
          <w:color w:val="231F20"/>
          <w:spacing w:val="-11"/>
          <w:sz w:val="26"/>
        </w:rPr>
        <w:t> </w:t>
      </w:r>
      <w:r>
        <w:rPr>
          <w:color w:val="231F20"/>
          <w:sz w:val="26"/>
        </w:rPr>
        <w:t>trong</w:t>
      </w:r>
      <w:r>
        <w:rPr>
          <w:color w:val="231F20"/>
          <w:spacing w:val="-11"/>
          <w:sz w:val="26"/>
        </w:rPr>
        <w:t> </w:t>
      </w:r>
      <w:r>
        <w:rPr>
          <w:color w:val="231F20"/>
          <w:sz w:val="26"/>
        </w:rPr>
        <w:t>tu</w:t>
      </w:r>
      <w:r>
        <w:rPr>
          <w:color w:val="231F20"/>
          <w:spacing w:val="-11"/>
          <w:sz w:val="26"/>
        </w:rPr>
        <w:t> </w:t>
      </w:r>
      <w:r>
        <w:rPr>
          <w:color w:val="231F20"/>
          <w:sz w:val="26"/>
        </w:rPr>
        <w:t>đạo</w:t>
      </w:r>
      <w:r>
        <w:rPr>
          <w:color w:val="231F20"/>
          <w:spacing w:val="-10"/>
          <w:sz w:val="26"/>
        </w:rPr>
        <w:t> </w:t>
      </w:r>
      <w:r>
        <w:rPr>
          <w:color w:val="231F20"/>
          <w:spacing w:val="-5"/>
          <w:sz w:val="26"/>
        </w:rPr>
        <w:t>v.v…</w:t>
      </w:r>
      <w:r>
        <w:rPr>
          <w:color w:val="231F20"/>
          <w:spacing w:val="-11"/>
          <w:sz w:val="26"/>
        </w:rPr>
        <w:t> </w:t>
      </w:r>
      <w:r>
        <w:rPr>
          <w:color w:val="231F20"/>
          <w:sz w:val="26"/>
        </w:rPr>
        <w:t>trừ</w:t>
      </w:r>
      <w:r>
        <w:rPr>
          <w:color w:val="231F20"/>
          <w:spacing w:val="-11"/>
          <w:sz w:val="26"/>
        </w:rPr>
        <w:t> </w:t>
      </w:r>
      <w:r>
        <w:rPr>
          <w:color w:val="231F20"/>
          <w:sz w:val="26"/>
        </w:rPr>
        <w:t>đạo</w:t>
      </w:r>
      <w:r>
        <w:rPr>
          <w:color w:val="231F20"/>
          <w:spacing w:val="-11"/>
          <w:sz w:val="26"/>
        </w:rPr>
        <w:t> </w:t>
      </w:r>
      <w:r>
        <w:rPr>
          <w:color w:val="231F20"/>
          <w:sz w:val="26"/>
        </w:rPr>
        <w:t>đang</w:t>
      </w:r>
      <w:r>
        <w:rPr>
          <w:color w:val="231F20"/>
          <w:spacing w:val="-11"/>
          <w:sz w:val="26"/>
        </w:rPr>
        <w:t> </w:t>
      </w:r>
      <w:r>
        <w:rPr>
          <w:color w:val="231F20"/>
          <w:sz w:val="26"/>
        </w:rPr>
        <w:t>đoạn trừ</w:t>
      </w:r>
      <w:r>
        <w:rPr>
          <w:color w:val="231F20"/>
          <w:spacing w:val="-6"/>
          <w:sz w:val="26"/>
        </w:rPr>
        <w:t> </w:t>
      </w:r>
      <w:r>
        <w:rPr>
          <w:color w:val="231F20"/>
          <w:sz w:val="26"/>
        </w:rPr>
        <w:t>phiền</w:t>
      </w:r>
      <w:r>
        <w:rPr>
          <w:color w:val="231F20"/>
          <w:spacing w:val="-6"/>
          <w:sz w:val="26"/>
        </w:rPr>
        <w:t> </w:t>
      </w:r>
      <w:r>
        <w:rPr>
          <w:color w:val="231F20"/>
          <w:sz w:val="26"/>
        </w:rPr>
        <w:t>não,</w:t>
      </w:r>
      <w:r>
        <w:rPr>
          <w:color w:val="231F20"/>
          <w:spacing w:val="-6"/>
          <w:sz w:val="26"/>
        </w:rPr>
        <w:t> </w:t>
      </w:r>
      <w:r>
        <w:rPr>
          <w:color w:val="231F20"/>
          <w:sz w:val="26"/>
        </w:rPr>
        <w:t>còn</w:t>
      </w:r>
      <w:r>
        <w:rPr>
          <w:color w:val="231F20"/>
          <w:spacing w:val="-6"/>
          <w:sz w:val="26"/>
        </w:rPr>
        <w:t> </w:t>
      </w:r>
      <w:r>
        <w:rPr>
          <w:color w:val="231F20"/>
          <w:sz w:val="26"/>
        </w:rPr>
        <w:t>lại</w:t>
      </w:r>
      <w:r>
        <w:rPr>
          <w:color w:val="231F20"/>
          <w:spacing w:val="-6"/>
          <w:sz w:val="26"/>
        </w:rPr>
        <w:t> </w:t>
      </w:r>
      <w:r>
        <w:rPr>
          <w:color w:val="231F20"/>
          <w:sz w:val="26"/>
        </w:rPr>
        <w:t>là</w:t>
      </w:r>
      <w:r>
        <w:rPr>
          <w:color w:val="231F20"/>
          <w:spacing w:val="-6"/>
          <w:sz w:val="26"/>
        </w:rPr>
        <w:t> </w:t>
      </w:r>
      <w:r>
        <w:rPr>
          <w:color w:val="231F20"/>
          <w:sz w:val="26"/>
        </w:rPr>
        <w:t>trí</w:t>
      </w:r>
      <w:r>
        <w:rPr>
          <w:color w:val="231F20"/>
          <w:spacing w:val="-6"/>
          <w:sz w:val="26"/>
        </w:rPr>
        <w:t> </w:t>
      </w:r>
      <w:r>
        <w:rPr>
          <w:color w:val="231F20"/>
          <w:sz w:val="26"/>
        </w:rPr>
        <w:t>bốn</w:t>
      </w:r>
      <w:r>
        <w:rPr>
          <w:color w:val="231F20"/>
          <w:spacing w:val="-6"/>
          <w:sz w:val="26"/>
        </w:rPr>
        <w:t> </w:t>
      </w:r>
      <w:r>
        <w:rPr>
          <w:color w:val="231F20"/>
          <w:sz w:val="26"/>
        </w:rPr>
        <w:t>đế.</w:t>
      </w:r>
      <w:r>
        <w:rPr>
          <w:color w:val="231F20"/>
          <w:spacing w:val="-6"/>
          <w:sz w:val="26"/>
        </w:rPr>
        <w:t> </w:t>
      </w:r>
      <w:r>
        <w:rPr>
          <w:color w:val="231F20"/>
          <w:sz w:val="26"/>
        </w:rPr>
        <w:t>Những</w:t>
      </w:r>
      <w:r>
        <w:rPr>
          <w:color w:val="231F20"/>
          <w:spacing w:val="-6"/>
          <w:sz w:val="26"/>
        </w:rPr>
        <w:t> </w:t>
      </w:r>
      <w:r>
        <w:rPr>
          <w:color w:val="231F20"/>
          <w:sz w:val="26"/>
        </w:rPr>
        <w:t>trí</w:t>
      </w:r>
      <w:r>
        <w:rPr>
          <w:color w:val="231F20"/>
          <w:spacing w:val="-6"/>
          <w:sz w:val="26"/>
        </w:rPr>
        <w:t> </w:t>
      </w:r>
      <w:r>
        <w:rPr>
          <w:color w:val="231F20"/>
          <w:sz w:val="26"/>
        </w:rPr>
        <w:t>như</w:t>
      </w:r>
      <w:r>
        <w:rPr>
          <w:color w:val="231F20"/>
          <w:spacing w:val="-6"/>
          <w:sz w:val="26"/>
        </w:rPr>
        <w:t> </w:t>
      </w:r>
      <w:r>
        <w:rPr>
          <w:color w:val="231F20"/>
          <w:sz w:val="26"/>
        </w:rPr>
        <w:t>vậy</w:t>
      </w:r>
      <w:r>
        <w:rPr>
          <w:color w:val="231F20"/>
          <w:spacing w:val="-6"/>
          <w:sz w:val="26"/>
        </w:rPr>
        <w:t> </w:t>
      </w:r>
      <w:r>
        <w:rPr>
          <w:color w:val="231F20"/>
          <w:sz w:val="26"/>
        </w:rPr>
        <w:t>là</w:t>
      </w:r>
      <w:r>
        <w:rPr>
          <w:color w:val="231F20"/>
          <w:spacing w:val="-6"/>
          <w:sz w:val="26"/>
        </w:rPr>
        <w:t> </w:t>
      </w:r>
      <w:r>
        <w:rPr>
          <w:color w:val="231F20"/>
          <w:sz w:val="26"/>
        </w:rPr>
        <w:t>có</w:t>
      </w:r>
      <w:r>
        <w:rPr>
          <w:color w:val="231F20"/>
          <w:spacing w:val="-6"/>
          <w:sz w:val="26"/>
        </w:rPr>
        <w:t> </w:t>
      </w:r>
      <w:r>
        <w:rPr>
          <w:color w:val="231F20"/>
          <w:sz w:val="26"/>
        </w:rPr>
        <w:t>thể</w:t>
      </w:r>
      <w:r>
        <w:rPr>
          <w:color w:val="231F20"/>
          <w:spacing w:val="-6"/>
          <w:sz w:val="26"/>
        </w:rPr>
        <w:t> </w:t>
      </w:r>
      <w:r>
        <w:rPr>
          <w:color w:val="231F20"/>
          <w:spacing w:val="-3"/>
          <w:sz w:val="26"/>
        </w:rPr>
        <w:t>thông </w:t>
      </w:r>
      <w:r>
        <w:rPr>
          <w:color w:val="231F20"/>
          <w:sz w:val="26"/>
        </w:rPr>
        <w:t>đạt, vì là tánh của trí như thật, nên không phải là nhận biết khắp, vì không đoạn trừ phiền não.</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68"/>
        </w:numPr>
        <w:tabs>
          <w:tab w:pos="944" w:val="left" w:leader="none"/>
        </w:tabs>
        <w:spacing w:line="271" w:lineRule="auto" w:before="89" w:after="0"/>
        <w:ind w:left="110" w:right="411" w:firstLine="566"/>
        <w:jc w:val="both"/>
        <w:rPr>
          <w:sz w:val="26"/>
        </w:rPr>
      </w:pPr>
      <w:r>
        <w:rPr>
          <w:color w:val="231F20"/>
          <w:sz w:val="26"/>
        </w:rPr>
        <w:t>Có sự có thể nhận biết khắp không phải là có thể thông đạt. Nghĩa là khổ tập diệt đạo nhẫn đoạn trừ các phiền não. Đây là các nhẫn đoạn trừ phiền não trong kiến đạo. Nếu chưa lìa nhiễm dục thì chung nơi pháp nhẫn loại nhẫn. Nếu đã lìa nhiễm dục thì chỉ là loại nhẫn. Các nhẫn như thế là có thể nhận biết khắp, vì vĩnh viễn </w:t>
      </w:r>
      <w:r>
        <w:rPr>
          <w:color w:val="231F20"/>
          <w:spacing w:val="-4"/>
          <w:sz w:val="26"/>
        </w:rPr>
        <w:t>đoạn</w:t>
      </w:r>
      <w:r>
        <w:rPr>
          <w:color w:val="231F20"/>
          <w:spacing w:val="57"/>
          <w:sz w:val="26"/>
        </w:rPr>
        <w:t> </w:t>
      </w:r>
      <w:r>
        <w:rPr>
          <w:color w:val="231F20"/>
          <w:sz w:val="26"/>
        </w:rPr>
        <w:t>trừ phiền não, nên không phải là có thể thông đạt, vì không phải </w:t>
      </w:r>
      <w:r>
        <w:rPr>
          <w:color w:val="231F20"/>
          <w:spacing w:val="-6"/>
          <w:sz w:val="26"/>
        </w:rPr>
        <w:t>là </w:t>
      </w:r>
      <w:r>
        <w:rPr>
          <w:color w:val="231F20"/>
          <w:sz w:val="26"/>
        </w:rPr>
        <w:t>tánh của trí như thật.</w:t>
      </w:r>
    </w:p>
    <w:p>
      <w:pPr>
        <w:pStyle w:val="BodyText"/>
        <w:spacing w:line="271" w:lineRule="auto"/>
        <w:ind w:right="409"/>
      </w:pPr>
      <w:r>
        <w:rPr>
          <w:i/>
          <w:color w:val="231F20"/>
          <w:spacing w:val="3"/>
        </w:rPr>
        <w:t>Hỏi: </w:t>
      </w:r>
      <w:r>
        <w:rPr>
          <w:color w:val="231F20"/>
        </w:rPr>
        <w:t>Nếu các nhẫn không phải là có thể thông đạt thì như nơi Luận Phẩm Loại Túc nói nên làm sao thông? Như Luận ấy nói: Thế nào</w:t>
      </w:r>
      <w:r>
        <w:rPr>
          <w:color w:val="231F20"/>
          <w:spacing w:val="-10"/>
        </w:rPr>
        <w:t> </w:t>
      </w:r>
      <w:r>
        <w:rPr>
          <w:color w:val="231F20"/>
        </w:rPr>
        <w:t>là</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thông</w:t>
      </w:r>
      <w:r>
        <w:rPr>
          <w:color w:val="231F20"/>
          <w:spacing w:val="-10"/>
        </w:rPr>
        <w:t> </w:t>
      </w:r>
      <w:r>
        <w:rPr>
          <w:color w:val="231F20"/>
        </w:rPr>
        <w:t>đạt?</w:t>
      </w:r>
      <w:r>
        <w:rPr>
          <w:color w:val="231F20"/>
          <w:spacing w:val="-10"/>
        </w:rPr>
        <w:t> </w:t>
      </w:r>
      <w:r>
        <w:rPr>
          <w:color w:val="231F20"/>
        </w:rPr>
        <w:t>Là</w:t>
      </w:r>
      <w:r>
        <w:rPr>
          <w:color w:val="231F20"/>
          <w:spacing w:val="-10"/>
        </w:rPr>
        <w:t> </w:t>
      </w:r>
      <w:r>
        <w:rPr>
          <w:color w:val="231F20"/>
        </w:rPr>
        <w:t>tuệ</w:t>
      </w:r>
      <w:r>
        <w:rPr>
          <w:color w:val="231F20"/>
          <w:spacing w:val="-10"/>
        </w:rPr>
        <w:t> </w:t>
      </w:r>
      <w:r>
        <w:rPr>
          <w:color w:val="231F20"/>
        </w:rPr>
        <w:t>thiện.</w:t>
      </w:r>
      <w:r>
        <w:rPr>
          <w:color w:val="231F20"/>
          <w:spacing w:val="-15"/>
        </w:rPr>
        <w:t> </w:t>
      </w: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thông</w:t>
      </w:r>
      <w:r>
        <w:rPr>
          <w:color w:val="231F20"/>
          <w:spacing w:val="-10"/>
        </w:rPr>
        <w:t> </w:t>
      </w:r>
      <w:r>
        <w:rPr>
          <w:color w:val="231F20"/>
          <w:spacing w:val="-3"/>
        </w:rPr>
        <w:t>đạt? </w:t>
      </w:r>
      <w:r>
        <w:rPr>
          <w:color w:val="231F20"/>
        </w:rPr>
        <w:t>Là tất cả pháp. Nhẫn là tự tánh của tuệ thiện, vì sao trong đây nói không phải là có thể thông đạt?</w:t>
      </w:r>
    </w:p>
    <w:p>
      <w:pPr>
        <w:pStyle w:val="BodyText"/>
        <w:spacing w:line="271" w:lineRule="auto"/>
        <w:ind w:right="410"/>
      </w:pPr>
      <w:r>
        <w:rPr>
          <w:i/>
          <w:color w:val="231F20"/>
          <w:spacing w:val="3"/>
        </w:rPr>
        <w:t>Đáp: </w:t>
      </w:r>
      <w:r>
        <w:rPr>
          <w:color w:val="231F20"/>
        </w:rPr>
        <w:t>Văn ấy nên nói như vầy: Nếu sự là có thể thông đạt, thì sự</w:t>
      </w:r>
      <w:r>
        <w:rPr>
          <w:color w:val="231F20"/>
          <w:spacing w:val="-5"/>
        </w:rPr>
        <w:t> </w:t>
      </w:r>
      <w:r>
        <w:rPr>
          <w:color w:val="231F20"/>
        </w:rPr>
        <w:t>ấy</w:t>
      </w:r>
      <w:r>
        <w:rPr>
          <w:color w:val="231F20"/>
          <w:spacing w:val="-4"/>
        </w:rPr>
        <w:t> </w:t>
      </w:r>
      <w:r>
        <w:rPr>
          <w:color w:val="231F20"/>
        </w:rPr>
        <w:t>cũng</w:t>
      </w:r>
      <w:r>
        <w:rPr>
          <w:color w:val="231F20"/>
          <w:spacing w:val="-4"/>
        </w:rPr>
        <w:t> </w:t>
      </w:r>
      <w:r>
        <w:rPr>
          <w:color w:val="231F20"/>
        </w:rPr>
        <w:t>là</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khắp.</w:t>
      </w:r>
      <w:r>
        <w:rPr>
          <w:color w:val="231F20"/>
          <w:spacing w:val="-5"/>
        </w:rPr>
        <w:t> </w:t>
      </w:r>
      <w:r>
        <w:rPr>
          <w:color w:val="231F20"/>
        </w:rPr>
        <w:t>Nếu</w:t>
      </w:r>
      <w:r>
        <w:rPr>
          <w:color w:val="231F20"/>
          <w:spacing w:val="-4"/>
        </w:rPr>
        <w:t> </w:t>
      </w:r>
      <w:r>
        <w:rPr>
          <w:color w:val="231F20"/>
        </w:rPr>
        <w:t>sự</w:t>
      </w:r>
      <w:r>
        <w:rPr>
          <w:color w:val="231F20"/>
          <w:spacing w:val="-4"/>
        </w:rPr>
        <w:t> </w:t>
      </w:r>
      <w:r>
        <w:rPr>
          <w:color w:val="231F20"/>
        </w:rPr>
        <w:t>là</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khắp, thì sự ấy cũng là có thể thông đạt. Nhưng không nói như thế là có ý sâu xa riêng. Nghĩa là trong đây dựa vào trí nhận biết khắp để nói là có</w:t>
      </w:r>
      <w:r>
        <w:rPr>
          <w:color w:val="231F20"/>
          <w:spacing w:val="-10"/>
        </w:rPr>
        <w:t> </w:t>
      </w:r>
      <w:r>
        <w:rPr>
          <w:color w:val="231F20"/>
        </w:rPr>
        <w:t>thể</w:t>
      </w:r>
      <w:r>
        <w:rPr>
          <w:color w:val="231F20"/>
          <w:spacing w:val="-9"/>
        </w:rPr>
        <w:t> </w:t>
      </w:r>
      <w:r>
        <w:rPr>
          <w:color w:val="231F20"/>
        </w:rPr>
        <w:t>thông</w:t>
      </w:r>
      <w:r>
        <w:rPr>
          <w:color w:val="231F20"/>
          <w:spacing w:val="-9"/>
        </w:rPr>
        <w:t> </w:t>
      </w:r>
      <w:r>
        <w:rPr>
          <w:color w:val="231F20"/>
        </w:rPr>
        <w:t>đạt.</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chứng</w:t>
      </w:r>
      <w:r>
        <w:rPr>
          <w:color w:val="231F20"/>
          <w:spacing w:val="-9"/>
        </w:rPr>
        <w:t> </w:t>
      </w:r>
      <w:r>
        <w:rPr>
          <w:color w:val="231F20"/>
        </w:rPr>
        <w:t>đoạn</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khắp</w:t>
      </w:r>
      <w:r>
        <w:rPr>
          <w:color w:val="231F20"/>
          <w:spacing w:val="-9"/>
        </w:rPr>
        <w:t> </w:t>
      </w:r>
      <w:r>
        <w:rPr>
          <w:color w:val="231F20"/>
        </w:rPr>
        <w:t>để</w:t>
      </w:r>
      <w:r>
        <w:rPr>
          <w:color w:val="231F20"/>
          <w:spacing w:val="-9"/>
        </w:rPr>
        <w:t> </w:t>
      </w:r>
      <w:r>
        <w:rPr>
          <w:color w:val="231F20"/>
        </w:rPr>
        <w:t>nói</w:t>
      </w:r>
      <w:r>
        <w:rPr>
          <w:color w:val="231F20"/>
          <w:spacing w:val="-9"/>
        </w:rPr>
        <w:t> </w:t>
      </w:r>
      <w:r>
        <w:rPr>
          <w:color w:val="231F20"/>
        </w:rPr>
        <w:t>là có thể nhận biết khắp. Tức không nên nêu vấn</w:t>
      </w:r>
      <w:r>
        <w:rPr>
          <w:color w:val="231F20"/>
          <w:spacing w:val="-6"/>
        </w:rPr>
        <w:t> </w:t>
      </w:r>
      <w:r>
        <w:rPr>
          <w:color w:val="231F20"/>
        </w:rPr>
        <w:t>nạn.</w:t>
      </w:r>
    </w:p>
    <w:p>
      <w:pPr>
        <w:pStyle w:val="ListParagraph"/>
        <w:numPr>
          <w:ilvl w:val="0"/>
          <w:numId w:val="68"/>
        </w:numPr>
        <w:tabs>
          <w:tab w:pos="941" w:val="left" w:leader="none"/>
        </w:tabs>
        <w:spacing w:line="271" w:lineRule="auto" w:before="115" w:after="0"/>
        <w:ind w:left="110" w:right="410" w:firstLine="566"/>
        <w:jc w:val="both"/>
        <w:rPr>
          <w:sz w:val="26"/>
        </w:rPr>
      </w:pPr>
      <w:r>
        <w:rPr>
          <w:color w:val="231F20"/>
          <w:sz w:val="26"/>
        </w:rPr>
        <w:t>Có sự có thể thông đạt cũng có thể nhận biết khắp. Nghĩa là khổ</w:t>
      </w:r>
      <w:r>
        <w:rPr>
          <w:color w:val="231F20"/>
          <w:spacing w:val="-8"/>
          <w:sz w:val="26"/>
        </w:rPr>
        <w:t> </w:t>
      </w:r>
      <w:r>
        <w:rPr>
          <w:color w:val="231F20"/>
          <w:sz w:val="26"/>
        </w:rPr>
        <w:t>tập</w:t>
      </w:r>
      <w:r>
        <w:rPr>
          <w:color w:val="231F20"/>
          <w:spacing w:val="-7"/>
          <w:sz w:val="26"/>
        </w:rPr>
        <w:t> </w:t>
      </w:r>
      <w:r>
        <w:rPr>
          <w:color w:val="231F20"/>
          <w:sz w:val="26"/>
        </w:rPr>
        <w:t>diệt</w:t>
      </w:r>
      <w:r>
        <w:rPr>
          <w:color w:val="231F20"/>
          <w:spacing w:val="-7"/>
          <w:sz w:val="26"/>
        </w:rPr>
        <w:t> </w:t>
      </w:r>
      <w:r>
        <w:rPr>
          <w:color w:val="231F20"/>
          <w:sz w:val="26"/>
        </w:rPr>
        <w:t>đạo</w:t>
      </w:r>
      <w:r>
        <w:rPr>
          <w:color w:val="231F20"/>
          <w:spacing w:val="-7"/>
          <w:sz w:val="26"/>
        </w:rPr>
        <w:t> </w:t>
      </w:r>
      <w:r>
        <w:rPr>
          <w:color w:val="231F20"/>
          <w:sz w:val="26"/>
        </w:rPr>
        <w:t>trí</w:t>
      </w:r>
      <w:r>
        <w:rPr>
          <w:color w:val="231F20"/>
          <w:spacing w:val="-7"/>
          <w:sz w:val="26"/>
        </w:rPr>
        <w:t> </w:t>
      </w:r>
      <w:r>
        <w:rPr>
          <w:color w:val="231F20"/>
          <w:sz w:val="26"/>
        </w:rPr>
        <w:t>đoạn</w:t>
      </w:r>
      <w:r>
        <w:rPr>
          <w:color w:val="231F20"/>
          <w:spacing w:val="-7"/>
          <w:sz w:val="26"/>
        </w:rPr>
        <w:t> </w:t>
      </w:r>
      <w:r>
        <w:rPr>
          <w:color w:val="231F20"/>
          <w:sz w:val="26"/>
        </w:rPr>
        <w:t>trừ</w:t>
      </w:r>
      <w:r>
        <w:rPr>
          <w:color w:val="231F20"/>
          <w:spacing w:val="-7"/>
          <w:sz w:val="26"/>
        </w:rPr>
        <w:t> </w:t>
      </w:r>
      <w:r>
        <w:rPr>
          <w:color w:val="231F20"/>
          <w:sz w:val="26"/>
        </w:rPr>
        <w:t>các</w:t>
      </w:r>
      <w:r>
        <w:rPr>
          <w:color w:val="231F20"/>
          <w:spacing w:val="-8"/>
          <w:sz w:val="26"/>
        </w:rPr>
        <w:t> </w:t>
      </w:r>
      <w:r>
        <w:rPr>
          <w:color w:val="231F20"/>
          <w:sz w:val="26"/>
        </w:rPr>
        <w:t>phiền</w:t>
      </w:r>
      <w:r>
        <w:rPr>
          <w:color w:val="231F20"/>
          <w:spacing w:val="-7"/>
          <w:sz w:val="26"/>
        </w:rPr>
        <w:t> </w:t>
      </w:r>
      <w:r>
        <w:rPr>
          <w:color w:val="231F20"/>
          <w:sz w:val="26"/>
        </w:rPr>
        <w:t>não.</w:t>
      </w:r>
      <w:r>
        <w:rPr>
          <w:color w:val="231F20"/>
          <w:spacing w:val="-7"/>
          <w:sz w:val="26"/>
        </w:rPr>
        <w:t> </w:t>
      </w:r>
      <w:r>
        <w:rPr>
          <w:color w:val="231F20"/>
          <w:sz w:val="26"/>
        </w:rPr>
        <w:t>Đây</w:t>
      </w:r>
      <w:r>
        <w:rPr>
          <w:color w:val="231F20"/>
          <w:spacing w:val="-7"/>
          <w:sz w:val="26"/>
        </w:rPr>
        <w:t> </w:t>
      </w:r>
      <w:r>
        <w:rPr>
          <w:color w:val="231F20"/>
          <w:sz w:val="26"/>
        </w:rPr>
        <w:t>tức</w:t>
      </w:r>
      <w:r>
        <w:rPr>
          <w:color w:val="231F20"/>
          <w:spacing w:val="-7"/>
          <w:sz w:val="26"/>
        </w:rPr>
        <w:t> </w:t>
      </w:r>
      <w:r>
        <w:rPr>
          <w:color w:val="231F20"/>
          <w:sz w:val="26"/>
        </w:rPr>
        <w:t>là</w:t>
      </w:r>
      <w:r>
        <w:rPr>
          <w:color w:val="231F20"/>
          <w:spacing w:val="-7"/>
          <w:sz w:val="26"/>
        </w:rPr>
        <w:t> </w:t>
      </w:r>
      <w:r>
        <w:rPr>
          <w:color w:val="231F20"/>
          <w:sz w:val="26"/>
        </w:rPr>
        <w:t>đạo</w:t>
      </w:r>
      <w:r>
        <w:rPr>
          <w:color w:val="231F20"/>
          <w:spacing w:val="-7"/>
          <w:sz w:val="26"/>
        </w:rPr>
        <w:t> </w:t>
      </w:r>
      <w:r>
        <w:rPr>
          <w:color w:val="231F20"/>
          <w:sz w:val="26"/>
        </w:rPr>
        <w:t>đang</w:t>
      </w:r>
      <w:r>
        <w:rPr>
          <w:color w:val="231F20"/>
          <w:spacing w:val="-7"/>
          <w:sz w:val="26"/>
        </w:rPr>
        <w:t> </w:t>
      </w:r>
      <w:r>
        <w:rPr>
          <w:color w:val="231F20"/>
          <w:sz w:val="26"/>
        </w:rPr>
        <w:t>đoạn trừ phiền não trong kiến đạo. Bốn trí như khổ </w:t>
      </w:r>
      <w:r>
        <w:rPr>
          <w:color w:val="231F20"/>
          <w:spacing w:val="-5"/>
          <w:sz w:val="26"/>
        </w:rPr>
        <w:t>v.v… </w:t>
      </w:r>
      <w:r>
        <w:rPr>
          <w:color w:val="231F20"/>
          <w:sz w:val="26"/>
        </w:rPr>
        <w:t>là có thể thông đạt, vì chúng là tánh của trí như thật, cũng có thể nhận biết khắp, vì chúng vĩnh viễn đoạn trừ phiền não.</w:t>
      </w:r>
    </w:p>
    <w:p>
      <w:pPr>
        <w:pStyle w:val="ListParagraph"/>
        <w:numPr>
          <w:ilvl w:val="0"/>
          <w:numId w:val="68"/>
        </w:numPr>
        <w:tabs>
          <w:tab w:pos="943" w:val="left" w:leader="none"/>
        </w:tabs>
        <w:spacing w:line="271" w:lineRule="auto" w:before="114" w:after="0"/>
        <w:ind w:left="110" w:right="410" w:firstLine="566"/>
        <w:jc w:val="both"/>
        <w:rPr>
          <w:sz w:val="26"/>
        </w:rPr>
      </w:pPr>
      <w:r>
        <w:rPr>
          <w:color w:val="231F20"/>
          <w:sz w:val="26"/>
        </w:rPr>
        <w:t>Có sự không phải là có thể thông đạt cũng không phải là có thể nhận biết khắp. Nghĩa là khổ tập diệt đạo nhẫn không đoạn trừ các phiền não. Đây tức là đã lìa nhiễm dục, ở trong kiến đạo, bốn pháp nhẫn không phải là có thể thông đạt, vì chúng không phải là tánh của trí như thật, nên cũng không phải là có thể nhận biết </w:t>
      </w:r>
      <w:r>
        <w:rPr>
          <w:color w:val="231F20"/>
          <w:spacing w:val="-3"/>
          <w:sz w:val="26"/>
        </w:rPr>
        <w:t>khắp, </w:t>
      </w:r>
      <w:r>
        <w:rPr>
          <w:color w:val="231F20"/>
          <w:sz w:val="26"/>
        </w:rPr>
        <w:t>vì chúng không vĩnh viễn đoạn trừ các phiền não. Vì phiền não </w:t>
      </w:r>
      <w:r>
        <w:rPr>
          <w:color w:val="231F20"/>
          <w:spacing w:val="-4"/>
          <w:sz w:val="26"/>
        </w:rPr>
        <w:t>của </w:t>
      </w:r>
      <w:r>
        <w:rPr>
          <w:color w:val="231F20"/>
          <w:sz w:val="26"/>
        </w:rPr>
        <w:t>đối tượng đối trị thì trước đã đoạn.</w:t>
      </w:r>
    </w:p>
    <w:p>
      <w:pPr>
        <w:spacing w:after="0" w:line="271"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Nếu sự có thể chán thì sự ấy cũng có thể lìa chăng?</w:t>
      </w:r>
    </w:p>
    <w:p>
      <w:pPr>
        <w:pStyle w:val="BodyText"/>
        <w:spacing w:line="276" w:lineRule="auto" w:before="158"/>
        <w:ind w:left="393" w:right="126"/>
      </w:pPr>
      <w:r>
        <w:rPr>
          <w:i/>
          <w:color w:val="231F20"/>
        </w:rPr>
        <w:t>Đáp: </w:t>
      </w:r>
      <w:r>
        <w:rPr>
          <w:color w:val="231F20"/>
        </w:rPr>
        <w:t>Nên nêu ra bốn trường hợp. Trong </w:t>
      </w:r>
      <w:r>
        <w:rPr>
          <w:color w:val="231F20"/>
          <w:spacing w:val="-5"/>
        </w:rPr>
        <w:t>đây, </w:t>
      </w:r>
      <w:r>
        <w:rPr>
          <w:color w:val="231F20"/>
        </w:rPr>
        <w:t>chán là đối với pháp hữu lậu, chán bỏ hành tướng chuyển biến. Lìa nghĩa là có </w:t>
      </w:r>
      <w:r>
        <w:rPr>
          <w:color w:val="231F20"/>
          <w:spacing w:val="-4"/>
        </w:rPr>
        <w:t>thể</w:t>
      </w:r>
      <w:r>
        <w:rPr>
          <w:color w:val="231F20"/>
          <w:spacing w:val="57"/>
        </w:rPr>
        <w:t> </w:t>
      </w:r>
      <w:r>
        <w:rPr>
          <w:color w:val="231F20"/>
        </w:rPr>
        <w:t>lìa phiền não của đối tượng đoạn. Hai thứ này đều cùng có chỗ dài ngắn, tức nên nêu ra bốn trường hợp:</w:t>
      </w:r>
    </w:p>
    <w:p>
      <w:pPr>
        <w:pStyle w:val="ListParagraph"/>
        <w:numPr>
          <w:ilvl w:val="1"/>
          <w:numId w:val="68"/>
        </w:numPr>
        <w:tabs>
          <w:tab w:pos="1249" w:val="left" w:leader="none"/>
        </w:tabs>
        <w:spacing w:line="276" w:lineRule="auto" w:before="115" w:after="0"/>
        <w:ind w:left="393" w:right="123" w:firstLine="566"/>
        <w:jc w:val="both"/>
        <w:rPr>
          <w:sz w:val="26"/>
        </w:rPr>
      </w:pPr>
      <w:r>
        <w:rPr>
          <w:color w:val="231F20"/>
          <w:sz w:val="26"/>
        </w:rPr>
        <w:t>Có sự có thể chán không phải là có thể lìa. Nghĩa là </w:t>
      </w:r>
      <w:r>
        <w:rPr>
          <w:color w:val="231F20"/>
          <w:spacing w:val="2"/>
          <w:sz w:val="26"/>
        </w:rPr>
        <w:t>khổ  </w:t>
      </w:r>
      <w:r>
        <w:rPr>
          <w:color w:val="231F20"/>
          <w:sz w:val="26"/>
        </w:rPr>
        <w:t>tập nhẫn trí không đoạn trừ các phiền não. Đây tức là đã lìa nhiễm dục, nhập kiến đạo, ở trong kiến đạo là khổ tập pháp nhẫn và tất cả khổ tập trí. Còn trong tu đạo thì trừ đạo đáng đoạn trừ phiền não, còn lại là khổ tập trí. Nhẫn trí như vậy là có thể chán, vì duyên </w:t>
      </w:r>
      <w:r>
        <w:rPr>
          <w:color w:val="231F20"/>
          <w:spacing w:val="2"/>
          <w:sz w:val="26"/>
        </w:rPr>
        <w:t>nơi </w:t>
      </w:r>
      <w:r>
        <w:rPr>
          <w:color w:val="231F20"/>
          <w:sz w:val="26"/>
        </w:rPr>
        <w:t>sự có thể chán mà chuyển, không phải là có thể lìa, vì không đoạn trừ phiền</w:t>
      </w:r>
      <w:r>
        <w:rPr>
          <w:color w:val="231F20"/>
          <w:spacing w:val="10"/>
          <w:sz w:val="26"/>
        </w:rPr>
        <w:t> </w:t>
      </w:r>
      <w:r>
        <w:rPr>
          <w:color w:val="231F20"/>
          <w:sz w:val="26"/>
        </w:rPr>
        <w:t>não.</w:t>
      </w:r>
    </w:p>
    <w:p>
      <w:pPr>
        <w:pStyle w:val="ListParagraph"/>
        <w:numPr>
          <w:ilvl w:val="1"/>
          <w:numId w:val="68"/>
        </w:numPr>
        <w:tabs>
          <w:tab w:pos="1229" w:val="left" w:leader="none"/>
        </w:tabs>
        <w:spacing w:line="276" w:lineRule="auto" w:before="114" w:after="0"/>
        <w:ind w:left="393" w:right="127" w:firstLine="566"/>
        <w:jc w:val="both"/>
        <w:rPr>
          <w:sz w:val="26"/>
        </w:rPr>
      </w:pPr>
      <w:r>
        <w:rPr>
          <w:color w:val="231F20"/>
          <w:sz w:val="26"/>
        </w:rPr>
        <w:t>Có sự có thể xa lìa không phải là có thể chán. Nghĩa là diệt đạo nhẫn trí đoạn trừ các phiền não. Đây tức là chưa lìa nhiễm dục, trong kiến đạo chúng là diệt đạo pháp nhẫn và tất cả diệt đạo loại nhẫn.</w:t>
      </w:r>
      <w:r>
        <w:rPr>
          <w:color w:val="231F20"/>
          <w:spacing w:val="-13"/>
          <w:sz w:val="26"/>
        </w:rPr>
        <w:t> </w:t>
      </w:r>
      <w:r>
        <w:rPr>
          <w:color w:val="231F20"/>
          <w:sz w:val="26"/>
        </w:rPr>
        <w:t>Ở</w:t>
      </w:r>
      <w:r>
        <w:rPr>
          <w:color w:val="231F20"/>
          <w:spacing w:val="-12"/>
          <w:sz w:val="26"/>
        </w:rPr>
        <w:t> </w:t>
      </w:r>
      <w:r>
        <w:rPr>
          <w:color w:val="231F20"/>
          <w:sz w:val="26"/>
        </w:rPr>
        <w:t>trong</w:t>
      </w:r>
      <w:r>
        <w:rPr>
          <w:color w:val="231F20"/>
          <w:spacing w:val="-12"/>
          <w:sz w:val="26"/>
        </w:rPr>
        <w:t> </w:t>
      </w:r>
      <w:r>
        <w:rPr>
          <w:color w:val="231F20"/>
          <w:sz w:val="26"/>
        </w:rPr>
        <w:t>tu</w:t>
      </w:r>
      <w:r>
        <w:rPr>
          <w:color w:val="231F20"/>
          <w:spacing w:val="-13"/>
          <w:sz w:val="26"/>
        </w:rPr>
        <w:t> </w:t>
      </w:r>
      <w:r>
        <w:rPr>
          <w:color w:val="231F20"/>
          <w:sz w:val="26"/>
        </w:rPr>
        <w:t>đạo</w:t>
      </w:r>
      <w:r>
        <w:rPr>
          <w:color w:val="231F20"/>
          <w:spacing w:val="-12"/>
          <w:sz w:val="26"/>
        </w:rPr>
        <w:t> </w:t>
      </w:r>
      <w:r>
        <w:rPr>
          <w:color w:val="231F20"/>
          <w:sz w:val="26"/>
        </w:rPr>
        <w:t>là</w:t>
      </w:r>
      <w:r>
        <w:rPr>
          <w:color w:val="231F20"/>
          <w:spacing w:val="-12"/>
          <w:sz w:val="26"/>
        </w:rPr>
        <w:t> </w:t>
      </w:r>
      <w:r>
        <w:rPr>
          <w:color w:val="231F20"/>
          <w:sz w:val="26"/>
        </w:rPr>
        <w:t>hai</w:t>
      </w:r>
      <w:r>
        <w:rPr>
          <w:color w:val="231F20"/>
          <w:spacing w:val="-12"/>
          <w:sz w:val="26"/>
        </w:rPr>
        <w:t> </w:t>
      </w:r>
      <w:r>
        <w:rPr>
          <w:color w:val="231F20"/>
          <w:sz w:val="26"/>
        </w:rPr>
        <w:t>trí</w:t>
      </w:r>
      <w:r>
        <w:rPr>
          <w:color w:val="231F20"/>
          <w:spacing w:val="-13"/>
          <w:sz w:val="26"/>
        </w:rPr>
        <w:t> </w:t>
      </w:r>
      <w:r>
        <w:rPr>
          <w:color w:val="231F20"/>
          <w:sz w:val="26"/>
        </w:rPr>
        <w:t>diệt</w:t>
      </w:r>
      <w:r>
        <w:rPr>
          <w:color w:val="231F20"/>
          <w:spacing w:val="-12"/>
          <w:sz w:val="26"/>
        </w:rPr>
        <w:t> </w:t>
      </w:r>
      <w:r>
        <w:rPr>
          <w:color w:val="231F20"/>
          <w:sz w:val="26"/>
        </w:rPr>
        <w:t>đạo</w:t>
      </w:r>
      <w:r>
        <w:rPr>
          <w:color w:val="231F20"/>
          <w:spacing w:val="-12"/>
          <w:sz w:val="26"/>
        </w:rPr>
        <w:t> </w:t>
      </w:r>
      <w:r>
        <w:rPr>
          <w:color w:val="231F20"/>
          <w:sz w:val="26"/>
        </w:rPr>
        <w:t>đang</w:t>
      </w:r>
      <w:r>
        <w:rPr>
          <w:color w:val="231F20"/>
          <w:spacing w:val="-12"/>
          <w:sz w:val="26"/>
        </w:rPr>
        <w:t> </w:t>
      </w:r>
      <w:r>
        <w:rPr>
          <w:color w:val="231F20"/>
          <w:sz w:val="26"/>
        </w:rPr>
        <w:t>đoạn</w:t>
      </w:r>
      <w:r>
        <w:rPr>
          <w:color w:val="231F20"/>
          <w:spacing w:val="-13"/>
          <w:sz w:val="26"/>
        </w:rPr>
        <w:t> </w:t>
      </w:r>
      <w:r>
        <w:rPr>
          <w:color w:val="231F20"/>
          <w:sz w:val="26"/>
        </w:rPr>
        <w:t>trừ</w:t>
      </w:r>
      <w:r>
        <w:rPr>
          <w:color w:val="231F20"/>
          <w:spacing w:val="-11"/>
          <w:sz w:val="26"/>
        </w:rPr>
        <w:t> </w:t>
      </w:r>
      <w:r>
        <w:rPr>
          <w:color w:val="231F20"/>
          <w:sz w:val="26"/>
        </w:rPr>
        <w:t>phiền</w:t>
      </w:r>
      <w:r>
        <w:rPr>
          <w:color w:val="231F20"/>
          <w:spacing w:val="-12"/>
          <w:sz w:val="26"/>
        </w:rPr>
        <w:t> </w:t>
      </w:r>
      <w:r>
        <w:rPr>
          <w:color w:val="231F20"/>
          <w:sz w:val="26"/>
        </w:rPr>
        <w:t>não.</w:t>
      </w:r>
      <w:r>
        <w:rPr>
          <w:color w:val="231F20"/>
          <w:spacing w:val="-12"/>
          <w:sz w:val="26"/>
        </w:rPr>
        <w:t> </w:t>
      </w:r>
      <w:r>
        <w:rPr>
          <w:color w:val="231F20"/>
          <w:sz w:val="26"/>
        </w:rPr>
        <w:t>Nhẫn trí như vậy là có thể lìa, vì có thể đoạn trừ phiền não, không phải là có thể chán, vì duyên nơi sự đáng vui thích để</w:t>
      </w:r>
      <w:r>
        <w:rPr>
          <w:color w:val="231F20"/>
          <w:spacing w:val="-2"/>
          <w:sz w:val="26"/>
        </w:rPr>
        <w:t> </w:t>
      </w:r>
      <w:r>
        <w:rPr>
          <w:color w:val="231F20"/>
          <w:sz w:val="26"/>
        </w:rPr>
        <w:t>chuyển.</w:t>
      </w:r>
    </w:p>
    <w:p>
      <w:pPr>
        <w:pStyle w:val="ListParagraph"/>
        <w:numPr>
          <w:ilvl w:val="1"/>
          <w:numId w:val="68"/>
        </w:numPr>
        <w:tabs>
          <w:tab w:pos="1227" w:val="left" w:leader="none"/>
        </w:tabs>
        <w:spacing w:line="276" w:lineRule="auto" w:before="115" w:after="0"/>
        <w:ind w:left="393" w:right="126" w:firstLine="566"/>
        <w:jc w:val="both"/>
        <w:rPr>
          <w:sz w:val="26"/>
        </w:rPr>
      </w:pPr>
      <w:r>
        <w:rPr>
          <w:color w:val="231F20"/>
          <w:sz w:val="26"/>
        </w:rPr>
        <w:t>Có sự có thể chán cũng có thể lìa. Nghĩa là khổ tập nhẫn trí đoạn trừ các phiền não. Đây tức là chưa lìa nhiễm dục, ở trong </w:t>
      </w:r>
      <w:r>
        <w:rPr>
          <w:color w:val="231F20"/>
          <w:spacing w:val="-3"/>
          <w:sz w:val="26"/>
        </w:rPr>
        <w:t>kiến </w:t>
      </w:r>
      <w:r>
        <w:rPr>
          <w:color w:val="231F20"/>
          <w:sz w:val="26"/>
        </w:rPr>
        <w:t>đạo</w:t>
      </w:r>
      <w:r>
        <w:rPr>
          <w:color w:val="231F20"/>
          <w:spacing w:val="-13"/>
          <w:sz w:val="26"/>
        </w:rPr>
        <w:t> </w:t>
      </w:r>
      <w:r>
        <w:rPr>
          <w:color w:val="231F20"/>
          <w:sz w:val="26"/>
        </w:rPr>
        <w:t>là</w:t>
      </w:r>
      <w:r>
        <w:rPr>
          <w:color w:val="231F20"/>
          <w:spacing w:val="-13"/>
          <w:sz w:val="26"/>
        </w:rPr>
        <w:t> </w:t>
      </w:r>
      <w:r>
        <w:rPr>
          <w:color w:val="231F20"/>
          <w:sz w:val="26"/>
        </w:rPr>
        <w:t>khổ</w:t>
      </w:r>
      <w:r>
        <w:rPr>
          <w:color w:val="231F20"/>
          <w:spacing w:val="-13"/>
          <w:sz w:val="26"/>
        </w:rPr>
        <w:t> </w:t>
      </w:r>
      <w:r>
        <w:rPr>
          <w:color w:val="231F20"/>
          <w:sz w:val="26"/>
        </w:rPr>
        <w:t>tập</w:t>
      </w:r>
      <w:r>
        <w:rPr>
          <w:color w:val="231F20"/>
          <w:spacing w:val="-13"/>
          <w:sz w:val="26"/>
        </w:rPr>
        <w:t> </w:t>
      </w:r>
      <w:r>
        <w:rPr>
          <w:color w:val="231F20"/>
          <w:sz w:val="26"/>
        </w:rPr>
        <w:t>pháp</w:t>
      </w:r>
      <w:r>
        <w:rPr>
          <w:color w:val="231F20"/>
          <w:spacing w:val="-13"/>
          <w:sz w:val="26"/>
        </w:rPr>
        <w:t> </w:t>
      </w:r>
      <w:r>
        <w:rPr>
          <w:color w:val="231F20"/>
          <w:sz w:val="26"/>
        </w:rPr>
        <w:t>nhẫn</w:t>
      </w:r>
      <w:r>
        <w:rPr>
          <w:color w:val="231F20"/>
          <w:spacing w:val="-13"/>
          <w:sz w:val="26"/>
        </w:rPr>
        <w:t> </w:t>
      </w:r>
      <w:r>
        <w:rPr>
          <w:color w:val="231F20"/>
          <w:sz w:val="26"/>
        </w:rPr>
        <w:t>và</w:t>
      </w:r>
      <w:r>
        <w:rPr>
          <w:color w:val="231F20"/>
          <w:spacing w:val="-13"/>
          <w:sz w:val="26"/>
        </w:rPr>
        <w:t> </w:t>
      </w:r>
      <w:r>
        <w:rPr>
          <w:color w:val="231F20"/>
          <w:sz w:val="26"/>
        </w:rPr>
        <w:t>tất</w:t>
      </w:r>
      <w:r>
        <w:rPr>
          <w:color w:val="231F20"/>
          <w:spacing w:val="-13"/>
          <w:sz w:val="26"/>
        </w:rPr>
        <w:t> </w:t>
      </w:r>
      <w:r>
        <w:rPr>
          <w:color w:val="231F20"/>
          <w:sz w:val="26"/>
        </w:rPr>
        <w:t>cả</w:t>
      </w:r>
      <w:r>
        <w:rPr>
          <w:color w:val="231F20"/>
          <w:spacing w:val="-13"/>
          <w:sz w:val="26"/>
        </w:rPr>
        <w:t> </w:t>
      </w:r>
      <w:r>
        <w:rPr>
          <w:color w:val="231F20"/>
          <w:sz w:val="26"/>
        </w:rPr>
        <w:t>khổ</w:t>
      </w:r>
      <w:r>
        <w:rPr>
          <w:color w:val="231F20"/>
          <w:spacing w:val="-13"/>
          <w:sz w:val="26"/>
        </w:rPr>
        <w:t> </w:t>
      </w:r>
      <w:r>
        <w:rPr>
          <w:color w:val="231F20"/>
          <w:sz w:val="26"/>
        </w:rPr>
        <w:t>tập</w:t>
      </w:r>
      <w:r>
        <w:rPr>
          <w:color w:val="231F20"/>
          <w:spacing w:val="-13"/>
          <w:sz w:val="26"/>
        </w:rPr>
        <w:t> </w:t>
      </w:r>
      <w:r>
        <w:rPr>
          <w:color w:val="231F20"/>
          <w:sz w:val="26"/>
        </w:rPr>
        <w:t>loại</w:t>
      </w:r>
      <w:r>
        <w:rPr>
          <w:color w:val="231F20"/>
          <w:spacing w:val="-13"/>
          <w:sz w:val="26"/>
        </w:rPr>
        <w:t> </w:t>
      </w:r>
      <w:r>
        <w:rPr>
          <w:color w:val="231F20"/>
          <w:sz w:val="26"/>
        </w:rPr>
        <w:t>nhẫn.</w:t>
      </w:r>
      <w:r>
        <w:rPr>
          <w:color w:val="231F20"/>
          <w:spacing w:val="-13"/>
          <w:sz w:val="26"/>
        </w:rPr>
        <w:t> </w:t>
      </w:r>
      <w:r>
        <w:rPr>
          <w:color w:val="231F20"/>
          <w:sz w:val="26"/>
        </w:rPr>
        <w:t>Còn</w:t>
      </w:r>
      <w:r>
        <w:rPr>
          <w:color w:val="231F20"/>
          <w:spacing w:val="-13"/>
          <w:sz w:val="26"/>
        </w:rPr>
        <w:t> </w:t>
      </w:r>
      <w:r>
        <w:rPr>
          <w:color w:val="231F20"/>
          <w:sz w:val="26"/>
        </w:rPr>
        <w:t>trong</w:t>
      </w:r>
      <w:r>
        <w:rPr>
          <w:color w:val="231F20"/>
          <w:spacing w:val="-13"/>
          <w:sz w:val="26"/>
        </w:rPr>
        <w:t> </w:t>
      </w:r>
      <w:r>
        <w:rPr>
          <w:color w:val="231F20"/>
          <w:sz w:val="26"/>
        </w:rPr>
        <w:t>tu</w:t>
      </w:r>
      <w:r>
        <w:rPr>
          <w:color w:val="231F20"/>
          <w:spacing w:val="-13"/>
          <w:sz w:val="26"/>
        </w:rPr>
        <w:t> </w:t>
      </w:r>
      <w:r>
        <w:rPr>
          <w:color w:val="231F20"/>
          <w:sz w:val="26"/>
        </w:rPr>
        <w:t>đạo là</w:t>
      </w:r>
      <w:r>
        <w:rPr>
          <w:color w:val="231F20"/>
          <w:spacing w:val="-9"/>
          <w:sz w:val="26"/>
        </w:rPr>
        <w:t> </w:t>
      </w:r>
      <w:r>
        <w:rPr>
          <w:color w:val="231F20"/>
          <w:sz w:val="26"/>
        </w:rPr>
        <w:t>đạo</w:t>
      </w:r>
      <w:r>
        <w:rPr>
          <w:color w:val="231F20"/>
          <w:spacing w:val="-8"/>
          <w:sz w:val="26"/>
        </w:rPr>
        <w:t> </w:t>
      </w:r>
      <w:r>
        <w:rPr>
          <w:color w:val="231F20"/>
          <w:sz w:val="26"/>
        </w:rPr>
        <w:t>đang</w:t>
      </w:r>
      <w:r>
        <w:rPr>
          <w:color w:val="231F20"/>
          <w:spacing w:val="-8"/>
          <w:sz w:val="26"/>
        </w:rPr>
        <w:t> </w:t>
      </w:r>
      <w:r>
        <w:rPr>
          <w:color w:val="231F20"/>
          <w:sz w:val="26"/>
        </w:rPr>
        <w:t>đoạn</w:t>
      </w:r>
      <w:r>
        <w:rPr>
          <w:color w:val="231F20"/>
          <w:spacing w:val="-8"/>
          <w:sz w:val="26"/>
        </w:rPr>
        <w:t> </w:t>
      </w:r>
      <w:r>
        <w:rPr>
          <w:color w:val="231F20"/>
          <w:sz w:val="26"/>
        </w:rPr>
        <w:t>trừ</w:t>
      </w:r>
      <w:r>
        <w:rPr>
          <w:color w:val="231F20"/>
          <w:spacing w:val="-7"/>
          <w:sz w:val="26"/>
        </w:rPr>
        <w:t> </w:t>
      </w:r>
      <w:r>
        <w:rPr>
          <w:color w:val="231F20"/>
          <w:sz w:val="26"/>
        </w:rPr>
        <w:t>phiền</w:t>
      </w:r>
      <w:r>
        <w:rPr>
          <w:color w:val="231F20"/>
          <w:spacing w:val="-9"/>
          <w:sz w:val="26"/>
        </w:rPr>
        <w:t> </w:t>
      </w:r>
      <w:r>
        <w:rPr>
          <w:color w:val="231F20"/>
          <w:sz w:val="26"/>
        </w:rPr>
        <w:t>não,</w:t>
      </w:r>
      <w:r>
        <w:rPr>
          <w:color w:val="231F20"/>
          <w:spacing w:val="-8"/>
          <w:sz w:val="26"/>
        </w:rPr>
        <w:t> </w:t>
      </w:r>
      <w:r>
        <w:rPr>
          <w:color w:val="231F20"/>
          <w:sz w:val="26"/>
        </w:rPr>
        <w:t>là</w:t>
      </w:r>
      <w:r>
        <w:rPr>
          <w:color w:val="231F20"/>
          <w:spacing w:val="-8"/>
          <w:sz w:val="26"/>
        </w:rPr>
        <w:t> </w:t>
      </w:r>
      <w:r>
        <w:rPr>
          <w:color w:val="231F20"/>
          <w:sz w:val="26"/>
        </w:rPr>
        <w:t>hai</w:t>
      </w:r>
      <w:r>
        <w:rPr>
          <w:color w:val="231F20"/>
          <w:spacing w:val="-8"/>
          <w:sz w:val="26"/>
        </w:rPr>
        <w:t> </w:t>
      </w:r>
      <w:r>
        <w:rPr>
          <w:color w:val="231F20"/>
          <w:sz w:val="26"/>
        </w:rPr>
        <w:t>trí</w:t>
      </w:r>
      <w:r>
        <w:rPr>
          <w:color w:val="231F20"/>
          <w:spacing w:val="-7"/>
          <w:sz w:val="26"/>
        </w:rPr>
        <w:t> </w:t>
      </w:r>
      <w:r>
        <w:rPr>
          <w:color w:val="231F20"/>
          <w:sz w:val="26"/>
        </w:rPr>
        <w:t>khổ</w:t>
      </w:r>
      <w:r>
        <w:rPr>
          <w:color w:val="231F20"/>
          <w:spacing w:val="-8"/>
          <w:sz w:val="26"/>
        </w:rPr>
        <w:t> </w:t>
      </w:r>
      <w:r>
        <w:rPr>
          <w:color w:val="231F20"/>
          <w:sz w:val="26"/>
        </w:rPr>
        <w:t>tập.</w:t>
      </w:r>
      <w:r>
        <w:rPr>
          <w:color w:val="231F20"/>
          <w:spacing w:val="-9"/>
          <w:sz w:val="26"/>
        </w:rPr>
        <w:t> </w:t>
      </w:r>
      <w:r>
        <w:rPr>
          <w:color w:val="231F20"/>
          <w:sz w:val="26"/>
        </w:rPr>
        <w:t>Nhẫn</w:t>
      </w:r>
      <w:r>
        <w:rPr>
          <w:color w:val="231F20"/>
          <w:spacing w:val="-8"/>
          <w:sz w:val="26"/>
        </w:rPr>
        <w:t> </w:t>
      </w:r>
      <w:r>
        <w:rPr>
          <w:color w:val="231F20"/>
          <w:sz w:val="26"/>
        </w:rPr>
        <w:t>trí</w:t>
      </w:r>
      <w:r>
        <w:rPr>
          <w:color w:val="231F20"/>
          <w:spacing w:val="-8"/>
          <w:sz w:val="26"/>
        </w:rPr>
        <w:t> </w:t>
      </w:r>
      <w:r>
        <w:rPr>
          <w:color w:val="231F20"/>
          <w:sz w:val="26"/>
        </w:rPr>
        <w:t>như</w:t>
      </w:r>
      <w:r>
        <w:rPr>
          <w:color w:val="231F20"/>
          <w:spacing w:val="-8"/>
          <w:sz w:val="26"/>
        </w:rPr>
        <w:t> </w:t>
      </w:r>
      <w:r>
        <w:rPr>
          <w:color w:val="231F20"/>
          <w:sz w:val="26"/>
        </w:rPr>
        <w:t>vậy</w:t>
      </w:r>
      <w:r>
        <w:rPr>
          <w:color w:val="231F20"/>
          <w:spacing w:val="-8"/>
          <w:sz w:val="26"/>
        </w:rPr>
        <w:t> </w:t>
      </w:r>
      <w:r>
        <w:rPr>
          <w:color w:val="231F20"/>
          <w:sz w:val="26"/>
        </w:rPr>
        <w:t>là có thể chán, vì duyên nơi sự đáng chán mà chuyển, cũng có thể </w:t>
      </w:r>
      <w:r>
        <w:rPr>
          <w:color w:val="231F20"/>
          <w:spacing w:val="-3"/>
          <w:sz w:val="26"/>
        </w:rPr>
        <w:t>lìa, </w:t>
      </w:r>
      <w:r>
        <w:rPr>
          <w:color w:val="231F20"/>
          <w:sz w:val="26"/>
        </w:rPr>
        <w:t>vì đã đoạn các phiền não.</w:t>
      </w:r>
    </w:p>
    <w:p>
      <w:pPr>
        <w:pStyle w:val="ListParagraph"/>
        <w:numPr>
          <w:ilvl w:val="1"/>
          <w:numId w:val="68"/>
        </w:numPr>
        <w:tabs>
          <w:tab w:pos="1234" w:val="left" w:leader="none"/>
        </w:tabs>
        <w:spacing w:line="276" w:lineRule="auto" w:before="114" w:after="0"/>
        <w:ind w:left="393" w:right="127" w:firstLine="566"/>
        <w:jc w:val="both"/>
        <w:rPr>
          <w:sz w:val="26"/>
        </w:rPr>
      </w:pPr>
      <w:r>
        <w:rPr>
          <w:color w:val="231F20"/>
          <w:sz w:val="26"/>
        </w:rPr>
        <w:t>Có sự không phải là có thể chán cũng không phải là có thể lìa.</w:t>
      </w:r>
      <w:r>
        <w:rPr>
          <w:color w:val="231F20"/>
          <w:spacing w:val="-5"/>
          <w:sz w:val="26"/>
        </w:rPr>
        <w:t> </w:t>
      </w:r>
      <w:r>
        <w:rPr>
          <w:color w:val="231F20"/>
          <w:sz w:val="26"/>
        </w:rPr>
        <w:t>Nghĩa</w:t>
      </w:r>
      <w:r>
        <w:rPr>
          <w:color w:val="231F20"/>
          <w:spacing w:val="-4"/>
          <w:sz w:val="26"/>
        </w:rPr>
        <w:t> </w:t>
      </w:r>
      <w:r>
        <w:rPr>
          <w:color w:val="231F20"/>
          <w:sz w:val="26"/>
        </w:rPr>
        <w:t>là</w:t>
      </w:r>
      <w:r>
        <w:rPr>
          <w:color w:val="231F20"/>
          <w:spacing w:val="-5"/>
          <w:sz w:val="26"/>
        </w:rPr>
        <w:t> </w:t>
      </w:r>
      <w:r>
        <w:rPr>
          <w:color w:val="231F20"/>
          <w:sz w:val="26"/>
        </w:rPr>
        <w:t>diệt</w:t>
      </w:r>
      <w:r>
        <w:rPr>
          <w:color w:val="231F20"/>
          <w:spacing w:val="-4"/>
          <w:sz w:val="26"/>
        </w:rPr>
        <w:t> </w:t>
      </w:r>
      <w:r>
        <w:rPr>
          <w:color w:val="231F20"/>
          <w:sz w:val="26"/>
        </w:rPr>
        <w:t>đạo</w:t>
      </w:r>
      <w:r>
        <w:rPr>
          <w:color w:val="231F20"/>
          <w:spacing w:val="-5"/>
          <w:sz w:val="26"/>
        </w:rPr>
        <w:t> </w:t>
      </w:r>
      <w:r>
        <w:rPr>
          <w:color w:val="231F20"/>
          <w:sz w:val="26"/>
        </w:rPr>
        <w:t>nhẫn</w:t>
      </w:r>
      <w:r>
        <w:rPr>
          <w:color w:val="231F20"/>
          <w:spacing w:val="-4"/>
          <w:sz w:val="26"/>
        </w:rPr>
        <w:t> </w:t>
      </w:r>
      <w:r>
        <w:rPr>
          <w:color w:val="231F20"/>
          <w:sz w:val="26"/>
        </w:rPr>
        <w:t>trí</w:t>
      </w:r>
      <w:r>
        <w:rPr>
          <w:color w:val="231F20"/>
          <w:spacing w:val="-4"/>
          <w:sz w:val="26"/>
        </w:rPr>
        <w:t> </w:t>
      </w:r>
      <w:r>
        <w:rPr>
          <w:color w:val="231F20"/>
          <w:sz w:val="26"/>
        </w:rPr>
        <w:t>không</w:t>
      </w:r>
      <w:r>
        <w:rPr>
          <w:color w:val="231F20"/>
          <w:spacing w:val="-5"/>
          <w:sz w:val="26"/>
        </w:rPr>
        <w:t> </w:t>
      </w:r>
      <w:r>
        <w:rPr>
          <w:color w:val="231F20"/>
          <w:sz w:val="26"/>
        </w:rPr>
        <w:t>đoạn</w:t>
      </w:r>
      <w:r>
        <w:rPr>
          <w:color w:val="231F20"/>
          <w:spacing w:val="-4"/>
          <w:sz w:val="26"/>
        </w:rPr>
        <w:t> </w:t>
      </w:r>
      <w:r>
        <w:rPr>
          <w:color w:val="231F20"/>
          <w:sz w:val="26"/>
        </w:rPr>
        <w:t>trừ</w:t>
      </w:r>
      <w:r>
        <w:rPr>
          <w:color w:val="231F20"/>
          <w:spacing w:val="-5"/>
          <w:sz w:val="26"/>
        </w:rPr>
        <w:t> </w:t>
      </w:r>
      <w:r>
        <w:rPr>
          <w:color w:val="231F20"/>
          <w:sz w:val="26"/>
        </w:rPr>
        <w:t>các</w:t>
      </w:r>
      <w:r>
        <w:rPr>
          <w:color w:val="231F20"/>
          <w:spacing w:val="-4"/>
          <w:sz w:val="26"/>
        </w:rPr>
        <w:t> </w:t>
      </w:r>
      <w:r>
        <w:rPr>
          <w:color w:val="231F20"/>
          <w:sz w:val="26"/>
        </w:rPr>
        <w:t>phiền</w:t>
      </w:r>
      <w:r>
        <w:rPr>
          <w:color w:val="231F20"/>
          <w:spacing w:val="-5"/>
          <w:sz w:val="26"/>
        </w:rPr>
        <w:t> </w:t>
      </w:r>
      <w:r>
        <w:rPr>
          <w:color w:val="231F20"/>
          <w:sz w:val="26"/>
        </w:rPr>
        <w:t>não.</w:t>
      </w:r>
      <w:r>
        <w:rPr>
          <w:color w:val="231F20"/>
          <w:spacing w:val="-4"/>
          <w:sz w:val="26"/>
        </w:rPr>
        <w:t> </w:t>
      </w:r>
      <w:r>
        <w:rPr>
          <w:color w:val="231F20"/>
          <w:sz w:val="26"/>
        </w:rPr>
        <w:t>Đây</w:t>
      </w:r>
      <w:r>
        <w:rPr>
          <w:color w:val="231F20"/>
          <w:spacing w:val="-4"/>
          <w:sz w:val="26"/>
        </w:rPr>
        <w:t> </w:t>
      </w:r>
      <w:r>
        <w:rPr>
          <w:color w:val="231F20"/>
          <w:sz w:val="26"/>
        </w:rPr>
        <w:t>tức là đã lìa nhiễm dục, ở trong kiến đạo là diệt đạo pháp nhẫn và tất cả diệt đạo trí. Còn trong tu đạo là trừ đạo đang đoạn trừ phiền não, lại là</w:t>
      </w:r>
      <w:r>
        <w:rPr>
          <w:color w:val="231F20"/>
          <w:spacing w:val="-14"/>
          <w:sz w:val="26"/>
        </w:rPr>
        <w:t> </w:t>
      </w:r>
      <w:r>
        <w:rPr>
          <w:color w:val="231F20"/>
          <w:sz w:val="26"/>
        </w:rPr>
        <w:t>diệt</w:t>
      </w:r>
      <w:r>
        <w:rPr>
          <w:color w:val="231F20"/>
          <w:spacing w:val="-13"/>
          <w:sz w:val="26"/>
        </w:rPr>
        <w:t> </w:t>
      </w:r>
      <w:r>
        <w:rPr>
          <w:color w:val="231F20"/>
          <w:sz w:val="26"/>
        </w:rPr>
        <w:t>đạo</w:t>
      </w:r>
      <w:r>
        <w:rPr>
          <w:color w:val="231F20"/>
          <w:spacing w:val="-13"/>
          <w:sz w:val="26"/>
        </w:rPr>
        <w:t> </w:t>
      </w:r>
      <w:r>
        <w:rPr>
          <w:color w:val="231F20"/>
          <w:sz w:val="26"/>
        </w:rPr>
        <w:t>trí.</w:t>
      </w:r>
      <w:r>
        <w:rPr>
          <w:color w:val="231F20"/>
          <w:spacing w:val="-13"/>
          <w:sz w:val="26"/>
        </w:rPr>
        <w:t> </w:t>
      </w:r>
      <w:r>
        <w:rPr>
          <w:color w:val="231F20"/>
          <w:sz w:val="26"/>
        </w:rPr>
        <w:t>Nhẫn</w:t>
      </w:r>
      <w:r>
        <w:rPr>
          <w:color w:val="231F20"/>
          <w:spacing w:val="-13"/>
          <w:sz w:val="26"/>
        </w:rPr>
        <w:t> </w:t>
      </w:r>
      <w:r>
        <w:rPr>
          <w:color w:val="231F20"/>
          <w:sz w:val="26"/>
        </w:rPr>
        <w:t>trí</w:t>
      </w:r>
      <w:r>
        <w:rPr>
          <w:color w:val="231F20"/>
          <w:spacing w:val="-14"/>
          <w:sz w:val="26"/>
        </w:rPr>
        <w:t> </w:t>
      </w:r>
      <w:r>
        <w:rPr>
          <w:color w:val="231F20"/>
          <w:sz w:val="26"/>
        </w:rPr>
        <w:t>như</w:t>
      </w:r>
      <w:r>
        <w:rPr>
          <w:color w:val="231F20"/>
          <w:spacing w:val="-13"/>
          <w:sz w:val="26"/>
        </w:rPr>
        <w:t> </w:t>
      </w:r>
      <w:r>
        <w:rPr>
          <w:color w:val="231F20"/>
          <w:sz w:val="26"/>
        </w:rPr>
        <w:t>vậy</w:t>
      </w:r>
      <w:r>
        <w:rPr>
          <w:color w:val="231F20"/>
          <w:spacing w:val="-13"/>
          <w:sz w:val="26"/>
        </w:rPr>
        <w:t> </w:t>
      </w:r>
      <w:r>
        <w:rPr>
          <w:color w:val="231F20"/>
          <w:sz w:val="26"/>
        </w:rPr>
        <w:t>là</w:t>
      </w:r>
      <w:r>
        <w:rPr>
          <w:color w:val="231F20"/>
          <w:spacing w:val="-13"/>
          <w:sz w:val="26"/>
        </w:rPr>
        <w:t> </w:t>
      </w:r>
      <w:r>
        <w:rPr>
          <w:color w:val="231F20"/>
          <w:sz w:val="26"/>
        </w:rPr>
        <w:t>không</w:t>
      </w:r>
      <w:r>
        <w:rPr>
          <w:color w:val="231F20"/>
          <w:spacing w:val="-13"/>
          <w:sz w:val="26"/>
        </w:rPr>
        <w:t> </w:t>
      </w:r>
      <w:r>
        <w:rPr>
          <w:color w:val="231F20"/>
          <w:sz w:val="26"/>
        </w:rPr>
        <w:t>phải</w:t>
      </w:r>
      <w:r>
        <w:rPr>
          <w:color w:val="231F20"/>
          <w:spacing w:val="-13"/>
          <w:sz w:val="26"/>
        </w:rPr>
        <w:t> </w:t>
      </w:r>
      <w:r>
        <w:rPr>
          <w:color w:val="231F20"/>
          <w:sz w:val="26"/>
        </w:rPr>
        <w:t>là</w:t>
      </w:r>
      <w:r>
        <w:rPr>
          <w:color w:val="231F20"/>
          <w:spacing w:val="-14"/>
          <w:sz w:val="26"/>
        </w:rPr>
        <w:t> </w:t>
      </w:r>
      <w:r>
        <w:rPr>
          <w:color w:val="231F20"/>
          <w:sz w:val="26"/>
        </w:rPr>
        <w:t>có</w:t>
      </w:r>
      <w:r>
        <w:rPr>
          <w:color w:val="231F20"/>
          <w:spacing w:val="-13"/>
          <w:sz w:val="26"/>
        </w:rPr>
        <w:t> </w:t>
      </w:r>
      <w:r>
        <w:rPr>
          <w:color w:val="231F20"/>
          <w:sz w:val="26"/>
        </w:rPr>
        <w:t>thể</w:t>
      </w:r>
      <w:r>
        <w:rPr>
          <w:color w:val="231F20"/>
          <w:spacing w:val="-13"/>
          <w:sz w:val="26"/>
        </w:rPr>
        <w:t> </w:t>
      </w:r>
      <w:r>
        <w:rPr>
          <w:color w:val="231F20"/>
          <w:sz w:val="26"/>
        </w:rPr>
        <w:t>chán,</w:t>
      </w:r>
      <w:r>
        <w:rPr>
          <w:color w:val="231F20"/>
          <w:spacing w:val="-13"/>
          <w:sz w:val="26"/>
        </w:rPr>
        <w:t> </w:t>
      </w:r>
      <w:r>
        <w:rPr>
          <w:color w:val="231F20"/>
          <w:sz w:val="26"/>
        </w:rPr>
        <w:t>vì</w:t>
      </w:r>
      <w:r>
        <w:rPr>
          <w:color w:val="231F20"/>
          <w:spacing w:val="-13"/>
          <w:sz w:val="26"/>
        </w:rPr>
        <w:t> </w:t>
      </w:r>
      <w:r>
        <w:rPr>
          <w:color w:val="231F20"/>
          <w:sz w:val="26"/>
        </w:rPr>
        <w:t>duyên</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nơi sự đáng vui thích mà chuyển, cũng không phải là có thể lìa, vì không đoạn trừ các phiền não.</w:t>
      </w:r>
    </w:p>
    <w:p>
      <w:pPr>
        <w:pStyle w:val="BodyText"/>
        <w:spacing w:before="112"/>
        <w:ind w:left="677" w:firstLine="0"/>
      </w:pPr>
      <w:r>
        <w:rPr>
          <w:i/>
          <w:color w:val="231F20"/>
        </w:rPr>
        <w:t>Hỏi: </w:t>
      </w:r>
      <w:r>
        <w:rPr>
          <w:color w:val="231F20"/>
        </w:rPr>
        <w:t>Nếu sự có thể chán thì sự ấy là tu chán chăng?</w:t>
      </w:r>
    </w:p>
    <w:p>
      <w:pPr>
        <w:pStyle w:val="BodyText"/>
        <w:spacing w:line="271" w:lineRule="auto" w:before="152"/>
        <w:ind w:right="409"/>
      </w:pPr>
      <w:r>
        <w:rPr>
          <w:i/>
          <w:color w:val="231F20"/>
        </w:rPr>
        <w:t>Đáp: </w:t>
      </w:r>
      <w:r>
        <w:rPr>
          <w:color w:val="231F20"/>
        </w:rPr>
        <w:t>Nếu sự có thể chán thì sự ấy cũng có thể tu chán. Trong đây: </w:t>
      </w:r>
      <w:r>
        <w:rPr>
          <w:color w:val="231F20"/>
          <w:spacing w:val="-5"/>
        </w:rPr>
        <w:t>Tu </w:t>
      </w:r>
      <w:r>
        <w:rPr>
          <w:color w:val="231F20"/>
        </w:rPr>
        <w:t>là tu đắc, tu tập. Ở trong kiến đạo là khổ tập nhẫn trí. Còn trong tu đạo thì chỉ là khổ tập trí. Nhẫn trí như vậy là có thể chán,  vì duyên nơi sự đáng chán mà chuyển. Cũng có thể tu chán, vì dùng hành tướng chán ở nơi hiện tại vị lai hoặc một hoặc cùng tu.</w:t>
      </w:r>
    </w:p>
    <w:p>
      <w:pPr>
        <w:pStyle w:val="BodyText"/>
        <w:spacing w:line="271" w:lineRule="auto"/>
        <w:ind w:right="411"/>
      </w:pPr>
      <w:r>
        <w:rPr>
          <w:color w:val="231F20"/>
        </w:rPr>
        <w:t>Có</w:t>
      </w:r>
      <w:r>
        <w:rPr>
          <w:color w:val="231F20"/>
          <w:spacing w:val="-8"/>
        </w:rPr>
        <w:t> </w:t>
      </w:r>
      <w:r>
        <w:rPr>
          <w:color w:val="231F20"/>
        </w:rPr>
        <w:t>sự</w:t>
      </w:r>
      <w:r>
        <w:rPr>
          <w:color w:val="231F20"/>
          <w:spacing w:val="-8"/>
        </w:rPr>
        <w:t> </w:t>
      </w:r>
      <w:r>
        <w:rPr>
          <w:color w:val="231F20"/>
        </w:rPr>
        <w:t>là</w:t>
      </w:r>
      <w:r>
        <w:rPr>
          <w:color w:val="231F20"/>
          <w:spacing w:val="-7"/>
        </w:rPr>
        <w:t> </w:t>
      </w:r>
      <w:r>
        <w:rPr>
          <w:color w:val="231F20"/>
        </w:rPr>
        <w:t>tu</w:t>
      </w:r>
      <w:r>
        <w:rPr>
          <w:color w:val="231F20"/>
          <w:spacing w:val="-8"/>
        </w:rPr>
        <w:t> </w:t>
      </w:r>
      <w:r>
        <w:rPr>
          <w:color w:val="231F20"/>
        </w:rPr>
        <w:t>chán</w:t>
      </w:r>
      <w:r>
        <w:rPr>
          <w:color w:val="231F20"/>
          <w:spacing w:val="-7"/>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7"/>
        </w:rPr>
        <w:t> </w:t>
      </w:r>
      <w:r>
        <w:rPr>
          <w:color w:val="231F20"/>
        </w:rPr>
        <w:t>có</w:t>
      </w:r>
      <w:r>
        <w:rPr>
          <w:color w:val="231F20"/>
          <w:spacing w:val="-7"/>
        </w:rPr>
        <w:t> </w:t>
      </w:r>
      <w:r>
        <w:rPr>
          <w:color w:val="231F20"/>
        </w:rPr>
        <w:t>thể</w:t>
      </w:r>
      <w:r>
        <w:rPr>
          <w:color w:val="231F20"/>
          <w:spacing w:val="-9"/>
        </w:rPr>
        <w:t> </w:t>
      </w:r>
      <w:r>
        <w:rPr>
          <w:color w:val="231F20"/>
        </w:rPr>
        <w:t>chán.</w:t>
      </w:r>
      <w:r>
        <w:rPr>
          <w:color w:val="231F20"/>
          <w:spacing w:val="-7"/>
        </w:rPr>
        <w:t> </w:t>
      </w:r>
      <w:r>
        <w:rPr>
          <w:color w:val="231F20"/>
        </w:rPr>
        <w:t>Nghĩa</w:t>
      </w:r>
      <w:r>
        <w:rPr>
          <w:color w:val="231F20"/>
          <w:spacing w:val="-8"/>
        </w:rPr>
        <w:t> </w:t>
      </w:r>
      <w:r>
        <w:rPr>
          <w:color w:val="231F20"/>
        </w:rPr>
        <w:t>là</w:t>
      </w:r>
      <w:r>
        <w:rPr>
          <w:color w:val="231F20"/>
          <w:spacing w:val="-9"/>
        </w:rPr>
        <w:t> </w:t>
      </w:r>
      <w:r>
        <w:rPr>
          <w:color w:val="231F20"/>
        </w:rPr>
        <w:t>diệt</w:t>
      </w:r>
      <w:r>
        <w:rPr>
          <w:color w:val="231F20"/>
          <w:spacing w:val="-8"/>
        </w:rPr>
        <w:t> </w:t>
      </w:r>
      <w:r>
        <w:rPr>
          <w:color w:val="231F20"/>
        </w:rPr>
        <w:t>đạo</w:t>
      </w:r>
      <w:r>
        <w:rPr>
          <w:color w:val="231F20"/>
          <w:spacing w:val="-8"/>
        </w:rPr>
        <w:t> </w:t>
      </w:r>
      <w:r>
        <w:rPr>
          <w:color w:val="231F20"/>
        </w:rPr>
        <w:t>trí đoạn trừ các phiền não. Đây tức ở trong tu đạo khi dùng diệt đạo trí lìa nhiễm nơi ba cõi. Đối với đời vị lai tu hành tướng chán của khổ tập</w:t>
      </w:r>
      <w:r>
        <w:rPr>
          <w:color w:val="231F20"/>
          <w:spacing w:val="-3"/>
        </w:rPr>
        <w:t> </w:t>
      </w:r>
      <w:r>
        <w:rPr>
          <w:color w:val="231F20"/>
        </w:rPr>
        <w:t>trí,</w:t>
      </w:r>
      <w:r>
        <w:rPr>
          <w:color w:val="231F20"/>
          <w:spacing w:val="-2"/>
        </w:rPr>
        <w:t> </w:t>
      </w:r>
      <w:r>
        <w:rPr>
          <w:color w:val="231F20"/>
        </w:rPr>
        <w:t>cho</w:t>
      </w:r>
      <w:r>
        <w:rPr>
          <w:color w:val="231F20"/>
          <w:spacing w:val="-2"/>
        </w:rPr>
        <w:t> </w:t>
      </w:r>
      <w:r>
        <w:rPr>
          <w:color w:val="231F20"/>
        </w:rPr>
        <w:t>nên</w:t>
      </w:r>
      <w:r>
        <w:rPr>
          <w:color w:val="231F20"/>
          <w:spacing w:val="-3"/>
        </w:rPr>
        <w:t> </w:t>
      </w:r>
      <w:r>
        <w:rPr>
          <w:color w:val="231F20"/>
        </w:rPr>
        <w:t>gọi</w:t>
      </w:r>
      <w:r>
        <w:rPr>
          <w:color w:val="231F20"/>
          <w:spacing w:val="-3"/>
        </w:rPr>
        <w:t> </w:t>
      </w:r>
      <w:r>
        <w:rPr>
          <w:color w:val="231F20"/>
        </w:rPr>
        <w:t>là</w:t>
      </w:r>
      <w:r>
        <w:rPr>
          <w:color w:val="231F20"/>
          <w:spacing w:val="-2"/>
        </w:rPr>
        <w:t> </w:t>
      </w:r>
      <w:r>
        <w:rPr>
          <w:color w:val="231F20"/>
        </w:rPr>
        <w:t>tu</w:t>
      </w:r>
      <w:r>
        <w:rPr>
          <w:color w:val="231F20"/>
          <w:spacing w:val="-2"/>
        </w:rPr>
        <w:t> </w:t>
      </w:r>
      <w:r>
        <w:rPr>
          <w:color w:val="231F20"/>
        </w:rPr>
        <w:t>chán.</w:t>
      </w:r>
      <w:r>
        <w:rPr>
          <w:color w:val="231F20"/>
          <w:spacing w:val="-7"/>
        </w:rPr>
        <w:t> </w:t>
      </w:r>
      <w:r>
        <w:rPr>
          <w:color w:val="231F20"/>
        </w:rPr>
        <w:t>Vì</w:t>
      </w:r>
      <w:r>
        <w:rPr>
          <w:color w:val="231F20"/>
          <w:spacing w:val="-4"/>
        </w:rPr>
        <w:t> </w:t>
      </w:r>
      <w:r>
        <w:rPr>
          <w:color w:val="231F20"/>
        </w:rPr>
        <w:t>duyên</w:t>
      </w:r>
      <w:r>
        <w:rPr>
          <w:color w:val="231F20"/>
          <w:spacing w:val="-3"/>
        </w:rPr>
        <w:t> </w:t>
      </w:r>
      <w:r>
        <w:rPr>
          <w:color w:val="231F20"/>
        </w:rPr>
        <w:t>nơi</w:t>
      </w:r>
      <w:r>
        <w:rPr>
          <w:color w:val="231F20"/>
          <w:spacing w:val="-3"/>
        </w:rPr>
        <w:t> </w:t>
      </w:r>
      <w:r>
        <w:rPr>
          <w:color w:val="231F20"/>
        </w:rPr>
        <w:t>diệt</w:t>
      </w:r>
      <w:r>
        <w:rPr>
          <w:color w:val="231F20"/>
          <w:spacing w:val="-3"/>
        </w:rPr>
        <w:t> </w:t>
      </w:r>
      <w:r>
        <w:rPr>
          <w:color w:val="231F20"/>
        </w:rPr>
        <w:t>đạo</w:t>
      </w:r>
      <w:r>
        <w:rPr>
          <w:color w:val="231F20"/>
          <w:spacing w:val="-3"/>
        </w:rPr>
        <w:t> </w:t>
      </w:r>
      <w:r>
        <w:rPr>
          <w:color w:val="231F20"/>
        </w:rPr>
        <w:t>đế</w:t>
      </w:r>
      <w:r>
        <w:rPr>
          <w:color w:val="231F20"/>
          <w:spacing w:val="-3"/>
        </w:rPr>
        <w:t> </w:t>
      </w:r>
      <w:r>
        <w:rPr>
          <w:color w:val="231F20"/>
        </w:rPr>
        <w:t>theo</w:t>
      </w:r>
      <w:r>
        <w:rPr>
          <w:color w:val="231F20"/>
          <w:spacing w:val="-2"/>
        </w:rPr>
        <w:t> </w:t>
      </w:r>
      <w:r>
        <w:rPr>
          <w:color w:val="231F20"/>
        </w:rPr>
        <w:t>sự</w:t>
      </w:r>
      <w:r>
        <w:rPr>
          <w:color w:val="231F20"/>
          <w:spacing w:val="-3"/>
        </w:rPr>
        <w:t> </w:t>
      </w:r>
      <w:r>
        <w:rPr>
          <w:color w:val="231F20"/>
        </w:rPr>
        <w:t>đáng vui thích để chuyển nên không gọi là có thể chán.</w:t>
      </w:r>
    </w:p>
    <w:p>
      <w:pPr>
        <w:pStyle w:val="BodyText"/>
        <w:spacing w:line="271" w:lineRule="auto"/>
        <w:ind w:right="409"/>
      </w:pPr>
      <w:r>
        <w:rPr>
          <w:i/>
          <w:color w:val="231F20"/>
        </w:rPr>
        <w:t>Hỏi:</w:t>
      </w:r>
      <w:r>
        <w:rPr>
          <w:i/>
          <w:color w:val="231F20"/>
          <w:spacing w:val="-8"/>
        </w:rPr>
        <w:t> </w:t>
      </w:r>
      <w:r>
        <w:rPr>
          <w:color w:val="231F20"/>
        </w:rPr>
        <w:t>Có</w:t>
      </w:r>
      <w:r>
        <w:rPr>
          <w:color w:val="231F20"/>
          <w:spacing w:val="-7"/>
        </w:rPr>
        <w:t> </w:t>
      </w:r>
      <w:r>
        <w:rPr>
          <w:color w:val="231F20"/>
        </w:rPr>
        <w:t>diệt</w:t>
      </w:r>
      <w:r>
        <w:rPr>
          <w:color w:val="231F20"/>
          <w:spacing w:val="-8"/>
        </w:rPr>
        <w:t> </w:t>
      </w:r>
      <w:r>
        <w:rPr>
          <w:color w:val="231F20"/>
        </w:rPr>
        <w:t>đạo</w:t>
      </w:r>
      <w:r>
        <w:rPr>
          <w:color w:val="231F20"/>
          <w:spacing w:val="-8"/>
        </w:rPr>
        <w:t> </w:t>
      </w:r>
      <w:r>
        <w:rPr>
          <w:color w:val="231F20"/>
        </w:rPr>
        <w:t>trí</w:t>
      </w:r>
      <w:r>
        <w:rPr>
          <w:color w:val="231F20"/>
          <w:spacing w:val="-8"/>
        </w:rPr>
        <w:t> </w:t>
      </w:r>
      <w:r>
        <w:rPr>
          <w:color w:val="231F20"/>
        </w:rPr>
        <w:t>khi</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không</w:t>
      </w:r>
      <w:r>
        <w:rPr>
          <w:color w:val="231F20"/>
          <w:spacing w:val="-7"/>
        </w:rPr>
        <w:t> </w:t>
      </w:r>
      <w:r>
        <w:rPr>
          <w:color w:val="231F20"/>
        </w:rPr>
        <w:t>đoạn</w:t>
      </w:r>
      <w:r>
        <w:rPr>
          <w:color w:val="231F20"/>
          <w:spacing w:val="-9"/>
        </w:rPr>
        <w:t> </w:t>
      </w:r>
      <w:r>
        <w:rPr>
          <w:color w:val="231F20"/>
        </w:rPr>
        <w:t>trừ</w:t>
      </w:r>
      <w:r>
        <w:rPr>
          <w:color w:val="231F20"/>
          <w:spacing w:val="-7"/>
        </w:rPr>
        <w:t> </w:t>
      </w:r>
      <w:r>
        <w:rPr>
          <w:color w:val="231F20"/>
        </w:rPr>
        <w:t>các</w:t>
      </w:r>
      <w:r>
        <w:rPr>
          <w:color w:val="231F20"/>
          <w:spacing w:val="-8"/>
        </w:rPr>
        <w:t> </w:t>
      </w:r>
      <w:r>
        <w:rPr>
          <w:color w:val="231F20"/>
        </w:rPr>
        <w:t>phiền</w:t>
      </w:r>
      <w:r>
        <w:rPr>
          <w:color w:val="231F20"/>
          <w:spacing w:val="-8"/>
        </w:rPr>
        <w:t> </w:t>
      </w:r>
      <w:r>
        <w:rPr>
          <w:color w:val="231F20"/>
        </w:rPr>
        <w:t>não nhưng</w:t>
      </w:r>
      <w:r>
        <w:rPr>
          <w:color w:val="231F20"/>
          <w:spacing w:val="-5"/>
        </w:rPr>
        <w:t> </w:t>
      </w:r>
      <w:r>
        <w:rPr>
          <w:color w:val="231F20"/>
        </w:rPr>
        <w:t>cũng</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tu</w:t>
      </w:r>
      <w:r>
        <w:rPr>
          <w:color w:val="231F20"/>
          <w:spacing w:val="-4"/>
        </w:rPr>
        <w:t> </w:t>
      </w:r>
      <w:r>
        <w:rPr>
          <w:color w:val="231F20"/>
        </w:rPr>
        <w:t>chán.</w:t>
      </w:r>
      <w:r>
        <w:rPr>
          <w:color w:val="231F20"/>
          <w:spacing w:val="-4"/>
        </w:rPr>
        <w:t> </w:t>
      </w:r>
      <w:r>
        <w:rPr>
          <w:color w:val="231F20"/>
        </w:rPr>
        <w:t>Như</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rPr>
        <w:t>đạo</w:t>
      </w:r>
      <w:r>
        <w:rPr>
          <w:color w:val="231F20"/>
          <w:spacing w:val="-4"/>
        </w:rPr>
        <w:t> </w:t>
      </w:r>
      <w:r>
        <w:rPr>
          <w:color w:val="231F20"/>
        </w:rPr>
        <w:t>vô</w:t>
      </w:r>
      <w:r>
        <w:rPr>
          <w:color w:val="231F20"/>
          <w:spacing w:val="-4"/>
        </w:rPr>
        <w:t> </w:t>
      </w:r>
      <w:r>
        <w:rPr>
          <w:color w:val="231F20"/>
        </w:rPr>
        <w:t>học</w:t>
      </w:r>
      <w:r>
        <w:rPr>
          <w:color w:val="231F20"/>
          <w:spacing w:val="-4"/>
        </w:rPr>
        <w:t> </w:t>
      </w:r>
      <w:r>
        <w:rPr>
          <w:color w:val="231F20"/>
        </w:rPr>
        <w:t>khi</w:t>
      </w:r>
      <w:r>
        <w:rPr>
          <w:color w:val="231F20"/>
          <w:spacing w:val="-4"/>
        </w:rPr>
        <w:t> </w:t>
      </w:r>
      <w:r>
        <w:rPr>
          <w:color w:val="231F20"/>
        </w:rPr>
        <w:t>tất</w:t>
      </w:r>
      <w:r>
        <w:rPr>
          <w:color w:val="231F20"/>
          <w:spacing w:val="-4"/>
        </w:rPr>
        <w:t> </w:t>
      </w:r>
      <w:r>
        <w:rPr>
          <w:color w:val="231F20"/>
          <w:spacing w:val="-6"/>
        </w:rPr>
        <w:t>cả </w:t>
      </w:r>
      <w:r>
        <w:rPr>
          <w:color w:val="231F20"/>
        </w:rPr>
        <w:t>đạo</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rPr>
        <w:t>giải</w:t>
      </w:r>
      <w:r>
        <w:rPr>
          <w:color w:val="231F20"/>
          <w:spacing w:val="-10"/>
        </w:rPr>
        <w:t> </w:t>
      </w:r>
      <w:r>
        <w:rPr>
          <w:color w:val="231F20"/>
        </w:rPr>
        <w:t>thoát,</w:t>
      </w:r>
      <w:r>
        <w:rPr>
          <w:color w:val="231F20"/>
          <w:spacing w:val="-9"/>
        </w:rPr>
        <w:t> </w:t>
      </w:r>
      <w:r>
        <w:rPr>
          <w:color w:val="231F20"/>
        </w:rPr>
        <w:t>thắng</w:t>
      </w:r>
      <w:r>
        <w:rPr>
          <w:color w:val="231F20"/>
          <w:spacing w:val="-9"/>
        </w:rPr>
        <w:t> </w:t>
      </w:r>
      <w:r>
        <w:rPr>
          <w:color w:val="231F20"/>
        </w:rPr>
        <w:t>tấn</w:t>
      </w:r>
      <w:r>
        <w:rPr>
          <w:color w:val="231F20"/>
          <w:spacing w:val="-9"/>
        </w:rPr>
        <w:t> </w:t>
      </w:r>
      <w:r>
        <w:rPr>
          <w:color w:val="231F20"/>
        </w:rPr>
        <w:t>lìa</w:t>
      </w:r>
      <w:r>
        <w:rPr>
          <w:color w:val="231F20"/>
          <w:spacing w:val="-9"/>
        </w:rPr>
        <w:t> </w:t>
      </w:r>
      <w:r>
        <w:rPr>
          <w:color w:val="231F20"/>
        </w:rPr>
        <w:t>nhiễm,</w:t>
      </w:r>
      <w:r>
        <w:rPr>
          <w:color w:val="231F20"/>
          <w:spacing w:val="-10"/>
        </w:rPr>
        <w:t> </w:t>
      </w:r>
      <w:r>
        <w:rPr>
          <w:color w:val="231F20"/>
        </w:rPr>
        <w:t>có</w:t>
      </w:r>
      <w:r>
        <w:rPr>
          <w:color w:val="231F20"/>
          <w:spacing w:val="-8"/>
        </w:rPr>
        <w:t> </w:t>
      </w:r>
      <w:r>
        <w:rPr>
          <w:color w:val="231F20"/>
        </w:rPr>
        <w:t>hai</w:t>
      </w:r>
      <w:r>
        <w:rPr>
          <w:color w:val="231F20"/>
          <w:spacing w:val="-9"/>
        </w:rPr>
        <w:t> </w:t>
      </w:r>
      <w:r>
        <w:rPr>
          <w:color w:val="231F20"/>
        </w:rPr>
        <w:t>trí</w:t>
      </w:r>
      <w:r>
        <w:rPr>
          <w:color w:val="231F20"/>
          <w:spacing w:val="-9"/>
        </w:rPr>
        <w:t> </w:t>
      </w:r>
      <w:r>
        <w:rPr>
          <w:color w:val="231F20"/>
        </w:rPr>
        <w:t>diệt</w:t>
      </w:r>
      <w:r>
        <w:rPr>
          <w:color w:val="231F20"/>
          <w:spacing w:val="-10"/>
        </w:rPr>
        <w:t> </w:t>
      </w:r>
      <w:r>
        <w:rPr>
          <w:color w:val="231F20"/>
        </w:rPr>
        <w:t>đạo</w:t>
      </w:r>
      <w:r>
        <w:rPr>
          <w:color w:val="231F20"/>
          <w:spacing w:val="-9"/>
        </w:rPr>
        <w:t> </w:t>
      </w:r>
      <w:r>
        <w:rPr>
          <w:color w:val="231F20"/>
        </w:rPr>
        <w:t>và</w:t>
      </w:r>
      <w:r>
        <w:rPr>
          <w:color w:val="231F20"/>
          <w:spacing w:val="-9"/>
        </w:rPr>
        <w:t> </w:t>
      </w:r>
      <w:r>
        <w:rPr>
          <w:color w:val="231F20"/>
          <w:spacing w:val="-4"/>
        </w:rPr>
        <w:t>khi </w:t>
      </w:r>
      <w:r>
        <w:rPr>
          <w:color w:val="231F20"/>
        </w:rPr>
        <w:t>dùng hai trí này luyện căn tạp tu tĩnh lự, dẫn phát các thông, các thứ vô ngại giải, giải thoát vô sắc, và các công đức như niệm trụ </w:t>
      </w:r>
      <w:r>
        <w:rPr>
          <w:color w:val="231F20"/>
          <w:spacing w:val="-5"/>
        </w:rPr>
        <w:t>v.v… </w:t>
      </w:r>
      <w:r>
        <w:rPr>
          <w:color w:val="231F20"/>
        </w:rPr>
        <w:t>cũng có thể tu chán, nhưng không phải là có thể chán, vì sao trong đây không nói?</w:t>
      </w:r>
    </w:p>
    <w:p>
      <w:pPr>
        <w:pStyle w:val="BodyText"/>
        <w:spacing w:line="271" w:lineRule="auto" w:before="115"/>
        <w:ind w:right="412"/>
      </w:pPr>
      <w:r>
        <w:rPr>
          <w:i/>
          <w:color w:val="231F20"/>
        </w:rPr>
        <w:t>Đáp:</w:t>
      </w:r>
      <w:r>
        <w:rPr>
          <w:i/>
          <w:color w:val="231F20"/>
          <w:spacing w:val="-6"/>
        </w:rPr>
        <w:t> </w:t>
      </w:r>
      <w:r>
        <w:rPr>
          <w:color w:val="231F20"/>
        </w:rPr>
        <w:t>Cũng</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nhưng</w:t>
      </w:r>
      <w:r>
        <w:rPr>
          <w:color w:val="231F20"/>
          <w:spacing w:val="-6"/>
        </w:rPr>
        <w:t> </w:t>
      </w:r>
      <w:r>
        <w:rPr>
          <w:color w:val="231F20"/>
        </w:rPr>
        <w:t>không</w:t>
      </w:r>
      <w:r>
        <w:rPr>
          <w:color w:val="231F20"/>
          <w:spacing w:val="-5"/>
        </w:rPr>
        <w:t> </w:t>
      </w:r>
      <w:r>
        <w:rPr>
          <w:color w:val="231F20"/>
        </w:rPr>
        <w:t>nói,</w:t>
      </w:r>
      <w:r>
        <w:rPr>
          <w:color w:val="231F20"/>
          <w:spacing w:val="-5"/>
        </w:rPr>
        <w:t> </w:t>
      </w:r>
      <w:r>
        <w:rPr>
          <w:color w:val="231F20"/>
        </w:rPr>
        <w:t>nên</w:t>
      </w:r>
      <w:r>
        <w:rPr>
          <w:color w:val="231F20"/>
          <w:spacing w:val="-5"/>
        </w:rPr>
        <w:t> </w:t>
      </w:r>
      <w:r>
        <w:rPr>
          <w:color w:val="231F20"/>
        </w:rPr>
        <w:t>biết</w:t>
      </w:r>
      <w:r>
        <w:rPr>
          <w:color w:val="231F20"/>
          <w:spacing w:val="-6"/>
        </w:rPr>
        <w:t> </w:t>
      </w:r>
      <w:r>
        <w:rPr>
          <w:color w:val="231F20"/>
        </w:rPr>
        <w:t>là</w:t>
      </w:r>
      <w:r>
        <w:rPr>
          <w:color w:val="231F20"/>
          <w:spacing w:val="-5"/>
        </w:rPr>
        <w:t> </w:t>
      </w:r>
      <w:r>
        <w:rPr>
          <w:color w:val="231F20"/>
        </w:rPr>
        <w:t>nghĩa</w:t>
      </w:r>
      <w:r>
        <w:rPr>
          <w:color w:val="231F20"/>
          <w:spacing w:val="-5"/>
        </w:rPr>
        <w:t> </w:t>
      </w:r>
      <w:r>
        <w:rPr>
          <w:color w:val="231F20"/>
        </w:rPr>
        <w:t>này</w:t>
      </w:r>
      <w:r>
        <w:rPr>
          <w:color w:val="231F20"/>
          <w:spacing w:val="-5"/>
        </w:rPr>
        <w:t> </w:t>
      </w:r>
      <w:r>
        <w:rPr>
          <w:color w:val="231F20"/>
        </w:rPr>
        <w:t>nêu bày chưa trọn vẹn.</w:t>
      </w:r>
    </w:p>
    <w:p>
      <w:pPr>
        <w:pStyle w:val="BodyText"/>
        <w:spacing w:line="271" w:lineRule="auto" w:before="113"/>
        <w:ind w:right="410"/>
      </w:pPr>
      <w:r>
        <w:rPr>
          <w:color w:val="231F20"/>
        </w:rPr>
        <w:t>Có thuyết nói: Trong đây nói về quyết định. Nghĩa là diệt đạo trí</w:t>
      </w:r>
      <w:r>
        <w:rPr>
          <w:color w:val="231F20"/>
          <w:spacing w:val="-8"/>
        </w:rPr>
        <w:t> </w:t>
      </w:r>
      <w:r>
        <w:rPr>
          <w:color w:val="231F20"/>
        </w:rPr>
        <w:t>đoạn</w:t>
      </w:r>
      <w:r>
        <w:rPr>
          <w:color w:val="231F20"/>
          <w:spacing w:val="-8"/>
        </w:rPr>
        <w:t> </w:t>
      </w:r>
      <w:r>
        <w:rPr>
          <w:color w:val="231F20"/>
        </w:rPr>
        <w:t>trừ</w:t>
      </w:r>
      <w:r>
        <w:rPr>
          <w:color w:val="231F20"/>
          <w:spacing w:val="-7"/>
        </w:rPr>
        <w:t> </w:t>
      </w:r>
      <w:r>
        <w:rPr>
          <w:color w:val="231F20"/>
        </w:rPr>
        <w:t>các</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khi</w:t>
      </w:r>
      <w:r>
        <w:rPr>
          <w:color w:val="231F20"/>
          <w:spacing w:val="-8"/>
        </w:rPr>
        <w:t> </w:t>
      </w:r>
      <w:r>
        <w:rPr>
          <w:color w:val="231F20"/>
        </w:rPr>
        <w:t>được</w:t>
      </w:r>
      <w:r>
        <w:rPr>
          <w:color w:val="231F20"/>
          <w:spacing w:val="-8"/>
        </w:rPr>
        <w:t> </w:t>
      </w:r>
      <w:r>
        <w:rPr>
          <w:color w:val="231F20"/>
        </w:rPr>
        <w:t>đạo</w:t>
      </w:r>
      <w:r>
        <w:rPr>
          <w:color w:val="231F20"/>
          <w:spacing w:val="-8"/>
        </w:rPr>
        <w:t> </w:t>
      </w:r>
      <w:r>
        <w:rPr>
          <w:color w:val="231F20"/>
        </w:rPr>
        <w:t>vô</w:t>
      </w:r>
      <w:r>
        <w:rPr>
          <w:color w:val="231F20"/>
          <w:spacing w:val="-8"/>
        </w:rPr>
        <w:t> </w:t>
      </w:r>
      <w:r>
        <w:rPr>
          <w:color w:val="231F20"/>
        </w:rPr>
        <w:t>gián</w:t>
      </w:r>
      <w:r>
        <w:rPr>
          <w:color w:val="231F20"/>
          <w:spacing w:val="-8"/>
        </w:rPr>
        <w:t> </w:t>
      </w:r>
      <w:r>
        <w:rPr>
          <w:color w:val="231F20"/>
        </w:rPr>
        <w:t>thì</w:t>
      </w:r>
      <w:r>
        <w:rPr>
          <w:color w:val="231F20"/>
          <w:spacing w:val="-7"/>
        </w:rPr>
        <w:t> </w:t>
      </w:r>
      <w:r>
        <w:rPr>
          <w:color w:val="231F20"/>
        </w:rPr>
        <w:t>quyết</w:t>
      </w:r>
      <w:r>
        <w:rPr>
          <w:color w:val="231F20"/>
          <w:spacing w:val="-8"/>
        </w:rPr>
        <w:t> </w:t>
      </w:r>
      <w:r>
        <w:rPr>
          <w:color w:val="231F20"/>
        </w:rPr>
        <w:t>định</w:t>
      </w:r>
      <w:r>
        <w:rPr>
          <w:color w:val="231F20"/>
          <w:spacing w:val="-8"/>
        </w:rPr>
        <w:t> </w:t>
      </w:r>
      <w:r>
        <w:rPr>
          <w:color w:val="231F20"/>
        </w:rPr>
        <w:t>có</w:t>
      </w:r>
      <w:r>
        <w:rPr>
          <w:color w:val="231F20"/>
          <w:spacing w:val="-7"/>
        </w:rPr>
        <w:t> </w:t>
      </w:r>
      <w:r>
        <w:rPr>
          <w:color w:val="231F20"/>
        </w:rPr>
        <w:t>thể tu</w:t>
      </w:r>
      <w:r>
        <w:rPr>
          <w:color w:val="231F20"/>
          <w:spacing w:val="-5"/>
        </w:rPr>
        <w:t> </w:t>
      </w:r>
      <w:r>
        <w:rPr>
          <w:color w:val="231F20"/>
        </w:rPr>
        <w:t>hai</w:t>
      </w:r>
      <w:r>
        <w:rPr>
          <w:color w:val="231F20"/>
          <w:spacing w:val="-5"/>
        </w:rPr>
        <w:t> </w:t>
      </w:r>
      <w:r>
        <w:rPr>
          <w:color w:val="231F20"/>
        </w:rPr>
        <w:t>trí</w:t>
      </w:r>
      <w:r>
        <w:rPr>
          <w:color w:val="231F20"/>
          <w:spacing w:val="-5"/>
        </w:rPr>
        <w:t> </w:t>
      </w:r>
      <w:r>
        <w:rPr>
          <w:color w:val="231F20"/>
        </w:rPr>
        <w:t>khổ</w:t>
      </w:r>
      <w:r>
        <w:rPr>
          <w:color w:val="231F20"/>
          <w:spacing w:val="-5"/>
        </w:rPr>
        <w:t> </w:t>
      </w:r>
      <w:r>
        <w:rPr>
          <w:color w:val="231F20"/>
        </w:rPr>
        <w:t>tập,</w:t>
      </w:r>
      <w:r>
        <w:rPr>
          <w:color w:val="231F20"/>
          <w:spacing w:val="-5"/>
        </w:rPr>
        <w:t> </w:t>
      </w:r>
      <w:r>
        <w:rPr>
          <w:color w:val="231F20"/>
        </w:rPr>
        <w:t>chỉ</w:t>
      </w:r>
      <w:r>
        <w:rPr>
          <w:color w:val="231F20"/>
          <w:spacing w:val="-5"/>
        </w:rPr>
        <w:t> </w:t>
      </w:r>
      <w:r>
        <w:rPr>
          <w:color w:val="231F20"/>
        </w:rPr>
        <w:t>là</w:t>
      </w:r>
      <w:r>
        <w:rPr>
          <w:color w:val="231F20"/>
          <w:spacing w:val="-5"/>
        </w:rPr>
        <w:t> </w:t>
      </w:r>
      <w:r>
        <w:rPr>
          <w:color w:val="231F20"/>
        </w:rPr>
        <w:t>chưa</w:t>
      </w:r>
      <w:r>
        <w:rPr>
          <w:color w:val="231F20"/>
          <w:spacing w:val="-5"/>
        </w:rPr>
        <w:t> </w:t>
      </w:r>
      <w:r>
        <w:rPr>
          <w:color w:val="231F20"/>
        </w:rPr>
        <w:t>từng</w:t>
      </w:r>
      <w:r>
        <w:rPr>
          <w:color w:val="231F20"/>
          <w:spacing w:val="-5"/>
        </w:rPr>
        <w:t> </w:t>
      </w:r>
      <w:r>
        <w:rPr>
          <w:color w:val="231F20"/>
        </w:rPr>
        <w:t>được</w:t>
      </w:r>
      <w:r>
        <w:rPr>
          <w:color w:val="231F20"/>
          <w:spacing w:val="-5"/>
        </w:rPr>
        <w:t> </w:t>
      </w:r>
      <w:r>
        <w:rPr>
          <w:color w:val="231F20"/>
        </w:rPr>
        <w:t>mà</w:t>
      </w:r>
      <w:r>
        <w:rPr>
          <w:color w:val="231F20"/>
          <w:spacing w:val="-5"/>
        </w:rPr>
        <w:t> </w:t>
      </w:r>
      <w:r>
        <w:rPr>
          <w:color w:val="231F20"/>
        </w:rPr>
        <w:t>hiện</w:t>
      </w:r>
      <w:r>
        <w:rPr>
          <w:color w:val="231F20"/>
          <w:spacing w:val="-5"/>
        </w:rPr>
        <w:t> </w:t>
      </w:r>
      <w:r>
        <w:rPr>
          <w:color w:val="231F20"/>
        </w:rPr>
        <w:t>tiền.</w:t>
      </w:r>
      <w:r>
        <w:rPr>
          <w:color w:val="231F20"/>
          <w:spacing w:val="-10"/>
        </w:rPr>
        <w:t> </w:t>
      </w:r>
      <w:r>
        <w:rPr>
          <w:color w:val="231F20"/>
        </w:rPr>
        <w:t>Thời</w:t>
      </w:r>
      <w:r>
        <w:rPr>
          <w:color w:val="231F20"/>
          <w:spacing w:val="-5"/>
        </w:rPr>
        <w:t> </w:t>
      </w:r>
      <w:r>
        <w:rPr>
          <w:color w:val="231F20"/>
        </w:rPr>
        <w:t>gian</w:t>
      </w:r>
      <w:r>
        <w:rPr>
          <w:color w:val="231F20"/>
          <w:spacing w:val="-5"/>
        </w:rPr>
        <w:t> </w:t>
      </w:r>
      <w:r>
        <w:rPr>
          <w:color w:val="231F20"/>
        </w:rPr>
        <w:t>khác thì</w:t>
      </w:r>
      <w:r>
        <w:rPr>
          <w:color w:val="231F20"/>
          <w:spacing w:val="-7"/>
        </w:rPr>
        <w:t> </w:t>
      </w:r>
      <w:r>
        <w:rPr>
          <w:color w:val="231F20"/>
        </w:rPr>
        <w:t>không</w:t>
      </w:r>
      <w:r>
        <w:rPr>
          <w:color w:val="231F20"/>
          <w:spacing w:val="-6"/>
        </w:rPr>
        <w:t> </w:t>
      </w:r>
      <w:r>
        <w:rPr>
          <w:color w:val="231F20"/>
        </w:rPr>
        <w:t>nhất</w:t>
      </w:r>
      <w:r>
        <w:rPr>
          <w:color w:val="231F20"/>
          <w:spacing w:val="-6"/>
        </w:rPr>
        <w:t> </w:t>
      </w:r>
      <w:r>
        <w:rPr>
          <w:color w:val="231F20"/>
        </w:rPr>
        <w:t>định,</w:t>
      </w:r>
      <w:r>
        <w:rPr>
          <w:color w:val="231F20"/>
          <w:spacing w:val="-6"/>
        </w:rPr>
        <w:t> </w:t>
      </w:r>
      <w:r>
        <w:rPr>
          <w:color w:val="231F20"/>
        </w:rPr>
        <w:t>hoặc</w:t>
      </w:r>
      <w:r>
        <w:rPr>
          <w:color w:val="231F20"/>
          <w:spacing w:val="-7"/>
        </w:rPr>
        <w:t> </w:t>
      </w:r>
      <w:r>
        <w:rPr>
          <w:color w:val="231F20"/>
        </w:rPr>
        <w:t>là</w:t>
      </w:r>
      <w:r>
        <w:rPr>
          <w:color w:val="231F20"/>
          <w:spacing w:val="-6"/>
        </w:rPr>
        <w:t> </w:t>
      </w:r>
      <w:r>
        <w:rPr>
          <w:color w:val="231F20"/>
        </w:rPr>
        <w:t>từng</w:t>
      </w:r>
      <w:r>
        <w:rPr>
          <w:color w:val="231F20"/>
          <w:spacing w:val="-6"/>
        </w:rPr>
        <w:t> </w:t>
      </w:r>
      <w:r>
        <w:rPr>
          <w:color w:val="231F20"/>
        </w:rPr>
        <w:t>được,</w:t>
      </w:r>
      <w:r>
        <w:rPr>
          <w:color w:val="231F20"/>
          <w:spacing w:val="-6"/>
        </w:rPr>
        <w:t> </w:t>
      </w:r>
      <w:r>
        <w:rPr>
          <w:color w:val="231F20"/>
        </w:rPr>
        <w:t>hoặc</w:t>
      </w:r>
      <w:r>
        <w:rPr>
          <w:color w:val="231F20"/>
          <w:spacing w:val="-7"/>
        </w:rPr>
        <w:t> </w:t>
      </w:r>
      <w:r>
        <w:rPr>
          <w:color w:val="231F20"/>
        </w:rPr>
        <w:t>là</w:t>
      </w:r>
      <w:r>
        <w:rPr>
          <w:color w:val="231F20"/>
          <w:spacing w:val="-6"/>
        </w:rPr>
        <w:t> </w:t>
      </w:r>
      <w:r>
        <w:rPr>
          <w:color w:val="231F20"/>
        </w:rPr>
        <w:t>chưa</w:t>
      </w:r>
      <w:r>
        <w:rPr>
          <w:color w:val="231F20"/>
          <w:spacing w:val="-6"/>
        </w:rPr>
        <w:t> </w:t>
      </w:r>
      <w:r>
        <w:rPr>
          <w:color w:val="231F20"/>
        </w:rPr>
        <w:t>từng</w:t>
      </w:r>
      <w:r>
        <w:rPr>
          <w:color w:val="231F20"/>
          <w:spacing w:val="-6"/>
        </w:rPr>
        <w:t> </w:t>
      </w:r>
      <w:r>
        <w:rPr>
          <w:color w:val="231F20"/>
        </w:rPr>
        <w:t>được.</w:t>
      </w:r>
      <w:r>
        <w:rPr>
          <w:color w:val="231F20"/>
          <w:spacing w:val="-6"/>
        </w:rPr>
        <w:t> </w:t>
      </w:r>
      <w:r>
        <w:rPr>
          <w:color w:val="231F20"/>
        </w:rPr>
        <w:t>Nếu là từng được thì không thể tu, cho nên không nói.</w:t>
      </w:r>
    </w:p>
    <w:p>
      <w:pPr>
        <w:pStyle w:val="BodyText"/>
        <w:spacing w:line="273" w:lineRule="auto" w:before="115"/>
        <w:ind w:right="411"/>
      </w:pPr>
      <w:r>
        <w:rPr>
          <w:color w:val="231F20"/>
        </w:rPr>
        <w:t>Có thuyết cho: Trong đây nói về phần vị đầu tiên, không nói phần vị khác.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Có thuyết nêu: Trong đây tùy theo tướng hiển bày để nói </w:t>
      </w:r>
      <w:r>
        <w:rPr>
          <w:color w:val="231F20"/>
          <w:spacing w:val="-4"/>
        </w:rPr>
        <w:t>tóm</w:t>
      </w:r>
      <w:r>
        <w:rPr>
          <w:color w:val="231F20"/>
          <w:spacing w:val="57"/>
        </w:rPr>
        <w:t> </w:t>
      </w:r>
      <w:r>
        <w:rPr>
          <w:color w:val="231F20"/>
        </w:rPr>
        <w:t>tắt, thế nên không nói tu chán ở phần vị khác.</w:t>
      </w:r>
    </w:p>
    <w:p>
      <w:pPr>
        <w:pStyle w:val="BodyText"/>
        <w:ind w:left="960" w:firstLine="0"/>
      </w:pPr>
      <w:r>
        <w:rPr>
          <w:i/>
          <w:color w:val="231F20"/>
        </w:rPr>
        <w:t>Hỏi: </w:t>
      </w:r>
      <w:r>
        <w:rPr>
          <w:color w:val="231F20"/>
        </w:rPr>
        <w:t>Nếu sự có thể lìa thì sự ấy là tu chán chăng?</w:t>
      </w:r>
    </w:p>
    <w:p>
      <w:pPr>
        <w:pStyle w:val="BodyText"/>
        <w:spacing w:before="158"/>
        <w:ind w:left="960" w:firstLine="0"/>
      </w:pPr>
      <w:r>
        <w:rPr>
          <w:i/>
          <w:color w:val="231F20"/>
        </w:rPr>
        <w:t>Đáp: </w:t>
      </w:r>
      <w:r>
        <w:rPr>
          <w:color w:val="231F20"/>
        </w:rPr>
        <w:t>Nên nêu ra bốn trường hợp:</w:t>
      </w:r>
    </w:p>
    <w:p>
      <w:pPr>
        <w:pStyle w:val="ListParagraph"/>
        <w:numPr>
          <w:ilvl w:val="0"/>
          <w:numId w:val="69"/>
        </w:numPr>
        <w:tabs>
          <w:tab w:pos="1211" w:val="left" w:leader="none"/>
        </w:tabs>
        <w:spacing w:line="276" w:lineRule="auto" w:before="158" w:after="0"/>
        <w:ind w:left="393" w:right="127" w:firstLine="566"/>
        <w:jc w:val="both"/>
        <w:rPr>
          <w:sz w:val="26"/>
        </w:rPr>
      </w:pPr>
      <w:r>
        <w:rPr>
          <w:color w:val="231F20"/>
          <w:sz w:val="26"/>
        </w:rPr>
        <w:t>Có</w:t>
      </w:r>
      <w:r>
        <w:rPr>
          <w:color w:val="231F20"/>
          <w:spacing w:val="-12"/>
          <w:sz w:val="26"/>
        </w:rPr>
        <w:t> </w:t>
      </w:r>
      <w:r>
        <w:rPr>
          <w:color w:val="231F20"/>
          <w:sz w:val="26"/>
        </w:rPr>
        <w:t>sự</w:t>
      </w:r>
      <w:r>
        <w:rPr>
          <w:color w:val="231F20"/>
          <w:spacing w:val="-11"/>
          <w:sz w:val="26"/>
        </w:rPr>
        <w:t> </w:t>
      </w:r>
      <w:r>
        <w:rPr>
          <w:color w:val="231F20"/>
          <w:sz w:val="26"/>
        </w:rPr>
        <w:t>có</w:t>
      </w:r>
      <w:r>
        <w:rPr>
          <w:color w:val="231F20"/>
          <w:spacing w:val="-12"/>
          <w:sz w:val="26"/>
        </w:rPr>
        <w:t> </w:t>
      </w:r>
      <w:r>
        <w:rPr>
          <w:color w:val="231F20"/>
          <w:sz w:val="26"/>
        </w:rPr>
        <w:t>thể</w:t>
      </w:r>
      <w:r>
        <w:rPr>
          <w:color w:val="231F20"/>
          <w:spacing w:val="-11"/>
          <w:sz w:val="26"/>
        </w:rPr>
        <w:t> </w:t>
      </w:r>
      <w:r>
        <w:rPr>
          <w:color w:val="231F20"/>
          <w:sz w:val="26"/>
        </w:rPr>
        <w:t>lìa</w:t>
      </w:r>
      <w:r>
        <w:rPr>
          <w:color w:val="231F20"/>
          <w:spacing w:val="-11"/>
          <w:sz w:val="26"/>
        </w:rPr>
        <w:t> </w:t>
      </w:r>
      <w:r>
        <w:rPr>
          <w:color w:val="231F20"/>
          <w:sz w:val="26"/>
        </w:rPr>
        <w:t>không</w:t>
      </w:r>
      <w:r>
        <w:rPr>
          <w:color w:val="231F20"/>
          <w:spacing w:val="-12"/>
          <w:sz w:val="26"/>
        </w:rPr>
        <w:t> </w:t>
      </w:r>
      <w:r>
        <w:rPr>
          <w:color w:val="231F20"/>
          <w:sz w:val="26"/>
        </w:rPr>
        <w:t>phải</w:t>
      </w:r>
      <w:r>
        <w:rPr>
          <w:color w:val="231F20"/>
          <w:spacing w:val="-11"/>
          <w:sz w:val="26"/>
        </w:rPr>
        <w:t> </w:t>
      </w:r>
      <w:r>
        <w:rPr>
          <w:color w:val="231F20"/>
          <w:sz w:val="26"/>
        </w:rPr>
        <w:t>là</w:t>
      </w:r>
      <w:r>
        <w:rPr>
          <w:color w:val="231F20"/>
          <w:spacing w:val="-11"/>
          <w:sz w:val="26"/>
        </w:rPr>
        <w:t> </w:t>
      </w:r>
      <w:r>
        <w:rPr>
          <w:color w:val="231F20"/>
          <w:sz w:val="26"/>
        </w:rPr>
        <w:t>tu</w:t>
      </w:r>
      <w:r>
        <w:rPr>
          <w:color w:val="231F20"/>
          <w:spacing w:val="-12"/>
          <w:sz w:val="26"/>
        </w:rPr>
        <w:t> </w:t>
      </w:r>
      <w:r>
        <w:rPr>
          <w:color w:val="231F20"/>
          <w:sz w:val="26"/>
        </w:rPr>
        <w:t>chán.</w:t>
      </w:r>
      <w:r>
        <w:rPr>
          <w:color w:val="231F20"/>
          <w:spacing w:val="-11"/>
          <w:sz w:val="26"/>
        </w:rPr>
        <w:t> </w:t>
      </w:r>
      <w:r>
        <w:rPr>
          <w:color w:val="231F20"/>
          <w:sz w:val="26"/>
        </w:rPr>
        <w:t>Nghĩa</w:t>
      </w:r>
      <w:r>
        <w:rPr>
          <w:color w:val="231F20"/>
          <w:spacing w:val="-11"/>
          <w:sz w:val="26"/>
        </w:rPr>
        <w:t> </w:t>
      </w:r>
      <w:r>
        <w:rPr>
          <w:color w:val="231F20"/>
          <w:sz w:val="26"/>
        </w:rPr>
        <w:t>là</w:t>
      </w:r>
      <w:r>
        <w:rPr>
          <w:color w:val="231F20"/>
          <w:spacing w:val="-12"/>
          <w:sz w:val="26"/>
        </w:rPr>
        <w:t> </w:t>
      </w:r>
      <w:r>
        <w:rPr>
          <w:color w:val="231F20"/>
          <w:sz w:val="26"/>
        </w:rPr>
        <w:t>diệt</w:t>
      </w:r>
      <w:r>
        <w:rPr>
          <w:color w:val="231F20"/>
          <w:spacing w:val="-11"/>
          <w:sz w:val="26"/>
        </w:rPr>
        <w:t> </w:t>
      </w:r>
      <w:r>
        <w:rPr>
          <w:color w:val="231F20"/>
          <w:sz w:val="26"/>
        </w:rPr>
        <w:t>đạo</w:t>
      </w:r>
      <w:r>
        <w:rPr>
          <w:color w:val="231F20"/>
          <w:spacing w:val="-11"/>
          <w:sz w:val="26"/>
        </w:rPr>
        <w:t> </w:t>
      </w:r>
      <w:r>
        <w:rPr>
          <w:color w:val="231F20"/>
          <w:sz w:val="26"/>
        </w:rPr>
        <w:t>nhẫn đoạn trừ các phiền não. Đây tức là chưa lìa nhiễm dục, ở trong </w:t>
      </w:r>
      <w:r>
        <w:rPr>
          <w:color w:val="231F20"/>
          <w:spacing w:val="-3"/>
          <w:sz w:val="26"/>
        </w:rPr>
        <w:t>kiến </w:t>
      </w:r>
      <w:r>
        <w:rPr>
          <w:color w:val="231F20"/>
          <w:sz w:val="26"/>
        </w:rPr>
        <w:t>đạo là diệt đạo pháp nhẫn và tất cả diệt đạo loại nhẫn. Nhẫn trí như vậy là có thể lìa, vì đoạn trừ phiền não, không phải là tu chán, vì khi ấy chỉ tu hành tướng vui thích.</w:t>
      </w:r>
    </w:p>
    <w:p>
      <w:pPr>
        <w:pStyle w:val="ListParagraph"/>
        <w:numPr>
          <w:ilvl w:val="0"/>
          <w:numId w:val="69"/>
        </w:numPr>
        <w:tabs>
          <w:tab w:pos="1215" w:val="left" w:leader="none"/>
        </w:tabs>
        <w:spacing w:line="276" w:lineRule="auto" w:before="115" w:after="0"/>
        <w:ind w:left="393" w:right="126" w:firstLine="566"/>
        <w:jc w:val="both"/>
        <w:rPr>
          <w:sz w:val="26"/>
        </w:rPr>
      </w:pPr>
      <w:r>
        <w:rPr>
          <w:color w:val="231F20"/>
          <w:sz w:val="26"/>
        </w:rPr>
        <w:t>Có</w:t>
      </w:r>
      <w:r>
        <w:rPr>
          <w:color w:val="231F20"/>
          <w:spacing w:val="-8"/>
          <w:sz w:val="26"/>
        </w:rPr>
        <w:t> </w:t>
      </w:r>
      <w:r>
        <w:rPr>
          <w:color w:val="231F20"/>
          <w:sz w:val="26"/>
        </w:rPr>
        <w:t>sự</w:t>
      </w:r>
      <w:r>
        <w:rPr>
          <w:color w:val="231F20"/>
          <w:spacing w:val="-7"/>
          <w:sz w:val="26"/>
        </w:rPr>
        <w:t> </w:t>
      </w:r>
      <w:r>
        <w:rPr>
          <w:color w:val="231F20"/>
          <w:sz w:val="26"/>
        </w:rPr>
        <w:t>tu</w:t>
      </w:r>
      <w:r>
        <w:rPr>
          <w:color w:val="231F20"/>
          <w:spacing w:val="-8"/>
          <w:sz w:val="26"/>
        </w:rPr>
        <w:t> </w:t>
      </w:r>
      <w:r>
        <w:rPr>
          <w:color w:val="231F20"/>
          <w:sz w:val="26"/>
        </w:rPr>
        <w:t>chán</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8"/>
          <w:sz w:val="26"/>
        </w:rPr>
        <w:t> </w:t>
      </w:r>
      <w:r>
        <w:rPr>
          <w:color w:val="231F20"/>
          <w:sz w:val="26"/>
        </w:rPr>
        <w:t>là</w:t>
      </w:r>
      <w:r>
        <w:rPr>
          <w:color w:val="231F20"/>
          <w:spacing w:val="-7"/>
          <w:sz w:val="26"/>
        </w:rPr>
        <w:t> </w:t>
      </w:r>
      <w:r>
        <w:rPr>
          <w:color w:val="231F20"/>
          <w:sz w:val="26"/>
        </w:rPr>
        <w:t>có</w:t>
      </w:r>
      <w:r>
        <w:rPr>
          <w:color w:val="231F20"/>
          <w:spacing w:val="-7"/>
          <w:sz w:val="26"/>
        </w:rPr>
        <w:t> </w:t>
      </w:r>
      <w:r>
        <w:rPr>
          <w:color w:val="231F20"/>
          <w:sz w:val="26"/>
        </w:rPr>
        <w:t>thể</w:t>
      </w:r>
      <w:r>
        <w:rPr>
          <w:color w:val="231F20"/>
          <w:spacing w:val="-8"/>
          <w:sz w:val="26"/>
        </w:rPr>
        <w:t> </w:t>
      </w:r>
      <w:r>
        <w:rPr>
          <w:color w:val="231F20"/>
          <w:sz w:val="26"/>
        </w:rPr>
        <w:t>lìa.</w:t>
      </w:r>
      <w:r>
        <w:rPr>
          <w:color w:val="231F20"/>
          <w:spacing w:val="-7"/>
          <w:sz w:val="26"/>
        </w:rPr>
        <w:t> </w:t>
      </w:r>
      <w:r>
        <w:rPr>
          <w:color w:val="231F20"/>
          <w:sz w:val="26"/>
        </w:rPr>
        <w:t>Nghĩa</w:t>
      </w:r>
      <w:r>
        <w:rPr>
          <w:color w:val="231F20"/>
          <w:spacing w:val="-7"/>
          <w:sz w:val="26"/>
        </w:rPr>
        <w:t> </w:t>
      </w:r>
      <w:r>
        <w:rPr>
          <w:color w:val="231F20"/>
          <w:sz w:val="26"/>
        </w:rPr>
        <w:t>là</w:t>
      </w:r>
      <w:r>
        <w:rPr>
          <w:color w:val="231F20"/>
          <w:spacing w:val="-8"/>
          <w:sz w:val="26"/>
        </w:rPr>
        <w:t> </w:t>
      </w:r>
      <w:r>
        <w:rPr>
          <w:color w:val="231F20"/>
          <w:sz w:val="26"/>
        </w:rPr>
        <w:t>khổ</w:t>
      </w:r>
      <w:r>
        <w:rPr>
          <w:color w:val="231F20"/>
          <w:spacing w:val="-7"/>
          <w:sz w:val="26"/>
        </w:rPr>
        <w:t> </w:t>
      </w:r>
      <w:r>
        <w:rPr>
          <w:color w:val="231F20"/>
          <w:sz w:val="26"/>
        </w:rPr>
        <w:t>tập</w:t>
      </w:r>
      <w:r>
        <w:rPr>
          <w:color w:val="231F20"/>
          <w:spacing w:val="-7"/>
          <w:sz w:val="26"/>
        </w:rPr>
        <w:t> </w:t>
      </w:r>
      <w:r>
        <w:rPr>
          <w:color w:val="231F20"/>
          <w:sz w:val="26"/>
        </w:rPr>
        <w:t>nhẫn trí</w:t>
      </w:r>
      <w:r>
        <w:rPr>
          <w:color w:val="231F20"/>
          <w:spacing w:val="-13"/>
          <w:sz w:val="26"/>
        </w:rPr>
        <w:t> </w:t>
      </w:r>
      <w:r>
        <w:rPr>
          <w:color w:val="231F20"/>
          <w:sz w:val="26"/>
        </w:rPr>
        <w:t>không</w:t>
      </w:r>
      <w:r>
        <w:rPr>
          <w:color w:val="231F20"/>
          <w:spacing w:val="-12"/>
          <w:sz w:val="26"/>
        </w:rPr>
        <w:t> </w:t>
      </w:r>
      <w:r>
        <w:rPr>
          <w:color w:val="231F20"/>
          <w:sz w:val="26"/>
        </w:rPr>
        <w:t>đoạn</w:t>
      </w:r>
      <w:r>
        <w:rPr>
          <w:color w:val="231F20"/>
          <w:spacing w:val="-12"/>
          <w:sz w:val="26"/>
        </w:rPr>
        <w:t> </w:t>
      </w:r>
      <w:r>
        <w:rPr>
          <w:color w:val="231F20"/>
          <w:sz w:val="26"/>
        </w:rPr>
        <w:t>trừ</w:t>
      </w:r>
      <w:r>
        <w:rPr>
          <w:color w:val="231F20"/>
          <w:spacing w:val="-12"/>
          <w:sz w:val="26"/>
        </w:rPr>
        <w:t> </w:t>
      </w:r>
      <w:r>
        <w:rPr>
          <w:color w:val="231F20"/>
          <w:sz w:val="26"/>
        </w:rPr>
        <w:t>các</w:t>
      </w:r>
      <w:r>
        <w:rPr>
          <w:color w:val="231F20"/>
          <w:spacing w:val="-12"/>
          <w:sz w:val="26"/>
        </w:rPr>
        <w:t> </w:t>
      </w:r>
      <w:r>
        <w:rPr>
          <w:color w:val="231F20"/>
          <w:sz w:val="26"/>
        </w:rPr>
        <w:t>phiền</w:t>
      </w:r>
      <w:r>
        <w:rPr>
          <w:color w:val="231F20"/>
          <w:spacing w:val="-12"/>
          <w:sz w:val="26"/>
        </w:rPr>
        <w:t> </w:t>
      </w:r>
      <w:r>
        <w:rPr>
          <w:color w:val="231F20"/>
          <w:sz w:val="26"/>
        </w:rPr>
        <w:t>não.</w:t>
      </w:r>
      <w:r>
        <w:rPr>
          <w:color w:val="231F20"/>
          <w:spacing w:val="-12"/>
          <w:sz w:val="26"/>
        </w:rPr>
        <w:t> </w:t>
      </w:r>
      <w:r>
        <w:rPr>
          <w:color w:val="231F20"/>
          <w:sz w:val="26"/>
        </w:rPr>
        <w:t>Đây</w:t>
      </w:r>
      <w:r>
        <w:rPr>
          <w:color w:val="231F20"/>
          <w:spacing w:val="-13"/>
          <w:sz w:val="26"/>
        </w:rPr>
        <w:t> </w:t>
      </w:r>
      <w:r>
        <w:rPr>
          <w:color w:val="231F20"/>
          <w:sz w:val="26"/>
        </w:rPr>
        <w:t>tức</w:t>
      </w:r>
      <w:r>
        <w:rPr>
          <w:color w:val="231F20"/>
          <w:spacing w:val="-12"/>
          <w:sz w:val="26"/>
        </w:rPr>
        <w:t> </w:t>
      </w:r>
      <w:r>
        <w:rPr>
          <w:color w:val="231F20"/>
          <w:sz w:val="26"/>
        </w:rPr>
        <w:t>là</w:t>
      </w:r>
      <w:r>
        <w:rPr>
          <w:color w:val="231F20"/>
          <w:spacing w:val="-12"/>
          <w:sz w:val="26"/>
        </w:rPr>
        <w:t> </w:t>
      </w:r>
      <w:r>
        <w:rPr>
          <w:color w:val="231F20"/>
          <w:sz w:val="26"/>
        </w:rPr>
        <w:t>đã</w:t>
      </w:r>
      <w:r>
        <w:rPr>
          <w:color w:val="231F20"/>
          <w:spacing w:val="-12"/>
          <w:sz w:val="26"/>
        </w:rPr>
        <w:t> </w:t>
      </w:r>
      <w:r>
        <w:rPr>
          <w:color w:val="231F20"/>
          <w:sz w:val="26"/>
        </w:rPr>
        <w:t>lìa</w:t>
      </w:r>
      <w:r>
        <w:rPr>
          <w:color w:val="231F20"/>
          <w:spacing w:val="-12"/>
          <w:sz w:val="26"/>
        </w:rPr>
        <w:t> </w:t>
      </w:r>
      <w:r>
        <w:rPr>
          <w:color w:val="231F20"/>
          <w:sz w:val="26"/>
        </w:rPr>
        <w:t>nhiễm</w:t>
      </w:r>
      <w:r>
        <w:rPr>
          <w:color w:val="231F20"/>
          <w:spacing w:val="-12"/>
          <w:sz w:val="26"/>
        </w:rPr>
        <w:t> </w:t>
      </w:r>
      <w:r>
        <w:rPr>
          <w:color w:val="231F20"/>
          <w:sz w:val="26"/>
        </w:rPr>
        <w:t>dục,</w:t>
      </w:r>
      <w:r>
        <w:rPr>
          <w:color w:val="231F20"/>
          <w:spacing w:val="-12"/>
          <w:sz w:val="26"/>
        </w:rPr>
        <w:t> </w:t>
      </w:r>
      <w:r>
        <w:rPr>
          <w:color w:val="231F20"/>
          <w:sz w:val="26"/>
        </w:rPr>
        <w:t>ở</w:t>
      </w:r>
      <w:r>
        <w:rPr>
          <w:color w:val="231F20"/>
          <w:spacing w:val="-12"/>
          <w:sz w:val="26"/>
        </w:rPr>
        <w:t> </w:t>
      </w:r>
      <w:r>
        <w:rPr>
          <w:color w:val="231F20"/>
          <w:sz w:val="26"/>
        </w:rPr>
        <w:t>trong kiến đạo là khổ tập pháp nhẫn và tất cả khổ tập trí. Còn trong tu </w:t>
      </w:r>
      <w:r>
        <w:rPr>
          <w:color w:val="231F20"/>
          <w:spacing w:val="-5"/>
          <w:sz w:val="26"/>
        </w:rPr>
        <w:t>đạo </w:t>
      </w:r>
      <w:r>
        <w:rPr>
          <w:color w:val="231F20"/>
          <w:sz w:val="26"/>
        </w:rPr>
        <w:t>thì trừ đạo đáng đoạn trừ phiền não, còn lại là khổ tập trí. Nhẫn trí như vậy là tu chán, vì khi ấy có thể tu hành tướng chán, không </w:t>
      </w:r>
      <w:r>
        <w:rPr>
          <w:color w:val="231F20"/>
          <w:spacing w:val="-3"/>
          <w:sz w:val="26"/>
        </w:rPr>
        <w:t>phải </w:t>
      </w:r>
      <w:r>
        <w:rPr>
          <w:color w:val="231F20"/>
          <w:sz w:val="26"/>
        </w:rPr>
        <w:t>là có thể lìa, vì không đoạn trừ các phiền não.</w:t>
      </w:r>
    </w:p>
    <w:p>
      <w:pPr>
        <w:pStyle w:val="BodyText"/>
        <w:spacing w:line="276" w:lineRule="auto"/>
        <w:ind w:left="393" w:right="126"/>
      </w:pPr>
      <w:r>
        <w:rPr>
          <w:i/>
          <w:color w:val="231F20"/>
        </w:rPr>
        <w:t>Hỏi: </w:t>
      </w:r>
      <w:r>
        <w:rPr>
          <w:color w:val="231F20"/>
        </w:rPr>
        <w:t>Có diệt đạo trí khi hiện tiền, không đoạn trừ phiền não cũng tu chán, không phải là lìa, như ở trong tu đạo, đạo vô học khi tất cả đạo gia hạnh, giải thoát, thắng tấn đã lìa nhiễm, có hai trí diệt đạo,</w:t>
      </w:r>
      <w:r>
        <w:rPr>
          <w:color w:val="231F20"/>
          <w:spacing w:val="-5"/>
        </w:rPr>
        <w:t> </w:t>
      </w:r>
      <w:r>
        <w:rPr>
          <w:color w:val="231F20"/>
        </w:rPr>
        <w:t>tức</w:t>
      </w:r>
      <w:r>
        <w:rPr>
          <w:color w:val="231F20"/>
          <w:spacing w:val="-5"/>
        </w:rPr>
        <w:t> </w:t>
      </w:r>
      <w:r>
        <w:rPr>
          <w:color w:val="231F20"/>
        </w:rPr>
        <w:t>dùng</w:t>
      </w:r>
      <w:r>
        <w:rPr>
          <w:color w:val="231F20"/>
          <w:spacing w:val="-5"/>
        </w:rPr>
        <w:t> </w:t>
      </w:r>
      <w:r>
        <w:rPr>
          <w:color w:val="231F20"/>
        </w:rPr>
        <w:t>hai</w:t>
      </w:r>
      <w:r>
        <w:rPr>
          <w:color w:val="231F20"/>
          <w:spacing w:val="-5"/>
        </w:rPr>
        <w:t> </w:t>
      </w:r>
      <w:r>
        <w:rPr>
          <w:color w:val="231F20"/>
        </w:rPr>
        <w:t>trí</w:t>
      </w:r>
      <w:r>
        <w:rPr>
          <w:color w:val="231F20"/>
          <w:spacing w:val="-5"/>
        </w:rPr>
        <w:t> </w:t>
      </w:r>
      <w:r>
        <w:rPr>
          <w:color w:val="231F20"/>
        </w:rPr>
        <w:t>này</w:t>
      </w:r>
      <w:r>
        <w:rPr>
          <w:color w:val="231F20"/>
          <w:spacing w:val="-5"/>
        </w:rPr>
        <w:t> </w:t>
      </w:r>
      <w:r>
        <w:rPr>
          <w:color w:val="231F20"/>
        </w:rPr>
        <w:t>luyện</w:t>
      </w:r>
      <w:r>
        <w:rPr>
          <w:color w:val="231F20"/>
          <w:spacing w:val="-5"/>
        </w:rPr>
        <w:t> </w:t>
      </w:r>
      <w:r>
        <w:rPr>
          <w:color w:val="231F20"/>
        </w:rPr>
        <w:t>căn</w:t>
      </w:r>
      <w:r>
        <w:rPr>
          <w:color w:val="231F20"/>
          <w:spacing w:val="-5"/>
        </w:rPr>
        <w:t> </w:t>
      </w:r>
      <w:r>
        <w:rPr>
          <w:color w:val="231F20"/>
        </w:rPr>
        <w:t>tạp</w:t>
      </w:r>
      <w:r>
        <w:rPr>
          <w:color w:val="231F20"/>
          <w:spacing w:val="-5"/>
        </w:rPr>
        <w:t> </w:t>
      </w:r>
      <w:r>
        <w:rPr>
          <w:color w:val="231F20"/>
        </w:rPr>
        <w:t>tu</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dẫn</w:t>
      </w:r>
      <w:r>
        <w:rPr>
          <w:color w:val="231F20"/>
          <w:spacing w:val="-5"/>
        </w:rPr>
        <w:t> </w:t>
      </w:r>
      <w:r>
        <w:rPr>
          <w:color w:val="231F20"/>
        </w:rPr>
        <w:t>phát</w:t>
      </w:r>
      <w:r>
        <w:rPr>
          <w:color w:val="231F20"/>
          <w:spacing w:val="-5"/>
        </w:rPr>
        <w:t> </w:t>
      </w:r>
      <w:r>
        <w:rPr>
          <w:color w:val="231F20"/>
        </w:rPr>
        <w:t>các</w:t>
      </w:r>
      <w:r>
        <w:rPr>
          <w:color w:val="231F20"/>
          <w:spacing w:val="-5"/>
        </w:rPr>
        <w:t> </w:t>
      </w:r>
      <w:r>
        <w:rPr>
          <w:color w:val="231F20"/>
        </w:rPr>
        <w:t>thông, các</w:t>
      </w:r>
      <w:r>
        <w:rPr>
          <w:color w:val="231F20"/>
          <w:spacing w:val="-11"/>
        </w:rPr>
        <w:t> </w:t>
      </w:r>
      <w:r>
        <w:rPr>
          <w:color w:val="231F20"/>
        </w:rPr>
        <w:t>vô</w:t>
      </w:r>
      <w:r>
        <w:rPr>
          <w:color w:val="231F20"/>
          <w:spacing w:val="-11"/>
        </w:rPr>
        <w:t> </w:t>
      </w:r>
      <w:r>
        <w:rPr>
          <w:color w:val="231F20"/>
        </w:rPr>
        <w:t>ngại</w:t>
      </w:r>
      <w:r>
        <w:rPr>
          <w:color w:val="231F20"/>
          <w:spacing w:val="-11"/>
        </w:rPr>
        <w:t> </w:t>
      </w:r>
      <w:r>
        <w:rPr>
          <w:color w:val="231F20"/>
        </w:rPr>
        <w:t>giải,</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và</w:t>
      </w:r>
      <w:r>
        <w:rPr>
          <w:color w:val="231F20"/>
          <w:spacing w:val="-11"/>
        </w:rPr>
        <w:t> </w:t>
      </w:r>
      <w:r>
        <w:rPr>
          <w:color w:val="231F20"/>
        </w:rPr>
        <w:t>các</w:t>
      </w:r>
      <w:r>
        <w:rPr>
          <w:color w:val="231F20"/>
          <w:spacing w:val="-11"/>
        </w:rPr>
        <w:t> </w:t>
      </w:r>
      <w:r>
        <w:rPr>
          <w:color w:val="231F20"/>
        </w:rPr>
        <w:t>công</w:t>
      </w:r>
      <w:r>
        <w:rPr>
          <w:color w:val="231F20"/>
          <w:spacing w:val="-11"/>
        </w:rPr>
        <w:t> </w:t>
      </w:r>
      <w:r>
        <w:rPr>
          <w:color w:val="231F20"/>
        </w:rPr>
        <w:t>đức</w:t>
      </w:r>
      <w:r>
        <w:rPr>
          <w:color w:val="231F20"/>
          <w:spacing w:val="-11"/>
        </w:rPr>
        <w:t> </w:t>
      </w:r>
      <w:r>
        <w:rPr>
          <w:color w:val="231F20"/>
        </w:rPr>
        <w:t>như</w:t>
      </w:r>
      <w:r>
        <w:rPr>
          <w:color w:val="231F20"/>
          <w:spacing w:val="-11"/>
        </w:rPr>
        <w:t> </w:t>
      </w:r>
      <w:r>
        <w:rPr>
          <w:color w:val="231F20"/>
        </w:rPr>
        <w:t>niệm</w:t>
      </w:r>
      <w:r>
        <w:rPr>
          <w:color w:val="231F20"/>
          <w:spacing w:val="-11"/>
        </w:rPr>
        <w:t> </w:t>
      </w:r>
      <w:r>
        <w:rPr>
          <w:color w:val="231F20"/>
        </w:rPr>
        <w:t>trụ</w:t>
      </w:r>
      <w:r>
        <w:rPr>
          <w:color w:val="231F20"/>
          <w:spacing w:val="-11"/>
        </w:rPr>
        <w:t> </w:t>
      </w:r>
      <w:r>
        <w:rPr>
          <w:color w:val="231F20"/>
          <w:spacing w:val="-5"/>
        </w:rPr>
        <w:t>v.v… </w:t>
      </w:r>
      <w:r>
        <w:rPr>
          <w:color w:val="231F20"/>
        </w:rPr>
        <w:t>cũng tu chán nhưng không phải là lìa, vì sao trong đây không</w:t>
      </w:r>
      <w:r>
        <w:rPr>
          <w:color w:val="231F20"/>
          <w:spacing w:val="-3"/>
        </w:rPr>
        <w:t> </w:t>
      </w:r>
      <w:r>
        <w:rPr>
          <w:color w:val="231F20"/>
        </w:rPr>
        <w:t>nói?</w:t>
      </w:r>
    </w:p>
    <w:p>
      <w:pPr>
        <w:pStyle w:val="BodyText"/>
        <w:spacing w:line="276" w:lineRule="auto" w:before="115"/>
        <w:ind w:left="393" w:right="128"/>
      </w:pPr>
      <w:r>
        <w:rPr>
          <w:i/>
          <w:color w:val="231F20"/>
        </w:rPr>
        <w:t>Đáp: </w:t>
      </w:r>
      <w:r>
        <w:rPr>
          <w:color w:val="231F20"/>
        </w:rPr>
        <w:t>Cũng nên nói nhưng không nói nên biết là nghĩa nêu bày chưa trọn vẹn.</w:t>
      </w:r>
    </w:p>
    <w:p>
      <w:pPr>
        <w:pStyle w:val="BodyText"/>
        <w:spacing w:line="276" w:lineRule="auto" w:before="113"/>
        <w:ind w:left="393" w:right="129"/>
      </w:pPr>
      <w:r>
        <w:rPr>
          <w:color w:val="231F20"/>
        </w:rPr>
        <w:t>Có</w:t>
      </w:r>
      <w:r>
        <w:rPr>
          <w:color w:val="231F20"/>
          <w:spacing w:val="-22"/>
        </w:rPr>
        <w:t> </w:t>
      </w:r>
      <w:r>
        <w:rPr>
          <w:color w:val="231F20"/>
          <w:spacing w:val="-3"/>
        </w:rPr>
        <w:t>thuyết</w:t>
      </w:r>
      <w:r>
        <w:rPr>
          <w:color w:val="231F20"/>
          <w:spacing w:val="-22"/>
        </w:rPr>
        <w:t> </w:t>
      </w:r>
      <w:r>
        <w:rPr>
          <w:color w:val="231F20"/>
          <w:spacing w:val="-3"/>
        </w:rPr>
        <w:t>nói:</w:t>
      </w:r>
      <w:r>
        <w:rPr>
          <w:color w:val="231F20"/>
          <w:spacing w:val="-26"/>
        </w:rPr>
        <w:t> </w:t>
      </w:r>
      <w:r>
        <w:rPr>
          <w:color w:val="231F20"/>
          <w:spacing w:val="-5"/>
        </w:rPr>
        <w:t>Trong</w:t>
      </w:r>
      <w:r>
        <w:rPr>
          <w:color w:val="231F20"/>
          <w:spacing w:val="-22"/>
        </w:rPr>
        <w:t> </w:t>
      </w:r>
      <w:r>
        <w:rPr>
          <w:color w:val="231F20"/>
        </w:rPr>
        <w:t>đây</w:t>
      </w:r>
      <w:r>
        <w:rPr>
          <w:color w:val="231F20"/>
          <w:spacing w:val="-21"/>
        </w:rPr>
        <w:t> </w:t>
      </w:r>
      <w:r>
        <w:rPr>
          <w:color w:val="231F20"/>
        </w:rPr>
        <w:t>là</w:t>
      </w:r>
      <w:r>
        <w:rPr>
          <w:color w:val="231F20"/>
          <w:spacing w:val="-22"/>
        </w:rPr>
        <w:t> </w:t>
      </w:r>
      <w:r>
        <w:rPr>
          <w:color w:val="231F20"/>
        </w:rPr>
        <w:t>nói</w:t>
      </w:r>
      <w:r>
        <w:rPr>
          <w:color w:val="231F20"/>
          <w:spacing w:val="-21"/>
        </w:rPr>
        <w:t> </w:t>
      </w:r>
      <w:r>
        <w:rPr>
          <w:color w:val="231F20"/>
        </w:rPr>
        <w:t>về</w:t>
      </w:r>
      <w:r>
        <w:rPr>
          <w:color w:val="231F20"/>
          <w:spacing w:val="-22"/>
        </w:rPr>
        <w:t> </w:t>
      </w:r>
      <w:r>
        <w:rPr>
          <w:color w:val="231F20"/>
        </w:rPr>
        <w:t>sự</w:t>
      </w:r>
      <w:r>
        <w:rPr>
          <w:color w:val="231F20"/>
          <w:spacing w:val="-21"/>
        </w:rPr>
        <w:t> </w:t>
      </w:r>
      <w:r>
        <w:rPr>
          <w:color w:val="231F20"/>
          <w:spacing w:val="-3"/>
        </w:rPr>
        <w:t>quyết</w:t>
      </w:r>
      <w:r>
        <w:rPr>
          <w:color w:val="231F20"/>
          <w:spacing w:val="-22"/>
        </w:rPr>
        <w:t> </w:t>
      </w:r>
      <w:r>
        <w:rPr>
          <w:color w:val="231F20"/>
          <w:spacing w:val="-3"/>
        </w:rPr>
        <w:t>định,</w:t>
      </w:r>
      <w:r>
        <w:rPr>
          <w:color w:val="231F20"/>
          <w:spacing w:val="-22"/>
        </w:rPr>
        <w:t> </w:t>
      </w:r>
      <w:r>
        <w:rPr>
          <w:color w:val="231F20"/>
        </w:rPr>
        <w:t>tức</w:t>
      </w:r>
      <w:r>
        <w:rPr>
          <w:color w:val="231F20"/>
          <w:spacing w:val="-21"/>
        </w:rPr>
        <w:t> </w:t>
      </w:r>
      <w:r>
        <w:rPr>
          <w:color w:val="231F20"/>
        </w:rPr>
        <w:t>là</w:t>
      </w:r>
      <w:r>
        <w:rPr>
          <w:color w:val="231F20"/>
          <w:spacing w:val="-22"/>
        </w:rPr>
        <w:t> </w:t>
      </w:r>
      <w:r>
        <w:rPr>
          <w:color w:val="231F20"/>
        </w:rPr>
        <w:t>nơi</w:t>
      </w:r>
      <w:r>
        <w:rPr>
          <w:color w:val="231F20"/>
          <w:spacing w:val="-21"/>
        </w:rPr>
        <w:t> </w:t>
      </w:r>
      <w:r>
        <w:rPr>
          <w:color w:val="231F20"/>
          <w:spacing w:val="-3"/>
        </w:rPr>
        <w:t>những phần </w:t>
      </w:r>
      <w:r>
        <w:rPr>
          <w:color w:val="231F20"/>
        </w:rPr>
        <w:t>vị </w:t>
      </w:r>
      <w:r>
        <w:rPr>
          <w:color w:val="231F20"/>
          <w:spacing w:val="-3"/>
        </w:rPr>
        <w:t>kia, </w:t>
      </w:r>
      <w:r>
        <w:rPr>
          <w:color w:val="231F20"/>
        </w:rPr>
        <w:t>hai trí khổ tập là </w:t>
      </w:r>
      <w:r>
        <w:rPr>
          <w:color w:val="231F20"/>
          <w:spacing w:val="-3"/>
        </w:rPr>
        <w:t>quyết định </w:t>
      </w:r>
      <w:r>
        <w:rPr>
          <w:color w:val="231F20"/>
        </w:rPr>
        <w:t>tu </w:t>
      </w:r>
      <w:r>
        <w:rPr>
          <w:color w:val="231F20"/>
          <w:spacing w:val="-3"/>
        </w:rPr>
        <w:t>chán. </w:t>
      </w:r>
      <w:r>
        <w:rPr>
          <w:color w:val="231F20"/>
        </w:rPr>
        <w:t>Hai trí </w:t>
      </w:r>
      <w:r>
        <w:rPr>
          <w:color w:val="231F20"/>
          <w:spacing w:val="-3"/>
        </w:rPr>
        <w:t>diệt </w:t>
      </w:r>
      <w:r>
        <w:rPr>
          <w:color w:val="231F20"/>
        </w:rPr>
        <w:t>đạo </w:t>
      </w:r>
      <w:r>
        <w:rPr>
          <w:color w:val="231F20"/>
          <w:spacing w:val="-3"/>
        </w:rPr>
        <w:t>thì không</w:t>
      </w:r>
      <w:r>
        <w:rPr>
          <w:color w:val="231F20"/>
          <w:spacing w:val="-6"/>
        </w:rPr>
        <w:t> </w:t>
      </w:r>
      <w:r>
        <w:rPr>
          <w:color w:val="231F20"/>
          <w:spacing w:val="-3"/>
        </w:rPr>
        <w:t>quyết</w:t>
      </w:r>
      <w:r>
        <w:rPr>
          <w:color w:val="231F20"/>
          <w:spacing w:val="-6"/>
        </w:rPr>
        <w:t> </w:t>
      </w:r>
      <w:r>
        <w:rPr>
          <w:color w:val="231F20"/>
          <w:spacing w:val="-3"/>
        </w:rPr>
        <w:t>định,</w:t>
      </w:r>
      <w:r>
        <w:rPr>
          <w:color w:val="231F20"/>
          <w:spacing w:val="-6"/>
        </w:rPr>
        <w:t> </w:t>
      </w:r>
      <w:r>
        <w:rPr>
          <w:color w:val="231F20"/>
        </w:rPr>
        <w:t>do</w:t>
      </w:r>
      <w:r>
        <w:rPr>
          <w:color w:val="231F20"/>
          <w:spacing w:val="-6"/>
        </w:rPr>
        <w:t> </w:t>
      </w:r>
      <w:r>
        <w:rPr>
          <w:color w:val="231F20"/>
          <w:spacing w:val="-3"/>
        </w:rPr>
        <w:t>từng</w:t>
      </w:r>
      <w:r>
        <w:rPr>
          <w:color w:val="231F20"/>
          <w:spacing w:val="-6"/>
        </w:rPr>
        <w:t> </w:t>
      </w:r>
      <w:r>
        <w:rPr>
          <w:color w:val="231F20"/>
          <w:spacing w:val="-3"/>
        </w:rPr>
        <w:t>được</w:t>
      </w:r>
      <w:r>
        <w:rPr>
          <w:color w:val="231F20"/>
          <w:spacing w:val="-6"/>
        </w:rPr>
        <w:t> </w:t>
      </w:r>
      <w:r>
        <w:rPr>
          <w:color w:val="231F20"/>
        </w:rPr>
        <w:t>nên</w:t>
      </w:r>
      <w:r>
        <w:rPr>
          <w:color w:val="231F20"/>
          <w:spacing w:val="-6"/>
        </w:rPr>
        <w:t> </w:t>
      </w:r>
      <w:r>
        <w:rPr>
          <w:color w:val="231F20"/>
        </w:rPr>
        <w:t>khi</w:t>
      </w:r>
      <w:r>
        <w:rPr>
          <w:color w:val="231F20"/>
          <w:spacing w:val="-6"/>
        </w:rPr>
        <w:t> </w:t>
      </w:r>
      <w:r>
        <w:rPr>
          <w:color w:val="231F20"/>
          <w:spacing w:val="-3"/>
        </w:rPr>
        <w:t>hiện</w:t>
      </w:r>
      <w:r>
        <w:rPr>
          <w:color w:val="231F20"/>
          <w:spacing w:val="-6"/>
        </w:rPr>
        <w:t> </w:t>
      </w:r>
      <w:r>
        <w:rPr>
          <w:color w:val="231F20"/>
          <w:spacing w:val="-3"/>
        </w:rPr>
        <w:t>tiền</w:t>
      </w:r>
      <w:r>
        <w:rPr>
          <w:color w:val="231F20"/>
          <w:spacing w:val="-6"/>
        </w:rPr>
        <w:t> </w:t>
      </w:r>
      <w:r>
        <w:rPr>
          <w:color w:val="231F20"/>
        </w:rPr>
        <w:t>thì</w:t>
      </w:r>
      <w:r>
        <w:rPr>
          <w:color w:val="231F20"/>
          <w:spacing w:val="-6"/>
        </w:rPr>
        <w:t> </w:t>
      </w:r>
      <w:r>
        <w:rPr>
          <w:color w:val="231F20"/>
          <w:spacing w:val="-3"/>
        </w:rPr>
        <w:t>không</w:t>
      </w:r>
      <w:r>
        <w:rPr>
          <w:color w:val="231F20"/>
          <w:spacing w:val="-6"/>
        </w:rPr>
        <w:t> </w:t>
      </w:r>
      <w:r>
        <w:rPr>
          <w:color w:val="231F20"/>
        </w:rPr>
        <w:t>tu</w:t>
      </w:r>
      <w:r>
        <w:rPr>
          <w:color w:val="231F20"/>
          <w:spacing w:val="-6"/>
        </w:rPr>
        <w:t> </w:t>
      </w:r>
      <w:r>
        <w:rPr>
          <w:color w:val="231F20"/>
          <w:spacing w:val="-3"/>
        </w:rPr>
        <w:t>chán.</w:t>
      </w:r>
    </w:p>
    <w:p>
      <w:pPr>
        <w:pStyle w:val="ListParagraph"/>
        <w:numPr>
          <w:ilvl w:val="0"/>
          <w:numId w:val="69"/>
        </w:numPr>
        <w:tabs>
          <w:tab w:pos="1218" w:val="left" w:leader="none"/>
        </w:tabs>
        <w:spacing w:line="276" w:lineRule="auto" w:before="114" w:after="0"/>
        <w:ind w:left="393" w:right="127" w:firstLine="566"/>
        <w:jc w:val="both"/>
        <w:rPr>
          <w:sz w:val="26"/>
        </w:rPr>
      </w:pPr>
      <w:r>
        <w:rPr>
          <w:color w:val="231F20"/>
          <w:sz w:val="26"/>
        </w:rPr>
        <w:t>Có</w:t>
      </w:r>
      <w:r>
        <w:rPr>
          <w:color w:val="231F20"/>
          <w:spacing w:val="-4"/>
          <w:sz w:val="26"/>
        </w:rPr>
        <w:t> </w:t>
      </w:r>
      <w:r>
        <w:rPr>
          <w:color w:val="231F20"/>
          <w:sz w:val="26"/>
        </w:rPr>
        <w:t>sự</w:t>
      </w:r>
      <w:r>
        <w:rPr>
          <w:color w:val="231F20"/>
          <w:spacing w:val="-3"/>
          <w:sz w:val="26"/>
        </w:rPr>
        <w:t> </w:t>
      </w:r>
      <w:r>
        <w:rPr>
          <w:color w:val="231F20"/>
          <w:sz w:val="26"/>
        </w:rPr>
        <w:t>có</w:t>
      </w:r>
      <w:r>
        <w:rPr>
          <w:color w:val="231F20"/>
          <w:spacing w:val="-3"/>
          <w:sz w:val="26"/>
        </w:rPr>
        <w:t> </w:t>
      </w:r>
      <w:r>
        <w:rPr>
          <w:color w:val="231F20"/>
          <w:sz w:val="26"/>
        </w:rPr>
        <w:t>thể</w:t>
      </w:r>
      <w:r>
        <w:rPr>
          <w:color w:val="231F20"/>
          <w:spacing w:val="-4"/>
          <w:sz w:val="26"/>
        </w:rPr>
        <w:t> </w:t>
      </w:r>
      <w:r>
        <w:rPr>
          <w:color w:val="231F20"/>
          <w:sz w:val="26"/>
        </w:rPr>
        <w:t>lìa</w:t>
      </w:r>
      <w:r>
        <w:rPr>
          <w:color w:val="231F20"/>
          <w:spacing w:val="-3"/>
          <w:sz w:val="26"/>
        </w:rPr>
        <w:t> </w:t>
      </w:r>
      <w:r>
        <w:rPr>
          <w:color w:val="231F20"/>
          <w:sz w:val="26"/>
        </w:rPr>
        <w:t>cũng</w:t>
      </w:r>
      <w:r>
        <w:rPr>
          <w:color w:val="231F20"/>
          <w:spacing w:val="-3"/>
          <w:sz w:val="26"/>
        </w:rPr>
        <w:t> </w:t>
      </w:r>
      <w:r>
        <w:rPr>
          <w:color w:val="231F20"/>
          <w:sz w:val="26"/>
        </w:rPr>
        <w:t>là</w:t>
      </w:r>
      <w:r>
        <w:rPr>
          <w:color w:val="231F20"/>
          <w:spacing w:val="-4"/>
          <w:sz w:val="26"/>
        </w:rPr>
        <w:t> </w:t>
      </w:r>
      <w:r>
        <w:rPr>
          <w:color w:val="231F20"/>
          <w:sz w:val="26"/>
        </w:rPr>
        <w:t>tu</w:t>
      </w:r>
      <w:r>
        <w:rPr>
          <w:color w:val="231F20"/>
          <w:spacing w:val="-3"/>
          <w:sz w:val="26"/>
        </w:rPr>
        <w:t> </w:t>
      </w:r>
      <w:r>
        <w:rPr>
          <w:color w:val="231F20"/>
          <w:sz w:val="26"/>
        </w:rPr>
        <w:t>chán.</w:t>
      </w:r>
      <w:r>
        <w:rPr>
          <w:color w:val="231F20"/>
          <w:spacing w:val="-3"/>
          <w:sz w:val="26"/>
        </w:rPr>
        <w:t> </w:t>
      </w:r>
      <w:r>
        <w:rPr>
          <w:color w:val="231F20"/>
          <w:sz w:val="26"/>
        </w:rPr>
        <w:t>Nghĩa</w:t>
      </w:r>
      <w:r>
        <w:rPr>
          <w:color w:val="231F20"/>
          <w:spacing w:val="-5"/>
          <w:sz w:val="26"/>
        </w:rPr>
        <w:t> </w:t>
      </w:r>
      <w:r>
        <w:rPr>
          <w:color w:val="231F20"/>
          <w:sz w:val="26"/>
        </w:rPr>
        <w:t>là</w:t>
      </w:r>
      <w:r>
        <w:rPr>
          <w:color w:val="231F20"/>
          <w:spacing w:val="-3"/>
          <w:sz w:val="26"/>
        </w:rPr>
        <w:t> </w:t>
      </w:r>
      <w:r>
        <w:rPr>
          <w:color w:val="231F20"/>
          <w:sz w:val="26"/>
        </w:rPr>
        <w:t>khổ</w:t>
      </w:r>
      <w:r>
        <w:rPr>
          <w:color w:val="231F20"/>
          <w:spacing w:val="-3"/>
          <w:sz w:val="26"/>
        </w:rPr>
        <w:t> </w:t>
      </w:r>
      <w:r>
        <w:rPr>
          <w:color w:val="231F20"/>
          <w:sz w:val="26"/>
        </w:rPr>
        <w:t>tập</w:t>
      </w:r>
      <w:r>
        <w:rPr>
          <w:color w:val="231F20"/>
          <w:spacing w:val="-4"/>
          <w:sz w:val="26"/>
        </w:rPr>
        <w:t> </w:t>
      </w:r>
      <w:r>
        <w:rPr>
          <w:color w:val="231F20"/>
          <w:sz w:val="26"/>
        </w:rPr>
        <w:t>nhẫn</w:t>
      </w:r>
      <w:r>
        <w:rPr>
          <w:color w:val="231F20"/>
          <w:spacing w:val="-3"/>
          <w:sz w:val="26"/>
        </w:rPr>
        <w:t> </w:t>
      </w:r>
      <w:r>
        <w:rPr>
          <w:color w:val="231F20"/>
          <w:sz w:val="26"/>
        </w:rPr>
        <w:t>trí</w:t>
      </w:r>
      <w:r>
        <w:rPr>
          <w:color w:val="231F20"/>
          <w:spacing w:val="-3"/>
          <w:sz w:val="26"/>
        </w:rPr>
        <w:t> </w:t>
      </w:r>
      <w:r>
        <w:rPr>
          <w:color w:val="231F20"/>
          <w:sz w:val="26"/>
        </w:rPr>
        <w:t>và diệt đạo trí đoạn trừ các phiền não. Đây tức là chưa lìa nhiễm dục,</w:t>
      </w:r>
      <w:r>
        <w:rPr>
          <w:color w:val="231F20"/>
          <w:spacing w:val="-2"/>
          <w:sz w:val="26"/>
        </w:rPr>
        <w:t> </w:t>
      </w:r>
      <w:r>
        <w:rPr>
          <w:color w:val="231F20"/>
          <w:sz w:val="26"/>
        </w:rPr>
        <w:t>ở</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trong kiến đạo là khổ tập pháp nhẫn và tất cả khổ tập loại nhẫn. Còn trong tu đạo là đạo đang đoạn trừ phiền não tức khổ tập diệt đạo </w:t>
      </w:r>
      <w:r>
        <w:rPr>
          <w:color w:val="231F20"/>
          <w:spacing w:val="-4"/>
        </w:rPr>
        <w:t>trí. </w:t>
      </w:r>
      <w:r>
        <w:rPr>
          <w:color w:val="231F20"/>
        </w:rPr>
        <w:t>Nhẫn</w:t>
      </w:r>
      <w:r>
        <w:rPr>
          <w:color w:val="231F20"/>
          <w:spacing w:val="-4"/>
        </w:rPr>
        <w:t> </w:t>
      </w:r>
      <w:r>
        <w:rPr>
          <w:color w:val="231F20"/>
        </w:rPr>
        <w:t>trí</w:t>
      </w:r>
      <w:r>
        <w:rPr>
          <w:color w:val="231F20"/>
          <w:spacing w:val="-3"/>
        </w:rPr>
        <w:t> </w:t>
      </w:r>
      <w:r>
        <w:rPr>
          <w:color w:val="231F20"/>
        </w:rPr>
        <w:t>như</w:t>
      </w:r>
      <w:r>
        <w:rPr>
          <w:color w:val="231F20"/>
          <w:spacing w:val="-3"/>
        </w:rPr>
        <w:t> </w:t>
      </w:r>
      <w:r>
        <w:rPr>
          <w:color w:val="231F20"/>
        </w:rPr>
        <w:t>vậy</w:t>
      </w:r>
      <w:r>
        <w:rPr>
          <w:color w:val="231F20"/>
          <w:spacing w:val="-3"/>
        </w:rPr>
        <w:t> </w:t>
      </w:r>
      <w:r>
        <w:rPr>
          <w:color w:val="231F20"/>
        </w:rPr>
        <w:t>là</w:t>
      </w:r>
      <w:r>
        <w:rPr>
          <w:color w:val="231F20"/>
          <w:spacing w:val="-3"/>
        </w:rPr>
        <w:t> </w:t>
      </w:r>
      <w:r>
        <w:rPr>
          <w:color w:val="231F20"/>
        </w:rPr>
        <w:t>có</w:t>
      </w:r>
      <w:r>
        <w:rPr>
          <w:color w:val="231F20"/>
          <w:spacing w:val="-4"/>
        </w:rPr>
        <w:t> </w:t>
      </w:r>
      <w:r>
        <w:rPr>
          <w:color w:val="231F20"/>
        </w:rPr>
        <w:t>thể</w:t>
      </w:r>
      <w:r>
        <w:rPr>
          <w:color w:val="231F20"/>
          <w:spacing w:val="-3"/>
        </w:rPr>
        <w:t> </w:t>
      </w:r>
      <w:r>
        <w:rPr>
          <w:color w:val="231F20"/>
        </w:rPr>
        <w:t>lìa,</w:t>
      </w:r>
      <w:r>
        <w:rPr>
          <w:color w:val="231F20"/>
          <w:spacing w:val="-3"/>
        </w:rPr>
        <w:t> </w:t>
      </w:r>
      <w:r>
        <w:rPr>
          <w:color w:val="231F20"/>
        </w:rPr>
        <w:t>vì</w:t>
      </w:r>
      <w:r>
        <w:rPr>
          <w:color w:val="231F20"/>
          <w:spacing w:val="-3"/>
        </w:rPr>
        <w:t> </w:t>
      </w:r>
      <w:r>
        <w:rPr>
          <w:color w:val="231F20"/>
        </w:rPr>
        <w:t>đoạn</w:t>
      </w:r>
      <w:r>
        <w:rPr>
          <w:color w:val="231F20"/>
          <w:spacing w:val="-3"/>
        </w:rPr>
        <w:t> </w:t>
      </w:r>
      <w:r>
        <w:rPr>
          <w:color w:val="231F20"/>
        </w:rPr>
        <w:t>trừ</w:t>
      </w:r>
      <w:r>
        <w:rPr>
          <w:color w:val="231F20"/>
          <w:spacing w:val="-4"/>
        </w:rPr>
        <w:t> </w:t>
      </w:r>
      <w:r>
        <w:rPr>
          <w:color w:val="231F20"/>
        </w:rPr>
        <w:t>các</w:t>
      </w:r>
      <w:r>
        <w:rPr>
          <w:color w:val="231F20"/>
          <w:spacing w:val="-3"/>
        </w:rPr>
        <w:t> </w:t>
      </w:r>
      <w:r>
        <w:rPr>
          <w:color w:val="231F20"/>
        </w:rPr>
        <w:t>phiền</w:t>
      </w:r>
      <w:r>
        <w:rPr>
          <w:color w:val="231F20"/>
          <w:spacing w:val="-3"/>
        </w:rPr>
        <w:t> </w:t>
      </w:r>
      <w:r>
        <w:rPr>
          <w:color w:val="231F20"/>
        </w:rPr>
        <w:t>não,</w:t>
      </w:r>
      <w:r>
        <w:rPr>
          <w:color w:val="231F20"/>
          <w:spacing w:val="-3"/>
        </w:rPr>
        <w:t> </w:t>
      </w:r>
      <w:r>
        <w:rPr>
          <w:color w:val="231F20"/>
        </w:rPr>
        <w:t>nên</w:t>
      </w:r>
      <w:r>
        <w:rPr>
          <w:color w:val="231F20"/>
          <w:spacing w:val="-3"/>
        </w:rPr>
        <w:t> </w:t>
      </w:r>
      <w:r>
        <w:rPr>
          <w:color w:val="231F20"/>
        </w:rPr>
        <w:t>cũng</w:t>
      </w:r>
      <w:r>
        <w:rPr>
          <w:color w:val="231F20"/>
          <w:spacing w:val="-3"/>
        </w:rPr>
        <w:t> </w:t>
      </w:r>
      <w:r>
        <w:rPr>
          <w:color w:val="231F20"/>
        </w:rPr>
        <w:t>là tu chán, vì khi ấy có thể tu hành tướng chán.</w:t>
      </w:r>
    </w:p>
    <w:p>
      <w:pPr>
        <w:pStyle w:val="ListParagraph"/>
        <w:numPr>
          <w:ilvl w:val="0"/>
          <w:numId w:val="69"/>
        </w:numPr>
        <w:tabs>
          <w:tab w:pos="950" w:val="left" w:leader="none"/>
        </w:tabs>
        <w:spacing w:line="276" w:lineRule="auto" w:before="114" w:after="0"/>
        <w:ind w:left="110" w:right="407" w:firstLine="566"/>
        <w:jc w:val="both"/>
        <w:rPr>
          <w:sz w:val="26"/>
        </w:rPr>
      </w:pPr>
      <w:r>
        <w:rPr>
          <w:color w:val="231F20"/>
          <w:sz w:val="26"/>
        </w:rPr>
        <w:t>Có sự không phải là có thể lìa cũng không phải là tu chán. Nghĩa là diệt đạo nhẫn trí không đoạn trừ các phiền não. Đây </w:t>
      </w:r>
      <w:r>
        <w:rPr>
          <w:color w:val="231F20"/>
          <w:spacing w:val="2"/>
          <w:sz w:val="26"/>
        </w:rPr>
        <w:t>tức   </w:t>
      </w:r>
      <w:r>
        <w:rPr>
          <w:color w:val="231F20"/>
          <w:sz w:val="26"/>
        </w:rPr>
        <w:t>là đã lìa nhiễm dục, ở trong kiến đạo là diệt đạo pháp nhẫn và </w:t>
      </w:r>
      <w:r>
        <w:rPr>
          <w:color w:val="231F20"/>
          <w:spacing w:val="2"/>
          <w:sz w:val="26"/>
        </w:rPr>
        <w:t>tất  </w:t>
      </w:r>
      <w:r>
        <w:rPr>
          <w:color w:val="231F20"/>
          <w:sz w:val="26"/>
        </w:rPr>
        <w:t>cả diệt đạo trí. Còn trong tu đạo là từng được diệt đạo trí khi hiện tiền. Nhẫn trí như vậy không phải là có thể lìa, vì không đoạn </w:t>
      </w:r>
      <w:r>
        <w:rPr>
          <w:color w:val="231F20"/>
          <w:spacing w:val="2"/>
          <w:sz w:val="26"/>
        </w:rPr>
        <w:t>trừ </w:t>
      </w:r>
      <w:r>
        <w:rPr>
          <w:color w:val="231F20"/>
          <w:sz w:val="26"/>
        </w:rPr>
        <w:t>các phiền não, cũng không phải là tu chán, vì khi ấy không tu hành tướng</w:t>
      </w:r>
      <w:r>
        <w:rPr>
          <w:color w:val="231F20"/>
          <w:spacing w:val="5"/>
          <w:sz w:val="26"/>
        </w:rPr>
        <w:t> </w:t>
      </w:r>
      <w:r>
        <w:rPr>
          <w:color w:val="231F20"/>
          <w:sz w:val="26"/>
        </w:rPr>
        <w:t>chán.</w:t>
      </w:r>
    </w:p>
    <w:p>
      <w:pPr>
        <w:pStyle w:val="BodyText"/>
        <w:spacing w:line="276" w:lineRule="auto" w:before="115"/>
        <w:ind w:right="410"/>
      </w:pPr>
      <w:r>
        <w:rPr>
          <w:color w:val="231F20"/>
        </w:rPr>
        <w:t>Từ trước tới </w:t>
      </w:r>
      <w:r>
        <w:rPr>
          <w:color w:val="231F20"/>
          <w:spacing w:val="-5"/>
        </w:rPr>
        <w:t>đây, </w:t>
      </w:r>
      <w:r>
        <w:rPr>
          <w:color w:val="231F20"/>
        </w:rPr>
        <w:t>đã nói về các trường hợp chán lìa và tu có  sai biệt là đều dựa vào phần vị của pháp loại nhẫn trí vô lậu có khác nhau, không dựa vào pháp khác. Tức nhân nơi sự thông đạt, nhận biết khắp ở trước. Vì thông đạt, nhận biết khắp chỉ là vô</w:t>
      </w:r>
      <w:r>
        <w:rPr>
          <w:color w:val="231F20"/>
          <w:spacing w:val="-7"/>
        </w:rPr>
        <w:t> </w:t>
      </w:r>
      <w:r>
        <w:rPr>
          <w:color w:val="231F20"/>
        </w:rPr>
        <w:t>lậu.</w:t>
      </w:r>
    </w:p>
    <w:p>
      <w:pPr>
        <w:pStyle w:val="BodyText"/>
        <w:spacing w:line="276" w:lineRule="auto"/>
        <w:ind w:right="410"/>
      </w:pPr>
      <w:r>
        <w:rPr>
          <w:i/>
          <w:color w:val="231F20"/>
        </w:rPr>
        <w:t>Hỏi:</w:t>
      </w:r>
      <w:r>
        <w:rPr>
          <w:i/>
          <w:color w:val="231F20"/>
          <w:spacing w:val="-10"/>
        </w:rPr>
        <w:t> </w:t>
      </w:r>
      <w:r>
        <w:rPr>
          <w:color w:val="231F20"/>
        </w:rPr>
        <w:t>Như</w:t>
      </w:r>
      <w:r>
        <w:rPr>
          <w:color w:val="231F20"/>
          <w:spacing w:val="-9"/>
        </w:rPr>
        <w:t> </w:t>
      </w:r>
      <w:r>
        <w:rPr>
          <w:color w:val="231F20"/>
        </w:rPr>
        <w:t>đã</w:t>
      </w:r>
      <w:r>
        <w:rPr>
          <w:color w:val="231F20"/>
          <w:spacing w:val="-10"/>
        </w:rPr>
        <w:t> </w:t>
      </w:r>
      <w:r>
        <w:rPr>
          <w:color w:val="231F20"/>
        </w:rPr>
        <w:t>nói</w:t>
      </w:r>
      <w:r>
        <w:rPr>
          <w:color w:val="231F20"/>
          <w:spacing w:val="-9"/>
        </w:rPr>
        <w:t> </w:t>
      </w:r>
      <w:r>
        <w:rPr>
          <w:color w:val="231F20"/>
        </w:rPr>
        <w:t>thì</w:t>
      </w:r>
      <w:r>
        <w:rPr>
          <w:color w:val="231F20"/>
          <w:spacing w:val="-9"/>
        </w:rPr>
        <w:t> </w:t>
      </w:r>
      <w:r>
        <w:rPr>
          <w:color w:val="231F20"/>
        </w:rPr>
        <w:t>thể</w:t>
      </w:r>
      <w:r>
        <w:rPr>
          <w:color w:val="231F20"/>
          <w:spacing w:val="-10"/>
        </w:rPr>
        <w:t> </w:t>
      </w:r>
      <w:r>
        <w:rPr>
          <w:color w:val="231F20"/>
        </w:rPr>
        <w:t>tánh</w:t>
      </w:r>
      <w:r>
        <w:rPr>
          <w:color w:val="231F20"/>
          <w:spacing w:val="-9"/>
        </w:rPr>
        <w:t> </w:t>
      </w:r>
      <w:r>
        <w:rPr>
          <w:color w:val="231F20"/>
        </w:rPr>
        <w:t>của</w:t>
      </w:r>
      <w:r>
        <w:rPr>
          <w:color w:val="231F20"/>
          <w:spacing w:val="-9"/>
        </w:rPr>
        <w:t> </w:t>
      </w:r>
      <w:r>
        <w:rPr>
          <w:color w:val="231F20"/>
        </w:rPr>
        <w:t>chán</w:t>
      </w:r>
      <w:r>
        <w:rPr>
          <w:color w:val="231F20"/>
          <w:spacing w:val="-10"/>
        </w:rPr>
        <w:t> </w:t>
      </w:r>
      <w:r>
        <w:rPr>
          <w:color w:val="231F20"/>
        </w:rPr>
        <w:t>là</w:t>
      </w:r>
      <w:r>
        <w:rPr>
          <w:color w:val="231F20"/>
          <w:spacing w:val="-9"/>
        </w:rPr>
        <w:t> </w:t>
      </w:r>
      <w:r>
        <w:rPr>
          <w:color w:val="231F20"/>
        </w:rPr>
        <w:t>gì?</w:t>
      </w:r>
      <w:r>
        <w:rPr>
          <w:color w:val="231F20"/>
          <w:spacing w:val="-9"/>
        </w:rPr>
        <w:t> </w:t>
      </w:r>
      <w:r>
        <w:rPr>
          <w:color w:val="231F20"/>
        </w:rPr>
        <w:t>Là</w:t>
      </w:r>
      <w:r>
        <w:rPr>
          <w:color w:val="231F20"/>
          <w:spacing w:val="-10"/>
        </w:rPr>
        <w:t> </w:t>
      </w:r>
      <w:r>
        <w:rPr>
          <w:color w:val="231F20"/>
        </w:rPr>
        <w:t>không</w:t>
      </w:r>
      <w:r>
        <w:rPr>
          <w:color w:val="231F20"/>
          <w:spacing w:val="-9"/>
        </w:rPr>
        <w:t> </w:t>
      </w:r>
      <w:r>
        <w:rPr>
          <w:color w:val="231F20"/>
        </w:rPr>
        <w:t>tham</w:t>
      </w:r>
      <w:r>
        <w:rPr>
          <w:color w:val="231F20"/>
          <w:spacing w:val="-9"/>
        </w:rPr>
        <w:t> </w:t>
      </w:r>
      <w:r>
        <w:rPr>
          <w:color w:val="231F20"/>
        </w:rPr>
        <w:t>hay là tuệ chăng? Nếu nêu như vậy thì có lỗi</w:t>
      </w:r>
      <w:r>
        <w:rPr>
          <w:color w:val="231F20"/>
          <w:spacing w:val="-2"/>
        </w:rPr>
        <w:t> </w:t>
      </w:r>
      <w:r>
        <w:rPr>
          <w:color w:val="231F20"/>
        </w:rPr>
        <w:t>gì?</w:t>
      </w:r>
    </w:p>
    <w:p>
      <w:pPr>
        <w:pStyle w:val="BodyText"/>
        <w:spacing w:line="276" w:lineRule="auto" w:before="113"/>
        <w:ind w:right="411"/>
      </w:pPr>
      <w:r>
        <w:rPr>
          <w:color w:val="231F20"/>
        </w:rPr>
        <w:t>Nếu là không tham thì như văn ở đây nói làm sao thông? Như nói:</w:t>
      </w:r>
      <w:r>
        <w:rPr>
          <w:color w:val="231F20"/>
          <w:spacing w:val="-10"/>
        </w:rPr>
        <w:t> </w:t>
      </w:r>
      <w:r>
        <w:rPr>
          <w:color w:val="231F20"/>
        </w:rPr>
        <w:t>Có</w:t>
      </w:r>
      <w:r>
        <w:rPr>
          <w:color w:val="231F20"/>
          <w:spacing w:val="-9"/>
        </w:rPr>
        <w:t> </w:t>
      </w:r>
      <w:r>
        <w:rPr>
          <w:color w:val="231F20"/>
        </w:rPr>
        <w:t>sự</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chán,</w:t>
      </w:r>
      <w:r>
        <w:rPr>
          <w:color w:val="231F20"/>
          <w:spacing w:val="-9"/>
        </w:rPr>
        <w:t> </w:t>
      </w:r>
      <w:r>
        <w:rPr>
          <w:color w:val="231F20"/>
        </w:rPr>
        <w:t>cũng</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lìa,</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khổ</w:t>
      </w:r>
      <w:r>
        <w:rPr>
          <w:color w:val="231F20"/>
          <w:spacing w:val="-9"/>
        </w:rPr>
        <w:t> </w:t>
      </w:r>
      <w:r>
        <w:rPr>
          <w:color w:val="231F20"/>
        </w:rPr>
        <w:t>tập</w:t>
      </w:r>
      <w:r>
        <w:rPr>
          <w:color w:val="231F20"/>
          <w:spacing w:val="-9"/>
        </w:rPr>
        <w:t> </w:t>
      </w:r>
      <w:r>
        <w:rPr>
          <w:color w:val="231F20"/>
        </w:rPr>
        <w:t>nhẫn</w:t>
      </w:r>
      <w:r>
        <w:rPr>
          <w:color w:val="231F20"/>
          <w:spacing w:val="-9"/>
        </w:rPr>
        <w:t> </w:t>
      </w:r>
      <w:r>
        <w:rPr>
          <w:color w:val="231F20"/>
        </w:rPr>
        <w:t>trí</w:t>
      </w:r>
      <w:r>
        <w:rPr>
          <w:color w:val="231F20"/>
          <w:spacing w:val="-9"/>
        </w:rPr>
        <w:t> </w:t>
      </w:r>
      <w:r>
        <w:rPr>
          <w:color w:val="231F20"/>
        </w:rPr>
        <w:t>đoạn trừ các phiền não. Và nơi chương Tạp Uẩn nói lại làm sao thông? Như nói: Thế nào là hành tập chán lìa tham? Nghĩa là bậc vô học chán tương ưng với không tham, không sân, không si. Không phải không tham cùng với không tham có thể nói là tương ưng, vì tự</w:t>
      </w:r>
      <w:r>
        <w:rPr>
          <w:color w:val="231F20"/>
          <w:spacing w:val="-42"/>
        </w:rPr>
        <w:t> </w:t>
      </w:r>
      <w:r>
        <w:rPr>
          <w:color w:val="231F20"/>
        </w:rPr>
        <w:t>tánh và tự tánh là không tương ưng.</w:t>
      </w:r>
    </w:p>
    <w:p>
      <w:pPr>
        <w:pStyle w:val="BodyText"/>
        <w:spacing w:line="276" w:lineRule="auto" w:before="115"/>
        <w:ind w:right="410"/>
      </w:pPr>
      <w:r>
        <w:rPr>
          <w:color w:val="231F20"/>
        </w:rPr>
        <w:t>Nếu là tuệ thì những điều vừa nói trên lại làm sao thông? Như nói: Thế nào là hành tập chán lìa tham? Nghĩa là bậc vô học chán, 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không</w:t>
      </w:r>
      <w:r>
        <w:rPr>
          <w:color w:val="231F20"/>
          <w:spacing w:val="-7"/>
        </w:rPr>
        <w:t> </w:t>
      </w:r>
      <w:r>
        <w:rPr>
          <w:color w:val="231F20"/>
        </w:rPr>
        <w:t>tham,</w:t>
      </w:r>
      <w:r>
        <w:rPr>
          <w:color w:val="231F20"/>
          <w:spacing w:val="-7"/>
        </w:rPr>
        <w:t> </w:t>
      </w:r>
      <w:r>
        <w:rPr>
          <w:color w:val="231F20"/>
        </w:rPr>
        <w:t>không</w:t>
      </w:r>
      <w:r>
        <w:rPr>
          <w:color w:val="231F20"/>
          <w:spacing w:val="-6"/>
        </w:rPr>
        <w:t> </w:t>
      </w:r>
      <w:r>
        <w:rPr>
          <w:color w:val="231F20"/>
        </w:rPr>
        <w:t>sân,</w:t>
      </w:r>
      <w:r>
        <w:rPr>
          <w:color w:val="231F20"/>
          <w:spacing w:val="-7"/>
        </w:rPr>
        <w:t> </w:t>
      </w:r>
      <w:r>
        <w:rPr>
          <w:color w:val="231F20"/>
        </w:rPr>
        <w:t>không</w:t>
      </w:r>
      <w:r>
        <w:rPr>
          <w:color w:val="231F20"/>
          <w:spacing w:val="-7"/>
        </w:rPr>
        <w:t> </w:t>
      </w:r>
      <w:r>
        <w:rPr>
          <w:color w:val="231F20"/>
        </w:rPr>
        <w:t>si.</w:t>
      </w:r>
      <w:r>
        <w:rPr>
          <w:color w:val="231F20"/>
          <w:spacing w:val="-7"/>
        </w:rPr>
        <w:t> </w:t>
      </w:r>
      <w:r>
        <w:rPr>
          <w:color w:val="231F20"/>
        </w:rPr>
        <w:t>Không</w:t>
      </w:r>
      <w:r>
        <w:rPr>
          <w:color w:val="231F20"/>
          <w:spacing w:val="-7"/>
        </w:rPr>
        <w:t> </w:t>
      </w:r>
      <w:r>
        <w:rPr>
          <w:color w:val="231F20"/>
        </w:rPr>
        <w:t>si</w:t>
      </w:r>
      <w:r>
        <w:rPr>
          <w:color w:val="231F20"/>
          <w:spacing w:val="-6"/>
        </w:rPr>
        <w:t> </w:t>
      </w:r>
      <w:r>
        <w:rPr>
          <w:color w:val="231F20"/>
        </w:rPr>
        <w:t>tức</w:t>
      </w:r>
      <w:r>
        <w:rPr>
          <w:color w:val="231F20"/>
          <w:spacing w:val="-7"/>
        </w:rPr>
        <w:t> </w:t>
      </w:r>
      <w:r>
        <w:rPr>
          <w:color w:val="231F20"/>
        </w:rPr>
        <w:t>là</w:t>
      </w:r>
      <w:r>
        <w:rPr>
          <w:color w:val="231F20"/>
          <w:spacing w:val="-7"/>
        </w:rPr>
        <w:t> </w:t>
      </w:r>
      <w:r>
        <w:rPr>
          <w:color w:val="231F20"/>
        </w:rPr>
        <w:t>tuệ, không phải là tuệ cùng với tuệ có thể nói là tương ưng. Lý do như trước đã nêu.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Đáp:</w:t>
      </w:r>
      <w:r>
        <w:rPr>
          <w:i/>
          <w:color w:val="231F20"/>
          <w:spacing w:val="-24"/>
        </w:rPr>
        <w:t> </w:t>
      </w:r>
      <w:r>
        <w:rPr>
          <w:color w:val="231F20"/>
        </w:rPr>
        <w:t>Trong</w:t>
      </w:r>
      <w:r>
        <w:rPr>
          <w:color w:val="231F20"/>
          <w:spacing w:val="-19"/>
        </w:rPr>
        <w:t> </w:t>
      </w:r>
      <w:r>
        <w:rPr>
          <w:color w:val="231F20"/>
        </w:rPr>
        <w:t>đây</w:t>
      </w:r>
      <w:r>
        <w:rPr>
          <w:color w:val="231F20"/>
          <w:spacing w:val="-19"/>
        </w:rPr>
        <w:t> </w:t>
      </w:r>
      <w:r>
        <w:rPr>
          <w:color w:val="231F20"/>
        </w:rPr>
        <w:t>có</w:t>
      </w:r>
      <w:r>
        <w:rPr>
          <w:color w:val="231F20"/>
          <w:spacing w:val="-19"/>
        </w:rPr>
        <w:t> </w:t>
      </w:r>
      <w:r>
        <w:rPr>
          <w:color w:val="231F20"/>
        </w:rPr>
        <w:t>thuyết</w:t>
      </w:r>
      <w:r>
        <w:rPr>
          <w:color w:val="231F20"/>
          <w:spacing w:val="-19"/>
        </w:rPr>
        <w:t> </w:t>
      </w:r>
      <w:r>
        <w:rPr>
          <w:color w:val="231F20"/>
        </w:rPr>
        <w:t>nói:</w:t>
      </w:r>
      <w:r>
        <w:rPr>
          <w:color w:val="231F20"/>
          <w:spacing w:val="-24"/>
        </w:rPr>
        <w:t> </w:t>
      </w:r>
      <w:r>
        <w:rPr>
          <w:color w:val="231F20"/>
        </w:rPr>
        <w:t>Thể</w:t>
      </w:r>
      <w:r>
        <w:rPr>
          <w:color w:val="231F20"/>
          <w:spacing w:val="-18"/>
        </w:rPr>
        <w:t> </w:t>
      </w:r>
      <w:r>
        <w:rPr>
          <w:color w:val="231F20"/>
        </w:rPr>
        <w:t>tánh</w:t>
      </w:r>
      <w:r>
        <w:rPr>
          <w:color w:val="231F20"/>
          <w:spacing w:val="-19"/>
        </w:rPr>
        <w:t> </w:t>
      </w:r>
      <w:r>
        <w:rPr>
          <w:color w:val="231F20"/>
        </w:rPr>
        <w:t>của</w:t>
      </w:r>
      <w:r>
        <w:rPr>
          <w:color w:val="231F20"/>
          <w:spacing w:val="-19"/>
        </w:rPr>
        <w:t> </w:t>
      </w:r>
      <w:r>
        <w:rPr>
          <w:color w:val="231F20"/>
        </w:rPr>
        <w:t>chán</w:t>
      </w:r>
      <w:r>
        <w:rPr>
          <w:color w:val="231F20"/>
          <w:spacing w:val="-19"/>
        </w:rPr>
        <w:t> </w:t>
      </w:r>
      <w:r>
        <w:rPr>
          <w:color w:val="231F20"/>
        </w:rPr>
        <w:t>là</w:t>
      </w:r>
      <w:r>
        <w:rPr>
          <w:color w:val="231F20"/>
          <w:spacing w:val="-19"/>
        </w:rPr>
        <w:t> </w:t>
      </w:r>
      <w:r>
        <w:rPr>
          <w:color w:val="231F20"/>
        </w:rPr>
        <w:t>không</w:t>
      </w:r>
      <w:r>
        <w:rPr>
          <w:color w:val="231F20"/>
          <w:spacing w:val="-19"/>
        </w:rPr>
        <w:t> </w:t>
      </w:r>
      <w:r>
        <w:rPr>
          <w:color w:val="231F20"/>
        </w:rPr>
        <w:t>tham.</w:t>
      </w:r>
    </w:p>
    <w:p>
      <w:pPr>
        <w:pStyle w:val="BodyText"/>
        <w:spacing w:line="273" w:lineRule="auto" w:before="154"/>
        <w:ind w:left="393" w:right="128"/>
      </w:pPr>
      <w:r>
        <w:rPr>
          <w:i/>
          <w:color w:val="231F20"/>
        </w:rPr>
        <w:t>Hỏi: </w:t>
      </w:r>
      <w:r>
        <w:rPr>
          <w:color w:val="231F20"/>
        </w:rPr>
        <w:t>Nếu như vậy thì văn này đã nói làm sao thông? Như nói: Có sự có thể chán, cũng có thể lìa chán, cho đến nói rộng.</w:t>
      </w:r>
    </w:p>
    <w:p>
      <w:pPr>
        <w:pStyle w:val="BodyText"/>
        <w:spacing w:line="273" w:lineRule="auto" w:before="112"/>
        <w:ind w:left="393" w:right="127"/>
      </w:pPr>
      <w:r>
        <w:rPr>
          <w:i/>
          <w:color w:val="231F20"/>
        </w:rPr>
        <w:t>Đáp: </w:t>
      </w:r>
      <w:r>
        <w:rPr>
          <w:color w:val="231F20"/>
        </w:rPr>
        <w:t>Trong kia nói là chán pháp tương tạp gọi là chán. Nghĩa là không tham tương ưng với nhẫn trí nói là nhẫn trí.</w:t>
      </w:r>
    </w:p>
    <w:p>
      <w:pPr>
        <w:pStyle w:val="BodyText"/>
        <w:spacing w:line="273" w:lineRule="auto" w:before="112"/>
        <w:ind w:left="393" w:right="128"/>
      </w:pPr>
      <w:r>
        <w:rPr>
          <w:i/>
          <w:color w:val="231F20"/>
        </w:rPr>
        <w:t>Hỏi: </w:t>
      </w:r>
      <w:r>
        <w:rPr>
          <w:color w:val="231F20"/>
        </w:rPr>
        <w:t>Điều nơi chương Tạp Uẩn đã nói lại làm sao thông? Như nói: Thế nào là hành tập chán lìa tham, cho đến nói rộng?</w:t>
      </w:r>
    </w:p>
    <w:p>
      <w:pPr>
        <w:pStyle w:val="BodyText"/>
        <w:spacing w:line="273" w:lineRule="auto" w:before="112"/>
        <w:ind w:left="393" w:right="118"/>
      </w:pPr>
      <w:r>
        <w:rPr>
          <w:i/>
          <w:color w:val="231F20"/>
          <w:spacing w:val="5"/>
        </w:rPr>
        <w:t>Đáp: </w:t>
      </w:r>
      <w:r>
        <w:rPr>
          <w:color w:val="231F20"/>
          <w:spacing w:val="4"/>
        </w:rPr>
        <w:t>Văn </w:t>
      </w:r>
      <w:r>
        <w:rPr>
          <w:color w:val="231F20"/>
          <w:spacing w:val="3"/>
        </w:rPr>
        <w:t>ấy </w:t>
      </w:r>
      <w:r>
        <w:rPr>
          <w:color w:val="231F20"/>
          <w:spacing w:val="4"/>
        </w:rPr>
        <w:t>nên nói như </w:t>
      </w:r>
      <w:r>
        <w:rPr>
          <w:color w:val="231F20"/>
          <w:spacing w:val="5"/>
        </w:rPr>
        <w:t>vầy: Chán tương </w:t>
      </w:r>
      <w:r>
        <w:rPr>
          <w:color w:val="231F20"/>
          <w:spacing w:val="4"/>
        </w:rPr>
        <w:t>ưng với </w:t>
      </w:r>
      <w:r>
        <w:rPr>
          <w:color w:val="231F20"/>
          <w:spacing w:val="7"/>
        </w:rPr>
        <w:t>căn </w:t>
      </w:r>
      <w:r>
        <w:rPr>
          <w:color w:val="231F20"/>
          <w:spacing w:val="5"/>
        </w:rPr>
        <w:t>thiện không sân, không </w:t>
      </w:r>
      <w:r>
        <w:rPr>
          <w:color w:val="231F20"/>
          <w:spacing w:val="4"/>
        </w:rPr>
        <w:t>si, </w:t>
      </w:r>
      <w:r>
        <w:rPr>
          <w:color w:val="231F20"/>
          <w:spacing w:val="5"/>
        </w:rPr>
        <w:t>không </w:t>
      </w:r>
      <w:r>
        <w:rPr>
          <w:color w:val="231F20"/>
          <w:spacing w:val="4"/>
        </w:rPr>
        <w:t>nên nói </w:t>
      </w:r>
      <w:r>
        <w:rPr>
          <w:color w:val="231F20"/>
          <w:spacing w:val="3"/>
        </w:rPr>
        <w:t>là </w:t>
      </w:r>
      <w:r>
        <w:rPr>
          <w:color w:val="231F20"/>
          <w:spacing w:val="5"/>
        </w:rPr>
        <w:t>không tham. </w:t>
      </w:r>
      <w:r>
        <w:rPr>
          <w:color w:val="231F20"/>
          <w:spacing w:val="7"/>
        </w:rPr>
        <w:t>Nhưng </w:t>
      </w:r>
      <w:r>
        <w:rPr>
          <w:color w:val="231F20"/>
          <w:spacing w:val="3"/>
        </w:rPr>
        <w:t>đã </w:t>
      </w:r>
      <w:r>
        <w:rPr>
          <w:color w:val="231F20"/>
          <w:spacing w:val="4"/>
        </w:rPr>
        <w:t>nói nên </w:t>
      </w:r>
      <w:r>
        <w:rPr>
          <w:color w:val="231F20"/>
          <w:spacing w:val="5"/>
        </w:rPr>
        <w:t>biết </w:t>
      </w:r>
      <w:r>
        <w:rPr>
          <w:color w:val="231F20"/>
          <w:spacing w:val="3"/>
        </w:rPr>
        <w:t>là </w:t>
      </w:r>
      <w:r>
        <w:rPr>
          <w:color w:val="231F20"/>
          <w:spacing w:val="5"/>
        </w:rPr>
        <w:t>người tụng </w:t>
      </w:r>
      <w:r>
        <w:rPr>
          <w:color w:val="231F20"/>
          <w:spacing w:val="3"/>
        </w:rPr>
        <w:t>đã  </w:t>
      </w:r>
      <w:r>
        <w:rPr>
          <w:color w:val="231F20"/>
          <w:spacing w:val="4"/>
        </w:rPr>
        <w:t>tùy </w:t>
      </w:r>
      <w:r>
        <w:rPr>
          <w:color w:val="231F20"/>
          <w:spacing w:val="5"/>
        </w:rPr>
        <w:t>theo </w:t>
      </w:r>
      <w:r>
        <w:rPr>
          <w:color w:val="231F20"/>
          <w:spacing w:val="4"/>
        </w:rPr>
        <w:t>thế </w:t>
      </w:r>
      <w:r>
        <w:rPr>
          <w:color w:val="231F20"/>
          <w:spacing w:val="5"/>
        </w:rPr>
        <w:t>mạnh </w:t>
      </w:r>
      <w:r>
        <w:rPr>
          <w:color w:val="231F20"/>
          <w:spacing w:val="4"/>
        </w:rPr>
        <w:t>của lời </w:t>
      </w:r>
      <w:r>
        <w:rPr>
          <w:color w:val="231F20"/>
          <w:spacing w:val="7"/>
        </w:rPr>
        <w:t>nói  </w:t>
      </w:r>
      <w:r>
        <w:rPr>
          <w:color w:val="231F20"/>
          <w:spacing w:val="3"/>
        </w:rPr>
        <w:t>để </w:t>
      </w:r>
      <w:r>
        <w:rPr>
          <w:color w:val="231F20"/>
          <w:spacing w:val="5"/>
        </w:rPr>
        <w:t>tăng</w:t>
      </w:r>
      <w:r>
        <w:rPr>
          <w:color w:val="231F20"/>
          <w:spacing w:val="27"/>
        </w:rPr>
        <w:t> </w:t>
      </w:r>
      <w:r>
        <w:rPr>
          <w:color w:val="231F20"/>
          <w:spacing w:val="7"/>
        </w:rPr>
        <w:t>thêm.</w:t>
      </w:r>
    </w:p>
    <w:p>
      <w:pPr>
        <w:pStyle w:val="BodyText"/>
        <w:spacing w:before="110"/>
        <w:ind w:left="960" w:firstLine="0"/>
      </w:pPr>
      <w:r>
        <w:rPr>
          <w:color w:val="231F20"/>
        </w:rPr>
        <w:t>Có thuyết nói: Thể của chán là tuệ.</w:t>
      </w:r>
    </w:p>
    <w:p>
      <w:pPr>
        <w:pStyle w:val="BodyText"/>
        <w:spacing w:line="273" w:lineRule="auto" w:before="156"/>
        <w:ind w:left="393" w:right="127"/>
      </w:pPr>
      <w:r>
        <w:rPr>
          <w:i/>
          <w:color w:val="231F20"/>
        </w:rPr>
        <w:t>Hỏi: </w:t>
      </w:r>
      <w:r>
        <w:rPr>
          <w:color w:val="231F20"/>
        </w:rPr>
        <w:t>Nếu như vậy điều nơi chương Tạp Uẩn đã nói làm sao thông?</w:t>
      </w:r>
      <w:r>
        <w:rPr>
          <w:color w:val="231F20"/>
          <w:spacing w:val="-15"/>
        </w:rPr>
        <w:t> </w:t>
      </w:r>
      <w:r>
        <w:rPr>
          <w:color w:val="231F20"/>
        </w:rPr>
        <w:t>Như</w:t>
      </w:r>
      <w:r>
        <w:rPr>
          <w:color w:val="231F20"/>
          <w:spacing w:val="-14"/>
        </w:rPr>
        <w:t> </w:t>
      </w:r>
      <w:r>
        <w:rPr>
          <w:color w:val="231F20"/>
        </w:rPr>
        <w:t>nói:</w:t>
      </w:r>
      <w:r>
        <w:rPr>
          <w:color w:val="231F20"/>
          <w:spacing w:val="-19"/>
        </w:rPr>
        <w:t> </w:t>
      </w:r>
      <w:r>
        <w:rPr>
          <w:color w:val="231F20"/>
        </w:rPr>
        <w:t>Thế</w:t>
      </w:r>
      <w:r>
        <w:rPr>
          <w:color w:val="231F20"/>
          <w:spacing w:val="-14"/>
        </w:rPr>
        <w:t> </w:t>
      </w:r>
      <w:r>
        <w:rPr>
          <w:color w:val="231F20"/>
        </w:rPr>
        <w:t>nào</w:t>
      </w:r>
      <w:r>
        <w:rPr>
          <w:color w:val="231F20"/>
          <w:spacing w:val="-14"/>
        </w:rPr>
        <w:t> </w:t>
      </w:r>
      <w:r>
        <w:rPr>
          <w:color w:val="231F20"/>
        </w:rPr>
        <w:t>là</w:t>
      </w:r>
      <w:r>
        <w:rPr>
          <w:color w:val="231F20"/>
          <w:spacing w:val="-14"/>
        </w:rPr>
        <w:t> </w:t>
      </w:r>
      <w:r>
        <w:rPr>
          <w:color w:val="231F20"/>
        </w:rPr>
        <w:t>hành</w:t>
      </w:r>
      <w:r>
        <w:rPr>
          <w:color w:val="231F20"/>
          <w:spacing w:val="-14"/>
        </w:rPr>
        <w:t> </w:t>
      </w:r>
      <w:r>
        <w:rPr>
          <w:color w:val="231F20"/>
        </w:rPr>
        <w:t>tập</w:t>
      </w:r>
      <w:r>
        <w:rPr>
          <w:color w:val="231F20"/>
          <w:spacing w:val="-15"/>
        </w:rPr>
        <w:t> </w:t>
      </w:r>
      <w:r>
        <w:rPr>
          <w:color w:val="231F20"/>
        </w:rPr>
        <w:t>chán</w:t>
      </w:r>
      <w:r>
        <w:rPr>
          <w:color w:val="231F20"/>
          <w:spacing w:val="-14"/>
        </w:rPr>
        <w:t> </w:t>
      </w:r>
      <w:r>
        <w:rPr>
          <w:color w:val="231F20"/>
        </w:rPr>
        <w:t>lìa</w:t>
      </w:r>
      <w:r>
        <w:rPr>
          <w:color w:val="231F20"/>
          <w:spacing w:val="-14"/>
        </w:rPr>
        <w:t> </w:t>
      </w:r>
      <w:r>
        <w:rPr>
          <w:color w:val="231F20"/>
        </w:rPr>
        <w:t>tham,</w:t>
      </w:r>
      <w:r>
        <w:rPr>
          <w:color w:val="231F20"/>
          <w:spacing w:val="-14"/>
        </w:rPr>
        <w:t> </w:t>
      </w:r>
      <w:r>
        <w:rPr>
          <w:color w:val="231F20"/>
        </w:rPr>
        <w:t>cho</w:t>
      </w:r>
      <w:r>
        <w:rPr>
          <w:color w:val="231F20"/>
          <w:spacing w:val="-14"/>
        </w:rPr>
        <w:t> </w:t>
      </w:r>
      <w:r>
        <w:rPr>
          <w:color w:val="231F20"/>
        </w:rPr>
        <w:t>đến</w:t>
      </w:r>
      <w:r>
        <w:rPr>
          <w:color w:val="231F20"/>
          <w:spacing w:val="-14"/>
        </w:rPr>
        <w:t> </w:t>
      </w:r>
      <w:r>
        <w:rPr>
          <w:color w:val="231F20"/>
        </w:rPr>
        <w:t>nói</w:t>
      </w:r>
      <w:r>
        <w:rPr>
          <w:color w:val="231F20"/>
          <w:spacing w:val="-14"/>
        </w:rPr>
        <w:t> </w:t>
      </w:r>
      <w:r>
        <w:rPr>
          <w:color w:val="231F20"/>
        </w:rPr>
        <w:t>rộng?</w:t>
      </w:r>
    </w:p>
    <w:p>
      <w:pPr>
        <w:pStyle w:val="BodyText"/>
        <w:spacing w:line="273" w:lineRule="auto" w:before="116"/>
        <w:ind w:left="393" w:right="127"/>
      </w:pPr>
      <w:r>
        <w:rPr>
          <w:i/>
          <w:color w:val="231F20"/>
        </w:rPr>
        <w:t>Đáp:</w:t>
      </w:r>
      <w:r>
        <w:rPr>
          <w:i/>
          <w:color w:val="231F20"/>
          <w:spacing w:val="-19"/>
        </w:rPr>
        <w:t> </w:t>
      </w:r>
      <w:r>
        <w:rPr>
          <w:color w:val="231F20"/>
        </w:rPr>
        <w:t>Văn</w:t>
      </w:r>
      <w:r>
        <w:rPr>
          <w:color w:val="231F20"/>
          <w:spacing w:val="-14"/>
        </w:rPr>
        <w:t> </w:t>
      </w:r>
      <w:r>
        <w:rPr>
          <w:color w:val="231F20"/>
        </w:rPr>
        <w:t>ấy</w:t>
      </w:r>
      <w:r>
        <w:rPr>
          <w:color w:val="231F20"/>
          <w:spacing w:val="-15"/>
        </w:rPr>
        <w:t> </w:t>
      </w:r>
      <w:r>
        <w:rPr>
          <w:color w:val="231F20"/>
        </w:rPr>
        <w:t>nên</w:t>
      </w:r>
      <w:r>
        <w:rPr>
          <w:color w:val="231F20"/>
          <w:spacing w:val="-14"/>
        </w:rPr>
        <w:t> </w:t>
      </w:r>
      <w:r>
        <w:rPr>
          <w:color w:val="231F20"/>
        </w:rPr>
        <w:t>nói</w:t>
      </w:r>
      <w:r>
        <w:rPr>
          <w:color w:val="231F20"/>
          <w:spacing w:val="-14"/>
        </w:rPr>
        <w:t> </w:t>
      </w:r>
      <w:r>
        <w:rPr>
          <w:color w:val="231F20"/>
        </w:rPr>
        <w:t>như</w:t>
      </w:r>
      <w:r>
        <w:rPr>
          <w:color w:val="231F20"/>
          <w:spacing w:val="-15"/>
        </w:rPr>
        <w:t> </w:t>
      </w:r>
      <w:r>
        <w:rPr>
          <w:color w:val="231F20"/>
        </w:rPr>
        <w:t>vầy:</w:t>
      </w:r>
      <w:r>
        <w:rPr>
          <w:color w:val="231F20"/>
          <w:spacing w:val="-14"/>
        </w:rPr>
        <w:t> </w:t>
      </w:r>
      <w:r>
        <w:rPr>
          <w:color w:val="231F20"/>
        </w:rPr>
        <w:t>Chán</w:t>
      </w:r>
      <w:r>
        <w:rPr>
          <w:color w:val="231F20"/>
          <w:spacing w:val="-15"/>
        </w:rPr>
        <w:t> </w:t>
      </w:r>
      <w:r>
        <w:rPr>
          <w:color w:val="231F20"/>
        </w:rPr>
        <w:t>tương</w:t>
      </w:r>
      <w:r>
        <w:rPr>
          <w:color w:val="231F20"/>
          <w:spacing w:val="-14"/>
        </w:rPr>
        <w:t> </w:t>
      </w:r>
      <w:r>
        <w:rPr>
          <w:color w:val="231F20"/>
        </w:rPr>
        <w:t>ưng</w:t>
      </w:r>
      <w:r>
        <w:rPr>
          <w:color w:val="231F20"/>
          <w:spacing w:val="-14"/>
        </w:rPr>
        <w:t> </w:t>
      </w:r>
      <w:r>
        <w:rPr>
          <w:color w:val="231F20"/>
        </w:rPr>
        <w:t>với</w:t>
      </w:r>
      <w:r>
        <w:rPr>
          <w:color w:val="231F20"/>
          <w:spacing w:val="-15"/>
        </w:rPr>
        <w:t> </w:t>
      </w:r>
      <w:r>
        <w:rPr>
          <w:color w:val="231F20"/>
        </w:rPr>
        <w:t>không</w:t>
      </w:r>
      <w:r>
        <w:rPr>
          <w:color w:val="231F20"/>
          <w:spacing w:val="-14"/>
        </w:rPr>
        <w:t> </w:t>
      </w:r>
      <w:r>
        <w:rPr>
          <w:color w:val="231F20"/>
        </w:rPr>
        <w:t>tham, không</w:t>
      </w:r>
      <w:r>
        <w:rPr>
          <w:color w:val="231F20"/>
          <w:spacing w:val="-14"/>
        </w:rPr>
        <w:t> </w:t>
      </w:r>
      <w:r>
        <w:rPr>
          <w:color w:val="231F20"/>
        </w:rPr>
        <w:t>sân,</w:t>
      </w:r>
      <w:r>
        <w:rPr>
          <w:color w:val="231F20"/>
          <w:spacing w:val="-14"/>
        </w:rPr>
        <w:t> </w:t>
      </w:r>
      <w:r>
        <w:rPr>
          <w:color w:val="231F20"/>
        </w:rPr>
        <w:t>không</w:t>
      </w:r>
      <w:r>
        <w:rPr>
          <w:color w:val="231F20"/>
          <w:spacing w:val="-13"/>
        </w:rPr>
        <w:t> </w:t>
      </w:r>
      <w:r>
        <w:rPr>
          <w:color w:val="231F20"/>
        </w:rPr>
        <w:t>nên</w:t>
      </w:r>
      <w:r>
        <w:rPr>
          <w:color w:val="231F20"/>
          <w:spacing w:val="-14"/>
        </w:rPr>
        <w:t> </w:t>
      </w:r>
      <w:r>
        <w:rPr>
          <w:color w:val="231F20"/>
        </w:rPr>
        <w:t>nói</w:t>
      </w:r>
      <w:r>
        <w:rPr>
          <w:color w:val="231F20"/>
          <w:spacing w:val="-14"/>
        </w:rPr>
        <w:t> </w:t>
      </w:r>
      <w:r>
        <w:rPr>
          <w:color w:val="231F20"/>
        </w:rPr>
        <w:t>là</w:t>
      </w:r>
      <w:r>
        <w:rPr>
          <w:color w:val="231F20"/>
          <w:spacing w:val="-13"/>
        </w:rPr>
        <w:t> </w:t>
      </w:r>
      <w:r>
        <w:rPr>
          <w:color w:val="231F20"/>
        </w:rPr>
        <w:t>không</w:t>
      </w:r>
      <w:r>
        <w:rPr>
          <w:color w:val="231F20"/>
          <w:spacing w:val="-14"/>
        </w:rPr>
        <w:t> </w:t>
      </w:r>
      <w:r>
        <w:rPr>
          <w:color w:val="231F20"/>
        </w:rPr>
        <w:t>si.</w:t>
      </w:r>
      <w:r>
        <w:rPr>
          <w:color w:val="231F20"/>
          <w:spacing w:val="-13"/>
        </w:rPr>
        <w:t> </w:t>
      </w:r>
      <w:r>
        <w:rPr>
          <w:color w:val="231F20"/>
        </w:rPr>
        <w:t>Nhưng</w:t>
      </w:r>
      <w:r>
        <w:rPr>
          <w:color w:val="231F20"/>
          <w:spacing w:val="-14"/>
        </w:rPr>
        <w:t> </w:t>
      </w:r>
      <w:r>
        <w:rPr>
          <w:color w:val="231F20"/>
        </w:rPr>
        <w:t>đã</w:t>
      </w:r>
      <w:r>
        <w:rPr>
          <w:color w:val="231F20"/>
          <w:spacing w:val="-14"/>
        </w:rPr>
        <w:t> </w:t>
      </w:r>
      <w:r>
        <w:rPr>
          <w:color w:val="231F20"/>
        </w:rPr>
        <w:t>nói</w:t>
      </w:r>
      <w:r>
        <w:rPr>
          <w:color w:val="231F20"/>
          <w:spacing w:val="-13"/>
        </w:rPr>
        <w:t> </w:t>
      </w:r>
      <w:r>
        <w:rPr>
          <w:color w:val="231F20"/>
        </w:rPr>
        <w:t>nên</w:t>
      </w:r>
      <w:r>
        <w:rPr>
          <w:color w:val="231F20"/>
          <w:spacing w:val="-14"/>
        </w:rPr>
        <w:t> </w:t>
      </w:r>
      <w:r>
        <w:rPr>
          <w:color w:val="231F20"/>
        </w:rPr>
        <w:t>biết</w:t>
      </w:r>
      <w:r>
        <w:rPr>
          <w:color w:val="231F20"/>
          <w:spacing w:val="-14"/>
        </w:rPr>
        <w:t> </w:t>
      </w:r>
      <w:r>
        <w:rPr>
          <w:color w:val="231F20"/>
        </w:rPr>
        <w:t>là</w:t>
      </w:r>
      <w:r>
        <w:rPr>
          <w:color w:val="231F20"/>
          <w:spacing w:val="-13"/>
        </w:rPr>
        <w:t> </w:t>
      </w:r>
      <w:r>
        <w:rPr>
          <w:color w:val="231F20"/>
        </w:rPr>
        <w:t>người tụng đã tùy theo thế mạnh của lời nói để tăng thêm.</w:t>
      </w:r>
    </w:p>
    <w:p>
      <w:pPr>
        <w:pStyle w:val="BodyText"/>
        <w:spacing w:line="273" w:lineRule="auto" w:before="117"/>
        <w:ind w:left="393" w:right="126"/>
      </w:pPr>
      <w:r>
        <w:rPr>
          <w:i/>
          <w:color w:val="231F20"/>
        </w:rPr>
        <w:t>Lời bình: </w:t>
      </w:r>
      <w:r>
        <w:rPr>
          <w:color w:val="231F20"/>
        </w:rPr>
        <w:t>Nên nói thể tánh của chán là khác, không phải là không</w:t>
      </w:r>
      <w:r>
        <w:rPr>
          <w:color w:val="231F20"/>
          <w:spacing w:val="-10"/>
        </w:rPr>
        <w:t> </w:t>
      </w:r>
      <w:r>
        <w:rPr>
          <w:color w:val="231F20"/>
        </w:rPr>
        <w:t>tham,</w:t>
      </w:r>
      <w:r>
        <w:rPr>
          <w:color w:val="231F20"/>
          <w:spacing w:val="-10"/>
        </w:rPr>
        <w:t> </w:t>
      </w:r>
      <w:r>
        <w:rPr>
          <w:color w:val="231F20"/>
        </w:rPr>
        <w:t>không</w:t>
      </w:r>
      <w:r>
        <w:rPr>
          <w:color w:val="231F20"/>
          <w:spacing w:val="-9"/>
        </w:rPr>
        <w:t> </w:t>
      </w:r>
      <w:r>
        <w:rPr>
          <w:color w:val="231F20"/>
        </w:rPr>
        <w:t>phải</w:t>
      </w:r>
      <w:r>
        <w:rPr>
          <w:color w:val="231F20"/>
          <w:spacing w:val="-10"/>
        </w:rPr>
        <w:t> </w:t>
      </w:r>
      <w:r>
        <w:rPr>
          <w:color w:val="231F20"/>
        </w:rPr>
        <w:t>là</w:t>
      </w:r>
      <w:r>
        <w:rPr>
          <w:color w:val="231F20"/>
          <w:spacing w:val="-9"/>
        </w:rPr>
        <w:t> </w:t>
      </w:r>
      <w:r>
        <w:rPr>
          <w:color w:val="231F20"/>
        </w:rPr>
        <w:t>tuệ.</w:t>
      </w:r>
      <w:r>
        <w:rPr>
          <w:color w:val="231F20"/>
          <w:spacing w:val="-14"/>
        </w:rPr>
        <w:t> </w:t>
      </w:r>
      <w:r>
        <w:rPr>
          <w:color w:val="231F20"/>
        </w:rPr>
        <w:t>Tức</w:t>
      </w:r>
      <w:r>
        <w:rPr>
          <w:color w:val="231F20"/>
          <w:spacing w:val="-9"/>
        </w:rPr>
        <w:t> </w:t>
      </w:r>
      <w:r>
        <w:rPr>
          <w:color w:val="231F20"/>
        </w:rPr>
        <w:t>có</w:t>
      </w:r>
      <w:r>
        <w:rPr>
          <w:color w:val="231F20"/>
          <w:spacing w:val="-9"/>
        </w:rPr>
        <w:t> </w:t>
      </w:r>
      <w:r>
        <w:rPr>
          <w:color w:val="231F20"/>
        </w:rPr>
        <w:t>riêng</w:t>
      </w:r>
      <w:r>
        <w:rPr>
          <w:color w:val="231F20"/>
          <w:spacing w:val="-10"/>
        </w:rPr>
        <w:t> </w:t>
      </w:r>
      <w:r>
        <w:rPr>
          <w:color w:val="231F20"/>
        </w:rPr>
        <w:t>tâm</w:t>
      </w:r>
      <w:r>
        <w:rPr>
          <w:color w:val="231F20"/>
          <w:spacing w:val="-10"/>
        </w:rPr>
        <w:t> </w:t>
      </w:r>
      <w:r>
        <w:rPr>
          <w:color w:val="231F20"/>
        </w:rPr>
        <w:t>sở</w:t>
      </w:r>
      <w:r>
        <w:rPr>
          <w:color w:val="231F20"/>
          <w:spacing w:val="-10"/>
        </w:rPr>
        <w:t> </w:t>
      </w:r>
      <w:r>
        <w:rPr>
          <w:color w:val="231F20"/>
        </w:rPr>
        <w:t>pháp</w:t>
      </w:r>
      <w:r>
        <w:rPr>
          <w:color w:val="231F20"/>
          <w:spacing w:val="-10"/>
        </w:rPr>
        <w:t> </w:t>
      </w:r>
      <w:r>
        <w:rPr>
          <w:color w:val="231F20"/>
        </w:rPr>
        <w:t>gọi</w:t>
      </w:r>
      <w:r>
        <w:rPr>
          <w:color w:val="231F20"/>
          <w:spacing w:val="-10"/>
        </w:rPr>
        <w:t> </w:t>
      </w:r>
      <w:r>
        <w:rPr>
          <w:color w:val="231F20"/>
        </w:rPr>
        <w:t>là</w:t>
      </w:r>
      <w:r>
        <w:rPr>
          <w:color w:val="231F20"/>
          <w:spacing w:val="-9"/>
        </w:rPr>
        <w:t> </w:t>
      </w:r>
      <w:r>
        <w:rPr>
          <w:color w:val="231F20"/>
        </w:rPr>
        <w:t>chán, tương ưng với tâm. Đây tức lại có tâm sở pháp khác được gồm thâu trong </w:t>
      </w:r>
      <w:r>
        <w:rPr>
          <w:color w:val="231F20"/>
          <w:spacing w:val="-6"/>
        </w:rPr>
        <w:t>ấy. </w:t>
      </w:r>
      <w:r>
        <w:rPr>
          <w:color w:val="231F20"/>
        </w:rPr>
        <w:t>Ở đây nói chán vô lậu, nhưng cũng có chán hữu lậu. Nghĩa là cùng tương ưng với quán bất tịnh trì tức niệm, niệm trụ, ba nghĩa quán, bảy xứ thiện, noãn, đảnh, nhẫn, pháp thế đệ nhất. Trong kiến đạo là thế tục trí hiện quán biên, trong tu đạo thì xem như bệnh, ung nhọt,</w:t>
      </w:r>
      <w:r>
        <w:rPr>
          <w:color w:val="231F20"/>
          <w:spacing w:val="-6"/>
        </w:rPr>
        <w:t> </w:t>
      </w:r>
      <w:r>
        <w:rPr>
          <w:color w:val="231F20"/>
        </w:rPr>
        <w:t>mũi</w:t>
      </w:r>
      <w:r>
        <w:rPr>
          <w:color w:val="231F20"/>
          <w:spacing w:val="-6"/>
        </w:rPr>
        <w:t> </w:t>
      </w:r>
      <w:r>
        <w:rPr>
          <w:color w:val="231F20"/>
        </w:rPr>
        <w:t>tên,</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hành</w:t>
      </w:r>
      <w:r>
        <w:rPr>
          <w:color w:val="231F20"/>
          <w:spacing w:val="-6"/>
        </w:rPr>
        <w:t> </w:t>
      </w:r>
      <w:r>
        <w:rPr>
          <w:color w:val="231F20"/>
        </w:rPr>
        <w:t>tướng</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vô</w:t>
      </w:r>
      <w:r>
        <w:rPr>
          <w:color w:val="231F20"/>
          <w:spacing w:val="-6"/>
        </w:rPr>
        <w:t> </w:t>
      </w:r>
      <w:r>
        <w:rPr>
          <w:color w:val="231F20"/>
        </w:rPr>
        <w:t>lượng,</w:t>
      </w:r>
      <w:r>
        <w:rPr>
          <w:color w:val="231F20"/>
          <w:spacing w:val="-6"/>
        </w:rPr>
        <w:t> </w:t>
      </w:r>
      <w:r>
        <w:rPr>
          <w:color w:val="231F20"/>
        </w:rPr>
        <w:t>giải</w:t>
      </w:r>
      <w:r>
        <w:rPr>
          <w:color w:val="231F20"/>
          <w:spacing w:val="-6"/>
        </w:rPr>
        <w:t> </w:t>
      </w:r>
      <w:r>
        <w:rPr>
          <w:color w:val="231F20"/>
        </w:rPr>
        <w:t>thoát vô</w:t>
      </w:r>
      <w:r>
        <w:rPr>
          <w:color w:val="231F20"/>
          <w:spacing w:val="-8"/>
        </w:rPr>
        <w:t> </w:t>
      </w:r>
      <w:r>
        <w:rPr>
          <w:color w:val="231F20"/>
        </w:rPr>
        <w:t>sắc,</w:t>
      </w:r>
      <w:r>
        <w:rPr>
          <w:color w:val="231F20"/>
          <w:spacing w:val="-7"/>
        </w:rPr>
        <w:t> </w:t>
      </w:r>
      <w:r>
        <w:rPr>
          <w:color w:val="231F20"/>
        </w:rPr>
        <w:t>thắng</w:t>
      </w:r>
      <w:r>
        <w:rPr>
          <w:color w:val="231F20"/>
          <w:spacing w:val="-7"/>
        </w:rPr>
        <w:t> </w:t>
      </w:r>
      <w:r>
        <w:rPr>
          <w:color w:val="231F20"/>
        </w:rPr>
        <w:t>xứ,</w:t>
      </w:r>
      <w:r>
        <w:rPr>
          <w:color w:val="231F20"/>
          <w:spacing w:val="-8"/>
        </w:rPr>
        <w:t> </w:t>
      </w:r>
      <w:r>
        <w:rPr>
          <w:color w:val="231F20"/>
        </w:rPr>
        <w:t>biến</w:t>
      </w:r>
      <w:r>
        <w:rPr>
          <w:color w:val="231F20"/>
          <w:spacing w:val="-7"/>
        </w:rPr>
        <w:t> </w:t>
      </w:r>
      <w:r>
        <w:rPr>
          <w:color w:val="231F20"/>
        </w:rPr>
        <w:t>xứ.</w:t>
      </w:r>
      <w:r>
        <w:rPr>
          <w:color w:val="231F20"/>
          <w:spacing w:val="-7"/>
        </w:rPr>
        <w:t> </w:t>
      </w:r>
      <w:r>
        <w:rPr>
          <w:color w:val="231F20"/>
        </w:rPr>
        <w:t>Nói</w:t>
      </w:r>
      <w:r>
        <w:rPr>
          <w:color w:val="231F20"/>
          <w:spacing w:val="-8"/>
        </w:rPr>
        <w:t> </w:t>
      </w:r>
      <w:r>
        <w:rPr>
          <w:color w:val="231F20"/>
        </w:rPr>
        <w:t>rộng</w:t>
      </w:r>
      <w:r>
        <w:rPr>
          <w:color w:val="231F20"/>
          <w:spacing w:val="-7"/>
        </w:rPr>
        <w:t> </w:t>
      </w:r>
      <w:r>
        <w:rPr>
          <w:color w:val="231F20"/>
        </w:rPr>
        <w:t>thì</w:t>
      </w:r>
      <w:r>
        <w:rPr>
          <w:color w:val="231F20"/>
          <w:spacing w:val="-7"/>
        </w:rPr>
        <w:t> </w:t>
      </w:r>
      <w:r>
        <w:rPr>
          <w:color w:val="231F20"/>
        </w:rPr>
        <w:t>hơn</w:t>
      </w:r>
      <w:r>
        <w:rPr>
          <w:color w:val="231F20"/>
          <w:spacing w:val="-8"/>
        </w:rPr>
        <w:t> </w:t>
      </w:r>
      <w:r>
        <w:rPr>
          <w:color w:val="231F20"/>
        </w:rPr>
        <w:t>cả</w:t>
      </w:r>
      <w:r>
        <w:rPr>
          <w:color w:val="231F20"/>
          <w:spacing w:val="-7"/>
        </w:rPr>
        <w:t> </w:t>
      </w:r>
      <w:r>
        <w:rPr>
          <w:color w:val="231F20"/>
        </w:rPr>
        <w:t>bốn</w:t>
      </w:r>
      <w:r>
        <w:rPr>
          <w:color w:val="231F20"/>
          <w:spacing w:val="-7"/>
        </w:rPr>
        <w:t> </w:t>
      </w:r>
      <w:r>
        <w:rPr>
          <w:color w:val="231F20"/>
        </w:rPr>
        <w:t>biển</w:t>
      </w:r>
      <w:r>
        <w:rPr>
          <w:color w:val="231F20"/>
          <w:spacing w:val="-8"/>
        </w:rPr>
        <w:t> </w:t>
      </w:r>
      <w:r>
        <w:rPr>
          <w:color w:val="231F20"/>
        </w:rPr>
        <w:t>lớn,</w:t>
      </w:r>
      <w:r>
        <w:rPr>
          <w:color w:val="231F20"/>
          <w:spacing w:val="-7"/>
        </w:rPr>
        <w:t> </w:t>
      </w:r>
      <w:r>
        <w:rPr>
          <w:color w:val="231F20"/>
        </w:rPr>
        <w:t>nay</w:t>
      </w:r>
      <w:r>
        <w:rPr>
          <w:color w:val="231F20"/>
          <w:spacing w:val="-7"/>
        </w:rPr>
        <w:t> </w:t>
      </w:r>
      <w:r>
        <w:rPr>
          <w:color w:val="231F20"/>
        </w:rPr>
        <w:t>lược nói là như thế.</w:t>
      </w:r>
    </w:p>
    <w:p>
      <w:pPr>
        <w:pStyle w:val="BodyText"/>
        <w:spacing w:before="125"/>
        <w:ind w:left="960" w:firstLine="0"/>
      </w:pPr>
      <w:r>
        <w:rPr>
          <w:color w:val="231F20"/>
        </w:rPr>
        <w:t>Như vậy sự chán và đối tượng chán nên nêu ra bốn trường hợp:</w:t>
      </w:r>
    </w:p>
    <w:p>
      <w:pPr>
        <w:spacing w:after="0"/>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70"/>
        </w:numPr>
        <w:tabs>
          <w:tab w:pos="918" w:val="left" w:leader="none"/>
        </w:tabs>
        <w:spacing w:line="240" w:lineRule="auto" w:before="89" w:after="0"/>
        <w:ind w:left="917" w:right="0" w:hanging="241"/>
        <w:jc w:val="left"/>
        <w:rPr>
          <w:sz w:val="26"/>
        </w:rPr>
      </w:pPr>
      <w:r>
        <w:rPr>
          <w:color w:val="231F20"/>
          <w:spacing w:val="-3"/>
          <w:sz w:val="26"/>
        </w:rPr>
        <w:t>Có</w:t>
      </w:r>
      <w:r>
        <w:rPr>
          <w:color w:val="231F20"/>
          <w:spacing w:val="-15"/>
          <w:sz w:val="26"/>
        </w:rPr>
        <w:t> </w:t>
      </w:r>
      <w:r>
        <w:rPr>
          <w:color w:val="231F20"/>
          <w:spacing w:val="-4"/>
          <w:sz w:val="26"/>
        </w:rPr>
        <w:t>khi</w:t>
      </w:r>
      <w:r>
        <w:rPr>
          <w:color w:val="231F20"/>
          <w:spacing w:val="-15"/>
          <w:sz w:val="26"/>
        </w:rPr>
        <w:t> </w:t>
      </w:r>
      <w:r>
        <w:rPr>
          <w:color w:val="231F20"/>
          <w:spacing w:val="-5"/>
          <w:sz w:val="26"/>
        </w:rPr>
        <w:t>chán</w:t>
      </w:r>
      <w:r>
        <w:rPr>
          <w:color w:val="231F20"/>
          <w:spacing w:val="-14"/>
          <w:sz w:val="26"/>
        </w:rPr>
        <w:t> </w:t>
      </w:r>
      <w:r>
        <w:rPr>
          <w:color w:val="231F20"/>
          <w:spacing w:val="-5"/>
          <w:sz w:val="26"/>
        </w:rPr>
        <w:t>không</w:t>
      </w:r>
      <w:r>
        <w:rPr>
          <w:color w:val="231F20"/>
          <w:spacing w:val="-15"/>
          <w:sz w:val="26"/>
        </w:rPr>
        <w:t> </w:t>
      </w:r>
      <w:r>
        <w:rPr>
          <w:color w:val="231F20"/>
          <w:spacing w:val="-5"/>
          <w:sz w:val="26"/>
        </w:rPr>
        <w:t>phải</w:t>
      </w:r>
      <w:r>
        <w:rPr>
          <w:color w:val="231F20"/>
          <w:spacing w:val="-14"/>
          <w:sz w:val="26"/>
        </w:rPr>
        <w:t> </w:t>
      </w:r>
      <w:r>
        <w:rPr>
          <w:color w:val="231F20"/>
          <w:spacing w:val="-3"/>
          <w:sz w:val="26"/>
        </w:rPr>
        <w:t>là</w:t>
      </w:r>
      <w:r>
        <w:rPr>
          <w:color w:val="231F20"/>
          <w:spacing w:val="-15"/>
          <w:sz w:val="26"/>
        </w:rPr>
        <w:t> </w:t>
      </w:r>
      <w:r>
        <w:rPr>
          <w:color w:val="231F20"/>
          <w:spacing w:val="-4"/>
          <w:sz w:val="26"/>
        </w:rPr>
        <w:t>đối</w:t>
      </w:r>
      <w:r>
        <w:rPr>
          <w:color w:val="231F20"/>
          <w:spacing w:val="-14"/>
          <w:sz w:val="26"/>
        </w:rPr>
        <w:t> </w:t>
      </w:r>
      <w:r>
        <w:rPr>
          <w:color w:val="231F20"/>
          <w:spacing w:val="-5"/>
          <w:sz w:val="26"/>
        </w:rPr>
        <w:t>tượng</w:t>
      </w:r>
      <w:r>
        <w:rPr>
          <w:color w:val="231F20"/>
          <w:spacing w:val="-15"/>
          <w:sz w:val="26"/>
        </w:rPr>
        <w:t> </w:t>
      </w:r>
      <w:r>
        <w:rPr>
          <w:color w:val="231F20"/>
          <w:spacing w:val="-5"/>
          <w:sz w:val="26"/>
        </w:rPr>
        <w:t>chán,</w:t>
      </w:r>
      <w:r>
        <w:rPr>
          <w:color w:val="231F20"/>
          <w:spacing w:val="-14"/>
          <w:sz w:val="26"/>
        </w:rPr>
        <w:t> </w:t>
      </w:r>
      <w:r>
        <w:rPr>
          <w:color w:val="231F20"/>
          <w:spacing w:val="-5"/>
          <w:sz w:val="26"/>
        </w:rPr>
        <w:t>nghĩa</w:t>
      </w:r>
      <w:r>
        <w:rPr>
          <w:color w:val="231F20"/>
          <w:spacing w:val="-15"/>
          <w:sz w:val="26"/>
        </w:rPr>
        <w:t> </w:t>
      </w:r>
      <w:r>
        <w:rPr>
          <w:color w:val="231F20"/>
          <w:spacing w:val="-3"/>
          <w:sz w:val="26"/>
        </w:rPr>
        <w:t>là</w:t>
      </w:r>
      <w:r>
        <w:rPr>
          <w:color w:val="231F20"/>
          <w:spacing w:val="-15"/>
          <w:sz w:val="26"/>
        </w:rPr>
        <w:t> </w:t>
      </w:r>
      <w:r>
        <w:rPr>
          <w:color w:val="231F20"/>
          <w:spacing w:val="-5"/>
          <w:sz w:val="26"/>
        </w:rPr>
        <w:t>chán</w:t>
      </w:r>
      <w:r>
        <w:rPr>
          <w:color w:val="231F20"/>
          <w:spacing w:val="-14"/>
          <w:sz w:val="26"/>
        </w:rPr>
        <w:t> </w:t>
      </w:r>
      <w:r>
        <w:rPr>
          <w:color w:val="231F20"/>
          <w:spacing w:val="-3"/>
          <w:sz w:val="26"/>
        </w:rPr>
        <w:t>vô</w:t>
      </w:r>
      <w:r>
        <w:rPr>
          <w:color w:val="231F20"/>
          <w:spacing w:val="-15"/>
          <w:sz w:val="26"/>
        </w:rPr>
        <w:t> </w:t>
      </w:r>
      <w:r>
        <w:rPr>
          <w:color w:val="231F20"/>
          <w:spacing w:val="-6"/>
          <w:sz w:val="26"/>
        </w:rPr>
        <w:t>lậu.</w:t>
      </w:r>
    </w:p>
    <w:p>
      <w:pPr>
        <w:pStyle w:val="ListParagraph"/>
        <w:numPr>
          <w:ilvl w:val="0"/>
          <w:numId w:val="70"/>
        </w:numPr>
        <w:tabs>
          <w:tab w:pos="939" w:val="left" w:leader="none"/>
        </w:tabs>
        <w:spacing w:line="273" w:lineRule="auto" w:before="154" w:after="0"/>
        <w:ind w:left="110" w:right="410" w:firstLine="566"/>
        <w:jc w:val="left"/>
        <w:rPr>
          <w:sz w:val="26"/>
        </w:rPr>
      </w:pPr>
      <w:r>
        <w:rPr>
          <w:color w:val="231F20"/>
          <w:sz w:val="26"/>
        </w:rPr>
        <w:t>Có khi đối tượng chán không phải là chán, nghĩa là trừ </w:t>
      </w:r>
      <w:r>
        <w:rPr>
          <w:color w:val="231F20"/>
          <w:spacing w:val="-3"/>
          <w:sz w:val="26"/>
        </w:rPr>
        <w:t>chán </w:t>
      </w:r>
      <w:r>
        <w:rPr>
          <w:color w:val="231F20"/>
          <w:sz w:val="26"/>
        </w:rPr>
        <w:t>hữu lậu, còn lại là pháp vô lậu.</w:t>
      </w:r>
    </w:p>
    <w:p>
      <w:pPr>
        <w:pStyle w:val="ListParagraph"/>
        <w:numPr>
          <w:ilvl w:val="0"/>
          <w:numId w:val="70"/>
        </w:numPr>
        <w:tabs>
          <w:tab w:pos="938" w:val="left" w:leader="none"/>
        </w:tabs>
        <w:spacing w:line="240" w:lineRule="auto" w:before="112" w:after="0"/>
        <w:ind w:left="937" w:right="0" w:hanging="261"/>
        <w:jc w:val="left"/>
        <w:rPr>
          <w:sz w:val="26"/>
        </w:rPr>
      </w:pPr>
      <w:r>
        <w:rPr>
          <w:color w:val="231F20"/>
          <w:sz w:val="26"/>
        </w:rPr>
        <w:t>Có khi chán cũng là đối tượng chán, nghĩa là chán thế tục.</w:t>
      </w:r>
    </w:p>
    <w:p>
      <w:pPr>
        <w:pStyle w:val="ListParagraph"/>
        <w:numPr>
          <w:ilvl w:val="0"/>
          <w:numId w:val="70"/>
        </w:numPr>
        <w:tabs>
          <w:tab w:pos="971" w:val="left" w:leader="none"/>
        </w:tabs>
        <w:spacing w:line="273" w:lineRule="auto" w:before="154" w:after="0"/>
        <w:ind w:left="110" w:right="410" w:firstLine="566"/>
        <w:jc w:val="left"/>
        <w:rPr>
          <w:sz w:val="26"/>
        </w:rPr>
      </w:pPr>
      <w:r>
        <w:rPr>
          <w:color w:val="231F20"/>
          <w:sz w:val="26"/>
        </w:rPr>
        <w:t>Có khi không phải là chán cũng không phải là đối </w:t>
      </w:r>
      <w:r>
        <w:rPr>
          <w:color w:val="231F20"/>
          <w:spacing w:val="-3"/>
          <w:sz w:val="26"/>
        </w:rPr>
        <w:t>tượng </w:t>
      </w:r>
      <w:r>
        <w:rPr>
          <w:color w:val="231F20"/>
          <w:sz w:val="26"/>
        </w:rPr>
        <w:t>chán, nghĩa là trừ chán vô lậu, còn lại là pháp vô lậu.</w:t>
      </w:r>
    </w:p>
    <w:p>
      <w:pPr>
        <w:pStyle w:val="BodyText"/>
        <w:spacing w:line="273" w:lineRule="auto" w:before="112"/>
        <w:ind w:right="410"/>
      </w:pPr>
      <w:r>
        <w:rPr>
          <w:i/>
          <w:color w:val="231F20"/>
        </w:rPr>
        <w:t>Hỏi: </w:t>
      </w:r>
      <w:r>
        <w:rPr>
          <w:color w:val="231F20"/>
        </w:rPr>
        <w:t>Nếu duyên nơi tất cả pháp, tạo ra hành tướng vô ngã, nên nói là tác ý với tướng vui thích hay là tác ý với tướng chán bỏ? Nếu nêu như vậy thì có lỗi gì? Nếu là tác ý với tướng vui thích thì vì sao cũng duyên nơi sự chán bỏ để chuyển? Nếu là tác ý với tướng chán bỏ thì vì sao cũng duyên nơi sự vui thích để chuyển?</w:t>
      </w:r>
    </w:p>
    <w:p>
      <w:pPr>
        <w:pStyle w:val="BodyText"/>
        <w:spacing w:before="109"/>
        <w:ind w:left="677" w:firstLine="0"/>
      </w:pPr>
      <w:r>
        <w:rPr>
          <w:i/>
          <w:color w:val="231F20"/>
        </w:rPr>
        <w:t>Đáp: </w:t>
      </w:r>
      <w:r>
        <w:rPr>
          <w:color w:val="231F20"/>
        </w:rPr>
        <w:t>Nên nói đó là tác ý với tướng vui thích.</w:t>
      </w:r>
    </w:p>
    <w:p>
      <w:pPr>
        <w:pStyle w:val="BodyText"/>
        <w:spacing w:before="155"/>
        <w:ind w:left="677" w:firstLine="0"/>
      </w:pPr>
      <w:r>
        <w:rPr>
          <w:i/>
          <w:color w:val="231F20"/>
        </w:rPr>
        <w:t>Hỏi: </w:t>
      </w:r>
      <w:r>
        <w:rPr>
          <w:color w:val="231F20"/>
        </w:rPr>
        <w:t>Nếu như vậy vì sao cũng duyên nơi sự chán bỏ để chuyển?</w:t>
      </w:r>
    </w:p>
    <w:p>
      <w:pPr>
        <w:pStyle w:val="BodyText"/>
        <w:spacing w:line="273" w:lineRule="auto" w:before="154"/>
        <w:ind w:right="410"/>
      </w:pPr>
      <w:r>
        <w:rPr>
          <w:i/>
          <w:color w:val="231F20"/>
        </w:rPr>
        <w:t>Đáp: </w:t>
      </w:r>
      <w:r>
        <w:rPr>
          <w:color w:val="231F20"/>
        </w:rPr>
        <w:t>Vì người hành quán kia ở nơi sự đáng vui thích đã ưa thích</w:t>
      </w:r>
      <w:r>
        <w:rPr>
          <w:color w:val="231F20"/>
          <w:spacing w:val="-8"/>
        </w:rPr>
        <w:t> </w:t>
      </w:r>
      <w:r>
        <w:rPr>
          <w:color w:val="231F20"/>
        </w:rPr>
        <w:t>quan</w:t>
      </w:r>
      <w:r>
        <w:rPr>
          <w:color w:val="231F20"/>
          <w:spacing w:val="-7"/>
        </w:rPr>
        <w:t> </w:t>
      </w:r>
      <w:r>
        <w:rPr>
          <w:color w:val="231F20"/>
        </w:rPr>
        <w:t>sát</w:t>
      </w:r>
      <w:r>
        <w:rPr>
          <w:color w:val="231F20"/>
          <w:spacing w:val="-7"/>
        </w:rPr>
        <w:t> </w:t>
      </w:r>
      <w:r>
        <w:rPr>
          <w:color w:val="231F20"/>
        </w:rPr>
        <w:t>sâu</w:t>
      </w:r>
      <w:r>
        <w:rPr>
          <w:color w:val="231F20"/>
          <w:spacing w:val="-8"/>
        </w:rPr>
        <w:t> </w:t>
      </w:r>
      <w:r>
        <w:rPr>
          <w:color w:val="231F20"/>
        </w:rPr>
        <w:t>xa</w:t>
      </w:r>
      <w:r>
        <w:rPr>
          <w:color w:val="231F20"/>
          <w:spacing w:val="-7"/>
        </w:rPr>
        <w:t> </w:t>
      </w:r>
      <w:r>
        <w:rPr>
          <w:color w:val="231F20"/>
        </w:rPr>
        <w:t>nên</w:t>
      </w:r>
      <w:r>
        <w:rPr>
          <w:color w:val="231F20"/>
          <w:spacing w:val="-7"/>
        </w:rPr>
        <w:t> </w:t>
      </w:r>
      <w:r>
        <w:rPr>
          <w:color w:val="231F20"/>
        </w:rPr>
        <w:t>tuy</w:t>
      </w:r>
      <w:r>
        <w:rPr>
          <w:color w:val="231F20"/>
          <w:spacing w:val="-8"/>
        </w:rPr>
        <w:t> </w:t>
      </w:r>
      <w:r>
        <w:rPr>
          <w:color w:val="231F20"/>
        </w:rPr>
        <w:t>có</w:t>
      </w:r>
      <w:r>
        <w:rPr>
          <w:color w:val="231F20"/>
          <w:spacing w:val="-7"/>
        </w:rPr>
        <w:t> </w:t>
      </w:r>
      <w:r>
        <w:rPr>
          <w:color w:val="231F20"/>
        </w:rPr>
        <w:t>duyên</w:t>
      </w:r>
      <w:r>
        <w:rPr>
          <w:color w:val="231F20"/>
          <w:spacing w:val="-7"/>
        </w:rPr>
        <w:t> </w:t>
      </w:r>
      <w:r>
        <w:rPr>
          <w:color w:val="231F20"/>
        </w:rPr>
        <w:t>nơi</w:t>
      </w:r>
      <w:r>
        <w:rPr>
          <w:color w:val="231F20"/>
          <w:spacing w:val="-8"/>
        </w:rPr>
        <w:t> </w:t>
      </w:r>
      <w:r>
        <w:rPr>
          <w:color w:val="231F20"/>
        </w:rPr>
        <w:t>vô</w:t>
      </w:r>
      <w:r>
        <w:rPr>
          <w:color w:val="231F20"/>
          <w:spacing w:val="-7"/>
        </w:rPr>
        <w:t> </w:t>
      </w:r>
      <w:r>
        <w:rPr>
          <w:color w:val="231F20"/>
        </w:rPr>
        <w:t>lượng</w:t>
      </w:r>
      <w:r>
        <w:rPr>
          <w:color w:val="231F20"/>
          <w:spacing w:val="-7"/>
        </w:rPr>
        <w:t> </w:t>
      </w:r>
      <w:r>
        <w:rPr>
          <w:color w:val="231F20"/>
        </w:rPr>
        <w:t>sự</w:t>
      </w:r>
      <w:r>
        <w:rPr>
          <w:color w:val="231F20"/>
          <w:spacing w:val="-8"/>
        </w:rPr>
        <w:t> </w:t>
      </w:r>
      <w:r>
        <w:rPr>
          <w:color w:val="231F20"/>
        </w:rPr>
        <w:t>đáng</w:t>
      </w:r>
      <w:r>
        <w:rPr>
          <w:color w:val="231F20"/>
          <w:spacing w:val="-7"/>
        </w:rPr>
        <w:t> </w:t>
      </w:r>
      <w:r>
        <w:rPr>
          <w:color w:val="231F20"/>
        </w:rPr>
        <w:t>chán</w:t>
      </w:r>
      <w:r>
        <w:rPr>
          <w:color w:val="231F20"/>
          <w:spacing w:val="-7"/>
        </w:rPr>
        <w:t> </w:t>
      </w:r>
      <w:r>
        <w:rPr>
          <w:color w:val="231F20"/>
        </w:rPr>
        <w:t>bỏ cũng</w:t>
      </w:r>
      <w:r>
        <w:rPr>
          <w:color w:val="231F20"/>
          <w:spacing w:val="-10"/>
        </w:rPr>
        <w:t> </w:t>
      </w:r>
      <w:r>
        <w:rPr>
          <w:color w:val="231F20"/>
        </w:rPr>
        <w:t>nên</w:t>
      </w:r>
      <w:r>
        <w:rPr>
          <w:color w:val="231F20"/>
          <w:spacing w:val="-9"/>
        </w:rPr>
        <w:t> </w:t>
      </w:r>
      <w:r>
        <w:rPr>
          <w:color w:val="231F20"/>
        </w:rPr>
        <w:t>sinh</w:t>
      </w:r>
      <w:r>
        <w:rPr>
          <w:color w:val="231F20"/>
          <w:spacing w:val="-10"/>
        </w:rPr>
        <w:t> </w:t>
      </w:r>
      <w:r>
        <w:rPr>
          <w:color w:val="231F20"/>
        </w:rPr>
        <w:t>vui</w:t>
      </w:r>
      <w:r>
        <w:rPr>
          <w:color w:val="231F20"/>
          <w:spacing w:val="-9"/>
        </w:rPr>
        <w:t> </w:t>
      </w:r>
      <w:r>
        <w:rPr>
          <w:color w:val="231F20"/>
        </w:rPr>
        <w:t>thích.</w:t>
      </w:r>
      <w:r>
        <w:rPr>
          <w:color w:val="231F20"/>
          <w:spacing w:val="-9"/>
        </w:rPr>
        <w:t> </w:t>
      </w:r>
      <w:r>
        <w:rPr>
          <w:color w:val="231F20"/>
        </w:rPr>
        <w:t>Như</w:t>
      </w:r>
      <w:r>
        <w:rPr>
          <w:color w:val="231F20"/>
          <w:spacing w:val="-10"/>
        </w:rPr>
        <w:t> </w:t>
      </w:r>
      <w:r>
        <w:rPr>
          <w:color w:val="231F20"/>
        </w:rPr>
        <w:t>ở</w:t>
      </w:r>
      <w:r>
        <w:rPr>
          <w:color w:val="231F20"/>
          <w:spacing w:val="-9"/>
        </w:rPr>
        <w:t> </w:t>
      </w:r>
      <w:r>
        <w:rPr>
          <w:color w:val="231F20"/>
        </w:rPr>
        <w:t>trên</w:t>
      </w:r>
      <w:r>
        <w:rPr>
          <w:color w:val="231F20"/>
          <w:spacing w:val="-9"/>
        </w:rPr>
        <w:t> </w:t>
      </w:r>
      <w:r>
        <w:rPr>
          <w:color w:val="231F20"/>
        </w:rPr>
        <w:t>đống</w:t>
      </w:r>
      <w:r>
        <w:rPr>
          <w:color w:val="231F20"/>
          <w:spacing w:val="-10"/>
        </w:rPr>
        <w:t> </w:t>
      </w:r>
      <w:r>
        <w:rPr>
          <w:color w:val="231F20"/>
        </w:rPr>
        <w:t>tiền</w:t>
      </w:r>
      <w:r>
        <w:rPr>
          <w:color w:val="231F20"/>
          <w:spacing w:val="-9"/>
        </w:rPr>
        <w:t> </w:t>
      </w:r>
      <w:r>
        <w:rPr>
          <w:color w:val="231F20"/>
        </w:rPr>
        <w:t>đồng</w:t>
      </w:r>
      <w:r>
        <w:rPr>
          <w:color w:val="231F20"/>
          <w:spacing w:val="-9"/>
        </w:rPr>
        <w:t> </w:t>
      </w:r>
      <w:r>
        <w:rPr>
          <w:color w:val="231F20"/>
        </w:rPr>
        <w:t>đặt</w:t>
      </w:r>
      <w:r>
        <w:rPr>
          <w:color w:val="231F20"/>
          <w:spacing w:val="-10"/>
        </w:rPr>
        <w:t> </w:t>
      </w:r>
      <w:r>
        <w:rPr>
          <w:color w:val="231F20"/>
        </w:rPr>
        <w:t>một</w:t>
      </w:r>
      <w:r>
        <w:rPr>
          <w:color w:val="231F20"/>
          <w:spacing w:val="-9"/>
        </w:rPr>
        <w:t> </w:t>
      </w:r>
      <w:r>
        <w:rPr>
          <w:color w:val="231F20"/>
        </w:rPr>
        <w:t>đồng</w:t>
      </w:r>
      <w:r>
        <w:rPr>
          <w:color w:val="231F20"/>
          <w:spacing w:val="-9"/>
        </w:rPr>
        <w:t> </w:t>
      </w:r>
      <w:r>
        <w:rPr>
          <w:color w:val="231F20"/>
        </w:rPr>
        <w:t>tiền vàng, do có đồng tiền vàng nên đối với đống tiền đồng kia sinh tâm vui thích. Đây cũng như</w:t>
      </w:r>
      <w:r>
        <w:rPr>
          <w:color w:val="231F20"/>
          <w:spacing w:val="-1"/>
        </w:rPr>
        <w:t> </w:t>
      </w:r>
      <w:r>
        <w:rPr>
          <w:color w:val="231F20"/>
          <w:spacing w:val="-5"/>
        </w:rPr>
        <w:t>vậy.</w:t>
      </w:r>
    </w:p>
    <w:p>
      <w:pPr>
        <w:pStyle w:val="BodyText"/>
        <w:spacing w:before="109"/>
        <w:ind w:left="111" w:right="412" w:firstLine="0"/>
        <w:jc w:val="center"/>
      </w:pPr>
      <w:r>
        <w:rPr>
          <w:color w:val="231F20"/>
        </w:rPr>
        <w:t>***</w:t>
      </w:r>
    </w:p>
    <w:p>
      <w:pPr>
        <w:pStyle w:val="BodyText"/>
        <w:spacing w:line="273" w:lineRule="auto" w:before="240"/>
        <w:ind w:right="411"/>
      </w:pPr>
      <w:r>
        <w:rPr>
          <w:i/>
          <w:color w:val="231F20"/>
        </w:rPr>
        <w:t>Hỏi: </w:t>
      </w:r>
      <w:r>
        <w:rPr>
          <w:color w:val="231F20"/>
        </w:rPr>
        <w:t>Nếu pháp cùng với pháp kia làm nhân, hoặc có khi pháp này cùng với pháp kia không làm nhân chăng?</w:t>
      </w:r>
    </w:p>
    <w:p>
      <w:pPr>
        <w:pStyle w:val="BodyText"/>
        <w:spacing w:before="112"/>
        <w:ind w:left="677" w:firstLine="0"/>
      </w:pPr>
      <w:r>
        <w:rPr>
          <w:i/>
          <w:color w:val="231F20"/>
        </w:rPr>
        <w:t>Đáp: </w:t>
      </w:r>
      <w:r>
        <w:rPr>
          <w:color w:val="231F20"/>
        </w:rPr>
        <w:t>Không khi nào không phải là</w:t>
      </w:r>
      <w:r>
        <w:rPr>
          <w:color w:val="231F20"/>
          <w:spacing w:val="-8"/>
        </w:rPr>
        <w:t> </w:t>
      </w:r>
      <w:r>
        <w:rPr>
          <w:color w:val="231F20"/>
        </w:rPr>
        <w:t>nhân.</w:t>
      </w:r>
    </w:p>
    <w:p>
      <w:pPr>
        <w:pStyle w:val="BodyText"/>
        <w:spacing w:before="154"/>
        <w:ind w:left="677" w:firstLine="0"/>
      </w:pPr>
      <w:r>
        <w:rPr>
          <w:i/>
          <w:color w:val="231F20"/>
        </w:rPr>
        <w:t>Hỏi: </w:t>
      </w:r>
      <w:r>
        <w:rPr>
          <w:color w:val="231F20"/>
        </w:rPr>
        <w:t>Vì sao tạo ra phần Luận này?</w:t>
      </w:r>
    </w:p>
    <w:p>
      <w:pPr>
        <w:pStyle w:val="BodyText"/>
        <w:spacing w:line="273" w:lineRule="auto" w:before="154"/>
        <w:ind w:right="410"/>
      </w:pPr>
      <w:r>
        <w:rPr>
          <w:i/>
          <w:color w:val="231F20"/>
        </w:rPr>
        <w:t>Đáp:</w:t>
      </w:r>
      <w:r>
        <w:rPr>
          <w:i/>
          <w:color w:val="231F20"/>
          <w:spacing w:val="-9"/>
        </w:rPr>
        <w:t> </w:t>
      </w:r>
      <w:r>
        <w:rPr>
          <w:color w:val="231F20"/>
        </w:rPr>
        <w:t>Vì</w:t>
      </w:r>
      <w:r>
        <w:rPr>
          <w:color w:val="231F20"/>
          <w:spacing w:val="-4"/>
        </w:rPr>
        <w:t> </w:t>
      </w:r>
      <w:r>
        <w:rPr>
          <w:color w:val="231F20"/>
        </w:rPr>
        <w:t>nhằm</w:t>
      </w:r>
      <w:r>
        <w:rPr>
          <w:color w:val="231F20"/>
          <w:spacing w:val="-4"/>
        </w:rPr>
        <w:t> </w:t>
      </w:r>
      <w:r>
        <w:rPr>
          <w:color w:val="231F20"/>
        </w:rPr>
        <w:t>để</w:t>
      </w:r>
      <w:r>
        <w:rPr>
          <w:color w:val="231F20"/>
          <w:spacing w:val="-5"/>
        </w:rPr>
        <w:t> </w:t>
      </w:r>
      <w:r>
        <w:rPr>
          <w:color w:val="231F20"/>
        </w:rPr>
        <w:t>ngăn</w:t>
      </w:r>
      <w:r>
        <w:rPr>
          <w:color w:val="231F20"/>
          <w:spacing w:val="-4"/>
        </w:rPr>
        <w:t> </w:t>
      </w:r>
      <w:r>
        <w:rPr>
          <w:color w:val="231F20"/>
        </w:rPr>
        <w:t>chận</w:t>
      </w:r>
      <w:r>
        <w:rPr>
          <w:color w:val="231F20"/>
          <w:spacing w:val="-4"/>
        </w:rPr>
        <w:t> </w:t>
      </w:r>
      <w:r>
        <w:rPr>
          <w:color w:val="231F20"/>
        </w:rPr>
        <w:t>ý</w:t>
      </w:r>
      <w:r>
        <w:rPr>
          <w:color w:val="231F20"/>
          <w:spacing w:val="-5"/>
        </w:rPr>
        <w:t> </w:t>
      </w:r>
      <w:r>
        <w:rPr>
          <w:color w:val="231F20"/>
        </w:rPr>
        <w:t>tưởng</w:t>
      </w:r>
      <w:r>
        <w:rPr>
          <w:color w:val="231F20"/>
          <w:spacing w:val="-4"/>
        </w:rPr>
        <w:t> </w:t>
      </w:r>
      <w:r>
        <w:rPr>
          <w:color w:val="231F20"/>
        </w:rPr>
        <w:t>do</w:t>
      </w:r>
      <w:r>
        <w:rPr>
          <w:color w:val="231F20"/>
          <w:spacing w:val="-4"/>
        </w:rPr>
        <w:t> </w:t>
      </w:r>
      <w:r>
        <w:rPr>
          <w:color w:val="231F20"/>
        </w:rPr>
        <w:t>thiếu</w:t>
      </w:r>
      <w:r>
        <w:rPr>
          <w:color w:val="231F20"/>
          <w:spacing w:val="-4"/>
        </w:rPr>
        <w:t> </w:t>
      </w:r>
      <w:r>
        <w:rPr>
          <w:color w:val="231F20"/>
        </w:rPr>
        <w:t>hiểu</w:t>
      </w:r>
      <w:r>
        <w:rPr>
          <w:color w:val="231F20"/>
          <w:spacing w:val="-5"/>
        </w:rPr>
        <w:t> </w:t>
      </w:r>
      <w:r>
        <w:rPr>
          <w:color w:val="231F20"/>
        </w:rPr>
        <w:t>biết</w:t>
      </w:r>
      <w:r>
        <w:rPr>
          <w:color w:val="231F20"/>
          <w:spacing w:val="-4"/>
        </w:rPr>
        <w:t> </w:t>
      </w:r>
      <w:r>
        <w:rPr>
          <w:color w:val="231F20"/>
        </w:rPr>
        <w:t>về</w:t>
      </w:r>
      <w:r>
        <w:rPr>
          <w:color w:val="231F20"/>
          <w:spacing w:val="-4"/>
        </w:rPr>
        <w:t> </w:t>
      </w:r>
      <w:r>
        <w:rPr>
          <w:color w:val="231F20"/>
        </w:rPr>
        <w:t>pháp nhân</w:t>
      </w:r>
      <w:r>
        <w:rPr>
          <w:color w:val="231F20"/>
          <w:spacing w:val="-6"/>
        </w:rPr>
        <w:t> </w:t>
      </w:r>
      <w:r>
        <w:rPr>
          <w:color w:val="231F20"/>
        </w:rPr>
        <w:t>duyên</w:t>
      </w:r>
      <w:r>
        <w:rPr>
          <w:color w:val="231F20"/>
          <w:spacing w:val="-5"/>
        </w:rPr>
        <w:t> </w:t>
      </w:r>
      <w:r>
        <w:rPr>
          <w:color w:val="231F20"/>
        </w:rPr>
        <w:t>nên</w:t>
      </w:r>
      <w:r>
        <w:rPr>
          <w:color w:val="231F20"/>
          <w:spacing w:val="-5"/>
        </w:rPr>
        <w:t> </w:t>
      </w:r>
      <w:r>
        <w:rPr>
          <w:color w:val="231F20"/>
        </w:rPr>
        <w:t>chấp</w:t>
      </w:r>
      <w:r>
        <w:rPr>
          <w:color w:val="231F20"/>
          <w:spacing w:val="-5"/>
        </w:rPr>
        <w:t> </w:t>
      </w:r>
      <w:r>
        <w:rPr>
          <w:color w:val="231F20"/>
        </w:rPr>
        <w:t>cho</w:t>
      </w:r>
      <w:r>
        <w:rPr>
          <w:color w:val="231F20"/>
          <w:spacing w:val="-6"/>
        </w:rPr>
        <w:t> </w:t>
      </w:r>
      <w:r>
        <w:rPr>
          <w:color w:val="231F20"/>
        </w:rPr>
        <w:t>tánh</w:t>
      </w:r>
      <w:r>
        <w:rPr>
          <w:color w:val="231F20"/>
          <w:spacing w:val="-5"/>
        </w:rPr>
        <w:t> </w:t>
      </w:r>
      <w:r>
        <w:rPr>
          <w:color w:val="231F20"/>
        </w:rPr>
        <w:t>của</w:t>
      </w:r>
      <w:r>
        <w:rPr>
          <w:color w:val="231F20"/>
          <w:spacing w:val="-5"/>
        </w:rPr>
        <w:t> </w:t>
      </w:r>
      <w:r>
        <w:rPr>
          <w:color w:val="231F20"/>
        </w:rPr>
        <w:t>nhân</w:t>
      </w:r>
      <w:r>
        <w:rPr>
          <w:color w:val="231F20"/>
          <w:spacing w:val="-5"/>
        </w:rPr>
        <w:t> </w:t>
      </w:r>
      <w:r>
        <w:rPr>
          <w:color w:val="231F20"/>
        </w:rPr>
        <w:t>duyên</w:t>
      </w:r>
      <w:r>
        <w:rPr>
          <w:color w:val="231F20"/>
          <w:spacing w:val="-6"/>
        </w:rPr>
        <w:t> </w:t>
      </w:r>
      <w:r>
        <w:rPr>
          <w:color w:val="231F20"/>
        </w:rPr>
        <w:t>là</w:t>
      </w:r>
      <w:r>
        <w:rPr>
          <w:color w:val="231F20"/>
          <w:spacing w:val="-5"/>
        </w:rPr>
        <w:t> </w:t>
      </w:r>
      <w:r>
        <w:rPr>
          <w:color w:val="231F20"/>
        </w:rPr>
        <w:t>không</w:t>
      </w:r>
      <w:r>
        <w:rPr>
          <w:color w:val="231F20"/>
          <w:spacing w:val="-5"/>
        </w:rPr>
        <w:t> </w:t>
      </w:r>
      <w:r>
        <w:rPr>
          <w:color w:val="231F20"/>
        </w:rPr>
        <w:t>thật</w:t>
      </w:r>
      <w:r>
        <w:rPr>
          <w:color w:val="231F20"/>
          <w:spacing w:val="-5"/>
        </w:rPr>
        <w:t> </w:t>
      </w:r>
      <w:r>
        <w:rPr>
          <w:color w:val="231F20"/>
        </w:rPr>
        <w:t>có.</w:t>
      </w:r>
      <w:r>
        <w:rPr>
          <w:color w:val="231F20"/>
          <w:spacing w:val="-5"/>
        </w:rPr>
        <w:t> </w:t>
      </w:r>
      <w:r>
        <w:rPr>
          <w:color w:val="231F20"/>
        </w:rPr>
        <w:t>Nay là làm rõ: Thể tánh của pháp nhân duyên là thật có, nên tạo ra phần Luận </w:t>
      </w:r>
      <w:r>
        <w:rPr>
          <w:color w:val="231F20"/>
          <w:spacing w:val="-5"/>
        </w:rPr>
        <w:t>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Trong</w:t>
      </w:r>
      <w:r>
        <w:rPr>
          <w:color w:val="231F20"/>
          <w:spacing w:val="-9"/>
        </w:rPr>
        <w:t> </w:t>
      </w:r>
      <w:r>
        <w:rPr>
          <w:color w:val="231F20"/>
        </w:rPr>
        <w:t>đây</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một</w:t>
      </w:r>
      <w:r>
        <w:rPr>
          <w:color w:val="231F20"/>
          <w:spacing w:val="-9"/>
        </w:rPr>
        <w:t> </w:t>
      </w:r>
      <w:r>
        <w:rPr>
          <w:color w:val="231F20"/>
        </w:rPr>
        <w:t>nhân</w:t>
      </w:r>
      <w:r>
        <w:rPr>
          <w:color w:val="231F20"/>
          <w:spacing w:val="-9"/>
        </w:rPr>
        <w:t> </w:t>
      </w:r>
      <w:r>
        <w:rPr>
          <w:color w:val="231F20"/>
        </w:rPr>
        <w:t>để</w:t>
      </w:r>
      <w:r>
        <w:rPr>
          <w:color w:val="231F20"/>
          <w:spacing w:val="-9"/>
        </w:rPr>
        <w:t> </w:t>
      </w:r>
      <w:r>
        <w:rPr>
          <w:color w:val="231F20"/>
        </w:rPr>
        <w:t>tạo</w:t>
      </w:r>
      <w:r>
        <w:rPr>
          <w:color w:val="231F20"/>
          <w:spacing w:val="-9"/>
        </w:rPr>
        <w:t> </w:t>
      </w:r>
      <w:r>
        <w:rPr>
          <w:color w:val="231F20"/>
        </w:rPr>
        <w:t>luận</w:t>
      </w:r>
      <w:r>
        <w:rPr>
          <w:color w:val="231F20"/>
          <w:spacing w:val="-9"/>
        </w:rPr>
        <w:t> </w:t>
      </w:r>
      <w:r>
        <w:rPr>
          <w:color w:val="231F20"/>
        </w:rPr>
        <w:t>là</w:t>
      </w:r>
      <w:r>
        <w:rPr>
          <w:color w:val="231F20"/>
          <w:spacing w:val="-8"/>
        </w:rPr>
        <w:t> </w:t>
      </w:r>
      <w:r>
        <w:rPr>
          <w:color w:val="231F20"/>
        </w:rPr>
        <w:t>nhân</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Do nhân</w:t>
      </w:r>
      <w:r>
        <w:rPr>
          <w:color w:val="231F20"/>
          <w:spacing w:val="-9"/>
        </w:rPr>
        <w:t> </w:t>
      </w:r>
      <w:r>
        <w:rPr>
          <w:color w:val="231F20"/>
        </w:rPr>
        <w:t>tương</w:t>
      </w:r>
      <w:r>
        <w:rPr>
          <w:color w:val="231F20"/>
          <w:spacing w:val="-8"/>
        </w:rPr>
        <w:t> </w:t>
      </w:r>
      <w:r>
        <w:rPr>
          <w:color w:val="231F20"/>
        </w:rPr>
        <w:t>ưng</w:t>
      </w:r>
      <w:r>
        <w:rPr>
          <w:color w:val="231F20"/>
          <w:spacing w:val="-8"/>
        </w:rPr>
        <w:t> </w:t>
      </w:r>
      <w:r>
        <w:rPr>
          <w:color w:val="231F20"/>
        </w:rPr>
        <w:t>nên</w:t>
      </w:r>
      <w:r>
        <w:rPr>
          <w:color w:val="231F20"/>
          <w:spacing w:val="-8"/>
        </w:rPr>
        <w:t> </w:t>
      </w:r>
      <w:r>
        <w:rPr>
          <w:color w:val="231F20"/>
        </w:rPr>
        <w:t>các</w:t>
      </w:r>
      <w:r>
        <w:rPr>
          <w:color w:val="231F20"/>
          <w:spacing w:val="-8"/>
        </w:rPr>
        <w:t> </w:t>
      </w:r>
      <w:r>
        <w:rPr>
          <w:color w:val="231F20"/>
        </w:rPr>
        <w:t>tâm</w:t>
      </w:r>
      <w:r>
        <w:rPr>
          <w:color w:val="231F20"/>
          <w:spacing w:val="-8"/>
        </w:rPr>
        <w:t> </w:t>
      </w:r>
      <w:r>
        <w:rPr>
          <w:color w:val="231F20"/>
        </w:rPr>
        <w:t>tâm</w:t>
      </w:r>
      <w:r>
        <w:rPr>
          <w:color w:val="231F20"/>
          <w:spacing w:val="-8"/>
        </w:rPr>
        <w:t> </w:t>
      </w:r>
      <w:r>
        <w:rPr>
          <w:color w:val="231F20"/>
        </w:rPr>
        <w:t>sở</w:t>
      </w:r>
      <w:r>
        <w:rPr>
          <w:color w:val="231F20"/>
          <w:spacing w:val="-8"/>
        </w:rPr>
        <w:t> </w:t>
      </w:r>
      <w:r>
        <w:rPr>
          <w:color w:val="231F20"/>
        </w:rPr>
        <w:t>đồng</w:t>
      </w:r>
      <w:r>
        <w:rPr>
          <w:color w:val="231F20"/>
          <w:spacing w:val="-8"/>
        </w:rPr>
        <w:t> </w:t>
      </w:r>
      <w:r>
        <w:rPr>
          <w:color w:val="231F20"/>
        </w:rPr>
        <w:t>nhận</w:t>
      </w:r>
      <w:r>
        <w:rPr>
          <w:color w:val="231F20"/>
          <w:spacing w:val="-8"/>
        </w:rPr>
        <w:t> </w:t>
      </w:r>
      <w:r>
        <w:rPr>
          <w:color w:val="231F20"/>
        </w:rPr>
        <w:t>lấy</w:t>
      </w:r>
      <w:r>
        <w:rPr>
          <w:color w:val="231F20"/>
          <w:spacing w:val="-8"/>
        </w:rPr>
        <w:t> </w:t>
      </w:r>
      <w:r>
        <w:rPr>
          <w:color w:val="231F20"/>
        </w:rPr>
        <w:t>một</w:t>
      </w:r>
      <w:r>
        <w:rPr>
          <w:color w:val="231F20"/>
          <w:spacing w:val="-8"/>
        </w:rPr>
        <w:t> </w:t>
      </w:r>
      <w:r>
        <w:rPr>
          <w:color w:val="231F20"/>
        </w:rPr>
        <w:t>duyên,</w:t>
      </w:r>
      <w:r>
        <w:rPr>
          <w:color w:val="231F20"/>
          <w:spacing w:val="-8"/>
        </w:rPr>
        <w:t> </w:t>
      </w:r>
      <w:r>
        <w:rPr>
          <w:color w:val="231F20"/>
        </w:rPr>
        <w:t>chung nơi ba đời luôn không lìa nhau.</w:t>
      </w:r>
    </w:p>
    <w:p>
      <w:pPr>
        <w:pStyle w:val="BodyText"/>
        <w:spacing w:line="273" w:lineRule="auto" w:before="111"/>
        <w:ind w:left="393" w:right="127"/>
      </w:pPr>
      <w:r>
        <w:rPr>
          <w:color w:val="231F20"/>
        </w:rPr>
        <w:t>Có thuyết nói: Trong đây dựa vào hai nhân để tạo luận là nhân tương ưng, câu hữu. Do hai nhân này đều cùng chung nơi ba đời, không lìa nhau.</w:t>
      </w:r>
    </w:p>
    <w:p>
      <w:pPr>
        <w:pStyle w:val="BodyText"/>
        <w:spacing w:line="273" w:lineRule="auto" w:before="111"/>
        <w:ind w:left="393" w:right="127"/>
      </w:pPr>
      <w:r>
        <w:rPr>
          <w:color w:val="231F20"/>
        </w:rPr>
        <w:t>Có thuyết cho: Trong đây dựa vào ba nhân để tạo luận là nhân tương ưng, câu hữu, dị thục. Ba nhân này đối với quả tức có công năng thù thắng và chung cho ba đời.</w:t>
      </w:r>
    </w:p>
    <w:p>
      <w:pPr>
        <w:pStyle w:val="BodyText"/>
        <w:spacing w:line="273" w:lineRule="auto" w:before="110"/>
        <w:ind w:left="393" w:right="127"/>
      </w:pPr>
      <w:r>
        <w:rPr>
          <w:color w:val="231F20"/>
        </w:rPr>
        <w:t>Có thuyết nêu: Trong đây là dựa vào bốn nhân để tạo luận là nhân tương ưng, câu hữu, dị thục và năng tác. Do bốn nhân này thì chung nơi ba đời.</w:t>
      </w:r>
    </w:p>
    <w:p>
      <w:pPr>
        <w:pStyle w:val="BodyText"/>
        <w:spacing w:line="273" w:lineRule="auto" w:before="111"/>
        <w:ind w:left="393" w:right="127"/>
      </w:pPr>
      <w:r>
        <w:rPr>
          <w:color w:val="231F20"/>
        </w:rPr>
        <w:t>Có thuyết nói: Trong đây đã dựa vào năm nhân để tạo luận là sáu nhân trừ nhân biến hành.</w:t>
      </w:r>
    </w:p>
    <w:p>
      <w:pPr>
        <w:pStyle w:val="BodyText"/>
        <w:spacing w:before="112"/>
        <w:ind w:left="960" w:firstLine="0"/>
      </w:pPr>
      <w:r>
        <w:rPr>
          <w:color w:val="231F20"/>
        </w:rPr>
        <w:t>Có thuyết cho: Trong đây đã dựa vào sáu nhân để tạo luận.</w:t>
      </w:r>
    </w:p>
    <w:p>
      <w:pPr>
        <w:pStyle w:val="BodyText"/>
        <w:spacing w:line="273" w:lineRule="auto" w:before="154"/>
        <w:ind w:left="393" w:right="129"/>
      </w:pPr>
      <w:r>
        <w:rPr>
          <w:i/>
          <w:color w:val="231F20"/>
          <w:spacing w:val="-3"/>
        </w:rPr>
        <w:t>Hỏi: </w:t>
      </w:r>
      <w:r>
        <w:rPr>
          <w:color w:val="231F20"/>
        </w:rPr>
        <w:t>Nếu </w:t>
      </w:r>
      <w:r>
        <w:rPr>
          <w:color w:val="231F20"/>
          <w:spacing w:val="-3"/>
        </w:rPr>
        <w:t>pháp chưa </w:t>
      </w:r>
      <w:r>
        <w:rPr>
          <w:color w:val="231F20"/>
        </w:rPr>
        <w:t>đến vị rồi </w:t>
      </w:r>
      <w:r>
        <w:rPr>
          <w:color w:val="231F20"/>
          <w:spacing w:val="-3"/>
        </w:rPr>
        <w:t>sinh </w:t>
      </w:r>
      <w:r>
        <w:rPr>
          <w:color w:val="231F20"/>
        </w:rPr>
        <w:t>thì nó </w:t>
      </w:r>
      <w:r>
        <w:rPr>
          <w:color w:val="231F20"/>
          <w:spacing w:val="-3"/>
        </w:rPr>
        <w:t>không </w:t>
      </w:r>
      <w:r>
        <w:rPr>
          <w:color w:val="231F20"/>
        </w:rPr>
        <w:t>thể làm </w:t>
      </w:r>
      <w:r>
        <w:rPr>
          <w:color w:val="231F20"/>
          <w:spacing w:val="-3"/>
        </w:rPr>
        <w:t>nhân đồng</w:t>
      </w:r>
      <w:r>
        <w:rPr>
          <w:color w:val="231F20"/>
          <w:spacing w:val="-8"/>
        </w:rPr>
        <w:t> </w:t>
      </w:r>
      <w:r>
        <w:rPr>
          <w:color w:val="231F20"/>
          <w:spacing w:val="-3"/>
        </w:rPr>
        <w:t>loại,</w:t>
      </w:r>
      <w:r>
        <w:rPr>
          <w:color w:val="231F20"/>
          <w:spacing w:val="-7"/>
        </w:rPr>
        <w:t> </w:t>
      </w:r>
      <w:r>
        <w:rPr>
          <w:color w:val="231F20"/>
          <w:spacing w:val="-3"/>
        </w:rPr>
        <w:t>biến</w:t>
      </w:r>
      <w:r>
        <w:rPr>
          <w:color w:val="231F20"/>
          <w:spacing w:val="-7"/>
        </w:rPr>
        <w:t> </w:t>
      </w:r>
      <w:r>
        <w:rPr>
          <w:color w:val="231F20"/>
          <w:spacing w:val="-3"/>
        </w:rPr>
        <w:t>hành.</w:t>
      </w:r>
      <w:r>
        <w:rPr>
          <w:color w:val="231F20"/>
          <w:spacing w:val="-7"/>
        </w:rPr>
        <w:t> </w:t>
      </w:r>
      <w:r>
        <w:rPr>
          <w:color w:val="231F20"/>
          <w:spacing w:val="-3"/>
        </w:rPr>
        <w:t>Phải</w:t>
      </w:r>
      <w:r>
        <w:rPr>
          <w:color w:val="231F20"/>
          <w:spacing w:val="-7"/>
        </w:rPr>
        <w:t> </w:t>
      </w:r>
      <w:r>
        <w:rPr>
          <w:color w:val="231F20"/>
        </w:rPr>
        <w:t>đến</w:t>
      </w:r>
      <w:r>
        <w:rPr>
          <w:color w:val="231F20"/>
          <w:spacing w:val="-7"/>
        </w:rPr>
        <w:t> </w:t>
      </w:r>
      <w:r>
        <w:rPr>
          <w:color w:val="231F20"/>
        </w:rPr>
        <w:t>vị</w:t>
      </w:r>
      <w:r>
        <w:rPr>
          <w:color w:val="231F20"/>
          <w:spacing w:val="-8"/>
        </w:rPr>
        <w:t> </w:t>
      </w:r>
      <w:r>
        <w:rPr>
          <w:color w:val="231F20"/>
        </w:rPr>
        <w:t>rồi</w:t>
      </w:r>
      <w:r>
        <w:rPr>
          <w:color w:val="231F20"/>
          <w:spacing w:val="-7"/>
        </w:rPr>
        <w:t> </w:t>
      </w:r>
      <w:r>
        <w:rPr>
          <w:color w:val="231F20"/>
          <w:spacing w:val="-3"/>
        </w:rPr>
        <w:t>sinh</w:t>
      </w:r>
      <w:r>
        <w:rPr>
          <w:color w:val="231F20"/>
          <w:spacing w:val="-7"/>
        </w:rPr>
        <w:t> </w:t>
      </w:r>
      <w:r>
        <w:rPr>
          <w:color w:val="231F20"/>
        </w:rPr>
        <w:t>mới</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làm</w:t>
      </w:r>
      <w:r>
        <w:rPr>
          <w:color w:val="231F20"/>
          <w:spacing w:val="-7"/>
        </w:rPr>
        <w:t> </w:t>
      </w:r>
      <w:r>
        <w:rPr>
          <w:color w:val="231F20"/>
          <w:spacing w:val="-3"/>
        </w:rPr>
        <w:t>nhân.</w:t>
      </w:r>
      <w:r>
        <w:rPr>
          <w:color w:val="231F20"/>
          <w:spacing w:val="-12"/>
        </w:rPr>
        <w:t> </w:t>
      </w:r>
      <w:r>
        <w:rPr>
          <w:color w:val="231F20"/>
        </w:rPr>
        <w:t>Vì</w:t>
      </w:r>
      <w:r>
        <w:rPr>
          <w:color w:val="231F20"/>
          <w:spacing w:val="-7"/>
        </w:rPr>
        <w:t> </w:t>
      </w:r>
      <w:r>
        <w:rPr>
          <w:color w:val="231F20"/>
          <w:spacing w:val="-3"/>
        </w:rPr>
        <w:t>sao </w:t>
      </w:r>
      <w:r>
        <w:rPr>
          <w:color w:val="231F20"/>
        </w:rPr>
        <w:t>dựa</w:t>
      </w:r>
      <w:r>
        <w:rPr>
          <w:color w:val="231F20"/>
          <w:spacing w:val="-18"/>
        </w:rPr>
        <w:t> </w:t>
      </w:r>
      <w:r>
        <w:rPr>
          <w:color w:val="231F20"/>
        </w:rPr>
        <w:t>nơi</w:t>
      </w:r>
      <w:r>
        <w:rPr>
          <w:color w:val="231F20"/>
          <w:spacing w:val="-17"/>
        </w:rPr>
        <w:t> </w:t>
      </w:r>
      <w:r>
        <w:rPr>
          <w:color w:val="231F20"/>
        </w:rPr>
        <w:t>sáu</w:t>
      </w:r>
      <w:r>
        <w:rPr>
          <w:color w:val="231F20"/>
          <w:spacing w:val="-17"/>
        </w:rPr>
        <w:t> </w:t>
      </w:r>
      <w:r>
        <w:rPr>
          <w:color w:val="231F20"/>
          <w:spacing w:val="-3"/>
        </w:rPr>
        <w:t>nhân</w:t>
      </w:r>
      <w:r>
        <w:rPr>
          <w:color w:val="231F20"/>
          <w:spacing w:val="-18"/>
        </w:rPr>
        <w:t> </w:t>
      </w:r>
      <w:r>
        <w:rPr>
          <w:color w:val="231F20"/>
        </w:rPr>
        <w:t>để</w:t>
      </w:r>
      <w:r>
        <w:rPr>
          <w:color w:val="231F20"/>
          <w:spacing w:val="-17"/>
        </w:rPr>
        <w:t> </w:t>
      </w:r>
      <w:r>
        <w:rPr>
          <w:color w:val="231F20"/>
        </w:rPr>
        <w:t>tạo</w:t>
      </w:r>
      <w:r>
        <w:rPr>
          <w:color w:val="231F20"/>
          <w:spacing w:val="-17"/>
        </w:rPr>
        <w:t> </w:t>
      </w:r>
      <w:r>
        <w:rPr>
          <w:color w:val="231F20"/>
          <w:spacing w:val="-3"/>
        </w:rPr>
        <w:t>luận</w:t>
      </w:r>
      <w:r>
        <w:rPr>
          <w:color w:val="231F20"/>
          <w:spacing w:val="-18"/>
        </w:rPr>
        <w:t> </w:t>
      </w:r>
      <w:r>
        <w:rPr>
          <w:color w:val="231F20"/>
        </w:rPr>
        <w:t>và</w:t>
      </w:r>
      <w:r>
        <w:rPr>
          <w:color w:val="231F20"/>
          <w:spacing w:val="-17"/>
        </w:rPr>
        <w:t> </w:t>
      </w:r>
      <w:r>
        <w:rPr>
          <w:color w:val="231F20"/>
        </w:rPr>
        <w:t>nói</w:t>
      </w:r>
      <w:r>
        <w:rPr>
          <w:color w:val="231F20"/>
          <w:spacing w:val="-17"/>
        </w:rPr>
        <w:t> </w:t>
      </w:r>
      <w:r>
        <w:rPr>
          <w:color w:val="231F20"/>
          <w:spacing w:val="-3"/>
        </w:rPr>
        <w:t>không</w:t>
      </w:r>
      <w:r>
        <w:rPr>
          <w:color w:val="231F20"/>
          <w:spacing w:val="-17"/>
        </w:rPr>
        <w:t> </w:t>
      </w:r>
      <w:r>
        <w:rPr>
          <w:color w:val="231F20"/>
        </w:rPr>
        <w:t>khi</w:t>
      </w:r>
      <w:r>
        <w:rPr>
          <w:color w:val="231F20"/>
          <w:spacing w:val="-18"/>
        </w:rPr>
        <w:t> </w:t>
      </w:r>
      <w:r>
        <w:rPr>
          <w:color w:val="231F20"/>
        </w:rPr>
        <w:t>nào</w:t>
      </w:r>
      <w:r>
        <w:rPr>
          <w:color w:val="231F20"/>
          <w:spacing w:val="-17"/>
        </w:rPr>
        <w:t> </w:t>
      </w:r>
      <w:r>
        <w:rPr>
          <w:color w:val="231F20"/>
          <w:spacing w:val="-3"/>
        </w:rPr>
        <w:t>không</w:t>
      </w:r>
      <w:r>
        <w:rPr>
          <w:color w:val="231F20"/>
          <w:spacing w:val="-17"/>
        </w:rPr>
        <w:t> </w:t>
      </w:r>
      <w:r>
        <w:rPr>
          <w:color w:val="231F20"/>
          <w:spacing w:val="-3"/>
        </w:rPr>
        <w:t>phải</w:t>
      </w:r>
      <w:r>
        <w:rPr>
          <w:color w:val="231F20"/>
          <w:spacing w:val="-18"/>
        </w:rPr>
        <w:t> </w:t>
      </w:r>
      <w:r>
        <w:rPr>
          <w:color w:val="231F20"/>
        </w:rPr>
        <w:t>là</w:t>
      </w:r>
      <w:r>
        <w:rPr>
          <w:color w:val="231F20"/>
          <w:spacing w:val="-17"/>
        </w:rPr>
        <w:t> </w:t>
      </w:r>
      <w:r>
        <w:rPr>
          <w:color w:val="231F20"/>
          <w:spacing w:val="-3"/>
        </w:rPr>
        <w:t>nhân?</w:t>
      </w:r>
    </w:p>
    <w:p>
      <w:pPr>
        <w:pStyle w:val="BodyText"/>
        <w:spacing w:line="273" w:lineRule="auto" w:before="111"/>
        <w:ind w:left="393" w:right="128"/>
      </w:pPr>
      <w:r>
        <w:rPr>
          <w:i/>
          <w:color w:val="231F20"/>
        </w:rPr>
        <w:t>Đáp:</w:t>
      </w:r>
      <w:r>
        <w:rPr>
          <w:i/>
          <w:color w:val="231F20"/>
          <w:spacing w:val="-4"/>
        </w:rPr>
        <w:t> </w:t>
      </w:r>
      <w:r>
        <w:rPr>
          <w:color w:val="231F20"/>
        </w:rPr>
        <w:t>Đây</w:t>
      </w:r>
      <w:r>
        <w:rPr>
          <w:color w:val="231F20"/>
          <w:spacing w:val="-4"/>
        </w:rPr>
        <w:t> </w:t>
      </w:r>
      <w:r>
        <w:rPr>
          <w:color w:val="231F20"/>
        </w:rPr>
        <w:t>là</w:t>
      </w:r>
      <w:r>
        <w:rPr>
          <w:color w:val="231F20"/>
          <w:spacing w:val="-4"/>
        </w:rPr>
        <w:t> </w:t>
      </w:r>
      <w:r>
        <w:rPr>
          <w:color w:val="231F20"/>
        </w:rPr>
        <w:t>dựa</w:t>
      </w:r>
      <w:r>
        <w:rPr>
          <w:color w:val="231F20"/>
          <w:spacing w:val="-4"/>
        </w:rPr>
        <w:t> </w:t>
      </w:r>
      <w:r>
        <w:rPr>
          <w:color w:val="231F20"/>
        </w:rPr>
        <w:t>vào</w:t>
      </w:r>
      <w:r>
        <w:rPr>
          <w:color w:val="231F20"/>
          <w:spacing w:val="-3"/>
        </w:rPr>
        <w:t> </w:t>
      </w:r>
      <w:r>
        <w:rPr>
          <w:color w:val="231F20"/>
        </w:rPr>
        <w:t>phần</w:t>
      </w:r>
      <w:r>
        <w:rPr>
          <w:color w:val="231F20"/>
          <w:spacing w:val="-4"/>
        </w:rPr>
        <w:t> </w:t>
      </w:r>
      <w:r>
        <w:rPr>
          <w:color w:val="231F20"/>
        </w:rPr>
        <w:t>vị</w:t>
      </w:r>
      <w:r>
        <w:rPr>
          <w:color w:val="231F20"/>
          <w:spacing w:val="-4"/>
        </w:rPr>
        <w:t> </w:t>
      </w:r>
      <w:r>
        <w:rPr>
          <w:color w:val="231F20"/>
        </w:rPr>
        <w:t>sau</w:t>
      </w:r>
      <w:r>
        <w:rPr>
          <w:color w:val="231F20"/>
          <w:spacing w:val="-4"/>
        </w:rPr>
        <w:t> </w:t>
      </w:r>
      <w:r>
        <w:rPr>
          <w:color w:val="231F20"/>
        </w:rPr>
        <w:t>cùng</w:t>
      </w:r>
      <w:r>
        <w:rPr>
          <w:color w:val="231F20"/>
          <w:spacing w:val="-3"/>
        </w:rPr>
        <w:t> </w:t>
      </w:r>
      <w:r>
        <w:rPr>
          <w:color w:val="231F20"/>
        </w:rPr>
        <w:t>để</w:t>
      </w:r>
      <w:r>
        <w:rPr>
          <w:color w:val="231F20"/>
          <w:spacing w:val="-4"/>
        </w:rPr>
        <w:t> </w:t>
      </w:r>
      <w:r>
        <w:rPr>
          <w:color w:val="231F20"/>
        </w:rPr>
        <w:t>nói.</w:t>
      </w:r>
      <w:r>
        <w:rPr>
          <w:color w:val="231F20"/>
          <w:spacing w:val="-4"/>
        </w:rPr>
        <w:t> </w:t>
      </w:r>
      <w:r>
        <w:rPr>
          <w:color w:val="231F20"/>
        </w:rPr>
        <w:t>Nghĩa</w:t>
      </w:r>
      <w:r>
        <w:rPr>
          <w:color w:val="231F20"/>
          <w:spacing w:val="-4"/>
        </w:rPr>
        <w:t> </w:t>
      </w:r>
      <w:r>
        <w:rPr>
          <w:color w:val="231F20"/>
        </w:rPr>
        <w:t>là</w:t>
      </w:r>
      <w:r>
        <w:rPr>
          <w:color w:val="231F20"/>
          <w:spacing w:val="-3"/>
        </w:rPr>
        <w:t> </w:t>
      </w:r>
      <w:r>
        <w:rPr>
          <w:color w:val="231F20"/>
        </w:rPr>
        <w:t>pháp</w:t>
      </w:r>
      <w:r>
        <w:rPr>
          <w:color w:val="231F20"/>
          <w:spacing w:val="-4"/>
        </w:rPr>
        <w:t> </w:t>
      </w:r>
      <w:r>
        <w:rPr>
          <w:color w:val="231F20"/>
        </w:rPr>
        <w:t>vị lai đến phần vị đang sinh nhất định có thể làm nhân. Từ đó về sau, không khi nào không phải là nhân nên nói như </w:t>
      </w:r>
      <w:r>
        <w:rPr>
          <w:color w:val="231F20"/>
          <w:spacing w:val="-5"/>
        </w:rPr>
        <w:t>vậy.</w:t>
      </w:r>
    </w:p>
    <w:p>
      <w:pPr>
        <w:pStyle w:val="BodyText"/>
        <w:spacing w:line="273" w:lineRule="auto" w:before="111"/>
        <w:ind w:left="393" w:right="127"/>
      </w:pPr>
      <w:r>
        <w:rPr>
          <w:i/>
          <w:color w:val="231F20"/>
        </w:rPr>
        <w:t>Hỏi:</w:t>
      </w:r>
      <w:r>
        <w:rPr>
          <w:i/>
          <w:color w:val="231F20"/>
          <w:spacing w:val="-13"/>
        </w:rPr>
        <w:t> </w:t>
      </w:r>
      <w:r>
        <w:rPr>
          <w:color w:val="231F20"/>
        </w:rPr>
        <w:t>Nếu</w:t>
      </w:r>
      <w:r>
        <w:rPr>
          <w:color w:val="231F20"/>
          <w:spacing w:val="-13"/>
        </w:rPr>
        <w:t> </w:t>
      </w:r>
      <w:r>
        <w:rPr>
          <w:color w:val="231F20"/>
        </w:rPr>
        <w:t>như</w:t>
      </w:r>
      <w:r>
        <w:rPr>
          <w:color w:val="231F20"/>
          <w:spacing w:val="-12"/>
        </w:rPr>
        <w:t> </w:t>
      </w:r>
      <w:r>
        <w:rPr>
          <w:color w:val="231F20"/>
        </w:rPr>
        <w:t>thế</w:t>
      </w:r>
      <w:r>
        <w:rPr>
          <w:color w:val="231F20"/>
          <w:spacing w:val="-13"/>
        </w:rPr>
        <w:t> </w:t>
      </w:r>
      <w:r>
        <w:rPr>
          <w:color w:val="231F20"/>
        </w:rPr>
        <w:t>vì</w:t>
      </w:r>
      <w:r>
        <w:rPr>
          <w:color w:val="231F20"/>
          <w:spacing w:val="-12"/>
        </w:rPr>
        <w:t> </w:t>
      </w:r>
      <w:r>
        <w:rPr>
          <w:color w:val="231F20"/>
        </w:rPr>
        <w:t>sao</w:t>
      </w:r>
      <w:r>
        <w:rPr>
          <w:color w:val="231F20"/>
          <w:spacing w:val="-13"/>
        </w:rPr>
        <w:t> </w:t>
      </w:r>
      <w:r>
        <w:rPr>
          <w:color w:val="231F20"/>
        </w:rPr>
        <w:t>đẳng</w:t>
      </w:r>
      <w:r>
        <w:rPr>
          <w:color w:val="231F20"/>
          <w:spacing w:val="-12"/>
        </w:rPr>
        <w:t> </w:t>
      </w:r>
      <w:r>
        <w:rPr>
          <w:color w:val="231F20"/>
        </w:rPr>
        <w:t>vô</w:t>
      </w:r>
      <w:r>
        <w:rPr>
          <w:color w:val="231F20"/>
          <w:spacing w:val="-13"/>
        </w:rPr>
        <w:t> </w:t>
      </w:r>
      <w:r>
        <w:rPr>
          <w:color w:val="231F20"/>
        </w:rPr>
        <w:t>gián</w:t>
      </w:r>
      <w:r>
        <w:rPr>
          <w:color w:val="231F20"/>
          <w:spacing w:val="-12"/>
        </w:rPr>
        <w:t> </w:t>
      </w:r>
      <w:r>
        <w:rPr>
          <w:color w:val="231F20"/>
        </w:rPr>
        <w:t>duyên</w:t>
      </w:r>
      <w:r>
        <w:rPr>
          <w:color w:val="231F20"/>
          <w:spacing w:val="-13"/>
        </w:rPr>
        <w:t> </w:t>
      </w:r>
      <w:r>
        <w:rPr>
          <w:color w:val="231F20"/>
        </w:rPr>
        <w:t>không</w:t>
      </w:r>
      <w:r>
        <w:rPr>
          <w:color w:val="231F20"/>
          <w:spacing w:val="-12"/>
        </w:rPr>
        <w:t> </w:t>
      </w:r>
      <w:r>
        <w:rPr>
          <w:color w:val="231F20"/>
        </w:rPr>
        <w:t>nêu</w:t>
      </w:r>
      <w:r>
        <w:rPr>
          <w:color w:val="231F20"/>
          <w:spacing w:val="-13"/>
        </w:rPr>
        <w:t> </w:t>
      </w:r>
      <w:r>
        <w:rPr>
          <w:color w:val="231F20"/>
        </w:rPr>
        <w:t>bày</w:t>
      </w:r>
      <w:r>
        <w:rPr>
          <w:color w:val="231F20"/>
          <w:spacing w:val="-12"/>
        </w:rPr>
        <w:t> </w:t>
      </w:r>
      <w:r>
        <w:rPr>
          <w:color w:val="231F20"/>
        </w:rPr>
        <w:t>như vậy? Như nói: Nếu pháp cùng với pháp kia tạo đẳng vô gián, hoặc có khi pháp này không cùng với pháp kia làm đẳng vô gián chăng? </w:t>
      </w:r>
      <w:r>
        <w:rPr>
          <w:i/>
          <w:color w:val="231F20"/>
        </w:rPr>
        <w:t>Đáp: </w:t>
      </w:r>
      <w:r>
        <w:rPr>
          <w:color w:val="231F20"/>
        </w:rPr>
        <w:t>Nếu khi pháp này chưa đến đã sinh, nhưng tâm tâm sở pháp nên làm đẳng vô gián duyên. Do đến phần vị đang sinh thì nhất</w:t>
      </w:r>
      <w:r>
        <w:rPr>
          <w:color w:val="231F20"/>
          <w:spacing w:val="-32"/>
        </w:rPr>
        <w:t> </w:t>
      </w:r>
      <w:r>
        <w:rPr>
          <w:color w:val="231F20"/>
        </w:rPr>
        <w:t>định có thể làm duyên, vì sao không nói: Không khi nào không phải là đẳng vô gián?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w:t>
      </w:r>
      <w:r>
        <w:rPr>
          <w:i/>
          <w:color w:val="231F20"/>
          <w:spacing w:val="-13"/>
        </w:rPr>
        <w:t> </w:t>
      </w:r>
      <w:r>
        <w:rPr>
          <w:color w:val="231F20"/>
          <w:spacing w:val="-4"/>
        </w:rPr>
        <w:t>Việc</w:t>
      </w:r>
      <w:r>
        <w:rPr>
          <w:color w:val="231F20"/>
          <w:spacing w:val="-8"/>
        </w:rPr>
        <w:t> </w:t>
      </w:r>
      <w:r>
        <w:rPr>
          <w:color w:val="231F20"/>
        </w:rPr>
        <w:t>kia</w:t>
      </w:r>
      <w:r>
        <w:rPr>
          <w:color w:val="231F20"/>
          <w:spacing w:val="-8"/>
        </w:rPr>
        <w:t> </w:t>
      </w:r>
      <w:r>
        <w:rPr>
          <w:color w:val="231F20"/>
        </w:rPr>
        <w:t>cũng</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như</w:t>
      </w:r>
      <w:r>
        <w:rPr>
          <w:color w:val="231F20"/>
          <w:spacing w:val="-8"/>
        </w:rPr>
        <w:t> </w:t>
      </w:r>
      <w:r>
        <w:rPr>
          <w:color w:val="231F20"/>
          <w:spacing w:val="-5"/>
        </w:rPr>
        <w:t>vậy,</w:t>
      </w:r>
      <w:r>
        <w:rPr>
          <w:color w:val="231F20"/>
          <w:spacing w:val="-8"/>
        </w:rPr>
        <w:t> </w:t>
      </w:r>
      <w:r>
        <w:rPr>
          <w:color w:val="231F20"/>
        </w:rPr>
        <w:t>nhưng</w:t>
      </w:r>
      <w:r>
        <w:rPr>
          <w:color w:val="231F20"/>
          <w:spacing w:val="-8"/>
        </w:rPr>
        <w:t> </w:t>
      </w:r>
      <w:r>
        <w:rPr>
          <w:color w:val="231F20"/>
        </w:rPr>
        <w:t>không</w:t>
      </w:r>
      <w:r>
        <w:rPr>
          <w:color w:val="231F20"/>
          <w:spacing w:val="-8"/>
        </w:rPr>
        <w:t> </w:t>
      </w:r>
      <w:r>
        <w:rPr>
          <w:color w:val="231F20"/>
        </w:rPr>
        <w:t>nói,</w:t>
      </w:r>
      <w:r>
        <w:rPr>
          <w:color w:val="231F20"/>
          <w:spacing w:val="-8"/>
        </w:rPr>
        <w:t> </w:t>
      </w:r>
      <w:r>
        <w:rPr>
          <w:color w:val="231F20"/>
        </w:rPr>
        <w:t>nên</w:t>
      </w:r>
      <w:r>
        <w:rPr>
          <w:color w:val="231F20"/>
          <w:spacing w:val="-8"/>
        </w:rPr>
        <w:t> </w:t>
      </w:r>
      <w:r>
        <w:rPr>
          <w:color w:val="231F20"/>
        </w:rPr>
        <w:t>biết là</w:t>
      </w:r>
      <w:r>
        <w:rPr>
          <w:color w:val="231F20"/>
          <w:spacing w:val="-5"/>
        </w:rPr>
        <w:t> </w:t>
      </w:r>
      <w:r>
        <w:rPr>
          <w:color w:val="231F20"/>
        </w:rPr>
        <w:t>muốn</w:t>
      </w:r>
      <w:r>
        <w:rPr>
          <w:color w:val="231F20"/>
          <w:spacing w:val="-5"/>
        </w:rPr>
        <w:t> </w:t>
      </w:r>
      <w:r>
        <w:rPr>
          <w:color w:val="231F20"/>
        </w:rPr>
        <w:t>hiện</w:t>
      </w:r>
      <w:r>
        <w:rPr>
          <w:color w:val="231F20"/>
          <w:spacing w:val="-5"/>
        </w:rPr>
        <w:t> </w:t>
      </w:r>
      <w:r>
        <w:rPr>
          <w:color w:val="231F20"/>
        </w:rPr>
        <w:t>bày</w:t>
      </w:r>
      <w:r>
        <w:rPr>
          <w:color w:val="231F20"/>
          <w:spacing w:val="-5"/>
        </w:rPr>
        <w:t> </w:t>
      </w:r>
      <w:r>
        <w:rPr>
          <w:color w:val="231F20"/>
        </w:rPr>
        <w:t>nhiều</w:t>
      </w:r>
      <w:r>
        <w:rPr>
          <w:color w:val="231F20"/>
          <w:spacing w:val="-5"/>
        </w:rPr>
        <w:t> </w:t>
      </w:r>
      <w:r>
        <w:rPr>
          <w:color w:val="231F20"/>
        </w:rPr>
        <w:t>thứ</w:t>
      </w:r>
      <w:r>
        <w:rPr>
          <w:color w:val="231F20"/>
          <w:spacing w:val="-5"/>
        </w:rPr>
        <w:t> </w:t>
      </w:r>
      <w:r>
        <w:rPr>
          <w:color w:val="231F20"/>
        </w:rPr>
        <w:t>văn,</w:t>
      </w:r>
      <w:r>
        <w:rPr>
          <w:color w:val="231F20"/>
          <w:spacing w:val="-5"/>
        </w:rPr>
        <w:t> </w:t>
      </w:r>
      <w:r>
        <w:rPr>
          <w:color w:val="231F20"/>
        </w:rPr>
        <w:t>nhiều</w:t>
      </w:r>
      <w:r>
        <w:rPr>
          <w:color w:val="231F20"/>
          <w:spacing w:val="-5"/>
        </w:rPr>
        <w:t> </w:t>
      </w:r>
      <w:r>
        <w:rPr>
          <w:color w:val="231F20"/>
        </w:rPr>
        <w:t>cách</w:t>
      </w:r>
      <w:r>
        <w:rPr>
          <w:color w:val="231F20"/>
          <w:spacing w:val="-5"/>
        </w:rPr>
        <w:t> </w:t>
      </w:r>
      <w:r>
        <w:rPr>
          <w:color w:val="231F20"/>
        </w:rPr>
        <w:t>nói</w:t>
      </w:r>
      <w:r>
        <w:rPr>
          <w:color w:val="231F20"/>
          <w:spacing w:val="-5"/>
        </w:rPr>
        <w:t> </w:t>
      </w:r>
      <w:r>
        <w:rPr>
          <w:color w:val="231F20"/>
        </w:rPr>
        <w:t>để</w:t>
      </w:r>
      <w:r>
        <w:rPr>
          <w:color w:val="231F20"/>
          <w:spacing w:val="-5"/>
        </w:rPr>
        <w:t> </w:t>
      </w:r>
      <w:r>
        <w:rPr>
          <w:color w:val="231F20"/>
        </w:rPr>
        <w:t>tô</w:t>
      </w:r>
      <w:r>
        <w:rPr>
          <w:color w:val="231F20"/>
          <w:spacing w:val="-5"/>
        </w:rPr>
        <w:t> </w:t>
      </w:r>
      <w:r>
        <w:rPr>
          <w:color w:val="231F20"/>
        </w:rPr>
        <w:t>điểm</w:t>
      </w:r>
      <w:r>
        <w:rPr>
          <w:color w:val="231F20"/>
          <w:spacing w:val="-5"/>
        </w:rPr>
        <w:t> </w:t>
      </w:r>
      <w:r>
        <w:rPr>
          <w:color w:val="231F20"/>
        </w:rPr>
        <w:t>nơi</w:t>
      </w:r>
      <w:r>
        <w:rPr>
          <w:color w:val="231F20"/>
          <w:spacing w:val="-5"/>
        </w:rPr>
        <w:t> </w:t>
      </w:r>
      <w:r>
        <w:rPr>
          <w:color w:val="231F20"/>
        </w:rPr>
        <w:t>nghĩa khiến dễ hiểu. Lại nữa, vì muốn nêu bày hai môn, hai tóm lược, hai thềm</w:t>
      </w:r>
      <w:r>
        <w:rPr>
          <w:color w:val="231F20"/>
          <w:spacing w:val="-9"/>
        </w:rPr>
        <w:t> </w:t>
      </w:r>
      <w:r>
        <w:rPr>
          <w:color w:val="231F20"/>
        </w:rPr>
        <w:t>bậc,</w:t>
      </w:r>
      <w:r>
        <w:rPr>
          <w:color w:val="231F20"/>
          <w:spacing w:val="-8"/>
        </w:rPr>
        <w:t> </w:t>
      </w:r>
      <w:r>
        <w:rPr>
          <w:color w:val="231F20"/>
        </w:rPr>
        <w:t>hai</w:t>
      </w:r>
      <w:r>
        <w:rPr>
          <w:color w:val="231F20"/>
          <w:spacing w:val="-8"/>
        </w:rPr>
        <w:t> </w:t>
      </w:r>
      <w:r>
        <w:rPr>
          <w:color w:val="231F20"/>
        </w:rPr>
        <w:t>hình</w:t>
      </w:r>
      <w:r>
        <w:rPr>
          <w:color w:val="231F20"/>
          <w:spacing w:val="-9"/>
        </w:rPr>
        <w:t> </w:t>
      </w:r>
      <w:r>
        <w:rPr>
          <w:color w:val="231F20"/>
        </w:rPr>
        <w:t>ảnh,</w:t>
      </w:r>
      <w:r>
        <w:rPr>
          <w:color w:val="231F20"/>
          <w:spacing w:val="-8"/>
        </w:rPr>
        <w:t> </w:t>
      </w:r>
      <w:r>
        <w:rPr>
          <w:color w:val="231F20"/>
        </w:rPr>
        <w:t>hai</w:t>
      </w:r>
      <w:r>
        <w:rPr>
          <w:color w:val="231F20"/>
          <w:spacing w:val="-8"/>
        </w:rPr>
        <w:t> </w:t>
      </w:r>
      <w:r>
        <w:rPr>
          <w:color w:val="231F20"/>
        </w:rPr>
        <w:t>ánh</w:t>
      </w:r>
      <w:r>
        <w:rPr>
          <w:color w:val="231F20"/>
          <w:spacing w:val="-8"/>
        </w:rPr>
        <w:t> </w:t>
      </w:r>
      <w:r>
        <w:rPr>
          <w:color w:val="231F20"/>
        </w:rPr>
        <w:t>sáng,</w:t>
      </w:r>
      <w:r>
        <w:rPr>
          <w:color w:val="231F20"/>
          <w:spacing w:val="-9"/>
        </w:rPr>
        <w:t> </w:t>
      </w:r>
      <w:r>
        <w:rPr>
          <w:color w:val="231F20"/>
        </w:rPr>
        <w:t>hai</w:t>
      </w:r>
      <w:r>
        <w:rPr>
          <w:color w:val="231F20"/>
          <w:spacing w:val="-8"/>
        </w:rPr>
        <w:t> </w:t>
      </w:r>
      <w:r>
        <w:rPr>
          <w:color w:val="231F20"/>
        </w:rPr>
        <w:t>ngọn</w:t>
      </w:r>
      <w:r>
        <w:rPr>
          <w:color w:val="231F20"/>
          <w:spacing w:val="-8"/>
        </w:rPr>
        <w:t> </w:t>
      </w:r>
      <w:r>
        <w:rPr>
          <w:color w:val="231F20"/>
        </w:rPr>
        <w:t>đuốc</w:t>
      </w:r>
      <w:r>
        <w:rPr>
          <w:color w:val="231F20"/>
          <w:spacing w:val="-9"/>
        </w:rPr>
        <w:t> </w:t>
      </w:r>
      <w:r>
        <w:rPr>
          <w:color w:val="231F20"/>
        </w:rPr>
        <w:t>để</w:t>
      </w:r>
      <w:r>
        <w:rPr>
          <w:color w:val="231F20"/>
          <w:spacing w:val="-8"/>
        </w:rPr>
        <w:t> </w:t>
      </w:r>
      <w:r>
        <w:rPr>
          <w:color w:val="231F20"/>
        </w:rPr>
        <w:t>cùng</w:t>
      </w:r>
      <w:r>
        <w:rPr>
          <w:color w:val="231F20"/>
          <w:spacing w:val="-8"/>
        </w:rPr>
        <w:t> </w:t>
      </w:r>
      <w:r>
        <w:rPr>
          <w:color w:val="231F20"/>
        </w:rPr>
        <w:t>hiển</w:t>
      </w:r>
      <w:r>
        <w:rPr>
          <w:color w:val="231F20"/>
          <w:spacing w:val="-8"/>
        </w:rPr>
        <w:t> </w:t>
      </w:r>
      <w:r>
        <w:rPr>
          <w:color w:val="231F20"/>
        </w:rPr>
        <w:t>thị. Như đây thì kia cũng </w:t>
      </w:r>
      <w:r>
        <w:rPr>
          <w:color w:val="231F20"/>
          <w:spacing w:val="-5"/>
        </w:rPr>
        <w:t>vậy. </w:t>
      </w:r>
      <w:r>
        <w:rPr>
          <w:color w:val="231F20"/>
        </w:rPr>
        <w:t>Như kia thì đây cũng </w:t>
      </w:r>
      <w:r>
        <w:rPr>
          <w:color w:val="231F20"/>
          <w:spacing w:val="-5"/>
        </w:rPr>
        <w:t>vậy. </w:t>
      </w:r>
      <w:r>
        <w:rPr>
          <w:color w:val="231F20"/>
        </w:rPr>
        <w:t>Nghĩa còn lại nói rộng như trong phẩm </w:t>
      </w:r>
      <w:r>
        <w:rPr>
          <w:color w:val="231F20"/>
          <w:spacing w:val="-4"/>
        </w:rPr>
        <w:t>Trí </w:t>
      </w:r>
      <w:r>
        <w:rPr>
          <w:color w:val="231F20"/>
        </w:rPr>
        <w:t>của chương Tạp</w:t>
      </w:r>
      <w:r>
        <w:rPr>
          <w:color w:val="231F20"/>
          <w:spacing w:val="-7"/>
        </w:rPr>
        <w:t> </w:t>
      </w:r>
      <w:r>
        <w:rPr>
          <w:color w:val="231F20"/>
        </w:rPr>
        <w:t>Uẩn.</w:t>
      </w:r>
    </w:p>
    <w:p>
      <w:pPr>
        <w:pStyle w:val="BodyText"/>
        <w:spacing w:line="273" w:lineRule="auto" w:before="108"/>
        <w:ind w:right="412"/>
      </w:pPr>
      <w:r>
        <w:rPr>
          <w:i/>
          <w:color w:val="231F20"/>
        </w:rPr>
        <w:t>Hỏi:</w:t>
      </w:r>
      <w:r>
        <w:rPr>
          <w:i/>
          <w:color w:val="231F20"/>
          <w:spacing w:val="-13"/>
        </w:rPr>
        <w:t> </w:t>
      </w:r>
      <w:r>
        <w:rPr>
          <w:color w:val="231F20"/>
        </w:rPr>
        <w:t>Nếu</w:t>
      </w:r>
      <w:r>
        <w:rPr>
          <w:color w:val="231F20"/>
          <w:spacing w:val="-12"/>
        </w:rPr>
        <w:t> </w:t>
      </w:r>
      <w:r>
        <w:rPr>
          <w:color w:val="231F20"/>
        </w:rPr>
        <w:t>pháp</w:t>
      </w:r>
      <w:r>
        <w:rPr>
          <w:color w:val="231F20"/>
          <w:spacing w:val="-13"/>
        </w:rPr>
        <w:t> </w:t>
      </w:r>
      <w:r>
        <w:rPr>
          <w:color w:val="231F20"/>
        </w:rPr>
        <w:t>cùng</w:t>
      </w:r>
      <w:r>
        <w:rPr>
          <w:color w:val="231F20"/>
          <w:spacing w:val="-12"/>
        </w:rPr>
        <w:t> </w:t>
      </w:r>
      <w:r>
        <w:rPr>
          <w:color w:val="231F20"/>
        </w:rPr>
        <w:t>với</w:t>
      </w:r>
      <w:r>
        <w:rPr>
          <w:color w:val="231F20"/>
          <w:spacing w:val="-12"/>
        </w:rPr>
        <w:t> </w:t>
      </w:r>
      <w:r>
        <w:rPr>
          <w:color w:val="231F20"/>
        </w:rPr>
        <w:t>pháp</w:t>
      </w:r>
      <w:r>
        <w:rPr>
          <w:color w:val="231F20"/>
          <w:spacing w:val="-13"/>
        </w:rPr>
        <w:t> </w:t>
      </w:r>
      <w:r>
        <w:rPr>
          <w:color w:val="231F20"/>
        </w:rPr>
        <w:t>kia</w:t>
      </w:r>
      <w:r>
        <w:rPr>
          <w:color w:val="231F20"/>
          <w:spacing w:val="-12"/>
        </w:rPr>
        <w:t> </w:t>
      </w:r>
      <w:r>
        <w:rPr>
          <w:color w:val="231F20"/>
        </w:rPr>
        <w:t>làm</w:t>
      </w:r>
      <w:r>
        <w:rPr>
          <w:color w:val="231F20"/>
          <w:spacing w:val="-12"/>
        </w:rPr>
        <w:t> </w:t>
      </w:r>
      <w:r>
        <w:rPr>
          <w:color w:val="231F20"/>
        </w:rPr>
        <w:t>đẳng</w:t>
      </w:r>
      <w:r>
        <w:rPr>
          <w:color w:val="231F20"/>
          <w:spacing w:val="-13"/>
        </w:rPr>
        <w:t> </w:t>
      </w:r>
      <w:r>
        <w:rPr>
          <w:color w:val="231F20"/>
        </w:rPr>
        <w:t>vô</w:t>
      </w:r>
      <w:r>
        <w:rPr>
          <w:color w:val="231F20"/>
          <w:spacing w:val="-12"/>
        </w:rPr>
        <w:t> </w:t>
      </w:r>
      <w:r>
        <w:rPr>
          <w:color w:val="231F20"/>
        </w:rPr>
        <w:t>gián,</w:t>
      </w:r>
      <w:r>
        <w:rPr>
          <w:color w:val="231F20"/>
          <w:spacing w:val="-13"/>
        </w:rPr>
        <w:t> </w:t>
      </w:r>
      <w:r>
        <w:rPr>
          <w:color w:val="231F20"/>
        </w:rPr>
        <w:t>hoặc</w:t>
      </w:r>
      <w:r>
        <w:rPr>
          <w:color w:val="231F20"/>
          <w:spacing w:val="-12"/>
        </w:rPr>
        <w:t> </w:t>
      </w:r>
      <w:r>
        <w:rPr>
          <w:color w:val="231F20"/>
        </w:rPr>
        <w:t>có</w:t>
      </w:r>
      <w:r>
        <w:rPr>
          <w:color w:val="231F20"/>
          <w:spacing w:val="-12"/>
        </w:rPr>
        <w:t> </w:t>
      </w:r>
      <w:r>
        <w:rPr>
          <w:color w:val="231F20"/>
        </w:rPr>
        <w:t>khi pháp này cùng với pháp kia không làm đẳng vô gián chăng?</w:t>
      </w:r>
    </w:p>
    <w:p>
      <w:pPr>
        <w:pStyle w:val="BodyText"/>
        <w:spacing w:before="112"/>
        <w:ind w:left="677" w:firstLine="0"/>
      </w:pPr>
      <w:r>
        <w:rPr>
          <w:i/>
          <w:color w:val="231F20"/>
        </w:rPr>
        <w:t>Đáp: </w:t>
      </w:r>
      <w:r>
        <w:rPr>
          <w:color w:val="231F20"/>
        </w:rPr>
        <w:t>Nếu khi pháp này chưa đến đã sinh.</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right="411"/>
      </w:pPr>
      <w:r>
        <w:rPr>
          <w:i/>
          <w:color w:val="231F20"/>
        </w:rPr>
        <w:t>Đáp: </w:t>
      </w:r>
      <w:r>
        <w:rPr>
          <w:color w:val="231F20"/>
        </w:rPr>
        <w:t>Vì để ngăn chận ý tưởng do thiếu hiểu biết về pháp đẳng vô gián duyên, nên chấp cho pháp đẳng vô gián duyên là không thật có.</w:t>
      </w:r>
      <w:r>
        <w:rPr>
          <w:color w:val="231F20"/>
          <w:spacing w:val="-8"/>
        </w:rPr>
        <w:t> </w:t>
      </w:r>
      <w:r>
        <w:rPr>
          <w:color w:val="231F20"/>
        </w:rPr>
        <w:t>Nay</w:t>
      </w:r>
      <w:r>
        <w:rPr>
          <w:color w:val="231F20"/>
          <w:spacing w:val="-9"/>
        </w:rPr>
        <w:t> </w:t>
      </w:r>
      <w:r>
        <w:rPr>
          <w:color w:val="231F20"/>
        </w:rPr>
        <w:t>làm</w:t>
      </w:r>
      <w:r>
        <w:rPr>
          <w:color w:val="231F20"/>
          <w:spacing w:val="-8"/>
        </w:rPr>
        <w:t> </w:t>
      </w:r>
      <w:r>
        <w:rPr>
          <w:color w:val="231F20"/>
        </w:rPr>
        <w:t>sáng</w:t>
      </w:r>
      <w:r>
        <w:rPr>
          <w:color w:val="231F20"/>
          <w:spacing w:val="-9"/>
        </w:rPr>
        <w:t> </w:t>
      </w:r>
      <w:r>
        <w:rPr>
          <w:color w:val="231F20"/>
        </w:rPr>
        <w:t>tỏ:</w:t>
      </w:r>
      <w:r>
        <w:rPr>
          <w:color w:val="231F20"/>
          <w:spacing w:val="-7"/>
        </w:rPr>
        <w:t> </w:t>
      </w:r>
      <w:r>
        <w:rPr>
          <w:color w:val="231F20"/>
        </w:rPr>
        <w:t>Pháp</w:t>
      </w:r>
      <w:r>
        <w:rPr>
          <w:color w:val="231F20"/>
          <w:spacing w:val="-9"/>
        </w:rPr>
        <w:t> </w:t>
      </w:r>
      <w:r>
        <w:rPr>
          <w:color w:val="231F20"/>
        </w:rPr>
        <w:t>đẳng</w:t>
      </w:r>
      <w:r>
        <w:rPr>
          <w:color w:val="231F20"/>
          <w:spacing w:val="-8"/>
        </w:rPr>
        <w:t> </w:t>
      </w:r>
      <w:r>
        <w:rPr>
          <w:color w:val="231F20"/>
        </w:rPr>
        <w:t>vô</w:t>
      </w:r>
      <w:r>
        <w:rPr>
          <w:color w:val="231F20"/>
          <w:spacing w:val="-8"/>
        </w:rPr>
        <w:t> </w:t>
      </w:r>
      <w:r>
        <w:rPr>
          <w:color w:val="231F20"/>
        </w:rPr>
        <w:t>gián</w:t>
      </w:r>
      <w:r>
        <w:rPr>
          <w:color w:val="231F20"/>
          <w:spacing w:val="-8"/>
        </w:rPr>
        <w:t> </w:t>
      </w:r>
      <w:r>
        <w:rPr>
          <w:color w:val="231F20"/>
        </w:rPr>
        <w:t>duyên,</w:t>
      </w:r>
      <w:r>
        <w:rPr>
          <w:color w:val="231F20"/>
          <w:spacing w:val="-9"/>
        </w:rPr>
        <w:t> </w:t>
      </w:r>
      <w:r>
        <w:rPr>
          <w:color w:val="231F20"/>
        </w:rPr>
        <w:t>thể</w:t>
      </w:r>
      <w:r>
        <w:rPr>
          <w:color w:val="231F20"/>
          <w:spacing w:val="-8"/>
        </w:rPr>
        <w:t> </w:t>
      </w:r>
      <w:r>
        <w:rPr>
          <w:color w:val="231F20"/>
        </w:rPr>
        <w:t>là</w:t>
      </w:r>
      <w:r>
        <w:rPr>
          <w:color w:val="231F20"/>
          <w:spacing w:val="-8"/>
        </w:rPr>
        <w:t> </w:t>
      </w:r>
      <w:r>
        <w:rPr>
          <w:color w:val="231F20"/>
        </w:rPr>
        <w:t>thật</w:t>
      </w:r>
      <w:r>
        <w:rPr>
          <w:color w:val="231F20"/>
          <w:spacing w:val="-8"/>
        </w:rPr>
        <w:t> </w:t>
      </w:r>
      <w:r>
        <w:rPr>
          <w:color w:val="231F20"/>
        </w:rPr>
        <w:t>có,</w:t>
      </w:r>
      <w:r>
        <w:rPr>
          <w:color w:val="231F20"/>
          <w:spacing w:val="-8"/>
        </w:rPr>
        <w:t> </w:t>
      </w:r>
      <w:r>
        <w:rPr>
          <w:color w:val="231F20"/>
        </w:rPr>
        <w:t>nên</w:t>
      </w:r>
      <w:r>
        <w:rPr>
          <w:color w:val="231F20"/>
          <w:spacing w:val="-8"/>
        </w:rPr>
        <w:t> </w:t>
      </w:r>
      <w:r>
        <w:rPr>
          <w:color w:val="231F20"/>
        </w:rPr>
        <w:t>tạo ra phần Luận </w:t>
      </w:r>
      <w:r>
        <w:rPr>
          <w:color w:val="231F20"/>
          <w:spacing w:val="-5"/>
        </w:rPr>
        <w:t>này.</w:t>
      </w:r>
    </w:p>
    <w:p>
      <w:pPr>
        <w:pStyle w:val="BodyText"/>
        <w:spacing w:line="273" w:lineRule="auto" w:before="110"/>
        <w:ind w:right="405"/>
      </w:pPr>
      <w:r>
        <w:rPr>
          <w:i/>
          <w:color w:val="231F20"/>
          <w:spacing w:val="3"/>
        </w:rPr>
        <w:t>Hỏi: </w:t>
      </w:r>
      <w:r>
        <w:rPr>
          <w:color w:val="231F20"/>
          <w:spacing w:val="3"/>
        </w:rPr>
        <w:t>Nếu khi </w:t>
      </w:r>
      <w:r>
        <w:rPr>
          <w:color w:val="231F20"/>
          <w:spacing w:val="-3"/>
        </w:rPr>
        <w:t>ấy, </w:t>
      </w:r>
      <w:r>
        <w:rPr>
          <w:color w:val="231F20"/>
          <w:spacing w:val="3"/>
        </w:rPr>
        <w:t>pháp này chưa đến </w:t>
      </w:r>
      <w:r>
        <w:rPr>
          <w:color w:val="231F20"/>
          <w:spacing w:val="2"/>
        </w:rPr>
        <w:t>đã </w:t>
      </w:r>
      <w:r>
        <w:rPr>
          <w:color w:val="231F20"/>
          <w:spacing w:val="3"/>
        </w:rPr>
        <w:t>sinh thì pháp này </w:t>
      </w:r>
      <w:r>
        <w:rPr>
          <w:color w:val="231F20"/>
          <w:spacing w:val="5"/>
        </w:rPr>
        <w:t>là </w:t>
      </w:r>
      <w:r>
        <w:rPr>
          <w:color w:val="231F20"/>
          <w:spacing w:val="3"/>
        </w:rPr>
        <w:t>gì?</w:t>
      </w:r>
      <w:r>
        <w:rPr>
          <w:color w:val="231F20"/>
          <w:spacing w:val="-5"/>
        </w:rPr>
        <w:t> </w:t>
      </w:r>
      <w:r>
        <w:rPr>
          <w:color w:val="231F20"/>
          <w:spacing w:val="2"/>
        </w:rPr>
        <w:t>Là</w:t>
      </w:r>
      <w:r>
        <w:rPr>
          <w:color w:val="231F20"/>
          <w:spacing w:val="-4"/>
        </w:rPr>
        <w:t> </w:t>
      </w:r>
      <w:r>
        <w:rPr>
          <w:color w:val="231F20"/>
          <w:spacing w:val="4"/>
        </w:rPr>
        <w:t>trước</w:t>
      </w:r>
      <w:r>
        <w:rPr>
          <w:color w:val="231F20"/>
          <w:spacing w:val="-4"/>
        </w:rPr>
        <w:t> </w:t>
      </w:r>
      <w:r>
        <w:rPr>
          <w:color w:val="231F20"/>
          <w:spacing w:val="2"/>
        </w:rPr>
        <w:t>là</w:t>
      </w:r>
      <w:r>
        <w:rPr>
          <w:color w:val="231F20"/>
          <w:spacing w:val="-3"/>
        </w:rPr>
        <w:t> </w:t>
      </w:r>
      <w:r>
        <w:rPr>
          <w:color w:val="231F20"/>
          <w:spacing w:val="3"/>
        </w:rPr>
        <w:t>sau.</w:t>
      </w:r>
      <w:r>
        <w:rPr>
          <w:color w:val="231F20"/>
          <w:spacing w:val="-5"/>
        </w:rPr>
        <w:t> </w:t>
      </w:r>
      <w:r>
        <w:rPr>
          <w:color w:val="231F20"/>
          <w:spacing w:val="2"/>
        </w:rPr>
        <w:t>Là</w:t>
      </w:r>
      <w:r>
        <w:rPr>
          <w:color w:val="231F20"/>
          <w:spacing w:val="-4"/>
        </w:rPr>
        <w:t> </w:t>
      </w:r>
      <w:r>
        <w:rPr>
          <w:color w:val="231F20"/>
          <w:spacing w:val="3"/>
        </w:rPr>
        <w:t>pháp</w:t>
      </w:r>
      <w:r>
        <w:rPr>
          <w:color w:val="231F20"/>
          <w:spacing w:val="-4"/>
        </w:rPr>
        <w:t> </w:t>
      </w:r>
      <w:r>
        <w:rPr>
          <w:color w:val="231F20"/>
          <w:spacing w:val="4"/>
        </w:rPr>
        <w:t>trước</w:t>
      </w:r>
      <w:r>
        <w:rPr>
          <w:color w:val="231F20"/>
          <w:spacing w:val="-4"/>
        </w:rPr>
        <w:t> </w:t>
      </w:r>
      <w:r>
        <w:rPr>
          <w:color w:val="231F20"/>
          <w:spacing w:val="3"/>
        </w:rPr>
        <w:t>chưa</w:t>
      </w:r>
      <w:r>
        <w:rPr>
          <w:color w:val="231F20"/>
          <w:spacing w:val="-4"/>
        </w:rPr>
        <w:t> </w:t>
      </w:r>
      <w:r>
        <w:rPr>
          <w:color w:val="231F20"/>
          <w:spacing w:val="3"/>
        </w:rPr>
        <w:t>đến</w:t>
      </w:r>
      <w:r>
        <w:rPr>
          <w:color w:val="231F20"/>
          <w:spacing w:val="-4"/>
        </w:rPr>
        <w:t> </w:t>
      </w:r>
      <w:r>
        <w:rPr>
          <w:color w:val="231F20"/>
          <w:spacing w:val="3"/>
        </w:rPr>
        <w:t>phần</w:t>
      </w:r>
      <w:r>
        <w:rPr>
          <w:color w:val="231F20"/>
          <w:spacing w:val="-5"/>
        </w:rPr>
        <w:t> </w:t>
      </w:r>
      <w:r>
        <w:rPr>
          <w:color w:val="231F20"/>
          <w:spacing w:val="2"/>
        </w:rPr>
        <w:t>vị</w:t>
      </w:r>
      <w:r>
        <w:rPr>
          <w:color w:val="231F20"/>
          <w:spacing w:val="-5"/>
        </w:rPr>
        <w:t> </w:t>
      </w:r>
      <w:r>
        <w:rPr>
          <w:color w:val="231F20"/>
          <w:spacing w:val="2"/>
        </w:rPr>
        <w:t>đã</w:t>
      </w:r>
      <w:r>
        <w:rPr>
          <w:color w:val="231F20"/>
          <w:spacing w:val="-4"/>
        </w:rPr>
        <w:t> </w:t>
      </w:r>
      <w:r>
        <w:rPr>
          <w:color w:val="231F20"/>
          <w:spacing w:val="4"/>
        </w:rPr>
        <w:t>sinh,</w:t>
      </w:r>
      <w:r>
        <w:rPr>
          <w:color w:val="231F20"/>
          <w:spacing w:val="-5"/>
        </w:rPr>
        <w:t> </w:t>
      </w:r>
      <w:r>
        <w:rPr>
          <w:color w:val="231F20"/>
          <w:spacing w:val="5"/>
        </w:rPr>
        <w:t>không </w:t>
      </w:r>
      <w:r>
        <w:rPr>
          <w:color w:val="231F20"/>
          <w:spacing w:val="3"/>
        </w:rPr>
        <w:t>cùng với pháp sau làm đẳng </w:t>
      </w:r>
      <w:r>
        <w:rPr>
          <w:color w:val="231F20"/>
          <w:spacing w:val="2"/>
        </w:rPr>
        <w:t>vô </w:t>
      </w:r>
      <w:r>
        <w:rPr>
          <w:color w:val="231F20"/>
          <w:spacing w:val="4"/>
        </w:rPr>
        <w:t>gián. </w:t>
      </w:r>
      <w:r>
        <w:rPr>
          <w:color w:val="231F20"/>
          <w:spacing w:val="3"/>
        </w:rPr>
        <w:t>Nếu đến liền làm đẳng </w:t>
      </w:r>
      <w:r>
        <w:rPr>
          <w:color w:val="231F20"/>
          <w:spacing w:val="5"/>
        </w:rPr>
        <w:t>vô </w:t>
      </w:r>
      <w:r>
        <w:rPr>
          <w:color w:val="231F20"/>
          <w:spacing w:val="3"/>
        </w:rPr>
        <w:t>gián </w:t>
      </w:r>
      <w:r>
        <w:rPr>
          <w:color w:val="231F20"/>
          <w:spacing w:val="4"/>
        </w:rPr>
        <w:t>chăng? </w:t>
      </w:r>
      <w:r>
        <w:rPr>
          <w:color w:val="231F20"/>
          <w:spacing w:val="2"/>
        </w:rPr>
        <w:t>Là </w:t>
      </w:r>
      <w:r>
        <w:rPr>
          <w:color w:val="231F20"/>
          <w:spacing w:val="3"/>
        </w:rPr>
        <w:t>pháp sau chưa đến phần </w:t>
      </w:r>
      <w:r>
        <w:rPr>
          <w:color w:val="231F20"/>
          <w:spacing w:val="2"/>
        </w:rPr>
        <w:t>vị đã </w:t>
      </w:r>
      <w:r>
        <w:rPr>
          <w:color w:val="231F20"/>
          <w:spacing w:val="4"/>
        </w:rPr>
        <w:t>sinh, không </w:t>
      </w:r>
      <w:r>
        <w:rPr>
          <w:color w:val="231F20"/>
          <w:spacing w:val="5"/>
        </w:rPr>
        <w:t>cùng </w:t>
      </w:r>
      <w:r>
        <w:rPr>
          <w:color w:val="231F20"/>
          <w:spacing w:val="3"/>
        </w:rPr>
        <w:t>với pháp </w:t>
      </w:r>
      <w:r>
        <w:rPr>
          <w:color w:val="231F20"/>
          <w:spacing w:val="4"/>
        </w:rPr>
        <w:t>trước </w:t>
      </w:r>
      <w:r>
        <w:rPr>
          <w:color w:val="231F20"/>
          <w:spacing w:val="3"/>
        </w:rPr>
        <w:t>làm đẳng </w:t>
      </w:r>
      <w:r>
        <w:rPr>
          <w:color w:val="231F20"/>
          <w:spacing w:val="2"/>
        </w:rPr>
        <w:t>vô </w:t>
      </w:r>
      <w:r>
        <w:rPr>
          <w:color w:val="231F20"/>
          <w:spacing w:val="4"/>
        </w:rPr>
        <w:t>gián. </w:t>
      </w:r>
      <w:r>
        <w:rPr>
          <w:color w:val="231F20"/>
          <w:spacing w:val="3"/>
        </w:rPr>
        <w:t>Nếu đến liền làm đẳng </w:t>
      </w:r>
      <w:r>
        <w:rPr>
          <w:color w:val="231F20"/>
          <w:spacing w:val="2"/>
        </w:rPr>
        <w:t>vô </w:t>
      </w:r>
      <w:r>
        <w:rPr>
          <w:color w:val="231F20"/>
          <w:spacing w:val="5"/>
        </w:rPr>
        <w:t>gián </w:t>
      </w:r>
      <w:r>
        <w:rPr>
          <w:color w:val="231F20"/>
          <w:spacing w:val="4"/>
        </w:rPr>
        <w:t>chăng? </w:t>
      </w:r>
      <w:r>
        <w:rPr>
          <w:color w:val="231F20"/>
          <w:spacing w:val="3"/>
        </w:rPr>
        <w:t>Như pháp thế </w:t>
      </w:r>
      <w:r>
        <w:rPr>
          <w:color w:val="231F20"/>
          <w:spacing w:val="2"/>
        </w:rPr>
        <w:t>đệ </w:t>
      </w:r>
      <w:r>
        <w:rPr>
          <w:color w:val="231F20"/>
          <w:spacing w:val="3"/>
        </w:rPr>
        <w:t>nhất sinh khổ pháp trí </w:t>
      </w:r>
      <w:r>
        <w:rPr>
          <w:color w:val="231F20"/>
          <w:spacing w:val="4"/>
        </w:rPr>
        <w:t>nhẫn, </w:t>
      </w:r>
      <w:r>
        <w:rPr>
          <w:color w:val="231F20"/>
          <w:spacing w:val="2"/>
        </w:rPr>
        <w:t>là </w:t>
      </w:r>
      <w:r>
        <w:rPr>
          <w:color w:val="231F20"/>
          <w:spacing w:val="3"/>
        </w:rPr>
        <w:t>pháp </w:t>
      </w:r>
      <w:r>
        <w:rPr>
          <w:color w:val="231F20"/>
          <w:spacing w:val="5"/>
        </w:rPr>
        <w:t>thế </w:t>
      </w:r>
      <w:r>
        <w:rPr>
          <w:color w:val="231F20"/>
          <w:spacing w:val="2"/>
        </w:rPr>
        <w:t>đệ </w:t>
      </w:r>
      <w:r>
        <w:rPr>
          <w:color w:val="231F20"/>
          <w:spacing w:val="3"/>
        </w:rPr>
        <w:t>nhất chưa đến phần </w:t>
      </w:r>
      <w:r>
        <w:rPr>
          <w:color w:val="231F20"/>
          <w:spacing w:val="2"/>
        </w:rPr>
        <w:t>vị đã </w:t>
      </w:r>
      <w:r>
        <w:rPr>
          <w:color w:val="231F20"/>
          <w:spacing w:val="4"/>
        </w:rPr>
        <w:t>sinh, </w:t>
      </w:r>
      <w:r>
        <w:rPr>
          <w:color w:val="231F20"/>
          <w:spacing w:val="3"/>
        </w:rPr>
        <w:t>nên </w:t>
      </w:r>
      <w:r>
        <w:rPr>
          <w:color w:val="231F20"/>
          <w:spacing w:val="4"/>
        </w:rPr>
        <w:t>không </w:t>
      </w:r>
      <w:r>
        <w:rPr>
          <w:color w:val="231F20"/>
          <w:spacing w:val="3"/>
        </w:rPr>
        <w:t>cùng với khổ </w:t>
      </w:r>
      <w:r>
        <w:rPr>
          <w:color w:val="231F20"/>
          <w:spacing w:val="5"/>
        </w:rPr>
        <w:t>pháp </w:t>
      </w:r>
      <w:r>
        <w:rPr>
          <w:color w:val="231F20"/>
          <w:spacing w:val="3"/>
        </w:rPr>
        <w:t>trí nhẫn làm đẳng </w:t>
      </w:r>
      <w:r>
        <w:rPr>
          <w:color w:val="231F20"/>
          <w:spacing w:val="2"/>
        </w:rPr>
        <w:t>vô </w:t>
      </w:r>
      <w:r>
        <w:rPr>
          <w:color w:val="231F20"/>
          <w:spacing w:val="4"/>
        </w:rPr>
        <w:t>gián. </w:t>
      </w:r>
      <w:r>
        <w:rPr>
          <w:color w:val="231F20"/>
          <w:spacing w:val="3"/>
        </w:rPr>
        <w:t>Nếu đến liền làm đẳng </w:t>
      </w:r>
      <w:r>
        <w:rPr>
          <w:color w:val="231F20"/>
          <w:spacing w:val="2"/>
        </w:rPr>
        <w:t>vô </w:t>
      </w:r>
      <w:r>
        <w:rPr>
          <w:color w:val="231F20"/>
          <w:spacing w:val="3"/>
        </w:rPr>
        <w:t>gián </w:t>
      </w:r>
      <w:r>
        <w:rPr>
          <w:color w:val="231F20"/>
          <w:spacing w:val="5"/>
        </w:rPr>
        <w:t>chăng? </w:t>
      </w:r>
      <w:r>
        <w:rPr>
          <w:color w:val="231F20"/>
          <w:spacing w:val="2"/>
        </w:rPr>
        <w:t>Vì </w:t>
      </w:r>
      <w:r>
        <w:rPr>
          <w:color w:val="231F20"/>
          <w:spacing w:val="3"/>
        </w:rPr>
        <w:t>khổ pháp trí nhẫn chưa đến phần </w:t>
      </w:r>
      <w:r>
        <w:rPr>
          <w:color w:val="231F20"/>
          <w:spacing w:val="2"/>
        </w:rPr>
        <w:t>vị đã </w:t>
      </w:r>
      <w:r>
        <w:rPr>
          <w:color w:val="231F20"/>
          <w:spacing w:val="4"/>
        </w:rPr>
        <w:t>sinh, </w:t>
      </w:r>
      <w:r>
        <w:rPr>
          <w:color w:val="231F20"/>
          <w:spacing w:val="3"/>
        </w:rPr>
        <w:t>nên </w:t>
      </w:r>
      <w:r>
        <w:rPr>
          <w:color w:val="231F20"/>
          <w:spacing w:val="4"/>
        </w:rPr>
        <w:t>không </w:t>
      </w:r>
      <w:r>
        <w:rPr>
          <w:color w:val="231F20"/>
          <w:spacing w:val="5"/>
        </w:rPr>
        <w:t>cùng </w:t>
      </w:r>
      <w:r>
        <w:rPr>
          <w:color w:val="231F20"/>
          <w:spacing w:val="3"/>
        </w:rPr>
        <w:t>với pháp thế </w:t>
      </w:r>
      <w:r>
        <w:rPr>
          <w:color w:val="231F20"/>
          <w:spacing w:val="2"/>
        </w:rPr>
        <w:t>đệ </w:t>
      </w:r>
      <w:r>
        <w:rPr>
          <w:color w:val="231F20"/>
          <w:spacing w:val="3"/>
        </w:rPr>
        <w:t>nhất làm đẳng </w:t>
      </w:r>
      <w:r>
        <w:rPr>
          <w:color w:val="231F20"/>
          <w:spacing w:val="2"/>
        </w:rPr>
        <w:t>vô </w:t>
      </w:r>
      <w:r>
        <w:rPr>
          <w:color w:val="231F20"/>
          <w:spacing w:val="4"/>
        </w:rPr>
        <w:t>gián. </w:t>
      </w:r>
      <w:r>
        <w:rPr>
          <w:color w:val="231F20"/>
          <w:spacing w:val="3"/>
        </w:rPr>
        <w:t>Nếu đến liền làm đẳng </w:t>
      </w:r>
      <w:r>
        <w:rPr>
          <w:color w:val="231F20"/>
          <w:spacing w:val="5"/>
        </w:rPr>
        <w:t>vô </w:t>
      </w:r>
      <w:r>
        <w:rPr>
          <w:color w:val="231F20"/>
          <w:spacing w:val="3"/>
        </w:rPr>
        <w:t>gián</w:t>
      </w:r>
      <w:r>
        <w:rPr>
          <w:color w:val="231F20"/>
          <w:spacing w:val="10"/>
        </w:rPr>
        <w:t> </w:t>
      </w:r>
      <w:r>
        <w:rPr>
          <w:color w:val="231F20"/>
          <w:spacing w:val="5"/>
        </w:rPr>
        <w:t>chăng?</w:t>
      </w:r>
    </w:p>
    <w:p>
      <w:pPr>
        <w:pStyle w:val="BodyText"/>
        <w:spacing w:line="273" w:lineRule="auto" w:before="104"/>
        <w:ind w:right="410"/>
      </w:pPr>
      <w:r>
        <w:rPr>
          <w:color w:val="231F20"/>
        </w:rPr>
        <w:t>Nếu pháp trước chưa đến phần vị đã sinh, nên không cùng với pháp</w:t>
      </w:r>
      <w:r>
        <w:rPr>
          <w:color w:val="231F20"/>
          <w:spacing w:val="-6"/>
        </w:rPr>
        <w:t> </w:t>
      </w:r>
      <w:r>
        <w:rPr>
          <w:color w:val="231F20"/>
        </w:rPr>
        <w:t>sau</w:t>
      </w:r>
      <w:r>
        <w:rPr>
          <w:color w:val="231F20"/>
          <w:spacing w:val="-5"/>
        </w:rPr>
        <w:t> </w:t>
      </w:r>
      <w:r>
        <w:rPr>
          <w:color w:val="231F20"/>
        </w:rPr>
        <w:t>làm</w:t>
      </w:r>
      <w:r>
        <w:rPr>
          <w:color w:val="231F20"/>
          <w:spacing w:val="-5"/>
        </w:rPr>
        <w:t> </w:t>
      </w:r>
      <w:r>
        <w:rPr>
          <w:color w:val="231F20"/>
        </w:rPr>
        <w:t>đẳng</w:t>
      </w:r>
      <w:r>
        <w:rPr>
          <w:color w:val="231F20"/>
          <w:spacing w:val="-5"/>
        </w:rPr>
        <w:t> </w:t>
      </w:r>
      <w:r>
        <w:rPr>
          <w:color w:val="231F20"/>
        </w:rPr>
        <w:t>vô</w:t>
      </w:r>
      <w:r>
        <w:rPr>
          <w:color w:val="231F20"/>
          <w:spacing w:val="-6"/>
        </w:rPr>
        <w:t> </w:t>
      </w:r>
      <w:r>
        <w:rPr>
          <w:color w:val="231F20"/>
        </w:rPr>
        <w:t>gián.</w:t>
      </w:r>
      <w:r>
        <w:rPr>
          <w:color w:val="231F20"/>
          <w:spacing w:val="-5"/>
        </w:rPr>
        <w:t> </w:t>
      </w:r>
      <w:r>
        <w:rPr>
          <w:color w:val="231F20"/>
        </w:rPr>
        <w:t>Nếu</w:t>
      </w:r>
      <w:r>
        <w:rPr>
          <w:color w:val="231F20"/>
          <w:spacing w:val="-5"/>
        </w:rPr>
        <w:t> </w:t>
      </w:r>
      <w:r>
        <w:rPr>
          <w:color w:val="231F20"/>
        </w:rPr>
        <w:t>đến</w:t>
      </w:r>
      <w:r>
        <w:rPr>
          <w:color w:val="231F20"/>
          <w:spacing w:val="-5"/>
        </w:rPr>
        <w:t> </w:t>
      </w:r>
      <w:r>
        <w:rPr>
          <w:color w:val="231F20"/>
        </w:rPr>
        <w:t>liền</w:t>
      </w:r>
      <w:r>
        <w:rPr>
          <w:color w:val="231F20"/>
          <w:spacing w:val="-6"/>
        </w:rPr>
        <w:t> </w:t>
      </w:r>
      <w:r>
        <w:rPr>
          <w:color w:val="231F20"/>
        </w:rPr>
        <w:t>làm</w:t>
      </w:r>
      <w:r>
        <w:rPr>
          <w:color w:val="231F20"/>
          <w:spacing w:val="-5"/>
        </w:rPr>
        <w:t> </w:t>
      </w:r>
      <w:r>
        <w:rPr>
          <w:color w:val="231F20"/>
        </w:rPr>
        <w:t>thì</w:t>
      </w:r>
      <w:r>
        <w:rPr>
          <w:color w:val="231F20"/>
          <w:spacing w:val="-5"/>
        </w:rPr>
        <w:t> </w:t>
      </w:r>
      <w:r>
        <w:rPr>
          <w:color w:val="231F20"/>
        </w:rPr>
        <w:t>nơi</w:t>
      </w:r>
      <w:r>
        <w:rPr>
          <w:color w:val="231F20"/>
          <w:spacing w:val="-5"/>
        </w:rPr>
        <w:t> </w:t>
      </w:r>
      <w:r>
        <w:rPr>
          <w:color w:val="231F20"/>
        </w:rPr>
        <w:t>vị</w:t>
      </w:r>
      <w:r>
        <w:rPr>
          <w:color w:val="231F20"/>
          <w:spacing w:val="-6"/>
        </w:rPr>
        <w:t> </w:t>
      </w:r>
      <w:r>
        <w:rPr>
          <w:color w:val="231F20"/>
        </w:rPr>
        <w:t>có</w:t>
      </w:r>
      <w:r>
        <w:rPr>
          <w:color w:val="231F20"/>
          <w:spacing w:val="-5"/>
        </w:rPr>
        <w:t> </w:t>
      </w:r>
      <w:r>
        <w:rPr>
          <w:color w:val="231F20"/>
        </w:rPr>
        <w:t>tâm</w:t>
      </w:r>
      <w:r>
        <w:rPr>
          <w:color w:val="231F20"/>
          <w:spacing w:val="-5"/>
        </w:rPr>
        <w:t> </w:t>
      </w:r>
      <w:r>
        <w:rPr>
          <w:color w:val="231F20"/>
        </w:rPr>
        <w:t>có</w:t>
      </w:r>
      <w:r>
        <w:rPr>
          <w:color w:val="231F20"/>
          <w:spacing w:val="-5"/>
        </w:rPr>
        <w:t> </w:t>
      </w:r>
      <w:r>
        <w:rPr>
          <w:color w:val="231F20"/>
        </w:rPr>
        <w:t>thể là như thế, còn nơi vị không tâm thì làm sao có thể như vậy được? Như</w:t>
      </w:r>
      <w:r>
        <w:rPr>
          <w:color w:val="231F20"/>
          <w:spacing w:val="11"/>
        </w:rPr>
        <w:t> </w:t>
      </w:r>
      <w:r>
        <w:rPr>
          <w:color w:val="231F20"/>
        </w:rPr>
        <w:t>nhập</w:t>
      </w:r>
      <w:r>
        <w:rPr>
          <w:color w:val="231F20"/>
          <w:spacing w:val="12"/>
        </w:rPr>
        <w:t> </w:t>
      </w:r>
      <w:r>
        <w:rPr>
          <w:color w:val="231F20"/>
        </w:rPr>
        <w:t>định</w:t>
      </w:r>
      <w:r>
        <w:rPr>
          <w:color w:val="231F20"/>
          <w:spacing w:val="13"/>
        </w:rPr>
        <w:t> </w:t>
      </w:r>
      <w:r>
        <w:rPr>
          <w:color w:val="231F20"/>
        </w:rPr>
        <w:t>vô</w:t>
      </w:r>
      <w:r>
        <w:rPr>
          <w:color w:val="231F20"/>
          <w:spacing w:val="12"/>
        </w:rPr>
        <w:t> </w:t>
      </w:r>
      <w:r>
        <w:rPr>
          <w:color w:val="231F20"/>
        </w:rPr>
        <w:t>tưởng</w:t>
      </w:r>
      <w:r>
        <w:rPr>
          <w:color w:val="231F20"/>
          <w:spacing w:val="13"/>
        </w:rPr>
        <w:t> </w:t>
      </w:r>
      <w:r>
        <w:rPr>
          <w:color w:val="231F20"/>
        </w:rPr>
        <w:t>hoặc</w:t>
      </w:r>
      <w:r>
        <w:rPr>
          <w:color w:val="231F20"/>
          <w:spacing w:val="12"/>
        </w:rPr>
        <w:t> </w:t>
      </w:r>
      <w:r>
        <w:rPr>
          <w:color w:val="231F20"/>
        </w:rPr>
        <w:t>định</w:t>
      </w:r>
      <w:r>
        <w:rPr>
          <w:color w:val="231F20"/>
          <w:spacing w:val="11"/>
        </w:rPr>
        <w:t> </w:t>
      </w:r>
      <w:r>
        <w:rPr>
          <w:color w:val="231F20"/>
        </w:rPr>
        <w:t>diệt</w:t>
      </w:r>
      <w:r>
        <w:rPr>
          <w:color w:val="231F20"/>
          <w:spacing w:val="12"/>
        </w:rPr>
        <w:t> </w:t>
      </w:r>
      <w:r>
        <w:rPr>
          <w:color w:val="231F20"/>
        </w:rPr>
        <w:t>tận,</w:t>
      </w:r>
      <w:r>
        <w:rPr>
          <w:color w:val="231F20"/>
          <w:spacing w:val="12"/>
        </w:rPr>
        <w:t> </w:t>
      </w:r>
      <w:r>
        <w:rPr>
          <w:color w:val="231F20"/>
        </w:rPr>
        <w:t>trải</w:t>
      </w:r>
      <w:r>
        <w:rPr>
          <w:color w:val="231F20"/>
          <w:spacing w:val="12"/>
        </w:rPr>
        <w:t> </w:t>
      </w:r>
      <w:r>
        <w:rPr>
          <w:color w:val="231F20"/>
        </w:rPr>
        <w:t>qua</w:t>
      </w:r>
      <w:r>
        <w:rPr>
          <w:color w:val="231F20"/>
          <w:spacing w:val="12"/>
        </w:rPr>
        <w:t> </w:t>
      </w:r>
      <w:r>
        <w:rPr>
          <w:color w:val="231F20"/>
        </w:rPr>
        <w:t>bảy</w:t>
      </w:r>
      <w:r>
        <w:rPr>
          <w:color w:val="231F20"/>
          <w:spacing w:val="12"/>
        </w:rPr>
        <w:t> </w:t>
      </w:r>
      <w:r>
        <w:rPr>
          <w:color w:val="231F20"/>
        </w:rPr>
        <w:t>ngày</w:t>
      </w:r>
      <w:r>
        <w:rPr>
          <w:color w:val="231F20"/>
          <w:spacing w:val="12"/>
        </w:rPr>
        <w:t> </w:t>
      </w:r>
      <w:r>
        <w:rPr>
          <w:color w:val="231F20"/>
        </w:rPr>
        <w:t>đêm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hoặc</w:t>
      </w:r>
      <w:r>
        <w:rPr>
          <w:color w:val="231F20"/>
          <w:spacing w:val="-8"/>
        </w:rPr>
        <w:t> </w:t>
      </w:r>
      <w:r>
        <w:rPr>
          <w:color w:val="231F20"/>
        </w:rPr>
        <w:t>lại</w:t>
      </w:r>
      <w:r>
        <w:rPr>
          <w:color w:val="231F20"/>
          <w:spacing w:val="-7"/>
        </w:rPr>
        <w:t> </w:t>
      </w:r>
      <w:r>
        <w:rPr>
          <w:color w:val="231F20"/>
        </w:rPr>
        <w:t>nhiều</w:t>
      </w:r>
      <w:r>
        <w:rPr>
          <w:color w:val="231F20"/>
          <w:spacing w:val="-8"/>
        </w:rPr>
        <w:t> </w:t>
      </w:r>
      <w:r>
        <w:rPr>
          <w:color w:val="231F20"/>
        </w:rPr>
        <w:t>thời</w:t>
      </w:r>
      <w:r>
        <w:rPr>
          <w:color w:val="231F20"/>
          <w:spacing w:val="-7"/>
        </w:rPr>
        <w:t> </w:t>
      </w:r>
      <w:r>
        <w:rPr>
          <w:color w:val="231F20"/>
        </w:rPr>
        <w:t>gian.</w:t>
      </w:r>
      <w:r>
        <w:rPr>
          <w:color w:val="231F20"/>
          <w:spacing w:val="-8"/>
        </w:rPr>
        <w:t> </w:t>
      </w:r>
      <w:r>
        <w:rPr>
          <w:color w:val="231F20"/>
        </w:rPr>
        <w:t>Nếu</w:t>
      </w:r>
      <w:r>
        <w:rPr>
          <w:color w:val="231F20"/>
          <w:spacing w:val="-7"/>
        </w:rPr>
        <w:t> </w:t>
      </w:r>
      <w:r>
        <w:rPr>
          <w:color w:val="231F20"/>
        </w:rPr>
        <w:t>nhập</w:t>
      </w:r>
      <w:r>
        <w:rPr>
          <w:color w:val="231F20"/>
          <w:spacing w:val="-7"/>
        </w:rPr>
        <w:t> </w:t>
      </w:r>
      <w:r>
        <w:rPr>
          <w:color w:val="231F20"/>
        </w:rPr>
        <w:t>định,</w:t>
      </w:r>
      <w:r>
        <w:rPr>
          <w:color w:val="231F20"/>
          <w:spacing w:val="-8"/>
        </w:rPr>
        <w:t> </w:t>
      </w:r>
      <w:r>
        <w:rPr>
          <w:color w:val="231F20"/>
        </w:rPr>
        <w:t>tâm</w:t>
      </w:r>
      <w:r>
        <w:rPr>
          <w:color w:val="231F20"/>
          <w:spacing w:val="-7"/>
        </w:rPr>
        <w:t> </w:t>
      </w:r>
      <w:r>
        <w:rPr>
          <w:color w:val="231F20"/>
        </w:rPr>
        <w:t>đến</w:t>
      </w:r>
      <w:r>
        <w:rPr>
          <w:color w:val="231F20"/>
          <w:spacing w:val="-8"/>
        </w:rPr>
        <w:t> </w:t>
      </w:r>
      <w:r>
        <w:rPr>
          <w:color w:val="231F20"/>
        </w:rPr>
        <w:t>phần</w:t>
      </w:r>
      <w:r>
        <w:rPr>
          <w:color w:val="231F20"/>
          <w:spacing w:val="-7"/>
        </w:rPr>
        <w:t> </w:t>
      </w:r>
      <w:r>
        <w:rPr>
          <w:color w:val="231F20"/>
        </w:rPr>
        <w:t>vị</w:t>
      </w:r>
      <w:r>
        <w:rPr>
          <w:color w:val="231F20"/>
          <w:spacing w:val="-7"/>
        </w:rPr>
        <w:t> </w:t>
      </w:r>
      <w:r>
        <w:rPr>
          <w:color w:val="231F20"/>
        </w:rPr>
        <w:t>đã</w:t>
      </w:r>
      <w:r>
        <w:rPr>
          <w:color w:val="231F20"/>
          <w:spacing w:val="-8"/>
        </w:rPr>
        <w:t> </w:t>
      </w:r>
      <w:r>
        <w:rPr>
          <w:color w:val="231F20"/>
        </w:rPr>
        <w:t>sinh,</w:t>
      </w:r>
      <w:r>
        <w:rPr>
          <w:color w:val="231F20"/>
          <w:spacing w:val="-7"/>
        </w:rPr>
        <w:t> </w:t>
      </w:r>
      <w:r>
        <w:rPr>
          <w:color w:val="231F20"/>
        </w:rPr>
        <w:t>tức cùng với tâm xuất định là đẳng vô gián nên tâm xuất định của</w:t>
      </w:r>
      <w:r>
        <w:rPr>
          <w:color w:val="231F20"/>
          <w:spacing w:val="-34"/>
        </w:rPr>
        <w:t> </w:t>
      </w:r>
      <w:r>
        <w:rPr>
          <w:color w:val="231F20"/>
        </w:rPr>
        <w:t>sát-na thứ</w:t>
      </w:r>
      <w:r>
        <w:rPr>
          <w:color w:val="231F20"/>
          <w:spacing w:val="-5"/>
        </w:rPr>
        <w:t> </w:t>
      </w:r>
      <w:r>
        <w:rPr>
          <w:color w:val="231F20"/>
        </w:rPr>
        <w:t>hai</w:t>
      </w:r>
      <w:r>
        <w:rPr>
          <w:color w:val="231F20"/>
          <w:spacing w:val="-5"/>
        </w:rPr>
        <w:t> </w:t>
      </w:r>
      <w:r>
        <w:rPr>
          <w:color w:val="231F20"/>
        </w:rPr>
        <w:t>tức</w:t>
      </w:r>
      <w:r>
        <w:rPr>
          <w:color w:val="231F20"/>
          <w:spacing w:val="-4"/>
        </w:rPr>
        <w:t> </w:t>
      </w:r>
      <w:r>
        <w:rPr>
          <w:color w:val="231F20"/>
        </w:rPr>
        <w:t>sinh.</w:t>
      </w:r>
      <w:r>
        <w:rPr>
          <w:color w:val="231F20"/>
          <w:spacing w:val="-10"/>
        </w:rPr>
        <w:t> </w:t>
      </w:r>
      <w:r>
        <w:rPr>
          <w:color w:val="231F20"/>
        </w:rPr>
        <w:t>Vì</w:t>
      </w:r>
      <w:r>
        <w:rPr>
          <w:color w:val="231F20"/>
          <w:spacing w:val="-4"/>
        </w:rPr>
        <w:t> </w:t>
      </w:r>
      <w:r>
        <w:rPr>
          <w:color w:val="231F20"/>
        </w:rPr>
        <w:t>sao?</w:t>
      </w:r>
      <w:r>
        <w:rPr>
          <w:color w:val="231F20"/>
          <w:spacing w:val="-10"/>
        </w:rPr>
        <w:t> </w:t>
      </w:r>
      <w:r>
        <w:rPr>
          <w:color w:val="231F20"/>
        </w:rPr>
        <w:t>Vì</w:t>
      </w:r>
      <w:r>
        <w:rPr>
          <w:color w:val="231F20"/>
          <w:spacing w:val="-5"/>
        </w:rPr>
        <w:t> </w:t>
      </w:r>
      <w:r>
        <w:rPr>
          <w:color w:val="231F20"/>
        </w:rPr>
        <w:t>nếu</w:t>
      </w:r>
      <w:r>
        <w:rPr>
          <w:color w:val="231F20"/>
          <w:spacing w:val="-4"/>
        </w:rPr>
        <w:t> </w:t>
      </w:r>
      <w:r>
        <w:rPr>
          <w:color w:val="231F20"/>
        </w:rPr>
        <w:t>pháp</w:t>
      </w:r>
      <w:r>
        <w:rPr>
          <w:color w:val="231F20"/>
          <w:spacing w:val="-5"/>
        </w:rPr>
        <w:t> </w:t>
      </w:r>
      <w:r>
        <w:rPr>
          <w:color w:val="231F20"/>
        </w:rPr>
        <w:t>cùng</w:t>
      </w:r>
      <w:r>
        <w:rPr>
          <w:color w:val="231F20"/>
          <w:spacing w:val="-4"/>
        </w:rPr>
        <w:t> </w:t>
      </w:r>
      <w:r>
        <w:rPr>
          <w:color w:val="231F20"/>
        </w:rPr>
        <w:t>với</w:t>
      </w:r>
      <w:r>
        <w:rPr>
          <w:color w:val="231F20"/>
          <w:spacing w:val="-5"/>
        </w:rPr>
        <w:t> </w:t>
      </w:r>
      <w:r>
        <w:rPr>
          <w:color w:val="231F20"/>
        </w:rPr>
        <w:t>pháp</w:t>
      </w:r>
      <w:r>
        <w:rPr>
          <w:color w:val="231F20"/>
          <w:spacing w:val="-4"/>
        </w:rPr>
        <w:t> </w:t>
      </w:r>
      <w:r>
        <w:rPr>
          <w:color w:val="231F20"/>
        </w:rPr>
        <w:t>kia</w:t>
      </w:r>
      <w:r>
        <w:rPr>
          <w:color w:val="231F20"/>
          <w:spacing w:val="-5"/>
        </w:rPr>
        <w:t> </w:t>
      </w:r>
      <w:r>
        <w:rPr>
          <w:color w:val="231F20"/>
        </w:rPr>
        <w:t>làm</w:t>
      </w:r>
      <w:r>
        <w:rPr>
          <w:color w:val="231F20"/>
          <w:spacing w:val="-5"/>
        </w:rPr>
        <w:t> </w:t>
      </w:r>
      <w:r>
        <w:rPr>
          <w:color w:val="231F20"/>
        </w:rPr>
        <w:t>đẳng</w:t>
      </w:r>
      <w:r>
        <w:rPr>
          <w:color w:val="231F20"/>
          <w:spacing w:val="-4"/>
        </w:rPr>
        <w:t> </w:t>
      </w:r>
      <w:r>
        <w:rPr>
          <w:color w:val="231F20"/>
        </w:rPr>
        <w:t>vô gián duyên thì nhận lấy pháp kia làm quả tất không có pháp. Hoặc các hữu tình, hoặc thuốc cỏ, hoặc chú thuật, hay Phật, Độc giác, Thanh văn đạt đến cứu cánh có thể ngăn cản pháp kia, khiến sát-na thứ hai không được sinh, tức là hai định không tâm nên vĩnh </w:t>
      </w:r>
      <w:r>
        <w:rPr>
          <w:color w:val="231F20"/>
          <w:spacing w:val="-3"/>
        </w:rPr>
        <w:t>viễn </w:t>
      </w:r>
      <w:r>
        <w:rPr>
          <w:color w:val="231F20"/>
        </w:rPr>
        <w:t>không khởi.</w:t>
      </w:r>
    </w:p>
    <w:p>
      <w:pPr>
        <w:pStyle w:val="BodyText"/>
        <w:spacing w:line="273" w:lineRule="auto" w:before="107"/>
        <w:ind w:left="393" w:right="127"/>
      </w:pPr>
      <w:r>
        <w:rPr>
          <w:color w:val="231F20"/>
        </w:rPr>
        <w:t>Nếu pháp sau chưa đến phần vị đã sinh, không cùng với pháp trước</w:t>
      </w:r>
      <w:r>
        <w:rPr>
          <w:color w:val="231F20"/>
          <w:spacing w:val="-10"/>
        </w:rPr>
        <w:t> </w:t>
      </w:r>
      <w:r>
        <w:rPr>
          <w:color w:val="231F20"/>
        </w:rPr>
        <w:t>làm</w:t>
      </w:r>
      <w:r>
        <w:rPr>
          <w:color w:val="231F20"/>
          <w:spacing w:val="-9"/>
        </w:rPr>
        <w:t> </w:t>
      </w:r>
      <w:r>
        <w:rPr>
          <w:color w:val="231F20"/>
        </w:rPr>
        <w:t>đẳng</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rPr>
        <w:t>Nếu</w:t>
      </w:r>
      <w:r>
        <w:rPr>
          <w:color w:val="231F20"/>
          <w:spacing w:val="-9"/>
        </w:rPr>
        <w:t> </w:t>
      </w:r>
      <w:r>
        <w:rPr>
          <w:color w:val="231F20"/>
        </w:rPr>
        <w:t>đến</w:t>
      </w:r>
      <w:r>
        <w:rPr>
          <w:color w:val="231F20"/>
          <w:spacing w:val="-9"/>
        </w:rPr>
        <w:t> </w:t>
      </w:r>
      <w:r>
        <w:rPr>
          <w:color w:val="231F20"/>
        </w:rPr>
        <w:t>liền</w:t>
      </w:r>
      <w:r>
        <w:rPr>
          <w:color w:val="231F20"/>
          <w:spacing w:val="-9"/>
        </w:rPr>
        <w:t> </w:t>
      </w:r>
      <w:r>
        <w:rPr>
          <w:color w:val="231F20"/>
        </w:rPr>
        <w:t>làm,</w:t>
      </w:r>
      <w:r>
        <w:rPr>
          <w:color w:val="231F20"/>
          <w:spacing w:val="-9"/>
        </w:rPr>
        <w:t> </w:t>
      </w:r>
      <w:r>
        <w:rPr>
          <w:color w:val="231F20"/>
        </w:rPr>
        <w:t>há</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khổ</w:t>
      </w:r>
      <w:r>
        <w:rPr>
          <w:color w:val="231F20"/>
          <w:spacing w:val="-9"/>
        </w:rPr>
        <w:t> </w:t>
      </w:r>
      <w:r>
        <w:rPr>
          <w:color w:val="231F20"/>
          <w:spacing w:val="-3"/>
        </w:rPr>
        <w:t>pháp </w:t>
      </w:r>
      <w:r>
        <w:rPr>
          <w:color w:val="231F20"/>
        </w:rPr>
        <w:t>trí nhẫn chưa đến phần vị đã sinh thì cũng cùng với pháp thế đệ</w:t>
      </w:r>
      <w:r>
        <w:rPr>
          <w:color w:val="231F20"/>
          <w:spacing w:val="-34"/>
        </w:rPr>
        <w:t> </w:t>
      </w:r>
      <w:r>
        <w:rPr>
          <w:color w:val="231F20"/>
          <w:spacing w:val="-3"/>
        </w:rPr>
        <w:t>nhất </w:t>
      </w:r>
      <w:r>
        <w:rPr>
          <w:color w:val="231F20"/>
        </w:rPr>
        <w:t>làm đẳng vô gián chăng?</w:t>
      </w:r>
    </w:p>
    <w:p>
      <w:pPr>
        <w:pStyle w:val="BodyText"/>
        <w:spacing w:line="273" w:lineRule="auto" w:before="110"/>
        <w:ind w:left="393" w:right="123"/>
      </w:pPr>
      <w:r>
        <w:rPr>
          <w:i/>
          <w:color w:val="231F20"/>
        </w:rPr>
        <w:t>Đáp: </w:t>
      </w:r>
      <w:r>
        <w:rPr>
          <w:color w:val="231F20"/>
        </w:rPr>
        <w:t>Trong đây, có thuyết nói: Nếu pháp trước chưa đến phần vị đã sinh, không cùng với pháp sau làm đẳng vô gián, nếu đến liền làm.</w:t>
      </w:r>
    </w:p>
    <w:p>
      <w:pPr>
        <w:pStyle w:val="BodyText"/>
        <w:spacing w:line="273" w:lineRule="auto" w:before="110"/>
        <w:ind w:left="393" w:right="127"/>
      </w:pPr>
      <w:r>
        <w:rPr>
          <w:i/>
          <w:color w:val="231F20"/>
        </w:rPr>
        <w:t>Hỏi: </w:t>
      </w:r>
      <w:r>
        <w:rPr>
          <w:color w:val="231F20"/>
        </w:rPr>
        <w:t>Nếu như vậy thì vị có tâm có thể là như thế, còn như nơi vị không tâm thì thế nào?</w:t>
      </w:r>
    </w:p>
    <w:p>
      <w:pPr>
        <w:pStyle w:val="BodyText"/>
        <w:spacing w:before="112"/>
        <w:ind w:left="960" w:firstLine="0"/>
      </w:pPr>
      <w:r>
        <w:rPr>
          <w:i/>
          <w:color w:val="231F20"/>
        </w:rPr>
        <w:t>Đáp: </w:t>
      </w:r>
      <w:r>
        <w:rPr>
          <w:color w:val="231F20"/>
        </w:rPr>
        <w:t>Trong đây nói là vị có tâm, không nói đến vị khác.</w:t>
      </w:r>
    </w:p>
    <w:p>
      <w:pPr>
        <w:pStyle w:val="BodyText"/>
        <w:spacing w:line="273" w:lineRule="auto" w:before="155"/>
        <w:ind w:left="393" w:right="127"/>
      </w:pPr>
      <w:r>
        <w:rPr>
          <w:color w:val="231F20"/>
        </w:rPr>
        <w:t>Có thuyết cho: Nếu như dựa nơi vị không tâm để nói cũng không có lỗi. Nghĩa là tâm nhập định hiện tiền, khi ấy tức thì nhận lấy các định cùng tâm xuất quả, là cũng cùng với quả của định nơi sát-na đầu tiên, sát-na của các định sau và tâm xuất định khi sinh thì cho quả, không phải nhân quả vì trước đã nhận.</w:t>
      </w:r>
    </w:p>
    <w:p>
      <w:pPr>
        <w:pStyle w:val="BodyText"/>
        <w:spacing w:line="273" w:lineRule="auto" w:before="109"/>
        <w:ind w:left="393" w:right="127"/>
      </w:pPr>
      <w:r>
        <w:rPr>
          <w:i/>
          <w:color w:val="231F20"/>
        </w:rPr>
        <w:t>Lời bình: </w:t>
      </w:r>
      <w:r>
        <w:rPr>
          <w:color w:val="231F20"/>
        </w:rPr>
        <w:t>Vị kia không nên nói như </w:t>
      </w:r>
      <w:r>
        <w:rPr>
          <w:color w:val="231F20"/>
          <w:spacing w:val="-5"/>
        </w:rPr>
        <w:t>vậy. </w:t>
      </w:r>
      <w:r>
        <w:rPr>
          <w:color w:val="231F20"/>
        </w:rPr>
        <w:t>Vì sao? Vì không có đẳng vô gián duyên khác thời nhận quả, khác thời cho quả. Nếu</w:t>
      </w:r>
      <w:r>
        <w:rPr>
          <w:color w:val="231F20"/>
          <w:spacing w:val="-28"/>
        </w:rPr>
        <w:t> </w:t>
      </w:r>
      <w:r>
        <w:rPr>
          <w:color w:val="231F20"/>
        </w:rPr>
        <w:t>thời này nhận quả tức là thời ấy cho quả.</w:t>
      </w:r>
    </w:p>
    <w:p>
      <w:pPr>
        <w:pStyle w:val="BodyText"/>
        <w:spacing w:line="273" w:lineRule="auto" w:before="111"/>
        <w:ind w:left="393" w:right="128"/>
      </w:pPr>
      <w:r>
        <w:rPr>
          <w:color w:val="231F20"/>
        </w:rPr>
        <w:t>Có thuyết cho: Nếu pháp sau chưa đến phần vị đã sinh, thì không cùng với pháp trước làm đẳng vô gián. Nếu đến liền làm.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i/>
          <w:color w:val="231F20"/>
        </w:rPr>
        <w:t>Hỏi:</w:t>
      </w:r>
      <w:r>
        <w:rPr>
          <w:i/>
          <w:color w:val="231F20"/>
          <w:spacing w:val="-14"/>
        </w:rPr>
        <w:t> </w:t>
      </w:r>
      <w:r>
        <w:rPr>
          <w:color w:val="231F20"/>
        </w:rPr>
        <w:t>Há</w:t>
      </w:r>
      <w:r>
        <w:rPr>
          <w:color w:val="231F20"/>
          <w:spacing w:val="-14"/>
        </w:rPr>
        <w:t> </w:t>
      </w:r>
      <w:r>
        <w:rPr>
          <w:color w:val="231F20"/>
        </w:rPr>
        <w:t>không</w:t>
      </w:r>
      <w:r>
        <w:rPr>
          <w:color w:val="231F20"/>
          <w:spacing w:val="-13"/>
        </w:rPr>
        <w:t> </w:t>
      </w:r>
      <w:r>
        <w:rPr>
          <w:color w:val="231F20"/>
        </w:rPr>
        <w:t>phải</w:t>
      </w:r>
      <w:r>
        <w:rPr>
          <w:color w:val="231F20"/>
          <w:spacing w:val="-14"/>
        </w:rPr>
        <w:t> </w:t>
      </w:r>
      <w:r>
        <w:rPr>
          <w:color w:val="231F20"/>
        </w:rPr>
        <w:t>khổ</w:t>
      </w:r>
      <w:r>
        <w:rPr>
          <w:color w:val="231F20"/>
          <w:spacing w:val="-14"/>
        </w:rPr>
        <w:t> </w:t>
      </w:r>
      <w:r>
        <w:rPr>
          <w:color w:val="231F20"/>
        </w:rPr>
        <w:t>pháp</w:t>
      </w:r>
      <w:r>
        <w:rPr>
          <w:color w:val="231F20"/>
          <w:spacing w:val="-13"/>
        </w:rPr>
        <w:t> </w:t>
      </w:r>
      <w:r>
        <w:rPr>
          <w:color w:val="231F20"/>
        </w:rPr>
        <w:t>trí</w:t>
      </w:r>
      <w:r>
        <w:rPr>
          <w:color w:val="231F20"/>
          <w:spacing w:val="-14"/>
        </w:rPr>
        <w:t> </w:t>
      </w:r>
      <w:r>
        <w:rPr>
          <w:color w:val="231F20"/>
        </w:rPr>
        <w:t>nhẫn</w:t>
      </w:r>
      <w:r>
        <w:rPr>
          <w:color w:val="231F20"/>
          <w:spacing w:val="-14"/>
        </w:rPr>
        <w:t> </w:t>
      </w:r>
      <w:r>
        <w:rPr>
          <w:color w:val="231F20"/>
        </w:rPr>
        <w:t>chưa</w:t>
      </w:r>
      <w:r>
        <w:rPr>
          <w:color w:val="231F20"/>
          <w:spacing w:val="-13"/>
        </w:rPr>
        <w:t> </w:t>
      </w:r>
      <w:r>
        <w:rPr>
          <w:color w:val="231F20"/>
        </w:rPr>
        <w:t>đến</w:t>
      </w:r>
      <w:r>
        <w:rPr>
          <w:color w:val="231F20"/>
          <w:spacing w:val="-14"/>
        </w:rPr>
        <w:t> </w:t>
      </w:r>
      <w:r>
        <w:rPr>
          <w:color w:val="231F20"/>
        </w:rPr>
        <w:t>phần</w:t>
      </w:r>
      <w:r>
        <w:rPr>
          <w:color w:val="231F20"/>
          <w:spacing w:val="-14"/>
        </w:rPr>
        <w:t> </w:t>
      </w:r>
      <w:r>
        <w:rPr>
          <w:color w:val="231F20"/>
        </w:rPr>
        <w:t>vị</w:t>
      </w:r>
      <w:r>
        <w:rPr>
          <w:color w:val="231F20"/>
          <w:spacing w:val="-13"/>
        </w:rPr>
        <w:t> </w:t>
      </w:r>
      <w:r>
        <w:rPr>
          <w:color w:val="231F20"/>
        </w:rPr>
        <w:t>đã</w:t>
      </w:r>
      <w:r>
        <w:rPr>
          <w:color w:val="231F20"/>
          <w:spacing w:val="-14"/>
        </w:rPr>
        <w:t> </w:t>
      </w:r>
      <w:r>
        <w:rPr>
          <w:color w:val="231F20"/>
        </w:rPr>
        <w:t>sinh, cũng cùng với pháp thế đệ nhất làm đẳng vô gián chăng?</w:t>
      </w:r>
    </w:p>
    <w:p>
      <w:pPr>
        <w:pStyle w:val="BodyText"/>
        <w:spacing w:line="273" w:lineRule="auto" w:before="112"/>
        <w:ind w:right="411"/>
      </w:pPr>
      <w:r>
        <w:rPr>
          <w:i/>
          <w:color w:val="231F20"/>
        </w:rPr>
        <w:t>Đáp: </w:t>
      </w:r>
      <w:r>
        <w:rPr>
          <w:color w:val="231F20"/>
        </w:rPr>
        <w:t>Khi ấy, tuy cùng với pháp thế đệ nhất làm đẳng vô gián, nhưng không phải đẳng vô gián duyên. Nếu đến phần vị đã sinh thì cũng gọi là đẳng vô gián, cũng gọi là đẳng vô gián duyên.</w:t>
      </w:r>
    </w:p>
    <w:p>
      <w:pPr>
        <w:pStyle w:val="BodyText"/>
        <w:spacing w:line="273" w:lineRule="auto" w:before="111"/>
        <w:ind w:right="410"/>
      </w:pPr>
      <w:r>
        <w:rPr>
          <w:color w:val="231F20"/>
        </w:rPr>
        <w:t>Như</w:t>
      </w:r>
      <w:r>
        <w:rPr>
          <w:color w:val="231F20"/>
          <w:spacing w:val="-15"/>
        </w:rPr>
        <w:t> </w:t>
      </w:r>
      <w:r>
        <w:rPr>
          <w:color w:val="231F20"/>
        </w:rPr>
        <w:t>đẳng</w:t>
      </w:r>
      <w:r>
        <w:rPr>
          <w:color w:val="231F20"/>
          <w:spacing w:val="-14"/>
        </w:rPr>
        <w:t> </w:t>
      </w:r>
      <w:r>
        <w:rPr>
          <w:color w:val="231F20"/>
        </w:rPr>
        <w:t>vô</w:t>
      </w:r>
      <w:r>
        <w:rPr>
          <w:color w:val="231F20"/>
          <w:spacing w:val="-14"/>
        </w:rPr>
        <w:t> </w:t>
      </w:r>
      <w:r>
        <w:rPr>
          <w:color w:val="231F20"/>
        </w:rPr>
        <w:t>gián,</w:t>
      </w:r>
      <w:r>
        <w:rPr>
          <w:color w:val="231F20"/>
          <w:spacing w:val="-15"/>
        </w:rPr>
        <w:t> </w:t>
      </w:r>
      <w:r>
        <w:rPr>
          <w:color w:val="231F20"/>
        </w:rPr>
        <w:t>đẳng</w:t>
      </w:r>
      <w:r>
        <w:rPr>
          <w:color w:val="231F20"/>
          <w:spacing w:val="-14"/>
        </w:rPr>
        <w:t> </w:t>
      </w:r>
      <w:r>
        <w:rPr>
          <w:color w:val="231F20"/>
        </w:rPr>
        <w:t>vô</w:t>
      </w:r>
      <w:r>
        <w:rPr>
          <w:color w:val="231F20"/>
          <w:spacing w:val="-14"/>
        </w:rPr>
        <w:t> </w:t>
      </w:r>
      <w:r>
        <w:rPr>
          <w:color w:val="231F20"/>
        </w:rPr>
        <w:t>gián</w:t>
      </w:r>
      <w:r>
        <w:rPr>
          <w:color w:val="231F20"/>
          <w:spacing w:val="-16"/>
        </w:rPr>
        <w:t> </w:t>
      </w:r>
      <w:r>
        <w:rPr>
          <w:color w:val="231F20"/>
        </w:rPr>
        <w:t>duyên,</w:t>
      </w:r>
      <w:r>
        <w:rPr>
          <w:color w:val="231F20"/>
          <w:spacing w:val="-14"/>
        </w:rPr>
        <w:t> </w:t>
      </w:r>
      <w:r>
        <w:rPr>
          <w:color w:val="231F20"/>
        </w:rPr>
        <w:t>như</w:t>
      </w:r>
      <w:r>
        <w:rPr>
          <w:color w:val="231F20"/>
          <w:spacing w:val="-14"/>
        </w:rPr>
        <w:t> </w:t>
      </w:r>
      <w:r>
        <w:rPr>
          <w:color w:val="231F20"/>
        </w:rPr>
        <w:t>thế</w:t>
      </w:r>
      <w:r>
        <w:rPr>
          <w:color w:val="231F20"/>
          <w:spacing w:val="-14"/>
        </w:rPr>
        <w:t> </w:t>
      </w:r>
      <w:r>
        <w:rPr>
          <w:color w:val="231F20"/>
        </w:rPr>
        <w:t>thì</w:t>
      </w:r>
      <w:r>
        <w:rPr>
          <w:color w:val="231F20"/>
          <w:spacing w:val="-14"/>
        </w:rPr>
        <w:t> </w:t>
      </w:r>
      <w:r>
        <w:rPr>
          <w:color w:val="231F20"/>
        </w:rPr>
        <w:t>đẳng</w:t>
      </w:r>
      <w:r>
        <w:rPr>
          <w:color w:val="231F20"/>
          <w:spacing w:val="-15"/>
        </w:rPr>
        <w:t> </w:t>
      </w:r>
      <w:r>
        <w:rPr>
          <w:color w:val="231F20"/>
        </w:rPr>
        <w:t>vô</w:t>
      </w:r>
      <w:r>
        <w:rPr>
          <w:color w:val="231F20"/>
          <w:spacing w:val="-14"/>
        </w:rPr>
        <w:t> </w:t>
      </w:r>
      <w:r>
        <w:rPr>
          <w:color w:val="231F20"/>
        </w:rPr>
        <w:t>gián hữu,</w:t>
      </w:r>
      <w:r>
        <w:rPr>
          <w:color w:val="231F20"/>
          <w:spacing w:val="-9"/>
        </w:rPr>
        <w:t> </w:t>
      </w:r>
      <w:r>
        <w:rPr>
          <w:color w:val="231F20"/>
        </w:rPr>
        <w:t>đẳng</w:t>
      </w:r>
      <w:r>
        <w:rPr>
          <w:color w:val="231F20"/>
          <w:spacing w:val="-8"/>
        </w:rPr>
        <w:t> </w:t>
      </w:r>
      <w:r>
        <w:rPr>
          <w:color w:val="231F20"/>
        </w:rPr>
        <w:t>vô</w:t>
      </w:r>
      <w:r>
        <w:rPr>
          <w:color w:val="231F20"/>
          <w:spacing w:val="-8"/>
        </w:rPr>
        <w:t> </w:t>
      </w:r>
      <w:r>
        <w:rPr>
          <w:color w:val="231F20"/>
        </w:rPr>
        <w:t>gián</w:t>
      </w:r>
      <w:r>
        <w:rPr>
          <w:color w:val="231F20"/>
          <w:spacing w:val="-8"/>
        </w:rPr>
        <w:t> </w:t>
      </w:r>
      <w:r>
        <w:rPr>
          <w:color w:val="231F20"/>
        </w:rPr>
        <w:t>tương</w:t>
      </w:r>
      <w:r>
        <w:rPr>
          <w:color w:val="231F20"/>
          <w:spacing w:val="-8"/>
        </w:rPr>
        <w:t> </w:t>
      </w:r>
      <w:r>
        <w:rPr>
          <w:color w:val="231F20"/>
        </w:rPr>
        <w:t>tục,</w:t>
      </w:r>
      <w:r>
        <w:rPr>
          <w:color w:val="231F20"/>
          <w:spacing w:val="-8"/>
        </w:rPr>
        <w:t> </w:t>
      </w:r>
      <w:r>
        <w:rPr>
          <w:color w:val="231F20"/>
        </w:rPr>
        <w:t>hữu</w:t>
      </w:r>
      <w:r>
        <w:rPr>
          <w:color w:val="231F20"/>
          <w:spacing w:val="-8"/>
        </w:rPr>
        <w:t> </w:t>
      </w:r>
      <w:r>
        <w:rPr>
          <w:color w:val="231F20"/>
        </w:rPr>
        <w:t>tương</w:t>
      </w:r>
      <w:r>
        <w:rPr>
          <w:color w:val="231F20"/>
          <w:spacing w:val="-8"/>
        </w:rPr>
        <w:t> </w:t>
      </w:r>
      <w:r>
        <w:rPr>
          <w:color w:val="231F20"/>
        </w:rPr>
        <w:t>tục</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spacing w:val="-5"/>
        </w:rPr>
        <w:t>vậy.</w:t>
      </w:r>
      <w:r>
        <w:rPr>
          <w:color w:val="231F20"/>
          <w:spacing w:val="-8"/>
        </w:rPr>
        <w:t> </w:t>
      </w:r>
      <w:r>
        <w:rPr>
          <w:color w:val="231F20"/>
        </w:rPr>
        <w:t>Nghĩa</w:t>
      </w:r>
      <w:r>
        <w:rPr>
          <w:color w:val="231F20"/>
          <w:spacing w:val="-8"/>
        </w:rPr>
        <w:t> </w:t>
      </w:r>
      <w:r>
        <w:rPr>
          <w:color w:val="231F20"/>
        </w:rPr>
        <w:t>còn lại nói rộng ở phẩm </w:t>
      </w:r>
      <w:r>
        <w:rPr>
          <w:color w:val="231F20"/>
          <w:spacing w:val="-4"/>
        </w:rPr>
        <w:t>Trí </w:t>
      </w:r>
      <w:r>
        <w:rPr>
          <w:color w:val="231F20"/>
        </w:rPr>
        <w:t>của chương Tạp</w:t>
      </w:r>
      <w:r>
        <w:rPr>
          <w:color w:val="231F20"/>
          <w:spacing w:val="-7"/>
        </w:rPr>
        <w:t> </w:t>
      </w:r>
      <w:r>
        <w:rPr>
          <w:color w:val="231F20"/>
        </w:rPr>
        <w:t>Uẩn.</w:t>
      </w:r>
    </w:p>
    <w:p>
      <w:pPr>
        <w:pStyle w:val="BodyText"/>
        <w:spacing w:before="4"/>
        <w:ind w:left="0" w:firstLine="0"/>
        <w:jc w:val="left"/>
        <w:rPr>
          <w:sz w:val="24"/>
        </w:rPr>
      </w:pPr>
    </w:p>
    <w:p>
      <w:pPr>
        <w:spacing w:before="1"/>
        <w:ind w:left="112" w:right="412" w:firstLine="0"/>
        <w:jc w:val="center"/>
        <w:rPr>
          <w:b/>
          <w:sz w:val="26"/>
        </w:rPr>
      </w:pPr>
      <w:r>
        <w:rPr>
          <w:b/>
          <w:color w:val="231F20"/>
          <w:sz w:val="26"/>
        </w:rPr>
        <w:t>HẾT - QUYỂN 196</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694"/>
      </w:pPr>
      <w:r>
        <w:rPr>
          <w:color w:val="231F20"/>
        </w:rPr>
        <w:t>LUẬN A TỲ ĐẠT MA ĐẠI TỲ BÀ SA</w:t>
      </w:r>
    </w:p>
    <w:p>
      <w:pPr>
        <w:pStyle w:val="Heading2"/>
        <w:ind w:left="3186" w:right="0"/>
        <w:jc w:val="left"/>
      </w:pPr>
      <w:bookmarkStart w:name="_TOC_250003" w:id="50"/>
      <w:bookmarkEnd w:id="50"/>
      <w:r>
        <w:rPr>
          <w:color w:val="231F20"/>
        </w:rPr>
        <w:t>QUYỂN 197</w:t>
      </w:r>
    </w:p>
    <w:p>
      <w:pPr>
        <w:spacing w:line="268" w:lineRule="auto" w:before="94"/>
        <w:ind w:left="2117" w:right="1834" w:firstLine="448"/>
        <w:jc w:val="left"/>
        <w:rPr>
          <w:b/>
          <w:sz w:val="28"/>
        </w:rPr>
      </w:pPr>
      <w:r>
        <w:rPr>
          <w:b/>
          <w:color w:val="231F20"/>
          <w:sz w:val="28"/>
        </w:rPr>
        <w:t>Chương 8: KIẾN UẨN Phẩm 4: BÀN VỀ TRÍ, phần 2</w:t>
      </w:r>
    </w:p>
    <w:p>
      <w:pPr>
        <w:pStyle w:val="BodyText"/>
        <w:spacing w:before="0"/>
        <w:ind w:left="0" w:firstLine="0"/>
        <w:jc w:val="left"/>
        <w:rPr>
          <w:b/>
          <w:sz w:val="30"/>
        </w:rPr>
      </w:pPr>
    </w:p>
    <w:p>
      <w:pPr>
        <w:pStyle w:val="BodyText"/>
        <w:spacing w:line="278" w:lineRule="auto" w:before="238"/>
        <w:ind w:left="393" w:right="127"/>
      </w:pPr>
      <w:r>
        <w:rPr>
          <w:i/>
          <w:color w:val="231F20"/>
        </w:rPr>
        <w:t>Hỏi:</w:t>
      </w:r>
      <w:r>
        <w:rPr>
          <w:i/>
          <w:color w:val="231F20"/>
          <w:spacing w:val="-11"/>
        </w:rPr>
        <w:t> </w:t>
      </w:r>
      <w:r>
        <w:rPr>
          <w:color w:val="231F20"/>
        </w:rPr>
        <w:t>Nếu</w:t>
      </w:r>
      <w:r>
        <w:rPr>
          <w:color w:val="231F20"/>
          <w:spacing w:val="-10"/>
        </w:rPr>
        <w:t> </w:t>
      </w:r>
      <w:r>
        <w:rPr>
          <w:color w:val="231F20"/>
        </w:rPr>
        <w:t>pháp</w:t>
      </w:r>
      <w:r>
        <w:rPr>
          <w:color w:val="231F20"/>
          <w:spacing w:val="-11"/>
        </w:rPr>
        <w:t> </w:t>
      </w:r>
      <w:r>
        <w:rPr>
          <w:color w:val="231F20"/>
        </w:rPr>
        <w:t>cùng</w:t>
      </w:r>
      <w:r>
        <w:rPr>
          <w:color w:val="231F20"/>
          <w:spacing w:val="-10"/>
        </w:rPr>
        <w:t> </w:t>
      </w:r>
      <w:r>
        <w:rPr>
          <w:color w:val="231F20"/>
        </w:rPr>
        <w:t>với</w:t>
      </w:r>
      <w:r>
        <w:rPr>
          <w:color w:val="231F20"/>
          <w:spacing w:val="-10"/>
        </w:rPr>
        <w:t> </w:t>
      </w:r>
      <w:r>
        <w:rPr>
          <w:color w:val="231F20"/>
        </w:rPr>
        <w:t>pháp</w:t>
      </w:r>
      <w:r>
        <w:rPr>
          <w:color w:val="231F20"/>
          <w:spacing w:val="-11"/>
        </w:rPr>
        <w:t> </w:t>
      </w:r>
      <w:r>
        <w:rPr>
          <w:color w:val="231F20"/>
        </w:rPr>
        <w:t>kia</w:t>
      </w:r>
      <w:r>
        <w:rPr>
          <w:color w:val="231F20"/>
          <w:spacing w:val="-10"/>
        </w:rPr>
        <w:t> </w:t>
      </w:r>
      <w:r>
        <w:rPr>
          <w:color w:val="231F20"/>
        </w:rPr>
        <w:t>làm</w:t>
      </w:r>
      <w:r>
        <w:rPr>
          <w:color w:val="231F20"/>
          <w:spacing w:val="-11"/>
        </w:rPr>
        <w:t> </w:t>
      </w:r>
      <w:r>
        <w:rPr>
          <w:color w:val="231F20"/>
        </w:rPr>
        <w:t>đối</w:t>
      </w:r>
      <w:r>
        <w:rPr>
          <w:color w:val="231F20"/>
          <w:spacing w:val="-10"/>
        </w:rPr>
        <w:t> </w:t>
      </w:r>
      <w:r>
        <w:rPr>
          <w:color w:val="231F20"/>
        </w:rPr>
        <w:t>tượng</w:t>
      </w:r>
      <w:r>
        <w:rPr>
          <w:color w:val="231F20"/>
          <w:spacing w:val="-10"/>
        </w:rPr>
        <w:t> </w:t>
      </w:r>
      <w:r>
        <w:rPr>
          <w:color w:val="231F20"/>
        </w:rPr>
        <w:t>duyên,</w:t>
      </w:r>
      <w:r>
        <w:rPr>
          <w:color w:val="231F20"/>
          <w:spacing w:val="-11"/>
        </w:rPr>
        <w:t> </w:t>
      </w:r>
      <w:r>
        <w:rPr>
          <w:color w:val="231F20"/>
        </w:rPr>
        <w:t>hoặc</w:t>
      </w:r>
      <w:r>
        <w:rPr>
          <w:color w:val="231F20"/>
          <w:spacing w:val="-10"/>
        </w:rPr>
        <w:t> </w:t>
      </w:r>
      <w:r>
        <w:rPr>
          <w:color w:val="231F20"/>
        </w:rPr>
        <w:t>có khi pháp này cùng với pháp kia không làm đối tượng duyên</w:t>
      </w:r>
      <w:r>
        <w:rPr>
          <w:color w:val="231F20"/>
          <w:spacing w:val="-1"/>
        </w:rPr>
        <w:t> </w:t>
      </w:r>
      <w:r>
        <w:rPr>
          <w:color w:val="231F20"/>
        </w:rPr>
        <w:t>chăng?</w:t>
      </w:r>
    </w:p>
    <w:p>
      <w:pPr>
        <w:pStyle w:val="BodyText"/>
        <w:spacing w:before="125"/>
        <w:ind w:left="960" w:firstLine="0"/>
      </w:pPr>
      <w:r>
        <w:rPr>
          <w:i/>
          <w:color w:val="231F20"/>
        </w:rPr>
        <w:t>Đáp: </w:t>
      </w:r>
      <w:r>
        <w:rPr>
          <w:color w:val="231F20"/>
        </w:rPr>
        <w:t>Không khi nào không phải là đối tượng duyên.</w:t>
      </w:r>
    </w:p>
    <w:p>
      <w:pPr>
        <w:pStyle w:val="BodyText"/>
        <w:spacing w:before="173"/>
        <w:ind w:left="960" w:firstLine="0"/>
      </w:pPr>
      <w:r>
        <w:rPr>
          <w:i/>
          <w:color w:val="231F20"/>
        </w:rPr>
        <w:t>Hỏi: </w:t>
      </w:r>
      <w:r>
        <w:rPr>
          <w:color w:val="231F20"/>
        </w:rPr>
        <w:t>Vì sao tạo ra phần Luận này?</w:t>
      </w:r>
    </w:p>
    <w:p>
      <w:pPr>
        <w:pStyle w:val="BodyText"/>
        <w:spacing w:line="278" w:lineRule="auto" w:before="173"/>
        <w:ind w:left="393" w:right="127"/>
      </w:pPr>
      <w:r>
        <w:rPr>
          <w:i/>
          <w:color w:val="231F20"/>
        </w:rPr>
        <w:t>Đáp: </w:t>
      </w:r>
      <w:r>
        <w:rPr>
          <w:color w:val="231F20"/>
        </w:rPr>
        <w:t>Là nhằm để ngăn chận thuyết do thiếu hiểu biết về pháp của sở duyên duyên đã chấp cho pháp của sở duyên duyên là không có thể tánh thật. Nay nhằm làm rõ sở duyên duyên là pháp có thật, nên tạo ra phần Luận này.</w:t>
      </w:r>
    </w:p>
    <w:p>
      <w:pPr>
        <w:pStyle w:val="BodyText"/>
        <w:spacing w:line="278" w:lineRule="auto" w:before="125"/>
        <w:ind w:left="393" w:right="128"/>
      </w:pPr>
      <w:r>
        <w:rPr>
          <w:color w:val="231F20"/>
        </w:rPr>
        <w:t>Trong</w:t>
      </w:r>
      <w:r>
        <w:rPr>
          <w:color w:val="231F20"/>
          <w:spacing w:val="-13"/>
        </w:rPr>
        <w:t> </w:t>
      </w:r>
      <w:r>
        <w:rPr>
          <w:color w:val="231F20"/>
          <w:spacing w:val="-5"/>
        </w:rPr>
        <w:t>đây,</w:t>
      </w:r>
      <w:r>
        <w:rPr>
          <w:color w:val="231F20"/>
          <w:spacing w:val="-13"/>
        </w:rPr>
        <w:t> </w:t>
      </w:r>
      <w:r>
        <w:rPr>
          <w:color w:val="231F20"/>
        </w:rPr>
        <w:t>không</w:t>
      </w:r>
      <w:r>
        <w:rPr>
          <w:color w:val="231F20"/>
          <w:spacing w:val="-12"/>
        </w:rPr>
        <w:t> </w:t>
      </w:r>
      <w:r>
        <w:rPr>
          <w:color w:val="231F20"/>
        </w:rPr>
        <w:t>khi</w:t>
      </w:r>
      <w:r>
        <w:rPr>
          <w:color w:val="231F20"/>
          <w:spacing w:val="-13"/>
        </w:rPr>
        <w:t> </w:t>
      </w:r>
      <w:r>
        <w:rPr>
          <w:color w:val="231F20"/>
        </w:rPr>
        <w:t>nào</w:t>
      </w:r>
      <w:r>
        <w:rPr>
          <w:color w:val="231F20"/>
          <w:spacing w:val="-12"/>
        </w:rPr>
        <w:t> </w:t>
      </w:r>
      <w:r>
        <w:rPr>
          <w:color w:val="231F20"/>
        </w:rPr>
        <w:t>không</w:t>
      </w:r>
      <w:r>
        <w:rPr>
          <w:color w:val="231F20"/>
          <w:spacing w:val="-13"/>
        </w:rPr>
        <w:t> </w:t>
      </w:r>
      <w:r>
        <w:rPr>
          <w:color w:val="231F20"/>
        </w:rPr>
        <w:t>phải</w:t>
      </w:r>
      <w:r>
        <w:rPr>
          <w:color w:val="231F20"/>
          <w:spacing w:val="-12"/>
        </w:rPr>
        <w:t> </w:t>
      </w:r>
      <w:r>
        <w:rPr>
          <w:color w:val="231F20"/>
        </w:rPr>
        <w:t>là</w:t>
      </w:r>
      <w:r>
        <w:rPr>
          <w:color w:val="231F20"/>
          <w:spacing w:val="-13"/>
        </w:rPr>
        <w:t> </w:t>
      </w:r>
      <w:r>
        <w:rPr>
          <w:color w:val="231F20"/>
        </w:rPr>
        <w:t>đối</w:t>
      </w:r>
      <w:r>
        <w:rPr>
          <w:color w:val="231F20"/>
          <w:spacing w:val="-13"/>
        </w:rPr>
        <w:t> </w:t>
      </w:r>
      <w:r>
        <w:rPr>
          <w:color w:val="231F20"/>
        </w:rPr>
        <w:t>tượng</w:t>
      </w:r>
      <w:r>
        <w:rPr>
          <w:color w:val="231F20"/>
          <w:spacing w:val="-12"/>
        </w:rPr>
        <w:t> </w:t>
      </w:r>
      <w:r>
        <w:rPr>
          <w:color w:val="231F20"/>
        </w:rPr>
        <w:t>duyên:</w:t>
      </w:r>
      <w:r>
        <w:rPr>
          <w:color w:val="231F20"/>
          <w:spacing w:val="-13"/>
        </w:rPr>
        <w:t> </w:t>
      </w:r>
      <w:r>
        <w:rPr>
          <w:color w:val="231F20"/>
        </w:rPr>
        <w:t>Là</w:t>
      </w:r>
      <w:r>
        <w:rPr>
          <w:color w:val="231F20"/>
          <w:spacing w:val="-12"/>
        </w:rPr>
        <w:t> </w:t>
      </w:r>
      <w:r>
        <w:rPr>
          <w:color w:val="231F20"/>
        </w:rPr>
        <w:t>do tâm tâm sở pháp đối với đối tượng duyên đã định</w:t>
      </w:r>
      <w:r>
        <w:rPr>
          <w:color w:val="231F20"/>
          <w:spacing w:val="-4"/>
        </w:rPr>
        <w:t> </w:t>
      </w:r>
      <w:r>
        <w:rPr>
          <w:color w:val="231F20"/>
        </w:rPr>
        <w:t>rõ.</w:t>
      </w:r>
    </w:p>
    <w:p>
      <w:pPr>
        <w:pStyle w:val="BodyText"/>
        <w:spacing w:line="278" w:lineRule="auto" w:before="125"/>
        <w:ind w:left="393" w:right="128"/>
      </w:pPr>
      <w:r>
        <w:rPr>
          <w:i/>
          <w:color w:val="231F20"/>
        </w:rPr>
        <w:t>Hỏi: </w:t>
      </w:r>
      <w:r>
        <w:rPr>
          <w:color w:val="231F20"/>
        </w:rPr>
        <w:t>Thế nào là tâm tâm sở pháp đối với đối tượng duyên đã định rõ? Là định rõ đối với xứ, đối với màu xanh v.v… hay định rõ đối với sát-na?</w:t>
      </w:r>
    </w:p>
    <w:p>
      <w:pPr>
        <w:pStyle w:val="BodyText"/>
        <w:spacing w:line="278" w:lineRule="auto" w:before="126"/>
        <w:ind w:left="393" w:right="128"/>
      </w:pPr>
      <w:r>
        <w:rPr>
          <w:i/>
          <w:color w:val="231F20"/>
        </w:rPr>
        <w:t>Đáp:</w:t>
      </w:r>
      <w:r>
        <w:rPr>
          <w:i/>
          <w:color w:val="231F20"/>
          <w:spacing w:val="-13"/>
        </w:rPr>
        <w:t> </w:t>
      </w:r>
      <w:r>
        <w:rPr>
          <w:color w:val="231F20"/>
        </w:rPr>
        <w:t>Ở</w:t>
      </w:r>
      <w:r>
        <w:rPr>
          <w:color w:val="231F20"/>
          <w:spacing w:val="-12"/>
        </w:rPr>
        <w:t> </w:t>
      </w:r>
      <w:r>
        <w:rPr>
          <w:color w:val="231F20"/>
        </w:rPr>
        <w:t>đây</w:t>
      </w:r>
      <w:r>
        <w:rPr>
          <w:color w:val="231F20"/>
          <w:spacing w:val="-12"/>
        </w:rPr>
        <w:t> </w:t>
      </w:r>
      <w:r>
        <w:rPr>
          <w:color w:val="231F20"/>
        </w:rPr>
        <w:t>có</w:t>
      </w:r>
      <w:r>
        <w:rPr>
          <w:color w:val="231F20"/>
          <w:spacing w:val="-13"/>
        </w:rPr>
        <w:t> </w:t>
      </w:r>
      <w:r>
        <w:rPr>
          <w:color w:val="231F20"/>
        </w:rPr>
        <w:t>thuyết</w:t>
      </w:r>
      <w:r>
        <w:rPr>
          <w:color w:val="231F20"/>
          <w:spacing w:val="-12"/>
        </w:rPr>
        <w:t> </w:t>
      </w:r>
      <w:r>
        <w:rPr>
          <w:color w:val="231F20"/>
        </w:rPr>
        <w:t>nói:</w:t>
      </w:r>
      <w:r>
        <w:rPr>
          <w:color w:val="231F20"/>
          <w:spacing w:val="-17"/>
        </w:rPr>
        <w:t> </w:t>
      </w:r>
      <w:r>
        <w:rPr>
          <w:color w:val="231F20"/>
        </w:rPr>
        <w:t>Tâm</w:t>
      </w:r>
      <w:r>
        <w:rPr>
          <w:color w:val="231F20"/>
          <w:spacing w:val="-12"/>
        </w:rPr>
        <w:t> </w:t>
      </w:r>
      <w:r>
        <w:rPr>
          <w:color w:val="231F20"/>
        </w:rPr>
        <w:t>tâm</w:t>
      </w:r>
      <w:r>
        <w:rPr>
          <w:color w:val="231F20"/>
          <w:spacing w:val="-13"/>
        </w:rPr>
        <w:t> </w:t>
      </w:r>
      <w:r>
        <w:rPr>
          <w:color w:val="231F20"/>
        </w:rPr>
        <w:t>sở</w:t>
      </w:r>
      <w:r>
        <w:rPr>
          <w:color w:val="231F20"/>
          <w:spacing w:val="-12"/>
        </w:rPr>
        <w:t> </w:t>
      </w:r>
      <w:r>
        <w:rPr>
          <w:color w:val="231F20"/>
        </w:rPr>
        <w:t>pháp</w:t>
      </w:r>
      <w:r>
        <w:rPr>
          <w:color w:val="231F20"/>
          <w:spacing w:val="-12"/>
        </w:rPr>
        <w:t> </w:t>
      </w:r>
      <w:r>
        <w:rPr>
          <w:color w:val="231F20"/>
        </w:rPr>
        <w:t>chỉ</w:t>
      </w:r>
      <w:r>
        <w:rPr>
          <w:color w:val="231F20"/>
          <w:spacing w:val="-12"/>
        </w:rPr>
        <w:t> </w:t>
      </w:r>
      <w:r>
        <w:rPr>
          <w:color w:val="231F20"/>
        </w:rPr>
        <w:t>ở</w:t>
      </w:r>
      <w:r>
        <w:rPr>
          <w:color w:val="231F20"/>
          <w:spacing w:val="-13"/>
        </w:rPr>
        <w:t> </w:t>
      </w:r>
      <w:r>
        <w:rPr>
          <w:color w:val="231F20"/>
        </w:rPr>
        <w:t>nơi</w:t>
      </w:r>
      <w:r>
        <w:rPr>
          <w:color w:val="231F20"/>
          <w:spacing w:val="-12"/>
        </w:rPr>
        <w:t> </w:t>
      </w:r>
      <w:r>
        <w:rPr>
          <w:color w:val="231F20"/>
        </w:rPr>
        <w:t>xứ</w:t>
      </w:r>
      <w:r>
        <w:rPr>
          <w:color w:val="231F20"/>
          <w:spacing w:val="-12"/>
        </w:rPr>
        <w:t> </w:t>
      </w:r>
      <w:r>
        <w:rPr>
          <w:color w:val="231F20"/>
        </w:rPr>
        <w:t>là</w:t>
      </w:r>
      <w:r>
        <w:rPr>
          <w:color w:val="231F20"/>
          <w:spacing w:val="-12"/>
        </w:rPr>
        <w:t> </w:t>
      </w:r>
      <w:r>
        <w:rPr>
          <w:color w:val="231F20"/>
        </w:rPr>
        <w:t>định rõ,</w:t>
      </w:r>
      <w:r>
        <w:rPr>
          <w:color w:val="231F20"/>
          <w:spacing w:val="-13"/>
        </w:rPr>
        <w:t> </w:t>
      </w:r>
      <w:r>
        <w:rPr>
          <w:color w:val="231F20"/>
        </w:rPr>
        <w:t>không</w:t>
      </w:r>
      <w:r>
        <w:rPr>
          <w:color w:val="231F20"/>
          <w:spacing w:val="-13"/>
        </w:rPr>
        <w:t> </w:t>
      </w:r>
      <w:r>
        <w:rPr>
          <w:color w:val="231F20"/>
        </w:rPr>
        <w:t>phải</w:t>
      </w:r>
      <w:r>
        <w:rPr>
          <w:color w:val="231F20"/>
          <w:spacing w:val="-12"/>
        </w:rPr>
        <w:t> </w:t>
      </w:r>
      <w:r>
        <w:rPr>
          <w:color w:val="231F20"/>
        </w:rPr>
        <w:t>là</w:t>
      </w:r>
      <w:r>
        <w:rPr>
          <w:color w:val="231F20"/>
          <w:spacing w:val="-13"/>
        </w:rPr>
        <w:t> </w:t>
      </w:r>
      <w:r>
        <w:rPr>
          <w:color w:val="231F20"/>
        </w:rPr>
        <w:t>đối</w:t>
      </w:r>
      <w:r>
        <w:rPr>
          <w:color w:val="231F20"/>
          <w:spacing w:val="-13"/>
        </w:rPr>
        <w:t> </w:t>
      </w:r>
      <w:r>
        <w:rPr>
          <w:color w:val="231F20"/>
        </w:rPr>
        <w:t>với</w:t>
      </w:r>
      <w:r>
        <w:rPr>
          <w:color w:val="231F20"/>
          <w:spacing w:val="-12"/>
        </w:rPr>
        <w:t> </w:t>
      </w:r>
      <w:r>
        <w:rPr>
          <w:color w:val="231F20"/>
        </w:rPr>
        <w:t>màu</w:t>
      </w:r>
      <w:r>
        <w:rPr>
          <w:color w:val="231F20"/>
          <w:spacing w:val="-13"/>
        </w:rPr>
        <w:t> </w:t>
      </w:r>
      <w:r>
        <w:rPr>
          <w:color w:val="231F20"/>
        </w:rPr>
        <w:t>xanh</w:t>
      </w:r>
      <w:r>
        <w:rPr>
          <w:color w:val="231F20"/>
          <w:spacing w:val="-13"/>
        </w:rPr>
        <w:t> </w:t>
      </w:r>
      <w:r>
        <w:rPr>
          <w:color w:val="231F20"/>
        </w:rPr>
        <w:t>hay</w:t>
      </w:r>
      <w:r>
        <w:rPr>
          <w:color w:val="231F20"/>
          <w:spacing w:val="-12"/>
        </w:rPr>
        <w:t> </w:t>
      </w:r>
      <w:r>
        <w:rPr>
          <w:color w:val="231F20"/>
        </w:rPr>
        <w:t>sát-na</w:t>
      </w:r>
      <w:r>
        <w:rPr>
          <w:color w:val="231F20"/>
          <w:spacing w:val="-13"/>
        </w:rPr>
        <w:t> </w:t>
      </w:r>
      <w:r>
        <w:rPr>
          <w:color w:val="231F20"/>
        </w:rPr>
        <w:t>định</w:t>
      </w:r>
      <w:r>
        <w:rPr>
          <w:color w:val="231F20"/>
          <w:spacing w:val="-13"/>
        </w:rPr>
        <w:t> </w:t>
      </w:r>
      <w:r>
        <w:rPr>
          <w:color w:val="231F20"/>
        </w:rPr>
        <w:t>rõ.</w:t>
      </w:r>
      <w:r>
        <w:rPr>
          <w:color w:val="231F20"/>
          <w:spacing w:val="-16"/>
        </w:rPr>
        <w:t> </w:t>
      </w:r>
      <w:r>
        <w:rPr>
          <w:color w:val="231F20"/>
        </w:rPr>
        <w:t>Vì</w:t>
      </w:r>
      <w:r>
        <w:rPr>
          <w:color w:val="231F20"/>
          <w:spacing w:val="-13"/>
        </w:rPr>
        <w:t> </w:t>
      </w:r>
      <w:r>
        <w:rPr>
          <w:color w:val="231F20"/>
        </w:rPr>
        <w:t>sao?</w:t>
      </w:r>
      <w:r>
        <w:rPr>
          <w:color w:val="231F20"/>
          <w:spacing w:val="-17"/>
        </w:rPr>
        <w:t> </w:t>
      </w:r>
      <w:r>
        <w:rPr>
          <w:color w:val="231F20"/>
        </w:rPr>
        <w:t>Vì</w:t>
      </w:r>
      <w:r>
        <w:rPr>
          <w:color w:val="231F20"/>
          <w:spacing w:val="-13"/>
        </w:rPr>
        <w:t> </w:t>
      </w:r>
      <w:r>
        <w:rPr>
          <w:color w:val="231F20"/>
        </w:rPr>
        <w:t>nếu đối</w:t>
      </w:r>
      <w:r>
        <w:rPr>
          <w:color w:val="231F20"/>
          <w:spacing w:val="-10"/>
        </w:rPr>
        <w:t> </w:t>
      </w:r>
      <w:r>
        <w:rPr>
          <w:color w:val="231F20"/>
        </w:rPr>
        <w:t>với</w:t>
      </w:r>
      <w:r>
        <w:rPr>
          <w:color w:val="231F20"/>
          <w:spacing w:val="-9"/>
        </w:rPr>
        <w:t> </w:t>
      </w:r>
      <w:r>
        <w:rPr>
          <w:color w:val="231F20"/>
        </w:rPr>
        <w:t>màu</w:t>
      </w:r>
      <w:r>
        <w:rPr>
          <w:color w:val="231F20"/>
          <w:spacing w:val="-10"/>
        </w:rPr>
        <w:t> </w:t>
      </w:r>
      <w:r>
        <w:rPr>
          <w:color w:val="231F20"/>
        </w:rPr>
        <w:t>xanh</w:t>
      </w:r>
      <w:r>
        <w:rPr>
          <w:color w:val="231F20"/>
          <w:spacing w:val="-9"/>
        </w:rPr>
        <w:t> </w:t>
      </w:r>
      <w:r>
        <w:rPr>
          <w:color w:val="231F20"/>
        </w:rPr>
        <w:t>hay</w:t>
      </w:r>
      <w:r>
        <w:rPr>
          <w:color w:val="231F20"/>
          <w:spacing w:val="-10"/>
        </w:rPr>
        <w:t> </w:t>
      </w:r>
      <w:r>
        <w:rPr>
          <w:color w:val="231F20"/>
        </w:rPr>
        <w:t>sát-na</w:t>
      </w:r>
      <w:r>
        <w:rPr>
          <w:color w:val="231F20"/>
          <w:spacing w:val="-9"/>
        </w:rPr>
        <w:t> </w:t>
      </w:r>
      <w:r>
        <w:rPr>
          <w:color w:val="231F20"/>
        </w:rPr>
        <w:t>được</w:t>
      </w:r>
      <w:r>
        <w:rPr>
          <w:color w:val="231F20"/>
          <w:spacing w:val="-10"/>
        </w:rPr>
        <w:t> </w:t>
      </w:r>
      <w:r>
        <w:rPr>
          <w:color w:val="231F20"/>
        </w:rPr>
        <w:t>định</w:t>
      </w:r>
      <w:r>
        <w:rPr>
          <w:color w:val="231F20"/>
          <w:spacing w:val="-9"/>
        </w:rPr>
        <w:t> </w:t>
      </w:r>
      <w:r>
        <w:rPr>
          <w:color w:val="231F20"/>
        </w:rPr>
        <w:t>rõ</w:t>
      </w:r>
      <w:r>
        <w:rPr>
          <w:color w:val="231F20"/>
          <w:spacing w:val="-10"/>
        </w:rPr>
        <w:t> </w:t>
      </w:r>
      <w:r>
        <w:rPr>
          <w:color w:val="231F20"/>
        </w:rPr>
        <w:t>thì</w:t>
      </w:r>
      <w:r>
        <w:rPr>
          <w:color w:val="231F20"/>
          <w:spacing w:val="-9"/>
        </w:rPr>
        <w:t> </w:t>
      </w:r>
      <w:r>
        <w:rPr>
          <w:color w:val="231F20"/>
        </w:rPr>
        <w:t>có</w:t>
      </w:r>
      <w:r>
        <w:rPr>
          <w:color w:val="231F20"/>
          <w:spacing w:val="-9"/>
        </w:rPr>
        <w:t> </w:t>
      </w:r>
      <w:r>
        <w:rPr>
          <w:color w:val="231F20"/>
        </w:rPr>
        <w:t>vô</w:t>
      </w:r>
      <w:r>
        <w:rPr>
          <w:color w:val="231F20"/>
          <w:spacing w:val="-10"/>
        </w:rPr>
        <w:t> </w:t>
      </w:r>
      <w:r>
        <w:rPr>
          <w:color w:val="231F20"/>
        </w:rPr>
        <w:t>lượng</w:t>
      </w:r>
      <w:r>
        <w:rPr>
          <w:color w:val="231F20"/>
          <w:spacing w:val="-9"/>
        </w:rPr>
        <w:t> </w:t>
      </w:r>
      <w:r>
        <w:rPr>
          <w:color w:val="231F20"/>
        </w:rPr>
        <w:t>tâm</w:t>
      </w:r>
      <w:r>
        <w:rPr>
          <w:color w:val="231F20"/>
          <w:spacing w:val="-10"/>
        </w:rPr>
        <w:t> </w:t>
      </w:r>
      <w:r>
        <w:rPr>
          <w:color w:val="231F20"/>
        </w:rPr>
        <w:t>tâm</w:t>
      </w:r>
      <w:r>
        <w:rPr>
          <w:color w:val="231F20"/>
          <w:spacing w:val="-9"/>
        </w:rPr>
        <w:t> </w:t>
      </w:r>
      <w:r>
        <w:rPr>
          <w:color w:val="231F20"/>
        </w:rPr>
        <w:t>sở</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pháp trụ trong pháp không sinh. Vì khiến không có lỗi như thế, nên chỉ ở nơi xứ là được định rõ.</w:t>
      </w:r>
    </w:p>
    <w:p>
      <w:pPr>
        <w:pStyle w:val="BodyText"/>
        <w:spacing w:line="273" w:lineRule="auto" w:before="112"/>
        <w:ind w:right="410"/>
      </w:pPr>
      <w:r>
        <w:rPr>
          <w:i/>
          <w:color w:val="231F20"/>
        </w:rPr>
        <w:t>Hỏi: </w:t>
      </w:r>
      <w:r>
        <w:rPr>
          <w:color w:val="231F20"/>
        </w:rPr>
        <w:t>Nếu chỉ ở nơi xứ được định rõ thì trong sắc xứ kia có nhiều thứ tánh sắc như xanh, vàng v.v… Nếu ở nơi đấy không định rõ thì đối với chúng nhận biết rõ về màu xanh tức cũng nhận biết rõ về màu vàng. Các thứ khác cũng như thế. Không thể một lần nhận biết rõ về nhiều tánh, vì không có hai quyết định?</w:t>
      </w:r>
    </w:p>
    <w:p>
      <w:pPr>
        <w:pStyle w:val="BodyText"/>
        <w:spacing w:line="273" w:lineRule="auto" w:before="109"/>
        <w:ind w:right="411"/>
      </w:pPr>
      <w:r>
        <w:rPr>
          <w:i/>
          <w:color w:val="231F20"/>
        </w:rPr>
        <w:t>Đáp:</w:t>
      </w:r>
      <w:r>
        <w:rPr>
          <w:i/>
          <w:color w:val="231F20"/>
          <w:spacing w:val="-9"/>
        </w:rPr>
        <w:t> </w:t>
      </w: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14"/>
        </w:rPr>
        <w:t> </w:t>
      </w:r>
      <w:r>
        <w:rPr>
          <w:color w:val="231F20"/>
        </w:rPr>
        <w:t>Tâm</w:t>
      </w:r>
      <w:r>
        <w:rPr>
          <w:color w:val="231F20"/>
          <w:spacing w:val="-9"/>
        </w:rPr>
        <w:t> </w:t>
      </w:r>
      <w:r>
        <w:rPr>
          <w:color w:val="231F20"/>
        </w:rPr>
        <w:t>tâm</w:t>
      </w:r>
      <w:r>
        <w:rPr>
          <w:color w:val="231F20"/>
          <w:spacing w:val="-9"/>
        </w:rPr>
        <w:t> </w:t>
      </w:r>
      <w:r>
        <w:rPr>
          <w:color w:val="231F20"/>
        </w:rPr>
        <w:t>sở</w:t>
      </w:r>
      <w:r>
        <w:rPr>
          <w:color w:val="231F20"/>
          <w:spacing w:val="-9"/>
        </w:rPr>
        <w:t> </w:t>
      </w:r>
      <w:r>
        <w:rPr>
          <w:color w:val="231F20"/>
        </w:rPr>
        <w:t>pháp</w:t>
      </w:r>
      <w:r>
        <w:rPr>
          <w:color w:val="231F20"/>
          <w:spacing w:val="-10"/>
        </w:rPr>
        <w:t> </w:t>
      </w:r>
      <w:r>
        <w:rPr>
          <w:color w:val="231F20"/>
        </w:rPr>
        <w:t>ở</w:t>
      </w:r>
      <w:r>
        <w:rPr>
          <w:color w:val="231F20"/>
          <w:spacing w:val="-9"/>
        </w:rPr>
        <w:t> </w:t>
      </w:r>
      <w:r>
        <w:rPr>
          <w:color w:val="231F20"/>
        </w:rPr>
        <w:t>nơi</w:t>
      </w:r>
      <w:r>
        <w:rPr>
          <w:color w:val="231F20"/>
          <w:spacing w:val="-9"/>
        </w:rPr>
        <w:t> </w:t>
      </w:r>
      <w:r>
        <w:rPr>
          <w:color w:val="231F20"/>
        </w:rPr>
        <w:t>xứ</w:t>
      </w:r>
      <w:r>
        <w:rPr>
          <w:color w:val="231F20"/>
          <w:spacing w:val="-10"/>
        </w:rPr>
        <w:t> </w:t>
      </w:r>
      <w:r>
        <w:rPr>
          <w:color w:val="231F20"/>
        </w:rPr>
        <w:t>được</w:t>
      </w:r>
      <w:r>
        <w:rPr>
          <w:color w:val="231F20"/>
          <w:spacing w:val="-9"/>
        </w:rPr>
        <w:t> </w:t>
      </w:r>
      <w:r>
        <w:rPr>
          <w:color w:val="231F20"/>
        </w:rPr>
        <w:t>định</w:t>
      </w:r>
      <w:r>
        <w:rPr>
          <w:color w:val="231F20"/>
          <w:spacing w:val="-9"/>
        </w:rPr>
        <w:t> </w:t>
      </w:r>
      <w:r>
        <w:rPr>
          <w:color w:val="231F20"/>
        </w:rPr>
        <w:t>rõ</w:t>
      </w:r>
      <w:r>
        <w:rPr>
          <w:color w:val="231F20"/>
          <w:spacing w:val="-9"/>
        </w:rPr>
        <w:t> </w:t>
      </w:r>
      <w:r>
        <w:rPr>
          <w:color w:val="231F20"/>
        </w:rPr>
        <w:t>thì cũng ở nơi màu xanh </w:t>
      </w:r>
      <w:r>
        <w:rPr>
          <w:color w:val="231F20"/>
          <w:spacing w:val="-5"/>
        </w:rPr>
        <w:t>v.v… </w:t>
      </w:r>
      <w:r>
        <w:rPr>
          <w:color w:val="231F20"/>
        </w:rPr>
        <w:t>được định rõ, không phải ở nơi sát-na. Vì sao? Vì nếu ở nơi sát-na được định rõ thì có vô lượng tâm tâm</w:t>
      </w:r>
      <w:r>
        <w:rPr>
          <w:color w:val="231F20"/>
          <w:spacing w:val="-41"/>
        </w:rPr>
        <w:t> </w:t>
      </w:r>
      <w:r>
        <w:rPr>
          <w:color w:val="231F20"/>
        </w:rPr>
        <w:t>sở pháp trụ trong pháp không sinh. Chớ nên có lỗi </w:t>
      </w:r>
      <w:r>
        <w:rPr>
          <w:color w:val="231F20"/>
          <w:spacing w:val="-6"/>
        </w:rPr>
        <w:t>ấy, </w:t>
      </w:r>
      <w:r>
        <w:rPr>
          <w:color w:val="231F20"/>
        </w:rPr>
        <w:t>vì thế không nói ở nơi sát-na được định</w:t>
      </w:r>
      <w:r>
        <w:rPr>
          <w:color w:val="231F20"/>
          <w:spacing w:val="-2"/>
        </w:rPr>
        <w:t> </w:t>
      </w:r>
      <w:r>
        <w:rPr>
          <w:color w:val="231F20"/>
        </w:rPr>
        <w:t>rõ.</w:t>
      </w:r>
    </w:p>
    <w:p>
      <w:pPr>
        <w:pStyle w:val="BodyText"/>
        <w:spacing w:line="273" w:lineRule="auto" w:before="109"/>
        <w:ind w:right="410"/>
      </w:pPr>
      <w:r>
        <w:rPr>
          <w:i/>
          <w:color w:val="231F20"/>
        </w:rPr>
        <w:t>Hỏi: </w:t>
      </w:r>
      <w:r>
        <w:rPr>
          <w:color w:val="231F20"/>
        </w:rPr>
        <w:t>Nếu vậy thì như trong màu xanh có nhiều thứ xanh tức là xanh nơi gốc, nơi cành, thân, nhánh, lá, hoa, quả. Nếu chính ở nơi đấy không nói là định rõ, thì khi nhận biết rõ về gốc kia tức biết </w:t>
      </w:r>
      <w:r>
        <w:rPr>
          <w:color w:val="231F20"/>
          <w:spacing w:val="-6"/>
        </w:rPr>
        <w:t>rõ </w:t>
      </w:r>
      <w:r>
        <w:rPr>
          <w:color w:val="231F20"/>
        </w:rPr>
        <w:t>về</w:t>
      </w:r>
      <w:r>
        <w:rPr>
          <w:color w:val="231F20"/>
          <w:spacing w:val="-7"/>
        </w:rPr>
        <w:t> </w:t>
      </w:r>
      <w:r>
        <w:rPr>
          <w:color w:val="231F20"/>
        </w:rPr>
        <w:t>cành,</w:t>
      </w:r>
      <w:r>
        <w:rPr>
          <w:color w:val="231F20"/>
          <w:spacing w:val="-6"/>
        </w:rPr>
        <w:t> </w:t>
      </w:r>
      <w:r>
        <w:rPr>
          <w:color w:val="231F20"/>
        </w:rPr>
        <w:t>nhánh</w:t>
      </w:r>
      <w:r>
        <w:rPr>
          <w:color w:val="231F20"/>
          <w:spacing w:val="-7"/>
        </w:rPr>
        <w:t> </w:t>
      </w:r>
      <w:r>
        <w:rPr>
          <w:color w:val="231F20"/>
          <w:spacing w:val="-5"/>
        </w:rPr>
        <w:t>v.v…</w:t>
      </w:r>
      <w:r>
        <w:rPr>
          <w:color w:val="231F20"/>
          <w:spacing w:val="-7"/>
        </w:rPr>
        <w:t> </w:t>
      </w:r>
      <w:r>
        <w:rPr>
          <w:color w:val="231F20"/>
        </w:rPr>
        <w:t>Các</w:t>
      </w:r>
      <w:r>
        <w:rPr>
          <w:color w:val="231F20"/>
          <w:spacing w:val="-7"/>
        </w:rPr>
        <w:t> </w:t>
      </w:r>
      <w:r>
        <w:rPr>
          <w:color w:val="231F20"/>
        </w:rPr>
        <w:t>thứ</w:t>
      </w:r>
      <w:r>
        <w:rPr>
          <w:color w:val="231F20"/>
          <w:spacing w:val="-6"/>
        </w:rPr>
        <w:t> </w:t>
      </w:r>
      <w:r>
        <w:rPr>
          <w:color w:val="231F20"/>
        </w:rPr>
        <w:t>khác</w:t>
      </w:r>
      <w:r>
        <w:rPr>
          <w:color w:val="231F20"/>
          <w:spacing w:val="-6"/>
        </w:rPr>
        <w:t> </w:t>
      </w:r>
      <w:r>
        <w:rPr>
          <w:color w:val="231F20"/>
        </w:rPr>
        <w:t>cũng</w:t>
      </w:r>
      <w:r>
        <w:rPr>
          <w:color w:val="231F20"/>
          <w:spacing w:val="-6"/>
        </w:rPr>
        <w:t> </w:t>
      </w:r>
      <w:r>
        <w:rPr>
          <w:color w:val="231F20"/>
        </w:rPr>
        <w:t>như</w:t>
      </w:r>
      <w:r>
        <w:rPr>
          <w:color w:val="231F20"/>
          <w:spacing w:val="-7"/>
        </w:rPr>
        <w:t> </w:t>
      </w:r>
      <w:r>
        <w:rPr>
          <w:color w:val="231F20"/>
          <w:spacing w:val="-5"/>
        </w:rPr>
        <w:t>vậy.</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một</w:t>
      </w:r>
      <w:r>
        <w:rPr>
          <w:color w:val="231F20"/>
          <w:spacing w:val="-7"/>
        </w:rPr>
        <w:t> </w:t>
      </w:r>
      <w:r>
        <w:rPr>
          <w:color w:val="231F20"/>
        </w:rPr>
        <w:t>lần nhận biết rõ có nhiều tánh, vì không có hai quyết định?</w:t>
      </w:r>
    </w:p>
    <w:p>
      <w:pPr>
        <w:pStyle w:val="BodyText"/>
        <w:spacing w:line="273" w:lineRule="auto" w:before="109"/>
        <w:ind w:right="412"/>
      </w:pPr>
      <w:r>
        <w:rPr>
          <w:i/>
          <w:color w:val="231F20"/>
        </w:rPr>
        <w:t>Đáp: </w:t>
      </w:r>
      <w:r>
        <w:rPr>
          <w:color w:val="231F20"/>
        </w:rPr>
        <w:t>Nên nói như vầy: Tức tâm tâm sở pháp ở nơi ba sự được định rõ.</w:t>
      </w:r>
    </w:p>
    <w:p>
      <w:pPr>
        <w:pStyle w:val="BodyText"/>
        <w:spacing w:line="273" w:lineRule="auto" w:before="112"/>
        <w:ind w:right="411"/>
      </w:pPr>
      <w:r>
        <w:rPr>
          <w:i/>
          <w:color w:val="231F20"/>
        </w:rPr>
        <w:t>Hỏi: </w:t>
      </w:r>
      <w:r>
        <w:rPr>
          <w:color w:val="231F20"/>
        </w:rPr>
        <w:t>Nếu như vậy tức nên có vô lượng tâm tâm sở pháp trụ trong pháp không sinh chăng?</w:t>
      </w:r>
    </w:p>
    <w:p>
      <w:pPr>
        <w:pStyle w:val="BodyText"/>
        <w:spacing w:line="273" w:lineRule="auto" w:before="112"/>
        <w:ind w:right="410"/>
      </w:pPr>
      <w:r>
        <w:rPr>
          <w:i/>
          <w:color w:val="231F20"/>
        </w:rPr>
        <w:t>Đáp: </w:t>
      </w:r>
      <w:r>
        <w:rPr>
          <w:color w:val="231F20"/>
        </w:rPr>
        <w:t>Tức có vô lượng tâm tâm sở pháp trụ trong pháp không sinh lại có lỗi gì? Đời vị lai rộng lớn không có xứ dung nạp chúng sao? Nhưng chúng xưa nay đã có trụ xứ.</w:t>
      </w:r>
    </w:p>
    <w:p>
      <w:pPr>
        <w:pStyle w:val="BodyText"/>
        <w:spacing w:line="273" w:lineRule="auto" w:before="111"/>
        <w:ind w:right="411"/>
      </w:pPr>
      <w:r>
        <w:rPr>
          <w:i/>
          <w:color w:val="231F20"/>
        </w:rPr>
        <w:t>Hỏi:</w:t>
      </w:r>
      <w:r>
        <w:rPr>
          <w:i/>
          <w:color w:val="231F20"/>
          <w:spacing w:val="-13"/>
        </w:rPr>
        <w:t> </w:t>
      </w:r>
      <w:r>
        <w:rPr>
          <w:color w:val="231F20"/>
        </w:rPr>
        <w:t>Tâm</w:t>
      </w:r>
      <w:r>
        <w:rPr>
          <w:color w:val="231F20"/>
          <w:spacing w:val="-8"/>
        </w:rPr>
        <w:t> </w:t>
      </w:r>
      <w:r>
        <w:rPr>
          <w:color w:val="231F20"/>
        </w:rPr>
        <w:t>tâm</w:t>
      </w:r>
      <w:r>
        <w:rPr>
          <w:color w:val="231F20"/>
          <w:spacing w:val="-8"/>
        </w:rPr>
        <w:t> </w:t>
      </w:r>
      <w:r>
        <w:rPr>
          <w:color w:val="231F20"/>
        </w:rPr>
        <w:t>sở</w:t>
      </w:r>
      <w:r>
        <w:rPr>
          <w:color w:val="231F20"/>
          <w:spacing w:val="-9"/>
        </w:rPr>
        <w:t> </w:t>
      </w:r>
      <w:r>
        <w:rPr>
          <w:color w:val="231F20"/>
        </w:rPr>
        <w:t>pháp</w:t>
      </w:r>
      <w:r>
        <w:rPr>
          <w:color w:val="231F20"/>
          <w:spacing w:val="-8"/>
        </w:rPr>
        <w:t> </w:t>
      </w:r>
      <w:r>
        <w:rPr>
          <w:color w:val="231F20"/>
        </w:rPr>
        <w:t>như</w:t>
      </w:r>
      <w:r>
        <w:rPr>
          <w:color w:val="231F20"/>
          <w:spacing w:val="-8"/>
        </w:rPr>
        <w:t> </w:t>
      </w:r>
      <w:r>
        <w:rPr>
          <w:color w:val="231F20"/>
        </w:rPr>
        <w:t>ở</w:t>
      </w:r>
      <w:r>
        <w:rPr>
          <w:color w:val="231F20"/>
          <w:spacing w:val="-9"/>
        </w:rPr>
        <w:t> </w:t>
      </w:r>
      <w:r>
        <w:rPr>
          <w:color w:val="231F20"/>
        </w:rPr>
        <w:t>nơi</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duyên</w:t>
      </w:r>
      <w:r>
        <w:rPr>
          <w:color w:val="231F20"/>
          <w:spacing w:val="-9"/>
        </w:rPr>
        <w:t> </w:t>
      </w:r>
      <w:r>
        <w:rPr>
          <w:color w:val="231F20"/>
        </w:rPr>
        <w:t>đã</w:t>
      </w:r>
      <w:r>
        <w:rPr>
          <w:color w:val="231F20"/>
          <w:spacing w:val="-8"/>
        </w:rPr>
        <w:t> </w:t>
      </w:r>
      <w:r>
        <w:rPr>
          <w:color w:val="231F20"/>
        </w:rPr>
        <w:t>được</w:t>
      </w:r>
      <w:r>
        <w:rPr>
          <w:color w:val="231F20"/>
          <w:spacing w:val="-8"/>
        </w:rPr>
        <w:t> </w:t>
      </w:r>
      <w:r>
        <w:rPr>
          <w:color w:val="231F20"/>
        </w:rPr>
        <w:t>định rõ thì cũng ở nơi đối tượng nương dựa được định rõ</w:t>
      </w:r>
      <w:r>
        <w:rPr>
          <w:color w:val="231F20"/>
          <w:spacing w:val="-2"/>
        </w:rPr>
        <w:t> </w:t>
      </w:r>
      <w:r>
        <w:rPr>
          <w:color w:val="231F20"/>
        </w:rPr>
        <w:t>chăng?</w:t>
      </w:r>
    </w:p>
    <w:p>
      <w:pPr>
        <w:pStyle w:val="BodyText"/>
        <w:spacing w:line="273" w:lineRule="auto" w:before="111"/>
        <w:ind w:right="406"/>
      </w:pPr>
      <w:r>
        <w:rPr>
          <w:i/>
          <w:color w:val="231F20"/>
        </w:rPr>
        <w:t>Đáp: </w:t>
      </w:r>
      <w:r>
        <w:rPr>
          <w:color w:val="231F20"/>
        </w:rPr>
        <w:t>Ở nơi đối tượng nương dựa cũng được định rõ. Tức là năm thức như nhãn, v.v… và pháp tương ưng ở nơi đời vị lai cùng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2" w:firstLine="0"/>
      </w:pPr>
      <w:r>
        <w:rPr>
          <w:color w:val="231F20"/>
          <w:spacing w:val="3"/>
        </w:rPr>
        <w:t>với đối </w:t>
      </w:r>
      <w:r>
        <w:rPr>
          <w:color w:val="231F20"/>
          <w:spacing w:val="4"/>
        </w:rPr>
        <w:t>tượng nương </w:t>
      </w:r>
      <w:r>
        <w:rPr>
          <w:color w:val="231F20"/>
          <w:spacing w:val="3"/>
        </w:rPr>
        <w:t>dựa </w:t>
      </w:r>
      <w:r>
        <w:rPr>
          <w:color w:val="231F20"/>
          <w:spacing w:val="2"/>
        </w:rPr>
        <w:t>là </w:t>
      </w:r>
      <w:r>
        <w:rPr>
          <w:color w:val="231F20"/>
          <w:spacing w:val="3"/>
        </w:rPr>
        <w:t>xa. Hiện tại tức cùng có. Quá </w:t>
      </w:r>
      <w:r>
        <w:rPr>
          <w:color w:val="231F20"/>
          <w:spacing w:val="5"/>
        </w:rPr>
        <w:t>khứ    </w:t>
      </w:r>
      <w:r>
        <w:rPr>
          <w:color w:val="231F20"/>
          <w:spacing w:val="3"/>
        </w:rPr>
        <w:t>lại</w:t>
      </w:r>
      <w:r>
        <w:rPr>
          <w:color w:val="231F20"/>
          <w:spacing w:val="10"/>
        </w:rPr>
        <w:t> </w:t>
      </w:r>
      <w:r>
        <w:rPr>
          <w:color w:val="231F20"/>
          <w:spacing w:val="5"/>
        </w:rPr>
        <w:t>xa.</w:t>
      </w:r>
    </w:p>
    <w:p>
      <w:pPr>
        <w:pStyle w:val="BodyText"/>
        <w:spacing w:line="273" w:lineRule="auto" w:before="112"/>
        <w:ind w:left="393" w:right="127"/>
      </w:pPr>
      <w:r>
        <w:rPr>
          <w:color w:val="231F20"/>
        </w:rPr>
        <w:t>Có thuyết cho: Đời vị lai cùng với đối tượng nương dựa thì</w:t>
      </w:r>
      <w:r>
        <w:rPr>
          <w:color w:val="231F20"/>
          <w:spacing w:val="-26"/>
        </w:rPr>
        <w:t> </w:t>
      </w:r>
      <w:r>
        <w:rPr>
          <w:color w:val="231F20"/>
        </w:rPr>
        <w:t>xa. Hiện</w:t>
      </w:r>
      <w:r>
        <w:rPr>
          <w:color w:val="231F20"/>
          <w:spacing w:val="-4"/>
        </w:rPr>
        <w:t> </w:t>
      </w:r>
      <w:r>
        <w:rPr>
          <w:color w:val="231F20"/>
        </w:rPr>
        <w:t>tại,</w:t>
      </w:r>
      <w:r>
        <w:rPr>
          <w:color w:val="231F20"/>
          <w:spacing w:val="-4"/>
        </w:rPr>
        <w:t> </w:t>
      </w:r>
      <w:r>
        <w:rPr>
          <w:color w:val="231F20"/>
        </w:rPr>
        <w:t>quá</w:t>
      </w:r>
      <w:r>
        <w:rPr>
          <w:color w:val="231F20"/>
          <w:spacing w:val="-3"/>
        </w:rPr>
        <w:t> </w:t>
      </w:r>
      <w:r>
        <w:rPr>
          <w:color w:val="231F20"/>
        </w:rPr>
        <w:t>khứ</w:t>
      </w:r>
      <w:r>
        <w:rPr>
          <w:color w:val="231F20"/>
          <w:spacing w:val="-4"/>
        </w:rPr>
        <w:t> </w:t>
      </w:r>
      <w:r>
        <w:rPr>
          <w:color w:val="231F20"/>
        </w:rPr>
        <w:t>cùng</w:t>
      </w:r>
      <w:r>
        <w:rPr>
          <w:color w:val="231F20"/>
          <w:spacing w:val="-3"/>
        </w:rPr>
        <w:t> </w:t>
      </w:r>
      <w:r>
        <w:rPr>
          <w:color w:val="231F20"/>
        </w:rPr>
        <w:t>với</w:t>
      </w:r>
      <w:r>
        <w:rPr>
          <w:color w:val="231F20"/>
          <w:spacing w:val="-4"/>
        </w:rPr>
        <w:t> </w:t>
      </w:r>
      <w:r>
        <w:rPr>
          <w:color w:val="231F20"/>
        </w:rPr>
        <w:t>đối</w:t>
      </w:r>
      <w:r>
        <w:rPr>
          <w:color w:val="231F20"/>
          <w:spacing w:val="-4"/>
        </w:rPr>
        <w:t> </w:t>
      </w:r>
      <w:r>
        <w:rPr>
          <w:color w:val="231F20"/>
        </w:rPr>
        <w:t>tượng</w:t>
      </w:r>
      <w:r>
        <w:rPr>
          <w:color w:val="231F20"/>
          <w:spacing w:val="-3"/>
        </w:rPr>
        <w:t> </w:t>
      </w:r>
      <w:r>
        <w:rPr>
          <w:color w:val="231F20"/>
        </w:rPr>
        <w:t>nương</w:t>
      </w:r>
      <w:r>
        <w:rPr>
          <w:color w:val="231F20"/>
          <w:spacing w:val="-4"/>
        </w:rPr>
        <w:t> </w:t>
      </w:r>
      <w:r>
        <w:rPr>
          <w:color w:val="231F20"/>
        </w:rPr>
        <w:t>dựa</w:t>
      </w:r>
      <w:r>
        <w:rPr>
          <w:color w:val="231F20"/>
          <w:spacing w:val="-3"/>
        </w:rPr>
        <w:t> </w:t>
      </w:r>
      <w:r>
        <w:rPr>
          <w:color w:val="231F20"/>
        </w:rPr>
        <w:t>đều</w:t>
      </w:r>
      <w:r>
        <w:rPr>
          <w:color w:val="231F20"/>
          <w:spacing w:val="-4"/>
        </w:rPr>
        <w:t> </w:t>
      </w:r>
      <w:r>
        <w:rPr>
          <w:color w:val="231F20"/>
        </w:rPr>
        <w:t>cùng</w:t>
      </w:r>
      <w:r>
        <w:rPr>
          <w:color w:val="231F20"/>
          <w:spacing w:val="-4"/>
        </w:rPr>
        <w:t> </w:t>
      </w:r>
      <w:r>
        <w:rPr>
          <w:color w:val="231F20"/>
        </w:rPr>
        <w:t>có.</w:t>
      </w:r>
      <w:r>
        <w:rPr>
          <w:color w:val="231F20"/>
          <w:spacing w:val="-3"/>
        </w:rPr>
        <w:t> </w:t>
      </w:r>
      <w:r>
        <w:rPr>
          <w:color w:val="231F20"/>
        </w:rPr>
        <w:t>Nghĩa còn lại đã nói rộng trong phẩm </w:t>
      </w:r>
      <w:r>
        <w:rPr>
          <w:color w:val="231F20"/>
          <w:spacing w:val="-4"/>
        </w:rPr>
        <w:t>Trí </w:t>
      </w:r>
      <w:r>
        <w:rPr>
          <w:color w:val="231F20"/>
        </w:rPr>
        <w:t>thuộc chương Tạp</w:t>
      </w:r>
      <w:r>
        <w:rPr>
          <w:color w:val="231F20"/>
          <w:spacing w:val="-9"/>
        </w:rPr>
        <w:t> </w:t>
      </w:r>
      <w:r>
        <w:rPr>
          <w:color w:val="231F20"/>
        </w:rPr>
        <w:t>Uẩn.</w:t>
      </w:r>
    </w:p>
    <w:p>
      <w:pPr>
        <w:pStyle w:val="BodyText"/>
        <w:spacing w:line="273" w:lineRule="auto" w:before="110"/>
        <w:ind w:left="393" w:right="127"/>
      </w:pPr>
      <w:r>
        <w:rPr>
          <w:i/>
          <w:color w:val="231F20"/>
        </w:rPr>
        <w:t>Hỏi:</w:t>
      </w:r>
      <w:r>
        <w:rPr>
          <w:i/>
          <w:color w:val="231F20"/>
          <w:spacing w:val="-6"/>
        </w:rPr>
        <w:t> </w:t>
      </w:r>
      <w:r>
        <w:rPr>
          <w:color w:val="231F20"/>
        </w:rPr>
        <w:t>Nếu</w:t>
      </w:r>
      <w:r>
        <w:rPr>
          <w:color w:val="231F20"/>
          <w:spacing w:val="-5"/>
        </w:rPr>
        <w:t> </w:t>
      </w:r>
      <w:r>
        <w:rPr>
          <w:color w:val="231F20"/>
        </w:rPr>
        <w:t>pháp</w:t>
      </w:r>
      <w:r>
        <w:rPr>
          <w:color w:val="231F20"/>
          <w:spacing w:val="-6"/>
        </w:rPr>
        <w:t> </w:t>
      </w:r>
      <w:r>
        <w:rPr>
          <w:color w:val="231F20"/>
        </w:rPr>
        <w:t>cùng</w:t>
      </w:r>
      <w:r>
        <w:rPr>
          <w:color w:val="231F20"/>
          <w:spacing w:val="-5"/>
        </w:rPr>
        <w:t> </w:t>
      </w:r>
      <w:r>
        <w:rPr>
          <w:color w:val="231F20"/>
        </w:rPr>
        <w:t>với</w:t>
      </w:r>
      <w:r>
        <w:rPr>
          <w:color w:val="231F20"/>
          <w:spacing w:val="-6"/>
        </w:rPr>
        <w:t> </w:t>
      </w:r>
      <w:r>
        <w:rPr>
          <w:color w:val="231F20"/>
        </w:rPr>
        <w:t>pháp</w:t>
      </w:r>
      <w:r>
        <w:rPr>
          <w:color w:val="231F20"/>
          <w:spacing w:val="-5"/>
        </w:rPr>
        <w:t> </w:t>
      </w:r>
      <w:r>
        <w:rPr>
          <w:color w:val="231F20"/>
        </w:rPr>
        <w:t>kia</w:t>
      </w:r>
      <w:r>
        <w:rPr>
          <w:color w:val="231F20"/>
          <w:spacing w:val="-5"/>
        </w:rPr>
        <w:t> </w:t>
      </w:r>
      <w:r>
        <w:rPr>
          <w:color w:val="231F20"/>
        </w:rPr>
        <w:t>làm</w:t>
      </w:r>
      <w:r>
        <w:rPr>
          <w:color w:val="231F20"/>
          <w:spacing w:val="-6"/>
        </w:rPr>
        <w:t> </w:t>
      </w:r>
      <w:r>
        <w:rPr>
          <w:color w:val="231F20"/>
        </w:rPr>
        <w:t>tăng</w:t>
      </w:r>
      <w:r>
        <w:rPr>
          <w:color w:val="231F20"/>
          <w:spacing w:val="-5"/>
        </w:rPr>
        <w:t> </w:t>
      </w:r>
      <w:r>
        <w:rPr>
          <w:color w:val="231F20"/>
        </w:rPr>
        <w:t>thượng,</w:t>
      </w:r>
      <w:r>
        <w:rPr>
          <w:color w:val="231F20"/>
          <w:spacing w:val="-6"/>
        </w:rPr>
        <w:t> </w:t>
      </w:r>
      <w:r>
        <w:rPr>
          <w:color w:val="231F20"/>
        </w:rPr>
        <w:t>hoặc</w:t>
      </w:r>
      <w:r>
        <w:rPr>
          <w:color w:val="231F20"/>
          <w:spacing w:val="-5"/>
        </w:rPr>
        <w:t> </w:t>
      </w:r>
      <w:r>
        <w:rPr>
          <w:color w:val="231F20"/>
        </w:rPr>
        <w:t>có</w:t>
      </w:r>
      <w:r>
        <w:rPr>
          <w:color w:val="231F20"/>
          <w:spacing w:val="-5"/>
        </w:rPr>
        <w:t> </w:t>
      </w:r>
      <w:r>
        <w:rPr>
          <w:color w:val="231F20"/>
        </w:rPr>
        <w:t>khi pháp này cùng với pháp kia không làm tăng thượng chăng?</w:t>
      </w:r>
    </w:p>
    <w:p>
      <w:pPr>
        <w:pStyle w:val="BodyText"/>
        <w:spacing w:before="112"/>
        <w:ind w:left="960" w:firstLine="0"/>
      </w:pPr>
      <w:r>
        <w:rPr>
          <w:i/>
          <w:color w:val="231F20"/>
        </w:rPr>
        <w:t>Đáp: </w:t>
      </w:r>
      <w:r>
        <w:rPr>
          <w:color w:val="231F20"/>
        </w:rPr>
        <w:t>Không khi nào không phải là tăng thượng.</w:t>
      </w:r>
    </w:p>
    <w:p>
      <w:pPr>
        <w:pStyle w:val="BodyText"/>
        <w:spacing w:before="155"/>
        <w:ind w:left="960" w:firstLine="0"/>
      </w:pPr>
      <w:r>
        <w:rPr>
          <w:i/>
          <w:color w:val="231F20"/>
        </w:rPr>
        <w:t>Hỏi: </w:t>
      </w:r>
      <w:r>
        <w:rPr>
          <w:color w:val="231F20"/>
        </w:rPr>
        <w:t>Vì sao tạo ra phần Luận này?</w:t>
      </w:r>
    </w:p>
    <w:p>
      <w:pPr>
        <w:pStyle w:val="BodyText"/>
        <w:spacing w:line="273" w:lineRule="auto" w:before="154"/>
        <w:ind w:left="393" w:right="126"/>
      </w:pPr>
      <w:r>
        <w:rPr>
          <w:i/>
          <w:color w:val="231F20"/>
        </w:rPr>
        <w:t>Đáp: </w:t>
      </w:r>
      <w:r>
        <w:rPr>
          <w:color w:val="231F20"/>
        </w:rPr>
        <w:t>Là nhằm để ngăn chận ý tưởng do thiếu hiểu biết về tánh của tăng thượng duyên, nên chấp cho tăng thượng duyên là không thật</w:t>
      </w:r>
      <w:r>
        <w:rPr>
          <w:color w:val="231F20"/>
          <w:spacing w:val="-11"/>
        </w:rPr>
        <w:t> </w:t>
      </w:r>
      <w:r>
        <w:rPr>
          <w:color w:val="231F20"/>
        </w:rPr>
        <w:t>có.</w:t>
      </w:r>
      <w:r>
        <w:rPr>
          <w:color w:val="231F20"/>
          <w:spacing w:val="-10"/>
        </w:rPr>
        <w:t> </w:t>
      </w:r>
      <w:r>
        <w:rPr>
          <w:color w:val="231F20"/>
        </w:rPr>
        <w:t>Nay</w:t>
      </w:r>
      <w:r>
        <w:rPr>
          <w:color w:val="231F20"/>
          <w:spacing w:val="-11"/>
        </w:rPr>
        <w:t> </w:t>
      </w:r>
      <w:r>
        <w:rPr>
          <w:color w:val="231F20"/>
        </w:rPr>
        <w:t>nhằm</w:t>
      </w:r>
      <w:r>
        <w:rPr>
          <w:color w:val="231F20"/>
          <w:spacing w:val="-10"/>
        </w:rPr>
        <w:t> </w:t>
      </w:r>
      <w:r>
        <w:rPr>
          <w:color w:val="231F20"/>
        </w:rPr>
        <w:t>làm</w:t>
      </w:r>
      <w:r>
        <w:rPr>
          <w:color w:val="231F20"/>
          <w:spacing w:val="-10"/>
        </w:rPr>
        <w:t> </w:t>
      </w:r>
      <w:r>
        <w:rPr>
          <w:color w:val="231F20"/>
        </w:rPr>
        <w:t>sáng</w:t>
      </w:r>
      <w:r>
        <w:rPr>
          <w:color w:val="231F20"/>
          <w:spacing w:val="-11"/>
        </w:rPr>
        <w:t> </w:t>
      </w:r>
      <w:r>
        <w:rPr>
          <w:color w:val="231F20"/>
        </w:rPr>
        <w:t>tỏ</w:t>
      </w:r>
      <w:r>
        <w:rPr>
          <w:color w:val="231F20"/>
          <w:spacing w:val="-10"/>
        </w:rPr>
        <w:t> </w:t>
      </w:r>
      <w:r>
        <w:rPr>
          <w:color w:val="231F20"/>
        </w:rPr>
        <w:t>thể</w:t>
      </w:r>
      <w:r>
        <w:rPr>
          <w:color w:val="231F20"/>
          <w:spacing w:val="-10"/>
        </w:rPr>
        <w:t> </w:t>
      </w:r>
      <w:r>
        <w:rPr>
          <w:color w:val="231F20"/>
        </w:rPr>
        <w:t>tánh</w:t>
      </w:r>
      <w:r>
        <w:rPr>
          <w:color w:val="231F20"/>
          <w:spacing w:val="-11"/>
        </w:rPr>
        <w:t> </w:t>
      </w:r>
      <w:r>
        <w:rPr>
          <w:color w:val="231F20"/>
        </w:rPr>
        <w:t>của</w:t>
      </w:r>
      <w:r>
        <w:rPr>
          <w:color w:val="231F20"/>
          <w:spacing w:val="-10"/>
        </w:rPr>
        <w:t> </w:t>
      </w:r>
      <w:r>
        <w:rPr>
          <w:color w:val="231F20"/>
        </w:rPr>
        <w:t>tăng</w:t>
      </w:r>
      <w:r>
        <w:rPr>
          <w:color w:val="231F20"/>
          <w:spacing w:val="-10"/>
        </w:rPr>
        <w:t> </w:t>
      </w:r>
      <w:r>
        <w:rPr>
          <w:color w:val="231F20"/>
        </w:rPr>
        <w:t>thượng</w:t>
      </w:r>
      <w:r>
        <w:rPr>
          <w:color w:val="231F20"/>
          <w:spacing w:val="-11"/>
        </w:rPr>
        <w:t> </w:t>
      </w:r>
      <w:r>
        <w:rPr>
          <w:color w:val="231F20"/>
        </w:rPr>
        <w:t>duyên</w:t>
      </w:r>
      <w:r>
        <w:rPr>
          <w:color w:val="231F20"/>
          <w:spacing w:val="-10"/>
        </w:rPr>
        <w:t> </w:t>
      </w:r>
      <w:r>
        <w:rPr>
          <w:color w:val="231F20"/>
        </w:rPr>
        <w:t>là</w:t>
      </w:r>
      <w:r>
        <w:rPr>
          <w:color w:val="231F20"/>
          <w:spacing w:val="-10"/>
        </w:rPr>
        <w:t> </w:t>
      </w:r>
      <w:r>
        <w:rPr>
          <w:color w:val="231F20"/>
        </w:rPr>
        <w:t>thật có, nên tạo ra phần Luận </w:t>
      </w:r>
      <w:r>
        <w:rPr>
          <w:color w:val="231F20"/>
          <w:spacing w:val="-5"/>
        </w:rPr>
        <w:t>này.</w:t>
      </w:r>
    </w:p>
    <w:p>
      <w:pPr>
        <w:pStyle w:val="BodyText"/>
        <w:spacing w:line="273" w:lineRule="auto" w:before="110"/>
        <w:ind w:left="393" w:right="128"/>
      </w:pPr>
      <w:r>
        <w:rPr>
          <w:i/>
          <w:color w:val="231F20"/>
        </w:rPr>
        <w:t>Hỏi:</w:t>
      </w:r>
      <w:r>
        <w:rPr>
          <w:i/>
          <w:color w:val="231F20"/>
          <w:spacing w:val="-15"/>
        </w:rPr>
        <w:t> </w:t>
      </w:r>
      <w:r>
        <w:rPr>
          <w:color w:val="231F20"/>
        </w:rPr>
        <w:t>Duyên</w:t>
      </w:r>
      <w:r>
        <w:rPr>
          <w:color w:val="231F20"/>
          <w:spacing w:val="-14"/>
        </w:rPr>
        <w:t> </w:t>
      </w:r>
      <w:r>
        <w:rPr>
          <w:color w:val="231F20"/>
        </w:rPr>
        <w:t>hòa</w:t>
      </w:r>
      <w:r>
        <w:rPr>
          <w:color w:val="231F20"/>
          <w:spacing w:val="-14"/>
        </w:rPr>
        <w:t> </w:t>
      </w:r>
      <w:r>
        <w:rPr>
          <w:color w:val="231F20"/>
        </w:rPr>
        <w:t>hợp</w:t>
      </w:r>
      <w:r>
        <w:rPr>
          <w:color w:val="231F20"/>
          <w:spacing w:val="-14"/>
        </w:rPr>
        <w:t> </w:t>
      </w:r>
      <w:r>
        <w:rPr>
          <w:color w:val="231F20"/>
        </w:rPr>
        <w:t>nên</w:t>
      </w:r>
      <w:r>
        <w:rPr>
          <w:color w:val="231F20"/>
          <w:spacing w:val="-14"/>
        </w:rPr>
        <w:t> </w:t>
      </w:r>
      <w:r>
        <w:rPr>
          <w:color w:val="231F20"/>
        </w:rPr>
        <w:t>các</w:t>
      </w:r>
      <w:r>
        <w:rPr>
          <w:color w:val="231F20"/>
          <w:spacing w:val="-14"/>
        </w:rPr>
        <w:t> </w:t>
      </w:r>
      <w:r>
        <w:rPr>
          <w:color w:val="231F20"/>
        </w:rPr>
        <w:t>pháp</w:t>
      </w:r>
      <w:r>
        <w:rPr>
          <w:color w:val="231F20"/>
          <w:spacing w:val="-14"/>
        </w:rPr>
        <w:t> </w:t>
      </w:r>
      <w:r>
        <w:rPr>
          <w:color w:val="231F20"/>
        </w:rPr>
        <w:t>sinh</w:t>
      </w:r>
      <w:r>
        <w:rPr>
          <w:color w:val="231F20"/>
          <w:spacing w:val="-14"/>
        </w:rPr>
        <w:t> </w:t>
      </w:r>
      <w:r>
        <w:rPr>
          <w:color w:val="231F20"/>
        </w:rPr>
        <w:t>diệt.</w:t>
      </w:r>
      <w:r>
        <w:rPr>
          <w:color w:val="231F20"/>
          <w:spacing w:val="-14"/>
        </w:rPr>
        <w:t> </w:t>
      </w:r>
      <w:r>
        <w:rPr>
          <w:color w:val="231F20"/>
        </w:rPr>
        <w:t>Duyên</w:t>
      </w:r>
      <w:r>
        <w:rPr>
          <w:color w:val="231F20"/>
          <w:spacing w:val="-15"/>
        </w:rPr>
        <w:t> </w:t>
      </w:r>
      <w:r>
        <w:rPr>
          <w:color w:val="231F20"/>
        </w:rPr>
        <w:t>ấy</w:t>
      </w:r>
      <w:r>
        <w:rPr>
          <w:color w:val="231F20"/>
          <w:spacing w:val="-14"/>
        </w:rPr>
        <w:t> </w:t>
      </w:r>
      <w:r>
        <w:rPr>
          <w:color w:val="231F20"/>
        </w:rPr>
        <w:t>không</w:t>
      </w:r>
      <w:r>
        <w:rPr>
          <w:color w:val="231F20"/>
          <w:spacing w:val="-14"/>
        </w:rPr>
        <w:t> </w:t>
      </w:r>
      <w:r>
        <w:rPr>
          <w:color w:val="231F20"/>
        </w:rPr>
        <w:t>có lúc</w:t>
      </w:r>
      <w:r>
        <w:rPr>
          <w:color w:val="231F20"/>
          <w:spacing w:val="-4"/>
        </w:rPr>
        <w:t> </w:t>
      </w:r>
      <w:r>
        <w:rPr>
          <w:color w:val="231F20"/>
        </w:rPr>
        <w:t>nào</w:t>
      </w:r>
      <w:r>
        <w:rPr>
          <w:color w:val="231F20"/>
          <w:spacing w:val="-3"/>
        </w:rPr>
        <w:t> </w:t>
      </w:r>
      <w:r>
        <w:rPr>
          <w:color w:val="231F20"/>
        </w:rPr>
        <w:t>là</w:t>
      </w:r>
      <w:r>
        <w:rPr>
          <w:color w:val="231F20"/>
          <w:spacing w:val="-4"/>
        </w:rPr>
        <w:t> </w:t>
      </w:r>
      <w:r>
        <w:rPr>
          <w:color w:val="231F20"/>
        </w:rPr>
        <w:t>không</w:t>
      </w:r>
      <w:r>
        <w:rPr>
          <w:color w:val="231F20"/>
          <w:spacing w:val="-3"/>
        </w:rPr>
        <w:t> </w:t>
      </w:r>
      <w:r>
        <w:rPr>
          <w:color w:val="231F20"/>
        </w:rPr>
        <w:t>hòa</w:t>
      </w:r>
      <w:r>
        <w:rPr>
          <w:color w:val="231F20"/>
          <w:spacing w:val="-3"/>
        </w:rPr>
        <w:t> </w:t>
      </w:r>
      <w:r>
        <w:rPr>
          <w:color w:val="231F20"/>
        </w:rPr>
        <w:t>hợp,</w:t>
      </w:r>
      <w:r>
        <w:rPr>
          <w:color w:val="231F20"/>
          <w:spacing w:val="-4"/>
        </w:rPr>
        <w:t> </w:t>
      </w:r>
      <w:r>
        <w:rPr>
          <w:color w:val="231F20"/>
        </w:rPr>
        <w:t>vì</w:t>
      </w:r>
      <w:r>
        <w:rPr>
          <w:color w:val="231F20"/>
          <w:spacing w:val="-3"/>
        </w:rPr>
        <w:t> </w:t>
      </w:r>
      <w:r>
        <w:rPr>
          <w:color w:val="231F20"/>
        </w:rPr>
        <w:t>sao</w:t>
      </w:r>
      <w:r>
        <w:rPr>
          <w:color w:val="231F20"/>
          <w:spacing w:val="-3"/>
        </w:rPr>
        <w:t> </w:t>
      </w:r>
      <w:r>
        <w:rPr>
          <w:color w:val="231F20"/>
        </w:rPr>
        <w:t>các</w:t>
      </w:r>
      <w:r>
        <w:rPr>
          <w:color w:val="231F20"/>
          <w:spacing w:val="-4"/>
        </w:rPr>
        <w:t> </w:t>
      </w:r>
      <w:r>
        <w:rPr>
          <w:color w:val="231F20"/>
        </w:rPr>
        <w:t>pháp</w:t>
      </w:r>
      <w:r>
        <w:rPr>
          <w:color w:val="231F20"/>
          <w:spacing w:val="-3"/>
        </w:rPr>
        <w:t> </w:t>
      </w:r>
      <w:r>
        <w:rPr>
          <w:color w:val="231F20"/>
        </w:rPr>
        <w:t>không</w:t>
      </w:r>
      <w:r>
        <w:rPr>
          <w:color w:val="231F20"/>
          <w:spacing w:val="-3"/>
        </w:rPr>
        <w:t> </w:t>
      </w:r>
      <w:r>
        <w:rPr>
          <w:color w:val="231F20"/>
        </w:rPr>
        <w:t>luôn</w:t>
      </w:r>
      <w:r>
        <w:rPr>
          <w:color w:val="231F20"/>
          <w:spacing w:val="-4"/>
        </w:rPr>
        <w:t> </w:t>
      </w:r>
      <w:r>
        <w:rPr>
          <w:color w:val="231F20"/>
        </w:rPr>
        <w:t>mãi</w:t>
      </w:r>
      <w:r>
        <w:rPr>
          <w:color w:val="231F20"/>
          <w:spacing w:val="-3"/>
        </w:rPr>
        <w:t> </w:t>
      </w:r>
      <w:r>
        <w:rPr>
          <w:color w:val="231F20"/>
        </w:rPr>
        <w:t>sinh</w:t>
      </w:r>
      <w:r>
        <w:rPr>
          <w:color w:val="231F20"/>
          <w:spacing w:val="-3"/>
        </w:rPr>
        <w:t> </w:t>
      </w:r>
      <w:r>
        <w:rPr>
          <w:color w:val="231F20"/>
        </w:rPr>
        <w:t>diệt?</w:t>
      </w:r>
    </w:p>
    <w:p>
      <w:pPr>
        <w:pStyle w:val="BodyText"/>
        <w:spacing w:line="273" w:lineRule="auto" w:before="112"/>
        <w:ind w:left="393" w:right="128"/>
      </w:pPr>
      <w:r>
        <w:rPr>
          <w:i/>
          <w:color w:val="231F20"/>
        </w:rPr>
        <w:t>Đáp: </w:t>
      </w:r>
      <w:r>
        <w:rPr>
          <w:color w:val="231F20"/>
        </w:rPr>
        <w:t>Tôn giả Thế Hữu nói: Các pháp sinh diệt, hòa hợp đều khác nhau. Nghĩa là duyên khác hòa hợp nên các pháp sinh. Duyên khác hòa hợp nên các pháp diệt. Do đó chúng không hằng sinh</w:t>
      </w:r>
      <w:r>
        <w:rPr>
          <w:color w:val="231F20"/>
          <w:spacing w:val="-6"/>
        </w:rPr>
        <w:t> </w:t>
      </w:r>
      <w:r>
        <w:rPr>
          <w:color w:val="231F20"/>
        </w:rPr>
        <w:t>diệt.</w:t>
      </w:r>
    </w:p>
    <w:p>
      <w:pPr>
        <w:pStyle w:val="BodyText"/>
        <w:spacing w:line="273" w:lineRule="auto" w:before="111"/>
        <w:ind w:left="393" w:right="127"/>
      </w:pPr>
      <w:r>
        <w:rPr>
          <w:color w:val="231F20"/>
        </w:rPr>
        <w:t>Lại</w:t>
      </w:r>
      <w:r>
        <w:rPr>
          <w:color w:val="231F20"/>
          <w:spacing w:val="-12"/>
        </w:rPr>
        <w:t> </w:t>
      </w:r>
      <w:r>
        <w:rPr>
          <w:color w:val="231F20"/>
        </w:rPr>
        <w:t>nữa,</w:t>
      </w:r>
      <w:r>
        <w:rPr>
          <w:color w:val="231F20"/>
          <w:spacing w:val="-12"/>
        </w:rPr>
        <w:t> </w:t>
      </w:r>
      <w:r>
        <w:rPr>
          <w:color w:val="231F20"/>
        </w:rPr>
        <w:t>pháp</w:t>
      </w:r>
      <w:r>
        <w:rPr>
          <w:color w:val="231F20"/>
          <w:spacing w:val="-11"/>
        </w:rPr>
        <w:t> </w:t>
      </w:r>
      <w:r>
        <w:rPr>
          <w:color w:val="231F20"/>
        </w:rPr>
        <w:t>này</w:t>
      </w:r>
      <w:r>
        <w:rPr>
          <w:color w:val="231F20"/>
          <w:spacing w:val="-12"/>
        </w:rPr>
        <w:t> </w:t>
      </w:r>
      <w:r>
        <w:rPr>
          <w:color w:val="231F20"/>
        </w:rPr>
        <w:t>sinh</w:t>
      </w:r>
      <w:r>
        <w:rPr>
          <w:color w:val="231F20"/>
          <w:spacing w:val="-11"/>
        </w:rPr>
        <w:t> </w:t>
      </w:r>
      <w:r>
        <w:rPr>
          <w:color w:val="231F20"/>
        </w:rPr>
        <w:t>rồi</w:t>
      </w:r>
      <w:r>
        <w:rPr>
          <w:color w:val="231F20"/>
          <w:spacing w:val="-12"/>
        </w:rPr>
        <w:t> </w:t>
      </w:r>
      <w:r>
        <w:rPr>
          <w:color w:val="231F20"/>
        </w:rPr>
        <w:t>thì</w:t>
      </w:r>
      <w:r>
        <w:rPr>
          <w:color w:val="231F20"/>
          <w:spacing w:val="-11"/>
        </w:rPr>
        <w:t> </w:t>
      </w:r>
      <w:r>
        <w:rPr>
          <w:color w:val="231F20"/>
        </w:rPr>
        <w:t>pháp</w:t>
      </w:r>
      <w:r>
        <w:rPr>
          <w:color w:val="231F20"/>
          <w:spacing w:val="-12"/>
        </w:rPr>
        <w:t> </w:t>
      </w:r>
      <w:r>
        <w:rPr>
          <w:color w:val="231F20"/>
        </w:rPr>
        <w:t>khác</w:t>
      </w:r>
      <w:r>
        <w:rPr>
          <w:color w:val="231F20"/>
          <w:spacing w:val="-11"/>
        </w:rPr>
        <w:t> </w:t>
      </w:r>
      <w:r>
        <w:rPr>
          <w:color w:val="231F20"/>
        </w:rPr>
        <w:t>theo</w:t>
      </w:r>
      <w:r>
        <w:rPr>
          <w:color w:val="231F20"/>
          <w:spacing w:val="-12"/>
        </w:rPr>
        <w:t> </w:t>
      </w:r>
      <w:r>
        <w:rPr>
          <w:color w:val="231F20"/>
        </w:rPr>
        <w:t>đấy</w:t>
      </w:r>
      <w:r>
        <w:rPr>
          <w:color w:val="231F20"/>
          <w:spacing w:val="-11"/>
        </w:rPr>
        <w:t> </w:t>
      </w:r>
      <w:r>
        <w:rPr>
          <w:color w:val="231F20"/>
        </w:rPr>
        <w:t>sinh,</w:t>
      </w:r>
      <w:r>
        <w:rPr>
          <w:color w:val="231F20"/>
          <w:spacing w:val="-12"/>
        </w:rPr>
        <w:t> </w:t>
      </w:r>
      <w:r>
        <w:rPr>
          <w:color w:val="231F20"/>
        </w:rPr>
        <w:t>có</w:t>
      </w:r>
      <w:r>
        <w:rPr>
          <w:color w:val="231F20"/>
          <w:spacing w:val="-11"/>
        </w:rPr>
        <w:t> </w:t>
      </w:r>
      <w:r>
        <w:rPr>
          <w:color w:val="231F20"/>
        </w:rPr>
        <w:t>nhiều sát-na</w:t>
      </w:r>
      <w:r>
        <w:rPr>
          <w:color w:val="231F20"/>
          <w:spacing w:val="-10"/>
        </w:rPr>
        <w:t> </w:t>
      </w:r>
      <w:r>
        <w:rPr>
          <w:color w:val="231F20"/>
        </w:rPr>
        <w:t>thứ</w:t>
      </w:r>
      <w:r>
        <w:rPr>
          <w:color w:val="231F20"/>
          <w:spacing w:val="-10"/>
        </w:rPr>
        <w:t> </w:t>
      </w:r>
      <w:r>
        <w:rPr>
          <w:color w:val="231F20"/>
        </w:rPr>
        <w:t>lớp</w:t>
      </w:r>
      <w:r>
        <w:rPr>
          <w:color w:val="231F20"/>
          <w:spacing w:val="-10"/>
        </w:rPr>
        <w:t> </w:t>
      </w:r>
      <w:r>
        <w:rPr>
          <w:color w:val="231F20"/>
        </w:rPr>
        <w:t>gần</w:t>
      </w:r>
      <w:r>
        <w:rPr>
          <w:color w:val="231F20"/>
          <w:spacing w:val="-10"/>
        </w:rPr>
        <w:t> </w:t>
      </w:r>
      <w:r>
        <w:rPr>
          <w:color w:val="231F20"/>
        </w:rPr>
        <w:t>bên</w:t>
      </w:r>
      <w:r>
        <w:rPr>
          <w:color w:val="231F20"/>
          <w:spacing w:val="-10"/>
        </w:rPr>
        <w:t> </w:t>
      </w:r>
      <w:r>
        <w:rPr>
          <w:color w:val="231F20"/>
        </w:rPr>
        <w:t>áp</w:t>
      </w:r>
      <w:r>
        <w:rPr>
          <w:color w:val="231F20"/>
          <w:spacing w:val="-10"/>
        </w:rPr>
        <w:t> </w:t>
      </w:r>
      <w:r>
        <w:rPr>
          <w:color w:val="231F20"/>
        </w:rPr>
        <w:t>sát,</w:t>
      </w:r>
      <w:r>
        <w:rPr>
          <w:color w:val="231F20"/>
          <w:spacing w:val="-10"/>
        </w:rPr>
        <w:t> </w:t>
      </w:r>
      <w:r>
        <w:rPr>
          <w:color w:val="231F20"/>
        </w:rPr>
        <w:t>thế</w:t>
      </w:r>
      <w:r>
        <w:rPr>
          <w:color w:val="231F20"/>
          <w:spacing w:val="-10"/>
        </w:rPr>
        <w:t> </w:t>
      </w:r>
      <w:r>
        <w:rPr>
          <w:color w:val="231F20"/>
        </w:rPr>
        <w:t>nên</w:t>
      </w:r>
      <w:r>
        <w:rPr>
          <w:color w:val="231F20"/>
          <w:spacing w:val="-10"/>
        </w:rPr>
        <w:t> </w:t>
      </w:r>
      <w:r>
        <w:rPr>
          <w:color w:val="231F20"/>
        </w:rPr>
        <w:t>không</w:t>
      </w:r>
      <w:r>
        <w:rPr>
          <w:color w:val="231F20"/>
          <w:spacing w:val="-9"/>
        </w:rPr>
        <w:t> </w:t>
      </w:r>
      <w:r>
        <w:rPr>
          <w:color w:val="231F20"/>
        </w:rPr>
        <w:t>có</w:t>
      </w:r>
      <w:r>
        <w:rPr>
          <w:color w:val="231F20"/>
          <w:spacing w:val="-10"/>
        </w:rPr>
        <w:t> </w:t>
      </w:r>
      <w:r>
        <w:rPr>
          <w:color w:val="231F20"/>
        </w:rPr>
        <w:t>công</w:t>
      </w:r>
      <w:r>
        <w:rPr>
          <w:color w:val="231F20"/>
          <w:spacing w:val="-10"/>
        </w:rPr>
        <w:t> </w:t>
      </w:r>
      <w:r>
        <w:rPr>
          <w:color w:val="231F20"/>
        </w:rPr>
        <w:t>năng</w:t>
      </w:r>
      <w:r>
        <w:rPr>
          <w:color w:val="231F20"/>
          <w:spacing w:val="-10"/>
        </w:rPr>
        <w:t> </w:t>
      </w:r>
      <w:r>
        <w:rPr>
          <w:color w:val="231F20"/>
        </w:rPr>
        <w:t>trùng</w:t>
      </w:r>
      <w:r>
        <w:rPr>
          <w:color w:val="231F20"/>
          <w:spacing w:val="-10"/>
        </w:rPr>
        <w:t> </w:t>
      </w:r>
      <w:r>
        <w:rPr>
          <w:color w:val="231F20"/>
        </w:rPr>
        <w:t>sinh. Như người bị rơi xuống vực sâu bị bờ lở đè, muốn đứng dậy lại bị đè xuống. Kẻ ấy khi đó hãy còn không thể nhúc nhích huống nữa là đứng </w:t>
      </w:r>
      <w:r>
        <w:rPr>
          <w:color w:val="231F20"/>
          <w:spacing w:val="-5"/>
        </w:rPr>
        <w:t>dậy.</w:t>
      </w:r>
    </w:p>
    <w:p>
      <w:pPr>
        <w:pStyle w:val="BodyText"/>
        <w:spacing w:line="273" w:lineRule="auto" w:before="109"/>
        <w:ind w:left="393" w:right="124"/>
      </w:pPr>
      <w:r>
        <w:rPr>
          <w:color w:val="231F20"/>
        </w:rPr>
        <w:t>Các pháp cũng như </w:t>
      </w:r>
      <w:r>
        <w:rPr>
          <w:color w:val="231F20"/>
          <w:spacing w:val="-3"/>
        </w:rPr>
        <w:t>vậy, </w:t>
      </w:r>
      <w:r>
        <w:rPr>
          <w:color w:val="231F20"/>
        </w:rPr>
        <w:t>cho nên không có lỗi sinh mãi </w:t>
      </w:r>
      <w:r>
        <w:rPr>
          <w:color w:val="231F20"/>
          <w:spacing w:val="2"/>
        </w:rPr>
        <w:t>hay </w:t>
      </w:r>
      <w:r>
        <w:rPr>
          <w:color w:val="231F20"/>
        </w:rPr>
        <w:t>diệt mãi. Nghĩa còn lại đã nói rộng như trong phẩm Trí của </w:t>
      </w:r>
      <w:r>
        <w:rPr>
          <w:color w:val="231F20"/>
          <w:spacing w:val="2"/>
        </w:rPr>
        <w:t>chương </w:t>
      </w:r>
      <w:r>
        <w:rPr>
          <w:color w:val="231F20"/>
        </w:rPr>
        <w:t>Tạp</w:t>
      </w:r>
      <w:r>
        <w:rPr>
          <w:color w:val="231F20"/>
          <w:spacing w:val="5"/>
        </w:rPr>
        <w:t> </w:t>
      </w:r>
      <w:r>
        <w:rPr>
          <w:color w:val="231F20"/>
        </w:rPr>
        <w:t>Uẩn.</w:t>
      </w:r>
    </w:p>
    <w:p>
      <w:pPr>
        <w:pStyle w:val="BodyText"/>
        <w:spacing w:before="111"/>
        <w:ind w:left="675" w:right="412" w:firstLine="0"/>
        <w:jc w:val="center"/>
      </w:pPr>
      <w:r>
        <w:rPr>
          <w:color w:val="231F20"/>
        </w:rPr>
        <w:t>***</w:t>
      </w:r>
    </w:p>
    <w:p>
      <w:pPr>
        <w:spacing w:after="0"/>
        <w:jc w:val="center"/>
        <w:sectPr>
          <w:pgSz w:w="9080" w:h="13610"/>
          <w:pgMar w:header="1192" w:footer="0" w:top="1440" w:bottom="280" w:left="740" w:right="720"/>
        </w:sectPr>
      </w:pPr>
    </w:p>
    <w:p>
      <w:pPr>
        <w:pStyle w:val="BodyText"/>
        <w:spacing w:before="9"/>
        <w:ind w:left="0" w:firstLine="0"/>
        <w:jc w:val="left"/>
        <w:rPr>
          <w:sz w:val="18"/>
        </w:rPr>
      </w:pPr>
    </w:p>
    <w:p>
      <w:pPr>
        <w:pStyle w:val="Heading3"/>
        <w:spacing w:before="89"/>
        <w:ind w:left="677" w:firstLine="0"/>
        <w:rPr>
          <w:i/>
        </w:rPr>
      </w:pPr>
      <w:r>
        <w:rPr>
          <w:i/>
          <w:color w:val="231F20"/>
        </w:rPr>
        <w:t>* Các ý xúc thì tất cả chúng là xúc của ba thứ hòa hợp chăng?</w:t>
      </w:r>
    </w:p>
    <w:p>
      <w:pPr>
        <w:spacing w:before="41"/>
        <w:ind w:left="110" w:right="0" w:firstLine="0"/>
        <w:jc w:val="both"/>
        <w:rPr>
          <w:b/>
          <w:i/>
          <w:sz w:val="26"/>
        </w:rPr>
      </w:pPr>
      <w:r>
        <w:rPr>
          <w:b/>
          <w:i/>
          <w:color w:val="231F20"/>
          <w:sz w:val="26"/>
        </w:rPr>
        <w:t>Cho đến nói rộng.</w:t>
      </w:r>
    </w:p>
    <w:p>
      <w:pPr>
        <w:pStyle w:val="BodyText"/>
        <w:spacing w:before="159"/>
        <w:ind w:left="677" w:firstLine="0"/>
      </w:pPr>
      <w:r>
        <w:rPr>
          <w:i/>
          <w:color w:val="231F20"/>
        </w:rPr>
        <w:t>Hỏi: </w:t>
      </w:r>
      <w:r>
        <w:rPr>
          <w:color w:val="231F20"/>
        </w:rPr>
        <w:t>Vì sao tạo ra phần Luận này?</w:t>
      </w:r>
    </w:p>
    <w:p>
      <w:pPr>
        <w:pStyle w:val="BodyText"/>
        <w:spacing w:line="276" w:lineRule="auto" w:before="158"/>
        <w:ind w:right="410"/>
      </w:pPr>
      <w:r>
        <w:rPr>
          <w:i/>
          <w:color w:val="231F20"/>
        </w:rPr>
        <w:t>Đáp: </w:t>
      </w:r>
      <w:r>
        <w:rPr>
          <w:color w:val="231F20"/>
        </w:rPr>
        <w:t>Là nhằm để ngăn chận tông chỉ khác cùng làm rõ nghĩa của tông mình. Nghĩa là như có lối chấp: Tâm sở tức là tâm. Hoặc có thuyết nói: Xúc tức là căn cảnh thức. Nay nhằm làm rõ: Tâm sở không</w:t>
      </w:r>
      <w:r>
        <w:rPr>
          <w:color w:val="231F20"/>
          <w:spacing w:val="-10"/>
        </w:rPr>
        <w:t> </w:t>
      </w:r>
      <w:r>
        <w:rPr>
          <w:color w:val="231F20"/>
        </w:rPr>
        <w:t>phải</w:t>
      </w:r>
      <w:r>
        <w:rPr>
          <w:color w:val="231F20"/>
          <w:spacing w:val="-9"/>
        </w:rPr>
        <w:t> </w:t>
      </w:r>
      <w:r>
        <w:rPr>
          <w:color w:val="231F20"/>
        </w:rPr>
        <w:t>là</w:t>
      </w:r>
      <w:r>
        <w:rPr>
          <w:color w:val="231F20"/>
          <w:spacing w:val="-9"/>
        </w:rPr>
        <w:t> </w:t>
      </w:r>
      <w:r>
        <w:rPr>
          <w:color w:val="231F20"/>
        </w:rPr>
        <w:t>tâm.</w:t>
      </w:r>
      <w:r>
        <w:rPr>
          <w:color w:val="231F20"/>
          <w:spacing w:val="-9"/>
        </w:rPr>
        <w:t> </w:t>
      </w:r>
      <w:r>
        <w:rPr>
          <w:color w:val="231F20"/>
        </w:rPr>
        <w:t>Có</w:t>
      </w:r>
      <w:r>
        <w:rPr>
          <w:color w:val="231F20"/>
          <w:spacing w:val="-9"/>
        </w:rPr>
        <w:t> </w:t>
      </w:r>
      <w:r>
        <w:rPr>
          <w:color w:val="231F20"/>
        </w:rPr>
        <w:t>riêng</w:t>
      </w:r>
      <w:r>
        <w:rPr>
          <w:color w:val="231F20"/>
          <w:spacing w:val="-9"/>
        </w:rPr>
        <w:t> </w:t>
      </w:r>
      <w:r>
        <w:rPr>
          <w:color w:val="231F20"/>
        </w:rPr>
        <w:t>thể</w:t>
      </w:r>
      <w:r>
        <w:rPr>
          <w:color w:val="231F20"/>
          <w:spacing w:val="-9"/>
        </w:rPr>
        <w:t> </w:t>
      </w:r>
      <w:r>
        <w:rPr>
          <w:color w:val="231F20"/>
        </w:rPr>
        <w:t>của</w:t>
      </w:r>
      <w:r>
        <w:rPr>
          <w:color w:val="231F20"/>
          <w:spacing w:val="-9"/>
        </w:rPr>
        <w:t> </w:t>
      </w:r>
      <w:r>
        <w:rPr>
          <w:color w:val="231F20"/>
        </w:rPr>
        <w:t>xúc</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tâm</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Lại để</w:t>
      </w:r>
      <w:r>
        <w:rPr>
          <w:color w:val="231F20"/>
          <w:spacing w:val="-7"/>
        </w:rPr>
        <w:t> </w:t>
      </w:r>
      <w:r>
        <w:rPr>
          <w:color w:val="231F20"/>
        </w:rPr>
        <w:t>ngăn</w:t>
      </w:r>
      <w:r>
        <w:rPr>
          <w:color w:val="231F20"/>
          <w:spacing w:val="-6"/>
        </w:rPr>
        <w:t> </w:t>
      </w:r>
      <w:r>
        <w:rPr>
          <w:color w:val="231F20"/>
        </w:rPr>
        <w:t>dứt</w:t>
      </w:r>
      <w:r>
        <w:rPr>
          <w:color w:val="231F20"/>
          <w:spacing w:val="-7"/>
        </w:rPr>
        <w:t> </w:t>
      </w:r>
      <w:r>
        <w:rPr>
          <w:color w:val="231F20"/>
        </w:rPr>
        <w:t>nghi</w:t>
      </w:r>
      <w:r>
        <w:rPr>
          <w:color w:val="231F20"/>
          <w:spacing w:val="-6"/>
        </w:rPr>
        <w:t> </w:t>
      </w:r>
      <w:r>
        <w:rPr>
          <w:color w:val="231F20"/>
        </w:rPr>
        <w:t>của</w:t>
      </w:r>
      <w:r>
        <w:rPr>
          <w:color w:val="231F20"/>
          <w:spacing w:val="-6"/>
        </w:rPr>
        <w:t> </w:t>
      </w:r>
      <w:r>
        <w:rPr>
          <w:color w:val="231F20"/>
        </w:rPr>
        <w:t>người</w:t>
      </w:r>
      <w:r>
        <w:rPr>
          <w:color w:val="231F20"/>
          <w:spacing w:val="-7"/>
        </w:rPr>
        <w:t> </w:t>
      </w:r>
      <w:r>
        <w:rPr>
          <w:color w:val="231F20"/>
        </w:rPr>
        <w:t>khác.</w:t>
      </w:r>
      <w:r>
        <w:rPr>
          <w:color w:val="231F20"/>
          <w:spacing w:val="-6"/>
        </w:rPr>
        <w:t> </w:t>
      </w:r>
      <w:r>
        <w:rPr>
          <w:color w:val="231F20"/>
        </w:rPr>
        <w:t>Như</w:t>
      </w:r>
      <w:r>
        <w:rPr>
          <w:color w:val="231F20"/>
          <w:spacing w:val="-6"/>
        </w:rPr>
        <w:t> </w:t>
      </w:r>
      <w:r>
        <w:rPr>
          <w:color w:val="231F20"/>
        </w:rPr>
        <w:t>có</w:t>
      </w:r>
      <w:r>
        <w:rPr>
          <w:color w:val="231F20"/>
          <w:spacing w:val="-7"/>
        </w:rPr>
        <w:t> </w:t>
      </w:r>
      <w:r>
        <w:rPr>
          <w:color w:val="231F20"/>
        </w:rPr>
        <w:t>kẻ</w:t>
      </w:r>
      <w:r>
        <w:rPr>
          <w:color w:val="231F20"/>
          <w:spacing w:val="-6"/>
        </w:rPr>
        <w:t> </w:t>
      </w:r>
      <w:r>
        <w:rPr>
          <w:color w:val="231F20"/>
        </w:rPr>
        <w:t>nghi:</w:t>
      </w:r>
      <w:r>
        <w:rPr>
          <w:color w:val="231F20"/>
          <w:spacing w:val="-6"/>
        </w:rPr>
        <w:t> </w:t>
      </w:r>
      <w:r>
        <w:rPr>
          <w:color w:val="231F20"/>
        </w:rPr>
        <w:t>Nhãn</w:t>
      </w:r>
      <w:r>
        <w:rPr>
          <w:color w:val="231F20"/>
          <w:spacing w:val="-7"/>
        </w:rPr>
        <w:t> </w:t>
      </w:r>
      <w:r>
        <w:rPr>
          <w:color w:val="231F20"/>
        </w:rPr>
        <w:t>xúc</w:t>
      </w:r>
      <w:r>
        <w:rPr>
          <w:color w:val="231F20"/>
          <w:spacing w:val="-6"/>
        </w:rPr>
        <w:t> </w:t>
      </w:r>
      <w:r>
        <w:rPr>
          <w:color w:val="231F20"/>
        </w:rPr>
        <w:t>cho</w:t>
      </w:r>
      <w:r>
        <w:rPr>
          <w:color w:val="231F20"/>
          <w:spacing w:val="-6"/>
        </w:rPr>
        <w:t> </w:t>
      </w:r>
      <w:r>
        <w:rPr>
          <w:color w:val="231F20"/>
        </w:rPr>
        <w:t>đến thân xúc gọi là do ba thứ hòa hợp, nghĩa ấy có thể như thế, do </w:t>
      </w:r>
      <w:r>
        <w:rPr>
          <w:color w:val="231F20"/>
          <w:spacing w:val="-5"/>
        </w:rPr>
        <w:t>căn </w:t>
      </w:r>
      <w:r>
        <w:rPr>
          <w:color w:val="231F20"/>
        </w:rPr>
        <w:t>cảnh thức kia cùng thời sinh. Còn ý xúc cũng gọi là xúc của ba thứ hòa hợp, vì sao có thể như thế? Vì ý căn là quá khứ, ý thức là pháp hiện</w:t>
      </w:r>
      <w:r>
        <w:rPr>
          <w:color w:val="231F20"/>
          <w:spacing w:val="-8"/>
        </w:rPr>
        <w:t> </w:t>
      </w:r>
      <w:r>
        <w:rPr>
          <w:color w:val="231F20"/>
        </w:rPr>
        <w:t>tại</w:t>
      </w:r>
      <w:r>
        <w:rPr>
          <w:color w:val="231F20"/>
          <w:spacing w:val="-6"/>
        </w:rPr>
        <w:t> </w:t>
      </w:r>
      <w:r>
        <w:rPr>
          <w:color w:val="231F20"/>
        </w:rPr>
        <w:t>hoặc</w:t>
      </w:r>
      <w:r>
        <w:rPr>
          <w:color w:val="231F20"/>
          <w:spacing w:val="-7"/>
        </w:rPr>
        <w:t> </w:t>
      </w:r>
      <w:r>
        <w:rPr>
          <w:color w:val="231F20"/>
        </w:rPr>
        <w:t>ba</w:t>
      </w:r>
      <w:r>
        <w:rPr>
          <w:color w:val="231F20"/>
          <w:spacing w:val="-6"/>
        </w:rPr>
        <w:t> </w:t>
      </w:r>
      <w:r>
        <w:rPr>
          <w:color w:val="231F20"/>
        </w:rPr>
        <w:t>đời</w:t>
      </w:r>
      <w:r>
        <w:rPr>
          <w:color w:val="231F20"/>
          <w:spacing w:val="-7"/>
        </w:rPr>
        <w:t> </w:t>
      </w:r>
      <w:r>
        <w:rPr>
          <w:color w:val="231F20"/>
        </w:rPr>
        <w:t>hoặc</w:t>
      </w:r>
      <w:r>
        <w:rPr>
          <w:color w:val="231F20"/>
          <w:spacing w:val="-6"/>
        </w:rPr>
        <w:t> </w:t>
      </w:r>
      <w:r>
        <w:rPr>
          <w:color w:val="231F20"/>
        </w:rPr>
        <w:t>tách</w:t>
      </w:r>
      <w:r>
        <w:rPr>
          <w:color w:val="231F20"/>
          <w:spacing w:val="-6"/>
        </w:rPr>
        <w:t> </w:t>
      </w:r>
      <w:r>
        <w:rPr>
          <w:color w:val="231F20"/>
        </w:rPr>
        <w:t>lìa</w:t>
      </w:r>
      <w:r>
        <w:rPr>
          <w:color w:val="231F20"/>
          <w:spacing w:val="-8"/>
        </w:rPr>
        <w:t> </w:t>
      </w:r>
      <w:r>
        <w:rPr>
          <w:color w:val="231F20"/>
        </w:rPr>
        <w:t>đời.</w:t>
      </w:r>
      <w:r>
        <w:rPr>
          <w:color w:val="231F20"/>
          <w:spacing w:val="-7"/>
        </w:rPr>
        <w:t> </w:t>
      </w:r>
      <w:r>
        <w:rPr>
          <w:color w:val="231F20"/>
        </w:rPr>
        <w:t>Nay</w:t>
      </w:r>
      <w:r>
        <w:rPr>
          <w:color w:val="231F20"/>
          <w:spacing w:val="-6"/>
        </w:rPr>
        <w:t> </w:t>
      </w:r>
      <w:r>
        <w:rPr>
          <w:color w:val="231F20"/>
        </w:rPr>
        <w:t>muốn</w:t>
      </w:r>
      <w:r>
        <w:rPr>
          <w:color w:val="231F20"/>
          <w:spacing w:val="-6"/>
        </w:rPr>
        <w:t> </w:t>
      </w:r>
      <w:r>
        <w:rPr>
          <w:color w:val="231F20"/>
        </w:rPr>
        <w:t>quyết</w:t>
      </w:r>
      <w:r>
        <w:rPr>
          <w:color w:val="231F20"/>
          <w:spacing w:val="-7"/>
        </w:rPr>
        <w:t> </w:t>
      </w:r>
      <w:r>
        <w:rPr>
          <w:color w:val="231F20"/>
        </w:rPr>
        <w:t>định</w:t>
      </w:r>
      <w:r>
        <w:rPr>
          <w:color w:val="231F20"/>
          <w:spacing w:val="-6"/>
        </w:rPr>
        <w:t> </w:t>
      </w:r>
      <w:r>
        <w:rPr>
          <w:color w:val="231F20"/>
        </w:rPr>
        <w:t>hiển</w:t>
      </w:r>
      <w:r>
        <w:rPr>
          <w:color w:val="231F20"/>
          <w:spacing w:val="-7"/>
        </w:rPr>
        <w:t> </w:t>
      </w:r>
      <w:r>
        <w:rPr>
          <w:color w:val="231F20"/>
        </w:rPr>
        <w:t>bày ý</w:t>
      </w:r>
      <w:r>
        <w:rPr>
          <w:color w:val="231F20"/>
          <w:spacing w:val="-7"/>
        </w:rPr>
        <w:t> </w:t>
      </w:r>
      <w:r>
        <w:rPr>
          <w:color w:val="231F20"/>
        </w:rPr>
        <w:t>xúc</w:t>
      </w:r>
      <w:r>
        <w:rPr>
          <w:color w:val="231F20"/>
          <w:spacing w:val="-6"/>
        </w:rPr>
        <w:t> </w:t>
      </w:r>
      <w:r>
        <w:rPr>
          <w:color w:val="231F20"/>
        </w:rPr>
        <w:t>cũng</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xúc</w:t>
      </w:r>
      <w:r>
        <w:rPr>
          <w:color w:val="231F20"/>
          <w:spacing w:val="-6"/>
        </w:rPr>
        <w:t> </w:t>
      </w:r>
      <w:r>
        <w:rPr>
          <w:color w:val="231F20"/>
        </w:rPr>
        <w:t>của</w:t>
      </w:r>
      <w:r>
        <w:rPr>
          <w:color w:val="231F20"/>
          <w:spacing w:val="-6"/>
        </w:rPr>
        <w:t> </w:t>
      </w:r>
      <w:r>
        <w:rPr>
          <w:color w:val="231F20"/>
        </w:rPr>
        <w:t>ba</w:t>
      </w:r>
      <w:r>
        <w:rPr>
          <w:color w:val="231F20"/>
          <w:spacing w:val="-7"/>
        </w:rPr>
        <w:t> </w:t>
      </w:r>
      <w:r>
        <w:rPr>
          <w:color w:val="231F20"/>
        </w:rPr>
        <w:t>thứ,</w:t>
      </w:r>
      <w:r>
        <w:rPr>
          <w:color w:val="231F20"/>
          <w:spacing w:val="-6"/>
        </w:rPr>
        <w:t> </w:t>
      </w:r>
      <w:r>
        <w:rPr>
          <w:color w:val="231F20"/>
        </w:rPr>
        <w:t>do</w:t>
      </w:r>
      <w:r>
        <w:rPr>
          <w:color w:val="231F20"/>
          <w:spacing w:val="-6"/>
        </w:rPr>
        <w:t> </w:t>
      </w:r>
      <w:r>
        <w:rPr>
          <w:color w:val="231F20"/>
        </w:rPr>
        <w:t>cùng</w:t>
      </w:r>
      <w:r>
        <w:rPr>
          <w:color w:val="231F20"/>
          <w:spacing w:val="-6"/>
        </w:rPr>
        <w:t> </w:t>
      </w:r>
      <w:r>
        <w:rPr>
          <w:color w:val="231F20"/>
        </w:rPr>
        <w:t>không</w:t>
      </w:r>
      <w:r>
        <w:rPr>
          <w:color w:val="231F20"/>
          <w:spacing w:val="-7"/>
        </w:rPr>
        <w:t> </w:t>
      </w:r>
      <w:r>
        <w:rPr>
          <w:color w:val="231F20"/>
        </w:rPr>
        <w:t>trái</w:t>
      </w:r>
      <w:r>
        <w:rPr>
          <w:color w:val="231F20"/>
          <w:spacing w:val="-6"/>
        </w:rPr>
        <w:t> </w:t>
      </w:r>
      <w:r>
        <w:rPr>
          <w:color w:val="231F20"/>
        </w:rPr>
        <w:t>nhau,</w:t>
      </w:r>
      <w:r>
        <w:rPr>
          <w:color w:val="231F20"/>
          <w:spacing w:val="-6"/>
        </w:rPr>
        <w:t> </w:t>
      </w:r>
      <w:r>
        <w:rPr>
          <w:color w:val="231F20"/>
        </w:rPr>
        <w:t>cùng</w:t>
      </w:r>
      <w:r>
        <w:rPr>
          <w:color w:val="231F20"/>
          <w:spacing w:val="-6"/>
        </w:rPr>
        <w:t> </w:t>
      </w:r>
      <w:r>
        <w:rPr>
          <w:color w:val="231F20"/>
        </w:rPr>
        <w:t>sinh một</w:t>
      </w:r>
      <w:r>
        <w:rPr>
          <w:color w:val="231F20"/>
          <w:spacing w:val="-8"/>
        </w:rPr>
        <w:t> </w:t>
      </w:r>
      <w:r>
        <w:rPr>
          <w:color w:val="231F20"/>
        </w:rPr>
        <w:t>quả</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hòa</w:t>
      </w:r>
      <w:r>
        <w:rPr>
          <w:color w:val="231F20"/>
          <w:spacing w:val="-7"/>
        </w:rPr>
        <w:t> </w:t>
      </w:r>
      <w:r>
        <w:rPr>
          <w:color w:val="231F20"/>
        </w:rPr>
        <w:t>hợp,</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chỉ</w:t>
      </w:r>
      <w:r>
        <w:rPr>
          <w:color w:val="231F20"/>
          <w:spacing w:val="-7"/>
        </w:rPr>
        <w:t> </w:t>
      </w:r>
      <w:r>
        <w:rPr>
          <w:color w:val="231F20"/>
        </w:rPr>
        <w:t>cùng</w:t>
      </w:r>
      <w:r>
        <w:rPr>
          <w:color w:val="231F20"/>
          <w:spacing w:val="-7"/>
        </w:rPr>
        <w:t> </w:t>
      </w:r>
      <w:r>
        <w:rPr>
          <w:color w:val="231F20"/>
        </w:rPr>
        <w:t>khởi</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hòa</w:t>
      </w:r>
      <w:r>
        <w:rPr>
          <w:color w:val="231F20"/>
          <w:spacing w:val="-7"/>
        </w:rPr>
        <w:t> </w:t>
      </w:r>
      <w:r>
        <w:rPr>
          <w:color w:val="231F20"/>
        </w:rPr>
        <w:t>hợp.</w:t>
      </w:r>
      <w:r>
        <w:rPr>
          <w:color w:val="231F20"/>
          <w:spacing w:val="-7"/>
        </w:rPr>
        <w:t> </w:t>
      </w:r>
      <w:r>
        <w:rPr>
          <w:color w:val="231F20"/>
        </w:rPr>
        <w:t>Do nhân duyên đó nên tạo ra phần Luận</w:t>
      </w:r>
      <w:r>
        <w:rPr>
          <w:color w:val="231F20"/>
          <w:spacing w:val="-1"/>
        </w:rPr>
        <w:t> </w:t>
      </w:r>
      <w:r>
        <w:rPr>
          <w:color w:val="231F20"/>
          <w:spacing w:val="-5"/>
        </w:rPr>
        <w:t>này.</w:t>
      </w:r>
    </w:p>
    <w:p>
      <w:pPr>
        <w:pStyle w:val="BodyText"/>
        <w:spacing w:before="115"/>
        <w:ind w:left="677" w:firstLine="0"/>
      </w:pPr>
      <w:r>
        <w:rPr>
          <w:i/>
          <w:color w:val="231F20"/>
          <w:spacing w:val="-3"/>
        </w:rPr>
        <w:t>Hỏi:</w:t>
      </w:r>
      <w:r>
        <w:rPr>
          <w:i/>
          <w:color w:val="231F20"/>
          <w:spacing w:val="-16"/>
        </w:rPr>
        <w:t> </w:t>
      </w:r>
      <w:r>
        <w:rPr>
          <w:color w:val="231F20"/>
        </w:rPr>
        <w:t>Các</w:t>
      </w:r>
      <w:r>
        <w:rPr>
          <w:color w:val="231F20"/>
          <w:spacing w:val="-16"/>
        </w:rPr>
        <w:t> </w:t>
      </w:r>
      <w:r>
        <w:rPr>
          <w:color w:val="231F20"/>
        </w:rPr>
        <w:t>ý</w:t>
      </w:r>
      <w:r>
        <w:rPr>
          <w:color w:val="231F20"/>
          <w:spacing w:val="-16"/>
        </w:rPr>
        <w:t> </w:t>
      </w:r>
      <w:r>
        <w:rPr>
          <w:color w:val="231F20"/>
        </w:rPr>
        <w:t>xúc</w:t>
      </w:r>
      <w:r>
        <w:rPr>
          <w:color w:val="231F20"/>
          <w:spacing w:val="-16"/>
        </w:rPr>
        <w:t> </w:t>
      </w:r>
      <w:r>
        <w:rPr>
          <w:color w:val="231F20"/>
        </w:rPr>
        <w:t>thì</w:t>
      </w:r>
      <w:r>
        <w:rPr>
          <w:color w:val="231F20"/>
          <w:spacing w:val="-15"/>
        </w:rPr>
        <w:t> </w:t>
      </w:r>
      <w:r>
        <w:rPr>
          <w:color w:val="231F20"/>
        </w:rPr>
        <w:t>tất</w:t>
      </w:r>
      <w:r>
        <w:rPr>
          <w:color w:val="231F20"/>
          <w:spacing w:val="-16"/>
        </w:rPr>
        <w:t> </w:t>
      </w:r>
      <w:r>
        <w:rPr>
          <w:color w:val="231F20"/>
        </w:rPr>
        <w:t>cả</w:t>
      </w:r>
      <w:r>
        <w:rPr>
          <w:color w:val="231F20"/>
          <w:spacing w:val="-16"/>
        </w:rPr>
        <w:t> </w:t>
      </w:r>
      <w:r>
        <w:rPr>
          <w:color w:val="231F20"/>
          <w:spacing w:val="-3"/>
        </w:rPr>
        <w:t>chúng</w:t>
      </w:r>
      <w:r>
        <w:rPr>
          <w:color w:val="231F20"/>
          <w:spacing w:val="-16"/>
        </w:rPr>
        <w:t> </w:t>
      </w:r>
      <w:r>
        <w:rPr>
          <w:color w:val="231F20"/>
        </w:rPr>
        <w:t>là</w:t>
      </w:r>
      <w:r>
        <w:rPr>
          <w:color w:val="231F20"/>
          <w:spacing w:val="-16"/>
        </w:rPr>
        <w:t> </w:t>
      </w:r>
      <w:r>
        <w:rPr>
          <w:color w:val="231F20"/>
        </w:rPr>
        <w:t>xúc</w:t>
      </w:r>
      <w:r>
        <w:rPr>
          <w:color w:val="231F20"/>
          <w:spacing w:val="-15"/>
        </w:rPr>
        <w:t> </w:t>
      </w:r>
      <w:r>
        <w:rPr>
          <w:color w:val="231F20"/>
        </w:rPr>
        <w:t>của</w:t>
      </w:r>
      <w:r>
        <w:rPr>
          <w:color w:val="231F20"/>
          <w:spacing w:val="-16"/>
        </w:rPr>
        <w:t> </w:t>
      </w:r>
      <w:r>
        <w:rPr>
          <w:color w:val="231F20"/>
        </w:rPr>
        <w:t>ba</w:t>
      </w:r>
      <w:r>
        <w:rPr>
          <w:color w:val="231F20"/>
          <w:spacing w:val="-16"/>
        </w:rPr>
        <w:t> </w:t>
      </w:r>
      <w:r>
        <w:rPr>
          <w:color w:val="231F20"/>
        </w:rPr>
        <w:t>thứ</w:t>
      </w:r>
      <w:r>
        <w:rPr>
          <w:color w:val="231F20"/>
          <w:spacing w:val="-16"/>
        </w:rPr>
        <w:t> </w:t>
      </w:r>
      <w:r>
        <w:rPr>
          <w:color w:val="231F20"/>
        </w:rPr>
        <w:t>hòa</w:t>
      </w:r>
      <w:r>
        <w:rPr>
          <w:color w:val="231F20"/>
          <w:spacing w:val="-16"/>
        </w:rPr>
        <w:t> </w:t>
      </w:r>
      <w:r>
        <w:rPr>
          <w:color w:val="231F20"/>
        </w:rPr>
        <w:t>hợp</w:t>
      </w:r>
      <w:r>
        <w:rPr>
          <w:color w:val="231F20"/>
          <w:spacing w:val="-15"/>
        </w:rPr>
        <w:t> </w:t>
      </w:r>
      <w:r>
        <w:rPr>
          <w:color w:val="231F20"/>
          <w:spacing w:val="-3"/>
        </w:rPr>
        <w:t>chăng?</w:t>
      </w:r>
    </w:p>
    <w:p>
      <w:pPr>
        <w:pStyle w:val="BodyText"/>
        <w:spacing w:before="159"/>
        <w:ind w:left="677" w:firstLine="0"/>
      </w:pPr>
      <w:r>
        <w:rPr>
          <w:i/>
          <w:color w:val="231F20"/>
        </w:rPr>
        <w:t>Đáp:</w:t>
      </w:r>
      <w:r>
        <w:rPr>
          <w:i/>
          <w:color w:val="231F20"/>
          <w:spacing w:val="28"/>
        </w:rPr>
        <w:t> </w:t>
      </w:r>
      <w:r>
        <w:rPr>
          <w:color w:val="231F20"/>
        </w:rPr>
        <w:t>Các</w:t>
      </w:r>
      <w:r>
        <w:rPr>
          <w:color w:val="231F20"/>
          <w:spacing w:val="29"/>
        </w:rPr>
        <w:t> </w:t>
      </w:r>
      <w:r>
        <w:rPr>
          <w:color w:val="231F20"/>
        </w:rPr>
        <w:t>ý</w:t>
      </w:r>
      <w:r>
        <w:rPr>
          <w:color w:val="231F20"/>
          <w:spacing w:val="29"/>
        </w:rPr>
        <w:t> </w:t>
      </w:r>
      <w:r>
        <w:rPr>
          <w:color w:val="231F20"/>
        </w:rPr>
        <w:t>xúc</w:t>
      </w:r>
      <w:r>
        <w:rPr>
          <w:color w:val="231F20"/>
          <w:spacing w:val="29"/>
        </w:rPr>
        <w:t> </w:t>
      </w:r>
      <w:r>
        <w:rPr>
          <w:color w:val="231F20"/>
        </w:rPr>
        <w:t>thì</w:t>
      </w:r>
      <w:r>
        <w:rPr>
          <w:color w:val="231F20"/>
          <w:spacing w:val="28"/>
        </w:rPr>
        <w:t> </w:t>
      </w:r>
      <w:r>
        <w:rPr>
          <w:color w:val="231F20"/>
        </w:rPr>
        <w:t>tất</w:t>
      </w:r>
      <w:r>
        <w:rPr>
          <w:color w:val="231F20"/>
          <w:spacing w:val="29"/>
        </w:rPr>
        <w:t> </w:t>
      </w:r>
      <w:r>
        <w:rPr>
          <w:color w:val="231F20"/>
        </w:rPr>
        <w:t>cả</w:t>
      </w:r>
      <w:r>
        <w:rPr>
          <w:color w:val="231F20"/>
          <w:spacing w:val="29"/>
        </w:rPr>
        <w:t> </w:t>
      </w:r>
      <w:r>
        <w:rPr>
          <w:color w:val="231F20"/>
        </w:rPr>
        <w:t>chúng</w:t>
      </w:r>
      <w:r>
        <w:rPr>
          <w:color w:val="231F20"/>
          <w:spacing w:val="29"/>
        </w:rPr>
        <w:t> </w:t>
      </w:r>
      <w:r>
        <w:rPr>
          <w:color w:val="231F20"/>
        </w:rPr>
        <w:t>là</w:t>
      </w:r>
      <w:r>
        <w:rPr>
          <w:color w:val="231F20"/>
          <w:spacing w:val="29"/>
        </w:rPr>
        <w:t> </w:t>
      </w:r>
      <w:r>
        <w:rPr>
          <w:color w:val="231F20"/>
        </w:rPr>
        <w:t>xúc</w:t>
      </w:r>
      <w:r>
        <w:rPr>
          <w:color w:val="231F20"/>
          <w:spacing w:val="28"/>
        </w:rPr>
        <w:t> </w:t>
      </w:r>
      <w:r>
        <w:rPr>
          <w:color w:val="231F20"/>
        </w:rPr>
        <w:t>của</w:t>
      </w:r>
      <w:r>
        <w:rPr>
          <w:color w:val="231F20"/>
          <w:spacing w:val="29"/>
        </w:rPr>
        <w:t> </w:t>
      </w:r>
      <w:r>
        <w:rPr>
          <w:color w:val="231F20"/>
        </w:rPr>
        <w:t>ba</w:t>
      </w:r>
      <w:r>
        <w:rPr>
          <w:color w:val="231F20"/>
          <w:spacing w:val="29"/>
        </w:rPr>
        <w:t> </w:t>
      </w:r>
      <w:r>
        <w:rPr>
          <w:color w:val="231F20"/>
        </w:rPr>
        <w:t>thứ</w:t>
      </w:r>
      <w:r>
        <w:rPr>
          <w:color w:val="231F20"/>
          <w:spacing w:val="29"/>
        </w:rPr>
        <w:t> </w:t>
      </w:r>
      <w:r>
        <w:rPr>
          <w:color w:val="231F20"/>
        </w:rPr>
        <w:t>hòa</w:t>
      </w:r>
      <w:r>
        <w:rPr>
          <w:color w:val="231F20"/>
          <w:spacing w:val="29"/>
        </w:rPr>
        <w:t> </w:t>
      </w:r>
      <w:r>
        <w:rPr>
          <w:color w:val="231F20"/>
        </w:rPr>
        <w:t>hợp.</w:t>
      </w:r>
    </w:p>
    <w:p>
      <w:pPr>
        <w:pStyle w:val="BodyText"/>
        <w:spacing w:before="45"/>
        <w:ind w:firstLine="0"/>
      </w:pPr>
      <w:r>
        <w:rPr>
          <w:color w:val="231F20"/>
        </w:rPr>
        <w:t>Không có xúc nào không nhân nơi ba thứ hòa hợp.</w:t>
      </w:r>
    </w:p>
    <w:p>
      <w:pPr>
        <w:pStyle w:val="BodyText"/>
        <w:spacing w:line="276" w:lineRule="auto" w:before="158"/>
        <w:ind w:right="411"/>
      </w:pPr>
      <w:r>
        <w:rPr>
          <w:color w:val="231F20"/>
        </w:rPr>
        <w:t>Có ý xúc không phải là xúc của ba thứ hòa hợp. Nghĩa là năm thức thân tương ưng với xúc. Thế nên Đức Phật nói: Bí-sô nên biết! Có</w:t>
      </w:r>
      <w:r>
        <w:rPr>
          <w:color w:val="231F20"/>
          <w:spacing w:val="-5"/>
        </w:rPr>
        <w:t> </w:t>
      </w:r>
      <w:r>
        <w:rPr>
          <w:color w:val="231F20"/>
        </w:rPr>
        <w:t>ý</w:t>
      </w:r>
      <w:r>
        <w:rPr>
          <w:color w:val="231F20"/>
          <w:spacing w:val="-4"/>
        </w:rPr>
        <w:t> </w:t>
      </w:r>
      <w:r>
        <w:rPr>
          <w:color w:val="231F20"/>
        </w:rPr>
        <w:t>giới,</w:t>
      </w:r>
      <w:r>
        <w:rPr>
          <w:color w:val="231F20"/>
          <w:spacing w:val="-4"/>
        </w:rPr>
        <w:t> </w:t>
      </w:r>
      <w:r>
        <w:rPr>
          <w:color w:val="231F20"/>
        </w:rPr>
        <w:t>có</w:t>
      </w:r>
      <w:r>
        <w:rPr>
          <w:color w:val="231F20"/>
          <w:spacing w:val="-4"/>
        </w:rPr>
        <w:t> </w:t>
      </w:r>
      <w:r>
        <w:rPr>
          <w:color w:val="231F20"/>
        </w:rPr>
        <w:t>pháp</w:t>
      </w:r>
      <w:r>
        <w:rPr>
          <w:color w:val="231F20"/>
          <w:spacing w:val="-4"/>
        </w:rPr>
        <w:t> </w:t>
      </w:r>
      <w:r>
        <w:rPr>
          <w:color w:val="231F20"/>
        </w:rPr>
        <w:t>giới,</w:t>
      </w:r>
      <w:r>
        <w:rPr>
          <w:color w:val="231F20"/>
          <w:spacing w:val="-5"/>
        </w:rPr>
        <w:t> </w:t>
      </w:r>
      <w:r>
        <w:rPr>
          <w:color w:val="231F20"/>
        </w:rPr>
        <w:t>có</w:t>
      </w:r>
      <w:r>
        <w:rPr>
          <w:color w:val="231F20"/>
          <w:spacing w:val="-4"/>
        </w:rPr>
        <w:t> </w:t>
      </w:r>
      <w:r>
        <w:rPr>
          <w:color w:val="231F20"/>
        </w:rPr>
        <w:t>vô</w:t>
      </w:r>
      <w:r>
        <w:rPr>
          <w:color w:val="231F20"/>
          <w:spacing w:val="-4"/>
        </w:rPr>
        <w:t> </w:t>
      </w:r>
      <w:r>
        <w:rPr>
          <w:color w:val="231F20"/>
        </w:rPr>
        <w:t>minh</w:t>
      </w:r>
      <w:r>
        <w:rPr>
          <w:color w:val="231F20"/>
          <w:spacing w:val="-4"/>
        </w:rPr>
        <w:t> </w:t>
      </w:r>
      <w:r>
        <w:rPr>
          <w:color w:val="231F20"/>
        </w:rPr>
        <w:t>giới,</w:t>
      </w:r>
      <w:r>
        <w:rPr>
          <w:color w:val="231F20"/>
          <w:spacing w:val="-4"/>
        </w:rPr>
        <w:t> </w:t>
      </w:r>
      <w:r>
        <w:rPr>
          <w:color w:val="231F20"/>
        </w:rPr>
        <w:t>vô</w:t>
      </w:r>
      <w:r>
        <w:rPr>
          <w:color w:val="231F20"/>
          <w:spacing w:val="-5"/>
        </w:rPr>
        <w:t> </w:t>
      </w:r>
      <w:r>
        <w:rPr>
          <w:color w:val="231F20"/>
        </w:rPr>
        <w:t>minh</w:t>
      </w:r>
      <w:r>
        <w:rPr>
          <w:color w:val="231F20"/>
          <w:spacing w:val="-4"/>
        </w:rPr>
        <w:t> </w:t>
      </w:r>
      <w:r>
        <w:rPr>
          <w:color w:val="231F20"/>
        </w:rPr>
        <w:t>xúc</w:t>
      </w:r>
      <w:r>
        <w:rPr>
          <w:color w:val="231F20"/>
          <w:spacing w:val="-4"/>
        </w:rPr>
        <w:t> </w:t>
      </w:r>
      <w:r>
        <w:rPr>
          <w:color w:val="231F20"/>
        </w:rPr>
        <w:t>đã</w:t>
      </w:r>
      <w:r>
        <w:rPr>
          <w:color w:val="231F20"/>
          <w:spacing w:val="-4"/>
        </w:rPr>
        <w:t> </w:t>
      </w:r>
      <w:r>
        <w:rPr>
          <w:color w:val="231F20"/>
        </w:rPr>
        <w:t>sinh</w:t>
      </w:r>
      <w:r>
        <w:rPr>
          <w:color w:val="231F20"/>
          <w:spacing w:val="-4"/>
        </w:rPr>
        <w:t> </w:t>
      </w:r>
      <w:r>
        <w:rPr>
          <w:color w:val="231F20"/>
        </w:rPr>
        <w:t>ra</w:t>
      </w:r>
      <w:r>
        <w:rPr>
          <w:color w:val="231F20"/>
          <w:spacing w:val="-4"/>
        </w:rPr>
        <w:t> </w:t>
      </w:r>
      <w:r>
        <w:rPr>
          <w:color w:val="231F20"/>
        </w:rPr>
        <w:t>thọ. Những xúc đó, kẻ phàm phu thiếu hiểu biết liền chấp có, liền chấp không, hoặc chấp có không.</w:t>
      </w:r>
    </w:p>
    <w:p>
      <w:pPr>
        <w:pStyle w:val="BodyText"/>
        <w:spacing w:line="276" w:lineRule="auto" w:before="115"/>
        <w:ind w:right="410"/>
      </w:pPr>
      <w:r>
        <w:rPr>
          <w:color w:val="231F20"/>
        </w:rPr>
        <w:t>Trong đây nói có ý giới là ý giới của quá khứ. Có pháp giới là pháp giới của ba đời. Có vô minh giới là vô minh giới của hiện tại. Vô</w:t>
      </w:r>
      <w:r>
        <w:rPr>
          <w:color w:val="231F20"/>
          <w:spacing w:val="-7"/>
        </w:rPr>
        <w:t> </w:t>
      </w:r>
      <w:r>
        <w:rPr>
          <w:color w:val="231F20"/>
        </w:rPr>
        <w:t>minh</w:t>
      </w:r>
      <w:r>
        <w:rPr>
          <w:color w:val="231F20"/>
          <w:spacing w:val="-6"/>
        </w:rPr>
        <w:t> </w:t>
      </w:r>
      <w:r>
        <w:rPr>
          <w:color w:val="231F20"/>
        </w:rPr>
        <w:t>xúc</w:t>
      </w:r>
      <w:r>
        <w:rPr>
          <w:color w:val="231F20"/>
          <w:spacing w:val="-6"/>
        </w:rPr>
        <w:t> </w:t>
      </w:r>
      <w:r>
        <w:rPr>
          <w:color w:val="231F20"/>
        </w:rPr>
        <w:t>là</w:t>
      </w:r>
      <w:r>
        <w:rPr>
          <w:color w:val="231F20"/>
          <w:spacing w:val="-6"/>
        </w:rPr>
        <w:t> </w:t>
      </w:r>
      <w:r>
        <w:rPr>
          <w:color w:val="231F20"/>
        </w:rPr>
        <w:t>ngu</w:t>
      </w:r>
      <w:r>
        <w:rPr>
          <w:color w:val="231F20"/>
          <w:spacing w:val="-6"/>
        </w:rPr>
        <w:t> </w:t>
      </w:r>
      <w:r>
        <w:rPr>
          <w:color w:val="231F20"/>
        </w:rPr>
        <w:t>tối</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sự</w:t>
      </w:r>
      <w:r>
        <w:rPr>
          <w:color w:val="231F20"/>
          <w:spacing w:val="-6"/>
        </w:rPr>
        <w:t> </w:t>
      </w:r>
      <w:r>
        <w:rPr>
          <w:color w:val="231F20"/>
        </w:rPr>
        <w:t>vô</w:t>
      </w:r>
      <w:r>
        <w:rPr>
          <w:color w:val="231F20"/>
          <w:spacing w:val="-6"/>
        </w:rPr>
        <w:t> </w:t>
      </w:r>
      <w:r>
        <w:rPr>
          <w:color w:val="231F20"/>
        </w:rPr>
        <w:t>ngã.</w:t>
      </w:r>
      <w:r>
        <w:rPr>
          <w:color w:val="231F20"/>
          <w:spacing w:val="-6"/>
        </w:rPr>
        <w:t> </w:t>
      </w:r>
      <w:r>
        <w:rPr>
          <w:color w:val="231F20"/>
        </w:rPr>
        <w:t>Liền</w:t>
      </w:r>
      <w:r>
        <w:rPr>
          <w:color w:val="231F20"/>
          <w:spacing w:val="-6"/>
        </w:rPr>
        <w:t> </w:t>
      </w:r>
      <w:r>
        <w:rPr>
          <w:color w:val="231F20"/>
        </w:rPr>
        <w:t>chấp</w:t>
      </w:r>
      <w:r>
        <w:rPr>
          <w:color w:val="231F20"/>
          <w:spacing w:val="-6"/>
        </w:rPr>
        <w:t> </w:t>
      </w:r>
      <w:r>
        <w:rPr>
          <w:color w:val="231F20"/>
        </w:rPr>
        <w:t>có</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spacing w:val="-3"/>
        </w:rPr>
        <w:t>khởi </w:t>
      </w:r>
      <w:r>
        <w:rPr>
          <w:color w:val="231F20"/>
        </w:rPr>
        <w:t>thường kiến. Liền chấp không tức là khởi đoạn kiến. Hoặc chấp có không là khởi kiến chấp đoạn</w:t>
      </w:r>
      <w:r>
        <w:rPr>
          <w:color w:val="231F20"/>
          <w:spacing w:val="-2"/>
        </w:rPr>
        <w:t> </w:t>
      </w:r>
      <w:r>
        <w:rPr>
          <w:color w:val="231F20"/>
        </w:rPr>
        <w:t>thường.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Hiếp Tôn giả nói: Trong đây ý nói: Ngu tối đối với tự thể gọi là vô minh giới. Sáu thức thân kia vô gián diệt gọi là ý giới. Khi ấy, tâm tâm sở pháp ở nơi đó mà chuyển gọi là pháp giới. Vô minh xúc thì như trước đã nói.</w:t>
      </w:r>
    </w:p>
    <w:p>
      <w:pPr>
        <w:pStyle w:val="BodyText"/>
        <w:spacing w:line="276" w:lineRule="auto" w:before="110"/>
        <w:ind w:left="393" w:right="126"/>
      </w:pPr>
      <w:r>
        <w:rPr>
          <w:i/>
          <w:color w:val="231F20"/>
        </w:rPr>
        <w:t>Hỏi: </w:t>
      </w:r>
      <w:r>
        <w:rPr>
          <w:color w:val="231F20"/>
        </w:rPr>
        <w:t>Năm thức tương ưng với xúc do căn cảnh thức hiện tại là có, gọi là xúc của ba thứ hòa hợp, nghĩa ấy có thể như thế. Ý thức tương ưng với xúc, căn ở nơi quá khứ, cảnh hoặc ở vị lai, thức thì ở hiện tại, vì sao gọi là xúc xong ba thứ hòa hợp?</w:t>
      </w:r>
    </w:p>
    <w:p>
      <w:pPr>
        <w:pStyle w:val="BodyText"/>
        <w:spacing w:line="276" w:lineRule="auto"/>
        <w:ind w:left="393" w:right="128"/>
      </w:pPr>
      <w:r>
        <w:rPr>
          <w:i/>
          <w:color w:val="231F20"/>
        </w:rPr>
        <w:t>Đáp: </w:t>
      </w:r>
      <w:r>
        <w:rPr>
          <w:color w:val="231F20"/>
        </w:rPr>
        <w:t>Hòa hợp có hai thứ: 1. Cùng khởi không lìa nhau gọi là hòa hợp. 2. Không trái nhau cùng làm một việc gọi là hòa hợp.</w:t>
      </w:r>
    </w:p>
    <w:p>
      <w:pPr>
        <w:pStyle w:val="BodyText"/>
        <w:spacing w:line="276" w:lineRule="auto"/>
        <w:ind w:left="393" w:right="126"/>
      </w:pPr>
      <w:r>
        <w:rPr>
          <w:color w:val="231F20"/>
        </w:rPr>
        <w:t>Năm</w:t>
      </w:r>
      <w:r>
        <w:rPr>
          <w:color w:val="231F20"/>
          <w:spacing w:val="-5"/>
        </w:rPr>
        <w:t> </w:t>
      </w:r>
      <w:r>
        <w:rPr>
          <w:color w:val="231F20"/>
        </w:rPr>
        <w:t>thức</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xúc</w:t>
      </w:r>
      <w:r>
        <w:rPr>
          <w:color w:val="231F20"/>
          <w:spacing w:val="-4"/>
        </w:rPr>
        <w:t> </w:t>
      </w:r>
      <w:r>
        <w:rPr>
          <w:color w:val="231F20"/>
        </w:rPr>
        <w:t>do</w:t>
      </w:r>
      <w:r>
        <w:rPr>
          <w:color w:val="231F20"/>
          <w:spacing w:val="-4"/>
        </w:rPr>
        <w:t> </w:t>
      </w:r>
      <w:r>
        <w:rPr>
          <w:color w:val="231F20"/>
        </w:rPr>
        <w:t>hai</w:t>
      </w:r>
      <w:r>
        <w:rPr>
          <w:color w:val="231F20"/>
          <w:spacing w:val="-5"/>
        </w:rPr>
        <w:t> </w:t>
      </w:r>
      <w:r>
        <w:rPr>
          <w:color w:val="231F20"/>
        </w:rPr>
        <w:t>thứ</w:t>
      </w:r>
      <w:r>
        <w:rPr>
          <w:color w:val="231F20"/>
          <w:spacing w:val="-4"/>
        </w:rPr>
        <w:t> </w:t>
      </w:r>
      <w:r>
        <w:rPr>
          <w:color w:val="231F20"/>
        </w:rPr>
        <w:t>hòa</w:t>
      </w:r>
      <w:r>
        <w:rPr>
          <w:color w:val="231F20"/>
          <w:spacing w:val="-4"/>
        </w:rPr>
        <w:t> </w:t>
      </w:r>
      <w:r>
        <w:rPr>
          <w:color w:val="231F20"/>
        </w:rPr>
        <w:t>hợp</w:t>
      </w:r>
      <w:r>
        <w:rPr>
          <w:color w:val="231F20"/>
          <w:spacing w:val="-4"/>
        </w:rPr>
        <w:t> </w:t>
      </w:r>
      <w:r>
        <w:rPr>
          <w:color w:val="231F20"/>
        </w:rPr>
        <w:t>nên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hòa hợp. Ý thức tương ưng với xúc do hòa hợp cùng làm một việc </w:t>
      </w:r>
      <w:r>
        <w:rPr>
          <w:color w:val="231F20"/>
          <w:spacing w:val="-4"/>
        </w:rPr>
        <w:t>nên </w:t>
      </w:r>
      <w:r>
        <w:rPr>
          <w:color w:val="231F20"/>
        </w:rPr>
        <w:t>gọi là hòa hợp. Vì sao? Vì như năm thức, căn cảnh hiện tại hiện có tác dụng như thế, ý thức thì căn cảnh khác đời có tác dụng cũng </w:t>
      </w:r>
      <w:r>
        <w:rPr>
          <w:color w:val="231F20"/>
          <w:spacing w:val="-4"/>
        </w:rPr>
        <w:t>như </w:t>
      </w:r>
      <w:r>
        <w:rPr>
          <w:color w:val="231F20"/>
          <w:spacing w:val="-5"/>
        </w:rPr>
        <w:t>vậy. </w:t>
      </w:r>
      <w:r>
        <w:rPr>
          <w:color w:val="231F20"/>
        </w:rPr>
        <w:t>Thế nên Tôn giả Diệu Âm nói như vầy: Do căn cảnh thức đồng làm</w:t>
      </w:r>
      <w:r>
        <w:rPr>
          <w:color w:val="231F20"/>
          <w:spacing w:val="-8"/>
        </w:rPr>
        <w:t> </w:t>
      </w:r>
      <w:r>
        <w:rPr>
          <w:color w:val="231F20"/>
        </w:rPr>
        <w:t>một</w:t>
      </w:r>
      <w:r>
        <w:rPr>
          <w:color w:val="231F20"/>
          <w:spacing w:val="-7"/>
        </w:rPr>
        <w:t> </w:t>
      </w:r>
      <w:r>
        <w:rPr>
          <w:color w:val="231F20"/>
        </w:rPr>
        <w:t>việc</w:t>
      </w:r>
      <w:r>
        <w:rPr>
          <w:color w:val="231F20"/>
          <w:spacing w:val="-7"/>
        </w:rPr>
        <w:t> </w:t>
      </w:r>
      <w:r>
        <w:rPr>
          <w:color w:val="231F20"/>
        </w:rPr>
        <w:t>nên</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hòa</w:t>
      </w:r>
      <w:r>
        <w:rPr>
          <w:color w:val="231F20"/>
          <w:spacing w:val="-7"/>
        </w:rPr>
        <w:t> </w:t>
      </w:r>
      <w:r>
        <w:rPr>
          <w:color w:val="231F20"/>
        </w:rPr>
        <w:t>hợp.</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do</w:t>
      </w:r>
      <w:r>
        <w:rPr>
          <w:color w:val="231F20"/>
          <w:spacing w:val="-8"/>
        </w:rPr>
        <w:t> </w:t>
      </w:r>
      <w:r>
        <w:rPr>
          <w:color w:val="231F20"/>
        </w:rPr>
        <w:t>cùng</w:t>
      </w:r>
      <w:r>
        <w:rPr>
          <w:color w:val="231F20"/>
          <w:spacing w:val="-6"/>
        </w:rPr>
        <w:t> </w:t>
      </w:r>
      <w:r>
        <w:rPr>
          <w:color w:val="231F20"/>
        </w:rPr>
        <w:t>khởi</w:t>
      </w:r>
      <w:r>
        <w:rPr>
          <w:color w:val="231F20"/>
          <w:spacing w:val="-7"/>
        </w:rPr>
        <w:t> </w:t>
      </w:r>
      <w:r>
        <w:rPr>
          <w:color w:val="231F20"/>
        </w:rPr>
        <w:t>không</w:t>
      </w:r>
      <w:r>
        <w:rPr>
          <w:color w:val="231F20"/>
          <w:spacing w:val="-7"/>
        </w:rPr>
        <w:t> </w:t>
      </w:r>
      <w:r>
        <w:rPr>
          <w:color w:val="231F20"/>
        </w:rPr>
        <w:t>lìa nhau nên gọi là hòa hợp. Như ba pháp này tùy ở vào thời nào đều</w:t>
      </w:r>
      <w:r>
        <w:rPr>
          <w:color w:val="231F20"/>
          <w:spacing w:val="-33"/>
        </w:rPr>
        <w:t> </w:t>
      </w:r>
      <w:r>
        <w:rPr>
          <w:color w:val="231F20"/>
          <w:spacing w:val="-6"/>
        </w:rPr>
        <w:t>có </w:t>
      </w:r>
      <w:r>
        <w:rPr>
          <w:color w:val="231F20"/>
        </w:rPr>
        <w:t>thể lần lượt làm một việc, nên đều gọi là hòa hợp.</w:t>
      </w:r>
    </w:p>
    <w:p>
      <w:pPr>
        <w:pStyle w:val="BodyText"/>
        <w:spacing w:line="276" w:lineRule="auto" w:before="115"/>
        <w:ind w:left="393" w:right="127"/>
      </w:pPr>
      <w:r>
        <w:rPr>
          <w:color w:val="231F20"/>
        </w:rPr>
        <w:t>Có Sư khác ở đây đã tạo ra văn tăng thêm: Các nhãn xúc cho đến</w:t>
      </w:r>
      <w:r>
        <w:rPr>
          <w:color w:val="231F20"/>
          <w:spacing w:val="-4"/>
        </w:rPr>
        <w:t> </w:t>
      </w:r>
      <w:r>
        <w:rPr>
          <w:color w:val="231F20"/>
        </w:rPr>
        <w:t>thân</w:t>
      </w:r>
      <w:r>
        <w:rPr>
          <w:color w:val="231F20"/>
          <w:spacing w:val="-3"/>
        </w:rPr>
        <w:t> </w:t>
      </w:r>
      <w:r>
        <w:rPr>
          <w:color w:val="231F20"/>
        </w:rPr>
        <w:t>xúc</w:t>
      </w:r>
      <w:r>
        <w:rPr>
          <w:color w:val="231F20"/>
          <w:spacing w:val="-3"/>
        </w:rPr>
        <w:t> </w:t>
      </w:r>
      <w:r>
        <w:rPr>
          <w:color w:val="231F20"/>
        </w:rPr>
        <w:t>thì</w:t>
      </w:r>
      <w:r>
        <w:rPr>
          <w:color w:val="231F20"/>
          <w:spacing w:val="-4"/>
        </w:rPr>
        <w:t> </w:t>
      </w:r>
      <w:r>
        <w:rPr>
          <w:color w:val="231F20"/>
        </w:rPr>
        <w:t>tất</w:t>
      </w:r>
      <w:r>
        <w:rPr>
          <w:color w:val="231F20"/>
          <w:spacing w:val="-3"/>
        </w:rPr>
        <w:t> </w:t>
      </w:r>
      <w:r>
        <w:rPr>
          <w:color w:val="231F20"/>
        </w:rPr>
        <w:t>cả</w:t>
      </w:r>
      <w:r>
        <w:rPr>
          <w:color w:val="231F20"/>
          <w:spacing w:val="-3"/>
        </w:rPr>
        <w:t> </w:t>
      </w:r>
      <w:r>
        <w:rPr>
          <w:color w:val="231F20"/>
        </w:rPr>
        <w:t>chúng</w:t>
      </w:r>
      <w:r>
        <w:rPr>
          <w:color w:val="231F20"/>
          <w:spacing w:val="-3"/>
        </w:rPr>
        <w:t> </w:t>
      </w:r>
      <w:r>
        <w:rPr>
          <w:color w:val="231F20"/>
        </w:rPr>
        <w:t>là</w:t>
      </w:r>
      <w:r>
        <w:rPr>
          <w:color w:val="231F20"/>
          <w:spacing w:val="-4"/>
        </w:rPr>
        <w:t> </w:t>
      </w:r>
      <w:r>
        <w:rPr>
          <w:color w:val="231F20"/>
        </w:rPr>
        <w:t>xúc</w:t>
      </w:r>
      <w:r>
        <w:rPr>
          <w:color w:val="231F20"/>
          <w:spacing w:val="-3"/>
        </w:rPr>
        <w:t> </w:t>
      </w:r>
      <w:r>
        <w:rPr>
          <w:color w:val="231F20"/>
        </w:rPr>
        <w:t>của</w:t>
      </w:r>
      <w:r>
        <w:rPr>
          <w:color w:val="231F20"/>
          <w:spacing w:val="-3"/>
        </w:rPr>
        <w:t> </w:t>
      </w:r>
      <w:r>
        <w:rPr>
          <w:color w:val="231F20"/>
        </w:rPr>
        <w:t>ba</w:t>
      </w:r>
      <w:r>
        <w:rPr>
          <w:color w:val="231F20"/>
          <w:spacing w:val="-3"/>
        </w:rPr>
        <w:t> </w:t>
      </w:r>
      <w:r>
        <w:rPr>
          <w:color w:val="231F20"/>
        </w:rPr>
        <w:t>thứ</w:t>
      </w:r>
      <w:r>
        <w:rPr>
          <w:color w:val="231F20"/>
          <w:spacing w:val="-4"/>
        </w:rPr>
        <w:t> </w:t>
      </w:r>
      <w:r>
        <w:rPr>
          <w:color w:val="231F20"/>
        </w:rPr>
        <w:t>hòa</w:t>
      </w:r>
      <w:r>
        <w:rPr>
          <w:color w:val="231F20"/>
          <w:spacing w:val="-3"/>
        </w:rPr>
        <w:t> </w:t>
      </w:r>
      <w:r>
        <w:rPr>
          <w:color w:val="231F20"/>
        </w:rPr>
        <w:t>hợp</w:t>
      </w:r>
      <w:r>
        <w:rPr>
          <w:color w:val="231F20"/>
          <w:spacing w:val="-3"/>
        </w:rPr>
        <w:t> </w:t>
      </w:r>
      <w:r>
        <w:rPr>
          <w:color w:val="231F20"/>
        </w:rPr>
        <w:t>chăng?</w:t>
      </w:r>
      <w:r>
        <w:rPr>
          <w:color w:val="231F20"/>
          <w:spacing w:val="-5"/>
        </w:rPr>
        <w:t> </w:t>
      </w:r>
      <w:r>
        <w:rPr>
          <w:i/>
          <w:color w:val="231F20"/>
        </w:rPr>
        <w:t>Đáp: </w:t>
      </w:r>
      <w:r>
        <w:rPr>
          <w:color w:val="231F20"/>
        </w:rPr>
        <w:t>Các</w:t>
      </w:r>
      <w:r>
        <w:rPr>
          <w:color w:val="231F20"/>
          <w:spacing w:val="-7"/>
        </w:rPr>
        <w:t> </w:t>
      </w:r>
      <w:r>
        <w:rPr>
          <w:color w:val="231F20"/>
        </w:rPr>
        <w:t>nhãn</w:t>
      </w:r>
      <w:r>
        <w:rPr>
          <w:color w:val="231F20"/>
          <w:spacing w:val="-7"/>
        </w:rPr>
        <w:t> </w:t>
      </w:r>
      <w:r>
        <w:rPr>
          <w:color w:val="231F20"/>
        </w:rPr>
        <w:t>xúc</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thân</w:t>
      </w:r>
      <w:r>
        <w:rPr>
          <w:color w:val="231F20"/>
          <w:spacing w:val="-7"/>
        </w:rPr>
        <w:t> </w:t>
      </w:r>
      <w:r>
        <w:rPr>
          <w:color w:val="231F20"/>
        </w:rPr>
        <w:t>xúc</w:t>
      </w:r>
      <w:r>
        <w:rPr>
          <w:color w:val="231F20"/>
          <w:spacing w:val="-7"/>
        </w:rPr>
        <w:t> </w:t>
      </w:r>
      <w:r>
        <w:rPr>
          <w:color w:val="231F20"/>
        </w:rPr>
        <w:t>thì</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chúng</w:t>
      </w:r>
      <w:r>
        <w:rPr>
          <w:color w:val="231F20"/>
          <w:spacing w:val="-7"/>
        </w:rPr>
        <w:t> </w:t>
      </w:r>
      <w:r>
        <w:rPr>
          <w:color w:val="231F20"/>
        </w:rPr>
        <w:t>là</w:t>
      </w:r>
      <w:r>
        <w:rPr>
          <w:color w:val="231F20"/>
          <w:spacing w:val="-7"/>
        </w:rPr>
        <w:t> </w:t>
      </w:r>
      <w:r>
        <w:rPr>
          <w:color w:val="231F20"/>
        </w:rPr>
        <w:t>xúc</w:t>
      </w:r>
      <w:r>
        <w:rPr>
          <w:color w:val="231F20"/>
          <w:spacing w:val="-7"/>
        </w:rPr>
        <w:t> </w:t>
      </w:r>
      <w:r>
        <w:rPr>
          <w:color w:val="231F20"/>
        </w:rPr>
        <w:t>của</w:t>
      </w:r>
      <w:r>
        <w:rPr>
          <w:color w:val="231F20"/>
          <w:spacing w:val="-7"/>
        </w:rPr>
        <w:t> </w:t>
      </w:r>
      <w:r>
        <w:rPr>
          <w:color w:val="231F20"/>
        </w:rPr>
        <w:t>ba</w:t>
      </w:r>
      <w:r>
        <w:rPr>
          <w:color w:val="231F20"/>
          <w:spacing w:val="-7"/>
        </w:rPr>
        <w:t> </w:t>
      </w:r>
      <w:r>
        <w:rPr>
          <w:color w:val="231F20"/>
        </w:rPr>
        <w:t>thứ</w:t>
      </w:r>
      <w:r>
        <w:rPr>
          <w:color w:val="231F20"/>
          <w:spacing w:val="-7"/>
        </w:rPr>
        <w:t> </w:t>
      </w:r>
      <w:r>
        <w:rPr>
          <w:color w:val="231F20"/>
        </w:rPr>
        <w:t>hòa hợp. Có xúc của ba thứ hòa hợp nhưng không phải là nhãn xúc cho đến thân xúc. Nghĩa là ý thức thân tương ưng với xúc. Nhưng nay không nói như vậy là có ý gì?</w:t>
      </w:r>
    </w:p>
    <w:p>
      <w:pPr>
        <w:pStyle w:val="BodyText"/>
        <w:spacing w:line="276" w:lineRule="auto"/>
        <w:ind w:left="393" w:right="127"/>
      </w:pPr>
      <w:r>
        <w:rPr>
          <w:color w:val="231F20"/>
        </w:rPr>
        <w:t>Vì muốn làm sáng tỏ trong đây chỉ thành lập nghĩa không cực thành. Nhãn xúc cho đến thân xúc gọi là xúc của ba thứ hòa hợp, nghĩa tự thành lập cho nên không nói. Ý xúc gọi là xúc của ba thứ hòa</w:t>
      </w:r>
      <w:r>
        <w:rPr>
          <w:color w:val="231F20"/>
          <w:spacing w:val="-14"/>
        </w:rPr>
        <w:t> </w:t>
      </w:r>
      <w:r>
        <w:rPr>
          <w:color w:val="231F20"/>
        </w:rPr>
        <w:t>hợp,</w:t>
      </w:r>
      <w:r>
        <w:rPr>
          <w:color w:val="231F20"/>
          <w:spacing w:val="-13"/>
        </w:rPr>
        <w:t> </w:t>
      </w:r>
      <w:r>
        <w:rPr>
          <w:color w:val="231F20"/>
        </w:rPr>
        <w:t>nghĩa</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cực</w:t>
      </w:r>
      <w:r>
        <w:rPr>
          <w:color w:val="231F20"/>
          <w:spacing w:val="-13"/>
        </w:rPr>
        <w:t> </w:t>
      </w:r>
      <w:r>
        <w:rPr>
          <w:color w:val="231F20"/>
        </w:rPr>
        <w:t>thành,</w:t>
      </w:r>
      <w:r>
        <w:rPr>
          <w:color w:val="231F20"/>
          <w:spacing w:val="-13"/>
        </w:rPr>
        <w:t> </w:t>
      </w:r>
      <w:r>
        <w:rPr>
          <w:color w:val="231F20"/>
        </w:rPr>
        <w:t>do</w:t>
      </w:r>
      <w:r>
        <w:rPr>
          <w:color w:val="231F20"/>
          <w:spacing w:val="-13"/>
        </w:rPr>
        <w:t> </w:t>
      </w:r>
      <w:r>
        <w:rPr>
          <w:color w:val="231F20"/>
        </w:rPr>
        <w:t>đó</w:t>
      </w:r>
      <w:r>
        <w:rPr>
          <w:color w:val="231F20"/>
          <w:spacing w:val="-13"/>
        </w:rPr>
        <w:t> </w:t>
      </w:r>
      <w:r>
        <w:rPr>
          <w:color w:val="231F20"/>
        </w:rPr>
        <w:t>nên</w:t>
      </w:r>
      <w:r>
        <w:rPr>
          <w:color w:val="231F20"/>
          <w:spacing w:val="-13"/>
        </w:rPr>
        <w:t> </w:t>
      </w:r>
      <w:r>
        <w:rPr>
          <w:color w:val="231F20"/>
        </w:rPr>
        <w:t>nói.</w:t>
      </w:r>
      <w:r>
        <w:rPr>
          <w:color w:val="231F20"/>
          <w:spacing w:val="-17"/>
        </w:rPr>
        <w:t> </w:t>
      </w:r>
      <w:r>
        <w:rPr>
          <w:color w:val="231F20"/>
        </w:rPr>
        <w:t>Vì</w:t>
      </w:r>
      <w:r>
        <w:rPr>
          <w:color w:val="231F20"/>
          <w:spacing w:val="-13"/>
        </w:rPr>
        <w:t> </w:t>
      </w:r>
      <w:r>
        <w:rPr>
          <w:color w:val="231F20"/>
        </w:rPr>
        <w:t>thế</w:t>
      </w:r>
      <w:r>
        <w:rPr>
          <w:color w:val="231F20"/>
          <w:spacing w:val="-13"/>
        </w:rPr>
        <w:t> </w:t>
      </w:r>
      <w:r>
        <w:rPr>
          <w:color w:val="231F20"/>
        </w:rPr>
        <w:t>như</w:t>
      </w:r>
      <w:r>
        <w:rPr>
          <w:color w:val="231F20"/>
          <w:spacing w:val="-13"/>
        </w:rPr>
        <w:t> </w:t>
      </w:r>
      <w:r>
        <w:rPr>
          <w:color w:val="231F20"/>
        </w:rPr>
        <w:t>trước đã tụng là đúng.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Các mạn thì tất cả chúng là tự chấp chăng? Cho đến nói rộng.</w:t>
      </w:r>
    </w:p>
    <w:p>
      <w:pPr>
        <w:pStyle w:val="BodyText"/>
        <w:spacing w:line="273" w:lineRule="auto" w:before="154"/>
        <w:ind w:right="412"/>
      </w:pPr>
      <w:r>
        <w:rPr>
          <w:i/>
          <w:color w:val="231F20"/>
        </w:rPr>
        <w:t>Hỏi: </w:t>
      </w:r>
      <w:r>
        <w:rPr>
          <w:color w:val="231F20"/>
        </w:rPr>
        <w:t>Trong chương Kiến Uẩn này chỉ nên phân biệt về kiến,</w:t>
      </w:r>
      <w:r>
        <w:rPr>
          <w:color w:val="231F20"/>
          <w:spacing w:val="-34"/>
        </w:rPr>
        <w:t> </w:t>
      </w:r>
      <w:r>
        <w:rPr>
          <w:color w:val="231F20"/>
        </w:rPr>
        <w:t>vì sao phân biệt về</w:t>
      </w:r>
      <w:r>
        <w:rPr>
          <w:color w:val="231F20"/>
          <w:spacing w:val="-2"/>
        </w:rPr>
        <w:t> </w:t>
      </w:r>
      <w:r>
        <w:rPr>
          <w:color w:val="231F20"/>
        </w:rPr>
        <w:t>mạn?</w:t>
      </w:r>
    </w:p>
    <w:p>
      <w:pPr>
        <w:pStyle w:val="BodyText"/>
        <w:spacing w:line="273" w:lineRule="auto" w:before="112"/>
        <w:ind w:right="405"/>
      </w:pPr>
      <w:r>
        <w:rPr>
          <w:i/>
          <w:color w:val="231F20"/>
          <w:spacing w:val="3"/>
        </w:rPr>
        <w:t>Đáp: </w:t>
      </w:r>
      <w:r>
        <w:rPr>
          <w:color w:val="231F20"/>
          <w:spacing w:val="2"/>
        </w:rPr>
        <w:t>Là do </w:t>
      </w:r>
      <w:r>
        <w:rPr>
          <w:color w:val="231F20"/>
        </w:rPr>
        <w:t>ý </w:t>
      </w:r>
      <w:r>
        <w:rPr>
          <w:color w:val="231F20"/>
          <w:spacing w:val="3"/>
        </w:rPr>
        <w:t>của </w:t>
      </w:r>
      <w:r>
        <w:rPr>
          <w:color w:val="231F20"/>
          <w:spacing w:val="4"/>
        </w:rPr>
        <w:t>người </w:t>
      </w:r>
      <w:r>
        <w:rPr>
          <w:color w:val="231F20"/>
          <w:spacing w:val="3"/>
        </w:rPr>
        <w:t>tạo luận muốn như </w:t>
      </w:r>
      <w:r>
        <w:rPr>
          <w:color w:val="231F20"/>
        </w:rPr>
        <w:t>vậy,  </w:t>
      </w:r>
      <w:r>
        <w:rPr>
          <w:color w:val="231F20"/>
          <w:spacing w:val="3"/>
        </w:rPr>
        <w:t>cho </w:t>
      </w:r>
      <w:r>
        <w:rPr>
          <w:color w:val="231F20"/>
          <w:spacing w:val="5"/>
        </w:rPr>
        <w:t>đến  </w:t>
      </w:r>
      <w:r>
        <w:rPr>
          <w:color w:val="231F20"/>
          <w:spacing w:val="3"/>
        </w:rPr>
        <w:t>nói</w:t>
      </w:r>
      <w:r>
        <w:rPr>
          <w:color w:val="231F20"/>
          <w:spacing w:val="10"/>
        </w:rPr>
        <w:t> </w:t>
      </w:r>
      <w:r>
        <w:rPr>
          <w:color w:val="231F20"/>
          <w:spacing w:val="5"/>
        </w:rPr>
        <w:t>rộng.</w:t>
      </w:r>
    </w:p>
    <w:p>
      <w:pPr>
        <w:pStyle w:val="BodyText"/>
        <w:spacing w:line="273" w:lineRule="auto" w:before="112"/>
        <w:ind w:right="410"/>
      </w:pPr>
      <w:r>
        <w:rPr>
          <w:color w:val="231F20"/>
        </w:rPr>
        <w:t>Có thuyết cho: Do tương tợ. Nghĩa là trong tất cả phiền não, không có phiền não nào không phải là tự tánh của kiến mà tợ như kiến chuyển cũng như mạn.</w:t>
      </w:r>
    </w:p>
    <w:p>
      <w:pPr>
        <w:pStyle w:val="BodyText"/>
        <w:spacing w:line="273" w:lineRule="auto" w:before="111"/>
        <w:ind w:right="410"/>
      </w:pPr>
      <w:r>
        <w:rPr>
          <w:color w:val="231F20"/>
        </w:rPr>
        <w:t>Có</w:t>
      </w:r>
      <w:r>
        <w:rPr>
          <w:color w:val="231F20"/>
          <w:spacing w:val="-6"/>
        </w:rPr>
        <w:t> </w:t>
      </w:r>
      <w:r>
        <w:rPr>
          <w:color w:val="231F20"/>
        </w:rPr>
        <w:t>thuyết</w:t>
      </w:r>
      <w:r>
        <w:rPr>
          <w:color w:val="231F20"/>
          <w:spacing w:val="-6"/>
        </w:rPr>
        <w:t> </w:t>
      </w:r>
      <w:r>
        <w:rPr>
          <w:color w:val="231F20"/>
        </w:rPr>
        <w:t>nêu:</w:t>
      </w:r>
      <w:r>
        <w:rPr>
          <w:color w:val="231F20"/>
          <w:spacing w:val="-11"/>
        </w:rPr>
        <w:t> </w:t>
      </w:r>
      <w:r>
        <w:rPr>
          <w:color w:val="231F20"/>
        </w:rPr>
        <w:t>Trước</w:t>
      </w:r>
      <w:r>
        <w:rPr>
          <w:color w:val="231F20"/>
          <w:spacing w:val="-5"/>
        </w:rPr>
        <w:t> </w:t>
      </w:r>
      <w:r>
        <w:rPr>
          <w:color w:val="231F20"/>
        </w:rPr>
        <w:t>đã</w:t>
      </w:r>
      <w:r>
        <w:rPr>
          <w:color w:val="231F20"/>
          <w:spacing w:val="-6"/>
        </w:rPr>
        <w:t> </w:t>
      </w:r>
      <w:r>
        <w:rPr>
          <w:color w:val="231F20"/>
        </w:rPr>
        <w:t>nói</w:t>
      </w:r>
      <w:r>
        <w:rPr>
          <w:color w:val="231F20"/>
          <w:spacing w:val="-6"/>
        </w:rPr>
        <w:t> </w:t>
      </w:r>
      <w:r>
        <w:rPr>
          <w:color w:val="231F20"/>
        </w:rPr>
        <w:t>trong</w:t>
      </w:r>
      <w:r>
        <w:rPr>
          <w:color w:val="231F20"/>
          <w:spacing w:val="-5"/>
        </w:rPr>
        <w:t> </w:t>
      </w:r>
      <w:r>
        <w:rPr>
          <w:color w:val="231F20"/>
        </w:rPr>
        <w:t>mỗi</w:t>
      </w:r>
      <w:r>
        <w:rPr>
          <w:color w:val="231F20"/>
          <w:spacing w:val="-6"/>
        </w:rPr>
        <w:t> </w:t>
      </w:r>
      <w:r>
        <w:rPr>
          <w:color w:val="231F20"/>
        </w:rPr>
        <w:t>mỗi</w:t>
      </w:r>
      <w:r>
        <w:rPr>
          <w:color w:val="231F20"/>
          <w:spacing w:val="-6"/>
        </w:rPr>
        <w:t> </w:t>
      </w:r>
      <w:r>
        <w:rPr>
          <w:color w:val="231F20"/>
        </w:rPr>
        <w:t>uẩn</w:t>
      </w:r>
      <w:r>
        <w:rPr>
          <w:color w:val="231F20"/>
          <w:spacing w:val="-6"/>
        </w:rPr>
        <w:t> </w:t>
      </w:r>
      <w:r>
        <w:rPr>
          <w:color w:val="231F20"/>
        </w:rPr>
        <w:t>phân</w:t>
      </w:r>
      <w:r>
        <w:rPr>
          <w:color w:val="231F20"/>
          <w:spacing w:val="-5"/>
        </w:rPr>
        <w:t> </w:t>
      </w:r>
      <w:r>
        <w:rPr>
          <w:color w:val="231F20"/>
        </w:rPr>
        <w:t>biệt</w:t>
      </w:r>
      <w:r>
        <w:rPr>
          <w:color w:val="231F20"/>
          <w:spacing w:val="-6"/>
        </w:rPr>
        <w:t> </w:t>
      </w:r>
      <w:r>
        <w:rPr>
          <w:color w:val="231F20"/>
        </w:rPr>
        <w:t>về</w:t>
      </w:r>
      <w:r>
        <w:rPr>
          <w:color w:val="231F20"/>
          <w:spacing w:val="-6"/>
        </w:rPr>
        <w:t> </w:t>
      </w:r>
      <w:r>
        <w:rPr>
          <w:color w:val="231F20"/>
          <w:spacing w:val="-4"/>
        </w:rPr>
        <w:t>tất </w:t>
      </w:r>
      <w:r>
        <w:rPr>
          <w:color w:val="231F20"/>
        </w:rPr>
        <w:t>cả pháp. Nếu trong uẩn này không phân biệt về mạn thì vì sao gọi là trong mỗi mỗi uẩn phân biệt về tất cả pháp? Do vậy trong đây cũng phân biệt về mạn.</w:t>
      </w:r>
    </w:p>
    <w:p>
      <w:pPr>
        <w:pStyle w:val="BodyText"/>
        <w:spacing w:before="110"/>
        <w:ind w:left="677" w:firstLine="0"/>
      </w:pPr>
      <w:r>
        <w:rPr>
          <w:i/>
          <w:color w:val="231F20"/>
        </w:rPr>
        <w:t>Hỏi: </w:t>
      </w:r>
      <w:r>
        <w:rPr>
          <w:color w:val="231F20"/>
        </w:rPr>
        <w:t>Các mạn thì tất cả chúng là tự chấp chăng?</w:t>
      </w:r>
    </w:p>
    <w:p>
      <w:pPr>
        <w:pStyle w:val="BodyText"/>
        <w:spacing w:line="273" w:lineRule="auto" w:before="154"/>
        <w:ind w:right="409"/>
      </w:pPr>
      <w:r>
        <w:rPr>
          <w:i/>
          <w:color w:val="231F20"/>
        </w:rPr>
        <w:t>Đáp:</w:t>
      </w:r>
      <w:r>
        <w:rPr>
          <w:i/>
          <w:color w:val="231F20"/>
          <w:spacing w:val="-4"/>
        </w:rPr>
        <w:t> </w:t>
      </w:r>
      <w:r>
        <w:rPr>
          <w:color w:val="231F20"/>
        </w:rPr>
        <w:t>Các</w:t>
      </w:r>
      <w:r>
        <w:rPr>
          <w:color w:val="231F20"/>
          <w:spacing w:val="-3"/>
        </w:rPr>
        <w:t> </w:t>
      </w:r>
      <w:r>
        <w:rPr>
          <w:color w:val="231F20"/>
        </w:rPr>
        <w:t>mạn</w:t>
      </w:r>
      <w:r>
        <w:rPr>
          <w:color w:val="231F20"/>
          <w:spacing w:val="-3"/>
        </w:rPr>
        <w:t> </w:t>
      </w:r>
      <w:r>
        <w:rPr>
          <w:color w:val="231F20"/>
        </w:rPr>
        <w:t>thì</w:t>
      </w:r>
      <w:r>
        <w:rPr>
          <w:color w:val="231F20"/>
          <w:spacing w:val="-4"/>
        </w:rPr>
        <w:t> </w:t>
      </w:r>
      <w:r>
        <w:rPr>
          <w:color w:val="231F20"/>
        </w:rPr>
        <w:t>tất</w:t>
      </w:r>
      <w:r>
        <w:rPr>
          <w:color w:val="231F20"/>
          <w:spacing w:val="-3"/>
        </w:rPr>
        <w:t> </w:t>
      </w:r>
      <w:r>
        <w:rPr>
          <w:color w:val="231F20"/>
        </w:rPr>
        <w:t>cả</w:t>
      </w:r>
      <w:r>
        <w:rPr>
          <w:color w:val="231F20"/>
          <w:spacing w:val="-3"/>
        </w:rPr>
        <w:t> </w:t>
      </w:r>
      <w:r>
        <w:rPr>
          <w:color w:val="231F20"/>
        </w:rPr>
        <w:t>chúng</w:t>
      </w:r>
      <w:r>
        <w:rPr>
          <w:color w:val="231F20"/>
          <w:spacing w:val="-3"/>
        </w:rPr>
        <w:t> </w:t>
      </w:r>
      <w:r>
        <w:rPr>
          <w:color w:val="231F20"/>
        </w:rPr>
        <w:t>là</w:t>
      </w:r>
      <w:r>
        <w:rPr>
          <w:color w:val="231F20"/>
          <w:spacing w:val="-4"/>
        </w:rPr>
        <w:t> </w:t>
      </w:r>
      <w:r>
        <w:rPr>
          <w:color w:val="231F20"/>
        </w:rPr>
        <w:t>tự</w:t>
      </w:r>
      <w:r>
        <w:rPr>
          <w:color w:val="231F20"/>
          <w:spacing w:val="-3"/>
        </w:rPr>
        <w:t> </w:t>
      </w:r>
      <w:r>
        <w:rPr>
          <w:color w:val="231F20"/>
        </w:rPr>
        <w:t>chấp.</w:t>
      </w:r>
      <w:r>
        <w:rPr>
          <w:color w:val="231F20"/>
          <w:spacing w:val="-3"/>
        </w:rPr>
        <w:t> </w:t>
      </w:r>
      <w:r>
        <w:rPr>
          <w:color w:val="231F20"/>
        </w:rPr>
        <w:t>Do</w:t>
      </w:r>
      <w:r>
        <w:rPr>
          <w:color w:val="231F20"/>
          <w:spacing w:val="-3"/>
        </w:rPr>
        <w:t> </w:t>
      </w:r>
      <w:r>
        <w:rPr>
          <w:color w:val="231F20"/>
        </w:rPr>
        <w:t>mạn</w:t>
      </w:r>
      <w:r>
        <w:rPr>
          <w:color w:val="231F20"/>
          <w:spacing w:val="-4"/>
        </w:rPr>
        <w:t> </w:t>
      </w:r>
      <w:r>
        <w:rPr>
          <w:color w:val="231F20"/>
        </w:rPr>
        <w:t>là</w:t>
      </w:r>
      <w:r>
        <w:rPr>
          <w:color w:val="231F20"/>
          <w:spacing w:val="-3"/>
        </w:rPr>
        <w:t> </w:t>
      </w:r>
      <w:r>
        <w:rPr>
          <w:color w:val="231F20"/>
        </w:rPr>
        <w:t>tự</w:t>
      </w:r>
      <w:r>
        <w:rPr>
          <w:color w:val="231F20"/>
          <w:spacing w:val="-3"/>
        </w:rPr>
        <w:t> </w:t>
      </w:r>
      <w:r>
        <w:rPr>
          <w:color w:val="231F20"/>
        </w:rPr>
        <w:t>đề</w:t>
      </w:r>
      <w:r>
        <w:rPr>
          <w:color w:val="231F20"/>
          <w:spacing w:val="-3"/>
        </w:rPr>
        <w:t> </w:t>
      </w:r>
      <w:r>
        <w:rPr>
          <w:color w:val="231F20"/>
        </w:rPr>
        <w:t>cao, tự ỷ lại, chấp pháp là hơn. Có tự chấp không phải là mạn, nghĩa </w:t>
      </w:r>
      <w:r>
        <w:rPr>
          <w:color w:val="231F20"/>
          <w:spacing w:val="-7"/>
        </w:rPr>
        <w:t>là </w:t>
      </w:r>
      <w:r>
        <w:rPr>
          <w:color w:val="231F20"/>
        </w:rPr>
        <w:t>các kiến thú. Nên Đức Thế Tôn nói: Bí-sô nên biết! Tự chấp có ngã, tự chấp có ngã sở. Trong </w:t>
      </w:r>
      <w:r>
        <w:rPr>
          <w:color w:val="231F20"/>
          <w:spacing w:val="-5"/>
        </w:rPr>
        <w:t>đây, </w:t>
      </w:r>
      <w:r>
        <w:rPr>
          <w:color w:val="231F20"/>
        </w:rPr>
        <w:t>tự chấp có ngã là chỉ rõ về ngã </w:t>
      </w:r>
      <w:r>
        <w:rPr>
          <w:color w:val="231F20"/>
          <w:spacing w:val="-3"/>
        </w:rPr>
        <w:t>kiến. </w:t>
      </w:r>
      <w:r>
        <w:rPr>
          <w:color w:val="231F20"/>
        </w:rPr>
        <w:t>Tự</w:t>
      </w:r>
      <w:r>
        <w:rPr>
          <w:color w:val="231F20"/>
          <w:spacing w:val="-9"/>
        </w:rPr>
        <w:t> </w:t>
      </w:r>
      <w:r>
        <w:rPr>
          <w:color w:val="231F20"/>
        </w:rPr>
        <w:t>chấp</w:t>
      </w:r>
      <w:r>
        <w:rPr>
          <w:color w:val="231F20"/>
          <w:spacing w:val="-8"/>
        </w:rPr>
        <w:t> </w:t>
      </w:r>
      <w:r>
        <w:rPr>
          <w:color w:val="231F20"/>
        </w:rPr>
        <w:t>có</w:t>
      </w:r>
      <w:r>
        <w:rPr>
          <w:color w:val="231F20"/>
          <w:spacing w:val="-8"/>
        </w:rPr>
        <w:t> </w:t>
      </w:r>
      <w:r>
        <w:rPr>
          <w:color w:val="231F20"/>
        </w:rPr>
        <w:t>ngã</w:t>
      </w:r>
      <w:r>
        <w:rPr>
          <w:color w:val="231F20"/>
          <w:spacing w:val="-8"/>
        </w:rPr>
        <w:t> </w:t>
      </w:r>
      <w:r>
        <w:rPr>
          <w:color w:val="231F20"/>
        </w:rPr>
        <w:t>sở</w:t>
      </w:r>
      <w:r>
        <w:rPr>
          <w:color w:val="231F20"/>
          <w:spacing w:val="-8"/>
        </w:rPr>
        <w:t> </w:t>
      </w:r>
      <w:r>
        <w:rPr>
          <w:color w:val="231F20"/>
        </w:rPr>
        <w:t>là</w:t>
      </w:r>
      <w:r>
        <w:rPr>
          <w:color w:val="231F20"/>
          <w:spacing w:val="-8"/>
        </w:rPr>
        <w:t> </w:t>
      </w:r>
      <w:r>
        <w:rPr>
          <w:color w:val="231F20"/>
        </w:rPr>
        <w:t>chỉ</w:t>
      </w:r>
      <w:r>
        <w:rPr>
          <w:color w:val="231F20"/>
          <w:spacing w:val="-8"/>
        </w:rPr>
        <w:t> </w:t>
      </w:r>
      <w:r>
        <w:rPr>
          <w:color w:val="231F20"/>
        </w:rPr>
        <w:t>rõ</w:t>
      </w:r>
      <w:r>
        <w:rPr>
          <w:color w:val="231F20"/>
          <w:spacing w:val="-8"/>
        </w:rPr>
        <w:t> </w:t>
      </w:r>
      <w:r>
        <w:rPr>
          <w:color w:val="231F20"/>
        </w:rPr>
        <w:t>về</w:t>
      </w:r>
      <w:r>
        <w:rPr>
          <w:color w:val="231F20"/>
          <w:spacing w:val="-8"/>
        </w:rPr>
        <w:t> </w:t>
      </w:r>
      <w:r>
        <w:rPr>
          <w:color w:val="231F20"/>
        </w:rPr>
        <w:t>ngã</w:t>
      </w:r>
      <w:r>
        <w:rPr>
          <w:color w:val="231F20"/>
          <w:spacing w:val="-9"/>
        </w:rPr>
        <w:t> </w:t>
      </w:r>
      <w:r>
        <w:rPr>
          <w:color w:val="231F20"/>
        </w:rPr>
        <w:t>sở</w:t>
      </w:r>
      <w:r>
        <w:rPr>
          <w:color w:val="231F20"/>
          <w:spacing w:val="-8"/>
        </w:rPr>
        <w:t> </w:t>
      </w:r>
      <w:r>
        <w:rPr>
          <w:color w:val="231F20"/>
        </w:rPr>
        <w:t>kiến.</w:t>
      </w:r>
      <w:r>
        <w:rPr>
          <w:color w:val="231F20"/>
          <w:spacing w:val="-8"/>
        </w:rPr>
        <w:t> </w:t>
      </w:r>
      <w:r>
        <w:rPr>
          <w:color w:val="231F20"/>
        </w:rPr>
        <w:t>Lại</w:t>
      </w:r>
      <w:r>
        <w:rPr>
          <w:color w:val="231F20"/>
          <w:spacing w:val="-8"/>
        </w:rPr>
        <w:t> </w:t>
      </w:r>
      <w:r>
        <w:rPr>
          <w:color w:val="231F20"/>
        </w:rPr>
        <w:t>nữa,</w:t>
      </w:r>
      <w:r>
        <w:rPr>
          <w:color w:val="231F20"/>
          <w:spacing w:val="-8"/>
        </w:rPr>
        <w:t> </w:t>
      </w:r>
      <w:r>
        <w:rPr>
          <w:color w:val="231F20"/>
        </w:rPr>
        <w:t>tự</w:t>
      </w:r>
      <w:r>
        <w:rPr>
          <w:color w:val="231F20"/>
          <w:spacing w:val="-8"/>
        </w:rPr>
        <w:t> </w:t>
      </w:r>
      <w:r>
        <w:rPr>
          <w:color w:val="231F20"/>
        </w:rPr>
        <w:t>chấp</w:t>
      </w:r>
      <w:r>
        <w:rPr>
          <w:color w:val="231F20"/>
          <w:spacing w:val="-8"/>
        </w:rPr>
        <w:t> </w:t>
      </w:r>
      <w:r>
        <w:rPr>
          <w:color w:val="231F20"/>
        </w:rPr>
        <w:t>có</w:t>
      </w:r>
      <w:r>
        <w:rPr>
          <w:color w:val="231F20"/>
          <w:spacing w:val="-8"/>
        </w:rPr>
        <w:t> </w:t>
      </w:r>
      <w:r>
        <w:rPr>
          <w:color w:val="231F20"/>
        </w:rPr>
        <w:t>ngã</w:t>
      </w:r>
      <w:r>
        <w:rPr>
          <w:color w:val="231F20"/>
          <w:spacing w:val="-8"/>
        </w:rPr>
        <w:t> </w:t>
      </w:r>
      <w:r>
        <w:rPr>
          <w:color w:val="231F20"/>
        </w:rPr>
        <w:t>là chỉ</w:t>
      </w:r>
      <w:r>
        <w:rPr>
          <w:color w:val="231F20"/>
          <w:spacing w:val="-5"/>
        </w:rPr>
        <w:t> </w:t>
      </w:r>
      <w:r>
        <w:rPr>
          <w:color w:val="231F20"/>
        </w:rPr>
        <w:t>rõ</w:t>
      </w:r>
      <w:r>
        <w:rPr>
          <w:color w:val="231F20"/>
          <w:spacing w:val="-4"/>
        </w:rPr>
        <w:t> </w:t>
      </w:r>
      <w:r>
        <w:rPr>
          <w:color w:val="231F20"/>
        </w:rPr>
        <w:t>về</w:t>
      </w:r>
      <w:r>
        <w:rPr>
          <w:color w:val="231F20"/>
          <w:spacing w:val="-4"/>
        </w:rPr>
        <w:t> </w:t>
      </w:r>
      <w:r>
        <w:rPr>
          <w:color w:val="231F20"/>
        </w:rPr>
        <w:t>năm</w:t>
      </w:r>
      <w:r>
        <w:rPr>
          <w:color w:val="231F20"/>
          <w:spacing w:val="-4"/>
        </w:rPr>
        <w:t> </w:t>
      </w:r>
      <w:r>
        <w:rPr>
          <w:color w:val="231F20"/>
        </w:rPr>
        <w:t>ngã</w:t>
      </w:r>
      <w:r>
        <w:rPr>
          <w:color w:val="231F20"/>
          <w:spacing w:val="-4"/>
        </w:rPr>
        <w:t> </w:t>
      </w:r>
      <w:r>
        <w:rPr>
          <w:color w:val="231F20"/>
        </w:rPr>
        <w:t>kiến.</w:t>
      </w:r>
      <w:r>
        <w:rPr>
          <w:color w:val="231F20"/>
          <w:spacing w:val="-9"/>
        </w:rPr>
        <w:t> </w:t>
      </w:r>
      <w:r>
        <w:rPr>
          <w:color w:val="231F20"/>
        </w:rPr>
        <w:t>Tự</w:t>
      </w:r>
      <w:r>
        <w:rPr>
          <w:color w:val="231F20"/>
          <w:spacing w:val="-4"/>
        </w:rPr>
        <w:t> </w:t>
      </w:r>
      <w:r>
        <w:rPr>
          <w:color w:val="231F20"/>
        </w:rPr>
        <w:t>chấp</w:t>
      </w:r>
      <w:r>
        <w:rPr>
          <w:color w:val="231F20"/>
          <w:spacing w:val="-4"/>
        </w:rPr>
        <w:t> </w:t>
      </w:r>
      <w:r>
        <w:rPr>
          <w:color w:val="231F20"/>
        </w:rPr>
        <w:t>có</w:t>
      </w:r>
      <w:r>
        <w:rPr>
          <w:color w:val="231F20"/>
          <w:spacing w:val="-4"/>
        </w:rPr>
        <w:t> </w:t>
      </w:r>
      <w:r>
        <w:rPr>
          <w:color w:val="231F20"/>
        </w:rPr>
        <w:t>ngã</w:t>
      </w:r>
      <w:r>
        <w:rPr>
          <w:color w:val="231F20"/>
          <w:spacing w:val="-4"/>
        </w:rPr>
        <w:t> </w:t>
      </w:r>
      <w:r>
        <w:rPr>
          <w:color w:val="231F20"/>
        </w:rPr>
        <w:t>sở</w:t>
      </w:r>
      <w:r>
        <w:rPr>
          <w:color w:val="231F20"/>
          <w:spacing w:val="-4"/>
        </w:rPr>
        <w:t> </w:t>
      </w:r>
      <w:r>
        <w:rPr>
          <w:color w:val="231F20"/>
        </w:rPr>
        <w:t>là</w:t>
      </w:r>
      <w:r>
        <w:rPr>
          <w:color w:val="231F20"/>
          <w:spacing w:val="-4"/>
        </w:rPr>
        <w:t> </w:t>
      </w:r>
      <w:r>
        <w:rPr>
          <w:color w:val="231F20"/>
        </w:rPr>
        <w:t>chỉ</w:t>
      </w:r>
      <w:r>
        <w:rPr>
          <w:color w:val="231F20"/>
          <w:spacing w:val="-4"/>
        </w:rPr>
        <w:t> </w:t>
      </w:r>
      <w:r>
        <w:rPr>
          <w:color w:val="231F20"/>
        </w:rPr>
        <w:t>rõ</w:t>
      </w:r>
      <w:r>
        <w:rPr>
          <w:color w:val="231F20"/>
          <w:spacing w:val="-4"/>
        </w:rPr>
        <w:t> </w:t>
      </w:r>
      <w:r>
        <w:rPr>
          <w:color w:val="231F20"/>
        </w:rPr>
        <w:t>về</w:t>
      </w:r>
      <w:r>
        <w:rPr>
          <w:color w:val="231F20"/>
          <w:spacing w:val="-4"/>
        </w:rPr>
        <w:t> </w:t>
      </w:r>
      <w:r>
        <w:rPr>
          <w:color w:val="231F20"/>
        </w:rPr>
        <w:t>mười</w:t>
      </w:r>
      <w:r>
        <w:rPr>
          <w:color w:val="231F20"/>
          <w:spacing w:val="-4"/>
        </w:rPr>
        <w:t> </w:t>
      </w:r>
      <w:r>
        <w:rPr>
          <w:color w:val="231F20"/>
        </w:rPr>
        <w:t>lăm</w:t>
      </w:r>
      <w:r>
        <w:rPr>
          <w:color w:val="231F20"/>
          <w:spacing w:val="-4"/>
        </w:rPr>
        <w:t> </w:t>
      </w:r>
      <w:r>
        <w:rPr>
          <w:color w:val="231F20"/>
        </w:rPr>
        <w:t>ngã sở</w:t>
      </w:r>
      <w:r>
        <w:rPr>
          <w:color w:val="231F20"/>
          <w:spacing w:val="-10"/>
        </w:rPr>
        <w:t> </w:t>
      </w:r>
      <w:r>
        <w:rPr>
          <w:color w:val="231F20"/>
        </w:rPr>
        <w:t>kiến.</w:t>
      </w:r>
      <w:r>
        <w:rPr>
          <w:color w:val="231F20"/>
          <w:spacing w:val="-9"/>
        </w:rPr>
        <w:t> </w:t>
      </w:r>
      <w:r>
        <w:rPr>
          <w:color w:val="231F20"/>
        </w:rPr>
        <w:t>Lại</w:t>
      </w:r>
      <w:r>
        <w:rPr>
          <w:color w:val="231F20"/>
          <w:spacing w:val="-9"/>
        </w:rPr>
        <w:t> </w:t>
      </w:r>
      <w:r>
        <w:rPr>
          <w:color w:val="231F20"/>
        </w:rPr>
        <w:t>nữa,</w:t>
      </w:r>
      <w:r>
        <w:rPr>
          <w:color w:val="231F20"/>
          <w:spacing w:val="-9"/>
        </w:rPr>
        <w:t> </w:t>
      </w:r>
      <w:r>
        <w:rPr>
          <w:color w:val="231F20"/>
        </w:rPr>
        <w:t>tự</w:t>
      </w:r>
      <w:r>
        <w:rPr>
          <w:color w:val="231F20"/>
          <w:spacing w:val="-9"/>
        </w:rPr>
        <w:t> </w:t>
      </w:r>
      <w:r>
        <w:rPr>
          <w:color w:val="231F20"/>
        </w:rPr>
        <w:t>chấp</w:t>
      </w:r>
      <w:r>
        <w:rPr>
          <w:color w:val="231F20"/>
          <w:spacing w:val="-9"/>
        </w:rPr>
        <w:t> </w:t>
      </w:r>
      <w:r>
        <w:rPr>
          <w:color w:val="231F20"/>
        </w:rPr>
        <w:t>có</w:t>
      </w:r>
      <w:r>
        <w:rPr>
          <w:color w:val="231F20"/>
          <w:spacing w:val="-9"/>
        </w:rPr>
        <w:t> </w:t>
      </w:r>
      <w:r>
        <w:rPr>
          <w:color w:val="231F20"/>
        </w:rPr>
        <w:t>ngã</w:t>
      </w:r>
      <w:r>
        <w:rPr>
          <w:color w:val="231F20"/>
          <w:spacing w:val="-9"/>
        </w:rPr>
        <w:t> </w:t>
      </w:r>
      <w:r>
        <w:rPr>
          <w:color w:val="231F20"/>
        </w:rPr>
        <w:t>là</w:t>
      </w:r>
      <w:r>
        <w:rPr>
          <w:color w:val="231F20"/>
          <w:spacing w:val="-9"/>
        </w:rPr>
        <w:t> </w:t>
      </w:r>
      <w:r>
        <w:rPr>
          <w:color w:val="231F20"/>
        </w:rPr>
        <w:t>chỉ</w:t>
      </w:r>
      <w:r>
        <w:rPr>
          <w:color w:val="231F20"/>
          <w:spacing w:val="-9"/>
        </w:rPr>
        <w:t> </w:t>
      </w:r>
      <w:r>
        <w:rPr>
          <w:color w:val="231F20"/>
        </w:rPr>
        <w:t>rõ</w:t>
      </w:r>
      <w:r>
        <w:rPr>
          <w:color w:val="231F20"/>
          <w:spacing w:val="-9"/>
        </w:rPr>
        <w:t> </w:t>
      </w:r>
      <w:r>
        <w:rPr>
          <w:color w:val="231F20"/>
        </w:rPr>
        <w:t>về</w:t>
      </w:r>
      <w:r>
        <w:rPr>
          <w:color w:val="231F20"/>
          <w:spacing w:val="-9"/>
        </w:rPr>
        <w:t> </w:t>
      </w:r>
      <w:r>
        <w:rPr>
          <w:color w:val="231F20"/>
        </w:rPr>
        <w:t>hành</w:t>
      </w:r>
      <w:r>
        <w:rPr>
          <w:color w:val="231F20"/>
          <w:spacing w:val="-9"/>
        </w:rPr>
        <w:t> </w:t>
      </w:r>
      <w:r>
        <w:rPr>
          <w:color w:val="231F20"/>
        </w:rPr>
        <w:t>tướng</w:t>
      </w:r>
      <w:r>
        <w:rPr>
          <w:color w:val="231F20"/>
          <w:spacing w:val="-9"/>
        </w:rPr>
        <w:t> </w:t>
      </w:r>
      <w:r>
        <w:rPr>
          <w:color w:val="231F20"/>
        </w:rPr>
        <w:t>ngã</w:t>
      </w:r>
      <w:r>
        <w:rPr>
          <w:color w:val="231F20"/>
          <w:spacing w:val="-9"/>
        </w:rPr>
        <w:t> </w:t>
      </w:r>
      <w:r>
        <w:rPr>
          <w:color w:val="231F20"/>
        </w:rPr>
        <w:t>chấp.</w:t>
      </w:r>
      <w:r>
        <w:rPr>
          <w:color w:val="231F20"/>
          <w:spacing w:val="-14"/>
        </w:rPr>
        <w:t> </w:t>
      </w:r>
      <w:r>
        <w:rPr>
          <w:color w:val="231F20"/>
        </w:rPr>
        <w:t>Tự chấp có ngã sở là chỉ rõ về hành tướng ngã sở</w:t>
      </w:r>
      <w:r>
        <w:rPr>
          <w:color w:val="231F20"/>
          <w:spacing w:val="-3"/>
        </w:rPr>
        <w:t> </w:t>
      </w:r>
      <w:r>
        <w:rPr>
          <w:color w:val="231F20"/>
        </w:rPr>
        <w:t>chấp.</w:t>
      </w:r>
    </w:p>
    <w:p>
      <w:pPr>
        <w:pStyle w:val="BodyText"/>
        <w:spacing w:line="273" w:lineRule="auto" w:before="107"/>
        <w:ind w:right="410"/>
      </w:pPr>
      <w:r>
        <w:rPr>
          <w:color w:val="231F20"/>
        </w:rPr>
        <w:t>Có thuyết nói: Tự chấp có ngã là chỉ rõ về ngã ái. Tự chấp có ngã sở là chỉ rõ về ngã sở ái.</w:t>
      </w:r>
    </w:p>
    <w:p>
      <w:pPr>
        <w:pStyle w:val="BodyText"/>
        <w:spacing w:line="273" w:lineRule="auto" w:before="111"/>
        <w:ind w:right="410"/>
      </w:pPr>
      <w:r>
        <w:rPr>
          <w:color w:val="231F20"/>
        </w:rPr>
        <w:t>Có Sư khác cho: Tự chấp có ngã là chỉ rõ về ngã ngu tối. Tự chấp có ngã sở là chỉ rõ về ngã sở ngu tối.</w:t>
      </w:r>
    </w:p>
    <w:p>
      <w:pPr>
        <w:pStyle w:val="BodyText"/>
        <w:spacing w:line="273" w:lineRule="auto" w:before="112"/>
        <w:ind w:right="409"/>
      </w:pPr>
      <w:r>
        <w:rPr>
          <w:color w:val="231F20"/>
        </w:rPr>
        <w:t>Lại có thuyết nói: Tự chấp có ngã là chỉ rõ về Tát-ca-da-kiến không</w:t>
      </w:r>
      <w:r>
        <w:rPr>
          <w:color w:val="231F20"/>
          <w:spacing w:val="-6"/>
        </w:rPr>
        <w:t> </w:t>
      </w:r>
      <w:r>
        <w:rPr>
          <w:color w:val="231F20"/>
        </w:rPr>
        <w:t>có</w:t>
      </w:r>
      <w:r>
        <w:rPr>
          <w:color w:val="231F20"/>
          <w:spacing w:val="-5"/>
        </w:rPr>
        <w:t> </w:t>
      </w:r>
      <w:r>
        <w:rPr>
          <w:color w:val="231F20"/>
        </w:rPr>
        <w:t>sự</w:t>
      </w:r>
      <w:r>
        <w:rPr>
          <w:color w:val="231F20"/>
          <w:spacing w:val="-5"/>
        </w:rPr>
        <w:t> </w:t>
      </w:r>
      <w:r>
        <w:rPr>
          <w:color w:val="231F20"/>
        </w:rPr>
        <w:t>dị</w:t>
      </w:r>
      <w:r>
        <w:rPr>
          <w:color w:val="231F20"/>
          <w:spacing w:val="-5"/>
        </w:rPr>
        <w:t> </w:t>
      </w:r>
      <w:r>
        <w:rPr>
          <w:color w:val="231F20"/>
        </w:rPr>
        <w:t>biệt.</w:t>
      </w:r>
      <w:r>
        <w:rPr>
          <w:color w:val="231F20"/>
          <w:spacing w:val="-10"/>
        </w:rPr>
        <w:t> </w:t>
      </w:r>
      <w:r>
        <w:rPr>
          <w:color w:val="231F20"/>
        </w:rPr>
        <w:t>Tự</w:t>
      </w:r>
      <w:r>
        <w:rPr>
          <w:color w:val="231F20"/>
          <w:spacing w:val="-5"/>
        </w:rPr>
        <w:t> </w:t>
      </w:r>
      <w:r>
        <w:rPr>
          <w:color w:val="231F20"/>
        </w:rPr>
        <w:t>chấp</w:t>
      </w:r>
      <w:r>
        <w:rPr>
          <w:color w:val="231F20"/>
          <w:spacing w:val="-5"/>
        </w:rPr>
        <w:t> </w:t>
      </w:r>
      <w:r>
        <w:rPr>
          <w:color w:val="231F20"/>
        </w:rPr>
        <w:t>có</w:t>
      </w:r>
      <w:r>
        <w:rPr>
          <w:color w:val="231F20"/>
          <w:spacing w:val="-6"/>
        </w:rPr>
        <w:t> </w:t>
      </w:r>
      <w:r>
        <w:rPr>
          <w:color w:val="231F20"/>
        </w:rPr>
        <w:t>ngã</w:t>
      </w:r>
      <w:r>
        <w:rPr>
          <w:color w:val="231F20"/>
          <w:spacing w:val="-5"/>
        </w:rPr>
        <w:t> </w:t>
      </w:r>
      <w:r>
        <w:rPr>
          <w:color w:val="231F20"/>
        </w:rPr>
        <w:t>sở</w:t>
      </w:r>
      <w:r>
        <w:rPr>
          <w:color w:val="231F20"/>
          <w:spacing w:val="-5"/>
        </w:rPr>
        <w:t> </w:t>
      </w:r>
      <w:r>
        <w:rPr>
          <w:color w:val="231F20"/>
        </w:rPr>
        <w:t>là</w:t>
      </w:r>
      <w:r>
        <w:rPr>
          <w:color w:val="231F20"/>
          <w:spacing w:val="-5"/>
        </w:rPr>
        <w:t> </w:t>
      </w:r>
      <w:r>
        <w:rPr>
          <w:color w:val="231F20"/>
        </w:rPr>
        <w:t>chỉ</w:t>
      </w:r>
      <w:r>
        <w:rPr>
          <w:color w:val="231F20"/>
          <w:spacing w:val="-5"/>
        </w:rPr>
        <w:t> </w:t>
      </w:r>
      <w:r>
        <w:rPr>
          <w:color w:val="231F20"/>
        </w:rPr>
        <w:t>rõ</w:t>
      </w:r>
      <w:r>
        <w:rPr>
          <w:color w:val="231F20"/>
          <w:spacing w:val="-5"/>
        </w:rPr>
        <w:t> </w:t>
      </w:r>
      <w:r>
        <w:rPr>
          <w:color w:val="231F20"/>
        </w:rPr>
        <w:t>về</w:t>
      </w:r>
      <w:r>
        <w:rPr>
          <w:color w:val="231F20"/>
          <w:spacing w:val="-10"/>
        </w:rPr>
        <w:t> </w:t>
      </w:r>
      <w:r>
        <w:rPr>
          <w:color w:val="231F20"/>
        </w:rPr>
        <w:t>Tát-ca-da-kiến</w:t>
      </w:r>
      <w:r>
        <w:rPr>
          <w:color w:val="231F20"/>
          <w:spacing w:val="-5"/>
        </w:rPr>
        <w:t> </w:t>
      </w:r>
      <w:r>
        <w:rPr>
          <w:color w:val="231F20"/>
        </w:rPr>
        <w:t>có sự</w:t>
      </w:r>
      <w:r>
        <w:rPr>
          <w:color w:val="231F20"/>
          <w:spacing w:val="-14"/>
        </w:rPr>
        <w:t> </w:t>
      </w:r>
      <w:r>
        <w:rPr>
          <w:color w:val="231F20"/>
        </w:rPr>
        <w:t>dị</w:t>
      </w:r>
      <w:r>
        <w:rPr>
          <w:color w:val="231F20"/>
          <w:spacing w:val="-14"/>
        </w:rPr>
        <w:t> </w:t>
      </w:r>
      <w:r>
        <w:rPr>
          <w:color w:val="231F20"/>
        </w:rPr>
        <w:t>biệt.</w:t>
      </w:r>
      <w:r>
        <w:rPr>
          <w:color w:val="231F20"/>
          <w:spacing w:val="-19"/>
        </w:rPr>
        <w:t> </w:t>
      </w:r>
      <w:r>
        <w:rPr>
          <w:color w:val="231F20"/>
        </w:rPr>
        <w:t>Trong</w:t>
      </w:r>
      <w:r>
        <w:rPr>
          <w:color w:val="231F20"/>
          <w:spacing w:val="-13"/>
        </w:rPr>
        <w:t> </w:t>
      </w:r>
      <w:r>
        <w:rPr>
          <w:color w:val="231F20"/>
        </w:rPr>
        <w:t>tất</w:t>
      </w:r>
      <w:r>
        <w:rPr>
          <w:color w:val="231F20"/>
          <w:spacing w:val="-14"/>
        </w:rPr>
        <w:t> </w:t>
      </w:r>
      <w:r>
        <w:rPr>
          <w:color w:val="231F20"/>
        </w:rPr>
        <w:t>cả</w:t>
      </w:r>
      <w:r>
        <w:rPr>
          <w:color w:val="231F20"/>
          <w:spacing w:val="-14"/>
        </w:rPr>
        <w:t> </w:t>
      </w:r>
      <w:r>
        <w:rPr>
          <w:color w:val="231F20"/>
        </w:rPr>
        <w:t>phiền</w:t>
      </w:r>
      <w:r>
        <w:rPr>
          <w:color w:val="231F20"/>
          <w:spacing w:val="-14"/>
        </w:rPr>
        <w:t> </w:t>
      </w:r>
      <w:r>
        <w:rPr>
          <w:color w:val="231F20"/>
        </w:rPr>
        <w:t>não,</w:t>
      </w:r>
      <w:r>
        <w:rPr>
          <w:color w:val="231F20"/>
          <w:spacing w:val="-14"/>
        </w:rPr>
        <w:t> </w:t>
      </w:r>
      <w:r>
        <w:rPr>
          <w:color w:val="231F20"/>
        </w:rPr>
        <w:t>không</w:t>
      </w:r>
      <w:r>
        <w:rPr>
          <w:color w:val="231F20"/>
          <w:spacing w:val="-13"/>
        </w:rPr>
        <w:t> </w:t>
      </w:r>
      <w:r>
        <w:rPr>
          <w:color w:val="231F20"/>
        </w:rPr>
        <w:t>có</w:t>
      </w:r>
      <w:r>
        <w:rPr>
          <w:color w:val="231F20"/>
          <w:spacing w:val="-14"/>
        </w:rPr>
        <w:t> </w:t>
      </w:r>
      <w:r>
        <w:rPr>
          <w:color w:val="231F20"/>
        </w:rPr>
        <w:t>phiền</w:t>
      </w:r>
      <w:r>
        <w:rPr>
          <w:color w:val="231F20"/>
          <w:spacing w:val="-14"/>
        </w:rPr>
        <w:t> </w:t>
      </w:r>
      <w:r>
        <w:rPr>
          <w:color w:val="231F20"/>
        </w:rPr>
        <w:t>não</w:t>
      </w:r>
      <w:r>
        <w:rPr>
          <w:color w:val="231F20"/>
          <w:spacing w:val="-14"/>
        </w:rPr>
        <w:t> </w:t>
      </w:r>
      <w:r>
        <w:rPr>
          <w:color w:val="231F20"/>
        </w:rPr>
        <w:t>nào</w:t>
      </w:r>
      <w:r>
        <w:rPr>
          <w:color w:val="231F20"/>
          <w:spacing w:val="-13"/>
        </w:rPr>
        <w:t> </w:t>
      </w:r>
      <w:r>
        <w:rPr>
          <w:color w:val="231F20"/>
        </w:rPr>
        <w:t>không</w:t>
      </w:r>
      <w:r>
        <w:rPr>
          <w:color w:val="231F20"/>
          <w:spacing w:val="-14"/>
        </w:rPr>
        <w:t> </w:t>
      </w:r>
      <w:r>
        <w:rPr>
          <w:color w:val="231F20"/>
        </w:rPr>
        <w:t>phải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firstLine="0"/>
      </w:pPr>
      <w:r>
        <w:rPr>
          <w:color w:val="231F20"/>
        </w:rPr>
        <w:t>là</w:t>
      </w:r>
      <w:r>
        <w:rPr>
          <w:color w:val="231F20"/>
          <w:spacing w:val="-13"/>
        </w:rPr>
        <w:t> </w:t>
      </w:r>
      <w:r>
        <w:rPr>
          <w:color w:val="231F20"/>
        </w:rPr>
        <w:t>tự</w:t>
      </w:r>
      <w:r>
        <w:rPr>
          <w:color w:val="231F20"/>
          <w:spacing w:val="-13"/>
        </w:rPr>
        <w:t> </w:t>
      </w:r>
      <w:r>
        <w:rPr>
          <w:color w:val="231F20"/>
        </w:rPr>
        <w:t>tánh</w:t>
      </w:r>
      <w:r>
        <w:rPr>
          <w:color w:val="231F20"/>
          <w:spacing w:val="-13"/>
        </w:rPr>
        <w:t> </w:t>
      </w:r>
      <w:r>
        <w:rPr>
          <w:color w:val="231F20"/>
        </w:rPr>
        <w:t>của</w:t>
      </w:r>
      <w:r>
        <w:rPr>
          <w:color w:val="231F20"/>
          <w:spacing w:val="-13"/>
        </w:rPr>
        <w:t> </w:t>
      </w:r>
      <w:r>
        <w:rPr>
          <w:color w:val="231F20"/>
        </w:rPr>
        <w:t>mạn</w:t>
      </w:r>
      <w:r>
        <w:rPr>
          <w:color w:val="231F20"/>
          <w:spacing w:val="-13"/>
        </w:rPr>
        <w:t> </w:t>
      </w:r>
      <w:r>
        <w:rPr>
          <w:color w:val="231F20"/>
        </w:rPr>
        <w:t>mà</w:t>
      </w:r>
      <w:r>
        <w:rPr>
          <w:color w:val="231F20"/>
          <w:spacing w:val="-13"/>
        </w:rPr>
        <w:t> </w:t>
      </w:r>
      <w:r>
        <w:rPr>
          <w:color w:val="231F20"/>
        </w:rPr>
        <w:t>giống</w:t>
      </w:r>
      <w:r>
        <w:rPr>
          <w:color w:val="231F20"/>
          <w:spacing w:val="-13"/>
        </w:rPr>
        <w:t> </w:t>
      </w:r>
      <w:r>
        <w:rPr>
          <w:color w:val="231F20"/>
        </w:rPr>
        <w:t>như</w:t>
      </w:r>
      <w:r>
        <w:rPr>
          <w:color w:val="231F20"/>
          <w:spacing w:val="-13"/>
        </w:rPr>
        <w:t> </w:t>
      </w:r>
      <w:r>
        <w:rPr>
          <w:color w:val="231F20"/>
        </w:rPr>
        <w:t>mạn</w:t>
      </w:r>
      <w:r>
        <w:rPr>
          <w:color w:val="231F20"/>
          <w:spacing w:val="-13"/>
        </w:rPr>
        <w:t> </w:t>
      </w:r>
      <w:r>
        <w:rPr>
          <w:color w:val="231F20"/>
        </w:rPr>
        <w:t>chuyển.</w:t>
      </w:r>
      <w:r>
        <w:rPr>
          <w:color w:val="231F20"/>
          <w:spacing w:val="-13"/>
        </w:rPr>
        <w:t> </w:t>
      </w:r>
      <w:r>
        <w:rPr>
          <w:color w:val="231F20"/>
        </w:rPr>
        <w:t>Cũng</w:t>
      </w:r>
      <w:r>
        <w:rPr>
          <w:color w:val="231F20"/>
          <w:spacing w:val="-13"/>
        </w:rPr>
        <w:t> </w:t>
      </w:r>
      <w:r>
        <w:rPr>
          <w:color w:val="231F20"/>
        </w:rPr>
        <w:t>như</w:t>
      </w:r>
      <w:r>
        <w:rPr>
          <w:color w:val="231F20"/>
          <w:spacing w:val="-13"/>
        </w:rPr>
        <w:t> </w:t>
      </w:r>
      <w:r>
        <w:rPr>
          <w:color w:val="231F20"/>
        </w:rPr>
        <w:t>kiến</w:t>
      </w:r>
      <w:r>
        <w:rPr>
          <w:color w:val="231F20"/>
          <w:spacing w:val="-13"/>
        </w:rPr>
        <w:t> </w:t>
      </w:r>
      <w:r>
        <w:rPr>
          <w:color w:val="231F20"/>
        </w:rPr>
        <w:t>nên</w:t>
      </w:r>
      <w:r>
        <w:rPr>
          <w:color w:val="231F20"/>
          <w:spacing w:val="-13"/>
        </w:rPr>
        <w:t> </w:t>
      </w:r>
      <w:r>
        <w:rPr>
          <w:color w:val="231F20"/>
        </w:rPr>
        <w:t>nói kiến thú tự chấp không phải là</w:t>
      </w:r>
      <w:r>
        <w:rPr>
          <w:color w:val="231F20"/>
          <w:spacing w:val="-1"/>
        </w:rPr>
        <w:t> </w:t>
      </w:r>
      <w:r>
        <w:rPr>
          <w:color w:val="231F20"/>
        </w:rPr>
        <w:t>mạn.</w:t>
      </w:r>
    </w:p>
    <w:p>
      <w:pPr>
        <w:spacing w:line="367" w:lineRule="auto" w:before="114"/>
        <w:ind w:left="960" w:right="1302" w:firstLine="0"/>
        <w:jc w:val="both"/>
        <w:rPr>
          <w:sz w:val="26"/>
        </w:rPr>
      </w:pPr>
      <w:r>
        <w:rPr>
          <w:i/>
          <w:color w:val="231F20"/>
          <w:sz w:val="26"/>
        </w:rPr>
        <w:t>Các mạn thì tất cả chúng là không tịch tĩnh chăng? </w:t>
      </w:r>
      <w:r>
        <w:rPr>
          <w:i/>
          <w:color w:val="231F20"/>
          <w:sz w:val="26"/>
        </w:rPr>
        <w:t>Hỏi: </w:t>
      </w:r>
      <w:r>
        <w:rPr>
          <w:color w:val="231F20"/>
          <w:sz w:val="26"/>
        </w:rPr>
        <w:t>Vì sao lại tạo ra phần Luận này?</w:t>
      </w:r>
    </w:p>
    <w:p>
      <w:pPr>
        <w:pStyle w:val="BodyText"/>
        <w:spacing w:line="276" w:lineRule="auto" w:before="0"/>
        <w:ind w:left="393" w:right="127"/>
      </w:pPr>
      <w:r>
        <w:rPr>
          <w:i/>
          <w:color w:val="231F20"/>
        </w:rPr>
        <w:t>Đáp: </w:t>
      </w:r>
      <w:r>
        <w:rPr>
          <w:color w:val="231F20"/>
        </w:rPr>
        <w:t>Trước chỉ phân biệt về hành tướng giống nhau của mạn và</w:t>
      </w:r>
      <w:r>
        <w:rPr>
          <w:color w:val="231F20"/>
          <w:spacing w:val="-6"/>
        </w:rPr>
        <w:t> </w:t>
      </w:r>
      <w:r>
        <w:rPr>
          <w:color w:val="231F20"/>
        </w:rPr>
        <w:t>kiến,</w:t>
      </w:r>
      <w:r>
        <w:rPr>
          <w:color w:val="231F20"/>
          <w:spacing w:val="-6"/>
        </w:rPr>
        <w:t> </w:t>
      </w:r>
      <w:r>
        <w:rPr>
          <w:color w:val="231F20"/>
        </w:rPr>
        <w:t>chưa</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mạn</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có</w:t>
      </w:r>
      <w:r>
        <w:rPr>
          <w:color w:val="231F20"/>
          <w:spacing w:val="-6"/>
        </w:rPr>
        <w:t> </w:t>
      </w:r>
      <w:r>
        <w:rPr>
          <w:color w:val="231F20"/>
        </w:rPr>
        <w:t>hành</w:t>
      </w:r>
      <w:r>
        <w:rPr>
          <w:color w:val="231F20"/>
          <w:spacing w:val="-6"/>
        </w:rPr>
        <w:t> </w:t>
      </w:r>
      <w:r>
        <w:rPr>
          <w:color w:val="231F20"/>
        </w:rPr>
        <w:t>tướng tương</w:t>
      </w:r>
      <w:r>
        <w:rPr>
          <w:color w:val="231F20"/>
          <w:spacing w:val="-12"/>
        </w:rPr>
        <w:t> </w:t>
      </w:r>
      <w:r>
        <w:rPr>
          <w:color w:val="231F20"/>
        </w:rPr>
        <w:t>tợ.</w:t>
      </w:r>
      <w:r>
        <w:rPr>
          <w:color w:val="231F20"/>
          <w:spacing w:val="-12"/>
        </w:rPr>
        <w:t> </w:t>
      </w:r>
      <w:r>
        <w:rPr>
          <w:color w:val="231F20"/>
        </w:rPr>
        <w:t>Nay</w:t>
      </w:r>
      <w:r>
        <w:rPr>
          <w:color w:val="231F20"/>
          <w:spacing w:val="-12"/>
        </w:rPr>
        <w:t> </w:t>
      </w:r>
      <w:r>
        <w:rPr>
          <w:color w:val="231F20"/>
        </w:rPr>
        <w:t>vì</w:t>
      </w:r>
      <w:r>
        <w:rPr>
          <w:color w:val="231F20"/>
          <w:spacing w:val="-12"/>
        </w:rPr>
        <w:t> </w:t>
      </w:r>
      <w:r>
        <w:rPr>
          <w:color w:val="231F20"/>
        </w:rPr>
        <w:t>nhằm</w:t>
      </w:r>
      <w:r>
        <w:rPr>
          <w:color w:val="231F20"/>
          <w:spacing w:val="-13"/>
        </w:rPr>
        <w:t> </w:t>
      </w:r>
      <w:r>
        <w:rPr>
          <w:color w:val="231F20"/>
        </w:rPr>
        <w:t>phân</w:t>
      </w:r>
      <w:r>
        <w:rPr>
          <w:color w:val="231F20"/>
          <w:spacing w:val="-11"/>
        </w:rPr>
        <w:t> </w:t>
      </w:r>
      <w:r>
        <w:rPr>
          <w:color w:val="231F20"/>
        </w:rPr>
        <w:t>biệt</w:t>
      </w:r>
      <w:r>
        <w:rPr>
          <w:color w:val="231F20"/>
          <w:spacing w:val="-13"/>
        </w:rPr>
        <w:t> </w:t>
      </w:r>
      <w:r>
        <w:rPr>
          <w:color w:val="231F20"/>
        </w:rPr>
        <w:t>về</w:t>
      </w:r>
      <w:r>
        <w:rPr>
          <w:color w:val="231F20"/>
          <w:spacing w:val="-12"/>
        </w:rPr>
        <w:t> </w:t>
      </w:r>
      <w:r>
        <w:rPr>
          <w:color w:val="231F20"/>
        </w:rPr>
        <w:t>điều</w:t>
      </w:r>
      <w:r>
        <w:rPr>
          <w:color w:val="231F20"/>
          <w:spacing w:val="-12"/>
        </w:rPr>
        <w:t> </w:t>
      </w:r>
      <w:r>
        <w:rPr>
          <w:color w:val="231F20"/>
        </w:rPr>
        <w:t>ấy</w:t>
      </w:r>
      <w:r>
        <w:rPr>
          <w:color w:val="231F20"/>
          <w:spacing w:val="-12"/>
        </w:rPr>
        <w:t> </w:t>
      </w:r>
      <w:r>
        <w:rPr>
          <w:color w:val="231F20"/>
        </w:rPr>
        <w:t>nên</w:t>
      </w:r>
      <w:r>
        <w:rPr>
          <w:color w:val="231F20"/>
          <w:spacing w:val="-12"/>
        </w:rPr>
        <w:t> </w:t>
      </w:r>
      <w:r>
        <w:rPr>
          <w:color w:val="231F20"/>
        </w:rPr>
        <w:t>tạo</w:t>
      </w:r>
      <w:r>
        <w:rPr>
          <w:color w:val="231F20"/>
          <w:spacing w:val="-11"/>
        </w:rPr>
        <w:t> </w:t>
      </w:r>
      <w:r>
        <w:rPr>
          <w:color w:val="231F20"/>
        </w:rPr>
        <w:t>ra</w:t>
      </w:r>
      <w:r>
        <w:rPr>
          <w:color w:val="231F20"/>
          <w:spacing w:val="-12"/>
        </w:rPr>
        <w:t> </w:t>
      </w:r>
      <w:r>
        <w:rPr>
          <w:color w:val="231F20"/>
        </w:rPr>
        <w:t>phần</w:t>
      </w:r>
      <w:r>
        <w:rPr>
          <w:color w:val="231F20"/>
          <w:spacing w:val="-12"/>
        </w:rPr>
        <w:t> </w:t>
      </w:r>
      <w:r>
        <w:rPr>
          <w:color w:val="231F20"/>
        </w:rPr>
        <w:t>Luận</w:t>
      </w:r>
      <w:r>
        <w:rPr>
          <w:color w:val="231F20"/>
          <w:spacing w:val="-12"/>
        </w:rPr>
        <w:t> </w:t>
      </w:r>
      <w:r>
        <w:rPr>
          <w:color w:val="231F20"/>
          <w:spacing w:val="-8"/>
        </w:rPr>
        <w:t>này.</w:t>
      </w:r>
    </w:p>
    <w:p>
      <w:pPr>
        <w:pStyle w:val="BodyText"/>
        <w:spacing w:before="113"/>
        <w:ind w:left="960" w:firstLine="0"/>
      </w:pPr>
      <w:r>
        <w:rPr>
          <w:i/>
          <w:color w:val="231F20"/>
        </w:rPr>
        <w:t>Hỏi: </w:t>
      </w:r>
      <w:r>
        <w:rPr>
          <w:color w:val="231F20"/>
        </w:rPr>
        <w:t>Các mạn thì tất cả chúng là không tịch tĩnh chăng?</w:t>
      </w:r>
    </w:p>
    <w:p>
      <w:pPr>
        <w:pStyle w:val="BodyText"/>
        <w:spacing w:line="276" w:lineRule="auto" w:before="159"/>
        <w:ind w:left="393" w:right="126"/>
      </w:pPr>
      <w:r>
        <w:rPr>
          <w:i/>
          <w:color w:val="231F20"/>
        </w:rPr>
        <w:t>Đáp: </w:t>
      </w:r>
      <w:r>
        <w:rPr>
          <w:color w:val="231F20"/>
        </w:rPr>
        <w:t>Các mạn thì tất cả chúng là không tịch tĩnh. Do mạn là tự đề cao, tự ỷ lại, chấp pháp là hơn. Có khi không tịch tĩnh </w:t>
      </w:r>
      <w:r>
        <w:rPr>
          <w:color w:val="231F20"/>
          <w:spacing w:val="-3"/>
        </w:rPr>
        <w:t>không </w:t>
      </w:r>
      <w:r>
        <w:rPr>
          <w:color w:val="231F20"/>
        </w:rPr>
        <w:t>phải là mạn, nghĩa là các thứ phiền não khác hiện tiền. Do vậy Đức Thế</w:t>
      </w:r>
      <w:r>
        <w:rPr>
          <w:color w:val="231F20"/>
          <w:spacing w:val="-9"/>
        </w:rPr>
        <w:t> </w:t>
      </w:r>
      <w:r>
        <w:rPr>
          <w:color w:val="231F20"/>
        </w:rPr>
        <w:t>Tôn</w:t>
      </w:r>
      <w:r>
        <w:rPr>
          <w:color w:val="231F20"/>
          <w:spacing w:val="-3"/>
        </w:rPr>
        <w:t> </w:t>
      </w:r>
      <w:r>
        <w:rPr>
          <w:color w:val="231F20"/>
        </w:rPr>
        <w:t>nói:</w:t>
      </w:r>
      <w:r>
        <w:rPr>
          <w:color w:val="231F20"/>
          <w:spacing w:val="-3"/>
        </w:rPr>
        <w:t> </w:t>
      </w:r>
      <w:r>
        <w:rPr>
          <w:color w:val="231F20"/>
        </w:rPr>
        <w:t>Bí-sô</w:t>
      </w:r>
      <w:r>
        <w:rPr>
          <w:color w:val="231F20"/>
          <w:spacing w:val="-3"/>
        </w:rPr>
        <w:t> </w:t>
      </w:r>
      <w:r>
        <w:rPr>
          <w:color w:val="231F20"/>
        </w:rPr>
        <w:t>nên</w:t>
      </w:r>
      <w:r>
        <w:rPr>
          <w:color w:val="231F20"/>
          <w:spacing w:val="-4"/>
        </w:rPr>
        <w:t> </w:t>
      </w:r>
      <w:r>
        <w:rPr>
          <w:color w:val="231F20"/>
        </w:rPr>
        <w:t>biết!</w:t>
      </w:r>
      <w:r>
        <w:rPr>
          <w:color w:val="231F20"/>
          <w:spacing w:val="-3"/>
        </w:rPr>
        <w:t> </w:t>
      </w:r>
      <w:r>
        <w:rPr>
          <w:color w:val="231F20"/>
        </w:rPr>
        <w:t>Động</w:t>
      </w:r>
      <w:r>
        <w:rPr>
          <w:color w:val="231F20"/>
          <w:spacing w:val="-3"/>
        </w:rPr>
        <w:t> </w:t>
      </w:r>
      <w:r>
        <w:rPr>
          <w:color w:val="231F20"/>
        </w:rPr>
        <w:t>là</w:t>
      </w:r>
      <w:r>
        <w:rPr>
          <w:color w:val="231F20"/>
          <w:spacing w:val="-3"/>
        </w:rPr>
        <w:t> </w:t>
      </w:r>
      <w:r>
        <w:rPr>
          <w:color w:val="231F20"/>
        </w:rPr>
        <w:t>bị</w:t>
      </w:r>
      <w:r>
        <w:rPr>
          <w:color w:val="231F20"/>
          <w:spacing w:val="-3"/>
        </w:rPr>
        <w:t> </w:t>
      </w:r>
      <w:r>
        <w:rPr>
          <w:color w:val="231F20"/>
        </w:rPr>
        <w:t>ma</w:t>
      </w:r>
      <w:r>
        <w:rPr>
          <w:color w:val="231F20"/>
          <w:spacing w:val="-4"/>
        </w:rPr>
        <w:t> </w:t>
      </w:r>
      <w:r>
        <w:rPr>
          <w:color w:val="231F20"/>
        </w:rPr>
        <w:t>trói</w:t>
      </w:r>
      <w:r>
        <w:rPr>
          <w:color w:val="231F20"/>
          <w:spacing w:val="-3"/>
        </w:rPr>
        <w:t> </w:t>
      </w:r>
      <w:r>
        <w:rPr>
          <w:color w:val="231F20"/>
        </w:rPr>
        <w:t>buộc,</w:t>
      </w:r>
      <w:r>
        <w:rPr>
          <w:color w:val="231F20"/>
          <w:spacing w:val="-3"/>
        </w:rPr>
        <w:t> </w:t>
      </w:r>
      <w:r>
        <w:rPr>
          <w:color w:val="231F20"/>
        </w:rPr>
        <w:t>không</w:t>
      </w:r>
      <w:r>
        <w:rPr>
          <w:color w:val="231F20"/>
          <w:spacing w:val="-3"/>
        </w:rPr>
        <w:t> </w:t>
      </w:r>
      <w:r>
        <w:rPr>
          <w:color w:val="231F20"/>
        </w:rPr>
        <w:t>động</w:t>
      </w:r>
      <w:r>
        <w:rPr>
          <w:color w:val="231F20"/>
          <w:spacing w:val="-3"/>
        </w:rPr>
        <w:t> </w:t>
      </w:r>
      <w:r>
        <w:rPr>
          <w:color w:val="231F20"/>
        </w:rPr>
        <w:t>là giải thoát các thứ ác. Trong </w:t>
      </w:r>
      <w:r>
        <w:rPr>
          <w:color w:val="231F20"/>
          <w:spacing w:val="-5"/>
        </w:rPr>
        <w:t>đây, </w:t>
      </w:r>
      <w:r>
        <w:rPr>
          <w:color w:val="231F20"/>
        </w:rPr>
        <w:t>nói các phiền não khác là các triền cấu kiến nghi vô minh tham sân. Hiện tiền là chỉ rõ về tướng không tịch tĩnh.</w:t>
      </w:r>
    </w:p>
    <w:p>
      <w:pPr>
        <w:pStyle w:val="BodyText"/>
        <w:spacing w:line="276" w:lineRule="auto"/>
        <w:ind w:left="393" w:right="127"/>
      </w:pPr>
      <w:r>
        <w:rPr>
          <w:i/>
          <w:color w:val="231F20"/>
        </w:rPr>
        <w:t>Hỏi: </w:t>
      </w:r>
      <w:r>
        <w:rPr>
          <w:color w:val="231F20"/>
        </w:rPr>
        <w:t>Vì sao phiền não hiện tại có tướng không tịch tĩnh không phải là quá khứ, vị lai?</w:t>
      </w:r>
    </w:p>
    <w:p>
      <w:pPr>
        <w:pStyle w:val="BodyText"/>
        <w:spacing w:line="276" w:lineRule="auto"/>
        <w:ind w:left="393" w:right="127"/>
      </w:pPr>
      <w:r>
        <w:rPr>
          <w:i/>
          <w:color w:val="231F20"/>
        </w:rPr>
        <w:t>Đáp: </w:t>
      </w:r>
      <w:r>
        <w:rPr>
          <w:color w:val="231F20"/>
        </w:rPr>
        <w:t>Phiền não hiện tại ở trong tự thân đã làm chướng ngại Thánh đạo cùng gia hạnh của Thánh đạo. Phiền não quá khứ, vị lai thì không như vậy.</w:t>
      </w:r>
    </w:p>
    <w:p>
      <w:pPr>
        <w:pStyle w:val="BodyText"/>
        <w:spacing w:line="276" w:lineRule="auto"/>
        <w:ind w:left="393" w:right="127"/>
      </w:pPr>
      <w:r>
        <w:rPr>
          <w:color w:val="231F20"/>
        </w:rPr>
        <w:t>Lại nữa, phiền não hiện tại ở trong tự thân có thể nhận lấy</w:t>
      </w:r>
      <w:r>
        <w:rPr>
          <w:color w:val="231F20"/>
          <w:spacing w:val="-28"/>
        </w:rPr>
        <w:t> </w:t>
      </w:r>
      <w:r>
        <w:rPr>
          <w:color w:val="231F20"/>
        </w:rPr>
        <w:t>quả, cho quả. Phiền não quá khứ, vị lai thì không như</w:t>
      </w:r>
      <w:r>
        <w:rPr>
          <w:color w:val="231F20"/>
          <w:spacing w:val="-2"/>
        </w:rPr>
        <w:t> </w:t>
      </w:r>
      <w:r>
        <w:rPr>
          <w:color w:val="231F20"/>
          <w:spacing w:val="-5"/>
        </w:rPr>
        <w:t>vậy.</w:t>
      </w:r>
    </w:p>
    <w:p>
      <w:pPr>
        <w:pStyle w:val="BodyText"/>
        <w:spacing w:line="276" w:lineRule="auto"/>
        <w:ind w:left="393" w:right="126"/>
      </w:pPr>
      <w:r>
        <w:rPr>
          <w:color w:val="231F20"/>
        </w:rPr>
        <w:t>Lại nữa, phiền não hiện tại ở trong tự thân có thể nhận lấy quả đẳng lưu, quả dị thục. Phiền não quá khứ, vị lai thì không như vậy.</w:t>
      </w:r>
    </w:p>
    <w:p>
      <w:pPr>
        <w:pStyle w:val="BodyText"/>
        <w:spacing w:line="276" w:lineRule="auto"/>
        <w:ind w:left="393" w:right="126"/>
      </w:pPr>
      <w:r>
        <w:rPr>
          <w:color w:val="231F20"/>
        </w:rPr>
        <w:t>Lại nữa, phiền não hiện tại có thể khiến cho tự thân trở thành đáng</w:t>
      </w:r>
      <w:r>
        <w:rPr>
          <w:color w:val="231F20"/>
          <w:spacing w:val="-11"/>
        </w:rPr>
        <w:t> </w:t>
      </w:r>
      <w:r>
        <w:rPr>
          <w:color w:val="231F20"/>
        </w:rPr>
        <w:t>chê</w:t>
      </w:r>
      <w:r>
        <w:rPr>
          <w:color w:val="231F20"/>
          <w:spacing w:val="-10"/>
        </w:rPr>
        <w:t> </w:t>
      </w:r>
      <w:r>
        <w:rPr>
          <w:color w:val="231F20"/>
        </w:rPr>
        <w:t>trách,</w:t>
      </w:r>
      <w:r>
        <w:rPr>
          <w:color w:val="231F20"/>
          <w:spacing w:val="-10"/>
        </w:rPr>
        <w:t> </w:t>
      </w:r>
      <w:r>
        <w:rPr>
          <w:color w:val="231F20"/>
        </w:rPr>
        <w:t>đáng</w:t>
      </w:r>
      <w:r>
        <w:rPr>
          <w:color w:val="231F20"/>
          <w:spacing w:val="-11"/>
        </w:rPr>
        <w:t> </w:t>
      </w:r>
      <w:r>
        <w:rPr>
          <w:color w:val="231F20"/>
        </w:rPr>
        <w:t>chán</w:t>
      </w:r>
      <w:r>
        <w:rPr>
          <w:color w:val="231F20"/>
          <w:spacing w:val="-10"/>
        </w:rPr>
        <w:t> </w:t>
      </w:r>
      <w:r>
        <w:rPr>
          <w:color w:val="231F20"/>
        </w:rPr>
        <w:t>ghét,</w:t>
      </w:r>
      <w:r>
        <w:rPr>
          <w:color w:val="231F20"/>
          <w:spacing w:val="-10"/>
        </w:rPr>
        <w:t> </w:t>
      </w:r>
      <w:r>
        <w:rPr>
          <w:color w:val="231F20"/>
        </w:rPr>
        <w:t>đáng</w:t>
      </w:r>
      <w:r>
        <w:rPr>
          <w:color w:val="231F20"/>
          <w:spacing w:val="-10"/>
        </w:rPr>
        <w:t> </w:t>
      </w:r>
      <w:r>
        <w:rPr>
          <w:color w:val="231F20"/>
        </w:rPr>
        <w:t>xa</w:t>
      </w:r>
      <w:r>
        <w:rPr>
          <w:color w:val="231F20"/>
          <w:spacing w:val="-11"/>
        </w:rPr>
        <w:t> </w:t>
      </w:r>
      <w:r>
        <w:rPr>
          <w:color w:val="231F20"/>
        </w:rPr>
        <w:t>lìa.</w:t>
      </w:r>
      <w:r>
        <w:rPr>
          <w:color w:val="231F20"/>
          <w:spacing w:val="-10"/>
        </w:rPr>
        <w:t> </w:t>
      </w:r>
      <w:r>
        <w:rPr>
          <w:color w:val="231F20"/>
        </w:rPr>
        <w:t>Phiền</w:t>
      </w:r>
      <w:r>
        <w:rPr>
          <w:color w:val="231F20"/>
          <w:spacing w:val="-10"/>
        </w:rPr>
        <w:t> </w:t>
      </w:r>
      <w:r>
        <w:rPr>
          <w:color w:val="231F20"/>
        </w:rPr>
        <w:t>não</w:t>
      </w:r>
      <w:r>
        <w:rPr>
          <w:color w:val="231F20"/>
          <w:spacing w:val="-11"/>
        </w:rPr>
        <w:t> </w:t>
      </w:r>
      <w:r>
        <w:rPr>
          <w:color w:val="231F20"/>
        </w:rPr>
        <w:t>quá</w:t>
      </w:r>
      <w:r>
        <w:rPr>
          <w:color w:val="231F20"/>
          <w:spacing w:val="-10"/>
        </w:rPr>
        <w:t> </w:t>
      </w:r>
      <w:r>
        <w:rPr>
          <w:color w:val="231F20"/>
        </w:rPr>
        <w:t>khứ,</w:t>
      </w:r>
      <w:r>
        <w:rPr>
          <w:color w:val="231F20"/>
          <w:spacing w:val="-10"/>
        </w:rPr>
        <w:t> </w:t>
      </w:r>
      <w:r>
        <w:rPr>
          <w:color w:val="231F20"/>
        </w:rPr>
        <w:t>vị</w:t>
      </w:r>
      <w:r>
        <w:rPr>
          <w:color w:val="231F20"/>
          <w:spacing w:val="-10"/>
        </w:rPr>
        <w:t> </w:t>
      </w:r>
      <w:r>
        <w:rPr>
          <w:color w:val="231F20"/>
        </w:rPr>
        <w:t>lai thì không như </w:t>
      </w:r>
      <w:r>
        <w:rPr>
          <w:color w:val="231F20"/>
          <w:spacing w:val="-5"/>
        </w:rPr>
        <w:t>vậy.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 nữa, phiền não hiện tại thiêu đốt tự thân, tổn hoại tự thân, bức não tự thân. Phiền não quá khứ, vị lai thì không như vậy.</w:t>
      </w:r>
    </w:p>
    <w:p>
      <w:pPr>
        <w:pStyle w:val="BodyText"/>
        <w:spacing w:line="273" w:lineRule="auto" w:before="112"/>
        <w:ind w:right="411"/>
      </w:pPr>
      <w:r>
        <w:rPr>
          <w:color w:val="231F20"/>
        </w:rPr>
        <w:t>Lại</w:t>
      </w:r>
      <w:r>
        <w:rPr>
          <w:color w:val="231F20"/>
          <w:spacing w:val="-10"/>
        </w:rPr>
        <w:t> </w:t>
      </w:r>
      <w:r>
        <w:rPr>
          <w:color w:val="231F20"/>
        </w:rPr>
        <w:t>nữa,</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hiện</w:t>
      </w:r>
      <w:r>
        <w:rPr>
          <w:color w:val="231F20"/>
          <w:spacing w:val="-10"/>
        </w:rPr>
        <w:t> </w:t>
      </w:r>
      <w:r>
        <w:rPr>
          <w:color w:val="231F20"/>
        </w:rPr>
        <w:t>tại</w:t>
      </w:r>
      <w:r>
        <w:rPr>
          <w:color w:val="231F20"/>
          <w:spacing w:val="-10"/>
        </w:rPr>
        <w:t> </w:t>
      </w:r>
      <w:r>
        <w:rPr>
          <w:color w:val="231F20"/>
        </w:rPr>
        <w:t>tự</w:t>
      </w:r>
      <w:r>
        <w:rPr>
          <w:color w:val="231F20"/>
          <w:spacing w:val="-10"/>
        </w:rPr>
        <w:t> </w:t>
      </w:r>
      <w:r>
        <w:rPr>
          <w:color w:val="231F20"/>
        </w:rPr>
        <w:t>hại,</w:t>
      </w:r>
      <w:r>
        <w:rPr>
          <w:color w:val="231F20"/>
          <w:spacing w:val="-10"/>
        </w:rPr>
        <w:t> </w:t>
      </w:r>
      <w:r>
        <w:rPr>
          <w:color w:val="231F20"/>
        </w:rPr>
        <w:t>hại</w:t>
      </w:r>
      <w:r>
        <w:rPr>
          <w:color w:val="231F20"/>
          <w:spacing w:val="-10"/>
        </w:rPr>
        <w:t> </w:t>
      </w:r>
      <w:r>
        <w:rPr>
          <w:color w:val="231F20"/>
        </w:rPr>
        <w:t>người</w:t>
      </w:r>
      <w:r>
        <w:rPr>
          <w:color w:val="231F20"/>
          <w:spacing w:val="-10"/>
        </w:rPr>
        <w:t> </w:t>
      </w:r>
      <w:r>
        <w:rPr>
          <w:color w:val="231F20"/>
        </w:rPr>
        <w:t>khác,</w:t>
      </w:r>
      <w:r>
        <w:rPr>
          <w:color w:val="231F20"/>
          <w:spacing w:val="-10"/>
        </w:rPr>
        <w:t> </w:t>
      </w:r>
      <w:r>
        <w:rPr>
          <w:color w:val="231F20"/>
        </w:rPr>
        <w:t>hoặc</w:t>
      </w:r>
      <w:r>
        <w:rPr>
          <w:color w:val="231F20"/>
          <w:spacing w:val="-10"/>
        </w:rPr>
        <w:t> </w:t>
      </w:r>
      <w:r>
        <w:rPr>
          <w:color w:val="231F20"/>
        </w:rPr>
        <w:t>lại</w:t>
      </w:r>
      <w:r>
        <w:rPr>
          <w:color w:val="231F20"/>
          <w:spacing w:val="-10"/>
        </w:rPr>
        <w:t> </w:t>
      </w:r>
      <w:r>
        <w:rPr>
          <w:color w:val="231F20"/>
        </w:rPr>
        <w:t>cùng hại. Phiền não quá khứ, vị lai thì không như</w:t>
      </w:r>
      <w:r>
        <w:rPr>
          <w:color w:val="231F20"/>
          <w:spacing w:val="-2"/>
        </w:rPr>
        <w:t> </w:t>
      </w:r>
      <w:r>
        <w:rPr>
          <w:color w:val="231F20"/>
          <w:spacing w:val="-5"/>
        </w:rPr>
        <w:t>vậy.</w:t>
      </w:r>
    </w:p>
    <w:p>
      <w:pPr>
        <w:pStyle w:val="BodyText"/>
        <w:spacing w:line="273" w:lineRule="auto" w:before="111"/>
        <w:ind w:right="410"/>
      </w:pPr>
      <w:r>
        <w:rPr>
          <w:color w:val="231F20"/>
        </w:rPr>
        <w:t>Lại nữa, phiền não hiện tại là tánh không vắng lặng, có dụng không vắng lặng cho nên nói đến. Phiền não quá khứ, vị lai là tánh không vắng lặng, nhưng không có dụng không vắng lặng thế nên không nói.</w:t>
      </w:r>
    </w:p>
    <w:p>
      <w:pPr>
        <w:pStyle w:val="BodyText"/>
        <w:spacing w:line="273" w:lineRule="auto" w:before="110"/>
        <w:ind w:right="411"/>
      </w:pPr>
      <w:r>
        <w:rPr>
          <w:color w:val="231F20"/>
        </w:rPr>
        <w:t>Động</w:t>
      </w:r>
      <w:r>
        <w:rPr>
          <w:color w:val="231F20"/>
          <w:spacing w:val="-10"/>
        </w:rPr>
        <w:t> </w:t>
      </w:r>
      <w:r>
        <w:rPr>
          <w:color w:val="231F20"/>
        </w:rPr>
        <w:t>thì</w:t>
      </w:r>
      <w:r>
        <w:rPr>
          <w:color w:val="231F20"/>
          <w:spacing w:val="-10"/>
        </w:rPr>
        <w:t> </w:t>
      </w:r>
      <w:r>
        <w:rPr>
          <w:color w:val="231F20"/>
        </w:rPr>
        <w:t>bị</w:t>
      </w:r>
      <w:r>
        <w:rPr>
          <w:color w:val="231F20"/>
          <w:spacing w:val="-10"/>
        </w:rPr>
        <w:t> </w:t>
      </w:r>
      <w:r>
        <w:rPr>
          <w:color w:val="231F20"/>
        </w:rPr>
        <w:t>ma</w:t>
      </w:r>
      <w:r>
        <w:rPr>
          <w:color w:val="231F20"/>
          <w:spacing w:val="-9"/>
        </w:rPr>
        <w:t> </w:t>
      </w:r>
      <w:r>
        <w:rPr>
          <w:color w:val="231F20"/>
        </w:rPr>
        <w:t>trói</w:t>
      </w:r>
      <w:r>
        <w:rPr>
          <w:color w:val="231F20"/>
          <w:spacing w:val="-10"/>
        </w:rPr>
        <w:t> </w:t>
      </w:r>
      <w:r>
        <w:rPr>
          <w:color w:val="231F20"/>
        </w:rPr>
        <w:t>buộc:</w:t>
      </w:r>
      <w:r>
        <w:rPr>
          <w:color w:val="231F20"/>
          <w:spacing w:val="-14"/>
        </w:rPr>
        <w:t> </w:t>
      </w:r>
      <w:r>
        <w:rPr>
          <w:color w:val="231F20"/>
        </w:rPr>
        <w:t>Trong</w:t>
      </w:r>
      <w:r>
        <w:rPr>
          <w:color w:val="231F20"/>
          <w:spacing w:val="-10"/>
        </w:rPr>
        <w:t> </w:t>
      </w:r>
      <w:r>
        <w:rPr>
          <w:color w:val="231F20"/>
          <w:spacing w:val="-5"/>
        </w:rPr>
        <w:t>đây,</w:t>
      </w:r>
      <w:r>
        <w:rPr>
          <w:color w:val="231F20"/>
          <w:spacing w:val="-9"/>
        </w:rPr>
        <w:t> </w:t>
      </w:r>
      <w:r>
        <w:rPr>
          <w:color w:val="231F20"/>
        </w:rPr>
        <w:t>câu</w:t>
      </w:r>
      <w:r>
        <w:rPr>
          <w:color w:val="231F20"/>
          <w:spacing w:val="-10"/>
        </w:rPr>
        <w:t> </w:t>
      </w:r>
      <w:r>
        <w:rPr>
          <w:color w:val="231F20"/>
        </w:rPr>
        <w:t>đầu</w:t>
      </w:r>
      <w:r>
        <w:rPr>
          <w:color w:val="231F20"/>
          <w:spacing w:val="-10"/>
        </w:rPr>
        <w:t> </w:t>
      </w:r>
      <w:r>
        <w:rPr>
          <w:color w:val="231F20"/>
        </w:rPr>
        <w:t>chỉ</w:t>
      </w:r>
      <w:r>
        <w:rPr>
          <w:color w:val="231F20"/>
          <w:spacing w:val="-10"/>
        </w:rPr>
        <w:t> </w:t>
      </w:r>
      <w:r>
        <w:rPr>
          <w:color w:val="231F20"/>
        </w:rPr>
        <w:t>rõ</w:t>
      </w:r>
      <w:r>
        <w:rPr>
          <w:color w:val="231F20"/>
          <w:spacing w:val="-9"/>
        </w:rPr>
        <w:t> </w:t>
      </w:r>
      <w:r>
        <w:rPr>
          <w:color w:val="231F20"/>
        </w:rPr>
        <w:t>không</w:t>
      </w:r>
      <w:r>
        <w:rPr>
          <w:color w:val="231F20"/>
          <w:spacing w:val="-10"/>
        </w:rPr>
        <w:t> </w:t>
      </w:r>
      <w:r>
        <w:rPr>
          <w:color w:val="231F20"/>
        </w:rPr>
        <w:t>vắng lặng là bị ma phiền não trói buộc. Câu sau chỉ rõ vắng lặng là </w:t>
      </w:r>
      <w:r>
        <w:rPr>
          <w:color w:val="231F20"/>
          <w:spacing w:val="-4"/>
        </w:rPr>
        <w:t>giải </w:t>
      </w:r>
      <w:r>
        <w:rPr>
          <w:color w:val="231F20"/>
        </w:rPr>
        <w:t>thoát. Tánh của thiên ma xấu ác chính là thiên</w:t>
      </w:r>
      <w:r>
        <w:rPr>
          <w:color w:val="231F20"/>
          <w:spacing w:val="-5"/>
        </w:rPr>
        <w:t> </w:t>
      </w:r>
      <w:r>
        <w:rPr>
          <w:color w:val="231F20"/>
        </w:rPr>
        <w:t>ma.</w:t>
      </w:r>
    </w:p>
    <w:p>
      <w:pPr>
        <w:pStyle w:val="BodyText"/>
        <w:spacing w:line="273" w:lineRule="auto" w:before="111"/>
        <w:ind w:right="410"/>
      </w:pPr>
      <w:r>
        <w:rPr>
          <w:color w:val="231F20"/>
        </w:rPr>
        <w:t>Có Sư khác nói: Trong </w:t>
      </w:r>
      <w:r>
        <w:rPr>
          <w:color w:val="231F20"/>
          <w:spacing w:val="-5"/>
        </w:rPr>
        <w:t>đây, </w:t>
      </w:r>
      <w:r>
        <w:rPr>
          <w:color w:val="231F20"/>
        </w:rPr>
        <w:t>hai câu đều chỉ rõ về tánh của ma phiền</w:t>
      </w:r>
      <w:r>
        <w:rPr>
          <w:color w:val="231F20"/>
          <w:spacing w:val="-13"/>
        </w:rPr>
        <w:t> </w:t>
      </w:r>
      <w:r>
        <w:rPr>
          <w:color w:val="231F20"/>
        </w:rPr>
        <w:t>não.</w:t>
      </w:r>
      <w:r>
        <w:rPr>
          <w:color w:val="231F20"/>
          <w:spacing w:val="-12"/>
        </w:rPr>
        <w:t> </w:t>
      </w:r>
      <w:r>
        <w:rPr>
          <w:color w:val="231F20"/>
        </w:rPr>
        <w:t>Do</w:t>
      </w:r>
      <w:r>
        <w:rPr>
          <w:color w:val="231F20"/>
          <w:spacing w:val="-12"/>
        </w:rPr>
        <w:t> </w:t>
      </w:r>
      <w:r>
        <w:rPr>
          <w:color w:val="231F20"/>
        </w:rPr>
        <w:t>các</w:t>
      </w:r>
      <w:r>
        <w:rPr>
          <w:color w:val="231F20"/>
          <w:spacing w:val="-12"/>
        </w:rPr>
        <w:t> </w:t>
      </w:r>
      <w:r>
        <w:rPr>
          <w:color w:val="231F20"/>
        </w:rPr>
        <w:t>phiền</w:t>
      </w:r>
      <w:r>
        <w:rPr>
          <w:color w:val="231F20"/>
          <w:spacing w:val="-12"/>
        </w:rPr>
        <w:t> </w:t>
      </w:r>
      <w:r>
        <w:rPr>
          <w:color w:val="231F20"/>
        </w:rPr>
        <w:t>não</w:t>
      </w:r>
      <w:r>
        <w:rPr>
          <w:color w:val="231F20"/>
          <w:spacing w:val="-12"/>
        </w:rPr>
        <w:t> </w:t>
      </w:r>
      <w:r>
        <w:rPr>
          <w:color w:val="231F20"/>
        </w:rPr>
        <w:t>đã</w:t>
      </w:r>
      <w:r>
        <w:rPr>
          <w:color w:val="231F20"/>
          <w:spacing w:val="-12"/>
        </w:rPr>
        <w:t> </w:t>
      </w:r>
      <w:r>
        <w:rPr>
          <w:color w:val="231F20"/>
        </w:rPr>
        <w:t>hại</w:t>
      </w:r>
      <w:r>
        <w:rPr>
          <w:color w:val="231F20"/>
          <w:spacing w:val="-12"/>
        </w:rPr>
        <w:t> </w:t>
      </w:r>
      <w:r>
        <w:rPr>
          <w:color w:val="231F20"/>
        </w:rPr>
        <w:t>pháp</w:t>
      </w:r>
      <w:r>
        <w:rPr>
          <w:color w:val="231F20"/>
          <w:spacing w:val="-12"/>
        </w:rPr>
        <w:t> </w:t>
      </w:r>
      <w:r>
        <w:rPr>
          <w:color w:val="231F20"/>
        </w:rPr>
        <w:t>thiện</w:t>
      </w:r>
      <w:r>
        <w:rPr>
          <w:color w:val="231F20"/>
          <w:spacing w:val="-12"/>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ma.</w:t>
      </w:r>
      <w:r>
        <w:rPr>
          <w:color w:val="231F20"/>
          <w:spacing w:val="-12"/>
        </w:rPr>
        <w:t> </w:t>
      </w:r>
      <w:r>
        <w:rPr>
          <w:color w:val="231F20"/>
        </w:rPr>
        <w:t>Do</w:t>
      </w:r>
      <w:r>
        <w:rPr>
          <w:color w:val="231F20"/>
          <w:spacing w:val="-12"/>
        </w:rPr>
        <w:t> </w:t>
      </w:r>
      <w:r>
        <w:rPr>
          <w:color w:val="231F20"/>
          <w:spacing w:val="-3"/>
        </w:rPr>
        <w:t>khởi </w:t>
      </w:r>
      <w:r>
        <w:rPr>
          <w:color w:val="231F20"/>
        </w:rPr>
        <w:t>nghiệp</w:t>
      </w:r>
      <w:r>
        <w:rPr>
          <w:color w:val="231F20"/>
          <w:spacing w:val="-12"/>
        </w:rPr>
        <w:t> </w:t>
      </w:r>
      <w:r>
        <w:rPr>
          <w:color w:val="231F20"/>
        </w:rPr>
        <w:t>ác</w:t>
      </w:r>
      <w:r>
        <w:rPr>
          <w:color w:val="231F20"/>
          <w:spacing w:val="-11"/>
        </w:rPr>
        <w:t> </w:t>
      </w:r>
      <w:r>
        <w:rPr>
          <w:color w:val="231F20"/>
        </w:rPr>
        <w:t>nên</w:t>
      </w:r>
      <w:r>
        <w:rPr>
          <w:color w:val="231F20"/>
          <w:spacing w:val="-11"/>
        </w:rPr>
        <w:t> </w:t>
      </w:r>
      <w:r>
        <w:rPr>
          <w:color w:val="231F20"/>
        </w:rPr>
        <w:t>còn</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kẻ</w:t>
      </w:r>
      <w:r>
        <w:rPr>
          <w:color w:val="231F20"/>
          <w:spacing w:val="-11"/>
        </w:rPr>
        <w:t> </w:t>
      </w:r>
      <w:r>
        <w:rPr>
          <w:color w:val="231F20"/>
        </w:rPr>
        <w:t>ác.</w:t>
      </w:r>
      <w:r>
        <w:rPr>
          <w:color w:val="231F20"/>
          <w:spacing w:val="-12"/>
        </w:rPr>
        <w:t> </w:t>
      </w:r>
      <w:r>
        <w:rPr>
          <w:color w:val="231F20"/>
        </w:rPr>
        <w:t>Nếu</w:t>
      </w:r>
      <w:r>
        <w:rPr>
          <w:color w:val="231F20"/>
          <w:spacing w:val="-11"/>
        </w:rPr>
        <w:t> </w:t>
      </w:r>
      <w:r>
        <w:rPr>
          <w:color w:val="231F20"/>
        </w:rPr>
        <w:t>các</w:t>
      </w:r>
      <w:r>
        <w:rPr>
          <w:color w:val="231F20"/>
          <w:spacing w:val="-11"/>
        </w:rPr>
        <w:t> </w:t>
      </w:r>
      <w:r>
        <w:rPr>
          <w:color w:val="231F20"/>
        </w:rPr>
        <w:t>hữu</w:t>
      </w:r>
      <w:r>
        <w:rPr>
          <w:color w:val="231F20"/>
          <w:spacing w:val="-11"/>
        </w:rPr>
        <w:t> </w:t>
      </w:r>
      <w:r>
        <w:rPr>
          <w:color w:val="231F20"/>
        </w:rPr>
        <w:t>tình</w:t>
      </w:r>
      <w:r>
        <w:rPr>
          <w:color w:val="231F20"/>
          <w:spacing w:val="-11"/>
        </w:rPr>
        <w:t> </w:t>
      </w:r>
      <w:r>
        <w:rPr>
          <w:color w:val="231F20"/>
        </w:rPr>
        <w:t>khi</w:t>
      </w:r>
      <w:r>
        <w:rPr>
          <w:color w:val="231F20"/>
          <w:spacing w:val="-11"/>
        </w:rPr>
        <w:t> </w:t>
      </w:r>
      <w:r>
        <w:rPr>
          <w:color w:val="231F20"/>
        </w:rPr>
        <w:t>không</w:t>
      </w:r>
      <w:r>
        <w:rPr>
          <w:color w:val="231F20"/>
          <w:spacing w:val="-11"/>
        </w:rPr>
        <w:t> </w:t>
      </w:r>
      <w:r>
        <w:rPr>
          <w:color w:val="231F20"/>
        </w:rPr>
        <w:t>vắng</w:t>
      </w:r>
      <w:r>
        <w:rPr>
          <w:color w:val="231F20"/>
          <w:spacing w:val="-11"/>
        </w:rPr>
        <w:t> </w:t>
      </w:r>
      <w:r>
        <w:rPr>
          <w:color w:val="231F20"/>
        </w:rPr>
        <w:t>lặng thì bị phiền não trói buộc. Nếu có thể đạt vắng lặng, tu tập đối trị thì đối với phiền não liền được giải thoát.</w:t>
      </w:r>
    </w:p>
    <w:p>
      <w:pPr>
        <w:pStyle w:val="BodyText"/>
        <w:spacing w:before="109"/>
        <w:ind w:left="677" w:firstLine="0"/>
      </w:pPr>
      <w:r>
        <w:rPr>
          <w:i/>
          <w:color w:val="231F20"/>
        </w:rPr>
        <w:t>Hỏi: </w:t>
      </w:r>
      <w:r>
        <w:rPr>
          <w:color w:val="231F20"/>
        </w:rPr>
        <w:t>Các nghiệp chúng là không luật nghi chăng?</w:t>
      </w:r>
    </w:p>
    <w:p>
      <w:pPr>
        <w:pStyle w:val="BodyText"/>
        <w:spacing w:before="155"/>
        <w:ind w:left="677" w:firstLine="0"/>
        <w:jc w:val="left"/>
      </w:pPr>
      <w:r>
        <w:rPr>
          <w:i/>
          <w:color w:val="231F20"/>
        </w:rPr>
        <w:t>Đáp: </w:t>
      </w:r>
      <w:r>
        <w:rPr>
          <w:color w:val="231F20"/>
        </w:rPr>
        <w:t>Nên nêu ra bốn trường hợp:</w:t>
      </w:r>
    </w:p>
    <w:p>
      <w:pPr>
        <w:pStyle w:val="ListParagraph"/>
        <w:numPr>
          <w:ilvl w:val="0"/>
          <w:numId w:val="71"/>
        </w:numPr>
        <w:tabs>
          <w:tab w:pos="939" w:val="left" w:leader="none"/>
        </w:tabs>
        <w:spacing w:line="273" w:lineRule="auto" w:before="154" w:after="0"/>
        <w:ind w:left="110" w:right="411" w:firstLine="566"/>
        <w:jc w:val="left"/>
        <w:rPr>
          <w:sz w:val="26"/>
        </w:rPr>
      </w:pPr>
      <w:r>
        <w:rPr>
          <w:color w:val="231F20"/>
          <w:sz w:val="26"/>
        </w:rPr>
        <w:t>Có nghiệp không phải là không luật nghi. Nghĩa là thân ngữ luật nghi.</w:t>
      </w:r>
    </w:p>
    <w:p>
      <w:pPr>
        <w:pStyle w:val="ListParagraph"/>
        <w:numPr>
          <w:ilvl w:val="0"/>
          <w:numId w:val="71"/>
        </w:numPr>
        <w:tabs>
          <w:tab w:pos="925" w:val="left" w:leader="none"/>
        </w:tabs>
        <w:spacing w:line="273" w:lineRule="auto" w:before="112" w:after="0"/>
        <w:ind w:left="110" w:right="411" w:firstLine="566"/>
        <w:jc w:val="left"/>
        <w:rPr>
          <w:sz w:val="26"/>
        </w:rPr>
      </w:pPr>
      <w:r>
        <w:rPr>
          <w:color w:val="231F20"/>
          <w:sz w:val="26"/>
        </w:rPr>
        <w:t>Có</w:t>
      </w:r>
      <w:r>
        <w:rPr>
          <w:color w:val="231F20"/>
          <w:spacing w:val="-14"/>
          <w:sz w:val="26"/>
        </w:rPr>
        <w:t> </w:t>
      </w:r>
      <w:r>
        <w:rPr>
          <w:color w:val="231F20"/>
          <w:sz w:val="26"/>
        </w:rPr>
        <w:t>không</w:t>
      </w:r>
      <w:r>
        <w:rPr>
          <w:color w:val="231F20"/>
          <w:spacing w:val="-13"/>
          <w:sz w:val="26"/>
        </w:rPr>
        <w:t> </w:t>
      </w:r>
      <w:r>
        <w:rPr>
          <w:color w:val="231F20"/>
          <w:sz w:val="26"/>
        </w:rPr>
        <w:t>luật</w:t>
      </w:r>
      <w:r>
        <w:rPr>
          <w:color w:val="231F20"/>
          <w:spacing w:val="-14"/>
          <w:sz w:val="26"/>
        </w:rPr>
        <w:t> </w:t>
      </w:r>
      <w:r>
        <w:rPr>
          <w:color w:val="231F20"/>
          <w:sz w:val="26"/>
        </w:rPr>
        <w:t>nghi</w:t>
      </w:r>
      <w:r>
        <w:rPr>
          <w:color w:val="231F20"/>
          <w:spacing w:val="-13"/>
          <w:sz w:val="26"/>
        </w:rPr>
        <w:t> </w:t>
      </w:r>
      <w:r>
        <w:rPr>
          <w:color w:val="231F20"/>
          <w:sz w:val="26"/>
        </w:rPr>
        <w:t>không</w:t>
      </w:r>
      <w:r>
        <w:rPr>
          <w:color w:val="231F20"/>
          <w:spacing w:val="-13"/>
          <w:sz w:val="26"/>
        </w:rPr>
        <w:t> </w:t>
      </w:r>
      <w:r>
        <w:rPr>
          <w:color w:val="231F20"/>
          <w:sz w:val="26"/>
        </w:rPr>
        <w:t>phải</w:t>
      </w:r>
      <w:r>
        <w:rPr>
          <w:color w:val="231F20"/>
          <w:spacing w:val="-14"/>
          <w:sz w:val="26"/>
        </w:rPr>
        <w:t> </w:t>
      </w:r>
      <w:r>
        <w:rPr>
          <w:color w:val="231F20"/>
          <w:sz w:val="26"/>
        </w:rPr>
        <w:t>là</w:t>
      </w:r>
      <w:r>
        <w:rPr>
          <w:color w:val="231F20"/>
          <w:spacing w:val="-13"/>
          <w:sz w:val="26"/>
        </w:rPr>
        <w:t> </w:t>
      </w:r>
      <w:r>
        <w:rPr>
          <w:color w:val="231F20"/>
          <w:sz w:val="26"/>
        </w:rPr>
        <w:t>nghiệp.</w:t>
      </w:r>
      <w:r>
        <w:rPr>
          <w:color w:val="231F20"/>
          <w:spacing w:val="-13"/>
          <w:sz w:val="26"/>
        </w:rPr>
        <w:t> </w:t>
      </w:r>
      <w:r>
        <w:rPr>
          <w:color w:val="231F20"/>
          <w:sz w:val="26"/>
        </w:rPr>
        <w:t>Nghĩa</w:t>
      </w:r>
      <w:r>
        <w:rPr>
          <w:color w:val="231F20"/>
          <w:spacing w:val="-14"/>
          <w:sz w:val="26"/>
        </w:rPr>
        <w:t> </w:t>
      </w:r>
      <w:r>
        <w:rPr>
          <w:color w:val="231F20"/>
          <w:sz w:val="26"/>
        </w:rPr>
        <w:t>là</w:t>
      </w:r>
      <w:r>
        <w:rPr>
          <w:color w:val="231F20"/>
          <w:spacing w:val="-13"/>
          <w:sz w:val="26"/>
        </w:rPr>
        <w:t> </w:t>
      </w:r>
      <w:r>
        <w:rPr>
          <w:color w:val="231F20"/>
          <w:sz w:val="26"/>
        </w:rPr>
        <w:t>căn</w:t>
      </w:r>
      <w:r>
        <w:rPr>
          <w:color w:val="231F20"/>
          <w:spacing w:val="-13"/>
          <w:sz w:val="26"/>
        </w:rPr>
        <w:t> </w:t>
      </w:r>
      <w:r>
        <w:rPr>
          <w:color w:val="231F20"/>
          <w:sz w:val="26"/>
        </w:rPr>
        <w:t>không luật nghi.</w:t>
      </w:r>
    </w:p>
    <w:p>
      <w:pPr>
        <w:pStyle w:val="ListParagraph"/>
        <w:numPr>
          <w:ilvl w:val="0"/>
          <w:numId w:val="71"/>
        </w:numPr>
        <w:tabs>
          <w:tab w:pos="934" w:val="left" w:leader="none"/>
        </w:tabs>
        <w:spacing w:line="273" w:lineRule="auto" w:before="112" w:after="0"/>
        <w:ind w:left="110" w:right="411" w:firstLine="566"/>
        <w:jc w:val="left"/>
        <w:rPr>
          <w:sz w:val="26"/>
        </w:rPr>
      </w:pPr>
      <w:r>
        <w:rPr>
          <w:color w:val="231F20"/>
          <w:sz w:val="26"/>
        </w:rPr>
        <w:t>Có</w:t>
      </w:r>
      <w:r>
        <w:rPr>
          <w:color w:val="231F20"/>
          <w:spacing w:val="-5"/>
          <w:sz w:val="26"/>
        </w:rPr>
        <w:t> </w:t>
      </w:r>
      <w:r>
        <w:rPr>
          <w:color w:val="231F20"/>
          <w:sz w:val="26"/>
        </w:rPr>
        <w:t>nghiệp</w:t>
      </w:r>
      <w:r>
        <w:rPr>
          <w:color w:val="231F20"/>
          <w:spacing w:val="-4"/>
          <w:sz w:val="26"/>
        </w:rPr>
        <w:t> </w:t>
      </w:r>
      <w:r>
        <w:rPr>
          <w:color w:val="231F20"/>
          <w:sz w:val="26"/>
        </w:rPr>
        <w:t>cũng</w:t>
      </w:r>
      <w:r>
        <w:rPr>
          <w:color w:val="231F20"/>
          <w:spacing w:val="-5"/>
          <w:sz w:val="26"/>
        </w:rPr>
        <w:t> </w:t>
      </w:r>
      <w:r>
        <w:rPr>
          <w:color w:val="231F20"/>
          <w:sz w:val="26"/>
        </w:rPr>
        <w:t>là</w:t>
      </w:r>
      <w:r>
        <w:rPr>
          <w:color w:val="231F20"/>
          <w:spacing w:val="-4"/>
          <w:sz w:val="26"/>
        </w:rPr>
        <w:t> </w:t>
      </w:r>
      <w:r>
        <w:rPr>
          <w:color w:val="231F20"/>
          <w:sz w:val="26"/>
        </w:rPr>
        <w:t>không</w:t>
      </w:r>
      <w:r>
        <w:rPr>
          <w:color w:val="231F20"/>
          <w:spacing w:val="-4"/>
          <w:sz w:val="26"/>
        </w:rPr>
        <w:t> </w:t>
      </w:r>
      <w:r>
        <w:rPr>
          <w:color w:val="231F20"/>
          <w:sz w:val="26"/>
        </w:rPr>
        <w:t>luật</w:t>
      </w:r>
      <w:r>
        <w:rPr>
          <w:color w:val="231F20"/>
          <w:spacing w:val="-6"/>
          <w:sz w:val="26"/>
        </w:rPr>
        <w:t> </w:t>
      </w:r>
      <w:r>
        <w:rPr>
          <w:color w:val="231F20"/>
          <w:sz w:val="26"/>
        </w:rPr>
        <w:t>nghi.</w:t>
      </w:r>
      <w:r>
        <w:rPr>
          <w:color w:val="231F20"/>
          <w:spacing w:val="-5"/>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thân</w:t>
      </w:r>
      <w:r>
        <w:rPr>
          <w:color w:val="231F20"/>
          <w:spacing w:val="-4"/>
          <w:sz w:val="26"/>
        </w:rPr>
        <w:t> </w:t>
      </w:r>
      <w:r>
        <w:rPr>
          <w:color w:val="231F20"/>
          <w:sz w:val="26"/>
        </w:rPr>
        <w:t>ngữ</w:t>
      </w:r>
      <w:r>
        <w:rPr>
          <w:color w:val="231F20"/>
          <w:spacing w:val="-4"/>
          <w:sz w:val="26"/>
        </w:rPr>
        <w:t> </w:t>
      </w:r>
      <w:r>
        <w:rPr>
          <w:color w:val="231F20"/>
          <w:sz w:val="26"/>
        </w:rPr>
        <w:t>không luật nghi.</w:t>
      </w:r>
    </w:p>
    <w:p>
      <w:pPr>
        <w:pStyle w:val="ListParagraph"/>
        <w:numPr>
          <w:ilvl w:val="0"/>
          <w:numId w:val="71"/>
        </w:numPr>
        <w:tabs>
          <w:tab w:pos="929" w:val="left" w:leader="none"/>
        </w:tabs>
        <w:spacing w:line="273" w:lineRule="auto" w:before="111" w:after="0"/>
        <w:ind w:left="110" w:right="411" w:firstLine="566"/>
        <w:jc w:val="left"/>
        <w:rPr>
          <w:sz w:val="26"/>
        </w:rPr>
      </w:pPr>
      <w:r>
        <w:rPr>
          <w:color w:val="231F20"/>
          <w:sz w:val="26"/>
        </w:rPr>
        <w:t>Có</w:t>
      </w:r>
      <w:r>
        <w:rPr>
          <w:color w:val="231F20"/>
          <w:spacing w:val="-10"/>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là</w:t>
      </w:r>
      <w:r>
        <w:rPr>
          <w:color w:val="231F20"/>
          <w:spacing w:val="-10"/>
          <w:sz w:val="26"/>
        </w:rPr>
        <w:t> </w:t>
      </w:r>
      <w:r>
        <w:rPr>
          <w:color w:val="231F20"/>
          <w:sz w:val="26"/>
        </w:rPr>
        <w:t>nghiệp</w:t>
      </w:r>
      <w:r>
        <w:rPr>
          <w:color w:val="231F20"/>
          <w:spacing w:val="-10"/>
          <w:sz w:val="26"/>
        </w:rPr>
        <w:t> </w:t>
      </w:r>
      <w:r>
        <w:rPr>
          <w:color w:val="231F20"/>
          <w:sz w:val="26"/>
        </w:rPr>
        <w:t>cũng</w:t>
      </w:r>
      <w:r>
        <w:rPr>
          <w:color w:val="231F20"/>
          <w:spacing w:val="-10"/>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là</w:t>
      </w:r>
      <w:r>
        <w:rPr>
          <w:color w:val="231F20"/>
          <w:spacing w:val="-10"/>
          <w:sz w:val="26"/>
        </w:rPr>
        <w:t> </w:t>
      </w:r>
      <w:r>
        <w:rPr>
          <w:color w:val="231F20"/>
          <w:sz w:val="26"/>
        </w:rPr>
        <w:t>không</w:t>
      </w:r>
      <w:r>
        <w:rPr>
          <w:color w:val="231F20"/>
          <w:spacing w:val="-10"/>
          <w:sz w:val="26"/>
        </w:rPr>
        <w:t> </w:t>
      </w:r>
      <w:r>
        <w:rPr>
          <w:color w:val="231F20"/>
          <w:sz w:val="26"/>
        </w:rPr>
        <w:t>luật</w:t>
      </w:r>
      <w:r>
        <w:rPr>
          <w:color w:val="231F20"/>
          <w:spacing w:val="-10"/>
          <w:sz w:val="26"/>
        </w:rPr>
        <w:t> </w:t>
      </w:r>
      <w:r>
        <w:rPr>
          <w:color w:val="231F20"/>
          <w:sz w:val="26"/>
        </w:rPr>
        <w:t>nghi. Nghĩa là căn luật</w:t>
      </w:r>
      <w:r>
        <w:rPr>
          <w:color w:val="231F20"/>
          <w:spacing w:val="-2"/>
          <w:sz w:val="26"/>
        </w:rPr>
        <w:t> </w:t>
      </w:r>
      <w:r>
        <w:rPr>
          <w:color w:val="231F20"/>
          <w:sz w:val="26"/>
        </w:rPr>
        <w:t>nghi.</w:t>
      </w:r>
    </w:p>
    <w:p>
      <w:pPr>
        <w:pStyle w:val="BodyText"/>
        <w:spacing w:before="112"/>
        <w:ind w:left="677" w:firstLine="0"/>
        <w:jc w:val="left"/>
      </w:pPr>
      <w:r>
        <w:rPr>
          <w:i/>
          <w:color w:val="231F20"/>
        </w:rPr>
        <w:t>Hỏi: </w:t>
      </w:r>
      <w:r>
        <w:rPr>
          <w:color w:val="231F20"/>
        </w:rPr>
        <w:t>Các nghiệp chúng là luật nghi chăng?</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Đáp: </w:t>
      </w:r>
      <w:r>
        <w:rPr>
          <w:color w:val="231F20"/>
        </w:rPr>
        <w:t>Nên nêu ra bốn trường hợp:</w:t>
      </w:r>
    </w:p>
    <w:p>
      <w:pPr>
        <w:pStyle w:val="ListParagraph"/>
        <w:numPr>
          <w:ilvl w:val="1"/>
          <w:numId w:val="71"/>
        </w:numPr>
        <w:tabs>
          <w:tab w:pos="1222" w:val="left" w:leader="none"/>
        </w:tabs>
        <w:spacing w:line="273" w:lineRule="auto" w:before="154" w:after="0"/>
        <w:ind w:left="393" w:right="128" w:firstLine="566"/>
        <w:jc w:val="left"/>
        <w:rPr>
          <w:sz w:val="26"/>
        </w:rPr>
      </w:pPr>
      <w:r>
        <w:rPr>
          <w:color w:val="231F20"/>
          <w:sz w:val="26"/>
        </w:rPr>
        <w:t>Có nghiệp không phải là luật nghi. Nghĩa là thân ngữ không luật nghi.</w:t>
      </w:r>
    </w:p>
    <w:p>
      <w:pPr>
        <w:pStyle w:val="ListParagraph"/>
        <w:numPr>
          <w:ilvl w:val="1"/>
          <w:numId w:val="71"/>
        </w:numPr>
        <w:tabs>
          <w:tab w:pos="1221" w:val="left" w:leader="none"/>
        </w:tabs>
        <w:spacing w:line="240" w:lineRule="auto" w:before="112" w:after="0"/>
        <w:ind w:left="1220" w:right="0" w:hanging="261"/>
        <w:jc w:val="left"/>
        <w:rPr>
          <w:sz w:val="26"/>
        </w:rPr>
      </w:pPr>
      <w:r>
        <w:rPr>
          <w:color w:val="231F20"/>
          <w:sz w:val="26"/>
        </w:rPr>
        <w:t>Có luật nghi không phải là nghiệp. Nghĩa là căn luật</w:t>
      </w:r>
      <w:r>
        <w:rPr>
          <w:color w:val="231F20"/>
          <w:spacing w:val="-4"/>
          <w:sz w:val="26"/>
        </w:rPr>
        <w:t> </w:t>
      </w:r>
      <w:r>
        <w:rPr>
          <w:color w:val="231F20"/>
          <w:sz w:val="26"/>
        </w:rPr>
        <w:t>nghi.</w:t>
      </w:r>
    </w:p>
    <w:p>
      <w:pPr>
        <w:pStyle w:val="ListParagraph"/>
        <w:numPr>
          <w:ilvl w:val="1"/>
          <w:numId w:val="71"/>
        </w:numPr>
        <w:tabs>
          <w:tab w:pos="1221" w:val="left" w:leader="none"/>
        </w:tabs>
        <w:spacing w:line="240" w:lineRule="auto" w:before="155" w:after="0"/>
        <w:ind w:left="1220" w:right="0" w:hanging="261"/>
        <w:jc w:val="both"/>
        <w:rPr>
          <w:sz w:val="26"/>
        </w:rPr>
      </w:pPr>
      <w:r>
        <w:rPr>
          <w:color w:val="231F20"/>
          <w:sz w:val="26"/>
        </w:rPr>
        <w:t>Có nghiệp cũng là luật nghi. Nghĩa là thân ngữ luật</w:t>
      </w:r>
      <w:r>
        <w:rPr>
          <w:color w:val="231F20"/>
          <w:spacing w:val="-4"/>
          <w:sz w:val="26"/>
        </w:rPr>
        <w:t> </w:t>
      </w:r>
      <w:r>
        <w:rPr>
          <w:color w:val="231F20"/>
          <w:sz w:val="26"/>
        </w:rPr>
        <w:t>nghi.</w:t>
      </w:r>
    </w:p>
    <w:p>
      <w:pPr>
        <w:pStyle w:val="ListParagraph"/>
        <w:numPr>
          <w:ilvl w:val="1"/>
          <w:numId w:val="71"/>
        </w:numPr>
        <w:tabs>
          <w:tab w:pos="1213" w:val="left" w:leader="none"/>
        </w:tabs>
        <w:spacing w:line="273" w:lineRule="auto" w:before="154" w:after="0"/>
        <w:ind w:left="393" w:right="128" w:firstLine="566"/>
        <w:jc w:val="both"/>
        <w:rPr>
          <w:sz w:val="26"/>
        </w:rPr>
      </w:pPr>
      <w:r>
        <w:rPr>
          <w:color w:val="231F20"/>
          <w:sz w:val="26"/>
        </w:rPr>
        <w:t>Có</w:t>
      </w:r>
      <w:r>
        <w:rPr>
          <w:color w:val="231F20"/>
          <w:spacing w:val="-9"/>
          <w:sz w:val="26"/>
        </w:rPr>
        <w:t> </w:t>
      </w:r>
      <w:r>
        <w:rPr>
          <w:color w:val="231F20"/>
          <w:sz w:val="26"/>
        </w:rPr>
        <w:t>không</w:t>
      </w:r>
      <w:r>
        <w:rPr>
          <w:color w:val="231F20"/>
          <w:spacing w:val="-8"/>
          <w:sz w:val="26"/>
        </w:rPr>
        <w:t> </w:t>
      </w:r>
      <w:r>
        <w:rPr>
          <w:color w:val="231F20"/>
          <w:sz w:val="26"/>
        </w:rPr>
        <w:t>phải</w:t>
      </w:r>
      <w:r>
        <w:rPr>
          <w:color w:val="231F20"/>
          <w:spacing w:val="-9"/>
          <w:sz w:val="26"/>
        </w:rPr>
        <w:t> </w:t>
      </w:r>
      <w:r>
        <w:rPr>
          <w:color w:val="231F20"/>
          <w:sz w:val="26"/>
        </w:rPr>
        <w:t>là</w:t>
      </w:r>
      <w:r>
        <w:rPr>
          <w:color w:val="231F20"/>
          <w:spacing w:val="-8"/>
          <w:sz w:val="26"/>
        </w:rPr>
        <w:t> </w:t>
      </w:r>
      <w:r>
        <w:rPr>
          <w:color w:val="231F20"/>
          <w:sz w:val="26"/>
        </w:rPr>
        <w:t>nghiệp</w:t>
      </w:r>
      <w:r>
        <w:rPr>
          <w:color w:val="231F20"/>
          <w:spacing w:val="-9"/>
          <w:sz w:val="26"/>
        </w:rPr>
        <w:t> </w:t>
      </w:r>
      <w:r>
        <w:rPr>
          <w:color w:val="231F20"/>
          <w:sz w:val="26"/>
        </w:rPr>
        <w:t>cũng</w:t>
      </w:r>
      <w:r>
        <w:rPr>
          <w:color w:val="231F20"/>
          <w:spacing w:val="-8"/>
          <w:sz w:val="26"/>
        </w:rPr>
        <w:t> </w:t>
      </w:r>
      <w:r>
        <w:rPr>
          <w:color w:val="231F20"/>
          <w:sz w:val="26"/>
        </w:rPr>
        <w:t>không</w:t>
      </w:r>
      <w:r>
        <w:rPr>
          <w:color w:val="231F20"/>
          <w:spacing w:val="-9"/>
          <w:sz w:val="26"/>
        </w:rPr>
        <w:t> </w:t>
      </w:r>
      <w:r>
        <w:rPr>
          <w:color w:val="231F20"/>
          <w:sz w:val="26"/>
        </w:rPr>
        <w:t>phải</w:t>
      </w:r>
      <w:r>
        <w:rPr>
          <w:color w:val="231F20"/>
          <w:spacing w:val="-8"/>
          <w:sz w:val="26"/>
        </w:rPr>
        <w:t> </w:t>
      </w:r>
      <w:r>
        <w:rPr>
          <w:color w:val="231F20"/>
          <w:sz w:val="26"/>
        </w:rPr>
        <w:t>là</w:t>
      </w:r>
      <w:r>
        <w:rPr>
          <w:color w:val="231F20"/>
          <w:spacing w:val="-8"/>
          <w:sz w:val="26"/>
        </w:rPr>
        <w:t> </w:t>
      </w:r>
      <w:r>
        <w:rPr>
          <w:color w:val="231F20"/>
          <w:sz w:val="26"/>
        </w:rPr>
        <w:t>luật</w:t>
      </w:r>
      <w:r>
        <w:rPr>
          <w:color w:val="231F20"/>
          <w:spacing w:val="-9"/>
          <w:sz w:val="26"/>
        </w:rPr>
        <w:t> </w:t>
      </w:r>
      <w:r>
        <w:rPr>
          <w:color w:val="231F20"/>
          <w:sz w:val="26"/>
        </w:rPr>
        <w:t>nghi.</w:t>
      </w:r>
      <w:r>
        <w:rPr>
          <w:color w:val="231F20"/>
          <w:spacing w:val="-8"/>
          <w:sz w:val="26"/>
        </w:rPr>
        <w:t> </w:t>
      </w:r>
      <w:r>
        <w:rPr>
          <w:color w:val="231F20"/>
          <w:sz w:val="26"/>
        </w:rPr>
        <w:t>Nghĩa là căn không luật nghi.</w:t>
      </w:r>
    </w:p>
    <w:p>
      <w:pPr>
        <w:pStyle w:val="BodyText"/>
        <w:spacing w:line="273" w:lineRule="auto" w:before="112"/>
        <w:ind w:left="393" w:right="127"/>
      </w:pPr>
      <w:r>
        <w:rPr>
          <w:i/>
          <w:color w:val="231F20"/>
        </w:rPr>
        <w:t>Hỏi: </w:t>
      </w:r>
      <w:r>
        <w:rPr>
          <w:color w:val="231F20"/>
        </w:rPr>
        <w:t>Trong đây, căn luật nghi, căn không luật nghi lấy gì làm tự tánh?</w:t>
      </w:r>
    </w:p>
    <w:p>
      <w:pPr>
        <w:pStyle w:val="BodyText"/>
        <w:spacing w:line="273" w:lineRule="auto" w:before="111"/>
        <w:ind w:left="393" w:right="126"/>
      </w:pPr>
      <w:r>
        <w:rPr>
          <w:i/>
          <w:color w:val="231F20"/>
        </w:rPr>
        <w:t>Đáp:</w:t>
      </w:r>
      <w:r>
        <w:rPr>
          <w:i/>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5"/>
        </w:rPr>
        <w:t> </w:t>
      </w:r>
      <w:r>
        <w:rPr>
          <w:color w:val="231F20"/>
        </w:rPr>
        <w:t>Căn</w:t>
      </w:r>
      <w:r>
        <w:rPr>
          <w:color w:val="231F20"/>
          <w:spacing w:val="-6"/>
        </w:rPr>
        <w:t> </w:t>
      </w:r>
      <w:r>
        <w:rPr>
          <w:color w:val="231F20"/>
        </w:rPr>
        <w:t>luật</w:t>
      </w:r>
      <w:r>
        <w:rPr>
          <w:color w:val="231F20"/>
          <w:spacing w:val="-5"/>
        </w:rPr>
        <w:t> </w:t>
      </w:r>
      <w:r>
        <w:rPr>
          <w:color w:val="231F20"/>
        </w:rPr>
        <w:t>nghi</w:t>
      </w:r>
      <w:r>
        <w:rPr>
          <w:color w:val="231F20"/>
          <w:spacing w:val="-5"/>
        </w:rPr>
        <w:t> </w:t>
      </w:r>
      <w:r>
        <w:rPr>
          <w:color w:val="231F20"/>
        </w:rPr>
        <w:t>thì</w:t>
      </w:r>
      <w:r>
        <w:rPr>
          <w:color w:val="231F20"/>
          <w:spacing w:val="-5"/>
        </w:rPr>
        <w:t> </w:t>
      </w:r>
      <w:r>
        <w:rPr>
          <w:color w:val="231F20"/>
        </w:rPr>
        <w:t>lấy</w:t>
      </w:r>
      <w:r>
        <w:rPr>
          <w:color w:val="231F20"/>
          <w:spacing w:val="-5"/>
        </w:rPr>
        <w:t> </w:t>
      </w:r>
      <w:r>
        <w:rPr>
          <w:color w:val="231F20"/>
        </w:rPr>
        <w:t>niệm</w:t>
      </w:r>
      <w:r>
        <w:rPr>
          <w:color w:val="231F20"/>
          <w:spacing w:val="-6"/>
        </w:rPr>
        <w:t> </w:t>
      </w:r>
      <w:r>
        <w:rPr>
          <w:color w:val="231F20"/>
        </w:rPr>
        <w:t>chánh</w:t>
      </w:r>
      <w:r>
        <w:rPr>
          <w:color w:val="231F20"/>
          <w:spacing w:val="-5"/>
        </w:rPr>
        <w:t> </w:t>
      </w:r>
      <w:r>
        <w:rPr>
          <w:color w:val="231F20"/>
        </w:rPr>
        <w:t>tri</w:t>
      </w:r>
      <w:r>
        <w:rPr>
          <w:color w:val="231F20"/>
          <w:spacing w:val="-5"/>
        </w:rPr>
        <w:t> </w:t>
      </w:r>
      <w:r>
        <w:rPr>
          <w:color w:val="231F20"/>
        </w:rPr>
        <w:t>làm</w:t>
      </w:r>
      <w:r>
        <w:rPr>
          <w:color w:val="231F20"/>
          <w:spacing w:val="-5"/>
        </w:rPr>
        <w:t> </w:t>
      </w:r>
      <w:r>
        <w:rPr>
          <w:color w:val="231F20"/>
        </w:rPr>
        <w:t>tự tánh. Căn không luật nghi thì lấy mất niệm không chánh tri làm tự tánh. Làm sao nhận biết? Lấy kinh để lường xét. Như Khế kinh nói: Khi ấy có thiên thần nói với Bí-sô: Bí-sô, Bí-sô chớ nên sinh nhọt bướu. Bí-sô đáp: </w:t>
      </w:r>
      <w:r>
        <w:rPr>
          <w:color w:val="231F20"/>
          <w:spacing w:val="-10"/>
        </w:rPr>
        <w:t>Ta </w:t>
      </w:r>
      <w:r>
        <w:rPr>
          <w:color w:val="231F20"/>
        </w:rPr>
        <w:t>sẽ che nó. Thiên thần lại hỏi: Nhọt bướu đã to rồi</w:t>
      </w:r>
      <w:r>
        <w:rPr>
          <w:color w:val="231F20"/>
          <w:spacing w:val="-6"/>
        </w:rPr>
        <w:t> </w:t>
      </w:r>
      <w:r>
        <w:rPr>
          <w:color w:val="231F20"/>
        </w:rPr>
        <w:t>dùng</w:t>
      </w:r>
      <w:r>
        <w:rPr>
          <w:color w:val="231F20"/>
          <w:spacing w:val="-6"/>
        </w:rPr>
        <w:t> </w:t>
      </w:r>
      <w:r>
        <w:rPr>
          <w:color w:val="231F20"/>
        </w:rPr>
        <w:t>gì</w:t>
      </w:r>
      <w:r>
        <w:rPr>
          <w:color w:val="231F20"/>
          <w:spacing w:val="-6"/>
        </w:rPr>
        <w:t> </w:t>
      </w:r>
      <w:r>
        <w:rPr>
          <w:color w:val="231F20"/>
        </w:rPr>
        <w:t>để</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che</w:t>
      </w:r>
      <w:r>
        <w:rPr>
          <w:color w:val="231F20"/>
          <w:spacing w:val="-6"/>
        </w:rPr>
        <w:t> </w:t>
      </w:r>
      <w:r>
        <w:rPr>
          <w:color w:val="231F20"/>
        </w:rPr>
        <w:t>được?</w:t>
      </w:r>
      <w:r>
        <w:rPr>
          <w:color w:val="231F20"/>
          <w:spacing w:val="-6"/>
        </w:rPr>
        <w:t> </w:t>
      </w:r>
      <w:r>
        <w:rPr>
          <w:color w:val="231F20"/>
        </w:rPr>
        <w:t>Bí-sô</w:t>
      </w:r>
      <w:r>
        <w:rPr>
          <w:color w:val="231F20"/>
          <w:spacing w:val="-6"/>
        </w:rPr>
        <w:t> </w:t>
      </w:r>
      <w:r>
        <w:rPr>
          <w:color w:val="231F20"/>
        </w:rPr>
        <w:t>đáp:</w:t>
      </w:r>
      <w:r>
        <w:rPr>
          <w:color w:val="231F20"/>
          <w:spacing w:val="-11"/>
        </w:rPr>
        <w:t> </w:t>
      </w:r>
      <w:r>
        <w:rPr>
          <w:color w:val="231F20"/>
          <w:spacing w:val="-10"/>
        </w:rPr>
        <w:t>Ta</w:t>
      </w:r>
      <w:r>
        <w:rPr>
          <w:color w:val="231F20"/>
          <w:spacing w:val="-6"/>
        </w:rPr>
        <w:t> </w:t>
      </w:r>
      <w:r>
        <w:rPr>
          <w:color w:val="231F20"/>
        </w:rPr>
        <w:t>sẽ</w:t>
      </w:r>
      <w:r>
        <w:rPr>
          <w:color w:val="231F20"/>
          <w:spacing w:val="-6"/>
        </w:rPr>
        <w:t> </w:t>
      </w:r>
      <w:r>
        <w:rPr>
          <w:color w:val="231F20"/>
        </w:rPr>
        <w:t>dùng</w:t>
      </w:r>
      <w:r>
        <w:rPr>
          <w:color w:val="231F20"/>
          <w:spacing w:val="-6"/>
        </w:rPr>
        <w:t> </w:t>
      </w:r>
      <w:r>
        <w:rPr>
          <w:color w:val="231F20"/>
        </w:rPr>
        <w:t>niệm</w:t>
      </w:r>
      <w:r>
        <w:rPr>
          <w:color w:val="231F20"/>
          <w:spacing w:val="-6"/>
        </w:rPr>
        <w:t> </w:t>
      </w:r>
      <w:r>
        <w:rPr>
          <w:color w:val="231F20"/>
        </w:rPr>
        <w:t>chánh</w:t>
      </w:r>
      <w:r>
        <w:rPr>
          <w:color w:val="231F20"/>
          <w:spacing w:val="-6"/>
        </w:rPr>
        <w:t> </w:t>
      </w:r>
      <w:r>
        <w:rPr>
          <w:color w:val="231F20"/>
        </w:rPr>
        <w:t>tri để che nó. Thiên thần liền khen ngợi: Lành thay! Lành thay! Có </w:t>
      </w:r>
      <w:r>
        <w:rPr>
          <w:color w:val="231F20"/>
          <w:spacing w:val="-4"/>
        </w:rPr>
        <w:t>thể </w:t>
      </w:r>
      <w:r>
        <w:rPr>
          <w:color w:val="231F20"/>
        </w:rPr>
        <w:t>che phủ như thế đó là khéo che phủ. Do vậy nên biết căn luật nghi lấy</w:t>
      </w:r>
      <w:r>
        <w:rPr>
          <w:color w:val="231F20"/>
          <w:spacing w:val="-4"/>
        </w:rPr>
        <w:t> </w:t>
      </w:r>
      <w:r>
        <w:rPr>
          <w:color w:val="231F20"/>
        </w:rPr>
        <w:t>niệm</w:t>
      </w:r>
      <w:r>
        <w:rPr>
          <w:color w:val="231F20"/>
          <w:spacing w:val="-4"/>
        </w:rPr>
        <w:t> </w:t>
      </w:r>
      <w:r>
        <w:rPr>
          <w:color w:val="231F20"/>
        </w:rPr>
        <w:t>chánh</w:t>
      </w:r>
      <w:r>
        <w:rPr>
          <w:color w:val="231F20"/>
          <w:spacing w:val="-4"/>
        </w:rPr>
        <w:t> </w:t>
      </w:r>
      <w:r>
        <w:rPr>
          <w:color w:val="231F20"/>
        </w:rPr>
        <w:t>tri</w:t>
      </w:r>
      <w:r>
        <w:rPr>
          <w:color w:val="231F20"/>
          <w:spacing w:val="-4"/>
        </w:rPr>
        <w:t> </w:t>
      </w:r>
      <w:r>
        <w:rPr>
          <w:color w:val="231F20"/>
        </w:rPr>
        <w:t>làm</w:t>
      </w:r>
      <w:r>
        <w:rPr>
          <w:color w:val="231F20"/>
          <w:spacing w:val="-4"/>
        </w:rPr>
        <w:t> </w:t>
      </w:r>
      <w:r>
        <w:rPr>
          <w:color w:val="231F20"/>
        </w:rPr>
        <w:t>tự</w:t>
      </w:r>
      <w:r>
        <w:rPr>
          <w:color w:val="231F20"/>
          <w:spacing w:val="-4"/>
        </w:rPr>
        <w:t> </w:t>
      </w:r>
      <w:r>
        <w:rPr>
          <w:color w:val="231F20"/>
        </w:rPr>
        <w:t>tánh.</w:t>
      </w:r>
      <w:r>
        <w:rPr>
          <w:color w:val="231F20"/>
          <w:spacing w:val="-4"/>
        </w:rPr>
        <w:t> </w:t>
      </w:r>
      <w:r>
        <w:rPr>
          <w:color w:val="231F20"/>
        </w:rPr>
        <w:t>Căn</w:t>
      </w:r>
      <w:r>
        <w:rPr>
          <w:color w:val="231F20"/>
          <w:spacing w:val="-4"/>
        </w:rPr>
        <w:t> </w:t>
      </w:r>
      <w:r>
        <w:rPr>
          <w:color w:val="231F20"/>
        </w:rPr>
        <w:t>không</w:t>
      </w:r>
      <w:r>
        <w:rPr>
          <w:color w:val="231F20"/>
          <w:spacing w:val="-4"/>
        </w:rPr>
        <w:t> </w:t>
      </w:r>
      <w:r>
        <w:rPr>
          <w:color w:val="231F20"/>
        </w:rPr>
        <w:t>luật</w:t>
      </w:r>
      <w:r>
        <w:rPr>
          <w:color w:val="231F20"/>
          <w:spacing w:val="-4"/>
        </w:rPr>
        <w:t> </w:t>
      </w:r>
      <w:r>
        <w:rPr>
          <w:color w:val="231F20"/>
        </w:rPr>
        <w:t>nghi</w:t>
      </w:r>
      <w:r>
        <w:rPr>
          <w:color w:val="231F20"/>
          <w:spacing w:val="-4"/>
        </w:rPr>
        <w:t> </w:t>
      </w:r>
      <w:r>
        <w:rPr>
          <w:color w:val="231F20"/>
        </w:rPr>
        <w:t>thì</w:t>
      </w:r>
      <w:r>
        <w:rPr>
          <w:color w:val="231F20"/>
          <w:spacing w:val="-4"/>
        </w:rPr>
        <w:t> </w:t>
      </w:r>
      <w:r>
        <w:rPr>
          <w:color w:val="231F20"/>
        </w:rPr>
        <w:t>lấy</w:t>
      </w:r>
      <w:r>
        <w:rPr>
          <w:color w:val="231F20"/>
          <w:spacing w:val="-4"/>
        </w:rPr>
        <w:t> </w:t>
      </w:r>
      <w:r>
        <w:rPr>
          <w:color w:val="231F20"/>
        </w:rPr>
        <w:t>mất</w:t>
      </w:r>
      <w:r>
        <w:rPr>
          <w:color w:val="231F20"/>
          <w:spacing w:val="-4"/>
        </w:rPr>
        <w:t> </w:t>
      </w:r>
      <w:r>
        <w:rPr>
          <w:color w:val="231F20"/>
        </w:rPr>
        <w:t>niệm không chánh tri làm tự tánh.</w:t>
      </w:r>
    </w:p>
    <w:p>
      <w:pPr>
        <w:pStyle w:val="BodyText"/>
        <w:spacing w:line="273" w:lineRule="auto" w:before="106"/>
        <w:ind w:left="393" w:right="127"/>
      </w:pPr>
      <w:r>
        <w:rPr>
          <w:i/>
          <w:color w:val="231F20"/>
        </w:rPr>
        <w:t>Hỏi: </w:t>
      </w:r>
      <w:r>
        <w:rPr>
          <w:color w:val="231F20"/>
        </w:rPr>
        <w:t>Nếu như vậy thì kinh nói làm sao thông? Như Khế kinh nói:</w:t>
      </w:r>
      <w:r>
        <w:rPr>
          <w:color w:val="231F20"/>
          <w:spacing w:val="-10"/>
        </w:rPr>
        <w:t> </w:t>
      </w:r>
      <w:r>
        <w:rPr>
          <w:color w:val="231F20"/>
        </w:rPr>
        <w:t>Niệm</w:t>
      </w:r>
      <w:r>
        <w:rPr>
          <w:color w:val="231F20"/>
          <w:spacing w:val="-9"/>
        </w:rPr>
        <w:t> </w:t>
      </w:r>
      <w:r>
        <w:rPr>
          <w:color w:val="231F20"/>
        </w:rPr>
        <w:t>và</w:t>
      </w:r>
      <w:r>
        <w:rPr>
          <w:color w:val="231F20"/>
          <w:spacing w:val="-9"/>
        </w:rPr>
        <w:t> </w:t>
      </w:r>
      <w:r>
        <w:rPr>
          <w:color w:val="231F20"/>
        </w:rPr>
        <w:t>chánh</w:t>
      </w:r>
      <w:r>
        <w:rPr>
          <w:color w:val="231F20"/>
          <w:spacing w:val="-9"/>
        </w:rPr>
        <w:t> </w:t>
      </w:r>
      <w:r>
        <w:rPr>
          <w:color w:val="231F20"/>
        </w:rPr>
        <w:t>tri</w:t>
      </w:r>
      <w:r>
        <w:rPr>
          <w:color w:val="231F20"/>
          <w:spacing w:val="-10"/>
        </w:rPr>
        <w:t> </w:t>
      </w:r>
      <w:r>
        <w:rPr>
          <w:color w:val="231F20"/>
        </w:rPr>
        <w:t>đầy</w:t>
      </w:r>
      <w:r>
        <w:rPr>
          <w:color w:val="231F20"/>
          <w:spacing w:val="-9"/>
        </w:rPr>
        <w:t> </w:t>
      </w:r>
      <w:r>
        <w:rPr>
          <w:color w:val="231F20"/>
        </w:rPr>
        <w:t>đủ</w:t>
      </w:r>
      <w:r>
        <w:rPr>
          <w:color w:val="231F20"/>
          <w:spacing w:val="-9"/>
        </w:rPr>
        <w:t> </w:t>
      </w:r>
      <w:r>
        <w:rPr>
          <w:color w:val="231F20"/>
        </w:rPr>
        <w:t>nên</w:t>
      </w:r>
      <w:r>
        <w:rPr>
          <w:color w:val="231F20"/>
          <w:spacing w:val="-9"/>
        </w:rPr>
        <w:t> </w:t>
      </w:r>
      <w:r>
        <w:rPr>
          <w:color w:val="231F20"/>
        </w:rPr>
        <w:t>có</w:t>
      </w:r>
      <w:r>
        <w:rPr>
          <w:color w:val="231F20"/>
          <w:spacing w:val="-10"/>
        </w:rPr>
        <w:t> </w:t>
      </w:r>
      <w:r>
        <w:rPr>
          <w:color w:val="231F20"/>
        </w:rPr>
        <w:t>thể</w:t>
      </w:r>
      <w:r>
        <w:rPr>
          <w:color w:val="231F20"/>
          <w:spacing w:val="-9"/>
        </w:rPr>
        <w:t> </w:t>
      </w:r>
      <w:r>
        <w:rPr>
          <w:color w:val="231F20"/>
        </w:rPr>
        <w:t>đầy</w:t>
      </w:r>
      <w:r>
        <w:rPr>
          <w:color w:val="231F20"/>
          <w:spacing w:val="-9"/>
        </w:rPr>
        <w:t> </w:t>
      </w:r>
      <w:r>
        <w:rPr>
          <w:color w:val="231F20"/>
        </w:rPr>
        <w:t>đủ</w:t>
      </w:r>
      <w:r>
        <w:rPr>
          <w:color w:val="231F20"/>
          <w:spacing w:val="-9"/>
        </w:rPr>
        <w:t> </w:t>
      </w:r>
      <w:r>
        <w:rPr>
          <w:color w:val="231F20"/>
        </w:rPr>
        <w:t>căn</w:t>
      </w:r>
      <w:r>
        <w:rPr>
          <w:color w:val="231F20"/>
          <w:spacing w:val="-10"/>
        </w:rPr>
        <w:t> </w:t>
      </w:r>
      <w:r>
        <w:rPr>
          <w:color w:val="231F20"/>
        </w:rPr>
        <w:t>luật</w:t>
      </w:r>
      <w:r>
        <w:rPr>
          <w:color w:val="231F20"/>
          <w:spacing w:val="-9"/>
        </w:rPr>
        <w:t> </w:t>
      </w:r>
      <w:r>
        <w:rPr>
          <w:color w:val="231F20"/>
        </w:rPr>
        <w:t>nghi.</w:t>
      </w:r>
      <w:r>
        <w:rPr>
          <w:color w:val="231F20"/>
          <w:spacing w:val="-9"/>
        </w:rPr>
        <w:t> </w:t>
      </w:r>
      <w:r>
        <w:rPr>
          <w:color w:val="231F20"/>
        </w:rPr>
        <w:t>Há</w:t>
      </w:r>
      <w:r>
        <w:rPr>
          <w:color w:val="231F20"/>
          <w:spacing w:val="-9"/>
        </w:rPr>
        <w:t> </w:t>
      </w:r>
      <w:r>
        <w:rPr>
          <w:color w:val="231F20"/>
        </w:rPr>
        <w:t>lấy tự tánh làm đầy đủ tự tánh chăng?</w:t>
      </w:r>
    </w:p>
    <w:p>
      <w:pPr>
        <w:pStyle w:val="BodyText"/>
        <w:spacing w:line="273" w:lineRule="auto" w:before="110"/>
        <w:ind w:left="393" w:right="126"/>
      </w:pPr>
      <w:r>
        <w:rPr>
          <w:i/>
          <w:color w:val="231F20"/>
        </w:rPr>
        <w:t>Đáp: </w:t>
      </w:r>
      <w:r>
        <w:rPr>
          <w:color w:val="231F20"/>
        </w:rPr>
        <w:t>Niệm và chánh tri có tánh của nhân, có tánh của quả. Tánh của nhân là dùng tên niệm chánh tri để nói. Tánh của quả thì dùng tên luật nghi để nói. Do nhân đầy nên khiến quả viên mãn. Vì thế không có lỗi.</w:t>
      </w:r>
    </w:p>
    <w:p>
      <w:pPr>
        <w:pStyle w:val="BodyText"/>
        <w:spacing w:before="110"/>
        <w:ind w:left="960" w:firstLine="0"/>
      </w:pPr>
      <w:r>
        <w:rPr>
          <w:color w:val="231F20"/>
        </w:rPr>
        <w:t>Có thuyết nói: Căn luật nghi lấy không phóng dật làm tự</w:t>
      </w:r>
      <w:r>
        <w:rPr>
          <w:color w:val="231F20"/>
          <w:spacing w:val="54"/>
        </w:rPr>
        <w:t> </w:t>
      </w:r>
      <w:r>
        <w:rPr>
          <w:color w:val="231F20"/>
        </w:rPr>
        <w:t>tánh.</w:t>
      </w:r>
    </w:p>
    <w:p>
      <w:pPr>
        <w:pStyle w:val="BodyText"/>
        <w:spacing w:before="42"/>
        <w:ind w:left="393" w:firstLine="0"/>
      </w:pPr>
      <w:r>
        <w:rPr>
          <w:color w:val="231F20"/>
        </w:rPr>
        <w:t>Căn không luật nghi lấy phóng dật làm tự tánh.</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color w:val="231F20"/>
        </w:rPr>
        <w:t>Có</w:t>
      </w:r>
      <w:r>
        <w:rPr>
          <w:color w:val="231F20"/>
          <w:spacing w:val="-16"/>
        </w:rPr>
        <w:t> </w:t>
      </w:r>
      <w:r>
        <w:rPr>
          <w:color w:val="231F20"/>
          <w:spacing w:val="-3"/>
        </w:rPr>
        <w:t>thuyết</w:t>
      </w:r>
      <w:r>
        <w:rPr>
          <w:color w:val="231F20"/>
          <w:spacing w:val="-15"/>
        </w:rPr>
        <w:t> </w:t>
      </w:r>
      <w:r>
        <w:rPr>
          <w:color w:val="231F20"/>
          <w:spacing w:val="-3"/>
        </w:rPr>
        <w:t>cho:</w:t>
      </w:r>
      <w:r>
        <w:rPr>
          <w:color w:val="231F20"/>
          <w:spacing w:val="-14"/>
        </w:rPr>
        <w:t> </w:t>
      </w:r>
      <w:r>
        <w:rPr>
          <w:color w:val="231F20"/>
        </w:rPr>
        <w:t>Căn</w:t>
      </w:r>
      <w:r>
        <w:rPr>
          <w:color w:val="231F20"/>
          <w:spacing w:val="-16"/>
        </w:rPr>
        <w:t> </w:t>
      </w:r>
      <w:r>
        <w:rPr>
          <w:color w:val="231F20"/>
          <w:spacing w:val="-3"/>
        </w:rPr>
        <w:t>luật</w:t>
      </w:r>
      <w:r>
        <w:rPr>
          <w:color w:val="231F20"/>
          <w:spacing w:val="-15"/>
        </w:rPr>
        <w:t> </w:t>
      </w:r>
      <w:r>
        <w:rPr>
          <w:color w:val="231F20"/>
          <w:spacing w:val="-3"/>
        </w:rPr>
        <w:t>nghi</w:t>
      </w:r>
      <w:r>
        <w:rPr>
          <w:color w:val="231F20"/>
          <w:spacing w:val="-15"/>
        </w:rPr>
        <w:t> </w:t>
      </w:r>
      <w:r>
        <w:rPr>
          <w:color w:val="231F20"/>
          <w:spacing w:val="-3"/>
        </w:rPr>
        <w:t>dùng</w:t>
      </w:r>
      <w:r>
        <w:rPr>
          <w:color w:val="231F20"/>
          <w:spacing w:val="-16"/>
        </w:rPr>
        <w:t> </w:t>
      </w:r>
      <w:r>
        <w:rPr>
          <w:color w:val="231F20"/>
        </w:rPr>
        <w:t>sáu</w:t>
      </w:r>
      <w:r>
        <w:rPr>
          <w:color w:val="231F20"/>
          <w:spacing w:val="-16"/>
        </w:rPr>
        <w:t> </w:t>
      </w:r>
      <w:r>
        <w:rPr>
          <w:color w:val="231F20"/>
          <w:spacing w:val="-3"/>
        </w:rPr>
        <w:t>pháp</w:t>
      </w:r>
      <w:r>
        <w:rPr>
          <w:color w:val="231F20"/>
          <w:spacing w:val="-15"/>
        </w:rPr>
        <w:t> </w:t>
      </w:r>
      <w:r>
        <w:rPr>
          <w:color w:val="231F20"/>
          <w:spacing w:val="-3"/>
        </w:rPr>
        <w:t>hằng</w:t>
      </w:r>
      <w:r>
        <w:rPr>
          <w:color w:val="231F20"/>
          <w:spacing w:val="-16"/>
        </w:rPr>
        <w:t> </w:t>
      </w:r>
      <w:r>
        <w:rPr>
          <w:color w:val="231F20"/>
        </w:rPr>
        <w:t>trụ</w:t>
      </w:r>
      <w:r>
        <w:rPr>
          <w:color w:val="231F20"/>
          <w:spacing w:val="-15"/>
        </w:rPr>
        <w:t> </w:t>
      </w:r>
      <w:r>
        <w:rPr>
          <w:color w:val="231F20"/>
        </w:rPr>
        <w:t>làm</w:t>
      </w:r>
      <w:r>
        <w:rPr>
          <w:color w:val="231F20"/>
          <w:spacing w:val="-14"/>
        </w:rPr>
        <w:t> </w:t>
      </w:r>
      <w:r>
        <w:rPr>
          <w:color w:val="231F20"/>
        </w:rPr>
        <w:t>tự</w:t>
      </w:r>
      <w:r>
        <w:rPr>
          <w:color w:val="231F20"/>
          <w:spacing w:val="-15"/>
        </w:rPr>
        <w:t> </w:t>
      </w:r>
      <w:r>
        <w:rPr>
          <w:color w:val="231F20"/>
          <w:spacing w:val="-3"/>
        </w:rPr>
        <w:t>tánh. </w:t>
      </w:r>
      <w:r>
        <w:rPr>
          <w:color w:val="231F20"/>
        </w:rPr>
        <w:t>Căn</w:t>
      </w:r>
      <w:r>
        <w:rPr>
          <w:color w:val="231F20"/>
          <w:spacing w:val="-12"/>
        </w:rPr>
        <w:t> </w:t>
      </w:r>
      <w:r>
        <w:rPr>
          <w:color w:val="231F20"/>
          <w:spacing w:val="-3"/>
        </w:rPr>
        <w:t>không</w:t>
      </w:r>
      <w:r>
        <w:rPr>
          <w:color w:val="231F20"/>
          <w:spacing w:val="-12"/>
        </w:rPr>
        <w:t> </w:t>
      </w:r>
      <w:r>
        <w:rPr>
          <w:color w:val="231F20"/>
          <w:spacing w:val="-3"/>
        </w:rPr>
        <w:t>luật</w:t>
      </w:r>
      <w:r>
        <w:rPr>
          <w:color w:val="231F20"/>
          <w:spacing w:val="-12"/>
        </w:rPr>
        <w:t> </w:t>
      </w:r>
      <w:r>
        <w:rPr>
          <w:color w:val="231F20"/>
          <w:spacing w:val="-3"/>
        </w:rPr>
        <w:t>nghi</w:t>
      </w:r>
      <w:r>
        <w:rPr>
          <w:color w:val="231F20"/>
          <w:spacing w:val="-12"/>
        </w:rPr>
        <w:t> </w:t>
      </w:r>
      <w:r>
        <w:rPr>
          <w:color w:val="231F20"/>
          <w:spacing w:val="-3"/>
        </w:rPr>
        <w:t>dùng</w:t>
      </w:r>
      <w:r>
        <w:rPr>
          <w:color w:val="231F20"/>
          <w:spacing w:val="-12"/>
        </w:rPr>
        <w:t> </w:t>
      </w:r>
      <w:r>
        <w:rPr>
          <w:color w:val="231F20"/>
        </w:rPr>
        <w:t>dựa</w:t>
      </w:r>
      <w:r>
        <w:rPr>
          <w:color w:val="231F20"/>
          <w:spacing w:val="-12"/>
        </w:rPr>
        <w:t> </w:t>
      </w:r>
      <w:r>
        <w:rPr>
          <w:color w:val="231F20"/>
        </w:rPr>
        <w:t>vào</w:t>
      </w:r>
      <w:r>
        <w:rPr>
          <w:color w:val="231F20"/>
          <w:spacing w:val="-11"/>
        </w:rPr>
        <w:t> </w:t>
      </w:r>
      <w:r>
        <w:rPr>
          <w:color w:val="231F20"/>
        </w:rPr>
        <w:t>sáu</w:t>
      </w:r>
      <w:r>
        <w:rPr>
          <w:color w:val="231F20"/>
          <w:spacing w:val="-12"/>
        </w:rPr>
        <w:t> </w:t>
      </w:r>
      <w:r>
        <w:rPr>
          <w:color w:val="231F20"/>
        </w:rPr>
        <w:t>căn</w:t>
      </w:r>
      <w:r>
        <w:rPr>
          <w:color w:val="231F20"/>
          <w:spacing w:val="-12"/>
        </w:rPr>
        <w:t> </w:t>
      </w:r>
      <w:r>
        <w:rPr>
          <w:color w:val="231F20"/>
          <w:spacing w:val="-3"/>
        </w:rPr>
        <w:t>sinh</w:t>
      </w:r>
      <w:r>
        <w:rPr>
          <w:color w:val="231F20"/>
          <w:spacing w:val="-12"/>
        </w:rPr>
        <w:t> </w:t>
      </w:r>
      <w:r>
        <w:rPr>
          <w:color w:val="231F20"/>
          <w:spacing w:val="-3"/>
        </w:rPr>
        <w:t>phiền</w:t>
      </w:r>
      <w:r>
        <w:rPr>
          <w:color w:val="231F20"/>
          <w:spacing w:val="-12"/>
        </w:rPr>
        <w:t> </w:t>
      </w:r>
      <w:r>
        <w:rPr>
          <w:color w:val="231F20"/>
        </w:rPr>
        <w:t>não</w:t>
      </w:r>
      <w:r>
        <w:rPr>
          <w:color w:val="231F20"/>
          <w:spacing w:val="-12"/>
        </w:rPr>
        <w:t> </w:t>
      </w:r>
      <w:r>
        <w:rPr>
          <w:color w:val="231F20"/>
        </w:rPr>
        <w:t>làm</w:t>
      </w:r>
      <w:r>
        <w:rPr>
          <w:color w:val="231F20"/>
          <w:spacing w:val="-11"/>
        </w:rPr>
        <w:t> </w:t>
      </w:r>
      <w:r>
        <w:rPr>
          <w:color w:val="231F20"/>
        </w:rPr>
        <w:t>tự</w:t>
      </w:r>
      <w:r>
        <w:rPr>
          <w:color w:val="231F20"/>
          <w:spacing w:val="-12"/>
        </w:rPr>
        <w:t> </w:t>
      </w:r>
      <w:r>
        <w:rPr>
          <w:color w:val="231F20"/>
          <w:spacing w:val="-3"/>
        </w:rPr>
        <w:t>tánh.</w:t>
      </w:r>
    </w:p>
    <w:p>
      <w:pPr>
        <w:pStyle w:val="BodyText"/>
        <w:spacing w:line="273" w:lineRule="auto" w:before="112"/>
        <w:ind w:right="410"/>
      </w:pPr>
      <w:r>
        <w:rPr>
          <w:color w:val="231F20"/>
        </w:rPr>
        <w:t>Có thuyết nêu: Căn luật nghi lấy căn vĩnh viễn đoạn dứt, </w:t>
      </w:r>
      <w:r>
        <w:rPr>
          <w:color w:val="231F20"/>
          <w:spacing w:val="-4"/>
        </w:rPr>
        <w:t>nhận </w:t>
      </w:r>
      <w:r>
        <w:rPr>
          <w:color w:val="231F20"/>
        </w:rPr>
        <w:t>biết khắp về các hành diệu, căn thiện làm tự tánh. Căn không luật nghi lấy căn không vĩnh viễn đoạn dứt, không nhận biết khắp về</w:t>
      </w:r>
      <w:r>
        <w:rPr>
          <w:color w:val="231F20"/>
          <w:spacing w:val="-26"/>
        </w:rPr>
        <w:t> </w:t>
      </w:r>
      <w:r>
        <w:rPr>
          <w:color w:val="231F20"/>
        </w:rPr>
        <w:t>các phiền</w:t>
      </w:r>
      <w:r>
        <w:rPr>
          <w:color w:val="231F20"/>
          <w:spacing w:val="-12"/>
        </w:rPr>
        <w:t> </w:t>
      </w:r>
      <w:r>
        <w:rPr>
          <w:color w:val="231F20"/>
        </w:rPr>
        <w:t>não,</w:t>
      </w:r>
      <w:r>
        <w:rPr>
          <w:color w:val="231F20"/>
          <w:spacing w:val="-11"/>
        </w:rPr>
        <w:t> </w:t>
      </w:r>
      <w:r>
        <w:rPr>
          <w:color w:val="231F20"/>
        </w:rPr>
        <w:t>hành</w:t>
      </w:r>
      <w:r>
        <w:rPr>
          <w:color w:val="231F20"/>
          <w:spacing w:val="-11"/>
        </w:rPr>
        <w:t> </w:t>
      </w:r>
      <w:r>
        <w:rPr>
          <w:color w:val="231F20"/>
        </w:rPr>
        <w:t>ác,</w:t>
      </w:r>
      <w:r>
        <w:rPr>
          <w:color w:val="231F20"/>
          <w:spacing w:val="-11"/>
        </w:rPr>
        <w:t> </w:t>
      </w:r>
      <w:r>
        <w:rPr>
          <w:color w:val="231F20"/>
        </w:rPr>
        <w:t>căn</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làm</w:t>
      </w:r>
      <w:r>
        <w:rPr>
          <w:color w:val="231F20"/>
          <w:spacing w:val="-12"/>
        </w:rPr>
        <w:t> </w:t>
      </w:r>
      <w:r>
        <w:rPr>
          <w:color w:val="231F20"/>
        </w:rPr>
        <w:t>tự</w:t>
      </w:r>
      <w:r>
        <w:rPr>
          <w:color w:val="231F20"/>
          <w:spacing w:val="-11"/>
        </w:rPr>
        <w:t> </w:t>
      </w:r>
      <w:r>
        <w:rPr>
          <w:color w:val="231F20"/>
        </w:rPr>
        <w:t>tánh.</w:t>
      </w:r>
      <w:r>
        <w:rPr>
          <w:color w:val="231F20"/>
          <w:spacing w:val="-11"/>
        </w:rPr>
        <w:t> </w:t>
      </w:r>
      <w:r>
        <w:rPr>
          <w:color w:val="231F20"/>
        </w:rPr>
        <w:t>Như</w:t>
      </w:r>
      <w:r>
        <w:rPr>
          <w:color w:val="231F20"/>
          <w:spacing w:val="-11"/>
        </w:rPr>
        <w:t> </w:t>
      </w:r>
      <w:r>
        <w:rPr>
          <w:color w:val="231F20"/>
        </w:rPr>
        <w:t>vậy</w:t>
      </w:r>
      <w:r>
        <w:rPr>
          <w:color w:val="231F20"/>
          <w:spacing w:val="-11"/>
        </w:rPr>
        <w:t> </w:t>
      </w:r>
      <w:r>
        <w:rPr>
          <w:color w:val="231F20"/>
        </w:rPr>
        <w:t>tức</w:t>
      </w:r>
      <w:r>
        <w:rPr>
          <w:color w:val="231F20"/>
          <w:spacing w:val="-11"/>
        </w:rPr>
        <w:t> </w:t>
      </w:r>
      <w:r>
        <w:rPr>
          <w:color w:val="231F20"/>
        </w:rPr>
        <w:t>dùng</w:t>
      </w:r>
      <w:r>
        <w:rPr>
          <w:color w:val="231F20"/>
          <w:spacing w:val="-11"/>
        </w:rPr>
        <w:t> </w:t>
      </w:r>
      <w:r>
        <w:rPr>
          <w:color w:val="231F20"/>
        </w:rPr>
        <w:t>hành diệu và hành ác làm thể của căn luật nghi và căn không luật nghi.</w:t>
      </w:r>
    </w:p>
    <w:p>
      <w:pPr>
        <w:pStyle w:val="BodyText"/>
        <w:spacing w:line="273" w:lineRule="auto" w:before="109"/>
        <w:ind w:right="410"/>
      </w:pPr>
      <w:r>
        <w:rPr>
          <w:color w:val="231F20"/>
        </w:rPr>
        <w:t>Có thuyết nói: Căn luật nghi dùng căn không thành tựu, không vĩnh viễn đoạn dứt, không nhận biết khắp và thành tựu đạo đối </w:t>
      </w:r>
      <w:r>
        <w:rPr>
          <w:color w:val="231F20"/>
          <w:spacing w:val="-5"/>
        </w:rPr>
        <w:t>trị </w:t>
      </w:r>
      <w:r>
        <w:rPr>
          <w:color w:val="231F20"/>
        </w:rPr>
        <w:t>kia</w:t>
      </w:r>
      <w:r>
        <w:rPr>
          <w:color w:val="231F20"/>
          <w:spacing w:val="-8"/>
        </w:rPr>
        <w:t> </w:t>
      </w:r>
      <w:r>
        <w:rPr>
          <w:color w:val="231F20"/>
        </w:rPr>
        <w:t>làm</w:t>
      </w:r>
      <w:r>
        <w:rPr>
          <w:color w:val="231F20"/>
          <w:spacing w:val="-8"/>
        </w:rPr>
        <w:t> </w:t>
      </w:r>
      <w:r>
        <w:rPr>
          <w:color w:val="231F20"/>
        </w:rPr>
        <w:t>tự</w:t>
      </w:r>
      <w:r>
        <w:rPr>
          <w:color w:val="231F20"/>
          <w:spacing w:val="-7"/>
        </w:rPr>
        <w:t> </w:t>
      </w:r>
      <w:r>
        <w:rPr>
          <w:color w:val="231F20"/>
        </w:rPr>
        <w:t>tánh.</w:t>
      </w:r>
      <w:r>
        <w:rPr>
          <w:color w:val="231F20"/>
          <w:spacing w:val="-8"/>
        </w:rPr>
        <w:t> </w:t>
      </w:r>
      <w:r>
        <w:rPr>
          <w:color w:val="231F20"/>
        </w:rPr>
        <w:t>Căn</w:t>
      </w:r>
      <w:r>
        <w:rPr>
          <w:color w:val="231F20"/>
          <w:spacing w:val="-8"/>
        </w:rPr>
        <w:t> </w:t>
      </w:r>
      <w:r>
        <w:rPr>
          <w:color w:val="231F20"/>
        </w:rPr>
        <w:t>không</w:t>
      </w:r>
      <w:r>
        <w:rPr>
          <w:color w:val="231F20"/>
          <w:spacing w:val="-8"/>
        </w:rPr>
        <w:t> </w:t>
      </w:r>
      <w:r>
        <w:rPr>
          <w:color w:val="231F20"/>
        </w:rPr>
        <w:t>luật</w:t>
      </w:r>
      <w:r>
        <w:rPr>
          <w:color w:val="231F20"/>
          <w:spacing w:val="-8"/>
        </w:rPr>
        <w:t> </w:t>
      </w:r>
      <w:r>
        <w:rPr>
          <w:color w:val="231F20"/>
        </w:rPr>
        <w:t>nghi</w:t>
      </w:r>
      <w:r>
        <w:rPr>
          <w:color w:val="231F20"/>
          <w:spacing w:val="-8"/>
        </w:rPr>
        <w:t> </w:t>
      </w:r>
      <w:r>
        <w:rPr>
          <w:color w:val="231F20"/>
        </w:rPr>
        <w:t>dùng</w:t>
      </w:r>
      <w:r>
        <w:rPr>
          <w:color w:val="231F20"/>
          <w:spacing w:val="-8"/>
        </w:rPr>
        <w:t> </w:t>
      </w:r>
      <w:r>
        <w:rPr>
          <w:color w:val="231F20"/>
        </w:rPr>
        <w:t>căn</w:t>
      </w:r>
      <w:r>
        <w:rPr>
          <w:color w:val="231F20"/>
          <w:spacing w:val="-8"/>
        </w:rPr>
        <w:t> </w:t>
      </w:r>
      <w:r>
        <w:rPr>
          <w:color w:val="231F20"/>
        </w:rPr>
        <w:t>thành</w:t>
      </w:r>
      <w:r>
        <w:rPr>
          <w:color w:val="231F20"/>
          <w:spacing w:val="-7"/>
        </w:rPr>
        <w:t> </w:t>
      </w:r>
      <w:r>
        <w:rPr>
          <w:color w:val="231F20"/>
        </w:rPr>
        <w:t>tựu,</w:t>
      </w:r>
      <w:r>
        <w:rPr>
          <w:color w:val="231F20"/>
          <w:spacing w:val="-8"/>
        </w:rPr>
        <w:t> </w:t>
      </w:r>
      <w:r>
        <w:rPr>
          <w:color w:val="231F20"/>
        </w:rPr>
        <w:t>không</w:t>
      </w:r>
      <w:r>
        <w:rPr>
          <w:color w:val="231F20"/>
          <w:spacing w:val="-8"/>
        </w:rPr>
        <w:t> </w:t>
      </w:r>
      <w:r>
        <w:rPr>
          <w:color w:val="231F20"/>
        </w:rPr>
        <w:t>vĩnh viễn đoạn dứt, không nhận biết khắp và không thành tựu đạo đối trị kia làm tự tánh. Như </w:t>
      </w:r>
      <w:r>
        <w:rPr>
          <w:color w:val="231F20"/>
          <w:spacing w:val="-5"/>
        </w:rPr>
        <w:t>vậy, </w:t>
      </w:r>
      <w:r>
        <w:rPr>
          <w:color w:val="231F20"/>
        </w:rPr>
        <w:t>căn luật nghi và căn không luật nghi cùng lấy thành tựu, không thành tựu làm thể.</w:t>
      </w:r>
    </w:p>
    <w:p>
      <w:pPr>
        <w:pStyle w:val="BodyText"/>
        <w:spacing w:line="273" w:lineRule="auto" w:before="108"/>
        <w:ind w:right="410"/>
      </w:pPr>
      <w:r>
        <w:rPr>
          <w:color w:val="231F20"/>
        </w:rPr>
        <w:t>Có thuyết cho: Căn luật nghi dùng pháp không nhiễm ô làm tự tánh. Căn không luật nghi dùng pháp nhiễm ô làm tự tánh. Như vậy, căn luật nghi và căn không luật nghi cùng lấy năm uẩn làm thể tánh của chúng.</w:t>
      </w:r>
    </w:p>
    <w:p>
      <w:pPr>
        <w:pStyle w:val="BodyText"/>
        <w:spacing w:line="273" w:lineRule="auto" w:before="110"/>
        <w:ind w:right="410"/>
      </w:pPr>
      <w:r>
        <w:rPr>
          <w:color w:val="231F20"/>
        </w:rPr>
        <w:t>Ngày xưa nơi nước Ca-thấp-di-la, trong Tăng-già-lam Chiêu Cát</w:t>
      </w:r>
      <w:r>
        <w:rPr>
          <w:color w:val="231F20"/>
          <w:spacing w:val="-17"/>
        </w:rPr>
        <w:t> </w:t>
      </w:r>
      <w:r>
        <w:rPr>
          <w:color w:val="231F20"/>
        </w:rPr>
        <w:t>Tường</w:t>
      </w:r>
      <w:r>
        <w:rPr>
          <w:color w:val="231F20"/>
          <w:spacing w:val="-12"/>
        </w:rPr>
        <w:t> </w:t>
      </w:r>
      <w:r>
        <w:rPr>
          <w:color w:val="231F20"/>
        </w:rPr>
        <w:t>có</w:t>
      </w:r>
      <w:r>
        <w:rPr>
          <w:color w:val="231F20"/>
          <w:spacing w:val="-12"/>
        </w:rPr>
        <w:t> </w:t>
      </w:r>
      <w:r>
        <w:rPr>
          <w:color w:val="231F20"/>
        </w:rPr>
        <w:t>anh</w:t>
      </w:r>
      <w:r>
        <w:rPr>
          <w:color w:val="231F20"/>
          <w:spacing w:val="-12"/>
        </w:rPr>
        <w:t> </w:t>
      </w:r>
      <w:r>
        <w:rPr>
          <w:color w:val="231F20"/>
        </w:rPr>
        <w:t>em</w:t>
      </w:r>
      <w:r>
        <w:rPr>
          <w:color w:val="231F20"/>
          <w:spacing w:val="-12"/>
        </w:rPr>
        <w:t> </w:t>
      </w:r>
      <w:r>
        <w:rPr>
          <w:color w:val="231F20"/>
        </w:rPr>
        <w:t>là</w:t>
      </w:r>
      <w:r>
        <w:rPr>
          <w:color w:val="231F20"/>
          <w:spacing w:val="-12"/>
        </w:rPr>
        <w:t> </w:t>
      </w:r>
      <w:r>
        <w:rPr>
          <w:color w:val="231F20"/>
        </w:rPr>
        <w:t>hai</w:t>
      </w:r>
      <w:r>
        <w:rPr>
          <w:color w:val="231F20"/>
          <w:spacing w:val="-11"/>
        </w:rPr>
        <w:t> </w:t>
      </w:r>
      <w:r>
        <w:rPr>
          <w:color w:val="231F20"/>
        </w:rPr>
        <w:t>vị</w:t>
      </w:r>
      <w:r>
        <w:rPr>
          <w:color w:val="231F20"/>
          <w:spacing w:val="-26"/>
        </w:rPr>
        <w:t> </w:t>
      </w:r>
      <w:r>
        <w:rPr>
          <w:color w:val="231F20"/>
        </w:rPr>
        <w:t>A-la-hán,</w:t>
      </w:r>
      <w:r>
        <w:rPr>
          <w:color w:val="231F20"/>
          <w:spacing w:val="-12"/>
        </w:rPr>
        <w:t> </w:t>
      </w:r>
      <w:r>
        <w:rPr>
          <w:color w:val="231F20"/>
        </w:rPr>
        <w:t>đều</w:t>
      </w:r>
      <w:r>
        <w:rPr>
          <w:color w:val="231F20"/>
          <w:spacing w:val="-12"/>
        </w:rPr>
        <w:t> </w:t>
      </w:r>
      <w:r>
        <w:rPr>
          <w:color w:val="231F20"/>
        </w:rPr>
        <w:t>là</w:t>
      </w:r>
      <w:r>
        <w:rPr>
          <w:color w:val="231F20"/>
          <w:spacing w:val="-12"/>
        </w:rPr>
        <w:t> </w:t>
      </w:r>
      <w:r>
        <w:rPr>
          <w:color w:val="231F20"/>
        </w:rPr>
        <w:t>bậc</w:t>
      </w:r>
      <w:r>
        <w:rPr>
          <w:color w:val="231F20"/>
          <w:spacing w:val="-11"/>
        </w:rPr>
        <w:t> </w:t>
      </w:r>
      <w:r>
        <w:rPr>
          <w:color w:val="231F20"/>
        </w:rPr>
        <w:t>Pháp</w:t>
      </w:r>
      <w:r>
        <w:rPr>
          <w:color w:val="231F20"/>
          <w:spacing w:val="-12"/>
        </w:rPr>
        <w:t> </w:t>
      </w:r>
      <w:r>
        <w:rPr>
          <w:color w:val="231F20"/>
        </w:rPr>
        <w:t>sư,</w:t>
      </w:r>
      <w:r>
        <w:rPr>
          <w:color w:val="231F20"/>
          <w:spacing w:val="-12"/>
        </w:rPr>
        <w:t> </w:t>
      </w:r>
      <w:r>
        <w:rPr>
          <w:color w:val="231F20"/>
        </w:rPr>
        <w:t>đời</w:t>
      </w:r>
      <w:r>
        <w:rPr>
          <w:color w:val="231F20"/>
          <w:spacing w:val="-12"/>
        </w:rPr>
        <w:t> </w:t>
      </w:r>
      <w:r>
        <w:rPr>
          <w:color w:val="231F20"/>
        </w:rPr>
        <w:t>khen là Nan-địa-ca-tử. Hai vị nói: Căn luật nghi, căn không luật nghi đều lấy căn luật nghi, căn không luật nghi trong hành uẩn bất tương ưng vô</w:t>
      </w:r>
      <w:r>
        <w:rPr>
          <w:color w:val="231F20"/>
          <w:spacing w:val="-3"/>
        </w:rPr>
        <w:t> </w:t>
      </w:r>
      <w:r>
        <w:rPr>
          <w:color w:val="231F20"/>
        </w:rPr>
        <w:t>phú</w:t>
      </w:r>
      <w:r>
        <w:rPr>
          <w:color w:val="231F20"/>
          <w:spacing w:val="-3"/>
        </w:rPr>
        <w:t> </w:t>
      </w:r>
      <w:r>
        <w:rPr>
          <w:color w:val="231F20"/>
        </w:rPr>
        <w:t>vô</w:t>
      </w:r>
      <w:r>
        <w:rPr>
          <w:color w:val="231F20"/>
          <w:spacing w:val="-3"/>
        </w:rPr>
        <w:t> </w:t>
      </w:r>
      <w:r>
        <w:rPr>
          <w:color w:val="231F20"/>
        </w:rPr>
        <w:t>ký</w:t>
      </w:r>
      <w:r>
        <w:rPr>
          <w:color w:val="231F20"/>
          <w:spacing w:val="-3"/>
        </w:rPr>
        <w:t> </w:t>
      </w:r>
      <w:r>
        <w:rPr>
          <w:color w:val="231F20"/>
        </w:rPr>
        <w:t>làm</w:t>
      </w:r>
      <w:r>
        <w:rPr>
          <w:color w:val="231F20"/>
          <w:spacing w:val="-3"/>
        </w:rPr>
        <w:t> </w:t>
      </w:r>
      <w:r>
        <w:rPr>
          <w:color w:val="231F20"/>
        </w:rPr>
        <w:t>tự</w:t>
      </w:r>
      <w:r>
        <w:rPr>
          <w:color w:val="231F20"/>
          <w:spacing w:val="-3"/>
        </w:rPr>
        <w:t> </w:t>
      </w:r>
      <w:r>
        <w:rPr>
          <w:color w:val="231F20"/>
        </w:rPr>
        <w:t>tánh.</w:t>
      </w:r>
      <w:r>
        <w:rPr>
          <w:color w:val="231F20"/>
          <w:spacing w:val="-8"/>
        </w:rPr>
        <w:t> </w:t>
      </w:r>
      <w:r>
        <w:rPr>
          <w:color w:val="231F20"/>
        </w:rPr>
        <w:t>Tự</w:t>
      </w:r>
      <w:r>
        <w:rPr>
          <w:color w:val="231F20"/>
          <w:spacing w:val="-3"/>
        </w:rPr>
        <w:t> </w:t>
      </w:r>
      <w:r>
        <w:rPr>
          <w:color w:val="231F20"/>
        </w:rPr>
        <w:t>tánh</w:t>
      </w:r>
      <w:r>
        <w:rPr>
          <w:color w:val="231F20"/>
          <w:spacing w:val="-3"/>
        </w:rPr>
        <w:t> </w:t>
      </w:r>
      <w:r>
        <w:rPr>
          <w:color w:val="231F20"/>
        </w:rPr>
        <w:t>này</w:t>
      </w:r>
      <w:r>
        <w:rPr>
          <w:color w:val="231F20"/>
          <w:spacing w:val="-3"/>
        </w:rPr>
        <w:t> </w:t>
      </w:r>
      <w:r>
        <w:rPr>
          <w:color w:val="231F20"/>
        </w:rPr>
        <w:t>được</w:t>
      </w:r>
      <w:r>
        <w:rPr>
          <w:color w:val="231F20"/>
          <w:spacing w:val="-4"/>
        </w:rPr>
        <w:t> </w:t>
      </w:r>
      <w:r>
        <w:rPr>
          <w:color w:val="231F20"/>
        </w:rPr>
        <w:t>thành</w:t>
      </w:r>
      <w:r>
        <w:rPr>
          <w:color w:val="231F20"/>
          <w:spacing w:val="-3"/>
        </w:rPr>
        <w:t> </w:t>
      </w:r>
      <w:r>
        <w:rPr>
          <w:color w:val="231F20"/>
        </w:rPr>
        <w:t>lập</w:t>
      </w:r>
      <w:r>
        <w:rPr>
          <w:color w:val="231F20"/>
          <w:spacing w:val="-3"/>
        </w:rPr>
        <w:t> </w:t>
      </w:r>
      <w:r>
        <w:rPr>
          <w:color w:val="231F20"/>
        </w:rPr>
        <w:t>nghĩa</w:t>
      </w:r>
      <w:r>
        <w:rPr>
          <w:color w:val="231F20"/>
          <w:spacing w:val="-3"/>
        </w:rPr>
        <w:t> </w:t>
      </w:r>
      <w:r>
        <w:rPr>
          <w:color w:val="231F20"/>
        </w:rPr>
        <w:t>là</w:t>
      </w:r>
      <w:r>
        <w:rPr>
          <w:color w:val="231F20"/>
          <w:spacing w:val="-3"/>
        </w:rPr>
        <w:t> </w:t>
      </w:r>
      <w:r>
        <w:rPr>
          <w:color w:val="231F20"/>
        </w:rPr>
        <w:t>thể</w:t>
      </w:r>
      <w:r>
        <w:rPr>
          <w:color w:val="231F20"/>
          <w:spacing w:val="-3"/>
        </w:rPr>
        <w:t> </w:t>
      </w:r>
      <w:r>
        <w:rPr>
          <w:color w:val="231F20"/>
          <w:spacing w:val="-7"/>
        </w:rPr>
        <w:t>là </w:t>
      </w:r>
      <w:r>
        <w:rPr>
          <w:color w:val="231F20"/>
        </w:rPr>
        <w:t>thật có. Đây tức lại có tâm bất tương ưng hành khác được gồm thâu vào trong </w:t>
      </w:r>
      <w:r>
        <w:rPr>
          <w:color w:val="231F20"/>
          <w:spacing w:val="-6"/>
        </w:rPr>
        <w:t>ấy.</w:t>
      </w:r>
    </w:p>
    <w:p>
      <w:pPr>
        <w:pStyle w:val="BodyText"/>
        <w:spacing w:line="273" w:lineRule="auto" w:before="108"/>
        <w:ind w:right="410"/>
      </w:pPr>
      <w:r>
        <w:rPr>
          <w:i/>
          <w:color w:val="231F20"/>
        </w:rPr>
        <w:t>Hỏi: </w:t>
      </w:r>
      <w:r>
        <w:rPr>
          <w:color w:val="231F20"/>
        </w:rPr>
        <w:t>Nếu căn luật nghi và căn không luật nghi đều cùng lấy hành uẩn vô phú vô ký làm tự tánh thì chúng có gì khác nhau?</w:t>
      </w:r>
    </w:p>
    <w:p>
      <w:pPr>
        <w:pStyle w:val="BodyText"/>
        <w:spacing w:line="273" w:lineRule="auto" w:before="111"/>
        <w:ind w:right="410"/>
      </w:pPr>
      <w:r>
        <w:rPr>
          <w:i/>
          <w:color w:val="231F20"/>
        </w:rPr>
        <w:t>Đáp: </w:t>
      </w:r>
      <w:r>
        <w:rPr>
          <w:color w:val="231F20"/>
        </w:rPr>
        <w:t>Hành uẩn vô phú vô ký này có thứ tùy thuận phẩm thiện, có thứ tùy thuận phẩm phiền não. Tùy thuận phẩm thiện gọi là căn luật nghi. Tùy thuận phẩm phiền não gọi là căn không luật nghi.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393" w:right="125" w:firstLine="566"/>
        <w:jc w:val="both"/>
        <w:rPr>
          <w:i/>
          <w:sz w:val="26"/>
        </w:rPr>
      </w:pPr>
      <w:r>
        <w:rPr>
          <w:i/>
          <w:color w:val="231F20"/>
          <w:sz w:val="26"/>
        </w:rPr>
        <w:t>Nếu sự chưa được thì chúng là không thành tựu chăng? Cho </w:t>
      </w:r>
      <w:r>
        <w:rPr>
          <w:i/>
          <w:color w:val="231F20"/>
          <w:sz w:val="26"/>
        </w:rPr>
        <w:t>đến nói rộng.</w:t>
      </w:r>
    </w:p>
    <w:p>
      <w:pPr>
        <w:pStyle w:val="BodyText"/>
        <w:spacing w:line="273" w:lineRule="auto" w:before="112"/>
        <w:ind w:left="393" w:right="126"/>
      </w:pPr>
      <w:r>
        <w:rPr>
          <w:color w:val="231F20"/>
        </w:rPr>
        <w:t>Ở trước đã nói về năm thứ, mười thứ sự. Trong đây là dựa vào sự tự tánh để tạo luận, nhằm ngăn chận thuyết cho: Không có tánh thành tựu, không thành tựu. Nay làm sáng tỏ: Thành tựu và không thành tựu tánh là thật có.</w:t>
      </w:r>
    </w:p>
    <w:p>
      <w:pPr>
        <w:pStyle w:val="BodyText"/>
        <w:spacing w:before="110"/>
        <w:ind w:left="960" w:firstLine="0"/>
      </w:pPr>
      <w:r>
        <w:rPr>
          <w:i/>
          <w:color w:val="231F20"/>
        </w:rPr>
        <w:t>Hỏi: </w:t>
      </w:r>
      <w:r>
        <w:rPr>
          <w:color w:val="231F20"/>
        </w:rPr>
        <w:t>Nếu sự chưa được thì chúng là không thành tựu chăng?</w:t>
      </w:r>
    </w:p>
    <w:p>
      <w:pPr>
        <w:pStyle w:val="BodyText"/>
        <w:spacing w:line="273" w:lineRule="auto" w:before="154"/>
        <w:ind w:left="393" w:right="127"/>
      </w:pPr>
      <w:r>
        <w:rPr>
          <w:i/>
          <w:color w:val="231F20"/>
        </w:rPr>
        <w:t>Đáp: </w:t>
      </w:r>
      <w:r>
        <w:rPr>
          <w:color w:val="231F20"/>
        </w:rPr>
        <w:t>Nếu sự chưa được thì chúng là không thành tựu. Nghĩa quán bất tịnh, trì tức niệm, niệm trụ, ba nghĩa quán, bảy xứ thiện, noãn, đảnh, nhẫn, pháp thế đệ nhất, kiến đạo, tu đạo, vô học đạo, những sự như thế, nếu chưa được thì chúng không thành tựu.</w:t>
      </w:r>
    </w:p>
    <w:p>
      <w:pPr>
        <w:pStyle w:val="BodyText"/>
        <w:spacing w:line="273" w:lineRule="auto" w:before="110"/>
        <w:ind w:left="393" w:right="127"/>
      </w:pPr>
      <w:r>
        <w:rPr>
          <w:color w:val="231F20"/>
        </w:rPr>
        <w:t>Có sự không thành tựu nhưng không phải là chưa được. Nghĩa là</w:t>
      </w:r>
      <w:r>
        <w:rPr>
          <w:color w:val="231F20"/>
          <w:spacing w:val="-10"/>
        </w:rPr>
        <w:t> </w:t>
      </w:r>
      <w:r>
        <w:rPr>
          <w:color w:val="231F20"/>
        </w:rPr>
        <w:t>đã</w:t>
      </w:r>
      <w:r>
        <w:rPr>
          <w:color w:val="231F20"/>
          <w:spacing w:val="-10"/>
        </w:rPr>
        <w:t> </w:t>
      </w:r>
      <w:r>
        <w:rPr>
          <w:color w:val="231F20"/>
        </w:rPr>
        <w:t>được</w:t>
      </w:r>
      <w:r>
        <w:rPr>
          <w:color w:val="231F20"/>
          <w:spacing w:val="-10"/>
        </w:rPr>
        <w:t> </w:t>
      </w:r>
      <w:r>
        <w:rPr>
          <w:color w:val="231F20"/>
        </w:rPr>
        <w:t>rồi</w:t>
      </w:r>
      <w:r>
        <w:rPr>
          <w:color w:val="231F20"/>
          <w:spacing w:val="-10"/>
        </w:rPr>
        <w:t> </w:t>
      </w:r>
      <w:r>
        <w:rPr>
          <w:color w:val="231F20"/>
        </w:rPr>
        <w:t>mất.</w:t>
      </w:r>
      <w:r>
        <w:rPr>
          <w:color w:val="231F20"/>
          <w:spacing w:val="-10"/>
        </w:rPr>
        <w:t> </w:t>
      </w:r>
      <w:r>
        <w:rPr>
          <w:color w:val="231F20"/>
        </w:rPr>
        <w:t>Đây</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các</w:t>
      </w:r>
      <w:r>
        <w:rPr>
          <w:color w:val="231F20"/>
          <w:spacing w:val="-10"/>
        </w:rPr>
        <w:t> </w:t>
      </w:r>
      <w:r>
        <w:rPr>
          <w:color w:val="231F20"/>
        </w:rPr>
        <w:t>sự</w:t>
      </w:r>
      <w:r>
        <w:rPr>
          <w:color w:val="231F20"/>
          <w:spacing w:val="-10"/>
        </w:rPr>
        <w:t> </w:t>
      </w:r>
      <w:r>
        <w:rPr>
          <w:color w:val="231F20"/>
        </w:rPr>
        <w:t>như</w:t>
      </w:r>
      <w:r>
        <w:rPr>
          <w:color w:val="231F20"/>
          <w:spacing w:val="-10"/>
        </w:rPr>
        <w:t> </w:t>
      </w:r>
      <w:r>
        <w:rPr>
          <w:color w:val="231F20"/>
        </w:rPr>
        <w:t>quán</w:t>
      </w:r>
      <w:r>
        <w:rPr>
          <w:color w:val="231F20"/>
          <w:spacing w:val="-10"/>
        </w:rPr>
        <w:t> </w:t>
      </w:r>
      <w:r>
        <w:rPr>
          <w:color w:val="231F20"/>
        </w:rPr>
        <w:t>bất</w:t>
      </w:r>
      <w:r>
        <w:rPr>
          <w:color w:val="231F20"/>
          <w:spacing w:val="-10"/>
        </w:rPr>
        <w:t> </w:t>
      </w:r>
      <w:r>
        <w:rPr>
          <w:color w:val="231F20"/>
        </w:rPr>
        <w:t>tịnh</w:t>
      </w:r>
      <w:r>
        <w:rPr>
          <w:color w:val="231F20"/>
          <w:spacing w:val="-10"/>
        </w:rPr>
        <w:t> </w:t>
      </w:r>
      <w:r>
        <w:rPr>
          <w:color w:val="231F20"/>
          <w:spacing w:val="-5"/>
        </w:rPr>
        <w:t>v.v…</w:t>
      </w:r>
      <w:r>
        <w:rPr>
          <w:color w:val="231F20"/>
          <w:spacing w:val="-10"/>
        </w:rPr>
        <w:t> </w:t>
      </w:r>
      <w:r>
        <w:rPr>
          <w:color w:val="231F20"/>
        </w:rPr>
        <w:t>ở</w:t>
      </w:r>
      <w:r>
        <w:rPr>
          <w:color w:val="231F20"/>
          <w:spacing w:val="-10"/>
        </w:rPr>
        <w:t> </w:t>
      </w:r>
      <w:r>
        <w:rPr>
          <w:color w:val="231F20"/>
        </w:rPr>
        <w:t>trước, không phải chưa được mà không thành tựu.</w:t>
      </w:r>
    </w:p>
    <w:p>
      <w:pPr>
        <w:pStyle w:val="BodyText"/>
        <w:spacing w:before="111"/>
        <w:ind w:left="960" w:firstLine="0"/>
      </w:pPr>
      <w:r>
        <w:rPr>
          <w:i/>
          <w:color w:val="231F20"/>
        </w:rPr>
        <w:t>Hỏi: </w:t>
      </w:r>
      <w:r>
        <w:rPr>
          <w:color w:val="231F20"/>
        </w:rPr>
        <w:t>Nếu sự đã được thì chúng là thành tựu chăng?</w:t>
      </w:r>
    </w:p>
    <w:p>
      <w:pPr>
        <w:pStyle w:val="BodyText"/>
        <w:spacing w:line="273" w:lineRule="auto" w:before="155"/>
        <w:ind w:left="393" w:right="127"/>
      </w:pPr>
      <w:r>
        <w:rPr>
          <w:i/>
          <w:color w:val="231F20"/>
        </w:rPr>
        <w:t>Đáp:</w:t>
      </w:r>
      <w:r>
        <w:rPr>
          <w:i/>
          <w:color w:val="231F20"/>
          <w:spacing w:val="-10"/>
        </w:rPr>
        <w:t> </w:t>
      </w:r>
      <w:r>
        <w:rPr>
          <w:color w:val="231F20"/>
        </w:rPr>
        <w:t>Nếu</w:t>
      </w:r>
      <w:r>
        <w:rPr>
          <w:color w:val="231F20"/>
          <w:spacing w:val="-11"/>
        </w:rPr>
        <w:t> </w:t>
      </w:r>
      <w:r>
        <w:rPr>
          <w:color w:val="231F20"/>
        </w:rPr>
        <w:t>sự</w:t>
      </w:r>
      <w:r>
        <w:rPr>
          <w:color w:val="231F20"/>
          <w:spacing w:val="-11"/>
        </w:rPr>
        <w:t> </w:t>
      </w:r>
      <w:r>
        <w:rPr>
          <w:color w:val="231F20"/>
        </w:rPr>
        <w:t>thành</w:t>
      </w:r>
      <w:r>
        <w:rPr>
          <w:color w:val="231F20"/>
          <w:spacing w:val="-9"/>
        </w:rPr>
        <w:t> </w:t>
      </w:r>
      <w:r>
        <w:rPr>
          <w:color w:val="231F20"/>
        </w:rPr>
        <w:t>tựu</w:t>
      </w:r>
      <w:r>
        <w:rPr>
          <w:color w:val="231F20"/>
          <w:spacing w:val="-10"/>
        </w:rPr>
        <w:t> </w:t>
      </w:r>
      <w:r>
        <w:rPr>
          <w:color w:val="231F20"/>
        </w:rPr>
        <w:t>thì</w:t>
      </w:r>
      <w:r>
        <w:rPr>
          <w:color w:val="231F20"/>
          <w:spacing w:val="-10"/>
        </w:rPr>
        <w:t> </w:t>
      </w:r>
      <w:r>
        <w:rPr>
          <w:color w:val="231F20"/>
        </w:rPr>
        <w:t>chúng</w:t>
      </w:r>
      <w:r>
        <w:rPr>
          <w:color w:val="231F20"/>
          <w:spacing w:val="-10"/>
        </w:rPr>
        <w:t> </w:t>
      </w:r>
      <w:r>
        <w:rPr>
          <w:color w:val="231F20"/>
        </w:rPr>
        <w:t>là</w:t>
      </w:r>
      <w:r>
        <w:rPr>
          <w:color w:val="231F20"/>
          <w:spacing w:val="-9"/>
        </w:rPr>
        <w:t> </w:t>
      </w:r>
      <w:r>
        <w:rPr>
          <w:color w:val="231F20"/>
        </w:rPr>
        <w:t>đã</w:t>
      </w:r>
      <w:r>
        <w:rPr>
          <w:color w:val="231F20"/>
          <w:spacing w:val="-11"/>
        </w:rPr>
        <w:t> </w:t>
      </w:r>
      <w:r>
        <w:rPr>
          <w:color w:val="231F20"/>
        </w:rPr>
        <w:t>được.</w:t>
      </w:r>
      <w:r>
        <w:rPr>
          <w:color w:val="231F20"/>
          <w:spacing w:val="-11"/>
        </w:rPr>
        <w:t> </w:t>
      </w:r>
      <w:r>
        <w:rPr>
          <w:color w:val="231F20"/>
        </w:rPr>
        <w:t>Nghĩa</w:t>
      </w:r>
      <w:r>
        <w:rPr>
          <w:color w:val="231F20"/>
          <w:spacing w:val="-11"/>
        </w:rPr>
        <w:t> </w:t>
      </w:r>
      <w:r>
        <w:rPr>
          <w:color w:val="231F20"/>
        </w:rPr>
        <w:t>là</w:t>
      </w:r>
      <w:r>
        <w:rPr>
          <w:color w:val="231F20"/>
          <w:spacing w:val="-9"/>
        </w:rPr>
        <w:t> </w:t>
      </w:r>
      <w:r>
        <w:rPr>
          <w:color w:val="231F20"/>
        </w:rPr>
        <w:t>như</w:t>
      </w:r>
      <w:r>
        <w:rPr>
          <w:color w:val="231F20"/>
          <w:spacing w:val="-10"/>
        </w:rPr>
        <w:t> </w:t>
      </w:r>
      <w:r>
        <w:rPr>
          <w:color w:val="231F20"/>
        </w:rPr>
        <w:t>quán bất tịnh </w:t>
      </w:r>
      <w:r>
        <w:rPr>
          <w:color w:val="231F20"/>
          <w:spacing w:val="-5"/>
        </w:rPr>
        <w:t>v.v… </w:t>
      </w:r>
      <w:r>
        <w:rPr>
          <w:color w:val="231F20"/>
        </w:rPr>
        <w:t>ở trước được rồi không mất. Có sự đã được </w:t>
      </w:r>
      <w:r>
        <w:rPr>
          <w:color w:val="231F20"/>
          <w:spacing w:val="-3"/>
        </w:rPr>
        <w:t>nhưng </w:t>
      </w:r>
      <w:r>
        <w:rPr>
          <w:color w:val="231F20"/>
        </w:rPr>
        <w:t>không thành tựu. Nghĩa là được rồi mất. Đó là như quán bất tịnh </w:t>
      </w:r>
      <w:r>
        <w:rPr>
          <w:color w:val="231F20"/>
          <w:spacing w:val="-5"/>
        </w:rPr>
        <w:t>v.v… </w:t>
      </w:r>
      <w:r>
        <w:rPr>
          <w:color w:val="231F20"/>
        </w:rPr>
        <w:t>ở trước đã được mà</w:t>
      </w:r>
      <w:r>
        <w:rPr>
          <w:color w:val="231F20"/>
          <w:spacing w:val="5"/>
        </w:rPr>
        <w:t> </w:t>
      </w:r>
      <w:r>
        <w:rPr>
          <w:color w:val="231F20"/>
        </w:rPr>
        <w:t>mất.</w:t>
      </w:r>
    </w:p>
    <w:p>
      <w:pPr>
        <w:pStyle w:val="BodyText"/>
        <w:spacing w:before="110"/>
        <w:ind w:left="675" w:right="412" w:firstLine="0"/>
        <w:jc w:val="center"/>
      </w:pPr>
      <w:r>
        <w:rPr>
          <w:color w:val="231F20"/>
        </w:rPr>
        <w:t>***</w:t>
      </w:r>
    </w:p>
    <w:p>
      <w:pPr>
        <w:pStyle w:val="Heading3"/>
        <w:spacing w:before="239"/>
        <w:ind w:left="960" w:firstLine="0"/>
        <w:rPr>
          <w:i/>
        </w:rPr>
      </w:pPr>
      <w:r>
        <w:rPr>
          <w:i/>
          <w:color w:val="231F20"/>
        </w:rPr>
        <w:t>* Trừ khổ Thánh đế và pháp xứ, cho đến nói rộng.</w:t>
      </w:r>
    </w:p>
    <w:p>
      <w:pPr>
        <w:pStyle w:val="BodyText"/>
        <w:spacing w:before="155"/>
        <w:ind w:left="960" w:firstLine="0"/>
      </w:pPr>
      <w:r>
        <w:rPr>
          <w:i/>
          <w:color w:val="231F20"/>
        </w:rPr>
        <w:t>Hỏi: </w:t>
      </w:r>
      <w:r>
        <w:rPr>
          <w:color w:val="231F20"/>
        </w:rPr>
        <w:t>Vì sao tạo ra phần Luận này?</w:t>
      </w:r>
    </w:p>
    <w:p>
      <w:pPr>
        <w:pStyle w:val="BodyText"/>
        <w:spacing w:line="273" w:lineRule="auto" w:before="154"/>
        <w:ind w:left="393" w:right="126"/>
      </w:pPr>
      <w:r>
        <w:rPr>
          <w:i/>
          <w:color w:val="231F20"/>
        </w:rPr>
        <w:t>Đáp: </w:t>
      </w:r>
      <w:r>
        <w:rPr>
          <w:color w:val="231F20"/>
        </w:rPr>
        <w:t>Vì nhằm để ngăn chận tông chỉ khác, làm rõ nghĩa của mình.</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như</w:t>
      </w:r>
      <w:r>
        <w:rPr>
          <w:color w:val="231F20"/>
          <w:spacing w:val="-12"/>
        </w:rPr>
        <w:t> </w:t>
      </w:r>
      <w:r>
        <w:rPr>
          <w:color w:val="231F20"/>
        </w:rPr>
        <w:t>có</w:t>
      </w:r>
      <w:r>
        <w:rPr>
          <w:color w:val="231F20"/>
          <w:spacing w:val="-11"/>
        </w:rPr>
        <w:t> </w:t>
      </w:r>
      <w:r>
        <w:rPr>
          <w:color w:val="231F20"/>
        </w:rPr>
        <w:t>lối</w:t>
      </w:r>
      <w:r>
        <w:rPr>
          <w:color w:val="231F20"/>
          <w:spacing w:val="-11"/>
        </w:rPr>
        <w:t> </w:t>
      </w:r>
      <w:r>
        <w:rPr>
          <w:color w:val="231F20"/>
        </w:rPr>
        <w:t>chấp:</w:t>
      </w:r>
      <w:r>
        <w:rPr>
          <w:color w:val="231F20"/>
          <w:spacing w:val="-12"/>
        </w:rPr>
        <w:t> </w:t>
      </w:r>
      <w:r>
        <w:rPr>
          <w:color w:val="231F20"/>
        </w:rPr>
        <w:t>Các</w:t>
      </w:r>
      <w:r>
        <w:rPr>
          <w:color w:val="231F20"/>
          <w:spacing w:val="-11"/>
        </w:rPr>
        <w:t> </w:t>
      </w:r>
      <w:r>
        <w:rPr>
          <w:color w:val="231F20"/>
        </w:rPr>
        <w:t>pháp</w:t>
      </w:r>
      <w:r>
        <w:rPr>
          <w:color w:val="231F20"/>
          <w:spacing w:val="-11"/>
        </w:rPr>
        <w:t> </w:t>
      </w:r>
      <w:r>
        <w:rPr>
          <w:color w:val="231F20"/>
        </w:rPr>
        <w:t>gồm</w:t>
      </w:r>
      <w:r>
        <w:rPr>
          <w:color w:val="231F20"/>
          <w:spacing w:val="-11"/>
        </w:rPr>
        <w:t> </w:t>
      </w:r>
      <w:r>
        <w:rPr>
          <w:color w:val="231F20"/>
        </w:rPr>
        <w:t>thâu</w:t>
      </w:r>
      <w:r>
        <w:rPr>
          <w:color w:val="231F20"/>
          <w:spacing w:val="-12"/>
        </w:rPr>
        <w:t> </w:t>
      </w:r>
      <w:r>
        <w:rPr>
          <w:color w:val="231F20"/>
        </w:rPr>
        <w:t>tánh</w:t>
      </w:r>
      <w:r>
        <w:rPr>
          <w:color w:val="231F20"/>
          <w:spacing w:val="-11"/>
        </w:rPr>
        <w:t> </w:t>
      </w:r>
      <w:r>
        <w:rPr>
          <w:color w:val="231F20"/>
        </w:rPr>
        <w:t>khác,</w:t>
      </w:r>
      <w:r>
        <w:rPr>
          <w:color w:val="231F20"/>
          <w:spacing w:val="-11"/>
        </w:rPr>
        <w:t> </w:t>
      </w:r>
      <w:r>
        <w:rPr>
          <w:color w:val="231F20"/>
        </w:rPr>
        <w:t>không gồm thâu tự tánh. Tập đế chỉ là ái. Đạo đế chỉ là tám chi Thánh </w:t>
      </w:r>
      <w:r>
        <w:rPr>
          <w:color w:val="231F20"/>
          <w:spacing w:val="-3"/>
        </w:rPr>
        <w:t>đạo. </w:t>
      </w:r>
      <w:r>
        <w:rPr>
          <w:color w:val="231F20"/>
        </w:rPr>
        <w:t>Hoặc nói: Pháp xứ gồm thâu tất cả pháp. Hoặc cho: Pháp xứ chỉ là không</w:t>
      </w:r>
      <w:r>
        <w:rPr>
          <w:color w:val="231F20"/>
          <w:spacing w:val="-6"/>
        </w:rPr>
        <w:t> </w:t>
      </w:r>
      <w:r>
        <w:rPr>
          <w:color w:val="231F20"/>
        </w:rPr>
        <w:t>phải</w:t>
      </w:r>
      <w:r>
        <w:rPr>
          <w:color w:val="231F20"/>
          <w:spacing w:val="-6"/>
        </w:rPr>
        <w:t> </w:t>
      </w:r>
      <w:r>
        <w:rPr>
          <w:color w:val="231F20"/>
        </w:rPr>
        <w:t>sắc.</w:t>
      </w:r>
      <w:r>
        <w:rPr>
          <w:color w:val="231F20"/>
          <w:spacing w:val="-6"/>
        </w:rPr>
        <w:t> </w:t>
      </w:r>
      <w:r>
        <w:rPr>
          <w:color w:val="231F20"/>
        </w:rPr>
        <w:t>Hoặc</w:t>
      </w:r>
      <w:r>
        <w:rPr>
          <w:color w:val="231F20"/>
          <w:spacing w:val="-6"/>
        </w:rPr>
        <w:t> </w:t>
      </w:r>
      <w:r>
        <w:rPr>
          <w:color w:val="231F20"/>
        </w:rPr>
        <w:t>lại</w:t>
      </w:r>
      <w:r>
        <w:rPr>
          <w:color w:val="231F20"/>
          <w:spacing w:val="-6"/>
        </w:rPr>
        <w:t> </w:t>
      </w:r>
      <w:r>
        <w:rPr>
          <w:color w:val="231F20"/>
        </w:rPr>
        <w:t>nói:</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đời</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Hoặc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cho: Năm thức chỉ là tánh vô ký. Nay nhằm ngăn chặn các thứ chấp sai lầm đó và làm sáng tỏ nghĩa tương ưng của pháp tướng, nên tạo ra phần Luận này.</w:t>
      </w:r>
    </w:p>
    <w:p>
      <w:pPr>
        <w:pStyle w:val="BodyText"/>
        <w:spacing w:line="364" w:lineRule="auto" w:before="111"/>
        <w:ind w:left="677" w:right="416" w:firstLine="0"/>
      </w:pPr>
      <w:r>
        <w:rPr>
          <w:color w:val="231F20"/>
          <w:spacing w:val="-4"/>
        </w:rPr>
        <w:t>Nói</w:t>
      </w:r>
      <w:r>
        <w:rPr>
          <w:color w:val="231F20"/>
          <w:spacing w:val="-18"/>
        </w:rPr>
        <w:t> </w:t>
      </w:r>
      <w:r>
        <w:rPr>
          <w:color w:val="231F20"/>
          <w:spacing w:val="-4"/>
        </w:rPr>
        <w:t>trừ</w:t>
      </w:r>
      <w:r>
        <w:rPr>
          <w:color w:val="231F20"/>
          <w:spacing w:val="-17"/>
        </w:rPr>
        <w:t> </w:t>
      </w:r>
      <w:r>
        <w:rPr>
          <w:color w:val="231F20"/>
          <w:spacing w:val="-3"/>
        </w:rPr>
        <w:t>có</w:t>
      </w:r>
      <w:r>
        <w:rPr>
          <w:color w:val="231F20"/>
          <w:spacing w:val="-18"/>
        </w:rPr>
        <w:t> </w:t>
      </w:r>
      <w:r>
        <w:rPr>
          <w:color w:val="231F20"/>
          <w:spacing w:val="-4"/>
        </w:rPr>
        <w:t>hai</w:t>
      </w:r>
      <w:r>
        <w:rPr>
          <w:color w:val="231F20"/>
          <w:spacing w:val="-17"/>
        </w:rPr>
        <w:t> </w:t>
      </w:r>
      <w:r>
        <w:rPr>
          <w:color w:val="231F20"/>
        </w:rPr>
        <w:t>ý</w:t>
      </w:r>
      <w:r>
        <w:rPr>
          <w:color w:val="231F20"/>
          <w:spacing w:val="-18"/>
        </w:rPr>
        <w:t> </w:t>
      </w:r>
      <w:r>
        <w:rPr>
          <w:color w:val="231F20"/>
          <w:spacing w:val="-4"/>
        </w:rPr>
        <w:t>sâu</w:t>
      </w:r>
      <w:r>
        <w:rPr>
          <w:color w:val="231F20"/>
          <w:spacing w:val="-17"/>
        </w:rPr>
        <w:t> </w:t>
      </w:r>
      <w:r>
        <w:rPr>
          <w:color w:val="231F20"/>
          <w:spacing w:val="-4"/>
        </w:rPr>
        <w:t>xa:</w:t>
      </w:r>
      <w:r>
        <w:rPr>
          <w:color w:val="231F20"/>
          <w:spacing w:val="-17"/>
        </w:rPr>
        <w:t> </w:t>
      </w:r>
      <w:r>
        <w:rPr>
          <w:color w:val="231F20"/>
          <w:spacing w:val="-3"/>
        </w:rPr>
        <w:t>1.</w:t>
      </w:r>
      <w:r>
        <w:rPr>
          <w:color w:val="231F20"/>
          <w:spacing w:val="-18"/>
        </w:rPr>
        <w:t> </w:t>
      </w:r>
      <w:r>
        <w:rPr>
          <w:color w:val="231F20"/>
          <w:spacing w:val="-5"/>
        </w:rPr>
        <w:t>Muốn</w:t>
      </w:r>
      <w:r>
        <w:rPr>
          <w:color w:val="231F20"/>
          <w:spacing w:val="-17"/>
        </w:rPr>
        <w:t> </w:t>
      </w:r>
      <w:r>
        <w:rPr>
          <w:color w:val="231F20"/>
          <w:spacing w:val="-3"/>
        </w:rPr>
        <w:t>an</w:t>
      </w:r>
      <w:r>
        <w:rPr>
          <w:color w:val="231F20"/>
          <w:spacing w:val="-18"/>
        </w:rPr>
        <w:t> </w:t>
      </w:r>
      <w:r>
        <w:rPr>
          <w:color w:val="231F20"/>
          <w:spacing w:val="-5"/>
        </w:rPr>
        <w:t>lập.</w:t>
      </w:r>
      <w:r>
        <w:rPr>
          <w:color w:val="231F20"/>
          <w:spacing w:val="-17"/>
        </w:rPr>
        <w:t> </w:t>
      </w:r>
      <w:r>
        <w:rPr>
          <w:color w:val="231F20"/>
          <w:spacing w:val="-3"/>
        </w:rPr>
        <w:t>2.</w:t>
      </w:r>
      <w:r>
        <w:rPr>
          <w:color w:val="231F20"/>
          <w:spacing w:val="-17"/>
        </w:rPr>
        <w:t> </w:t>
      </w:r>
      <w:r>
        <w:rPr>
          <w:color w:val="231F20"/>
          <w:spacing w:val="-5"/>
        </w:rPr>
        <w:t>Muốn</w:t>
      </w:r>
      <w:r>
        <w:rPr>
          <w:color w:val="231F20"/>
          <w:spacing w:val="-18"/>
        </w:rPr>
        <w:t> </w:t>
      </w:r>
      <w:r>
        <w:rPr>
          <w:color w:val="231F20"/>
          <w:spacing w:val="-5"/>
        </w:rPr>
        <w:t>ngăn</w:t>
      </w:r>
      <w:r>
        <w:rPr>
          <w:color w:val="231F20"/>
          <w:spacing w:val="-17"/>
        </w:rPr>
        <w:t> </w:t>
      </w:r>
      <w:r>
        <w:rPr>
          <w:color w:val="231F20"/>
          <w:spacing w:val="-5"/>
        </w:rPr>
        <w:t>chận</w:t>
      </w:r>
      <w:r>
        <w:rPr>
          <w:color w:val="231F20"/>
          <w:spacing w:val="-18"/>
        </w:rPr>
        <w:t> </w:t>
      </w:r>
      <w:r>
        <w:rPr>
          <w:color w:val="231F20"/>
          <w:spacing w:val="-4"/>
        </w:rPr>
        <w:t>trừ</w:t>
      </w:r>
      <w:r>
        <w:rPr>
          <w:color w:val="231F20"/>
          <w:spacing w:val="-17"/>
        </w:rPr>
        <w:t> </w:t>
      </w:r>
      <w:r>
        <w:rPr>
          <w:color w:val="231F20"/>
          <w:spacing w:val="-6"/>
        </w:rPr>
        <w:t>bỏ. </w:t>
      </w:r>
      <w:r>
        <w:rPr>
          <w:color w:val="231F20"/>
        </w:rPr>
        <w:t>Trong </w:t>
      </w:r>
      <w:r>
        <w:rPr>
          <w:color w:val="231F20"/>
          <w:spacing w:val="-5"/>
        </w:rPr>
        <w:t>đây, </w:t>
      </w:r>
      <w:r>
        <w:rPr>
          <w:color w:val="231F20"/>
        </w:rPr>
        <w:t>nói </w:t>
      </w:r>
      <w:r>
        <w:rPr>
          <w:i/>
          <w:color w:val="231F20"/>
        </w:rPr>
        <w:t>trừ </w:t>
      </w:r>
      <w:r>
        <w:rPr>
          <w:color w:val="231F20"/>
        </w:rPr>
        <w:t>là muốn ngăn chận trừ</w:t>
      </w:r>
      <w:r>
        <w:rPr>
          <w:color w:val="231F20"/>
          <w:spacing w:val="2"/>
        </w:rPr>
        <w:t> </w:t>
      </w:r>
      <w:r>
        <w:rPr>
          <w:color w:val="231F20"/>
        </w:rPr>
        <w:t>bỏ.</w:t>
      </w:r>
    </w:p>
    <w:p>
      <w:pPr>
        <w:pStyle w:val="BodyText"/>
        <w:spacing w:line="273" w:lineRule="auto" w:before="0"/>
        <w:ind w:right="410"/>
      </w:pPr>
      <w:r>
        <w:rPr>
          <w:color w:val="231F20"/>
          <w:spacing w:val="-4"/>
        </w:rPr>
        <w:t>Trừ</w:t>
      </w:r>
      <w:r>
        <w:rPr>
          <w:color w:val="231F20"/>
          <w:spacing w:val="-7"/>
        </w:rPr>
        <w:t> </w:t>
      </w:r>
      <w:r>
        <w:rPr>
          <w:color w:val="231F20"/>
        </w:rPr>
        <w:t>khổ</w:t>
      </w:r>
      <w:r>
        <w:rPr>
          <w:color w:val="231F20"/>
          <w:spacing w:val="-12"/>
        </w:rPr>
        <w:t> </w:t>
      </w:r>
      <w:r>
        <w:rPr>
          <w:color w:val="231F20"/>
        </w:rPr>
        <w:t>Thánh</w:t>
      </w:r>
      <w:r>
        <w:rPr>
          <w:color w:val="231F20"/>
          <w:spacing w:val="-6"/>
        </w:rPr>
        <w:t> </w:t>
      </w:r>
      <w:r>
        <w:rPr>
          <w:color w:val="231F20"/>
        </w:rPr>
        <w:t>đế</w:t>
      </w:r>
      <w:r>
        <w:rPr>
          <w:color w:val="231F20"/>
          <w:spacing w:val="-7"/>
        </w:rPr>
        <w:t> </w:t>
      </w:r>
      <w:r>
        <w:rPr>
          <w:color w:val="231F20"/>
        </w:rPr>
        <w:t>và</w:t>
      </w:r>
      <w:r>
        <w:rPr>
          <w:color w:val="231F20"/>
          <w:spacing w:val="-6"/>
        </w:rPr>
        <w:t> </w:t>
      </w:r>
      <w:r>
        <w:rPr>
          <w:color w:val="231F20"/>
        </w:rPr>
        <w:t>pháp</w:t>
      </w:r>
      <w:r>
        <w:rPr>
          <w:color w:val="231F20"/>
          <w:spacing w:val="-7"/>
        </w:rPr>
        <w:t> </w:t>
      </w:r>
      <w:r>
        <w:rPr>
          <w:color w:val="231F20"/>
        </w:rPr>
        <w:t>xứ,</w:t>
      </w:r>
      <w:r>
        <w:rPr>
          <w:color w:val="231F20"/>
          <w:spacing w:val="-6"/>
        </w:rPr>
        <w:t> </w:t>
      </w:r>
      <w:r>
        <w:rPr>
          <w:color w:val="231F20"/>
        </w:rPr>
        <w:t>pháp</w:t>
      </w:r>
      <w:r>
        <w:rPr>
          <w:color w:val="231F20"/>
          <w:spacing w:val="-7"/>
        </w:rPr>
        <w:t> </w:t>
      </w:r>
      <w:r>
        <w:rPr>
          <w:color w:val="231F20"/>
        </w:rPr>
        <w:t>còn</w:t>
      </w:r>
      <w:r>
        <w:rPr>
          <w:color w:val="231F20"/>
          <w:spacing w:val="-7"/>
        </w:rPr>
        <w:t> </w:t>
      </w:r>
      <w:r>
        <w:rPr>
          <w:color w:val="231F20"/>
        </w:rPr>
        <w:t>lại</w:t>
      </w:r>
      <w:r>
        <w:rPr>
          <w:color w:val="231F20"/>
          <w:spacing w:val="-6"/>
        </w:rPr>
        <w:t> </w:t>
      </w:r>
      <w:r>
        <w:rPr>
          <w:color w:val="231F20"/>
        </w:rPr>
        <w:t>là</w:t>
      </w:r>
      <w:r>
        <w:rPr>
          <w:color w:val="231F20"/>
          <w:spacing w:val="-7"/>
        </w:rPr>
        <w:t> </w:t>
      </w:r>
      <w:r>
        <w:rPr>
          <w:color w:val="231F20"/>
        </w:rPr>
        <w:t>thuộc</w:t>
      </w:r>
      <w:r>
        <w:rPr>
          <w:color w:val="231F20"/>
          <w:spacing w:val="-6"/>
        </w:rPr>
        <w:t> </w:t>
      </w:r>
      <w:r>
        <w:rPr>
          <w:color w:val="231F20"/>
        </w:rPr>
        <w:t>về</w:t>
      </w:r>
      <w:r>
        <w:rPr>
          <w:color w:val="231F20"/>
          <w:spacing w:val="-7"/>
        </w:rPr>
        <w:t> </w:t>
      </w:r>
      <w:r>
        <w:rPr>
          <w:color w:val="231F20"/>
        </w:rPr>
        <w:t>hai</w:t>
      </w:r>
      <w:r>
        <w:rPr>
          <w:color w:val="231F20"/>
          <w:spacing w:val="-6"/>
        </w:rPr>
        <w:t> </w:t>
      </w:r>
      <w:r>
        <w:rPr>
          <w:color w:val="231F20"/>
          <w:spacing w:val="-3"/>
        </w:rPr>
        <w:t>giới, </w:t>
      </w:r>
      <w:r>
        <w:rPr>
          <w:color w:val="231F20"/>
        </w:rPr>
        <w:t>một xứ, một uẩn. Ở </w:t>
      </w:r>
      <w:r>
        <w:rPr>
          <w:color w:val="231F20"/>
          <w:spacing w:val="-5"/>
        </w:rPr>
        <w:t>đây, </w:t>
      </w:r>
      <w:r>
        <w:rPr>
          <w:color w:val="231F20"/>
        </w:rPr>
        <w:t>khổ Thánh đế nghĩa là tất cả pháp hữu </w:t>
      </w:r>
      <w:r>
        <w:rPr>
          <w:color w:val="231F20"/>
          <w:spacing w:val="-3"/>
        </w:rPr>
        <w:t>lậu, </w:t>
      </w:r>
      <w:r>
        <w:rPr>
          <w:color w:val="231F20"/>
        </w:rPr>
        <w:t>tức mười lăm giới, phần ít của ba giới, mười xứ, phần ít của hai </w:t>
      </w:r>
      <w:r>
        <w:rPr>
          <w:color w:val="231F20"/>
          <w:spacing w:val="-5"/>
        </w:rPr>
        <w:t>xứ, </w:t>
      </w:r>
      <w:r>
        <w:rPr>
          <w:color w:val="231F20"/>
        </w:rPr>
        <w:t>phần ít của năm uẩn. Pháp xứ là bảy thứ pháp, tức là tưởng thọ</w:t>
      </w:r>
      <w:r>
        <w:rPr>
          <w:color w:val="231F20"/>
          <w:spacing w:val="-33"/>
        </w:rPr>
        <w:t> </w:t>
      </w:r>
      <w:r>
        <w:rPr>
          <w:color w:val="231F20"/>
        </w:rPr>
        <w:t>hành uẩn, vô biểu sắc và ba vô vi. Pháp còn lại nghĩa là tâm vô lậu, cho nên pháp này có hai giới là ý giới, ý thức giới, một xứ là ý xứ, </w:t>
      </w:r>
      <w:r>
        <w:rPr>
          <w:color w:val="231F20"/>
          <w:spacing w:val="-4"/>
        </w:rPr>
        <w:t>một</w:t>
      </w:r>
      <w:r>
        <w:rPr>
          <w:color w:val="231F20"/>
          <w:spacing w:val="57"/>
        </w:rPr>
        <w:t> </w:t>
      </w:r>
      <w:r>
        <w:rPr>
          <w:color w:val="231F20"/>
        </w:rPr>
        <w:t>uẩn là thuộc về thức uẩn.</w:t>
      </w:r>
    </w:p>
    <w:p>
      <w:pPr>
        <w:pStyle w:val="BodyText"/>
        <w:spacing w:line="273" w:lineRule="auto" w:before="105"/>
        <w:ind w:right="411"/>
      </w:pPr>
      <w:r>
        <w:rPr>
          <w:color w:val="231F20"/>
        </w:rPr>
        <w:t>Trừ tập Thánh đế và pháp xứ nói cũng như vậy. Khổ, tập về nghĩa thì có khác nhưng thể thì không khác.</w:t>
      </w:r>
    </w:p>
    <w:p>
      <w:pPr>
        <w:pStyle w:val="BodyText"/>
        <w:spacing w:line="273" w:lineRule="auto" w:before="112"/>
        <w:ind w:right="410"/>
      </w:pPr>
      <w:r>
        <w:rPr>
          <w:color w:val="231F20"/>
          <w:spacing w:val="-4"/>
        </w:rPr>
        <w:t>Trừ </w:t>
      </w:r>
      <w:r>
        <w:rPr>
          <w:color w:val="231F20"/>
        </w:rPr>
        <w:t>diệt Thánh đế và pháp xứ, pháp còn lại là thuộc về mười bảy giới, mười một xứ, hai uẩn. Trong </w:t>
      </w:r>
      <w:r>
        <w:rPr>
          <w:color w:val="231F20"/>
          <w:spacing w:val="-5"/>
        </w:rPr>
        <w:t>đây, </w:t>
      </w:r>
      <w:r>
        <w:rPr>
          <w:color w:val="231F20"/>
        </w:rPr>
        <w:t>diệt Thánh đế nghĩa là trạch</w:t>
      </w:r>
      <w:r>
        <w:rPr>
          <w:color w:val="231F20"/>
          <w:spacing w:val="-7"/>
        </w:rPr>
        <w:t> </w:t>
      </w:r>
      <w:r>
        <w:rPr>
          <w:color w:val="231F20"/>
        </w:rPr>
        <w:t>diệt</w:t>
      </w:r>
      <w:r>
        <w:rPr>
          <w:color w:val="231F20"/>
          <w:spacing w:val="-7"/>
        </w:rPr>
        <w:t> </w:t>
      </w:r>
      <w:r>
        <w:rPr>
          <w:color w:val="231F20"/>
        </w:rPr>
        <w:t>vô</w:t>
      </w:r>
      <w:r>
        <w:rPr>
          <w:color w:val="231F20"/>
          <w:spacing w:val="-6"/>
        </w:rPr>
        <w:t> </w:t>
      </w:r>
      <w:r>
        <w:rPr>
          <w:color w:val="231F20"/>
        </w:rPr>
        <w:t>vi,</w:t>
      </w:r>
      <w:r>
        <w:rPr>
          <w:color w:val="231F20"/>
          <w:spacing w:val="-6"/>
        </w:rPr>
        <w:t> </w:t>
      </w:r>
      <w:r>
        <w:rPr>
          <w:color w:val="231F20"/>
        </w:rPr>
        <w:t>tức</w:t>
      </w:r>
      <w:r>
        <w:rPr>
          <w:color w:val="231F20"/>
          <w:spacing w:val="-6"/>
        </w:rPr>
        <w:t> </w:t>
      </w:r>
      <w:r>
        <w:rPr>
          <w:color w:val="231F20"/>
        </w:rPr>
        <w:t>là</w:t>
      </w:r>
      <w:r>
        <w:rPr>
          <w:color w:val="231F20"/>
          <w:spacing w:val="-7"/>
        </w:rPr>
        <w:t> </w:t>
      </w:r>
      <w:r>
        <w:rPr>
          <w:color w:val="231F20"/>
        </w:rPr>
        <w:t>phần</w:t>
      </w:r>
      <w:r>
        <w:rPr>
          <w:color w:val="231F20"/>
          <w:spacing w:val="-6"/>
        </w:rPr>
        <w:t> </w:t>
      </w:r>
      <w:r>
        <w:rPr>
          <w:color w:val="231F20"/>
        </w:rPr>
        <w:t>ít</w:t>
      </w:r>
      <w:r>
        <w:rPr>
          <w:color w:val="231F20"/>
          <w:spacing w:val="-6"/>
        </w:rPr>
        <w:t> </w:t>
      </w:r>
      <w:r>
        <w:rPr>
          <w:color w:val="231F20"/>
        </w:rPr>
        <w:t>của</w:t>
      </w:r>
      <w:r>
        <w:rPr>
          <w:color w:val="231F20"/>
          <w:spacing w:val="-6"/>
        </w:rPr>
        <w:t> </w:t>
      </w:r>
      <w:r>
        <w:rPr>
          <w:color w:val="231F20"/>
        </w:rPr>
        <w:t>pháp</w:t>
      </w:r>
      <w:r>
        <w:rPr>
          <w:color w:val="231F20"/>
          <w:spacing w:val="-6"/>
        </w:rPr>
        <w:t> </w:t>
      </w:r>
      <w:r>
        <w:rPr>
          <w:color w:val="231F20"/>
        </w:rPr>
        <w:t>giới,</w:t>
      </w:r>
      <w:r>
        <w:rPr>
          <w:color w:val="231F20"/>
          <w:spacing w:val="-8"/>
        </w:rPr>
        <w:t> </w:t>
      </w:r>
      <w:r>
        <w:rPr>
          <w:color w:val="231F20"/>
        </w:rPr>
        <w:t>pháp</w:t>
      </w:r>
      <w:r>
        <w:rPr>
          <w:color w:val="231F20"/>
          <w:spacing w:val="-6"/>
        </w:rPr>
        <w:t> </w:t>
      </w:r>
      <w:r>
        <w:rPr>
          <w:color w:val="231F20"/>
        </w:rPr>
        <w:t>xứ.</w:t>
      </w:r>
      <w:r>
        <w:rPr>
          <w:color w:val="231F20"/>
          <w:spacing w:val="-6"/>
        </w:rPr>
        <w:t> </w:t>
      </w:r>
      <w:r>
        <w:rPr>
          <w:color w:val="231F20"/>
        </w:rPr>
        <w:t>Pháp</w:t>
      </w:r>
      <w:r>
        <w:rPr>
          <w:color w:val="231F20"/>
          <w:spacing w:val="-6"/>
        </w:rPr>
        <w:t> </w:t>
      </w:r>
      <w:r>
        <w:rPr>
          <w:color w:val="231F20"/>
        </w:rPr>
        <w:t>xứ</w:t>
      </w:r>
      <w:r>
        <w:rPr>
          <w:color w:val="231F20"/>
          <w:spacing w:val="-6"/>
        </w:rPr>
        <w:t> </w:t>
      </w:r>
      <w:r>
        <w:rPr>
          <w:color w:val="231F20"/>
        </w:rPr>
        <w:t>là</w:t>
      </w:r>
      <w:r>
        <w:rPr>
          <w:color w:val="231F20"/>
          <w:spacing w:val="-6"/>
        </w:rPr>
        <w:t> </w:t>
      </w:r>
      <w:r>
        <w:rPr>
          <w:color w:val="231F20"/>
        </w:rPr>
        <w:t>bảy thứ pháp như trước đã nói. Pháp còn lại là có đối sắc và tất cả tâm, thế nên pháp này thuộc về mười bảy giới, mười một xứ, hai uẩn.</w:t>
      </w:r>
    </w:p>
    <w:p>
      <w:pPr>
        <w:pStyle w:val="BodyText"/>
        <w:spacing w:line="273" w:lineRule="auto" w:before="109"/>
        <w:ind w:right="410"/>
      </w:pPr>
      <w:r>
        <w:rPr>
          <w:color w:val="231F20"/>
          <w:spacing w:val="-4"/>
        </w:rPr>
        <w:t>Trừ </w:t>
      </w:r>
      <w:r>
        <w:rPr>
          <w:color w:val="231F20"/>
        </w:rPr>
        <w:t>đạo Thánh đế và pháp xứ nói cũng như </w:t>
      </w:r>
      <w:r>
        <w:rPr>
          <w:color w:val="231F20"/>
          <w:spacing w:val="-5"/>
        </w:rPr>
        <w:t>vậy. </w:t>
      </w:r>
      <w:r>
        <w:rPr>
          <w:color w:val="231F20"/>
        </w:rPr>
        <w:t>Ở </w:t>
      </w:r>
      <w:r>
        <w:rPr>
          <w:color w:val="231F20"/>
          <w:spacing w:val="-5"/>
        </w:rPr>
        <w:t>đây, </w:t>
      </w:r>
      <w:r>
        <w:rPr>
          <w:color w:val="231F20"/>
        </w:rPr>
        <w:t>do </w:t>
      </w:r>
      <w:r>
        <w:rPr>
          <w:color w:val="231F20"/>
          <w:spacing w:val="-5"/>
        </w:rPr>
        <w:t>nơi </w:t>
      </w:r>
      <w:r>
        <w:rPr>
          <w:color w:val="231F20"/>
        </w:rPr>
        <w:t>thuộc về lượng của chúng là đồng nên nói cũng như </w:t>
      </w:r>
      <w:r>
        <w:rPr>
          <w:color w:val="231F20"/>
          <w:spacing w:val="-5"/>
        </w:rPr>
        <w:t>vậy. </w:t>
      </w:r>
      <w:r>
        <w:rPr>
          <w:color w:val="231F20"/>
        </w:rPr>
        <w:t>Nhưng</w:t>
      </w:r>
      <w:r>
        <w:rPr>
          <w:color w:val="231F20"/>
          <w:spacing w:val="-35"/>
        </w:rPr>
        <w:t> </w:t>
      </w:r>
      <w:r>
        <w:rPr>
          <w:color w:val="231F20"/>
        </w:rPr>
        <w:t>đạo Thánh đế là pháp hữu vi vô lậu, tức ba giới là ý giới, ý thức giới </w:t>
      </w:r>
      <w:r>
        <w:rPr>
          <w:color w:val="231F20"/>
          <w:spacing w:val="-6"/>
        </w:rPr>
        <w:t>và </w:t>
      </w:r>
      <w:r>
        <w:rPr>
          <w:color w:val="231F20"/>
        </w:rPr>
        <w:t>pháp</w:t>
      </w:r>
      <w:r>
        <w:rPr>
          <w:color w:val="231F20"/>
          <w:spacing w:val="-8"/>
        </w:rPr>
        <w:t> </w:t>
      </w:r>
      <w:r>
        <w:rPr>
          <w:color w:val="231F20"/>
        </w:rPr>
        <w:t>giới,</w:t>
      </w:r>
      <w:r>
        <w:rPr>
          <w:color w:val="231F20"/>
          <w:spacing w:val="-7"/>
        </w:rPr>
        <w:t> </w:t>
      </w:r>
      <w:r>
        <w:rPr>
          <w:color w:val="231F20"/>
        </w:rPr>
        <w:t>hai</w:t>
      </w:r>
      <w:r>
        <w:rPr>
          <w:color w:val="231F20"/>
          <w:spacing w:val="-7"/>
        </w:rPr>
        <w:t> </w:t>
      </w:r>
      <w:r>
        <w:rPr>
          <w:color w:val="231F20"/>
        </w:rPr>
        <w:t>xứ</w:t>
      </w:r>
      <w:r>
        <w:rPr>
          <w:color w:val="231F20"/>
          <w:spacing w:val="-7"/>
        </w:rPr>
        <w:t> </w:t>
      </w:r>
      <w:r>
        <w:rPr>
          <w:color w:val="231F20"/>
        </w:rPr>
        <w:t>là</w:t>
      </w:r>
      <w:r>
        <w:rPr>
          <w:color w:val="231F20"/>
          <w:spacing w:val="-7"/>
        </w:rPr>
        <w:t> </w:t>
      </w:r>
      <w:r>
        <w:rPr>
          <w:color w:val="231F20"/>
        </w:rPr>
        <w:t>ý</w:t>
      </w:r>
      <w:r>
        <w:rPr>
          <w:color w:val="231F20"/>
          <w:spacing w:val="-7"/>
        </w:rPr>
        <w:t> </w:t>
      </w:r>
      <w:r>
        <w:rPr>
          <w:color w:val="231F20"/>
        </w:rPr>
        <w:t>xứ,</w:t>
      </w:r>
      <w:r>
        <w:rPr>
          <w:color w:val="231F20"/>
          <w:spacing w:val="-7"/>
        </w:rPr>
        <w:t> </w:t>
      </w:r>
      <w:r>
        <w:rPr>
          <w:color w:val="231F20"/>
        </w:rPr>
        <w:t>pháp</w:t>
      </w:r>
      <w:r>
        <w:rPr>
          <w:color w:val="231F20"/>
          <w:spacing w:val="-7"/>
        </w:rPr>
        <w:t> </w:t>
      </w:r>
      <w:r>
        <w:rPr>
          <w:color w:val="231F20"/>
        </w:rPr>
        <w:t>xứ,</w:t>
      </w:r>
      <w:r>
        <w:rPr>
          <w:color w:val="231F20"/>
          <w:spacing w:val="-7"/>
        </w:rPr>
        <w:t> </w:t>
      </w:r>
      <w:r>
        <w:rPr>
          <w:color w:val="231F20"/>
        </w:rPr>
        <w:t>phần</w:t>
      </w:r>
      <w:r>
        <w:rPr>
          <w:color w:val="231F20"/>
          <w:spacing w:val="-7"/>
        </w:rPr>
        <w:t> </w:t>
      </w:r>
      <w:r>
        <w:rPr>
          <w:color w:val="231F20"/>
        </w:rPr>
        <w:t>ít</w:t>
      </w:r>
      <w:r>
        <w:rPr>
          <w:color w:val="231F20"/>
          <w:spacing w:val="-7"/>
        </w:rPr>
        <w:t> </w:t>
      </w:r>
      <w:r>
        <w:rPr>
          <w:color w:val="231F20"/>
        </w:rPr>
        <w:t>của</w:t>
      </w:r>
      <w:r>
        <w:rPr>
          <w:color w:val="231F20"/>
          <w:spacing w:val="-8"/>
        </w:rPr>
        <w:t> </w:t>
      </w:r>
      <w:r>
        <w:rPr>
          <w:color w:val="231F20"/>
        </w:rPr>
        <w:t>năm</w:t>
      </w:r>
      <w:r>
        <w:rPr>
          <w:color w:val="231F20"/>
          <w:spacing w:val="-7"/>
        </w:rPr>
        <w:t> </w:t>
      </w:r>
      <w:r>
        <w:rPr>
          <w:color w:val="231F20"/>
        </w:rPr>
        <w:t>uẩn.</w:t>
      </w:r>
      <w:r>
        <w:rPr>
          <w:color w:val="231F20"/>
          <w:spacing w:val="-7"/>
        </w:rPr>
        <w:t> </w:t>
      </w:r>
      <w:r>
        <w:rPr>
          <w:color w:val="231F20"/>
        </w:rPr>
        <w:t>Pháp</w:t>
      </w:r>
      <w:r>
        <w:rPr>
          <w:color w:val="231F20"/>
          <w:spacing w:val="-7"/>
        </w:rPr>
        <w:t> </w:t>
      </w:r>
      <w:r>
        <w:rPr>
          <w:color w:val="231F20"/>
        </w:rPr>
        <w:t>xứ</w:t>
      </w:r>
      <w:r>
        <w:rPr>
          <w:color w:val="231F20"/>
          <w:spacing w:val="-7"/>
        </w:rPr>
        <w:t> </w:t>
      </w:r>
      <w:r>
        <w:rPr>
          <w:color w:val="231F20"/>
          <w:spacing w:val="-4"/>
        </w:rPr>
        <w:t>như </w:t>
      </w:r>
      <w:r>
        <w:rPr>
          <w:color w:val="231F20"/>
        </w:rPr>
        <w:t>trước</w:t>
      </w:r>
      <w:r>
        <w:rPr>
          <w:color w:val="231F20"/>
          <w:spacing w:val="-6"/>
        </w:rPr>
        <w:t> </w:t>
      </w:r>
      <w:r>
        <w:rPr>
          <w:color w:val="231F20"/>
        </w:rPr>
        <w:t>đã</w:t>
      </w:r>
      <w:r>
        <w:rPr>
          <w:color w:val="231F20"/>
          <w:spacing w:val="-5"/>
        </w:rPr>
        <w:t> </w:t>
      </w:r>
      <w:r>
        <w:rPr>
          <w:color w:val="231F20"/>
        </w:rPr>
        <w:t>nói.</w:t>
      </w:r>
      <w:r>
        <w:rPr>
          <w:color w:val="231F20"/>
          <w:spacing w:val="-5"/>
        </w:rPr>
        <w:t> </w:t>
      </w:r>
      <w:r>
        <w:rPr>
          <w:color w:val="231F20"/>
        </w:rPr>
        <w:t>Pháp</w:t>
      </w:r>
      <w:r>
        <w:rPr>
          <w:color w:val="231F20"/>
          <w:spacing w:val="-6"/>
        </w:rPr>
        <w:t> </w:t>
      </w:r>
      <w:r>
        <w:rPr>
          <w:color w:val="231F20"/>
        </w:rPr>
        <w:t>còn</w:t>
      </w:r>
      <w:r>
        <w:rPr>
          <w:color w:val="231F20"/>
          <w:spacing w:val="-5"/>
        </w:rPr>
        <w:t> </w:t>
      </w:r>
      <w:r>
        <w:rPr>
          <w:color w:val="231F20"/>
        </w:rPr>
        <w:t>lại</w:t>
      </w:r>
      <w:r>
        <w:rPr>
          <w:color w:val="231F20"/>
          <w:spacing w:val="-5"/>
        </w:rPr>
        <w:t> </w:t>
      </w:r>
      <w:r>
        <w:rPr>
          <w:color w:val="231F20"/>
        </w:rPr>
        <w:t>là</w:t>
      </w:r>
      <w:r>
        <w:rPr>
          <w:color w:val="231F20"/>
          <w:spacing w:val="-6"/>
        </w:rPr>
        <w:t> </w:t>
      </w:r>
      <w:r>
        <w:rPr>
          <w:color w:val="231F20"/>
        </w:rPr>
        <w:t>sắc</w:t>
      </w:r>
      <w:r>
        <w:rPr>
          <w:color w:val="231F20"/>
          <w:spacing w:val="-5"/>
        </w:rPr>
        <w:t> </w:t>
      </w:r>
      <w:r>
        <w:rPr>
          <w:color w:val="231F20"/>
        </w:rPr>
        <w:t>có</w:t>
      </w:r>
      <w:r>
        <w:rPr>
          <w:color w:val="231F20"/>
          <w:spacing w:val="-5"/>
        </w:rPr>
        <w:t> </w:t>
      </w:r>
      <w:r>
        <w:rPr>
          <w:color w:val="231F20"/>
        </w:rPr>
        <w:t>đối</w:t>
      </w:r>
      <w:r>
        <w:rPr>
          <w:color w:val="231F20"/>
          <w:spacing w:val="-6"/>
        </w:rPr>
        <w:t> </w:t>
      </w:r>
      <w:r>
        <w:rPr>
          <w:color w:val="231F20"/>
        </w:rPr>
        <w:t>và</w:t>
      </w:r>
      <w:r>
        <w:rPr>
          <w:color w:val="231F20"/>
          <w:spacing w:val="-5"/>
        </w:rPr>
        <w:t> </w:t>
      </w:r>
      <w:r>
        <w:rPr>
          <w:color w:val="231F20"/>
        </w:rPr>
        <w:t>tâm</w:t>
      </w:r>
      <w:r>
        <w:rPr>
          <w:color w:val="231F20"/>
          <w:spacing w:val="-5"/>
        </w:rPr>
        <w:t> </w:t>
      </w:r>
      <w:r>
        <w:rPr>
          <w:color w:val="231F20"/>
        </w:rPr>
        <w:t>hữu</w:t>
      </w:r>
      <w:r>
        <w:rPr>
          <w:color w:val="231F20"/>
          <w:spacing w:val="-5"/>
        </w:rPr>
        <w:t> </w:t>
      </w:r>
      <w:r>
        <w:rPr>
          <w:color w:val="231F20"/>
        </w:rPr>
        <w:t>lậu,</w:t>
      </w:r>
      <w:r>
        <w:rPr>
          <w:color w:val="231F20"/>
          <w:spacing w:val="-6"/>
        </w:rPr>
        <w:t> </w:t>
      </w:r>
      <w:r>
        <w:rPr>
          <w:color w:val="231F20"/>
        </w:rPr>
        <w:t>cho</w:t>
      </w:r>
      <w:r>
        <w:rPr>
          <w:color w:val="231F20"/>
          <w:spacing w:val="-5"/>
        </w:rPr>
        <w:t> </w:t>
      </w:r>
      <w:r>
        <w:rPr>
          <w:color w:val="231F20"/>
        </w:rPr>
        <w:t>nên</w:t>
      </w:r>
      <w:r>
        <w:rPr>
          <w:color w:val="231F20"/>
          <w:spacing w:val="-5"/>
        </w:rPr>
        <w:t> </w:t>
      </w:r>
      <w:r>
        <w:rPr>
          <w:color w:val="231F20"/>
        </w:rPr>
        <w:t>pháp này thuộc về mười bảy giới, mười một xứ, hai uẩn.</w:t>
      </w:r>
    </w:p>
    <w:p>
      <w:pPr>
        <w:pStyle w:val="BodyText"/>
        <w:spacing w:line="273" w:lineRule="auto" w:before="108"/>
        <w:ind w:right="405"/>
      </w:pPr>
      <w:r>
        <w:rPr>
          <w:color w:val="231F20"/>
        </w:rPr>
        <w:t>Trừ </w:t>
      </w:r>
      <w:r>
        <w:rPr>
          <w:color w:val="231F20"/>
          <w:spacing w:val="2"/>
        </w:rPr>
        <w:t>pháp </w:t>
      </w:r>
      <w:r>
        <w:rPr>
          <w:color w:val="231F20"/>
        </w:rPr>
        <w:t>có sắc và </w:t>
      </w:r>
      <w:r>
        <w:rPr>
          <w:color w:val="231F20"/>
          <w:spacing w:val="2"/>
        </w:rPr>
        <w:t>pháp </w:t>
      </w:r>
      <w:r>
        <w:rPr>
          <w:color w:val="231F20"/>
        </w:rPr>
        <w:t>xứ, </w:t>
      </w:r>
      <w:r>
        <w:rPr>
          <w:color w:val="231F20"/>
          <w:spacing w:val="2"/>
        </w:rPr>
        <w:t>pháp </w:t>
      </w:r>
      <w:r>
        <w:rPr>
          <w:color w:val="231F20"/>
        </w:rPr>
        <w:t>còn lại là </w:t>
      </w:r>
      <w:r>
        <w:rPr>
          <w:color w:val="231F20"/>
          <w:spacing w:val="2"/>
        </w:rPr>
        <w:t>thuộc </w:t>
      </w:r>
      <w:r>
        <w:rPr>
          <w:color w:val="231F20"/>
        </w:rPr>
        <w:t>về </w:t>
      </w:r>
      <w:r>
        <w:rPr>
          <w:color w:val="231F20"/>
          <w:spacing w:val="3"/>
        </w:rPr>
        <w:t>bảy  </w:t>
      </w:r>
      <w:r>
        <w:rPr>
          <w:color w:val="231F20"/>
          <w:spacing w:val="2"/>
        </w:rPr>
        <w:t>giới, </w:t>
      </w:r>
      <w:r>
        <w:rPr>
          <w:color w:val="231F20"/>
        </w:rPr>
        <w:t>một xứ, một </w:t>
      </w:r>
      <w:r>
        <w:rPr>
          <w:color w:val="231F20"/>
          <w:spacing w:val="2"/>
        </w:rPr>
        <w:t>uẩn. </w:t>
      </w:r>
      <w:r>
        <w:rPr>
          <w:color w:val="231F20"/>
        </w:rPr>
        <w:t>Ở đây, </w:t>
      </w:r>
      <w:r>
        <w:rPr>
          <w:color w:val="231F20"/>
          <w:spacing w:val="2"/>
        </w:rPr>
        <w:t>pháp </w:t>
      </w:r>
      <w:r>
        <w:rPr>
          <w:color w:val="231F20"/>
        </w:rPr>
        <w:t>có sắc là bốn đại </w:t>
      </w:r>
      <w:r>
        <w:rPr>
          <w:color w:val="231F20"/>
          <w:spacing w:val="2"/>
        </w:rPr>
        <w:t>chủng </w:t>
      </w:r>
      <w:r>
        <w:rPr>
          <w:color w:val="231F20"/>
        </w:rPr>
        <w:t>và </w:t>
      </w:r>
      <w:r>
        <w:rPr>
          <w:color w:val="231F20"/>
          <w:spacing w:val="3"/>
        </w:rPr>
        <w:t>do </w:t>
      </w:r>
      <w:r>
        <w:rPr>
          <w:color w:val="231F20"/>
        </w:rPr>
        <w:t>bốn</w:t>
      </w:r>
      <w:r>
        <w:rPr>
          <w:color w:val="231F20"/>
          <w:spacing w:val="31"/>
        </w:rPr>
        <w:t> </w:t>
      </w:r>
      <w:r>
        <w:rPr>
          <w:color w:val="231F20"/>
        </w:rPr>
        <w:t>đại</w:t>
      </w:r>
      <w:r>
        <w:rPr>
          <w:color w:val="231F20"/>
          <w:spacing w:val="32"/>
        </w:rPr>
        <w:t> </w:t>
      </w:r>
      <w:r>
        <w:rPr>
          <w:color w:val="231F20"/>
          <w:spacing w:val="2"/>
        </w:rPr>
        <w:t>chủng</w:t>
      </w:r>
      <w:r>
        <w:rPr>
          <w:color w:val="231F20"/>
          <w:spacing w:val="32"/>
        </w:rPr>
        <w:t> </w:t>
      </w:r>
      <w:r>
        <w:rPr>
          <w:color w:val="231F20"/>
        </w:rPr>
        <w:t>tạo</w:t>
      </w:r>
      <w:r>
        <w:rPr>
          <w:color w:val="231F20"/>
          <w:spacing w:val="32"/>
        </w:rPr>
        <w:t> </w:t>
      </w:r>
      <w:r>
        <w:rPr>
          <w:color w:val="231F20"/>
        </w:rPr>
        <w:t>ra,</w:t>
      </w:r>
      <w:r>
        <w:rPr>
          <w:color w:val="231F20"/>
          <w:spacing w:val="32"/>
        </w:rPr>
        <w:t> </w:t>
      </w:r>
      <w:r>
        <w:rPr>
          <w:color w:val="231F20"/>
        </w:rPr>
        <w:t>tức</w:t>
      </w:r>
      <w:r>
        <w:rPr>
          <w:color w:val="231F20"/>
          <w:spacing w:val="32"/>
        </w:rPr>
        <w:t> </w:t>
      </w:r>
      <w:r>
        <w:rPr>
          <w:color w:val="231F20"/>
          <w:spacing w:val="2"/>
        </w:rPr>
        <w:t>mười</w:t>
      </w:r>
      <w:r>
        <w:rPr>
          <w:color w:val="231F20"/>
          <w:spacing w:val="32"/>
        </w:rPr>
        <w:t> </w:t>
      </w:r>
      <w:r>
        <w:rPr>
          <w:color w:val="231F20"/>
          <w:spacing w:val="2"/>
        </w:rPr>
        <w:t>giới,</w:t>
      </w:r>
      <w:r>
        <w:rPr>
          <w:color w:val="231F20"/>
          <w:spacing w:val="32"/>
        </w:rPr>
        <w:t> </w:t>
      </w:r>
      <w:r>
        <w:rPr>
          <w:color w:val="231F20"/>
          <w:spacing w:val="2"/>
        </w:rPr>
        <w:t>phần</w:t>
      </w:r>
      <w:r>
        <w:rPr>
          <w:color w:val="231F20"/>
          <w:spacing w:val="32"/>
        </w:rPr>
        <w:t> </w:t>
      </w:r>
      <w:r>
        <w:rPr>
          <w:color w:val="231F20"/>
        </w:rPr>
        <w:t>ít</w:t>
      </w:r>
      <w:r>
        <w:rPr>
          <w:color w:val="231F20"/>
          <w:spacing w:val="32"/>
        </w:rPr>
        <w:t> </w:t>
      </w:r>
      <w:r>
        <w:rPr>
          <w:color w:val="231F20"/>
        </w:rPr>
        <w:t>của</w:t>
      </w:r>
      <w:r>
        <w:rPr>
          <w:color w:val="231F20"/>
          <w:spacing w:val="31"/>
        </w:rPr>
        <w:t> </w:t>
      </w:r>
      <w:r>
        <w:rPr>
          <w:color w:val="231F20"/>
        </w:rPr>
        <w:t>một</w:t>
      </w:r>
      <w:r>
        <w:rPr>
          <w:color w:val="231F20"/>
          <w:spacing w:val="32"/>
        </w:rPr>
        <w:t> </w:t>
      </w:r>
      <w:r>
        <w:rPr>
          <w:color w:val="231F20"/>
          <w:spacing w:val="2"/>
        </w:rPr>
        <w:t>giới,</w:t>
      </w:r>
      <w:r>
        <w:rPr>
          <w:color w:val="231F20"/>
          <w:spacing w:val="32"/>
        </w:rPr>
        <w:t> </w:t>
      </w:r>
      <w:r>
        <w:rPr>
          <w:color w:val="231F20"/>
          <w:spacing w:val="3"/>
        </w:rPr>
        <w:t>mười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2" w:firstLine="0"/>
      </w:pPr>
      <w:r>
        <w:rPr>
          <w:color w:val="231F20"/>
        </w:rPr>
        <w:t>xứ, phần ít của một xứ, một uẩn. Pháp xứ như trước đã nói. Pháp còn lại nghĩa là tất cả tâm, thế nên pháp này thuộc về bảy tâm giới, một xứ, một uẩn.</w:t>
      </w:r>
    </w:p>
    <w:p>
      <w:pPr>
        <w:pStyle w:val="BodyText"/>
        <w:spacing w:line="273" w:lineRule="auto" w:before="111"/>
        <w:ind w:left="393" w:right="127"/>
      </w:pPr>
      <w:r>
        <w:rPr>
          <w:color w:val="231F20"/>
        </w:rPr>
        <w:t>Trừ pháp không sắc và pháp xứ, pháp còn lại là thuộc về mười giới, mười xứ, một uẩn. Trong đây, pháp không sắc là tâm tâm sở pháp, bất tương ưng hành, vô vi, tức bảy tâm giới, phần ít của một giới, một xứ, phần ít của một xứ, bốn uẩn, trừ sắc uẩn. Pháp xứ như trước đã nói. Pháp còn lại là tất cả sắc có đối, vì vậy pháp này thuộc về mười giới, mười xứ, một uẩn.</w:t>
      </w:r>
    </w:p>
    <w:p>
      <w:pPr>
        <w:pStyle w:val="BodyText"/>
        <w:spacing w:line="273" w:lineRule="auto" w:before="108"/>
        <w:ind w:left="393" w:right="127"/>
      </w:pPr>
      <w:r>
        <w:rPr>
          <w:color w:val="231F20"/>
          <w:spacing w:val="-4"/>
        </w:rPr>
        <w:t>Trừ</w:t>
      </w:r>
      <w:r>
        <w:rPr>
          <w:color w:val="231F20"/>
          <w:spacing w:val="-9"/>
        </w:rPr>
        <w:t> </w:t>
      </w:r>
      <w:r>
        <w:rPr>
          <w:color w:val="231F20"/>
        </w:rPr>
        <w:t>pháp</w:t>
      </w:r>
      <w:r>
        <w:rPr>
          <w:color w:val="231F20"/>
          <w:spacing w:val="-8"/>
        </w:rPr>
        <w:t> </w:t>
      </w:r>
      <w:r>
        <w:rPr>
          <w:color w:val="231F20"/>
        </w:rPr>
        <w:t>có</w:t>
      </w:r>
      <w:r>
        <w:rPr>
          <w:color w:val="231F20"/>
          <w:spacing w:val="-8"/>
        </w:rPr>
        <w:t> </w:t>
      </w:r>
      <w:r>
        <w:rPr>
          <w:color w:val="231F20"/>
        </w:rPr>
        <w:t>thấy</w:t>
      </w:r>
      <w:r>
        <w:rPr>
          <w:color w:val="231F20"/>
          <w:spacing w:val="-8"/>
        </w:rPr>
        <w:t> </w:t>
      </w:r>
      <w:r>
        <w:rPr>
          <w:color w:val="231F20"/>
        </w:rPr>
        <w:t>và</w:t>
      </w:r>
      <w:r>
        <w:rPr>
          <w:color w:val="231F20"/>
          <w:spacing w:val="-8"/>
        </w:rPr>
        <w:t> </w:t>
      </w:r>
      <w:r>
        <w:rPr>
          <w:color w:val="231F20"/>
        </w:rPr>
        <w:t>pháp</w:t>
      </w:r>
      <w:r>
        <w:rPr>
          <w:color w:val="231F20"/>
          <w:spacing w:val="-8"/>
        </w:rPr>
        <w:t> </w:t>
      </w:r>
      <w:r>
        <w:rPr>
          <w:color w:val="231F20"/>
        </w:rPr>
        <w:t>xứ,</w:t>
      </w:r>
      <w:r>
        <w:rPr>
          <w:color w:val="231F20"/>
          <w:spacing w:val="-8"/>
        </w:rPr>
        <w:t> </w:t>
      </w:r>
      <w:r>
        <w:rPr>
          <w:color w:val="231F20"/>
        </w:rPr>
        <w:t>pháp</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là</w:t>
      </w:r>
      <w:r>
        <w:rPr>
          <w:color w:val="231F20"/>
          <w:spacing w:val="-8"/>
        </w:rPr>
        <w:t> </w:t>
      </w:r>
      <w:r>
        <w:rPr>
          <w:color w:val="231F20"/>
        </w:rPr>
        <w:t>thuộc</w:t>
      </w:r>
      <w:r>
        <w:rPr>
          <w:color w:val="231F20"/>
          <w:spacing w:val="-8"/>
        </w:rPr>
        <w:t> </w:t>
      </w:r>
      <w:r>
        <w:rPr>
          <w:color w:val="231F20"/>
        </w:rPr>
        <w:t>về</w:t>
      </w:r>
      <w:r>
        <w:rPr>
          <w:color w:val="231F20"/>
          <w:spacing w:val="-8"/>
        </w:rPr>
        <w:t> </w:t>
      </w:r>
      <w:r>
        <w:rPr>
          <w:color w:val="231F20"/>
        </w:rPr>
        <w:t>mười</w:t>
      </w:r>
      <w:r>
        <w:rPr>
          <w:color w:val="231F20"/>
          <w:spacing w:val="-8"/>
        </w:rPr>
        <w:t> </w:t>
      </w:r>
      <w:r>
        <w:rPr>
          <w:color w:val="231F20"/>
        </w:rPr>
        <w:t>sáu giới,</w:t>
      </w:r>
      <w:r>
        <w:rPr>
          <w:color w:val="231F20"/>
          <w:spacing w:val="-13"/>
        </w:rPr>
        <w:t> </w:t>
      </w:r>
      <w:r>
        <w:rPr>
          <w:color w:val="231F20"/>
        </w:rPr>
        <w:t>mười</w:t>
      </w:r>
      <w:r>
        <w:rPr>
          <w:color w:val="231F20"/>
          <w:spacing w:val="-12"/>
        </w:rPr>
        <w:t> </w:t>
      </w:r>
      <w:r>
        <w:rPr>
          <w:color w:val="231F20"/>
        </w:rPr>
        <w:t>xứ,</w:t>
      </w:r>
      <w:r>
        <w:rPr>
          <w:color w:val="231F20"/>
          <w:spacing w:val="-13"/>
        </w:rPr>
        <w:t> </w:t>
      </w:r>
      <w:r>
        <w:rPr>
          <w:color w:val="231F20"/>
        </w:rPr>
        <w:t>hai</w:t>
      </w:r>
      <w:r>
        <w:rPr>
          <w:color w:val="231F20"/>
          <w:spacing w:val="-12"/>
        </w:rPr>
        <w:t> </w:t>
      </w:r>
      <w:r>
        <w:rPr>
          <w:color w:val="231F20"/>
        </w:rPr>
        <w:t>uẩn.</w:t>
      </w:r>
      <w:r>
        <w:rPr>
          <w:color w:val="231F20"/>
          <w:spacing w:val="-17"/>
        </w:rPr>
        <w:t> </w:t>
      </w:r>
      <w:r>
        <w:rPr>
          <w:color w:val="231F20"/>
        </w:rPr>
        <w:t>Trong</w:t>
      </w:r>
      <w:r>
        <w:rPr>
          <w:color w:val="231F20"/>
          <w:spacing w:val="-12"/>
        </w:rPr>
        <w:t> </w:t>
      </w:r>
      <w:r>
        <w:rPr>
          <w:color w:val="231F20"/>
          <w:spacing w:val="-5"/>
        </w:rPr>
        <w:t>đây,</w:t>
      </w:r>
      <w:r>
        <w:rPr>
          <w:color w:val="231F20"/>
          <w:spacing w:val="-13"/>
        </w:rPr>
        <w:t> </w:t>
      </w:r>
      <w:r>
        <w:rPr>
          <w:color w:val="231F20"/>
        </w:rPr>
        <w:t>pháp</w:t>
      </w:r>
      <w:r>
        <w:rPr>
          <w:color w:val="231F20"/>
          <w:spacing w:val="-12"/>
        </w:rPr>
        <w:t> </w:t>
      </w:r>
      <w:r>
        <w:rPr>
          <w:color w:val="231F20"/>
        </w:rPr>
        <w:t>có</w:t>
      </w:r>
      <w:r>
        <w:rPr>
          <w:color w:val="231F20"/>
          <w:spacing w:val="-13"/>
        </w:rPr>
        <w:t> </w:t>
      </w:r>
      <w:r>
        <w:rPr>
          <w:color w:val="231F20"/>
        </w:rPr>
        <w:t>thấy</w:t>
      </w:r>
      <w:r>
        <w:rPr>
          <w:color w:val="231F20"/>
          <w:spacing w:val="-12"/>
        </w:rPr>
        <w:t> </w:t>
      </w:r>
      <w:r>
        <w:rPr>
          <w:color w:val="231F20"/>
        </w:rPr>
        <w:t>tức</w:t>
      </w:r>
      <w:r>
        <w:rPr>
          <w:color w:val="231F20"/>
          <w:spacing w:val="-12"/>
        </w:rPr>
        <w:t> </w:t>
      </w:r>
      <w:r>
        <w:rPr>
          <w:color w:val="231F20"/>
        </w:rPr>
        <w:t>là</w:t>
      </w:r>
      <w:r>
        <w:rPr>
          <w:color w:val="231F20"/>
          <w:spacing w:val="-12"/>
        </w:rPr>
        <w:t> </w:t>
      </w:r>
      <w:r>
        <w:rPr>
          <w:color w:val="231F20"/>
        </w:rPr>
        <w:t>đối</w:t>
      </w:r>
      <w:r>
        <w:rPr>
          <w:color w:val="231F20"/>
          <w:spacing w:val="-13"/>
        </w:rPr>
        <w:t> </w:t>
      </w:r>
      <w:r>
        <w:rPr>
          <w:color w:val="231F20"/>
        </w:rPr>
        <w:t>tượng</w:t>
      </w:r>
      <w:r>
        <w:rPr>
          <w:color w:val="231F20"/>
          <w:spacing w:val="-12"/>
        </w:rPr>
        <w:t> </w:t>
      </w:r>
      <w:r>
        <w:rPr>
          <w:color w:val="231F20"/>
        </w:rPr>
        <w:t>hành của mắt là một giới, một xứ và phần ít của một uẩn. Pháp xứ như trước đã nói. Pháp còn lại là sắc có đối, không thấy cùng tất cả tâm, cho nên pháp này thuộc về mười sáu giới, trừ sắc giới, pháp giới, mười xứ tức trừ sắc xứ, pháp xứ, hai uẩn là sắc,</w:t>
      </w:r>
      <w:r>
        <w:rPr>
          <w:color w:val="231F20"/>
          <w:spacing w:val="-4"/>
        </w:rPr>
        <w:t> </w:t>
      </w:r>
      <w:r>
        <w:rPr>
          <w:color w:val="231F20"/>
        </w:rPr>
        <w:t>thức.</w:t>
      </w:r>
    </w:p>
    <w:p>
      <w:pPr>
        <w:pStyle w:val="BodyText"/>
        <w:spacing w:line="273" w:lineRule="auto" w:before="108"/>
        <w:ind w:left="393" w:right="126"/>
      </w:pPr>
      <w:r>
        <w:rPr>
          <w:color w:val="231F20"/>
          <w:spacing w:val="-4"/>
        </w:rPr>
        <w:t>Trừ </w:t>
      </w:r>
      <w:r>
        <w:rPr>
          <w:color w:val="231F20"/>
        </w:rPr>
        <w:t>pháp không thấy và pháp xứ, pháp còn lại là thuộc về một giới, một xứ, một uẩn. Trong </w:t>
      </w:r>
      <w:r>
        <w:rPr>
          <w:color w:val="231F20"/>
          <w:spacing w:val="-5"/>
        </w:rPr>
        <w:t>đây, </w:t>
      </w:r>
      <w:r>
        <w:rPr>
          <w:color w:val="231F20"/>
        </w:rPr>
        <w:t>pháp không thấy là trừ đối tượng hành của mắt, còn lại là tất cả pháp, tức là mười bảy giới, mười một xứ,</w:t>
      </w:r>
      <w:r>
        <w:rPr>
          <w:color w:val="231F20"/>
          <w:spacing w:val="-14"/>
        </w:rPr>
        <w:t> </w:t>
      </w:r>
      <w:r>
        <w:rPr>
          <w:color w:val="231F20"/>
        </w:rPr>
        <w:t>bốn</w:t>
      </w:r>
      <w:r>
        <w:rPr>
          <w:color w:val="231F20"/>
          <w:spacing w:val="-13"/>
        </w:rPr>
        <w:t> </w:t>
      </w:r>
      <w:r>
        <w:rPr>
          <w:color w:val="231F20"/>
        </w:rPr>
        <w:t>uẩn,</w:t>
      </w:r>
      <w:r>
        <w:rPr>
          <w:color w:val="231F20"/>
          <w:spacing w:val="-14"/>
        </w:rPr>
        <w:t> </w:t>
      </w:r>
      <w:r>
        <w:rPr>
          <w:color w:val="231F20"/>
        </w:rPr>
        <w:t>phần</w:t>
      </w:r>
      <w:r>
        <w:rPr>
          <w:color w:val="231F20"/>
          <w:spacing w:val="-13"/>
        </w:rPr>
        <w:t> </w:t>
      </w:r>
      <w:r>
        <w:rPr>
          <w:color w:val="231F20"/>
        </w:rPr>
        <w:t>ít</w:t>
      </w:r>
      <w:r>
        <w:rPr>
          <w:color w:val="231F20"/>
          <w:spacing w:val="-13"/>
        </w:rPr>
        <w:t> </w:t>
      </w:r>
      <w:r>
        <w:rPr>
          <w:color w:val="231F20"/>
        </w:rPr>
        <w:t>của</w:t>
      </w:r>
      <w:r>
        <w:rPr>
          <w:color w:val="231F20"/>
          <w:spacing w:val="-14"/>
        </w:rPr>
        <w:t> </w:t>
      </w:r>
      <w:r>
        <w:rPr>
          <w:color w:val="231F20"/>
        </w:rPr>
        <w:t>một</w:t>
      </w:r>
      <w:r>
        <w:rPr>
          <w:color w:val="231F20"/>
          <w:spacing w:val="-13"/>
        </w:rPr>
        <w:t> </w:t>
      </w:r>
      <w:r>
        <w:rPr>
          <w:color w:val="231F20"/>
        </w:rPr>
        <w:t>uẩn.</w:t>
      </w:r>
      <w:r>
        <w:rPr>
          <w:color w:val="231F20"/>
          <w:spacing w:val="-14"/>
        </w:rPr>
        <w:t> </w:t>
      </w:r>
      <w:r>
        <w:rPr>
          <w:color w:val="231F20"/>
        </w:rPr>
        <w:t>Pháp</w:t>
      </w:r>
      <w:r>
        <w:rPr>
          <w:color w:val="231F20"/>
          <w:spacing w:val="-13"/>
        </w:rPr>
        <w:t> </w:t>
      </w:r>
      <w:r>
        <w:rPr>
          <w:color w:val="231F20"/>
        </w:rPr>
        <w:t>xứ</w:t>
      </w:r>
      <w:r>
        <w:rPr>
          <w:color w:val="231F20"/>
          <w:spacing w:val="-13"/>
        </w:rPr>
        <w:t> </w:t>
      </w:r>
      <w:r>
        <w:rPr>
          <w:color w:val="231F20"/>
        </w:rPr>
        <w:t>như</w:t>
      </w:r>
      <w:r>
        <w:rPr>
          <w:color w:val="231F20"/>
          <w:spacing w:val="-14"/>
        </w:rPr>
        <w:t> </w:t>
      </w:r>
      <w:r>
        <w:rPr>
          <w:color w:val="231F20"/>
        </w:rPr>
        <w:t>trước</w:t>
      </w:r>
      <w:r>
        <w:rPr>
          <w:color w:val="231F20"/>
          <w:spacing w:val="-13"/>
        </w:rPr>
        <w:t> </w:t>
      </w:r>
      <w:r>
        <w:rPr>
          <w:color w:val="231F20"/>
        </w:rPr>
        <w:t>đã</w:t>
      </w:r>
      <w:r>
        <w:rPr>
          <w:color w:val="231F20"/>
          <w:spacing w:val="-14"/>
        </w:rPr>
        <w:t> </w:t>
      </w:r>
      <w:r>
        <w:rPr>
          <w:color w:val="231F20"/>
        </w:rPr>
        <w:t>nói.</w:t>
      </w:r>
      <w:r>
        <w:rPr>
          <w:color w:val="231F20"/>
          <w:spacing w:val="-13"/>
        </w:rPr>
        <w:t> </w:t>
      </w:r>
      <w:r>
        <w:rPr>
          <w:color w:val="231F20"/>
        </w:rPr>
        <w:t>Pháp</w:t>
      </w:r>
      <w:r>
        <w:rPr>
          <w:color w:val="231F20"/>
          <w:spacing w:val="-13"/>
        </w:rPr>
        <w:t> </w:t>
      </w:r>
      <w:r>
        <w:rPr>
          <w:color w:val="231F20"/>
        </w:rPr>
        <w:t>còn lại là đối tượng hành của mắt, cho nên pháp này thuộc về một </w:t>
      </w:r>
      <w:r>
        <w:rPr>
          <w:color w:val="231F20"/>
          <w:spacing w:val="-3"/>
        </w:rPr>
        <w:t>giới, </w:t>
      </w:r>
      <w:r>
        <w:rPr>
          <w:color w:val="231F20"/>
        </w:rPr>
        <w:t>một xứ, một uẩn.</w:t>
      </w:r>
    </w:p>
    <w:p>
      <w:pPr>
        <w:pStyle w:val="BodyText"/>
        <w:spacing w:line="273" w:lineRule="auto" w:before="109"/>
        <w:ind w:left="393" w:right="127"/>
      </w:pPr>
      <w:r>
        <w:rPr>
          <w:color w:val="231F20"/>
          <w:spacing w:val="-4"/>
        </w:rPr>
        <w:t>Trừ </w:t>
      </w:r>
      <w:r>
        <w:rPr>
          <w:color w:val="231F20"/>
        </w:rPr>
        <w:t>pháp có đối và pháp xứ, pháp còn lại là thuộc về bảy </w:t>
      </w:r>
      <w:r>
        <w:rPr>
          <w:color w:val="231F20"/>
          <w:spacing w:val="-3"/>
        </w:rPr>
        <w:t>giới, </w:t>
      </w:r>
      <w:r>
        <w:rPr>
          <w:color w:val="231F20"/>
        </w:rPr>
        <w:t>một xứ, một uẩn. Trong </w:t>
      </w:r>
      <w:r>
        <w:rPr>
          <w:color w:val="231F20"/>
          <w:spacing w:val="-5"/>
        </w:rPr>
        <w:t>đây, </w:t>
      </w:r>
      <w:r>
        <w:rPr>
          <w:color w:val="231F20"/>
        </w:rPr>
        <w:t>pháp có đối là trừ vô biểu, còn lại là</w:t>
      </w:r>
      <w:r>
        <w:rPr>
          <w:color w:val="231F20"/>
          <w:spacing w:val="-23"/>
        </w:rPr>
        <w:t> </w:t>
      </w:r>
      <w:r>
        <w:rPr>
          <w:color w:val="231F20"/>
        </w:rPr>
        <w:t>tất cả sắc, tức mười giới, mười xứ, cùng phần ít của một uẩn. Pháp xứ như trước đã nói. Pháp còn lại là tất cả tâm, thế nên pháp này thuộc về bảy tâm giới, một xứ, một uẩn.</w:t>
      </w:r>
    </w:p>
    <w:p>
      <w:pPr>
        <w:pStyle w:val="BodyText"/>
        <w:spacing w:line="273" w:lineRule="auto" w:before="109"/>
        <w:ind w:left="393" w:right="127"/>
      </w:pPr>
      <w:r>
        <w:rPr>
          <w:color w:val="231F20"/>
          <w:spacing w:val="-4"/>
        </w:rPr>
        <w:t>Trừ </w:t>
      </w:r>
      <w:r>
        <w:rPr>
          <w:color w:val="231F20"/>
        </w:rPr>
        <w:t>pháp không đối và pháp xứ, pháp còn lại là thuộc về mười giới, mười xứ, một uẩn.</w:t>
      </w:r>
      <w:r>
        <w:rPr>
          <w:color w:val="231F20"/>
          <w:spacing w:val="-48"/>
        </w:rPr>
        <w:t> </w:t>
      </w:r>
      <w:r>
        <w:rPr>
          <w:color w:val="231F20"/>
        </w:rPr>
        <w:t>Trong </w:t>
      </w:r>
      <w:r>
        <w:rPr>
          <w:color w:val="231F20"/>
          <w:spacing w:val="-5"/>
        </w:rPr>
        <w:t>đây, </w:t>
      </w:r>
      <w:r>
        <w:rPr>
          <w:color w:val="231F20"/>
        </w:rPr>
        <w:t>pháp không đối là trừ sắc có đối, còn lại là tất cả pháp, tức tám giới, hai xứ, bốn uẩn, phần ít của</w:t>
      </w:r>
      <w:r>
        <w:rPr>
          <w:color w:val="231F20"/>
          <w:spacing w:val="64"/>
        </w:rPr>
        <w:t> </w:t>
      </w:r>
      <w:r>
        <w:rPr>
          <w:color w:val="231F20"/>
          <w:spacing w:val="-4"/>
        </w:rPr>
        <w:t>một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uẩn. Pháp xứ như trước đã nói. Pháp còn lại là tất cả sắc có đối, thế nên pháp này thuộc về mười giới, mười xứ, một uẩn.</w:t>
      </w:r>
    </w:p>
    <w:p>
      <w:pPr>
        <w:pStyle w:val="BodyText"/>
        <w:spacing w:line="273" w:lineRule="auto" w:before="112"/>
        <w:ind w:right="410"/>
      </w:pPr>
      <w:r>
        <w:rPr>
          <w:color w:val="231F20"/>
          <w:spacing w:val="-4"/>
        </w:rPr>
        <w:t>Trừ </w:t>
      </w:r>
      <w:r>
        <w:rPr>
          <w:color w:val="231F20"/>
        </w:rPr>
        <w:t>pháp hữu lậu và pháp xứ, pháp còn lại là thuộc về hai </w:t>
      </w:r>
      <w:r>
        <w:rPr>
          <w:color w:val="231F20"/>
          <w:spacing w:val="-3"/>
        </w:rPr>
        <w:t>giới, </w:t>
      </w:r>
      <w:r>
        <w:rPr>
          <w:color w:val="231F20"/>
        </w:rPr>
        <w:t>một</w:t>
      </w:r>
      <w:r>
        <w:rPr>
          <w:color w:val="231F20"/>
          <w:spacing w:val="-6"/>
        </w:rPr>
        <w:t> </w:t>
      </w:r>
      <w:r>
        <w:rPr>
          <w:color w:val="231F20"/>
        </w:rPr>
        <w:t>xứ,</w:t>
      </w:r>
      <w:r>
        <w:rPr>
          <w:color w:val="231F20"/>
          <w:spacing w:val="-5"/>
        </w:rPr>
        <w:t> </w:t>
      </w:r>
      <w:r>
        <w:rPr>
          <w:color w:val="231F20"/>
        </w:rPr>
        <w:t>một</w:t>
      </w:r>
      <w:r>
        <w:rPr>
          <w:color w:val="231F20"/>
          <w:spacing w:val="-6"/>
        </w:rPr>
        <w:t> </w:t>
      </w:r>
      <w:r>
        <w:rPr>
          <w:color w:val="231F20"/>
        </w:rPr>
        <w:t>uẩn.</w:t>
      </w:r>
      <w:r>
        <w:rPr>
          <w:color w:val="231F20"/>
          <w:spacing w:val="-10"/>
        </w:rPr>
        <w:t> </w:t>
      </w:r>
      <w:r>
        <w:rPr>
          <w:color w:val="231F20"/>
        </w:rPr>
        <w:t>Trong</w:t>
      </w:r>
      <w:r>
        <w:rPr>
          <w:color w:val="231F20"/>
          <w:spacing w:val="-6"/>
        </w:rPr>
        <w:t> </w:t>
      </w:r>
      <w:r>
        <w:rPr>
          <w:color w:val="231F20"/>
          <w:spacing w:val="-5"/>
        </w:rPr>
        <w:t>đây, </w:t>
      </w:r>
      <w:r>
        <w:rPr>
          <w:color w:val="231F20"/>
        </w:rPr>
        <w:t>pháp</w:t>
      </w:r>
      <w:r>
        <w:rPr>
          <w:color w:val="231F20"/>
          <w:spacing w:val="-7"/>
        </w:rPr>
        <w:t> </w:t>
      </w:r>
      <w:r>
        <w:rPr>
          <w:color w:val="231F20"/>
        </w:rPr>
        <w:t>hữu</w:t>
      </w:r>
      <w:r>
        <w:rPr>
          <w:color w:val="231F20"/>
          <w:spacing w:val="-5"/>
        </w:rPr>
        <w:t> </w:t>
      </w:r>
      <w:r>
        <w:rPr>
          <w:color w:val="231F20"/>
        </w:rPr>
        <w:t>lậu</w:t>
      </w:r>
      <w:r>
        <w:rPr>
          <w:color w:val="231F20"/>
          <w:spacing w:val="-6"/>
        </w:rPr>
        <w:t> </w:t>
      </w:r>
      <w:r>
        <w:rPr>
          <w:color w:val="231F20"/>
        </w:rPr>
        <w:t>trước</w:t>
      </w:r>
      <w:r>
        <w:rPr>
          <w:color w:val="231F20"/>
          <w:spacing w:val="-6"/>
        </w:rPr>
        <w:t> </w:t>
      </w:r>
      <w:r>
        <w:rPr>
          <w:color w:val="231F20"/>
        </w:rPr>
        <w:t>đã</w:t>
      </w:r>
      <w:r>
        <w:rPr>
          <w:color w:val="231F20"/>
          <w:spacing w:val="-7"/>
        </w:rPr>
        <w:t> </w:t>
      </w:r>
      <w:r>
        <w:rPr>
          <w:color w:val="231F20"/>
        </w:rPr>
        <w:t>là</w:t>
      </w:r>
      <w:r>
        <w:rPr>
          <w:color w:val="231F20"/>
          <w:spacing w:val="-5"/>
        </w:rPr>
        <w:t> </w:t>
      </w:r>
      <w:r>
        <w:rPr>
          <w:color w:val="231F20"/>
        </w:rPr>
        <w:t>khổ</w:t>
      </w:r>
      <w:r>
        <w:rPr>
          <w:color w:val="231F20"/>
          <w:spacing w:val="-6"/>
        </w:rPr>
        <w:t> </w:t>
      </w:r>
      <w:r>
        <w:rPr>
          <w:color w:val="231F20"/>
        </w:rPr>
        <w:t>tập</w:t>
      </w:r>
      <w:r>
        <w:rPr>
          <w:color w:val="231F20"/>
          <w:spacing w:val="-6"/>
        </w:rPr>
        <w:t> </w:t>
      </w:r>
      <w:r>
        <w:rPr>
          <w:color w:val="231F20"/>
        </w:rPr>
        <w:t>đế,</w:t>
      </w:r>
      <w:r>
        <w:rPr>
          <w:color w:val="231F20"/>
          <w:spacing w:val="-6"/>
        </w:rPr>
        <w:t> </w:t>
      </w:r>
      <w:r>
        <w:rPr>
          <w:color w:val="231F20"/>
        </w:rPr>
        <w:t>tức mười</w:t>
      </w:r>
      <w:r>
        <w:rPr>
          <w:color w:val="231F20"/>
          <w:spacing w:val="-7"/>
        </w:rPr>
        <w:t> </w:t>
      </w:r>
      <w:r>
        <w:rPr>
          <w:color w:val="231F20"/>
        </w:rPr>
        <w:t>lăm</w:t>
      </w:r>
      <w:r>
        <w:rPr>
          <w:color w:val="231F20"/>
          <w:spacing w:val="-7"/>
        </w:rPr>
        <w:t> </w:t>
      </w:r>
      <w:r>
        <w:rPr>
          <w:color w:val="231F20"/>
        </w:rPr>
        <w:t>giới,</w:t>
      </w:r>
      <w:r>
        <w:rPr>
          <w:color w:val="231F20"/>
          <w:spacing w:val="-7"/>
        </w:rPr>
        <w:t> </w:t>
      </w:r>
      <w:r>
        <w:rPr>
          <w:color w:val="231F20"/>
        </w:rPr>
        <w:t>phần</w:t>
      </w:r>
      <w:r>
        <w:rPr>
          <w:color w:val="231F20"/>
          <w:spacing w:val="-7"/>
        </w:rPr>
        <w:t> </w:t>
      </w:r>
      <w:r>
        <w:rPr>
          <w:color w:val="231F20"/>
        </w:rPr>
        <w:t>ít</w:t>
      </w:r>
      <w:r>
        <w:rPr>
          <w:color w:val="231F20"/>
          <w:spacing w:val="-7"/>
        </w:rPr>
        <w:t> </w:t>
      </w:r>
      <w:r>
        <w:rPr>
          <w:color w:val="231F20"/>
        </w:rPr>
        <w:t>của</w:t>
      </w:r>
      <w:r>
        <w:rPr>
          <w:color w:val="231F20"/>
          <w:spacing w:val="-7"/>
        </w:rPr>
        <w:t> </w:t>
      </w:r>
      <w:r>
        <w:rPr>
          <w:color w:val="231F20"/>
        </w:rPr>
        <w:t>ba</w:t>
      </w:r>
      <w:r>
        <w:rPr>
          <w:color w:val="231F20"/>
          <w:spacing w:val="-7"/>
        </w:rPr>
        <w:t> </w:t>
      </w:r>
      <w:r>
        <w:rPr>
          <w:color w:val="231F20"/>
        </w:rPr>
        <w:t>giới,</w:t>
      </w:r>
      <w:r>
        <w:rPr>
          <w:color w:val="231F20"/>
          <w:spacing w:val="-7"/>
        </w:rPr>
        <w:t> </w:t>
      </w:r>
      <w:r>
        <w:rPr>
          <w:color w:val="231F20"/>
        </w:rPr>
        <w:t>mười</w:t>
      </w:r>
      <w:r>
        <w:rPr>
          <w:color w:val="231F20"/>
          <w:spacing w:val="-7"/>
        </w:rPr>
        <w:t> </w:t>
      </w:r>
      <w:r>
        <w:rPr>
          <w:color w:val="231F20"/>
        </w:rPr>
        <w:t>xứ,</w:t>
      </w:r>
      <w:r>
        <w:rPr>
          <w:color w:val="231F20"/>
          <w:spacing w:val="-6"/>
        </w:rPr>
        <w:t> </w:t>
      </w:r>
      <w:r>
        <w:rPr>
          <w:color w:val="231F20"/>
        </w:rPr>
        <w:t>phần</w:t>
      </w:r>
      <w:r>
        <w:rPr>
          <w:color w:val="231F20"/>
          <w:spacing w:val="-7"/>
        </w:rPr>
        <w:t> </w:t>
      </w:r>
      <w:r>
        <w:rPr>
          <w:color w:val="231F20"/>
        </w:rPr>
        <w:t>ít</w:t>
      </w:r>
      <w:r>
        <w:rPr>
          <w:color w:val="231F20"/>
          <w:spacing w:val="-7"/>
        </w:rPr>
        <w:t> </w:t>
      </w:r>
      <w:r>
        <w:rPr>
          <w:color w:val="231F20"/>
        </w:rPr>
        <w:t>của</w:t>
      </w:r>
      <w:r>
        <w:rPr>
          <w:color w:val="231F20"/>
          <w:spacing w:val="-7"/>
        </w:rPr>
        <w:t> </w:t>
      </w:r>
      <w:r>
        <w:rPr>
          <w:color w:val="231F20"/>
        </w:rPr>
        <w:t>hai</w:t>
      </w:r>
      <w:r>
        <w:rPr>
          <w:color w:val="231F20"/>
          <w:spacing w:val="-7"/>
        </w:rPr>
        <w:t> </w:t>
      </w:r>
      <w:r>
        <w:rPr>
          <w:color w:val="231F20"/>
        </w:rPr>
        <w:t>xứ,</w:t>
      </w:r>
      <w:r>
        <w:rPr>
          <w:color w:val="231F20"/>
          <w:spacing w:val="-7"/>
        </w:rPr>
        <w:t> </w:t>
      </w:r>
      <w:r>
        <w:rPr>
          <w:color w:val="231F20"/>
          <w:spacing w:val="-3"/>
        </w:rPr>
        <w:t>phần </w:t>
      </w:r>
      <w:r>
        <w:rPr>
          <w:color w:val="231F20"/>
        </w:rPr>
        <w:t>ít</w:t>
      </w:r>
      <w:r>
        <w:rPr>
          <w:color w:val="231F20"/>
          <w:spacing w:val="-8"/>
        </w:rPr>
        <w:t> </w:t>
      </w:r>
      <w:r>
        <w:rPr>
          <w:color w:val="231F20"/>
        </w:rPr>
        <w:t>của</w:t>
      </w:r>
      <w:r>
        <w:rPr>
          <w:color w:val="231F20"/>
          <w:spacing w:val="-7"/>
        </w:rPr>
        <w:t> </w:t>
      </w:r>
      <w:r>
        <w:rPr>
          <w:color w:val="231F20"/>
        </w:rPr>
        <w:t>năm</w:t>
      </w:r>
      <w:r>
        <w:rPr>
          <w:color w:val="231F20"/>
          <w:spacing w:val="-8"/>
        </w:rPr>
        <w:t> </w:t>
      </w:r>
      <w:r>
        <w:rPr>
          <w:color w:val="231F20"/>
        </w:rPr>
        <w:t>uẩn.</w:t>
      </w:r>
      <w:r>
        <w:rPr>
          <w:color w:val="231F20"/>
          <w:spacing w:val="-7"/>
        </w:rPr>
        <w:t> </w:t>
      </w:r>
      <w:r>
        <w:rPr>
          <w:color w:val="231F20"/>
        </w:rPr>
        <w:t>Pháp</w:t>
      </w:r>
      <w:r>
        <w:rPr>
          <w:color w:val="231F20"/>
          <w:spacing w:val="-7"/>
        </w:rPr>
        <w:t> </w:t>
      </w:r>
      <w:r>
        <w:rPr>
          <w:color w:val="231F20"/>
        </w:rPr>
        <w:t>xứ</w:t>
      </w:r>
      <w:r>
        <w:rPr>
          <w:color w:val="231F20"/>
          <w:spacing w:val="-8"/>
        </w:rPr>
        <w:t> </w:t>
      </w:r>
      <w:r>
        <w:rPr>
          <w:color w:val="231F20"/>
        </w:rPr>
        <w:t>như</w:t>
      </w:r>
      <w:r>
        <w:rPr>
          <w:color w:val="231F20"/>
          <w:spacing w:val="-7"/>
        </w:rPr>
        <w:t> </w:t>
      </w:r>
      <w:r>
        <w:rPr>
          <w:color w:val="231F20"/>
        </w:rPr>
        <w:t>trước</w:t>
      </w:r>
      <w:r>
        <w:rPr>
          <w:color w:val="231F20"/>
          <w:spacing w:val="-7"/>
        </w:rPr>
        <w:t> </w:t>
      </w:r>
      <w:r>
        <w:rPr>
          <w:color w:val="231F20"/>
        </w:rPr>
        <w:t>đã</w:t>
      </w:r>
      <w:r>
        <w:rPr>
          <w:color w:val="231F20"/>
          <w:spacing w:val="-8"/>
        </w:rPr>
        <w:t> </w:t>
      </w:r>
      <w:r>
        <w:rPr>
          <w:color w:val="231F20"/>
        </w:rPr>
        <w:t>nói.</w:t>
      </w:r>
      <w:r>
        <w:rPr>
          <w:color w:val="231F20"/>
          <w:spacing w:val="-7"/>
        </w:rPr>
        <w:t> </w:t>
      </w:r>
      <w:r>
        <w:rPr>
          <w:color w:val="231F20"/>
        </w:rPr>
        <w:t>Pháp</w:t>
      </w:r>
      <w:r>
        <w:rPr>
          <w:color w:val="231F20"/>
          <w:spacing w:val="-8"/>
        </w:rPr>
        <w:t> </w:t>
      </w:r>
      <w:r>
        <w:rPr>
          <w:color w:val="231F20"/>
        </w:rPr>
        <w:t>còn</w:t>
      </w:r>
      <w:r>
        <w:rPr>
          <w:color w:val="231F20"/>
          <w:spacing w:val="-7"/>
        </w:rPr>
        <w:t> </w:t>
      </w:r>
      <w:r>
        <w:rPr>
          <w:color w:val="231F20"/>
        </w:rPr>
        <w:t>lại</w:t>
      </w:r>
      <w:r>
        <w:rPr>
          <w:color w:val="231F20"/>
          <w:spacing w:val="-7"/>
        </w:rPr>
        <w:t> </w:t>
      </w:r>
      <w:r>
        <w:rPr>
          <w:color w:val="231F20"/>
        </w:rPr>
        <w:t>là</w:t>
      </w:r>
      <w:r>
        <w:rPr>
          <w:color w:val="231F20"/>
          <w:spacing w:val="-8"/>
        </w:rPr>
        <w:t> </w:t>
      </w:r>
      <w:r>
        <w:rPr>
          <w:color w:val="231F20"/>
        </w:rPr>
        <w:t>tâm</w:t>
      </w:r>
      <w:r>
        <w:rPr>
          <w:color w:val="231F20"/>
          <w:spacing w:val="-7"/>
        </w:rPr>
        <w:t> </w:t>
      </w:r>
      <w:r>
        <w:rPr>
          <w:color w:val="231F20"/>
        </w:rPr>
        <w:t>vô</w:t>
      </w:r>
      <w:r>
        <w:rPr>
          <w:color w:val="231F20"/>
          <w:spacing w:val="-7"/>
        </w:rPr>
        <w:t> </w:t>
      </w:r>
      <w:r>
        <w:rPr>
          <w:color w:val="231F20"/>
        </w:rPr>
        <w:t>lậu, thế nên pháp này thuộc về hai giới, một xứ, một uẩn.</w:t>
      </w:r>
    </w:p>
    <w:p>
      <w:pPr>
        <w:pStyle w:val="BodyText"/>
        <w:spacing w:line="273" w:lineRule="auto" w:before="109"/>
        <w:ind w:right="410"/>
      </w:pPr>
      <w:r>
        <w:rPr>
          <w:color w:val="231F20"/>
          <w:spacing w:val="-4"/>
        </w:rPr>
        <w:t>Trừ </w:t>
      </w:r>
      <w:r>
        <w:rPr>
          <w:color w:val="231F20"/>
        </w:rPr>
        <w:t>pháp vô lậu và pháp xứ, pháp còn lại là thuộc về mười bảy giới, mười một xứ, hai uẩn. Trong </w:t>
      </w:r>
      <w:r>
        <w:rPr>
          <w:color w:val="231F20"/>
          <w:spacing w:val="-5"/>
        </w:rPr>
        <w:t>đây, </w:t>
      </w:r>
      <w:r>
        <w:rPr>
          <w:color w:val="231F20"/>
        </w:rPr>
        <w:t>pháp vô lậu là diệt đạo đế và hai vô vi, tức là ba giới, hai xứ, phần ít của năm uẩn. Pháp xứ như trước đã nói. Pháp còn lại là sắc có đối và tâm hữu lậu, thế nên</w:t>
      </w:r>
      <w:r>
        <w:rPr>
          <w:color w:val="231F20"/>
          <w:spacing w:val="-37"/>
        </w:rPr>
        <w:t> </w:t>
      </w:r>
      <w:r>
        <w:rPr>
          <w:color w:val="231F20"/>
        </w:rPr>
        <w:t>pháp này thuộc về mười bảy giới, mười một xứ, hai uẩn.</w:t>
      </w:r>
    </w:p>
    <w:p>
      <w:pPr>
        <w:pStyle w:val="BodyText"/>
        <w:spacing w:line="273" w:lineRule="auto" w:before="109"/>
        <w:ind w:right="410"/>
      </w:pPr>
      <w:r>
        <w:rPr>
          <w:color w:val="231F20"/>
        </w:rPr>
        <w:t>Trừ pháp hữu vi và pháp xứ. Đây là trừ tất cả pháp mà hỏi về pháp còn lại là luận không vô sự. Trong đây, pháp hữu vi là khổ tập đạo đế, tức là mười bảy giới, phần ít của một giới, mười một xứ, phần ít của một xứ, năm uẩn. Pháp xứ như trước đã nói. Ở đây trừ lại không còn pháp khác có thể gồm thâu, thế nên gọi là luận không vô sự.</w:t>
      </w:r>
    </w:p>
    <w:p>
      <w:pPr>
        <w:pStyle w:val="BodyText"/>
        <w:spacing w:line="273" w:lineRule="auto" w:before="108"/>
        <w:ind w:right="411"/>
      </w:pPr>
      <w:r>
        <w:rPr>
          <w:color w:val="231F20"/>
          <w:spacing w:val="-4"/>
        </w:rPr>
        <w:t>Trừ </w:t>
      </w:r>
      <w:r>
        <w:rPr>
          <w:color w:val="231F20"/>
        </w:rPr>
        <w:t>pháp vô vi và pháp xứ, pháp còn lại là thuộc về mười </w:t>
      </w:r>
      <w:r>
        <w:rPr>
          <w:color w:val="231F20"/>
          <w:spacing w:val="-5"/>
        </w:rPr>
        <w:t>bảy </w:t>
      </w:r>
      <w:r>
        <w:rPr>
          <w:color w:val="231F20"/>
        </w:rPr>
        <w:t>giới,</w:t>
      </w:r>
      <w:r>
        <w:rPr>
          <w:color w:val="231F20"/>
          <w:spacing w:val="-6"/>
        </w:rPr>
        <w:t> </w:t>
      </w:r>
      <w:r>
        <w:rPr>
          <w:color w:val="231F20"/>
        </w:rPr>
        <w:t>mười</w:t>
      </w:r>
      <w:r>
        <w:rPr>
          <w:color w:val="231F20"/>
          <w:spacing w:val="-5"/>
        </w:rPr>
        <w:t> </w:t>
      </w:r>
      <w:r>
        <w:rPr>
          <w:color w:val="231F20"/>
        </w:rPr>
        <w:t>một</w:t>
      </w:r>
      <w:r>
        <w:rPr>
          <w:color w:val="231F20"/>
          <w:spacing w:val="-6"/>
        </w:rPr>
        <w:t> </w:t>
      </w:r>
      <w:r>
        <w:rPr>
          <w:color w:val="231F20"/>
        </w:rPr>
        <w:t>xứ,</w:t>
      </w:r>
      <w:r>
        <w:rPr>
          <w:color w:val="231F20"/>
          <w:spacing w:val="-5"/>
        </w:rPr>
        <w:t> </w:t>
      </w:r>
      <w:r>
        <w:rPr>
          <w:color w:val="231F20"/>
        </w:rPr>
        <w:t>hai</w:t>
      </w:r>
      <w:r>
        <w:rPr>
          <w:color w:val="231F20"/>
          <w:spacing w:val="-6"/>
        </w:rPr>
        <w:t> </w:t>
      </w:r>
      <w:r>
        <w:rPr>
          <w:color w:val="231F20"/>
        </w:rPr>
        <w:t>uẩn.</w:t>
      </w:r>
      <w:r>
        <w:rPr>
          <w:color w:val="231F20"/>
          <w:spacing w:val="-9"/>
        </w:rPr>
        <w:t> </w:t>
      </w:r>
      <w:r>
        <w:rPr>
          <w:color w:val="231F20"/>
        </w:rPr>
        <w:t>Trong</w:t>
      </w:r>
      <w:r>
        <w:rPr>
          <w:color w:val="231F20"/>
          <w:spacing w:val="-6"/>
        </w:rPr>
        <w:t> </w:t>
      </w:r>
      <w:r>
        <w:rPr>
          <w:color w:val="231F20"/>
          <w:spacing w:val="-5"/>
        </w:rPr>
        <w:t>đây, </w:t>
      </w:r>
      <w:r>
        <w:rPr>
          <w:color w:val="231F20"/>
        </w:rPr>
        <w:t>pháp</w:t>
      </w:r>
      <w:r>
        <w:rPr>
          <w:color w:val="231F20"/>
          <w:spacing w:val="-6"/>
        </w:rPr>
        <w:t> </w:t>
      </w:r>
      <w:r>
        <w:rPr>
          <w:color w:val="231F20"/>
        </w:rPr>
        <w:t>vô</w:t>
      </w:r>
      <w:r>
        <w:rPr>
          <w:color w:val="231F20"/>
          <w:spacing w:val="-5"/>
        </w:rPr>
        <w:t> </w:t>
      </w:r>
      <w:r>
        <w:rPr>
          <w:color w:val="231F20"/>
        </w:rPr>
        <w:t>vi</w:t>
      </w:r>
      <w:r>
        <w:rPr>
          <w:color w:val="231F20"/>
          <w:spacing w:val="-6"/>
        </w:rPr>
        <w:t> </w:t>
      </w:r>
      <w:r>
        <w:rPr>
          <w:color w:val="231F20"/>
        </w:rPr>
        <w:t>là</w:t>
      </w:r>
      <w:r>
        <w:rPr>
          <w:color w:val="231F20"/>
          <w:spacing w:val="-5"/>
        </w:rPr>
        <w:t> </w:t>
      </w:r>
      <w:r>
        <w:rPr>
          <w:color w:val="231F20"/>
        </w:rPr>
        <w:t>hư</w:t>
      </w:r>
      <w:r>
        <w:rPr>
          <w:color w:val="231F20"/>
          <w:spacing w:val="-6"/>
        </w:rPr>
        <w:t> </w:t>
      </w:r>
      <w:r>
        <w:rPr>
          <w:color w:val="231F20"/>
        </w:rPr>
        <w:t>không,</w:t>
      </w:r>
      <w:r>
        <w:rPr>
          <w:color w:val="231F20"/>
          <w:spacing w:val="-5"/>
        </w:rPr>
        <w:t> </w:t>
      </w:r>
      <w:r>
        <w:rPr>
          <w:color w:val="231F20"/>
        </w:rPr>
        <w:t>trạch diệt phi trạch diệt, tức một giới, phần ít của một xứ. Pháp xứ như trước đã nói. Pháp còn lại là sắc có đối và tất cả tâm, thế nên pháp này thuộc về mười bảy giới, mười một xứ, hai uẩn.</w:t>
      </w:r>
    </w:p>
    <w:p>
      <w:pPr>
        <w:pStyle w:val="BodyText"/>
        <w:spacing w:line="273" w:lineRule="auto" w:before="110"/>
        <w:ind w:right="410"/>
      </w:pPr>
      <w:r>
        <w:rPr>
          <w:color w:val="231F20"/>
          <w:spacing w:val="-4"/>
        </w:rPr>
        <w:t>Trừ </w:t>
      </w:r>
      <w:r>
        <w:rPr>
          <w:color w:val="231F20"/>
        </w:rPr>
        <w:t>pháp quá khứ và pháp xứ, pháp còn lại là thuộc về </w:t>
      </w:r>
      <w:r>
        <w:rPr>
          <w:color w:val="231F20"/>
          <w:spacing w:val="-3"/>
        </w:rPr>
        <w:t>mười </w:t>
      </w:r>
      <w:r>
        <w:rPr>
          <w:color w:val="231F20"/>
        </w:rPr>
        <w:t>bảy giới, mười một xứ, hai uẩn. Trong </w:t>
      </w:r>
      <w:r>
        <w:rPr>
          <w:color w:val="231F20"/>
          <w:spacing w:val="-5"/>
        </w:rPr>
        <w:t>đây, </w:t>
      </w:r>
      <w:r>
        <w:rPr>
          <w:color w:val="231F20"/>
        </w:rPr>
        <w:t>pháp quá khứ nghĩa là các</w:t>
      </w:r>
      <w:r>
        <w:rPr>
          <w:color w:val="231F20"/>
          <w:spacing w:val="-7"/>
        </w:rPr>
        <w:t> </w:t>
      </w:r>
      <w:r>
        <w:rPr>
          <w:color w:val="231F20"/>
        </w:rPr>
        <w:t>pháp</w:t>
      </w:r>
      <w:r>
        <w:rPr>
          <w:color w:val="231F20"/>
          <w:spacing w:val="-6"/>
        </w:rPr>
        <w:t> </w:t>
      </w:r>
      <w:r>
        <w:rPr>
          <w:color w:val="231F20"/>
        </w:rPr>
        <w:t>đã</w:t>
      </w:r>
      <w:r>
        <w:rPr>
          <w:color w:val="231F20"/>
          <w:spacing w:val="-6"/>
        </w:rPr>
        <w:t> </w:t>
      </w:r>
      <w:r>
        <w:rPr>
          <w:color w:val="231F20"/>
        </w:rPr>
        <w:t>sinh</w:t>
      </w:r>
      <w:r>
        <w:rPr>
          <w:color w:val="231F20"/>
          <w:spacing w:val="-6"/>
        </w:rPr>
        <w:t> </w:t>
      </w:r>
      <w:r>
        <w:rPr>
          <w:color w:val="231F20"/>
        </w:rPr>
        <w:t>đã</w:t>
      </w:r>
      <w:r>
        <w:rPr>
          <w:color w:val="231F20"/>
          <w:spacing w:val="-6"/>
        </w:rPr>
        <w:t> </w:t>
      </w:r>
      <w:r>
        <w:rPr>
          <w:color w:val="231F20"/>
        </w:rPr>
        <w:t>diệt,</w:t>
      </w:r>
      <w:r>
        <w:rPr>
          <w:color w:val="231F20"/>
          <w:spacing w:val="-7"/>
        </w:rPr>
        <w:t> </w:t>
      </w:r>
      <w:r>
        <w:rPr>
          <w:color w:val="231F20"/>
        </w:rPr>
        <w:t>tức</w:t>
      </w:r>
      <w:r>
        <w:rPr>
          <w:color w:val="231F20"/>
          <w:spacing w:val="-6"/>
        </w:rPr>
        <w:t> </w:t>
      </w:r>
      <w:r>
        <w:rPr>
          <w:color w:val="231F20"/>
        </w:rPr>
        <w:t>mười</w:t>
      </w:r>
      <w:r>
        <w:rPr>
          <w:color w:val="231F20"/>
          <w:spacing w:val="-6"/>
        </w:rPr>
        <w:t> </w:t>
      </w:r>
      <w:r>
        <w:rPr>
          <w:color w:val="231F20"/>
        </w:rPr>
        <w:t>tám</w:t>
      </w:r>
      <w:r>
        <w:rPr>
          <w:color w:val="231F20"/>
          <w:spacing w:val="-6"/>
        </w:rPr>
        <w:t> </w:t>
      </w:r>
      <w:r>
        <w:rPr>
          <w:color w:val="231F20"/>
        </w:rPr>
        <w:t>giới,</w:t>
      </w:r>
      <w:r>
        <w:rPr>
          <w:color w:val="231F20"/>
          <w:spacing w:val="-6"/>
        </w:rPr>
        <w:t> </w:t>
      </w:r>
      <w:r>
        <w:rPr>
          <w:color w:val="231F20"/>
        </w:rPr>
        <w:t>mười</w:t>
      </w:r>
      <w:r>
        <w:rPr>
          <w:color w:val="231F20"/>
          <w:spacing w:val="-7"/>
        </w:rPr>
        <w:t> </w:t>
      </w:r>
      <w:r>
        <w:rPr>
          <w:color w:val="231F20"/>
        </w:rPr>
        <w:t>hai</w:t>
      </w:r>
      <w:r>
        <w:rPr>
          <w:color w:val="231F20"/>
          <w:spacing w:val="-6"/>
        </w:rPr>
        <w:t> </w:t>
      </w:r>
      <w:r>
        <w:rPr>
          <w:color w:val="231F20"/>
        </w:rPr>
        <w:t>xứ,</w:t>
      </w:r>
      <w:r>
        <w:rPr>
          <w:color w:val="231F20"/>
          <w:spacing w:val="-6"/>
        </w:rPr>
        <w:t> </w:t>
      </w:r>
      <w:r>
        <w:rPr>
          <w:color w:val="231F20"/>
        </w:rPr>
        <w:t>phần</w:t>
      </w:r>
      <w:r>
        <w:rPr>
          <w:color w:val="231F20"/>
          <w:spacing w:val="-6"/>
        </w:rPr>
        <w:t> </w:t>
      </w:r>
      <w:r>
        <w:rPr>
          <w:color w:val="231F20"/>
        </w:rPr>
        <w:t>ít</w:t>
      </w:r>
      <w:r>
        <w:rPr>
          <w:color w:val="231F20"/>
          <w:spacing w:val="-6"/>
        </w:rPr>
        <w:t> </w:t>
      </w:r>
      <w:r>
        <w:rPr>
          <w:color w:val="231F20"/>
        </w:rPr>
        <w:t>của năm uẩn. Pháp xứ như trước đã nói. Pháp còn lại là sắc có đối vị lai hiện tại và tâm, vì thế pháp này thuộc về mười bảy giới, mười </w:t>
      </w:r>
      <w:r>
        <w:rPr>
          <w:color w:val="231F20"/>
          <w:spacing w:val="-4"/>
        </w:rPr>
        <w:t>một</w:t>
      </w:r>
      <w:r>
        <w:rPr>
          <w:color w:val="231F20"/>
          <w:spacing w:val="57"/>
        </w:rPr>
        <w:t> </w:t>
      </w:r>
      <w:r>
        <w:rPr>
          <w:color w:val="231F20"/>
        </w:rPr>
        <w:t>xứ, hai uẩn.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spacing w:val="-4"/>
        </w:rPr>
        <w:t>Trừ </w:t>
      </w:r>
      <w:r>
        <w:rPr>
          <w:color w:val="231F20"/>
        </w:rPr>
        <w:t>pháp vị lai, pháp hiện tại và pháp xứ nói cũng như </w:t>
      </w:r>
      <w:r>
        <w:rPr>
          <w:color w:val="231F20"/>
          <w:spacing w:val="-5"/>
        </w:rPr>
        <w:t>vậy, </w:t>
      </w:r>
      <w:r>
        <w:rPr>
          <w:color w:val="231F20"/>
          <w:spacing w:val="-4"/>
        </w:rPr>
        <w:t>tức </w:t>
      </w:r>
      <w:r>
        <w:rPr>
          <w:color w:val="231F20"/>
        </w:rPr>
        <w:t>khi loại khác không khác biệt.</w:t>
      </w:r>
    </w:p>
    <w:p>
      <w:pPr>
        <w:pStyle w:val="BodyText"/>
        <w:spacing w:line="273" w:lineRule="auto" w:before="112"/>
        <w:ind w:left="393" w:right="127"/>
      </w:pPr>
      <w:r>
        <w:rPr>
          <w:color w:val="231F20"/>
          <w:spacing w:val="-4"/>
        </w:rPr>
        <w:t>Trừ </w:t>
      </w:r>
      <w:r>
        <w:rPr>
          <w:color w:val="231F20"/>
        </w:rPr>
        <w:t>pháp thiện và pháp xứ, pháp còn lại là thuộc về mười </w:t>
      </w:r>
      <w:r>
        <w:rPr>
          <w:color w:val="231F20"/>
          <w:spacing w:val="-5"/>
        </w:rPr>
        <w:t>bảy </w:t>
      </w:r>
      <w:r>
        <w:rPr>
          <w:color w:val="231F20"/>
        </w:rPr>
        <w:t>giới,</w:t>
      </w:r>
      <w:r>
        <w:rPr>
          <w:color w:val="231F20"/>
          <w:spacing w:val="-7"/>
        </w:rPr>
        <w:t> </w:t>
      </w:r>
      <w:r>
        <w:rPr>
          <w:color w:val="231F20"/>
        </w:rPr>
        <w:t>mười</w:t>
      </w:r>
      <w:r>
        <w:rPr>
          <w:color w:val="231F20"/>
          <w:spacing w:val="-6"/>
        </w:rPr>
        <w:t> </w:t>
      </w:r>
      <w:r>
        <w:rPr>
          <w:color w:val="231F20"/>
        </w:rPr>
        <w:t>một</w:t>
      </w:r>
      <w:r>
        <w:rPr>
          <w:color w:val="231F20"/>
          <w:spacing w:val="-7"/>
        </w:rPr>
        <w:t> </w:t>
      </w:r>
      <w:r>
        <w:rPr>
          <w:color w:val="231F20"/>
        </w:rPr>
        <w:t>xứ,</w:t>
      </w:r>
      <w:r>
        <w:rPr>
          <w:color w:val="231F20"/>
          <w:spacing w:val="-6"/>
        </w:rPr>
        <w:t> </w:t>
      </w:r>
      <w:r>
        <w:rPr>
          <w:color w:val="231F20"/>
        </w:rPr>
        <w:t>hai</w:t>
      </w:r>
      <w:r>
        <w:rPr>
          <w:color w:val="231F20"/>
          <w:spacing w:val="-7"/>
        </w:rPr>
        <w:t> </w:t>
      </w:r>
      <w:r>
        <w:rPr>
          <w:color w:val="231F20"/>
        </w:rPr>
        <w:t>uẩn.</w:t>
      </w:r>
      <w:r>
        <w:rPr>
          <w:color w:val="231F20"/>
          <w:spacing w:val="-10"/>
        </w:rPr>
        <w:t> </w:t>
      </w:r>
      <w:r>
        <w:rPr>
          <w:color w:val="231F20"/>
        </w:rPr>
        <w:t>Trong</w:t>
      </w:r>
      <w:r>
        <w:rPr>
          <w:color w:val="231F20"/>
          <w:spacing w:val="-7"/>
        </w:rPr>
        <w:t> </w:t>
      </w:r>
      <w:r>
        <w:rPr>
          <w:color w:val="231F20"/>
          <w:spacing w:val="-5"/>
        </w:rPr>
        <w:t>đây,</w:t>
      </w:r>
      <w:r>
        <w:rPr>
          <w:color w:val="231F20"/>
          <w:spacing w:val="-6"/>
        </w:rPr>
        <w:t> </w:t>
      </w:r>
      <w:r>
        <w:rPr>
          <w:color w:val="231F20"/>
        </w:rPr>
        <w:t>pháp</w:t>
      </w:r>
      <w:r>
        <w:rPr>
          <w:color w:val="231F20"/>
          <w:spacing w:val="-7"/>
        </w:rPr>
        <w:t> </w:t>
      </w:r>
      <w:r>
        <w:rPr>
          <w:color w:val="231F20"/>
        </w:rPr>
        <w:t>thiện</w:t>
      </w:r>
      <w:r>
        <w:rPr>
          <w:color w:val="231F20"/>
          <w:spacing w:val="-6"/>
        </w:rPr>
        <w:t> </w:t>
      </w:r>
      <w:r>
        <w:rPr>
          <w:color w:val="231F20"/>
        </w:rPr>
        <w:t>là</w:t>
      </w:r>
      <w:r>
        <w:rPr>
          <w:color w:val="231F20"/>
          <w:spacing w:val="-7"/>
        </w:rPr>
        <w:t> </w:t>
      </w:r>
      <w:r>
        <w:rPr>
          <w:color w:val="231F20"/>
        </w:rPr>
        <w:t>có</w:t>
      </w:r>
      <w:r>
        <w:rPr>
          <w:color w:val="231F20"/>
          <w:spacing w:val="-6"/>
        </w:rPr>
        <w:t> </w:t>
      </w:r>
      <w:r>
        <w:rPr>
          <w:color w:val="231F20"/>
        </w:rPr>
        <w:t>thể</w:t>
      </w:r>
      <w:r>
        <w:rPr>
          <w:color w:val="231F20"/>
          <w:spacing w:val="-7"/>
        </w:rPr>
        <w:t> </w:t>
      </w:r>
      <w:r>
        <w:rPr>
          <w:color w:val="231F20"/>
        </w:rPr>
        <w:t>được</w:t>
      </w:r>
      <w:r>
        <w:rPr>
          <w:color w:val="231F20"/>
          <w:spacing w:val="-6"/>
        </w:rPr>
        <w:t> </w:t>
      </w:r>
      <w:r>
        <w:rPr>
          <w:color w:val="231F20"/>
        </w:rPr>
        <w:t>quả đáng</w:t>
      </w:r>
      <w:r>
        <w:rPr>
          <w:color w:val="231F20"/>
          <w:spacing w:val="-10"/>
        </w:rPr>
        <w:t> </w:t>
      </w:r>
      <w:r>
        <w:rPr>
          <w:color w:val="231F20"/>
        </w:rPr>
        <w:t>yêu</w:t>
      </w:r>
      <w:r>
        <w:rPr>
          <w:color w:val="231F20"/>
          <w:spacing w:val="-9"/>
        </w:rPr>
        <w:t> </w:t>
      </w:r>
      <w:r>
        <w:rPr>
          <w:color w:val="231F20"/>
        </w:rPr>
        <w:t>thích,</w:t>
      </w:r>
      <w:r>
        <w:rPr>
          <w:color w:val="231F20"/>
          <w:spacing w:val="-9"/>
        </w:rPr>
        <w:t> </w:t>
      </w:r>
      <w:r>
        <w:rPr>
          <w:color w:val="231F20"/>
        </w:rPr>
        <w:t>tự</w:t>
      </w:r>
      <w:r>
        <w:rPr>
          <w:color w:val="231F20"/>
          <w:spacing w:val="-9"/>
        </w:rPr>
        <w:t> </w:t>
      </w:r>
      <w:r>
        <w:rPr>
          <w:color w:val="231F20"/>
        </w:rPr>
        <w:t>tánh</w:t>
      </w:r>
      <w:r>
        <w:rPr>
          <w:color w:val="231F20"/>
          <w:spacing w:val="-9"/>
        </w:rPr>
        <w:t> </w:t>
      </w:r>
      <w:r>
        <w:rPr>
          <w:color w:val="231F20"/>
        </w:rPr>
        <w:t>an</w:t>
      </w:r>
      <w:r>
        <w:rPr>
          <w:color w:val="231F20"/>
          <w:spacing w:val="-9"/>
        </w:rPr>
        <w:t> </w:t>
      </w:r>
      <w:r>
        <w:rPr>
          <w:color w:val="231F20"/>
        </w:rPr>
        <w:t>ổn,</w:t>
      </w:r>
      <w:r>
        <w:rPr>
          <w:color w:val="231F20"/>
          <w:spacing w:val="-9"/>
        </w:rPr>
        <w:t> </w:t>
      </w:r>
      <w:r>
        <w:rPr>
          <w:color w:val="231F20"/>
        </w:rPr>
        <w:t>tức</w:t>
      </w:r>
      <w:r>
        <w:rPr>
          <w:color w:val="231F20"/>
          <w:spacing w:val="-9"/>
        </w:rPr>
        <w:t> </w:t>
      </w:r>
      <w:r>
        <w:rPr>
          <w:color w:val="231F20"/>
        </w:rPr>
        <w:t>mười</w:t>
      </w:r>
      <w:r>
        <w:rPr>
          <w:color w:val="231F20"/>
          <w:spacing w:val="-9"/>
        </w:rPr>
        <w:t> </w:t>
      </w:r>
      <w:r>
        <w:rPr>
          <w:color w:val="231F20"/>
        </w:rPr>
        <w:t>giới,</w:t>
      </w:r>
      <w:r>
        <w:rPr>
          <w:color w:val="231F20"/>
          <w:spacing w:val="-9"/>
        </w:rPr>
        <w:t> </w:t>
      </w:r>
      <w:r>
        <w:rPr>
          <w:color w:val="231F20"/>
        </w:rPr>
        <w:t>bốn</w:t>
      </w:r>
      <w:r>
        <w:rPr>
          <w:color w:val="231F20"/>
          <w:spacing w:val="-9"/>
        </w:rPr>
        <w:t> </w:t>
      </w:r>
      <w:r>
        <w:rPr>
          <w:color w:val="231F20"/>
        </w:rPr>
        <w:t>xứ,</w:t>
      </w:r>
      <w:r>
        <w:rPr>
          <w:color w:val="231F20"/>
          <w:spacing w:val="-9"/>
        </w:rPr>
        <w:t> </w:t>
      </w:r>
      <w:r>
        <w:rPr>
          <w:color w:val="231F20"/>
        </w:rPr>
        <w:t>phần</w:t>
      </w:r>
      <w:r>
        <w:rPr>
          <w:color w:val="231F20"/>
          <w:spacing w:val="-9"/>
        </w:rPr>
        <w:t> </w:t>
      </w:r>
      <w:r>
        <w:rPr>
          <w:color w:val="231F20"/>
        </w:rPr>
        <w:t>ít</w:t>
      </w:r>
      <w:r>
        <w:rPr>
          <w:color w:val="231F20"/>
          <w:spacing w:val="-9"/>
        </w:rPr>
        <w:t> </w:t>
      </w:r>
      <w:r>
        <w:rPr>
          <w:color w:val="231F20"/>
        </w:rPr>
        <w:t>của</w:t>
      </w:r>
      <w:r>
        <w:rPr>
          <w:color w:val="231F20"/>
          <w:spacing w:val="-9"/>
        </w:rPr>
        <w:t> </w:t>
      </w:r>
      <w:r>
        <w:rPr>
          <w:color w:val="231F20"/>
        </w:rPr>
        <w:t>năm uẩn. Pháp xứ như trước đã nói. Pháp còn lại là bất thiện, vô ký, sắc có</w:t>
      </w:r>
      <w:r>
        <w:rPr>
          <w:color w:val="231F20"/>
          <w:spacing w:val="-6"/>
        </w:rPr>
        <w:t> </w:t>
      </w:r>
      <w:r>
        <w:rPr>
          <w:color w:val="231F20"/>
        </w:rPr>
        <w:t>đối</w:t>
      </w:r>
      <w:r>
        <w:rPr>
          <w:color w:val="231F20"/>
          <w:spacing w:val="-6"/>
        </w:rPr>
        <w:t> </w:t>
      </w:r>
      <w:r>
        <w:rPr>
          <w:color w:val="231F20"/>
        </w:rPr>
        <w:t>và</w:t>
      </w:r>
      <w:r>
        <w:rPr>
          <w:color w:val="231F20"/>
          <w:spacing w:val="-6"/>
        </w:rPr>
        <w:t> </w:t>
      </w:r>
      <w:r>
        <w:rPr>
          <w:color w:val="231F20"/>
        </w:rPr>
        <w:t>tâm,</w:t>
      </w:r>
      <w:r>
        <w:rPr>
          <w:color w:val="231F20"/>
          <w:spacing w:val="-6"/>
        </w:rPr>
        <w:t> </w:t>
      </w:r>
      <w:r>
        <w:rPr>
          <w:color w:val="231F20"/>
        </w:rPr>
        <w:t>vì</w:t>
      </w:r>
      <w:r>
        <w:rPr>
          <w:color w:val="231F20"/>
          <w:spacing w:val="-6"/>
        </w:rPr>
        <w:t> </w:t>
      </w:r>
      <w:r>
        <w:rPr>
          <w:color w:val="231F20"/>
        </w:rPr>
        <w:t>thế</w:t>
      </w:r>
      <w:r>
        <w:rPr>
          <w:color w:val="231F20"/>
          <w:spacing w:val="-6"/>
        </w:rPr>
        <w:t> </w:t>
      </w:r>
      <w:r>
        <w:rPr>
          <w:color w:val="231F20"/>
        </w:rPr>
        <w:t>pháp</w:t>
      </w:r>
      <w:r>
        <w:rPr>
          <w:color w:val="231F20"/>
          <w:spacing w:val="-6"/>
        </w:rPr>
        <w:t> </w:t>
      </w:r>
      <w:r>
        <w:rPr>
          <w:color w:val="231F20"/>
        </w:rPr>
        <w:t>này</w:t>
      </w:r>
      <w:r>
        <w:rPr>
          <w:color w:val="231F20"/>
          <w:spacing w:val="-6"/>
        </w:rPr>
        <w:t> </w:t>
      </w:r>
      <w:r>
        <w:rPr>
          <w:color w:val="231F20"/>
        </w:rPr>
        <w:t>thuộc</w:t>
      </w:r>
      <w:r>
        <w:rPr>
          <w:color w:val="231F20"/>
          <w:spacing w:val="-6"/>
        </w:rPr>
        <w:t> </w:t>
      </w:r>
      <w:r>
        <w:rPr>
          <w:color w:val="231F20"/>
        </w:rPr>
        <w:t>về</w:t>
      </w:r>
      <w:r>
        <w:rPr>
          <w:color w:val="231F20"/>
          <w:spacing w:val="-5"/>
        </w:rPr>
        <w:t> </w:t>
      </w:r>
      <w:r>
        <w:rPr>
          <w:color w:val="231F20"/>
        </w:rPr>
        <w:t>mười</w:t>
      </w:r>
      <w:r>
        <w:rPr>
          <w:color w:val="231F20"/>
          <w:spacing w:val="-6"/>
        </w:rPr>
        <w:t> </w:t>
      </w:r>
      <w:r>
        <w:rPr>
          <w:color w:val="231F20"/>
        </w:rPr>
        <w:t>bảy</w:t>
      </w:r>
      <w:r>
        <w:rPr>
          <w:color w:val="231F20"/>
          <w:spacing w:val="-6"/>
        </w:rPr>
        <w:t> </w:t>
      </w:r>
      <w:r>
        <w:rPr>
          <w:color w:val="231F20"/>
        </w:rPr>
        <w:t>giới,</w:t>
      </w:r>
      <w:r>
        <w:rPr>
          <w:color w:val="231F20"/>
          <w:spacing w:val="-7"/>
        </w:rPr>
        <w:t> </w:t>
      </w:r>
      <w:r>
        <w:rPr>
          <w:color w:val="231F20"/>
        </w:rPr>
        <w:t>mười</w:t>
      </w:r>
      <w:r>
        <w:rPr>
          <w:color w:val="231F20"/>
          <w:spacing w:val="-6"/>
        </w:rPr>
        <w:t> </w:t>
      </w:r>
      <w:r>
        <w:rPr>
          <w:color w:val="231F20"/>
        </w:rPr>
        <w:t>một</w:t>
      </w:r>
      <w:r>
        <w:rPr>
          <w:color w:val="231F20"/>
          <w:spacing w:val="-6"/>
        </w:rPr>
        <w:t> </w:t>
      </w:r>
      <w:r>
        <w:rPr>
          <w:color w:val="231F20"/>
          <w:spacing w:val="-5"/>
        </w:rPr>
        <w:t>xứ, </w:t>
      </w:r>
      <w:r>
        <w:rPr>
          <w:color w:val="231F20"/>
        </w:rPr>
        <w:t>hai uẩn.</w:t>
      </w:r>
    </w:p>
    <w:p>
      <w:pPr>
        <w:pStyle w:val="BodyText"/>
        <w:spacing w:line="273" w:lineRule="auto" w:before="108"/>
        <w:ind w:left="393" w:right="127"/>
      </w:pPr>
      <w:r>
        <w:rPr>
          <w:color w:val="231F20"/>
        </w:rPr>
        <w:t>Trừ pháp bất thiện và pháp xứ nói cũng như thế, tức loại riêng khác gồm thâu không riêng khác.</w:t>
      </w:r>
    </w:p>
    <w:p>
      <w:pPr>
        <w:pStyle w:val="BodyText"/>
        <w:spacing w:line="273" w:lineRule="auto" w:before="112"/>
        <w:ind w:left="393" w:right="127"/>
      </w:pPr>
      <w:r>
        <w:rPr>
          <w:color w:val="231F20"/>
          <w:spacing w:val="-4"/>
        </w:rPr>
        <w:t>Trừ </w:t>
      </w:r>
      <w:r>
        <w:rPr>
          <w:color w:val="231F20"/>
        </w:rPr>
        <w:t>pháp vô ký và pháp xứ, pháp còn lại là thuộc về chín </w:t>
      </w:r>
      <w:r>
        <w:rPr>
          <w:color w:val="231F20"/>
          <w:spacing w:val="-3"/>
        </w:rPr>
        <w:t>giới, </w:t>
      </w:r>
      <w:r>
        <w:rPr>
          <w:color w:val="231F20"/>
        </w:rPr>
        <w:t>ba xứ, hai uẩn. Trong </w:t>
      </w:r>
      <w:r>
        <w:rPr>
          <w:color w:val="231F20"/>
          <w:spacing w:val="-5"/>
        </w:rPr>
        <w:t>đây, </w:t>
      </w:r>
      <w:r>
        <w:rPr>
          <w:color w:val="231F20"/>
        </w:rPr>
        <w:t>pháp vô ký là không được quả yêu thích, không</w:t>
      </w:r>
      <w:r>
        <w:rPr>
          <w:color w:val="231F20"/>
          <w:spacing w:val="-10"/>
        </w:rPr>
        <w:t> </w:t>
      </w:r>
      <w:r>
        <w:rPr>
          <w:color w:val="231F20"/>
        </w:rPr>
        <w:t>yêu</w:t>
      </w:r>
      <w:r>
        <w:rPr>
          <w:color w:val="231F20"/>
          <w:spacing w:val="-10"/>
        </w:rPr>
        <w:t> </w:t>
      </w:r>
      <w:r>
        <w:rPr>
          <w:color w:val="231F20"/>
        </w:rPr>
        <w:t>thích</w:t>
      </w:r>
      <w:r>
        <w:rPr>
          <w:color w:val="231F20"/>
          <w:spacing w:val="-10"/>
        </w:rPr>
        <w:t> </w:t>
      </w:r>
      <w:r>
        <w:rPr>
          <w:color w:val="231F20"/>
        </w:rPr>
        <w:t>và</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pháp</w:t>
      </w:r>
      <w:r>
        <w:rPr>
          <w:color w:val="231F20"/>
          <w:spacing w:val="-10"/>
        </w:rPr>
        <w:t> </w:t>
      </w:r>
      <w:r>
        <w:rPr>
          <w:color w:val="231F20"/>
        </w:rPr>
        <w:t>có</w:t>
      </w:r>
      <w:r>
        <w:rPr>
          <w:color w:val="231F20"/>
          <w:spacing w:val="-10"/>
        </w:rPr>
        <w:t> </w:t>
      </w:r>
      <w:r>
        <w:rPr>
          <w:color w:val="231F20"/>
        </w:rPr>
        <w:t>tự</w:t>
      </w:r>
      <w:r>
        <w:rPr>
          <w:color w:val="231F20"/>
          <w:spacing w:val="-10"/>
        </w:rPr>
        <w:t> </w:t>
      </w:r>
      <w:r>
        <w:rPr>
          <w:color w:val="231F20"/>
        </w:rPr>
        <w:t>tánh</w:t>
      </w:r>
      <w:r>
        <w:rPr>
          <w:color w:val="231F20"/>
          <w:spacing w:val="-10"/>
        </w:rPr>
        <w:t> </w:t>
      </w:r>
      <w:r>
        <w:rPr>
          <w:color w:val="231F20"/>
        </w:rPr>
        <w:t>an</w:t>
      </w:r>
      <w:r>
        <w:rPr>
          <w:color w:val="231F20"/>
          <w:spacing w:val="-10"/>
        </w:rPr>
        <w:t> </w:t>
      </w:r>
      <w:r>
        <w:rPr>
          <w:color w:val="231F20"/>
        </w:rPr>
        <w:t>ổn,</w:t>
      </w:r>
      <w:r>
        <w:rPr>
          <w:color w:val="231F20"/>
          <w:spacing w:val="-10"/>
        </w:rPr>
        <w:t> </w:t>
      </w:r>
      <w:r>
        <w:rPr>
          <w:color w:val="231F20"/>
        </w:rPr>
        <w:t>tức</w:t>
      </w:r>
      <w:r>
        <w:rPr>
          <w:color w:val="231F20"/>
          <w:spacing w:val="-10"/>
        </w:rPr>
        <w:t> </w:t>
      </w:r>
      <w:r>
        <w:rPr>
          <w:color w:val="231F20"/>
        </w:rPr>
        <w:t>tám</w:t>
      </w:r>
      <w:r>
        <w:rPr>
          <w:color w:val="231F20"/>
          <w:spacing w:val="-10"/>
        </w:rPr>
        <w:t> </w:t>
      </w:r>
      <w:r>
        <w:rPr>
          <w:color w:val="231F20"/>
        </w:rPr>
        <w:t>giới, phần ít của mười giới, tám xứ, phần ít của bốn xứ, phần ít của </w:t>
      </w:r>
      <w:r>
        <w:rPr>
          <w:color w:val="231F20"/>
          <w:spacing w:val="-4"/>
        </w:rPr>
        <w:t>năm</w:t>
      </w:r>
      <w:r>
        <w:rPr>
          <w:color w:val="231F20"/>
          <w:spacing w:val="57"/>
        </w:rPr>
        <w:t> </w:t>
      </w:r>
      <w:r>
        <w:rPr>
          <w:color w:val="231F20"/>
        </w:rPr>
        <w:t>uẩn. Pháp xứ như trước đã nói. Pháp còn lại là thiện, bất thiện, sắc có đối và tâm, tức nên pháp này thuộc về chín giới, ba xứ, hai uẩn.</w:t>
      </w:r>
    </w:p>
    <w:p>
      <w:pPr>
        <w:pStyle w:val="BodyText"/>
        <w:spacing w:line="273" w:lineRule="auto" w:before="108"/>
        <w:ind w:left="393" w:right="127"/>
      </w:pPr>
      <w:r>
        <w:rPr>
          <w:color w:val="231F20"/>
          <w:spacing w:val="-4"/>
        </w:rPr>
        <w:t>Trừ </w:t>
      </w:r>
      <w:r>
        <w:rPr>
          <w:color w:val="231F20"/>
        </w:rPr>
        <w:t>pháp thuộc cõi dục và pháp xứ, pháp còn lại là thuộc về mười</w:t>
      </w:r>
      <w:r>
        <w:rPr>
          <w:color w:val="231F20"/>
          <w:spacing w:val="-9"/>
        </w:rPr>
        <w:t> </w:t>
      </w:r>
      <w:r>
        <w:rPr>
          <w:color w:val="231F20"/>
        </w:rPr>
        <w:t>ba</w:t>
      </w:r>
      <w:r>
        <w:rPr>
          <w:color w:val="231F20"/>
          <w:spacing w:val="-8"/>
        </w:rPr>
        <w:t> </w:t>
      </w:r>
      <w:r>
        <w:rPr>
          <w:color w:val="231F20"/>
        </w:rPr>
        <w:t>giới,</w:t>
      </w:r>
      <w:r>
        <w:rPr>
          <w:color w:val="231F20"/>
          <w:spacing w:val="-9"/>
        </w:rPr>
        <w:t> </w:t>
      </w:r>
      <w:r>
        <w:rPr>
          <w:color w:val="231F20"/>
        </w:rPr>
        <w:t>chín</w:t>
      </w:r>
      <w:r>
        <w:rPr>
          <w:color w:val="231F20"/>
          <w:spacing w:val="-9"/>
        </w:rPr>
        <w:t> </w:t>
      </w:r>
      <w:r>
        <w:rPr>
          <w:color w:val="231F20"/>
        </w:rPr>
        <w:t>xứ,</w:t>
      </w:r>
      <w:r>
        <w:rPr>
          <w:color w:val="231F20"/>
          <w:spacing w:val="-8"/>
        </w:rPr>
        <w:t> </w:t>
      </w:r>
      <w:r>
        <w:rPr>
          <w:color w:val="231F20"/>
        </w:rPr>
        <w:t>một</w:t>
      </w:r>
      <w:r>
        <w:rPr>
          <w:color w:val="231F20"/>
          <w:spacing w:val="-8"/>
        </w:rPr>
        <w:t> </w:t>
      </w:r>
      <w:r>
        <w:rPr>
          <w:color w:val="231F20"/>
        </w:rPr>
        <w:t>uẩn.</w:t>
      </w:r>
      <w:r>
        <w:rPr>
          <w:color w:val="231F20"/>
          <w:spacing w:val="-14"/>
        </w:rPr>
        <w:t> </w:t>
      </w:r>
      <w:r>
        <w:rPr>
          <w:color w:val="231F20"/>
        </w:rPr>
        <w:t>Trong</w:t>
      </w:r>
      <w:r>
        <w:rPr>
          <w:color w:val="231F20"/>
          <w:spacing w:val="-8"/>
        </w:rPr>
        <w:t> </w:t>
      </w:r>
      <w:r>
        <w:rPr>
          <w:color w:val="231F20"/>
          <w:spacing w:val="-5"/>
        </w:rPr>
        <w:t>đây,</w:t>
      </w:r>
      <w:r>
        <w:rPr>
          <w:color w:val="231F20"/>
          <w:spacing w:val="-8"/>
        </w:rPr>
        <w:t> </w:t>
      </w:r>
      <w:r>
        <w:rPr>
          <w:color w:val="231F20"/>
        </w:rPr>
        <w:t>pháp</w:t>
      </w:r>
      <w:r>
        <w:rPr>
          <w:color w:val="231F20"/>
          <w:spacing w:val="-9"/>
        </w:rPr>
        <w:t> </w:t>
      </w:r>
      <w:r>
        <w:rPr>
          <w:color w:val="231F20"/>
        </w:rPr>
        <w:t>thuộc</w:t>
      </w:r>
      <w:r>
        <w:rPr>
          <w:color w:val="231F20"/>
          <w:spacing w:val="-8"/>
        </w:rPr>
        <w:t> </w:t>
      </w:r>
      <w:r>
        <w:rPr>
          <w:color w:val="231F20"/>
        </w:rPr>
        <w:t>cõi</w:t>
      </w:r>
      <w:r>
        <w:rPr>
          <w:color w:val="231F20"/>
          <w:spacing w:val="-8"/>
        </w:rPr>
        <w:t> </w:t>
      </w:r>
      <w:r>
        <w:rPr>
          <w:color w:val="231F20"/>
        </w:rPr>
        <w:t>dục</w:t>
      </w:r>
      <w:r>
        <w:rPr>
          <w:color w:val="231F20"/>
          <w:spacing w:val="-9"/>
        </w:rPr>
        <w:t> </w:t>
      </w:r>
      <w:r>
        <w:rPr>
          <w:color w:val="231F20"/>
        </w:rPr>
        <w:t>là</w:t>
      </w:r>
      <w:r>
        <w:rPr>
          <w:color w:val="231F20"/>
          <w:spacing w:val="-8"/>
        </w:rPr>
        <w:t> </w:t>
      </w:r>
      <w:r>
        <w:rPr>
          <w:color w:val="231F20"/>
          <w:spacing w:val="-5"/>
        </w:rPr>
        <w:t>dục </w:t>
      </w:r>
      <w:r>
        <w:rPr>
          <w:color w:val="231F20"/>
        </w:rPr>
        <w:t>ái đã tùy tăng, tức bốn giới, phần ít của mười bốn giới, hai xứ, </w:t>
      </w:r>
      <w:r>
        <w:rPr>
          <w:color w:val="231F20"/>
          <w:spacing w:val="-4"/>
        </w:rPr>
        <w:t>phần </w:t>
      </w:r>
      <w:r>
        <w:rPr>
          <w:color w:val="231F20"/>
        </w:rPr>
        <w:t>ít</w:t>
      </w:r>
      <w:r>
        <w:rPr>
          <w:color w:val="231F20"/>
          <w:spacing w:val="-7"/>
        </w:rPr>
        <w:t> </w:t>
      </w:r>
      <w:r>
        <w:rPr>
          <w:color w:val="231F20"/>
        </w:rPr>
        <w:t>của</w:t>
      </w:r>
      <w:r>
        <w:rPr>
          <w:color w:val="231F20"/>
          <w:spacing w:val="-6"/>
        </w:rPr>
        <w:t> </w:t>
      </w:r>
      <w:r>
        <w:rPr>
          <w:color w:val="231F20"/>
        </w:rPr>
        <w:t>mười</w:t>
      </w:r>
      <w:r>
        <w:rPr>
          <w:color w:val="231F20"/>
          <w:spacing w:val="-7"/>
        </w:rPr>
        <w:t> </w:t>
      </w:r>
      <w:r>
        <w:rPr>
          <w:color w:val="231F20"/>
        </w:rPr>
        <w:t>xứ,</w:t>
      </w:r>
      <w:r>
        <w:rPr>
          <w:color w:val="231F20"/>
          <w:spacing w:val="-6"/>
        </w:rPr>
        <w:t> </w:t>
      </w:r>
      <w:r>
        <w:rPr>
          <w:color w:val="231F20"/>
        </w:rPr>
        <w:t>phần</w:t>
      </w:r>
      <w:r>
        <w:rPr>
          <w:color w:val="231F20"/>
          <w:spacing w:val="-7"/>
        </w:rPr>
        <w:t> </w:t>
      </w:r>
      <w:r>
        <w:rPr>
          <w:color w:val="231F20"/>
        </w:rPr>
        <w:t>ít</w:t>
      </w:r>
      <w:r>
        <w:rPr>
          <w:color w:val="231F20"/>
          <w:spacing w:val="-6"/>
        </w:rPr>
        <w:t> </w:t>
      </w:r>
      <w:r>
        <w:rPr>
          <w:color w:val="231F20"/>
        </w:rPr>
        <w:t>của</w:t>
      </w:r>
      <w:r>
        <w:rPr>
          <w:color w:val="231F20"/>
          <w:spacing w:val="-7"/>
        </w:rPr>
        <w:t> </w:t>
      </w:r>
      <w:r>
        <w:rPr>
          <w:color w:val="231F20"/>
        </w:rPr>
        <w:t>năm</w:t>
      </w:r>
      <w:r>
        <w:rPr>
          <w:color w:val="231F20"/>
          <w:spacing w:val="-6"/>
        </w:rPr>
        <w:t> </w:t>
      </w:r>
      <w:r>
        <w:rPr>
          <w:color w:val="231F20"/>
        </w:rPr>
        <w:t>uẩn.</w:t>
      </w:r>
      <w:r>
        <w:rPr>
          <w:color w:val="231F20"/>
          <w:spacing w:val="-7"/>
        </w:rPr>
        <w:t> </w:t>
      </w:r>
      <w:r>
        <w:rPr>
          <w:color w:val="231F20"/>
        </w:rPr>
        <w:t>Pháp</w:t>
      </w:r>
      <w:r>
        <w:rPr>
          <w:color w:val="231F20"/>
          <w:spacing w:val="-6"/>
        </w:rPr>
        <w:t> </w:t>
      </w:r>
      <w:r>
        <w:rPr>
          <w:color w:val="231F20"/>
        </w:rPr>
        <w:t>xứ</w:t>
      </w:r>
      <w:r>
        <w:rPr>
          <w:color w:val="231F20"/>
          <w:spacing w:val="-6"/>
        </w:rPr>
        <w:t> </w:t>
      </w:r>
      <w:r>
        <w:rPr>
          <w:color w:val="231F20"/>
        </w:rPr>
        <w:t>như</w:t>
      </w:r>
      <w:r>
        <w:rPr>
          <w:color w:val="231F20"/>
          <w:spacing w:val="-7"/>
        </w:rPr>
        <w:t> </w:t>
      </w:r>
      <w:r>
        <w:rPr>
          <w:color w:val="231F20"/>
        </w:rPr>
        <w:t>trước</w:t>
      </w:r>
      <w:r>
        <w:rPr>
          <w:color w:val="231F20"/>
          <w:spacing w:val="-6"/>
        </w:rPr>
        <w:t> </w:t>
      </w:r>
      <w:r>
        <w:rPr>
          <w:color w:val="231F20"/>
        </w:rPr>
        <w:t>đã</w:t>
      </w:r>
      <w:r>
        <w:rPr>
          <w:color w:val="231F20"/>
          <w:spacing w:val="-7"/>
        </w:rPr>
        <w:t> </w:t>
      </w:r>
      <w:r>
        <w:rPr>
          <w:color w:val="231F20"/>
        </w:rPr>
        <w:t>nói.</w:t>
      </w:r>
      <w:r>
        <w:rPr>
          <w:color w:val="231F20"/>
          <w:spacing w:val="-6"/>
        </w:rPr>
        <w:t> </w:t>
      </w:r>
      <w:r>
        <w:rPr>
          <w:color w:val="231F20"/>
        </w:rPr>
        <w:t>Pháp còn</w:t>
      </w:r>
      <w:r>
        <w:rPr>
          <w:color w:val="231F20"/>
          <w:spacing w:val="-9"/>
        </w:rPr>
        <w:t> </w:t>
      </w:r>
      <w:r>
        <w:rPr>
          <w:color w:val="231F20"/>
        </w:rPr>
        <w:t>lại</w:t>
      </w:r>
      <w:r>
        <w:rPr>
          <w:color w:val="231F20"/>
          <w:spacing w:val="-9"/>
        </w:rPr>
        <w:t> </w:t>
      </w:r>
      <w:r>
        <w:rPr>
          <w:color w:val="231F20"/>
        </w:rPr>
        <w:t>là</w:t>
      </w:r>
      <w:r>
        <w:rPr>
          <w:color w:val="231F20"/>
          <w:spacing w:val="-8"/>
        </w:rPr>
        <w:t> </w:t>
      </w:r>
      <w:r>
        <w:rPr>
          <w:color w:val="231F20"/>
        </w:rPr>
        <w:t>sắc</w:t>
      </w:r>
      <w:r>
        <w:rPr>
          <w:color w:val="231F20"/>
          <w:spacing w:val="-9"/>
        </w:rPr>
        <w:t> </w:t>
      </w:r>
      <w:r>
        <w:rPr>
          <w:color w:val="231F20"/>
        </w:rPr>
        <w:t>có</w:t>
      </w:r>
      <w:r>
        <w:rPr>
          <w:color w:val="231F20"/>
          <w:spacing w:val="-9"/>
        </w:rPr>
        <w:t> </w:t>
      </w:r>
      <w:r>
        <w:rPr>
          <w:color w:val="231F20"/>
        </w:rPr>
        <w:t>đối</w:t>
      </w:r>
      <w:r>
        <w:rPr>
          <w:color w:val="231F20"/>
          <w:spacing w:val="-8"/>
        </w:rPr>
        <w:t> </w:t>
      </w:r>
      <w:r>
        <w:rPr>
          <w:color w:val="231F20"/>
        </w:rPr>
        <w:t>thuộc</w:t>
      </w:r>
      <w:r>
        <w:rPr>
          <w:color w:val="231F20"/>
          <w:spacing w:val="-9"/>
        </w:rPr>
        <w:t> </w:t>
      </w:r>
      <w:r>
        <w:rPr>
          <w:color w:val="231F20"/>
        </w:rPr>
        <w:t>cõi</w:t>
      </w:r>
      <w:r>
        <w:rPr>
          <w:color w:val="231F20"/>
          <w:spacing w:val="-8"/>
        </w:rPr>
        <w:t> </w:t>
      </w:r>
      <w:r>
        <w:rPr>
          <w:color w:val="231F20"/>
        </w:rPr>
        <w:t>sắc</w:t>
      </w:r>
      <w:r>
        <w:rPr>
          <w:color w:val="231F20"/>
          <w:spacing w:val="-9"/>
        </w:rPr>
        <w:t> </w:t>
      </w:r>
      <w:r>
        <w:rPr>
          <w:color w:val="231F20"/>
        </w:rPr>
        <w:t>và</w:t>
      </w:r>
      <w:r>
        <w:rPr>
          <w:color w:val="231F20"/>
          <w:spacing w:val="-9"/>
        </w:rPr>
        <w:t> </w:t>
      </w:r>
      <w:r>
        <w:rPr>
          <w:color w:val="231F20"/>
        </w:rPr>
        <w:t>pháp</w:t>
      </w:r>
      <w:r>
        <w:rPr>
          <w:color w:val="231F20"/>
          <w:spacing w:val="-8"/>
        </w:rPr>
        <w:t> </w:t>
      </w:r>
      <w:r>
        <w:rPr>
          <w:color w:val="231F20"/>
        </w:rPr>
        <w:t>thuộc</w:t>
      </w:r>
      <w:r>
        <w:rPr>
          <w:color w:val="231F20"/>
          <w:spacing w:val="-9"/>
        </w:rPr>
        <w:t> </w:t>
      </w:r>
      <w:r>
        <w:rPr>
          <w:color w:val="231F20"/>
        </w:rPr>
        <w:t>cõi</w:t>
      </w:r>
      <w:r>
        <w:rPr>
          <w:color w:val="231F20"/>
          <w:spacing w:val="-8"/>
        </w:rPr>
        <w:t> </w:t>
      </w:r>
      <w:r>
        <w:rPr>
          <w:color w:val="231F20"/>
        </w:rPr>
        <w:t>sắc,</w:t>
      </w:r>
      <w:r>
        <w:rPr>
          <w:color w:val="231F20"/>
          <w:spacing w:val="-9"/>
        </w:rPr>
        <w:t> </w:t>
      </w:r>
      <w:r>
        <w:rPr>
          <w:color w:val="231F20"/>
        </w:rPr>
        <w:t>vô</w:t>
      </w:r>
      <w:r>
        <w:rPr>
          <w:color w:val="231F20"/>
          <w:spacing w:val="-9"/>
        </w:rPr>
        <w:t> </w:t>
      </w:r>
      <w:r>
        <w:rPr>
          <w:color w:val="231F20"/>
        </w:rPr>
        <w:t>sắc,</w:t>
      </w:r>
      <w:r>
        <w:rPr>
          <w:color w:val="231F20"/>
          <w:spacing w:val="-8"/>
        </w:rPr>
        <w:t> </w:t>
      </w:r>
      <w:r>
        <w:rPr>
          <w:color w:val="231F20"/>
        </w:rPr>
        <w:t>pháp không</w:t>
      </w:r>
      <w:r>
        <w:rPr>
          <w:color w:val="231F20"/>
          <w:spacing w:val="-9"/>
        </w:rPr>
        <w:t> </w:t>
      </w:r>
      <w:r>
        <w:rPr>
          <w:color w:val="231F20"/>
        </w:rPr>
        <w:t>hệ</w:t>
      </w:r>
      <w:r>
        <w:rPr>
          <w:color w:val="231F20"/>
          <w:spacing w:val="-9"/>
        </w:rPr>
        <w:t> </w:t>
      </w:r>
      <w:r>
        <w:rPr>
          <w:color w:val="231F20"/>
        </w:rPr>
        <w:t>thuộc</w:t>
      </w:r>
      <w:r>
        <w:rPr>
          <w:color w:val="231F20"/>
          <w:spacing w:val="-9"/>
        </w:rPr>
        <w:t> </w:t>
      </w:r>
      <w:r>
        <w:rPr>
          <w:color w:val="231F20"/>
        </w:rPr>
        <w:t>và</w:t>
      </w:r>
      <w:r>
        <w:rPr>
          <w:color w:val="231F20"/>
          <w:spacing w:val="-9"/>
        </w:rPr>
        <w:t> </w:t>
      </w:r>
      <w:r>
        <w:rPr>
          <w:color w:val="231F20"/>
        </w:rPr>
        <w:t>tâm,</w:t>
      </w:r>
      <w:r>
        <w:rPr>
          <w:color w:val="231F20"/>
          <w:spacing w:val="-9"/>
        </w:rPr>
        <w:t> </w:t>
      </w:r>
      <w:r>
        <w:rPr>
          <w:color w:val="231F20"/>
        </w:rPr>
        <w:t>thế</w:t>
      </w:r>
      <w:r>
        <w:rPr>
          <w:color w:val="231F20"/>
          <w:spacing w:val="-9"/>
        </w:rPr>
        <w:t> </w:t>
      </w:r>
      <w:r>
        <w:rPr>
          <w:color w:val="231F20"/>
        </w:rPr>
        <w:t>nên</w:t>
      </w:r>
      <w:r>
        <w:rPr>
          <w:color w:val="231F20"/>
          <w:spacing w:val="-9"/>
        </w:rPr>
        <w:t> </w:t>
      </w:r>
      <w:r>
        <w:rPr>
          <w:color w:val="231F20"/>
        </w:rPr>
        <w:t>pháp</w:t>
      </w:r>
      <w:r>
        <w:rPr>
          <w:color w:val="231F20"/>
          <w:spacing w:val="-9"/>
        </w:rPr>
        <w:t> </w:t>
      </w:r>
      <w:r>
        <w:rPr>
          <w:color w:val="231F20"/>
        </w:rPr>
        <w:t>này</w:t>
      </w:r>
      <w:r>
        <w:rPr>
          <w:color w:val="231F20"/>
          <w:spacing w:val="-9"/>
        </w:rPr>
        <w:t> </w:t>
      </w:r>
      <w:r>
        <w:rPr>
          <w:color w:val="231F20"/>
        </w:rPr>
        <w:t>thuộc</w:t>
      </w:r>
      <w:r>
        <w:rPr>
          <w:color w:val="231F20"/>
          <w:spacing w:val="-9"/>
        </w:rPr>
        <w:t> </w:t>
      </w:r>
      <w:r>
        <w:rPr>
          <w:color w:val="231F20"/>
        </w:rPr>
        <w:t>về</w:t>
      </w:r>
      <w:r>
        <w:rPr>
          <w:color w:val="231F20"/>
          <w:spacing w:val="-9"/>
        </w:rPr>
        <w:t> </w:t>
      </w:r>
      <w:r>
        <w:rPr>
          <w:color w:val="231F20"/>
        </w:rPr>
        <w:t>mười</w:t>
      </w:r>
      <w:r>
        <w:rPr>
          <w:color w:val="231F20"/>
          <w:spacing w:val="-9"/>
        </w:rPr>
        <w:t> </w:t>
      </w:r>
      <w:r>
        <w:rPr>
          <w:color w:val="231F20"/>
        </w:rPr>
        <w:t>ba</w:t>
      </w:r>
      <w:r>
        <w:rPr>
          <w:color w:val="231F20"/>
          <w:spacing w:val="-9"/>
        </w:rPr>
        <w:t> </w:t>
      </w:r>
      <w:r>
        <w:rPr>
          <w:color w:val="231F20"/>
        </w:rPr>
        <w:t>giới,</w:t>
      </w:r>
      <w:r>
        <w:rPr>
          <w:color w:val="231F20"/>
          <w:spacing w:val="-9"/>
        </w:rPr>
        <w:t> </w:t>
      </w:r>
      <w:r>
        <w:rPr>
          <w:color w:val="231F20"/>
        </w:rPr>
        <w:t>chín xứ, hai uẩn.</w:t>
      </w:r>
    </w:p>
    <w:p>
      <w:pPr>
        <w:pStyle w:val="BodyText"/>
        <w:spacing w:line="273" w:lineRule="auto" w:before="108"/>
        <w:ind w:left="393" w:right="127"/>
      </w:pPr>
      <w:r>
        <w:rPr>
          <w:color w:val="231F20"/>
          <w:spacing w:val="-4"/>
        </w:rPr>
        <w:t>Trừ </w:t>
      </w:r>
      <w:r>
        <w:rPr>
          <w:color w:val="231F20"/>
        </w:rPr>
        <w:t>pháp thuộc cõi sắc và pháp xứ, pháp còn lại là thuộc </w:t>
      </w:r>
      <w:r>
        <w:rPr>
          <w:color w:val="231F20"/>
          <w:spacing w:val="-6"/>
        </w:rPr>
        <w:t>về </w:t>
      </w:r>
      <w:r>
        <w:rPr>
          <w:color w:val="231F20"/>
        </w:rPr>
        <w:t>mười bảy giới, mười một xứ, hai uẩn. Trong </w:t>
      </w:r>
      <w:r>
        <w:rPr>
          <w:color w:val="231F20"/>
          <w:spacing w:val="-5"/>
        </w:rPr>
        <w:t>đây, </w:t>
      </w:r>
      <w:r>
        <w:rPr>
          <w:color w:val="231F20"/>
        </w:rPr>
        <w:t>pháp thuộc cõi sắc là sắc ái đã tùy tăng, tức mười bốn giới, mười xứ, phần ít của năm uẩn. Pháp xứ như trước đã nói. Pháp còn lại là sắc có đối thuộc cõi dục và pháp thuộc cõi dục, Vô sắc, pháp không hệ thuộc và tâm, thế nên pháp này thuộc về mười bảy giới, mười một xứ, hai uẩn.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color w:val="231F20"/>
        </w:rPr>
        <w:t>Pháp thuộc cõi vô sắc, pháp học, pháp vô học và pháp xứ nói cũng như vậy, do ở đây số lượng thuộc về là đồng.</w:t>
      </w:r>
    </w:p>
    <w:p>
      <w:pPr>
        <w:pStyle w:val="BodyText"/>
        <w:spacing w:line="273" w:lineRule="auto" w:before="112"/>
        <w:ind w:right="410"/>
      </w:pPr>
      <w:r>
        <w:rPr>
          <w:color w:val="231F20"/>
        </w:rPr>
        <w:t>Trừ pháp phi học phi vô học và pháp xứ, pháp còn lại là thuộc về hai giới, một xứ, một uẩn. Trong đây, pháp phi học phi vô học là tất cả pháp hữu lậu và pháp vô vi, tức mười lăm giới, phần ít của ba giới, mười xứ, phần ít của hai xứ, phần ít của năm uẩn. Pháp xứ như trước đã nói. Pháp còn lại là tâm vô lậu, thế nên pháp này thuộc về hai giới, một xứ, một uẩn.</w:t>
      </w:r>
    </w:p>
    <w:p>
      <w:pPr>
        <w:pStyle w:val="BodyText"/>
        <w:spacing w:line="273" w:lineRule="auto" w:before="108"/>
        <w:ind w:right="411"/>
      </w:pPr>
      <w:r>
        <w:rPr>
          <w:color w:val="231F20"/>
          <w:spacing w:val="-4"/>
        </w:rPr>
        <w:t>Trừ</w:t>
      </w:r>
      <w:r>
        <w:rPr>
          <w:color w:val="231F20"/>
          <w:spacing w:val="-8"/>
        </w:rPr>
        <w:t> </w:t>
      </w:r>
      <w:r>
        <w:rPr>
          <w:color w:val="231F20"/>
        </w:rPr>
        <w:t>pháp</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và</w:t>
      </w:r>
      <w:r>
        <w:rPr>
          <w:color w:val="231F20"/>
          <w:spacing w:val="-8"/>
        </w:rPr>
        <w:t> </w:t>
      </w:r>
      <w:r>
        <w:rPr>
          <w:color w:val="231F20"/>
        </w:rPr>
        <w:t>pháp</w:t>
      </w:r>
      <w:r>
        <w:rPr>
          <w:color w:val="231F20"/>
          <w:spacing w:val="-7"/>
        </w:rPr>
        <w:t> </w:t>
      </w:r>
      <w:r>
        <w:rPr>
          <w:color w:val="231F20"/>
        </w:rPr>
        <w:t>xứ,</w:t>
      </w:r>
      <w:r>
        <w:rPr>
          <w:color w:val="231F20"/>
          <w:spacing w:val="-8"/>
        </w:rPr>
        <w:t> </w:t>
      </w:r>
      <w:r>
        <w:rPr>
          <w:color w:val="231F20"/>
        </w:rPr>
        <w:t>pháp</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là</w:t>
      </w:r>
      <w:r>
        <w:rPr>
          <w:color w:val="231F20"/>
          <w:spacing w:val="-8"/>
        </w:rPr>
        <w:t> </w:t>
      </w:r>
      <w:r>
        <w:rPr>
          <w:color w:val="231F20"/>
        </w:rPr>
        <w:t>thuộc</w:t>
      </w:r>
      <w:r>
        <w:rPr>
          <w:color w:val="231F20"/>
          <w:spacing w:val="-8"/>
        </w:rPr>
        <w:t> </w:t>
      </w:r>
      <w:r>
        <w:rPr>
          <w:color w:val="231F20"/>
        </w:rPr>
        <w:t>về mười bảy giới, mười một xứ, hai uẩn. Trong </w:t>
      </w:r>
      <w:r>
        <w:rPr>
          <w:color w:val="231F20"/>
          <w:spacing w:val="-5"/>
        </w:rPr>
        <w:t>đây, </w:t>
      </w:r>
      <w:r>
        <w:rPr>
          <w:color w:val="231F20"/>
        </w:rPr>
        <w:t>pháp do kiến đạo đoạn là do nhẫn đã đối trị, tức ba giới, hai xứ, phần ít của bốn uẩn. Pháp</w:t>
      </w:r>
      <w:r>
        <w:rPr>
          <w:color w:val="231F20"/>
          <w:spacing w:val="-7"/>
        </w:rPr>
        <w:t> </w:t>
      </w:r>
      <w:r>
        <w:rPr>
          <w:color w:val="231F20"/>
        </w:rPr>
        <w:t>xứ</w:t>
      </w:r>
      <w:r>
        <w:rPr>
          <w:color w:val="231F20"/>
          <w:spacing w:val="-6"/>
        </w:rPr>
        <w:t> </w:t>
      </w:r>
      <w:r>
        <w:rPr>
          <w:color w:val="231F20"/>
        </w:rPr>
        <w:t>như</w:t>
      </w:r>
      <w:r>
        <w:rPr>
          <w:color w:val="231F20"/>
          <w:spacing w:val="-7"/>
        </w:rPr>
        <w:t> </w:t>
      </w:r>
      <w:r>
        <w:rPr>
          <w:color w:val="231F20"/>
        </w:rPr>
        <w:t>trước</w:t>
      </w:r>
      <w:r>
        <w:rPr>
          <w:color w:val="231F20"/>
          <w:spacing w:val="-6"/>
        </w:rPr>
        <w:t> </w:t>
      </w:r>
      <w:r>
        <w:rPr>
          <w:color w:val="231F20"/>
        </w:rPr>
        <w:t>đã</w:t>
      </w:r>
      <w:r>
        <w:rPr>
          <w:color w:val="231F20"/>
          <w:spacing w:val="-7"/>
        </w:rPr>
        <w:t> </w:t>
      </w:r>
      <w:r>
        <w:rPr>
          <w:color w:val="231F20"/>
        </w:rPr>
        <w:t>nói.</w:t>
      </w:r>
      <w:r>
        <w:rPr>
          <w:color w:val="231F20"/>
          <w:spacing w:val="-6"/>
        </w:rPr>
        <w:t> </w:t>
      </w:r>
      <w:r>
        <w:rPr>
          <w:color w:val="231F20"/>
        </w:rPr>
        <w:t>Pháp</w:t>
      </w:r>
      <w:r>
        <w:rPr>
          <w:color w:val="231F20"/>
          <w:spacing w:val="-7"/>
        </w:rPr>
        <w:t> </w:t>
      </w:r>
      <w:r>
        <w:rPr>
          <w:color w:val="231F20"/>
        </w:rPr>
        <w:t>còn</w:t>
      </w:r>
      <w:r>
        <w:rPr>
          <w:color w:val="231F20"/>
          <w:spacing w:val="-6"/>
        </w:rPr>
        <w:t> </w:t>
      </w:r>
      <w:r>
        <w:rPr>
          <w:color w:val="231F20"/>
        </w:rPr>
        <w:t>lại</w:t>
      </w:r>
      <w:r>
        <w:rPr>
          <w:color w:val="231F20"/>
          <w:spacing w:val="-7"/>
        </w:rPr>
        <w:t> </w:t>
      </w:r>
      <w:r>
        <w:rPr>
          <w:color w:val="231F20"/>
        </w:rPr>
        <w:t>là</w:t>
      </w:r>
      <w:r>
        <w:rPr>
          <w:color w:val="231F20"/>
          <w:spacing w:val="-6"/>
        </w:rPr>
        <w:t> </w:t>
      </w:r>
      <w:r>
        <w:rPr>
          <w:color w:val="231F20"/>
        </w:rPr>
        <w:t>tất</w:t>
      </w:r>
      <w:r>
        <w:rPr>
          <w:color w:val="231F20"/>
          <w:spacing w:val="-7"/>
        </w:rPr>
        <w:t> </w:t>
      </w:r>
      <w:r>
        <w:rPr>
          <w:color w:val="231F20"/>
        </w:rPr>
        <w:t>cả</w:t>
      </w:r>
      <w:r>
        <w:rPr>
          <w:color w:val="231F20"/>
          <w:spacing w:val="-6"/>
        </w:rPr>
        <w:t> </w:t>
      </w:r>
      <w:r>
        <w:rPr>
          <w:color w:val="231F20"/>
        </w:rPr>
        <w:t>sắc</w:t>
      </w:r>
      <w:r>
        <w:rPr>
          <w:color w:val="231F20"/>
          <w:spacing w:val="-8"/>
        </w:rPr>
        <w:t> </w:t>
      </w:r>
      <w:r>
        <w:rPr>
          <w:color w:val="231F20"/>
        </w:rPr>
        <w:t>có</w:t>
      </w:r>
      <w:r>
        <w:rPr>
          <w:color w:val="231F20"/>
          <w:spacing w:val="-6"/>
        </w:rPr>
        <w:t> </w:t>
      </w:r>
      <w:r>
        <w:rPr>
          <w:color w:val="231F20"/>
        </w:rPr>
        <w:t>đối</w:t>
      </w:r>
      <w:r>
        <w:rPr>
          <w:color w:val="231F20"/>
          <w:spacing w:val="-7"/>
        </w:rPr>
        <w:t> </w:t>
      </w:r>
      <w:r>
        <w:rPr>
          <w:color w:val="231F20"/>
        </w:rPr>
        <w:t>cùng</w:t>
      </w:r>
      <w:r>
        <w:rPr>
          <w:color w:val="231F20"/>
          <w:spacing w:val="-6"/>
        </w:rPr>
        <w:t> </w:t>
      </w:r>
      <w:r>
        <w:rPr>
          <w:color w:val="231F20"/>
        </w:rPr>
        <w:t>pháp do tu đạo đoạn, pháp không đoạn và tâm, thế nên pháp này thuộc về mười bảy giới, mười một xứ, hai uẩn.</w:t>
      </w:r>
    </w:p>
    <w:p>
      <w:pPr>
        <w:pStyle w:val="BodyText"/>
        <w:spacing w:line="273" w:lineRule="auto" w:before="108"/>
        <w:ind w:right="410"/>
      </w:pPr>
      <w:r>
        <w:rPr>
          <w:color w:val="231F20"/>
          <w:spacing w:val="-4"/>
        </w:rPr>
        <w:t>Trừ </w:t>
      </w:r>
      <w:r>
        <w:rPr>
          <w:color w:val="231F20"/>
        </w:rPr>
        <w:t>pháp do tu đạo đoạn và pháp xứ, pháp còn lại là thuộc về hai giới, một xứ, một uẩn. Ở </w:t>
      </w:r>
      <w:r>
        <w:rPr>
          <w:color w:val="231F20"/>
          <w:spacing w:val="-5"/>
        </w:rPr>
        <w:t>đây, </w:t>
      </w:r>
      <w:r>
        <w:rPr>
          <w:color w:val="231F20"/>
        </w:rPr>
        <w:t>pháp do tu đạo đoạn là pháp do trí đã đối trị, tức mười lăm giới, phần ít của ba giới, mười xứ, phần ít của</w:t>
      </w:r>
      <w:r>
        <w:rPr>
          <w:color w:val="231F20"/>
          <w:spacing w:val="-7"/>
        </w:rPr>
        <w:t> </w:t>
      </w:r>
      <w:r>
        <w:rPr>
          <w:color w:val="231F20"/>
        </w:rPr>
        <w:t>hai</w:t>
      </w:r>
      <w:r>
        <w:rPr>
          <w:color w:val="231F20"/>
          <w:spacing w:val="-6"/>
        </w:rPr>
        <w:t> </w:t>
      </w:r>
      <w:r>
        <w:rPr>
          <w:color w:val="231F20"/>
        </w:rPr>
        <w:t>xứ,</w:t>
      </w:r>
      <w:r>
        <w:rPr>
          <w:color w:val="231F20"/>
          <w:spacing w:val="-7"/>
        </w:rPr>
        <w:t> </w:t>
      </w:r>
      <w:r>
        <w:rPr>
          <w:color w:val="231F20"/>
        </w:rPr>
        <w:t>phần</w:t>
      </w:r>
      <w:r>
        <w:rPr>
          <w:color w:val="231F20"/>
          <w:spacing w:val="-6"/>
        </w:rPr>
        <w:t> </w:t>
      </w:r>
      <w:r>
        <w:rPr>
          <w:color w:val="231F20"/>
        </w:rPr>
        <w:t>ít</w:t>
      </w:r>
      <w:r>
        <w:rPr>
          <w:color w:val="231F20"/>
          <w:spacing w:val="-6"/>
        </w:rPr>
        <w:t> </w:t>
      </w:r>
      <w:r>
        <w:rPr>
          <w:color w:val="231F20"/>
        </w:rPr>
        <w:t>của</w:t>
      </w:r>
      <w:r>
        <w:rPr>
          <w:color w:val="231F20"/>
          <w:spacing w:val="-7"/>
        </w:rPr>
        <w:t> </w:t>
      </w:r>
      <w:r>
        <w:rPr>
          <w:color w:val="231F20"/>
        </w:rPr>
        <w:t>năm</w:t>
      </w:r>
      <w:r>
        <w:rPr>
          <w:color w:val="231F20"/>
          <w:spacing w:val="-6"/>
        </w:rPr>
        <w:t> </w:t>
      </w:r>
      <w:r>
        <w:rPr>
          <w:color w:val="231F20"/>
        </w:rPr>
        <w:t>uẩn.</w:t>
      </w:r>
      <w:r>
        <w:rPr>
          <w:color w:val="231F20"/>
          <w:spacing w:val="-7"/>
        </w:rPr>
        <w:t> </w:t>
      </w:r>
      <w:r>
        <w:rPr>
          <w:color w:val="231F20"/>
        </w:rPr>
        <w:t>Pháp</w:t>
      </w:r>
      <w:r>
        <w:rPr>
          <w:color w:val="231F20"/>
          <w:spacing w:val="-6"/>
        </w:rPr>
        <w:t> </w:t>
      </w:r>
      <w:r>
        <w:rPr>
          <w:color w:val="231F20"/>
        </w:rPr>
        <w:t>xứ</w:t>
      </w:r>
      <w:r>
        <w:rPr>
          <w:color w:val="231F20"/>
          <w:spacing w:val="-6"/>
        </w:rPr>
        <w:t> </w:t>
      </w:r>
      <w:r>
        <w:rPr>
          <w:color w:val="231F20"/>
        </w:rPr>
        <w:t>như</w:t>
      </w:r>
      <w:r>
        <w:rPr>
          <w:color w:val="231F20"/>
          <w:spacing w:val="-7"/>
        </w:rPr>
        <w:t> </w:t>
      </w:r>
      <w:r>
        <w:rPr>
          <w:color w:val="231F20"/>
        </w:rPr>
        <w:t>trước</w:t>
      </w:r>
      <w:r>
        <w:rPr>
          <w:color w:val="231F20"/>
          <w:spacing w:val="-6"/>
        </w:rPr>
        <w:t> </w:t>
      </w:r>
      <w:r>
        <w:rPr>
          <w:color w:val="231F20"/>
        </w:rPr>
        <w:t>đã</w:t>
      </w:r>
      <w:r>
        <w:rPr>
          <w:color w:val="231F20"/>
          <w:spacing w:val="-7"/>
        </w:rPr>
        <w:t> </w:t>
      </w:r>
      <w:r>
        <w:rPr>
          <w:color w:val="231F20"/>
        </w:rPr>
        <w:t>nói.</w:t>
      </w:r>
      <w:r>
        <w:rPr>
          <w:color w:val="231F20"/>
          <w:spacing w:val="-6"/>
        </w:rPr>
        <w:t> </w:t>
      </w:r>
      <w:r>
        <w:rPr>
          <w:color w:val="231F20"/>
        </w:rPr>
        <w:t>Pháp</w:t>
      </w:r>
      <w:r>
        <w:rPr>
          <w:color w:val="231F20"/>
          <w:spacing w:val="-6"/>
        </w:rPr>
        <w:t> </w:t>
      </w:r>
      <w:r>
        <w:rPr>
          <w:color w:val="231F20"/>
        </w:rPr>
        <w:t>còn lại là pháp do kiến đạo đoạn, pháp không đoạn và tâm, thế nên pháp này thuộc về hai giới, một xứ, một uẩn.</w:t>
      </w:r>
    </w:p>
    <w:p>
      <w:pPr>
        <w:pStyle w:val="BodyText"/>
        <w:spacing w:line="273" w:lineRule="auto" w:before="109"/>
        <w:ind w:right="410"/>
      </w:pPr>
      <w:r>
        <w:rPr>
          <w:color w:val="231F20"/>
          <w:spacing w:val="-4"/>
        </w:rPr>
        <w:t>Trừ</w:t>
      </w:r>
      <w:r>
        <w:rPr>
          <w:color w:val="231F20"/>
          <w:spacing w:val="-12"/>
        </w:rPr>
        <w:t> </w:t>
      </w:r>
      <w:r>
        <w:rPr>
          <w:color w:val="231F20"/>
        </w:rPr>
        <w:t>pháp</w:t>
      </w:r>
      <w:r>
        <w:rPr>
          <w:color w:val="231F20"/>
          <w:spacing w:val="-12"/>
        </w:rPr>
        <w:t> </w:t>
      </w:r>
      <w:r>
        <w:rPr>
          <w:color w:val="231F20"/>
        </w:rPr>
        <w:t>không</w:t>
      </w:r>
      <w:r>
        <w:rPr>
          <w:color w:val="231F20"/>
          <w:spacing w:val="-11"/>
        </w:rPr>
        <w:t> </w:t>
      </w:r>
      <w:r>
        <w:rPr>
          <w:color w:val="231F20"/>
        </w:rPr>
        <w:t>đoạn</w:t>
      </w:r>
      <w:r>
        <w:rPr>
          <w:color w:val="231F20"/>
          <w:spacing w:val="-12"/>
        </w:rPr>
        <w:t> </w:t>
      </w:r>
      <w:r>
        <w:rPr>
          <w:color w:val="231F20"/>
        </w:rPr>
        <w:t>và</w:t>
      </w:r>
      <w:r>
        <w:rPr>
          <w:color w:val="231F20"/>
          <w:spacing w:val="-11"/>
        </w:rPr>
        <w:t> </w:t>
      </w:r>
      <w:r>
        <w:rPr>
          <w:color w:val="231F20"/>
        </w:rPr>
        <w:t>pháp</w:t>
      </w:r>
      <w:r>
        <w:rPr>
          <w:color w:val="231F20"/>
          <w:spacing w:val="-12"/>
        </w:rPr>
        <w:t> </w:t>
      </w:r>
      <w:r>
        <w:rPr>
          <w:color w:val="231F20"/>
        </w:rPr>
        <w:t>xứ,</w:t>
      </w:r>
      <w:r>
        <w:rPr>
          <w:color w:val="231F20"/>
          <w:spacing w:val="-12"/>
        </w:rPr>
        <w:t> </w:t>
      </w:r>
      <w:r>
        <w:rPr>
          <w:color w:val="231F20"/>
        </w:rPr>
        <w:t>pháp</w:t>
      </w:r>
      <w:r>
        <w:rPr>
          <w:color w:val="231F20"/>
          <w:spacing w:val="-11"/>
        </w:rPr>
        <w:t> </w:t>
      </w:r>
      <w:r>
        <w:rPr>
          <w:color w:val="231F20"/>
        </w:rPr>
        <w:t>còn</w:t>
      </w:r>
      <w:r>
        <w:rPr>
          <w:color w:val="231F20"/>
          <w:spacing w:val="-12"/>
        </w:rPr>
        <w:t> </w:t>
      </w:r>
      <w:r>
        <w:rPr>
          <w:color w:val="231F20"/>
        </w:rPr>
        <w:t>lại</w:t>
      </w:r>
      <w:r>
        <w:rPr>
          <w:color w:val="231F20"/>
          <w:spacing w:val="-11"/>
        </w:rPr>
        <w:t> </w:t>
      </w:r>
      <w:r>
        <w:rPr>
          <w:color w:val="231F20"/>
        </w:rPr>
        <w:t>là</w:t>
      </w:r>
      <w:r>
        <w:rPr>
          <w:color w:val="231F20"/>
          <w:spacing w:val="-12"/>
        </w:rPr>
        <w:t> </w:t>
      </w:r>
      <w:r>
        <w:rPr>
          <w:color w:val="231F20"/>
        </w:rPr>
        <w:t>thuộc</w:t>
      </w:r>
      <w:r>
        <w:rPr>
          <w:color w:val="231F20"/>
          <w:spacing w:val="-11"/>
        </w:rPr>
        <w:t> </w:t>
      </w:r>
      <w:r>
        <w:rPr>
          <w:color w:val="231F20"/>
        </w:rPr>
        <w:t>về</w:t>
      </w:r>
      <w:r>
        <w:rPr>
          <w:color w:val="231F20"/>
          <w:spacing w:val="-12"/>
        </w:rPr>
        <w:t> </w:t>
      </w:r>
      <w:r>
        <w:rPr>
          <w:color w:val="231F20"/>
          <w:spacing w:val="-4"/>
        </w:rPr>
        <w:t>mười </w:t>
      </w:r>
      <w:r>
        <w:rPr>
          <w:color w:val="231F20"/>
        </w:rPr>
        <w:t>bảy</w:t>
      </w:r>
      <w:r>
        <w:rPr>
          <w:color w:val="231F20"/>
          <w:spacing w:val="-9"/>
        </w:rPr>
        <w:t> </w:t>
      </w:r>
      <w:r>
        <w:rPr>
          <w:color w:val="231F20"/>
        </w:rPr>
        <w:t>giới,</w:t>
      </w:r>
      <w:r>
        <w:rPr>
          <w:color w:val="231F20"/>
          <w:spacing w:val="-9"/>
        </w:rPr>
        <w:t> </w:t>
      </w:r>
      <w:r>
        <w:rPr>
          <w:color w:val="231F20"/>
        </w:rPr>
        <w:t>mười</w:t>
      </w:r>
      <w:r>
        <w:rPr>
          <w:color w:val="231F20"/>
          <w:spacing w:val="-9"/>
        </w:rPr>
        <w:t> </w:t>
      </w:r>
      <w:r>
        <w:rPr>
          <w:color w:val="231F20"/>
        </w:rPr>
        <w:t>một</w:t>
      </w:r>
      <w:r>
        <w:rPr>
          <w:color w:val="231F20"/>
          <w:spacing w:val="-8"/>
        </w:rPr>
        <w:t> </w:t>
      </w:r>
      <w:r>
        <w:rPr>
          <w:color w:val="231F20"/>
        </w:rPr>
        <w:t>xứ,</w:t>
      </w:r>
      <w:r>
        <w:rPr>
          <w:color w:val="231F20"/>
          <w:spacing w:val="-9"/>
        </w:rPr>
        <w:t> </w:t>
      </w:r>
      <w:r>
        <w:rPr>
          <w:color w:val="231F20"/>
        </w:rPr>
        <w:t>hai</w:t>
      </w:r>
      <w:r>
        <w:rPr>
          <w:color w:val="231F20"/>
          <w:spacing w:val="-9"/>
        </w:rPr>
        <w:t> </w:t>
      </w:r>
      <w:r>
        <w:rPr>
          <w:color w:val="231F20"/>
        </w:rPr>
        <w:t>uẩn.</w:t>
      </w:r>
      <w:r>
        <w:rPr>
          <w:color w:val="231F20"/>
          <w:spacing w:val="-14"/>
        </w:rPr>
        <w:t> </w:t>
      </w:r>
      <w:r>
        <w:rPr>
          <w:color w:val="231F20"/>
        </w:rPr>
        <w:t>Trong</w:t>
      </w:r>
      <w:r>
        <w:rPr>
          <w:color w:val="231F20"/>
          <w:spacing w:val="-8"/>
        </w:rPr>
        <w:t> </w:t>
      </w:r>
      <w:r>
        <w:rPr>
          <w:color w:val="231F20"/>
          <w:spacing w:val="-5"/>
        </w:rPr>
        <w:t>đây,</w:t>
      </w:r>
      <w:r>
        <w:rPr>
          <w:color w:val="231F20"/>
          <w:spacing w:val="-9"/>
        </w:rPr>
        <w:t> </w:t>
      </w:r>
      <w:r>
        <w:rPr>
          <w:color w:val="231F20"/>
        </w:rPr>
        <w:t>pháp</w:t>
      </w:r>
      <w:r>
        <w:rPr>
          <w:color w:val="231F20"/>
          <w:spacing w:val="-8"/>
        </w:rPr>
        <w:t> </w:t>
      </w:r>
      <w:r>
        <w:rPr>
          <w:color w:val="231F20"/>
        </w:rPr>
        <w:t>không</w:t>
      </w:r>
      <w:r>
        <w:rPr>
          <w:color w:val="231F20"/>
          <w:spacing w:val="-9"/>
        </w:rPr>
        <w:t> </w:t>
      </w:r>
      <w:r>
        <w:rPr>
          <w:color w:val="231F20"/>
        </w:rPr>
        <w:t>đoạn</w:t>
      </w:r>
      <w:r>
        <w:rPr>
          <w:color w:val="231F20"/>
          <w:spacing w:val="-8"/>
        </w:rPr>
        <w:t> </w:t>
      </w:r>
      <w:r>
        <w:rPr>
          <w:color w:val="231F20"/>
        </w:rPr>
        <w:t>là</w:t>
      </w:r>
      <w:r>
        <w:rPr>
          <w:color w:val="231F20"/>
          <w:spacing w:val="-9"/>
        </w:rPr>
        <w:t> </w:t>
      </w:r>
      <w:r>
        <w:rPr>
          <w:color w:val="231F20"/>
        </w:rPr>
        <w:t>tất</w:t>
      </w:r>
      <w:r>
        <w:rPr>
          <w:color w:val="231F20"/>
          <w:spacing w:val="-8"/>
        </w:rPr>
        <w:t> </w:t>
      </w:r>
      <w:r>
        <w:rPr>
          <w:color w:val="231F20"/>
          <w:spacing w:val="-6"/>
        </w:rPr>
        <w:t>cả </w:t>
      </w:r>
      <w:r>
        <w:rPr>
          <w:color w:val="231F20"/>
        </w:rPr>
        <w:t>pháp</w:t>
      </w:r>
      <w:r>
        <w:rPr>
          <w:color w:val="231F20"/>
          <w:spacing w:val="-7"/>
        </w:rPr>
        <w:t> </w:t>
      </w:r>
      <w:r>
        <w:rPr>
          <w:color w:val="231F20"/>
        </w:rPr>
        <w:t>vô</w:t>
      </w:r>
      <w:r>
        <w:rPr>
          <w:color w:val="231F20"/>
          <w:spacing w:val="-6"/>
        </w:rPr>
        <w:t> </w:t>
      </w:r>
      <w:r>
        <w:rPr>
          <w:color w:val="231F20"/>
        </w:rPr>
        <w:t>lậu,</w:t>
      </w:r>
      <w:r>
        <w:rPr>
          <w:color w:val="231F20"/>
          <w:spacing w:val="-6"/>
        </w:rPr>
        <w:t> </w:t>
      </w:r>
      <w:r>
        <w:rPr>
          <w:color w:val="231F20"/>
        </w:rPr>
        <w:t>tức</w:t>
      </w:r>
      <w:r>
        <w:rPr>
          <w:color w:val="231F20"/>
          <w:spacing w:val="-6"/>
        </w:rPr>
        <w:t> </w:t>
      </w:r>
      <w:r>
        <w:rPr>
          <w:color w:val="231F20"/>
        </w:rPr>
        <w:t>là</w:t>
      </w:r>
      <w:r>
        <w:rPr>
          <w:color w:val="231F20"/>
          <w:spacing w:val="-6"/>
        </w:rPr>
        <w:t> </w:t>
      </w:r>
      <w:r>
        <w:rPr>
          <w:color w:val="231F20"/>
        </w:rPr>
        <w:t>ba</w:t>
      </w:r>
      <w:r>
        <w:rPr>
          <w:color w:val="231F20"/>
          <w:spacing w:val="-7"/>
        </w:rPr>
        <w:t> </w:t>
      </w:r>
      <w:r>
        <w:rPr>
          <w:color w:val="231F20"/>
        </w:rPr>
        <w:t>giới,</w:t>
      </w:r>
      <w:r>
        <w:rPr>
          <w:color w:val="231F20"/>
          <w:spacing w:val="-6"/>
        </w:rPr>
        <w:t> </w:t>
      </w:r>
      <w:r>
        <w:rPr>
          <w:color w:val="231F20"/>
        </w:rPr>
        <w:t>hai</w:t>
      </w:r>
      <w:r>
        <w:rPr>
          <w:color w:val="231F20"/>
          <w:spacing w:val="-6"/>
        </w:rPr>
        <w:t> </w:t>
      </w:r>
      <w:r>
        <w:rPr>
          <w:color w:val="231F20"/>
        </w:rPr>
        <w:t>xứ,</w:t>
      </w:r>
      <w:r>
        <w:rPr>
          <w:color w:val="231F20"/>
          <w:spacing w:val="-6"/>
        </w:rPr>
        <w:t> </w:t>
      </w:r>
      <w:r>
        <w:rPr>
          <w:color w:val="231F20"/>
        </w:rPr>
        <w:t>phần</w:t>
      </w:r>
      <w:r>
        <w:rPr>
          <w:color w:val="231F20"/>
          <w:spacing w:val="-6"/>
        </w:rPr>
        <w:t> </w:t>
      </w:r>
      <w:r>
        <w:rPr>
          <w:color w:val="231F20"/>
        </w:rPr>
        <w:t>ít</w:t>
      </w:r>
      <w:r>
        <w:rPr>
          <w:color w:val="231F20"/>
          <w:spacing w:val="-6"/>
        </w:rPr>
        <w:t> </w:t>
      </w:r>
      <w:r>
        <w:rPr>
          <w:color w:val="231F20"/>
        </w:rPr>
        <w:t>của</w:t>
      </w:r>
      <w:r>
        <w:rPr>
          <w:color w:val="231F20"/>
          <w:spacing w:val="-7"/>
        </w:rPr>
        <w:t> </w:t>
      </w:r>
      <w:r>
        <w:rPr>
          <w:color w:val="231F20"/>
        </w:rPr>
        <w:t>năm</w:t>
      </w:r>
      <w:r>
        <w:rPr>
          <w:color w:val="231F20"/>
          <w:spacing w:val="-6"/>
        </w:rPr>
        <w:t> </w:t>
      </w:r>
      <w:r>
        <w:rPr>
          <w:color w:val="231F20"/>
        </w:rPr>
        <w:t>uẩn.</w:t>
      </w:r>
      <w:r>
        <w:rPr>
          <w:color w:val="231F20"/>
          <w:spacing w:val="-6"/>
        </w:rPr>
        <w:t> </w:t>
      </w:r>
      <w:r>
        <w:rPr>
          <w:color w:val="231F20"/>
        </w:rPr>
        <w:t>Pháp</w:t>
      </w:r>
      <w:r>
        <w:rPr>
          <w:color w:val="231F20"/>
          <w:spacing w:val="-6"/>
        </w:rPr>
        <w:t> </w:t>
      </w:r>
      <w:r>
        <w:rPr>
          <w:color w:val="231F20"/>
        </w:rPr>
        <w:t>xứ</w:t>
      </w:r>
      <w:r>
        <w:rPr>
          <w:color w:val="231F20"/>
          <w:spacing w:val="-6"/>
        </w:rPr>
        <w:t> </w:t>
      </w:r>
      <w:r>
        <w:rPr>
          <w:color w:val="231F20"/>
        </w:rPr>
        <w:t>như trước</w:t>
      </w:r>
      <w:r>
        <w:rPr>
          <w:color w:val="231F20"/>
          <w:spacing w:val="-6"/>
        </w:rPr>
        <w:t> </w:t>
      </w:r>
      <w:r>
        <w:rPr>
          <w:color w:val="231F20"/>
        </w:rPr>
        <w:t>đã</w:t>
      </w:r>
      <w:r>
        <w:rPr>
          <w:color w:val="231F20"/>
          <w:spacing w:val="-5"/>
        </w:rPr>
        <w:t> </w:t>
      </w:r>
      <w:r>
        <w:rPr>
          <w:color w:val="231F20"/>
        </w:rPr>
        <w:t>nói.</w:t>
      </w:r>
      <w:r>
        <w:rPr>
          <w:color w:val="231F20"/>
          <w:spacing w:val="-5"/>
        </w:rPr>
        <w:t> </w:t>
      </w:r>
      <w:r>
        <w:rPr>
          <w:color w:val="231F20"/>
        </w:rPr>
        <w:t>Pháp</w:t>
      </w:r>
      <w:r>
        <w:rPr>
          <w:color w:val="231F20"/>
          <w:spacing w:val="-6"/>
        </w:rPr>
        <w:t> </w:t>
      </w:r>
      <w:r>
        <w:rPr>
          <w:color w:val="231F20"/>
        </w:rPr>
        <w:t>còn</w:t>
      </w:r>
      <w:r>
        <w:rPr>
          <w:color w:val="231F20"/>
          <w:spacing w:val="-4"/>
        </w:rPr>
        <w:t> </w:t>
      </w:r>
      <w:r>
        <w:rPr>
          <w:color w:val="231F20"/>
        </w:rPr>
        <w:t>lại</w:t>
      </w:r>
      <w:r>
        <w:rPr>
          <w:color w:val="231F20"/>
          <w:spacing w:val="-5"/>
        </w:rPr>
        <w:t> </w:t>
      </w:r>
      <w:r>
        <w:rPr>
          <w:color w:val="231F20"/>
        </w:rPr>
        <w:t>là</w:t>
      </w:r>
      <w:r>
        <w:rPr>
          <w:color w:val="231F20"/>
          <w:spacing w:val="-5"/>
        </w:rPr>
        <w:t> </w:t>
      </w:r>
      <w:r>
        <w:rPr>
          <w:color w:val="231F20"/>
        </w:rPr>
        <w:t>tất</w:t>
      </w:r>
      <w:r>
        <w:rPr>
          <w:color w:val="231F20"/>
          <w:spacing w:val="-6"/>
        </w:rPr>
        <w:t> </w:t>
      </w:r>
      <w:r>
        <w:rPr>
          <w:color w:val="231F20"/>
        </w:rPr>
        <w:t>cả</w:t>
      </w:r>
      <w:r>
        <w:rPr>
          <w:color w:val="231F20"/>
          <w:spacing w:val="-5"/>
        </w:rPr>
        <w:t> </w:t>
      </w:r>
      <w:r>
        <w:rPr>
          <w:color w:val="231F20"/>
        </w:rPr>
        <w:t>sắc</w:t>
      </w:r>
      <w:r>
        <w:rPr>
          <w:color w:val="231F20"/>
          <w:spacing w:val="-5"/>
        </w:rPr>
        <w:t> </w:t>
      </w:r>
      <w:r>
        <w:rPr>
          <w:color w:val="231F20"/>
        </w:rPr>
        <w:t>có</w:t>
      </w:r>
      <w:r>
        <w:rPr>
          <w:color w:val="231F20"/>
          <w:spacing w:val="-5"/>
        </w:rPr>
        <w:t> </w:t>
      </w:r>
      <w:r>
        <w:rPr>
          <w:color w:val="231F20"/>
        </w:rPr>
        <w:t>đối</w:t>
      </w:r>
      <w:r>
        <w:rPr>
          <w:color w:val="231F20"/>
          <w:spacing w:val="-5"/>
        </w:rPr>
        <w:t> </w:t>
      </w:r>
      <w:r>
        <w:rPr>
          <w:color w:val="231F20"/>
        </w:rPr>
        <w:t>và</w:t>
      </w:r>
      <w:r>
        <w:rPr>
          <w:color w:val="231F20"/>
          <w:spacing w:val="-5"/>
        </w:rPr>
        <w:t> </w:t>
      </w:r>
      <w:r>
        <w:rPr>
          <w:color w:val="231F20"/>
        </w:rPr>
        <w:t>tâm</w:t>
      </w:r>
      <w:r>
        <w:rPr>
          <w:color w:val="231F20"/>
          <w:spacing w:val="-5"/>
        </w:rPr>
        <w:t> </w:t>
      </w:r>
      <w:r>
        <w:rPr>
          <w:color w:val="231F20"/>
        </w:rPr>
        <w:t>hữu</w:t>
      </w:r>
      <w:r>
        <w:rPr>
          <w:color w:val="231F20"/>
          <w:spacing w:val="-6"/>
        </w:rPr>
        <w:t> </w:t>
      </w:r>
      <w:r>
        <w:rPr>
          <w:color w:val="231F20"/>
        </w:rPr>
        <w:t>lậu,</w:t>
      </w:r>
      <w:r>
        <w:rPr>
          <w:color w:val="231F20"/>
          <w:spacing w:val="-5"/>
        </w:rPr>
        <w:t> </w:t>
      </w:r>
      <w:r>
        <w:rPr>
          <w:color w:val="231F20"/>
        </w:rPr>
        <w:t>thế</w:t>
      </w:r>
      <w:r>
        <w:rPr>
          <w:color w:val="231F20"/>
          <w:spacing w:val="-5"/>
        </w:rPr>
        <w:t> </w:t>
      </w:r>
      <w:r>
        <w:rPr>
          <w:color w:val="231F20"/>
        </w:rPr>
        <w:t>nên pháp này thuộc về mười bảy giới, mười một xứ, hai uẩn.</w:t>
      </w:r>
    </w:p>
    <w:p>
      <w:pPr>
        <w:pStyle w:val="BodyText"/>
        <w:spacing w:line="273" w:lineRule="auto" w:before="109"/>
        <w:ind w:right="411"/>
      </w:pPr>
      <w:r>
        <w:rPr>
          <w:color w:val="231F20"/>
          <w:spacing w:val="-4"/>
        </w:rPr>
        <w:t>Trừ </w:t>
      </w:r>
      <w:r>
        <w:rPr>
          <w:color w:val="231F20"/>
        </w:rPr>
        <w:t>pháp đã sinh và pháp nhất định không sinh, pháp còn lại là thuộc về mười tám giới, mười hai xứ, năm uẩn. Trong </w:t>
      </w:r>
      <w:r>
        <w:rPr>
          <w:color w:val="231F20"/>
          <w:spacing w:val="-5"/>
        </w:rPr>
        <w:t>đây, </w:t>
      </w:r>
      <w:r>
        <w:rPr>
          <w:color w:val="231F20"/>
        </w:rPr>
        <w:t>pháp đã sinh là pháp quá khứ, hiện tại, tức là mười tám giới, mười hai</w:t>
      </w:r>
      <w:r>
        <w:rPr>
          <w:color w:val="231F20"/>
          <w:spacing w:val="-33"/>
        </w:rPr>
        <w:t> </w:t>
      </w:r>
      <w:r>
        <w:rPr>
          <w:color w:val="231F20"/>
        </w:rPr>
        <w:t>xứ, phần</w:t>
      </w:r>
      <w:r>
        <w:rPr>
          <w:color w:val="231F20"/>
          <w:spacing w:val="21"/>
        </w:rPr>
        <w:t> </w:t>
      </w:r>
      <w:r>
        <w:rPr>
          <w:color w:val="231F20"/>
        </w:rPr>
        <w:t>ít</w:t>
      </w:r>
      <w:r>
        <w:rPr>
          <w:color w:val="231F20"/>
          <w:spacing w:val="22"/>
        </w:rPr>
        <w:t> </w:t>
      </w:r>
      <w:r>
        <w:rPr>
          <w:color w:val="231F20"/>
        </w:rPr>
        <w:t>của</w:t>
      </w:r>
      <w:r>
        <w:rPr>
          <w:color w:val="231F20"/>
          <w:spacing w:val="21"/>
        </w:rPr>
        <w:t> </w:t>
      </w:r>
      <w:r>
        <w:rPr>
          <w:color w:val="231F20"/>
        </w:rPr>
        <w:t>năm</w:t>
      </w:r>
      <w:r>
        <w:rPr>
          <w:color w:val="231F20"/>
          <w:spacing w:val="22"/>
        </w:rPr>
        <w:t> </w:t>
      </w:r>
      <w:r>
        <w:rPr>
          <w:color w:val="231F20"/>
        </w:rPr>
        <w:t>uẩn.</w:t>
      </w:r>
      <w:r>
        <w:rPr>
          <w:color w:val="231F20"/>
          <w:spacing w:val="21"/>
        </w:rPr>
        <w:t> </w:t>
      </w:r>
      <w:r>
        <w:rPr>
          <w:color w:val="231F20"/>
        </w:rPr>
        <w:t>Pháp</w:t>
      </w:r>
      <w:r>
        <w:rPr>
          <w:color w:val="231F20"/>
          <w:spacing w:val="22"/>
        </w:rPr>
        <w:t> </w:t>
      </w:r>
      <w:r>
        <w:rPr>
          <w:color w:val="231F20"/>
        </w:rPr>
        <w:t>nhất</w:t>
      </w:r>
      <w:r>
        <w:rPr>
          <w:color w:val="231F20"/>
          <w:spacing w:val="21"/>
        </w:rPr>
        <w:t> </w:t>
      </w:r>
      <w:r>
        <w:rPr>
          <w:color w:val="231F20"/>
        </w:rPr>
        <w:t>định</w:t>
      </w:r>
      <w:r>
        <w:rPr>
          <w:color w:val="231F20"/>
          <w:spacing w:val="22"/>
        </w:rPr>
        <w:t> </w:t>
      </w:r>
      <w:r>
        <w:rPr>
          <w:color w:val="231F20"/>
        </w:rPr>
        <w:t>không</w:t>
      </w:r>
      <w:r>
        <w:rPr>
          <w:color w:val="231F20"/>
          <w:spacing w:val="21"/>
        </w:rPr>
        <w:t> </w:t>
      </w:r>
      <w:r>
        <w:rPr>
          <w:color w:val="231F20"/>
        </w:rPr>
        <w:t>sinh</w:t>
      </w:r>
      <w:r>
        <w:rPr>
          <w:color w:val="231F20"/>
          <w:spacing w:val="22"/>
        </w:rPr>
        <w:t> </w:t>
      </w:r>
      <w:r>
        <w:rPr>
          <w:color w:val="231F20"/>
        </w:rPr>
        <w:t>là</w:t>
      </w:r>
      <w:r>
        <w:rPr>
          <w:color w:val="231F20"/>
          <w:spacing w:val="22"/>
        </w:rPr>
        <w:t> </w:t>
      </w:r>
      <w:r>
        <w:rPr>
          <w:color w:val="231F20"/>
        </w:rPr>
        <w:t>pháp</w:t>
      </w:r>
      <w:r>
        <w:rPr>
          <w:color w:val="231F20"/>
          <w:spacing w:val="21"/>
        </w:rPr>
        <w:t> </w:t>
      </w:r>
      <w:r>
        <w:rPr>
          <w:color w:val="231F20"/>
        </w:rPr>
        <w:t>quá</w:t>
      </w:r>
      <w:r>
        <w:rPr>
          <w:color w:val="231F20"/>
          <w:spacing w:val="22"/>
        </w:rPr>
        <w:t> </w:t>
      </w:r>
      <w:r>
        <w:rPr>
          <w:color w:val="231F20"/>
        </w:rPr>
        <w:t>khứ,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hiện tại và pháp vị lai tất không sinh cùng pháp vô vi đã sinh nên được</w:t>
      </w:r>
      <w:r>
        <w:rPr>
          <w:color w:val="231F20"/>
          <w:spacing w:val="-12"/>
        </w:rPr>
        <w:t> </w:t>
      </w:r>
      <w:r>
        <w:rPr>
          <w:color w:val="231F20"/>
        </w:rPr>
        <w:t>là</w:t>
      </w:r>
      <w:r>
        <w:rPr>
          <w:color w:val="231F20"/>
          <w:spacing w:val="-11"/>
        </w:rPr>
        <w:t> </w:t>
      </w:r>
      <w:r>
        <w:rPr>
          <w:color w:val="231F20"/>
        </w:rPr>
        <w:t>chẳng</w:t>
      </w:r>
      <w:r>
        <w:rPr>
          <w:color w:val="231F20"/>
          <w:spacing w:val="-11"/>
        </w:rPr>
        <w:t> </w:t>
      </w:r>
      <w:r>
        <w:rPr>
          <w:color w:val="231F20"/>
        </w:rPr>
        <w:t>sinh,</w:t>
      </w:r>
      <w:r>
        <w:rPr>
          <w:color w:val="231F20"/>
          <w:spacing w:val="-11"/>
        </w:rPr>
        <w:t> </w:t>
      </w:r>
      <w:r>
        <w:rPr>
          <w:color w:val="231F20"/>
        </w:rPr>
        <w:t>là</w:t>
      </w:r>
      <w:r>
        <w:rPr>
          <w:color w:val="231F20"/>
          <w:spacing w:val="-11"/>
        </w:rPr>
        <w:t> </w:t>
      </w:r>
      <w:r>
        <w:rPr>
          <w:color w:val="231F20"/>
        </w:rPr>
        <w:t>không</w:t>
      </w:r>
      <w:r>
        <w:rPr>
          <w:color w:val="231F20"/>
          <w:spacing w:val="-12"/>
        </w:rPr>
        <w:t> </w:t>
      </w:r>
      <w:r>
        <w:rPr>
          <w:color w:val="231F20"/>
        </w:rPr>
        <w:t>sinh.</w:t>
      </w:r>
      <w:r>
        <w:rPr>
          <w:color w:val="231F20"/>
          <w:spacing w:val="-11"/>
        </w:rPr>
        <w:t> </w:t>
      </w:r>
      <w:r>
        <w:rPr>
          <w:color w:val="231F20"/>
        </w:rPr>
        <w:t>Quyết</w:t>
      </w:r>
      <w:r>
        <w:rPr>
          <w:color w:val="231F20"/>
          <w:spacing w:val="-11"/>
        </w:rPr>
        <w:t> </w:t>
      </w:r>
      <w:r>
        <w:rPr>
          <w:color w:val="231F20"/>
        </w:rPr>
        <w:t>định</w:t>
      </w:r>
      <w:r>
        <w:rPr>
          <w:color w:val="231F20"/>
          <w:spacing w:val="-11"/>
        </w:rPr>
        <w:t> </w:t>
      </w:r>
      <w:r>
        <w:rPr>
          <w:color w:val="231F20"/>
        </w:rPr>
        <w:t>không</w:t>
      </w:r>
      <w:r>
        <w:rPr>
          <w:color w:val="231F20"/>
          <w:spacing w:val="-11"/>
        </w:rPr>
        <w:t> </w:t>
      </w:r>
      <w:r>
        <w:rPr>
          <w:color w:val="231F20"/>
        </w:rPr>
        <w:t>sinh</w:t>
      </w:r>
      <w:r>
        <w:rPr>
          <w:color w:val="231F20"/>
          <w:spacing w:val="-11"/>
        </w:rPr>
        <w:t> </w:t>
      </w:r>
      <w:r>
        <w:rPr>
          <w:color w:val="231F20"/>
        </w:rPr>
        <w:t>ở</w:t>
      </w:r>
      <w:r>
        <w:rPr>
          <w:color w:val="231F20"/>
          <w:spacing w:val="-12"/>
        </w:rPr>
        <w:t> </w:t>
      </w:r>
      <w:r>
        <w:rPr>
          <w:color w:val="231F20"/>
        </w:rPr>
        <w:t>đây</w:t>
      </w:r>
      <w:r>
        <w:rPr>
          <w:color w:val="231F20"/>
          <w:spacing w:val="-11"/>
        </w:rPr>
        <w:t> </w:t>
      </w:r>
      <w:r>
        <w:rPr>
          <w:color w:val="231F20"/>
        </w:rPr>
        <w:t>cũng là mười tám giới, mười hai xứ, phần ít của năm uẩn. Pháp còn lại là pháp</w:t>
      </w:r>
      <w:r>
        <w:rPr>
          <w:color w:val="231F20"/>
          <w:spacing w:val="-9"/>
        </w:rPr>
        <w:t> </w:t>
      </w:r>
      <w:r>
        <w:rPr>
          <w:color w:val="231F20"/>
        </w:rPr>
        <w:t>đang</w:t>
      </w:r>
      <w:r>
        <w:rPr>
          <w:color w:val="231F20"/>
          <w:spacing w:val="-8"/>
        </w:rPr>
        <w:t> </w:t>
      </w:r>
      <w:r>
        <w:rPr>
          <w:color w:val="231F20"/>
        </w:rPr>
        <w:t>sinh</w:t>
      </w:r>
      <w:r>
        <w:rPr>
          <w:color w:val="231F20"/>
          <w:spacing w:val="-9"/>
        </w:rPr>
        <w:t> </w:t>
      </w:r>
      <w:r>
        <w:rPr>
          <w:color w:val="231F20"/>
        </w:rPr>
        <w:t>và</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sinh,</w:t>
      </w:r>
      <w:r>
        <w:rPr>
          <w:color w:val="231F20"/>
          <w:spacing w:val="-9"/>
        </w:rPr>
        <w:t> </w:t>
      </w:r>
      <w:r>
        <w:rPr>
          <w:color w:val="231F20"/>
        </w:rPr>
        <w:t>nên</w:t>
      </w:r>
      <w:r>
        <w:rPr>
          <w:color w:val="231F20"/>
          <w:spacing w:val="-8"/>
        </w:rPr>
        <w:t> </w:t>
      </w:r>
      <w:r>
        <w:rPr>
          <w:color w:val="231F20"/>
        </w:rPr>
        <w:t>pháp</w:t>
      </w:r>
      <w:r>
        <w:rPr>
          <w:color w:val="231F20"/>
          <w:spacing w:val="-9"/>
        </w:rPr>
        <w:t> </w:t>
      </w:r>
      <w:r>
        <w:rPr>
          <w:color w:val="231F20"/>
        </w:rPr>
        <w:t>này</w:t>
      </w:r>
      <w:r>
        <w:rPr>
          <w:color w:val="231F20"/>
          <w:spacing w:val="-8"/>
        </w:rPr>
        <w:t> </w:t>
      </w:r>
      <w:r>
        <w:rPr>
          <w:color w:val="231F20"/>
        </w:rPr>
        <w:t>cũng</w:t>
      </w:r>
      <w:r>
        <w:rPr>
          <w:color w:val="231F20"/>
          <w:spacing w:val="-9"/>
        </w:rPr>
        <w:t> </w:t>
      </w:r>
      <w:r>
        <w:rPr>
          <w:color w:val="231F20"/>
        </w:rPr>
        <w:t>thuộc</w:t>
      </w:r>
      <w:r>
        <w:rPr>
          <w:color w:val="231F20"/>
          <w:spacing w:val="-8"/>
        </w:rPr>
        <w:t> </w:t>
      </w:r>
      <w:r>
        <w:rPr>
          <w:color w:val="231F20"/>
        </w:rPr>
        <w:t>về</w:t>
      </w:r>
      <w:r>
        <w:rPr>
          <w:color w:val="231F20"/>
          <w:spacing w:val="-9"/>
        </w:rPr>
        <w:t> </w:t>
      </w:r>
      <w:r>
        <w:rPr>
          <w:color w:val="231F20"/>
        </w:rPr>
        <w:t>mười</w:t>
      </w:r>
      <w:r>
        <w:rPr>
          <w:color w:val="231F20"/>
          <w:spacing w:val="-8"/>
        </w:rPr>
        <w:t> </w:t>
      </w:r>
      <w:r>
        <w:rPr>
          <w:color w:val="231F20"/>
        </w:rPr>
        <w:t>tám giới, mười hai xứ, năm uẩn.</w:t>
      </w:r>
    </w:p>
    <w:p>
      <w:pPr>
        <w:pStyle w:val="BodyText"/>
        <w:spacing w:line="276" w:lineRule="auto"/>
        <w:ind w:left="393" w:right="127"/>
      </w:pPr>
      <w:r>
        <w:rPr>
          <w:color w:val="231F20"/>
          <w:spacing w:val="-4"/>
        </w:rPr>
        <w:t>Trừ </w:t>
      </w:r>
      <w:r>
        <w:rPr>
          <w:color w:val="231F20"/>
        </w:rPr>
        <w:t>pháp không phải đã sinh và pháp nhất định không sinh, đây là trừ tất cả pháp, nên hỏi về pháp còn lại tức là luận không vô sự. Trong </w:t>
      </w:r>
      <w:r>
        <w:rPr>
          <w:color w:val="231F20"/>
          <w:spacing w:val="-5"/>
        </w:rPr>
        <w:t>đây, </w:t>
      </w:r>
      <w:r>
        <w:rPr>
          <w:color w:val="231F20"/>
        </w:rPr>
        <w:t>pháp không phải đã sinh là pháp vị lai và vô vi, tức là mười tám giới, mười hai xứ, phần ít của năm uẩn. Pháp nhất định không sinh như trước đã nói. </w:t>
      </w:r>
      <w:r>
        <w:rPr>
          <w:color w:val="231F20"/>
          <w:spacing w:val="-4"/>
        </w:rPr>
        <w:t>Trừ </w:t>
      </w:r>
      <w:r>
        <w:rPr>
          <w:color w:val="231F20"/>
        </w:rPr>
        <w:t>ở đây là lại không còn pháp khác để có thể gồm thâu, cho nên nói là luận không vô</w:t>
      </w:r>
      <w:r>
        <w:rPr>
          <w:color w:val="231F20"/>
          <w:spacing w:val="-1"/>
        </w:rPr>
        <w:t> </w:t>
      </w:r>
      <w:r>
        <w:rPr>
          <w:color w:val="231F20"/>
        </w:rPr>
        <w:t>sự.</w:t>
      </w:r>
    </w:p>
    <w:p>
      <w:pPr>
        <w:pStyle w:val="BodyText"/>
        <w:spacing w:line="276" w:lineRule="auto" w:before="115"/>
        <w:ind w:left="393" w:right="128"/>
      </w:pPr>
      <w:r>
        <w:rPr>
          <w:color w:val="231F20"/>
        </w:rPr>
        <w:t>Trừ pháp có sắc và pháp nhất định không sinh, pháp còn lại là thuộc về tám giới, hai xứ, bốn uẩn. Trong đây, pháp có sắc và pháp nhất định không sinh như trước đã nói. Pháp còn lại là pháp đang sinh, có thể sinh, các tâm tâm sở pháp, bất tương ưng hành, thế nên pháp này thuộc về tám giới, hai xứ, bốn uẩn.</w:t>
      </w:r>
    </w:p>
    <w:p>
      <w:pPr>
        <w:pStyle w:val="BodyText"/>
        <w:spacing w:line="276" w:lineRule="auto"/>
        <w:ind w:left="393" w:right="127"/>
      </w:pPr>
      <w:r>
        <w:rPr>
          <w:color w:val="231F20"/>
          <w:spacing w:val="-4"/>
        </w:rPr>
        <w:t>Trừ</w:t>
      </w:r>
      <w:r>
        <w:rPr>
          <w:color w:val="231F20"/>
          <w:spacing w:val="-8"/>
        </w:rPr>
        <w:t> </w:t>
      </w:r>
      <w:r>
        <w:rPr>
          <w:color w:val="231F20"/>
        </w:rPr>
        <w:t>pháp</w:t>
      </w:r>
      <w:r>
        <w:rPr>
          <w:color w:val="231F20"/>
          <w:spacing w:val="-7"/>
        </w:rPr>
        <w:t> </w:t>
      </w:r>
      <w:r>
        <w:rPr>
          <w:color w:val="231F20"/>
        </w:rPr>
        <w:t>không</w:t>
      </w:r>
      <w:r>
        <w:rPr>
          <w:color w:val="231F20"/>
          <w:spacing w:val="-7"/>
        </w:rPr>
        <w:t> </w:t>
      </w:r>
      <w:r>
        <w:rPr>
          <w:color w:val="231F20"/>
        </w:rPr>
        <w:t>sắc</w:t>
      </w:r>
      <w:r>
        <w:rPr>
          <w:color w:val="231F20"/>
          <w:spacing w:val="-8"/>
        </w:rPr>
        <w:t> </w:t>
      </w:r>
      <w:r>
        <w:rPr>
          <w:color w:val="231F20"/>
        </w:rPr>
        <w:t>và</w:t>
      </w:r>
      <w:r>
        <w:rPr>
          <w:color w:val="231F20"/>
          <w:spacing w:val="-7"/>
        </w:rPr>
        <w:t> </w:t>
      </w:r>
      <w:r>
        <w:rPr>
          <w:color w:val="231F20"/>
        </w:rPr>
        <w:t>pháp</w:t>
      </w:r>
      <w:r>
        <w:rPr>
          <w:color w:val="231F20"/>
          <w:spacing w:val="-7"/>
        </w:rPr>
        <w:t> </w:t>
      </w:r>
      <w:r>
        <w:rPr>
          <w:color w:val="231F20"/>
        </w:rPr>
        <w:t>nhất</w:t>
      </w:r>
      <w:r>
        <w:rPr>
          <w:color w:val="231F20"/>
          <w:spacing w:val="-8"/>
        </w:rPr>
        <w:t> </w:t>
      </w:r>
      <w:r>
        <w:rPr>
          <w:color w:val="231F20"/>
        </w:rPr>
        <w:t>định</w:t>
      </w:r>
      <w:r>
        <w:rPr>
          <w:color w:val="231F20"/>
          <w:spacing w:val="-7"/>
        </w:rPr>
        <w:t> </w:t>
      </w:r>
      <w:r>
        <w:rPr>
          <w:color w:val="231F20"/>
        </w:rPr>
        <w:t>không</w:t>
      </w:r>
      <w:r>
        <w:rPr>
          <w:color w:val="231F20"/>
          <w:spacing w:val="-7"/>
        </w:rPr>
        <w:t> </w:t>
      </w:r>
      <w:r>
        <w:rPr>
          <w:color w:val="231F20"/>
        </w:rPr>
        <w:t>sinh,</w:t>
      </w:r>
      <w:r>
        <w:rPr>
          <w:color w:val="231F20"/>
          <w:spacing w:val="-8"/>
        </w:rPr>
        <w:t> </w:t>
      </w:r>
      <w:r>
        <w:rPr>
          <w:color w:val="231F20"/>
        </w:rPr>
        <w:t>pháp</w:t>
      </w:r>
      <w:r>
        <w:rPr>
          <w:color w:val="231F20"/>
          <w:spacing w:val="-7"/>
        </w:rPr>
        <w:t> </w:t>
      </w:r>
      <w:r>
        <w:rPr>
          <w:color w:val="231F20"/>
        </w:rPr>
        <w:t>còn</w:t>
      </w:r>
      <w:r>
        <w:rPr>
          <w:color w:val="231F20"/>
          <w:spacing w:val="-7"/>
        </w:rPr>
        <w:t> </w:t>
      </w:r>
      <w:r>
        <w:rPr>
          <w:color w:val="231F20"/>
        </w:rPr>
        <w:t>lại là thuộc về mười một giới, mười một xứ, một uẩn. Trong </w:t>
      </w:r>
      <w:r>
        <w:rPr>
          <w:color w:val="231F20"/>
          <w:spacing w:val="-5"/>
        </w:rPr>
        <w:t>đây, </w:t>
      </w:r>
      <w:r>
        <w:rPr>
          <w:color w:val="231F20"/>
          <w:spacing w:val="-3"/>
        </w:rPr>
        <w:t>pháp </w:t>
      </w:r>
      <w:r>
        <w:rPr>
          <w:color w:val="231F20"/>
        </w:rPr>
        <w:t>không sắc và pháp nhất định không sinh như trước đã nói. Pháp còn lại</w:t>
      </w:r>
      <w:r>
        <w:rPr>
          <w:color w:val="231F20"/>
          <w:spacing w:val="-5"/>
        </w:rPr>
        <w:t> </w:t>
      </w:r>
      <w:r>
        <w:rPr>
          <w:color w:val="231F20"/>
        </w:rPr>
        <w:t>là</w:t>
      </w:r>
      <w:r>
        <w:rPr>
          <w:color w:val="231F20"/>
          <w:spacing w:val="-5"/>
        </w:rPr>
        <w:t> </w:t>
      </w:r>
      <w:r>
        <w:rPr>
          <w:color w:val="231F20"/>
        </w:rPr>
        <w:t>các</w:t>
      </w:r>
      <w:r>
        <w:rPr>
          <w:color w:val="231F20"/>
          <w:spacing w:val="-4"/>
        </w:rPr>
        <w:t> </w:t>
      </w:r>
      <w:r>
        <w:rPr>
          <w:color w:val="231F20"/>
        </w:rPr>
        <w:t>pháp</w:t>
      </w:r>
      <w:r>
        <w:rPr>
          <w:color w:val="231F20"/>
          <w:spacing w:val="-5"/>
        </w:rPr>
        <w:t> </w:t>
      </w:r>
      <w:r>
        <w:rPr>
          <w:color w:val="231F20"/>
        </w:rPr>
        <w:t>có</w:t>
      </w:r>
      <w:r>
        <w:rPr>
          <w:color w:val="231F20"/>
          <w:spacing w:val="-4"/>
        </w:rPr>
        <w:t> </w:t>
      </w:r>
      <w:r>
        <w:rPr>
          <w:color w:val="231F20"/>
        </w:rPr>
        <w:t>sắc</w:t>
      </w:r>
      <w:r>
        <w:rPr>
          <w:color w:val="231F20"/>
          <w:spacing w:val="-5"/>
        </w:rPr>
        <w:t> </w:t>
      </w:r>
      <w:r>
        <w:rPr>
          <w:color w:val="231F20"/>
        </w:rPr>
        <w:t>đang</w:t>
      </w:r>
      <w:r>
        <w:rPr>
          <w:color w:val="231F20"/>
          <w:spacing w:val="-4"/>
        </w:rPr>
        <w:t> </w:t>
      </w:r>
      <w:r>
        <w:rPr>
          <w:color w:val="231F20"/>
        </w:rPr>
        <w:t>sinh</w:t>
      </w:r>
      <w:r>
        <w:rPr>
          <w:color w:val="231F20"/>
          <w:spacing w:val="-5"/>
        </w:rPr>
        <w:t> </w:t>
      </w:r>
      <w:r>
        <w:rPr>
          <w:color w:val="231F20"/>
        </w:rPr>
        <w:t>và</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sinh,</w:t>
      </w:r>
      <w:r>
        <w:rPr>
          <w:color w:val="231F20"/>
          <w:spacing w:val="-5"/>
        </w:rPr>
        <w:t> </w:t>
      </w:r>
      <w:r>
        <w:rPr>
          <w:color w:val="231F20"/>
        </w:rPr>
        <w:t>vì</w:t>
      </w:r>
      <w:r>
        <w:rPr>
          <w:color w:val="231F20"/>
          <w:spacing w:val="-5"/>
        </w:rPr>
        <w:t> </w:t>
      </w:r>
      <w:r>
        <w:rPr>
          <w:color w:val="231F20"/>
        </w:rPr>
        <w:t>thế</w:t>
      </w:r>
      <w:r>
        <w:rPr>
          <w:color w:val="231F20"/>
          <w:spacing w:val="-4"/>
        </w:rPr>
        <w:t> </w:t>
      </w:r>
      <w:r>
        <w:rPr>
          <w:color w:val="231F20"/>
        </w:rPr>
        <w:t>pháp</w:t>
      </w:r>
      <w:r>
        <w:rPr>
          <w:color w:val="231F20"/>
          <w:spacing w:val="-5"/>
        </w:rPr>
        <w:t> </w:t>
      </w:r>
      <w:r>
        <w:rPr>
          <w:color w:val="231F20"/>
        </w:rPr>
        <w:t>này</w:t>
      </w:r>
      <w:r>
        <w:rPr>
          <w:color w:val="231F20"/>
          <w:spacing w:val="-4"/>
        </w:rPr>
        <w:t> </w:t>
      </w:r>
      <w:r>
        <w:rPr>
          <w:color w:val="231F20"/>
        </w:rPr>
        <w:t>thuộc về mười một giới, mười một xứ, một uẩn.</w:t>
      </w:r>
    </w:p>
    <w:p>
      <w:pPr>
        <w:pStyle w:val="BodyText"/>
        <w:spacing w:line="276" w:lineRule="auto"/>
        <w:ind w:left="393" w:right="127"/>
      </w:pPr>
      <w:r>
        <w:rPr>
          <w:color w:val="231F20"/>
          <w:spacing w:val="-4"/>
        </w:rPr>
        <w:t>Trừ </w:t>
      </w:r>
      <w:r>
        <w:rPr>
          <w:color w:val="231F20"/>
        </w:rPr>
        <w:t>pháp có thấy và pháp nhất định không sinh, pháp còn lại</w:t>
      </w:r>
      <w:r>
        <w:rPr>
          <w:color w:val="231F20"/>
          <w:spacing w:val="-40"/>
        </w:rPr>
        <w:t> </w:t>
      </w:r>
      <w:r>
        <w:rPr>
          <w:color w:val="231F20"/>
        </w:rPr>
        <w:t>là thuộc về mười bảy giới, mười một xứ, năm uẩn. Trong </w:t>
      </w:r>
      <w:r>
        <w:rPr>
          <w:color w:val="231F20"/>
          <w:spacing w:val="-5"/>
        </w:rPr>
        <w:t>đây, </w:t>
      </w:r>
      <w:r>
        <w:rPr>
          <w:color w:val="231F20"/>
        </w:rPr>
        <w:t>pháp có thấy và pháp nhất định không sinh như trước đã nói. Pháp còn lại là các pháp không thấy đang sinh và có thể sinh, vì thế pháp này thuộc về mười bảy giới, mười một xứ, năm uẩn.</w:t>
      </w:r>
    </w:p>
    <w:p>
      <w:pPr>
        <w:pStyle w:val="BodyText"/>
        <w:spacing w:line="276" w:lineRule="auto"/>
        <w:ind w:left="393" w:right="127"/>
      </w:pPr>
      <w:r>
        <w:rPr>
          <w:color w:val="231F20"/>
        </w:rPr>
        <w:t>Trừ pháp không thấy và pháp nhất định không sinh, pháp còn lại là thuộc về một giới, một xứ, một uẩn. Trong đây, pháp không thấy và pháp nhất định không sinh như trước đã nói. Pháp còn lại là</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các sắc có thấy đang sinh và có thể sinh, thế nên pháp này thuộc về một giới, một xứ, một uẩn.</w:t>
      </w:r>
    </w:p>
    <w:p>
      <w:pPr>
        <w:pStyle w:val="BodyText"/>
        <w:spacing w:line="273" w:lineRule="auto" w:before="112"/>
        <w:ind w:right="411"/>
      </w:pPr>
      <w:r>
        <w:rPr>
          <w:color w:val="231F20"/>
        </w:rPr>
        <w:t>Trừ pháp có đối và pháp nhất định không sinh, pháp còn lại là thuộc về tám giới, hai xứ, năm uẩn. Trong đây, pháp có đối và pháp nhất định không sinh như trước đã nói. Pháp còn lại là các pháp không đối đang sinh và có thể sinh, như thế pháp này thuộc về tám giới, hai xứ, năm uẩn.</w:t>
      </w:r>
    </w:p>
    <w:p>
      <w:pPr>
        <w:pStyle w:val="BodyText"/>
        <w:spacing w:line="273" w:lineRule="auto" w:before="109"/>
        <w:ind w:right="411"/>
      </w:pPr>
      <w:r>
        <w:rPr>
          <w:color w:val="231F20"/>
          <w:spacing w:val="-4"/>
        </w:rPr>
        <w:t>Trừ</w:t>
      </w:r>
      <w:r>
        <w:rPr>
          <w:color w:val="231F20"/>
          <w:spacing w:val="-8"/>
        </w:rPr>
        <w:t> </w:t>
      </w:r>
      <w:r>
        <w:rPr>
          <w:color w:val="231F20"/>
        </w:rPr>
        <w:t>pháp</w:t>
      </w:r>
      <w:r>
        <w:rPr>
          <w:color w:val="231F20"/>
          <w:spacing w:val="-7"/>
        </w:rPr>
        <w:t> </w:t>
      </w:r>
      <w:r>
        <w:rPr>
          <w:color w:val="231F20"/>
        </w:rPr>
        <w:t>không</w:t>
      </w:r>
      <w:r>
        <w:rPr>
          <w:color w:val="231F20"/>
          <w:spacing w:val="-7"/>
        </w:rPr>
        <w:t> </w:t>
      </w:r>
      <w:r>
        <w:rPr>
          <w:color w:val="231F20"/>
        </w:rPr>
        <w:t>đối</w:t>
      </w:r>
      <w:r>
        <w:rPr>
          <w:color w:val="231F20"/>
          <w:spacing w:val="-7"/>
        </w:rPr>
        <w:t> </w:t>
      </w:r>
      <w:r>
        <w:rPr>
          <w:color w:val="231F20"/>
        </w:rPr>
        <w:t>và</w:t>
      </w:r>
      <w:r>
        <w:rPr>
          <w:color w:val="231F20"/>
          <w:spacing w:val="-7"/>
        </w:rPr>
        <w:t> </w:t>
      </w:r>
      <w:r>
        <w:rPr>
          <w:color w:val="231F20"/>
        </w:rPr>
        <w:t>pháp</w:t>
      </w:r>
      <w:r>
        <w:rPr>
          <w:color w:val="231F20"/>
          <w:spacing w:val="-7"/>
        </w:rPr>
        <w:t> </w:t>
      </w:r>
      <w:r>
        <w:rPr>
          <w:color w:val="231F20"/>
        </w:rPr>
        <w:t>nhất</w:t>
      </w:r>
      <w:r>
        <w:rPr>
          <w:color w:val="231F20"/>
          <w:spacing w:val="-8"/>
        </w:rPr>
        <w:t> </w:t>
      </w:r>
      <w:r>
        <w:rPr>
          <w:color w:val="231F20"/>
        </w:rPr>
        <w:t>định</w:t>
      </w:r>
      <w:r>
        <w:rPr>
          <w:color w:val="231F20"/>
          <w:spacing w:val="-7"/>
        </w:rPr>
        <w:t> </w:t>
      </w:r>
      <w:r>
        <w:rPr>
          <w:color w:val="231F20"/>
        </w:rPr>
        <w:t>không</w:t>
      </w:r>
      <w:r>
        <w:rPr>
          <w:color w:val="231F20"/>
          <w:spacing w:val="-7"/>
        </w:rPr>
        <w:t> </w:t>
      </w:r>
      <w:r>
        <w:rPr>
          <w:color w:val="231F20"/>
        </w:rPr>
        <w:t>sinh,</w:t>
      </w:r>
      <w:r>
        <w:rPr>
          <w:color w:val="231F20"/>
          <w:spacing w:val="-7"/>
        </w:rPr>
        <w:t> </w:t>
      </w:r>
      <w:r>
        <w:rPr>
          <w:color w:val="231F20"/>
        </w:rPr>
        <w:t>pháp</w:t>
      </w:r>
      <w:r>
        <w:rPr>
          <w:color w:val="231F20"/>
          <w:spacing w:val="-7"/>
        </w:rPr>
        <w:t> </w:t>
      </w:r>
      <w:r>
        <w:rPr>
          <w:color w:val="231F20"/>
        </w:rPr>
        <w:t>còn</w:t>
      </w:r>
      <w:r>
        <w:rPr>
          <w:color w:val="231F20"/>
          <w:spacing w:val="-7"/>
        </w:rPr>
        <w:t> </w:t>
      </w:r>
      <w:r>
        <w:rPr>
          <w:color w:val="231F20"/>
        </w:rPr>
        <w:t>lại là</w:t>
      </w:r>
      <w:r>
        <w:rPr>
          <w:color w:val="231F20"/>
          <w:spacing w:val="-6"/>
        </w:rPr>
        <w:t> </w:t>
      </w:r>
      <w:r>
        <w:rPr>
          <w:color w:val="231F20"/>
        </w:rPr>
        <w:t>thuộc</w:t>
      </w:r>
      <w:r>
        <w:rPr>
          <w:color w:val="231F20"/>
          <w:spacing w:val="-6"/>
        </w:rPr>
        <w:t> </w:t>
      </w:r>
      <w:r>
        <w:rPr>
          <w:color w:val="231F20"/>
        </w:rPr>
        <w:t>về</w:t>
      </w:r>
      <w:r>
        <w:rPr>
          <w:color w:val="231F20"/>
          <w:spacing w:val="-6"/>
        </w:rPr>
        <w:t> </w:t>
      </w:r>
      <w:r>
        <w:rPr>
          <w:color w:val="231F20"/>
        </w:rPr>
        <w:t>mười</w:t>
      </w:r>
      <w:r>
        <w:rPr>
          <w:color w:val="231F20"/>
          <w:spacing w:val="-7"/>
        </w:rPr>
        <w:t> </w:t>
      </w:r>
      <w:r>
        <w:rPr>
          <w:color w:val="231F20"/>
        </w:rPr>
        <w:t>giới,</w:t>
      </w:r>
      <w:r>
        <w:rPr>
          <w:color w:val="231F20"/>
          <w:spacing w:val="-6"/>
        </w:rPr>
        <w:t> </w:t>
      </w:r>
      <w:r>
        <w:rPr>
          <w:color w:val="231F20"/>
        </w:rPr>
        <w:t>mười</w:t>
      </w:r>
      <w:r>
        <w:rPr>
          <w:color w:val="231F20"/>
          <w:spacing w:val="-7"/>
        </w:rPr>
        <w:t> </w:t>
      </w:r>
      <w:r>
        <w:rPr>
          <w:color w:val="231F20"/>
        </w:rPr>
        <w:t>xứ,</w:t>
      </w:r>
      <w:r>
        <w:rPr>
          <w:color w:val="231F20"/>
          <w:spacing w:val="-6"/>
        </w:rPr>
        <w:t> </w:t>
      </w:r>
      <w:r>
        <w:rPr>
          <w:color w:val="231F20"/>
        </w:rPr>
        <w:t>một</w:t>
      </w:r>
      <w:r>
        <w:rPr>
          <w:color w:val="231F20"/>
          <w:spacing w:val="-7"/>
        </w:rPr>
        <w:t> </w:t>
      </w:r>
      <w:r>
        <w:rPr>
          <w:color w:val="231F20"/>
        </w:rPr>
        <w:t>uẩn.</w:t>
      </w:r>
      <w:r>
        <w:rPr>
          <w:color w:val="231F20"/>
          <w:spacing w:val="-10"/>
        </w:rPr>
        <w:t> </w:t>
      </w:r>
      <w:r>
        <w:rPr>
          <w:color w:val="231F20"/>
        </w:rPr>
        <w:t>Trong</w:t>
      </w:r>
      <w:r>
        <w:rPr>
          <w:color w:val="231F20"/>
          <w:spacing w:val="-7"/>
        </w:rPr>
        <w:t> </w:t>
      </w:r>
      <w:r>
        <w:rPr>
          <w:color w:val="231F20"/>
          <w:spacing w:val="-5"/>
        </w:rPr>
        <w:t>đây,</w:t>
      </w:r>
      <w:r>
        <w:rPr>
          <w:color w:val="231F20"/>
          <w:spacing w:val="-6"/>
        </w:rPr>
        <w:t> </w:t>
      </w:r>
      <w:r>
        <w:rPr>
          <w:color w:val="231F20"/>
        </w:rPr>
        <w:t>pháp</w:t>
      </w:r>
      <w:r>
        <w:rPr>
          <w:color w:val="231F20"/>
          <w:spacing w:val="-7"/>
        </w:rPr>
        <w:t> </w:t>
      </w:r>
      <w:r>
        <w:rPr>
          <w:color w:val="231F20"/>
        </w:rPr>
        <w:t>không</w:t>
      </w:r>
      <w:r>
        <w:rPr>
          <w:color w:val="231F20"/>
          <w:spacing w:val="-6"/>
        </w:rPr>
        <w:t> </w:t>
      </w:r>
      <w:r>
        <w:rPr>
          <w:color w:val="231F20"/>
        </w:rPr>
        <w:t>đối và pháp nhất định không sinh như trước đã nói. Pháp còn lại là các sắc có đối đang sinh và có thể sinh, thế nên pháp này thuộc về mười giới, mười xứ, một uẩn.</w:t>
      </w:r>
    </w:p>
    <w:p>
      <w:pPr>
        <w:pStyle w:val="BodyText"/>
        <w:spacing w:line="273" w:lineRule="auto" w:before="109"/>
        <w:ind w:right="411"/>
      </w:pPr>
      <w:r>
        <w:rPr>
          <w:color w:val="231F20"/>
          <w:spacing w:val="-4"/>
        </w:rPr>
        <w:t>Trừ</w:t>
      </w:r>
      <w:r>
        <w:rPr>
          <w:color w:val="231F20"/>
          <w:spacing w:val="-6"/>
        </w:rPr>
        <w:t> </w:t>
      </w:r>
      <w:r>
        <w:rPr>
          <w:color w:val="231F20"/>
        </w:rPr>
        <w:t>pháp</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và</w:t>
      </w:r>
      <w:r>
        <w:rPr>
          <w:color w:val="231F20"/>
          <w:spacing w:val="-5"/>
        </w:rPr>
        <w:t> </w:t>
      </w:r>
      <w:r>
        <w:rPr>
          <w:color w:val="231F20"/>
        </w:rPr>
        <w:t>pháp</w:t>
      </w:r>
      <w:r>
        <w:rPr>
          <w:color w:val="231F20"/>
          <w:spacing w:val="-5"/>
        </w:rPr>
        <w:t> </w:t>
      </w:r>
      <w:r>
        <w:rPr>
          <w:color w:val="231F20"/>
        </w:rPr>
        <w:t>nhất</w:t>
      </w:r>
      <w:r>
        <w:rPr>
          <w:color w:val="231F20"/>
          <w:spacing w:val="-7"/>
        </w:rPr>
        <w:t> </w:t>
      </w:r>
      <w:r>
        <w:rPr>
          <w:color w:val="231F20"/>
        </w:rPr>
        <w:t>định</w:t>
      </w:r>
      <w:r>
        <w:rPr>
          <w:color w:val="231F20"/>
          <w:spacing w:val="-5"/>
        </w:rPr>
        <w:t> </w:t>
      </w:r>
      <w:r>
        <w:rPr>
          <w:color w:val="231F20"/>
        </w:rPr>
        <w:t>không</w:t>
      </w:r>
      <w:r>
        <w:rPr>
          <w:color w:val="231F20"/>
          <w:spacing w:val="-5"/>
        </w:rPr>
        <w:t> </w:t>
      </w:r>
      <w:r>
        <w:rPr>
          <w:color w:val="231F20"/>
        </w:rPr>
        <w:t>sinh,</w:t>
      </w:r>
      <w:r>
        <w:rPr>
          <w:color w:val="231F20"/>
          <w:spacing w:val="-5"/>
        </w:rPr>
        <w:t> </w:t>
      </w:r>
      <w:r>
        <w:rPr>
          <w:color w:val="231F20"/>
        </w:rPr>
        <w:t>pháp</w:t>
      </w:r>
      <w:r>
        <w:rPr>
          <w:color w:val="231F20"/>
          <w:spacing w:val="-5"/>
        </w:rPr>
        <w:t> </w:t>
      </w:r>
      <w:r>
        <w:rPr>
          <w:color w:val="231F20"/>
        </w:rPr>
        <w:t>còn</w:t>
      </w:r>
      <w:r>
        <w:rPr>
          <w:color w:val="231F20"/>
          <w:spacing w:val="-5"/>
        </w:rPr>
        <w:t> </w:t>
      </w:r>
      <w:r>
        <w:rPr>
          <w:color w:val="231F20"/>
        </w:rPr>
        <w:t>lại</w:t>
      </w:r>
      <w:r>
        <w:rPr>
          <w:color w:val="231F20"/>
          <w:spacing w:val="-5"/>
        </w:rPr>
        <w:t> </w:t>
      </w:r>
      <w:r>
        <w:rPr>
          <w:color w:val="231F20"/>
        </w:rPr>
        <w:t>là thuộc về ba giới, hai xứ, năm uẩn. Trong </w:t>
      </w:r>
      <w:r>
        <w:rPr>
          <w:color w:val="231F20"/>
          <w:spacing w:val="-5"/>
        </w:rPr>
        <w:t>đây, </w:t>
      </w:r>
      <w:r>
        <w:rPr>
          <w:color w:val="231F20"/>
        </w:rPr>
        <w:t>pháp hữu lậu và pháp nhất định không sinh như trước đã nói. Pháp còn lại là các pháp vô lậu đang sinh và có thể sinh, thế nên pháp này thuộc về ba giới, hai xứ, năm uẩn.</w:t>
      </w:r>
    </w:p>
    <w:p>
      <w:pPr>
        <w:pStyle w:val="BodyText"/>
        <w:spacing w:line="273" w:lineRule="auto" w:before="109"/>
        <w:ind w:right="411"/>
      </w:pPr>
      <w:r>
        <w:rPr>
          <w:color w:val="231F20"/>
        </w:rPr>
        <w:t>Trừ pháp vô lậu và pháp nhất định không sinh, pháp còn lại là thuộc về mười tám giới, mười hai xứ, năm uẩn. Trong đây, pháp vô lậu và pháp nhất định không sinh như trước đã nói. Pháp còn lại là các pháp hữu lậu đang sinh và có thể sinh, vì thế pháp này thuộc về mười tám giới, mười hai xứ, năm uẩn.</w:t>
      </w:r>
    </w:p>
    <w:p>
      <w:pPr>
        <w:pStyle w:val="BodyText"/>
        <w:spacing w:line="273" w:lineRule="auto" w:before="109"/>
        <w:ind w:right="413"/>
      </w:pPr>
      <w:r>
        <w:rPr>
          <w:color w:val="231F20"/>
          <w:spacing w:val="-5"/>
        </w:rPr>
        <w:t>Trừ </w:t>
      </w:r>
      <w:r>
        <w:rPr>
          <w:color w:val="231F20"/>
          <w:spacing w:val="-3"/>
        </w:rPr>
        <w:t>pháp </w:t>
      </w:r>
      <w:r>
        <w:rPr>
          <w:color w:val="231F20"/>
        </w:rPr>
        <w:t>hữu vi và </w:t>
      </w:r>
      <w:r>
        <w:rPr>
          <w:color w:val="231F20"/>
          <w:spacing w:val="-3"/>
        </w:rPr>
        <w:t>pháp nhất định không sinh, </w:t>
      </w:r>
      <w:r>
        <w:rPr>
          <w:color w:val="231F20"/>
        </w:rPr>
        <w:t>đây là trừ tất </w:t>
      </w:r>
      <w:r>
        <w:rPr>
          <w:color w:val="231F20"/>
          <w:spacing w:val="-3"/>
        </w:rPr>
        <w:t>cả pháp,</w:t>
      </w:r>
      <w:r>
        <w:rPr>
          <w:color w:val="231F20"/>
          <w:spacing w:val="-19"/>
        </w:rPr>
        <w:t> </w:t>
      </w:r>
      <w:r>
        <w:rPr>
          <w:color w:val="231F20"/>
        </w:rPr>
        <w:t>nên</w:t>
      </w:r>
      <w:r>
        <w:rPr>
          <w:color w:val="231F20"/>
          <w:spacing w:val="-18"/>
        </w:rPr>
        <w:t> </w:t>
      </w:r>
      <w:r>
        <w:rPr>
          <w:color w:val="231F20"/>
        </w:rPr>
        <w:t>hỏi</w:t>
      </w:r>
      <w:r>
        <w:rPr>
          <w:color w:val="231F20"/>
          <w:spacing w:val="-18"/>
        </w:rPr>
        <w:t> </w:t>
      </w:r>
      <w:r>
        <w:rPr>
          <w:color w:val="231F20"/>
        </w:rPr>
        <w:t>về</w:t>
      </w:r>
      <w:r>
        <w:rPr>
          <w:color w:val="231F20"/>
          <w:spacing w:val="-18"/>
        </w:rPr>
        <w:t> </w:t>
      </w:r>
      <w:r>
        <w:rPr>
          <w:color w:val="231F20"/>
          <w:spacing w:val="-3"/>
        </w:rPr>
        <w:t>pháp</w:t>
      </w:r>
      <w:r>
        <w:rPr>
          <w:color w:val="231F20"/>
          <w:spacing w:val="-18"/>
        </w:rPr>
        <w:t> </w:t>
      </w:r>
      <w:r>
        <w:rPr>
          <w:color w:val="231F20"/>
        </w:rPr>
        <w:t>còn</w:t>
      </w:r>
      <w:r>
        <w:rPr>
          <w:color w:val="231F20"/>
          <w:spacing w:val="-18"/>
        </w:rPr>
        <w:t> </w:t>
      </w:r>
      <w:r>
        <w:rPr>
          <w:color w:val="231F20"/>
        </w:rPr>
        <w:t>lại</w:t>
      </w:r>
      <w:r>
        <w:rPr>
          <w:color w:val="231F20"/>
          <w:spacing w:val="-19"/>
        </w:rPr>
        <w:t> </w:t>
      </w:r>
      <w:r>
        <w:rPr>
          <w:color w:val="231F20"/>
        </w:rPr>
        <w:t>là</w:t>
      </w:r>
      <w:r>
        <w:rPr>
          <w:color w:val="231F20"/>
          <w:spacing w:val="-18"/>
        </w:rPr>
        <w:t> </w:t>
      </w:r>
      <w:r>
        <w:rPr>
          <w:color w:val="231F20"/>
          <w:spacing w:val="-3"/>
        </w:rPr>
        <w:t>luận</w:t>
      </w:r>
      <w:r>
        <w:rPr>
          <w:color w:val="231F20"/>
          <w:spacing w:val="-18"/>
        </w:rPr>
        <w:t> </w:t>
      </w:r>
      <w:r>
        <w:rPr>
          <w:color w:val="231F20"/>
          <w:spacing w:val="-3"/>
        </w:rPr>
        <w:t>không</w:t>
      </w:r>
      <w:r>
        <w:rPr>
          <w:color w:val="231F20"/>
          <w:spacing w:val="-18"/>
        </w:rPr>
        <w:t> </w:t>
      </w:r>
      <w:r>
        <w:rPr>
          <w:color w:val="231F20"/>
        </w:rPr>
        <w:t>vô</w:t>
      </w:r>
      <w:r>
        <w:rPr>
          <w:color w:val="231F20"/>
          <w:spacing w:val="-18"/>
        </w:rPr>
        <w:t> </w:t>
      </w:r>
      <w:r>
        <w:rPr>
          <w:color w:val="231F20"/>
        </w:rPr>
        <w:t>sự.</w:t>
      </w:r>
      <w:r>
        <w:rPr>
          <w:color w:val="231F20"/>
          <w:spacing w:val="-23"/>
        </w:rPr>
        <w:t> </w:t>
      </w:r>
      <w:r>
        <w:rPr>
          <w:color w:val="231F20"/>
          <w:spacing w:val="-5"/>
        </w:rPr>
        <w:t>Trong</w:t>
      </w:r>
      <w:r>
        <w:rPr>
          <w:color w:val="231F20"/>
          <w:spacing w:val="-18"/>
        </w:rPr>
        <w:t> </w:t>
      </w:r>
      <w:r>
        <w:rPr>
          <w:color w:val="231F20"/>
          <w:spacing w:val="-7"/>
        </w:rPr>
        <w:t>đây,</w:t>
      </w:r>
      <w:r>
        <w:rPr>
          <w:color w:val="231F20"/>
          <w:spacing w:val="-19"/>
        </w:rPr>
        <w:t> </w:t>
      </w:r>
      <w:r>
        <w:rPr>
          <w:color w:val="231F20"/>
          <w:spacing w:val="-3"/>
        </w:rPr>
        <w:t>pháp</w:t>
      </w:r>
      <w:r>
        <w:rPr>
          <w:color w:val="231F20"/>
          <w:spacing w:val="-18"/>
        </w:rPr>
        <w:t> </w:t>
      </w:r>
      <w:r>
        <w:rPr>
          <w:color w:val="231F20"/>
          <w:spacing w:val="-3"/>
        </w:rPr>
        <w:t>hữu </w:t>
      </w:r>
      <w:r>
        <w:rPr>
          <w:color w:val="231F20"/>
        </w:rPr>
        <w:t>vi và </w:t>
      </w:r>
      <w:r>
        <w:rPr>
          <w:color w:val="231F20"/>
          <w:spacing w:val="-3"/>
        </w:rPr>
        <w:t>pháp nhất định không sinh </w:t>
      </w:r>
      <w:r>
        <w:rPr>
          <w:color w:val="231F20"/>
        </w:rPr>
        <w:t>như </w:t>
      </w:r>
      <w:r>
        <w:rPr>
          <w:color w:val="231F20"/>
          <w:spacing w:val="-3"/>
        </w:rPr>
        <w:t>trước </w:t>
      </w:r>
      <w:r>
        <w:rPr>
          <w:color w:val="231F20"/>
        </w:rPr>
        <w:t>đã </w:t>
      </w:r>
      <w:r>
        <w:rPr>
          <w:color w:val="231F20"/>
          <w:spacing w:val="-3"/>
        </w:rPr>
        <w:t>nói. </w:t>
      </w:r>
      <w:r>
        <w:rPr>
          <w:color w:val="231F20"/>
          <w:spacing w:val="-5"/>
        </w:rPr>
        <w:t>Trừ </w:t>
      </w:r>
      <w:r>
        <w:rPr>
          <w:color w:val="231F20"/>
        </w:rPr>
        <w:t>ở đây là</w:t>
      </w:r>
      <w:r>
        <w:rPr>
          <w:color w:val="231F20"/>
          <w:spacing w:val="-42"/>
        </w:rPr>
        <w:t> </w:t>
      </w:r>
      <w:r>
        <w:rPr>
          <w:color w:val="231F20"/>
          <w:spacing w:val="-3"/>
        </w:rPr>
        <w:t>không </w:t>
      </w:r>
      <w:r>
        <w:rPr>
          <w:color w:val="231F20"/>
        </w:rPr>
        <w:t>còn</w:t>
      </w:r>
      <w:r>
        <w:rPr>
          <w:color w:val="231F20"/>
          <w:spacing w:val="-9"/>
        </w:rPr>
        <w:t> </w:t>
      </w:r>
      <w:r>
        <w:rPr>
          <w:color w:val="231F20"/>
          <w:spacing w:val="-3"/>
        </w:rPr>
        <w:t>pháp</w:t>
      </w:r>
      <w:r>
        <w:rPr>
          <w:color w:val="231F20"/>
          <w:spacing w:val="-8"/>
        </w:rPr>
        <w:t> </w:t>
      </w:r>
      <w:r>
        <w:rPr>
          <w:color w:val="231F20"/>
        </w:rPr>
        <w:t>nào</w:t>
      </w:r>
      <w:r>
        <w:rPr>
          <w:color w:val="231F20"/>
          <w:spacing w:val="-8"/>
        </w:rPr>
        <w:t> </w:t>
      </w:r>
      <w:r>
        <w:rPr>
          <w:color w:val="231F20"/>
        </w:rPr>
        <w:t>để</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gồm</w:t>
      </w:r>
      <w:r>
        <w:rPr>
          <w:color w:val="231F20"/>
          <w:spacing w:val="-8"/>
        </w:rPr>
        <w:t> </w:t>
      </w:r>
      <w:r>
        <w:rPr>
          <w:color w:val="231F20"/>
          <w:spacing w:val="-3"/>
        </w:rPr>
        <w:t>thâu,</w:t>
      </w:r>
      <w:r>
        <w:rPr>
          <w:color w:val="231F20"/>
          <w:spacing w:val="-8"/>
        </w:rPr>
        <w:t> </w:t>
      </w:r>
      <w:r>
        <w:rPr>
          <w:color w:val="231F20"/>
        </w:rPr>
        <w:t>cho</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spacing w:val="-3"/>
        </w:rPr>
        <w:t>luận</w:t>
      </w:r>
      <w:r>
        <w:rPr>
          <w:color w:val="231F20"/>
          <w:spacing w:val="-8"/>
        </w:rPr>
        <w:t> </w:t>
      </w:r>
      <w:r>
        <w:rPr>
          <w:color w:val="231F20"/>
          <w:spacing w:val="-3"/>
        </w:rPr>
        <w:t>không</w:t>
      </w:r>
      <w:r>
        <w:rPr>
          <w:color w:val="231F20"/>
          <w:spacing w:val="-8"/>
        </w:rPr>
        <w:t> </w:t>
      </w:r>
      <w:r>
        <w:rPr>
          <w:color w:val="231F20"/>
        </w:rPr>
        <w:t>vô</w:t>
      </w:r>
      <w:r>
        <w:rPr>
          <w:color w:val="231F20"/>
          <w:spacing w:val="-8"/>
        </w:rPr>
        <w:t> </w:t>
      </w:r>
      <w:r>
        <w:rPr>
          <w:color w:val="231F20"/>
          <w:spacing w:val="-3"/>
        </w:rPr>
        <w:t>sự.</w:t>
      </w:r>
    </w:p>
    <w:p>
      <w:pPr>
        <w:pStyle w:val="BodyText"/>
        <w:spacing w:line="273" w:lineRule="auto" w:before="110"/>
        <w:ind w:right="411"/>
      </w:pPr>
      <w:r>
        <w:rPr>
          <w:color w:val="231F20"/>
          <w:spacing w:val="-4"/>
        </w:rPr>
        <w:t>Trừ </w:t>
      </w:r>
      <w:r>
        <w:rPr>
          <w:color w:val="231F20"/>
        </w:rPr>
        <w:t>pháp vô vi và pháp nhất định không sinh, pháp còn lại là thuộc về mười tám giới, mười hai xứ, năm uẩn. Trong </w:t>
      </w:r>
      <w:r>
        <w:rPr>
          <w:color w:val="231F20"/>
          <w:spacing w:val="-5"/>
        </w:rPr>
        <w:t>đây, </w:t>
      </w:r>
      <w:r>
        <w:rPr>
          <w:color w:val="231F20"/>
        </w:rPr>
        <w:t>pháp </w:t>
      </w:r>
      <w:r>
        <w:rPr>
          <w:color w:val="231F20"/>
          <w:spacing w:val="-7"/>
        </w:rPr>
        <w:t>vô </w:t>
      </w:r>
      <w:r>
        <w:rPr>
          <w:color w:val="231F20"/>
        </w:rPr>
        <w:t>vi</w:t>
      </w:r>
      <w:r>
        <w:rPr>
          <w:color w:val="231F20"/>
          <w:spacing w:val="-10"/>
        </w:rPr>
        <w:t> </w:t>
      </w:r>
      <w:r>
        <w:rPr>
          <w:color w:val="231F20"/>
        </w:rPr>
        <w:t>và</w:t>
      </w:r>
      <w:r>
        <w:rPr>
          <w:color w:val="231F20"/>
          <w:spacing w:val="-9"/>
        </w:rPr>
        <w:t> </w:t>
      </w:r>
      <w:r>
        <w:rPr>
          <w:color w:val="231F20"/>
        </w:rPr>
        <w:t>pháp</w:t>
      </w:r>
      <w:r>
        <w:rPr>
          <w:color w:val="231F20"/>
          <w:spacing w:val="-10"/>
        </w:rPr>
        <w:t> </w:t>
      </w:r>
      <w:r>
        <w:rPr>
          <w:color w:val="231F20"/>
        </w:rPr>
        <w:t>nhất</w:t>
      </w:r>
      <w:r>
        <w:rPr>
          <w:color w:val="231F20"/>
          <w:spacing w:val="-9"/>
        </w:rPr>
        <w:t> </w:t>
      </w:r>
      <w:r>
        <w:rPr>
          <w:color w:val="231F20"/>
        </w:rPr>
        <w:t>định</w:t>
      </w:r>
      <w:r>
        <w:rPr>
          <w:color w:val="231F20"/>
          <w:spacing w:val="-9"/>
        </w:rPr>
        <w:t> </w:t>
      </w:r>
      <w:r>
        <w:rPr>
          <w:color w:val="231F20"/>
        </w:rPr>
        <w:t>không</w:t>
      </w:r>
      <w:r>
        <w:rPr>
          <w:color w:val="231F20"/>
          <w:spacing w:val="-9"/>
        </w:rPr>
        <w:t> </w:t>
      </w:r>
      <w:r>
        <w:rPr>
          <w:color w:val="231F20"/>
        </w:rPr>
        <w:t>sinh</w:t>
      </w:r>
      <w:r>
        <w:rPr>
          <w:color w:val="231F20"/>
          <w:spacing w:val="-9"/>
        </w:rPr>
        <w:t> </w:t>
      </w:r>
      <w:r>
        <w:rPr>
          <w:color w:val="231F20"/>
        </w:rPr>
        <w:t>như</w:t>
      </w:r>
      <w:r>
        <w:rPr>
          <w:color w:val="231F20"/>
          <w:spacing w:val="-9"/>
        </w:rPr>
        <w:t> </w:t>
      </w:r>
      <w:r>
        <w:rPr>
          <w:color w:val="231F20"/>
        </w:rPr>
        <w:t>trước</w:t>
      </w:r>
      <w:r>
        <w:rPr>
          <w:color w:val="231F20"/>
          <w:spacing w:val="-9"/>
        </w:rPr>
        <w:t> </w:t>
      </w:r>
      <w:r>
        <w:rPr>
          <w:color w:val="231F20"/>
        </w:rPr>
        <w:t>đã</w:t>
      </w:r>
      <w:r>
        <w:rPr>
          <w:color w:val="231F20"/>
          <w:spacing w:val="-9"/>
        </w:rPr>
        <w:t> </w:t>
      </w:r>
      <w:r>
        <w:rPr>
          <w:color w:val="231F20"/>
        </w:rPr>
        <w:t>nói.</w:t>
      </w:r>
      <w:r>
        <w:rPr>
          <w:color w:val="231F20"/>
          <w:spacing w:val="-10"/>
        </w:rPr>
        <w:t> </w:t>
      </w:r>
      <w:r>
        <w:rPr>
          <w:color w:val="231F20"/>
        </w:rPr>
        <w:t>Pháp</w:t>
      </w:r>
      <w:r>
        <w:rPr>
          <w:color w:val="231F20"/>
          <w:spacing w:val="-9"/>
        </w:rPr>
        <w:t> </w:t>
      </w:r>
      <w:r>
        <w:rPr>
          <w:color w:val="231F20"/>
        </w:rPr>
        <w:t>còn</w:t>
      </w:r>
      <w:r>
        <w:rPr>
          <w:color w:val="231F20"/>
          <w:spacing w:val="-9"/>
        </w:rPr>
        <w:t> </w:t>
      </w:r>
      <w:r>
        <w:rPr>
          <w:color w:val="231F20"/>
        </w:rPr>
        <w:t>lại</w:t>
      </w:r>
      <w:r>
        <w:rPr>
          <w:color w:val="231F20"/>
          <w:spacing w:val="-9"/>
        </w:rPr>
        <w:t> </w:t>
      </w:r>
      <w:r>
        <w:rPr>
          <w:color w:val="231F20"/>
        </w:rPr>
        <w:t>là</w:t>
      </w:r>
      <w:r>
        <w:rPr>
          <w:color w:val="231F20"/>
          <w:spacing w:val="-8"/>
        </w:rPr>
        <w:t> </w:t>
      </w:r>
      <w:r>
        <w:rPr>
          <w:color w:val="231F20"/>
        </w:rPr>
        <w:t>các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pháp hữu vi đang sinh và có thể sinh, vì thế pháp này thuộc về</w:t>
      </w:r>
      <w:r>
        <w:rPr>
          <w:color w:val="231F20"/>
          <w:spacing w:val="-37"/>
        </w:rPr>
        <w:t> </w:t>
      </w:r>
      <w:r>
        <w:rPr>
          <w:color w:val="231F20"/>
        </w:rPr>
        <w:t>mười tám giới, mười hai xứ, năm uẩn.</w:t>
      </w:r>
    </w:p>
    <w:p>
      <w:pPr>
        <w:pStyle w:val="BodyText"/>
        <w:spacing w:line="273" w:lineRule="auto" w:before="112"/>
        <w:ind w:left="393" w:right="127"/>
      </w:pPr>
      <w:r>
        <w:rPr>
          <w:color w:val="231F20"/>
          <w:spacing w:val="-4"/>
        </w:rPr>
        <w:t>Trừ </w:t>
      </w:r>
      <w:r>
        <w:rPr>
          <w:color w:val="231F20"/>
        </w:rPr>
        <w:t>pháp quá khứ, pháp hiện tại và pháp nhất định không sinh nói cũng như </w:t>
      </w:r>
      <w:r>
        <w:rPr>
          <w:color w:val="231F20"/>
          <w:spacing w:val="-5"/>
        </w:rPr>
        <w:t>vậy. </w:t>
      </w:r>
      <w:r>
        <w:rPr>
          <w:color w:val="231F20"/>
        </w:rPr>
        <w:t>Trong </w:t>
      </w:r>
      <w:r>
        <w:rPr>
          <w:color w:val="231F20"/>
          <w:spacing w:val="-5"/>
        </w:rPr>
        <w:t>đây, </w:t>
      </w:r>
      <w:r>
        <w:rPr>
          <w:color w:val="231F20"/>
        </w:rPr>
        <w:t>pháp còn lại cùng gọi là các pháp hữu vi</w:t>
      </w:r>
      <w:r>
        <w:rPr>
          <w:color w:val="231F20"/>
          <w:spacing w:val="-5"/>
        </w:rPr>
        <w:t> </w:t>
      </w:r>
      <w:r>
        <w:rPr>
          <w:color w:val="231F20"/>
        </w:rPr>
        <w:t>đang</w:t>
      </w:r>
      <w:r>
        <w:rPr>
          <w:color w:val="231F20"/>
          <w:spacing w:val="-4"/>
        </w:rPr>
        <w:t> </w:t>
      </w:r>
      <w:r>
        <w:rPr>
          <w:color w:val="231F20"/>
        </w:rPr>
        <w:t>sinh</w:t>
      </w:r>
      <w:r>
        <w:rPr>
          <w:color w:val="231F20"/>
          <w:spacing w:val="-5"/>
        </w:rPr>
        <w:t> </w:t>
      </w:r>
      <w:r>
        <w:rPr>
          <w:color w:val="231F20"/>
        </w:rPr>
        <w:t>và</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sinh,</w:t>
      </w:r>
      <w:r>
        <w:rPr>
          <w:color w:val="231F20"/>
          <w:spacing w:val="-5"/>
        </w:rPr>
        <w:t> </w:t>
      </w:r>
      <w:r>
        <w:rPr>
          <w:color w:val="231F20"/>
        </w:rPr>
        <w:t>thế</w:t>
      </w:r>
      <w:r>
        <w:rPr>
          <w:color w:val="231F20"/>
          <w:spacing w:val="-4"/>
        </w:rPr>
        <w:t> </w:t>
      </w:r>
      <w:r>
        <w:rPr>
          <w:color w:val="231F20"/>
        </w:rPr>
        <w:t>nên</w:t>
      </w:r>
      <w:r>
        <w:rPr>
          <w:color w:val="231F20"/>
          <w:spacing w:val="-5"/>
        </w:rPr>
        <w:t> </w:t>
      </w:r>
      <w:r>
        <w:rPr>
          <w:color w:val="231F20"/>
        </w:rPr>
        <w:t>pháp</w:t>
      </w:r>
      <w:r>
        <w:rPr>
          <w:color w:val="231F20"/>
          <w:spacing w:val="-4"/>
        </w:rPr>
        <w:t> </w:t>
      </w:r>
      <w:r>
        <w:rPr>
          <w:color w:val="231F20"/>
        </w:rPr>
        <w:t>này</w:t>
      </w:r>
      <w:r>
        <w:rPr>
          <w:color w:val="231F20"/>
          <w:spacing w:val="-4"/>
        </w:rPr>
        <w:t> </w:t>
      </w:r>
      <w:r>
        <w:rPr>
          <w:color w:val="231F20"/>
        </w:rPr>
        <w:t>đều</w:t>
      </w:r>
      <w:r>
        <w:rPr>
          <w:color w:val="231F20"/>
          <w:spacing w:val="-5"/>
        </w:rPr>
        <w:t> </w:t>
      </w:r>
      <w:r>
        <w:rPr>
          <w:color w:val="231F20"/>
        </w:rPr>
        <w:t>thuộc</w:t>
      </w:r>
      <w:r>
        <w:rPr>
          <w:color w:val="231F20"/>
          <w:spacing w:val="-4"/>
        </w:rPr>
        <w:t> </w:t>
      </w:r>
      <w:r>
        <w:rPr>
          <w:color w:val="231F20"/>
        </w:rPr>
        <w:t>về</w:t>
      </w:r>
      <w:r>
        <w:rPr>
          <w:color w:val="231F20"/>
          <w:spacing w:val="-5"/>
        </w:rPr>
        <w:t> </w:t>
      </w:r>
      <w:r>
        <w:rPr>
          <w:color w:val="231F20"/>
        </w:rPr>
        <w:t>mười</w:t>
      </w:r>
      <w:r>
        <w:rPr>
          <w:color w:val="231F20"/>
          <w:spacing w:val="-4"/>
        </w:rPr>
        <w:t> </w:t>
      </w:r>
      <w:r>
        <w:rPr>
          <w:color w:val="231F20"/>
        </w:rPr>
        <w:t>tám giới, mười hai xứ, năm uẩn.</w:t>
      </w:r>
    </w:p>
    <w:p>
      <w:pPr>
        <w:pStyle w:val="BodyText"/>
        <w:spacing w:line="273" w:lineRule="auto" w:before="110"/>
        <w:ind w:left="393" w:right="127"/>
      </w:pPr>
      <w:r>
        <w:rPr>
          <w:color w:val="231F20"/>
          <w:spacing w:val="-4"/>
        </w:rPr>
        <w:t>Trừ </w:t>
      </w:r>
      <w:r>
        <w:rPr>
          <w:color w:val="231F20"/>
        </w:rPr>
        <w:t>pháp vị lai và pháp nhất định không sinh, đây là trừ tất cả pháp, nên hỏi về pháp còn lại là luận không vô sự. Trong </w:t>
      </w:r>
      <w:r>
        <w:rPr>
          <w:color w:val="231F20"/>
          <w:spacing w:val="-5"/>
        </w:rPr>
        <w:t>đây, </w:t>
      </w:r>
      <w:r>
        <w:rPr>
          <w:color w:val="231F20"/>
        </w:rPr>
        <w:t>pháp vị</w:t>
      </w:r>
      <w:r>
        <w:rPr>
          <w:color w:val="231F20"/>
          <w:spacing w:val="-4"/>
        </w:rPr>
        <w:t> </w:t>
      </w:r>
      <w:r>
        <w:rPr>
          <w:color w:val="231F20"/>
        </w:rPr>
        <w:t>lai</w:t>
      </w:r>
      <w:r>
        <w:rPr>
          <w:color w:val="231F20"/>
          <w:spacing w:val="-3"/>
        </w:rPr>
        <w:t> </w:t>
      </w:r>
      <w:r>
        <w:rPr>
          <w:color w:val="231F20"/>
        </w:rPr>
        <w:t>và</w:t>
      </w:r>
      <w:r>
        <w:rPr>
          <w:color w:val="231F20"/>
          <w:spacing w:val="-3"/>
        </w:rPr>
        <w:t> </w:t>
      </w:r>
      <w:r>
        <w:rPr>
          <w:color w:val="231F20"/>
        </w:rPr>
        <w:t>pháp</w:t>
      </w:r>
      <w:r>
        <w:rPr>
          <w:color w:val="231F20"/>
          <w:spacing w:val="-3"/>
        </w:rPr>
        <w:t> </w:t>
      </w:r>
      <w:r>
        <w:rPr>
          <w:color w:val="231F20"/>
        </w:rPr>
        <w:t>nhất</w:t>
      </w:r>
      <w:r>
        <w:rPr>
          <w:color w:val="231F20"/>
          <w:spacing w:val="-3"/>
        </w:rPr>
        <w:t> </w:t>
      </w:r>
      <w:r>
        <w:rPr>
          <w:color w:val="231F20"/>
        </w:rPr>
        <w:t>định</w:t>
      </w:r>
      <w:r>
        <w:rPr>
          <w:color w:val="231F20"/>
          <w:spacing w:val="-4"/>
        </w:rPr>
        <w:t> </w:t>
      </w:r>
      <w:r>
        <w:rPr>
          <w:color w:val="231F20"/>
        </w:rPr>
        <w:t>không</w:t>
      </w:r>
      <w:r>
        <w:rPr>
          <w:color w:val="231F20"/>
          <w:spacing w:val="-3"/>
        </w:rPr>
        <w:t> </w:t>
      </w:r>
      <w:r>
        <w:rPr>
          <w:color w:val="231F20"/>
        </w:rPr>
        <w:t>sinh</w:t>
      </w:r>
      <w:r>
        <w:rPr>
          <w:color w:val="231F20"/>
          <w:spacing w:val="-3"/>
        </w:rPr>
        <w:t> </w:t>
      </w:r>
      <w:r>
        <w:rPr>
          <w:color w:val="231F20"/>
        </w:rPr>
        <w:t>đều</w:t>
      </w:r>
      <w:r>
        <w:rPr>
          <w:color w:val="231F20"/>
          <w:spacing w:val="-3"/>
        </w:rPr>
        <w:t> </w:t>
      </w:r>
      <w:r>
        <w:rPr>
          <w:color w:val="231F20"/>
        </w:rPr>
        <w:t>gồm</w:t>
      </w:r>
      <w:r>
        <w:rPr>
          <w:color w:val="231F20"/>
          <w:spacing w:val="-3"/>
        </w:rPr>
        <w:t> </w:t>
      </w:r>
      <w:r>
        <w:rPr>
          <w:color w:val="231F20"/>
        </w:rPr>
        <w:t>thâu</w:t>
      </w:r>
      <w:r>
        <w:rPr>
          <w:color w:val="231F20"/>
          <w:spacing w:val="-4"/>
        </w:rPr>
        <w:t> </w:t>
      </w:r>
      <w:r>
        <w:rPr>
          <w:color w:val="231F20"/>
        </w:rPr>
        <w:t>đủ</w:t>
      </w:r>
      <w:r>
        <w:rPr>
          <w:color w:val="231F20"/>
          <w:spacing w:val="-3"/>
        </w:rPr>
        <w:t> </w:t>
      </w:r>
      <w:r>
        <w:rPr>
          <w:color w:val="231F20"/>
        </w:rPr>
        <w:t>tất</w:t>
      </w:r>
      <w:r>
        <w:rPr>
          <w:color w:val="231F20"/>
          <w:spacing w:val="-3"/>
        </w:rPr>
        <w:t> </w:t>
      </w:r>
      <w:r>
        <w:rPr>
          <w:color w:val="231F20"/>
        </w:rPr>
        <w:t>cả</w:t>
      </w:r>
      <w:r>
        <w:rPr>
          <w:color w:val="231F20"/>
          <w:spacing w:val="-3"/>
        </w:rPr>
        <w:t> </w:t>
      </w:r>
      <w:r>
        <w:rPr>
          <w:color w:val="231F20"/>
        </w:rPr>
        <w:t>pháp</w:t>
      </w:r>
      <w:r>
        <w:rPr>
          <w:color w:val="231F20"/>
          <w:spacing w:val="-3"/>
        </w:rPr>
        <w:t> </w:t>
      </w:r>
      <w:r>
        <w:rPr>
          <w:color w:val="231F20"/>
        </w:rPr>
        <w:t>hữu vi, vô vi. </w:t>
      </w:r>
      <w:r>
        <w:rPr>
          <w:color w:val="231F20"/>
          <w:spacing w:val="-4"/>
        </w:rPr>
        <w:t>Trừ </w:t>
      </w:r>
      <w:r>
        <w:rPr>
          <w:color w:val="231F20"/>
        </w:rPr>
        <w:t>ở đây là lại không còn pháp khác để có thể gồm </w:t>
      </w:r>
      <w:r>
        <w:rPr>
          <w:color w:val="231F20"/>
          <w:spacing w:val="-3"/>
        </w:rPr>
        <w:t>thâu, </w:t>
      </w:r>
      <w:r>
        <w:rPr>
          <w:color w:val="231F20"/>
        </w:rPr>
        <w:t>cho nên nói là luận không vô</w:t>
      </w:r>
      <w:r>
        <w:rPr>
          <w:color w:val="231F20"/>
          <w:spacing w:val="-1"/>
        </w:rPr>
        <w:t> </w:t>
      </w:r>
      <w:r>
        <w:rPr>
          <w:color w:val="231F20"/>
        </w:rPr>
        <w:t>sự.</w:t>
      </w:r>
    </w:p>
    <w:p>
      <w:pPr>
        <w:pStyle w:val="BodyText"/>
        <w:spacing w:line="273" w:lineRule="auto" w:before="109"/>
        <w:ind w:left="393" w:right="127"/>
      </w:pPr>
      <w:r>
        <w:rPr>
          <w:color w:val="231F20"/>
          <w:spacing w:val="-4"/>
        </w:rPr>
        <w:t>Trừ </w:t>
      </w:r>
      <w:r>
        <w:rPr>
          <w:color w:val="231F20"/>
        </w:rPr>
        <w:t>pháp thiện và pháp nhất định không sinh, pháp còn lại là thuộc về mười tám giới, mười hai xứ, năm uẩn. Trong </w:t>
      </w:r>
      <w:r>
        <w:rPr>
          <w:color w:val="231F20"/>
          <w:spacing w:val="-5"/>
        </w:rPr>
        <w:t>đây, </w:t>
      </w:r>
      <w:r>
        <w:rPr>
          <w:color w:val="231F20"/>
        </w:rPr>
        <w:t>pháp thiện và pháp nhất định không sinh như trước đã nói. Pháp còn lại</w:t>
      </w:r>
      <w:r>
        <w:rPr>
          <w:color w:val="231F20"/>
          <w:spacing w:val="-34"/>
        </w:rPr>
        <w:t> </w:t>
      </w:r>
      <w:r>
        <w:rPr>
          <w:color w:val="231F20"/>
        </w:rPr>
        <w:t>là các pháp bất thiện, vô ký đang sinh và có thể sinh, thế nên pháp này thuộc về mười tám giới, mười hai xứ, năm uẩn.</w:t>
      </w:r>
    </w:p>
    <w:p>
      <w:pPr>
        <w:pStyle w:val="BodyText"/>
        <w:spacing w:line="273" w:lineRule="auto" w:before="109"/>
        <w:ind w:left="393" w:right="128"/>
      </w:pPr>
      <w:r>
        <w:rPr>
          <w:color w:val="231F20"/>
        </w:rPr>
        <w:t>Trừ pháp bất thiện và pháp nhất định không sinh nói cũng như vậy, do chỗ thuộc về nơi pháp còn lại là đồng.</w:t>
      </w:r>
    </w:p>
    <w:p>
      <w:pPr>
        <w:pStyle w:val="BodyText"/>
        <w:spacing w:line="273" w:lineRule="auto" w:before="112"/>
        <w:ind w:left="393" w:right="128"/>
      </w:pPr>
      <w:r>
        <w:rPr>
          <w:color w:val="231F20"/>
          <w:spacing w:val="-4"/>
        </w:rPr>
        <w:t>Trừ </w:t>
      </w:r>
      <w:r>
        <w:rPr>
          <w:color w:val="231F20"/>
        </w:rPr>
        <w:t>pháp vô ký và pháp nhất định không sinh, pháp còn lại là thuộc</w:t>
      </w:r>
      <w:r>
        <w:rPr>
          <w:color w:val="231F20"/>
          <w:spacing w:val="-9"/>
        </w:rPr>
        <w:t> </w:t>
      </w:r>
      <w:r>
        <w:rPr>
          <w:color w:val="231F20"/>
        </w:rPr>
        <w:t>về</w:t>
      </w:r>
      <w:r>
        <w:rPr>
          <w:color w:val="231F20"/>
          <w:spacing w:val="-8"/>
        </w:rPr>
        <w:t> </w:t>
      </w:r>
      <w:r>
        <w:rPr>
          <w:color w:val="231F20"/>
        </w:rPr>
        <w:t>mười</w:t>
      </w:r>
      <w:r>
        <w:rPr>
          <w:color w:val="231F20"/>
          <w:spacing w:val="-8"/>
        </w:rPr>
        <w:t> </w:t>
      </w:r>
      <w:r>
        <w:rPr>
          <w:color w:val="231F20"/>
        </w:rPr>
        <w:t>giới,</w:t>
      </w:r>
      <w:r>
        <w:rPr>
          <w:color w:val="231F20"/>
          <w:spacing w:val="-10"/>
        </w:rPr>
        <w:t> </w:t>
      </w:r>
      <w:r>
        <w:rPr>
          <w:color w:val="231F20"/>
        </w:rPr>
        <w:t>bốn</w:t>
      </w:r>
      <w:r>
        <w:rPr>
          <w:color w:val="231F20"/>
          <w:spacing w:val="-8"/>
        </w:rPr>
        <w:t> </w:t>
      </w:r>
      <w:r>
        <w:rPr>
          <w:color w:val="231F20"/>
        </w:rPr>
        <w:t>xứ,</w:t>
      </w:r>
      <w:r>
        <w:rPr>
          <w:color w:val="231F20"/>
          <w:spacing w:val="-8"/>
        </w:rPr>
        <w:t> </w:t>
      </w:r>
      <w:r>
        <w:rPr>
          <w:color w:val="231F20"/>
        </w:rPr>
        <w:t>năm</w:t>
      </w:r>
      <w:r>
        <w:rPr>
          <w:color w:val="231F20"/>
          <w:spacing w:val="-9"/>
        </w:rPr>
        <w:t> </w:t>
      </w:r>
      <w:r>
        <w:rPr>
          <w:color w:val="231F20"/>
        </w:rPr>
        <w:t>uẩn.</w:t>
      </w:r>
      <w:r>
        <w:rPr>
          <w:color w:val="231F20"/>
          <w:spacing w:val="-14"/>
        </w:rPr>
        <w:t> </w:t>
      </w:r>
      <w:r>
        <w:rPr>
          <w:color w:val="231F20"/>
        </w:rPr>
        <w:t>Trong</w:t>
      </w:r>
      <w:r>
        <w:rPr>
          <w:color w:val="231F20"/>
          <w:spacing w:val="-8"/>
        </w:rPr>
        <w:t> </w:t>
      </w:r>
      <w:r>
        <w:rPr>
          <w:color w:val="231F20"/>
          <w:spacing w:val="-5"/>
        </w:rPr>
        <w:t>đây,</w:t>
      </w:r>
      <w:r>
        <w:rPr>
          <w:color w:val="231F20"/>
          <w:spacing w:val="-8"/>
        </w:rPr>
        <w:t> </w:t>
      </w:r>
      <w:r>
        <w:rPr>
          <w:color w:val="231F20"/>
        </w:rPr>
        <w:t>pháp</w:t>
      </w:r>
      <w:r>
        <w:rPr>
          <w:color w:val="231F20"/>
          <w:spacing w:val="-8"/>
        </w:rPr>
        <w:t> </w:t>
      </w:r>
      <w:r>
        <w:rPr>
          <w:color w:val="231F20"/>
        </w:rPr>
        <w:t>vô</w:t>
      </w:r>
      <w:r>
        <w:rPr>
          <w:color w:val="231F20"/>
          <w:spacing w:val="-9"/>
        </w:rPr>
        <w:t> </w:t>
      </w:r>
      <w:r>
        <w:rPr>
          <w:color w:val="231F20"/>
        </w:rPr>
        <w:t>ký</w:t>
      </w:r>
      <w:r>
        <w:rPr>
          <w:color w:val="231F20"/>
          <w:spacing w:val="-8"/>
        </w:rPr>
        <w:t> </w:t>
      </w:r>
      <w:r>
        <w:rPr>
          <w:color w:val="231F20"/>
        </w:rPr>
        <w:t>và</w:t>
      </w:r>
      <w:r>
        <w:rPr>
          <w:color w:val="231F20"/>
          <w:spacing w:val="-8"/>
        </w:rPr>
        <w:t> </w:t>
      </w:r>
      <w:r>
        <w:rPr>
          <w:color w:val="231F20"/>
          <w:spacing w:val="-4"/>
        </w:rPr>
        <w:t>pháp </w:t>
      </w:r>
      <w:r>
        <w:rPr>
          <w:color w:val="231F20"/>
        </w:rPr>
        <w:t>nhất</w:t>
      </w:r>
      <w:r>
        <w:rPr>
          <w:color w:val="231F20"/>
          <w:spacing w:val="-13"/>
        </w:rPr>
        <w:t> </w:t>
      </w:r>
      <w:r>
        <w:rPr>
          <w:color w:val="231F20"/>
        </w:rPr>
        <w:t>định</w:t>
      </w:r>
      <w:r>
        <w:rPr>
          <w:color w:val="231F20"/>
          <w:spacing w:val="-12"/>
        </w:rPr>
        <w:t> </w:t>
      </w:r>
      <w:r>
        <w:rPr>
          <w:color w:val="231F20"/>
        </w:rPr>
        <w:t>không</w:t>
      </w:r>
      <w:r>
        <w:rPr>
          <w:color w:val="231F20"/>
          <w:spacing w:val="-13"/>
        </w:rPr>
        <w:t> </w:t>
      </w:r>
      <w:r>
        <w:rPr>
          <w:color w:val="231F20"/>
        </w:rPr>
        <w:t>sinh</w:t>
      </w:r>
      <w:r>
        <w:rPr>
          <w:color w:val="231F20"/>
          <w:spacing w:val="-12"/>
        </w:rPr>
        <w:t> </w:t>
      </w:r>
      <w:r>
        <w:rPr>
          <w:color w:val="231F20"/>
        </w:rPr>
        <w:t>như</w:t>
      </w:r>
      <w:r>
        <w:rPr>
          <w:color w:val="231F20"/>
          <w:spacing w:val="-13"/>
        </w:rPr>
        <w:t> </w:t>
      </w:r>
      <w:r>
        <w:rPr>
          <w:color w:val="231F20"/>
        </w:rPr>
        <w:t>trước</w:t>
      </w:r>
      <w:r>
        <w:rPr>
          <w:color w:val="231F20"/>
          <w:spacing w:val="-12"/>
        </w:rPr>
        <w:t> </w:t>
      </w:r>
      <w:r>
        <w:rPr>
          <w:color w:val="231F20"/>
        </w:rPr>
        <w:t>đã</w:t>
      </w:r>
      <w:r>
        <w:rPr>
          <w:color w:val="231F20"/>
          <w:spacing w:val="-12"/>
        </w:rPr>
        <w:t> </w:t>
      </w:r>
      <w:r>
        <w:rPr>
          <w:color w:val="231F20"/>
        </w:rPr>
        <w:t>nói.</w:t>
      </w:r>
      <w:r>
        <w:rPr>
          <w:color w:val="231F20"/>
          <w:spacing w:val="-13"/>
        </w:rPr>
        <w:t> </w:t>
      </w:r>
      <w:r>
        <w:rPr>
          <w:color w:val="231F20"/>
        </w:rPr>
        <w:t>Pháp</w:t>
      </w:r>
      <w:r>
        <w:rPr>
          <w:color w:val="231F20"/>
          <w:spacing w:val="-12"/>
        </w:rPr>
        <w:t> </w:t>
      </w:r>
      <w:r>
        <w:rPr>
          <w:color w:val="231F20"/>
        </w:rPr>
        <w:t>còn</w:t>
      </w:r>
      <w:r>
        <w:rPr>
          <w:color w:val="231F20"/>
          <w:spacing w:val="-13"/>
        </w:rPr>
        <w:t> </w:t>
      </w:r>
      <w:r>
        <w:rPr>
          <w:color w:val="231F20"/>
        </w:rPr>
        <w:t>lại</w:t>
      </w:r>
      <w:r>
        <w:rPr>
          <w:color w:val="231F20"/>
          <w:spacing w:val="-12"/>
        </w:rPr>
        <w:t> </w:t>
      </w:r>
      <w:r>
        <w:rPr>
          <w:color w:val="231F20"/>
        </w:rPr>
        <w:t>là</w:t>
      </w:r>
      <w:r>
        <w:rPr>
          <w:color w:val="231F20"/>
          <w:spacing w:val="-12"/>
        </w:rPr>
        <w:t> </w:t>
      </w:r>
      <w:r>
        <w:rPr>
          <w:color w:val="231F20"/>
        </w:rPr>
        <w:t>pháp</w:t>
      </w:r>
      <w:r>
        <w:rPr>
          <w:color w:val="231F20"/>
          <w:spacing w:val="-13"/>
        </w:rPr>
        <w:t> </w:t>
      </w:r>
      <w:r>
        <w:rPr>
          <w:color w:val="231F20"/>
        </w:rPr>
        <w:t>thiện,</w:t>
      </w:r>
      <w:r>
        <w:rPr>
          <w:color w:val="231F20"/>
          <w:spacing w:val="-12"/>
        </w:rPr>
        <w:t> </w:t>
      </w:r>
      <w:r>
        <w:rPr>
          <w:color w:val="231F20"/>
        </w:rPr>
        <w:t>bất thiện đang sinh và có thể sinh, vì thế pháp này thuộc về mười giới, bốn xứ, năm uẩn.</w:t>
      </w:r>
    </w:p>
    <w:p>
      <w:pPr>
        <w:pStyle w:val="BodyText"/>
        <w:spacing w:line="273" w:lineRule="auto" w:before="109"/>
        <w:ind w:left="393" w:right="127"/>
      </w:pPr>
      <w:r>
        <w:rPr>
          <w:color w:val="231F20"/>
        </w:rPr>
        <w:t>Trừ pháp thuộc cõi dục và pháp nhất định không sinh, pháp còn lại là thuộc về mười bốn giới, mười xứ, năm uẩn. Trong đây, pháp thuộc cõi dục và pháp nhất định không sinh như trước đã nói. Pháp còn lại là pháp thuộc cõi sắc, cõi vô sắc đang sinh, có thể sinh và pháp không hệ thuộc, thế nên pháp này thuộc về mười bốn giới, mười xứ, năm uẩn.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5"/>
      </w:pPr>
      <w:r>
        <w:rPr>
          <w:color w:val="231F20"/>
          <w:spacing w:val="-7"/>
        </w:rPr>
        <w:t>Trừ</w:t>
      </w:r>
      <w:r>
        <w:rPr>
          <w:color w:val="231F20"/>
          <w:spacing w:val="-15"/>
        </w:rPr>
        <w:t> </w:t>
      </w:r>
      <w:r>
        <w:rPr>
          <w:color w:val="231F20"/>
          <w:spacing w:val="-5"/>
        </w:rPr>
        <w:t>pháp</w:t>
      </w:r>
      <w:r>
        <w:rPr>
          <w:color w:val="231F20"/>
          <w:spacing w:val="-14"/>
        </w:rPr>
        <w:t> </w:t>
      </w:r>
      <w:r>
        <w:rPr>
          <w:color w:val="231F20"/>
          <w:spacing w:val="-5"/>
        </w:rPr>
        <w:t>thuộc</w:t>
      </w:r>
      <w:r>
        <w:rPr>
          <w:color w:val="231F20"/>
          <w:spacing w:val="-14"/>
        </w:rPr>
        <w:t> </w:t>
      </w:r>
      <w:r>
        <w:rPr>
          <w:color w:val="231F20"/>
          <w:spacing w:val="-4"/>
        </w:rPr>
        <w:t>cõi</w:t>
      </w:r>
      <w:r>
        <w:rPr>
          <w:color w:val="231F20"/>
          <w:spacing w:val="-14"/>
        </w:rPr>
        <w:t> </w:t>
      </w:r>
      <w:r>
        <w:rPr>
          <w:color w:val="231F20"/>
          <w:spacing w:val="-4"/>
        </w:rPr>
        <w:t>sắc</w:t>
      </w:r>
      <w:r>
        <w:rPr>
          <w:color w:val="231F20"/>
          <w:spacing w:val="-14"/>
        </w:rPr>
        <w:t> </w:t>
      </w:r>
      <w:r>
        <w:rPr>
          <w:color w:val="231F20"/>
          <w:spacing w:val="-3"/>
        </w:rPr>
        <w:t>và</w:t>
      </w:r>
      <w:r>
        <w:rPr>
          <w:color w:val="231F20"/>
          <w:spacing w:val="-14"/>
        </w:rPr>
        <w:t> </w:t>
      </w:r>
      <w:r>
        <w:rPr>
          <w:color w:val="231F20"/>
          <w:spacing w:val="-5"/>
        </w:rPr>
        <w:t>pháp</w:t>
      </w:r>
      <w:r>
        <w:rPr>
          <w:color w:val="231F20"/>
          <w:spacing w:val="-14"/>
        </w:rPr>
        <w:t> </w:t>
      </w:r>
      <w:r>
        <w:rPr>
          <w:color w:val="231F20"/>
          <w:spacing w:val="-5"/>
        </w:rPr>
        <w:t>nhất</w:t>
      </w:r>
      <w:r>
        <w:rPr>
          <w:color w:val="231F20"/>
          <w:spacing w:val="-14"/>
        </w:rPr>
        <w:t> </w:t>
      </w:r>
      <w:r>
        <w:rPr>
          <w:color w:val="231F20"/>
          <w:spacing w:val="-5"/>
        </w:rPr>
        <w:t>định</w:t>
      </w:r>
      <w:r>
        <w:rPr>
          <w:color w:val="231F20"/>
          <w:spacing w:val="-14"/>
        </w:rPr>
        <w:t> </w:t>
      </w:r>
      <w:r>
        <w:rPr>
          <w:color w:val="231F20"/>
          <w:spacing w:val="-5"/>
        </w:rPr>
        <w:t>không</w:t>
      </w:r>
      <w:r>
        <w:rPr>
          <w:color w:val="231F20"/>
          <w:spacing w:val="-14"/>
        </w:rPr>
        <w:t> </w:t>
      </w:r>
      <w:r>
        <w:rPr>
          <w:color w:val="231F20"/>
          <w:spacing w:val="-5"/>
        </w:rPr>
        <w:t>sinh,</w:t>
      </w:r>
      <w:r>
        <w:rPr>
          <w:color w:val="231F20"/>
          <w:spacing w:val="-14"/>
        </w:rPr>
        <w:t> </w:t>
      </w:r>
      <w:r>
        <w:rPr>
          <w:color w:val="231F20"/>
          <w:spacing w:val="-5"/>
        </w:rPr>
        <w:t>pháp</w:t>
      </w:r>
      <w:r>
        <w:rPr>
          <w:color w:val="231F20"/>
          <w:spacing w:val="-14"/>
        </w:rPr>
        <w:t> </w:t>
      </w:r>
      <w:r>
        <w:rPr>
          <w:color w:val="231F20"/>
          <w:spacing w:val="-4"/>
        </w:rPr>
        <w:t>còn</w:t>
      </w:r>
      <w:r>
        <w:rPr>
          <w:color w:val="231F20"/>
          <w:spacing w:val="-14"/>
        </w:rPr>
        <w:t> </w:t>
      </w:r>
      <w:r>
        <w:rPr>
          <w:color w:val="231F20"/>
          <w:spacing w:val="-6"/>
        </w:rPr>
        <w:t>lại </w:t>
      </w:r>
      <w:r>
        <w:rPr>
          <w:color w:val="231F20"/>
          <w:spacing w:val="-3"/>
        </w:rPr>
        <w:t>là</w:t>
      </w:r>
      <w:r>
        <w:rPr>
          <w:color w:val="231F20"/>
          <w:spacing w:val="-19"/>
        </w:rPr>
        <w:t> </w:t>
      </w:r>
      <w:r>
        <w:rPr>
          <w:color w:val="231F20"/>
          <w:spacing w:val="-5"/>
        </w:rPr>
        <w:t>thuộc</w:t>
      </w:r>
      <w:r>
        <w:rPr>
          <w:color w:val="231F20"/>
          <w:spacing w:val="-19"/>
        </w:rPr>
        <w:t> </w:t>
      </w:r>
      <w:r>
        <w:rPr>
          <w:color w:val="231F20"/>
          <w:spacing w:val="-3"/>
        </w:rPr>
        <w:t>về</w:t>
      </w:r>
      <w:r>
        <w:rPr>
          <w:color w:val="231F20"/>
          <w:spacing w:val="-18"/>
        </w:rPr>
        <w:t> </w:t>
      </w:r>
      <w:r>
        <w:rPr>
          <w:color w:val="231F20"/>
          <w:spacing w:val="-5"/>
        </w:rPr>
        <w:t>mười</w:t>
      </w:r>
      <w:r>
        <w:rPr>
          <w:color w:val="231F20"/>
          <w:spacing w:val="-18"/>
        </w:rPr>
        <w:t> </w:t>
      </w:r>
      <w:r>
        <w:rPr>
          <w:color w:val="231F20"/>
          <w:spacing w:val="-4"/>
        </w:rPr>
        <w:t>tám</w:t>
      </w:r>
      <w:r>
        <w:rPr>
          <w:color w:val="231F20"/>
          <w:spacing w:val="-18"/>
        </w:rPr>
        <w:t> </w:t>
      </w:r>
      <w:r>
        <w:rPr>
          <w:color w:val="231F20"/>
          <w:spacing w:val="-5"/>
        </w:rPr>
        <w:t>giới,</w:t>
      </w:r>
      <w:r>
        <w:rPr>
          <w:color w:val="231F20"/>
          <w:spacing w:val="-18"/>
        </w:rPr>
        <w:t> </w:t>
      </w:r>
      <w:r>
        <w:rPr>
          <w:color w:val="231F20"/>
          <w:spacing w:val="-5"/>
        </w:rPr>
        <w:t>mười</w:t>
      </w:r>
      <w:r>
        <w:rPr>
          <w:color w:val="231F20"/>
          <w:spacing w:val="-18"/>
        </w:rPr>
        <w:t> </w:t>
      </w:r>
      <w:r>
        <w:rPr>
          <w:color w:val="231F20"/>
          <w:spacing w:val="-4"/>
        </w:rPr>
        <w:t>hai</w:t>
      </w:r>
      <w:r>
        <w:rPr>
          <w:color w:val="231F20"/>
          <w:spacing w:val="-19"/>
        </w:rPr>
        <w:t> </w:t>
      </w:r>
      <w:r>
        <w:rPr>
          <w:color w:val="231F20"/>
          <w:spacing w:val="-4"/>
        </w:rPr>
        <w:t>xứ,</w:t>
      </w:r>
      <w:r>
        <w:rPr>
          <w:color w:val="231F20"/>
          <w:spacing w:val="-18"/>
        </w:rPr>
        <w:t> </w:t>
      </w:r>
      <w:r>
        <w:rPr>
          <w:color w:val="231F20"/>
          <w:spacing w:val="-4"/>
        </w:rPr>
        <w:t>năm</w:t>
      </w:r>
      <w:r>
        <w:rPr>
          <w:color w:val="231F20"/>
          <w:spacing w:val="-18"/>
        </w:rPr>
        <w:t> </w:t>
      </w:r>
      <w:r>
        <w:rPr>
          <w:color w:val="231F20"/>
          <w:spacing w:val="-5"/>
        </w:rPr>
        <w:t>uẩn.</w:t>
      </w:r>
      <w:r>
        <w:rPr>
          <w:color w:val="231F20"/>
          <w:spacing w:val="-23"/>
        </w:rPr>
        <w:t> </w:t>
      </w:r>
      <w:r>
        <w:rPr>
          <w:color w:val="231F20"/>
          <w:spacing w:val="-7"/>
        </w:rPr>
        <w:t>Trong</w:t>
      </w:r>
      <w:r>
        <w:rPr>
          <w:color w:val="231F20"/>
          <w:spacing w:val="-18"/>
        </w:rPr>
        <w:t> </w:t>
      </w:r>
      <w:r>
        <w:rPr>
          <w:color w:val="231F20"/>
          <w:spacing w:val="-9"/>
        </w:rPr>
        <w:t>đây,</w:t>
      </w:r>
      <w:r>
        <w:rPr>
          <w:color w:val="231F20"/>
          <w:spacing w:val="-18"/>
        </w:rPr>
        <w:t> </w:t>
      </w:r>
      <w:r>
        <w:rPr>
          <w:color w:val="231F20"/>
          <w:spacing w:val="-5"/>
        </w:rPr>
        <w:t>pháp</w:t>
      </w:r>
      <w:r>
        <w:rPr>
          <w:color w:val="231F20"/>
          <w:spacing w:val="-18"/>
        </w:rPr>
        <w:t> </w:t>
      </w:r>
      <w:r>
        <w:rPr>
          <w:color w:val="231F20"/>
          <w:spacing w:val="-6"/>
        </w:rPr>
        <w:t>thuộc </w:t>
      </w:r>
      <w:r>
        <w:rPr>
          <w:color w:val="231F20"/>
          <w:spacing w:val="-4"/>
        </w:rPr>
        <w:t>cõi sắc </w:t>
      </w:r>
      <w:r>
        <w:rPr>
          <w:color w:val="231F20"/>
          <w:spacing w:val="-3"/>
        </w:rPr>
        <w:t>và </w:t>
      </w:r>
      <w:r>
        <w:rPr>
          <w:color w:val="231F20"/>
          <w:spacing w:val="-5"/>
        </w:rPr>
        <w:t>pháp nhất định không sinh </w:t>
      </w:r>
      <w:r>
        <w:rPr>
          <w:color w:val="231F20"/>
          <w:spacing w:val="-4"/>
        </w:rPr>
        <w:t>như </w:t>
      </w:r>
      <w:r>
        <w:rPr>
          <w:color w:val="231F20"/>
          <w:spacing w:val="-5"/>
        </w:rPr>
        <w:t>trước </w:t>
      </w:r>
      <w:r>
        <w:rPr>
          <w:color w:val="231F20"/>
          <w:spacing w:val="-3"/>
        </w:rPr>
        <w:t>đã </w:t>
      </w:r>
      <w:r>
        <w:rPr>
          <w:color w:val="231F20"/>
          <w:spacing w:val="-5"/>
        </w:rPr>
        <w:t>nói. Pháp </w:t>
      </w:r>
      <w:r>
        <w:rPr>
          <w:color w:val="231F20"/>
          <w:spacing w:val="-4"/>
        </w:rPr>
        <w:t>còn lại </w:t>
      </w:r>
      <w:r>
        <w:rPr>
          <w:color w:val="231F20"/>
          <w:spacing w:val="-6"/>
        </w:rPr>
        <w:t>là </w:t>
      </w:r>
      <w:r>
        <w:rPr>
          <w:color w:val="231F20"/>
          <w:spacing w:val="-5"/>
        </w:rPr>
        <w:t>pháp thuộc </w:t>
      </w:r>
      <w:r>
        <w:rPr>
          <w:color w:val="231F20"/>
          <w:spacing w:val="-4"/>
        </w:rPr>
        <w:t>cõi </w:t>
      </w:r>
      <w:r>
        <w:rPr>
          <w:color w:val="231F20"/>
          <w:spacing w:val="-5"/>
        </w:rPr>
        <w:t>dục, </w:t>
      </w:r>
      <w:r>
        <w:rPr>
          <w:color w:val="231F20"/>
          <w:spacing w:val="-4"/>
        </w:rPr>
        <w:t>cõi </w:t>
      </w:r>
      <w:r>
        <w:rPr>
          <w:color w:val="231F20"/>
          <w:spacing w:val="-3"/>
        </w:rPr>
        <w:t>vô </w:t>
      </w:r>
      <w:r>
        <w:rPr>
          <w:color w:val="231F20"/>
          <w:spacing w:val="-4"/>
        </w:rPr>
        <w:t>sắc </w:t>
      </w:r>
      <w:r>
        <w:rPr>
          <w:color w:val="231F20"/>
          <w:spacing w:val="-5"/>
        </w:rPr>
        <w:t>đang sinh, </w:t>
      </w:r>
      <w:r>
        <w:rPr>
          <w:color w:val="231F20"/>
          <w:spacing w:val="-3"/>
        </w:rPr>
        <w:t>có </w:t>
      </w:r>
      <w:r>
        <w:rPr>
          <w:color w:val="231F20"/>
          <w:spacing w:val="-4"/>
        </w:rPr>
        <w:t>thể </w:t>
      </w:r>
      <w:r>
        <w:rPr>
          <w:color w:val="231F20"/>
          <w:spacing w:val="-5"/>
        </w:rPr>
        <w:t>sinh </w:t>
      </w:r>
      <w:r>
        <w:rPr>
          <w:color w:val="231F20"/>
          <w:spacing w:val="-3"/>
        </w:rPr>
        <w:t>và </w:t>
      </w:r>
      <w:r>
        <w:rPr>
          <w:color w:val="231F20"/>
          <w:spacing w:val="-5"/>
        </w:rPr>
        <w:t>pháp không </w:t>
      </w:r>
      <w:r>
        <w:rPr>
          <w:color w:val="231F20"/>
          <w:spacing w:val="-6"/>
        </w:rPr>
        <w:t>hệ </w:t>
      </w:r>
      <w:r>
        <w:rPr>
          <w:color w:val="231F20"/>
          <w:spacing w:val="-5"/>
        </w:rPr>
        <w:t>thuộc,</w:t>
      </w:r>
      <w:r>
        <w:rPr>
          <w:color w:val="231F20"/>
          <w:spacing w:val="-11"/>
        </w:rPr>
        <w:t> </w:t>
      </w:r>
      <w:r>
        <w:rPr>
          <w:color w:val="231F20"/>
          <w:spacing w:val="-3"/>
        </w:rPr>
        <w:t>vì</w:t>
      </w:r>
      <w:r>
        <w:rPr>
          <w:color w:val="231F20"/>
          <w:spacing w:val="-11"/>
        </w:rPr>
        <w:t> </w:t>
      </w:r>
      <w:r>
        <w:rPr>
          <w:color w:val="231F20"/>
          <w:spacing w:val="-4"/>
        </w:rPr>
        <w:t>thế</w:t>
      </w:r>
      <w:r>
        <w:rPr>
          <w:color w:val="231F20"/>
          <w:spacing w:val="-10"/>
        </w:rPr>
        <w:t> </w:t>
      </w:r>
      <w:r>
        <w:rPr>
          <w:color w:val="231F20"/>
          <w:spacing w:val="-5"/>
        </w:rPr>
        <w:t>pháp</w:t>
      </w:r>
      <w:r>
        <w:rPr>
          <w:color w:val="231F20"/>
          <w:spacing w:val="-11"/>
        </w:rPr>
        <w:t> </w:t>
      </w:r>
      <w:r>
        <w:rPr>
          <w:color w:val="231F20"/>
          <w:spacing w:val="-4"/>
        </w:rPr>
        <w:t>này</w:t>
      </w:r>
      <w:r>
        <w:rPr>
          <w:color w:val="231F20"/>
          <w:spacing w:val="-10"/>
        </w:rPr>
        <w:t> </w:t>
      </w:r>
      <w:r>
        <w:rPr>
          <w:color w:val="231F20"/>
          <w:spacing w:val="-5"/>
        </w:rPr>
        <w:t>thuộc</w:t>
      </w:r>
      <w:r>
        <w:rPr>
          <w:color w:val="231F20"/>
          <w:spacing w:val="-11"/>
        </w:rPr>
        <w:t> </w:t>
      </w:r>
      <w:r>
        <w:rPr>
          <w:color w:val="231F20"/>
          <w:spacing w:val="-3"/>
        </w:rPr>
        <w:t>về</w:t>
      </w:r>
      <w:r>
        <w:rPr>
          <w:color w:val="231F20"/>
          <w:spacing w:val="-10"/>
        </w:rPr>
        <w:t> </w:t>
      </w:r>
      <w:r>
        <w:rPr>
          <w:color w:val="231F20"/>
          <w:spacing w:val="-5"/>
        </w:rPr>
        <w:t>mười</w:t>
      </w:r>
      <w:r>
        <w:rPr>
          <w:color w:val="231F20"/>
          <w:spacing w:val="-11"/>
        </w:rPr>
        <w:t> </w:t>
      </w:r>
      <w:r>
        <w:rPr>
          <w:color w:val="231F20"/>
          <w:spacing w:val="-4"/>
        </w:rPr>
        <w:t>tám</w:t>
      </w:r>
      <w:r>
        <w:rPr>
          <w:color w:val="231F20"/>
          <w:spacing w:val="-10"/>
        </w:rPr>
        <w:t> </w:t>
      </w:r>
      <w:r>
        <w:rPr>
          <w:color w:val="231F20"/>
          <w:spacing w:val="-5"/>
        </w:rPr>
        <w:t>giới,</w:t>
      </w:r>
      <w:r>
        <w:rPr>
          <w:color w:val="231F20"/>
          <w:spacing w:val="-11"/>
        </w:rPr>
        <w:t> </w:t>
      </w:r>
      <w:r>
        <w:rPr>
          <w:color w:val="231F20"/>
          <w:spacing w:val="-5"/>
        </w:rPr>
        <w:t>mười</w:t>
      </w:r>
      <w:r>
        <w:rPr>
          <w:color w:val="231F20"/>
          <w:spacing w:val="-11"/>
        </w:rPr>
        <w:t> </w:t>
      </w:r>
      <w:r>
        <w:rPr>
          <w:color w:val="231F20"/>
          <w:spacing w:val="-4"/>
        </w:rPr>
        <w:t>hai</w:t>
      </w:r>
      <w:r>
        <w:rPr>
          <w:color w:val="231F20"/>
          <w:spacing w:val="-10"/>
        </w:rPr>
        <w:t> </w:t>
      </w:r>
      <w:r>
        <w:rPr>
          <w:color w:val="231F20"/>
          <w:spacing w:val="-4"/>
        </w:rPr>
        <w:t>xứ,</w:t>
      </w:r>
      <w:r>
        <w:rPr>
          <w:color w:val="231F20"/>
          <w:spacing w:val="-11"/>
        </w:rPr>
        <w:t> </w:t>
      </w:r>
      <w:r>
        <w:rPr>
          <w:color w:val="231F20"/>
          <w:spacing w:val="-4"/>
        </w:rPr>
        <w:t>năm</w:t>
      </w:r>
      <w:r>
        <w:rPr>
          <w:color w:val="231F20"/>
          <w:spacing w:val="-10"/>
        </w:rPr>
        <w:t> </w:t>
      </w:r>
      <w:r>
        <w:rPr>
          <w:color w:val="231F20"/>
          <w:spacing w:val="-6"/>
        </w:rPr>
        <w:t>uẩn.</w:t>
      </w:r>
    </w:p>
    <w:p>
      <w:pPr>
        <w:pStyle w:val="BodyText"/>
        <w:spacing w:line="276" w:lineRule="auto"/>
        <w:ind w:right="411"/>
      </w:pPr>
      <w:r>
        <w:rPr>
          <w:color w:val="231F20"/>
          <w:spacing w:val="-4"/>
        </w:rPr>
        <w:t>Trừ</w:t>
      </w:r>
      <w:r>
        <w:rPr>
          <w:color w:val="231F20"/>
          <w:spacing w:val="-5"/>
        </w:rPr>
        <w:t> </w:t>
      </w:r>
      <w:r>
        <w:rPr>
          <w:color w:val="231F20"/>
        </w:rPr>
        <w:t>pháp</w:t>
      </w:r>
      <w:r>
        <w:rPr>
          <w:color w:val="231F20"/>
          <w:spacing w:val="-4"/>
        </w:rPr>
        <w:t> </w:t>
      </w:r>
      <w:r>
        <w:rPr>
          <w:color w:val="231F20"/>
        </w:rPr>
        <w:t>thuộc</w:t>
      </w:r>
      <w:r>
        <w:rPr>
          <w:color w:val="231F20"/>
          <w:spacing w:val="-4"/>
        </w:rPr>
        <w:t> </w:t>
      </w:r>
      <w:r>
        <w:rPr>
          <w:color w:val="231F20"/>
        </w:rPr>
        <w:t>cõi</w:t>
      </w:r>
      <w:r>
        <w:rPr>
          <w:color w:val="231F20"/>
          <w:spacing w:val="-4"/>
        </w:rPr>
        <w:t> </w:t>
      </w:r>
      <w:r>
        <w:rPr>
          <w:color w:val="231F20"/>
        </w:rPr>
        <w:t>vô</w:t>
      </w:r>
      <w:r>
        <w:rPr>
          <w:color w:val="231F20"/>
          <w:spacing w:val="-4"/>
        </w:rPr>
        <w:t> </w:t>
      </w:r>
      <w:r>
        <w:rPr>
          <w:color w:val="231F20"/>
        </w:rPr>
        <w:t>sắc,</w:t>
      </w:r>
      <w:r>
        <w:rPr>
          <w:color w:val="231F20"/>
          <w:spacing w:val="-4"/>
        </w:rPr>
        <w:t> </w:t>
      </w:r>
      <w:r>
        <w:rPr>
          <w:color w:val="231F20"/>
        </w:rPr>
        <w:t>pháp</w:t>
      </w:r>
      <w:r>
        <w:rPr>
          <w:color w:val="231F20"/>
          <w:spacing w:val="-4"/>
        </w:rPr>
        <w:t> </w:t>
      </w:r>
      <w:r>
        <w:rPr>
          <w:color w:val="231F20"/>
        </w:rPr>
        <w:t>học,</w:t>
      </w:r>
      <w:r>
        <w:rPr>
          <w:color w:val="231F20"/>
          <w:spacing w:val="-4"/>
        </w:rPr>
        <w:t> </w:t>
      </w:r>
      <w:r>
        <w:rPr>
          <w:color w:val="231F20"/>
        </w:rPr>
        <w:t>pháp</w:t>
      </w:r>
      <w:r>
        <w:rPr>
          <w:color w:val="231F20"/>
          <w:spacing w:val="-4"/>
        </w:rPr>
        <w:t> </w:t>
      </w:r>
      <w:r>
        <w:rPr>
          <w:color w:val="231F20"/>
        </w:rPr>
        <w:t>vô</w:t>
      </w:r>
      <w:r>
        <w:rPr>
          <w:color w:val="231F20"/>
          <w:spacing w:val="-4"/>
        </w:rPr>
        <w:t> </w:t>
      </w:r>
      <w:r>
        <w:rPr>
          <w:color w:val="231F20"/>
        </w:rPr>
        <w:t>học</w:t>
      </w:r>
      <w:r>
        <w:rPr>
          <w:color w:val="231F20"/>
          <w:spacing w:val="-4"/>
        </w:rPr>
        <w:t> </w:t>
      </w:r>
      <w:r>
        <w:rPr>
          <w:color w:val="231F20"/>
        </w:rPr>
        <w:t>và</w:t>
      </w:r>
      <w:r>
        <w:rPr>
          <w:color w:val="231F20"/>
          <w:spacing w:val="-4"/>
        </w:rPr>
        <w:t> </w:t>
      </w:r>
      <w:r>
        <w:rPr>
          <w:color w:val="231F20"/>
        </w:rPr>
        <w:t>pháp</w:t>
      </w:r>
      <w:r>
        <w:rPr>
          <w:color w:val="231F20"/>
          <w:spacing w:val="-4"/>
        </w:rPr>
        <w:t> </w:t>
      </w:r>
      <w:r>
        <w:rPr>
          <w:color w:val="231F20"/>
        </w:rPr>
        <w:t>nhất định không sinh nói cũng </w:t>
      </w:r>
      <w:r>
        <w:rPr>
          <w:color w:val="231F20"/>
          <w:spacing w:val="-5"/>
        </w:rPr>
        <w:t>vậy, </w:t>
      </w:r>
      <w:r>
        <w:rPr>
          <w:color w:val="231F20"/>
        </w:rPr>
        <w:t>do đối với pháp còn lại số lượng gồm thâu là đồng.</w:t>
      </w:r>
    </w:p>
    <w:p>
      <w:pPr>
        <w:pStyle w:val="BodyText"/>
        <w:spacing w:line="276" w:lineRule="auto"/>
        <w:ind w:right="411"/>
      </w:pPr>
      <w:r>
        <w:rPr>
          <w:color w:val="231F20"/>
          <w:spacing w:val="-4"/>
        </w:rPr>
        <w:t>Trừ </w:t>
      </w:r>
      <w:r>
        <w:rPr>
          <w:color w:val="231F20"/>
        </w:rPr>
        <w:t>pháp phi học phi vô học và pháp nhất định không sinh, pháp</w:t>
      </w:r>
      <w:r>
        <w:rPr>
          <w:color w:val="231F20"/>
          <w:spacing w:val="-14"/>
        </w:rPr>
        <w:t> </w:t>
      </w:r>
      <w:r>
        <w:rPr>
          <w:color w:val="231F20"/>
        </w:rPr>
        <w:t>còn</w:t>
      </w:r>
      <w:r>
        <w:rPr>
          <w:color w:val="231F20"/>
          <w:spacing w:val="-13"/>
        </w:rPr>
        <w:t> </w:t>
      </w:r>
      <w:r>
        <w:rPr>
          <w:color w:val="231F20"/>
        </w:rPr>
        <w:t>lại</w:t>
      </w:r>
      <w:r>
        <w:rPr>
          <w:color w:val="231F20"/>
          <w:spacing w:val="-14"/>
        </w:rPr>
        <w:t> </w:t>
      </w:r>
      <w:r>
        <w:rPr>
          <w:color w:val="231F20"/>
        </w:rPr>
        <w:t>là</w:t>
      </w:r>
      <w:r>
        <w:rPr>
          <w:color w:val="231F20"/>
          <w:spacing w:val="-13"/>
        </w:rPr>
        <w:t> </w:t>
      </w:r>
      <w:r>
        <w:rPr>
          <w:color w:val="231F20"/>
        </w:rPr>
        <w:t>thuộc</w:t>
      </w:r>
      <w:r>
        <w:rPr>
          <w:color w:val="231F20"/>
          <w:spacing w:val="-14"/>
        </w:rPr>
        <w:t> </w:t>
      </w:r>
      <w:r>
        <w:rPr>
          <w:color w:val="231F20"/>
        </w:rPr>
        <w:t>về</w:t>
      </w:r>
      <w:r>
        <w:rPr>
          <w:color w:val="231F20"/>
          <w:spacing w:val="-13"/>
        </w:rPr>
        <w:t> </w:t>
      </w:r>
      <w:r>
        <w:rPr>
          <w:color w:val="231F20"/>
        </w:rPr>
        <w:t>ba</w:t>
      </w:r>
      <w:r>
        <w:rPr>
          <w:color w:val="231F20"/>
          <w:spacing w:val="-14"/>
        </w:rPr>
        <w:t> </w:t>
      </w:r>
      <w:r>
        <w:rPr>
          <w:color w:val="231F20"/>
        </w:rPr>
        <w:t>giới,</w:t>
      </w:r>
      <w:r>
        <w:rPr>
          <w:color w:val="231F20"/>
          <w:spacing w:val="-13"/>
        </w:rPr>
        <w:t> </w:t>
      </w:r>
      <w:r>
        <w:rPr>
          <w:color w:val="231F20"/>
        </w:rPr>
        <w:t>hai</w:t>
      </w:r>
      <w:r>
        <w:rPr>
          <w:color w:val="231F20"/>
          <w:spacing w:val="-14"/>
        </w:rPr>
        <w:t> </w:t>
      </w:r>
      <w:r>
        <w:rPr>
          <w:color w:val="231F20"/>
        </w:rPr>
        <w:t>xứ,</w:t>
      </w:r>
      <w:r>
        <w:rPr>
          <w:color w:val="231F20"/>
          <w:spacing w:val="-13"/>
        </w:rPr>
        <w:t> </w:t>
      </w:r>
      <w:r>
        <w:rPr>
          <w:color w:val="231F20"/>
        </w:rPr>
        <w:t>năm</w:t>
      </w:r>
      <w:r>
        <w:rPr>
          <w:color w:val="231F20"/>
          <w:spacing w:val="-14"/>
        </w:rPr>
        <w:t> </w:t>
      </w:r>
      <w:r>
        <w:rPr>
          <w:color w:val="231F20"/>
        </w:rPr>
        <w:t>uẩn.</w:t>
      </w:r>
      <w:r>
        <w:rPr>
          <w:color w:val="231F20"/>
          <w:spacing w:val="-18"/>
        </w:rPr>
        <w:t> </w:t>
      </w:r>
      <w:r>
        <w:rPr>
          <w:color w:val="231F20"/>
        </w:rPr>
        <w:t>Trong</w:t>
      </w:r>
      <w:r>
        <w:rPr>
          <w:color w:val="231F20"/>
          <w:spacing w:val="-13"/>
        </w:rPr>
        <w:t> </w:t>
      </w:r>
      <w:r>
        <w:rPr>
          <w:color w:val="231F20"/>
          <w:spacing w:val="-5"/>
        </w:rPr>
        <w:t>đây,</w:t>
      </w:r>
      <w:r>
        <w:rPr>
          <w:color w:val="231F20"/>
          <w:spacing w:val="-14"/>
        </w:rPr>
        <w:t> </w:t>
      </w:r>
      <w:r>
        <w:rPr>
          <w:color w:val="231F20"/>
        </w:rPr>
        <w:t>pháp</w:t>
      </w:r>
      <w:r>
        <w:rPr>
          <w:color w:val="231F20"/>
          <w:spacing w:val="-13"/>
        </w:rPr>
        <w:t> </w:t>
      </w:r>
      <w:r>
        <w:rPr>
          <w:color w:val="231F20"/>
        </w:rPr>
        <w:t>phi học phi vô học và pháp nhất định không sinh như trước đã nói.</w:t>
      </w:r>
      <w:r>
        <w:rPr>
          <w:color w:val="231F20"/>
          <w:spacing w:val="-35"/>
        </w:rPr>
        <w:t> </w:t>
      </w:r>
      <w:r>
        <w:rPr>
          <w:color w:val="231F20"/>
        </w:rPr>
        <w:t>Pháp còn lại là pháp học, vô học đang sinh, có thể sinh, thế nên pháp này thuộc về ba giới, hai xứ, năm uẩn.</w:t>
      </w:r>
    </w:p>
    <w:p>
      <w:pPr>
        <w:pStyle w:val="BodyText"/>
        <w:spacing w:line="276" w:lineRule="auto"/>
        <w:ind w:right="410"/>
      </w:pPr>
      <w:r>
        <w:rPr>
          <w:color w:val="231F20"/>
          <w:spacing w:val="-4"/>
        </w:rPr>
        <w:t>Trừ </w:t>
      </w:r>
      <w:r>
        <w:rPr>
          <w:color w:val="231F20"/>
        </w:rPr>
        <w:t>pháp do do kiến đạo đoạn và pháp nhất định không sinh, pháp</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là</w:t>
      </w:r>
      <w:r>
        <w:rPr>
          <w:color w:val="231F20"/>
          <w:spacing w:val="-8"/>
        </w:rPr>
        <w:t> </w:t>
      </w:r>
      <w:r>
        <w:rPr>
          <w:color w:val="231F20"/>
        </w:rPr>
        <w:t>thuộc</w:t>
      </w:r>
      <w:r>
        <w:rPr>
          <w:color w:val="231F20"/>
          <w:spacing w:val="-7"/>
        </w:rPr>
        <w:t> </w:t>
      </w:r>
      <w:r>
        <w:rPr>
          <w:color w:val="231F20"/>
        </w:rPr>
        <w:t>về</w:t>
      </w:r>
      <w:r>
        <w:rPr>
          <w:color w:val="231F20"/>
          <w:spacing w:val="-8"/>
        </w:rPr>
        <w:t> </w:t>
      </w:r>
      <w:r>
        <w:rPr>
          <w:color w:val="231F20"/>
        </w:rPr>
        <w:t>mười</w:t>
      </w:r>
      <w:r>
        <w:rPr>
          <w:color w:val="231F20"/>
          <w:spacing w:val="-8"/>
        </w:rPr>
        <w:t> </w:t>
      </w:r>
      <w:r>
        <w:rPr>
          <w:color w:val="231F20"/>
        </w:rPr>
        <w:t>tám</w:t>
      </w:r>
      <w:r>
        <w:rPr>
          <w:color w:val="231F20"/>
          <w:spacing w:val="-8"/>
        </w:rPr>
        <w:t> </w:t>
      </w:r>
      <w:r>
        <w:rPr>
          <w:color w:val="231F20"/>
        </w:rPr>
        <w:t>giới,</w:t>
      </w:r>
      <w:r>
        <w:rPr>
          <w:color w:val="231F20"/>
          <w:spacing w:val="-9"/>
        </w:rPr>
        <w:t> </w:t>
      </w:r>
      <w:r>
        <w:rPr>
          <w:color w:val="231F20"/>
        </w:rPr>
        <w:t>mười</w:t>
      </w:r>
      <w:r>
        <w:rPr>
          <w:color w:val="231F20"/>
          <w:spacing w:val="-7"/>
        </w:rPr>
        <w:t> </w:t>
      </w:r>
      <w:r>
        <w:rPr>
          <w:color w:val="231F20"/>
        </w:rPr>
        <w:t>hai</w:t>
      </w:r>
      <w:r>
        <w:rPr>
          <w:color w:val="231F20"/>
          <w:spacing w:val="-8"/>
        </w:rPr>
        <w:t> </w:t>
      </w:r>
      <w:r>
        <w:rPr>
          <w:color w:val="231F20"/>
        </w:rPr>
        <w:t>xứ,</w:t>
      </w:r>
      <w:r>
        <w:rPr>
          <w:color w:val="231F20"/>
          <w:spacing w:val="-8"/>
        </w:rPr>
        <w:t> </w:t>
      </w:r>
      <w:r>
        <w:rPr>
          <w:color w:val="231F20"/>
        </w:rPr>
        <w:t>năm</w:t>
      </w:r>
      <w:r>
        <w:rPr>
          <w:color w:val="231F20"/>
          <w:spacing w:val="-8"/>
        </w:rPr>
        <w:t> </w:t>
      </w:r>
      <w:r>
        <w:rPr>
          <w:color w:val="231F20"/>
        </w:rPr>
        <w:t>uẩn.</w:t>
      </w:r>
      <w:r>
        <w:rPr>
          <w:color w:val="231F20"/>
          <w:spacing w:val="-13"/>
        </w:rPr>
        <w:t> </w:t>
      </w:r>
      <w:r>
        <w:rPr>
          <w:color w:val="231F20"/>
          <w:spacing w:val="-5"/>
        </w:rPr>
        <w:t>Trong đây, </w:t>
      </w:r>
      <w:r>
        <w:rPr>
          <w:color w:val="231F20"/>
        </w:rPr>
        <w:t>pháp do kiến đạo đoạn và pháp nhất định không sinh như trước đã nói. Pháp còn lại là pháp do tu đạo đoạn đang sinh, có thể sinh, pháp không đoạn, thế nên pháp này thuộc về mười tám giới, mười hai xứ, năm uẩn.</w:t>
      </w:r>
    </w:p>
    <w:p>
      <w:pPr>
        <w:pStyle w:val="BodyText"/>
        <w:spacing w:line="276" w:lineRule="auto" w:before="115"/>
        <w:ind w:right="411"/>
      </w:pPr>
      <w:r>
        <w:rPr>
          <w:color w:val="231F20"/>
          <w:spacing w:val="-4"/>
        </w:rPr>
        <w:t>Trừ </w:t>
      </w:r>
      <w:r>
        <w:rPr>
          <w:color w:val="231F20"/>
        </w:rPr>
        <w:t>pháp do tu đạo đoạn và pháp nhất định không sinh, pháp còn lại là thuộc về ba giới, hai xứ, năm uẩn. Trong </w:t>
      </w:r>
      <w:r>
        <w:rPr>
          <w:color w:val="231F20"/>
          <w:spacing w:val="-5"/>
        </w:rPr>
        <w:t>đây, </w:t>
      </w:r>
      <w:r>
        <w:rPr>
          <w:color w:val="231F20"/>
        </w:rPr>
        <w:t>pháp do tu đạo đoạn và pháp nhất định không sinh như trước đã nói. Pháp còn lại</w:t>
      </w:r>
      <w:r>
        <w:rPr>
          <w:color w:val="231F20"/>
          <w:spacing w:val="-13"/>
        </w:rPr>
        <w:t> </w:t>
      </w:r>
      <w:r>
        <w:rPr>
          <w:color w:val="231F20"/>
        </w:rPr>
        <w:t>là</w:t>
      </w:r>
      <w:r>
        <w:rPr>
          <w:color w:val="231F20"/>
          <w:spacing w:val="-13"/>
        </w:rPr>
        <w:t> </w:t>
      </w:r>
      <w:r>
        <w:rPr>
          <w:color w:val="231F20"/>
        </w:rPr>
        <w:t>pháp</w:t>
      </w:r>
      <w:r>
        <w:rPr>
          <w:color w:val="231F20"/>
          <w:spacing w:val="-12"/>
        </w:rPr>
        <w:t> </w:t>
      </w:r>
      <w:r>
        <w:rPr>
          <w:color w:val="231F20"/>
        </w:rPr>
        <w:t>do</w:t>
      </w:r>
      <w:r>
        <w:rPr>
          <w:color w:val="231F20"/>
          <w:spacing w:val="-13"/>
        </w:rPr>
        <w:t> </w:t>
      </w:r>
      <w:r>
        <w:rPr>
          <w:color w:val="231F20"/>
        </w:rPr>
        <w:t>kiến</w:t>
      </w:r>
      <w:r>
        <w:rPr>
          <w:color w:val="231F20"/>
          <w:spacing w:val="-12"/>
        </w:rPr>
        <w:t> </w:t>
      </w:r>
      <w:r>
        <w:rPr>
          <w:color w:val="231F20"/>
        </w:rPr>
        <w:t>đạo</w:t>
      </w:r>
      <w:r>
        <w:rPr>
          <w:color w:val="231F20"/>
          <w:spacing w:val="-13"/>
        </w:rPr>
        <w:t> </w:t>
      </w:r>
      <w:r>
        <w:rPr>
          <w:color w:val="231F20"/>
        </w:rPr>
        <w:t>đoạn</w:t>
      </w:r>
      <w:r>
        <w:rPr>
          <w:color w:val="231F20"/>
          <w:spacing w:val="-12"/>
        </w:rPr>
        <w:t> </w:t>
      </w:r>
      <w:r>
        <w:rPr>
          <w:color w:val="231F20"/>
        </w:rPr>
        <w:t>đang</w:t>
      </w:r>
      <w:r>
        <w:rPr>
          <w:color w:val="231F20"/>
          <w:spacing w:val="-13"/>
        </w:rPr>
        <w:t> </w:t>
      </w:r>
      <w:r>
        <w:rPr>
          <w:color w:val="231F20"/>
        </w:rPr>
        <w:t>sinh,</w:t>
      </w:r>
      <w:r>
        <w:rPr>
          <w:color w:val="231F20"/>
          <w:spacing w:val="-12"/>
        </w:rPr>
        <w:t> </w:t>
      </w:r>
      <w:r>
        <w:rPr>
          <w:color w:val="231F20"/>
        </w:rPr>
        <w:t>có</w:t>
      </w:r>
      <w:r>
        <w:rPr>
          <w:color w:val="231F20"/>
          <w:spacing w:val="-13"/>
        </w:rPr>
        <w:t> </w:t>
      </w:r>
      <w:r>
        <w:rPr>
          <w:color w:val="231F20"/>
        </w:rPr>
        <w:t>thể</w:t>
      </w:r>
      <w:r>
        <w:rPr>
          <w:color w:val="231F20"/>
          <w:spacing w:val="-13"/>
        </w:rPr>
        <w:t> </w:t>
      </w:r>
      <w:r>
        <w:rPr>
          <w:color w:val="231F20"/>
        </w:rPr>
        <w:t>sinh,</w:t>
      </w:r>
      <w:r>
        <w:rPr>
          <w:color w:val="231F20"/>
          <w:spacing w:val="-12"/>
        </w:rPr>
        <w:t> </w:t>
      </w:r>
      <w:r>
        <w:rPr>
          <w:color w:val="231F20"/>
        </w:rPr>
        <w:t>pháp</w:t>
      </w:r>
      <w:r>
        <w:rPr>
          <w:color w:val="231F20"/>
          <w:spacing w:val="-13"/>
        </w:rPr>
        <w:t> </w:t>
      </w:r>
      <w:r>
        <w:rPr>
          <w:color w:val="231F20"/>
        </w:rPr>
        <w:t>không</w:t>
      </w:r>
      <w:r>
        <w:rPr>
          <w:color w:val="231F20"/>
          <w:spacing w:val="-12"/>
        </w:rPr>
        <w:t> </w:t>
      </w:r>
      <w:r>
        <w:rPr>
          <w:color w:val="231F20"/>
        </w:rPr>
        <w:t>đoạn, vì thế pháp này thuộc về ba giới, hai xứ, năm uẩn.</w:t>
      </w:r>
    </w:p>
    <w:p>
      <w:pPr>
        <w:pStyle w:val="BodyText"/>
        <w:spacing w:line="276" w:lineRule="auto"/>
        <w:ind w:right="411"/>
      </w:pPr>
      <w:r>
        <w:rPr>
          <w:color w:val="231F20"/>
          <w:spacing w:val="-4"/>
        </w:rPr>
        <w:t>Trừ </w:t>
      </w:r>
      <w:r>
        <w:rPr>
          <w:color w:val="231F20"/>
        </w:rPr>
        <w:t>pháp không đoạn và pháp nhất định không sinh, pháp còn lại</w:t>
      </w:r>
      <w:r>
        <w:rPr>
          <w:color w:val="231F20"/>
          <w:spacing w:val="-13"/>
        </w:rPr>
        <w:t> </w:t>
      </w:r>
      <w:r>
        <w:rPr>
          <w:color w:val="231F20"/>
        </w:rPr>
        <w:t>là</w:t>
      </w:r>
      <w:r>
        <w:rPr>
          <w:color w:val="231F20"/>
          <w:spacing w:val="-12"/>
        </w:rPr>
        <w:t> </w:t>
      </w:r>
      <w:r>
        <w:rPr>
          <w:color w:val="231F20"/>
        </w:rPr>
        <w:t>thuộc</w:t>
      </w:r>
      <w:r>
        <w:rPr>
          <w:color w:val="231F20"/>
          <w:spacing w:val="-13"/>
        </w:rPr>
        <w:t> </w:t>
      </w:r>
      <w:r>
        <w:rPr>
          <w:color w:val="231F20"/>
        </w:rPr>
        <w:t>về</w:t>
      </w:r>
      <w:r>
        <w:rPr>
          <w:color w:val="231F20"/>
          <w:spacing w:val="-12"/>
        </w:rPr>
        <w:t> </w:t>
      </w:r>
      <w:r>
        <w:rPr>
          <w:color w:val="231F20"/>
        </w:rPr>
        <w:t>mười</w:t>
      </w:r>
      <w:r>
        <w:rPr>
          <w:color w:val="231F20"/>
          <w:spacing w:val="-13"/>
        </w:rPr>
        <w:t> </w:t>
      </w:r>
      <w:r>
        <w:rPr>
          <w:color w:val="231F20"/>
        </w:rPr>
        <w:t>tám</w:t>
      </w:r>
      <w:r>
        <w:rPr>
          <w:color w:val="231F20"/>
          <w:spacing w:val="-12"/>
        </w:rPr>
        <w:t> </w:t>
      </w:r>
      <w:r>
        <w:rPr>
          <w:color w:val="231F20"/>
        </w:rPr>
        <w:t>giới,</w:t>
      </w:r>
      <w:r>
        <w:rPr>
          <w:color w:val="231F20"/>
          <w:spacing w:val="-13"/>
        </w:rPr>
        <w:t> </w:t>
      </w:r>
      <w:r>
        <w:rPr>
          <w:color w:val="231F20"/>
        </w:rPr>
        <w:t>mười</w:t>
      </w:r>
      <w:r>
        <w:rPr>
          <w:color w:val="231F20"/>
          <w:spacing w:val="-12"/>
        </w:rPr>
        <w:t> </w:t>
      </w:r>
      <w:r>
        <w:rPr>
          <w:color w:val="231F20"/>
        </w:rPr>
        <w:t>hai</w:t>
      </w:r>
      <w:r>
        <w:rPr>
          <w:color w:val="231F20"/>
          <w:spacing w:val="-13"/>
        </w:rPr>
        <w:t> </w:t>
      </w:r>
      <w:r>
        <w:rPr>
          <w:color w:val="231F20"/>
        </w:rPr>
        <w:t>xứ,</w:t>
      </w:r>
      <w:r>
        <w:rPr>
          <w:color w:val="231F20"/>
          <w:spacing w:val="-12"/>
        </w:rPr>
        <w:t> </w:t>
      </w:r>
      <w:r>
        <w:rPr>
          <w:color w:val="231F20"/>
        </w:rPr>
        <w:t>năm</w:t>
      </w:r>
      <w:r>
        <w:rPr>
          <w:color w:val="231F20"/>
          <w:spacing w:val="-13"/>
        </w:rPr>
        <w:t> </w:t>
      </w:r>
      <w:r>
        <w:rPr>
          <w:color w:val="231F20"/>
        </w:rPr>
        <w:t>uẩn.</w:t>
      </w:r>
      <w:r>
        <w:rPr>
          <w:color w:val="231F20"/>
          <w:spacing w:val="-17"/>
        </w:rPr>
        <w:t> </w:t>
      </w:r>
      <w:r>
        <w:rPr>
          <w:color w:val="231F20"/>
        </w:rPr>
        <w:t>Trong</w:t>
      </w:r>
      <w:r>
        <w:rPr>
          <w:color w:val="231F20"/>
          <w:spacing w:val="-13"/>
        </w:rPr>
        <w:t> </w:t>
      </w:r>
      <w:r>
        <w:rPr>
          <w:color w:val="231F20"/>
          <w:spacing w:val="-5"/>
        </w:rPr>
        <w:t>đây,</w:t>
      </w:r>
      <w:r>
        <w:rPr>
          <w:color w:val="231F20"/>
          <w:spacing w:val="-12"/>
        </w:rPr>
        <w:t> </w:t>
      </w:r>
      <w:r>
        <w:rPr>
          <w:color w:val="231F20"/>
        </w:rPr>
        <w:t>pháp không</w:t>
      </w:r>
      <w:r>
        <w:rPr>
          <w:color w:val="231F20"/>
          <w:spacing w:val="-13"/>
        </w:rPr>
        <w:t> </w:t>
      </w:r>
      <w:r>
        <w:rPr>
          <w:color w:val="231F20"/>
        </w:rPr>
        <w:t>đoạn</w:t>
      </w:r>
      <w:r>
        <w:rPr>
          <w:color w:val="231F20"/>
          <w:spacing w:val="-12"/>
        </w:rPr>
        <w:t> </w:t>
      </w:r>
      <w:r>
        <w:rPr>
          <w:color w:val="231F20"/>
        </w:rPr>
        <w:t>và</w:t>
      </w:r>
      <w:r>
        <w:rPr>
          <w:color w:val="231F20"/>
          <w:spacing w:val="-13"/>
        </w:rPr>
        <w:t> </w:t>
      </w:r>
      <w:r>
        <w:rPr>
          <w:color w:val="231F20"/>
        </w:rPr>
        <w:t>pháp</w:t>
      </w:r>
      <w:r>
        <w:rPr>
          <w:color w:val="231F20"/>
          <w:spacing w:val="-12"/>
        </w:rPr>
        <w:t> </w:t>
      </w:r>
      <w:r>
        <w:rPr>
          <w:color w:val="231F20"/>
        </w:rPr>
        <w:t>nhất</w:t>
      </w:r>
      <w:r>
        <w:rPr>
          <w:color w:val="231F20"/>
          <w:spacing w:val="-13"/>
        </w:rPr>
        <w:t> </w:t>
      </w:r>
      <w:r>
        <w:rPr>
          <w:color w:val="231F20"/>
        </w:rPr>
        <w:t>định</w:t>
      </w:r>
      <w:r>
        <w:rPr>
          <w:color w:val="231F20"/>
          <w:spacing w:val="-12"/>
        </w:rPr>
        <w:t> </w:t>
      </w:r>
      <w:r>
        <w:rPr>
          <w:color w:val="231F20"/>
        </w:rPr>
        <w:t>không</w:t>
      </w:r>
      <w:r>
        <w:rPr>
          <w:color w:val="231F20"/>
          <w:spacing w:val="-13"/>
        </w:rPr>
        <w:t> </w:t>
      </w:r>
      <w:r>
        <w:rPr>
          <w:color w:val="231F20"/>
        </w:rPr>
        <w:t>sinh</w:t>
      </w:r>
      <w:r>
        <w:rPr>
          <w:color w:val="231F20"/>
          <w:spacing w:val="-12"/>
        </w:rPr>
        <w:t> </w:t>
      </w:r>
      <w:r>
        <w:rPr>
          <w:color w:val="231F20"/>
        </w:rPr>
        <w:t>như</w:t>
      </w:r>
      <w:r>
        <w:rPr>
          <w:color w:val="231F20"/>
          <w:spacing w:val="-12"/>
        </w:rPr>
        <w:t> </w:t>
      </w:r>
      <w:r>
        <w:rPr>
          <w:color w:val="231F20"/>
        </w:rPr>
        <w:t>trước</w:t>
      </w:r>
      <w:r>
        <w:rPr>
          <w:color w:val="231F20"/>
          <w:spacing w:val="-13"/>
        </w:rPr>
        <w:t> </w:t>
      </w:r>
      <w:r>
        <w:rPr>
          <w:color w:val="231F20"/>
        </w:rPr>
        <w:t>đã</w:t>
      </w:r>
      <w:r>
        <w:rPr>
          <w:color w:val="231F20"/>
          <w:spacing w:val="-12"/>
        </w:rPr>
        <w:t> </w:t>
      </w:r>
      <w:r>
        <w:rPr>
          <w:color w:val="231F20"/>
        </w:rPr>
        <w:t>nói.</w:t>
      </w:r>
      <w:r>
        <w:rPr>
          <w:color w:val="231F20"/>
          <w:spacing w:val="-13"/>
        </w:rPr>
        <w:t> </w:t>
      </w:r>
      <w:r>
        <w:rPr>
          <w:color w:val="231F20"/>
        </w:rPr>
        <w:t>Pháp</w:t>
      </w:r>
      <w:r>
        <w:rPr>
          <w:color w:val="231F20"/>
          <w:spacing w:val="-12"/>
        </w:rPr>
        <w:t> </w:t>
      </w:r>
      <w:r>
        <w:rPr>
          <w:color w:val="231F20"/>
        </w:rPr>
        <w:t>còn lại là pháp do kiến đạo, tu đạo đoạn đang sinh, có thể sinh, thế nên pháp này thuộc về mười tám giới, mười hai xứ, năm uẩn.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1"/>
      </w:pPr>
      <w:r>
        <w:rPr>
          <w:i/>
          <w:color w:val="231F20"/>
        </w:rPr>
        <w:t>Hỏi: </w:t>
      </w:r>
      <w:r>
        <w:rPr>
          <w:color w:val="231F20"/>
        </w:rPr>
        <w:t>Từng có một giới, một xứ, một uẩn gồm thâu tất cả pháp chăng?</w:t>
      </w:r>
    </w:p>
    <w:p>
      <w:pPr>
        <w:pStyle w:val="BodyText"/>
        <w:spacing w:line="273" w:lineRule="auto" w:before="112"/>
        <w:ind w:left="393" w:right="127"/>
      </w:pPr>
      <w:r>
        <w:rPr>
          <w:i/>
          <w:color w:val="231F20"/>
        </w:rPr>
        <w:t>Đáp: </w:t>
      </w:r>
      <w:r>
        <w:rPr>
          <w:color w:val="231F20"/>
        </w:rPr>
        <w:t>Có. Một giới là pháp giới, một xứ là ý xứ, một uẩn là sắc uẩn. Như vậy là gồm thâu tất cả pháp. Vì sao? Vì tất cả pháp không ngoài năm sự là sắc, tâm, tâm sở pháp, bất tương ưng hành và vô vi. Sắc uẩn gồm thâu sắc, ý xứ gồm thâu tâm, pháp xứ gồm thâu các pháp còn lại. Thế nên gồm thâu tất cả pháp.</w:t>
      </w:r>
    </w:p>
    <w:p>
      <w:pPr>
        <w:pStyle w:val="BodyText"/>
        <w:spacing w:line="273" w:lineRule="auto" w:before="109"/>
        <w:ind w:left="393" w:right="127"/>
      </w:pPr>
      <w:r>
        <w:rPr>
          <w:color w:val="231F20"/>
        </w:rPr>
        <w:t>Lại nữa, tất cả pháp không ngoài mười tám giới, trong ấy: Sắc uẩn gồm thâu mười sắc giới, ý xứ gồm thâu bảy tâm giới, pháp giới gồm thâu pháp giới, cho nên gồm thâu tất cả pháp.</w:t>
      </w:r>
    </w:p>
    <w:p>
      <w:pPr>
        <w:pStyle w:val="BodyText"/>
        <w:spacing w:line="273" w:lineRule="auto" w:before="111"/>
        <w:ind w:left="393" w:right="127"/>
      </w:pPr>
      <w:r>
        <w:rPr>
          <w:color w:val="231F20"/>
        </w:rPr>
        <w:t>Lại nữa, tất cả pháp đều nhập trong uẩn, giới, xứ. Ba thứ này lần lượt gồm thâu nhau. Nghĩa là sắc uẩn gồm thâu mười sắc giới, mười</w:t>
      </w:r>
      <w:r>
        <w:rPr>
          <w:color w:val="231F20"/>
          <w:spacing w:val="-7"/>
        </w:rPr>
        <w:t> </w:t>
      </w:r>
      <w:r>
        <w:rPr>
          <w:color w:val="231F20"/>
        </w:rPr>
        <w:t>sắc</w:t>
      </w:r>
      <w:r>
        <w:rPr>
          <w:color w:val="231F20"/>
          <w:spacing w:val="-6"/>
        </w:rPr>
        <w:t> </w:t>
      </w:r>
      <w:r>
        <w:rPr>
          <w:color w:val="231F20"/>
        </w:rPr>
        <w:t>xứ,</w:t>
      </w:r>
      <w:r>
        <w:rPr>
          <w:color w:val="231F20"/>
          <w:spacing w:val="-6"/>
        </w:rPr>
        <w:t> </w:t>
      </w:r>
      <w:r>
        <w:rPr>
          <w:color w:val="231F20"/>
        </w:rPr>
        <w:t>pháp</w:t>
      </w:r>
      <w:r>
        <w:rPr>
          <w:color w:val="231F20"/>
          <w:spacing w:val="-6"/>
        </w:rPr>
        <w:t> </w:t>
      </w:r>
      <w:r>
        <w:rPr>
          <w:color w:val="231F20"/>
        </w:rPr>
        <w:t>giới,</w:t>
      </w:r>
      <w:r>
        <w:rPr>
          <w:color w:val="231F20"/>
          <w:spacing w:val="-6"/>
        </w:rPr>
        <w:t> </w:t>
      </w:r>
      <w:r>
        <w:rPr>
          <w:color w:val="231F20"/>
        </w:rPr>
        <w:t>phần</w:t>
      </w:r>
      <w:r>
        <w:rPr>
          <w:color w:val="231F20"/>
          <w:spacing w:val="-6"/>
        </w:rPr>
        <w:t> </w:t>
      </w:r>
      <w:r>
        <w:rPr>
          <w:color w:val="231F20"/>
        </w:rPr>
        <w:t>ít</w:t>
      </w:r>
      <w:r>
        <w:rPr>
          <w:color w:val="231F20"/>
          <w:spacing w:val="-6"/>
        </w:rPr>
        <w:t> </w:t>
      </w:r>
      <w:r>
        <w:rPr>
          <w:color w:val="231F20"/>
        </w:rPr>
        <w:t>của</w:t>
      </w:r>
      <w:r>
        <w:rPr>
          <w:color w:val="231F20"/>
          <w:spacing w:val="-7"/>
        </w:rPr>
        <w:t> </w:t>
      </w:r>
      <w:r>
        <w:rPr>
          <w:color w:val="231F20"/>
        </w:rPr>
        <w:t>pháp</w:t>
      </w:r>
      <w:r>
        <w:rPr>
          <w:color w:val="231F20"/>
          <w:spacing w:val="-6"/>
        </w:rPr>
        <w:t> </w:t>
      </w:r>
      <w:r>
        <w:rPr>
          <w:color w:val="231F20"/>
        </w:rPr>
        <w:t>xứ.</w:t>
      </w:r>
      <w:r>
        <w:rPr>
          <w:color w:val="231F20"/>
          <w:spacing w:val="-6"/>
        </w:rPr>
        <w:t> </w:t>
      </w:r>
      <w:r>
        <w:rPr>
          <w:color w:val="231F20"/>
        </w:rPr>
        <w:t>Ý</w:t>
      </w:r>
      <w:r>
        <w:rPr>
          <w:color w:val="231F20"/>
          <w:spacing w:val="-6"/>
        </w:rPr>
        <w:t> </w:t>
      </w:r>
      <w:r>
        <w:rPr>
          <w:color w:val="231F20"/>
        </w:rPr>
        <w:t>xứ</w:t>
      </w:r>
      <w:r>
        <w:rPr>
          <w:color w:val="231F20"/>
          <w:spacing w:val="-6"/>
        </w:rPr>
        <w:t> </w:t>
      </w:r>
      <w:r>
        <w:rPr>
          <w:color w:val="231F20"/>
        </w:rPr>
        <w:t>gồm</w:t>
      </w:r>
      <w:r>
        <w:rPr>
          <w:color w:val="231F20"/>
          <w:spacing w:val="-6"/>
        </w:rPr>
        <w:t> </w:t>
      </w:r>
      <w:r>
        <w:rPr>
          <w:color w:val="231F20"/>
        </w:rPr>
        <w:t>thâu</w:t>
      </w:r>
      <w:r>
        <w:rPr>
          <w:color w:val="231F20"/>
          <w:spacing w:val="-6"/>
        </w:rPr>
        <w:t> </w:t>
      </w:r>
      <w:r>
        <w:rPr>
          <w:color w:val="231F20"/>
        </w:rPr>
        <w:t>bảy</w:t>
      </w:r>
      <w:r>
        <w:rPr>
          <w:color w:val="231F20"/>
          <w:spacing w:val="-6"/>
        </w:rPr>
        <w:t> </w:t>
      </w:r>
      <w:r>
        <w:rPr>
          <w:color w:val="231F20"/>
        </w:rPr>
        <w:t>tâm giới. Thức uẩn, pháp giới gồm thâu pháp xứ, thọ tưởng hành </w:t>
      </w:r>
      <w:r>
        <w:rPr>
          <w:color w:val="231F20"/>
          <w:spacing w:val="-3"/>
        </w:rPr>
        <w:t>uẩn, </w:t>
      </w:r>
      <w:r>
        <w:rPr>
          <w:color w:val="231F20"/>
        </w:rPr>
        <w:t>phần ít của sắc uẩn. Thế nên ba thứ gồm thâu tất cả</w:t>
      </w:r>
      <w:r>
        <w:rPr>
          <w:color w:val="231F20"/>
          <w:spacing w:val="-7"/>
        </w:rPr>
        <w:t> </w:t>
      </w:r>
      <w:r>
        <w:rPr>
          <w:color w:val="231F20"/>
        </w:rPr>
        <w:t>pháp.</w:t>
      </w:r>
    </w:p>
    <w:p>
      <w:pPr>
        <w:pStyle w:val="BodyText"/>
        <w:spacing w:before="3"/>
        <w:ind w:left="0" w:firstLine="0"/>
        <w:jc w:val="left"/>
        <w:rPr>
          <w:sz w:val="24"/>
        </w:rPr>
      </w:pPr>
    </w:p>
    <w:p>
      <w:pPr>
        <w:spacing w:before="0"/>
        <w:ind w:left="675" w:right="412" w:firstLine="0"/>
        <w:jc w:val="center"/>
        <w:rPr>
          <w:b/>
          <w:sz w:val="26"/>
        </w:rPr>
      </w:pPr>
      <w:r>
        <w:rPr>
          <w:b/>
          <w:color w:val="231F20"/>
          <w:sz w:val="26"/>
        </w:rPr>
        <w:t>HẾT - QUYỂN 197</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903" w:right="0"/>
        <w:jc w:val="left"/>
      </w:pPr>
      <w:bookmarkStart w:name="_TOC_250002" w:id="51"/>
      <w:bookmarkEnd w:id="51"/>
      <w:r>
        <w:rPr>
          <w:color w:val="231F20"/>
        </w:rPr>
        <w:t>QUYỂN 198</w:t>
      </w:r>
    </w:p>
    <w:p>
      <w:pPr>
        <w:spacing w:line="268" w:lineRule="auto" w:before="94"/>
        <w:ind w:left="1723" w:right="2010" w:firstLine="559"/>
        <w:jc w:val="left"/>
        <w:rPr>
          <w:b/>
          <w:sz w:val="28"/>
        </w:rPr>
      </w:pPr>
      <w:r>
        <w:rPr>
          <w:b/>
          <w:color w:val="231F20"/>
          <w:sz w:val="28"/>
        </w:rPr>
        <w:t>Chương 8: KIẾN UẨN Phẩm 5: BÀN VỀ KIẾN, phần 1</w:t>
      </w:r>
    </w:p>
    <w:p>
      <w:pPr>
        <w:pStyle w:val="BodyText"/>
        <w:spacing w:before="0"/>
        <w:ind w:left="0" w:firstLine="0"/>
        <w:jc w:val="left"/>
        <w:rPr>
          <w:b/>
          <w:sz w:val="30"/>
        </w:rPr>
      </w:pPr>
    </w:p>
    <w:p>
      <w:pPr>
        <w:pStyle w:val="Heading3"/>
        <w:spacing w:before="220"/>
        <w:ind w:left="677" w:firstLine="0"/>
        <w:rPr>
          <w:i/>
        </w:rPr>
      </w:pPr>
      <w:r>
        <w:rPr>
          <w:i/>
          <w:color w:val="231F20"/>
        </w:rPr>
        <w:t>* Có kiến chấp này: Không có thí cho. Cho đến nói rộng.</w:t>
      </w:r>
    </w:p>
    <w:p>
      <w:pPr>
        <w:pStyle w:val="BodyText"/>
        <w:spacing w:before="154"/>
        <w:ind w:left="677" w:firstLine="0"/>
      </w:pPr>
      <w:r>
        <w:rPr>
          <w:i/>
          <w:color w:val="231F20"/>
        </w:rPr>
        <w:t>Hỏi: </w:t>
      </w:r>
      <w:r>
        <w:rPr>
          <w:color w:val="231F20"/>
        </w:rPr>
        <w:t>Vì sao tạo ra phần Luận này?</w:t>
      </w:r>
    </w:p>
    <w:p>
      <w:pPr>
        <w:pStyle w:val="BodyText"/>
        <w:spacing w:line="273" w:lineRule="auto" w:before="155"/>
        <w:ind w:right="411"/>
      </w:pPr>
      <w:r>
        <w:rPr>
          <w:i/>
          <w:color w:val="231F20"/>
        </w:rPr>
        <w:t>Đáp: </w:t>
      </w:r>
      <w:r>
        <w:rPr>
          <w:color w:val="231F20"/>
        </w:rPr>
        <w:t>Là nhằm để giải thích trong Khế kinh đã nói về </w:t>
      </w:r>
      <w:r>
        <w:rPr>
          <w:i/>
          <w:color w:val="231F20"/>
        </w:rPr>
        <w:t>kiến thú</w:t>
      </w:r>
      <w:r>
        <w:rPr>
          <w:color w:val="231F20"/>
        </w:rPr>
        <w:t>, khiến</w:t>
      </w:r>
      <w:r>
        <w:rPr>
          <w:color w:val="231F20"/>
          <w:spacing w:val="-10"/>
        </w:rPr>
        <w:t> </w:t>
      </w:r>
      <w:r>
        <w:rPr>
          <w:color w:val="231F20"/>
        </w:rPr>
        <w:t>nhận</w:t>
      </w:r>
      <w:r>
        <w:rPr>
          <w:color w:val="231F20"/>
          <w:spacing w:val="-10"/>
        </w:rPr>
        <w:t> </w:t>
      </w:r>
      <w:r>
        <w:rPr>
          <w:color w:val="231F20"/>
        </w:rPr>
        <w:t>biết,</w:t>
      </w:r>
      <w:r>
        <w:rPr>
          <w:color w:val="231F20"/>
          <w:spacing w:val="-9"/>
        </w:rPr>
        <w:t> </w:t>
      </w:r>
      <w:r>
        <w:rPr>
          <w:color w:val="231F20"/>
        </w:rPr>
        <w:t>đoạn</w:t>
      </w:r>
      <w:r>
        <w:rPr>
          <w:color w:val="231F20"/>
          <w:spacing w:val="-10"/>
        </w:rPr>
        <w:t> </w:t>
      </w:r>
      <w:r>
        <w:rPr>
          <w:color w:val="231F20"/>
        </w:rPr>
        <w:t>trừ.</w:t>
      </w:r>
      <w:r>
        <w:rPr>
          <w:color w:val="231F20"/>
          <w:spacing w:val="-13"/>
        </w:rPr>
        <w:t> </w:t>
      </w:r>
      <w:r>
        <w:rPr>
          <w:color w:val="231F20"/>
        </w:rPr>
        <w:t>Vì</w:t>
      </w:r>
      <w:r>
        <w:rPr>
          <w:color w:val="231F20"/>
          <w:spacing w:val="-10"/>
        </w:rPr>
        <w:t> </w:t>
      </w:r>
      <w:r>
        <w:rPr>
          <w:color w:val="231F20"/>
        </w:rPr>
        <w:t>sao?</w:t>
      </w:r>
      <w:r>
        <w:rPr>
          <w:color w:val="231F20"/>
          <w:spacing w:val="-14"/>
        </w:rPr>
        <w:t> </w:t>
      </w:r>
      <w:r>
        <w:rPr>
          <w:color w:val="231F20"/>
        </w:rPr>
        <w:t>Vì</w:t>
      </w:r>
      <w:r>
        <w:rPr>
          <w:color w:val="231F20"/>
          <w:spacing w:val="-10"/>
        </w:rPr>
        <w:t> </w:t>
      </w:r>
      <w:r>
        <w:rPr>
          <w:color w:val="231F20"/>
        </w:rPr>
        <w:t>ở</w:t>
      </w:r>
      <w:r>
        <w:rPr>
          <w:color w:val="231F20"/>
          <w:spacing w:val="-9"/>
        </w:rPr>
        <w:t> </w:t>
      </w:r>
      <w:r>
        <w:rPr>
          <w:color w:val="231F20"/>
        </w:rPr>
        <w:t>trong</w:t>
      </w:r>
      <w:r>
        <w:rPr>
          <w:color w:val="231F20"/>
          <w:spacing w:val="-10"/>
        </w:rPr>
        <w:t> </w:t>
      </w:r>
      <w:r>
        <w:rPr>
          <w:color w:val="231F20"/>
        </w:rPr>
        <w:t>sinh</w:t>
      </w:r>
      <w:r>
        <w:rPr>
          <w:color w:val="231F20"/>
          <w:spacing w:val="-10"/>
        </w:rPr>
        <w:t> </w:t>
      </w:r>
      <w:r>
        <w:rPr>
          <w:color w:val="231F20"/>
        </w:rPr>
        <w:t>tử,</w:t>
      </w:r>
      <w:r>
        <w:rPr>
          <w:color w:val="231F20"/>
          <w:spacing w:val="-9"/>
        </w:rPr>
        <w:t> </w:t>
      </w:r>
      <w:r>
        <w:rPr>
          <w:color w:val="231F20"/>
        </w:rPr>
        <w:t>khởi</w:t>
      </w:r>
      <w:r>
        <w:rPr>
          <w:color w:val="231F20"/>
          <w:spacing w:val="-10"/>
        </w:rPr>
        <w:t> </w:t>
      </w:r>
      <w:r>
        <w:rPr>
          <w:color w:val="231F20"/>
        </w:rPr>
        <w:t>chấp</w:t>
      </w:r>
      <w:r>
        <w:rPr>
          <w:color w:val="231F20"/>
          <w:spacing w:val="-9"/>
        </w:rPr>
        <w:t> </w:t>
      </w:r>
      <w:r>
        <w:rPr>
          <w:color w:val="231F20"/>
        </w:rPr>
        <w:t>trước sâu</w:t>
      </w:r>
      <w:r>
        <w:rPr>
          <w:color w:val="231F20"/>
          <w:spacing w:val="-14"/>
        </w:rPr>
        <w:t> </w:t>
      </w:r>
      <w:r>
        <w:rPr>
          <w:color w:val="231F20"/>
        </w:rPr>
        <w:t>dày</w:t>
      </w:r>
      <w:r>
        <w:rPr>
          <w:color w:val="231F20"/>
          <w:spacing w:val="-13"/>
        </w:rPr>
        <w:t> </w:t>
      </w:r>
      <w:r>
        <w:rPr>
          <w:color w:val="231F20"/>
        </w:rPr>
        <w:t>dẫn</w:t>
      </w:r>
      <w:r>
        <w:rPr>
          <w:color w:val="231F20"/>
          <w:spacing w:val="-13"/>
        </w:rPr>
        <w:t> </w:t>
      </w:r>
      <w:r>
        <w:rPr>
          <w:color w:val="231F20"/>
        </w:rPr>
        <w:t>đến</w:t>
      </w:r>
      <w:r>
        <w:rPr>
          <w:color w:val="231F20"/>
          <w:spacing w:val="-13"/>
        </w:rPr>
        <w:t> </w:t>
      </w:r>
      <w:r>
        <w:rPr>
          <w:color w:val="231F20"/>
        </w:rPr>
        <w:t>vô</w:t>
      </w:r>
      <w:r>
        <w:rPr>
          <w:color w:val="231F20"/>
          <w:spacing w:val="-13"/>
        </w:rPr>
        <w:t> </w:t>
      </w:r>
      <w:r>
        <w:rPr>
          <w:color w:val="231F20"/>
        </w:rPr>
        <w:t>nghĩa</w:t>
      </w:r>
      <w:r>
        <w:rPr>
          <w:color w:val="231F20"/>
          <w:spacing w:val="-14"/>
        </w:rPr>
        <w:t> </w:t>
      </w:r>
      <w:r>
        <w:rPr>
          <w:color w:val="231F20"/>
        </w:rPr>
        <w:t>hoàn</w:t>
      </w:r>
      <w:r>
        <w:rPr>
          <w:color w:val="231F20"/>
          <w:spacing w:val="-13"/>
        </w:rPr>
        <w:t> </w:t>
      </w:r>
      <w:r>
        <w:rPr>
          <w:color w:val="231F20"/>
        </w:rPr>
        <w:t>toàn,</w:t>
      </w:r>
      <w:r>
        <w:rPr>
          <w:color w:val="231F20"/>
          <w:spacing w:val="-13"/>
        </w:rPr>
        <w:t> </w:t>
      </w:r>
      <w:r>
        <w:rPr>
          <w:color w:val="231F20"/>
        </w:rPr>
        <w:t>làm</w:t>
      </w:r>
      <w:r>
        <w:rPr>
          <w:color w:val="231F20"/>
          <w:spacing w:val="-13"/>
        </w:rPr>
        <w:t> </w:t>
      </w:r>
      <w:r>
        <w:rPr>
          <w:color w:val="231F20"/>
        </w:rPr>
        <w:t>chỗ</w:t>
      </w:r>
      <w:r>
        <w:rPr>
          <w:color w:val="231F20"/>
          <w:spacing w:val="-13"/>
        </w:rPr>
        <w:t> </w:t>
      </w:r>
      <w:r>
        <w:rPr>
          <w:color w:val="231F20"/>
        </w:rPr>
        <w:t>dựa</w:t>
      </w:r>
      <w:r>
        <w:rPr>
          <w:color w:val="231F20"/>
          <w:spacing w:val="-14"/>
        </w:rPr>
        <w:t> </w:t>
      </w:r>
      <w:r>
        <w:rPr>
          <w:color w:val="231F20"/>
        </w:rPr>
        <w:t>lớn</w:t>
      </w:r>
      <w:r>
        <w:rPr>
          <w:color w:val="231F20"/>
          <w:spacing w:val="-13"/>
        </w:rPr>
        <w:t> </w:t>
      </w:r>
      <w:r>
        <w:rPr>
          <w:color w:val="231F20"/>
        </w:rPr>
        <w:t>nơi</w:t>
      </w:r>
      <w:r>
        <w:rPr>
          <w:color w:val="231F20"/>
          <w:spacing w:val="-13"/>
        </w:rPr>
        <w:t> </w:t>
      </w:r>
      <w:r>
        <w:rPr>
          <w:color w:val="231F20"/>
        </w:rPr>
        <w:t>sự</w:t>
      </w:r>
      <w:r>
        <w:rPr>
          <w:color w:val="231F20"/>
          <w:spacing w:val="-13"/>
        </w:rPr>
        <w:t> </w:t>
      </w:r>
      <w:r>
        <w:rPr>
          <w:color w:val="231F20"/>
        </w:rPr>
        <w:t>chấp</w:t>
      </w:r>
      <w:r>
        <w:rPr>
          <w:color w:val="231F20"/>
          <w:spacing w:val="-13"/>
        </w:rPr>
        <w:t> </w:t>
      </w:r>
      <w:r>
        <w:rPr>
          <w:color w:val="231F20"/>
        </w:rPr>
        <w:t>giữ, không gì hơn là </w:t>
      </w:r>
      <w:r>
        <w:rPr>
          <w:i/>
          <w:color w:val="231F20"/>
        </w:rPr>
        <w:t>kiến thú</w:t>
      </w:r>
      <w:r>
        <w:rPr>
          <w:color w:val="231F20"/>
        </w:rPr>
        <w:t>. Vấn đề ấy đã nói rộng trong phẩm Năm sự của chương </w:t>
      </w:r>
      <w:r>
        <w:rPr>
          <w:color w:val="231F20"/>
          <w:spacing w:val="-4"/>
        </w:rPr>
        <w:t>Trí</w:t>
      </w:r>
      <w:r>
        <w:rPr>
          <w:color w:val="231F20"/>
          <w:spacing w:val="-6"/>
        </w:rPr>
        <w:t> </w:t>
      </w:r>
      <w:r>
        <w:rPr>
          <w:color w:val="231F20"/>
        </w:rPr>
        <w:t>Uẩn.</w:t>
      </w:r>
    </w:p>
    <w:p>
      <w:pPr>
        <w:pStyle w:val="BodyText"/>
        <w:spacing w:line="273" w:lineRule="auto" w:before="109"/>
        <w:ind w:right="407"/>
      </w:pPr>
      <w:r>
        <w:rPr>
          <w:i/>
          <w:color w:val="231F20"/>
        </w:rPr>
        <w:t>* Có những kẻ khởi kiến chấp này: </w:t>
      </w:r>
      <w:r>
        <w:rPr>
          <w:color w:val="231F20"/>
        </w:rPr>
        <w:t>Không có thí cho, không  ái lạc, không cúng tế, không có hành diệu hành ác. Tà kiến này </w:t>
      </w:r>
      <w:r>
        <w:rPr>
          <w:color w:val="231F20"/>
          <w:spacing w:val="2"/>
        </w:rPr>
        <w:t>hủy </w:t>
      </w:r>
      <w:r>
        <w:rPr>
          <w:color w:val="231F20"/>
        </w:rPr>
        <w:t>báng về nhân là do kiến tập đoạn trừ. Kiến chấp cho là không có </w:t>
      </w:r>
      <w:r>
        <w:rPr>
          <w:color w:val="231F20"/>
          <w:spacing w:val="2"/>
        </w:rPr>
        <w:t>thí </w:t>
      </w:r>
      <w:r>
        <w:rPr>
          <w:color w:val="231F20"/>
        </w:rPr>
        <w:t>cho </w:t>
      </w:r>
      <w:r>
        <w:rPr>
          <w:color w:val="231F20"/>
          <w:spacing w:val="-3"/>
        </w:rPr>
        <w:t>v.v… </w:t>
      </w:r>
      <w:r>
        <w:rPr>
          <w:color w:val="231F20"/>
        </w:rPr>
        <w:t>như trên đã giải thích. Tà kiến này là làm rõ về tự tánh của kiến chấp </w:t>
      </w:r>
      <w:r>
        <w:rPr>
          <w:color w:val="231F20"/>
          <w:spacing w:val="-5"/>
        </w:rPr>
        <w:t>ấy. </w:t>
      </w:r>
      <w:r>
        <w:rPr>
          <w:color w:val="231F20"/>
        </w:rPr>
        <w:t>Do kiến tập đoạn trừ là chỉ rõ pháp đối trị tà kiến kia. Nghĩa là ở nơi tập đế, nhẫn trí đã sinh, đối với các thứ suy </w:t>
      </w:r>
      <w:r>
        <w:rPr>
          <w:color w:val="231F20"/>
          <w:spacing w:val="2"/>
        </w:rPr>
        <w:t>tầm </w:t>
      </w:r>
      <w:r>
        <w:rPr>
          <w:color w:val="231F20"/>
        </w:rPr>
        <w:t>phân biệt bất chánh hiện có, các kiến điên đảo, các chấp thủ không bình đẳng liền vĩnh viễn đoạn trừ diệt mất. Lại nữa, kiến chấp ấy dựa vào xứ của tập mà huyển, thế nên khi kiến tập liền đoạn trừ. Như giọt sương nơi đầu ngọn cỏ, mặt trời xuất hiện liền khô. </w:t>
      </w:r>
      <w:r>
        <w:rPr>
          <w:color w:val="231F20"/>
          <w:spacing w:val="2"/>
        </w:rPr>
        <w:t>Đây </w:t>
      </w:r>
      <w:r>
        <w:rPr>
          <w:color w:val="231F20"/>
        </w:rPr>
        <w:t>cũng như</w:t>
      </w:r>
      <w:r>
        <w:rPr>
          <w:color w:val="231F20"/>
          <w:spacing w:val="10"/>
        </w:rPr>
        <w:t> </w:t>
      </w:r>
      <w:r>
        <w:rPr>
          <w:color w:val="231F20"/>
          <w:spacing w:val="-3"/>
        </w:rPr>
        <w:t>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Có</w:t>
      </w:r>
      <w:r>
        <w:rPr>
          <w:i/>
          <w:color w:val="231F20"/>
          <w:spacing w:val="-10"/>
        </w:rPr>
        <w:t> </w:t>
      </w:r>
      <w:r>
        <w:rPr>
          <w:i/>
          <w:color w:val="231F20"/>
        </w:rPr>
        <w:t>kiến</w:t>
      </w:r>
      <w:r>
        <w:rPr>
          <w:i/>
          <w:color w:val="231F20"/>
          <w:spacing w:val="-9"/>
        </w:rPr>
        <w:t> </w:t>
      </w:r>
      <w:r>
        <w:rPr>
          <w:i/>
          <w:color w:val="231F20"/>
        </w:rPr>
        <w:t>chấp:</w:t>
      </w:r>
      <w:r>
        <w:rPr>
          <w:i/>
          <w:color w:val="231F20"/>
          <w:spacing w:val="-9"/>
        </w:rPr>
        <w:t> </w:t>
      </w:r>
      <w:r>
        <w:rPr>
          <w:color w:val="231F20"/>
        </w:rPr>
        <w:t>Cho</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quả</w:t>
      </w:r>
      <w:r>
        <w:rPr>
          <w:color w:val="231F20"/>
          <w:spacing w:val="-9"/>
        </w:rPr>
        <w:t> </w:t>
      </w:r>
      <w:r>
        <w:rPr>
          <w:color w:val="231F20"/>
        </w:rPr>
        <w:t>của</w:t>
      </w:r>
      <w:r>
        <w:rPr>
          <w:color w:val="231F20"/>
          <w:spacing w:val="-9"/>
        </w:rPr>
        <w:t> </w:t>
      </w:r>
      <w:r>
        <w:rPr>
          <w:color w:val="231F20"/>
        </w:rPr>
        <w:t>hành</w:t>
      </w:r>
      <w:r>
        <w:rPr>
          <w:color w:val="231F20"/>
          <w:spacing w:val="-9"/>
        </w:rPr>
        <w:t> </w:t>
      </w:r>
      <w:r>
        <w:rPr>
          <w:color w:val="231F20"/>
        </w:rPr>
        <w:t>diệu</w:t>
      </w:r>
      <w:r>
        <w:rPr>
          <w:color w:val="231F20"/>
          <w:spacing w:val="-9"/>
        </w:rPr>
        <w:t> </w:t>
      </w:r>
      <w:r>
        <w:rPr>
          <w:color w:val="231F20"/>
        </w:rPr>
        <w:t>hành</w:t>
      </w:r>
      <w:r>
        <w:rPr>
          <w:color w:val="231F20"/>
          <w:spacing w:val="-9"/>
        </w:rPr>
        <w:t> </w:t>
      </w:r>
      <w:r>
        <w:rPr>
          <w:color w:val="231F20"/>
        </w:rPr>
        <w:t>ác,</w:t>
      </w:r>
      <w:r>
        <w:rPr>
          <w:color w:val="231F20"/>
          <w:spacing w:val="-9"/>
        </w:rPr>
        <w:t> </w:t>
      </w:r>
      <w:r>
        <w:rPr>
          <w:color w:val="231F20"/>
        </w:rPr>
        <w:t>tà</w:t>
      </w:r>
      <w:r>
        <w:rPr>
          <w:color w:val="231F20"/>
          <w:spacing w:val="-9"/>
        </w:rPr>
        <w:t> </w:t>
      </w:r>
      <w:r>
        <w:rPr>
          <w:color w:val="231F20"/>
        </w:rPr>
        <w:t>kiến này là hủy báng quả, do kiến khổ đoạn trừ. Nói tà kiến này là chỉ   rõ về tự tánh của kiến chấp </w:t>
      </w:r>
      <w:r>
        <w:rPr>
          <w:color w:val="231F20"/>
          <w:spacing w:val="-6"/>
        </w:rPr>
        <w:t>ấy. </w:t>
      </w:r>
      <w:r>
        <w:rPr>
          <w:color w:val="231F20"/>
        </w:rPr>
        <w:t>Do kiến khổ đoạn trừ là hiển bày </w:t>
      </w:r>
      <w:r>
        <w:rPr>
          <w:color w:val="231F20"/>
          <w:spacing w:val="-7"/>
        </w:rPr>
        <w:t>về </w:t>
      </w:r>
      <w:r>
        <w:rPr>
          <w:color w:val="231F20"/>
        </w:rPr>
        <w:t>pháp đối trị kia. Nghĩa là ở nơi khổ đế, nhẫn trí đã sinh, đối với các thứ suy tầm phân biệt bất chánh hiện có, các kiến điên đảo, các</w:t>
      </w:r>
      <w:r>
        <w:rPr>
          <w:color w:val="231F20"/>
          <w:spacing w:val="-41"/>
        </w:rPr>
        <w:t> </w:t>
      </w:r>
      <w:r>
        <w:rPr>
          <w:color w:val="231F20"/>
        </w:rPr>
        <w:t>chấp thủ không bình đẳng liền vĩnh viễn đoạn trừ diệt mất. Lại nữa, </w:t>
      </w:r>
      <w:r>
        <w:rPr>
          <w:color w:val="231F20"/>
          <w:spacing w:val="-3"/>
        </w:rPr>
        <w:t>kiến </w:t>
      </w:r>
      <w:r>
        <w:rPr>
          <w:color w:val="231F20"/>
        </w:rPr>
        <w:t>chấp</w:t>
      </w:r>
      <w:r>
        <w:rPr>
          <w:color w:val="231F20"/>
          <w:spacing w:val="-4"/>
        </w:rPr>
        <w:t> </w:t>
      </w:r>
      <w:r>
        <w:rPr>
          <w:color w:val="231F20"/>
        </w:rPr>
        <w:t>này</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xứ</w:t>
      </w:r>
      <w:r>
        <w:rPr>
          <w:color w:val="231F20"/>
          <w:spacing w:val="-4"/>
        </w:rPr>
        <w:t> </w:t>
      </w:r>
      <w:r>
        <w:rPr>
          <w:color w:val="231F20"/>
        </w:rPr>
        <w:t>khổ</w:t>
      </w:r>
      <w:r>
        <w:rPr>
          <w:color w:val="231F20"/>
          <w:spacing w:val="-4"/>
        </w:rPr>
        <w:t> </w:t>
      </w:r>
      <w:r>
        <w:rPr>
          <w:color w:val="231F20"/>
        </w:rPr>
        <w:t>mà</w:t>
      </w:r>
      <w:r>
        <w:rPr>
          <w:color w:val="231F20"/>
          <w:spacing w:val="-4"/>
        </w:rPr>
        <w:t> </w:t>
      </w:r>
      <w:r>
        <w:rPr>
          <w:color w:val="231F20"/>
        </w:rPr>
        <w:t>chuyển,</w:t>
      </w:r>
      <w:r>
        <w:rPr>
          <w:color w:val="231F20"/>
          <w:spacing w:val="-5"/>
        </w:rPr>
        <w:t> </w:t>
      </w:r>
      <w:r>
        <w:rPr>
          <w:color w:val="231F20"/>
        </w:rPr>
        <w:t>nên</w:t>
      </w:r>
      <w:r>
        <w:rPr>
          <w:color w:val="231F20"/>
          <w:spacing w:val="-4"/>
        </w:rPr>
        <w:t> </w:t>
      </w:r>
      <w:r>
        <w:rPr>
          <w:color w:val="231F20"/>
        </w:rPr>
        <w:t>khi</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liền</w:t>
      </w:r>
      <w:r>
        <w:rPr>
          <w:color w:val="231F20"/>
          <w:spacing w:val="-4"/>
        </w:rPr>
        <w:t> </w:t>
      </w:r>
      <w:r>
        <w:rPr>
          <w:color w:val="231F20"/>
        </w:rPr>
        <w:t>đoạn</w:t>
      </w:r>
      <w:r>
        <w:rPr>
          <w:color w:val="231F20"/>
          <w:spacing w:val="-4"/>
        </w:rPr>
        <w:t> </w:t>
      </w:r>
      <w:r>
        <w:rPr>
          <w:color w:val="231F20"/>
        </w:rPr>
        <w:t>trừ. Như giọt sương nơi đầu ngọn cỏ, mặt trời xuất hiện liền khô. Đây cũng như </w:t>
      </w:r>
      <w:r>
        <w:rPr>
          <w:color w:val="231F20"/>
          <w:spacing w:val="-5"/>
        </w:rPr>
        <w:t>vậy.</w:t>
      </w:r>
    </w:p>
    <w:p>
      <w:pPr>
        <w:pStyle w:val="BodyText"/>
        <w:spacing w:line="273" w:lineRule="auto" w:before="106"/>
        <w:ind w:left="393" w:right="124"/>
      </w:pPr>
      <w:r>
        <w:rPr>
          <w:color w:val="231F20"/>
        </w:rPr>
        <w:t>Nhưng ở đây chỉ nói về tự tánh của kiến chấp ấy cùng pháp đối trị chúng, không nói về đẳng khởi. Đẳng khởi của kiến chấp ấy là thế</w:t>
      </w:r>
      <w:r>
        <w:rPr>
          <w:color w:val="231F20"/>
          <w:spacing w:val="10"/>
        </w:rPr>
        <w:t> </w:t>
      </w:r>
      <w:r>
        <w:rPr>
          <w:color w:val="231F20"/>
        </w:rPr>
        <w:t>nào?</w:t>
      </w:r>
    </w:p>
    <w:p>
      <w:pPr>
        <w:pStyle w:val="BodyText"/>
        <w:spacing w:line="273" w:lineRule="auto" w:before="111"/>
        <w:ind w:left="393" w:right="126"/>
      </w:pPr>
      <w:r>
        <w:rPr>
          <w:color w:val="231F20"/>
        </w:rPr>
        <w:t>Tôn giả Thế Hữu nói: Có các ngoại đạo hiện thấy nơi thế gian có</w:t>
      </w:r>
      <w:r>
        <w:rPr>
          <w:color w:val="231F20"/>
          <w:spacing w:val="-16"/>
        </w:rPr>
        <w:t> </w:t>
      </w:r>
      <w:r>
        <w:rPr>
          <w:color w:val="231F20"/>
        </w:rPr>
        <w:t>nhiều</w:t>
      </w:r>
      <w:r>
        <w:rPr>
          <w:color w:val="231F20"/>
          <w:spacing w:val="-16"/>
        </w:rPr>
        <w:t> </w:t>
      </w:r>
      <w:r>
        <w:rPr>
          <w:color w:val="231F20"/>
        </w:rPr>
        <w:t>kẻ</w:t>
      </w:r>
      <w:r>
        <w:rPr>
          <w:color w:val="231F20"/>
          <w:spacing w:val="-16"/>
        </w:rPr>
        <w:t> </w:t>
      </w:r>
      <w:r>
        <w:rPr>
          <w:color w:val="231F20"/>
        </w:rPr>
        <w:t>sát</w:t>
      </w:r>
      <w:r>
        <w:rPr>
          <w:color w:val="231F20"/>
          <w:spacing w:val="-16"/>
        </w:rPr>
        <w:t> </w:t>
      </w:r>
      <w:r>
        <w:rPr>
          <w:color w:val="231F20"/>
        </w:rPr>
        <w:t>sinh</w:t>
      </w:r>
      <w:r>
        <w:rPr>
          <w:color w:val="231F20"/>
          <w:spacing w:val="-16"/>
        </w:rPr>
        <w:t> </w:t>
      </w:r>
      <w:r>
        <w:rPr>
          <w:color w:val="231F20"/>
        </w:rPr>
        <w:t>mà</w:t>
      </w:r>
      <w:r>
        <w:rPr>
          <w:color w:val="231F20"/>
          <w:spacing w:val="-15"/>
        </w:rPr>
        <w:t> </w:t>
      </w:r>
      <w:r>
        <w:rPr>
          <w:color w:val="231F20"/>
        </w:rPr>
        <w:t>sống</w:t>
      </w:r>
      <w:r>
        <w:rPr>
          <w:color w:val="231F20"/>
          <w:spacing w:val="-16"/>
        </w:rPr>
        <w:t> </w:t>
      </w:r>
      <w:r>
        <w:rPr>
          <w:color w:val="231F20"/>
        </w:rPr>
        <w:t>lâu,</w:t>
      </w:r>
      <w:r>
        <w:rPr>
          <w:color w:val="231F20"/>
          <w:spacing w:val="-16"/>
        </w:rPr>
        <w:t> </w:t>
      </w:r>
      <w:r>
        <w:rPr>
          <w:color w:val="231F20"/>
        </w:rPr>
        <w:t>người</w:t>
      </w:r>
      <w:r>
        <w:rPr>
          <w:color w:val="231F20"/>
          <w:spacing w:val="-16"/>
        </w:rPr>
        <w:t> </w:t>
      </w:r>
      <w:r>
        <w:rPr>
          <w:color w:val="231F20"/>
        </w:rPr>
        <w:t>lìa</w:t>
      </w:r>
      <w:r>
        <w:rPr>
          <w:color w:val="231F20"/>
          <w:spacing w:val="-16"/>
        </w:rPr>
        <w:t> </w:t>
      </w:r>
      <w:r>
        <w:rPr>
          <w:color w:val="231F20"/>
        </w:rPr>
        <w:t>sát</w:t>
      </w:r>
      <w:r>
        <w:rPr>
          <w:color w:val="231F20"/>
          <w:spacing w:val="-16"/>
        </w:rPr>
        <w:t> </w:t>
      </w:r>
      <w:r>
        <w:rPr>
          <w:color w:val="231F20"/>
        </w:rPr>
        <w:t>sinh</w:t>
      </w:r>
      <w:r>
        <w:rPr>
          <w:color w:val="231F20"/>
          <w:spacing w:val="-15"/>
        </w:rPr>
        <w:t> </w:t>
      </w:r>
      <w:r>
        <w:rPr>
          <w:color w:val="231F20"/>
        </w:rPr>
        <w:t>thì</w:t>
      </w:r>
      <w:r>
        <w:rPr>
          <w:color w:val="231F20"/>
          <w:spacing w:val="-16"/>
        </w:rPr>
        <w:t> </w:t>
      </w:r>
      <w:r>
        <w:rPr>
          <w:color w:val="231F20"/>
        </w:rPr>
        <w:t>thọ</w:t>
      </w:r>
      <w:r>
        <w:rPr>
          <w:color w:val="231F20"/>
          <w:spacing w:val="-16"/>
        </w:rPr>
        <w:t> </w:t>
      </w:r>
      <w:r>
        <w:rPr>
          <w:color w:val="231F20"/>
        </w:rPr>
        <w:t>mạng</w:t>
      </w:r>
      <w:r>
        <w:rPr>
          <w:color w:val="231F20"/>
          <w:spacing w:val="-16"/>
        </w:rPr>
        <w:t> </w:t>
      </w:r>
      <w:r>
        <w:rPr>
          <w:color w:val="231F20"/>
        </w:rPr>
        <w:t>ngắn. Kẻ trộm cắp thì tài sản sung túc, người lìa trộm cắp thì của cải thiếu thốn. Kẻ keo kiệt lại giàu vui, người ưa thích bố thí lại nghèo khó. Kẻ gây tổn hại cho người khác thì an ổn không bệnh, người không gây tổn hại cho ai thì mang nhiều bệnh khổ. Thấy những sự việc</w:t>
      </w:r>
      <w:r>
        <w:rPr>
          <w:color w:val="231F20"/>
          <w:spacing w:val="-28"/>
        </w:rPr>
        <w:t> </w:t>
      </w:r>
      <w:r>
        <w:rPr>
          <w:color w:val="231F20"/>
        </w:rPr>
        <w:t>trái ngược</w:t>
      </w:r>
      <w:r>
        <w:rPr>
          <w:color w:val="231F20"/>
          <w:spacing w:val="-8"/>
        </w:rPr>
        <w:t> </w:t>
      </w:r>
      <w:r>
        <w:rPr>
          <w:color w:val="231F20"/>
        </w:rPr>
        <w:t>như</w:t>
      </w:r>
      <w:r>
        <w:rPr>
          <w:color w:val="231F20"/>
          <w:spacing w:val="-7"/>
        </w:rPr>
        <w:t> </w:t>
      </w:r>
      <w:r>
        <w:rPr>
          <w:color w:val="231F20"/>
        </w:rPr>
        <w:t>thế</w:t>
      </w:r>
      <w:r>
        <w:rPr>
          <w:color w:val="231F20"/>
          <w:spacing w:val="-8"/>
        </w:rPr>
        <w:t> </w:t>
      </w:r>
      <w:r>
        <w:rPr>
          <w:color w:val="231F20"/>
        </w:rPr>
        <w:t>rồi,</w:t>
      </w:r>
      <w:r>
        <w:rPr>
          <w:color w:val="231F20"/>
          <w:spacing w:val="-7"/>
        </w:rPr>
        <w:t> </w:t>
      </w:r>
      <w:r>
        <w:rPr>
          <w:color w:val="231F20"/>
        </w:rPr>
        <w:t>ngoại</w:t>
      </w:r>
      <w:r>
        <w:rPr>
          <w:color w:val="231F20"/>
          <w:spacing w:val="-8"/>
        </w:rPr>
        <w:t> </w:t>
      </w:r>
      <w:r>
        <w:rPr>
          <w:color w:val="231F20"/>
        </w:rPr>
        <w:t>đạo</w:t>
      </w:r>
      <w:r>
        <w:rPr>
          <w:color w:val="231F20"/>
          <w:spacing w:val="-7"/>
        </w:rPr>
        <w:t> </w:t>
      </w:r>
      <w:r>
        <w:rPr>
          <w:color w:val="231F20"/>
        </w:rPr>
        <w:t>kia</w:t>
      </w:r>
      <w:r>
        <w:rPr>
          <w:color w:val="231F20"/>
          <w:spacing w:val="-7"/>
        </w:rPr>
        <w:t> </w:t>
      </w:r>
      <w:r>
        <w:rPr>
          <w:color w:val="231F20"/>
        </w:rPr>
        <w:t>liền</w:t>
      </w:r>
      <w:r>
        <w:rPr>
          <w:color w:val="231F20"/>
          <w:spacing w:val="-8"/>
        </w:rPr>
        <w:t> </w:t>
      </w:r>
      <w:r>
        <w:rPr>
          <w:color w:val="231F20"/>
        </w:rPr>
        <w:t>suy</w:t>
      </w:r>
      <w:r>
        <w:rPr>
          <w:color w:val="231F20"/>
          <w:spacing w:val="-7"/>
        </w:rPr>
        <w:t> </w:t>
      </w:r>
      <w:r>
        <w:rPr>
          <w:color w:val="231F20"/>
        </w:rPr>
        <w:t>nghĩ</w:t>
      </w:r>
      <w:r>
        <w:rPr>
          <w:color w:val="231F20"/>
          <w:spacing w:val="-8"/>
        </w:rPr>
        <w:t> </w:t>
      </w:r>
      <w:r>
        <w:rPr>
          <w:color w:val="231F20"/>
        </w:rPr>
        <w:t>như</w:t>
      </w:r>
      <w:r>
        <w:rPr>
          <w:color w:val="231F20"/>
          <w:spacing w:val="-7"/>
        </w:rPr>
        <w:t> </w:t>
      </w:r>
      <w:r>
        <w:rPr>
          <w:color w:val="231F20"/>
        </w:rPr>
        <w:t>vầy:</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bố thí</w:t>
      </w:r>
      <w:r>
        <w:rPr>
          <w:color w:val="231F20"/>
          <w:spacing w:val="-11"/>
        </w:rPr>
        <w:t> </w:t>
      </w:r>
      <w:r>
        <w:rPr>
          <w:color w:val="231F20"/>
        </w:rPr>
        <w:t>cho</w:t>
      </w:r>
      <w:r>
        <w:rPr>
          <w:color w:val="231F20"/>
          <w:spacing w:val="-11"/>
        </w:rPr>
        <w:t> </w:t>
      </w:r>
      <w:r>
        <w:rPr>
          <w:color w:val="231F20"/>
        </w:rPr>
        <w:t>người,</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ái</w:t>
      </w:r>
      <w:r>
        <w:rPr>
          <w:color w:val="231F20"/>
          <w:spacing w:val="-11"/>
        </w:rPr>
        <w:t> </w:t>
      </w:r>
      <w:r>
        <w:rPr>
          <w:color w:val="231F20"/>
        </w:rPr>
        <w:t>lạc,</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quả</w:t>
      </w:r>
      <w:r>
        <w:rPr>
          <w:color w:val="231F20"/>
          <w:spacing w:val="-11"/>
        </w:rPr>
        <w:t> </w:t>
      </w:r>
      <w:r>
        <w:rPr>
          <w:color w:val="231F20"/>
        </w:rPr>
        <w:t>của</w:t>
      </w:r>
      <w:r>
        <w:rPr>
          <w:color w:val="231F20"/>
          <w:spacing w:val="-11"/>
        </w:rPr>
        <w:t> </w:t>
      </w:r>
      <w:r>
        <w:rPr>
          <w:color w:val="231F20"/>
        </w:rPr>
        <w:t>những</w:t>
      </w:r>
      <w:r>
        <w:rPr>
          <w:color w:val="231F20"/>
          <w:spacing w:val="-11"/>
        </w:rPr>
        <w:t> </w:t>
      </w:r>
      <w:r>
        <w:rPr>
          <w:color w:val="231F20"/>
        </w:rPr>
        <w:t>hành diệu hành ác. Nếu có quả báo thì tất cả kẻ sát sinh kia phải nên đoản mạng, cho đến những người không gây tổn hại cho kẻ khác tức phải không</w:t>
      </w:r>
      <w:r>
        <w:rPr>
          <w:color w:val="231F20"/>
          <w:spacing w:val="-7"/>
        </w:rPr>
        <w:t> </w:t>
      </w:r>
      <w:r>
        <w:rPr>
          <w:color w:val="231F20"/>
        </w:rPr>
        <w:t>bệnh</w:t>
      </w:r>
      <w:r>
        <w:rPr>
          <w:color w:val="231F20"/>
          <w:spacing w:val="-6"/>
        </w:rPr>
        <w:t> </w:t>
      </w:r>
      <w:r>
        <w:rPr>
          <w:color w:val="231F20"/>
        </w:rPr>
        <w:t>tật,</w:t>
      </w:r>
      <w:r>
        <w:rPr>
          <w:color w:val="231F20"/>
          <w:spacing w:val="-7"/>
        </w:rPr>
        <w:t> </w:t>
      </w:r>
      <w:r>
        <w:rPr>
          <w:color w:val="231F20"/>
        </w:rPr>
        <w:t>an</w:t>
      </w:r>
      <w:r>
        <w:rPr>
          <w:color w:val="231F20"/>
          <w:spacing w:val="-6"/>
        </w:rPr>
        <w:t> </w:t>
      </w:r>
      <w:r>
        <w:rPr>
          <w:color w:val="231F20"/>
        </w:rPr>
        <w:t>lạc.</w:t>
      </w:r>
      <w:r>
        <w:rPr>
          <w:color w:val="231F20"/>
          <w:spacing w:val="-6"/>
        </w:rPr>
        <w:t> </w:t>
      </w:r>
      <w:r>
        <w:rPr>
          <w:color w:val="231F20"/>
        </w:rPr>
        <w:t>Nhưng</w:t>
      </w:r>
      <w:r>
        <w:rPr>
          <w:color w:val="231F20"/>
          <w:spacing w:val="-7"/>
        </w:rPr>
        <w:t> </w:t>
      </w:r>
      <w:r>
        <w:rPr>
          <w:color w:val="231F20"/>
        </w:rPr>
        <w:t>hiện</w:t>
      </w:r>
      <w:r>
        <w:rPr>
          <w:color w:val="231F20"/>
          <w:spacing w:val="-6"/>
        </w:rPr>
        <w:t> </w:t>
      </w:r>
      <w:r>
        <w:rPr>
          <w:color w:val="231F20"/>
        </w:rPr>
        <w:t>thấy</w:t>
      </w:r>
      <w:r>
        <w:rPr>
          <w:color w:val="231F20"/>
          <w:spacing w:val="-6"/>
        </w:rPr>
        <w:t> </w:t>
      </w:r>
      <w:r>
        <w:rPr>
          <w:color w:val="231F20"/>
        </w:rPr>
        <w:t>những</w:t>
      </w:r>
      <w:r>
        <w:rPr>
          <w:color w:val="231F20"/>
          <w:spacing w:val="-7"/>
        </w:rPr>
        <w:t> </w:t>
      </w:r>
      <w:r>
        <w:rPr>
          <w:color w:val="231F20"/>
        </w:rPr>
        <w:t>sự</w:t>
      </w:r>
      <w:r>
        <w:rPr>
          <w:color w:val="231F20"/>
          <w:spacing w:val="-6"/>
        </w:rPr>
        <w:t> </w:t>
      </w:r>
      <w:r>
        <w:rPr>
          <w:color w:val="231F20"/>
        </w:rPr>
        <w:t>việc</w:t>
      </w:r>
      <w:r>
        <w:rPr>
          <w:color w:val="231F20"/>
          <w:spacing w:val="-8"/>
        </w:rPr>
        <w:t> </w:t>
      </w:r>
      <w:r>
        <w:rPr>
          <w:color w:val="231F20"/>
        </w:rPr>
        <w:t>trái</w:t>
      </w:r>
      <w:r>
        <w:rPr>
          <w:color w:val="231F20"/>
          <w:spacing w:val="-6"/>
        </w:rPr>
        <w:t> </w:t>
      </w:r>
      <w:r>
        <w:rPr>
          <w:color w:val="231F20"/>
        </w:rPr>
        <w:t>ngược</w:t>
      </w:r>
      <w:r>
        <w:rPr>
          <w:color w:val="231F20"/>
          <w:spacing w:val="-6"/>
        </w:rPr>
        <w:t> </w:t>
      </w:r>
      <w:r>
        <w:rPr>
          <w:color w:val="231F20"/>
        </w:rPr>
        <w:t>thì biết chắc chắn là không có thí cho, cho đến nói rộng. Nhưng ngoại đạo kia không khéo nhận biết về quả của các hành thiện ác, có xa gần, ở trong sự việc hiện thấy không chịu tìm cầu suy xét đúng lý, nên khởi lên kiến chấp sai</w:t>
      </w:r>
      <w:r>
        <w:rPr>
          <w:color w:val="231F20"/>
          <w:spacing w:val="-3"/>
        </w:rPr>
        <w:t> </w:t>
      </w:r>
      <w:r>
        <w:rPr>
          <w:color w:val="231F20"/>
        </w:rPr>
        <w:t>lầm.</w:t>
      </w:r>
    </w:p>
    <w:p>
      <w:pPr>
        <w:pStyle w:val="BodyText"/>
        <w:spacing w:line="273" w:lineRule="auto" w:before="101"/>
        <w:ind w:left="393" w:right="127"/>
      </w:pP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4"/>
        </w:rPr>
        <w:t> </w:t>
      </w:r>
      <w:r>
        <w:rPr>
          <w:color w:val="231F20"/>
        </w:rPr>
        <w:t>Ngoại</w:t>
      </w:r>
      <w:r>
        <w:rPr>
          <w:color w:val="231F20"/>
          <w:spacing w:val="-5"/>
        </w:rPr>
        <w:t> </w:t>
      </w:r>
      <w:r>
        <w:rPr>
          <w:color w:val="231F20"/>
        </w:rPr>
        <w:t>đạo</w:t>
      </w:r>
      <w:r>
        <w:rPr>
          <w:color w:val="231F20"/>
          <w:spacing w:val="-4"/>
        </w:rPr>
        <w:t> </w:t>
      </w:r>
      <w:r>
        <w:rPr>
          <w:color w:val="231F20"/>
        </w:rPr>
        <w:t>kia</w:t>
      </w:r>
      <w:r>
        <w:rPr>
          <w:color w:val="231F20"/>
          <w:spacing w:val="-4"/>
        </w:rPr>
        <w:t> </w:t>
      </w:r>
      <w:r>
        <w:rPr>
          <w:color w:val="231F20"/>
        </w:rPr>
        <w:t>đã</w:t>
      </w:r>
      <w:r>
        <w:rPr>
          <w:color w:val="231F20"/>
          <w:spacing w:val="-5"/>
        </w:rPr>
        <w:t> </w:t>
      </w:r>
      <w:r>
        <w:rPr>
          <w:color w:val="231F20"/>
        </w:rPr>
        <w:t>được</w:t>
      </w:r>
      <w:r>
        <w:rPr>
          <w:color w:val="231F20"/>
          <w:spacing w:val="-4"/>
        </w:rPr>
        <w:t> </w:t>
      </w:r>
      <w:r>
        <w:rPr>
          <w:color w:val="231F20"/>
        </w:rPr>
        <w:t>định</w:t>
      </w:r>
      <w:r>
        <w:rPr>
          <w:color w:val="231F20"/>
          <w:spacing w:val="-4"/>
        </w:rPr>
        <w:t> </w:t>
      </w:r>
      <w:r>
        <w:rPr>
          <w:color w:val="231F20"/>
        </w:rPr>
        <w:t>thế</w:t>
      </w:r>
      <w:r>
        <w:rPr>
          <w:color w:val="231F20"/>
          <w:spacing w:val="-4"/>
        </w:rPr>
        <w:t> </w:t>
      </w:r>
      <w:r>
        <w:rPr>
          <w:color w:val="231F20"/>
        </w:rPr>
        <w:t>tục</w:t>
      </w:r>
      <w:r>
        <w:rPr>
          <w:color w:val="231F20"/>
          <w:spacing w:val="-5"/>
        </w:rPr>
        <w:t> </w:t>
      </w:r>
      <w:r>
        <w:rPr>
          <w:color w:val="231F20"/>
        </w:rPr>
        <w:t>thấy</w:t>
      </w:r>
      <w:r>
        <w:rPr>
          <w:color w:val="231F20"/>
          <w:spacing w:val="-4"/>
        </w:rPr>
        <w:t> </w:t>
      </w:r>
      <w:r>
        <w:rPr>
          <w:color w:val="231F20"/>
        </w:rPr>
        <w:t>vì</w:t>
      </w:r>
      <w:r>
        <w:rPr>
          <w:color w:val="231F20"/>
          <w:spacing w:val="-4"/>
        </w:rPr>
        <w:t> </w:t>
      </w:r>
      <w:r>
        <w:rPr>
          <w:color w:val="231F20"/>
        </w:rPr>
        <w:t>thiếu thời gian nên không nhận biết rõ về nhân quả nơi trước sau có sai biệt.</w:t>
      </w:r>
      <w:r>
        <w:rPr>
          <w:color w:val="231F20"/>
          <w:spacing w:val="-13"/>
        </w:rPr>
        <w:t> </w:t>
      </w:r>
      <w:r>
        <w:rPr>
          <w:color w:val="231F20"/>
        </w:rPr>
        <w:t>Thấy</w:t>
      </w:r>
      <w:r>
        <w:rPr>
          <w:color w:val="231F20"/>
          <w:spacing w:val="-7"/>
        </w:rPr>
        <w:t> </w:t>
      </w:r>
      <w:r>
        <w:rPr>
          <w:color w:val="231F20"/>
        </w:rPr>
        <w:t>kẻ</w:t>
      </w:r>
      <w:r>
        <w:rPr>
          <w:color w:val="231F20"/>
          <w:spacing w:val="-7"/>
        </w:rPr>
        <w:t> </w:t>
      </w:r>
      <w:r>
        <w:rPr>
          <w:color w:val="231F20"/>
        </w:rPr>
        <w:t>làm</w:t>
      </w:r>
      <w:r>
        <w:rPr>
          <w:color w:val="231F20"/>
          <w:spacing w:val="-8"/>
        </w:rPr>
        <w:t> </w:t>
      </w:r>
      <w:r>
        <w:rPr>
          <w:color w:val="231F20"/>
        </w:rPr>
        <w:t>ác</w:t>
      </w:r>
      <w:r>
        <w:rPr>
          <w:color w:val="231F20"/>
          <w:spacing w:val="-7"/>
        </w:rPr>
        <w:t> </w:t>
      </w:r>
      <w:r>
        <w:rPr>
          <w:color w:val="231F20"/>
        </w:rPr>
        <w:t>có</w:t>
      </w:r>
      <w:r>
        <w:rPr>
          <w:color w:val="231F20"/>
          <w:spacing w:val="-8"/>
        </w:rPr>
        <w:t> </w:t>
      </w:r>
      <w:r>
        <w:rPr>
          <w:color w:val="231F20"/>
        </w:rPr>
        <w:t>khi</w:t>
      </w:r>
      <w:r>
        <w:rPr>
          <w:color w:val="231F20"/>
          <w:spacing w:val="-8"/>
        </w:rPr>
        <w:t> </w:t>
      </w:r>
      <w:r>
        <w:rPr>
          <w:color w:val="231F20"/>
        </w:rPr>
        <w:t>được</w:t>
      </w:r>
      <w:r>
        <w:rPr>
          <w:color w:val="231F20"/>
          <w:spacing w:val="-8"/>
        </w:rPr>
        <w:t> </w:t>
      </w:r>
      <w:r>
        <w:rPr>
          <w:color w:val="231F20"/>
        </w:rPr>
        <w:t>sinh</w:t>
      </w:r>
      <w:r>
        <w:rPr>
          <w:color w:val="231F20"/>
          <w:spacing w:val="-8"/>
        </w:rPr>
        <w:t> </w:t>
      </w:r>
      <w:r>
        <w:rPr>
          <w:color w:val="231F20"/>
        </w:rPr>
        <w:t>lên</w:t>
      </w:r>
      <w:r>
        <w:rPr>
          <w:color w:val="231F20"/>
          <w:spacing w:val="-7"/>
        </w:rPr>
        <w:t> </w:t>
      </w:r>
      <w:r>
        <w:rPr>
          <w:color w:val="231F20"/>
        </w:rPr>
        <w:t>xứ</w:t>
      </w:r>
      <w:r>
        <w:rPr>
          <w:color w:val="231F20"/>
          <w:spacing w:val="-8"/>
        </w:rPr>
        <w:t> </w:t>
      </w:r>
      <w:r>
        <w:rPr>
          <w:color w:val="231F20"/>
        </w:rPr>
        <w:t>trời,</w:t>
      </w:r>
      <w:r>
        <w:rPr>
          <w:color w:val="231F20"/>
          <w:spacing w:val="-8"/>
        </w:rPr>
        <w:t> </w:t>
      </w:r>
      <w:r>
        <w:rPr>
          <w:color w:val="231F20"/>
        </w:rPr>
        <w:t>thấy</w:t>
      </w:r>
      <w:r>
        <w:rPr>
          <w:color w:val="231F20"/>
          <w:spacing w:val="-7"/>
        </w:rPr>
        <w:t> </w:t>
      </w:r>
      <w:r>
        <w:rPr>
          <w:color w:val="231F20"/>
        </w:rPr>
        <w:t>có</w:t>
      </w:r>
      <w:r>
        <w:rPr>
          <w:color w:val="231F20"/>
          <w:spacing w:val="-7"/>
        </w:rPr>
        <w:t> </w:t>
      </w:r>
      <w:r>
        <w:rPr>
          <w:color w:val="231F20"/>
        </w:rPr>
        <w:t>người</w:t>
      </w:r>
      <w:r>
        <w:rPr>
          <w:color w:val="231F20"/>
          <w:spacing w:val="-8"/>
        </w:rPr>
        <w:t> </w:t>
      </w:r>
      <w:r>
        <w:rPr>
          <w:color w:val="231F20"/>
        </w:rPr>
        <w:t>hành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thiện có khi bị đọa nẻo ác liền khởi suy nghĩ: Không có thí cho, không có ái lạc, cho đến nói rộng.</w:t>
      </w:r>
    </w:p>
    <w:p>
      <w:pPr>
        <w:pStyle w:val="BodyText"/>
        <w:spacing w:line="273" w:lineRule="auto" w:before="112"/>
        <w:ind w:right="410"/>
      </w:pPr>
      <w:r>
        <w:rPr>
          <w:color w:val="231F20"/>
        </w:rPr>
        <w:t>Hoặc</w:t>
      </w:r>
      <w:r>
        <w:rPr>
          <w:color w:val="231F20"/>
          <w:spacing w:val="-14"/>
        </w:rPr>
        <w:t> </w:t>
      </w:r>
      <w:r>
        <w:rPr>
          <w:color w:val="231F20"/>
        </w:rPr>
        <w:t>có</w:t>
      </w:r>
      <w:r>
        <w:rPr>
          <w:color w:val="231F20"/>
          <w:spacing w:val="-12"/>
        </w:rPr>
        <w:t> </w:t>
      </w:r>
      <w:r>
        <w:rPr>
          <w:color w:val="231F20"/>
        </w:rPr>
        <w:t>thuyết</w:t>
      </w:r>
      <w:r>
        <w:rPr>
          <w:color w:val="231F20"/>
          <w:spacing w:val="-13"/>
        </w:rPr>
        <w:t> </w:t>
      </w:r>
      <w:r>
        <w:rPr>
          <w:color w:val="231F20"/>
        </w:rPr>
        <w:t>cho:</w:t>
      </w:r>
      <w:r>
        <w:rPr>
          <w:color w:val="231F20"/>
          <w:spacing w:val="-13"/>
        </w:rPr>
        <w:t> </w:t>
      </w:r>
      <w:r>
        <w:rPr>
          <w:color w:val="231F20"/>
        </w:rPr>
        <w:t>Có</w:t>
      </w:r>
      <w:r>
        <w:rPr>
          <w:color w:val="231F20"/>
          <w:spacing w:val="-14"/>
        </w:rPr>
        <w:t> </w:t>
      </w:r>
      <w:r>
        <w:rPr>
          <w:color w:val="231F20"/>
        </w:rPr>
        <w:t>các</w:t>
      </w:r>
      <w:r>
        <w:rPr>
          <w:color w:val="231F20"/>
          <w:spacing w:val="-13"/>
        </w:rPr>
        <w:t> </w:t>
      </w:r>
      <w:r>
        <w:rPr>
          <w:color w:val="231F20"/>
        </w:rPr>
        <w:t>ngoại</w:t>
      </w:r>
      <w:r>
        <w:rPr>
          <w:color w:val="231F20"/>
          <w:spacing w:val="-13"/>
        </w:rPr>
        <w:t> </w:t>
      </w:r>
      <w:r>
        <w:rPr>
          <w:color w:val="231F20"/>
        </w:rPr>
        <w:t>đạo</w:t>
      </w:r>
      <w:r>
        <w:rPr>
          <w:color w:val="231F20"/>
          <w:spacing w:val="-13"/>
        </w:rPr>
        <w:t> </w:t>
      </w:r>
      <w:r>
        <w:rPr>
          <w:color w:val="231F20"/>
        </w:rPr>
        <w:t>không</w:t>
      </w:r>
      <w:r>
        <w:rPr>
          <w:color w:val="231F20"/>
          <w:spacing w:val="-14"/>
        </w:rPr>
        <w:t> </w:t>
      </w:r>
      <w:r>
        <w:rPr>
          <w:color w:val="231F20"/>
        </w:rPr>
        <w:t>nhân</w:t>
      </w:r>
      <w:r>
        <w:rPr>
          <w:color w:val="231F20"/>
          <w:spacing w:val="-13"/>
        </w:rPr>
        <w:t> </w:t>
      </w:r>
      <w:r>
        <w:rPr>
          <w:color w:val="231F20"/>
        </w:rPr>
        <w:t>nơi</w:t>
      </w:r>
      <w:r>
        <w:rPr>
          <w:color w:val="231F20"/>
          <w:spacing w:val="-13"/>
        </w:rPr>
        <w:t> </w:t>
      </w:r>
      <w:r>
        <w:rPr>
          <w:color w:val="231F20"/>
        </w:rPr>
        <w:t>hiện</w:t>
      </w:r>
      <w:r>
        <w:rPr>
          <w:color w:val="231F20"/>
          <w:spacing w:val="-13"/>
        </w:rPr>
        <w:t> </w:t>
      </w:r>
      <w:r>
        <w:rPr>
          <w:color w:val="231F20"/>
        </w:rPr>
        <w:t>thấy cũng không nhân nơi định kiến, chỉ do thuận theo bạn bè xấu ác chỉ dẫn nên cho là không có bố thí, cho đến nói rộng.</w:t>
      </w:r>
    </w:p>
    <w:p>
      <w:pPr>
        <w:pStyle w:val="BodyText"/>
        <w:spacing w:line="273" w:lineRule="auto" w:before="110"/>
        <w:ind w:right="407"/>
      </w:pPr>
      <w:r>
        <w:rPr>
          <w:i/>
          <w:color w:val="231F20"/>
        </w:rPr>
        <w:t>Có </w:t>
      </w:r>
      <w:r>
        <w:rPr>
          <w:i/>
          <w:color w:val="231F20"/>
          <w:spacing w:val="2"/>
        </w:rPr>
        <w:t>kiến chấp: </w:t>
      </w:r>
      <w:r>
        <w:rPr>
          <w:color w:val="231F20"/>
          <w:spacing w:val="2"/>
        </w:rPr>
        <w:t>Không </w:t>
      </w:r>
      <w:r>
        <w:rPr>
          <w:color w:val="231F20"/>
        </w:rPr>
        <w:t>có đời này, </w:t>
      </w:r>
      <w:r>
        <w:rPr>
          <w:color w:val="231F20"/>
          <w:spacing w:val="2"/>
        </w:rPr>
        <w:t>không </w:t>
      </w:r>
      <w:r>
        <w:rPr>
          <w:color w:val="231F20"/>
        </w:rPr>
        <w:t>có đời </w:t>
      </w:r>
      <w:r>
        <w:rPr>
          <w:color w:val="231F20"/>
          <w:spacing w:val="2"/>
        </w:rPr>
        <w:t>khác, </w:t>
      </w:r>
      <w:r>
        <w:rPr>
          <w:color w:val="231F20"/>
          <w:spacing w:val="3"/>
        </w:rPr>
        <w:t>không </w:t>
      </w:r>
      <w:r>
        <w:rPr>
          <w:color w:val="231F20"/>
        </w:rPr>
        <w:t>có hữu </w:t>
      </w:r>
      <w:r>
        <w:rPr>
          <w:color w:val="231F20"/>
          <w:spacing w:val="2"/>
        </w:rPr>
        <w:t>tình </w:t>
      </w:r>
      <w:r>
        <w:rPr>
          <w:color w:val="231F20"/>
        </w:rPr>
        <w:t>hóa </w:t>
      </w:r>
      <w:r>
        <w:rPr>
          <w:color w:val="231F20"/>
          <w:spacing w:val="2"/>
        </w:rPr>
        <w:t>sinh. </w:t>
      </w:r>
      <w:r>
        <w:rPr>
          <w:color w:val="231F20"/>
        </w:rPr>
        <w:t>Tà </w:t>
      </w:r>
      <w:r>
        <w:rPr>
          <w:color w:val="231F20"/>
          <w:spacing w:val="2"/>
        </w:rPr>
        <w:t>kiến </w:t>
      </w:r>
      <w:r>
        <w:rPr>
          <w:color w:val="231F20"/>
        </w:rPr>
        <w:t>này hủy </w:t>
      </w:r>
      <w:r>
        <w:rPr>
          <w:color w:val="231F20"/>
          <w:spacing w:val="2"/>
        </w:rPr>
        <w:t>báng </w:t>
      </w:r>
      <w:r>
        <w:rPr>
          <w:color w:val="231F20"/>
        </w:rPr>
        <w:t>về </w:t>
      </w:r>
      <w:r>
        <w:rPr>
          <w:color w:val="231F20"/>
          <w:spacing w:val="2"/>
        </w:rPr>
        <w:t>nhân, </w:t>
      </w:r>
      <w:r>
        <w:rPr>
          <w:color w:val="231F20"/>
        </w:rPr>
        <w:t>là do </w:t>
      </w:r>
      <w:r>
        <w:rPr>
          <w:color w:val="231F20"/>
          <w:spacing w:val="3"/>
        </w:rPr>
        <w:t>kiến   </w:t>
      </w:r>
      <w:r>
        <w:rPr>
          <w:color w:val="231F20"/>
        </w:rPr>
        <w:t>tập </w:t>
      </w:r>
      <w:r>
        <w:rPr>
          <w:color w:val="231F20"/>
          <w:spacing w:val="2"/>
        </w:rPr>
        <w:t>đoạn trừ. Hoặc </w:t>
      </w:r>
      <w:r>
        <w:rPr>
          <w:color w:val="231F20"/>
        </w:rPr>
        <w:t>là tà </w:t>
      </w:r>
      <w:r>
        <w:rPr>
          <w:color w:val="231F20"/>
          <w:spacing w:val="2"/>
        </w:rPr>
        <w:t>kiến </w:t>
      </w:r>
      <w:r>
        <w:rPr>
          <w:color w:val="231F20"/>
        </w:rPr>
        <w:t>này hủy </w:t>
      </w:r>
      <w:r>
        <w:rPr>
          <w:color w:val="231F20"/>
          <w:spacing w:val="2"/>
        </w:rPr>
        <w:t>báng </w:t>
      </w:r>
      <w:r>
        <w:rPr>
          <w:color w:val="231F20"/>
        </w:rPr>
        <w:t>về </w:t>
      </w:r>
      <w:r>
        <w:rPr>
          <w:color w:val="231F20"/>
          <w:spacing w:val="2"/>
        </w:rPr>
        <w:t>quả, </w:t>
      </w:r>
      <w:r>
        <w:rPr>
          <w:color w:val="231F20"/>
        </w:rPr>
        <w:t>là do </w:t>
      </w:r>
      <w:r>
        <w:rPr>
          <w:color w:val="231F20"/>
          <w:spacing w:val="2"/>
        </w:rPr>
        <w:t>kiến </w:t>
      </w:r>
      <w:r>
        <w:rPr>
          <w:color w:val="231F20"/>
          <w:spacing w:val="3"/>
        </w:rPr>
        <w:t>khổ </w:t>
      </w:r>
      <w:r>
        <w:rPr>
          <w:color w:val="231F20"/>
          <w:spacing w:val="2"/>
        </w:rPr>
        <w:t>đoạn</w:t>
      </w:r>
      <w:r>
        <w:rPr>
          <w:color w:val="231F20"/>
          <w:spacing w:val="7"/>
        </w:rPr>
        <w:t> </w:t>
      </w:r>
      <w:r>
        <w:rPr>
          <w:color w:val="231F20"/>
          <w:spacing w:val="3"/>
        </w:rPr>
        <w:t>trừ.</w:t>
      </w:r>
    </w:p>
    <w:p>
      <w:pPr>
        <w:pStyle w:val="BodyText"/>
        <w:spacing w:line="273" w:lineRule="auto" w:before="110"/>
        <w:ind w:right="411"/>
      </w:pPr>
      <w:r>
        <w:rPr>
          <w:i/>
          <w:color w:val="231F20"/>
        </w:rPr>
        <w:t>Hỏi: </w:t>
      </w:r>
      <w:r>
        <w:rPr>
          <w:color w:val="231F20"/>
        </w:rPr>
        <w:t>Đời khác là do không hiện thấy nên nói không có còn có thể được. Đời này là hiện thấy vì sao nói là không có?</w:t>
      </w:r>
    </w:p>
    <w:p>
      <w:pPr>
        <w:pStyle w:val="BodyText"/>
        <w:spacing w:line="271" w:lineRule="auto" w:before="112"/>
        <w:ind w:right="410"/>
      </w:pPr>
      <w:r>
        <w:rPr>
          <w:i/>
          <w:color w:val="231F20"/>
        </w:rPr>
        <w:t>Đáp: </w:t>
      </w:r>
      <w:r>
        <w:rPr>
          <w:color w:val="231F20"/>
        </w:rPr>
        <w:t>Những ngoại đạo ấy bị vô minh làm mù mắt tuệ nên đối với sự việc hiện thấy cũng lại bác bỏ, không nên nêu vấn nạn.</w:t>
      </w:r>
    </w:p>
    <w:p>
      <w:pPr>
        <w:pStyle w:val="BodyText"/>
        <w:ind w:left="677" w:firstLine="0"/>
      </w:pPr>
      <w:r>
        <w:rPr>
          <w:color w:val="231F20"/>
        </w:rPr>
        <w:t>Vô minh là ngu tối, mù lòa bị rớt xuống hầm sâu.</w:t>
      </w:r>
    </w:p>
    <w:p>
      <w:pPr>
        <w:pStyle w:val="BodyText"/>
        <w:spacing w:line="271" w:lineRule="auto" w:before="152"/>
        <w:ind w:right="411"/>
      </w:pPr>
      <w:r>
        <w:rPr>
          <w:color w:val="231F20"/>
        </w:rPr>
        <w:t>Lại có thuyết cho: Hàng ngoại đạo kia chỉ hủy báng về nhân quả, không hủy báng về thể của pháp.</w:t>
      </w:r>
    </w:p>
    <w:p>
      <w:pPr>
        <w:pStyle w:val="BodyText"/>
        <w:spacing w:line="271" w:lineRule="auto"/>
        <w:ind w:right="411"/>
      </w:pPr>
      <w:r>
        <w:rPr>
          <w:color w:val="231F20"/>
        </w:rPr>
        <w:t>Không có đời này nghĩa là không có đời này làm nhân cho đời khác. Hoặc không có đời này đưa đến quả cho đời khác.</w:t>
      </w:r>
    </w:p>
    <w:p>
      <w:pPr>
        <w:pStyle w:val="BodyText"/>
        <w:spacing w:line="271" w:lineRule="auto"/>
        <w:ind w:right="411"/>
      </w:pPr>
      <w:r>
        <w:rPr>
          <w:color w:val="231F20"/>
        </w:rPr>
        <w:t>Không có đời khác nghĩa là không có đời khác làm nhân cho đời này. Hoặc không có đời khác đưa đến quả cho đời này.</w:t>
      </w:r>
    </w:p>
    <w:p>
      <w:pPr>
        <w:pStyle w:val="BodyText"/>
        <w:spacing w:line="271" w:lineRule="auto" w:before="113"/>
        <w:ind w:right="411"/>
      </w:pPr>
      <w:r>
        <w:rPr>
          <w:color w:val="231F20"/>
        </w:rPr>
        <w:t>Không có hữu tình hóa sinh nghĩa là có các ngoại đạo nói như vầy:</w:t>
      </w:r>
      <w:r>
        <w:rPr>
          <w:color w:val="231F20"/>
          <w:spacing w:val="-6"/>
        </w:rPr>
        <w:t> </w:t>
      </w:r>
      <w:r>
        <w:rPr>
          <w:color w:val="231F20"/>
        </w:rPr>
        <w:t>Những</w:t>
      </w:r>
      <w:r>
        <w:rPr>
          <w:color w:val="231F20"/>
          <w:spacing w:val="-6"/>
        </w:rPr>
        <w:t> </w:t>
      </w:r>
      <w:r>
        <w:rPr>
          <w:color w:val="231F20"/>
        </w:rPr>
        <w:t>hữu</w:t>
      </w:r>
      <w:r>
        <w:rPr>
          <w:color w:val="231F20"/>
          <w:spacing w:val="-4"/>
        </w:rPr>
        <w:t> </w:t>
      </w:r>
      <w:r>
        <w:rPr>
          <w:color w:val="231F20"/>
        </w:rPr>
        <w:t>tình</w:t>
      </w:r>
      <w:r>
        <w:rPr>
          <w:color w:val="231F20"/>
          <w:spacing w:val="-5"/>
        </w:rPr>
        <w:t> </w:t>
      </w:r>
      <w:r>
        <w:rPr>
          <w:color w:val="231F20"/>
        </w:rPr>
        <w:t>sinh</w:t>
      </w:r>
      <w:r>
        <w:rPr>
          <w:color w:val="231F20"/>
          <w:spacing w:val="-5"/>
        </w:rPr>
        <w:t> </w:t>
      </w:r>
      <w:r>
        <w:rPr>
          <w:color w:val="231F20"/>
        </w:rPr>
        <w:t>ra</w:t>
      </w:r>
      <w:r>
        <w:rPr>
          <w:color w:val="231F20"/>
          <w:spacing w:val="-5"/>
        </w:rPr>
        <w:t> </w:t>
      </w:r>
      <w:r>
        <w:rPr>
          <w:color w:val="231F20"/>
        </w:rPr>
        <w:t>đều</w:t>
      </w:r>
      <w:r>
        <w:rPr>
          <w:color w:val="231F20"/>
          <w:spacing w:val="-4"/>
        </w:rPr>
        <w:t> </w:t>
      </w:r>
      <w:r>
        <w:rPr>
          <w:color w:val="231F20"/>
        </w:rPr>
        <w:t>nhân</w:t>
      </w:r>
      <w:r>
        <w:rPr>
          <w:color w:val="231F20"/>
          <w:spacing w:val="-5"/>
        </w:rPr>
        <w:t> </w:t>
      </w:r>
      <w:r>
        <w:rPr>
          <w:color w:val="231F20"/>
        </w:rPr>
        <w:t>nơi</w:t>
      </w:r>
      <w:r>
        <w:rPr>
          <w:color w:val="231F20"/>
          <w:spacing w:val="-5"/>
        </w:rPr>
        <w:t> </w:t>
      </w:r>
      <w:r>
        <w:rPr>
          <w:color w:val="231F20"/>
        </w:rPr>
        <w:t>các</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rPr>
        <w:t>như</w:t>
      </w:r>
      <w:r>
        <w:rPr>
          <w:color w:val="231F20"/>
          <w:spacing w:val="-5"/>
        </w:rPr>
        <w:t> </w:t>
      </w:r>
      <w:r>
        <w:rPr>
          <w:color w:val="231F20"/>
        </w:rPr>
        <w:t>tinh</w:t>
      </w:r>
      <w:r>
        <w:rPr>
          <w:color w:val="231F20"/>
          <w:spacing w:val="-4"/>
        </w:rPr>
        <w:t> </w:t>
      </w:r>
      <w:r>
        <w:rPr>
          <w:color w:val="231F20"/>
        </w:rPr>
        <w:t>huyết ở hiện tại, không có không duyên bỗng dưng sinh ra. Ví như </w:t>
      </w:r>
      <w:r>
        <w:rPr>
          <w:color w:val="231F20"/>
          <w:spacing w:val="-4"/>
        </w:rPr>
        <w:t>mầm </w:t>
      </w:r>
      <w:r>
        <w:rPr>
          <w:color w:val="231F20"/>
        </w:rPr>
        <w:t>sinh</w:t>
      </w:r>
      <w:r>
        <w:rPr>
          <w:color w:val="231F20"/>
          <w:spacing w:val="-11"/>
        </w:rPr>
        <w:t> </w:t>
      </w:r>
      <w:r>
        <w:rPr>
          <w:color w:val="231F20"/>
        </w:rPr>
        <w:t>khởi</w:t>
      </w:r>
      <w:r>
        <w:rPr>
          <w:color w:val="231F20"/>
          <w:spacing w:val="-11"/>
        </w:rPr>
        <w:t> </w:t>
      </w:r>
      <w:r>
        <w:rPr>
          <w:color w:val="231F20"/>
        </w:rPr>
        <w:t>tất</w:t>
      </w:r>
      <w:r>
        <w:rPr>
          <w:color w:val="231F20"/>
          <w:spacing w:val="-10"/>
        </w:rPr>
        <w:t> </w:t>
      </w:r>
      <w:r>
        <w:rPr>
          <w:color w:val="231F20"/>
        </w:rPr>
        <w:t>nhân</w:t>
      </w:r>
      <w:r>
        <w:rPr>
          <w:color w:val="231F20"/>
          <w:spacing w:val="-11"/>
        </w:rPr>
        <w:t> </w:t>
      </w:r>
      <w:r>
        <w:rPr>
          <w:color w:val="231F20"/>
        </w:rPr>
        <w:t>nơi</w:t>
      </w:r>
      <w:r>
        <w:rPr>
          <w:color w:val="231F20"/>
          <w:spacing w:val="-10"/>
        </w:rPr>
        <w:t> </w:t>
      </w:r>
      <w:r>
        <w:rPr>
          <w:color w:val="231F20"/>
        </w:rPr>
        <w:t>hạt</w:t>
      </w:r>
      <w:r>
        <w:rPr>
          <w:color w:val="231F20"/>
          <w:spacing w:val="-11"/>
        </w:rPr>
        <w:t> </w:t>
      </w:r>
      <w:r>
        <w:rPr>
          <w:color w:val="231F20"/>
        </w:rPr>
        <w:t>giống,</w:t>
      </w:r>
      <w:r>
        <w:rPr>
          <w:color w:val="231F20"/>
          <w:spacing w:val="-11"/>
        </w:rPr>
        <w:t> </w:t>
      </w:r>
      <w:r>
        <w:rPr>
          <w:color w:val="231F20"/>
        </w:rPr>
        <w:t>nước,</w:t>
      </w:r>
      <w:r>
        <w:rPr>
          <w:color w:val="231F20"/>
          <w:spacing w:val="-10"/>
        </w:rPr>
        <w:t> </w:t>
      </w:r>
      <w:r>
        <w:rPr>
          <w:color w:val="231F20"/>
        </w:rPr>
        <w:t>đất,</w:t>
      </w:r>
      <w:r>
        <w:rPr>
          <w:color w:val="231F20"/>
          <w:spacing w:val="-11"/>
        </w:rPr>
        <w:t> </w:t>
      </w:r>
      <w:r>
        <w:rPr>
          <w:color w:val="231F20"/>
        </w:rPr>
        <w:t>thời</w:t>
      </w:r>
      <w:r>
        <w:rPr>
          <w:color w:val="231F20"/>
          <w:spacing w:val="-10"/>
        </w:rPr>
        <w:t> </w:t>
      </w:r>
      <w:r>
        <w:rPr>
          <w:color w:val="231F20"/>
        </w:rPr>
        <w:t>tiết.</w:t>
      </w:r>
      <w:r>
        <w:rPr>
          <w:color w:val="231F20"/>
          <w:spacing w:val="-11"/>
        </w:rPr>
        <w:t> </w:t>
      </w:r>
      <w:r>
        <w:rPr>
          <w:color w:val="231F20"/>
        </w:rPr>
        <w:t>Không</w:t>
      </w:r>
      <w:r>
        <w:rPr>
          <w:color w:val="231F20"/>
          <w:spacing w:val="-11"/>
        </w:rPr>
        <w:t> </w:t>
      </w:r>
      <w:r>
        <w:rPr>
          <w:color w:val="231F20"/>
        </w:rPr>
        <w:t>có</w:t>
      </w:r>
      <w:r>
        <w:rPr>
          <w:color w:val="231F20"/>
          <w:spacing w:val="-10"/>
        </w:rPr>
        <w:t> </w:t>
      </w:r>
      <w:r>
        <w:rPr>
          <w:color w:val="231F20"/>
        </w:rPr>
        <w:t>không duyên mà được sinh ra nên nhất định không có hữu tình hóa sinh. Đây</w:t>
      </w:r>
      <w:r>
        <w:rPr>
          <w:color w:val="231F20"/>
          <w:spacing w:val="-13"/>
        </w:rPr>
        <w:t> </w:t>
      </w:r>
      <w:r>
        <w:rPr>
          <w:color w:val="231F20"/>
        </w:rPr>
        <w:t>hoặc</w:t>
      </w:r>
      <w:r>
        <w:rPr>
          <w:color w:val="231F20"/>
          <w:spacing w:val="-11"/>
        </w:rPr>
        <w:t> </w:t>
      </w:r>
      <w:r>
        <w:rPr>
          <w:color w:val="231F20"/>
        </w:rPr>
        <w:t>là</w:t>
      </w:r>
      <w:r>
        <w:rPr>
          <w:color w:val="231F20"/>
          <w:spacing w:val="-13"/>
        </w:rPr>
        <w:t> </w:t>
      </w:r>
      <w:r>
        <w:rPr>
          <w:color w:val="231F20"/>
        </w:rPr>
        <w:t>bác</w:t>
      </w:r>
      <w:r>
        <w:rPr>
          <w:color w:val="231F20"/>
          <w:spacing w:val="-12"/>
        </w:rPr>
        <w:t> </w:t>
      </w:r>
      <w:r>
        <w:rPr>
          <w:color w:val="231F20"/>
        </w:rPr>
        <w:t>bỏ</w:t>
      </w:r>
      <w:r>
        <w:rPr>
          <w:color w:val="231F20"/>
          <w:spacing w:val="-13"/>
        </w:rPr>
        <w:t> </w:t>
      </w:r>
      <w:r>
        <w:rPr>
          <w:color w:val="231F20"/>
        </w:rPr>
        <w:t>cho</w:t>
      </w:r>
      <w:r>
        <w:rPr>
          <w:color w:val="231F20"/>
          <w:spacing w:val="-12"/>
        </w:rPr>
        <w:t> </w:t>
      </w:r>
      <w:r>
        <w:rPr>
          <w:color w:val="231F20"/>
        </w:rPr>
        <w:t>không</w:t>
      </w:r>
      <w:r>
        <w:rPr>
          <w:color w:val="231F20"/>
          <w:spacing w:val="-12"/>
        </w:rPr>
        <w:t> </w:t>
      </w:r>
      <w:r>
        <w:rPr>
          <w:color w:val="231F20"/>
        </w:rPr>
        <w:t>có</w:t>
      </w:r>
      <w:r>
        <w:rPr>
          <w:color w:val="231F20"/>
          <w:spacing w:val="-13"/>
        </w:rPr>
        <w:t> </w:t>
      </w:r>
      <w:r>
        <w:rPr>
          <w:color w:val="231F20"/>
        </w:rPr>
        <w:t>nghiệp</w:t>
      </w:r>
      <w:r>
        <w:rPr>
          <w:color w:val="231F20"/>
          <w:spacing w:val="-12"/>
        </w:rPr>
        <w:t> </w:t>
      </w:r>
      <w:r>
        <w:rPr>
          <w:color w:val="231F20"/>
        </w:rPr>
        <w:t>chiêu</w:t>
      </w:r>
      <w:r>
        <w:rPr>
          <w:color w:val="231F20"/>
          <w:spacing w:val="-13"/>
        </w:rPr>
        <w:t> </w:t>
      </w:r>
      <w:r>
        <w:rPr>
          <w:color w:val="231F20"/>
        </w:rPr>
        <w:t>cảm</w:t>
      </w:r>
      <w:r>
        <w:rPr>
          <w:color w:val="231F20"/>
          <w:spacing w:val="-12"/>
        </w:rPr>
        <w:t> </w:t>
      </w:r>
      <w:r>
        <w:rPr>
          <w:color w:val="231F20"/>
        </w:rPr>
        <w:t>hóa</w:t>
      </w:r>
      <w:r>
        <w:rPr>
          <w:color w:val="231F20"/>
          <w:spacing w:val="-12"/>
        </w:rPr>
        <w:t> </w:t>
      </w:r>
      <w:r>
        <w:rPr>
          <w:color w:val="231F20"/>
        </w:rPr>
        <w:t>sinh,</w:t>
      </w:r>
      <w:r>
        <w:rPr>
          <w:color w:val="231F20"/>
          <w:spacing w:val="-13"/>
        </w:rPr>
        <w:t> </w:t>
      </w:r>
      <w:r>
        <w:rPr>
          <w:color w:val="231F20"/>
        </w:rPr>
        <w:t>hoặc</w:t>
      </w:r>
      <w:r>
        <w:rPr>
          <w:color w:val="231F20"/>
          <w:spacing w:val="-12"/>
        </w:rPr>
        <w:t> </w:t>
      </w:r>
      <w:r>
        <w:rPr>
          <w:color w:val="231F20"/>
        </w:rPr>
        <w:t>lại bác bỏ cho không hóa sinh của đối tượng chiêu</w:t>
      </w:r>
      <w:r>
        <w:rPr>
          <w:color w:val="231F20"/>
          <w:spacing w:val="-3"/>
        </w:rPr>
        <w:t> </w:t>
      </w:r>
      <w:r>
        <w:rPr>
          <w:color w:val="231F20"/>
        </w:rPr>
        <w:t>cảm.</w:t>
      </w:r>
    </w:p>
    <w:p>
      <w:pPr>
        <w:pStyle w:val="BodyText"/>
        <w:spacing w:before="121"/>
        <w:ind w:left="677" w:firstLine="0"/>
      </w:pPr>
      <w:r>
        <w:rPr>
          <w:color w:val="231F20"/>
        </w:rPr>
        <w:t>Có thuyết nêu: Hữu tình hóa sinh đó là trung hữu.</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Không</w:t>
      </w:r>
      <w:r>
        <w:rPr>
          <w:color w:val="231F20"/>
          <w:spacing w:val="-7"/>
        </w:rPr>
        <w:t> </w:t>
      </w:r>
      <w:r>
        <w:rPr>
          <w:color w:val="231F20"/>
        </w:rPr>
        <w:t>có</w:t>
      </w:r>
      <w:r>
        <w:rPr>
          <w:color w:val="231F20"/>
          <w:spacing w:val="-7"/>
        </w:rPr>
        <w:t> </w:t>
      </w:r>
      <w:r>
        <w:rPr>
          <w:color w:val="231F20"/>
        </w:rPr>
        <w:t>đời</w:t>
      </w:r>
      <w:r>
        <w:rPr>
          <w:color w:val="231F20"/>
          <w:spacing w:val="-6"/>
        </w:rPr>
        <w:t> </w:t>
      </w:r>
      <w:r>
        <w:rPr>
          <w:color w:val="231F20"/>
        </w:rPr>
        <w:t>này</w:t>
      </w:r>
      <w:r>
        <w:rPr>
          <w:color w:val="231F20"/>
          <w:spacing w:val="-7"/>
        </w:rPr>
        <w:t> </w:t>
      </w:r>
      <w:r>
        <w:rPr>
          <w:color w:val="231F20"/>
        </w:rPr>
        <w:t>đời</w:t>
      </w:r>
      <w:r>
        <w:rPr>
          <w:color w:val="231F20"/>
          <w:spacing w:val="-7"/>
        </w:rPr>
        <w:t> </w:t>
      </w:r>
      <w:r>
        <w:rPr>
          <w:color w:val="231F20"/>
        </w:rPr>
        <w:t>khác</w:t>
      </w:r>
      <w:r>
        <w:rPr>
          <w:color w:val="231F20"/>
          <w:spacing w:val="-8"/>
        </w:rPr>
        <w:t> </w:t>
      </w:r>
      <w:r>
        <w:rPr>
          <w:color w:val="231F20"/>
        </w:rPr>
        <w:t>là</w:t>
      </w:r>
      <w:r>
        <w:rPr>
          <w:color w:val="231F20"/>
          <w:spacing w:val="-6"/>
        </w:rPr>
        <w:t> </w:t>
      </w:r>
      <w:r>
        <w:rPr>
          <w:color w:val="231F20"/>
        </w:rPr>
        <w:t>hủy</w:t>
      </w:r>
      <w:r>
        <w:rPr>
          <w:color w:val="231F20"/>
          <w:spacing w:val="-7"/>
        </w:rPr>
        <w:t> </w:t>
      </w:r>
      <w:r>
        <w:rPr>
          <w:color w:val="231F20"/>
        </w:rPr>
        <w:t>báng</w:t>
      </w:r>
      <w:r>
        <w:rPr>
          <w:color w:val="231F20"/>
          <w:spacing w:val="-6"/>
        </w:rPr>
        <w:t> </w:t>
      </w:r>
      <w:r>
        <w:rPr>
          <w:color w:val="231F20"/>
        </w:rPr>
        <w:t>cho</w:t>
      </w:r>
      <w:r>
        <w:rPr>
          <w:color w:val="231F20"/>
          <w:spacing w:val="-7"/>
        </w:rPr>
        <w:t> </w:t>
      </w:r>
      <w:r>
        <w:rPr>
          <w:color w:val="231F20"/>
        </w:rPr>
        <w:t>không</w:t>
      </w:r>
      <w:r>
        <w:rPr>
          <w:color w:val="231F20"/>
          <w:spacing w:val="-6"/>
        </w:rPr>
        <w:t> </w:t>
      </w:r>
      <w:r>
        <w:rPr>
          <w:color w:val="231F20"/>
        </w:rPr>
        <w:t>có</w:t>
      </w:r>
      <w:r>
        <w:rPr>
          <w:color w:val="231F20"/>
          <w:spacing w:val="-7"/>
        </w:rPr>
        <w:t> </w:t>
      </w:r>
      <w:r>
        <w:rPr>
          <w:color w:val="231F20"/>
        </w:rPr>
        <w:t>sinh</w:t>
      </w:r>
      <w:r>
        <w:rPr>
          <w:color w:val="231F20"/>
          <w:spacing w:val="-7"/>
        </w:rPr>
        <w:t> </w:t>
      </w:r>
      <w:r>
        <w:rPr>
          <w:color w:val="231F20"/>
        </w:rPr>
        <w:t>hữu. Không</w:t>
      </w:r>
      <w:r>
        <w:rPr>
          <w:color w:val="231F20"/>
          <w:spacing w:val="-6"/>
        </w:rPr>
        <w:t> </w:t>
      </w:r>
      <w:r>
        <w:rPr>
          <w:color w:val="231F20"/>
        </w:rPr>
        <w:t>có</w:t>
      </w:r>
      <w:r>
        <w:rPr>
          <w:color w:val="231F20"/>
          <w:spacing w:val="-5"/>
        </w:rPr>
        <w:t> </w:t>
      </w:r>
      <w:r>
        <w:rPr>
          <w:color w:val="231F20"/>
        </w:rPr>
        <w:t>hữu</w:t>
      </w:r>
      <w:r>
        <w:rPr>
          <w:color w:val="231F20"/>
          <w:spacing w:val="-6"/>
        </w:rPr>
        <w:t> </w:t>
      </w:r>
      <w:r>
        <w:rPr>
          <w:color w:val="231F20"/>
        </w:rPr>
        <w:t>tình</w:t>
      </w:r>
      <w:r>
        <w:rPr>
          <w:color w:val="231F20"/>
          <w:spacing w:val="-5"/>
        </w:rPr>
        <w:t> </w:t>
      </w:r>
      <w:r>
        <w:rPr>
          <w:color w:val="231F20"/>
        </w:rPr>
        <w:t>hóa</w:t>
      </w:r>
      <w:r>
        <w:rPr>
          <w:color w:val="231F20"/>
          <w:spacing w:val="-6"/>
        </w:rPr>
        <w:t> </w:t>
      </w:r>
      <w:r>
        <w:rPr>
          <w:color w:val="231F20"/>
        </w:rPr>
        <w:t>sinh</w:t>
      </w:r>
      <w:r>
        <w:rPr>
          <w:color w:val="231F20"/>
          <w:spacing w:val="-5"/>
        </w:rPr>
        <w:t> </w:t>
      </w:r>
      <w:r>
        <w:rPr>
          <w:color w:val="231F20"/>
        </w:rPr>
        <w:t>là</w:t>
      </w:r>
      <w:r>
        <w:rPr>
          <w:color w:val="231F20"/>
          <w:spacing w:val="-6"/>
        </w:rPr>
        <w:t> </w:t>
      </w:r>
      <w:r>
        <w:rPr>
          <w:color w:val="231F20"/>
        </w:rPr>
        <w:t>hủy</w:t>
      </w:r>
      <w:r>
        <w:rPr>
          <w:color w:val="231F20"/>
          <w:spacing w:val="-5"/>
        </w:rPr>
        <w:t> </w:t>
      </w:r>
      <w:r>
        <w:rPr>
          <w:color w:val="231F20"/>
        </w:rPr>
        <w:t>báng</w:t>
      </w:r>
      <w:r>
        <w:rPr>
          <w:color w:val="231F20"/>
          <w:spacing w:val="-6"/>
        </w:rPr>
        <w:t> </w:t>
      </w:r>
      <w:r>
        <w:rPr>
          <w:color w:val="231F20"/>
        </w:rPr>
        <w:t>cho</w:t>
      </w:r>
      <w:r>
        <w:rPr>
          <w:color w:val="231F20"/>
          <w:spacing w:val="-5"/>
        </w:rPr>
        <w:t> </w:t>
      </w:r>
      <w:r>
        <w:rPr>
          <w:color w:val="231F20"/>
        </w:rPr>
        <w:t>không</w:t>
      </w:r>
      <w:r>
        <w:rPr>
          <w:color w:val="231F20"/>
          <w:spacing w:val="-6"/>
        </w:rPr>
        <w:t> </w:t>
      </w:r>
      <w:r>
        <w:rPr>
          <w:color w:val="231F20"/>
        </w:rPr>
        <w:t>có</w:t>
      </w:r>
      <w:r>
        <w:rPr>
          <w:color w:val="231F20"/>
          <w:spacing w:val="-5"/>
        </w:rPr>
        <w:t> </w:t>
      </w:r>
      <w:r>
        <w:rPr>
          <w:color w:val="231F20"/>
        </w:rPr>
        <w:t>trung</w:t>
      </w:r>
      <w:r>
        <w:rPr>
          <w:color w:val="231F20"/>
          <w:spacing w:val="-6"/>
        </w:rPr>
        <w:t> </w:t>
      </w:r>
      <w:r>
        <w:rPr>
          <w:color w:val="231F20"/>
        </w:rPr>
        <w:t>hữu.</w:t>
      </w:r>
      <w:r>
        <w:rPr>
          <w:color w:val="231F20"/>
          <w:spacing w:val="-5"/>
        </w:rPr>
        <w:t> </w:t>
      </w:r>
      <w:r>
        <w:rPr>
          <w:color w:val="231F20"/>
        </w:rPr>
        <w:t>Có ngoại</w:t>
      </w:r>
      <w:r>
        <w:rPr>
          <w:color w:val="231F20"/>
          <w:spacing w:val="-8"/>
        </w:rPr>
        <w:t> </w:t>
      </w:r>
      <w:r>
        <w:rPr>
          <w:color w:val="231F20"/>
        </w:rPr>
        <w:t>đạo</w:t>
      </w:r>
      <w:r>
        <w:rPr>
          <w:color w:val="231F20"/>
          <w:spacing w:val="-8"/>
        </w:rPr>
        <w:t> </w:t>
      </w:r>
      <w:r>
        <w:rPr>
          <w:color w:val="231F20"/>
        </w:rPr>
        <w:t>nói:</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trung</w:t>
      </w:r>
      <w:r>
        <w:rPr>
          <w:color w:val="231F20"/>
          <w:spacing w:val="-8"/>
        </w:rPr>
        <w:t> </w:t>
      </w:r>
      <w:r>
        <w:rPr>
          <w:color w:val="231F20"/>
        </w:rPr>
        <w:t>hữu.</w:t>
      </w:r>
      <w:r>
        <w:rPr>
          <w:color w:val="231F20"/>
          <w:spacing w:val="-8"/>
        </w:rPr>
        <w:t> </w:t>
      </w:r>
      <w:r>
        <w:rPr>
          <w:color w:val="231F20"/>
        </w:rPr>
        <w:t>Những</w:t>
      </w:r>
      <w:r>
        <w:rPr>
          <w:color w:val="231F20"/>
          <w:spacing w:val="-7"/>
        </w:rPr>
        <w:t> </w:t>
      </w:r>
      <w:r>
        <w:rPr>
          <w:color w:val="231F20"/>
        </w:rPr>
        <w:t>ngoại</w:t>
      </w:r>
      <w:r>
        <w:rPr>
          <w:color w:val="231F20"/>
          <w:spacing w:val="-8"/>
        </w:rPr>
        <w:t> </w:t>
      </w:r>
      <w:r>
        <w:rPr>
          <w:color w:val="231F20"/>
        </w:rPr>
        <w:t>đạo</w:t>
      </w:r>
      <w:r>
        <w:rPr>
          <w:color w:val="231F20"/>
          <w:spacing w:val="-7"/>
        </w:rPr>
        <w:t> </w:t>
      </w:r>
      <w:r>
        <w:rPr>
          <w:color w:val="231F20"/>
        </w:rPr>
        <w:t>kia</w:t>
      </w:r>
      <w:r>
        <w:rPr>
          <w:color w:val="231F20"/>
          <w:spacing w:val="-8"/>
        </w:rPr>
        <w:t> </w:t>
      </w:r>
      <w:r>
        <w:rPr>
          <w:color w:val="231F20"/>
        </w:rPr>
        <w:t>cho</w:t>
      </w:r>
      <w:r>
        <w:rPr>
          <w:color w:val="231F20"/>
          <w:spacing w:val="-8"/>
        </w:rPr>
        <w:t> </w:t>
      </w:r>
      <w:r>
        <w:rPr>
          <w:color w:val="231F20"/>
        </w:rPr>
        <w:t>là:</w:t>
      </w:r>
      <w:r>
        <w:rPr>
          <w:color w:val="231F20"/>
          <w:spacing w:val="-7"/>
        </w:rPr>
        <w:t> </w:t>
      </w:r>
      <w:r>
        <w:rPr>
          <w:color w:val="231F20"/>
        </w:rPr>
        <w:t>Chỉ nên từ thế gian này đến thế gian khác, lại không có thế gian thứ ba có thể đạt được. Đây hoặc là bác bỏ cho không có nghiệp chiêu </w:t>
      </w:r>
      <w:r>
        <w:rPr>
          <w:color w:val="231F20"/>
          <w:spacing w:val="-5"/>
        </w:rPr>
        <w:t>cảm </w:t>
      </w:r>
      <w:r>
        <w:rPr>
          <w:color w:val="231F20"/>
        </w:rPr>
        <w:t>trung hữu. Hoặc lại bác bỏ cho không có trung hữu của đối tượng chiêu</w:t>
      </w:r>
      <w:r>
        <w:rPr>
          <w:color w:val="231F20"/>
          <w:spacing w:val="-11"/>
        </w:rPr>
        <w:t> </w:t>
      </w:r>
      <w:r>
        <w:rPr>
          <w:color w:val="231F20"/>
        </w:rPr>
        <w:t>cảm.</w:t>
      </w:r>
      <w:r>
        <w:rPr>
          <w:color w:val="231F20"/>
          <w:spacing w:val="-11"/>
        </w:rPr>
        <w:t> </w:t>
      </w:r>
      <w:r>
        <w:rPr>
          <w:color w:val="231F20"/>
        </w:rPr>
        <w:t>Hoặc</w:t>
      </w:r>
      <w:r>
        <w:rPr>
          <w:color w:val="231F20"/>
          <w:spacing w:val="-10"/>
        </w:rPr>
        <w:t> </w:t>
      </w:r>
      <w:r>
        <w:rPr>
          <w:color w:val="231F20"/>
        </w:rPr>
        <w:t>bác</w:t>
      </w:r>
      <w:r>
        <w:rPr>
          <w:color w:val="231F20"/>
          <w:spacing w:val="-11"/>
        </w:rPr>
        <w:t> </w:t>
      </w:r>
      <w:r>
        <w:rPr>
          <w:color w:val="231F20"/>
        </w:rPr>
        <w:t>bỏ</w:t>
      </w:r>
      <w:r>
        <w:rPr>
          <w:color w:val="231F20"/>
          <w:spacing w:val="-10"/>
        </w:rPr>
        <w:t> </w:t>
      </w:r>
      <w:r>
        <w:rPr>
          <w:color w:val="231F20"/>
        </w:rPr>
        <w:t>trung</w:t>
      </w:r>
      <w:r>
        <w:rPr>
          <w:color w:val="231F20"/>
          <w:spacing w:val="-9"/>
        </w:rPr>
        <w:t> </w:t>
      </w:r>
      <w:r>
        <w:rPr>
          <w:color w:val="231F20"/>
        </w:rPr>
        <w:t>hữu</w:t>
      </w:r>
      <w:r>
        <w:rPr>
          <w:color w:val="231F20"/>
          <w:spacing w:val="-11"/>
        </w:rPr>
        <w:t> </w:t>
      </w:r>
      <w:r>
        <w:rPr>
          <w:color w:val="231F20"/>
        </w:rPr>
        <w:t>là</w:t>
      </w:r>
      <w:r>
        <w:rPr>
          <w:color w:val="231F20"/>
          <w:spacing w:val="-9"/>
        </w:rPr>
        <w:t> </w:t>
      </w:r>
      <w:r>
        <w:rPr>
          <w:color w:val="231F20"/>
        </w:rPr>
        <w:t>nhân</w:t>
      </w:r>
      <w:r>
        <w:rPr>
          <w:color w:val="231F20"/>
          <w:spacing w:val="-11"/>
        </w:rPr>
        <w:t> </w:t>
      </w:r>
      <w:r>
        <w:rPr>
          <w:color w:val="231F20"/>
        </w:rPr>
        <w:t>của</w:t>
      </w:r>
      <w:r>
        <w:rPr>
          <w:color w:val="231F20"/>
          <w:spacing w:val="-11"/>
        </w:rPr>
        <w:t> </w:t>
      </w:r>
      <w:r>
        <w:rPr>
          <w:color w:val="231F20"/>
        </w:rPr>
        <w:t>sinh</w:t>
      </w:r>
      <w:r>
        <w:rPr>
          <w:color w:val="231F20"/>
          <w:spacing w:val="-10"/>
        </w:rPr>
        <w:t> </w:t>
      </w:r>
      <w:r>
        <w:rPr>
          <w:color w:val="231F20"/>
        </w:rPr>
        <w:t>hữu.</w:t>
      </w:r>
      <w:r>
        <w:rPr>
          <w:color w:val="231F20"/>
          <w:spacing w:val="-11"/>
        </w:rPr>
        <w:t> </w:t>
      </w:r>
      <w:r>
        <w:rPr>
          <w:color w:val="231F20"/>
        </w:rPr>
        <w:t>Hoặc</w:t>
      </w:r>
      <w:r>
        <w:rPr>
          <w:color w:val="231F20"/>
          <w:spacing w:val="-11"/>
        </w:rPr>
        <w:t> </w:t>
      </w:r>
      <w:r>
        <w:rPr>
          <w:color w:val="231F20"/>
        </w:rPr>
        <w:t>bác</w:t>
      </w:r>
      <w:r>
        <w:rPr>
          <w:color w:val="231F20"/>
          <w:spacing w:val="-10"/>
        </w:rPr>
        <w:t> </w:t>
      </w:r>
      <w:r>
        <w:rPr>
          <w:color w:val="231F20"/>
        </w:rPr>
        <w:t>bỏ trung hữu là quả của tử hữu.</w:t>
      </w:r>
    </w:p>
    <w:p>
      <w:pPr>
        <w:pStyle w:val="BodyText"/>
        <w:spacing w:line="273" w:lineRule="auto" w:before="107"/>
        <w:ind w:left="393" w:right="127"/>
      </w:pPr>
      <w:r>
        <w:rPr>
          <w:color w:val="231F20"/>
        </w:rPr>
        <w:t>Tà</w:t>
      </w:r>
      <w:r>
        <w:rPr>
          <w:color w:val="231F20"/>
          <w:spacing w:val="-8"/>
        </w:rPr>
        <w:t> </w:t>
      </w:r>
      <w:r>
        <w:rPr>
          <w:color w:val="231F20"/>
        </w:rPr>
        <w:t>kiến</w:t>
      </w:r>
      <w:r>
        <w:rPr>
          <w:color w:val="231F20"/>
          <w:spacing w:val="-7"/>
        </w:rPr>
        <w:t> </w:t>
      </w:r>
      <w:r>
        <w:rPr>
          <w:color w:val="231F20"/>
        </w:rPr>
        <w:t>này</w:t>
      </w:r>
      <w:r>
        <w:rPr>
          <w:color w:val="231F20"/>
          <w:spacing w:val="-7"/>
        </w:rPr>
        <w:t> </w:t>
      </w:r>
      <w:r>
        <w:rPr>
          <w:color w:val="231F20"/>
        </w:rPr>
        <w:t>là</w:t>
      </w:r>
      <w:r>
        <w:rPr>
          <w:color w:val="231F20"/>
          <w:spacing w:val="-7"/>
        </w:rPr>
        <w:t> </w:t>
      </w:r>
      <w:r>
        <w:rPr>
          <w:color w:val="231F20"/>
        </w:rPr>
        <w:t>làm</w:t>
      </w:r>
      <w:r>
        <w:rPr>
          <w:color w:val="231F20"/>
          <w:spacing w:val="-7"/>
        </w:rPr>
        <w:t> </w:t>
      </w:r>
      <w:r>
        <w:rPr>
          <w:color w:val="231F20"/>
        </w:rPr>
        <w:t>rõ</w:t>
      </w:r>
      <w:r>
        <w:rPr>
          <w:color w:val="231F20"/>
          <w:spacing w:val="-7"/>
        </w:rPr>
        <w:t> </w:t>
      </w:r>
      <w:r>
        <w:rPr>
          <w:color w:val="231F20"/>
        </w:rPr>
        <w:t>về</w:t>
      </w:r>
      <w:r>
        <w:rPr>
          <w:color w:val="231F20"/>
          <w:spacing w:val="-7"/>
        </w:rPr>
        <w:t> </w:t>
      </w:r>
      <w:r>
        <w:rPr>
          <w:color w:val="231F20"/>
        </w:rPr>
        <w:t>tự</w:t>
      </w:r>
      <w:r>
        <w:rPr>
          <w:color w:val="231F20"/>
          <w:spacing w:val="-8"/>
        </w:rPr>
        <w:t> </w:t>
      </w:r>
      <w:r>
        <w:rPr>
          <w:color w:val="231F20"/>
        </w:rPr>
        <w:t>tánh</w:t>
      </w:r>
      <w:r>
        <w:rPr>
          <w:color w:val="231F20"/>
          <w:spacing w:val="-7"/>
        </w:rPr>
        <w:t> </w:t>
      </w:r>
      <w:r>
        <w:rPr>
          <w:color w:val="231F20"/>
        </w:rPr>
        <w:t>của</w:t>
      </w:r>
      <w:r>
        <w:rPr>
          <w:color w:val="231F20"/>
          <w:spacing w:val="-7"/>
        </w:rPr>
        <w:t> </w:t>
      </w:r>
      <w:r>
        <w:rPr>
          <w:color w:val="231F20"/>
        </w:rPr>
        <w:t>kiến</w:t>
      </w:r>
      <w:r>
        <w:rPr>
          <w:color w:val="231F20"/>
          <w:spacing w:val="-7"/>
        </w:rPr>
        <w:t> </w:t>
      </w:r>
      <w:r>
        <w:rPr>
          <w:color w:val="231F20"/>
        </w:rPr>
        <w:t>chấp</w:t>
      </w:r>
      <w:r>
        <w:rPr>
          <w:color w:val="231F20"/>
          <w:spacing w:val="-7"/>
        </w:rPr>
        <w:t> </w:t>
      </w:r>
      <w:r>
        <w:rPr>
          <w:color w:val="231F20"/>
          <w:spacing w:val="-6"/>
        </w:rPr>
        <w:t>ấy.</w:t>
      </w:r>
      <w:r>
        <w:rPr>
          <w:color w:val="231F20"/>
          <w:spacing w:val="-7"/>
        </w:rPr>
        <w:t> </w:t>
      </w:r>
      <w:r>
        <w:rPr>
          <w:color w:val="231F20"/>
        </w:rPr>
        <w:t>Hoặc</w:t>
      </w:r>
      <w:r>
        <w:rPr>
          <w:color w:val="231F20"/>
          <w:spacing w:val="-7"/>
        </w:rPr>
        <w:t> </w:t>
      </w:r>
      <w:r>
        <w:rPr>
          <w:color w:val="231F20"/>
        </w:rPr>
        <w:t>do</w:t>
      </w:r>
      <w:r>
        <w:rPr>
          <w:color w:val="231F20"/>
          <w:spacing w:val="-7"/>
        </w:rPr>
        <w:t> </w:t>
      </w:r>
      <w:r>
        <w:rPr>
          <w:color w:val="231F20"/>
        </w:rPr>
        <w:t>kiến tập đoạn trừ, hoặc do kiến khổ đoạn trừ là làm rõ về pháp đối trị</w:t>
      </w:r>
      <w:r>
        <w:rPr>
          <w:color w:val="231F20"/>
          <w:spacing w:val="-33"/>
        </w:rPr>
        <w:t> </w:t>
      </w:r>
      <w:r>
        <w:rPr>
          <w:color w:val="231F20"/>
        </w:rPr>
        <w:t>kia. Nói rộng như</w:t>
      </w:r>
      <w:r>
        <w:rPr>
          <w:color w:val="231F20"/>
          <w:spacing w:val="-2"/>
        </w:rPr>
        <w:t> </w:t>
      </w:r>
      <w:r>
        <w:rPr>
          <w:color w:val="231F20"/>
        </w:rPr>
        <w:t>trước.</w:t>
      </w:r>
    </w:p>
    <w:p>
      <w:pPr>
        <w:pStyle w:val="BodyText"/>
        <w:spacing w:line="273" w:lineRule="auto" w:before="110"/>
        <w:ind w:left="393" w:right="127"/>
      </w:pPr>
      <w:r>
        <w:rPr>
          <w:i/>
          <w:color w:val="231F20"/>
        </w:rPr>
        <w:t>Có kiến chấp: </w:t>
      </w:r>
      <w:r>
        <w:rPr>
          <w:color w:val="231F20"/>
        </w:rPr>
        <w:t>Không cha, không mẹ, tà kiến này là bác bỏ</w:t>
      </w:r>
      <w:r>
        <w:rPr>
          <w:color w:val="231F20"/>
          <w:spacing w:val="-31"/>
        </w:rPr>
        <w:t> </w:t>
      </w:r>
      <w:r>
        <w:rPr>
          <w:color w:val="231F20"/>
        </w:rPr>
        <w:t>cho là không nhân, do kiến tập đoạn</w:t>
      </w:r>
      <w:r>
        <w:rPr>
          <w:color w:val="231F20"/>
          <w:spacing w:val="-2"/>
        </w:rPr>
        <w:t> </w:t>
      </w:r>
      <w:r>
        <w:rPr>
          <w:color w:val="231F20"/>
        </w:rPr>
        <w:t>trừ.</w:t>
      </w:r>
    </w:p>
    <w:p>
      <w:pPr>
        <w:pStyle w:val="BodyText"/>
        <w:spacing w:line="273" w:lineRule="auto" w:before="112"/>
        <w:ind w:left="393" w:right="128"/>
      </w:pPr>
      <w:r>
        <w:rPr>
          <w:i/>
          <w:color w:val="231F20"/>
        </w:rPr>
        <w:t>Hỏi: </w:t>
      </w:r>
      <w:r>
        <w:rPr>
          <w:color w:val="231F20"/>
        </w:rPr>
        <w:t>Cha mẹ thì ở thế gian đều đã hiện thấy, vì sao hủy báng cho là không có?</w:t>
      </w:r>
    </w:p>
    <w:p>
      <w:pPr>
        <w:pStyle w:val="BodyText"/>
        <w:spacing w:line="273" w:lineRule="auto" w:before="112"/>
        <w:ind w:left="393" w:right="125"/>
      </w:pPr>
      <w:r>
        <w:rPr>
          <w:i/>
          <w:color w:val="231F20"/>
        </w:rPr>
        <w:t>Đáp: </w:t>
      </w:r>
      <w:r>
        <w:rPr>
          <w:color w:val="231F20"/>
        </w:rPr>
        <w:t>Các ngoại đạo kia đã bị vô minh làm mù mắt, cho đến nói rộng.</w:t>
      </w:r>
    </w:p>
    <w:p>
      <w:pPr>
        <w:pStyle w:val="BodyText"/>
        <w:spacing w:line="273" w:lineRule="auto" w:before="112"/>
        <w:ind w:left="393" w:right="126"/>
      </w:pPr>
      <w:r>
        <w:rPr>
          <w:color w:val="231F20"/>
        </w:rPr>
        <w:t>Có thuyết nói: Các ngoại đạo kia hủy báng cho là không có nghiệp của cha mẹ đã chiêu cảm con cái, không hủy báng về thể</w:t>
      </w:r>
      <w:r>
        <w:rPr>
          <w:color w:val="231F20"/>
          <w:spacing w:val="-28"/>
        </w:rPr>
        <w:t> </w:t>
      </w:r>
      <w:r>
        <w:rPr>
          <w:color w:val="231F20"/>
          <w:spacing w:val="-4"/>
        </w:rPr>
        <w:t>của </w:t>
      </w:r>
      <w:r>
        <w:rPr>
          <w:color w:val="231F20"/>
        </w:rPr>
        <w:t>sự</w:t>
      </w:r>
      <w:r>
        <w:rPr>
          <w:color w:val="231F20"/>
          <w:spacing w:val="-6"/>
        </w:rPr>
        <w:t> </w:t>
      </w:r>
      <w:r>
        <w:rPr>
          <w:color w:val="231F20"/>
        </w:rPr>
        <w:t>việc</w:t>
      </w:r>
      <w:r>
        <w:rPr>
          <w:color w:val="231F20"/>
          <w:spacing w:val="-5"/>
        </w:rPr>
        <w:t> </w:t>
      </w:r>
      <w:r>
        <w:rPr>
          <w:color w:val="231F20"/>
          <w:spacing w:val="-6"/>
        </w:rPr>
        <w:t>ấy.</w:t>
      </w:r>
      <w:r>
        <w:rPr>
          <w:color w:val="231F20"/>
          <w:spacing w:val="-5"/>
        </w:rPr>
        <w:t> </w:t>
      </w:r>
      <w:r>
        <w:rPr>
          <w:color w:val="231F20"/>
        </w:rPr>
        <w:t>Những</w:t>
      </w:r>
      <w:r>
        <w:rPr>
          <w:color w:val="231F20"/>
          <w:spacing w:val="-6"/>
        </w:rPr>
        <w:t> </w:t>
      </w:r>
      <w:r>
        <w:rPr>
          <w:color w:val="231F20"/>
        </w:rPr>
        <w:t>ngoại</w:t>
      </w:r>
      <w:r>
        <w:rPr>
          <w:color w:val="231F20"/>
          <w:spacing w:val="-5"/>
        </w:rPr>
        <w:t> </w:t>
      </w:r>
      <w:r>
        <w:rPr>
          <w:color w:val="231F20"/>
        </w:rPr>
        <w:t>đạo</w:t>
      </w:r>
      <w:r>
        <w:rPr>
          <w:color w:val="231F20"/>
          <w:spacing w:val="-5"/>
        </w:rPr>
        <w:t> </w:t>
      </w:r>
      <w:r>
        <w:rPr>
          <w:color w:val="231F20"/>
        </w:rPr>
        <w:t>này</w:t>
      </w:r>
      <w:r>
        <w:rPr>
          <w:color w:val="231F20"/>
          <w:spacing w:val="-5"/>
        </w:rPr>
        <w:t> </w:t>
      </w:r>
      <w:r>
        <w:rPr>
          <w:color w:val="231F20"/>
        </w:rPr>
        <w:t>lý</w:t>
      </w:r>
      <w:r>
        <w:rPr>
          <w:color w:val="231F20"/>
          <w:spacing w:val="-6"/>
        </w:rPr>
        <w:t> </w:t>
      </w:r>
      <w:r>
        <w:rPr>
          <w:color w:val="231F20"/>
        </w:rPr>
        <w:t>luận:</w:t>
      </w:r>
      <w:r>
        <w:rPr>
          <w:color w:val="231F20"/>
          <w:spacing w:val="-5"/>
        </w:rPr>
        <w:t> </w:t>
      </w:r>
      <w:r>
        <w:rPr>
          <w:color w:val="231F20"/>
        </w:rPr>
        <w:t>Cha</w:t>
      </w:r>
      <w:r>
        <w:rPr>
          <w:color w:val="231F20"/>
          <w:spacing w:val="-5"/>
        </w:rPr>
        <w:t> </w:t>
      </w:r>
      <w:r>
        <w:rPr>
          <w:color w:val="231F20"/>
        </w:rPr>
        <w:t>mẹ</w:t>
      </w:r>
      <w:r>
        <w:rPr>
          <w:color w:val="231F20"/>
          <w:spacing w:val="-5"/>
        </w:rPr>
        <w:t> </w:t>
      </w:r>
      <w:r>
        <w:rPr>
          <w:color w:val="231F20"/>
        </w:rPr>
        <w:t>tự</w:t>
      </w:r>
      <w:r>
        <w:rPr>
          <w:color w:val="231F20"/>
          <w:spacing w:val="-6"/>
        </w:rPr>
        <w:t> </w:t>
      </w:r>
      <w:r>
        <w:rPr>
          <w:color w:val="231F20"/>
        </w:rPr>
        <w:t>do</w:t>
      </w:r>
      <w:r>
        <w:rPr>
          <w:color w:val="231F20"/>
          <w:spacing w:val="-5"/>
        </w:rPr>
        <w:t> </w:t>
      </w:r>
      <w:r>
        <w:rPr>
          <w:color w:val="231F20"/>
        </w:rPr>
        <w:t>tâm</w:t>
      </w:r>
      <w:r>
        <w:rPr>
          <w:color w:val="231F20"/>
          <w:spacing w:val="-5"/>
        </w:rPr>
        <w:t> </w:t>
      </w:r>
      <w:r>
        <w:rPr>
          <w:color w:val="231F20"/>
        </w:rPr>
        <w:t>ái</w:t>
      </w:r>
      <w:r>
        <w:rPr>
          <w:color w:val="231F20"/>
          <w:spacing w:val="-5"/>
        </w:rPr>
        <w:t> </w:t>
      </w:r>
      <w:r>
        <w:rPr>
          <w:color w:val="231F20"/>
        </w:rPr>
        <w:t>nhiễm đâu phải vì con. Chính là do tinh huyết hòa hợp làm điều kiện </w:t>
      </w:r>
      <w:r>
        <w:rPr>
          <w:color w:val="231F20"/>
          <w:spacing w:val="-5"/>
        </w:rPr>
        <w:t>nên </w:t>
      </w:r>
      <w:r>
        <w:rPr>
          <w:color w:val="231F20"/>
        </w:rPr>
        <w:t>loại</w:t>
      </w:r>
      <w:r>
        <w:rPr>
          <w:color w:val="231F20"/>
          <w:spacing w:val="-4"/>
        </w:rPr>
        <w:t> </w:t>
      </w:r>
      <w:r>
        <w:rPr>
          <w:color w:val="231F20"/>
        </w:rPr>
        <w:t>kia</w:t>
      </w:r>
      <w:r>
        <w:rPr>
          <w:color w:val="231F20"/>
          <w:spacing w:val="-3"/>
        </w:rPr>
        <w:t> </w:t>
      </w:r>
      <w:r>
        <w:rPr>
          <w:color w:val="231F20"/>
        </w:rPr>
        <w:t>tự</w:t>
      </w:r>
      <w:r>
        <w:rPr>
          <w:color w:val="231F20"/>
          <w:spacing w:val="-3"/>
        </w:rPr>
        <w:t> </w:t>
      </w:r>
      <w:r>
        <w:rPr>
          <w:color w:val="231F20"/>
        </w:rPr>
        <w:t>sinh</w:t>
      </w:r>
      <w:r>
        <w:rPr>
          <w:color w:val="231F20"/>
          <w:spacing w:val="-3"/>
        </w:rPr>
        <w:t> </w:t>
      </w:r>
      <w:r>
        <w:rPr>
          <w:color w:val="231F20"/>
        </w:rPr>
        <w:t>ra,</w:t>
      </w:r>
      <w:r>
        <w:rPr>
          <w:color w:val="231F20"/>
          <w:spacing w:val="-3"/>
        </w:rPr>
        <w:t> </w:t>
      </w:r>
      <w:r>
        <w:rPr>
          <w:color w:val="231F20"/>
        </w:rPr>
        <w:t>không</w:t>
      </w:r>
      <w:r>
        <w:rPr>
          <w:color w:val="231F20"/>
          <w:spacing w:val="-4"/>
        </w:rPr>
        <w:t> </w:t>
      </w:r>
      <w:r>
        <w:rPr>
          <w:color w:val="231F20"/>
        </w:rPr>
        <w:t>phải</w:t>
      </w:r>
      <w:r>
        <w:rPr>
          <w:color w:val="231F20"/>
          <w:spacing w:val="-3"/>
        </w:rPr>
        <w:t> </w:t>
      </w:r>
      <w:r>
        <w:rPr>
          <w:color w:val="231F20"/>
        </w:rPr>
        <w:t>cho</w:t>
      </w:r>
      <w:r>
        <w:rPr>
          <w:color w:val="231F20"/>
          <w:spacing w:val="-3"/>
        </w:rPr>
        <w:t> </w:t>
      </w:r>
      <w:r>
        <w:rPr>
          <w:color w:val="231F20"/>
        </w:rPr>
        <w:t>là</w:t>
      </w:r>
      <w:r>
        <w:rPr>
          <w:color w:val="231F20"/>
          <w:spacing w:val="-3"/>
        </w:rPr>
        <w:t> </w:t>
      </w:r>
      <w:r>
        <w:rPr>
          <w:color w:val="231F20"/>
        </w:rPr>
        <w:t>cha</w:t>
      </w:r>
      <w:r>
        <w:rPr>
          <w:color w:val="231F20"/>
          <w:spacing w:val="-3"/>
        </w:rPr>
        <w:t> </w:t>
      </w:r>
      <w:r>
        <w:rPr>
          <w:color w:val="231F20"/>
        </w:rPr>
        <w:t>mẹ</w:t>
      </w:r>
      <w:r>
        <w:rPr>
          <w:color w:val="231F20"/>
          <w:spacing w:val="-4"/>
        </w:rPr>
        <w:t> </w:t>
      </w:r>
      <w:r>
        <w:rPr>
          <w:color w:val="231F20"/>
        </w:rPr>
        <w:t>có</w:t>
      </w:r>
      <w:r>
        <w:rPr>
          <w:color w:val="231F20"/>
          <w:spacing w:val="-3"/>
        </w:rPr>
        <w:t> </w:t>
      </w:r>
      <w:r>
        <w:rPr>
          <w:color w:val="231F20"/>
        </w:rPr>
        <w:t>nghiệp</w:t>
      </w:r>
      <w:r>
        <w:rPr>
          <w:color w:val="231F20"/>
          <w:spacing w:val="-3"/>
        </w:rPr>
        <w:t> </w:t>
      </w:r>
      <w:r>
        <w:rPr>
          <w:color w:val="231F20"/>
        </w:rPr>
        <w:t>đã</w:t>
      </w:r>
      <w:r>
        <w:rPr>
          <w:color w:val="231F20"/>
          <w:spacing w:val="-3"/>
        </w:rPr>
        <w:t> </w:t>
      </w:r>
      <w:r>
        <w:rPr>
          <w:color w:val="231F20"/>
        </w:rPr>
        <w:t>chiêu</w:t>
      </w:r>
      <w:r>
        <w:rPr>
          <w:color w:val="231F20"/>
          <w:spacing w:val="-3"/>
        </w:rPr>
        <w:t> </w:t>
      </w:r>
      <w:r>
        <w:rPr>
          <w:color w:val="231F20"/>
        </w:rPr>
        <w:t>cảm con.</w:t>
      </w:r>
      <w:r>
        <w:rPr>
          <w:color w:val="231F20"/>
          <w:spacing w:val="-8"/>
        </w:rPr>
        <w:t> </w:t>
      </w:r>
      <w:r>
        <w:rPr>
          <w:color w:val="231F20"/>
        </w:rPr>
        <w:t>Như</w:t>
      </w:r>
      <w:r>
        <w:rPr>
          <w:color w:val="231F20"/>
          <w:spacing w:val="-8"/>
        </w:rPr>
        <w:t> </w:t>
      </w:r>
      <w:r>
        <w:rPr>
          <w:color w:val="231F20"/>
        </w:rPr>
        <w:t>nhân</w:t>
      </w:r>
      <w:r>
        <w:rPr>
          <w:color w:val="231F20"/>
          <w:spacing w:val="-8"/>
        </w:rPr>
        <w:t> </w:t>
      </w:r>
      <w:r>
        <w:rPr>
          <w:color w:val="231F20"/>
        </w:rPr>
        <w:t>nơi</w:t>
      </w:r>
      <w:r>
        <w:rPr>
          <w:color w:val="231F20"/>
          <w:spacing w:val="-9"/>
        </w:rPr>
        <w:t> </w:t>
      </w:r>
      <w:r>
        <w:rPr>
          <w:color w:val="231F20"/>
        </w:rPr>
        <w:t>lá</w:t>
      </w:r>
      <w:r>
        <w:rPr>
          <w:color w:val="231F20"/>
          <w:spacing w:val="-8"/>
        </w:rPr>
        <w:t> </w:t>
      </w:r>
      <w:r>
        <w:rPr>
          <w:color w:val="231F20"/>
        </w:rPr>
        <w:t>ẩm</w:t>
      </w:r>
      <w:r>
        <w:rPr>
          <w:color w:val="231F20"/>
          <w:spacing w:val="-8"/>
        </w:rPr>
        <w:t> </w:t>
      </w:r>
      <w:r>
        <w:rPr>
          <w:color w:val="231F20"/>
        </w:rPr>
        <w:t>ướt</w:t>
      </w:r>
      <w:r>
        <w:rPr>
          <w:color w:val="231F20"/>
          <w:spacing w:val="-9"/>
        </w:rPr>
        <w:t> </w:t>
      </w:r>
      <w:r>
        <w:rPr>
          <w:color w:val="231F20"/>
        </w:rPr>
        <w:t>tủ</w:t>
      </w:r>
      <w:r>
        <w:rPr>
          <w:color w:val="231F20"/>
          <w:spacing w:val="-7"/>
        </w:rPr>
        <w:t> </w:t>
      </w:r>
      <w:r>
        <w:rPr>
          <w:color w:val="231F20"/>
        </w:rPr>
        <w:t>lên</w:t>
      </w:r>
      <w:r>
        <w:rPr>
          <w:color w:val="231F20"/>
          <w:spacing w:val="-8"/>
        </w:rPr>
        <w:t> </w:t>
      </w:r>
      <w:r>
        <w:rPr>
          <w:color w:val="231F20"/>
        </w:rPr>
        <w:t>phân</w:t>
      </w:r>
      <w:r>
        <w:rPr>
          <w:color w:val="231F20"/>
          <w:spacing w:val="-9"/>
        </w:rPr>
        <w:t> </w:t>
      </w:r>
      <w:r>
        <w:rPr>
          <w:color w:val="231F20"/>
        </w:rPr>
        <w:t>đất</w:t>
      </w:r>
      <w:r>
        <w:rPr>
          <w:color w:val="231F20"/>
          <w:spacing w:val="-8"/>
        </w:rPr>
        <w:t> </w:t>
      </w:r>
      <w:r>
        <w:rPr>
          <w:color w:val="231F20"/>
        </w:rPr>
        <w:t>nên</w:t>
      </w:r>
      <w:r>
        <w:rPr>
          <w:color w:val="231F20"/>
          <w:spacing w:val="-8"/>
        </w:rPr>
        <w:t> </w:t>
      </w:r>
      <w:r>
        <w:rPr>
          <w:color w:val="231F20"/>
        </w:rPr>
        <w:t>có</w:t>
      </w:r>
      <w:r>
        <w:rPr>
          <w:color w:val="231F20"/>
          <w:spacing w:val="-7"/>
        </w:rPr>
        <w:t> </w:t>
      </w:r>
      <w:r>
        <w:rPr>
          <w:color w:val="231F20"/>
        </w:rPr>
        <w:t>các</w:t>
      </w:r>
      <w:r>
        <w:rPr>
          <w:color w:val="231F20"/>
          <w:spacing w:val="-9"/>
        </w:rPr>
        <w:t> </w:t>
      </w:r>
      <w:r>
        <w:rPr>
          <w:color w:val="231F20"/>
        </w:rPr>
        <w:t>trùng</w:t>
      </w:r>
      <w:r>
        <w:rPr>
          <w:color w:val="231F20"/>
          <w:spacing w:val="-8"/>
        </w:rPr>
        <w:t> </w:t>
      </w:r>
      <w:r>
        <w:rPr>
          <w:color w:val="231F20"/>
        </w:rPr>
        <w:t>sinh</w:t>
      </w:r>
      <w:r>
        <w:rPr>
          <w:color w:val="231F20"/>
          <w:spacing w:val="-8"/>
        </w:rPr>
        <w:t> </w:t>
      </w:r>
      <w:r>
        <w:rPr>
          <w:color w:val="231F20"/>
        </w:rPr>
        <w:t>ra. Không</w:t>
      </w:r>
      <w:r>
        <w:rPr>
          <w:color w:val="231F20"/>
          <w:spacing w:val="-8"/>
        </w:rPr>
        <w:t> </w:t>
      </w:r>
      <w:r>
        <w:rPr>
          <w:color w:val="231F20"/>
        </w:rPr>
        <w:t>phải</w:t>
      </w:r>
      <w:r>
        <w:rPr>
          <w:color w:val="231F20"/>
          <w:spacing w:val="-7"/>
        </w:rPr>
        <w:t> </w:t>
      </w:r>
      <w:r>
        <w:rPr>
          <w:color w:val="231F20"/>
        </w:rPr>
        <w:t>lá</w:t>
      </w:r>
      <w:r>
        <w:rPr>
          <w:color w:val="231F20"/>
          <w:spacing w:val="-7"/>
        </w:rPr>
        <w:t> </w:t>
      </w:r>
      <w:r>
        <w:rPr>
          <w:color w:val="231F20"/>
        </w:rPr>
        <w:t>ẩm</w:t>
      </w:r>
      <w:r>
        <w:rPr>
          <w:color w:val="231F20"/>
          <w:spacing w:val="-7"/>
        </w:rPr>
        <w:t> </w:t>
      </w:r>
      <w:r>
        <w:rPr>
          <w:color w:val="231F20"/>
        </w:rPr>
        <w:t>ướt</w:t>
      </w:r>
      <w:r>
        <w:rPr>
          <w:color w:val="231F20"/>
          <w:spacing w:val="-8"/>
        </w:rPr>
        <w:t> </w:t>
      </w:r>
      <w:r>
        <w:rPr>
          <w:color w:val="231F20"/>
          <w:spacing w:val="-5"/>
        </w:rPr>
        <w:t>v.v…</w:t>
      </w:r>
      <w:r>
        <w:rPr>
          <w:color w:val="231F20"/>
          <w:spacing w:val="-7"/>
        </w:rPr>
        <w:t> </w:t>
      </w:r>
      <w:r>
        <w:rPr>
          <w:color w:val="231F20"/>
        </w:rPr>
        <w:t>có</w:t>
      </w:r>
      <w:r>
        <w:rPr>
          <w:color w:val="231F20"/>
          <w:spacing w:val="-7"/>
        </w:rPr>
        <w:t> </w:t>
      </w:r>
      <w:r>
        <w:rPr>
          <w:color w:val="231F20"/>
        </w:rPr>
        <w:t>nghiệp</w:t>
      </w:r>
      <w:r>
        <w:rPr>
          <w:color w:val="231F20"/>
          <w:spacing w:val="-7"/>
        </w:rPr>
        <w:t> </w:t>
      </w:r>
      <w:r>
        <w:rPr>
          <w:color w:val="231F20"/>
        </w:rPr>
        <w:t>chiêu</w:t>
      </w:r>
      <w:r>
        <w:rPr>
          <w:color w:val="231F20"/>
          <w:spacing w:val="-7"/>
        </w:rPr>
        <w:t> </w:t>
      </w:r>
      <w:r>
        <w:rPr>
          <w:color w:val="231F20"/>
        </w:rPr>
        <w:t>cảm</w:t>
      </w:r>
      <w:r>
        <w:rPr>
          <w:color w:val="231F20"/>
          <w:spacing w:val="-8"/>
        </w:rPr>
        <w:t> </w:t>
      </w:r>
      <w:r>
        <w:rPr>
          <w:color w:val="231F20"/>
        </w:rPr>
        <w:t>về</w:t>
      </w:r>
      <w:r>
        <w:rPr>
          <w:color w:val="231F20"/>
          <w:spacing w:val="-7"/>
        </w:rPr>
        <w:t> </w:t>
      </w:r>
      <w:r>
        <w:rPr>
          <w:color w:val="231F20"/>
        </w:rPr>
        <w:t>trùng.</w:t>
      </w:r>
      <w:r>
        <w:rPr>
          <w:color w:val="231F20"/>
          <w:spacing w:val="-7"/>
        </w:rPr>
        <w:t> </w:t>
      </w:r>
      <w:r>
        <w:rPr>
          <w:color w:val="231F20"/>
        </w:rPr>
        <w:t>Đây</w:t>
      </w:r>
      <w:r>
        <w:rPr>
          <w:color w:val="231F20"/>
          <w:spacing w:val="-7"/>
        </w:rPr>
        <w:t> </w:t>
      </w:r>
      <w:r>
        <w:rPr>
          <w:color w:val="231F20"/>
        </w:rPr>
        <w:t>cũng như </w:t>
      </w:r>
      <w:r>
        <w:rPr>
          <w:color w:val="231F20"/>
          <w:spacing w:val="-5"/>
        </w:rPr>
        <w:t>vậy. </w:t>
      </w:r>
      <w:r>
        <w:rPr>
          <w:color w:val="231F20"/>
        </w:rPr>
        <w:t>Thế nên ngoại đạo kia có bài tụng:</w:t>
      </w:r>
    </w:p>
    <w:p>
      <w:pPr>
        <w:spacing w:line="273" w:lineRule="auto" w:before="106"/>
        <w:ind w:left="2378" w:right="2783" w:firstLine="0"/>
        <w:jc w:val="both"/>
        <w:rPr>
          <w:i/>
          <w:sz w:val="26"/>
        </w:rPr>
      </w:pPr>
      <w:r>
        <w:rPr>
          <w:i/>
          <w:color w:val="231F20"/>
          <w:sz w:val="26"/>
        </w:rPr>
        <w:t>Nam nữ tâm nhiễm hợp </w:t>
      </w:r>
      <w:r>
        <w:rPr>
          <w:i/>
          <w:color w:val="231F20"/>
          <w:sz w:val="26"/>
        </w:rPr>
        <w:t>Nữ gặp lúc không bệnh Ta từ đấy tự có</w:t>
      </w:r>
    </w:p>
    <w:p>
      <w:pPr>
        <w:spacing w:line="296" w:lineRule="exact" w:before="0"/>
        <w:ind w:left="2378" w:right="0" w:firstLine="0"/>
        <w:jc w:val="both"/>
        <w:rPr>
          <w:i/>
          <w:sz w:val="26"/>
        </w:rPr>
      </w:pPr>
      <w:r>
        <w:rPr>
          <w:i/>
          <w:color w:val="231F20"/>
          <w:sz w:val="26"/>
        </w:rPr>
        <w:t>Họ nơi ta ích gì?</w:t>
      </w:r>
    </w:p>
    <w:p>
      <w:pPr>
        <w:spacing w:after="0" w:line="296" w:lineRule="exact"/>
        <w:jc w:val="both"/>
        <w:rPr>
          <w:sz w:val="26"/>
        </w:rPr>
        <w:sectPr>
          <w:pgSz w:w="9080" w:h="13610"/>
          <w:pgMar w:header="1192" w:footer="0" w:top="1440" w:bottom="280" w:left="740" w:right="720"/>
        </w:sectPr>
      </w:pPr>
    </w:p>
    <w:p>
      <w:pPr>
        <w:pStyle w:val="BodyText"/>
        <w:spacing w:before="2"/>
        <w:ind w:left="0" w:firstLine="0"/>
        <w:jc w:val="left"/>
        <w:rPr>
          <w:i/>
          <w:sz w:val="19"/>
        </w:rPr>
      </w:pPr>
    </w:p>
    <w:p>
      <w:pPr>
        <w:pStyle w:val="BodyText"/>
        <w:spacing w:line="273" w:lineRule="auto" w:before="89"/>
        <w:ind w:right="410"/>
      </w:pPr>
      <w:r>
        <w:rPr>
          <w:color w:val="231F20"/>
        </w:rPr>
        <w:t>Hoặc có thuyết cho: Các ngoại đạo kia hủy báng về nghĩa của cha mẹ, không hủy báng về thể. Như nhân nơi lá phân ẩm ướt </w:t>
      </w:r>
      <w:r>
        <w:rPr>
          <w:color w:val="231F20"/>
          <w:spacing w:val="-5"/>
        </w:rPr>
        <w:t>v.v… </w:t>
      </w:r>
      <w:r>
        <w:rPr>
          <w:color w:val="231F20"/>
        </w:rPr>
        <w:t>đã sinh trùng. Lá </w:t>
      </w:r>
      <w:r>
        <w:rPr>
          <w:color w:val="231F20"/>
          <w:spacing w:val="-5"/>
        </w:rPr>
        <w:t>v.v… </w:t>
      </w:r>
      <w:r>
        <w:rPr>
          <w:color w:val="231F20"/>
        </w:rPr>
        <w:t>đối với loài trùng không phải là cha, không phải</w:t>
      </w:r>
      <w:r>
        <w:rPr>
          <w:color w:val="231F20"/>
          <w:spacing w:val="-4"/>
        </w:rPr>
        <w:t> </w:t>
      </w:r>
      <w:r>
        <w:rPr>
          <w:color w:val="231F20"/>
        </w:rPr>
        <w:t>là</w:t>
      </w:r>
      <w:r>
        <w:rPr>
          <w:color w:val="231F20"/>
          <w:spacing w:val="-2"/>
        </w:rPr>
        <w:t> </w:t>
      </w:r>
      <w:r>
        <w:rPr>
          <w:color w:val="231F20"/>
        </w:rPr>
        <w:t>mẹ.</w:t>
      </w:r>
      <w:r>
        <w:rPr>
          <w:color w:val="231F20"/>
          <w:spacing w:val="-4"/>
        </w:rPr>
        <w:t> </w:t>
      </w:r>
      <w:r>
        <w:rPr>
          <w:color w:val="231F20"/>
        </w:rPr>
        <w:t>Như</w:t>
      </w:r>
      <w:r>
        <w:rPr>
          <w:color w:val="231F20"/>
          <w:spacing w:val="-3"/>
        </w:rPr>
        <w:t> </w:t>
      </w:r>
      <w:r>
        <w:rPr>
          <w:color w:val="231F20"/>
        </w:rPr>
        <w:t>vậy</w:t>
      </w:r>
      <w:r>
        <w:rPr>
          <w:color w:val="231F20"/>
          <w:spacing w:val="-4"/>
        </w:rPr>
        <w:t> </w:t>
      </w:r>
      <w:r>
        <w:rPr>
          <w:color w:val="231F20"/>
        </w:rPr>
        <w:t>là</w:t>
      </w:r>
      <w:r>
        <w:rPr>
          <w:color w:val="231F20"/>
          <w:spacing w:val="-3"/>
        </w:rPr>
        <w:t> </w:t>
      </w:r>
      <w:r>
        <w:rPr>
          <w:color w:val="231F20"/>
        </w:rPr>
        <w:t>nhân</w:t>
      </w:r>
      <w:r>
        <w:rPr>
          <w:color w:val="231F20"/>
          <w:spacing w:val="-4"/>
        </w:rPr>
        <w:t> </w:t>
      </w:r>
      <w:r>
        <w:rPr>
          <w:color w:val="231F20"/>
        </w:rPr>
        <w:t>nơi</w:t>
      </w:r>
      <w:r>
        <w:rPr>
          <w:color w:val="231F20"/>
          <w:spacing w:val="-3"/>
        </w:rPr>
        <w:t> </w:t>
      </w:r>
      <w:r>
        <w:rPr>
          <w:color w:val="231F20"/>
        </w:rPr>
        <w:t>bất</w:t>
      </w:r>
      <w:r>
        <w:rPr>
          <w:color w:val="231F20"/>
          <w:spacing w:val="-4"/>
        </w:rPr>
        <w:t> </w:t>
      </w:r>
      <w:r>
        <w:rPr>
          <w:color w:val="231F20"/>
        </w:rPr>
        <w:t>tịnh</w:t>
      </w:r>
      <w:r>
        <w:rPr>
          <w:color w:val="231F20"/>
          <w:spacing w:val="-3"/>
        </w:rPr>
        <w:t> </w:t>
      </w:r>
      <w:r>
        <w:rPr>
          <w:color w:val="231F20"/>
        </w:rPr>
        <w:t>kia</w:t>
      </w:r>
      <w:r>
        <w:rPr>
          <w:color w:val="231F20"/>
          <w:spacing w:val="-4"/>
        </w:rPr>
        <w:t> </w:t>
      </w:r>
      <w:r>
        <w:rPr>
          <w:color w:val="231F20"/>
        </w:rPr>
        <w:t>mà</w:t>
      </w:r>
      <w:r>
        <w:rPr>
          <w:color w:val="231F20"/>
          <w:spacing w:val="-3"/>
        </w:rPr>
        <w:t> </w:t>
      </w:r>
      <w:r>
        <w:rPr>
          <w:color w:val="231F20"/>
        </w:rPr>
        <w:t>sinh.</w:t>
      </w:r>
      <w:r>
        <w:rPr>
          <w:color w:val="231F20"/>
          <w:spacing w:val="-4"/>
        </w:rPr>
        <w:t> </w:t>
      </w:r>
      <w:r>
        <w:rPr>
          <w:color w:val="231F20"/>
        </w:rPr>
        <w:t>Hai</w:t>
      </w:r>
      <w:r>
        <w:rPr>
          <w:color w:val="231F20"/>
          <w:spacing w:val="-3"/>
        </w:rPr>
        <w:t> </w:t>
      </w:r>
      <w:r>
        <w:rPr>
          <w:color w:val="231F20"/>
        </w:rPr>
        <w:t>kẻ</w:t>
      </w:r>
      <w:r>
        <w:rPr>
          <w:color w:val="231F20"/>
          <w:spacing w:val="-4"/>
        </w:rPr>
        <w:t> </w:t>
      </w:r>
      <w:r>
        <w:rPr>
          <w:color w:val="231F20"/>
        </w:rPr>
        <w:t>nam</w:t>
      </w:r>
      <w:r>
        <w:rPr>
          <w:color w:val="231F20"/>
          <w:spacing w:val="-3"/>
        </w:rPr>
        <w:t> </w:t>
      </w:r>
      <w:r>
        <w:rPr>
          <w:color w:val="231F20"/>
        </w:rPr>
        <w:t>nữ kia lại do đâu riêng đối với người sinh ra có ân nặng gọi là cha mẹ? Thế nên loại kia nói là không có cha mẹ.</w:t>
      </w:r>
    </w:p>
    <w:p>
      <w:pPr>
        <w:pStyle w:val="BodyText"/>
        <w:spacing w:line="271" w:lineRule="auto" w:before="108"/>
        <w:ind w:right="411"/>
      </w:pPr>
      <w:r>
        <w:rPr>
          <w:color w:val="231F20"/>
        </w:rPr>
        <w:t>Tà kiến này là chỉ rõ về tự tánh của kiến chấp ấy. Do kiến tập đoạn trừ là làm rõ về pháp đối trị tà kiến kia. Nói rộng như trước.</w:t>
      </w:r>
    </w:p>
    <w:p>
      <w:pPr>
        <w:pStyle w:val="BodyText"/>
        <w:spacing w:line="271" w:lineRule="auto"/>
        <w:ind w:right="411"/>
      </w:pPr>
      <w:r>
        <w:rPr>
          <w:color w:val="231F20"/>
        </w:rPr>
        <w:t>Trong đây, chỉ nói về tự tánh, về đối trị, không nói về đẳng khởi. Đẳng khởi của kiến chấp kia là thế nào?</w:t>
      </w:r>
    </w:p>
    <w:p>
      <w:pPr>
        <w:pStyle w:val="BodyText"/>
        <w:spacing w:line="271" w:lineRule="auto"/>
        <w:ind w:right="410"/>
      </w:pPr>
      <w:r>
        <w:rPr>
          <w:color w:val="231F20"/>
        </w:rPr>
        <w:t>Tôn giả Thế Hữu nói: Có các ngoại đạo khi trời mưa to, thấy bọt nước nổi lên, liền khởi suy nghĩ như vầy: Những đám bọt kia từ đâu đến, tan rồi thì đi về đâu? Chỉ nhân nơi cơn mưa mà chúng chợt nổi</w:t>
      </w:r>
      <w:r>
        <w:rPr>
          <w:color w:val="231F20"/>
          <w:spacing w:val="-8"/>
        </w:rPr>
        <w:t> </w:t>
      </w:r>
      <w:r>
        <w:rPr>
          <w:color w:val="231F20"/>
        </w:rPr>
        <w:t>chợt</w:t>
      </w:r>
      <w:r>
        <w:rPr>
          <w:color w:val="231F20"/>
          <w:spacing w:val="-6"/>
        </w:rPr>
        <w:t> </w:t>
      </w:r>
      <w:r>
        <w:rPr>
          <w:color w:val="231F20"/>
        </w:rPr>
        <w:t>diệt.</w:t>
      </w:r>
      <w:r>
        <w:rPr>
          <w:color w:val="231F20"/>
          <w:spacing w:val="-8"/>
        </w:rPr>
        <w:t> </w:t>
      </w:r>
      <w:r>
        <w:rPr>
          <w:color w:val="231F20"/>
        </w:rPr>
        <w:t>Như</w:t>
      </w:r>
      <w:r>
        <w:rPr>
          <w:color w:val="231F20"/>
          <w:spacing w:val="-7"/>
        </w:rPr>
        <w:t> </w:t>
      </w:r>
      <w:r>
        <w:rPr>
          <w:color w:val="231F20"/>
        </w:rPr>
        <w:t>thế</w:t>
      </w:r>
      <w:r>
        <w:rPr>
          <w:color w:val="231F20"/>
          <w:spacing w:val="-8"/>
        </w:rPr>
        <w:t> </w:t>
      </w:r>
      <w:r>
        <w:rPr>
          <w:color w:val="231F20"/>
        </w:rPr>
        <w:t>hữu</w:t>
      </w:r>
      <w:r>
        <w:rPr>
          <w:color w:val="231F20"/>
          <w:spacing w:val="-7"/>
        </w:rPr>
        <w:t> </w:t>
      </w:r>
      <w:r>
        <w:rPr>
          <w:color w:val="231F20"/>
        </w:rPr>
        <w:t>tình</w:t>
      </w:r>
      <w:r>
        <w:rPr>
          <w:color w:val="231F20"/>
          <w:spacing w:val="-8"/>
        </w:rPr>
        <w:t> </w:t>
      </w:r>
      <w:r>
        <w:rPr>
          <w:color w:val="231F20"/>
        </w:rPr>
        <w:t>do</w:t>
      </w:r>
      <w:r>
        <w:rPr>
          <w:color w:val="231F20"/>
          <w:spacing w:val="-7"/>
        </w:rPr>
        <w:t> </w:t>
      </w:r>
      <w:r>
        <w:rPr>
          <w:color w:val="231F20"/>
        </w:rPr>
        <w:t>duyên</w:t>
      </w:r>
      <w:r>
        <w:rPr>
          <w:color w:val="231F20"/>
          <w:spacing w:val="-8"/>
        </w:rPr>
        <w:t> </w:t>
      </w:r>
      <w:r>
        <w:rPr>
          <w:color w:val="231F20"/>
        </w:rPr>
        <w:t>hợp</w:t>
      </w:r>
      <w:r>
        <w:rPr>
          <w:color w:val="231F20"/>
          <w:spacing w:val="-7"/>
        </w:rPr>
        <w:t> </w:t>
      </w:r>
      <w:r>
        <w:rPr>
          <w:color w:val="231F20"/>
        </w:rPr>
        <w:t>nên</w:t>
      </w:r>
      <w:r>
        <w:rPr>
          <w:color w:val="231F20"/>
          <w:spacing w:val="-8"/>
        </w:rPr>
        <w:t> </w:t>
      </w:r>
      <w:r>
        <w:rPr>
          <w:color w:val="231F20"/>
        </w:rPr>
        <w:t>sinh,</w:t>
      </w:r>
      <w:r>
        <w:rPr>
          <w:color w:val="231F20"/>
          <w:spacing w:val="-7"/>
        </w:rPr>
        <w:t> </w:t>
      </w:r>
      <w:r>
        <w:rPr>
          <w:color w:val="231F20"/>
        </w:rPr>
        <w:t>duyên</w:t>
      </w:r>
      <w:r>
        <w:rPr>
          <w:color w:val="231F20"/>
          <w:spacing w:val="-8"/>
        </w:rPr>
        <w:t> </w:t>
      </w:r>
      <w:r>
        <w:rPr>
          <w:color w:val="231F20"/>
        </w:rPr>
        <w:t>lìa</w:t>
      </w:r>
      <w:r>
        <w:rPr>
          <w:color w:val="231F20"/>
          <w:spacing w:val="-7"/>
        </w:rPr>
        <w:t> </w:t>
      </w:r>
      <w:r>
        <w:rPr>
          <w:color w:val="231F20"/>
        </w:rPr>
        <w:t>nên chết. Không từ đời trước đi đến đời </w:t>
      </w:r>
      <w:r>
        <w:rPr>
          <w:color w:val="231F20"/>
          <w:spacing w:val="-5"/>
        </w:rPr>
        <w:t>này, </w:t>
      </w:r>
      <w:r>
        <w:rPr>
          <w:color w:val="231F20"/>
        </w:rPr>
        <w:t>cũng không phải từ đời này đi đến đời sau. Liền quyết định nói: Không có đời </w:t>
      </w:r>
      <w:r>
        <w:rPr>
          <w:color w:val="231F20"/>
          <w:spacing w:val="-5"/>
        </w:rPr>
        <w:t>này, </w:t>
      </w:r>
      <w:r>
        <w:rPr>
          <w:color w:val="231F20"/>
        </w:rPr>
        <w:t>không có</w:t>
      </w:r>
      <w:r>
        <w:rPr>
          <w:color w:val="231F20"/>
          <w:spacing w:val="-27"/>
        </w:rPr>
        <w:t> </w:t>
      </w:r>
      <w:r>
        <w:rPr>
          <w:color w:val="231F20"/>
        </w:rPr>
        <w:t>đời khác. Lại, thấy ở thế gian cha mẹ sinh con, nước đất sinh mầm, chỗ thấy đều từ duyên hợp mà có, nên liền suy nghĩ: Xứ nào sẽ có hữu tình</w:t>
      </w:r>
      <w:r>
        <w:rPr>
          <w:color w:val="231F20"/>
          <w:spacing w:val="-11"/>
        </w:rPr>
        <w:t> </w:t>
      </w:r>
      <w:r>
        <w:rPr>
          <w:color w:val="231F20"/>
        </w:rPr>
        <w:t>hóa</w:t>
      </w:r>
      <w:r>
        <w:rPr>
          <w:color w:val="231F20"/>
          <w:spacing w:val="-10"/>
        </w:rPr>
        <w:t> </w:t>
      </w:r>
      <w:r>
        <w:rPr>
          <w:color w:val="231F20"/>
        </w:rPr>
        <w:t>sinh?</w:t>
      </w:r>
      <w:r>
        <w:rPr>
          <w:color w:val="231F20"/>
          <w:spacing w:val="-10"/>
        </w:rPr>
        <w:t> </w:t>
      </w:r>
      <w:r>
        <w:rPr>
          <w:color w:val="231F20"/>
        </w:rPr>
        <w:t>Lại</w:t>
      </w:r>
      <w:r>
        <w:rPr>
          <w:color w:val="231F20"/>
          <w:spacing w:val="-11"/>
        </w:rPr>
        <w:t> </w:t>
      </w:r>
      <w:r>
        <w:rPr>
          <w:color w:val="231F20"/>
        </w:rPr>
        <w:t>thấy</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trùng</w:t>
      </w:r>
      <w:r>
        <w:rPr>
          <w:color w:val="231F20"/>
          <w:spacing w:val="-11"/>
        </w:rPr>
        <w:t> </w:t>
      </w:r>
      <w:r>
        <w:rPr>
          <w:color w:val="231F20"/>
        </w:rPr>
        <w:t>sinh</w:t>
      </w:r>
      <w:r>
        <w:rPr>
          <w:color w:val="231F20"/>
          <w:spacing w:val="-10"/>
        </w:rPr>
        <w:t> </w:t>
      </w:r>
      <w:r>
        <w:rPr>
          <w:color w:val="231F20"/>
        </w:rPr>
        <w:t>là</w:t>
      </w:r>
      <w:r>
        <w:rPr>
          <w:color w:val="231F20"/>
          <w:spacing w:val="-10"/>
        </w:rPr>
        <w:t> </w:t>
      </w:r>
      <w:r>
        <w:rPr>
          <w:color w:val="231F20"/>
        </w:rPr>
        <w:t>nhân</w:t>
      </w:r>
      <w:r>
        <w:rPr>
          <w:color w:val="231F20"/>
          <w:spacing w:val="-10"/>
        </w:rPr>
        <w:t> </w:t>
      </w:r>
      <w:r>
        <w:rPr>
          <w:color w:val="231F20"/>
        </w:rPr>
        <w:t>nơi</w:t>
      </w:r>
      <w:r>
        <w:rPr>
          <w:color w:val="231F20"/>
          <w:spacing w:val="-11"/>
        </w:rPr>
        <w:t> </w:t>
      </w:r>
      <w:r>
        <w:rPr>
          <w:color w:val="231F20"/>
        </w:rPr>
        <w:t>lá</w:t>
      </w:r>
      <w:r>
        <w:rPr>
          <w:color w:val="231F20"/>
          <w:spacing w:val="-10"/>
        </w:rPr>
        <w:t> </w:t>
      </w:r>
      <w:r>
        <w:rPr>
          <w:color w:val="231F20"/>
        </w:rPr>
        <w:t>ẩm</w:t>
      </w:r>
      <w:r>
        <w:rPr>
          <w:color w:val="231F20"/>
          <w:spacing w:val="-10"/>
        </w:rPr>
        <w:t> </w:t>
      </w:r>
      <w:r>
        <w:rPr>
          <w:color w:val="231F20"/>
        </w:rPr>
        <w:t>ướt</w:t>
      </w:r>
      <w:r>
        <w:rPr>
          <w:color w:val="231F20"/>
          <w:spacing w:val="-10"/>
        </w:rPr>
        <w:t> </w:t>
      </w:r>
      <w:r>
        <w:rPr>
          <w:color w:val="231F20"/>
          <w:spacing w:val="-5"/>
        </w:rPr>
        <w:t>v.v… </w:t>
      </w:r>
      <w:r>
        <w:rPr>
          <w:color w:val="231F20"/>
        </w:rPr>
        <w:t>nói rộng như trước. Rõ ràng là các ngoại đạo kia không nhận biết </w:t>
      </w:r>
      <w:r>
        <w:rPr>
          <w:color w:val="231F20"/>
          <w:spacing w:val="-7"/>
        </w:rPr>
        <w:t>về </w:t>
      </w:r>
      <w:r>
        <w:rPr>
          <w:color w:val="231F20"/>
        </w:rPr>
        <w:t>hữu tình và phi tình, sinh loại có dị biệt. Như bốn loài hữu tình, do dựa</w:t>
      </w:r>
      <w:r>
        <w:rPr>
          <w:color w:val="231F20"/>
          <w:spacing w:val="-4"/>
        </w:rPr>
        <w:t> </w:t>
      </w:r>
      <w:r>
        <w:rPr>
          <w:color w:val="231F20"/>
        </w:rPr>
        <w:t>nơi</w:t>
      </w:r>
      <w:r>
        <w:rPr>
          <w:color w:val="231F20"/>
          <w:spacing w:val="-4"/>
        </w:rPr>
        <w:t> </w:t>
      </w:r>
      <w:r>
        <w:rPr>
          <w:color w:val="231F20"/>
        </w:rPr>
        <w:t>duyên</w:t>
      </w:r>
      <w:r>
        <w:rPr>
          <w:color w:val="231F20"/>
          <w:spacing w:val="-4"/>
        </w:rPr>
        <w:t> </w:t>
      </w:r>
      <w:r>
        <w:rPr>
          <w:color w:val="231F20"/>
        </w:rPr>
        <w:t>không</w:t>
      </w:r>
      <w:r>
        <w:rPr>
          <w:color w:val="231F20"/>
          <w:spacing w:val="-4"/>
        </w:rPr>
        <w:t> </w:t>
      </w:r>
      <w:r>
        <w:rPr>
          <w:color w:val="231F20"/>
        </w:rPr>
        <w:t>giống</w:t>
      </w:r>
      <w:r>
        <w:rPr>
          <w:color w:val="231F20"/>
          <w:spacing w:val="-4"/>
        </w:rPr>
        <w:t> </w:t>
      </w:r>
      <w:r>
        <w:rPr>
          <w:color w:val="231F20"/>
        </w:rPr>
        <w:t>nhau</w:t>
      </w:r>
      <w:r>
        <w:rPr>
          <w:color w:val="231F20"/>
          <w:spacing w:val="-4"/>
        </w:rPr>
        <w:t> </w:t>
      </w:r>
      <w:r>
        <w:rPr>
          <w:color w:val="231F20"/>
        </w:rPr>
        <w:t>nên</w:t>
      </w:r>
      <w:r>
        <w:rPr>
          <w:color w:val="231F20"/>
          <w:spacing w:val="-4"/>
        </w:rPr>
        <w:t> </w:t>
      </w:r>
      <w:r>
        <w:rPr>
          <w:color w:val="231F20"/>
        </w:rPr>
        <w:t>tánh</w:t>
      </w:r>
      <w:r>
        <w:rPr>
          <w:color w:val="231F20"/>
          <w:spacing w:val="-4"/>
        </w:rPr>
        <w:t> </w:t>
      </w:r>
      <w:r>
        <w:rPr>
          <w:color w:val="231F20"/>
        </w:rPr>
        <w:t>duyên</w:t>
      </w:r>
      <w:r>
        <w:rPr>
          <w:color w:val="231F20"/>
          <w:spacing w:val="-4"/>
        </w:rPr>
        <w:t> </w:t>
      </w:r>
      <w:r>
        <w:rPr>
          <w:color w:val="231F20"/>
        </w:rPr>
        <w:t>của</w:t>
      </w:r>
      <w:r>
        <w:rPr>
          <w:color w:val="231F20"/>
          <w:spacing w:val="-4"/>
        </w:rPr>
        <w:t> </w:t>
      </w:r>
      <w:r>
        <w:rPr>
          <w:color w:val="231F20"/>
        </w:rPr>
        <w:t>nội</w:t>
      </w:r>
      <w:r>
        <w:rPr>
          <w:color w:val="231F20"/>
          <w:spacing w:val="-4"/>
        </w:rPr>
        <w:t> </w:t>
      </w:r>
      <w:r>
        <w:rPr>
          <w:color w:val="231F20"/>
        </w:rPr>
        <w:t>pháp</w:t>
      </w:r>
      <w:r>
        <w:rPr>
          <w:color w:val="231F20"/>
          <w:spacing w:val="-4"/>
        </w:rPr>
        <w:t> </w:t>
      </w:r>
      <w:r>
        <w:rPr>
          <w:color w:val="231F20"/>
        </w:rPr>
        <w:t>ngoại pháp đều khác. Thế nên ở trong phần ít sự việc tương tợ, đã không tầm tư đúng đắn nên dấy khởi các kiến chấp </w:t>
      </w:r>
      <w:r>
        <w:rPr>
          <w:color w:val="231F20"/>
          <w:spacing w:val="-6"/>
        </w:rPr>
        <w:t>ấy.</w:t>
      </w:r>
    </w:p>
    <w:p>
      <w:pPr>
        <w:pStyle w:val="BodyText"/>
        <w:spacing w:line="271" w:lineRule="auto" w:before="115"/>
        <w:ind w:right="411"/>
      </w:pPr>
      <w:r>
        <w:rPr>
          <w:color w:val="231F20"/>
        </w:rPr>
        <w:t>Lại có thuyết nêu: Các ngoại đạo kia được định thế tục, biết: Có</w:t>
      </w:r>
      <w:r>
        <w:rPr>
          <w:color w:val="231F20"/>
          <w:spacing w:val="-5"/>
        </w:rPr>
        <w:t> </w:t>
      </w:r>
      <w:r>
        <w:rPr>
          <w:color w:val="231F20"/>
        </w:rPr>
        <w:t>các</w:t>
      </w:r>
      <w:r>
        <w:rPr>
          <w:color w:val="231F20"/>
          <w:spacing w:val="-4"/>
        </w:rPr>
        <w:t> </w:t>
      </w:r>
      <w:r>
        <w:rPr>
          <w:color w:val="231F20"/>
        </w:rPr>
        <w:t>hữu</w:t>
      </w:r>
      <w:r>
        <w:rPr>
          <w:color w:val="231F20"/>
          <w:spacing w:val="-4"/>
        </w:rPr>
        <w:t> </w:t>
      </w:r>
      <w:r>
        <w:rPr>
          <w:color w:val="231F20"/>
        </w:rPr>
        <w:t>tình</w:t>
      </w:r>
      <w:r>
        <w:rPr>
          <w:color w:val="231F20"/>
          <w:spacing w:val="-4"/>
        </w:rPr>
        <w:t> </w:t>
      </w:r>
      <w:r>
        <w:rPr>
          <w:color w:val="231F20"/>
        </w:rPr>
        <w:t>từ</w:t>
      </w:r>
      <w:r>
        <w:rPr>
          <w:color w:val="231F20"/>
          <w:spacing w:val="-4"/>
        </w:rPr>
        <w:t> </w:t>
      </w:r>
      <w:r>
        <w:rPr>
          <w:color w:val="231F20"/>
        </w:rPr>
        <w:t>nơi</w:t>
      </w:r>
      <w:r>
        <w:rPr>
          <w:color w:val="231F20"/>
          <w:spacing w:val="-4"/>
        </w:rPr>
        <w:t> </w:t>
      </w:r>
      <w:r>
        <w:rPr>
          <w:color w:val="231F20"/>
        </w:rPr>
        <w:t>địa</w:t>
      </w:r>
      <w:r>
        <w:rPr>
          <w:color w:val="231F20"/>
          <w:spacing w:val="-4"/>
        </w:rPr>
        <w:t> </w:t>
      </w:r>
      <w:r>
        <w:rPr>
          <w:color w:val="231F20"/>
        </w:rPr>
        <w:t>trên</w:t>
      </w:r>
      <w:r>
        <w:rPr>
          <w:color w:val="231F20"/>
          <w:spacing w:val="-4"/>
        </w:rPr>
        <w:t> </w:t>
      </w:r>
      <w:r>
        <w:rPr>
          <w:color w:val="231F20"/>
        </w:rPr>
        <w:t>và</w:t>
      </w:r>
      <w:r>
        <w:rPr>
          <w:color w:val="231F20"/>
          <w:spacing w:val="-5"/>
        </w:rPr>
        <w:t> </w:t>
      </w:r>
      <w:r>
        <w:rPr>
          <w:color w:val="231F20"/>
        </w:rPr>
        <w:t>thế</w:t>
      </w:r>
      <w:r>
        <w:rPr>
          <w:color w:val="231F20"/>
          <w:spacing w:val="-4"/>
        </w:rPr>
        <w:t> </w:t>
      </w:r>
      <w:r>
        <w:rPr>
          <w:color w:val="231F20"/>
        </w:rPr>
        <w:t>giới</w:t>
      </w:r>
      <w:r>
        <w:rPr>
          <w:color w:val="231F20"/>
          <w:spacing w:val="-5"/>
        </w:rPr>
        <w:t> </w:t>
      </w:r>
      <w:r>
        <w:rPr>
          <w:color w:val="231F20"/>
        </w:rPr>
        <w:t>khác,</w:t>
      </w:r>
      <w:r>
        <w:rPr>
          <w:color w:val="231F20"/>
          <w:spacing w:val="-4"/>
        </w:rPr>
        <w:t> </w:t>
      </w:r>
      <w:r>
        <w:rPr>
          <w:color w:val="231F20"/>
        </w:rPr>
        <w:t>chết</w:t>
      </w:r>
      <w:r>
        <w:rPr>
          <w:color w:val="231F20"/>
          <w:spacing w:val="-4"/>
        </w:rPr>
        <w:t> </w:t>
      </w:r>
      <w:r>
        <w:rPr>
          <w:color w:val="231F20"/>
        </w:rPr>
        <w:t>rồi</w:t>
      </w:r>
      <w:r>
        <w:rPr>
          <w:color w:val="231F20"/>
          <w:spacing w:val="-4"/>
        </w:rPr>
        <w:t> </w:t>
      </w:r>
      <w:r>
        <w:rPr>
          <w:color w:val="231F20"/>
        </w:rPr>
        <w:t>sinh</w:t>
      </w:r>
      <w:r>
        <w:rPr>
          <w:color w:val="231F20"/>
          <w:spacing w:val="-4"/>
        </w:rPr>
        <w:t> </w:t>
      </w:r>
      <w:r>
        <w:rPr>
          <w:color w:val="231F20"/>
        </w:rPr>
        <w:t>đến</w:t>
      </w:r>
      <w:r>
        <w:rPr>
          <w:color w:val="231F20"/>
          <w:spacing w:val="-4"/>
        </w:rPr>
        <w:t> cõi </w:t>
      </w:r>
      <w:r>
        <w:rPr>
          <w:color w:val="231F20"/>
          <w:spacing w:val="-5"/>
        </w:rPr>
        <w:t>này, </w:t>
      </w:r>
      <w:r>
        <w:rPr>
          <w:color w:val="231F20"/>
        </w:rPr>
        <w:t>hoặc ở cõi này chết sinh lên địa trên và thế giới khác. Họ </w:t>
      </w:r>
      <w:r>
        <w:rPr>
          <w:color w:val="231F20"/>
          <w:spacing w:val="-3"/>
        </w:rPr>
        <w:t>quán </w:t>
      </w:r>
      <w:r>
        <w:rPr>
          <w:color w:val="231F20"/>
        </w:rPr>
        <w:t>xét những loại </w:t>
      </w:r>
      <w:r>
        <w:rPr>
          <w:color w:val="231F20"/>
          <w:spacing w:val="-6"/>
        </w:rPr>
        <w:t>ấy, </w:t>
      </w:r>
      <w:r>
        <w:rPr>
          <w:color w:val="231F20"/>
        </w:rPr>
        <w:t>không thấy xứ từ đâu đến hay xứ đi đến đâu nên khởi kiến chấp đó, cho là không có đời </w:t>
      </w:r>
      <w:r>
        <w:rPr>
          <w:color w:val="231F20"/>
          <w:spacing w:val="-5"/>
        </w:rPr>
        <w:t>này, </w:t>
      </w:r>
      <w:r>
        <w:rPr>
          <w:color w:val="231F20"/>
        </w:rPr>
        <w:t>không có đời khác. </w:t>
      </w:r>
      <w:r>
        <w:rPr>
          <w:color w:val="231F20"/>
          <w:spacing w:val="-4"/>
        </w:rPr>
        <w:t>Lại </w:t>
      </w:r>
      <w:r>
        <w:rPr>
          <w:color w:val="231F20"/>
        </w:rPr>
        <w:t>nữa, các ngoại đạo kia đạt được định thô cạn nên quán xét thời</w:t>
      </w:r>
      <w:r>
        <w:rPr>
          <w:color w:val="231F20"/>
          <w:spacing w:val="42"/>
        </w:rPr>
        <w:t> </w:t>
      </w:r>
      <w:r>
        <w:rPr>
          <w:color w:val="231F20"/>
        </w:rPr>
        <w:t>gian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của</w:t>
      </w:r>
      <w:r>
        <w:rPr>
          <w:color w:val="231F20"/>
          <w:spacing w:val="-14"/>
        </w:rPr>
        <w:t> </w:t>
      </w:r>
      <w:r>
        <w:rPr>
          <w:color w:val="231F20"/>
        </w:rPr>
        <w:t>đời</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vị</w:t>
      </w:r>
      <w:r>
        <w:rPr>
          <w:color w:val="231F20"/>
          <w:spacing w:val="-13"/>
        </w:rPr>
        <w:t> </w:t>
      </w:r>
      <w:r>
        <w:rPr>
          <w:color w:val="231F20"/>
        </w:rPr>
        <w:t>lai</w:t>
      </w:r>
      <w:r>
        <w:rPr>
          <w:color w:val="231F20"/>
          <w:spacing w:val="-14"/>
        </w:rPr>
        <w:t> </w:t>
      </w:r>
      <w:r>
        <w:rPr>
          <w:color w:val="231F20"/>
        </w:rPr>
        <w:t>chỉ</w:t>
      </w:r>
      <w:r>
        <w:rPr>
          <w:color w:val="231F20"/>
          <w:spacing w:val="-13"/>
        </w:rPr>
        <w:t> </w:t>
      </w:r>
      <w:r>
        <w:rPr>
          <w:color w:val="231F20"/>
        </w:rPr>
        <w:t>thấy</w:t>
      </w:r>
      <w:r>
        <w:rPr>
          <w:color w:val="231F20"/>
          <w:spacing w:val="-13"/>
        </w:rPr>
        <w:t> </w:t>
      </w:r>
      <w:r>
        <w:rPr>
          <w:color w:val="231F20"/>
        </w:rPr>
        <w:t>sinh</w:t>
      </w:r>
      <w:r>
        <w:rPr>
          <w:color w:val="231F20"/>
          <w:spacing w:val="-13"/>
        </w:rPr>
        <w:t> </w:t>
      </w:r>
      <w:r>
        <w:rPr>
          <w:color w:val="231F20"/>
        </w:rPr>
        <w:t>hữu</w:t>
      </w:r>
      <w:r>
        <w:rPr>
          <w:color w:val="231F20"/>
          <w:spacing w:val="-13"/>
        </w:rPr>
        <w:t> </w:t>
      </w:r>
      <w:r>
        <w:rPr>
          <w:color w:val="231F20"/>
        </w:rPr>
        <w:t>không</w:t>
      </w:r>
      <w:r>
        <w:rPr>
          <w:color w:val="231F20"/>
          <w:spacing w:val="-14"/>
        </w:rPr>
        <w:t> </w:t>
      </w:r>
      <w:r>
        <w:rPr>
          <w:color w:val="231F20"/>
        </w:rPr>
        <w:t>thấy</w:t>
      </w:r>
      <w:r>
        <w:rPr>
          <w:color w:val="231F20"/>
          <w:spacing w:val="-13"/>
        </w:rPr>
        <w:t> </w:t>
      </w:r>
      <w:r>
        <w:rPr>
          <w:color w:val="231F20"/>
        </w:rPr>
        <w:t>trung</w:t>
      </w:r>
      <w:r>
        <w:rPr>
          <w:color w:val="231F20"/>
          <w:spacing w:val="-13"/>
        </w:rPr>
        <w:t> </w:t>
      </w:r>
      <w:r>
        <w:rPr>
          <w:color w:val="231F20"/>
        </w:rPr>
        <w:t>hữu</w:t>
      </w:r>
      <w:r>
        <w:rPr>
          <w:color w:val="231F20"/>
          <w:spacing w:val="-13"/>
        </w:rPr>
        <w:t> </w:t>
      </w:r>
      <w:r>
        <w:rPr>
          <w:color w:val="231F20"/>
        </w:rPr>
        <w:t>do</w:t>
      </w:r>
      <w:r>
        <w:rPr>
          <w:color w:val="231F20"/>
          <w:spacing w:val="-13"/>
        </w:rPr>
        <w:t> </w:t>
      </w:r>
      <w:r>
        <w:rPr>
          <w:color w:val="231F20"/>
        </w:rPr>
        <w:t>thân trung</w:t>
      </w:r>
      <w:r>
        <w:rPr>
          <w:color w:val="231F20"/>
          <w:spacing w:val="-7"/>
        </w:rPr>
        <w:t> </w:t>
      </w:r>
      <w:r>
        <w:rPr>
          <w:color w:val="231F20"/>
        </w:rPr>
        <w:t>gian</w:t>
      </w:r>
      <w:r>
        <w:rPr>
          <w:color w:val="231F20"/>
          <w:spacing w:val="-7"/>
        </w:rPr>
        <w:t> </w:t>
      </w:r>
      <w:r>
        <w:rPr>
          <w:color w:val="231F20"/>
        </w:rPr>
        <w:t>thì</w:t>
      </w:r>
      <w:r>
        <w:rPr>
          <w:color w:val="231F20"/>
          <w:spacing w:val="-6"/>
        </w:rPr>
        <w:t> </w:t>
      </w:r>
      <w:r>
        <w:rPr>
          <w:color w:val="231F20"/>
        </w:rPr>
        <w:t>vi</w:t>
      </w:r>
      <w:r>
        <w:rPr>
          <w:color w:val="231F20"/>
          <w:spacing w:val="-7"/>
        </w:rPr>
        <w:t> </w:t>
      </w:r>
      <w:r>
        <w:rPr>
          <w:color w:val="231F20"/>
        </w:rPr>
        <w:t>tế.</w:t>
      </w:r>
      <w:r>
        <w:rPr>
          <w:color w:val="231F20"/>
          <w:spacing w:val="-6"/>
        </w:rPr>
        <w:t> </w:t>
      </w:r>
      <w:r>
        <w:rPr>
          <w:color w:val="231F20"/>
        </w:rPr>
        <w:t>Do</w:t>
      </w:r>
      <w:r>
        <w:rPr>
          <w:color w:val="231F20"/>
          <w:spacing w:val="-7"/>
        </w:rPr>
        <w:t> </w:t>
      </w:r>
      <w:r>
        <w:rPr>
          <w:color w:val="231F20"/>
        </w:rPr>
        <w:t>vậy</w:t>
      </w:r>
      <w:r>
        <w:rPr>
          <w:color w:val="231F20"/>
          <w:spacing w:val="-7"/>
        </w:rPr>
        <w:t> </w:t>
      </w:r>
      <w:r>
        <w:rPr>
          <w:color w:val="231F20"/>
        </w:rPr>
        <w:t>liền</w:t>
      </w:r>
      <w:r>
        <w:rPr>
          <w:color w:val="231F20"/>
          <w:spacing w:val="-6"/>
        </w:rPr>
        <w:t> </w:t>
      </w:r>
      <w:r>
        <w:rPr>
          <w:color w:val="231F20"/>
        </w:rPr>
        <w:t>nói:</w:t>
      </w:r>
      <w:r>
        <w:rPr>
          <w:color w:val="231F20"/>
          <w:spacing w:val="-7"/>
        </w:rPr>
        <w:t> </w:t>
      </w:r>
      <w:r>
        <w:rPr>
          <w:color w:val="231F20"/>
        </w:rPr>
        <w:t>Không</w:t>
      </w:r>
      <w:r>
        <w:rPr>
          <w:color w:val="231F20"/>
          <w:spacing w:val="-6"/>
        </w:rPr>
        <w:t> </w:t>
      </w:r>
      <w:r>
        <w:rPr>
          <w:color w:val="231F20"/>
        </w:rPr>
        <w:t>có</w:t>
      </w:r>
      <w:r>
        <w:rPr>
          <w:color w:val="231F20"/>
          <w:spacing w:val="-7"/>
        </w:rPr>
        <w:t> </w:t>
      </w:r>
      <w:r>
        <w:rPr>
          <w:color w:val="231F20"/>
        </w:rPr>
        <w:t>hữu</w:t>
      </w:r>
      <w:r>
        <w:rPr>
          <w:color w:val="231F20"/>
          <w:spacing w:val="-6"/>
        </w:rPr>
        <w:t> </w:t>
      </w:r>
      <w:r>
        <w:rPr>
          <w:color w:val="231F20"/>
        </w:rPr>
        <w:t>tình</w:t>
      </w:r>
      <w:r>
        <w:rPr>
          <w:color w:val="231F20"/>
          <w:spacing w:val="-7"/>
        </w:rPr>
        <w:t> </w:t>
      </w:r>
      <w:r>
        <w:rPr>
          <w:color w:val="231F20"/>
        </w:rPr>
        <w:t>hóa</w:t>
      </w:r>
      <w:r>
        <w:rPr>
          <w:color w:val="231F20"/>
          <w:spacing w:val="-7"/>
        </w:rPr>
        <w:t> </w:t>
      </w:r>
      <w:r>
        <w:rPr>
          <w:color w:val="231F20"/>
        </w:rPr>
        <w:t>sinh.</w:t>
      </w:r>
      <w:r>
        <w:rPr>
          <w:color w:val="231F20"/>
          <w:spacing w:val="-6"/>
        </w:rPr>
        <w:t> </w:t>
      </w:r>
      <w:r>
        <w:rPr>
          <w:color w:val="231F20"/>
        </w:rPr>
        <w:t>Lại nhân</w:t>
      </w:r>
      <w:r>
        <w:rPr>
          <w:color w:val="231F20"/>
          <w:spacing w:val="-6"/>
        </w:rPr>
        <w:t> </w:t>
      </w:r>
      <w:r>
        <w:rPr>
          <w:color w:val="231F20"/>
        </w:rPr>
        <w:t>nơi</w:t>
      </w:r>
      <w:r>
        <w:rPr>
          <w:color w:val="231F20"/>
          <w:spacing w:val="-5"/>
        </w:rPr>
        <w:t> </w:t>
      </w:r>
      <w:r>
        <w:rPr>
          <w:color w:val="231F20"/>
        </w:rPr>
        <w:t>sức</w:t>
      </w:r>
      <w:r>
        <w:rPr>
          <w:color w:val="231F20"/>
          <w:spacing w:val="-5"/>
        </w:rPr>
        <w:t> </w:t>
      </w:r>
      <w:r>
        <w:rPr>
          <w:color w:val="231F20"/>
        </w:rPr>
        <w:t>của</w:t>
      </w:r>
      <w:r>
        <w:rPr>
          <w:color w:val="231F20"/>
          <w:spacing w:val="-5"/>
        </w:rPr>
        <w:t> </w:t>
      </w:r>
      <w:r>
        <w:rPr>
          <w:color w:val="231F20"/>
        </w:rPr>
        <w:t>định</w:t>
      </w:r>
      <w:r>
        <w:rPr>
          <w:color w:val="231F20"/>
          <w:spacing w:val="-5"/>
        </w:rPr>
        <w:t> </w:t>
      </w:r>
      <w:r>
        <w:rPr>
          <w:color w:val="231F20"/>
        </w:rPr>
        <w:t>quán</w:t>
      </w:r>
      <w:r>
        <w:rPr>
          <w:color w:val="231F20"/>
          <w:spacing w:val="-5"/>
        </w:rPr>
        <w:t> </w:t>
      </w:r>
      <w:r>
        <w:rPr>
          <w:color w:val="231F20"/>
        </w:rPr>
        <w:t>xét</w:t>
      </w:r>
      <w:r>
        <w:rPr>
          <w:color w:val="231F20"/>
          <w:spacing w:val="-5"/>
        </w:rPr>
        <w:t> </w:t>
      </w:r>
      <w:r>
        <w:rPr>
          <w:color w:val="231F20"/>
        </w:rPr>
        <w:t>các</w:t>
      </w:r>
      <w:r>
        <w:rPr>
          <w:color w:val="231F20"/>
          <w:spacing w:val="-6"/>
        </w:rPr>
        <w:t> </w:t>
      </w:r>
      <w:r>
        <w:rPr>
          <w:color w:val="231F20"/>
        </w:rPr>
        <w:t>hữu</w:t>
      </w:r>
      <w:r>
        <w:rPr>
          <w:color w:val="231F20"/>
          <w:spacing w:val="-5"/>
        </w:rPr>
        <w:t> </w:t>
      </w:r>
      <w:r>
        <w:rPr>
          <w:color w:val="231F20"/>
        </w:rPr>
        <w:t>tình</w:t>
      </w:r>
      <w:r>
        <w:rPr>
          <w:color w:val="231F20"/>
          <w:spacing w:val="-5"/>
        </w:rPr>
        <w:t> </w:t>
      </w:r>
      <w:r>
        <w:rPr>
          <w:color w:val="231F20"/>
        </w:rPr>
        <w:t>hoặc</w:t>
      </w:r>
      <w:r>
        <w:rPr>
          <w:color w:val="231F20"/>
          <w:spacing w:val="-5"/>
        </w:rPr>
        <w:t> </w:t>
      </w:r>
      <w:r>
        <w:rPr>
          <w:color w:val="231F20"/>
        </w:rPr>
        <w:t>từ</w:t>
      </w:r>
      <w:r>
        <w:rPr>
          <w:color w:val="231F20"/>
          <w:spacing w:val="-5"/>
        </w:rPr>
        <w:t> </w:t>
      </w:r>
      <w:r>
        <w:rPr>
          <w:color w:val="231F20"/>
        </w:rPr>
        <w:t>oán</w:t>
      </w:r>
      <w:r>
        <w:rPr>
          <w:color w:val="231F20"/>
          <w:spacing w:val="-5"/>
        </w:rPr>
        <w:t> </w:t>
      </w:r>
      <w:r>
        <w:rPr>
          <w:color w:val="231F20"/>
        </w:rPr>
        <w:t>đối</w:t>
      </w:r>
      <w:r>
        <w:rPr>
          <w:color w:val="231F20"/>
          <w:spacing w:val="-5"/>
        </w:rPr>
        <w:t> </w:t>
      </w:r>
      <w:r>
        <w:rPr>
          <w:color w:val="231F20"/>
        </w:rPr>
        <w:t>đến</w:t>
      </w:r>
      <w:r>
        <w:rPr>
          <w:color w:val="231F20"/>
          <w:spacing w:val="-5"/>
        </w:rPr>
        <w:t> </w:t>
      </w:r>
      <w:r>
        <w:rPr>
          <w:color w:val="231F20"/>
        </w:rPr>
        <w:t>làm cha</w:t>
      </w:r>
      <w:r>
        <w:rPr>
          <w:color w:val="231F20"/>
          <w:spacing w:val="-5"/>
        </w:rPr>
        <w:t> </w:t>
      </w:r>
      <w:r>
        <w:rPr>
          <w:color w:val="231F20"/>
        </w:rPr>
        <w:t>mẹ.</w:t>
      </w:r>
      <w:r>
        <w:rPr>
          <w:color w:val="231F20"/>
          <w:spacing w:val="-4"/>
        </w:rPr>
        <w:t> </w:t>
      </w:r>
      <w:r>
        <w:rPr>
          <w:color w:val="231F20"/>
        </w:rPr>
        <w:t>Hoặc</w:t>
      </w:r>
      <w:r>
        <w:rPr>
          <w:color w:val="231F20"/>
          <w:spacing w:val="-4"/>
        </w:rPr>
        <w:t> </w:t>
      </w:r>
      <w:r>
        <w:rPr>
          <w:color w:val="231F20"/>
        </w:rPr>
        <w:t>từ</w:t>
      </w:r>
      <w:r>
        <w:rPr>
          <w:color w:val="231F20"/>
          <w:spacing w:val="-4"/>
        </w:rPr>
        <w:t> </w:t>
      </w:r>
      <w:r>
        <w:rPr>
          <w:color w:val="231F20"/>
        </w:rPr>
        <w:t>vợ</w:t>
      </w:r>
      <w:r>
        <w:rPr>
          <w:color w:val="231F20"/>
          <w:spacing w:val="-4"/>
        </w:rPr>
        <w:t> </w:t>
      </w:r>
      <w:r>
        <w:rPr>
          <w:color w:val="231F20"/>
        </w:rPr>
        <w:t>con,</w:t>
      </w:r>
      <w:r>
        <w:rPr>
          <w:color w:val="231F20"/>
          <w:spacing w:val="-5"/>
        </w:rPr>
        <w:t> </w:t>
      </w:r>
      <w:r>
        <w:rPr>
          <w:color w:val="231F20"/>
        </w:rPr>
        <w:t>anh</w:t>
      </w:r>
      <w:r>
        <w:rPr>
          <w:color w:val="231F20"/>
          <w:spacing w:val="-4"/>
        </w:rPr>
        <w:t> </w:t>
      </w:r>
      <w:r>
        <w:rPr>
          <w:color w:val="231F20"/>
        </w:rPr>
        <w:t>em,</w:t>
      </w:r>
      <w:r>
        <w:rPr>
          <w:color w:val="231F20"/>
          <w:spacing w:val="-4"/>
        </w:rPr>
        <w:t> </w:t>
      </w:r>
      <w:r>
        <w:rPr>
          <w:color w:val="231F20"/>
        </w:rPr>
        <w:t>chị</w:t>
      </w:r>
      <w:r>
        <w:rPr>
          <w:color w:val="231F20"/>
          <w:spacing w:val="-4"/>
        </w:rPr>
        <w:t> </w:t>
      </w:r>
      <w:r>
        <w:rPr>
          <w:color w:val="231F20"/>
        </w:rPr>
        <w:t>em</w:t>
      </w:r>
      <w:r>
        <w:rPr>
          <w:color w:val="231F20"/>
          <w:spacing w:val="-4"/>
        </w:rPr>
        <w:t> </w:t>
      </w:r>
      <w:r>
        <w:rPr>
          <w:color w:val="231F20"/>
        </w:rPr>
        <w:t>trở</w:t>
      </w:r>
      <w:r>
        <w:rPr>
          <w:color w:val="231F20"/>
          <w:spacing w:val="-5"/>
        </w:rPr>
        <w:t> </w:t>
      </w:r>
      <w:r>
        <w:rPr>
          <w:color w:val="231F20"/>
        </w:rPr>
        <w:t>lại</w:t>
      </w:r>
      <w:r>
        <w:rPr>
          <w:color w:val="231F20"/>
          <w:spacing w:val="-4"/>
        </w:rPr>
        <w:t> </w:t>
      </w:r>
      <w:r>
        <w:rPr>
          <w:color w:val="231F20"/>
        </w:rPr>
        <w:t>làm</w:t>
      </w:r>
      <w:r>
        <w:rPr>
          <w:color w:val="231F20"/>
          <w:spacing w:val="-4"/>
        </w:rPr>
        <w:t> </w:t>
      </w:r>
      <w:r>
        <w:rPr>
          <w:color w:val="231F20"/>
        </w:rPr>
        <w:t>cha</w:t>
      </w:r>
      <w:r>
        <w:rPr>
          <w:color w:val="231F20"/>
          <w:spacing w:val="-4"/>
        </w:rPr>
        <w:t> </w:t>
      </w:r>
      <w:r>
        <w:rPr>
          <w:color w:val="231F20"/>
        </w:rPr>
        <w:t>mẹ.</w:t>
      </w:r>
      <w:r>
        <w:rPr>
          <w:color w:val="231F20"/>
          <w:spacing w:val="-4"/>
        </w:rPr>
        <w:t> </w:t>
      </w:r>
      <w:r>
        <w:rPr>
          <w:color w:val="231F20"/>
        </w:rPr>
        <w:t>Cho</w:t>
      </w:r>
      <w:r>
        <w:rPr>
          <w:color w:val="231F20"/>
          <w:spacing w:val="-6"/>
        </w:rPr>
        <w:t> </w:t>
      </w:r>
      <w:r>
        <w:rPr>
          <w:color w:val="231F20"/>
        </w:rPr>
        <w:t>đến hoặc từ các thứ thân tạp loại như lạc đà, lừa, chó </w:t>
      </w:r>
      <w:r>
        <w:rPr>
          <w:color w:val="231F20"/>
          <w:spacing w:val="-5"/>
        </w:rPr>
        <w:t>v.v… </w:t>
      </w:r>
      <w:r>
        <w:rPr>
          <w:color w:val="231F20"/>
        </w:rPr>
        <w:t>đến làm cha mẹ.</w:t>
      </w:r>
      <w:r>
        <w:rPr>
          <w:color w:val="231F20"/>
          <w:spacing w:val="-11"/>
        </w:rPr>
        <w:t> </w:t>
      </w:r>
      <w:r>
        <w:rPr>
          <w:color w:val="231F20"/>
        </w:rPr>
        <w:t>Hoặc</w:t>
      </w:r>
      <w:r>
        <w:rPr>
          <w:color w:val="231F20"/>
          <w:spacing w:val="-11"/>
        </w:rPr>
        <w:t> </w:t>
      </w:r>
      <w:r>
        <w:rPr>
          <w:color w:val="231F20"/>
        </w:rPr>
        <w:t>lại</w:t>
      </w:r>
      <w:r>
        <w:rPr>
          <w:color w:val="231F20"/>
          <w:spacing w:val="-12"/>
        </w:rPr>
        <w:t> </w:t>
      </w:r>
      <w:r>
        <w:rPr>
          <w:color w:val="231F20"/>
        </w:rPr>
        <w:t>từ</w:t>
      </w:r>
      <w:r>
        <w:rPr>
          <w:color w:val="231F20"/>
          <w:spacing w:val="-10"/>
        </w:rPr>
        <w:t> </w:t>
      </w:r>
      <w:r>
        <w:rPr>
          <w:color w:val="231F20"/>
        </w:rPr>
        <w:t>cha</w:t>
      </w:r>
      <w:r>
        <w:rPr>
          <w:color w:val="231F20"/>
          <w:spacing w:val="-11"/>
        </w:rPr>
        <w:t> </w:t>
      </w:r>
      <w:r>
        <w:rPr>
          <w:color w:val="231F20"/>
        </w:rPr>
        <w:t>mẹ</w:t>
      </w:r>
      <w:r>
        <w:rPr>
          <w:color w:val="231F20"/>
          <w:spacing w:val="-10"/>
        </w:rPr>
        <w:t> </w:t>
      </w:r>
      <w:r>
        <w:rPr>
          <w:color w:val="231F20"/>
        </w:rPr>
        <w:t>trở</w:t>
      </w:r>
      <w:r>
        <w:rPr>
          <w:color w:val="231F20"/>
          <w:spacing w:val="-10"/>
        </w:rPr>
        <w:t> </w:t>
      </w:r>
      <w:r>
        <w:rPr>
          <w:color w:val="231F20"/>
        </w:rPr>
        <w:t>lại</w:t>
      </w:r>
      <w:r>
        <w:rPr>
          <w:color w:val="231F20"/>
          <w:spacing w:val="-11"/>
        </w:rPr>
        <w:t> </w:t>
      </w:r>
      <w:r>
        <w:rPr>
          <w:color w:val="231F20"/>
        </w:rPr>
        <w:t>làm</w:t>
      </w:r>
      <w:r>
        <w:rPr>
          <w:color w:val="231F20"/>
          <w:spacing w:val="-10"/>
        </w:rPr>
        <w:t> </w:t>
      </w:r>
      <w:r>
        <w:rPr>
          <w:color w:val="231F20"/>
        </w:rPr>
        <w:t>các</w:t>
      </w:r>
      <w:r>
        <w:rPr>
          <w:color w:val="231F20"/>
          <w:spacing w:val="-11"/>
        </w:rPr>
        <w:t> </w:t>
      </w:r>
      <w:r>
        <w:rPr>
          <w:color w:val="231F20"/>
        </w:rPr>
        <w:t>hình</w:t>
      </w:r>
      <w:r>
        <w:rPr>
          <w:color w:val="231F20"/>
          <w:spacing w:val="-10"/>
        </w:rPr>
        <w:t> </w:t>
      </w:r>
      <w:r>
        <w:rPr>
          <w:color w:val="231F20"/>
        </w:rPr>
        <w:t>loại</w:t>
      </w:r>
      <w:r>
        <w:rPr>
          <w:color w:val="231F20"/>
          <w:spacing w:val="-11"/>
        </w:rPr>
        <w:t> </w:t>
      </w:r>
      <w:r>
        <w:rPr>
          <w:color w:val="231F20"/>
        </w:rPr>
        <w:t>kia,</w:t>
      </w:r>
      <w:r>
        <w:rPr>
          <w:color w:val="231F20"/>
          <w:spacing w:val="-10"/>
        </w:rPr>
        <w:t> </w:t>
      </w:r>
      <w:r>
        <w:rPr>
          <w:color w:val="231F20"/>
        </w:rPr>
        <w:t>nên</w:t>
      </w:r>
      <w:r>
        <w:rPr>
          <w:color w:val="231F20"/>
          <w:spacing w:val="-10"/>
        </w:rPr>
        <w:t> </w:t>
      </w:r>
      <w:r>
        <w:rPr>
          <w:color w:val="231F20"/>
        </w:rPr>
        <w:t>liền</w:t>
      </w:r>
      <w:r>
        <w:rPr>
          <w:color w:val="231F20"/>
          <w:spacing w:val="-11"/>
        </w:rPr>
        <w:t> </w:t>
      </w:r>
      <w:r>
        <w:rPr>
          <w:color w:val="231F20"/>
        </w:rPr>
        <w:t>khởi</w:t>
      </w:r>
      <w:r>
        <w:rPr>
          <w:color w:val="231F20"/>
          <w:spacing w:val="-11"/>
        </w:rPr>
        <w:t> </w:t>
      </w:r>
      <w:r>
        <w:rPr>
          <w:color w:val="231F20"/>
        </w:rPr>
        <w:t>suy nghĩ: Đấy như nhà khách trọ nào có quyết định. Do đấy liền nêu</w:t>
      </w:r>
      <w:r>
        <w:rPr>
          <w:color w:val="231F20"/>
          <w:spacing w:val="-45"/>
        </w:rPr>
        <w:t> </w:t>
      </w:r>
      <w:r>
        <w:rPr>
          <w:color w:val="231F20"/>
        </w:rPr>
        <w:t>bày là không có cha, không có mẹ.</w:t>
      </w:r>
    </w:p>
    <w:p>
      <w:pPr>
        <w:pStyle w:val="BodyText"/>
        <w:spacing w:line="273" w:lineRule="auto" w:before="107"/>
        <w:ind w:left="393" w:right="128"/>
      </w:pPr>
      <w:r>
        <w:rPr>
          <w:color w:val="231F20"/>
        </w:rPr>
        <w:t>Lại có thuyết nói: Các ngoại đạo kia không nhân nơi hiện </w:t>
      </w:r>
      <w:r>
        <w:rPr>
          <w:color w:val="231F20"/>
          <w:spacing w:val="-7"/>
        </w:rPr>
        <w:t>thấy, </w:t>
      </w:r>
      <w:r>
        <w:rPr>
          <w:color w:val="231F20"/>
        </w:rPr>
        <w:t>cũng không nhân nơi định, chỉ thuận theo bạn bè xấu ác chỉ dẫn nên nói không có đời </w:t>
      </w:r>
      <w:r>
        <w:rPr>
          <w:color w:val="231F20"/>
          <w:spacing w:val="-5"/>
        </w:rPr>
        <w:t>này, </w:t>
      </w:r>
      <w:r>
        <w:rPr>
          <w:color w:val="231F20"/>
        </w:rPr>
        <w:t>cho đến nói rộng.</w:t>
      </w:r>
    </w:p>
    <w:p>
      <w:pPr>
        <w:pStyle w:val="BodyText"/>
        <w:spacing w:line="273" w:lineRule="auto" w:before="110"/>
        <w:ind w:left="393" w:right="127"/>
      </w:pPr>
      <w:r>
        <w:rPr>
          <w:i/>
          <w:color w:val="231F20"/>
        </w:rPr>
        <w:t>*</w:t>
      </w:r>
      <w:r>
        <w:rPr>
          <w:i/>
          <w:color w:val="231F20"/>
          <w:spacing w:val="-15"/>
        </w:rPr>
        <w:t> </w:t>
      </w:r>
      <w:r>
        <w:rPr>
          <w:i/>
          <w:color w:val="231F20"/>
        </w:rPr>
        <w:t>Có</w:t>
      </w:r>
      <w:r>
        <w:rPr>
          <w:i/>
          <w:color w:val="231F20"/>
          <w:spacing w:val="-15"/>
        </w:rPr>
        <w:t> </w:t>
      </w:r>
      <w:r>
        <w:rPr>
          <w:i/>
          <w:color w:val="231F20"/>
        </w:rPr>
        <w:t>những</w:t>
      </w:r>
      <w:r>
        <w:rPr>
          <w:i/>
          <w:color w:val="231F20"/>
          <w:spacing w:val="-15"/>
        </w:rPr>
        <w:t> </w:t>
      </w:r>
      <w:r>
        <w:rPr>
          <w:i/>
          <w:color w:val="231F20"/>
        </w:rPr>
        <w:t>kẻ</w:t>
      </w:r>
      <w:r>
        <w:rPr>
          <w:i/>
          <w:color w:val="231F20"/>
          <w:spacing w:val="-14"/>
        </w:rPr>
        <w:t> </w:t>
      </w:r>
      <w:r>
        <w:rPr>
          <w:i/>
          <w:color w:val="231F20"/>
        </w:rPr>
        <w:t>khởi</w:t>
      </w:r>
      <w:r>
        <w:rPr>
          <w:i/>
          <w:color w:val="231F20"/>
          <w:spacing w:val="-15"/>
        </w:rPr>
        <w:t> </w:t>
      </w:r>
      <w:r>
        <w:rPr>
          <w:i/>
          <w:color w:val="231F20"/>
        </w:rPr>
        <w:t>kiến</w:t>
      </w:r>
      <w:r>
        <w:rPr>
          <w:i/>
          <w:color w:val="231F20"/>
          <w:spacing w:val="-15"/>
        </w:rPr>
        <w:t> </w:t>
      </w:r>
      <w:r>
        <w:rPr>
          <w:i/>
          <w:color w:val="231F20"/>
        </w:rPr>
        <w:t>chấp</w:t>
      </w:r>
      <w:r>
        <w:rPr>
          <w:i/>
          <w:color w:val="231F20"/>
          <w:spacing w:val="-15"/>
        </w:rPr>
        <w:t> </w:t>
      </w:r>
      <w:r>
        <w:rPr>
          <w:i/>
          <w:color w:val="231F20"/>
        </w:rPr>
        <w:t>này:</w:t>
      </w:r>
      <w:r>
        <w:rPr>
          <w:i/>
          <w:color w:val="231F20"/>
          <w:spacing w:val="-19"/>
        </w:rPr>
        <w:t> </w:t>
      </w:r>
      <w:r>
        <w:rPr>
          <w:color w:val="231F20"/>
        </w:rPr>
        <w:t>Thế</w:t>
      </w:r>
      <w:r>
        <w:rPr>
          <w:color w:val="231F20"/>
          <w:spacing w:val="-15"/>
        </w:rPr>
        <w:t> </w:t>
      </w:r>
      <w:r>
        <w:rPr>
          <w:color w:val="231F20"/>
        </w:rPr>
        <w:t>gian</w:t>
      </w:r>
      <w:r>
        <w:rPr>
          <w:color w:val="231F20"/>
          <w:spacing w:val="-15"/>
        </w:rPr>
        <w:t> </w:t>
      </w:r>
      <w:r>
        <w:rPr>
          <w:color w:val="231F20"/>
        </w:rPr>
        <w:t>không</w:t>
      </w:r>
      <w:r>
        <w:rPr>
          <w:color w:val="231F20"/>
          <w:spacing w:val="-15"/>
        </w:rPr>
        <w:t> </w:t>
      </w:r>
      <w:r>
        <w:rPr>
          <w:color w:val="231F20"/>
        </w:rPr>
        <w:t>có</w:t>
      </w:r>
      <w:r>
        <w:rPr>
          <w:color w:val="231F20"/>
          <w:spacing w:val="-28"/>
        </w:rPr>
        <w:t> </w:t>
      </w:r>
      <w:r>
        <w:rPr>
          <w:color w:val="231F20"/>
        </w:rPr>
        <w:t>A-la-hán. Tà kiến này là hủy báng đạo, do kiến đạo đoạn trừ. Tà kiến này hủy báng</w:t>
      </w:r>
      <w:r>
        <w:rPr>
          <w:color w:val="231F20"/>
          <w:spacing w:val="-13"/>
        </w:rPr>
        <w:t> </w:t>
      </w:r>
      <w:r>
        <w:rPr>
          <w:color w:val="231F20"/>
        </w:rPr>
        <w:t>đạo:</w:t>
      </w:r>
      <w:r>
        <w:rPr>
          <w:color w:val="231F20"/>
          <w:spacing w:val="-12"/>
        </w:rPr>
        <w:t> </w:t>
      </w:r>
      <w:r>
        <w:rPr>
          <w:color w:val="231F20"/>
        </w:rPr>
        <w:t>Là</w:t>
      </w:r>
      <w:r>
        <w:rPr>
          <w:color w:val="231F20"/>
          <w:spacing w:val="-12"/>
        </w:rPr>
        <w:t> </w:t>
      </w:r>
      <w:r>
        <w:rPr>
          <w:color w:val="231F20"/>
        </w:rPr>
        <w:t>hiển</w:t>
      </w:r>
      <w:r>
        <w:rPr>
          <w:color w:val="231F20"/>
          <w:spacing w:val="-12"/>
        </w:rPr>
        <w:t> </w:t>
      </w:r>
      <w:r>
        <w:rPr>
          <w:color w:val="231F20"/>
        </w:rPr>
        <w:t>bày</w:t>
      </w:r>
      <w:r>
        <w:rPr>
          <w:color w:val="231F20"/>
          <w:spacing w:val="-12"/>
        </w:rPr>
        <w:t> </w:t>
      </w:r>
      <w:r>
        <w:rPr>
          <w:color w:val="231F20"/>
        </w:rPr>
        <w:t>về</w:t>
      </w:r>
      <w:r>
        <w:rPr>
          <w:color w:val="231F20"/>
          <w:spacing w:val="-12"/>
        </w:rPr>
        <w:t> </w:t>
      </w:r>
      <w:r>
        <w:rPr>
          <w:color w:val="231F20"/>
        </w:rPr>
        <w:t>tự</w:t>
      </w:r>
      <w:r>
        <w:rPr>
          <w:color w:val="231F20"/>
          <w:spacing w:val="-12"/>
        </w:rPr>
        <w:t> </w:t>
      </w:r>
      <w:r>
        <w:rPr>
          <w:color w:val="231F20"/>
        </w:rPr>
        <w:t>tánh</w:t>
      </w:r>
      <w:r>
        <w:rPr>
          <w:color w:val="231F20"/>
          <w:spacing w:val="-12"/>
        </w:rPr>
        <w:t> </w:t>
      </w:r>
      <w:r>
        <w:rPr>
          <w:color w:val="231F20"/>
        </w:rPr>
        <w:t>của</w:t>
      </w:r>
      <w:r>
        <w:rPr>
          <w:color w:val="231F20"/>
          <w:spacing w:val="-12"/>
        </w:rPr>
        <w:t> </w:t>
      </w:r>
      <w:r>
        <w:rPr>
          <w:color w:val="231F20"/>
        </w:rPr>
        <w:t>kiến</w:t>
      </w:r>
      <w:r>
        <w:rPr>
          <w:color w:val="231F20"/>
          <w:spacing w:val="-12"/>
        </w:rPr>
        <w:t> </w:t>
      </w:r>
      <w:r>
        <w:rPr>
          <w:color w:val="231F20"/>
        </w:rPr>
        <w:t>chấp</w:t>
      </w:r>
      <w:r>
        <w:rPr>
          <w:color w:val="231F20"/>
          <w:spacing w:val="-12"/>
        </w:rPr>
        <w:t> </w:t>
      </w:r>
      <w:r>
        <w:rPr>
          <w:color w:val="231F20"/>
        </w:rPr>
        <w:t>kia.</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đạo</w:t>
      </w:r>
      <w:r>
        <w:rPr>
          <w:color w:val="231F20"/>
          <w:spacing w:val="-12"/>
        </w:rPr>
        <w:t> </w:t>
      </w:r>
      <w:r>
        <w:rPr>
          <w:color w:val="231F20"/>
        </w:rPr>
        <w:t>đoạn trừ: Là làm rõ về pháp đối trị kia. Nghĩa là ở nơi đạo đế, nhẫn trí đã sinh, đối với các thứ suy tầm phân biệt bất chánh hiện có kia, những kiến điên đảo, các thứ chấp thủ không bình đẳng liền vĩnh viễn</w:t>
      </w:r>
      <w:r>
        <w:rPr>
          <w:color w:val="231F20"/>
          <w:spacing w:val="-40"/>
        </w:rPr>
        <w:t> </w:t>
      </w:r>
      <w:r>
        <w:rPr>
          <w:color w:val="231F20"/>
        </w:rPr>
        <w:t>đoạn dứt diệt mất. Lại nữa, kiến chấp này ở nơi xứ của đạo chuyển, </w:t>
      </w:r>
      <w:r>
        <w:rPr>
          <w:color w:val="231F20"/>
          <w:spacing w:val="-4"/>
        </w:rPr>
        <w:t>nên </w:t>
      </w:r>
      <w:r>
        <w:rPr>
          <w:color w:val="231F20"/>
        </w:rPr>
        <w:t>khi</w:t>
      </w:r>
      <w:r>
        <w:rPr>
          <w:color w:val="231F20"/>
          <w:spacing w:val="-11"/>
        </w:rPr>
        <w:t> </w:t>
      </w:r>
      <w:r>
        <w:rPr>
          <w:color w:val="231F20"/>
        </w:rPr>
        <w:t>kiến</w:t>
      </w:r>
      <w:r>
        <w:rPr>
          <w:color w:val="231F20"/>
          <w:spacing w:val="-10"/>
        </w:rPr>
        <w:t> </w:t>
      </w:r>
      <w:r>
        <w:rPr>
          <w:color w:val="231F20"/>
        </w:rPr>
        <w:t>đạo</w:t>
      </w:r>
      <w:r>
        <w:rPr>
          <w:color w:val="231F20"/>
          <w:spacing w:val="-11"/>
        </w:rPr>
        <w:t> </w:t>
      </w:r>
      <w:r>
        <w:rPr>
          <w:color w:val="231F20"/>
        </w:rPr>
        <w:t>tức</w:t>
      </w:r>
      <w:r>
        <w:rPr>
          <w:color w:val="231F20"/>
          <w:spacing w:val="-10"/>
        </w:rPr>
        <w:t> </w:t>
      </w:r>
      <w:r>
        <w:rPr>
          <w:color w:val="231F20"/>
        </w:rPr>
        <w:t>đoạn.</w:t>
      </w:r>
      <w:r>
        <w:rPr>
          <w:color w:val="231F20"/>
          <w:spacing w:val="-11"/>
        </w:rPr>
        <w:t> </w:t>
      </w:r>
      <w:r>
        <w:rPr>
          <w:color w:val="231F20"/>
        </w:rPr>
        <w:t>Như</w:t>
      </w:r>
      <w:r>
        <w:rPr>
          <w:color w:val="231F20"/>
          <w:spacing w:val="-10"/>
        </w:rPr>
        <w:t> </w:t>
      </w:r>
      <w:r>
        <w:rPr>
          <w:color w:val="231F20"/>
        </w:rPr>
        <w:t>giọt</w:t>
      </w:r>
      <w:r>
        <w:rPr>
          <w:color w:val="231F20"/>
          <w:spacing w:val="-10"/>
        </w:rPr>
        <w:t> </w:t>
      </w:r>
      <w:r>
        <w:rPr>
          <w:color w:val="231F20"/>
        </w:rPr>
        <w:t>sương</w:t>
      </w:r>
      <w:r>
        <w:rPr>
          <w:color w:val="231F20"/>
          <w:spacing w:val="-11"/>
        </w:rPr>
        <w:t> </w:t>
      </w:r>
      <w:r>
        <w:rPr>
          <w:color w:val="231F20"/>
        </w:rPr>
        <w:t>nơi</w:t>
      </w:r>
      <w:r>
        <w:rPr>
          <w:color w:val="231F20"/>
          <w:spacing w:val="-10"/>
        </w:rPr>
        <w:t> </w:t>
      </w:r>
      <w:r>
        <w:rPr>
          <w:color w:val="231F20"/>
        </w:rPr>
        <w:t>đầu</w:t>
      </w:r>
      <w:r>
        <w:rPr>
          <w:color w:val="231F20"/>
          <w:spacing w:val="-11"/>
        </w:rPr>
        <w:t> </w:t>
      </w:r>
      <w:r>
        <w:rPr>
          <w:color w:val="231F20"/>
        </w:rPr>
        <w:t>ngọn</w:t>
      </w:r>
      <w:r>
        <w:rPr>
          <w:color w:val="231F20"/>
          <w:spacing w:val="-10"/>
        </w:rPr>
        <w:t> </w:t>
      </w:r>
      <w:r>
        <w:rPr>
          <w:color w:val="231F20"/>
        </w:rPr>
        <w:t>cỏ,</w:t>
      </w:r>
      <w:r>
        <w:rPr>
          <w:color w:val="231F20"/>
          <w:spacing w:val="-10"/>
        </w:rPr>
        <w:t> </w:t>
      </w:r>
      <w:r>
        <w:rPr>
          <w:color w:val="231F20"/>
        </w:rPr>
        <w:t>mặt</w:t>
      </w:r>
      <w:r>
        <w:rPr>
          <w:color w:val="231F20"/>
          <w:spacing w:val="-11"/>
        </w:rPr>
        <w:t> </w:t>
      </w:r>
      <w:r>
        <w:rPr>
          <w:color w:val="231F20"/>
        </w:rPr>
        <w:t>trời</w:t>
      </w:r>
      <w:r>
        <w:rPr>
          <w:color w:val="231F20"/>
          <w:spacing w:val="-10"/>
        </w:rPr>
        <w:t> </w:t>
      </w:r>
      <w:r>
        <w:rPr>
          <w:color w:val="231F20"/>
        </w:rPr>
        <w:t>xuất hiện liền khô. Đây cũng như</w:t>
      </w:r>
      <w:r>
        <w:rPr>
          <w:color w:val="231F20"/>
          <w:spacing w:val="-1"/>
        </w:rPr>
        <w:t> </w:t>
      </w:r>
      <w:r>
        <w:rPr>
          <w:color w:val="231F20"/>
          <w:spacing w:val="-5"/>
        </w:rPr>
        <w:t>vậy.</w:t>
      </w:r>
    </w:p>
    <w:p>
      <w:pPr>
        <w:pStyle w:val="BodyText"/>
        <w:spacing w:line="273" w:lineRule="auto" w:before="106"/>
        <w:ind w:left="393" w:right="127"/>
      </w:pPr>
      <w:r>
        <w:rPr>
          <w:i/>
          <w:color w:val="231F20"/>
        </w:rPr>
        <w:t>Kiến chấp cho: </w:t>
      </w:r>
      <w:r>
        <w:rPr>
          <w:color w:val="231F20"/>
        </w:rPr>
        <w:t>Không có chánh chí. Tà kiến này là hủy báng diệt, do kiến diệt đoạn trừ. Chánh chí nghĩa là Niết bàn, là đối</w:t>
      </w:r>
      <w:r>
        <w:rPr>
          <w:color w:val="231F20"/>
          <w:spacing w:val="-32"/>
        </w:rPr>
        <w:t> </w:t>
      </w:r>
      <w:r>
        <w:rPr>
          <w:color w:val="231F20"/>
        </w:rPr>
        <w:t>tượng nên đạt đến của đạo vô lậu. Tà kiến này hủy báng diệt: Là hiển bày về</w:t>
      </w:r>
      <w:r>
        <w:rPr>
          <w:color w:val="231F20"/>
          <w:spacing w:val="-8"/>
        </w:rPr>
        <w:t> </w:t>
      </w:r>
      <w:r>
        <w:rPr>
          <w:color w:val="231F20"/>
        </w:rPr>
        <w:t>tự</w:t>
      </w:r>
      <w:r>
        <w:rPr>
          <w:color w:val="231F20"/>
          <w:spacing w:val="-8"/>
        </w:rPr>
        <w:t> </w:t>
      </w:r>
      <w:r>
        <w:rPr>
          <w:color w:val="231F20"/>
        </w:rPr>
        <w:t>tánh</w:t>
      </w:r>
      <w:r>
        <w:rPr>
          <w:color w:val="231F20"/>
          <w:spacing w:val="-8"/>
        </w:rPr>
        <w:t> </w:t>
      </w:r>
      <w:r>
        <w:rPr>
          <w:color w:val="231F20"/>
        </w:rPr>
        <w:t>của</w:t>
      </w:r>
      <w:r>
        <w:rPr>
          <w:color w:val="231F20"/>
          <w:spacing w:val="-8"/>
        </w:rPr>
        <w:t> </w:t>
      </w:r>
      <w:r>
        <w:rPr>
          <w:color w:val="231F20"/>
        </w:rPr>
        <w:t>kiến</w:t>
      </w:r>
      <w:r>
        <w:rPr>
          <w:color w:val="231F20"/>
          <w:spacing w:val="-8"/>
        </w:rPr>
        <w:t> </w:t>
      </w:r>
      <w:r>
        <w:rPr>
          <w:color w:val="231F20"/>
        </w:rPr>
        <w:t>chấp</w:t>
      </w:r>
      <w:r>
        <w:rPr>
          <w:color w:val="231F20"/>
          <w:spacing w:val="-8"/>
        </w:rPr>
        <w:t> </w:t>
      </w:r>
      <w:r>
        <w:rPr>
          <w:color w:val="231F20"/>
          <w:spacing w:val="-6"/>
        </w:rPr>
        <w:t>ấy.</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diệt</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Là</w:t>
      </w:r>
      <w:r>
        <w:rPr>
          <w:color w:val="231F20"/>
          <w:spacing w:val="-8"/>
        </w:rPr>
        <w:t> </w:t>
      </w:r>
      <w:r>
        <w:rPr>
          <w:color w:val="231F20"/>
        </w:rPr>
        <w:t>làm</w:t>
      </w:r>
      <w:r>
        <w:rPr>
          <w:color w:val="231F20"/>
          <w:spacing w:val="-8"/>
        </w:rPr>
        <w:t> </w:t>
      </w:r>
      <w:r>
        <w:rPr>
          <w:color w:val="231F20"/>
        </w:rPr>
        <w:t>rõ</w:t>
      </w:r>
      <w:r>
        <w:rPr>
          <w:color w:val="231F20"/>
          <w:spacing w:val="-8"/>
        </w:rPr>
        <w:t> </w:t>
      </w:r>
      <w:r>
        <w:rPr>
          <w:color w:val="231F20"/>
        </w:rPr>
        <w:t>về</w:t>
      </w:r>
      <w:r>
        <w:rPr>
          <w:color w:val="231F20"/>
          <w:spacing w:val="-8"/>
        </w:rPr>
        <w:t> </w:t>
      </w:r>
      <w:r>
        <w:rPr>
          <w:color w:val="231F20"/>
        </w:rPr>
        <w:t>pháp đối trị kia. Nghĩa là ở nơi diệt đế, nhẫn trí đã sinh, đối với các thứ suy tầm phân biệt bất chánh hiện có kia, các thứ kiến điên đảo, các chấp thủ không bình đẳng liền vĩnh viễn đoạn dứt diệt mất. Lại nữa, kiến chấp này ở nơi xứ của diệt chuyển, nên khi kiến diệt liền đoạn. Như giọt sương nơi đầu ngọn cỏ, mặt trời xuất hiện liền khô. Đây cũng như </w:t>
      </w:r>
      <w:r>
        <w:rPr>
          <w:color w:val="231F20"/>
          <w:spacing w:val="-5"/>
        </w:rPr>
        <w:t>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i/>
          <w:color w:val="231F20"/>
        </w:rPr>
        <w:t>Kiến chấp cho: </w:t>
      </w:r>
      <w:r>
        <w:rPr>
          <w:color w:val="231F20"/>
        </w:rPr>
        <w:t>Không có chánh hạnh nơi đời này đời khác. Tức</w:t>
      </w:r>
      <w:r>
        <w:rPr>
          <w:color w:val="231F20"/>
          <w:spacing w:val="-14"/>
        </w:rPr>
        <w:t> </w:t>
      </w:r>
      <w:r>
        <w:rPr>
          <w:color w:val="231F20"/>
        </w:rPr>
        <w:t>ở</w:t>
      </w:r>
      <w:r>
        <w:rPr>
          <w:color w:val="231F20"/>
          <w:spacing w:val="-13"/>
        </w:rPr>
        <w:t> </w:t>
      </w:r>
      <w:r>
        <w:rPr>
          <w:color w:val="231F20"/>
        </w:rPr>
        <w:t>nơi</w:t>
      </w:r>
      <w:r>
        <w:rPr>
          <w:color w:val="231F20"/>
          <w:spacing w:val="-13"/>
        </w:rPr>
        <w:t> </w:t>
      </w:r>
      <w:r>
        <w:rPr>
          <w:color w:val="231F20"/>
        </w:rPr>
        <w:t>hiện</w:t>
      </w:r>
      <w:r>
        <w:rPr>
          <w:color w:val="231F20"/>
          <w:spacing w:val="-13"/>
        </w:rPr>
        <w:t> </w:t>
      </w:r>
      <w:r>
        <w:rPr>
          <w:color w:val="231F20"/>
        </w:rPr>
        <w:t>pháp</w:t>
      </w:r>
      <w:r>
        <w:rPr>
          <w:color w:val="231F20"/>
          <w:spacing w:val="-13"/>
        </w:rPr>
        <w:t> </w:t>
      </w:r>
      <w:r>
        <w:rPr>
          <w:color w:val="231F20"/>
        </w:rPr>
        <w:t>nhận</w:t>
      </w:r>
      <w:r>
        <w:rPr>
          <w:color w:val="231F20"/>
          <w:spacing w:val="-14"/>
        </w:rPr>
        <w:t> </w:t>
      </w:r>
      <w:r>
        <w:rPr>
          <w:color w:val="231F20"/>
        </w:rPr>
        <w:t>biết</w:t>
      </w:r>
      <w:r>
        <w:rPr>
          <w:color w:val="231F20"/>
          <w:spacing w:val="-13"/>
        </w:rPr>
        <w:t> </w:t>
      </w:r>
      <w:r>
        <w:rPr>
          <w:color w:val="231F20"/>
        </w:rPr>
        <w:t>tự</w:t>
      </w:r>
      <w:r>
        <w:rPr>
          <w:color w:val="231F20"/>
          <w:spacing w:val="-13"/>
        </w:rPr>
        <w:t> </w:t>
      </w:r>
      <w:r>
        <w:rPr>
          <w:color w:val="231F20"/>
        </w:rPr>
        <w:t>thông</w:t>
      </w:r>
      <w:r>
        <w:rPr>
          <w:color w:val="231F20"/>
          <w:spacing w:val="-13"/>
        </w:rPr>
        <w:t> </w:t>
      </w:r>
      <w:r>
        <w:rPr>
          <w:color w:val="231F20"/>
        </w:rPr>
        <w:t>đạt,</w:t>
      </w:r>
      <w:r>
        <w:rPr>
          <w:color w:val="231F20"/>
          <w:spacing w:val="-13"/>
        </w:rPr>
        <w:t> </w:t>
      </w:r>
      <w:r>
        <w:rPr>
          <w:color w:val="231F20"/>
        </w:rPr>
        <w:t>tác</w:t>
      </w:r>
      <w:r>
        <w:rPr>
          <w:color w:val="231F20"/>
          <w:spacing w:val="-14"/>
        </w:rPr>
        <w:t> </w:t>
      </w:r>
      <w:r>
        <w:rPr>
          <w:color w:val="231F20"/>
        </w:rPr>
        <w:t>chứng</w:t>
      </w:r>
      <w:r>
        <w:rPr>
          <w:color w:val="231F20"/>
          <w:spacing w:val="-13"/>
        </w:rPr>
        <w:t> </w:t>
      </w:r>
      <w:r>
        <w:rPr>
          <w:color w:val="231F20"/>
        </w:rPr>
        <w:t>trụ</w:t>
      </w:r>
      <w:r>
        <w:rPr>
          <w:color w:val="231F20"/>
          <w:spacing w:val="-13"/>
        </w:rPr>
        <w:t> </w:t>
      </w:r>
      <w:r>
        <w:rPr>
          <w:color w:val="231F20"/>
        </w:rPr>
        <w:t>đầy</w:t>
      </w:r>
      <w:r>
        <w:rPr>
          <w:color w:val="231F20"/>
          <w:spacing w:val="-13"/>
        </w:rPr>
        <w:t> </w:t>
      </w:r>
      <w:r>
        <w:rPr>
          <w:color w:val="231F20"/>
        </w:rPr>
        <w:t>đủ.</w:t>
      </w:r>
      <w:r>
        <w:rPr>
          <w:color w:val="231F20"/>
          <w:spacing w:val="-13"/>
        </w:rPr>
        <w:t> </w:t>
      </w:r>
      <w:r>
        <w:rPr>
          <w:color w:val="231F20"/>
        </w:rPr>
        <w:t>Nẻo sinh</w:t>
      </w:r>
      <w:r>
        <w:rPr>
          <w:color w:val="231F20"/>
          <w:spacing w:val="-13"/>
        </w:rPr>
        <w:t> </w:t>
      </w:r>
      <w:r>
        <w:rPr>
          <w:color w:val="231F20"/>
        </w:rPr>
        <w:t>tử</w:t>
      </w:r>
      <w:r>
        <w:rPr>
          <w:color w:val="231F20"/>
          <w:spacing w:val="-11"/>
        </w:rPr>
        <w:t> </w:t>
      </w:r>
      <w:r>
        <w:rPr>
          <w:color w:val="231F20"/>
        </w:rPr>
        <w:t>của</w:t>
      </w:r>
      <w:r>
        <w:rPr>
          <w:color w:val="231F20"/>
          <w:spacing w:val="-16"/>
        </w:rPr>
        <w:t> </w:t>
      </w:r>
      <w:r>
        <w:rPr>
          <w:color w:val="231F20"/>
          <w:spacing w:val="-10"/>
        </w:rPr>
        <w:t>Ta</w:t>
      </w:r>
      <w:r>
        <w:rPr>
          <w:color w:val="231F20"/>
          <w:spacing w:val="-11"/>
        </w:rPr>
        <w:t> </w:t>
      </w:r>
      <w:r>
        <w:rPr>
          <w:color w:val="231F20"/>
        </w:rPr>
        <w:t>đã</w:t>
      </w:r>
      <w:r>
        <w:rPr>
          <w:color w:val="231F20"/>
          <w:spacing w:val="-12"/>
        </w:rPr>
        <w:t> </w:t>
      </w:r>
      <w:r>
        <w:rPr>
          <w:color w:val="231F20"/>
        </w:rPr>
        <w:t>hết,</w:t>
      </w:r>
      <w:r>
        <w:rPr>
          <w:color w:val="231F20"/>
          <w:spacing w:val="-12"/>
        </w:rPr>
        <w:t> </w:t>
      </w:r>
      <w:r>
        <w:rPr>
          <w:color w:val="231F20"/>
        </w:rPr>
        <w:t>phạm</w:t>
      </w:r>
      <w:r>
        <w:rPr>
          <w:color w:val="231F20"/>
          <w:spacing w:val="-12"/>
        </w:rPr>
        <w:t> </w:t>
      </w:r>
      <w:r>
        <w:rPr>
          <w:color w:val="231F20"/>
        </w:rPr>
        <w:t>hạnh</w:t>
      </w:r>
      <w:r>
        <w:rPr>
          <w:color w:val="231F20"/>
          <w:spacing w:val="-13"/>
        </w:rPr>
        <w:t> </w:t>
      </w:r>
      <w:r>
        <w:rPr>
          <w:color w:val="231F20"/>
        </w:rPr>
        <w:t>đã</w:t>
      </w:r>
      <w:r>
        <w:rPr>
          <w:color w:val="231F20"/>
          <w:spacing w:val="-12"/>
        </w:rPr>
        <w:t> </w:t>
      </w:r>
      <w:r>
        <w:rPr>
          <w:color w:val="231F20"/>
        </w:rPr>
        <w:t>lập,</w:t>
      </w:r>
      <w:r>
        <w:rPr>
          <w:color w:val="231F20"/>
          <w:spacing w:val="-12"/>
        </w:rPr>
        <w:t> </w:t>
      </w:r>
      <w:r>
        <w:rPr>
          <w:color w:val="231F20"/>
        </w:rPr>
        <w:t>việc</w:t>
      </w:r>
      <w:r>
        <w:rPr>
          <w:color w:val="231F20"/>
          <w:spacing w:val="-12"/>
        </w:rPr>
        <w:t> </w:t>
      </w:r>
      <w:r>
        <w:rPr>
          <w:color w:val="231F20"/>
        </w:rPr>
        <w:t>làm</w:t>
      </w:r>
      <w:r>
        <w:rPr>
          <w:color w:val="231F20"/>
          <w:spacing w:val="-12"/>
        </w:rPr>
        <w:t> </w:t>
      </w:r>
      <w:r>
        <w:rPr>
          <w:color w:val="231F20"/>
        </w:rPr>
        <w:t>đã</w:t>
      </w:r>
      <w:r>
        <w:rPr>
          <w:color w:val="231F20"/>
          <w:spacing w:val="-12"/>
        </w:rPr>
        <w:t> </w:t>
      </w:r>
      <w:r>
        <w:rPr>
          <w:color w:val="231F20"/>
        </w:rPr>
        <w:t>xong,</w:t>
      </w:r>
      <w:r>
        <w:rPr>
          <w:color w:val="231F20"/>
          <w:spacing w:val="-11"/>
        </w:rPr>
        <w:t> </w:t>
      </w:r>
      <w:r>
        <w:rPr>
          <w:color w:val="231F20"/>
        </w:rPr>
        <w:t>không</w:t>
      </w:r>
      <w:r>
        <w:rPr>
          <w:color w:val="231F20"/>
          <w:spacing w:val="-11"/>
        </w:rPr>
        <w:t> </w:t>
      </w:r>
      <w:r>
        <w:rPr>
          <w:color w:val="231F20"/>
        </w:rPr>
        <w:t>còn thọ thân sau. Nhận biết như thật tà kiến này là hủy báng về đạo, do kiến</w:t>
      </w:r>
      <w:r>
        <w:rPr>
          <w:color w:val="231F20"/>
          <w:spacing w:val="-11"/>
        </w:rPr>
        <w:t> </w:t>
      </w:r>
      <w:r>
        <w:rPr>
          <w:color w:val="231F20"/>
        </w:rPr>
        <w:t>đạo</w:t>
      </w:r>
      <w:r>
        <w:rPr>
          <w:color w:val="231F20"/>
          <w:spacing w:val="-11"/>
        </w:rPr>
        <w:t> </w:t>
      </w:r>
      <w:r>
        <w:rPr>
          <w:color w:val="231F20"/>
        </w:rPr>
        <w:t>đoạn</w:t>
      </w:r>
      <w:r>
        <w:rPr>
          <w:color w:val="231F20"/>
          <w:spacing w:val="-10"/>
        </w:rPr>
        <w:t> </w:t>
      </w:r>
      <w:r>
        <w:rPr>
          <w:color w:val="231F20"/>
        </w:rPr>
        <w:t>trừ.</w:t>
      </w:r>
      <w:r>
        <w:rPr>
          <w:color w:val="231F20"/>
          <w:spacing w:val="-11"/>
        </w:rPr>
        <w:t> </w:t>
      </w:r>
      <w:r>
        <w:rPr>
          <w:color w:val="231F20"/>
        </w:rPr>
        <w:t>Không</w:t>
      </w:r>
      <w:r>
        <w:rPr>
          <w:color w:val="231F20"/>
          <w:spacing w:val="-11"/>
        </w:rPr>
        <w:t> </w:t>
      </w:r>
      <w:r>
        <w:rPr>
          <w:color w:val="231F20"/>
        </w:rPr>
        <w:t>có</w:t>
      </w:r>
      <w:r>
        <w:rPr>
          <w:color w:val="231F20"/>
          <w:spacing w:val="-10"/>
        </w:rPr>
        <w:t> </w:t>
      </w:r>
      <w:r>
        <w:rPr>
          <w:color w:val="231F20"/>
        </w:rPr>
        <w:t>chánh</w:t>
      </w:r>
      <w:r>
        <w:rPr>
          <w:color w:val="231F20"/>
          <w:spacing w:val="-11"/>
        </w:rPr>
        <w:t> </w:t>
      </w:r>
      <w:r>
        <w:rPr>
          <w:color w:val="231F20"/>
        </w:rPr>
        <w:t>hành</w:t>
      </w:r>
      <w:r>
        <w:rPr>
          <w:color w:val="231F20"/>
          <w:spacing w:val="-11"/>
        </w:rPr>
        <w:t> </w:t>
      </w:r>
      <w:r>
        <w:rPr>
          <w:color w:val="231F20"/>
        </w:rPr>
        <w:t>nơi</w:t>
      </w:r>
      <w:r>
        <w:rPr>
          <w:color w:val="231F20"/>
          <w:spacing w:val="-10"/>
        </w:rPr>
        <w:t> </w:t>
      </w:r>
      <w:r>
        <w:rPr>
          <w:color w:val="231F20"/>
        </w:rPr>
        <w:t>đời</w:t>
      </w:r>
      <w:r>
        <w:rPr>
          <w:color w:val="231F20"/>
          <w:spacing w:val="-11"/>
        </w:rPr>
        <w:t> </w:t>
      </w:r>
      <w:r>
        <w:rPr>
          <w:color w:val="231F20"/>
        </w:rPr>
        <w:t>này</w:t>
      </w:r>
      <w:r>
        <w:rPr>
          <w:color w:val="231F20"/>
          <w:spacing w:val="-11"/>
        </w:rPr>
        <w:t> </w:t>
      </w:r>
      <w:r>
        <w:rPr>
          <w:color w:val="231F20"/>
        </w:rPr>
        <w:t>đời</w:t>
      </w:r>
      <w:r>
        <w:rPr>
          <w:color w:val="231F20"/>
          <w:spacing w:val="-10"/>
        </w:rPr>
        <w:t> </w:t>
      </w:r>
      <w:r>
        <w:rPr>
          <w:color w:val="231F20"/>
        </w:rPr>
        <w:t>khác:</w:t>
      </w:r>
      <w:r>
        <w:rPr>
          <w:color w:val="231F20"/>
          <w:spacing w:val="-11"/>
        </w:rPr>
        <w:t> </w:t>
      </w:r>
      <w:r>
        <w:rPr>
          <w:color w:val="231F20"/>
        </w:rPr>
        <w:t>Nghĩa là kiến chấp kia đã bác bỏ cho không có bốn thứ chánh hành, tức </w:t>
      </w:r>
      <w:r>
        <w:rPr>
          <w:color w:val="231F20"/>
          <w:spacing w:val="-6"/>
        </w:rPr>
        <w:t>là </w:t>
      </w:r>
      <w:r>
        <w:rPr>
          <w:color w:val="231F20"/>
        </w:rPr>
        <w:t>khổ trì thông </w:t>
      </w:r>
      <w:r>
        <w:rPr>
          <w:color w:val="231F20"/>
          <w:spacing w:val="-5"/>
        </w:rPr>
        <w:t>v.v… </w:t>
      </w:r>
      <w:r>
        <w:rPr>
          <w:color w:val="231F20"/>
        </w:rPr>
        <w:t>Đây là hủy báng về đạo hữu học, ngoài ra là hủy báng về đạo vô học. Tà kiến này là hủy báng về đạo: Là hiển bày về tự tánh của kiến chấp </w:t>
      </w:r>
      <w:r>
        <w:rPr>
          <w:color w:val="231F20"/>
          <w:spacing w:val="-5"/>
        </w:rPr>
        <w:t>này. </w:t>
      </w:r>
      <w:r>
        <w:rPr>
          <w:color w:val="231F20"/>
        </w:rPr>
        <w:t>Do kiến đạo đoạn trừ: Là làm rõ về </w:t>
      </w:r>
      <w:r>
        <w:rPr>
          <w:color w:val="231F20"/>
          <w:spacing w:val="-3"/>
        </w:rPr>
        <w:t>pháp </w:t>
      </w:r>
      <w:r>
        <w:rPr>
          <w:color w:val="231F20"/>
        </w:rPr>
        <w:t>đối trị kia. Nói rộng như</w:t>
      </w:r>
      <w:r>
        <w:rPr>
          <w:color w:val="231F20"/>
          <w:spacing w:val="-2"/>
        </w:rPr>
        <w:t> </w:t>
      </w:r>
      <w:r>
        <w:rPr>
          <w:color w:val="231F20"/>
        </w:rPr>
        <w:t>trước.</w:t>
      </w:r>
    </w:p>
    <w:p>
      <w:pPr>
        <w:pStyle w:val="BodyText"/>
        <w:spacing w:line="271" w:lineRule="auto" w:before="127"/>
        <w:ind w:right="412"/>
      </w:pPr>
      <w:r>
        <w:rPr>
          <w:color w:val="231F20"/>
        </w:rPr>
        <w:t>Trong </w:t>
      </w:r>
      <w:r>
        <w:rPr>
          <w:color w:val="231F20"/>
          <w:spacing w:val="-5"/>
        </w:rPr>
        <w:t>đây, </w:t>
      </w:r>
      <w:r>
        <w:rPr>
          <w:color w:val="231F20"/>
        </w:rPr>
        <w:t>chỉ nói về tự tánh của kiến chấp kia và pháp đối trị, không nói về đẳng khởi. Đẳng khởi của kiến chấp kia là gì?</w:t>
      </w:r>
    </w:p>
    <w:p>
      <w:pPr>
        <w:pStyle w:val="BodyText"/>
        <w:spacing w:line="271" w:lineRule="auto"/>
        <w:ind w:right="406"/>
      </w:pPr>
      <w:r>
        <w:rPr>
          <w:color w:val="231F20"/>
        </w:rPr>
        <w:t>Tôn giả Thế Hữu nói: Có các ngoại đạo do thấy bậc A-la-hán cũng có già bệnh chết, thọ nhận khổ giống như những hữu tình khác, nên liền nói là thế gian không có A-la-hán. Đây tức là </w:t>
      </w:r>
      <w:r>
        <w:rPr>
          <w:color w:val="231F20"/>
          <w:spacing w:val="2"/>
        </w:rPr>
        <w:t>hủy </w:t>
      </w:r>
      <w:r>
        <w:rPr>
          <w:color w:val="231F20"/>
        </w:rPr>
        <w:t>báng không có pháp A-la-hán. Lại nghe nói nơi Niết-bàn thì </w:t>
      </w:r>
      <w:r>
        <w:rPr>
          <w:color w:val="231F20"/>
          <w:spacing w:val="2"/>
        </w:rPr>
        <w:t>các  </w:t>
      </w:r>
      <w:r>
        <w:rPr>
          <w:color w:val="231F20"/>
        </w:rPr>
        <w:t>căn vĩnh viễn diệt, nên suy niệm cho đấy là khổ. Lại nghe nói </w:t>
      </w:r>
      <w:r>
        <w:rPr>
          <w:color w:val="231F20"/>
          <w:spacing w:val="2"/>
        </w:rPr>
        <w:t>nơi </w:t>
      </w:r>
      <w:r>
        <w:rPr>
          <w:color w:val="231F20"/>
        </w:rPr>
        <w:t>Niết-bàn thì các hành đều vắng lặng, nên suy nghĩ vậy là không </w:t>
      </w:r>
      <w:r>
        <w:rPr>
          <w:color w:val="231F20"/>
          <w:spacing w:val="2"/>
        </w:rPr>
        <w:t>có. </w:t>
      </w:r>
      <w:r>
        <w:rPr>
          <w:color w:val="231F20"/>
        </w:rPr>
        <w:t>Lại</w:t>
      </w:r>
      <w:r>
        <w:rPr>
          <w:color w:val="231F20"/>
          <w:spacing w:val="-4"/>
        </w:rPr>
        <w:t> </w:t>
      </w:r>
      <w:r>
        <w:rPr>
          <w:color w:val="231F20"/>
        </w:rPr>
        <w:t>thấy</w:t>
      </w:r>
      <w:r>
        <w:rPr>
          <w:color w:val="231F20"/>
          <w:spacing w:val="-3"/>
        </w:rPr>
        <w:t> </w:t>
      </w:r>
      <w:r>
        <w:rPr>
          <w:color w:val="231F20"/>
        </w:rPr>
        <w:t>bậc</w:t>
      </w:r>
      <w:r>
        <w:rPr>
          <w:color w:val="231F20"/>
          <w:spacing w:val="-9"/>
        </w:rPr>
        <w:t> </w:t>
      </w:r>
      <w:r>
        <w:rPr>
          <w:color w:val="231F20"/>
        </w:rPr>
        <w:t>Thánh</w:t>
      </w:r>
      <w:r>
        <w:rPr>
          <w:color w:val="231F20"/>
          <w:spacing w:val="-3"/>
        </w:rPr>
        <w:t> </w:t>
      </w:r>
      <w:r>
        <w:rPr>
          <w:color w:val="231F20"/>
        </w:rPr>
        <w:t>về</w:t>
      </w:r>
      <w:r>
        <w:rPr>
          <w:color w:val="231F20"/>
          <w:spacing w:val="-4"/>
        </w:rPr>
        <w:t> </w:t>
      </w:r>
      <w:r>
        <w:rPr>
          <w:color w:val="231F20"/>
        </w:rPr>
        <w:t>hình</w:t>
      </w:r>
      <w:r>
        <w:rPr>
          <w:color w:val="231F20"/>
          <w:spacing w:val="-3"/>
        </w:rPr>
        <w:t> </w:t>
      </w:r>
      <w:r>
        <w:rPr>
          <w:color w:val="231F20"/>
        </w:rPr>
        <w:t>dáng,</w:t>
      </w:r>
      <w:r>
        <w:rPr>
          <w:color w:val="231F20"/>
          <w:spacing w:val="-4"/>
        </w:rPr>
        <w:t> </w:t>
      </w:r>
      <w:r>
        <w:rPr>
          <w:color w:val="231F20"/>
        </w:rPr>
        <w:t>sự</w:t>
      </w:r>
      <w:r>
        <w:rPr>
          <w:color w:val="231F20"/>
          <w:spacing w:val="-3"/>
        </w:rPr>
        <w:t> </w:t>
      </w:r>
      <w:r>
        <w:rPr>
          <w:color w:val="231F20"/>
        </w:rPr>
        <w:t>việc</w:t>
      </w:r>
      <w:r>
        <w:rPr>
          <w:color w:val="231F20"/>
          <w:spacing w:val="-4"/>
        </w:rPr>
        <w:t> </w:t>
      </w:r>
      <w:r>
        <w:rPr>
          <w:color w:val="231F20"/>
        </w:rPr>
        <w:t>ăn</w:t>
      </w:r>
      <w:r>
        <w:rPr>
          <w:color w:val="231F20"/>
          <w:spacing w:val="-4"/>
        </w:rPr>
        <w:t> </w:t>
      </w:r>
      <w:r>
        <w:rPr>
          <w:color w:val="231F20"/>
        </w:rPr>
        <w:t>uống</w:t>
      </w:r>
      <w:r>
        <w:rPr>
          <w:color w:val="231F20"/>
          <w:spacing w:val="-3"/>
        </w:rPr>
        <w:t> </w:t>
      </w:r>
      <w:r>
        <w:rPr>
          <w:color w:val="231F20"/>
        </w:rPr>
        <w:t>cũng</w:t>
      </w:r>
      <w:r>
        <w:rPr>
          <w:color w:val="231F20"/>
          <w:spacing w:val="-4"/>
        </w:rPr>
        <w:t> </w:t>
      </w:r>
      <w:r>
        <w:rPr>
          <w:color w:val="231F20"/>
        </w:rPr>
        <w:t>như</w:t>
      </w:r>
      <w:r>
        <w:rPr>
          <w:color w:val="231F20"/>
          <w:spacing w:val="-3"/>
        </w:rPr>
        <w:t> </w:t>
      </w:r>
      <w:r>
        <w:rPr>
          <w:color w:val="231F20"/>
        </w:rPr>
        <w:t>các</w:t>
      </w:r>
      <w:r>
        <w:rPr>
          <w:color w:val="231F20"/>
          <w:spacing w:val="-3"/>
        </w:rPr>
        <w:t> </w:t>
      </w:r>
      <w:r>
        <w:rPr>
          <w:color w:val="231F20"/>
          <w:spacing w:val="2"/>
        </w:rPr>
        <w:t>hữu </w:t>
      </w:r>
      <w:r>
        <w:rPr>
          <w:color w:val="231F20"/>
        </w:rPr>
        <w:t>tình khác, liền cho các Thánh giả kia không có tất cả Thánh đạo. Rõ ràng là các ngoại đạo kia không nhận biết bậc Thánh về thân </w:t>
      </w:r>
      <w:r>
        <w:rPr>
          <w:color w:val="231F20"/>
          <w:spacing w:val="2"/>
        </w:rPr>
        <w:t>hữu </w:t>
      </w:r>
      <w:r>
        <w:rPr>
          <w:color w:val="231F20"/>
        </w:rPr>
        <w:t>lậu khác, thân vô lậu khác, Niết-bàn là vắng lặng an lạc, không phải là khổ, không phải là không có, nên mới khởi lên những thứ tà kiến khác nhau như</w:t>
      </w:r>
      <w:r>
        <w:rPr>
          <w:color w:val="231F20"/>
          <w:spacing w:val="15"/>
        </w:rPr>
        <w:t> </w:t>
      </w:r>
      <w:r>
        <w:rPr>
          <w:color w:val="231F20"/>
        </w:rPr>
        <w:t>thế.</w:t>
      </w:r>
    </w:p>
    <w:p>
      <w:pPr>
        <w:pStyle w:val="BodyText"/>
        <w:spacing w:line="271" w:lineRule="auto" w:before="115"/>
        <w:ind w:right="408"/>
      </w:pPr>
      <w:r>
        <w:rPr>
          <w:color w:val="231F20"/>
        </w:rPr>
        <w:t>Có thuyết nói: Ngoại đạo đạt được định thế tục, không thể quán thấy Niết bàn Thánh đạo, liền cho là không có A-la-hán, cho đến nói rộng.</w:t>
      </w:r>
    </w:p>
    <w:p>
      <w:pPr>
        <w:pStyle w:val="BodyText"/>
        <w:spacing w:line="271" w:lineRule="auto"/>
        <w:ind w:right="411"/>
      </w:pPr>
      <w:r>
        <w:rPr>
          <w:color w:val="231F20"/>
        </w:rPr>
        <w:t>Có thuyết cho: Ngoại đạo không nhân nơi hiện thấy, cũng không nhân nơi định, chỉ do tùy theo bạn bè xấu ác chỉ dẫn, nên nói là thế gian không có A-la-hán, cho đến nói rộng.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Có thuyết nêu: Ở đây nên nói về sự việc thủy khiên trì. Sự</w:t>
      </w:r>
      <w:r>
        <w:rPr>
          <w:color w:val="231F20"/>
          <w:spacing w:val="-44"/>
        </w:rPr>
        <w:t> </w:t>
      </w:r>
      <w:r>
        <w:rPr>
          <w:color w:val="231F20"/>
        </w:rPr>
        <w:t>việc kia tức là đẳng khởi của kiến chấp </w:t>
      </w:r>
      <w:r>
        <w:rPr>
          <w:color w:val="231F20"/>
          <w:spacing w:val="-5"/>
        </w:rPr>
        <w:t>này.</w:t>
      </w:r>
    </w:p>
    <w:p>
      <w:pPr>
        <w:pStyle w:val="BodyText"/>
        <w:spacing w:line="273" w:lineRule="auto" w:before="112"/>
        <w:ind w:left="393" w:right="127"/>
      </w:pPr>
      <w:r>
        <w:rPr>
          <w:i/>
          <w:color w:val="231F20"/>
        </w:rPr>
        <w:t>*</w:t>
      </w:r>
      <w:r>
        <w:rPr>
          <w:i/>
          <w:color w:val="231F20"/>
          <w:spacing w:val="-6"/>
        </w:rPr>
        <w:t> </w:t>
      </w:r>
      <w:r>
        <w:rPr>
          <w:i/>
          <w:color w:val="231F20"/>
        </w:rPr>
        <w:t>Có</w:t>
      </w:r>
      <w:r>
        <w:rPr>
          <w:i/>
          <w:color w:val="231F20"/>
          <w:spacing w:val="-5"/>
        </w:rPr>
        <w:t> </w:t>
      </w:r>
      <w:r>
        <w:rPr>
          <w:i/>
          <w:color w:val="231F20"/>
        </w:rPr>
        <w:t>những</w:t>
      </w:r>
      <w:r>
        <w:rPr>
          <w:i/>
          <w:color w:val="231F20"/>
          <w:spacing w:val="-4"/>
        </w:rPr>
        <w:t> </w:t>
      </w:r>
      <w:r>
        <w:rPr>
          <w:i/>
          <w:color w:val="231F20"/>
        </w:rPr>
        <w:t>kẻ</w:t>
      </w:r>
      <w:r>
        <w:rPr>
          <w:i/>
          <w:color w:val="231F20"/>
          <w:spacing w:val="-5"/>
        </w:rPr>
        <w:t> </w:t>
      </w:r>
      <w:r>
        <w:rPr>
          <w:i/>
          <w:color w:val="231F20"/>
        </w:rPr>
        <w:t>khởi</w:t>
      </w:r>
      <w:r>
        <w:rPr>
          <w:i/>
          <w:color w:val="231F20"/>
          <w:spacing w:val="-6"/>
        </w:rPr>
        <w:t> </w:t>
      </w:r>
      <w:r>
        <w:rPr>
          <w:i/>
          <w:color w:val="231F20"/>
        </w:rPr>
        <w:t>kiến</w:t>
      </w:r>
      <w:r>
        <w:rPr>
          <w:i/>
          <w:color w:val="231F20"/>
          <w:spacing w:val="-5"/>
        </w:rPr>
        <w:t> </w:t>
      </w:r>
      <w:r>
        <w:rPr>
          <w:i/>
          <w:color w:val="231F20"/>
        </w:rPr>
        <w:t>chấp</w:t>
      </w:r>
      <w:r>
        <w:rPr>
          <w:i/>
          <w:color w:val="231F20"/>
          <w:spacing w:val="-5"/>
        </w:rPr>
        <w:t> </w:t>
      </w:r>
      <w:r>
        <w:rPr>
          <w:i/>
          <w:color w:val="231F20"/>
        </w:rPr>
        <w:t>này:</w:t>
      </w:r>
      <w:r>
        <w:rPr>
          <w:i/>
          <w:color w:val="231F20"/>
          <w:spacing w:val="-5"/>
        </w:rPr>
        <w:t> </w:t>
      </w:r>
      <w:r>
        <w:rPr>
          <w:color w:val="231F20"/>
        </w:rPr>
        <w:t>Cho</w:t>
      </w:r>
      <w:r>
        <w:rPr>
          <w:color w:val="231F20"/>
          <w:spacing w:val="-5"/>
        </w:rPr>
        <w:t> </w:t>
      </w:r>
      <w:r>
        <w:rPr>
          <w:color w:val="231F20"/>
        </w:rPr>
        <w:t>đến</w:t>
      </w:r>
      <w:r>
        <w:rPr>
          <w:color w:val="231F20"/>
          <w:spacing w:val="-6"/>
        </w:rPr>
        <w:t> </w:t>
      </w:r>
      <w:r>
        <w:rPr>
          <w:color w:val="231F20"/>
        </w:rPr>
        <w:t>khi</w:t>
      </w:r>
      <w:r>
        <w:rPr>
          <w:color w:val="231F20"/>
          <w:spacing w:val="-5"/>
        </w:rPr>
        <w:t> </w:t>
      </w:r>
      <w:r>
        <w:rPr>
          <w:color w:val="231F20"/>
        </w:rPr>
        <w:t>sống</w:t>
      </w:r>
      <w:r>
        <w:rPr>
          <w:color w:val="231F20"/>
          <w:spacing w:val="-5"/>
        </w:rPr>
        <w:t> </w:t>
      </w:r>
      <w:r>
        <w:rPr>
          <w:color w:val="231F20"/>
        </w:rPr>
        <w:t>thì</w:t>
      </w:r>
      <w:r>
        <w:rPr>
          <w:color w:val="231F20"/>
          <w:spacing w:val="-5"/>
        </w:rPr>
        <w:t> </w:t>
      </w:r>
      <w:r>
        <w:rPr>
          <w:color w:val="231F20"/>
        </w:rPr>
        <w:t>có</w:t>
      </w:r>
      <w:r>
        <w:rPr>
          <w:color w:val="231F20"/>
          <w:spacing w:val="-5"/>
        </w:rPr>
        <w:t> </w:t>
      </w:r>
      <w:r>
        <w:rPr>
          <w:color w:val="231F20"/>
        </w:rPr>
        <w:t>thọ mạng,</w:t>
      </w:r>
      <w:r>
        <w:rPr>
          <w:color w:val="231F20"/>
          <w:spacing w:val="-13"/>
        </w:rPr>
        <w:t> </w:t>
      </w:r>
      <w:r>
        <w:rPr>
          <w:color w:val="231F20"/>
        </w:rPr>
        <w:t>chết</w:t>
      </w:r>
      <w:r>
        <w:rPr>
          <w:color w:val="231F20"/>
          <w:spacing w:val="-13"/>
        </w:rPr>
        <w:t> </w:t>
      </w:r>
      <w:r>
        <w:rPr>
          <w:color w:val="231F20"/>
        </w:rPr>
        <w:t>rồi</w:t>
      </w:r>
      <w:r>
        <w:rPr>
          <w:color w:val="231F20"/>
          <w:spacing w:val="-13"/>
        </w:rPr>
        <w:t> </w:t>
      </w:r>
      <w:r>
        <w:rPr>
          <w:color w:val="231F20"/>
        </w:rPr>
        <w:t>là</w:t>
      </w:r>
      <w:r>
        <w:rPr>
          <w:color w:val="231F20"/>
          <w:spacing w:val="-13"/>
        </w:rPr>
        <w:t> </w:t>
      </w:r>
      <w:r>
        <w:rPr>
          <w:color w:val="231F20"/>
        </w:rPr>
        <w:t>đoạn</w:t>
      </w:r>
      <w:r>
        <w:rPr>
          <w:color w:val="231F20"/>
          <w:spacing w:val="-13"/>
        </w:rPr>
        <w:t> </w:t>
      </w:r>
      <w:r>
        <w:rPr>
          <w:color w:val="231F20"/>
        </w:rPr>
        <w:t>hoại</w:t>
      </w:r>
      <w:r>
        <w:rPr>
          <w:color w:val="231F20"/>
          <w:spacing w:val="-12"/>
        </w:rPr>
        <w:t> </w:t>
      </w:r>
      <w:r>
        <w:rPr>
          <w:color w:val="231F20"/>
        </w:rPr>
        <w:t>là</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thân</w:t>
      </w:r>
      <w:r>
        <w:rPr>
          <w:color w:val="231F20"/>
          <w:spacing w:val="-13"/>
        </w:rPr>
        <w:t> </w:t>
      </w:r>
      <w:r>
        <w:rPr>
          <w:color w:val="231F20"/>
        </w:rPr>
        <w:t>sĩ</w:t>
      </w:r>
      <w:r>
        <w:rPr>
          <w:color w:val="231F20"/>
          <w:spacing w:val="-13"/>
        </w:rPr>
        <w:t> </w:t>
      </w:r>
      <w:r>
        <w:rPr>
          <w:color w:val="231F20"/>
        </w:rPr>
        <w:t>phu</w:t>
      </w:r>
      <w:r>
        <w:rPr>
          <w:color w:val="231F20"/>
          <w:spacing w:val="-12"/>
        </w:rPr>
        <w:t> </w:t>
      </w:r>
      <w:r>
        <w:rPr>
          <w:color w:val="231F20"/>
        </w:rPr>
        <w:t>của</w:t>
      </w:r>
      <w:r>
        <w:rPr>
          <w:color w:val="231F20"/>
          <w:spacing w:val="-13"/>
        </w:rPr>
        <w:t> </w:t>
      </w:r>
      <w:r>
        <w:rPr>
          <w:color w:val="231F20"/>
        </w:rPr>
        <w:t>bốn</w:t>
      </w:r>
      <w:r>
        <w:rPr>
          <w:color w:val="231F20"/>
          <w:spacing w:val="-13"/>
        </w:rPr>
        <w:t> </w:t>
      </w:r>
      <w:r>
        <w:rPr>
          <w:color w:val="231F20"/>
        </w:rPr>
        <w:t>đại</w:t>
      </w:r>
      <w:r>
        <w:rPr>
          <w:color w:val="231F20"/>
          <w:spacing w:val="-13"/>
        </w:rPr>
        <w:t> </w:t>
      </w:r>
      <w:r>
        <w:rPr>
          <w:color w:val="231F20"/>
          <w:spacing w:val="-3"/>
        </w:rPr>
        <w:t>chủng </w:t>
      </w:r>
      <w:r>
        <w:rPr>
          <w:color w:val="231F20"/>
          <w:spacing w:val="-5"/>
        </w:rPr>
        <w:t>này, </w:t>
      </w:r>
      <w:r>
        <w:rPr>
          <w:color w:val="231F20"/>
        </w:rPr>
        <w:t>nói rộng cho đến: Biên chấp kiến này là thuộc về đoạn kiến, do kiến khổ đoạn trừ.</w:t>
      </w:r>
    </w:p>
    <w:p>
      <w:pPr>
        <w:pStyle w:val="BodyText"/>
        <w:spacing w:line="273" w:lineRule="auto" w:before="110"/>
        <w:ind w:left="393" w:right="126"/>
      </w:pPr>
      <w:r>
        <w:rPr>
          <w:color w:val="231F20"/>
        </w:rPr>
        <w:t>Ở</w:t>
      </w:r>
      <w:r>
        <w:rPr>
          <w:color w:val="231F20"/>
          <w:spacing w:val="-13"/>
        </w:rPr>
        <w:t> </w:t>
      </w:r>
      <w:r>
        <w:rPr>
          <w:color w:val="231F20"/>
          <w:spacing w:val="-5"/>
        </w:rPr>
        <w:t>đây,</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khi</w:t>
      </w:r>
      <w:r>
        <w:rPr>
          <w:color w:val="231F20"/>
          <w:spacing w:val="-13"/>
        </w:rPr>
        <w:t> </w:t>
      </w:r>
      <w:r>
        <w:rPr>
          <w:color w:val="231F20"/>
        </w:rPr>
        <w:t>sống</w:t>
      </w:r>
      <w:r>
        <w:rPr>
          <w:color w:val="231F20"/>
          <w:spacing w:val="-13"/>
        </w:rPr>
        <w:t> </w:t>
      </w:r>
      <w:r>
        <w:rPr>
          <w:color w:val="231F20"/>
        </w:rPr>
        <w:t>thì</w:t>
      </w:r>
      <w:r>
        <w:rPr>
          <w:color w:val="231F20"/>
          <w:spacing w:val="-13"/>
        </w:rPr>
        <w:t> </w:t>
      </w:r>
      <w:r>
        <w:rPr>
          <w:color w:val="231F20"/>
        </w:rPr>
        <w:t>có</w:t>
      </w:r>
      <w:r>
        <w:rPr>
          <w:color w:val="231F20"/>
          <w:spacing w:val="-13"/>
        </w:rPr>
        <w:t> </w:t>
      </w:r>
      <w:r>
        <w:rPr>
          <w:color w:val="231F20"/>
        </w:rPr>
        <w:t>thọ</w:t>
      </w:r>
      <w:r>
        <w:rPr>
          <w:color w:val="231F20"/>
          <w:spacing w:val="-13"/>
        </w:rPr>
        <w:t> </w:t>
      </w:r>
      <w:r>
        <w:rPr>
          <w:color w:val="231F20"/>
        </w:rPr>
        <w:t>mạng,</w:t>
      </w:r>
      <w:r>
        <w:rPr>
          <w:color w:val="231F20"/>
          <w:spacing w:val="-13"/>
        </w:rPr>
        <w:t> </w:t>
      </w:r>
      <w:r>
        <w:rPr>
          <w:color w:val="231F20"/>
        </w:rPr>
        <w:t>chết</w:t>
      </w:r>
      <w:r>
        <w:rPr>
          <w:color w:val="231F20"/>
          <w:spacing w:val="-13"/>
        </w:rPr>
        <w:t> </w:t>
      </w:r>
      <w:r>
        <w:rPr>
          <w:color w:val="231F20"/>
        </w:rPr>
        <w:t>rồi</w:t>
      </w:r>
      <w:r>
        <w:rPr>
          <w:color w:val="231F20"/>
          <w:spacing w:val="-13"/>
        </w:rPr>
        <w:t> </w:t>
      </w:r>
      <w:r>
        <w:rPr>
          <w:color w:val="231F20"/>
        </w:rPr>
        <w:t>là</w:t>
      </w:r>
      <w:r>
        <w:rPr>
          <w:color w:val="231F20"/>
          <w:spacing w:val="-13"/>
        </w:rPr>
        <w:t> </w:t>
      </w:r>
      <w:r>
        <w:rPr>
          <w:color w:val="231F20"/>
        </w:rPr>
        <w:t>đoạn</w:t>
      </w:r>
      <w:r>
        <w:rPr>
          <w:color w:val="231F20"/>
          <w:spacing w:val="-13"/>
        </w:rPr>
        <w:t> </w:t>
      </w:r>
      <w:r>
        <w:rPr>
          <w:color w:val="231F20"/>
        </w:rPr>
        <w:t>hoại</w:t>
      </w:r>
      <w:r>
        <w:rPr>
          <w:color w:val="231F20"/>
          <w:spacing w:val="-13"/>
        </w:rPr>
        <w:t> </w:t>
      </w:r>
      <w:r>
        <w:rPr>
          <w:color w:val="231F20"/>
        </w:rPr>
        <w:t>là không</w:t>
      </w:r>
      <w:r>
        <w:rPr>
          <w:color w:val="231F20"/>
          <w:spacing w:val="-6"/>
        </w:rPr>
        <w:t> </w:t>
      </w:r>
      <w:r>
        <w:rPr>
          <w:color w:val="231F20"/>
        </w:rPr>
        <w:t>có:</w:t>
      </w:r>
      <w:r>
        <w:rPr>
          <w:color w:val="231F20"/>
          <w:spacing w:val="-10"/>
        </w:rPr>
        <w:t> </w:t>
      </w:r>
      <w:r>
        <w:rPr>
          <w:color w:val="231F20"/>
        </w:rPr>
        <w:t>Tức</w:t>
      </w:r>
      <w:r>
        <w:rPr>
          <w:color w:val="231F20"/>
          <w:spacing w:val="-6"/>
        </w:rPr>
        <w:t> </w:t>
      </w:r>
      <w:r>
        <w:rPr>
          <w:color w:val="231F20"/>
        </w:rPr>
        <w:t>ngoại</w:t>
      </w:r>
      <w:r>
        <w:rPr>
          <w:color w:val="231F20"/>
          <w:spacing w:val="-6"/>
        </w:rPr>
        <w:t> </w:t>
      </w:r>
      <w:r>
        <w:rPr>
          <w:color w:val="231F20"/>
        </w:rPr>
        <w:t>đạo</w:t>
      </w:r>
      <w:r>
        <w:rPr>
          <w:color w:val="231F20"/>
          <w:spacing w:val="-6"/>
        </w:rPr>
        <w:t> </w:t>
      </w:r>
      <w:r>
        <w:rPr>
          <w:color w:val="231F20"/>
        </w:rPr>
        <w:t>kia</w:t>
      </w:r>
      <w:r>
        <w:rPr>
          <w:color w:val="231F20"/>
          <w:spacing w:val="-6"/>
        </w:rPr>
        <w:t> </w:t>
      </w:r>
      <w:r>
        <w:rPr>
          <w:color w:val="231F20"/>
        </w:rPr>
        <w:t>chấp</w:t>
      </w:r>
      <w:r>
        <w:rPr>
          <w:color w:val="231F20"/>
          <w:spacing w:val="-6"/>
        </w:rPr>
        <w:t> </w:t>
      </w:r>
      <w:r>
        <w:rPr>
          <w:color w:val="231F20"/>
        </w:rPr>
        <w:t>có</w:t>
      </w:r>
      <w:r>
        <w:rPr>
          <w:color w:val="231F20"/>
          <w:spacing w:val="-5"/>
        </w:rPr>
        <w:t> </w:t>
      </w:r>
      <w:r>
        <w:rPr>
          <w:color w:val="231F20"/>
        </w:rPr>
        <w:t>ngã</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thọ</w:t>
      </w:r>
      <w:r>
        <w:rPr>
          <w:color w:val="231F20"/>
          <w:spacing w:val="-5"/>
        </w:rPr>
        <w:t> </w:t>
      </w:r>
      <w:r>
        <w:rPr>
          <w:color w:val="231F20"/>
        </w:rPr>
        <w:t>mạng.</w:t>
      </w:r>
      <w:r>
        <w:rPr>
          <w:color w:val="231F20"/>
          <w:spacing w:val="-10"/>
        </w:rPr>
        <w:t> </w:t>
      </w:r>
      <w:r>
        <w:rPr>
          <w:color w:val="231F20"/>
        </w:rPr>
        <w:t>Thọ</w:t>
      </w:r>
      <w:r>
        <w:rPr>
          <w:color w:val="231F20"/>
          <w:spacing w:val="-5"/>
        </w:rPr>
        <w:t> </w:t>
      </w:r>
      <w:r>
        <w:rPr>
          <w:color w:val="231F20"/>
        </w:rPr>
        <w:t>mạng ấy cho đến đời này chưa chết là luôn có. Chết rồi lại không nối </w:t>
      </w:r>
      <w:r>
        <w:rPr>
          <w:color w:val="231F20"/>
          <w:spacing w:val="-3"/>
        </w:rPr>
        <w:t>tiếp </w:t>
      </w:r>
      <w:r>
        <w:rPr>
          <w:color w:val="231F20"/>
        </w:rPr>
        <w:t>gọi là đoạn hoại, là không có. Thân sĩ phu của bốn đại chủng này: Tức ngoại đạo kia đã nói thân sĩ phu cũng do pháp khác tạo thành, nhưng chỉ nói bốn đại chủng là vì thô, hiện rõ. Khi chết thì chất đất nơi thân quy về đất, chất nước nơi thân quy về nước, chất nóng nơi thân</w:t>
      </w:r>
      <w:r>
        <w:rPr>
          <w:color w:val="231F20"/>
          <w:spacing w:val="-5"/>
        </w:rPr>
        <w:t> </w:t>
      </w:r>
      <w:r>
        <w:rPr>
          <w:color w:val="231F20"/>
        </w:rPr>
        <w:t>quy</w:t>
      </w:r>
      <w:r>
        <w:rPr>
          <w:color w:val="231F20"/>
          <w:spacing w:val="-5"/>
        </w:rPr>
        <w:t> </w:t>
      </w:r>
      <w:r>
        <w:rPr>
          <w:color w:val="231F20"/>
        </w:rPr>
        <w:t>về</w:t>
      </w:r>
      <w:r>
        <w:rPr>
          <w:color w:val="231F20"/>
          <w:spacing w:val="-5"/>
        </w:rPr>
        <w:t> </w:t>
      </w:r>
      <w:r>
        <w:rPr>
          <w:color w:val="231F20"/>
        </w:rPr>
        <w:t>lửa,</w:t>
      </w:r>
      <w:r>
        <w:rPr>
          <w:color w:val="231F20"/>
          <w:spacing w:val="-5"/>
        </w:rPr>
        <w:t> </w:t>
      </w:r>
      <w:r>
        <w:rPr>
          <w:color w:val="231F20"/>
        </w:rPr>
        <w:t>chất</w:t>
      </w:r>
      <w:r>
        <w:rPr>
          <w:color w:val="231F20"/>
          <w:spacing w:val="-5"/>
        </w:rPr>
        <w:t> </w:t>
      </w:r>
      <w:r>
        <w:rPr>
          <w:color w:val="231F20"/>
        </w:rPr>
        <w:t>gió</w:t>
      </w:r>
      <w:r>
        <w:rPr>
          <w:color w:val="231F20"/>
          <w:spacing w:val="-5"/>
        </w:rPr>
        <w:t> </w:t>
      </w:r>
      <w:r>
        <w:rPr>
          <w:color w:val="231F20"/>
        </w:rPr>
        <w:t>nơi</w:t>
      </w:r>
      <w:r>
        <w:rPr>
          <w:color w:val="231F20"/>
          <w:spacing w:val="-5"/>
        </w:rPr>
        <w:t> </w:t>
      </w:r>
      <w:r>
        <w:rPr>
          <w:color w:val="231F20"/>
        </w:rPr>
        <w:t>thân</w:t>
      </w:r>
      <w:r>
        <w:rPr>
          <w:color w:val="231F20"/>
          <w:spacing w:val="-5"/>
        </w:rPr>
        <w:t> </w:t>
      </w:r>
      <w:r>
        <w:rPr>
          <w:color w:val="231F20"/>
        </w:rPr>
        <w:t>quy</w:t>
      </w:r>
      <w:r>
        <w:rPr>
          <w:color w:val="231F20"/>
          <w:spacing w:val="-4"/>
        </w:rPr>
        <w:t> </w:t>
      </w:r>
      <w:r>
        <w:rPr>
          <w:color w:val="231F20"/>
        </w:rPr>
        <w:t>về</w:t>
      </w:r>
      <w:r>
        <w:rPr>
          <w:color w:val="231F20"/>
          <w:spacing w:val="-5"/>
        </w:rPr>
        <w:t> </w:t>
      </w:r>
      <w:r>
        <w:rPr>
          <w:color w:val="231F20"/>
        </w:rPr>
        <w:t>gió.</w:t>
      </w:r>
      <w:r>
        <w:rPr>
          <w:color w:val="231F20"/>
          <w:spacing w:val="-5"/>
        </w:rPr>
        <w:t> </w:t>
      </w:r>
      <w:r>
        <w:rPr>
          <w:color w:val="231F20"/>
        </w:rPr>
        <w:t>Căn</w:t>
      </w:r>
      <w:r>
        <w:rPr>
          <w:color w:val="231F20"/>
          <w:spacing w:val="-5"/>
        </w:rPr>
        <w:t> </w:t>
      </w:r>
      <w:r>
        <w:rPr>
          <w:color w:val="231F20"/>
        </w:rPr>
        <w:t>thì</w:t>
      </w:r>
      <w:r>
        <w:rPr>
          <w:color w:val="231F20"/>
          <w:spacing w:val="-5"/>
        </w:rPr>
        <w:t> </w:t>
      </w:r>
      <w:r>
        <w:rPr>
          <w:color w:val="231F20"/>
        </w:rPr>
        <w:t>tùy</w:t>
      </w:r>
      <w:r>
        <w:rPr>
          <w:color w:val="231F20"/>
          <w:spacing w:val="-5"/>
        </w:rPr>
        <w:t> </w:t>
      </w:r>
      <w:r>
        <w:rPr>
          <w:color w:val="231F20"/>
        </w:rPr>
        <w:t>theo</w:t>
      </w:r>
      <w:r>
        <w:rPr>
          <w:color w:val="231F20"/>
          <w:spacing w:val="-5"/>
        </w:rPr>
        <w:t> </w:t>
      </w:r>
      <w:r>
        <w:rPr>
          <w:color w:val="231F20"/>
          <w:spacing w:val="-3"/>
        </w:rPr>
        <w:t>không </w:t>
      </w:r>
      <w:r>
        <w:rPr>
          <w:color w:val="231F20"/>
        </w:rPr>
        <w:t>chuyển:</w:t>
      </w:r>
      <w:r>
        <w:rPr>
          <w:color w:val="231F20"/>
          <w:spacing w:val="-14"/>
        </w:rPr>
        <w:t> </w:t>
      </w:r>
      <w:r>
        <w:rPr>
          <w:color w:val="231F20"/>
        </w:rPr>
        <w:t>Tức</w:t>
      </w:r>
      <w:r>
        <w:rPr>
          <w:color w:val="231F20"/>
          <w:spacing w:val="-8"/>
        </w:rPr>
        <w:t> </w:t>
      </w:r>
      <w:r>
        <w:rPr>
          <w:color w:val="231F20"/>
        </w:rPr>
        <w:t>ngoại</w:t>
      </w:r>
      <w:r>
        <w:rPr>
          <w:color w:val="231F20"/>
          <w:spacing w:val="-9"/>
        </w:rPr>
        <w:t> </w:t>
      </w:r>
      <w:r>
        <w:rPr>
          <w:color w:val="231F20"/>
        </w:rPr>
        <w:t>đạo</w:t>
      </w:r>
      <w:r>
        <w:rPr>
          <w:color w:val="231F20"/>
          <w:spacing w:val="-9"/>
        </w:rPr>
        <w:t> </w:t>
      </w:r>
      <w:r>
        <w:rPr>
          <w:color w:val="231F20"/>
        </w:rPr>
        <w:t>kia</w:t>
      </w:r>
      <w:r>
        <w:rPr>
          <w:color w:val="231F20"/>
          <w:spacing w:val="-10"/>
        </w:rPr>
        <w:t> </w:t>
      </w:r>
      <w:r>
        <w:rPr>
          <w:color w:val="231F20"/>
        </w:rPr>
        <w:t>nói</w:t>
      </w:r>
      <w:r>
        <w:rPr>
          <w:color w:val="231F20"/>
          <w:spacing w:val="-9"/>
        </w:rPr>
        <w:t> </w:t>
      </w:r>
      <w:r>
        <w:rPr>
          <w:color w:val="231F20"/>
        </w:rPr>
        <w:t>chúng</w:t>
      </w:r>
      <w:r>
        <w:rPr>
          <w:color w:val="231F20"/>
          <w:spacing w:val="-8"/>
        </w:rPr>
        <w:t> </w:t>
      </w:r>
      <w:r>
        <w:rPr>
          <w:color w:val="231F20"/>
        </w:rPr>
        <w:t>sinh</w:t>
      </w:r>
      <w:r>
        <w:rPr>
          <w:color w:val="231F20"/>
          <w:spacing w:val="-9"/>
        </w:rPr>
        <w:t> </w:t>
      </w:r>
      <w:r>
        <w:rPr>
          <w:color w:val="231F20"/>
        </w:rPr>
        <w:t>khi</w:t>
      </w:r>
      <w:r>
        <w:rPr>
          <w:color w:val="231F20"/>
          <w:spacing w:val="-9"/>
        </w:rPr>
        <w:t> </w:t>
      </w:r>
      <w:r>
        <w:rPr>
          <w:color w:val="231F20"/>
        </w:rPr>
        <w:t>chết</w:t>
      </w:r>
      <w:r>
        <w:rPr>
          <w:color w:val="231F20"/>
          <w:spacing w:val="-10"/>
        </w:rPr>
        <w:t> </w:t>
      </w:r>
      <w:r>
        <w:rPr>
          <w:color w:val="231F20"/>
        </w:rPr>
        <w:t>thì</w:t>
      </w:r>
      <w:r>
        <w:rPr>
          <w:color w:val="231F20"/>
          <w:spacing w:val="-9"/>
        </w:rPr>
        <w:t> </w:t>
      </w:r>
      <w:r>
        <w:rPr>
          <w:color w:val="231F20"/>
        </w:rPr>
        <w:t>thân</w:t>
      </w:r>
      <w:r>
        <w:rPr>
          <w:color w:val="231F20"/>
          <w:spacing w:val="-8"/>
        </w:rPr>
        <w:t> </w:t>
      </w:r>
      <w:r>
        <w:rPr>
          <w:color w:val="231F20"/>
        </w:rPr>
        <w:t>đại</w:t>
      </w:r>
      <w:r>
        <w:rPr>
          <w:color w:val="231F20"/>
          <w:spacing w:val="-9"/>
        </w:rPr>
        <w:t> </w:t>
      </w:r>
      <w:r>
        <w:rPr>
          <w:color w:val="231F20"/>
        </w:rPr>
        <w:t>chủng bên trong quy về đất </w:t>
      </w:r>
      <w:r>
        <w:rPr>
          <w:color w:val="231F20"/>
          <w:spacing w:val="-5"/>
        </w:rPr>
        <w:t>v.v… </w:t>
      </w:r>
      <w:r>
        <w:rPr>
          <w:color w:val="231F20"/>
        </w:rPr>
        <w:t>bên ngoài. Căn không có đại chủng </w:t>
      </w:r>
      <w:r>
        <w:rPr>
          <w:color w:val="231F20"/>
          <w:spacing w:val="-4"/>
        </w:rPr>
        <w:t>làm</w:t>
      </w:r>
      <w:r>
        <w:rPr>
          <w:color w:val="231F20"/>
          <w:spacing w:val="57"/>
        </w:rPr>
        <w:t> </w:t>
      </w:r>
      <w:r>
        <w:rPr>
          <w:color w:val="231F20"/>
        </w:rPr>
        <w:t>đối tượng nương dựa nên liền tùy theo không mà chuyển. Ví như cây ngã thì chim tức bay lên không. Biên chấp kiến này là thuộc về thường kiến, do kiến khổ đoạn, vì chấp ngã sở là thường trụ. Đòn khiêng</w:t>
      </w:r>
      <w:r>
        <w:rPr>
          <w:color w:val="231F20"/>
          <w:spacing w:val="-10"/>
        </w:rPr>
        <w:t> </w:t>
      </w:r>
      <w:r>
        <w:rPr>
          <w:color w:val="231F20"/>
        </w:rPr>
        <w:t>là</w:t>
      </w:r>
      <w:r>
        <w:rPr>
          <w:color w:val="231F20"/>
          <w:spacing w:val="-9"/>
        </w:rPr>
        <w:t> </w:t>
      </w:r>
      <w:r>
        <w:rPr>
          <w:color w:val="231F20"/>
        </w:rPr>
        <w:t>người</w:t>
      </w:r>
      <w:r>
        <w:rPr>
          <w:color w:val="231F20"/>
          <w:spacing w:val="-9"/>
        </w:rPr>
        <w:t> </w:t>
      </w:r>
      <w:r>
        <w:rPr>
          <w:color w:val="231F20"/>
        </w:rPr>
        <w:t>thứ</w:t>
      </w:r>
      <w:r>
        <w:rPr>
          <w:color w:val="231F20"/>
          <w:spacing w:val="-10"/>
        </w:rPr>
        <w:t> </w:t>
      </w:r>
      <w:r>
        <w:rPr>
          <w:color w:val="231F20"/>
        </w:rPr>
        <w:t>năm:</w:t>
      </w:r>
      <w:r>
        <w:rPr>
          <w:color w:val="231F20"/>
          <w:spacing w:val="-9"/>
        </w:rPr>
        <w:t> </w:t>
      </w:r>
      <w:r>
        <w:rPr>
          <w:color w:val="231F20"/>
        </w:rPr>
        <w:t>Nghĩa</w:t>
      </w:r>
      <w:r>
        <w:rPr>
          <w:color w:val="231F20"/>
          <w:spacing w:val="-9"/>
        </w:rPr>
        <w:t> </w:t>
      </w:r>
      <w:r>
        <w:rPr>
          <w:color w:val="231F20"/>
        </w:rPr>
        <w:t>là</w:t>
      </w:r>
      <w:r>
        <w:rPr>
          <w:color w:val="231F20"/>
          <w:spacing w:val="-10"/>
        </w:rPr>
        <w:t> </w:t>
      </w:r>
      <w:r>
        <w:rPr>
          <w:color w:val="231F20"/>
        </w:rPr>
        <w:t>đòn</w:t>
      </w:r>
      <w:r>
        <w:rPr>
          <w:color w:val="231F20"/>
          <w:spacing w:val="-9"/>
        </w:rPr>
        <w:t> </w:t>
      </w:r>
      <w:r>
        <w:rPr>
          <w:color w:val="231F20"/>
        </w:rPr>
        <w:t>khiêng</w:t>
      </w:r>
      <w:r>
        <w:rPr>
          <w:color w:val="231F20"/>
          <w:spacing w:val="-9"/>
        </w:rPr>
        <w:t> </w:t>
      </w:r>
      <w:r>
        <w:rPr>
          <w:color w:val="231F20"/>
        </w:rPr>
        <w:t>dài</w:t>
      </w:r>
      <w:r>
        <w:rPr>
          <w:color w:val="231F20"/>
          <w:spacing w:val="-10"/>
        </w:rPr>
        <w:t> </w:t>
      </w:r>
      <w:r>
        <w:rPr>
          <w:color w:val="231F20"/>
        </w:rPr>
        <w:t>khoảng</w:t>
      </w:r>
      <w:r>
        <w:rPr>
          <w:color w:val="231F20"/>
          <w:spacing w:val="-9"/>
        </w:rPr>
        <w:t> </w:t>
      </w:r>
      <w:r>
        <w:rPr>
          <w:color w:val="231F20"/>
        </w:rPr>
        <w:t>bốn</w:t>
      </w:r>
      <w:r>
        <w:rPr>
          <w:color w:val="231F20"/>
          <w:spacing w:val="-9"/>
        </w:rPr>
        <w:t> </w:t>
      </w:r>
      <w:r>
        <w:rPr>
          <w:color w:val="231F20"/>
        </w:rPr>
        <w:t>khuỷu tay rưỡi, đặt thây chết lên </w:t>
      </w:r>
      <w:r>
        <w:rPr>
          <w:color w:val="231F20"/>
          <w:spacing w:val="-5"/>
        </w:rPr>
        <w:t>đấy, </w:t>
      </w:r>
      <w:r>
        <w:rPr>
          <w:color w:val="231F20"/>
        </w:rPr>
        <w:t>do bốn người khiêng đưa người chết, nên nói đòn khiêng là người thứ năm mang thây chết kia đi đến bỏ nơi gò mả, tức là xứ bỏ thân, hoặc là xứ thiêu xác chết, gọi là gò mả (nghĩa địa). Chư thiên thì có thể nhận biết: Nghĩa là cho đến chưa thiêu</w:t>
      </w:r>
      <w:r>
        <w:rPr>
          <w:color w:val="231F20"/>
          <w:spacing w:val="-12"/>
        </w:rPr>
        <w:t> </w:t>
      </w:r>
      <w:r>
        <w:rPr>
          <w:color w:val="231F20"/>
        </w:rPr>
        <w:t>đốt</w:t>
      </w:r>
      <w:r>
        <w:rPr>
          <w:color w:val="231F20"/>
          <w:spacing w:val="-12"/>
        </w:rPr>
        <w:t> </w:t>
      </w:r>
      <w:r>
        <w:rPr>
          <w:color w:val="231F20"/>
        </w:rPr>
        <w:t>thì</w:t>
      </w:r>
      <w:r>
        <w:rPr>
          <w:color w:val="231F20"/>
          <w:spacing w:val="-12"/>
        </w:rPr>
        <w:t> </w:t>
      </w:r>
      <w:r>
        <w:rPr>
          <w:color w:val="231F20"/>
        </w:rPr>
        <w:t>các</w:t>
      </w:r>
      <w:r>
        <w:rPr>
          <w:color w:val="231F20"/>
          <w:spacing w:val="-12"/>
        </w:rPr>
        <w:t> </w:t>
      </w:r>
      <w:r>
        <w:rPr>
          <w:color w:val="231F20"/>
        </w:rPr>
        <w:t>xác</w:t>
      </w:r>
      <w:r>
        <w:rPr>
          <w:color w:val="231F20"/>
          <w:spacing w:val="-12"/>
        </w:rPr>
        <w:t> </w:t>
      </w:r>
      <w:r>
        <w:rPr>
          <w:color w:val="231F20"/>
        </w:rPr>
        <w:t>chết</w:t>
      </w:r>
      <w:r>
        <w:rPr>
          <w:color w:val="231F20"/>
          <w:spacing w:val="-11"/>
        </w:rPr>
        <w:t> </w:t>
      </w:r>
      <w:r>
        <w:rPr>
          <w:color w:val="231F20"/>
        </w:rPr>
        <w:t>khác</w:t>
      </w:r>
      <w:r>
        <w:rPr>
          <w:color w:val="231F20"/>
          <w:spacing w:val="-12"/>
        </w:rPr>
        <w:t> </w:t>
      </w:r>
      <w:r>
        <w:rPr>
          <w:color w:val="231F20"/>
        </w:rPr>
        <w:t>nhau</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nhận</w:t>
      </w:r>
      <w:r>
        <w:rPr>
          <w:color w:val="231F20"/>
          <w:spacing w:val="-11"/>
        </w:rPr>
        <w:t> </w:t>
      </w:r>
      <w:r>
        <w:rPr>
          <w:color w:val="231F20"/>
          <w:spacing w:val="-4"/>
        </w:rPr>
        <w:t>thấy,</w:t>
      </w:r>
      <w:r>
        <w:rPr>
          <w:color w:val="231F20"/>
          <w:spacing w:val="-12"/>
        </w:rPr>
        <w:t> </w:t>
      </w:r>
      <w:r>
        <w:rPr>
          <w:color w:val="231F20"/>
        </w:rPr>
        <w:t>thiêu</w:t>
      </w:r>
      <w:r>
        <w:rPr>
          <w:color w:val="231F20"/>
          <w:spacing w:val="-12"/>
        </w:rPr>
        <w:t> </w:t>
      </w:r>
      <w:r>
        <w:rPr>
          <w:color w:val="231F20"/>
        </w:rPr>
        <w:t>rồi</w:t>
      </w:r>
      <w:r>
        <w:rPr>
          <w:color w:val="231F20"/>
          <w:spacing w:val="-12"/>
        </w:rPr>
        <w:t> </w:t>
      </w:r>
      <w:r>
        <w:rPr>
          <w:color w:val="231F20"/>
        </w:rPr>
        <w:t>thì</w:t>
      </w:r>
      <w:r>
        <w:rPr>
          <w:color w:val="231F20"/>
          <w:spacing w:val="-12"/>
        </w:rPr>
        <w:t> </w:t>
      </w:r>
      <w:r>
        <w:rPr>
          <w:color w:val="231F20"/>
        </w:rPr>
        <w:t>đều thành tro. Người chết có màu sắc trắng xám còn lại: Tức nếu thiêu đốt rồi liền thành mớ tro tàn. Ở đây nói thiêu: Nếu cho là như </w:t>
      </w:r>
      <w:r>
        <w:rPr>
          <w:color w:val="231F20"/>
          <w:spacing w:val="-3"/>
        </w:rPr>
        <w:t>thiêu </w:t>
      </w:r>
      <w:r>
        <w:rPr>
          <w:color w:val="231F20"/>
        </w:rPr>
        <w:t>đốt</w:t>
      </w:r>
      <w:r>
        <w:rPr>
          <w:color w:val="231F20"/>
          <w:spacing w:val="-5"/>
        </w:rPr>
        <w:t> </w:t>
      </w:r>
      <w:r>
        <w:rPr>
          <w:color w:val="231F20"/>
        </w:rPr>
        <w:t>củi</w:t>
      </w:r>
      <w:r>
        <w:rPr>
          <w:color w:val="231F20"/>
          <w:spacing w:val="-5"/>
        </w:rPr>
        <w:t> v.v… </w:t>
      </w:r>
      <w:r>
        <w:rPr>
          <w:color w:val="231F20"/>
        </w:rPr>
        <w:t>thì</w:t>
      </w:r>
      <w:r>
        <w:rPr>
          <w:color w:val="231F20"/>
          <w:spacing w:val="-5"/>
        </w:rPr>
        <w:t> </w:t>
      </w:r>
      <w:r>
        <w:rPr>
          <w:color w:val="231F20"/>
        </w:rPr>
        <w:t>đấy</w:t>
      </w:r>
      <w:r>
        <w:rPr>
          <w:color w:val="231F20"/>
          <w:spacing w:val="-5"/>
        </w:rPr>
        <w:t> </w:t>
      </w:r>
      <w:r>
        <w:rPr>
          <w:color w:val="231F20"/>
        </w:rPr>
        <w:t>là</w:t>
      </w:r>
      <w:r>
        <w:rPr>
          <w:color w:val="231F20"/>
          <w:spacing w:val="-5"/>
        </w:rPr>
        <w:t> </w:t>
      </w:r>
      <w:r>
        <w:rPr>
          <w:color w:val="231F20"/>
        </w:rPr>
        <w:t>chánh</w:t>
      </w:r>
      <w:r>
        <w:rPr>
          <w:color w:val="231F20"/>
          <w:spacing w:val="-5"/>
        </w:rPr>
        <w:t> </w:t>
      </w:r>
      <w:r>
        <w:rPr>
          <w:color w:val="231F20"/>
        </w:rPr>
        <w:t>kiến.</w:t>
      </w:r>
      <w:r>
        <w:rPr>
          <w:color w:val="231F20"/>
          <w:spacing w:val="-5"/>
        </w:rPr>
        <w:t> </w:t>
      </w:r>
      <w:r>
        <w:rPr>
          <w:color w:val="231F20"/>
        </w:rPr>
        <w:t>Nếu</w:t>
      </w:r>
      <w:r>
        <w:rPr>
          <w:color w:val="231F20"/>
          <w:spacing w:val="-5"/>
        </w:rPr>
        <w:t> </w:t>
      </w:r>
      <w:r>
        <w:rPr>
          <w:color w:val="231F20"/>
        </w:rPr>
        <w:t>cho</w:t>
      </w:r>
      <w:r>
        <w:rPr>
          <w:color w:val="231F20"/>
          <w:spacing w:val="-5"/>
        </w:rPr>
        <w:t> </w:t>
      </w:r>
      <w:r>
        <w:rPr>
          <w:color w:val="231F20"/>
        </w:rPr>
        <w:t>tức</w:t>
      </w:r>
      <w:r>
        <w:rPr>
          <w:color w:val="231F20"/>
          <w:spacing w:val="-5"/>
        </w:rPr>
        <w:t> </w:t>
      </w:r>
      <w:r>
        <w:rPr>
          <w:color w:val="231F20"/>
        </w:rPr>
        <w:t>như</w:t>
      </w:r>
      <w:r>
        <w:rPr>
          <w:color w:val="231F20"/>
          <w:spacing w:val="-5"/>
        </w:rPr>
        <w:t> </w:t>
      </w:r>
      <w:r>
        <w:rPr>
          <w:color w:val="231F20"/>
        </w:rPr>
        <w:t>lửa</w:t>
      </w:r>
      <w:r>
        <w:rPr>
          <w:color w:val="231F20"/>
          <w:spacing w:val="-5"/>
        </w:rPr>
        <w:t> </w:t>
      </w:r>
      <w:r>
        <w:rPr>
          <w:color w:val="231F20"/>
        </w:rPr>
        <w:t>thiêu</w:t>
      </w:r>
      <w:r>
        <w:rPr>
          <w:color w:val="231F20"/>
          <w:spacing w:val="-5"/>
        </w:rPr>
        <w:t> </w:t>
      </w:r>
      <w:r>
        <w:rPr>
          <w:color w:val="231F20"/>
        </w:rPr>
        <w:t>đốt</w:t>
      </w:r>
      <w:r>
        <w:rPr>
          <w:color w:val="231F20"/>
          <w:spacing w:val="-5"/>
        </w:rPr>
        <w:t> </w:t>
      </w:r>
      <w:r>
        <w:rPr>
          <w:color w:val="231F20"/>
        </w:rPr>
        <w:t>thì đấy là tà trí, không phải là kiến. Nếu cho là thiêu đốt nghiệp hữu lậu thì đấy là tà kiến hủy báng nhân, do kiến tập đoạn trừ. Nếu cho là</w:t>
      </w:r>
      <w:r>
        <w:rPr>
          <w:color w:val="231F20"/>
          <w:spacing w:val="-34"/>
        </w:rPr>
        <w:t> </w:t>
      </w:r>
      <w:r>
        <w:rPr>
          <w:color w:val="231F20"/>
        </w:rPr>
        <w:t>đã</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thiêu đốt nghiệp vô lậu, thì đấy là tà kiến hủy báng đạo, do kiến đạo đoạn trừ.</w:t>
      </w:r>
    </w:p>
    <w:p>
      <w:pPr>
        <w:pStyle w:val="BodyText"/>
        <w:spacing w:line="273" w:lineRule="auto" w:before="116"/>
        <w:ind w:right="410"/>
      </w:pPr>
      <w:r>
        <w:rPr>
          <w:color w:val="231F20"/>
        </w:rPr>
        <w:t>Người</w:t>
      </w:r>
      <w:r>
        <w:rPr>
          <w:color w:val="231F20"/>
          <w:spacing w:val="-5"/>
        </w:rPr>
        <w:t> </w:t>
      </w:r>
      <w:r>
        <w:rPr>
          <w:color w:val="231F20"/>
        </w:rPr>
        <w:t>ngu</w:t>
      </w:r>
      <w:r>
        <w:rPr>
          <w:color w:val="231F20"/>
          <w:spacing w:val="-5"/>
        </w:rPr>
        <w:t> </w:t>
      </w:r>
      <w:r>
        <w:rPr>
          <w:color w:val="231F20"/>
        </w:rPr>
        <w:t>tán</w:t>
      </w:r>
      <w:r>
        <w:rPr>
          <w:color w:val="231F20"/>
          <w:spacing w:val="-4"/>
        </w:rPr>
        <w:t> </w:t>
      </w:r>
      <w:r>
        <w:rPr>
          <w:color w:val="231F20"/>
        </w:rPr>
        <w:t>thán</w:t>
      </w:r>
      <w:r>
        <w:rPr>
          <w:color w:val="231F20"/>
          <w:spacing w:val="-5"/>
        </w:rPr>
        <w:t> </w:t>
      </w:r>
      <w:r>
        <w:rPr>
          <w:color w:val="231F20"/>
        </w:rPr>
        <w:t>thí.</w:t>
      </w:r>
      <w:r>
        <w:rPr>
          <w:color w:val="231F20"/>
          <w:spacing w:val="-4"/>
        </w:rPr>
        <w:t> </w:t>
      </w:r>
      <w:r>
        <w:rPr>
          <w:color w:val="231F20"/>
        </w:rPr>
        <w:t>Kẻ</w:t>
      </w:r>
      <w:r>
        <w:rPr>
          <w:color w:val="231F20"/>
          <w:spacing w:val="-5"/>
        </w:rPr>
        <w:t> </w:t>
      </w:r>
      <w:r>
        <w:rPr>
          <w:color w:val="231F20"/>
        </w:rPr>
        <w:t>trí</w:t>
      </w:r>
      <w:r>
        <w:rPr>
          <w:color w:val="231F20"/>
          <w:spacing w:val="-4"/>
        </w:rPr>
        <w:t> </w:t>
      </w:r>
      <w:r>
        <w:rPr>
          <w:color w:val="231F20"/>
        </w:rPr>
        <w:t>tán</w:t>
      </w:r>
      <w:r>
        <w:rPr>
          <w:color w:val="231F20"/>
          <w:spacing w:val="-5"/>
        </w:rPr>
        <w:t> </w:t>
      </w:r>
      <w:r>
        <w:rPr>
          <w:color w:val="231F20"/>
        </w:rPr>
        <w:t>thán</w:t>
      </w:r>
      <w:r>
        <w:rPr>
          <w:color w:val="231F20"/>
          <w:spacing w:val="-4"/>
        </w:rPr>
        <w:t> </w:t>
      </w:r>
      <w:r>
        <w:rPr>
          <w:color w:val="231F20"/>
        </w:rPr>
        <w:t>thọ.</w:t>
      </w:r>
      <w:r>
        <w:rPr>
          <w:color w:val="231F20"/>
          <w:spacing w:val="-5"/>
        </w:rPr>
        <w:t> </w:t>
      </w:r>
      <w:r>
        <w:rPr>
          <w:color w:val="231F20"/>
        </w:rPr>
        <w:t>Ngu</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không trí, hoặc là tuệ ác. </w:t>
      </w:r>
      <w:r>
        <w:rPr>
          <w:color w:val="231F20"/>
          <w:spacing w:val="-4"/>
        </w:rPr>
        <w:t>Trí </w:t>
      </w:r>
      <w:r>
        <w:rPr>
          <w:color w:val="231F20"/>
        </w:rPr>
        <w:t>tức là có trí cùng tuệ thiện. Ngoại đạo kia nói các kẻ ngu si tán thán hành thí. Những người trí tuệ thì tán thán thọ thí. Nhưng Đức Phật, bậc Độc giác, cùng Thánh đệ tử, các người trí tuệ đều tán thán hành thí. Ngoại đạo kia bác bỏ cho là ngu. Đây tức là</w:t>
      </w:r>
      <w:r>
        <w:rPr>
          <w:color w:val="231F20"/>
          <w:spacing w:val="-6"/>
        </w:rPr>
        <w:t> </w:t>
      </w:r>
      <w:r>
        <w:rPr>
          <w:color w:val="231F20"/>
        </w:rPr>
        <w:t>hủy</w:t>
      </w:r>
      <w:r>
        <w:rPr>
          <w:color w:val="231F20"/>
          <w:spacing w:val="-6"/>
        </w:rPr>
        <w:t> </w:t>
      </w:r>
      <w:r>
        <w:rPr>
          <w:color w:val="231F20"/>
        </w:rPr>
        <w:t>báng</w:t>
      </w:r>
      <w:r>
        <w:rPr>
          <w:color w:val="231F20"/>
          <w:spacing w:val="-6"/>
        </w:rPr>
        <w:t> </w:t>
      </w:r>
      <w:r>
        <w:rPr>
          <w:color w:val="231F20"/>
        </w:rPr>
        <w:t>cho</w:t>
      </w:r>
      <w:r>
        <w:rPr>
          <w:color w:val="231F20"/>
          <w:spacing w:val="-5"/>
        </w:rPr>
        <w:t> </w:t>
      </w:r>
      <w:r>
        <w:rPr>
          <w:color w:val="231F20"/>
        </w:rPr>
        <w:t>không</w:t>
      </w:r>
      <w:r>
        <w:rPr>
          <w:color w:val="231F20"/>
          <w:spacing w:val="-6"/>
        </w:rPr>
        <w:t> </w:t>
      </w:r>
      <w:r>
        <w:rPr>
          <w:color w:val="231F20"/>
        </w:rPr>
        <w:t>có</w:t>
      </w:r>
      <w:r>
        <w:rPr>
          <w:color w:val="231F20"/>
          <w:spacing w:val="-5"/>
        </w:rPr>
        <w:t> </w:t>
      </w:r>
      <w:r>
        <w:rPr>
          <w:color w:val="231F20"/>
        </w:rPr>
        <w:t>pháp</w:t>
      </w:r>
      <w:r>
        <w:rPr>
          <w:color w:val="231F20"/>
          <w:spacing w:val="-6"/>
        </w:rPr>
        <w:t> </w:t>
      </w:r>
      <w:r>
        <w:rPr>
          <w:color w:val="231F20"/>
        </w:rPr>
        <w:t>thành</w:t>
      </w:r>
      <w:r>
        <w:rPr>
          <w:color w:val="231F20"/>
          <w:spacing w:val="-6"/>
        </w:rPr>
        <w:t> </w:t>
      </w:r>
      <w:r>
        <w:rPr>
          <w:color w:val="231F20"/>
        </w:rPr>
        <w:t>bậc</w:t>
      </w:r>
      <w:r>
        <w:rPr>
          <w:color w:val="231F20"/>
          <w:spacing w:val="-6"/>
        </w:rPr>
        <w:t> </w:t>
      </w:r>
      <w:r>
        <w:rPr>
          <w:color w:val="231F20"/>
        </w:rPr>
        <w:t>trí.</w:t>
      </w:r>
      <w:r>
        <w:rPr>
          <w:color w:val="231F20"/>
          <w:spacing w:val="-6"/>
        </w:rPr>
        <w:t> </w:t>
      </w:r>
      <w:r>
        <w:rPr>
          <w:color w:val="231F20"/>
        </w:rPr>
        <w:t>đấy</w:t>
      </w:r>
      <w:r>
        <w:rPr>
          <w:color w:val="231F20"/>
          <w:spacing w:val="-6"/>
        </w:rPr>
        <w:t> </w:t>
      </w:r>
      <w:r>
        <w:rPr>
          <w:color w:val="231F20"/>
        </w:rPr>
        <w:t>là</w:t>
      </w:r>
      <w:r>
        <w:rPr>
          <w:color w:val="231F20"/>
          <w:spacing w:val="-6"/>
        </w:rPr>
        <w:t> </w:t>
      </w:r>
      <w:r>
        <w:rPr>
          <w:color w:val="231F20"/>
        </w:rPr>
        <w:t>tà</w:t>
      </w:r>
      <w:r>
        <w:rPr>
          <w:color w:val="231F20"/>
          <w:spacing w:val="-6"/>
        </w:rPr>
        <w:t> </w:t>
      </w:r>
      <w:r>
        <w:rPr>
          <w:color w:val="231F20"/>
        </w:rPr>
        <w:t>kiến</w:t>
      </w:r>
      <w:r>
        <w:rPr>
          <w:color w:val="231F20"/>
          <w:spacing w:val="-6"/>
        </w:rPr>
        <w:t> </w:t>
      </w:r>
      <w:r>
        <w:rPr>
          <w:color w:val="231F20"/>
        </w:rPr>
        <w:t>hủy</w:t>
      </w:r>
      <w:r>
        <w:rPr>
          <w:color w:val="231F20"/>
          <w:spacing w:val="-6"/>
        </w:rPr>
        <w:t> </w:t>
      </w:r>
      <w:r>
        <w:rPr>
          <w:color w:val="231F20"/>
        </w:rPr>
        <w:t>báng đạo do kiến đạo đoạn trừ.</w:t>
      </w:r>
    </w:p>
    <w:p>
      <w:pPr>
        <w:pStyle w:val="BodyText"/>
        <w:spacing w:line="273" w:lineRule="auto" w:before="121"/>
        <w:ind w:right="410"/>
      </w:pPr>
      <w:r>
        <w:rPr>
          <w:color w:val="231F20"/>
        </w:rPr>
        <w:t>Các Luận giả chấp có, cho tất cả là hư giả, vọng ngữ, cho đến khi</w:t>
      </w:r>
      <w:r>
        <w:rPr>
          <w:color w:val="231F20"/>
          <w:spacing w:val="-4"/>
        </w:rPr>
        <w:t> </w:t>
      </w:r>
      <w:r>
        <w:rPr>
          <w:color w:val="231F20"/>
        </w:rPr>
        <w:t>còn</w:t>
      </w:r>
      <w:r>
        <w:rPr>
          <w:color w:val="231F20"/>
          <w:spacing w:val="-3"/>
        </w:rPr>
        <w:t> </w:t>
      </w:r>
      <w:r>
        <w:rPr>
          <w:color w:val="231F20"/>
        </w:rPr>
        <w:t>sống</w:t>
      </w:r>
      <w:r>
        <w:rPr>
          <w:color w:val="231F20"/>
          <w:spacing w:val="-3"/>
        </w:rPr>
        <w:t> </w:t>
      </w:r>
      <w:r>
        <w:rPr>
          <w:color w:val="231F20"/>
        </w:rPr>
        <w:t>thì</w:t>
      </w:r>
      <w:r>
        <w:rPr>
          <w:color w:val="231F20"/>
          <w:spacing w:val="-3"/>
        </w:rPr>
        <w:t> </w:t>
      </w:r>
      <w:r>
        <w:rPr>
          <w:color w:val="231F20"/>
        </w:rPr>
        <w:t>có</w:t>
      </w:r>
      <w:r>
        <w:rPr>
          <w:color w:val="231F20"/>
          <w:spacing w:val="-3"/>
        </w:rPr>
        <w:t> </w:t>
      </w:r>
      <w:r>
        <w:rPr>
          <w:color w:val="231F20"/>
        </w:rPr>
        <w:t>kẻ</w:t>
      </w:r>
      <w:r>
        <w:rPr>
          <w:color w:val="231F20"/>
          <w:spacing w:val="-4"/>
        </w:rPr>
        <w:t> </w:t>
      </w:r>
      <w:r>
        <w:rPr>
          <w:color w:val="231F20"/>
        </w:rPr>
        <w:t>ngu</w:t>
      </w:r>
      <w:r>
        <w:rPr>
          <w:color w:val="231F20"/>
          <w:spacing w:val="-3"/>
        </w:rPr>
        <w:t> </w:t>
      </w:r>
      <w:r>
        <w:rPr>
          <w:color w:val="231F20"/>
        </w:rPr>
        <w:t>người</w:t>
      </w:r>
      <w:r>
        <w:rPr>
          <w:color w:val="231F20"/>
          <w:spacing w:val="-3"/>
        </w:rPr>
        <w:t> </w:t>
      </w:r>
      <w:r>
        <w:rPr>
          <w:color w:val="231F20"/>
        </w:rPr>
        <w:t>trí,</w:t>
      </w:r>
      <w:r>
        <w:rPr>
          <w:color w:val="231F20"/>
          <w:spacing w:val="-3"/>
        </w:rPr>
        <w:t> </w:t>
      </w:r>
      <w:r>
        <w:rPr>
          <w:color w:val="231F20"/>
        </w:rPr>
        <w:t>chết</w:t>
      </w:r>
      <w:r>
        <w:rPr>
          <w:color w:val="231F20"/>
          <w:spacing w:val="-3"/>
        </w:rPr>
        <w:t> </w:t>
      </w:r>
      <w:r>
        <w:rPr>
          <w:color w:val="231F20"/>
        </w:rPr>
        <w:t>rồi</w:t>
      </w:r>
      <w:r>
        <w:rPr>
          <w:color w:val="231F20"/>
          <w:spacing w:val="-4"/>
        </w:rPr>
        <w:t> </w:t>
      </w:r>
      <w:r>
        <w:rPr>
          <w:color w:val="231F20"/>
        </w:rPr>
        <w:t>là</w:t>
      </w:r>
      <w:r>
        <w:rPr>
          <w:color w:val="231F20"/>
          <w:spacing w:val="-3"/>
        </w:rPr>
        <w:t> </w:t>
      </w:r>
      <w:r>
        <w:rPr>
          <w:color w:val="231F20"/>
        </w:rPr>
        <w:t>đoạn</w:t>
      </w:r>
      <w:r>
        <w:rPr>
          <w:color w:val="231F20"/>
          <w:spacing w:val="-3"/>
        </w:rPr>
        <w:t> </w:t>
      </w:r>
      <w:r>
        <w:rPr>
          <w:color w:val="231F20"/>
        </w:rPr>
        <w:t>hoại,</w:t>
      </w:r>
      <w:r>
        <w:rPr>
          <w:color w:val="231F20"/>
          <w:spacing w:val="-3"/>
        </w:rPr>
        <w:t> </w:t>
      </w:r>
      <w:r>
        <w:rPr>
          <w:color w:val="231F20"/>
        </w:rPr>
        <w:t>không</w:t>
      </w:r>
      <w:r>
        <w:rPr>
          <w:color w:val="231F20"/>
          <w:spacing w:val="-3"/>
        </w:rPr>
        <w:t> </w:t>
      </w:r>
      <w:r>
        <w:rPr>
          <w:color w:val="231F20"/>
        </w:rPr>
        <w:t>có. Nói có đời sau gọi là luận giả chấp có. Ngoại đạo kia đều hủy báng, cho là hoàn toàn vọng ngữ, nói: Cho đến khi còn sống thì có kẻ ngu người</w:t>
      </w:r>
      <w:r>
        <w:rPr>
          <w:color w:val="231F20"/>
          <w:spacing w:val="-7"/>
        </w:rPr>
        <w:t> </w:t>
      </w:r>
      <w:r>
        <w:rPr>
          <w:color w:val="231F20"/>
        </w:rPr>
        <w:t>trí,</w:t>
      </w:r>
      <w:r>
        <w:rPr>
          <w:color w:val="231F20"/>
          <w:spacing w:val="-7"/>
        </w:rPr>
        <w:t> </w:t>
      </w:r>
      <w:r>
        <w:rPr>
          <w:color w:val="231F20"/>
        </w:rPr>
        <w:t>chết</w:t>
      </w:r>
      <w:r>
        <w:rPr>
          <w:color w:val="231F20"/>
          <w:spacing w:val="-7"/>
        </w:rPr>
        <w:t> </w:t>
      </w:r>
      <w:r>
        <w:rPr>
          <w:color w:val="231F20"/>
        </w:rPr>
        <w:t>rồi</w:t>
      </w:r>
      <w:r>
        <w:rPr>
          <w:color w:val="231F20"/>
          <w:spacing w:val="-7"/>
        </w:rPr>
        <w:t> </w:t>
      </w:r>
      <w:r>
        <w:rPr>
          <w:color w:val="231F20"/>
        </w:rPr>
        <w:t>thì</w:t>
      </w:r>
      <w:r>
        <w:rPr>
          <w:color w:val="231F20"/>
          <w:spacing w:val="-6"/>
        </w:rPr>
        <w:t> </w:t>
      </w:r>
      <w:r>
        <w:rPr>
          <w:color w:val="231F20"/>
        </w:rPr>
        <w:t>tất</w:t>
      </w:r>
      <w:r>
        <w:rPr>
          <w:color w:val="231F20"/>
          <w:spacing w:val="-7"/>
        </w:rPr>
        <w:t> </w:t>
      </w:r>
      <w:r>
        <w:rPr>
          <w:color w:val="231F20"/>
        </w:rPr>
        <w:t>cả</w:t>
      </w:r>
      <w:r>
        <w:rPr>
          <w:color w:val="231F20"/>
          <w:spacing w:val="-7"/>
        </w:rPr>
        <w:t> </w:t>
      </w:r>
      <w:r>
        <w:rPr>
          <w:color w:val="231F20"/>
        </w:rPr>
        <w:t>là</w:t>
      </w:r>
      <w:r>
        <w:rPr>
          <w:color w:val="231F20"/>
          <w:spacing w:val="-7"/>
        </w:rPr>
        <w:t> </w:t>
      </w:r>
      <w:r>
        <w:rPr>
          <w:color w:val="231F20"/>
        </w:rPr>
        <w:t>đoạn</w:t>
      </w:r>
      <w:r>
        <w:rPr>
          <w:color w:val="231F20"/>
          <w:spacing w:val="-6"/>
        </w:rPr>
        <w:t> </w:t>
      </w:r>
      <w:r>
        <w:rPr>
          <w:color w:val="231F20"/>
        </w:rPr>
        <w:t>hoại,</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Nhưng</w:t>
      </w:r>
      <w:r>
        <w:rPr>
          <w:color w:val="231F20"/>
          <w:spacing w:val="-6"/>
        </w:rPr>
        <w:t> </w:t>
      </w:r>
      <w:r>
        <w:rPr>
          <w:color w:val="231F20"/>
        </w:rPr>
        <w:t>Đức</w:t>
      </w:r>
      <w:r>
        <w:rPr>
          <w:color w:val="231F20"/>
          <w:spacing w:val="-7"/>
        </w:rPr>
        <w:t> </w:t>
      </w:r>
      <w:r>
        <w:rPr>
          <w:color w:val="231F20"/>
        </w:rPr>
        <w:t>Phật, bậc Độc giác cùng Thánh đệ tử nói là có đời sau. Ngoại đạo kia bác bỏ</w:t>
      </w:r>
      <w:r>
        <w:rPr>
          <w:color w:val="231F20"/>
          <w:spacing w:val="-4"/>
        </w:rPr>
        <w:t> </w:t>
      </w:r>
      <w:r>
        <w:rPr>
          <w:color w:val="231F20"/>
        </w:rPr>
        <w:t>cho</w:t>
      </w:r>
      <w:r>
        <w:rPr>
          <w:color w:val="231F20"/>
          <w:spacing w:val="-3"/>
        </w:rPr>
        <w:t> </w:t>
      </w:r>
      <w:r>
        <w:rPr>
          <w:color w:val="231F20"/>
        </w:rPr>
        <w:t>là</w:t>
      </w:r>
      <w:r>
        <w:rPr>
          <w:color w:val="231F20"/>
          <w:spacing w:val="-3"/>
        </w:rPr>
        <w:t> </w:t>
      </w:r>
      <w:r>
        <w:rPr>
          <w:color w:val="231F20"/>
        </w:rPr>
        <w:t>hư</w:t>
      </w:r>
      <w:r>
        <w:rPr>
          <w:color w:val="231F20"/>
          <w:spacing w:val="-3"/>
        </w:rPr>
        <w:t> </w:t>
      </w:r>
      <w:r>
        <w:rPr>
          <w:color w:val="231F20"/>
        </w:rPr>
        <w:t>vọng.</w:t>
      </w:r>
      <w:r>
        <w:rPr>
          <w:color w:val="231F20"/>
          <w:spacing w:val="-3"/>
        </w:rPr>
        <w:t> </w:t>
      </w:r>
      <w:r>
        <w:rPr>
          <w:color w:val="231F20"/>
        </w:rPr>
        <w:t>Đây</w:t>
      </w:r>
      <w:r>
        <w:rPr>
          <w:color w:val="231F20"/>
          <w:spacing w:val="-4"/>
        </w:rPr>
        <w:t> </w:t>
      </w:r>
      <w:r>
        <w:rPr>
          <w:color w:val="231F20"/>
        </w:rPr>
        <w:t>tức</w:t>
      </w:r>
      <w:r>
        <w:rPr>
          <w:color w:val="231F20"/>
          <w:spacing w:val="-3"/>
        </w:rPr>
        <w:t> </w:t>
      </w:r>
      <w:r>
        <w:rPr>
          <w:color w:val="231F20"/>
        </w:rPr>
        <w:t>hủy</w:t>
      </w:r>
      <w:r>
        <w:rPr>
          <w:color w:val="231F20"/>
          <w:spacing w:val="-3"/>
        </w:rPr>
        <w:t> </w:t>
      </w:r>
      <w:r>
        <w:rPr>
          <w:color w:val="231F20"/>
        </w:rPr>
        <w:t>báng</w:t>
      </w:r>
      <w:r>
        <w:rPr>
          <w:color w:val="231F20"/>
          <w:spacing w:val="-4"/>
        </w:rPr>
        <w:t> </w:t>
      </w:r>
      <w:r>
        <w:rPr>
          <w:color w:val="231F20"/>
        </w:rPr>
        <w:t>cho</w:t>
      </w:r>
      <w:r>
        <w:rPr>
          <w:color w:val="231F20"/>
          <w:spacing w:val="-3"/>
        </w:rPr>
        <w:t> </w:t>
      </w:r>
      <w:r>
        <w:rPr>
          <w:color w:val="231F20"/>
        </w:rPr>
        <w:t>là</w:t>
      </w:r>
      <w:r>
        <w:rPr>
          <w:color w:val="231F20"/>
          <w:spacing w:val="-3"/>
        </w:rPr>
        <w:t> </w:t>
      </w:r>
      <w:r>
        <w:rPr>
          <w:color w:val="231F20"/>
        </w:rPr>
        <w:t>không</w:t>
      </w:r>
      <w:r>
        <w:rPr>
          <w:color w:val="231F20"/>
          <w:spacing w:val="-3"/>
        </w:rPr>
        <w:t> </w:t>
      </w:r>
      <w:r>
        <w:rPr>
          <w:color w:val="231F20"/>
        </w:rPr>
        <w:t>có</w:t>
      </w:r>
      <w:r>
        <w:rPr>
          <w:color w:val="231F20"/>
          <w:spacing w:val="-3"/>
        </w:rPr>
        <w:t> </w:t>
      </w:r>
      <w:r>
        <w:rPr>
          <w:color w:val="231F20"/>
        </w:rPr>
        <w:t>pháp</w:t>
      </w:r>
      <w:r>
        <w:rPr>
          <w:color w:val="231F20"/>
          <w:spacing w:val="-3"/>
        </w:rPr>
        <w:t> </w:t>
      </w:r>
      <w:r>
        <w:rPr>
          <w:color w:val="231F20"/>
        </w:rPr>
        <w:t>thật</w:t>
      </w:r>
      <w:r>
        <w:rPr>
          <w:color w:val="231F20"/>
          <w:spacing w:val="-3"/>
        </w:rPr>
        <w:t> ngữ. </w:t>
      </w:r>
      <w:r>
        <w:rPr>
          <w:color w:val="231F20"/>
        </w:rPr>
        <w:t>Đấy là tà kiến hủy báng về đạo, do kiến đạo đoạn</w:t>
      </w:r>
      <w:r>
        <w:rPr>
          <w:color w:val="231F20"/>
          <w:spacing w:val="-2"/>
        </w:rPr>
        <w:t> </w:t>
      </w:r>
      <w:r>
        <w:rPr>
          <w:color w:val="231F20"/>
        </w:rPr>
        <w:t>trừ.</w:t>
      </w:r>
    </w:p>
    <w:p>
      <w:pPr>
        <w:pStyle w:val="BodyText"/>
        <w:spacing w:line="273" w:lineRule="auto" w:before="123"/>
        <w:ind w:right="410"/>
      </w:pPr>
      <w:r>
        <w:rPr>
          <w:color w:val="231F20"/>
        </w:rPr>
        <w:t>Biên chấp kiến này thuộc về đoạn kiến: Là hiển bày về tự tánh của kiến chấp ấy. Ở đây, tuy có tà kiến khác, nhưng chỉ làm rõ về đoạn hoại, không có nên thuộc về đoạn kiến. Do kiến khổ đoạn trừ: Là hiển bày về pháp đối trị kia. Nói rộng như trước.</w:t>
      </w:r>
    </w:p>
    <w:p>
      <w:pPr>
        <w:pStyle w:val="BodyText"/>
        <w:spacing w:line="273" w:lineRule="auto" w:before="118"/>
        <w:ind w:right="410"/>
      </w:pPr>
      <w:r>
        <w:rPr>
          <w:color w:val="231F20"/>
        </w:rPr>
        <w:t>Đây chỉ nói về tự tánh của kiến chấp kia cùng pháp đối trị, không nói về đẳng khởi. Đẳng khởi của kiến chấp kia là thế nào?</w:t>
      </w:r>
    </w:p>
    <w:p>
      <w:pPr>
        <w:pStyle w:val="BodyText"/>
        <w:spacing w:line="273" w:lineRule="auto" w:before="116"/>
        <w:ind w:right="410"/>
      </w:pPr>
      <w:r>
        <w:rPr>
          <w:color w:val="231F20"/>
        </w:rPr>
        <w:t>Tôn</w:t>
      </w:r>
      <w:r>
        <w:rPr>
          <w:color w:val="231F20"/>
          <w:spacing w:val="-15"/>
        </w:rPr>
        <w:t> </w:t>
      </w:r>
      <w:r>
        <w:rPr>
          <w:color w:val="231F20"/>
        </w:rPr>
        <w:t>giả</w:t>
      </w:r>
      <w:r>
        <w:rPr>
          <w:color w:val="231F20"/>
          <w:spacing w:val="-19"/>
        </w:rPr>
        <w:t> </w:t>
      </w:r>
      <w:r>
        <w:rPr>
          <w:color w:val="231F20"/>
        </w:rPr>
        <w:t>Thế</w:t>
      </w:r>
      <w:r>
        <w:rPr>
          <w:color w:val="231F20"/>
          <w:spacing w:val="-14"/>
        </w:rPr>
        <w:t> </w:t>
      </w:r>
      <w:r>
        <w:rPr>
          <w:color w:val="231F20"/>
        </w:rPr>
        <w:t>Hữu</w:t>
      </w:r>
      <w:r>
        <w:rPr>
          <w:color w:val="231F20"/>
          <w:spacing w:val="-14"/>
        </w:rPr>
        <w:t> </w:t>
      </w:r>
      <w:r>
        <w:rPr>
          <w:color w:val="231F20"/>
        </w:rPr>
        <w:t>nói:</w:t>
      </w:r>
      <w:r>
        <w:rPr>
          <w:color w:val="231F20"/>
          <w:spacing w:val="-14"/>
        </w:rPr>
        <w:t> </w:t>
      </w:r>
      <w:r>
        <w:rPr>
          <w:color w:val="231F20"/>
        </w:rPr>
        <w:t>Có</w:t>
      </w:r>
      <w:r>
        <w:rPr>
          <w:color w:val="231F20"/>
          <w:spacing w:val="-14"/>
        </w:rPr>
        <w:t> </w:t>
      </w:r>
      <w:r>
        <w:rPr>
          <w:color w:val="231F20"/>
        </w:rPr>
        <w:t>các</w:t>
      </w:r>
      <w:r>
        <w:rPr>
          <w:color w:val="231F20"/>
          <w:spacing w:val="-15"/>
        </w:rPr>
        <w:t> </w:t>
      </w:r>
      <w:r>
        <w:rPr>
          <w:color w:val="231F20"/>
        </w:rPr>
        <w:t>ngoại</w:t>
      </w:r>
      <w:r>
        <w:rPr>
          <w:color w:val="231F20"/>
          <w:spacing w:val="-14"/>
        </w:rPr>
        <w:t> </w:t>
      </w:r>
      <w:r>
        <w:rPr>
          <w:color w:val="231F20"/>
        </w:rPr>
        <w:t>đạo</w:t>
      </w:r>
      <w:r>
        <w:rPr>
          <w:color w:val="231F20"/>
          <w:spacing w:val="-14"/>
        </w:rPr>
        <w:t> </w:t>
      </w:r>
      <w:r>
        <w:rPr>
          <w:color w:val="231F20"/>
        </w:rPr>
        <w:t>không</w:t>
      </w:r>
      <w:r>
        <w:rPr>
          <w:color w:val="231F20"/>
          <w:spacing w:val="-14"/>
        </w:rPr>
        <w:t> </w:t>
      </w:r>
      <w:r>
        <w:rPr>
          <w:color w:val="231F20"/>
        </w:rPr>
        <w:t>nhớ</w:t>
      </w:r>
      <w:r>
        <w:rPr>
          <w:color w:val="231F20"/>
          <w:spacing w:val="-14"/>
        </w:rPr>
        <w:t> </w:t>
      </w:r>
      <w:r>
        <w:rPr>
          <w:color w:val="231F20"/>
        </w:rPr>
        <w:t>về</w:t>
      </w:r>
      <w:r>
        <w:rPr>
          <w:color w:val="231F20"/>
          <w:spacing w:val="-14"/>
        </w:rPr>
        <w:t> </w:t>
      </w:r>
      <w:r>
        <w:rPr>
          <w:color w:val="231F20"/>
        </w:rPr>
        <w:t>đời</w:t>
      </w:r>
      <w:r>
        <w:rPr>
          <w:color w:val="231F20"/>
          <w:spacing w:val="-14"/>
        </w:rPr>
        <w:t> </w:t>
      </w:r>
      <w:r>
        <w:rPr>
          <w:color w:val="231F20"/>
        </w:rPr>
        <w:t>trước, không thấy biết đời sau, chấp cho các hữu tình đều do đời này được từ thai sinh, hoặc là chết sớm, hoặc là chết sau cùng. Lại những kẻ mạng chung không có ai trở lại nên ngoại đạo kia nói: Cho đến khi còn sống thì có thọ mạng, chết rồi là đoạn hoại, không có, cũng như cỏ</w:t>
      </w:r>
      <w:r>
        <w:rPr>
          <w:color w:val="231F20"/>
          <w:spacing w:val="-9"/>
        </w:rPr>
        <w:t> </w:t>
      </w:r>
      <w:r>
        <w:rPr>
          <w:color w:val="231F20"/>
        </w:rPr>
        <w:t>cây</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đời</w:t>
      </w:r>
      <w:r>
        <w:rPr>
          <w:color w:val="231F20"/>
          <w:spacing w:val="-9"/>
        </w:rPr>
        <w:t> </w:t>
      </w:r>
      <w:r>
        <w:rPr>
          <w:color w:val="231F20"/>
        </w:rPr>
        <w:t>sau.</w:t>
      </w:r>
      <w:r>
        <w:rPr>
          <w:color w:val="231F20"/>
          <w:spacing w:val="-8"/>
        </w:rPr>
        <w:t> </w:t>
      </w:r>
      <w:r>
        <w:rPr>
          <w:color w:val="231F20"/>
        </w:rPr>
        <w:t>Có</w:t>
      </w:r>
      <w:r>
        <w:rPr>
          <w:color w:val="231F20"/>
          <w:spacing w:val="-9"/>
        </w:rPr>
        <w:t> </w:t>
      </w:r>
      <w:r>
        <w:rPr>
          <w:color w:val="231F20"/>
        </w:rPr>
        <w:t>thuyết</w:t>
      </w:r>
      <w:r>
        <w:rPr>
          <w:color w:val="231F20"/>
          <w:spacing w:val="-8"/>
        </w:rPr>
        <w:t> </w:t>
      </w:r>
      <w:r>
        <w:rPr>
          <w:color w:val="231F20"/>
        </w:rPr>
        <w:t>cho:</w:t>
      </w:r>
      <w:r>
        <w:rPr>
          <w:color w:val="231F20"/>
          <w:spacing w:val="-9"/>
        </w:rPr>
        <w:t> </w:t>
      </w:r>
      <w:r>
        <w:rPr>
          <w:color w:val="231F20"/>
        </w:rPr>
        <w:t>Ngoại</w:t>
      </w:r>
      <w:r>
        <w:rPr>
          <w:color w:val="231F20"/>
          <w:spacing w:val="-8"/>
        </w:rPr>
        <w:t> </w:t>
      </w:r>
      <w:r>
        <w:rPr>
          <w:color w:val="231F20"/>
        </w:rPr>
        <w:t>đạo</w:t>
      </w:r>
      <w:r>
        <w:rPr>
          <w:color w:val="231F20"/>
          <w:spacing w:val="-9"/>
        </w:rPr>
        <w:t> </w:t>
      </w:r>
      <w:r>
        <w:rPr>
          <w:color w:val="231F20"/>
        </w:rPr>
        <w:t>kia</w:t>
      </w:r>
      <w:r>
        <w:rPr>
          <w:color w:val="231F20"/>
          <w:spacing w:val="-8"/>
        </w:rPr>
        <w:t> </w:t>
      </w:r>
      <w:r>
        <w:rPr>
          <w:color w:val="231F20"/>
        </w:rPr>
        <w:t>được</w:t>
      </w:r>
      <w:r>
        <w:rPr>
          <w:color w:val="231F20"/>
          <w:spacing w:val="-9"/>
        </w:rPr>
        <w:t> </w:t>
      </w:r>
      <w:r>
        <w:rPr>
          <w:color w:val="231F20"/>
        </w:rPr>
        <w:t>định</w:t>
      </w:r>
      <w:r>
        <w:rPr>
          <w:color w:val="231F20"/>
          <w:spacing w:val="-8"/>
        </w:rPr>
        <w:t> </w:t>
      </w:r>
      <w:r>
        <w:rPr>
          <w:color w:val="231F20"/>
        </w:rPr>
        <w:t>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tục. Hoặc có chúng sinh từ cõi này chết sinh nơi địa trên cùng nơi thế giới khác. Ngoại đạo kia quán xét các loại chúng sinh này</w:t>
      </w:r>
      <w:r>
        <w:rPr>
          <w:color w:val="231F20"/>
          <w:spacing w:val="-40"/>
        </w:rPr>
        <w:t> </w:t>
      </w:r>
      <w:r>
        <w:rPr>
          <w:color w:val="231F20"/>
        </w:rPr>
        <w:t>không nhận biết nơi chốn đi đến, liền khởi ngôn thuyết: Cho đến khi còn sống thì có thọ mạng. Cho đến nói rộng. Có thuyết nêu: Ngoại đạo kia không nhân nơi các sự việc khác, chỉ do các bạn bè xấu ác dạy trao điều sai lầm nên nêu bày như thế: Cho đến khi còn sống thì có thọ mạng, cho đến nói rộng.</w:t>
      </w:r>
    </w:p>
    <w:p>
      <w:pPr>
        <w:pStyle w:val="BodyText"/>
        <w:spacing w:line="276" w:lineRule="auto"/>
        <w:ind w:left="393" w:right="127"/>
      </w:pPr>
      <w:r>
        <w:rPr>
          <w:i/>
          <w:color w:val="231F20"/>
        </w:rPr>
        <w:t>* Có những kẻ khởi kiến chấp này: </w:t>
      </w:r>
      <w:r>
        <w:rPr>
          <w:color w:val="231F20"/>
        </w:rPr>
        <w:t>Không nhân không duyên khiến hữu tình tạp nhiễm. Không nhân không duyên nhưng có hữu tình tạp nhiễm. Đây là tà kiến hủy báng về nhân, do kiến tập </w:t>
      </w:r>
      <w:r>
        <w:rPr>
          <w:color w:val="231F20"/>
          <w:spacing w:val="-3"/>
        </w:rPr>
        <w:t>đoạn </w:t>
      </w:r>
      <w:r>
        <w:rPr>
          <w:color w:val="231F20"/>
        </w:rPr>
        <w:t>trừ.</w:t>
      </w:r>
      <w:r>
        <w:rPr>
          <w:color w:val="231F20"/>
          <w:spacing w:val="-8"/>
        </w:rPr>
        <w:t> </w:t>
      </w:r>
      <w:r>
        <w:rPr>
          <w:color w:val="231F20"/>
        </w:rPr>
        <w:t>Đây</w:t>
      </w:r>
      <w:r>
        <w:rPr>
          <w:color w:val="231F20"/>
          <w:spacing w:val="-7"/>
        </w:rPr>
        <w:t> </w:t>
      </w:r>
      <w:r>
        <w:rPr>
          <w:color w:val="231F20"/>
        </w:rPr>
        <w:t>là</w:t>
      </w:r>
      <w:r>
        <w:rPr>
          <w:color w:val="231F20"/>
          <w:spacing w:val="-7"/>
        </w:rPr>
        <w:t> </w:t>
      </w:r>
      <w:r>
        <w:rPr>
          <w:color w:val="231F20"/>
        </w:rPr>
        <w:t>tà</w:t>
      </w:r>
      <w:r>
        <w:rPr>
          <w:color w:val="231F20"/>
          <w:spacing w:val="-7"/>
        </w:rPr>
        <w:t> </w:t>
      </w:r>
      <w:r>
        <w:rPr>
          <w:color w:val="231F20"/>
        </w:rPr>
        <w:t>kiến</w:t>
      </w:r>
      <w:r>
        <w:rPr>
          <w:color w:val="231F20"/>
          <w:spacing w:val="-7"/>
        </w:rPr>
        <w:t> </w:t>
      </w:r>
      <w:r>
        <w:rPr>
          <w:color w:val="231F20"/>
        </w:rPr>
        <w:t>hủy</w:t>
      </w:r>
      <w:r>
        <w:rPr>
          <w:color w:val="231F20"/>
          <w:spacing w:val="-7"/>
        </w:rPr>
        <w:t> </w:t>
      </w:r>
      <w:r>
        <w:rPr>
          <w:color w:val="231F20"/>
        </w:rPr>
        <w:t>báng</w:t>
      </w:r>
      <w:r>
        <w:rPr>
          <w:color w:val="231F20"/>
          <w:spacing w:val="-7"/>
        </w:rPr>
        <w:t> </w:t>
      </w:r>
      <w:r>
        <w:rPr>
          <w:color w:val="231F20"/>
        </w:rPr>
        <w:t>về</w:t>
      </w:r>
      <w:r>
        <w:rPr>
          <w:color w:val="231F20"/>
          <w:spacing w:val="-7"/>
        </w:rPr>
        <w:t> </w:t>
      </w:r>
      <w:r>
        <w:rPr>
          <w:color w:val="231F20"/>
        </w:rPr>
        <w:t>nhân:</w:t>
      </w:r>
      <w:r>
        <w:rPr>
          <w:color w:val="231F20"/>
          <w:spacing w:val="-8"/>
        </w:rPr>
        <w:t> </w:t>
      </w:r>
      <w:r>
        <w:rPr>
          <w:color w:val="231F20"/>
        </w:rPr>
        <w:t>Là</w:t>
      </w:r>
      <w:r>
        <w:rPr>
          <w:color w:val="231F20"/>
          <w:spacing w:val="-7"/>
        </w:rPr>
        <w:t> </w:t>
      </w:r>
      <w:r>
        <w:rPr>
          <w:color w:val="231F20"/>
        </w:rPr>
        <w:t>hiển</w:t>
      </w:r>
      <w:r>
        <w:rPr>
          <w:color w:val="231F20"/>
          <w:spacing w:val="-7"/>
        </w:rPr>
        <w:t> </w:t>
      </w:r>
      <w:r>
        <w:rPr>
          <w:color w:val="231F20"/>
        </w:rPr>
        <w:t>bày</w:t>
      </w:r>
      <w:r>
        <w:rPr>
          <w:color w:val="231F20"/>
          <w:spacing w:val="-7"/>
        </w:rPr>
        <w:t> </w:t>
      </w:r>
      <w:r>
        <w:rPr>
          <w:color w:val="231F20"/>
        </w:rPr>
        <w:t>về</w:t>
      </w:r>
      <w:r>
        <w:rPr>
          <w:color w:val="231F20"/>
          <w:spacing w:val="-7"/>
        </w:rPr>
        <w:t> </w:t>
      </w:r>
      <w:r>
        <w:rPr>
          <w:color w:val="231F20"/>
        </w:rPr>
        <w:t>tự</w:t>
      </w:r>
      <w:r>
        <w:rPr>
          <w:color w:val="231F20"/>
          <w:spacing w:val="-7"/>
        </w:rPr>
        <w:t> </w:t>
      </w:r>
      <w:r>
        <w:rPr>
          <w:color w:val="231F20"/>
        </w:rPr>
        <w:t>tánh</w:t>
      </w:r>
      <w:r>
        <w:rPr>
          <w:color w:val="231F20"/>
          <w:spacing w:val="-7"/>
        </w:rPr>
        <w:t> </w:t>
      </w:r>
      <w:r>
        <w:rPr>
          <w:color w:val="231F20"/>
        </w:rPr>
        <w:t>của</w:t>
      </w:r>
      <w:r>
        <w:rPr>
          <w:color w:val="231F20"/>
          <w:spacing w:val="-7"/>
        </w:rPr>
        <w:t> </w:t>
      </w:r>
      <w:r>
        <w:rPr>
          <w:color w:val="231F20"/>
        </w:rPr>
        <w:t>kiến chấp</w:t>
      </w:r>
      <w:r>
        <w:rPr>
          <w:color w:val="231F20"/>
          <w:spacing w:val="-10"/>
        </w:rPr>
        <w:t> </w:t>
      </w:r>
      <w:r>
        <w:rPr>
          <w:color w:val="231F20"/>
          <w:spacing w:val="-6"/>
        </w:rPr>
        <w:t>ấy.</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tập</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Là</w:t>
      </w:r>
      <w:r>
        <w:rPr>
          <w:color w:val="231F20"/>
          <w:spacing w:val="-9"/>
        </w:rPr>
        <w:t> </w:t>
      </w:r>
      <w:r>
        <w:rPr>
          <w:color w:val="231F20"/>
        </w:rPr>
        <w:t>làm</w:t>
      </w:r>
      <w:r>
        <w:rPr>
          <w:color w:val="231F20"/>
          <w:spacing w:val="-9"/>
        </w:rPr>
        <w:t> </w:t>
      </w:r>
      <w:r>
        <w:rPr>
          <w:color w:val="231F20"/>
        </w:rPr>
        <w:t>rõ</w:t>
      </w:r>
      <w:r>
        <w:rPr>
          <w:color w:val="231F20"/>
          <w:spacing w:val="-9"/>
        </w:rPr>
        <w:t> </w:t>
      </w:r>
      <w:r>
        <w:rPr>
          <w:color w:val="231F20"/>
        </w:rPr>
        <w:t>về</w:t>
      </w:r>
      <w:r>
        <w:rPr>
          <w:color w:val="231F20"/>
          <w:spacing w:val="-9"/>
        </w:rPr>
        <w:t> </w:t>
      </w:r>
      <w:r>
        <w:rPr>
          <w:color w:val="231F20"/>
        </w:rPr>
        <w:t>pháp</w:t>
      </w:r>
      <w:r>
        <w:rPr>
          <w:color w:val="231F20"/>
          <w:spacing w:val="-9"/>
        </w:rPr>
        <w:t> </w:t>
      </w:r>
      <w:r>
        <w:rPr>
          <w:color w:val="231F20"/>
        </w:rPr>
        <w:t>đối</w:t>
      </w:r>
      <w:r>
        <w:rPr>
          <w:color w:val="231F20"/>
          <w:spacing w:val="-9"/>
        </w:rPr>
        <w:t> </w:t>
      </w:r>
      <w:r>
        <w:rPr>
          <w:color w:val="231F20"/>
        </w:rPr>
        <w:t>trị</w:t>
      </w:r>
      <w:r>
        <w:rPr>
          <w:color w:val="231F20"/>
          <w:spacing w:val="-9"/>
        </w:rPr>
        <w:t> </w:t>
      </w:r>
      <w:r>
        <w:rPr>
          <w:color w:val="231F20"/>
        </w:rPr>
        <w:t>kia.</w:t>
      </w:r>
      <w:r>
        <w:rPr>
          <w:color w:val="231F20"/>
          <w:spacing w:val="-9"/>
        </w:rPr>
        <w:t> </w:t>
      </w:r>
      <w:r>
        <w:rPr>
          <w:color w:val="231F20"/>
        </w:rPr>
        <w:t>Nói</w:t>
      </w:r>
      <w:r>
        <w:rPr>
          <w:color w:val="231F20"/>
          <w:spacing w:val="-9"/>
        </w:rPr>
        <w:t> </w:t>
      </w:r>
      <w:r>
        <w:rPr>
          <w:color w:val="231F20"/>
          <w:spacing w:val="-3"/>
        </w:rPr>
        <w:t>rộng </w:t>
      </w:r>
      <w:r>
        <w:rPr>
          <w:color w:val="231F20"/>
        </w:rPr>
        <w:t>như trước. Đẳng khởi của kiến chấp kia là thế</w:t>
      </w:r>
      <w:r>
        <w:rPr>
          <w:color w:val="231F20"/>
          <w:spacing w:val="-2"/>
        </w:rPr>
        <w:t> </w:t>
      </w:r>
      <w:r>
        <w:rPr>
          <w:color w:val="231F20"/>
        </w:rPr>
        <w:t>nào?</w:t>
      </w:r>
    </w:p>
    <w:p>
      <w:pPr>
        <w:pStyle w:val="BodyText"/>
        <w:spacing w:line="276" w:lineRule="auto" w:before="115"/>
        <w:ind w:left="393" w:right="127"/>
      </w:pPr>
      <w:r>
        <w:rPr>
          <w:color w:val="231F20"/>
        </w:rPr>
        <w:t>Tôn giả Thế Hữu nói: Có các ngoại đạo hiện thấy nơi thế gian, có người ở chốn A-luyện-nhã nhưng sinh tạp nhiễm. Có người sống ở thành ấp nhưng không khởi tạp nhiễm, liền khởi suy nghĩ: Không nhân không duyên khiến hữu tình tạp nhiễm. Không nhân không duyên nhưng có hữu tình tạp nhiễm. Nếu có nhân duyên tức nên người trụ nơi A-luyện-nhã không sinh tạp nhiễm. Kẻ trụ nơi chốn thành</w:t>
      </w:r>
      <w:r>
        <w:rPr>
          <w:color w:val="231F20"/>
          <w:spacing w:val="-10"/>
        </w:rPr>
        <w:t> </w:t>
      </w:r>
      <w:r>
        <w:rPr>
          <w:color w:val="231F20"/>
        </w:rPr>
        <w:t>ấp</w:t>
      </w:r>
      <w:r>
        <w:rPr>
          <w:color w:val="231F20"/>
          <w:spacing w:val="-10"/>
        </w:rPr>
        <w:t> </w:t>
      </w:r>
      <w:r>
        <w:rPr>
          <w:color w:val="231F20"/>
        </w:rPr>
        <w:t>đều</w:t>
      </w:r>
      <w:r>
        <w:rPr>
          <w:color w:val="231F20"/>
          <w:spacing w:val="-9"/>
        </w:rPr>
        <w:t> </w:t>
      </w:r>
      <w:r>
        <w:rPr>
          <w:color w:val="231F20"/>
        </w:rPr>
        <w:t>nên</w:t>
      </w:r>
      <w:r>
        <w:rPr>
          <w:color w:val="231F20"/>
          <w:spacing w:val="-10"/>
        </w:rPr>
        <w:t> </w:t>
      </w:r>
      <w:r>
        <w:rPr>
          <w:color w:val="231F20"/>
        </w:rPr>
        <w:t>sinh</w:t>
      </w:r>
      <w:r>
        <w:rPr>
          <w:color w:val="231F20"/>
          <w:spacing w:val="-9"/>
        </w:rPr>
        <w:t> </w:t>
      </w:r>
      <w:r>
        <w:rPr>
          <w:color w:val="231F20"/>
        </w:rPr>
        <w:t>tạp</w:t>
      </w:r>
      <w:r>
        <w:rPr>
          <w:color w:val="231F20"/>
          <w:spacing w:val="-10"/>
        </w:rPr>
        <w:t> </w:t>
      </w:r>
      <w:r>
        <w:rPr>
          <w:color w:val="231F20"/>
        </w:rPr>
        <w:t>nhiễm.</w:t>
      </w:r>
      <w:r>
        <w:rPr>
          <w:color w:val="231F20"/>
          <w:spacing w:val="-9"/>
        </w:rPr>
        <w:t> </w:t>
      </w:r>
      <w:r>
        <w:rPr>
          <w:color w:val="231F20"/>
        </w:rPr>
        <w:t>Nhưng</w:t>
      </w:r>
      <w:r>
        <w:rPr>
          <w:color w:val="231F20"/>
          <w:spacing w:val="-10"/>
        </w:rPr>
        <w:t> </w:t>
      </w:r>
      <w:r>
        <w:rPr>
          <w:color w:val="231F20"/>
        </w:rPr>
        <w:t>hiện</w:t>
      </w:r>
      <w:r>
        <w:rPr>
          <w:color w:val="231F20"/>
          <w:spacing w:val="-9"/>
        </w:rPr>
        <w:t> </w:t>
      </w:r>
      <w:r>
        <w:rPr>
          <w:color w:val="231F20"/>
        </w:rPr>
        <w:t>thấy</w:t>
      </w:r>
      <w:r>
        <w:rPr>
          <w:color w:val="231F20"/>
          <w:spacing w:val="-10"/>
        </w:rPr>
        <w:t> </w:t>
      </w:r>
      <w:r>
        <w:rPr>
          <w:color w:val="231F20"/>
        </w:rPr>
        <w:t>trái</w:t>
      </w:r>
      <w:r>
        <w:rPr>
          <w:color w:val="231F20"/>
          <w:spacing w:val="-9"/>
        </w:rPr>
        <w:t> </w:t>
      </w:r>
      <w:r>
        <w:rPr>
          <w:color w:val="231F20"/>
        </w:rPr>
        <w:t>ngược,</w:t>
      </w:r>
      <w:r>
        <w:rPr>
          <w:color w:val="231F20"/>
          <w:spacing w:val="-10"/>
        </w:rPr>
        <w:t> </w:t>
      </w:r>
      <w:r>
        <w:rPr>
          <w:color w:val="231F20"/>
        </w:rPr>
        <w:t>do</w:t>
      </w:r>
      <w:r>
        <w:rPr>
          <w:color w:val="231F20"/>
          <w:spacing w:val="-9"/>
        </w:rPr>
        <w:t> </w:t>
      </w:r>
      <w:r>
        <w:rPr>
          <w:color w:val="231F20"/>
        </w:rPr>
        <w:t>vậy quyết định là không nhân không duyên. Cho đến nói</w:t>
      </w:r>
      <w:r>
        <w:rPr>
          <w:color w:val="231F20"/>
          <w:spacing w:val="-1"/>
        </w:rPr>
        <w:t> </w:t>
      </w:r>
      <w:r>
        <w:rPr>
          <w:color w:val="231F20"/>
        </w:rPr>
        <w:t>rộng.</w:t>
      </w:r>
    </w:p>
    <w:p>
      <w:pPr>
        <w:pStyle w:val="BodyText"/>
        <w:spacing w:line="276" w:lineRule="auto" w:before="115"/>
        <w:ind w:left="393" w:right="130"/>
      </w:pPr>
      <w:r>
        <w:rPr>
          <w:color w:val="231F20"/>
        </w:rPr>
        <w:t>Nhưng do ba sự việc nên hữu tình tạp nhiễm: 1. Do sức của nhân. 2. Do sức của gia hạnh. 3. Do sức của cảnh giới.</w:t>
      </w:r>
    </w:p>
    <w:p>
      <w:pPr>
        <w:pStyle w:val="BodyText"/>
        <w:spacing w:line="276" w:lineRule="auto" w:before="113"/>
        <w:ind w:left="393" w:right="127"/>
      </w:pPr>
      <w:r>
        <w:rPr>
          <w:color w:val="231F20"/>
        </w:rPr>
        <w:t>Những người trụ ở chốn A-luyện-nhã, tuy không có cảnh giới, nhưng</w:t>
      </w:r>
      <w:r>
        <w:rPr>
          <w:color w:val="231F20"/>
          <w:spacing w:val="-9"/>
        </w:rPr>
        <w:t> </w:t>
      </w:r>
      <w:r>
        <w:rPr>
          <w:color w:val="231F20"/>
        </w:rPr>
        <w:t>do</w:t>
      </w:r>
      <w:r>
        <w:rPr>
          <w:color w:val="231F20"/>
          <w:spacing w:val="-8"/>
        </w:rPr>
        <w:t> </w:t>
      </w:r>
      <w:r>
        <w:rPr>
          <w:color w:val="231F20"/>
        </w:rPr>
        <w:t>sức</w:t>
      </w:r>
      <w:r>
        <w:rPr>
          <w:color w:val="231F20"/>
          <w:spacing w:val="-9"/>
        </w:rPr>
        <w:t> </w:t>
      </w:r>
      <w:r>
        <w:rPr>
          <w:color w:val="231F20"/>
        </w:rPr>
        <w:t>của</w:t>
      </w:r>
      <w:r>
        <w:rPr>
          <w:color w:val="231F20"/>
          <w:spacing w:val="-8"/>
        </w:rPr>
        <w:t> </w:t>
      </w:r>
      <w:r>
        <w:rPr>
          <w:color w:val="231F20"/>
        </w:rPr>
        <w:t>nhân,</w:t>
      </w:r>
      <w:r>
        <w:rPr>
          <w:color w:val="231F20"/>
          <w:spacing w:val="-9"/>
        </w:rPr>
        <w:t> </w:t>
      </w:r>
      <w:r>
        <w:rPr>
          <w:color w:val="231F20"/>
        </w:rPr>
        <w:t>do</w:t>
      </w:r>
      <w:r>
        <w:rPr>
          <w:color w:val="231F20"/>
          <w:spacing w:val="-8"/>
        </w:rPr>
        <w:t> </w:t>
      </w:r>
      <w:r>
        <w:rPr>
          <w:color w:val="231F20"/>
        </w:rPr>
        <w:t>sức</w:t>
      </w:r>
      <w:r>
        <w:rPr>
          <w:color w:val="231F20"/>
          <w:spacing w:val="-9"/>
        </w:rPr>
        <w:t> </w:t>
      </w:r>
      <w:r>
        <w:rPr>
          <w:color w:val="231F20"/>
        </w:rPr>
        <w:t>của</w:t>
      </w:r>
      <w:r>
        <w:rPr>
          <w:color w:val="231F20"/>
          <w:spacing w:val="-8"/>
        </w:rPr>
        <w:t> </w:t>
      </w:r>
      <w:r>
        <w:rPr>
          <w:color w:val="231F20"/>
        </w:rPr>
        <w:t>gia</w:t>
      </w:r>
      <w:r>
        <w:rPr>
          <w:color w:val="231F20"/>
          <w:spacing w:val="-9"/>
        </w:rPr>
        <w:t> </w:t>
      </w:r>
      <w:r>
        <w:rPr>
          <w:color w:val="231F20"/>
        </w:rPr>
        <w:t>hạnh</w:t>
      </w:r>
      <w:r>
        <w:rPr>
          <w:color w:val="231F20"/>
          <w:spacing w:val="-8"/>
        </w:rPr>
        <w:t> </w:t>
      </w:r>
      <w:r>
        <w:rPr>
          <w:color w:val="231F20"/>
        </w:rPr>
        <w:t>nên</w:t>
      </w:r>
      <w:r>
        <w:rPr>
          <w:color w:val="231F20"/>
          <w:spacing w:val="-9"/>
        </w:rPr>
        <w:t> </w:t>
      </w:r>
      <w:r>
        <w:rPr>
          <w:color w:val="231F20"/>
        </w:rPr>
        <w:t>sinh</w:t>
      </w:r>
      <w:r>
        <w:rPr>
          <w:color w:val="231F20"/>
          <w:spacing w:val="-8"/>
        </w:rPr>
        <w:t> </w:t>
      </w:r>
      <w:r>
        <w:rPr>
          <w:color w:val="231F20"/>
        </w:rPr>
        <w:t>tạp</w:t>
      </w:r>
      <w:r>
        <w:rPr>
          <w:color w:val="231F20"/>
          <w:spacing w:val="-9"/>
        </w:rPr>
        <w:t> </w:t>
      </w:r>
      <w:r>
        <w:rPr>
          <w:color w:val="231F20"/>
        </w:rPr>
        <w:t>nhiễm.</w:t>
      </w:r>
      <w:r>
        <w:rPr>
          <w:color w:val="231F20"/>
          <w:spacing w:val="-8"/>
        </w:rPr>
        <w:t> </w:t>
      </w:r>
      <w:r>
        <w:rPr>
          <w:color w:val="231F20"/>
        </w:rPr>
        <w:t>Còn người</w:t>
      </w:r>
      <w:r>
        <w:rPr>
          <w:color w:val="231F20"/>
          <w:spacing w:val="-6"/>
        </w:rPr>
        <w:t> </w:t>
      </w:r>
      <w:r>
        <w:rPr>
          <w:color w:val="231F20"/>
        </w:rPr>
        <w:t>sống</w:t>
      </w:r>
      <w:r>
        <w:rPr>
          <w:color w:val="231F20"/>
          <w:spacing w:val="-5"/>
        </w:rPr>
        <w:t> </w:t>
      </w:r>
      <w:r>
        <w:rPr>
          <w:color w:val="231F20"/>
        </w:rPr>
        <w:t>ở</w:t>
      </w:r>
      <w:r>
        <w:rPr>
          <w:color w:val="231F20"/>
          <w:spacing w:val="-5"/>
        </w:rPr>
        <w:t> </w:t>
      </w:r>
      <w:r>
        <w:rPr>
          <w:color w:val="231F20"/>
        </w:rPr>
        <w:t>thành</w:t>
      </w:r>
      <w:r>
        <w:rPr>
          <w:color w:val="231F20"/>
          <w:spacing w:val="-5"/>
        </w:rPr>
        <w:t> </w:t>
      </w:r>
      <w:r>
        <w:rPr>
          <w:color w:val="231F20"/>
        </w:rPr>
        <w:t>ấp,</w:t>
      </w:r>
      <w:r>
        <w:rPr>
          <w:color w:val="231F20"/>
          <w:spacing w:val="-6"/>
        </w:rPr>
        <w:t> </w:t>
      </w:r>
      <w:r>
        <w:rPr>
          <w:color w:val="231F20"/>
        </w:rPr>
        <w:t>tuy</w:t>
      </w:r>
      <w:r>
        <w:rPr>
          <w:color w:val="231F20"/>
          <w:spacing w:val="-5"/>
        </w:rPr>
        <w:t> </w:t>
      </w:r>
      <w:r>
        <w:rPr>
          <w:color w:val="231F20"/>
        </w:rPr>
        <w:t>có</w:t>
      </w:r>
      <w:r>
        <w:rPr>
          <w:color w:val="231F20"/>
          <w:spacing w:val="-5"/>
        </w:rPr>
        <w:t> </w:t>
      </w:r>
      <w:r>
        <w:rPr>
          <w:color w:val="231F20"/>
        </w:rPr>
        <w:t>nhân</w:t>
      </w:r>
      <w:r>
        <w:rPr>
          <w:color w:val="231F20"/>
          <w:spacing w:val="-5"/>
        </w:rPr>
        <w:t> </w:t>
      </w:r>
      <w:r>
        <w:rPr>
          <w:color w:val="231F20"/>
        </w:rPr>
        <w:t>và</w:t>
      </w:r>
      <w:r>
        <w:rPr>
          <w:color w:val="231F20"/>
          <w:spacing w:val="-5"/>
        </w:rPr>
        <w:t> </w:t>
      </w:r>
      <w:r>
        <w:rPr>
          <w:color w:val="231F20"/>
        </w:rPr>
        <w:t>cảnh</w:t>
      </w:r>
      <w:r>
        <w:rPr>
          <w:color w:val="231F20"/>
          <w:spacing w:val="-6"/>
        </w:rPr>
        <w:t> </w:t>
      </w:r>
      <w:r>
        <w:rPr>
          <w:color w:val="231F20"/>
        </w:rPr>
        <w:t>giới,</w:t>
      </w:r>
      <w:r>
        <w:rPr>
          <w:color w:val="231F20"/>
          <w:spacing w:val="-5"/>
        </w:rPr>
        <w:t> </w:t>
      </w:r>
      <w:r>
        <w:rPr>
          <w:color w:val="231F20"/>
        </w:rPr>
        <w:t>nhưng</w:t>
      </w:r>
      <w:r>
        <w:rPr>
          <w:color w:val="231F20"/>
          <w:spacing w:val="-5"/>
        </w:rPr>
        <w:t> </w:t>
      </w:r>
      <w:r>
        <w:rPr>
          <w:color w:val="231F20"/>
        </w:rPr>
        <w:t>do</w:t>
      </w:r>
      <w:r>
        <w:rPr>
          <w:color w:val="231F20"/>
          <w:spacing w:val="-5"/>
        </w:rPr>
        <w:t> </w:t>
      </w:r>
      <w:r>
        <w:rPr>
          <w:color w:val="231F20"/>
        </w:rPr>
        <w:t>không</w:t>
      </w:r>
      <w:r>
        <w:rPr>
          <w:color w:val="231F20"/>
          <w:spacing w:val="-5"/>
        </w:rPr>
        <w:t> </w:t>
      </w:r>
      <w:r>
        <w:rPr>
          <w:color w:val="231F20"/>
        </w:rPr>
        <w:t>có sức</w:t>
      </w:r>
      <w:r>
        <w:rPr>
          <w:color w:val="231F20"/>
          <w:spacing w:val="-9"/>
        </w:rPr>
        <w:t> </w:t>
      </w:r>
      <w:r>
        <w:rPr>
          <w:color w:val="231F20"/>
        </w:rPr>
        <w:t>của</w:t>
      </w:r>
      <w:r>
        <w:rPr>
          <w:color w:val="231F20"/>
          <w:spacing w:val="-9"/>
        </w:rPr>
        <w:t> </w:t>
      </w:r>
      <w:r>
        <w:rPr>
          <w:color w:val="231F20"/>
        </w:rPr>
        <w:t>gia</w:t>
      </w:r>
      <w:r>
        <w:rPr>
          <w:color w:val="231F20"/>
          <w:spacing w:val="-9"/>
        </w:rPr>
        <w:t> </w:t>
      </w:r>
      <w:r>
        <w:rPr>
          <w:color w:val="231F20"/>
        </w:rPr>
        <w:t>hạnh</w:t>
      </w:r>
      <w:r>
        <w:rPr>
          <w:color w:val="231F20"/>
          <w:spacing w:val="-8"/>
        </w:rPr>
        <w:t> </w:t>
      </w:r>
      <w:r>
        <w:rPr>
          <w:color w:val="231F20"/>
        </w:rPr>
        <w:t>nên</w:t>
      </w:r>
      <w:r>
        <w:rPr>
          <w:color w:val="231F20"/>
          <w:spacing w:val="-9"/>
        </w:rPr>
        <w:t> </w:t>
      </w:r>
      <w:r>
        <w:rPr>
          <w:color w:val="231F20"/>
        </w:rPr>
        <w:t>không</w:t>
      </w:r>
      <w:r>
        <w:rPr>
          <w:color w:val="231F20"/>
          <w:spacing w:val="-9"/>
        </w:rPr>
        <w:t> </w:t>
      </w:r>
      <w:r>
        <w:rPr>
          <w:color w:val="231F20"/>
        </w:rPr>
        <w:t>sinh</w:t>
      </w:r>
      <w:r>
        <w:rPr>
          <w:color w:val="231F20"/>
          <w:spacing w:val="-9"/>
        </w:rPr>
        <w:t> </w:t>
      </w:r>
      <w:r>
        <w:rPr>
          <w:color w:val="231F20"/>
        </w:rPr>
        <w:t>tạp</w:t>
      </w:r>
      <w:r>
        <w:rPr>
          <w:color w:val="231F20"/>
          <w:spacing w:val="-8"/>
        </w:rPr>
        <w:t> </w:t>
      </w:r>
      <w:r>
        <w:rPr>
          <w:color w:val="231F20"/>
        </w:rPr>
        <w:t>nhiễm.</w:t>
      </w:r>
      <w:r>
        <w:rPr>
          <w:color w:val="231F20"/>
          <w:spacing w:val="-9"/>
        </w:rPr>
        <w:t> </w:t>
      </w:r>
      <w:r>
        <w:rPr>
          <w:color w:val="231F20"/>
        </w:rPr>
        <w:t>Ngoại</w:t>
      </w:r>
      <w:r>
        <w:rPr>
          <w:color w:val="231F20"/>
          <w:spacing w:val="-9"/>
        </w:rPr>
        <w:t> </w:t>
      </w:r>
      <w:r>
        <w:rPr>
          <w:color w:val="231F20"/>
        </w:rPr>
        <w:t>đạo</w:t>
      </w:r>
      <w:r>
        <w:rPr>
          <w:color w:val="231F20"/>
          <w:spacing w:val="-9"/>
        </w:rPr>
        <w:t> </w:t>
      </w:r>
      <w:r>
        <w:rPr>
          <w:color w:val="231F20"/>
        </w:rPr>
        <w:t>kia</w:t>
      </w:r>
      <w:r>
        <w:rPr>
          <w:color w:val="231F20"/>
          <w:spacing w:val="-8"/>
        </w:rPr>
        <w:t> </w:t>
      </w:r>
      <w:r>
        <w:rPr>
          <w:color w:val="231F20"/>
        </w:rPr>
        <w:t>đối</w:t>
      </w:r>
      <w:r>
        <w:rPr>
          <w:color w:val="231F20"/>
          <w:spacing w:val="-9"/>
        </w:rPr>
        <w:t> </w:t>
      </w:r>
      <w:r>
        <w:rPr>
          <w:color w:val="231F20"/>
        </w:rPr>
        <w:t>với</w:t>
      </w:r>
      <w:r>
        <w:rPr>
          <w:color w:val="231F20"/>
          <w:spacing w:val="-9"/>
        </w:rPr>
        <w:t> </w:t>
      </w:r>
      <w:r>
        <w:rPr>
          <w:color w:val="231F20"/>
        </w:rPr>
        <w:t>sự việc ấy đã không thể thông đạt nên khởi kiến chấp này cho là </w:t>
      </w:r>
      <w:r>
        <w:rPr>
          <w:color w:val="231F20"/>
          <w:spacing w:val="-3"/>
        </w:rPr>
        <w:t>không </w:t>
      </w:r>
      <w:r>
        <w:rPr>
          <w:color w:val="231F20"/>
        </w:rPr>
        <w:t>nhân không duyên, cho đến nói rộng.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Có thuyết nói: Ngoại đạo kia nhân có được định thế tục thô cạn, quán xét thấy các hữu tình khởi những tạp nhiễm, nhưng</w:t>
      </w:r>
      <w:r>
        <w:rPr>
          <w:color w:val="231F20"/>
          <w:spacing w:val="-24"/>
        </w:rPr>
        <w:t> </w:t>
      </w:r>
      <w:r>
        <w:rPr>
          <w:color w:val="231F20"/>
        </w:rPr>
        <w:t>không thấy biết về nhân duyên kia có khác nhau, liền khởi kiến chấp cho</w:t>
      </w:r>
      <w:r>
        <w:rPr>
          <w:color w:val="231F20"/>
          <w:spacing w:val="-42"/>
        </w:rPr>
        <w:t> </w:t>
      </w:r>
      <w:r>
        <w:rPr>
          <w:color w:val="231F20"/>
        </w:rPr>
        <w:t>là không nhân không duyên, cho đến nói rộng.</w:t>
      </w:r>
    </w:p>
    <w:p>
      <w:pPr>
        <w:pStyle w:val="BodyText"/>
        <w:spacing w:line="273" w:lineRule="auto" w:before="110"/>
        <w:ind w:right="411"/>
      </w:pPr>
      <w:r>
        <w:rPr>
          <w:color w:val="231F20"/>
        </w:rPr>
        <w:t>Có</w:t>
      </w:r>
      <w:r>
        <w:rPr>
          <w:color w:val="231F20"/>
          <w:spacing w:val="-20"/>
        </w:rPr>
        <w:t> </w:t>
      </w:r>
      <w:r>
        <w:rPr>
          <w:color w:val="231F20"/>
        </w:rPr>
        <w:t>thuyết</w:t>
      </w:r>
      <w:r>
        <w:rPr>
          <w:color w:val="231F20"/>
          <w:spacing w:val="-19"/>
        </w:rPr>
        <w:t> </w:t>
      </w:r>
      <w:r>
        <w:rPr>
          <w:color w:val="231F20"/>
        </w:rPr>
        <w:t>cho:</w:t>
      </w:r>
      <w:r>
        <w:rPr>
          <w:color w:val="231F20"/>
          <w:spacing w:val="-19"/>
        </w:rPr>
        <w:t> </w:t>
      </w:r>
      <w:r>
        <w:rPr>
          <w:color w:val="231F20"/>
        </w:rPr>
        <w:t>Ngoại</w:t>
      </w:r>
      <w:r>
        <w:rPr>
          <w:color w:val="231F20"/>
          <w:spacing w:val="-19"/>
        </w:rPr>
        <w:t> </w:t>
      </w:r>
      <w:r>
        <w:rPr>
          <w:color w:val="231F20"/>
        </w:rPr>
        <w:t>đạo</w:t>
      </w:r>
      <w:r>
        <w:rPr>
          <w:color w:val="231F20"/>
          <w:spacing w:val="-19"/>
        </w:rPr>
        <w:t> </w:t>
      </w:r>
      <w:r>
        <w:rPr>
          <w:color w:val="231F20"/>
        </w:rPr>
        <w:t>không</w:t>
      </w:r>
      <w:r>
        <w:rPr>
          <w:color w:val="231F20"/>
          <w:spacing w:val="-19"/>
        </w:rPr>
        <w:t> </w:t>
      </w:r>
      <w:r>
        <w:rPr>
          <w:color w:val="231F20"/>
        </w:rPr>
        <w:t>nhân</w:t>
      </w:r>
      <w:r>
        <w:rPr>
          <w:color w:val="231F20"/>
          <w:spacing w:val="-19"/>
        </w:rPr>
        <w:t> </w:t>
      </w:r>
      <w:r>
        <w:rPr>
          <w:color w:val="231F20"/>
        </w:rPr>
        <w:t>nơi</w:t>
      </w:r>
      <w:r>
        <w:rPr>
          <w:color w:val="231F20"/>
          <w:spacing w:val="-19"/>
        </w:rPr>
        <w:t> </w:t>
      </w:r>
      <w:r>
        <w:rPr>
          <w:color w:val="231F20"/>
        </w:rPr>
        <w:t>hiện</w:t>
      </w:r>
      <w:r>
        <w:rPr>
          <w:color w:val="231F20"/>
          <w:spacing w:val="-19"/>
        </w:rPr>
        <w:t> </w:t>
      </w:r>
      <w:r>
        <w:rPr>
          <w:color w:val="231F20"/>
          <w:spacing w:val="-4"/>
        </w:rPr>
        <w:t>thấy,</w:t>
      </w:r>
      <w:r>
        <w:rPr>
          <w:color w:val="231F20"/>
          <w:spacing w:val="-19"/>
        </w:rPr>
        <w:t> </w:t>
      </w:r>
      <w:r>
        <w:rPr>
          <w:color w:val="231F20"/>
        </w:rPr>
        <w:t>cũng</w:t>
      </w:r>
      <w:r>
        <w:rPr>
          <w:color w:val="231F20"/>
          <w:spacing w:val="-19"/>
        </w:rPr>
        <w:t> </w:t>
      </w:r>
      <w:r>
        <w:rPr>
          <w:color w:val="231F20"/>
        </w:rPr>
        <w:t>không nhân nơi định, chỉ nhân nơi bạn ác, nên khởi kiến chấp </w:t>
      </w:r>
      <w:r>
        <w:rPr>
          <w:color w:val="231F20"/>
          <w:spacing w:val="-6"/>
        </w:rPr>
        <w:t>ấy.</w:t>
      </w:r>
    </w:p>
    <w:p>
      <w:pPr>
        <w:pStyle w:val="BodyText"/>
        <w:spacing w:line="273" w:lineRule="auto" w:before="112"/>
        <w:ind w:right="410"/>
      </w:pPr>
      <w:r>
        <w:rPr>
          <w:i/>
          <w:color w:val="231F20"/>
        </w:rPr>
        <w:t>Có kiến chấp: </w:t>
      </w:r>
      <w:r>
        <w:rPr>
          <w:color w:val="231F20"/>
        </w:rPr>
        <w:t>Không nhân không duyên khiến hữu tình thanh tịnh.</w:t>
      </w:r>
      <w:r>
        <w:rPr>
          <w:color w:val="231F20"/>
          <w:spacing w:val="-5"/>
        </w:rPr>
        <w:t> </w:t>
      </w:r>
      <w:r>
        <w:rPr>
          <w:color w:val="231F20"/>
        </w:rPr>
        <w:t>Không</w:t>
      </w:r>
      <w:r>
        <w:rPr>
          <w:color w:val="231F20"/>
          <w:spacing w:val="-4"/>
        </w:rPr>
        <w:t> </w:t>
      </w:r>
      <w:r>
        <w:rPr>
          <w:color w:val="231F20"/>
        </w:rPr>
        <w:t>nhân</w:t>
      </w:r>
      <w:r>
        <w:rPr>
          <w:color w:val="231F20"/>
          <w:spacing w:val="-5"/>
        </w:rPr>
        <w:t> </w:t>
      </w:r>
      <w:r>
        <w:rPr>
          <w:color w:val="231F20"/>
        </w:rPr>
        <w:t>không</w:t>
      </w:r>
      <w:r>
        <w:rPr>
          <w:color w:val="231F20"/>
          <w:spacing w:val="-4"/>
        </w:rPr>
        <w:t> </w:t>
      </w:r>
      <w:r>
        <w:rPr>
          <w:color w:val="231F20"/>
        </w:rPr>
        <w:t>duyên</w:t>
      </w:r>
      <w:r>
        <w:rPr>
          <w:color w:val="231F20"/>
          <w:spacing w:val="-5"/>
        </w:rPr>
        <w:t> </w:t>
      </w:r>
      <w:r>
        <w:rPr>
          <w:color w:val="231F20"/>
        </w:rPr>
        <w:t>nhưng</w:t>
      </w:r>
      <w:r>
        <w:rPr>
          <w:color w:val="231F20"/>
          <w:spacing w:val="-4"/>
        </w:rPr>
        <w:t> </w:t>
      </w:r>
      <w:r>
        <w:rPr>
          <w:color w:val="231F20"/>
        </w:rPr>
        <w:t>có</w:t>
      </w:r>
      <w:r>
        <w:rPr>
          <w:color w:val="231F20"/>
          <w:spacing w:val="-5"/>
        </w:rPr>
        <w:t> </w:t>
      </w:r>
      <w:r>
        <w:rPr>
          <w:color w:val="231F20"/>
        </w:rPr>
        <w:t>hữu</w:t>
      </w:r>
      <w:r>
        <w:rPr>
          <w:color w:val="231F20"/>
          <w:spacing w:val="-4"/>
        </w:rPr>
        <w:t> </w:t>
      </w:r>
      <w:r>
        <w:rPr>
          <w:color w:val="231F20"/>
        </w:rPr>
        <w:t>tình</w:t>
      </w:r>
      <w:r>
        <w:rPr>
          <w:color w:val="231F20"/>
          <w:spacing w:val="-5"/>
        </w:rPr>
        <w:t> </w:t>
      </w:r>
      <w:r>
        <w:rPr>
          <w:color w:val="231F20"/>
        </w:rPr>
        <w:t>thanh</w:t>
      </w:r>
      <w:r>
        <w:rPr>
          <w:color w:val="231F20"/>
          <w:spacing w:val="-4"/>
        </w:rPr>
        <w:t> </w:t>
      </w:r>
      <w:r>
        <w:rPr>
          <w:color w:val="231F20"/>
        </w:rPr>
        <w:t>tịnh.</w:t>
      </w:r>
      <w:r>
        <w:rPr>
          <w:color w:val="231F20"/>
          <w:spacing w:val="-5"/>
        </w:rPr>
        <w:t> </w:t>
      </w:r>
      <w:r>
        <w:rPr>
          <w:color w:val="231F20"/>
        </w:rPr>
        <w:t>Đây</w:t>
      </w:r>
      <w:r>
        <w:rPr>
          <w:color w:val="231F20"/>
          <w:spacing w:val="-4"/>
        </w:rPr>
        <w:t> </w:t>
      </w:r>
      <w:r>
        <w:rPr>
          <w:color w:val="231F20"/>
        </w:rPr>
        <w:t>là tà kiến hủy báng đạo, do kiến đạo đoạn trừ. Đây là tà kiến hủy báng đạo: Là hiển bày về tự tánh của kiến chấp </w:t>
      </w:r>
      <w:r>
        <w:rPr>
          <w:color w:val="231F20"/>
          <w:spacing w:val="-6"/>
        </w:rPr>
        <w:t>ấy. </w:t>
      </w:r>
      <w:r>
        <w:rPr>
          <w:color w:val="231F20"/>
        </w:rPr>
        <w:t>Do kiến đạo đoạn </w:t>
      </w:r>
      <w:r>
        <w:rPr>
          <w:color w:val="231F20"/>
          <w:spacing w:val="-3"/>
        </w:rPr>
        <w:t>trừ: </w:t>
      </w:r>
      <w:r>
        <w:rPr>
          <w:color w:val="231F20"/>
        </w:rPr>
        <w:t>Là</w:t>
      </w:r>
      <w:r>
        <w:rPr>
          <w:color w:val="231F20"/>
          <w:spacing w:val="-9"/>
        </w:rPr>
        <w:t> </w:t>
      </w:r>
      <w:r>
        <w:rPr>
          <w:color w:val="231F20"/>
        </w:rPr>
        <w:t>chỉ</w:t>
      </w:r>
      <w:r>
        <w:rPr>
          <w:color w:val="231F20"/>
          <w:spacing w:val="-8"/>
        </w:rPr>
        <w:t> </w:t>
      </w:r>
      <w:r>
        <w:rPr>
          <w:color w:val="231F20"/>
        </w:rPr>
        <w:t>rõ</w:t>
      </w:r>
      <w:r>
        <w:rPr>
          <w:color w:val="231F20"/>
          <w:spacing w:val="-8"/>
        </w:rPr>
        <w:t> </w:t>
      </w:r>
      <w:r>
        <w:rPr>
          <w:color w:val="231F20"/>
        </w:rPr>
        <w:t>về</w:t>
      </w:r>
      <w:r>
        <w:rPr>
          <w:color w:val="231F20"/>
          <w:spacing w:val="-10"/>
        </w:rPr>
        <w:t> </w:t>
      </w:r>
      <w:r>
        <w:rPr>
          <w:color w:val="231F20"/>
        </w:rPr>
        <w:t>pháp</w:t>
      </w:r>
      <w:r>
        <w:rPr>
          <w:color w:val="231F20"/>
          <w:spacing w:val="-9"/>
        </w:rPr>
        <w:t> </w:t>
      </w:r>
      <w:r>
        <w:rPr>
          <w:color w:val="231F20"/>
        </w:rPr>
        <w:t>đối</w:t>
      </w:r>
      <w:r>
        <w:rPr>
          <w:color w:val="231F20"/>
          <w:spacing w:val="-9"/>
        </w:rPr>
        <w:t> </w:t>
      </w:r>
      <w:r>
        <w:rPr>
          <w:color w:val="231F20"/>
        </w:rPr>
        <w:t>trị</w:t>
      </w:r>
      <w:r>
        <w:rPr>
          <w:color w:val="231F20"/>
          <w:spacing w:val="-9"/>
        </w:rPr>
        <w:t> </w:t>
      </w:r>
      <w:r>
        <w:rPr>
          <w:color w:val="231F20"/>
        </w:rPr>
        <w:t>kia.</w:t>
      </w:r>
      <w:r>
        <w:rPr>
          <w:color w:val="231F20"/>
          <w:spacing w:val="-9"/>
        </w:rPr>
        <w:t> </w:t>
      </w:r>
      <w:r>
        <w:rPr>
          <w:color w:val="231F20"/>
        </w:rPr>
        <w:t>Nói</w:t>
      </w:r>
      <w:r>
        <w:rPr>
          <w:color w:val="231F20"/>
          <w:spacing w:val="-9"/>
        </w:rPr>
        <w:t> </w:t>
      </w:r>
      <w:r>
        <w:rPr>
          <w:color w:val="231F20"/>
        </w:rPr>
        <w:t>rộng</w:t>
      </w:r>
      <w:r>
        <w:rPr>
          <w:color w:val="231F20"/>
          <w:spacing w:val="-9"/>
        </w:rPr>
        <w:t> </w:t>
      </w:r>
      <w:r>
        <w:rPr>
          <w:color w:val="231F20"/>
        </w:rPr>
        <w:t>như</w:t>
      </w:r>
      <w:r>
        <w:rPr>
          <w:color w:val="231F20"/>
          <w:spacing w:val="-8"/>
        </w:rPr>
        <w:t> </w:t>
      </w:r>
      <w:r>
        <w:rPr>
          <w:color w:val="231F20"/>
        </w:rPr>
        <w:t>trước.</w:t>
      </w:r>
      <w:r>
        <w:rPr>
          <w:color w:val="231F20"/>
          <w:spacing w:val="-9"/>
        </w:rPr>
        <w:t> </w:t>
      </w:r>
      <w:r>
        <w:rPr>
          <w:color w:val="231F20"/>
        </w:rPr>
        <w:t>Đẳng</w:t>
      </w:r>
      <w:r>
        <w:rPr>
          <w:color w:val="231F20"/>
          <w:spacing w:val="-10"/>
        </w:rPr>
        <w:t> </w:t>
      </w:r>
      <w:r>
        <w:rPr>
          <w:color w:val="231F20"/>
        </w:rPr>
        <w:t>khởi</w:t>
      </w:r>
      <w:r>
        <w:rPr>
          <w:color w:val="231F20"/>
          <w:spacing w:val="-9"/>
        </w:rPr>
        <w:t> </w:t>
      </w:r>
      <w:r>
        <w:rPr>
          <w:color w:val="231F20"/>
        </w:rPr>
        <w:t>của</w:t>
      </w:r>
      <w:r>
        <w:rPr>
          <w:color w:val="231F20"/>
          <w:spacing w:val="-8"/>
        </w:rPr>
        <w:t> </w:t>
      </w:r>
      <w:r>
        <w:rPr>
          <w:color w:val="231F20"/>
        </w:rPr>
        <w:t>kiến chấp ấy là thế nào?</w:t>
      </w:r>
    </w:p>
    <w:p>
      <w:pPr>
        <w:pStyle w:val="BodyText"/>
        <w:spacing w:line="273" w:lineRule="auto" w:before="108"/>
        <w:ind w:right="410"/>
      </w:pPr>
      <w:r>
        <w:rPr>
          <w:color w:val="231F20"/>
        </w:rPr>
        <w:t>Tôn</w:t>
      </w:r>
      <w:r>
        <w:rPr>
          <w:color w:val="231F20"/>
          <w:spacing w:val="-18"/>
        </w:rPr>
        <w:t> </w:t>
      </w:r>
      <w:r>
        <w:rPr>
          <w:color w:val="231F20"/>
        </w:rPr>
        <w:t>giả</w:t>
      </w:r>
      <w:r>
        <w:rPr>
          <w:color w:val="231F20"/>
          <w:spacing w:val="-22"/>
        </w:rPr>
        <w:t> </w:t>
      </w:r>
      <w:r>
        <w:rPr>
          <w:color w:val="231F20"/>
        </w:rPr>
        <w:t>Thế</w:t>
      </w:r>
      <w:r>
        <w:rPr>
          <w:color w:val="231F20"/>
          <w:spacing w:val="-17"/>
        </w:rPr>
        <w:t> </w:t>
      </w:r>
      <w:r>
        <w:rPr>
          <w:color w:val="231F20"/>
        </w:rPr>
        <w:t>Hữu</w:t>
      </w:r>
      <w:r>
        <w:rPr>
          <w:color w:val="231F20"/>
          <w:spacing w:val="-18"/>
        </w:rPr>
        <w:t> </w:t>
      </w:r>
      <w:r>
        <w:rPr>
          <w:color w:val="231F20"/>
        </w:rPr>
        <w:t>nói:</w:t>
      </w:r>
      <w:r>
        <w:rPr>
          <w:color w:val="231F20"/>
          <w:spacing w:val="-18"/>
        </w:rPr>
        <w:t> </w:t>
      </w:r>
      <w:r>
        <w:rPr>
          <w:color w:val="231F20"/>
        </w:rPr>
        <w:t>Có</w:t>
      </w:r>
      <w:r>
        <w:rPr>
          <w:color w:val="231F20"/>
          <w:spacing w:val="-17"/>
        </w:rPr>
        <w:t> </w:t>
      </w:r>
      <w:r>
        <w:rPr>
          <w:color w:val="231F20"/>
        </w:rPr>
        <w:t>các</w:t>
      </w:r>
      <w:r>
        <w:rPr>
          <w:color w:val="231F20"/>
          <w:spacing w:val="-18"/>
        </w:rPr>
        <w:t> </w:t>
      </w:r>
      <w:r>
        <w:rPr>
          <w:color w:val="231F20"/>
        </w:rPr>
        <w:t>ngoại</w:t>
      </w:r>
      <w:r>
        <w:rPr>
          <w:color w:val="231F20"/>
          <w:spacing w:val="-19"/>
        </w:rPr>
        <w:t> </w:t>
      </w:r>
      <w:r>
        <w:rPr>
          <w:color w:val="231F20"/>
        </w:rPr>
        <w:t>đạo</w:t>
      </w:r>
      <w:r>
        <w:rPr>
          <w:color w:val="231F20"/>
          <w:spacing w:val="-18"/>
        </w:rPr>
        <w:t> </w:t>
      </w:r>
      <w:r>
        <w:rPr>
          <w:color w:val="231F20"/>
        </w:rPr>
        <w:t>hiện</w:t>
      </w:r>
      <w:r>
        <w:rPr>
          <w:color w:val="231F20"/>
          <w:spacing w:val="-18"/>
        </w:rPr>
        <w:t> </w:t>
      </w:r>
      <w:r>
        <w:rPr>
          <w:color w:val="231F20"/>
        </w:rPr>
        <w:t>thấy</w:t>
      </w:r>
      <w:r>
        <w:rPr>
          <w:color w:val="231F20"/>
          <w:spacing w:val="-17"/>
        </w:rPr>
        <w:t> </w:t>
      </w:r>
      <w:r>
        <w:rPr>
          <w:color w:val="231F20"/>
        </w:rPr>
        <w:t>nơi</w:t>
      </w:r>
      <w:r>
        <w:rPr>
          <w:color w:val="231F20"/>
          <w:spacing w:val="-18"/>
        </w:rPr>
        <w:t> </w:t>
      </w:r>
      <w:r>
        <w:rPr>
          <w:color w:val="231F20"/>
        </w:rPr>
        <w:t>thế</w:t>
      </w:r>
      <w:r>
        <w:rPr>
          <w:color w:val="231F20"/>
          <w:spacing w:val="-17"/>
        </w:rPr>
        <w:t> </w:t>
      </w:r>
      <w:r>
        <w:rPr>
          <w:color w:val="231F20"/>
        </w:rPr>
        <w:t>gian</w:t>
      </w:r>
      <w:r>
        <w:rPr>
          <w:color w:val="231F20"/>
          <w:spacing w:val="-18"/>
        </w:rPr>
        <w:t> </w:t>
      </w:r>
      <w:r>
        <w:rPr>
          <w:color w:val="231F20"/>
        </w:rPr>
        <w:t>có người</w:t>
      </w:r>
      <w:r>
        <w:rPr>
          <w:color w:val="231F20"/>
          <w:spacing w:val="-14"/>
        </w:rPr>
        <w:t> </w:t>
      </w:r>
      <w:r>
        <w:rPr>
          <w:color w:val="231F20"/>
        </w:rPr>
        <w:t>ở</w:t>
      </w:r>
      <w:r>
        <w:rPr>
          <w:color w:val="231F20"/>
          <w:spacing w:val="-13"/>
        </w:rPr>
        <w:t> </w:t>
      </w:r>
      <w:r>
        <w:rPr>
          <w:color w:val="231F20"/>
        </w:rPr>
        <w:t>nơi</w:t>
      </w:r>
      <w:r>
        <w:rPr>
          <w:color w:val="231F20"/>
          <w:spacing w:val="-13"/>
        </w:rPr>
        <w:t> </w:t>
      </w:r>
      <w:r>
        <w:rPr>
          <w:color w:val="231F20"/>
        </w:rPr>
        <w:t>chốn</w:t>
      </w:r>
      <w:r>
        <w:rPr>
          <w:color w:val="231F20"/>
          <w:spacing w:val="-13"/>
        </w:rPr>
        <w:t> </w:t>
      </w:r>
      <w:r>
        <w:rPr>
          <w:color w:val="231F20"/>
        </w:rPr>
        <w:t>thành</w:t>
      </w:r>
      <w:r>
        <w:rPr>
          <w:color w:val="231F20"/>
          <w:spacing w:val="-14"/>
        </w:rPr>
        <w:t> </w:t>
      </w:r>
      <w:r>
        <w:rPr>
          <w:color w:val="231F20"/>
        </w:rPr>
        <w:t>ấp</w:t>
      </w:r>
      <w:r>
        <w:rPr>
          <w:color w:val="231F20"/>
          <w:spacing w:val="-13"/>
        </w:rPr>
        <w:t> </w:t>
      </w:r>
      <w:r>
        <w:rPr>
          <w:color w:val="231F20"/>
        </w:rPr>
        <w:t>mà</w:t>
      </w:r>
      <w:r>
        <w:rPr>
          <w:color w:val="231F20"/>
          <w:spacing w:val="-13"/>
        </w:rPr>
        <w:t> </w:t>
      </w:r>
      <w:r>
        <w:rPr>
          <w:color w:val="231F20"/>
        </w:rPr>
        <w:t>được</w:t>
      </w:r>
      <w:r>
        <w:rPr>
          <w:color w:val="231F20"/>
          <w:spacing w:val="-13"/>
        </w:rPr>
        <w:t> </w:t>
      </w:r>
      <w:r>
        <w:rPr>
          <w:color w:val="231F20"/>
        </w:rPr>
        <w:t>thanh</w:t>
      </w:r>
      <w:r>
        <w:rPr>
          <w:color w:val="231F20"/>
          <w:spacing w:val="-13"/>
        </w:rPr>
        <w:t> </w:t>
      </w:r>
      <w:r>
        <w:rPr>
          <w:color w:val="231F20"/>
        </w:rPr>
        <w:t>tịnh.</w:t>
      </w:r>
      <w:r>
        <w:rPr>
          <w:color w:val="231F20"/>
          <w:spacing w:val="-14"/>
        </w:rPr>
        <w:t> </w:t>
      </w:r>
      <w:r>
        <w:rPr>
          <w:color w:val="231F20"/>
        </w:rPr>
        <w:t>Có</w:t>
      </w:r>
      <w:r>
        <w:rPr>
          <w:color w:val="231F20"/>
          <w:spacing w:val="-13"/>
        </w:rPr>
        <w:t> </w:t>
      </w:r>
      <w:r>
        <w:rPr>
          <w:color w:val="231F20"/>
        </w:rPr>
        <w:t>người</w:t>
      </w:r>
      <w:r>
        <w:rPr>
          <w:color w:val="231F20"/>
          <w:spacing w:val="-13"/>
        </w:rPr>
        <w:t> </w:t>
      </w:r>
      <w:r>
        <w:rPr>
          <w:color w:val="231F20"/>
        </w:rPr>
        <w:t>sống</w:t>
      </w:r>
      <w:r>
        <w:rPr>
          <w:color w:val="231F20"/>
          <w:spacing w:val="-13"/>
        </w:rPr>
        <w:t> </w:t>
      </w:r>
      <w:r>
        <w:rPr>
          <w:color w:val="231F20"/>
        </w:rPr>
        <w:t>ở</w:t>
      </w:r>
      <w:r>
        <w:rPr>
          <w:color w:val="231F20"/>
          <w:spacing w:val="-13"/>
        </w:rPr>
        <w:t> </w:t>
      </w:r>
      <w:r>
        <w:rPr>
          <w:color w:val="231F20"/>
        </w:rPr>
        <w:t>chốn A-luyện-nhã nhưng không được thanh tịnh, nên liền khởi suy nghĩ: Không nhân không duyên khiến hữu tình thanh tịnh. Không nhân không duyên nhưng có hữu tình thanh tịnh. Nếu có nhân có duyên tức nên người trụ chốn A-luyện-nhã đều là thanh tịnh, còn những người sống ở chốn thành ấp đều không thanh tịnh. Nhưng hiện thấy thì ngược lại, thế nên ngoại đạo kia quyết định cho là không nhân không duyên, cho đến nói rộng.</w:t>
      </w:r>
    </w:p>
    <w:p>
      <w:pPr>
        <w:pStyle w:val="BodyText"/>
        <w:spacing w:line="273" w:lineRule="auto" w:before="106"/>
        <w:ind w:right="411"/>
      </w:pPr>
      <w:r>
        <w:rPr>
          <w:color w:val="231F20"/>
        </w:rPr>
        <w:t>Nhưng do ba sự việc nên hữu tình thanh tịnh: 1. Do sức của nhân. 2. Do sức của gia hạnh. 3. Do sức của duyên.</w:t>
      </w:r>
    </w:p>
    <w:p>
      <w:pPr>
        <w:pStyle w:val="BodyText"/>
        <w:spacing w:line="273" w:lineRule="auto" w:before="112"/>
        <w:ind w:right="410"/>
      </w:pPr>
      <w:r>
        <w:rPr>
          <w:color w:val="231F20"/>
        </w:rPr>
        <w:t>Những</w:t>
      </w:r>
      <w:r>
        <w:rPr>
          <w:color w:val="231F20"/>
          <w:spacing w:val="-13"/>
        </w:rPr>
        <w:t> </w:t>
      </w:r>
      <w:r>
        <w:rPr>
          <w:color w:val="231F20"/>
        </w:rPr>
        <w:t>người</w:t>
      </w:r>
      <w:r>
        <w:rPr>
          <w:color w:val="231F20"/>
          <w:spacing w:val="-12"/>
        </w:rPr>
        <w:t> </w:t>
      </w:r>
      <w:r>
        <w:rPr>
          <w:color w:val="231F20"/>
        </w:rPr>
        <w:t>trụ</w:t>
      </w:r>
      <w:r>
        <w:rPr>
          <w:color w:val="231F20"/>
          <w:spacing w:val="-12"/>
        </w:rPr>
        <w:t> </w:t>
      </w:r>
      <w:r>
        <w:rPr>
          <w:color w:val="231F20"/>
        </w:rPr>
        <w:t>ở</w:t>
      </w:r>
      <w:r>
        <w:rPr>
          <w:color w:val="231F20"/>
          <w:spacing w:val="-12"/>
        </w:rPr>
        <w:t> </w:t>
      </w:r>
      <w:r>
        <w:rPr>
          <w:color w:val="231F20"/>
        </w:rPr>
        <w:t>xứ</w:t>
      </w:r>
      <w:r>
        <w:rPr>
          <w:color w:val="231F20"/>
          <w:spacing w:val="-26"/>
        </w:rPr>
        <w:t> </w:t>
      </w:r>
      <w:r>
        <w:rPr>
          <w:color w:val="231F20"/>
        </w:rPr>
        <w:t>A-luyện-nhã</w:t>
      </w:r>
      <w:r>
        <w:rPr>
          <w:color w:val="231F20"/>
          <w:spacing w:val="-13"/>
        </w:rPr>
        <w:t> </w:t>
      </w:r>
      <w:r>
        <w:rPr>
          <w:color w:val="231F20"/>
        </w:rPr>
        <w:t>kia</w:t>
      </w:r>
      <w:r>
        <w:rPr>
          <w:color w:val="231F20"/>
          <w:spacing w:val="-12"/>
        </w:rPr>
        <w:t> </w:t>
      </w:r>
      <w:r>
        <w:rPr>
          <w:color w:val="231F20"/>
        </w:rPr>
        <w:t>tuy</w:t>
      </w:r>
      <w:r>
        <w:rPr>
          <w:color w:val="231F20"/>
          <w:spacing w:val="-12"/>
        </w:rPr>
        <w:t> </w:t>
      </w:r>
      <w:r>
        <w:rPr>
          <w:color w:val="231F20"/>
        </w:rPr>
        <w:t>có</w:t>
      </w:r>
      <w:r>
        <w:rPr>
          <w:color w:val="231F20"/>
          <w:spacing w:val="-12"/>
        </w:rPr>
        <w:t> </w:t>
      </w:r>
      <w:r>
        <w:rPr>
          <w:color w:val="231F20"/>
        </w:rPr>
        <w:t>nhân</w:t>
      </w:r>
      <w:r>
        <w:rPr>
          <w:color w:val="231F20"/>
          <w:spacing w:val="-12"/>
        </w:rPr>
        <w:t> </w:t>
      </w:r>
      <w:r>
        <w:rPr>
          <w:color w:val="231F20"/>
        </w:rPr>
        <w:t>duyên,</w:t>
      </w:r>
      <w:r>
        <w:rPr>
          <w:color w:val="231F20"/>
          <w:spacing w:val="-13"/>
        </w:rPr>
        <w:t> </w:t>
      </w:r>
      <w:r>
        <w:rPr>
          <w:color w:val="231F20"/>
        </w:rPr>
        <w:t>hoặc do thiếu sức của gia hạnh, nên không được thanh tịnh. Còn người sống ở chốn thành ấp, tuy hoặc thiếu duyên, nhưng do sức của nhân và sức của gia hạnh nên được thanh tịnh. Ngoại đạo kia đối với sự việc ấy không thể thông đạt, nên dấy khởi kiến chấp cho là </w:t>
      </w:r>
      <w:r>
        <w:rPr>
          <w:color w:val="231F20"/>
          <w:spacing w:val="-3"/>
        </w:rPr>
        <w:t>không </w:t>
      </w:r>
      <w:r>
        <w:rPr>
          <w:color w:val="231F20"/>
        </w:rPr>
        <w:t>nhân không duyên, cho đến nói rộng.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pPr>
      <w:r>
        <w:rPr>
          <w:color w:val="231F20"/>
        </w:rPr>
        <w:t>Có</w:t>
      </w:r>
      <w:r>
        <w:rPr>
          <w:color w:val="231F20"/>
          <w:spacing w:val="-12"/>
        </w:rPr>
        <w:t> </w:t>
      </w:r>
      <w:r>
        <w:rPr>
          <w:color w:val="231F20"/>
        </w:rPr>
        <w:t>thuyết</w:t>
      </w:r>
      <w:r>
        <w:rPr>
          <w:color w:val="231F20"/>
          <w:spacing w:val="-11"/>
        </w:rPr>
        <w:t> </w:t>
      </w:r>
      <w:r>
        <w:rPr>
          <w:color w:val="231F20"/>
        </w:rPr>
        <w:t>nói:</w:t>
      </w:r>
      <w:r>
        <w:rPr>
          <w:color w:val="231F20"/>
          <w:spacing w:val="-11"/>
        </w:rPr>
        <w:t> </w:t>
      </w:r>
      <w:r>
        <w:rPr>
          <w:color w:val="231F20"/>
        </w:rPr>
        <w:t>Ngoại</w:t>
      </w:r>
      <w:r>
        <w:rPr>
          <w:color w:val="231F20"/>
          <w:spacing w:val="-12"/>
        </w:rPr>
        <w:t> </w:t>
      </w:r>
      <w:r>
        <w:rPr>
          <w:color w:val="231F20"/>
        </w:rPr>
        <w:t>đạo</w:t>
      </w:r>
      <w:r>
        <w:rPr>
          <w:color w:val="231F20"/>
          <w:spacing w:val="-11"/>
        </w:rPr>
        <w:t> </w:t>
      </w:r>
      <w:r>
        <w:rPr>
          <w:color w:val="231F20"/>
        </w:rPr>
        <w:t>kia</w:t>
      </w:r>
      <w:r>
        <w:rPr>
          <w:color w:val="231F20"/>
          <w:spacing w:val="-11"/>
        </w:rPr>
        <w:t> </w:t>
      </w:r>
      <w:r>
        <w:rPr>
          <w:color w:val="231F20"/>
        </w:rPr>
        <w:t>nhân</w:t>
      </w:r>
      <w:r>
        <w:rPr>
          <w:color w:val="231F20"/>
          <w:spacing w:val="-12"/>
        </w:rPr>
        <w:t> </w:t>
      </w:r>
      <w:r>
        <w:rPr>
          <w:color w:val="231F20"/>
        </w:rPr>
        <w:t>có</w:t>
      </w:r>
      <w:r>
        <w:rPr>
          <w:color w:val="231F20"/>
          <w:spacing w:val="-11"/>
        </w:rPr>
        <w:t> </w:t>
      </w:r>
      <w:r>
        <w:rPr>
          <w:color w:val="231F20"/>
        </w:rPr>
        <w:t>được</w:t>
      </w:r>
      <w:r>
        <w:rPr>
          <w:color w:val="231F20"/>
          <w:spacing w:val="-11"/>
        </w:rPr>
        <w:t> </w:t>
      </w:r>
      <w:r>
        <w:rPr>
          <w:color w:val="231F20"/>
        </w:rPr>
        <w:t>định</w:t>
      </w:r>
      <w:r>
        <w:rPr>
          <w:color w:val="231F20"/>
          <w:spacing w:val="-11"/>
        </w:rPr>
        <w:t> </w:t>
      </w:r>
      <w:r>
        <w:rPr>
          <w:color w:val="231F20"/>
        </w:rPr>
        <w:t>thế</w:t>
      </w:r>
      <w:r>
        <w:rPr>
          <w:color w:val="231F20"/>
          <w:spacing w:val="-12"/>
        </w:rPr>
        <w:t> </w:t>
      </w:r>
      <w:r>
        <w:rPr>
          <w:color w:val="231F20"/>
        </w:rPr>
        <w:t>tục</w:t>
      </w:r>
      <w:r>
        <w:rPr>
          <w:color w:val="231F20"/>
          <w:spacing w:val="-11"/>
        </w:rPr>
        <w:t> </w:t>
      </w:r>
      <w:r>
        <w:rPr>
          <w:color w:val="231F20"/>
        </w:rPr>
        <w:t>thô</w:t>
      </w:r>
      <w:r>
        <w:rPr>
          <w:color w:val="231F20"/>
          <w:spacing w:val="-11"/>
        </w:rPr>
        <w:t> </w:t>
      </w:r>
      <w:r>
        <w:rPr>
          <w:color w:val="231F20"/>
        </w:rPr>
        <w:t>cạn, quán xét thấy các hữu tình chứng được thanh tịnh nhưng không</w:t>
      </w:r>
      <w:r>
        <w:rPr>
          <w:color w:val="231F20"/>
          <w:spacing w:val="-36"/>
        </w:rPr>
        <w:t> </w:t>
      </w:r>
      <w:r>
        <w:rPr>
          <w:color w:val="231F20"/>
        </w:rPr>
        <w:t>thấy biết nhân duyên đạt được thanh tịnh </w:t>
      </w:r>
      <w:r>
        <w:rPr>
          <w:color w:val="231F20"/>
          <w:spacing w:val="-6"/>
        </w:rPr>
        <w:t>ấy, </w:t>
      </w:r>
      <w:r>
        <w:rPr>
          <w:color w:val="231F20"/>
        </w:rPr>
        <w:t>nên khởi kiến chấp này cho là không nhân không duyên, cho đến nói rộng.</w:t>
      </w:r>
    </w:p>
    <w:p>
      <w:pPr>
        <w:pStyle w:val="BodyText"/>
        <w:spacing w:line="276" w:lineRule="auto" w:before="110"/>
        <w:ind w:left="393" w:right="128"/>
      </w:pPr>
      <w:r>
        <w:rPr>
          <w:color w:val="231F20"/>
        </w:rPr>
        <w:t>Có</w:t>
      </w:r>
      <w:r>
        <w:rPr>
          <w:color w:val="231F20"/>
          <w:spacing w:val="-20"/>
        </w:rPr>
        <w:t> </w:t>
      </w:r>
      <w:r>
        <w:rPr>
          <w:color w:val="231F20"/>
        </w:rPr>
        <w:t>thuyết</w:t>
      </w:r>
      <w:r>
        <w:rPr>
          <w:color w:val="231F20"/>
          <w:spacing w:val="-19"/>
        </w:rPr>
        <w:t> </w:t>
      </w:r>
      <w:r>
        <w:rPr>
          <w:color w:val="231F20"/>
        </w:rPr>
        <w:t>cho:</w:t>
      </w:r>
      <w:r>
        <w:rPr>
          <w:color w:val="231F20"/>
          <w:spacing w:val="-19"/>
        </w:rPr>
        <w:t> </w:t>
      </w:r>
      <w:r>
        <w:rPr>
          <w:color w:val="231F20"/>
        </w:rPr>
        <w:t>Ngoại</w:t>
      </w:r>
      <w:r>
        <w:rPr>
          <w:color w:val="231F20"/>
          <w:spacing w:val="-19"/>
        </w:rPr>
        <w:t> </w:t>
      </w:r>
      <w:r>
        <w:rPr>
          <w:color w:val="231F20"/>
        </w:rPr>
        <w:t>đạo</w:t>
      </w:r>
      <w:r>
        <w:rPr>
          <w:color w:val="231F20"/>
          <w:spacing w:val="-19"/>
        </w:rPr>
        <w:t> </w:t>
      </w:r>
      <w:r>
        <w:rPr>
          <w:color w:val="231F20"/>
        </w:rPr>
        <w:t>không</w:t>
      </w:r>
      <w:r>
        <w:rPr>
          <w:color w:val="231F20"/>
          <w:spacing w:val="-19"/>
        </w:rPr>
        <w:t> </w:t>
      </w:r>
      <w:r>
        <w:rPr>
          <w:color w:val="231F20"/>
        </w:rPr>
        <w:t>nhân</w:t>
      </w:r>
      <w:r>
        <w:rPr>
          <w:color w:val="231F20"/>
          <w:spacing w:val="-19"/>
        </w:rPr>
        <w:t> </w:t>
      </w:r>
      <w:r>
        <w:rPr>
          <w:color w:val="231F20"/>
        </w:rPr>
        <w:t>nơi</w:t>
      </w:r>
      <w:r>
        <w:rPr>
          <w:color w:val="231F20"/>
          <w:spacing w:val="-19"/>
        </w:rPr>
        <w:t> </w:t>
      </w:r>
      <w:r>
        <w:rPr>
          <w:color w:val="231F20"/>
        </w:rPr>
        <w:t>hiện</w:t>
      </w:r>
      <w:r>
        <w:rPr>
          <w:color w:val="231F20"/>
          <w:spacing w:val="-19"/>
        </w:rPr>
        <w:t> </w:t>
      </w:r>
      <w:r>
        <w:rPr>
          <w:color w:val="231F20"/>
          <w:spacing w:val="-4"/>
        </w:rPr>
        <w:t>thấy,</w:t>
      </w:r>
      <w:r>
        <w:rPr>
          <w:color w:val="231F20"/>
          <w:spacing w:val="-19"/>
        </w:rPr>
        <w:t> </w:t>
      </w:r>
      <w:r>
        <w:rPr>
          <w:color w:val="231F20"/>
        </w:rPr>
        <w:t>cũng</w:t>
      </w:r>
      <w:r>
        <w:rPr>
          <w:color w:val="231F20"/>
          <w:spacing w:val="-19"/>
        </w:rPr>
        <w:t> </w:t>
      </w:r>
      <w:r>
        <w:rPr>
          <w:color w:val="231F20"/>
        </w:rPr>
        <w:t>không nhân nơi định, chỉ nhân nơi bạn ác mà khởi kiến chấp kia.</w:t>
      </w:r>
    </w:p>
    <w:p>
      <w:pPr>
        <w:pStyle w:val="BodyText"/>
        <w:spacing w:line="276" w:lineRule="auto"/>
        <w:ind w:left="393" w:right="127"/>
      </w:pPr>
      <w:r>
        <w:rPr>
          <w:i/>
          <w:color w:val="231F20"/>
        </w:rPr>
        <w:t>Có kiến chấp: </w:t>
      </w:r>
      <w:r>
        <w:rPr>
          <w:color w:val="231F20"/>
        </w:rPr>
        <w:t>Không nhân không duyên khiến hữu tình không trí không kiến. Không phải nhân không phải duyên nhưng có hữu tình không trí không kiến. Đây là tà kiến hủy báng nhân, do kiến</w:t>
      </w:r>
      <w:r>
        <w:rPr>
          <w:color w:val="231F20"/>
          <w:spacing w:val="-30"/>
        </w:rPr>
        <w:t> </w:t>
      </w:r>
      <w:r>
        <w:rPr>
          <w:color w:val="231F20"/>
        </w:rPr>
        <w:t>tập đoạn trừ. Đây là tà kiến hủy báng nhân: Là hiển bày về tự tánh của kiến chấp </w:t>
      </w:r>
      <w:r>
        <w:rPr>
          <w:color w:val="231F20"/>
          <w:spacing w:val="-6"/>
        </w:rPr>
        <w:t>ấy. </w:t>
      </w:r>
      <w:r>
        <w:rPr>
          <w:color w:val="231F20"/>
        </w:rPr>
        <w:t>Do kiến tập đoạn trừ: Là chỉ rõ về pháp đối trị kia.</w:t>
      </w:r>
      <w:r>
        <w:rPr>
          <w:color w:val="231F20"/>
          <w:spacing w:val="-45"/>
        </w:rPr>
        <w:t> </w:t>
      </w:r>
      <w:r>
        <w:rPr>
          <w:color w:val="231F20"/>
        </w:rPr>
        <w:t>Nói rộng như trước.</w:t>
      </w:r>
    </w:p>
    <w:p>
      <w:pPr>
        <w:pStyle w:val="BodyText"/>
        <w:ind w:left="960" w:firstLine="0"/>
      </w:pPr>
      <w:r>
        <w:rPr>
          <w:color w:val="231F20"/>
        </w:rPr>
        <w:t>Đẳng khởi của kiến chấp ấy là thế nào?</w:t>
      </w:r>
    </w:p>
    <w:p>
      <w:pPr>
        <w:pStyle w:val="BodyText"/>
        <w:spacing w:line="276" w:lineRule="auto" w:before="159"/>
        <w:ind w:left="393" w:right="127"/>
      </w:pPr>
      <w:r>
        <w:rPr>
          <w:color w:val="231F20"/>
        </w:rPr>
        <w:t>Tôn giả Thế Hữu nói: Có các ngoại đạo hiện thấy nơi thế gian, hữu tình không vì cầu không trí không kiến mà khởi các gia </w:t>
      </w:r>
      <w:r>
        <w:rPr>
          <w:color w:val="231F20"/>
          <w:spacing w:val="-3"/>
        </w:rPr>
        <w:t>hạnh, </w:t>
      </w:r>
      <w:r>
        <w:rPr>
          <w:color w:val="231F20"/>
        </w:rPr>
        <w:t>nhưng các hữu tình kia tự nhiên không trí không kiến, liền khởi suy nghĩ</w:t>
      </w:r>
      <w:r>
        <w:rPr>
          <w:color w:val="231F20"/>
          <w:spacing w:val="-9"/>
        </w:rPr>
        <w:t> </w:t>
      </w:r>
      <w:r>
        <w:rPr>
          <w:color w:val="231F20"/>
        </w:rPr>
        <w:t>cho</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nhân</w:t>
      </w:r>
      <w:r>
        <w:rPr>
          <w:color w:val="231F20"/>
          <w:spacing w:val="-8"/>
        </w:rPr>
        <w:t> </w:t>
      </w:r>
      <w:r>
        <w:rPr>
          <w:color w:val="231F20"/>
        </w:rPr>
        <w:t>không</w:t>
      </w:r>
      <w:r>
        <w:rPr>
          <w:color w:val="231F20"/>
          <w:spacing w:val="-8"/>
        </w:rPr>
        <w:t> </w:t>
      </w:r>
      <w:r>
        <w:rPr>
          <w:color w:val="231F20"/>
        </w:rPr>
        <w:t>duyên,</w:t>
      </w:r>
      <w:r>
        <w:rPr>
          <w:color w:val="231F20"/>
          <w:spacing w:val="-9"/>
        </w:rPr>
        <w:t> </w:t>
      </w:r>
      <w:r>
        <w:rPr>
          <w:color w:val="231F20"/>
        </w:rPr>
        <w:t>cho</w:t>
      </w:r>
      <w:r>
        <w:rPr>
          <w:color w:val="231F20"/>
          <w:spacing w:val="-8"/>
        </w:rPr>
        <w:t> </w:t>
      </w:r>
      <w:r>
        <w:rPr>
          <w:color w:val="231F20"/>
        </w:rPr>
        <w:t>đến</w:t>
      </w:r>
      <w:r>
        <w:rPr>
          <w:color w:val="231F20"/>
          <w:spacing w:val="-8"/>
        </w:rPr>
        <w:t> </w:t>
      </w:r>
      <w:r>
        <w:rPr>
          <w:color w:val="231F20"/>
        </w:rPr>
        <w:t>nói</w:t>
      </w:r>
      <w:r>
        <w:rPr>
          <w:color w:val="231F20"/>
          <w:spacing w:val="-8"/>
        </w:rPr>
        <w:t> </w:t>
      </w:r>
      <w:r>
        <w:rPr>
          <w:color w:val="231F20"/>
        </w:rPr>
        <w:t>rộng.</w:t>
      </w:r>
      <w:r>
        <w:rPr>
          <w:color w:val="231F20"/>
          <w:spacing w:val="-8"/>
        </w:rPr>
        <w:t> </w:t>
      </w:r>
      <w:r>
        <w:rPr>
          <w:color w:val="231F20"/>
        </w:rPr>
        <w:t>Nếu</w:t>
      </w:r>
      <w:r>
        <w:rPr>
          <w:color w:val="231F20"/>
          <w:spacing w:val="-8"/>
        </w:rPr>
        <w:t> </w:t>
      </w:r>
      <w:r>
        <w:rPr>
          <w:color w:val="231F20"/>
        </w:rPr>
        <w:t>có</w:t>
      </w:r>
      <w:r>
        <w:rPr>
          <w:color w:val="231F20"/>
          <w:spacing w:val="-8"/>
        </w:rPr>
        <w:t> </w:t>
      </w:r>
      <w:r>
        <w:rPr>
          <w:color w:val="231F20"/>
        </w:rPr>
        <w:t>nhân có duyên, phải tạo gia hạnh để cầu không trí không kiến thì </w:t>
      </w:r>
      <w:r>
        <w:rPr>
          <w:color w:val="231F20"/>
          <w:spacing w:val="-4"/>
        </w:rPr>
        <w:t>khởi </w:t>
      </w:r>
      <w:r>
        <w:rPr>
          <w:color w:val="231F20"/>
        </w:rPr>
        <w:t>không</w:t>
      </w:r>
      <w:r>
        <w:rPr>
          <w:color w:val="231F20"/>
          <w:spacing w:val="-10"/>
        </w:rPr>
        <w:t> </w:t>
      </w:r>
      <w:r>
        <w:rPr>
          <w:color w:val="231F20"/>
        </w:rPr>
        <w:t>trí</w:t>
      </w:r>
      <w:r>
        <w:rPr>
          <w:color w:val="231F20"/>
          <w:spacing w:val="-9"/>
        </w:rPr>
        <w:t> </w:t>
      </w:r>
      <w:r>
        <w:rPr>
          <w:color w:val="231F20"/>
        </w:rPr>
        <w:t>kiến,</w:t>
      </w:r>
      <w:r>
        <w:rPr>
          <w:color w:val="231F20"/>
          <w:spacing w:val="-9"/>
        </w:rPr>
        <w:t> </w:t>
      </w:r>
      <w:r>
        <w:rPr>
          <w:color w:val="231F20"/>
        </w:rPr>
        <w:t>không</w:t>
      </w:r>
      <w:r>
        <w:rPr>
          <w:color w:val="231F20"/>
          <w:spacing w:val="-10"/>
        </w:rPr>
        <w:t> </w:t>
      </w:r>
      <w:r>
        <w:rPr>
          <w:color w:val="231F20"/>
        </w:rPr>
        <w:t>cầu</w:t>
      </w:r>
      <w:r>
        <w:rPr>
          <w:color w:val="231F20"/>
          <w:spacing w:val="-9"/>
        </w:rPr>
        <w:t> </w:t>
      </w:r>
      <w:r>
        <w:rPr>
          <w:color w:val="231F20"/>
        </w:rPr>
        <w:t>thì</w:t>
      </w:r>
      <w:r>
        <w:rPr>
          <w:color w:val="231F20"/>
          <w:spacing w:val="-9"/>
        </w:rPr>
        <w:t> </w:t>
      </w:r>
      <w:r>
        <w:rPr>
          <w:color w:val="231F20"/>
        </w:rPr>
        <w:t>không</w:t>
      </w:r>
      <w:r>
        <w:rPr>
          <w:color w:val="231F20"/>
          <w:spacing w:val="-10"/>
        </w:rPr>
        <w:t> </w:t>
      </w:r>
      <w:r>
        <w:rPr>
          <w:color w:val="231F20"/>
        </w:rPr>
        <w:t>khởi.</w:t>
      </w:r>
      <w:r>
        <w:rPr>
          <w:color w:val="231F20"/>
          <w:spacing w:val="-9"/>
        </w:rPr>
        <w:t> </w:t>
      </w:r>
      <w:r>
        <w:rPr>
          <w:color w:val="231F20"/>
        </w:rPr>
        <w:t>Nhưng</w:t>
      </w:r>
      <w:r>
        <w:rPr>
          <w:color w:val="231F20"/>
          <w:spacing w:val="-9"/>
        </w:rPr>
        <w:t> </w:t>
      </w:r>
      <w:r>
        <w:rPr>
          <w:color w:val="231F20"/>
        </w:rPr>
        <w:t>hiện</w:t>
      </w:r>
      <w:r>
        <w:rPr>
          <w:color w:val="231F20"/>
          <w:spacing w:val="-10"/>
        </w:rPr>
        <w:t> </w:t>
      </w:r>
      <w:r>
        <w:rPr>
          <w:color w:val="231F20"/>
        </w:rPr>
        <w:t>thấy</w:t>
      </w:r>
      <w:r>
        <w:rPr>
          <w:color w:val="231F20"/>
          <w:spacing w:val="-9"/>
        </w:rPr>
        <w:t> </w:t>
      </w:r>
      <w:r>
        <w:rPr>
          <w:color w:val="231F20"/>
        </w:rPr>
        <w:t>thì</w:t>
      </w:r>
      <w:r>
        <w:rPr>
          <w:color w:val="231F20"/>
          <w:spacing w:val="-9"/>
        </w:rPr>
        <w:t> </w:t>
      </w:r>
      <w:r>
        <w:rPr>
          <w:color w:val="231F20"/>
        </w:rPr>
        <w:t>ngược lại, nên ngoại đạo kia quyết định cho là không nhân không duyên, cho đến nói rộng.</w:t>
      </w:r>
    </w:p>
    <w:p>
      <w:pPr>
        <w:pStyle w:val="BodyText"/>
        <w:spacing w:line="276" w:lineRule="auto"/>
        <w:ind w:left="393" w:right="128"/>
      </w:pPr>
      <w:r>
        <w:rPr>
          <w:color w:val="231F20"/>
        </w:rPr>
        <w:t>Nhưng do ba sự việc nên hữu tình không trí không kiến: 1. Do ưa chấp trước nơi A-lại-da. 2. Đối với điều mình làm có nhiều nghi hoặc. 3. Đối với hữu tình không khiêm tốn cung kính.</w:t>
      </w:r>
    </w:p>
    <w:p>
      <w:pPr>
        <w:pStyle w:val="BodyText"/>
        <w:spacing w:line="276" w:lineRule="auto"/>
        <w:ind w:left="393" w:right="127"/>
      </w:pPr>
      <w:r>
        <w:rPr>
          <w:color w:val="231F20"/>
        </w:rPr>
        <w:t>Có thuyết cho: Do năm sự việc. Ba thứ như vừa nói, thêm: Do không siêng năng cầu đạt. Do không có phương tiện. Ngoại đạo kia đối với sự việc này không khéo nhận biết rõ, nên khởi kiến chấp ấy cho là không nhân không duyên, cho đến nói rộng.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Có</w:t>
      </w:r>
      <w:r>
        <w:rPr>
          <w:color w:val="231F20"/>
          <w:spacing w:val="-16"/>
        </w:rPr>
        <w:t> </w:t>
      </w:r>
      <w:r>
        <w:rPr>
          <w:color w:val="231F20"/>
        </w:rPr>
        <w:t>thuyết</w:t>
      </w:r>
      <w:r>
        <w:rPr>
          <w:color w:val="231F20"/>
          <w:spacing w:val="-15"/>
        </w:rPr>
        <w:t> </w:t>
      </w:r>
      <w:r>
        <w:rPr>
          <w:color w:val="231F20"/>
        </w:rPr>
        <w:t>nêu:</w:t>
      </w:r>
      <w:r>
        <w:rPr>
          <w:color w:val="231F20"/>
          <w:spacing w:val="-15"/>
        </w:rPr>
        <w:t> </w:t>
      </w:r>
      <w:r>
        <w:rPr>
          <w:color w:val="231F20"/>
        </w:rPr>
        <w:t>Ngoại</w:t>
      </w:r>
      <w:r>
        <w:rPr>
          <w:color w:val="231F20"/>
          <w:spacing w:val="-16"/>
        </w:rPr>
        <w:t> </w:t>
      </w:r>
      <w:r>
        <w:rPr>
          <w:color w:val="231F20"/>
        </w:rPr>
        <w:t>đạo</w:t>
      </w:r>
      <w:r>
        <w:rPr>
          <w:color w:val="231F20"/>
          <w:spacing w:val="-15"/>
        </w:rPr>
        <w:t> </w:t>
      </w:r>
      <w:r>
        <w:rPr>
          <w:color w:val="231F20"/>
        </w:rPr>
        <w:t>kia</w:t>
      </w:r>
      <w:r>
        <w:rPr>
          <w:color w:val="231F20"/>
          <w:spacing w:val="-15"/>
        </w:rPr>
        <w:t> </w:t>
      </w:r>
      <w:r>
        <w:rPr>
          <w:color w:val="231F20"/>
        </w:rPr>
        <w:t>có</w:t>
      </w:r>
      <w:r>
        <w:rPr>
          <w:color w:val="231F20"/>
          <w:spacing w:val="-16"/>
        </w:rPr>
        <w:t> </w:t>
      </w:r>
      <w:r>
        <w:rPr>
          <w:color w:val="231F20"/>
        </w:rPr>
        <w:t>được</w:t>
      </w:r>
      <w:r>
        <w:rPr>
          <w:color w:val="231F20"/>
          <w:spacing w:val="-15"/>
        </w:rPr>
        <w:t> </w:t>
      </w:r>
      <w:r>
        <w:rPr>
          <w:color w:val="231F20"/>
        </w:rPr>
        <w:t>định</w:t>
      </w:r>
      <w:r>
        <w:rPr>
          <w:color w:val="231F20"/>
          <w:spacing w:val="-15"/>
        </w:rPr>
        <w:t> </w:t>
      </w:r>
      <w:r>
        <w:rPr>
          <w:color w:val="231F20"/>
        </w:rPr>
        <w:t>thế</w:t>
      </w:r>
      <w:r>
        <w:rPr>
          <w:color w:val="231F20"/>
          <w:spacing w:val="-15"/>
        </w:rPr>
        <w:t> </w:t>
      </w:r>
      <w:r>
        <w:rPr>
          <w:color w:val="231F20"/>
        </w:rPr>
        <w:t>tục</w:t>
      </w:r>
      <w:r>
        <w:rPr>
          <w:color w:val="231F20"/>
          <w:spacing w:val="-16"/>
        </w:rPr>
        <w:t> </w:t>
      </w:r>
      <w:r>
        <w:rPr>
          <w:color w:val="231F20"/>
        </w:rPr>
        <w:t>thô</w:t>
      </w:r>
      <w:r>
        <w:rPr>
          <w:color w:val="231F20"/>
          <w:spacing w:val="-15"/>
        </w:rPr>
        <w:t> </w:t>
      </w:r>
      <w:r>
        <w:rPr>
          <w:color w:val="231F20"/>
        </w:rPr>
        <w:t>cạn,</w:t>
      </w:r>
      <w:r>
        <w:rPr>
          <w:color w:val="231F20"/>
          <w:spacing w:val="-15"/>
        </w:rPr>
        <w:t> </w:t>
      </w:r>
      <w:r>
        <w:rPr>
          <w:color w:val="231F20"/>
        </w:rPr>
        <w:t>quán thấy các hữu tình không trí không kiến nhưng không thấy nguyên nhân kia có khác nhau, liền khởi kiến chấp ấy cho là không nhân không duyên, cho đến nói rộng.</w:t>
      </w:r>
    </w:p>
    <w:p>
      <w:pPr>
        <w:pStyle w:val="BodyText"/>
        <w:spacing w:line="273" w:lineRule="auto" w:before="110"/>
        <w:ind w:right="411"/>
      </w:pPr>
      <w:r>
        <w:rPr>
          <w:color w:val="231F20"/>
        </w:rPr>
        <w:t>Có thuyết nói: Ngoại đạo kia không nhân nơi hiện thấy, cũng không nhân nơi định, chỉ nhân nơi bạn ác nên khởi kiến chấp ấy.</w:t>
      </w:r>
    </w:p>
    <w:p>
      <w:pPr>
        <w:pStyle w:val="BodyText"/>
        <w:spacing w:line="273" w:lineRule="auto" w:before="112"/>
        <w:ind w:right="405"/>
      </w:pPr>
      <w:r>
        <w:rPr>
          <w:i/>
          <w:color w:val="231F20"/>
          <w:spacing w:val="2"/>
        </w:rPr>
        <w:t>Có </w:t>
      </w:r>
      <w:r>
        <w:rPr>
          <w:i/>
          <w:color w:val="231F20"/>
          <w:spacing w:val="3"/>
        </w:rPr>
        <w:t>kiến </w:t>
      </w:r>
      <w:r>
        <w:rPr>
          <w:i/>
          <w:color w:val="231F20"/>
          <w:spacing w:val="4"/>
        </w:rPr>
        <w:t>chấp: </w:t>
      </w:r>
      <w:r>
        <w:rPr>
          <w:color w:val="231F20"/>
          <w:spacing w:val="4"/>
        </w:rPr>
        <w:t>Không </w:t>
      </w:r>
      <w:r>
        <w:rPr>
          <w:color w:val="231F20"/>
          <w:spacing w:val="3"/>
        </w:rPr>
        <w:t>nhân </w:t>
      </w:r>
      <w:r>
        <w:rPr>
          <w:color w:val="231F20"/>
          <w:spacing w:val="4"/>
        </w:rPr>
        <w:t>không duyên khiến </w:t>
      </w:r>
      <w:r>
        <w:rPr>
          <w:color w:val="231F20"/>
          <w:spacing w:val="3"/>
        </w:rPr>
        <w:t>hữu tình </w:t>
      </w:r>
      <w:r>
        <w:rPr>
          <w:color w:val="231F20"/>
          <w:spacing w:val="5"/>
        </w:rPr>
        <w:t>có </w:t>
      </w:r>
      <w:r>
        <w:rPr>
          <w:color w:val="231F20"/>
          <w:spacing w:val="3"/>
        </w:rPr>
        <w:t>trí </w:t>
      </w:r>
      <w:r>
        <w:rPr>
          <w:color w:val="231F20"/>
          <w:spacing w:val="4"/>
        </w:rPr>
        <w:t>kiến. Không </w:t>
      </w:r>
      <w:r>
        <w:rPr>
          <w:color w:val="231F20"/>
          <w:spacing w:val="3"/>
        </w:rPr>
        <w:t>phải nhân </w:t>
      </w:r>
      <w:r>
        <w:rPr>
          <w:color w:val="231F20"/>
          <w:spacing w:val="4"/>
        </w:rPr>
        <w:t>không </w:t>
      </w:r>
      <w:r>
        <w:rPr>
          <w:color w:val="231F20"/>
          <w:spacing w:val="3"/>
        </w:rPr>
        <w:t>phải </w:t>
      </w:r>
      <w:r>
        <w:rPr>
          <w:color w:val="231F20"/>
          <w:spacing w:val="4"/>
        </w:rPr>
        <w:t>duyên nhưng </w:t>
      </w:r>
      <w:r>
        <w:rPr>
          <w:color w:val="231F20"/>
          <w:spacing w:val="2"/>
        </w:rPr>
        <w:t>có </w:t>
      </w:r>
      <w:r>
        <w:rPr>
          <w:color w:val="231F20"/>
          <w:spacing w:val="3"/>
        </w:rPr>
        <w:t>hữu </w:t>
      </w:r>
      <w:r>
        <w:rPr>
          <w:color w:val="231F20"/>
          <w:spacing w:val="5"/>
        </w:rPr>
        <w:t>tình  </w:t>
      </w:r>
      <w:r>
        <w:rPr>
          <w:color w:val="231F20"/>
          <w:spacing w:val="2"/>
        </w:rPr>
        <w:t>có </w:t>
      </w:r>
      <w:r>
        <w:rPr>
          <w:color w:val="231F20"/>
          <w:spacing w:val="3"/>
        </w:rPr>
        <w:t>trí </w:t>
      </w:r>
      <w:r>
        <w:rPr>
          <w:color w:val="231F20"/>
          <w:spacing w:val="4"/>
        </w:rPr>
        <w:t>kiến. </w:t>
      </w:r>
      <w:r>
        <w:rPr>
          <w:color w:val="231F20"/>
          <w:spacing w:val="3"/>
        </w:rPr>
        <w:t>Đây </w:t>
      </w:r>
      <w:r>
        <w:rPr>
          <w:color w:val="231F20"/>
          <w:spacing w:val="2"/>
        </w:rPr>
        <w:t>là tà </w:t>
      </w:r>
      <w:r>
        <w:rPr>
          <w:color w:val="231F20"/>
          <w:spacing w:val="3"/>
        </w:rPr>
        <w:t>kiến hủy báng đạo, </w:t>
      </w:r>
      <w:r>
        <w:rPr>
          <w:color w:val="231F20"/>
          <w:spacing w:val="2"/>
        </w:rPr>
        <w:t>do </w:t>
      </w:r>
      <w:r>
        <w:rPr>
          <w:color w:val="231F20"/>
          <w:spacing w:val="3"/>
        </w:rPr>
        <w:t>kiến đạo đoạn </w:t>
      </w:r>
      <w:r>
        <w:rPr>
          <w:color w:val="231F20"/>
          <w:spacing w:val="5"/>
        </w:rPr>
        <w:t>trừ. </w:t>
      </w:r>
      <w:r>
        <w:rPr>
          <w:color w:val="231F20"/>
          <w:spacing w:val="3"/>
        </w:rPr>
        <w:t>Đây </w:t>
      </w:r>
      <w:r>
        <w:rPr>
          <w:color w:val="231F20"/>
          <w:spacing w:val="2"/>
        </w:rPr>
        <w:t>là tà </w:t>
      </w:r>
      <w:r>
        <w:rPr>
          <w:color w:val="231F20"/>
          <w:spacing w:val="3"/>
        </w:rPr>
        <w:t>kiến hủy báng đạo: </w:t>
      </w:r>
      <w:r>
        <w:rPr>
          <w:color w:val="231F20"/>
          <w:spacing w:val="2"/>
        </w:rPr>
        <w:t>Là </w:t>
      </w:r>
      <w:r>
        <w:rPr>
          <w:color w:val="231F20"/>
          <w:spacing w:val="3"/>
        </w:rPr>
        <w:t>hiển bày </w:t>
      </w:r>
      <w:r>
        <w:rPr>
          <w:color w:val="231F20"/>
          <w:spacing w:val="2"/>
        </w:rPr>
        <w:t>về tự </w:t>
      </w:r>
      <w:r>
        <w:rPr>
          <w:color w:val="231F20"/>
          <w:spacing w:val="3"/>
        </w:rPr>
        <w:t>tánh của kiến </w:t>
      </w:r>
      <w:r>
        <w:rPr>
          <w:color w:val="231F20"/>
          <w:spacing w:val="5"/>
        </w:rPr>
        <w:t>chấp </w:t>
      </w:r>
      <w:r>
        <w:rPr>
          <w:color w:val="231F20"/>
          <w:spacing w:val="-3"/>
        </w:rPr>
        <w:t>ấy. </w:t>
      </w:r>
      <w:r>
        <w:rPr>
          <w:color w:val="231F20"/>
          <w:spacing w:val="2"/>
        </w:rPr>
        <w:t>Do </w:t>
      </w:r>
      <w:r>
        <w:rPr>
          <w:color w:val="231F20"/>
          <w:spacing w:val="3"/>
        </w:rPr>
        <w:t>kiến đạo đoạn trừ: </w:t>
      </w:r>
      <w:r>
        <w:rPr>
          <w:color w:val="231F20"/>
          <w:spacing w:val="2"/>
        </w:rPr>
        <w:t>Là </w:t>
      </w:r>
      <w:r>
        <w:rPr>
          <w:color w:val="231F20"/>
          <w:spacing w:val="3"/>
        </w:rPr>
        <w:t>chỉ </w:t>
      </w:r>
      <w:r>
        <w:rPr>
          <w:color w:val="231F20"/>
          <w:spacing w:val="2"/>
        </w:rPr>
        <w:t>rõ về </w:t>
      </w:r>
      <w:r>
        <w:rPr>
          <w:color w:val="231F20"/>
          <w:spacing w:val="3"/>
        </w:rPr>
        <w:t>pháp đối trị kia. Nói </w:t>
      </w:r>
      <w:r>
        <w:rPr>
          <w:color w:val="231F20"/>
          <w:spacing w:val="5"/>
        </w:rPr>
        <w:t>rộng </w:t>
      </w:r>
      <w:r>
        <w:rPr>
          <w:color w:val="231F20"/>
          <w:spacing w:val="3"/>
        </w:rPr>
        <w:t>như</w:t>
      </w:r>
      <w:r>
        <w:rPr>
          <w:color w:val="231F20"/>
          <w:spacing w:val="10"/>
        </w:rPr>
        <w:t> </w:t>
      </w:r>
      <w:r>
        <w:rPr>
          <w:color w:val="231F20"/>
          <w:spacing w:val="5"/>
        </w:rPr>
        <w:t>trước.</w:t>
      </w:r>
    </w:p>
    <w:p>
      <w:pPr>
        <w:pStyle w:val="BodyText"/>
        <w:spacing w:before="108"/>
        <w:ind w:left="677" w:firstLine="0"/>
      </w:pPr>
      <w:r>
        <w:rPr>
          <w:color w:val="231F20"/>
        </w:rPr>
        <w:t>Đẳng khởi của kiến chấp ấy là thế nào?</w:t>
      </w:r>
    </w:p>
    <w:p>
      <w:pPr>
        <w:pStyle w:val="BodyText"/>
        <w:spacing w:line="273" w:lineRule="auto" w:before="154"/>
        <w:ind w:right="411"/>
      </w:pPr>
      <w:r>
        <w:rPr>
          <w:color w:val="231F20"/>
        </w:rPr>
        <w:t>Tôn giả Thế Hữu nói: Có các ngoại đạo hiện thấy ở thế </w:t>
      </w:r>
      <w:r>
        <w:rPr>
          <w:color w:val="231F20"/>
          <w:spacing w:val="-3"/>
        </w:rPr>
        <w:t>gian, </w:t>
      </w:r>
      <w:r>
        <w:rPr>
          <w:color w:val="231F20"/>
        </w:rPr>
        <w:t>có người cầu trí kiến, khởi gia hạnh lớn, nhưng không sinh trí kiến. Có hữu tình không khởi gia hạnh nhưng sinh trí kiến, nên liền khởi suy nghĩ cho là không nhân không duyên, cho đến nói rộng. Nếu có nhân có duyên, tức nên vì cầu đạt trí kiến đã khởi gia hạnh tức sinh trí kiến, không khởi gia hạnh thì không sinh. Nhưng hiện thấy là</w:t>
      </w:r>
      <w:r>
        <w:rPr>
          <w:color w:val="231F20"/>
          <w:spacing w:val="-34"/>
        </w:rPr>
        <w:t> </w:t>
      </w:r>
      <w:r>
        <w:rPr>
          <w:color w:val="231F20"/>
        </w:rPr>
        <w:t>trái ngược,</w:t>
      </w:r>
      <w:r>
        <w:rPr>
          <w:color w:val="231F20"/>
          <w:spacing w:val="-13"/>
        </w:rPr>
        <w:t> </w:t>
      </w:r>
      <w:r>
        <w:rPr>
          <w:color w:val="231F20"/>
        </w:rPr>
        <w:t>do</w:t>
      </w:r>
      <w:r>
        <w:rPr>
          <w:color w:val="231F20"/>
          <w:spacing w:val="-13"/>
        </w:rPr>
        <w:t> </w:t>
      </w:r>
      <w:r>
        <w:rPr>
          <w:color w:val="231F20"/>
        </w:rPr>
        <w:t>vậy</w:t>
      </w:r>
      <w:r>
        <w:rPr>
          <w:color w:val="231F20"/>
          <w:spacing w:val="-13"/>
        </w:rPr>
        <w:t> </w:t>
      </w:r>
      <w:r>
        <w:rPr>
          <w:color w:val="231F20"/>
        </w:rPr>
        <w:t>nên</w:t>
      </w:r>
      <w:r>
        <w:rPr>
          <w:color w:val="231F20"/>
          <w:spacing w:val="-13"/>
        </w:rPr>
        <w:t> </w:t>
      </w:r>
      <w:r>
        <w:rPr>
          <w:color w:val="231F20"/>
        </w:rPr>
        <w:t>ngoại</w:t>
      </w:r>
      <w:r>
        <w:rPr>
          <w:color w:val="231F20"/>
          <w:spacing w:val="-13"/>
        </w:rPr>
        <w:t> </w:t>
      </w:r>
      <w:r>
        <w:rPr>
          <w:color w:val="231F20"/>
        </w:rPr>
        <w:t>đạo</w:t>
      </w:r>
      <w:r>
        <w:rPr>
          <w:color w:val="231F20"/>
          <w:spacing w:val="-13"/>
        </w:rPr>
        <w:t> </w:t>
      </w:r>
      <w:r>
        <w:rPr>
          <w:color w:val="231F20"/>
        </w:rPr>
        <w:t>kia</w:t>
      </w:r>
      <w:r>
        <w:rPr>
          <w:color w:val="231F20"/>
          <w:spacing w:val="-13"/>
        </w:rPr>
        <w:t> </w:t>
      </w:r>
      <w:r>
        <w:rPr>
          <w:color w:val="231F20"/>
        </w:rPr>
        <w:t>quyết</w:t>
      </w:r>
      <w:r>
        <w:rPr>
          <w:color w:val="231F20"/>
          <w:spacing w:val="-13"/>
        </w:rPr>
        <w:t> </w:t>
      </w:r>
      <w:r>
        <w:rPr>
          <w:color w:val="231F20"/>
        </w:rPr>
        <w:t>định</w:t>
      </w:r>
      <w:r>
        <w:rPr>
          <w:color w:val="231F20"/>
          <w:spacing w:val="-13"/>
        </w:rPr>
        <w:t> </w:t>
      </w:r>
      <w:r>
        <w:rPr>
          <w:color w:val="231F20"/>
        </w:rPr>
        <w:t>cho</w:t>
      </w:r>
      <w:r>
        <w:rPr>
          <w:color w:val="231F20"/>
          <w:spacing w:val="-13"/>
        </w:rPr>
        <w:t> </w:t>
      </w:r>
      <w:r>
        <w:rPr>
          <w:color w:val="231F20"/>
        </w:rPr>
        <w:t>là</w:t>
      </w:r>
      <w:r>
        <w:rPr>
          <w:color w:val="231F20"/>
          <w:spacing w:val="-13"/>
        </w:rPr>
        <w:t> </w:t>
      </w:r>
      <w:r>
        <w:rPr>
          <w:color w:val="231F20"/>
        </w:rPr>
        <w:t>không</w:t>
      </w:r>
      <w:r>
        <w:rPr>
          <w:color w:val="231F20"/>
          <w:spacing w:val="-13"/>
        </w:rPr>
        <w:t> </w:t>
      </w:r>
      <w:r>
        <w:rPr>
          <w:color w:val="231F20"/>
        </w:rPr>
        <w:t>nhân</w:t>
      </w:r>
      <w:r>
        <w:rPr>
          <w:color w:val="231F20"/>
          <w:spacing w:val="-13"/>
        </w:rPr>
        <w:t> </w:t>
      </w:r>
      <w:r>
        <w:rPr>
          <w:color w:val="231F20"/>
          <w:spacing w:val="-3"/>
        </w:rPr>
        <w:t>không </w:t>
      </w:r>
      <w:r>
        <w:rPr>
          <w:color w:val="231F20"/>
        </w:rPr>
        <w:t>duyên, cho đến nói rộng.</w:t>
      </w:r>
    </w:p>
    <w:p>
      <w:pPr>
        <w:pStyle w:val="BodyText"/>
        <w:spacing w:line="273" w:lineRule="auto" w:before="107"/>
        <w:ind w:right="412"/>
      </w:pPr>
      <w:r>
        <w:rPr>
          <w:color w:val="231F20"/>
        </w:rPr>
        <w:t>Nhưng</w:t>
      </w:r>
      <w:r>
        <w:rPr>
          <w:color w:val="231F20"/>
          <w:spacing w:val="-4"/>
        </w:rPr>
        <w:t> </w:t>
      </w:r>
      <w:r>
        <w:rPr>
          <w:color w:val="231F20"/>
        </w:rPr>
        <w:t>do</w:t>
      </w:r>
      <w:r>
        <w:rPr>
          <w:color w:val="231F20"/>
          <w:spacing w:val="-4"/>
        </w:rPr>
        <w:t> </w:t>
      </w:r>
      <w:r>
        <w:rPr>
          <w:color w:val="231F20"/>
        </w:rPr>
        <w:t>bốn</w:t>
      </w:r>
      <w:r>
        <w:rPr>
          <w:color w:val="231F20"/>
          <w:spacing w:val="-3"/>
        </w:rPr>
        <w:t> </w:t>
      </w:r>
      <w:r>
        <w:rPr>
          <w:color w:val="231F20"/>
        </w:rPr>
        <w:t>sự</w:t>
      </w:r>
      <w:r>
        <w:rPr>
          <w:color w:val="231F20"/>
          <w:spacing w:val="-4"/>
        </w:rPr>
        <w:t> </w:t>
      </w:r>
      <w:r>
        <w:rPr>
          <w:color w:val="231F20"/>
        </w:rPr>
        <w:t>việc</w:t>
      </w:r>
      <w:r>
        <w:rPr>
          <w:color w:val="231F20"/>
          <w:spacing w:val="-3"/>
        </w:rPr>
        <w:t> </w:t>
      </w:r>
      <w:r>
        <w:rPr>
          <w:color w:val="231F20"/>
        </w:rPr>
        <w:t>nên</w:t>
      </w:r>
      <w:r>
        <w:rPr>
          <w:color w:val="231F20"/>
          <w:spacing w:val="-4"/>
        </w:rPr>
        <w:t> </w:t>
      </w:r>
      <w:r>
        <w:rPr>
          <w:color w:val="231F20"/>
        </w:rPr>
        <w:t>hữu</w:t>
      </w:r>
      <w:r>
        <w:rPr>
          <w:color w:val="231F20"/>
          <w:spacing w:val="-3"/>
        </w:rPr>
        <w:t> </w:t>
      </w:r>
      <w:r>
        <w:rPr>
          <w:color w:val="231F20"/>
        </w:rPr>
        <w:t>tình</w:t>
      </w:r>
      <w:r>
        <w:rPr>
          <w:color w:val="231F20"/>
          <w:spacing w:val="-4"/>
        </w:rPr>
        <w:t> </w:t>
      </w:r>
      <w:r>
        <w:rPr>
          <w:color w:val="231F20"/>
        </w:rPr>
        <w:t>có</w:t>
      </w:r>
      <w:r>
        <w:rPr>
          <w:color w:val="231F20"/>
          <w:spacing w:val="-3"/>
        </w:rPr>
        <w:t> </w:t>
      </w:r>
      <w:r>
        <w:rPr>
          <w:color w:val="231F20"/>
        </w:rPr>
        <w:t>trí</w:t>
      </w:r>
      <w:r>
        <w:rPr>
          <w:color w:val="231F20"/>
          <w:spacing w:val="-4"/>
        </w:rPr>
        <w:t> </w:t>
      </w:r>
      <w:r>
        <w:rPr>
          <w:color w:val="231F20"/>
        </w:rPr>
        <w:t>kiến:</w:t>
      </w:r>
      <w:r>
        <w:rPr>
          <w:color w:val="231F20"/>
          <w:spacing w:val="-4"/>
        </w:rPr>
        <w:t> </w:t>
      </w:r>
      <w:r>
        <w:rPr>
          <w:color w:val="231F20"/>
        </w:rPr>
        <w:t>1.</w:t>
      </w:r>
      <w:r>
        <w:rPr>
          <w:color w:val="231F20"/>
          <w:spacing w:val="-3"/>
        </w:rPr>
        <w:t> </w:t>
      </w:r>
      <w:r>
        <w:rPr>
          <w:color w:val="231F20"/>
        </w:rPr>
        <w:t>Khéo</w:t>
      </w:r>
      <w:r>
        <w:rPr>
          <w:color w:val="231F20"/>
          <w:spacing w:val="-4"/>
        </w:rPr>
        <w:t> </w:t>
      </w:r>
      <w:r>
        <w:rPr>
          <w:color w:val="231F20"/>
        </w:rPr>
        <w:t>giữ</w:t>
      </w:r>
      <w:r>
        <w:rPr>
          <w:color w:val="231F20"/>
          <w:spacing w:val="-3"/>
        </w:rPr>
        <w:t> </w:t>
      </w:r>
      <w:r>
        <w:rPr>
          <w:color w:val="231F20"/>
        </w:rPr>
        <w:t>lấy tên gọi kia. 2. Khéo giữ lấy nghĩa kia. 3. Ưa thích suy tìm nhiều. </w:t>
      </w:r>
      <w:r>
        <w:rPr>
          <w:color w:val="231F20"/>
          <w:spacing w:val="-6"/>
        </w:rPr>
        <w:t>4. </w:t>
      </w:r>
      <w:r>
        <w:rPr>
          <w:color w:val="231F20"/>
        </w:rPr>
        <w:t>Ưa thích phân biệt lựa chọn về lý phi lý.</w:t>
      </w:r>
    </w:p>
    <w:p>
      <w:pPr>
        <w:pStyle w:val="BodyText"/>
        <w:spacing w:line="273" w:lineRule="auto" w:before="111"/>
        <w:ind w:right="412"/>
      </w:pPr>
      <w:r>
        <w:rPr>
          <w:color w:val="231F20"/>
        </w:rPr>
        <w:t>Ngoại</w:t>
      </w:r>
      <w:r>
        <w:rPr>
          <w:color w:val="231F20"/>
          <w:spacing w:val="-9"/>
        </w:rPr>
        <w:t> </w:t>
      </w:r>
      <w:r>
        <w:rPr>
          <w:color w:val="231F20"/>
        </w:rPr>
        <w:t>đạo</w:t>
      </w:r>
      <w:r>
        <w:rPr>
          <w:color w:val="231F20"/>
          <w:spacing w:val="-8"/>
        </w:rPr>
        <w:t> </w:t>
      </w:r>
      <w:r>
        <w:rPr>
          <w:color w:val="231F20"/>
        </w:rPr>
        <w:t>kia</w:t>
      </w:r>
      <w:r>
        <w:rPr>
          <w:color w:val="231F20"/>
          <w:spacing w:val="-9"/>
        </w:rPr>
        <w:t> </w:t>
      </w:r>
      <w:r>
        <w:rPr>
          <w:color w:val="231F20"/>
        </w:rPr>
        <w:t>đối</w:t>
      </w:r>
      <w:r>
        <w:rPr>
          <w:color w:val="231F20"/>
          <w:spacing w:val="-8"/>
        </w:rPr>
        <w:t> </w:t>
      </w:r>
      <w:r>
        <w:rPr>
          <w:color w:val="231F20"/>
        </w:rPr>
        <w:t>với</w:t>
      </w:r>
      <w:r>
        <w:rPr>
          <w:color w:val="231F20"/>
          <w:spacing w:val="-8"/>
        </w:rPr>
        <w:t> </w:t>
      </w:r>
      <w:r>
        <w:rPr>
          <w:color w:val="231F20"/>
        </w:rPr>
        <w:t>sự</w:t>
      </w:r>
      <w:r>
        <w:rPr>
          <w:color w:val="231F20"/>
          <w:spacing w:val="-9"/>
        </w:rPr>
        <w:t> </w:t>
      </w:r>
      <w:r>
        <w:rPr>
          <w:color w:val="231F20"/>
        </w:rPr>
        <w:t>việc</w:t>
      </w:r>
      <w:r>
        <w:rPr>
          <w:color w:val="231F20"/>
          <w:spacing w:val="-8"/>
        </w:rPr>
        <w:t> </w:t>
      </w:r>
      <w:r>
        <w:rPr>
          <w:color w:val="231F20"/>
        </w:rPr>
        <w:t>này</w:t>
      </w:r>
      <w:r>
        <w:rPr>
          <w:color w:val="231F20"/>
          <w:spacing w:val="-8"/>
        </w:rPr>
        <w:t> </w:t>
      </w:r>
      <w:r>
        <w:rPr>
          <w:color w:val="231F20"/>
        </w:rPr>
        <w:t>không</w:t>
      </w:r>
      <w:r>
        <w:rPr>
          <w:color w:val="231F20"/>
          <w:spacing w:val="-9"/>
        </w:rPr>
        <w:t> </w:t>
      </w:r>
      <w:r>
        <w:rPr>
          <w:color w:val="231F20"/>
        </w:rPr>
        <w:t>khéo</w:t>
      </w:r>
      <w:r>
        <w:rPr>
          <w:color w:val="231F20"/>
          <w:spacing w:val="-8"/>
        </w:rPr>
        <w:t> </w:t>
      </w:r>
      <w:r>
        <w:rPr>
          <w:color w:val="231F20"/>
        </w:rPr>
        <w:t>nhận</w:t>
      </w:r>
      <w:r>
        <w:rPr>
          <w:color w:val="231F20"/>
          <w:spacing w:val="-9"/>
        </w:rPr>
        <w:t> </w:t>
      </w:r>
      <w:r>
        <w:rPr>
          <w:color w:val="231F20"/>
        </w:rPr>
        <w:t>biết</w:t>
      </w:r>
      <w:r>
        <w:rPr>
          <w:color w:val="231F20"/>
          <w:spacing w:val="-8"/>
        </w:rPr>
        <w:t> </w:t>
      </w:r>
      <w:r>
        <w:rPr>
          <w:color w:val="231F20"/>
        </w:rPr>
        <w:t>rõ,</w:t>
      </w:r>
      <w:r>
        <w:rPr>
          <w:color w:val="231F20"/>
          <w:spacing w:val="-8"/>
        </w:rPr>
        <w:t> </w:t>
      </w:r>
      <w:r>
        <w:rPr>
          <w:color w:val="231F20"/>
        </w:rPr>
        <w:t>liền nói là không nhân không duyên, cho đến nói rộng.</w:t>
      </w:r>
    </w:p>
    <w:p>
      <w:pPr>
        <w:pStyle w:val="BodyText"/>
        <w:spacing w:line="273" w:lineRule="auto" w:before="112"/>
        <w:ind w:right="410"/>
      </w:pPr>
      <w:r>
        <w:rPr>
          <w:color w:val="231F20"/>
        </w:rPr>
        <w:t>Có thuyết cho: Ngoại đạo kia có được định thế tục thô cạn, quán</w:t>
      </w:r>
      <w:r>
        <w:rPr>
          <w:color w:val="231F20"/>
          <w:spacing w:val="-9"/>
        </w:rPr>
        <w:t> </w:t>
      </w:r>
      <w:r>
        <w:rPr>
          <w:color w:val="231F20"/>
        </w:rPr>
        <w:t>xét</w:t>
      </w:r>
      <w:r>
        <w:rPr>
          <w:color w:val="231F20"/>
          <w:spacing w:val="-10"/>
        </w:rPr>
        <w:t> </w:t>
      </w:r>
      <w:r>
        <w:rPr>
          <w:color w:val="231F20"/>
        </w:rPr>
        <w:t>thấy</w:t>
      </w:r>
      <w:r>
        <w:rPr>
          <w:color w:val="231F20"/>
          <w:spacing w:val="-9"/>
        </w:rPr>
        <w:t> </w:t>
      </w:r>
      <w:r>
        <w:rPr>
          <w:color w:val="231F20"/>
        </w:rPr>
        <w:t>các</w:t>
      </w:r>
      <w:r>
        <w:rPr>
          <w:color w:val="231F20"/>
          <w:spacing w:val="-8"/>
        </w:rPr>
        <w:t> </w:t>
      </w:r>
      <w:r>
        <w:rPr>
          <w:color w:val="231F20"/>
        </w:rPr>
        <w:t>hữu</w:t>
      </w:r>
      <w:r>
        <w:rPr>
          <w:color w:val="231F20"/>
          <w:spacing w:val="-9"/>
        </w:rPr>
        <w:t> </w:t>
      </w:r>
      <w:r>
        <w:rPr>
          <w:color w:val="231F20"/>
        </w:rPr>
        <w:t>tình</w:t>
      </w:r>
      <w:r>
        <w:rPr>
          <w:color w:val="231F20"/>
          <w:spacing w:val="-9"/>
        </w:rPr>
        <w:t> </w:t>
      </w:r>
      <w:r>
        <w:rPr>
          <w:color w:val="231F20"/>
        </w:rPr>
        <w:t>được</w:t>
      </w:r>
      <w:r>
        <w:rPr>
          <w:color w:val="231F20"/>
          <w:spacing w:val="-10"/>
        </w:rPr>
        <w:t> </w:t>
      </w:r>
      <w:r>
        <w:rPr>
          <w:color w:val="231F20"/>
        </w:rPr>
        <w:t>trí</w:t>
      </w:r>
      <w:r>
        <w:rPr>
          <w:color w:val="231F20"/>
          <w:spacing w:val="-8"/>
        </w:rPr>
        <w:t> </w:t>
      </w:r>
      <w:r>
        <w:rPr>
          <w:color w:val="231F20"/>
        </w:rPr>
        <w:t>kiến</w:t>
      </w:r>
      <w:r>
        <w:rPr>
          <w:color w:val="231F20"/>
          <w:spacing w:val="-10"/>
        </w:rPr>
        <w:t> </w:t>
      </w:r>
      <w:r>
        <w:rPr>
          <w:color w:val="231F20"/>
        </w:rPr>
        <w:t>thù</w:t>
      </w:r>
      <w:r>
        <w:rPr>
          <w:color w:val="231F20"/>
          <w:spacing w:val="-9"/>
        </w:rPr>
        <w:t> </w:t>
      </w:r>
      <w:r>
        <w:rPr>
          <w:color w:val="231F20"/>
        </w:rPr>
        <w:t>thắng,</w:t>
      </w:r>
      <w:r>
        <w:rPr>
          <w:color w:val="231F20"/>
          <w:spacing w:val="-8"/>
        </w:rPr>
        <w:t> </w:t>
      </w:r>
      <w:r>
        <w:rPr>
          <w:color w:val="231F20"/>
        </w:rPr>
        <w:t>nhưng</w:t>
      </w:r>
      <w:r>
        <w:rPr>
          <w:color w:val="231F20"/>
          <w:spacing w:val="-9"/>
        </w:rPr>
        <w:t> </w:t>
      </w:r>
      <w:r>
        <w:rPr>
          <w:color w:val="231F20"/>
        </w:rPr>
        <w:t>không</w:t>
      </w:r>
      <w:r>
        <w:rPr>
          <w:color w:val="231F20"/>
          <w:spacing w:val="-9"/>
        </w:rPr>
        <w:t> </w:t>
      </w:r>
      <w:r>
        <w:rPr>
          <w:color w:val="231F20"/>
          <w:spacing w:val="-4"/>
        </w:rPr>
        <w:t>thấy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biết về nhân duyên kia có khác nhau, liền khởi kiến chấp ấy cho là không nhân không duyên, cho đến nói rộng.</w:t>
      </w:r>
    </w:p>
    <w:p>
      <w:pPr>
        <w:pStyle w:val="BodyText"/>
        <w:spacing w:line="273" w:lineRule="auto" w:before="112"/>
        <w:ind w:left="393" w:right="128"/>
      </w:pPr>
      <w:r>
        <w:rPr>
          <w:color w:val="231F20"/>
        </w:rPr>
        <w:t>Có thuyết nêu: Ngoại đạo kia không nhân nơi hiện thấy, cũng không nhân nơi định, chỉ nhân nơi bạn ác mà khởi kiến chấp ấy.</w:t>
      </w:r>
    </w:p>
    <w:p>
      <w:pPr>
        <w:pStyle w:val="BodyText"/>
        <w:spacing w:line="273" w:lineRule="auto" w:before="111"/>
        <w:ind w:left="393" w:right="126"/>
      </w:pPr>
      <w:r>
        <w:rPr>
          <w:i/>
          <w:color w:val="231F20"/>
        </w:rPr>
        <w:t>*</w:t>
      </w:r>
      <w:r>
        <w:rPr>
          <w:i/>
          <w:color w:val="231F20"/>
          <w:spacing w:val="-13"/>
        </w:rPr>
        <w:t> </w:t>
      </w:r>
      <w:r>
        <w:rPr>
          <w:i/>
          <w:color w:val="231F20"/>
        </w:rPr>
        <w:t>Có</w:t>
      </w:r>
      <w:r>
        <w:rPr>
          <w:i/>
          <w:color w:val="231F20"/>
          <w:spacing w:val="-12"/>
        </w:rPr>
        <w:t> </w:t>
      </w:r>
      <w:r>
        <w:rPr>
          <w:i/>
          <w:color w:val="231F20"/>
        </w:rPr>
        <w:t>những</w:t>
      </w:r>
      <w:r>
        <w:rPr>
          <w:i/>
          <w:color w:val="231F20"/>
          <w:spacing w:val="-12"/>
        </w:rPr>
        <w:t> </w:t>
      </w:r>
      <w:r>
        <w:rPr>
          <w:i/>
          <w:color w:val="231F20"/>
        </w:rPr>
        <w:t>kẻ</w:t>
      </w:r>
      <w:r>
        <w:rPr>
          <w:i/>
          <w:color w:val="231F20"/>
          <w:spacing w:val="-13"/>
        </w:rPr>
        <w:t> </w:t>
      </w:r>
      <w:r>
        <w:rPr>
          <w:i/>
          <w:color w:val="231F20"/>
        </w:rPr>
        <w:t>khởi</w:t>
      </w:r>
      <w:r>
        <w:rPr>
          <w:i/>
          <w:color w:val="231F20"/>
          <w:spacing w:val="-13"/>
        </w:rPr>
        <w:t> </w:t>
      </w:r>
      <w:r>
        <w:rPr>
          <w:i/>
          <w:color w:val="231F20"/>
        </w:rPr>
        <w:t>kiến</w:t>
      </w:r>
      <w:r>
        <w:rPr>
          <w:i/>
          <w:color w:val="231F20"/>
          <w:spacing w:val="-12"/>
        </w:rPr>
        <w:t> </w:t>
      </w:r>
      <w:r>
        <w:rPr>
          <w:i/>
          <w:color w:val="231F20"/>
        </w:rPr>
        <w:t>chấp</w:t>
      </w:r>
      <w:r>
        <w:rPr>
          <w:i/>
          <w:color w:val="231F20"/>
          <w:spacing w:val="-13"/>
        </w:rPr>
        <w:t> </w:t>
      </w:r>
      <w:r>
        <w:rPr>
          <w:i/>
          <w:color w:val="231F20"/>
        </w:rPr>
        <w:t>này:</w:t>
      </w:r>
      <w:r>
        <w:rPr>
          <w:i/>
          <w:color w:val="231F20"/>
          <w:spacing w:val="-13"/>
        </w:rPr>
        <w:t> </w:t>
      </w:r>
      <w:r>
        <w:rPr>
          <w:color w:val="231F20"/>
        </w:rPr>
        <w:t>Không</w:t>
      </w:r>
      <w:r>
        <w:rPr>
          <w:color w:val="231F20"/>
          <w:spacing w:val="-12"/>
        </w:rPr>
        <w:t> </w:t>
      </w:r>
      <w:r>
        <w:rPr>
          <w:color w:val="231F20"/>
        </w:rPr>
        <w:t>có</w:t>
      </w:r>
      <w:r>
        <w:rPr>
          <w:color w:val="231F20"/>
          <w:spacing w:val="-12"/>
        </w:rPr>
        <w:t> </w:t>
      </w:r>
      <w:r>
        <w:rPr>
          <w:color w:val="231F20"/>
        </w:rPr>
        <w:t>lực,</w:t>
      </w:r>
      <w:r>
        <w:rPr>
          <w:color w:val="231F20"/>
          <w:spacing w:val="-13"/>
        </w:rPr>
        <w:t> </w:t>
      </w:r>
      <w:r>
        <w:rPr>
          <w:color w:val="231F20"/>
        </w:rPr>
        <w:t>không</w:t>
      </w:r>
      <w:r>
        <w:rPr>
          <w:color w:val="231F20"/>
          <w:spacing w:val="-12"/>
        </w:rPr>
        <w:t> </w:t>
      </w:r>
      <w:r>
        <w:rPr>
          <w:color w:val="231F20"/>
        </w:rPr>
        <w:t>có</w:t>
      </w:r>
      <w:r>
        <w:rPr>
          <w:color w:val="231F20"/>
          <w:spacing w:val="-12"/>
        </w:rPr>
        <w:t> </w:t>
      </w:r>
      <w:r>
        <w:rPr>
          <w:color w:val="231F20"/>
        </w:rPr>
        <w:t>tinh tấn, không có lực tinh tấn, không có sĩ, không có uy thế, không có</w:t>
      </w:r>
      <w:r>
        <w:rPr>
          <w:color w:val="231F20"/>
          <w:spacing w:val="-34"/>
        </w:rPr>
        <w:t> </w:t>
      </w:r>
      <w:r>
        <w:rPr>
          <w:color w:val="231F20"/>
        </w:rPr>
        <w:t>sĩ uy thế, không có tự tác, không có tha tác, không có tự tha tác. Tất</w:t>
      </w:r>
      <w:r>
        <w:rPr>
          <w:color w:val="231F20"/>
          <w:spacing w:val="-37"/>
        </w:rPr>
        <w:t> </w:t>
      </w:r>
      <w:r>
        <w:rPr>
          <w:color w:val="231F20"/>
        </w:rPr>
        <w:t>cả hữu tình, tất cả sinh, tất cả chủng loại không có lực, không có tự tại, không</w:t>
      </w:r>
      <w:r>
        <w:rPr>
          <w:color w:val="231F20"/>
          <w:spacing w:val="-11"/>
        </w:rPr>
        <w:t> </w:t>
      </w:r>
      <w:r>
        <w:rPr>
          <w:color w:val="231F20"/>
        </w:rPr>
        <w:t>có</w:t>
      </w:r>
      <w:r>
        <w:rPr>
          <w:color w:val="231F20"/>
          <w:spacing w:val="-11"/>
        </w:rPr>
        <w:t> </w:t>
      </w:r>
      <w:r>
        <w:rPr>
          <w:color w:val="231F20"/>
        </w:rPr>
        <w:t>tinh</w:t>
      </w:r>
      <w:r>
        <w:rPr>
          <w:color w:val="231F20"/>
          <w:spacing w:val="-11"/>
        </w:rPr>
        <w:t> </w:t>
      </w:r>
      <w:r>
        <w:rPr>
          <w:color w:val="231F20"/>
        </w:rPr>
        <w:t>tấn,</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uy</w:t>
      </w:r>
      <w:r>
        <w:rPr>
          <w:color w:val="231F20"/>
          <w:spacing w:val="-11"/>
        </w:rPr>
        <w:t> </w:t>
      </w:r>
      <w:r>
        <w:rPr>
          <w:color w:val="231F20"/>
        </w:rPr>
        <w:t>thế,</w:t>
      </w:r>
      <w:r>
        <w:rPr>
          <w:color w:val="231F20"/>
          <w:spacing w:val="-11"/>
        </w:rPr>
        <w:t> </w:t>
      </w:r>
      <w:r>
        <w:rPr>
          <w:color w:val="231F20"/>
        </w:rPr>
        <w:t>quyết</w:t>
      </w:r>
      <w:r>
        <w:rPr>
          <w:color w:val="231F20"/>
          <w:spacing w:val="-11"/>
        </w:rPr>
        <w:t> </w:t>
      </w:r>
      <w:r>
        <w:rPr>
          <w:color w:val="231F20"/>
        </w:rPr>
        <w:t>định</w:t>
      </w:r>
      <w:r>
        <w:rPr>
          <w:color w:val="231F20"/>
          <w:spacing w:val="-10"/>
        </w:rPr>
        <w:t> </w:t>
      </w:r>
      <w:r>
        <w:rPr>
          <w:color w:val="231F20"/>
        </w:rPr>
        <w:t>hợp</w:t>
      </w:r>
      <w:r>
        <w:rPr>
          <w:color w:val="231F20"/>
          <w:spacing w:val="-11"/>
        </w:rPr>
        <w:t> </w:t>
      </w:r>
      <w:r>
        <w:rPr>
          <w:color w:val="231F20"/>
        </w:rPr>
        <w:t>tánh</w:t>
      </w:r>
      <w:r>
        <w:rPr>
          <w:color w:val="231F20"/>
          <w:spacing w:val="-11"/>
        </w:rPr>
        <w:t> </w:t>
      </w:r>
      <w:r>
        <w:rPr>
          <w:color w:val="231F20"/>
        </w:rPr>
        <w:t>biến</w:t>
      </w:r>
      <w:r>
        <w:rPr>
          <w:color w:val="231F20"/>
          <w:spacing w:val="-11"/>
        </w:rPr>
        <w:t> </w:t>
      </w:r>
      <w:r>
        <w:rPr>
          <w:color w:val="231F20"/>
        </w:rPr>
        <w:t>chuyển, đối</w:t>
      </w:r>
      <w:r>
        <w:rPr>
          <w:color w:val="231F20"/>
          <w:spacing w:val="-9"/>
        </w:rPr>
        <w:t> </w:t>
      </w:r>
      <w:r>
        <w:rPr>
          <w:color w:val="231F20"/>
        </w:rPr>
        <w:t>với</w:t>
      </w:r>
      <w:r>
        <w:rPr>
          <w:color w:val="231F20"/>
          <w:spacing w:val="-8"/>
        </w:rPr>
        <w:t> </w:t>
      </w:r>
      <w:r>
        <w:rPr>
          <w:color w:val="231F20"/>
        </w:rPr>
        <w:t>sáu</w:t>
      </w:r>
      <w:r>
        <w:rPr>
          <w:color w:val="231F20"/>
          <w:spacing w:val="-9"/>
        </w:rPr>
        <w:t> </w:t>
      </w:r>
      <w:r>
        <w:rPr>
          <w:color w:val="231F20"/>
        </w:rPr>
        <w:t>thắng</w:t>
      </w:r>
      <w:r>
        <w:rPr>
          <w:color w:val="231F20"/>
          <w:spacing w:val="-8"/>
        </w:rPr>
        <w:t> </w:t>
      </w:r>
      <w:r>
        <w:rPr>
          <w:color w:val="231F20"/>
        </w:rPr>
        <w:t>sinh</w:t>
      </w:r>
      <w:r>
        <w:rPr>
          <w:color w:val="231F20"/>
          <w:spacing w:val="-9"/>
        </w:rPr>
        <w:t> </w:t>
      </w:r>
      <w:r>
        <w:rPr>
          <w:color w:val="231F20"/>
        </w:rPr>
        <w:t>thọ</w:t>
      </w:r>
      <w:r>
        <w:rPr>
          <w:color w:val="231F20"/>
          <w:spacing w:val="-8"/>
        </w:rPr>
        <w:t> </w:t>
      </w:r>
      <w:r>
        <w:rPr>
          <w:color w:val="231F20"/>
        </w:rPr>
        <w:t>nhận</w:t>
      </w:r>
      <w:r>
        <w:rPr>
          <w:color w:val="231F20"/>
          <w:spacing w:val="-9"/>
        </w:rPr>
        <w:t> </w:t>
      </w:r>
      <w:r>
        <w:rPr>
          <w:color w:val="231F20"/>
        </w:rPr>
        <w:t>các</w:t>
      </w:r>
      <w:r>
        <w:rPr>
          <w:color w:val="231F20"/>
          <w:spacing w:val="-8"/>
        </w:rPr>
        <w:t> </w:t>
      </w:r>
      <w:r>
        <w:rPr>
          <w:color w:val="231F20"/>
        </w:rPr>
        <w:t>khổ</w:t>
      </w:r>
      <w:r>
        <w:rPr>
          <w:color w:val="231F20"/>
          <w:spacing w:val="-9"/>
        </w:rPr>
        <w:t> </w:t>
      </w:r>
      <w:r>
        <w:rPr>
          <w:color w:val="231F20"/>
        </w:rPr>
        <w:t>vui.</w:t>
      </w:r>
      <w:r>
        <w:rPr>
          <w:color w:val="231F20"/>
          <w:spacing w:val="-8"/>
        </w:rPr>
        <w:t> </w:t>
      </w:r>
      <w:r>
        <w:rPr>
          <w:color w:val="231F20"/>
        </w:rPr>
        <w:t>Đây</w:t>
      </w:r>
      <w:r>
        <w:rPr>
          <w:color w:val="231F20"/>
          <w:spacing w:val="-8"/>
        </w:rPr>
        <w:t> </w:t>
      </w:r>
      <w:r>
        <w:rPr>
          <w:color w:val="231F20"/>
        </w:rPr>
        <w:t>là</w:t>
      </w:r>
      <w:r>
        <w:rPr>
          <w:color w:val="231F20"/>
          <w:spacing w:val="-9"/>
        </w:rPr>
        <w:t> </w:t>
      </w:r>
      <w:r>
        <w:rPr>
          <w:color w:val="231F20"/>
        </w:rPr>
        <w:t>nếu</w:t>
      </w:r>
      <w:r>
        <w:rPr>
          <w:color w:val="231F20"/>
          <w:spacing w:val="-8"/>
        </w:rPr>
        <w:t> </w:t>
      </w:r>
      <w:r>
        <w:rPr>
          <w:color w:val="231F20"/>
        </w:rPr>
        <w:t>hủy</w:t>
      </w:r>
      <w:r>
        <w:rPr>
          <w:color w:val="231F20"/>
          <w:spacing w:val="-9"/>
        </w:rPr>
        <w:t> </w:t>
      </w:r>
      <w:r>
        <w:rPr>
          <w:color w:val="231F20"/>
        </w:rPr>
        <w:t>báng</w:t>
      </w:r>
      <w:r>
        <w:rPr>
          <w:color w:val="231F20"/>
          <w:spacing w:val="-8"/>
        </w:rPr>
        <w:t> </w:t>
      </w:r>
      <w:r>
        <w:rPr>
          <w:color w:val="231F20"/>
        </w:rPr>
        <w:t>lực tinh</w:t>
      </w:r>
      <w:r>
        <w:rPr>
          <w:color w:val="231F20"/>
          <w:spacing w:val="-8"/>
        </w:rPr>
        <w:t> </w:t>
      </w:r>
      <w:r>
        <w:rPr>
          <w:color w:val="231F20"/>
        </w:rPr>
        <w:t>tấn</w:t>
      </w:r>
      <w:r>
        <w:rPr>
          <w:color w:val="231F20"/>
          <w:spacing w:val="-8"/>
        </w:rPr>
        <w:t> </w:t>
      </w:r>
      <w:r>
        <w:rPr>
          <w:color w:val="231F20"/>
          <w:spacing w:val="-5"/>
        </w:rPr>
        <w:t>v.v…</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tức</w:t>
      </w:r>
      <w:r>
        <w:rPr>
          <w:color w:val="231F20"/>
          <w:spacing w:val="-7"/>
        </w:rPr>
        <w:t> </w:t>
      </w:r>
      <w:r>
        <w:rPr>
          <w:color w:val="231F20"/>
        </w:rPr>
        <w:t>là</w:t>
      </w:r>
      <w:r>
        <w:rPr>
          <w:color w:val="231F20"/>
          <w:spacing w:val="-8"/>
        </w:rPr>
        <w:t> </w:t>
      </w:r>
      <w:r>
        <w:rPr>
          <w:color w:val="231F20"/>
        </w:rPr>
        <w:t>tà</w:t>
      </w:r>
      <w:r>
        <w:rPr>
          <w:color w:val="231F20"/>
          <w:spacing w:val="-8"/>
        </w:rPr>
        <w:t> </w:t>
      </w:r>
      <w:r>
        <w:rPr>
          <w:color w:val="231F20"/>
        </w:rPr>
        <w:t>kiến</w:t>
      </w:r>
      <w:r>
        <w:rPr>
          <w:color w:val="231F20"/>
          <w:spacing w:val="-8"/>
        </w:rPr>
        <w:t> </w:t>
      </w:r>
      <w:r>
        <w:rPr>
          <w:color w:val="231F20"/>
        </w:rPr>
        <w:t>hủy</w:t>
      </w:r>
      <w:r>
        <w:rPr>
          <w:color w:val="231F20"/>
          <w:spacing w:val="-8"/>
        </w:rPr>
        <w:t> </w:t>
      </w:r>
      <w:r>
        <w:rPr>
          <w:color w:val="231F20"/>
        </w:rPr>
        <w:t>báng</w:t>
      </w:r>
      <w:r>
        <w:rPr>
          <w:color w:val="231F20"/>
          <w:spacing w:val="-7"/>
        </w:rPr>
        <w:t> </w:t>
      </w:r>
      <w:r>
        <w:rPr>
          <w:color w:val="231F20"/>
        </w:rPr>
        <w:t>nhân,</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tập</w:t>
      </w:r>
      <w:r>
        <w:rPr>
          <w:color w:val="231F20"/>
          <w:spacing w:val="-8"/>
        </w:rPr>
        <w:t> </w:t>
      </w:r>
      <w:r>
        <w:rPr>
          <w:color w:val="231F20"/>
        </w:rPr>
        <w:t>đoạn trừ. Nếu hủy báng lực tinh tấn </w:t>
      </w:r>
      <w:r>
        <w:rPr>
          <w:color w:val="231F20"/>
          <w:spacing w:val="-5"/>
        </w:rPr>
        <w:t>v.v… </w:t>
      </w:r>
      <w:r>
        <w:rPr>
          <w:color w:val="231F20"/>
        </w:rPr>
        <w:t>vô lậu, tức là tà kiến hủy báng đạo, do kiến đạo đoạn trừ.</w:t>
      </w:r>
    </w:p>
    <w:p>
      <w:pPr>
        <w:pStyle w:val="BodyText"/>
        <w:spacing w:line="273" w:lineRule="auto" w:before="106"/>
        <w:ind w:left="393" w:right="127"/>
      </w:pPr>
      <w:r>
        <w:rPr>
          <w:color w:val="231F20"/>
        </w:rPr>
        <w:t>Trong đây: Lực, tinh tấn, sĩ, uy thế, thể là một nhưng nghĩa khác,</w:t>
      </w:r>
      <w:r>
        <w:rPr>
          <w:color w:val="231F20"/>
          <w:spacing w:val="-13"/>
        </w:rPr>
        <w:t> </w:t>
      </w:r>
      <w:r>
        <w:rPr>
          <w:color w:val="231F20"/>
        </w:rPr>
        <w:t>đều</w:t>
      </w:r>
      <w:r>
        <w:rPr>
          <w:color w:val="231F20"/>
          <w:spacing w:val="-12"/>
        </w:rPr>
        <w:t> </w:t>
      </w:r>
      <w:r>
        <w:rPr>
          <w:color w:val="231F20"/>
        </w:rPr>
        <w:t>nói</w:t>
      </w:r>
      <w:r>
        <w:rPr>
          <w:color w:val="231F20"/>
          <w:spacing w:val="-12"/>
        </w:rPr>
        <w:t> </w:t>
      </w:r>
      <w:r>
        <w:rPr>
          <w:color w:val="231F20"/>
        </w:rPr>
        <w:t>về</w:t>
      </w:r>
      <w:r>
        <w:rPr>
          <w:color w:val="231F20"/>
          <w:spacing w:val="-12"/>
        </w:rPr>
        <w:t> </w:t>
      </w:r>
      <w:r>
        <w:rPr>
          <w:color w:val="231F20"/>
        </w:rPr>
        <w:t>công</w:t>
      </w:r>
      <w:r>
        <w:rPr>
          <w:color w:val="231F20"/>
          <w:spacing w:val="-12"/>
        </w:rPr>
        <w:t> </w:t>
      </w:r>
      <w:r>
        <w:rPr>
          <w:color w:val="231F20"/>
        </w:rPr>
        <w:t>năng</w:t>
      </w:r>
      <w:r>
        <w:rPr>
          <w:color w:val="231F20"/>
          <w:spacing w:val="-12"/>
        </w:rPr>
        <w:t> </w:t>
      </w:r>
      <w:r>
        <w:rPr>
          <w:color w:val="231F20"/>
        </w:rPr>
        <w:t>của</w:t>
      </w:r>
      <w:r>
        <w:rPr>
          <w:color w:val="231F20"/>
          <w:spacing w:val="-12"/>
        </w:rPr>
        <w:t> </w:t>
      </w:r>
      <w:r>
        <w:rPr>
          <w:color w:val="231F20"/>
        </w:rPr>
        <w:t>các</w:t>
      </w:r>
      <w:r>
        <w:rPr>
          <w:color w:val="231F20"/>
          <w:spacing w:val="-13"/>
        </w:rPr>
        <w:t> </w:t>
      </w:r>
      <w:r>
        <w:rPr>
          <w:color w:val="231F20"/>
        </w:rPr>
        <w:t>pháp</w:t>
      </w:r>
      <w:r>
        <w:rPr>
          <w:color w:val="231F20"/>
          <w:spacing w:val="-12"/>
        </w:rPr>
        <w:t> </w:t>
      </w:r>
      <w:r>
        <w:rPr>
          <w:color w:val="231F20"/>
        </w:rPr>
        <w:t>có</w:t>
      </w:r>
      <w:r>
        <w:rPr>
          <w:color w:val="231F20"/>
          <w:spacing w:val="-12"/>
        </w:rPr>
        <w:t> </w:t>
      </w:r>
      <w:r>
        <w:rPr>
          <w:color w:val="231F20"/>
        </w:rPr>
        <w:t>sai</w:t>
      </w:r>
      <w:r>
        <w:rPr>
          <w:color w:val="231F20"/>
          <w:spacing w:val="-12"/>
        </w:rPr>
        <w:t> </w:t>
      </w:r>
      <w:r>
        <w:rPr>
          <w:color w:val="231F20"/>
        </w:rPr>
        <w:t>biệt.</w:t>
      </w:r>
      <w:r>
        <w:rPr>
          <w:color w:val="231F20"/>
          <w:spacing w:val="-12"/>
        </w:rPr>
        <w:t> </w:t>
      </w:r>
      <w:r>
        <w:rPr>
          <w:color w:val="231F20"/>
        </w:rPr>
        <w:t>Lực</w:t>
      </w:r>
      <w:r>
        <w:rPr>
          <w:color w:val="231F20"/>
          <w:spacing w:val="-12"/>
        </w:rPr>
        <w:t> </w:t>
      </w:r>
      <w:r>
        <w:rPr>
          <w:color w:val="231F20"/>
        </w:rPr>
        <w:t>là</w:t>
      </w:r>
      <w:r>
        <w:rPr>
          <w:color w:val="231F20"/>
          <w:spacing w:val="-12"/>
        </w:rPr>
        <w:t> </w:t>
      </w:r>
      <w:r>
        <w:rPr>
          <w:color w:val="231F20"/>
        </w:rPr>
        <w:t>thế</w:t>
      </w:r>
      <w:r>
        <w:rPr>
          <w:color w:val="231F20"/>
          <w:spacing w:val="-12"/>
        </w:rPr>
        <w:t> </w:t>
      </w:r>
      <w:r>
        <w:rPr>
          <w:color w:val="231F20"/>
        </w:rPr>
        <w:t>mạnh, là nghĩa khó khuất phục. </w:t>
      </w:r>
      <w:r>
        <w:rPr>
          <w:color w:val="231F20"/>
          <w:spacing w:val="-3"/>
        </w:rPr>
        <w:t>Tinh </w:t>
      </w:r>
      <w:r>
        <w:rPr>
          <w:color w:val="231F20"/>
        </w:rPr>
        <w:t>tấn là nghĩa phát khởi đi tới. Sĩ là sĩ dụng, là nghĩa hùng mạnh. Uy thế là nghĩa có thể chế phục kẻ </w:t>
      </w:r>
      <w:r>
        <w:rPr>
          <w:color w:val="231F20"/>
          <w:spacing w:val="-3"/>
        </w:rPr>
        <w:t>khác. </w:t>
      </w:r>
      <w:r>
        <w:rPr>
          <w:color w:val="231F20"/>
        </w:rPr>
        <w:t>Ngoại</w:t>
      </w:r>
      <w:r>
        <w:rPr>
          <w:color w:val="231F20"/>
          <w:spacing w:val="-13"/>
        </w:rPr>
        <w:t> </w:t>
      </w:r>
      <w:r>
        <w:rPr>
          <w:color w:val="231F20"/>
        </w:rPr>
        <w:t>đạo</w:t>
      </w:r>
      <w:r>
        <w:rPr>
          <w:color w:val="231F20"/>
          <w:spacing w:val="-12"/>
        </w:rPr>
        <w:t> </w:t>
      </w:r>
      <w:r>
        <w:rPr>
          <w:color w:val="231F20"/>
        </w:rPr>
        <w:t>kia</w:t>
      </w:r>
      <w:r>
        <w:rPr>
          <w:color w:val="231F20"/>
          <w:spacing w:val="-12"/>
        </w:rPr>
        <w:t> </w:t>
      </w:r>
      <w:r>
        <w:rPr>
          <w:color w:val="231F20"/>
        </w:rPr>
        <w:t>nói</w:t>
      </w:r>
      <w:r>
        <w:rPr>
          <w:color w:val="231F20"/>
          <w:spacing w:val="-13"/>
        </w:rPr>
        <w:t> </w:t>
      </w:r>
      <w:r>
        <w:rPr>
          <w:color w:val="231F20"/>
        </w:rPr>
        <w:t>các</w:t>
      </w:r>
      <w:r>
        <w:rPr>
          <w:color w:val="231F20"/>
          <w:spacing w:val="-12"/>
        </w:rPr>
        <w:t> </w:t>
      </w:r>
      <w:r>
        <w:rPr>
          <w:color w:val="231F20"/>
        </w:rPr>
        <w:t>pháp</w:t>
      </w:r>
      <w:r>
        <w:rPr>
          <w:color w:val="231F20"/>
          <w:spacing w:val="-12"/>
        </w:rPr>
        <w:t> </w:t>
      </w:r>
      <w:r>
        <w:rPr>
          <w:color w:val="231F20"/>
        </w:rPr>
        <w:t>không</w:t>
      </w:r>
      <w:r>
        <w:rPr>
          <w:color w:val="231F20"/>
          <w:spacing w:val="-12"/>
        </w:rPr>
        <w:t> </w:t>
      </w:r>
      <w:r>
        <w:rPr>
          <w:color w:val="231F20"/>
        </w:rPr>
        <w:t>có</w:t>
      </w:r>
      <w:r>
        <w:rPr>
          <w:color w:val="231F20"/>
          <w:spacing w:val="-13"/>
        </w:rPr>
        <w:t> </w:t>
      </w:r>
      <w:r>
        <w:rPr>
          <w:color w:val="231F20"/>
        </w:rPr>
        <w:t>những</w:t>
      </w:r>
      <w:r>
        <w:rPr>
          <w:color w:val="231F20"/>
          <w:spacing w:val="-12"/>
        </w:rPr>
        <w:t> </w:t>
      </w:r>
      <w:r>
        <w:rPr>
          <w:color w:val="231F20"/>
        </w:rPr>
        <w:t>nghĩa</w:t>
      </w:r>
      <w:r>
        <w:rPr>
          <w:color w:val="231F20"/>
          <w:spacing w:val="-12"/>
        </w:rPr>
        <w:t> </w:t>
      </w:r>
      <w:r>
        <w:rPr>
          <w:color w:val="231F20"/>
        </w:rPr>
        <w:t>như</w:t>
      </w:r>
      <w:r>
        <w:rPr>
          <w:color w:val="231F20"/>
          <w:spacing w:val="-13"/>
        </w:rPr>
        <w:t> </w:t>
      </w:r>
      <w:r>
        <w:rPr>
          <w:color w:val="231F20"/>
        </w:rPr>
        <w:t>thế,</w:t>
      </w:r>
      <w:r>
        <w:rPr>
          <w:color w:val="231F20"/>
          <w:spacing w:val="-12"/>
        </w:rPr>
        <w:t> </w:t>
      </w:r>
      <w:r>
        <w:rPr>
          <w:color w:val="231F20"/>
        </w:rPr>
        <w:t>tức</w:t>
      </w:r>
      <w:r>
        <w:rPr>
          <w:color w:val="231F20"/>
          <w:spacing w:val="-12"/>
        </w:rPr>
        <w:t> </w:t>
      </w:r>
      <w:r>
        <w:rPr>
          <w:color w:val="231F20"/>
        </w:rPr>
        <w:t>là</w:t>
      </w:r>
      <w:r>
        <w:rPr>
          <w:color w:val="231F20"/>
          <w:spacing w:val="-12"/>
        </w:rPr>
        <w:t> </w:t>
      </w:r>
      <w:r>
        <w:rPr>
          <w:color w:val="231F20"/>
        </w:rPr>
        <w:t>hủy báng chung về công năng của các pháp.</w:t>
      </w:r>
    </w:p>
    <w:p>
      <w:pPr>
        <w:pStyle w:val="BodyText"/>
        <w:spacing w:line="273" w:lineRule="auto" w:before="109"/>
        <w:ind w:left="393" w:right="127"/>
      </w:pPr>
      <w:r>
        <w:rPr>
          <w:color w:val="231F20"/>
        </w:rPr>
        <w:t>Không tự tác là hủy báng về công năng tự tương tục nơi các pháp. Không tha tác là hủy báng về công năng tha tương tục nơi các pháp. Không tự tha tác là hủy báng cả hai thứ. Đây là lối chấp cho Tôn giả Ca-diếp-ba không có y phục như phần sau sẽ nói.</w:t>
      </w:r>
    </w:p>
    <w:p>
      <w:pPr>
        <w:pStyle w:val="BodyText"/>
        <w:spacing w:line="273" w:lineRule="auto" w:before="110"/>
        <w:ind w:left="393" w:right="126"/>
      </w:pPr>
      <w:r>
        <w:rPr>
          <w:color w:val="231F20"/>
        </w:rPr>
        <w:t>Tất cả hữu tình nghĩa là loài có thức. Tất cả sinh nghĩa là hữu tình</w:t>
      </w:r>
      <w:r>
        <w:rPr>
          <w:color w:val="231F20"/>
          <w:spacing w:val="-8"/>
        </w:rPr>
        <w:t> </w:t>
      </w:r>
      <w:r>
        <w:rPr>
          <w:color w:val="231F20"/>
        </w:rPr>
        <w:t>gọi</w:t>
      </w:r>
      <w:r>
        <w:rPr>
          <w:color w:val="231F20"/>
          <w:spacing w:val="-7"/>
        </w:rPr>
        <w:t> </w:t>
      </w:r>
      <w:r>
        <w:rPr>
          <w:color w:val="231F20"/>
        </w:rPr>
        <w:t>là</w:t>
      </w:r>
      <w:r>
        <w:rPr>
          <w:color w:val="231F20"/>
          <w:spacing w:val="-8"/>
        </w:rPr>
        <w:t> </w:t>
      </w:r>
      <w:r>
        <w:rPr>
          <w:color w:val="231F20"/>
        </w:rPr>
        <w:t>chúng</w:t>
      </w:r>
      <w:r>
        <w:rPr>
          <w:color w:val="231F20"/>
          <w:spacing w:val="-7"/>
        </w:rPr>
        <w:t> </w:t>
      </w:r>
      <w:r>
        <w:rPr>
          <w:color w:val="231F20"/>
        </w:rPr>
        <w:t>sinh.</w:t>
      </w:r>
      <w:r>
        <w:rPr>
          <w:color w:val="231F20"/>
          <w:spacing w:val="-13"/>
        </w:rPr>
        <w:t> </w:t>
      </w:r>
      <w:r>
        <w:rPr>
          <w:color w:val="231F20"/>
        </w:rPr>
        <w:t>Tất</w:t>
      </w:r>
      <w:r>
        <w:rPr>
          <w:color w:val="231F20"/>
          <w:spacing w:val="-7"/>
        </w:rPr>
        <w:t> </w:t>
      </w:r>
      <w:r>
        <w:rPr>
          <w:color w:val="231F20"/>
        </w:rPr>
        <w:t>cả</w:t>
      </w:r>
      <w:r>
        <w:rPr>
          <w:color w:val="231F20"/>
          <w:spacing w:val="-8"/>
        </w:rPr>
        <w:t> </w:t>
      </w:r>
      <w:r>
        <w:rPr>
          <w:color w:val="231F20"/>
        </w:rPr>
        <w:t>chủng</w:t>
      </w:r>
      <w:r>
        <w:rPr>
          <w:color w:val="231F20"/>
          <w:spacing w:val="-7"/>
        </w:rPr>
        <w:t> </w:t>
      </w:r>
      <w:r>
        <w:rPr>
          <w:color w:val="231F20"/>
        </w:rPr>
        <w:t>loại</w:t>
      </w:r>
      <w:r>
        <w:rPr>
          <w:color w:val="231F20"/>
          <w:spacing w:val="-8"/>
        </w:rPr>
        <w:t> </w:t>
      </w:r>
      <w:r>
        <w:rPr>
          <w:color w:val="231F20"/>
        </w:rPr>
        <w:t>tức</w:t>
      </w:r>
      <w:r>
        <w:rPr>
          <w:color w:val="231F20"/>
          <w:spacing w:val="-7"/>
        </w:rPr>
        <w:t> </w:t>
      </w:r>
      <w:r>
        <w:rPr>
          <w:color w:val="231F20"/>
        </w:rPr>
        <w:t>chúng</w:t>
      </w:r>
      <w:r>
        <w:rPr>
          <w:color w:val="231F20"/>
          <w:spacing w:val="-8"/>
        </w:rPr>
        <w:t> </w:t>
      </w:r>
      <w:r>
        <w:rPr>
          <w:color w:val="231F20"/>
        </w:rPr>
        <w:t>sinh</w:t>
      </w:r>
      <w:r>
        <w:rPr>
          <w:color w:val="231F20"/>
          <w:spacing w:val="-7"/>
        </w:rPr>
        <w:t> </w:t>
      </w:r>
      <w:r>
        <w:rPr>
          <w:color w:val="231F20"/>
        </w:rPr>
        <w:t>là</w:t>
      </w:r>
      <w:r>
        <w:rPr>
          <w:color w:val="231F20"/>
          <w:spacing w:val="-8"/>
        </w:rPr>
        <w:t> </w:t>
      </w:r>
      <w:r>
        <w:rPr>
          <w:color w:val="231F20"/>
        </w:rPr>
        <w:t>chủng</w:t>
      </w:r>
      <w:r>
        <w:rPr>
          <w:color w:val="231F20"/>
          <w:spacing w:val="-7"/>
        </w:rPr>
        <w:t> </w:t>
      </w:r>
      <w:r>
        <w:rPr>
          <w:color w:val="231F20"/>
        </w:rPr>
        <w:t>loại tương tục.</w:t>
      </w:r>
    </w:p>
    <w:p>
      <w:pPr>
        <w:pStyle w:val="BodyText"/>
        <w:spacing w:line="273" w:lineRule="auto" w:before="110"/>
        <w:ind w:left="393" w:right="126"/>
      </w:pPr>
      <w:r>
        <w:rPr>
          <w:color w:val="231F20"/>
        </w:rPr>
        <w:t>Lực, tự tại </w:t>
      </w:r>
      <w:r>
        <w:rPr>
          <w:color w:val="231F20"/>
          <w:spacing w:val="-5"/>
        </w:rPr>
        <w:t>v.v… </w:t>
      </w:r>
      <w:r>
        <w:rPr>
          <w:color w:val="231F20"/>
        </w:rPr>
        <w:t>cũng là thể một mà nghĩa khác, tức là công năng của các hữu tình có sai biệt. Tự tại là nghĩa có thể sai khiến kẻ khác. Lực </w:t>
      </w:r>
      <w:r>
        <w:rPr>
          <w:color w:val="231F20"/>
          <w:spacing w:val="-5"/>
        </w:rPr>
        <w:t>v.v… </w:t>
      </w:r>
      <w:r>
        <w:rPr>
          <w:color w:val="231F20"/>
        </w:rPr>
        <w:t>như trước đã giải thích. Ngoại đạo kia nói hữu</w:t>
      </w:r>
      <w:r>
        <w:rPr>
          <w:color w:val="231F20"/>
          <w:spacing w:val="56"/>
        </w:rPr>
        <w:t> </w:t>
      </w:r>
      <w:r>
        <w:rPr>
          <w:color w:val="231F20"/>
        </w:rPr>
        <w:t>tình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không có những công năng như thế. Định nghĩa là quyết định, là nghĩa của pháp như </w:t>
      </w:r>
      <w:r>
        <w:rPr>
          <w:color w:val="231F20"/>
          <w:spacing w:val="-5"/>
        </w:rPr>
        <w:t>vậy. </w:t>
      </w:r>
      <w:r>
        <w:rPr>
          <w:color w:val="231F20"/>
        </w:rPr>
        <w:t>Hợp nghĩa là hòa hợp, là nghĩa duyên hội hợp. Tánh là bản tánh. Biến nghĩa là chuyển biến. Ngoại đạo kia nói là</w:t>
      </w:r>
      <w:r>
        <w:rPr>
          <w:color w:val="231F20"/>
          <w:spacing w:val="-12"/>
        </w:rPr>
        <w:t> </w:t>
      </w:r>
      <w:r>
        <w:rPr>
          <w:color w:val="231F20"/>
        </w:rPr>
        <w:t>hữu</w:t>
      </w:r>
      <w:r>
        <w:rPr>
          <w:color w:val="231F20"/>
          <w:spacing w:val="-11"/>
        </w:rPr>
        <w:t> </w:t>
      </w:r>
      <w:r>
        <w:rPr>
          <w:color w:val="231F20"/>
        </w:rPr>
        <w:t>tình</w:t>
      </w:r>
      <w:r>
        <w:rPr>
          <w:color w:val="231F20"/>
          <w:spacing w:val="-11"/>
        </w:rPr>
        <w:t> </w:t>
      </w:r>
      <w:r>
        <w:rPr>
          <w:color w:val="231F20"/>
        </w:rPr>
        <w:t>có</w:t>
      </w:r>
      <w:r>
        <w:rPr>
          <w:color w:val="231F20"/>
          <w:spacing w:val="-11"/>
        </w:rPr>
        <w:t> </w:t>
      </w:r>
      <w:r>
        <w:rPr>
          <w:color w:val="231F20"/>
        </w:rPr>
        <w:t>lý</w:t>
      </w:r>
      <w:r>
        <w:rPr>
          <w:color w:val="231F20"/>
          <w:spacing w:val="-11"/>
        </w:rPr>
        <w:t> </w:t>
      </w:r>
      <w:r>
        <w:rPr>
          <w:color w:val="231F20"/>
        </w:rPr>
        <w:t>sâu</w:t>
      </w:r>
      <w:r>
        <w:rPr>
          <w:color w:val="231F20"/>
          <w:spacing w:val="-11"/>
        </w:rPr>
        <w:t> </w:t>
      </w:r>
      <w:r>
        <w:rPr>
          <w:color w:val="231F20"/>
        </w:rPr>
        <w:t>xa</w:t>
      </w:r>
      <w:r>
        <w:rPr>
          <w:color w:val="231F20"/>
          <w:spacing w:val="-11"/>
        </w:rPr>
        <w:t> </w:t>
      </w:r>
      <w:r>
        <w:rPr>
          <w:color w:val="231F20"/>
        </w:rPr>
        <w:t>như</w:t>
      </w:r>
      <w:r>
        <w:rPr>
          <w:color w:val="231F20"/>
          <w:spacing w:val="-11"/>
        </w:rPr>
        <w:t> </w:t>
      </w:r>
      <w:r>
        <w:rPr>
          <w:color w:val="231F20"/>
        </w:rPr>
        <w:t>thế</w:t>
      </w:r>
      <w:r>
        <w:rPr>
          <w:color w:val="231F20"/>
          <w:spacing w:val="-12"/>
        </w:rPr>
        <w:t> </w:t>
      </w:r>
      <w:r>
        <w:rPr>
          <w:color w:val="231F20"/>
        </w:rPr>
        <w:t>theo</w:t>
      </w:r>
      <w:r>
        <w:rPr>
          <w:color w:val="231F20"/>
          <w:spacing w:val="-11"/>
        </w:rPr>
        <w:t> </w:t>
      </w:r>
      <w:r>
        <w:rPr>
          <w:color w:val="231F20"/>
        </w:rPr>
        <w:t>pháp</w:t>
      </w:r>
      <w:r>
        <w:rPr>
          <w:color w:val="231F20"/>
          <w:spacing w:val="-11"/>
        </w:rPr>
        <w:t> </w:t>
      </w:r>
      <w:r>
        <w:rPr>
          <w:color w:val="231F20"/>
        </w:rPr>
        <w:t>như</w:t>
      </w:r>
      <w:r>
        <w:rPr>
          <w:color w:val="231F20"/>
          <w:spacing w:val="-11"/>
        </w:rPr>
        <w:t> </w:t>
      </w:r>
      <w:r>
        <w:rPr>
          <w:color w:val="231F20"/>
        </w:rPr>
        <w:t>vậy</w:t>
      </w:r>
      <w:r>
        <w:rPr>
          <w:color w:val="231F20"/>
          <w:spacing w:val="-11"/>
        </w:rPr>
        <w:t> </w:t>
      </w:r>
      <w:r>
        <w:rPr>
          <w:color w:val="231F20"/>
        </w:rPr>
        <w:t>duyên</w:t>
      </w:r>
      <w:r>
        <w:rPr>
          <w:color w:val="231F20"/>
          <w:spacing w:val="-11"/>
        </w:rPr>
        <w:t> </w:t>
      </w:r>
      <w:r>
        <w:rPr>
          <w:color w:val="231F20"/>
        </w:rPr>
        <w:t>hợp</w:t>
      </w:r>
      <w:r>
        <w:rPr>
          <w:color w:val="231F20"/>
          <w:spacing w:val="-11"/>
        </w:rPr>
        <w:t> </w:t>
      </w:r>
      <w:r>
        <w:rPr>
          <w:color w:val="231F20"/>
        </w:rPr>
        <w:t>tức</w:t>
      </w:r>
      <w:r>
        <w:rPr>
          <w:color w:val="231F20"/>
          <w:spacing w:val="-11"/>
        </w:rPr>
        <w:t> </w:t>
      </w:r>
      <w:r>
        <w:rPr>
          <w:color w:val="231F20"/>
        </w:rPr>
        <w:t>bản tánh chuyển biến, ở nơi sáu thắng sinh thọ nhận các khổ vui. Không phải do các hữu tình kia có lực tự tại </w:t>
      </w:r>
      <w:r>
        <w:rPr>
          <w:color w:val="231F20"/>
          <w:spacing w:val="-5"/>
        </w:rPr>
        <w:t>v.v… </w:t>
      </w:r>
      <w:r>
        <w:rPr>
          <w:color w:val="231F20"/>
        </w:rPr>
        <w:t>có thể thọ nhận khổ </w:t>
      </w:r>
      <w:r>
        <w:rPr>
          <w:color w:val="231F20"/>
          <w:spacing w:val="-4"/>
        </w:rPr>
        <w:t>vui. </w:t>
      </w:r>
      <w:r>
        <w:rPr>
          <w:color w:val="231F20"/>
        </w:rPr>
        <w:t>Sáu thắng sinh nơi phần sau sẽ</w:t>
      </w:r>
      <w:r>
        <w:rPr>
          <w:color w:val="231F20"/>
          <w:spacing w:val="-5"/>
        </w:rPr>
        <w:t> </w:t>
      </w:r>
      <w:r>
        <w:rPr>
          <w:color w:val="231F20"/>
        </w:rPr>
        <w:t>nói.</w:t>
      </w:r>
    </w:p>
    <w:p>
      <w:pPr>
        <w:pStyle w:val="BodyText"/>
        <w:spacing w:line="276" w:lineRule="auto"/>
        <w:ind w:right="411"/>
      </w:pPr>
      <w:r>
        <w:rPr>
          <w:color w:val="231F20"/>
        </w:rPr>
        <w:t>Đây tức là tà kiến hủy báng nhân, hoặc hủy báng đạo: Là hiển bày về tự tánh của kiến chấp ấy.</w:t>
      </w:r>
    </w:p>
    <w:p>
      <w:pPr>
        <w:pStyle w:val="BodyText"/>
        <w:spacing w:line="276" w:lineRule="auto"/>
        <w:ind w:right="411"/>
      </w:pPr>
      <w:r>
        <w:rPr>
          <w:color w:val="231F20"/>
        </w:rPr>
        <w:t>Do kiến tập, hoặc do kiến đạo đoạn trừ: Là chỉ rõ về pháp đối trị kia. Nói rộng như trước.</w:t>
      </w:r>
    </w:p>
    <w:p>
      <w:pPr>
        <w:pStyle w:val="BodyText"/>
        <w:ind w:left="677" w:firstLine="0"/>
      </w:pPr>
      <w:r>
        <w:rPr>
          <w:color w:val="231F20"/>
        </w:rPr>
        <w:t>Đẳng khởi của kiến chấp ấy là thế nào?</w:t>
      </w:r>
    </w:p>
    <w:p>
      <w:pPr>
        <w:pStyle w:val="BodyText"/>
        <w:spacing w:line="276" w:lineRule="auto" w:before="158"/>
        <w:ind w:right="407"/>
      </w:pPr>
      <w:r>
        <w:rPr>
          <w:color w:val="231F20"/>
        </w:rPr>
        <w:t>Tôn giả Thế Hữu nói: Có các ngoại đạo hiện thấy nơi thế gian nhiều người vì cầu giàu sang, nên rộng thi thố công sức nhưng không thể đạt được. Có kẻ không mong cầu nhưng tự nhiên đạt được, liền khởi suy nghĩ cho là không có lực, không có tinh tấn, cho đến nói rộng. Nếu có lực, có tinh tấn tức nên cầu thì được, không cầu thì không được. Nhưng hiện thấy thì trái ngược, nên biết là không có.</w:t>
      </w:r>
    </w:p>
    <w:p>
      <w:pPr>
        <w:pStyle w:val="BodyText"/>
        <w:spacing w:line="276" w:lineRule="auto" w:before="115"/>
        <w:ind w:right="410"/>
      </w:pPr>
      <w:r>
        <w:rPr>
          <w:color w:val="231F20"/>
        </w:rPr>
        <w:t>Nhưng</w:t>
      </w:r>
      <w:r>
        <w:rPr>
          <w:color w:val="231F20"/>
          <w:spacing w:val="-6"/>
        </w:rPr>
        <w:t> </w:t>
      </w:r>
      <w:r>
        <w:rPr>
          <w:color w:val="231F20"/>
        </w:rPr>
        <w:t>phước</w:t>
      </w:r>
      <w:r>
        <w:rPr>
          <w:color w:val="231F20"/>
          <w:spacing w:val="-5"/>
        </w:rPr>
        <w:t> </w:t>
      </w:r>
      <w:r>
        <w:rPr>
          <w:color w:val="231F20"/>
        </w:rPr>
        <w:t>lạc</w:t>
      </w:r>
      <w:r>
        <w:rPr>
          <w:color w:val="231F20"/>
          <w:spacing w:val="-5"/>
        </w:rPr>
        <w:t> </w:t>
      </w:r>
      <w:r>
        <w:rPr>
          <w:color w:val="231F20"/>
        </w:rPr>
        <w:t>ở</w:t>
      </w:r>
      <w:r>
        <w:rPr>
          <w:color w:val="231F20"/>
          <w:spacing w:val="-6"/>
        </w:rPr>
        <w:t> </w:t>
      </w:r>
      <w:r>
        <w:rPr>
          <w:color w:val="231F20"/>
        </w:rPr>
        <w:t>đời</w:t>
      </w:r>
      <w:r>
        <w:rPr>
          <w:color w:val="231F20"/>
          <w:spacing w:val="-5"/>
        </w:rPr>
        <w:t> </w:t>
      </w:r>
      <w:r>
        <w:rPr>
          <w:color w:val="231F20"/>
        </w:rPr>
        <w:t>tất</w:t>
      </w:r>
      <w:r>
        <w:rPr>
          <w:color w:val="231F20"/>
          <w:spacing w:val="-5"/>
        </w:rPr>
        <w:t> </w:t>
      </w:r>
      <w:r>
        <w:rPr>
          <w:color w:val="231F20"/>
        </w:rPr>
        <w:t>do</w:t>
      </w:r>
      <w:r>
        <w:rPr>
          <w:color w:val="231F20"/>
          <w:spacing w:val="-6"/>
        </w:rPr>
        <w:t> </w:t>
      </w:r>
      <w:r>
        <w:rPr>
          <w:color w:val="231F20"/>
        </w:rPr>
        <w:t>nghiệp</w:t>
      </w:r>
      <w:r>
        <w:rPr>
          <w:color w:val="231F20"/>
          <w:spacing w:val="-5"/>
        </w:rPr>
        <w:t> </w:t>
      </w:r>
      <w:r>
        <w:rPr>
          <w:color w:val="231F20"/>
        </w:rPr>
        <w:t>định,</w:t>
      </w:r>
      <w:r>
        <w:rPr>
          <w:color w:val="231F20"/>
          <w:spacing w:val="-5"/>
        </w:rPr>
        <w:t> </w:t>
      </w:r>
      <w:r>
        <w:rPr>
          <w:color w:val="231F20"/>
        </w:rPr>
        <w:t>không</w:t>
      </w:r>
      <w:r>
        <w:rPr>
          <w:color w:val="231F20"/>
          <w:spacing w:val="-6"/>
        </w:rPr>
        <w:t> </w:t>
      </w:r>
      <w:r>
        <w:rPr>
          <w:color w:val="231F20"/>
        </w:rPr>
        <w:t>định</w:t>
      </w:r>
      <w:r>
        <w:rPr>
          <w:color w:val="231F20"/>
          <w:spacing w:val="-5"/>
        </w:rPr>
        <w:t> </w:t>
      </w:r>
      <w:r>
        <w:rPr>
          <w:color w:val="231F20"/>
        </w:rPr>
        <w:t>của</w:t>
      </w:r>
      <w:r>
        <w:rPr>
          <w:color w:val="231F20"/>
          <w:spacing w:val="-5"/>
        </w:rPr>
        <w:t> </w:t>
      </w:r>
      <w:r>
        <w:rPr>
          <w:color w:val="231F20"/>
        </w:rPr>
        <w:t>thời trước. Có người thi thố công sức nhưng không đạt được là do </w:t>
      </w:r>
      <w:r>
        <w:rPr>
          <w:color w:val="231F20"/>
          <w:spacing w:val="-3"/>
        </w:rPr>
        <w:t>không </w:t>
      </w:r>
      <w:r>
        <w:rPr>
          <w:color w:val="231F20"/>
        </w:rPr>
        <w:t>có nghiệp của thời trước. Có kẻ không hiện bày công sức nhưng </w:t>
      </w:r>
      <w:r>
        <w:rPr>
          <w:color w:val="231F20"/>
          <w:spacing w:val="-4"/>
        </w:rPr>
        <w:t>lại </w:t>
      </w:r>
      <w:r>
        <w:rPr>
          <w:color w:val="231F20"/>
        </w:rPr>
        <w:t>đạt được là do có nhân quyết định của thời trước. Ngoại đạo kia đối với sự việc này không khéo nhận biết rõ liền cho là không có lực, không</w:t>
      </w:r>
      <w:r>
        <w:rPr>
          <w:color w:val="231F20"/>
          <w:spacing w:val="-7"/>
        </w:rPr>
        <w:t> </w:t>
      </w:r>
      <w:r>
        <w:rPr>
          <w:color w:val="231F20"/>
        </w:rPr>
        <w:t>có</w:t>
      </w:r>
      <w:r>
        <w:rPr>
          <w:color w:val="231F20"/>
          <w:spacing w:val="-6"/>
        </w:rPr>
        <w:t> </w:t>
      </w:r>
      <w:r>
        <w:rPr>
          <w:color w:val="231F20"/>
        </w:rPr>
        <w:t>tinh</w:t>
      </w:r>
      <w:r>
        <w:rPr>
          <w:color w:val="231F20"/>
          <w:spacing w:val="-6"/>
        </w:rPr>
        <w:t> </w:t>
      </w:r>
      <w:r>
        <w:rPr>
          <w:color w:val="231F20"/>
        </w:rPr>
        <w:t>tấn,</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nói</w:t>
      </w:r>
      <w:r>
        <w:rPr>
          <w:color w:val="231F20"/>
          <w:spacing w:val="-6"/>
        </w:rPr>
        <w:t> </w:t>
      </w:r>
      <w:r>
        <w:rPr>
          <w:color w:val="231F20"/>
        </w:rPr>
        <w:t>rộng.</w:t>
      </w:r>
      <w:r>
        <w:rPr>
          <w:color w:val="231F20"/>
          <w:spacing w:val="-6"/>
        </w:rPr>
        <w:t> </w:t>
      </w:r>
      <w:r>
        <w:rPr>
          <w:color w:val="231F20"/>
        </w:rPr>
        <w:t>Do</w:t>
      </w:r>
      <w:r>
        <w:rPr>
          <w:color w:val="231F20"/>
          <w:spacing w:val="-6"/>
        </w:rPr>
        <w:t> </w:t>
      </w:r>
      <w:r>
        <w:rPr>
          <w:color w:val="231F20"/>
        </w:rPr>
        <w:t>định</w:t>
      </w:r>
      <w:r>
        <w:rPr>
          <w:color w:val="231F20"/>
          <w:spacing w:val="-6"/>
        </w:rPr>
        <w:t> </w:t>
      </w:r>
      <w:r>
        <w:rPr>
          <w:color w:val="231F20"/>
        </w:rPr>
        <w:t>cùng</w:t>
      </w:r>
      <w:r>
        <w:rPr>
          <w:color w:val="231F20"/>
          <w:spacing w:val="-6"/>
        </w:rPr>
        <w:t> </w:t>
      </w:r>
      <w:r>
        <w:rPr>
          <w:color w:val="231F20"/>
        </w:rPr>
        <w:t>do</w:t>
      </w:r>
      <w:r>
        <w:rPr>
          <w:color w:val="231F20"/>
          <w:spacing w:val="-6"/>
        </w:rPr>
        <w:t> </w:t>
      </w:r>
      <w:r>
        <w:rPr>
          <w:color w:val="231F20"/>
        </w:rPr>
        <w:t>bạn</w:t>
      </w:r>
      <w:r>
        <w:rPr>
          <w:color w:val="231F20"/>
          <w:spacing w:val="-6"/>
        </w:rPr>
        <w:t> </w:t>
      </w:r>
      <w:r>
        <w:rPr>
          <w:color w:val="231F20"/>
        </w:rPr>
        <w:t>ác</w:t>
      </w:r>
      <w:r>
        <w:rPr>
          <w:color w:val="231F20"/>
          <w:spacing w:val="-6"/>
        </w:rPr>
        <w:t> </w:t>
      </w:r>
      <w:r>
        <w:rPr>
          <w:color w:val="231F20"/>
        </w:rPr>
        <w:t>nên</w:t>
      </w:r>
      <w:r>
        <w:rPr>
          <w:color w:val="231F20"/>
          <w:spacing w:val="-6"/>
        </w:rPr>
        <w:t> </w:t>
      </w:r>
      <w:r>
        <w:rPr>
          <w:color w:val="231F20"/>
        </w:rPr>
        <w:t>căn cứ theo trước để nói. Trong chương Tạp Uẩn ở trước, nói về xứ</w:t>
      </w:r>
      <w:r>
        <w:rPr>
          <w:color w:val="231F20"/>
          <w:spacing w:val="-34"/>
        </w:rPr>
        <w:t> </w:t>
      </w:r>
      <w:r>
        <w:rPr>
          <w:color w:val="231F20"/>
          <w:spacing w:val="-3"/>
        </w:rPr>
        <w:t>điên </w:t>
      </w:r>
      <w:r>
        <w:rPr>
          <w:color w:val="231F20"/>
        </w:rPr>
        <w:t>đảo,</w:t>
      </w:r>
      <w:r>
        <w:rPr>
          <w:color w:val="231F20"/>
          <w:spacing w:val="-12"/>
        </w:rPr>
        <w:t> </w:t>
      </w:r>
      <w:r>
        <w:rPr>
          <w:color w:val="231F20"/>
        </w:rPr>
        <w:t>chỉ</w:t>
      </w:r>
      <w:r>
        <w:rPr>
          <w:color w:val="231F20"/>
          <w:spacing w:val="-11"/>
        </w:rPr>
        <w:t> </w:t>
      </w:r>
      <w:r>
        <w:rPr>
          <w:color w:val="231F20"/>
        </w:rPr>
        <w:t>làm</w:t>
      </w:r>
      <w:r>
        <w:rPr>
          <w:color w:val="231F20"/>
          <w:spacing w:val="-11"/>
        </w:rPr>
        <w:t> </w:t>
      </w:r>
      <w:r>
        <w:rPr>
          <w:color w:val="231F20"/>
        </w:rPr>
        <w:t>sáng</w:t>
      </w:r>
      <w:r>
        <w:rPr>
          <w:color w:val="231F20"/>
          <w:spacing w:val="-11"/>
        </w:rPr>
        <w:t> </w:t>
      </w:r>
      <w:r>
        <w:rPr>
          <w:color w:val="231F20"/>
        </w:rPr>
        <w:t>tỏ</w:t>
      </w:r>
      <w:r>
        <w:rPr>
          <w:color w:val="231F20"/>
          <w:spacing w:val="-11"/>
        </w:rPr>
        <w:t> </w:t>
      </w:r>
      <w:r>
        <w:rPr>
          <w:color w:val="231F20"/>
        </w:rPr>
        <w:t>việc</w:t>
      </w:r>
      <w:r>
        <w:rPr>
          <w:color w:val="231F20"/>
          <w:spacing w:val="-12"/>
        </w:rPr>
        <w:t> </w:t>
      </w:r>
      <w:r>
        <w:rPr>
          <w:color w:val="231F20"/>
        </w:rPr>
        <w:t>bác</w:t>
      </w:r>
      <w:r>
        <w:rPr>
          <w:color w:val="231F20"/>
          <w:spacing w:val="-11"/>
        </w:rPr>
        <w:t> </w:t>
      </w:r>
      <w:r>
        <w:rPr>
          <w:color w:val="231F20"/>
        </w:rPr>
        <w:t>bỏ</w:t>
      </w:r>
      <w:r>
        <w:rPr>
          <w:color w:val="231F20"/>
          <w:spacing w:val="-11"/>
        </w:rPr>
        <w:t> </w:t>
      </w:r>
      <w:r>
        <w:rPr>
          <w:color w:val="231F20"/>
        </w:rPr>
        <w:t>về</w:t>
      </w:r>
      <w:r>
        <w:rPr>
          <w:color w:val="231F20"/>
          <w:spacing w:val="-11"/>
        </w:rPr>
        <w:t> </w:t>
      </w:r>
      <w:r>
        <w:rPr>
          <w:color w:val="231F20"/>
        </w:rPr>
        <w:t>nhân</w:t>
      </w:r>
      <w:r>
        <w:rPr>
          <w:color w:val="231F20"/>
          <w:spacing w:val="-11"/>
        </w:rPr>
        <w:t> </w:t>
      </w:r>
      <w:r>
        <w:rPr>
          <w:color w:val="231F20"/>
        </w:rPr>
        <w:t>hữu</w:t>
      </w:r>
      <w:r>
        <w:rPr>
          <w:color w:val="231F20"/>
          <w:spacing w:val="-11"/>
        </w:rPr>
        <w:t> </w:t>
      </w:r>
      <w:r>
        <w:rPr>
          <w:color w:val="231F20"/>
        </w:rPr>
        <w:t>lậu</w:t>
      </w:r>
      <w:r>
        <w:rPr>
          <w:color w:val="231F20"/>
          <w:spacing w:val="-12"/>
        </w:rPr>
        <w:t> </w:t>
      </w:r>
      <w:r>
        <w:rPr>
          <w:color w:val="231F20"/>
        </w:rPr>
        <w:t>tức</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tập</w:t>
      </w:r>
      <w:r>
        <w:rPr>
          <w:color w:val="231F20"/>
          <w:spacing w:val="-11"/>
        </w:rPr>
        <w:t> </w:t>
      </w:r>
      <w:r>
        <w:rPr>
          <w:color w:val="231F20"/>
        </w:rPr>
        <w:t>đoạn trừ.</w:t>
      </w:r>
      <w:r>
        <w:rPr>
          <w:color w:val="231F20"/>
          <w:spacing w:val="-10"/>
        </w:rPr>
        <w:t> </w:t>
      </w:r>
      <w:r>
        <w:rPr>
          <w:color w:val="231F20"/>
        </w:rPr>
        <w:t>Ở</w:t>
      </w:r>
      <w:r>
        <w:rPr>
          <w:color w:val="231F20"/>
          <w:spacing w:val="-10"/>
        </w:rPr>
        <w:t> </w:t>
      </w:r>
      <w:r>
        <w:rPr>
          <w:color w:val="231F20"/>
        </w:rPr>
        <w:t>đây</w:t>
      </w:r>
      <w:r>
        <w:rPr>
          <w:color w:val="231F20"/>
          <w:spacing w:val="-10"/>
        </w:rPr>
        <w:t> </w:t>
      </w:r>
      <w:r>
        <w:rPr>
          <w:color w:val="231F20"/>
        </w:rPr>
        <w:t>là</w:t>
      </w:r>
      <w:r>
        <w:rPr>
          <w:color w:val="231F20"/>
          <w:spacing w:val="-10"/>
        </w:rPr>
        <w:t> </w:t>
      </w:r>
      <w:r>
        <w:rPr>
          <w:color w:val="231F20"/>
        </w:rPr>
        <w:t>nêu</w:t>
      </w:r>
      <w:r>
        <w:rPr>
          <w:color w:val="231F20"/>
          <w:spacing w:val="-10"/>
        </w:rPr>
        <w:t> </w:t>
      </w:r>
      <w:r>
        <w:rPr>
          <w:color w:val="231F20"/>
        </w:rPr>
        <w:t>rõ</w:t>
      </w:r>
      <w:r>
        <w:rPr>
          <w:color w:val="231F20"/>
          <w:spacing w:val="-10"/>
        </w:rPr>
        <w:t> </w:t>
      </w:r>
      <w:r>
        <w:rPr>
          <w:color w:val="231F20"/>
        </w:rPr>
        <w:t>chung</w:t>
      </w:r>
      <w:r>
        <w:rPr>
          <w:color w:val="231F20"/>
          <w:spacing w:val="-10"/>
        </w:rPr>
        <w:t> </w:t>
      </w:r>
      <w:r>
        <w:rPr>
          <w:color w:val="231F20"/>
        </w:rPr>
        <w:t>về</w:t>
      </w:r>
      <w:r>
        <w:rPr>
          <w:color w:val="231F20"/>
          <w:spacing w:val="-10"/>
        </w:rPr>
        <w:t> </w:t>
      </w:r>
      <w:r>
        <w:rPr>
          <w:color w:val="231F20"/>
        </w:rPr>
        <w:t>việc</w:t>
      </w:r>
      <w:r>
        <w:rPr>
          <w:color w:val="231F20"/>
          <w:spacing w:val="-10"/>
        </w:rPr>
        <w:t> </w:t>
      </w:r>
      <w:r>
        <w:rPr>
          <w:color w:val="231F20"/>
        </w:rPr>
        <w:t>hủy</w:t>
      </w:r>
      <w:r>
        <w:rPr>
          <w:color w:val="231F20"/>
          <w:spacing w:val="-10"/>
        </w:rPr>
        <w:t> </w:t>
      </w:r>
      <w:r>
        <w:rPr>
          <w:color w:val="231F20"/>
        </w:rPr>
        <w:t>báng</w:t>
      </w:r>
      <w:r>
        <w:rPr>
          <w:color w:val="231F20"/>
          <w:spacing w:val="-10"/>
        </w:rPr>
        <w:t> </w:t>
      </w:r>
      <w:r>
        <w:rPr>
          <w:color w:val="231F20"/>
        </w:rPr>
        <w:t>cả</w:t>
      </w:r>
      <w:r>
        <w:rPr>
          <w:color w:val="231F20"/>
          <w:spacing w:val="-10"/>
        </w:rPr>
        <w:t> </w:t>
      </w:r>
      <w:r>
        <w:rPr>
          <w:color w:val="231F20"/>
        </w:rPr>
        <w:t>nhân</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nhân</w:t>
      </w:r>
      <w:r>
        <w:rPr>
          <w:color w:val="231F20"/>
          <w:spacing w:val="-10"/>
        </w:rPr>
        <w:t> </w:t>
      </w:r>
      <w:r>
        <w:rPr>
          <w:color w:val="231F20"/>
          <w:spacing w:val="-6"/>
        </w:rPr>
        <w:t>vô </w:t>
      </w:r>
      <w:r>
        <w:rPr>
          <w:color w:val="231F20"/>
        </w:rPr>
        <w:t>lậu, tức do kiến tập, kiến đạo đoạn trừ.</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 Có những kẻ khởi kiến chấp này: </w:t>
      </w:r>
      <w:r>
        <w:rPr>
          <w:color w:val="231F20"/>
        </w:rPr>
        <w:t>Tạo lời </w:t>
      </w:r>
      <w:r>
        <w:rPr>
          <w:color w:val="231F20"/>
          <w:spacing w:val="-5"/>
        </w:rPr>
        <w:t>dạy, </w:t>
      </w:r>
      <w:r>
        <w:rPr>
          <w:color w:val="231F20"/>
        </w:rPr>
        <w:t>tạo chưng</w:t>
      </w:r>
      <w:r>
        <w:rPr>
          <w:color w:val="231F20"/>
          <w:spacing w:val="-24"/>
        </w:rPr>
        <w:t> </w:t>
      </w:r>
      <w:r>
        <w:rPr>
          <w:color w:val="231F20"/>
        </w:rPr>
        <w:t>nấu, dạy</w:t>
      </w:r>
      <w:r>
        <w:rPr>
          <w:color w:val="231F20"/>
          <w:spacing w:val="-10"/>
        </w:rPr>
        <w:t> </w:t>
      </w:r>
      <w:r>
        <w:rPr>
          <w:color w:val="231F20"/>
        </w:rPr>
        <w:t>chưng</w:t>
      </w:r>
      <w:r>
        <w:rPr>
          <w:color w:val="231F20"/>
          <w:spacing w:val="-9"/>
        </w:rPr>
        <w:t> </w:t>
      </w:r>
      <w:r>
        <w:rPr>
          <w:color w:val="231F20"/>
        </w:rPr>
        <w:t>nấu</w:t>
      </w:r>
      <w:r>
        <w:rPr>
          <w:color w:val="231F20"/>
          <w:spacing w:val="-9"/>
        </w:rPr>
        <w:t> </w:t>
      </w:r>
      <w:r>
        <w:rPr>
          <w:color w:val="231F20"/>
        </w:rPr>
        <w:t>để</w:t>
      </w:r>
      <w:r>
        <w:rPr>
          <w:color w:val="231F20"/>
          <w:spacing w:val="-9"/>
        </w:rPr>
        <w:t> </w:t>
      </w:r>
      <w:r>
        <w:rPr>
          <w:color w:val="231F20"/>
        </w:rPr>
        <w:t>hại,</w:t>
      </w:r>
      <w:r>
        <w:rPr>
          <w:color w:val="231F20"/>
          <w:spacing w:val="-9"/>
        </w:rPr>
        <w:t> </w:t>
      </w:r>
      <w:r>
        <w:rPr>
          <w:color w:val="231F20"/>
        </w:rPr>
        <w:t>dạy</w:t>
      </w:r>
      <w:r>
        <w:rPr>
          <w:color w:val="231F20"/>
          <w:spacing w:val="-9"/>
        </w:rPr>
        <w:t> </w:t>
      </w:r>
      <w:r>
        <w:rPr>
          <w:color w:val="231F20"/>
        </w:rPr>
        <w:t>giết</w:t>
      </w:r>
      <w:r>
        <w:rPr>
          <w:color w:val="231F20"/>
          <w:spacing w:val="-9"/>
        </w:rPr>
        <w:t> </w:t>
      </w:r>
      <w:r>
        <w:rPr>
          <w:color w:val="231F20"/>
        </w:rPr>
        <w:t>hại</w:t>
      </w:r>
      <w:r>
        <w:rPr>
          <w:color w:val="231F20"/>
          <w:spacing w:val="-9"/>
        </w:rPr>
        <w:t> </w:t>
      </w:r>
      <w:r>
        <w:rPr>
          <w:color w:val="231F20"/>
        </w:rPr>
        <w:t>các</w:t>
      </w:r>
      <w:r>
        <w:rPr>
          <w:color w:val="231F20"/>
          <w:spacing w:val="-9"/>
        </w:rPr>
        <w:t> </w:t>
      </w:r>
      <w:r>
        <w:rPr>
          <w:color w:val="231F20"/>
        </w:rPr>
        <w:t>chúng</w:t>
      </w:r>
      <w:r>
        <w:rPr>
          <w:color w:val="231F20"/>
          <w:spacing w:val="-9"/>
        </w:rPr>
        <w:t> </w:t>
      </w:r>
      <w:r>
        <w:rPr>
          <w:color w:val="231F20"/>
        </w:rPr>
        <w:t>sinh,</w:t>
      </w:r>
      <w:r>
        <w:rPr>
          <w:color w:val="231F20"/>
          <w:spacing w:val="-9"/>
        </w:rPr>
        <w:t> </w:t>
      </w:r>
      <w:r>
        <w:rPr>
          <w:color w:val="231F20"/>
        </w:rPr>
        <w:t>không</w:t>
      </w:r>
      <w:r>
        <w:rPr>
          <w:color w:val="231F20"/>
          <w:spacing w:val="-9"/>
        </w:rPr>
        <w:t> </w:t>
      </w:r>
      <w:r>
        <w:rPr>
          <w:color w:val="231F20"/>
        </w:rPr>
        <w:t>cho</w:t>
      </w:r>
      <w:r>
        <w:rPr>
          <w:color w:val="231F20"/>
          <w:spacing w:val="-9"/>
        </w:rPr>
        <w:t> </w:t>
      </w:r>
      <w:r>
        <w:rPr>
          <w:color w:val="231F20"/>
        </w:rPr>
        <w:t>mà</w:t>
      </w:r>
      <w:r>
        <w:rPr>
          <w:color w:val="231F20"/>
          <w:spacing w:val="-9"/>
        </w:rPr>
        <w:t> </w:t>
      </w:r>
      <w:r>
        <w:rPr>
          <w:color w:val="231F20"/>
          <w:spacing w:val="-5"/>
        </w:rPr>
        <w:t>lấy, </w:t>
      </w:r>
      <w:r>
        <w:rPr>
          <w:color w:val="231F20"/>
        </w:rPr>
        <w:t>dâm dục tà hạnh, biết nhưng vọng ngữ, cố uống các thứ rượu. Đục tường</w:t>
      </w:r>
      <w:r>
        <w:rPr>
          <w:color w:val="231F20"/>
          <w:spacing w:val="-12"/>
        </w:rPr>
        <w:t> </w:t>
      </w:r>
      <w:r>
        <w:rPr>
          <w:color w:val="231F20"/>
        </w:rPr>
        <w:t>mở</w:t>
      </w:r>
      <w:r>
        <w:rPr>
          <w:color w:val="231F20"/>
          <w:spacing w:val="-12"/>
        </w:rPr>
        <w:t> </w:t>
      </w:r>
      <w:r>
        <w:rPr>
          <w:color w:val="231F20"/>
        </w:rPr>
        <w:t>trói</w:t>
      </w:r>
      <w:r>
        <w:rPr>
          <w:color w:val="231F20"/>
          <w:spacing w:val="-12"/>
        </w:rPr>
        <w:t> </w:t>
      </w:r>
      <w:r>
        <w:rPr>
          <w:color w:val="231F20"/>
        </w:rPr>
        <w:t>lấy</w:t>
      </w:r>
      <w:r>
        <w:rPr>
          <w:color w:val="231F20"/>
          <w:spacing w:val="-12"/>
        </w:rPr>
        <w:t> </w:t>
      </w:r>
      <w:r>
        <w:rPr>
          <w:color w:val="231F20"/>
        </w:rPr>
        <w:t>hết</w:t>
      </w:r>
      <w:r>
        <w:rPr>
          <w:color w:val="231F20"/>
          <w:spacing w:val="-12"/>
        </w:rPr>
        <w:t> </w:t>
      </w:r>
      <w:r>
        <w:rPr>
          <w:color w:val="231F20"/>
        </w:rPr>
        <w:t>các</w:t>
      </w:r>
      <w:r>
        <w:rPr>
          <w:color w:val="231F20"/>
          <w:spacing w:val="-12"/>
        </w:rPr>
        <w:t> </w:t>
      </w:r>
      <w:r>
        <w:rPr>
          <w:color w:val="231F20"/>
        </w:rPr>
        <w:t>thứ</w:t>
      </w:r>
      <w:r>
        <w:rPr>
          <w:color w:val="231F20"/>
          <w:spacing w:val="-12"/>
        </w:rPr>
        <w:t> </w:t>
      </w:r>
      <w:r>
        <w:rPr>
          <w:color w:val="231F20"/>
        </w:rPr>
        <w:t>hiện</w:t>
      </w:r>
      <w:r>
        <w:rPr>
          <w:color w:val="231F20"/>
          <w:spacing w:val="-12"/>
        </w:rPr>
        <w:t> </w:t>
      </w:r>
      <w:r>
        <w:rPr>
          <w:color w:val="231F20"/>
        </w:rPr>
        <w:t>có,</w:t>
      </w:r>
      <w:r>
        <w:rPr>
          <w:color w:val="231F20"/>
          <w:spacing w:val="-11"/>
        </w:rPr>
        <w:t> </w:t>
      </w:r>
      <w:r>
        <w:rPr>
          <w:color w:val="231F20"/>
        </w:rPr>
        <w:t>cắt</w:t>
      </w:r>
      <w:r>
        <w:rPr>
          <w:color w:val="231F20"/>
          <w:spacing w:val="-12"/>
        </w:rPr>
        <w:t> </w:t>
      </w:r>
      <w:r>
        <w:rPr>
          <w:color w:val="231F20"/>
        </w:rPr>
        <w:t>đường</w:t>
      </w:r>
      <w:r>
        <w:rPr>
          <w:color w:val="231F20"/>
          <w:spacing w:val="-12"/>
        </w:rPr>
        <w:t> </w:t>
      </w:r>
      <w:r>
        <w:rPr>
          <w:color w:val="231F20"/>
        </w:rPr>
        <w:t>phá</w:t>
      </w:r>
      <w:r>
        <w:rPr>
          <w:color w:val="231F20"/>
          <w:spacing w:val="-12"/>
        </w:rPr>
        <w:t> </w:t>
      </w:r>
      <w:r>
        <w:rPr>
          <w:color w:val="231F20"/>
        </w:rPr>
        <w:t>hại</w:t>
      </w:r>
      <w:r>
        <w:rPr>
          <w:color w:val="231F20"/>
          <w:spacing w:val="-12"/>
        </w:rPr>
        <w:t> </w:t>
      </w:r>
      <w:r>
        <w:rPr>
          <w:color w:val="231F20"/>
        </w:rPr>
        <w:t>xóm</w:t>
      </w:r>
      <w:r>
        <w:rPr>
          <w:color w:val="231F20"/>
          <w:spacing w:val="-12"/>
        </w:rPr>
        <w:t> </w:t>
      </w:r>
      <w:r>
        <w:rPr>
          <w:color w:val="231F20"/>
        </w:rPr>
        <w:t>làng</w:t>
      </w:r>
      <w:r>
        <w:rPr>
          <w:color w:val="231F20"/>
          <w:spacing w:val="-12"/>
        </w:rPr>
        <w:t> </w:t>
      </w:r>
      <w:r>
        <w:rPr>
          <w:color w:val="231F20"/>
          <w:spacing w:val="-4"/>
        </w:rPr>
        <w:t>đất </w:t>
      </w:r>
      <w:r>
        <w:rPr>
          <w:color w:val="231F20"/>
        </w:rPr>
        <w:t>nước, sinh mạng bằng dao </w:t>
      </w:r>
      <w:r>
        <w:rPr>
          <w:color w:val="231F20"/>
          <w:spacing w:val="-5"/>
        </w:rPr>
        <w:t>gậy, </w:t>
      </w:r>
      <w:r>
        <w:rPr>
          <w:color w:val="231F20"/>
        </w:rPr>
        <w:t>bằng xe cộ xâm lấn đất đai, cắt chặt mổ xẻ các chúng sinh hiện có, tụ tập thành một đống thịt. Nên biết do</w:t>
      </w:r>
      <w:r>
        <w:rPr>
          <w:color w:val="231F20"/>
          <w:spacing w:val="-8"/>
        </w:rPr>
        <w:t> </w:t>
      </w:r>
      <w:r>
        <w:rPr>
          <w:color w:val="231F20"/>
        </w:rPr>
        <w:t>đấy</w:t>
      </w:r>
      <w:r>
        <w:rPr>
          <w:color w:val="231F20"/>
          <w:spacing w:val="-7"/>
        </w:rPr>
        <w:t> </w:t>
      </w:r>
      <w:r>
        <w:rPr>
          <w:color w:val="231F20"/>
        </w:rPr>
        <w:t>là</w:t>
      </w:r>
      <w:r>
        <w:rPr>
          <w:color w:val="231F20"/>
          <w:spacing w:val="-8"/>
        </w:rPr>
        <w:t> </w:t>
      </w:r>
      <w:r>
        <w:rPr>
          <w:color w:val="231F20"/>
        </w:rPr>
        <w:t>không</w:t>
      </w:r>
      <w:r>
        <w:rPr>
          <w:color w:val="231F20"/>
          <w:spacing w:val="-7"/>
        </w:rPr>
        <w:t> </w:t>
      </w:r>
      <w:r>
        <w:rPr>
          <w:color w:val="231F20"/>
        </w:rPr>
        <w:t>ác,</w:t>
      </w:r>
      <w:r>
        <w:rPr>
          <w:color w:val="231F20"/>
          <w:spacing w:val="-8"/>
        </w:rPr>
        <w:t> </w:t>
      </w:r>
      <w:r>
        <w:rPr>
          <w:color w:val="231F20"/>
        </w:rPr>
        <w:t>không</w:t>
      </w:r>
      <w:r>
        <w:rPr>
          <w:color w:val="231F20"/>
          <w:spacing w:val="-7"/>
        </w:rPr>
        <w:t> </w:t>
      </w:r>
      <w:r>
        <w:rPr>
          <w:color w:val="231F20"/>
        </w:rPr>
        <w:t>duyên</w:t>
      </w:r>
      <w:r>
        <w:rPr>
          <w:color w:val="231F20"/>
          <w:spacing w:val="-7"/>
        </w:rPr>
        <w:t> </w:t>
      </w:r>
      <w:r>
        <w:rPr>
          <w:color w:val="231F20"/>
        </w:rPr>
        <w:t>ác.</w:t>
      </w:r>
      <w:r>
        <w:rPr>
          <w:color w:val="231F20"/>
          <w:spacing w:val="-8"/>
        </w:rPr>
        <w:t> </w:t>
      </w:r>
      <w:r>
        <w:rPr>
          <w:color w:val="231F20"/>
        </w:rPr>
        <w:t>Ở</w:t>
      </w:r>
      <w:r>
        <w:rPr>
          <w:color w:val="231F20"/>
          <w:spacing w:val="-7"/>
        </w:rPr>
        <w:t> </w:t>
      </w:r>
      <w:r>
        <w:rPr>
          <w:color w:val="231F20"/>
        </w:rPr>
        <w:t>phía</w:t>
      </w:r>
      <w:r>
        <w:rPr>
          <w:color w:val="231F20"/>
          <w:spacing w:val="-8"/>
        </w:rPr>
        <w:t> </w:t>
      </w:r>
      <w:r>
        <w:rPr>
          <w:color w:val="231F20"/>
        </w:rPr>
        <w:t>nam</w:t>
      </w:r>
      <w:r>
        <w:rPr>
          <w:color w:val="231F20"/>
          <w:spacing w:val="-7"/>
        </w:rPr>
        <w:t> </w:t>
      </w:r>
      <w:r>
        <w:rPr>
          <w:color w:val="231F20"/>
        </w:rPr>
        <w:t>sông</w:t>
      </w:r>
      <w:r>
        <w:rPr>
          <w:color w:val="231F20"/>
          <w:spacing w:val="-7"/>
        </w:rPr>
        <w:t> </w:t>
      </w:r>
      <w:r>
        <w:rPr>
          <w:color w:val="231F20"/>
        </w:rPr>
        <w:t>Hằng</w:t>
      </w:r>
      <w:r>
        <w:rPr>
          <w:color w:val="231F20"/>
          <w:spacing w:val="-8"/>
        </w:rPr>
        <w:t> </w:t>
      </w:r>
      <w:r>
        <w:rPr>
          <w:color w:val="231F20"/>
        </w:rPr>
        <w:t>thì</w:t>
      </w:r>
      <w:r>
        <w:rPr>
          <w:color w:val="231F20"/>
          <w:spacing w:val="-7"/>
        </w:rPr>
        <w:t> </w:t>
      </w:r>
      <w:r>
        <w:rPr>
          <w:color w:val="231F20"/>
        </w:rPr>
        <w:t>đánh đập chặt cắt, ở phía bắc sông Hằng thì tuệ thí, tu phước. Nên biết do đấy là không có tội phước, cũng không có duyên tội phước. Bố </w:t>
      </w:r>
      <w:r>
        <w:rPr>
          <w:color w:val="231F20"/>
          <w:spacing w:val="-5"/>
        </w:rPr>
        <w:t>thí </w:t>
      </w:r>
      <w:r>
        <w:rPr>
          <w:color w:val="231F20"/>
        </w:rPr>
        <w:t>ái</w:t>
      </w:r>
      <w:r>
        <w:rPr>
          <w:color w:val="231F20"/>
          <w:spacing w:val="-5"/>
        </w:rPr>
        <w:t> </w:t>
      </w:r>
      <w:r>
        <w:rPr>
          <w:color w:val="231F20"/>
        </w:rPr>
        <w:t>ngữ</w:t>
      </w:r>
      <w:r>
        <w:rPr>
          <w:color w:val="231F20"/>
          <w:spacing w:val="-4"/>
        </w:rPr>
        <w:t> </w:t>
      </w:r>
      <w:r>
        <w:rPr>
          <w:color w:val="231F20"/>
        </w:rPr>
        <w:t>lợi</w:t>
      </w:r>
      <w:r>
        <w:rPr>
          <w:color w:val="231F20"/>
          <w:spacing w:val="-4"/>
        </w:rPr>
        <w:t> </w:t>
      </w:r>
      <w:r>
        <w:rPr>
          <w:color w:val="231F20"/>
        </w:rPr>
        <w:t>hành</w:t>
      </w:r>
      <w:r>
        <w:rPr>
          <w:color w:val="231F20"/>
          <w:spacing w:val="-4"/>
        </w:rPr>
        <w:t> </w:t>
      </w:r>
      <w:r>
        <w:rPr>
          <w:color w:val="231F20"/>
        </w:rPr>
        <w:t>đồng</w:t>
      </w:r>
      <w:r>
        <w:rPr>
          <w:color w:val="231F20"/>
          <w:spacing w:val="-4"/>
        </w:rPr>
        <w:t> </w:t>
      </w:r>
      <w:r>
        <w:rPr>
          <w:color w:val="231F20"/>
        </w:rPr>
        <w:t>sự</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dẫn</w:t>
      </w:r>
      <w:r>
        <w:rPr>
          <w:color w:val="231F20"/>
          <w:spacing w:val="-4"/>
        </w:rPr>
        <w:t> </w:t>
      </w:r>
      <w:r>
        <w:rPr>
          <w:color w:val="231F20"/>
        </w:rPr>
        <w:t>dắt</w:t>
      </w:r>
      <w:r>
        <w:rPr>
          <w:color w:val="231F20"/>
          <w:spacing w:val="-4"/>
        </w:rPr>
        <w:t> </w:t>
      </w:r>
      <w:r>
        <w:rPr>
          <w:color w:val="231F20"/>
        </w:rPr>
        <w:t>các</w:t>
      </w:r>
      <w:r>
        <w:rPr>
          <w:color w:val="231F20"/>
          <w:spacing w:val="-4"/>
        </w:rPr>
        <w:t> </w:t>
      </w:r>
      <w:r>
        <w:rPr>
          <w:color w:val="231F20"/>
        </w:rPr>
        <w:t>hữu</w:t>
      </w:r>
      <w:r>
        <w:rPr>
          <w:color w:val="231F20"/>
          <w:spacing w:val="-4"/>
        </w:rPr>
        <w:t> </w:t>
      </w:r>
      <w:r>
        <w:rPr>
          <w:color w:val="231F20"/>
        </w:rPr>
        <w:t>tình</w:t>
      </w:r>
      <w:r>
        <w:rPr>
          <w:color w:val="231F20"/>
          <w:spacing w:val="-4"/>
        </w:rPr>
        <w:t> </w:t>
      </w:r>
      <w:r>
        <w:rPr>
          <w:color w:val="231F20"/>
        </w:rPr>
        <w:t>đều</w:t>
      </w:r>
      <w:r>
        <w:rPr>
          <w:color w:val="231F20"/>
          <w:spacing w:val="-4"/>
        </w:rPr>
        <w:t> </w:t>
      </w:r>
      <w:r>
        <w:rPr>
          <w:color w:val="231F20"/>
        </w:rPr>
        <w:t>không</w:t>
      </w:r>
      <w:r>
        <w:rPr>
          <w:color w:val="231F20"/>
          <w:spacing w:val="-4"/>
        </w:rPr>
        <w:t> </w:t>
      </w:r>
      <w:r>
        <w:rPr>
          <w:color w:val="231F20"/>
        </w:rPr>
        <w:t>có phước. Đây là tà kiến hủy báng nhân, do kiến tập đoạn</w:t>
      </w:r>
      <w:r>
        <w:rPr>
          <w:color w:val="231F20"/>
          <w:spacing w:val="-2"/>
        </w:rPr>
        <w:t> </w:t>
      </w:r>
      <w:r>
        <w:rPr>
          <w:color w:val="231F20"/>
        </w:rPr>
        <w:t>trừ.</w:t>
      </w:r>
    </w:p>
    <w:p>
      <w:pPr>
        <w:pStyle w:val="BodyText"/>
        <w:spacing w:line="273" w:lineRule="auto" w:before="104"/>
        <w:ind w:left="393" w:right="127"/>
      </w:pPr>
      <w:r>
        <w:rPr>
          <w:color w:val="231F20"/>
        </w:rPr>
        <w:t>Ở </w:t>
      </w:r>
      <w:r>
        <w:rPr>
          <w:color w:val="231F20"/>
          <w:spacing w:val="-5"/>
        </w:rPr>
        <w:t>đây, </w:t>
      </w:r>
      <w:r>
        <w:rPr>
          <w:color w:val="231F20"/>
        </w:rPr>
        <w:t>nói không ác là không có tự tánh ác. Không duyên ác là không thể chiêu cảm quả ác. Không tội phước cũng không duyên</w:t>
      </w:r>
      <w:r>
        <w:rPr>
          <w:color w:val="231F20"/>
          <w:spacing w:val="-40"/>
        </w:rPr>
        <w:t> </w:t>
      </w:r>
      <w:r>
        <w:rPr>
          <w:color w:val="231F20"/>
        </w:rPr>
        <w:t>tội phước, nên biết cũng như </w:t>
      </w:r>
      <w:r>
        <w:rPr>
          <w:color w:val="231F20"/>
          <w:spacing w:val="-5"/>
        </w:rPr>
        <w:t>vậy.</w:t>
      </w:r>
    </w:p>
    <w:p>
      <w:pPr>
        <w:pStyle w:val="BodyText"/>
        <w:spacing w:line="273" w:lineRule="auto" w:before="111"/>
        <w:ind w:left="393" w:right="127"/>
      </w:pPr>
      <w:r>
        <w:rPr>
          <w:color w:val="231F20"/>
        </w:rPr>
        <w:t>Ở phía nam sông Hằng thì đánh đập chặt cắt: Là do nơi chốn ấy</w:t>
      </w:r>
      <w:r>
        <w:rPr>
          <w:color w:val="231F20"/>
          <w:spacing w:val="-7"/>
        </w:rPr>
        <w:t> </w:t>
      </w:r>
      <w:r>
        <w:rPr>
          <w:color w:val="231F20"/>
        </w:rPr>
        <w:t>có</w:t>
      </w:r>
      <w:r>
        <w:rPr>
          <w:color w:val="231F20"/>
          <w:spacing w:val="-7"/>
        </w:rPr>
        <w:t> </w:t>
      </w:r>
      <w:r>
        <w:rPr>
          <w:color w:val="231F20"/>
        </w:rPr>
        <w:t>nhiều</w:t>
      </w:r>
      <w:r>
        <w:rPr>
          <w:color w:val="231F20"/>
          <w:spacing w:val="-7"/>
        </w:rPr>
        <w:t> </w:t>
      </w:r>
      <w:r>
        <w:rPr>
          <w:color w:val="231F20"/>
        </w:rPr>
        <w:t>đền</w:t>
      </w:r>
      <w:r>
        <w:rPr>
          <w:color w:val="231F20"/>
          <w:spacing w:val="-6"/>
        </w:rPr>
        <w:t> </w:t>
      </w:r>
      <w:r>
        <w:rPr>
          <w:color w:val="231F20"/>
        </w:rPr>
        <w:t>thờ</w:t>
      </w:r>
      <w:r>
        <w:rPr>
          <w:color w:val="231F20"/>
          <w:spacing w:val="-7"/>
        </w:rPr>
        <w:t> </w:t>
      </w:r>
      <w:r>
        <w:rPr>
          <w:color w:val="231F20"/>
        </w:rPr>
        <w:t>Dược-xoa</w:t>
      </w:r>
      <w:r>
        <w:rPr>
          <w:color w:val="231F20"/>
          <w:spacing w:val="-7"/>
        </w:rPr>
        <w:t> </w:t>
      </w:r>
      <w:r>
        <w:rPr>
          <w:color w:val="231F20"/>
        </w:rPr>
        <w:t>nên</w:t>
      </w:r>
      <w:r>
        <w:rPr>
          <w:color w:val="231F20"/>
          <w:spacing w:val="-7"/>
        </w:rPr>
        <w:t> </w:t>
      </w:r>
      <w:r>
        <w:rPr>
          <w:color w:val="231F20"/>
        </w:rPr>
        <w:t>giết</w:t>
      </w:r>
      <w:r>
        <w:rPr>
          <w:color w:val="231F20"/>
          <w:spacing w:val="-6"/>
        </w:rPr>
        <w:t> </w:t>
      </w:r>
      <w:r>
        <w:rPr>
          <w:color w:val="231F20"/>
        </w:rPr>
        <w:t>hại</w:t>
      </w:r>
      <w:r>
        <w:rPr>
          <w:color w:val="231F20"/>
          <w:spacing w:val="-7"/>
        </w:rPr>
        <w:t> </w:t>
      </w:r>
      <w:r>
        <w:rPr>
          <w:color w:val="231F20"/>
        </w:rPr>
        <w:t>nhiều</w:t>
      </w:r>
      <w:r>
        <w:rPr>
          <w:color w:val="231F20"/>
          <w:spacing w:val="-7"/>
        </w:rPr>
        <w:t> </w:t>
      </w:r>
      <w:r>
        <w:rPr>
          <w:color w:val="231F20"/>
        </w:rPr>
        <w:t>chúng</w:t>
      </w:r>
      <w:r>
        <w:rPr>
          <w:color w:val="231F20"/>
          <w:spacing w:val="-6"/>
        </w:rPr>
        <w:t> </w:t>
      </w:r>
      <w:r>
        <w:rPr>
          <w:color w:val="231F20"/>
        </w:rPr>
        <w:t>sinh</w:t>
      </w:r>
      <w:r>
        <w:rPr>
          <w:color w:val="231F20"/>
          <w:spacing w:val="-6"/>
        </w:rPr>
        <w:t> </w:t>
      </w:r>
      <w:r>
        <w:rPr>
          <w:color w:val="231F20"/>
        </w:rPr>
        <w:t>để</w:t>
      </w:r>
      <w:r>
        <w:rPr>
          <w:color w:val="231F20"/>
          <w:spacing w:val="-7"/>
        </w:rPr>
        <w:t> </w:t>
      </w:r>
      <w:r>
        <w:rPr>
          <w:color w:val="231F20"/>
        </w:rPr>
        <w:t>cúng tế. Ở phía bắc sông Hằng thì tuệ thí tu phước: Là do nơi chốn ấy có nhiều đền thờ trời nên ở đấy thường tuệ thí tu phước.</w:t>
      </w:r>
    </w:p>
    <w:p>
      <w:pPr>
        <w:pStyle w:val="BodyText"/>
        <w:spacing w:line="273" w:lineRule="auto" w:before="110"/>
        <w:ind w:left="393" w:right="127"/>
      </w:pPr>
      <w:r>
        <w:rPr>
          <w:color w:val="231F20"/>
        </w:rPr>
        <w:t>Đây là tà kiến hủy báng nhân: Là hiển bày về tự tánh của kiến chấp</w:t>
      </w:r>
      <w:r>
        <w:rPr>
          <w:color w:val="231F20"/>
          <w:spacing w:val="-6"/>
        </w:rPr>
        <w:t> ấy.</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tập</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Là</w:t>
      </w:r>
      <w:r>
        <w:rPr>
          <w:color w:val="231F20"/>
          <w:spacing w:val="-5"/>
        </w:rPr>
        <w:t> </w:t>
      </w:r>
      <w:r>
        <w:rPr>
          <w:color w:val="231F20"/>
        </w:rPr>
        <w:t>chỉ</w:t>
      </w:r>
      <w:r>
        <w:rPr>
          <w:color w:val="231F20"/>
          <w:spacing w:val="-6"/>
        </w:rPr>
        <w:t> </w:t>
      </w:r>
      <w:r>
        <w:rPr>
          <w:color w:val="231F20"/>
        </w:rPr>
        <w:t>rõ</w:t>
      </w:r>
      <w:r>
        <w:rPr>
          <w:color w:val="231F20"/>
          <w:spacing w:val="-5"/>
        </w:rPr>
        <w:t> </w:t>
      </w:r>
      <w:r>
        <w:rPr>
          <w:color w:val="231F20"/>
        </w:rPr>
        <w:t>về</w:t>
      </w:r>
      <w:r>
        <w:rPr>
          <w:color w:val="231F20"/>
          <w:spacing w:val="-5"/>
        </w:rPr>
        <w:t> </w:t>
      </w:r>
      <w:r>
        <w:rPr>
          <w:color w:val="231F20"/>
        </w:rPr>
        <w:t>pháp</w:t>
      </w:r>
      <w:r>
        <w:rPr>
          <w:color w:val="231F20"/>
          <w:spacing w:val="-5"/>
        </w:rPr>
        <w:t> </w:t>
      </w:r>
      <w:r>
        <w:rPr>
          <w:color w:val="231F20"/>
        </w:rPr>
        <w:t>đối</w:t>
      </w:r>
      <w:r>
        <w:rPr>
          <w:color w:val="231F20"/>
          <w:spacing w:val="-5"/>
        </w:rPr>
        <w:t> </w:t>
      </w:r>
      <w:r>
        <w:rPr>
          <w:color w:val="231F20"/>
        </w:rPr>
        <w:t>trị</w:t>
      </w:r>
      <w:r>
        <w:rPr>
          <w:color w:val="231F20"/>
          <w:spacing w:val="-5"/>
        </w:rPr>
        <w:t> </w:t>
      </w:r>
      <w:r>
        <w:rPr>
          <w:color w:val="231F20"/>
        </w:rPr>
        <w:t>kia.</w:t>
      </w:r>
      <w:r>
        <w:rPr>
          <w:color w:val="231F20"/>
          <w:spacing w:val="-5"/>
        </w:rPr>
        <w:t> </w:t>
      </w:r>
      <w:r>
        <w:rPr>
          <w:color w:val="231F20"/>
        </w:rPr>
        <w:t>Nói</w:t>
      </w:r>
      <w:r>
        <w:rPr>
          <w:color w:val="231F20"/>
          <w:spacing w:val="-5"/>
        </w:rPr>
        <w:t> </w:t>
      </w:r>
      <w:r>
        <w:rPr>
          <w:color w:val="231F20"/>
        </w:rPr>
        <w:t>rộng như trước.</w:t>
      </w:r>
    </w:p>
    <w:p>
      <w:pPr>
        <w:pStyle w:val="BodyText"/>
        <w:spacing w:before="111"/>
        <w:ind w:left="960" w:firstLine="0"/>
      </w:pPr>
      <w:r>
        <w:rPr>
          <w:color w:val="231F20"/>
        </w:rPr>
        <w:t>Đẳng khởi của kiến chấp ấy là thế nào?</w:t>
      </w:r>
    </w:p>
    <w:p>
      <w:pPr>
        <w:pStyle w:val="BodyText"/>
        <w:spacing w:line="273" w:lineRule="auto" w:before="155"/>
        <w:ind w:left="393" w:right="127"/>
      </w:pPr>
      <w:r>
        <w:rPr>
          <w:color w:val="231F20"/>
        </w:rPr>
        <w:t>Tôn giả Thế Hữu nói: Có các ngoại đạo hiện thấy nơi thế gian, có kẻ tạo ác mà hưởng an lạc, có người tu thiện mà gặp phải nhiều sầu khổ, liền khởi suy nghĩ cho là tạo lời </w:t>
      </w:r>
      <w:r>
        <w:rPr>
          <w:color w:val="231F20"/>
          <w:spacing w:val="-5"/>
        </w:rPr>
        <w:t>dạy, </w:t>
      </w:r>
      <w:r>
        <w:rPr>
          <w:color w:val="231F20"/>
        </w:rPr>
        <w:t>nói rộng cho đến đều không có phước. Nếu có tội phước tức nên kẻ tạo ác phải chịu khổ, người tu thiện phải được an lạc, nhưng hiện thấy thì trái ngược, </w:t>
      </w:r>
      <w:r>
        <w:rPr>
          <w:color w:val="231F20"/>
          <w:spacing w:val="-4"/>
        </w:rPr>
        <w:t>nên </w:t>
      </w:r>
      <w:r>
        <w:rPr>
          <w:color w:val="231F20"/>
        </w:rPr>
        <w:t>biết quyết định cho là tạo lời </w:t>
      </w:r>
      <w:r>
        <w:rPr>
          <w:color w:val="231F20"/>
          <w:spacing w:val="-5"/>
        </w:rPr>
        <w:t>dạy, </w:t>
      </w:r>
      <w:r>
        <w:rPr>
          <w:color w:val="231F20"/>
        </w:rPr>
        <w:t>tạo chưng nấu, cho đến đều không có phước. Nhưng quả của nghiệp thiện ác có xa gần. Ngoại đạo kia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không</w:t>
      </w:r>
      <w:r>
        <w:rPr>
          <w:color w:val="231F20"/>
          <w:spacing w:val="-11"/>
        </w:rPr>
        <w:t> </w:t>
      </w:r>
      <w:r>
        <w:rPr>
          <w:color w:val="231F20"/>
        </w:rPr>
        <w:t>khéo</w:t>
      </w:r>
      <w:r>
        <w:rPr>
          <w:color w:val="231F20"/>
          <w:spacing w:val="-11"/>
        </w:rPr>
        <w:t> </w:t>
      </w:r>
      <w:r>
        <w:rPr>
          <w:color w:val="231F20"/>
        </w:rPr>
        <w:t>nhận</w:t>
      </w:r>
      <w:r>
        <w:rPr>
          <w:color w:val="231F20"/>
          <w:spacing w:val="-11"/>
        </w:rPr>
        <w:t> </w:t>
      </w:r>
      <w:r>
        <w:rPr>
          <w:color w:val="231F20"/>
        </w:rPr>
        <w:t>biết</w:t>
      </w:r>
      <w:r>
        <w:rPr>
          <w:color w:val="231F20"/>
          <w:spacing w:val="-12"/>
        </w:rPr>
        <w:t> </w:t>
      </w:r>
      <w:r>
        <w:rPr>
          <w:color w:val="231F20"/>
        </w:rPr>
        <w:t>rõ,</w:t>
      </w:r>
      <w:r>
        <w:rPr>
          <w:color w:val="231F20"/>
          <w:spacing w:val="-11"/>
        </w:rPr>
        <w:t> </w:t>
      </w:r>
      <w:r>
        <w:rPr>
          <w:color w:val="231F20"/>
        </w:rPr>
        <w:t>nên</w:t>
      </w:r>
      <w:r>
        <w:rPr>
          <w:color w:val="231F20"/>
          <w:spacing w:val="-10"/>
        </w:rPr>
        <w:t> </w:t>
      </w:r>
      <w:r>
        <w:rPr>
          <w:color w:val="231F20"/>
        </w:rPr>
        <w:t>khởi</w:t>
      </w:r>
      <w:r>
        <w:rPr>
          <w:color w:val="231F20"/>
          <w:spacing w:val="-12"/>
        </w:rPr>
        <w:t> </w:t>
      </w:r>
      <w:r>
        <w:rPr>
          <w:color w:val="231F20"/>
        </w:rPr>
        <w:t>kiến</w:t>
      </w:r>
      <w:r>
        <w:rPr>
          <w:color w:val="231F20"/>
          <w:spacing w:val="-12"/>
        </w:rPr>
        <w:t> </w:t>
      </w:r>
      <w:r>
        <w:rPr>
          <w:color w:val="231F20"/>
        </w:rPr>
        <w:t>chấp</w:t>
      </w:r>
      <w:r>
        <w:rPr>
          <w:color w:val="231F20"/>
          <w:spacing w:val="-11"/>
        </w:rPr>
        <w:t> </w:t>
      </w:r>
      <w:r>
        <w:rPr>
          <w:color w:val="231F20"/>
          <w:spacing w:val="-6"/>
        </w:rPr>
        <w:t>ấy.</w:t>
      </w:r>
      <w:r>
        <w:rPr>
          <w:color w:val="231F20"/>
          <w:spacing w:val="-11"/>
        </w:rPr>
        <w:t> </w:t>
      </w:r>
      <w:r>
        <w:rPr>
          <w:color w:val="231F20"/>
        </w:rPr>
        <w:t>Do</w:t>
      </w:r>
      <w:r>
        <w:rPr>
          <w:color w:val="231F20"/>
          <w:spacing w:val="-10"/>
        </w:rPr>
        <w:t> </w:t>
      </w:r>
      <w:r>
        <w:rPr>
          <w:color w:val="231F20"/>
        </w:rPr>
        <w:t>định</w:t>
      </w:r>
      <w:r>
        <w:rPr>
          <w:color w:val="231F20"/>
          <w:spacing w:val="-11"/>
        </w:rPr>
        <w:t> </w:t>
      </w:r>
      <w:r>
        <w:rPr>
          <w:color w:val="231F20"/>
        </w:rPr>
        <w:t>cùng</w:t>
      </w:r>
      <w:r>
        <w:rPr>
          <w:color w:val="231F20"/>
          <w:spacing w:val="-11"/>
        </w:rPr>
        <w:t> </w:t>
      </w:r>
      <w:r>
        <w:rPr>
          <w:color w:val="231F20"/>
        </w:rPr>
        <w:t>do</w:t>
      </w:r>
      <w:r>
        <w:rPr>
          <w:color w:val="231F20"/>
          <w:spacing w:val="-11"/>
        </w:rPr>
        <w:t> </w:t>
      </w:r>
      <w:r>
        <w:rPr>
          <w:color w:val="231F20"/>
          <w:spacing w:val="-5"/>
        </w:rPr>
        <w:t>bạn </w:t>
      </w:r>
      <w:r>
        <w:rPr>
          <w:color w:val="231F20"/>
        </w:rPr>
        <w:t>ác nên căn cứ theo trước để nói.</w:t>
      </w:r>
    </w:p>
    <w:p>
      <w:pPr>
        <w:pStyle w:val="BodyText"/>
        <w:spacing w:line="273" w:lineRule="auto" w:before="112"/>
        <w:ind w:right="411"/>
      </w:pPr>
      <w:r>
        <w:rPr>
          <w:i/>
          <w:color w:val="231F20"/>
        </w:rPr>
        <w:t>* Có những kẻ khởi kiến chấp này: </w:t>
      </w:r>
      <w:r>
        <w:rPr>
          <w:color w:val="231F20"/>
        </w:rPr>
        <w:t>Bảy sĩ thân không tạo tác, tạo</w:t>
      </w:r>
      <w:r>
        <w:rPr>
          <w:color w:val="231F20"/>
          <w:spacing w:val="-21"/>
        </w:rPr>
        <w:t> </w:t>
      </w:r>
      <w:r>
        <w:rPr>
          <w:color w:val="231F20"/>
        </w:rPr>
        <w:t>tác</w:t>
      </w:r>
      <w:r>
        <w:rPr>
          <w:color w:val="231F20"/>
          <w:spacing w:val="-20"/>
        </w:rPr>
        <w:t> </w:t>
      </w:r>
      <w:r>
        <w:rPr>
          <w:color w:val="231F20"/>
        </w:rPr>
        <w:t>không</w:t>
      </w:r>
      <w:r>
        <w:rPr>
          <w:color w:val="231F20"/>
          <w:spacing w:val="-21"/>
        </w:rPr>
        <w:t> </w:t>
      </w:r>
      <w:r>
        <w:rPr>
          <w:color w:val="231F20"/>
        </w:rPr>
        <w:t>hóa,</w:t>
      </w:r>
      <w:r>
        <w:rPr>
          <w:color w:val="231F20"/>
          <w:spacing w:val="-20"/>
        </w:rPr>
        <w:t> </w:t>
      </w:r>
      <w:r>
        <w:rPr>
          <w:color w:val="231F20"/>
        </w:rPr>
        <w:t>hóa</w:t>
      </w:r>
      <w:r>
        <w:rPr>
          <w:color w:val="231F20"/>
          <w:spacing w:val="-20"/>
        </w:rPr>
        <w:t> </w:t>
      </w:r>
      <w:r>
        <w:rPr>
          <w:color w:val="231F20"/>
        </w:rPr>
        <w:t>không</w:t>
      </w:r>
      <w:r>
        <w:rPr>
          <w:color w:val="231F20"/>
          <w:spacing w:val="-21"/>
        </w:rPr>
        <w:t> </w:t>
      </w:r>
      <w:r>
        <w:rPr>
          <w:color w:val="231F20"/>
        </w:rPr>
        <w:t>thể</w:t>
      </w:r>
      <w:r>
        <w:rPr>
          <w:color w:val="231F20"/>
          <w:spacing w:val="-20"/>
        </w:rPr>
        <w:t> </w:t>
      </w:r>
      <w:r>
        <w:rPr>
          <w:color w:val="231F20"/>
        </w:rPr>
        <w:t>hại,</w:t>
      </w:r>
      <w:r>
        <w:rPr>
          <w:color w:val="231F20"/>
          <w:spacing w:val="-20"/>
        </w:rPr>
        <w:t> </w:t>
      </w:r>
      <w:r>
        <w:rPr>
          <w:color w:val="231F20"/>
        </w:rPr>
        <w:t>thường</w:t>
      </w:r>
      <w:r>
        <w:rPr>
          <w:color w:val="231F20"/>
          <w:spacing w:val="-21"/>
        </w:rPr>
        <w:t> </w:t>
      </w:r>
      <w:r>
        <w:rPr>
          <w:color w:val="231F20"/>
        </w:rPr>
        <w:t>an</w:t>
      </w:r>
      <w:r>
        <w:rPr>
          <w:color w:val="231F20"/>
          <w:spacing w:val="-20"/>
        </w:rPr>
        <w:t> </w:t>
      </w:r>
      <w:r>
        <w:rPr>
          <w:color w:val="231F20"/>
        </w:rPr>
        <w:t>trụ</w:t>
      </w:r>
      <w:r>
        <w:rPr>
          <w:color w:val="231F20"/>
          <w:spacing w:val="-20"/>
        </w:rPr>
        <w:t> </w:t>
      </w:r>
      <w:r>
        <w:rPr>
          <w:color w:val="231F20"/>
        </w:rPr>
        <w:t>như</w:t>
      </w:r>
      <w:r>
        <w:rPr>
          <w:color w:val="231F20"/>
          <w:spacing w:val="-29"/>
        </w:rPr>
        <w:t> </w:t>
      </w:r>
      <w:r>
        <w:rPr>
          <w:color w:val="231F20"/>
          <w:spacing w:val="-6"/>
        </w:rPr>
        <w:t>Y-sư-ca</w:t>
      </w:r>
      <w:r>
        <w:rPr>
          <w:color w:val="231F20"/>
          <w:spacing w:val="-20"/>
        </w:rPr>
        <w:t> </w:t>
      </w:r>
      <w:r>
        <w:rPr>
          <w:color w:val="231F20"/>
        </w:rPr>
        <w:t>an</w:t>
      </w:r>
      <w:r>
        <w:rPr>
          <w:color w:val="231F20"/>
          <w:spacing w:val="-21"/>
        </w:rPr>
        <w:t> </w:t>
      </w:r>
      <w:r>
        <w:rPr>
          <w:color w:val="231F20"/>
          <w:spacing w:val="-2"/>
        </w:rPr>
        <w:t>trụ </w:t>
      </w:r>
      <w:r>
        <w:rPr>
          <w:color w:val="231F20"/>
        </w:rPr>
        <w:t>bất động, không có chuyển biến, cùng không tiếp xúc nhau. Những gì</w:t>
      </w:r>
      <w:r>
        <w:rPr>
          <w:color w:val="231F20"/>
          <w:spacing w:val="-9"/>
        </w:rPr>
        <w:t> </w:t>
      </w:r>
      <w:r>
        <w:rPr>
          <w:color w:val="231F20"/>
        </w:rPr>
        <w:t>là</w:t>
      </w:r>
      <w:r>
        <w:rPr>
          <w:color w:val="231F20"/>
          <w:spacing w:val="-8"/>
        </w:rPr>
        <w:t> </w:t>
      </w:r>
      <w:r>
        <w:rPr>
          <w:color w:val="231F20"/>
        </w:rPr>
        <w:t>bảy?</w:t>
      </w:r>
      <w:r>
        <w:rPr>
          <w:color w:val="231F20"/>
          <w:spacing w:val="-8"/>
        </w:rPr>
        <w:t> </w:t>
      </w:r>
      <w:r>
        <w:rPr>
          <w:color w:val="231F20"/>
        </w:rPr>
        <w:t>Là</w:t>
      </w:r>
      <w:r>
        <w:rPr>
          <w:color w:val="231F20"/>
          <w:spacing w:val="-8"/>
        </w:rPr>
        <w:t> </w:t>
      </w:r>
      <w:r>
        <w:rPr>
          <w:color w:val="231F20"/>
        </w:rPr>
        <w:t>đất</w:t>
      </w:r>
      <w:r>
        <w:rPr>
          <w:color w:val="231F20"/>
          <w:spacing w:val="-8"/>
        </w:rPr>
        <w:t> </w:t>
      </w:r>
      <w:r>
        <w:rPr>
          <w:color w:val="231F20"/>
        </w:rPr>
        <w:t>nước</w:t>
      </w:r>
      <w:r>
        <w:rPr>
          <w:color w:val="231F20"/>
          <w:spacing w:val="-8"/>
        </w:rPr>
        <w:t> </w:t>
      </w:r>
      <w:r>
        <w:rPr>
          <w:color w:val="231F20"/>
        </w:rPr>
        <w:t>lửa</w:t>
      </w:r>
      <w:r>
        <w:rPr>
          <w:color w:val="231F20"/>
          <w:spacing w:val="-8"/>
        </w:rPr>
        <w:t> </w:t>
      </w:r>
      <w:r>
        <w:rPr>
          <w:color w:val="231F20"/>
        </w:rPr>
        <w:t>gió</w:t>
      </w:r>
      <w:r>
        <w:rPr>
          <w:color w:val="231F20"/>
          <w:spacing w:val="-8"/>
        </w:rPr>
        <w:t> </w:t>
      </w:r>
      <w:r>
        <w:rPr>
          <w:color w:val="231F20"/>
        </w:rPr>
        <w:t>và</w:t>
      </w:r>
      <w:r>
        <w:rPr>
          <w:color w:val="231F20"/>
          <w:spacing w:val="-8"/>
        </w:rPr>
        <w:t> </w:t>
      </w:r>
      <w:r>
        <w:rPr>
          <w:color w:val="231F20"/>
        </w:rPr>
        <w:t>khổ,</w:t>
      </w:r>
      <w:r>
        <w:rPr>
          <w:color w:val="231F20"/>
          <w:spacing w:val="-8"/>
        </w:rPr>
        <w:t> </w:t>
      </w:r>
      <w:r>
        <w:rPr>
          <w:color w:val="231F20"/>
        </w:rPr>
        <w:t>vui,</w:t>
      </w:r>
      <w:r>
        <w:rPr>
          <w:color w:val="231F20"/>
          <w:spacing w:val="-8"/>
        </w:rPr>
        <w:t> </w:t>
      </w:r>
      <w:r>
        <w:rPr>
          <w:color w:val="231F20"/>
        </w:rPr>
        <w:t>thọ</w:t>
      </w:r>
      <w:r>
        <w:rPr>
          <w:color w:val="231F20"/>
          <w:spacing w:val="-8"/>
        </w:rPr>
        <w:t> </w:t>
      </w:r>
      <w:r>
        <w:rPr>
          <w:color w:val="231F20"/>
        </w:rPr>
        <w:t>mạng.</w:t>
      </w:r>
      <w:r>
        <w:rPr>
          <w:color w:val="231F20"/>
          <w:spacing w:val="-8"/>
        </w:rPr>
        <w:t> </w:t>
      </w:r>
      <w:r>
        <w:rPr>
          <w:color w:val="231F20"/>
        </w:rPr>
        <w:t>Bảy</w:t>
      </w:r>
      <w:r>
        <w:rPr>
          <w:color w:val="231F20"/>
          <w:spacing w:val="-8"/>
        </w:rPr>
        <w:t> </w:t>
      </w:r>
      <w:r>
        <w:rPr>
          <w:color w:val="231F20"/>
        </w:rPr>
        <w:t>sĩ</w:t>
      </w:r>
      <w:r>
        <w:rPr>
          <w:color w:val="231F20"/>
          <w:spacing w:val="-8"/>
        </w:rPr>
        <w:t> </w:t>
      </w:r>
      <w:r>
        <w:rPr>
          <w:color w:val="231F20"/>
        </w:rPr>
        <w:t>thân</w:t>
      </w:r>
      <w:r>
        <w:rPr>
          <w:color w:val="231F20"/>
          <w:spacing w:val="-8"/>
        </w:rPr>
        <w:t> </w:t>
      </w:r>
      <w:r>
        <w:rPr>
          <w:color w:val="231F20"/>
          <w:spacing w:val="-2"/>
        </w:rPr>
        <w:t>này </w:t>
      </w:r>
      <w:r>
        <w:rPr>
          <w:color w:val="231F20"/>
        </w:rPr>
        <w:t>không phải tạo tác cho đến như </w:t>
      </w:r>
      <w:r>
        <w:rPr>
          <w:color w:val="231F20"/>
          <w:spacing w:val="-6"/>
        </w:rPr>
        <w:t>Y-sư-ca </w:t>
      </w:r>
      <w:r>
        <w:rPr>
          <w:color w:val="231F20"/>
        </w:rPr>
        <w:t>an trụ bất động. Hoặc tội, hoặc phước, hoặc tội phước. Hoặc khổ, hoặc vui, hoặc khổ vui </w:t>
      </w:r>
      <w:r>
        <w:rPr>
          <w:color w:val="231F20"/>
          <w:spacing w:val="-2"/>
        </w:rPr>
        <w:t>đều </w:t>
      </w:r>
      <w:r>
        <w:rPr>
          <w:color w:val="231F20"/>
        </w:rPr>
        <w:t>không thể chuyển biến, cũng không thể khiến hỗ tương xúc </w:t>
      </w:r>
      <w:r>
        <w:rPr>
          <w:color w:val="231F20"/>
          <w:spacing w:val="-2"/>
        </w:rPr>
        <w:t>chướng </w:t>
      </w:r>
      <w:r>
        <w:rPr>
          <w:color w:val="231F20"/>
        </w:rPr>
        <w:t>ngại. Nếu như có sĩ phu chặt đầu sĩ phu cũng không gọi là hại sinh nơi</w:t>
      </w:r>
      <w:r>
        <w:rPr>
          <w:color w:val="231F20"/>
          <w:spacing w:val="-16"/>
        </w:rPr>
        <w:t> </w:t>
      </w:r>
      <w:r>
        <w:rPr>
          <w:color w:val="231F20"/>
        </w:rPr>
        <w:t>thế</w:t>
      </w:r>
      <w:r>
        <w:rPr>
          <w:color w:val="231F20"/>
          <w:spacing w:val="-15"/>
        </w:rPr>
        <w:t> </w:t>
      </w:r>
      <w:r>
        <w:rPr>
          <w:color w:val="231F20"/>
        </w:rPr>
        <w:t>gian.</w:t>
      </w:r>
      <w:r>
        <w:rPr>
          <w:color w:val="231F20"/>
          <w:spacing w:val="-15"/>
        </w:rPr>
        <w:t> </w:t>
      </w:r>
      <w:r>
        <w:rPr>
          <w:color w:val="231F20"/>
        </w:rPr>
        <w:t>Hoặc</w:t>
      </w:r>
      <w:r>
        <w:rPr>
          <w:color w:val="231F20"/>
          <w:spacing w:val="-15"/>
        </w:rPr>
        <w:t> </w:t>
      </w:r>
      <w:r>
        <w:rPr>
          <w:color w:val="231F20"/>
        </w:rPr>
        <w:t>đi,</w:t>
      </w:r>
      <w:r>
        <w:rPr>
          <w:color w:val="231F20"/>
          <w:spacing w:val="-15"/>
        </w:rPr>
        <w:t> </w:t>
      </w:r>
      <w:r>
        <w:rPr>
          <w:color w:val="231F20"/>
        </w:rPr>
        <w:t>hoặc</w:t>
      </w:r>
      <w:r>
        <w:rPr>
          <w:color w:val="231F20"/>
          <w:spacing w:val="-15"/>
        </w:rPr>
        <w:t> </w:t>
      </w:r>
      <w:r>
        <w:rPr>
          <w:color w:val="231F20"/>
        </w:rPr>
        <w:t>đứng,</w:t>
      </w:r>
      <w:r>
        <w:rPr>
          <w:color w:val="231F20"/>
          <w:spacing w:val="-15"/>
        </w:rPr>
        <w:t> </w:t>
      </w:r>
      <w:r>
        <w:rPr>
          <w:color w:val="231F20"/>
        </w:rPr>
        <w:t>trung</w:t>
      </w:r>
      <w:r>
        <w:rPr>
          <w:color w:val="231F20"/>
          <w:spacing w:val="-15"/>
        </w:rPr>
        <w:t> </w:t>
      </w:r>
      <w:r>
        <w:rPr>
          <w:color w:val="231F20"/>
        </w:rPr>
        <w:t>gian</w:t>
      </w:r>
      <w:r>
        <w:rPr>
          <w:color w:val="231F20"/>
          <w:spacing w:val="-16"/>
        </w:rPr>
        <w:t> </w:t>
      </w:r>
      <w:r>
        <w:rPr>
          <w:color w:val="231F20"/>
        </w:rPr>
        <w:t>của</w:t>
      </w:r>
      <w:r>
        <w:rPr>
          <w:color w:val="231F20"/>
          <w:spacing w:val="-15"/>
        </w:rPr>
        <w:t> </w:t>
      </w:r>
      <w:r>
        <w:rPr>
          <w:color w:val="231F20"/>
        </w:rPr>
        <w:t>bảy</w:t>
      </w:r>
      <w:r>
        <w:rPr>
          <w:color w:val="231F20"/>
          <w:spacing w:val="-15"/>
        </w:rPr>
        <w:t> </w:t>
      </w:r>
      <w:r>
        <w:rPr>
          <w:color w:val="231F20"/>
        </w:rPr>
        <w:t>thân</w:t>
      </w:r>
      <w:r>
        <w:rPr>
          <w:color w:val="231F20"/>
          <w:spacing w:val="-15"/>
        </w:rPr>
        <w:t> </w:t>
      </w:r>
      <w:r>
        <w:rPr>
          <w:color w:val="231F20"/>
        </w:rPr>
        <w:t>tuy</w:t>
      </w:r>
      <w:r>
        <w:rPr>
          <w:color w:val="231F20"/>
          <w:spacing w:val="-15"/>
        </w:rPr>
        <w:t> </w:t>
      </w:r>
      <w:r>
        <w:rPr>
          <w:color w:val="231F20"/>
        </w:rPr>
        <w:t>dao</w:t>
      </w:r>
      <w:r>
        <w:rPr>
          <w:color w:val="231F20"/>
          <w:spacing w:val="-15"/>
        </w:rPr>
        <w:t> </w:t>
      </w:r>
      <w:r>
        <w:rPr>
          <w:color w:val="231F20"/>
          <w:spacing w:val="-2"/>
        </w:rPr>
        <w:t>mũi </w:t>
      </w:r>
      <w:r>
        <w:rPr>
          <w:color w:val="231F20"/>
        </w:rPr>
        <w:t>nhọn</w:t>
      </w:r>
      <w:r>
        <w:rPr>
          <w:color w:val="231F20"/>
          <w:spacing w:val="-17"/>
        </w:rPr>
        <w:t> </w:t>
      </w:r>
      <w:r>
        <w:rPr>
          <w:color w:val="231F20"/>
        </w:rPr>
        <w:t>có</w:t>
      </w:r>
      <w:r>
        <w:rPr>
          <w:color w:val="231F20"/>
          <w:spacing w:val="-16"/>
        </w:rPr>
        <w:t> </w:t>
      </w:r>
      <w:r>
        <w:rPr>
          <w:color w:val="231F20"/>
        </w:rPr>
        <w:t>chuyển,</w:t>
      </w:r>
      <w:r>
        <w:rPr>
          <w:color w:val="231F20"/>
          <w:spacing w:val="-16"/>
        </w:rPr>
        <w:t> </w:t>
      </w:r>
      <w:r>
        <w:rPr>
          <w:color w:val="231F20"/>
        </w:rPr>
        <w:t>nhưng</w:t>
      </w:r>
      <w:r>
        <w:rPr>
          <w:color w:val="231F20"/>
          <w:spacing w:val="-17"/>
        </w:rPr>
        <w:t> </w:t>
      </w:r>
      <w:r>
        <w:rPr>
          <w:color w:val="231F20"/>
        </w:rPr>
        <w:t>không</w:t>
      </w:r>
      <w:r>
        <w:rPr>
          <w:color w:val="231F20"/>
          <w:spacing w:val="-16"/>
        </w:rPr>
        <w:t> </w:t>
      </w:r>
      <w:r>
        <w:rPr>
          <w:color w:val="231F20"/>
        </w:rPr>
        <w:t>hại</w:t>
      </w:r>
      <w:r>
        <w:rPr>
          <w:color w:val="231F20"/>
          <w:spacing w:val="-16"/>
        </w:rPr>
        <w:t> </w:t>
      </w:r>
      <w:r>
        <w:rPr>
          <w:color w:val="231F20"/>
        </w:rPr>
        <w:t>mạng.</w:t>
      </w:r>
      <w:r>
        <w:rPr>
          <w:color w:val="231F20"/>
          <w:spacing w:val="-17"/>
        </w:rPr>
        <w:t> </w:t>
      </w:r>
      <w:r>
        <w:rPr>
          <w:color w:val="231F20"/>
        </w:rPr>
        <w:t>Ở</w:t>
      </w:r>
      <w:r>
        <w:rPr>
          <w:color w:val="231F20"/>
          <w:spacing w:val="-17"/>
        </w:rPr>
        <w:t> </w:t>
      </w:r>
      <w:r>
        <w:rPr>
          <w:color w:val="231F20"/>
          <w:spacing w:val="-6"/>
        </w:rPr>
        <w:t>đây,</w:t>
      </w:r>
      <w:r>
        <w:rPr>
          <w:color w:val="231F20"/>
          <w:spacing w:val="-16"/>
        </w:rPr>
        <w:t> </w:t>
      </w:r>
      <w:r>
        <w:rPr>
          <w:color w:val="231F20"/>
        </w:rPr>
        <w:t>không</w:t>
      </w:r>
      <w:r>
        <w:rPr>
          <w:color w:val="231F20"/>
          <w:spacing w:val="-16"/>
        </w:rPr>
        <w:t> </w:t>
      </w:r>
      <w:r>
        <w:rPr>
          <w:color w:val="231F20"/>
        </w:rPr>
        <w:t>có</w:t>
      </w:r>
      <w:r>
        <w:rPr>
          <w:color w:val="231F20"/>
          <w:spacing w:val="-17"/>
        </w:rPr>
        <w:t> </w:t>
      </w:r>
      <w:r>
        <w:rPr>
          <w:color w:val="231F20"/>
        </w:rPr>
        <w:t>chủ</w:t>
      </w:r>
      <w:r>
        <w:rPr>
          <w:color w:val="231F20"/>
          <w:spacing w:val="-16"/>
        </w:rPr>
        <w:t> </w:t>
      </w:r>
      <w:r>
        <w:rPr>
          <w:color w:val="231F20"/>
        </w:rPr>
        <w:t>thể</w:t>
      </w:r>
      <w:r>
        <w:rPr>
          <w:color w:val="231F20"/>
          <w:spacing w:val="-16"/>
        </w:rPr>
        <w:t> </w:t>
      </w:r>
      <w:r>
        <w:rPr>
          <w:color w:val="231F20"/>
        </w:rPr>
        <w:t>hại, đối tượng bị hại, không có chủ thể đánh đập, đối tượng bị đánh đập, không biểu, không xứ biểu. Đây là biên chấp kiến, thuộc về </w:t>
      </w:r>
      <w:r>
        <w:rPr>
          <w:color w:val="231F20"/>
          <w:spacing w:val="-2"/>
        </w:rPr>
        <w:t>thường </w:t>
      </w:r>
      <w:r>
        <w:rPr>
          <w:color w:val="231F20"/>
        </w:rPr>
        <w:t>kiến,</w:t>
      </w:r>
      <w:r>
        <w:rPr>
          <w:color w:val="231F20"/>
          <w:spacing w:val="-6"/>
        </w:rPr>
        <w:t> </w:t>
      </w:r>
      <w:r>
        <w:rPr>
          <w:color w:val="231F20"/>
        </w:rPr>
        <w:t>do</w:t>
      </w:r>
      <w:r>
        <w:rPr>
          <w:color w:val="231F20"/>
          <w:spacing w:val="-5"/>
        </w:rPr>
        <w:t> </w:t>
      </w:r>
      <w:r>
        <w:rPr>
          <w:color w:val="231F20"/>
        </w:rPr>
        <w:t>kiến</w:t>
      </w:r>
      <w:r>
        <w:rPr>
          <w:color w:val="231F20"/>
          <w:spacing w:val="-6"/>
        </w:rPr>
        <w:t> </w:t>
      </w:r>
      <w:r>
        <w:rPr>
          <w:color w:val="231F20"/>
        </w:rPr>
        <w:t>khổ</w:t>
      </w:r>
      <w:r>
        <w:rPr>
          <w:color w:val="231F20"/>
          <w:spacing w:val="-5"/>
        </w:rPr>
        <w:t> </w:t>
      </w:r>
      <w:r>
        <w:rPr>
          <w:color w:val="231F20"/>
        </w:rPr>
        <w:t>đoạn.</w:t>
      </w:r>
      <w:r>
        <w:rPr>
          <w:color w:val="231F20"/>
          <w:spacing w:val="-6"/>
        </w:rPr>
        <w:t> </w:t>
      </w:r>
      <w:r>
        <w:rPr>
          <w:color w:val="231F20"/>
        </w:rPr>
        <w:t>Bảy</w:t>
      </w:r>
      <w:r>
        <w:rPr>
          <w:color w:val="231F20"/>
          <w:spacing w:val="-5"/>
        </w:rPr>
        <w:t> </w:t>
      </w:r>
      <w:r>
        <w:rPr>
          <w:color w:val="231F20"/>
        </w:rPr>
        <w:t>sĩ</w:t>
      </w:r>
      <w:r>
        <w:rPr>
          <w:color w:val="231F20"/>
          <w:spacing w:val="-6"/>
        </w:rPr>
        <w:t> </w:t>
      </w:r>
      <w:r>
        <w:rPr>
          <w:color w:val="231F20"/>
        </w:rPr>
        <w:t>thân</w:t>
      </w:r>
      <w:r>
        <w:rPr>
          <w:color w:val="231F20"/>
          <w:spacing w:val="-5"/>
        </w:rPr>
        <w:t> </w:t>
      </w:r>
      <w:r>
        <w:rPr>
          <w:color w:val="231F20"/>
        </w:rPr>
        <w:t>nghĩa</w:t>
      </w:r>
      <w:r>
        <w:rPr>
          <w:color w:val="231F20"/>
          <w:spacing w:val="-5"/>
        </w:rPr>
        <w:t> </w:t>
      </w:r>
      <w:r>
        <w:rPr>
          <w:color w:val="231F20"/>
        </w:rPr>
        <w:t>là</w:t>
      </w:r>
      <w:r>
        <w:rPr>
          <w:color w:val="231F20"/>
          <w:spacing w:val="-6"/>
        </w:rPr>
        <w:t> </w:t>
      </w:r>
      <w:r>
        <w:rPr>
          <w:color w:val="231F20"/>
        </w:rPr>
        <w:t>ngã</w:t>
      </w:r>
      <w:r>
        <w:rPr>
          <w:color w:val="231F20"/>
          <w:spacing w:val="-5"/>
        </w:rPr>
        <w:t> </w:t>
      </w:r>
      <w:r>
        <w:rPr>
          <w:color w:val="231F20"/>
        </w:rPr>
        <w:t>sở</w:t>
      </w:r>
      <w:r>
        <w:rPr>
          <w:color w:val="231F20"/>
          <w:spacing w:val="-6"/>
        </w:rPr>
        <w:t> </w:t>
      </w:r>
      <w:r>
        <w:rPr>
          <w:color w:val="231F20"/>
        </w:rPr>
        <w:t>chấp</w:t>
      </w:r>
      <w:r>
        <w:rPr>
          <w:color w:val="231F20"/>
          <w:spacing w:val="-5"/>
        </w:rPr>
        <w:t> </w:t>
      </w:r>
      <w:r>
        <w:rPr>
          <w:color w:val="231F20"/>
        </w:rPr>
        <w:t>trì.</w:t>
      </w:r>
    </w:p>
    <w:p>
      <w:pPr>
        <w:pStyle w:val="BodyText"/>
        <w:spacing w:line="273" w:lineRule="auto" w:before="102"/>
        <w:ind w:right="412"/>
      </w:pPr>
      <w:r>
        <w:rPr>
          <w:color w:val="231F20"/>
        </w:rPr>
        <w:t>Bảy sĩ </w:t>
      </w:r>
      <w:r>
        <w:rPr>
          <w:color w:val="231F20"/>
          <w:spacing w:val="-3"/>
        </w:rPr>
        <w:t>thân không </w:t>
      </w:r>
      <w:r>
        <w:rPr>
          <w:color w:val="231F20"/>
        </w:rPr>
        <w:t>tạo </w:t>
      </w:r>
      <w:r>
        <w:rPr>
          <w:color w:val="231F20"/>
          <w:spacing w:val="-3"/>
        </w:rPr>
        <w:t>tác: </w:t>
      </w:r>
      <w:r>
        <w:rPr>
          <w:color w:val="231F20"/>
        </w:rPr>
        <w:t>Là </w:t>
      </w:r>
      <w:r>
        <w:rPr>
          <w:color w:val="231F20"/>
          <w:spacing w:val="-3"/>
        </w:rPr>
        <w:t>không </w:t>
      </w:r>
      <w:r>
        <w:rPr>
          <w:color w:val="231F20"/>
        </w:rPr>
        <w:t>có tác </w:t>
      </w:r>
      <w:r>
        <w:rPr>
          <w:color w:val="231F20"/>
          <w:spacing w:val="-3"/>
        </w:rPr>
        <w:t>giả, </w:t>
      </w:r>
      <w:r>
        <w:rPr>
          <w:color w:val="231F20"/>
        </w:rPr>
        <w:t>chủ thể tạo </w:t>
      </w:r>
      <w:r>
        <w:rPr>
          <w:color w:val="231F20"/>
          <w:spacing w:val="-3"/>
        </w:rPr>
        <w:t>tác. Thân</w:t>
      </w:r>
      <w:r>
        <w:rPr>
          <w:color w:val="231F20"/>
          <w:spacing w:val="-12"/>
        </w:rPr>
        <w:t> </w:t>
      </w:r>
      <w:r>
        <w:rPr>
          <w:color w:val="231F20"/>
        </w:rPr>
        <w:t>này</w:t>
      </w:r>
      <w:r>
        <w:rPr>
          <w:color w:val="231F20"/>
          <w:spacing w:val="-12"/>
        </w:rPr>
        <w:t> </w:t>
      </w:r>
      <w:r>
        <w:rPr>
          <w:color w:val="231F20"/>
        </w:rPr>
        <w:t>là</w:t>
      </w:r>
      <w:r>
        <w:rPr>
          <w:color w:val="231F20"/>
          <w:spacing w:val="-12"/>
        </w:rPr>
        <w:t> </w:t>
      </w:r>
      <w:r>
        <w:rPr>
          <w:color w:val="231F20"/>
          <w:spacing w:val="-3"/>
        </w:rPr>
        <w:t>người</w:t>
      </w:r>
      <w:r>
        <w:rPr>
          <w:color w:val="231F20"/>
          <w:spacing w:val="-11"/>
        </w:rPr>
        <w:t> </w:t>
      </w:r>
      <w:r>
        <w:rPr>
          <w:color w:val="231F20"/>
        </w:rPr>
        <w:t>tạo</w:t>
      </w:r>
      <w:r>
        <w:rPr>
          <w:color w:val="231F20"/>
          <w:spacing w:val="-12"/>
        </w:rPr>
        <w:t> </w:t>
      </w:r>
      <w:r>
        <w:rPr>
          <w:color w:val="231F20"/>
          <w:spacing w:val="-3"/>
        </w:rPr>
        <w:t>tác,</w:t>
      </w:r>
      <w:r>
        <w:rPr>
          <w:color w:val="231F20"/>
          <w:spacing w:val="-12"/>
        </w:rPr>
        <w:t> </w:t>
      </w:r>
      <w:r>
        <w:rPr>
          <w:color w:val="231F20"/>
          <w:spacing w:val="-3"/>
        </w:rPr>
        <w:t>nghĩa</w:t>
      </w:r>
      <w:r>
        <w:rPr>
          <w:color w:val="231F20"/>
          <w:spacing w:val="-11"/>
        </w:rPr>
        <w:t> </w:t>
      </w:r>
      <w:r>
        <w:rPr>
          <w:color w:val="231F20"/>
        </w:rPr>
        <w:t>là</w:t>
      </w:r>
      <w:r>
        <w:rPr>
          <w:color w:val="231F20"/>
          <w:spacing w:val="-12"/>
        </w:rPr>
        <w:t> </w:t>
      </w:r>
      <w:r>
        <w:rPr>
          <w:color w:val="231F20"/>
        </w:rPr>
        <w:t>tuy</w:t>
      </w:r>
      <w:r>
        <w:rPr>
          <w:color w:val="231F20"/>
          <w:spacing w:val="-12"/>
        </w:rPr>
        <w:t> </w:t>
      </w:r>
      <w:r>
        <w:rPr>
          <w:color w:val="231F20"/>
          <w:spacing w:val="-3"/>
        </w:rPr>
        <w:t>không</w:t>
      </w:r>
      <w:r>
        <w:rPr>
          <w:color w:val="231F20"/>
          <w:spacing w:val="-12"/>
        </w:rPr>
        <w:t> </w:t>
      </w:r>
      <w:r>
        <w:rPr>
          <w:color w:val="231F20"/>
        </w:rPr>
        <w:t>tạo</w:t>
      </w:r>
      <w:r>
        <w:rPr>
          <w:color w:val="231F20"/>
          <w:spacing w:val="-11"/>
        </w:rPr>
        <w:t> </w:t>
      </w:r>
      <w:r>
        <w:rPr>
          <w:color w:val="231F20"/>
        </w:rPr>
        <w:t>tác</w:t>
      </w:r>
      <w:r>
        <w:rPr>
          <w:color w:val="231F20"/>
          <w:spacing w:val="-12"/>
        </w:rPr>
        <w:t> </w:t>
      </w:r>
      <w:r>
        <w:rPr>
          <w:color w:val="231F20"/>
          <w:spacing w:val="-3"/>
        </w:rPr>
        <w:t>nhưng</w:t>
      </w:r>
      <w:r>
        <w:rPr>
          <w:color w:val="231F20"/>
          <w:spacing w:val="-12"/>
        </w:rPr>
        <w:t> </w:t>
      </w:r>
      <w:r>
        <w:rPr>
          <w:color w:val="231F20"/>
        </w:rPr>
        <w:t>tợ</w:t>
      </w:r>
      <w:r>
        <w:rPr>
          <w:color w:val="231F20"/>
          <w:spacing w:val="-11"/>
        </w:rPr>
        <w:t> </w:t>
      </w:r>
      <w:r>
        <w:rPr>
          <w:color w:val="231F20"/>
        </w:rPr>
        <w:t>như</w:t>
      </w:r>
      <w:r>
        <w:rPr>
          <w:color w:val="231F20"/>
          <w:spacing w:val="-12"/>
        </w:rPr>
        <w:t> </w:t>
      </w:r>
      <w:r>
        <w:rPr>
          <w:color w:val="231F20"/>
          <w:spacing w:val="-3"/>
        </w:rPr>
        <w:t>tạo </w:t>
      </w:r>
      <w:r>
        <w:rPr>
          <w:color w:val="231F20"/>
        </w:rPr>
        <w:t>tác</w:t>
      </w:r>
      <w:r>
        <w:rPr>
          <w:color w:val="231F20"/>
          <w:spacing w:val="-13"/>
        </w:rPr>
        <w:t> </w:t>
      </w:r>
      <w:r>
        <w:rPr>
          <w:color w:val="231F20"/>
          <w:spacing w:val="-3"/>
        </w:rPr>
        <w:t>hiển</w:t>
      </w:r>
      <w:r>
        <w:rPr>
          <w:color w:val="231F20"/>
          <w:spacing w:val="-13"/>
        </w:rPr>
        <w:t> </w:t>
      </w:r>
      <w:r>
        <w:rPr>
          <w:color w:val="231F20"/>
          <w:spacing w:val="-3"/>
        </w:rPr>
        <w:t>hiện.</w:t>
      </w:r>
      <w:r>
        <w:rPr>
          <w:color w:val="231F20"/>
          <w:spacing w:val="-13"/>
        </w:rPr>
        <w:t> </w:t>
      </w:r>
      <w:r>
        <w:rPr>
          <w:color w:val="231F20"/>
          <w:spacing w:val="-3"/>
        </w:rPr>
        <w:t>Không</w:t>
      </w:r>
      <w:r>
        <w:rPr>
          <w:color w:val="231F20"/>
          <w:spacing w:val="-13"/>
        </w:rPr>
        <w:t> </w:t>
      </w:r>
      <w:r>
        <w:rPr>
          <w:color w:val="231F20"/>
        </w:rPr>
        <w:t>hóa</w:t>
      </w:r>
      <w:r>
        <w:rPr>
          <w:color w:val="231F20"/>
          <w:spacing w:val="-13"/>
        </w:rPr>
        <w:t> </w:t>
      </w:r>
      <w:r>
        <w:rPr>
          <w:color w:val="231F20"/>
          <w:spacing w:val="-3"/>
        </w:rPr>
        <w:t>nghĩa</w:t>
      </w:r>
      <w:r>
        <w:rPr>
          <w:color w:val="231F20"/>
          <w:spacing w:val="-12"/>
        </w:rPr>
        <w:t> </w:t>
      </w:r>
      <w:r>
        <w:rPr>
          <w:color w:val="231F20"/>
        </w:rPr>
        <w:t>là</w:t>
      </w:r>
      <w:r>
        <w:rPr>
          <w:color w:val="231F20"/>
          <w:spacing w:val="-13"/>
        </w:rPr>
        <w:t> </w:t>
      </w:r>
      <w:r>
        <w:rPr>
          <w:color w:val="231F20"/>
          <w:spacing w:val="-3"/>
        </w:rPr>
        <w:t>không</w:t>
      </w:r>
      <w:r>
        <w:rPr>
          <w:color w:val="231F20"/>
          <w:spacing w:val="-13"/>
        </w:rPr>
        <w:t> </w:t>
      </w:r>
      <w:r>
        <w:rPr>
          <w:color w:val="231F20"/>
        </w:rPr>
        <w:t>có</w:t>
      </w:r>
      <w:r>
        <w:rPr>
          <w:color w:val="231F20"/>
          <w:spacing w:val="-13"/>
        </w:rPr>
        <w:t> </w:t>
      </w:r>
      <w:r>
        <w:rPr>
          <w:color w:val="231F20"/>
          <w:spacing w:val="-3"/>
        </w:rPr>
        <w:t>người</w:t>
      </w:r>
      <w:r>
        <w:rPr>
          <w:color w:val="231F20"/>
          <w:spacing w:val="-13"/>
        </w:rPr>
        <w:t> </w:t>
      </w:r>
      <w:r>
        <w:rPr>
          <w:color w:val="231F20"/>
          <w:spacing w:val="-3"/>
        </w:rPr>
        <w:t>hóa,</w:t>
      </w:r>
      <w:r>
        <w:rPr>
          <w:color w:val="231F20"/>
          <w:spacing w:val="-12"/>
        </w:rPr>
        <w:t> </w:t>
      </w:r>
      <w:r>
        <w:rPr>
          <w:color w:val="231F20"/>
        </w:rPr>
        <w:t>có</w:t>
      </w:r>
      <w:r>
        <w:rPr>
          <w:color w:val="231F20"/>
          <w:spacing w:val="-13"/>
        </w:rPr>
        <w:t> </w:t>
      </w:r>
      <w:r>
        <w:rPr>
          <w:color w:val="231F20"/>
        </w:rPr>
        <w:t>thể</w:t>
      </w:r>
      <w:r>
        <w:rPr>
          <w:color w:val="231F20"/>
          <w:spacing w:val="-13"/>
        </w:rPr>
        <w:t> </w:t>
      </w:r>
      <w:r>
        <w:rPr>
          <w:color w:val="231F20"/>
        </w:rPr>
        <w:t>hóa</w:t>
      </w:r>
      <w:r>
        <w:rPr>
          <w:color w:val="231F20"/>
          <w:spacing w:val="-13"/>
        </w:rPr>
        <w:t> </w:t>
      </w:r>
      <w:r>
        <w:rPr>
          <w:color w:val="231F20"/>
          <w:spacing w:val="-3"/>
        </w:rPr>
        <w:t>thân </w:t>
      </w:r>
      <w:r>
        <w:rPr>
          <w:color w:val="231F20"/>
          <w:spacing w:val="-8"/>
        </w:rPr>
        <w:t>ấy. </w:t>
      </w:r>
      <w:r>
        <w:rPr>
          <w:color w:val="231F20"/>
          <w:spacing w:val="-3"/>
        </w:rPr>
        <w:t>Người</w:t>
      </w:r>
      <w:r>
        <w:rPr>
          <w:color w:val="231F20"/>
          <w:spacing w:val="-7"/>
        </w:rPr>
        <w:t> </w:t>
      </w:r>
      <w:r>
        <w:rPr>
          <w:color w:val="231F20"/>
        </w:rPr>
        <w:t>hóa</w:t>
      </w:r>
      <w:r>
        <w:rPr>
          <w:color w:val="231F20"/>
          <w:spacing w:val="-7"/>
        </w:rPr>
        <w:t> </w:t>
      </w:r>
      <w:r>
        <w:rPr>
          <w:color w:val="231F20"/>
          <w:spacing w:val="-3"/>
        </w:rPr>
        <w:t>nghĩa</w:t>
      </w:r>
      <w:r>
        <w:rPr>
          <w:color w:val="231F20"/>
          <w:spacing w:val="-7"/>
        </w:rPr>
        <w:t> </w:t>
      </w:r>
      <w:r>
        <w:rPr>
          <w:color w:val="231F20"/>
        </w:rPr>
        <w:t>là</w:t>
      </w:r>
      <w:r>
        <w:rPr>
          <w:color w:val="231F20"/>
          <w:spacing w:val="-7"/>
        </w:rPr>
        <w:t> </w:t>
      </w:r>
      <w:r>
        <w:rPr>
          <w:color w:val="231F20"/>
        </w:rPr>
        <w:t>tuy</w:t>
      </w:r>
      <w:r>
        <w:rPr>
          <w:color w:val="231F20"/>
          <w:spacing w:val="-7"/>
        </w:rPr>
        <w:t> </w:t>
      </w:r>
      <w:r>
        <w:rPr>
          <w:color w:val="231F20"/>
          <w:spacing w:val="-3"/>
        </w:rPr>
        <w:t>không</w:t>
      </w:r>
      <w:r>
        <w:rPr>
          <w:color w:val="231F20"/>
          <w:spacing w:val="-7"/>
        </w:rPr>
        <w:t> </w:t>
      </w:r>
      <w:r>
        <w:rPr>
          <w:color w:val="231F20"/>
        </w:rPr>
        <w:t>hóa</w:t>
      </w:r>
      <w:r>
        <w:rPr>
          <w:color w:val="231F20"/>
          <w:spacing w:val="-7"/>
        </w:rPr>
        <w:t> </w:t>
      </w:r>
      <w:r>
        <w:rPr>
          <w:color w:val="231F20"/>
          <w:spacing w:val="-3"/>
        </w:rPr>
        <w:t>nhưng</w:t>
      </w:r>
      <w:r>
        <w:rPr>
          <w:color w:val="231F20"/>
          <w:spacing w:val="-7"/>
        </w:rPr>
        <w:t> </w:t>
      </w:r>
      <w:r>
        <w:rPr>
          <w:color w:val="231F20"/>
        </w:rPr>
        <w:t>tợ</w:t>
      </w:r>
      <w:r>
        <w:rPr>
          <w:color w:val="231F20"/>
          <w:spacing w:val="-7"/>
        </w:rPr>
        <w:t> </w:t>
      </w:r>
      <w:r>
        <w:rPr>
          <w:color w:val="231F20"/>
        </w:rPr>
        <w:t>như</w:t>
      </w:r>
      <w:r>
        <w:rPr>
          <w:color w:val="231F20"/>
          <w:spacing w:val="-7"/>
        </w:rPr>
        <w:t> </w:t>
      </w:r>
      <w:r>
        <w:rPr>
          <w:color w:val="231F20"/>
        </w:rPr>
        <w:t>hóa</w:t>
      </w:r>
      <w:r>
        <w:rPr>
          <w:color w:val="231F20"/>
          <w:spacing w:val="-7"/>
        </w:rPr>
        <w:t> </w:t>
      </w:r>
      <w:r>
        <w:rPr>
          <w:color w:val="231F20"/>
          <w:spacing w:val="-3"/>
        </w:rPr>
        <w:t>hiển</w:t>
      </w:r>
      <w:r>
        <w:rPr>
          <w:color w:val="231F20"/>
          <w:spacing w:val="-7"/>
        </w:rPr>
        <w:t> </w:t>
      </w:r>
      <w:r>
        <w:rPr>
          <w:color w:val="231F20"/>
          <w:spacing w:val="-3"/>
        </w:rPr>
        <w:t>hiện.</w:t>
      </w:r>
    </w:p>
    <w:p>
      <w:pPr>
        <w:pStyle w:val="BodyText"/>
        <w:spacing w:line="273" w:lineRule="auto" w:before="110"/>
        <w:ind w:right="412"/>
      </w:pPr>
      <w:r>
        <w:rPr>
          <w:color w:val="231F20"/>
        </w:rPr>
        <w:t>Như </w:t>
      </w:r>
      <w:r>
        <w:rPr>
          <w:color w:val="231F20"/>
          <w:spacing w:val="-4"/>
        </w:rPr>
        <w:t>Y-sư-ca: </w:t>
      </w:r>
      <w:r>
        <w:rPr>
          <w:color w:val="231F20"/>
        </w:rPr>
        <w:t>Là như cây </w:t>
      </w:r>
      <w:r>
        <w:rPr>
          <w:color w:val="231F20"/>
          <w:spacing w:val="-4"/>
        </w:rPr>
        <w:t>Y-sư-già, </w:t>
      </w:r>
      <w:r>
        <w:rPr>
          <w:color w:val="231F20"/>
        </w:rPr>
        <w:t>hoặc như núi </w:t>
      </w:r>
      <w:r>
        <w:rPr>
          <w:color w:val="231F20"/>
          <w:spacing w:val="-5"/>
        </w:rPr>
        <w:t>Y-sư-ca </w:t>
      </w:r>
      <w:r>
        <w:rPr>
          <w:color w:val="231F20"/>
        </w:rPr>
        <w:t>kiên cố khó hoại.</w:t>
      </w:r>
    </w:p>
    <w:p>
      <w:pPr>
        <w:pStyle w:val="BodyText"/>
        <w:spacing w:line="273" w:lineRule="auto" w:before="112"/>
        <w:ind w:right="411"/>
      </w:pPr>
      <w:r>
        <w:rPr>
          <w:color w:val="231F20"/>
        </w:rPr>
        <w:t>Không</w:t>
      </w:r>
      <w:r>
        <w:rPr>
          <w:color w:val="231F20"/>
          <w:spacing w:val="-16"/>
        </w:rPr>
        <w:t> </w:t>
      </w:r>
      <w:r>
        <w:rPr>
          <w:color w:val="231F20"/>
        </w:rPr>
        <w:t>có</w:t>
      </w:r>
      <w:r>
        <w:rPr>
          <w:color w:val="231F20"/>
          <w:spacing w:val="-16"/>
        </w:rPr>
        <w:t> </w:t>
      </w:r>
      <w:r>
        <w:rPr>
          <w:color w:val="231F20"/>
        </w:rPr>
        <w:t>chuyển</w:t>
      </w:r>
      <w:r>
        <w:rPr>
          <w:color w:val="231F20"/>
          <w:spacing w:val="-15"/>
        </w:rPr>
        <w:t> </w:t>
      </w:r>
      <w:r>
        <w:rPr>
          <w:color w:val="231F20"/>
        </w:rPr>
        <w:t>biến:</w:t>
      </w:r>
      <w:r>
        <w:rPr>
          <w:color w:val="231F20"/>
          <w:spacing w:val="-16"/>
        </w:rPr>
        <w:t> </w:t>
      </w:r>
      <w:r>
        <w:rPr>
          <w:color w:val="231F20"/>
        </w:rPr>
        <w:t>Nghĩa</w:t>
      </w:r>
      <w:r>
        <w:rPr>
          <w:color w:val="231F20"/>
          <w:spacing w:val="-16"/>
        </w:rPr>
        <w:t> </w:t>
      </w:r>
      <w:r>
        <w:rPr>
          <w:color w:val="231F20"/>
        </w:rPr>
        <w:t>là</w:t>
      </w:r>
      <w:r>
        <w:rPr>
          <w:color w:val="231F20"/>
          <w:spacing w:val="-15"/>
        </w:rPr>
        <w:t> </w:t>
      </w:r>
      <w:r>
        <w:rPr>
          <w:color w:val="231F20"/>
        </w:rPr>
        <w:t>ngã</w:t>
      </w:r>
      <w:r>
        <w:rPr>
          <w:color w:val="231F20"/>
          <w:spacing w:val="-16"/>
        </w:rPr>
        <w:t> </w:t>
      </w:r>
      <w:r>
        <w:rPr>
          <w:color w:val="231F20"/>
        </w:rPr>
        <w:t>thường</w:t>
      </w:r>
      <w:r>
        <w:rPr>
          <w:color w:val="231F20"/>
          <w:spacing w:val="-16"/>
        </w:rPr>
        <w:t> </w:t>
      </w:r>
      <w:r>
        <w:rPr>
          <w:color w:val="231F20"/>
        </w:rPr>
        <w:t>trụ,</w:t>
      </w:r>
      <w:r>
        <w:rPr>
          <w:color w:val="231F20"/>
          <w:spacing w:val="-15"/>
        </w:rPr>
        <w:t> </w:t>
      </w:r>
      <w:r>
        <w:rPr>
          <w:color w:val="231F20"/>
        </w:rPr>
        <w:t>tuy</w:t>
      </w:r>
      <w:r>
        <w:rPr>
          <w:color w:val="231F20"/>
          <w:spacing w:val="-16"/>
        </w:rPr>
        <w:t> </w:t>
      </w:r>
      <w:r>
        <w:rPr>
          <w:color w:val="231F20"/>
        </w:rPr>
        <w:t>có</w:t>
      </w:r>
      <w:r>
        <w:rPr>
          <w:color w:val="231F20"/>
          <w:spacing w:val="-16"/>
        </w:rPr>
        <w:t> </w:t>
      </w:r>
      <w:r>
        <w:rPr>
          <w:color w:val="231F20"/>
        </w:rPr>
        <w:t>ẩn</w:t>
      </w:r>
      <w:r>
        <w:rPr>
          <w:color w:val="231F20"/>
          <w:spacing w:val="-15"/>
        </w:rPr>
        <w:t> </w:t>
      </w:r>
      <w:r>
        <w:rPr>
          <w:color w:val="231F20"/>
        </w:rPr>
        <w:t>khuất hay hiện bày nhưng không chuyển biến. Cùng không tiếp xúc nhau: Tức là không gì có thể khiến cùng tiếp xúc gây trở ngại.</w:t>
      </w:r>
    </w:p>
    <w:p>
      <w:pPr>
        <w:pStyle w:val="BodyText"/>
        <w:spacing w:line="273" w:lineRule="auto" w:before="111"/>
        <w:ind w:right="410"/>
      </w:pPr>
      <w:r>
        <w:rPr>
          <w:color w:val="231F20"/>
        </w:rPr>
        <w:t>Hoặc</w:t>
      </w:r>
      <w:r>
        <w:rPr>
          <w:color w:val="231F20"/>
          <w:spacing w:val="-8"/>
        </w:rPr>
        <w:t> </w:t>
      </w:r>
      <w:r>
        <w:rPr>
          <w:color w:val="231F20"/>
        </w:rPr>
        <w:t>đi</w:t>
      </w:r>
      <w:r>
        <w:rPr>
          <w:color w:val="231F20"/>
          <w:spacing w:val="-7"/>
        </w:rPr>
        <w:t> </w:t>
      </w:r>
      <w:r>
        <w:rPr>
          <w:color w:val="231F20"/>
        </w:rPr>
        <w:t>hoặc</w:t>
      </w:r>
      <w:r>
        <w:rPr>
          <w:color w:val="231F20"/>
          <w:spacing w:val="-7"/>
        </w:rPr>
        <w:t> </w:t>
      </w:r>
      <w:r>
        <w:rPr>
          <w:color w:val="231F20"/>
        </w:rPr>
        <w:t>đứng:</w:t>
      </w:r>
      <w:r>
        <w:rPr>
          <w:color w:val="231F20"/>
          <w:spacing w:val="-7"/>
        </w:rPr>
        <w:t> </w:t>
      </w:r>
      <w:r>
        <w:rPr>
          <w:color w:val="231F20"/>
        </w:rPr>
        <w:t>Đi</w:t>
      </w:r>
      <w:r>
        <w:rPr>
          <w:color w:val="231F20"/>
          <w:spacing w:val="-8"/>
        </w:rPr>
        <w:t> </w:t>
      </w:r>
      <w:r>
        <w:rPr>
          <w:color w:val="231F20"/>
        </w:rPr>
        <w:t>là</w:t>
      </w:r>
      <w:r>
        <w:rPr>
          <w:color w:val="231F20"/>
          <w:spacing w:val="-6"/>
        </w:rPr>
        <w:t> </w:t>
      </w:r>
      <w:r>
        <w:rPr>
          <w:color w:val="231F20"/>
        </w:rPr>
        <w:t>người</w:t>
      </w:r>
      <w:r>
        <w:rPr>
          <w:color w:val="231F20"/>
          <w:spacing w:val="-8"/>
        </w:rPr>
        <w:t> </w:t>
      </w:r>
      <w:r>
        <w:rPr>
          <w:color w:val="231F20"/>
          <w:spacing w:val="-5"/>
        </w:rPr>
        <w:t>v.v…</w:t>
      </w:r>
      <w:r>
        <w:rPr>
          <w:color w:val="231F20"/>
          <w:spacing w:val="-6"/>
        </w:rPr>
        <w:t> </w:t>
      </w:r>
      <w:r>
        <w:rPr>
          <w:color w:val="231F20"/>
        </w:rPr>
        <w:t>Đứng</w:t>
      </w:r>
      <w:r>
        <w:rPr>
          <w:color w:val="231F20"/>
          <w:spacing w:val="-8"/>
        </w:rPr>
        <w:t> </w:t>
      </w:r>
      <w:r>
        <w:rPr>
          <w:color w:val="231F20"/>
        </w:rPr>
        <w:t>là</w:t>
      </w:r>
      <w:r>
        <w:rPr>
          <w:color w:val="231F20"/>
          <w:spacing w:val="-7"/>
        </w:rPr>
        <w:t> </w:t>
      </w:r>
      <w:r>
        <w:rPr>
          <w:color w:val="231F20"/>
        </w:rPr>
        <w:t>cây</w:t>
      </w:r>
      <w:r>
        <w:rPr>
          <w:color w:val="231F20"/>
          <w:spacing w:val="-7"/>
        </w:rPr>
        <w:t> </w:t>
      </w:r>
      <w:r>
        <w:rPr>
          <w:color w:val="231F20"/>
          <w:spacing w:val="-5"/>
        </w:rPr>
        <w:t>v.v…</w:t>
      </w:r>
      <w:r>
        <w:rPr>
          <w:color w:val="231F20"/>
          <w:spacing w:val="-6"/>
        </w:rPr>
        <w:t> </w:t>
      </w:r>
      <w:r>
        <w:rPr>
          <w:color w:val="231F20"/>
        </w:rPr>
        <w:t>Ngoại đạo kia nói cây </w:t>
      </w:r>
      <w:r>
        <w:rPr>
          <w:color w:val="231F20"/>
          <w:spacing w:val="-5"/>
        </w:rPr>
        <w:t>v.v… </w:t>
      </w:r>
      <w:r>
        <w:rPr>
          <w:color w:val="231F20"/>
        </w:rPr>
        <w:t>cũng gọi là sĩ phu, chấp trong loại kia có thọ mạng.</w:t>
      </w:r>
      <w:r>
        <w:rPr>
          <w:color w:val="231F20"/>
          <w:spacing w:val="-17"/>
        </w:rPr>
        <w:t> </w:t>
      </w:r>
      <w:r>
        <w:rPr>
          <w:color w:val="231F20"/>
        </w:rPr>
        <w:t>Trung</w:t>
      </w:r>
      <w:r>
        <w:rPr>
          <w:color w:val="231F20"/>
          <w:spacing w:val="-12"/>
        </w:rPr>
        <w:t> </w:t>
      </w:r>
      <w:r>
        <w:rPr>
          <w:color w:val="231F20"/>
        </w:rPr>
        <w:t>gian</w:t>
      </w:r>
      <w:r>
        <w:rPr>
          <w:color w:val="231F20"/>
          <w:spacing w:val="-12"/>
        </w:rPr>
        <w:t> </w:t>
      </w:r>
      <w:r>
        <w:rPr>
          <w:color w:val="231F20"/>
        </w:rPr>
        <w:t>của</w:t>
      </w:r>
      <w:r>
        <w:rPr>
          <w:color w:val="231F20"/>
          <w:spacing w:val="-11"/>
        </w:rPr>
        <w:t> </w:t>
      </w:r>
      <w:r>
        <w:rPr>
          <w:color w:val="231F20"/>
        </w:rPr>
        <w:t>bảy</w:t>
      </w:r>
      <w:r>
        <w:rPr>
          <w:color w:val="231F20"/>
          <w:spacing w:val="-12"/>
        </w:rPr>
        <w:t> </w:t>
      </w:r>
      <w:r>
        <w:rPr>
          <w:color w:val="231F20"/>
        </w:rPr>
        <w:t>thân</w:t>
      </w:r>
      <w:r>
        <w:rPr>
          <w:color w:val="231F20"/>
          <w:spacing w:val="-12"/>
        </w:rPr>
        <w:t> </w:t>
      </w:r>
      <w:r>
        <w:rPr>
          <w:color w:val="231F20"/>
        </w:rPr>
        <w:t>tuy</w:t>
      </w:r>
      <w:r>
        <w:rPr>
          <w:color w:val="231F20"/>
          <w:spacing w:val="-11"/>
        </w:rPr>
        <w:t> </w:t>
      </w:r>
      <w:r>
        <w:rPr>
          <w:color w:val="231F20"/>
        </w:rPr>
        <w:t>có</w:t>
      </w:r>
      <w:r>
        <w:rPr>
          <w:color w:val="231F20"/>
          <w:spacing w:val="-12"/>
        </w:rPr>
        <w:t> </w:t>
      </w:r>
      <w:r>
        <w:rPr>
          <w:color w:val="231F20"/>
        </w:rPr>
        <w:t>những</w:t>
      </w:r>
      <w:r>
        <w:rPr>
          <w:color w:val="231F20"/>
          <w:spacing w:val="-12"/>
        </w:rPr>
        <w:t> </w:t>
      </w:r>
      <w:r>
        <w:rPr>
          <w:color w:val="231F20"/>
        </w:rPr>
        <w:t>kẽ</w:t>
      </w:r>
      <w:r>
        <w:rPr>
          <w:color w:val="231F20"/>
          <w:spacing w:val="-11"/>
        </w:rPr>
        <w:t> </w:t>
      </w:r>
      <w:r>
        <w:rPr>
          <w:color w:val="231F20"/>
        </w:rPr>
        <w:t>hở</w:t>
      </w:r>
      <w:r>
        <w:rPr>
          <w:color w:val="231F20"/>
          <w:spacing w:val="-12"/>
        </w:rPr>
        <w:t> </w:t>
      </w:r>
      <w:r>
        <w:rPr>
          <w:color w:val="231F20"/>
        </w:rPr>
        <w:t>dung</w:t>
      </w:r>
      <w:r>
        <w:rPr>
          <w:color w:val="231F20"/>
          <w:spacing w:val="-12"/>
        </w:rPr>
        <w:t> </w:t>
      </w:r>
      <w:r>
        <w:rPr>
          <w:color w:val="231F20"/>
        </w:rPr>
        <w:t>nạp</w:t>
      </w:r>
      <w:r>
        <w:rPr>
          <w:color w:val="231F20"/>
          <w:spacing w:val="-11"/>
        </w:rPr>
        <w:t> </w:t>
      </w:r>
      <w:r>
        <w:rPr>
          <w:color w:val="231F20"/>
        </w:rPr>
        <w:t>dao</w:t>
      </w:r>
      <w:r>
        <w:rPr>
          <w:color w:val="231F20"/>
          <w:spacing w:val="-12"/>
        </w:rPr>
        <w:t> </w:t>
      </w:r>
      <w:r>
        <w:rPr>
          <w:color w:val="231F20"/>
        </w:rPr>
        <w:t>mũi nhọn chuyển, nhưng không hại mạng do ngã sở thường trụ đã </w:t>
      </w:r>
      <w:r>
        <w:rPr>
          <w:color w:val="231F20"/>
          <w:spacing w:val="-4"/>
        </w:rPr>
        <w:t>nhận </w:t>
      </w:r>
      <w:r>
        <w:rPr>
          <w:color w:val="231F20"/>
        </w:rPr>
        <w:t>giữ nên mạng không thể hại.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Không biểu: Là không có nghiệp có thể hại, có thể đánh đập. Không xứ biểu: Là không có cảnh của đối tượng bị hại, bị đánh</w:t>
      </w:r>
      <w:r>
        <w:rPr>
          <w:color w:val="231F20"/>
          <w:spacing w:val="-32"/>
        </w:rPr>
        <w:t> </w:t>
      </w:r>
      <w:r>
        <w:rPr>
          <w:color w:val="231F20"/>
        </w:rPr>
        <w:t>đập.</w:t>
      </w:r>
    </w:p>
    <w:p>
      <w:pPr>
        <w:pStyle w:val="BodyText"/>
        <w:spacing w:line="271" w:lineRule="auto" w:before="113"/>
        <w:ind w:left="393" w:right="127"/>
      </w:pPr>
      <w:r>
        <w:rPr>
          <w:color w:val="231F20"/>
        </w:rPr>
        <w:t>Đây là biên chấp kiến thuộc về thường kiến: Là hiển bày về tự tánh của kiến chấp ấy. Do kiến khổ đoạn trừ: Là chỉ rõ về pháp đối trị kia. Nói rộng như trước.</w:t>
      </w:r>
    </w:p>
    <w:p>
      <w:pPr>
        <w:pStyle w:val="BodyText"/>
        <w:ind w:left="960" w:firstLine="0"/>
      </w:pPr>
      <w:r>
        <w:rPr>
          <w:color w:val="231F20"/>
        </w:rPr>
        <w:t>Đẳng khởi của kiến chấp ấy là thế nào?</w:t>
      </w:r>
    </w:p>
    <w:p>
      <w:pPr>
        <w:pStyle w:val="BodyText"/>
        <w:spacing w:line="271" w:lineRule="auto" w:before="153"/>
        <w:ind w:left="393" w:right="126"/>
      </w:pPr>
      <w:r>
        <w:rPr>
          <w:color w:val="231F20"/>
        </w:rPr>
        <w:t>Tôn giả Thế Hữu nói: Có các ngoại đạo đối với bốn đại chủng cùng khổ vui nơi thọ mạng tương tục, dựa nơi nhân, dựa nơi duyên hòa hợp nên có. Trong sát-na không dừng trụ, ngoại đạo kia không khéo nhận biết rõ liền chấp cho là có ngã ở đấy đã chấp trì khiến không tổn hại. Ngoại đạo kia đã nói về thọ mạng tức là thức tương tục, nhưng không thấy biết về thân tâm cùng nối tiếp, nhân quả </w:t>
      </w:r>
      <w:r>
        <w:rPr>
          <w:color w:val="231F20"/>
          <w:spacing w:val="-5"/>
        </w:rPr>
        <w:t>của </w:t>
      </w:r>
      <w:r>
        <w:rPr>
          <w:color w:val="231F20"/>
        </w:rPr>
        <w:t>từng sát-na sát-na chuyển biến, trung gian hiện có kẽ hở liền chấp cho là có ngã đã giữ gìn khiến luôn trụ. Xả bỏ thân này rồi khi </w:t>
      </w:r>
      <w:r>
        <w:rPr>
          <w:color w:val="231F20"/>
          <w:spacing w:val="-4"/>
        </w:rPr>
        <w:t>thọ </w:t>
      </w:r>
      <w:r>
        <w:rPr>
          <w:color w:val="231F20"/>
        </w:rPr>
        <w:t>nhận thân kia, như cây lúc bị ngã thì chim chóc bay sang cây khác, nên</w:t>
      </w:r>
      <w:r>
        <w:rPr>
          <w:color w:val="231F20"/>
          <w:spacing w:val="-5"/>
        </w:rPr>
        <w:t> </w:t>
      </w:r>
      <w:r>
        <w:rPr>
          <w:color w:val="231F20"/>
        </w:rPr>
        <w:t>nói</w:t>
      </w:r>
      <w:r>
        <w:rPr>
          <w:color w:val="231F20"/>
          <w:spacing w:val="-4"/>
        </w:rPr>
        <w:t> </w:t>
      </w:r>
      <w:r>
        <w:rPr>
          <w:color w:val="231F20"/>
        </w:rPr>
        <w:t>về</w:t>
      </w:r>
      <w:r>
        <w:rPr>
          <w:color w:val="231F20"/>
          <w:spacing w:val="-4"/>
        </w:rPr>
        <w:t> </w:t>
      </w:r>
      <w:r>
        <w:rPr>
          <w:color w:val="231F20"/>
        </w:rPr>
        <w:t>bảy</w:t>
      </w:r>
      <w:r>
        <w:rPr>
          <w:color w:val="231F20"/>
          <w:spacing w:val="-4"/>
        </w:rPr>
        <w:t> </w:t>
      </w:r>
      <w:r>
        <w:rPr>
          <w:color w:val="231F20"/>
        </w:rPr>
        <w:t>sĩ</w:t>
      </w:r>
      <w:r>
        <w:rPr>
          <w:color w:val="231F20"/>
          <w:spacing w:val="-4"/>
        </w:rPr>
        <w:t> </w:t>
      </w:r>
      <w:r>
        <w:rPr>
          <w:color w:val="231F20"/>
        </w:rPr>
        <w:t>thân</w:t>
      </w:r>
      <w:r>
        <w:rPr>
          <w:color w:val="231F20"/>
          <w:spacing w:val="-4"/>
        </w:rPr>
        <w:t> </w:t>
      </w:r>
      <w:r>
        <w:rPr>
          <w:color w:val="231F20"/>
        </w:rPr>
        <w:t>này</w:t>
      </w:r>
      <w:r>
        <w:rPr>
          <w:color w:val="231F20"/>
          <w:spacing w:val="-4"/>
        </w:rPr>
        <w:t> </w:t>
      </w:r>
      <w:r>
        <w:rPr>
          <w:color w:val="231F20"/>
        </w:rPr>
        <w:t>cho</w:t>
      </w:r>
      <w:r>
        <w:rPr>
          <w:color w:val="231F20"/>
          <w:spacing w:val="-4"/>
        </w:rPr>
        <w:t> </w:t>
      </w:r>
      <w:r>
        <w:rPr>
          <w:color w:val="231F20"/>
        </w:rPr>
        <w:t>đến</w:t>
      </w:r>
      <w:r>
        <w:rPr>
          <w:color w:val="231F20"/>
          <w:spacing w:val="-5"/>
        </w:rPr>
        <w:t> </w:t>
      </w:r>
      <w:r>
        <w:rPr>
          <w:color w:val="231F20"/>
        </w:rPr>
        <w:t>nói</w:t>
      </w:r>
      <w:r>
        <w:rPr>
          <w:color w:val="231F20"/>
          <w:spacing w:val="-4"/>
        </w:rPr>
        <w:t> </w:t>
      </w:r>
      <w:r>
        <w:rPr>
          <w:color w:val="231F20"/>
        </w:rPr>
        <w:t>rộng.</w:t>
      </w:r>
      <w:r>
        <w:rPr>
          <w:color w:val="231F20"/>
          <w:spacing w:val="-4"/>
        </w:rPr>
        <w:t> </w:t>
      </w:r>
      <w:r>
        <w:rPr>
          <w:color w:val="231F20"/>
        </w:rPr>
        <w:t>Do</w:t>
      </w:r>
      <w:r>
        <w:rPr>
          <w:color w:val="231F20"/>
          <w:spacing w:val="-4"/>
        </w:rPr>
        <w:t> </w:t>
      </w:r>
      <w:r>
        <w:rPr>
          <w:color w:val="231F20"/>
        </w:rPr>
        <w:t>định</w:t>
      </w:r>
      <w:r>
        <w:rPr>
          <w:color w:val="231F20"/>
          <w:spacing w:val="-4"/>
        </w:rPr>
        <w:t> </w:t>
      </w:r>
      <w:r>
        <w:rPr>
          <w:color w:val="231F20"/>
        </w:rPr>
        <w:t>cùng</w:t>
      </w:r>
      <w:r>
        <w:rPr>
          <w:color w:val="231F20"/>
          <w:spacing w:val="-4"/>
        </w:rPr>
        <w:t> </w:t>
      </w:r>
      <w:r>
        <w:rPr>
          <w:color w:val="231F20"/>
        </w:rPr>
        <w:t>do</w:t>
      </w:r>
      <w:r>
        <w:rPr>
          <w:color w:val="231F20"/>
          <w:spacing w:val="-4"/>
        </w:rPr>
        <w:t> </w:t>
      </w:r>
      <w:r>
        <w:rPr>
          <w:color w:val="231F20"/>
        </w:rPr>
        <w:t>bạn</w:t>
      </w:r>
      <w:r>
        <w:rPr>
          <w:color w:val="231F20"/>
          <w:spacing w:val="-4"/>
        </w:rPr>
        <w:t> </w:t>
      </w:r>
      <w:r>
        <w:rPr>
          <w:color w:val="231F20"/>
        </w:rPr>
        <w:t>ác nên căn cứ theo trước để nói.</w:t>
      </w:r>
    </w:p>
    <w:p>
      <w:pPr>
        <w:pStyle w:val="BodyText"/>
        <w:spacing w:line="271" w:lineRule="auto" w:before="115"/>
        <w:ind w:left="393" w:right="126"/>
      </w:pPr>
      <w:r>
        <w:rPr>
          <w:i/>
          <w:color w:val="231F20"/>
        </w:rPr>
        <w:t>* Có những kẻ khởi kiến chấp này: </w:t>
      </w:r>
      <w:r>
        <w:rPr>
          <w:color w:val="231F20"/>
        </w:rPr>
        <w:t>Có mười bốn ức sáu vạn sáu trăm sinh môn. Năm nghiệp, ba nghiệp, hai nghiệp, một nghiệp, nửa nghiệp. Sáu mươi hai hành tích. Sáu mươi hai trung kiếp. Một trăm ba mươi sáu địa ngục. Một trăm hai mươi căn. Ba mươi sáu trần giới. Bốn vạn chín ngàn nhà rồng. Bốn vạn chín ngàn nhà Diệu sí điểu. Bốn vạn chín ngàn nhà dị học. Bốn vạn chín ngàn nhà mạng sống.</w:t>
      </w:r>
      <w:r>
        <w:rPr>
          <w:color w:val="231F20"/>
          <w:spacing w:val="-9"/>
        </w:rPr>
        <w:t> </w:t>
      </w:r>
      <w:r>
        <w:rPr>
          <w:color w:val="231F20"/>
        </w:rPr>
        <w:t>Bảy</w:t>
      </w:r>
      <w:r>
        <w:rPr>
          <w:color w:val="231F20"/>
          <w:spacing w:val="-8"/>
        </w:rPr>
        <w:t> </w:t>
      </w:r>
      <w:r>
        <w:rPr>
          <w:color w:val="231F20"/>
        </w:rPr>
        <w:t>kho</w:t>
      </w:r>
      <w:r>
        <w:rPr>
          <w:color w:val="231F20"/>
          <w:spacing w:val="-8"/>
        </w:rPr>
        <w:t> </w:t>
      </w:r>
      <w:r>
        <w:rPr>
          <w:color w:val="231F20"/>
        </w:rPr>
        <w:t>tàng</w:t>
      </w:r>
      <w:r>
        <w:rPr>
          <w:color w:val="231F20"/>
          <w:spacing w:val="-9"/>
        </w:rPr>
        <w:t> </w:t>
      </w:r>
      <w:r>
        <w:rPr>
          <w:color w:val="231F20"/>
        </w:rPr>
        <w:t>hữu</w:t>
      </w:r>
      <w:r>
        <w:rPr>
          <w:color w:val="231F20"/>
          <w:spacing w:val="-8"/>
        </w:rPr>
        <w:t> </w:t>
      </w:r>
      <w:r>
        <w:rPr>
          <w:color w:val="231F20"/>
        </w:rPr>
        <w:t>tưởng.</w:t>
      </w:r>
      <w:r>
        <w:rPr>
          <w:color w:val="231F20"/>
          <w:spacing w:val="-8"/>
        </w:rPr>
        <w:t> </w:t>
      </w:r>
      <w:r>
        <w:rPr>
          <w:color w:val="231F20"/>
        </w:rPr>
        <w:t>Bảy</w:t>
      </w:r>
      <w:r>
        <w:rPr>
          <w:color w:val="231F20"/>
          <w:spacing w:val="-9"/>
        </w:rPr>
        <w:t> </w:t>
      </w:r>
      <w:r>
        <w:rPr>
          <w:color w:val="231F20"/>
        </w:rPr>
        <w:t>kho</w:t>
      </w:r>
      <w:r>
        <w:rPr>
          <w:color w:val="231F20"/>
          <w:spacing w:val="-8"/>
        </w:rPr>
        <w:t> </w:t>
      </w:r>
      <w:r>
        <w:rPr>
          <w:color w:val="231F20"/>
        </w:rPr>
        <w:t>tàng</w:t>
      </w:r>
      <w:r>
        <w:rPr>
          <w:color w:val="231F20"/>
          <w:spacing w:val="-8"/>
        </w:rPr>
        <w:t> </w:t>
      </w:r>
      <w:r>
        <w:rPr>
          <w:color w:val="231F20"/>
        </w:rPr>
        <w:t>vô</w:t>
      </w:r>
      <w:r>
        <w:rPr>
          <w:color w:val="231F20"/>
          <w:spacing w:val="-8"/>
        </w:rPr>
        <w:t> </w:t>
      </w:r>
      <w:r>
        <w:rPr>
          <w:color w:val="231F20"/>
        </w:rPr>
        <w:t>tưởng.</w:t>
      </w:r>
      <w:r>
        <w:rPr>
          <w:color w:val="231F20"/>
          <w:spacing w:val="-9"/>
        </w:rPr>
        <w:t> </w:t>
      </w:r>
      <w:r>
        <w:rPr>
          <w:color w:val="231F20"/>
        </w:rPr>
        <w:t>Bảy</w:t>
      </w:r>
      <w:r>
        <w:rPr>
          <w:color w:val="231F20"/>
          <w:spacing w:val="-8"/>
        </w:rPr>
        <w:t> </w:t>
      </w:r>
      <w:r>
        <w:rPr>
          <w:color w:val="231F20"/>
        </w:rPr>
        <w:t>kho</w:t>
      </w:r>
      <w:r>
        <w:rPr>
          <w:color w:val="231F20"/>
          <w:spacing w:val="-8"/>
        </w:rPr>
        <w:t> </w:t>
      </w:r>
      <w:r>
        <w:rPr>
          <w:color w:val="231F20"/>
        </w:rPr>
        <w:t>tàng lìa</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Bảy</w:t>
      </w:r>
      <w:r>
        <w:rPr>
          <w:color w:val="231F20"/>
          <w:spacing w:val="-22"/>
        </w:rPr>
        <w:t> </w:t>
      </w:r>
      <w:r>
        <w:rPr>
          <w:color w:val="231F20"/>
        </w:rPr>
        <w:t>A-tố-lạc.</w:t>
      </w:r>
      <w:r>
        <w:rPr>
          <w:color w:val="231F20"/>
          <w:spacing w:val="-9"/>
        </w:rPr>
        <w:t> </w:t>
      </w:r>
      <w:r>
        <w:rPr>
          <w:color w:val="231F20"/>
        </w:rPr>
        <w:t>Bảy</w:t>
      </w:r>
      <w:r>
        <w:rPr>
          <w:color w:val="231F20"/>
          <w:spacing w:val="-14"/>
        </w:rPr>
        <w:t> </w:t>
      </w:r>
      <w:r>
        <w:rPr>
          <w:color w:val="231F20"/>
        </w:rPr>
        <w:t>Tất-xá-già.</w:t>
      </w:r>
      <w:r>
        <w:rPr>
          <w:color w:val="231F20"/>
          <w:spacing w:val="-8"/>
        </w:rPr>
        <w:t> </w:t>
      </w:r>
      <w:r>
        <w:rPr>
          <w:color w:val="231F20"/>
        </w:rPr>
        <w:t>Bảy</w:t>
      </w:r>
      <w:r>
        <w:rPr>
          <w:color w:val="231F20"/>
          <w:spacing w:val="-9"/>
        </w:rPr>
        <w:t> </w:t>
      </w:r>
      <w:r>
        <w:rPr>
          <w:color w:val="231F20"/>
        </w:rPr>
        <w:t>trời.</w:t>
      </w:r>
      <w:r>
        <w:rPr>
          <w:color w:val="231F20"/>
          <w:spacing w:val="-9"/>
        </w:rPr>
        <w:t> </w:t>
      </w:r>
      <w:r>
        <w:rPr>
          <w:color w:val="231F20"/>
        </w:rPr>
        <w:t>Bảy</w:t>
      </w:r>
      <w:r>
        <w:rPr>
          <w:color w:val="231F20"/>
          <w:spacing w:val="-8"/>
        </w:rPr>
        <w:t> </w:t>
      </w:r>
      <w:r>
        <w:rPr>
          <w:color w:val="231F20"/>
        </w:rPr>
        <w:t>người.</w:t>
      </w:r>
      <w:r>
        <w:rPr>
          <w:color w:val="231F20"/>
          <w:spacing w:val="-9"/>
        </w:rPr>
        <w:t> </w:t>
      </w:r>
      <w:r>
        <w:rPr>
          <w:color w:val="231F20"/>
        </w:rPr>
        <w:t>Bảy mộng,</w:t>
      </w:r>
      <w:r>
        <w:rPr>
          <w:color w:val="231F20"/>
          <w:spacing w:val="-7"/>
        </w:rPr>
        <w:t> </w:t>
      </w:r>
      <w:r>
        <w:rPr>
          <w:color w:val="231F20"/>
        </w:rPr>
        <w:t>bảy</w:t>
      </w:r>
      <w:r>
        <w:rPr>
          <w:color w:val="231F20"/>
          <w:spacing w:val="-7"/>
        </w:rPr>
        <w:t> </w:t>
      </w:r>
      <w:r>
        <w:rPr>
          <w:color w:val="231F20"/>
        </w:rPr>
        <w:t>trăm</w:t>
      </w:r>
      <w:r>
        <w:rPr>
          <w:color w:val="231F20"/>
          <w:spacing w:val="-7"/>
        </w:rPr>
        <w:t> </w:t>
      </w:r>
      <w:r>
        <w:rPr>
          <w:color w:val="231F20"/>
        </w:rPr>
        <w:t>mộng.</w:t>
      </w:r>
      <w:r>
        <w:rPr>
          <w:color w:val="231F20"/>
          <w:spacing w:val="-7"/>
        </w:rPr>
        <w:t> </w:t>
      </w:r>
      <w:r>
        <w:rPr>
          <w:color w:val="231F20"/>
        </w:rPr>
        <w:t>Bảy</w:t>
      </w:r>
      <w:r>
        <w:rPr>
          <w:color w:val="231F20"/>
          <w:spacing w:val="-7"/>
        </w:rPr>
        <w:t> </w:t>
      </w:r>
      <w:r>
        <w:rPr>
          <w:color w:val="231F20"/>
        </w:rPr>
        <w:t>giác,</w:t>
      </w:r>
      <w:r>
        <w:rPr>
          <w:color w:val="231F20"/>
          <w:spacing w:val="-7"/>
        </w:rPr>
        <w:t> </w:t>
      </w:r>
      <w:r>
        <w:rPr>
          <w:color w:val="231F20"/>
        </w:rPr>
        <w:t>bảy</w:t>
      </w:r>
      <w:r>
        <w:rPr>
          <w:color w:val="231F20"/>
          <w:spacing w:val="-7"/>
        </w:rPr>
        <w:t> </w:t>
      </w:r>
      <w:r>
        <w:rPr>
          <w:color w:val="231F20"/>
        </w:rPr>
        <w:t>trăm</w:t>
      </w:r>
      <w:r>
        <w:rPr>
          <w:color w:val="231F20"/>
          <w:spacing w:val="-7"/>
        </w:rPr>
        <w:t> </w:t>
      </w:r>
      <w:r>
        <w:rPr>
          <w:color w:val="231F20"/>
        </w:rPr>
        <w:t>giác.</w:t>
      </w:r>
      <w:r>
        <w:rPr>
          <w:color w:val="231F20"/>
          <w:spacing w:val="-7"/>
        </w:rPr>
        <w:t> </w:t>
      </w:r>
      <w:r>
        <w:rPr>
          <w:color w:val="231F20"/>
        </w:rPr>
        <w:t>Bảy</w:t>
      </w:r>
      <w:r>
        <w:rPr>
          <w:color w:val="231F20"/>
          <w:spacing w:val="-7"/>
        </w:rPr>
        <w:t> </w:t>
      </w:r>
      <w:r>
        <w:rPr>
          <w:color w:val="231F20"/>
        </w:rPr>
        <w:t>ao,</w:t>
      </w:r>
      <w:r>
        <w:rPr>
          <w:color w:val="231F20"/>
          <w:spacing w:val="-7"/>
        </w:rPr>
        <w:t> </w:t>
      </w:r>
      <w:r>
        <w:rPr>
          <w:color w:val="231F20"/>
        </w:rPr>
        <w:t>bảy</w:t>
      </w:r>
      <w:r>
        <w:rPr>
          <w:color w:val="231F20"/>
          <w:spacing w:val="-7"/>
        </w:rPr>
        <w:t> </w:t>
      </w:r>
      <w:r>
        <w:rPr>
          <w:color w:val="231F20"/>
        </w:rPr>
        <w:t>trăm</w:t>
      </w:r>
      <w:r>
        <w:rPr>
          <w:color w:val="231F20"/>
          <w:spacing w:val="-7"/>
        </w:rPr>
        <w:t> </w:t>
      </w:r>
      <w:r>
        <w:rPr>
          <w:color w:val="231F20"/>
        </w:rPr>
        <w:t>ao. Bảy hiểm, bảy trăm hiểm. Bảy giảm, bảy trăm giảm. Bảy tăng, bảy trăm tăng. Sáu thắng sinh loại. Tám đại sĩ địa. Ở nơi xứ như thế, trải qua tám vạn bốn ngàn đại kiếp, hoặc ngu hoặc trí, tới lui lưu chuyển nên</w:t>
      </w:r>
      <w:r>
        <w:rPr>
          <w:color w:val="231F20"/>
          <w:spacing w:val="20"/>
        </w:rPr>
        <w:t> </w:t>
      </w:r>
      <w:r>
        <w:rPr>
          <w:color w:val="231F20"/>
        </w:rPr>
        <w:t>quyết</w:t>
      </w:r>
      <w:r>
        <w:rPr>
          <w:color w:val="231F20"/>
          <w:spacing w:val="21"/>
        </w:rPr>
        <w:t> </w:t>
      </w:r>
      <w:r>
        <w:rPr>
          <w:color w:val="231F20"/>
        </w:rPr>
        <w:t>định</w:t>
      </w:r>
      <w:r>
        <w:rPr>
          <w:color w:val="231F20"/>
          <w:spacing w:val="21"/>
        </w:rPr>
        <w:t> </w:t>
      </w:r>
      <w:r>
        <w:rPr>
          <w:color w:val="231F20"/>
        </w:rPr>
        <w:t>có</w:t>
      </w:r>
      <w:r>
        <w:rPr>
          <w:color w:val="231F20"/>
          <w:spacing w:val="21"/>
        </w:rPr>
        <w:t> </w:t>
      </w:r>
      <w:r>
        <w:rPr>
          <w:color w:val="231F20"/>
        </w:rPr>
        <w:t>thể</w:t>
      </w:r>
      <w:r>
        <w:rPr>
          <w:color w:val="231F20"/>
          <w:spacing w:val="21"/>
        </w:rPr>
        <w:t> </w:t>
      </w:r>
      <w:r>
        <w:rPr>
          <w:color w:val="231F20"/>
        </w:rPr>
        <w:t>tạo</w:t>
      </w:r>
      <w:r>
        <w:rPr>
          <w:color w:val="231F20"/>
          <w:spacing w:val="21"/>
        </w:rPr>
        <w:t> </w:t>
      </w:r>
      <w:r>
        <w:rPr>
          <w:color w:val="231F20"/>
        </w:rPr>
        <w:t>ra</w:t>
      </w:r>
      <w:r>
        <w:rPr>
          <w:color w:val="231F20"/>
          <w:spacing w:val="21"/>
        </w:rPr>
        <w:t> </w:t>
      </w:r>
      <w:r>
        <w:rPr>
          <w:color w:val="231F20"/>
        </w:rPr>
        <w:t>biên</w:t>
      </w:r>
      <w:r>
        <w:rPr>
          <w:color w:val="231F20"/>
          <w:spacing w:val="20"/>
        </w:rPr>
        <w:t> </w:t>
      </w:r>
      <w:r>
        <w:rPr>
          <w:color w:val="231F20"/>
        </w:rPr>
        <w:t>vực</w:t>
      </w:r>
      <w:r>
        <w:rPr>
          <w:color w:val="231F20"/>
          <w:spacing w:val="21"/>
        </w:rPr>
        <w:t> </w:t>
      </w:r>
      <w:r>
        <w:rPr>
          <w:color w:val="231F20"/>
        </w:rPr>
        <w:t>tận</w:t>
      </w:r>
      <w:r>
        <w:rPr>
          <w:color w:val="231F20"/>
          <w:spacing w:val="21"/>
        </w:rPr>
        <w:t> </w:t>
      </w:r>
      <w:r>
        <w:rPr>
          <w:color w:val="231F20"/>
        </w:rPr>
        <w:t>cùng</w:t>
      </w:r>
      <w:r>
        <w:rPr>
          <w:color w:val="231F20"/>
          <w:spacing w:val="21"/>
        </w:rPr>
        <w:t> </w:t>
      </w:r>
      <w:r>
        <w:rPr>
          <w:color w:val="231F20"/>
        </w:rPr>
        <w:t>của</w:t>
      </w:r>
      <w:r>
        <w:rPr>
          <w:color w:val="231F20"/>
          <w:spacing w:val="21"/>
        </w:rPr>
        <w:t> </w:t>
      </w:r>
      <w:r>
        <w:rPr>
          <w:color w:val="231F20"/>
        </w:rPr>
        <w:t>khổ.</w:t>
      </w:r>
      <w:r>
        <w:rPr>
          <w:color w:val="231F20"/>
          <w:spacing w:val="21"/>
        </w:rPr>
        <w:t> </w:t>
      </w:r>
      <w:r>
        <w:rPr>
          <w:color w:val="231F20"/>
        </w:rPr>
        <w:t>Như</w:t>
      </w:r>
      <w:r>
        <w:rPr>
          <w:color w:val="231F20"/>
          <w:spacing w:val="21"/>
        </w:rPr>
        <w:t> </w:t>
      </w:r>
      <w:r>
        <w:rPr>
          <w:color w:val="231F20"/>
        </w:rPr>
        <w:t>ném</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một cuộn sợi tơ, sợi tơ hết thì liền dừng lại. Ở đây không có Sa-môn hoặc</w:t>
      </w:r>
      <w:r>
        <w:rPr>
          <w:color w:val="231F20"/>
          <w:spacing w:val="-12"/>
        </w:rPr>
        <w:t> </w:t>
      </w:r>
      <w:r>
        <w:rPr>
          <w:color w:val="231F20"/>
        </w:rPr>
        <w:t>Bà-la-môn</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nói</w:t>
      </w:r>
      <w:r>
        <w:rPr>
          <w:color w:val="231F20"/>
          <w:spacing w:val="-12"/>
        </w:rPr>
        <w:t> </w:t>
      </w:r>
      <w:r>
        <w:rPr>
          <w:color w:val="231F20"/>
        </w:rPr>
        <w:t>như</w:t>
      </w:r>
      <w:r>
        <w:rPr>
          <w:color w:val="231F20"/>
          <w:spacing w:val="-12"/>
        </w:rPr>
        <w:t> </w:t>
      </w:r>
      <w:r>
        <w:rPr>
          <w:color w:val="231F20"/>
        </w:rPr>
        <w:t>vầy:</w:t>
      </w:r>
      <w:r>
        <w:rPr>
          <w:color w:val="231F20"/>
          <w:spacing w:val="-17"/>
        </w:rPr>
        <w:t> </w:t>
      </w:r>
      <w:r>
        <w:rPr>
          <w:color w:val="231F20"/>
          <w:spacing w:val="-10"/>
        </w:rPr>
        <w:t>Ta</w:t>
      </w:r>
      <w:r>
        <w:rPr>
          <w:color w:val="231F20"/>
          <w:spacing w:val="-12"/>
        </w:rPr>
        <w:t> </w:t>
      </w:r>
      <w:r>
        <w:rPr>
          <w:color w:val="231F20"/>
        </w:rPr>
        <w:t>dùng</w:t>
      </w:r>
      <w:r>
        <w:rPr>
          <w:color w:val="231F20"/>
          <w:spacing w:val="-12"/>
        </w:rPr>
        <w:t> </w:t>
      </w:r>
      <w:r>
        <w:rPr>
          <w:color w:val="231F20"/>
        </w:rPr>
        <w:t>giới,</w:t>
      </w:r>
      <w:r>
        <w:rPr>
          <w:color w:val="231F20"/>
          <w:spacing w:val="-12"/>
        </w:rPr>
        <w:t> </w:t>
      </w:r>
      <w:r>
        <w:rPr>
          <w:color w:val="231F20"/>
        </w:rPr>
        <w:t>hoặc</w:t>
      </w:r>
      <w:r>
        <w:rPr>
          <w:color w:val="231F20"/>
          <w:spacing w:val="-12"/>
        </w:rPr>
        <w:t> </w:t>
      </w:r>
      <w:r>
        <w:rPr>
          <w:color w:val="231F20"/>
        </w:rPr>
        <w:t>dùng</w:t>
      </w:r>
      <w:r>
        <w:rPr>
          <w:color w:val="231F20"/>
          <w:spacing w:val="-12"/>
        </w:rPr>
        <w:t> </w:t>
      </w:r>
      <w:r>
        <w:rPr>
          <w:color w:val="231F20"/>
        </w:rPr>
        <w:t>tinh</w:t>
      </w:r>
      <w:r>
        <w:rPr>
          <w:color w:val="231F20"/>
          <w:spacing w:val="-12"/>
        </w:rPr>
        <w:t> </w:t>
      </w:r>
      <w:r>
        <w:rPr>
          <w:color w:val="231F20"/>
        </w:rPr>
        <w:t>tấn, phạm hạnh khiến cho nghiệp hiện có chưa thành thục thì thành </w:t>
      </w:r>
      <w:r>
        <w:rPr>
          <w:color w:val="231F20"/>
          <w:spacing w:val="-3"/>
        </w:rPr>
        <w:t>thục. </w:t>
      </w:r>
      <w:r>
        <w:rPr>
          <w:color w:val="231F20"/>
        </w:rPr>
        <w:t>Thành thục rồi thì tiếp xúc. </w:t>
      </w:r>
      <w:r>
        <w:rPr>
          <w:color w:val="231F20"/>
          <w:spacing w:val="-3"/>
        </w:rPr>
        <w:t>Tiếp </w:t>
      </w:r>
      <w:r>
        <w:rPr>
          <w:color w:val="231F20"/>
        </w:rPr>
        <w:t>xúc rồi thì biến chuyển loại bỏ hết. Dùng các hộc như thế để lường xét về biên vực khổ vui của sinh tử, là</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thiết</w:t>
      </w:r>
      <w:r>
        <w:rPr>
          <w:color w:val="231F20"/>
          <w:spacing w:val="-8"/>
        </w:rPr>
        <w:t> </w:t>
      </w:r>
      <w:r>
        <w:rPr>
          <w:color w:val="231F20"/>
        </w:rPr>
        <w:t>lập</w:t>
      </w:r>
      <w:r>
        <w:rPr>
          <w:color w:val="231F20"/>
          <w:spacing w:val="-7"/>
        </w:rPr>
        <w:t> </w:t>
      </w:r>
      <w:r>
        <w:rPr>
          <w:color w:val="231F20"/>
        </w:rPr>
        <w:t>có</w:t>
      </w:r>
      <w:r>
        <w:rPr>
          <w:color w:val="231F20"/>
          <w:spacing w:val="-7"/>
        </w:rPr>
        <w:t> </w:t>
      </w:r>
      <w:r>
        <w:rPr>
          <w:color w:val="231F20"/>
        </w:rPr>
        <w:t>tăng</w:t>
      </w:r>
      <w:r>
        <w:rPr>
          <w:color w:val="231F20"/>
          <w:spacing w:val="-7"/>
        </w:rPr>
        <w:t> </w:t>
      </w:r>
      <w:r>
        <w:rPr>
          <w:color w:val="231F20"/>
        </w:rPr>
        <w:t>có</w:t>
      </w:r>
      <w:r>
        <w:rPr>
          <w:color w:val="231F20"/>
          <w:spacing w:val="-7"/>
        </w:rPr>
        <w:t> </w:t>
      </w:r>
      <w:r>
        <w:rPr>
          <w:color w:val="231F20"/>
        </w:rPr>
        <w:t>giảm,</w:t>
      </w:r>
      <w:r>
        <w:rPr>
          <w:color w:val="231F20"/>
          <w:spacing w:val="-8"/>
        </w:rPr>
        <w:t> </w:t>
      </w:r>
      <w:r>
        <w:rPr>
          <w:color w:val="231F20"/>
        </w:rPr>
        <w:t>cũng</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nói</w:t>
      </w:r>
      <w:r>
        <w:rPr>
          <w:color w:val="231F20"/>
          <w:spacing w:val="-8"/>
        </w:rPr>
        <w:t> </w:t>
      </w:r>
      <w:r>
        <w:rPr>
          <w:color w:val="231F20"/>
        </w:rPr>
        <w:t>hoặc</w:t>
      </w:r>
      <w:r>
        <w:rPr>
          <w:color w:val="231F20"/>
          <w:spacing w:val="-8"/>
        </w:rPr>
        <w:t> </w:t>
      </w:r>
      <w:r>
        <w:rPr>
          <w:color w:val="231F20"/>
          <w:spacing w:val="-3"/>
        </w:rPr>
        <w:t>đúng </w:t>
      </w:r>
      <w:r>
        <w:rPr>
          <w:color w:val="231F20"/>
        </w:rPr>
        <w:t>hoặc không đúng. Đây không phải là nhân mà chấp là nhân, là giới cấm thủ, do kiến khổ đoạn trừ.</w:t>
      </w:r>
    </w:p>
    <w:p>
      <w:pPr>
        <w:pStyle w:val="BodyText"/>
        <w:spacing w:line="273" w:lineRule="auto" w:before="107"/>
        <w:ind w:right="410"/>
      </w:pPr>
      <w:r>
        <w:rPr>
          <w:color w:val="231F20"/>
        </w:rPr>
        <w:t>Mười bốn ức sáu vạn sáu trăm sinh môn: Là như trong chánh pháp</w:t>
      </w:r>
      <w:r>
        <w:rPr>
          <w:color w:val="231F20"/>
          <w:spacing w:val="-12"/>
        </w:rPr>
        <w:t> </w:t>
      </w:r>
      <w:r>
        <w:rPr>
          <w:color w:val="231F20"/>
        </w:rPr>
        <w:t>có</w:t>
      </w:r>
      <w:r>
        <w:rPr>
          <w:color w:val="231F20"/>
          <w:spacing w:val="-11"/>
        </w:rPr>
        <w:t> </w:t>
      </w:r>
      <w:r>
        <w:rPr>
          <w:color w:val="231F20"/>
        </w:rPr>
        <w:t>bốn</w:t>
      </w:r>
      <w:r>
        <w:rPr>
          <w:color w:val="231F20"/>
          <w:spacing w:val="-11"/>
        </w:rPr>
        <w:t> </w:t>
      </w:r>
      <w:r>
        <w:rPr>
          <w:color w:val="231F20"/>
        </w:rPr>
        <w:t>sinh</w:t>
      </w:r>
      <w:r>
        <w:rPr>
          <w:color w:val="231F20"/>
          <w:spacing w:val="-11"/>
        </w:rPr>
        <w:t> </w:t>
      </w:r>
      <w:r>
        <w:rPr>
          <w:color w:val="231F20"/>
        </w:rPr>
        <w:t>môn</w:t>
      </w:r>
      <w:r>
        <w:rPr>
          <w:color w:val="231F20"/>
          <w:spacing w:val="-11"/>
        </w:rPr>
        <w:t> </w:t>
      </w:r>
      <w:r>
        <w:rPr>
          <w:color w:val="231F20"/>
        </w:rPr>
        <w:t>là</w:t>
      </w:r>
      <w:r>
        <w:rPr>
          <w:color w:val="231F20"/>
          <w:spacing w:val="-12"/>
        </w:rPr>
        <w:t> </w:t>
      </w:r>
      <w:r>
        <w:rPr>
          <w:color w:val="231F20"/>
        </w:rPr>
        <w:t>noãn</w:t>
      </w:r>
      <w:r>
        <w:rPr>
          <w:color w:val="231F20"/>
          <w:spacing w:val="-11"/>
        </w:rPr>
        <w:t> </w:t>
      </w:r>
      <w:r>
        <w:rPr>
          <w:color w:val="231F20"/>
        </w:rPr>
        <w:t>thai</w:t>
      </w:r>
      <w:r>
        <w:rPr>
          <w:color w:val="231F20"/>
          <w:spacing w:val="-11"/>
        </w:rPr>
        <w:t> </w:t>
      </w:r>
      <w:r>
        <w:rPr>
          <w:color w:val="231F20"/>
        </w:rPr>
        <w:t>thấp</w:t>
      </w:r>
      <w:r>
        <w:rPr>
          <w:color w:val="231F20"/>
          <w:spacing w:val="-11"/>
        </w:rPr>
        <w:t> </w:t>
      </w:r>
      <w:r>
        <w:rPr>
          <w:color w:val="231F20"/>
        </w:rPr>
        <w:t>hóa,</w:t>
      </w:r>
      <w:r>
        <w:rPr>
          <w:color w:val="231F20"/>
          <w:spacing w:val="-11"/>
        </w:rPr>
        <w:t> </w:t>
      </w:r>
      <w:r>
        <w:rPr>
          <w:color w:val="231F20"/>
        </w:rPr>
        <w:t>là</w:t>
      </w:r>
      <w:r>
        <w:rPr>
          <w:color w:val="231F20"/>
          <w:spacing w:val="-12"/>
        </w:rPr>
        <w:t> </w:t>
      </w:r>
      <w:r>
        <w:rPr>
          <w:color w:val="231F20"/>
        </w:rPr>
        <w:t>nơi</w:t>
      </w:r>
      <w:r>
        <w:rPr>
          <w:color w:val="231F20"/>
          <w:spacing w:val="-11"/>
        </w:rPr>
        <w:t> </w:t>
      </w:r>
      <w:r>
        <w:rPr>
          <w:color w:val="231F20"/>
        </w:rPr>
        <w:t>chốn</w:t>
      </w:r>
      <w:r>
        <w:rPr>
          <w:color w:val="231F20"/>
          <w:spacing w:val="-11"/>
        </w:rPr>
        <w:t> </w:t>
      </w:r>
      <w:r>
        <w:rPr>
          <w:color w:val="231F20"/>
        </w:rPr>
        <w:t>cùng</w:t>
      </w:r>
      <w:r>
        <w:rPr>
          <w:color w:val="231F20"/>
          <w:spacing w:val="-11"/>
        </w:rPr>
        <w:t> </w:t>
      </w:r>
      <w:r>
        <w:rPr>
          <w:color w:val="231F20"/>
        </w:rPr>
        <w:t>trải</w:t>
      </w:r>
      <w:r>
        <w:rPr>
          <w:color w:val="231F20"/>
          <w:spacing w:val="-11"/>
        </w:rPr>
        <w:t> </w:t>
      </w:r>
      <w:r>
        <w:rPr>
          <w:color w:val="231F20"/>
        </w:rPr>
        <w:t>qua và thọ nhận của các hữu tình, số lượng ấy là quyết định không</w:t>
      </w:r>
      <w:r>
        <w:rPr>
          <w:color w:val="231F20"/>
          <w:spacing w:val="-43"/>
        </w:rPr>
        <w:t> </w:t>
      </w:r>
      <w:r>
        <w:rPr>
          <w:color w:val="231F20"/>
        </w:rPr>
        <w:t>thêm, không</w:t>
      </w:r>
      <w:r>
        <w:rPr>
          <w:color w:val="231F20"/>
          <w:spacing w:val="-10"/>
        </w:rPr>
        <w:t> </w:t>
      </w:r>
      <w:r>
        <w:rPr>
          <w:color w:val="231F20"/>
        </w:rPr>
        <w:t>bớt.</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ngoại</w:t>
      </w:r>
      <w:r>
        <w:rPr>
          <w:color w:val="231F20"/>
          <w:spacing w:val="-9"/>
        </w:rPr>
        <w:t> </w:t>
      </w:r>
      <w:r>
        <w:rPr>
          <w:color w:val="231F20"/>
        </w:rPr>
        <w:t>đạo</w:t>
      </w:r>
      <w:r>
        <w:rPr>
          <w:color w:val="231F20"/>
          <w:spacing w:val="-9"/>
        </w:rPr>
        <w:t> </w:t>
      </w:r>
      <w:r>
        <w:rPr>
          <w:color w:val="231F20"/>
        </w:rPr>
        <w:t>kia</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tóc</w:t>
      </w:r>
      <w:r>
        <w:rPr>
          <w:color w:val="231F20"/>
          <w:spacing w:val="-9"/>
        </w:rPr>
        <w:t> </w:t>
      </w:r>
      <w:r>
        <w:rPr>
          <w:color w:val="231F20"/>
        </w:rPr>
        <w:t>áo</w:t>
      </w:r>
      <w:r>
        <w:rPr>
          <w:color w:val="231F20"/>
          <w:spacing w:val="-9"/>
        </w:rPr>
        <w:t> </w:t>
      </w:r>
      <w:r>
        <w:rPr>
          <w:color w:val="231F20"/>
        </w:rPr>
        <w:t>đẹp</w:t>
      </w:r>
      <w:r>
        <w:rPr>
          <w:color w:val="231F20"/>
          <w:spacing w:val="-9"/>
        </w:rPr>
        <w:t> </w:t>
      </w:r>
      <w:r>
        <w:rPr>
          <w:color w:val="231F20"/>
        </w:rPr>
        <w:t>chấp</w:t>
      </w:r>
      <w:r>
        <w:rPr>
          <w:color w:val="231F20"/>
          <w:spacing w:val="-9"/>
        </w:rPr>
        <w:t> </w:t>
      </w:r>
      <w:r>
        <w:rPr>
          <w:color w:val="231F20"/>
        </w:rPr>
        <w:t>cho</w:t>
      </w:r>
      <w:r>
        <w:rPr>
          <w:color w:val="231F20"/>
          <w:spacing w:val="-9"/>
        </w:rPr>
        <w:t> </w:t>
      </w:r>
      <w:r>
        <w:rPr>
          <w:color w:val="231F20"/>
        </w:rPr>
        <w:t>là</w:t>
      </w:r>
      <w:r>
        <w:rPr>
          <w:color w:val="231F20"/>
          <w:spacing w:val="-9"/>
        </w:rPr>
        <w:t> </w:t>
      </w:r>
      <w:r>
        <w:rPr>
          <w:color w:val="231F20"/>
        </w:rPr>
        <w:t>có từng ấy tạp loại sinh môn. Mỗi mỗi hữu tình nơi chốn trải qua khắp, số lượng quyết định cũng không tăng</w:t>
      </w:r>
      <w:r>
        <w:rPr>
          <w:color w:val="231F20"/>
          <w:spacing w:val="-2"/>
        </w:rPr>
        <w:t> </w:t>
      </w:r>
      <w:r>
        <w:rPr>
          <w:color w:val="231F20"/>
        </w:rPr>
        <w:t>giảm.</w:t>
      </w:r>
    </w:p>
    <w:p>
      <w:pPr>
        <w:pStyle w:val="BodyText"/>
        <w:spacing w:line="273" w:lineRule="auto" w:before="108"/>
        <w:ind w:right="410"/>
      </w:pPr>
      <w:r>
        <w:rPr>
          <w:color w:val="231F20"/>
        </w:rPr>
        <w:t>Năm nghiệp cho đến một nghiệp, nửa nghiệp: Là như trong chánh pháp đã nói về chiêu cảm bốn sinh môn, cùng những tạo </w:t>
      </w:r>
      <w:r>
        <w:rPr>
          <w:color w:val="231F20"/>
          <w:spacing w:val="-4"/>
        </w:rPr>
        <w:t>tác</w:t>
      </w:r>
      <w:r>
        <w:rPr>
          <w:color w:val="231F20"/>
          <w:spacing w:val="57"/>
        </w:rPr>
        <w:t> </w:t>
      </w:r>
      <w:r>
        <w:rPr>
          <w:color w:val="231F20"/>
        </w:rPr>
        <w:t>do sinh môn không ra ngoài các nghiệp như năm nghiệp </w:t>
      </w:r>
      <w:r>
        <w:rPr>
          <w:color w:val="231F20"/>
          <w:spacing w:val="-5"/>
        </w:rPr>
        <w:t>v.v… </w:t>
      </w:r>
      <w:r>
        <w:rPr>
          <w:color w:val="231F20"/>
        </w:rPr>
        <w:t>Như </w:t>
      </w:r>
      <w:r>
        <w:rPr>
          <w:color w:val="231F20"/>
          <w:spacing w:val="-5"/>
        </w:rPr>
        <w:t>vậy,</w:t>
      </w:r>
      <w:r>
        <w:rPr>
          <w:color w:val="231F20"/>
          <w:spacing w:val="-13"/>
        </w:rPr>
        <w:t> </w:t>
      </w:r>
      <w:r>
        <w:rPr>
          <w:color w:val="231F20"/>
        </w:rPr>
        <w:t>ngoại</w:t>
      </w:r>
      <w:r>
        <w:rPr>
          <w:color w:val="231F20"/>
          <w:spacing w:val="-12"/>
        </w:rPr>
        <w:t> </w:t>
      </w:r>
      <w:r>
        <w:rPr>
          <w:color w:val="231F20"/>
        </w:rPr>
        <w:t>đạo</w:t>
      </w:r>
      <w:r>
        <w:rPr>
          <w:color w:val="231F20"/>
          <w:spacing w:val="-12"/>
        </w:rPr>
        <w:t> </w:t>
      </w:r>
      <w:r>
        <w:rPr>
          <w:color w:val="231F20"/>
        </w:rPr>
        <w:t>kia</w:t>
      </w:r>
      <w:r>
        <w:rPr>
          <w:color w:val="231F20"/>
          <w:spacing w:val="-13"/>
        </w:rPr>
        <w:t> </w:t>
      </w:r>
      <w:r>
        <w:rPr>
          <w:color w:val="231F20"/>
        </w:rPr>
        <w:t>đã</w:t>
      </w:r>
      <w:r>
        <w:rPr>
          <w:color w:val="231F20"/>
          <w:spacing w:val="-12"/>
        </w:rPr>
        <w:t> </w:t>
      </w:r>
      <w:r>
        <w:rPr>
          <w:color w:val="231F20"/>
        </w:rPr>
        <w:t>nói</w:t>
      </w:r>
      <w:r>
        <w:rPr>
          <w:color w:val="231F20"/>
          <w:spacing w:val="-12"/>
        </w:rPr>
        <w:t> </w:t>
      </w:r>
      <w:r>
        <w:rPr>
          <w:color w:val="231F20"/>
        </w:rPr>
        <w:t>chiêu</w:t>
      </w:r>
      <w:r>
        <w:rPr>
          <w:color w:val="231F20"/>
          <w:spacing w:val="-12"/>
        </w:rPr>
        <w:t> </w:t>
      </w:r>
      <w:r>
        <w:rPr>
          <w:color w:val="231F20"/>
        </w:rPr>
        <w:t>cảm</w:t>
      </w:r>
      <w:r>
        <w:rPr>
          <w:color w:val="231F20"/>
          <w:spacing w:val="-13"/>
        </w:rPr>
        <w:t> </w:t>
      </w:r>
      <w:r>
        <w:rPr>
          <w:color w:val="231F20"/>
        </w:rPr>
        <w:t>từng</w:t>
      </w:r>
      <w:r>
        <w:rPr>
          <w:color w:val="231F20"/>
          <w:spacing w:val="-12"/>
        </w:rPr>
        <w:t> </w:t>
      </w:r>
      <w:r>
        <w:rPr>
          <w:color w:val="231F20"/>
        </w:rPr>
        <w:t>ấy</w:t>
      </w:r>
      <w:r>
        <w:rPr>
          <w:color w:val="231F20"/>
          <w:spacing w:val="-12"/>
        </w:rPr>
        <w:t> </w:t>
      </w:r>
      <w:r>
        <w:rPr>
          <w:color w:val="231F20"/>
        </w:rPr>
        <w:t>sinh</w:t>
      </w:r>
      <w:r>
        <w:rPr>
          <w:color w:val="231F20"/>
          <w:spacing w:val="-12"/>
        </w:rPr>
        <w:t> </w:t>
      </w:r>
      <w:r>
        <w:rPr>
          <w:color w:val="231F20"/>
        </w:rPr>
        <w:t>môn</w:t>
      </w:r>
      <w:r>
        <w:rPr>
          <w:color w:val="231F20"/>
          <w:spacing w:val="-13"/>
        </w:rPr>
        <w:t> </w:t>
      </w:r>
      <w:r>
        <w:rPr>
          <w:color w:val="231F20"/>
        </w:rPr>
        <w:t>và</w:t>
      </w:r>
      <w:r>
        <w:rPr>
          <w:color w:val="231F20"/>
          <w:spacing w:val="-12"/>
        </w:rPr>
        <w:t> </w:t>
      </w:r>
      <w:r>
        <w:rPr>
          <w:color w:val="231F20"/>
        </w:rPr>
        <w:t>từng</w:t>
      </w:r>
      <w:r>
        <w:rPr>
          <w:color w:val="231F20"/>
          <w:spacing w:val="-12"/>
        </w:rPr>
        <w:t> </w:t>
      </w:r>
      <w:r>
        <w:rPr>
          <w:color w:val="231F20"/>
        </w:rPr>
        <w:t>ấy</w:t>
      </w:r>
      <w:r>
        <w:rPr>
          <w:color w:val="231F20"/>
          <w:spacing w:val="-12"/>
        </w:rPr>
        <w:t> </w:t>
      </w:r>
      <w:r>
        <w:rPr>
          <w:color w:val="231F20"/>
        </w:rPr>
        <w:t>sinh môn đã tạo ra cũng không quá các nghiệp như năm nghiệp</w:t>
      </w:r>
      <w:r>
        <w:rPr>
          <w:color w:val="231F20"/>
          <w:spacing w:val="1"/>
        </w:rPr>
        <w:t> </w:t>
      </w:r>
      <w:r>
        <w:rPr>
          <w:color w:val="231F20"/>
          <w:spacing w:val="-5"/>
        </w:rPr>
        <w:t>v.v…</w:t>
      </w:r>
    </w:p>
    <w:p>
      <w:pPr>
        <w:pStyle w:val="BodyText"/>
        <w:spacing w:line="273" w:lineRule="auto" w:before="109"/>
        <w:ind w:right="411"/>
      </w:pPr>
      <w:r>
        <w:rPr>
          <w:color w:val="231F20"/>
        </w:rPr>
        <w:t>Năm nghiệp: Là như trong chánh pháp đã nói chiêu cảm năm nẻo.</w:t>
      </w:r>
      <w:r>
        <w:rPr>
          <w:color w:val="231F20"/>
          <w:spacing w:val="-8"/>
        </w:rPr>
        <w:t> </w:t>
      </w:r>
      <w:r>
        <w:rPr>
          <w:color w:val="231F20"/>
        </w:rPr>
        <w:t>Năm</w:t>
      </w:r>
      <w:r>
        <w:rPr>
          <w:color w:val="231F20"/>
          <w:spacing w:val="-7"/>
        </w:rPr>
        <w:t> </w:t>
      </w:r>
      <w:r>
        <w:rPr>
          <w:color w:val="231F20"/>
        </w:rPr>
        <w:t>nẻo</w:t>
      </w:r>
      <w:r>
        <w:rPr>
          <w:color w:val="231F20"/>
          <w:spacing w:val="-7"/>
        </w:rPr>
        <w:t> </w:t>
      </w:r>
      <w:r>
        <w:rPr>
          <w:color w:val="231F20"/>
        </w:rPr>
        <w:t>làm</w:t>
      </w:r>
      <w:r>
        <w:rPr>
          <w:color w:val="231F20"/>
          <w:spacing w:val="-8"/>
        </w:rPr>
        <w:t> </w:t>
      </w:r>
      <w:r>
        <w:rPr>
          <w:color w:val="231F20"/>
        </w:rPr>
        <w:t>gia</w:t>
      </w:r>
      <w:r>
        <w:rPr>
          <w:color w:val="231F20"/>
          <w:spacing w:val="-7"/>
        </w:rPr>
        <w:t> </w:t>
      </w:r>
      <w:r>
        <w:rPr>
          <w:color w:val="231F20"/>
        </w:rPr>
        <w:t>hạnh</w:t>
      </w:r>
      <w:r>
        <w:rPr>
          <w:color w:val="231F20"/>
          <w:spacing w:val="-7"/>
        </w:rPr>
        <w:t> </w:t>
      </w:r>
      <w:r>
        <w:rPr>
          <w:color w:val="231F20"/>
        </w:rPr>
        <w:t>là</w:t>
      </w:r>
      <w:r>
        <w:rPr>
          <w:color w:val="231F20"/>
          <w:spacing w:val="-8"/>
        </w:rPr>
        <w:t> </w:t>
      </w:r>
      <w:r>
        <w:rPr>
          <w:color w:val="231F20"/>
        </w:rPr>
        <w:t>xứ</w:t>
      </w:r>
      <w:r>
        <w:rPr>
          <w:color w:val="231F20"/>
          <w:spacing w:val="-7"/>
        </w:rPr>
        <w:t> </w:t>
      </w:r>
      <w:r>
        <w:rPr>
          <w:color w:val="231F20"/>
        </w:rPr>
        <w:t>sở</w:t>
      </w:r>
      <w:r>
        <w:rPr>
          <w:color w:val="231F20"/>
          <w:spacing w:val="-7"/>
        </w:rPr>
        <w:t> </w:t>
      </w:r>
      <w:r>
        <w:rPr>
          <w:color w:val="231F20"/>
        </w:rPr>
        <w:t>của</w:t>
      </w:r>
      <w:r>
        <w:rPr>
          <w:color w:val="231F20"/>
          <w:spacing w:val="-8"/>
        </w:rPr>
        <w:t> </w:t>
      </w:r>
      <w:r>
        <w:rPr>
          <w:color w:val="231F20"/>
        </w:rPr>
        <w:t>năm</w:t>
      </w:r>
      <w:r>
        <w:rPr>
          <w:color w:val="231F20"/>
          <w:spacing w:val="-7"/>
        </w:rPr>
        <w:t> </w:t>
      </w:r>
      <w:r>
        <w:rPr>
          <w:color w:val="231F20"/>
        </w:rPr>
        <w:t>nẻo.</w:t>
      </w:r>
      <w:r>
        <w:rPr>
          <w:color w:val="231F20"/>
          <w:spacing w:val="-7"/>
        </w:rPr>
        <w:t> </w:t>
      </w:r>
      <w:r>
        <w:rPr>
          <w:color w:val="231F20"/>
        </w:rPr>
        <w:t>Như</w:t>
      </w:r>
      <w:r>
        <w:rPr>
          <w:color w:val="231F20"/>
          <w:spacing w:val="-8"/>
        </w:rPr>
        <w:t> </w:t>
      </w:r>
      <w:r>
        <w:rPr>
          <w:color w:val="231F20"/>
        </w:rPr>
        <w:t>thế</w:t>
      </w:r>
      <w:r>
        <w:rPr>
          <w:color w:val="231F20"/>
          <w:spacing w:val="-7"/>
        </w:rPr>
        <w:t> </w:t>
      </w:r>
      <w:r>
        <w:rPr>
          <w:color w:val="231F20"/>
        </w:rPr>
        <w:t>ngoại</w:t>
      </w:r>
      <w:r>
        <w:rPr>
          <w:color w:val="231F20"/>
          <w:spacing w:val="-7"/>
        </w:rPr>
        <w:t> </w:t>
      </w:r>
      <w:r>
        <w:rPr>
          <w:color w:val="231F20"/>
        </w:rPr>
        <w:t>đạo kia đã nói năm nghiệp là đưa lên, hạ xuống, co lại, duỗi ra, hành </w:t>
      </w:r>
      <w:r>
        <w:rPr>
          <w:color w:val="231F20"/>
          <w:spacing w:val="-8"/>
        </w:rPr>
        <w:t>là </w:t>
      </w:r>
      <w:r>
        <w:rPr>
          <w:color w:val="231F20"/>
        </w:rPr>
        <w:t>thứ năm. Hoặc lời nói, </w:t>
      </w:r>
      <w:r>
        <w:rPr>
          <w:color w:val="231F20"/>
          <w:spacing w:val="-5"/>
        </w:rPr>
        <w:t>tay, </w:t>
      </w:r>
      <w:r>
        <w:rPr>
          <w:color w:val="231F20"/>
        </w:rPr>
        <w:t>chân, đại tiểu môn là</w:t>
      </w:r>
      <w:r>
        <w:rPr>
          <w:color w:val="231F20"/>
          <w:spacing w:val="3"/>
        </w:rPr>
        <w:t> </w:t>
      </w:r>
      <w:r>
        <w:rPr>
          <w:color w:val="231F20"/>
        </w:rPr>
        <w:t>năm.</w:t>
      </w:r>
    </w:p>
    <w:p>
      <w:pPr>
        <w:pStyle w:val="BodyText"/>
        <w:spacing w:before="110"/>
        <w:ind w:left="677" w:firstLine="0"/>
      </w:pPr>
      <w:r>
        <w:rPr>
          <w:color w:val="231F20"/>
        </w:rPr>
        <w:t>Ba nghiệp: Là như trong chánh pháp nói thân, ngữ, ý nghiệp.</w:t>
      </w:r>
    </w:p>
    <w:p>
      <w:pPr>
        <w:pStyle w:val="BodyText"/>
        <w:spacing w:before="41"/>
        <w:ind w:firstLine="0"/>
      </w:pPr>
      <w:r>
        <w:rPr>
          <w:color w:val="231F20"/>
        </w:rPr>
        <w:t>Ngoại đạo kia nói cũng như vậy, chỉ đưa ngữ lên trước.</w:t>
      </w:r>
    </w:p>
    <w:p>
      <w:pPr>
        <w:pStyle w:val="BodyText"/>
        <w:spacing w:line="273" w:lineRule="auto" w:before="155"/>
        <w:ind w:right="411"/>
      </w:pPr>
      <w:r>
        <w:rPr>
          <w:color w:val="231F20"/>
        </w:rPr>
        <w:t>Hai nghiệp: Là như trong chánh pháp nói tư nghiệp và tư dĩ nghiệp. Ngoại đạo kia nói tức là nghiệp đen, nghiệp trắng.</w:t>
      </w:r>
    </w:p>
    <w:p>
      <w:pPr>
        <w:pStyle w:val="BodyText"/>
        <w:spacing w:line="273" w:lineRule="auto" w:before="111"/>
        <w:ind w:right="411"/>
      </w:pPr>
      <w:r>
        <w:rPr>
          <w:color w:val="231F20"/>
        </w:rPr>
        <w:t>Một</w:t>
      </w:r>
      <w:r>
        <w:rPr>
          <w:color w:val="231F20"/>
          <w:spacing w:val="-15"/>
        </w:rPr>
        <w:t> </w:t>
      </w:r>
      <w:r>
        <w:rPr>
          <w:color w:val="231F20"/>
        </w:rPr>
        <w:t>nghiệp,</w:t>
      </w:r>
      <w:r>
        <w:rPr>
          <w:color w:val="231F20"/>
          <w:spacing w:val="-14"/>
        </w:rPr>
        <w:t> </w:t>
      </w:r>
      <w:r>
        <w:rPr>
          <w:color w:val="231F20"/>
        </w:rPr>
        <w:t>nửa</w:t>
      </w:r>
      <w:r>
        <w:rPr>
          <w:color w:val="231F20"/>
          <w:spacing w:val="-14"/>
        </w:rPr>
        <w:t> </w:t>
      </w:r>
      <w:r>
        <w:rPr>
          <w:color w:val="231F20"/>
        </w:rPr>
        <w:t>nghiệp:</w:t>
      </w:r>
      <w:r>
        <w:rPr>
          <w:color w:val="231F20"/>
          <w:spacing w:val="-14"/>
        </w:rPr>
        <w:t> </w:t>
      </w:r>
      <w:r>
        <w:rPr>
          <w:color w:val="231F20"/>
        </w:rPr>
        <w:t>Là</w:t>
      </w:r>
      <w:r>
        <w:rPr>
          <w:color w:val="231F20"/>
          <w:spacing w:val="-14"/>
        </w:rPr>
        <w:t> </w:t>
      </w:r>
      <w:r>
        <w:rPr>
          <w:color w:val="231F20"/>
        </w:rPr>
        <w:t>như</w:t>
      </w:r>
      <w:r>
        <w:rPr>
          <w:color w:val="231F20"/>
          <w:spacing w:val="-15"/>
        </w:rPr>
        <w:t> </w:t>
      </w:r>
      <w:r>
        <w:rPr>
          <w:color w:val="231F20"/>
        </w:rPr>
        <w:t>trong</w:t>
      </w:r>
      <w:r>
        <w:rPr>
          <w:color w:val="231F20"/>
          <w:spacing w:val="-14"/>
        </w:rPr>
        <w:t> </w:t>
      </w:r>
      <w:r>
        <w:rPr>
          <w:color w:val="231F20"/>
        </w:rPr>
        <w:t>chánh</w:t>
      </w:r>
      <w:r>
        <w:rPr>
          <w:color w:val="231F20"/>
          <w:spacing w:val="-14"/>
        </w:rPr>
        <w:t> </w:t>
      </w:r>
      <w:r>
        <w:rPr>
          <w:color w:val="231F20"/>
        </w:rPr>
        <w:t>pháp</w:t>
      </w:r>
      <w:r>
        <w:rPr>
          <w:color w:val="231F20"/>
          <w:spacing w:val="-14"/>
        </w:rPr>
        <w:t> </w:t>
      </w:r>
      <w:r>
        <w:rPr>
          <w:color w:val="231F20"/>
        </w:rPr>
        <w:t>nói</w:t>
      </w:r>
      <w:r>
        <w:rPr>
          <w:color w:val="231F20"/>
          <w:spacing w:val="-14"/>
        </w:rPr>
        <w:t> </w:t>
      </w:r>
      <w:r>
        <w:rPr>
          <w:color w:val="231F20"/>
        </w:rPr>
        <w:t>là</w:t>
      </w:r>
      <w:r>
        <w:rPr>
          <w:color w:val="231F20"/>
          <w:spacing w:val="-14"/>
        </w:rPr>
        <w:t> </w:t>
      </w:r>
      <w:r>
        <w:rPr>
          <w:color w:val="231F20"/>
        </w:rPr>
        <w:t>nghiệp khiên</w:t>
      </w:r>
      <w:r>
        <w:rPr>
          <w:color w:val="231F20"/>
          <w:spacing w:val="18"/>
        </w:rPr>
        <w:t> </w:t>
      </w:r>
      <w:r>
        <w:rPr>
          <w:color w:val="231F20"/>
        </w:rPr>
        <w:t>dẫn</w:t>
      </w:r>
      <w:r>
        <w:rPr>
          <w:color w:val="231F20"/>
          <w:spacing w:val="19"/>
        </w:rPr>
        <w:t> </w:t>
      </w:r>
      <w:r>
        <w:rPr>
          <w:color w:val="231F20"/>
        </w:rPr>
        <w:t>gọi</w:t>
      </w:r>
      <w:r>
        <w:rPr>
          <w:color w:val="231F20"/>
          <w:spacing w:val="19"/>
        </w:rPr>
        <w:t> </w:t>
      </w:r>
      <w:r>
        <w:rPr>
          <w:color w:val="231F20"/>
        </w:rPr>
        <w:t>là</w:t>
      </w:r>
      <w:r>
        <w:rPr>
          <w:color w:val="231F20"/>
          <w:spacing w:val="18"/>
        </w:rPr>
        <w:t> </w:t>
      </w:r>
      <w:r>
        <w:rPr>
          <w:color w:val="231F20"/>
        </w:rPr>
        <w:t>nghiệp,</w:t>
      </w:r>
      <w:r>
        <w:rPr>
          <w:color w:val="231F20"/>
          <w:spacing w:val="19"/>
        </w:rPr>
        <w:t> </w:t>
      </w:r>
      <w:r>
        <w:rPr>
          <w:color w:val="231F20"/>
        </w:rPr>
        <w:t>nghiệp</w:t>
      </w:r>
      <w:r>
        <w:rPr>
          <w:color w:val="231F20"/>
          <w:spacing w:val="19"/>
        </w:rPr>
        <w:t> </w:t>
      </w:r>
      <w:r>
        <w:rPr>
          <w:color w:val="231F20"/>
        </w:rPr>
        <w:t>viên</w:t>
      </w:r>
      <w:r>
        <w:rPr>
          <w:color w:val="231F20"/>
          <w:spacing w:val="18"/>
        </w:rPr>
        <w:t> </w:t>
      </w:r>
      <w:r>
        <w:rPr>
          <w:color w:val="231F20"/>
        </w:rPr>
        <w:t>mãn</w:t>
      </w:r>
      <w:r>
        <w:rPr>
          <w:color w:val="231F20"/>
          <w:spacing w:val="19"/>
        </w:rPr>
        <w:t> </w:t>
      </w:r>
      <w:r>
        <w:rPr>
          <w:color w:val="231F20"/>
        </w:rPr>
        <w:t>gọi</w:t>
      </w:r>
      <w:r>
        <w:rPr>
          <w:color w:val="231F20"/>
          <w:spacing w:val="19"/>
        </w:rPr>
        <w:t> </w:t>
      </w:r>
      <w:r>
        <w:rPr>
          <w:color w:val="231F20"/>
        </w:rPr>
        <w:t>là</w:t>
      </w:r>
      <w:r>
        <w:rPr>
          <w:color w:val="231F20"/>
          <w:spacing w:val="18"/>
        </w:rPr>
        <w:t> </w:t>
      </w:r>
      <w:r>
        <w:rPr>
          <w:color w:val="231F20"/>
        </w:rPr>
        <w:t>nửa</w:t>
      </w:r>
      <w:r>
        <w:rPr>
          <w:color w:val="231F20"/>
          <w:spacing w:val="19"/>
        </w:rPr>
        <w:t> </w:t>
      </w:r>
      <w:r>
        <w:rPr>
          <w:color w:val="231F20"/>
        </w:rPr>
        <w:t>nghiệp.</w:t>
      </w:r>
      <w:r>
        <w:rPr>
          <w:color w:val="231F20"/>
          <w:spacing w:val="19"/>
        </w:rPr>
        <w:t> </w:t>
      </w:r>
      <w:r>
        <w:rPr>
          <w:color w:val="231F20"/>
        </w:rPr>
        <w:t>Hoặc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gồm đủ hai thứ gọi là nghiệp, theo đấy chỉ có một gọi là nửa</w:t>
      </w:r>
      <w:r>
        <w:rPr>
          <w:color w:val="231F20"/>
          <w:spacing w:val="-45"/>
        </w:rPr>
        <w:t> </w:t>
      </w:r>
      <w:r>
        <w:rPr>
          <w:color w:val="231F20"/>
        </w:rPr>
        <w:t>nghiệp. Như thế ngoại đạo kia nói có hai nghiệp: Một là song nghiệp. Hai là chích</w:t>
      </w:r>
      <w:r>
        <w:rPr>
          <w:color w:val="231F20"/>
          <w:spacing w:val="-8"/>
        </w:rPr>
        <w:t> </w:t>
      </w:r>
      <w:r>
        <w:rPr>
          <w:color w:val="231F20"/>
        </w:rPr>
        <w:t>nghiệp.</w:t>
      </w:r>
      <w:r>
        <w:rPr>
          <w:color w:val="231F20"/>
          <w:spacing w:val="-8"/>
        </w:rPr>
        <w:t> </w:t>
      </w:r>
      <w:r>
        <w:rPr>
          <w:color w:val="231F20"/>
        </w:rPr>
        <w:t>Khiên</w:t>
      </w:r>
      <w:r>
        <w:rPr>
          <w:color w:val="231F20"/>
          <w:spacing w:val="-7"/>
        </w:rPr>
        <w:t> </w:t>
      </w:r>
      <w:r>
        <w:rPr>
          <w:color w:val="231F20"/>
        </w:rPr>
        <w:t>dẫn</w:t>
      </w:r>
      <w:r>
        <w:rPr>
          <w:color w:val="231F20"/>
          <w:spacing w:val="-8"/>
        </w:rPr>
        <w:t> </w:t>
      </w:r>
      <w:r>
        <w:rPr>
          <w:color w:val="231F20"/>
        </w:rPr>
        <w:t>nghiệp</w:t>
      </w:r>
      <w:r>
        <w:rPr>
          <w:color w:val="231F20"/>
          <w:spacing w:val="-8"/>
        </w:rPr>
        <w:t> </w:t>
      </w:r>
      <w:r>
        <w:rPr>
          <w:color w:val="231F20"/>
        </w:rPr>
        <w:t>gọi</w:t>
      </w:r>
      <w:r>
        <w:rPr>
          <w:color w:val="231F20"/>
          <w:spacing w:val="-7"/>
        </w:rPr>
        <w:t> </w:t>
      </w:r>
      <w:r>
        <w:rPr>
          <w:color w:val="231F20"/>
        </w:rPr>
        <w:t>là</w:t>
      </w:r>
      <w:r>
        <w:rPr>
          <w:color w:val="231F20"/>
          <w:spacing w:val="-8"/>
        </w:rPr>
        <w:t> </w:t>
      </w:r>
      <w:r>
        <w:rPr>
          <w:color w:val="231F20"/>
        </w:rPr>
        <w:t>song</w:t>
      </w:r>
      <w:r>
        <w:rPr>
          <w:color w:val="231F20"/>
          <w:spacing w:val="-7"/>
        </w:rPr>
        <w:t> </w:t>
      </w:r>
      <w:r>
        <w:rPr>
          <w:color w:val="231F20"/>
        </w:rPr>
        <w:t>nghiệp,</w:t>
      </w:r>
      <w:r>
        <w:rPr>
          <w:color w:val="231F20"/>
          <w:spacing w:val="-8"/>
        </w:rPr>
        <w:t> </w:t>
      </w:r>
      <w:r>
        <w:rPr>
          <w:color w:val="231F20"/>
        </w:rPr>
        <w:t>viên</w:t>
      </w:r>
      <w:r>
        <w:rPr>
          <w:color w:val="231F20"/>
          <w:spacing w:val="-8"/>
        </w:rPr>
        <w:t> </w:t>
      </w:r>
      <w:r>
        <w:rPr>
          <w:color w:val="231F20"/>
        </w:rPr>
        <w:t>mãn</w:t>
      </w:r>
      <w:r>
        <w:rPr>
          <w:color w:val="231F20"/>
          <w:spacing w:val="-7"/>
        </w:rPr>
        <w:t> </w:t>
      </w:r>
      <w:r>
        <w:rPr>
          <w:color w:val="231F20"/>
        </w:rPr>
        <w:t>nghiệp gọi là chích nghiệp. Hoặc gồm đủ hai thứ gọi là song nghiệp. Theo đấy</w:t>
      </w:r>
      <w:r>
        <w:rPr>
          <w:color w:val="231F20"/>
          <w:spacing w:val="-10"/>
        </w:rPr>
        <w:t> </w:t>
      </w:r>
      <w:r>
        <w:rPr>
          <w:color w:val="231F20"/>
        </w:rPr>
        <w:t>chỉ</w:t>
      </w:r>
      <w:r>
        <w:rPr>
          <w:color w:val="231F20"/>
          <w:spacing w:val="-9"/>
        </w:rPr>
        <w:t> </w:t>
      </w:r>
      <w:r>
        <w:rPr>
          <w:color w:val="231F20"/>
        </w:rPr>
        <w:t>có</w:t>
      </w:r>
      <w:r>
        <w:rPr>
          <w:color w:val="231F20"/>
          <w:spacing w:val="-9"/>
        </w:rPr>
        <w:t> </w:t>
      </w:r>
      <w:r>
        <w:rPr>
          <w:color w:val="231F20"/>
        </w:rPr>
        <w:t>một</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chích</w:t>
      </w:r>
      <w:r>
        <w:rPr>
          <w:color w:val="231F20"/>
          <w:spacing w:val="-9"/>
        </w:rPr>
        <w:t> </w:t>
      </w:r>
      <w:r>
        <w:rPr>
          <w:color w:val="231F20"/>
        </w:rPr>
        <w:t>nghiệp.</w:t>
      </w:r>
      <w:r>
        <w:rPr>
          <w:color w:val="231F20"/>
          <w:spacing w:val="-10"/>
        </w:rPr>
        <w:t> </w:t>
      </w:r>
      <w:r>
        <w:rPr>
          <w:color w:val="231F20"/>
        </w:rPr>
        <w:t>Các</w:t>
      </w:r>
      <w:r>
        <w:rPr>
          <w:color w:val="231F20"/>
          <w:spacing w:val="-9"/>
        </w:rPr>
        <w:t> </w:t>
      </w:r>
      <w:r>
        <w:rPr>
          <w:color w:val="231F20"/>
        </w:rPr>
        <w:t>song</w:t>
      </w:r>
      <w:r>
        <w:rPr>
          <w:color w:val="231F20"/>
          <w:spacing w:val="-9"/>
        </w:rPr>
        <w:t> </w:t>
      </w:r>
      <w:r>
        <w:rPr>
          <w:color w:val="231F20"/>
        </w:rPr>
        <w:t>(đôi)</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nghiệp.</w:t>
      </w:r>
      <w:r>
        <w:rPr>
          <w:color w:val="231F20"/>
          <w:spacing w:val="-9"/>
        </w:rPr>
        <w:t> </w:t>
      </w:r>
      <w:r>
        <w:rPr>
          <w:color w:val="231F20"/>
        </w:rPr>
        <w:t>Các chích (chiếc) gọi là nửa nghiệp. Lại, ngoại đạo kia nói có hai nghiệp là nghiệp đọa và nghiệp cận đọa. Nếu hại Bà-la-môn, gây khổ nơi cha mẹ, </w:t>
      </w:r>
      <w:r>
        <w:rPr>
          <w:color w:val="231F20"/>
          <w:spacing w:val="-4"/>
        </w:rPr>
        <w:t>thầy, </w:t>
      </w:r>
      <w:r>
        <w:rPr>
          <w:color w:val="231F20"/>
        </w:rPr>
        <w:t>bạn, người nữ, ăn trộm vàng, uống rượu gọi là </w:t>
      </w:r>
      <w:r>
        <w:rPr>
          <w:color w:val="231F20"/>
          <w:spacing w:val="-3"/>
        </w:rPr>
        <w:t>nghiệp </w:t>
      </w:r>
      <w:r>
        <w:rPr>
          <w:color w:val="231F20"/>
        </w:rPr>
        <w:t>đọa. Những nghiệp ác còn lại gọi là nghiệp cận đọa. Phần trước gọi là</w:t>
      </w:r>
      <w:r>
        <w:rPr>
          <w:color w:val="231F20"/>
          <w:spacing w:val="-6"/>
        </w:rPr>
        <w:t> </w:t>
      </w:r>
      <w:r>
        <w:rPr>
          <w:color w:val="231F20"/>
        </w:rPr>
        <w:t>nghiệp,</w:t>
      </w:r>
      <w:r>
        <w:rPr>
          <w:color w:val="231F20"/>
          <w:spacing w:val="-6"/>
        </w:rPr>
        <w:t> </w:t>
      </w:r>
      <w:r>
        <w:rPr>
          <w:color w:val="231F20"/>
        </w:rPr>
        <w:t>phần</w:t>
      </w:r>
      <w:r>
        <w:rPr>
          <w:color w:val="231F20"/>
          <w:spacing w:val="-5"/>
        </w:rPr>
        <w:t> </w:t>
      </w:r>
      <w:r>
        <w:rPr>
          <w:color w:val="231F20"/>
        </w:rPr>
        <w:t>sau</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nửa</w:t>
      </w:r>
      <w:r>
        <w:rPr>
          <w:color w:val="231F20"/>
          <w:spacing w:val="-5"/>
        </w:rPr>
        <w:t> </w:t>
      </w:r>
      <w:r>
        <w:rPr>
          <w:color w:val="231F20"/>
        </w:rPr>
        <w:t>nghiệp.</w:t>
      </w:r>
      <w:r>
        <w:rPr>
          <w:color w:val="231F20"/>
          <w:spacing w:val="-7"/>
        </w:rPr>
        <w:t> </w:t>
      </w:r>
      <w:r>
        <w:rPr>
          <w:color w:val="231F20"/>
        </w:rPr>
        <w:t>Lại</w:t>
      </w:r>
      <w:r>
        <w:rPr>
          <w:color w:val="231F20"/>
          <w:spacing w:val="-5"/>
        </w:rPr>
        <w:t> </w:t>
      </w:r>
      <w:r>
        <w:rPr>
          <w:color w:val="231F20"/>
        </w:rPr>
        <w:t>nói</w:t>
      </w:r>
      <w:r>
        <w:rPr>
          <w:color w:val="231F20"/>
          <w:spacing w:val="-5"/>
        </w:rPr>
        <w:t> </w:t>
      </w:r>
      <w:r>
        <w:rPr>
          <w:color w:val="231F20"/>
        </w:rPr>
        <w:t>thân</w:t>
      </w:r>
      <w:r>
        <w:rPr>
          <w:color w:val="231F20"/>
          <w:spacing w:val="-5"/>
        </w:rPr>
        <w:t> </w:t>
      </w:r>
      <w:r>
        <w:rPr>
          <w:color w:val="231F20"/>
        </w:rPr>
        <w:t>ngữ</w:t>
      </w:r>
      <w:r>
        <w:rPr>
          <w:color w:val="231F20"/>
          <w:spacing w:val="-5"/>
        </w:rPr>
        <w:t> </w:t>
      </w:r>
      <w:r>
        <w:rPr>
          <w:color w:val="231F20"/>
        </w:rPr>
        <w:t>nghiệp</w:t>
      </w:r>
      <w:r>
        <w:rPr>
          <w:color w:val="231F20"/>
          <w:spacing w:val="-6"/>
        </w:rPr>
        <w:t> </w:t>
      </w:r>
      <w:r>
        <w:rPr>
          <w:color w:val="231F20"/>
        </w:rPr>
        <w:t>gọi</w:t>
      </w:r>
      <w:r>
        <w:rPr>
          <w:color w:val="231F20"/>
          <w:spacing w:val="-5"/>
        </w:rPr>
        <w:t> </w:t>
      </w:r>
      <w:r>
        <w:rPr>
          <w:color w:val="231F20"/>
        </w:rPr>
        <w:t>là nghiệp, vì làm tổn ích nơi mình, người, ý nghiệp gọi là nửa nghiệp, vì chỉ làm tổn ích nơi mình. Lại nói nghiệp chiêu cảm sinh hữu gọi là nghiệp, nghiệp chiêu cảm trung hữu gọi là nửa nghiệp. Lại nói nghiệp chiêu cảm chưa sinh chúng đồng phần gọi là nghiệp, nghiệp đối với chúng đồng phần đã sinh rồi thọ nhận dị thục gọi là nửa nghiệp. Lại nói đối với nghiệp tạo đầy đủ gọi là nghiệp, tạo phần ít gọi là nửa nghiệp.</w:t>
      </w:r>
    </w:p>
    <w:p>
      <w:pPr>
        <w:pStyle w:val="BodyText"/>
        <w:spacing w:line="271" w:lineRule="auto" w:before="116"/>
        <w:ind w:left="393" w:right="127"/>
      </w:pPr>
      <w:r>
        <w:rPr>
          <w:color w:val="231F20"/>
        </w:rPr>
        <w:t>Sáu</w:t>
      </w:r>
      <w:r>
        <w:rPr>
          <w:color w:val="231F20"/>
          <w:spacing w:val="-7"/>
        </w:rPr>
        <w:t> </w:t>
      </w:r>
      <w:r>
        <w:rPr>
          <w:color w:val="231F20"/>
        </w:rPr>
        <w:t>mươi</w:t>
      </w:r>
      <w:r>
        <w:rPr>
          <w:color w:val="231F20"/>
          <w:spacing w:val="-6"/>
        </w:rPr>
        <w:t> </w:t>
      </w:r>
      <w:r>
        <w:rPr>
          <w:color w:val="231F20"/>
        </w:rPr>
        <w:t>hai</w:t>
      </w:r>
      <w:r>
        <w:rPr>
          <w:color w:val="231F20"/>
          <w:spacing w:val="-6"/>
        </w:rPr>
        <w:t> </w:t>
      </w:r>
      <w:r>
        <w:rPr>
          <w:color w:val="231F20"/>
        </w:rPr>
        <w:t>hành</w:t>
      </w:r>
      <w:r>
        <w:rPr>
          <w:color w:val="231F20"/>
          <w:spacing w:val="-6"/>
        </w:rPr>
        <w:t> </w:t>
      </w:r>
      <w:r>
        <w:rPr>
          <w:color w:val="231F20"/>
        </w:rPr>
        <w:t>tích:</w:t>
      </w:r>
      <w:r>
        <w:rPr>
          <w:color w:val="231F20"/>
          <w:spacing w:val="-6"/>
        </w:rPr>
        <w:t> </w:t>
      </w:r>
      <w:r>
        <w:rPr>
          <w:color w:val="231F20"/>
        </w:rPr>
        <w:t>Là</w:t>
      </w:r>
      <w:r>
        <w:rPr>
          <w:color w:val="231F20"/>
          <w:spacing w:val="-6"/>
        </w:rPr>
        <w:t> </w:t>
      </w:r>
      <w:r>
        <w:rPr>
          <w:color w:val="231F20"/>
        </w:rPr>
        <w:t>như</w:t>
      </w:r>
      <w:r>
        <w:rPr>
          <w:color w:val="231F20"/>
          <w:spacing w:val="-7"/>
        </w:rPr>
        <w:t> </w:t>
      </w:r>
      <w:r>
        <w:rPr>
          <w:color w:val="231F20"/>
        </w:rPr>
        <w:t>trong</w:t>
      </w:r>
      <w:r>
        <w:rPr>
          <w:color w:val="231F20"/>
          <w:spacing w:val="-6"/>
        </w:rPr>
        <w:t> </w:t>
      </w:r>
      <w:r>
        <w:rPr>
          <w:color w:val="231F20"/>
        </w:rPr>
        <w:t>chánh</w:t>
      </w:r>
      <w:r>
        <w:rPr>
          <w:color w:val="231F20"/>
          <w:spacing w:val="-6"/>
        </w:rPr>
        <w:t> </w:t>
      </w:r>
      <w:r>
        <w:rPr>
          <w:color w:val="231F20"/>
        </w:rPr>
        <w:t>pháp</w:t>
      </w:r>
      <w:r>
        <w:rPr>
          <w:color w:val="231F20"/>
          <w:spacing w:val="-6"/>
        </w:rPr>
        <w:t> </w:t>
      </w:r>
      <w:r>
        <w:rPr>
          <w:color w:val="231F20"/>
        </w:rPr>
        <w:t>nói</w:t>
      </w:r>
      <w:r>
        <w:rPr>
          <w:color w:val="231F20"/>
          <w:spacing w:val="-6"/>
        </w:rPr>
        <w:t> </w:t>
      </w:r>
      <w:r>
        <w:rPr>
          <w:color w:val="231F20"/>
        </w:rPr>
        <w:t>bốn</w:t>
      </w:r>
      <w:r>
        <w:rPr>
          <w:color w:val="231F20"/>
          <w:spacing w:val="-6"/>
        </w:rPr>
        <w:t> </w:t>
      </w:r>
      <w:r>
        <w:rPr>
          <w:color w:val="231F20"/>
        </w:rPr>
        <w:t>hành tích gọi là đạo thanh tịnh. Như thế ngoại đạo nói sáu mươi hai hành tích gọi là đạo thanh tịnh.</w:t>
      </w:r>
    </w:p>
    <w:p>
      <w:pPr>
        <w:pStyle w:val="BodyText"/>
        <w:spacing w:line="271" w:lineRule="auto"/>
        <w:ind w:left="393" w:right="127"/>
      </w:pPr>
      <w:r>
        <w:rPr>
          <w:color w:val="231F20"/>
        </w:rPr>
        <w:t>Sáu mươi hai trung kiếp: Là như trong chánh pháp nói tám mươi trung kiếp là một giới hạn sai biệt. Như thế ngoại đạo nói sáu mươi hai trung kiếp là một giới hạn có sai biệt. Ở trong thời gian </w:t>
      </w:r>
      <w:r>
        <w:rPr>
          <w:color w:val="231F20"/>
          <w:spacing w:val="-6"/>
        </w:rPr>
        <w:t>ấy, </w:t>
      </w:r>
      <w:r>
        <w:rPr>
          <w:color w:val="231F20"/>
        </w:rPr>
        <w:t>tu sáu mươi hai hành tích, tạo biên vực tận cùng của khổ.</w:t>
      </w:r>
    </w:p>
    <w:p>
      <w:pPr>
        <w:pStyle w:val="BodyText"/>
        <w:spacing w:line="271" w:lineRule="auto"/>
        <w:ind w:left="393" w:right="127"/>
      </w:pPr>
      <w:r>
        <w:rPr>
          <w:color w:val="231F20"/>
        </w:rPr>
        <w:t>Một trăm ba mươi sáu địa ngục: Là như trong chánh pháp nói có</w:t>
      </w:r>
      <w:r>
        <w:rPr>
          <w:color w:val="231F20"/>
          <w:spacing w:val="-7"/>
        </w:rPr>
        <w:t> </w:t>
      </w:r>
      <w:r>
        <w:rPr>
          <w:color w:val="231F20"/>
        </w:rPr>
        <w:t>tám</w:t>
      </w:r>
      <w:r>
        <w:rPr>
          <w:color w:val="231F20"/>
          <w:spacing w:val="-6"/>
        </w:rPr>
        <w:t> </w:t>
      </w:r>
      <w:r>
        <w:rPr>
          <w:color w:val="231F20"/>
        </w:rPr>
        <w:t>đại</w:t>
      </w:r>
      <w:r>
        <w:rPr>
          <w:color w:val="231F20"/>
          <w:spacing w:val="-7"/>
        </w:rPr>
        <w:t> </w:t>
      </w:r>
      <w:r>
        <w:rPr>
          <w:color w:val="231F20"/>
        </w:rPr>
        <w:t>địa</w:t>
      </w:r>
      <w:r>
        <w:rPr>
          <w:color w:val="231F20"/>
          <w:spacing w:val="-6"/>
        </w:rPr>
        <w:t> </w:t>
      </w:r>
      <w:r>
        <w:rPr>
          <w:color w:val="231F20"/>
        </w:rPr>
        <w:t>ngục,</w:t>
      </w:r>
      <w:r>
        <w:rPr>
          <w:color w:val="231F20"/>
          <w:spacing w:val="-6"/>
        </w:rPr>
        <w:t> </w:t>
      </w:r>
      <w:r>
        <w:rPr>
          <w:color w:val="231F20"/>
        </w:rPr>
        <w:t>mỗi</w:t>
      </w:r>
      <w:r>
        <w:rPr>
          <w:color w:val="231F20"/>
          <w:spacing w:val="-7"/>
        </w:rPr>
        <w:t> </w:t>
      </w:r>
      <w:r>
        <w:rPr>
          <w:color w:val="231F20"/>
        </w:rPr>
        <w:t>mỗi</w:t>
      </w:r>
      <w:r>
        <w:rPr>
          <w:color w:val="231F20"/>
          <w:spacing w:val="-6"/>
        </w:rPr>
        <w:t> </w:t>
      </w:r>
      <w:r>
        <w:rPr>
          <w:color w:val="231F20"/>
        </w:rPr>
        <w:t>thứ</w:t>
      </w:r>
      <w:r>
        <w:rPr>
          <w:color w:val="231F20"/>
          <w:spacing w:val="-6"/>
        </w:rPr>
        <w:t> </w:t>
      </w:r>
      <w:r>
        <w:rPr>
          <w:color w:val="231F20"/>
        </w:rPr>
        <w:t>đều</w:t>
      </w:r>
      <w:r>
        <w:rPr>
          <w:color w:val="231F20"/>
          <w:spacing w:val="-7"/>
        </w:rPr>
        <w:t> </w:t>
      </w:r>
      <w:r>
        <w:rPr>
          <w:color w:val="231F20"/>
        </w:rPr>
        <w:t>có</w:t>
      </w:r>
      <w:r>
        <w:rPr>
          <w:color w:val="231F20"/>
          <w:spacing w:val="-6"/>
        </w:rPr>
        <w:t> </w:t>
      </w:r>
      <w:r>
        <w:rPr>
          <w:color w:val="231F20"/>
        </w:rPr>
        <w:t>mười</w:t>
      </w:r>
      <w:r>
        <w:rPr>
          <w:color w:val="231F20"/>
          <w:spacing w:val="-6"/>
        </w:rPr>
        <w:t> </w:t>
      </w:r>
      <w:r>
        <w:rPr>
          <w:color w:val="231F20"/>
        </w:rPr>
        <w:t>sáu</w:t>
      </w:r>
      <w:r>
        <w:rPr>
          <w:color w:val="231F20"/>
          <w:spacing w:val="-7"/>
        </w:rPr>
        <w:t> </w:t>
      </w:r>
      <w:r>
        <w:rPr>
          <w:color w:val="231F20"/>
        </w:rPr>
        <w:t>quyến</w:t>
      </w:r>
      <w:r>
        <w:rPr>
          <w:color w:val="231F20"/>
          <w:spacing w:val="-6"/>
        </w:rPr>
        <w:t> </w:t>
      </w:r>
      <w:r>
        <w:rPr>
          <w:color w:val="231F20"/>
        </w:rPr>
        <w:t>thuộc.</w:t>
      </w:r>
      <w:r>
        <w:rPr>
          <w:color w:val="231F20"/>
          <w:spacing w:val="-6"/>
        </w:rPr>
        <w:t> </w:t>
      </w:r>
      <w:r>
        <w:rPr>
          <w:color w:val="231F20"/>
        </w:rPr>
        <w:t>Như thế ngoại đạo đã nói cũng </w:t>
      </w:r>
      <w:r>
        <w:rPr>
          <w:color w:val="231F20"/>
          <w:spacing w:val="-5"/>
        </w:rPr>
        <w:t>vậy. </w:t>
      </w:r>
      <w:r>
        <w:rPr>
          <w:color w:val="231F20"/>
        </w:rPr>
        <w:t>Nhưng lại nói hữu tình sinh khắp trong </w:t>
      </w:r>
      <w:r>
        <w:rPr>
          <w:color w:val="231F20"/>
          <w:spacing w:val="-6"/>
        </w:rPr>
        <w:t>ấy, </w:t>
      </w:r>
      <w:r>
        <w:rPr>
          <w:color w:val="231F20"/>
        </w:rPr>
        <w:t>sau đó thì giải</w:t>
      </w:r>
      <w:r>
        <w:rPr>
          <w:color w:val="231F20"/>
          <w:spacing w:val="4"/>
        </w:rPr>
        <w:t> </w:t>
      </w:r>
      <w:r>
        <w:rPr>
          <w:color w:val="231F20"/>
        </w:rPr>
        <w:t>thoát.</w:t>
      </w:r>
    </w:p>
    <w:p>
      <w:pPr>
        <w:pStyle w:val="BodyText"/>
        <w:spacing w:line="273" w:lineRule="auto"/>
        <w:ind w:left="393" w:right="127"/>
      </w:pPr>
      <w:r>
        <w:rPr>
          <w:color w:val="231F20"/>
        </w:rPr>
        <w:t>Một trăm hai mươi căn: Là như trong chánh pháp nói có hai mươi hai căn. Như thế ngoại đạo nói có một trăm hai mươi căn, 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9" w:firstLine="0"/>
      </w:pPr>
      <w:r>
        <w:rPr>
          <w:color w:val="231F20"/>
        </w:rPr>
        <w:t>mắt,</w:t>
      </w:r>
      <w:r>
        <w:rPr>
          <w:color w:val="231F20"/>
          <w:spacing w:val="-10"/>
        </w:rPr>
        <w:t> </w:t>
      </w:r>
      <w:r>
        <w:rPr>
          <w:color w:val="231F20"/>
        </w:rPr>
        <w:t>tai,</w:t>
      </w:r>
      <w:r>
        <w:rPr>
          <w:color w:val="231F20"/>
          <w:spacing w:val="-9"/>
        </w:rPr>
        <w:t> </w:t>
      </w:r>
      <w:r>
        <w:rPr>
          <w:color w:val="231F20"/>
        </w:rPr>
        <w:t>mũi,</w:t>
      </w:r>
      <w:r>
        <w:rPr>
          <w:color w:val="231F20"/>
          <w:spacing w:val="-9"/>
        </w:rPr>
        <w:t> </w:t>
      </w:r>
      <w:r>
        <w:rPr>
          <w:color w:val="231F20"/>
        </w:rPr>
        <w:t>mỗi</w:t>
      </w:r>
      <w:r>
        <w:rPr>
          <w:color w:val="231F20"/>
          <w:spacing w:val="-9"/>
        </w:rPr>
        <w:t> </w:t>
      </w:r>
      <w:r>
        <w:rPr>
          <w:color w:val="231F20"/>
        </w:rPr>
        <w:t>thứ</w:t>
      </w:r>
      <w:r>
        <w:rPr>
          <w:color w:val="231F20"/>
          <w:spacing w:val="-9"/>
        </w:rPr>
        <w:t> </w:t>
      </w:r>
      <w:r>
        <w:rPr>
          <w:color w:val="231F20"/>
        </w:rPr>
        <w:t>đều</w:t>
      </w:r>
      <w:r>
        <w:rPr>
          <w:color w:val="231F20"/>
          <w:spacing w:val="-10"/>
        </w:rPr>
        <w:t> </w:t>
      </w:r>
      <w:r>
        <w:rPr>
          <w:color w:val="231F20"/>
        </w:rPr>
        <w:t>có</w:t>
      </w:r>
      <w:r>
        <w:rPr>
          <w:color w:val="231F20"/>
          <w:spacing w:val="-9"/>
        </w:rPr>
        <w:t> </w:t>
      </w:r>
      <w:r>
        <w:rPr>
          <w:color w:val="231F20"/>
        </w:rPr>
        <w:t>hai</w:t>
      </w:r>
      <w:r>
        <w:rPr>
          <w:color w:val="231F20"/>
          <w:spacing w:val="-9"/>
        </w:rPr>
        <w:t> </w:t>
      </w:r>
      <w:r>
        <w:rPr>
          <w:color w:val="231F20"/>
        </w:rPr>
        <w:t>là</w:t>
      </w:r>
      <w:r>
        <w:rPr>
          <w:color w:val="231F20"/>
          <w:spacing w:val="-9"/>
        </w:rPr>
        <w:t> </w:t>
      </w:r>
      <w:r>
        <w:rPr>
          <w:color w:val="231F20"/>
        </w:rPr>
        <w:t>sáu.</w:t>
      </w:r>
      <w:r>
        <w:rPr>
          <w:color w:val="231F20"/>
          <w:spacing w:val="-9"/>
        </w:rPr>
        <w:t> </w:t>
      </w:r>
      <w:r>
        <w:rPr>
          <w:color w:val="231F20"/>
        </w:rPr>
        <w:t>Lưỡi,</w:t>
      </w:r>
      <w:r>
        <w:rPr>
          <w:color w:val="231F20"/>
          <w:spacing w:val="-10"/>
        </w:rPr>
        <w:t> </w:t>
      </w:r>
      <w:r>
        <w:rPr>
          <w:color w:val="231F20"/>
        </w:rPr>
        <w:t>thân,</w:t>
      </w:r>
      <w:r>
        <w:rPr>
          <w:color w:val="231F20"/>
          <w:spacing w:val="-9"/>
        </w:rPr>
        <w:t> </w:t>
      </w:r>
      <w:r>
        <w:rPr>
          <w:color w:val="231F20"/>
        </w:rPr>
        <w:t>ý,</w:t>
      </w:r>
      <w:r>
        <w:rPr>
          <w:color w:val="231F20"/>
          <w:spacing w:val="-9"/>
        </w:rPr>
        <w:t> </w:t>
      </w:r>
      <w:r>
        <w:rPr>
          <w:color w:val="231F20"/>
        </w:rPr>
        <w:t>mạng,</w:t>
      </w:r>
      <w:r>
        <w:rPr>
          <w:color w:val="231F20"/>
          <w:spacing w:val="-9"/>
        </w:rPr>
        <w:t> </w:t>
      </w:r>
      <w:r>
        <w:rPr>
          <w:color w:val="231F20"/>
        </w:rPr>
        <w:t>năm</w:t>
      </w:r>
      <w:r>
        <w:rPr>
          <w:color w:val="231F20"/>
          <w:spacing w:val="-9"/>
        </w:rPr>
        <w:t> </w:t>
      </w:r>
      <w:r>
        <w:rPr>
          <w:color w:val="231F20"/>
        </w:rPr>
        <w:t>thọ căn và năm căn như tín </w:t>
      </w:r>
      <w:r>
        <w:rPr>
          <w:color w:val="231F20"/>
          <w:spacing w:val="-5"/>
        </w:rPr>
        <w:t>v.v… </w:t>
      </w:r>
      <w:r>
        <w:rPr>
          <w:color w:val="231F20"/>
        </w:rPr>
        <w:t>gồm chung là hai mươi. Sáu nẻo mỗi nẻo đều có hai mươi là một trăm hai mươi. Sáu nẻo tức A-tố-lạc là thứ sáu. Ngoại đạo kia nói hữu tình chủ yếu ở nơi sáu nẻo thọ nhận từng</w:t>
      </w:r>
      <w:r>
        <w:rPr>
          <w:color w:val="231F20"/>
          <w:spacing w:val="-9"/>
        </w:rPr>
        <w:t> </w:t>
      </w:r>
      <w:r>
        <w:rPr>
          <w:color w:val="231F20"/>
        </w:rPr>
        <w:t>ấy</w:t>
      </w:r>
      <w:r>
        <w:rPr>
          <w:color w:val="231F20"/>
          <w:spacing w:val="-9"/>
        </w:rPr>
        <w:t> </w:t>
      </w:r>
      <w:r>
        <w:rPr>
          <w:color w:val="231F20"/>
        </w:rPr>
        <w:t>căn</w:t>
      </w:r>
      <w:r>
        <w:rPr>
          <w:color w:val="231F20"/>
          <w:spacing w:val="-9"/>
        </w:rPr>
        <w:t> </w:t>
      </w:r>
      <w:r>
        <w:rPr>
          <w:color w:val="231F20"/>
        </w:rPr>
        <w:t>không</w:t>
      </w:r>
      <w:r>
        <w:rPr>
          <w:color w:val="231F20"/>
          <w:spacing w:val="-9"/>
        </w:rPr>
        <w:t> </w:t>
      </w:r>
      <w:r>
        <w:rPr>
          <w:color w:val="231F20"/>
        </w:rPr>
        <w:t>hơn</w:t>
      </w:r>
      <w:r>
        <w:rPr>
          <w:color w:val="231F20"/>
          <w:spacing w:val="-9"/>
        </w:rPr>
        <w:t> </w:t>
      </w:r>
      <w:r>
        <w:rPr>
          <w:color w:val="231F20"/>
        </w:rPr>
        <w:t>không</w:t>
      </w:r>
      <w:r>
        <w:rPr>
          <w:color w:val="231F20"/>
          <w:spacing w:val="-9"/>
        </w:rPr>
        <w:t> </w:t>
      </w:r>
      <w:r>
        <w:rPr>
          <w:color w:val="231F20"/>
        </w:rPr>
        <w:t>giảm.</w:t>
      </w:r>
      <w:r>
        <w:rPr>
          <w:color w:val="231F20"/>
          <w:spacing w:val="-9"/>
        </w:rPr>
        <w:t> </w:t>
      </w: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9"/>
        </w:rPr>
        <w:t> </w:t>
      </w:r>
      <w:r>
        <w:rPr>
          <w:color w:val="231F20"/>
        </w:rPr>
        <w:t>Căn</w:t>
      </w:r>
      <w:r>
        <w:rPr>
          <w:color w:val="231F20"/>
          <w:spacing w:val="-9"/>
        </w:rPr>
        <w:t> </w:t>
      </w:r>
      <w:r>
        <w:rPr>
          <w:color w:val="231F20"/>
        </w:rPr>
        <w:t>là</w:t>
      </w:r>
      <w:r>
        <w:rPr>
          <w:color w:val="231F20"/>
          <w:spacing w:val="-9"/>
        </w:rPr>
        <w:t> </w:t>
      </w:r>
      <w:r>
        <w:rPr>
          <w:color w:val="231F20"/>
        </w:rPr>
        <w:t>nghĩa</w:t>
      </w:r>
      <w:r>
        <w:rPr>
          <w:color w:val="231F20"/>
          <w:spacing w:val="-9"/>
        </w:rPr>
        <w:t> </w:t>
      </w:r>
      <w:r>
        <w:rPr>
          <w:color w:val="231F20"/>
        </w:rPr>
        <w:t>tăng thượng. Hữu tình chủ yếu ở nơi một trăm hai mươi xứ làm chủ rồi sau đấy được giải</w:t>
      </w:r>
      <w:r>
        <w:rPr>
          <w:color w:val="231F20"/>
          <w:spacing w:val="-2"/>
        </w:rPr>
        <w:t> </w:t>
      </w:r>
      <w:r>
        <w:rPr>
          <w:color w:val="231F20"/>
        </w:rPr>
        <w:t>thoát.</w:t>
      </w:r>
    </w:p>
    <w:p>
      <w:pPr>
        <w:pStyle w:val="BodyText"/>
        <w:spacing w:line="271" w:lineRule="auto" w:before="116"/>
        <w:ind w:right="406"/>
      </w:pPr>
      <w:r>
        <w:rPr>
          <w:color w:val="231F20"/>
        </w:rPr>
        <w:t>Ba mươi sáu trần giới: Là như trong chánh pháp nói có chín mươi tám tùy miên, là nơi chốn nương dựa của tất cả tạp </w:t>
      </w:r>
      <w:r>
        <w:rPr>
          <w:color w:val="231F20"/>
          <w:spacing w:val="2"/>
        </w:rPr>
        <w:t>nhiễm. </w:t>
      </w:r>
      <w:r>
        <w:rPr>
          <w:color w:val="231F20"/>
        </w:rPr>
        <w:t>Như thế ngoại đạo nói có ba mươi sáu trần giới là xứ nương </w:t>
      </w:r>
      <w:r>
        <w:rPr>
          <w:color w:val="231F20"/>
          <w:spacing w:val="2"/>
        </w:rPr>
        <w:t>dựa </w:t>
      </w:r>
      <w:r>
        <w:rPr>
          <w:color w:val="231F20"/>
        </w:rPr>
        <w:t>của tạp</w:t>
      </w:r>
      <w:r>
        <w:rPr>
          <w:color w:val="231F20"/>
          <w:spacing w:val="10"/>
        </w:rPr>
        <w:t> </w:t>
      </w:r>
      <w:r>
        <w:rPr>
          <w:color w:val="231F20"/>
          <w:spacing w:val="2"/>
        </w:rPr>
        <w:t>nhiễm.</w:t>
      </w:r>
    </w:p>
    <w:p>
      <w:pPr>
        <w:pStyle w:val="BodyText"/>
        <w:spacing w:line="271" w:lineRule="auto"/>
        <w:ind w:right="410"/>
      </w:pPr>
      <w:r>
        <w:rPr>
          <w:color w:val="231F20"/>
        </w:rPr>
        <w:t>Bốn vạn chín ngàn nhà rồng: Nhà nghĩa là tộc loại. Như trong chánh pháp nói rồng có bốn tộc, tức noãn thai thấp hóa. Như thế ngoại đạo nói có bốn vạn chín ngàn nhà rồng, là mỗi mỗi hữu tình đối với tộc loại kia đều phải trải qua thọ nhận.</w:t>
      </w:r>
    </w:p>
    <w:p>
      <w:pPr>
        <w:pStyle w:val="BodyText"/>
        <w:spacing w:line="271" w:lineRule="auto"/>
        <w:ind w:right="411"/>
      </w:pPr>
      <w:r>
        <w:rPr>
          <w:color w:val="231F20"/>
        </w:rPr>
        <w:t>Bốn vạn chín ngàn nhà Diệu sí điểu: Là như trong chánh pháp nói Diệu sí điểu có bốn tộc loại là noãn thai thấp hóa. Như thế</w:t>
      </w:r>
      <w:r>
        <w:rPr>
          <w:color w:val="231F20"/>
          <w:spacing w:val="-30"/>
        </w:rPr>
        <w:t> </w:t>
      </w:r>
      <w:r>
        <w:rPr>
          <w:color w:val="231F20"/>
        </w:rPr>
        <w:t>ngoại đạo nói có bốn vạn chín ngàn nhà Diệu sí điểu, là mỗi mỗi hữu tình đối với tộc loại kia đều phải trải qua thọ nhận.</w:t>
      </w:r>
    </w:p>
    <w:p>
      <w:pPr>
        <w:pStyle w:val="BodyText"/>
        <w:spacing w:line="271" w:lineRule="auto"/>
        <w:ind w:right="410"/>
      </w:pPr>
      <w:r>
        <w:rPr>
          <w:color w:val="231F20"/>
        </w:rPr>
        <w:t>Bốn vạn chín ngàn nhà dị học: Nghĩa là ngoại đạo xuất gia có từng ấy loại. Ngoại đạo kia nói mỗi mỗi hữu tình đối với tộc loại ấy đều nên xuất gia khắp.</w:t>
      </w:r>
    </w:p>
    <w:p>
      <w:pPr>
        <w:pStyle w:val="BodyText"/>
        <w:spacing w:line="271" w:lineRule="auto"/>
        <w:ind w:right="411"/>
      </w:pPr>
      <w:r>
        <w:rPr>
          <w:color w:val="231F20"/>
        </w:rPr>
        <w:t>Bốn vạn chín ngàn nhà mạng sống: Nghĩa là hành tập xứ công xảo để tự sinh sống có từng ấy loại. Ngoại đạo kia nói hữu tình đối với xứ sở ấy đều nên học khắp.</w:t>
      </w:r>
    </w:p>
    <w:p>
      <w:pPr>
        <w:pStyle w:val="BodyText"/>
        <w:spacing w:line="271" w:lineRule="auto"/>
        <w:ind w:right="411"/>
      </w:pPr>
      <w:r>
        <w:rPr>
          <w:color w:val="231F20"/>
        </w:rPr>
        <w:t>Bảy kho tàng hữu tưởng: Tức ngoại đạo kia nói có bảy định hữu tưởng.</w:t>
      </w:r>
    </w:p>
    <w:p>
      <w:pPr>
        <w:pStyle w:val="BodyText"/>
        <w:spacing w:line="273" w:lineRule="auto"/>
        <w:ind w:right="411"/>
      </w:pPr>
      <w:r>
        <w:rPr>
          <w:color w:val="231F20"/>
        </w:rPr>
        <w:t>Bảy kho tàng vô tưởng: Tức ngoại đạo kia nói có bảy định vô tưởng. Như vậy các định mỗi mỗi hữu tình đều nên khởi khắp.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567"/>
      </w:pPr>
      <w:r>
        <w:rPr>
          <w:color w:val="231F20"/>
        </w:rPr>
        <w:t>Bảy kho tàng lìa trói buộc: Tức như trước đã nói về gia </w:t>
      </w:r>
      <w:r>
        <w:rPr>
          <w:color w:val="231F20"/>
          <w:spacing w:val="-4"/>
        </w:rPr>
        <w:t>hạnh </w:t>
      </w:r>
      <w:r>
        <w:rPr>
          <w:color w:val="231F20"/>
        </w:rPr>
        <w:t>của</w:t>
      </w:r>
      <w:r>
        <w:rPr>
          <w:color w:val="231F20"/>
          <w:spacing w:val="-13"/>
        </w:rPr>
        <w:t> </w:t>
      </w:r>
      <w:r>
        <w:rPr>
          <w:color w:val="231F20"/>
        </w:rPr>
        <w:t>các</w:t>
      </w:r>
      <w:r>
        <w:rPr>
          <w:color w:val="231F20"/>
          <w:spacing w:val="-12"/>
        </w:rPr>
        <w:t> </w:t>
      </w:r>
      <w:r>
        <w:rPr>
          <w:color w:val="231F20"/>
        </w:rPr>
        <w:t>định.</w:t>
      </w:r>
      <w:r>
        <w:rPr>
          <w:color w:val="231F20"/>
          <w:spacing w:val="-12"/>
        </w:rPr>
        <w:t> </w:t>
      </w:r>
      <w:r>
        <w:rPr>
          <w:color w:val="231F20"/>
        </w:rPr>
        <w:t>Ngoại</w:t>
      </w:r>
      <w:r>
        <w:rPr>
          <w:color w:val="231F20"/>
          <w:spacing w:val="-12"/>
        </w:rPr>
        <w:t> </w:t>
      </w:r>
      <w:r>
        <w:rPr>
          <w:color w:val="231F20"/>
        </w:rPr>
        <w:t>đạo</w:t>
      </w:r>
      <w:r>
        <w:rPr>
          <w:color w:val="231F20"/>
          <w:spacing w:val="-13"/>
        </w:rPr>
        <w:t> </w:t>
      </w:r>
      <w:r>
        <w:rPr>
          <w:color w:val="231F20"/>
        </w:rPr>
        <w:t>kia</w:t>
      </w:r>
      <w:r>
        <w:rPr>
          <w:color w:val="231F20"/>
          <w:spacing w:val="-12"/>
        </w:rPr>
        <w:t> </w:t>
      </w:r>
      <w:r>
        <w:rPr>
          <w:color w:val="231F20"/>
        </w:rPr>
        <w:t>nói</w:t>
      </w:r>
      <w:r>
        <w:rPr>
          <w:color w:val="231F20"/>
          <w:spacing w:val="-12"/>
        </w:rPr>
        <w:t> </w:t>
      </w:r>
      <w:r>
        <w:rPr>
          <w:color w:val="231F20"/>
        </w:rPr>
        <w:t>hữu</w:t>
      </w:r>
      <w:r>
        <w:rPr>
          <w:color w:val="231F20"/>
          <w:spacing w:val="-12"/>
        </w:rPr>
        <w:t> </w:t>
      </w:r>
      <w:r>
        <w:rPr>
          <w:color w:val="231F20"/>
        </w:rPr>
        <w:t>tình</w:t>
      </w:r>
      <w:r>
        <w:rPr>
          <w:color w:val="231F20"/>
          <w:spacing w:val="-13"/>
        </w:rPr>
        <w:t> </w:t>
      </w:r>
      <w:r>
        <w:rPr>
          <w:color w:val="231F20"/>
        </w:rPr>
        <w:t>ở</w:t>
      </w:r>
      <w:r>
        <w:rPr>
          <w:color w:val="231F20"/>
          <w:spacing w:val="-12"/>
        </w:rPr>
        <w:t> </w:t>
      </w:r>
      <w:r>
        <w:rPr>
          <w:color w:val="231F20"/>
        </w:rPr>
        <w:t>nơi</w:t>
      </w:r>
      <w:r>
        <w:rPr>
          <w:color w:val="231F20"/>
          <w:spacing w:val="-12"/>
        </w:rPr>
        <w:t> </w:t>
      </w:r>
      <w:r>
        <w:rPr>
          <w:color w:val="231F20"/>
        </w:rPr>
        <w:t>gia</w:t>
      </w:r>
      <w:r>
        <w:rPr>
          <w:color w:val="231F20"/>
          <w:spacing w:val="-12"/>
        </w:rPr>
        <w:t> </w:t>
      </w:r>
      <w:r>
        <w:rPr>
          <w:color w:val="231F20"/>
        </w:rPr>
        <w:t>hạnh</w:t>
      </w:r>
      <w:r>
        <w:rPr>
          <w:color w:val="231F20"/>
          <w:spacing w:val="-13"/>
        </w:rPr>
        <w:t> </w:t>
      </w:r>
      <w:r>
        <w:rPr>
          <w:color w:val="231F20"/>
        </w:rPr>
        <w:t>ấy</w:t>
      </w:r>
      <w:r>
        <w:rPr>
          <w:color w:val="231F20"/>
          <w:spacing w:val="-12"/>
        </w:rPr>
        <w:t> </w:t>
      </w:r>
      <w:r>
        <w:rPr>
          <w:color w:val="231F20"/>
        </w:rPr>
        <w:t>nên</w:t>
      </w:r>
      <w:r>
        <w:rPr>
          <w:color w:val="231F20"/>
          <w:spacing w:val="-12"/>
        </w:rPr>
        <w:t> </w:t>
      </w:r>
      <w:r>
        <w:rPr>
          <w:color w:val="231F20"/>
        </w:rPr>
        <w:t>lìa</w:t>
      </w:r>
      <w:r>
        <w:rPr>
          <w:color w:val="231F20"/>
          <w:spacing w:val="-12"/>
        </w:rPr>
        <w:t> </w:t>
      </w:r>
      <w:r>
        <w:rPr>
          <w:color w:val="231F20"/>
        </w:rPr>
        <w:t>các thứ trói buộc, thâu giữ tâm tu tập.</w:t>
      </w:r>
    </w:p>
    <w:p>
      <w:pPr>
        <w:pStyle w:val="BodyText"/>
        <w:spacing w:line="273" w:lineRule="auto" w:before="111"/>
        <w:ind w:left="393" w:right="129"/>
      </w:pPr>
      <w:r>
        <w:rPr>
          <w:color w:val="231F20"/>
        </w:rPr>
        <w:t>Bảy</w:t>
      </w:r>
      <w:r>
        <w:rPr>
          <w:color w:val="231F20"/>
          <w:spacing w:val="-22"/>
        </w:rPr>
        <w:t> </w:t>
      </w:r>
      <w:r>
        <w:rPr>
          <w:color w:val="231F20"/>
        </w:rPr>
        <w:t>A-tố-lạc,</w:t>
      </w:r>
      <w:r>
        <w:rPr>
          <w:color w:val="231F20"/>
          <w:spacing w:val="-9"/>
        </w:rPr>
        <w:t> </w:t>
      </w:r>
      <w:r>
        <w:rPr>
          <w:color w:val="231F20"/>
        </w:rPr>
        <w:t>bảy</w:t>
      </w:r>
      <w:r>
        <w:rPr>
          <w:color w:val="231F20"/>
          <w:spacing w:val="-12"/>
        </w:rPr>
        <w:t> </w:t>
      </w:r>
      <w:r>
        <w:rPr>
          <w:color w:val="231F20"/>
        </w:rPr>
        <w:t>Tất-xá-già:</w:t>
      </w:r>
      <w:r>
        <w:rPr>
          <w:color w:val="231F20"/>
          <w:spacing w:val="-8"/>
        </w:rPr>
        <w:t> </w:t>
      </w:r>
      <w:r>
        <w:rPr>
          <w:color w:val="231F20"/>
        </w:rPr>
        <w:t>Ngoại</w:t>
      </w:r>
      <w:r>
        <w:rPr>
          <w:color w:val="231F20"/>
          <w:spacing w:val="-8"/>
        </w:rPr>
        <w:t> </w:t>
      </w:r>
      <w:r>
        <w:rPr>
          <w:color w:val="231F20"/>
        </w:rPr>
        <w:t>đạo</w:t>
      </w:r>
      <w:r>
        <w:rPr>
          <w:color w:val="231F20"/>
          <w:spacing w:val="-7"/>
        </w:rPr>
        <w:t> </w:t>
      </w:r>
      <w:r>
        <w:rPr>
          <w:color w:val="231F20"/>
        </w:rPr>
        <w:t>kia</w:t>
      </w:r>
      <w:r>
        <w:rPr>
          <w:color w:val="231F20"/>
          <w:spacing w:val="-7"/>
        </w:rPr>
        <w:t> </w:t>
      </w:r>
      <w:r>
        <w:rPr>
          <w:color w:val="231F20"/>
        </w:rPr>
        <w:t>nói,</w:t>
      </w:r>
      <w:r>
        <w:rPr>
          <w:color w:val="231F20"/>
          <w:spacing w:val="-7"/>
        </w:rPr>
        <w:t> </w:t>
      </w:r>
      <w:r>
        <w:rPr>
          <w:color w:val="231F20"/>
        </w:rPr>
        <w:t>hữu</w:t>
      </w:r>
      <w:r>
        <w:rPr>
          <w:color w:val="231F20"/>
          <w:spacing w:val="-8"/>
        </w:rPr>
        <w:t> </w:t>
      </w:r>
      <w:r>
        <w:rPr>
          <w:color w:val="231F20"/>
        </w:rPr>
        <w:t>tình</w:t>
      </w:r>
      <w:r>
        <w:rPr>
          <w:color w:val="231F20"/>
          <w:spacing w:val="-7"/>
        </w:rPr>
        <w:t> </w:t>
      </w:r>
      <w:r>
        <w:rPr>
          <w:color w:val="231F20"/>
        </w:rPr>
        <w:t>ở</w:t>
      </w:r>
      <w:r>
        <w:rPr>
          <w:color w:val="231F20"/>
          <w:spacing w:val="-7"/>
        </w:rPr>
        <w:t> </w:t>
      </w:r>
      <w:r>
        <w:rPr>
          <w:color w:val="231F20"/>
        </w:rPr>
        <w:t>nơi xứ A-tố-lạc, Tất-xá-già bảy lần qua lại mới được giải</w:t>
      </w:r>
      <w:r>
        <w:rPr>
          <w:color w:val="231F20"/>
          <w:spacing w:val="-24"/>
        </w:rPr>
        <w:t> </w:t>
      </w:r>
      <w:r>
        <w:rPr>
          <w:color w:val="231F20"/>
        </w:rPr>
        <w:t>thoát.</w:t>
      </w:r>
    </w:p>
    <w:p>
      <w:pPr>
        <w:pStyle w:val="BodyText"/>
        <w:spacing w:line="273" w:lineRule="auto" w:before="111"/>
        <w:ind w:left="393" w:right="128"/>
      </w:pPr>
      <w:r>
        <w:rPr>
          <w:color w:val="231F20"/>
        </w:rPr>
        <w:t>Bảy trời, bảy người: Tức ngoại đạo kia nói, hữu tình ở nơi xứ trời người phải bảy lần qua lại tới lui mới được giải thoát.</w:t>
      </w:r>
    </w:p>
    <w:p>
      <w:pPr>
        <w:pStyle w:val="BodyText"/>
        <w:spacing w:line="273" w:lineRule="auto" w:before="112"/>
        <w:ind w:left="393" w:right="126"/>
      </w:pPr>
      <w:r>
        <w:rPr>
          <w:color w:val="231F20"/>
        </w:rPr>
        <w:t>Bảy mộng, bảy trăm mộng: Nghĩa là ngoại đạo kia nói xứ sinh của hữu tình khác nhau, có bảy thứ mộng lớn, bảy trăm mộng nhỏ, nên những thứ đã trải qua và đã thấy thảy đều chẳng đồng. Mỗi mỗi hữu tình đều phải trải qua đủ cả.</w:t>
      </w:r>
    </w:p>
    <w:p>
      <w:pPr>
        <w:pStyle w:val="BodyText"/>
        <w:spacing w:line="273" w:lineRule="auto" w:before="110"/>
        <w:ind w:left="393" w:right="126"/>
      </w:pPr>
      <w:r>
        <w:rPr>
          <w:color w:val="231F20"/>
        </w:rPr>
        <w:t>Bảy giác, bảy trăm giác: Là ngoại đạo kia nói xứ sinh của hữu tình</w:t>
      </w:r>
      <w:r>
        <w:rPr>
          <w:color w:val="231F20"/>
          <w:spacing w:val="-13"/>
        </w:rPr>
        <w:t> </w:t>
      </w:r>
      <w:r>
        <w:rPr>
          <w:color w:val="231F20"/>
        </w:rPr>
        <w:t>có</w:t>
      </w:r>
      <w:r>
        <w:rPr>
          <w:color w:val="231F20"/>
          <w:spacing w:val="-12"/>
        </w:rPr>
        <w:t> </w:t>
      </w:r>
      <w:r>
        <w:rPr>
          <w:color w:val="231F20"/>
        </w:rPr>
        <w:t>sai</w:t>
      </w:r>
      <w:r>
        <w:rPr>
          <w:color w:val="231F20"/>
          <w:spacing w:val="-12"/>
        </w:rPr>
        <w:t> </w:t>
      </w:r>
      <w:r>
        <w:rPr>
          <w:color w:val="231F20"/>
        </w:rPr>
        <w:t>biệt,</w:t>
      </w:r>
      <w:r>
        <w:rPr>
          <w:color w:val="231F20"/>
          <w:spacing w:val="-12"/>
        </w:rPr>
        <w:t> </w:t>
      </w:r>
      <w:r>
        <w:rPr>
          <w:color w:val="231F20"/>
        </w:rPr>
        <w:t>tùy</w:t>
      </w:r>
      <w:r>
        <w:rPr>
          <w:color w:val="231F20"/>
          <w:spacing w:val="-12"/>
        </w:rPr>
        <w:t> </w:t>
      </w:r>
      <w:r>
        <w:rPr>
          <w:color w:val="231F20"/>
        </w:rPr>
        <w:t>theo</w:t>
      </w:r>
      <w:r>
        <w:rPr>
          <w:color w:val="231F20"/>
          <w:spacing w:val="-12"/>
        </w:rPr>
        <w:t> </w:t>
      </w:r>
      <w:r>
        <w:rPr>
          <w:color w:val="231F20"/>
        </w:rPr>
        <w:t>từng</w:t>
      </w:r>
      <w:r>
        <w:rPr>
          <w:color w:val="231F20"/>
          <w:spacing w:val="-12"/>
        </w:rPr>
        <w:t> </w:t>
      </w:r>
      <w:r>
        <w:rPr>
          <w:color w:val="231F20"/>
        </w:rPr>
        <w:t>ấy</w:t>
      </w:r>
      <w:r>
        <w:rPr>
          <w:color w:val="231F20"/>
          <w:spacing w:val="-12"/>
        </w:rPr>
        <w:t> </w:t>
      </w:r>
      <w:r>
        <w:rPr>
          <w:color w:val="231F20"/>
        </w:rPr>
        <w:t>mộng</w:t>
      </w:r>
      <w:r>
        <w:rPr>
          <w:color w:val="231F20"/>
          <w:spacing w:val="-13"/>
        </w:rPr>
        <w:t> </w:t>
      </w:r>
      <w:r>
        <w:rPr>
          <w:color w:val="231F20"/>
        </w:rPr>
        <w:t>lớn</w:t>
      </w:r>
      <w:r>
        <w:rPr>
          <w:color w:val="231F20"/>
          <w:spacing w:val="-12"/>
        </w:rPr>
        <w:t> </w:t>
      </w:r>
      <w:r>
        <w:rPr>
          <w:color w:val="231F20"/>
        </w:rPr>
        <w:t>nhỏ,</w:t>
      </w:r>
      <w:r>
        <w:rPr>
          <w:color w:val="231F20"/>
          <w:spacing w:val="-12"/>
        </w:rPr>
        <w:t> </w:t>
      </w:r>
      <w:r>
        <w:rPr>
          <w:color w:val="231F20"/>
        </w:rPr>
        <w:t>trở</w:t>
      </w:r>
      <w:r>
        <w:rPr>
          <w:color w:val="231F20"/>
          <w:spacing w:val="-12"/>
        </w:rPr>
        <w:t> </w:t>
      </w:r>
      <w:r>
        <w:rPr>
          <w:color w:val="231F20"/>
        </w:rPr>
        <w:t>lại</w:t>
      </w:r>
      <w:r>
        <w:rPr>
          <w:color w:val="231F20"/>
          <w:spacing w:val="-12"/>
        </w:rPr>
        <w:t> </w:t>
      </w:r>
      <w:r>
        <w:rPr>
          <w:color w:val="231F20"/>
        </w:rPr>
        <w:t>có</w:t>
      </w:r>
      <w:r>
        <w:rPr>
          <w:color w:val="231F20"/>
          <w:spacing w:val="-12"/>
        </w:rPr>
        <w:t> </w:t>
      </w:r>
      <w:r>
        <w:rPr>
          <w:color w:val="231F20"/>
        </w:rPr>
        <w:t>từng</w:t>
      </w:r>
      <w:r>
        <w:rPr>
          <w:color w:val="231F20"/>
          <w:spacing w:val="-12"/>
        </w:rPr>
        <w:t> </w:t>
      </w:r>
      <w:r>
        <w:rPr>
          <w:color w:val="231F20"/>
        </w:rPr>
        <w:t>ấy</w:t>
      </w:r>
      <w:r>
        <w:rPr>
          <w:color w:val="231F20"/>
          <w:spacing w:val="-12"/>
        </w:rPr>
        <w:t> </w:t>
      </w:r>
      <w:r>
        <w:rPr>
          <w:color w:val="231F20"/>
        </w:rPr>
        <w:t>giác (thức day) lớn nhỏ. Những thứ đã trải qua, đã thấy cũng đều chẳng đồng. Mỗi mỗi hữu tình đều phải trải qua đủ</w:t>
      </w:r>
      <w:r>
        <w:rPr>
          <w:color w:val="231F20"/>
          <w:spacing w:val="-2"/>
        </w:rPr>
        <w:t> </w:t>
      </w:r>
      <w:r>
        <w:rPr>
          <w:color w:val="231F20"/>
        </w:rPr>
        <w:t>cả.</w:t>
      </w:r>
    </w:p>
    <w:p>
      <w:pPr>
        <w:pStyle w:val="BodyText"/>
        <w:spacing w:line="273" w:lineRule="auto" w:before="110"/>
        <w:ind w:left="393" w:right="127"/>
      </w:pPr>
      <w:r>
        <w:rPr>
          <w:color w:val="231F20"/>
        </w:rPr>
        <w:t>Bảy ao, bảy trăm ao: Tức ngoại đạo kia nói ao suối để diệt trừ tội ở thế gian, lớn có bảy, nhỏ có bảy trăm. Mỗi mỗi hữu tình đều phải tắm gội khắp mới được giải thoát.</w:t>
      </w:r>
    </w:p>
    <w:p>
      <w:pPr>
        <w:pStyle w:val="BodyText"/>
        <w:spacing w:line="273" w:lineRule="auto" w:before="111"/>
        <w:ind w:left="393" w:right="126"/>
      </w:pPr>
      <w:r>
        <w:rPr>
          <w:color w:val="231F20"/>
        </w:rPr>
        <w:t>Bảy hiểm, bảy trăm hiểm: Hiểm là hầm, hang, hang núi, bờ sông.</w:t>
      </w:r>
      <w:r>
        <w:rPr>
          <w:color w:val="231F20"/>
          <w:spacing w:val="-14"/>
        </w:rPr>
        <w:t> </w:t>
      </w:r>
      <w:r>
        <w:rPr>
          <w:color w:val="231F20"/>
        </w:rPr>
        <w:t>Ngoại</w:t>
      </w:r>
      <w:r>
        <w:rPr>
          <w:color w:val="231F20"/>
          <w:spacing w:val="-13"/>
        </w:rPr>
        <w:t> </w:t>
      </w:r>
      <w:r>
        <w:rPr>
          <w:color w:val="231F20"/>
        </w:rPr>
        <w:t>đạo</w:t>
      </w:r>
      <w:r>
        <w:rPr>
          <w:color w:val="231F20"/>
          <w:spacing w:val="-13"/>
        </w:rPr>
        <w:t> </w:t>
      </w:r>
      <w:r>
        <w:rPr>
          <w:color w:val="231F20"/>
        </w:rPr>
        <w:t>kia</w:t>
      </w:r>
      <w:r>
        <w:rPr>
          <w:color w:val="231F20"/>
          <w:spacing w:val="-14"/>
        </w:rPr>
        <w:t> </w:t>
      </w:r>
      <w:r>
        <w:rPr>
          <w:color w:val="231F20"/>
        </w:rPr>
        <w:t>nói</w:t>
      </w:r>
      <w:r>
        <w:rPr>
          <w:color w:val="231F20"/>
          <w:spacing w:val="-13"/>
        </w:rPr>
        <w:t> </w:t>
      </w:r>
      <w:r>
        <w:rPr>
          <w:color w:val="231F20"/>
        </w:rPr>
        <w:t>xứ</w:t>
      </w:r>
      <w:r>
        <w:rPr>
          <w:color w:val="231F20"/>
          <w:spacing w:val="-13"/>
        </w:rPr>
        <w:t> </w:t>
      </w:r>
      <w:r>
        <w:rPr>
          <w:color w:val="231F20"/>
        </w:rPr>
        <w:t>hiểm</w:t>
      </w:r>
      <w:r>
        <w:rPr>
          <w:color w:val="231F20"/>
          <w:spacing w:val="-14"/>
        </w:rPr>
        <w:t> </w:t>
      </w:r>
      <w:r>
        <w:rPr>
          <w:color w:val="231F20"/>
        </w:rPr>
        <w:t>như</w:t>
      </w:r>
      <w:r>
        <w:rPr>
          <w:color w:val="231F20"/>
          <w:spacing w:val="-13"/>
        </w:rPr>
        <w:t> </w:t>
      </w:r>
      <w:r>
        <w:rPr>
          <w:color w:val="231F20"/>
        </w:rPr>
        <w:t>thế</w:t>
      </w:r>
      <w:r>
        <w:rPr>
          <w:color w:val="231F20"/>
          <w:spacing w:val="-13"/>
        </w:rPr>
        <w:t> </w:t>
      </w:r>
      <w:r>
        <w:rPr>
          <w:color w:val="231F20"/>
        </w:rPr>
        <w:t>là</w:t>
      </w:r>
      <w:r>
        <w:rPr>
          <w:color w:val="231F20"/>
          <w:spacing w:val="-13"/>
        </w:rPr>
        <w:t> </w:t>
      </w:r>
      <w:r>
        <w:rPr>
          <w:color w:val="231F20"/>
        </w:rPr>
        <w:t>để</w:t>
      </w:r>
      <w:r>
        <w:rPr>
          <w:color w:val="231F20"/>
          <w:spacing w:val="-14"/>
        </w:rPr>
        <w:t> </w:t>
      </w:r>
      <w:r>
        <w:rPr>
          <w:color w:val="231F20"/>
        </w:rPr>
        <w:t>diệt</w:t>
      </w:r>
      <w:r>
        <w:rPr>
          <w:color w:val="231F20"/>
          <w:spacing w:val="-13"/>
        </w:rPr>
        <w:t> </w:t>
      </w:r>
      <w:r>
        <w:rPr>
          <w:color w:val="231F20"/>
        </w:rPr>
        <w:t>tội,</w:t>
      </w:r>
      <w:r>
        <w:rPr>
          <w:color w:val="231F20"/>
          <w:spacing w:val="-13"/>
        </w:rPr>
        <w:t> </w:t>
      </w:r>
      <w:r>
        <w:rPr>
          <w:color w:val="231F20"/>
        </w:rPr>
        <w:t>thứ</w:t>
      </w:r>
      <w:r>
        <w:rPr>
          <w:color w:val="231F20"/>
          <w:spacing w:val="-14"/>
        </w:rPr>
        <w:t> </w:t>
      </w:r>
      <w:r>
        <w:rPr>
          <w:color w:val="231F20"/>
        </w:rPr>
        <w:t>lớn</w:t>
      </w:r>
      <w:r>
        <w:rPr>
          <w:color w:val="231F20"/>
          <w:spacing w:val="-13"/>
        </w:rPr>
        <w:t> </w:t>
      </w:r>
      <w:r>
        <w:rPr>
          <w:color w:val="231F20"/>
        </w:rPr>
        <w:t>có</w:t>
      </w:r>
      <w:r>
        <w:rPr>
          <w:color w:val="231F20"/>
          <w:spacing w:val="-13"/>
        </w:rPr>
        <w:t> </w:t>
      </w:r>
      <w:r>
        <w:rPr>
          <w:color w:val="231F20"/>
          <w:spacing w:val="-5"/>
        </w:rPr>
        <w:t>bảy, </w:t>
      </w:r>
      <w:r>
        <w:rPr>
          <w:color w:val="231F20"/>
        </w:rPr>
        <w:t>thứ</w:t>
      </w:r>
      <w:r>
        <w:rPr>
          <w:color w:val="231F20"/>
          <w:spacing w:val="-6"/>
        </w:rPr>
        <w:t> </w:t>
      </w:r>
      <w:r>
        <w:rPr>
          <w:color w:val="231F20"/>
        </w:rPr>
        <w:t>nhỏ</w:t>
      </w:r>
      <w:r>
        <w:rPr>
          <w:color w:val="231F20"/>
          <w:spacing w:val="-5"/>
        </w:rPr>
        <w:t> </w:t>
      </w:r>
      <w:r>
        <w:rPr>
          <w:color w:val="231F20"/>
        </w:rPr>
        <w:t>có</w:t>
      </w:r>
      <w:r>
        <w:rPr>
          <w:color w:val="231F20"/>
          <w:spacing w:val="-5"/>
        </w:rPr>
        <w:t> </w:t>
      </w:r>
      <w:r>
        <w:rPr>
          <w:color w:val="231F20"/>
        </w:rPr>
        <w:t>bảy</w:t>
      </w:r>
      <w:r>
        <w:rPr>
          <w:color w:val="231F20"/>
          <w:spacing w:val="-5"/>
        </w:rPr>
        <w:t> </w:t>
      </w:r>
      <w:r>
        <w:rPr>
          <w:color w:val="231F20"/>
        </w:rPr>
        <w:t>trăm.</w:t>
      </w:r>
      <w:r>
        <w:rPr>
          <w:color w:val="231F20"/>
          <w:spacing w:val="-5"/>
        </w:rPr>
        <w:t> </w:t>
      </w:r>
      <w:r>
        <w:rPr>
          <w:color w:val="231F20"/>
        </w:rPr>
        <w:t>Mỗi</w:t>
      </w:r>
      <w:r>
        <w:rPr>
          <w:color w:val="231F20"/>
          <w:spacing w:val="-5"/>
        </w:rPr>
        <w:t> </w:t>
      </w:r>
      <w:r>
        <w:rPr>
          <w:color w:val="231F20"/>
        </w:rPr>
        <w:t>mỗi</w:t>
      </w:r>
      <w:r>
        <w:rPr>
          <w:color w:val="231F20"/>
          <w:spacing w:val="-5"/>
        </w:rPr>
        <w:t> </w:t>
      </w:r>
      <w:r>
        <w:rPr>
          <w:color w:val="231F20"/>
        </w:rPr>
        <w:t>hữu</w:t>
      </w:r>
      <w:r>
        <w:rPr>
          <w:color w:val="231F20"/>
          <w:spacing w:val="-6"/>
        </w:rPr>
        <w:t> </w:t>
      </w:r>
      <w:r>
        <w:rPr>
          <w:color w:val="231F20"/>
        </w:rPr>
        <w:t>tình</w:t>
      </w:r>
      <w:r>
        <w:rPr>
          <w:color w:val="231F20"/>
          <w:spacing w:val="-5"/>
        </w:rPr>
        <w:t> </w:t>
      </w:r>
      <w:r>
        <w:rPr>
          <w:color w:val="231F20"/>
        </w:rPr>
        <w:t>đều</w:t>
      </w:r>
      <w:r>
        <w:rPr>
          <w:color w:val="231F20"/>
          <w:spacing w:val="-5"/>
        </w:rPr>
        <w:t> </w:t>
      </w:r>
      <w:r>
        <w:rPr>
          <w:color w:val="231F20"/>
        </w:rPr>
        <w:t>trải</w:t>
      </w:r>
      <w:r>
        <w:rPr>
          <w:color w:val="231F20"/>
          <w:spacing w:val="-5"/>
        </w:rPr>
        <w:t> </w:t>
      </w:r>
      <w:r>
        <w:rPr>
          <w:color w:val="231F20"/>
        </w:rPr>
        <w:t>qua</w:t>
      </w:r>
      <w:r>
        <w:rPr>
          <w:color w:val="231F20"/>
          <w:spacing w:val="-5"/>
        </w:rPr>
        <w:t> </w:t>
      </w:r>
      <w:r>
        <w:rPr>
          <w:color w:val="231F20"/>
        </w:rPr>
        <w:t>khắp</w:t>
      </w:r>
      <w:r>
        <w:rPr>
          <w:color w:val="231F20"/>
          <w:spacing w:val="-5"/>
        </w:rPr>
        <w:t> </w:t>
      </w:r>
      <w:r>
        <w:rPr>
          <w:color w:val="231F20"/>
        </w:rPr>
        <w:t>trong</w:t>
      </w:r>
      <w:r>
        <w:rPr>
          <w:color w:val="231F20"/>
          <w:spacing w:val="-5"/>
        </w:rPr>
        <w:t> </w:t>
      </w:r>
      <w:r>
        <w:rPr>
          <w:color w:val="231F20"/>
        </w:rPr>
        <w:t>ấy</w:t>
      </w:r>
      <w:r>
        <w:rPr>
          <w:color w:val="231F20"/>
          <w:spacing w:val="-5"/>
        </w:rPr>
        <w:t> </w:t>
      </w:r>
      <w:r>
        <w:rPr>
          <w:color w:val="231F20"/>
        </w:rPr>
        <w:t>xả bỏ thân mạng mới được giải thoát.</w:t>
      </w:r>
    </w:p>
    <w:p>
      <w:pPr>
        <w:pStyle w:val="BodyText"/>
        <w:spacing w:line="273" w:lineRule="auto" w:before="110"/>
        <w:ind w:left="393" w:right="126"/>
      </w:pPr>
      <w:r>
        <w:rPr>
          <w:color w:val="231F20"/>
        </w:rPr>
        <w:t>Bảy giảm, bảy trăm giảm: Giảm nghĩa là thoái mất công đức. Ngoại đạo kia nói xứ thoái mất công đức của hữu tình lớn có bảy, nhỏ có bảy trăm. Mỗi mỗi hữu tình đều phải ở trong ấy thoái mất công đức.</w:t>
      </w:r>
    </w:p>
    <w:p>
      <w:pPr>
        <w:pStyle w:val="BodyText"/>
        <w:spacing w:line="273" w:lineRule="auto" w:before="127"/>
        <w:ind w:left="393" w:right="126"/>
      </w:pPr>
      <w:r>
        <w:rPr>
          <w:color w:val="231F20"/>
        </w:rPr>
        <w:t>Bảy</w:t>
      </w:r>
      <w:r>
        <w:rPr>
          <w:color w:val="231F20"/>
          <w:spacing w:val="-9"/>
        </w:rPr>
        <w:t> </w:t>
      </w:r>
      <w:r>
        <w:rPr>
          <w:color w:val="231F20"/>
        </w:rPr>
        <w:t>tăng,</w:t>
      </w:r>
      <w:r>
        <w:rPr>
          <w:color w:val="231F20"/>
          <w:spacing w:val="-8"/>
        </w:rPr>
        <w:t> </w:t>
      </w:r>
      <w:r>
        <w:rPr>
          <w:color w:val="231F20"/>
        </w:rPr>
        <w:t>bảy</w:t>
      </w:r>
      <w:r>
        <w:rPr>
          <w:color w:val="231F20"/>
          <w:spacing w:val="-8"/>
        </w:rPr>
        <w:t> </w:t>
      </w:r>
      <w:r>
        <w:rPr>
          <w:color w:val="231F20"/>
        </w:rPr>
        <w:t>trăm</w:t>
      </w:r>
      <w:r>
        <w:rPr>
          <w:color w:val="231F20"/>
          <w:spacing w:val="-9"/>
        </w:rPr>
        <w:t> </w:t>
      </w:r>
      <w:r>
        <w:rPr>
          <w:color w:val="231F20"/>
        </w:rPr>
        <w:t>tăng:</w:t>
      </w:r>
      <w:r>
        <w:rPr>
          <w:color w:val="231F20"/>
          <w:spacing w:val="-12"/>
        </w:rPr>
        <w:t> </w:t>
      </w:r>
      <w:r>
        <w:rPr>
          <w:color w:val="231F20"/>
        </w:rPr>
        <w:t>Tăng</w:t>
      </w:r>
      <w:r>
        <w:rPr>
          <w:color w:val="231F20"/>
          <w:spacing w:val="-8"/>
        </w:rPr>
        <w:t> </w:t>
      </w:r>
      <w:r>
        <w:rPr>
          <w:color w:val="231F20"/>
        </w:rPr>
        <w:t>là</w:t>
      </w:r>
      <w:r>
        <w:rPr>
          <w:color w:val="231F20"/>
          <w:spacing w:val="-9"/>
        </w:rPr>
        <w:t> </w:t>
      </w:r>
      <w:r>
        <w:rPr>
          <w:color w:val="231F20"/>
        </w:rPr>
        <w:t>công</w:t>
      </w:r>
      <w:r>
        <w:rPr>
          <w:color w:val="231F20"/>
          <w:spacing w:val="-8"/>
        </w:rPr>
        <w:t> </w:t>
      </w:r>
      <w:r>
        <w:rPr>
          <w:color w:val="231F20"/>
        </w:rPr>
        <w:t>đức</w:t>
      </w:r>
      <w:r>
        <w:rPr>
          <w:color w:val="231F20"/>
          <w:spacing w:val="-8"/>
        </w:rPr>
        <w:t> </w:t>
      </w:r>
      <w:r>
        <w:rPr>
          <w:color w:val="231F20"/>
        </w:rPr>
        <w:t>tăng</w:t>
      </w:r>
      <w:r>
        <w:rPr>
          <w:color w:val="231F20"/>
          <w:spacing w:val="-9"/>
        </w:rPr>
        <w:t> </w:t>
      </w:r>
      <w:r>
        <w:rPr>
          <w:color w:val="231F20"/>
        </w:rPr>
        <w:t>tiến.</w:t>
      </w:r>
      <w:r>
        <w:rPr>
          <w:color w:val="231F20"/>
          <w:spacing w:val="-8"/>
        </w:rPr>
        <w:t> </w:t>
      </w:r>
      <w:r>
        <w:rPr>
          <w:color w:val="231F20"/>
        </w:rPr>
        <w:t>Ngoại</w:t>
      </w:r>
      <w:r>
        <w:rPr>
          <w:color w:val="231F20"/>
          <w:spacing w:val="-8"/>
        </w:rPr>
        <w:t> </w:t>
      </w:r>
      <w:r>
        <w:rPr>
          <w:color w:val="231F20"/>
        </w:rPr>
        <w:t>đạo kia</w:t>
      </w:r>
      <w:r>
        <w:rPr>
          <w:color w:val="231F20"/>
          <w:spacing w:val="18"/>
        </w:rPr>
        <w:t> </w:t>
      </w:r>
      <w:r>
        <w:rPr>
          <w:color w:val="231F20"/>
        </w:rPr>
        <w:t>nói</w:t>
      </w:r>
      <w:r>
        <w:rPr>
          <w:color w:val="231F20"/>
          <w:spacing w:val="18"/>
        </w:rPr>
        <w:t> </w:t>
      </w:r>
      <w:r>
        <w:rPr>
          <w:color w:val="231F20"/>
        </w:rPr>
        <w:t>xứ</w:t>
      </w:r>
      <w:r>
        <w:rPr>
          <w:color w:val="231F20"/>
          <w:spacing w:val="18"/>
        </w:rPr>
        <w:t> </w:t>
      </w:r>
      <w:r>
        <w:rPr>
          <w:color w:val="231F20"/>
        </w:rPr>
        <w:t>tăng</w:t>
      </w:r>
      <w:r>
        <w:rPr>
          <w:color w:val="231F20"/>
          <w:spacing w:val="18"/>
        </w:rPr>
        <w:t> </w:t>
      </w:r>
      <w:r>
        <w:rPr>
          <w:color w:val="231F20"/>
        </w:rPr>
        <w:t>tiến</w:t>
      </w:r>
      <w:r>
        <w:rPr>
          <w:color w:val="231F20"/>
          <w:spacing w:val="18"/>
        </w:rPr>
        <w:t> </w:t>
      </w:r>
      <w:r>
        <w:rPr>
          <w:color w:val="231F20"/>
        </w:rPr>
        <w:t>công</w:t>
      </w:r>
      <w:r>
        <w:rPr>
          <w:color w:val="231F20"/>
          <w:spacing w:val="19"/>
        </w:rPr>
        <w:t> </w:t>
      </w:r>
      <w:r>
        <w:rPr>
          <w:color w:val="231F20"/>
        </w:rPr>
        <w:t>đức</w:t>
      </w:r>
      <w:r>
        <w:rPr>
          <w:color w:val="231F20"/>
          <w:spacing w:val="18"/>
        </w:rPr>
        <w:t> </w:t>
      </w:r>
      <w:r>
        <w:rPr>
          <w:color w:val="231F20"/>
        </w:rPr>
        <w:t>của</w:t>
      </w:r>
      <w:r>
        <w:rPr>
          <w:color w:val="231F20"/>
          <w:spacing w:val="18"/>
        </w:rPr>
        <w:t> </w:t>
      </w:r>
      <w:r>
        <w:rPr>
          <w:color w:val="231F20"/>
        </w:rPr>
        <w:t>hữu</w:t>
      </w:r>
      <w:r>
        <w:rPr>
          <w:color w:val="231F20"/>
          <w:spacing w:val="18"/>
        </w:rPr>
        <w:t> </w:t>
      </w:r>
      <w:r>
        <w:rPr>
          <w:color w:val="231F20"/>
        </w:rPr>
        <w:t>tình</w:t>
      </w:r>
      <w:r>
        <w:rPr>
          <w:color w:val="231F20"/>
          <w:spacing w:val="18"/>
        </w:rPr>
        <w:t> </w:t>
      </w:r>
      <w:r>
        <w:rPr>
          <w:color w:val="231F20"/>
        </w:rPr>
        <w:t>lớn</w:t>
      </w:r>
      <w:r>
        <w:rPr>
          <w:color w:val="231F20"/>
          <w:spacing w:val="19"/>
        </w:rPr>
        <w:t> </w:t>
      </w:r>
      <w:r>
        <w:rPr>
          <w:color w:val="231F20"/>
        </w:rPr>
        <w:t>có</w:t>
      </w:r>
      <w:r>
        <w:rPr>
          <w:color w:val="231F20"/>
          <w:spacing w:val="18"/>
        </w:rPr>
        <w:t> </w:t>
      </w:r>
      <w:r>
        <w:rPr>
          <w:color w:val="231F20"/>
          <w:spacing w:val="-5"/>
        </w:rPr>
        <w:t>bảy,</w:t>
      </w:r>
      <w:r>
        <w:rPr>
          <w:color w:val="231F20"/>
          <w:spacing w:val="18"/>
        </w:rPr>
        <w:t> </w:t>
      </w:r>
      <w:r>
        <w:rPr>
          <w:color w:val="231F20"/>
        </w:rPr>
        <w:t>nhỏ</w:t>
      </w:r>
      <w:r>
        <w:rPr>
          <w:color w:val="231F20"/>
          <w:spacing w:val="18"/>
        </w:rPr>
        <w:t> </w:t>
      </w:r>
      <w:r>
        <w:rPr>
          <w:color w:val="231F20"/>
        </w:rPr>
        <w:t>có</w:t>
      </w:r>
      <w:r>
        <w:rPr>
          <w:color w:val="231F20"/>
          <w:spacing w:val="18"/>
        </w:rPr>
        <w:t> </w:t>
      </w:r>
      <w:r>
        <w:rPr>
          <w:color w:val="231F20"/>
        </w:rPr>
        <w:t>bảy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09" w:firstLine="0"/>
      </w:pPr>
      <w:r>
        <w:rPr>
          <w:color w:val="231F20"/>
        </w:rPr>
        <w:t>trăm. Mỗi mỗi hữu tình ở khắp nơi xứ ấy tùy theo chỗ thoái mất trở lại tăng tiến mới được giải thoát.</w:t>
      </w:r>
    </w:p>
    <w:p>
      <w:pPr>
        <w:pStyle w:val="BodyText"/>
        <w:spacing w:line="278" w:lineRule="auto" w:before="131"/>
        <w:ind w:right="410"/>
      </w:pPr>
      <w:r>
        <w:rPr>
          <w:color w:val="231F20"/>
        </w:rPr>
        <w:t>Sáu</w:t>
      </w:r>
      <w:r>
        <w:rPr>
          <w:color w:val="231F20"/>
          <w:spacing w:val="-6"/>
        </w:rPr>
        <w:t> </w:t>
      </w:r>
      <w:r>
        <w:rPr>
          <w:color w:val="231F20"/>
        </w:rPr>
        <w:t>thắng</w:t>
      </w:r>
      <w:r>
        <w:rPr>
          <w:color w:val="231F20"/>
          <w:spacing w:val="-6"/>
        </w:rPr>
        <w:t> </w:t>
      </w:r>
      <w:r>
        <w:rPr>
          <w:color w:val="231F20"/>
        </w:rPr>
        <w:t>sinh</w:t>
      </w:r>
      <w:r>
        <w:rPr>
          <w:color w:val="231F20"/>
          <w:spacing w:val="-5"/>
        </w:rPr>
        <w:t> </w:t>
      </w:r>
      <w:r>
        <w:rPr>
          <w:color w:val="231F20"/>
        </w:rPr>
        <w:t>loại:</w:t>
      </w:r>
      <w:r>
        <w:rPr>
          <w:color w:val="231F20"/>
          <w:spacing w:val="-10"/>
        </w:rPr>
        <w:t> </w:t>
      </w:r>
      <w:r>
        <w:rPr>
          <w:color w:val="231F20"/>
        </w:rPr>
        <w:t>Tức</w:t>
      </w:r>
      <w:r>
        <w:rPr>
          <w:color w:val="231F20"/>
          <w:spacing w:val="-5"/>
        </w:rPr>
        <w:t> </w:t>
      </w:r>
      <w:r>
        <w:rPr>
          <w:color w:val="231F20"/>
        </w:rPr>
        <w:t>là</w:t>
      </w:r>
      <w:r>
        <w:rPr>
          <w:color w:val="231F20"/>
          <w:spacing w:val="-6"/>
        </w:rPr>
        <w:t> </w:t>
      </w:r>
      <w:r>
        <w:rPr>
          <w:color w:val="231F20"/>
        </w:rPr>
        <w:t>ngoại</w:t>
      </w:r>
      <w:r>
        <w:rPr>
          <w:color w:val="231F20"/>
          <w:spacing w:val="-5"/>
        </w:rPr>
        <w:t> </w:t>
      </w:r>
      <w:r>
        <w:rPr>
          <w:color w:val="231F20"/>
        </w:rPr>
        <w:t>đạo</w:t>
      </w:r>
      <w:r>
        <w:rPr>
          <w:color w:val="231F20"/>
          <w:spacing w:val="-6"/>
        </w:rPr>
        <w:t> </w:t>
      </w:r>
      <w:r>
        <w:rPr>
          <w:color w:val="231F20"/>
        </w:rPr>
        <w:t>Mãn-ca-diệp-ba</w:t>
      </w:r>
      <w:r>
        <w:rPr>
          <w:color w:val="231F20"/>
          <w:spacing w:val="-5"/>
        </w:rPr>
        <w:t> </w:t>
      </w:r>
      <w:r>
        <w:rPr>
          <w:color w:val="231F20"/>
        </w:rPr>
        <w:t>đã</w:t>
      </w:r>
      <w:r>
        <w:rPr>
          <w:color w:val="231F20"/>
          <w:spacing w:val="-6"/>
        </w:rPr>
        <w:t> </w:t>
      </w:r>
      <w:r>
        <w:rPr>
          <w:color w:val="231F20"/>
        </w:rPr>
        <w:t>đặt</w:t>
      </w:r>
      <w:r>
        <w:rPr>
          <w:color w:val="231F20"/>
          <w:spacing w:val="-5"/>
        </w:rPr>
        <w:t> </w:t>
      </w:r>
      <w:r>
        <w:rPr>
          <w:color w:val="231F20"/>
        </w:rPr>
        <w:t>ra sáu</w:t>
      </w:r>
      <w:r>
        <w:rPr>
          <w:color w:val="231F20"/>
          <w:spacing w:val="-13"/>
        </w:rPr>
        <w:t> </w:t>
      </w:r>
      <w:r>
        <w:rPr>
          <w:color w:val="231F20"/>
        </w:rPr>
        <w:t>loại</w:t>
      </w:r>
      <w:r>
        <w:rPr>
          <w:color w:val="231F20"/>
          <w:spacing w:val="-12"/>
        </w:rPr>
        <w:t> </w:t>
      </w:r>
      <w:r>
        <w:rPr>
          <w:color w:val="231F20"/>
        </w:rPr>
        <w:t>thắng</w:t>
      </w:r>
      <w:r>
        <w:rPr>
          <w:color w:val="231F20"/>
          <w:spacing w:val="-13"/>
        </w:rPr>
        <w:t> </w:t>
      </w:r>
      <w:r>
        <w:rPr>
          <w:color w:val="231F20"/>
        </w:rPr>
        <w:t>sinh</w:t>
      </w:r>
      <w:r>
        <w:rPr>
          <w:color w:val="231F20"/>
          <w:spacing w:val="-12"/>
        </w:rPr>
        <w:t> </w:t>
      </w:r>
      <w:r>
        <w:rPr>
          <w:color w:val="231F20"/>
        </w:rPr>
        <w:t>là</w:t>
      </w:r>
      <w:r>
        <w:rPr>
          <w:color w:val="231F20"/>
          <w:spacing w:val="-13"/>
        </w:rPr>
        <w:t> </w:t>
      </w:r>
      <w:r>
        <w:rPr>
          <w:color w:val="231F20"/>
        </w:rPr>
        <w:t>đen,</w:t>
      </w:r>
      <w:r>
        <w:rPr>
          <w:color w:val="231F20"/>
          <w:spacing w:val="-12"/>
        </w:rPr>
        <w:t> </w:t>
      </w:r>
      <w:r>
        <w:rPr>
          <w:color w:val="231F20"/>
        </w:rPr>
        <w:t>xanh,</w:t>
      </w:r>
      <w:r>
        <w:rPr>
          <w:color w:val="231F20"/>
          <w:spacing w:val="-13"/>
        </w:rPr>
        <w:t> </w:t>
      </w:r>
      <w:r>
        <w:rPr>
          <w:color w:val="231F20"/>
        </w:rPr>
        <w:t>vàng,</w:t>
      </w:r>
      <w:r>
        <w:rPr>
          <w:color w:val="231F20"/>
          <w:spacing w:val="-12"/>
        </w:rPr>
        <w:t> </w:t>
      </w:r>
      <w:r>
        <w:rPr>
          <w:color w:val="231F20"/>
        </w:rPr>
        <w:t>đỏ,</w:t>
      </w:r>
      <w:r>
        <w:rPr>
          <w:color w:val="231F20"/>
          <w:spacing w:val="-13"/>
        </w:rPr>
        <w:t> </w:t>
      </w:r>
      <w:r>
        <w:rPr>
          <w:color w:val="231F20"/>
        </w:rPr>
        <w:t>trắng,</w:t>
      </w:r>
      <w:r>
        <w:rPr>
          <w:color w:val="231F20"/>
          <w:spacing w:val="-12"/>
        </w:rPr>
        <w:t> </w:t>
      </w:r>
      <w:r>
        <w:rPr>
          <w:color w:val="231F20"/>
        </w:rPr>
        <w:t>cực</w:t>
      </w:r>
      <w:r>
        <w:rPr>
          <w:color w:val="231F20"/>
          <w:spacing w:val="-13"/>
        </w:rPr>
        <w:t> </w:t>
      </w:r>
      <w:r>
        <w:rPr>
          <w:color w:val="231F20"/>
        </w:rPr>
        <w:t>trắng,</w:t>
      </w:r>
      <w:r>
        <w:rPr>
          <w:color w:val="231F20"/>
          <w:spacing w:val="-12"/>
        </w:rPr>
        <w:t> </w:t>
      </w:r>
      <w:r>
        <w:rPr>
          <w:color w:val="231F20"/>
        </w:rPr>
        <w:t>là</w:t>
      </w:r>
      <w:r>
        <w:rPr>
          <w:color w:val="231F20"/>
          <w:spacing w:val="-13"/>
        </w:rPr>
        <w:t> </w:t>
      </w:r>
      <w:r>
        <w:rPr>
          <w:color w:val="231F20"/>
        </w:rPr>
        <w:t>sáu</w:t>
      </w:r>
      <w:r>
        <w:rPr>
          <w:color w:val="231F20"/>
          <w:spacing w:val="-12"/>
        </w:rPr>
        <w:t> </w:t>
      </w:r>
      <w:r>
        <w:rPr>
          <w:color w:val="231F20"/>
        </w:rPr>
        <w:t>loại sinh</w:t>
      </w:r>
      <w:r>
        <w:rPr>
          <w:color w:val="231F20"/>
          <w:spacing w:val="-14"/>
        </w:rPr>
        <w:t> </w:t>
      </w:r>
      <w:r>
        <w:rPr>
          <w:color w:val="231F20"/>
        </w:rPr>
        <w:t>có</w:t>
      </w:r>
      <w:r>
        <w:rPr>
          <w:color w:val="231F20"/>
          <w:spacing w:val="-14"/>
        </w:rPr>
        <w:t> </w:t>
      </w:r>
      <w:r>
        <w:rPr>
          <w:color w:val="231F20"/>
        </w:rPr>
        <w:t>sai</w:t>
      </w:r>
      <w:r>
        <w:rPr>
          <w:color w:val="231F20"/>
          <w:spacing w:val="-13"/>
        </w:rPr>
        <w:t> </w:t>
      </w:r>
      <w:r>
        <w:rPr>
          <w:color w:val="231F20"/>
        </w:rPr>
        <w:t>biệt.</w:t>
      </w:r>
      <w:r>
        <w:rPr>
          <w:color w:val="231F20"/>
          <w:spacing w:val="-14"/>
        </w:rPr>
        <w:t> </w:t>
      </w:r>
      <w:r>
        <w:rPr>
          <w:color w:val="231F20"/>
        </w:rPr>
        <w:t>Loại</w:t>
      </w:r>
      <w:r>
        <w:rPr>
          <w:color w:val="231F20"/>
          <w:spacing w:val="-13"/>
        </w:rPr>
        <w:t> </w:t>
      </w:r>
      <w:r>
        <w:rPr>
          <w:color w:val="231F20"/>
        </w:rPr>
        <w:t>thắng</w:t>
      </w:r>
      <w:r>
        <w:rPr>
          <w:color w:val="231F20"/>
          <w:spacing w:val="-14"/>
        </w:rPr>
        <w:t> </w:t>
      </w:r>
      <w:r>
        <w:rPr>
          <w:color w:val="231F20"/>
        </w:rPr>
        <w:t>sinh</w:t>
      </w:r>
      <w:r>
        <w:rPr>
          <w:color w:val="231F20"/>
          <w:spacing w:val="-13"/>
        </w:rPr>
        <w:t> </w:t>
      </w:r>
      <w:r>
        <w:rPr>
          <w:color w:val="231F20"/>
        </w:rPr>
        <w:t>đen</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nghiệp</w:t>
      </w:r>
      <w:r>
        <w:rPr>
          <w:color w:val="231F20"/>
          <w:spacing w:val="-13"/>
        </w:rPr>
        <w:t> </w:t>
      </w:r>
      <w:r>
        <w:rPr>
          <w:color w:val="231F20"/>
        </w:rPr>
        <w:t>uế</w:t>
      </w:r>
      <w:r>
        <w:rPr>
          <w:color w:val="231F20"/>
          <w:spacing w:val="-14"/>
        </w:rPr>
        <w:t> </w:t>
      </w:r>
      <w:r>
        <w:rPr>
          <w:color w:val="231F20"/>
        </w:rPr>
        <w:t>tạp,</w:t>
      </w:r>
      <w:r>
        <w:rPr>
          <w:color w:val="231F20"/>
          <w:spacing w:val="-13"/>
        </w:rPr>
        <w:t> </w:t>
      </w:r>
      <w:r>
        <w:rPr>
          <w:color w:val="231F20"/>
        </w:rPr>
        <w:t>như</w:t>
      </w:r>
      <w:r>
        <w:rPr>
          <w:color w:val="231F20"/>
          <w:spacing w:val="-14"/>
        </w:rPr>
        <w:t> </w:t>
      </w:r>
      <w:r>
        <w:rPr>
          <w:color w:val="231F20"/>
        </w:rPr>
        <w:t>đồ</w:t>
      </w:r>
      <w:r>
        <w:rPr>
          <w:color w:val="231F20"/>
          <w:spacing w:val="-13"/>
        </w:rPr>
        <w:t> </w:t>
      </w:r>
      <w:r>
        <w:rPr>
          <w:color w:val="231F20"/>
        </w:rPr>
        <w:t>tể, làm</w:t>
      </w:r>
      <w:r>
        <w:rPr>
          <w:color w:val="231F20"/>
          <w:spacing w:val="-8"/>
        </w:rPr>
        <w:t> </w:t>
      </w:r>
      <w:r>
        <w:rPr>
          <w:color w:val="231F20"/>
        </w:rPr>
        <w:t>nem</w:t>
      </w:r>
      <w:r>
        <w:rPr>
          <w:color w:val="231F20"/>
          <w:spacing w:val="-7"/>
        </w:rPr>
        <w:t> </w:t>
      </w:r>
      <w:r>
        <w:rPr>
          <w:color w:val="231F20"/>
          <w:spacing w:val="-5"/>
        </w:rPr>
        <w:t>v.v…</w:t>
      </w:r>
      <w:r>
        <w:rPr>
          <w:color w:val="231F20"/>
          <w:spacing w:val="-7"/>
        </w:rPr>
        <w:t> </w:t>
      </w:r>
      <w:r>
        <w:rPr>
          <w:color w:val="231F20"/>
        </w:rPr>
        <w:t>Loại</w:t>
      </w:r>
      <w:r>
        <w:rPr>
          <w:color w:val="231F20"/>
          <w:spacing w:val="-7"/>
        </w:rPr>
        <w:t> </w:t>
      </w:r>
      <w:r>
        <w:rPr>
          <w:color w:val="231F20"/>
        </w:rPr>
        <w:t>thắng</w:t>
      </w:r>
      <w:r>
        <w:rPr>
          <w:color w:val="231F20"/>
          <w:spacing w:val="-7"/>
        </w:rPr>
        <w:t> </w:t>
      </w:r>
      <w:r>
        <w:rPr>
          <w:color w:val="231F20"/>
        </w:rPr>
        <w:t>sinh</w:t>
      </w:r>
      <w:r>
        <w:rPr>
          <w:color w:val="231F20"/>
          <w:spacing w:val="-7"/>
        </w:rPr>
        <w:t> </w:t>
      </w:r>
      <w:r>
        <w:rPr>
          <w:color w:val="231F20"/>
        </w:rPr>
        <w:t>xanh</w:t>
      </w:r>
      <w:r>
        <w:rPr>
          <w:color w:val="231F20"/>
          <w:spacing w:val="-8"/>
        </w:rPr>
        <w:t> </w:t>
      </w:r>
      <w:r>
        <w:rPr>
          <w:color w:val="231F20"/>
        </w:rPr>
        <w:t>nghĩa</w:t>
      </w:r>
      <w:r>
        <w:rPr>
          <w:color w:val="231F20"/>
          <w:spacing w:val="-7"/>
        </w:rPr>
        <w:t> </w:t>
      </w:r>
      <w:r>
        <w:rPr>
          <w:color w:val="231F20"/>
        </w:rPr>
        <w:t>là</w:t>
      </w:r>
      <w:r>
        <w:rPr>
          <w:color w:val="231F20"/>
          <w:spacing w:val="-6"/>
        </w:rPr>
        <w:t> </w:t>
      </w:r>
      <w:r>
        <w:rPr>
          <w:color w:val="231F20"/>
        </w:rPr>
        <w:t>sinh</w:t>
      </w:r>
      <w:r>
        <w:rPr>
          <w:color w:val="231F20"/>
          <w:spacing w:val="-8"/>
        </w:rPr>
        <w:t> </w:t>
      </w:r>
      <w:r>
        <w:rPr>
          <w:color w:val="231F20"/>
        </w:rPr>
        <w:t>sống</w:t>
      </w:r>
      <w:r>
        <w:rPr>
          <w:color w:val="231F20"/>
          <w:spacing w:val="-7"/>
        </w:rPr>
        <w:t> </w:t>
      </w:r>
      <w:r>
        <w:rPr>
          <w:color w:val="231F20"/>
        </w:rPr>
        <w:t>của</w:t>
      </w:r>
      <w:r>
        <w:rPr>
          <w:color w:val="231F20"/>
          <w:spacing w:val="-7"/>
        </w:rPr>
        <w:t> </w:t>
      </w:r>
      <w:r>
        <w:rPr>
          <w:color w:val="231F20"/>
        </w:rPr>
        <w:t>người</w:t>
      </w:r>
      <w:r>
        <w:rPr>
          <w:color w:val="231F20"/>
          <w:spacing w:val="-7"/>
        </w:rPr>
        <w:t> </w:t>
      </w:r>
      <w:r>
        <w:rPr>
          <w:color w:val="231F20"/>
        </w:rPr>
        <w:t>tại gia</w:t>
      </w:r>
      <w:r>
        <w:rPr>
          <w:color w:val="231F20"/>
          <w:spacing w:val="-14"/>
        </w:rPr>
        <w:t> </w:t>
      </w:r>
      <w:r>
        <w:rPr>
          <w:color w:val="231F20"/>
        </w:rPr>
        <w:t>còn</w:t>
      </w:r>
      <w:r>
        <w:rPr>
          <w:color w:val="231F20"/>
          <w:spacing w:val="-12"/>
        </w:rPr>
        <w:t> </w:t>
      </w:r>
      <w:r>
        <w:rPr>
          <w:color w:val="231F20"/>
        </w:rPr>
        <w:t>lại.</w:t>
      </w:r>
      <w:r>
        <w:rPr>
          <w:color w:val="231F20"/>
          <w:spacing w:val="-13"/>
        </w:rPr>
        <w:t> </w:t>
      </w:r>
      <w:r>
        <w:rPr>
          <w:color w:val="231F20"/>
        </w:rPr>
        <w:t>Loại</w:t>
      </w:r>
      <w:r>
        <w:rPr>
          <w:color w:val="231F20"/>
          <w:spacing w:val="-12"/>
        </w:rPr>
        <w:t> </w:t>
      </w:r>
      <w:r>
        <w:rPr>
          <w:color w:val="231F20"/>
        </w:rPr>
        <w:t>thắng</w:t>
      </w:r>
      <w:r>
        <w:rPr>
          <w:color w:val="231F20"/>
          <w:spacing w:val="-13"/>
        </w:rPr>
        <w:t> </w:t>
      </w:r>
      <w:r>
        <w:rPr>
          <w:color w:val="231F20"/>
        </w:rPr>
        <w:t>sinh</w:t>
      </w:r>
      <w:r>
        <w:rPr>
          <w:color w:val="231F20"/>
          <w:spacing w:val="-13"/>
        </w:rPr>
        <w:t> </w:t>
      </w:r>
      <w:r>
        <w:rPr>
          <w:color w:val="231F20"/>
        </w:rPr>
        <w:t>vàng</w:t>
      </w:r>
      <w:r>
        <w:rPr>
          <w:color w:val="231F20"/>
          <w:spacing w:val="-12"/>
        </w:rPr>
        <w:t> </w:t>
      </w:r>
      <w:r>
        <w:rPr>
          <w:color w:val="231F20"/>
        </w:rPr>
        <w:t>nghĩa</w:t>
      </w:r>
      <w:r>
        <w:rPr>
          <w:color w:val="231F20"/>
          <w:spacing w:val="-14"/>
        </w:rPr>
        <w:t> </w:t>
      </w:r>
      <w:r>
        <w:rPr>
          <w:color w:val="231F20"/>
        </w:rPr>
        <w:t>là</w:t>
      </w:r>
      <w:r>
        <w:rPr>
          <w:color w:val="231F20"/>
          <w:spacing w:val="-12"/>
        </w:rPr>
        <w:t> </w:t>
      </w:r>
      <w:r>
        <w:rPr>
          <w:color w:val="231F20"/>
        </w:rPr>
        <w:t>đời</w:t>
      </w:r>
      <w:r>
        <w:rPr>
          <w:color w:val="231F20"/>
          <w:spacing w:val="-14"/>
        </w:rPr>
        <w:t> </w:t>
      </w:r>
      <w:r>
        <w:rPr>
          <w:color w:val="231F20"/>
        </w:rPr>
        <w:t>sống</w:t>
      </w:r>
      <w:r>
        <w:rPr>
          <w:color w:val="231F20"/>
          <w:spacing w:val="-13"/>
        </w:rPr>
        <w:t> </w:t>
      </w:r>
      <w:r>
        <w:rPr>
          <w:color w:val="231F20"/>
        </w:rPr>
        <w:t>của</w:t>
      </w:r>
      <w:r>
        <w:rPr>
          <w:color w:val="231F20"/>
          <w:spacing w:val="-12"/>
        </w:rPr>
        <w:t> </w:t>
      </w:r>
      <w:r>
        <w:rPr>
          <w:color w:val="231F20"/>
        </w:rPr>
        <w:t>người</w:t>
      </w:r>
      <w:r>
        <w:rPr>
          <w:color w:val="231F20"/>
          <w:spacing w:val="-14"/>
        </w:rPr>
        <w:t> </w:t>
      </w:r>
      <w:r>
        <w:rPr>
          <w:color w:val="231F20"/>
        </w:rPr>
        <w:t>xuất</w:t>
      </w:r>
      <w:r>
        <w:rPr>
          <w:color w:val="231F20"/>
          <w:spacing w:val="-13"/>
        </w:rPr>
        <w:t> </w:t>
      </w:r>
      <w:r>
        <w:rPr>
          <w:color w:val="231F20"/>
        </w:rPr>
        <w:t>gia còn lại. Loại thắng sinh đỏ là các Sa-môn Thích tử. Loại thắng sinh trắng</w:t>
      </w:r>
      <w:r>
        <w:rPr>
          <w:color w:val="231F20"/>
          <w:spacing w:val="-9"/>
        </w:rPr>
        <w:t> </w:t>
      </w:r>
      <w:r>
        <w:rPr>
          <w:color w:val="231F20"/>
        </w:rPr>
        <w:t>là</w:t>
      </w:r>
      <w:r>
        <w:rPr>
          <w:color w:val="231F20"/>
          <w:spacing w:val="-8"/>
        </w:rPr>
        <w:t> </w:t>
      </w:r>
      <w:r>
        <w:rPr>
          <w:color w:val="231F20"/>
        </w:rPr>
        <w:t>những</w:t>
      </w:r>
      <w:r>
        <w:rPr>
          <w:color w:val="231F20"/>
          <w:spacing w:val="-8"/>
        </w:rPr>
        <w:t> </w:t>
      </w:r>
      <w:r>
        <w:rPr>
          <w:color w:val="231F20"/>
        </w:rPr>
        <w:t>người</w:t>
      </w:r>
      <w:r>
        <w:rPr>
          <w:color w:val="231F20"/>
          <w:spacing w:val="-8"/>
        </w:rPr>
        <w:t> </w:t>
      </w:r>
      <w:r>
        <w:rPr>
          <w:color w:val="231F20"/>
        </w:rPr>
        <w:t>ly</w:t>
      </w:r>
      <w:r>
        <w:rPr>
          <w:color w:val="231F20"/>
          <w:spacing w:val="-9"/>
        </w:rPr>
        <w:t> </w:t>
      </w:r>
      <w:r>
        <w:rPr>
          <w:color w:val="231F20"/>
        </w:rPr>
        <w:t>hệ.</w:t>
      </w:r>
      <w:r>
        <w:rPr>
          <w:color w:val="231F20"/>
          <w:spacing w:val="-8"/>
        </w:rPr>
        <w:t> </w:t>
      </w:r>
      <w:r>
        <w:rPr>
          <w:color w:val="231F20"/>
        </w:rPr>
        <w:t>Loại</w:t>
      </w:r>
      <w:r>
        <w:rPr>
          <w:color w:val="231F20"/>
          <w:spacing w:val="-8"/>
        </w:rPr>
        <w:t> </w:t>
      </w:r>
      <w:r>
        <w:rPr>
          <w:color w:val="231F20"/>
        </w:rPr>
        <w:t>thắng</w:t>
      </w:r>
      <w:r>
        <w:rPr>
          <w:color w:val="231F20"/>
          <w:spacing w:val="-8"/>
        </w:rPr>
        <w:t> </w:t>
      </w:r>
      <w:r>
        <w:rPr>
          <w:color w:val="231F20"/>
        </w:rPr>
        <w:t>sinh</w:t>
      </w:r>
      <w:r>
        <w:rPr>
          <w:color w:val="231F20"/>
          <w:spacing w:val="-8"/>
        </w:rPr>
        <w:t> </w:t>
      </w:r>
      <w:r>
        <w:rPr>
          <w:color w:val="231F20"/>
        </w:rPr>
        <w:t>cực</w:t>
      </w:r>
      <w:r>
        <w:rPr>
          <w:color w:val="231F20"/>
          <w:spacing w:val="-9"/>
        </w:rPr>
        <w:t> </w:t>
      </w:r>
      <w:r>
        <w:rPr>
          <w:color w:val="231F20"/>
        </w:rPr>
        <w:t>trắng</w:t>
      </w:r>
      <w:r>
        <w:rPr>
          <w:color w:val="231F20"/>
          <w:spacing w:val="-8"/>
        </w:rPr>
        <w:t> </w:t>
      </w:r>
      <w:r>
        <w:rPr>
          <w:color w:val="231F20"/>
        </w:rPr>
        <w:t>tức</w:t>
      </w:r>
      <w:r>
        <w:rPr>
          <w:color w:val="231F20"/>
          <w:spacing w:val="-8"/>
        </w:rPr>
        <w:t> </w:t>
      </w:r>
      <w:r>
        <w:rPr>
          <w:color w:val="231F20"/>
        </w:rPr>
        <w:t>là</w:t>
      </w:r>
      <w:r>
        <w:rPr>
          <w:color w:val="231F20"/>
          <w:spacing w:val="-8"/>
        </w:rPr>
        <w:t> </w:t>
      </w:r>
      <w:r>
        <w:rPr>
          <w:color w:val="231F20"/>
        </w:rPr>
        <w:t>những</w:t>
      </w:r>
      <w:r>
        <w:rPr>
          <w:color w:val="231F20"/>
          <w:spacing w:val="-8"/>
        </w:rPr>
        <w:t> </w:t>
      </w:r>
      <w:r>
        <w:rPr>
          <w:color w:val="231F20"/>
        </w:rPr>
        <w:t>vị Nan đà phiệt sai mạt tắc yết lê cù xa lợi tử </w:t>
      </w:r>
      <w:r>
        <w:rPr>
          <w:color w:val="231F20"/>
          <w:spacing w:val="-5"/>
        </w:rPr>
        <w:t>v.v… </w:t>
      </w:r>
      <w:r>
        <w:rPr>
          <w:color w:val="231F20"/>
        </w:rPr>
        <w:t>Ngoại đạo kia nói hữu tình đối với sáu thứ này đều nên thọ đủ sau đấy mới được giải thoát. Đức Phật cũng nêu đặt sáu loại thắng</w:t>
      </w:r>
      <w:r>
        <w:rPr>
          <w:color w:val="231F20"/>
          <w:spacing w:val="-6"/>
        </w:rPr>
        <w:t> </w:t>
      </w:r>
      <w:r>
        <w:rPr>
          <w:color w:val="231F20"/>
        </w:rPr>
        <w:t>sinh:</w:t>
      </w:r>
    </w:p>
    <w:p>
      <w:pPr>
        <w:pStyle w:val="ListParagraph"/>
        <w:numPr>
          <w:ilvl w:val="0"/>
          <w:numId w:val="72"/>
        </w:numPr>
        <w:tabs>
          <w:tab w:pos="952" w:val="left" w:leader="none"/>
        </w:tabs>
        <w:spacing w:line="278" w:lineRule="auto" w:before="132" w:after="0"/>
        <w:ind w:left="110" w:right="411" w:firstLine="566"/>
        <w:jc w:val="left"/>
        <w:rPr>
          <w:sz w:val="26"/>
        </w:rPr>
      </w:pPr>
      <w:r>
        <w:rPr>
          <w:color w:val="231F20"/>
          <w:sz w:val="26"/>
        </w:rPr>
        <w:t>Có loại thắng sinh đen: Là Bổ-đặc-già-la sinh trưởng trong pháp đen.</w:t>
      </w:r>
    </w:p>
    <w:p>
      <w:pPr>
        <w:pStyle w:val="ListParagraph"/>
        <w:numPr>
          <w:ilvl w:val="0"/>
          <w:numId w:val="72"/>
        </w:numPr>
        <w:tabs>
          <w:tab w:pos="952" w:val="left" w:leader="none"/>
        </w:tabs>
        <w:spacing w:line="278" w:lineRule="auto" w:before="131" w:after="0"/>
        <w:ind w:left="110" w:right="411" w:firstLine="566"/>
        <w:jc w:val="left"/>
        <w:rPr>
          <w:sz w:val="26"/>
        </w:rPr>
      </w:pPr>
      <w:r>
        <w:rPr>
          <w:color w:val="231F20"/>
          <w:sz w:val="26"/>
        </w:rPr>
        <w:t>Có loại thắng sinh đen: Là Bổ-đặc-già-la sinh trưởng trong pháp trắng.</w:t>
      </w:r>
    </w:p>
    <w:p>
      <w:pPr>
        <w:pStyle w:val="ListParagraph"/>
        <w:numPr>
          <w:ilvl w:val="0"/>
          <w:numId w:val="72"/>
        </w:numPr>
        <w:tabs>
          <w:tab w:pos="952" w:val="left" w:leader="none"/>
        </w:tabs>
        <w:spacing w:line="278" w:lineRule="auto" w:before="130" w:after="0"/>
        <w:ind w:left="110" w:right="411" w:firstLine="566"/>
        <w:jc w:val="left"/>
        <w:rPr>
          <w:sz w:val="26"/>
        </w:rPr>
      </w:pPr>
      <w:r>
        <w:rPr>
          <w:color w:val="231F20"/>
          <w:sz w:val="26"/>
        </w:rPr>
        <w:t>Có loại thắng sinh đen: Là Bổ-đặc-già-la sinh trưởng trong pháp không đen không trắng, được pháp</w:t>
      </w:r>
      <w:r>
        <w:rPr>
          <w:color w:val="231F20"/>
          <w:spacing w:val="-2"/>
          <w:sz w:val="26"/>
        </w:rPr>
        <w:t> </w:t>
      </w:r>
      <w:r>
        <w:rPr>
          <w:color w:val="231F20"/>
          <w:sz w:val="26"/>
        </w:rPr>
        <w:t>Niết-bàn.</w:t>
      </w:r>
    </w:p>
    <w:p>
      <w:pPr>
        <w:pStyle w:val="ListParagraph"/>
        <w:numPr>
          <w:ilvl w:val="0"/>
          <w:numId w:val="72"/>
        </w:numPr>
        <w:tabs>
          <w:tab w:pos="936" w:val="left" w:leader="none"/>
        </w:tabs>
        <w:spacing w:line="278" w:lineRule="auto" w:before="131" w:after="0"/>
        <w:ind w:left="110" w:right="410" w:firstLine="566"/>
        <w:jc w:val="left"/>
        <w:rPr>
          <w:sz w:val="26"/>
        </w:rPr>
      </w:pPr>
      <w:r>
        <w:rPr>
          <w:color w:val="231F20"/>
          <w:sz w:val="26"/>
        </w:rPr>
        <w:t>Có loại thắng sinh trắng: Là Bổ-đặc-già-la sinh trưởng</w:t>
      </w:r>
      <w:r>
        <w:rPr>
          <w:color w:val="231F20"/>
          <w:spacing w:val="-25"/>
          <w:sz w:val="26"/>
        </w:rPr>
        <w:t> </w:t>
      </w:r>
      <w:r>
        <w:rPr>
          <w:color w:val="231F20"/>
          <w:sz w:val="26"/>
        </w:rPr>
        <w:t>trong pháp trắng.</w:t>
      </w:r>
    </w:p>
    <w:p>
      <w:pPr>
        <w:pStyle w:val="ListParagraph"/>
        <w:numPr>
          <w:ilvl w:val="0"/>
          <w:numId w:val="72"/>
        </w:numPr>
        <w:tabs>
          <w:tab w:pos="936" w:val="left" w:leader="none"/>
        </w:tabs>
        <w:spacing w:line="278" w:lineRule="auto" w:before="131" w:after="0"/>
        <w:ind w:left="110" w:right="410" w:firstLine="566"/>
        <w:jc w:val="left"/>
        <w:rPr>
          <w:sz w:val="26"/>
        </w:rPr>
      </w:pPr>
      <w:r>
        <w:rPr>
          <w:color w:val="231F20"/>
          <w:sz w:val="26"/>
        </w:rPr>
        <w:t>Có loại thắng sinh trắng: Là Bổ-đặc-già-la sinh trưởng</w:t>
      </w:r>
      <w:r>
        <w:rPr>
          <w:color w:val="231F20"/>
          <w:spacing w:val="-25"/>
          <w:sz w:val="26"/>
        </w:rPr>
        <w:t> </w:t>
      </w:r>
      <w:r>
        <w:rPr>
          <w:color w:val="231F20"/>
          <w:sz w:val="26"/>
        </w:rPr>
        <w:t>trong pháp đen.</w:t>
      </w:r>
    </w:p>
    <w:p>
      <w:pPr>
        <w:pStyle w:val="ListParagraph"/>
        <w:numPr>
          <w:ilvl w:val="0"/>
          <w:numId w:val="72"/>
        </w:numPr>
        <w:tabs>
          <w:tab w:pos="936" w:val="left" w:leader="none"/>
        </w:tabs>
        <w:spacing w:line="278" w:lineRule="auto" w:before="131" w:after="0"/>
        <w:ind w:left="110" w:right="410" w:firstLine="566"/>
        <w:jc w:val="left"/>
        <w:rPr>
          <w:sz w:val="26"/>
        </w:rPr>
      </w:pPr>
      <w:r>
        <w:rPr>
          <w:color w:val="231F20"/>
          <w:sz w:val="26"/>
        </w:rPr>
        <w:t>Có loại thắng sinh trắng: Là Bổ-đặc-già-la sinh trưởng</w:t>
      </w:r>
      <w:r>
        <w:rPr>
          <w:color w:val="231F20"/>
          <w:spacing w:val="-25"/>
          <w:sz w:val="26"/>
        </w:rPr>
        <w:t> </w:t>
      </w:r>
      <w:r>
        <w:rPr>
          <w:color w:val="231F20"/>
          <w:sz w:val="26"/>
        </w:rPr>
        <w:t>trong pháp không đen không trắng, được pháp</w:t>
      </w:r>
      <w:r>
        <w:rPr>
          <w:color w:val="231F20"/>
          <w:spacing w:val="-2"/>
          <w:sz w:val="26"/>
        </w:rPr>
        <w:t> </w:t>
      </w:r>
      <w:r>
        <w:rPr>
          <w:color w:val="231F20"/>
          <w:sz w:val="26"/>
        </w:rPr>
        <w:t>Niết-bàn.</w:t>
      </w:r>
    </w:p>
    <w:p>
      <w:pPr>
        <w:pStyle w:val="BodyText"/>
        <w:spacing w:line="278" w:lineRule="auto" w:before="130"/>
        <w:ind w:right="410"/>
      </w:pPr>
      <w:r>
        <w:rPr>
          <w:color w:val="231F20"/>
        </w:rPr>
        <w:t>Tám đại sĩ địa: Là như trong chánh pháp nói có bốn tĩnh lự, bốn</w:t>
      </w:r>
      <w:r>
        <w:rPr>
          <w:color w:val="231F20"/>
          <w:spacing w:val="-4"/>
        </w:rPr>
        <w:t> </w:t>
      </w:r>
      <w:r>
        <w:rPr>
          <w:color w:val="231F20"/>
        </w:rPr>
        <w:t>vô</w:t>
      </w:r>
      <w:r>
        <w:rPr>
          <w:color w:val="231F20"/>
          <w:spacing w:val="-3"/>
        </w:rPr>
        <w:t> </w:t>
      </w:r>
      <w:r>
        <w:rPr>
          <w:color w:val="231F20"/>
        </w:rPr>
        <w:t>sắc</w:t>
      </w:r>
      <w:r>
        <w:rPr>
          <w:color w:val="231F20"/>
          <w:spacing w:val="-3"/>
        </w:rPr>
        <w:t> </w:t>
      </w:r>
      <w:r>
        <w:rPr>
          <w:color w:val="231F20"/>
        </w:rPr>
        <w:t>là</w:t>
      </w:r>
      <w:r>
        <w:rPr>
          <w:color w:val="231F20"/>
          <w:spacing w:val="-3"/>
        </w:rPr>
        <w:t> </w:t>
      </w:r>
      <w:r>
        <w:rPr>
          <w:color w:val="231F20"/>
        </w:rPr>
        <w:t>xứ</w:t>
      </w:r>
      <w:r>
        <w:rPr>
          <w:color w:val="231F20"/>
          <w:spacing w:val="-4"/>
        </w:rPr>
        <w:t> </w:t>
      </w:r>
      <w:r>
        <w:rPr>
          <w:color w:val="231F20"/>
        </w:rPr>
        <w:t>gồm</w:t>
      </w:r>
      <w:r>
        <w:rPr>
          <w:color w:val="231F20"/>
          <w:spacing w:val="-3"/>
        </w:rPr>
        <w:t> </w:t>
      </w:r>
      <w:r>
        <w:rPr>
          <w:color w:val="231F20"/>
        </w:rPr>
        <w:t>đủ</w:t>
      </w:r>
      <w:r>
        <w:rPr>
          <w:color w:val="231F20"/>
          <w:spacing w:val="-3"/>
        </w:rPr>
        <w:t> </w:t>
      </w:r>
      <w:r>
        <w:rPr>
          <w:color w:val="231F20"/>
        </w:rPr>
        <w:t>công</w:t>
      </w:r>
      <w:r>
        <w:rPr>
          <w:color w:val="231F20"/>
          <w:spacing w:val="-3"/>
        </w:rPr>
        <w:t> </w:t>
      </w:r>
      <w:r>
        <w:rPr>
          <w:color w:val="231F20"/>
        </w:rPr>
        <w:t>đức.</w:t>
      </w:r>
      <w:r>
        <w:rPr>
          <w:color w:val="231F20"/>
          <w:spacing w:val="-4"/>
        </w:rPr>
        <w:t> </w:t>
      </w:r>
      <w:r>
        <w:rPr>
          <w:color w:val="231F20"/>
        </w:rPr>
        <w:t>Như</w:t>
      </w:r>
      <w:r>
        <w:rPr>
          <w:color w:val="231F20"/>
          <w:spacing w:val="-3"/>
        </w:rPr>
        <w:t> </w:t>
      </w:r>
      <w:r>
        <w:rPr>
          <w:color w:val="231F20"/>
        </w:rPr>
        <w:t>thế</w:t>
      </w:r>
      <w:r>
        <w:rPr>
          <w:color w:val="231F20"/>
          <w:spacing w:val="-3"/>
        </w:rPr>
        <w:t> </w:t>
      </w:r>
      <w:r>
        <w:rPr>
          <w:color w:val="231F20"/>
        </w:rPr>
        <w:t>ngoại</w:t>
      </w:r>
      <w:r>
        <w:rPr>
          <w:color w:val="231F20"/>
          <w:spacing w:val="-3"/>
        </w:rPr>
        <w:t> </w:t>
      </w:r>
      <w:r>
        <w:rPr>
          <w:color w:val="231F20"/>
        </w:rPr>
        <w:t>đạo</w:t>
      </w:r>
      <w:r>
        <w:rPr>
          <w:color w:val="231F20"/>
          <w:spacing w:val="-4"/>
        </w:rPr>
        <w:t> </w:t>
      </w:r>
      <w:r>
        <w:rPr>
          <w:color w:val="231F20"/>
        </w:rPr>
        <w:t>nói</w:t>
      </w:r>
      <w:r>
        <w:rPr>
          <w:color w:val="231F20"/>
          <w:spacing w:val="-3"/>
        </w:rPr>
        <w:t> </w:t>
      </w:r>
      <w:r>
        <w:rPr>
          <w:color w:val="231F20"/>
        </w:rPr>
        <w:t>có</w:t>
      </w:r>
      <w:r>
        <w:rPr>
          <w:color w:val="231F20"/>
          <w:spacing w:val="-3"/>
        </w:rPr>
        <w:t> </w:t>
      </w:r>
      <w:r>
        <w:rPr>
          <w:color w:val="231F20"/>
        </w:rPr>
        <w:t>tám</w:t>
      </w:r>
      <w:r>
        <w:rPr>
          <w:color w:val="231F20"/>
          <w:spacing w:val="-3"/>
        </w:rPr>
        <w:t> </w:t>
      </w:r>
      <w:r>
        <w:rPr>
          <w:color w:val="231F20"/>
        </w:rPr>
        <w:t>xứ phạm thắng, gọi là tám đại sĩ</w:t>
      </w:r>
      <w:r>
        <w:rPr>
          <w:color w:val="231F20"/>
          <w:spacing w:val="-2"/>
        </w:rPr>
        <w:t> </w:t>
      </w:r>
      <w:r>
        <w:rPr>
          <w:color w:val="231F20"/>
        </w:rPr>
        <w:t>địa.</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pPr>
      <w:r>
        <w:rPr>
          <w:color w:val="231F20"/>
        </w:rPr>
        <w:t>Hữu tình ở trong ấy đều nên được khắp đối với xứ như thế trải qua tám vạn bốn ngàn đại kiếp, hoặc ngu hoặc trí đều qua lại </w:t>
      </w:r>
      <w:r>
        <w:rPr>
          <w:color w:val="231F20"/>
          <w:spacing w:val="-4"/>
        </w:rPr>
        <w:t>lưu</w:t>
      </w:r>
      <w:r>
        <w:rPr>
          <w:color w:val="231F20"/>
          <w:spacing w:val="57"/>
        </w:rPr>
        <w:t> </w:t>
      </w:r>
      <w:r>
        <w:rPr>
          <w:color w:val="231F20"/>
        </w:rPr>
        <w:t>chuyển mới quyết định có thể tạo được biên vực tận cùng của khổ. Ngoại</w:t>
      </w:r>
      <w:r>
        <w:rPr>
          <w:color w:val="231F20"/>
          <w:spacing w:val="-16"/>
        </w:rPr>
        <w:t> </w:t>
      </w:r>
      <w:r>
        <w:rPr>
          <w:color w:val="231F20"/>
        </w:rPr>
        <w:t>đạo</w:t>
      </w:r>
      <w:r>
        <w:rPr>
          <w:color w:val="231F20"/>
          <w:spacing w:val="-15"/>
        </w:rPr>
        <w:t> </w:t>
      </w:r>
      <w:r>
        <w:rPr>
          <w:color w:val="231F20"/>
        </w:rPr>
        <w:t>kia</w:t>
      </w:r>
      <w:r>
        <w:rPr>
          <w:color w:val="231F20"/>
          <w:spacing w:val="-16"/>
        </w:rPr>
        <w:t> </w:t>
      </w:r>
      <w:r>
        <w:rPr>
          <w:color w:val="231F20"/>
        </w:rPr>
        <w:t>nói</w:t>
      </w:r>
      <w:r>
        <w:rPr>
          <w:color w:val="231F20"/>
          <w:spacing w:val="-15"/>
        </w:rPr>
        <w:t> </w:t>
      </w:r>
      <w:r>
        <w:rPr>
          <w:color w:val="231F20"/>
        </w:rPr>
        <w:t>loại</w:t>
      </w:r>
      <w:r>
        <w:rPr>
          <w:color w:val="231F20"/>
          <w:spacing w:val="-15"/>
        </w:rPr>
        <w:t> </w:t>
      </w:r>
      <w:r>
        <w:rPr>
          <w:color w:val="231F20"/>
        </w:rPr>
        <w:t>thắng</w:t>
      </w:r>
      <w:r>
        <w:rPr>
          <w:color w:val="231F20"/>
          <w:spacing w:val="-14"/>
        </w:rPr>
        <w:t> </w:t>
      </w:r>
      <w:r>
        <w:rPr>
          <w:color w:val="231F20"/>
        </w:rPr>
        <w:t>sinh</w:t>
      </w:r>
      <w:r>
        <w:rPr>
          <w:color w:val="231F20"/>
          <w:spacing w:val="-16"/>
        </w:rPr>
        <w:t> </w:t>
      </w:r>
      <w:r>
        <w:rPr>
          <w:color w:val="231F20"/>
        </w:rPr>
        <w:t>đen</w:t>
      </w:r>
      <w:r>
        <w:rPr>
          <w:color w:val="231F20"/>
          <w:spacing w:val="-15"/>
        </w:rPr>
        <w:t> </w:t>
      </w:r>
      <w:r>
        <w:rPr>
          <w:color w:val="231F20"/>
        </w:rPr>
        <w:t>trải</w:t>
      </w:r>
      <w:r>
        <w:rPr>
          <w:color w:val="231F20"/>
          <w:spacing w:val="-16"/>
        </w:rPr>
        <w:t> </w:t>
      </w:r>
      <w:r>
        <w:rPr>
          <w:color w:val="231F20"/>
        </w:rPr>
        <w:t>qua</w:t>
      </w:r>
      <w:r>
        <w:rPr>
          <w:color w:val="231F20"/>
          <w:spacing w:val="-15"/>
        </w:rPr>
        <w:t> </w:t>
      </w:r>
      <w:r>
        <w:rPr>
          <w:color w:val="231F20"/>
        </w:rPr>
        <w:t>mười</w:t>
      </w:r>
      <w:r>
        <w:rPr>
          <w:color w:val="231F20"/>
          <w:spacing w:val="-15"/>
        </w:rPr>
        <w:t> </w:t>
      </w:r>
      <w:r>
        <w:rPr>
          <w:color w:val="231F20"/>
        </w:rPr>
        <w:t>bốn</w:t>
      </w:r>
      <w:r>
        <w:rPr>
          <w:color w:val="231F20"/>
          <w:spacing w:val="-14"/>
        </w:rPr>
        <w:t> </w:t>
      </w:r>
      <w:r>
        <w:rPr>
          <w:color w:val="231F20"/>
        </w:rPr>
        <w:t>ngàn</w:t>
      </w:r>
      <w:r>
        <w:rPr>
          <w:color w:val="231F20"/>
          <w:spacing w:val="-16"/>
        </w:rPr>
        <w:t> </w:t>
      </w:r>
      <w:r>
        <w:rPr>
          <w:color w:val="231F20"/>
        </w:rPr>
        <w:t>đại</w:t>
      </w:r>
      <w:r>
        <w:rPr>
          <w:color w:val="231F20"/>
          <w:spacing w:val="-15"/>
        </w:rPr>
        <w:t> </w:t>
      </w:r>
      <w:r>
        <w:rPr>
          <w:color w:val="231F20"/>
        </w:rPr>
        <w:t>kiếp qua lại lưu chuyển, sau đấy được vào loại thắng sinh xanh. Tức loại thắng sinh xanh trải qua mười bốn ngàn đại kiếp qua lại lưu chuyển, sau đấy được vào loại thắng sinh vàng. Tức loại thắng sinh vàng lại trải qua mười bốn ngàn đại kiếp qua lại lưu chuyển, sau đấy được vào loại thắng sinh đỏ. Tức loại thắng sinh đỏ lại trải qua mười bốn ngàn đại kiếp qua lại lưu chuyển, sau đấy được vào loại thắng sinh trắng. Tức loại thắng sinh trắng lại trải qua mười bốn ngàn đại kiếp qua lại lưu chuyển, sau đấy được vào loại thắng sinh cực trắng. Tức loại thắng sinh cực trắng lại trải qua mười bốn ngàn đại kiếp qua lại lưu chuyển, sau đấy mới có thể tạo được biên vực tận cùng của</w:t>
      </w:r>
      <w:r>
        <w:rPr>
          <w:color w:val="231F20"/>
          <w:spacing w:val="-3"/>
        </w:rPr>
        <w:t> </w:t>
      </w:r>
      <w:r>
        <w:rPr>
          <w:color w:val="231F20"/>
        </w:rPr>
        <w:t>khổ.</w:t>
      </w:r>
    </w:p>
    <w:p>
      <w:pPr>
        <w:pStyle w:val="BodyText"/>
        <w:spacing w:line="276" w:lineRule="auto" w:before="112"/>
        <w:ind w:left="393" w:right="127"/>
      </w:pPr>
      <w:r>
        <w:rPr>
          <w:color w:val="231F20"/>
        </w:rPr>
        <w:t>Như ném một cuộn sợi tơ, sợi tơ hết liền dừng. Như ở trên núi ném cuộn sợi tơ lớn, cho đến sợi tơ hết sau đấy mới dừng. Như vậy, hữu tình trải qua tám vạn bốn ngàn đại kiếp trên các xứ sinh qua lại lưu chuyển sau đấy mới có thể tạo được biên vực tận cùng của khổ.</w:t>
      </w:r>
    </w:p>
    <w:p>
      <w:pPr>
        <w:pStyle w:val="BodyText"/>
        <w:spacing w:line="276" w:lineRule="auto"/>
        <w:ind w:left="393" w:right="128"/>
      </w:pPr>
      <w:r>
        <w:rPr>
          <w:color w:val="231F20"/>
        </w:rPr>
        <w:t>Dùng</w:t>
      </w:r>
      <w:r>
        <w:rPr>
          <w:color w:val="231F20"/>
          <w:spacing w:val="-9"/>
        </w:rPr>
        <w:t> </w:t>
      </w:r>
      <w:r>
        <w:rPr>
          <w:color w:val="231F20"/>
        </w:rPr>
        <w:t>hộc</w:t>
      </w:r>
      <w:r>
        <w:rPr>
          <w:color w:val="231F20"/>
          <w:spacing w:val="-8"/>
        </w:rPr>
        <w:t> </w:t>
      </w:r>
      <w:r>
        <w:rPr>
          <w:color w:val="231F20"/>
        </w:rPr>
        <w:t>như</w:t>
      </w:r>
      <w:r>
        <w:rPr>
          <w:color w:val="231F20"/>
          <w:spacing w:val="-9"/>
        </w:rPr>
        <w:t> </w:t>
      </w:r>
      <w:r>
        <w:rPr>
          <w:color w:val="231F20"/>
        </w:rPr>
        <w:t>thế</w:t>
      </w:r>
      <w:r>
        <w:rPr>
          <w:color w:val="231F20"/>
          <w:spacing w:val="-8"/>
        </w:rPr>
        <w:t> </w:t>
      </w:r>
      <w:r>
        <w:rPr>
          <w:color w:val="231F20"/>
        </w:rPr>
        <w:t>để</w:t>
      </w:r>
      <w:r>
        <w:rPr>
          <w:color w:val="231F20"/>
          <w:spacing w:val="-9"/>
        </w:rPr>
        <w:t> </w:t>
      </w:r>
      <w:r>
        <w:rPr>
          <w:color w:val="231F20"/>
        </w:rPr>
        <w:t>lường</w:t>
      </w:r>
      <w:r>
        <w:rPr>
          <w:color w:val="231F20"/>
          <w:spacing w:val="-8"/>
        </w:rPr>
        <w:t> </w:t>
      </w:r>
      <w:r>
        <w:rPr>
          <w:color w:val="231F20"/>
        </w:rPr>
        <w:t>xét</w:t>
      </w:r>
      <w:r>
        <w:rPr>
          <w:color w:val="231F20"/>
          <w:spacing w:val="-8"/>
        </w:rPr>
        <w:t> </w:t>
      </w:r>
      <w:r>
        <w:rPr>
          <w:color w:val="231F20"/>
        </w:rPr>
        <w:t>về</w:t>
      </w:r>
      <w:r>
        <w:rPr>
          <w:color w:val="231F20"/>
          <w:spacing w:val="-9"/>
        </w:rPr>
        <w:t> </w:t>
      </w:r>
      <w:r>
        <w:rPr>
          <w:color w:val="231F20"/>
        </w:rPr>
        <w:t>biên</w:t>
      </w:r>
      <w:r>
        <w:rPr>
          <w:color w:val="231F20"/>
          <w:spacing w:val="-8"/>
        </w:rPr>
        <w:t> </w:t>
      </w:r>
      <w:r>
        <w:rPr>
          <w:color w:val="231F20"/>
        </w:rPr>
        <w:t>vực</w:t>
      </w:r>
      <w:r>
        <w:rPr>
          <w:color w:val="231F20"/>
          <w:spacing w:val="-9"/>
        </w:rPr>
        <w:t> </w:t>
      </w:r>
      <w:r>
        <w:rPr>
          <w:color w:val="231F20"/>
        </w:rPr>
        <w:t>khổ</w:t>
      </w:r>
      <w:r>
        <w:rPr>
          <w:color w:val="231F20"/>
          <w:spacing w:val="-8"/>
        </w:rPr>
        <w:t> </w:t>
      </w:r>
      <w:r>
        <w:rPr>
          <w:color w:val="231F20"/>
        </w:rPr>
        <w:t>vui</w:t>
      </w:r>
      <w:r>
        <w:rPr>
          <w:color w:val="231F20"/>
          <w:spacing w:val="-8"/>
        </w:rPr>
        <w:t> </w:t>
      </w:r>
      <w:r>
        <w:rPr>
          <w:color w:val="231F20"/>
        </w:rPr>
        <w:t>của</w:t>
      </w:r>
      <w:r>
        <w:rPr>
          <w:color w:val="231F20"/>
          <w:spacing w:val="-9"/>
        </w:rPr>
        <w:t> </w:t>
      </w:r>
      <w:r>
        <w:rPr>
          <w:color w:val="231F20"/>
        </w:rPr>
        <w:t>sinh</w:t>
      </w:r>
      <w:r>
        <w:rPr>
          <w:color w:val="231F20"/>
          <w:spacing w:val="-8"/>
        </w:rPr>
        <w:t> </w:t>
      </w:r>
      <w:r>
        <w:rPr>
          <w:color w:val="231F20"/>
        </w:rPr>
        <w:t>tử, không thể nêu đặt có tăng có giảm, cũng không thể nói.</w:t>
      </w:r>
    </w:p>
    <w:p>
      <w:pPr>
        <w:pStyle w:val="BodyText"/>
        <w:spacing w:line="276" w:lineRule="auto"/>
        <w:ind w:left="393" w:right="127"/>
      </w:pPr>
      <w:r>
        <w:rPr>
          <w:color w:val="231F20"/>
        </w:rPr>
        <w:t>Hoặc</w:t>
      </w:r>
      <w:r>
        <w:rPr>
          <w:color w:val="231F20"/>
          <w:spacing w:val="-5"/>
        </w:rPr>
        <w:t> </w:t>
      </w:r>
      <w:r>
        <w:rPr>
          <w:color w:val="231F20"/>
        </w:rPr>
        <w:t>đúng,</w:t>
      </w:r>
      <w:r>
        <w:rPr>
          <w:color w:val="231F20"/>
          <w:spacing w:val="-4"/>
        </w:rPr>
        <w:t> </w:t>
      </w:r>
      <w:r>
        <w:rPr>
          <w:color w:val="231F20"/>
        </w:rPr>
        <w:t>không</w:t>
      </w:r>
      <w:r>
        <w:rPr>
          <w:color w:val="231F20"/>
          <w:spacing w:val="-4"/>
        </w:rPr>
        <w:t> </w:t>
      </w:r>
      <w:r>
        <w:rPr>
          <w:color w:val="231F20"/>
        </w:rPr>
        <w:t>đúng:</w:t>
      </w:r>
      <w:r>
        <w:rPr>
          <w:color w:val="231F20"/>
          <w:spacing w:val="-5"/>
        </w:rPr>
        <w:t> </w:t>
      </w:r>
      <w:r>
        <w:rPr>
          <w:color w:val="231F20"/>
        </w:rPr>
        <w:t>Là</w:t>
      </w:r>
      <w:r>
        <w:rPr>
          <w:color w:val="231F20"/>
          <w:spacing w:val="-4"/>
        </w:rPr>
        <w:t> </w:t>
      </w:r>
      <w:r>
        <w:rPr>
          <w:color w:val="231F20"/>
        </w:rPr>
        <w:t>như</w:t>
      </w:r>
      <w:r>
        <w:rPr>
          <w:color w:val="231F20"/>
          <w:spacing w:val="-4"/>
        </w:rPr>
        <w:t> </w:t>
      </w:r>
      <w:r>
        <w:rPr>
          <w:color w:val="231F20"/>
        </w:rPr>
        <w:t>dùng</w:t>
      </w:r>
      <w:r>
        <w:rPr>
          <w:color w:val="231F20"/>
          <w:spacing w:val="-4"/>
        </w:rPr>
        <w:t> </w:t>
      </w:r>
      <w:r>
        <w:rPr>
          <w:color w:val="231F20"/>
        </w:rPr>
        <w:t>hộc</w:t>
      </w:r>
      <w:r>
        <w:rPr>
          <w:color w:val="231F20"/>
          <w:spacing w:val="-5"/>
        </w:rPr>
        <w:t> </w:t>
      </w:r>
      <w:r>
        <w:rPr>
          <w:color w:val="231F20"/>
        </w:rPr>
        <w:t>đong</w:t>
      </w:r>
      <w:r>
        <w:rPr>
          <w:color w:val="231F20"/>
          <w:spacing w:val="-4"/>
        </w:rPr>
        <w:t> </w:t>
      </w:r>
      <w:r>
        <w:rPr>
          <w:color w:val="231F20"/>
        </w:rPr>
        <w:t>lường</w:t>
      </w:r>
      <w:r>
        <w:rPr>
          <w:color w:val="231F20"/>
          <w:spacing w:val="-4"/>
        </w:rPr>
        <w:t> </w:t>
      </w:r>
      <w:r>
        <w:rPr>
          <w:color w:val="231F20"/>
        </w:rPr>
        <w:t>lúa</w:t>
      </w:r>
      <w:r>
        <w:rPr>
          <w:color w:val="231F20"/>
          <w:spacing w:val="-4"/>
        </w:rPr>
        <w:t> </w:t>
      </w:r>
      <w:r>
        <w:rPr>
          <w:color w:val="231F20"/>
        </w:rPr>
        <w:t>thóc </w:t>
      </w:r>
      <w:r>
        <w:rPr>
          <w:color w:val="231F20"/>
          <w:spacing w:val="-7"/>
        </w:rPr>
        <w:t>v.v.. </w:t>
      </w:r>
      <w:r>
        <w:rPr>
          <w:color w:val="231F20"/>
        </w:rPr>
        <w:t>nhận biết số lượng rồi, không thể tăng giảm, cũng không sinh nghi. Như vậy ngoại đạo kia nói hữu tình trải qua tám vạn bốn ngàn đại</w:t>
      </w:r>
      <w:r>
        <w:rPr>
          <w:color w:val="231F20"/>
          <w:spacing w:val="-14"/>
        </w:rPr>
        <w:t> </w:t>
      </w:r>
      <w:r>
        <w:rPr>
          <w:color w:val="231F20"/>
        </w:rPr>
        <w:t>kiếp</w:t>
      </w:r>
      <w:r>
        <w:rPr>
          <w:color w:val="231F20"/>
          <w:spacing w:val="-13"/>
        </w:rPr>
        <w:t> </w:t>
      </w:r>
      <w:r>
        <w:rPr>
          <w:color w:val="231F20"/>
        </w:rPr>
        <w:t>ở</w:t>
      </w:r>
      <w:r>
        <w:rPr>
          <w:color w:val="231F20"/>
          <w:spacing w:val="-13"/>
        </w:rPr>
        <w:t> </w:t>
      </w:r>
      <w:r>
        <w:rPr>
          <w:color w:val="231F20"/>
        </w:rPr>
        <w:t>nơi</w:t>
      </w:r>
      <w:r>
        <w:rPr>
          <w:color w:val="231F20"/>
          <w:spacing w:val="-13"/>
        </w:rPr>
        <w:t> </w:t>
      </w:r>
      <w:r>
        <w:rPr>
          <w:color w:val="231F20"/>
        </w:rPr>
        <w:t>các</w:t>
      </w:r>
      <w:r>
        <w:rPr>
          <w:color w:val="231F20"/>
          <w:spacing w:val="-13"/>
        </w:rPr>
        <w:t> </w:t>
      </w:r>
      <w:r>
        <w:rPr>
          <w:color w:val="231F20"/>
        </w:rPr>
        <w:t>xứ</w:t>
      </w:r>
      <w:r>
        <w:rPr>
          <w:color w:val="231F20"/>
          <w:spacing w:val="-13"/>
        </w:rPr>
        <w:t> </w:t>
      </w:r>
      <w:r>
        <w:rPr>
          <w:color w:val="231F20"/>
        </w:rPr>
        <w:t>đã</w:t>
      </w:r>
      <w:r>
        <w:rPr>
          <w:color w:val="231F20"/>
          <w:spacing w:val="-13"/>
        </w:rPr>
        <w:t> </w:t>
      </w:r>
      <w:r>
        <w:rPr>
          <w:color w:val="231F20"/>
        </w:rPr>
        <w:t>nêu</w:t>
      </w:r>
      <w:r>
        <w:rPr>
          <w:color w:val="231F20"/>
          <w:spacing w:val="-13"/>
        </w:rPr>
        <w:t> </w:t>
      </w:r>
      <w:r>
        <w:rPr>
          <w:color w:val="231F20"/>
        </w:rPr>
        <w:t>trên</w:t>
      </w:r>
      <w:r>
        <w:rPr>
          <w:color w:val="231F20"/>
          <w:spacing w:val="-14"/>
        </w:rPr>
        <w:t> </w:t>
      </w:r>
      <w:r>
        <w:rPr>
          <w:color w:val="231F20"/>
        </w:rPr>
        <w:t>qua</w:t>
      </w:r>
      <w:r>
        <w:rPr>
          <w:color w:val="231F20"/>
          <w:spacing w:val="-13"/>
        </w:rPr>
        <w:t> </w:t>
      </w:r>
      <w:r>
        <w:rPr>
          <w:color w:val="231F20"/>
        </w:rPr>
        <w:t>lại</w:t>
      </w:r>
      <w:r>
        <w:rPr>
          <w:color w:val="231F20"/>
          <w:spacing w:val="-13"/>
        </w:rPr>
        <w:t> </w:t>
      </w:r>
      <w:r>
        <w:rPr>
          <w:color w:val="231F20"/>
        </w:rPr>
        <w:t>lưu</w:t>
      </w:r>
      <w:r>
        <w:rPr>
          <w:color w:val="231F20"/>
          <w:spacing w:val="-13"/>
        </w:rPr>
        <w:t> </w:t>
      </w:r>
      <w:r>
        <w:rPr>
          <w:color w:val="231F20"/>
        </w:rPr>
        <w:t>chuyển</w:t>
      </w:r>
      <w:r>
        <w:rPr>
          <w:color w:val="231F20"/>
          <w:spacing w:val="-13"/>
        </w:rPr>
        <w:t> </w:t>
      </w:r>
      <w:r>
        <w:rPr>
          <w:color w:val="231F20"/>
        </w:rPr>
        <w:t>sau</w:t>
      </w:r>
      <w:r>
        <w:rPr>
          <w:color w:val="231F20"/>
          <w:spacing w:val="-13"/>
        </w:rPr>
        <w:t> </w:t>
      </w:r>
      <w:r>
        <w:rPr>
          <w:color w:val="231F20"/>
        </w:rPr>
        <w:t>đấy</w:t>
      </w:r>
      <w:r>
        <w:rPr>
          <w:color w:val="231F20"/>
          <w:spacing w:val="-13"/>
        </w:rPr>
        <w:t> </w:t>
      </w:r>
      <w:r>
        <w:rPr>
          <w:color w:val="231F20"/>
        </w:rPr>
        <w:t>được</w:t>
      </w:r>
      <w:r>
        <w:rPr>
          <w:color w:val="231F20"/>
          <w:spacing w:val="-13"/>
        </w:rPr>
        <w:t> </w:t>
      </w:r>
      <w:r>
        <w:rPr>
          <w:color w:val="231F20"/>
        </w:rPr>
        <w:t>giải thoát, không hơn không giảm, cũng không nên nghi.</w:t>
      </w:r>
    </w:p>
    <w:p>
      <w:pPr>
        <w:pStyle w:val="BodyText"/>
        <w:spacing w:line="276" w:lineRule="auto"/>
        <w:ind w:left="393" w:right="126"/>
      </w:pPr>
      <w:r>
        <w:rPr>
          <w:color w:val="231F20"/>
        </w:rPr>
        <w:t>Có</w:t>
      </w:r>
      <w:r>
        <w:rPr>
          <w:color w:val="231F20"/>
          <w:spacing w:val="-20"/>
        </w:rPr>
        <w:t> </w:t>
      </w:r>
      <w:r>
        <w:rPr>
          <w:color w:val="231F20"/>
        </w:rPr>
        <w:t>thuyết</w:t>
      </w:r>
      <w:r>
        <w:rPr>
          <w:color w:val="231F20"/>
          <w:spacing w:val="-19"/>
        </w:rPr>
        <w:t> </w:t>
      </w:r>
      <w:r>
        <w:rPr>
          <w:color w:val="231F20"/>
        </w:rPr>
        <w:t>cho:</w:t>
      </w:r>
      <w:r>
        <w:rPr>
          <w:color w:val="231F20"/>
          <w:spacing w:val="-19"/>
        </w:rPr>
        <w:t> </w:t>
      </w:r>
      <w:r>
        <w:rPr>
          <w:color w:val="231F20"/>
        </w:rPr>
        <w:t>Gấp</w:t>
      </w:r>
      <w:r>
        <w:rPr>
          <w:color w:val="231F20"/>
          <w:spacing w:val="-19"/>
        </w:rPr>
        <w:t> </w:t>
      </w:r>
      <w:r>
        <w:rPr>
          <w:color w:val="231F20"/>
        </w:rPr>
        <w:t>đôi</w:t>
      </w:r>
      <w:r>
        <w:rPr>
          <w:color w:val="231F20"/>
          <w:spacing w:val="-20"/>
        </w:rPr>
        <w:t> </w:t>
      </w:r>
      <w:r>
        <w:rPr>
          <w:color w:val="231F20"/>
        </w:rPr>
        <w:t>số</w:t>
      </w:r>
      <w:r>
        <w:rPr>
          <w:color w:val="231F20"/>
          <w:spacing w:val="-19"/>
        </w:rPr>
        <w:t> </w:t>
      </w:r>
      <w:r>
        <w:rPr>
          <w:color w:val="231F20"/>
        </w:rPr>
        <w:t>lượng</w:t>
      </w:r>
      <w:r>
        <w:rPr>
          <w:color w:val="231F20"/>
          <w:spacing w:val="-19"/>
        </w:rPr>
        <w:t> </w:t>
      </w:r>
      <w:r>
        <w:rPr>
          <w:color w:val="231F20"/>
        </w:rPr>
        <w:t>đã</w:t>
      </w:r>
      <w:r>
        <w:rPr>
          <w:color w:val="231F20"/>
          <w:spacing w:val="-19"/>
        </w:rPr>
        <w:t> </w:t>
      </w:r>
      <w:r>
        <w:rPr>
          <w:color w:val="231F20"/>
        </w:rPr>
        <w:t>nói</w:t>
      </w:r>
      <w:r>
        <w:rPr>
          <w:color w:val="231F20"/>
          <w:spacing w:val="-19"/>
        </w:rPr>
        <w:t> </w:t>
      </w:r>
      <w:r>
        <w:rPr>
          <w:color w:val="231F20"/>
        </w:rPr>
        <w:t>ấy</w:t>
      </w:r>
      <w:r>
        <w:rPr>
          <w:color w:val="231F20"/>
          <w:spacing w:val="-20"/>
        </w:rPr>
        <w:t> </w:t>
      </w:r>
      <w:r>
        <w:rPr>
          <w:color w:val="231F20"/>
        </w:rPr>
        <w:t>ở</w:t>
      </w:r>
      <w:r>
        <w:rPr>
          <w:color w:val="231F20"/>
          <w:spacing w:val="-19"/>
        </w:rPr>
        <w:t> </w:t>
      </w:r>
      <w:r>
        <w:rPr>
          <w:color w:val="231F20"/>
        </w:rPr>
        <w:t>trong</w:t>
      </w:r>
      <w:r>
        <w:rPr>
          <w:color w:val="231F20"/>
          <w:spacing w:val="-19"/>
        </w:rPr>
        <w:t> </w:t>
      </w:r>
      <w:r>
        <w:rPr>
          <w:color w:val="231F20"/>
        </w:rPr>
        <w:t>đó</w:t>
      </w:r>
      <w:r>
        <w:rPr>
          <w:color w:val="231F20"/>
          <w:spacing w:val="-19"/>
        </w:rPr>
        <w:t> </w:t>
      </w:r>
      <w:r>
        <w:rPr>
          <w:color w:val="231F20"/>
        </w:rPr>
        <w:t>lưu</w:t>
      </w:r>
      <w:r>
        <w:rPr>
          <w:color w:val="231F20"/>
          <w:spacing w:val="-19"/>
        </w:rPr>
        <w:t> </w:t>
      </w:r>
      <w:r>
        <w:rPr>
          <w:color w:val="231F20"/>
        </w:rPr>
        <w:t>chuyển mới được giải thoát.</w:t>
      </w:r>
    </w:p>
    <w:p>
      <w:pPr>
        <w:pStyle w:val="BodyText"/>
        <w:spacing w:line="276" w:lineRule="auto"/>
        <w:ind w:left="393" w:right="128"/>
      </w:pPr>
      <w:r>
        <w:rPr>
          <w:color w:val="231F20"/>
        </w:rPr>
        <w:t>Do</w:t>
      </w:r>
      <w:r>
        <w:rPr>
          <w:color w:val="231F20"/>
          <w:spacing w:val="-5"/>
        </w:rPr>
        <w:t> </w:t>
      </w:r>
      <w:r>
        <w:rPr>
          <w:color w:val="231F20"/>
        </w:rPr>
        <w:t>ngoại</w:t>
      </w:r>
      <w:r>
        <w:rPr>
          <w:color w:val="231F20"/>
          <w:spacing w:val="-4"/>
        </w:rPr>
        <w:t> </w:t>
      </w:r>
      <w:r>
        <w:rPr>
          <w:color w:val="231F20"/>
        </w:rPr>
        <w:t>đạo</w:t>
      </w:r>
      <w:r>
        <w:rPr>
          <w:color w:val="231F20"/>
          <w:spacing w:val="-4"/>
        </w:rPr>
        <w:t> </w:t>
      </w:r>
      <w:r>
        <w:rPr>
          <w:color w:val="231F20"/>
        </w:rPr>
        <w:t>kia</w:t>
      </w:r>
      <w:r>
        <w:rPr>
          <w:color w:val="231F20"/>
          <w:spacing w:val="-4"/>
        </w:rPr>
        <w:t> </w:t>
      </w:r>
      <w:r>
        <w:rPr>
          <w:color w:val="231F20"/>
        </w:rPr>
        <w:t>nói</w:t>
      </w:r>
      <w:r>
        <w:rPr>
          <w:color w:val="231F20"/>
          <w:spacing w:val="-5"/>
        </w:rPr>
        <w:t> </w:t>
      </w:r>
      <w:r>
        <w:rPr>
          <w:color w:val="231F20"/>
        </w:rPr>
        <w:t>câu:</w:t>
      </w:r>
      <w:r>
        <w:rPr>
          <w:color w:val="231F20"/>
          <w:spacing w:val="-4"/>
        </w:rPr>
        <w:t> </w:t>
      </w:r>
      <w:r>
        <w:rPr>
          <w:color w:val="231F20"/>
        </w:rPr>
        <w:t>Qua</w:t>
      </w:r>
      <w:r>
        <w:rPr>
          <w:color w:val="231F20"/>
          <w:spacing w:val="-4"/>
        </w:rPr>
        <w:t> </w:t>
      </w:r>
      <w:r>
        <w:rPr>
          <w:color w:val="231F20"/>
        </w:rPr>
        <w:t>lại</w:t>
      </w:r>
      <w:r>
        <w:rPr>
          <w:color w:val="231F20"/>
          <w:spacing w:val="-4"/>
        </w:rPr>
        <w:t> </w:t>
      </w:r>
      <w:r>
        <w:rPr>
          <w:color w:val="231F20"/>
        </w:rPr>
        <w:t>đến</w:t>
      </w:r>
      <w:r>
        <w:rPr>
          <w:color w:val="231F20"/>
          <w:spacing w:val="-4"/>
        </w:rPr>
        <w:t> </w:t>
      </w:r>
      <w:r>
        <w:rPr>
          <w:color w:val="231F20"/>
        </w:rPr>
        <w:t>đi</w:t>
      </w:r>
      <w:r>
        <w:rPr>
          <w:color w:val="231F20"/>
          <w:spacing w:val="-5"/>
        </w:rPr>
        <w:t> </w:t>
      </w:r>
      <w:r>
        <w:rPr>
          <w:color w:val="231F20"/>
        </w:rPr>
        <w:t>nên</w:t>
      </w:r>
      <w:r>
        <w:rPr>
          <w:color w:val="231F20"/>
          <w:spacing w:val="-4"/>
        </w:rPr>
        <w:t> </w:t>
      </w:r>
      <w:r>
        <w:rPr>
          <w:color w:val="231F20"/>
        </w:rPr>
        <w:t>đấy</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 nhân mà chấp là nhân.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Giới cấm thủ: Là hiển bày về tự tánh của kiến chấp. Do kiến khổ đoạn trừ: Là làm rõ về pháp đối trị kia. Nói rộng như trước.</w:t>
      </w:r>
    </w:p>
    <w:p>
      <w:pPr>
        <w:pStyle w:val="BodyText"/>
        <w:spacing w:line="273" w:lineRule="auto" w:before="112"/>
        <w:ind w:right="411"/>
      </w:pPr>
      <w:r>
        <w:rPr>
          <w:color w:val="231F20"/>
        </w:rPr>
        <w:t>Đẳng khởi của kiến chấp ấy là thế nào? Nghĩa là có ngoại đạo, hoặc nhân nơi tầm tư bất chánh, hoặc nhân có được định thế tục, hoặc nhân nơi sự việc gần gũi bạn ác mà khởi lên kiến chấp ấy, như trước nên biết.</w:t>
      </w:r>
    </w:p>
    <w:p>
      <w:pPr>
        <w:pStyle w:val="BodyText"/>
        <w:spacing w:line="273" w:lineRule="auto" w:before="110"/>
        <w:ind w:right="410"/>
      </w:pPr>
      <w:r>
        <w:rPr>
          <w:i/>
          <w:color w:val="231F20"/>
        </w:rPr>
        <w:t>* Có những kẻ khởi kiến chấp này: </w:t>
      </w:r>
      <w:r>
        <w:rPr>
          <w:color w:val="231F20"/>
        </w:rPr>
        <w:t>Tất cả những gì mà sĩ phu, Bổ-đặc-già-la đã thọ nhận thảy đều do sự tạo tác ở đời trước làm nhân. Đây không phải là nhân mà chấp cho là nhân, là giới cấm thủ, do kiến khổ đoạn trừ.</w:t>
      </w:r>
    </w:p>
    <w:p>
      <w:pPr>
        <w:pStyle w:val="BodyText"/>
        <w:spacing w:line="273" w:lineRule="auto" w:before="110"/>
        <w:ind w:right="411"/>
      </w:pPr>
      <w:r>
        <w:rPr>
          <w:color w:val="231F20"/>
        </w:rPr>
        <w:t>Những</w:t>
      </w:r>
      <w:r>
        <w:rPr>
          <w:color w:val="231F20"/>
          <w:spacing w:val="-11"/>
        </w:rPr>
        <w:t> </w:t>
      </w:r>
      <w:r>
        <w:rPr>
          <w:color w:val="231F20"/>
        </w:rPr>
        <w:t>gì</w:t>
      </w:r>
      <w:r>
        <w:rPr>
          <w:color w:val="231F20"/>
          <w:spacing w:val="-11"/>
        </w:rPr>
        <w:t> </w:t>
      </w:r>
      <w:r>
        <w:rPr>
          <w:color w:val="231F20"/>
        </w:rPr>
        <w:t>đã</w:t>
      </w:r>
      <w:r>
        <w:rPr>
          <w:color w:val="231F20"/>
          <w:spacing w:val="-10"/>
        </w:rPr>
        <w:t> </w:t>
      </w:r>
      <w:r>
        <w:rPr>
          <w:color w:val="231F20"/>
        </w:rPr>
        <w:t>thọ</w:t>
      </w:r>
      <w:r>
        <w:rPr>
          <w:color w:val="231F20"/>
          <w:spacing w:val="-11"/>
        </w:rPr>
        <w:t> </w:t>
      </w:r>
      <w:r>
        <w:rPr>
          <w:color w:val="231F20"/>
        </w:rPr>
        <w:t>nhận:</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tất</w:t>
      </w:r>
      <w:r>
        <w:rPr>
          <w:color w:val="231F20"/>
          <w:spacing w:val="-11"/>
        </w:rPr>
        <w:t> </w:t>
      </w:r>
      <w:r>
        <w:rPr>
          <w:color w:val="231F20"/>
        </w:rPr>
        <w:t>cả</w:t>
      </w:r>
      <w:r>
        <w:rPr>
          <w:color w:val="231F20"/>
          <w:spacing w:val="-10"/>
        </w:rPr>
        <w:t> </w:t>
      </w:r>
      <w:r>
        <w:rPr>
          <w:color w:val="231F20"/>
        </w:rPr>
        <w:t>khổ</w:t>
      </w:r>
      <w:r>
        <w:rPr>
          <w:color w:val="231F20"/>
          <w:spacing w:val="-11"/>
        </w:rPr>
        <w:t> </w:t>
      </w:r>
      <w:r>
        <w:rPr>
          <w:color w:val="231F20"/>
        </w:rPr>
        <w:t>vui</w:t>
      </w:r>
      <w:r>
        <w:rPr>
          <w:color w:val="231F20"/>
          <w:spacing w:val="-11"/>
        </w:rPr>
        <w:t> </w:t>
      </w:r>
      <w:r>
        <w:rPr>
          <w:color w:val="231F20"/>
        </w:rPr>
        <w:t>đã</w:t>
      </w:r>
      <w:r>
        <w:rPr>
          <w:color w:val="231F20"/>
          <w:spacing w:val="-10"/>
        </w:rPr>
        <w:t> </w:t>
      </w:r>
      <w:r>
        <w:rPr>
          <w:color w:val="231F20"/>
        </w:rPr>
        <w:t>thọ</w:t>
      </w:r>
      <w:r>
        <w:rPr>
          <w:color w:val="231F20"/>
          <w:spacing w:val="-11"/>
        </w:rPr>
        <w:t> </w:t>
      </w:r>
      <w:r>
        <w:rPr>
          <w:color w:val="231F20"/>
        </w:rPr>
        <w:t>nhận</w:t>
      </w:r>
      <w:r>
        <w:rPr>
          <w:color w:val="231F20"/>
          <w:spacing w:val="-10"/>
        </w:rPr>
        <w:t> </w:t>
      </w:r>
      <w:r>
        <w:rPr>
          <w:color w:val="231F20"/>
        </w:rPr>
        <w:t>trong hiện tại.</w:t>
      </w:r>
    </w:p>
    <w:p>
      <w:pPr>
        <w:pStyle w:val="BodyText"/>
        <w:spacing w:line="273" w:lineRule="auto" w:before="111"/>
        <w:ind w:right="410"/>
      </w:pPr>
      <w:r>
        <w:rPr>
          <w:color w:val="231F20"/>
        </w:rPr>
        <w:t>Thảy đều do sự tạo tác ở đời trước làm nhân: Tức là ở đây đều do nghiệp quá khứ làm nhân.</w:t>
      </w:r>
    </w:p>
    <w:p>
      <w:pPr>
        <w:pStyle w:val="BodyText"/>
        <w:spacing w:line="273" w:lineRule="auto" w:before="112"/>
        <w:ind w:right="411"/>
      </w:pPr>
      <w:r>
        <w:rPr>
          <w:i/>
          <w:color w:val="231F20"/>
        </w:rPr>
        <w:t>Hỏi:</w:t>
      </w:r>
      <w:r>
        <w:rPr>
          <w:i/>
          <w:color w:val="231F20"/>
          <w:spacing w:val="-9"/>
        </w:rPr>
        <w:t> </w:t>
      </w:r>
      <w:r>
        <w:rPr>
          <w:color w:val="231F20"/>
        </w:rPr>
        <w:t>Vấn</w:t>
      </w:r>
      <w:r>
        <w:rPr>
          <w:color w:val="231F20"/>
          <w:spacing w:val="-4"/>
        </w:rPr>
        <w:t> </w:t>
      </w:r>
      <w:r>
        <w:rPr>
          <w:color w:val="231F20"/>
        </w:rPr>
        <w:t>đề</w:t>
      </w:r>
      <w:r>
        <w:rPr>
          <w:color w:val="231F20"/>
          <w:spacing w:val="-4"/>
        </w:rPr>
        <w:t> </w:t>
      </w:r>
      <w:r>
        <w:rPr>
          <w:color w:val="231F20"/>
          <w:spacing w:val="-5"/>
        </w:rPr>
        <w:t>này,</w:t>
      </w:r>
      <w:r>
        <w:rPr>
          <w:color w:val="231F20"/>
          <w:spacing w:val="-4"/>
        </w:rPr>
        <w:t> </w:t>
      </w:r>
      <w:r>
        <w:rPr>
          <w:color w:val="231F20"/>
        </w:rPr>
        <w:t>trong</w:t>
      </w:r>
      <w:r>
        <w:rPr>
          <w:color w:val="231F20"/>
          <w:spacing w:val="-4"/>
        </w:rPr>
        <w:t> </w:t>
      </w:r>
      <w:r>
        <w:rPr>
          <w:color w:val="231F20"/>
        </w:rPr>
        <w:t>chánh</w:t>
      </w:r>
      <w:r>
        <w:rPr>
          <w:color w:val="231F20"/>
          <w:spacing w:val="-4"/>
        </w:rPr>
        <w:t> </w:t>
      </w:r>
      <w:r>
        <w:rPr>
          <w:color w:val="231F20"/>
        </w:rPr>
        <w:t>pháp</w:t>
      </w:r>
      <w:r>
        <w:rPr>
          <w:color w:val="231F20"/>
          <w:spacing w:val="-5"/>
        </w:rPr>
        <w:t> </w:t>
      </w:r>
      <w:r>
        <w:rPr>
          <w:color w:val="231F20"/>
        </w:rPr>
        <w:t>cũng</w:t>
      </w:r>
      <w:r>
        <w:rPr>
          <w:color w:val="231F20"/>
          <w:spacing w:val="-4"/>
        </w:rPr>
        <w:t> </w:t>
      </w:r>
      <w:r>
        <w:rPr>
          <w:color w:val="231F20"/>
        </w:rPr>
        <w:t>nói,</w:t>
      </w:r>
      <w:r>
        <w:rPr>
          <w:color w:val="231F20"/>
          <w:spacing w:val="-4"/>
        </w:rPr>
        <w:t> </w:t>
      </w:r>
      <w:r>
        <w:rPr>
          <w:color w:val="231F20"/>
        </w:rPr>
        <w:t>nhưng</w:t>
      </w:r>
      <w:r>
        <w:rPr>
          <w:color w:val="231F20"/>
          <w:spacing w:val="-4"/>
        </w:rPr>
        <w:t> </w:t>
      </w:r>
      <w:r>
        <w:rPr>
          <w:color w:val="231F20"/>
        </w:rPr>
        <w:t>khổ</w:t>
      </w:r>
      <w:r>
        <w:rPr>
          <w:color w:val="231F20"/>
          <w:spacing w:val="-4"/>
        </w:rPr>
        <w:t> </w:t>
      </w:r>
      <w:r>
        <w:rPr>
          <w:color w:val="231F20"/>
        </w:rPr>
        <w:t>vui</w:t>
      </w:r>
      <w:r>
        <w:rPr>
          <w:color w:val="231F20"/>
          <w:spacing w:val="-4"/>
        </w:rPr>
        <w:t> </w:t>
      </w:r>
      <w:r>
        <w:rPr>
          <w:color w:val="231F20"/>
        </w:rPr>
        <w:t>đã thọ nhận là do nghiệp quá khứ làm nhân, nhưng không xem đó là ác kiến. Còn ngoại đạo kia cũng nói như thế, vì sao gọi là ác</w:t>
      </w:r>
      <w:r>
        <w:rPr>
          <w:color w:val="231F20"/>
          <w:spacing w:val="-3"/>
        </w:rPr>
        <w:t> </w:t>
      </w:r>
      <w:r>
        <w:rPr>
          <w:color w:val="231F20"/>
        </w:rPr>
        <w:t>kiến?</w:t>
      </w:r>
    </w:p>
    <w:p>
      <w:pPr>
        <w:pStyle w:val="BodyText"/>
        <w:spacing w:line="273" w:lineRule="auto" w:before="111"/>
        <w:ind w:right="410"/>
      </w:pPr>
      <w:r>
        <w:rPr>
          <w:i/>
          <w:color w:val="231F20"/>
        </w:rPr>
        <w:t>Đáp:</w:t>
      </w:r>
      <w:r>
        <w:rPr>
          <w:i/>
          <w:color w:val="231F20"/>
          <w:spacing w:val="-9"/>
        </w:rPr>
        <w:t> </w:t>
      </w:r>
      <w:r>
        <w:rPr>
          <w:color w:val="231F20"/>
        </w:rPr>
        <w:t>Điều</w:t>
      </w:r>
      <w:r>
        <w:rPr>
          <w:color w:val="231F20"/>
          <w:spacing w:val="-8"/>
        </w:rPr>
        <w:t> </w:t>
      </w:r>
      <w:r>
        <w:rPr>
          <w:color w:val="231F20"/>
        </w:rPr>
        <w:t>ấy</w:t>
      </w:r>
      <w:r>
        <w:rPr>
          <w:color w:val="231F20"/>
          <w:spacing w:val="-9"/>
        </w:rPr>
        <w:t> </w:t>
      </w:r>
      <w:r>
        <w:rPr>
          <w:color w:val="231F20"/>
        </w:rPr>
        <w:t>trong</w:t>
      </w:r>
      <w:r>
        <w:rPr>
          <w:color w:val="231F20"/>
          <w:spacing w:val="-8"/>
        </w:rPr>
        <w:t> </w:t>
      </w:r>
      <w:r>
        <w:rPr>
          <w:color w:val="231F20"/>
        </w:rPr>
        <w:t>chánh</w:t>
      </w:r>
      <w:r>
        <w:rPr>
          <w:color w:val="231F20"/>
          <w:spacing w:val="-9"/>
        </w:rPr>
        <w:t> </w:t>
      </w:r>
      <w:r>
        <w:rPr>
          <w:color w:val="231F20"/>
        </w:rPr>
        <w:t>pháp</w:t>
      </w:r>
      <w:r>
        <w:rPr>
          <w:color w:val="231F20"/>
          <w:spacing w:val="-8"/>
        </w:rPr>
        <w:t> </w:t>
      </w:r>
      <w:r>
        <w:rPr>
          <w:color w:val="231F20"/>
        </w:rPr>
        <w:t>nói</w:t>
      </w:r>
      <w:r>
        <w:rPr>
          <w:color w:val="231F20"/>
          <w:spacing w:val="-9"/>
        </w:rPr>
        <w:t> </w:t>
      </w:r>
      <w:r>
        <w:rPr>
          <w:color w:val="231F20"/>
        </w:rPr>
        <w:t>những</w:t>
      </w:r>
      <w:r>
        <w:rPr>
          <w:color w:val="231F20"/>
          <w:spacing w:val="-8"/>
        </w:rPr>
        <w:t> </w:t>
      </w:r>
      <w:r>
        <w:rPr>
          <w:color w:val="231F20"/>
        </w:rPr>
        <w:t>thứ</w:t>
      </w:r>
      <w:r>
        <w:rPr>
          <w:color w:val="231F20"/>
          <w:spacing w:val="-9"/>
        </w:rPr>
        <w:t> </w:t>
      </w:r>
      <w:r>
        <w:rPr>
          <w:color w:val="231F20"/>
        </w:rPr>
        <w:t>hiện</w:t>
      </w:r>
      <w:r>
        <w:rPr>
          <w:color w:val="231F20"/>
          <w:spacing w:val="-8"/>
        </w:rPr>
        <w:t> </w:t>
      </w:r>
      <w:r>
        <w:rPr>
          <w:color w:val="231F20"/>
        </w:rPr>
        <w:t>thọ</w:t>
      </w:r>
      <w:r>
        <w:rPr>
          <w:color w:val="231F20"/>
          <w:spacing w:val="-9"/>
        </w:rPr>
        <w:t> </w:t>
      </w:r>
      <w:r>
        <w:rPr>
          <w:color w:val="231F20"/>
        </w:rPr>
        <w:t>nhận</w:t>
      </w:r>
      <w:r>
        <w:rPr>
          <w:color w:val="231F20"/>
          <w:spacing w:val="-8"/>
        </w:rPr>
        <w:t> </w:t>
      </w:r>
      <w:r>
        <w:rPr>
          <w:color w:val="231F20"/>
        </w:rPr>
        <w:t>có khi do nghiệp qua khứ làm nhân, có khi là quả sĩ dụng của hiện </w:t>
      </w:r>
      <w:r>
        <w:rPr>
          <w:color w:val="231F20"/>
          <w:spacing w:val="-3"/>
        </w:rPr>
        <w:t>tại. </w:t>
      </w:r>
      <w:r>
        <w:rPr>
          <w:color w:val="231F20"/>
        </w:rPr>
        <w:t>Còn</w:t>
      </w:r>
      <w:r>
        <w:rPr>
          <w:color w:val="231F20"/>
          <w:spacing w:val="-7"/>
        </w:rPr>
        <w:t> </w:t>
      </w:r>
      <w:r>
        <w:rPr>
          <w:color w:val="231F20"/>
        </w:rPr>
        <w:t>ngoại</w:t>
      </w:r>
      <w:r>
        <w:rPr>
          <w:color w:val="231F20"/>
          <w:spacing w:val="-7"/>
        </w:rPr>
        <w:t> </w:t>
      </w:r>
      <w:r>
        <w:rPr>
          <w:color w:val="231F20"/>
        </w:rPr>
        <w:t>đạo</w:t>
      </w:r>
      <w:r>
        <w:rPr>
          <w:color w:val="231F20"/>
          <w:spacing w:val="-7"/>
        </w:rPr>
        <w:t> </w:t>
      </w:r>
      <w:r>
        <w:rPr>
          <w:color w:val="231F20"/>
        </w:rPr>
        <w:t>kia</w:t>
      </w:r>
      <w:r>
        <w:rPr>
          <w:color w:val="231F20"/>
          <w:spacing w:val="-7"/>
        </w:rPr>
        <w:t> </w:t>
      </w:r>
      <w:r>
        <w:rPr>
          <w:color w:val="231F20"/>
        </w:rPr>
        <w:t>thì</w:t>
      </w:r>
      <w:r>
        <w:rPr>
          <w:color w:val="231F20"/>
          <w:spacing w:val="-7"/>
        </w:rPr>
        <w:t> </w:t>
      </w:r>
      <w:r>
        <w:rPr>
          <w:color w:val="231F20"/>
        </w:rPr>
        <w:t>nói</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đều</w:t>
      </w:r>
      <w:r>
        <w:rPr>
          <w:color w:val="231F20"/>
          <w:spacing w:val="-7"/>
        </w:rPr>
        <w:t> </w:t>
      </w:r>
      <w:r>
        <w:rPr>
          <w:color w:val="231F20"/>
        </w:rPr>
        <w:t>do</w:t>
      </w:r>
      <w:r>
        <w:rPr>
          <w:color w:val="231F20"/>
          <w:spacing w:val="-7"/>
        </w:rPr>
        <w:t> </w:t>
      </w:r>
      <w:r>
        <w:rPr>
          <w:color w:val="231F20"/>
        </w:rPr>
        <w:t>nghiệp</w:t>
      </w:r>
      <w:r>
        <w:rPr>
          <w:color w:val="231F20"/>
          <w:spacing w:val="-7"/>
        </w:rPr>
        <w:t> </w:t>
      </w:r>
      <w:r>
        <w:rPr>
          <w:color w:val="231F20"/>
        </w:rPr>
        <w:t>của</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đã</w:t>
      </w:r>
      <w:r>
        <w:rPr>
          <w:color w:val="231F20"/>
          <w:spacing w:val="-7"/>
        </w:rPr>
        <w:t> </w:t>
      </w:r>
      <w:r>
        <w:rPr>
          <w:color w:val="231F20"/>
        </w:rPr>
        <w:t>tạo</w:t>
      </w:r>
      <w:r>
        <w:rPr>
          <w:color w:val="231F20"/>
          <w:spacing w:val="-7"/>
        </w:rPr>
        <w:t> </w:t>
      </w:r>
      <w:r>
        <w:rPr>
          <w:color w:val="231F20"/>
        </w:rPr>
        <w:t>tác làm nhân, không nói hiện tại có quả sĩ dụng, nên gọi là ác</w:t>
      </w:r>
      <w:r>
        <w:rPr>
          <w:color w:val="231F20"/>
          <w:spacing w:val="-2"/>
        </w:rPr>
        <w:t> </w:t>
      </w:r>
      <w:r>
        <w:rPr>
          <w:color w:val="231F20"/>
        </w:rPr>
        <w:t>kiến.</w:t>
      </w:r>
    </w:p>
    <w:p>
      <w:pPr>
        <w:pStyle w:val="BodyText"/>
        <w:spacing w:line="273" w:lineRule="auto" w:before="110"/>
        <w:ind w:right="412"/>
      </w:pPr>
      <w:r>
        <w:rPr>
          <w:i/>
          <w:color w:val="231F20"/>
        </w:rPr>
        <w:t>Hỏi:</w:t>
      </w:r>
      <w:r>
        <w:rPr>
          <w:i/>
          <w:color w:val="231F20"/>
          <w:spacing w:val="-6"/>
        </w:rPr>
        <w:t> </w:t>
      </w:r>
      <w:r>
        <w:rPr>
          <w:color w:val="231F20"/>
        </w:rPr>
        <w:t>Ngoại</w:t>
      </w:r>
      <w:r>
        <w:rPr>
          <w:color w:val="231F20"/>
          <w:spacing w:val="-6"/>
        </w:rPr>
        <w:t> </w:t>
      </w:r>
      <w:r>
        <w:rPr>
          <w:color w:val="231F20"/>
        </w:rPr>
        <w:t>đạo</w:t>
      </w:r>
      <w:r>
        <w:rPr>
          <w:color w:val="231F20"/>
          <w:spacing w:val="-5"/>
        </w:rPr>
        <w:t> </w:t>
      </w:r>
      <w:r>
        <w:rPr>
          <w:color w:val="231F20"/>
        </w:rPr>
        <w:t>kia</w:t>
      </w:r>
      <w:r>
        <w:rPr>
          <w:color w:val="231F20"/>
          <w:spacing w:val="-6"/>
        </w:rPr>
        <w:t> </w:t>
      </w:r>
      <w:r>
        <w:rPr>
          <w:color w:val="231F20"/>
        </w:rPr>
        <w:t>đã</w:t>
      </w:r>
      <w:r>
        <w:rPr>
          <w:color w:val="231F20"/>
          <w:spacing w:val="-5"/>
        </w:rPr>
        <w:t> </w:t>
      </w:r>
      <w:r>
        <w:rPr>
          <w:color w:val="231F20"/>
        </w:rPr>
        <w:t>hủy</w:t>
      </w:r>
      <w:r>
        <w:rPr>
          <w:color w:val="231F20"/>
          <w:spacing w:val="-6"/>
        </w:rPr>
        <w:t> </w:t>
      </w:r>
      <w:r>
        <w:rPr>
          <w:color w:val="231F20"/>
        </w:rPr>
        <w:t>báng</w:t>
      </w:r>
      <w:r>
        <w:rPr>
          <w:color w:val="231F20"/>
          <w:spacing w:val="-5"/>
        </w:rPr>
        <w:t> </w:t>
      </w:r>
      <w:r>
        <w:rPr>
          <w:color w:val="231F20"/>
        </w:rPr>
        <w:t>cho</w:t>
      </w:r>
      <w:r>
        <w:rPr>
          <w:color w:val="231F20"/>
          <w:spacing w:val="-6"/>
        </w:rPr>
        <w:t> </w:t>
      </w:r>
      <w:r>
        <w:rPr>
          <w:color w:val="231F20"/>
        </w:rPr>
        <w:t>là</w:t>
      </w:r>
      <w:r>
        <w:rPr>
          <w:color w:val="231F20"/>
          <w:spacing w:val="-5"/>
        </w:rPr>
        <w:t> </w:t>
      </w:r>
      <w:r>
        <w:rPr>
          <w:color w:val="231F20"/>
        </w:rPr>
        <w:t>không</w:t>
      </w:r>
      <w:r>
        <w:rPr>
          <w:color w:val="231F20"/>
          <w:spacing w:val="-6"/>
        </w:rPr>
        <w:t> </w:t>
      </w:r>
      <w:r>
        <w:rPr>
          <w:color w:val="231F20"/>
        </w:rPr>
        <w:t>có</w:t>
      </w:r>
      <w:r>
        <w:rPr>
          <w:color w:val="231F20"/>
          <w:spacing w:val="-5"/>
        </w:rPr>
        <w:t> </w:t>
      </w:r>
      <w:r>
        <w:rPr>
          <w:color w:val="231F20"/>
        </w:rPr>
        <w:t>nhân</w:t>
      </w:r>
      <w:r>
        <w:rPr>
          <w:color w:val="231F20"/>
          <w:spacing w:val="-6"/>
        </w:rPr>
        <w:t> </w:t>
      </w:r>
      <w:r>
        <w:rPr>
          <w:color w:val="231F20"/>
        </w:rPr>
        <w:t>quả</w:t>
      </w:r>
      <w:r>
        <w:rPr>
          <w:color w:val="231F20"/>
          <w:spacing w:val="-5"/>
        </w:rPr>
        <w:t> </w:t>
      </w:r>
      <w:r>
        <w:rPr>
          <w:color w:val="231F20"/>
        </w:rPr>
        <w:t>hiện tại, tức nên gọi là tà kiến, vì sao gọi là giới cấm</w:t>
      </w:r>
      <w:r>
        <w:rPr>
          <w:color w:val="231F20"/>
          <w:spacing w:val="-2"/>
        </w:rPr>
        <w:t> </w:t>
      </w:r>
      <w:r>
        <w:rPr>
          <w:color w:val="231F20"/>
        </w:rPr>
        <w:t>thủ?</w:t>
      </w:r>
    </w:p>
    <w:p>
      <w:pPr>
        <w:pStyle w:val="BodyText"/>
        <w:spacing w:line="273" w:lineRule="auto" w:before="112"/>
        <w:ind w:right="410"/>
      </w:pPr>
      <w:r>
        <w:rPr>
          <w:i/>
          <w:color w:val="231F20"/>
        </w:rPr>
        <w:t>Đáp: </w:t>
      </w:r>
      <w:r>
        <w:rPr>
          <w:color w:val="231F20"/>
        </w:rPr>
        <w:t>Nay không nói ngoại đạo kia hủy báng nhân quả hiện tại gọi là giới cấm thủ, chỉ nói ở chỗ ngoại đạo đã chấp cho nhân khác sinh ra pháp, do pháp khác làm nhân, nên là thuộc về giới cấm thủ.</w:t>
      </w:r>
    </w:p>
    <w:p>
      <w:pPr>
        <w:pStyle w:val="BodyText"/>
        <w:spacing w:line="273" w:lineRule="auto" w:before="111"/>
        <w:ind w:right="411"/>
      </w:pPr>
      <w:r>
        <w:rPr>
          <w:color w:val="231F20"/>
        </w:rPr>
        <w:t>Đây không phải là nhân mà chấp cho là nhân, là giới cấm thủ: Là hiển bày về tự tánh của kiến chấp ấy.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Do kiến khổ đoạn trừ: Là chỉ rõ về pháp đối trị kia. Nói rộng như trước.</w:t>
      </w:r>
    </w:p>
    <w:p>
      <w:pPr>
        <w:pStyle w:val="BodyText"/>
        <w:spacing w:line="273" w:lineRule="auto" w:before="112"/>
        <w:ind w:left="393" w:right="127"/>
      </w:pPr>
      <w:r>
        <w:rPr>
          <w:color w:val="231F20"/>
        </w:rPr>
        <w:t>Đẳng khởi của kiến chấp ấy là thế nào? Nghĩa là ngoại đạo kia hiện</w:t>
      </w:r>
      <w:r>
        <w:rPr>
          <w:color w:val="231F20"/>
          <w:spacing w:val="-9"/>
        </w:rPr>
        <w:t> </w:t>
      </w:r>
      <w:r>
        <w:rPr>
          <w:color w:val="231F20"/>
        </w:rPr>
        <w:t>thấy</w:t>
      </w:r>
      <w:r>
        <w:rPr>
          <w:color w:val="231F20"/>
          <w:spacing w:val="-9"/>
        </w:rPr>
        <w:t> </w:t>
      </w:r>
      <w:r>
        <w:rPr>
          <w:color w:val="231F20"/>
        </w:rPr>
        <w:t>nơi</w:t>
      </w:r>
      <w:r>
        <w:rPr>
          <w:color w:val="231F20"/>
          <w:spacing w:val="-9"/>
        </w:rPr>
        <w:t> </w:t>
      </w:r>
      <w:r>
        <w:rPr>
          <w:color w:val="231F20"/>
        </w:rPr>
        <w:t>thế</w:t>
      </w:r>
      <w:r>
        <w:rPr>
          <w:color w:val="231F20"/>
          <w:spacing w:val="-9"/>
        </w:rPr>
        <w:t> </w:t>
      </w:r>
      <w:r>
        <w:rPr>
          <w:color w:val="231F20"/>
        </w:rPr>
        <w:t>gian</w:t>
      </w:r>
      <w:r>
        <w:rPr>
          <w:color w:val="231F20"/>
          <w:spacing w:val="-9"/>
        </w:rPr>
        <w:t> </w:t>
      </w:r>
      <w:r>
        <w:rPr>
          <w:color w:val="231F20"/>
        </w:rPr>
        <w:t>có</w:t>
      </w:r>
      <w:r>
        <w:rPr>
          <w:color w:val="231F20"/>
          <w:spacing w:val="-9"/>
        </w:rPr>
        <w:t> </w:t>
      </w:r>
      <w:r>
        <w:rPr>
          <w:color w:val="231F20"/>
        </w:rPr>
        <w:t>người</w:t>
      </w:r>
      <w:r>
        <w:rPr>
          <w:color w:val="231F20"/>
          <w:spacing w:val="-9"/>
        </w:rPr>
        <w:t> </w:t>
      </w:r>
      <w:r>
        <w:rPr>
          <w:color w:val="231F20"/>
        </w:rPr>
        <w:t>lập</w:t>
      </w:r>
      <w:r>
        <w:rPr>
          <w:color w:val="231F20"/>
          <w:spacing w:val="-9"/>
        </w:rPr>
        <w:t> </w:t>
      </w:r>
      <w:r>
        <w:rPr>
          <w:color w:val="231F20"/>
        </w:rPr>
        <w:t>công</w:t>
      </w:r>
      <w:r>
        <w:rPr>
          <w:color w:val="231F20"/>
          <w:spacing w:val="-9"/>
        </w:rPr>
        <w:t> </w:t>
      </w:r>
      <w:r>
        <w:rPr>
          <w:color w:val="231F20"/>
        </w:rPr>
        <w:t>dụng</w:t>
      </w:r>
      <w:r>
        <w:rPr>
          <w:color w:val="231F20"/>
          <w:spacing w:val="-9"/>
        </w:rPr>
        <w:t> </w:t>
      </w:r>
      <w:r>
        <w:rPr>
          <w:color w:val="231F20"/>
        </w:rPr>
        <w:t>nhưng</w:t>
      </w:r>
      <w:r>
        <w:rPr>
          <w:color w:val="231F20"/>
          <w:spacing w:val="-9"/>
        </w:rPr>
        <w:t> </w:t>
      </w:r>
      <w:r>
        <w:rPr>
          <w:color w:val="231F20"/>
        </w:rPr>
        <w:t>không</w:t>
      </w:r>
      <w:r>
        <w:rPr>
          <w:color w:val="231F20"/>
          <w:spacing w:val="-9"/>
        </w:rPr>
        <w:t> </w:t>
      </w:r>
      <w:r>
        <w:rPr>
          <w:color w:val="231F20"/>
        </w:rPr>
        <w:t>đạt</w:t>
      </w:r>
      <w:r>
        <w:rPr>
          <w:color w:val="231F20"/>
          <w:spacing w:val="-9"/>
        </w:rPr>
        <w:t> </w:t>
      </w:r>
      <w:r>
        <w:rPr>
          <w:color w:val="231F20"/>
        </w:rPr>
        <w:t>được quả. Có người không mong cầu mà tự nhiên đạt được, nên liền khởi suy nghĩ: Nên biết đều do sự tạo tác từ đời trước làm nhân, không phải là công sức của hiện tại. Nhưng ngoại đạo kia không nhận biết nghiệp</w:t>
      </w:r>
      <w:r>
        <w:rPr>
          <w:color w:val="231F20"/>
          <w:spacing w:val="-6"/>
        </w:rPr>
        <w:t> </w:t>
      </w:r>
      <w:r>
        <w:rPr>
          <w:color w:val="231F20"/>
        </w:rPr>
        <w:t>thiện</w:t>
      </w:r>
      <w:r>
        <w:rPr>
          <w:color w:val="231F20"/>
          <w:spacing w:val="-6"/>
        </w:rPr>
        <w:t> </w:t>
      </w:r>
      <w:r>
        <w:rPr>
          <w:color w:val="231F20"/>
        </w:rPr>
        <w:t>ác</w:t>
      </w:r>
      <w:r>
        <w:rPr>
          <w:color w:val="231F20"/>
          <w:spacing w:val="-6"/>
        </w:rPr>
        <w:t> </w:t>
      </w:r>
      <w:r>
        <w:rPr>
          <w:color w:val="231F20"/>
        </w:rPr>
        <w:t>có</w:t>
      </w:r>
      <w:r>
        <w:rPr>
          <w:color w:val="231F20"/>
          <w:spacing w:val="-6"/>
        </w:rPr>
        <w:t> </w:t>
      </w:r>
      <w:r>
        <w:rPr>
          <w:color w:val="231F20"/>
        </w:rPr>
        <w:t>loại</w:t>
      </w:r>
      <w:r>
        <w:rPr>
          <w:color w:val="231F20"/>
          <w:spacing w:val="-6"/>
        </w:rPr>
        <w:t> </w:t>
      </w:r>
      <w:r>
        <w:rPr>
          <w:color w:val="231F20"/>
        </w:rPr>
        <w:t>định</w:t>
      </w:r>
      <w:r>
        <w:rPr>
          <w:color w:val="231F20"/>
          <w:spacing w:val="-6"/>
        </w:rPr>
        <w:t> </w:t>
      </w:r>
      <w:r>
        <w:rPr>
          <w:color w:val="231F20"/>
        </w:rPr>
        <w:t>và</w:t>
      </w:r>
      <w:r>
        <w:rPr>
          <w:color w:val="231F20"/>
          <w:spacing w:val="-6"/>
        </w:rPr>
        <w:t> </w:t>
      </w:r>
      <w:r>
        <w:rPr>
          <w:color w:val="231F20"/>
        </w:rPr>
        <w:t>bất</w:t>
      </w:r>
      <w:r>
        <w:rPr>
          <w:color w:val="231F20"/>
          <w:spacing w:val="-6"/>
        </w:rPr>
        <w:t> </w:t>
      </w:r>
      <w:r>
        <w:rPr>
          <w:color w:val="231F20"/>
        </w:rPr>
        <w:t>định</w:t>
      </w:r>
      <w:r>
        <w:rPr>
          <w:color w:val="231F20"/>
          <w:spacing w:val="-6"/>
        </w:rPr>
        <w:t> </w:t>
      </w:r>
      <w:r>
        <w:rPr>
          <w:color w:val="231F20"/>
        </w:rPr>
        <w:t>cùng</w:t>
      </w:r>
      <w:r>
        <w:rPr>
          <w:color w:val="231F20"/>
          <w:spacing w:val="-6"/>
        </w:rPr>
        <w:t> </w:t>
      </w:r>
      <w:r>
        <w:rPr>
          <w:color w:val="231F20"/>
        </w:rPr>
        <w:t>thời</w:t>
      </w:r>
      <w:r>
        <w:rPr>
          <w:color w:val="231F20"/>
          <w:spacing w:val="-6"/>
        </w:rPr>
        <w:t> </w:t>
      </w:r>
      <w:r>
        <w:rPr>
          <w:color w:val="231F20"/>
        </w:rPr>
        <w:t>gian</w:t>
      </w:r>
      <w:r>
        <w:rPr>
          <w:color w:val="231F20"/>
          <w:spacing w:val="-6"/>
        </w:rPr>
        <w:t> </w:t>
      </w:r>
      <w:r>
        <w:rPr>
          <w:color w:val="231F20"/>
        </w:rPr>
        <w:t>có</w:t>
      </w:r>
      <w:r>
        <w:rPr>
          <w:color w:val="231F20"/>
          <w:spacing w:val="-6"/>
        </w:rPr>
        <w:t> </w:t>
      </w:r>
      <w:r>
        <w:rPr>
          <w:color w:val="231F20"/>
        </w:rPr>
        <w:t>khác</w:t>
      </w:r>
      <w:r>
        <w:rPr>
          <w:color w:val="231F20"/>
          <w:spacing w:val="-6"/>
        </w:rPr>
        <w:t> </w:t>
      </w:r>
      <w:r>
        <w:rPr>
          <w:color w:val="231F20"/>
        </w:rPr>
        <w:t>nhau, nên khởi chấp như </w:t>
      </w:r>
      <w:r>
        <w:rPr>
          <w:color w:val="231F20"/>
          <w:spacing w:val="-5"/>
        </w:rPr>
        <w:t>vậy.</w:t>
      </w:r>
    </w:p>
    <w:p>
      <w:pPr>
        <w:pStyle w:val="BodyText"/>
        <w:spacing w:line="273" w:lineRule="auto" w:before="107"/>
        <w:ind w:left="393" w:right="128"/>
      </w:pPr>
      <w:r>
        <w:rPr>
          <w:color w:val="231F20"/>
        </w:rPr>
        <w:t>Có thuyết nói: Ngoại đạo kia có được định thế tục, suy niệm nhận</w:t>
      </w:r>
      <w:r>
        <w:rPr>
          <w:color w:val="231F20"/>
          <w:spacing w:val="-10"/>
        </w:rPr>
        <w:t> </w:t>
      </w:r>
      <w:r>
        <w:rPr>
          <w:color w:val="231F20"/>
        </w:rPr>
        <w:t>biết</w:t>
      </w:r>
      <w:r>
        <w:rPr>
          <w:color w:val="231F20"/>
          <w:spacing w:val="-11"/>
        </w:rPr>
        <w:t> </w:t>
      </w:r>
      <w:r>
        <w:rPr>
          <w:color w:val="231F20"/>
        </w:rPr>
        <w:t>về</w:t>
      </w:r>
      <w:r>
        <w:rPr>
          <w:color w:val="231F20"/>
          <w:spacing w:val="-10"/>
        </w:rPr>
        <w:t> </w:t>
      </w:r>
      <w:r>
        <w:rPr>
          <w:color w:val="231F20"/>
        </w:rPr>
        <w:t>các</w:t>
      </w:r>
      <w:r>
        <w:rPr>
          <w:color w:val="231F20"/>
          <w:spacing w:val="-10"/>
        </w:rPr>
        <w:t> </w:t>
      </w:r>
      <w:r>
        <w:rPr>
          <w:color w:val="231F20"/>
        </w:rPr>
        <w:t>nghiệp</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đã</w:t>
      </w:r>
      <w:r>
        <w:rPr>
          <w:color w:val="231F20"/>
          <w:spacing w:val="-10"/>
        </w:rPr>
        <w:t> </w:t>
      </w:r>
      <w:r>
        <w:rPr>
          <w:color w:val="231F20"/>
        </w:rPr>
        <w:t>khởi,</w:t>
      </w:r>
      <w:r>
        <w:rPr>
          <w:color w:val="231F20"/>
          <w:spacing w:val="-10"/>
        </w:rPr>
        <w:t> </w:t>
      </w:r>
      <w:r>
        <w:rPr>
          <w:color w:val="231F20"/>
        </w:rPr>
        <w:t>liền</w:t>
      </w:r>
      <w:r>
        <w:rPr>
          <w:color w:val="231F20"/>
          <w:spacing w:val="-10"/>
        </w:rPr>
        <w:t> </w:t>
      </w:r>
      <w:r>
        <w:rPr>
          <w:color w:val="231F20"/>
        </w:rPr>
        <w:t>cho</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đều</w:t>
      </w:r>
      <w:r>
        <w:rPr>
          <w:color w:val="231F20"/>
          <w:spacing w:val="-10"/>
        </w:rPr>
        <w:t> </w:t>
      </w:r>
      <w:r>
        <w:rPr>
          <w:color w:val="231F20"/>
        </w:rPr>
        <w:t>do</w:t>
      </w:r>
      <w:r>
        <w:rPr>
          <w:color w:val="231F20"/>
          <w:spacing w:val="-10"/>
        </w:rPr>
        <w:t> </w:t>
      </w:r>
      <w:r>
        <w:rPr>
          <w:color w:val="231F20"/>
        </w:rPr>
        <w:t>sự</w:t>
      </w:r>
      <w:r>
        <w:rPr>
          <w:color w:val="231F20"/>
          <w:spacing w:val="-10"/>
        </w:rPr>
        <w:t> </w:t>
      </w:r>
      <w:r>
        <w:rPr>
          <w:color w:val="231F20"/>
          <w:spacing w:val="-4"/>
        </w:rPr>
        <w:t>tạo </w:t>
      </w:r>
      <w:r>
        <w:rPr>
          <w:color w:val="231F20"/>
        </w:rPr>
        <w:t>tác của đời trước.</w:t>
      </w:r>
    </w:p>
    <w:p>
      <w:pPr>
        <w:pStyle w:val="BodyText"/>
        <w:spacing w:line="273" w:lineRule="auto" w:before="111"/>
        <w:ind w:left="393" w:right="128"/>
      </w:pPr>
      <w:r>
        <w:rPr>
          <w:color w:val="231F20"/>
        </w:rPr>
        <w:t>Có thuyết cho: Ngoại đạo kia chỉ nhân nơi bạn ác. Nói rộng như trước.</w:t>
      </w:r>
    </w:p>
    <w:p>
      <w:pPr>
        <w:pStyle w:val="BodyText"/>
        <w:spacing w:before="6"/>
        <w:ind w:left="0" w:firstLine="0"/>
        <w:jc w:val="left"/>
        <w:rPr>
          <w:sz w:val="24"/>
        </w:rPr>
      </w:pPr>
    </w:p>
    <w:p>
      <w:pPr>
        <w:spacing w:before="0"/>
        <w:ind w:left="675" w:right="412" w:firstLine="0"/>
        <w:jc w:val="center"/>
        <w:rPr>
          <w:b/>
          <w:sz w:val="26"/>
        </w:rPr>
      </w:pPr>
      <w:r>
        <w:rPr>
          <w:b/>
          <w:color w:val="231F20"/>
          <w:sz w:val="26"/>
        </w:rPr>
        <w:t>HẾT - QUYỂN 198</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903" w:right="0"/>
        <w:jc w:val="left"/>
      </w:pPr>
      <w:bookmarkStart w:name="_TOC_250001" w:id="52"/>
      <w:bookmarkEnd w:id="52"/>
      <w:r>
        <w:rPr>
          <w:color w:val="231F20"/>
        </w:rPr>
        <w:t>QUYỂN 199</w:t>
      </w:r>
    </w:p>
    <w:p>
      <w:pPr>
        <w:spacing w:line="268" w:lineRule="auto" w:before="94"/>
        <w:ind w:left="1723" w:right="2010" w:firstLine="559"/>
        <w:jc w:val="left"/>
        <w:rPr>
          <w:b/>
          <w:sz w:val="28"/>
        </w:rPr>
      </w:pPr>
      <w:r>
        <w:rPr>
          <w:b/>
          <w:color w:val="231F20"/>
          <w:sz w:val="28"/>
        </w:rPr>
        <w:t>Chương 8: KIẾN UẨN Phẩm 5: BÀN VỀ KIẾN, phần 2</w:t>
      </w:r>
    </w:p>
    <w:p>
      <w:pPr>
        <w:pStyle w:val="BodyText"/>
        <w:spacing w:before="0"/>
        <w:ind w:left="0" w:firstLine="0"/>
        <w:jc w:val="left"/>
        <w:rPr>
          <w:b/>
          <w:sz w:val="30"/>
        </w:rPr>
      </w:pPr>
    </w:p>
    <w:p>
      <w:pPr>
        <w:pStyle w:val="BodyText"/>
        <w:spacing w:line="273" w:lineRule="auto" w:before="220"/>
        <w:ind w:right="410"/>
      </w:pPr>
      <w:r>
        <w:rPr>
          <w:i/>
          <w:color w:val="231F20"/>
        </w:rPr>
        <w:t>* Có những kẻ khởi kiến chấp này: </w:t>
      </w:r>
      <w:r>
        <w:rPr>
          <w:color w:val="231F20"/>
        </w:rPr>
        <w:t>Những gì mà tất cả sĩ phu, Bổ-đặc-già-la đã thọ nhận đều do Tự Tại biến hóa làm nhân. Đây </w:t>
      </w:r>
      <w:r>
        <w:rPr>
          <w:color w:val="231F20"/>
          <w:spacing w:val="-6"/>
        </w:rPr>
        <w:t>là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nhân</w:t>
      </w:r>
      <w:r>
        <w:rPr>
          <w:color w:val="231F20"/>
          <w:spacing w:val="-10"/>
        </w:rPr>
        <w:t> </w:t>
      </w:r>
      <w:r>
        <w:rPr>
          <w:color w:val="231F20"/>
        </w:rPr>
        <w:t>mà</w:t>
      </w:r>
      <w:r>
        <w:rPr>
          <w:color w:val="231F20"/>
          <w:spacing w:val="-10"/>
        </w:rPr>
        <w:t> </w:t>
      </w:r>
      <w:r>
        <w:rPr>
          <w:color w:val="231F20"/>
        </w:rPr>
        <w:t>chấp</w:t>
      </w:r>
      <w:r>
        <w:rPr>
          <w:color w:val="231F20"/>
          <w:spacing w:val="-10"/>
        </w:rPr>
        <w:t> </w:t>
      </w:r>
      <w:r>
        <w:rPr>
          <w:color w:val="231F20"/>
        </w:rPr>
        <w:t>cho</w:t>
      </w:r>
      <w:r>
        <w:rPr>
          <w:color w:val="231F20"/>
          <w:spacing w:val="-10"/>
        </w:rPr>
        <w:t> </w:t>
      </w:r>
      <w:r>
        <w:rPr>
          <w:color w:val="231F20"/>
        </w:rPr>
        <w:t>là</w:t>
      </w:r>
      <w:r>
        <w:rPr>
          <w:color w:val="231F20"/>
          <w:spacing w:val="-10"/>
        </w:rPr>
        <w:t> </w:t>
      </w:r>
      <w:r>
        <w:rPr>
          <w:color w:val="231F20"/>
        </w:rPr>
        <w:t>nhân,</w:t>
      </w:r>
      <w:r>
        <w:rPr>
          <w:color w:val="231F20"/>
          <w:spacing w:val="-9"/>
        </w:rPr>
        <w:t> </w:t>
      </w:r>
      <w:r>
        <w:rPr>
          <w:color w:val="231F20"/>
        </w:rPr>
        <w:t>là</w:t>
      </w:r>
      <w:r>
        <w:rPr>
          <w:color w:val="231F20"/>
          <w:spacing w:val="-10"/>
        </w:rPr>
        <w:t> </w:t>
      </w:r>
      <w:r>
        <w:rPr>
          <w:color w:val="231F20"/>
        </w:rPr>
        <w:t>giới</w:t>
      </w:r>
      <w:r>
        <w:rPr>
          <w:color w:val="231F20"/>
          <w:spacing w:val="-11"/>
        </w:rPr>
        <w:t> </w:t>
      </w:r>
      <w:r>
        <w:rPr>
          <w:color w:val="231F20"/>
        </w:rPr>
        <w:t>cấm</w:t>
      </w:r>
      <w:r>
        <w:rPr>
          <w:color w:val="231F20"/>
          <w:spacing w:val="-10"/>
        </w:rPr>
        <w:t> </w:t>
      </w:r>
      <w:r>
        <w:rPr>
          <w:color w:val="231F20"/>
        </w:rPr>
        <w:t>thủ,</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spacing w:val="-5"/>
        </w:rPr>
        <w:t>khổ </w:t>
      </w:r>
      <w:r>
        <w:rPr>
          <w:color w:val="231F20"/>
        </w:rPr>
        <w:t>đoạn trừ.</w:t>
      </w:r>
    </w:p>
    <w:p>
      <w:pPr>
        <w:pStyle w:val="BodyText"/>
        <w:spacing w:line="273" w:lineRule="auto" w:before="110"/>
        <w:ind w:right="410"/>
      </w:pPr>
      <w:r>
        <w:rPr>
          <w:color w:val="231F20"/>
        </w:rPr>
        <w:t>Đây không phải là nhân mà chấp cho là nhân, là giới cấm thủ: Là hiển bày về tự tánh của kiến chấp ấy.</w:t>
      </w:r>
    </w:p>
    <w:p>
      <w:pPr>
        <w:pStyle w:val="BodyText"/>
        <w:spacing w:line="273" w:lineRule="auto" w:before="112"/>
        <w:ind w:right="412"/>
      </w:pPr>
      <w:r>
        <w:rPr>
          <w:color w:val="231F20"/>
        </w:rPr>
        <w:t>Do kiến khổ đoạn trừ: Là nêu rõ về pháp đối trị kia. Nói rộng như trước.</w:t>
      </w:r>
    </w:p>
    <w:p>
      <w:pPr>
        <w:pStyle w:val="BodyText"/>
        <w:spacing w:line="273" w:lineRule="auto" w:before="111"/>
        <w:ind w:right="411"/>
      </w:pPr>
      <w:r>
        <w:rPr>
          <w:color w:val="231F20"/>
        </w:rPr>
        <w:t>Đẳng khởi của kiến chấp ấy là thế nào? Nghĩa là có ngoại đạo hoặc nhân nơi tầm tư không chính đáng, hoặc nhân có được </w:t>
      </w:r>
      <w:r>
        <w:rPr>
          <w:color w:val="231F20"/>
          <w:spacing w:val="-3"/>
        </w:rPr>
        <w:t>định, </w:t>
      </w:r>
      <w:r>
        <w:rPr>
          <w:color w:val="231F20"/>
        </w:rPr>
        <w:t>hoặc</w:t>
      </w:r>
      <w:r>
        <w:rPr>
          <w:color w:val="231F20"/>
          <w:spacing w:val="-9"/>
        </w:rPr>
        <w:t> </w:t>
      </w:r>
      <w:r>
        <w:rPr>
          <w:color w:val="231F20"/>
        </w:rPr>
        <w:t>nhân</w:t>
      </w:r>
      <w:r>
        <w:rPr>
          <w:color w:val="231F20"/>
          <w:spacing w:val="-9"/>
        </w:rPr>
        <w:t> </w:t>
      </w:r>
      <w:r>
        <w:rPr>
          <w:color w:val="231F20"/>
        </w:rPr>
        <w:t>nơi</w:t>
      </w:r>
      <w:r>
        <w:rPr>
          <w:color w:val="231F20"/>
          <w:spacing w:val="-9"/>
        </w:rPr>
        <w:t> </w:t>
      </w:r>
      <w:r>
        <w:rPr>
          <w:color w:val="231F20"/>
        </w:rPr>
        <w:t>bạn</w:t>
      </w:r>
      <w:r>
        <w:rPr>
          <w:color w:val="231F20"/>
          <w:spacing w:val="-9"/>
        </w:rPr>
        <w:t> </w:t>
      </w:r>
      <w:r>
        <w:rPr>
          <w:color w:val="231F20"/>
        </w:rPr>
        <w:t>ác</w:t>
      </w:r>
      <w:r>
        <w:rPr>
          <w:color w:val="231F20"/>
          <w:spacing w:val="-9"/>
        </w:rPr>
        <w:t> </w:t>
      </w:r>
      <w:r>
        <w:rPr>
          <w:color w:val="231F20"/>
        </w:rPr>
        <w:t>chỉ</w:t>
      </w:r>
      <w:r>
        <w:rPr>
          <w:color w:val="231F20"/>
          <w:spacing w:val="-9"/>
        </w:rPr>
        <w:t> </w:t>
      </w:r>
      <w:r>
        <w:rPr>
          <w:color w:val="231F20"/>
        </w:rPr>
        <w:t>dẫn</w:t>
      </w:r>
      <w:r>
        <w:rPr>
          <w:color w:val="231F20"/>
          <w:spacing w:val="-8"/>
        </w:rPr>
        <w:t> </w:t>
      </w:r>
      <w:r>
        <w:rPr>
          <w:color w:val="231F20"/>
        </w:rPr>
        <w:t>nên</w:t>
      </w:r>
      <w:r>
        <w:rPr>
          <w:color w:val="231F20"/>
          <w:spacing w:val="-9"/>
        </w:rPr>
        <w:t> </w:t>
      </w:r>
      <w:r>
        <w:rPr>
          <w:color w:val="231F20"/>
        </w:rPr>
        <w:t>khởi</w:t>
      </w:r>
      <w:r>
        <w:rPr>
          <w:color w:val="231F20"/>
          <w:spacing w:val="-9"/>
        </w:rPr>
        <w:t> </w:t>
      </w:r>
      <w:r>
        <w:rPr>
          <w:color w:val="231F20"/>
        </w:rPr>
        <w:t>kiến</w:t>
      </w:r>
      <w:r>
        <w:rPr>
          <w:color w:val="231F20"/>
          <w:spacing w:val="-9"/>
        </w:rPr>
        <w:t> </w:t>
      </w:r>
      <w:r>
        <w:rPr>
          <w:color w:val="231F20"/>
        </w:rPr>
        <w:t>chấp</w:t>
      </w:r>
      <w:r>
        <w:rPr>
          <w:color w:val="231F20"/>
          <w:spacing w:val="-9"/>
        </w:rPr>
        <w:t> </w:t>
      </w:r>
      <w:r>
        <w:rPr>
          <w:color w:val="231F20"/>
          <w:spacing w:val="-6"/>
        </w:rPr>
        <w:t>ấy,</w:t>
      </w:r>
      <w:r>
        <w:rPr>
          <w:color w:val="231F20"/>
          <w:spacing w:val="-9"/>
        </w:rPr>
        <w:t> </w:t>
      </w:r>
      <w:r>
        <w:rPr>
          <w:color w:val="231F20"/>
        </w:rPr>
        <w:t>như</w:t>
      </w:r>
      <w:r>
        <w:rPr>
          <w:color w:val="231F20"/>
          <w:spacing w:val="-8"/>
        </w:rPr>
        <w:t> </w:t>
      </w:r>
      <w:r>
        <w:rPr>
          <w:color w:val="231F20"/>
        </w:rPr>
        <w:t>trước</w:t>
      </w:r>
      <w:r>
        <w:rPr>
          <w:color w:val="231F20"/>
          <w:spacing w:val="-9"/>
        </w:rPr>
        <w:t> </w:t>
      </w:r>
      <w:r>
        <w:rPr>
          <w:color w:val="231F20"/>
        </w:rPr>
        <w:t>đã</w:t>
      </w:r>
      <w:r>
        <w:rPr>
          <w:color w:val="231F20"/>
          <w:spacing w:val="-9"/>
        </w:rPr>
        <w:t> </w:t>
      </w:r>
      <w:r>
        <w:rPr>
          <w:color w:val="231F20"/>
          <w:spacing w:val="-5"/>
        </w:rPr>
        <w:t>nói </w:t>
      </w:r>
      <w:r>
        <w:rPr>
          <w:color w:val="231F20"/>
        </w:rPr>
        <w:t>nên biết. Nhưng các pháp sinh, không phải nhân nơi Tự Tại thứ lớp mà</w:t>
      </w:r>
      <w:r>
        <w:rPr>
          <w:color w:val="231F20"/>
          <w:spacing w:val="-9"/>
        </w:rPr>
        <w:t> </w:t>
      </w:r>
      <w:r>
        <w:rPr>
          <w:color w:val="231F20"/>
        </w:rPr>
        <w:t>sinh.</w:t>
      </w:r>
      <w:r>
        <w:rPr>
          <w:color w:val="231F20"/>
          <w:spacing w:val="-13"/>
        </w:rPr>
        <w:t> </w:t>
      </w:r>
      <w:r>
        <w:rPr>
          <w:color w:val="231F20"/>
        </w:rPr>
        <w:t>Tức</w:t>
      </w:r>
      <w:r>
        <w:rPr>
          <w:color w:val="231F20"/>
          <w:spacing w:val="-9"/>
        </w:rPr>
        <w:t> </w:t>
      </w:r>
      <w:r>
        <w:rPr>
          <w:color w:val="231F20"/>
        </w:rPr>
        <w:t>là</w:t>
      </w:r>
      <w:r>
        <w:rPr>
          <w:color w:val="231F20"/>
          <w:spacing w:val="-8"/>
        </w:rPr>
        <w:t> </w:t>
      </w:r>
      <w:r>
        <w:rPr>
          <w:color w:val="231F20"/>
        </w:rPr>
        <w:t>các</w:t>
      </w:r>
      <w:r>
        <w:rPr>
          <w:color w:val="231F20"/>
          <w:spacing w:val="-9"/>
        </w:rPr>
        <w:t> </w:t>
      </w:r>
      <w:r>
        <w:rPr>
          <w:color w:val="231F20"/>
        </w:rPr>
        <w:t>thế</w:t>
      </w:r>
      <w:r>
        <w:rPr>
          <w:color w:val="231F20"/>
          <w:spacing w:val="-8"/>
        </w:rPr>
        <w:t> </w:t>
      </w:r>
      <w:r>
        <w:rPr>
          <w:color w:val="231F20"/>
        </w:rPr>
        <w:t>gian</w:t>
      </w:r>
      <w:r>
        <w:rPr>
          <w:color w:val="231F20"/>
          <w:spacing w:val="-8"/>
        </w:rPr>
        <w:t> </w:t>
      </w:r>
      <w:r>
        <w:rPr>
          <w:color w:val="231F20"/>
        </w:rPr>
        <w:t>nếu</w:t>
      </w:r>
      <w:r>
        <w:rPr>
          <w:color w:val="231F20"/>
          <w:spacing w:val="-9"/>
        </w:rPr>
        <w:t> </w:t>
      </w:r>
      <w:r>
        <w:rPr>
          <w:color w:val="231F20"/>
        </w:rPr>
        <w:t>nhân</w:t>
      </w:r>
      <w:r>
        <w:rPr>
          <w:color w:val="231F20"/>
          <w:spacing w:val="-8"/>
        </w:rPr>
        <w:t> </w:t>
      </w:r>
      <w:r>
        <w:rPr>
          <w:color w:val="231F20"/>
        </w:rPr>
        <w:t>nơi</w:t>
      </w:r>
      <w:r>
        <w:rPr>
          <w:color w:val="231F20"/>
          <w:spacing w:val="-14"/>
        </w:rPr>
        <w:t> </w:t>
      </w:r>
      <w:r>
        <w:rPr>
          <w:color w:val="231F20"/>
        </w:rPr>
        <w:t>Tự</w:t>
      </w:r>
      <w:r>
        <w:rPr>
          <w:color w:val="231F20"/>
          <w:spacing w:val="-13"/>
        </w:rPr>
        <w:t> </w:t>
      </w:r>
      <w:r>
        <w:rPr>
          <w:color w:val="231F20"/>
        </w:rPr>
        <w:t>Tại</w:t>
      </w:r>
      <w:r>
        <w:rPr>
          <w:color w:val="231F20"/>
          <w:spacing w:val="-9"/>
        </w:rPr>
        <w:t> </w:t>
      </w:r>
      <w:r>
        <w:rPr>
          <w:color w:val="231F20"/>
        </w:rPr>
        <w:t>biến</w:t>
      </w:r>
      <w:r>
        <w:rPr>
          <w:color w:val="231F20"/>
          <w:spacing w:val="-8"/>
        </w:rPr>
        <w:t> </w:t>
      </w:r>
      <w:r>
        <w:rPr>
          <w:color w:val="231F20"/>
        </w:rPr>
        <w:t>hóa</w:t>
      </w:r>
      <w:r>
        <w:rPr>
          <w:color w:val="231F20"/>
          <w:spacing w:val="-8"/>
        </w:rPr>
        <w:t> </w:t>
      </w:r>
      <w:r>
        <w:rPr>
          <w:color w:val="231F20"/>
        </w:rPr>
        <w:t>sinh</w:t>
      </w:r>
      <w:r>
        <w:rPr>
          <w:color w:val="231F20"/>
          <w:spacing w:val="-9"/>
        </w:rPr>
        <w:t> </w:t>
      </w:r>
      <w:r>
        <w:rPr>
          <w:color w:val="231F20"/>
        </w:rPr>
        <w:t>ra</w:t>
      </w:r>
      <w:r>
        <w:rPr>
          <w:color w:val="231F20"/>
          <w:spacing w:val="-8"/>
        </w:rPr>
        <w:t> </w:t>
      </w:r>
      <w:r>
        <w:rPr>
          <w:color w:val="231F20"/>
        </w:rPr>
        <w:t>tức nên</w:t>
      </w:r>
      <w:r>
        <w:rPr>
          <w:color w:val="231F20"/>
          <w:spacing w:val="-4"/>
        </w:rPr>
        <w:t> </w:t>
      </w:r>
      <w:r>
        <w:rPr>
          <w:color w:val="231F20"/>
        </w:rPr>
        <w:t>tất</w:t>
      </w:r>
      <w:r>
        <w:rPr>
          <w:color w:val="231F20"/>
          <w:spacing w:val="-3"/>
        </w:rPr>
        <w:t> </w:t>
      </w:r>
      <w:r>
        <w:rPr>
          <w:color w:val="231F20"/>
        </w:rPr>
        <w:t>cả</w:t>
      </w:r>
      <w:r>
        <w:rPr>
          <w:color w:val="231F20"/>
          <w:spacing w:val="-3"/>
        </w:rPr>
        <w:t> </w:t>
      </w:r>
      <w:r>
        <w:rPr>
          <w:color w:val="231F20"/>
        </w:rPr>
        <w:t>cùng</w:t>
      </w:r>
      <w:r>
        <w:rPr>
          <w:color w:val="231F20"/>
          <w:spacing w:val="-3"/>
        </w:rPr>
        <w:t> </w:t>
      </w:r>
      <w:r>
        <w:rPr>
          <w:color w:val="231F20"/>
        </w:rPr>
        <w:t>thời</w:t>
      </w:r>
      <w:r>
        <w:rPr>
          <w:color w:val="231F20"/>
          <w:spacing w:val="-4"/>
        </w:rPr>
        <w:t> </w:t>
      </w:r>
      <w:r>
        <w:rPr>
          <w:color w:val="231F20"/>
        </w:rPr>
        <w:t>mà</w:t>
      </w:r>
      <w:r>
        <w:rPr>
          <w:color w:val="231F20"/>
          <w:spacing w:val="-3"/>
        </w:rPr>
        <w:t> </w:t>
      </w:r>
      <w:r>
        <w:rPr>
          <w:color w:val="231F20"/>
        </w:rPr>
        <w:t>sinh,</w:t>
      </w:r>
      <w:r>
        <w:rPr>
          <w:color w:val="231F20"/>
          <w:spacing w:val="-3"/>
        </w:rPr>
        <w:t> </w:t>
      </w:r>
      <w:r>
        <w:rPr>
          <w:color w:val="231F20"/>
        </w:rPr>
        <w:t>vì</w:t>
      </w:r>
      <w:r>
        <w:rPr>
          <w:color w:val="231F20"/>
          <w:spacing w:val="-3"/>
        </w:rPr>
        <w:t> </w:t>
      </w:r>
      <w:r>
        <w:rPr>
          <w:color w:val="231F20"/>
        </w:rPr>
        <w:t>nhân</w:t>
      </w:r>
      <w:r>
        <w:rPr>
          <w:color w:val="231F20"/>
          <w:spacing w:val="-4"/>
        </w:rPr>
        <w:t> </w:t>
      </w:r>
      <w:r>
        <w:rPr>
          <w:color w:val="231F20"/>
        </w:rPr>
        <w:t>kia</w:t>
      </w:r>
      <w:r>
        <w:rPr>
          <w:color w:val="231F20"/>
          <w:spacing w:val="-3"/>
        </w:rPr>
        <w:t> </w:t>
      </w:r>
      <w:r>
        <w:rPr>
          <w:color w:val="231F20"/>
        </w:rPr>
        <w:t>đều</w:t>
      </w:r>
      <w:r>
        <w:rPr>
          <w:color w:val="231F20"/>
          <w:spacing w:val="-3"/>
        </w:rPr>
        <w:t> </w:t>
      </w:r>
      <w:r>
        <w:rPr>
          <w:color w:val="231F20"/>
        </w:rPr>
        <w:t>có,</w:t>
      </w:r>
      <w:r>
        <w:rPr>
          <w:color w:val="231F20"/>
          <w:spacing w:val="-3"/>
        </w:rPr>
        <w:t> </w:t>
      </w:r>
      <w:r>
        <w:rPr>
          <w:color w:val="231F20"/>
        </w:rPr>
        <w:t>không</w:t>
      </w:r>
      <w:r>
        <w:rPr>
          <w:color w:val="231F20"/>
          <w:spacing w:val="-4"/>
        </w:rPr>
        <w:t> </w:t>
      </w:r>
      <w:r>
        <w:rPr>
          <w:color w:val="231F20"/>
        </w:rPr>
        <w:t>gì</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cản trở khiến không sinh. Nếu cho Tự Tại lại chờ đợi nhân khác mới có thể sinh, thì không phải là Tự Tại, như các nhân khác. Nếu cho các pháp đều từ dục lạc của Tự Tại mà sinh nên không khởi tức khắc, thì</w:t>
      </w:r>
      <w:r>
        <w:rPr>
          <w:color w:val="231F20"/>
          <w:spacing w:val="11"/>
        </w:rPr>
        <w:t> </w:t>
      </w:r>
      <w:r>
        <w:rPr>
          <w:color w:val="231F20"/>
        </w:rPr>
        <w:t>dục</w:t>
      </w:r>
      <w:r>
        <w:rPr>
          <w:color w:val="231F20"/>
          <w:spacing w:val="12"/>
        </w:rPr>
        <w:t> </w:t>
      </w:r>
      <w:r>
        <w:rPr>
          <w:color w:val="231F20"/>
        </w:rPr>
        <w:t>lạc</w:t>
      </w:r>
      <w:r>
        <w:rPr>
          <w:color w:val="231F20"/>
          <w:spacing w:val="11"/>
        </w:rPr>
        <w:t> </w:t>
      </w:r>
      <w:r>
        <w:rPr>
          <w:color w:val="231F20"/>
        </w:rPr>
        <w:t>của</w:t>
      </w:r>
      <w:r>
        <w:rPr>
          <w:color w:val="231F20"/>
          <w:spacing w:val="8"/>
        </w:rPr>
        <w:t> </w:t>
      </w:r>
      <w:r>
        <w:rPr>
          <w:color w:val="231F20"/>
        </w:rPr>
        <w:t>Tự</w:t>
      </w:r>
      <w:r>
        <w:rPr>
          <w:color w:val="231F20"/>
          <w:spacing w:val="8"/>
        </w:rPr>
        <w:t> </w:t>
      </w:r>
      <w:r>
        <w:rPr>
          <w:color w:val="231F20"/>
        </w:rPr>
        <w:t>Tại</w:t>
      </w:r>
      <w:r>
        <w:rPr>
          <w:color w:val="231F20"/>
          <w:spacing w:val="11"/>
        </w:rPr>
        <w:t> </w:t>
      </w:r>
      <w:r>
        <w:rPr>
          <w:color w:val="231F20"/>
        </w:rPr>
        <w:t>vì</w:t>
      </w:r>
      <w:r>
        <w:rPr>
          <w:color w:val="231F20"/>
          <w:spacing w:val="12"/>
        </w:rPr>
        <w:t> </w:t>
      </w:r>
      <w:r>
        <w:rPr>
          <w:color w:val="231F20"/>
        </w:rPr>
        <w:t>sao</w:t>
      </w:r>
      <w:r>
        <w:rPr>
          <w:color w:val="231F20"/>
          <w:spacing w:val="11"/>
        </w:rPr>
        <w:t> </w:t>
      </w:r>
      <w:r>
        <w:rPr>
          <w:color w:val="231F20"/>
        </w:rPr>
        <w:t>không</w:t>
      </w:r>
      <w:r>
        <w:rPr>
          <w:color w:val="231F20"/>
          <w:spacing w:val="12"/>
        </w:rPr>
        <w:t> </w:t>
      </w:r>
      <w:r>
        <w:rPr>
          <w:color w:val="231F20"/>
        </w:rPr>
        <w:t>sinh</w:t>
      </w:r>
      <w:r>
        <w:rPr>
          <w:color w:val="231F20"/>
          <w:spacing w:val="12"/>
        </w:rPr>
        <w:t> </w:t>
      </w:r>
      <w:r>
        <w:rPr>
          <w:color w:val="231F20"/>
        </w:rPr>
        <w:t>khởi</w:t>
      </w:r>
      <w:r>
        <w:rPr>
          <w:color w:val="231F20"/>
          <w:spacing w:val="11"/>
        </w:rPr>
        <w:t> </w:t>
      </w:r>
      <w:r>
        <w:rPr>
          <w:color w:val="231F20"/>
          <w:spacing w:val="-4"/>
        </w:rPr>
        <w:t>ngay,</w:t>
      </w:r>
      <w:r>
        <w:rPr>
          <w:color w:val="231F20"/>
          <w:spacing w:val="12"/>
        </w:rPr>
        <w:t> </w:t>
      </w:r>
      <w:r>
        <w:rPr>
          <w:color w:val="231F20"/>
        </w:rPr>
        <w:t>vì</w:t>
      </w:r>
      <w:r>
        <w:rPr>
          <w:color w:val="231F20"/>
          <w:spacing w:val="11"/>
        </w:rPr>
        <w:t> </w:t>
      </w:r>
      <w:r>
        <w:rPr>
          <w:color w:val="231F20"/>
        </w:rPr>
        <w:t>dục</w:t>
      </w:r>
      <w:r>
        <w:rPr>
          <w:color w:val="231F20"/>
          <w:spacing w:val="12"/>
        </w:rPr>
        <w:t> </w:t>
      </w:r>
      <w:r>
        <w:rPr>
          <w:color w:val="231F20"/>
        </w:rPr>
        <w:t>lạc</w:t>
      </w:r>
      <w:r>
        <w:rPr>
          <w:color w:val="231F20"/>
          <w:spacing w:val="12"/>
        </w:rPr>
        <w:t> </w:t>
      </w:r>
      <w:r>
        <w:rPr>
          <w:color w:val="231F20"/>
        </w:rPr>
        <w:t>sinh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kia</w:t>
      </w:r>
      <w:r>
        <w:rPr>
          <w:color w:val="231F20"/>
          <w:spacing w:val="-4"/>
        </w:rPr>
        <w:t> </w:t>
      </w:r>
      <w:r>
        <w:rPr>
          <w:color w:val="231F20"/>
        </w:rPr>
        <w:t>nơi</w:t>
      </w:r>
      <w:r>
        <w:rPr>
          <w:color w:val="231F20"/>
          <w:spacing w:val="-8"/>
        </w:rPr>
        <w:t> </w:t>
      </w:r>
      <w:r>
        <w:rPr>
          <w:color w:val="231F20"/>
        </w:rPr>
        <w:t>Tự</w:t>
      </w:r>
      <w:r>
        <w:rPr>
          <w:color w:val="231F20"/>
          <w:spacing w:val="-8"/>
        </w:rPr>
        <w:t> </w:t>
      </w:r>
      <w:r>
        <w:rPr>
          <w:color w:val="231F20"/>
        </w:rPr>
        <w:t>Tại</w:t>
      </w:r>
      <w:r>
        <w:rPr>
          <w:color w:val="231F20"/>
          <w:spacing w:val="-3"/>
        </w:rPr>
        <w:t> </w:t>
      </w:r>
      <w:r>
        <w:rPr>
          <w:color w:val="231F20"/>
        </w:rPr>
        <w:t>là</w:t>
      </w:r>
      <w:r>
        <w:rPr>
          <w:color w:val="231F20"/>
          <w:spacing w:val="-3"/>
        </w:rPr>
        <w:t> </w:t>
      </w:r>
      <w:r>
        <w:rPr>
          <w:color w:val="231F20"/>
        </w:rPr>
        <w:t>hằng</w:t>
      </w:r>
      <w:r>
        <w:rPr>
          <w:color w:val="231F20"/>
          <w:spacing w:val="-3"/>
        </w:rPr>
        <w:t> </w:t>
      </w:r>
      <w:r>
        <w:rPr>
          <w:color w:val="231F20"/>
        </w:rPr>
        <w:t>có,</w:t>
      </w:r>
      <w:r>
        <w:rPr>
          <w:color w:val="231F20"/>
          <w:spacing w:val="-3"/>
        </w:rPr>
        <w:t> </w:t>
      </w:r>
      <w:r>
        <w:rPr>
          <w:color w:val="231F20"/>
        </w:rPr>
        <w:t>không</w:t>
      </w:r>
      <w:r>
        <w:rPr>
          <w:color w:val="231F20"/>
          <w:spacing w:val="-3"/>
        </w:rPr>
        <w:t> </w:t>
      </w:r>
      <w:r>
        <w:rPr>
          <w:color w:val="231F20"/>
        </w:rPr>
        <w:t>gì</w:t>
      </w:r>
      <w:r>
        <w:rPr>
          <w:color w:val="231F20"/>
          <w:spacing w:val="-4"/>
        </w:rPr>
        <w:t> </w:t>
      </w:r>
      <w:r>
        <w:rPr>
          <w:color w:val="231F20"/>
        </w:rPr>
        <w:t>có</w:t>
      </w:r>
      <w:r>
        <w:rPr>
          <w:color w:val="231F20"/>
          <w:spacing w:val="-3"/>
        </w:rPr>
        <w:t> </w:t>
      </w:r>
      <w:r>
        <w:rPr>
          <w:color w:val="231F20"/>
        </w:rPr>
        <w:t>thể</w:t>
      </w:r>
      <w:r>
        <w:rPr>
          <w:color w:val="231F20"/>
          <w:spacing w:val="-3"/>
        </w:rPr>
        <w:t> </w:t>
      </w:r>
      <w:r>
        <w:rPr>
          <w:color w:val="231F20"/>
        </w:rPr>
        <w:t>ngăn</w:t>
      </w:r>
      <w:r>
        <w:rPr>
          <w:color w:val="231F20"/>
          <w:spacing w:val="-3"/>
        </w:rPr>
        <w:t> </w:t>
      </w:r>
      <w:r>
        <w:rPr>
          <w:color w:val="231F20"/>
        </w:rPr>
        <w:t>cản.</w:t>
      </w:r>
      <w:r>
        <w:rPr>
          <w:color w:val="231F20"/>
          <w:spacing w:val="-3"/>
        </w:rPr>
        <w:t> </w:t>
      </w:r>
      <w:r>
        <w:rPr>
          <w:color w:val="231F20"/>
        </w:rPr>
        <w:t>Nếu</w:t>
      </w:r>
      <w:r>
        <w:rPr>
          <w:color w:val="231F20"/>
          <w:spacing w:val="-3"/>
        </w:rPr>
        <w:t> </w:t>
      </w:r>
      <w:r>
        <w:rPr>
          <w:color w:val="231F20"/>
        </w:rPr>
        <w:t>cho</w:t>
      </w:r>
      <w:r>
        <w:rPr>
          <w:color w:val="231F20"/>
          <w:spacing w:val="-8"/>
        </w:rPr>
        <w:t> </w:t>
      </w:r>
      <w:r>
        <w:rPr>
          <w:color w:val="231F20"/>
        </w:rPr>
        <w:t>Tự</w:t>
      </w:r>
      <w:r>
        <w:rPr>
          <w:color w:val="231F20"/>
          <w:spacing w:val="-8"/>
        </w:rPr>
        <w:t> </w:t>
      </w:r>
      <w:r>
        <w:rPr>
          <w:color w:val="231F20"/>
        </w:rPr>
        <w:t>Tại lại đợi nhân khác mới sinh ra dục lạc tức không phải là Tự Tại. Lại nên thành vô cùng do nhân kia lại đợi nhân khác mới sinh. Lại nếu Tự Tại sinh ra các pháp thì do nhân không dị biệt tức pháp cũng </w:t>
      </w:r>
      <w:r>
        <w:rPr>
          <w:color w:val="231F20"/>
          <w:spacing w:val="-4"/>
        </w:rPr>
        <w:t>nên </w:t>
      </w:r>
      <w:r>
        <w:rPr>
          <w:color w:val="231F20"/>
        </w:rPr>
        <w:t>không</w:t>
      </w:r>
      <w:r>
        <w:rPr>
          <w:color w:val="231F20"/>
          <w:spacing w:val="-6"/>
        </w:rPr>
        <w:t> </w:t>
      </w:r>
      <w:r>
        <w:rPr>
          <w:color w:val="231F20"/>
        </w:rPr>
        <w:t>dị</w:t>
      </w:r>
      <w:r>
        <w:rPr>
          <w:color w:val="231F20"/>
          <w:spacing w:val="-5"/>
        </w:rPr>
        <w:t> </w:t>
      </w:r>
      <w:r>
        <w:rPr>
          <w:color w:val="231F20"/>
        </w:rPr>
        <w:t>biệt.</w:t>
      </w:r>
      <w:r>
        <w:rPr>
          <w:color w:val="231F20"/>
          <w:spacing w:val="-6"/>
        </w:rPr>
        <w:t> </w:t>
      </w:r>
      <w:r>
        <w:rPr>
          <w:color w:val="231F20"/>
        </w:rPr>
        <w:t>Nếu</w:t>
      </w:r>
      <w:r>
        <w:rPr>
          <w:color w:val="231F20"/>
          <w:spacing w:val="-5"/>
        </w:rPr>
        <w:t> </w:t>
      </w:r>
      <w:r>
        <w:rPr>
          <w:color w:val="231F20"/>
        </w:rPr>
        <w:t>cho</w:t>
      </w:r>
      <w:r>
        <w:rPr>
          <w:color w:val="231F20"/>
          <w:spacing w:val="-11"/>
        </w:rPr>
        <w:t> </w:t>
      </w:r>
      <w:r>
        <w:rPr>
          <w:color w:val="231F20"/>
        </w:rPr>
        <w:t>Tự</w:t>
      </w:r>
      <w:r>
        <w:rPr>
          <w:color w:val="231F20"/>
          <w:spacing w:val="-10"/>
        </w:rPr>
        <w:t> </w:t>
      </w:r>
      <w:r>
        <w:rPr>
          <w:color w:val="231F20"/>
        </w:rPr>
        <w:t>Tại</w:t>
      </w:r>
      <w:r>
        <w:rPr>
          <w:color w:val="231F20"/>
          <w:spacing w:val="-6"/>
        </w:rPr>
        <w:t> </w:t>
      </w:r>
      <w:r>
        <w:rPr>
          <w:color w:val="231F20"/>
        </w:rPr>
        <w:t>sinh</w:t>
      </w:r>
      <w:r>
        <w:rPr>
          <w:color w:val="231F20"/>
          <w:spacing w:val="-5"/>
        </w:rPr>
        <w:t> </w:t>
      </w:r>
      <w:r>
        <w:rPr>
          <w:color w:val="231F20"/>
        </w:rPr>
        <w:t>một</w:t>
      </w:r>
      <w:r>
        <w:rPr>
          <w:color w:val="231F20"/>
          <w:spacing w:val="-6"/>
        </w:rPr>
        <w:t> </w:t>
      </w:r>
      <w:r>
        <w:rPr>
          <w:color w:val="231F20"/>
        </w:rPr>
        <w:t>pháp</w:t>
      </w:r>
      <w:r>
        <w:rPr>
          <w:color w:val="231F20"/>
          <w:spacing w:val="-5"/>
        </w:rPr>
        <w:t> </w:t>
      </w:r>
      <w:r>
        <w:rPr>
          <w:color w:val="231F20"/>
        </w:rPr>
        <w:t>đầu,</w:t>
      </w:r>
      <w:r>
        <w:rPr>
          <w:color w:val="231F20"/>
          <w:spacing w:val="-5"/>
        </w:rPr>
        <w:t> </w:t>
      </w:r>
      <w:r>
        <w:rPr>
          <w:color w:val="231F20"/>
        </w:rPr>
        <w:t>sau</w:t>
      </w:r>
      <w:r>
        <w:rPr>
          <w:color w:val="231F20"/>
          <w:spacing w:val="-6"/>
        </w:rPr>
        <w:t> </w:t>
      </w:r>
      <w:r>
        <w:rPr>
          <w:color w:val="231F20"/>
        </w:rPr>
        <w:t>đó</w:t>
      </w:r>
      <w:r>
        <w:rPr>
          <w:color w:val="231F20"/>
          <w:spacing w:val="-5"/>
        </w:rPr>
        <w:t> </w:t>
      </w:r>
      <w:r>
        <w:rPr>
          <w:color w:val="231F20"/>
        </w:rPr>
        <w:t>từ</w:t>
      </w:r>
      <w:r>
        <w:rPr>
          <w:color w:val="231F20"/>
          <w:spacing w:val="-6"/>
        </w:rPr>
        <w:t> </w:t>
      </w:r>
      <w:r>
        <w:rPr>
          <w:color w:val="231F20"/>
        </w:rPr>
        <w:t>pháp</w:t>
      </w:r>
      <w:r>
        <w:rPr>
          <w:color w:val="231F20"/>
          <w:spacing w:val="-5"/>
        </w:rPr>
        <w:t> </w:t>
      </w:r>
      <w:r>
        <w:rPr>
          <w:color w:val="231F20"/>
        </w:rPr>
        <w:t>kia chuyển</w:t>
      </w:r>
      <w:r>
        <w:rPr>
          <w:color w:val="231F20"/>
          <w:spacing w:val="-12"/>
        </w:rPr>
        <w:t> </w:t>
      </w:r>
      <w:r>
        <w:rPr>
          <w:color w:val="231F20"/>
        </w:rPr>
        <w:t>biến</w:t>
      </w:r>
      <w:r>
        <w:rPr>
          <w:color w:val="231F20"/>
          <w:spacing w:val="-12"/>
        </w:rPr>
        <w:t> </w:t>
      </w:r>
      <w:r>
        <w:rPr>
          <w:color w:val="231F20"/>
        </w:rPr>
        <w:t>lại</w:t>
      </w:r>
      <w:r>
        <w:rPr>
          <w:color w:val="231F20"/>
          <w:spacing w:val="-11"/>
        </w:rPr>
        <w:t> </w:t>
      </w:r>
      <w:r>
        <w:rPr>
          <w:color w:val="231F20"/>
        </w:rPr>
        <w:t>sinh</w:t>
      </w:r>
      <w:r>
        <w:rPr>
          <w:color w:val="231F20"/>
          <w:spacing w:val="-12"/>
        </w:rPr>
        <w:t> </w:t>
      </w:r>
      <w:r>
        <w:rPr>
          <w:color w:val="231F20"/>
        </w:rPr>
        <w:t>nhiều,</w:t>
      </w:r>
      <w:r>
        <w:rPr>
          <w:color w:val="231F20"/>
          <w:spacing w:val="-11"/>
        </w:rPr>
        <w:t> </w:t>
      </w:r>
      <w:r>
        <w:rPr>
          <w:color w:val="231F20"/>
        </w:rPr>
        <w:t>thì</w:t>
      </w:r>
      <w:r>
        <w:rPr>
          <w:color w:val="231F20"/>
          <w:spacing w:val="-12"/>
        </w:rPr>
        <w:t> </w:t>
      </w:r>
      <w:r>
        <w:rPr>
          <w:color w:val="231F20"/>
        </w:rPr>
        <w:t>pháp</w:t>
      </w:r>
      <w:r>
        <w:rPr>
          <w:color w:val="231F20"/>
          <w:spacing w:val="-11"/>
        </w:rPr>
        <w:t> </w:t>
      </w:r>
      <w:r>
        <w:rPr>
          <w:color w:val="231F20"/>
        </w:rPr>
        <w:t>kia</w:t>
      </w:r>
      <w:r>
        <w:rPr>
          <w:color w:val="231F20"/>
          <w:spacing w:val="-12"/>
        </w:rPr>
        <w:t> </w:t>
      </w:r>
      <w:r>
        <w:rPr>
          <w:color w:val="231F20"/>
        </w:rPr>
        <w:t>vì</w:t>
      </w:r>
      <w:r>
        <w:rPr>
          <w:color w:val="231F20"/>
          <w:spacing w:val="-11"/>
        </w:rPr>
        <w:t> </w:t>
      </w:r>
      <w:r>
        <w:rPr>
          <w:color w:val="231F20"/>
        </w:rPr>
        <w:t>sao</w:t>
      </w:r>
      <w:r>
        <w:rPr>
          <w:color w:val="231F20"/>
          <w:spacing w:val="-12"/>
        </w:rPr>
        <w:t> </w:t>
      </w:r>
      <w:r>
        <w:rPr>
          <w:color w:val="231F20"/>
        </w:rPr>
        <w:t>có</w:t>
      </w:r>
      <w:r>
        <w:rPr>
          <w:color w:val="231F20"/>
          <w:spacing w:val="-12"/>
        </w:rPr>
        <w:t> </w:t>
      </w:r>
      <w:r>
        <w:rPr>
          <w:color w:val="231F20"/>
        </w:rPr>
        <w:t>thể</w:t>
      </w:r>
      <w:r>
        <w:rPr>
          <w:color w:val="231F20"/>
          <w:spacing w:val="-11"/>
        </w:rPr>
        <w:t> </w:t>
      </w:r>
      <w:r>
        <w:rPr>
          <w:color w:val="231F20"/>
        </w:rPr>
        <w:t>sinh</w:t>
      </w:r>
      <w:r>
        <w:rPr>
          <w:color w:val="231F20"/>
          <w:spacing w:val="-12"/>
        </w:rPr>
        <w:t> </w:t>
      </w:r>
      <w:r>
        <w:rPr>
          <w:color w:val="231F20"/>
        </w:rPr>
        <w:t>nhiều</w:t>
      </w:r>
      <w:r>
        <w:rPr>
          <w:color w:val="231F20"/>
          <w:spacing w:val="-11"/>
        </w:rPr>
        <w:t> </w:t>
      </w:r>
      <w:r>
        <w:rPr>
          <w:color w:val="231F20"/>
        </w:rPr>
        <w:t>pháp, do cũng như Tự Tại thể là một? Lại, pháp được sinh ra cũng nên là thường</w:t>
      </w:r>
      <w:r>
        <w:rPr>
          <w:color w:val="231F20"/>
          <w:spacing w:val="-4"/>
        </w:rPr>
        <w:t> </w:t>
      </w:r>
      <w:r>
        <w:rPr>
          <w:color w:val="231F20"/>
        </w:rPr>
        <w:t>vì</w:t>
      </w:r>
      <w:r>
        <w:rPr>
          <w:color w:val="231F20"/>
          <w:spacing w:val="-4"/>
        </w:rPr>
        <w:t> </w:t>
      </w:r>
      <w:r>
        <w:rPr>
          <w:color w:val="231F20"/>
        </w:rPr>
        <w:t>quả</w:t>
      </w:r>
      <w:r>
        <w:rPr>
          <w:color w:val="231F20"/>
          <w:spacing w:val="-4"/>
        </w:rPr>
        <w:t> </w:t>
      </w:r>
      <w:r>
        <w:rPr>
          <w:color w:val="231F20"/>
        </w:rPr>
        <w:t>giống</w:t>
      </w:r>
      <w:r>
        <w:rPr>
          <w:color w:val="231F20"/>
          <w:spacing w:val="-4"/>
        </w:rPr>
        <w:t> </w:t>
      </w:r>
      <w:r>
        <w:rPr>
          <w:color w:val="231F20"/>
        </w:rPr>
        <w:t>với</w:t>
      </w:r>
      <w:r>
        <w:rPr>
          <w:color w:val="231F20"/>
          <w:spacing w:val="-4"/>
        </w:rPr>
        <w:t> </w:t>
      </w:r>
      <w:r>
        <w:rPr>
          <w:color w:val="231F20"/>
        </w:rPr>
        <w:t>nhân.</w:t>
      </w:r>
      <w:r>
        <w:rPr>
          <w:color w:val="231F20"/>
          <w:spacing w:val="-4"/>
        </w:rPr>
        <w:t> </w:t>
      </w:r>
      <w:r>
        <w:rPr>
          <w:color w:val="231F20"/>
        </w:rPr>
        <w:t>Lại,</w:t>
      </w:r>
      <w:r>
        <w:rPr>
          <w:color w:val="231F20"/>
          <w:spacing w:val="-4"/>
        </w:rPr>
        <w:t> </w:t>
      </w:r>
      <w:r>
        <w:rPr>
          <w:color w:val="231F20"/>
        </w:rPr>
        <w:t>thể</w:t>
      </w:r>
      <w:r>
        <w:rPr>
          <w:color w:val="231F20"/>
          <w:spacing w:val="-4"/>
        </w:rPr>
        <w:t> </w:t>
      </w:r>
      <w:r>
        <w:rPr>
          <w:color w:val="231F20"/>
        </w:rPr>
        <w:t>của</w:t>
      </w:r>
      <w:r>
        <w:rPr>
          <w:color w:val="231F20"/>
          <w:spacing w:val="-8"/>
        </w:rPr>
        <w:t> </w:t>
      </w:r>
      <w:r>
        <w:rPr>
          <w:color w:val="231F20"/>
        </w:rPr>
        <w:t>Tự</w:t>
      </w:r>
      <w:r>
        <w:rPr>
          <w:color w:val="231F20"/>
          <w:spacing w:val="-8"/>
        </w:rPr>
        <w:t> </w:t>
      </w:r>
      <w:r>
        <w:rPr>
          <w:color w:val="231F20"/>
        </w:rPr>
        <w:t>Tại</w:t>
      </w:r>
      <w:r>
        <w:rPr>
          <w:color w:val="231F20"/>
          <w:spacing w:val="-4"/>
        </w:rPr>
        <w:t> </w:t>
      </w:r>
      <w:r>
        <w:rPr>
          <w:color w:val="231F20"/>
        </w:rPr>
        <w:t>tức</w:t>
      </w:r>
      <w:r>
        <w:rPr>
          <w:color w:val="231F20"/>
          <w:spacing w:val="-4"/>
        </w:rPr>
        <w:t> </w:t>
      </w:r>
      <w:r>
        <w:rPr>
          <w:color w:val="231F20"/>
        </w:rPr>
        <w:t>nên</w:t>
      </w:r>
      <w:r>
        <w:rPr>
          <w:color w:val="231F20"/>
          <w:spacing w:val="-4"/>
        </w:rPr>
        <w:t> </w:t>
      </w:r>
      <w:r>
        <w:rPr>
          <w:color w:val="231F20"/>
        </w:rPr>
        <w:t>không</w:t>
      </w:r>
      <w:r>
        <w:rPr>
          <w:color w:val="231F20"/>
          <w:spacing w:val="-4"/>
        </w:rPr>
        <w:t> </w:t>
      </w:r>
      <w:r>
        <w:rPr>
          <w:color w:val="231F20"/>
        </w:rPr>
        <w:t>thể sinh ra thể của pháp kia, vì nó là thường như hư</w:t>
      </w:r>
      <w:r>
        <w:rPr>
          <w:color w:val="231F20"/>
          <w:spacing w:val="-3"/>
        </w:rPr>
        <w:t> </w:t>
      </w:r>
      <w:r>
        <w:rPr>
          <w:color w:val="231F20"/>
        </w:rPr>
        <w:t>không.</w:t>
      </w:r>
    </w:p>
    <w:p>
      <w:pPr>
        <w:pStyle w:val="BodyText"/>
        <w:spacing w:line="273" w:lineRule="auto" w:before="106"/>
        <w:ind w:left="393" w:right="128"/>
      </w:pPr>
      <w:r>
        <w:rPr>
          <w:i/>
          <w:color w:val="231F20"/>
        </w:rPr>
        <w:t>* Có những kẻ khởi kiến chấp này: </w:t>
      </w:r>
      <w:r>
        <w:rPr>
          <w:color w:val="231F20"/>
        </w:rPr>
        <w:t>Tất cả những gì sĩ phu,</w:t>
      </w:r>
      <w:r>
        <w:rPr>
          <w:color w:val="231F20"/>
          <w:spacing w:val="-36"/>
        </w:rPr>
        <w:t> </w:t>
      </w:r>
      <w:r>
        <w:rPr>
          <w:color w:val="231F20"/>
          <w:spacing w:val="-4"/>
        </w:rPr>
        <w:t>Bổ- </w:t>
      </w:r>
      <w:r>
        <w:rPr>
          <w:color w:val="231F20"/>
        </w:rPr>
        <w:t>đặc-già-la đã thọ nhận đều là không nhân không duyên. Đây là tà kiến hủy báng về nhân, do kiến tập đoạn trừ.</w:t>
      </w:r>
    </w:p>
    <w:p>
      <w:pPr>
        <w:pStyle w:val="BodyText"/>
        <w:spacing w:line="273" w:lineRule="auto" w:before="111"/>
        <w:ind w:left="393" w:right="128"/>
      </w:pPr>
      <w:r>
        <w:rPr>
          <w:color w:val="231F20"/>
        </w:rPr>
        <w:t>Đây là tà kiến hủy báng về nhân: Là hiển bày về tự tánh của kiến chấp ấy.</w:t>
      </w:r>
    </w:p>
    <w:p>
      <w:pPr>
        <w:pStyle w:val="BodyText"/>
        <w:spacing w:line="273" w:lineRule="auto" w:before="111"/>
        <w:ind w:left="393" w:right="128"/>
      </w:pPr>
      <w:r>
        <w:rPr>
          <w:color w:val="231F20"/>
        </w:rPr>
        <w:t>Do kiến tập đoạn trừ: Là chỉ rõ về pháp đối trị kia. Nói rộng như trước.</w:t>
      </w:r>
    </w:p>
    <w:p>
      <w:pPr>
        <w:pStyle w:val="BodyText"/>
        <w:spacing w:line="273" w:lineRule="auto" w:before="112"/>
        <w:ind w:left="393" w:right="127"/>
      </w:pPr>
      <w:r>
        <w:rPr>
          <w:color w:val="231F20"/>
        </w:rPr>
        <w:t>Đẳng khởi của kiến chấp ấy là thế nào? Nghĩa là có các ngoại đạo thấy các hình tướng nơi nhân quả ở thế gian không phải là nhất định tương tợ. Có những kẻ mở mang tìm cầu nhưng không đạt kết quả, nên liền bác bỏ cho những sự thọ nhận là không nhân không duyên. Nhưng những sự thọ nhận không phải là không nhân không duyên.</w:t>
      </w:r>
      <w:r>
        <w:rPr>
          <w:color w:val="231F20"/>
          <w:spacing w:val="-6"/>
        </w:rPr>
        <w:t> </w:t>
      </w:r>
      <w:r>
        <w:rPr>
          <w:color w:val="231F20"/>
        </w:rPr>
        <w:t>Hiện</w:t>
      </w:r>
      <w:r>
        <w:rPr>
          <w:color w:val="231F20"/>
          <w:spacing w:val="-5"/>
        </w:rPr>
        <w:t> </w:t>
      </w:r>
      <w:r>
        <w:rPr>
          <w:color w:val="231F20"/>
        </w:rPr>
        <w:t>thấy</w:t>
      </w:r>
      <w:r>
        <w:rPr>
          <w:color w:val="231F20"/>
          <w:spacing w:val="-6"/>
        </w:rPr>
        <w:t> </w:t>
      </w:r>
      <w:r>
        <w:rPr>
          <w:color w:val="231F20"/>
        </w:rPr>
        <w:t>các</w:t>
      </w:r>
      <w:r>
        <w:rPr>
          <w:color w:val="231F20"/>
          <w:spacing w:val="-5"/>
        </w:rPr>
        <w:t> </w:t>
      </w:r>
      <w:r>
        <w:rPr>
          <w:color w:val="231F20"/>
        </w:rPr>
        <w:t>pháp</w:t>
      </w:r>
      <w:r>
        <w:rPr>
          <w:color w:val="231F20"/>
          <w:spacing w:val="-6"/>
        </w:rPr>
        <w:t> </w:t>
      </w:r>
      <w:r>
        <w:rPr>
          <w:color w:val="231F20"/>
        </w:rPr>
        <w:t>do</w:t>
      </w:r>
      <w:r>
        <w:rPr>
          <w:color w:val="231F20"/>
          <w:spacing w:val="-5"/>
        </w:rPr>
        <w:t> </w:t>
      </w:r>
      <w:r>
        <w:rPr>
          <w:color w:val="231F20"/>
        </w:rPr>
        <w:t>nhân</w:t>
      </w:r>
      <w:r>
        <w:rPr>
          <w:color w:val="231F20"/>
          <w:spacing w:val="-6"/>
        </w:rPr>
        <w:t> </w:t>
      </w:r>
      <w:r>
        <w:rPr>
          <w:color w:val="231F20"/>
        </w:rPr>
        <w:t>duyên</w:t>
      </w:r>
      <w:r>
        <w:rPr>
          <w:color w:val="231F20"/>
          <w:spacing w:val="-5"/>
        </w:rPr>
        <w:t> </w:t>
      </w:r>
      <w:r>
        <w:rPr>
          <w:color w:val="231F20"/>
        </w:rPr>
        <w:t>sinh</w:t>
      </w:r>
      <w:r>
        <w:rPr>
          <w:color w:val="231F20"/>
          <w:spacing w:val="-6"/>
        </w:rPr>
        <w:t> </w:t>
      </w:r>
      <w:r>
        <w:rPr>
          <w:color w:val="231F20"/>
        </w:rPr>
        <w:t>nên</w:t>
      </w:r>
      <w:r>
        <w:rPr>
          <w:color w:val="231F20"/>
          <w:spacing w:val="-5"/>
        </w:rPr>
        <w:t> </w:t>
      </w:r>
      <w:r>
        <w:rPr>
          <w:color w:val="231F20"/>
        </w:rPr>
        <w:t>không</w:t>
      </w:r>
      <w:r>
        <w:rPr>
          <w:color w:val="231F20"/>
          <w:spacing w:val="-5"/>
        </w:rPr>
        <w:t> </w:t>
      </w:r>
      <w:r>
        <w:rPr>
          <w:color w:val="231F20"/>
        </w:rPr>
        <w:t>phải</w:t>
      </w:r>
      <w:r>
        <w:rPr>
          <w:color w:val="231F20"/>
          <w:spacing w:val="-6"/>
        </w:rPr>
        <w:t> </w:t>
      </w:r>
      <w:r>
        <w:rPr>
          <w:color w:val="231F20"/>
        </w:rPr>
        <w:t>tất</w:t>
      </w:r>
      <w:r>
        <w:rPr>
          <w:color w:val="231F20"/>
          <w:spacing w:val="-5"/>
        </w:rPr>
        <w:t> </w:t>
      </w:r>
      <w:r>
        <w:rPr>
          <w:color w:val="231F20"/>
        </w:rPr>
        <w:t>cả pháp cùng một lúc sinh. Nếu không nhân không duyên, tức nên đều khởi tức khắc, tức nên tất cả pháp không có khác nhau. Nếu không nhân không duyên thì do những gì khiến chúng khác nhau? Thế nên những sự thọ nhận đều không phải là không nhân không</w:t>
      </w:r>
      <w:r>
        <w:rPr>
          <w:color w:val="231F20"/>
          <w:spacing w:val="-3"/>
        </w:rPr>
        <w:t> </w:t>
      </w:r>
      <w:r>
        <w:rPr>
          <w:color w:val="231F20"/>
        </w:rPr>
        <w:t>duyên.</w:t>
      </w:r>
    </w:p>
    <w:p>
      <w:pPr>
        <w:pStyle w:val="BodyText"/>
        <w:spacing w:line="273" w:lineRule="auto" w:before="105"/>
        <w:ind w:left="393" w:right="127"/>
      </w:pPr>
      <w:r>
        <w:rPr>
          <w:i/>
          <w:color w:val="231F20"/>
        </w:rPr>
        <w:t>* Có những kẻ khởi kiến chấp này: </w:t>
      </w:r>
      <w:r>
        <w:rPr>
          <w:color w:val="231F20"/>
        </w:rPr>
        <w:t>Tự mình tạo khổ vui, </w:t>
      </w:r>
      <w:r>
        <w:rPr>
          <w:color w:val="231F20"/>
          <w:spacing w:val="-6"/>
        </w:rPr>
        <w:t>kẻ </w:t>
      </w:r>
      <w:r>
        <w:rPr>
          <w:color w:val="231F20"/>
        </w:rPr>
        <w:t>khác tạo khổ vui, tự mình và kẻ khác tạo khổ vui. Đây không phải là</w:t>
      </w:r>
      <w:r>
        <w:rPr>
          <w:color w:val="231F20"/>
          <w:spacing w:val="5"/>
        </w:rPr>
        <w:t> </w:t>
      </w:r>
      <w:r>
        <w:rPr>
          <w:color w:val="231F20"/>
        </w:rPr>
        <w:t>nhân</w:t>
      </w:r>
      <w:r>
        <w:rPr>
          <w:color w:val="231F20"/>
          <w:spacing w:val="5"/>
        </w:rPr>
        <w:t> </w:t>
      </w:r>
      <w:r>
        <w:rPr>
          <w:color w:val="231F20"/>
        </w:rPr>
        <w:t>mà</w:t>
      </w:r>
      <w:r>
        <w:rPr>
          <w:color w:val="231F20"/>
          <w:spacing w:val="5"/>
        </w:rPr>
        <w:t> </w:t>
      </w:r>
      <w:r>
        <w:rPr>
          <w:color w:val="231F20"/>
        </w:rPr>
        <w:t>chấp</w:t>
      </w:r>
      <w:r>
        <w:rPr>
          <w:color w:val="231F20"/>
          <w:spacing w:val="5"/>
        </w:rPr>
        <w:t> </w:t>
      </w:r>
      <w:r>
        <w:rPr>
          <w:color w:val="231F20"/>
        </w:rPr>
        <w:t>cho</w:t>
      </w:r>
      <w:r>
        <w:rPr>
          <w:color w:val="231F20"/>
          <w:spacing w:val="5"/>
        </w:rPr>
        <w:t> </w:t>
      </w:r>
      <w:r>
        <w:rPr>
          <w:color w:val="231F20"/>
        </w:rPr>
        <w:t>là</w:t>
      </w:r>
      <w:r>
        <w:rPr>
          <w:color w:val="231F20"/>
          <w:spacing w:val="5"/>
        </w:rPr>
        <w:t> </w:t>
      </w:r>
      <w:r>
        <w:rPr>
          <w:color w:val="231F20"/>
        </w:rPr>
        <w:t>nhân,</w:t>
      </w:r>
      <w:r>
        <w:rPr>
          <w:color w:val="231F20"/>
          <w:spacing w:val="5"/>
        </w:rPr>
        <w:t> </w:t>
      </w:r>
      <w:r>
        <w:rPr>
          <w:color w:val="231F20"/>
        </w:rPr>
        <w:t>là</w:t>
      </w:r>
      <w:r>
        <w:rPr>
          <w:color w:val="231F20"/>
          <w:spacing w:val="5"/>
        </w:rPr>
        <w:t> </w:t>
      </w:r>
      <w:r>
        <w:rPr>
          <w:color w:val="231F20"/>
        </w:rPr>
        <w:t>giới</w:t>
      </w:r>
      <w:r>
        <w:rPr>
          <w:color w:val="231F20"/>
          <w:spacing w:val="5"/>
        </w:rPr>
        <w:t> </w:t>
      </w:r>
      <w:r>
        <w:rPr>
          <w:color w:val="231F20"/>
        </w:rPr>
        <w:t>cấm</w:t>
      </w:r>
      <w:r>
        <w:rPr>
          <w:color w:val="231F20"/>
          <w:spacing w:val="5"/>
        </w:rPr>
        <w:t> </w:t>
      </w:r>
      <w:r>
        <w:rPr>
          <w:color w:val="231F20"/>
        </w:rPr>
        <w:t>thủ,</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khổ</w:t>
      </w:r>
      <w:r>
        <w:rPr>
          <w:color w:val="231F20"/>
          <w:spacing w:val="5"/>
        </w:rPr>
        <w:t> </w:t>
      </w:r>
      <w:r>
        <w:rPr>
          <w:color w:val="231F20"/>
        </w:rPr>
        <w:t>đoạn</w:t>
      </w:r>
      <w:r>
        <w:rPr>
          <w:color w:val="231F20"/>
          <w:spacing w:val="5"/>
        </w:rPr>
        <w:t> </w:t>
      </w:r>
      <w:r>
        <w:rPr>
          <w:color w:val="231F20"/>
          <w:spacing w:val="-3"/>
        </w:rPr>
        <w:t>trừ.</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Những kẻ có kiến chấp này cho những sự thọ khổ vui, không phải tự mình tạo, không phải kẻ khác tạo, không nhân mà sinh. Đây là tà kiến hủy báng về nhân, do kiến tập đoạn trừ.</w:t>
      </w:r>
    </w:p>
    <w:p>
      <w:pPr>
        <w:pStyle w:val="BodyText"/>
        <w:spacing w:line="276" w:lineRule="auto" w:before="117"/>
        <w:ind w:right="407"/>
      </w:pPr>
      <w:r>
        <w:rPr>
          <w:color w:val="231F20"/>
        </w:rPr>
        <w:t>Đây không phải là nhân mà chấp cho là nhân, là giới cấm thủ, cùng tà kiến hủy báng về nhân: Là hiển bày về tự tánh của kiến chấp</w:t>
      </w:r>
      <w:r>
        <w:rPr>
          <w:color w:val="231F20"/>
          <w:spacing w:val="5"/>
        </w:rPr>
        <w:t> </w:t>
      </w:r>
      <w:r>
        <w:rPr>
          <w:color w:val="231F20"/>
          <w:spacing w:val="-5"/>
        </w:rPr>
        <w:t>ấy.</w:t>
      </w:r>
    </w:p>
    <w:p>
      <w:pPr>
        <w:pStyle w:val="BodyText"/>
        <w:spacing w:before="117"/>
        <w:ind w:left="677" w:firstLine="0"/>
      </w:pPr>
      <w:r>
        <w:rPr>
          <w:color w:val="231F20"/>
        </w:rPr>
        <w:t>Do kiến khổ và kiến tập đoạn trừ: Là chỉ rõ về pháp đối trị kia.</w:t>
      </w:r>
    </w:p>
    <w:p>
      <w:pPr>
        <w:pStyle w:val="BodyText"/>
        <w:spacing w:before="46"/>
        <w:ind w:firstLine="0"/>
      </w:pPr>
      <w:r>
        <w:rPr>
          <w:color w:val="231F20"/>
        </w:rPr>
        <w:t>Nói rộng như trước.</w:t>
      </w:r>
    </w:p>
    <w:p>
      <w:pPr>
        <w:pStyle w:val="BodyText"/>
        <w:spacing w:line="276" w:lineRule="auto" w:before="159"/>
        <w:ind w:right="410"/>
      </w:pPr>
      <w:r>
        <w:rPr>
          <w:color w:val="231F20"/>
        </w:rPr>
        <w:t>Đẳng khởi của kiến chấp ấy là thế nào? Nghĩa là nhân duyên của Ca-diếp-ba không áo, là đẳng khởi của kiến chấp </w:t>
      </w:r>
      <w:r>
        <w:rPr>
          <w:color w:val="231F20"/>
          <w:spacing w:val="-5"/>
        </w:rPr>
        <w:t>này. </w:t>
      </w:r>
      <w:r>
        <w:rPr>
          <w:color w:val="231F20"/>
        </w:rPr>
        <w:t>Ông </w:t>
      </w:r>
      <w:r>
        <w:rPr>
          <w:color w:val="231F20"/>
          <w:spacing w:val="-4"/>
        </w:rPr>
        <w:t>Ca-</w:t>
      </w:r>
      <w:r>
        <w:rPr>
          <w:color w:val="231F20"/>
          <w:spacing w:val="57"/>
        </w:rPr>
        <w:t> </w:t>
      </w:r>
      <w:r>
        <w:rPr>
          <w:color w:val="231F20"/>
        </w:rPr>
        <w:t>diếp-ba không áo kia, ngày xưa khi còn tại gia, từng là thương chủ, nhiều lần ra biển để tìm kiếm châu báu.</w:t>
      </w:r>
    </w:p>
    <w:p>
      <w:pPr>
        <w:pStyle w:val="BodyText"/>
        <w:spacing w:line="276" w:lineRule="auto" w:before="118"/>
        <w:ind w:right="411"/>
      </w:pPr>
      <w:r>
        <w:rPr>
          <w:color w:val="231F20"/>
        </w:rPr>
        <w:t>Lần đầu ra đi, gặp phải những khổ nạn ngoài biển, khó khăn lắm mới thoát về được, liền khởi suy nghĩ như vầy: Khổ nạn này là do ta tự tạo ra, nhưng mắc tội là khi ra biển đã không tắm gội.</w:t>
      </w:r>
    </w:p>
    <w:p>
      <w:pPr>
        <w:pStyle w:val="BodyText"/>
        <w:spacing w:line="276" w:lineRule="auto" w:before="117"/>
        <w:ind w:right="411"/>
      </w:pPr>
      <w:r>
        <w:rPr>
          <w:color w:val="231F20"/>
        </w:rPr>
        <w:t>Lần</w:t>
      </w:r>
      <w:r>
        <w:rPr>
          <w:color w:val="231F20"/>
          <w:spacing w:val="-9"/>
        </w:rPr>
        <w:t> </w:t>
      </w:r>
      <w:r>
        <w:rPr>
          <w:color w:val="231F20"/>
        </w:rPr>
        <w:t>thứ</w:t>
      </w:r>
      <w:r>
        <w:rPr>
          <w:color w:val="231F20"/>
          <w:spacing w:val="-9"/>
        </w:rPr>
        <w:t> </w:t>
      </w:r>
      <w:r>
        <w:rPr>
          <w:color w:val="231F20"/>
        </w:rPr>
        <w:t>hai,</w:t>
      </w:r>
      <w:r>
        <w:rPr>
          <w:color w:val="231F20"/>
          <w:spacing w:val="-9"/>
        </w:rPr>
        <w:t> </w:t>
      </w:r>
      <w:r>
        <w:rPr>
          <w:color w:val="231F20"/>
        </w:rPr>
        <w:t>khi</w:t>
      </w:r>
      <w:r>
        <w:rPr>
          <w:color w:val="231F20"/>
          <w:spacing w:val="-9"/>
        </w:rPr>
        <w:t> </w:t>
      </w:r>
      <w:r>
        <w:rPr>
          <w:color w:val="231F20"/>
        </w:rPr>
        <w:t>ra</w:t>
      </w:r>
      <w:r>
        <w:rPr>
          <w:color w:val="231F20"/>
          <w:spacing w:val="-9"/>
        </w:rPr>
        <w:t> </w:t>
      </w:r>
      <w:r>
        <w:rPr>
          <w:color w:val="231F20"/>
        </w:rPr>
        <w:t>biển,</w:t>
      </w:r>
      <w:r>
        <w:rPr>
          <w:color w:val="231F20"/>
          <w:spacing w:val="-9"/>
        </w:rPr>
        <w:t> </w:t>
      </w:r>
      <w:r>
        <w:rPr>
          <w:color w:val="231F20"/>
        </w:rPr>
        <w:t>ông</w:t>
      </w:r>
      <w:r>
        <w:rPr>
          <w:color w:val="231F20"/>
          <w:spacing w:val="-9"/>
        </w:rPr>
        <w:t> </w:t>
      </w:r>
      <w:r>
        <w:rPr>
          <w:color w:val="231F20"/>
        </w:rPr>
        <w:t>liền</w:t>
      </w:r>
      <w:r>
        <w:rPr>
          <w:color w:val="231F20"/>
          <w:spacing w:val="-9"/>
        </w:rPr>
        <w:t> </w:t>
      </w:r>
      <w:r>
        <w:rPr>
          <w:color w:val="231F20"/>
        </w:rPr>
        <w:t>tự</w:t>
      </w:r>
      <w:r>
        <w:rPr>
          <w:color w:val="231F20"/>
          <w:spacing w:val="-9"/>
        </w:rPr>
        <w:t> </w:t>
      </w:r>
      <w:r>
        <w:rPr>
          <w:color w:val="231F20"/>
        </w:rPr>
        <w:t>tắm</w:t>
      </w:r>
      <w:r>
        <w:rPr>
          <w:color w:val="231F20"/>
          <w:spacing w:val="-9"/>
        </w:rPr>
        <w:t> </w:t>
      </w:r>
      <w:r>
        <w:rPr>
          <w:color w:val="231F20"/>
        </w:rPr>
        <w:t>gội,</w:t>
      </w:r>
      <w:r>
        <w:rPr>
          <w:color w:val="231F20"/>
          <w:spacing w:val="-9"/>
        </w:rPr>
        <w:t> </w:t>
      </w:r>
      <w:r>
        <w:rPr>
          <w:color w:val="231F20"/>
        </w:rPr>
        <w:t>xong</w:t>
      </w:r>
      <w:r>
        <w:rPr>
          <w:color w:val="231F20"/>
          <w:spacing w:val="-9"/>
        </w:rPr>
        <w:t> </w:t>
      </w:r>
      <w:r>
        <w:rPr>
          <w:color w:val="231F20"/>
        </w:rPr>
        <w:t>xuôi</w:t>
      </w:r>
      <w:r>
        <w:rPr>
          <w:color w:val="231F20"/>
          <w:spacing w:val="-9"/>
        </w:rPr>
        <w:t> </w:t>
      </w:r>
      <w:r>
        <w:rPr>
          <w:color w:val="231F20"/>
        </w:rPr>
        <w:t>ra</w:t>
      </w:r>
      <w:r>
        <w:rPr>
          <w:color w:val="231F20"/>
          <w:spacing w:val="-9"/>
        </w:rPr>
        <w:t> </w:t>
      </w:r>
      <w:r>
        <w:rPr>
          <w:color w:val="231F20"/>
        </w:rPr>
        <w:t>đi,</w:t>
      </w:r>
      <w:r>
        <w:rPr>
          <w:color w:val="231F20"/>
          <w:spacing w:val="-9"/>
        </w:rPr>
        <w:t> </w:t>
      </w:r>
      <w:r>
        <w:rPr>
          <w:color w:val="231F20"/>
        </w:rPr>
        <w:t>lại gặp</w:t>
      </w:r>
      <w:r>
        <w:rPr>
          <w:color w:val="231F20"/>
          <w:spacing w:val="-8"/>
        </w:rPr>
        <w:t> </w:t>
      </w:r>
      <w:r>
        <w:rPr>
          <w:color w:val="231F20"/>
        </w:rPr>
        <w:t>khổ</w:t>
      </w:r>
      <w:r>
        <w:rPr>
          <w:color w:val="231F20"/>
          <w:spacing w:val="-7"/>
        </w:rPr>
        <w:t> </w:t>
      </w:r>
      <w:r>
        <w:rPr>
          <w:color w:val="231F20"/>
        </w:rPr>
        <w:t>nạn</w:t>
      </w:r>
      <w:r>
        <w:rPr>
          <w:color w:val="231F20"/>
          <w:spacing w:val="-7"/>
        </w:rPr>
        <w:t> </w:t>
      </w:r>
      <w:r>
        <w:rPr>
          <w:color w:val="231F20"/>
        </w:rPr>
        <w:t>như</w:t>
      </w:r>
      <w:r>
        <w:rPr>
          <w:color w:val="231F20"/>
          <w:spacing w:val="-7"/>
        </w:rPr>
        <w:t> </w:t>
      </w:r>
      <w:r>
        <w:rPr>
          <w:color w:val="231F20"/>
        </w:rPr>
        <w:t>lần</w:t>
      </w:r>
      <w:r>
        <w:rPr>
          <w:color w:val="231F20"/>
          <w:spacing w:val="-7"/>
        </w:rPr>
        <w:t> </w:t>
      </w:r>
      <w:r>
        <w:rPr>
          <w:color w:val="231F20"/>
        </w:rPr>
        <w:t>đầu,</w:t>
      </w:r>
      <w:r>
        <w:rPr>
          <w:color w:val="231F20"/>
          <w:spacing w:val="-7"/>
        </w:rPr>
        <w:t> </w:t>
      </w:r>
      <w:r>
        <w:rPr>
          <w:color w:val="231F20"/>
        </w:rPr>
        <w:t>khó</w:t>
      </w:r>
      <w:r>
        <w:rPr>
          <w:color w:val="231F20"/>
          <w:spacing w:val="-7"/>
        </w:rPr>
        <w:t> </w:t>
      </w:r>
      <w:r>
        <w:rPr>
          <w:color w:val="231F20"/>
        </w:rPr>
        <w:t>khăn</w:t>
      </w:r>
      <w:r>
        <w:rPr>
          <w:color w:val="231F20"/>
          <w:spacing w:val="-8"/>
        </w:rPr>
        <w:t> </w:t>
      </w:r>
      <w:r>
        <w:rPr>
          <w:color w:val="231F20"/>
        </w:rPr>
        <w:t>lắm</w:t>
      </w:r>
      <w:r>
        <w:rPr>
          <w:color w:val="231F20"/>
          <w:spacing w:val="-7"/>
        </w:rPr>
        <w:t> </w:t>
      </w:r>
      <w:r>
        <w:rPr>
          <w:color w:val="231F20"/>
        </w:rPr>
        <w:t>mới</w:t>
      </w:r>
      <w:r>
        <w:rPr>
          <w:color w:val="231F20"/>
          <w:spacing w:val="-7"/>
        </w:rPr>
        <w:t> </w:t>
      </w:r>
      <w:r>
        <w:rPr>
          <w:color w:val="231F20"/>
        </w:rPr>
        <w:t>trở</w:t>
      </w:r>
      <w:r>
        <w:rPr>
          <w:color w:val="231F20"/>
          <w:spacing w:val="-7"/>
        </w:rPr>
        <w:t> </w:t>
      </w:r>
      <w:r>
        <w:rPr>
          <w:color w:val="231F20"/>
        </w:rPr>
        <w:t>về</w:t>
      </w:r>
      <w:r>
        <w:rPr>
          <w:color w:val="231F20"/>
          <w:spacing w:val="-8"/>
        </w:rPr>
        <w:t> </w:t>
      </w:r>
      <w:r>
        <w:rPr>
          <w:color w:val="231F20"/>
        </w:rPr>
        <w:t>được,</w:t>
      </w:r>
      <w:r>
        <w:rPr>
          <w:color w:val="231F20"/>
          <w:spacing w:val="-7"/>
        </w:rPr>
        <w:t> </w:t>
      </w:r>
      <w:r>
        <w:rPr>
          <w:color w:val="231F20"/>
        </w:rPr>
        <w:t>lại</w:t>
      </w:r>
      <w:r>
        <w:rPr>
          <w:color w:val="231F20"/>
          <w:spacing w:val="-7"/>
        </w:rPr>
        <w:t> </w:t>
      </w:r>
      <w:r>
        <w:rPr>
          <w:color w:val="231F20"/>
        </w:rPr>
        <w:t>suy</w:t>
      </w:r>
      <w:r>
        <w:rPr>
          <w:color w:val="231F20"/>
          <w:spacing w:val="-7"/>
        </w:rPr>
        <w:t> </w:t>
      </w:r>
      <w:r>
        <w:rPr>
          <w:color w:val="231F20"/>
        </w:rPr>
        <w:t>nghĩ như vầy: Khổ nạn này là do kẻ khác làm, nhưng mắc tội là trước</w:t>
      </w:r>
      <w:r>
        <w:rPr>
          <w:color w:val="231F20"/>
          <w:spacing w:val="-28"/>
        </w:rPr>
        <w:t> </w:t>
      </w:r>
      <w:r>
        <w:rPr>
          <w:color w:val="231F20"/>
        </w:rPr>
        <w:t>khi ra biển không cúng tế trời.</w:t>
      </w:r>
    </w:p>
    <w:p>
      <w:pPr>
        <w:pStyle w:val="BodyText"/>
        <w:spacing w:line="276" w:lineRule="auto" w:before="118"/>
        <w:ind w:right="410"/>
      </w:pPr>
      <w:r>
        <w:rPr>
          <w:color w:val="231F20"/>
        </w:rPr>
        <w:t>Lần</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trước</w:t>
      </w:r>
      <w:r>
        <w:rPr>
          <w:color w:val="231F20"/>
          <w:spacing w:val="-6"/>
        </w:rPr>
        <w:t> </w:t>
      </w:r>
      <w:r>
        <w:rPr>
          <w:color w:val="231F20"/>
        </w:rPr>
        <w:t>khi</w:t>
      </w:r>
      <w:r>
        <w:rPr>
          <w:color w:val="231F20"/>
          <w:spacing w:val="-6"/>
        </w:rPr>
        <w:t> </w:t>
      </w:r>
      <w:r>
        <w:rPr>
          <w:color w:val="231F20"/>
        </w:rPr>
        <w:t>ra</w:t>
      </w:r>
      <w:r>
        <w:rPr>
          <w:color w:val="231F20"/>
          <w:spacing w:val="-6"/>
        </w:rPr>
        <w:t> </w:t>
      </w:r>
      <w:r>
        <w:rPr>
          <w:color w:val="231F20"/>
        </w:rPr>
        <w:t>đi,</w:t>
      </w:r>
      <w:r>
        <w:rPr>
          <w:color w:val="231F20"/>
          <w:spacing w:val="-6"/>
        </w:rPr>
        <w:t> </w:t>
      </w:r>
      <w:r>
        <w:rPr>
          <w:color w:val="231F20"/>
        </w:rPr>
        <w:t>ông</w:t>
      </w:r>
      <w:r>
        <w:rPr>
          <w:color w:val="231F20"/>
          <w:spacing w:val="-6"/>
        </w:rPr>
        <w:t> </w:t>
      </w:r>
      <w:r>
        <w:rPr>
          <w:color w:val="231F20"/>
        </w:rPr>
        <w:t>tự</w:t>
      </w:r>
      <w:r>
        <w:rPr>
          <w:color w:val="231F20"/>
          <w:spacing w:val="-6"/>
        </w:rPr>
        <w:t> </w:t>
      </w:r>
      <w:r>
        <w:rPr>
          <w:color w:val="231F20"/>
        </w:rPr>
        <w:t>tắm</w:t>
      </w:r>
      <w:r>
        <w:rPr>
          <w:color w:val="231F20"/>
          <w:spacing w:val="-6"/>
        </w:rPr>
        <w:t> </w:t>
      </w:r>
      <w:r>
        <w:rPr>
          <w:color w:val="231F20"/>
        </w:rPr>
        <w:t>gội</w:t>
      </w:r>
      <w:r>
        <w:rPr>
          <w:color w:val="231F20"/>
          <w:spacing w:val="-6"/>
        </w:rPr>
        <w:t> </w:t>
      </w:r>
      <w:r>
        <w:rPr>
          <w:color w:val="231F20"/>
        </w:rPr>
        <w:t>và</w:t>
      </w:r>
      <w:r>
        <w:rPr>
          <w:color w:val="231F20"/>
          <w:spacing w:val="-6"/>
        </w:rPr>
        <w:t> </w:t>
      </w:r>
      <w:r>
        <w:rPr>
          <w:color w:val="231F20"/>
        </w:rPr>
        <w:t>cúng</w:t>
      </w:r>
      <w:r>
        <w:rPr>
          <w:color w:val="231F20"/>
          <w:spacing w:val="-6"/>
        </w:rPr>
        <w:t> </w:t>
      </w:r>
      <w:r>
        <w:rPr>
          <w:color w:val="231F20"/>
        </w:rPr>
        <w:t>tế</w:t>
      </w:r>
      <w:r>
        <w:rPr>
          <w:color w:val="231F20"/>
          <w:spacing w:val="-6"/>
        </w:rPr>
        <w:t> </w:t>
      </w:r>
      <w:r>
        <w:rPr>
          <w:color w:val="231F20"/>
        </w:rPr>
        <w:t>trời,</w:t>
      </w:r>
      <w:r>
        <w:rPr>
          <w:color w:val="231F20"/>
          <w:spacing w:val="-6"/>
        </w:rPr>
        <w:t> </w:t>
      </w:r>
      <w:r>
        <w:rPr>
          <w:color w:val="231F20"/>
        </w:rPr>
        <w:t>xong xuôi ra đi thì cũng gặp khổ nạn như lần trước, nhưng rồi cũng thoát được, liền suy nghĩ: Khổ nạn như vầy là do mình và kẻ khác gây </w:t>
      </w:r>
      <w:r>
        <w:rPr>
          <w:color w:val="231F20"/>
          <w:spacing w:val="-4"/>
        </w:rPr>
        <w:t>ra, </w:t>
      </w:r>
      <w:r>
        <w:rPr>
          <w:color w:val="231F20"/>
        </w:rPr>
        <w:t>nhưng mắc tội là do trước khi ra biển đã không ân trọng, tuy đã tắm gội, đã cúng tế trời.</w:t>
      </w:r>
    </w:p>
    <w:p>
      <w:pPr>
        <w:pStyle w:val="BodyText"/>
        <w:spacing w:line="276" w:lineRule="auto" w:before="119"/>
        <w:ind w:right="407"/>
      </w:pPr>
      <w:r>
        <w:rPr>
          <w:color w:val="231F20"/>
        </w:rPr>
        <w:t>Lần sau cùng, ông hết sức ân trọng, tắm gội, cúng tế trời rồi ra đi. Vào biển rồi cũng gặp nạn như lần trước, nhưng cũng được thoát về, liền khởi suy nghĩ như vầy: Những khổ nạn đã gặp ấy không phải do nơi mình, kẻ khác, chỉ là không nhân mà bị. Do vậy, ông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3" w:firstLine="0"/>
      </w:pPr>
      <w:r>
        <w:rPr>
          <w:color w:val="231F20"/>
        </w:rPr>
        <w:t>liền thấy ở nơi nhà phải nhận lấy nhiều lỗi lầm tức thì tìm đến trong pháp của ngoại đạo không mặc áo xin xuất gia. Về sau, ở thành Vương-xá, ông gặp Phật liền hỏi: Khổ do ai tạo ra? Khi </w:t>
      </w:r>
      <w:r>
        <w:rPr>
          <w:color w:val="231F20"/>
          <w:spacing w:val="-5"/>
        </w:rPr>
        <w:t>ấy, </w:t>
      </w:r>
      <w:r>
        <w:rPr>
          <w:color w:val="231F20"/>
          <w:spacing w:val="2"/>
        </w:rPr>
        <w:t>Đức </w:t>
      </w:r>
      <w:r>
        <w:rPr>
          <w:color w:val="231F20"/>
        </w:rPr>
        <w:t>Thế Tôn dùng bốn pháp ký luận điều phục ông ta. Nói rộng </w:t>
      </w:r>
      <w:r>
        <w:rPr>
          <w:color w:val="231F20"/>
          <w:spacing w:val="2"/>
        </w:rPr>
        <w:t>như </w:t>
      </w:r>
      <w:r>
        <w:rPr>
          <w:color w:val="231F20"/>
        </w:rPr>
        <w:t>trong kinh Ca-diếp-ba vô </w:t>
      </w:r>
      <w:r>
        <w:rPr>
          <w:color w:val="231F20"/>
          <w:spacing w:val="-8"/>
        </w:rPr>
        <w:t>y. </w:t>
      </w:r>
      <w:r>
        <w:rPr>
          <w:color w:val="231F20"/>
        </w:rPr>
        <w:t>Nên nhân duyên ấy của ông là đẳng khởi của kiến chấp</w:t>
      </w:r>
      <w:r>
        <w:rPr>
          <w:color w:val="231F20"/>
          <w:spacing w:val="21"/>
        </w:rPr>
        <w:t> </w:t>
      </w:r>
      <w:r>
        <w:rPr>
          <w:color w:val="231F20"/>
        </w:rPr>
        <w:t>trên.</w:t>
      </w:r>
    </w:p>
    <w:p>
      <w:pPr>
        <w:pStyle w:val="BodyText"/>
        <w:spacing w:line="276" w:lineRule="auto"/>
        <w:ind w:left="393" w:right="127"/>
      </w:pPr>
      <w:r>
        <w:rPr>
          <w:color w:val="231F20"/>
        </w:rPr>
        <w:t>Trước đến giờ đã nói về những giới cấm thủ đều do kiến khổ đoạn</w:t>
      </w:r>
      <w:r>
        <w:rPr>
          <w:color w:val="231F20"/>
          <w:spacing w:val="-5"/>
        </w:rPr>
        <w:t> </w:t>
      </w:r>
      <w:r>
        <w:rPr>
          <w:color w:val="231F20"/>
        </w:rPr>
        <w:t>trừ,</w:t>
      </w:r>
      <w:r>
        <w:rPr>
          <w:color w:val="231F20"/>
          <w:spacing w:val="-5"/>
        </w:rPr>
        <w:t> </w:t>
      </w:r>
      <w:r>
        <w:rPr>
          <w:color w:val="231F20"/>
        </w:rPr>
        <w:t>là</w:t>
      </w:r>
      <w:r>
        <w:rPr>
          <w:color w:val="231F20"/>
          <w:spacing w:val="-5"/>
        </w:rPr>
        <w:t> </w:t>
      </w:r>
      <w:r>
        <w:rPr>
          <w:color w:val="231F20"/>
        </w:rPr>
        <w:t>do</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những</w:t>
      </w:r>
      <w:r>
        <w:rPr>
          <w:color w:val="231F20"/>
          <w:spacing w:val="-5"/>
        </w:rPr>
        <w:t> </w:t>
      </w:r>
      <w:r>
        <w:rPr>
          <w:color w:val="231F20"/>
        </w:rPr>
        <w:t>điên</w:t>
      </w:r>
      <w:r>
        <w:rPr>
          <w:color w:val="231F20"/>
          <w:spacing w:val="-5"/>
        </w:rPr>
        <w:t> </w:t>
      </w:r>
      <w:r>
        <w:rPr>
          <w:color w:val="231F20"/>
        </w:rPr>
        <w:t>đảo</w:t>
      </w:r>
      <w:r>
        <w:rPr>
          <w:color w:val="231F20"/>
          <w:spacing w:val="-5"/>
        </w:rPr>
        <w:t> </w:t>
      </w:r>
      <w:r>
        <w:rPr>
          <w:color w:val="231F20"/>
        </w:rPr>
        <w:t>về</w:t>
      </w:r>
      <w:r>
        <w:rPr>
          <w:color w:val="231F20"/>
          <w:spacing w:val="-5"/>
        </w:rPr>
        <w:t> </w:t>
      </w:r>
      <w:r>
        <w:rPr>
          <w:color w:val="231F20"/>
        </w:rPr>
        <w:t>ngã,</w:t>
      </w:r>
      <w:r>
        <w:rPr>
          <w:color w:val="231F20"/>
          <w:spacing w:val="-5"/>
        </w:rPr>
        <w:t> </w:t>
      </w:r>
      <w:r>
        <w:rPr>
          <w:color w:val="231F20"/>
        </w:rPr>
        <w:t>thường</w:t>
      </w:r>
      <w:r>
        <w:rPr>
          <w:color w:val="231F20"/>
          <w:spacing w:val="-5"/>
        </w:rPr>
        <w:t> </w:t>
      </w:r>
      <w:r>
        <w:rPr>
          <w:color w:val="231F20"/>
        </w:rPr>
        <w:t>để</w:t>
      </w:r>
      <w:r>
        <w:rPr>
          <w:color w:val="231F20"/>
          <w:spacing w:val="-5"/>
        </w:rPr>
        <w:t> </w:t>
      </w:r>
      <w:r>
        <w:rPr>
          <w:color w:val="231F20"/>
        </w:rPr>
        <w:t>khởi</w:t>
      </w:r>
      <w:r>
        <w:rPr>
          <w:color w:val="231F20"/>
          <w:spacing w:val="-5"/>
        </w:rPr>
        <w:t> </w:t>
      </w:r>
      <w:r>
        <w:rPr>
          <w:color w:val="231F20"/>
        </w:rPr>
        <w:t>ở</w:t>
      </w:r>
      <w:r>
        <w:rPr>
          <w:color w:val="231F20"/>
          <w:spacing w:val="-5"/>
        </w:rPr>
        <w:t> </w:t>
      </w:r>
      <w:r>
        <w:rPr>
          <w:color w:val="231F20"/>
          <w:spacing w:val="-4"/>
        </w:rPr>
        <w:t>nơi </w:t>
      </w:r>
      <w:r>
        <w:rPr>
          <w:color w:val="231F20"/>
        </w:rPr>
        <w:t>xứ</w:t>
      </w:r>
      <w:r>
        <w:rPr>
          <w:color w:val="231F20"/>
          <w:spacing w:val="-13"/>
        </w:rPr>
        <w:t> </w:t>
      </w:r>
      <w:r>
        <w:rPr>
          <w:color w:val="231F20"/>
        </w:rPr>
        <w:t>của</w:t>
      </w:r>
      <w:r>
        <w:rPr>
          <w:color w:val="231F20"/>
          <w:spacing w:val="-13"/>
        </w:rPr>
        <w:t> </w:t>
      </w:r>
      <w:r>
        <w:rPr>
          <w:color w:val="231F20"/>
        </w:rPr>
        <w:t>quả</w:t>
      </w:r>
      <w:r>
        <w:rPr>
          <w:color w:val="231F20"/>
          <w:spacing w:val="-13"/>
        </w:rPr>
        <w:t> </w:t>
      </w:r>
      <w:r>
        <w:rPr>
          <w:color w:val="231F20"/>
        </w:rPr>
        <w:t>chuyển.</w:t>
      </w:r>
      <w:r>
        <w:rPr>
          <w:color w:val="231F20"/>
          <w:spacing w:val="-18"/>
        </w:rPr>
        <w:t> </w:t>
      </w:r>
      <w:r>
        <w:rPr>
          <w:color w:val="231F20"/>
        </w:rPr>
        <w:t>Tức</w:t>
      </w:r>
      <w:r>
        <w:rPr>
          <w:color w:val="231F20"/>
          <w:spacing w:val="-12"/>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nhân</w:t>
      </w:r>
      <w:r>
        <w:rPr>
          <w:color w:val="231F20"/>
          <w:spacing w:val="-12"/>
        </w:rPr>
        <w:t> </w:t>
      </w:r>
      <w:r>
        <w:rPr>
          <w:color w:val="231F20"/>
        </w:rPr>
        <w:t>chấp</w:t>
      </w:r>
      <w:r>
        <w:rPr>
          <w:color w:val="231F20"/>
          <w:spacing w:val="-13"/>
        </w:rPr>
        <w:t> </w:t>
      </w:r>
      <w:r>
        <w:rPr>
          <w:color w:val="231F20"/>
        </w:rPr>
        <w:t>cho</w:t>
      </w:r>
      <w:r>
        <w:rPr>
          <w:color w:val="231F20"/>
          <w:spacing w:val="-13"/>
        </w:rPr>
        <w:t> </w:t>
      </w:r>
      <w:r>
        <w:rPr>
          <w:color w:val="231F20"/>
        </w:rPr>
        <w:t>là</w:t>
      </w:r>
      <w:r>
        <w:rPr>
          <w:color w:val="231F20"/>
          <w:spacing w:val="-13"/>
        </w:rPr>
        <w:t> </w:t>
      </w:r>
      <w:r>
        <w:rPr>
          <w:color w:val="231F20"/>
        </w:rPr>
        <w:t>nhân,</w:t>
      </w:r>
      <w:r>
        <w:rPr>
          <w:color w:val="231F20"/>
          <w:spacing w:val="-13"/>
        </w:rPr>
        <w:t> </w:t>
      </w:r>
      <w:r>
        <w:rPr>
          <w:color w:val="231F20"/>
        </w:rPr>
        <w:t>do</w:t>
      </w:r>
      <w:r>
        <w:rPr>
          <w:color w:val="231F20"/>
          <w:spacing w:val="-12"/>
        </w:rPr>
        <w:t> </w:t>
      </w:r>
      <w:r>
        <w:rPr>
          <w:color w:val="231F20"/>
          <w:spacing w:val="-4"/>
        </w:rPr>
        <w:t>kiến </w:t>
      </w:r>
      <w:r>
        <w:rPr>
          <w:color w:val="231F20"/>
        </w:rPr>
        <w:t>khổ</w:t>
      </w:r>
      <w:r>
        <w:rPr>
          <w:color w:val="231F20"/>
          <w:spacing w:val="-12"/>
        </w:rPr>
        <w:t> </w:t>
      </w:r>
      <w:r>
        <w:rPr>
          <w:color w:val="231F20"/>
        </w:rPr>
        <w:t>đoạn</w:t>
      </w:r>
      <w:r>
        <w:rPr>
          <w:color w:val="231F20"/>
          <w:spacing w:val="-12"/>
        </w:rPr>
        <w:t> </w:t>
      </w:r>
      <w:r>
        <w:rPr>
          <w:color w:val="231F20"/>
        </w:rPr>
        <w:t>được.</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giới</w:t>
      </w:r>
      <w:r>
        <w:rPr>
          <w:color w:val="231F20"/>
          <w:spacing w:val="-12"/>
        </w:rPr>
        <w:t> </w:t>
      </w:r>
      <w:r>
        <w:rPr>
          <w:color w:val="231F20"/>
        </w:rPr>
        <w:t>cấm</w:t>
      </w:r>
      <w:r>
        <w:rPr>
          <w:color w:val="231F20"/>
          <w:spacing w:val="-11"/>
        </w:rPr>
        <w:t> </w:t>
      </w:r>
      <w:r>
        <w:rPr>
          <w:color w:val="231F20"/>
        </w:rPr>
        <w:t>thủ</w:t>
      </w:r>
      <w:r>
        <w:rPr>
          <w:color w:val="231F20"/>
          <w:spacing w:val="-12"/>
        </w:rPr>
        <w:t> </w:t>
      </w:r>
      <w:r>
        <w:rPr>
          <w:color w:val="231F20"/>
        </w:rPr>
        <w:t>gồm</w:t>
      </w:r>
      <w:r>
        <w:rPr>
          <w:color w:val="231F20"/>
          <w:spacing w:val="-11"/>
        </w:rPr>
        <w:t> </w:t>
      </w:r>
      <w:r>
        <w:rPr>
          <w:color w:val="231F20"/>
        </w:rPr>
        <w:t>có</w:t>
      </w:r>
      <w:r>
        <w:rPr>
          <w:color w:val="231F20"/>
          <w:spacing w:val="-12"/>
        </w:rPr>
        <w:t> </w:t>
      </w:r>
      <w:r>
        <w:rPr>
          <w:color w:val="231F20"/>
        </w:rPr>
        <w:t>hai</w:t>
      </w:r>
      <w:r>
        <w:rPr>
          <w:color w:val="231F20"/>
          <w:spacing w:val="-12"/>
        </w:rPr>
        <w:t> </w:t>
      </w:r>
      <w:r>
        <w:rPr>
          <w:color w:val="231F20"/>
        </w:rPr>
        <w:t>loại:</w:t>
      </w:r>
      <w:r>
        <w:rPr>
          <w:color w:val="231F20"/>
          <w:spacing w:val="-11"/>
        </w:rPr>
        <w:t> </w:t>
      </w:r>
      <w:r>
        <w:rPr>
          <w:color w:val="231F20"/>
        </w:rPr>
        <w:t>1.</w:t>
      </w:r>
      <w:r>
        <w:rPr>
          <w:color w:val="231F20"/>
          <w:spacing w:val="-12"/>
        </w:rPr>
        <w:t> </w:t>
      </w:r>
      <w:r>
        <w:rPr>
          <w:color w:val="231F20"/>
        </w:rPr>
        <w:t>Không</w:t>
      </w:r>
      <w:r>
        <w:rPr>
          <w:color w:val="231F20"/>
          <w:spacing w:val="-11"/>
        </w:rPr>
        <w:t> </w:t>
      </w:r>
      <w:r>
        <w:rPr>
          <w:color w:val="231F20"/>
        </w:rPr>
        <w:t>phải là nhân chấp cho là nhân. 2. Không phải là đạo chấp cho là</w:t>
      </w:r>
      <w:r>
        <w:rPr>
          <w:color w:val="231F20"/>
          <w:spacing w:val="-6"/>
        </w:rPr>
        <w:t> </w:t>
      </w:r>
      <w:r>
        <w:rPr>
          <w:color w:val="231F20"/>
        </w:rPr>
        <w:t>đạo.</w:t>
      </w:r>
    </w:p>
    <w:p>
      <w:pPr>
        <w:pStyle w:val="BodyText"/>
        <w:spacing w:line="276" w:lineRule="auto" w:before="115"/>
        <w:ind w:left="393" w:right="127"/>
      </w:pPr>
      <w:r>
        <w:rPr>
          <w:color w:val="231F20"/>
        </w:rPr>
        <w:t>Không phải là nhân chấp cho là nhân lại có hai thứ: 1. Do mê chấp pháp là ngã thường dấy khởi. 2. Do mê lầm về việc tạo khổ hạnh của đời trước nên dấy khởi.</w:t>
      </w:r>
    </w:p>
    <w:p>
      <w:pPr>
        <w:pStyle w:val="BodyText"/>
        <w:spacing w:line="276" w:lineRule="auto" w:before="113"/>
        <w:ind w:left="393" w:right="127"/>
      </w:pPr>
      <w:r>
        <w:rPr>
          <w:color w:val="231F20"/>
        </w:rPr>
        <w:t>Trước</w:t>
      </w:r>
      <w:r>
        <w:rPr>
          <w:color w:val="231F20"/>
          <w:spacing w:val="-14"/>
        </w:rPr>
        <w:t> </w:t>
      </w:r>
      <w:r>
        <w:rPr>
          <w:color w:val="231F20"/>
        </w:rPr>
        <w:t>là</w:t>
      </w:r>
      <w:r>
        <w:rPr>
          <w:color w:val="231F20"/>
          <w:spacing w:val="-14"/>
        </w:rPr>
        <w:t> </w:t>
      </w:r>
      <w:r>
        <w:rPr>
          <w:color w:val="231F20"/>
        </w:rPr>
        <w:t>dựa</w:t>
      </w:r>
      <w:r>
        <w:rPr>
          <w:color w:val="231F20"/>
          <w:spacing w:val="-14"/>
        </w:rPr>
        <w:t> </w:t>
      </w:r>
      <w:r>
        <w:rPr>
          <w:color w:val="231F20"/>
        </w:rPr>
        <w:t>nơi</w:t>
      </w:r>
      <w:r>
        <w:rPr>
          <w:color w:val="231F20"/>
          <w:spacing w:val="-13"/>
        </w:rPr>
        <w:t> </w:t>
      </w:r>
      <w:r>
        <w:rPr>
          <w:color w:val="231F20"/>
        </w:rPr>
        <w:t>điên</w:t>
      </w:r>
      <w:r>
        <w:rPr>
          <w:color w:val="231F20"/>
          <w:spacing w:val="-14"/>
        </w:rPr>
        <w:t> </w:t>
      </w:r>
      <w:r>
        <w:rPr>
          <w:color w:val="231F20"/>
        </w:rPr>
        <w:t>đảo</w:t>
      </w:r>
      <w:r>
        <w:rPr>
          <w:color w:val="231F20"/>
          <w:spacing w:val="-14"/>
        </w:rPr>
        <w:t> </w:t>
      </w:r>
      <w:r>
        <w:rPr>
          <w:color w:val="231F20"/>
        </w:rPr>
        <w:t>về</w:t>
      </w:r>
      <w:r>
        <w:rPr>
          <w:color w:val="231F20"/>
          <w:spacing w:val="-13"/>
        </w:rPr>
        <w:t> </w:t>
      </w:r>
      <w:r>
        <w:rPr>
          <w:color w:val="231F20"/>
        </w:rPr>
        <w:t>ngã</w:t>
      </w:r>
      <w:r>
        <w:rPr>
          <w:color w:val="231F20"/>
          <w:spacing w:val="-14"/>
        </w:rPr>
        <w:t> </w:t>
      </w:r>
      <w:r>
        <w:rPr>
          <w:color w:val="231F20"/>
        </w:rPr>
        <w:t>thường,</w:t>
      </w:r>
      <w:r>
        <w:rPr>
          <w:color w:val="231F20"/>
          <w:spacing w:val="-14"/>
        </w:rPr>
        <w:t> </w:t>
      </w:r>
      <w:r>
        <w:rPr>
          <w:color w:val="231F20"/>
        </w:rPr>
        <w:t>cũng</w:t>
      </w:r>
      <w:r>
        <w:rPr>
          <w:color w:val="231F20"/>
          <w:spacing w:val="-13"/>
        </w:rPr>
        <w:t> </w:t>
      </w:r>
      <w:r>
        <w:rPr>
          <w:color w:val="231F20"/>
        </w:rPr>
        <w:t>ở</w:t>
      </w:r>
      <w:r>
        <w:rPr>
          <w:color w:val="231F20"/>
          <w:spacing w:val="-14"/>
        </w:rPr>
        <w:t> </w:t>
      </w:r>
      <w:r>
        <w:rPr>
          <w:color w:val="231F20"/>
        </w:rPr>
        <w:t>nơi</w:t>
      </w:r>
      <w:r>
        <w:rPr>
          <w:color w:val="231F20"/>
          <w:spacing w:val="-14"/>
        </w:rPr>
        <w:t> </w:t>
      </w:r>
      <w:r>
        <w:rPr>
          <w:color w:val="231F20"/>
        </w:rPr>
        <w:t>xứ</w:t>
      </w:r>
      <w:r>
        <w:rPr>
          <w:color w:val="231F20"/>
          <w:spacing w:val="-13"/>
        </w:rPr>
        <w:t> </w:t>
      </w:r>
      <w:r>
        <w:rPr>
          <w:color w:val="231F20"/>
        </w:rPr>
        <w:t>của</w:t>
      </w:r>
      <w:r>
        <w:rPr>
          <w:color w:val="231F20"/>
          <w:spacing w:val="-14"/>
        </w:rPr>
        <w:t> </w:t>
      </w:r>
      <w:r>
        <w:rPr>
          <w:color w:val="231F20"/>
        </w:rPr>
        <w:t>quả chuyển. Tùy theo hai điên đảo nên do kiến khổ đoạn trừ. Sau chỉ </w:t>
      </w:r>
      <w:r>
        <w:rPr>
          <w:color w:val="231F20"/>
          <w:spacing w:val="-12"/>
        </w:rPr>
        <w:t>ở </w:t>
      </w:r>
      <w:r>
        <w:rPr>
          <w:color w:val="231F20"/>
        </w:rPr>
        <w:t>nơi xứ của quả chuyển. Tướng của quả hiện rõ dễ có thể </w:t>
      </w:r>
      <w:r>
        <w:rPr>
          <w:color w:val="231F20"/>
          <w:spacing w:val="-4"/>
        </w:rPr>
        <w:t>thấy. </w:t>
      </w:r>
      <w:r>
        <w:rPr>
          <w:color w:val="231F20"/>
        </w:rPr>
        <w:t>Chấp nhân là nhân không phải hoàn toàn là tà. Đã mê lầm nơi tướng của quả, nên cũng do kiến khổ đoạn</w:t>
      </w:r>
      <w:r>
        <w:rPr>
          <w:color w:val="231F20"/>
          <w:spacing w:val="-2"/>
        </w:rPr>
        <w:t> </w:t>
      </w:r>
      <w:r>
        <w:rPr>
          <w:color w:val="231F20"/>
        </w:rPr>
        <w:t>trừ.</w:t>
      </w:r>
    </w:p>
    <w:p>
      <w:pPr>
        <w:pStyle w:val="BodyText"/>
        <w:spacing w:line="276" w:lineRule="auto" w:before="115"/>
        <w:ind w:left="393" w:right="127"/>
      </w:pPr>
      <w:r>
        <w:rPr>
          <w:color w:val="231F20"/>
        </w:rPr>
        <w:t>Không phải là đạo chấp cho là đạo cũng có hai thứ: 1. Chấp giới hữu lậu </w:t>
      </w:r>
      <w:r>
        <w:rPr>
          <w:color w:val="231F20"/>
          <w:spacing w:val="-5"/>
        </w:rPr>
        <w:t>v.v… </w:t>
      </w:r>
      <w:r>
        <w:rPr>
          <w:color w:val="231F20"/>
        </w:rPr>
        <w:t>là đạo. Đây là mê lầm về tướng của quả thô hiện rõ, nên khi kiến khổ đế liền có thể vĩnh viễn đoạn dứt. 2. Chấp cho tà kiến hủy báng đạo đế </w:t>
      </w:r>
      <w:r>
        <w:rPr>
          <w:color w:val="231F20"/>
          <w:spacing w:val="-5"/>
        </w:rPr>
        <w:t>v.v… </w:t>
      </w:r>
      <w:r>
        <w:rPr>
          <w:color w:val="231F20"/>
        </w:rPr>
        <w:t>là đạo. Đây là trái ngược gần với đạo ở</w:t>
      </w:r>
      <w:r>
        <w:rPr>
          <w:color w:val="231F20"/>
          <w:spacing w:val="-5"/>
        </w:rPr>
        <w:t> </w:t>
      </w:r>
      <w:r>
        <w:rPr>
          <w:color w:val="231F20"/>
        </w:rPr>
        <w:t>nơi</w:t>
      </w:r>
      <w:r>
        <w:rPr>
          <w:color w:val="231F20"/>
          <w:spacing w:val="-5"/>
        </w:rPr>
        <w:t> </w:t>
      </w:r>
      <w:r>
        <w:rPr>
          <w:color w:val="231F20"/>
        </w:rPr>
        <w:t>tướng</w:t>
      </w:r>
      <w:r>
        <w:rPr>
          <w:color w:val="231F20"/>
          <w:spacing w:val="-5"/>
        </w:rPr>
        <w:t> </w:t>
      </w:r>
      <w:r>
        <w:rPr>
          <w:color w:val="231F20"/>
        </w:rPr>
        <w:t>nhân</w:t>
      </w:r>
      <w:r>
        <w:rPr>
          <w:color w:val="231F20"/>
          <w:spacing w:val="-5"/>
        </w:rPr>
        <w:t> </w:t>
      </w:r>
      <w:r>
        <w:rPr>
          <w:color w:val="231F20"/>
        </w:rPr>
        <w:t>quả</w:t>
      </w:r>
      <w:r>
        <w:rPr>
          <w:color w:val="231F20"/>
          <w:spacing w:val="-5"/>
        </w:rPr>
        <w:t> </w:t>
      </w:r>
      <w:r>
        <w:rPr>
          <w:color w:val="231F20"/>
        </w:rPr>
        <w:t>không</w:t>
      </w:r>
      <w:r>
        <w:rPr>
          <w:color w:val="231F20"/>
          <w:spacing w:val="-5"/>
        </w:rPr>
        <w:t> </w:t>
      </w:r>
      <w:r>
        <w:rPr>
          <w:color w:val="231F20"/>
        </w:rPr>
        <w:t>phân</w:t>
      </w:r>
      <w:r>
        <w:rPr>
          <w:color w:val="231F20"/>
          <w:spacing w:val="-5"/>
        </w:rPr>
        <w:t> </w:t>
      </w:r>
      <w:r>
        <w:rPr>
          <w:color w:val="231F20"/>
        </w:rPr>
        <w:t>biệt</w:t>
      </w:r>
      <w:r>
        <w:rPr>
          <w:color w:val="231F20"/>
          <w:spacing w:val="-5"/>
        </w:rPr>
        <w:t> </w:t>
      </w:r>
      <w:r>
        <w:rPr>
          <w:color w:val="231F20"/>
        </w:rPr>
        <w:t>mà</w:t>
      </w:r>
      <w:r>
        <w:rPr>
          <w:color w:val="231F20"/>
          <w:spacing w:val="-5"/>
        </w:rPr>
        <w:t> </w:t>
      </w:r>
      <w:r>
        <w:rPr>
          <w:color w:val="231F20"/>
        </w:rPr>
        <w:t>mê</w:t>
      </w:r>
      <w:r>
        <w:rPr>
          <w:color w:val="231F20"/>
          <w:spacing w:val="-5"/>
        </w:rPr>
        <w:t> </w:t>
      </w:r>
      <w:r>
        <w:rPr>
          <w:color w:val="231F20"/>
        </w:rPr>
        <w:t>chấp,</w:t>
      </w:r>
      <w:r>
        <w:rPr>
          <w:color w:val="231F20"/>
          <w:spacing w:val="-5"/>
        </w:rPr>
        <w:t> </w:t>
      </w:r>
      <w:r>
        <w:rPr>
          <w:color w:val="231F20"/>
        </w:rPr>
        <w:t>nên</w:t>
      </w:r>
      <w:r>
        <w:rPr>
          <w:color w:val="231F20"/>
          <w:spacing w:val="-5"/>
        </w:rPr>
        <w:t> </w:t>
      </w:r>
      <w:r>
        <w:rPr>
          <w:color w:val="231F20"/>
        </w:rPr>
        <w:t>khi</w:t>
      </w:r>
      <w:r>
        <w:rPr>
          <w:color w:val="231F20"/>
          <w:spacing w:val="-5"/>
        </w:rPr>
        <w:t> </w:t>
      </w:r>
      <w:r>
        <w:rPr>
          <w:color w:val="231F20"/>
        </w:rPr>
        <w:t>kiến</w:t>
      </w:r>
      <w:r>
        <w:rPr>
          <w:color w:val="231F20"/>
          <w:spacing w:val="-5"/>
        </w:rPr>
        <w:t> </w:t>
      </w:r>
      <w:r>
        <w:rPr>
          <w:color w:val="231F20"/>
        </w:rPr>
        <w:t>đạo mới có thể vĩnh viễn đoạn</w:t>
      </w:r>
      <w:r>
        <w:rPr>
          <w:color w:val="231F20"/>
          <w:spacing w:val="-1"/>
        </w:rPr>
        <w:t> </w:t>
      </w:r>
      <w:r>
        <w:rPr>
          <w:color w:val="231F20"/>
        </w:rPr>
        <w:t>dứt.</w:t>
      </w:r>
    </w:p>
    <w:p>
      <w:pPr>
        <w:pStyle w:val="BodyText"/>
        <w:spacing w:line="276" w:lineRule="auto"/>
        <w:ind w:left="393" w:right="128"/>
      </w:pPr>
      <w:r>
        <w:rPr>
          <w:color w:val="231F20"/>
        </w:rPr>
        <w:t>Khi hủy báng tập diệt là đã bác bỏ về pháp tướng đã đoạn, đã chứng. Nếu chấp là đạo tức là không công dụng, vì định dựa vào pháp</w:t>
      </w:r>
      <w:r>
        <w:rPr>
          <w:color w:val="231F20"/>
          <w:spacing w:val="-6"/>
        </w:rPr>
        <w:t> </w:t>
      </w:r>
      <w:r>
        <w:rPr>
          <w:color w:val="231F20"/>
        </w:rPr>
        <w:t>đã</w:t>
      </w:r>
      <w:r>
        <w:rPr>
          <w:color w:val="231F20"/>
          <w:spacing w:val="-6"/>
        </w:rPr>
        <w:t> </w:t>
      </w:r>
      <w:r>
        <w:rPr>
          <w:color w:val="231F20"/>
        </w:rPr>
        <w:t>đoạn</w:t>
      </w:r>
      <w:r>
        <w:rPr>
          <w:color w:val="231F20"/>
          <w:spacing w:val="-6"/>
        </w:rPr>
        <w:t> </w:t>
      </w:r>
      <w:r>
        <w:rPr>
          <w:color w:val="231F20"/>
        </w:rPr>
        <w:t>và</w:t>
      </w:r>
      <w:r>
        <w:rPr>
          <w:color w:val="231F20"/>
          <w:spacing w:val="-6"/>
        </w:rPr>
        <w:t> </w:t>
      </w:r>
      <w:r>
        <w:rPr>
          <w:color w:val="231F20"/>
        </w:rPr>
        <w:t>pháp</w:t>
      </w:r>
      <w:r>
        <w:rPr>
          <w:color w:val="231F20"/>
          <w:spacing w:val="-6"/>
        </w:rPr>
        <w:t> </w:t>
      </w:r>
      <w:r>
        <w:rPr>
          <w:color w:val="231F20"/>
        </w:rPr>
        <w:t>đã</w:t>
      </w:r>
      <w:r>
        <w:rPr>
          <w:color w:val="231F20"/>
          <w:spacing w:val="-6"/>
        </w:rPr>
        <w:t> </w:t>
      </w:r>
      <w:r>
        <w:rPr>
          <w:color w:val="231F20"/>
        </w:rPr>
        <w:t>chứng</w:t>
      </w:r>
      <w:r>
        <w:rPr>
          <w:color w:val="231F20"/>
          <w:spacing w:val="-6"/>
        </w:rPr>
        <w:t> </w:t>
      </w:r>
      <w:r>
        <w:rPr>
          <w:color w:val="231F20"/>
        </w:rPr>
        <w:t>để</w:t>
      </w:r>
      <w:r>
        <w:rPr>
          <w:color w:val="231F20"/>
          <w:spacing w:val="-6"/>
        </w:rPr>
        <w:t> </w:t>
      </w:r>
      <w:r>
        <w:rPr>
          <w:color w:val="231F20"/>
        </w:rPr>
        <w:t>lập</w:t>
      </w:r>
      <w:r>
        <w:rPr>
          <w:color w:val="231F20"/>
          <w:spacing w:val="-6"/>
        </w:rPr>
        <w:t> </w:t>
      </w:r>
      <w:r>
        <w:rPr>
          <w:color w:val="231F20"/>
        </w:rPr>
        <w:t>đạo.</w:t>
      </w:r>
      <w:r>
        <w:rPr>
          <w:color w:val="231F20"/>
          <w:spacing w:val="-6"/>
        </w:rPr>
        <w:t> </w:t>
      </w:r>
      <w:r>
        <w:rPr>
          <w:color w:val="231F20"/>
        </w:rPr>
        <w:t>Lại</w:t>
      </w:r>
      <w:r>
        <w:rPr>
          <w:color w:val="231F20"/>
          <w:spacing w:val="-6"/>
        </w:rPr>
        <w:t> </w:t>
      </w:r>
      <w:r>
        <w:rPr>
          <w:color w:val="231F20"/>
        </w:rPr>
        <w:t>điều</w:t>
      </w:r>
      <w:r>
        <w:rPr>
          <w:color w:val="231F20"/>
          <w:spacing w:val="-6"/>
        </w:rPr>
        <w:t> </w:t>
      </w:r>
      <w:r>
        <w:rPr>
          <w:color w:val="231F20"/>
        </w:rPr>
        <w:t>kiến</w:t>
      </w:r>
      <w:r>
        <w:rPr>
          <w:color w:val="231F20"/>
          <w:spacing w:val="-6"/>
        </w:rPr>
        <w:t> </w:t>
      </w:r>
      <w:r>
        <w:rPr>
          <w:color w:val="231F20"/>
        </w:rPr>
        <w:t>chấp</w:t>
      </w:r>
      <w:r>
        <w:rPr>
          <w:color w:val="231F20"/>
          <w:spacing w:val="-5"/>
        </w:rPr>
        <w:t> </w:t>
      </w:r>
      <w:r>
        <w:rPr>
          <w:color w:val="231F20"/>
        </w:rPr>
        <w:t>kia</w:t>
      </w:r>
      <w:r>
        <w:rPr>
          <w:color w:val="231F20"/>
          <w:spacing w:val="-6"/>
        </w:rPr>
        <w:t> </w:t>
      </w:r>
      <w:r>
        <w:rPr>
          <w:color w:val="231F20"/>
          <w:spacing w:val="-7"/>
        </w:rPr>
        <w:t>đã </w:t>
      </w:r>
      <w:r>
        <w:rPr>
          <w:color w:val="231F20"/>
        </w:rPr>
        <w:t>bác bỏ so với tướng của đạo là khác, tất không có kiến chấp kia</w:t>
      </w:r>
      <w:r>
        <w:rPr>
          <w:color w:val="231F20"/>
          <w:spacing w:val="13"/>
        </w:rPr>
        <w:t> </w:t>
      </w:r>
      <w:r>
        <w:rPr>
          <w:color w:val="231F20"/>
        </w:rPr>
        <w:t>liên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tục</w:t>
      </w:r>
      <w:r>
        <w:rPr>
          <w:color w:val="231F20"/>
          <w:spacing w:val="-12"/>
        </w:rPr>
        <w:t> </w:t>
      </w:r>
      <w:r>
        <w:rPr>
          <w:color w:val="231F20"/>
        </w:rPr>
        <w:t>chấp</w:t>
      </w:r>
      <w:r>
        <w:rPr>
          <w:color w:val="231F20"/>
          <w:spacing w:val="-11"/>
        </w:rPr>
        <w:t> </w:t>
      </w:r>
      <w:r>
        <w:rPr>
          <w:color w:val="231F20"/>
        </w:rPr>
        <w:t>những</w:t>
      </w:r>
      <w:r>
        <w:rPr>
          <w:color w:val="231F20"/>
          <w:spacing w:val="-11"/>
        </w:rPr>
        <w:t> </w:t>
      </w:r>
      <w:r>
        <w:rPr>
          <w:color w:val="231F20"/>
        </w:rPr>
        <w:t>thứ</w:t>
      </w:r>
      <w:r>
        <w:rPr>
          <w:color w:val="231F20"/>
          <w:spacing w:val="-12"/>
        </w:rPr>
        <w:t> </w:t>
      </w:r>
      <w:r>
        <w:rPr>
          <w:color w:val="231F20"/>
        </w:rPr>
        <w:t>ấy</w:t>
      </w:r>
      <w:r>
        <w:rPr>
          <w:color w:val="231F20"/>
          <w:spacing w:val="-11"/>
        </w:rPr>
        <w:t> </w:t>
      </w:r>
      <w:r>
        <w:rPr>
          <w:color w:val="231F20"/>
        </w:rPr>
        <w:t>là</w:t>
      </w:r>
      <w:r>
        <w:rPr>
          <w:color w:val="231F20"/>
          <w:spacing w:val="-11"/>
        </w:rPr>
        <w:t> </w:t>
      </w:r>
      <w:r>
        <w:rPr>
          <w:color w:val="231F20"/>
        </w:rPr>
        <w:t>đạo.</w:t>
      </w:r>
      <w:r>
        <w:rPr>
          <w:color w:val="231F20"/>
          <w:spacing w:val="-12"/>
        </w:rPr>
        <w:t> </w:t>
      </w:r>
      <w:r>
        <w:rPr>
          <w:color w:val="231F20"/>
        </w:rPr>
        <w:t>Nếu</w:t>
      </w:r>
      <w:r>
        <w:rPr>
          <w:color w:val="231F20"/>
          <w:spacing w:val="-11"/>
        </w:rPr>
        <w:t> </w:t>
      </w:r>
      <w:r>
        <w:rPr>
          <w:color w:val="231F20"/>
        </w:rPr>
        <w:t>ở</w:t>
      </w:r>
      <w:r>
        <w:rPr>
          <w:color w:val="231F20"/>
          <w:spacing w:val="-11"/>
        </w:rPr>
        <w:t> </w:t>
      </w:r>
      <w:r>
        <w:rPr>
          <w:color w:val="231F20"/>
        </w:rPr>
        <w:t>thời</w:t>
      </w:r>
      <w:r>
        <w:rPr>
          <w:color w:val="231F20"/>
          <w:spacing w:val="-12"/>
        </w:rPr>
        <w:t> </w:t>
      </w:r>
      <w:r>
        <w:rPr>
          <w:color w:val="231F20"/>
        </w:rPr>
        <w:t>gian</w:t>
      </w:r>
      <w:r>
        <w:rPr>
          <w:color w:val="231F20"/>
          <w:spacing w:val="-11"/>
        </w:rPr>
        <w:t> </w:t>
      </w:r>
      <w:r>
        <w:rPr>
          <w:color w:val="231F20"/>
        </w:rPr>
        <w:t>sau,</w:t>
      </w:r>
      <w:r>
        <w:rPr>
          <w:color w:val="231F20"/>
          <w:spacing w:val="-11"/>
        </w:rPr>
        <w:t> </w:t>
      </w:r>
      <w:r>
        <w:rPr>
          <w:color w:val="231F20"/>
        </w:rPr>
        <w:t>chấp</w:t>
      </w:r>
      <w:r>
        <w:rPr>
          <w:color w:val="231F20"/>
          <w:spacing w:val="-12"/>
        </w:rPr>
        <w:t> </w:t>
      </w:r>
      <w:r>
        <w:rPr>
          <w:color w:val="231F20"/>
        </w:rPr>
        <w:t>những</w:t>
      </w:r>
      <w:r>
        <w:rPr>
          <w:color w:val="231F20"/>
          <w:spacing w:val="-11"/>
        </w:rPr>
        <w:t> </w:t>
      </w:r>
      <w:r>
        <w:rPr>
          <w:color w:val="231F20"/>
        </w:rPr>
        <w:t>thứ</w:t>
      </w:r>
      <w:r>
        <w:rPr>
          <w:color w:val="231F20"/>
          <w:spacing w:val="-11"/>
        </w:rPr>
        <w:t> </w:t>
      </w:r>
      <w:r>
        <w:rPr>
          <w:color w:val="231F20"/>
        </w:rPr>
        <w:t>ấy là đạo thì nhất định ở nơi xứ của quả dấy khởi chấp là đạo.</w:t>
      </w:r>
    </w:p>
    <w:p>
      <w:pPr>
        <w:pStyle w:val="BodyText"/>
        <w:spacing w:line="273" w:lineRule="auto" w:before="112"/>
        <w:ind w:right="410"/>
      </w:pPr>
      <w:r>
        <w:rPr>
          <w:color w:val="231F20"/>
        </w:rPr>
        <w:t>Khi kiến khổ đế thì kiến chấp ấy liền đoạn. Không có giới</w:t>
      </w:r>
      <w:r>
        <w:rPr>
          <w:color w:val="231F20"/>
          <w:spacing w:val="-32"/>
        </w:rPr>
        <w:t> </w:t>
      </w:r>
      <w:r>
        <w:rPr>
          <w:color w:val="231F20"/>
        </w:rPr>
        <w:t>cấm thủ</w:t>
      </w:r>
      <w:r>
        <w:rPr>
          <w:color w:val="231F20"/>
          <w:spacing w:val="-5"/>
        </w:rPr>
        <w:t> </w:t>
      </w:r>
      <w:r>
        <w:rPr>
          <w:color w:val="231F20"/>
        </w:rPr>
        <w:t>do</w:t>
      </w:r>
      <w:r>
        <w:rPr>
          <w:color w:val="231F20"/>
          <w:spacing w:val="-4"/>
        </w:rPr>
        <w:t> </w:t>
      </w:r>
      <w:r>
        <w:rPr>
          <w:color w:val="231F20"/>
        </w:rPr>
        <w:t>kiến</w:t>
      </w:r>
      <w:r>
        <w:rPr>
          <w:color w:val="231F20"/>
          <w:spacing w:val="-4"/>
        </w:rPr>
        <w:t> </w:t>
      </w:r>
      <w:r>
        <w:rPr>
          <w:color w:val="231F20"/>
        </w:rPr>
        <w:t>tập</w:t>
      </w:r>
      <w:r>
        <w:rPr>
          <w:color w:val="231F20"/>
          <w:spacing w:val="-4"/>
        </w:rPr>
        <w:t> </w:t>
      </w:r>
      <w:r>
        <w:rPr>
          <w:color w:val="231F20"/>
        </w:rPr>
        <w:t>diệt</w:t>
      </w:r>
      <w:r>
        <w:rPr>
          <w:color w:val="231F20"/>
          <w:spacing w:val="-4"/>
        </w:rPr>
        <w:t> </w:t>
      </w:r>
      <w:r>
        <w:rPr>
          <w:color w:val="231F20"/>
        </w:rPr>
        <w:t>đoạn.</w:t>
      </w:r>
      <w:r>
        <w:rPr>
          <w:color w:val="231F20"/>
          <w:spacing w:val="-4"/>
        </w:rPr>
        <w:t> </w:t>
      </w:r>
      <w:r>
        <w:rPr>
          <w:color w:val="231F20"/>
        </w:rPr>
        <w:t>Đối</w:t>
      </w:r>
      <w:r>
        <w:rPr>
          <w:color w:val="231F20"/>
          <w:spacing w:val="-4"/>
        </w:rPr>
        <w:t> </w:t>
      </w:r>
      <w:r>
        <w:rPr>
          <w:color w:val="231F20"/>
        </w:rPr>
        <w:t>tượng</w:t>
      </w:r>
      <w:r>
        <w:rPr>
          <w:color w:val="231F20"/>
          <w:spacing w:val="-5"/>
        </w:rPr>
        <w:t> </w:t>
      </w:r>
      <w:r>
        <w:rPr>
          <w:color w:val="231F20"/>
        </w:rPr>
        <w:t>chấp</w:t>
      </w:r>
      <w:r>
        <w:rPr>
          <w:color w:val="231F20"/>
          <w:spacing w:val="-4"/>
        </w:rPr>
        <w:t> </w:t>
      </w:r>
      <w:r>
        <w:rPr>
          <w:color w:val="231F20"/>
        </w:rPr>
        <w:t>của</w:t>
      </w:r>
      <w:r>
        <w:rPr>
          <w:color w:val="231F20"/>
          <w:spacing w:val="-4"/>
        </w:rPr>
        <w:t> </w:t>
      </w:r>
      <w:r>
        <w:rPr>
          <w:color w:val="231F20"/>
        </w:rPr>
        <w:t>kiến</w:t>
      </w:r>
      <w:r>
        <w:rPr>
          <w:color w:val="231F20"/>
          <w:spacing w:val="-4"/>
        </w:rPr>
        <w:t> </w:t>
      </w:r>
      <w:r>
        <w:rPr>
          <w:color w:val="231F20"/>
        </w:rPr>
        <w:t>thủ</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chỗ đối đãi chỉ chấp các tà kiến là hơn, về sau đều được hiện tiền, nên chung nơi bốn bộ. Trong đây đã nói về các giới cấm thủ, chỉ không phải là nhân chấp cho là nhân nên do kiến khổ đoạn</w:t>
      </w:r>
      <w:r>
        <w:rPr>
          <w:color w:val="231F20"/>
          <w:spacing w:val="-2"/>
        </w:rPr>
        <w:t> </w:t>
      </w:r>
      <w:r>
        <w:rPr>
          <w:color w:val="231F20"/>
        </w:rPr>
        <w:t>trừ.</w:t>
      </w:r>
    </w:p>
    <w:p>
      <w:pPr>
        <w:pStyle w:val="BodyText"/>
        <w:spacing w:line="273" w:lineRule="auto" w:before="109"/>
        <w:ind w:right="411"/>
      </w:pPr>
      <w:r>
        <w:rPr>
          <w:i/>
          <w:color w:val="231F20"/>
        </w:rPr>
        <w:t>* Có những kẻ khởi kiến chấp này: </w:t>
      </w:r>
      <w:r>
        <w:rPr>
          <w:color w:val="231F20"/>
        </w:rPr>
        <w:t>Ngã và thế gian là pháp thường hằng kiên trụ không biến đổi, cứ an trụ như thế. Đây là biên chấp kiến thuộc về thường kiến, do kiến khổ đoạn trừ.</w:t>
      </w:r>
    </w:p>
    <w:p>
      <w:pPr>
        <w:pStyle w:val="BodyText"/>
        <w:spacing w:line="273" w:lineRule="auto" w:before="111"/>
        <w:ind w:right="411"/>
      </w:pPr>
      <w:r>
        <w:rPr>
          <w:color w:val="231F20"/>
        </w:rPr>
        <w:t>Đây là biên chấp kiến thuộc về thường kiến: Là hiển bày về tự tánh của kiến chấp ấy.</w:t>
      </w:r>
    </w:p>
    <w:p>
      <w:pPr>
        <w:pStyle w:val="BodyText"/>
        <w:spacing w:line="273" w:lineRule="auto" w:before="111"/>
        <w:ind w:right="412"/>
      </w:pPr>
      <w:r>
        <w:rPr>
          <w:color w:val="231F20"/>
        </w:rPr>
        <w:t>Do kiến khổ đoạn trừ: Là chỉ rõ về pháp đối trị kia. Nói rộng như trước.</w:t>
      </w:r>
    </w:p>
    <w:p>
      <w:pPr>
        <w:pStyle w:val="BodyText"/>
        <w:spacing w:line="273" w:lineRule="auto" w:before="112"/>
        <w:ind w:right="410"/>
      </w:pPr>
      <w:r>
        <w:rPr>
          <w:color w:val="231F20"/>
        </w:rPr>
        <w:t>Đẳng khởi của kiến chấp ấy là thế nào? Nghĩa là có ngoại đạo hoặc nhân nơi tầm tư không chính đáng, hoặc nhân nơi được </w:t>
      </w:r>
      <w:r>
        <w:rPr>
          <w:color w:val="231F20"/>
          <w:spacing w:val="-3"/>
        </w:rPr>
        <w:t>định, </w:t>
      </w:r>
      <w:r>
        <w:rPr>
          <w:color w:val="231F20"/>
        </w:rPr>
        <w:t>hoặc nhân nơi bạn ác nên khởi kiến chấp </w:t>
      </w:r>
      <w:r>
        <w:rPr>
          <w:color w:val="231F20"/>
          <w:spacing w:val="-6"/>
        </w:rPr>
        <w:t>ấy, </w:t>
      </w:r>
      <w:r>
        <w:rPr>
          <w:color w:val="231F20"/>
        </w:rPr>
        <w:t>như trước nên biết. Nhưng ngoại đạo kia đã chấp về ngã và thế gian đều không phải là thường phải thường trụ. Vì thật ngã ngã sở là không thể đạt </w:t>
      </w:r>
      <w:r>
        <w:rPr>
          <w:color w:val="231F20"/>
          <w:spacing w:val="-3"/>
        </w:rPr>
        <w:t>được. </w:t>
      </w:r>
      <w:r>
        <w:rPr>
          <w:color w:val="231F20"/>
        </w:rPr>
        <w:t>Hiện</w:t>
      </w:r>
      <w:r>
        <w:rPr>
          <w:color w:val="231F20"/>
          <w:spacing w:val="-11"/>
        </w:rPr>
        <w:t> </w:t>
      </w:r>
      <w:r>
        <w:rPr>
          <w:color w:val="231F20"/>
        </w:rPr>
        <w:t>thấy</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hữu</w:t>
      </w:r>
      <w:r>
        <w:rPr>
          <w:color w:val="231F20"/>
          <w:spacing w:val="-10"/>
        </w:rPr>
        <w:t> </w:t>
      </w:r>
      <w:r>
        <w:rPr>
          <w:color w:val="231F20"/>
        </w:rPr>
        <w:t>tình</w:t>
      </w:r>
      <w:r>
        <w:rPr>
          <w:color w:val="231F20"/>
          <w:spacing w:val="-11"/>
        </w:rPr>
        <w:t> </w:t>
      </w:r>
      <w:r>
        <w:rPr>
          <w:color w:val="231F20"/>
        </w:rPr>
        <w:t>nơi</w:t>
      </w:r>
      <w:r>
        <w:rPr>
          <w:color w:val="231F20"/>
          <w:spacing w:val="-10"/>
        </w:rPr>
        <w:t> </w:t>
      </w:r>
      <w:r>
        <w:rPr>
          <w:color w:val="231F20"/>
        </w:rPr>
        <w:t>thế</w:t>
      </w:r>
      <w:r>
        <w:rPr>
          <w:color w:val="231F20"/>
          <w:spacing w:val="-10"/>
        </w:rPr>
        <w:t> </w:t>
      </w:r>
      <w:r>
        <w:rPr>
          <w:color w:val="231F20"/>
        </w:rPr>
        <w:t>gian</w:t>
      </w:r>
      <w:r>
        <w:rPr>
          <w:color w:val="231F20"/>
          <w:spacing w:val="-10"/>
        </w:rPr>
        <w:t> </w:t>
      </w:r>
      <w:r>
        <w:rPr>
          <w:color w:val="231F20"/>
        </w:rPr>
        <w:t>và</w:t>
      </w:r>
      <w:r>
        <w:rPr>
          <w:color w:val="231F20"/>
          <w:spacing w:val="-10"/>
        </w:rPr>
        <w:t> </w:t>
      </w:r>
      <w:r>
        <w:rPr>
          <w:color w:val="231F20"/>
        </w:rPr>
        <w:t>khí</w:t>
      </w:r>
      <w:r>
        <w:rPr>
          <w:color w:val="231F20"/>
          <w:spacing w:val="-10"/>
        </w:rPr>
        <w:t> </w:t>
      </w:r>
      <w:r>
        <w:rPr>
          <w:color w:val="231F20"/>
        </w:rPr>
        <w:t>thế</w:t>
      </w:r>
      <w:r>
        <w:rPr>
          <w:color w:val="231F20"/>
          <w:spacing w:val="-11"/>
        </w:rPr>
        <w:t> </w:t>
      </w:r>
      <w:r>
        <w:rPr>
          <w:color w:val="231F20"/>
        </w:rPr>
        <w:t>gian</w:t>
      </w:r>
      <w:r>
        <w:rPr>
          <w:color w:val="231F20"/>
          <w:spacing w:val="-10"/>
        </w:rPr>
        <w:t> </w:t>
      </w:r>
      <w:r>
        <w:rPr>
          <w:color w:val="231F20"/>
        </w:rPr>
        <w:t>là</w:t>
      </w:r>
      <w:r>
        <w:rPr>
          <w:color w:val="231F20"/>
          <w:spacing w:val="-10"/>
        </w:rPr>
        <w:t> </w:t>
      </w:r>
      <w:r>
        <w:rPr>
          <w:color w:val="231F20"/>
        </w:rPr>
        <w:t>vật</w:t>
      </w:r>
      <w:r>
        <w:rPr>
          <w:color w:val="231F20"/>
          <w:spacing w:val="-10"/>
        </w:rPr>
        <w:t> </w:t>
      </w:r>
      <w:r>
        <w:rPr>
          <w:color w:val="231F20"/>
        </w:rPr>
        <w:t>có</w:t>
      </w:r>
      <w:r>
        <w:rPr>
          <w:color w:val="231F20"/>
          <w:spacing w:val="-10"/>
        </w:rPr>
        <w:t> </w:t>
      </w:r>
      <w:r>
        <w:rPr>
          <w:color w:val="231F20"/>
        </w:rPr>
        <w:t>chuyển biến,</w:t>
      </w:r>
      <w:r>
        <w:rPr>
          <w:color w:val="231F20"/>
          <w:spacing w:val="-7"/>
        </w:rPr>
        <w:t> </w:t>
      </w:r>
      <w:r>
        <w:rPr>
          <w:color w:val="231F20"/>
        </w:rPr>
        <w:t>do</w:t>
      </w:r>
      <w:r>
        <w:rPr>
          <w:color w:val="231F20"/>
          <w:spacing w:val="-6"/>
        </w:rPr>
        <w:t> </w:t>
      </w:r>
      <w:r>
        <w:rPr>
          <w:color w:val="231F20"/>
        </w:rPr>
        <w:t>nhân</w:t>
      </w:r>
      <w:r>
        <w:rPr>
          <w:color w:val="231F20"/>
          <w:spacing w:val="-7"/>
        </w:rPr>
        <w:t> </w:t>
      </w:r>
      <w:r>
        <w:rPr>
          <w:color w:val="231F20"/>
        </w:rPr>
        <w:t>duyên</w:t>
      </w:r>
      <w:r>
        <w:rPr>
          <w:color w:val="231F20"/>
          <w:spacing w:val="-6"/>
        </w:rPr>
        <w:t> </w:t>
      </w:r>
      <w:r>
        <w:rPr>
          <w:color w:val="231F20"/>
        </w:rPr>
        <w:t>sinh</w:t>
      </w:r>
      <w:r>
        <w:rPr>
          <w:color w:val="231F20"/>
          <w:spacing w:val="-7"/>
        </w:rPr>
        <w:t> </w:t>
      </w:r>
      <w:r>
        <w:rPr>
          <w:color w:val="231F20"/>
        </w:rPr>
        <w:t>nên</w:t>
      </w:r>
      <w:r>
        <w:rPr>
          <w:color w:val="231F20"/>
          <w:spacing w:val="-6"/>
        </w:rPr>
        <w:t> </w:t>
      </w:r>
      <w:r>
        <w:rPr>
          <w:color w:val="231F20"/>
        </w:rPr>
        <w:t>các</w:t>
      </w:r>
      <w:r>
        <w:rPr>
          <w:color w:val="231F20"/>
          <w:spacing w:val="-6"/>
        </w:rPr>
        <w:t> </w:t>
      </w:r>
      <w:r>
        <w:rPr>
          <w:color w:val="231F20"/>
        </w:rPr>
        <w:t>thứ</w:t>
      </w:r>
      <w:r>
        <w:rPr>
          <w:color w:val="231F20"/>
          <w:spacing w:val="-7"/>
        </w:rPr>
        <w:t> </w:t>
      </w:r>
      <w:r>
        <w:rPr>
          <w:color w:val="231F20"/>
        </w:rPr>
        <w:t>có</w:t>
      </w:r>
      <w:r>
        <w:rPr>
          <w:color w:val="231F20"/>
          <w:spacing w:val="-6"/>
        </w:rPr>
        <w:t> </w:t>
      </w:r>
      <w:r>
        <w:rPr>
          <w:color w:val="231F20"/>
        </w:rPr>
        <w:t>sinh</w:t>
      </w:r>
      <w:r>
        <w:rPr>
          <w:color w:val="231F20"/>
          <w:spacing w:val="-7"/>
        </w:rPr>
        <w:t> </w:t>
      </w:r>
      <w:r>
        <w:rPr>
          <w:color w:val="231F20"/>
        </w:rPr>
        <w:t>ra,</w:t>
      </w:r>
      <w:r>
        <w:rPr>
          <w:color w:val="231F20"/>
          <w:spacing w:val="-6"/>
        </w:rPr>
        <w:t> </w:t>
      </w:r>
      <w:r>
        <w:rPr>
          <w:color w:val="231F20"/>
        </w:rPr>
        <w:t>tất</w:t>
      </w:r>
      <w:r>
        <w:rPr>
          <w:color w:val="231F20"/>
          <w:spacing w:val="-7"/>
        </w:rPr>
        <w:t> </w:t>
      </w:r>
      <w:r>
        <w:rPr>
          <w:color w:val="231F20"/>
        </w:rPr>
        <w:t>cả</w:t>
      </w:r>
      <w:r>
        <w:rPr>
          <w:color w:val="231F20"/>
          <w:spacing w:val="-6"/>
        </w:rPr>
        <w:t> </w:t>
      </w:r>
      <w:r>
        <w:rPr>
          <w:color w:val="231F20"/>
        </w:rPr>
        <w:t>đều</w:t>
      </w:r>
      <w:r>
        <w:rPr>
          <w:color w:val="231F20"/>
          <w:spacing w:val="-6"/>
        </w:rPr>
        <w:t> </w:t>
      </w:r>
      <w:r>
        <w:rPr>
          <w:color w:val="231F20"/>
        </w:rPr>
        <w:t>sẽ</w:t>
      </w:r>
      <w:r>
        <w:rPr>
          <w:color w:val="231F20"/>
          <w:spacing w:val="-7"/>
        </w:rPr>
        <w:t> </w:t>
      </w:r>
      <w:r>
        <w:rPr>
          <w:color w:val="231F20"/>
        </w:rPr>
        <w:t>có</w:t>
      </w:r>
      <w:r>
        <w:rPr>
          <w:color w:val="231F20"/>
          <w:spacing w:val="-6"/>
        </w:rPr>
        <w:t> </w:t>
      </w:r>
      <w:r>
        <w:rPr>
          <w:color w:val="231F20"/>
        </w:rPr>
        <w:t>hoại diệt. Không nên chấp ngã và thế gian là thường hằng kiên trụ. Chữ vân vân (đẳng) là đều làm rõ về nghĩa thường.</w:t>
      </w:r>
    </w:p>
    <w:p>
      <w:pPr>
        <w:pStyle w:val="BodyText"/>
        <w:spacing w:line="273" w:lineRule="auto" w:before="106"/>
        <w:ind w:right="410"/>
      </w:pPr>
      <w:r>
        <w:rPr>
          <w:color w:val="231F20"/>
        </w:rPr>
        <w:t>Những kẻ khởi kiến này cho là đế, là trụ, là ngã có ngã. Đây là biên chấp kiến thuộc về thường kiến, do kiến khổ đoạn trừ. Cho là đế:</w:t>
      </w:r>
      <w:r>
        <w:rPr>
          <w:color w:val="231F20"/>
          <w:spacing w:val="-17"/>
        </w:rPr>
        <w:t> </w:t>
      </w:r>
      <w:r>
        <w:rPr>
          <w:color w:val="231F20"/>
        </w:rPr>
        <w:t>Tức</w:t>
      </w:r>
      <w:r>
        <w:rPr>
          <w:color w:val="231F20"/>
          <w:spacing w:val="-11"/>
        </w:rPr>
        <w:t> </w:t>
      </w:r>
      <w:r>
        <w:rPr>
          <w:color w:val="231F20"/>
        </w:rPr>
        <w:t>là</w:t>
      </w:r>
      <w:r>
        <w:rPr>
          <w:color w:val="231F20"/>
          <w:spacing w:val="-12"/>
        </w:rPr>
        <w:t> </w:t>
      </w:r>
      <w:r>
        <w:rPr>
          <w:color w:val="231F20"/>
        </w:rPr>
        <w:t>nghĩa</w:t>
      </w:r>
      <w:r>
        <w:rPr>
          <w:color w:val="231F20"/>
          <w:spacing w:val="-12"/>
        </w:rPr>
        <w:t> </w:t>
      </w:r>
      <w:r>
        <w:rPr>
          <w:color w:val="231F20"/>
        </w:rPr>
        <w:t>thật.</w:t>
      </w:r>
      <w:r>
        <w:rPr>
          <w:color w:val="231F20"/>
          <w:spacing w:val="-11"/>
        </w:rPr>
        <w:t> </w:t>
      </w:r>
      <w:r>
        <w:rPr>
          <w:color w:val="231F20"/>
        </w:rPr>
        <w:t>Nói</w:t>
      </w:r>
      <w:r>
        <w:rPr>
          <w:color w:val="231F20"/>
          <w:spacing w:val="-12"/>
        </w:rPr>
        <w:t> </w:t>
      </w:r>
      <w:r>
        <w:rPr>
          <w:color w:val="231F20"/>
        </w:rPr>
        <w:t>trụ:</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pháp</w:t>
      </w:r>
      <w:r>
        <w:rPr>
          <w:color w:val="231F20"/>
          <w:spacing w:val="-12"/>
        </w:rPr>
        <w:t> </w:t>
      </w:r>
      <w:r>
        <w:rPr>
          <w:color w:val="231F20"/>
        </w:rPr>
        <w:t>như</w:t>
      </w:r>
      <w:r>
        <w:rPr>
          <w:color w:val="231F20"/>
          <w:spacing w:val="-11"/>
        </w:rPr>
        <w:t> </w:t>
      </w:r>
      <w:r>
        <w:rPr>
          <w:color w:val="231F20"/>
        </w:rPr>
        <w:t>thế.</w:t>
      </w:r>
      <w:r>
        <w:rPr>
          <w:color w:val="231F20"/>
          <w:spacing w:val="-12"/>
        </w:rPr>
        <w:t> </w:t>
      </w:r>
      <w:r>
        <w:rPr>
          <w:color w:val="231F20"/>
        </w:rPr>
        <w:t>Nói</w:t>
      </w:r>
      <w:r>
        <w:rPr>
          <w:color w:val="231F20"/>
          <w:spacing w:val="-11"/>
        </w:rPr>
        <w:t> </w:t>
      </w:r>
      <w:r>
        <w:rPr>
          <w:color w:val="231F20"/>
        </w:rPr>
        <w:t>ngã</w:t>
      </w:r>
      <w:r>
        <w:rPr>
          <w:color w:val="231F20"/>
          <w:spacing w:val="-12"/>
        </w:rPr>
        <w:t> </w:t>
      </w:r>
      <w:r>
        <w:rPr>
          <w:color w:val="231F20"/>
        </w:rPr>
        <w:t>có</w:t>
      </w:r>
      <w:r>
        <w:rPr>
          <w:color w:val="231F20"/>
          <w:spacing w:val="-11"/>
        </w:rPr>
        <w:t> </w:t>
      </w:r>
      <w:r>
        <w:rPr>
          <w:color w:val="231F20"/>
        </w:rPr>
        <w:t>ngã: Tức là ngã hằng có. Đây là biên chấp kiến thuộc về thường kiến: Là hiển</w:t>
      </w:r>
      <w:r>
        <w:rPr>
          <w:color w:val="231F20"/>
          <w:spacing w:val="-8"/>
        </w:rPr>
        <w:t> </w:t>
      </w:r>
      <w:r>
        <w:rPr>
          <w:color w:val="231F20"/>
        </w:rPr>
        <w:t>bày</w:t>
      </w:r>
      <w:r>
        <w:rPr>
          <w:color w:val="231F20"/>
          <w:spacing w:val="-8"/>
        </w:rPr>
        <w:t> </w:t>
      </w:r>
      <w:r>
        <w:rPr>
          <w:color w:val="231F20"/>
        </w:rPr>
        <w:t>về</w:t>
      </w:r>
      <w:r>
        <w:rPr>
          <w:color w:val="231F20"/>
          <w:spacing w:val="-8"/>
        </w:rPr>
        <w:t> </w:t>
      </w:r>
      <w:r>
        <w:rPr>
          <w:color w:val="231F20"/>
        </w:rPr>
        <w:t>tự</w:t>
      </w:r>
      <w:r>
        <w:rPr>
          <w:color w:val="231F20"/>
          <w:spacing w:val="-8"/>
        </w:rPr>
        <w:t> </w:t>
      </w:r>
      <w:r>
        <w:rPr>
          <w:color w:val="231F20"/>
        </w:rPr>
        <w:t>tánh</w:t>
      </w:r>
      <w:r>
        <w:rPr>
          <w:color w:val="231F20"/>
          <w:spacing w:val="-8"/>
        </w:rPr>
        <w:t> </w:t>
      </w:r>
      <w:r>
        <w:rPr>
          <w:color w:val="231F20"/>
        </w:rPr>
        <w:t>của</w:t>
      </w:r>
      <w:r>
        <w:rPr>
          <w:color w:val="231F20"/>
          <w:spacing w:val="-8"/>
        </w:rPr>
        <w:t> </w:t>
      </w:r>
      <w:r>
        <w:rPr>
          <w:color w:val="231F20"/>
        </w:rPr>
        <w:t>kiến</w:t>
      </w:r>
      <w:r>
        <w:rPr>
          <w:color w:val="231F20"/>
          <w:spacing w:val="-8"/>
        </w:rPr>
        <w:t> </w:t>
      </w:r>
      <w:r>
        <w:rPr>
          <w:color w:val="231F20"/>
        </w:rPr>
        <w:t>chấp</w:t>
      </w:r>
      <w:r>
        <w:rPr>
          <w:color w:val="231F20"/>
          <w:spacing w:val="-8"/>
        </w:rPr>
        <w:t> </w:t>
      </w:r>
      <w:r>
        <w:rPr>
          <w:color w:val="231F20"/>
          <w:spacing w:val="-6"/>
        </w:rPr>
        <w:t>ấy.</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khổ</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Là</w:t>
      </w:r>
      <w:r>
        <w:rPr>
          <w:color w:val="231F20"/>
          <w:spacing w:val="-8"/>
        </w:rPr>
        <w:t> </w:t>
      </w:r>
      <w:r>
        <w:rPr>
          <w:color w:val="231F20"/>
        </w:rPr>
        <w:t>chỉ</w:t>
      </w:r>
      <w:r>
        <w:rPr>
          <w:color w:val="231F20"/>
          <w:spacing w:val="-8"/>
        </w:rPr>
        <w:t> </w:t>
      </w:r>
      <w:r>
        <w:rPr>
          <w:color w:val="231F20"/>
        </w:rPr>
        <w:t>rõ về pháp đối trị kia. Nói rộng như</w:t>
      </w:r>
      <w:r>
        <w:rPr>
          <w:color w:val="231F20"/>
          <w:spacing w:val="-2"/>
        </w:rPr>
        <w:t> </w:t>
      </w:r>
      <w:r>
        <w:rPr>
          <w:color w:val="231F20"/>
        </w:rPr>
        <w:t>trước.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Đẳng khởi của kiến chấp ấy là thế nào? Nghĩa là có ngoại đạo nhân nơi tầm tư bất chánh, cho đến nói rộng.</w:t>
      </w:r>
    </w:p>
    <w:p>
      <w:pPr>
        <w:spacing w:before="112"/>
        <w:ind w:left="960" w:right="0" w:firstLine="0"/>
        <w:jc w:val="both"/>
        <w:rPr>
          <w:sz w:val="26"/>
        </w:rPr>
      </w:pPr>
      <w:r>
        <w:rPr>
          <w:i/>
          <w:color w:val="231F20"/>
          <w:sz w:val="26"/>
        </w:rPr>
        <w:t>* Có những kẻ khởi kiến chấp này: </w:t>
      </w:r>
      <w:r>
        <w:rPr>
          <w:color w:val="231F20"/>
          <w:sz w:val="26"/>
        </w:rPr>
        <w:t>Là đế là trụ, là ngã vô ngã.</w:t>
      </w:r>
    </w:p>
    <w:p>
      <w:pPr>
        <w:pStyle w:val="BodyText"/>
        <w:spacing w:before="41"/>
        <w:ind w:left="393" w:firstLine="0"/>
      </w:pPr>
      <w:r>
        <w:rPr>
          <w:color w:val="231F20"/>
        </w:rPr>
        <w:t>Đây là biên chấp kiến thuộc về đoạn kiến, do kiến khổ đoạn trừ.</w:t>
      </w:r>
    </w:p>
    <w:p>
      <w:pPr>
        <w:pStyle w:val="BodyText"/>
        <w:spacing w:line="273" w:lineRule="auto" w:before="154"/>
        <w:ind w:left="393" w:right="128"/>
      </w:pPr>
      <w:r>
        <w:rPr>
          <w:color w:val="231F20"/>
        </w:rPr>
        <w:t>Là đế là trụ: Như trước đã giải thích. Ngã vô ngã: Là ngã đang không có.</w:t>
      </w:r>
    </w:p>
    <w:p>
      <w:pPr>
        <w:pStyle w:val="BodyText"/>
        <w:spacing w:line="273" w:lineRule="auto" w:before="112"/>
        <w:ind w:left="393" w:right="127"/>
      </w:pPr>
      <w:r>
        <w:rPr>
          <w:i/>
          <w:color w:val="231F20"/>
        </w:rPr>
        <w:t>Hỏi: </w:t>
      </w:r>
      <w:r>
        <w:rPr>
          <w:color w:val="231F20"/>
        </w:rPr>
        <w:t>Trong chánh pháp cũng nói vô ngã, nhưng không phải là ác kiến. Ngoại đạo kia cũng nói vô ngã, vì sao gọi là ác kiến?</w:t>
      </w:r>
    </w:p>
    <w:p>
      <w:pPr>
        <w:pStyle w:val="BodyText"/>
        <w:spacing w:line="273" w:lineRule="auto" w:before="111"/>
        <w:ind w:left="393" w:right="127"/>
      </w:pPr>
      <w:r>
        <w:rPr>
          <w:i/>
          <w:color w:val="231F20"/>
        </w:rPr>
        <w:t>Đáp: </w:t>
      </w:r>
      <w:r>
        <w:rPr>
          <w:color w:val="231F20"/>
        </w:rPr>
        <w:t>Trong chánh pháp thì ở nơi tụ hành vô ngã, không, thấy rõ về không, vô ngã tức nói vô ngã nên không phải là ác kiến. Còn ngoại đạo kia ở trong tụ hành vô ngã không lại vọng cho là có ngã, chỉ nói ngã ấy nơi vị lai là không có, nên là ác kiến.</w:t>
      </w:r>
    </w:p>
    <w:p>
      <w:pPr>
        <w:pStyle w:val="BodyText"/>
        <w:spacing w:line="273" w:lineRule="auto" w:before="110"/>
        <w:ind w:left="393" w:right="128"/>
      </w:pPr>
      <w:r>
        <w:rPr>
          <w:color w:val="231F20"/>
        </w:rPr>
        <w:t>Đây là biên chấp kiến thuộc về đoạn kiến: Là hiển bày về tự tánh của kiến chấp ấy. Do kiến khổ đoạn trừ: Là chỉ rõ về pháp đối trị kia. Nói rộng như trước.</w:t>
      </w:r>
    </w:p>
    <w:p>
      <w:pPr>
        <w:pStyle w:val="BodyText"/>
        <w:spacing w:line="273" w:lineRule="auto" w:before="111"/>
        <w:ind w:left="393" w:right="128"/>
      </w:pPr>
      <w:r>
        <w:rPr>
          <w:color w:val="231F20"/>
        </w:rPr>
        <w:t>Đẳng khởi của kiến chấp ấy là thế nào? Nghĩa là có ngoại đạo nhân nơi tầm tư không chính đáng, cho đến nói rộng.</w:t>
      </w:r>
    </w:p>
    <w:p>
      <w:pPr>
        <w:pStyle w:val="ListParagraph"/>
        <w:numPr>
          <w:ilvl w:val="0"/>
          <w:numId w:val="73"/>
        </w:numPr>
        <w:tabs>
          <w:tab w:pos="1141" w:val="left" w:leader="none"/>
        </w:tabs>
        <w:spacing w:line="273" w:lineRule="auto" w:before="112" w:after="0"/>
        <w:ind w:left="393" w:right="129" w:firstLine="566"/>
        <w:jc w:val="both"/>
        <w:rPr>
          <w:sz w:val="26"/>
        </w:rPr>
      </w:pPr>
      <w:r>
        <w:rPr>
          <w:i/>
          <w:color w:val="231F20"/>
          <w:sz w:val="26"/>
        </w:rPr>
        <w:t>Có</w:t>
      </w:r>
      <w:r>
        <w:rPr>
          <w:i/>
          <w:color w:val="231F20"/>
          <w:spacing w:val="-16"/>
          <w:sz w:val="26"/>
        </w:rPr>
        <w:t> </w:t>
      </w:r>
      <w:r>
        <w:rPr>
          <w:i/>
          <w:color w:val="231F20"/>
          <w:spacing w:val="-3"/>
          <w:sz w:val="26"/>
        </w:rPr>
        <w:t>những</w:t>
      </w:r>
      <w:r>
        <w:rPr>
          <w:i/>
          <w:color w:val="231F20"/>
          <w:spacing w:val="-16"/>
          <w:sz w:val="26"/>
        </w:rPr>
        <w:t> </w:t>
      </w:r>
      <w:r>
        <w:rPr>
          <w:i/>
          <w:color w:val="231F20"/>
          <w:sz w:val="26"/>
        </w:rPr>
        <w:t>kẻ</w:t>
      </w:r>
      <w:r>
        <w:rPr>
          <w:i/>
          <w:color w:val="231F20"/>
          <w:spacing w:val="-16"/>
          <w:sz w:val="26"/>
        </w:rPr>
        <w:t> </w:t>
      </w:r>
      <w:r>
        <w:rPr>
          <w:i/>
          <w:color w:val="231F20"/>
          <w:spacing w:val="-3"/>
          <w:sz w:val="26"/>
        </w:rPr>
        <w:t>khởi</w:t>
      </w:r>
      <w:r>
        <w:rPr>
          <w:i/>
          <w:color w:val="231F20"/>
          <w:spacing w:val="-16"/>
          <w:sz w:val="26"/>
        </w:rPr>
        <w:t> </w:t>
      </w:r>
      <w:r>
        <w:rPr>
          <w:i/>
          <w:color w:val="231F20"/>
          <w:spacing w:val="-3"/>
          <w:sz w:val="26"/>
        </w:rPr>
        <w:t>kiến</w:t>
      </w:r>
      <w:r>
        <w:rPr>
          <w:i/>
          <w:color w:val="231F20"/>
          <w:spacing w:val="-16"/>
          <w:sz w:val="26"/>
        </w:rPr>
        <w:t> </w:t>
      </w:r>
      <w:r>
        <w:rPr>
          <w:i/>
          <w:color w:val="231F20"/>
          <w:spacing w:val="-3"/>
          <w:sz w:val="26"/>
        </w:rPr>
        <w:t>chấp</w:t>
      </w:r>
      <w:r>
        <w:rPr>
          <w:i/>
          <w:color w:val="231F20"/>
          <w:spacing w:val="-16"/>
          <w:sz w:val="26"/>
        </w:rPr>
        <w:t> </w:t>
      </w:r>
      <w:r>
        <w:rPr>
          <w:i/>
          <w:color w:val="231F20"/>
          <w:spacing w:val="-3"/>
          <w:sz w:val="26"/>
        </w:rPr>
        <w:t>này:</w:t>
      </w:r>
      <w:r>
        <w:rPr>
          <w:i/>
          <w:color w:val="231F20"/>
          <w:spacing w:val="-17"/>
          <w:sz w:val="26"/>
        </w:rPr>
        <w:t> </w:t>
      </w:r>
      <w:r>
        <w:rPr>
          <w:color w:val="231F20"/>
          <w:sz w:val="26"/>
        </w:rPr>
        <w:t>Ngã</w:t>
      </w:r>
      <w:r>
        <w:rPr>
          <w:color w:val="231F20"/>
          <w:spacing w:val="-16"/>
          <w:sz w:val="26"/>
        </w:rPr>
        <w:t> </w:t>
      </w:r>
      <w:r>
        <w:rPr>
          <w:color w:val="231F20"/>
          <w:spacing w:val="-3"/>
          <w:sz w:val="26"/>
        </w:rPr>
        <w:t>quán</w:t>
      </w:r>
      <w:r>
        <w:rPr>
          <w:color w:val="231F20"/>
          <w:spacing w:val="-16"/>
          <w:sz w:val="26"/>
        </w:rPr>
        <w:t> </w:t>
      </w:r>
      <w:r>
        <w:rPr>
          <w:color w:val="231F20"/>
          <w:spacing w:val="-3"/>
          <w:sz w:val="26"/>
        </w:rPr>
        <w:t>ngã,</w:t>
      </w:r>
      <w:r>
        <w:rPr>
          <w:color w:val="231F20"/>
          <w:spacing w:val="-16"/>
          <w:sz w:val="26"/>
        </w:rPr>
        <w:t> </w:t>
      </w:r>
      <w:r>
        <w:rPr>
          <w:color w:val="231F20"/>
          <w:spacing w:val="-3"/>
          <w:sz w:val="26"/>
        </w:rPr>
        <w:t>nhãn</w:t>
      </w:r>
      <w:r>
        <w:rPr>
          <w:color w:val="231F20"/>
          <w:spacing w:val="-16"/>
          <w:sz w:val="26"/>
        </w:rPr>
        <w:t> </w:t>
      </w:r>
      <w:r>
        <w:rPr>
          <w:color w:val="231F20"/>
          <w:sz w:val="26"/>
        </w:rPr>
        <w:t>sắc</w:t>
      </w:r>
      <w:r>
        <w:rPr>
          <w:color w:val="231F20"/>
          <w:spacing w:val="-16"/>
          <w:sz w:val="26"/>
        </w:rPr>
        <w:t> </w:t>
      </w:r>
      <w:r>
        <w:rPr>
          <w:color w:val="231F20"/>
          <w:sz w:val="26"/>
        </w:rPr>
        <w:t>tức</w:t>
      </w:r>
      <w:r>
        <w:rPr>
          <w:color w:val="231F20"/>
          <w:spacing w:val="-16"/>
          <w:sz w:val="26"/>
        </w:rPr>
        <w:t> </w:t>
      </w:r>
      <w:r>
        <w:rPr>
          <w:color w:val="231F20"/>
          <w:spacing w:val="-3"/>
          <w:sz w:val="26"/>
        </w:rPr>
        <w:t>là ngã.</w:t>
      </w:r>
      <w:r>
        <w:rPr>
          <w:color w:val="231F20"/>
          <w:spacing w:val="-11"/>
          <w:sz w:val="26"/>
        </w:rPr>
        <w:t> </w:t>
      </w:r>
      <w:r>
        <w:rPr>
          <w:color w:val="231F20"/>
          <w:sz w:val="26"/>
        </w:rPr>
        <w:t>Đây</w:t>
      </w:r>
      <w:r>
        <w:rPr>
          <w:color w:val="231F20"/>
          <w:spacing w:val="-10"/>
          <w:sz w:val="26"/>
        </w:rPr>
        <w:t> </w:t>
      </w:r>
      <w:r>
        <w:rPr>
          <w:color w:val="231F20"/>
          <w:sz w:val="26"/>
        </w:rPr>
        <w:t>là</w:t>
      </w:r>
      <w:r>
        <w:rPr>
          <w:color w:val="231F20"/>
          <w:spacing w:val="-11"/>
          <w:sz w:val="26"/>
        </w:rPr>
        <w:t> </w:t>
      </w:r>
      <w:r>
        <w:rPr>
          <w:color w:val="231F20"/>
          <w:sz w:val="26"/>
        </w:rPr>
        <w:t>hữu</w:t>
      </w:r>
      <w:r>
        <w:rPr>
          <w:color w:val="231F20"/>
          <w:spacing w:val="-10"/>
          <w:sz w:val="26"/>
        </w:rPr>
        <w:t> </w:t>
      </w:r>
      <w:r>
        <w:rPr>
          <w:color w:val="231F20"/>
          <w:spacing w:val="-3"/>
          <w:sz w:val="26"/>
        </w:rPr>
        <w:t>thân</w:t>
      </w:r>
      <w:r>
        <w:rPr>
          <w:color w:val="231F20"/>
          <w:spacing w:val="-11"/>
          <w:sz w:val="26"/>
        </w:rPr>
        <w:t> </w:t>
      </w:r>
      <w:r>
        <w:rPr>
          <w:color w:val="231F20"/>
          <w:spacing w:val="-3"/>
          <w:sz w:val="26"/>
        </w:rPr>
        <w:t>kiến,</w:t>
      </w:r>
      <w:r>
        <w:rPr>
          <w:color w:val="231F20"/>
          <w:spacing w:val="-10"/>
          <w:sz w:val="26"/>
        </w:rPr>
        <w:t> </w:t>
      </w:r>
      <w:r>
        <w:rPr>
          <w:color w:val="231F20"/>
          <w:sz w:val="26"/>
        </w:rPr>
        <w:t>do</w:t>
      </w:r>
      <w:r>
        <w:rPr>
          <w:color w:val="231F20"/>
          <w:spacing w:val="-10"/>
          <w:sz w:val="26"/>
        </w:rPr>
        <w:t> </w:t>
      </w:r>
      <w:r>
        <w:rPr>
          <w:color w:val="231F20"/>
          <w:spacing w:val="-3"/>
          <w:sz w:val="26"/>
        </w:rPr>
        <w:t>kiến</w:t>
      </w:r>
      <w:r>
        <w:rPr>
          <w:color w:val="231F20"/>
          <w:spacing w:val="-11"/>
          <w:sz w:val="26"/>
        </w:rPr>
        <w:t> </w:t>
      </w:r>
      <w:r>
        <w:rPr>
          <w:color w:val="231F20"/>
          <w:sz w:val="26"/>
        </w:rPr>
        <w:t>khổ</w:t>
      </w:r>
      <w:r>
        <w:rPr>
          <w:color w:val="231F20"/>
          <w:spacing w:val="-11"/>
          <w:sz w:val="26"/>
        </w:rPr>
        <w:t> </w:t>
      </w:r>
      <w:r>
        <w:rPr>
          <w:color w:val="231F20"/>
          <w:spacing w:val="-3"/>
          <w:sz w:val="26"/>
        </w:rPr>
        <w:t>đoạn</w:t>
      </w:r>
      <w:r>
        <w:rPr>
          <w:color w:val="231F20"/>
          <w:spacing w:val="-11"/>
          <w:sz w:val="26"/>
        </w:rPr>
        <w:t> </w:t>
      </w:r>
      <w:r>
        <w:rPr>
          <w:color w:val="231F20"/>
          <w:spacing w:val="-3"/>
          <w:sz w:val="26"/>
        </w:rPr>
        <w:t>trừ.</w:t>
      </w:r>
      <w:r>
        <w:rPr>
          <w:color w:val="231F20"/>
          <w:spacing w:val="-10"/>
          <w:sz w:val="26"/>
        </w:rPr>
        <w:t> </w:t>
      </w:r>
      <w:r>
        <w:rPr>
          <w:color w:val="231F20"/>
          <w:sz w:val="26"/>
        </w:rPr>
        <w:t>Ngã</w:t>
      </w:r>
      <w:r>
        <w:rPr>
          <w:color w:val="231F20"/>
          <w:spacing w:val="-10"/>
          <w:sz w:val="26"/>
        </w:rPr>
        <w:t> </w:t>
      </w:r>
      <w:r>
        <w:rPr>
          <w:color w:val="231F20"/>
          <w:spacing w:val="-3"/>
          <w:sz w:val="26"/>
        </w:rPr>
        <w:t>quán</w:t>
      </w:r>
      <w:r>
        <w:rPr>
          <w:color w:val="231F20"/>
          <w:spacing w:val="-11"/>
          <w:sz w:val="26"/>
        </w:rPr>
        <w:t> </w:t>
      </w:r>
      <w:r>
        <w:rPr>
          <w:color w:val="231F20"/>
          <w:spacing w:val="-3"/>
          <w:sz w:val="26"/>
        </w:rPr>
        <w:t>ngã:</w:t>
      </w:r>
      <w:r>
        <w:rPr>
          <w:color w:val="231F20"/>
          <w:spacing w:val="-10"/>
          <w:sz w:val="26"/>
        </w:rPr>
        <w:t> </w:t>
      </w:r>
      <w:r>
        <w:rPr>
          <w:color w:val="231F20"/>
          <w:spacing w:val="-3"/>
          <w:sz w:val="26"/>
        </w:rPr>
        <w:t>Nghĩa </w:t>
      </w:r>
      <w:r>
        <w:rPr>
          <w:color w:val="231F20"/>
          <w:sz w:val="26"/>
        </w:rPr>
        <w:t>là có </w:t>
      </w:r>
      <w:r>
        <w:rPr>
          <w:color w:val="231F20"/>
          <w:spacing w:val="-3"/>
          <w:sz w:val="26"/>
        </w:rPr>
        <w:t>ngoại </w:t>
      </w:r>
      <w:r>
        <w:rPr>
          <w:color w:val="231F20"/>
          <w:sz w:val="26"/>
        </w:rPr>
        <w:t>đạo </w:t>
      </w:r>
      <w:r>
        <w:rPr>
          <w:color w:val="231F20"/>
          <w:spacing w:val="-3"/>
          <w:sz w:val="26"/>
        </w:rPr>
        <w:t>chấp </w:t>
      </w:r>
      <w:r>
        <w:rPr>
          <w:color w:val="231F20"/>
          <w:sz w:val="26"/>
        </w:rPr>
        <w:t>ngã </w:t>
      </w:r>
      <w:r>
        <w:rPr>
          <w:color w:val="231F20"/>
          <w:spacing w:val="-3"/>
          <w:sz w:val="26"/>
        </w:rPr>
        <w:t>hiện </w:t>
      </w:r>
      <w:r>
        <w:rPr>
          <w:color w:val="231F20"/>
          <w:sz w:val="26"/>
        </w:rPr>
        <w:t>có </w:t>
      </w:r>
      <w:r>
        <w:rPr>
          <w:color w:val="231F20"/>
          <w:spacing w:val="-3"/>
          <w:sz w:val="26"/>
        </w:rPr>
        <w:t>khắp </w:t>
      </w:r>
      <w:r>
        <w:rPr>
          <w:color w:val="231F20"/>
          <w:sz w:val="26"/>
        </w:rPr>
        <w:t>nơi </w:t>
      </w:r>
      <w:r>
        <w:rPr>
          <w:color w:val="231F20"/>
          <w:spacing w:val="-3"/>
          <w:sz w:val="26"/>
        </w:rPr>
        <w:t>pháp trong, ngoài. </w:t>
      </w:r>
      <w:r>
        <w:rPr>
          <w:color w:val="231F20"/>
          <w:sz w:val="26"/>
        </w:rPr>
        <w:t>Khi</w:t>
      </w:r>
      <w:r>
        <w:rPr>
          <w:color w:val="231F20"/>
          <w:spacing w:val="-47"/>
          <w:sz w:val="26"/>
        </w:rPr>
        <w:t> </w:t>
      </w:r>
      <w:r>
        <w:rPr>
          <w:color w:val="231F20"/>
          <w:spacing w:val="-3"/>
          <w:sz w:val="26"/>
        </w:rPr>
        <w:t>mắt thấy</w:t>
      </w:r>
      <w:r>
        <w:rPr>
          <w:color w:val="231F20"/>
          <w:spacing w:val="-8"/>
          <w:sz w:val="26"/>
        </w:rPr>
        <w:t> </w:t>
      </w:r>
      <w:r>
        <w:rPr>
          <w:color w:val="231F20"/>
          <w:sz w:val="26"/>
        </w:rPr>
        <w:t>sắc</w:t>
      </w:r>
      <w:r>
        <w:rPr>
          <w:color w:val="231F20"/>
          <w:spacing w:val="-7"/>
          <w:sz w:val="26"/>
        </w:rPr>
        <w:t> </w:t>
      </w:r>
      <w:r>
        <w:rPr>
          <w:color w:val="231F20"/>
          <w:sz w:val="26"/>
        </w:rPr>
        <w:t>là</w:t>
      </w:r>
      <w:r>
        <w:rPr>
          <w:color w:val="231F20"/>
          <w:spacing w:val="-7"/>
          <w:sz w:val="26"/>
        </w:rPr>
        <w:t> </w:t>
      </w:r>
      <w:r>
        <w:rPr>
          <w:color w:val="231F20"/>
          <w:sz w:val="26"/>
        </w:rPr>
        <w:t>ngã</w:t>
      </w:r>
      <w:r>
        <w:rPr>
          <w:color w:val="231F20"/>
          <w:spacing w:val="-7"/>
          <w:sz w:val="26"/>
        </w:rPr>
        <w:t> </w:t>
      </w:r>
      <w:r>
        <w:rPr>
          <w:color w:val="231F20"/>
          <w:spacing w:val="-3"/>
          <w:sz w:val="26"/>
        </w:rPr>
        <w:t>quán</w:t>
      </w:r>
      <w:r>
        <w:rPr>
          <w:color w:val="231F20"/>
          <w:spacing w:val="-7"/>
          <w:sz w:val="26"/>
        </w:rPr>
        <w:t> </w:t>
      </w:r>
      <w:r>
        <w:rPr>
          <w:color w:val="231F20"/>
          <w:spacing w:val="-3"/>
          <w:sz w:val="26"/>
        </w:rPr>
        <w:t>ngã.</w:t>
      </w:r>
      <w:r>
        <w:rPr>
          <w:color w:val="231F20"/>
          <w:spacing w:val="-7"/>
          <w:sz w:val="26"/>
        </w:rPr>
        <w:t> </w:t>
      </w:r>
      <w:r>
        <w:rPr>
          <w:color w:val="231F20"/>
          <w:spacing w:val="-3"/>
          <w:sz w:val="26"/>
        </w:rPr>
        <w:t>Nhãn</w:t>
      </w:r>
      <w:r>
        <w:rPr>
          <w:color w:val="231F20"/>
          <w:spacing w:val="-7"/>
          <w:sz w:val="26"/>
        </w:rPr>
        <w:t> </w:t>
      </w:r>
      <w:r>
        <w:rPr>
          <w:color w:val="231F20"/>
          <w:sz w:val="26"/>
        </w:rPr>
        <w:t>căn</w:t>
      </w:r>
      <w:r>
        <w:rPr>
          <w:color w:val="231F20"/>
          <w:spacing w:val="-8"/>
          <w:sz w:val="26"/>
        </w:rPr>
        <w:t> </w:t>
      </w:r>
      <w:r>
        <w:rPr>
          <w:color w:val="231F20"/>
          <w:sz w:val="26"/>
        </w:rPr>
        <w:t>và</w:t>
      </w:r>
      <w:r>
        <w:rPr>
          <w:color w:val="231F20"/>
          <w:spacing w:val="-7"/>
          <w:sz w:val="26"/>
        </w:rPr>
        <w:t> </w:t>
      </w:r>
      <w:r>
        <w:rPr>
          <w:color w:val="231F20"/>
          <w:sz w:val="26"/>
        </w:rPr>
        <w:t>sắc</w:t>
      </w:r>
      <w:r>
        <w:rPr>
          <w:color w:val="231F20"/>
          <w:spacing w:val="-7"/>
          <w:sz w:val="26"/>
        </w:rPr>
        <w:t> </w:t>
      </w:r>
      <w:r>
        <w:rPr>
          <w:color w:val="231F20"/>
          <w:spacing w:val="-3"/>
          <w:sz w:val="26"/>
        </w:rPr>
        <w:t>cùng</w:t>
      </w:r>
      <w:r>
        <w:rPr>
          <w:color w:val="231F20"/>
          <w:spacing w:val="-7"/>
          <w:sz w:val="26"/>
        </w:rPr>
        <w:t> </w:t>
      </w:r>
      <w:r>
        <w:rPr>
          <w:color w:val="231F20"/>
          <w:sz w:val="26"/>
        </w:rPr>
        <w:t>hợp</w:t>
      </w:r>
      <w:r>
        <w:rPr>
          <w:color w:val="231F20"/>
          <w:spacing w:val="-7"/>
          <w:sz w:val="26"/>
        </w:rPr>
        <w:t> </w:t>
      </w:r>
      <w:r>
        <w:rPr>
          <w:color w:val="231F20"/>
          <w:sz w:val="26"/>
        </w:rPr>
        <w:t>tức</w:t>
      </w:r>
      <w:r>
        <w:rPr>
          <w:color w:val="231F20"/>
          <w:spacing w:val="-7"/>
          <w:sz w:val="26"/>
        </w:rPr>
        <w:t> </w:t>
      </w:r>
      <w:r>
        <w:rPr>
          <w:color w:val="231F20"/>
          <w:sz w:val="26"/>
        </w:rPr>
        <w:t>là</w:t>
      </w:r>
      <w:r>
        <w:rPr>
          <w:color w:val="231F20"/>
          <w:spacing w:val="-7"/>
          <w:sz w:val="26"/>
        </w:rPr>
        <w:t> </w:t>
      </w:r>
      <w:r>
        <w:rPr>
          <w:color w:val="231F20"/>
          <w:spacing w:val="-3"/>
          <w:sz w:val="26"/>
        </w:rPr>
        <w:t>ngã.</w:t>
      </w:r>
    </w:p>
    <w:p>
      <w:pPr>
        <w:pStyle w:val="ListParagraph"/>
        <w:numPr>
          <w:ilvl w:val="0"/>
          <w:numId w:val="73"/>
        </w:numPr>
        <w:tabs>
          <w:tab w:pos="1148" w:val="left" w:leader="none"/>
        </w:tabs>
        <w:spacing w:line="273" w:lineRule="auto" w:before="110" w:after="0"/>
        <w:ind w:left="393" w:right="127" w:firstLine="566"/>
        <w:jc w:val="both"/>
        <w:rPr>
          <w:sz w:val="26"/>
        </w:rPr>
      </w:pPr>
      <w:r>
        <w:rPr>
          <w:i/>
          <w:color w:val="231F20"/>
          <w:sz w:val="26"/>
        </w:rPr>
        <w:t>Có</w:t>
      </w:r>
      <w:r>
        <w:rPr>
          <w:i/>
          <w:color w:val="231F20"/>
          <w:spacing w:val="-10"/>
          <w:sz w:val="26"/>
        </w:rPr>
        <w:t> </w:t>
      </w:r>
      <w:r>
        <w:rPr>
          <w:i/>
          <w:color w:val="231F20"/>
          <w:sz w:val="26"/>
        </w:rPr>
        <w:t>những</w:t>
      </w:r>
      <w:r>
        <w:rPr>
          <w:i/>
          <w:color w:val="231F20"/>
          <w:spacing w:val="-9"/>
          <w:sz w:val="26"/>
        </w:rPr>
        <w:t> </w:t>
      </w:r>
      <w:r>
        <w:rPr>
          <w:i/>
          <w:color w:val="231F20"/>
          <w:sz w:val="26"/>
        </w:rPr>
        <w:t>kẻ</w:t>
      </w:r>
      <w:r>
        <w:rPr>
          <w:i/>
          <w:color w:val="231F20"/>
          <w:spacing w:val="-9"/>
          <w:sz w:val="26"/>
        </w:rPr>
        <w:t> </w:t>
      </w:r>
      <w:r>
        <w:rPr>
          <w:i/>
          <w:color w:val="231F20"/>
          <w:sz w:val="26"/>
        </w:rPr>
        <w:t>khởi</w:t>
      </w:r>
      <w:r>
        <w:rPr>
          <w:i/>
          <w:color w:val="231F20"/>
          <w:spacing w:val="-9"/>
          <w:sz w:val="26"/>
        </w:rPr>
        <w:t> </w:t>
      </w:r>
      <w:r>
        <w:rPr>
          <w:i/>
          <w:color w:val="231F20"/>
          <w:sz w:val="26"/>
        </w:rPr>
        <w:t>kiến</w:t>
      </w:r>
      <w:r>
        <w:rPr>
          <w:i/>
          <w:color w:val="231F20"/>
          <w:spacing w:val="-9"/>
          <w:sz w:val="26"/>
        </w:rPr>
        <w:t> </w:t>
      </w:r>
      <w:r>
        <w:rPr>
          <w:i/>
          <w:color w:val="231F20"/>
          <w:sz w:val="26"/>
        </w:rPr>
        <w:t>chấp</w:t>
      </w:r>
      <w:r>
        <w:rPr>
          <w:i/>
          <w:color w:val="231F20"/>
          <w:spacing w:val="-9"/>
          <w:sz w:val="26"/>
        </w:rPr>
        <w:t> </w:t>
      </w:r>
      <w:r>
        <w:rPr>
          <w:i/>
          <w:color w:val="231F20"/>
          <w:sz w:val="26"/>
        </w:rPr>
        <w:t>này:</w:t>
      </w:r>
      <w:r>
        <w:rPr>
          <w:i/>
          <w:color w:val="231F20"/>
          <w:spacing w:val="-11"/>
          <w:sz w:val="26"/>
        </w:rPr>
        <w:t> </w:t>
      </w:r>
      <w:r>
        <w:rPr>
          <w:color w:val="231F20"/>
          <w:sz w:val="26"/>
        </w:rPr>
        <w:t>Ngã</w:t>
      </w:r>
      <w:r>
        <w:rPr>
          <w:color w:val="231F20"/>
          <w:spacing w:val="-9"/>
          <w:sz w:val="26"/>
        </w:rPr>
        <w:t> </w:t>
      </w:r>
      <w:r>
        <w:rPr>
          <w:color w:val="231F20"/>
          <w:sz w:val="26"/>
        </w:rPr>
        <w:t>quán</w:t>
      </w:r>
      <w:r>
        <w:rPr>
          <w:color w:val="231F20"/>
          <w:spacing w:val="-9"/>
          <w:sz w:val="26"/>
        </w:rPr>
        <w:t> </w:t>
      </w:r>
      <w:r>
        <w:rPr>
          <w:color w:val="231F20"/>
          <w:sz w:val="26"/>
        </w:rPr>
        <w:t>vô</w:t>
      </w:r>
      <w:r>
        <w:rPr>
          <w:color w:val="231F20"/>
          <w:spacing w:val="-9"/>
          <w:sz w:val="26"/>
        </w:rPr>
        <w:t> </w:t>
      </w:r>
      <w:r>
        <w:rPr>
          <w:color w:val="231F20"/>
          <w:sz w:val="26"/>
        </w:rPr>
        <w:t>ngã,</w:t>
      </w:r>
      <w:r>
        <w:rPr>
          <w:color w:val="231F20"/>
          <w:spacing w:val="-9"/>
          <w:sz w:val="26"/>
        </w:rPr>
        <w:t> </w:t>
      </w:r>
      <w:r>
        <w:rPr>
          <w:color w:val="231F20"/>
          <w:sz w:val="26"/>
        </w:rPr>
        <w:t>mắt</w:t>
      </w:r>
      <w:r>
        <w:rPr>
          <w:color w:val="231F20"/>
          <w:spacing w:val="-9"/>
          <w:sz w:val="26"/>
        </w:rPr>
        <w:t> </w:t>
      </w:r>
      <w:r>
        <w:rPr>
          <w:color w:val="231F20"/>
          <w:sz w:val="26"/>
        </w:rPr>
        <w:t>tức</w:t>
      </w:r>
      <w:r>
        <w:rPr>
          <w:color w:val="231F20"/>
          <w:spacing w:val="-9"/>
          <w:sz w:val="26"/>
        </w:rPr>
        <w:t> </w:t>
      </w:r>
      <w:r>
        <w:rPr>
          <w:color w:val="231F20"/>
          <w:sz w:val="26"/>
        </w:rPr>
        <w:t>là ngã, sắc là những đồ dùng. Đây là hữu thân kiến, do kiến khổ đoạn trừ.</w:t>
      </w:r>
      <w:r>
        <w:rPr>
          <w:color w:val="231F20"/>
          <w:spacing w:val="-13"/>
          <w:sz w:val="26"/>
        </w:rPr>
        <w:t> </w:t>
      </w:r>
      <w:r>
        <w:rPr>
          <w:color w:val="231F20"/>
          <w:sz w:val="26"/>
        </w:rPr>
        <w:t>Ngã</w:t>
      </w:r>
      <w:r>
        <w:rPr>
          <w:color w:val="231F20"/>
          <w:spacing w:val="-12"/>
          <w:sz w:val="26"/>
        </w:rPr>
        <w:t> </w:t>
      </w:r>
      <w:r>
        <w:rPr>
          <w:color w:val="231F20"/>
          <w:sz w:val="26"/>
        </w:rPr>
        <w:t>quán</w:t>
      </w:r>
      <w:r>
        <w:rPr>
          <w:color w:val="231F20"/>
          <w:spacing w:val="-13"/>
          <w:sz w:val="26"/>
        </w:rPr>
        <w:t> </w:t>
      </w:r>
      <w:r>
        <w:rPr>
          <w:color w:val="231F20"/>
          <w:sz w:val="26"/>
        </w:rPr>
        <w:t>vô</w:t>
      </w:r>
      <w:r>
        <w:rPr>
          <w:color w:val="231F20"/>
          <w:spacing w:val="-12"/>
          <w:sz w:val="26"/>
        </w:rPr>
        <w:t> </w:t>
      </w:r>
      <w:r>
        <w:rPr>
          <w:color w:val="231F20"/>
          <w:sz w:val="26"/>
        </w:rPr>
        <w:t>ngã:</w:t>
      </w:r>
      <w:r>
        <w:rPr>
          <w:color w:val="231F20"/>
          <w:spacing w:val="-13"/>
          <w:sz w:val="26"/>
        </w:rPr>
        <w:t> </w:t>
      </w:r>
      <w:r>
        <w:rPr>
          <w:color w:val="231F20"/>
          <w:sz w:val="26"/>
        </w:rPr>
        <w:t>Nghĩa</w:t>
      </w:r>
      <w:r>
        <w:rPr>
          <w:color w:val="231F20"/>
          <w:spacing w:val="-12"/>
          <w:sz w:val="26"/>
        </w:rPr>
        <w:t> </w:t>
      </w:r>
      <w:r>
        <w:rPr>
          <w:color w:val="231F20"/>
          <w:sz w:val="26"/>
        </w:rPr>
        <w:t>là</w:t>
      </w:r>
      <w:r>
        <w:rPr>
          <w:color w:val="231F20"/>
          <w:spacing w:val="-12"/>
          <w:sz w:val="26"/>
        </w:rPr>
        <w:t> </w:t>
      </w:r>
      <w:r>
        <w:rPr>
          <w:color w:val="231F20"/>
          <w:sz w:val="26"/>
        </w:rPr>
        <w:t>có</w:t>
      </w:r>
      <w:r>
        <w:rPr>
          <w:color w:val="231F20"/>
          <w:spacing w:val="-13"/>
          <w:sz w:val="26"/>
        </w:rPr>
        <w:t> </w:t>
      </w:r>
      <w:r>
        <w:rPr>
          <w:color w:val="231F20"/>
          <w:sz w:val="26"/>
        </w:rPr>
        <w:t>ngoại</w:t>
      </w:r>
      <w:r>
        <w:rPr>
          <w:color w:val="231F20"/>
          <w:spacing w:val="-12"/>
          <w:sz w:val="26"/>
        </w:rPr>
        <w:t> </w:t>
      </w:r>
      <w:r>
        <w:rPr>
          <w:color w:val="231F20"/>
          <w:sz w:val="26"/>
        </w:rPr>
        <w:t>đạo</w:t>
      </w:r>
      <w:r>
        <w:rPr>
          <w:color w:val="231F20"/>
          <w:spacing w:val="-13"/>
          <w:sz w:val="26"/>
        </w:rPr>
        <w:t> </w:t>
      </w:r>
      <w:r>
        <w:rPr>
          <w:color w:val="231F20"/>
          <w:sz w:val="26"/>
        </w:rPr>
        <w:t>cho</w:t>
      </w:r>
      <w:r>
        <w:rPr>
          <w:color w:val="231F20"/>
          <w:spacing w:val="-12"/>
          <w:sz w:val="26"/>
        </w:rPr>
        <w:t> </w:t>
      </w:r>
      <w:r>
        <w:rPr>
          <w:color w:val="231F20"/>
          <w:sz w:val="26"/>
        </w:rPr>
        <w:t>mắt</w:t>
      </w:r>
      <w:r>
        <w:rPr>
          <w:color w:val="231F20"/>
          <w:spacing w:val="-12"/>
          <w:sz w:val="26"/>
        </w:rPr>
        <w:t> </w:t>
      </w:r>
      <w:r>
        <w:rPr>
          <w:color w:val="231F20"/>
          <w:sz w:val="26"/>
        </w:rPr>
        <w:t>là</w:t>
      </w:r>
      <w:r>
        <w:rPr>
          <w:color w:val="231F20"/>
          <w:spacing w:val="-13"/>
          <w:sz w:val="26"/>
        </w:rPr>
        <w:t> </w:t>
      </w:r>
      <w:r>
        <w:rPr>
          <w:color w:val="231F20"/>
          <w:sz w:val="26"/>
        </w:rPr>
        <w:t>không</w:t>
      </w:r>
      <w:r>
        <w:rPr>
          <w:color w:val="231F20"/>
          <w:spacing w:val="-12"/>
          <w:sz w:val="26"/>
        </w:rPr>
        <w:t> </w:t>
      </w:r>
      <w:r>
        <w:rPr>
          <w:color w:val="231F20"/>
          <w:sz w:val="26"/>
        </w:rPr>
        <w:t>chung, lại là pháp bên trong nên chấp là ngã. Sắc cùng với đây là trái nhau, tức</w:t>
      </w:r>
      <w:r>
        <w:rPr>
          <w:color w:val="231F20"/>
          <w:spacing w:val="-6"/>
          <w:sz w:val="26"/>
        </w:rPr>
        <w:t> </w:t>
      </w:r>
      <w:r>
        <w:rPr>
          <w:color w:val="231F20"/>
          <w:sz w:val="26"/>
        </w:rPr>
        <w:t>chỉ</w:t>
      </w:r>
      <w:r>
        <w:rPr>
          <w:color w:val="231F20"/>
          <w:spacing w:val="-5"/>
          <w:sz w:val="26"/>
        </w:rPr>
        <w:t> </w:t>
      </w:r>
      <w:r>
        <w:rPr>
          <w:color w:val="231F20"/>
          <w:sz w:val="26"/>
        </w:rPr>
        <w:t>là</w:t>
      </w:r>
      <w:r>
        <w:rPr>
          <w:color w:val="231F20"/>
          <w:spacing w:val="-5"/>
          <w:sz w:val="26"/>
        </w:rPr>
        <w:t> </w:t>
      </w:r>
      <w:r>
        <w:rPr>
          <w:color w:val="231F20"/>
          <w:sz w:val="26"/>
        </w:rPr>
        <w:t>đồ</w:t>
      </w:r>
      <w:r>
        <w:rPr>
          <w:color w:val="231F20"/>
          <w:spacing w:val="-5"/>
          <w:sz w:val="26"/>
        </w:rPr>
        <w:t> </w:t>
      </w:r>
      <w:r>
        <w:rPr>
          <w:color w:val="231F20"/>
          <w:sz w:val="26"/>
        </w:rPr>
        <w:t>dùng</w:t>
      </w:r>
      <w:r>
        <w:rPr>
          <w:color w:val="231F20"/>
          <w:spacing w:val="-6"/>
          <w:sz w:val="26"/>
        </w:rPr>
        <w:t> </w:t>
      </w:r>
      <w:r>
        <w:rPr>
          <w:color w:val="231F20"/>
          <w:sz w:val="26"/>
        </w:rPr>
        <w:t>của</w:t>
      </w:r>
      <w:r>
        <w:rPr>
          <w:color w:val="231F20"/>
          <w:spacing w:val="-5"/>
          <w:sz w:val="26"/>
        </w:rPr>
        <w:t> </w:t>
      </w:r>
      <w:r>
        <w:rPr>
          <w:color w:val="231F20"/>
          <w:sz w:val="26"/>
        </w:rPr>
        <w:t>ngã.</w:t>
      </w:r>
      <w:r>
        <w:rPr>
          <w:color w:val="231F20"/>
          <w:spacing w:val="-5"/>
          <w:sz w:val="26"/>
        </w:rPr>
        <w:t> </w:t>
      </w:r>
      <w:r>
        <w:rPr>
          <w:color w:val="231F20"/>
          <w:sz w:val="26"/>
        </w:rPr>
        <w:t>Khi</w:t>
      </w:r>
      <w:r>
        <w:rPr>
          <w:color w:val="231F20"/>
          <w:spacing w:val="-5"/>
          <w:sz w:val="26"/>
        </w:rPr>
        <w:t> </w:t>
      </w:r>
      <w:r>
        <w:rPr>
          <w:color w:val="231F20"/>
          <w:sz w:val="26"/>
        </w:rPr>
        <w:t>mắt</w:t>
      </w:r>
      <w:r>
        <w:rPr>
          <w:color w:val="231F20"/>
          <w:spacing w:val="-6"/>
          <w:sz w:val="26"/>
        </w:rPr>
        <w:t> </w:t>
      </w:r>
      <w:r>
        <w:rPr>
          <w:color w:val="231F20"/>
          <w:sz w:val="26"/>
        </w:rPr>
        <w:t>thấy</w:t>
      </w:r>
      <w:r>
        <w:rPr>
          <w:color w:val="231F20"/>
          <w:spacing w:val="-5"/>
          <w:sz w:val="26"/>
        </w:rPr>
        <w:t> </w:t>
      </w:r>
      <w:r>
        <w:rPr>
          <w:color w:val="231F20"/>
          <w:sz w:val="26"/>
        </w:rPr>
        <w:t>sắc</w:t>
      </w:r>
      <w:r>
        <w:rPr>
          <w:color w:val="231F20"/>
          <w:spacing w:val="-5"/>
          <w:sz w:val="26"/>
        </w:rPr>
        <w:t> </w:t>
      </w:r>
      <w:r>
        <w:rPr>
          <w:color w:val="231F20"/>
          <w:sz w:val="26"/>
        </w:rPr>
        <w:t>cho</w:t>
      </w:r>
      <w:r>
        <w:rPr>
          <w:color w:val="231F20"/>
          <w:spacing w:val="-5"/>
          <w:sz w:val="26"/>
        </w:rPr>
        <w:t> </w:t>
      </w:r>
      <w:r>
        <w:rPr>
          <w:color w:val="231F20"/>
          <w:sz w:val="26"/>
        </w:rPr>
        <w:t>là</w:t>
      </w:r>
      <w:r>
        <w:rPr>
          <w:color w:val="231F20"/>
          <w:spacing w:val="-6"/>
          <w:sz w:val="26"/>
        </w:rPr>
        <w:t> </w:t>
      </w:r>
      <w:r>
        <w:rPr>
          <w:color w:val="231F20"/>
          <w:sz w:val="26"/>
        </w:rPr>
        <w:t>ngã</w:t>
      </w:r>
      <w:r>
        <w:rPr>
          <w:color w:val="231F20"/>
          <w:spacing w:val="-5"/>
          <w:sz w:val="26"/>
        </w:rPr>
        <w:t> </w:t>
      </w:r>
      <w:r>
        <w:rPr>
          <w:color w:val="231F20"/>
          <w:sz w:val="26"/>
        </w:rPr>
        <w:t>quán</w:t>
      </w:r>
      <w:r>
        <w:rPr>
          <w:color w:val="231F20"/>
          <w:spacing w:val="-5"/>
          <w:sz w:val="26"/>
        </w:rPr>
        <w:t> </w:t>
      </w:r>
      <w:r>
        <w:rPr>
          <w:color w:val="231F20"/>
          <w:sz w:val="26"/>
        </w:rPr>
        <w:t>vô</w:t>
      </w:r>
      <w:r>
        <w:rPr>
          <w:color w:val="231F20"/>
          <w:spacing w:val="-5"/>
          <w:sz w:val="26"/>
        </w:rPr>
        <w:t> </w:t>
      </w:r>
      <w:r>
        <w:rPr>
          <w:color w:val="231F20"/>
          <w:sz w:val="26"/>
        </w:rPr>
        <w:t>ngã.</w:t>
      </w:r>
    </w:p>
    <w:p>
      <w:pPr>
        <w:pStyle w:val="ListParagraph"/>
        <w:numPr>
          <w:ilvl w:val="0"/>
          <w:numId w:val="73"/>
        </w:numPr>
        <w:tabs>
          <w:tab w:pos="1171" w:val="left" w:leader="none"/>
        </w:tabs>
        <w:spacing w:line="273" w:lineRule="auto" w:before="109" w:after="0"/>
        <w:ind w:left="393" w:right="128" w:firstLine="566"/>
        <w:jc w:val="both"/>
        <w:rPr>
          <w:sz w:val="26"/>
        </w:rPr>
      </w:pPr>
      <w:r>
        <w:rPr>
          <w:i/>
          <w:color w:val="231F20"/>
          <w:sz w:val="26"/>
        </w:rPr>
        <w:t>Có những kẻ khởi kiến chấp này: </w:t>
      </w:r>
      <w:r>
        <w:rPr>
          <w:color w:val="231F20"/>
          <w:sz w:val="26"/>
        </w:rPr>
        <w:t>Vô ngã quán ngã, sắc tức là</w:t>
      </w:r>
      <w:r>
        <w:rPr>
          <w:color w:val="231F20"/>
          <w:spacing w:val="6"/>
          <w:sz w:val="26"/>
        </w:rPr>
        <w:t> </w:t>
      </w:r>
      <w:r>
        <w:rPr>
          <w:color w:val="231F20"/>
          <w:sz w:val="26"/>
        </w:rPr>
        <w:t>ngã,</w:t>
      </w:r>
      <w:r>
        <w:rPr>
          <w:color w:val="231F20"/>
          <w:spacing w:val="7"/>
          <w:sz w:val="26"/>
        </w:rPr>
        <w:t> </w:t>
      </w:r>
      <w:r>
        <w:rPr>
          <w:color w:val="231F20"/>
          <w:sz w:val="26"/>
        </w:rPr>
        <w:t>mắt</w:t>
      </w:r>
      <w:r>
        <w:rPr>
          <w:color w:val="231F20"/>
          <w:spacing w:val="7"/>
          <w:sz w:val="26"/>
        </w:rPr>
        <w:t> </w:t>
      </w:r>
      <w:r>
        <w:rPr>
          <w:color w:val="231F20"/>
          <w:sz w:val="26"/>
        </w:rPr>
        <w:t>là</w:t>
      </w:r>
      <w:r>
        <w:rPr>
          <w:color w:val="231F20"/>
          <w:spacing w:val="7"/>
          <w:sz w:val="26"/>
        </w:rPr>
        <w:t> </w:t>
      </w:r>
      <w:r>
        <w:rPr>
          <w:color w:val="231F20"/>
          <w:sz w:val="26"/>
        </w:rPr>
        <w:t>đồ</w:t>
      </w:r>
      <w:r>
        <w:rPr>
          <w:color w:val="231F20"/>
          <w:spacing w:val="7"/>
          <w:sz w:val="26"/>
        </w:rPr>
        <w:t> </w:t>
      </w:r>
      <w:r>
        <w:rPr>
          <w:color w:val="231F20"/>
          <w:sz w:val="26"/>
        </w:rPr>
        <w:t>dùng.</w:t>
      </w:r>
      <w:r>
        <w:rPr>
          <w:color w:val="231F20"/>
          <w:spacing w:val="6"/>
          <w:sz w:val="26"/>
        </w:rPr>
        <w:t> </w:t>
      </w:r>
      <w:r>
        <w:rPr>
          <w:color w:val="231F20"/>
          <w:sz w:val="26"/>
        </w:rPr>
        <w:t>Đây</w:t>
      </w:r>
      <w:r>
        <w:rPr>
          <w:color w:val="231F20"/>
          <w:spacing w:val="7"/>
          <w:sz w:val="26"/>
        </w:rPr>
        <w:t> </w:t>
      </w:r>
      <w:r>
        <w:rPr>
          <w:color w:val="231F20"/>
          <w:sz w:val="26"/>
        </w:rPr>
        <w:t>là</w:t>
      </w:r>
      <w:r>
        <w:rPr>
          <w:color w:val="231F20"/>
          <w:spacing w:val="7"/>
          <w:sz w:val="26"/>
        </w:rPr>
        <w:t> </w:t>
      </w:r>
      <w:r>
        <w:rPr>
          <w:color w:val="231F20"/>
          <w:sz w:val="26"/>
        </w:rPr>
        <w:t>hữu</w:t>
      </w:r>
      <w:r>
        <w:rPr>
          <w:color w:val="231F20"/>
          <w:spacing w:val="7"/>
          <w:sz w:val="26"/>
        </w:rPr>
        <w:t> </w:t>
      </w:r>
      <w:r>
        <w:rPr>
          <w:color w:val="231F20"/>
          <w:sz w:val="26"/>
        </w:rPr>
        <w:t>thân</w:t>
      </w:r>
      <w:r>
        <w:rPr>
          <w:color w:val="231F20"/>
          <w:spacing w:val="7"/>
          <w:sz w:val="26"/>
        </w:rPr>
        <w:t> </w:t>
      </w:r>
      <w:r>
        <w:rPr>
          <w:color w:val="231F20"/>
          <w:sz w:val="26"/>
        </w:rPr>
        <w:t>kiến,</w:t>
      </w:r>
      <w:r>
        <w:rPr>
          <w:color w:val="231F20"/>
          <w:spacing w:val="6"/>
          <w:sz w:val="26"/>
        </w:rPr>
        <w:t> </w:t>
      </w:r>
      <w:r>
        <w:rPr>
          <w:color w:val="231F20"/>
          <w:sz w:val="26"/>
        </w:rPr>
        <w:t>do</w:t>
      </w:r>
      <w:r>
        <w:rPr>
          <w:color w:val="231F20"/>
          <w:spacing w:val="7"/>
          <w:sz w:val="26"/>
        </w:rPr>
        <w:t> </w:t>
      </w:r>
      <w:r>
        <w:rPr>
          <w:color w:val="231F20"/>
          <w:sz w:val="26"/>
        </w:rPr>
        <w:t>kiến</w:t>
      </w:r>
      <w:r>
        <w:rPr>
          <w:color w:val="231F20"/>
          <w:spacing w:val="7"/>
          <w:sz w:val="26"/>
        </w:rPr>
        <w:t> </w:t>
      </w:r>
      <w:r>
        <w:rPr>
          <w:color w:val="231F20"/>
          <w:sz w:val="26"/>
        </w:rPr>
        <w:t>khổ</w:t>
      </w:r>
      <w:r>
        <w:rPr>
          <w:color w:val="231F20"/>
          <w:spacing w:val="7"/>
          <w:sz w:val="26"/>
        </w:rPr>
        <w:t> </w:t>
      </w:r>
      <w:r>
        <w:rPr>
          <w:color w:val="231F20"/>
          <w:sz w:val="26"/>
        </w:rPr>
        <w:t>đoạn</w:t>
      </w:r>
      <w:r>
        <w:rPr>
          <w:color w:val="231F20"/>
          <w:spacing w:val="7"/>
          <w:sz w:val="26"/>
        </w:rPr>
        <w:t> </w:t>
      </w:r>
      <w:r>
        <w:rPr>
          <w:color w:val="231F20"/>
          <w:sz w:val="26"/>
        </w:rPr>
        <w:t>trừ.</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Vô</w:t>
      </w:r>
      <w:r>
        <w:rPr>
          <w:color w:val="231F20"/>
          <w:spacing w:val="-8"/>
        </w:rPr>
        <w:t> </w:t>
      </w:r>
      <w:r>
        <w:rPr>
          <w:color w:val="231F20"/>
        </w:rPr>
        <w:t>ngã</w:t>
      </w:r>
      <w:r>
        <w:rPr>
          <w:color w:val="231F20"/>
          <w:spacing w:val="-8"/>
        </w:rPr>
        <w:t> </w:t>
      </w:r>
      <w:r>
        <w:rPr>
          <w:color w:val="231F20"/>
        </w:rPr>
        <w:t>quán</w:t>
      </w:r>
      <w:r>
        <w:rPr>
          <w:color w:val="231F20"/>
          <w:spacing w:val="-8"/>
        </w:rPr>
        <w:t> </w:t>
      </w:r>
      <w:r>
        <w:rPr>
          <w:color w:val="231F20"/>
        </w:rPr>
        <w:t>ngã:</w:t>
      </w:r>
      <w:r>
        <w:rPr>
          <w:color w:val="231F20"/>
          <w:spacing w:val="-8"/>
        </w:rPr>
        <w:t> </w:t>
      </w:r>
      <w:r>
        <w:rPr>
          <w:color w:val="231F20"/>
        </w:rPr>
        <w:t>Là</w:t>
      </w:r>
      <w:r>
        <w:rPr>
          <w:color w:val="231F20"/>
          <w:spacing w:val="-8"/>
        </w:rPr>
        <w:t> </w:t>
      </w:r>
      <w:r>
        <w:rPr>
          <w:color w:val="231F20"/>
        </w:rPr>
        <w:t>có</w:t>
      </w:r>
      <w:r>
        <w:rPr>
          <w:color w:val="231F20"/>
          <w:spacing w:val="-8"/>
        </w:rPr>
        <w:t> </w:t>
      </w:r>
      <w:r>
        <w:rPr>
          <w:color w:val="231F20"/>
        </w:rPr>
        <w:t>ngoại</w:t>
      </w:r>
      <w:r>
        <w:rPr>
          <w:color w:val="231F20"/>
          <w:spacing w:val="-8"/>
        </w:rPr>
        <w:t> </w:t>
      </w:r>
      <w:r>
        <w:rPr>
          <w:color w:val="231F20"/>
        </w:rPr>
        <w:t>đạo</w:t>
      </w:r>
      <w:r>
        <w:rPr>
          <w:color w:val="231F20"/>
          <w:spacing w:val="-8"/>
        </w:rPr>
        <w:t> </w:t>
      </w:r>
      <w:r>
        <w:rPr>
          <w:color w:val="231F20"/>
        </w:rPr>
        <w:t>hiện</w:t>
      </w:r>
      <w:r>
        <w:rPr>
          <w:color w:val="231F20"/>
          <w:spacing w:val="-8"/>
        </w:rPr>
        <w:t> </w:t>
      </w:r>
      <w:r>
        <w:rPr>
          <w:color w:val="231F20"/>
        </w:rPr>
        <w:t>thấy</w:t>
      </w:r>
      <w:r>
        <w:rPr>
          <w:color w:val="231F20"/>
          <w:spacing w:val="-9"/>
        </w:rPr>
        <w:t> </w:t>
      </w:r>
      <w:r>
        <w:rPr>
          <w:color w:val="231F20"/>
        </w:rPr>
        <w:t>nơi</w:t>
      </w:r>
      <w:r>
        <w:rPr>
          <w:color w:val="231F20"/>
          <w:spacing w:val="-9"/>
        </w:rPr>
        <w:t> </w:t>
      </w:r>
      <w:r>
        <w:rPr>
          <w:color w:val="231F20"/>
        </w:rPr>
        <w:t>thế</w:t>
      </w:r>
      <w:r>
        <w:rPr>
          <w:color w:val="231F20"/>
          <w:spacing w:val="-8"/>
        </w:rPr>
        <w:t> </w:t>
      </w:r>
      <w:r>
        <w:rPr>
          <w:color w:val="231F20"/>
        </w:rPr>
        <w:t>gian,</w:t>
      </w:r>
      <w:r>
        <w:rPr>
          <w:color w:val="231F20"/>
          <w:spacing w:val="-9"/>
        </w:rPr>
        <w:t> </w:t>
      </w:r>
      <w:r>
        <w:rPr>
          <w:color w:val="231F20"/>
        </w:rPr>
        <w:t>đại</w:t>
      </w:r>
      <w:r>
        <w:rPr>
          <w:color w:val="231F20"/>
          <w:spacing w:val="-8"/>
        </w:rPr>
        <w:t> </w:t>
      </w:r>
      <w:r>
        <w:rPr>
          <w:color w:val="231F20"/>
        </w:rPr>
        <w:t>địa,</w:t>
      </w:r>
      <w:r>
        <w:rPr>
          <w:color w:val="231F20"/>
          <w:spacing w:val="-8"/>
        </w:rPr>
        <w:t> </w:t>
      </w:r>
      <w:r>
        <w:rPr>
          <w:color w:val="231F20"/>
          <w:spacing w:val="-4"/>
        </w:rPr>
        <w:t>các </w:t>
      </w:r>
      <w:r>
        <w:rPr>
          <w:color w:val="231F20"/>
        </w:rPr>
        <w:t>ngọn</w:t>
      </w:r>
      <w:r>
        <w:rPr>
          <w:color w:val="231F20"/>
          <w:spacing w:val="-10"/>
        </w:rPr>
        <w:t> </w:t>
      </w:r>
      <w:r>
        <w:rPr>
          <w:color w:val="231F20"/>
        </w:rPr>
        <w:t>núi</w:t>
      </w:r>
      <w:r>
        <w:rPr>
          <w:color w:val="231F20"/>
          <w:spacing w:val="-10"/>
        </w:rPr>
        <w:t> </w:t>
      </w:r>
      <w:r>
        <w:rPr>
          <w:color w:val="231F20"/>
        </w:rPr>
        <w:t>trải</w:t>
      </w:r>
      <w:r>
        <w:rPr>
          <w:color w:val="231F20"/>
          <w:spacing w:val="-11"/>
        </w:rPr>
        <w:t> </w:t>
      </w:r>
      <w:r>
        <w:rPr>
          <w:color w:val="231F20"/>
        </w:rPr>
        <w:t>qua</w:t>
      </w:r>
      <w:r>
        <w:rPr>
          <w:color w:val="231F20"/>
          <w:spacing w:val="-10"/>
        </w:rPr>
        <w:t> </w:t>
      </w:r>
      <w:r>
        <w:rPr>
          <w:color w:val="231F20"/>
        </w:rPr>
        <w:t>thời</w:t>
      </w:r>
      <w:r>
        <w:rPr>
          <w:color w:val="231F20"/>
          <w:spacing w:val="-10"/>
        </w:rPr>
        <w:t> </w:t>
      </w:r>
      <w:r>
        <w:rPr>
          <w:color w:val="231F20"/>
        </w:rPr>
        <w:t>gian</w:t>
      </w:r>
      <w:r>
        <w:rPr>
          <w:color w:val="231F20"/>
          <w:spacing w:val="-10"/>
        </w:rPr>
        <w:t> </w:t>
      </w:r>
      <w:r>
        <w:rPr>
          <w:color w:val="231F20"/>
        </w:rPr>
        <w:t>lâu</w:t>
      </w:r>
      <w:r>
        <w:rPr>
          <w:color w:val="231F20"/>
          <w:spacing w:val="-10"/>
        </w:rPr>
        <w:t> </w:t>
      </w:r>
      <w:r>
        <w:rPr>
          <w:color w:val="231F20"/>
        </w:rPr>
        <w:t>không</w:t>
      </w:r>
      <w:r>
        <w:rPr>
          <w:color w:val="231F20"/>
          <w:spacing w:val="-10"/>
        </w:rPr>
        <w:t> </w:t>
      </w:r>
      <w:r>
        <w:rPr>
          <w:color w:val="231F20"/>
        </w:rPr>
        <w:t>đổi</w:t>
      </w:r>
      <w:r>
        <w:rPr>
          <w:color w:val="231F20"/>
          <w:spacing w:val="-10"/>
        </w:rPr>
        <w:t> </w:t>
      </w:r>
      <w:r>
        <w:rPr>
          <w:color w:val="231F20"/>
        </w:rPr>
        <w:t>khác,</w:t>
      </w:r>
      <w:r>
        <w:rPr>
          <w:color w:val="231F20"/>
          <w:spacing w:val="-10"/>
        </w:rPr>
        <w:t> </w:t>
      </w:r>
      <w:r>
        <w:rPr>
          <w:color w:val="231F20"/>
        </w:rPr>
        <w:t>cho</w:t>
      </w:r>
      <w:r>
        <w:rPr>
          <w:color w:val="231F20"/>
          <w:spacing w:val="-10"/>
        </w:rPr>
        <w:t> </w:t>
      </w:r>
      <w:r>
        <w:rPr>
          <w:color w:val="231F20"/>
        </w:rPr>
        <w:t>là</w:t>
      </w:r>
      <w:r>
        <w:rPr>
          <w:color w:val="231F20"/>
          <w:spacing w:val="-9"/>
        </w:rPr>
        <w:t> </w:t>
      </w:r>
      <w:r>
        <w:rPr>
          <w:color w:val="231F20"/>
        </w:rPr>
        <w:t>cùng</w:t>
      </w:r>
      <w:r>
        <w:rPr>
          <w:color w:val="231F20"/>
          <w:spacing w:val="-10"/>
        </w:rPr>
        <w:t> </w:t>
      </w:r>
      <w:r>
        <w:rPr>
          <w:color w:val="231F20"/>
        </w:rPr>
        <w:t>với</w:t>
      </w:r>
      <w:r>
        <w:rPr>
          <w:color w:val="231F20"/>
          <w:spacing w:val="-10"/>
        </w:rPr>
        <w:t> </w:t>
      </w:r>
      <w:r>
        <w:rPr>
          <w:color w:val="231F20"/>
        </w:rPr>
        <w:t>lý</w:t>
      </w:r>
      <w:r>
        <w:rPr>
          <w:color w:val="231F20"/>
          <w:spacing w:val="-10"/>
        </w:rPr>
        <w:t> </w:t>
      </w:r>
      <w:r>
        <w:rPr>
          <w:color w:val="231F20"/>
          <w:spacing w:val="-5"/>
        </w:rPr>
        <w:t>của </w:t>
      </w:r>
      <w:r>
        <w:rPr>
          <w:color w:val="231F20"/>
        </w:rPr>
        <w:t>ngã</w:t>
      </w:r>
      <w:r>
        <w:rPr>
          <w:color w:val="231F20"/>
          <w:spacing w:val="-12"/>
        </w:rPr>
        <w:t> </w:t>
      </w:r>
      <w:r>
        <w:rPr>
          <w:color w:val="231F20"/>
        </w:rPr>
        <w:t>là</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liền</w:t>
      </w:r>
      <w:r>
        <w:rPr>
          <w:color w:val="231F20"/>
          <w:spacing w:val="-11"/>
        </w:rPr>
        <w:t> </w:t>
      </w:r>
      <w:r>
        <w:rPr>
          <w:color w:val="231F20"/>
        </w:rPr>
        <w:t>chấp</w:t>
      </w:r>
      <w:r>
        <w:rPr>
          <w:color w:val="231F20"/>
          <w:spacing w:val="-11"/>
        </w:rPr>
        <w:t> </w:t>
      </w:r>
      <w:r>
        <w:rPr>
          <w:color w:val="231F20"/>
        </w:rPr>
        <w:t>là</w:t>
      </w:r>
      <w:r>
        <w:rPr>
          <w:color w:val="231F20"/>
          <w:spacing w:val="-11"/>
        </w:rPr>
        <w:t> </w:t>
      </w:r>
      <w:r>
        <w:rPr>
          <w:color w:val="231F20"/>
        </w:rPr>
        <w:t>ngã.</w:t>
      </w:r>
      <w:r>
        <w:rPr>
          <w:color w:val="231F20"/>
          <w:spacing w:val="-12"/>
        </w:rPr>
        <w:t> </w:t>
      </w:r>
      <w:r>
        <w:rPr>
          <w:color w:val="231F20"/>
        </w:rPr>
        <w:t>Mắt</w:t>
      </w:r>
      <w:r>
        <w:rPr>
          <w:color w:val="231F20"/>
          <w:spacing w:val="-11"/>
        </w:rPr>
        <w:t> </w:t>
      </w:r>
      <w:r>
        <w:rPr>
          <w:color w:val="231F20"/>
        </w:rPr>
        <w:t>cùng</w:t>
      </w:r>
      <w:r>
        <w:rPr>
          <w:color w:val="231F20"/>
          <w:spacing w:val="-11"/>
        </w:rPr>
        <w:t> </w:t>
      </w:r>
      <w:r>
        <w:rPr>
          <w:color w:val="231F20"/>
        </w:rPr>
        <w:t>với</w:t>
      </w:r>
      <w:r>
        <w:rPr>
          <w:color w:val="231F20"/>
          <w:spacing w:val="-11"/>
        </w:rPr>
        <w:t> </w:t>
      </w:r>
      <w:r>
        <w:rPr>
          <w:color w:val="231F20"/>
        </w:rPr>
        <w:t>đây</w:t>
      </w:r>
      <w:r>
        <w:rPr>
          <w:color w:val="231F20"/>
          <w:spacing w:val="-11"/>
        </w:rPr>
        <w:t> </w:t>
      </w:r>
      <w:r>
        <w:rPr>
          <w:color w:val="231F20"/>
        </w:rPr>
        <w:t>là</w:t>
      </w:r>
      <w:r>
        <w:rPr>
          <w:color w:val="231F20"/>
          <w:spacing w:val="-11"/>
        </w:rPr>
        <w:t> </w:t>
      </w:r>
      <w:r>
        <w:rPr>
          <w:color w:val="231F20"/>
        </w:rPr>
        <w:t>trái</w:t>
      </w:r>
      <w:r>
        <w:rPr>
          <w:color w:val="231F20"/>
          <w:spacing w:val="-11"/>
        </w:rPr>
        <w:t> </w:t>
      </w:r>
      <w:r>
        <w:rPr>
          <w:color w:val="231F20"/>
        </w:rPr>
        <w:t>nhau,</w:t>
      </w:r>
      <w:r>
        <w:rPr>
          <w:color w:val="231F20"/>
          <w:spacing w:val="-11"/>
        </w:rPr>
        <w:t> </w:t>
      </w:r>
      <w:r>
        <w:rPr>
          <w:color w:val="231F20"/>
        </w:rPr>
        <w:t>nên chỉ là đồ dùng. Khi mắt thấy sắc cho là vô ngã quán</w:t>
      </w:r>
      <w:r>
        <w:rPr>
          <w:color w:val="231F20"/>
          <w:spacing w:val="-4"/>
        </w:rPr>
        <w:t> </w:t>
      </w:r>
      <w:r>
        <w:rPr>
          <w:color w:val="231F20"/>
        </w:rPr>
        <w:t>ngã.</w:t>
      </w:r>
    </w:p>
    <w:p>
      <w:pPr>
        <w:pStyle w:val="BodyText"/>
        <w:spacing w:before="110"/>
        <w:ind w:left="677" w:firstLine="0"/>
      </w:pPr>
      <w:r>
        <w:rPr>
          <w:i/>
          <w:color w:val="231F20"/>
        </w:rPr>
        <w:t>Hỏi: </w:t>
      </w:r>
      <w:r>
        <w:rPr>
          <w:color w:val="231F20"/>
        </w:rPr>
        <w:t>Vì sao không nói vô ngã quán vô ngã?</w:t>
      </w:r>
    </w:p>
    <w:p>
      <w:pPr>
        <w:pStyle w:val="BodyText"/>
        <w:spacing w:line="273" w:lineRule="auto" w:before="154"/>
        <w:ind w:right="411"/>
      </w:pPr>
      <w:r>
        <w:rPr>
          <w:i/>
          <w:color w:val="231F20"/>
        </w:rPr>
        <w:t>Đáp: </w:t>
      </w:r>
      <w:r>
        <w:rPr>
          <w:color w:val="231F20"/>
        </w:rPr>
        <w:t>Do tất cả pháp thật sự là không có ngã. Nếu nói vô ngã quán vô ngã tức là chánh kiến, nên ở đây không nói.</w:t>
      </w:r>
    </w:p>
    <w:p>
      <w:pPr>
        <w:pStyle w:val="BodyText"/>
        <w:spacing w:line="273" w:lineRule="auto" w:before="112"/>
        <w:ind w:right="411"/>
      </w:pPr>
      <w:r>
        <w:rPr>
          <w:i/>
          <w:color w:val="231F20"/>
        </w:rPr>
        <w:t>Hỏi: </w:t>
      </w:r>
      <w:r>
        <w:rPr>
          <w:color w:val="231F20"/>
        </w:rPr>
        <w:t>Nếu có ngoại đạo chấp tai, âm thanh v.v… là ngã, không phải thứ khác, khi mắt thấy sắc, nói là vô ngã quán vô ngã. Đây há là chánh kiến?</w:t>
      </w:r>
    </w:p>
    <w:p>
      <w:pPr>
        <w:pStyle w:val="BodyText"/>
        <w:spacing w:line="273" w:lineRule="auto" w:before="111"/>
        <w:ind w:right="411"/>
      </w:pPr>
      <w:r>
        <w:rPr>
          <w:i/>
          <w:color w:val="231F20"/>
        </w:rPr>
        <w:t>Đáp: </w:t>
      </w:r>
      <w:r>
        <w:rPr>
          <w:color w:val="231F20"/>
        </w:rPr>
        <w:t>Ngoại đạo kia chấp tai, âm thanh v.v… là ngã tuy là ác kiến, nhưng nếu nói vô ngã quán vô ngã tức là chánh kiến, thế nên không nói.</w:t>
      </w:r>
    </w:p>
    <w:p>
      <w:pPr>
        <w:pStyle w:val="BodyText"/>
        <w:spacing w:line="273" w:lineRule="auto" w:before="111"/>
        <w:ind w:right="411"/>
      </w:pPr>
      <w:r>
        <w:rPr>
          <w:color w:val="231F20"/>
        </w:rPr>
        <w:t>Trong đây, nói các thứ hữu thân kiến: Là hiển bày về tự tánh của kiến chấp ấy.</w:t>
      </w:r>
    </w:p>
    <w:p>
      <w:pPr>
        <w:pStyle w:val="BodyText"/>
        <w:spacing w:line="273" w:lineRule="auto" w:before="111"/>
        <w:ind w:right="411"/>
      </w:pPr>
      <w:r>
        <w:rPr>
          <w:color w:val="231F20"/>
        </w:rPr>
        <w:t>Các</w:t>
      </w:r>
      <w:r>
        <w:rPr>
          <w:color w:val="231F20"/>
          <w:spacing w:val="-5"/>
        </w:rPr>
        <w:t> </w:t>
      </w:r>
      <w:r>
        <w:rPr>
          <w:color w:val="231F20"/>
        </w:rPr>
        <w:t>thứ</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khổ</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Là</w:t>
      </w:r>
      <w:r>
        <w:rPr>
          <w:color w:val="231F20"/>
          <w:spacing w:val="-5"/>
        </w:rPr>
        <w:t> </w:t>
      </w:r>
      <w:r>
        <w:rPr>
          <w:color w:val="231F20"/>
        </w:rPr>
        <w:t>chỉ</w:t>
      </w:r>
      <w:r>
        <w:rPr>
          <w:color w:val="231F20"/>
          <w:spacing w:val="-5"/>
        </w:rPr>
        <w:t> </w:t>
      </w:r>
      <w:r>
        <w:rPr>
          <w:color w:val="231F20"/>
        </w:rPr>
        <w:t>rõ</w:t>
      </w:r>
      <w:r>
        <w:rPr>
          <w:color w:val="231F20"/>
          <w:spacing w:val="-5"/>
        </w:rPr>
        <w:t> </w:t>
      </w:r>
      <w:r>
        <w:rPr>
          <w:color w:val="231F20"/>
        </w:rPr>
        <w:t>về</w:t>
      </w:r>
      <w:r>
        <w:rPr>
          <w:color w:val="231F20"/>
          <w:spacing w:val="-5"/>
        </w:rPr>
        <w:t> </w:t>
      </w:r>
      <w:r>
        <w:rPr>
          <w:color w:val="231F20"/>
        </w:rPr>
        <w:t>pháp</w:t>
      </w:r>
      <w:r>
        <w:rPr>
          <w:color w:val="231F20"/>
          <w:spacing w:val="-4"/>
        </w:rPr>
        <w:t> </w:t>
      </w:r>
      <w:r>
        <w:rPr>
          <w:color w:val="231F20"/>
        </w:rPr>
        <w:t>đối</w:t>
      </w:r>
      <w:r>
        <w:rPr>
          <w:color w:val="231F20"/>
          <w:spacing w:val="-5"/>
        </w:rPr>
        <w:t> </w:t>
      </w:r>
      <w:r>
        <w:rPr>
          <w:color w:val="231F20"/>
        </w:rPr>
        <w:t>trị</w:t>
      </w:r>
      <w:r>
        <w:rPr>
          <w:color w:val="231F20"/>
          <w:spacing w:val="-5"/>
        </w:rPr>
        <w:t> </w:t>
      </w:r>
      <w:r>
        <w:rPr>
          <w:color w:val="231F20"/>
        </w:rPr>
        <w:t>kia.</w:t>
      </w:r>
      <w:r>
        <w:rPr>
          <w:color w:val="231F20"/>
          <w:spacing w:val="-5"/>
        </w:rPr>
        <w:t> Nói </w:t>
      </w:r>
      <w:r>
        <w:rPr>
          <w:color w:val="231F20"/>
        </w:rPr>
        <w:t>rộng như trước.</w:t>
      </w:r>
    </w:p>
    <w:p>
      <w:pPr>
        <w:pStyle w:val="BodyText"/>
        <w:spacing w:before="112"/>
        <w:ind w:left="677" w:firstLine="0"/>
      </w:pPr>
      <w:r>
        <w:rPr>
          <w:color w:val="231F20"/>
        </w:rPr>
        <w:t>Đẳng khởi có sai khác cũng nói như trước, nên biết</w:t>
      </w:r>
    </w:p>
    <w:p>
      <w:pPr>
        <w:pStyle w:val="BodyText"/>
        <w:spacing w:line="273" w:lineRule="auto" w:before="155"/>
        <w:ind w:right="407"/>
      </w:pPr>
      <w:r>
        <w:rPr>
          <w:i/>
          <w:color w:val="231F20"/>
        </w:rPr>
        <w:t>* Có những kẻ khởi kiến chấp này: </w:t>
      </w:r>
      <w:r>
        <w:rPr>
          <w:color w:val="231F20"/>
        </w:rPr>
        <w:t>Đây là ngã, là hữu tình mạng, là sinh, là nuôi dưỡng, là Bổ-đặc-già-la, ý sinh, nho đồng, người tạo tác, người dạy bảo, người sinh cùng sinh, người khởi cùng khởi, lời nói hiểu biết cùng lãnh thọ, không phải không từng có, không phải không sẽ có. Ở nơi xứ đây kia tạo nghiệp thiện </w:t>
      </w:r>
      <w:r>
        <w:rPr>
          <w:color w:val="231F20"/>
          <w:spacing w:val="2"/>
        </w:rPr>
        <w:t>ác, </w:t>
      </w:r>
      <w:r>
        <w:rPr>
          <w:color w:val="231F20"/>
        </w:rPr>
        <w:t>thì ở nơi xứ đây kia thọ nhận dị thục của quả. Bỏ uẩn này nối tiếp uẩn khác. Đây là biên chấp kiến thuộc về thường kiến, do kiến </w:t>
      </w:r>
      <w:r>
        <w:rPr>
          <w:color w:val="231F20"/>
          <w:spacing w:val="2"/>
        </w:rPr>
        <w:t>khổ </w:t>
      </w:r>
      <w:r>
        <w:rPr>
          <w:color w:val="231F20"/>
        </w:rPr>
        <w:t>đoạn</w:t>
      </w:r>
      <w:r>
        <w:rPr>
          <w:color w:val="231F20"/>
          <w:spacing w:val="5"/>
        </w:rPr>
        <w:t> </w:t>
      </w:r>
      <w:r>
        <w:rPr>
          <w:color w:val="231F20"/>
        </w:rPr>
        <w:t>trừ.</w:t>
      </w:r>
    </w:p>
    <w:p>
      <w:pPr>
        <w:pStyle w:val="BodyText"/>
        <w:spacing w:line="273" w:lineRule="auto" w:before="106"/>
        <w:ind w:right="411"/>
      </w:pPr>
      <w:r>
        <w:rPr>
          <w:color w:val="231F20"/>
        </w:rPr>
        <w:t>Đây là biên chấp kiến thuộc về thường kiến: Là hiển bày về tự tánh của kiến chấp ấy.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jc w:val="left"/>
      </w:pPr>
      <w:r>
        <w:rPr>
          <w:color w:val="231F20"/>
        </w:rPr>
        <w:t>Do kiến khổ đoạn trừ: Là chỉ rõ về pháp đối trị kia. Nói rộng như trước.</w:t>
      </w:r>
    </w:p>
    <w:p>
      <w:pPr>
        <w:pStyle w:val="BodyText"/>
        <w:spacing w:before="112"/>
        <w:ind w:left="960" w:firstLine="0"/>
        <w:jc w:val="left"/>
      </w:pPr>
      <w:r>
        <w:rPr>
          <w:color w:val="231F20"/>
        </w:rPr>
        <w:t>Đẳng khởi có sai biệt nói cũng như trước, nên biết.</w:t>
      </w:r>
    </w:p>
    <w:p>
      <w:pPr>
        <w:pStyle w:val="BodyText"/>
        <w:spacing w:line="273" w:lineRule="auto" w:before="154"/>
        <w:ind w:left="393" w:right="116"/>
        <w:jc w:val="left"/>
      </w:pPr>
      <w:r>
        <w:rPr>
          <w:i/>
          <w:color w:val="231F20"/>
        </w:rPr>
        <w:t>Hỏi: </w:t>
      </w:r>
      <w:r>
        <w:rPr>
          <w:color w:val="231F20"/>
        </w:rPr>
        <w:t>Thường luận đã nói ở phần đầu so với điều đã nêu ở đây có gì khác nhau?</w:t>
      </w:r>
    </w:p>
    <w:p>
      <w:pPr>
        <w:pStyle w:val="BodyText"/>
        <w:spacing w:line="273" w:lineRule="auto" w:before="112"/>
        <w:ind w:left="393" w:right="116"/>
        <w:jc w:val="left"/>
      </w:pPr>
      <w:r>
        <w:rPr>
          <w:i/>
          <w:color w:val="231F20"/>
        </w:rPr>
        <w:t>Đáp: </w:t>
      </w:r>
      <w:r>
        <w:rPr>
          <w:color w:val="231F20"/>
        </w:rPr>
        <w:t>Có thuyết nói: Nơi phần đầu là dựa vào định, còn ở đây là dựa vào tầm tư.</w:t>
      </w:r>
    </w:p>
    <w:p>
      <w:pPr>
        <w:pStyle w:val="BodyText"/>
        <w:spacing w:before="111"/>
        <w:ind w:left="960" w:firstLine="0"/>
        <w:jc w:val="left"/>
      </w:pPr>
      <w:r>
        <w:rPr>
          <w:color w:val="231F20"/>
        </w:rPr>
        <w:t>Có thuyết cho: Nơi phần đầu là sư, ở đây là đệ tử.</w:t>
      </w:r>
    </w:p>
    <w:p>
      <w:pPr>
        <w:pStyle w:val="BodyText"/>
        <w:spacing w:line="273" w:lineRule="auto" w:before="155"/>
        <w:ind w:left="393" w:right="353"/>
        <w:jc w:val="left"/>
      </w:pPr>
      <w:r>
        <w:rPr>
          <w:color w:val="231F20"/>
          <w:spacing w:val="3"/>
        </w:rPr>
        <w:t>Có </w:t>
      </w:r>
      <w:r>
        <w:rPr>
          <w:color w:val="231F20"/>
          <w:spacing w:val="5"/>
        </w:rPr>
        <w:t>thuyết nêu: </w:t>
      </w:r>
      <w:r>
        <w:rPr>
          <w:color w:val="231F20"/>
          <w:spacing w:val="4"/>
        </w:rPr>
        <w:t>Nơi </w:t>
      </w:r>
      <w:r>
        <w:rPr>
          <w:color w:val="231F20"/>
          <w:spacing w:val="5"/>
        </w:rPr>
        <w:t>phần </w:t>
      </w:r>
      <w:r>
        <w:rPr>
          <w:color w:val="231F20"/>
          <w:spacing w:val="4"/>
        </w:rPr>
        <w:t>đầu </w:t>
      </w:r>
      <w:r>
        <w:rPr>
          <w:color w:val="231F20"/>
          <w:spacing w:val="3"/>
        </w:rPr>
        <w:t>là </w:t>
      </w:r>
      <w:r>
        <w:rPr>
          <w:color w:val="231F20"/>
          <w:spacing w:val="5"/>
        </w:rPr>
        <w:t>khuôn phép, </w:t>
      </w:r>
      <w:r>
        <w:rPr>
          <w:color w:val="231F20"/>
        </w:rPr>
        <w:t>ở </w:t>
      </w:r>
      <w:r>
        <w:rPr>
          <w:color w:val="231F20"/>
          <w:spacing w:val="4"/>
        </w:rPr>
        <w:t>đây </w:t>
      </w:r>
      <w:r>
        <w:rPr>
          <w:color w:val="231F20"/>
          <w:spacing w:val="3"/>
        </w:rPr>
        <w:t>là </w:t>
      </w:r>
      <w:r>
        <w:rPr>
          <w:color w:val="231F20"/>
          <w:spacing w:val="7"/>
        </w:rPr>
        <w:t>trụ </w:t>
      </w:r>
      <w:r>
        <w:rPr>
          <w:color w:val="231F20"/>
          <w:spacing w:val="4"/>
        </w:rPr>
        <w:t>gần</w:t>
      </w:r>
      <w:r>
        <w:rPr>
          <w:color w:val="231F20"/>
          <w:spacing w:val="15"/>
        </w:rPr>
        <w:t> </w:t>
      </w:r>
      <w:r>
        <w:rPr>
          <w:color w:val="231F20"/>
          <w:spacing w:val="7"/>
        </w:rPr>
        <w:t>bên.</w:t>
      </w:r>
    </w:p>
    <w:p>
      <w:pPr>
        <w:pStyle w:val="BodyText"/>
        <w:spacing w:before="112"/>
        <w:ind w:left="960" w:firstLine="0"/>
        <w:jc w:val="left"/>
      </w:pPr>
      <w:r>
        <w:rPr>
          <w:color w:val="231F20"/>
        </w:rPr>
        <w:t>Có thuyết nói: Nơi phần đầu là tôn trọng, ở đây là người học.</w:t>
      </w:r>
    </w:p>
    <w:p>
      <w:pPr>
        <w:pStyle w:val="BodyText"/>
        <w:spacing w:before="154"/>
        <w:ind w:left="960" w:firstLine="0"/>
      </w:pPr>
      <w:r>
        <w:rPr>
          <w:color w:val="231F20"/>
        </w:rPr>
        <w:t>Có thuyết cho: Nơi phần đầu người chứng, cũng là người nói.</w:t>
      </w:r>
    </w:p>
    <w:p>
      <w:pPr>
        <w:pStyle w:val="BodyText"/>
        <w:spacing w:before="41"/>
        <w:ind w:left="393" w:firstLine="0"/>
      </w:pPr>
      <w:r>
        <w:rPr>
          <w:color w:val="231F20"/>
        </w:rPr>
        <w:t>Ở đây là người chứng không phải là người nói.</w:t>
      </w:r>
    </w:p>
    <w:p>
      <w:pPr>
        <w:pStyle w:val="BodyText"/>
        <w:spacing w:line="273" w:lineRule="auto" w:before="154"/>
        <w:ind w:left="393" w:right="129"/>
      </w:pPr>
      <w:r>
        <w:rPr>
          <w:color w:val="231F20"/>
        </w:rPr>
        <w:t>Có </w:t>
      </w:r>
      <w:r>
        <w:rPr>
          <w:color w:val="231F20"/>
          <w:spacing w:val="-3"/>
        </w:rPr>
        <w:t>thuyết nêu: </w:t>
      </w:r>
      <w:r>
        <w:rPr>
          <w:color w:val="231F20"/>
        </w:rPr>
        <w:t>Nơi </w:t>
      </w:r>
      <w:r>
        <w:rPr>
          <w:color w:val="231F20"/>
          <w:spacing w:val="-3"/>
        </w:rPr>
        <w:t>phần </w:t>
      </w:r>
      <w:r>
        <w:rPr>
          <w:color w:val="231F20"/>
        </w:rPr>
        <w:t>đầu là </w:t>
      </w:r>
      <w:r>
        <w:rPr>
          <w:color w:val="231F20"/>
          <w:spacing w:val="-3"/>
        </w:rPr>
        <w:t>chấp </w:t>
      </w:r>
      <w:r>
        <w:rPr>
          <w:color w:val="231F20"/>
        </w:rPr>
        <w:t>ngã từ đời </w:t>
      </w:r>
      <w:r>
        <w:rPr>
          <w:color w:val="231F20"/>
          <w:spacing w:val="-3"/>
        </w:rPr>
        <w:t>trước </w:t>
      </w:r>
      <w:r>
        <w:rPr>
          <w:color w:val="231F20"/>
        </w:rPr>
        <w:t>đến </w:t>
      </w:r>
      <w:r>
        <w:rPr>
          <w:color w:val="231F20"/>
          <w:spacing w:val="-3"/>
        </w:rPr>
        <w:t>đời </w:t>
      </w:r>
      <w:r>
        <w:rPr>
          <w:color w:val="231F20"/>
        </w:rPr>
        <w:t>nay</w:t>
      </w:r>
      <w:r>
        <w:rPr>
          <w:color w:val="231F20"/>
          <w:spacing w:val="-12"/>
        </w:rPr>
        <w:t> </w:t>
      </w:r>
      <w:r>
        <w:rPr>
          <w:color w:val="231F20"/>
        </w:rPr>
        <w:t>là</w:t>
      </w:r>
      <w:r>
        <w:rPr>
          <w:color w:val="231F20"/>
          <w:spacing w:val="-11"/>
        </w:rPr>
        <w:t> </w:t>
      </w:r>
      <w:r>
        <w:rPr>
          <w:color w:val="231F20"/>
          <w:spacing w:val="-3"/>
        </w:rPr>
        <w:t>luôn</w:t>
      </w:r>
      <w:r>
        <w:rPr>
          <w:color w:val="231F20"/>
          <w:spacing w:val="-11"/>
        </w:rPr>
        <w:t> </w:t>
      </w:r>
      <w:r>
        <w:rPr>
          <w:color w:val="231F20"/>
        </w:rPr>
        <w:t>có.</w:t>
      </w:r>
      <w:r>
        <w:rPr>
          <w:color w:val="231F20"/>
          <w:spacing w:val="-11"/>
        </w:rPr>
        <w:t> </w:t>
      </w:r>
      <w:r>
        <w:rPr>
          <w:color w:val="231F20"/>
          <w:spacing w:val="-3"/>
        </w:rPr>
        <w:t>Phần</w:t>
      </w:r>
      <w:r>
        <w:rPr>
          <w:color w:val="231F20"/>
          <w:spacing w:val="-11"/>
        </w:rPr>
        <w:t> </w:t>
      </w:r>
      <w:r>
        <w:rPr>
          <w:color w:val="231F20"/>
        </w:rPr>
        <w:t>sau</w:t>
      </w:r>
      <w:r>
        <w:rPr>
          <w:color w:val="231F20"/>
          <w:spacing w:val="-11"/>
        </w:rPr>
        <w:t> </w:t>
      </w:r>
      <w:r>
        <w:rPr>
          <w:color w:val="231F20"/>
        </w:rPr>
        <w:t>là</w:t>
      </w:r>
      <w:r>
        <w:rPr>
          <w:color w:val="231F20"/>
          <w:spacing w:val="-11"/>
        </w:rPr>
        <w:t> </w:t>
      </w:r>
      <w:r>
        <w:rPr>
          <w:color w:val="231F20"/>
          <w:spacing w:val="-3"/>
        </w:rPr>
        <w:t>chấp</w:t>
      </w:r>
      <w:r>
        <w:rPr>
          <w:color w:val="231F20"/>
          <w:spacing w:val="-11"/>
        </w:rPr>
        <w:t> </w:t>
      </w:r>
      <w:r>
        <w:rPr>
          <w:color w:val="231F20"/>
        </w:rPr>
        <w:t>ngã</w:t>
      </w:r>
      <w:r>
        <w:rPr>
          <w:color w:val="231F20"/>
          <w:spacing w:val="-11"/>
        </w:rPr>
        <w:t> </w:t>
      </w:r>
      <w:r>
        <w:rPr>
          <w:color w:val="231F20"/>
        </w:rPr>
        <w:t>từ</w:t>
      </w:r>
      <w:r>
        <w:rPr>
          <w:color w:val="231F20"/>
          <w:spacing w:val="-11"/>
        </w:rPr>
        <w:t> </w:t>
      </w:r>
      <w:r>
        <w:rPr>
          <w:color w:val="231F20"/>
        </w:rPr>
        <w:t>đời</w:t>
      </w:r>
      <w:r>
        <w:rPr>
          <w:color w:val="231F20"/>
          <w:spacing w:val="-11"/>
        </w:rPr>
        <w:t> </w:t>
      </w:r>
      <w:r>
        <w:rPr>
          <w:color w:val="231F20"/>
        </w:rPr>
        <w:t>nay</w:t>
      </w:r>
      <w:r>
        <w:rPr>
          <w:color w:val="231F20"/>
          <w:spacing w:val="-11"/>
        </w:rPr>
        <w:t> </w:t>
      </w:r>
      <w:r>
        <w:rPr>
          <w:color w:val="231F20"/>
        </w:rPr>
        <w:t>đến</w:t>
      </w:r>
      <w:r>
        <w:rPr>
          <w:color w:val="231F20"/>
          <w:spacing w:val="-11"/>
        </w:rPr>
        <w:t> </w:t>
      </w:r>
      <w:r>
        <w:rPr>
          <w:color w:val="231F20"/>
        </w:rPr>
        <w:t>đời</w:t>
      </w:r>
      <w:r>
        <w:rPr>
          <w:color w:val="231F20"/>
          <w:spacing w:val="-11"/>
        </w:rPr>
        <w:t> </w:t>
      </w:r>
      <w:r>
        <w:rPr>
          <w:color w:val="231F20"/>
        </w:rPr>
        <w:t>sau</w:t>
      </w:r>
      <w:r>
        <w:rPr>
          <w:color w:val="231F20"/>
          <w:spacing w:val="-12"/>
        </w:rPr>
        <w:t> </w:t>
      </w:r>
      <w:r>
        <w:rPr>
          <w:color w:val="231F20"/>
        </w:rPr>
        <w:t>là</w:t>
      </w:r>
      <w:r>
        <w:rPr>
          <w:color w:val="231F20"/>
          <w:spacing w:val="-11"/>
        </w:rPr>
        <w:t> </w:t>
      </w:r>
      <w:r>
        <w:rPr>
          <w:color w:val="231F20"/>
          <w:spacing w:val="-3"/>
        </w:rPr>
        <w:t>luôn</w:t>
      </w:r>
      <w:r>
        <w:rPr>
          <w:color w:val="231F20"/>
          <w:spacing w:val="-11"/>
        </w:rPr>
        <w:t> </w:t>
      </w:r>
      <w:r>
        <w:rPr>
          <w:color w:val="231F20"/>
          <w:spacing w:val="-3"/>
        </w:rPr>
        <w:t>có.</w:t>
      </w:r>
    </w:p>
    <w:p>
      <w:pPr>
        <w:pStyle w:val="BodyText"/>
        <w:spacing w:before="112"/>
        <w:ind w:left="960" w:firstLine="0"/>
      </w:pPr>
      <w:r>
        <w:rPr>
          <w:color w:val="231F20"/>
        </w:rPr>
        <w:t>Đó gọi là Thường luận nơi trước sau có sai biệt.</w:t>
      </w:r>
    </w:p>
    <w:p>
      <w:pPr>
        <w:pStyle w:val="BodyText"/>
        <w:spacing w:line="273" w:lineRule="auto" w:before="154"/>
        <w:ind w:left="393" w:right="127"/>
      </w:pPr>
      <w:r>
        <w:rPr>
          <w:i/>
          <w:color w:val="231F20"/>
        </w:rPr>
        <w:t>Hỏi: </w:t>
      </w:r>
      <w:r>
        <w:rPr>
          <w:color w:val="231F20"/>
        </w:rPr>
        <w:t>Sáu kiến như thế đã được kiến lập như thế nào? Là do tự tánh hay do chỗ dựa, đối tượng duyên? Nếu nêu như vậy thì có lỗi gì? Nếu do tự tánh thì chỉ nên có hai, nghĩa là hữu thân kiến và biên chấp kiến. Nếu do chỗ dựa, đối tượng duyên tức nên có mười </w:t>
      </w:r>
      <w:r>
        <w:rPr>
          <w:color w:val="231F20"/>
          <w:spacing w:val="-3"/>
        </w:rPr>
        <w:t>tám, </w:t>
      </w:r>
      <w:r>
        <w:rPr>
          <w:color w:val="231F20"/>
        </w:rPr>
        <w:t>nghĩa</w:t>
      </w:r>
      <w:r>
        <w:rPr>
          <w:color w:val="231F20"/>
          <w:spacing w:val="-11"/>
        </w:rPr>
        <w:t> </w:t>
      </w:r>
      <w:r>
        <w:rPr>
          <w:color w:val="231F20"/>
        </w:rPr>
        <w:t>là</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nhãn,</w:t>
      </w:r>
      <w:r>
        <w:rPr>
          <w:color w:val="231F20"/>
          <w:spacing w:val="-10"/>
        </w:rPr>
        <w:t> </w:t>
      </w:r>
      <w:r>
        <w:rPr>
          <w:color w:val="231F20"/>
        </w:rPr>
        <w:t>sắc</w:t>
      </w:r>
      <w:r>
        <w:rPr>
          <w:color w:val="231F20"/>
          <w:spacing w:val="-10"/>
        </w:rPr>
        <w:t> </w:t>
      </w:r>
      <w:r>
        <w:rPr>
          <w:color w:val="231F20"/>
        </w:rPr>
        <w:t>có</w:t>
      </w:r>
      <w:r>
        <w:rPr>
          <w:color w:val="231F20"/>
          <w:spacing w:val="-10"/>
        </w:rPr>
        <w:t> </w:t>
      </w:r>
      <w:r>
        <w:rPr>
          <w:color w:val="231F20"/>
        </w:rPr>
        <w:t>ba</w:t>
      </w:r>
      <w:r>
        <w:rPr>
          <w:color w:val="231F20"/>
          <w:spacing w:val="-10"/>
        </w:rPr>
        <w:t> </w:t>
      </w:r>
      <w:r>
        <w:rPr>
          <w:color w:val="231F20"/>
        </w:rPr>
        <w:t>cho</w:t>
      </w:r>
      <w:r>
        <w:rPr>
          <w:color w:val="231F20"/>
          <w:spacing w:val="-11"/>
        </w:rPr>
        <w:t> </w:t>
      </w:r>
      <w:r>
        <w:rPr>
          <w:color w:val="231F20"/>
        </w:rPr>
        <w:t>đến</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ý,</w:t>
      </w:r>
      <w:r>
        <w:rPr>
          <w:color w:val="231F20"/>
          <w:spacing w:val="-10"/>
        </w:rPr>
        <w:t> </w:t>
      </w:r>
      <w:r>
        <w:rPr>
          <w:color w:val="231F20"/>
        </w:rPr>
        <w:t>pháp</w:t>
      </w:r>
      <w:r>
        <w:rPr>
          <w:color w:val="231F20"/>
          <w:spacing w:val="-10"/>
        </w:rPr>
        <w:t> </w:t>
      </w:r>
      <w:r>
        <w:rPr>
          <w:color w:val="231F20"/>
        </w:rPr>
        <w:t>cũng</w:t>
      </w:r>
      <w:r>
        <w:rPr>
          <w:color w:val="231F20"/>
          <w:spacing w:val="-10"/>
        </w:rPr>
        <w:t> </w:t>
      </w:r>
      <w:r>
        <w:rPr>
          <w:color w:val="231F20"/>
        </w:rPr>
        <w:t>có</w:t>
      </w:r>
      <w:r>
        <w:rPr>
          <w:color w:val="231F20"/>
          <w:spacing w:val="-10"/>
        </w:rPr>
        <w:t> </w:t>
      </w:r>
      <w:r>
        <w:rPr>
          <w:color w:val="231F20"/>
        </w:rPr>
        <w:t>ba. Hoặc</w:t>
      </w:r>
      <w:r>
        <w:rPr>
          <w:color w:val="231F20"/>
          <w:spacing w:val="-6"/>
        </w:rPr>
        <w:t> </w:t>
      </w:r>
      <w:r>
        <w:rPr>
          <w:color w:val="231F20"/>
        </w:rPr>
        <w:t>thành</w:t>
      </w:r>
      <w:r>
        <w:rPr>
          <w:color w:val="231F20"/>
          <w:spacing w:val="-6"/>
        </w:rPr>
        <w:t> </w:t>
      </w:r>
      <w:r>
        <w:rPr>
          <w:color w:val="231F20"/>
        </w:rPr>
        <w:t>ba</w:t>
      </w:r>
      <w:r>
        <w:rPr>
          <w:color w:val="231F20"/>
          <w:spacing w:val="-5"/>
        </w:rPr>
        <w:t> </w:t>
      </w:r>
      <w:r>
        <w:rPr>
          <w:color w:val="231F20"/>
        </w:rPr>
        <w:t>mươi</w:t>
      </w:r>
      <w:r>
        <w:rPr>
          <w:color w:val="231F20"/>
          <w:spacing w:val="-6"/>
        </w:rPr>
        <w:t> </w:t>
      </w:r>
      <w:r>
        <w:rPr>
          <w:color w:val="231F20"/>
        </w:rPr>
        <w:t>sáu</w:t>
      </w:r>
      <w:r>
        <w:rPr>
          <w:color w:val="231F20"/>
          <w:spacing w:val="-6"/>
        </w:rPr>
        <w:t> </w:t>
      </w:r>
      <w:r>
        <w:rPr>
          <w:color w:val="231F20"/>
        </w:rPr>
        <w:t>tức</w:t>
      </w:r>
      <w:r>
        <w:rPr>
          <w:color w:val="231F20"/>
          <w:spacing w:val="-5"/>
        </w:rPr>
        <w:t> </w:t>
      </w:r>
      <w:r>
        <w:rPr>
          <w:color w:val="231F20"/>
        </w:rPr>
        <w:t>là</w:t>
      </w:r>
      <w:r>
        <w:rPr>
          <w:color w:val="231F20"/>
          <w:spacing w:val="-6"/>
        </w:rPr>
        <w:t> </w:t>
      </w:r>
      <w:r>
        <w:rPr>
          <w:color w:val="231F20"/>
        </w:rPr>
        <w:t>dựa</w:t>
      </w:r>
      <w:r>
        <w:rPr>
          <w:color w:val="231F20"/>
          <w:spacing w:val="-6"/>
        </w:rPr>
        <w:t> </w:t>
      </w:r>
      <w:r>
        <w:rPr>
          <w:color w:val="231F20"/>
        </w:rPr>
        <w:t>vào</w:t>
      </w:r>
      <w:r>
        <w:rPr>
          <w:color w:val="231F20"/>
          <w:spacing w:val="-5"/>
        </w:rPr>
        <w:t> </w:t>
      </w:r>
      <w:r>
        <w:rPr>
          <w:color w:val="231F20"/>
        </w:rPr>
        <w:t>nhãn</w:t>
      </w:r>
      <w:r>
        <w:rPr>
          <w:color w:val="231F20"/>
          <w:spacing w:val="-6"/>
        </w:rPr>
        <w:t> </w:t>
      </w:r>
      <w:r>
        <w:rPr>
          <w:color w:val="231F20"/>
        </w:rPr>
        <w:t>sắc</w:t>
      </w:r>
      <w:r>
        <w:rPr>
          <w:color w:val="231F20"/>
          <w:spacing w:val="-6"/>
        </w:rPr>
        <w:t> </w:t>
      </w:r>
      <w:r>
        <w:rPr>
          <w:color w:val="231F20"/>
        </w:rPr>
        <w:t>có</w:t>
      </w:r>
      <w:r>
        <w:rPr>
          <w:color w:val="231F20"/>
          <w:spacing w:val="-5"/>
        </w:rPr>
        <w:t> </w:t>
      </w:r>
      <w:r>
        <w:rPr>
          <w:color w:val="231F20"/>
        </w:rPr>
        <w:t>sáu,</w:t>
      </w:r>
      <w:r>
        <w:rPr>
          <w:color w:val="231F20"/>
          <w:spacing w:val="-6"/>
        </w:rPr>
        <w:t> </w:t>
      </w:r>
      <w:r>
        <w:rPr>
          <w:color w:val="231F20"/>
        </w:rPr>
        <w:t>cho</w:t>
      </w:r>
      <w:r>
        <w:rPr>
          <w:color w:val="231F20"/>
          <w:spacing w:val="-6"/>
        </w:rPr>
        <w:t> </w:t>
      </w:r>
      <w:r>
        <w:rPr>
          <w:color w:val="231F20"/>
        </w:rPr>
        <w:t>đến</w:t>
      </w:r>
      <w:r>
        <w:rPr>
          <w:color w:val="231F20"/>
          <w:spacing w:val="-5"/>
        </w:rPr>
        <w:t> </w:t>
      </w:r>
      <w:r>
        <w:rPr>
          <w:color w:val="231F20"/>
        </w:rPr>
        <w:t>dựa vào ý pháp cũng có</w:t>
      </w:r>
      <w:r>
        <w:rPr>
          <w:color w:val="231F20"/>
          <w:spacing w:val="-1"/>
        </w:rPr>
        <w:t> </w:t>
      </w:r>
      <w:r>
        <w:rPr>
          <w:color w:val="231F20"/>
        </w:rPr>
        <w:t>sáu.</w:t>
      </w:r>
    </w:p>
    <w:p>
      <w:pPr>
        <w:pStyle w:val="BodyText"/>
        <w:spacing w:line="273" w:lineRule="auto" w:before="108"/>
        <w:ind w:left="393" w:right="128"/>
      </w:pPr>
      <w:r>
        <w:rPr>
          <w:i/>
          <w:color w:val="231F20"/>
        </w:rPr>
        <w:t>Đáp: </w:t>
      </w:r>
      <w:r>
        <w:rPr>
          <w:color w:val="231F20"/>
        </w:rPr>
        <w:t>Trong đây là dùng chỗ dựa và đối tượng duyên để kiến lập sáu thứ.</w:t>
      </w:r>
    </w:p>
    <w:p>
      <w:pPr>
        <w:pStyle w:val="BodyText"/>
        <w:spacing w:line="273" w:lineRule="auto" w:before="112"/>
        <w:ind w:left="393" w:right="127"/>
      </w:pPr>
      <w:r>
        <w:rPr>
          <w:i/>
          <w:color w:val="231F20"/>
        </w:rPr>
        <w:t>Hỏi: </w:t>
      </w:r>
      <w:r>
        <w:rPr>
          <w:color w:val="231F20"/>
        </w:rPr>
        <w:t>Há không phải là đã nói nên thành mười tám, hoặc ba mươi sáu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 </w:t>
      </w:r>
      <w:r>
        <w:rPr>
          <w:color w:val="231F20"/>
        </w:rPr>
        <w:t>Không phải như </w:t>
      </w:r>
      <w:r>
        <w:rPr>
          <w:color w:val="231F20"/>
          <w:spacing w:val="-5"/>
        </w:rPr>
        <w:t>vậy. </w:t>
      </w:r>
      <w:r>
        <w:rPr>
          <w:color w:val="231F20"/>
        </w:rPr>
        <w:t>Vì sao? Vì trong đây là dựa chung vào căn của chủ thể nhận biết, đối tượng được nhận biết. Căn </w:t>
      </w:r>
      <w:r>
        <w:rPr>
          <w:color w:val="231F20"/>
          <w:spacing w:val="-7"/>
        </w:rPr>
        <w:t>là </w:t>
      </w:r>
      <w:r>
        <w:rPr>
          <w:color w:val="231F20"/>
        </w:rPr>
        <w:t>nghĩa</w:t>
      </w:r>
      <w:r>
        <w:rPr>
          <w:color w:val="231F20"/>
          <w:spacing w:val="-8"/>
        </w:rPr>
        <w:t> </w:t>
      </w:r>
      <w:r>
        <w:rPr>
          <w:color w:val="231F20"/>
        </w:rPr>
        <w:t>có</w:t>
      </w:r>
      <w:r>
        <w:rPr>
          <w:color w:val="231F20"/>
          <w:spacing w:val="-7"/>
        </w:rPr>
        <w:t> </w:t>
      </w:r>
      <w:r>
        <w:rPr>
          <w:color w:val="231F20"/>
        </w:rPr>
        <w:t>cảnh</w:t>
      </w:r>
      <w:r>
        <w:rPr>
          <w:color w:val="231F20"/>
          <w:spacing w:val="-7"/>
        </w:rPr>
        <w:t> </w:t>
      </w:r>
      <w:r>
        <w:rPr>
          <w:color w:val="231F20"/>
        </w:rPr>
        <w:t>giới,</w:t>
      </w:r>
      <w:r>
        <w:rPr>
          <w:color w:val="231F20"/>
          <w:spacing w:val="-7"/>
        </w:rPr>
        <w:t> </w:t>
      </w:r>
      <w:r>
        <w:rPr>
          <w:color w:val="231F20"/>
        </w:rPr>
        <w:t>hành</w:t>
      </w:r>
      <w:r>
        <w:rPr>
          <w:color w:val="231F20"/>
          <w:spacing w:val="-7"/>
        </w:rPr>
        <w:t> </w:t>
      </w:r>
      <w:r>
        <w:rPr>
          <w:color w:val="231F20"/>
        </w:rPr>
        <w:t>tướng</w:t>
      </w:r>
      <w:r>
        <w:rPr>
          <w:color w:val="231F20"/>
          <w:spacing w:val="-7"/>
        </w:rPr>
        <w:t> </w:t>
      </w:r>
      <w:r>
        <w:rPr>
          <w:color w:val="231F20"/>
        </w:rPr>
        <w:t>có</w:t>
      </w:r>
      <w:r>
        <w:rPr>
          <w:color w:val="231F20"/>
          <w:spacing w:val="-7"/>
        </w:rPr>
        <w:t> </w:t>
      </w:r>
      <w:r>
        <w:rPr>
          <w:color w:val="231F20"/>
        </w:rPr>
        <w:t>sai</w:t>
      </w:r>
      <w:r>
        <w:rPr>
          <w:color w:val="231F20"/>
          <w:spacing w:val="-7"/>
        </w:rPr>
        <w:t> </w:t>
      </w:r>
      <w:r>
        <w:rPr>
          <w:color w:val="231F20"/>
        </w:rPr>
        <w:t>khác</w:t>
      </w:r>
      <w:r>
        <w:rPr>
          <w:color w:val="231F20"/>
          <w:spacing w:val="-7"/>
        </w:rPr>
        <w:t> </w:t>
      </w:r>
      <w:r>
        <w:rPr>
          <w:color w:val="231F20"/>
        </w:rPr>
        <w:t>của</w:t>
      </w:r>
      <w:r>
        <w:rPr>
          <w:color w:val="231F20"/>
          <w:spacing w:val="-7"/>
        </w:rPr>
        <w:t> </w:t>
      </w:r>
      <w:r>
        <w:rPr>
          <w:color w:val="231F20"/>
        </w:rPr>
        <w:t>cảnh</w:t>
      </w:r>
      <w:r>
        <w:rPr>
          <w:color w:val="231F20"/>
          <w:spacing w:val="-7"/>
        </w:rPr>
        <w:t> </w:t>
      </w:r>
      <w:r>
        <w:rPr>
          <w:color w:val="231F20"/>
        </w:rPr>
        <w:t>giới</w:t>
      </w:r>
      <w:r>
        <w:rPr>
          <w:color w:val="231F20"/>
          <w:spacing w:val="-8"/>
        </w:rPr>
        <w:t> </w:t>
      </w:r>
      <w:r>
        <w:rPr>
          <w:color w:val="231F20"/>
        </w:rPr>
        <w:t>để</w:t>
      </w:r>
      <w:r>
        <w:rPr>
          <w:color w:val="231F20"/>
          <w:spacing w:val="-7"/>
        </w:rPr>
        <w:t> </w:t>
      </w:r>
      <w:r>
        <w:rPr>
          <w:color w:val="231F20"/>
        </w:rPr>
        <w:t>kiến</w:t>
      </w:r>
      <w:r>
        <w:rPr>
          <w:color w:val="231F20"/>
          <w:spacing w:val="-7"/>
        </w:rPr>
        <w:t> </w:t>
      </w:r>
      <w:r>
        <w:rPr>
          <w:color w:val="231F20"/>
          <w:spacing w:val="-3"/>
        </w:rPr>
        <w:t>lập. </w:t>
      </w:r>
      <w:r>
        <w:rPr>
          <w:color w:val="231F20"/>
        </w:rPr>
        <w:t>Nếu dựa vào sát-na tương tục có sai biệt thì có vô lượng. Nay lược nói như </w:t>
      </w:r>
      <w:r>
        <w:rPr>
          <w:color w:val="231F20"/>
          <w:spacing w:val="-9"/>
        </w:rPr>
        <w:t>vậy.</w:t>
      </w:r>
    </w:p>
    <w:p>
      <w:pPr>
        <w:pStyle w:val="ListParagraph"/>
        <w:numPr>
          <w:ilvl w:val="0"/>
          <w:numId w:val="74"/>
        </w:numPr>
        <w:tabs>
          <w:tab w:pos="870" w:val="left" w:leader="none"/>
        </w:tabs>
        <w:spacing w:line="271" w:lineRule="auto" w:before="107" w:after="0"/>
        <w:ind w:left="110" w:right="411" w:firstLine="566"/>
        <w:jc w:val="both"/>
        <w:rPr>
          <w:sz w:val="26"/>
        </w:rPr>
      </w:pPr>
      <w:r>
        <w:rPr>
          <w:i/>
          <w:color w:val="231F20"/>
          <w:sz w:val="26"/>
        </w:rPr>
        <w:t>Có những kẻ khởi kiến chấp này: </w:t>
      </w:r>
      <w:r>
        <w:rPr>
          <w:color w:val="231F20"/>
          <w:sz w:val="26"/>
        </w:rPr>
        <w:t>Thọ nhận năm dục diệu</w:t>
      </w:r>
      <w:r>
        <w:rPr>
          <w:color w:val="231F20"/>
          <w:spacing w:val="-41"/>
          <w:sz w:val="26"/>
        </w:rPr>
        <w:t> </w:t>
      </w:r>
      <w:r>
        <w:rPr>
          <w:color w:val="231F20"/>
          <w:sz w:val="26"/>
        </w:rPr>
        <w:t>gọi là đạt được Niết-bàn của hiện pháp bậc nhất. Đây là nhận lấy pháp kém cho là hơn, là kiến thủ, do kiến khổ đoạn</w:t>
      </w:r>
      <w:r>
        <w:rPr>
          <w:color w:val="231F20"/>
          <w:spacing w:val="-2"/>
          <w:sz w:val="26"/>
        </w:rPr>
        <w:t> </w:t>
      </w:r>
      <w:r>
        <w:rPr>
          <w:color w:val="231F20"/>
          <w:sz w:val="26"/>
        </w:rPr>
        <w:t>trừ.</w:t>
      </w:r>
    </w:p>
    <w:p>
      <w:pPr>
        <w:pStyle w:val="ListParagraph"/>
        <w:numPr>
          <w:ilvl w:val="0"/>
          <w:numId w:val="74"/>
        </w:numPr>
        <w:tabs>
          <w:tab w:pos="878" w:val="left" w:leader="none"/>
        </w:tabs>
        <w:spacing w:line="271" w:lineRule="auto" w:before="114" w:after="0"/>
        <w:ind w:left="110" w:right="409" w:firstLine="566"/>
        <w:jc w:val="both"/>
        <w:rPr>
          <w:sz w:val="26"/>
        </w:rPr>
      </w:pPr>
      <w:r>
        <w:rPr>
          <w:i/>
          <w:color w:val="231F20"/>
          <w:sz w:val="26"/>
        </w:rPr>
        <w:t>Có những kẻ khởi kiến chấp này: </w:t>
      </w:r>
      <w:r>
        <w:rPr>
          <w:color w:val="231F20"/>
          <w:sz w:val="26"/>
        </w:rPr>
        <w:t>Lìa dục ác, pháp bất thiên, có tầm có tứ, ly sinh hỷ lạc, nhập tĩnh lự thứ nhất, trụ đầy đủ, gọi là đạt</w:t>
      </w:r>
      <w:r>
        <w:rPr>
          <w:color w:val="231F20"/>
          <w:spacing w:val="-8"/>
          <w:sz w:val="26"/>
        </w:rPr>
        <w:t> </w:t>
      </w:r>
      <w:r>
        <w:rPr>
          <w:color w:val="231F20"/>
          <w:sz w:val="26"/>
        </w:rPr>
        <w:t>được</w:t>
      </w:r>
      <w:r>
        <w:rPr>
          <w:color w:val="231F20"/>
          <w:spacing w:val="-8"/>
          <w:sz w:val="26"/>
        </w:rPr>
        <w:t> </w:t>
      </w:r>
      <w:r>
        <w:rPr>
          <w:color w:val="231F20"/>
          <w:sz w:val="26"/>
        </w:rPr>
        <w:t>Niết-bàn</w:t>
      </w:r>
      <w:r>
        <w:rPr>
          <w:color w:val="231F20"/>
          <w:spacing w:val="-7"/>
          <w:sz w:val="26"/>
        </w:rPr>
        <w:t> </w:t>
      </w:r>
      <w:r>
        <w:rPr>
          <w:color w:val="231F20"/>
          <w:sz w:val="26"/>
        </w:rPr>
        <w:t>của</w:t>
      </w:r>
      <w:r>
        <w:rPr>
          <w:color w:val="231F20"/>
          <w:spacing w:val="-8"/>
          <w:sz w:val="26"/>
        </w:rPr>
        <w:t> </w:t>
      </w:r>
      <w:r>
        <w:rPr>
          <w:color w:val="231F20"/>
          <w:sz w:val="26"/>
        </w:rPr>
        <w:t>hiện</w:t>
      </w:r>
      <w:r>
        <w:rPr>
          <w:color w:val="231F20"/>
          <w:spacing w:val="-7"/>
          <w:sz w:val="26"/>
        </w:rPr>
        <w:t> </w:t>
      </w:r>
      <w:r>
        <w:rPr>
          <w:color w:val="231F20"/>
          <w:sz w:val="26"/>
        </w:rPr>
        <w:t>pháp</w:t>
      </w:r>
      <w:r>
        <w:rPr>
          <w:color w:val="231F20"/>
          <w:spacing w:val="-8"/>
          <w:sz w:val="26"/>
        </w:rPr>
        <w:t> </w:t>
      </w:r>
      <w:r>
        <w:rPr>
          <w:color w:val="231F20"/>
          <w:sz w:val="26"/>
        </w:rPr>
        <w:t>bậc</w:t>
      </w:r>
      <w:r>
        <w:rPr>
          <w:color w:val="231F20"/>
          <w:spacing w:val="-7"/>
          <w:sz w:val="26"/>
        </w:rPr>
        <w:t> </w:t>
      </w:r>
      <w:r>
        <w:rPr>
          <w:color w:val="231F20"/>
          <w:sz w:val="26"/>
        </w:rPr>
        <w:t>nhất.</w:t>
      </w:r>
      <w:r>
        <w:rPr>
          <w:color w:val="231F20"/>
          <w:spacing w:val="-12"/>
          <w:sz w:val="26"/>
        </w:rPr>
        <w:t> </w:t>
      </w:r>
      <w:r>
        <w:rPr>
          <w:color w:val="231F20"/>
          <w:sz w:val="26"/>
        </w:rPr>
        <w:t>Tầm</w:t>
      </w:r>
      <w:r>
        <w:rPr>
          <w:color w:val="231F20"/>
          <w:spacing w:val="-7"/>
          <w:sz w:val="26"/>
        </w:rPr>
        <w:t> </w:t>
      </w:r>
      <w:r>
        <w:rPr>
          <w:color w:val="231F20"/>
          <w:sz w:val="26"/>
        </w:rPr>
        <w:t>tứ</w:t>
      </w:r>
      <w:r>
        <w:rPr>
          <w:color w:val="231F20"/>
          <w:spacing w:val="-8"/>
          <w:sz w:val="26"/>
        </w:rPr>
        <w:t> </w:t>
      </w:r>
      <w:r>
        <w:rPr>
          <w:color w:val="231F20"/>
          <w:sz w:val="26"/>
        </w:rPr>
        <w:t>tịch</w:t>
      </w:r>
      <w:r>
        <w:rPr>
          <w:color w:val="231F20"/>
          <w:spacing w:val="-7"/>
          <w:sz w:val="26"/>
        </w:rPr>
        <w:t> </w:t>
      </w:r>
      <w:r>
        <w:rPr>
          <w:color w:val="231F20"/>
          <w:sz w:val="26"/>
        </w:rPr>
        <w:t>tĩnh,</w:t>
      </w:r>
      <w:r>
        <w:rPr>
          <w:color w:val="231F20"/>
          <w:spacing w:val="-8"/>
          <w:sz w:val="26"/>
        </w:rPr>
        <w:t> </w:t>
      </w:r>
      <w:r>
        <w:rPr>
          <w:color w:val="231F20"/>
          <w:sz w:val="26"/>
        </w:rPr>
        <w:t>nội</w:t>
      </w:r>
      <w:r>
        <w:rPr>
          <w:color w:val="231F20"/>
          <w:spacing w:val="-7"/>
          <w:sz w:val="26"/>
        </w:rPr>
        <w:t> </w:t>
      </w:r>
      <w:r>
        <w:rPr>
          <w:color w:val="231F20"/>
          <w:sz w:val="26"/>
        </w:rPr>
        <w:t>đẳng tịnh, tâm tánh một nẻo, không tầm không tứ, định sinh hỷ lạc, </w:t>
      </w:r>
      <w:r>
        <w:rPr>
          <w:color w:val="231F20"/>
          <w:spacing w:val="-3"/>
          <w:sz w:val="26"/>
        </w:rPr>
        <w:t>nhập </w:t>
      </w:r>
      <w:r>
        <w:rPr>
          <w:color w:val="231F20"/>
          <w:sz w:val="26"/>
        </w:rPr>
        <w:t>tĩnh</w:t>
      </w:r>
      <w:r>
        <w:rPr>
          <w:color w:val="231F20"/>
          <w:spacing w:val="-13"/>
          <w:sz w:val="26"/>
        </w:rPr>
        <w:t> </w:t>
      </w:r>
      <w:r>
        <w:rPr>
          <w:color w:val="231F20"/>
          <w:sz w:val="26"/>
        </w:rPr>
        <w:t>lự</w:t>
      </w:r>
      <w:r>
        <w:rPr>
          <w:color w:val="231F20"/>
          <w:spacing w:val="-12"/>
          <w:sz w:val="26"/>
        </w:rPr>
        <w:t> </w:t>
      </w:r>
      <w:r>
        <w:rPr>
          <w:color w:val="231F20"/>
          <w:sz w:val="26"/>
        </w:rPr>
        <w:t>thứ</w:t>
      </w:r>
      <w:r>
        <w:rPr>
          <w:color w:val="231F20"/>
          <w:spacing w:val="-13"/>
          <w:sz w:val="26"/>
        </w:rPr>
        <w:t> </w:t>
      </w:r>
      <w:r>
        <w:rPr>
          <w:color w:val="231F20"/>
          <w:sz w:val="26"/>
        </w:rPr>
        <w:t>hai,</w:t>
      </w:r>
      <w:r>
        <w:rPr>
          <w:color w:val="231F20"/>
          <w:spacing w:val="-12"/>
          <w:sz w:val="26"/>
        </w:rPr>
        <w:t> </w:t>
      </w:r>
      <w:r>
        <w:rPr>
          <w:color w:val="231F20"/>
          <w:sz w:val="26"/>
        </w:rPr>
        <w:t>trụ</w:t>
      </w:r>
      <w:r>
        <w:rPr>
          <w:color w:val="231F20"/>
          <w:spacing w:val="-13"/>
          <w:sz w:val="26"/>
        </w:rPr>
        <w:t> </w:t>
      </w:r>
      <w:r>
        <w:rPr>
          <w:color w:val="231F20"/>
          <w:sz w:val="26"/>
        </w:rPr>
        <w:t>đầy</w:t>
      </w:r>
      <w:r>
        <w:rPr>
          <w:color w:val="231F20"/>
          <w:spacing w:val="-12"/>
          <w:sz w:val="26"/>
        </w:rPr>
        <w:t> </w:t>
      </w:r>
      <w:r>
        <w:rPr>
          <w:color w:val="231F20"/>
          <w:sz w:val="26"/>
        </w:rPr>
        <w:t>đủ,</w:t>
      </w:r>
      <w:r>
        <w:rPr>
          <w:color w:val="231F20"/>
          <w:spacing w:val="-13"/>
          <w:sz w:val="26"/>
        </w:rPr>
        <w:t> </w:t>
      </w:r>
      <w:r>
        <w:rPr>
          <w:color w:val="231F20"/>
          <w:sz w:val="26"/>
        </w:rPr>
        <w:t>gọi</w:t>
      </w:r>
      <w:r>
        <w:rPr>
          <w:color w:val="231F20"/>
          <w:spacing w:val="-12"/>
          <w:sz w:val="26"/>
        </w:rPr>
        <w:t> </w:t>
      </w:r>
      <w:r>
        <w:rPr>
          <w:color w:val="231F20"/>
          <w:sz w:val="26"/>
        </w:rPr>
        <w:t>là</w:t>
      </w:r>
      <w:r>
        <w:rPr>
          <w:color w:val="231F20"/>
          <w:spacing w:val="-13"/>
          <w:sz w:val="26"/>
        </w:rPr>
        <w:t> </w:t>
      </w:r>
      <w:r>
        <w:rPr>
          <w:color w:val="231F20"/>
          <w:sz w:val="26"/>
        </w:rPr>
        <w:t>đạt</w:t>
      </w:r>
      <w:r>
        <w:rPr>
          <w:color w:val="231F20"/>
          <w:spacing w:val="-12"/>
          <w:sz w:val="26"/>
        </w:rPr>
        <w:t> </w:t>
      </w:r>
      <w:r>
        <w:rPr>
          <w:color w:val="231F20"/>
          <w:sz w:val="26"/>
        </w:rPr>
        <w:t>được</w:t>
      </w:r>
      <w:r>
        <w:rPr>
          <w:color w:val="231F20"/>
          <w:spacing w:val="-12"/>
          <w:sz w:val="26"/>
        </w:rPr>
        <w:t> </w:t>
      </w:r>
      <w:r>
        <w:rPr>
          <w:color w:val="231F20"/>
          <w:sz w:val="26"/>
        </w:rPr>
        <w:t>Niết-bàn</w:t>
      </w:r>
      <w:r>
        <w:rPr>
          <w:color w:val="231F20"/>
          <w:spacing w:val="-13"/>
          <w:sz w:val="26"/>
        </w:rPr>
        <w:t> </w:t>
      </w:r>
      <w:r>
        <w:rPr>
          <w:color w:val="231F20"/>
          <w:sz w:val="26"/>
        </w:rPr>
        <w:t>của</w:t>
      </w:r>
      <w:r>
        <w:rPr>
          <w:color w:val="231F20"/>
          <w:spacing w:val="-12"/>
          <w:sz w:val="26"/>
        </w:rPr>
        <w:t> </w:t>
      </w:r>
      <w:r>
        <w:rPr>
          <w:color w:val="231F20"/>
          <w:sz w:val="26"/>
        </w:rPr>
        <w:t>hiện</w:t>
      </w:r>
      <w:r>
        <w:rPr>
          <w:color w:val="231F20"/>
          <w:spacing w:val="-13"/>
          <w:sz w:val="26"/>
        </w:rPr>
        <w:t> </w:t>
      </w:r>
      <w:r>
        <w:rPr>
          <w:color w:val="231F20"/>
          <w:sz w:val="26"/>
        </w:rPr>
        <w:t>pháp</w:t>
      </w:r>
      <w:r>
        <w:rPr>
          <w:color w:val="231F20"/>
          <w:spacing w:val="-12"/>
          <w:sz w:val="26"/>
        </w:rPr>
        <w:t> </w:t>
      </w:r>
      <w:r>
        <w:rPr>
          <w:color w:val="231F20"/>
          <w:sz w:val="26"/>
        </w:rPr>
        <w:t>bậc nhất.</w:t>
      </w:r>
      <w:r>
        <w:rPr>
          <w:color w:val="231F20"/>
          <w:spacing w:val="-4"/>
          <w:sz w:val="26"/>
        </w:rPr>
        <w:t> </w:t>
      </w:r>
      <w:r>
        <w:rPr>
          <w:color w:val="231F20"/>
          <w:sz w:val="26"/>
        </w:rPr>
        <w:t>Lìa</w:t>
      </w:r>
      <w:r>
        <w:rPr>
          <w:color w:val="231F20"/>
          <w:spacing w:val="-4"/>
          <w:sz w:val="26"/>
        </w:rPr>
        <w:t> </w:t>
      </w:r>
      <w:r>
        <w:rPr>
          <w:color w:val="231F20"/>
          <w:sz w:val="26"/>
        </w:rPr>
        <w:t>hỷ</w:t>
      </w:r>
      <w:r>
        <w:rPr>
          <w:color w:val="231F20"/>
          <w:spacing w:val="-4"/>
          <w:sz w:val="26"/>
        </w:rPr>
        <w:t> </w:t>
      </w:r>
      <w:r>
        <w:rPr>
          <w:color w:val="231F20"/>
          <w:sz w:val="26"/>
        </w:rPr>
        <w:t>trụ</w:t>
      </w:r>
      <w:r>
        <w:rPr>
          <w:color w:val="231F20"/>
          <w:spacing w:val="-4"/>
          <w:sz w:val="26"/>
        </w:rPr>
        <w:t> </w:t>
      </w:r>
      <w:r>
        <w:rPr>
          <w:color w:val="231F20"/>
          <w:sz w:val="26"/>
        </w:rPr>
        <w:t>xả,</w:t>
      </w:r>
      <w:r>
        <w:rPr>
          <w:color w:val="231F20"/>
          <w:spacing w:val="-4"/>
          <w:sz w:val="26"/>
        </w:rPr>
        <w:t> </w:t>
      </w:r>
      <w:r>
        <w:rPr>
          <w:color w:val="231F20"/>
          <w:sz w:val="26"/>
        </w:rPr>
        <w:t>chánh</w:t>
      </w:r>
      <w:r>
        <w:rPr>
          <w:color w:val="231F20"/>
          <w:spacing w:val="-4"/>
          <w:sz w:val="26"/>
        </w:rPr>
        <w:t> </w:t>
      </w:r>
      <w:r>
        <w:rPr>
          <w:color w:val="231F20"/>
          <w:sz w:val="26"/>
        </w:rPr>
        <w:t>niệm,</w:t>
      </w:r>
      <w:r>
        <w:rPr>
          <w:color w:val="231F20"/>
          <w:spacing w:val="-4"/>
          <w:sz w:val="26"/>
        </w:rPr>
        <w:t> </w:t>
      </w:r>
      <w:r>
        <w:rPr>
          <w:color w:val="231F20"/>
          <w:sz w:val="26"/>
        </w:rPr>
        <w:t>chánh</w:t>
      </w:r>
      <w:r>
        <w:rPr>
          <w:color w:val="231F20"/>
          <w:spacing w:val="-4"/>
          <w:sz w:val="26"/>
        </w:rPr>
        <w:t> </w:t>
      </w:r>
      <w:r>
        <w:rPr>
          <w:color w:val="231F20"/>
          <w:sz w:val="26"/>
        </w:rPr>
        <w:t>tri,</w:t>
      </w:r>
      <w:r>
        <w:rPr>
          <w:color w:val="231F20"/>
          <w:spacing w:val="-4"/>
          <w:sz w:val="26"/>
        </w:rPr>
        <w:t> </w:t>
      </w:r>
      <w:r>
        <w:rPr>
          <w:color w:val="231F20"/>
          <w:sz w:val="26"/>
        </w:rPr>
        <w:t>thân</w:t>
      </w:r>
      <w:r>
        <w:rPr>
          <w:color w:val="231F20"/>
          <w:spacing w:val="-4"/>
          <w:sz w:val="26"/>
        </w:rPr>
        <w:t> </w:t>
      </w:r>
      <w:r>
        <w:rPr>
          <w:color w:val="231F20"/>
          <w:sz w:val="26"/>
        </w:rPr>
        <w:t>thọ</w:t>
      </w:r>
      <w:r>
        <w:rPr>
          <w:color w:val="231F20"/>
          <w:spacing w:val="-4"/>
          <w:sz w:val="26"/>
        </w:rPr>
        <w:t> </w:t>
      </w:r>
      <w:r>
        <w:rPr>
          <w:color w:val="231F20"/>
          <w:sz w:val="26"/>
        </w:rPr>
        <w:t>lạc,</w:t>
      </w:r>
      <w:r>
        <w:rPr>
          <w:color w:val="231F20"/>
          <w:spacing w:val="-9"/>
          <w:sz w:val="26"/>
        </w:rPr>
        <w:t> </w:t>
      </w:r>
      <w:r>
        <w:rPr>
          <w:color w:val="231F20"/>
          <w:sz w:val="26"/>
        </w:rPr>
        <w:t>Thánh</w:t>
      </w:r>
      <w:r>
        <w:rPr>
          <w:color w:val="231F20"/>
          <w:spacing w:val="-4"/>
          <w:sz w:val="26"/>
        </w:rPr>
        <w:t> </w:t>
      </w:r>
      <w:r>
        <w:rPr>
          <w:color w:val="231F20"/>
          <w:sz w:val="26"/>
        </w:rPr>
        <w:t>nói</w:t>
      </w:r>
      <w:r>
        <w:rPr>
          <w:color w:val="231F20"/>
          <w:spacing w:val="-4"/>
          <w:sz w:val="26"/>
        </w:rPr>
        <w:t> </w:t>
      </w:r>
      <w:r>
        <w:rPr>
          <w:color w:val="231F20"/>
          <w:sz w:val="26"/>
        </w:rPr>
        <w:t>có thể bỏ, đầy đủ niệm trụ, lạc trụ, nhập tĩnh lự thứ ba, trụ đầy đủ, gọi là đạt được Niết-bàn của hiện pháp bậc nhất. Đoạn lạc đoạn khổ, hỷ ưu ở trước đã hết, không khổ không lạc, xả niệm thanh tịnh, </w:t>
      </w:r>
      <w:r>
        <w:rPr>
          <w:color w:val="231F20"/>
          <w:spacing w:val="-3"/>
          <w:sz w:val="26"/>
        </w:rPr>
        <w:t>nhập </w:t>
      </w:r>
      <w:r>
        <w:rPr>
          <w:color w:val="231F20"/>
          <w:sz w:val="26"/>
        </w:rPr>
        <w:t>tĩnh</w:t>
      </w:r>
      <w:r>
        <w:rPr>
          <w:color w:val="231F20"/>
          <w:spacing w:val="-6"/>
          <w:sz w:val="26"/>
        </w:rPr>
        <w:t> </w:t>
      </w:r>
      <w:r>
        <w:rPr>
          <w:color w:val="231F20"/>
          <w:sz w:val="26"/>
        </w:rPr>
        <w:t>lự</w:t>
      </w:r>
      <w:r>
        <w:rPr>
          <w:color w:val="231F20"/>
          <w:spacing w:val="-5"/>
          <w:sz w:val="26"/>
        </w:rPr>
        <w:t> </w:t>
      </w:r>
      <w:r>
        <w:rPr>
          <w:color w:val="231F20"/>
          <w:sz w:val="26"/>
        </w:rPr>
        <w:t>thứ</w:t>
      </w:r>
      <w:r>
        <w:rPr>
          <w:color w:val="231F20"/>
          <w:spacing w:val="-6"/>
          <w:sz w:val="26"/>
        </w:rPr>
        <w:t> </w:t>
      </w:r>
      <w:r>
        <w:rPr>
          <w:color w:val="231F20"/>
          <w:sz w:val="26"/>
        </w:rPr>
        <w:t>tư,</w:t>
      </w:r>
      <w:r>
        <w:rPr>
          <w:color w:val="231F20"/>
          <w:spacing w:val="-5"/>
          <w:sz w:val="26"/>
        </w:rPr>
        <w:t> </w:t>
      </w:r>
      <w:r>
        <w:rPr>
          <w:color w:val="231F20"/>
          <w:sz w:val="26"/>
        </w:rPr>
        <w:t>trụ</w:t>
      </w:r>
      <w:r>
        <w:rPr>
          <w:color w:val="231F20"/>
          <w:spacing w:val="-6"/>
          <w:sz w:val="26"/>
        </w:rPr>
        <w:t> </w:t>
      </w:r>
      <w:r>
        <w:rPr>
          <w:color w:val="231F20"/>
          <w:sz w:val="26"/>
        </w:rPr>
        <w:t>đầy</w:t>
      </w:r>
      <w:r>
        <w:rPr>
          <w:color w:val="231F20"/>
          <w:spacing w:val="-5"/>
          <w:sz w:val="26"/>
        </w:rPr>
        <w:t> </w:t>
      </w:r>
      <w:r>
        <w:rPr>
          <w:color w:val="231F20"/>
          <w:sz w:val="26"/>
        </w:rPr>
        <w:t>đủ,</w:t>
      </w:r>
      <w:r>
        <w:rPr>
          <w:color w:val="231F20"/>
          <w:spacing w:val="-6"/>
          <w:sz w:val="26"/>
        </w:rPr>
        <w:t> </w:t>
      </w:r>
      <w:r>
        <w:rPr>
          <w:color w:val="231F20"/>
          <w:sz w:val="26"/>
        </w:rPr>
        <w:t>gọi</w:t>
      </w:r>
      <w:r>
        <w:rPr>
          <w:color w:val="231F20"/>
          <w:spacing w:val="-5"/>
          <w:sz w:val="26"/>
        </w:rPr>
        <w:t> </w:t>
      </w:r>
      <w:r>
        <w:rPr>
          <w:color w:val="231F20"/>
          <w:sz w:val="26"/>
        </w:rPr>
        <w:t>là</w:t>
      </w:r>
      <w:r>
        <w:rPr>
          <w:color w:val="231F20"/>
          <w:spacing w:val="-6"/>
          <w:sz w:val="26"/>
        </w:rPr>
        <w:t> </w:t>
      </w:r>
      <w:r>
        <w:rPr>
          <w:color w:val="231F20"/>
          <w:sz w:val="26"/>
        </w:rPr>
        <w:t>đạt</w:t>
      </w:r>
      <w:r>
        <w:rPr>
          <w:color w:val="231F20"/>
          <w:spacing w:val="-5"/>
          <w:sz w:val="26"/>
        </w:rPr>
        <w:t> </w:t>
      </w:r>
      <w:r>
        <w:rPr>
          <w:color w:val="231F20"/>
          <w:sz w:val="26"/>
        </w:rPr>
        <w:t>được</w:t>
      </w:r>
      <w:r>
        <w:rPr>
          <w:color w:val="231F20"/>
          <w:spacing w:val="-5"/>
          <w:sz w:val="26"/>
        </w:rPr>
        <w:t> </w:t>
      </w:r>
      <w:r>
        <w:rPr>
          <w:color w:val="231F20"/>
          <w:sz w:val="26"/>
        </w:rPr>
        <w:t>Niết-bàn</w:t>
      </w:r>
      <w:r>
        <w:rPr>
          <w:color w:val="231F20"/>
          <w:spacing w:val="-6"/>
          <w:sz w:val="26"/>
        </w:rPr>
        <w:t> </w:t>
      </w:r>
      <w:r>
        <w:rPr>
          <w:color w:val="231F20"/>
          <w:sz w:val="26"/>
        </w:rPr>
        <w:t>của</w:t>
      </w:r>
      <w:r>
        <w:rPr>
          <w:color w:val="231F20"/>
          <w:spacing w:val="-5"/>
          <w:sz w:val="26"/>
        </w:rPr>
        <w:t> </w:t>
      </w:r>
      <w:r>
        <w:rPr>
          <w:color w:val="231F20"/>
          <w:sz w:val="26"/>
        </w:rPr>
        <w:t>hiện</w:t>
      </w:r>
      <w:r>
        <w:rPr>
          <w:color w:val="231F20"/>
          <w:spacing w:val="-6"/>
          <w:sz w:val="26"/>
        </w:rPr>
        <w:t> </w:t>
      </w:r>
      <w:r>
        <w:rPr>
          <w:color w:val="231F20"/>
          <w:sz w:val="26"/>
        </w:rPr>
        <w:t>pháp</w:t>
      </w:r>
      <w:r>
        <w:rPr>
          <w:color w:val="231F20"/>
          <w:spacing w:val="-5"/>
          <w:sz w:val="26"/>
        </w:rPr>
        <w:t> </w:t>
      </w:r>
      <w:r>
        <w:rPr>
          <w:color w:val="231F20"/>
          <w:sz w:val="26"/>
        </w:rPr>
        <w:t>bậc nhất. Đây là nhận lấy pháp kém cho là hơn, là kiến thủ, do kiến </w:t>
      </w:r>
      <w:r>
        <w:rPr>
          <w:color w:val="231F20"/>
          <w:spacing w:val="-4"/>
          <w:sz w:val="26"/>
        </w:rPr>
        <w:t>khổ </w:t>
      </w:r>
      <w:r>
        <w:rPr>
          <w:color w:val="231F20"/>
          <w:sz w:val="26"/>
        </w:rPr>
        <w:t>đoạn trừ.</w:t>
      </w:r>
    </w:p>
    <w:p>
      <w:pPr>
        <w:pStyle w:val="BodyText"/>
        <w:spacing w:before="115"/>
        <w:ind w:left="677" w:firstLine="0"/>
      </w:pPr>
      <w:r>
        <w:rPr>
          <w:color w:val="231F20"/>
        </w:rPr>
        <w:t>Thọ nhận năm dục diệu: Là người và các trời thuộc cõi dục.</w:t>
      </w:r>
    </w:p>
    <w:p>
      <w:pPr>
        <w:pStyle w:val="BodyText"/>
        <w:spacing w:line="271" w:lineRule="auto" w:before="153"/>
        <w:ind w:right="410"/>
      </w:pP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4"/>
        </w:rPr>
        <w:t> </w:t>
      </w:r>
      <w:r>
        <w:rPr>
          <w:color w:val="231F20"/>
        </w:rPr>
        <w:t>Chỉ</w:t>
      </w:r>
      <w:r>
        <w:rPr>
          <w:color w:val="231F20"/>
          <w:spacing w:val="-4"/>
        </w:rPr>
        <w:t> </w:t>
      </w:r>
      <w:r>
        <w:rPr>
          <w:color w:val="231F20"/>
        </w:rPr>
        <w:t>có</w:t>
      </w:r>
      <w:r>
        <w:rPr>
          <w:color w:val="231F20"/>
          <w:spacing w:val="-4"/>
        </w:rPr>
        <w:t> </w:t>
      </w:r>
      <w:r>
        <w:rPr>
          <w:color w:val="231F20"/>
        </w:rPr>
        <w:t>các</w:t>
      </w:r>
      <w:r>
        <w:rPr>
          <w:color w:val="231F20"/>
          <w:spacing w:val="-4"/>
        </w:rPr>
        <w:t> </w:t>
      </w:r>
      <w:r>
        <w:rPr>
          <w:color w:val="231F20"/>
        </w:rPr>
        <w:t>trời</w:t>
      </w:r>
      <w:r>
        <w:rPr>
          <w:color w:val="231F20"/>
          <w:spacing w:val="-4"/>
        </w:rPr>
        <w:t> </w:t>
      </w:r>
      <w:r>
        <w:rPr>
          <w:color w:val="231F20"/>
        </w:rPr>
        <w:t>thuộc</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do</w:t>
      </w:r>
      <w:r>
        <w:rPr>
          <w:color w:val="231F20"/>
          <w:spacing w:val="-4"/>
        </w:rPr>
        <w:t> </w:t>
      </w:r>
      <w:r>
        <w:rPr>
          <w:color w:val="231F20"/>
        </w:rPr>
        <w:t>năm</w:t>
      </w:r>
      <w:r>
        <w:rPr>
          <w:color w:val="231F20"/>
          <w:spacing w:val="-4"/>
        </w:rPr>
        <w:t> </w:t>
      </w:r>
      <w:r>
        <w:rPr>
          <w:color w:val="231F20"/>
        </w:rPr>
        <w:t>dục</w:t>
      </w:r>
      <w:r>
        <w:rPr>
          <w:color w:val="231F20"/>
          <w:spacing w:val="-4"/>
        </w:rPr>
        <w:t> </w:t>
      </w:r>
      <w:r>
        <w:rPr>
          <w:color w:val="231F20"/>
        </w:rPr>
        <w:t>kia</w:t>
      </w:r>
      <w:r>
        <w:rPr>
          <w:color w:val="231F20"/>
          <w:spacing w:val="-4"/>
        </w:rPr>
        <w:t> </w:t>
      </w:r>
      <w:r>
        <w:rPr>
          <w:color w:val="231F20"/>
        </w:rPr>
        <w:t>là thắng diệu tột bậc.</w:t>
      </w:r>
    </w:p>
    <w:p>
      <w:pPr>
        <w:pStyle w:val="BodyText"/>
        <w:spacing w:line="271" w:lineRule="auto"/>
        <w:ind w:right="412"/>
      </w:pPr>
      <w:r>
        <w:rPr>
          <w:color w:val="231F20"/>
        </w:rPr>
        <w:t>Niết-bàn của hiện pháp: Nghĩa là ở nơi thân hiện tại đạt được Niết-bàn.</w:t>
      </w:r>
    </w:p>
    <w:p>
      <w:pPr>
        <w:pStyle w:val="BodyText"/>
        <w:spacing w:before="113"/>
        <w:ind w:left="677" w:firstLine="0"/>
      </w:pPr>
      <w:r>
        <w:rPr>
          <w:i/>
          <w:color w:val="231F20"/>
        </w:rPr>
        <w:t>Hỏi: </w:t>
      </w:r>
      <w:r>
        <w:rPr>
          <w:color w:val="231F20"/>
        </w:rPr>
        <w:t>Ở đây vì sao thành kiến thủ?</w:t>
      </w:r>
    </w:p>
    <w:p>
      <w:pPr>
        <w:pStyle w:val="BodyText"/>
        <w:spacing w:line="271" w:lineRule="auto" w:before="153"/>
        <w:ind w:right="411"/>
      </w:pPr>
      <w:r>
        <w:rPr>
          <w:i/>
          <w:color w:val="231F20"/>
        </w:rPr>
        <w:t>Đáp: </w:t>
      </w:r>
      <w:r>
        <w:rPr>
          <w:color w:val="231F20"/>
        </w:rPr>
        <w:t>Năm dục diệu là pháp có cấu, có uế, có độc, có đục, là pháp thấp kém. Ngoại đạo kia chấp cho là đồng với các lạc như</w:t>
      </w:r>
      <w:r>
        <w:rPr>
          <w:color w:val="231F20"/>
          <w:spacing w:val="-44"/>
        </w:rPr>
        <w:t> </w:t>
      </w:r>
      <w:r>
        <w:rPr>
          <w:color w:val="231F20"/>
        </w:rPr>
        <w:t>xuất </w:t>
      </w:r>
      <w:r>
        <w:rPr>
          <w:color w:val="231F20"/>
          <w:spacing w:val="-6"/>
        </w:rPr>
        <w:t>ly, </w:t>
      </w:r>
      <w:r>
        <w:rPr>
          <w:color w:val="231F20"/>
        </w:rPr>
        <w:t>hoặc lạc của Niết-bàn, nên thành kiến</w:t>
      </w:r>
      <w:r>
        <w:rPr>
          <w:color w:val="231F20"/>
          <w:spacing w:val="3"/>
        </w:rPr>
        <w:t> </w:t>
      </w:r>
      <w:r>
        <w:rPr>
          <w:color w:val="231F20"/>
        </w:rPr>
        <w:t>thủ.</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Hỏi:</w:t>
      </w:r>
      <w:r>
        <w:rPr>
          <w:i/>
          <w:color w:val="231F20"/>
          <w:spacing w:val="-8"/>
        </w:rPr>
        <w:t> </w:t>
      </w:r>
      <w:r>
        <w:rPr>
          <w:color w:val="231F20"/>
        </w:rPr>
        <w:t>Nhập</w:t>
      </w:r>
      <w:r>
        <w:rPr>
          <w:color w:val="231F20"/>
          <w:spacing w:val="-8"/>
        </w:rPr>
        <w:t> </w:t>
      </w:r>
      <w:r>
        <w:rPr>
          <w:color w:val="231F20"/>
        </w:rPr>
        <w:t>bốn</w:t>
      </w:r>
      <w:r>
        <w:rPr>
          <w:color w:val="231F20"/>
          <w:spacing w:val="-7"/>
        </w:rPr>
        <w:t> </w:t>
      </w:r>
      <w:r>
        <w:rPr>
          <w:color w:val="231F20"/>
        </w:rPr>
        <w:t>tĩnh</w:t>
      </w:r>
      <w:r>
        <w:rPr>
          <w:color w:val="231F20"/>
          <w:spacing w:val="-8"/>
        </w:rPr>
        <w:t> </w:t>
      </w:r>
      <w:r>
        <w:rPr>
          <w:color w:val="231F20"/>
        </w:rPr>
        <w:t>lự,</w:t>
      </w:r>
      <w:r>
        <w:rPr>
          <w:color w:val="231F20"/>
          <w:spacing w:val="-8"/>
        </w:rPr>
        <w:t> </w:t>
      </w:r>
      <w:r>
        <w:rPr>
          <w:color w:val="231F20"/>
        </w:rPr>
        <w:t>trụ</w:t>
      </w:r>
      <w:r>
        <w:rPr>
          <w:color w:val="231F20"/>
          <w:spacing w:val="-7"/>
        </w:rPr>
        <w:t> </w:t>
      </w:r>
      <w:r>
        <w:rPr>
          <w:color w:val="231F20"/>
        </w:rPr>
        <w:t>đầy</w:t>
      </w:r>
      <w:r>
        <w:rPr>
          <w:color w:val="231F20"/>
          <w:spacing w:val="-8"/>
        </w:rPr>
        <w:t> </w:t>
      </w:r>
      <w:r>
        <w:rPr>
          <w:color w:val="231F20"/>
        </w:rPr>
        <w:t>đủ,</w:t>
      </w:r>
      <w:r>
        <w:rPr>
          <w:color w:val="231F20"/>
          <w:spacing w:val="-7"/>
        </w:rPr>
        <w:t> </w:t>
      </w:r>
      <w:r>
        <w:rPr>
          <w:color w:val="231F20"/>
        </w:rPr>
        <w:t>là</w:t>
      </w:r>
      <w:r>
        <w:rPr>
          <w:color w:val="231F20"/>
          <w:spacing w:val="-8"/>
        </w:rPr>
        <w:t> </w:t>
      </w:r>
      <w:r>
        <w:rPr>
          <w:color w:val="231F20"/>
        </w:rPr>
        <w:t>công</w:t>
      </w:r>
      <w:r>
        <w:rPr>
          <w:color w:val="231F20"/>
          <w:spacing w:val="-8"/>
        </w:rPr>
        <w:t> </w:t>
      </w:r>
      <w:r>
        <w:rPr>
          <w:color w:val="231F20"/>
        </w:rPr>
        <w:t>đức</w:t>
      </w:r>
      <w:r>
        <w:rPr>
          <w:color w:val="231F20"/>
          <w:spacing w:val="-7"/>
        </w:rPr>
        <w:t> </w:t>
      </w:r>
      <w:r>
        <w:rPr>
          <w:color w:val="231F20"/>
        </w:rPr>
        <w:t>thù</w:t>
      </w:r>
      <w:r>
        <w:rPr>
          <w:color w:val="231F20"/>
          <w:spacing w:val="-8"/>
        </w:rPr>
        <w:t> </w:t>
      </w:r>
      <w:r>
        <w:rPr>
          <w:color w:val="231F20"/>
        </w:rPr>
        <w:t>thắng,</w:t>
      </w:r>
      <w:r>
        <w:rPr>
          <w:color w:val="231F20"/>
          <w:spacing w:val="-8"/>
        </w:rPr>
        <w:t> </w:t>
      </w:r>
      <w:r>
        <w:rPr>
          <w:color w:val="231F20"/>
        </w:rPr>
        <w:t>vì</w:t>
      </w:r>
      <w:r>
        <w:rPr>
          <w:color w:val="231F20"/>
          <w:spacing w:val="-7"/>
        </w:rPr>
        <w:t> </w:t>
      </w:r>
      <w:r>
        <w:rPr>
          <w:color w:val="231F20"/>
        </w:rPr>
        <w:t>sao nhận lấy cho là Niết-bàn của hiện pháp cũng gọi là kiến</w:t>
      </w:r>
      <w:r>
        <w:rPr>
          <w:color w:val="231F20"/>
          <w:spacing w:val="-5"/>
        </w:rPr>
        <w:t> </w:t>
      </w:r>
      <w:r>
        <w:rPr>
          <w:color w:val="231F20"/>
        </w:rPr>
        <w:t>thủ?</w:t>
      </w:r>
    </w:p>
    <w:p>
      <w:pPr>
        <w:pStyle w:val="BodyText"/>
        <w:spacing w:line="273" w:lineRule="auto" w:before="112"/>
        <w:ind w:left="393" w:right="126"/>
      </w:pPr>
      <w:r>
        <w:rPr>
          <w:i/>
          <w:color w:val="231F20"/>
        </w:rPr>
        <w:t>Đáp:</w:t>
      </w:r>
      <w:r>
        <w:rPr>
          <w:i/>
          <w:color w:val="231F20"/>
          <w:spacing w:val="-10"/>
        </w:rPr>
        <w:t> </w:t>
      </w:r>
      <w:r>
        <w:rPr>
          <w:color w:val="231F20"/>
        </w:rPr>
        <w:t>Tĩnh</w:t>
      </w:r>
      <w:r>
        <w:rPr>
          <w:color w:val="231F20"/>
          <w:spacing w:val="-5"/>
        </w:rPr>
        <w:t> </w:t>
      </w:r>
      <w:r>
        <w:rPr>
          <w:color w:val="231F20"/>
        </w:rPr>
        <w:t>lự</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có</w:t>
      </w:r>
      <w:r>
        <w:rPr>
          <w:color w:val="231F20"/>
          <w:spacing w:val="-6"/>
        </w:rPr>
        <w:t> </w:t>
      </w:r>
      <w:r>
        <w:rPr>
          <w:color w:val="231F20"/>
        </w:rPr>
        <w:t>cấu,</w:t>
      </w:r>
      <w:r>
        <w:rPr>
          <w:color w:val="231F20"/>
          <w:spacing w:val="-5"/>
        </w:rPr>
        <w:t> </w:t>
      </w:r>
      <w:r>
        <w:rPr>
          <w:color w:val="231F20"/>
        </w:rPr>
        <w:t>có</w:t>
      </w:r>
      <w:r>
        <w:rPr>
          <w:color w:val="231F20"/>
          <w:spacing w:val="-5"/>
        </w:rPr>
        <w:t> </w:t>
      </w:r>
      <w:r>
        <w:rPr>
          <w:color w:val="231F20"/>
        </w:rPr>
        <w:t>uế,</w:t>
      </w:r>
      <w:r>
        <w:rPr>
          <w:color w:val="231F20"/>
          <w:spacing w:val="-5"/>
        </w:rPr>
        <w:t> </w:t>
      </w:r>
      <w:r>
        <w:rPr>
          <w:color w:val="231F20"/>
        </w:rPr>
        <w:t>có</w:t>
      </w:r>
      <w:r>
        <w:rPr>
          <w:color w:val="231F20"/>
          <w:spacing w:val="-5"/>
        </w:rPr>
        <w:t> </w:t>
      </w:r>
      <w:r>
        <w:rPr>
          <w:color w:val="231F20"/>
        </w:rPr>
        <w:t>độc,</w:t>
      </w:r>
      <w:r>
        <w:rPr>
          <w:color w:val="231F20"/>
          <w:spacing w:val="-6"/>
        </w:rPr>
        <w:t> </w:t>
      </w:r>
      <w:r>
        <w:rPr>
          <w:color w:val="231F20"/>
        </w:rPr>
        <w:t>có</w:t>
      </w:r>
      <w:r>
        <w:rPr>
          <w:color w:val="231F20"/>
          <w:spacing w:val="-5"/>
        </w:rPr>
        <w:t> </w:t>
      </w:r>
      <w:r>
        <w:rPr>
          <w:color w:val="231F20"/>
        </w:rPr>
        <w:t>đục,</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thấp kém. Ngoại đạo kia đã chấp cho là đồng với lạc lìa cấu uế, hoặc lạc của Niết bàn, nên gọi là kiến</w:t>
      </w:r>
      <w:r>
        <w:rPr>
          <w:color w:val="231F20"/>
          <w:spacing w:val="-2"/>
        </w:rPr>
        <w:t> </w:t>
      </w:r>
      <w:r>
        <w:rPr>
          <w:color w:val="231F20"/>
        </w:rPr>
        <w:t>thủ.</w:t>
      </w:r>
    </w:p>
    <w:p>
      <w:pPr>
        <w:pStyle w:val="BodyText"/>
        <w:spacing w:line="273" w:lineRule="auto" w:before="111"/>
        <w:ind w:left="393" w:right="129"/>
      </w:pPr>
      <w:r>
        <w:rPr>
          <w:i/>
          <w:color w:val="231F20"/>
        </w:rPr>
        <w:t>Hỏi: </w:t>
      </w:r>
      <w:r>
        <w:rPr>
          <w:color w:val="231F20"/>
        </w:rPr>
        <w:t>Cũng có ngoại đạo chấp định vô sắc là Niết-bàn, vì sao trong đây không nói?</w:t>
      </w:r>
    </w:p>
    <w:p>
      <w:pPr>
        <w:pStyle w:val="BodyText"/>
        <w:spacing w:line="273" w:lineRule="auto" w:before="111"/>
        <w:ind w:left="393" w:right="128"/>
      </w:pPr>
      <w:r>
        <w:rPr>
          <w:i/>
          <w:color w:val="231F20"/>
          <w:spacing w:val="-3"/>
        </w:rPr>
        <w:t>Đáp: </w:t>
      </w:r>
      <w:r>
        <w:rPr>
          <w:color w:val="231F20"/>
        </w:rPr>
        <w:t>Các </w:t>
      </w:r>
      <w:r>
        <w:rPr>
          <w:color w:val="231F20"/>
          <w:spacing w:val="-3"/>
        </w:rPr>
        <w:t>ngoại </w:t>
      </w:r>
      <w:r>
        <w:rPr>
          <w:color w:val="231F20"/>
        </w:rPr>
        <w:t>đạo kia </w:t>
      </w:r>
      <w:r>
        <w:rPr>
          <w:color w:val="231F20"/>
          <w:spacing w:val="-3"/>
        </w:rPr>
        <w:t>phần nhiều chấp tĩnh </w:t>
      </w:r>
      <w:r>
        <w:rPr>
          <w:color w:val="231F20"/>
        </w:rPr>
        <w:t>lự là </w:t>
      </w:r>
      <w:r>
        <w:rPr>
          <w:color w:val="231F20"/>
          <w:spacing w:val="-3"/>
        </w:rPr>
        <w:t>Niết-bàn, ít chấp</w:t>
      </w:r>
      <w:r>
        <w:rPr>
          <w:color w:val="231F20"/>
          <w:spacing w:val="-16"/>
        </w:rPr>
        <w:t> </w:t>
      </w:r>
      <w:r>
        <w:rPr>
          <w:color w:val="231F20"/>
        </w:rPr>
        <w:t>vô</w:t>
      </w:r>
      <w:r>
        <w:rPr>
          <w:color w:val="231F20"/>
          <w:spacing w:val="-16"/>
        </w:rPr>
        <w:t> </w:t>
      </w:r>
      <w:r>
        <w:rPr>
          <w:color w:val="231F20"/>
          <w:spacing w:val="-3"/>
        </w:rPr>
        <w:t>sắc.</w:t>
      </w:r>
      <w:r>
        <w:rPr>
          <w:color w:val="231F20"/>
          <w:spacing w:val="-21"/>
        </w:rPr>
        <w:t> </w:t>
      </w:r>
      <w:r>
        <w:rPr>
          <w:color w:val="231F20"/>
          <w:spacing w:val="-5"/>
        </w:rPr>
        <w:t>Trong</w:t>
      </w:r>
      <w:r>
        <w:rPr>
          <w:color w:val="231F20"/>
          <w:spacing w:val="-15"/>
        </w:rPr>
        <w:t> </w:t>
      </w:r>
      <w:r>
        <w:rPr>
          <w:color w:val="231F20"/>
        </w:rPr>
        <w:t>đây</w:t>
      </w:r>
      <w:r>
        <w:rPr>
          <w:color w:val="231F20"/>
          <w:spacing w:val="-16"/>
        </w:rPr>
        <w:t> </w:t>
      </w:r>
      <w:r>
        <w:rPr>
          <w:color w:val="231F20"/>
        </w:rPr>
        <w:t>là</w:t>
      </w:r>
      <w:r>
        <w:rPr>
          <w:color w:val="231F20"/>
          <w:spacing w:val="-16"/>
        </w:rPr>
        <w:t> </w:t>
      </w:r>
      <w:r>
        <w:rPr>
          <w:color w:val="231F20"/>
        </w:rPr>
        <w:t>dựa</w:t>
      </w:r>
      <w:r>
        <w:rPr>
          <w:color w:val="231F20"/>
          <w:spacing w:val="-15"/>
        </w:rPr>
        <w:t> </w:t>
      </w:r>
      <w:r>
        <w:rPr>
          <w:color w:val="231F20"/>
        </w:rPr>
        <w:t>vào</w:t>
      </w:r>
      <w:r>
        <w:rPr>
          <w:color w:val="231F20"/>
          <w:spacing w:val="-16"/>
        </w:rPr>
        <w:t> </w:t>
      </w:r>
      <w:r>
        <w:rPr>
          <w:color w:val="231F20"/>
          <w:spacing w:val="-3"/>
        </w:rPr>
        <w:t>phần</w:t>
      </w:r>
      <w:r>
        <w:rPr>
          <w:color w:val="231F20"/>
          <w:spacing w:val="-16"/>
        </w:rPr>
        <w:t> </w:t>
      </w:r>
      <w:r>
        <w:rPr>
          <w:color w:val="231F20"/>
          <w:spacing w:val="-3"/>
        </w:rPr>
        <w:t>nhiều</w:t>
      </w:r>
      <w:r>
        <w:rPr>
          <w:color w:val="231F20"/>
          <w:spacing w:val="-15"/>
        </w:rPr>
        <w:t> </w:t>
      </w:r>
      <w:r>
        <w:rPr>
          <w:color w:val="231F20"/>
        </w:rPr>
        <w:t>để</w:t>
      </w:r>
      <w:r>
        <w:rPr>
          <w:color w:val="231F20"/>
          <w:spacing w:val="-16"/>
        </w:rPr>
        <w:t> </w:t>
      </w:r>
      <w:r>
        <w:rPr>
          <w:color w:val="231F20"/>
          <w:spacing w:val="-3"/>
        </w:rPr>
        <w:t>nói,</w:t>
      </w:r>
      <w:r>
        <w:rPr>
          <w:color w:val="231F20"/>
          <w:spacing w:val="-16"/>
        </w:rPr>
        <w:t> </w:t>
      </w:r>
      <w:r>
        <w:rPr>
          <w:color w:val="231F20"/>
        </w:rPr>
        <w:t>nên</w:t>
      </w:r>
      <w:r>
        <w:rPr>
          <w:color w:val="231F20"/>
          <w:spacing w:val="-16"/>
        </w:rPr>
        <w:t> </w:t>
      </w:r>
      <w:r>
        <w:rPr>
          <w:color w:val="231F20"/>
          <w:spacing w:val="-3"/>
        </w:rPr>
        <w:t>không</w:t>
      </w:r>
      <w:r>
        <w:rPr>
          <w:color w:val="231F20"/>
          <w:spacing w:val="-15"/>
        </w:rPr>
        <w:t> </w:t>
      </w:r>
      <w:r>
        <w:rPr>
          <w:color w:val="231F20"/>
        </w:rPr>
        <w:t>có</w:t>
      </w:r>
      <w:r>
        <w:rPr>
          <w:color w:val="231F20"/>
          <w:spacing w:val="-16"/>
        </w:rPr>
        <w:t> </w:t>
      </w:r>
      <w:r>
        <w:rPr>
          <w:color w:val="231F20"/>
          <w:spacing w:val="-3"/>
        </w:rPr>
        <w:t>lỗi.</w:t>
      </w:r>
    </w:p>
    <w:p>
      <w:pPr>
        <w:pStyle w:val="BodyText"/>
        <w:spacing w:line="273" w:lineRule="auto" w:before="112"/>
        <w:ind w:left="393" w:right="127"/>
      </w:pPr>
      <w:r>
        <w:rPr>
          <w:color w:val="231F20"/>
        </w:rPr>
        <w:t>Lại nữa, ngoại đạo kia chấp vô sắc là Niết-bàn cứu cánh, trong đây thì nói về Niết-bàn của hiện pháp, nên không nói đến vô sắc.</w:t>
      </w:r>
    </w:p>
    <w:p>
      <w:pPr>
        <w:pStyle w:val="BodyText"/>
        <w:spacing w:line="273" w:lineRule="auto" w:before="112"/>
        <w:ind w:left="393" w:right="127"/>
      </w:pPr>
      <w:r>
        <w:rPr>
          <w:color w:val="231F20"/>
        </w:rPr>
        <w:t>Lại nữa, bốn tĩnh lự căn bản là thuộc về lạc đạo, các ngoại </w:t>
      </w:r>
      <w:r>
        <w:rPr>
          <w:color w:val="231F20"/>
          <w:spacing w:val="-5"/>
        </w:rPr>
        <w:t>đạo </w:t>
      </w:r>
      <w:r>
        <w:rPr>
          <w:color w:val="231F20"/>
        </w:rPr>
        <w:t>lại chấp là Niết-bàn của hiện pháp. Bốn vô sắc là thuộc về khổ đạo, nên các ngoại đạo kia không chấp là Niết-bàn của hiện pháp. Lại nữa, các định vô sắc thì vi tế, các ngoại đạo kia đối với chúng</w:t>
      </w:r>
      <w:r>
        <w:rPr>
          <w:color w:val="231F20"/>
          <w:spacing w:val="-45"/>
        </w:rPr>
        <w:t> </w:t>
      </w:r>
      <w:r>
        <w:rPr>
          <w:color w:val="231F20"/>
          <w:spacing w:val="-3"/>
        </w:rPr>
        <w:t>không </w:t>
      </w:r>
      <w:r>
        <w:rPr>
          <w:color w:val="231F20"/>
        </w:rPr>
        <w:t>thông tỏ, cho là đoạn diệt, sinh khởi sợ hãi sâu xa, nên không nói là Niết-bàn của hiện pháp, do đó không nói đến vô</w:t>
      </w:r>
      <w:r>
        <w:rPr>
          <w:color w:val="231F20"/>
          <w:spacing w:val="-5"/>
        </w:rPr>
        <w:t> </w:t>
      </w:r>
      <w:r>
        <w:rPr>
          <w:color w:val="231F20"/>
        </w:rPr>
        <w:t>sắc.</w:t>
      </w:r>
    </w:p>
    <w:p>
      <w:pPr>
        <w:pStyle w:val="BodyText"/>
        <w:spacing w:line="273" w:lineRule="auto" w:before="108"/>
        <w:ind w:left="393" w:right="127"/>
      </w:pPr>
      <w:r>
        <w:rPr>
          <w:color w:val="231F20"/>
        </w:rPr>
        <w:t>Đây là nhận lấy pháp kém cho là hơn, là kiến thủ: Là hiển bày về tự tánh của kiến chấp ấy.</w:t>
      </w:r>
    </w:p>
    <w:p>
      <w:pPr>
        <w:pStyle w:val="BodyText"/>
        <w:spacing w:line="273" w:lineRule="auto" w:before="112"/>
        <w:ind w:left="393" w:right="128"/>
      </w:pPr>
      <w:r>
        <w:rPr>
          <w:color w:val="231F20"/>
        </w:rPr>
        <w:t>Do kiến khổ đoạn trừ: Là chỉ rõ về pháp đối trị kia. Nói rộng như trước.</w:t>
      </w:r>
    </w:p>
    <w:p>
      <w:pPr>
        <w:pStyle w:val="BodyText"/>
        <w:spacing w:line="273" w:lineRule="auto" w:before="112"/>
        <w:ind w:left="393" w:right="128"/>
      </w:pPr>
      <w:r>
        <w:rPr>
          <w:color w:val="231F20"/>
        </w:rPr>
        <w:t>Đẳng khởi của kiến chấp ấy là thế nào? Nghĩa là có ngoại đạo nghe</w:t>
      </w:r>
      <w:r>
        <w:rPr>
          <w:color w:val="231F20"/>
          <w:spacing w:val="-7"/>
        </w:rPr>
        <w:t> </w:t>
      </w:r>
      <w:r>
        <w:rPr>
          <w:color w:val="231F20"/>
        </w:rPr>
        <w:t>nói</w:t>
      </w:r>
      <w:r>
        <w:rPr>
          <w:color w:val="231F20"/>
          <w:spacing w:val="-6"/>
        </w:rPr>
        <w:t> </w:t>
      </w:r>
      <w:r>
        <w:rPr>
          <w:color w:val="231F20"/>
        </w:rPr>
        <w:t>Niết-bàn</w:t>
      </w:r>
      <w:r>
        <w:rPr>
          <w:color w:val="231F20"/>
          <w:spacing w:val="-7"/>
        </w:rPr>
        <w:t> </w:t>
      </w:r>
      <w:r>
        <w:rPr>
          <w:color w:val="231F20"/>
        </w:rPr>
        <w:t>là</w:t>
      </w:r>
      <w:r>
        <w:rPr>
          <w:color w:val="231F20"/>
          <w:spacing w:val="-6"/>
        </w:rPr>
        <w:t> </w:t>
      </w:r>
      <w:r>
        <w:rPr>
          <w:color w:val="231F20"/>
        </w:rPr>
        <w:t>an</w:t>
      </w:r>
      <w:r>
        <w:rPr>
          <w:color w:val="231F20"/>
          <w:spacing w:val="-7"/>
        </w:rPr>
        <w:t> </w:t>
      </w:r>
      <w:r>
        <w:rPr>
          <w:color w:val="231F20"/>
        </w:rPr>
        <w:t>lạc</w:t>
      </w:r>
      <w:r>
        <w:rPr>
          <w:color w:val="231F20"/>
          <w:spacing w:val="-6"/>
        </w:rPr>
        <w:t> </w:t>
      </w:r>
      <w:r>
        <w:rPr>
          <w:color w:val="231F20"/>
        </w:rPr>
        <w:t>thắng</w:t>
      </w:r>
      <w:r>
        <w:rPr>
          <w:color w:val="231F20"/>
          <w:spacing w:val="-7"/>
        </w:rPr>
        <w:t> </w:t>
      </w:r>
      <w:r>
        <w:rPr>
          <w:color w:val="231F20"/>
        </w:rPr>
        <w:t>diệu,</w:t>
      </w:r>
      <w:r>
        <w:rPr>
          <w:color w:val="231F20"/>
          <w:spacing w:val="-6"/>
        </w:rPr>
        <w:t> </w:t>
      </w:r>
      <w:r>
        <w:rPr>
          <w:color w:val="231F20"/>
        </w:rPr>
        <w:t>liền</w:t>
      </w:r>
      <w:r>
        <w:rPr>
          <w:color w:val="231F20"/>
          <w:spacing w:val="-7"/>
        </w:rPr>
        <w:t> </w:t>
      </w:r>
      <w:r>
        <w:rPr>
          <w:color w:val="231F20"/>
        </w:rPr>
        <w:t>cho</w:t>
      </w:r>
      <w:r>
        <w:rPr>
          <w:color w:val="231F20"/>
          <w:spacing w:val="-6"/>
        </w:rPr>
        <w:t> </w:t>
      </w:r>
      <w:r>
        <w:rPr>
          <w:color w:val="231F20"/>
        </w:rPr>
        <w:t>nếu</w:t>
      </w:r>
      <w:r>
        <w:rPr>
          <w:color w:val="231F20"/>
          <w:spacing w:val="-7"/>
        </w:rPr>
        <w:t> </w:t>
      </w:r>
      <w:r>
        <w:rPr>
          <w:color w:val="231F20"/>
        </w:rPr>
        <w:t>được</w:t>
      </w:r>
      <w:r>
        <w:rPr>
          <w:color w:val="231F20"/>
          <w:spacing w:val="-6"/>
        </w:rPr>
        <w:t> </w:t>
      </w:r>
      <w:r>
        <w:rPr>
          <w:color w:val="231F20"/>
        </w:rPr>
        <w:t>năm</w:t>
      </w:r>
      <w:r>
        <w:rPr>
          <w:color w:val="231F20"/>
          <w:spacing w:val="-7"/>
        </w:rPr>
        <w:t> </w:t>
      </w:r>
      <w:r>
        <w:rPr>
          <w:color w:val="231F20"/>
        </w:rPr>
        <w:t>địa</w:t>
      </w:r>
      <w:r>
        <w:rPr>
          <w:color w:val="231F20"/>
          <w:spacing w:val="-6"/>
        </w:rPr>
        <w:t> </w:t>
      </w:r>
      <w:r>
        <w:rPr>
          <w:color w:val="231F20"/>
        </w:rPr>
        <w:t>an vui của cõi dục, cõi sắc tức gọi là được Niết-bàn của hiện pháp, nên khởi kiến chấp </w:t>
      </w:r>
      <w:r>
        <w:rPr>
          <w:color w:val="231F20"/>
          <w:spacing w:val="-6"/>
        </w:rPr>
        <w:t>ấy.</w:t>
      </w:r>
    </w:p>
    <w:p>
      <w:pPr>
        <w:pStyle w:val="BodyText"/>
        <w:spacing w:line="273" w:lineRule="auto" w:before="110"/>
        <w:ind w:left="393" w:right="127"/>
      </w:pPr>
      <w:r>
        <w:rPr>
          <w:color w:val="231F20"/>
        </w:rPr>
        <w:t>Có thuyết nói: Ngoại đạo kia đạt được định thế tục, thấy trong năm địa, các loại hữu tình thọ nhận diệu lạc, liền cho là đạt được Niết-bàn của hiện pháp, nên khởi kiến chấp ấy.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353"/>
        <w:jc w:val="left"/>
      </w:pPr>
      <w:r>
        <w:rPr>
          <w:color w:val="231F20"/>
        </w:rPr>
        <w:t>Có thuyết cho: Ngoại đạo do gần gũi bạn ác nên khởi lên kiến chấp như vậy.</w:t>
      </w:r>
    </w:p>
    <w:p>
      <w:pPr>
        <w:pStyle w:val="BodyText"/>
        <w:spacing w:before="125"/>
        <w:ind w:left="677" w:firstLine="0"/>
        <w:jc w:val="left"/>
      </w:pPr>
      <w:r>
        <w:rPr>
          <w:i/>
          <w:color w:val="231F20"/>
        </w:rPr>
        <w:t>Hỏi: </w:t>
      </w:r>
      <w:r>
        <w:rPr>
          <w:color w:val="231F20"/>
        </w:rPr>
        <w:t>Vì sao kiến thủ này do kiến khổ đoạn?</w:t>
      </w:r>
    </w:p>
    <w:p>
      <w:pPr>
        <w:pStyle w:val="BodyText"/>
        <w:spacing w:line="278" w:lineRule="auto" w:before="173"/>
        <w:ind w:right="353"/>
        <w:jc w:val="left"/>
      </w:pPr>
      <w:r>
        <w:rPr>
          <w:i/>
          <w:color w:val="231F20"/>
        </w:rPr>
        <w:t>Đáp: </w:t>
      </w:r>
      <w:r>
        <w:rPr>
          <w:color w:val="231F20"/>
        </w:rPr>
        <w:t>Kiến chấp này là dựa nơi ngã kiến chuyển chấp có Thể của ngã thọ nhận lạc của Niết-bàn.</w:t>
      </w:r>
    </w:p>
    <w:p>
      <w:pPr>
        <w:pStyle w:val="BodyText"/>
        <w:spacing w:line="278" w:lineRule="auto" w:before="125"/>
        <w:ind w:right="353"/>
        <w:jc w:val="left"/>
      </w:pPr>
      <w:r>
        <w:rPr>
          <w:color w:val="231F20"/>
        </w:rPr>
        <w:t>Lại nữa, kiến chấp này là ở nơi xứ của quả chuyển, chấp quả hữu lậu là Niết bàn.</w:t>
      </w:r>
    </w:p>
    <w:p>
      <w:pPr>
        <w:pStyle w:val="BodyText"/>
        <w:spacing w:before="125"/>
        <w:ind w:left="677" w:firstLine="0"/>
        <w:jc w:val="left"/>
      </w:pPr>
      <w:r>
        <w:rPr>
          <w:color w:val="231F20"/>
        </w:rPr>
        <w:t>Lại nữa, đây là mê lầm về khổ đế, cho pháp khổ là vui.</w:t>
      </w:r>
    </w:p>
    <w:p>
      <w:pPr>
        <w:pStyle w:val="BodyText"/>
        <w:spacing w:before="173"/>
        <w:ind w:left="111" w:right="412" w:firstLine="0"/>
        <w:jc w:val="center"/>
      </w:pPr>
      <w:r>
        <w:rPr>
          <w:color w:val="231F20"/>
        </w:rPr>
        <w:t>***</w:t>
      </w:r>
    </w:p>
    <w:p>
      <w:pPr>
        <w:pStyle w:val="BodyText"/>
        <w:spacing w:before="4"/>
        <w:ind w:left="0" w:firstLine="0"/>
        <w:jc w:val="left"/>
        <w:rPr>
          <w:sz w:val="22"/>
        </w:rPr>
      </w:pPr>
    </w:p>
    <w:p>
      <w:pPr>
        <w:pStyle w:val="Heading3"/>
        <w:spacing w:before="0"/>
        <w:ind w:left="677" w:firstLine="0"/>
        <w:jc w:val="left"/>
        <w:rPr>
          <w:i/>
        </w:rPr>
      </w:pPr>
      <w:r>
        <w:rPr>
          <w:i/>
          <w:color w:val="231F20"/>
        </w:rPr>
        <w:t>* Có chín loại mạn, cho đến nói rộng.</w:t>
      </w:r>
    </w:p>
    <w:p>
      <w:pPr>
        <w:pStyle w:val="BodyText"/>
        <w:spacing w:before="173"/>
        <w:ind w:left="677" w:firstLine="0"/>
      </w:pPr>
      <w:r>
        <w:rPr>
          <w:i/>
          <w:color w:val="231F20"/>
        </w:rPr>
        <w:t>Hỏi: </w:t>
      </w:r>
      <w:r>
        <w:rPr>
          <w:color w:val="231F20"/>
        </w:rPr>
        <w:t>Vì sao tạo ra phần Luận này?</w:t>
      </w:r>
    </w:p>
    <w:p>
      <w:pPr>
        <w:pStyle w:val="BodyText"/>
        <w:spacing w:line="278" w:lineRule="auto" w:before="173"/>
        <w:ind w:right="411"/>
      </w:pPr>
      <w:r>
        <w:rPr>
          <w:i/>
          <w:color w:val="231F20"/>
        </w:rPr>
        <w:t>Đáp:</w:t>
      </w:r>
      <w:r>
        <w:rPr>
          <w:i/>
          <w:color w:val="231F20"/>
          <w:spacing w:val="-9"/>
        </w:rPr>
        <w:t> </w:t>
      </w:r>
      <w:r>
        <w:rPr>
          <w:color w:val="231F20"/>
        </w:rPr>
        <w:t>Vì</w:t>
      </w:r>
      <w:r>
        <w:rPr>
          <w:color w:val="231F20"/>
          <w:spacing w:val="-5"/>
        </w:rPr>
        <w:t> </w:t>
      </w:r>
      <w:r>
        <w:rPr>
          <w:color w:val="231F20"/>
        </w:rPr>
        <w:t>nhằm</w:t>
      </w:r>
      <w:r>
        <w:rPr>
          <w:color w:val="231F20"/>
          <w:spacing w:val="-4"/>
        </w:rPr>
        <w:t> </w:t>
      </w:r>
      <w:r>
        <w:rPr>
          <w:color w:val="231F20"/>
        </w:rPr>
        <w:t>để</w:t>
      </w:r>
      <w:r>
        <w:rPr>
          <w:color w:val="231F20"/>
          <w:spacing w:val="-5"/>
        </w:rPr>
        <w:t> </w:t>
      </w:r>
      <w:r>
        <w:rPr>
          <w:color w:val="231F20"/>
        </w:rPr>
        <w:t>phân</w:t>
      </w:r>
      <w:r>
        <w:rPr>
          <w:color w:val="231F20"/>
          <w:spacing w:val="-4"/>
        </w:rPr>
        <w:t> </w:t>
      </w:r>
      <w:r>
        <w:rPr>
          <w:color w:val="231F20"/>
        </w:rPr>
        <w:t>biệt</w:t>
      </w:r>
      <w:r>
        <w:rPr>
          <w:color w:val="231F20"/>
          <w:spacing w:val="-5"/>
        </w:rPr>
        <w:t> </w:t>
      </w:r>
      <w:r>
        <w:rPr>
          <w:color w:val="231F20"/>
        </w:rPr>
        <w:t>nghĩa</w:t>
      </w:r>
      <w:r>
        <w:rPr>
          <w:color w:val="231F20"/>
          <w:spacing w:val="-5"/>
        </w:rPr>
        <w:t> </w:t>
      </w:r>
      <w:r>
        <w:rPr>
          <w:color w:val="231F20"/>
        </w:rPr>
        <w:t>của</w:t>
      </w:r>
      <w:r>
        <w:rPr>
          <w:color w:val="231F20"/>
          <w:spacing w:val="-5"/>
        </w:rPr>
        <w:t> </w:t>
      </w:r>
      <w:r>
        <w:rPr>
          <w:color w:val="231F20"/>
        </w:rPr>
        <w:t>Khế</w:t>
      </w:r>
      <w:r>
        <w:rPr>
          <w:color w:val="231F20"/>
          <w:spacing w:val="-5"/>
        </w:rPr>
        <w:t> </w:t>
      </w:r>
      <w:r>
        <w:rPr>
          <w:color w:val="231F20"/>
        </w:rPr>
        <w:t>kinh.</w:t>
      </w:r>
      <w:r>
        <w:rPr>
          <w:color w:val="231F20"/>
          <w:spacing w:val="-4"/>
        </w:rPr>
        <w:t> </w:t>
      </w:r>
      <w:r>
        <w:rPr>
          <w:color w:val="231F20"/>
        </w:rPr>
        <w:t>Nghĩa</w:t>
      </w:r>
      <w:r>
        <w:rPr>
          <w:color w:val="231F20"/>
          <w:spacing w:val="-5"/>
        </w:rPr>
        <w:t> </w:t>
      </w:r>
      <w:r>
        <w:rPr>
          <w:color w:val="231F20"/>
        </w:rPr>
        <w:t>là</w:t>
      </w:r>
      <w:r>
        <w:rPr>
          <w:color w:val="231F20"/>
          <w:spacing w:val="-5"/>
        </w:rPr>
        <w:t> </w:t>
      </w:r>
      <w:r>
        <w:rPr>
          <w:color w:val="231F20"/>
        </w:rPr>
        <w:t>trong Khế kinh nói có chín loại mạn nhưng không phân biệt rộng. Nay nhằm phân biệt nên tạo ra phần Luận </w:t>
      </w:r>
      <w:r>
        <w:rPr>
          <w:color w:val="231F20"/>
          <w:spacing w:val="-5"/>
        </w:rPr>
        <w:t>này.</w:t>
      </w:r>
    </w:p>
    <w:p>
      <w:pPr>
        <w:pStyle w:val="BodyText"/>
        <w:spacing w:line="278" w:lineRule="auto" w:before="125"/>
        <w:ind w:right="412"/>
      </w:pPr>
      <w:r>
        <w:rPr>
          <w:i/>
          <w:color w:val="231F20"/>
        </w:rPr>
        <w:t>Hỏi:</w:t>
      </w:r>
      <w:r>
        <w:rPr>
          <w:i/>
          <w:color w:val="231F20"/>
          <w:spacing w:val="-17"/>
        </w:rPr>
        <w:t> </w:t>
      </w:r>
      <w:r>
        <w:rPr>
          <w:color w:val="231F20"/>
        </w:rPr>
        <w:t>Trong</w:t>
      </w:r>
      <w:r>
        <w:rPr>
          <w:color w:val="231F20"/>
          <w:spacing w:val="-11"/>
        </w:rPr>
        <w:t> </w:t>
      </w:r>
      <w:r>
        <w:rPr>
          <w:color w:val="231F20"/>
        </w:rPr>
        <w:t>phẩm</w:t>
      </w:r>
      <w:r>
        <w:rPr>
          <w:color w:val="231F20"/>
          <w:spacing w:val="-12"/>
        </w:rPr>
        <w:t> </w:t>
      </w:r>
      <w:r>
        <w:rPr>
          <w:color w:val="231F20"/>
        </w:rPr>
        <w:t>Kiến</w:t>
      </w:r>
      <w:r>
        <w:rPr>
          <w:color w:val="231F20"/>
          <w:spacing w:val="-11"/>
        </w:rPr>
        <w:t> </w:t>
      </w:r>
      <w:r>
        <w:rPr>
          <w:color w:val="231F20"/>
        </w:rPr>
        <w:t>này</w:t>
      </w:r>
      <w:r>
        <w:rPr>
          <w:color w:val="231F20"/>
          <w:spacing w:val="-11"/>
        </w:rPr>
        <w:t> </w:t>
      </w:r>
      <w:r>
        <w:rPr>
          <w:color w:val="231F20"/>
        </w:rPr>
        <w:t>chỉ</w:t>
      </w:r>
      <w:r>
        <w:rPr>
          <w:color w:val="231F20"/>
          <w:spacing w:val="-12"/>
        </w:rPr>
        <w:t> </w:t>
      </w:r>
      <w:r>
        <w:rPr>
          <w:color w:val="231F20"/>
        </w:rPr>
        <w:t>nên</w:t>
      </w:r>
      <w:r>
        <w:rPr>
          <w:color w:val="231F20"/>
          <w:spacing w:val="-11"/>
        </w:rPr>
        <w:t> </w:t>
      </w:r>
      <w:r>
        <w:rPr>
          <w:color w:val="231F20"/>
        </w:rPr>
        <w:t>phân</w:t>
      </w:r>
      <w:r>
        <w:rPr>
          <w:color w:val="231F20"/>
          <w:spacing w:val="-12"/>
        </w:rPr>
        <w:t> </w:t>
      </w:r>
      <w:r>
        <w:rPr>
          <w:color w:val="231F20"/>
        </w:rPr>
        <w:t>biệt</w:t>
      </w:r>
      <w:r>
        <w:rPr>
          <w:color w:val="231F20"/>
          <w:spacing w:val="-11"/>
        </w:rPr>
        <w:t> </w:t>
      </w:r>
      <w:r>
        <w:rPr>
          <w:color w:val="231F20"/>
        </w:rPr>
        <w:t>về</w:t>
      </w:r>
      <w:r>
        <w:rPr>
          <w:color w:val="231F20"/>
          <w:spacing w:val="-11"/>
        </w:rPr>
        <w:t> </w:t>
      </w:r>
      <w:r>
        <w:rPr>
          <w:color w:val="231F20"/>
        </w:rPr>
        <w:t>các</w:t>
      </w:r>
      <w:r>
        <w:rPr>
          <w:color w:val="231F20"/>
          <w:spacing w:val="-12"/>
        </w:rPr>
        <w:t> </w:t>
      </w:r>
      <w:r>
        <w:rPr>
          <w:color w:val="231F20"/>
        </w:rPr>
        <w:t>kiến,</w:t>
      </w:r>
      <w:r>
        <w:rPr>
          <w:color w:val="231F20"/>
          <w:spacing w:val="-11"/>
        </w:rPr>
        <w:t> </w:t>
      </w:r>
      <w:r>
        <w:rPr>
          <w:color w:val="231F20"/>
        </w:rPr>
        <w:t>vì</w:t>
      </w:r>
      <w:r>
        <w:rPr>
          <w:color w:val="231F20"/>
          <w:spacing w:val="-12"/>
        </w:rPr>
        <w:t> </w:t>
      </w:r>
      <w:r>
        <w:rPr>
          <w:color w:val="231F20"/>
        </w:rPr>
        <w:t>sao phân biệt về các loại mạn?</w:t>
      </w:r>
    </w:p>
    <w:p>
      <w:pPr>
        <w:pStyle w:val="BodyText"/>
        <w:spacing w:line="278" w:lineRule="auto" w:before="125"/>
        <w:ind w:right="411"/>
      </w:pPr>
      <w:r>
        <w:rPr>
          <w:i/>
          <w:color w:val="231F20"/>
        </w:rPr>
        <w:t>Đáp:</w:t>
      </w:r>
      <w:r>
        <w:rPr>
          <w:i/>
          <w:color w:val="231F20"/>
          <w:spacing w:val="-12"/>
        </w:rPr>
        <w:t> </w:t>
      </w:r>
      <w:r>
        <w:rPr>
          <w:color w:val="231F20"/>
        </w:rPr>
        <w:t>Trước</w:t>
      </w:r>
      <w:r>
        <w:rPr>
          <w:color w:val="231F20"/>
          <w:spacing w:val="-8"/>
        </w:rPr>
        <w:t> </w:t>
      </w:r>
      <w:r>
        <w:rPr>
          <w:color w:val="231F20"/>
        </w:rPr>
        <w:t>đã</w:t>
      </w:r>
      <w:r>
        <w:rPr>
          <w:color w:val="231F20"/>
          <w:spacing w:val="-8"/>
        </w:rPr>
        <w:t> </w:t>
      </w:r>
      <w:r>
        <w:rPr>
          <w:color w:val="231F20"/>
        </w:rPr>
        <w:t>nói</w:t>
      </w:r>
      <w:r>
        <w:rPr>
          <w:color w:val="231F20"/>
          <w:spacing w:val="-8"/>
        </w:rPr>
        <w:t> </w:t>
      </w:r>
      <w:r>
        <w:rPr>
          <w:color w:val="231F20"/>
        </w:rPr>
        <w:t>trong</w:t>
      </w:r>
      <w:r>
        <w:rPr>
          <w:color w:val="231F20"/>
          <w:spacing w:val="-8"/>
        </w:rPr>
        <w:t> </w:t>
      </w:r>
      <w:r>
        <w:rPr>
          <w:color w:val="231F20"/>
        </w:rPr>
        <w:t>mỗi</w:t>
      </w:r>
      <w:r>
        <w:rPr>
          <w:color w:val="231F20"/>
          <w:spacing w:val="-8"/>
        </w:rPr>
        <w:t> </w:t>
      </w:r>
      <w:r>
        <w:rPr>
          <w:color w:val="231F20"/>
        </w:rPr>
        <w:t>mỗi</w:t>
      </w:r>
      <w:r>
        <w:rPr>
          <w:color w:val="231F20"/>
          <w:spacing w:val="-8"/>
        </w:rPr>
        <w:t> </w:t>
      </w:r>
      <w:r>
        <w:rPr>
          <w:color w:val="231F20"/>
        </w:rPr>
        <w:t>uẩn</w:t>
      </w:r>
      <w:r>
        <w:rPr>
          <w:color w:val="231F20"/>
          <w:spacing w:val="-8"/>
        </w:rPr>
        <w:t> </w:t>
      </w:r>
      <w:r>
        <w:rPr>
          <w:color w:val="231F20"/>
        </w:rPr>
        <w:t>là</w:t>
      </w:r>
      <w:r>
        <w:rPr>
          <w:color w:val="231F20"/>
          <w:spacing w:val="-8"/>
        </w:rPr>
        <w:t> </w:t>
      </w:r>
      <w:r>
        <w:rPr>
          <w:color w:val="231F20"/>
        </w:rPr>
        <w:t>nói</w:t>
      </w:r>
      <w:r>
        <w:rPr>
          <w:color w:val="231F20"/>
          <w:spacing w:val="-7"/>
        </w:rPr>
        <w:t> </w:t>
      </w:r>
      <w:r>
        <w:rPr>
          <w:color w:val="231F20"/>
        </w:rPr>
        <w:t>về</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pháp.</w:t>
      </w:r>
      <w:r>
        <w:rPr>
          <w:color w:val="231F20"/>
          <w:spacing w:val="-12"/>
        </w:rPr>
        <w:t> </w:t>
      </w:r>
      <w:r>
        <w:rPr>
          <w:color w:val="231F20"/>
        </w:rPr>
        <w:t>Thế nên nơi mỗi mỗi phẩm cũng nói về nhiều pháp tức không có lỗi.</w:t>
      </w:r>
    </w:p>
    <w:p>
      <w:pPr>
        <w:pStyle w:val="BodyText"/>
        <w:spacing w:line="278" w:lineRule="auto" w:before="125"/>
        <w:ind w:right="411"/>
      </w:pPr>
      <w:r>
        <w:rPr>
          <w:color w:val="231F20"/>
        </w:rPr>
        <w:t>Tôn</w:t>
      </w:r>
      <w:r>
        <w:rPr>
          <w:color w:val="231F20"/>
          <w:spacing w:val="-13"/>
        </w:rPr>
        <w:t> </w:t>
      </w:r>
      <w:r>
        <w:rPr>
          <w:color w:val="231F20"/>
        </w:rPr>
        <w:t>giả</w:t>
      </w:r>
      <w:r>
        <w:rPr>
          <w:color w:val="231F20"/>
          <w:spacing w:val="-18"/>
        </w:rPr>
        <w:t> </w:t>
      </w:r>
      <w:r>
        <w:rPr>
          <w:color w:val="231F20"/>
        </w:rPr>
        <w:t>Thế</w:t>
      </w:r>
      <w:r>
        <w:rPr>
          <w:color w:val="231F20"/>
          <w:spacing w:val="-13"/>
        </w:rPr>
        <w:t> </w:t>
      </w:r>
      <w:r>
        <w:rPr>
          <w:color w:val="231F20"/>
        </w:rPr>
        <w:t>Hữu</w:t>
      </w:r>
      <w:r>
        <w:rPr>
          <w:color w:val="231F20"/>
          <w:spacing w:val="-13"/>
        </w:rPr>
        <w:t> </w:t>
      </w:r>
      <w:r>
        <w:rPr>
          <w:color w:val="231F20"/>
        </w:rPr>
        <w:t>nói:</w:t>
      </w:r>
      <w:r>
        <w:rPr>
          <w:color w:val="231F20"/>
          <w:spacing w:val="-18"/>
        </w:rPr>
        <w:t> </w:t>
      </w:r>
      <w:r>
        <w:rPr>
          <w:color w:val="231F20"/>
        </w:rPr>
        <w:t>Trong</w:t>
      </w:r>
      <w:r>
        <w:rPr>
          <w:color w:val="231F20"/>
          <w:spacing w:val="-13"/>
        </w:rPr>
        <w:t> </w:t>
      </w:r>
      <w:r>
        <w:rPr>
          <w:color w:val="231F20"/>
        </w:rPr>
        <w:t>phẩm</w:t>
      </w:r>
      <w:r>
        <w:rPr>
          <w:color w:val="231F20"/>
          <w:spacing w:val="-13"/>
        </w:rPr>
        <w:t> </w:t>
      </w:r>
      <w:r>
        <w:rPr>
          <w:color w:val="231F20"/>
        </w:rPr>
        <w:t>này</w:t>
      </w:r>
      <w:r>
        <w:rPr>
          <w:color w:val="231F20"/>
          <w:spacing w:val="-13"/>
        </w:rPr>
        <w:t> </w:t>
      </w:r>
      <w:r>
        <w:rPr>
          <w:color w:val="231F20"/>
        </w:rPr>
        <w:t>chính</w:t>
      </w:r>
      <w:r>
        <w:rPr>
          <w:color w:val="231F20"/>
          <w:spacing w:val="-12"/>
        </w:rPr>
        <w:t> </w:t>
      </w:r>
      <w:r>
        <w:rPr>
          <w:color w:val="231F20"/>
        </w:rPr>
        <w:t>là</w:t>
      </w:r>
      <w:r>
        <w:rPr>
          <w:color w:val="231F20"/>
          <w:spacing w:val="-13"/>
        </w:rPr>
        <w:t> </w:t>
      </w:r>
      <w:r>
        <w:rPr>
          <w:color w:val="231F20"/>
        </w:rPr>
        <w:t>phân</w:t>
      </w:r>
      <w:r>
        <w:rPr>
          <w:color w:val="231F20"/>
          <w:spacing w:val="-13"/>
        </w:rPr>
        <w:t> </w:t>
      </w:r>
      <w:r>
        <w:rPr>
          <w:color w:val="231F20"/>
        </w:rPr>
        <w:t>biệt</w:t>
      </w:r>
      <w:r>
        <w:rPr>
          <w:color w:val="231F20"/>
          <w:spacing w:val="-13"/>
        </w:rPr>
        <w:t> </w:t>
      </w:r>
      <w:r>
        <w:rPr>
          <w:color w:val="231F20"/>
        </w:rPr>
        <w:t>về</w:t>
      </w:r>
      <w:r>
        <w:rPr>
          <w:color w:val="231F20"/>
          <w:spacing w:val="-13"/>
        </w:rPr>
        <w:t> </w:t>
      </w:r>
      <w:r>
        <w:rPr>
          <w:color w:val="231F20"/>
        </w:rPr>
        <w:t>các ác kiến, cũng phân biệt về các phiền não tương tợ với ác kiến, trong ấy</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thứ</w:t>
      </w:r>
      <w:r>
        <w:rPr>
          <w:color w:val="231F20"/>
          <w:spacing w:val="-11"/>
        </w:rPr>
        <w:t> </w:t>
      </w:r>
      <w:r>
        <w:rPr>
          <w:color w:val="231F20"/>
        </w:rPr>
        <w:t>nào</w:t>
      </w:r>
      <w:r>
        <w:rPr>
          <w:color w:val="231F20"/>
          <w:spacing w:val="-11"/>
        </w:rPr>
        <w:t> </w:t>
      </w:r>
      <w:r>
        <w:rPr>
          <w:color w:val="231F20"/>
        </w:rPr>
        <w:t>tương</w:t>
      </w:r>
      <w:r>
        <w:rPr>
          <w:color w:val="231F20"/>
          <w:spacing w:val="-11"/>
        </w:rPr>
        <w:t> </w:t>
      </w:r>
      <w:r>
        <w:rPr>
          <w:color w:val="231F20"/>
        </w:rPr>
        <w:t>tợ</w:t>
      </w:r>
      <w:r>
        <w:rPr>
          <w:color w:val="231F20"/>
          <w:spacing w:val="-11"/>
        </w:rPr>
        <w:t> </w:t>
      </w:r>
      <w:r>
        <w:rPr>
          <w:color w:val="231F20"/>
        </w:rPr>
        <w:t>với</w:t>
      </w:r>
      <w:r>
        <w:rPr>
          <w:color w:val="231F20"/>
          <w:spacing w:val="-12"/>
        </w:rPr>
        <w:t> </w:t>
      </w:r>
      <w:r>
        <w:rPr>
          <w:color w:val="231F20"/>
        </w:rPr>
        <w:t>ác</w:t>
      </w:r>
      <w:r>
        <w:rPr>
          <w:color w:val="231F20"/>
          <w:spacing w:val="-11"/>
        </w:rPr>
        <w:t> </w:t>
      </w:r>
      <w:r>
        <w:rPr>
          <w:color w:val="231F20"/>
        </w:rPr>
        <w:t>kiến</w:t>
      </w:r>
      <w:r>
        <w:rPr>
          <w:color w:val="231F20"/>
          <w:spacing w:val="-11"/>
        </w:rPr>
        <w:t> </w:t>
      </w:r>
      <w:r>
        <w:rPr>
          <w:color w:val="231F20"/>
        </w:rPr>
        <w:t>như</w:t>
      </w:r>
      <w:r>
        <w:rPr>
          <w:color w:val="231F20"/>
          <w:spacing w:val="-10"/>
        </w:rPr>
        <w:t> </w:t>
      </w:r>
      <w:r>
        <w:rPr>
          <w:color w:val="231F20"/>
        </w:rPr>
        <w:t>các</w:t>
      </w:r>
      <w:r>
        <w:rPr>
          <w:color w:val="231F20"/>
          <w:spacing w:val="-11"/>
        </w:rPr>
        <w:t> </w:t>
      </w:r>
      <w:r>
        <w:rPr>
          <w:color w:val="231F20"/>
        </w:rPr>
        <w:t>mạn,</w:t>
      </w:r>
      <w:r>
        <w:rPr>
          <w:color w:val="231F20"/>
          <w:spacing w:val="-11"/>
        </w:rPr>
        <w:t> </w:t>
      </w:r>
      <w:r>
        <w:rPr>
          <w:color w:val="231F20"/>
        </w:rPr>
        <w:t>cho</w:t>
      </w:r>
      <w:r>
        <w:rPr>
          <w:color w:val="231F20"/>
          <w:spacing w:val="-11"/>
        </w:rPr>
        <w:t> </w:t>
      </w:r>
      <w:r>
        <w:rPr>
          <w:color w:val="231F20"/>
        </w:rPr>
        <w:t>nên</w:t>
      </w:r>
      <w:r>
        <w:rPr>
          <w:color w:val="231F20"/>
          <w:spacing w:val="-11"/>
        </w:rPr>
        <w:t> </w:t>
      </w:r>
      <w:r>
        <w:rPr>
          <w:color w:val="231F20"/>
        </w:rPr>
        <w:t>ở</w:t>
      </w:r>
      <w:r>
        <w:rPr>
          <w:color w:val="231F20"/>
          <w:spacing w:val="-12"/>
        </w:rPr>
        <w:t> </w:t>
      </w:r>
      <w:r>
        <w:rPr>
          <w:color w:val="231F20"/>
          <w:spacing w:val="-5"/>
        </w:rPr>
        <w:t>đây </w:t>
      </w:r>
      <w:r>
        <w:rPr>
          <w:color w:val="231F20"/>
        </w:rPr>
        <w:t>cũng phân biệt về</w:t>
      </w:r>
      <w:r>
        <w:rPr>
          <w:color w:val="231F20"/>
          <w:spacing w:val="-1"/>
        </w:rPr>
        <w:t> </w:t>
      </w:r>
      <w:r>
        <w:rPr>
          <w:color w:val="231F20"/>
        </w:rPr>
        <w:t>mạn.</w:t>
      </w:r>
    </w:p>
    <w:p>
      <w:pPr>
        <w:pStyle w:val="BodyText"/>
        <w:spacing w:line="278" w:lineRule="auto" w:before="126"/>
        <w:ind w:right="410"/>
      </w:pPr>
      <w:r>
        <w:rPr>
          <w:color w:val="231F20"/>
        </w:rPr>
        <w:t>Đại đức nói: Do các loại mạn đã dựa vào hữu thân kiến, là đối tượng</w:t>
      </w:r>
      <w:r>
        <w:rPr>
          <w:color w:val="231F20"/>
          <w:spacing w:val="-13"/>
        </w:rPr>
        <w:t> </w:t>
      </w:r>
      <w:r>
        <w:rPr>
          <w:color w:val="231F20"/>
        </w:rPr>
        <w:t>nuôi</w:t>
      </w:r>
      <w:r>
        <w:rPr>
          <w:color w:val="231F20"/>
          <w:spacing w:val="-13"/>
        </w:rPr>
        <w:t> </w:t>
      </w:r>
      <w:r>
        <w:rPr>
          <w:color w:val="231F20"/>
        </w:rPr>
        <w:t>lớn</w:t>
      </w:r>
      <w:r>
        <w:rPr>
          <w:color w:val="231F20"/>
          <w:spacing w:val="-13"/>
        </w:rPr>
        <w:t> </w:t>
      </w:r>
      <w:r>
        <w:rPr>
          <w:color w:val="231F20"/>
        </w:rPr>
        <w:t>của</w:t>
      </w:r>
      <w:r>
        <w:rPr>
          <w:color w:val="231F20"/>
          <w:spacing w:val="-12"/>
        </w:rPr>
        <w:t> </w:t>
      </w:r>
      <w:r>
        <w:rPr>
          <w:color w:val="231F20"/>
        </w:rPr>
        <w:t>hữu</w:t>
      </w:r>
      <w:r>
        <w:rPr>
          <w:color w:val="231F20"/>
          <w:spacing w:val="-12"/>
        </w:rPr>
        <w:t> </w:t>
      </w:r>
      <w:r>
        <w:rPr>
          <w:color w:val="231F20"/>
        </w:rPr>
        <w:t>thân</w:t>
      </w:r>
      <w:r>
        <w:rPr>
          <w:color w:val="231F20"/>
          <w:spacing w:val="-13"/>
        </w:rPr>
        <w:t> </w:t>
      </w:r>
      <w:r>
        <w:rPr>
          <w:color w:val="231F20"/>
        </w:rPr>
        <w:t>kiến,</w:t>
      </w:r>
      <w:r>
        <w:rPr>
          <w:color w:val="231F20"/>
          <w:spacing w:val="-13"/>
        </w:rPr>
        <w:t> </w:t>
      </w:r>
      <w:r>
        <w:rPr>
          <w:color w:val="231F20"/>
        </w:rPr>
        <w:t>sau</w:t>
      </w:r>
      <w:r>
        <w:rPr>
          <w:color w:val="231F20"/>
          <w:spacing w:val="-13"/>
        </w:rPr>
        <w:t> </w:t>
      </w:r>
      <w:r>
        <w:rPr>
          <w:color w:val="231F20"/>
        </w:rPr>
        <w:t>hữu</w:t>
      </w:r>
      <w:r>
        <w:rPr>
          <w:color w:val="231F20"/>
          <w:spacing w:val="-13"/>
        </w:rPr>
        <w:t> </w:t>
      </w:r>
      <w:r>
        <w:rPr>
          <w:color w:val="231F20"/>
        </w:rPr>
        <w:t>thân</w:t>
      </w:r>
      <w:r>
        <w:rPr>
          <w:color w:val="231F20"/>
          <w:spacing w:val="-12"/>
        </w:rPr>
        <w:t> </w:t>
      </w:r>
      <w:r>
        <w:rPr>
          <w:color w:val="231F20"/>
        </w:rPr>
        <w:t>kiến</w:t>
      </w:r>
      <w:r>
        <w:rPr>
          <w:color w:val="231F20"/>
          <w:spacing w:val="-13"/>
        </w:rPr>
        <w:t> </w:t>
      </w:r>
      <w:r>
        <w:rPr>
          <w:color w:val="231F20"/>
        </w:rPr>
        <w:t>thì</w:t>
      </w:r>
      <w:r>
        <w:rPr>
          <w:color w:val="231F20"/>
          <w:spacing w:val="-13"/>
        </w:rPr>
        <w:t> </w:t>
      </w:r>
      <w:r>
        <w:rPr>
          <w:color w:val="231F20"/>
        </w:rPr>
        <w:t>hiện</w:t>
      </w:r>
      <w:r>
        <w:rPr>
          <w:color w:val="231F20"/>
          <w:spacing w:val="-13"/>
        </w:rPr>
        <w:t> </w:t>
      </w:r>
      <w:r>
        <w:rPr>
          <w:color w:val="231F20"/>
        </w:rPr>
        <w:t>tiền.</w:t>
      </w:r>
      <w:r>
        <w:rPr>
          <w:color w:val="231F20"/>
          <w:spacing w:val="-13"/>
        </w:rPr>
        <w:t> </w:t>
      </w:r>
      <w:r>
        <w:rPr>
          <w:color w:val="231F20"/>
        </w:rPr>
        <w:t>Khi đã</w:t>
      </w:r>
      <w:r>
        <w:rPr>
          <w:color w:val="231F20"/>
          <w:spacing w:val="-13"/>
        </w:rPr>
        <w:t> </w:t>
      </w:r>
      <w:r>
        <w:rPr>
          <w:color w:val="231F20"/>
        </w:rPr>
        <w:t>kiến</w:t>
      </w:r>
      <w:r>
        <w:rPr>
          <w:color w:val="231F20"/>
          <w:spacing w:val="-12"/>
        </w:rPr>
        <w:t> </w:t>
      </w:r>
      <w:r>
        <w:rPr>
          <w:color w:val="231F20"/>
        </w:rPr>
        <w:t>đế</w:t>
      </w:r>
      <w:r>
        <w:rPr>
          <w:color w:val="231F20"/>
          <w:spacing w:val="-12"/>
        </w:rPr>
        <w:t> </w:t>
      </w:r>
      <w:r>
        <w:rPr>
          <w:color w:val="231F20"/>
        </w:rPr>
        <w:t>thì</w:t>
      </w:r>
      <w:r>
        <w:rPr>
          <w:color w:val="231F20"/>
          <w:spacing w:val="-12"/>
        </w:rPr>
        <w:t> </w:t>
      </w:r>
      <w:r>
        <w:rPr>
          <w:color w:val="231F20"/>
        </w:rPr>
        <w:t>chúng</w:t>
      </w:r>
      <w:r>
        <w:rPr>
          <w:color w:val="231F20"/>
          <w:spacing w:val="-12"/>
        </w:rPr>
        <w:t> </w:t>
      </w:r>
      <w:r>
        <w:rPr>
          <w:color w:val="231F20"/>
        </w:rPr>
        <w:t>không</w:t>
      </w:r>
      <w:r>
        <w:rPr>
          <w:color w:val="231F20"/>
          <w:spacing w:val="-12"/>
        </w:rPr>
        <w:t> </w:t>
      </w:r>
      <w:r>
        <w:rPr>
          <w:color w:val="231F20"/>
        </w:rPr>
        <w:t>còn</w:t>
      </w:r>
      <w:r>
        <w:rPr>
          <w:color w:val="231F20"/>
          <w:spacing w:val="-12"/>
        </w:rPr>
        <w:t> </w:t>
      </w:r>
      <w:r>
        <w:rPr>
          <w:color w:val="231F20"/>
        </w:rPr>
        <w:t>khởi.</w:t>
      </w:r>
      <w:r>
        <w:rPr>
          <w:color w:val="231F20"/>
          <w:spacing w:val="-12"/>
        </w:rPr>
        <w:t> </w:t>
      </w:r>
      <w:r>
        <w:rPr>
          <w:color w:val="231F20"/>
        </w:rPr>
        <w:t>Do</w:t>
      </w:r>
      <w:r>
        <w:rPr>
          <w:color w:val="231F20"/>
          <w:spacing w:val="-13"/>
        </w:rPr>
        <w:t> </w:t>
      </w:r>
      <w:r>
        <w:rPr>
          <w:color w:val="231F20"/>
          <w:spacing w:val="-5"/>
        </w:rPr>
        <w:t>vậy,</w:t>
      </w:r>
      <w:r>
        <w:rPr>
          <w:color w:val="231F20"/>
          <w:spacing w:val="-13"/>
        </w:rPr>
        <w:t> </w:t>
      </w:r>
      <w:r>
        <w:rPr>
          <w:color w:val="231F20"/>
        </w:rPr>
        <w:t>trong</w:t>
      </w:r>
      <w:r>
        <w:rPr>
          <w:color w:val="231F20"/>
          <w:spacing w:val="-13"/>
        </w:rPr>
        <w:t> </w:t>
      </w:r>
      <w:r>
        <w:rPr>
          <w:color w:val="231F20"/>
        </w:rPr>
        <w:t>đây</w:t>
      </w:r>
      <w:r>
        <w:rPr>
          <w:color w:val="231F20"/>
          <w:spacing w:val="-13"/>
        </w:rPr>
        <w:t> </w:t>
      </w:r>
      <w:r>
        <w:rPr>
          <w:color w:val="231F20"/>
        </w:rPr>
        <w:t>chính</w:t>
      </w:r>
      <w:r>
        <w:rPr>
          <w:color w:val="231F20"/>
          <w:spacing w:val="-13"/>
        </w:rPr>
        <w:t> </w:t>
      </w:r>
      <w:r>
        <w:rPr>
          <w:color w:val="231F20"/>
        </w:rPr>
        <w:t>là</w:t>
      </w:r>
      <w:r>
        <w:rPr>
          <w:color w:val="231F20"/>
          <w:spacing w:val="-12"/>
        </w:rPr>
        <w:t> </w:t>
      </w:r>
      <w:r>
        <w:rPr>
          <w:color w:val="231F20"/>
        </w:rPr>
        <w:t>phân biệt về kiến, cũng phân biệt về mạn.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pPr>
      <w:r>
        <w:rPr>
          <w:color w:val="231F20"/>
        </w:rPr>
        <w:t>Tôn</w:t>
      </w:r>
      <w:r>
        <w:rPr>
          <w:color w:val="231F20"/>
          <w:spacing w:val="-5"/>
        </w:rPr>
        <w:t> </w:t>
      </w:r>
      <w:r>
        <w:rPr>
          <w:color w:val="231F20"/>
        </w:rPr>
        <w:t>giả</w:t>
      </w:r>
      <w:r>
        <w:rPr>
          <w:color w:val="231F20"/>
          <w:spacing w:val="-4"/>
        </w:rPr>
        <w:t> </w:t>
      </w:r>
      <w:r>
        <w:rPr>
          <w:color w:val="231F20"/>
        </w:rPr>
        <w:t>Giác</w:t>
      </w:r>
      <w:r>
        <w:rPr>
          <w:color w:val="231F20"/>
          <w:spacing w:val="-9"/>
        </w:rPr>
        <w:t> </w:t>
      </w:r>
      <w:r>
        <w:rPr>
          <w:color w:val="231F20"/>
        </w:rPr>
        <w:t>Thiên</w:t>
      </w:r>
      <w:r>
        <w:rPr>
          <w:color w:val="231F20"/>
          <w:spacing w:val="-4"/>
        </w:rPr>
        <w:t> </w:t>
      </w:r>
      <w:r>
        <w:rPr>
          <w:color w:val="231F20"/>
        </w:rPr>
        <w:t>nói:</w:t>
      </w:r>
      <w:r>
        <w:rPr>
          <w:color w:val="231F20"/>
          <w:spacing w:val="-5"/>
        </w:rPr>
        <w:t> </w:t>
      </w:r>
      <w:r>
        <w:rPr>
          <w:color w:val="231F20"/>
        </w:rPr>
        <w:t>Các</w:t>
      </w:r>
      <w:r>
        <w:rPr>
          <w:color w:val="231F20"/>
          <w:spacing w:val="-4"/>
        </w:rPr>
        <w:t> </w:t>
      </w:r>
      <w:r>
        <w:rPr>
          <w:color w:val="231F20"/>
        </w:rPr>
        <w:t>loại</w:t>
      </w:r>
      <w:r>
        <w:rPr>
          <w:color w:val="231F20"/>
          <w:spacing w:val="-4"/>
        </w:rPr>
        <w:t> </w:t>
      </w:r>
      <w:r>
        <w:rPr>
          <w:color w:val="231F20"/>
        </w:rPr>
        <w:t>kiến</w:t>
      </w:r>
      <w:r>
        <w:rPr>
          <w:color w:val="231F20"/>
          <w:spacing w:val="-4"/>
        </w:rPr>
        <w:t> </w:t>
      </w:r>
      <w:r>
        <w:rPr>
          <w:color w:val="231F20"/>
        </w:rPr>
        <w:t>mạn</w:t>
      </w:r>
      <w:r>
        <w:rPr>
          <w:color w:val="231F20"/>
          <w:spacing w:val="-5"/>
        </w:rPr>
        <w:t> </w:t>
      </w:r>
      <w:r>
        <w:rPr>
          <w:color w:val="231F20"/>
        </w:rPr>
        <w:t>đều</w:t>
      </w:r>
      <w:r>
        <w:rPr>
          <w:color w:val="231F20"/>
          <w:spacing w:val="-4"/>
        </w:rPr>
        <w:t> </w:t>
      </w:r>
      <w:r>
        <w:rPr>
          <w:color w:val="231F20"/>
        </w:rPr>
        <w:t>cùng</w:t>
      </w:r>
      <w:r>
        <w:rPr>
          <w:color w:val="231F20"/>
          <w:spacing w:val="-4"/>
        </w:rPr>
        <w:t> </w:t>
      </w:r>
      <w:r>
        <w:rPr>
          <w:color w:val="231F20"/>
        </w:rPr>
        <w:t>khiến</w:t>
      </w:r>
      <w:r>
        <w:rPr>
          <w:color w:val="231F20"/>
          <w:spacing w:val="-4"/>
        </w:rPr>
        <w:t> </w:t>
      </w:r>
      <w:r>
        <w:rPr>
          <w:color w:val="231F20"/>
        </w:rPr>
        <w:t>hữu tình khó nhập nơi pháp Phật thế nên ở đây đều nói cả hai thứ. Nghĩa là</w:t>
      </w:r>
      <w:r>
        <w:rPr>
          <w:color w:val="231F20"/>
          <w:spacing w:val="-10"/>
        </w:rPr>
        <w:t> </w:t>
      </w:r>
      <w:r>
        <w:rPr>
          <w:color w:val="231F20"/>
        </w:rPr>
        <w:t>các</w:t>
      </w:r>
      <w:r>
        <w:rPr>
          <w:color w:val="231F20"/>
          <w:spacing w:val="-10"/>
        </w:rPr>
        <w:t> </w:t>
      </w:r>
      <w:r>
        <w:rPr>
          <w:color w:val="231F20"/>
        </w:rPr>
        <w:t>hữu</w:t>
      </w:r>
      <w:r>
        <w:rPr>
          <w:color w:val="231F20"/>
          <w:spacing w:val="-10"/>
        </w:rPr>
        <w:t> </w:t>
      </w:r>
      <w:r>
        <w:rPr>
          <w:color w:val="231F20"/>
        </w:rPr>
        <w:t>tình</w:t>
      </w:r>
      <w:r>
        <w:rPr>
          <w:color w:val="231F20"/>
          <w:spacing w:val="-10"/>
        </w:rPr>
        <w:t> </w:t>
      </w:r>
      <w:r>
        <w:rPr>
          <w:color w:val="231F20"/>
        </w:rPr>
        <w:t>nếu</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ác</w:t>
      </w:r>
      <w:r>
        <w:rPr>
          <w:color w:val="231F20"/>
          <w:spacing w:val="-10"/>
        </w:rPr>
        <w:t> </w:t>
      </w:r>
      <w:r>
        <w:rPr>
          <w:color w:val="231F20"/>
        </w:rPr>
        <w:t>kiến</w:t>
      </w:r>
      <w:r>
        <w:rPr>
          <w:color w:val="231F20"/>
          <w:spacing w:val="-10"/>
        </w:rPr>
        <w:t> </w:t>
      </w:r>
      <w:r>
        <w:rPr>
          <w:color w:val="231F20"/>
        </w:rPr>
        <w:t>cùng</w:t>
      </w:r>
      <w:r>
        <w:rPr>
          <w:color w:val="231F20"/>
          <w:spacing w:val="-9"/>
        </w:rPr>
        <w:t> </w:t>
      </w:r>
      <w:r>
        <w:rPr>
          <w:color w:val="231F20"/>
        </w:rPr>
        <w:t>các</w:t>
      </w:r>
      <w:r>
        <w:rPr>
          <w:color w:val="231F20"/>
          <w:spacing w:val="-10"/>
        </w:rPr>
        <w:t> </w:t>
      </w:r>
      <w:r>
        <w:rPr>
          <w:color w:val="231F20"/>
        </w:rPr>
        <w:t>loại</w:t>
      </w:r>
      <w:r>
        <w:rPr>
          <w:color w:val="231F20"/>
          <w:spacing w:val="-10"/>
        </w:rPr>
        <w:t> </w:t>
      </w:r>
      <w:r>
        <w:rPr>
          <w:color w:val="231F20"/>
        </w:rPr>
        <w:t>mạn</w:t>
      </w:r>
      <w:r>
        <w:rPr>
          <w:color w:val="231F20"/>
          <w:spacing w:val="-10"/>
        </w:rPr>
        <w:t> </w:t>
      </w:r>
      <w:r>
        <w:rPr>
          <w:color w:val="231F20"/>
        </w:rPr>
        <w:t>thì</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spacing w:val="-5"/>
        </w:rPr>
        <w:t>quy </w:t>
      </w:r>
      <w:r>
        <w:rPr>
          <w:color w:val="231F20"/>
        </w:rPr>
        <w:t>y nơi chánh pháp của Như Lai, tu tập phạm hạnh, ra khỏi khổ của sinh tử, đạt được an vui của Niết-bàn. Do có kiến, mạn nên các hữu tình kia không thể quay về nương dựa nơi chánh pháp của Như Lai, tức mất nghĩa lợi lớn.</w:t>
      </w:r>
    </w:p>
    <w:p>
      <w:pPr>
        <w:pStyle w:val="BodyText"/>
        <w:spacing w:line="271" w:lineRule="auto"/>
        <w:ind w:left="393" w:right="127"/>
      </w:pPr>
      <w:r>
        <w:rPr>
          <w:color w:val="231F20"/>
        </w:rPr>
        <w:t>Tôn giả Diệu Âm cho: Ác kiến và các loại mạn đã cùng ngăn cản</w:t>
      </w:r>
      <w:r>
        <w:rPr>
          <w:color w:val="231F20"/>
          <w:spacing w:val="-7"/>
        </w:rPr>
        <w:t> </w:t>
      </w:r>
      <w:r>
        <w:rPr>
          <w:color w:val="231F20"/>
        </w:rPr>
        <w:t>hữu</w:t>
      </w:r>
      <w:r>
        <w:rPr>
          <w:color w:val="231F20"/>
          <w:spacing w:val="-6"/>
        </w:rPr>
        <w:t> </w:t>
      </w:r>
      <w:r>
        <w:rPr>
          <w:color w:val="231F20"/>
        </w:rPr>
        <w:t>tình</w:t>
      </w:r>
      <w:r>
        <w:rPr>
          <w:color w:val="231F20"/>
          <w:spacing w:val="-6"/>
        </w:rPr>
        <w:t> </w:t>
      </w:r>
      <w:r>
        <w:rPr>
          <w:color w:val="231F20"/>
        </w:rPr>
        <w:t>thân</w:t>
      </w:r>
      <w:r>
        <w:rPr>
          <w:color w:val="231F20"/>
          <w:spacing w:val="-6"/>
        </w:rPr>
        <w:t> </w:t>
      </w:r>
      <w:r>
        <w:rPr>
          <w:color w:val="231F20"/>
        </w:rPr>
        <w:t>cận</w:t>
      </w:r>
      <w:r>
        <w:rPr>
          <w:color w:val="231F20"/>
          <w:spacing w:val="-6"/>
        </w:rPr>
        <w:t> </w:t>
      </w:r>
      <w:r>
        <w:rPr>
          <w:color w:val="231F20"/>
        </w:rPr>
        <w:t>nơi</w:t>
      </w:r>
      <w:r>
        <w:rPr>
          <w:color w:val="231F20"/>
          <w:spacing w:val="-6"/>
        </w:rPr>
        <w:t> </w:t>
      </w:r>
      <w:r>
        <w:rPr>
          <w:color w:val="231F20"/>
        </w:rPr>
        <w:t>bậc</w:t>
      </w:r>
      <w:r>
        <w:rPr>
          <w:color w:val="231F20"/>
          <w:spacing w:val="-6"/>
        </w:rPr>
        <w:t> </w:t>
      </w:r>
      <w:r>
        <w:rPr>
          <w:color w:val="231F20"/>
        </w:rPr>
        <w:t>thiện</w:t>
      </w:r>
      <w:r>
        <w:rPr>
          <w:color w:val="231F20"/>
          <w:spacing w:val="-6"/>
        </w:rPr>
        <w:t> </w:t>
      </w:r>
      <w:r>
        <w:rPr>
          <w:color w:val="231F20"/>
        </w:rPr>
        <w:t>sĩ</w:t>
      </w:r>
      <w:r>
        <w:rPr>
          <w:color w:val="231F20"/>
          <w:spacing w:val="-6"/>
        </w:rPr>
        <w:t> </w:t>
      </w:r>
      <w:r>
        <w:rPr>
          <w:color w:val="231F20"/>
        </w:rPr>
        <w:t>để</w:t>
      </w:r>
      <w:r>
        <w:rPr>
          <w:color w:val="231F20"/>
          <w:spacing w:val="-6"/>
        </w:rPr>
        <w:t> </w:t>
      </w:r>
      <w:r>
        <w:rPr>
          <w:color w:val="231F20"/>
        </w:rPr>
        <w:t>lắng</w:t>
      </w:r>
      <w:r>
        <w:rPr>
          <w:color w:val="231F20"/>
          <w:spacing w:val="-6"/>
        </w:rPr>
        <w:t> </w:t>
      </w:r>
      <w:r>
        <w:rPr>
          <w:color w:val="231F20"/>
        </w:rPr>
        <w:t>nghe</w:t>
      </w:r>
      <w:r>
        <w:rPr>
          <w:color w:val="231F20"/>
          <w:spacing w:val="-6"/>
        </w:rPr>
        <w:t> </w:t>
      </w:r>
      <w:r>
        <w:rPr>
          <w:color w:val="231F20"/>
        </w:rPr>
        <w:t>chánh</w:t>
      </w:r>
      <w:r>
        <w:rPr>
          <w:color w:val="231F20"/>
          <w:spacing w:val="-6"/>
        </w:rPr>
        <w:t> </w:t>
      </w:r>
      <w:r>
        <w:rPr>
          <w:color w:val="231F20"/>
        </w:rPr>
        <w:t>pháp,</w:t>
      </w:r>
      <w:r>
        <w:rPr>
          <w:color w:val="231F20"/>
          <w:spacing w:val="-6"/>
        </w:rPr>
        <w:t> </w:t>
      </w:r>
      <w:r>
        <w:rPr>
          <w:color w:val="231F20"/>
        </w:rPr>
        <w:t>tác</w:t>
      </w:r>
      <w:r>
        <w:rPr>
          <w:color w:val="231F20"/>
          <w:spacing w:val="-7"/>
        </w:rPr>
        <w:t> </w:t>
      </w:r>
      <w:r>
        <w:rPr>
          <w:color w:val="231F20"/>
        </w:rPr>
        <w:t>ý như</w:t>
      </w:r>
      <w:r>
        <w:rPr>
          <w:color w:val="231F20"/>
          <w:spacing w:val="-9"/>
        </w:rPr>
        <w:t> </w:t>
      </w:r>
      <w:r>
        <w:rPr>
          <w:color w:val="231F20"/>
        </w:rPr>
        <w:t>lý,</w:t>
      </w:r>
      <w:r>
        <w:rPr>
          <w:color w:val="231F20"/>
          <w:spacing w:val="-8"/>
        </w:rPr>
        <w:t> </w:t>
      </w:r>
      <w:r>
        <w:rPr>
          <w:color w:val="231F20"/>
        </w:rPr>
        <w:t>pháp</w:t>
      </w:r>
      <w:r>
        <w:rPr>
          <w:color w:val="231F20"/>
          <w:spacing w:val="-8"/>
        </w:rPr>
        <w:t> </w:t>
      </w:r>
      <w:r>
        <w:rPr>
          <w:color w:val="231F20"/>
        </w:rPr>
        <w:t>tùy</w:t>
      </w:r>
      <w:r>
        <w:rPr>
          <w:color w:val="231F20"/>
          <w:spacing w:val="-8"/>
        </w:rPr>
        <w:t> </w:t>
      </w:r>
      <w:r>
        <w:rPr>
          <w:color w:val="231F20"/>
        </w:rPr>
        <w:t>pháp</w:t>
      </w:r>
      <w:r>
        <w:rPr>
          <w:color w:val="231F20"/>
          <w:spacing w:val="-8"/>
        </w:rPr>
        <w:t> </w:t>
      </w:r>
      <w:r>
        <w:rPr>
          <w:color w:val="231F20"/>
        </w:rPr>
        <w:t>hành,</w:t>
      </w:r>
      <w:r>
        <w:rPr>
          <w:color w:val="231F20"/>
          <w:spacing w:val="-8"/>
        </w:rPr>
        <w:t> </w:t>
      </w:r>
      <w:r>
        <w:rPr>
          <w:color w:val="231F20"/>
        </w:rPr>
        <w:t>nên</w:t>
      </w:r>
      <w:r>
        <w:rPr>
          <w:color w:val="231F20"/>
          <w:spacing w:val="-8"/>
        </w:rPr>
        <w:t> </w:t>
      </w:r>
      <w:r>
        <w:rPr>
          <w:color w:val="231F20"/>
        </w:rPr>
        <w:t>lỗi</w:t>
      </w:r>
      <w:r>
        <w:rPr>
          <w:color w:val="231F20"/>
          <w:spacing w:val="-8"/>
        </w:rPr>
        <w:t> </w:t>
      </w:r>
      <w:r>
        <w:rPr>
          <w:color w:val="231F20"/>
        </w:rPr>
        <w:t>lầm</w:t>
      </w:r>
      <w:r>
        <w:rPr>
          <w:color w:val="231F20"/>
          <w:spacing w:val="-8"/>
        </w:rPr>
        <w:t> </w:t>
      </w:r>
      <w:r>
        <w:rPr>
          <w:color w:val="231F20"/>
        </w:rPr>
        <w:t>càng</w:t>
      </w:r>
      <w:r>
        <w:rPr>
          <w:color w:val="231F20"/>
          <w:spacing w:val="-8"/>
        </w:rPr>
        <w:t> </w:t>
      </w:r>
      <w:r>
        <w:rPr>
          <w:color w:val="231F20"/>
        </w:rPr>
        <w:t>nặng,</w:t>
      </w:r>
      <w:r>
        <w:rPr>
          <w:color w:val="231F20"/>
          <w:spacing w:val="-8"/>
        </w:rPr>
        <w:t> </w:t>
      </w:r>
      <w:r>
        <w:rPr>
          <w:color w:val="231F20"/>
        </w:rPr>
        <w:t>vì</w:t>
      </w:r>
      <w:r>
        <w:rPr>
          <w:color w:val="231F20"/>
          <w:spacing w:val="-8"/>
        </w:rPr>
        <w:t> </w:t>
      </w:r>
      <w:r>
        <w:rPr>
          <w:color w:val="231F20"/>
        </w:rPr>
        <w:t>thế</w:t>
      </w:r>
      <w:r>
        <w:rPr>
          <w:color w:val="231F20"/>
          <w:spacing w:val="-8"/>
        </w:rPr>
        <w:t> </w:t>
      </w:r>
      <w:r>
        <w:rPr>
          <w:color w:val="231F20"/>
        </w:rPr>
        <w:t>ở</w:t>
      </w:r>
      <w:r>
        <w:rPr>
          <w:color w:val="231F20"/>
          <w:spacing w:val="-8"/>
        </w:rPr>
        <w:t> </w:t>
      </w:r>
      <w:r>
        <w:rPr>
          <w:color w:val="231F20"/>
        </w:rPr>
        <w:t>đây</w:t>
      </w:r>
      <w:r>
        <w:rPr>
          <w:color w:val="231F20"/>
          <w:spacing w:val="-8"/>
        </w:rPr>
        <w:t> </w:t>
      </w:r>
      <w:r>
        <w:rPr>
          <w:color w:val="231F20"/>
        </w:rPr>
        <w:t>cùng nói cả hai thứ.</w:t>
      </w:r>
    </w:p>
    <w:p>
      <w:pPr>
        <w:pStyle w:val="BodyText"/>
        <w:spacing w:line="271" w:lineRule="auto"/>
        <w:ind w:left="393" w:right="127"/>
      </w:pPr>
      <w:r>
        <w:rPr>
          <w:color w:val="231F20"/>
        </w:rPr>
        <w:t>Ta là hơn: Tức kẻ kia đối với những người bằng mình cho là mình hơn, là dựa nơi kiến khởi quá mạn, tức dựa nơi hữu thân kiến đã khởi quá mạn. Đối với những người bằng mình cho là mình hơn là thuộc về quá mạn.</w:t>
      </w:r>
    </w:p>
    <w:p>
      <w:pPr>
        <w:pStyle w:val="BodyText"/>
        <w:spacing w:line="271" w:lineRule="auto"/>
        <w:ind w:left="393" w:right="127"/>
      </w:pPr>
      <w:r>
        <w:rPr>
          <w:color w:val="231F20"/>
        </w:rPr>
        <w:t>Ta là bằng: Tức kẻ kia đối với những người bằng mình cho là mình bằng, là dựa nơi kiến khởi mạn, tức dựa nơi hữu thân kiến đã khởi mạn. Đối với những người bằng mình cho là mình bằng họ để tự cao đề cao là thuộc về mạn.</w:t>
      </w:r>
    </w:p>
    <w:p>
      <w:pPr>
        <w:pStyle w:val="BodyText"/>
        <w:spacing w:line="271" w:lineRule="auto"/>
        <w:ind w:left="393" w:right="127"/>
      </w:pPr>
      <w:r>
        <w:rPr>
          <w:color w:val="231F20"/>
          <w:spacing w:val="-10"/>
        </w:rPr>
        <w:t>Ta </w:t>
      </w:r>
      <w:r>
        <w:rPr>
          <w:color w:val="231F20"/>
        </w:rPr>
        <w:t>kém thua: Tức kẻ kia đối với những người hơn mình cho là mình</w:t>
      </w:r>
      <w:r>
        <w:rPr>
          <w:color w:val="231F20"/>
          <w:spacing w:val="-7"/>
        </w:rPr>
        <w:t> </w:t>
      </w:r>
      <w:r>
        <w:rPr>
          <w:color w:val="231F20"/>
        </w:rPr>
        <w:t>kém</w:t>
      </w:r>
      <w:r>
        <w:rPr>
          <w:color w:val="231F20"/>
          <w:spacing w:val="-7"/>
        </w:rPr>
        <w:t> </w:t>
      </w:r>
      <w:r>
        <w:rPr>
          <w:color w:val="231F20"/>
        </w:rPr>
        <w:t>họ,</w:t>
      </w:r>
      <w:r>
        <w:rPr>
          <w:color w:val="231F20"/>
          <w:spacing w:val="-7"/>
        </w:rPr>
        <w:t> </w:t>
      </w:r>
      <w:r>
        <w:rPr>
          <w:color w:val="231F20"/>
        </w:rPr>
        <w:t>là</w:t>
      </w:r>
      <w:r>
        <w:rPr>
          <w:color w:val="231F20"/>
          <w:spacing w:val="-7"/>
        </w:rPr>
        <w:t> </w:t>
      </w:r>
      <w:r>
        <w:rPr>
          <w:color w:val="231F20"/>
        </w:rPr>
        <w:t>dựa</w:t>
      </w:r>
      <w:r>
        <w:rPr>
          <w:color w:val="231F20"/>
          <w:spacing w:val="-7"/>
        </w:rPr>
        <w:t> </w:t>
      </w:r>
      <w:r>
        <w:rPr>
          <w:color w:val="231F20"/>
        </w:rPr>
        <w:t>nơi</w:t>
      </w:r>
      <w:r>
        <w:rPr>
          <w:color w:val="231F20"/>
          <w:spacing w:val="-7"/>
        </w:rPr>
        <w:t> </w:t>
      </w:r>
      <w:r>
        <w:rPr>
          <w:color w:val="231F20"/>
        </w:rPr>
        <w:t>kiến</w:t>
      </w:r>
      <w:r>
        <w:rPr>
          <w:color w:val="231F20"/>
          <w:spacing w:val="-7"/>
        </w:rPr>
        <w:t> </w:t>
      </w:r>
      <w:r>
        <w:rPr>
          <w:color w:val="231F20"/>
        </w:rPr>
        <w:t>khởi</w:t>
      </w:r>
      <w:r>
        <w:rPr>
          <w:color w:val="231F20"/>
          <w:spacing w:val="-7"/>
        </w:rPr>
        <w:t> </w:t>
      </w:r>
      <w:r>
        <w:rPr>
          <w:color w:val="231F20"/>
        </w:rPr>
        <w:t>ty</w:t>
      </w:r>
      <w:r>
        <w:rPr>
          <w:color w:val="231F20"/>
          <w:spacing w:val="-7"/>
        </w:rPr>
        <w:t> </w:t>
      </w:r>
      <w:r>
        <w:rPr>
          <w:color w:val="231F20"/>
        </w:rPr>
        <w:t>mạn,</w:t>
      </w:r>
      <w:r>
        <w:rPr>
          <w:color w:val="231F20"/>
          <w:spacing w:val="-7"/>
        </w:rPr>
        <w:t> </w:t>
      </w:r>
      <w:r>
        <w:rPr>
          <w:color w:val="231F20"/>
        </w:rPr>
        <w:t>tức</w:t>
      </w:r>
      <w:r>
        <w:rPr>
          <w:color w:val="231F20"/>
          <w:spacing w:val="-7"/>
        </w:rPr>
        <w:t> </w:t>
      </w:r>
      <w:r>
        <w:rPr>
          <w:color w:val="231F20"/>
        </w:rPr>
        <w:t>dựa</w:t>
      </w:r>
      <w:r>
        <w:rPr>
          <w:color w:val="231F20"/>
          <w:spacing w:val="-7"/>
        </w:rPr>
        <w:t> </w:t>
      </w:r>
      <w:r>
        <w:rPr>
          <w:color w:val="231F20"/>
        </w:rPr>
        <w:t>nơi</w:t>
      </w:r>
      <w:r>
        <w:rPr>
          <w:color w:val="231F20"/>
          <w:spacing w:val="-7"/>
        </w:rPr>
        <w:t> </w:t>
      </w:r>
      <w:r>
        <w:rPr>
          <w:color w:val="231F20"/>
        </w:rPr>
        <w:t>hữu</w:t>
      </w:r>
      <w:r>
        <w:rPr>
          <w:color w:val="231F20"/>
          <w:spacing w:val="-7"/>
        </w:rPr>
        <w:t> </w:t>
      </w:r>
      <w:r>
        <w:rPr>
          <w:color w:val="231F20"/>
        </w:rPr>
        <w:t>thân</w:t>
      </w:r>
      <w:r>
        <w:rPr>
          <w:color w:val="231F20"/>
          <w:spacing w:val="-7"/>
        </w:rPr>
        <w:t> </w:t>
      </w:r>
      <w:r>
        <w:rPr>
          <w:color w:val="231F20"/>
        </w:rPr>
        <w:t>kiến đã khởi ty mạn. Đối với người hơn mình nhiều cho là mình chỉ thua kém ít là thuộc về ty mạn.</w:t>
      </w:r>
    </w:p>
    <w:p>
      <w:pPr>
        <w:pStyle w:val="BodyText"/>
        <w:spacing w:line="271" w:lineRule="auto"/>
        <w:ind w:left="393" w:right="127"/>
      </w:pPr>
      <w:r>
        <w:rPr>
          <w:color w:val="231F20"/>
        </w:rPr>
        <w:t>Có người hơn ta: Tức kẻ kia cho có người khác hơn mình, tức là đối với chỗ hơn cho là mình kém. Phần còn lại như trước đã nói.</w:t>
      </w:r>
    </w:p>
    <w:p>
      <w:pPr>
        <w:pStyle w:val="BodyText"/>
        <w:spacing w:line="271" w:lineRule="auto"/>
        <w:ind w:left="393" w:right="127"/>
      </w:pPr>
      <w:r>
        <w:rPr>
          <w:color w:val="231F20"/>
        </w:rPr>
        <w:t>Có</w:t>
      </w:r>
      <w:r>
        <w:rPr>
          <w:color w:val="231F20"/>
          <w:spacing w:val="-11"/>
        </w:rPr>
        <w:t> </w:t>
      </w:r>
      <w:r>
        <w:rPr>
          <w:color w:val="231F20"/>
        </w:rPr>
        <w:t>người</w:t>
      </w:r>
      <w:r>
        <w:rPr>
          <w:color w:val="231F20"/>
          <w:spacing w:val="-11"/>
        </w:rPr>
        <w:t> </w:t>
      </w:r>
      <w:r>
        <w:rPr>
          <w:color w:val="231F20"/>
        </w:rPr>
        <w:t>bằng</w:t>
      </w:r>
      <w:r>
        <w:rPr>
          <w:color w:val="231F20"/>
          <w:spacing w:val="-11"/>
        </w:rPr>
        <w:t> </w:t>
      </w:r>
      <w:r>
        <w:rPr>
          <w:color w:val="231F20"/>
        </w:rPr>
        <w:t>ta:</w:t>
      </w:r>
      <w:r>
        <w:rPr>
          <w:color w:val="231F20"/>
          <w:spacing w:val="-16"/>
        </w:rPr>
        <w:t> </w:t>
      </w:r>
      <w:r>
        <w:rPr>
          <w:color w:val="231F20"/>
        </w:rPr>
        <w:t>Tức</w:t>
      </w:r>
      <w:r>
        <w:rPr>
          <w:color w:val="231F20"/>
          <w:spacing w:val="-11"/>
        </w:rPr>
        <w:t> </w:t>
      </w:r>
      <w:r>
        <w:rPr>
          <w:color w:val="231F20"/>
        </w:rPr>
        <w:t>kẻ</w:t>
      </w:r>
      <w:r>
        <w:rPr>
          <w:color w:val="231F20"/>
          <w:spacing w:val="-11"/>
        </w:rPr>
        <w:t> </w:t>
      </w:r>
      <w:r>
        <w:rPr>
          <w:color w:val="231F20"/>
        </w:rPr>
        <w:t>kia</w:t>
      </w:r>
      <w:r>
        <w:rPr>
          <w:color w:val="231F20"/>
          <w:spacing w:val="-11"/>
        </w:rPr>
        <w:t> </w:t>
      </w:r>
      <w:r>
        <w:rPr>
          <w:color w:val="231F20"/>
        </w:rPr>
        <w:t>cho</w:t>
      </w:r>
      <w:r>
        <w:rPr>
          <w:color w:val="231F20"/>
          <w:spacing w:val="-11"/>
        </w:rPr>
        <w:t> </w:t>
      </w:r>
      <w:r>
        <w:rPr>
          <w:color w:val="231F20"/>
        </w:rPr>
        <w:t>có</w:t>
      </w:r>
      <w:r>
        <w:rPr>
          <w:color w:val="231F20"/>
          <w:spacing w:val="-11"/>
        </w:rPr>
        <w:t> </w:t>
      </w:r>
      <w:r>
        <w:rPr>
          <w:color w:val="231F20"/>
        </w:rPr>
        <w:t>người</w:t>
      </w:r>
      <w:r>
        <w:rPr>
          <w:color w:val="231F20"/>
          <w:spacing w:val="-11"/>
        </w:rPr>
        <w:t> </w:t>
      </w:r>
      <w:r>
        <w:rPr>
          <w:color w:val="231F20"/>
        </w:rPr>
        <w:t>khác</w:t>
      </w:r>
      <w:r>
        <w:rPr>
          <w:color w:val="231F20"/>
          <w:spacing w:val="-11"/>
        </w:rPr>
        <w:t> </w:t>
      </w:r>
      <w:r>
        <w:rPr>
          <w:color w:val="231F20"/>
        </w:rPr>
        <w:t>bằng</w:t>
      </w:r>
      <w:r>
        <w:rPr>
          <w:color w:val="231F20"/>
          <w:spacing w:val="-11"/>
        </w:rPr>
        <w:t> </w:t>
      </w:r>
      <w:r>
        <w:rPr>
          <w:color w:val="231F20"/>
        </w:rPr>
        <w:t>mình,</w:t>
      </w:r>
      <w:r>
        <w:rPr>
          <w:color w:val="231F20"/>
          <w:spacing w:val="-11"/>
        </w:rPr>
        <w:t> </w:t>
      </w:r>
      <w:r>
        <w:rPr>
          <w:color w:val="231F20"/>
        </w:rPr>
        <w:t>tức là</w:t>
      </w:r>
      <w:r>
        <w:rPr>
          <w:color w:val="231F20"/>
          <w:spacing w:val="-5"/>
        </w:rPr>
        <w:t> </w:t>
      </w:r>
      <w:r>
        <w:rPr>
          <w:color w:val="231F20"/>
        </w:rPr>
        <w:t>đối</w:t>
      </w:r>
      <w:r>
        <w:rPr>
          <w:color w:val="231F20"/>
          <w:spacing w:val="-4"/>
        </w:rPr>
        <w:t> </w:t>
      </w:r>
      <w:r>
        <w:rPr>
          <w:color w:val="231F20"/>
        </w:rPr>
        <w:t>với</w:t>
      </w:r>
      <w:r>
        <w:rPr>
          <w:color w:val="231F20"/>
          <w:spacing w:val="-4"/>
        </w:rPr>
        <w:t> </w:t>
      </w:r>
      <w:r>
        <w:rPr>
          <w:color w:val="231F20"/>
        </w:rPr>
        <w:t>chỗ</w:t>
      </w:r>
      <w:r>
        <w:rPr>
          <w:color w:val="231F20"/>
          <w:spacing w:val="-4"/>
        </w:rPr>
        <w:t> </w:t>
      </w:r>
      <w:r>
        <w:rPr>
          <w:color w:val="231F20"/>
        </w:rPr>
        <w:t>bằng</w:t>
      </w:r>
      <w:r>
        <w:rPr>
          <w:color w:val="231F20"/>
          <w:spacing w:val="-4"/>
        </w:rPr>
        <w:t> </w:t>
      </w:r>
      <w:r>
        <w:rPr>
          <w:color w:val="231F20"/>
        </w:rPr>
        <w:t>cho</w:t>
      </w:r>
      <w:r>
        <w:rPr>
          <w:color w:val="231F20"/>
          <w:spacing w:val="-5"/>
        </w:rPr>
        <w:t> </w:t>
      </w:r>
      <w:r>
        <w:rPr>
          <w:color w:val="231F20"/>
        </w:rPr>
        <w:t>là</w:t>
      </w:r>
      <w:r>
        <w:rPr>
          <w:color w:val="231F20"/>
          <w:spacing w:val="-4"/>
        </w:rPr>
        <w:t> </w:t>
      </w:r>
      <w:r>
        <w:rPr>
          <w:color w:val="231F20"/>
        </w:rPr>
        <w:t>mình</w:t>
      </w:r>
      <w:r>
        <w:rPr>
          <w:color w:val="231F20"/>
          <w:spacing w:val="-4"/>
        </w:rPr>
        <w:t> </w:t>
      </w:r>
      <w:r>
        <w:rPr>
          <w:color w:val="231F20"/>
        </w:rPr>
        <w:t>bằng.</w:t>
      </w:r>
      <w:r>
        <w:rPr>
          <w:color w:val="231F20"/>
          <w:spacing w:val="-4"/>
        </w:rPr>
        <w:t> </w:t>
      </w:r>
      <w:r>
        <w:rPr>
          <w:color w:val="231F20"/>
        </w:rPr>
        <w:t>Phần</w:t>
      </w:r>
      <w:r>
        <w:rPr>
          <w:color w:val="231F20"/>
          <w:spacing w:val="-4"/>
        </w:rPr>
        <w:t> </w:t>
      </w:r>
      <w:r>
        <w:rPr>
          <w:color w:val="231F20"/>
        </w:rPr>
        <w:t>còn</w:t>
      </w:r>
      <w:r>
        <w:rPr>
          <w:color w:val="231F20"/>
          <w:spacing w:val="-5"/>
        </w:rPr>
        <w:t> </w:t>
      </w:r>
      <w:r>
        <w:rPr>
          <w:color w:val="231F20"/>
        </w:rPr>
        <w:t>lại</w:t>
      </w:r>
      <w:r>
        <w:rPr>
          <w:color w:val="231F20"/>
          <w:spacing w:val="-4"/>
        </w:rPr>
        <w:t> </w:t>
      </w:r>
      <w:r>
        <w:rPr>
          <w:color w:val="231F20"/>
        </w:rPr>
        <w:t>như</w:t>
      </w:r>
      <w:r>
        <w:rPr>
          <w:color w:val="231F20"/>
          <w:spacing w:val="-4"/>
        </w:rPr>
        <w:t> </w:t>
      </w:r>
      <w:r>
        <w:rPr>
          <w:color w:val="231F20"/>
        </w:rPr>
        <w:t>trước</w:t>
      </w:r>
      <w:r>
        <w:rPr>
          <w:color w:val="231F20"/>
          <w:spacing w:val="-4"/>
        </w:rPr>
        <w:t> </w:t>
      </w:r>
      <w:r>
        <w:rPr>
          <w:color w:val="231F20"/>
        </w:rPr>
        <w:t>đã</w:t>
      </w:r>
      <w:r>
        <w:rPr>
          <w:color w:val="231F20"/>
          <w:spacing w:val="-4"/>
        </w:rPr>
        <w:t> </w:t>
      </w:r>
      <w:r>
        <w:rPr>
          <w:color w:val="231F20"/>
        </w:rPr>
        <w:t>nói.</w:t>
      </w:r>
    </w:p>
    <w:p>
      <w:pPr>
        <w:pStyle w:val="BodyText"/>
        <w:spacing w:line="273" w:lineRule="auto"/>
        <w:ind w:left="393" w:right="127"/>
      </w:pPr>
      <w:r>
        <w:rPr>
          <w:color w:val="231F20"/>
        </w:rPr>
        <w:t>Có</w:t>
      </w:r>
      <w:r>
        <w:rPr>
          <w:color w:val="231F20"/>
          <w:spacing w:val="-11"/>
        </w:rPr>
        <w:t> </w:t>
      </w:r>
      <w:r>
        <w:rPr>
          <w:color w:val="231F20"/>
        </w:rPr>
        <w:t>người</w:t>
      </w:r>
      <w:r>
        <w:rPr>
          <w:color w:val="231F20"/>
          <w:spacing w:val="-11"/>
        </w:rPr>
        <w:t> </w:t>
      </w:r>
      <w:r>
        <w:rPr>
          <w:color w:val="231F20"/>
        </w:rPr>
        <w:t>kém</w:t>
      </w:r>
      <w:r>
        <w:rPr>
          <w:color w:val="231F20"/>
          <w:spacing w:val="-11"/>
        </w:rPr>
        <w:t> </w:t>
      </w:r>
      <w:r>
        <w:rPr>
          <w:color w:val="231F20"/>
        </w:rPr>
        <w:t>ta:</w:t>
      </w:r>
      <w:r>
        <w:rPr>
          <w:color w:val="231F20"/>
          <w:spacing w:val="-16"/>
        </w:rPr>
        <w:t> </w:t>
      </w:r>
      <w:r>
        <w:rPr>
          <w:color w:val="231F20"/>
        </w:rPr>
        <w:t>Tức</w:t>
      </w:r>
      <w:r>
        <w:rPr>
          <w:color w:val="231F20"/>
          <w:spacing w:val="-11"/>
        </w:rPr>
        <w:t> </w:t>
      </w:r>
      <w:r>
        <w:rPr>
          <w:color w:val="231F20"/>
        </w:rPr>
        <w:t>kẻ</w:t>
      </w:r>
      <w:r>
        <w:rPr>
          <w:color w:val="231F20"/>
          <w:spacing w:val="-11"/>
        </w:rPr>
        <w:t> </w:t>
      </w:r>
      <w:r>
        <w:rPr>
          <w:color w:val="231F20"/>
        </w:rPr>
        <w:t>kia</w:t>
      </w:r>
      <w:r>
        <w:rPr>
          <w:color w:val="231F20"/>
          <w:spacing w:val="-11"/>
        </w:rPr>
        <w:t> </w:t>
      </w:r>
      <w:r>
        <w:rPr>
          <w:color w:val="231F20"/>
        </w:rPr>
        <w:t>cho</w:t>
      </w:r>
      <w:r>
        <w:rPr>
          <w:color w:val="231F20"/>
          <w:spacing w:val="-11"/>
        </w:rPr>
        <w:t> </w:t>
      </w:r>
      <w:r>
        <w:rPr>
          <w:color w:val="231F20"/>
        </w:rPr>
        <w:t>có</w:t>
      </w:r>
      <w:r>
        <w:rPr>
          <w:color w:val="231F20"/>
          <w:spacing w:val="-11"/>
        </w:rPr>
        <w:t> </w:t>
      </w:r>
      <w:r>
        <w:rPr>
          <w:color w:val="231F20"/>
        </w:rPr>
        <w:t>người</w:t>
      </w:r>
      <w:r>
        <w:rPr>
          <w:color w:val="231F20"/>
          <w:spacing w:val="-11"/>
        </w:rPr>
        <w:t> </w:t>
      </w:r>
      <w:r>
        <w:rPr>
          <w:color w:val="231F20"/>
        </w:rPr>
        <w:t>khác</w:t>
      </w:r>
      <w:r>
        <w:rPr>
          <w:color w:val="231F20"/>
          <w:spacing w:val="-11"/>
        </w:rPr>
        <w:t> </w:t>
      </w:r>
      <w:r>
        <w:rPr>
          <w:color w:val="231F20"/>
        </w:rPr>
        <w:t>kém</w:t>
      </w:r>
      <w:r>
        <w:rPr>
          <w:color w:val="231F20"/>
          <w:spacing w:val="-11"/>
        </w:rPr>
        <w:t> </w:t>
      </w:r>
      <w:r>
        <w:rPr>
          <w:color w:val="231F20"/>
        </w:rPr>
        <w:t>thua</w:t>
      </w:r>
      <w:r>
        <w:rPr>
          <w:color w:val="231F20"/>
          <w:spacing w:val="-11"/>
        </w:rPr>
        <w:t> </w:t>
      </w:r>
      <w:r>
        <w:rPr>
          <w:color w:val="231F20"/>
        </w:rPr>
        <w:t>mình, tức là ở nơi bằng cho là mình hơn. Phần còn lại như trước đã</w:t>
      </w:r>
      <w:r>
        <w:rPr>
          <w:color w:val="231F20"/>
          <w:spacing w:val="-5"/>
        </w:rPr>
        <w:t> </w:t>
      </w:r>
      <w:r>
        <w:rPr>
          <w:color w:val="231F20"/>
        </w:rPr>
        <w:t>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0"/>
      </w:pPr>
      <w:r>
        <w:rPr>
          <w:color w:val="231F20"/>
        </w:rPr>
        <w:t>Không có người hơn ta: Tức kẻ kia cho không có người khác hơn mình, tức là ở nơi chỗ bằng cho là mình bằng. Phần còn lại như trước đã nói.</w:t>
      </w:r>
    </w:p>
    <w:p>
      <w:pPr>
        <w:pStyle w:val="BodyText"/>
        <w:spacing w:line="268" w:lineRule="auto"/>
        <w:ind w:right="410"/>
      </w:pPr>
      <w:r>
        <w:rPr>
          <w:color w:val="231F20"/>
        </w:rPr>
        <w:t>Không có người bằng ta: Tức kẻ kia cho không có người khác bằng</w:t>
      </w:r>
      <w:r>
        <w:rPr>
          <w:color w:val="231F20"/>
          <w:spacing w:val="-12"/>
        </w:rPr>
        <w:t> </w:t>
      </w:r>
      <w:r>
        <w:rPr>
          <w:color w:val="231F20"/>
        </w:rPr>
        <w:t>mình,</w:t>
      </w:r>
      <w:r>
        <w:rPr>
          <w:color w:val="231F20"/>
          <w:spacing w:val="-11"/>
        </w:rPr>
        <w:t> </w:t>
      </w:r>
      <w:r>
        <w:rPr>
          <w:color w:val="231F20"/>
        </w:rPr>
        <w:t>tức</w:t>
      </w:r>
      <w:r>
        <w:rPr>
          <w:color w:val="231F20"/>
          <w:spacing w:val="-11"/>
        </w:rPr>
        <w:t> </w:t>
      </w:r>
      <w:r>
        <w:rPr>
          <w:color w:val="231F20"/>
        </w:rPr>
        <w:t>là</w:t>
      </w:r>
      <w:r>
        <w:rPr>
          <w:color w:val="231F20"/>
          <w:spacing w:val="-11"/>
        </w:rPr>
        <w:t> </w:t>
      </w:r>
      <w:r>
        <w:rPr>
          <w:color w:val="231F20"/>
        </w:rPr>
        <w:t>ở</w:t>
      </w:r>
      <w:r>
        <w:rPr>
          <w:color w:val="231F20"/>
          <w:spacing w:val="-11"/>
        </w:rPr>
        <w:t> </w:t>
      </w:r>
      <w:r>
        <w:rPr>
          <w:color w:val="231F20"/>
        </w:rPr>
        <w:t>nơi</w:t>
      </w:r>
      <w:r>
        <w:rPr>
          <w:color w:val="231F20"/>
          <w:spacing w:val="-12"/>
        </w:rPr>
        <w:t> </w:t>
      </w:r>
      <w:r>
        <w:rPr>
          <w:color w:val="231F20"/>
        </w:rPr>
        <w:t>bằng</w:t>
      </w:r>
      <w:r>
        <w:rPr>
          <w:color w:val="231F20"/>
          <w:spacing w:val="-11"/>
        </w:rPr>
        <w:t> </w:t>
      </w:r>
      <w:r>
        <w:rPr>
          <w:color w:val="231F20"/>
        </w:rPr>
        <w:t>cho</w:t>
      </w:r>
      <w:r>
        <w:rPr>
          <w:color w:val="231F20"/>
          <w:spacing w:val="-11"/>
        </w:rPr>
        <w:t> </w:t>
      </w:r>
      <w:r>
        <w:rPr>
          <w:color w:val="231F20"/>
        </w:rPr>
        <w:t>là</w:t>
      </w:r>
      <w:r>
        <w:rPr>
          <w:color w:val="231F20"/>
          <w:spacing w:val="-11"/>
        </w:rPr>
        <w:t> </w:t>
      </w:r>
      <w:r>
        <w:rPr>
          <w:color w:val="231F20"/>
        </w:rPr>
        <w:t>mình</w:t>
      </w:r>
      <w:r>
        <w:rPr>
          <w:color w:val="231F20"/>
          <w:spacing w:val="-11"/>
        </w:rPr>
        <w:t> </w:t>
      </w:r>
      <w:r>
        <w:rPr>
          <w:color w:val="231F20"/>
        </w:rPr>
        <w:t>hơn.</w:t>
      </w:r>
      <w:r>
        <w:rPr>
          <w:color w:val="231F20"/>
          <w:spacing w:val="-12"/>
        </w:rPr>
        <w:t> </w:t>
      </w:r>
      <w:r>
        <w:rPr>
          <w:color w:val="231F20"/>
        </w:rPr>
        <w:t>Phần</w:t>
      </w:r>
      <w:r>
        <w:rPr>
          <w:color w:val="231F20"/>
          <w:spacing w:val="-11"/>
        </w:rPr>
        <w:t> </w:t>
      </w:r>
      <w:r>
        <w:rPr>
          <w:color w:val="231F20"/>
        </w:rPr>
        <w:t>còn</w:t>
      </w:r>
      <w:r>
        <w:rPr>
          <w:color w:val="231F20"/>
          <w:spacing w:val="-11"/>
        </w:rPr>
        <w:t> </w:t>
      </w:r>
      <w:r>
        <w:rPr>
          <w:color w:val="231F20"/>
        </w:rPr>
        <w:t>lại</w:t>
      </w:r>
      <w:r>
        <w:rPr>
          <w:color w:val="231F20"/>
          <w:spacing w:val="-11"/>
        </w:rPr>
        <w:t> </w:t>
      </w:r>
      <w:r>
        <w:rPr>
          <w:color w:val="231F20"/>
        </w:rPr>
        <w:t>như</w:t>
      </w:r>
      <w:r>
        <w:rPr>
          <w:color w:val="231F20"/>
          <w:spacing w:val="-11"/>
        </w:rPr>
        <w:t> </w:t>
      </w:r>
      <w:r>
        <w:rPr>
          <w:color w:val="231F20"/>
        </w:rPr>
        <w:t>trước đã nói.</w:t>
      </w:r>
    </w:p>
    <w:p>
      <w:pPr>
        <w:pStyle w:val="BodyText"/>
        <w:spacing w:line="268" w:lineRule="auto" w:before="113"/>
        <w:ind w:right="410"/>
      </w:pPr>
      <w:r>
        <w:rPr>
          <w:color w:val="231F20"/>
        </w:rPr>
        <w:t>Không có người kém ta: Tức kẻ kia cho không có người khác kém mình, tức là ở nơi chỗ hơn cho là mình kém. Phần còn lại như trước đã nói.</w:t>
      </w:r>
    </w:p>
    <w:p>
      <w:pPr>
        <w:pStyle w:val="BodyText"/>
        <w:spacing w:line="268" w:lineRule="auto"/>
        <w:ind w:right="410"/>
      </w:pPr>
      <w:r>
        <w:rPr>
          <w:color w:val="231F20"/>
        </w:rPr>
        <w:t>Chín loại mạn này, tức thuộc về ba mạn trong bảy mạn, nghĩa là mạn, quá mạn, ty mạn. Ở đây là dựa nơi Bản Luận đã giải thích như thế.</w:t>
      </w:r>
    </w:p>
    <w:p>
      <w:pPr>
        <w:pStyle w:val="BodyText"/>
        <w:spacing w:line="268" w:lineRule="auto"/>
        <w:ind w:right="409"/>
      </w:pPr>
      <w:r>
        <w:rPr>
          <w:color w:val="231F20"/>
        </w:rPr>
        <w:t>Dựa</w:t>
      </w:r>
      <w:r>
        <w:rPr>
          <w:color w:val="231F20"/>
          <w:spacing w:val="-12"/>
        </w:rPr>
        <w:t> </w:t>
      </w:r>
      <w:r>
        <w:rPr>
          <w:color w:val="231F20"/>
        </w:rPr>
        <w:t>nơi</w:t>
      </w:r>
      <w:r>
        <w:rPr>
          <w:color w:val="231F20"/>
          <w:spacing w:val="-11"/>
        </w:rPr>
        <w:t> </w:t>
      </w:r>
      <w:r>
        <w:rPr>
          <w:color w:val="231F20"/>
        </w:rPr>
        <w:t>Luận</w:t>
      </w:r>
      <w:r>
        <w:rPr>
          <w:color w:val="231F20"/>
          <w:spacing w:val="-11"/>
        </w:rPr>
        <w:t> </w:t>
      </w:r>
      <w:r>
        <w:rPr>
          <w:color w:val="231F20"/>
        </w:rPr>
        <w:t>Phẩm</w:t>
      </w:r>
      <w:r>
        <w:rPr>
          <w:color w:val="231F20"/>
          <w:spacing w:val="-11"/>
        </w:rPr>
        <w:t> </w:t>
      </w:r>
      <w:r>
        <w:rPr>
          <w:color w:val="231F20"/>
        </w:rPr>
        <w:t>Loại</w:t>
      </w:r>
      <w:r>
        <w:rPr>
          <w:color w:val="231F20"/>
          <w:spacing w:val="-15"/>
        </w:rPr>
        <w:t> </w:t>
      </w:r>
      <w:r>
        <w:rPr>
          <w:color w:val="231F20"/>
        </w:rPr>
        <w:t>Túc,</w:t>
      </w:r>
      <w:r>
        <w:rPr>
          <w:color w:val="231F20"/>
          <w:spacing w:val="-11"/>
        </w:rPr>
        <w:t> </w:t>
      </w:r>
      <w:r>
        <w:rPr>
          <w:color w:val="231F20"/>
        </w:rPr>
        <w:t>thì</w:t>
      </w:r>
      <w:r>
        <w:rPr>
          <w:color w:val="231F20"/>
          <w:spacing w:val="-10"/>
        </w:rPr>
        <w:t> </w:t>
      </w:r>
      <w:r>
        <w:rPr>
          <w:color w:val="231F20"/>
        </w:rPr>
        <w:t>trong</w:t>
      </w:r>
      <w:r>
        <w:rPr>
          <w:color w:val="231F20"/>
          <w:spacing w:val="-10"/>
        </w:rPr>
        <w:t> </w:t>
      </w:r>
      <w:r>
        <w:rPr>
          <w:color w:val="231F20"/>
        </w:rPr>
        <w:t>loại</w:t>
      </w:r>
      <w:r>
        <w:rPr>
          <w:color w:val="231F20"/>
          <w:spacing w:val="-12"/>
        </w:rPr>
        <w:t> </w:t>
      </w:r>
      <w:r>
        <w:rPr>
          <w:color w:val="231F20"/>
        </w:rPr>
        <w:t>mạn</w:t>
      </w:r>
      <w:r>
        <w:rPr>
          <w:color w:val="231F20"/>
          <w:spacing w:val="-11"/>
        </w:rPr>
        <w:t> </w:t>
      </w:r>
      <w:r>
        <w:rPr>
          <w:color w:val="231F20"/>
        </w:rPr>
        <w:t>ta</w:t>
      </w:r>
      <w:r>
        <w:rPr>
          <w:color w:val="231F20"/>
          <w:spacing w:val="-11"/>
        </w:rPr>
        <w:t> </w:t>
      </w:r>
      <w:r>
        <w:rPr>
          <w:color w:val="231F20"/>
        </w:rPr>
        <w:t>hơn</w:t>
      </w:r>
      <w:r>
        <w:rPr>
          <w:color w:val="231F20"/>
          <w:spacing w:val="-11"/>
        </w:rPr>
        <w:t> </w:t>
      </w:r>
      <w:r>
        <w:rPr>
          <w:color w:val="231F20"/>
        </w:rPr>
        <w:t>đã</w:t>
      </w:r>
      <w:r>
        <w:rPr>
          <w:color w:val="231F20"/>
          <w:spacing w:val="-11"/>
        </w:rPr>
        <w:t> </w:t>
      </w:r>
      <w:r>
        <w:rPr>
          <w:color w:val="231F20"/>
        </w:rPr>
        <w:t>gồm thâu ba thứ mạn. Nếu đối với chỗ kém cho là mình hơn, tức là mạn. Nếu ở nơi chỗ bằng cho là mình hơn, tức là quá mạn. Nếu ở nơi chỗ hơn</w:t>
      </w:r>
      <w:r>
        <w:rPr>
          <w:color w:val="231F20"/>
          <w:spacing w:val="-8"/>
        </w:rPr>
        <w:t> </w:t>
      </w:r>
      <w:r>
        <w:rPr>
          <w:color w:val="231F20"/>
        </w:rPr>
        <w:t>cho</w:t>
      </w:r>
      <w:r>
        <w:rPr>
          <w:color w:val="231F20"/>
          <w:spacing w:val="-8"/>
        </w:rPr>
        <w:t> </w:t>
      </w:r>
      <w:r>
        <w:rPr>
          <w:color w:val="231F20"/>
        </w:rPr>
        <w:t>là</w:t>
      </w:r>
      <w:r>
        <w:rPr>
          <w:color w:val="231F20"/>
          <w:spacing w:val="-8"/>
        </w:rPr>
        <w:t> </w:t>
      </w:r>
      <w:r>
        <w:rPr>
          <w:color w:val="231F20"/>
        </w:rPr>
        <w:t>mình</w:t>
      </w:r>
      <w:r>
        <w:rPr>
          <w:color w:val="231F20"/>
          <w:spacing w:val="-8"/>
        </w:rPr>
        <w:t> </w:t>
      </w:r>
      <w:r>
        <w:rPr>
          <w:color w:val="231F20"/>
        </w:rPr>
        <w:t>hơn,</w:t>
      </w:r>
      <w:r>
        <w:rPr>
          <w:color w:val="231F20"/>
          <w:spacing w:val="-8"/>
        </w:rPr>
        <w:t> </w:t>
      </w:r>
      <w:r>
        <w:rPr>
          <w:color w:val="231F20"/>
        </w:rPr>
        <w:t>tức</w:t>
      </w:r>
      <w:r>
        <w:rPr>
          <w:color w:val="231F20"/>
          <w:spacing w:val="-8"/>
        </w:rPr>
        <w:t> </w:t>
      </w:r>
      <w:r>
        <w:rPr>
          <w:color w:val="231F20"/>
        </w:rPr>
        <w:t>là</w:t>
      </w:r>
      <w:r>
        <w:rPr>
          <w:color w:val="231F20"/>
          <w:spacing w:val="-8"/>
        </w:rPr>
        <w:t> </w:t>
      </w:r>
      <w:r>
        <w:rPr>
          <w:color w:val="231F20"/>
        </w:rPr>
        <w:t>mạn</w:t>
      </w:r>
      <w:r>
        <w:rPr>
          <w:color w:val="231F20"/>
          <w:spacing w:val="-8"/>
        </w:rPr>
        <w:t> </w:t>
      </w:r>
      <w:r>
        <w:rPr>
          <w:color w:val="231F20"/>
        </w:rPr>
        <w:t>quá</w:t>
      </w:r>
      <w:r>
        <w:rPr>
          <w:color w:val="231F20"/>
          <w:spacing w:val="-8"/>
        </w:rPr>
        <w:t> </w:t>
      </w:r>
      <w:r>
        <w:rPr>
          <w:color w:val="231F20"/>
        </w:rPr>
        <w:t>mạn.</w:t>
      </w:r>
      <w:r>
        <w:rPr>
          <w:color w:val="231F20"/>
          <w:spacing w:val="-12"/>
        </w:rPr>
        <w:t> </w:t>
      </w:r>
      <w:r>
        <w:rPr>
          <w:color w:val="231F20"/>
        </w:rPr>
        <w:t>Tám</w:t>
      </w:r>
      <w:r>
        <w:rPr>
          <w:color w:val="231F20"/>
          <w:spacing w:val="-8"/>
        </w:rPr>
        <w:t> </w:t>
      </w:r>
      <w:r>
        <w:rPr>
          <w:color w:val="231F20"/>
        </w:rPr>
        <w:t>loại</w:t>
      </w:r>
      <w:r>
        <w:rPr>
          <w:color w:val="231F20"/>
          <w:spacing w:val="-8"/>
        </w:rPr>
        <w:t> </w:t>
      </w:r>
      <w:r>
        <w:rPr>
          <w:color w:val="231F20"/>
        </w:rPr>
        <w:t>mạn</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như lý nên nói.</w:t>
      </w:r>
    </w:p>
    <w:p>
      <w:pPr>
        <w:pStyle w:val="BodyText"/>
        <w:spacing w:line="268" w:lineRule="auto"/>
        <w:ind w:right="410"/>
      </w:pPr>
      <w:r>
        <w:rPr>
          <w:color w:val="231F20"/>
        </w:rPr>
        <w:t>Chín</w:t>
      </w:r>
      <w:r>
        <w:rPr>
          <w:color w:val="231F20"/>
          <w:spacing w:val="-12"/>
        </w:rPr>
        <w:t> </w:t>
      </w:r>
      <w:r>
        <w:rPr>
          <w:color w:val="231F20"/>
        </w:rPr>
        <w:t>loại</w:t>
      </w:r>
      <w:r>
        <w:rPr>
          <w:color w:val="231F20"/>
          <w:spacing w:val="-11"/>
        </w:rPr>
        <w:t> </w:t>
      </w:r>
      <w:r>
        <w:rPr>
          <w:color w:val="231F20"/>
        </w:rPr>
        <w:t>mạn</w:t>
      </w:r>
      <w:r>
        <w:rPr>
          <w:color w:val="231F20"/>
          <w:spacing w:val="-11"/>
        </w:rPr>
        <w:t> </w:t>
      </w:r>
      <w:r>
        <w:rPr>
          <w:color w:val="231F20"/>
        </w:rPr>
        <w:t>này</w:t>
      </w:r>
      <w:r>
        <w:rPr>
          <w:color w:val="231F20"/>
          <w:spacing w:val="-12"/>
        </w:rPr>
        <w:t> </w:t>
      </w:r>
      <w:r>
        <w:rPr>
          <w:color w:val="231F20"/>
        </w:rPr>
        <w:t>đều</w:t>
      </w:r>
      <w:r>
        <w:rPr>
          <w:color w:val="231F20"/>
          <w:spacing w:val="-11"/>
        </w:rPr>
        <w:t> </w:t>
      </w:r>
      <w:r>
        <w:rPr>
          <w:color w:val="231F20"/>
        </w:rPr>
        <w:t>chung</w:t>
      </w:r>
      <w:r>
        <w:rPr>
          <w:color w:val="231F20"/>
          <w:spacing w:val="-11"/>
        </w:rPr>
        <w:t> </w:t>
      </w:r>
      <w:r>
        <w:rPr>
          <w:color w:val="231F20"/>
        </w:rPr>
        <w:t>do</w:t>
      </w:r>
      <w:r>
        <w:rPr>
          <w:color w:val="231F20"/>
          <w:spacing w:val="-12"/>
        </w:rPr>
        <w:t> </w:t>
      </w:r>
      <w:r>
        <w:rPr>
          <w:color w:val="231F20"/>
        </w:rPr>
        <w:t>kiến</w:t>
      </w:r>
      <w:r>
        <w:rPr>
          <w:color w:val="231F20"/>
          <w:spacing w:val="-11"/>
        </w:rPr>
        <w:t> </w:t>
      </w:r>
      <w:r>
        <w:rPr>
          <w:color w:val="231F20"/>
        </w:rPr>
        <w:t>đạo</w:t>
      </w:r>
      <w:r>
        <w:rPr>
          <w:color w:val="231F20"/>
          <w:spacing w:val="-11"/>
        </w:rPr>
        <w:t> </w:t>
      </w:r>
      <w:r>
        <w:rPr>
          <w:color w:val="231F20"/>
        </w:rPr>
        <w:t>tu</w:t>
      </w:r>
      <w:r>
        <w:rPr>
          <w:color w:val="231F20"/>
          <w:spacing w:val="-11"/>
        </w:rPr>
        <w:t> </w:t>
      </w:r>
      <w:r>
        <w:rPr>
          <w:color w:val="231F20"/>
        </w:rPr>
        <w:t>đạo</w:t>
      </w:r>
      <w:r>
        <w:rPr>
          <w:color w:val="231F20"/>
          <w:spacing w:val="-12"/>
        </w:rPr>
        <w:t> </w:t>
      </w:r>
      <w:r>
        <w:rPr>
          <w:color w:val="231F20"/>
        </w:rPr>
        <w:t>đoạn.</w:t>
      </w:r>
      <w:r>
        <w:rPr>
          <w:color w:val="231F20"/>
          <w:spacing w:val="-11"/>
        </w:rPr>
        <w:t> </w:t>
      </w:r>
      <w:r>
        <w:rPr>
          <w:color w:val="231F20"/>
        </w:rPr>
        <w:t>Nhưng</w:t>
      </w:r>
      <w:r>
        <w:rPr>
          <w:color w:val="231F20"/>
          <w:spacing w:val="-11"/>
        </w:rPr>
        <w:t> </w:t>
      </w:r>
      <w:r>
        <w:rPr>
          <w:color w:val="231F20"/>
        </w:rPr>
        <w:t>ở trong đây không nói: Có thuyết cho: Do đây là phần Luận thêm. </w:t>
      </w:r>
      <w:r>
        <w:rPr>
          <w:color w:val="231F20"/>
          <w:spacing w:val="-7"/>
        </w:rPr>
        <w:t>Có </w:t>
      </w:r>
      <w:r>
        <w:rPr>
          <w:color w:val="231F20"/>
        </w:rPr>
        <w:t>thuyết nêu: Vì các loại mạn kia không phải tương tợ với</w:t>
      </w:r>
      <w:r>
        <w:rPr>
          <w:color w:val="231F20"/>
          <w:spacing w:val="-7"/>
        </w:rPr>
        <w:t> </w:t>
      </w:r>
      <w:r>
        <w:rPr>
          <w:color w:val="231F20"/>
        </w:rPr>
        <w:t>kiến.</w:t>
      </w:r>
    </w:p>
    <w:p>
      <w:pPr>
        <w:pStyle w:val="ListParagraph"/>
        <w:numPr>
          <w:ilvl w:val="0"/>
          <w:numId w:val="75"/>
        </w:numPr>
        <w:tabs>
          <w:tab w:pos="865" w:val="left" w:leader="none"/>
        </w:tabs>
        <w:spacing w:line="268" w:lineRule="auto" w:before="114" w:after="0"/>
        <w:ind w:left="110" w:right="409" w:firstLine="566"/>
        <w:jc w:val="both"/>
        <w:rPr>
          <w:sz w:val="26"/>
        </w:rPr>
      </w:pPr>
      <w:r>
        <w:rPr>
          <w:i/>
          <w:color w:val="231F20"/>
          <w:sz w:val="26"/>
        </w:rPr>
        <w:t>Có</w:t>
      </w:r>
      <w:r>
        <w:rPr>
          <w:i/>
          <w:color w:val="231F20"/>
          <w:spacing w:val="-9"/>
          <w:sz w:val="26"/>
        </w:rPr>
        <w:t> </w:t>
      </w:r>
      <w:r>
        <w:rPr>
          <w:i/>
          <w:color w:val="231F20"/>
          <w:sz w:val="26"/>
        </w:rPr>
        <w:t>những</w:t>
      </w:r>
      <w:r>
        <w:rPr>
          <w:i/>
          <w:color w:val="231F20"/>
          <w:spacing w:val="-8"/>
          <w:sz w:val="26"/>
        </w:rPr>
        <w:t> </w:t>
      </w:r>
      <w:r>
        <w:rPr>
          <w:i/>
          <w:color w:val="231F20"/>
          <w:sz w:val="26"/>
        </w:rPr>
        <w:t>kẻ</w:t>
      </w:r>
      <w:r>
        <w:rPr>
          <w:i/>
          <w:color w:val="231F20"/>
          <w:spacing w:val="-9"/>
          <w:sz w:val="26"/>
        </w:rPr>
        <w:t> </w:t>
      </w:r>
      <w:r>
        <w:rPr>
          <w:i/>
          <w:color w:val="231F20"/>
          <w:sz w:val="26"/>
        </w:rPr>
        <w:t>khởi</w:t>
      </w:r>
      <w:r>
        <w:rPr>
          <w:i/>
          <w:color w:val="231F20"/>
          <w:spacing w:val="-8"/>
          <w:sz w:val="26"/>
        </w:rPr>
        <w:t> </w:t>
      </w:r>
      <w:r>
        <w:rPr>
          <w:i/>
          <w:color w:val="231F20"/>
          <w:sz w:val="26"/>
        </w:rPr>
        <w:t>kiến</w:t>
      </w:r>
      <w:r>
        <w:rPr>
          <w:i/>
          <w:color w:val="231F20"/>
          <w:spacing w:val="-9"/>
          <w:sz w:val="26"/>
        </w:rPr>
        <w:t> </w:t>
      </w:r>
      <w:r>
        <w:rPr>
          <w:i/>
          <w:color w:val="231F20"/>
          <w:sz w:val="26"/>
        </w:rPr>
        <w:t>chấp</w:t>
      </w:r>
      <w:r>
        <w:rPr>
          <w:i/>
          <w:color w:val="231F20"/>
          <w:spacing w:val="-8"/>
          <w:sz w:val="26"/>
        </w:rPr>
        <w:t> </w:t>
      </w:r>
      <w:r>
        <w:rPr>
          <w:i/>
          <w:color w:val="231F20"/>
          <w:sz w:val="26"/>
        </w:rPr>
        <w:t>này:</w:t>
      </w:r>
      <w:r>
        <w:rPr>
          <w:i/>
          <w:color w:val="231F20"/>
          <w:spacing w:val="-10"/>
          <w:sz w:val="26"/>
        </w:rPr>
        <w:t> </w:t>
      </w:r>
      <w:r>
        <w:rPr>
          <w:color w:val="231F20"/>
          <w:sz w:val="26"/>
        </w:rPr>
        <w:t>Gió</w:t>
      </w:r>
      <w:r>
        <w:rPr>
          <w:color w:val="231F20"/>
          <w:spacing w:val="-8"/>
          <w:sz w:val="26"/>
        </w:rPr>
        <w:t> </w:t>
      </w:r>
      <w:r>
        <w:rPr>
          <w:color w:val="231F20"/>
          <w:sz w:val="26"/>
        </w:rPr>
        <w:t>không</w:t>
      </w:r>
      <w:r>
        <w:rPr>
          <w:color w:val="231F20"/>
          <w:spacing w:val="-8"/>
          <w:sz w:val="26"/>
        </w:rPr>
        <w:t> </w:t>
      </w:r>
      <w:r>
        <w:rPr>
          <w:color w:val="231F20"/>
          <w:sz w:val="26"/>
        </w:rPr>
        <w:t>thổi,</w:t>
      </w:r>
      <w:r>
        <w:rPr>
          <w:color w:val="231F20"/>
          <w:spacing w:val="-9"/>
          <w:sz w:val="26"/>
        </w:rPr>
        <w:t> </w:t>
      </w:r>
      <w:r>
        <w:rPr>
          <w:color w:val="231F20"/>
          <w:sz w:val="26"/>
        </w:rPr>
        <w:t>sông</w:t>
      </w:r>
      <w:r>
        <w:rPr>
          <w:color w:val="231F20"/>
          <w:spacing w:val="-8"/>
          <w:sz w:val="26"/>
        </w:rPr>
        <w:t> </w:t>
      </w:r>
      <w:r>
        <w:rPr>
          <w:color w:val="231F20"/>
          <w:sz w:val="26"/>
        </w:rPr>
        <w:t>không </w:t>
      </w:r>
      <w:r>
        <w:rPr>
          <w:color w:val="231F20"/>
          <w:spacing w:val="-4"/>
          <w:sz w:val="26"/>
        </w:rPr>
        <w:t>chảy, </w:t>
      </w:r>
      <w:r>
        <w:rPr>
          <w:color w:val="231F20"/>
          <w:sz w:val="26"/>
        </w:rPr>
        <w:t>lửa không </w:t>
      </w:r>
      <w:r>
        <w:rPr>
          <w:color w:val="231F20"/>
          <w:spacing w:val="-4"/>
          <w:sz w:val="26"/>
        </w:rPr>
        <w:t>cháy, </w:t>
      </w:r>
      <w:r>
        <w:rPr>
          <w:color w:val="231F20"/>
          <w:sz w:val="26"/>
        </w:rPr>
        <w:t>sữa không nhỏ giọt, thai không phải có chửa, mặt trời mặt trăng không mọc không lặn. Tự tánh của tạp nhiễm, thanh tịnh là an trụ không tăng không giảm. Đây là biên chấp kiến thuộc về thường kiến, do kiến khổ đoạn</w:t>
      </w:r>
      <w:r>
        <w:rPr>
          <w:color w:val="231F20"/>
          <w:spacing w:val="-2"/>
          <w:sz w:val="26"/>
        </w:rPr>
        <w:t> </w:t>
      </w:r>
      <w:r>
        <w:rPr>
          <w:color w:val="231F20"/>
          <w:sz w:val="26"/>
        </w:rPr>
        <w:t>trừ.</w:t>
      </w:r>
    </w:p>
    <w:p>
      <w:pPr>
        <w:pStyle w:val="BodyText"/>
        <w:spacing w:line="268" w:lineRule="auto"/>
        <w:ind w:right="411"/>
      </w:pPr>
      <w:r>
        <w:rPr>
          <w:color w:val="231F20"/>
        </w:rPr>
        <w:t>Đây là biên chấp kiến thuộc về thường kiến: Là hiển bày về tự tánh của kiến chấp ấy.</w:t>
      </w:r>
    </w:p>
    <w:p>
      <w:pPr>
        <w:pStyle w:val="BodyText"/>
        <w:spacing w:line="273" w:lineRule="auto"/>
        <w:ind w:right="412"/>
      </w:pPr>
      <w:r>
        <w:rPr>
          <w:color w:val="231F20"/>
        </w:rPr>
        <w:t>Do kiến khổ đoạn trừ: Là chỉ rõ về pháp đối trị kia. Nói rộng như trước.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Đẳng khởi của kiến chấp ấy là thế nào?</w:t>
      </w:r>
    </w:p>
    <w:p>
      <w:pPr>
        <w:pStyle w:val="BodyText"/>
        <w:spacing w:line="278" w:lineRule="auto" w:before="172"/>
        <w:ind w:left="393" w:right="126"/>
      </w:pPr>
      <w:r>
        <w:rPr>
          <w:color w:val="231F20"/>
        </w:rPr>
        <w:t>Tôn giả Thế Hữu nói: Có các ngoại đạo nhân nơi tầm tư bất chánh</w:t>
      </w:r>
      <w:r>
        <w:rPr>
          <w:color w:val="231F20"/>
          <w:spacing w:val="-12"/>
        </w:rPr>
        <w:t> </w:t>
      </w:r>
      <w:r>
        <w:rPr>
          <w:color w:val="231F20"/>
        </w:rPr>
        <w:t>nên</w:t>
      </w:r>
      <w:r>
        <w:rPr>
          <w:color w:val="231F20"/>
          <w:spacing w:val="-13"/>
        </w:rPr>
        <w:t> </w:t>
      </w:r>
      <w:r>
        <w:rPr>
          <w:color w:val="231F20"/>
        </w:rPr>
        <w:t>chấp</w:t>
      </w:r>
      <w:r>
        <w:rPr>
          <w:color w:val="231F20"/>
          <w:spacing w:val="-12"/>
        </w:rPr>
        <w:t> </w:t>
      </w:r>
      <w:r>
        <w:rPr>
          <w:color w:val="231F20"/>
        </w:rPr>
        <w:t>có</w:t>
      </w:r>
      <w:r>
        <w:rPr>
          <w:color w:val="231F20"/>
          <w:spacing w:val="-12"/>
        </w:rPr>
        <w:t> </w:t>
      </w:r>
      <w:r>
        <w:rPr>
          <w:color w:val="231F20"/>
        </w:rPr>
        <w:t>thật</w:t>
      </w:r>
      <w:r>
        <w:rPr>
          <w:color w:val="231F20"/>
          <w:spacing w:val="-13"/>
        </w:rPr>
        <w:t> </w:t>
      </w:r>
      <w:r>
        <w:rPr>
          <w:color w:val="231F20"/>
        </w:rPr>
        <w:t>ngã,</w:t>
      </w:r>
      <w:r>
        <w:rPr>
          <w:color w:val="231F20"/>
          <w:spacing w:val="-13"/>
        </w:rPr>
        <w:t> </w:t>
      </w:r>
      <w:r>
        <w:rPr>
          <w:color w:val="231F20"/>
        </w:rPr>
        <w:t>là</w:t>
      </w:r>
      <w:r>
        <w:rPr>
          <w:color w:val="231F20"/>
          <w:spacing w:val="-12"/>
        </w:rPr>
        <w:t> </w:t>
      </w:r>
      <w:r>
        <w:rPr>
          <w:color w:val="231F20"/>
        </w:rPr>
        <w:t>vi</w:t>
      </w:r>
      <w:r>
        <w:rPr>
          <w:color w:val="231F20"/>
          <w:spacing w:val="-13"/>
        </w:rPr>
        <w:t> </w:t>
      </w:r>
      <w:r>
        <w:rPr>
          <w:color w:val="231F20"/>
        </w:rPr>
        <w:t>tế</w:t>
      </w:r>
      <w:r>
        <w:rPr>
          <w:color w:val="231F20"/>
          <w:spacing w:val="-12"/>
        </w:rPr>
        <w:t> </w:t>
      </w:r>
      <w:r>
        <w:rPr>
          <w:color w:val="231F20"/>
        </w:rPr>
        <w:t>thường</w:t>
      </w:r>
      <w:r>
        <w:rPr>
          <w:color w:val="231F20"/>
          <w:spacing w:val="-12"/>
        </w:rPr>
        <w:t> </w:t>
      </w:r>
      <w:r>
        <w:rPr>
          <w:color w:val="231F20"/>
        </w:rPr>
        <w:t>trụ</w:t>
      </w:r>
      <w:r>
        <w:rPr>
          <w:color w:val="231F20"/>
          <w:spacing w:val="-12"/>
        </w:rPr>
        <w:t> </w:t>
      </w:r>
      <w:r>
        <w:rPr>
          <w:color w:val="231F20"/>
        </w:rPr>
        <w:t>khắp</w:t>
      </w:r>
      <w:r>
        <w:rPr>
          <w:color w:val="231F20"/>
          <w:spacing w:val="-13"/>
        </w:rPr>
        <w:t> </w:t>
      </w:r>
      <w:r>
        <w:rPr>
          <w:color w:val="231F20"/>
        </w:rPr>
        <w:t>tất</w:t>
      </w:r>
      <w:r>
        <w:rPr>
          <w:color w:val="231F20"/>
          <w:spacing w:val="-12"/>
        </w:rPr>
        <w:t> </w:t>
      </w:r>
      <w:r>
        <w:rPr>
          <w:color w:val="231F20"/>
        </w:rPr>
        <w:t>cả</w:t>
      </w:r>
      <w:r>
        <w:rPr>
          <w:color w:val="231F20"/>
          <w:spacing w:val="-12"/>
        </w:rPr>
        <w:t> </w:t>
      </w:r>
      <w:r>
        <w:rPr>
          <w:color w:val="231F20"/>
        </w:rPr>
        <w:t>xứ.</w:t>
      </w:r>
      <w:r>
        <w:rPr>
          <w:color w:val="231F20"/>
          <w:spacing w:val="-12"/>
        </w:rPr>
        <w:t> </w:t>
      </w:r>
      <w:r>
        <w:rPr>
          <w:color w:val="231F20"/>
        </w:rPr>
        <w:t>Ở</w:t>
      </w:r>
      <w:r>
        <w:rPr>
          <w:color w:val="231F20"/>
          <w:spacing w:val="-13"/>
        </w:rPr>
        <w:t> </w:t>
      </w:r>
      <w:r>
        <w:rPr>
          <w:color w:val="231F20"/>
        </w:rPr>
        <w:t>trong các</w:t>
      </w:r>
      <w:r>
        <w:rPr>
          <w:color w:val="231F20"/>
          <w:spacing w:val="-9"/>
        </w:rPr>
        <w:t> </w:t>
      </w:r>
      <w:r>
        <w:rPr>
          <w:color w:val="231F20"/>
        </w:rPr>
        <w:t>pháp</w:t>
      </w:r>
      <w:r>
        <w:rPr>
          <w:color w:val="231F20"/>
          <w:spacing w:val="-8"/>
        </w:rPr>
        <w:t> </w:t>
      </w:r>
      <w:r>
        <w:rPr>
          <w:color w:val="231F20"/>
        </w:rPr>
        <w:t>đã</w:t>
      </w:r>
      <w:r>
        <w:rPr>
          <w:color w:val="231F20"/>
          <w:spacing w:val="-8"/>
        </w:rPr>
        <w:t> </w:t>
      </w:r>
      <w:r>
        <w:rPr>
          <w:color w:val="231F20"/>
        </w:rPr>
        <w:t>âm</w:t>
      </w:r>
      <w:r>
        <w:rPr>
          <w:color w:val="231F20"/>
          <w:spacing w:val="-8"/>
        </w:rPr>
        <w:t> </w:t>
      </w:r>
      <w:r>
        <w:rPr>
          <w:color w:val="231F20"/>
        </w:rPr>
        <w:t>thầm</w:t>
      </w:r>
      <w:r>
        <w:rPr>
          <w:color w:val="231F20"/>
          <w:spacing w:val="-8"/>
        </w:rPr>
        <w:t> </w:t>
      </w:r>
      <w:r>
        <w:rPr>
          <w:color w:val="231F20"/>
        </w:rPr>
        <w:t>tác</w:t>
      </w:r>
      <w:r>
        <w:rPr>
          <w:color w:val="231F20"/>
          <w:spacing w:val="-8"/>
        </w:rPr>
        <w:t> </w:t>
      </w:r>
      <w:r>
        <w:rPr>
          <w:color w:val="231F20"/>
        </w:rPr>
        <w:t>động.</w:t>
      </w:r>
      <w:r>
        <w:rPr>
          <w:color w:val="231F20"/>
          <w:spacing w:val="-8"/>
        </w:rPr>
        <w:t> </w:t>
      </w:r>
      <w:r>
        <w:rPr>
          <w:color w:val="231F20"/>
        </w:rPr>
        <w:t>Khi</w:t>
      </w:r>
      <w:r>
        <w:rPr>
          <w:color w:val="231F20"/>
          <w:spacing w:val="-9"/>
        </w:rPr>
        <w:t> </w:t>
      </w:r>
      <w:r>
        <w:rPr>
          <w:color w:val="231F20"/>
        </w:rPr>
        <w:t>thấy</w:t>
      </w:r>
      <w:r>
        <w:rPr>
          <w:color w:val="231F20"/>
          <w:spacing w:val="-8"/>
        </w:rPr>
        <w:t> </w:t>
      </w:r>
      <w:r>
        <w:rPr>
          <w:color w:val="231F20"/>
        </w:rPr>
        <w:t>gió</w:t>
      </w:r>
      <w:r>
        <w:rPr>
          <w:color w:val="231F20"/>
          <w:spacing w:val="-8"/>
        </w:rPr>
        <w:t> </w:t>
      </w:r>
      <w:r>
        <w:rPr>
          <w:color w:val="231F20"/>
        </w:rPr>
        <w:t>thổi,</w:t>
      </w:r>
      <w:r>
        <w:rPr>
          <w:color w:val="231F20"/>
          <w:spacing w:val="-8"/>
        </w:rPr>
        <w:t> </w:t>
      </w:r>
      <w:r>
        <w:rPr>
          <w:color w:val="231F20"/>
        </w:rPr>
        <w:t>sông</w:t>
      </w:r>
      <w:r>
        <w:rPr>
          <w:color w:val="231F20"/>
          <w:spacing w:val="-8"/>
        </w:rPr>
        <w:t> </w:t>
      </w:r>
      <w:r>
        <w:rPr>
          <w:color w:val="231F20"/>
        </w:rPr>
        <w:t>chảy</w:t>
      </w:r>
      <w:r>
        <w:rPr>
          <w:color w:val="231F20"/>
          <w:spacing w:val="-8"/>
        </w:rPr>
        <w:t> </w:t>
      </w:r>
      <w:r>
        <w:rPr>
          <w:color w:val="231F20"/>
          <w:spacing w:val="-5"/>
        </w:rPr>
        <w:t>v.v…</w:t>
      </w:r>
      <w:r>
        <w:rPr>
          <w:color w:val="231F20"/>
          <w:spacing w:val="-8"/>
        </w:rPr>
        <w:t> </w:t>
      </w:r>
      <w:r>
        <w:rPr>
          <w:color w:val="231F20"/>
        </w:rPr>
        <w:t>thì cho là ngã đã tạo tác. Nhưng không phải ngã kia có thể tạo như </w:t>
      </w:r>
      <w:r>
        <w:rPr>
          <w:color w:val="231F20"/>
          <w:spacing w:val="-5"/>
        </w:rPr>
        <w:t>vậy. </w:t>
      </w:r>
      <w:r>
        <w:rPr>
          <w:color w:val="231F20"/>
        </w:rPr>
        <w:t>Như thấy cây động thì biết là gió tạo nên. Thấy máy móc chạy thì biết là do người đã tạo.</w:t>
      </w:r>
    </w:p>
    <w:p>
      <w:pPr>
        <w:pStyle w:val="BodyText"/>
        <w:spacing w:line="278" w:lineRule="auto" w:before="119"/>
        <w:ind w:left="393" w:right="126"/>
      </w:pPr>
      <w:r>
        <w:rPr>
          <w:color w:val="231F20"/>
        </w:rPr>
        <w:t>Đại đức nói: Có các ngoại đạo nhân nơi tầm tư ác nên chấp có thật</w:t>
      </w:r>
      <w:r>
        <w:rPr>
          <w:color w:val="231F20"/>
          <w:spacing w:val="-7"/>
        </w:rPr>
        <w:t> </w:t>
      </w:r>
      <w:r>
        <w:rPr>
          <w:color w:val="231F20"/>
        </w:rPr>
        <w:t>ngã</w:t>
      </w:r>
      <w:r>
        <w:rPr>
          <w:color w:val="231F20"/>
          <w:spacing w:val="-7"/>
        </w:rPr>
        <w:t> </w:t>
      </w:r>
      <w:r>
        <w:rPr>
          <w:color w:val="231F20"/>
        </w:rPr>
        <w:t>là</w:t>
      </w:r>
      <w:r>
        <w:rPr>
          <w:color w:val="231F20"/>
          <w:spacing w:val="-7"/>
        </w:rPr>
        <w:t> </w:t>
      </w:r>
      <w:r>
        <w:rPr>
          <w:color w:val="231F20"/>
        </w:rPr>
        <w:t>vi</w:t>
      </w:r>
      <w:r>
        <w:rPr>
          <w:color w:val="231F20"/>
          <w:spacing w:val="-7"/>
        </w:rPr>
        <w:t> </w:t>
      </w:r>
      <w:r>
        <w:rPr>
          <w:color w:val="231F20"/>
        </w:rPr>
        <w:t>tế</w:t>
      </w:r>
      <w:r>
        <w:rPr>
          <w:color w:val="231F20"/>
          <w:spacing w:val="-7"/>
        </w:rPr>
        <w:t> </w:t>
      </w:r>
      <w:r>
        <w:rPr>
          <w:color w:val="231F20"/>
        </w:rPr>
        <w:t>thường</w:t>
      </w:r>
      <w:r>
        <w:rPr>
          <w:color w:val="231F20"/>
          <w:spacing w:val="-7"/>
        </w:rPr>
        <w:t> </w:t>
      </w:r>
      <w:r>
        <w:rPr>
          <w:color w:val="231F20"/>
        </w:rPr>
        <w:t>trụ,</w:t>
      </w:r>
      <w:r>
        <w:rPr>
          <w:color w:val="231F20"/>
          <w:spacing w:val="-7"/>
        </w:rPr>
        <w:t> </w:t>
      </w:r>
      <w:r>
        <w:rPr>
          <w:color w:val="231F20"/>
        </w:rPr>
        <w:t>có</w:t>
      </w:r>
      <w:r>
        <w:rPr>
          <w:color w:val="231F20"/>
          <w:spacing w:val="-7"/>
        </w:rPr>
        <w:t> </w:t>
      </w:r>
      <w:r>
        <w:rPr>
          <w:color w:val="231F20"/>
        </w:rPr>
        <w:t>tác</w:t>
      </w:r>
      <w:r>
        <w:rPr>
          <w:color w:val="231F20"/>
          <w:spacing w:val="-7"/>
        </w:rPr>
        <w:t> </w:t>
      </w:r>
      <w:r>
        <w:rPr>
          <w:color w:val="231F20"/>
        </w:rPr>
        <w:t>dụng</w:t>
      </w:r>
      <w:r>
        <w:rPr>
          <w:color w:val="231F20"/>
          <w:spacing w:val="-7"/>
        </w:rPr>
        <w:t> </w:t>
      </w:r>
      <w:r>
        <w:rPr>
          <w:color w:val="231F20"/>
        </w:rPr>
        <w:t>hơn</w:t>
      </w:r>
      <w:r>
        <w:rPr>
          <w:color w:val="231F20"/>
          <w:spacing w:val="-7"/>
        </w:rPr>
        <w:t> </w:t>
      </w:r>
      <w:r>
        <w:rPr>
          <w:color w:val="231F20"/>
        </w:rPr>
        <w:t>hẳn</w:t>
      </w:r>
      <w:r>
        <w:rPr>
          <w:color w:val="231F20"/>
          <w:spacing w:val="-7"/>
        </w:rPr>
        <w:t> </w:t>
      </w:r>
      <w:r>
        <w:rPr>
          <w:color w:val="231F20"/>
        </w:rPr>
        <w:t>làm</w:t>
      </w:r>
      <w:r>
        <w:rPr>
          <w:color w:val="231F20"/>
          <w:spacing w:val="-7"/>
        </w:rPr>
        <w:t> </w:t>
      </w:r>
      <w:r>
        <w:rPr>
          <w:color w:val="231F20"/>
        </w:rPr>
        <w:t>chuyển</w:t>
      </w:r>
      <w:r>
        <w:rPr>
          <w:color w:val="231F20"/>
          <w:spacing w:val="-7"/>
        </w:rPr>
        <w:t> </w:t>
      </w:r>
      <w:r>
        <w:rPr>
          <w:color w:val="231F20"/>
        </w:rPr>
        <w:t>biến</w:t>
      </w:r>
      <w:r>
        <w:rPr>
          <w:color w:val="231F20"/>
          <w:spacing w:val="-7"/>
        </w:rPr>
        <w:t> </w:t>
      </w:r>
      <w:r>
        <w:rPr>
          <w:color w:val="231F20"/>
          <w:spacing w:val="-4"/>
        </w:rPr>
        <w:t>các </w:t>
      </w:r>
      <w:r>
        <w:rPr>
          <w:color w:val="231F20"/>
        </w:rPr>
        <w:t>pháp. Khi thấy gió thổi, sông chảy </w:t>
      </w:r>
      <w:r>
        <w:rPr>
          <w:color w:val="231F20"/>
          <w:spacing w:val="-5"/>
        </w:rPr>
        <w:t>v.v… </w:t>
      </w:r>
      <w:r>
        <w:rPr>
          <w:color w:val="231F20"/>
        </w:rPr>
        <w:t>thì cho là ngã khiến chúng hiện bày hình tướng như thế. Như cây động thấy bóng cũng </w:t>
      </w:r>
      <w:r>
        <w:rPr>
          <w:color w:val="231F20"/>
          <w:spacing w:val="-3"/>
        </w:rPr>
        <w:t>động. </w:t>
      </w:r>
      <w:r>
        <w:rPr>
          <w:color w:val="231F20"/>
        </w:rPr>
        <w:t>Khi hóa chủ nói thì hóa thân cũng</w:t>
      </w:r>
      <w:r>
        <w:rPr>
          <w:color w:val="231F20"/>
          <w:spacing w:val="-3"/>
        </w:rPr>
        <w:t> </w:t>
      </w:r>
      <w:r>
        <w:rPr>
          <w:color w:val="231F20"/>
        </w:rPr>
        <w:t>nói.</w:t>
      </w:r>
    </w:p>
    <w:p>
      <w:pPr>
        <w:pStyle w:val="BodyText"/>
        <w:spacing w:line="278" w:lineRule="auto" w:before="121"/>
        <w:ind w:left="393" w:right="126"/>
      </w:pPr>
      <w:r>
        <w:rPr>
          <w:color w:val="231F20"/>
        </w:rPr>
        <w:t>Có thuyết cho: Ngoại đạo kia có được định thế tục, thấy các hữu tình nơi các nẻo lưu chuyển nối tiếp không dứt. Thấy gió </w:t>
      </w:r>
      <w:r>
        <w:rPr>
          <w:color w:val="231F20"/>
          <w:spacing w:val="-3"/>
        </w:rPr>
        <w:t>thổi, </w:t>
      </w:r>
      <w:r>
        <w:rPr>
          <w:color w:val="231F20"/>
        </w:rPr>
        <w:t>sông chảy </w:t>
      </w:r>
      <w:r>
        <w:rPr>
          <w:color w:val="231F20"/>
          <w:spacing w:val="-5"/>
        </w:rPr>
        <w:t>v.v… </w:t>
      </w:r>
      <w:r>
        <w:rPr>
          <w:color w:val="231F20"/>
        </w:rPr>
        <w:t>theo xứ theo thời, có không chẳng định, liền cho là có</w:t>
      </w:r>
      <w:r>
        <w:rPr>
          <w:color w:val="231F20"/>
          <w:spacing w:val="-11"/>
        </w:rPr>
        <w:t> </w:t>
      </w:r>
      <w:r>
        <w:rPr>
          <w:color w:val="231F20"/>
        </w:rPr>
        <w:t>ngã</w:t>
      </w:r>
      <w:r>
        <w:rPr>
          <w:color w:val="231F20"/>
          <w:spacing w:val="-11"/>
        </w:rPr>
        <w:t> </w:t>
      </w:r>
      <w:r>
        <w:rPr>
          <w:color w:val="231F20"/>
        </w:rPr>
        <w:t>vi</w:t>
      </w:r>
      <w:r>
        <w:rPr>
          <w:color w:val="231F20"/>
          <w:spacing w:val="-11"/>
        </w:rPr>
        <w:t> </w:t>
      </w:r>
      <w:r>
        <w:rPr>
          <w:color w:val="231F20"/>
        </w:rPr>
        <w:t>tế</w:t>
      </w:r>
      <w:r>
        <w:rPr>
          <w:color w:val="231F20"/>
          <w:spacing w:val="-11"/>
        </w:rPr>
        <w:t> </w:t>
      </w:r>
      <w:r>
        <w:rPr>
          <w:color w:val="231F20"/>
        </w:rPr>
        <w:t>thường</w:t>
      </w:r>
      <w:r>
        <w:rPr>
          <w:color w:val="231F20"/>
          <w:spacing w:val="-11"/>
        </w:rPr>
        <w:t> </w:t>
      </w:r>
      <w:r>
        <w:rPr>
          <w:color w:val="231F20"/>
        </w:rPr>
        <w:t>trụ,</w:t>
      </w:r>
      <w:r>
        <w:rPr>
          <w:color w:val="231F20"/>
          <w:spacing w:val="-11"/>
        </w:rPr>
        <w:t> </w:t>
      </w:r>
      <w:r>
        <w:rPr>
          <w:color w:val="231F20"/>
        </w:rPr>
        <w:t>có</w:t>
      </w:r>
      <w:r>
        <w:rPr>
          <w:color w:val="231F20"/>
          <w:spacing w:val="-11"/>
        </w:rPr>
        <w:t> </w:t>
      </w:r>
      <w:r>
        <w:rPr>
          <w:color w:val="231F20"/>
        </w:rPr>
        <w:t>tác</w:t>
      </w:r>
      <w:r>
        <w:rPr>
          <w:color w:val="231F20"/>
          <w:spacing w:val="-10"/>
        </w:rPr>
        <w:t> </w:t>
      </w:r>
      <w:r>
        <w:rPr>
          <w:color w:val="231F20"/>
        </w:rPr>
        <w:t>dụng</w:t>
      </w:r>
      <w:r>
        <w:rPr>
          <w:color w:val="231F20"/>
          <w:spacing w:val="-11"/>
        </w:rPr>
        <w:t> </w:t>
      </w:r>
      <w:r>
        <w:rPr>
          <w:color w:val="231F20"/>
        </w:rPr>
        <w:t>hơn</w:t>
      </w:r>
      <w:r>
        <w:rPr>
          <w:color w:val="231F20"/>
          <w:spacing w:val="-11"/>
        </w:rPr>
        <w:t> </w:t>
      </w:r>
      <w:r>
        <w:rPr>
          <w:color w:val="231F20"/>
        </w:rPr>
        <w:t>hẳn,</w:t>
      </w:r>
      <w:r>
        <w:rPr>
          <w:color w:val="231F20"/>
          <w:spacing w:val="-11"/>
        </w:rPr>
        <w:t> </w:t>
      </w:r>
      <w:r>
        <w:rPr>
          <w:color w:val="231F20"/>
        </w:rPr>
        <w:t>khiến</w:t>
      </w:r>
      <w:r>
        <w:rPr>
          <w:color w:val="231F20"/>
          <w:spacing w:val="-11"/>
        </w:rPr>
        <w:t> </w:t>
      </w:r>
      <w:r>
        <w:rPr>
          <w:color w:val="231F20"/>
        </w:rPr>
        <w:t>vô</w:t>
      </w:r>
      <w:r>
        <w:rPr>
          <w:color w:val="231F20"/>
          <w:spacing w:val="-11"/>
        </w:rPr>
        <w:t> </w:t>
      </w:r>
      <w:r>
        <w:rPr>
          <w:color w:val="231F20"/>
        </w:rPr>
        <w:t>số</w:t>
      </w:r>
      <w:r>
        <w:rPr>
          <w:color w:val="231F20"/>
          <w:spacing w:val="-11"/>
        </w:rPr>
        <w:t> </w:t>
      </w:r>
      <w:r>
        <w:rPr>
          <w:color w:val="231F20"/>
        </w:rPr>
        <w:t>thứ</w:t>
      </w:r>
      <w:r>
        <w:rPr>
          <w:color w:val="231F20"/>
          <w:spacing w:val="-10"/>
        </w:rPr>
        <w:t> </w:t>
      </w:r>
      <w:r>
        <w:rPr>
          <w:color w:val="231F20"/>
        </w:rPr>
        <w:t>như</w:t>
      </w:r>
      <w:r>
        <w:rPr>
          <w:color w:val="231F20"/>
          <w:spacing w:val="-11"/>
        </w:rPr>
        <w:t> </w:t>
      </w:r>
      <w:r>
        <w:rPr>
          <w:color w:val="231F20"/>
          <w:spacing w:val="-4"/>
        </w:rPr>
        <w:t>gió, </w:t>
      </w:r>
      <w:r>
        <w:rPr>
          <w:color w:val="231F20"/>
        </w:rPr>
        <w:t>sông </w:t>
      </w:r>
      <w:r>
        <w:rPr>
          <w:color w:val="231F20"/>
          <w:spacing w:val="-5"/>
        </w:rPr>
        <w:t>v.v… </w:t>
      </w:r>
      <w:r>
        <w:rPr>
          <w:color w:val="231F20"/>
        </w:rPr>
        <w:t>chuyển biến, hoặc có hoặc</w:t>
      </w:r>
      <w:r>
        <w:rPr>
          <w:color w:val="231F20"/>
          <w:spacing w:val="4"/>
        </w:rPr>
        <w:t> </w:t>
      </w:r>
      <w:r>
        <w:rPr>
          <w:color w:val="231F20"/>
        </w:rPr>
        <w:t>không.</w:t>
      </w:r>
    </w:p>
    <w:p>
      <w:pPr>
        <w:pStyle w:val="BodyText"/>
        <w:spacing w:line="278" w:lineRule="auto" w:before="121"/>
        <w:ind w:left="393" w:right="128"/>
      </w:pPr>
      <w:r>
        <w:rPr>
          <w:color w:val="231F20"/>
        </w:rPr>
        <w:t>Có thuyết nêu: Ngoại đạo kia gần gũi nơi bạn ác, theo bạn ác chỉ dạy, nên khởi kiến chấp ấy.</w:t>
      </w:r>
    </w:p>
    <w:p>
      <w:pPr>
        <w:pStyle w:val="BodyText"/>
        <w:spacing w:line="278" w:lineRule="auto" w:before="123"/>
        <w:ind w:left="393" w:right="126"/>
      </w:pPr>
      <w:r>
        <w:rPr>
          <w:color w:val="231F20"/>
        </w:rPr>
        <w:t>Chúng sinh chấp ngã tạo tác, cho đến nói rộng. Ở đây là lược giải thích về nghĩa của các Bài Tụng đã chê trách về ác kiến trong những</w:t>
      </w:r>
      <w:r>
        <w:rPr>
          <w:color w:val="231F20"/>
          <w:spacing w:val="-10"/>
        </w:rPr>
        <w:t> </w:t>
      </w:r>
      <w:r>
        <w:rPr>
          <w:color w:val="231F20"/>
        </w:rPr>
        <w:t>Khế</w:t>
      </w:r>
      <w:r>
        <w:rPr>
          <w:color w:val="231F20"/>
          <w:spacing w:val="-10"/>
        </w:rPr>
        <w:t> </w:t>
      </w:r>
      <w:r>
        <w:rPr>
          <w:color w:val="231F20"/>
        </w:rPr>
        <w:t>kinh.</w:t>
      </w:r>
      <w:r>
        <w:rPr>
          <w:color w:val="231F20"/>
          <w:spacing w:val="-10"/>
        </w:rPr>
        <w:t> </w:t>
      </w:r>
      <w:r>
        <w:rPr>
          <w:color w:val="231F20"/>
        </w:rPr>
        <w:t>Chấp</w:t>
      </w:r>
      <w:r>
        <w:rPr>
          <w:color w:val="231F20"/>
          <w:spacing w:val="-10"/>
        </w:rPr>
        <w:t> </w:t>
      </w:r>
      <w:r>
        <w:rPr>
          <w:color w:val="231F20"/>
        </w:rPr>
        <w:t>ngã</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tạo</w:t>
      </w:r>
      <w:r>
        <w:rPr>
          <w:color w:val="231F20"/>
          <w:spacing w:val="-10"/>
        </w:rPr>
        <w:t> </w:t>
      </w:r>
      <w:r>
        <w:rPr>
          <w:color w:val="231F20"/>
        </w:rPr>
        <w:t>tác</w:t>
      </w:r>
      <w:r>
        <w:rPr>
          <w:color w:val="231F20"/>
          <w:spacing w:val="-10"/>
        </w:rPr>
        <w:t> </w:t>
      </w:r>
      <w:r>
        <w:rPr>
          <w:color w:val="231F20"/>
          <w:spacing w:val="-5"/>
        </w:rPr>
        <w:t>v.v…</w:t>
      </w:r>
      <w:r>
        <w:rPr>
          <w:color w:val="231F20"/>
          <w:spacing w:val="-10"/>
        </w:rPr>
        <w:t> </w:t>
      </w:r>
      <w:r>
        <w:rPr>
          <w:color w:val="231F20"/>
        </w:rPr>
        <w:t>là</w:t>
      </w:r>
      <w:r>
        <w:rPr>
          <w:color w:val="231F20"/>
          <w:spacing w:val="-10"/>
        </w:rPr>
        <w:t> </w:t>
      </w:r>
      <w:r>
        <w:rPr>
          <w:color w:val="231F20"/>
        </w:rPr>
        <w:t>chấp</w:t>
      </w:r>
      <w:r>
        <w:rPr>
          <w:color w:val="231F20"/>
          <w:spacing w:val="-10"/>
        </w:rPr>
        <w:t> </w:t>
      </w:r>
      <w:r>
        <w:rPr>
          <w:color w:val="231F20"/>
        </w:rPr>
        <w:t>trong</w:t>
      </w:r>
      <w:r>
        <w:rPr>
          <w:color w:val="231F20"/>
          <w:spacing w:val="-10"/>
        </w:rPr>
        <w:t> </w:t>
      </w:r>
      <w:r>
        <w:rPr>
          <w:color w:val="231F20"/>
        </w:rPr>
        <w:t>nội</w:t>
      </w:r>
      <w:r>
        <w:rPr>
          <w:color w:val="231F20"/>
          <w:spacing w:val="-10"/>
        </w:rPr>
        <w:t> </w:t>
      </w:r>
      <w:r>
        <w:rPr>
          <w:color w:val="231F20"/>
        </w:rPr>
        <w:t>thân có</w:t>
      </w:r>
      <w:r>
        <w:rPr>
          <w:color w:val="231F20"/>
          <w:spacing w:val="-4"/>
        </w:rPr>
        <w:t> </w:t>
      </w:r>
      <w:r>
        <w:rPr>
          <w:color w:val="231F20"/>
        </w:rPr>
        <w:t>ngã</w:t>
      </w:r>
      <w:r>
        <w:rPr>
          <w:color w:val="231F20"/>
          <w:spacing w:val="-3"/>
        </w:rPr>
        <w:t> </w:t>
      </w:r>
      <w:r>
        <w:rPr>
          <w:color w:val="231F20"/>
        </w:rPr>
        <w:t>thắng</w:t>
      </w:r>
      <w:r>
        <w:rPr>
          <w:color w:val="231F20"/>
          <w:spacing w:val="-3"/>
        </w:rPr>
        <w:t> </w:t>
      </w:r>
      <w:r>
        <w:rPr>
          <w:color w:val="231F20"/>
        </w:rPr>
        <w:t>nghĩa,</w:t>
      </w:r>
      <w:r>
        <w:rPr>
          <w:color w:val="231F20"/>
          <w:spacing w:val="-3"/>
        </w:rPr>
        <w:t> </w:t>
      </w:r>
      <w:r>
        <w:rPr>
          <w:color w:val="231F20"/>
        </w:rPr>
        <w:t>có</w:t>
      </w:r>
      <w:r>
        <w:rPr>
          <w:color w:val="231F20"/>
          <w:spacing w:val="-3"/>
        </w:rPr>
        <w:t> </w:t>
      </w:r>
      <w:r>
        <w:rPr>
          <w:color w:val="231F20"/>
        </w:rPr>
        <w:t>thể</w:t>
      </w:r>
      <w:r>
        <w:rPr>
          <w:color w:val="231F20"/>
          <w:spacing w:val="-4"/>
        </w:rPr>
        <w:t> </w:t>
      </w:r>
      <w:r>
        <w:rPr>
          <w:color w:val="231F20"/>
        </w:rPr>
        <w:t>tạo</w:t>
      </w:r>
      <w:r>
        <w:rPr>
          <w:color w:val="231F20"/>
          <w:spacing w:val="-3"/>
        </w:rPr>
        <w:t> </w:t>
      </w:r>
      <w:r>
        <w:rPr>
          <w:color w:val="231F20"/>
        </w:rPr>
        <w:t>tác,</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sinh</w:t>
      </w:r>
      <w:r>
        <w:rPr>
          <w:color w:val="231F20"/>
          <w:spacing w:val="-3"/>
        </w:rPr>
        <w:t> </w:t>
      </w:r>
      <w:r>
        <w:rPr>
          <w:color w:val="231F20"/>
        </w:rPr>
        <w:t>ra,</w:t>
      </w:r>
      <w:r>
        <w:rPr>
          <w:color w:val="231F20"/>
          <w:spacing w:val="-4"/>
        </w:rPr>
        <w:t> </w:t>
      </w:r>
      <w:r>
        <w:rPr>
          <w:color w:val="231F20"/>
        </w:rPr>
        <w:t>có</w:t>
      </w:r>
      <w:r>
        <w:rPr>
          <w:color w:val="231F20"/>
          <w:spacing w:val="-3"/>
        </w:rPr>
        <w:t> </w:t>
      </w:r>
      <w:r>
        <w:rPr>
          <w:color w:val="231F20"/>
        </w:rPr>
        <w:t>thể</w:t>
      </w:r>
      <w:r>
        <w:rPr>
          <w:color w:val="231F20"/>
          <w:spacing w:val="-3"/>
        </w:rPr>
        <w:t> </w:t>
      </w:r>
      <w:r>
        <w:rPr>
          <w:color w:val="231F20"/>
        </w:rPr>
        <w:t>biến</w:t>
      </w:r>
      <w:r>
        <w:rPr>
          <w:color w:val="231F20"/>
          <w:spacing w:val="-3"/>
        </w:rPr>
        <w:t> </w:t>
      </w:r>
      <w:r>
        <w:rPr>
          <w:color w:val="231F20"/>
        </w:rPr>
        <w:t>hóa</w:t>
      </w:r>
      <w:r>
        <w:rPr>
          <w:color w:val="231F20"/>
          <w:spacing w:val="-3"/>
        </w:rPr>
        <w:t> </w:t>
      </w:r>
      <w:r>
        <w:rPr>
          <w:color w:val="231F20"/>
        </w:rPr>
        <w:t>các vật. Chấp cái khác có thể tạo tác </w:t>
      </w:r>
      <w:r>
        <w:rPr>
          <w:color w:val="231F20"/>
          <w:spacing w:val="-5"/>
        </w:rPr>
        <w:t>v.v… </w:t>
      </w:r>
      <w:r>
        <w:rPr>
          <w:color w:val="231F20"/>
        </w:rPr>
        <w:t>là chấp trong ngoại thân có ngã</w:t>
      </w:r>
      <w:r>
        <w:rPr>
          <w:color w:val="231F20"/>
          <w:spacing w:val="-13"/>
        </w:rPr>
        <w:t> </w:t>
      </w:r>
      <w:r>
        <w:rPr>
          <w:color w:val="231F20"/>
        </w:rPr>
        <w:t>thắng</w:t>
      </w:r>
      <w:r>
        <w:rPr>
          <w:color w:val="231F20"/>
          <w:spacing w:val="-11"/>
        </w:rPr>
        <w:t> </w:t>
      </w:r>
      <w:r>
        <w:rPr>
          <w:color w:val="231F20"/>
        </w:rPr>
        <w:t>nghĩa,</w:t>
      </w:r>
      <w:r>
        <w:rPr>
          <w:color w:val="231F20"/>
          <w:spacing w:val="-12"/>
        </w:rPr>
        <w:t> </w:t>
      </w:r>
      <w:r>
        <w:rPr>
          <w:color w:val="231F20"/>
        </w:rPr>
        <w:t>có</w:t>
      </w:r>
      <w:r>
        <w:rPr>
          <w:color w:val="231F20"/>
          <w:spacing w:val="-11"/>
        </w:rPr>
        <w:t> </w:t>
      </w:r>
      <w:r>
        <w:rPr>
          <w:color w:val="231F20"/>
        </w:rPr>
        <w:t>thể</w:t>
      </w:r>
      <w:r>
        <w:rPr>
          <w:color w:val="231F20"/>
          <w:spacing w:val="-12"/>
        </w:rPr>
        <w:t> </w:t>
      </w:r>
      <w:r>
        <w:rPr>
          <w:color w:val="231F20"/>
        </w:rPr>
        <w:t>tạo</w:t>
      </w:r>
      <w:r>
        <w:rPr>
          <w:color w:val="231F20"/>
          <w:spacing w:val="-12"/>
        </w:rPr>
        <w:t> </w:t>
      </w:r>
      <w:r>
        <w:rPr>
          <w:color w:val="231F20"/>
        </w:rPr>
        <w:t>tác,</w:t>
      </w:r>
      <w:r>
        <w:rPr>
          <w:color w:val="231F20"/>
          <w:spacing w:val="-12"/>
        </w:rPr>
        <w:t> </w:t>
      </w:r>
      <w:r>
        <w:rPr>
          <w:color w:val="231F20"/>
        </w:rPr>
        <w:t>có</w:t>
      </w:r>
      <w:r>
        <w:rPr>
          <w:color w:val="231F20"/>
          <w:spacing w:val="-11"/>
        </w:rPr>
        <w:t> </w:t>
      </w:r>
      <w:r>
        <w:rPr>
          <w:color w:val="231F20"/>
        </w:rPr>
        <w:t>thể</w:t>
      </w:r>
      <w:r>
        <w:rPr>
          <w:color w:val="231F20"/>
          <w:spacing w:val="-12"/>
        </w:rPr>
        <w:t> </w:t>
      </w:r>
      <w:r>
        <w:rPr>
          <w:color w:val="231F20"/>
        </w:rPr>
        <w:t>sinh</w:t>
      </w:r>
      <w:r>
        <w:rPr>
          <w:color w:val="231F20"/>
          <w:spacing w:val="-12"/>
        </w:rPr>
        <w:t> </w:t>
      </w:r>
      <w:r>
        <w:rPr>
          <w:color w:val="231F20"/>
        </w:rPr>
        <w:t>ra,</w:t>
      </w:r>
      <w:r>
        <w:rPr>
          <w:color w:val="231F20"/>
          <w:spacing w:val="-12"/>
        </w:rPr>
        <w:t> </w:t>
      </w:r>
      <w:r>
        <w:rPr>
          <w:color w:val="231F20"/>
        </w:rPr>
        <w:t>có</w:t>
      </w:r>
      <w:r>
        <w:rPr>
          <w:color w:val="231F20"/>
          <w:spacing w:val="-12"/>
        </w:rPr>
        <w:t> </w:t>
      </w:r>
      <w:r>
        <w:rPr>
          <w:color w:val="231F20"/>
        </w:rPr>
        <w:t>thể</w:t>
      </w:r>
      <w:r>
        <w:rPr>
          <w:color w:val="231F20"/>
          <w:spacing w:val="-11"/>
        </w:rPr>
        <w:t> </w:t>
      </w:r>
      <w:r>
        <w:rPr>
          <w:color w:val="231F20"/>
        </w:rPr>
        <w:t>biến</w:t>
      </w:r>
      <w:r>
        <w:rPr>
          <w:color w:val="231F20"/>
          <w:spacing w:val="-12"/>
        </w:rPr>
        <w:t> </w:t>
      </w:r>
      <w:r>
        <w:rPr>
          <w:color w:val="231F20"/>
        </w:rPr>
        <w:t>hóa</w:t>
      </w:r>
      <w:r>
        <w:rPr>
          <w:color w:val="231F20"/>
          <w:spacing w:val="-12"/>
        </w:rPr>
        <w:t> </w:t>
      </w:r>
      <w:r>
        <w:rPr>
          <w:color w:val="231F20"/>
        </w:rPr>
        <w:t>các</w:t>
      </w:r>
      <w:r>
        <w:rPr>
          <w:color w:val="231F20"/>
          <w:spacing w:val="-12"/>
        </w:rPr>
        <w:t> </w:t>
      </w:r>
      <w:r>
        <w:rPr>
          <w:color w:val="231F20"/>
        </w:rPr>
        <w:t>vật.</w:t>
      </w:r>
    </w:p>
    <w:p>
      <w:pPr>
        <w:pStyle w:val="BodyText"/>
        <w:spacing w:line="278" w:lineRule="auto" w:before="120"/>
        <w:ind w:left="393" w:right="126"/>
      </w:pPr>
      <w:r>
        <w:rPr>
          <w:color w:val="231F20"/>
        </w:rPr>
        <w:t>Có thể tạo tác: Là tạo tác pháp bên trong hằng có. Có thể sinh ra:</w:t>
      </w:r>
      <w:r>
        <w:rPr>
          <w:color w:val="231F20"/>
          <w:spacing w:val="-9"/>
        </w:rPr>
        <w:t> </w:t>
      </w:r>
      <w:r>
        <w:rPr>
          <w:color w:val="231F20"/>
        </w:rPr>
        <w:t>Là</w:t>
      </w:r>
      <w:r>
        <w:rPr>
          <w:color w:val="231F20"/>
          <w:spacing w:val="-8"/>
        </w:rPr>
        <w:t> </w:t>
      </w:r>
      <w:r>
        <w:rPr>
          <w:color w:val="231F20"/>
        </w:rPr>
        <w:t>sinh</w:t>
      </w:r>
      <w:r>
        <w:rPr>
          <w:color w:val="231F20"/>
          <w:spacing w:val="-8"/>
        </w:rPr>
        <w:t> </w:t>
      </w:r>
      <w:r>
        <w:rPr>
          <w:color w:val="231F20"/>
        </w:rPr>
        <w:t>ra</w:t>
      </w:r>
      <w:r>
        <w:rPr>
          <w:color w:val="231F20"/>
          <w:spacing w:val="-8"/>
        </w:rPr>
        <w:t> </w:t>
      </w:r>
      <w:r>
        <w:rPr>
          <w:color w:val="231F20"/>
        </w:rPr>
        <w:t>pháp</w:t>
      </w:r>
      <w:r>
        <w:rPr>
          <w:color w:val="231F20"/>
          <w:spacing w:val="-8"/>
        </w:rPr>
        <w:t> </w:t>
      </w:r>
      <w:r>
        <w:rPr>
          <w:color w:val="231F20"/>
        </w:rPr>
        <w:t>bên</w:t>
      </w:r>
      <w:r>
        <w:rPr>
          <w:color w:val="231F20"/>
          <w:spacing w:val="-9"/>
        </w:rPr>
        <w:t> </w:t>
      </w:r>
      <w:r>
        <w:rPr>
          <w:color w:val="231F20"/>
        </w:rPr>
        <w:t>ngoài</w:t>
      </w:r>
      <w:r>
        <w:rPr>
          <w:color w:val="231F20"/>
          <w:spacing w:val="-8"/>
        </w:rPr>
        <w:t> </w:t>
      </w:r>
      <w:r>
        <w:rPr>
          <w:color w:val="231F20"/>
        </w:rPr>
        <w:t>hằng</w:t>
      </w:r>
      <w:r>
        <w:rPr>
          <w:color w:val="231F20"/>
          <w:spacing w:val="-8"/>
        </w:rPr>
        <w:t> </w:t>
      </w:r>
      <w:r>
        <w:rPr>
          <w:color w:val="231F20"/>
        </w:rPr>
        <w:t>có.</w:t>
      </w:r>
      <w:r>
        <w:rPr>
          <w:color w:val="231F20"/>
          <w:spacing w:val="-8"/>
        </w:rPr>
        <w:t> </w:t>
      </w:r>
      <w:r>
        <w:rPr>
          <w:color w:val="231F20"/>
        </w:rPr>
        <w:t>Có</w:t>
      </w:r>
      <w:r>
        <w:rPr>
          <w:color w:val="231F20"/>
          <w:spacing w:val="-8"/>
        </w:rPr>
        <w:t> </w:t>
      </w:r>
      <w:r>
        <w:rPr>
          <w:color w:val="231F20"/>
        </w:rPr>
        <w:t>thể</w:t>
      </w:r>
      <w:r>
        <w:rPr>
          <w:color w:val="231F20"/>
          <w:spacing w:val="-9"/>
        </w:rPr>
        <w:t> </w:t>
      </w:r>
      <w:r>
        <w:rPr>
          <w:color w:val="231F20"/>
        </w:rPr>
        <w:t>biến</w:t>
      </w:r>
      <w:r>
        <w:rPr>
          <w:color w:val="231F20"/>
          <w:spacing w:val="-8"/>
        </w:rPr>
        <w:t> </w:t>
      </w:r>
      <w:r>
        <w:rPr>
          <w:color w:val="231F20"/>
        </w:rPr>
        <w:t>hóa:</w:t>
      </w:r>
      <w:r>
        <w:rPr>
          <w:color w:val="231F20"/>
          <w:spacing w:val="-8"/>
        </w:rPr>
        <w:t> </w:t>
      </w:r>
      <w:r>
        <w:rPr>
          <w:color w:val="231F20"/>
        </w:rPr>
        <w:t>Là</w:t>
      </w:r>
      <w:r>
        <w:rPr>
          <w:color w:val="231F20"/>
          <w:spacing w:val="-8"/>
        </w:rPr>
        <w:t> </w:t>
      </w:r>
      <w:r>
        <w:rPr>
          <w:color w:val="231F20"/>
        </w:rPr>
        <w:t>hóa</w:t>
      </w:r>
      <w:r>
        <w:rPr>
          <w:color w:val="231F20"/>
          <w:spacing w:val="-8"/>
        </w:rPr>
        <w:t> </w:t>
      </w:r>
      <w:r>
        <w:rPr>
          <w:color w:val="231F20"/>
        </w:rPr>
        <w:t>ra</w:t>
      </w:r>
      <w:r>
        <w:rPr>
          <w:color w:val="231F20"/>
          <w:spacing w:val="-8"/>
        </w:rPr>
        <w:t> </w:t>
      </w:r>
      <w:r>
        <w:rPr>
          <w:color w:val="231F20"/>
        </w:rPr>
        <w:t>các pháp trong ngoài không phải hằng có.</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color w:val="231F20"/>
        </w:rPr>
        <w:t>Lại nữa, có thể tạo tác: Là tạo tác các pháp nơi tự thân. Có thể sinh ra: Là sinh ra các pháp nơi thân khác. Có thể biến hóa: Là hóa làm các pháp phi tình.</w:t>
      </w:r>
    </w:p>
    <w:p>
      <w:pPr>
        <w:pStyle w:val="BodyText"/>
        <w:spacing w:line="273" w:lineRule="auto" w:before="111"/>
        <w:ind w:right="409"/>
      </w:pPr>
      <w:r>
        <w:rPr>
          <w:color w:val="231F20"/>
        </w:rPr>
        <w:t>Đều cho là mỗi mỗi, không phải là tất cả: Là làm rõ các ngoại đạo mỗi mỗi chấp riêng, không phải là tất cả. Đồng với mũi tên, nghĩa</w:t>
      </w:r>
      <w:r>
        <w:rPr>
          <w:color w:val="231F20"/>
          <w:spacing w:val="-12"/>
        </w:rPr>
        <w:t> </w:t>
      </w:r>
      <w:r>
        <w:rPr>
          <w:color w:val="231F20"/>
        </w:rPr>
        <w:t>là</w:t>
      </w:r>
      <w:r>
        <w:rPr>
          <w:color w:val="231F20"/>
          <w:spacing w:val="-12"/>
        </w:rPr>
        <w:t> </w:t>
      </w:r>
      <w:r>
        <w:rPr>
          <w:color w:val="231F20"/>
        </w:rPr>
        <w:t>ác</w:t>
      </w:r>
      <w:r>
        <w:rPr>
          <w:color w:val="231F20"/>
          <w:spacing w:val="-12"/>
        </w:rPr>
        <w:t> </w:t>
      </w:r>
      <w:r>
        <w:rPr>
          <w:color w:val="231F20"/>
        </w:rPr>
        <w:t>kiến</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khiến</w:t>
      </w:r>
      <w:r>
        <w:rPr>
          <w:color w:val="231F20"/>
          <w:spacing w:val="-12"/>
        </w:rPr>
        <w:t> </w:t>
      </w:r>
      <w:r>
        <w:rPr>
          <w:color w:val="231F20"/>
        </w:rPr>
        <w:t>người</w:t>
      </w:r>
      <w:r>
        <w:rPr>
          <w:color w:val="231F20"/>
          <w:spacing w:val="-12"/>
        </w:rPr>
        <w:t> </w:t>
      </w:r>
      <w:r>
        <w:rPr>
          <w:color w:val="231F20"/>
        </w:rPr>
        <w:t>trúng</w:t>
      </w:r>
      <w:r>
        <w:rPr>
          <w:color w:val="231F20"/>
          <w:spacing w:val="-11"/>
        </w:rPr>
        <w:t> </w:t>
      </w:r>
      <w:r>
        <w:rPr>
          <w:color w:val="231F20"/>
        </w:rPr>
        <w:t>thương:</w:t>
      </w:r>
      <w:r>
        <w:rPr>
          <w:color w:val="231F20"/>
          <w:spacing w:val="-12"/>
        </w:rPr>
        <w:t> </w:t>
      </w:r>
      <w:r>
        <w:rPr>
          <w:color w:val="231F20"/>
        </w:rPr>
        <w:t>Là</w:t>
      </w:r>
      <w:r>
        <w:rPr>
          <w:color w:val="231F20"/>
          <w:spacing w:val="-12"/>
        </w:rPr>
        <w:t> </w:t>
      </w:r>
      <w:r>
        <w:rPr>
          <w:color w:val="231F20"/>
        </w:rPr>
        <w:t>chỉ</w:t>
      </w:r>
      <w:r>
        <w:rPr>
          <w:color w:val="231F20"/>
          <w:spacing w:val="-12"/>
        </w:rPr>
        <w:t> </w:t>
      </w:r>
      <w:r>
        <w:rPr>
          <w:color w:val="231F20"/>
        </w:rPr>
        <w:t>rõ</w:t>
      </w:r>
      <w:r>
        <w:rPr>
          <w:color w:val="231F20"/>
          <w:spacing w:val="-12"/>
        </w:rPr>
        <w:t> </w:t>
      </w:r>
      <w:r>
        <w:rPr>
          <w:color w:val="231F20"/>
        </w:rPr>
        <w:t>ác</w:t>
      </w:r>
      <w:r>
        <w:rPr>
          <w:color w:val="231F20"/>
          <w:spacing w:val="-12"/>
        </w:rPr>
        <w:t> </w:t>
      </w:r>
      <w:r>
        <w:rPr>
          <w:color w:val="231F20"/>
        </w:rPr>
        <w:t>kiến</w:t>
      </w:r>
      <w:r>
        <w:rPr>
          <w:color w:val="231F20"/>
          <w:spacing w:val="-12"/>
        </w:rPr>
        <w:t> </w:t>
      </w:r>
      <w:r>
        <w:rPr>
          <w:color w:val="231F20"/>
          <w:spacing w:val="-7"/>
        </w:rPr>
        <w:t>ấy </w:t>
      </w:r>
      <w:r>
        <w:rPr>
          <w:color w:val="231F20"/>
        </w:rPr>
        <w:t>có hành tướng mãnh liệt, nhanh chóng, từ xa có kẻ bị trúng thương, cũng như mũi tên độc. Các ngoại đạo kia bị vô minh làm cho </w:t>
      </w:r>
      <w:r>
        <w:rPr>
          <w:color w:val="231F20"/>
          <w:spacing w:val="-7"/>
        </w:rPr>
        <w:t>mù </w:t>
      </w:r>
      <w:r>
        <w:rPr>
          <w:color w:val="231F20"/>
        </w:rPr>
        <w:t>tối, không thể quán biết như thật về những lỗi lầm tai hại. Nên quán ác kiến này là mũi tên độc, cho đến nói rộng. Trong đây đã khuyên ngoại đạo kia nên quán ác kiến đích thực là mũi tên độc. Cùng với lão bệnh tử là kẻ dẫn đường trước: Là như mũi tên ở thế gian đã </w:t>
      </w:r>
      <w:r>
        <w:rPr>
          <w:color w:val="231F20"/>
          <w:spacing w:val="-4"/>
        </w:rPr>
        <w:t>dẫn </w:t>
      </w:r>
      <w:r>
        <w:rPr>
          <w:color w:val="231F20"/>
        </w:rPr>
        <w:t>sinh các khổ. Ác kiến như thế là đã dẫn sinh vô số khổ não như lão bệnh </w:t>
      </w:r>
      <w:r>
        <w:rPr>
          <w:color w:val="231F20"/>
          <w:spacing w:val="-5"/>
        </w:rPr>
        <w:t>v.v… </w:t>
      </w:r>
      <w:r>
        <w:rPr>
          <w:color w:val="231F20"/>
        </w:rPr>
        <w:t>khiến chúng sinh có đủ mạn, cho đến nói rộng. Ở đây đã chỉ rõ về người gồm đủ bảy mạn, là mạn đã vướng bám, trói </w:t>
      </w:r>
      <w:r>
        <w:rPr>
          <w:color w:val="231F20"/>
          <w:spacing w:val="-3"/>
        </w:rPr>
        <w:t>buộc. </w:t>
      </w:r>
      <w:r>
        <w:rPr>
          <w:color w:val="231F20"/>
        </w:rPr>
        <w:t>Đối với kiến chấp đoạn thường là đều cùng trái nghịch, nên không thể vượt qua nẻo sinh tử không biên vực. Bảy mạn như trên đã nói. Kẻ vướng bám: Là vướng bám phần ít. Người vướng bám nhiều:  Là vướng bám phần nhiều. Người vướng bám khắp: Là vướng bám cùng khắp. </w:t>
      </w:r>
      <w:r>
        <w:rPr>
          <w:color w:val="231F20"/>
          <w:spacing w:val="-3"/>
        </w:rPr>
        <w:t>Trói </w:t>
      </w:r>
      <w:r>
        <w:rPr>
          <w:color w:val="231F20"/>
        </w:rPr>
        <w:t>buộc </w:t>
      </w:r>
      <w:r>
        <w:rPr>
          <w:color w:val="231F20"/>
          <w:spacing w:val="-5"/>
        </w:rPr>
        <w:t>v.v… </w:t>
      </w:r>
      <w:r>
        <w:rPr>
          <w:color w:val="231F20"/>
        </w:rPr>
        <w:t>cũng như</w:t>
      </w:r>
      <w:r>
        <w:rPr>
          <w:color w:val="231F20"/>
          <w:spacing w:val="4"/>
        </w:rPr>
        <w:t> </w:t>
      </w:r>
      <w:r>
        <w:rPr>
          <w:color w:val="231F20"/>
          <w:spacing w:val="-5"/>
        </w:rPr>
        <w:t>vậy.</w:t>
      </w:r>
    </w:p>
    <w:p>
      <w:pPr>
        <w:pStyle w:val="BodyText"/>
        <w:spacing w:before="99"/>
        <w:ind w:left="677" w:firstLine="0"/>
      </w:pPr>
      <w:r>
        <w:rPr>
          <w:i/>
          <w:color w:val="231F20"/>
        </w:rPr>
        <w:t>Hỏi: </w:t>
      </w:r>
      <w:r>
        <w:rPr>
          <w:color w:val="231F20"/>
        </w:rPr>
        <w:t>Vướng bám cùng với trói buộc có sai biệt gì?</w:t>
      </w:r>
    </w:p>
    <w:p>
      <w:pPr>
        <w:pStyle w:val="BodyText"/>
        <w:spacing w:before="154"/>
        <w:ind w:left="677" w:firstLine="0"/>
      </w:pPr>
      <w:r>
        <w:rPr>
          <w:i/>
          <w:color w:val="231F20"/>
        </w:rPr>
        <w:t>Đáp: </w:t>
      </w:r>
      <w:r>
        <w:rPr>
          <w:color w:val="231F20"/>
        </w:rPr>
        <w:t>Về tên gọi tức sai biệt.</w:t>
      </w:r>
    </w:p>
    <w:p>
      <w:pPr>
        <w:pStyle w:val="BodyText"/>
        <w:spacing w:line="273" w:lineRule="auto" w:before="155"/>
        <w:ind w:right="410"/>
      </w:pPr>
      <w:r>
        <w:rPr>
          <w:color w:val="231F20"/>
        </w:rPr>
        <w:t>Lại</w:t>
      </w:r>
      <w:r>
        <w:rPr>
          <w:color w:val="231F20"/>
          <w:spacing w:val="-11"/>
        </w:rPr>
        <w:t> </w:t>
      </w:r>
      <w:r>
        <w:rPr>
          <w:color w:val="231F20"/>
        </w:rPr>
        <w:t>nữa,</w:t>
      </w:r>
      <w:r>
        <w:rPr>
          <w:color w:val="231F20"/>
          <w:spacing w:val="-10"/>
        </w:rPr>
        <w:t> </w:t>
      </w:r>
      <w:r>
        <w:rPr>
          <w:color w:val="231F20"/>
        </w:rPr>
        <w:t>về</w:t>
      </w:r>
      <w:r>
        <w:rPr>
          <w:color w:val="231F20"/>
          <w:spacing w:val="-10"/>
        </w:rPr>
        <w:t> </w:t>
      </w:r>
      <w:r>
        <w:rPr>
          <w:color w:val="231F20"/>
        </w:rPr>
        <w:t>nghĩa</w:t>
      </w:r>
      <w:r>
        <w:rPr>
          <w:color w:val="231F20"/>
          <w:spacing w:val="-11"/>
        </w:rPr>
        <w:t> </w:t>
      </w:r>
      <w:r>
        <w:rPr>
          <w:color w:val="231F20"/>
        </w:rPr>
        <w:t>cũng</w:t>
      </w:r>
      <w:r>
        <w:rPr>
          <w:color w:val="231F20"/>
          <w:spacing w:val="-10"/>
        </w:rPr>
        <w:t> </w:t>
      </w:r>
      <w:r>
        <w:rPr>
          <w:color w:val="231F20"/>
        </w:rPr>
        <w:t>có</w:t>
      </w:r>
      <w:r>
        <w:rPr>
          <w:color w:val="231F20"/>
          <w:spacing w:val="-10"/>
        </w:rPr>
        <w:t> </w:t>
      </w:r>
      <w:r>
        <w:rPr>
          <w:color w:val="231F20"/>
        </w:rPr>
        <w:t>khác</w:t>
      </w:r>
      <w:r>
        <w:rPr>
          <w:color w:val="231F20"/>
          <w:spacing w:val="-11"/>
        </w:rPr>
        <w:t> </w:t>
      </w:r>
      <w:r>
        <w:rPr>
          <w:color w:val="231F20"/>
        </w:rPr>
        <w:t>nhau.</w:t>
      </w:r>
      <w:r>
        <w:rPr>
          <w:color w:val="231F20"/>
          <w:spacing w:val="-15"/>
        </w:rPr>
        <w:t> </w:t>
      </w:r>
      <w:r>
        <w:rPr>
          <w:color w:val="231F20"/>
        </w:rPr>
        <w:t>Vướng</w:t>
      </w:r>
      <w:r>
        <w:rPr>
          <w:color w:val="231F20"/>
          <w:spacing w:val="-10"/>
        </w:rPr>
        <w:t> </w:t>
      </w:r>
      <w:r>
        <w:rPr>
          <w:color w:val="231F20"/>
        </w:rPr>
        <w:t>bám</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chấp trước bền chặt, là nghĩa khó tẩy trừ. </w:t>
      </w:r>
      <w:r>
        <w:rPr>
          <w:color w:val="231F20"/>
          <w:spacing w:val="-3"/>
        </w:rPr>
        <w:t>Trói </w:t>
      </w:r>
      <w:r>
        <w:rPr>
          <w:color w:val="231F20"/>
        </w:rPr>
        <w:t>buộc nghĩa là cột buộc, là nghĩa khó giải thoát.</w:t>
      </w:r>
    </w:p>
    <w:p>
      <w:pPr>
        <w:pStyle w:val="BodyText"/>
        <w:spacing w:line="273" w:lineRule="auto" w:before="111"/>
        <w:ind w:right="410"/>
      </w:pPr>
      <w:r>
        <w:rPr>
          <w:color w:val="231F20"/>
        </w:rPr>
        <w:t>Lại nữa, vướng bám là tương ưng với trói buộc. Trói buộc là đối tượng duyên nơi trói buộc. Tức là bảy loại mạn gồm đủ hai thứ trói buộc, đối với các chúng sinh kia có thể tạo vướng bám, có thể trói buộc.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Lại nữa, vướng bám nghĩa là vướng mắc nơi tâm. Trói buộc nghĩa là buộc trói nơi thân.</w:t>
      </w:r>
    </w:p>
    <w:p>
      <w:pPr>
        <w:pStyle w:val="BodyText"/>
        <w:spacing w:before="112"/>
        <w:ind w:left="960" w:firstLine="0"/>
      </w:pPr>
      <w:r>
        <w:rPr>
          <w:color w:val="231F20"/>
        </w:rPr>
        <w:t>Đó gọi là hai thứ vướng bám, trói buộc, về nghĩa có sai biệt.</w:t>
      </w:r>
    </w:p>
    <w:p>
      <w:pPr>
        <w:pStyle w:val="BodyText"/>
        <w:spacing w:line="273" w:lineRule="auto" w:before="154"/>
        <w:ind w:left="393" w:right="127"/>
      </w:pPr>
      <w:r>
        <w:rPr>
          <w:color w:val="231F20"/>
        </w:rPr>
        <w:t>So</w:t>
      </w:r>
      <w:r>
        <w:rPr>
          <w:color w:val="231F20"/>
          <w:spacing w:val="-8"/>
        </w:rPr>
        <w:t> </w:t>
      </w:r>
      <w:r>
        <w:rPr>
          <w:color w:val="231F20"/>
        </w:rPr>
        <w:t>với</w:t>
      </w:r>
      <w:r>
        <w:rPr>
          <w:color w:val="231F20"/>
          <w:spacing w:val="-7"/>
        </w:rPr>
        <w:t> </w:t>
      </w:r>
      <w:r>
        <w:rPr>
          <w:color w:val="231F20"/>
        </w:rPr>
        <w:t>kiến</w:t>
      </w:r>
      <w:r>
        <w:rPr>
          <w:color w:val="231F20"/>
          <w:spacing w:val="-7"/>
        </w:rPr>
        <w:t> </w:t>
      </w:r>
      <w:r>
        <w:rPr>
          <w:color w:val="231F20"/>
        </w:rPr>
        <w:t>chấp</w:t>
      </w:r>
      <w:r>
        <w:rPr>
          <w:color w:val="231F20"/>
          <w:spacing w:val="-8"/>
        </w:rPr>
        <w:t> </w:t>
      </w:r>
      <w:r>
        <w:rPr>
          <w:color w:val="231F20"/>
        </w:rPr>
        <w:t>đoạn</w:t>
      </w:r>
      <w:r>
        <w:rPr>
          <w:color w:val="231F20"/>
          <w:spacing w:val="-7"/>
        </w:rPr>
        <w:t> </w:t>
      </w:r>
      <w:r>
        <w:rPr>
          <w:color w:val="231F20"/>
        </w:rPr>
        <w:t>thường</w:t>
      </w:r>
      <w:r>
        <w:rPr>
          <w:color w:val="231F20"/>
          <w:spacing w:val="-7"/>
        </w:rPr>
        <w:t> </w:t>
      </w:r>
      <w:r>
        <w:rPr>
          <w:color w:val="231F20"/>
        </w:rPr>
        <w:t>đều</w:t>
      </w:r>
      <w:r>
        <w:rPr>
          <w:color w:val="231F20"/>
          <w:spacing w:val="-7"/>
        </w:rPr>
        <w:t> </w:t>
      </w:r>
      <w:r>
        <w:rPr>
          <w:color w:val="231F20"/>
        </w:rPr>
        <w:t>cùng</w:t>
      </w:r>
      <w:r>
        <w:rPr>
          <w:color w:val="231F20"/>
          <w:spacing w:val="-8"/>
        </w:rPr>
        <w:t> </w:t>
      </w:r>
      <w:r>
        <w:rPr>
          <w:color w:val="231F20"/>
        </w:rPr>
        <w:t>trái</w:t>
      </w:r>
      <w:r>
        <w:rPr>
          <w:color w:val="231F20"/>
          <w:spacing w:val="-7"/>
        </w:rPr>
        <w:t> </w:t>
      </w:r>
      <w:r>
        <w:rPr>
          <w:color w:val="231F20"/>
        </w:rPr>
        <w:t>nghịch:</w:t>
      </w:r>
      <w:r>
        <w:rPr>
          <w:color w:val="231F20"/>
          <w:spacing w:val="-7"/>
        </w:rPr>
        <w:t> </w:t>
      </w:r>
      <w:r>
        <w:rPr>
          <w:color w:val="231F20"/>
        </w:rPr>
        <w:t>Như</w:t>
      </w:r>
      <w:r>
        <w:rPr>
          <w:color w:val="231F20"/>
          <w:spacing w:val="-7"/>
        </w:rPr>
        <w:t> </w:t>
      </w:r>
      <w:r>
        <w:rPr>
          <w:color w:val="231F20"/>
        </w:rPr>
        <w:t>người tại</w:t>
      </w:r>
      <w:r>
        <w:rPr>
          <w:color w:val="231F20"/>
          <w:spacing w:val="-8"/>
        </w:rPr>
        <w:t> </w:t>
      </w:r>
      <w:r>
        <w:rPr>
          <w:color w:val="231F20"/>
        </w:rPr>
        <w:t>gia,</w:t>
      </w:r>
      <w:r>
        <w:rPr>
          <w:color w:val="231F20"/>
          <w:spacing w:val="-8"/>
        </w:rPr>
        <w:t> </w:t>
      </w:r>
      <w:r>
        <w:rPr>
          <w:color w:val="231F20"/>
        </w:rPr>
        <w:t>do</w:t>
      </w:r>
      <w:r>
        <w:rPr>
          <w:color w:val="231F20"/>
          <w:spacing w:val="-8"/>
        </w:rPr>
        <w:t> </w:t>
      </w:r>
      <w:r>
        <w:rPr>
          <w:color w:val="231F20"/>
        </w:rPr>
        <w:t>tham</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vướng</w:t>
      </w:r>
      <w:r>
        <w:rPr>
          <w:color w:val="231F20"/>
          <w:spacing w:val="-8"/>
        </w:rPr>
        <w:t> </w:t>
      </w:r>
      <w:r>
        <w:rPr>
          <w:color w:val="231F20"/>
        </w:rPr>
        <w:t>bám,</w:t>
      </w:r>
      <w:r>
        <w:rPr>
          <w:color w:val="231F20"/>
          <w:spacing w:val="-8"/>
        </w:rPr>
        <w:t> </w:t>
      </w:r>
      <w:r>
        <w:rPr>
          <w:color w:val="231F20"/>
        </w:rPr>
        <w:t>nên</w:t>
      </w:r>
      <w:r>
        <w:rPr>
          <w:color w:val="231F20"/>
          <w:spacing w:val="-8"/>
        </w:rPr>
        <w:t> </w:t>
      </w:r>
      <w:r>
        <w:rPr>
          <w:color w:val="231F20"/>
        </w:rPr>
        <w:t>ở</w:t>
      </w:r>
      <w:r>
        <w:rPr>
          <w:color w:val="231F20"/>
          <w:spacing w:val="-7"/>
        </w:rPr>
        <w:t> </w:t>
      </w:r>
      <w:r>
        <w:rPr>
          <w:color w:val="231F20"/>
        </w:rPr>
        <w:t>nơi</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thâu</w:t>
      </w:r>
      <w:r>
        <w:rPr>
          <w:color w:val="231F20"/>
          <w:spacing w:val="-8"/>
        </w:rPr>
        <w:t> </w:t>
      </w:r>
      <w:r>
        <w:rPr>
          <w:color w:val="231F20"/>
          <w:spacing w:val="-3"/>
        </w:rPr>
        <w:t>nhận </w:t>
      </w:r>
      <w:r>
        <w:rPr>
          <w:color w:val="231F20"/>
        </w:rPr>
        <w:t>đều</w:t>
      </w:r>
      <w:r>
        <w:rPr>
          <w:color w:val="231F20"/>
          <w:spacing w:val="-9"/>
        </w:rPr>
        <w:t> </w:t>
      </w:r>
      <w:r>
        <w:rPr>
          <w:color w:val="231F20"/>
        </w:rPr>
        <w:t>cùng</w:t>
      </w:r>
      <w:r>
        <w:rPr>
          <w:color w:val="231F20"/>
          <w:spacing w:val="-9"/>
        </w:rPr>
        <w:t> </w:t>
      </w:r>
      <w:r>
        <w:rPr>
          <w:color w:val="231F20"/>
        </w:rPr>
        <w:t>trái</w:t>
      </w:r>
      <w:r>
        <w:rPr>
          <w:color w:val="231F20"/>
          <w:spacing w:val="-9"/>
        </w:rPr>
        <w:t> </w:t>
      </w:r>
      <w:r>
        <w:rPr>
          <w:color w:val="231F20"/>
        </w:rPr>
        <w:t>ngược.</w:t>
      </w:r>
      <w:r>
        <w:rPr>
          <w:color w:val="231F20"/>
          <w:spacing w:val="-9"/>
        </w:rPr>
        <w:t> </w:t>
      </w:r>
      <w:r>
        <w:rPr>
          <w:color w:val="231F20"/>
        </w:rPr>
        <w:t>Những</w:t>
      </w:r>
      <w:r>
        <w:rPr>
          <w:color w:val="231F20"/>
          <w:spacing w:val="-9"/>
        </w:rPr>
        <w:t> </w:t>
      </w:r>
      <w:r>
        <w:rPr>
          <w:color w:val="231F20"/>
        </w:rPr>
        <w:t>người</w:t>
      </w:r>
      <w:r>
        <w:rPr>
          <w:color w:val="231F20"/>
          <w:spacing w:val="-9"/>
        </w:rPr>
        <w:t> </w:t>
      </w:r>
      <w:r>
        <w:rPr>
          <w:color w:val="231F20"/>
        </w:rPr>
        <w:t>xuất</w:t>
      </w:r>
      <w:r>
        <w:rPr>
          <w:color w:val="231F20"/>
          <w:spacing w:val="-9"/>
        </w:rPr>
        <w:t> </w:t>
      </w:r>
      <w:r>
        <w:rPr>
          <w:color w:val="231F20"/>
        </w:rPr>
        <w:t>gia,</w:t>
      </w:r>
      <w:r>
        <w:rPr>
          <w:color w:val="231F20"/>
          <w:spacing w:val="-9"/>
        </w:rPr>
        <w:t> </w:t>
      </w:r>
      <w:r>
        <w:rPr>
          <w:color w:val="231F20"/>
        </w:rPr>
        <w:t>do</w:t>
      </w:r>
      <w:r>
        <w:rPr>
          <w:color w:val="231F20"/>
          <w:spacing w:val="-9"/>
        </w:rPr>
        <w:t> </w:t>
      </w:r>
      <w:r>
        <w:rPr>
          <w:color w:val="231F20"/>
        </w:rPr>
        <w:t>mạn</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spacing w:val="-3"/>
        </w:rPr>
        <w:t>vướng </w:t>
      </w:r>
      <w:r>
        <w:rPr>
          <w:color w:val="231F20"/>
        </w:rPr>
        <w:t>bám, nên ở nơi kiến chấp đoạn thường đều cùng trái ngược.</w:t>
      </w:r>
    </w:p>
    <w:p>
      <w:pPr>
        <w:pStyle w:val="BodyText"/>
        <w:spacing w:line="273" w:lineRule="auto" w:before="110"/>
        <w:ind w:left="393" w:right="126"/>
      </w:pPr>
      <w:r>
        <w:rPr>
          <w:color w:val="231F20"/>
        </w:rPr>
        <w:t>Sinh tử không biên vực: Tức các loài nơi các nẻo lưu chuyển không dừng, là nghĩa của sinh tử. Sinh tử như thế là không có biên vực trước, vì không thể nhận biết. Do có nhân trước mà có biên vực sau, vì bát Niết bàn là biên vực sau. Lại nữa, sinh tử về lượng là lâu xa,</w:t>
      </w:r>
      <w:r>
        <w:rPr>
          <w:color w:val="231F20"/>
          <w:spacing w:val="-9"/>
        </w:rPr>
        <w:t> </w:t>
      </w:r>
      <w:r>
        <w:rPr>
          <w:color w:val="231F20"/>
        </w:rPr>
        <w:t>không</w:t>
      </w:r>
      <w:r>
        <w:rPr>
          <w:color w:val="231F20"/>
          <w:spacing w:val="-9"/>
        </w:rPr>
        <w:t> </w:t>
      </w:r>
      <w:r>
        <w:rPr>
          <w:color w:val="231F20"/>
        </w:rPr>
        <w:t>biết</w:t>
      </w:r>
      <w:r>
        <w:rPr>
          <w:color w:val="231F20"/>
          <w:spacing w:val="-9"/>
        </w:rPr>
        <w:t> </w:t>
      </w:r>
      <w:r>
        <w:rPr>
          <w:color w:val="231F20"/>
        </w:rPr>
        <w:t>được</w:t>
      </w:r>
      <w:r>
        <w:rPr>
          <w:color w:val="231F20"/>
          <w:spacing w:val="-9"/>
        </w:rPr>
        <w:t> </w:t>
      </w:r>
      <w:r>
        <w:rPr>
          <w:color w:val="231F20"/>
        </w:rPr>
        <w:t>đến</w:t>
      </w:r>
      <w:r>
        <w:rPr>
          <w:color w:val="231F20"/>
          <w:spacing w:val="-9"/>
        </w:rPr>
        <w:t> </w:t>
      </w:r>
      <w:r>
        <w:rPr>
          <w:color w:val="231F20"/>
        </w:rPr>
        <w:t>lúc</w:t>
      </w:r>
      <w:r>
        <w:rPr>
          <w:color w:val="231F20"/>
          <w:spacing w:val="-9"/>
        </w:rPr>
        <w:t> </w:t>
      </w:r>
      <w:r>
        <w:rPr>
          <w:color w:val="231F20"/>
        </w:rPr>
        <w:t>nào</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biên</w:t>
      </w:r>
      <w:r>
        <w:rPr>
          <w:color w:val="231F20"/>
          <w:spacing w:val="-9"/>
        </w:rPr>
        <w:t> </w:t>
      </w:r>
      <w:r>
        <w:rPr>
          <w:color w:val="231F20"/>
        </w:rPr>
        <w:t>vực. Được, sẽ được đều cùng mờ mịt cho đến nói rộng. Ở đây là làm rõ ngoại</w:t>
      </w:r>
      <w:r>
        <w:rPr>
          <w:color w:val="231F20"/>
          <w:spacing w:val="-5"/>
        </w:rPr>
        <w:t> </w:t>
      </w:r>
      <w:r>
        <w:rPr>
          <w:color w:val="231F20"/>
        </w:rPr>
        <w:t>đạo,</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uẩn</w:t>
      </w:r>
      <w:r>
        <w:rPr>
          <w:color w:val="231F20"/>
          <w:spacing w:val="-4"/>
        </w:rPr>
        <w:t> </w:t>
      </w:r>
      <w:r>
        <w:rPr>
          <w:color w:val="231F20"/>
        </w:rPr>
        <w:t>xứ</w:t>
      </w:r>
      <w:r>
        <w:rPr>
          <w:color w:val="231F20"/>
          <w:spacing w:val="-4"/>
        </w:rPr>
        <w:t> </w:t>
      </w:r>
      <w:r>
        <w:rPr>
          <w:color w:val="231F20"/>
        </w:rPr>
        <w:t>giới</w:t>
      </w:r>
      <w:r>
        <w:rPr>
          <w:color w:val="231F20"/>
          <w:spacing w:val="-4"/>
        </w:rPr>
        <w:t> </w:t>
      </w:r>
      <w:r>
        <w:rPr>
          <w:color w:val="231F20"/>
        </w:rPr>
        <w:t>đã</w:t>
      </w:r>
      <w:r>
        <w:rPr>
          <w:color w:val="231F20"/>
          <w:spacing w:val="-4"/>
        </w:rPr>
        <w:t> </w:t>
      </w:r>
      <w:r>
        <w:rPr>
          <w:color w:val="231F20"/>
        </w:rPr>
        <w:t>được,</w:t>
      </w:r>
      <w:r>
        <w:rPr>
          <w:color w:val="231F20"/>
          <w:spacing w:val="-4"/>
        </w:rPr>
        <w:t> </w:t>
      </w:r>
      <w:r>
        <w:rPr>
          <w:color w:val="231F20"/>
        </w:rPr>
        <w:t>sẽ</w:t>
      </w:r>
      <w:r>
        <w:rPr>
          <w:color w:val="231F20"/>
          <w:spacing w:val="-4"/>
        </w:rPr>
        <w:t> </w:t>
      </w:r>
      <w:r>
        <w:rPr>
          <w:color w:val="231F20"/>
        </w:rPr>
        <w:t>được,</w:t>
      </w:r>
      <w:r>
        <w:rPr>
          <w:color w:val="231F20"/>
          <w:spacing w:val="-4"/>
        </w:rPr>
        <w:t> </w:t>
      </w:r>
      <w:r>
        <w:rPr>
          <w:color w:val="231F20"/>
        </w:rPr>
        <w:t>luôn</w:t>
      </w:r>
      <w:r>
        <w:rPr>
          <w:color w:val="231F20"/>
          <w:spacing w:val="-4"/>
        </w:rPr>
        <w:t> </w:t>
      </w:r>
      <w:r>
        <w:rPr>
          <w:color w:val="231F20"/>
        </w:rPr>
        <w:t>bị</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trần cấu</w:t>
      </w:r>
      <w:r>
        <w:rPr>
          <w:color w:val="231F20"/>
          <w:spacing w:val="-9"/>
        </w:rPr>
        <w:t> </w:t>
      </w:r>
      <w:r>
        <w:rPr>
          <w:color w:val="231F20"/>
        </w:rPr>
        <w:t>tham</w:t>
      </w:r>
      <w:r>
        <w:rPr>
          <w:color w:val="231F20"/>
          <w:spacing w:val="-8"/>
        </w:rPr>
        <w:t> </w:t>
      </w:r>
      <w:r>
        <w:rPr>
          <w:color w:val="231F20"/>
        </w:rPr>
        <w:t>sân</w:t>
      </w:r>
      <w:r>
        <w:rPr>
          <w:color w:val="231F20"/>
          <w:spacing w:val="-8"/>
        </w:rPr>
        <w:t> </w:t>
      </w:r>
      <w:r>
        <w:rPr>
          <w:color w:val="231F20"/>
        </w:rPr>
        <w:t>si</w:t>
      </w:r>
      <w:r>
        <w:rPr>
          <w:color w:val="231F20"/>
          <w:spacing w:val="-8"/>
        </w:rPr>
        <w:t> </w:t>
      </w:r>
      <w:r>
        <w:rPr>
          <w:color w:val="231F20"/>
        </w:rPr>
        <w:t>làm</w:t>
      </w:r>
      <w:r>
        <w:rPr>
          <w:color w:val="231F20"/>
          <w:spacing w:val="-8"/>
        </w:rPr>
        <w:t> </w:t>
      </w:r>
      <w:r>
        <w:rPr>
          <w:color w:val="231F20"/>
        </w:rPr>
        <w:t>cho</w:t>
      </w:r>
      <w:r>
        <w:rPr>
          <w:color w:val="231F20"/>
          <w:spacing w:val="-9"/>
        </w:rPr>
        <w:t> </w:t>
      </w:r>
      <w:r>
        <w:rPr>
          <w:color w:val="231F20"/>
        </w:rPr>
        <w:t>mờ</w:t>
      </w:r>
      <w:r>
        <w:rPr>
          <w:color w:val="231F20"/>
          <w:spacing w:val="-8"/>
        </w:rPr>
        <w:t> </w:t>
      </w:r>
      <w:r>
        <w:rPr>
          <w:color w:val="231F20"/>
        </w:rPr>
        <w:t>mịt,</w:t>
      </w:r>
      <w:r>
        <w:rPr>
          <w:color w:val="231F20"/>
          <w:spacing w:val="-8"/>
        </w:rPr>
        <w:t> </w:t>
      </w:r>
      <w:r>
        <w:rPr>
          <w:color w:val="231F20"/>
        </w:rPr>
        <w:t>nên</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khổ</w:t>
      </w:r>
      <w:r>
        <w:rPr>
          <w:color w:val="231F20"/>
          <w:spacing w:val="-9"/>
        </w:rPr>
        <w:t> </w:t>
      </w:r>
      <w:r>
        <w:rPr>
          <w:color w:val="231F20"/>
        </w:rPr>
        <w:t>vui</w:t>
      </w:r>
      <w:r>
        <w:rPr>
          <w:color w:val="231F20"/>
          <w:spacing w:val="-8"/>
        </w:rPr>
        <w:t> </w:t>
      </w:r>
      <w:r>
        <w:rPr>
          <w:color w:val="231F20"/>
        </w:rPr>
        <w:t>đã</w:t>
      </w:r>
      <w:r>
        <w:rPr>
          <w:color w:val="231F20"/>
          <w:spacing w:val="-8"/>
        </w:rPr>
        <w:t> </w:t>
      </w:r>
      <w:r>
        <w:rPr>
          <w:color w:val="231F20"/>
        </w:rPr>
        <w:t>hành</w:t>
      </w:r>
      <w:r>
        <w:rPr>
          <w:color w:val="231F20"/>
          <w:spacing w:val="-8"/>
        </w:rPr>
        <w:t> </w:t>
      </w:r>
      <w:r>
        <w:rPr>
          <w:color w:val="231F20"/>
        </w:rPr>
        <w:t>theo</w:t>
      </w:r>
      <w:r>
        <w:rPr>
          <w:color w:val="231F20"/>
          <w:spacing w:val="-8"/>
        </w:rPr>
        <w:t> </w:t>
      </w:r>
      <w:r>
        <w:rPr>
          <w:color w:val="231F20"/>
        </w:rPr>
        <w:t>lỗi lầm của hai biên, không thấy biết như thật. Do không thấy biết nên bị</w:t>
      </w:r>
      <w:r>
        <w:rPr>
          <w:color w:val="231F20"/>
          <w:spacing w:val="-6"/>
        </w:rPr>
        <w:t> </w:t>
      </w:r>
      <w:r>
        <w:rPr>
          <w:color w:val="231F20"/>
        </w:rPr>
        <w:t>chìm</w:t>
      </w:r>
      <w:r>
        <w:rPr>
          <w:color w:val="231F20"/>
          <w:spacing w:val="-6"/>
        </w:rPr>
        <w:t> </w:t>
      </w:r>
      <w:r>
        <w:rPr>
          <w:color w:val="231F20"/>
        </w:rPr>
        <w:t>đắm</w:t>
      </w:r>
      <w:r>
        <w:rPr>
          <w:color w:val="231F20"/>
          <w:spacing w:val="-6"/>
        </w:rPr>
        <w:t> </w:t>
      </w:r>
      <w:r>
        <w:rPr>
          <w:color w:val="231F20"/>
        </w:rPr>
        <w:t>tột</w:t>
      </w:r>
      <w:r>
        <w:rPr>
          <w:color w:val="231F20"/>
          <w:spacing w:val="-6"/>
        </w:rPr>
        <w:t> </w:t>
      </w:r>
      <w:r>
        <w:rPr>
          <w:color w:val="231F20"/>
        </w:rPr>
        <w:t>cùng,</w:t>
      </w:r>
      <w:r>
        <w:rPr>
          <w:color w:val="231F20"/>
          <w:spacing w:val="-6"/>
        </w:rPr>
        <w:t> </w:t>
      </w:r>
      <w:r>
        <w:rPr>
          <w:color w:val="231F20"/>
        </w:rPr>
        <w:t>càng</w:t>
      </w:r>
      <w:r>
        <w:rPr>
          <w:color w:val="231F20"/>
          <w:spacing w:val="-6"/>
        </w:rPr>
        <w:t> </w:t>
      </w:r>
      <w:r>
        <w:rPr>
          <w:color w:val="231F20"/>
        </w:rPr>
        <w:t>chạy</w:t>
      </w:r>
      <w:r>
        <w:rPr>
          <w:color w:val="231F20"/>
          <w:spacing w:val="-6"/>
        </w:rPr>
        <w:t> </w:t>
      </w:r>
      <w:r>
        <w:rPr>
          <w:color w:val="231F20"/>
        </w:rPr>
        <w:t>trốn</w:t>
      </w:r>
      <w:r>
        <w:rPr>
          <w:color w:val="231F20"/>
          <w:spacing w:val="-6"/>
        </w:rPr>
        <w:t> </w:t>
      </w:r>
      <w:r>
        <w:rPr>
          <w:color w:val="231F20"/>
        </w:rPr>
        <w:t>thì</w:t>
      </w:r>
      <w:r>
        <w:rPr>
          <w:color w:val="231F20"/>
          <w:spacing w:val="-6"/>
        </w:rPr>
        <w:t> </w:t>
      </w:r>
      <w:r>
        <w:rPr>
          <w:color w:val="231F20"/>
        </w:rPr>
        <w:t>càng</w:t>
      </w:r>
      <w:r>
        <w:rPr>
          <w:color w:val="231F20"/>
          <w:spacing w:val="-6"/>
        </w:rPr>
        <w:t> </w:t>
      </w:r>
      <w:r>
        <w:rPr>
          <w:color w:val="231F20"/>
        </w:rPr>
        <w:t>bị</w:t>
      </w:r>
      <w:r>
        <w:rPr>
          <w:color w:val="231F20"/>
          <w:spacing w:val="-6"/>
        </w:rPr>
        <w:t> </w:t>
      </w:r>
      <w:r>
        <w:rPr>
          <w:color w:val="231F20"/>
        </w:rPr>
        <w:t>chìm</w:t>
      </w:r>
      <w:r>
        <w:rPr>
          <w:color w:val="231F20"/>
          <w:spacing w:val="-5"/>
        </w:rPr>
        <w:t> </w:t>
      </w:r>
      <w:r>
        <w:rPr>
          <w:color w:val="231F20"/>
        </w:rPr>
        <w:t>ngập</w:t>
      </w:r>
      <w:r>
        <w:rPr>
          <w:color w:val="231F20"/>
          <w:spacing w:val="-6"/>
        </w:rPr>
        <w:t> </w:t>
      </w:r>
      <w:r>
        <w:rPr>
          <w:color w:val="231F20"/>
        </w:rPr>
        <w:t>hơn</w:t>
      </w:r>
      <w:r>
        <w:rPr>
          <w:color w:val="231F20"/>
          <w:spacing w:val="-6"/>
        </w:rPr>
        <w:t> </w:t>
      </w:r>
      <w:r>
        <w:rPr>
          <w:color w:val="231F20"/>
          <w:spacing w:val="-3"/>
        </w:rPr>
        <w:t>nữa. </w:t>
      </w:r>
      <w:r>
        <w:rPr>
          <w:color w:val="231F20"/>
        </w:rPr>
        <w:t>Nghĩa là quá chậm chạp không thể tiến tới. </w:t>
      </w:r>
      <w:r>
        <w:rPr>
          <w:color w:val="231F20"/>
          <w:spacing w:val="-3"/>
        </w:rPr>
        <w:t>Trốn </w:t>
      </w:r>
      <w:r>
        <w:rPr>
          <w:color w:val="231F20"/>
        </w:rPr>
        <w:t>chạy nghĩa là quá gấp vội cũng không thể đạt đến. Các nghĩa còn lại trong Tụng, như nơi Luận đã giải thích đủ.</w:t>
      </w:r>
    </w:p>
    <w:p>
      <w:pPr>
        <w:pStyle w:val="BodyText"/>
        <w:spacing w:line="273" w:lineRule="auto" w:before="103"/>
        <w:ind w:left="393" w:right="127"/>
      </w:pPr>
      <w:r>
        <w:rPr>
          <w:color w:val="231F20"/>
        </w:rPr>
        <w:t>Như Khế kinh nói: Có những Sa-môn, Bà-la-môn v.v… đều dựa vào thắng giải để dấy khởi những tranh luận, tất cả đều ở nơi năm xứ mà chuyển. Những gì là năm?</w:t>
      </w:r>
    </w:p>
    <w:p>
      <w:pPr>
        <w:pStyle w:val="ListParagraph"/>
        <w:numPr>
          <w:ilvl w:val="1"/>
          <w:numId w:val="72"/>
        </w:numPr>
        <w:tabs>
          <w:tab w:pos="1228" w:val="left" w:leader="none"/>
        </w:tabs>
        <w:spacing w:line="273" w:lineRule="auto" w:before="110" w:after="0"/>
        <w:ind w:left="393" w:right="127" w:firstLine="566"/>
        <w:jc w:val="left"/>
        <w:rPr>
          <w:sz w:val="26"/>
        </w:rPr>
      </w:pPr>
      <w:r>
        <w:rPr>
          <w:color w:val="231F20"/>
          <w:sz w:val="26"/>
        </w:rPr>
        <w:t>Chấp ngã sau khi chết là có tưởng, chỉ điều ấy là đúng thật, ngoài ra đều là ngu vọng.</w:t>
      </w:r>
    </w:p>
    <w:p>
      <w:pPr>
        <w:pStyle w:val="ListParagraph"/>
        <w:numPr>
          <w:ilvl w:val="1"/>
          <w:numId w:val="72"/>
        </w:numPr>
        <w:tabs>
          <w:tab w:pos="1221" w:val="left" w:leader="none"/>
        </w:tabs>
        <w:spacing w:line="240" w:lineRule="auto" w:before="112" w:after="0"/>
        <w:ind w:left="1220" w:right="0" w:hanging="261"/>
        <w:jc w:val="left"/>
        <w:rPr>
          <w:sz w:val="26"/>
        </w:rPr>
      </w:pPr>
      <w:r>
        <w:rPr>
          <w:color w:val="231F20"/>
          <w:sz w:val="26"/>
        </w:rPr>
        <w:t>Chấp ngã sau khi chết là không có</w:t>
      </w:r>
      <w:r>
        <w:rPr>
          <w:color w:val="231F20"/>
          <w:spacing w:val="-2"/>
          <w:sz w:val="26"/>
        </w:rPr>
        <w:t> </w:t>
      </w:r>
      <w:r>
        <w:rPr>
          <w:color w:val="231F20"/>
          <w:sz w:val="26"/>
        </w:rPr>
        <w:t>tưởng.</w:t>
      </w:r>
    </w:p>
    <w:p>
      <w:pPr>
        <w:pStyle w:val="ListParagraph"/>
        <w:numPr>
          <w:ilvl w:val="1"/>
          <w:numId w:val="72"/>
        </w:numPr>
        <w:tabs>
          <w:tab w:pos="1218" w:val="left" w:leader="none"/>
        </w:tabs>
        <w:spacing w:line="273" w:lineRule="auto" w:before="155" w:after="0"/>
        <w:ind w:left="393" w:right="127" w:firstLine="566"/>
        <w:jc w:val="left"/>
        <w:rPr>
          <w:sz w:val="26"/>
        </w:rPr>
      </w:pPr>
      <w:r>
        <w:rPr>
          <w:color w:val="231F20"/>
          <w:sz w:val="26"/>
        </w:rPr>
        <w:t>Chấp</w:t>
      </w:r>
      <w:r>
        <w:rPr>
          <w:color w:val="231F20"/>
          <w:spacing w:val="-5"/>
          <w:sz w:val="26"/>
        </w:rPr>
        <w:t> </w:t>
      </w:r>
      <w:r>
        <w:rPr>
          <w:color w:val="231F20"/>
          <w:sz w:val="26"/>
        </w:rPr>
        <w:t>ngã</w:t>
      </w:r>
      <w:r>
        <w:rPr>
          <w:color w:val="231F20"/>
          <w:spacing w:val="-4"/>
          <w:sz w:val="26"/>
        </w:rPr>
        <w:t> </w:t>
      </w:r>
      <w:r>
        <w:rPr>
          <w:color w:val="231F20"/>
          <w:sz w:val="26"/>
        </w:rPr>
        <w:t>sau</w:t>
      </w:r>
      <w:r>
        <w:rPr>
          <w:color w:val="231F20"/>
          <w:spacing w:val="-4"/>
          <w:sz w:val="26"/>
        </w:rPr>
        <w:t> </w:t>
      </w:r>
      <w:r>
        <w:rPr>
          <w:color w:val="231F20"/>
          <w:sz w:val="26"/>
        </w:rPr>
        <w:t>khi</w:t>
      </w:r>
      <w:r>
        <w:rPr>
          <w:color w:val="231F20"/>
          <w:spacing w:val="-4"/>
          <w:sz w:val="26"/>
        </w:rPr>
        <w:t> </w:t>
      </w:r>
      <w:r>
        <w:rPr>
          <w:color w:val="231F20"/>
          <w:sz w:val="26"/>
        </w:rPr>
        <w:t>chết</w:t>
      </w:r>
      <w:r>
        <w:rPr>
          <w:color w:val="231F20"/>
          <w:spacing w:val="-4"/>
          <w:sz w:val="26"/>
        </w:rPr>
        <w:t> </w:t>
      </w:r>
      <w:r>
        <w:rPr>
          <w:color w:val="231F20"/>
          <w:sz w:val="26"/>
        </w:rPr>
        <w:t>không</w:t>
      </w:r>
      <w:r>
        <w:rPr>
          <w:color w:val="231F20"/>
          <w:spacing w:val="-4"/>
          <w:sz w:val="26"/>
        </w:rPr>
        <w:t> </w:t>
      </w:r>
      <w:r>
        <w:rPr>
          <w:color w:val="231F20"/>
          <w:sz w:val="26"/>
        </w:rPr>
        <w:t>phải</w:t>
      </w:r>
      <w:r>
        <w:rPr>
          <w:color w:val="231F20"/>
          <w:spacing w:val="-5"/>
          <w:sz w:val="26"/>
        </w:rPr>
        <w:t> </w:t>
      </w:r>
      <w:r>
        <w:rPr>
          <w:color w:val="231F20"/>
          <w:sz w:val="26"/>
        </w:rPr>
        <w:t>là</w:t>
      </w:r>
      <w:r>
        <w:rPr>
          <w:color w:val="231F20"/>
          <w:spacing w:val="-4"/>
          <w:sz w:val="26"/>
        </w:rPr>
        <w:t> </w:t>
      </w:r>
      <w:r>
        <w:rPr>
          <w:color w:val="231F20"/>
          <w:sz w:val="26"/>
        </w:rPr>
        <w:t>có</w:t>
      </w:r>
      <w:r>
        <w:rPr>
          <w:color w:val="231F20"/>
          <w:spacing w:val="-4"/>
          <w:sz w:val="26"/>
        </w:rPr>
        <w:t> </w:t>
      </w:r>
      <w:r>
        <w:rPr>
          <w:color w:val="231F20"/>
          <w:sz w:val="26"/>
        </w:rPr>
        <w:t>tưởng,</w:t>
      </w:r>
      <w:r>
        <w:rPr>
          <w:color w:val="231F20"/>
          <w:spacing w:val="-4"/>
          <w:sz w:val="26"/>
        </w:rPr>
        <w:t> </w:t>
      </w:r>
      <w:r>
        <w:rPr>
          <w:color w:val="231F20"/>
          <w:sz w:val="26"/>
        </w:rPr>
        <w:t>không</w:t>
      </w:r>
      <w:r>
        <w:rPr>
          <w:color w:val="231F20"/>
          <w:spacing w:val="-4"/>
          <w:sz w:val="26"/>
        </w:rPr>
        <w:t> </w:t>
      </w:r>
      <w:r>
        <w:rPr>
          <w:color w:val="231F20"/>
          <w:sz w:val="26"/>
        </w:rPr>
        <w:t>phải</w:t>
      </w:r>
      <w:r>
        <w:rPr>
          <w:color w:val="231F20"/>
          <w:spacing w:val="-4"/>
          <w:sz w:val="26"/>
        </w:rPr>
        <w:t> </w:t>
      </w:r>
      <w:r>
        <w:rPr>
          <w:color w:val="231F20"/>
          <w:sz w:val="26"/>
        </w:rPr>
        <w:t>là không có tưởng.</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72"/>
        </w:numPr>
        <w:tabs>
          <w:tab w:pos="938" w:val="left" w:leader="none"/>
        </w:tabs>
        <w:spacing w:line="240" w:lineRule="auto" w:before="89" w:after="0"/>
        <w:ind w:left="937" w:right="0" w:hanging="261"/>
        <w:jc w:val="both"/>
        <w:rPr>
          <w:sz w:val="26"/>
        </w:rPr>
      </w:pPr>
      <w:r>
        <w:rPr>
          <w:color w:val="231F20"/>
          <w:sz w:val="26"/>
        </w:rPr>
        <w:t>Chấp ngã sau khi chết là đoạn</w:t>
      </w:r>
      <w:r>
        <w:rPr>
          <w:color w:val="231F20"/>
          <w:spacing w:val="-2"/>
          <w:sz w:val="26"/>
        </w:rPr>
        <w:t> </w:t>
      </w:r>
      <w:r>
        <w:rPr>
          <w:color w:val="231F20"/>
          <w:sz w:val="26"/>
        </w:rPr>
        <w:t>diệt.</w:t>
      </w:r>
    </w:p>
    <w:p>
      <w:pPr>
        <w:pStyle w:val="ListParagraph"/>
        <w:numPr>
          <w:ilvl w:val="1"/>
          <w:numId w:val="72"/>
        </w:numPr>
        <w:tabs>
          <w:tab w:pos="938" w:val="left" w:leader="none"/>
        </w:tabs>
        <w:spacing w:line="240" w:lineRule="auto" w:before="154" w:after="0"/>
        <w:ind w:left="937" w:right="0" w:hanging="261"/>
        <w:jc w:val="both"/>
        <w:rPr>
          <w:sz w:val="26"/>
        </w:rPr>
      </w:pPr>
      <w:r>
        <w:rPr>
          <w:color w:val="231F20"/>
          <w:sz w:val="26"/>
        </w:rPr>
        <w:t>Nói có Niết-bàn của hiện</w:t>
      </w:r>
      <w:r>
        <w:rPr>
          <w:color w:val="231F20"/>
          <w:spacing w:val="-3"/>
          <w:sz w:val="26"/>
        </w:rPr>
        <w:t> </w:t>
      </w:r>
      <w:r>
        <w:rPr>
          <w:color w:val="231F20"/>
          <w:sz w:val="26"/>
        </w:rPr>
        <w:t>pháp.</w:t>
      </w:r>
    </w:p>
    <w:p>
      <w:pPr>
        <w:pStyle w:val="BodyText"/>
        <w:spacing w:line="276" w:lineRule="auto" w:before="155"/>
        <w:ind w:right="405"/>
      </w:pPr>
      <w:r>
        <w:rPr>
          <w:color w:val="231F20"/>
          <w:spacing w:val="2"/>
        </w:rPr>
        <w:t>Kia năm tức ba, </w:t>
      </w:r>
      <w:r>
        <w:rPr>
          <w:color w:val="231F20"/>
        </w:rPr>
        <w:t>ba </w:t>
      </w:r>
      <w:r>
        <w:rPr>
          <w:color w:val="231F20"/>
          <w:spacing w:val="2"/>
        </w:rPr>
        <w:t>tức kia </w:t>
      </w:r>
      <w:r>
        <w:rPr>
          <w:color w:val="231F20"/>
          <w:spacing w:val="3"/>
        </w:rPr>
        <w:t>năm. </w:t>
      </w:r>
      <w:r>
        <w:rPr>
          <w:color w:val="231F20"/>
          <w:spacing w:val="2"/>
        </w:rPr>
        <w:t>Kia năm tức ba: </w:t>
      </w:r>
      <w:r>
        <w:rPr>
          <w:color w:val="231F20"/>
          <w:spacing w:val="3"/>
        </w:rPr>
        <w:t>Nghĩa </w:t>
      </w:r>
      <w:r>
        <w:rPr>
          <w:color w:val="231F20"/>
          <w:spacing w:val="4"/>
        </w:rPr>
        <w:t>là  </w:t>
      </w:r>
      <w:r>
        <w:rPr>
          <w:color w:val="231F20"/>
          <w:spacing w:val="2"/>
        </w:rPr>
        <w:t>kia </w:t>
      </w:r>
      <w:r>
        <w:rPr>
          <w:color w:val="231F20"/>
        </w:rPr>
        <w:t>là </w:t>
      </w:r>
      <w:r>
        <w:rPr>
          <w:color w:val="231F20"/>
          <w:spacing w:val="3"/>
        </w:rPr>
        <w:t>luận </w:t>
      </w:r>
      <w:r>
        <w:rPr>
          <w:color w:val="231F20"/>
          <w:spacing w:val="2"/>
        </w:rPr>
        <w:t>hữu </w:t>
      </w:r>
      <w:r>
        <w:rPr>
          <w:color w:val="231F20"/>
          <w:spacing w:val="3"/>
        </w:rPr>
        <w:t>tưởng, luận </w:t>
      </w:r>
      <w:r>
        <w:rPr>
          <w:color w:val="231F20"/>
        </w:rPr>
        <w:t>vô </w:t>
      </w:r>
      <w:r>
        <w:rPr>
          <w:color w:val="231F20"/>
          <w:spacing w:val="3"/>
        </w:rPr>
        <w:t>tưởng, luận </w:t>
      </w:r>
      <w:r>
        <w:rPr>
          <w:color w:val="231F20"/>
          <w:spacing w:val="2"/>
        </w:rPr>
        <w:t>phi hữu </w:t>
      </w:r>
      <w:r>
        <w:rPr>
          <w:color w:val="231F20"/>
          <w:spacing w:val="3"/>
        </w:rPr>
        <w:t>tưởng </w:t>
      </w:r>
      <w:r>
        <w:rPr>
          <w:color w:val="231F20"/>
          <w:spacing w:val="2"/>
        </w:rPr>
        <w:t>phi </w:t>
      </w:r>
      <w:r>
        <w:rPr>
          <w:color w:val="231F20"/>
          <w:spacing w:val="4"/>
        </w:rPr>
        <w:t>vô </w:t>
      </w:r>
      <w:r>
        <w:rPr>
          <w:color w:val="231F20"/>
          <w:spacing w:val="3"/>
        </w:rPr>
        <w:t>tưởng, </w:t>
      </w:r>
      <w:r>
        <w:rPr>
          <w:color w:val="231F20"/>
          <w:spacing w:val="2"/>
        </w:rPr>
        <w:t>tức đây </w:t>
      </w:r>
      <w:r>
        <w:rPr>
          <w:color w:val="231F20"/>
        </w:rPr>
        <w:t>là </w:t>
      </w:r>
      <w:r>
        <w:rPr>
          <w:color w:val="231F20"/>
          <w:spacing w:val="3"/>
        </w:rPr>
        <w:t>thường kiến. </w:t>
      </w:r>
      <w:r>
        <w:rPr>
          <w:color w:val="231F20"/>
          <w:spacing w:val="2"/>
        </w:rPr>
        <w:t>Kia </w:t>
      </w:r>
      <w:r>
        <w:rPr>
          <w:color w:val="231F20"/>
        </w:rPr>
        <w:t>là </w:t>
      </w:r>
      <w:r>
        <w:rPr>
          <w:color w:val="231F20"/>
          <w:spacing w:val="3"/>
        </w:rPr>
        <w:t>luận đoạn diệt, </w:t>
      </w:r>
      <w:r>
        <w:rPr>
          <w:color w:val="231F20"/>
          <w:spacing w:val="2"/>
        </w:rPr>
        <w:t>tức đây </w:t>
      </w:r>
      <w:r>
        <w:rPr>
          <w:color w:val="231F20"/>
          <w:spacing w:val="4"/>
        </w:rPr>
        <w:t>là </w:t>
      </w:r>
      <w:r>
        <w:rPr>
          <w:color w:val="231F20"/>
          <w:spacing w:val="3"/>
        </w:rPr>
        <w:t>đoạn kiến. </w:t>
      </w:r>
      <w:r>
        <w:rPr>
          <w:color w:val="231F20"/>
          <w:spacing w:val="2"/>
        </w:rPr>
        <w:t>Kia </w:t>
      </w:r>
      <w:r>
        <w:rPr>
          <w:color w:val="231F20"/>
        </w:rPr>
        <w:t>là </w:t>
      </w:r>
      <w:r>
        <w:rPr>
          <w:color w:val="231F20"/>
          <w:spacing w:val="3"/>
        </w:rPr>
        <w:t>luận hiện pháp Niết bàn, </w:t>
      </w:r>
      <w:r>
        <w:rPr>
          <w:color w:val="231F20"/>
          <w:spacing w:val="2"/>
        </w:rPr>
        <w:t>tức đây </w:t>
      </w:r>
      <w:r>
        <w:rPr>
          <w:color w:val="231F20"/>
        </w:rPr>
        <w:t>là  </w:t>
      </w:r>
      <w:r>
        <w:rPr>
          <w:color w:val="231F20"/>
          <w:spacing w:val="3"/>
        </w:rPr>
        <w:t>kiến </w:t>
      </w:r>
      <w:r>
        <w:rPr>
          <w:color w:val="231F20"/>
          <w:spacing w:val="4"/>
        </w:rPr>
        <w:t>thủ.  </w:t>
      </w:r>
      <w:r>
        <w:rPr>
          <w:color w:val="231F20"/>
        </w:rPr>
        <w:t>Ba </w:t>
      </w:r>
      <w:r>
        <w:rPr>
          <w:color w:val="231F20"/>
          <w:spacing w:val="2"/>
        </w:rPr>
        <w:t>tức kia </w:t>
      </w:r>
      <w:r>
        <w:rPr>
          <w:color w:val="231F20"/>
          <w:spacing w:val="3"/>
        </w:rPr>
        <w:t>năm: Nghĩa </w:t>
      </w:r>
      <w:r>
        <w:rPr>
          <w:color w:val="231F20"/>
        </w:rPr>
        <w:t>là </w:t>
      </w:r>
      <w:r>
        <w:rPr>
          <w:color w:val="231F20"/>
          <w:spacing w:val="2"/>
        </w:rPr>
        <w:t>đây </w:t>
      </w:r>
      <w:r>
        <w:rPr>
          <w:color w:val="231F20"/>
        </w:rPr>
        <w:t>là </w:t>
      </w:r>
      <w:r>
        <w:rPr>
          <w:color w:val="231F20"/>
          <w:spacing w:val="3"/>
        </w:rPr>
        <w:t>thường kiến, </w:t>
      </w:r>
      <w:r>
        <w:rPr>
          <w:color w:val="231F20"/>
          <w:spacing w:val="2"/>
        </w:rPr>
        <w:t>tức kia </w:t>
      </w:r>
      <w:r>
        <w:rPr>
          <w:color w:val="231F20"/>
        </w:rPr>
        <w:t>là </w:t>
      </w:r>
      <w:r>
        <w:rPr>
          <w:color w:val="231F20"/>
          <w:spacing w:val="3"/>
        </w:rPr>
        <w:t>luận </w:t>
      </w:r>
      <w:r>
        <w:rPr>
          <w:color w:val="231F20"/>
          <w:spacing w:val="4"/>
        </w:rPr>
        <w:t>hữu </w:t>
      </w:r>
      <w:r>
        <w:rPr>
          <w:color w:val="231F20"/>
          <w:spacing w:val="3"/>
        </w:rPr>
        <w:t>tưởng, luận </w:t>
      </w:r>
      <w:r>
        <w:rPr>
          <w:color w:val="231F20"/>
        </w:rPr>
        <w:t>vô </w:t>
      </w:r>
      <w:r>
        <w:rPr>
          <w:color w:val="231F20"/>
          <w:spacing w:val="3"/>
        </w:rPr>
        <w:t>tưởng, luận </w:t>
      </w:r>
      <w:r>
        <w:rPr>
          <w:color w:val="231F20"/>
          <w:spacing w:val="2"/>
        </w:rPr>
        <w:t>phi hữu </w:t>
      </w:r>
      <w:r>
        <w:rPr>
          <w:color w:val="231F20"/>
          <w:spacing w:val="3"/>
        </w:rPr>
        <w:t>tưởng </w:t>
      </w:r>
      <w:r>
        <w:rPr>
          <w:color w:val="231F20"/>
          <w:spacing w:val="2"/>
        </w:rPr>
        <w:t>phi </w:t>
      </w:r>
      <w:r>
        <w:rPr>
          <w:color w:val="231F20"/>
        </w:rPr>
        <w:t>vô </w:t>
      </w:r>
      <w:r>
        <w:rPr>
          <w:color w:val="231F20"/>
          <w:spacing w:val="3"/>
        </w:rPr>
        <w:t>tưởng. </w:t>
      </w:r>
      <w:r>
        <w:rPr>
          <w:color w:val="231F20"/>
          <w:spacing w:val="2"/>
        </w:rPr>
        <w:t>Đây </w:t>
      </w:r>
      <w:r>
        <w:rPr>
          <w:color w:val="231F20"/>
          <w:spacing w:val="4"/>
        </w:rPr>
        <w:t>là </w:t>
      </w:r>
      <w:r>
        <w:rPr>
          <w:color w:val="231F20"/>
          <w:spacing w:val="3"/>
        </w:rPr>
        <w:t>đoạn</w:t>
      </w:r>
      <w:r>
        <w:rPr>
          <w:color w:val="231F20"/>
          <w:spacing w:val="-3"/>
        </w:rPr>
        <w:t> </w:t>
      </w:r>
      <w:r>
        <w:rPr>
          <w:color w:val="231F20"/>
          <w:spacing w:val="3"/>
        </w:rPr>
        <w:t>kiến,</w:t>
      </w:r>
      <w:r>
        <w:rPr>
          <w:color w:val="231F20"/>
          <w:spacing w:val="-2"/>
        </w:rPr>
        <w:t> </w:t>
      </w:r>
      <w:r>
        <w:rPr>
          <w:color w:val="231F20"/>
          <w:spacing w:val="2"/>
        </w:rPr>
        <w:t>tức</w:t>
      </w:r>
      <w:r>
        <w:rPr>
          <w:color w:val="231F20"/>
          <w:spacing w:val="-3"/>
        </w:rPr>
        <w:t> </w:t>
      </w:r>
      <w:r>
        <w:rPr>
          <w:color w:val="231F20"/>
          <w:spacing w:val="2"/>
        </w:rPr>
        <w:t>kia</w:t>
      </w:r>
      <w:r>
        <w:rPr>
          <w:color w:val="231F20"/>
          <w:spacing w:val="-2"/>
        </w:rPr>
        <w:t> </w:t>
      </w:r>
      <w:r>
        <w:rPr>
          <w:color w:val="231F20"/>
        </w:rPr>
        <w:t>là</w:t>
      </w:r>
      <w:r>
        <w:rPr>
          <w:color w:val="231F20"/>
          <w:spacing w:val="-3"/>
        </w:rPr>
        <w:t> </w:t>
      </w:r>
      <w:r>
        <w:rPr>
          <w:color w:val="231F20"/>
          <w:spacing w:val="3"/>
        </w:rPr>
        <w:t>luận</w:t>
      </w:r>
      <w:r>
        <w:rPr>
          <w:color w:val="231F20"/>
          <w:spacing w:val="-2"/>
        </w:rPr>
        <w:t> </w:t>
      </w:r>
      <w:r>
        <w:rPr>
          <w:color w:val="231F20"/>
          <w:spacing w:val="3"/>
        </w:rPr>
        <w:t>đoạn</w:t>
      </w:r>
      <w:r>
        <w:rPr>
          <w:color w:val="231F20"/>
          <w:spacing w:val="-3"/>
        </w:rPr>
        <w:t> </w:t>
      </w:r>
      <w:r>
        <w:rPr>
          <w:color w:val="231F20"/>
          <w:spacing w:val="3"/>
        </w:rPr>
        <w:t>diệt.</w:t>
      </w:r>
      <w:r>
        <w:rPr>
          <w:color w:val="231F20"/>
          <w:spacing w:val="-2"/>
        </w:rPr>
        <w:t> </w:t>
      </w:r>
      <w:r>
        <w:rPr>
          <w:color w:val="231F20"/>
          <w:spacing w:val="2"/>
        </w:rPr>
        <w:t>Đây</w:t>
      </w:r>
      <w:r>
        <w:rPr>
          <w:color w:val="231F20"/>
          <w:spacing w:val="-2"/>
        </w:rPr>
        <w:t> </w:t>
      </w:r>
      <w:r>
        <w:rPr>
          <w:color w:val="231F20"/>
        </w:rPr>
        <w:t>là</w:t>
      </w:r>
      <w:r>
        <w:rPr>
          <w:color w:val="231F20"/>
          <w:spacing w:val="-3"/>
        </w:rPr>
        <w:t> </w:t>
      </w:r>
      <w:r>
        <w:rPr>
          <w:color w:val="231F20"/>
          <w:spacing w:val="3"/>
        </w:rPr>
        <w:t>kiến</w:t>
      </w:r>
      <w:r>
        <w:rPr>
          <w:color w:val="231F20"/>
          <w:spacing w:val="-2"/>
        </w:rPr>
        <w:t> </w:t>
      </w:r>
      <w:r>
        <w:rPr>
          <w:color w:val="231F20"/>
          <w:spacing w:val="3"/>
        </w:rPr>
        <w:t>thủ,</w:t>
      </w:r>
      <w:r>
        <w:rPr>
          <w:color w:val="231F20"/>
          <w:spacing w:val="-3"/>
        </w:rPr>
        <w:t> </w:t>
      </w:r>
      <w:r>
        <w:rPr>
          <w:color w:val="231F20"/>
          <w:spacing w:val="2"/>
        </w:rPr>
        <w:t>tức</w:t>
      </w:r>
      <w:r>
        <w:rPr>
          <w:color w:val="231F20"/>
          <w:spacing w:val="-2"/>
        </w:rPr>
        <w:t> </w:t>
      </w:r>
      <w:r>
        <w:rPr>
          <w:color w:val="231F20"/>
          <w:spacing w:val="2"/>
        </w:rPr>
        <w:t>kia</w:t>
      </w:r>
      <w:r>
        <w:rPr>
          <w:color w:val="231F20"/>
          <w:spacing w:val="-3"/>
        </w:rPr>
        <w:t> </w:t>
      </w:r>
      <w:r>
        <w:rPr>
          <w:color w:val="231F20"/>
        </w:rPr>
        <w:t>là</w:t>
      </w:r>
      <w:r>
        <w:rPr>
          <w:color w:val="231F20"/>
          <w:spacing w:val="-2"/>
        </w:rPr>
        <w:t> </w:t>
      </w:r>
      <w:r>
        <w:rPr>
          <w:color w:val="231F20"/>
          <w:spacing w:val="4"/>
        </w:rPr>
        <w:t>luận </w:t>
      </w:r>
      <w:r>
        <w:rPr>
          <w:color w:val="231F20"/>
          <w:spacing w:val="3"/>
        </w:rPr>
        <w:t>hiện pháp Niết</w:t>
      </w:r>
      <w:r>
        <w:rPr>
          <w:color w:val="231F20"/>
          <w:spacing w:val="18"/>
        </w:rPr>
        <w:t> </w:t>
      </w:r>
      <w:r>
        <w:rPr>
          <w:color w:val="231F20"/>
          <w:spacing w:val="4"/>
        </w:rPr>
        <w:t>bàn.</w:t>
      </w:r>
    </w:p>
    <w:p>
      <w:pPr>
        <w:pStyle w:val="BodyText"/>
        <w:spacing w:line="276" w:lineRule="auto" w:before="110"/>
        <w:ind w:right="413"/>
      </w:pPr>
      <w:r>
        <w:rPr>
          <w:color w:val="231F20"/>
        </w:rPr>
        <w:t>Lại, kinh Phạm Võng nói có sáu mươi hai các thú ác kiến đều do hữu thân kiến làm gốc. Sáu mươi hai kiến thú: Nghĩa là nơi biên vực</w:t>
      </w:r>
      <w:r>
        <w:rPr>
          <w:color w:val="231F20"/>
          <w:spacing w:val="-7"/>
        </w:rPr>
        <w:t> </w:t>
      </w:r>
      <w:r>
        <w:rPr>
          <w:color w:val="231F20"/>
        </w:rPr>
        <w:t>trước</w:t>
      </w:r>
      <w:r>
        <w:rPr>
          <w:color w:val="231F20"/>
          <w:spacing w:val="-6"/>
        </w:rPr>
        <w:t> </w:t>
      </w:r>
      <w:r>
        <w:rPr>
          <w:color w:val="231F20"/>
        </w:rPr>
        <w:t>phân</w:t>
      </w:r>
      <w:r>
        <w:rPr>
          <w:color w:val="231F20"/>
          <w:spacing w:val="-6"/>
        </w:rPr>
        <w:t> </w:t>
      </w:r>
      <w:r>
        <w:rPr>
          <w:color w:val="231F20"/>
        </w:rPr>
        <w:t>biệt</w:t>
      </w:r>
      <w:r>
        <w:rPr>
          <w:color w:val="231F20"/>
          <w:spacing w:val="-7"/>
        </w:rPr>
        <w:t> </w:t>
      </w:r>
      <w:r>
        <w:rPr>
          <w:color w:val="231F20"/>
        </w:rPr>
        <w:t>về</w:t>
      </w:r>
      <w:r>
        <w:rPr>
          <w:color w:val="231F20"/>
          <w:spacing w:val="-6"/>
        </w:rPr>
        <w:t> </w:t>
      </w:r>
      <w:r>
        <w:rPr>
          <w:color w:val="231F20"/>
        </w:rPr>
        <w:t>kiến</w:t>
      </w:r>
      <w:r>
        <w:rPr>
          <w:color w:val="231F20"/>
          <w:spacing w:val="-6"/>
        </w:rPr>
        <w:t> </w:t>
      </w:r>
      <w:r>
        <w:rPr>
          <w:color w:val="231F20"/>
        </w:rPr>
        <w:t>có</w:t>
      </w:r>
      <w:r>
        <w:rPr>
          <w:color w:val="231F20"/>
          <w:spacing w:val="-6"/>
        </w:rPr>
        <w:t> </w:t>
      </w:r>
      <w:r>
        <w:rPr>
          <w:color w:val="231F20"/>
        </w:rPr>
        <w:t>mười</w:t>
      </w:r>
      <w:r>
        <w:rPr>
          <w:color w:val="231F20"/>
          <w:spacing w:val="-7"/>
        </w:rPr>
        <w:t> </w:t>
      </w:r>
      <w:r>
        <w:rPr>
          <w:color w:val="231F20"/>
        </w:rPr>
        <w:t>tám.</w:t>
      </w:r>
      <w:r>
        <w:rPr>
          <w:color w:val="231F20"/>
          <w:spacing w:val="-6"/>
        </w:rPr>
        <w:t> </w:t>
      </w:r>
      <w:r>
        <w:rPr>
          <w:color w:val="231F20"/>
        </w:rPr>
        <w:t>Nơi</w:t>
      </w:r>
      <w:r>
        <w:rPr>
          <w:color w:val="231F20"/>
          <w:spacing w:val="-6"/>
        </w:rPr>
        <w:t> </w:t>
      </w:r>
      <w:r>
        <w:rPr>
          <w:color w:val="231F20"/>
        </w:rPr>
        <w:t>biên</w:t>
      </w:r>
      <w:r>
        <w:rPr>
          <w:color w:val="231F20"/>
          <w:spacing w:val="-7"/>
        </w:rPr>
        <w:t> </w:t>
      </w:r>
      <w:r>
        <w:rPr>
          <w:color w:val="231F20"/>
        </w:rPr>
        <w:t>vực</w:t>
      </w:r>
      <w:r>
        <w:rPr>
          <w:color w:val="231F20"/>
          <w:spacing w:val="-6"/>
        </w:rPr>
        <w:t> </w:t>
      </w:r>
      <w:r>
        <w:rPr>
          <w:color w:val="231F20"/>
        </w:rPr>
        <w:t>sau</w:t>
      </w:r>
      <w:r>
        <w:rPr>
          <w:color w:val="231F20"/>
          <w:spacing w:val="-6"/>
        </w:rPr>
        <w:t> </w:t>
      </w:r>
      <w:r>
        <w:rPr>
          <w:color w:val="231F20"/>
        </w:rPr>
        <w:t>phân</w:t>
      </w:r>
      <w:r>
        <w:rPr>
          <w:color w:val="231F20"/>
          <w:spacing w:val="-6"/>
        </w:rPr>
        <w:t> </w:t>
      </w:r>
      <w:r>
        <w:rPr>
          <w:color w:val="231F20"/>
        </w:rPr>
        <w:t>biệt về kiến có bốn mươi bốn.</w:t>
      </w:r>
    </w:p>
    <w:p>
      <w:pPr>
        <w:pStyle w:val="BodyText"/>
        <w:spacing w:line="276" w:lineRule="auto" w:before="115"/>
        <w:ind w:right="410"/>
      </w:pPr>
      <w:r>
        <w:rPr>
          <w:color w:val="231F20"/>
        </w:rPr>
        <w:t>Nơi biên vực trước phân biệt về kiến có mười tám: Nghĩa là bốn Luận biến thường, bốn Luận nhất phần thường, hai Luận không nhân sinh, bốn Luận hữu biên v.v… bốn Luận bất tử kiểu loạn.</w:t>
      </w:r>
    </w:p>
    <w:p>
      <w:pPr>
        <w:pStyle w:val="BodyText"/>
        <w:spacing w:line="276" w:lineRule="auto" w:before="113"/>
        <w:ind w:right="409"/>
      </w:pPr>
      <w:r>
        <w:rPr>
          <w:color w:val="231F20"/>
        </w:rPr>
        <w:t>Nơi biên vực sau phân biệt về kiến có bốn mươi bốn: Nghĩa là mười</w:t>
      </w:r>
      <w:r>
        <w:rPr>
          <w:color w:val="231F20"/>
          <w:spacing w:val="-9"/>
        </w:rPr>
        <w:t> </w:t>
      </w:r>
      <w:r>
        <w:rPr>
          <w:color w:val="231F20"/>
        </w:rPr>
        <w:t>sáu</w:t>
      </w:r>
      <w:r>
        <w:rPr>
          <w:color w:val="231F20"/>
          <w:spacing w:val="-8"/>
        </w:rPr>
        <w:t> </w:t>
      </w:r>
      <w:r>
        <w:rPr>
          <w:color w:val="231F20"/>
        </w:rPr>
        <w:t>Luận</w:t>
      </w:r>
      <w:r>
        <w:rPr>
          <w:color w:val="231F20"/>
          <w:spacing w:val="-8"/>
        </w:rPr>
        <w:t> </w:t>
      </w:r>
      <w:r>
        <w:rPr>
          <w:color w:val="231F20"/>
        </w:rPr>
        <w:t>hữu</w:t>
      </w:r>
      <w:r>
        <w:rPr>
          <w:color w:val="231F20"/>
          <w:spacing w:val="-8"/>
        </w:rPr>
        <w:t> </w:t>
      </w:r>
      <w:r>
        <w:rPr>
          <w:color w:val="231F20"/>
        </w:rPr>
        <w:t>tưởng,</w:t>
      </w:r>
      <w:r>
        <w:rPr>
          <w:color w:val="231F20"/>
          <w:spacing w:val="-8"/>
        </w:rPr>
        <w:t> </w:t>
      </w:r>
      <w:r>
        <w:rPr>
          <w:color w:val="231F20"/>
        </w:rPr>
        <w:t>tám</w:t>
      </w:r>
      <w:r>
        <w:rPr>
          <w:color w:val="231F20"/>
          <w:spacing w:val="-8"/>
        </w:rPr>
        <w:t> </w:t>
      </w:r>
      <w:r>
        <w:rPr>
          <w:color w:val="231F20"/>
        </w:rPr>
        <w:t>Luận</w:t>
      </w:r>
      <w:r>
        <w:rPr>
          <w:color w:val="231F20"/>
          <w:spacing w:val="-9"/>
        </w:rPr>
        <w:t> </w:t>
      </w:r>
      <w:r>
        <w:rPr>
          <w:color w:val="231F20"/>
        </w:rPr>
        <w:t>vô</w:t>
      </w:r>
      <w:r>
        <w:rPr>
          <w:color w:val="231F20"/>
          <w:spacing w:val="-8"/>
        </w:rPr>
        <w:t> </w:t>
      </w:r>
      <w:r>
        <w:rPr>
          <w:color w:val="231F20"/>
        </w:rPr>
        <w:t>tưởng,</w:t>
      </w:r>
      <w:r>
        <w:rPr>
          <w:color w:val="231F20"/>
          <w:spacing w:val="-8"/>
        </w:rPr>
        <w:t> </w:t>
      </w:r>
      <w:r>
        <w:rPr>
          <w:color w:val="231F20"/>
        </w:rPr>
        <w:t>tám</w:t>
      </w:r>
      <w:r>
        <w:rPr>
          <w:color w:val="231F20"/>
          <w:spacing w:val="-8"/>
        </w:rPr>
        <w:t> </w:t>
      </w:r>
      <w:r>
        <w:rPr>
          <w:color w:val="231F20"/>
        </w:rPr>
        <w:t>Luận</w:t>
      </w:r>
      <w:r>
        <w:rPr>
          <w:color w:val="231F20"/>
          <w:spacing w:val="-8"/>
        </w:rPr>
        <w:t> </w:t>
      </w:r>
      <w:r>
        <w:rPr>
          <w:color w:val="231F20"/>
        </w:rPr>
        <w:t>không</w:t>
      </w:r>
      <w:r>
        <w:rPr>
          <w:color w:val="231F20"/>
          <w:spacing w:val="-8"/>
        </w:rPr>
        <w:t> </w:t>
      </w:r>
      <w:r>
        <w:rPr>
          <w:color w:val="231F20"/>
        </w:rPr>
        <w:t>phải là hữu tưởng không phải là vô tưởng, bảy Luận đoạn diệt, năm</w:t>
      </w:r>
      <w:r>
        <w:rPr>
          <w:color w:val="231F20"/>
          <w:spacing w:val="-39"/>
        </w:rPr>
        <w:t> </w:t>
      </w:r>
      <w:r>
        <w:rPr>
          <w:color w:val="231F20"/>
        </w:rPr>
        <w:t>Luận hiện pháp</w:t>
      </w:r>
      <w:r>
        <w:rPr>
          <w:color w:val="231F20"/>
          <w:spacing w:val="-1"/>
        </w:rPr>
        <w:t> </w:t>
      </w:r>
      <w:r>
        <w:rPr>
          <w:color w:val="231F20"/>
        </w:rPr>
        <w:t>Niết-bàn.</w:t>
      </w:r>
    </w:p>
    <w:p>
      <w:pPr>
        <w:pStyle w:val="BodyText"/>
        <w:spacing w:line="276" w:lineRule="auto" w:before="115"/>
        <w:ind w:right="411"/>
      </w:pPr>
      <w:r>
        <w:rPr>
          <w:color w:val="231F20"/>
        </w:rPr>
        <w:t>Ở </w:t>
      </w:r>
      <w:r>
        <w:rPr>
          <w:color w:val="231F20"/>
          <w:spacing w:val="-5"/>
        </w:rPr>
        <w:t>đây, </w:t>
      </w:r>
      <w:r>
        <w:rPr>
          <w:color w:val="231F20"/>
        </w:rPr>
        <w:t>dựa vào quá khứ khởi phân biệt về kiến gọi là nơi biên vực trước phân biệt về kiến. Dựa vào vị lai khởi phân biệt về kiến, gọi là nơi biên vực sau phân biệt về kiến. Nếu dựa vào hiện tại khởi phân biệt về kiến thì điều này tức không định: Hoặc gọi là nơi biên vực trước phân biệt về kiến. Hoặc gọi là nơi biên vực sau phân biệt về</w:t>
      </w:r>
      <w:r>
        <w:rPr>
          <w:color w:val="231F20"/>
          <w:spacing w:val="-6"/>
        </w:rPr>
        <w:t> </w:t>
      </w:r>
      <w:r>
        <w:rPr>
          <w:color w:val="231F20"/>
        </w:rPr>
        <w:t>kiến.</w:t>
      </w:r>
      <w:r>
        <w:rPr>
          <w:color w:val="231F20"/>
          <w:spacing w:val="-5"/>
        </w:rPr>
        <w:t> </w:t>
      </w:r>
      <w:r>
        <w:rPr>
          <w:color w:val="231F20"/>
        </w:rPr>
        <w:t>Do</w:t>
      </w:r>
      <w:r>
        <w:rPr>
          <w:color w:val="231F20"/>
          <w:spacing w:val="-6"/>
        </w:rPr>
        <w:t> </w:t>
      </w:r>
      <w:r>
        <w:rPr>
          <w:color w:val="231F20"/>
        </w:rPr>
        <w:t>đời</w:t>
      </w:r>
      <w:r>
        <w:rPr>
          <w:color w:val="231F20"/>
          <w:spacing w:val="-5"/>
        </w:rPr>
        <w:t> </w:t>
      </w:r>
      <w:r>
        <w:rPr>
          <w:color w:val="231F20"/>
        </w:rPr>
        <w:t>hiện</w:t>
      </w:r>
      <w:r>
        <w:rPr>
          <w:color w:val="231F20"/>
          <w:spacing w:val="-5"/>
        </w:rPr>
        <w:t> </w:t>
      </w:r>
      <w:r>
        <w:rPr>
          <w:color w:val="231F20"/>
        </w:rPr>
        <w:t>tại</w:t>
      </w:r>
      <w:r>
        <w:rPr>
          <w:color w:val="231F20"/>
          <w:spacing w:val="-6"/>
        </w:rPr>
        <w:t> </w:t>
      </w:r>
      <w:r>
        <w:rPr>
          <w:color w:val="231F20"/>
        </w:rPr>
        <w:t>là</w:t>
      </w:r>
      <w:r>
        <w:rPr>
          <w:color w:val="231F20"/>
          <w:spacing w:val="-5"/>
        </w:rPr>
        <w:t> </w:t>
      </w:r>
      <w:r>
        <w:rPr>
          <w:color w:val="231F20"/>
        </w:rPr>
        <w:t>trước</w:t>
      </w:r>
      <w:r>
        <w:rPr>
          <w:color w:val="231F20"/>
          <w:spacing w:val="-5"/>
        </w:rPr>
        <w:t> </w:t>
      </w:r>
      <w:r>
        <w:rPr>
          <w:color w:val="231F20"/>
        </w:rPr>
        <w:t>vị</w:t>
      </w:r>
      <w:r>
        <w:rPr>
          <w:color w:val="231F20"/>
          <w:spacing w:val="-6"/>
        </w:rPr>
        <w:t> </w:t>
      </w:r>
      <w:r>
        <w:rPr>
          <w:color w:val="231F20"/>
        </w:rPr>
        <w:t>lai</w:t>
      </w:r>
      <w:r>
        <w:rPr>
          <w:color w:val="231F20"/>
          <w:spacing w:val="-5"/>
        </w:rPr>
        <w:t> </w:t>
      </w:r>
      <w:r>
        <w:rPr>
          <w:color w:val="231F20"/>
        </w:rPr>
        <w:t>sau</w:t>
      </w:r>
      <w:r>
        <w:rPr>
          <w:color w:val="231F20"/>
          <w:spacing w:val="-5"/>
        </w:rPr>
        <w:t> </w:t>
      </w:r>
      <w:r>
        <w:rPr>
          <w:color w:val="231F20"/>
        </w:rPr>
        <w:t>quá</w:t>
      </w:r>
      <w:r>
        <w:rPr>
          <w:color w:val="231F20"/>
          <w:spacing w:val="-6"/>
        </w:rPr>
        <w:t> </w:t>
      </w:r>
      <w:r>
        <w:rPr>
          <w:color w:val="231F20"/>
        </w:rPr>
        <w:t>khứ.</w:t>
      </w:r>
      <w:r>
        <w:rPr>
          <w:color w:val="231F20"/>
          <w:spacing w:val="-5"/>
        </w:rPr>
        <w:t> </w:t>
      </w:r>
      <w:r>
        <w:rPr>
          <w:color w:val="231F20"/>
        </w:rPr>
        <w:t>Hoặc</w:t>
      </w:r>
      <w:r>
        <w:rPr>
          <w:color w:val="231F20"/>
          <w:spacing w:val="-6"/>
        </w:rPr>
        <w:t> </w:t>
      </w:r>
      <w:r>
        <w:rPr>
          <w:color w:val="231F20"/>
        </w:rPr>
        <w:t>là</w:t>
      </w:r>
      <w:r>
        <w:rPr>
          <w:color w:val="231F20"/>
          <w:spacing w:val="-5"/>
        </w:rPr>
        <w:t> </w:t>
      </w:r>
      <w:r>
        <w:rPr>
          <w:color w:val="231F20"/>
        </w:rPr>
        <w:t>nhân</w:t>
      </w:r>
      <w:r>
        <w:rPr>
          <w:color w:val="231F20"/>
          <w:spacing w:val="-5"/>
        </w:rPr>
        <w:t> </w:t>
      </w:r>
      <w:r>
        <w:rPr>
          <w:color w:val="231F20"/>
        </w:rPr>
        <w:t>của vị lai, quả của quá khứ.</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ListParagraph"/>
        <w:numPr>
          <w:ilvl w:val="2"/>
          <w:numId w:val="72"/>
        </w:numPr>
        <w:tabs>
          <w:tab w:pos="1221" w:val="left" w:leader="none"/>
        </w:tabs>
        <w:spacing w:line="240" w:lineRule="auto" w:before="89" w:after="0"/>
        <w:ind w:left="1220" w:right="0" w:hanging="261"/>
        <w:jc w:val="both"/>
        <w:rPr>
          <w:i/>
          <w:sz w:val="26"/>
        </w:rPr>
      </w:pPr>
      <w:r>
        <w:rPr>
          <w:i/>
          <w:color w:val="231F20"/>
          <w:spacing w:val="-5"/>
          <w:sz w:val="26"/>
        </w:rPr>
        <w:t>Trong </w:t>
      </w:r>
      <w:r>
        <w:rPr>
          <w:i/>
          <w:color w:val="231F20"/>
          <w:sz w:val="26"/>
        </w:rPr>
        <w:t>phần biên vực trước phân biệt về</w:t>
      </w:r>
      <w:r>
        <w:rPr>
          <w:i/>
          <w:color w:val="231F20"/>
          <w:spacing w:val="5"/>
          <w:sz w:val="26"/>
        </w:rPr>
        <w:t> </w:t>
      </w:r>
      <w:r>
        <w:rPr>
          <w:i/>
          <w:color w:val="231F20"/>
          <w:sz w:val="26"/>
        </w:rPr>
        <w:t>kiến:</w:t>
      </w:r>
    </w:p>
    <w:p>
      <w:pPr>
        <w:pStyle w:val="ListParagraph"/>
        <w:numPr>
          <w:ilvl w:val="1"/>
          <w:numId w:val="75"/>
        </w:numPr>
        <w:tabs>
          <w:tab w:pos="1171" w:val="left" w:leader="none"/>
        </w:tabs>
        <w:spacing w:line="273" w:lineRule="auto" w:before="154" w:after="0"/>
        <w:ind w:left="393" w:right="126" w:firstLine="566"/>
        <w:jc w:val="both"/>
        <w:rPr>
          <w:sz w:val="26"/>
        </w:rPr>
      </w:pPr>
      <w:r>
        <w:rPr>
          <w:i/>
          <w:color w:val="231F20"/>
          <w:sz w:val="26"/>
        </w:rPr>
        <w:t>Bốn Luận biến thường: </w:t>
      </w:r>
      <w:r>
        <w:rPr>
          <w:color w:val="231F20"/>
          <w:sz w:val="26"/>
        </w:rPr>
        <w:t>(1) Do có thể nhớ về một kiếp hoại thành, hoặc hai, hoặc ba, cho đến tám mươi. Luận kia liền chấp ngã, thế</w:t>
      </w:r>
      <w:r>
        <w:rPr>
          <w:color w:val="231F20"/>
          <w:spacing w:val="-10"/>
          <w:sz w:val="26"/>
        </w:rPr>
        <w:t> </w:t>
      </w:r>
      <w:r>
        <w:rPr>
          <w:color w:val="231F20"/>
          <w:sz w:val="26"/>
        </w:rPr>
        <w:t>gian</w:t>
      </w:r>
      <w:r>
        <w:rPr>
          <w:color w:val="231F20"/>
          <w:spacing w:val="-9"/>
          <w:sz w:val="26"/>
        </w:rPr>
        <w:t> </w:t>
      </w:r>
      <w:r>
        <w:rPr>
          <w:color w:val="231F20"/>
          <w:sz w:val="26"/>
        </w:rPr>
        <w:t>đều</w:t>
      </w:r>
      <w:r>
        <w:rPr>
          <w:color w:val="231F20"/>
          <w:spacing w:val="-10"/>
          <w:sz w:val="26"/>
        </w:rPr>
        <w:t> </w:t>
      </w:r>
      <w:r>
        <w:rPr>
          <w:color w:val="231F20"/>
          <w:sz w:val="26"/>
        </w:rPr>
        <w:t>cùng</w:t>
      </w:r>
      <w:r>
        <w:rPr>
          <w:color w:val="231F20"/>
          <w:spacing w:val="-9"/>
          <w:sz w:val="26"/>
        </w:rPr>
        <w:t> </w:t>
      </w:r>
      <w:r>
        <w:rPr>
          <w:color w:val="231F20"/>
          <w:sz w:val="26"/>
        </w:rPr>
        <w:t>là</w:t>
      </w:r>
      <w:r>
        <w:rPr>
          <w:color w:val="231F20"/>
          <w:spacing w:val="-9"/>
          <w:sz w:val="26"/>
        </w:rPr>
        <w:t> </w:t>
      </w:r>
      <w:r>
        <w:rPr>
          <w:color w:val="231F20"/>
          <w:sz w:val="26"/>
        </w:rPr>
        <w:t>thường.</w:t>
      </w:r>
      <w:r>
        <w:rPr>
          <w:color w:val="231F20"/>
          <w:spacing w:val="-10"/>
          <w:sz w:val="26"/>
        </w:rPr>
        <w:t> </w:t>
      </w:r>
      <w:r>
        <w:rPr>
          <w:color w:val="231F20"/>
          <w:sz w:val="26"/>
        </w:rPr>
        <w:t>Hỏi:</w:t>
      </w:r>
      <w:r>
        <w:rPr>
          <w:color w:val="231F20"/>
          <w:spacing w:val="-9"/>
          <w:sz w:val="26"/>
        </w:rPr>
        <w:t> </w:t>
      </w:r>
      <w:r>
        <w:rPr>
          <w:color w:val="231F20"/>
          <w:sz w:val="26"/>
        </w:rPr>
        <w:t>Luận</w:t>
      </w:r>
      <w:r>
        <w:rPr>
          <w:color w:val="231F20"/>
          <w:spacing w:val="-9"/>
          <w:sz w:val="26"/>
        </w:rPr>
        <w:t> </w:t>
      </w:r>
      <w:r>
        <w:rPr>
          <w:color w:val="231F20"/>
          <w:sz w:val="26"/>
        </w:rPr>
        <w:t>kia</w:t>
      </w:r>
      <w:r>
        <w:rPr>
          <w:color w:val="231F20"/>
          <w:spacing w:val="-10"/>
          <w:sz w:val="26"/>
        </w:rPr>
        <w:t> </w:t>
      </w:r>
      <w:r>
        <w:rPr>
          <w:color w:val="231F20"/>
          <w:sz w:val="26"/>
        </w:rPr>
        <w:t>vì</w:t>
      </w:r>
      <w:r>
        <w:rPr>
          <w:color w:val="231F20"/>
          <w:spacing w:val="-9"/>
          <w:sz w:val="26"/>
        </w:rPr>
        <w:t> </w:t>
      </w:r>
      <w:r>
        <w:rPr>
          <w:color w:val="231F20"/>
          <w:sz w:val="26"/>
        </w:rPr>
        <w:t>sao</w:t>
      </w:r>
      <w:r>
        <w:rPr>
          <w:color w:val="231F20"/>
          <w:spacing w:val="-9"/>
          <w:sz w:val="26"/>
        </w:rPr>
        <w:t> </w:t>
      </w:r>
      <w:r>
        <w:rPr>
          <w:color w:val="231F20"/>
          <w:sz w:val="26"/>
        </w:rPr>
        <w:t>khởi</w:t>
      </w:r>
      <w:r>
        <w:rPr>
          <w:color w:val="231F20"/>
          <w:spacing w:val="-10"/>
          <w:sz w:val="26"/>
        </w:rPr>
        <w:t> </w:t>
      </w:r>
      <w:r>
        <w:rPr>
          <w:color w:val="231F20"/>
          <w:sz w:val="26"/>
        </w:rPr>
        <w:t>chấp</w:t>
      </w:r>
      <w:r>
        <w:rPr>
          <w:color w:val="231F20"/>
          <w:spacing w:val="-9"/>
          <w:sz w:val="26"/>
        </w:rPr>
        <w:t> </w:t>
      </w:r>
      <w:r>
        <w:rPr>
          <w:color w:val="231F20"/>
          <w:sz w:val="26"/>
        </w:rPr>
        <w:t>như</w:t>
      </w:r>
      <w:r>
        <w:rPr>
          <w:color w:val="231F20"/>
          <w:spacing w:val="-9"/>
          <w:sz w:val="26"/>
        </w:rPr>
        <w:t> </w:t>
      </w:r>
      <w:r>
        <w:rPr>
          <w:color w:val="231F20"/>
          <w:sz w:val="26"/>
        </w:rPr>
        <w:t>thế? Đáp: Luận kia chấp là theo chuyển biến hoặc ẩn hiển. Phái Luận chuyển biến khởi chấp như vầy: Sữa biến thành lạc, hạt giống biến làm mầm, củi biến làm tro. Các loại như thế, nếu nối tiếp các thứ kia mà có, đều là đối tượng chuyển biến của các thứ kia. Không phải pháp kia diệt thì có pháp này sinh, vì tự tánh của tất cả pháp là thường trụ. Phái Luận ẩn hiển thì khởi chấp: Tự tánh của các pháp hoặc</w:t>
      </w:r>
      <w:r>
        <w:rPr>
          <w:color w:val="231F20"/>
          <w:spacing w:val="-9"/>
          <w:sz w:val="26"/>
        </w:rPr>
        <w:t> </w:t>
      </w:r>
      <w:r>
        <w:rPr>
          <w:color w:val="231F20"/>
          <w:sz w:val="26"/>
        </w:rPr>
        <w:t>ẩn</w:t>
      </w:r>
      <w:r>
        <w:rPr>
          <w:color w:val="231F20"/>
          <w:spacing w:val="-9"/>
          <w:sz w:val="26"/>
        </w:rPr>
        <w:t> </w:t>
      </w:r>
      <w:r>
        <w:rPr>
          <w:color w:val="231F20"/>
          <w:sz w:val="26"/>
        </w:rPr>
        <w:t>hoặc</w:t>
      </w:r>
      <w:r>
        <w:rPr>
          <w:color w:val="231F20"/>
          <w:spacing w:val="-9"/>
          <w:sz w:val="26"/>
        </w:rPr>
        <w:t> </w:t>
      </w:r>
      <w:r>
        <w:rPr>
          <w:color w:val="231F20"/>
          <w:sz w:val="26"/>
        </w:rPr>
        <w:t>hiển.</w:t>
      </w:r>
      <w:r>
        <w:rPr>
          <w:color w:val="231F20"/>
          <w:spacing w:val="-9"/>
          <w:sz w:val="26"/>
        </w:rPr>
        <w:t> </w:t>
      </w:r>
      <w:r>
        <w:rPr>
          <w:color w:val="231F20"/>
          <w:sz w:val="26"/>
        </w:rPr>
        <w:t>Luận</w:t>
      </w:r>
      <w:r>
        <w:rPr>
          <w:color w:val="231F20"/>
          <w:spacing w:val="-9"/>
          <w:sz w:val="26"/>
        </w:rPr>
        <w:t> </w:t>
      </w:r>
      <w:r>
        <w:rPr>
          <w:color w:val="231F20"/>
          <w:sz w:val="26"/>
        </w:rPr>
        <w:t>kia</w:t>
      </w:r>
      <w:r>
        <w:rPr>
          <w:color w:val="231F20"/>
          <w:spacing w:val="-9"/>
          <w:sz w:val="26"/>
        </w:rPr>
        <w:t> </w:t>
      </w:r>
      <w:r>
        <w:rPr>
          <w:color w:val="231F20"/>
          <w:sz w:val="26"/>
        </w:rPr>
        <w:t>thấy</w:t>
      </w:r>
      <w:r>
        <w:rPr>
          <w:color w:val="231F20"/>
          <w:spacing w:val="-9"/>
          <w:sz w:val="26"/>
        </w:rPr>
        <w:t> </w:t>
      </w:r>
      <w:r>
        <w:rPr>
          <w:color w:val="231F20"/>
          <w:sz w:val="26"/>
        </w:rPr>
        <w:t>nơi</w:t>
      </w:r>
      <w:r>
        <w:rPr>
          <w:color w:val="231F20"/>
          <w:spacing w:val="-9"/>
          <w:sz w:val="26"/>
        </w:rPr>
        <w:t> </w:t>
      </w:r>
      <w:r>
        <w:rPr>
          <w:color w:val="231F20"/>
          <w:sz w:val="26"/>
        </w:rPr>
        <w:t>xứ</w:t>
      </w:r>
      <w:r>
        <w:rPr>
          <w:color w:val="231F20"/>
          <w:spacing w:val="-9"/>
          <w:sz w:val="26"/>
        </w:rPr>
        <w:t> </w:t>
      </w:r>
      <w:r>
        <w:rPr>
          <w:color w:val="231F20"/>
          <w:sz w:val="26"/>
        </w:rPr>
        <w:t>này</w:t>
      </w:r>
      <w:r>
        <w:rPr>
          <w:color w:val="231F20"/>
          <w:spacing w:val="-9"/>
          <w:sz w:val="26"/>
        </w:rPr>
        <w:t> </w:t>
      </w:r>
      <w:r>
        <w:rPr>
          <w:color w:val="231F20"/>
          <w:sz w:val="26"/>
        </w:rPr>
        <w:t>trước</w:t>
      </w:r>
      <w:r>
        <w:rPr>
          <w:color w:val="231F20"/>
          <w:spacing w:val="-9"/>
          <w:sz w:val="26"/>
        </w:rPr>
        <w:t> </w:t>
      </w:r>
      <w:r>
        <w:rPr>
          <w:color w:val="231F20"/>
          <w:sz w:val="26"/>
        </w:rPr>
        <w:t>có</w:t>
      </w:r>
      <w:r>
        <w:rPr>
          <w:color w:val="231F20"/>
          <w:spacing w:val="-9"/>
          <w:sz w:val="26"/>
        </w:rPr>
        <w:t> </w:t>
      </w:r>
      <w:r>
        <w:rPr>
          <w:color w:val="231F20"/>
          <w:sz w:val="26"/>
        </w:rPr>
        <w:t>những</w:t>
      </w:r>
      <w:r>
        <w:rPr>
          <w:color w:val="231F20"/>
          <w:spacing w:val="-9"/>
          <w:sz w:val="26"/>
        </w:rPr>
        <w:t> </w:t>
      </w:r>
      <w:r>
        <w:rPr>
          <w:color w:val="231F20"/>
          <w:sz w:val="26"/>
        </w:rPr>
        <w:t>thứ</w:t>
      </w:r>
      <w:r>
        <w:rPr>
          <w:color w:val="231F20"/>
          <w:spacing w:val="-9"/>
          <w:sz w:val="26"/>
        </w:rPr>
        <w:t> </w:t>
      </w:r>
      <w:r>
        <w:rPr>
          <w:color w:val="231F20"/>
          <w:sz w:val="26"/>
        </w:rPr>
        <w:t>hình tướng như thế hiển bày phần lượng như đại địa, châu bãi, sơn</w:t>
      </w:r>
      <w:r>
        <w:rPr>
          <w:color w:val="231F20"/>
          <w:spacing w:val="-46"/>
          <w:sz w:val="26"/>
        </w:rPr>
        <w:t> </w:t>
      </w:r>
      <w:r>
        <w:rPr>
          <w:color w:val="231F20"/>
          <w:sz w:val="26"/>
        </w:rPr>
        <w:t>vương Diệu</w:t>
      </w:r>
      <w:r>
        <w:rPr>
          <w:color w:val="231F20"/>
          <w:spacing w:val="-5"/>
          <w:sz w:val="26"/>
        </w:rPr>
        <w:t> </w:t>
      </w:r>
      <w:r>
        <w:rPr>
          <w:color w:val="231F20"/>
          <w:sz w:val="26"/>
        </w:rPr>
        <w:t>Cao,</w:t>
      </w:r>
      <w:r>
        <w:rPr>
          <w:color w:val="231F20"/>
          <w:spacing w:val="-4"/>
          <w:sz w:val="26"/>
        </w:rPr>
        <w:t> </w:t>
      </w:r>
      <w:r>
        <w:rPr>
          <w:color w:val="231F20"/>
          <w:sz w:val="26"/>
        </w:rPr>
        <w:t>biển</w:t>
      </w:r>
      <w:r>
        <w:rPr>
          <w:color w:val="231F20"/>
          <w:spacing w:val="-4"/>
          <w:sz w:val="26"/>
        </w:rPr>
        <w:t> </w:t>
      </w:r>
      <w:r>
        <w:rPr>
          <w:color w:val="231F20"/>
          <w:sz w:val="26"/>
        </w:rPr>
        <w:t>lớn,</w:t>
      </w:r>
      <w:r>
        <w:rPr>
          <w:color w:val="231F20"/>
          <w:spacing w:val="-5"/>
          <w:sz w:val="26"/>
        </w:rPr>
        <w:t> </w:t>
      </w:r>
      <w:r>
        <w:rPr>
          <w:color w:val="231F20"/>
          <w:sz w:val="26"/>
        </w:rPr>
        <w:t>những</w:t>
      </w:r>
      <w:r>
        <w:rPr>
          <w:color w:val="231F20"/>
          <w:spacing w:val="-4"/>
          <w:sz w:val="26"/>
        </w:rPr>
        <w:t> </w:t>
      </w:r>
      <w:r>
        <w:rPr>
          <w:color w:val="231F20"/>
          <w:sz w:val="26"/>
        </w:rPr>
        <w:t>cây</w:t>
      </w:r>
      <w:r>
        <w:rPr>
          <w:color w:val="231F20"/>
          <w:spacing w:val="-4"/>
          <w:sz w:val="26"/>
        </w:rPr>
        <w:t> </w:t>
      </w:r>
      <w:r>
        <w:rPr>
          <w:color w:val="231F20"/>
          <w:sz w:val="26"/>
        </w:rPr>
        <w:t>cối</w:t>
      </w:r>
      <w:r>
        <w:rPr>
          <w:color w:val="231F20"/>
          <w:spacing w:val="-4"/>
          <w:sz w:val="26"/>
        </w:rPr>
        <w:t> </w:t>
      </w:r>
      <w:r>
        <w:rPr>
          <w:color w:val="231F20"/>
          <w:spacing w:val="-5"/>
          <w:sz w:val="26"/>
        </w:rPr>
        <w:t>v.v… </w:t>
      </w:r>
      <w:r>
        <w:rPr>
          <w:color w:val="231F20"/>
          <w:sz w:val="26"/>
        </w:rPr>
        <w:t>đã</w:t>
      </w:r>
      <w:r>
        <w:rPr>
          <w:color w:val="231F20"/>
          <w:spacing w:val="-4"/>
          <w:sz w:val="26"/>
        </w:rPr>
        <w:t> </w:t>
      </w:r>
      <w:r>
        <w:rPr>
          <w:color w:val="231F20"/>
          <w:sz w:val="26"/>
        </w:rPr>
        <w:t>bị</w:t>
      </w:r>
      <w:r>
        <w:rPr>
          <w:color w:val="231F20"/>
          <w:spacing w:val="-4"/>
          <w:sz w:val="26"/>
        </w:rPr>
        <w:t> </w:t>
      </w:r>
      <w:r>
        <w:rPr>
          <w:color w:val="231F20"/>
          <w:sz w:val="26"/>
        </w:rPr>
        <w:t>hoại.</w:t>
      </w:r>
      <w:r>
        <w:rPr>
          <w:color w:val="231F20"/>
          <w:spacing w:val="-9"/>
          <w:sz w:val="26"/>
        </w:rPr>
        <w:t> </w:t>
      </w:r>
      <w:r>
        <w:rPr>
          <w:color w:val="231F20"/>
          <w:sz w:val="26"/>
        </w:rPr>
        <w:t>Về</w:t>
      </w:r>
      <w:r>
        <w:rPr>
          <w:color w:val="231F20"/>
          <w:spacing w:val="-5"/>
          <w:sz w:val="26"/>
        </w:rPr>
        <w:t> </w:t>
      </w:r>
      <w:r>
        <w:rPr>
          <w:color w:val="231F20"/>
          <w:sz w:val="26"/>
        </w:rPr>
        <w:t>sau,</w:t>
      </w:r>
      <w:r>
        <w:rPr>
          <w:color w:val="231F20"/>
          <w:spacing w:val="-4"/>
          <w:sz w:val="26"/>
        </w:rPr>
        <w:t> </w:t>
      </w:r>
      <w:r>
        <w:rPr>
          <w:color w:val="231F20"/>
          <w:sz w:val="26"/>
        </w:rPr>
        <w:t>ở</w:t>
      </w:r>
      <w:r>
        <w:rPr>
          <w:color w:val="231F20"/>
          <w:spacing w:val="-4"/>
          <w:sz w:val="26"/>
        </w:rPr>
        <w:t> </w:t>
      </w:r>
      <w:r>
        <w:rPr>
          <w:color w:val="231F20"/>
          <w:sz w:val="26"/>
        </w:rPr>
        <w:t>nơi</w:t>
      </w:r>
      <w:r>
        <w:rPr>
          <w:color w:val="231F20"/>
          <w:spacing w:val="-4"/>
          <w:sz w:val="26"/>
        </w:rPr>
        <w:t> </w:t>
      </w:r>
      <w:r>
        <w:rPr>
          <w:color w:val="231F20"/>
          <w:sz w:val="26"/>
        </w:rPr>
        <w:t>xứ này lại có các thứ hình tướng hiện rõ phân lượng như đại địa </w:t>
      </w:r>
      <w:r>
        <w:rPr>
          <w:color w:val="231F20"/>
          <w:spacing w:val="-5"/>
          <w:sz w:val="26"/>
        </w:rPr>
        <w:t>v.v… </w:t>
      </w:r>
      <w:r>
        <w:rPr>
          <w:color w:val="231F20"/>
          <w:sz w:val="26"/>
        </w:rPr>
        <w:t>như thế đã thành, tức khởi suy niệm: Nơi khoảng trung gian kia là không thể thấy biết, không phải là tánh đã hoại diệt, nhưng khi kiếp hoại thì tánh kia tiềm ẩn, đến phần vị kiếp thành thì tánh ấy lại hiển hiện.</w:t>
      </w:r>
      <w:r>
        <w:rPr>
          <w:color w:val="231F20"/>
          <w:spacing w:val="-13"/>
          <w:sz w:val="26"/>
        </w:rPr>
        <w:t> </w:t>
      </w:r>
      <w:r>
        <w:rPr>
          <w:color w:val="231F20"/>
          <w:sz w:val="26"/>
        </w:rPr>
        <w:t>Lại,</w:t>
      </w:r>
      <w:r>
        <w:rPr>
          <w:color w:val="231F20"/>
          <w:spacing w:val="-12"/>
          <w:sz w:val="26"/>
        </w:rPr>
        <w:t> </w:t>
      </w:r>
      <w:r>
        <w:rPr>
          <w:color w:val="231F20"/>
          <w:sz w:val="26"/>
        </w:rPr>
        <w:t>bảy</w:t>
      </w:r>
      <w:r>
        <w:rPr>
          <w:color w:val="231F20"/>
          <w:spacing w:val="-12"/>
          <w:sz w:val="26"/>
        </w:rPr>
        <w:t> </w:t>
      </w:r>
      <w:r>
        <w:rPr>
          <w:color w:val="231F20"/>
          <w:sz w:val="26"/>
        </w:rPr>
        <w:t>sĩ</w:t>
      </w:r>
      <w:r>
        <w:rPr>
          <w:color w:val="231F20"/>
          <w:spacing w:val="-12"/>
          <w:sz w:val="26"/>
        </w:rPr>
        <w:t> </w:t>
      </w:r>
      <w:r>
        <w:rPr>
          <w:color w:val="231F20"/>
          <w:sz w:val="26"/>
        </w:rPr>
        <w:t>thân</w:t>
      </w:r>
      <w:r>
        <w:rPr>
          <w:color w:val="231F20"/>
          <w:spacing w:val="-12"/>
          <w:sz w:val="26"/>
        </w:rPr>
        <w:t> </w:t>
      </w:r>
      <w:r>
        <w:rPr>
          <w:color w:val="231F20"/>
          <w:sz w:val="26"/>
        </w:rPr>
        <w:t>là</w:t>
      </w:r>
      <w:r>
        <w:rPr>
          <w:color w:val="231F20"/>
          <w:spacing w:val="-12"/>
          <w:sz w:val="26"/>
        </w:rPr>
        <w:t> </w:t>
      </w:r>
      <w:r>
        <w:rPr>
          <w:color w:val="231F20"/>
          <w:sz w:val="26"/>
        </w:rPr>
        <w:t>thường,</w:t>
      </w:r>
      <w:r>
        <w:rPr>
          <w:color w:val="231F20"/>
          <w:spacing w:val="-12"/>
          <w:sz w:val="26"/>
        </w:rPr>
        <w:t> </w:t>
      </w:r>
      <w:r>
        <w:rPr>
          <w:color w:val="231F20"/>
          <w:sz w:val="26"/>
        </w:rPr>
        <w:t>không</w:t>
      </w:r>
      <w:r>
        <w:rPr>
          <w:color w:val="231F20"/>
          <w:spacing w:val="-12"/>
          <w:sz w:val="26"/>
        </w:rPr>
        <w:t> </w:t>
      </w:r>
      <w:r>
        <w:rPr>
          <w:color w:val="231F20"/>
          <w:sz w:val="26"/>
        </w:rPr>
        <w:t>động</w:t>
      </w:r>
      <w:r>
        <w:rPr>
          <w:color w:val="231F20"/>
          <w:spacing w:val="-12"/>
          <w:sz w:val="26"/>
        </w:rPr>
        <w:t> </w:t>
      </w:r>
      <w:r>
        <w:rPr>
          <w:color w:val="231F20"/>
          <w:sz w:val="26"/>
        </w:rPr>
        <w:t>chuyển,</w:t>
      </w:r>
      <w:r>
        <w:rPr>
          <w:color w:val="231F20"/>
          <w:spacing w:val="-12"/>
          <w:sz w:val="26"/>
        </w:rPr>
        <w:t> </w:t>
      </w:r>
      <w:r>
        <w:rPr>
          <w:color w:val="231F20"/>
          <w:sz w:val="26"/>
        </w:rPr>
        <w:t>cùng</w:t>
      </w:r>
      <w:r>
        <w:rPr>
          <w:color w:val="231F20"/>
          <w:spacing w:val="-12"/>
          <w:sz w:val="26"/>
        </w:rPr>
        <w:t> </w:t>
      </w:r>
      <w:r>
        <w:rPr>
          <w:color w:val="231F20"/>
          <w:sz w:val="26"/>
        </w:rPr>
        <w:t>không</w:t>
      </w:r>
      <w:r>
        <w:rPr>
          <w:color w:val="231F20"/>
          <w:spacing w:val="-12"/>
          <w:sz w:val="26"/>
        </w:rPr>
        <w:t> </w:t>
      </w:r>
      <w:r>
        <w:rPr>
          <w:color w:val="231F20"/>
          <w:sz w:val="26"/>
        </w:rPr>
        <w:t>tiếp xúc, mạng không thể hại, nên khởi niệm này: Ngã cùng đối tượng nhớ</w:t>
      </w:r>
      <w:r>
        <w:rPr>
          <w:color w:val="231F20"/>
          <w:spacing w:val="-13"/>
          <w:sz w:val="26"/>
        </w:rPr>
        <w:t> </w:t>
      </w:r>
      <w:r>
        <w:rPr>
          <w:color w:val="231F20"/>
          <w:sz w:val="26"/>
        </w:rPr>
        <w:t>nghĩ,</w:t>
      </w:r>
      <w:r>
        <w:rPr>
          <w:color w:val="231F20"/>
          <w:spacing w:val="-13"/>
          <w:sz w:val="26"/>
        </w:rPr>
        <w:t> </w:t>
      </w:r>
      <w:r>
        <w:rPr>
          <w:color w:val="231F20"/>
          <w:sz w:val="26"/>
        </w:rPr>
        <w:t>cả</w:t>
      </w:r>
      <w:r>
        <w:rPr>
          <w:color w:val="231F20"/>
          <w:spacing w:val="-12"/>
          <w:sz w:val="26"/>
        </w:rPr>
        <w:t> </w:t>
      </w:r>
      <w:r>
        <w:rPr>
          <w:color w:val="231F20"/>
          <w:sz w:val="26"/>
        </w:rPr>
        <w:t>hai</w:t>
      </w:r>
      <w:r>
        <w:rPr>
          <w:color w:val="231F20"/>
          <w:spacing w:val="-14"/>
          <w:sz w:val="26"/>
        </w:rPr>
        <w:t> </w:t>
      </w:r>
      <w:r>
        <w:rPr>
          <w:color w:val="231F20"/>
          <w:sz w:val="26"/>
        </w:rPr>
        <w:t>đều</w:t>
      </w:r>
      <w:r>
        <w:rPr>
          <w:color w:val="231F20"/>
          <w:spacing w:val="-12"/>
          <w:sz w:val="26"/>
        </w:rPr>
        <w:t> </w:t>
      </w:r>
      <w:r>
        <w:rPr>
          <w:color w:val="231F20"/>
          <w:sz w:val="26"/>
        </w:rPr>
        <w:t>cùng</w:t>
      </w:r>
      <w:r>
        <w:rPr>
          <w:color w:val="231F20"/>
          <w:spacing w:val="-12"/>
          <w:sz w:val="26"/>
        </w:rPr>
        <w:t> </w:t>
      </w:r>
      <w:r>
        <w:rPr>
          <w:color w:val="231F20"/>
          <w:sz w:val="26"/>
        </w:rPr>
        <w:t>là</w:t>
      </w:r>
      <w:r>
        <w:rPr>
          <w:color w:val="231F20"/>
          <w:spacing w:val="-12"/>
          <w:sz w:val="26"/>
        </w:rPr>
        <w:t> </w:t>
      </w:r>
      <w:r>
        <w:rPr>
          <w:color w:val="231F20"/>
          <w:sz w:val="26"/>
        </w:rPr>
        <w:t>thường.</w:t>
      </w:r>
      <w:r>
        <w:rPr>
          <w:color w:val="231F20"/>
          <w:spacing w:val="-13"/>
          <w:sz w:val="26"/>
        </w:rPr>
        <w:t> </w:t>
      </w:r>
      <w:r>
        <w:rPr>
          <w:color w:val="231F20"/>
          <w:sz w:val="26"/>
        </w:rPr>
        <w:t>Do</w:t>
      </w:r>
      <w:r>
        <w:rPr>
          <w:color w:val="231F20"/>
          <w:spacing w:val="-12"/>
          <w:sz w:val="26"/>
        </w:rPr>
        <w:t> </w:t>
      </w:r>
      <w:r>
        <w:rPr>
          <w:color w:val="231F20"/>
          <w:sz w:val="26"/>
        </w:rPr>
        <w:t>đấy</w:t>
      </w:r>
      <w:r>
        <w:rPr>
          <w:color w:val="231F20"/>
          <w:spacing w:val="-12"/>
          <w:sz w:val="26"/>
        </w:rPr>
        <w:t> </w:t>
      </w:r>
      <w:r>
        <w:rPr>
          <w:color w:val="231F20"/>
          <w:sz w:val="26"/>
        </w:rPr>
        <w:t>liền</w:t>
      </w:r>
      <w:r>
        <w:rPr>
          <w:color w:val="231F20"/>
          <w:spacing w:val="-13"/>
          <w:sz w:val="26"/>
        </w:rPr>
        <w:t> </w:t>
      </w:r>
      <w:r>
        <w:rPr>
          <w:color w:val="231F20"/>
          <w:sz w:val="26"/>
        </w:rPr>
        <w:t>khởi</w:t>
      </w:r>
      <w:r>
        <w:rPr>
          <w:color w:val="231F20"/>
          <w:spacing w:val="-13"/>
          <w:sz w:val="26"/>
        </w:rPr>
        <w:t> </w:t>
      </w:r>
      <w:r>
        <w:rPr>
          <w:color w:val="231F20"/>
          <w:sz w:val="26"/>
        </w:rPr>
        <w:t>kiến</w:t>
      </w:r>
      <w:r>
        <w:rPr>
          <w:color w:val="231F20"/>
          <w:spacing w:val="-13"/>
          <w:sz w:val="26"/>
        </w:rPr>
        <w:t> </w:t>
      </w:r>
      <w:r>
        <w:rPr>
          <w:color w:val="231F20"/>
          <w:sz w:val="26"/>
        </w:rPr>
        <w:t>chấp:</w:t>
      </w:r>
      <w:r>
        <w:rPr>
          <w:color w:val="231F20"/>
          <w:spacing w:val="-12"/>
          <w:sz w:val="26"/>
        </w:rPr>
        <w:t> </w:t>
      </w:r>
      <w:r>
        <w:rPr>
          <w:color w:val="231F20"/>
          <w:sz w:val="26"/>
        </w:rPr>
        <w:t>Ngã và thế gian đều cùng là thường trụ.</w:t>
      </w:r>
    </w:p>
    <w:p>
      <w:pPr>
        <w:pStyle w:val="ListParagraph"/>
        <w:numPr>
          <w:ilvl w:val="0"/>
          <w:numId w:val="76"/>
        </w:numPr>
        <w:tabs>
          <w:tab w:pos="1348" w:val="left" w:leader="none"/>
        </w:tabs>
        <w:spacing w:line="273" w:lineRule="auto" w:before="97" w:after="0"/>
        <w:ind w:left="393" w:right="123" w:firstLine="566"/>
        <w:jc w:val="both"/>
        <w:rPr>
          <w:sz w:val="26"/>
        </w:rPr>
      </w:pPr>
      <w:r>
        <w:rPr>
          <w:color w:val="231F20"/>
          <w:sz w:val="26"/>
        </w:rPr>
        <w:t>Do có thể nhớ về sự việc của một đời, hoặc hai, hoặc </w:t>
      </w:r>
      <w:r>
        <w:rPr>
          <w:color w:val="231F20"/>
          <w:spacing w:val="2"/>
          <w:sz w:val="26"/>
        </w:rPr>
        <w:t>ba, </w:t>
      </w:r>
      <w:r>
        <w:rPr>
          <w:color w:val="231F20"/>
          <w:sz w:val="26"/>
        </w:rPr>
        <w:t>cho đến sự việc nơi trăm ngàn đời. Tức thuyết kia liền chấp: Ngã, thế gian cùng là thường. Do chấp là theo chuyển biến hoặc ẩn hiển. Thuyết kia cho hoặc có thể nhớ nghĩ về khí thế giới bên ngoài đã hoại, thành, vì đã thấy nơi xứ này trước có các thứ hình tướng hiện rõ phần lượng như đại địa, châu bãi </w:t>
      </w:r>
      <w:r>
        <w:rPr>
          <w:color w:val="231F20"/>
          <w:spacing w:val="-3"/>
          <w:sz w:val="26"/>
        </w:rPr>
        <w:t>v.v… </w:t>
      </w:r>
      <w:r>
        <w:rPr>
          <w:color w:val="231F20"/>
          <w:sz w:val="26"/>
        </w:rPr>
        <w:t>như thế, như trước đã </w:t>
      </w:r>
      <w:r>
        <w:rPr>
          <w:color w:val="231F20"/>
          <w:spacing w:val="2"/>
          <w:sz w:val="26"/>
        </w:rPr>
        <w:t>nói </w:t>
      </w:r>
      <w:r>
        <w:rPr>
          <w:color w:val="231F20"/>
          <w:sz w:val="26"/>
        </w:rPr>
        <w:t>cho đến mạng không thể hại. Nếu không thể nhớ nghĩ về khí </w:t>
      </w:r>
      <w:r>
        <w:rPr>
          <w:color w:val="231F20"/>
          <w:spacing w:val="2"/>
          <w:sz w:val="26"/>
        </w:rPr>
        <w:t>thế </w:t>
      </w:r>
      <w:r>
        <w:rPr>
          <w:color w:val="231F20"/>
          <w:sz w:val="26"/>
        </w:rPr>
        <w:t>giới bên ngoài đã hoại, thành, tức chấp thế gian là thường, lý không đợi</w:t>
      </w:r>
      <w:r>
        <w:rPr>
          <w:color w:val="231F20"/>
          <w:spacing w:val="9"/>
          <w:sz w:val="26"/>
        </w:rPr>
        <w:t> </w:t>
      </w:r>
      <w:r>
        <w:rPr>
          <w:color w:val="231F20"/>
          <w:sz w:val="26"/>
        </w:rPr>
        <w:t>nói,</w:t>
      </w:r>
      <w:r>
        <w:rPr>
          <w:color w:val="231F20"/>
          <w:spacing w:val="10"/>
          <w:sz w:val="26"/>
        </w:rPr>
        <w:t> </w:t>
      </w:r>
      <w:r>
        <w:rPr>
          <w:color w:val="231F20"/>
          <w:sz w:val="26"/>
        </w:rPr>
        <w:t>nên</w:t>
      </w:r>
      <w:r>
        <w:rPr>
          <w:color w:val="231F20"/>
          <w:spacing w:val="9"/>
          <w:sz w:val="26"/>
        </w:rPr>
        <w:t> </w:t>
      </w:r>
      <w:r>
        <w:rPr>
          <w:color w:val="231F20"/>
          <w:sz w:val="26"/>
        </w:rPr>
        <w:t>khởi</w:t>
      </w:r>
      <w:r>
        <w:rPr>
          <w:color w:val="231F20"/>
          <w:spacing w:val="10"/>
          <w:sz w:val="26"/>
        </w:rPr>
        <w:t> </w:t>
      </w:r>
      <w:r>
        <w:rPr>
          <w:color w:val="231F20"/>
          <w:sz w:val="26"/>
        </w:rPr>
        <w:t>suy</w:t>
      </w:r>
      <w:r>
        <w:rPr>
          <w:color w:val="231F20"/>
          <w:spacing w:val="10"/>
          <w:sz w:val="26"/>
        </w:rPr>
        <w:t> </w:t>
      </w:r>
      <w:r>
        <w:rPr>
          <w:color w:val="231F20"/>
          <w:sz w:val="26"/>
        </w:rPr>
        <w:t>niệm:</w:t>
      </w:r>
      <w:r>
        <w:rPr>
          <w:color w:val="231F20"/>
          <w:spacing w:val="9"/>
          <w:sz w:val="26"/>
        </w:rPr>
        <w:t> </w:t>
      </w:r>
      <w:r>
        <w:rPr>
          <w:color w:val="231F20"/>
          <w:sz w:val="26"/>
        </w:rPr>
        <w:t>Ngã</w:t>
      </w:r>
      <w:r>
        <w:rPr>
          <w:color w:val="231F20"/>
          <w:spacing w:val="10"/>
          <w:sz w:val="26"/>
        </w:rPr>
        <w:t> </w:t>
      </w:r>
      <w:r>
        <w:rPr>
          <w:color w:val="231F20"/>
          <w:sz w:val="26"/>
        </w:rPr>
        <w:t>và</w:t>
      </w:r>
      <w:r>
        <w:rPr>
          <w:color w:val="231F20"/>
          <w:spacing w:val="10"/>
          <w:sz w:val="26"/>
        </w:rPr>
        <w:t> </w:t>
      </w:r>
      <w:r>
        <w:rPr>
          <w:color w:val="231F20"/>
          <w:sz w:val="26"/>
        </w:rPr>
        <w:t>đối</w:t>
      </w:r>
      <w:r>
        <w:rPr>
          <w:color w:val="231F20"/>
          <w:spacing w:val="9"/>
          <w:sz w:val="26"/>
        </w:rPr>
        <w:t> </w:t>
      </w:r>
      <w:r>
        <w:rPr>
          <w:color w:val="231F20"/>
          <w:sz w:val="26"/>
        </w:rPr>
        <w:t>tượng</w:t>
      </w:r>
      <w:r>
        <w:rPr>
          <w:color w:val="231F20"/>
          <w:spacing w:val="10"/>
          <w:sz w:val="26"/>
        </w:rPr>
        <w:t> </w:t>
      </w:r>
      <w:r>
        <w:rPr>
          <w:color w:val="231F20"/>
          <w:sz w:val="26"/>
        </w:rPr>
        <w:t>nhớ</w:t>
      </w:r>
      <w:r>
        <w:rPr>
          <w:color w:val="231F20"/>
          <w:spacing w:val="10"/>
          <w:sz w:val="26"/>
        </w:rPr>
        <w:t> </w:t>
      </w:r>
      <w:r>
        <w:rPr>
          <w:color w:val="231F20"/>
          <w:sz w:val="26"/>
        </w:rPr>
        <w:t>nghĩ,</w:t>
      </w:r>
      <w:r>
        <w:rPr>
          <w:color w:val="231F20"/>
          <w:spacing w:val="9"/>
          <w:sz w:val="26"/>
        </w:rPr>
        <w:t> </w:t>
      </w:r>
      <w:r>
        <w:rPr>
          <w:color w:val="231F20"/>
          <w:sz w:val="26"/>
        </w:rPr>
        <w:t>cả</w:t>
      </w:r>
      <w:r>
        <w:rPr>
          <w:color w:val="231F20"/>
          <w:spacing w:val="10"/>
          <w:sz w:val="26"/>
        </w:rPr>
        <w:t> </w:t>
      </w:r>
      <w:r>
        <w:rPr>
          <w:color w:val="231F20"/>
          <w:sz w:val="26"/>
        </w:rPr>
        <w:t>hai</w:t>
      </w:r>
      <w:r>
        <w:rPr>
          <w:color w:val="231F20"/>
          <w:spacing w:val="10"/>
          <w:sz w:val="26"/>
        </w:rPr>
        <w:t> </w:t>
      </w:r>
      <w:r>
        <w:rPr>
          <w:color w:val="231F20"/>
          <w:spacing w:val="2"/>
          <w:sz w:val="26"/>
        </w:rPr>
        <w:t>đều</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7" w:firstLine="0"/>
      </w:pPr>
      <w:r>
        <w:rPr>
          <w:color w:val="231F20"/>
        </w:rPr>
        <w:t>cùng là thường. Do đấy liền khởi kiến chấp: Ngã và thế gian cùng là thường</w:t>
      </w:r>
      <w:r>
        <w:rPr>
          <w:color w:val="231F20"/>
          <w:spacing w:val="10"/>
        </w:rPr>
        <w:t> </w:t>
      </w:r>
      <w:r>
        <w:rPr>
          <w:color w:val="231F20"/>
        </w:rPr>
        <w:t>trụ.</w:t>
      </w:r>
    </w:p>
    <w:p>
      <w:pPr>
        <w:pStyle w:val="BodyText"/>
        <w:ind w:left="677" w:firstLine="0"/>
      </w:pPr>
      <w:r>
        <w:rPr>
          <w:i/>
          <w:color w:val="231F20"/>
        </w:rPr>
        <w:t>Hỏi: </w:t>
      </w:r>
      <w:r>
        <w:rPr>
          <w:color w:val="231F20"/>
        </w:rPr>
        <w:t>Thuyết này cùng với nghĩa thứ nhất có sai khác gì?</w:t>
      </w:r>
    </w:p>
    <w:p>
      <w:pPr>
        <w:pStyle w:val="BodyText"/>
        <w:spacing w:line="276" w:lineRule="auto" w:before="158"/>
        <w:ind w:right="411"/>
      </w:pPr>
      <w:r>
        <w:rPr>
          <w:i/>
          <w:color w:val="231F20"/>
        </w:rPr>
        <w:t>Đáp: </w:t>
      </w:r>
      <w:r>
        <w:rPr>
          <w:color w:val="231F20"/>
        </w:rPr>
        <w:t>Trước tuy nhớ nghĩ về nhiều, nhưng ở nơi các đời có thể nhớ nghĩ không gián đoạn là chưa được tự tại. Nay tuy nhớ nghĩ </w:t>
      </w:r>
      <w:r>
        <w:rPr>
          <w:color w:val="231F20"/>
          <w:spacing w:val="-5"/>
        </w:rPr>
        <w:t>ít, </w:t>
      </w:r>
      <w:r>
        <w:rPr>
          <w:color w:val="231F20"/>
        </w:rPr>
        <w:t>nhưng</w:t>
      </w:r>
      <w:r>
        <w:rPr>
          <w:color w:val="231F20"/>
          <w:spacing w:val="-4"/>
        </w:rPr>
        <w:t> </w:t>
      </w:r>
      <w:r>
        <w:rPr>
          <w:color w:val="231F20"/>
        </w:rPr>
        <w:t>ở</w:t>
      </w:r>
      <w:r>
        <w:rPr>
          <w:color w:val="231F20"/>
          <w:spacing w:val="-3"/>
        </w:rPr>
        <w:t> </w:t>
      </w:r>
      <w:r>
        <w:rPr>
          <w:color w:val="231F20"/>
        </w:rPr>
        <w:t>nơi</w:t>
      </w:r>
      <w:r>
        <w:rPr>
          <w:color w:val="231F20"/>
          <w:spacing w:val="-4"/>
        </w:rPr>
        <w:t> </w:t>
      </w:r>
      <w:r>
        <w:rPr>
          <w:color w:val="231F20"/>
        </w:rPr>
        <w:t>các</w:t>
      </w:r>
      <w:r>
        <w:rPr>
          <w:color w:val="231F20"/>
          <w:spacing w:val="-4"/>
        </w:rPr>
        <w:t> </w:t>
      </w:r>
      <w:r>
        <w:rPr>
          <w:color w:val="231F20"/>
        </w:rPr>
        <w:t>đời</w:t>
      </w:r>
      <w:r>
        <w:rPr>
          <w:color w:val="231F20"/>
          <w:spacing w:val="-4"/>
        </w:rPr>
        <w:t> </w:t>
      </w:r>
      <w:r>
        <w:rPr>
          <w:color w:val="231F20"/>
        </w:rPr>
        <w:t>có</w:t>
      </w:r>
      <w:r>
        <w:rPr>
          <w:color w:val="231F20"/>
          <w:spacing w:val="-3"/>
        </w:rPr>
        <w:t> </w:t>
      </w:r>
      <w:r>
        <w:rPr>
          <w:color w:val="231F20"/>
        </w:rPr>
        <w:t>thể</w:t>
      </w:r>
      <w:r>
        <w:rPr>
          <w:color w:val="231F20"/>
          <w:spacing w:val="-3"/>
        </w:rPr>
        <w:t> </w:t>
      </w:r>
      <w:r>
        <w:rPr>
          <w:color w:val="231F20"/>
        </w:rPr>
        <w:t>nhớ</w:t>
      </w:r>
      <w:r>
        <w:rPr>
          <w:color w:val="231F20"/>
          <w:spacing w:val="-4"/>
        </w:rPr>
        <w:t> </w:t>
      </w:r>
      <w:r>
        <w:rPr>
          <w:color w:val="231F20"/>
        </w:rPr>
        <w:t>nghĩ</w:t>
      </w:r>
      <w:r>
        <w:rPr>
          <w:color w:val="231F20"/>
          <w:spacing w:val="-4"/>
        </w:rPr>
        <w:t> </w:t>
      </w:r>
      <w:r>
        <w:rPr>
          <w:color w:val="231F20"/>
        </w:rPr>
        <w:t>không</w:t>
      </w:r>
      <w:r>
        <w:rPr>
          <w:color w:val="231F20"/>
          <w:spacing w:val="-4"/>
        </w:rPr>
        <w:t> </w:t>
      </w:r>
      <w:r>
        <w:rPr>
          <w:color w:val="231F20"/>
        </w:rPr>
        <w:t>gián</w:t>
      </w:r>
      <w:r>
        <w:rPr>
          <w:color w:val="231F20"/>
          <w:spacing w:val="-4"/>
        </w:rPr>
        <w:t> </w:t>
      </w:r>
      <w:r>
        <w:rPr>
          <w:color w:val="231F20"/>
        </w:rPr>
        <w:t>đoạn</w:t>
      </w:r>
      <w:r>
        <w:rPr>
          <w:color w:val="231F20"/>
          <w:spacing w:val="-4"/>
        </w:rPr>
        <w:t> </w:t>
      </w:r>
      <w:r>
        <w:rPr>
          <w:color w:val="231F20"/>
        </w:rPr>
        <w:t>đã</w:t>
      </w:r>
      <w:r>
        <w:rPr>
          <w:color w:val="231F20"/>
          <w:spacing w:val="-4"/>
        </w:rPr>
        <w:t> </w:t>
      </w:r>
      <w:r>
        <w:rPr>
          <w:color w:val="231F20"/>
        </w:rPr>
        <w:t>được</w:t>
      </w:r>
      <w:r>
        <w:rPr>
          <w:color w:val="231F20"/>
          <w:spacing w:val="-4"/>
        </w:rPr>
        <w:t> </w:t>
      </w:r>
      <w:r>
        <w:rPr>
          <w:color w:val="231F20"/>
        </w:rPr>
        <w:t>tự</w:t>
      </w:r>
      <w:r>
        <w:rPr>
          <w:color w:val="231F20"/>
          <w:spacing w:val="-3"/>
        </w:rPr>
        <w:t> </w:t>
      </w:r>
      <w:r>
        <w:rPr>
          <w:color w:val="231F20"/>
        </w:rPr>
        <w:t>tại.</w:t>
      </w:r>
    </w:p>
    <w:p>
      <w:pPr>
        <w:pStyle w:val="ListParagraph"/>
        <w:numPr>
          <w:ilvl w:val="0"/>
          <w:numId w:val="76"/>
        </w:numPr>
        <w:tabs>
          <w:tab w:pos="1055" w:val="left" w:leader="none"/>
        </w:tabs>
        <w:spacing w:line="276" w:lineRule="auto" w:before="114" w:after="0"/>
        <w:ind w:left="110" w:right="409" w:firstLine="566"/>
        <w:jc w:val="both"/>
        <w:rPr>
          <w:sz w:val="26"/>
        </w:rPr>
      </w:pPr>
      <w:r>
        <w:rPr>
          <w:color w:val="231F20"/>
          <w:sz w:val="26"/>
        </w:rPr>
        <w:t>Do thiên nhãn nên thấy các hữu tình khi chết khi sinh, các uẩn tương tục. Nghĩa là thấy các uẩn của tử hữu vô gián thì trung hữu hiện tiền. Lại thấy các uẩn của trung hữu vô gián thì sinh hữu hiện</w:t>
      </w:r>
      <w:r>
        <w:rPr>
          <w:color w:val="231F20"/>
          <w:spacing w:val="-12"/>
          <w:sz w:val="26"/>
        </w:rPr>
        <w:t> </w:t>
      </w:r>
      <w:r>
        <w:rPr>
          <w:color w:val="231F20"/>
          <w:sz w:val="26"/>
        </w:rPr>
        <w:t>tiền.</w:t>
      </w:r>
      <w:r>
        <w:rPr>
          <w:color w:val="231F20"/>
          <w:spacing w:val="-11"/>
          <w:sz w:val="26"/>
        </w:rPr>
        <w:t> </w:t>
      </w:r>
      <w:r>
        <w:rPr>
          <w:color w:val="231F20"/>
          <w:sz w:val="26"/>
        </w:rPr>
        <w:t>Lại</w:t>
      </w:r>
      <w:r>
        <w:rPr>
          <w:color w:val="231F20"/>
          <w:spacing w:val="-11"/>
          <w:sz w:val="26"/>
        </w:rPr>
        <w:t> </w:t>
      </w:r>
      <w:r>
        <w:rPr>
          <w:color w:val="231F20"/>
          <w:sz w:val="26"/>
        </w:rPr>
        <w:t>thấy</w:t>
      </w:r>
      <w:r>
        <w:rPr>
          <w:color w:val="231F20"/>
          <w:spacing w:val="-11"/>
          <w:sz w:val="26"/>
        </w:rPr>
        <w:t> </w:t>
      </w:r>
      <w:r>
        <w:rPr>
          <w:color w:val="231F20"/>
          <w:sz w:val="26"/>
        </w:rPr>
        <w:t>các</w:t>
      </w:r>
      <w:r>
        <w:rPr>
          <w:color w:val="231F20"/>
          <w:spacing w:val="-11"/>
          <w:sz w:val="26"/>
        </w:rPr>
        <w:t> </w:t>
      </w:r>
      <w:r>
        <w:rPr>
          <w:color w:val="231F20"/>
          <w:sz w:val="26"/>
        </w:rPr>
        <w:t>uẩn</w:t>
      </w:r>
      <w:r>
        <w:rPr>
          <w:color w:val="231F20"/>
          <w:spacing w:val="-12"/>
          <w:sz w:val="26"/>
        </w:rPr>
        <w:t> </w:t>
      </w:r>
      <w:r>
        <w:rPr>
          <w:color w:val="231F20"/>
          <w:sz w:val="26"/>
        </w:rPr>
        <w:t>của</w:t>
      </w:r>
      <w:r>
        <w:rPr>
          <w:color w:val="231F20"/>
          <w:spacing w:val="-11"/>
          <w:sz w:val="26"/>
        </w:rPr>
        <w:t> </w:t>
      </w:r>
      <w:r>
        <w:rPr>
          <w:color w:val="231F20"/>
          <w:sz w:val="26"/>
        </w:rPr>
        <w:t>sinh</w:t>
      </w:r>
      <w:r>
        <w:rPr>
          <w:color w:val="231F20"/>
          <w:spacing w:val="-11"/>
          <w:sz w:val="26"/>
        </w:rPr>
        <w:t> </w:t>
      </w:r>
      <w:r>
        <w:rPr>
          <w:color w:val="231F20"/>
          <w:sz w:val="26"/>
        </w:rPr>
        <w:t>hữu</w:t>
      </w:r>
      <w:r>
        <w:rPr>
          <w:color w:val="231F20"/>
          <w:spacing w:val="-11"/>
          <w:sz w:val="26"/>
        </w:rPr>
        <w:t> </w:t>
      </w:r>
      <w:r>
        <w:rPr>
          <w:color w:val="231F20"/>
          <w:sz w:val="26"/>
        </w:rPr>
        <w:t>vô</w:t>
      </w:r>
      <w:r>
        <w:rPr>
          <w:color w:val="231F20"/>
          <w:spacing w:val="-11"/>
          <w:sz w:val="26"/>
        </w:rPr>
        <w:t> </w:t>
      </w:r>
      <w:r>
        <w:rPr>
          <w:color w:val="231F20"/>
          <w:sz w:val="26"/>
        </w:rPr>
        <w:t>gián</w:t>
      </w:r>
      <w:r>
        <w:rPr>
          <w:color w:val="231F20"/>
          <w:spacing w:val="-12"/>
          <w:sz w:val="26"/>
        </w:rPr>
        <w:t> </w:t>
      </w:r>
      <w:r>
        <w:rPr>
          <w:color w:val="231F20"/>
          <w:sz w:val="26"/>
        </w:rPr>
        <w:t>thì</w:t>
      </w:r>
      <w:r>
        <w:rPr>
          <w:color w:val="231F20"/>
          <w:spacing w:val="-11"/>
          <w:sz w:val="26"/>
        </w:rPr>
        <w:t> </w:t>
      </w:r>
      <w:r>
        <w:rPr>
          <w:color w:val="231F20"/>
          <w:sz w:val="26"/>
        </w:rPr>
        <w:t>bản</w:t>
      </w:r>
      <w:r>
        <w:rPr>
          <w:color w:val="231F20"/>
          <w:spacing w:val="-11"/>
          <w:sz w:val="26"/>
        </w:rPr>
        <w:t> </w:t>
      </w:r>
      <w:r>
        <w:rPr>
          <w:color w:val="231F20"/>
          <w:sz w:val="26"/>
        </w:rPr>
        <w:t>hữu</w:t>
      </w:r>
      <w:r>
        <w:rPr>
          <w:color w:val="231F20"/>
          <w:spacing w:val="-11"/>
          <w:sz w:val="26"/>
        </w:rPr>
        <w:t> </w:t>
      </w:r>
      <w:r>
        <w:rPr>
          <w:color w:val="231F20"/>
          <w:sz w:val="26"/>
        </w:rPr>
        <w:t>hiện</w:t>
      </w:r>
      <w:r>
        <w:rPr>
          <w:color w:val="231F20"/>
          <w:spacing w:val="-11"/>
          <w:sz w:val="26"/>
        </w:rPr>
        <w:t> </w:t>
      </w:r>
      <w:r>
        <w:rPr>
          <w:color w:val="231F20"/>
          <w:sz w:val="26"/>
        </w:rPr>
        <w:t>tiền, phần vị nơi các uẩn của bản hữu tương tục cho đến tử hữu. Ví như nước </w:t>
      </w:r>
      <w:r>
        <w:rPr>
          <w:color w:val="231F20"/>
          <w:spacing w:val="-4"/>
          <w:sz w:val="26"/>
        </w:rPr>
        <w:t>chảy, </w:t>
      </w:r>
      <w:r>
        <w:rPr>
          <w:color w:val="231F20"/>
          <w:sz w:val="26"/>
        </w:rPr>
        <w:t>đèn cháy sáng tương tục. Do không nhận biết rõ về sự sinh diệt vi tế ở trong các uẩn, bèn khởi tưởng thường, tức chấp ngã thế gian đều cùng thường. Do chấp theo chuyển biến hoặc theo ẩn hiển, như dao ở trong bao, rắn ở trong hang, người ở nơi nhà cửa tối tăm, ra vào ẩn hiển, nên khởi suy niệm: Ngã và đối tượng thấy biết, cả hai cùng là thường. Do đấy liền khởi kiến chấp: Ngã và thế gian cùng là thường trụ.</w:t>
      </w:r>
    </w:p>
    <w:p>
      <w:pPr>
        <w:pStyle w:val="ListParagraph"/>
        <w:numPr>
          <w:ilvl w:val="0"/>
          <w:numId w:val="76"/>
        </w:numPr>
        <w:tabs>
          <w:tab w:pos="1053" w:val="left" w:leader="none"/>
        </w:tabs>
        <w:spacing w:line="276" w:lineRule="auto" w:before="115" w:after="0"/>
        <w:ind w:left="110" w:right="409" w:firstLine="566"/>
        <w:jc w:val="both"/>
        <w:rPr>
          <w:sz w:val="26"/>
        </w:rPr>
      </w:pPr>
      <w:r>
        <w:rPr>
          <w:color w:val="231F20"/>
          <w:sz w:val="26"/>
        </w:rPr>
        <w:t>Do tầm tứ nhận biết không như thật, nên cho ngã, thế </w:t>
      </w:r>
      <w:r>
        <w:rPr>
          <w:color w:val="231F20"/>
          <w:spacing w:val="-3"/>
          <w:sz w:val="26"/>
        </w:rPr>
        <w:t>gian </w:t>
      </w:r>
      <w:r>
        <w:rPr>
          <w:color w:val="231F20"/>
          <w:sz w:val="26"/>
        </w:rPr>
        <w:t>cùng là thường trụ. Thuyết kia khởi suy niệm: Có pháp thường có, không</w:t>
      </w:r>
      <w:r>
        <w:rPr>
          <w:color w:val="231F20"/>
          <w:spacing w:val="-12"/>
          <w:sz w:val="26"/>
        </w:rPr>
        <w:t> </w:t>
      </w:r>
      <w:r>
        <w:rPr>
          <w:color w:val="231F20"/>
          <w:sz w:val="26"/>
        </w:rPr>
        <w:t>có</w:t>
      </w:r>
      <w:r>
        <w:rPr>
          <w:color w:val="231F20"/>
          <w:spacing w:val="-11"/>
          <w:sz w:val="26"/>
        </w:rPr>
        <w:t> </w:t>
      </w:r>
      <w:r>
        <w:rPr>
          <w:color w:val="231F20"/>
          <w:sz w:val="26"/>
        </w:rPr>
        <w:t>pháp</w:t>
      </w:r>
      <w:r>
        <w:rPr>
          <w:color w:val="231F20"/>
          <w:spacing w:val="-11"/>
          <w:sz w:val="26"/>
        </w:rPr>
        <w:t> </w:t>
      </w:r>
      <w:r>
        <w:rPr>
          <w:color w:val="231F20"/>
          <w:sz w:val="26"/>
        </w:rPr>
        <w:t>luôn</w:t>
      </w:r>
      <w:r>
        <w:rPr>
          <w:color w:val="231F20"/>
          <w:spacing w:val="-12"/>
          <w:sz w:val="26"/>
        </w:rPr>
        <w:t> </w:t>
      </w:r>
      <w:r>
        <w:rPr>
          <w:color w:val="231F20"/>
          <w:sz w:val="26"/>
        </w:rPr>
        <w:t>không,</w:t>
      </w:r>
      <w:r>
        <w:rPr>
          <w:color w:val="231F20"/>
          <w:spacing w:val="-11"/>
          <w:sz w:val="26"/>
        </w:rPr>
        <w:t> </w:t>
      </w:r>
      <w:r>
        <w:rPr>
          <w:color w:val="231F20"/>
          <w:sz w:val="26"/>
        </w:rPr>
        <w:t>không</w:t>
      </w:r>
      <w:r>
        <w:rPr>
          <w:color w:val="231F20"/>
          <w:spacing w:val="-11"/>
          <w:sz w:val="26"/>
        </w:rPr>
        <w:t> </w:t>
      </w:r>
      <w:r>
        <w:rPr>
          <w:color w:val="231F20"/>
          <w:sz w:val="26"/>
        </w:rPr>
        <w:t>có</w:t>
      </w:r>
      <w:r>
        <w:rPr>
          <w:color w:val="231F20"/>
          <w:spacing w:val="-12"/>
          <w:sz w:val="26"/>
        </w:rPr>
        <w:t> </w:t>
      </w:r>
      <w:r>
        <w:rPr>
          <w:color w:val="231F20"/>
          <w:sz w:val="26"/>
        </w:rPr>
        <w:t>thì</w:t>
      </w:r>
      <w:r>
        <w:rPr>
          <w:color w:val="231F20"/>
          <w:spacing w:val="-11"/>
          <w:sz w:val="26"/>
        </w:rPr>
        <w:t> </w:t>
      </w:r>
      <w:r>
        <w:rPr>
          <w:color w:val="231F20"/>
          <w:sz w:val="26"/>
        </w:rPr>
        <w:t>không</w:t>
      </w:r>
      <w:r>
        <w:rPr>
          <w:color w:val="231F20"/>
          <w:spacing w:val="-11"/>
          <w:sz w:val="26"/>
        </w:rPr>
        <w:t> </w:t>
      </w:r>
      <w:r>
        <w:rPr>
          <w:color w:val="231F20"/>
          <w:sz w:val="26"/>
        </w:rPr>
        <w:t>thể</w:t>
      </w:r>
      <w:r>
        <w:rPr>
          <w:color w:val="231F20"/>
          <w:spacing w:val="-11"/>
          <w:sz w:val="26"/>
        </w:rPr>
        <w:t> </w:t>
      </w:r>
      <w:r>
        <w:rPr>
          <w:color w:val="231F20"/>
          <w:sz w:val="26"/>
        </w:rPr>
        <w:t>sinh,</w:t>
      </w:r>
      <w:r>
        <w:rPr>
          <w:color w:val="231F20"/>
          <w:spacing w:val="-12"/>
          <w:sz w:val="26"/>
        </w:rPr>
        <w:t> </w:t>
      </w:r>
      <w:r>
        <w:rPr>
          <w:color w:val="231F20"/>
          <w:sz w:val="26"/>
        </w:rPr>
        <w:t>có</w:t>
      </w:r>
      <w:r>
        <w:rPr>
          <w:color w:val="231F20"/>
          <w:spacing w:val="-11"/>
          <w:sz w:val="26"/>
        </w:rPr>
        <w:t> </w:t>
      </w:r>
      <w:r>
        <w:rPr>
          <w:color w:val="231F20"/>
          <w:sz w:val="26"/>
        </w:rPr>
        <w:t>thì</w:t>
      </w:r>
      <w:r>
        <w:rPr>
          <w:color w:val="231F20"/>
          <w:spacing w:val="-11"/>
          <w:sz w:val="26"/>
        </w:rPr>
        <w:t> </w:t>
      </w:r>
      <w:r>
        <w:rPr>
          <w:color w:val="231F20"/>
          <w:sz w:val="26"/>
        </w:rPr>
        <w:t>không thể diệt. Thuyết ấy chấp nhân quả từ vô thỉ đến </w:t>
      </w:r>
      <w:r>
        <w:rPr>
          <w:color w:val="231F20"/>
          <w:spacing w:val="-5"/>
          <w:sz w:val="26"/>
        </w:rPr>
        <w:t>nay, </w:t>
      </w:r>
      <w:r>
        <w:rPr>
          <w:color w:val="231F20"/>
          <w:sz w:val="26"/>
        </w:rPr>
        <w:t>tánh chỉ là một không diệt không khởi nên là thuộc về biên vực trước phân biệt về kiến. Thuyết kia nếu chấp sắc cho là ngã, là do thấy hiển sắc, hình sắc luôn tương tợ, tức liền chấp là thường. Nếu chấp tâm </w:t>
      </w:r>
      <w:r>
        <w:rPr>
          <w:color w:val="231F20"/>
          <w:spacing w:val="-5"/>
          <w:sz w:val="26"/>
        </w:rPr>
        <w:t>v.v… </w:t>
      </w:r>
      <w:r>
        <w:rPr>
          <w:color w:val="231F20"/>
          <w:sz w:val="26"/>
        </w:rPr>
        <w:t>cho là ngã, tức do các pháp như tâm là vô gián sinh, là tương tợ sinh, là hằng thời sinh. Vì không thể nhận biết rõ về sinh diệt vi tế, vì có thể nhớ</w:t>
      </w:r>
      <w:r>
        <w:rPr>
          <w:color w:val="231F20"/>
          <w:spacing w:val="-13"/>
          <w:sz w:val="26"/>
        </w:rPr>
        <w:t> </w:t>
      </w:r>
      <w:r>
        <w:rPr>
          <w:color w:val="231F20"/>
          <w:sz w:val="26"/>
        </w:rPr>
        <w:t>lại</w:t>
      </w:r>
      <w:r>
        <w:rPr>
          <w:color w:val="231F20"/>
          <w:spacing w:val="-12"/>
          <w:sz w:val="26"/>
        </w:rPr>
        <w:t> </w:t>
      </w:r>
      <w:r>
        <w:rPr>
          <w:color w:val="231F20"/>
          <w:sz w:val="26"/>
        </w:rPr>
        <w:t>những</w:t>
      </w:r>
      <w:r>
        <w:rPr>
          <w:color w:val="231F20"/>
          <w:spacing w:val="-12"/>
          <w:sz w:val="26"/>
        </w:rPr>
        <w:t> </w:t>
      </w:r>
      <w:r>
        <w:rPr>
          <w:color w:val="231F20"/>
          <w:sz w:val="26"/>
        </w:rPr>
        <w:t>sự</w:t>
      </w:r>
      <w:r>
        <w:rPr>
          <w:color w:val="231F20"/>
          <w:spacing w:val="-12"/>
          <w:sz w:val="26"/>
        </w:rPr>
        <w:t> </w:t>
      </w:r>
      <w:r>
        <w:rPr>
          <w:color w:val="231F20"/>
          <w:sz w:val="26"/>
        </w:rPr>
        <w:t>việc</w:t>
      </w:r>
      <w:r>
        <w:rPr>
          <w:color w:val="231F20"/>
          <w:spacing w:val="-12"/>
          <w:sz w:val="26"/>
        </w:rPr>
        <w:t> </w:t>
      </w:r>
      <w:r>
        <w:rPr>
          <w:color w:val="231F20"/>
          <w:sz w:val="26"/>
        </w:rPr>
        <w:t>đã</w:t>
      </w:r>
      <w:r>
        <w:rPr>
          <w:color w:val="231F20"/>
          <w:spacing w:val="-12"/>
          <w:sz w:val="26"/>
        </w:rPr>
        <w:t> </w:t>
      </w:r>
      <w:r>
        <w:rPr>
          <w:color w:val="231F20"/>
          <w:sz w:val="26"/>
        </w:rPr>
        <w:t>trải</w:t>
      </w:r>
      <w:r>
        <w:rPr>
          <w:color w:val="231F20"/>
          <w:spacing w:val="-12"/>
          <w:sz w:val="26"/>
        </w:rPr>
        <w:t> </w:t>
      </w:r>
      <w:r>
        <w:rPr>
          <w:color w:val="231F20"/>
          <w:sz w:val="26"/>
        </w:rPr>
        <w:t>qua</w:t>
      </w:r>
      <w:r>
        <w:rPr>
          <w:color w:val="231F20"/>
          <w:spacing w:val="-13"/>
          <w:sz w:val="26"/>
        </w:rPr>
        <w:t> </w:t>
      </w:r>
      <w:r>
        <w:rPr>
          <w:color w:val="231F20"/>
          <w:sz w:val="26"/>
        </w:rPr>
        <w:t>nơi</w:t>
      </w:r>
      <w:r>
        <w:rPr>
          <w:color w:val="231F20"/>
          <w:spacing w:val="-12"/>
          <w:sz w:val="26"/>
        </w:rPr>
        <w:t> </w:t>
      </w:r>
      <w:r>
        <w:rPr>
          <w:color w:val="231F20"/>
          <w:sz w:val="26"/>
        </w:rPr>
        <w:t>ngày</w:t>
      </w:r>
      <w:r>
        <w:rPr>
          <w:color w:val="231F20"/>
          <w:spacing w:val="-12"/>
          <w:sz w:val="26"/>
        </w:rPr>
        <w:t> </w:t>
      </w:r>
      <w:r>
        <w:rPr>
          <w:color w:val="231F20"/>
          <w:sz w:val="26"/>
        </w:rPr>
        <w:t>xưa</w:t>
      </w:r>
      <w:r>
        <w:rPr>
          <w:color w:val="231F20"/>
          <w:spacing w:val="-12"/>
          <w:sz w:val="26"/>
        </w:rPr>
        <w:t> </w:t>
      </w:r>
      <w:r>
        <w:rPr>
          <w:color w:val="231F20"/>
          <w:sz w:val="26"/>
        </w:rPr>
        <w:t>trước</w:t>
      </w:r>
      <w:r>
        <w:rPr>
          <w:color w:val="231F20"/>
          <w:spacing w:val="-12"/>
          <w:sz w:val="26"/>
        </w:rPr>
        <w:t> </w:t>
      </w:r>
      <w:r>
        <w:rPr>
          <w:color w:val="231F20"/>
          <w:sz w:val="26"/>
        </w:rPr>
        <w:t>vì</w:t>
      </w:r>
      <w:r>
        <w:rPr>
          <w:color w:val="231F20"/>
          <w:spacing w:val="-12"/>
          <w:sz w:val="26"/>
        </w:rPr>
        <w:t> </w:t>
      </w:r>
      <w:r>
        <w:rPr>
          <w:color w:val="231F20"/>
          <w:sz w:val="26"/>
        </w:rPr>
        <w:t>những</w:t>
      </w:r>
      <w:r>
        <w:rPr>
          <w:color w:val="231F20"/>
          <w:spacing w:val="-12"/>
          <w:sz w:val="26"/>
        </w:rPr>
        <w:t> </w:t>
      </w:r>
      <w:r>
        <w:rPr>
          <w:color w:val="231F20"/>
          <w:sz w:val="26"/>
        </w:rPr>
        <w:t>sự</w:t>
      </w:r>
      <w:r>
        <w:rPr>
          <w:color w:val="231F20"/>
          <w:spacing w:val="-12"/>
          <w:sz w:val="26"/>
        </w:rPr>
        <w:t> </w:t>
      </w:r>
      <w:r>
        <w:rPr>
          <w:color w:val="231F20"/>
          <w:sz w:val="26"/>
        </w:rPr>
        <w:t>việc trước</w:t>
      </w:r>
      <w:r>
        <w:rPr>
          <w:color w:val="231F20"/>
          <w:spacing w:val="-8"/>
          <w:sz w:val="26"/>
        </w:rPr>
        <w:t> </w:t>
      </w:r>
      <w:r>
        <w:rPr>
          <w:color w:val="231F20"/>
          <w:sz w:val="26"/>
        </w:rPr>
        <w:t>sau</w:t>
      </w:r>
      <w:r>
        <w:rPr>
          <w:color w:val="231F20"/>
          <w:spacing w:val="-7"/>
          <w:sz w:val="26"/>
        </w:rPr>
        <w:t> </w:t>
      </w:r>
      <w:r>
        <w:rPr>
          <w:color w:val="231F20"/>
          <w:sz w:val="26"/>
        </w:rPr>
        <w:t>đều</w:t>
      </w:r>
      <w:r>
        <w:rPr>
          <w:color w:val="231F20"/>
          <w:spacing w:val="-7"/>
          <w:sz w:val="26"/>
        </w:rPr>
        <w:t> </w:t>
      </w:r>
      <w:r>
        <w:rPr>
          <w:color w:val="231F20"/>
          <w:sz w:val="26"/>
        </w:rPr>
        <w:t>cùng</w:t>
      </w:r>
      <w:r>
        <w:rPr>
          <w:color w:val="231F20"/>
          <w:spacing w:val="-7"/>
          <w:sz w:val="26"/>
        </w:rPr>
        <w:t> </w:t>
      </w:r>
      <w:r>
        <w:rPr>
          <w:color w:val="231F20"/>
          <w:sz w:val="26"/>
        </w:rPr>
        <w:t>tương</w:t>
      </w:r>
      <w:r>
        <w:rPr>
          <w:color w:val="231F20"/>
          <w:spacing w:val="-7"/>
          <w:sz w:val="26"/>
        </w:rPr>
        <w:t> </w:t>
      </w:r>
      <w:r>
        <w:rPr>
          <w:color w:val="231F20"/>
          <w:sz w:val="26"/>
        </w:rPr>
        <w:t>tợ,</w:t>
      </w:r>
      <w:r>
        <w:rPr>
          <w:color w:val="231F20"/>
          <w:spacing w:val="-7"/>
          <w:sz w:val="26"/>
        </w:rPr>
        <w:t> </w:t>
      </w:r>
      <w:r>
        <w:rPr>
          <w:color w:val="231F20"/>
          <w:sz w:val="26"/>
        </w:rPr>
        <w:t>kẻ</w:t>
      </w:r>
      <w:r>
        <w:rPr>
          <w:color w:val="231F20"/>
          <w:spacing w:val="-8"/>
          <w:sz w:val="26"/>
        </w:rPr>
        <w:t> </w:t>
      </w:r>
      <w:r>
        <w:rPr>
          <w:color w:val="231F20"/>
          <w:sz w:val="26"/>
        </w:rPr>
        <w:t>khác</w:t>
      </w:r>
      <w:r>
        <w:rPr>
          <w:color w:val="231F20"/>
          <w:spacing w:val="-7"/>
          <w:sz w:val="26"/>
        </w:rPr>
        <w:t> </w:t>
      </w:r>
      <w:r>
        <w:rPr>
          <w:color w:val="231F20"/>
          <w:sz w:val="26"/>
        </w:rPr>
        <w:t>không</w:t>
      </w:r>
      <w:r>
        <w:rPr>
          <w:color w:val="231F20"/>
          <w:spacing w:val="-7"/>
          <w:sz w:val="26"/>
        </w:rPr>
        <w:t> </w:t>
      </w:r>
      <w:r>
        <w:rPr>
          <w:color w:val="231F20"/>
          <w:sz w:val="26"/>
        </w:rPr>
        <w:t>ngăn</w:t>
      </w:r>
      <w:r>
        <w:rPr>
          <w:color w:val="231F20"/>
          <w:spacing w:val="-7"/>
          <w:sz w:val="26"/>
        </w:rPr>
        <w:t> </w:t>
      </w:r>
      <w:r>
        <w:rPr>
          <w:color w:val="231F20"/>
          <w:sz w:val="26"/>
        </w:rPr>
        <w:t>ngại,</w:t>
      </w:r>
      <w:r>
        <w:rPr>
          <w:color w:val="231F20"/>
          <w:spacing w:val="-7"/>
          <w:sz w:val="26"/>
        </w:rPr>
        <w:t> </w:t>
      </w:r>
      <w:r>
        <w:rPr>
          <w:color w:val="231F20"/>
          <w:sz w:val="26"/>
        </w:rPr>
        <w:t>nên</w:t>
      </w:r>
      <w:r>
        <w:rPr>
          <w:color w:val="231F20"/>
          <w:spacing w:val="-7"/>
          <w:sz w:val="26"/>
        </w:rPr>
        <w:t> </w:t>
      </w:r>
      <w:r>
        <w:rPr>
          <w:color w:val="231F20"/>
          <w:sz w:val="26"/>
        </w:rPr>
        <w:t>liền</w:t>
      </w:r>
      <w:r>
        <w:rPr>
          <w:color w:val="231F20"/>
          <w:spacing w:val="-7"/>
          <w:sz w:val="26"/>
        </w:rPr>
        <w:t> </w:t>
      </w:r>
      <w:r>
        <w:rPr>
          <w:color w:val="231F20"/>
          <w:sz w:val="26"/>
        </w:rPr>
        <w:t>chấp</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là thường. Thuyết kia do tầm tứ hư vọng như thế, nên đã chấp ngã, thế gian cùng là thường trụ.</w:t>
      </w:r>
    </w:p>
    <w:p>
      <w:pPr>
        <w:pStyle w:val="BodyText"/>
        <w:spacing w:line="276" w:lineRule="auto" w:before="116"/>
        <w:ind w:left="393" w:right="126"/>
      </w:pPr>
      <w:r>
        <w:rPr>
          <w:color w:val="231F20"/>
        </w:rPr>
        <w:t>Như</w:t>
      </w:r>
      <w:r>
        <w:rPr>
          <w:color w:val="231F20"/>
          <w:spacing w:val="-14"/>
        </w:rPr>
        <w:t> </w:t>
      </w:r>
      <w:r>
        <w:rPr>
          <w:color w:val="231F20"/>
        </w:rPr>
        <w:t>thế</w:t>
      </w:r>
      <w:r>
        <w:rPr>
          <w:color w:val="231F20"/>
          <w:spacing w:val="-13"/>
        </w:rPr>
        <w:t> </w:t>
      </w:r>
      <w:r>
        <w:rPr>
          <w:color w:val="231F20"/>
        </w:rPr>
        <w:t>là</w:t>
      </w:r>
      <w:r>
        <w:rPr>
          <w:color w:val="231F20"/>
          <w:spacing w:val="-13"/>
        </w:rPr>
        <w:t> </w:t>
      </w:r>
      <w:r>
        <w:rPr>
          <w:color w:val="231F20"/>
        </w:rPr>
        <w:t>bốn</w:t>
      </w:r>
      <w:r>
        <w:rPr>
          <w:color w:val="231F20"/>
          <w:spacing w:val="-13"/>
        </w:rPr>
        <w:t> </w:t>
      </w:r>
      <w:r>
        <w:rPr>
          <w:color w:val="231F20"/>
        </w:rPr>
        <w:t>thứ</w:t>
      </w:r>
      <w:r>
        <w:rPr>
          <w:color w:val="231F20"/>
          <w:spacing w:val="-13"/>
        </w:rPr>
        <w:t> </w:t>
      </w:r>
      <w:r>
        <w:rPr>
          <w:color w:val="231F20"/>
        </w:rPr>
        <w:t>Luận</w:t>
      </w:r>
      <w:r>
        <w:rPr>
          <w:color w:val="231F20"/>
          <w:spacing w:val="-13"/>
        </w:rPr>
        <w:t> </w:t>
      </w:r>
      <w:r>
        <w:rPr>
          <w:color w:val="231F20"/>
        </w:rPr>
        <w:t>biến</w:t>
      </w:r>
      <w:r>
        <w:rPr>
          <w:color w:val="231F20"/>
          <w:spacing w:val="-14"/>
        </w:rPr>
        <w:t> </w:t>
      </w:r>
      <w:r>
        <w:rPr>
          <w:color w:val="231F20"/>
        </w:rPr>
        <w:t>thường</w:t>
      </w:r>
      <w:r>
        <w:rPr>
          <w:color w:val="231F20"/>
          <w:spacing w:val="-13"/>
        </w:rPr>
        <w:t> </w:t>
      </w:r>
      <w:r>
        <w:rPr>
          <w:color w:val="231F20"/>
        </w:rPr>
        <w:t>thuộc</w:t>
      </w:r>
      <w:r>
        <w:rPr>
          <w:color w:val="231F20"/>
          <w:spacing w:val="-13"/>
        </w:rPr>
        <w:t> </w:t>
      </w:r>
      <w:r>
        <w:rPr>
          <w:color w:val="231F20"/>
        </w:rPr>
        <w:t>phần</w:t>
      </w:r>
      <w:r>
        <w:rPr>
          <w:color w:val="231F20"/>
          <w:spacing w:val="-13"/>
        </w:rPr>
        <w:t> </w:t>
      </w:r>
      <w:r>
        <w:rPr>
          <w:color w:val="231F20"/>
        </w:rPr>
        <w:t>biên</w:t>
      </w:r>
      <w:r>
        <w:rPr>
          <w:color w:val="231F20"/>
          <w:spacing w:val="-13"/>
        </w:rPr>
        <w:t> </w:t>
      </w:r>
      <w:r>
        <w:rPr>
          <w:color w:val="231F20"/>
        </w:rPr>
        <w:t>vực</w:t>
      </w:r>
      <w:r>
        <w:rPr>
          <w:color w:val="231F20"/>
          <w:spacing w:val="-13"/>
        </w:rPr>
        <w:t> </w:t>
      </w:r>
      <w:r>
        <w:rPr>
          <w:color w:val="231F20"/>
        </w:rPr>
        <w:t>trước đã phân biệt. Do bốn sự là kiếp và sinh tử, đời, tầm tứ mà</w:t>
      </w:r>
      <w:r>
        <w:rPr>
          <w:color w:val="231F20"/>
          <w:spacing w:val="-7"/>
        </w:rPr>
        <w:t> </w:t>
      </w:r>
      <w:r>
        <w:rPr>
          <w:color w:val="231F20"/>
        </w:rPr>
        <w:t>khởi.</w:t>
      </w:r>
    </w:p>
    <w:p>
      <w:pPr>
        <w:pStyle w:val="ListParagraph"/>
        <w:numPr>
          <w:ilvl w:val="1"/>
          <w:numId w:val="75"/>
        </w:numPr>
        <w:tabs>
          <w:tab w:pos="1156" w:val="left" w:leader="none"/>
        </w:tabs>
        <w:spacing w:line="240" w:lineRule="auto" w:before="113" w:after="0"/>
        <w:ind w:left="1155" w:right="0" w:hanging="196"/>
        <w:jc w:val="both"/>
        <w:rPr>
          <w:i/>
          <w:sz w:val="26"/>
        </w:rPr>
      </w:pPr>
      <w:r>
        <w:rPr>
          <w:i/>
          <w:color w:val="231F20"/>
          <w:sz w:val="26"/>
        </w:rPr>
        <w:t>Bốn Luận nhất phần</w:t>
      </w:r>
      <w:r>
        <w:rPr>
          <w:i/>
          <w:color w:val="231F20"/>
          <w:spacing w:val="-2"/>
          <w:sz w:val="26"/>
        </w:rPr>
        <w:t> </w:t>
      </w:r>
      <w:r>
        <w:rPr>
          <w:i/>
          <w:color w:val="231F20"/>
          <w:sz w:val="26"/>
        </w:rPr>
        <w:t>thường:</w:t>
      </w:r>
    </w:p>
    <w:p>
      <w:pPr>
        <w:pStyle w:val="ListParagraph"/>
        <w:numPr>
          <w:ilvl w:val="1"/>
          <w:numId w:val="76"/>
        </w:numPr>
        <w:tabs>
          <w:tab w:pos="1326" w:val="left" w:leader="none"/>
        </w:tabs>
        <w:spacing w:line="276" w:lineRule="auto" w:before="159" w:after="0"/>
        <w:ind w:left="393" w:right="128" w:firstLine="566"/>
        <w:jc w:val="both"/>
        <w:rPr>
          <w:sz w:val="26"/>
        </w:rPr>
      </w:pPr>
      <w:r>
        <w:rPr>
          <w:color w:val="231F20"/>
          <w:sz w:val="26"/>
        </w:rPr>
        <w:t>Từ xứ trời Phạm thế chết, sinh vào cõi </w:t>
      </w:r>
      <w:r>
        <w:rPr>
          <w:color w:val="231F20"/>
          <w:spacing w:val="-5"/>
          <w:sz w:val="26"/>
        </w:rPr>
        <w:t>này, </w:t>
      </w:r>
      <w:r>
        <w:rPr>
          <w:color w:val="231F20"/>
          <w:sz w:val="26"/>
        </w:rPr>
        <w:t>do được túc trụ tùy niệm thông nên dấy khởi chấp như vầy: Chúng ta đều là do Đại Phạm Thiên vương đã hóa tác. Phạm vương là chủ thể hóa tác ở nơi xứ kia nên là thường trụ. Chúng ta là đối tượng được hóa tác nên là vô thường.</w:t>
      </w:r>
    </w:p>
    <w:p>
      <w:pPr>
        <w:pStyle w:val="ListParagraph"/>
        <w:numPr>
          <w:ilvl w:val="1"/>
          <w:numId w:val="76"/>
        </w:numPr>
        <w:tabs>
          <w:tab w:pos="1325" w:val="left" w:leader="none"/>
        </w:tabs>
        <w:spacing w:line="276" w:lineRule="auto" w:before="114" w:after="0"/>
        <w:ind w:left="393" w:right="126" w:firstLine="566"/>
        <w:jc w:val="both"/>
        <w:rPr>
          <w:sz w:val="26"/>
        </w:rPr>
      </w:pPr>
      <w:r>
        <w:rPr>
          <w:color w:val="231F20"/>
          <w:sz w:val="26"/>
        </w:rPr>
        <w:t>Nghe</w:t>
      </w:r>
      <w:r>
        <w:rPr>
          <w:color w:val="231F20"/>
          <w:spacing w:val="-6"/>
          <w:sz w:val="26"/>
        </w:rPr>
        <w:t> </w:t>
      </w:r>
      <w:r>
        <w:rPr>
          <w:color w:val="231F20"/>
          <w:sz w:val="26"/>
        </w:rPr>
        <w:t>nói</w:t>
      </w:r>
      <w:r>
        <w:rPr>
          <w:color w:val="231F20"/>
          <w:spacing w:val="-5"/>
          <w:sz w:val="26"/>
        </w:rPr>
        <w:t> </w:t>
      </w:r>
      <w:r>
        <w:rPr>
          <w:color w:val="231F20"/>
          <w:sz w:val="26"/>
        </w:rPr>
        <w:t>Phạm</w:t>
      </w:r>
      <w:r>
        <w:rPr>
          <w:color w:val="231F20"/>
          <w:spacing w:val="-5"/>
          <w:sz w:val="26"/>
        </w:rPr>
        <w:t> </w:t>
      </w:r>
      <w:r>
        <w:rPr>
          <w:color w:val="231F20"/>
          <w:sz w:val="26"/>
        </w:rPr>
        <w:t>vương</w:t>
      </w:r>
      <w:r>
        <w:rPr>
          <w:color w:val="231F20"/>
          <w:spacing w:val="-6"/>
          <w:sz w:val="26"/>
        </w:rPr>
        <w:t> </w:t>
      </w:r>
      <w:r>
        <w:rPr>
          <w:color w:val="231F20"/>
          <w:sz w:val="26"/>
        </w:rPr>
        <w:t>có</w:t>
      </w:r>
      <w:r>
        <w:rPr>
          <w:color w:val="231F20"/>
          <w:spacing w:val="-5"/>
          <w:sz w:val="26"/>
        </w:rPr>
        <w:t> </w:t>
      </w:r>
      <w:r>
        <w:rPr>
          <w:color w:val="231F20"/>
          <w:sz w:val="26"/>
        </w:rPr>
        <w:t>những</w:t>
      </w:r>
      <w:r>
        <w:rPr>
          <w:color w:val="231F20"/>
          <w:spacing w:val="-5"/>
          <w:sz w:val="26"/>
        </w:rPr>
        <w:t> </w:t>
      </w:r>
      <w:r>
        <w:rPr>
          <w:color w:val="231F20"/>
          <w:sz w:val="26"/>
        </w:rPr>
        <w:t>kiến</w:t>
      </w:r>
      <w:r>
        <w:rPr>
          <w:color w:val="231F20"/>
          <w:spacing w:val="-5"/>
          <w:sz w:val="26"/>
        </w:rPr>
        <w:t> </w:t>
      </w:r>
      <w:r>
        <w:rPr>
          <w:color w:val="231F20"/>
          <w:sz w:val="26"/>
        </w:rPr>
        <w:t>giải</w:t>
      </w:r>
      <w:r>
        <w:rPr>
          <w:color w:val="231F20"/>
          <w:spacing w:val="-6"/>
          <w:sz w:val="26"/>
        </w:rPr>
        <w:t> </w:t>
      </w:r>
      <w:r>
        <w:rPr>
          <w:color w:val="231F20"/>
          <w:sz w:val="26"/>
        </w:rPr>
        <w:t>như</w:t>
      </w:r>
      <w:r>
        <w:rPr>
          <w:color w:val="231F20"/>
          <w:spacing w:val="-5"/>
          <w:sz w:val="26"/>
        </w:rPr>
        <w:t> vậy, </w:t>
      </w:r>
      <w:r>
        <w:rPr>
          <w:color w:val="231F20"/>
          <w:sz w:val="26"/>
        </w:rPr>
        <w:t>lập</w:t>
      </w:r>
      <w:r>
        <w:rPr>
          <w:color w:val="231F20"/>
          <w:spacing w:val="-5"/>
          <w:sz w:val="26"/>
        </w:rPr>
        <w:t> </w:t>
      </w:r>
      <w:r>
        <w:rPr>
          <w:color w:val="231F20"/>
          <w:sz w:val="26"/>
        </w:rPr>
        <w:t>luận như vầy: Đại chủng là vô thường, tâm là thường trụ. Hoặc ngược lại điều </w:t>
      </w:r>
      <w:r>
        <w:rPr>
          <w:color w:val="231F20"/>
          <w:spacing w:val="-6"/>
          <w:sz w:val="26"/>
        </w:rPr>
        <w:t>ấy, </w:t>
      </w:r>
      <w:r>
        <w:rPr>
          <w:color w:val="231F20"/>
          <w:sz w:val="26"/>
        </w:rPr>
        <w:t>nói tâm là vô thường, đại chủng là thường trụ. Đồng chấp nhận luận điểm kia, hoặc ở nơi xứ Phạm thế, hoặc sinh vào cõi </w:t>
      </w:r>
      <w:r>
        <w:rPr>
          <w:color w:val="231F20"/>
          <w:spacing w:val="-5"/>
          <w:sz w:val="26"/>
        </w:rPr>
        <w:t>này, </w:t>
      </w:r>
      <w:r>
        <w:rPr>
          <w:color w:val="231F20"/>
          <w:sz w:val="26"/>
        </w:rPr>
        <w:t>hoặc lần lượt nghe nhận đạo lý như </w:t>
      </w:r>
      <w:r>
        <w:rPr>
          <w:color w:val="231F20"/>
          <w:spacing w:val="-5"/>
          <w:sz w:val="26"/>
        </w:rPr>
        <w:t>vậy, </w:t>
      </w:r>
      <w:r>
        <w:rPr>
          <w:color w:val="231F20"/>
          <w:sz w:val="26"/>
        </w:rPr>
        <w:t>liền khởi chấp: </w:t>
      </w:r>
      <w:r>
        <w:rPr>
          <w:color w:val="231F20"/>
          <w:spacing w:val="-10"/>
          <w:sz w:val="26"/>
        </w:rPr>
        <w:t>Ta </w:t>
      </w:r>
      <w:r>
        <w:rPr>
          <w:color w:val="231F20"/>
          <w:sz w:val="26"/>
        </w:rPr>
        <w:t>dùng</w:t>
      </w:r>
      <w:r>
        <w:rPr>
          <w:color w:val="231F20"/>
          <w:spacing w:val="-32"/>
          <w:sz w:val="26"/>
        </w:rPr>
        <w:t> </w:t>
      </w:r>
      <w:r>
        <w:rPr>
          <w:color w:val="231F20"/>
          <w:sz w:val="26"/>
        </w:rPr>
        <w:t>Đại Phạm</w:t>
      </w:r>
      <w:r>
        <w:rPr>
          <w:color w:val="231F20"/>
          <w:spacing w:val="-10"/>
          <w:sz w:val="26"/>
        </w:rPr>
        <w:t> </w:t>
      </w:r>
      <w:r>
        <w:rPr>
          <w:color w:val="231F20"/>
          <w:sz w:val="26"/>
        </w:rPr>
        <w:t>Thiên</w:t>
      </w:r>
      <w:r>
        <w:rPr>
          <w:color w:val="231F20"/>
          <w:spacing w:val="-4"/>
          <w:sz w:val="26"/>
        </w:rPr>
        <w:t> </w:t>
      </w:r>
      <w:r>
        <w:rPr>
          <w:color w:val="231F20"/>
          <w:sz w:val="26"/>
        </w:rPr>
        <w:t>vương</w:t>
      </w:r>
      <w:r>
        <w:rPr>
          <w:color w:val="231F20"/>
          <w:spacing w:val="-4"/>
          <w:sz w:val="26"/>
        </w:rPr>
        <w:t> </w:t>
      </w:r>
      <w:r>
        <w:rPr>
          <w:color w:val="231F20"/>
          <w:sz w:val="26"/>
        </w:rPr>
        <w:t>làm</w:t>
      </w:r>
      <w:r>
        <w:rPr>
          <w:color w:val="231F20"/>
          <w:spacing w:val="-4"/>
          <w:sz w:val="26"/>
        </w:rPr>
        <w:t> </w:t>
      </w:r>
      <w:r>
        <w:rPr>
          <w:color w:val="231F20"/>
          <w:sz w:val="26"/>
        </w:rPr>
        <w:t>lượng,</w:t>
      </w:r>
      <w:r>
        <w:rPr>
          <w:color w:val="231F20"/>
          <w:spacing w:val="-5"/>
          <w:sz w:val="26"/>
        </w:rPr>
        <w:t> </w:t>
      </w:r>
      <w:r>
        <w:rPr>
          <w:color w:val="231F20"/>
          <w:sz w:val="26"/>
        </w:rPr>
        <w:t>cho</w:t>
      </w:r>
      <w:r>
        <w:rPr>
          <w:color w:val="231F20"/>
          <w:spacing w:val="-4"/>
          <w:sz w:val="26"/>
        </w:rPr>
        <w:t> </w:t>
      </w:r>
      <w:r>
        <w:rPr>
          <w:color w:val="231F20"/>
          <w:sz w:val="26"/>
        </w:rPr>
        <w:t>nên</w:t>
      </w:r>
      <w:r>
        <w:rPr>
          <w:color w:val="231F20"/>
          <w:spacing w:val="-4"/>
          <w:sz w:val="26"/>
        </w:rPr>
        <w:t> </w:t>
      </w:r>
      <w:r>
        <w:rPr>
          <w:color w:val="231F20"/>
          <w:sz w:val="26"/>
        </w:rPr>
        <w:t>thế</w:t>
      </w:r>
      <w:r>
        <w:rPr>
          <w:color w:val="231F20"/>
          <w:spacing w:val="-4"/>
          <w:sz w:val="26"/>
        </w:rPr>
        <w:t> </w:t>
      </w:r>
      <w:r>
        <w:rPr>
          <w:color w:val="231F20"/>
          <w:sz w:val="26"/>
        </w:rPr>
        <w:t>gian</w:t>
      </w:r>
      <w:r>
        <w:rPr>
          <w:color w:val="231F20"/>
          <w:spacing w:val="-5"/>
          <w:sz w:val="26"/>
        </w:rPr>
        <w:t> </w:t>
      </w:r>
      <w:r>
        <w:rPr>
          <w:color w:val="231F20"/>
          <w:sz w:val="26"/>
        </w:rPr>
        <w:t>một</w:t>
      </w:r>
      <w:r>
        <w:rPr>
          <w:color w:val="231F20"/>
          <w:spacing w:val="-4"/>
          <w:sz w:val="26"/>
        </w:rPr>
        <w:t> </w:t>
      </w:r>
      <w:r>
        <w:rPr>
          <w:color w:val="231F20"/>
          <w:sz w:val="26"/>
        </w:rPr>
        <w:t>phần</w:t>
      </w:r>
      <w:r>
        <w:rPr>
          <w:color w:val="231F20"/>
          <w:spacing w:val="-4"/>
          <w:sz w:val="26"/>
        </w:rPr>
        <w:t> </w:t>
      </w:r>
      <w:r>
        <w:rPr>
          <w:color w:val="231F20"/>
          <w:sz w:val="26"/>
        </w:rPr>
        <w:t>là</w:t>
      </w:r>
      <w:r>
        <w:rPr>
          <w:color w:val="231F20"/>
          <w:spacing w:val="-4"/>
          <w:sz w:val="26"/>
        </w:rPr>
        <w:t> </w:t>
      </w:r>
      <w:r>
        <w:rPr>
          <w:color w:val="231F20"/>
          <w:sz w:val="26"/>
        </w:rPr>
        <w:t>thường, một phần là vô thường.</w:t>
      </w:r>
    </w:p>
    <w:p>
      <w:pPr>
        <w:pStyle w:val="ListParagraph"/>
        <w:numPr>
          <w:ilvl w:val="1"/>
          <w:numId w:val="76"/>
        </w:numPr>
        <w:tabs>
          <w:tab w:pos="1324" w:val="left" w:leader="none"/>
        </w:tabs>
        <w:spacing w:line="276" w:lineRule="auto" w:before="115" w:after="0"/>
        <w:ind w:left="393" w:right="126" w:firstLine="566"/>
        <w:jc w:val="both"/>
        <w:rPr>
          <w:sz w:val="26"/>
        </w:rPr>
      </w:pPr>
      <w:r>
        <w:rPr>
          <w:color w:val="231F20"/>
          <w:sz w:val="26"/>
        </w:rPr>
        <w:t>Có</w:t>
      </w:r>
      <w:r>
        <w:rPr>
          <w:color w:val="231F20"/>
          <w:spacing w:val="-7"/>
          <w:sz w:val="26"/>
        </w:rPr>
        <w:t> </w:t>
      </w:r>
      <w:r>
        <w:rPr>
          <w:color w:val="231F20"/>
          <w:sz w:val="26"/>
        </w:rPr>
        <w:t>hữu</w:t>
      </w:r>
      <w:r>
        <w:rPr>
          <w:color w:val="231F20"/>
          <w:spacing w:val="-6"/>
          <w:sz w:val="26"/>
        </w:rPr>
        <w:t> </w:t>
      </w:r>
      <w:r>
        <w:rPr>
          <w:color w:val="231F20"/>
          <w:sz w:val="26"/>
        </w:rPr>
        <w:t>tình</w:t>
      </w:r>
      <w:r>
        <w:rPr>
          <w:color w:val="231F20"/>
          <w:spacing w:val="-6"/>
          <w:sz w:val="26"/>
        </w:rPr>
        <w:t> </w:t>
      </w:r>
      <w:r>
        <w:rPr>
          <w:color w:val="231F20"/>
          <w:sz w:val="26"/>
        </w:rPr>
        <w:t>trước</w:t>
      </w:r>
      <w:r>
        <w:rPr>
          <w:color w:val="231F20"/>
          <w:spacing w:val="-6"/>
          <w:sz w:val="26"/>
        </w:rPr>
        <w:t> </w:t>
      </w:r>
      <w:r>
        <w:rPr>
          <w:color w:val="231F20"/>
          <w:sz w:val="26"/>
        </w:rPr>
        <w:t>từ</w:t>
      </w:r>
      <w:r>
        <w:rPr>
          <w:color w:val="231F20"/>
          <w:spacing w:val="-6"/>
          <w:sz w:val="26"/>
        </w:rPr>
        <w:t> </w:t>
      </w:r>
      <w:r>
        <w:rPr>
          <w:color w:val="231F20"/>
          <w:sz w:val="26"/>
        </w:rPr>
        <w:t>trời</w:t>
      </w:r>
      <w:r>
        <w:rPr>
          <w:color w:val="231F20"/>
          <w:spacing w:val="-6"/>
          <w:sz w:val="26"/>
        </w:rPr>
        <w:t> </w:t>
      </w:r>
      <w:r>
        <w:rPr>
          <w:color w:val="231F20"/>
          <w:sz w:val="26"/>
        </w:rPr>
        <w:t>Hý</w:t>
      </w:r>
      <w:r>
        <w:rPr>
          <w:color w:val="231F20"/>
          <w:spacing w:val="-6"/>
          <w:sz w:val="26"/>
        </w:rPr>
        <w:t> </w:t>
      </w:r>
      <w:r>
        <w:rPr>
          <w:color w:val="231F20"/>
          <w:sz w:val="26"/>
        </w:rPr>
        <w:t>vọng</w:t>
      </w:r>
      <w:r>
        <w:rPr>
          <w:color w:val="231F20"/>
          <w:spacing w:val="-6"/>
          <w:sz w:val="26"/>
        </w:rPr>
        <w:t> </w:t>
      </w:r>
      <w:r>
        <w:rPr>
          <w:color w:val="231F20"/>
          <w:sz w:val="26"/>
        </w:rPr>
        <w:t>chết,</w:t>
      </w:r>
      <w:r>
        <w:rPr>
          <w:color w:val="231F20"/>
          <w:spacing w:val="-6"/>
          <w:sz w:val="26"/>
        </w:rPr>
        <w:t> </w:t>
      </w:r>
      <w:r>
        <w:rPr>
          <w:color w:val="231F20"/>
          <w:sz w:val="26"/>
        </w:rPr>
        <w:t>sinh</w:t>
      </w:r>
      <w:r>
        <w:rPr>
          <w:color w:val="231F20"/>
          <w:spacing w:val="-6"/>
          <w:sz w:val="26"/>
        </w:rPr>
        <w:t> </w:t>
      </w:r>
      <w:r>
        <w:rPr>
          <w:color w:val="231F20"/>
          <w:sz w:val="26"/>
        </w:rPr>
        <w:t>vào</w:t>
      </w:r>
      <w:r>
        <w:rPr>
          <w:color w:val="231F20"/>
          <w:spacing w:val="-6"/>
          <w:sz w:val="26"/>
        </w:rPr>
        <w:t> </w:t>
      </w:r>
      <w:r>
        <w:rPr>
          <w:color w:val="231F20"/>
          <w:sz w:val="26"/>
        </w:rPr>
        <w:t>cõi</w:t>
      </w:r>
      <w:r>
        <w:rPr>
          <w:color w:val="231F20"/>
          <w:spacing w:val="-6"/>
          <w:sz w:val="26"/>
        </w:rPr>
        <w:t> </w:t>
      </w:r>
      <w:r>
        <w:rPr>
          <w:color w:val="231F20"/>
          <w:spacing w:val="-5"/>
          <w:sz w:val="26"/>
        </w:rPr>
        <w:t>này,</w:t>
      </w:r>
      <w:r>
        <w:rPr>
          <w:color w:val="231F20"/>
          <w:spacing w:val="-6"/>
          <w:sz w:val="26"/>
        </w:rPr>
        <w:t> </w:t>
      </w:r>
      <w:r>
        <w:rPr>
          <w:color w:val="231F20"/>
          <w:sz w:val="26"/>
        </w:rPr>
        <w:t>do được túc trụ tùy niệm thông nên dấy khởi chấp: </w:t>
      </w:r>
      <w:r>
        <w:rPr>
          <w:color w:val="231F20"/>
          <w:spacing w:val="-3"/>
          <w:sz w:val="26"/>
        </w:rPr>
        <w:t>Trên </w:t>
      </w:r>
      <w:r>
        <w:rPr>
          <w:color w:val="231F20"/>
          <w:sz w:val="26"/>
        </w:rPr>
        <w:t>xứ trời kia, có những</w:t>
      </w:r>
      <w:r>
        <w:rPr>
          <w:color w:val="231F20"/>
          <w:spacing w:val="-12"/>
          <w:sz w:val="26"/>
        </w:rPr>
        <w:t> </w:t>
      </w:r>
      <w:r>
        <w:rPr>
          <w:color w:val="231F20"/>
          <w:sz w:val="26"/>
        </w:rPr>
        <w:t>hữu</w:t>
      </w:r>
      <w:r>
        <w:rPr>
          <w:color w:val="231F20"/>
          <w:spacing w:val="-12"/>
          <w:sz w:val="26"/>
        </w:rPr>
        <w:t> </w:t>
      </w:r>
      <w:r>
        <w:rPr>
          <w:color w:val="231F20"/>
          <w:sz w:val="26"/>
        </w:rPr>
        <w:t>tình</w:t>
      </w:r>
      <w:r>
        <w:rPr>
          <w:color w:val="231F20"/>
          <w:spacing w:val="-12"/>
          <w:sz w:val="26"/>
        </w:rPr>
        <w:t> </w:t>
      </w:r>
      <w:r>
        <w:rPr>
          <w:color w:val="231F20"/>
          <w:sz w:val="26"/>
        </w:rPr>
        <w:t>vì</w:t>
      </w:r>
      <w:r>
        <w:rPr>
          <w:color w:val="231F20"/>
          <w:spacing w:val="-12"/>
          <w:sz w:val="26"/>
        </w:rPr>
        <w:t> </w:t>
      </w:r>
      <w:r>
        <w:rPr>
          <w:color w:val="231F20"/>
          <w:sz w:val="26"/>
        </w:rPr>
        <w:t>không</w:t>
      </w:r>
      <w:r>
        <w:rPr>
          <w:color w:val="231F20"/>
          <w:spacing w:val="-12"/>
          <w:sz w:val="26"/>
        </w:rPr>
        <w:t> </w:t>
      </w:r>
      <w:r>
        <w:rPr>
          <w:color w:val="231F20"/>
          <w:sz w:val="26"/>
        </w:rPr>
        <w:t>quá</w:t>
      </w:r>
      <w:r>
        <w:rPr>
          <w:color w:val="231F20"/>
          <w:spacing w:val="-12"/>
          <w:sz w:val="26"/>
        </w:rPr>
        <w:t> </w:t>
      </w:r>
      <w:r>
        <w:rPr>
          <w:color w:val="231F20"/>
          <w:sz w:val="26"/>
        </w:rPr>
        <w:t>vui</w:t>
      </w:r>
      <w:r>
        <w:rPr>
          <w:color w:val="231F20"/>
          <w:spacing w:val="-12"/>
          <w:sz w:val="26"/>
        </w:rPr>
        <w:t> </w:t>
      </w:r>
      <w:r>
        <w:rPr>
          <w:color w:val="231F20"/>
          <w:sz w:val="26"/>
        </w:rPr>
        <w:t>chơi</w:t>
      </w:r>
      <w:r>
        <w:rPr>
          <w:color w:val="231F20"/>
          <w:spacing w:val="-12"/>
          <w:sz w:val="26"/>
        </w:rPr>
        <w:t> </w:t>
      </w:r>
      <w:r>
        <w:rPr>
          <w:color w:val="231F20"/>
          <w:sz w:val="26"/>
        </w:rPr>
        <w:t>quên</w:t>
      </w:r>
      <w:r>
        <w:rPr>
          <w:color w:val="231F20"/>
          <w:spacing w:val="-12"/>
          <w:sz w:val="26"/>
        </w:rPr>
        <w:t> </w:t>
      </w:r>
      <w:r>
        <w:rPr>
          <w:color w:val="231F20"/>
          <w:sz w:val="26"/>
        </w:rPr>
        <w:t>mất</w:t>
      </w:r>
      <w:r>
        <w:rPr>
          <w:color w:val="231F20"/>
          <w:spacing w:val="-12"/>
          <w:sz w:val="26"/>
        </w:rPr>
        <w:t> </w:t>
      </w:r>
      <w:r>
        <w:rPr>
          <w:color w:val="231F20"/>
          <w:sz w:val="26"/>
        </w:rPr>
        <w:t>niệm</w:t>
      </w:r>
      <w:r>
        <w:rPr>
          <w:color w:val="231F20"/>
          <w:spacing w:val="-12"/>
          <w:sz w:val="26"/>
        </w:rPr>
        <w:t> </w:t>
      </w:r>
      <w:r>
        <w:rPr>
          <w:color w:val="231F20"/>
          <w:sz w:val="26"/>
        </w:rPr>
        <w:t>nên</w:t>
      </w:r>
      <w:r>
        <w:rPr>
          <w:color w:val="231F20"/>
          <w:spacing w:val="-12"/>
          <w:sz w:val="26"/>
        </w:rPr>
        <w:t> </w:t>
      </w:r>
      <w:r>
        <w:rPr>
          <w:color w:val="231F20"/>
          <w:sz w:val="26"/>
        </w:rPr>
        <w:t>họ</w:t>
      </w:r>
      <w:r>
        <w:rPr>
          <w:color w:val="231F20"/>
          <w:spacing w:val="-12"/>
          <w:sz w:val="26"/>
        </w:rPr>
        <w:t> </w:t>
      </w:r>
      <w:r>
        <w:rPr>
          <w:color w:val="231F20"/>
          <w:sz w:val="26"/>
        </w:rPr>
        <w:t>ở</w:t>
      </w:r>
      <w:r>
        <w:rPr>
          <w:color w:val="231F20"/>
          <w:spacing w:val="-12"/>
          <w:sz w:val="26"/>
        </w:rPr>
        <w:t> </w:t>
      </w:r>
      <w:r>
        <w:rPr>
          <w:color w:val="231F20"/>
          <w:sz w:val="26"/>
        </w:rPr>
        <w:t>nơi</w:t>
      </w:r>
      <w:r>
        <w:rPr>
          <w:color w:val="231F20"/>
          <w:spacing w:val="-12"/>
          <w:sz w:val="26"/>
        </w:rPr>
        <w:t> </w:t>
      </w:r>
      <w:r>
        <w:rPr>
          <w:color w:val="231F20"/>
          <w:sz w:val="26"/>
        </w:rPr>
        <w:t>xứ ấy</w:t>
      </w:r>
      <w:r>
        <w:rPr>
          <w:color w:val="231F20"/>
          <w:spacing w:val="-10"/>
          <w:sz w:val="26"/>
        </w:rPr>
        <w:t> </w:t>
      </w:r>
      <w:r>
        <w:rPr>
          <w:color w:val="231F20"/>
          <w:sz w:val="26"/>
        </w:rPr>
        <w:t>là</w:t>
      </w:r>
      <w:r>
        <w:rPr>
          <w:color w:val="231F20"/>
          <w:spacing w:val="-10"/>
          <w:sz w:val="26"/>
        </w:rPr>
        <w:t> </w:t>
      </w:r>
      <w:r>
        <w:rPr>
          <w:color w:val="231F20"/>
          <w:sz w:val="26"/>
        </w:rPr>
        <w:t>thường</w:t>
      </w:r>
      <w:r>
        <w:rPr>
          <w:color w:val="231F20"/>
          <w:spacing w:val="-10"/>
          <w:sz w:val="26"/>
        </w:rPr>
        <w:t> </w:t>
      </w:r>
      <w:r>
        <w:rPr>
          <w:color w:val="231F20"/>
          <w:sz w:val="26"/>
        </w:rPr>
        <w:t>trụ.</w:t>
      </w:r>
      <w:r>
        <w:rPr>
          <w:color w:val="231F20"/>
          <w:spacing w:val="-10"/>
          <w:sz w:val="26"/>
        </w:rPr>
        <w:t> </w:t>
      </w:r>
      <w:r>
        <w:rPr>
          <w:color w:val="231F20"/>
          <w:sz w:val="26"/>
        </w:rPr>
        <w:t>Chúng</w:t>
      </w:r>
      <w:r>
        <w:rPr>
          <w:color w:val="231F20"/>
          <w:spacing w:val="-10"/>
          <w:sz w:val="26"/>
        </w:rPr>
        <w:t> </w:t>
      </w:r>
      <w:r>
        <w:rPr>
          <w:color w:val="231F20"/>
          <w:sz w:val="26"/>
        </w:rPr>
        <w:t>ta</w:t>
      </w:r>
      <w:r>
        <w:rPr>
          <w:color w:val="231F20"/>
          <w:spacing w:val="-10"/>
          <w:sz w:val="26"/>
        </w:rPr>
        <w:t> </w:t>
      </w:r>
      <w:r>
        <w:rPr>
          <w:color w:val="231F20"/>
          <w:sz w:val="26"/>
        </w:rPr>
        <w:t>trước</w:t>
      </w:r>
      <w:r>
        <w:rPr>
          <w:color w:val="231F20"/>
          <w:spacing w:val="-10"/>
          <w:sz w:val="26"/>
        </w:rPr>
        <w:t> </w:t>
      </w:r>
      <w:r>
        <w:rPr>
          <w:color w:val="231F20"/>
          <w:sz w:val="26"/>
        </w:rPr>
        <w:t>do</w:t>
      </w:r>
      <w:r>
        <w:rPr>
          <w:color w:val="231F20"/>
          <w:spacing w:val="-10"/>
          <w:sz w:val="26"/>
        </w:rPr>
        <w:t> </w:t>
      </w:r>
      <w:r>
        <w:rPr>
          <w:color w:val="231F20"/>
          <w:sz w:val="26"/>
        </w:rPr>
        <w:t>quá</w:t>
      </w:r>
      <w:r>
        <w:rPr>
          <w:color w:val="231F20"/>
          <w:spacing w:val="-10"/>
          <w:sz w:val="26"/>
        </w:rPr>
        <w:t> </w:t>
      </w:r>
      <w:r>
        <w:rPr>
          <w:color w:val="231F20"/>
          <w:sz w:val="26"/>
        </w:rPr>
        <w:t>ham</w:t>
      </w:r>
      <w:r>
        <w:rPr>
          <w:color w:val="231F20"/>
          <w:spacing w:val="-10"/>
          <w:sz w:val="26"/>
        </w:rPr>
        <w:t> </w:t>
      </w:r>
      <w:r>
        <w:rPr>
          <w:color w:val="231F20"/>
          <w:sz w:val="26"/>
        </w:rPr>
        <w:t>vui</w:t>
      </w:r>
      <w:r>
        <w:rPr>
          <w:color w:val="231F20"/>
          <w:spacing w:val="-10"/>
          <w:sz w:val="26"/>
        </w:rPr>
        <w:t> </w:t>
      </w:r>
      <w:r>
        <w:rPr>
          <w:color w:val="231F20"/>
          <w:sz w:val="26"/>
        </w:rPr>
        <w:t>chơi</w:t>
      </w:r>
      <w:r>
        <w:rPr>
          <w:color w:val="231F20"/>
          <w:spacing w:val="-10"/>
          <w:sz w:val="26"/>
        </w:rPr>
        <w:t> </w:t>
      </w:r>
      <w:r>
        <w:rPr>
          <w:color w:val="231F20"/>
          <w:sz w:val="26"/>
        </w:rPr>
        <w:t>quên</w:t>
      </w:r>
      <w:r>
        <w:rPr>
          <w:color w:val="231F20"/>
          <w:spacing w:val="-10"/>
          <w:sz w:val="26"/>
        </w:rPr>
        <w:t> </w:t>
      </w:r>
      <w:r>
        <w:rPr>
          <w:color w:val="231F20"/>
          <w:sz w:val="26"/>
        </w:rPr>
        <w:t>mất</w:t>
      </w:r>
      <w:r>
        <w:rPr>
          <w:color w:val="231F20"/>
          <w:spacing w:val="-10"/>
          <w:sz w:val="26"/>
        </w:rPr>
        <w:t> </w:t>
      </w:r>
      <w:r>
        <w:rPr>
          <w:color w:val="231F20"/>
          <w:sz w:val="26"/>
        </w:rPr>
        <w:t>niệm, đã từ nơi xứ ấy chết sinh đến xứ này nên là vô</w:t>
      </w:r>
      <w:r>
        <w:rPr>
          <w:color w:val="231F20"/>
          <w:spacing w:val="-3"/>
          <w:sz w:val="26"/>
        </w:rPr>
        <w:t> </w:t>
      </w:r>
      <w:r>
        <w:rPr>
          <w:color w:val="231F20"/>
          <w:sz w:val="26"/>
        </w:rPr>
        <w:t>thường.</w:t>
      </w:r>
    </w:p>
    <w:p>
      <w:pPr>
        <w:pStyle w:val="ListParagraph"/>
        <w:numPr>
          <w:ilvl w:val="1"/>
          <w:numId w:val="76"/>
        </w:numPr>
        <w:tabs>
          <w:tab w:pos="1358" w:val="left" w:leader="none"/>
        </w:tabs>
        <w:spacing w:line="276" w:lineRule="auto" w:before="114" w:after="0"/>
        <w:ind w:left="393" w:right="123" w:firstLine="566"/>
        <w:jc w:val="both"/>
        <w:rPr>
          <w:sz w:val="26"/>
        </w:rPr>
      </w:pPr>
      <w:r>
        <w:rPr>
          <w:color w:val="231F20"/>
          <w:sz w:val="26"/>
        </w:rPr>
        <w:t>Có hữu tình trước từ trời Ý phẫn chết, sinh đến cõi </w:t>
      </w:r>
      <w:r>
        <w:rPr>
          <w:color w:val="231F20"/>
          <w:spacing w:val="-3"/>
          <w:sz w:val="26"/>
        </w:rPr>
        <w:t>này,  </w:t>
      </w:r>
      <w:r>
        <w:rPr>
          <w:color w:val="231F20"/>
          <w:sz w:val="26"/>
        </w:rPr>
        <w:t>do được túc trụ tùy niệm thông nên liền khởi chấp: Nơi xứ trời </w:t>
      </w:r>
      <w:r>
        <w:rPr>
          <w:color w:val="231F20"/>
          <w:spacing w:val="2"/>
          <w:sz w:val="26"/>
        </w:rPr>
        <w:t>kia </w:t>
      </w:r>
      <w:r>
        <w:rPr>
          <w:color w:val="231F20"/>
          <w:sz w:val="26"/>
        </w:rPr>
        <w:t>có các hữu tình vì không quá ý phẫn nộ trừng mắt cùng nhìn nhau nên họ ở nơi xứ ấy là thường trụ. Chúng ta trước do cực ý phẫn </w:t>
      </w:r>
      <w:r>
        <w:rPr>
          <w:color w:val="231F20"/>
          <w:spacing w:val="2"/>
          <w:sz w:val="26"/>
        </w:rPr>
        <w:t>nộ, </w:t>
      </w:r>
      <w:r>
        <w:rPr>
          <w:color w:val="231F20"/>
          <w:sz w:val="26"/>
        </w:rPr>
        <w:t>trừng mắt cùng nhìn nhau, từ nơi xứ ấy chết đi, sinh vào cõi </w:t>
      </w:r>
      <w:r>
        <w:rPr>
          <w:color w:val="231F20"/>
          <w:spacing w:val="-3"/>
          <w:sz w:val="26"/>
        </w:rPr>
        <w:t>này, </w:t>
      </w:r>
      <w:r>
        <w:rPr>
          <w:color w:val="231F20"/>
          <w:sz w:val="26"/>
        </w:rPr>
        <w:t>nên là vô</w:t>
      </w:r>
      <w:r>
        <w:rPr>
          <w:color w:val="231F20"/>
          <w:spacing w:val="15"/>
          <w:sz w:val="26"/>
        </w:rPr>
        <w:t> </w:t>
      </w:r>
      <w:r>
        <w:rPr>
          <w:color w:val="231F20"/>
          <w:sz w:val="26"/>
        </w:rPr>
        <w:t>thường.</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Chư thiên như vậy là trụ nơi xứ nào?</w:t>
      </w:r>
    </w:p>
    <w:p>
      <w:pPr>
        <w:pStyle w:val="BodyText"/>
        <w:spacing w:line="364" w:lineRule="auto" w:before="154"/>
        <w:ind w:left="677" w:right="821" w:firstLine="0"/>
      </w:pPr>
      <w:r>
        <w:rPr>
          <w:i/>
          <w:color w:val="231F20"/>
        </w:rPr>
        <w:t>Đáp: </w:t>
      </w:r>
      <w:r>
        <w:rPr>
          <w:color w:val="231F20"/>
        </w:rPr>
        <w:t>Có thuyết nói: Họ trụ nơi tầng cấp của núi Diệu Cao. Có thuyết cho: Họ là chư thiên thuộc trời Ba Mươi Ba.</w:t>
      </w:r>
    </w:p>
    <w:p>
      <w:pPr>
        <w:pStyle w:val="BodyText"/>
        <w:spacing w:line="273" w:lineRule="auto" w:before="0"/>
        <w:ind w:right="410"/>
      </w:pPr>
      <w:r>
        <w:rPr>
          <w:color w:val="231F20"/>
        </w:rPr>
        <w:t>Như</w:t>
      </w:r>
      <w:r>
        <w:rPr>
          <w:color w:val="231F20"/>
          <w:spacing w:val="-10"/>
        </w:rPr>
        <w:t> </w:t>
      </w:r>
      <w:r>
        <w:rPr>
          <w:color w:val="231F20"/>
        </w:rPr>
        <w:t>thế</w:t>
      </w:r>
      <w:r>
        <w:rPr>
          <w:color w:val="231F20"/>
          <w:spacing w:val="-9"/>
        </w:rPr>
        <w:t> </w:t>
      </w:r>
      <w:r>
        <w:rPr>
          <w:color w:val="231F20"/>
        </w:rPr>
        <w:t>là</w:t>
      </w:r>
      <w:r>
        <w:rPr>
          <w:color w:val="231F20"/>
          <w:spacing w:val="-9"/>
        </w:rPr>
        <w:t> </w:t>
      </w:r>
      <w:r>
        <w:rPr>
          <w:color w:val="231F20"/>
        </w:rPr>
        <w:t>bốn</w:t>
      </w:r>
      <w:r>
        <w:rPr>
          <w:color w:val="231F20"/>
          <w:spacing w:val="-9"/>
        </w:rPr>
        <w:t> </w:t>
      </w:r>
      <w:r>
        <w:rPr>
          <w:color w:val="231F20"/>
        </w:rPr>
        <w:t>thứ</w:t>
      </w:r>
      <w:r>
        <w:rPr>
          <w:color w:val="231F20"/>
          <w:spacing w:val="-9"/>
        </w:rPr>
        <w:t> </w:t>
      </w:r>
      <w:r>
        <w:rPr>
          <w:color w:val="231F20"/>
        </w:rPr>
        <w:t>Luận</w:t>
      </w:r>
      <w:r>
        <w:rPr>
          <w:color w:val="231F20"/>
          <w:spacing w:val="-9"/>
        </w:rPr>
        <w:t> </w:t>
      </w:r>
      <w:r>
        <w:rPr>
          <w:color w:val="231F20"/>
        </w:rPr>
        <w:t>nhất</w:t>
      </w:r>
      <w:r>
        <w:rPr>
          <w:color w:val="231F20"/>
          <w:spacing w:val="-10"/>
        </w:rPr>
        <w:t> </w:t>
      </w:r>
      <w:r>
        <w:rPr>
          <w:color w:val="231F20"/>
        </w:rPr>
        <w:t>phần</w:t>
      </w:r>
      <w:r>
        <w:rPr>
          <w:color w:val="231F20"/>
          <w:spacing w:val="-9"/>
        </w:rPr>
        <w:t> </w:t>
      </w:r>
      <w:r>
        <w:rPr>
          <w:color w:val="231F20"/>
        </w:rPr>
        <w:t>thường</w:t>
      </w:r>
      <w:r>
        <w:rPr>
          <w:color w:val="231F20"/>
          <w:spacing w:val="-9"/>
        </w:rPr>
        <w:t> </w:t>
      </w:r>
      <w:r>
        <w:rPr>
          <w:color w:val="231F20"/>
        </w:rPr>
        <w:t>thuộc</w:t>
      </w:r>
      <w:r>
        <w:rPr>
          <w:color w:val="231F20"/>
          <w:spacing w:val="-9"/>
        </w:rPr>
        <w:t> </w:t>
      </w:r>
      <w:r>
        <w:rPr>
          <w:color w:val="231F20"/>
        </w:rPr>
        <w:t>phần</w:t>
      </w:r>
      <w:r>
        <w:rPr>
          <w:color w:val="231F20"/>
          <w:spacing w:val="-9"/>
        </w:rPr>
        <w:t> </w:t>
      </w:r>
      <w:r>
        <w:rPr>
          <w:color w:val="231F20"/>
        </w:rPr>
        <w:t>biên</w:t>
      </w:r>
      <w:r>
        <w:rPr>
          <w:color w:val="231F20"/>
          <w:spacing w:val="-9"/>
        </w:rPr>
        <w:t> </w:t>
      </w:r>
      <w:r>
        <w:rPr>
          <w:color w:val="231F20"/>
        </w:rPr>
        <w:t>vực trước</w:t>
      </w:r>
      <w:r>
        <w:rPr>
          <w:color w:val="231F20"/>
          <w:spacing w:val="-11"/>
        </w:rPr>
        <w:t> </w:t>
      </w:r>
      <w:r>
        <w:rPr>
          <w:color w:val="231F20"/>
        </w:rPr>
        <w:t>đã</w:t>
      </w:r>
      <w:r>
        <w:rPr>
          <w:color w:val="231F20"/>
          <w:spacing w:val="-10"/>
        </w:rPr>
        <w:t> </w:t>
      </w:r>
      <w:r>
        <w:rPr>
          <w:color w:val="231F20"/>
        </w:rPr>
        <w:t>phân</w:t>
      </w:r>
      <w:r>
        <w:rPr>
          <w:color w:val="231F20"/>
          <w:spacing w:val="-10"/>
        </w:rPr>
        <w:t> </w:t>
      </w:r>
      <w:r>
        <w:rPr>
          <w:color w:val="231F20"/>
        </w:rPr>
        <w:t>biệt.</w:t>
      </w:r>
      <w:r>
        <w:rPr>
          <w:color w:val="231F20"/>
          <w:spacing w:val="-11"/>
        </w:rPr>
        <w:t> </w:t>
      </w:r>
      <w:r>
        <w:rPr>
          <w:color w:val="231F20"/>
        </w:rPr>
        <w:t>Do</w:t>
      </w:r>
      <w:r>
        <w:rPr>
          <w:color w:val="231F20"/>
          <w:spacing w:val="-10"/>
        </w:rPr>
        <w:t> </w:t>
      </w:r>
      <w:r>
        <w:rPr>
          <w:color w:val="231F20"/>
        </w:rPr>
        <w:t>bốn</w:t>
      </w:r>
      <w:r>
        <w:rPr>
          <w:color w:val="231F20"/>
          <w:spacing w:val="-10"/>
        </w:rPr>
        <w:t> </w:t>
      </w:r>
      <w:r>
        <w:rPr>
          <w:color w:val="231F20"/>
        </w:rPr>
        <w:t>sự</w:t>
      </w:r>
      <w:r>
        <w:rPr>
          <w:color w:val="231F20"/>
          <w:spacing w:val="-10"/>
        </w:rPr>
        <w:t> </w:t>
      </w:r>
      <w:r>
        <w:rPr>
          <w:color w:val="231F20"/>
        </w:rPr>
        <w:t>là</w:t>
      </w:r>
      <w:r>
        <w:rPr>
          <w:color w:val="231F20"/>
          <w:spacing w:val="-11"/>
        </w:rPr>
        <w:t> </w:t>
      </w:r>
      <w:r>
        <w:rPr>
          <w:color w:val="231F20"/>
        </w:rPr>
        <w:t>chấp</w:t>
      </w:r>
      <w:r>
        <w:rPr>
          <w:color w:val="231F20"/>
          <w:spacing w:val="-10"/>
        </w:rPr>
        <w:t> </w:t>
      </w:r>
      <w:r>
        <w:rPr>
          <w:color w:val="231F20"/>
        </w:rPr>
        <w:t>Đại</w:t>
      </w:r>
      <w:r>
        <w:rPr>
          <w:color w:val="231F20"/>
          <w:spacing w:val="-10"/>
        </w:rPr>
        <w:t> </w:t>
      </w:r>
      <w:r>
        <w:rPr>
          <w:color w:val="231F20"/>
        </w:rPr>
        <w:t>phạm,</w:t>
      </w:r>
      <w:r>
        <w:rPr>
          <w:color w:val="231F20"/>
          <w:spacing w:val="-11"/>
        </w:rPr>
        <w:t> </w:t>
      </w:r>
      <w:r>
        <w:rPr>
          <w:color w:val="231F20"/>
        </w:rPr>
        <w:t>đại</w:t>
      </w:r>
      <w:r>
        <w:rPr>
          <w:color w:val="231F20"/>
          <w:spacing w:val="-10"/>
        </w:rPr>
        <w:t> </w:t>
      </w:r>
      <w:r>
        <w:rPr>
          <w:color w:val="231F20"/>
        </w:rPr>
        <w:t>chủng,</w:t>
      </w:r>
      <w:r>
        <w:rPr>
          <w:color w:val="231F20"/>
          <w:spacing w:val="-10"/>
        </w:rPr>
        <w:t> </w:t>
      </w:r>
      <w:r>
        <w:rPr>
          <w:color w:val="231F20"/>
        </w:rPr>
        <w:t>hoặc</w:t>
      </w:r>
      <w:r>
        <w:rPr>
          <w:color w:val="231F20"/>
          <w:spacing w:val="-10"/>
        </w:rPr>
        <w:t> </w:t>
      </w:r>
      <w:r>
        <w:rPr>
          <w:color w:val="231F20"/>
        </w:rPr>
        <w:t>tâm hý vọng, phẫn nộ mà khởi.</w:t>
      </w:r>
    </w:p>
    <w:p>
      <w:pPr>
        <w:pStyle w:val="ListParagraph"/>
        <w:numPr>
          <w:ilvl w:val="0"/>
          <w:numId w:val="75"/>
        </w:numPr>
        <w:tabs>
          <w:tab w:pos="873" w:val="left" w:leader="none"/>
        </w:tabs>
        <w:spacing w:line="240" w:lineRule="auto" w:before="109" w:after="0"/>
        <w:ind w:left="872" w:right="0" w:hanging="196"/>
        <w:jc w:val="both"/>
        <w:rPr>
          <w:i/>
          <w:sz w:val="26"/>
        </w:rPr>
      </w:pPr>
      <w:r>
        <w:rPr>
          <w:i/>
          <w:color w:val="231F20"/>
          <w:sz w:val="26"/>
        </w:rPr>
        <w:t>Hai Luận không nhân</w:t>
      </w:r>
      <w:r>
        <w:rPr>
          <w:i/>
          <w:color w:val="231F20"/>
          <w:spacing w:val="-3"/>
          <w:sz w:val="26"/>
        </w:rPr>
        <w:t> </w:t>
      </w:r>
      <w:r>
        <w:rPr>
          <w:i/>
          <w:color w:val="231F20"/>
          <w:sz w:val="26"/>
        </w:rPr>
        <w:t>sinh:</w:t>
      </w:r>
    </w:p>
    <w:p>
      <w:pPr>
        <w:pStyle w:val="ListParagraph"/>
        <w:numPr>
          <w:ilvl w:val="0"/>
          <w:numId w:val="77"/>
        </w:numPr>
        <w:tabs>
          <w:tab w:pos="1059" w:val="left" w:leader="none"/>
        </w:tabs>
        <w:spacing w:line="278" w:lineRule="auto" w:before="161" w:after="0"/>
        <w:ind w:left="110" w:right="410" w:firstLine="566"/>
        <w:jc w:val="both"/>
        <w:rPr>
          <w:sz w:val="26"/>
        </w:rPr>
      </w:pPr>
      <w:r>
        <w:rPr>
          <w:color w:val="231F20"/>
          <w:sz w:val="26"/>
        </w:rPr>
        <w:t>Hữu tình từ trời Vô tưởng chết, sinh vào cõi </w:t>
      </w:r>
      <w:r>
        <w:rPr>
          <w:color w:val="231F20"/>
          <w:spacing w:val="-5"/>
          <w:sz w:val="26"/>
        </w:rPr>
        <w:t>này, </w:t>
      </w:r>
      <w:r>
        <w:rPr>
          <w:color w:val="231F20"/>
          <w:sz w:val="26"/>
        </w:rPr>
        <w:t>do được túc trụ tùy niệm thông, nên tuy có thể nhớ về sự việc mình đã xuất tâm vô tưởng và các phần vị sau, nhưng không thể nhớ về sự việc xuất tâm do các phần vị hiện có trước, liền khởi suy nghĩ: </w:t>
      </w:r>
      <w:r>
        <w:rPr>
          <w:color w:val="231F20"/>
          <w:spacing w:val="-10"/>
          <w:sz w:val="26"/>
        </w:rPr>
        <w:t>Ta </w:t>
      </w:r>
      <w:r>
        <w:rPr>
          <w:color w:val="231F20"/>
          <w:sz w:val="26"/>
        </w:rPr>
        <w:t>khi ở nơi xứ kia vốn không mà khởi. Các pháp như ngã cũng nên như vậy tức tất cả vốn không mà sinh. Do đấy liền chấp: Ngã và thế gian</w:t>
      </w:r>
      <w:r>
        <w:rPr>
          <w:color w:val="231F20"/>
          <w:spacing w:val="-40"/>
          <w:sz w:val="26"/>
        </w:rPr>
        <w:t> </w:t>
      </w:r>
      <w:r>
        <w:rPr>
          <w:color w:val="231F20"/>
          <w:sz w:val="26"/>
        </w:rPr>
        <w:t>đều không có nhân, tự nhiên sinh</w:t>
      </w:r>
      <w:r>
        <w:rPr>
          <w:color w:val="231F20"/>
          <w:spacing w:val="-2"/>
          <w:sz w:val="26"/>
        </w:rPr>
        <w:t> </w:t>
      </w:r>
      <w:r>
        <w:rPr>
          <w:color w:val="231F20"/>
          <w:sz w:val="26"/>
        </w:rPr>
        <w:t>khởi.</w:t>
      </w:r>
    </w:p>
    <w:p>
      <w:pPr>
        <w:pStyle w:val="ListParagraph"/>
        <w:numPr>
          <w:ilvl w:val="0"/>
          <w:numId w:val="77"/>
        </w:numPr>
        <w:tabs>
          <w:tab w:pos="1060" w:val="left" w:leader="none"/>
        </w:tabs>
        <w:spacing w:line="278" w:lineRule="auto" w:before="111" w:after="0"/>
        <w:ind w:left="110" w:right="409" w:firstLine="566"/>
        <w:jc w:val="both"/>
        <w:rPr>
          <w:sz w:val="26"/>
        </w:rPr>
      </w:pPr>
      <w:r>
        <w:rPr>
          <w:color w:val="231F20"/>
          <w:sz w:val="26"/>
        </w:rPr>
        <w:t>Do tầm tứ suy cầu hư vọng. Nay thân nơi sự việc trải qua đều</w:t>
      </w:r>
      <w:r>
        <w:rPr>
          <w:color w:val="231F20"/>
          <w:spacing w:val="-6"/>
          <w:sz w:val="26"/>
        </w:rPr>
        <w:t> </w:t>
      </w:r>
      <w:r>
        <w:rPr>
          <w:color w:val="231F20"/>
          <w:sz w:val="26"/>
        </w:rPr>
        <w:t>đã</w:t>
      </w:r>
      <w:r>
        <w:rPr>
          <w:color w:val="231F20"/>
          <w:spacing w:val="-5"/>
          <w:sz w:val="26"/>
        </w:rPr>
        <w:t> </w:t>
      </w:r>
      <w:r>
        <w:rPr>
          <w:color w:val="231F20"/>
          <w:sz w:val="26"/>
        </w:rPr>
        <w:t>có</w:t>
      </w:r>
      <w:r>
        <w:rPr>
          <w:color w:val="231F20"/>
          <w:spacing w:val="-5"/>
          <w:sz w:val="26"/>
        </w:rPr>
        <w:t> </w:t>
      </w:r>
      <w:r>
        <w:rPr>
          <w:color w:val="231F20"/>
          <w:sz w:val="26"/>
        </w:rPr>
        <w:t>thể</w:t>
      </w:r>
      <w:r>
        <w:rPr>
          <w:color w:val="231F20"/>
          <w:spacing w:val="-5"/>
          <w:sz w:val="26"/>
        </w:rPr>
        <w:t> </w:t>
      </w:r>
      <w:r>
        <w:rPr>
          <w:color w:val="231F20"/>
          <w:sz w:val="26"/>
        </w:rPr>
        <w:t>nhớ</w:t>
      </w:r>
      <w:r>
        <w:rPr>
          <w:color w:val="231F20"/>
          <w:spacing w:val="-5"/>
          <w:sz w:val="26"/>
        </w:rPr>
        <w:t> </w:t>
      </w:r>
      <w:r>
        <w:rPr>
          <w:color w:val="231F20"/>
          <w:sz w:val="26"/>
        </w:rPr>
        <w:t>về</w:t>
      </w:r>
      <w:r>
        <w:rPr>
          <w:color w:val="231F20"/>
          <w:spacing w:val="-6"/>
          <w:sz w:val="26"/>
        </w:rPr>
        <w:t> </w:t>
      </w:r>
      <w:r>
        <w:rPr>
          <w:color w:val="231F20"/>
          <w:sz w:val="26"/>
        </w:rPr>
        <w:t>thân</w:t>
      </w:r>
      <w:r>
        <w:rPr>
          <w:color w:val="231F20"/>
          <w:spacing w:val="-5"/>
          <w:sz w:val="26"/>
        </w:rPr>
        <w:t> </w:t>
      </w:r>
      <w:r>
        <w:rPr>
          <w:color w:val="231F20"/>
          <w:sz w:val="26"/>
        </w:rPr>
        <w:t>trước.</w:t>
      </w:r>
      <w:r>
        <w:rPr>
          <w:color w:val="231F20"/>
          <w:spacing w:val="-5"/>
          <w:sz w:val="26"/>
        </w:rPr>
        <w:t> </w:t>
      </w:r>
      <w:r>
        <w:rPr>
          <w:color w:val="231F20"/>
          <w:sz w:val="26"/>
        </w:rPr>
        <w:t>Nếu</w:t>
      </w:r>
      <w:r>
        <w:rPr>
          <w:color w:val="231F20"/>
          <w:spacing w:val="-5"/>
          <w:sz w:val="26"/>
        </w:rPr>
        <w:t> </w:t>
      </w:r>
      <w:r>
        <w:rPr>
          <w:color w:val="231F20"/>
          <w:sz w:val="26"/>
        </w:rPr>
        <w:t>có</w:t>
      </w:r>
      <w:r>
        <w:rPr>
          <w:color w:val="231F20"/>
          <w:spacing w:val="-5"/>
          <w:sz w:val="26"/>
        </w:rPr>
        <w:t> </w:t>
      </w:r>
      <w:r>
        <w:rPr>
          <w:color w:val="231F20"/>
          <w:sz w:val="26"/>
        </w:rPr>
        <w:t>người</w:t>
      </w:r>
      <w:r>
        <w:rPr>
          <w:color w:val="231F20"/>
          <w:spacing w:val="-6"/>
          <w:sz w:val="26"/>
        </w:rPr>
        <w:t> </w:t>
      </w:r>
      <w:r>
        <w:rPr>
          <w:color w:val="231F20"/>
          <w:sz w:val="26"/>
        </w:rPr>
        <w:t>đối</w:t>
      </w:r>
      <w:r>
        <w:rPr>
          <w:color w:val="231F20"/>
          <w:spacing w:val="-5"/>
          <w:sz w:val="26"/>
        </w:rPr>
        <w:t> </w:t>
      </w:r>
      <w:r>
        <w:rPr>
          <w:color w:val="231F20"/>
          <w:sz w:val="26"/>
        </w:rPr>
        <w:t>với</w:t>
      </w:r>
      <w:r>
        <w:rPr>
          <w:color w:val="231F20"/>
          <w:spacing w:val="-5"/>
          <w:sz w:val="26"/>
        </w:rPr>
        <w:t> </w:t>
      </w:r>
      <w:r>
        <w:rPr>
          <w:color w:val="231F20"/>
          <w:sz w:val="26"/>
        </w:rPr>
        <w:t>sự</w:t>
      </w:r>
      <w:r>
        <w:rPr>
          <w:color w:val="231F20"/>
          <w:spacing w:val="-5"/>
          <w:sz w:val="26"/>
        </w:rPr>
        <w:t> </w:t>
      </w:r>
      <w:r>
        <w:rPr>
          <w:color w:val="231F20"/>
          <w:sz w:val="26"/>
        </w:rPr>
        <w:t>việc</w:t>
      </w:r>
      <w:r>
        <w:rPr>
          <w:color w:val="231F20"/>
          <w:spacing w:val="-5"/>
          <w:sz w:val="26"/>
        </w:rPr>
        <w:t> </w:t>
      </w:r>
      <w:r>
        <w:rPr>
          <w:color w:val="231F20"/>
          <w:sz w:val="26"/>
        </w:rPr>
        <w:t>đã</w:t>
      </w:r>
      <w:r>
        <w:rPr>
          <w:color w:val="231F20"/>
          <w:spacing w:val="-5"/>
          <w:sz w:val="26"/>
        </w:rPr>
        <w:t> </w:t>
      </w:r>
      <w:r>
        <w:rPr>
          <w:color w:val="231F20"/>
          <w:sz w:val="26"/>
        </w:rPr>
        <w:t>trải qua kia, tức nay trong thân này cũng nên có thể nhớ đến. Đã không thể nhớ tức biết chúng là không. Lại nghĩ như vầy: Nếu nương vào xứ kia sinh thì các loài hữu tình tất trở lại giống nơi chốn đó, như trùng ở trong lạc trở lại giống với lạc. Trùng trong phân bò trở lại giống với phân bò. Trùng trong lá xanh trở lại giống với lá xanh. Cha mẹ sinh con, con trở lại giống với cha mẹ. Không phải tức lạc </w:t>
      </w:r>
      <w:r>
        <w:rPr>
          <w:color w:val="231F20"/>
          <w:spacing w:val="-5"/>
          <w:sz w:val="26"/>
        </w:rPr>
        <w:t>v.v… </w:t>
      </w:r>
      <w:r>
        <w:rPr>
          <w:color w:val="231F20"/>
          <w:sz w:val="26"/>
        </w:rPr>
        <w:t>là nhân của trùng </w:t>
      </w:r>
      <w:r>
        <w:rPr>
          <w:color w:val="231F20"/>
          <w:spacing w:val="-5"/>
          <w:sz w:val="26"/>
        </w:rPr>
        <w:t>v.v… </w:t>
      </w:r>
      <w:r>
        <w:rPr>
          <w:color w:val="231F20"/>
          <w:sz w:val="26"/>
        </w:rPr>
        <w:t>Nên biết tất cả thân và các căn, các pháp như giác tuệ </w:t>
      </w:r>
      <w:r>
        <w:rPr>
          <w:color w:val="231F20"/>
          <w:spacing w:val="-5"/>
          <w:sz w:val="26"/>
        </w:rPr>
        <w:t>v.v… </w:t>
      </w:r>
      <w:r>
        <w:rPr>
          <w:color w:val="231F20"/>
          <w:sz w:val="26"/>
        </w:rPr>
        <w:t>đều từ không nhân khởi. Lại suy nghĩ: Hiện thấy</w:t>
      </w:r>
      <w:r>
        <w:rPr>
          <w:color w:val="231F20"/>
          <w:spacing w:val="-8"/>
          <w:sz w:val="26"/>
        </w:rPr>
        <w:t> </w:t>
      </w:r>
      <w:r>
        <w:rPr>
          <w:color w:val="231F20"/>
          <w:sz w:val="26"/>
        </w:rPr>
        <w:t>các</w:t>
      </w:r>
      <w:r>
        <w:rPr>
          <w:color w:val="231F20"/>
          <w:spacing w:val="-8"/>
          <w:sz w:val="26"/>
        </w:rPr>
        <w:t> </w:t>
      </w:r>
      <w:r>
        <w:rPr>
          <w:color w:val="231F20"/>
          <w:sz w:val="26"/>
        </w:rPr>
        <w:t>loài</w:t>
      </w:r>
      <w:r>
        <w:rPr>
          <w:color w:val="231F20"/>
          <w:spacing w:val="-7"/>
          <w:sz w:val="26"/>
        </w:rPr>
        <w:t> </w:t>
      </w:r>
      <w:r>
        <w:rPr>
          <w:color w:val="231F20"/>
          <w:sz w:val="26"/>
        </w:rPr>
        <w:t>như</w:t>
      </w:r>
      <w:r>
        <w:rPr>
          <w:color w:val="231F20"/>
          <w:spacing w:val="-8"/>
          <w:sz w:val="26"/>
        </w:rPr>
        <w:t> </w:t>
      </w:r>
      <w:r>
        <w:rPr>
          <w:color w:val="231F20"/>
          <w:sz w:val="26"/>
        </w:rPr>
        <w:t>công,</w:t>
      </w:r>
      <w:r>
        <w:rPr>
          <w:color w:val="231F20"/>
          <w:spacing w:val="-7"/>
          <w:sz w:val="26"/>
        </w:rPr>
        <w:t> </w:t>
      </w:r>
      <w:r>
        <w:rPr>
          <w:color w:val="231F20"/>
          <w:sz w:val="26"/>
        </w:rPr>
        <w:t>loan,</w:t>
      </w:r>
      <w:r>
        <w:rPr>
          <w:color w:val="231F20"/>
          <w:spacing w:val="-8"/>
          <w:sz w:val="26"/>
        </w:rPr>
        <w:t> </w:t>
      </w:r>
      <w:r>
        <w:rPr>
          <w:color w:val="231F20"/>
          <w:sz w:val="26"/>
        </w:rPr>
        <w:t>phụng,</w:t>
      </w:r>
      <w:r>
        <w:rPr>
          <w:color w:val="231F20"/>
          <w:spacing w:val="-8"/>
          <w:sz w:val="26"/>
        </w:rPr>
        <w:t> </w:t>
      </w:r>
      <w:r>
        <w:rPr>
          <w:color w:val="231F20"/>
          <w:sz w:val="26"/>
        </w:rPr>
        <w:t>gà</w:t>
      </w:r>
      <w:r>
        <w:rPr>
          <w:color w:val="231F20"/>
          <w:spacing w:val="-7"/>
          <w:sz w:val="26"/>
        </w:rPr>
        <w:t> </w:t>
      </w:r>
      <w:r>
        <w:rPr>
          <w:color w:val="231F20"/>
          <w:spacing w:val="-5"/>
          <w:sz w:val="26"/>
        </w:rPr>
        <w:t>v.v…</w:t>
      </w:r>
      <w:r>
        <w:rPr>
          <w:color w:val="231F20"/>
          <w:spacing w:val="-8"/>
          <w:sz w:val="26"/>
        </w:rPr>
        <w:t> </w:t>
      </w:r>
      <w:r>
        <w:rPr>
          <w:color w:val="231F20"/>
          <w:sz w:val="26"/>
        </w:rPr>
        <w:t>núi</w:t>
      </w:r>
      <w:r>
        <w:rPr>
          <w:color w:val="231F20"/>
          <w:spacing w:val="-7"/>
          <w:sz w:val="26"/>
        </w:rPr>
        <w:t> </w:t>
      </w:r>
      <w:r>
        <w:rPr>
          <w:color w:val="231F20"/>
          <w:sz w:val="26"/>
        </w:rPr>
        <w:t>đá,</w:t>
      </w:r>
      <w:r>
        <w:rPr>
          <w:color w:val="231F20"/>
          <w:spacing w:val="-8"/>
          <w:sz w:val="26"/>
        </w:rPr>
        <w:t> </w:t>
      </w:r>
      <w:r>
        <w:rPr>
          <w:color w:val="231F20"/>
          <w:sz w:val="26"/>
        </w:rPr>
        <w:t>cỏ</w:t>
      </w:r>
      <w:r>
        <w:rPr>
          <w:color w:val="231F20"/>
          <w:spacing w:val="-7"/>
          <w:sz w:val="26"/>
        </w:rPr>
        <w:t> </w:t>
      </w:r>
      <w:r>
        <w:rPr>
          <w:color w:val="231F20"/>
          <w:spacing w:val="-5"/>
          <w:sz w:val="26"/>
        </w:rPr>
        <w:t>cây,</w:t>
      </w:r>
      <w:r>
        <w:rPr>
          <w:color w:val="231F20"/>
          <w:spacing w:val="-8"/>
          <w:sz w:val="26"/>
        </w:rPr>
        <w:t> </w:t>
      </w:r>
      <w:r>
        <w:rPr>
          <w:color w:val="231F20"/>
          <w:sz w:val="26"/>
        </w:rPr>
        <w:t>hoa</w:t>
      </w:r>
      <w:r>
        <w:rPr>
          <w:color w:val="231F20"/>
          <w:spacing w:val="-8"/>
          <w:sz w:val="26"/>
        </w:rPr>
        <w:t> </w:t>
      </w:r>
      <w:r>
        <w:rPr>
          <w:color w:val="231F20"/>
          <w:sz w:val="26"/>
        </w:rPr>
        <w:t>trái, gai nhọn </w:t>
      </w:r>
      <w:r>
        <w:rPr>
          <w:color w:val="231F20"/>
          <w:spacing w:val="-5"/>
          <w:sz w:val="26"/>
        </w:rPr>
        <w:t>v.v… </w:t>
      </w:r>
      <w:r>
        <w:rPr>
          <w:color w:val="231F20"/>
          <w:sz w:val="26"/>
        </w:rPr>
        <w:t>sắc hình có khác nhau đều không do nhân, tự nhiên mà có. Những kẻ kia nói như vầy: Ai chuốt các thứ gai nhọn? Ai vẽ màu</w:t>
      </w:r>
      <w:r>
        <w:rPr>
          <w:color w:val="231F20"/>
          <w:spacing w:val="-5"/>
          <w:sz w:val="26"/>
        </w:rPr>
        <w:t> </w:t>
      </w:r>
      <w:r>
        <w:rPr>
          <w:color w:val="231F20"/>
          <w:sz w:val="26"/>
        </w:rPr>
        <w:t>nơi</w:t>
      </w:r>
      <w:r>
        <w:rPr>
          <w:color w:val="231F20"/>
          <w:spacing w:val="-4"/>
          <w:sz w:val="26"/>
        </w:rPr>
        <w:t> </w:t>
      </w:r>
      <w:r>
        <w:rPr>
          <w:color w:val="231F20"/>
          <w:sz w:val="26"/>
        </w:rPr>
        <w:t>các</w:t>
      </w:r>
      <w:r>
        <w:rPr>
          <w:color w:val="231F20"/>
          <w:spacing w:val="-4"/>
          <w:sz w:val="26"/>
        </w:rPr>
        <w:t> </w:t>
      </w:r>
      <w:r>
        <w:rPr>
          <w:color w:val="231F20"/>
          <w:sz w:val="26"/>
        </w:rPr>
        <w:t>chim</w:t>
      </w:r>
      <w:r>
        <w:rPr>
          <w:color w:val="231F20"/>
          <w:spacing w:val="-4"/>
          <w:sz w:val="26"/>
        </w:rPr>
        <w:t> </w:t>
      </w:r>
      <w:r>
        <w:rPr>
          <w:color w:val="231F20"/>
          <w:sz w:val="26"/>
        </w:rPr>
        <w:t>thú?</w:t>
      </w:r>
      <w:r>
        <w:rPr>
          <w:color w:val="231F20"/>
          <w:spacing w:val="-19"/>
          <w:sz w:val="26"/>
        </w:rPr>
        <w:t> </w:t>
      </w:r>
      <w:r>
        <w:rPr>
          <w:color w:val="231F20"/>
          <w:sz w:val="26"/>
        </w:rPr>
        <w:t>Ai</w:t>
      </w:r>
      <w:r>
        <w:rPr>
          <w:color w:val="231F20"/>
          <w:spacing w:val="-5"/>
          <w:sz w:val="26"/>
        </w:rPr>
        <w:t> </w:t>
      </w:r>
      <w:r>
        <w:rPr>
          <w:color w:val="231F20"/>
          <w:sz w:val="26"/>
        </w:rPr>
        <w:t>chồng</w:t>
      </w:r>
      <w:r>
        <w:rPr>
          <w:color w:val="231F20"/>
          <w:spacing w:val="-4"/>
          <w:sz w:val="26"/>
        </w:rPr>
        <w:t> </w:t>
      </w:r>
      <w:r>
        <w:rPr>
          <w:color w:val="231F20"/>
          <w:sz w:val="26"/>
        </w:rPr>
        <w:t>chất</w:t>
      </w:r>
      <w:r>
        <w:rPr>
          <w:color w:val="231F20"/>
          <w:spacing w:val="-5"/>
          <w:sz w:val="26"/>
        </w:rPr>
        <w:t> </w:t>
      </w:r>
      <w:r>
        <w:rPr>
          <w:color w:val="231F20"/>
          <w:sz w:val="26"/>
        </w:rPr>
        <w:t>thành</w:t>
      </w:r>
      <w:r>
        <w:rPr>
          <w:color w:val="231F20"/>
          <w:spacing w:val="-4"/>
          <w:sz w:val="26"/>
        </w:rPr>
        <w:t> </w:t>
      </w:r>
      <w:r>
        <w:rPr>
          <w:color w:val="231F20"/>
          <w:sz w:val="26"/>
        </w:rPr>
        <w:t>núi</w:t>
      </w:r>
      <w:r>
        <w:rPr>
          <w:color w:val="231F20"/>
          <w:spacing w:val="-4"/>
          <w:sz w:val="26"/>
        </w:rPr>
        <w:t> </w:t>
      </w:r>
      <w:r>
        <w:rPr>
          <w:color w:val="231F20"/>
          <w:sz w:val="26"/>
        </w:rPr>
        <w:t>gò?</w:t>
      </w:r>
      <w:r>
        <w:rPr>
          <w:color w:val="231F20"/>
          <w:spacing w:val="-19"/>
          <w:sz w:val="26"/>
        </w:rPr>
        <w:t> </w:t>
      </w:r>
      <w:r>
        <w:rPr>
          <w:color w:val="231F20"/>
          <w:sz w:val="26"/>
        </w:rPr>
        <w:t>Ai</w:t>
      </w:r>
      <w:r>
        <w:rPr>
          <w:color w:val="231F20"/>
          <w:spacing w:val="-5"/>
          <w:sz w:val="26"/>
        </w:rPr>
        <w:t> </w:t>
      </w:r>
      <w:r>
        <w:rPr>
          <w:color w:val="231F20"/>
          <w:sz w:val="26"/>
        </w:rPr>
        <w:t>xoi</w:t>
      </w:r>
      <w:r>
        <w:rPr>
          <w:color w:val="231F20"/>
          <w:spacing w:val="-4"/>
          <w:sz w:val="26"/>
        </w:rPr>
        <w:t> </w:t>
      </w:r>
      <w:r>
        <w:rPr>
          <w:color w:val="231F20"/>
          <w:sz w:val="26"/>
        </w:rPr>
        <w:t>đục</w:t>
      </w:r>
      <w:r>
        <w:rPr>
          <w:color w:val="231F20"/>
          <w:spacing w:val="-4"/>
          <w:sz w:val="26"/>
        </w:rPr>
        <w:t> </w:t>
      </w:r>
      <w:r>
        <w:rPr>
          <w:color w:val="231F20"/>
          <w:sz w:val="26"/>
        </w:rPr>
        <w:t>thành</w:t>
      </w:r>
    </w:p>
    <w:p>
      <w:pPr>
        <w:spacing w:after="0" w:line="278"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393" w:right="127" w:firstLine="0"/>
      </w:pPr>
      <w:r>
        <w:rPr>
          <w:color w:val="231F20"/>
        </w:rPr>
        <w:t>suối</w:t>
      </w:r>
      <w:r>
        <w:rPr>
          <w:color w:val="231F20"/>
          <w:spacing w:val="-6"/>
        </w:rPr>
        <w:t> </w:t>
      </w:r>
      <w:r>
        <w:rPr>
          <w:color w:val="231F20"/>
        </w:rPr>
        <w:t>hang?</w:t>
      </w:r>
      <w:r>
        <w:rPr>
          <w:color w:val="231F20"/>
          <w:spacing w:val="-19"/>
        </w:rPr>
        <w:t> </w:t>
      </w:r>
      <w:r>
        <w:rPr>
          <w:color w:val="231F20"/>
        </w:rPr>
        <w:t>Ai</w:t>
      </w:r>
      <w:r>
        <w:rPr>
          <w:color w:val="231F20"/>
          <w:spacing w:val="-5"/>
        </w:rPr>
        <w:t> </w:t>
      </w:r>
      <w:r>
        <w:rPr>
          <w:color w:val="231F20"/>
        </w:rPr>
        <w:t>lại</w:t>
      </w:r>
      <w:r>
        <w:rPr>
          <w:color w:val="231F20"/>
          <w:spacing w:val="-5"/>
        </w:rPr>
        <w:t> </w:t>
      </w:r>
      <w:r>
        <w:rPr>
          <w:color w:val="231F20"/>
        </w:rPr>
        <w:t>khắc</w:t>
      </w:r>
      <w:r>
        <w:rPr>
          <w:color w:val="231F20"/>
          <w:spacing w:val="-5"/>
        </w:rPr>
        <w:t> </w:t>
      </w:r>
      <w:r>
        <w:rPr>
          <w:color w:val="231F20"/>
        </w:rPr>
        <w:t>chạm</w:t>
      </w:r>
      <w:r>
        <w:rPr>
          <w:color w:val="231F20"/>
          <w:spacing w:val="-5"/>
        </w:rPr>
        <w:t> </w:t>
      </w:r>
      <w:r>
        <w:rPr>
          <w:color w:val="231F20"/>
        </w:rPr>
        <w:t>cho</w:t>
      </w:r>
      <w:r>
        <w:rPr>
          <w:color w:val="231F20"/>
          <w:spacing w:val="-5"/>
        </w:rPr>
        <w:t> </w:t>
      </w:r>
      <w:r>
        <w:rPr>
          <w:color w:val="231F20"/>
        </w:rPr>
        <w:t>cỏ</w:t>
      </w:r>
      <w:r>
        <w:rPr>
          <w:color w:val="231F20"/>
          <w:spacing w:val="-5"/>
        </w:rPr>
        <w:t> cây, </w:t>
      </w:r>
      <w:r>
        <w:rPr>
          <w:color w:val="231F20"/>
        </w:rPr>
        <w:t>hoa</w:t>
      </w:r>
      <w:r>
        <w:rPr>
          <w:color w:val="231F20"/>
          <w:spacing w:val="-5"/>
        </w:rPr>
        <w:t> </w:t>
      </w:r>
      <w:r>
        <w:rPr>
          <w:color w:val="231F20"/>
        </w:rPr>
        <w:t>quả?</w:t>
      </w:r>
      <w:r>
        <w:rPr>
          <w:color w:val="231F20"/>
          <w:spacing w:val="-10"/>
        </w:rPr>
        <w:t> </w:t>
      </w:r>
      <w:r>
        <w:rPr>
          <w:color w:val="231F20"/>
        </w:rPr>
        <w:t>Tất</w:t>
      </w:r>
      <w:r>
        <w:rPr>
          <w:color w:val="231F20"/>
          <w:spacing w:val="-5"/>
        </w:rPr>
        <w:t> </w:t>
      </w:r>
      <w:r>
        <w:rPr>
          <w:color w:val="231F20"/>
        </w:rPr>
        <w:t>cả</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đều không do nhân. Đối với thế gian là tự tạo tự có. Do vậy liền chấp: Ngã và thế gian đều không nhân sinh, tự nhiên mà</w:t>
      </w:r>
      <w:r>
        <w:rPr>
          <w:color w:val="231F20"/>
          <w:spacing w:val="-4"/>
        </w:rPr>
        <w:t> </w:t>
      </w:r>
      <w:r>
        <w:rPr>
          <w:color w:val="231F20"/>
        </w:rPr>
        <w:t>có.</w:t>
      </w:r>
    </w:p>
    <w:p>
      <w:pPr>
        <w:pStyle w:val="BodyText"/>
        <w:spacing w:line="273" w:lineRule="auto" w:before="106"/>
        <w:ind w:left="393" w:right="129"/>
      </w:pPr>
      <w:r>
        <w:rPr>
          <w:color w:val="231F20"/>
        </w:rPr>
        <w:t>Như thế là hai thứ Luận không nhân sinh thuộc phần biên vực trước</w:t>
      </w:r>
      <w:r>
        <w:rPr>
          <w:color w:val="231F20"/>
          <w:spacing w:val="-10"/>
        </w:rPr>
        <w:t> </w:t>
      </w:r>
      <w:r>
        <w:rPr>
          <w:color w:val="231F20"/>
        </w:rPr>
        <w:t>đã</w:t>
      </w:r>
      <w:r>
        <w:rPr>
          <w:color w:val="231F20"/>
          <w:spacing w:val="-9"/>
        </w:rPr>
        <w:t> </w:t>
      </w:r>
      <w:r>
        <w:rPr>
          <w:color w:val="231F20"/>
        </w:rPr>
        <w:t>phân</w:t>
      </w:r>
      <w:r>
        <w:rPr>
          <w:color w:val="231F20"/>
          <w:spacing w:val="-9"/>
        </w:rPr>
        <w:t> </w:t>
      </w:r>
      <w:r>
        <w:rPr>
          <w:color w:val="231F20"/>
        </w:rPr>
        <w:t>biệt.</w:t>
      </w:r>
      <w:r>
        <w:rPr>
          <w:color w:val="231F20"/>
          <w:spacing w:val="-9"/>
        </w:rPr>
        <w:t> </w:t>
      </w:r>
      <w:r>
        <w:rPr>
          <w:color w:val="231F20"/>
        </w:rPr>
        <w:t>Do</w:t>
      </w:r>
      <w:r>
        <w:rPr>
          <w:color w:val="231F20"/>
          <w:spacing w:val="-9"/>
        </w:rPr>
        <w:t> </w:t>
      </w:r>
      <w:r>
        <w:rPr>
          <w:color w:val="231F20"/>
        </w:rPr>
        <w:t>hai</w:t>
      </w:r>
      <w:r>
        <w:rPr>
          <w:color w:val="231F20"/>
          <w:spacing w:val="-10"/>
        </w:rPr>
        <w:t> </w:t>
      </w:r>
      <w:r>
        <w:rPr>
          <w:color w:val="231F20"/>
        </w:rPr>
        <w:t>sự</w:t>
      </w:r>
      <w:r>
        <w:rPr>
          <w:color w:val="231F20"/>
          <w:spacing w:val="-9"/>
        </w:rPr>
        <w:t> </w:t>
      </w:r>
      <w:r>
        <w:rPr>
          <w:color w:val="231F20"/>
        </w:rPr>
        <w:t>việc</w:t>
      </w:r>
      <w:r>
        <w:rPr>
          <w:color w:val="231F20"/>
          <w:spacing w:val="-9"/>
        </w:rPr>
        <w:t> </w:t>
      </w:r>
      <w:r>
        <w:rPr>
          <w:color w:val="231F20"/>
        </w:rPr>
        <w:t>là</w:t>
      </w:r>
      <w:r>
        <w:rPr>
          <w:color w:val="231F20"/>
          <w:spacing w:val="-9"/>
        </w:rPr>
        <w:t> </w:t>
      </w:r>
      <w:r>
        <w:rPr>
          <w:color w:val="231F20"/>
        </w:rPr>
        <w:t>trời</w:t>
      </w:r>
      <w:r>
        <w:rPr>
          <w:color w:val="231F20"/>
          <w:spacing w:val="-14"/>
        </w:rPr>
        <w:t> </w:t>
      </w:r>
      <w:r>
        <w:rPr>
          <w:color w:val="231F20"/>
        </w:rPr>
        <w:t>Vô</w:t>
      </w:r>
      <w:r>
        <w:rPr>
          <w:color w:val="231F20"/>
          <w:spacing w:val="-9"/>
        </w:rPr>
        <w:t> </w:t>
      </w:r>
      <w:r>
        <w:rPr>
          <w:color w:val="231F20"/>
        </w:rPr>
        <w:t>tưởng</w:t>
      </w:r>
      <w:r>
        <w:rPr>
          <w:color w:val="231F20"/>
          <w:spacing w:val="-10"/>
        </w:rPr>
        <w:t> </w:t>
      </w:r>
      <w:r>
        <w:rPr>
          <w:color w:val="231F20"/>
        </w:rPr>
        <w:t>và</w:t>
      </w:r>
      <w:r>
        <w:rPr>
          <w:color w:val="231F20"/>
          <w:spacing w:val="-9"/>
        </w:rPr>
        <w:t> </w:t>
      </w:r>
      <w:r>
        <w:rPr>
          <w:color w:val="231F20"/>
        </w:rPr>
        <w:t>tầm</w:t>
      </w:r>
      <w:r>
        <w:rPr>
          <w:color w:val="231F20"/>
          <w:spacing w:val="-9"/>
        </w:rPr>
        <w:t> </w:t>
      </w:r>
      <w:r>
        <w:rPr>
          <w:color w:val="231F20"/>
        </w:rPr>
        <w:t>tứ</w:t>
      </w:r>
      <w:r>
        <w:rPr>
          <w:color w:val="231F20"/>
          <w:spacing w:val="-9"/>
        </w:rPr>
        <w:t> </w:t>
      </w:r>
      <w:r>
        <w:rPr>
          <w:color w:val="231F20"/>
        </w:rPr>
        <w:t>hư</w:t>
      </w:r>
      <w:r>
        <w:rPr>
          <w:color w:val="231F20"/>
          <w:spacing w:val="-9"/>
        </w:rPr>
        <w:t> </w:t>
      </w:r>
      <w:r>
        <w:rPr>
          <w:color w:val="231F20"/>
          <w:spacing w:val="-3"/>
        </w:rPr>
        <w:t>vọng </w:t>
      </w:r>
      <w:r>
        <w:rPr>
          <w:color w:val="231F20"/>
        </w:rPr>
        <w:t>mà khởi.</w:t>
      </w:r>
    </w:p>
    <w:p>
      <w:pPr>
        <w:spacing w:before="110"/>
        <w:ind w:left="960" w:right="0" w:firstLine="0"/>
        <w:jc w:val="both"/>
        <w:rPr>
          <w:i/>
          <w:sz w:val="26"/>
        </w:rPr>
      </w:pPr>
      <w:r>
        <w:rPr>
          <w:i/>
          <w:color w:val="231F20"/>
          <w:sz w:val="26"/>
        </w:rPr>
        <w:t>* Bốn Luận hữu biên v.v…:</w:t>
      </w:r>
    </w:p>
    <w:p>
      <w:pPr>
        <w:pStyle w:val="ListParagraph"/>
        <w:numPr>
          <w:ilvl w:val="1"/>
          <w:numId w:val="77"/>
        </w:numPr>
        <w:tabs>
          <w:tab w:pos="1329" w:val="left" w:leader="none"/>
        </w:tabs>
        <w:spacing w:line="273" w:lineRule="auto" w:before="155" w:after="0"/>
        <w:ind w:left="393" w:right="126" w:firstLine="566"/>
        <w:jc w:val="both"/>
        <w:rPr>
          <w:sz w:val="26"/>
        </w:rPr>
      </w:pPr>
      <w:r>
        <w:rPr>
          <w:color w:val="231F20"/>
          <w:sz w:val="26"/>
        </w:rPr>
        <w:t>Do thiên nhãn thấy bên dưới chỉ đến địa ngục vô gián, </w:t>
      </w:r>
      <w:r>
        <w:rPr>
          <w:color w:val="231F20"/>
          <w:spacing w:val="-3"/>
          <w:sz w:val="26"/>
        </w:rPr>
        <w:t>thấy </w:t>
      </w:r>
      <w:r>
        <w:rPr>
          <w:color w:val="231F20"/>
          <w:sz w:val="26"/>
        </w:rPr>
        <w:t>trên chỉ đến trời tĩnh lự thứ nhất, chấp ngã ở trong ấy thảy đều hiện có đủ khắp. Kẻ kia khởi suy nghĩ: Vượt qua giới hạn ấy nếu có ngã và</w:t>
      </w:r>
      <w:r>
        <w:rPr>
          <w:color w:val="231F20"/>
          <w:spacing w:val="-10"/>
          <w:sz w:val="26"/>
        </w:rPr>
        <w:t> </w:t>
      </w:r>
      <w:r>
        <w:rPr>
          <w:color w:val="231F20"/>
          <w:sz w:val="26"/>
        </w:rPr>
        <w:t>thế</w:t>
      </w:r>
      <w:r>
        <w:rPr>
          <w:color w:val="231F20"/>
          <w:spacing w:val="-10"/>
          <w:sz w:val="26"/>
        </w:rPr>
        <w:t> </w:t>
      </w:r>
      <w:r>
        <w:rPr>
          <w:color w:val="231F20"/>
          <w:sz w:val="26"/>
        </w:rPr>
        <w:t>gian</w:t>
      </w:r>
      <w:r>
        <w:rPr>
          <w:color w:val="231F20"/>
          <w:spacing w:val="-10"/>
          <w:sz w:val="26"/>
        </w:rPr>
        <w:t> </w:t>
      </w:r>
      <w:r>
        <w:rPr>
          <w:color w:val="231F20"/>
          <w:sz w:val="26"/>
        </w:rPr>
        <w:t>thì</w:t>
      </w:r>
      <w:r>
        <w:rPr>
          <w:color w:val="231F20"/>
          <w:spacing w:val="-10"/>
          <w:sz w:val="26"/>
        </w:rPr>
        <w:t> </w:t>
      </w:r>
      <w:r>
        <w:rPr>
          <w:color w:val="231F20"/>
          <w:sz w:val="26"/>
        </w:rPr>
        <w:t>ngã</w:t>
      </w:r>
      <w:r>
        <w:rPr>
          <w:color w:val="231F20"/>
          <w:spacing w:val="-10"/>
          <w:sz w:val="26"/>
        </w:rPr>
        <w:t> </w:t>
      </w:r>
      <w:r>
        <w:rPr>
          <w:color w:val="231F20"/>
          <w:sz w:val="26"/>
        </w:rPr>
        <w:t>cũng</w:t>
      </w:r>
      <w:r>
        <w:rPr>
          <w:color w:val="231F20"/>
          <w:spacing w:val="-10"/>
          <w:sz w:val="26"/>
        </w:rPr>
        <w:t> </w:t>
      </w:r>
      <w:r>
        <w:rPr>
          <w:color w:val="231F20"/>
          <w:sz w:val="26"/>
        </w:rPr>
        <w:t>nên</w:t>
      </w:r>
      <w:r>
        <w:rPr>
          <w:color w:val="231F20"/>
          <w:spacing w:val="-10"/>
          <w:sz w:val="26"/>
        </w:rPr>
        <w:t> </w:t>
      </w:r>
      <w:r>
        <w:rPr>
          <w:color w:val="231F20"/>
          <w:spacing w:val="-4"/>
          <w:sz w:val="26"/>
        </w:rPr>
        <w:t>thấy.</w:t>
      </w:r>
      <w:r>
        <w:rPr>
          <w:color w:val="231F20"/>
          <w:spacing w:val="-9"/>
          <w:sz w:val="26"/>
        </w:rPr>
        <w:t> </w:t>
      </w:r>
      <w:r>
        <w:rPr>
          <w:color w:val="231F20"/>
          <w:sz w:val="26"/>
        </w:rPr>
        <w:t>Đã</w:t>
      </w:r>
      <w:r>
        <w:rPr>
          <w:color w:val="231F20"/>
          <w:spacing w:val="-10"/>
          <w:sz w:val="26"/>
        </w:rPr>
        <w:t> </w:t>
      </w:r>
      <w:r>
        <w:rPr>
          <w:color w:val="231F20"/>
          <w:sz w:val="26"/>
        </w:rPr>
        <w:t>lại</w:t>
      </w:r>
      <w:r>
        <w:rPr>
          <w:color w:val="231F20"/>
          <w:spacing w:val="-10"/>
          <w:sz w:val="26"/>
        </w:rPr>
        <w:t> </w:t>
      </w:r>
      <w:r>
        <w:rPr>
          <w:color w:val="231F20"/>
          <w:sz w:val="26"/>
        </w:rPr>
        <w:t>không</w:t>
      </w:r>
      <w:r>
        <w:rPr>
          <w:color w:val="231F20"/>
          <w:spacing w:val="-10"/>
          <w:sz w:val="26"/>
        </w:rPr>
        <w:t> </w:t>
      </w:r>
      <w:r>
        <w:rPr>
          <w:color w:val="231F20"/>
          <w:sz w:val="26"/>
        </w:rPr>
        <w:t>thấy</w:t>
      </w:r>
      <w:r>
        <w:rPr>
          <w:color w:val="231F20"/>
          <w:spacing w:val="-10"/>
          <w:sz w:val="26"/>
        </w:rPr>
        <w:t> </w:t>
      </w:r>
      <w:r>
        <w:rPr>
          <w:color w:val="231F20"/>
          <w:sz w:val="26"/>
        </w:rPr>
        <w:t>tức</w:t>
      </w:r>
      <w:r>
        <w:rPr>
          <w:color w:val="231F20"/>
          <w:spacing w:val="-10"/>
          <w:sz w:val="26"/>
        </w:rPr>
        <w:t> </w:t>
      </w:r>
      <w:r>
        <w:rPr>
          <w:color w:val="231F20"/>
          <w:sz w:val="26"/>
        </w:rPr>
        <w:t>biết</w:t>
      </w:r>
      <w:r>
        <w:rPr>
          <w:color w:val="231F20"/>
          <w:spacing w:val="-10"/>
          <w:sz w:val="26"/>
        </w:rPr>
        <w:t> </w:t>
      </w:r>
      <w:r>
        <w:rPr>
          <w:color w:val="231F20"/>
          <w:sz w:val="26"/>
        </w:rPr>
        <w:t>là</w:t>
      </w:r>
      <w:r>
        <w:rPr>
          <w:color w:val="231F20"/>
          <w:spacing w:val="-10"/>
          <w:sz w:val="26"/>
        </w:rPr>
        <w:t> </w:t>
      </w:r>
      <w:r>
        <w:rPr>
          <w:color w:val="231F20"/>
          <w:sz w:val="26"/>
        </w:rPr>
        <w:t>không có. Do đấy liền chấp: Ngã và thế gian đều là hữu biên. Tức là nghĩa của hai thứ có phần hạn.</w:t>
      </w:r>
    </w:p>
    <w:p>
      <w:pPr>
        <w:pStyle w:val="ListParagraph"/>
        <w:numPr>
          <w:ilvl w:val="1"/>
          <w:numId w:val="77"/>
        </w:numPr>
        <w:tabs>
          <w:tab w:pos="1336" w:val="left" w:leader="none"/>
        </w:tabs>
        <w:spacing w:line="273" w:lineRule="auto" w:before="108" w:after="0"/>
        <w:ind w:left="393" w:right="126" w:firstLine="566"/>
        <w:jc w:val="both"/>
        <w:rPr>
          <w:sz w:val="26"/>
        </w:rPr>
      </w:pPr>
      <w:r>
        <w:rPr>
          <w:color w:val="231F20"/>
          <w:sz w:val="26"/>
        </w:rPr>
        <w:t>Do dựa vào tĩnh lự của phần chỉ (Xa ma tha) hơn hẳn phát sinh thiên nhãn tịnh, thấy bên cạnh là vô biên nên chấp ngã ở trong ấy thảy đều hiện có đủ khắp. Do đấy liền chấp: Ngã và thế gian đều là vô biên. Tức là nghĩa của hai thứ không phần</w:t>
      </w:r>
      <w:r>
        <w:rPr>
          <w:color w:val="231F20"/>
          <w:spacing w:val="-5"/>
          <w:sz w:val="26"/>
        </w:rPr>
        <w:t> </w:t>
      </w:r>
      <w:r>
        <w:rPr>
          <w:color w:val="231F20"/>
          <w:sz w:val="26"/>
        </w:rPr>
        <w:t>hạn.</w:t>
      </w:r>
    </w:p>
    <w:p>
      <w:pPr>
        <w:pStyle w:val="ListParagraph"/>
        <w:numPr>
          <w:ilvl w:val="1"/>
          <w:numId w:val="77"/>
        </w:numPr>
        <w:tabs>
          <w:tab w:pos="1319" w:val="left" w:leader="none"/>
        </w:tabs>
        <w:spacing w:line="273" w:lineRule="auto" w:before="110" w:after="0"/>
        <w:ind w:left="393" w:right="126" w:firstLine="566"/>
        <w:jc w:val="both"/>
        <w:rPr>
          <w:sz w:val="26"/>
        </w:rPr>
      </w:pPr>
      <w:r>
        <w:rPr>
          <w:color w:val="231F20"/>
          <w:sz w:val="26"/>
        </w:rPr>
        <w:t>Do</w:t>
      </w:r>
      <w:r>
        <w:rPr>
          <w:color w:val="231F20"/>
          <w:spacing w:val="-12"/>
          <w:sz w:val="26"/>
        </w:rPr>
        <w:t> </w:t>
      </w:r>
      <w:r>
        <w:rPr>
          <w:color w:val="231F20"/>
          <w:sz w:val="26"/>
        </w:rPr>
        <w:t>thiên</w:t>
      </w:r>
      <w:r>
        <w:rPr>
          <w:color w:val="231F20"/>
          <w:spacing w:val="-11"/>
          <w:sz w:val="26"/>
        </w:rPr>
        <w:t> </w:t>
      </w:r>
      <w:r>
        <w:rPr>
          <w:color w:val="231F20"/>
          <w:sz w:val="26"/>
        </w:rPr>
        <w:t>nhãn</w:t>
      </w:r>
      <w:r>
        <w:rPr>
          <w:color w:val="231F20"/>
          <w:spacing w:val="-11"/>
          <w:sz w:val="26"/>
        </w:rPr>
        <w:t> </w:t>
      </w:r>
      <w:r>
        <w:rPr>
          <w:color w:val="231F20"/>
          <w:sz w:val="26"/>
        </w:rPr>
        <w:t>và</w:t>
      </w:r>
      <w:r>
        <w:rPr>
          <w:color w:val="231F20"/>
          <w:spacing w:val="-11"/>
          <w:sz w:val="26"/>
        </w:rPr>
        <w:t> </w:t>
      </w:r>
      <w:r>
        <w:rPr>
          <w:color w:val="231F20"/>
          <w:sz w:val="26"/>
        </w:rPr>
        <w:t>thần</w:t>
      </w:r>
      <w:r>
        <w:rPr>
          <w:color w:val="231F20"/>
          <w:spacing w:val="-11"/>
          <w:sz w:val="26"/>
        </w:rPr>
        <w:t> </w:t>
      </w:r>
      <w:r>
        <w:rPr>
          <w:color w:val="231F20"/>
          <w:sz w:val="26"/>
        </w:rPr>
        <w:t>cảnh</w:t>
      </w:r>
      <w:r>
        <w:rPr>
          <w:color w:val="231F20"/>
          <w:spacing w:val="-11"/>
          <w:sz w:val="26"/>
        </w:rPr>
        <w:t> </w:t>
      </w:r>
      <w:r>
        <w:rPr>
          <w:color w:val="231F20"/>
          <w:sz w:val="26"/>
        </w:rPr>
        <w:t>thông.</w:t>
      </w:r>
      <w:r>
        <w:rPr>
          <w:color w:val="231F20"/>
          <w:spacing w:val="-11"/>
          <w:sz w:val="26"/>
        </w:rPr>
        <w:t> </w:t>
      </w:r>
      <w:r>
        <w:rPr>
          <w:color w:val="231F20"/>
          <w:sz w:val="26"/>
        </w:rPr>
        <w:t>Do</w:t>
      </w:r>
      <w:r>
        <w:rPr>
          <w:color w:val="231F20"/>
          <w:spacing w:val="-11"/>
          <w:sz w:val="26"/>
        </w:rPr>
        <w:t> </w:t>
      </w:r>
      <w:r>
        <w:rPr>
          <w:color w:val="231F20"/>
          <w:sz w:val="26"/>
        </w:rPr>
        <w:t>thiên</w:t>
      </w:r>
      <w:r>
        <w:rPr>
          <w:color w:val="231F20"/>
          <w:spacing w:val="-11"/>
          <w:sz w:val="26"/>
        </w:rPr>
        <w:t> </w:t>
      </w:r>
      <w:r>
        <w:rPr>
          <w:color w:val="231F20"/>
          <w:sz w:val="26"/>
        </w:rPr>
        <w:t>nhãn</w:t>
      </w:r>
      <w:r>
        <w:rPr>
          <w:color w:val="231F20"/>
          <w:spacing w:val="-11"/>
          <w:sz w:val="26"/>
        </w:rPr>
        <w:t> </w:t>
      </w:r>
      <w:r>
        <w:rPr>
          <w:color w:val="231F20"/>
          <w:sz w:val="26"/>
        </w:rPr>
        <w:t>thông</w:t>
      </w:r>
      <w:r>
        <w:rPr>
          <w:color w:val="231F20"/>
          <w:spacing w:val="-11"/>
          <w:sz w:val="26"/>
        </w:rPr>
        <w:t> </w:t>
      </w:r>
      <w:r>
        <w:rPr>
          <w:color w:val="231F20"/>
          <w:spacing w:val="-3"/>
          <w:sz w:val="26"/>
        </w:rPr>
        <w:t>thấy </w:t>
      </w:r>
      <w:r>
        <w:rPr>
          <w:color w:val="231F20"/>
          <w:sz w:val="26"/>
        </w:rPr>
        <w:t>bên dưới chỉ đến địa ngục vô gián, thấy bên trên chỉ đến trời tĩnh lự thứ nhất. Do thần cảnh thông nên vận thân đi qua phần bên nhưng không đạt được biên vực bèn ở nơi phần trên dưới khởi tưởng hữu biên. Đối với thế giới bên cạnh thì khởi tưởng vô biên, chấp ngã ở trong</w:t>
      </w:r>
      <w:r>
        <w:rPr>
          <w:color w:val="231F20"/>
          <w:spacing w:val="-9"/>
          <w:sz w:val="26"/>
        </w:rPr>
        <w:t> </w:t>
      </w:r>
      <w:r>
        <w:rPr>
          <w:color w:val="231F20"/>
          <w:sz w:val="26"/>
        </w:rPr>
        <w:t>ấy</w:t>
      </w:r>
      <w:r>
        <w:rPr>
          <w:color w:val="231F20"/>
          <w:spacing w:val="-8"/>
          <w:sz w:val="26"/>
        </w:rPr>
        <w:t> </w:t>
      </w:r>
      <w:r>
        <w:rPr>
          <w:color w:val="231F20"/>
          <w:sz w:val="26"/>
        </w:rPr>
        <w:t>thảy</w:t>
      </w:r>
      <w:r>
        <w:rPr>
          <w:color w:val="231F20"/>
          <w:spacing w:val="-8"/>
          <w:sz w:val="26"/>
        </w:rPr>
        <w:t> </w:t>
      </w:r>
      <w:r>
        <w:rPr>
          <w:color w:val="231F20"/>
          <w:sz w:val="26"/>
        </w:rPr>
        <w:t>đều</w:t>
      </w:r>
      <w:r>
        <w:rPr>
          <w:color w:val="231F20"/>
          <w:spacing w:val="-8"/>
          <w:sz w:val="26"/>
        </w:rPr>
        <w:t> </w:t>
      </w:r>
      <w:r>
        <w:rPr>
          <w:color w:val="231F20"/>
          <w:sz w:val="26"/>
        </w:rPr>
        <w:t>hiện</w:t>
      </w:r>
      <w:r>
        <w:rPr>
          <w:color w:val="231F20"/>
          <w:spacing w:val="-9"/>
          <w:sz w:val="26"/>
        </w:rPr>
        <w:t> </w:t>
      </w:r>
      <w:r>
        <w:rPr>
          <w:color w:val="231F20"/>
          <w:sz w:val="26"/>
        </w:rPr>
        <w:t>có</w:t>
      </w:r>
      <w:r>
        <w:rPr>
          <w:color w:val="231F20"/>
          <w:spacing w:val="-9"/>
          <w:sz w:val="26"/>
        </w:rPr>
        <w:t> </w:t>
      </w:r>
      <w:r>
        <w:rPr>
          <w:color w:val="231F20"/>
          <w:sz w:val="26"/>
        </w:rPr>
        <w:t>đủ</w:t>
      </w:r>
      <w:r>
        <w:rPr>
          <w:color w:val="231F20"/>
          <w:spacing w:val="-8"/>
          <w:sz w:val="26"/>
        </w:rPr>
        <w:t> </w:t>
      </w:r>
      <w:r>
        <w:rPr>
          <w:color w:val="231F20"/>
          <w:sz w:val="26"/>
        </w:rPr>
        <w:t>khắp.</w:t>
      </w:r>
      <w:r>
        <w:rPr>
          <w:color w:val="231F20"/>
          <w:spacing w:val="-8"/>
          <w:sz w:val="26"/>
        </w:rPr>
        <w:t> </w:t>
      </w:r>
      <w:r>
        <w:rPr>
          <w:color w:val="231F20"/>
          <w:sz w:val="26"/>
        </w:rPr>
        <w:t>Do</w:t>
      </w:r>
      <w:r>
        <w:rPr>
          <w:color w:val="231F20"/>
          <w:spacing w:val="-8"/>
          <w:sz w:val="26"/>
        </w:rPr>
        <w:t> </w:t>
      </w:r>
      <w:r>
        <w:rPr>
          <w:color w:val="231F20"/>
          <w:sz w:val="26"/>
        </w:rPr>
        <w:t>đấy</w:t>
      </w:r>
      <w:r>
        <w:rPr>
          <w:color w:val="231F20"/>
          <w:spacing w:val="-8"/>
          <w:sz w:val="26"/>
        </w:rPr>
        <w:t> </w:t>
      </w:r>
      <w:r>
        <w:rPr>
          <w:color w:val="231F20"/>
          <w:sz w:val="26"/>
        </w:rPr>
        <w:t>liền</w:t>
      </w:r>
      <w:r>
        <w:rPr>
          <w:color w:val="231F20"/>
          <w:spacing w:val="-9"/>
          <w:sz w:val="26"/>
        </w:rPr>
        <w:t> </w:t>
      </w:r>
      <w:r>
        <w:rPr>
          <w:color w:val="231F20"/>
          <w:sz w:val="26"/>
        </w:rPr>
        <w:t>chấp:</w:t>
      </w:r>
      <w:r>
        <w:rPr>
          <w:color w:val="231F20"/>
          <w:spacing w:val="-8"/>
          <w:sz w:val="26"/>
        </w:rPr>
        <w:t> </w:t>
      </w:r>
      <w:r>
        <w:rPr>
          <w:color w:val="231F20"/>
          <w:sz w:val="26"/>
        </w:rPr>
        <w:t>Ngã</w:t>
      </w:r>
      <w:r>
        <w:rPr>
          <w:color w:val="231F20"/>
          <w:spacing w:val="-9"/>
          <w:sz w:val="26"/>
        </w:rPr>
        <w:t> </w:t>
      </w:r>
      <w:r>
        <w:rPr>
          <w:color w:val="231F20"/>
          <w:sz w:val="26"/>
        </w:rPr>
        <w:t>và</w:t>
      </w:r>
      <w:r>
        <w:rPr>
          <w:color w:val="231F20"/>
          <w:spacing w:val="-8"/>
          <w:sz w:val="26"/>
        </w:rPr>
        <w:t> </w:t>
      </w:r>
      <w:r>
        <w:rPr>
          <w:color w:val="231F20"/>
          <w:sz w:val="26"/>
        </w:rPr>
        <w:t>thế</w:t>
      </w:r>
      <w:r>
        <w:rPr>
          <w:color w:val="231F20"/>
          <w:spacing w:val="-8"/>
          <w:sz w:val="26"/>
        </w:rPr>
        <w:t> </w:t>
      </w:r>
      <w:r>
        <w:rPr>
          <w:color w:val="231F20"/>
          <w:sz w:val="26"/>
        </w:rPr>
        <w:t>gian cũng là hữu biên, cũng là vô biên. Tức là nghĩa của hai thứ cùng </w:t>
      </w:r>
      <w:r>
        <w:rPr>
          <w:color w:val="231F20"/>
          <w:spacing w:val="-7"/>
          <w:sz w:val="26"/>
        </w:rPr>
        <w:t>có </w:t>
      </w:r>
      <w:r>
        <w:rPr>
          <w:color w:val="231F20"/>
          <w:sz w:val="26"/>
        </w:rPr>
        <w:t>phần hạn, không phần hạn.</w:t>
      </w:r>
    </w:p>
    <w:p>
      <w:pPr>
        <w:pStyle w:val="ListParagraph"/>
        <w:numPr>
          <w:ilvl w:val="1"/>
          <w:numId w:val="77"/>
        </w:numPr>
        <w:tabs>
          <w:tab w:pos="1346" w:val="left" w:leader="none"/>
        </w:tabs>
        <w:spacing w:line="273" w:lineRule="auto" w:before="107" w:after="0"/>
        <w:ind w:left="393" w:right="128" w:firstLine="566"/>
        <w:jc w:val="both"/>
        <w:rPr>
          <w:sz w:val="26"/>
        </w:rPr>
      </w:pPr>
      <w:r>
        <w:rPr>
          <w:color w:val="231F20"/>
          <w:sz w:val="26"/>
        </w:rPr>
        <w:t>Không phải là hữu biên, không phải là vô biên: Tức ngăn loại thứ ba để làm loại thứ tư </w:t>
      </w:r>
      <w:r>
        <w:rPr>
          <w:color w:val="231F20"/>
          <w:spacing w:val="-5"/>
          <w:sz w:val="26"/>
        </w:rPr>
        <w:t>này. </w:t>
      </w:r>
      <w:r>
        <w:rPr>
          <w:color w:val="231F20"/>
          <w:sz w:val="26"/>
        </w:rPr>
        <w:t>Kẻ kia khởi suy niệm: Ngã và thế gian đều không thể nói nhất định là hữu biên, nhất định là vô </w:t>
      </w:r>
      <w:r>
        <w:rPr>
          <w:color w:val="231F20"/>
          <w:spacing w:val="-3"/>
          <w:sz w:val="26"/>
        </w:rPr>
        <w:t>biên. </w:t>
      </w:r>
      <w:r>
        <w:rPr>
          <w:color w:val="231F20"/>
          <w:sz w:val="26"/>
        </w:rPr>
        <w:t>Nhưng cả hai là đều thật</w:t>
      </w:r>
      <w:r>
        <w:rPr>
          <w:color w:val="231F20"/>
          <w:spacing w:val="-2"/>
          <w:sz w:val="26"/>
        </w:rPr>
        <w:t> </w:t>
      </w:r>
      <w:r>
        <w:rPr>
          <w:color w:val="231F20"/>
          <w:sz w:val="26"/>
        </w:rPr>
        <w:t>có.</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Hoặc</w:t>
      </w:r>
      <w:r>
        <w:rPr>
          <w:color w:val="231F20"/>
          <w:spacing w:val="-10"/>
        </w:rPr>
        <w:t> </w:t>
      </w:r>
      <w:r>
        <w:rPr>
          <w:color w:val="231F20"/>
        </w:rPr>
        <w:t>có</w:t>
      </w:r>
      <w:r>
        <w:rPr>
          <w:color w:val="231F20"/>
          <w:spacing w:val="-9"/>
        </w:rPr>
        <w:t> </w:t>
      </w:r>
      <w:r>
        <w:rPr>
          <w:color w:val="231F20"/>
        </w:rPr>
        <w:t>thuyết</w:t>
      </w:r>
      <w:r>
        <w:rPr>
          <w:color w:val="231F20"/>
          <w:spacing w:val="-9"/>
        </w:rPr>
        <w:t> </w:t>
      </w:r>
      <w:r>
        <w:rPr>
          <w:color w:val="231F20"/>
        </w:rPr>
        <w:t>cho:</w:t>
      </w:r>
      <w:r>
        <w:rPr>
          <w:color w:val="231F20"/>
          <w:spacing w:val="-10"/>
        </w:rPr>
        <w:t> </w:t>
      </w:r>
      <w:r>
        <w:rPr>
          <w:color w:val="231F20"/>
        </w:rPr>
        <w:t>Kẻ</w:t>
      </w:r>
      <w:r>
        <w:rPr>
          <w:color w:val="231F20"/>
          <w:spacing w:val="-9"/>
        </w:rPr>
        <w:t> </w:t>
      </w:r>
      <w:r>
        <w:rPr>
          <w:color w:val="231F20"/>
        </w:rPr>
        <w:t>kia</w:t>
      </w:r>
      <w:r>
        <w:rPr>
          <w:color w:val="231F20"/>
          <w:spacing w:val="-9"/>
        </w:rPr>
        <w:t> </w:t>
      </w:r>
      <w:r>
        <w:rPr>
          <w:color w:val="231F20"/>
        </w:rPr>
        <w:t>do</w:t>
      </w:r>
      <w:r>
        <w:rPr>
          <w:color w:val="231F20"/>
          <w:spacing w:val="-10"/>
        </w:rPr>
        <w:t> </w:t>
      </w:r>
      <w:r>
        <w:rPr>
          <w:color w:val="231F20"/>
        </w:rPr>
        <w:t>thấy</w:t>
      </w:r>
      <w:r>
        <w:rPr>
          <w:color w:val="231F20"/>
          <w:spacing w:val="-9"/>
        </w:rPr>
        <w:t> </w:t>
      </w:r>
      <w:r>
        <w:rPr>
          <w:color w:val="231F20"/>
        </w:rPr>
        <w:t>về</w:t>
      </w:r>
      <w:r>
        <w:rPr>
          <w:color w:val="231F20"/>
          <w:spacing w:val="-9"/>
        </w:rPr>
        <w:t> </w:t>
      </w:r>
      <w:r>
        <w:rPr>
          <w:color w:val="231F20"/>
        </w:rPr>
        <w:t>chiều</w:t>
      </w:r>
      <w:r>
        <w:rPr>
          <w:color w:val="231F20"/>
          <w:spacing w:val="-9"/>
        </w:rPr>
        <w:t> </w:t>
      </w:r>
      <w:r>
        <w:rPr>
          <w:color w:val="231F20"/>
        </w:rPr>
        <w:t>ngang</w:t>
      </w:r>
      <w:r>
        <w:rPr>
          <w:color w:val="231F20"/>
          <w:spacing w:val="-10"/>
        </w:rPr>
        <w:t> </w:t>
      </w:r>
      <w:r>
        <w:rPr>
          <w:color w:val="231F20"/>
        </w:rPr>
        <w:t>của</w:t>
      </w:r>
      <w:r>
        <w:rPr>
          <w:color w:val="231F20"/>
          <w:spacing w:val="-9"/>
        </w:rPr>
        <w:t> </w:t>
      </w:r>
      <w:r>
        <w:rPr>
          <w:color w:val="231F20"/>
        </w:rPr>
        <w:t>thế</w:t>
      </w:r>
      <w:r>
        <w:rPr>
          <w:color w:val="231F20"/>
          <w:spacing w:val="-9"/>
        </w:rPr>
        <w:t> </w:t>
      </w:r>
      <w:r>
        <w:rPr>
          <w:color w:val="231F20"/>
        </w:rPr>
        <w:t>gian là vô biên nên chấp ngã và thế gian đều không phải là hữu biên. Lại thấy chiều dọc của thế gian là hữu biên, tức chấp ngã và thế gian cùng</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vô</w:t>
      </w:r>
      <w:r>
        <w:rPr>
          <w:color w:val="231F20"/>
          <w:spacing w:val="-12"/>
        </w:rPr>
        <w:t> </w:t>
      </w:r>
      <w:r>
        <w:rPr>
          <w:color w:val="231F20"/>
        </w:rPr>
        <w:t>biên.</w:t>
      </w:r>
      <w:r>
        <w:rPr>
          <w:color w:val="231F20"/>
          <w:spacing w:val="-17"/>
        </w:rPr>
        <w:t> </w:t>
      </w:r>
      <w:r>
        <w:rPr>
          <w:color w:val="231F20"/>
          <w:spacing w:val="-4"/>
        </w:rPr>
        <w:t>Tuy</w:t>
      </w:r>
      <w:r>
        <w:rPr>
          <w:color w:val="231F20"/>
          <w:spacing w:val="-11"/>
        </w:rPr>
        <w:t> </w:t>
      </w:r>
      <w:r>
        <w:rPr>
          <w:color w:val="231F20"/>
        </w:rPr>
        <w:t>không</w:t>
      </w:r>
      <w:r>
        <w:rPr>
          <w:color w:val="231F20"/>
          <w:spacing w:val="-12"/>
        </w:rPr>
        <w:t> </w:t>
      </w:r>
      <w:r>
        <w:rPr>
          <w:color w:val="231F20"/>
        </w:rPr>
        <w:t>quyết</w:t>
      </w:r>
      <w:r>
        <w:rPr>
          <w:color w:val="231F20"/>
          <w:spacing w:val="-12"/>
        </w:rPr>
        <w:t> </w:t>
      </w:r>
      <w:r>
        <w:rPr>
          <w:color w:val="231F20"/>
        </w:rPr>
        <w:t>định</w:t>
      </w:r>
      <w:r>
        <w:rPr>
          <w:color w:val="231F20"/>
          <w:spacing w:val="-12"/>
        </w:rPr>
        <w:t> </w:t>
      </w:r>
      <w:r>
        <w:rPr>
          <w:color w:val="231F20"/>
        </w:rPr>
        <w:t>nhưng</w:t>
      </w:r>
      <w:r>
        <w:rPr>
          <w:color w:val="231F20"/>
          <w:spacing w:val="-12"/>
        </w:rPr>
        <w:t> </w:t>
      </w:r>
      <w:r>
        <w:rPr>
          <w:color w:val="231F20"/>
        </w:rPr>
        <w:t>thật</w:t>
      </w:r>
      <w:r>
        <w:rPr>
          <w:color w:val="231F20"/>
          <w:spacing w:val="-12"/>
        </w:rPr>
        <w:t> </w:t>
      </w:r>
      <w:r>
        <w:rPr>
          <w:color w:val="231F20"/>
        </w:rPr>
        <w:t>có</w:t>
      </w:r>
      <w:r>
        <w:rPr>
          <w:color w:val="231F20"/>
          <w:spacing w:val="-11"/>
        </w:rPr>
        <w:t> </w:t>
      </w:r>
      <w:r>
        <w:rPr>
          <w:color w:val="231F20"/>
          <w:spacing w:val="-3"/>
        </w:rPr>
        <w:t>ngã.</w:t>
      </w:r>
    </w:p>
    <w:p>
      <w:pPr>
        <w:pStyle w:val="BodyText"/>
        <w:spacing w:line="273" w:lineRule="auto" w:before="110"/>
        <w:ind w:right="410"/>
      </w:pPr>
      <w:r>
        <w:rPr>
          <w:color w:val="231F20"/>
        </w:rPr>
        <w:t>Lại có thuyết nêu: Thuyết kia chấp thể của ngã hoặc mở rộng, hoặc thu hẹp, không thể nói nhất định. Mở rộng là vô biên nên nói không phải là hữu biên. Thu hẹp là hữu biên nên nói không phải là vô biên.</w:t>
      </w:r>
    </w:p>
    <w:p>
      <w:pPr>
        <w:pStyle w:val="BodyText"/>
        <w:spacing w:line="273" w:lineRule="auto" w:before="110"/>
        <w:ind w:right="412"/>
      </w:pPr>
      <w:r>
        <w:rPr>
          <w:i/>
          <w:color w:val="231F20"/>
        </w:rPr>
        <w:t>Hỏi: </w:t>
      </w:r>
      <w:r>
        <w:rPr>
          <w:color w:val="231F20"/>
        </w:rPr>
        <w:t>Như vậy là bốn thứ đã duyên nơi hiện tại, vì sao nói là ở nơi biên vực trước phân biệt?</w:t>
      </w:r>
    </w:p>
    <w:p>
      <w:pPr>
        <w:pStyle w:val="BodyText"/>
        <w:spacing w:before="112"/>
        <w:ind w:left="677" w:firstLine="0"/>
      </w:pPr>
      <w:r>
        <w:rPr>
          <w:i/>
          <w:color w:val="231F20"/>
        </w:rPr>
        <w:t>Đáp: </w:t>
      </w:r>
      <w:r>
        <w:rPr>
          <w:color w:val="231F20"/>
        </w:rPr>
        <w:t>Vì thuyết kia đã đợi vị lai cũng gọi là biên vực trước.</w:t>
      </w:r>
    </w:p>
    <w:p>
      <w:pPr>
        <w:pStyle w:val="BodyText"/>
        <w:spacing w:line="273" w:lineRule="auto" w:before="154"/>
        <w:ind w:right="410"/>
      </w:pPr>
      <w:r>
        <w:rPr>
          <w:color w:val="231F20"/>
        </w:rPr>
        <w:t>Lại có thuyết nói: Bốn thứ Luận này là do nhớ về kiếp thành kiếp</w:t>
      </w:r>
      <w:r>
        <w:rPr>
          <w:color w:val="231F20"/>
          <w:spacing w:val="-12"/>
        </w:rPr>
        <w:t> </w:t>
      </w:r>
      <w:r>
        <w:rPr>
          <w:color w:val="231F20"/>
        </w:rPr>
        <w:t>hoại</w:t>
      </w:r>
      <w:r>
        <w:rPr>
          <w:color w:val="231F20"/>
          <w:spacing w:val="-12"/>
        </w:rPr>
        <w:t> </w:t>
      </w:r>
      <w:r>
        <w:rPr>
          <w:color w:val="231F20"/>
        </w:rPr>
        <w:t>mà</w:t>
      </w:r>
      <w:r>
        <w:rPr>
          <w:color w:val="231F20"/>
          <w:spacing w:val="-12"/>
        </w:rPr>
        <w:t> </w:t>
      </w:r>
      <w:r>
        <w:rPr>
          <w:color w:val="231F20"/>
        </w:rPr>
        <w:t>kiến</w:t>
      </w:r>
      <w:r>
        <w:rPr>
          <w:color w:val="231F20"/>
          <w:spacing w:val="-11"/>
        </w:rPr>
        <w:t> </w:t>
      </w:r>
      <w:r>
        <w:rPr>
          <w:color w:val="231F20"/>
        </w:rPr>
        <w:t>lập,</w:t>
      </w:r>
      <w:r>
        <w:rPr>
          <w:color w:val="231F20"/>
          <w:spacing w:val="-12"/>
        </w:rPr>
        <w:t> </w:t>
      </w:r>
      <w:r>
        <w:rPr>
          <w:color w:val="231F20"/>
        </w:rPr>
        <w:t>đều</w:t>
      </w:r>
      <w:r>
        <w:rPr>
          <w:color w:val="231F20"/>
          <w:spacing w:val="-12"/>
        </w:rPr>
        <w:t> </w:t>
      </w:r>
      <w:r>
        <w:rPr>
          <w:color w:val="231F20"/>
        </w:rPr>
        <w:t>được</w:t>
      </w:r>
      <w:r>
        <w:rPr>
          <w:color w:val="231F20"/>
          <w:spacing w:val="-11"/>
        </w:rPr>
        <w:t> </w:t>
      </w:r>
      <w:r>
        <w:rPr>
          <w:color w:val="231F20"/>
        </w:rPr>
        <w:t>nói</w:t>
      </w:r>
      <w:r>
        <w:rPr>
          <w:color w:val="231F20"/>
          <w:spacing w:val="-12"/>
        </w:rPr>
        <w:t> </w:t>
      </w:r>
      <w:r>
        <w:rPr>
          <w:color w:val="231F20"/>
        </w:rPr>
        <w:t>là</w:t>
      </w:r>
      <w:r>
        <w:rPr>
          <w:color w:val="231F20"/>
          <w:spacing w:val="-12"/>
        </w:rPr>
        <w:t> </w:t>
      </w:r>
      <w:r>
        <w:rPr>
          <w:color w:val="231F20"/>
        </w:rPr>
        <w:t>ở</w:t>
      </w:r>
      <w:r>
        <w:rPr>
          <w:color w:val="231F20"/>
          <w:spacing w:val="-12"/>
        </w:rPr>
        <w:t> </w:t>
      </w:r>
      <w:r>
        <w:rPr>
          <w:color w:val="231F20"/>
        </w:rPr>
        <w:t>nơi</w:t>
      </w:r>
      <w:r>
        <w:rPr>
          <w:color w:val="231F20"/>
          <w:spacing w:val="-11"/>
        </w:rPr>
        <w:t> </w:t>
      </w:r>
      <w:r>
        <w:rPr>
          <w:color w:val="231F20"/>
        </w:rPr>
        <w:t>biên</w:t>
      </w:r>
      <w:r>
        <w:rPr>
          <w:color w:val="231F20"/>
          <w:spacing w:val="-12"/>
        </w:rPr>
        <w:t> </w:t>
      </w:r>
      <w:r>
        <w:rPr>
          <w:color w:val="231F20"/>
        </w:rPr>
        <w:t>vực</w:t>
      </w:r>
      <w:r>
        <w:rPr>
          <w:color w:val="231F20"/>
          <w:spacing w:val="-12"/>
        </w:rPr>
        <w:t> </w:t>
      </w:r>
      <w:r>
        <w:rPr>
          <w:color w:val="231F20"/>
        </w:rPr>
        <w:t>trước</w:t>
      </w:r>
      <w:r>
        <w:rPr>
          <w:color w:val="231F20"/>
          <w:spacing w:val="-11"/>
        </w:rPr>
        <w:t> </w:t>
      </w:r>
      <w:r>
        <w:rPr>
          <w:color w:val="231F20"/>
        </w:rPr>
        <w:t>phân</w:t>
      </w:r>
      <w:r>
        <w:rPr>
          <w:color w:val="231F20"/>
          <w:spacing w:val="-12"/>
        </w:rPr>
        <w:t> </w:t>
      </w:r>
      <w:r>
        <w:rPr>
          <w:color w:val="231F20"/>
          <w:spacing w:val="-3"/>
        </w:rPr>
        <w:t>biệt. </w:t>
      </w:r>
      <w:r>
        <w:rPr>
          <w:color w:val="231F20"/>
        </w:rPr>
        <w:t>Nghĩa là luận thứ nhất do nhớ về thời gian kiếp thành của quá khứ, ngã và thế gian theo chiều dọc là có phần hạn, nên khởi tưởng </w:t>
      </w:r>
      <w:r>
        <w:rPr>
          <w:color w:val="231F20"/>
          <w:spacing w:val="-5"/>
        </w:rPr>
        <w:t>hữu </w:t>
      </w:r>
      <w:r>
        <w:rPr>
          <w:color w:val="231F20"/>
        </w:rPr>
        <w:t>biên. Hoặc luận thứ hai do nhớ về thời gian kiếp thành của quá khứ, ngã và thế gian theo chiều ngang là không phần hạn, nên khởi</w:t>
      </w:r>
      <w:r>
        <w:rPr>
          <w:color w:val="231F20"/>
          <w:spacing w:val="-39"/>
        </w:rPr>
        <w:t> </w:t>
      </w:r>
      <w:r>
        <w:rPr>
          <w:color w:val="231F20"/>
        </w:rPr>
        <w:t>tưởng vô biên. Luận thứ ba do nhớ về thời gian kiếp thành của quá khứ, ngã và thế gian theo chiều dọc là có phần hạn, theo chiều ngang thì không phần hạn, nên khởi tưởng cũng là hữu biên, cũng là vô </w:t>
      </w:r>
      <w:r>
        <w:rPr>
          <w:color w:val="231F20"/>
          <w:spacing w:val="-3"/>
        </w:rPr>
        <w:t>biên. </w:t>
      </w:r>
      <w:r>
        <w:rPr>
          <w:color w:val="231F20"/>
        </w:rPr>
        <w:t>Hoặc luận thứ tư do nhớ về thời gian kiếp hoại của quá khứ, ngã và thế gian tuy không thể đạt được phần lượng rộng hẹp, nhưng là </w:t>
      </w:r>
      <w:r>
        <w:rPr>
          <w:color w:val="231F20"/>
          <w:spacing w:val="-6"/>
        </w:rPr>
        <w:t>có </w:t>
      </w:r>
      <w:r>
        <w:rPr>
          <w:color w:val="231F20"/>
        </w:rPr>
        <w:t>thật, nên khởi tưởng không phải là hữu biên, không phải là vô biên.</w:t>
      </w:r>
    </w:p>
    <w:p>
      <w:pPr>
        <w:pStyle w:val="BodyText"/>
        <w:spacing w:line="273" w:lineRule="auto" w:before="103"/>
        <w:ind w:right="410"/>
      </w:pPr>
      <w:r>
        <w:rPr>
          <w:color w:val="231F20"/>
        </w:rPr>
        <w:t>Có thuyết cho: Chấp hữu biên tức là đoạn kiến. Chấp vô biên tức là thường kiến. Chấp cũng hữu biên cũng vô biên tức là một phần</w:t>
      </w:r>
      <w:r>
        <w:rPr>
          <w:color w:val="231F20"/>
          <w:spacing w:val="-11"/>
        </w:rPr>
        <w:t> </w:t>
      </w:r>
      <w:r>
        <w:rPr>
          <w:color w:val="231F20"/>
        </w:rPr>
        <w:t>đoạn</w:t>
      </w:r>
      <w:r>
        <w:rPr>
          <w:color w:val="231F20"/>
          <w:spacing w:val="-11"/>
        </w:rPr>
        <w:t> </w:t>
      </w:r>
      <w:r>
        <w:rPr>
          <w:color w:val="231F20"/>
        </w:rPr>
        <w:t>kiến,</w:t>
      </w:r>
      <w:r>
        <w:rPr>
          <w:color w:val="231F20"/>
          <w:spacing w:val="-11"/>
        </w:rPr>
        <w:t> </w:t>
      </w:r>
      <w:r>
        <w:rPr>
          <w:color w:val="231F20"/>
        </w:rPr>
        <w:t>một</w:t>
      </w:r>
      <w:r>
        <w:rPr>
          <w:color w:val="231F20"/>
          <w:spacing w:val="-10"/>
        </w:rPr>
        <w:t> </w:t>
      </w:r>
      <w:r>
        <w:rPr>
          <w:color w:val="231F20"/>
        </w:rPr>
        <w:t>phần</w:t>
      </w:r>
      <w:r>
        <w:rPr>
          <w:color w:val="231F20"/>
          <w:spacing w:val="-11"/>
        </w:rPr>
        <w:t> </w:t>
      </w:r>
      <w:r>
        <w:rPr>
          <w:color w:val="231F20"/>
        </w:rPr>
        <w:t>thường</w:t>
      </w:r>
      <w:r>
        <w:rPr>
          <w:color w:val="231F20"/>
          <w:spacing w:val="-11"/>
        </w:rPr>
        <w:t> </w:t>
      </w:r>
      <w:r>
        <w:rPr>
          <w:color w:val="231F20"/>
        </w:rPr>
        <w:t>kiến.</w:t>
      </w:r>
      <w:r>
        <w:rPr>
          <w:color w:val="231F20"/>
          <w:spacing w:val="-10"/>
        </w:rPr>
        <w:t> </w:t>
      </w:r>
      <w:r>
        <w:rPr>
          <w:color w:val="231F20"/>
        </w:rPr>
        <w:t>Chấp</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0"/>
        </w:rPr>
        <w:t> </w:t>
      </w:r>
      <w:r>
        <w:rPr>
          <w:color w:val="231F20"/>
        </w:rPr>
        <w:t>hữu</w:t>
      </w:r>
      <w:r>
        <w:rPr>
          <w:color w:val="231F20"/>
          <w:spacing w:val="-11"/>
        </w:rPr>
        <w:t> </w:t>
      </w:r>
      <w:r>
        <w:rPr>
          <w:color w:val="231F20"/>
          <w:spacing w:val="-3"/>
        </w:rPr>
        <w:t>biên, </w:t>
      </w:r>
      <w:r>
        <w:rPr>
          <w:color w:val="231F20"/>
        </w:rPr>
        <w:t>không phải là vô biên tức là chỉ khởi</w:t>
      </w:r>
      <w:r>
        <w:rPr>
          <w:color w:val="231F20"/>
          <w:spacing w:val="-6"/>
        </w:rPr>
        <w:t> </w:t>
      </w:r>
      <w:r>
        <w:rPr>
          <w:color w:val="231F20"/>
        </w:rPr>
        <w:t>Tát-ca-da-kiến.</w:t>
      </w:r>
    </w:p>
    <w:p>
      <w:pPr>
        <w:pStyle w:val="BodyText"/>
        <w:spacing w:line="273" w:lineRule="auto" w:before="111"/>
        <w:ind w:right="411"/>
      </w:pPr>
      <w:r>
        <w:rPr>
          <w:color w:val="231F20"/>
        </w:rPr>
        <w:t>Như thế là bốn thứ Luận hữu biên v.v… thuộc phần biên vực trước đã phân biệt. Dựa nơi bốn sự như trước đã nói nhiều mà khởi.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2"/>
      </w:pPr>
      <w:r>
        <w:rPr>
          <w:i/>
          <w:color w:val="231F20"/>
        </w:rPr>
        <w:t>* Bốn </w:t>
      </w:r>
      <w:r>
        <w:rPr>
          <w:i/>
          <w:color w:val="231F20"/>
          <w:spacing w:val="2"/>
        </w:rPr>
        <w:t>Luận </w:t>
      </w:r>
      <w:r>
        <w:rPr>
          <w:i/>
          <w:color w:val="231F20"/>
        </w:rPr>
        <w:t>bất tử </w:t>
      </w:r>
      <w:r>
        <w:rPr>
          <w:i/>
          <w:color w:val="231F20"/>
          <w:spacing w:val="2"/>
        </w:rPr>
        <w:t>kiểu loạn: </w:t>
      </w:r>
      <w:r>
        <w:rPr>
          <w:color w:val="231F20"/>
        </w:rPr>
        <w:t>Bất tử </w:t>
      </w:r>
      <w:r>
        <w:rPr>
          <w:color w:val="231F20"/>
          <w:spacing w:val="2"/>
        </w:rPr>
        <w:t>nghĩa </w:t>
      </w:r>
      <w:r>
        <w:rPr>
          <w:color w:val="231F20"/>
        </w:rPr>
        <w:t>là </w:t>
      </w:r>
      <w:r>
        <w:rPr>
          <w:color w:val="231F20"/>
          <w:spacing w:val="2"/>
        </w:rPr>
        <w:t>trời, </w:t>
      </w:r>
      <w:r>
        <w:rPr>
          <w:color w:val="231F20"/>
        </w:rPr>
        <w:t>do </w:t>
      </w:r>
      <w:r>
        <w:rPr>
          <w:color w:val="231F20"/>
          <w:spacing w:val="3"/>
        </w:rPr>
        <w:t>trời </w:t>
      </w:r>
      <w:r>
        <w:rPr>
          <w:color w:val="231F20"/>
        </w:rPr>
        <w:t>Trường </w:t>
      </w:r>
      <w:r>
        <w:rPr>
          <w:color w:val="231F20"/>
          <w:spacing w:val="2"/>
        </w:rPr>
        <w:t>thọ, ngoại </w:t>
      </w:r>
      <w:r>
        <w:rPr>
          <w:color w:val="231F20"/>
        </w:rPr>
        <w:t>đạo </w:t>
      </w:r>
      <w:r>
        <w:rPr>
          <w:color w:val="231F20"/>
          <w:spacing w:val="2"/>
        </w:rPr>
        <w:t>chấp </w:t>
      </w:r>
      <w:r>
        <w:rPr>
          <w:color w:val="231F20"/>
        </w:rPr>
        <w:t>là </w:t>
      </w:r>
      <w:r>
        <w:rPr>
          <w:color w:val="231F20"/>
          <w:spacing w:val="2"/>
        </w:rPr>
        <w:t>thường trụ, </w:t>
      </w:r>
      <w:r>
        <w:rPr>
          <w:color w:val="231F20"/>
        </w:rPr>
        <w:t>bất tử. Có </w:t>
      </w:r>
      <w:r>
        <w:rPr>
          <w:color w:val="231F20"/>
          <w:spacing w:val="2"/>
        </w:rPr>
        <w:t>những </w:t>
      </w:r>
      <w:r>
        <w:rPr>
          <w:color w:val="231F20"/>
          <w:spacing w:val="3"/>
        </w:rPr>
        <w:t>ngoại </w:t>
      </w:r>
      <w:r>
        <w:rPr>
          <w:color w:val="231F20"/>
        </w:rPr>
        <w:t>đạo cầu </w:t>
      </w:r>
      <w:r>
        <w:rPr>
          <w:color w:val="231F20"/>
          <w:spacing w:val="2"/>
        </w:rPr>
        <w:t>sinh </w:t>
      </w:r>
      <w:r>
        <w:rPr>
          <w:color w:val="231F20"/>
        </w:rPr>
        <w:t>nơi </w:t>
      </w:r>
      <w:r>
        <w:rPr>
          <w:color w:val="231F20"/>
          <w:spacing w:val="2"/>
        </w:rPr>
        <w:t>trời kia, nghe luận </w:t>
      </w:r>
      <w:r>
        <w:rPr>
          <w:color w:val="231F20"/>
        </w:rPr>
        <w:t>của </w:t>
      </w:r>
      <w:r>
        <w:rPr>
          <w:color w:val="231F20"/>
          <w:spacing w:val="2"/>
        </w:rPr>
        <w:t>ngoại </w:t>
      </w:r>
      <w:r>
        <w:rPr>
          <w:color w:val="231F20"/>
        </w:rPr>
        <w:t>đạo nêu bày </w:t>
      </w:r>
      <w:r>
        <w:rPr>
          <w:color w:val="231F20"/>
          <w:spacing w:val="3"/>
        </w:rPr>
        <w:t>như </w:t>
      </w:r>
      <w:r>
        <w:rPr>
          <w:color w:val="231F20"/>
          <w:spacing w:val="2"/>
        </w:rPr>
        <w:t>vầy: </w:t>
      </w:r>
      <w:r>
        <w:rPr>
          <w:color w:val="231F20"/>
        </w:rPr>
        <w:t>Nếu có </w:t>
      </w:r>
      <w:r>
        <w:rPr>
          <w:color w:val="231F20"/>
          <w:spacing w:val="2"/>
        </w:rPr>
        <w:t>người </w:t>
      </w:r>
      <w:r>
        <w:rPr>
          <w:color w:val="231F20"/>
        </w:rPr>
        <w:t>có thể đáp </w:t>
      </w:r>
      <w:r>
        <w:rPr>
          <w:color w:val="231F20"/>
          <w:spacing w:val="2"/>
        </w:rPr>
        <w:t>được </w:t>
      </w:r>
      <w:r>
        <w:rPr>
          <w:color w:val="231F20"/>
        </w:rPr>
        <w:t>về </w:t>
      </w:r>
      <w:r>
        <w:rPr>
          <w:color w:val="231F20"/>
          <w:spacing w:val="2"/>
        </w:rPr>
        <w:t>trời </w:t>
      </w:r>
      <w:r>
        <w:rPr>
          <w:color w:val="231F20"/>
        </w:rPr>
        <w:t>bất tử </w:t>
      </w:r>
      <w:r>
        <w:rPr>
          <w:color w:val="231F20"/>
          <w:spacing w:val="2"/>
        </w:rPr>
        <w:t>kia, không </w:t>
      </w:r>
      <w:r>
        <w:rPr>
          <w:color w:val="231F20"/>
          <w:spacing w:val="3"/>
        </w:rPr>
        <w:t>gây </w:t>
      </w:r>
      <w:r>
        <w:rPr>
          <w:color w:val="231F20"/>
        </w:rPr>
        <w:t>tạp </w:t>
      </w:r>
      <w:r>
        <w:rPr>
          <w:color w:val="231F20"/>
          <w:spacing w:val="2"/>
        </w:rPr>
        <w:t>loạn </w:t>
      </w:r>
      <w:r>
        <w:rPr>
          <w:color w:val="231F20"/>
        </w:rPr>
        <w:t>cho kẻ hỏi thì </w:t>
      </w:r>
      <w:r>
        <w:rPr>
          <w:color w:val="231F20"/>
          <w:spacing w:val="2"/>
        </w:rPr>
        <w:t>được sinh </w:t>
      </w:r>
      <w:r>
        <w:rPr>
          <w:color w:val="231F20"/>
        </w:rPr>
        <w:t>lên xứ </w:t>
      </w:r>
      <w:r>
        <w:rPr>
          <w:color w:val="231F20"/>
          <w:spacing w:val="2"/>
        </w:rPr>
        <w:t>trời </w:t>
      </w:r>
      <w:r>
        <w:rPr>
          <w:color w:val="231F20"/>
          <w:spacing w:val="-4"/>
        </w:rPr>
        <w:t>ấy. </w:t>
      </w:r>
      <w:r>
        <w:rPr>
          <w:color w:val="231F20"/>
        </w:rPr>
        <w:t>Nếu </w:t>
      </w:r>
      <w:r>
        <w:rPr>
          <w:color w:val="231F20"/>
          <w:spacing w:val="2"/>
        </w:rPr>
        <w:t>không </w:t>
      </w:r>
      <w:r>
        <w:rPr>
          <w:color w:val="231F20"/>
        </w:rPr>
        <w:t>thể </w:t>
      </w:r>
      <w:r>
        <w:rPr>
          <w:color w:val="231F20"/>
          <w:spacing w:val="3"/>
        </w:rPr>
        <w:t>đáp </w:t>
      </w:r>
      <w:r>
        <w:rPr>
          <w:color w:val="231F20"/>
          <w:spacing w:val="2"/>
        </w:rPr>
        <w:t>trời </w:t>
      </w:r>
      <w:r>
        <w:rPr>
          <w:color w:val="231F20"/>
        </w:rPr>
        <w:t>bất tử </w:t>
      </w:r>
      <w:r>
        <w:rPr>
          <w:color w:val="231F20"/>
          <w:spacing w:val="2"/>
        </w:rPr>
        <w:t>kia, không </w:t>
      </w:r>
      <w:r>
        <w:rPr>
          <w:color w:val="231F20"/>
        </w:rPr>
        <w:t>gây tạp </w:t>
      </w:r>
      <w:r>
        <w:rPr>
          <w:color w:val="231F20"/>
          <w:spacing w:val="2"/>
        </w:rPr>
        <w:t>loạn </w:t>
      </w:r>
      <w:r>
        <w:rPr>
          <w:color w:val="231F20"/>
        </w:rPr>
        <w:t>cho kẻ </w:t>
      </w:r>
      <w:r>
        <w:rPr>
          <w:color w:val="231F20"/>
          <w:spacing w:val="2"/>
        </w:rPr>
        <w:t>hỏi, </w:t>
      </w:r>
      <w:r>
        <w:rPr>
          <w:color w:val="231F20"/>
        </w:rPr>
        <w:t>thì </w:t>
      </w:r>
      <w:r>
        <w:rPr>
          <w:color w:val="231F20"/>
          <w:spacing w:val="2"/>
        </w:rPr>
        <w:t>không </w:t>
      </w:r>
      <w:r>
        <w:rPr>
          <w:color w:val="231F20"/>
        </w:rPr>
        <w:t>có </w:t>
      </w:r>
      <w:r>
        <w:rPr>
          <w:color w:val="231F20"/>
          <w:spacing w:val="3"/>
        </w:rPr>
        <w:t>được </w:t>
      </w:r>
      <w:r>
        <w:rPr>
          <w:color w:val="231F20"/>
          <w:spacing w:val="2"/>
        </w:rPr>
        <w:t>nghĩa</w:t>
      </w:r>
      <w:r>
        <w:rPr>
          <w:color w:val="231F20"/>
          <w:spacing w:val="7"/>
        </w:rPr>
        <w:t> </w:t>
      </w:r>
      <w:r>
        <w:rPr>
          <w:color w:val="231F20"/>
          <w:spacing w:val="3"/>
        </w:rPr>
        <w:t>sinh.</w:t>
      </w:r>
    </w:p>
    <w:p>
      <w:pPr>
        <w:pStyle w:val="BodyText"/>
        <w:spacing w:before="108"/>
        <w:ind w:left="960" w:firstLine="0"/>
      </w:pPr>
      <w:r>
        <w:rPr>
          <w:color w:val="231F20"/>
        </w:rPr>
        <w:t>Nhưng không gây tạp loạn có hai thứ: Có tướng có phân biệt.</w:t>
      </w:r>
    </w:p>
    <w:p>
      <w:pPr>
        <w:pStyle w:val="BodyText"/>
        <w:spacing w:before="41"/>
        <w:ind w:left="393" w:firstLine="0"/>
      </w:pPr>
      <w:r>
        <w:rPr>
          <w:color w:val="231F20"/>
        </w:rPr>
        <w:t>Không tướng không phân biệt.</w:t>
      </w:r>
    </w:p>
    <w:p>
      <w:pPr>
        <w:pStyle w:val="BodyText"/>
        <w:spacing w:line="273" w:lineRule="auto" w:before="154"/>
        <w:ind w:left="393" w:right="127"/>
      </w:pPr>
      <w:r>
        <w:rPr>
          <w:color w:val="231F20"/>
        </w:rPr>
        <w:t>Người có chân kiến thì không tướng, không phân biệt, không chỗ dựa. Kẻ không có chân kiến thì có tướng, có phân biệt, có chỗ dựa. Đám ngoại đạo kia, ở trong các thứ bất tử không gây tạp loạn nơi câu hỏi, do nói </w:t>
      </w:r>
      <w:r>
        <w:rPr>
          <w:i/>
          <w:color w:val="231F20"/>
        </w:rPr>
        <w:t>kiểu loạn</w:t>
      </w:r>
      <w:r>
        <w:rPr>
          <w:color w:val="231F20"/>
        </w:rPr>
        <w:t>:</w:t>
      </w:r>
    </w:p>
    <w:p>
      <w:pPr>
        <w:pStyle w:val="ListParagraph"/>
        <w:numPr>
          <w:ilvl w:val="0"/>
          <w:numId w:val="78"/>
        </w:numPr>
        <w:tabs>
          <w:tab w:pos="1318" w:val="left" w:leader="none"/>
        </w:tabs>
        <w:spacing w:line="273" w:lineRule="auto" w:before="110" w:after="0"/>
        <w:ind w:left="393" w:right="127" w:firstLine="566"/>
        <w:jc w:val="both"/>
        <w:rPr>
          <w:sz w:val="26"/>
        </w:rPr>
      </w:pPr>
      <w:r>
        <w:rPr>
          <w:color w:val="231F20"/>
          <w:sz w:val="26"/>
        </w:rPr>
        <w:t>Khởi</w:t>
      </w:r>
      <w:r>
        <w:rPr>
          <w:color w:val="231F20"/>
          <w:spacing w:val="-13"/>
          <w:sz w:val="26"/>
        </w:rPr>
        <w:t> </w:t>
      </w:r>
      <w:r>
        <w:rPr>
          <w:color w:val="231F20"/>
          <w:sz w:val="26"/>
        </w:rPr>
        <w:t>suy</w:t>
      </w:r>
      <w:r>
        <w:rPr>
          <w:color w:val="231F20"/>
          <w:spacing w:val="-12"/>
          <w:sz w:val="26"/>
        </w:rPr>
        <w:t> </w:t>
      </w:r>
      <w:r>
        <w:rPr>
          <w:color w:val="231F20"/>
          <w:sz w:val="26"/>
        </w:rPr>
        <w:t>nghĩ</w:t>
      </w:r>
      <w:r>
        <w:rPr>
          <w:color w:val="231F20"/>
          <w:spacing w:val="-12"/>
          <w:sz w:val="26"/>
        </w:rPr>
        <w:t> </w:t>
      </w:r>
      <w:r>
        <w:rPr>
          <w:color w:val="231F20"/>
          <w:sz w:val="26"/>
        </w:rPr>
        <w:t>như</w:t>
      </w:r>
      <w:r>
        <w:rPr>
          <w:color w:val="231F20"/>
          <w:spacing w:val="-13"/>
          <w:sz w:val="26"/>
        </w:rPr>
        <w:t> </w:t>
      </w:r>
      <w:r>
        <w:rPr>
          <w:color w:val="231F20"/>
          <w:sz w:val="26"/>
        </w:rPr>
        <w:t>vầy:</w:t>
      </w:r>
      <w:r>
        <w:rPr>
          <w:color w:val="231F20"/>
          <w:spacing w:val="-17"/>
          <w:sz w:val="26"/>
        </w:rPr>
        <w:t> </w:t>
      </w:r>
      <w:r>
        <w:rPr>
          <w:color w:val="231F20"/>
          <w:spacing w:val="-10"/>
          <w:sz w:val="26"/>
        </w:rPr>
        <w:t>Ta</w:t>
      </w:r>
      <w:r>
        <w:rPr>
          <w:color w:val="231F20"/>
          <w:spacing w:val="-12"/>
          <w:sz w:val="26"/>
        </w:rPr>
        <w:t> </w:t>
      </w:r>
      <w:r>
        <w:rPr>
          <w:color w:val="231F20"/>
          <w:sz w:val="26"/>
        </w:rPr>
        <w:t>không</w:t>
      </w:r>
      <w:r>
        <w:rPr>
          <w:color w:val="231F20"/>
          <w:spacing w:val="-13"/>
          <w:sz w:val="26"/>
        </w:rPr>
        <w:t> </w:t>
      </w:r>
      <w:r>
        <w:rPr>
          <w:color w:val="231F20"/>
          <w:sz w:val="26"/>
        </w:rPr>
        <w:t>nhận</w:t>
      </w:r>
      <w:r>
        <w:rPr>
          <w:color w:val="231F20"/>
          <w:spacing w:val="-12"/>
          <w:sz w:val="26"/>
        </w:rPr>
        <w:t> </w:t>
      </w:r>
      <w:r>
        <w:rPr>
          <w:color w:val="231F20"/>
          <w:sz w:val="26"/>
        </w:rPr>
        <w:t>biết</w:t>
      </w:r>
      <w:r>
        <w:rPr>
          <w:color w:val="231F20"/>
          <w:spacing w:val="-12"/>
          <w:sz w:val="26"/>
        </w:rPr>
        <w:t> </w:t>
      </w:r>
      <w:r>
        <w:rPr>
          <w:color w:val="231F20"/>
          <w:sz w:val="26"/>
        </w:rPr>
        <w:t>như</w:t>
      </w:r>
      <w:r>
        <w:rPr>
          <w:color w:val="231F20"/>
          <w:spacing w:val="-13"/>
          <w:sz w:val="26"/>
        </w:rPr>
        <w:t> </w:t>
      </w:r>
      <w:r>
        <w:rPr>
          <w:color w:val="231F20"/>
          <w:sz w:val="26"/>
        </w:rPr>
        <w:t>thật</w:t>
      </w:r>
      <w:r>
        <w:rPr>
          <w:color w:val="231F20"/>
          <w:spacing w:val="-12"/>
          <w:sz w:val="26"/>
        </w:rPr>
        <w:t> </w:t>
      </w:r>
      <w:r>
        <w:rPr>
          <w:color w:val="231F20"/>
          <w:sz w:val="26"/>
        </w:rPr>
        <w:t>về</w:t>
      </w:r>
      <w:r>
        <w:rPr>
          <w:color w:val="231F20"/>
          <w:spacing w:val="-12"/>
          <w:sz w:val="26"/>
        </w:rPr>
        <w:t> </w:t>
      </w:r>
      <w:r>
        <w:rPr>
          <w:color w:val="231F20"/>
          <w:sz w:val="26"/>
        </w:rPr>
        <w:t>hoặc thiện, hoặc bất thiện và bốn Thánh đế. Có Sa-môn, Bà-la-môn khác ở nơi nghĩa như thật cầu nhận biết về nghĩa như thật. Nếu các vị </w:t>
      </w:r>
      <w:r>
        <w:rPr>
          <w:color w:val="231F20"/>
          <w:spacing w:val="-4"/>
          <w:sz w:val="26"/>
        </w:rPr>
        <w:t>kia </w:t>
      </w:r>
      <w:r>
        <w:rPr>
          <w:color w:val="231F20"/>
          <w:sz w:val="26"/>
        </w:rPr>
        <w:t>hỏi ta về nghĩa như thật, nếu ta quyết định đáp câu hỏi của họ liền</w:t>
      </w:r>
      <w:r>
        <w:rPr>
          <w:color w:val="231F20"/>
          <w:spacing w:val="-32"/>
          <w:sz w:val="26"/>
        </w:rPr>
        <w:t> </w:t>
      </w:r>
      <w:r>
        <w:rPr>
          <w:color w:val="231F20"/>
          <w:sz w:val="26"/>
        </w:rPr>
        <w:t>là vọng ngữ. Do vọng ngữ nên ta tức không được sinh lên xứ trời kia. Vì nơi trời kia sợ vọng ngữ, nên ở trong các thứ bất tử không gây tạp</w:t>
      </w:r>
      <w:r>
        <w:rPr>
          <w:color w:val="231F20"/>
          <w:spacing w:val="-6"/>
          <w:sz w:val="26"/>
        </w:rPr>
        <w:t> </w:t>
      </w:r>
      <w:r>
        <w:rPr>
          <w:color w:val="231F20"/>
          <w:sz w:val="26"/>
        </w:rPr>
        <w:t>loạn</w:t>
      </w:r>
      <w:r>
        <w:rPr>
          <w:color w:val="231F20"/>
          <w:spacing w:val="-5"/>
          <w:sz w:val="26"/>
        </w:rPr>
        <w:t> </w:t>
      </w:r>
      <w:r>
        <w:rPr>
          <w:color w:val="231F20"/>
          <w:sz w:val="26"/>
        </w:rPr>
        <w:t>nơi</w:t>
      </w:r>
      <w:r>
        <w:rPr>
          <w:color w:val="231F20"/>
          <w:spacing w:val="-6"/>
          <w:sz w:val="26"/>
        </w:rPr>
        <w:t> </w:t>
      </w:r>
      <w:r>
        <w:rPr>
          <w:color w:val="231F20"/>
          <w:sz w:val="26"/>
        </w:rPr>
        <w:t>câu</w:t>
      </w:r>
      <w:r>
        <w:rPr>
          <w:color w:val="231F20"/>
          <w:spacing w:val="-5"/>
          <w:sz w:val="26"/>
        </w:rPr>
        <w:t> </w:t>
      </w:r>
      <w:r>
        <w:rPr>
          <w:color w:val="231F20"/>
          <w:sz w:val="26"/>
        </w:rPr>
        <w:t>hỏi,</w:t>
      </w:r>
      <w:r>
        <w:rPr>
          <w:color w:val="231F20"/>
          <w:spacing w:val="-6"/>
          <w:sz w:val="26"/>
        </w:rPr>
        <w:t> </w:t>
      </w:r>
      <w:r>
        <w:rPr>
          <w:color w:val="231F20"/>
          <w:sz w:val="26"/>
        </w:rPr>
        <w:t>do</w:t>
      </w:r>
      <w:r>
        <w:rPr>
          <w:color w:val="231F20"/>
          <w:spacing w:val="-5"/>
          <w:sz w:val="26"/>
        </w:rPr>
        <w:t> </w:t>
      </w:r>
      <w:r>
        <w:rPr>
          <w:color w:val="231F20"/>
          <w:sz w:val="26"/>
        </w:rPr>
        <w:t>chỉ</w:t>
      </w:r>
      <w:r>
        <w:rPr>
          <w:color w:val="231F20"/>
          <w:spacing w:val="-5"/>
          <w:sz w:val="26"/>
        </w:rPr>
        <w:t> </w:t>
      </w:r>
      <w:r>
        <w:rPr>
          <w:color w:val="231F20"/>
          <w:sz w:val="26"/>
        </w:rPr>
        <w:t>nói</w:t>
      </w:r>
      <w:r>
        <w:rPr>
          <w:color w:val="231F20"/>
          <w:spacing w:val="-6"/>
          <w:sz w:val="26"/>
        </w:rPr>
        <w:t> </w:t>
      </w:r>
      <w:r>
        <w:rPr>
          <w:i/>
          <w:color w:val="231F20"/>
          <w:sz w:val="26"/>
        </w:rPr>
        <w:t>kiểu</w:t>
      </w:r>
      <w:r>
        <w:rPr>
          <w:i/>
          <w:color w:val="231F20"/>
          <w:spacing w:val="-6"/>
          <w:sz w:val="26"/>
        </w:rPr>
        <w:t> </w:t>
      </w:r>
      <w:r>
        <w:rPr>
          <w:i/>
          <w:color w:val="231F20"/>
          <w:sz w:val="26"/>
        </w:rPr>
        <w:t>loạn</w:t>
      </w:r>
      <w:r>
        <w:rPr>
          <w:color w:val="231F20"/>
          <w:sz w:val="26"/>
        </w:rPr>
        <w:t>.</w:t>
      </w:r>
      <w:r>
        <w:rPr>
          <w:color w:val="231F20"/>
          <w:spacing w:val="-5"/>
          <w:sz w:val="26"/>
        </w:rPr>
        <w:t> </w:t>
      </w:r>
      <w:r>
        <w:rPr>
          <w:color w:val="231F20"/>
          <w:sz w:val="26"/>
        </w:rPr>
        <w:t>Nghĩa</w:t>
      </w:r>
      <w:r>
        <w:rPr>
          <w:color w:val="231F20"/>
          <w:spacing w:val="-6"/>
          <w:sz w:val="26"/>
        </w:rPr>
        <w:t> </w:t>
      </w:r>
      <w:r>
        <w:rPr>
          <w:color w:val="231F20"/>
          <w:sz w:val="26"/>
        </w:rPr>
        <w:t>là</w:t>
      </w:r>
      <w:r>
        <w:rPr>
          <w:color w:val="231F20"/>
          <w:spacing w:val="-5"/>
          <w:sz w:val="26"/>
        </w:rPr>
        <w:t> </w:t>
      </w:r>
      <w:r>
        <w:rPr>
          <w:color w:val="231F20"/>
          <w:sz w:val="26"/>
        </w:rPr>
        <w:t>nói</w:t>
      </w:r>
      <w:r>
        <w:rPr>
          <w:color w:val="231F20"/>
          <w:spacing w:val="-7"/>
          <w:sz w:val="26"/>
        </w:rPr>
        <w:t> </w:t>
      </w:r>
      <w:r>
        <w:rPr>
          <w:color w:val="231F20"/>
          <w:sz w:val="26"/>
        </w:rPr>
        <w:t>như</w:t>
      </w:r>
      <w:r>
        <w:rPr>
          <w:color w:val="231F20"/>
          <w:spacing w:val="-5"/>
          <w:sz w:val="26"/>
        </w:rPr>
        <w:t> </w:t>
      </w:r>
      <w:r>
        <w:rPr>
          <w:color w:val="231F20"/>
          <w:sz w:val="26"/>
        </w:rPr>
        <w:t>vầy:</w:t>
      </w:r>
      <w:r>
        <w:rPr>
          <w:color w:val="231F20"/>
          <w:spacing w:val="-10"/>
          <w:sz w:val="26"/>
        </w:rPr>
        <w:t> Ta</w:t>
      </w:r>
      <w:r>
        <w:rPr>
          <w:color w:val="231F20"/>
          <w:spacing w:val="-5"/>
          <w:sz w:val="26"/>
        </w:rPr>
        <w:t> </w:t>
      </w:r>
      <w:r>
        <w:rPr>
          <w:color w:val="231F20"/>
          <w:sz w:val="26"/>
        </w:rPr>
        <w:t>ở trong nghĩa bí mật của các trời không nên đều nói: Hoặc tự mình đã chứng hoặc do đạo thanh tịnh.</w:t>
      </w:r>
    </w:p>
    <w:p>
      <w:pPr>
        <w:pStyle w:val="ListParagraph"/>
        <w:numPr>
          <w:ilvl w:val="0"/>
          <w:numId w:val="78"/>
        </w:numPr>
        <w:tabs>
          <w:tab w:pos="1318" w:val="left" w:leader="none"/>
        </w:tabs>
        <w:spacing w:line="273" w:lineRule="auto" w:before="106" w:after="0"/>
        <w:ind w:left="393" w:right="127" w:firstLine="566"/>
        <w:jc w:val="both"/>
        <w:rPr>
          <w:sz w:val="26"/>
        </w:rPr>
      </w:pPr>
      <w:r>
        <w:rPr>
          <w:color w:val="231F20"/>
          <w:sz w:val="26"/>
        </w:rPr>
        <w:t>Khởi</w:t>
      </w:r>
      <w:r>
        <w:rPr>
          <w:color w:val="231F20"/>
          <w:spacing w:val="-13"/>
          <w:sz w:val="26"/>
        </w:rPr>
        <w:t> </w:t>
      </w:r>
      <w:r>
        <w:rPr>
          <w:color w:val="231F20"/>
          <w:sz w:val="26"/>
        </w:rPr>
        <w:t>suy</w:t>
      </w:r>
      <w:r>
        <w:rPr>
          <w:color w:val="231F20"/>
          <w:spacing w:val="-12"/>
          <w:sz w:val="26"/>
        </w:rPr>
        <w:t> </w:t>
      </w:r>
      <w:r>
        <w:rPr>
          <w:color w:val="231F20"/>
          <w:sz w:val="26"/>
        </w:rPr>
        <w:t>nghĩ</w:t>
      </w:r>
      <w:r>
        <w:rPr>
          <w:color w:val="231F20"/>
          <w:spacing w:val="-12"/>
          <w:sz w:val="26"/>
        </w:rPr>
        <w:t> </w:t>
      </w:r>
      <w:r>
        <w:rPr>
          <w:color w:val="231F20"/>
          <w:sz w:val="26"/>
        </w:rPr>
        <w:t>như</w:t>
      </w:r>
      <w:r>
        <w:rPr>
          <w:color w:val="231F20"/>
          <w:spacing w:val="-13"/>
          <w:sz w:val="26"/>
        </w:rPr>
        <w:t> </w:t>
      </w:r>
      <w:r>
        <w:rPr>
          <w:color w:val="231F20"/>
          <w:sz w:val="26"/>
        </w:rPr>
        <w:t>vầy:</w:t>
      </w:r>
      <w:r>
        <w:rPr>
          <w:color w:val="231F20"/>
          <w:spacing w:val="-17"/>
          <w:sz w:val="26"/>
        </w:rPr>
        <w:t> </w:t>
      </w:r>
      <w:r>
        <w:rPr>
          <w:color w:val="231F20"/>
          <w:spacing w:val="-10"/>
          <w:sz w:val="26"/>
        </w:rPr>
        <w:t>Ta</w:t>
      </w:r>
      <w:r>
        <w:rPr>
          <w:color w:val="231F20"/>
          <w:spacing w:val="-12"/>
          <w:sz w:val="26"/>
        </w:rPr>
        <w:t> </w:t>
      </w:r>
      <w:r>
        <w:rPr>
          <w:color w:val="231F20"/>
          <w:sz w:val="26"/>
        </w:rPr>
        <w:t>không</w:t>
      </w:r>
      <w:r>
        <w:rPr>
          <w:color w:val="231F20"/>
          <w:spacing w:val="-13"/>
          <w:sz w:val="26"/>
        </w:rPr>
        <w:t> </w:t>
      </w:r>
      <w:r>
        <w:rPr>
          <w:color w:val="231F20"/>
          <w:sz w:val="26"/>
        </w:rPr>
        <w:t>nhận</w:t>
      </w:r>
      <w:r>
        <w:rPr>
          <w:color w:val="231F20"/>
          <w:spacing w:val="-12"/>
          <w:sz w:val="26"/>
        </w:rPr>
        <w:t> </w:t>
      </w:r>
      <w:r>
        <w:rPr>
          <w:color w:val="231F20"/>
          <w:sz w:val="26"/>
        </w:rPr>
        <w:t>biết</w:t>
      </w:r>
      <w:r>
        <w:rPr>
          <w:color w:val="231F20"/>
          <w:spacing w:val="-12"/>
          <w:sz w:val="26"/>
        </w:rPr>
        <w:t> </w:t>
      </w:r>
      <w:r>
        <w:rPr>
          <w:color w:val="231F20"/>
          <w:sz w:val="26"/>
        </w:rPr>
        <w:t>như</w:t>
      </w:r>
      <w:r>
        <w:rPr>
          <w:color w:val="231F20"/>
          <w:spacing w:val="-13"/>
          <w:sz w:val="26"/>
        </w:rPr>
        <w:t> </w:t>
      </w:r>
      <w:r>
        <w:rPr>
          <w:color w:val="231F20"/>
          <w:sz w:val="26"/>
        </w:rPr>
        <w:t>thật</w:t>
      </w:r>
      <w:r>
        <w:rPr>
          <w:color w:val="231F20"/>
          <w:spacing w:val="-12"/>
          <w:sz w:val="26"/>
        </w:rPr>
        <w:t> </w:t>
      </w:r>
      <w:r>
        <w:rPr>
          <w:color w:val="231F20"/>
          <w:sz w:val="26"/>
        </w:rPr>
        <w:t>về</w:t>
      </w:r>
      <w:r>
        <w:rPr>
          <w:color w:val="231F20"/>
          <w:spacing w:val="-12"/>
          <w:sz w:val="26"/>
        </w:rPr>
        <w:t> </w:t>
      </w:r>
      <w:r>
        <w:rPr>
          <w:color w:val="231F20"/>
          <w:sz w:val="26"/>
        </w:rPr>
        <w:t>hoặc thiện,</w:t>
      </w:r>
      <w:r>
        <w:rPr>
          <w:color w:val="231F20"/>
          <w:spacing w:val="-12"/>
          <w:sz w:val="26"/>
        </w:rPr>
        <w:t> </w:t>
      </w:r>
      <w:r>
        <w:rPr>
          <w:color w:val="231F20"/>
          <w:sz w:val="26"/>
        </w:rPr>
        <w:t>hoặc</w:t>
      </w:r>
      <w:r>
        <w:rPr>
          <w:color w:val="231F20"/>
          <w:spacing w:val="-11"/>
          <w:sz w:val="26"/>
        </w:rPr>
        <w:t> </w:t>
      </w:r>
      <w:r>
        <w:rPr>
          <w:color w:val="231F20"/>
          <w:sz w:val="26"/>
        </w:rPr>
        <w:t>bất</w:t>
      </w:r>
      <w:r>
        <w:rPr>
          <w:color w:val="231F20"/>
          <w:spacing w:val="-12"/>
          <w:sz w:val="26"/>
        </w:rPr>
        <w:t> </w:t>
      </w:r>
      <w:r>
        <w:rPr>
          <w:color w:val="231F20"/>
          <w:sz w:val="26"/>
        </w:rPr>
        <w:t>thiện</w:t>
      </w:r>
      <w:r>
        <w:rPr>
          <w:color w:val="231F20"/>
          <w:spacing w:val="-11"/>
          <w:sz w:val="26"/>
        </w:rPr>
        <w:t> </w:t>
      </w:r>
      <w:r>
        <w:rPr>
          <w:color w:val="231F20"/>
          <w:sz w:val="26"/>
        </w:rPr>
        <w:t>và</w:t>
      </w:r>
      <w:r>
        <w:rPr>
          <w:color w:val="231F20"/>
          <w:spacing w:val="-12"/>
          <w:sz w:val="26"/>
        </w:rPr>
        <w:t> </w:t>
      </w:r>
      <w:r>
        <w:rPr>
          <w:color w:val="231F20"/>
          <w:sz w:val="26"/>
        </w:rPr>
        <w:t>bốn</w:t>
      </w:r>
      <w:r>
        <w:rPr>
          <w:color w:val="231F20"/>
          <w:spacing w:val="-16"/>
          <w:sz w:val="26"/>
        </w:rPr>
        <w:t> </w:t>
      </w:r>
      <w:r>
        <w:rPr>
          <w:color w:val="231F20"/>
          <w:sz w:val="26"/>
        </w:rPr>
        <w:t>Thánh</w:t>
      </w:r>
      <w:r>
        <w:rPr>
          <w:color w:val="231F20"/>
          <w:spacing w:val="-12"/>
          <w:sz w:val="26"/>
        </w:rPr>
        <w:t> </w:t>
      </w:r>
      <w:r>
        <w:rPr>
          <w:color w:val="231F20"/>
          <w:sz w:val="26"/>
        </w:rPr>
        <w:t>đế.</w:t>
      </w:r>
      <w:r>
        <w:rPr>
          <w:color w:val="231F20"/>
          <w:spacing w:val="-11"/>
          <w:sz w:val="26"/>
        </w:rPr>
        <w:t> </w:t>
      </w:r>
      <w:r>
        <w:rPr>
          <w:color w:val="231F20"/>
          <w:sz w:val="26"/>
        </w:rPr>
        <w:t>Có</w:t>
      </w:r>
      <w:r>
        <w:rPr>
          <w:color w:val="231F20"/>
          <w:spacing w:val="-12"/>
          <w:sz w:val="26"/>
        </w:rPr>
        <w:t> </w:t>
      </w:r>
      <w:r>
        <w:rPr>
          <w:color w:val="231F20"/>
          <w:sz w:val="26"/>
        </w:rPr>
        <w:t>Sa-môn,</w:t>
      </w:r>
      <w:r>
        <w:rPr>
          <w:color w:val="231F20"/>
          <w:spacing w:val="-11"/>
          <w:sz w:val="26"/>
        </w:rPr>
        <w:t> </w:t>
      </w:r>
      <w:r>
        <w:rPr>
          <w:color w:val="231F20"/>
          <w:sz w:val="26"/>
        </w:rPr>
        <w:t>Bà-la-môn</w:t>
      </w:r>
      <w:r>
        <w:rPr>
          <w:color w:val="231F20"/>
          <w:spacing w:val="-12"/>
          <w:sz w:val="26"/>
        </w:rPr>
        <w:t> </w:t>
      </w:r>
      <w:r>
        <w:rPr>
          <w:color w:val="231F20"/>
          <w:sz w:val="26"/>
        </w:rPr>
        <w:t>khác</w:t>
      </w:r>
      <w:r>
        <w:rPr>
          <w:color w:val="231F20"/>
          <w:spacing w:val="-11"/>
          <w:sz w:val="26"/>
        </w:rPr>
        <w:t> </w:t>
      </w:r>
      <w:r>
        <w:rPr>
          <w:color w:val="231F20"/>
          <w:sz w:val="26"/>
        </w:rPr>
        <w:t>ở nơi nghĩa như thật cầu nhận biết về nghĩa như thật. Nếu họ hỏi ta về nghĩa như thật, nếu ta bác bỏ cho là không có nghĩa đã hỏi kia tức</w:t>
      </w:r>
      <w:r>
        <w:rPr>
          <w:color w:val="231F20"/>
          <w:spacing w:val="-32"/>
          <w:sz w:val="26"/>
        </w:rPr>
        <w:t> </w:t>
      </w:r>
      <w:r>
        <w:rPr>
          <w:color w:val="231F20"/>
          <w:sz w:val="26"/>
        </w:rPr>
        <w:t>là tà</w:t>
      </w:r>
      <w:r>
        <w:rPr>
          <w:color w:val="231F20"/>
          <w:spacing w:val="-4"/>
          <w:sz w:val="26"/>
        </w:rPr>
        <w:t> </w:t>
      </w:r>
      <w:r>
        <w:rPr>
          <w:color w:val="231F20"/>
          <w:sz w:val="26"/>
        </w:rPr>
        <w:t>kiến.</w:t>
      </w:r>
      <w:r>
        <w:rPr>
          <w:color w:val="231F20"/>
          <w:spacing w:val="-3"/>
          <w:sz w:val="26"/>
        </w:rPr>
        <w:t> </w:t>
      </w:r>
      <w:r>
        <w:rPr>
          <w:color w:val="231F20"/>
          <w:sz w:val="26"/>
        </w:rPr>
        <w:t>Do</w:t>
      </w:r>
      <w:r>
        <w:rPr>
          <w:color w:val="231F20"/>
          <w:spacing w:val="-3"/>
          <w:sz w:val="26"/>
        </w:rPr>
        <w:t> </w:t>
      </w:r>
      <w:r>
        <w:rPr>
          <w:color w:val="231F20"/>
          <w:sz w:val="26"/>
        </w:rPr>
        <w:t>tà</w:t>
      </w:r>
      <w:r>
        <w:rPr>
          <w:color w:val="231F20"/>
          <w:spacing w:val="-3"/>
          <w:sz w:val="26"/>
        </w:rPr>
        <w:t> </w:t>
      </w:r>
      <w:r>
        <w:rPr>
          <w:color w:val="231F20"/>
          <w:sz w:val="26"/>
        </w:rPr>
        <w:t>kiến</w:t>
      </w:r>
      <w:r>
        <w:rPr>
          <w:color w:val="231F20"/>
          <w:spacing w:val="-3"/>
          <w:sz w:val="26"/>
        </w:rPr>
        <w:t> </w:t>
      </w:r>
      <w:r>
        <w:rPr>
          <w:color w:val="231F20"/>
          <w:sz w:val="26"/>
        </w:rPr>
        <w:t>nên</w:t>
      </w:r>
      <w:r>
        <w:rPr>
          <w:color w:val="231F20"/>
          <w:spacing w:val="-3"/>
          <w:sz w:val="26"/>
        </w:rPr>
        <w:t> </w:t>
      </w:r>
      <w:r>
        <w:rPr>
          <w:color w:val="231F20"/>
          <w:sz w:val="26"/>
        </w:rPr>
        <w:t>ta</w:t>
      </w:r>
      <w:r>
        <w:rPr>
          <w:color w:val="231F20"/>
          <w:spacing w:val="-3"/>
          <w:sz w:val="26"/>
        </w:rPr>
        <w:t> </w:t>
      </w:r>
      <w:r>
        <w:rPr>
          <w:color w:val="231F20"/>
          <w:sz w:val="26"/>
        </w:rPr>
        <w:t>liền</w:t>
      </w:r>
      <w:r>
        <w:rPr>
          <w:color w:val="231F20"/>
          <w:spacing w:val="-3"/>
          <w:sz w:val="26"/>
        </w:rPr>
        <w:t> </w:t>
      </w:r>
      <w:r>
        <w:rPr>
          <w:color w:val="231F20"/>
          <w:sz w:val="26"/>
        </w:rPr>
        <w:t>không</w:t>
      </w:r>
      <w:r>
        <w:rPr>
          <w:color w:val="231F20"/>
          <w:spacing w:val="-3"/>
          <w:sz w:val="26"/>
        </w:rPr>
        <w:t> </w:t>
      </w:r>
      <w:r>
        <w:rPr>
          <w:color w:val="231F20"/>
          <w:sz w:val="26"/>
        </w:rPr>
        <w:t>được</w:t>
      </w:r>
      <w:r>
        <w:rPr>
          <w:color w:val="231F20"/>
          <w:spacing w:val="-4"/>
          <w:sz w:val="26"/>
        </w:rPr>
        <w:t> </w:t>
      </w:r>
      <w:r>
        <w:rPr>
          <w:color w:val="231F20"/>
          <w:sz w:val="26"/>
        </w:rPr>
        <w:t>sinh</w:t>
      </w:r>
      <w:r>
        <w:rPr>
          <w:color w:val="231F20"/>
          <w:spacing w:val="-3"/>
          <w:sz w:val="26"/>
        </w:rPr>
        <w:t> </w:t>
      </w:r>
      <w:r>
        <w:rPr>
          <w:color w:val="231F20"/>
          <w:sz w:val="26"/>
        </w:rPr>
        <w:t>lên</w:t>
      </w:r>
      <w:r>
        <w:rPr>
          <w:color w:val="231F20"/>
          <w:spacing w:val="-3"/>
          <w:sz w:val="26"/>
        </w:rPr>
        <w:t> </w:t>
      </w:r>
      <w:r>
        <w:rPr>
          <w:color w:val="231F20"/>
          <w:sz w:val="26"/>
        </w:rPr>
        <w:t>xứ</w:t>
      </w:r>
      <w:r>
        <w:rPr>
          <w:color w:val="231F20"/>
          <w:spacing w:val="-3"/>
          <w:sz w:val="26"/>
        </w:rPr>
        <w:t> </w:t>
      </w:r>
      <w:r>
        <w:rPr>
          <w:color w:val="231F20"/>
          <w:sz w:val="26"/>
        </w:rPr>
        <w:t>trời</w:t>
      </w:r>
      <w:r>
        <w:rPr>
          <w:color w:val="231F20"/>
          <w:spacing w:val="-4"/>
          <w:sz w:val="26"/>
        </w:rPr>
        <w:t> </w:t>
      </w:r>
      <w:r>
        <w:rPr>
          <w:color w:val="231F20"/>
          <w:sz w:val="26"/>
        </w:rPr>
        <w:t>kia.</w:t>
      </w:r>
      <w:r>
        <w:rPr>
          <w:color w:val="231F20"/>
          <w:spacing w:val="-7"/>
          <w:sz w:val="26"/>
        </w:rPr>
        <w:t> </w:t>
      </w:r>
      <w:r>
        <w:rPr>
          <w:color w:val="231F20"/>
          <w:sz w:val="26"/>
        </w:rPr>
        <w:t>Vì</w:t>
      </w:r>
      <w:r>
        <w:rPr>
          <w:color w:val="231F20"/>
          <w:spacing w:val="-3"/>
          <w:sz w:val="26"/>
        </w:rPr>
        <w:t> </w:t>
      </w:r>
      <w:r>
        <w:rPr>
          <w:color w:val="231F20"/>
          <w:sz w:val="26"/>
        </w:rPr>
        <w:t>xứ kia sợ tà kiến, nên ở trong các thứ bất tử không gây tạp loạn nơi câu hỏi, chỉ nói </w:t>
      </w:r>
      <w:r>
        <w:rPr>
          <w:i/>
          <w:color w:val="231F20"/>
          <w:sz w:val="26"/>
        </w:rPr>
        <w:t>kiểu loạn</w:t>
      </w:r>
      <w:r>
        <w:rPr>
          <w:color w:val="231F20"/>
          <w:sz w:val="26"/>
        </w:rPr>
        <w:t>. Phần còn lại như trước đã</w:t>
      </w:r>
      <w:r>
        <w:rPr>
          <w:color w:val="231F20"/>
          <w:spacing w:val="-4"/>
          <w:sz w:val="26"/>
        </w:rPr>
        <w:t> </w:t>
      </w:r>
      <w:r>
        <w:rPr>
          <w:color w:val="231F20"/>
          <w:sz w:val="26"/>
        </w:rPr>
        <w:t>nói.</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78"/>
        </w:numPr>
        <w:tabs>
          <w:tab w:pos="1034" w:val="left" w:leader="none"/>
        </w:tabs>
        <w:spacing w:line="278" w:lineRule="auto" w:before="89" w:after="0"/>
        <w:ind w:left="110" w:right="411" w:firstLine="566"/>
        <w:jc w:val="both"/>
        <w:rPr>
          <w:sz w:val="26"/>
        </w:rPr>
      </w:pPr>
      <w:r>
        <w:rPr>
          <w:color w:val="231F20"/>
          <w:sz w:val="26"/>
        </w:rPr>
        <w:t>Khởi</w:t>
      </w:r>
      <w:r>
        <w:rPr>
          <w:color w:val="231F20"/>
          <w:spacing w:val="-13"/>
          <w:sz w:val="26"/>
        </w:rPr>
        <w:t> </w:t>
      </w:r>
      <w:r>
        <w:rPr>
          <w:color w:val="231F20"/>
          <w:sz w:val="26"/>
        </w:rPr>
        <w:t>suy</w:t>
      </w:r>
      <w:r>
        <w:rPr>
          <w:color w:val="231F20"/>
          <w:spacing w:val="-12"/>
          <w:sz w:val="26"/>
        </w:rPr>
        <w:t> </w:t>
      </w:r>
      <w:r>
        <w:rPr>
          <w:color w:val="231F20"/>
          <w:sz w:val="26"/>
        </w:rPr>
        <w:t>nghĩ</w:t>
      </w:r>
      <w:r>
        <w:rPr>
          <w:color w:val="231F20"/>
          <w:spacing w:val="-12"/>
          <w:sz w:val="26"/>
        </w:rPr>
        <w:t> </w:t>
      </w:r>
      <w:r>
        <w:rPr>
          <w:color w:val="231F20"/>
          <w:sz w:val="26"/>
        </w:rPr>
        <w:t>như</w:t>
      </w:r>
      <w:r>
        <w:rPr>
          <w:color w:val="231F20"/>
          <w:spacing w:val="-13"/>
          <w:sz w:val="26"/>
        </w:rPr>
        <w:t> </w:t>
      </w:r>
      <w:r>
        <w:rPr>
          <w:color w:val="231F20"/>
          <w:sz w:val="26"/>
        </w:rPr>
        <w:t>vầy:</w:t>
      </w:r>
      <w:r>
        <w:rPr>
          <w:color w:val="231F20"/>
          <w:spacing w:val="-17"/>
          <w:sz w:val="26"/>
        </w:rPr>
        <w:t> </w:t>
      </w:r>
      <w:r>
        <w:rPr>
          <w:color w:val="231F20"/>
          <w:spacing w:val="-10"/>
          <w:sz w:val="26"/>
        </w:rPr>
        <w:t>Ta</w:t>
      </w:r>
      <w:r>
        <w:rPr>
          <w:color w:val="231F20"/>
          <w:spacing w:val="-12"/>
          <w:sz w:val="26"/>
        </w:rPr>
        <w:t> </w:t>
      </w:r>
      <w:r>
        <w:rPr>
          <w:color w:val="231F20"/>
          <w:sz w:val="26"/>
        </w:rPr>
        <w:t>không</w:t>
      </w:r>
      <w:r>
        <w:rPr>
          <w:color w:val="231F20"/>
          <w:spacing w:val="-13"/>
          <w:sz w:val="26"/>
        </w:rPr>
        <w:t> </w:t>
      </w:r>
      <w:r>
        <w:rPr>
          <w:color w:val="231F20"/>
          <w:sz w:val="26"/>
        </w:rPr>
        <w:t>nhận</w:t>
      </w:r>
      <w:r>
        <w:rPr>
          <w:color w:val="231F20"/>
          <w:spacing w:val="-12"/>
          <w:sz w:val="26"/>
        </w:rPr>
        <w:t> </w:t>
      </w:r>
      <w:r>
        <w:rPr>
          <w:color w:val="231F20"/>
          <w:sz w:val="26"/>
        </w:rPr>
        <w:t>biết</w:t>
      </w:r>
      <w:r>
        <w:rPr>
          <w:color w:val="231F20"/>
          <w:spacing w:val="-12"/>
          <w:sz w:val="26"/>
        </w:rPr>
        <w:t> </w:t>
      </w:r>
      <w:r>
        <w:rPr>
          <w:color w:val="231F20"/>
          <w:sz w:val="26"/>
        </w:rPr>
        <w:t>như</w:t>
      </w:r>
      <w:r>
        <w:rPr>
          <w:color w:val="231F20"/>
          <w:spacing w:val="-13"/>
          <w:sz w:val="26"/>
        </w:rPr>
        <w:t> </w:t>
      </w:r>
      <w:r>
        <w:rPr>
          <w:color w:val="231F20"/>
          <w:sz w:val="26"/>
        </w:rPr>
        <w:t>thật</w:t>
      </w:r>
      <w:r>
        <w:rPr>
          <w:color w:val="231F20"/>
          <w:spacing w:val="-12"/>
          <w:sz w:val="26"/>
        </w:rPr>
        <w:t> </w:t>
      </w:r>
      <w:r>
        <w:rPr>
          <w:color w:val="231F20"/>
          <w:sz w:val="26"/>
        </w:rPr>
        <w:t>về</w:t>
      </w:r>
      <w:r>
        <w:rPr>
          <w:color w:val="231F20"/>
          <w:spacing w:val="-12"/>
          <w:sz w:val="26"/>
        </w:rPr>
        <w:t> </w:t>
      </w:r>
      <w:r>
        <w:rPr>
          <w:color w:val="231F20"/>
          <w:sz w:val="26"/>
        </w:rPr>
        <w:t>hoặc thiện, hoặc bất thiện và bốn Thánh đế. Có Sa-môn, Bà-la-môn khác ở</w:t>
      </w:r>
      <w:r>
        <w:rPr>
          <w:color w:val="231F20"/>
          <w:spacing w:val="-6"/>
          <w:sz w:val="26"/>
        </w:rPr>
        <w:t> </w:t>
      </w:r>
      <w:r>
        <w:rPr>
          <w:color w:val="231F20"/>
          <w:sz w:val="26"/>
        </w:rPr>
        <w:t>nơi</w:t>
      </w:r>
      <w:r>
        <w:rPr>
          <w:color w:val="231F20"/>
          <w:spacing w:val="-5"/>
          <w:sz w:val="26"/>
        </w:rPr>
        <w:t> </w:t>
      </w:r>
      <w:r>
        <w:rPr>
          <w:color w:val="231F20"/>
          <w:sz w:val="26"/>
        </w:rPr>
        <w:t>nghĩa</w:t>
      </w:r>
      <w:r>
        <w:rPr>
          <w:color w:val="231F20"/>
          <w:spacing w:val="-5"/>
          <w:sz w:val="26"/>
        </w:rPr>
        <w:t> </w:t>
      </w:r>
      <w:r>
        <w:rPr>
          <w:color w:val="231F20"/>
          <w:sz w:val="26"/>
        </w:rPr>
        <w:t>như</w:t>
      </w:r>
      <w:r>
        <w:rPr>
          <w:color w:val="231F20"/>
          <w:spacing w:val="-5"/>
          <w:sz w:val="26"/>
        </w:rPr>
        <w:t> </w:t>
      </w:r>
      <w:r>
        <w:rPr>
          <w:color w:val="231F20"/>
          <w:sz w:val="26"/>
        </w:rPr>
        <w:t>thật</w:t>
      </w:r>
      <w:r>
        <w:rPr>
          <w:color w:val="231F20"/>
          <w:spacing w:val="-5"/>
          <w:sz w:val="26"/>
        </w:rPr>
        <w:t> </w:t>
      </w:r>
      <w:r>
        <w:rPr>
          <w:color w:val="231F20"/>
          <w:sz w:val="26"/>
        </w:rPr>
        <w:t>cầu</w:t>
      </w:r>
      <w:r>
        <w:rPr>
          <w:color w:val="231F20"/>
          <w:spacing w:val="-5"/>
          <w:sz w:val="26"/>
        </w:rPr>
        <w:t> </w:t>
      </w:r>
      <w:r>
        <w:rPr>
          <w:color w:val="231F20"/>
          <w:sz w:val="26"/>
        </w:rPr>
        <w:t>nhận</w:t>
      </w:r>
      <w:r>
        <w:rPr>
          <w:color w:val="231F20"/>
          <w:spacing w:val="-5"/>
          <w:sz w:val="26"/>
        </w:rPr>
        <w:t> </w:t>
      </w:r>
      <w:r>
        <w:rPr>
          <w:color w:val="231F20"/>
          <w:sz w:val="26"/>
        </w:rPr>
        <w:t>biết</w:t>
      </w:r>
      <w:r>
        <w:rPr>
          <w:color w:val="231F20"/>
          <w:spacing w:val="-6"/>
          <w:sz w:val="26"/>
        </w:rPr>
        <w:t> </w:t>
      </w:r>
      <w:r>
        <w:rPr>
          <w:color w:val="231F20"/>
          <w:sz w:val="26"/>
        </w:rPr>
        <w:t>về</w:t>
      </w:r>
      <w:r>
        <w:rPr>
          <w:color w:val="231F20"/>
          <w:spacing w:val="-5"/>
          <w:sz w:val="26"/>
        </w:rPr>
        <w:t> </w:t>
      </w:r>
      <w:r>
        <w:rPr>
          <w:color w:val="231F20"/>
          <w:sz w:val="26"/>
        </w:rPr>
        <w:t>nghĩa</w:t>
      </w:r>
      <w:r>
        <w:rPr>
          <w:color w:val="231F20"/>
          <w:spacing w:val="-5"/>
          <w:sz w:val="26"/>
        </w:rPr>
        <w:t> </w:t>
      </w:r>
      <w:r>
        <w:rPr>
          <w:color w:val="231F20"/>
          <w:sz w:val="26"/>
        </w:rPr>
        <w:t>như</w:t>
      </w:r>
      <w:r>
        <w:rPr>
          <w:color w:val="231F20"/>
          <w:spacing w:val="-5"/>
          <w:sz w:val="26"/>
        </w:rPr>
        <w:t> </w:t>
      </w:r>
      <w:r>
        <w:rPr>
          <w:color w:val="231F20"/>
          <w:sz w:val="26"/>
        </w:rPr>
        <w:t>thật.</w:t>
      </w:r>
      <w:r>
        <w:rPr>
          <w:color w:val="231F20"/>
          <w:spacing w:val="-5"/>
          <w:sz w:val="26"/>
        </w:rPr>
        <w:t> </w:t>
      </w:r>
      <w:r>
        <w:rPr>
          <w:color w:val="231F20"/>
          <w:sz w:val="26"/>
        </w:rPr>
        <w:t>Nếu</w:t>
      </w:r>
      <w:r>
        <w:rPr>
          <w:color w:val="231F20"/>
          <w:spacing w:val="-5"/>
          <w:sz w:val="26"/>
        </w:rPr>
        <w:t> </w:t>
      </w:r>
      <w:r>
        <w:rPr>
          <w:color w:val="231F20"/>
          <w:sz w:val="26"/>
        </w:rPr>
        <w:t>họ</w:t>
      </w:r>
      <w:r>
        <w:rPr>
          <w:color w:val="231F20"/>
          <w:spacing w:val="-5"/>
          <w:sz w:val="26"/>
        </w:rPr>
        <w:t> </w:t>
      </w:r>
      <w:r>
        <w:rPr>
          <w:color w:val="231F20"/>
          <w:sz w:val="26"/>
        </w:rPr>
        <w:t>đến</w:t>
      </w:r>
      <w:r>
        <w:rPr>
          <w:color w:val="231F20"/>
          <w:spacing w:val="-5"/>
          <w:sz w:val="26"/>
        </w:rPr>
        <w:t> </w:t>
      </w:r>
      <w:r>
        <w:rPr>
          <w:color w:val="231F20"/>
          <w:sz w:val="26"/>
        </w:rPr>
        <w:t>hỏi ta về nghĩa </w:t>
      </w:r>
      <w:r>
        <w:rPr>
          <w:color w:val="231F20"/>
          <w:spacing w:val="-6"/>
          <w:sz w:val="26"/>
        </w:rPr>
        <w:t>ấy, </w:t>
      </w:r>
      <w:r>
        <w:rPr>
          <w:color w:val="231F20"/>
          <w:sz w:val="26"/>
        </w:rPr>
        <w:t>ta nếu không thật ấn chứng về điều đã hỏi kia, các vị ấy hoặc lại cật vấn ta liền không nhận biết. Do không nhận biết nên ta tức không được sinh lên xứ trời kia. Vì xứ kia không biết, nên ở trong</w:t>
      </w:r>
      <w:r>
        <w:rPr>
          <w:color w:val="231F20"/>
          <w:spacing w:val="-8"/>
          <w:sz w:val="26"/>
        </w:rPr>
        <w:t> </w:t>
      </w:r>
      <w:r>
        <w:rPr>
          <w:color w:val="231F20"/>
          <w:sz w:val="26"/>
        </w:rPr>
        <w:t>các</w:t>
      </w:r>
      <w:r>
        <w:rPr>
          <w:color w:val="231F20"/>
          <w:spacing w:val="-7"/>
          <w:sz w:val="26"/>
        </w:rPr>
        <w:t> </w:t>
      </w:r>
      <w:r>
        <w:rPr>
          <w:color w:val="231F20"/>
          <w:sz w:val="26"/>
        </w:rPr>
        <w:t>thứ</w:t>
      </w:r>
      <w:r>
        <w:rPr>
          <w:color w:val="231F20"/>
          <w:spacing w:val="-7"/>
          <w:sz w:val="26"/>
        </w:rPr>
        <w:t> </w:t>
      </w:r>
      <w:r>
        <w:rPr>
          <w:color w:val="231F20"/>
          <w:sz w:val="26"/>
        </w:rPr>
        <w:t>bất</w:t>
      </w:r>
      <w:r>
        <w:rPr>
          <w:color w:val="231F20"/>
          <w:spacing w:val="-7"/>
          <w:sz w:val="26"/>
        </w:rPr>
        <w:t> </w:t>
      </w:r>
      <w:r>
        <w:rPr>
          <w:color w:val="231F20"/>
          <w:sz w:val="26"/>
        </w:rPr>
        <w:t>tử</w:t>
      </w:r>
      <w:r>
        <w:rPr>
          <w:color w:val="231F20"/>
          <w:spacing w:val="-7"/>
          <w:sz w:val="26"/>
        </w:rPr>
        <w:t> </w:t>
      </w:r>
      <w:r>
        <w:rPr>
          <w:color w:val="231F20"/>
          <w:sz w:val="26"/>
        </w:rPr>
        <w:t>không</w:t>
      </w:r>
      <w:r>
        <w:rPr>
          <w:color w:val="231F20"/>
          <w:spacing w:val="-7"/>
          <w:sz w:val="26"/>
        </w:rPr>
        <w:t> </w:t>
      </w:r>
      <w:r>
        <w:rPr>
          <w:color w:val="231F20"/>
          <w:sz w:val="26"/>
        </w:rPr>
        <w:t>gây</w:t>
      </w:r>
      <w:r>
        <w:rPr>
          <w:color w:val="231F20"/>
          <w:spacing w:val="-7"/>
          <w:sz w:val="26"/>
        </w:rPr>
        <w:t> </w:t>
      </w:r>
      <w:r>
        <w:rPr>
          <w:color w:val="231F20"/>
          <w:sz w:val="26"/>
        </w:rPr>
        <w:t>tạp</w:t>
      </w:r>
      <w:r>
        <w:rPr>
          <w:color w:val="231F20"/>
          <w:spacing w:val="-7"/>
          <w:sz w:val="26"/>
        </w:rPr>
        <w:t> </w:t>
      </w:r>
      <w:r>
        <w:rPr>
          <w:color w:val="231F20"/>
          <w:sz w:val="26"/>
        </w:rPr>
        <w:t>loạn</w:t>
      </w:r>
      <w:r>
        <w:rPr>
          <w:color w:val="231F20"/>
          <w:spacing w:val="-7"/>
          <w:sz w:val="26"/>
        </w:rPr>
        <w:t> </w:t>
      </w:r>
      <w:r>
        <w:rPr>
          <w:color w:val="231F20"/>
          <w:sz w:val="26"/>
        </w:rPr>
        <w:t>nơi</w:t>
      </w:r>
      <w:r>
        <w:rPr>
          <w:color w:val="231F20"/>
          <w:spacing w:val="-7"/>
          <w:sz w:val="26"/>
        </w:rPr>
        <w:t> </w:t>
      </w:r>
      <w:r>
        <w:rPr>
          <w:color w:val="231F20"/>
          <w:sz w:val="26"/>
        </w:rPr>
        <w:t>câu</w:t>
      </w:r>
      <w:r>
        <w:rPr>
          <w:color w:val="231F20"/>
          <w:spacing w:val="-7"/>
          <w:sz w:val="26"/>
        </w:rPr>
        <w:t> </w:t>
      </w:r>
      <w:r>
        <w:rPr>
          <w:color w:val="231F20"/>
          <w:sz w:val="26"/>
        </w:rPr>
        <w:t>hỏi,</w:t>
      </w:r>
      <w:r>
        <w:rPr>
          <w:color w:val="231F20"/>
          <w:spacing w:val="-7"/>
          <w:sz w:val="26"/>
        </w:rPr>
        <w:t> </w:t>
      </w:r>
      <w:r>
        <w:rPr>
          <w:color w:val="231F20"/>
          <w:sz w:val="26"/>
        </w:rPr>
        <w:t>do</w:t>
      </w:r>
      <w:r>
        <w:rPr>
          <w:color w:val="231F20"/>
          <w:spacing w:val="-7"/>
          <w:sz w:val="26"/>
        </w:rPr>
        <w:t> </w:t>
      </w:r>
      <w:r>
        <w:rPr>
          <w:color w:val="231F20"/>
          <w:sz w:val="26"/>
        </w:rPr>
        <w:t>nói</w:t>
      </w:r>
      <w:r>
        <w:rPr>
          <w:color w:val="231F20"/>
          <w:spacing w:val="-8"/>
          <w:sz w:val="26"/>
        </w:rPr>
        <w:t> </w:t>
      </w:r>
      <w:r>
        <w:rPr>
          <w:i/>
          <w:color w:val="231F20"/>
          <w:sz w:val="26"/>
        </w:rPr>
        <w:t>kiểu</w:t>
      </w:r>
      <w:r>
        <w:rPr>
          <w:i/>
          <w:color w:val="231F20"/>
          <w:spacing w:val="-7"/>
          <w:sz w:val="26"/>
        </w:rPr>
        <w:t> </w:t>
      </w:r>
      <w:r>
        <w:rPr>
          <w:i/>
          <w:color w:val="231F20"/>
          <w:sz w:val="26"/>
        </w:rPr>
        <w:t>loạn</w:t>
      </w:r>
      <w:r>
        <w:rPr>
          <w:color w:val="231F20"/>
          <w:sz w:val="26"/>
        </w:rPr>
        <w:t>. Phần còn lại như trước đã</w:t>
      </w:r>
      <w:r>
        <w:rPr>
          <w:color w:val="231F20"/>
          <w:spacing w:val="-2"/>
          <w:sz w:val="26"/>
        </w:rPr>
        <w:t> </w:t>
      </w:r>
      <w:r>
        <w:rPr>
          <w:color w:val="231F20"/>
          <w:sz w:val="26"/>
        </w:rPr>
        <w:t>nói.</w:t>
      </w:r>
    </w:p>
    <w:p>
      <w:pPr>
        <w:pStyle w:val="ListParagraph"/>
        <w:numPr>
          <w:ilvl w:val="0"/>
          <w:numId w:val="78"/>
        </w:numPr>
        <w:tabs>
          <w:tab w:pos="1106" w:val="left" w:leader="none"/>
        </w:tabs>
        <w:spacing w:line="278" w:lineRule="auto" w:before="118" w:after="0"/>
        <w:ind w:left="110" w:right="411" w:firstLine="629"/>
        <w:jc w:val="both"/>
        <w:rPr>
          <w:sz w:val="26"/>
        </w:rPr>
      </w:pPr>
      <w:r>
        <w:rPr>
          <w:color w:val="231F20"/>
          <w:sz w:val="26"/>
        </w:rPr>
        <w:t>Khởi suy nghĩ như vầy: Tánh của ta tối kém nên không</w:t>
      </w:r>
      <w:r>
        <w:rPr>
          <w:color w:val="231F20"/>
          <w:spacing w:val="-46"/>
          <w:sz w:val="26"/>
        </w:rPr>
        <w:t> </w:t>
      </w:r>
      <w:r>
        <w:rPr>
          <w:color w:val="231F20"/>
          <w:sz w:val="26"/>
        </w:rPr>
        <w:t>thể tập hợp những ngôn từ </w:t>
      </w:r>
      <w:r>
        <w:rPr>
          <w:i/>
          <w:color w:val="231F20"/>
          <w:sz w:val="26"/>
        </w:rPr>
        <w:t>kiểu</w:t>
      </w:r>
      <w:r>
        <w:rPr>
          <w:i/>
          <w:color w:val="231F20"/>
          <w:spacing w:val="-2"/>
          <w:sz w:val="26"/>
        </w:rPr>
        <w:t> </w:t>
      </w:r>
      <w:r>
        <w:rPr>
          <w:i/>
          <w:color w:val="231F20"/>
          <w:sz w:val="26"/>
        </w:rPr>
        <w:t>loạn</w:t>
      </w:r>
      <w:r>
        <w:rPr>
          <w:color w:val="231F20"/>
          <w:sz w:val="26"/>
        </w:rPr>
        <w:t>.</w:t>
      </w:r>
    </w:p>
    <w:p>
      <w:pPr>
        <w:pStyle w:val="BodyText"/>
        <w:spacing w:line="278" w:lineRule="auto" w:before="123"/>
        <w:ind w:right="407"/>
      </w:pPr>
      <w:r>
        <w:rPr>
          <w:color w:val="231F20"/>
        </w:rPr>
        <w:t>Lại khởi suy niệm: Nếu hoàn toàn chấp </w:t>
      </w:r>
      <w:r>
        <w:rPr>
          <w:i/>
          <w:color w:val="231F20"/>
        </w:rPr>
        <w:t>phi </w:t>
      </w:r>
      <w:r>
        <w:rPr>
          <w:color w:val="231F20"/>
        </w:rPr>
        <w:t>là diệu thiện, do hoàn toàn chấp </w:t>
      </w:r>
      <w:r>
        <w:rPr>
          <w:i/>
          <w:color w:val="231F20"/>
        </w:rPr>
        <w:t>phi </w:t>
      </w:r>
      <w:r>
        <w:rPr>
          <w:color w:val="231F20"/>
        </w:rPr>
        <w:t>đều xứng thuận với tâm của các hữu tình. </w:t>
      </w:r>
      <w:r>
        <w:rPr>
          <w:color w:val="231F20"/>
          <w:spacing w:val="2"/>
        </w:rPr>
        <w:t>Nếu  </w:t>
      </w:r>
      <w:r>
        <w:rPr>
          <w:color w:val="231F20"/>
        </w:rPr>
        <w:t>ở nơi tâm khác có chỗ trái ngược, thì ta liền không được sinh </w:t>
      </w:r>
      <w:r>
        <w:rPr>
          <w:color w:val="231F20"/>
          <w:spacing w:val="2"/>
        </w:rPr>
        <w:t>nơi  </w:t>
      </w:r>
      <w:r>
        <w:rPr>
          <w:color w:val="231F20"/>
        </w:rPr>
        <w:t>xứ trời kia. Tức ta nên dựa vào lý không trái nhau. Nếu có kẻ </w:t>
      </w:r>
      <w:r>
        <w:rPr>
          <w:color w:val="231F20"/>
          <w:spacing w:val="2"/>
        </w:rPr>
        <w:t>hỏi   </w:t>
      </w:r>
      <w:r>
        <w:rPr>
          <w:color w:val="231F20"/>
        </w:rPr>
        <w:t>ta là có đời sau chăng, thì nên hỏi ngược lại kẻ ấy: Ông muốn về điều gì? Nếu người kia nói là muốn có, tức nên ấn chứng cho </w:t>
      </w:r>
      <w:r>
        <w:rPr>
          <w:color w:val="231F20"/>
          <w:spacing w:val="2"/>
        </w:rPr>
        <w:t>họ, </w:t>
      </w:r>
      <w:r>
        <w:rPr>
          <w:color w:val="231F20"/>
        </w:rPr>
        <w:t>nói tôi đối với vấn đề ấy cũng thừa nhận là có. Như </w:t>
      </w:r>
      <w:r>
        <w:rPr>
          <w:color w:val="231F20"/>
          <w:spacing w:val="-3"/>
        </w:rPr>
        <w:t>vậy, </w:t>
      </w:r>
      <w:r>
        <w:rPr>
          <w:color w:val="231F20"/>
        </w:rPr>
        <w:t>nếu hỏi về không, cũng có cũng không, không phải là có không phải là </w:t>
      </w:r>
      <w:r>
        <w:rPr>
          <w:color w:val="231F20"/>
          <w:spacing w:val="2"/>
        </w:rPr>
        <w:t>không, </w:t>
      </w:r>
      <w:r>
        <w:rPr>
          <w:color w:val="231F20"/>
        </w:rPr>
        <w:t>hoặc hỏi như thế hoặc không như thế, hoặc khác hoặc không khác, đều nên hỏi ngược lại, theo chỗ mong muốn của kẻ hỏi kia, ta liền ấn</w:t>
      </w:r>
      <w:r>
        <w:rPr>
          <w:color w:val="231F20"/>
          <w:spacing w:val="5"/>
        </w:rPr>
        <w:t> </w:t>
      </w:r>
      <w:r>
        <w:rPr>
          <w:color w:val="231F20"/>
          <w:spacing w:val="2"/>
        </w:rPr>
        <w:t>chứng.</w:t>
      </w:r>
    </w:p>
    <w:p>
      <w:pPr>
        <w:pStyle w:val="BodyText"/>
        <w:spacing w:line="278" w:lineRule="auto" w:before="116"/>
        <w:ind w:right="410"/>
      </w:pPr>
      <w:r>
        <w:rPr>
          <w:color w:val="231F20"/>
        </w:rPr>
        <w:t>Lại khởi suy niệm: Tánh của ta ngu tối, nếu chống trái với kẻ khác thì sự việc kia liền cách biệt ta. Do sợ ngu tối nên ở trong các thứ bất tử đã không gây tạp loạn nơi câu hỏi, do nói kiểu loạn.</w:t>
      </w:r>
    </w:p>
    <w:p>
      <w:pPr>
        <w:pStyle w:val="BodyText"/>
        <w:spacing w:before="122"/>
        <w:ind w:left="677" w:firstLine="0"/>
      </w:pPr>
      <w:r>
        <w:rPr>
          <w:i/>
          <w:color w:val="231F20"/>
        </w:rPr>
        <w:t>Hỏi: </w:t>
      </w:r>
      <w:r>
        <w:rPr>
          <w:color w:val="231F20"/>
        </w:rPr>
        <w:t>Bốn thứ như vậy là thuộc về kiến nào?</w:t>
      </w:r>
    </w:p>
    <w:p>
      <w:pPr>
        <w:pStyle w:val="BodyText"/>
        <w:spacing w:line="273" w:lineRule="auto" w:before="172"/>
        <w:ind w:right="410"/>
      </w:pPr>
      <w:r>
        <w:rPr>
          <w:i/>
          <w:color w:val="231F20"/>
        </w:rPr>
        <w:t>Đáp: </w:t>
      </w:r>
      <w:r>
        <w:rPr>
          <w:color w:val="231F20"/>
        </w:rPr>
        <w:t>Bốn thứ kia đối với trời khởi tưởng bất tử đều thuộc về thường kiến. Theo chỗ chấp đáp lại câu hỏi của người khác là nhân sinh lên trời, đó là giới cấm thủ.</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Bốn thứ này đâu thể là ở nơi biên vực trước phân biệt?</w:t>
      </w:r>
    </w:p>
    <w:p>
      <w:pPr>
        <w:pStyle w:val="BodyText"/>
        <w:spacing w:line="273" w:lineRule="auto" w:before="154"/>
        <w:ind w:left="393" w:right="127"/>
      </w:pPr>
      <w:r>
        <w:rPr>
          <w:i/>
          <w:color w:val="231F20"/>
        </w:rPr>
        <w:t>Đáp:</w:t>
      </w:r>
      <w:r>
        <w:rPr>
          <w:i/>
          <w:color w:val="231F20"/>
          <w:spacing w:val="-5"/>
        </w:rPr>
        <w:t> </w:t>
      </w:r>
      <w:r>
        <w:rPr>
          <w:color w:val="231F20"/>
        </w:rPr>
        <w:t>Bốn</w:t>
      </w:r>
      <w:r>
        <w:rPr>
          <w:color w:val="231F20"/>
          <w:spacing w:val="-4"/>
        </w:rPr>
        <w:t> </w:t>
      </w:r>
      <w:r>
        <w:rPr>
          <w:color w:val="231F20"/>
        </w:rPr>
        <w:t>thứ</w:t>
      </w:r>
      <w:r>
        <w:rPr>
          <w:color w:val="231F20"/>
          <w:spacing w:val="-4"/>
        </w:rPr>
        <w:t> </w:t>
      </w:r>
      <w:r>
        <w:rPr>
          <w:color w:val="231F20"/>
        </w:rPr>
        <w:t>này</w:t>
      </w:r>
      <w:r>
        <w:rPr>
          <w:color w:val="231F20"/>
          <w:spacing w:val="-5"/>
        </w:rPr>
        <w:t> </w:t>
      </w:r>
      <w:r>
        <w:rPr>
          <w:color w:val="231F20"/>
        </w:rPr>
        <w:t>đều</w:t>
      </w:r>
      <w:r>
        <w:rPr>
          <w:color w:val="231F20"/>
          <w:spacing w:val="-4"/>
        </w:rPr>
        <w:t> </w:t>
      </w:r>
      <w:r>
        <w:rPr>
          <w:color w:val="231F20"/>
        </w:rPr>
        <w:t>ở</w:t>
      </w:r>
      <w:r>
        <w:rPr>
          <w:color w:val="231F20"/>
          <w:spacing w:val="-4"/>
        </w:rPr>
        <w:t> </w:t>
      </w:r>
      <w:r>
        <w:rPr>
          <w:color w:val="231F20"/>
        </w:rPr>
        <w:t>nơi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rPr>
        <w:t>hiện</w:t>
      </w:r>
      <w:r>
        <w:rPr>
          <w:color w:val="231F20"/>
          <w:spacing w:val="-4"/>
        </w:rPr>
        <w:t> </w:t>
      </w:r>
      <w:r>
        <w:rPr>
          <w:color w:val="231F20"/>
        </w:rPr>
        <w:t>tại</w:t>
      </w:r>
      <w:r>
        <w:rPr>
          <w:color w:val="231F20"/>
          <w:spacing w:val="-5"/>
        </w:rPr>
        <w:t> </w:t>
      </w:r>
      <w:r>
        <w:rPr>
          <w:color w:val="231F20"/>
        </w:rPr>
        <w:t>chuyển,</w:t>
      </w:r>
      <w:r>
        <w:rPr>
          <w:color w:val="231F20"/>
          <w:spacing w:val="-4"/>
        </w:rPr>
        <w:t> </w:t>
      </w:r>
      <w:r>
        <w:rPr>
          <w:color w:val="231F20"/>
        </w:rPr>
        <w:t>vì</w:t>
      </w:r>
      <w:r>
        <w:rPr>
          <w:color w:val="231F20"/>
          <w:spacing w:val="-4"/>
        </w:rPr>
        <w:t> </w:t>
      </w:r>
      <w:r>
        <w:rPr>
          <w:color w:val="231F20"/>
        </w:rPr>
        <w:t>chờ</w:t>
      </w:r>
      <w:r>
        <w:rPr>
          <w:color w:val="231F20"/>
          <w:spacing w:val="-4"/>
        </w:rPr>
        <w:t> </w:t>
      </w:r>
      <w:r>
        <w:rPr>
          <w:color w:val="231F20"/>
        </w:rPr>
        <w:t>đợi vị lai nên lập tên gọi là biên vực trước.</w:t>
      </w:r>
    </w:p>
    <w:p>
      <w:pPr>
        <w:pStyle w:val="BodyText"/>
        <w:spacing w:line="273" w:lineRule="auto" w:before="112"/>
        <w:ind w:left="393" w:right="127"/>
      </w:pPr>
      <w:r>
        <w:rPr>
          <w:color w:val="231F20"/>
        </w:rPr>
        <w:t>Hoặc</w:t>
      </w:r>
      <w:r>
        <w:rPr>
          <w:color w:val="231F20"/>
          <w:spacing w:val="-10"/>
        </w:rPr>
        <w:t> </w:t>
      </w:r>
      <w:r>
        <w:rPr>
          <w:color w:val="231F20"/>
        </w:rPr>
        <w:t>có</w:t>
      </w:r>
      <w:r>
        <w:rPr>
          <w:color w:val="231F20"/>
          <w:spacing w:val="-8"/>
        </w:rPr>
        <w:t> </w:t>
      </w:r>
      <w:r>
        <w:rPr>
          <w:color w:val="231F20"/>
        </w:rPr>
        <w:t>thuyết</w:t>
      </w:r>
      <w:r>
        <w:rPr>
          <w:color w:val="231F20"/>
          <w:spacing w:val="-9"/>
        </w:rPr>
        <w:t> </w:t>
      </w:r>
      <w:r>
        <w:rPr>
          <w:color w:val="231F20"/>
        </w:rPr>
        <w:t>cho:</w:t>
      </w:r>
      <w:r>
        <w:rPr>
          <w:color w:val="231F20"/>
          <w:spacing w:val="-9"/>
        </w:rPr>
        <w:t> </w:t>
      </w:r>
      <w:r>
        <w:rPr>
          <w:color w:val="231F20"/>
        </w:rPr>
        <w:t>Bốn</w:t>
      </w:r>
      <w:r>
        <w:rPr>
          <w:color w:val="231F20"/>
          <w:spacing w:val="-10"/>
        </w:rPr>
        <w:t> </w:t>
      </w:r>
      <w:r>
        <w:rPr>
          <w:color w:val="231F20"/>
        </w:rPr>
        <w:t>thứ</w:t>
      </w:r>
      <w:r>
        <w:rPr>
          <w:color w:val="231F20"/>
          <w:spacing w:val="-9"/>
        </w:rPr>
        <w:t> </w:t>
      </w:r>
      <w:r>
        <w:rPr>
          <w:color w:val="231F20"/>
        </w:rPr>
        <w:t>này</w:t>
      </w:r>
      <w:r>
        <w:rPr>
          <w:color w:val="231F20"/>
          <w:spacing w:val="-9"/>
        </w:rPr>
        <w:t> </w:t>
      </w:r>
      <w:r>
        <w:rPr>
          <w:color w:val="231F20"/>
        </w:rPr>
        <w:t>đều</w:t>
      </w:r>
      <w:r>
        <w:rPr>
          <w:color w:val="231F20"/>
          <w:spacing w:val="-9"/>
        </w:rPr>
        <w:t> </w:t>
      </w:r>
      <w:r>
        <w:rPr>
          <w:color w:val="231F20"/>
        </w:rPr>
        <w:t>là</w:t>
      </w:r>
      <w:r>
        <w:rPr>
          <w:color w:val="231F20"/>
          <w:spacing w:val="-9"/>
        </w:rPr>
        <w:t> </w:t>
      </w:r>
      <w:r>
        <w:rPr>
          <w:color w:val="231F20"/>
        </w:rPr>
        <w:t>duyên</w:t>
      </w:r>
      <w:r>
        <w:rPr>
          <w:color w:val="231F20"/>
          <w:spacing w:val="-10"/>
        </w:rPr>
        <w:t> </w:t>
      </w:r>
      <w:r>
        <w:rPr>
          <w:color w:val="231F20"/>
        </w:rPr>
        <w:t>nơi</w:t>
      </w:r>
      <w:r>
        <w:rPr>
          <w:color w:val="231F20"/>
          <w:spacing w:val="-9"/>
        </w:rPr>
        <w:t> </w:t>
      </w:r>
      <w:r>
        <w:rPr>
          <w:color w:val="231F20"/>
        </w:rPr>
        <w:t>giáo</w:t>
      </w:r>
      <w:r>
        <w:rPr>
          <w:color w:val="231F20"/>
          <w:spacing w:val="-9"/>
        </w:rPr>
        <w:t> </w:t>
      </w:r>
      <w:r>
        <w:rPr>
          <w:color w:val="231F20"/>
        </w:rPr>
        <w:t>pháp</w:t>
      </w:r>
      <w:r>
        <w:rPr>
          <w:color w:val="231F20"/>
          <w:spacing w:val="-9"/>
        </w:rPr>
        <w:t> </w:t>
      </w:r>
      <w:r>
        <w:rPr>
          <w:color w:val="231F20"/>
        </w:rPr>
        <w:t>đã được nghe từ trước. Nghĩa là ngoại đạo kia từ trước đã nghe những chí giáo do thầy mình giảng nói. Chủ yếu là nên đáp lại câu hỏi của kẻ khác về việc sinh lên xứ trời bất tử như thế. </w:t>
      </w:r>
      <w:r>
        <w:rPr>
          <w:color w:val="231F20"/>
          <w:spacing w:val="-3"/>
        </w:rPr>
        <w:t>Trời </w:t>
      </w:r>
      <w:r>
        <w:rPr>
          <w:color w:val="231F20"/>
        </w:rPr>
        <w:t>bất tử kia chính là do hỏi đáp như thế nên được. Vậy nên bốn thứ ấy đều thuộc về ở nơi biên vực trước phân biệt về kiến.</w:t>
      </w:r>
    </w:p>
    <w:p>
      <w:pPr>
        <w:pStyle w:val="BodyText"/>
        <w:spacing w:line="273" w:lineRule="auto" w:before="109"/>
        <w:ind w:left="393" w:right="127"/>
      </w:pPr>
      <w:r>
        <w:rPr>
          <w:color w:val="231F20"/>
        </w:rPr>
        <w:t>Như thế là bốn thứ Luận bất tử kiểu loạn thuộc phần biên vực trước phân biệt. Dựa nơi các sự sợ vọng ngữ, tà kiến, không hiểu biết, ngu độn mà khởi.</w:t>
      </w:r>
    </w:p>
    <w:p>
      <w:pPr>
        <w:pStyle w:val="BodyText"/>
        <w:spacing w:before="4"/>
        <w:ind w:left="0" w:firstLine="0"/>
        <w:jc w:val="left"/>
        <w:rPr>
          <w:sz w:val="24"/>
        </w:rPr>
      </w:pPr>
    </w:p>
    <w:p>
      <w:pPr>
        <w:spacing w:before="1"/>
        <w:ind w:left="675" w:right="412" w:firstLine="0"/>
        <w:jc w:val="center"/>
        <w:rPr>
          <w:b/>
          <w:sz w:val="26"/>
        </w:rPr>
      </w:pPr>
      <w:r>
        <w:rPr>
          <w:b/>
          <w:color w:val="231F20"/>
          <w:sz w:val="26"/>
        </w:rPr>
        <w:t>HẾT - QUYỂN 199</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903" w:right="0"/>
        <w:jc w:val="left"/>
      </w:pPr>
      <w:bookmarkStart w:name="_TOC_250000" w:id="53"/>
      <w:bookmarkEnd w:id="53"/>
      <w:r>
        <w:rPr>
          <w:color w:val="231F20"/>
        </w:rPr>
        <w:t>QUYỂN 200</w:t>
      </w:r>
    </w:p>
    <w:p>
      <w:pPr>
        <w:spacing w:line="268" w:lineRule="auto" w:before="94"/>
        <w:ind w:left="1723" w:right="2010" w:firstLine="559"/>
        <w:jc w:val="left"/>
        <w:rPr>
          <w:b/>
          <w:sz w:val="28"/>
        </w:rPr>
      </w:pPr>
      <w:r>
        <w:rPr>
          <w:b/>
          <w:color w:val="231F20"/>
          <w:sz w:val="28"/>
        </w:rPr>
        <w:t>Chương 8: KIẾN UẨN Phẩm 5: BÀN VỀ KIẾN, phần 3</w:t>
      </w:r>
    </w:p>
    <w:p>
      <w:pPr>
        <w:pStyle w:val="BodyText"/>
        <w:spacing w:before="0"/>
        <w:ind w:left="0" w:firstLine="0"/>
        <w:jc w:val="left"/>
        <w:rPr>
          <w:b/>
          <w:sz w:val="30"/>
        </w:rPr>
      </w:pPr>
    </w:p>
    <w:p>
      <w:pPr>
        <w:pStyle w:val="ListParagraph"/>
        <w:numPr>
          <w:ilvl w:val="2"/>
          <w:numId w:val="72"/>
        </w:numPr>
        <w:tabs>
          <w:tab w:pos="938" w:val="left" w:leader="none"/>
        </w:tabs>
        <w:spacing w:line="240" w:lineRule="auto" w:before="220" w:after="0"/>
        <w:ind w:left="937" w:right="0" w:hanging="261"/>
        <w:jc w:val="both"/>
        <w:rPr>
          <w:i/>
          <w:sz w:val="26"/>
        </w:rPr>
      </w:pPr>
      <w:r>
        <w:rPr>
          <w:i/>
          <w:color w:val="231F20"/>
          <w:spacing w:val="-5"/>
          <w:sz w:val="26"/>
        </w:rPr>
        <w:t>Trong </w:t>
      </w:r>
      <w:r>
        <w:rPr>
          <w:i/>
          <w:color w:val="231F20"/>
          <w:sz w:val="26"/>
        </w:rPr>
        <w:t>phần biên vực sau phân biệt về</w:t>
      </w:r>
      <w:r>
        <w:rPr>
          <w:i/>
          <w:color w:val="231F20"/>
          <w:spacing w:val="3"/>
          <w:sz w:val="26"/>
        </w:rPr>
        <w:t> </w:t>
      </w:r>
      <w:r>
        <w:rPr>
          <w:i/>
          <w:color w:val="231F20"/>
          <w:sz w:val="26"/>
        </w:rPr>
        <w:t>kiến:</w:t>
      </w:r>
    </w:p>
    <w:p>
      <w:pPr>
        <w:pStyle w:val="ListParagraph"/>
        <w:numPr>
          <w:ilvl w:val="0"/>
          <w:numId w:val="75"/>
        </w:numPr>
        <w:tabs>
          <w:tab w:pos="871" w:val="left" w:leader="none"/>
        </w:tabs>
        <w:spacing w:line="273" w:lineRule="auto" w:before="154" w:after="0"/>
        <w:ind w:left="110" w:right="411" w:firstLine="566"/>
        <w:jc w:val="both"/>
        <w:rPr>
          <w:sz w:val="26"/>
        </w:rPr>
      </w:pPr>
      <w:r>
        <w:rPr>
          <w:i/>
          <w:color w:val="231F20"/>
          <w:sz w:val="26"/>
        </w:rPr>
        <w:t>Có </w:t>
      </w:r>
      <w:r>
        <w:rPr>
          <w:i/>
          <w:color w:val="231F20"/>
          <w:spacing w:val="-3"/>
          <w:sz w:val="26"/>
        </w:rPr>
        <w:t>mười sáu Luận hữu </w:t>
      </w:r>
      <w:r>
        <w:rPr>
          <w:i/>
          <w:color w:val="231F20"/>
          <w:spacing w:val="-4"/>
          <w:sz w:val="26"/>
        </w:rPr>
        <w:t>tưởng: </w:t>
      </w:r>
      <w:r>
        <w:rPr>
          <w:color w:val="231F20"/>
          <w:spacing w:val="-4"/>
          <w:sz w:val="26"/>
        </w:rPr>
        <w:t>Nghĩa </w:t>
      </w:r>
      <w:r>
        <w:rPr>
          <w:color w:val="231F20"/>
          <w:sz w:val="26"/>
        </w:rPr>
        <w:t>là </w:t>
      </w:r>
      <w:r>
        <w:rPr>
          <w:color w:val="231F20"/>
          <w:spacing w:val="-3"/>
          <w:sz w:val="26"/>
        </w:rPr>
        <w:t>bốn thứ Luận đầu </w:t>
      </w:r>
      <w:r>
        <w:rPr>
          <w:color w:val="231F20"/>
          <w:spacing w:val="-4"/>
          <w:sz w:val="26"/>
        </w:rPr>
        <w:t>dựa </w:t>
      </w:r>
      <w:r>
        <w:rPr>
          <w:color w:val="231F20"/>
          <w:spacing w:val="-3"/>
          <w:sz w:val="26"/>
        </w:rPr>
        <w:t>vào</w:t>
      </w:r>
      <w:r>
        <w:rPr>
          <w:color w:val="231F20"/>
          <w:spacing w:val="-17"/>
          <w:sz w:val="26"/>
        </w:rPr>
        <w:t> </w:t>
      </w:r>
      <w:r>
        <w:rPr>
          <w:color w:val="231F20"/>
          <w:sz w:val="26"/>
        </w:rPr>
        <w:t>ba</w:t>
      </w:r>
      <w:r>
        <w:rPr>
          <w:color w:val="231F20"/>
          <w:spacing w:val="-17"/>
          <w:sz w:val="26"/>
        </w:rPr>
        <w:t> </w:t>
      </w:r>
      <w:r>
        <w:rPr>
          <w:color w:val="231F20"/>
          <w:spacing w:val="-3"/>
          <w:sz w:val="26"/>
        </w:rPr>
        <w:t>kiến</w:t>
      </w:r>
      <w:r>
        <w:rPr>
          <w:color w:val="231F20"/>
          <w:spacing w:val="-17"/>
          <w:sz w:val="26"/>
        </w:rPr>
        <w:t> </w:t>
      </w:r>
      <w:r>
        <w:rPr>
          <w:color w:val="231F20"/>
          <w:sz w:val="26"/>
        </w:rPr>
        <w:t>mà</w:t>
      </w:r>
      <w:r>
        <w:rPr>
          <w:color w:val="231F20"/>
          <w:spacing w:val="-17"/>
          <w:sz w:val="26"/>
        </w:rPr>
        <w:t> </w:t>
      </w:r>
      <w:r>
        <w:rPr>
          <w:color w:val="231F20"/>
          <w:spacing w:val="-3"/>
          <w:sz w:val="26"/>
        </w:rPr>
        <w:t>lập.</w:t>
      </w:r>
      <w:r>
        <w:rPr>
          <w:color w:val="231F20"/>
          <w:spacing w:val="-16"/>
          <w:sz w:val="26"/>
        </w:rPr>
        <w:t> </w:t>
      </w:r>
      <w:r>
        <w:rPr>
          <w:color w:val="231F20"/>
          <w:spacing w:val="-3"/>
          <w:sz w:val="26"/>
        </w:rPr>
        <w:t>Như</w:t>
      </w:r>
      <w:r>
        <w:rPr>
          <w:color w:val="231F20"/>
          <w:spacing w:val="-17"/>
          <w:sz w:val="26"/>
        </w:rPr>
        <w:t> </w:t>
      </w:r>
      <w:r>
        <w:rPr>
          <w:color w:val="231F20"/>
          <w:spacing w:val="-3"/>
          <w:sz w:val="26"/>
        </w:rPr>
        <w:t>nói:</w:t>
      </w:r>
      <w:r>
        <w:rPr>
          <w:color w:val="231F20"/>
          <w:spacing w:val="-17"/>
          <w:sz w:val="26"/>
        </w:rPr>
        <w:t> </w:t>
      </w:r>
      <w:r>
        <w:rPr>
          <w:color w:val="231F20"/>
          <w:spacing w:val="-3"/>
          <w:sz w:val="26"/>
        </w:rPr>
        <w:t>Một</w:t>
      </w:r>
      <w:r>
        <w:rPr>
          <w:color w:val="231F20"/>
          <w:spacing w:val="-17"/>
          <w:sz w:val="26"/>
        </w:rPr>
        <w:t> </w:t>
      </w:r>
      <w:r>
        <w:rPr>
          <w:color w:val="231F20"/>
          <w:spacing w:val="-3"/>
          <w:sz w:val="26"/>
        </w:rPr>
        <w:t>loại</w:t>
      </w:r>
      <w:r>
        <w:rPr>
          <w:color w:val="231F20"/>
          <w:spacing w:val="-16"/>
          <w:sz w:val="26"/>
        </w:rPr>
        <w:t> </w:t>
      </w:r>
      <w:r>
        <w:rPr>
          <w:color w:val="231F20"/>
          <w:spacing w:val="-4"/>
          <w:sz w:val="26"/>
        </w:rPr>
        <w:t>Bổ-đặc-già-la</w:t>
      </w:r>
      <w:r>
        <w:rPr>
          <w:color w:val="231F20"/>
          <w:spacing w:val="-17"/>
          <w:sz w:val="26"/>
        </w:rPr>
        <w:t> </w:t>
      </w:r>
      <w:r>
        <w:rPr>
          <w:color w:val="231F20"/>
          <w:spacing w:val="-3"/>
          <w:sz w:val="26"/>
        </w:rPr>
        <w:t>khởi</w:t>
      </w:r>
      <w:r>
        <w:rPr>
          <w:color w:val="231F20"/>
          <w:spacing w:val="-17"/>
          <w:sz w:val="26"/>
        </w:rPr>
        <w:t> </w:t>
      </w:r>
      <w:r>
        <w:rPr>
          <w:color w:val="231F20"/>
          <w:spacing w:val="-3"/>
          <w:sz w:val="26"/>
        </w:rPr>
        <w:t>kiến</w:t>
      </w:r>
      <w:r>
        <w:rPr>
          <w:color w:val="231F20"/>
          <w:spacing w:val="-17"/>
          <w:sz w:val="26"/>
        </w:rPr>
        <w:t> </w:t>
      </w:r>
      <w:r>
        <w:rPr>
          <w:color w:val="231F20"/>
          <w:spacing w:val="-3"/>
          <w:sz w:val="26"/>
        </w:rPr>
        <w:t>như</w:t>
      </w:r>
      <w:r>
        <w:rPr>
          <w:color w:val="231F20"/>
          <w:spacing w:val="-17"/>
          <w:sz w:val="26"/>
        </w:rPr>
        <w:t> </w:t>
      </w:r>
      <w:r>
        <w:rPr>
          <w:color w:val="231F20"/>
          <w:spacing w:val="-8"/>
          <w:sz w:val="26"/>
        </w:rPr>
        <w:t>vầy, </w:t>
      </w:r>
      <w:r>
        <w:rPr>
          <w:color w:val="231F20"/>
          <w:spacing w:val="-3"/>
          <w:sz w:val="26"/>
        </w:rPr>
        <w:t>lập luận như vầy: Thọ mạng tức </w:t>
      </w:r>
      <w:r>
        <w:rPr>
          <w:color w:val="231F20"/>
          <w:sz w:val="26"/>
        </w:rPr>
        <w:t>là </w:t>
      </w:r>
      <w:r>
        <w:rPr>
          <w:color w:val="231F20"/>
          <w:spacing w:val="-4"/>
          <w:sz w:val="26"/>
        </w:rPr>
        <w:t>thân. </w:t>
      </w:r>
      <w:r>
        <w:rPr>
          <w:color w:val="231F20"/>
          <w:spacing w:val="-3"/>
          <w:sz w:val="26"/>
        </w:rPr>
        <w:t>Lại </w:t>
      </w:r>
      <w:r>
        <w:rPr>
          <w:color w:val="231F20"/>
          <w:sz w:val="26"/>
        </w:rPr>
        <w:t>có </w:t>
      </w:r>
      <w:r>
        <w:rPr>
          <w:color w:val="231F20"/>
          <w:spacing w:val="-3"/>
          <w:sz w:val="26"/>
        </w:rPr>
        <w:t>một loại </w:t>
      </w:r>
      <w:r>
        <w:rPr>
          <w:color w:val="231F20"/>
          <w:spacing w:val="-4"/>
          <w:sz w:val="26"/>
        </w:rPr>
        <w:t>Bổ-đặc-già-la </w:t>
      </w:r>
      <w:r>
        <w:rPr>
          <w:color w:val="231F20"/>
          <w:spacing w:val="-3"/>
          <w:sz w:val="26"/>
        </w:rPr>
        <w:t>khởi kiến như </w:t>
      </w:r>
      <w:r>
        <w:rPr>
          <w:color w:val="231F20"/>
          <w:spacing w:val="-8"/>
          <w:sz w:val="26"/>
        </w:rPr>
        <w:t>vầy, </w:t>
      </w:r>
      <w:r>
        <w:rPr>
          <w:color w:val="231F20"/>
          <w:spacing w:val="-3"/>
          <w:sz w:val="26"/>
        </w:rPr>
        <w:t>lập luận như vầy: Thọ mạng khác với </w:t>
      </w:r>
      <w:r>
        <w:rPr>
          <w:color w:val="231F20"/>
          <w:spacing w:val="-4"/>
          <w:sz w:val="26"/>
        </w:rPr>
        <w:t>thân. </w:t>
      </w:r>
      <w:r>
        <w:rPr>
          <w:color w:val="231F20"/>
          <w:spacing w:val="-3"/>
          <w:sz w:val="26"/>
        </w:rPr>
        <w:t>Lại </w:t>
      </w:r>
      <w:r>
        <w:rPr>
          <w:color w:val="231F20"/>
          <w:spacing w:val="-4"/>
          <w:sz w:val="26"/>
        </w:rPr>
        <w:t>có </w:t>
      </w:r>
      <w:r>
        <w:rPr>
          <w:color w:val="231F20"/>
          <w:spacing w:val="-3"/>
          <w:sz w:val="26"/>
        </w:rPr>
        <w:t>một loại </w:t>
      </w:r>
      <w:r>
        <w:rPr>
          <w:color w:val="231F20"/>
          <w:spacing w:val="-4"/>
          <w:sz w:val="26"/>
        </w:rPr>
        <w:t>Bổ-đặc-già-la </w:t>
      </w:r>
      <w:r>
        <w:rPr>
          <w:color w:val="231F20"/>
          <w:spacing w:val="-3"/>
          <w:sz w:val="26"/>
        </w:rPr>
        <w:t>khởi kiến như </w:t>
      </w:r>
      <w:r>
        <w:rPr>
          <w:color w:val="231F20"/>
          <w:spacing w:val="-8"/>
          <w:sz w:val="26"/>
        </w:rPr>
        <w:t>vầy, </w:t>
      </w:r>
      <w:r>
        <w:rPr>
          <w:color w:val="231F20"/>
          <w:spacing w:val="-3"/>
          <w:sz w:val="26"/>
        </w:rPr>
        <w:t>lập luận như vầy: </w:t>
      </w:r>
      <w:r>
        <w:rPr>
          <w:color w:val="231F20"/>
          <w:spacing w:val="-4"/>
          <w:sz w:val="26"/>
        </w:rPr>
        <w:t>Tướng chung </w:t>
      </w:r>
      <w:r>
        <w:rPr>
          <w:color w:val="231F20"/>
          <w:spacing w:val="-3"/>
          <w:sz w:val="26"/>
        </w:rPr>
        <w:t>này </w:t>
      </w:r>
      <w:r>
        <w:rPr>
          <w:color w:val="231F20"/>
          <w:sz w:val="26"/>
        </w:rPr>
        <w:t>là </w:t>
      </w:r>
      <w:r>
        <w:rPr>
          <w:color w:val="231F20"/>
          <w:spacing w:val="-3"/>
          <w:sz w:val="26"/>
        </w:rPr>
        <w:t>ngã hiện </w:t>
      </w:r>
      <w:r>
        <w:rPr>
          <w:color w:val="231F20"/>
          <w:sz w:val="26"/>
        </w:rPr>
        <w:t>có</w:t>
      </w:r>
      <w:r>
        <w:rPr>
          <w:color w:val="231F20"/>
          <w:spacing w:val="-48"/>
          <w:sz w:val="26"/>
        </w:rPr>
        <w:t> </w:t>
      </w:r>
      <w:r>
        <w:rPr>
          <w:color w:val="231F20"/>
          <w:spacing w:val="-4"/>
          <w:sz w:val="26"/>
        </w:rPr>
        <w:t>khắp, không </w:t>
      </w:r>
      <w:r>
        <w:rPr>
          <w:color w:val="231F20"/>
          <w:spacing w:val="-3"/>
          <w:sz w:val="26"/>
        </w:rPr>
        <w:t>hai, </w:t>
      </w:r>
      <w:r>
        <w:rPr>
          <w:color w:val="231F20"/>
          <w:spacing w:val="-4"/>
          <w:sz w:val="26"/>
        </w:rPr>
        <w:t>không khác, không thiếu.</w:t>
      </w:r>
    </w:p>
    <w:p>
      <w:pPr>
        <w:pStyle w:val="BodyText"/>
        <w:spacing w:line="273" w:lineRule="auto" w:before="109"/>
        <w:ind w:right="411"/>
      </w:pPr>
      <w:r>
        <w:rPr>
          <w:color w:val="231F20"/>
        </w:rPr>
        <w:t>Dựa theo kiến thứ nhất để kiến lập ngã thứ nhất, là Luận hữu tưởng hữu sắc sau khi chết. Nghĩa là ngoại đạo kia chấp sắc là ngã, chấp bốn uẩn còn lại là ngã sở. Ngoại đạo kia đã chấp ngã dùng sắc làm tánh, nên gọi là hữu sắc. Giữ lấy tướng của các pháp nên gọi là tưởng. Ngã hữu sắc này do có tưởng kia nên gọi là hữu tưởng, do chấp</w:t>
      </w:r>
      <w:r>
        <w:rPr>
          <w:color w:val="231F20"/>
          <w:spacing w:val="-9"/>
        </w:rPr>
        <w:t> </w:t>
      </w:r>
      <w:r>
        <w:rPr>
          <w:color w:val="231F20"/>
        </w:rPr>
        <w:t>bốn</w:t>
      </w:r>
      <w:r>
        <w:rPr>
          <w:color w:val="231F20"/>
          <w:spacing w:val="-9"/>
        </w:rPr>
        <w:t> </w:t>
      </w:r>
      <w:r>
        <w:rPr>
          <w:color w:val="231F20"/>
        </w:rPr>
        <w:t>uẩn</w:t>
      </w:r>
      <w:r>
        <w:rPr>
          <w:color w:val="231F20"/>
          <w:spacing w:val="-8"/>
        </w:rPr>
        <w:t> </w:t>
      </w:r>
      <w:r>
        <w:rPr>
          <w:color w:val="231F20"/>
        </w:rPr>
        <w:t>còn</w:t>
      </w:r>
      <w:r>
        <w:rPr>
          <w:color w:val="231F20"/>
          <w:spacing w:val="-9"/>
        </w:rPr>
        <w:t> </w:t>
      </w:r>
      <w:r>
        <w:rPr>
          <w:color w:val="231F20"/>
        </w:rPr>
        <w:t>lại</w:t>
      </w:r>
      <w:r>
        <w:rPr>
          <w:color w:val="231F20"/>
          <w:spacing w:val="-8"/>
        </w:rPr>
        <w:t> </w:t>
      </w:r>
      <w:r>
        <w:rPr>
          <w:color w:val="231F20"/>
        </w:rPr>
        <w:t>là</w:t>
      </w:r>
      <w:r>
        <w:rPr>
          <w:color w:val="231F20"/>
          <w:spacing w:val="-9"/>
        </w:rPr>
        <w:t> </w:t>
      </w:r>
      <w:r>
        <w:rPr>
          <w:color w:val="231F20"/>
        </w:rPr>
        <w:t>ngã</w:t>
      </w:r>
      <w:r>
        <w:rPr>
          <w:color w:val="231F20"/>
          <w:spacing w:val="-8"/>
        </w:rPr>
        <w:t> </w:t>
      </w:r>
      <w:r>
        <w:rPr>
          <w:color w:val="231F20"/>
        </w:rPr>
        <w:t>sở.</w:t>
      </w:r>
      <w:r>
        <w:rPr>
          <w:color w:val="231F20"/>
          <w:spacing w:val="-9"/>
        </w:rPr>
        <w:t> </w:t>
      </w:r>
      <w:r>
        <w:rPr>
          <w:color w:val="231F20"/>
        </w:rPr>
        <w:t>Ngoại</w:t>
      </w:r>
      <w:r>
        <w:rPr>
          <w:color w:val="231F20"/>
          <w:spacing w:val="-8"/>
        </w:rPr>
        <w:t> </w:t>
      </w:r>
      <w:r>
        <w:rPr>
          <w:color w:val="231F20"/>
        </w:rPr>
        <w:t>đạo</w:t>
      </w:r>
      <w:r>
        <w:rPr>
          <w:color w:val="231F20"/>
          <w:spacing w:val="-9"/>
        </w:rPr>
        <w:t> </w:t>
      </w:r>
      <w:r>
        <w:rPr>
          <w:color w:val="231F20"/>
        </w:rPr>
        <w:t>kia</w:t>
      </w:r>
      <w:r>
        <w:rPr>
          <w:color w:val="231F20"/>
          <w:spacing w:val="-8"/>
        </w:rPr>
        <w:t> </w:t>
      </w:r>
      <w:r>
        <w:rPr>
          <w:color w:val="231F20"/>
        </w:rPr>
        <w:t>khởi</w:t>
      </w:r>
      <w:r>
        <w:rPr>
          <w:color w:val="231F20"/>
          <w:spacing w:val="-9"/>
        </w:rPr>
        <w:t> </w:t>
      </w:r>
      <w:r>
        <w:rPr>
          <w:color w:val="231F20"/>
        </w:rPr>
        <w:t>suy</w:t>
      </w:r>
      <w:r>
        <w:rPr>
          <w:color w:val="231F20"/>
          <w:spacing w:val="-8"/>
        </w:rPr>
        <w:t> </w:t>
      </w:r>
      <w:r>
        <w:rPr>
          <w:color w:val="231F20"/>
        </w:rPr>
        <w:t>nghĩ</w:t>
      </w:r>
      <w:r>
        <w:rPr>
          <w:color w:val="231F20"/>
          <w:spacing w:val="-9"/>
        </w:rPr>
        <w:t> </w:t>
      </w:r>
      <w:r>
        <w:rPr>
          <w:color w:val="231F20"/>
        </w:rPr>
        <w:t>như</w:t>
      </w:r>
      <w:r>
        <w:rPr>
          <w:color w:val="231F20"/>
          <w:spacing w:val="-8"/>
        </w:rPr>
        <w:t> </w:t>
      </w:r>
      <w:r>
        <w:rPr>
          <w:color w:val="231F20"/>
        </w:rPr>
        <w:t>vầy: Ngã hữu sắc này sau khi chết là có tưởng. Điều này ở nơi cõi dục  là hoàn toàn, ở nơi cõi sắc là một phần, trừ trời Vô tưởng. Nếu thừa nhận cõi vô sắc cũng có sắc thì điều ấy cũng ở nơi ba vô sắc trước (Không vô biên xứ, Thức vô biên xứ, Vô sở hữu xứ). Vì đây là hữu tưởng nên không ở nơi một vô sắc sau (Phi tưởng phi phi tưởng</w:t>
      </w:r>
      <w:r>
        <w:rPr>
          <w:color w:val="231F20"/>
          <w:spacing w:val="-32"/>
        </w:rPr>
        <w:t> </w:t>
      </w:r>
      <w:r>
        <w:rPr>
          <w:color w:val="231F20"/>
        </w:rPr>
        <w:t>xứ).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Dựa theo kiến thứ hai để kiến lập ngã thứ hai, là Luận hữu tưởng</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sau</w:t>
      </w:r>
      <w:r>
        <w:rPr>
          <w:color w:val="231F20"/>
          <w:spacing w:val="-5"/>
        </w:rPr>
        <w:t> </w:t>
      </w:r>
      <w:r>
        <w:rPr>
          <w:color w:val="231F20"/>
        </w:rPr>
        <w:t>khi</w:t>
      </w:r>
      <w:r>
        <w:rPr>
          <w:color w:val="231F20"/>
          <w:spacing w:val="-6"/>
        </w:rPr>
        <w:t> </w:t>
      </w:r>
      <w:r>
        <w:rPr>
          <w:color w:val="231F20"/>
        </w:rPr>
        <w:t>chết.</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ngoại</w:t>
      </w:r>
      <w:r>
        <w:rPr>
          <w:color w:val="231F20"/>
          <w:spacing w:val="-6"/>
        </w:rPr>
        <w:t> </w:t>
      </w:r>
      <w:r>
        <w:rPr>
          <w:color w:val="231F20"/>
        </w:rPr>
        <w:t>đạo</w:t>
      </w:r>
      <w:r>
        <w:rPr>
          <w:color w:val="231F20"/>
          <w:spacing w:val="-6"/>
        </w:rPr>
        <w:t> </w:t>
      </w:r>
      <w:r>
        <w:rPr>
          <w:color w:val="231F20"/>
        </w:rPr>
        <w:t>kia</w:t>
      </w:r>
      <w:r>
        <w:rPr>
          <w:color w:val="231F20"/>
          <w:spacing w:val="-5"/>
        </w:rPr>
        <w:t> </w:t>
      </w:r>
      <w:r>
        <w:rPr>
          <w:color w:val="231F20"/>
        </w:rPr>
        <w:t>chấp</w:t>
      </w:r>
      <w:r>
        <w:rPr>
          <w:color w:val="231F20"/>
          <w:spacing w:val="-6"/>
        </w:rPr>
        <w:t> </w:t>
      </w:r>
      <w:r>
        <w:rPr>
          <w:color w:val="231F20"/>
        </w:rPr>
        <w:t>vô</w:t>
      </w:r>
      <w:r>
        <w:rPr>
          <w:color w:val="231F20"/>
          <w:spacing w:val="-6"/>
        </w:rPr>
        <w:t> </w:t>
      </w:r>
      <w:r>
        <w:rPr>
          <w:color w:val="231F20"/>
        </w:rPr>
        <w:t>sắc</w:t>
      </w:r>
      <w:r>
        <w:rPr>
          <w:color w:val="231F20"/>
          <w:spacing w:val="-5"/>
        </w:rPr>
        <w:t> </w:t>
      </w:r>
      <w:r>
        <w:rPr>
          <w:color w:val="231F20"/>
        </w:rPr>
        <w:t>là</w:t>
      </w:r>
      <w:r>
        <w:rPr>
          <w:color w:val="231F20"/>
          <w:spacing w:val="-6"/>
        </w:rPr>
        <w:t> </w:t>
      </w:r>
      <w:r>
        <w:rPr>
          <w:color w:val="231F20"/>
        </w:rPr>
        <w:t>ngã, chấp sắc hoặc bốn uẩn còn lại là ngã sở. Tức là nếu trừ tưởng, chấp ba uẩn còn lại (thọ hành thức) chung riêng làm ngã, tức chấp tưởng, sắc uẩn làm ngã sở. Nếu chấp tưởng uẩn làm ngã, tức chấp các uẩn còn</w:t>
      </w:r>
      <w:r>
        <w:rPr>
          <w:color w:val="231F20"/>
          <w:spacing w:val="-5"/>
        </w:rPr>
        <w:t> </w:t>
      </w:r>
      <w:r>
        <w:rPr>
          <w:color w:val="231F20"/>
        </w:rPr>
        <w:t>lại</w:t>
      </w:r>
      <w:r>
        <w:rPr>
          <w:color w:val="231F20"/>
          <w:spacing w:val="-5"/>
        </w:rPr>
        <w:t> </w:t>
      </w:r>
      <w:r>
        <w:rPr>
          <w:color w:val="231F20"/>
        </w:rPr>
        <w:t>làm</w:t>
      </w:r>
      <w:r>
        <w:rPr>
          <w:color w:val="231F20"/>
          <w:spacing w:val="-4"/>
        </w:rPr>
        <w:t> </w:t>
      </w:r>
      <w:r>
        <w:rPr>
          <w:color w:val="231F20"/>
        </w:rPr>
        <w:t>ngã</w:t>
      </w:r>
      <w:r>
        <w:rPr>
          <w:color w:val="231F20"/>
          <w:spacing w:val="-5"/>
        </w:rPr>
        <w:t> </w:t>
      </w:r>
      <w:r>
        <w:rPr>
          <w:color w:val="231F20"/>
        </w:rPr>
        <w:t>sở.</w:t>
      </w:r>
      <w:r>
        <w:rPr>
          <w:color w:val="231F20"/>
          <w:spacing w:val="-4"/>
        </w:rPr>
        <w:t> </w:t>
      </w:r>
      <w:r>
        <w:rPr>
          <w:color w:val="231F20"/>
        </w:rPr>
        <w:t>Ngoại</w:t>
      </w:r>
      <w:r>
        <w:rPr>
          <w:color w:val="231F20"/>
          <w:spacing w:val="-5"/>
        </w:rPr>
        <w:t> </w:t>
      </w:r>
      <w:r>
        <w:rPr>
          <w:color w:val="231F20"/>
        </w:rPr>
        <w:t>đạo</w:t>
      </w:r>
      <w:r>
        <w:rPr>
          <w:color w:val="231F20"/>
          <w:spacing w:val="-4"/>
        </w:rPr>
        <w:t> </w:t>
      </w:r>
      <w:r>
        <w:rPr>
          <w:color w:val="231F20"/>
        </w:rPr>
        <w:t>kia</w:t>
      </w:r>
      <w:r>
        <w:rPr>
          <w:color w:val="231F20"/>
          <w:spacing w:val="-5"/>
        </w:rPr>
        <w:t> </w:t>
      </w:r>
      <w:r>
        <w:rPr>
          <w:color w:val="231F20"/>
        </w:rPr>
        <w:t>đã</w:t>
      </w:r>
      <w:r>
        <w:rPr>
          <w:color w:val="231F20"/>
          <w:spacing w:val="-4"/>
        </w:rPr>
        <w:t> </w:t>
      </w:r>
      <w:r>
        <w:rPr>
          <w:color w:val="231F20"/>
        </w:rPr>
        <w:t>chấp</w:t>
      </w:r>
      <w:r>
        <w:rPr>
          <w:color w:val="231F20"/>
          <w:spacing w:val="-5"/>
        </w:rPr>
        <w:t> </w:t>
      </w:r>
      <w:r>
        <w:rPr>
          <w:color w:val="231F20"/>
        </w:rPr>
        <w:t>ngã</w:t>
      </w:r>
      <w:r>
        <w:rPr>
          <w:color w:val="231F20"/>
          <w:spacing w:val="-4"/>
        </w:rPr>
        <w:t> </w:t>
      </w:r>
      <w:r>
        <w:rPr>
          <w:color w:val="231F20"/>
        </w:rPr>
        <w:t>dùng</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làm</w:t>
      </w:r>
      <w:r>
        <w:rPr>
          <w:color w:val="231F20"/>
          <w:spacing w:val="-4"/>
        </w:rPr>
        <w:t> </w:t>
      </w:r>
      <w:r>
        <w:rPr>
          <w:color w:val="231F20"/>
        </w:rPr>
        <w:t>tánh, nên gọi là vô sắc. Giữ lấy tướng của các pháp tức gọi là tưởng. Ngã vô sắc này hoặc lấy tưởng làm tánh, hoặc có tác dụng của tưởng</w:t>
      </w:r>
      <w:r>
        <w:rPr>
          <w:color w:val="231F20"/>
          <w:spacing w:val="-30"/>
        </w:rPr>
        <w:t> </w:t>
      </w:r>
      <w:r>
        <w:rPr>
          <w:color w:val="231F20"/>
        </w:rPr>
        <w:t>nên gọi là hữu tưởng, hoặc có tưởng kia nên gọi là hữu tưởng, do chấp tưởng uẩn làm ngã sở. Ngoại đạo kia suy nghĩ như vầy: Ngã vô sắc này</w:t>
      </w:r>
      <w:r>
        <w:rPr>
          <w:color w:val="231F20"/>
          <w:spacing w:val="-9"/>
        </w:rPr>
        <w:t> </w:t>
      </w:r>
      <w:r>
        <w:rPr>
          <w:color w:val="231F20"/>
        </w:rPr>
        <w:t>sau</w:t>
      </w:r>
      <w:r>
        <w:rPr>
          <w:color w:val="231F20"/>
          <w:spacing w:val="-8"/>
        </w:rPr>
        <w:t> </w:t>
      </w:r>
      <w:r>
        <w:rPr>
          <w:color w:val="231F20"/>
        </w:rPr>
        <w:t>khi</w:t>
      </w:r>
      <w:r>
        <w:rPr>
          <w:color w:val="231F20"/>
          <w:spacing w:val="-8"/>
        </w:rPr>
        <w:t> </w:t>
      </w:r>
      <w:r>
        <w:rPr>
          <w:color w:val="231F20"/>
        </w:rPr>
        <w:t>chết</w:t>
      </w:r>
      <w:r>
        <w:rPr>
          <w:color w:val="231F20"/>
          <w:spacing w:val="-9"/>
        </w:rPr>
        <w:t> </w:t>
      </w:r>
      <w:r>
        <w:rPr>
          <w:color w:val="231F20"/>
        </w:rPr>
        <w:t>(tử</w:t>
      </w:r>
      <w:r>
        <w:rPr>
          <w:color w:val="231F20"/>
          <w:spacing w:val="-8"/>
        </w:rPr>
        <w:t> </w:t>
      </w:r>
      <w:r>
        <w:rPr>
          <w:color w:val="231F20"/>
        </w:rPr>
        <w:t>hậu)</w:t>
      </w:r>
      <w:r>
        <w:rPr>
          <w:color w:val="231F20"/>
          <w:spacing w:val="-8"/>
        </w:rPr>
        <w:t> </w:t>
      </w:r>
      <w:r>
        <w:rPr>
          <w:color w:val="231F20"/>
        </w:rPr>
        <w:t>là</w:t>
      </w:r>
      <w:r>
        <w:rPr>
          <w:color w:val="231F20"/>
          <w:spacing w:val="-9"/>
        </w:rPr>
        <w:t> </w:t>
      </w:r>
      <w:r>
        <w:rPr>
          <w:color w:val="231F20"/>
        </w:rPr>
        <w:t>có</w:t>
      </w:r>
      <w:r>
        <w:rPr>
          <w:color w:val="231F20"/>
          <w:spacing w:val="-8"/>
        </w:rPr>
        <w:t> </w:t>
      </w:r>
      <w:r>
        <w:rPr>
          <w:color w:val="231F20"/>
        </w:rPr>
        <w:t>tưởng.</w:t>
      </w:r>
      <w:r>
        <w:rPr>
          <w:color w:val="231F20"/>
          <w:spacing w:val="-8"/>
        </w:rPr>
        <w:t> </w:t>
      </w:r>
      <w:r>
        <w:rPr>
          <w:color w:val="231F20"/>
        </w:rPr>
        <w:t>Điều</w:t>
      </w:r>
      <w:r>
        <w:rPr>
          <w:color w:val="231F20"/>
          <w:spacing w:val="-9"/>
        </w:rPr>
        <w:t> </w:t>
      </w:r>
      <w:r>
        <w:rPr>
          <w:color w:val="231F20"/>
        </w:rPr>
        <w:t>này</w:t>
      </w:r>
      <w:r>
        <w:rPr>
          <w:color w:val="231F20"/>
          <w:spacing w:val="-8"/>
        </w:rPr>
        <w:t> </w:t>
      </w:r>
      <w:r>
        <w:rPr>
          <w:color w:val="231F20"/>
        </w:rPr>
        <w:t>ở</w:t>
      </w:r>
      <w:r>
        <w:rPr>
          <w:color w:val="231F20"/>
          <w:spacing w:val="-7"/>
        </w:rPr>
        <w:t> </w:t>
      </w:r>
      <w:r>
        <w:rPr>
          <w:color w:val="231F20"/>
        </w:rPr>
        <w:t>nơi</w:t>
      </w:r>
      <w:r>
        <w:rPr>
          <w:color w:val="231F20"/>
          <w:spacing w:val="-8"/>
        </w:rPr>
        <w:t> </w:t>
      </w:r>
      <w:r>
        <w:rPr>
          <w:color w:val="231F20"/>
        </w:rPr>
        <w:t>cõi</w:t>
      </w:r>
      <w:r>
        <w:rPr>
          <w:color w:val="231F20"/>
          <w:spacing w:val="-9"/>
        </w:rPr>
        <w:t> </w:t>
      </w:r>
      <w:r>
        <w:rPr>
          <w:color w:val="231F20"/>
        </w:rPr>
        <w:t>dục</w:t>
      </w:r>
      <w:r>
        <w:rPr>
          <w:color w:val="231F20"/>
          <w:spacing w:val="-8"/>
        </w:rPr>
        <w:t> </w:t>
      </w:r>
      <w:r>
        <w:rPr>
          <w:color w:val="231F20"/>
        </w:rPr>
        <w:t>cho</w:t>
      </w:r>
      <w:r>
        <w:rPr>
          <w:color w:val="231F20"/>
          <w:spacing w:val="-8"/>
        </w:rPr>
        <w:t> </w:t>
      </w:r>
      <w:r>
        <w:rPr>
          <w:color w:val="231F20"/>
        </w:rPr>
        <w:t>đến Vô sở hữu xứ, trừ trời Vô</w:t>
      </w:r>
      <w:r>
        <w:rPr>
          <w:color w:val="231F20"/>
          <w:spacing w:val="-9"/>
        </w:rPr>
        <w:t> </w:t>
      </w:r>
      <w:r>
        <w:rPr>
          <w:color w:val="231F20"/>
        </w:rPr>
        <w:t>tưởng.</w:t>
      </w:r>
    </w:p>
    <w:p>
      <w:pPr>
        <w:pStyle w:val="BodyText"/>
        <w:spacing w:line="273" w:lineRule="auto" w:before="103"/>
        <w:ind w:left="393" w:right="126"/>
      </w:pPr>
      <w:r>
        <w:rPr>
          <w:color w:val="231F20"/>
        </w:rPr>
        <w:t>Dựa</w:t>
      </w:r>
      <w:r>
        <w:rPr>
          <w:color w:val="231F20"/>
          <w:spacing w:val="-8"/>
        </w:rPr>
        <w:t> </w:t>
      </w:r>
      <w:r>
        <w:rPr>
          <w:color w:val="231F20"/>
        </w:rPr>
        <w:t>theo</w:t>
      </w:r>
      <w:r>
        <w:rPr>
          <w:color w:val="231F20"/>
          <w:spacing w:val="-7"/>
        </w:rPr>
        <w:t> </w:t>
      </w:r>
      <w:r>
        <w:rPr>
          <w:color w:val="231F20"/>
        </w:rPr>
        <w:t>kiến</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để</w:t>
      </w:r>
      <w:r>
        <w:rPr>
          <w:color w:val="231F20"/>
          <w:spacing w:val="-7"/>
        </w:rPr>
        <w:t> </w:t>
      </w:r>
      <w:r>
        <w:rPr>
          <w:color w:val="231F20"/>
        </w:rPr>
        <w:t>kiến</w:t>
      </w:r>
      <w:r>
        <w:rPr>
          <w:color w:val="231F20"/>
          <w:spacing w:val="-7"/>
        </w:rPr>
        <w:t> </w:t>
      </w:r>
      <w:r>
        <w:rPr>
          <w:color w:val="231F20"/>
        </w:rPr>
        <w:t>lập</w:t>
      </w:r>
      <w:r>
        <w:rPr>
          <w:color w:val="231F20"/>
          <w:spacing w:val="-8"/>
        </w:rPr>
        <w:t> </w:t>
      </w:r>
      <w:r>
        <w:rPr>
          <w:color w:val="231F20"/>
        </w:rPr>
        <w:t>ngã</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là</w:t>
      </w:r>
      <w:r>
        <w:rPr>
          <w:color w:val="231F20"/>
          <w:spacing w:val="-7"/>
        </w:rPr>
        <w:t> </w:t>
      </w:r>
      <w:r>
        <w:rPr>
          <w:color w:val="231F20"/>
        </w:rPr>
        <w:t>Luận</w:t>
      </w:r>
      <w:r>
        <w:rPr>
          <w:color w:val="231F20"/>
          <w:spacing w:val="-7"/>
        </w:rPr>
        <w:t> </w:t>
      </w:r>
      <w:r>
        <w:rPr>
          <w:color w:val="231F20"/>
        </w:rPr>
        <w:t>hữu</w:t>
      </w:r>
      <w:r>
        <w:rPr>
          <w:color w:val="231F20"/>
          <w:spacing w:val="-7"/>
        </w:rPr>
        <w:t> </w:t>
      </w:r>
      <w:r>
        <w:rPr>
          <w:color w:val="231F20"/>
        </w:rPr>
        <w:t>tưởng cũng</w:t>
      </w:r>
      <w:r>
        <w:rPr>
          <w:color w:val="231F20"/>
          <w:spacing w:val="-13"/>
        </w:rPr>
        <w:t> </w:t>
      </w:r>
      <w:r>
        <w:rPr>
          <w:color w:val="231F20"/>
        </w:rPr>
        <w:t>có</w:t>
      </w:r>
      <w:r>
        <w:rPr>
          <w:color w:val="231F20"/>
          <w:spacing w:val="-12"/>
        </w:rPr>
        <w:t> </w:t>
      </w:r>
      <w:r>
        <w:rPr>
          <w:color w:val="231F20"/>
        </w:rPr>
        <w:t>sắc</w:t>
      </w:r>
      <w:r>
        <w:rPr>
          <w:color w:val="231F20"/>
          <w:spacing w:val="-13"/>
        </w:rPr>
        <w:t> </w:t>
      </w:r>
      <w:r>
        <w:rPr>
          <w:color w:val="231F20"/>
        </w:rPr>
        <w:t>cũng</w:t>
      </w:r>
      <w:r>
        <w:rPr>
          <w:color w:val="231F20"/>
          <w:spacing w:val="-11"/>
        </w:rPr>
        <w:t> </w:t>
      </w:r>
      <w:r>
        <w:rPr>
          <w:color w:val="231F20"/>
        </w:rPr>
        <w:t>không</w:t>
      </w:r>
      <w:r>
        <w:rPr>
          <w:color w:val="231F20"/>
          <w:spacing w:val="-13"/>
        </w:rPr>
        <w:t> </w:t>
      </w:r>
      <w:r>
        <w:rPr>
          <w:color w:val="231F20"/>
        </w:rPr>
        <w:t>sắc</w:t>
      </w:r>
      <w:r>
        <w:rPr>
          <w:color w:val="231F20"/>
          <w:spacing w:val="-13"/>
        </w:rPr>
        <w:t> </w:t>
      </w:r>
      <w:r>
        <w:rPr>
          <w:color w:val="231F20"/>
        </w:rPr>
        <w:t>sau</w:t>
      </w:r>
      <w:r>
        <w:rPr>
          <w:color w:val="231F20"/>
          <w:spacing w:val="-12"/>
        </w:rPr>
        <w:t> </w:t>
      </w:r>
      <w:r>
        <w:rPr>
          <w:color w:val="231F20"/>
        </w:rPr>
        <w:t>khi</w:t>
      </w:r>
      <w:r>
        <w:rPr>
          <w:color w:val="231F20"/>
          <w:spacing w:val="-13"/>
        </w:rPr>
        <w:t> </w:t>
      </w:r>
      <w:r>
        <w:rPr>
          <w:color w:val="231F20"/>
        </w:rPr>
        <w:t>chết.</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ngoại</w:t>
      </w:r>
      <w:r>
        <w:rPr>
          <w:color w:val="231F20"/>
          <w:spacing w:val="-13"/>
        </w:rPr>
        <w:t> </w:t>
      </w:r>
      <w:r>
        <w:rPr>
          <w:color w:val="231F20"/>
        </w:rPr>
        <w:t>đạo</w:t>
      </w:r>
      <w:r>
        <w:rPr>
          <w:color w:val="231F20"/>
          <w:spacing w:val="-12"/>
        </w:rPr>
        <w:t> </w:t>
      </w:r>
      <w:r>
        <w:rPr>
          <w:color w:val="231F20"/>
        </w:rPr>
        <w:t>kia</w:t>
      </w:r>
      <w:r>
        <w:rPr>
          <w:color w:val="231F20"/>
          <w:spacing w:val="-13"/>
        </w:rPr>
        <w:t> </w:t>
      </w:r>
      <w:r>
        <w:rPr>
          <w:color w:val="231F20"/>
        </w:rPr>
        <w:t>chấp sắc, vô sắc làm ngã. Như ngoại đạo Đế ngữ đối chung nơi năm uẩn khởi lên một ngã tưởng. Do ngoại đạo kia đã phân biệt riêng về các uẩn</w:t>
      </w:r>
      <w:r>
        <w:rPr>
          <w:color w:val="231F20"/>
          <w:spacing w:val="-4"/>
        </w:rPr>
        <w:t> </w:t>
      </w:r>
      <w:r>
        <w:rPr>
          <w:color w:val="231F20"/>
        </w:rPr>
        <w:t>đều</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được</w:t>
      </w:r>
      <w:r>
        <w:rPr>
          <w:color w:val="231F20"/>
          <w:spacing w:val="-4"/>
        </w:rPr>
        <w:t> </w:t>
      </w:r>
      <w:r>
        <w:rPr>
          <w:color w:val="231F20"/>
        </w:rPr>
        <w:t>thật</w:t>
      </w:r>
      <w:r>
        <w:rPr>
          <w:color w:val="231F20"/>
          <w:spacing w:val="-4"/>
        </w:rPr>
        <w:t> </w:t>
      </w:r>
      <w:r>
        <w:rPr>
          <w:color w:val="231F20"/>
        </w:rPr>
        <w:t>ngã.</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rPr>
        <w:t>đều</w:t>
      </w:r>
      <w:r>
        <w:rPr>
          <w:color w:val="231F20"/>
          <w:spacing w:val="-4"/>
        </w:rPr>
        <w:t> </w:t>
      </w:r>
      <w:r>
        <w:rPr>
          <w:color w:val="231F20"/>
        </w:rPr>
        <w:t>phân</w:t>
      </w:r>
      <w:r>
        <w:rPr>
          <w:color w:val="231F20"/>
          <w:spacing w:val="-4"/>
        </w:rPr>
        <w:t> </w:t>
      </w:r>
      <w:r>
        <w:rPr>
          <w:color w:val="231F20"/>
        </w:rPr>
        <w:t>chia</w:t>
      </w:r>
      <w:r>
        <w:rPr>
          <w:color w:val="231F20"/>
          <w:spacing w:val="-4"/>
        </w:rPr>
        <w:t> </w:t>
      </w:r>
      <w:r>
        <w:rPr>
          <w:color w:val="231F20"/>
        </w:rPr>
        <w:t>riêng</w:t>
      </w:r>
      <w:r>
        <w:rPr>
          <w:color w:val="231F20"/>
          <w:spacing w:val="-4"/>
        </w:rPr>
        <w:t> </w:t>
      </w:r>
      <w:r>
        <w:rPr>
          <w:color w:val="231F20"/>
        </w:rPr>
        <w:t>từng vị ngọt, chua, mặn, </w:t>
      </w:r>
      <w:r>
        <w:rPr>
          <w:color w:val="231F20"/>
          <w:spacing w:val="-5"/>
        </w:rPr>
        <w:t>cay, </w:t>
      </w:r>
      <w:r>
        <w:rPr>
          <w:color w:val="231F20"/>
        </w:rPr>
        <w:t>đắng, lạt thì không thật có chung một vị có thể đạt được. Thế nên ngoại đạo đối với các uẩn dấy khởi một</w:t>
      </w:r>
      <w:r>
        <w:rPr>
          <w:color w:val="231F20"/>
          <w:spacing w:val="-46"/>
        </w:rPr>
        <w:t> </w:t>
      </w:r>
      <w:r>
        <w:rPr>
          <w:color w:val="231F20"/>
        </w:rPr>
        <w:t>tưởng rồi lại chấp chung là ngã. Tức họ đã chấp ngã dùng sắc vô sắc làm tánh, nên gọi là cũng có sắc cũng không sắc. Giữ lấy tướng của các pháp gọi là tưởng. Ngã này cũng có sắc, cũng không sắc, hoặc dùng tưởng</w:t>
      </w:r>
      <w:r>
        <w:rPr>
          <w:color w:val="231F20"/>
          <w:spacing w:val="-13"/>
        </w:rPr>
        <w:t> </w:t>
      </w:r>
      <w:r>
        <w:rPr>
          <w:color w:val="231F20"/>
        </w:rPr>
        <w:t>làm</w:t>
      </w:r>
      <w:r>
        <w:rPr>
          <w:color w:val="231F20"/>
          <w:spacing w:val="-13"/>
        </w:rPr>
        <w:t> </w:t>
      </w:r>
      <w:r>
        <w:rPr>
          <w:color w:val="231F20"/>
        </w:rPr>
        <w:t>tánh,</w:t>
      </w:r>
      <w:r>
        <w:rPr>
          <w:color w:val="231F20"/>
          <w:spacing w:val="-13"/>
        </w:rPr>
        <w:t> </w:t>
      </w:r>
      <w:r>
        <w:rPr>
          <w:color w:val="231F20"/>
        </w:rPr>
        <w:t>hoặc</w:t>
      </w:r>
      <w:r>
        <w:rPr>
          <w:color w:val="231F20"/>
          <w:spacing w:val="-13"/>
        </w:rPr>
        <w:t> </w:t>
      </w:r>
      <w:r>
        <w:rPr>
          <w:color w:val="231F20"/>
        </w:rPr>
        <w:t>có</w:t>
      </w:r>
      <w:r>
        <w:rPr>
          <w:color w:val="231F20"/>
          <w:spacing w:val="-13"/>
        </w:rPr>
        <w:t> </w:t>
      </w:r>
      <w:r>
        <w:rPr>
          <w:color w:val="231F20"/>
        </w:rPr>
        <w:t>tác</w:t>
      </w:r>
      <w:r>
        <w:rPr>
          <w:color w:val="231F20"/>
          <w:spacing w:val="-13"/>
        </w:rPr>
        <w:t> </w:t>
      </w:r>
      <w:r>
        <w:rPr>
          <w:color w:val="231F20"/>
        </w:rPr>
        <w:t>dụng</w:t>
      </w:r>
      <w:r>
        <w:rPr>
          <w:color w:val="231F20"/>
          <w:spacing w:val="-13"/>
        </w:rPr>
        <w:t> </w:t>
      </w:r>
      <w:r>
        <w:rPr>
          <w:color w:val="231F20"/>
        </w:rPr>
        <w:t>của</w:t>
      </w:r>
      <w:r>
        <w:rPr>
          <w:color w:val="231F20"/>
          <w:spacing w:val="-13"/>
        </w:rPr>
        <w:t> </w:t>
      </w:r>
      <w:r>
        <w:rPr>
          <w:color w:val="231F20"/>
        </w:rPr>
        <w:t>tưởng</w:t>
      </w:r>
      <w:r>
        <w:rPr>
          <w:color w:val="231F20"/>
          <w:spacing w:val="-13"/>
        </w:rPr>
        <w:t> </w:t>
      </w:r>
      <w:r>
        <w:rPr>
          <w:color w:val="231F20"/>
        </w:rPr>
        <w:t>nên</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có</w:t>
      </w:r>
      <w:r>
        <w:rPr>
          <w:color w:val="231F20"/>
          <w:spacing w:val="-13"/>
        </w:rPr>
        <w:t> </w:t>
      </w:r>
      <w:r>
        <w:rPr>
          <w:color w:val="231F20"/>
        </w:rPr>
        <w:t>tưởng,</w:t>
      </w:r>
      <w:r>
        <w:rPr>
          <w:color w:val="231F20"/>
          <w:spacing w:val="-13"/>
        </w:rPr>
        <w:t> </w:t>
      </w:r>
      <w:r>
        <w:rPr>
          <w:color w:val="231F20"/>
        </w:rPr>
        <w:t>hoặc do có tưởng ấy nên gọi là có tưởng. Do chấp các uẩn nơi tự thân là ngã, nên chấp các uẩn ở thân khác là ngã sở. Có những ngoại đạo khác</w:t>
      </w:r>
      <w:r>
        <w:rPr>
          <w:color w:val="231F20"/>
          <w:spacing w:val="-4"/>
        </w:rPr>
        <w:t> </w:t>
      </w:r>
      <w:r>
        <w:rPr>
          <w:color w:val="231F20"/>
        </w:rPr>
        <w:t>ở</w:t>
      </w:r>
      <w:r>
        <w:rPr>
          <w:color w:val="231F20"/>
          <w:spacing w:val="-3"/>
        </w:rPr>
        <w:t> </w:t>
      </w:r>
      <w:r>
        <w:rPr>
          <w:color w:val="231F20"/>
        </w:rPr>
        <w:t>nơi</w:t>
      </w:r>
      <w:r>
        <w:rPr>
          <w:color w:val="231F20"/>
          <w:spacing w:val="-3"/>
        </w:rPr>
        <w:t> </w:t>
      </w:r>
      <w:r>
        <w:rPr>
          <w:color w:val="231F20"/>
        </w:rPr>
        <w:t>ngã</w:t>
      </w:r>
      <w:r>
        <w:rPr>
          <w:color w:val="231F20"/>
          <w:spacing w:val="-3"/>
        </w:rPr>
        <w:t> </w:t>
      </w:r>
      <w:r>
        <w:rPr>
          <w:color w:val="231F20"/>
        </w:rPr>
        <w:t>có</w:t>
      </w:r>
      <w:r>
        <w:rPr>
          <w:color w:val="231F20"/>
          <w:spacing w:val="-4"/>
        </w:rPr>
        <w:t> </w:t>
      </w:r>
      <w:r>
        <w:rPr>
          <w:color w:val="231F20"/>
        </w:rPr>
        <w:t>sắc</w:t>
      </w:r>
      <w:r>
        <w:rPr>
          <w:color w:val="231F20"/>
          <w:spacing w:val="-3"/>
        </w:rPr>
        <w:t> </w:t>
      </w:r>
      <w:r>
        <w:rPr>
          <w:color w:val="231F20"/>
        </w:rPr>
        <w:t>thấy</w:t>
      </w:r>
      <w:r>
        <w:rPr>
          <w:color w:val="231F20"/>
          <w:spacing w:val="-3"/>
        </w:rPr>
        <w:t> </w:t>
      </w:r>
      <w:r>
        <w:rPr>
          <w:color w:val="231F20"/>
        </w:rPr>
        <w:t>rõ</w:t>
      </w:r>
      <w:r>
        <w:rPr>
          <w:color w:val="231F20"/>
          <w:spacing w:val="-3"/>
        </w:rPr>
        <w:t> </w:t>
      </w:r>
      <w:r>
        <w:rPr>
          <w:color w:val="231F20"/>
        </w:rPr>
        <w:t>lỗi</w:t>
      </w:r>
      <w:r>
        <w:rPr>
          <w:color w:val="231F20"/>
          <w:spacing w:val="-4"/>
        </w:rPr>
        <w:t> </w:t>
      </w:r>
      <w:r>
        <w:rPr>
          <w:color w:val="231F20"/>
        </w:rPr>
        <w:t>lầm</w:t>
      </w:r>
      <w:r>
        <w:rPr>
          <w:color w:val="231F20"/>
          <w:spacing w:val="-3"/>
        </w:rPr>
        <w:t> </w:t>
      </w:r>
      <w:r>
        <w:rPr>
          <w:color w:val="231F20"/>
        </w:rPr>
        <w:t>rồi,</w:t>
      </w:r>
      <w:r>
        <w:rPr>
          <w:color w:val="231F20"/>
          <w:spacing w:val="-3"/>
        </w:rPr>
        <w:t> </w:t>
      </w:r>
      <w:r>
        <w:rPr>
          <w:color w:val="231F20"/>
        </w:rPr>
        <w:t>nên</w:t>
      </w:r>
      <w:r>
        <w:rPr>
          <w:color w:val="231F20"/>
          <w:spacing w:val="-3"/>
        </w:rPr>
        <w:t> </w:t>
      </w:r>
      <w:r>
        <w:rPr>
          <w:color w:val="231F20"/>
        </w:rPr>
        <w:t>dựa</w:t>
      </w:r>
      <w:r>
        <w:rPr>
          <w:color w:val="231F20"/>
          <w:spacing w:val="-3"/>
        </w:rPr>
        <w:t> </w:t>
      </w:r>
      <w:r>
        <w:rPr>
          <w:color w:val="231F20"/>
        </w:rPr>
        <w:t>vào</w:t>
      </w:r>
      <w:r>
        <w:rPr>
          <w:color w:val="231F20"/>
          <w:spacing w:val="-4"/>
        </w:rPr>
        <w:t> </w:t>
      </w:r>
      <w:r>
        <w:rPr>
          <w:color w:val="231F20"/>
        </w:rPr>
        <w:t>ngã</w:t>
      </w:r>
      <w:r>
        <w:rPr>
          <w:color w:val="231F20"/>
          <w:spacing w:val="-3"/>
        </w:rPr>
        <w:t> </w:t>
      </w:r>
      <w:r>
        <w:rPr>
          <w:color w:val="231F20"/>
        </w:rPr>
        <w:t>vô</w:t>
      </w:r>
      <w:r>
        <w:rPr>
          <w:color w:val="231F20"/>
          <w:spacing w:val="-3"/>
        </w:rPr>
        <w:t> </w:t>
      </w:r>
      <w:r>
        <w:rPr>
          <w:color w:val="231F20"/>
        </w:rPr>
        <w:t>sắc</w:t>
      </w:r>
      <w:r>
        <w:rPr>
          <w:color w:val="231F20"/>
          <w:spacing w:val="-3"/>
        </w:rPr>
        <w:t> </w:t>
      </w:r>
      <w:r>
        <w:rPr>
          <w:color w:val="231F20"/>
        </w:rPr>
        <w:t>mà trụ. Ở nơi ngã vô sắc thấy rõ lỗi lầm rồi lại dựa vào ngã có sắc mà trụ. Các ngoại đạo kia chưa đoạn ngã kiến, tuy chấp có ngã nhưng không quyết định, cho ngã đã chấp chỉ là có sắc, hoặc chỉ là không sắc.</w:t>
      </w:r>
      <w:r>
        <w:rPr>
          <w:color w:val="231F20"/>
          <w:spacing w:val="18"/>
        </w:rPr>
        <w:t> </w:t>
      </w:r>
      <w:r>
        <w:rPr>
          <w:color w:val="231F20"/>
        </w:rPr>
        <w:t>Nhưng</w:t>
      </w:r>
      <w:r>
        <w:rPr>
          <w:color w:val="231F20"/>
          <w:spacing w:val="19"/>
        </w:rPr>
        <w:t> </w:t>
      </w:r>
      <w:r>
        <w:rPr>
          <w:color w:val="231F20"/>
        </w:rPr>
        <w:t>lại</w:t>
      </w:r>
      <w:r>
        <w:rPr>
          <w:color w:val="231F20"/>
          <w:spacing w:val="19"/>
        </w:rPr>
        <w:t> </w:t>
      </w:r>
      <w:r>
        <w:rPr>
          <w:color w:val="231F20"/>
        </w:rPr>
        <w:t>khởi</w:t>
      </w:r>
      <w:r>
        <w:rPr>
          <w:color w:val="231F20"/>
          <w:spacing w:val="19"/>
        </w:rPr>
        <w:t> </w:t>
      </w:r>
      <w:r>
        <w:rPr>
          <w:color w:val="231F20"/>
        </w:rPr>
        <w:t>suy</w:t>
      </w:r>
      <w:r>
        <w:rPr>
          <w:color w:val="231F20"/>
          <w:spacing w:val="19"/>
        </w:rPr>
        <w:t> </w:t>
      </w:r>
      <w:r>
        <w:rPr>
          <w:color w:val="231F20"/>
        </w:rPr>
        <w:t>nghĩ</w:t>
      </w:r>
      <w:r>
        <w:rPr>
          <w:color w:val="231F20"/>
          <w:spacing w:val="19"/>
        </w:rPr>
        <w:t> </w:t>
      </w:r>
      <w:r>
        <w:rPr>
          <w:color w:val="231F20"/>
        </w:rPr>
        <w:t>như</w:t>
      </w:r>
      <w:r>
        <w:rPr>
          <w:color w:val="231F20"/>
          <w:spacing w:val="19"/>
        </w:rPr>
        <w:t> </w:t>
      </w:r>
      <w:r>
        <w:rPr>
          <w:color w:val="231F20"/>
        </w:rPr>
        <w:t>vầy:</w:t>
      </w:r>
      <w:r>
        <w:rPr>
          <w:color w:val="231F20"/>
          <w:spacing w:val="19"/>
        </w:rPr>
        <w:t> </w:t>
      </w:r>
      <w:r>
        <w:rPr>
          <w:color w:val="231F20"/>
        </w:rPr>
        <w:t>Ngã</w:t>
      </w:r>
      <w:r>
        <w:rPr>
          <w:color w:val="231F20"/>
          <w:spacing w:val="19"/>
        </w:rPr>
        <w:t> </w:t>
      </w:r>
      <w:r>
        <w:rPr>
          <w:color w:val="231F20"/>
        </w:rPr>
        <w:t>này</w:t>
      </w:r>
      <w:r>
        <w:rPr>
          <w:color w:val="231F20"/>
          <w:spacing w:val="19"/>
        </w:rPr>
        <w:t> </w:t>
      </w:r>
      <w:r>
        <w:rPr>
          <w:color w:val="231F20"/>
        </w:rPr>
        <w:t>cũng</w:t>
      </w:r>
      <w:r>
        <w:rPr>
          <w:color w:val="231F20"/>
          <w:spacing w:val="19"/>
        </w:rPr>
        <w:t> </w:t>
      </w:r>
      <w:r>
        <w:rPr>
          <w:color w:val="231F20"/>
        </w:rPr>
        <w:t>có</w:t>
      </w:r>
      <w:r>
        <w:rPr>
          <w:color w:val="231F20"/>
          <w:spacing w:val="19"/>
        </w:rPr>
        <w:t> </w:t>
      </w:r>
      <w:r>
        <w:rPr>
          <w:color w:val="231F20"/>
        </w:rPr>
        <w:t>sắc,</w:t>
      </w:r>
      <w:r>
        <w:rPr>
          <w:color w:val="231F20"/>
          <w:spacing w:val="19"/>
        </w:rPr>
        <w:t> </w:t>
      </w:r>
      <w:r>
        <w:rPr>
          <w:color w:val="231F20"/>
        </w:rPr>
        <w:t>cũng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không sắc, sau khi chết là có tưởng. Điều này ở nơi cõi dục là hoàn toàn, tùy theo chỗ thích ứng, cho đến nói rộng.</w:t>
      </w:r>
    </w:p>
    <w:p>
      <w:pPr>
        <w:pStyle w:val="BodyText"/>
        <w:spacing w:line="273" w:lineRule="auto" w:before="112"/>
        <w:ind w:right="411"/>
      </w:pPr>
      <w:r>
        <w:rPr>
          <w:color w:val="231F20"/>
        </w:rPr>
        <w:t>Ngã</w:t>
      </w:r>
      <w:r>
        <w:rPr>
          <w:color w:val="231F20"/>
          <w:spacing w:val="-7"/>
        </w:rPr>
        <w:t> </w:t>
      </w:r>
      <w:r>
        <w:rPr>
          <w:color w:val="231F20"/>
        </w:rPr>
        <w:t>thứ</w:t>
      </w:r>
      <w:r>
        <w:rPr>
          <w:color w:val="231F20"/>
          <w:spacing w:val="-6"/>
        </w:rPr>
        <w:t> </w:t>
      </w:r>
      <w:r>
        <w:rPr>
          <w:color w:val="231F20"/>
        </w:rPr>
        <w:t>tư</w:t>
      </w:r>
      <w:r>
        <w:rPr>
          <w:color w:val="231F20"/>
          <w:spacing w:val="-7"/>
        </w:rPr>
        <w:t> </w:t>
      </w:r>
      <w:r>
        <w:rPr>
          <w:color w:val="231F20"/>
        </w:rPr>
        <w:t>là</w:t>
      </w:r>
      <w:r>
        <w:rPr>
          <w:color w:val="231F20"/>
          <w:spacing w:val="-6"/>
        </w:rPr>
        <w:t> </w:t>
      </w:r>
      <w:r>
        <w:rPr>
          <w:color w:val="231F20"/>
        </w:rPr>
        <w:t>Luận</w:t>
      </w:r>
      <w:r>
        <w:rPr>
          <w:color w:val="231F20"/>
          <w:spacing w:val="-6"/>
        </w:rPr>
        <w:t> </w:t>
      </w:r>
      <w:r>
        <w:rPr>
          <w:color w:val="231F20"/>
        </w:rPr>
        <w:t>hữu</w:t>
      </w:r>
      <w:r>
        <w:rPr>
          <w:color w:val="231F20"/>
          <w:spacing w:val="-7"/>
        </w:rPr>
        <w:t> </w:t>
      </w:r>
      <w:r>
        <w:rPr>
          <w:color w:val="231F20"/>
        </w:rPr>
        <w:t>tưởng</w:t>
      </w:r>
      <w:r>
        <w:rPr>
          <w:color w:val="231F20"/>
          <w:spacing w:val="-6"/>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có</w:t>
      </w:r>
      <w:r>
        <w:rPr>
          <w:color w:val="231F20"/>
          <w:spacing w:val="-7"/>
        </w:rPr>
        <w:t> </w:t>
      </w:r>
      <w:r>
        <w:rPr>
          <w:color w:val="231F20"/>
        </w:rPr>
        <w:t>sắc,</w:t>
      </w:r>
      <w:r>
        <w:rPr>
          <w:color w:val="231F20"/>
          <w:spacing w:val="-6"/>
        </w:rPr>
        <w:t> </w:t>
      </w:r>
      <w:r>
        <w:rPr>
          <w:color w:val="231F20"/>
        </w:rPr>
        <w:t>không</w:t>
      </w:r>
      <w:r>
        <w:rPr>
          <w:color w:val="231F20"/>
          <w:spacing w:val="-6"/>
        </w:rPr>
        <w:t> </w:t>
      </w:r>
      <w:r>
        <w:rPr>
          <w:color w:val="231F20"/>
        </w:rPr>
        <w:t>phải là không sắc sau khi chết. Tức ngăn chận Luận thứ ba, không dựa riêng nơi kiến. Kẻ kia nghĩ như vầy: Ngã tuy thật có, nhưng không thể nói nhất định là cũng có sắc, cũng không sắc. Họ thấy thật ngã, nhất định cũng có sắc cũng không sắc đều có lỗi, nên nói như vầy: Ngã này không phải là có sắc, không phải là không sắc, sau khi chết là có tưởng. Phần còn lại như trước đã</w:t>
      </w:r>
      <w:r>
        <w:rPr>
          <w:color w:val="231F20"/>
          <w:spacing w:val="-2"/>
        </w:rPr>
        <w:t> </w:t>
      </w:r>
      <w:r>
        <w:rPr>
          <w:color w:val="231F20"/>
        </w:rPr>
        <w:t>nói.</w:t>
      </w:r>
    </w:p>
    <w:p>
      <w:pPr>
        <w:pStyle w:val="BodyText"/>
        <w:spacing w:line="273" w:lineRule="auto" w:before="107"/>
        <w:ind w:right="411"/>
      </w:pPr>
      <w:r>
        <w:rPr>
          <w:color w:val="231F20"/>
        </w:rPr>
        <w:t>Bốn thứ như thế hoặc dựa nơi tầm tứ, hoặc dựa nơi đẳng chí đều cùng được khởi.</w:t>
      </w:r>
    </w:p>
    <w:p>
      <w:pPr>
        <w:pStyle w:val="BodyText"/>
        <w:spacing w:line="273" w:lineRule="auto" w:before="112"/>
        <w:ind w:right="410"/>
      </w:pPr>
      <w:r>
        <w:rPr>
          <w:color w:val="231F20"/>
        </w:rPr>
        <w:t>Luận chấp ngã là hữu biên, sau khi chết là có tưởng: Hoặc chấp sắc là ngã, thì ngã đã chấp </w:t>
      </w:r>
      <w:r>
        <w:rPr>
          <w:color w:val="231F20"/>
          <w:spacing w:val="-6"/>
        </w:rPr>
        <w:t>ấy, </w:t>
      </w:r>
      <w:r>
        <w:rPr>
          <w:color w:val="231F20"/>
        </w:rPr>
        <w:t>thể có phần hạn. Hoặc ở trong tâm, như lượng ngón tay đốt xương sáng tỏ rực rỡ. Hoặc ở trong thân, xứng với lượng thân hình, trong ngoài đều thông sáng. Như nói ngã, thì hình tướng của ngã là đoan nghiêm sáng tỏ rực rỡ thanh tịnh bậc nhất, Kiều đáp ma tôn đâu thể nói là vô ngã. Hoặc chấp phi sắc là ngã, thì ngã đã chấp ấy cũng có phần hạn, do pháp phi sắc về chỗ dựa, đối tượng duyên là có phần hạn, cũng gọi là hữu biên. </w:t>
      </w:r>
      <w:r>
        <w:rPr>
          <w:color w:val="231F20"/>
          <w:spacing w:val="-5"/>
        </w:rPr>
        <w:t>Tức </w:t>
      </w:r>
      <w:r>
        <w:rPr>
          <w:color w:val="231F20"/>
        </w:rPr>
        <w:t>thuyết</w:t>
      </w:r>
      <w:r>
        <w:rPr>
          <w:color w:val="231F20"/>
          <w:spacing w:val="-12"/>
        </w:rPr>
        <w:t> </w:t>
      </w:r>
      <w:r>
        <w:rPr>
          <w:color w:val="231F20"/>
        </w:rPr>
        <w:t>kia</w:t>
      </w:r>
      <w:r>
        <w:rPr>
          <w:color w:val="231F20"/>
          <w:spacing w:val="-11"/>
        </w:rPr>
        <w:t> </w:t>
      </w:r>
      <w:r>
        <w:rPr>
          <w:color w:val="231F20"/>
        </w:rPr>
        <w:t>đã</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rPr>
        <w:t>tầm</w:t>
      </w:r>
      <w:r>
        <w:rPr>
          <w:color w:val="231F20"/>
          <w:spacing w:val="-11"/>
        </w:rPr>
        <w:t> </w:t>
      </w:r>
      <w:r>
        <w:rPr>
          <w:color w:val="231F20"/>
        </w:rPr>
        <w:t>tứ</w:t>
      </w:r>
      <w:r>
        <w:rPr>
          <w:color w:val="231F20"/>
          <w:spacing w:val="-11"/>
        </w:rPr>
        <w:t> </w:t>
      </w:r>
      <w:r>
        <w:rPr>
          <w:color w:val="231F20"/>
        </w:rPr>
        <w:t>để</w:t>
      </w:r>
      <w:r>
        <w:rPr>
          <w:color w:val="231F20"/>
          <w:spacing w:val="-12"/>
        </w:rPr>
        <w:t> </w:t>
      </w:r>
      <w:r>
        <w:rPr>
          <w:color w:val="231F20"/>
        </w:rPr>
        <w:t>khởi</w:t>
      </w:r>
      <w:r>
        <w:rPr>
          <w:color w:val="231F20"/>
          <w:spacing w:val="-11"/>
        </w:rPr>
        <w:t> </w:t>
      </w:r>
      <w:r>
        <w:rPr>
          <w:color w:val="231F20"/>
        </w:rPr>
        <w:t>chấp</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Nếu</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rPr>
        <w:t>đẳng chí để khởi chấp </w:t>
      </w:r>
      <w:r>
        <w:rPr>
          <w:color w:val="231F20"/>
          <w:spacing w:val="-6"/>
        </w:rPr>
        <w:t>ấy, </w:t>
      </w:r>
      <w:r>
        <w:rPr>
          <w:color w:val="231F20"/>
        </w:rPr>
        <w:t>tất chưa được định biến xứ. Như vậy cả hai thứ cùng khởi suy nghĩ như vầy: Ngã nhất định là hữu biên, sau khi</w:t>
      </w:r>
      <w:r>
        <w:rPr>
          <w:color w:val="231F20"/>
          <w:spacing w:val="-34"/>
        </w:rPr>
        <w:t> </w:t>
      </w:r>
      <w:r>
        <w:rPr>
          <w:color w:val="231F20"/>
        </w:rPr>
        <w:t>chết là có tưởng. Điều này ở nơi cõi dục là hoàn toàn, ở cõi sắc là một phần, trừ trời Vô tưởng. Nếu thừa nhận cõi vô sắc cũng có sắc thì điều ấy cũng ở nơi ba vô sắc trước</w:t>
      </w:r>
      <w:r>
        <w:rPr>
          <w:color w:val="231F20"/>
          <w:spacing w:val="-2"/>
        </w:rPr>
        <w:t> </w:t>
      </w:r>
      <w:r>
        <w:rPr>
          <w:color w:val="231F20"/>
        </w:rPr>
        <w:t>kia.</w:t>
      </w:r>
    </w:p>
    <w:p>
      <w:pPr>
        <w:pStyle w:val="BodyText"/>
        <w:spacing w:line="273" w:lineRule="auto" w:before="102"/>
        <w:ind w:right="409"/>
      </w:pPr>
      <w:r>
        <w:rPr>
          <w:color w:val="231F20"/>
        </w:rPr>
        <w:t>Luận chấp ngã là vô biên, sau khi chết là có tưởng: Hoặc chấp sắc</w:t>
      </w:r>
      <w:r>
        <w:rPr>
          <w:color w:val="231F20"/>
          <w:spacing w:val="-14"/>
        </w:rPr>
        <w:t> </w:t>
      </w:r>
      <w:r>
        <w:rPr>
          <w:color w:val="231F20"/>
        </w:rPr>
        <w:t>là</w:t>
      </w:r>
      <w:r>
        <w:rPr>
          <w:color w:val="231F20"/>
          <w:spacing w:val="-13"/>
        </w:rPr>
        <w:t> </w:t>
      </w:r>
      <w:r>
        <w:rPr>
          <w:color w:val="231F20"/>
        </w:rPr>
        <w:t>ngã,</w:t>
      </w:r>
      <w:r>
        <w:rPr>
          <w:color w:val="231F20"/>
          <w:spacing w:val="-14"/>
        </w:rPr>
        <w:t> </w:t>
      </w:r>
      <w:r>
        <w:rPr>
          <w:color w:val="231F20"/>
        </w:rPr>
        <w:t>thì</w:t>
      </w:r>
      <w:r>
        <w:rPr>
          <w:color w:val="231F20"/>
          <w:spacing w:val="-13"/>
        </w:rPr>
        <w:t> </w:t>
      </w:r>
      <w:r>
        <w:rPr>
          <w:color w:val="231F20"/>
        </w:rPr>
        <w:t>ngã</w:t>
      </w:r>
      <w:r>
        <w:rPr>
          <w:color w:val="231F20"/>
          <w:spacing w:val="-14"/>
        </w:rPr>
        <w:t> </w:t>
      </w:r>
      <w:r>
        <w:rPr>
          <w:color w:val="231F20"/>
        </w:rPr>
        <w:t>đã</w:t>
      </w:r>
      <w:r>
        <w:rPr>
          <w:color w:val="231F20"/>
          <w:spacing w:val="-13"/>
        </w:rPr>
        <w:t> </w:t>
      </w:r>
      <w:r>
        <w:rPr>
          <w:color w:val="231F20"/>
        </w:rPr>
        <w:t>chấp</w:t>
      </w:r>
      <w:r>
        <w:rPr>
          <w:color w:val="231F20"/>
          <w:spacing w:val="-13"/>
        </w:rPr>
        <w:t> </w:t>
      </w:r>
      <w:r>
        <w:rPr>
          <w:color w:val="231F20"/>
        </w:rPr>
        <w:t>hiện</w:t>
      </w:r>
      <w:r>
        <w:rPr>
          <w:color w:val="231F20"/>
          <w:spacing w:val="-14"/>
        </w:rPr>
        <w:t> </w:t>
      </w:r>
      <w:r>
        <w:rPr>
          <w:color w:val="231F20"/>
        </w:rPr>
        <w:t>có</w:t>
      </w:r>
      <w:r>
        <w:rPr>
          <w:color w:val="231F20"/>
          <w:spacing w:val="-13"/>
        </w:rPr>
        <w:t> </w:t>
      </w:r>
      <w:r>
        <w:rPr>
          <w:color w:val="231F20"/>
        </w:rPr>
        <w:t>khắp</w:t>
      </w:r>
      <w:r>
        <w:rPr>
          <w:color w:val="231F20"/>
          <w:spacing w:val="-14"/>
        </w:rPr>
        <w:t> </w:t>
      </w:r>
      <w:r>
        <w:rPr>
          <w:color w:val="231F20"/>
        </w:rPr>
        <w:t>tất</w:t>
      </w:r>
      <w:r>
        <w:rPr>
          <w:color w:val="231F20"/>
          <w:spacing w:val="-13"/>
        </w:rPr>
        <w:t> </w:t>
      </w:r>
      <w:r>
        <w:rPr>
          <w:color w:val="231F20"/>
        </w:rPr>
        <w:t>cả</w:t>
      </w:r>
      <w:r>
        <w:rPr>
          <w:color w:val="231F20"/>
          <w:spacing w:val="-14"/>
        </w:rPr>
        <w:t> </w:t>
      </w:r>
      <w:r>
        <w:rPr>
          <w:color w:val="231F20"/>
        </w:rPr>
        <w:t>xứ.</w:t>
      </w:r>
      <w:r>
        <w:rPr>
          <w:color w:val="231F20"/>
          <w:spacing w:val="-13"/>
        </w:rPr>
        <w:t> </w:t>
      </w:r>
      <w:r>
        <w:rPr>
          <w:color w:val="231F20"/>
        </w:rPr>
        <w:t>Như</w:t>
      </w:r>
      <w:r>
        <w:rPr>
          <w:color w:val="231F20"/>
          <w:spacing w:val="-13"/>
        </w:rPr>
        <w:t> </w:t>
      </w:r>
      <w:r>
        <w:rPr>
          <w:color w:val="231F20"/>
        </w:rPr>
        <w:t>Minh</w:t>
      </w:r>
      <w:r>
        <w:rPr>
          <w:color w:val="231F20"/>
          <w:spacing w:val="-14"/>
        </w:rPr>
        <w:t> </w:t>
      </w:r>
      <w:r>
        <w:rPr>
          <w:color w:val="231F20"/>
        </w:rPr>
        <w:t>luận</w:t>
      </w:r>
      <w:r>
        <w:rPr>
          <w:color w:val="231F20"/>
          <w:spacing w:val="-13"/>
        </w:rPr>
        <w:t> </w:t>
      </w:r>
      <w:r>
        <w:rPr>
          <w:color w:val="231F20"/>
        </w:rPr>
        <w:t>nói: Có</w:t>
      </w:r>
      <w:r>
        <w:rPr>
          <w:color w:val="231F20"/>
          <w:spacing w:val="-9"/>
        </w:rPr>
        <w:t> </w:t>
      </w:r>
      <w:r>
        <w:rPr>
          <w:color w:val="231F20"/>
        </w:rPr>
        <w:t>ngã,</w:t>
      </w:r>
      <w:r>
        <w:rPr>
          <w:color w:val="231F20"/>
          <w:spacing w:val="-8"/>
        </w:rPr>
        <w:t> </w:t>
      </w:r>
      <w:r>
        <w:rPr>
          <w:color w:val="231F20"/>
        </w:rPr>
        <w:t>sĩ</w:t>
      </w:r>
      <w:r>
        <w:rPr>
          <w:color w:val="231F20"/>
          <w:spacing w:val="-8"/>
        </w:rPr>
        <w:t> </w:t>
      </w:r>
      <w:r>
        <w:rPr>
          <w:color w:val="231F20"/>
        </w:rPr>
        <w:t>phu</w:t>
      </w:r>
      <w:r>
        <w:rPr>
          <w:color w:val="231F20"/>
          <w:spacing w:val="-9"/>
        </w:rPr>
        <w:t> </w:t>
      </w:r>
      <w:r>
        <w:rPr>
          <w:color w:val="231F20"/>
        </w:rPr>
        <w:t>lượng</w:t>
      </w:r>
      <w:r>
        <w:rPr>
          <w:color w:val="231F20"/>
          <w:spacing w:val="-8"/>
        </w:rPr>
        <w:t> </w:t>
      </w:r>
      <w:r>
        <w:rPr>
          <w:color w:val="231F20"/>
        </w:rPr>
        <w:t>đó</w:t>
      </w:r>
      <w:r>
        <w:rPr>
          <w:color w:val="231F20"/>
          <w:spacing w:val="-8"/>
        </w:rPr>
        <w:t> </w:t>
      </w:r>
      <w:r>
        <w:rPr>
          <w:color w:val="231F20"/>
        </w:rPr>
        <w:t>là</w:t>
      </w:r>
      <w:r>
        <w:rPr>
          <w:color w:val="231F20"/>
          <w:spacing w:val="-8"/>
        </w:rPr>
        <w:t> </w:t>
      </w:r>
      <w:r>
        <w:rPr>
          <w:color w:val="231F20"/>
        </w:rPr>
        <w:t>rộng</w:t>
      </w:r>
      <w:r>
        <w:rPr>
          <w:color w:val="231F20"/>
          <w:spacing w:val="-9"/>
        </w:rPr>
        <w:t> </w:t>
      </w:r>
      <w:r>
        <w:rPr>
          <w:color w:val="231F20"/>
        </w:rPr>
        <w:t>lớn,</w:t>
      </w:r>
      <w:r>
        <w:rPr>
          <w:color w:val="231F20"/>
          <w:spacing w:val="-8"/>
        </w:rPr>
        <w:t> </w:t>
      </w:r>
      <w:r>
        <w:rPr>
          <w:color w:val="231F20"/>
        </w:rPr>
        <w:t>biên</w:t>
      </w:r>
      <w:r>
        <w:rPr>
          <w:color w:val="231F20"/>
          <w:spacing w:val="-8"/>
        </w:rPr>
        <w:t> </w:t>
      </w:r>
      <w:r>
        <w:rPr>
          <w:color w:val="231F20"/>
        </w:rPr>
        <w:t>vực</w:t>
      </w:r>
      <w:r>
        <w:rPr>
          <w:color w:val="231F20"/>
          <w:spacing w:val="-8"/>
        </w:rPr>
        <w:t> </w:t>
      </w:r>
      <w:r>
        <w:rPr>
          <w:color w:val="231F20"/>
        </w:rPr>
        <w:t>khó</w:t>
      </w:r>
      <w:r>
        <w:rPr>
          <w:color w:val="231F20"/>
          <w:spacing w:val="-9"/>
        </w:rPr>
        <w:t> </w:t>
      </w:r>
      <w:r>
        <w:rPr>
          <w:color w:val="231F20"/>
        </w:rPr>
        <w:t>lường,</w:t>
      </w:r>
      <w:r>
        <w:rPr>
          <w:color w:val="231F20"/>
          <w:spacing w:val="-8"/>
        </w:rPr>
        <w:t> </w:t>
      </w:r>
      <w:r>
        <w:rPr>
          <w:color w:val="231F20"/>
        </w:rPr>
        <w:t>sáng</w:t>
      </w:r>
      <w:r>
        <w:rPr>
          <w:color w:val="231F20"/>
          <w:spacing w:val="-8"/>
        </w:rPr>
        <w:t> </w:t>
      </w:r>
      <w:r>
        <w:rPr>
          <w:color w:val="231F20"/>
        </w:rPr>
        <w:t>tỏ</w:t>
      </w:r>
      <w:r>
        <w:rPr>
          <w:color w:val="231F20"/>
          <w:spacing w:val="-8"/>
        </w:rPr>
        <w:t> </w:t>
      </w:r>
      <w:r>
        <w:rPr>
          <w:color w:val="231F20"/>
        </w:rPr>
        <w:t>như mặt</w:t>
      </w:r>
      <w:r>
        <w:rPr>
          <w:color w:val="231F20"/>
          <w:spacing w:val="11"/>
        </w:rPr>
        <w:t> </w:t>
      </w:r>
      <w:r>
        <w:rPr>
          <w:color w:val="231F20"/>
        </w:rPr>
        <w:t>trời,</w:t>
      </w:r>
      <w:r>
        <w:rPr>
          <w:color w:val="231F20"/>
          <w:spacing w:val="12"/>
        </w:rPr>
        <w:t> </w:t>
      </w:r>
      <w:r>
        <w:rPr>
          <w:color w:val="231F20"/>
        </w:rPr>
        <w:t>những</w:t>
      </w:r>
      <w:r>
        <w:rPr>
          <w:color w:val="231F20"/>
          <w:spacing w:val="11"/>
        </w:rPr>
        <w:t> </w:t>
      </w:r>
      <w:r>
        <w:rPr>
          <w:color w:val="231F20"/>
        </w:rPr>
        <w:t>thứ</w:t>
      </w:r>
      <w:r>
        <w:rPr>
          <w:color w:val="231F20"/>
          <w:spacing w:val="12"/>
        </w:rPr>
        <w:t> </w:t>
      </w:r>
      <w:r>
        <w:rPr>
          <w:color w:val="231F20"/>
        </w:rPr>
        <w:t>tối</w:t>
      </w:r>
      <w:r>
        <w:rPr>
          <w:color w:val="231F20"/>
          <w:spacing w:val="12"/>
        </w:rPr>
        <w:t> </w:t>
      </w:r>
      <w:r>
        <w:rPr>
          <w:color w:val="231F20"/>
        </w:rPr>
        <w:t>tăm</w:t>
      </w:r>
      <w:r>
        <w:rPr>
          <w:color w:val="231F20"/>
          <w:spacing w:val="12"/>
        </w:rPr>
        <w:t> </w:t>
      </w:r>
      <w:r>
        <w:rPr>
          <w:color w:val="231F20"/>
        </w:rPr>
        <w:t>tuy</w:t>
      </w:r>
      <w:r>
        <w:rPr>
          <w:color w:val="231F20"/>
          <w:spacing w:val="12"/>
        </w:rPr>
        <w:t> </w:t>
      </w:r>
      <w:r>
        <w:rPr>
          <w:color w:val="231F20"/>
        </w:rPr>
        <w:t>ở</w:t>
      </w:r>
      <w:r>
        <w:rPr>
          <w:color w:val="231F20"/>
          <w:spacing w:val="12"/>
        </w:rPr>
        <w:t> </w:t>
      </w:r>
      <w:r>
        <w:rPr>
          <w:color w:val="231F20"/>
        </w:rPr>
        <w:t>phía</w:t>
      </w:r>
      <w:r>
        <w:rPr>
          <w:color w:val="231F20"/>
          <w:spacing w:val="12"/>
        </w:rPr>
        <w:t> </w:t>
      </w:r>
      <w:r>
        <w:rPr>
          <w:color w:val="231F20"/>
        </w:rPr>
        <w:t>trước</w:t>
      </w:r>
      <w:r>
        <w:rPr>
          <w:color w:val="231F20"/>
          <w:spacing w:val="11"/>
        </w:rPr>
        <w:t> </w:t>
      </w:r>
      <w:r>
        <w:rPr>
          <w:color w:val="231F20"/>
        </w:rPr>
        <w:t>nhưng</w:t>
      </w:r>
      <w:r>
        <w:rPr>
          <w:color w:val="231F20"/>
          <w:spacing w:val="11"/>
        </w:rPr>
        <w:t> </w:t>
      </w:r>
      <w:r>
        <w:rPr>
          <w:color w:val="231F20"/>
        </w:rPr>
        <w:t>không</w:t>
      </w:r>
      <w:r>
        <w:rPr>
          <w:color w:val="231F20"/>
          <w:spacing w:val="11"/>
        </w:rPr>
        <w:t> </w:t>
      </w:r>
      <w:r>
        <w:rPr>
          <w:color w:val="231F20"/>
        </w:rPr>
        <w:t>thể</w:t>
      </w:r>
      <w:r>
        <w:rPr>
          <w:color w:val="231F20"/>
          <w:spacing w:val="11"/>
        </w:rPr>
        <w:t> </w:t>
      </w:r>
      <w:r>
        <w:rPr>
          <w:color w:val="231F20"/>
          <w:spacing w:val="-4"/>
        </w:rPr>
        <w:t>thấy.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pPr>
      <w:r>
        <w:rPr>
          <w:color w:val="231F20"/>
        </w:rPr>
        <w:t>Chính</w:t>
      </w:r>
      <w:r>
        <w:rPr>
          <w:color w:val="231F20"/>
          <w:spacing w:val="-14"/>
        </w:rPr>
        <w:t> </w:t>
      </w:r>
      <w:r>
        <w:rPr>
          <w:color w:val="231F20"/>
        </w:rPr>
        <w:t>là</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về</w:t>
      </w:r>
      <w:r>
        <w:rPr>
          <w:color w:val="231F20"/>
          <w:spacing w:val="-13"/>
        </w:rPr>
        <w:t> </w:t>
      </w:r>
      <w:r>
        <w:rPr>
          <w:color w:val="231F20"/>
        </w:rPr>
        <w:t>ngã</w:t>
      </w:r>
      <w:r>
        <w:rPr>
          <w:color w:val="231F20"/>
          <w:spacing w:val="-14"/>
        </w:rPr>
        <w:t> </w:t>
      </w:r>
      <w:r>
        <w:rPr>
          <w:color w:val="231F20"/>
        </w:rPr>
        <w:t>này</w:t>
      </w:r>
      <w:r>
        <w:rPr>
          <w:color w:val="231F20"/>
          <w:spacing w:val="-13"/>
        </w:rPr>
        <w:t> </w:t>
      </w:r>
      <w:r>
        <w:rPr>
          <w:color w:val="231F20"/>
        </w:rPr>
        <w:t>mới</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vượt</w:t>
      </w:r>
      <w:r>
        <w:rPr>
          <w:color w:val="231F20"/>
          <w:spacing w:val="-14"/>
        </w:rPr>
        <w:t> </w:t>
      </w:r>
      <w:r>
        <w:rPr>
          <w:color w:val="231F20"/>
        </w:rPr>
        <w:t>qua</w:t>
      </w:r>
      <w:r>
        <w:rPr>
          <w:color w:val="231F20"/>
          <w:spacing w:val="-13"/>
        </w:rPr>
        <w:t> </w:t>
      </w:r>
      <w:r>
        <w:rPr>
          <w:color w:val="231F20"/>
        </w:rPr>
        <w:t>sinh</w:t>
      </w:r>
      <w:r>
        <w:rPr>
          <w:color w:val="231F20"/>
          <w:spacing w:val="-13"/>
        </w:rPr>
        <w:t> </w:t>
      </w:r>
      <w:r>
        <w:rPr>
          <w:color w:val="231F20"/>
        </w:rPr>
        <w:t>già</w:t>
      </w:r>
      <w:r>
        <w:rPr>
          <w:color w:val="231F20"/>
          <w:spacing w:val="-13"/>
        </w:rPr>
        <w:t> </w:t>
      </w:r>
      <w:r>
        <w:rPr>
          <w:color w:val="231F20"/>
        </w:rPr>
        <w:t>bệnh</w:t>
      </w:r>
      <w:r>
        <w:rPr>
          <w:color w:val="231F20"/>
          <w:spacing w:val="-13"/>
        </w:rPr>
        <w:t> </w:t>
      </w:r>
      <w:r>
        <w:rPr>
          <w:color w:val="231F20"/>
        </w:rPr>
        <w:t>chết. Khác với đây tức lại không có nghĩa lý nào để vượt qua. Lại như có thuyết nói: Địa tức là ngã, ngã tức là địa. Lượng ấy là vô biên. Hoặc chấp vô sắc là ngã, thì khởi suy nghĩ: Như không chạm đến lửa thì không thể đốt </w:t>
      </w:r>
      <w:r>
        <w:rPr>
          <w:color w:val="231F20"/>
          <w:spacing w:val="-4"/>
        </w:rPr>
        <w:t>cháy. </w:t>
      </w:r>
      <w:r>
        <w:rPr>
          <w:color w:val="231F20"/>
        </w:rPr>
        <w:t>Nếu không đụng đến dao thì trọn không thể cắt được. Nếu không đụng đến nước thì không thể làm thấm ướt. Như </w:t>
      </w:r>
      <w:r>
        <w:rPr>
          <w:color w:val="231F20"/>
          <w:spacing w:val="-5"/>
        </w:rPr>
        <w:t>vậy, </w:t>
      </w:r>
      <w:r>
        <w:rPr>
          <w:color w:val="231F20"/>
        </w:rPr>
        <w:t>nếu không đạt đến ngã thì trọn không thể nhận lấy phần lượng vô</w:t>
      </w:r>
      <w:r>
        <w:rPr>
          <w:color w:val="231F20"/>
          <w:spacing w:val="-10"/>
        </w:rPr>
        <w:t> </w:t>
      </w:r>
      <w:r>
        <w:rPr>
          <w:color w:val="231F20"/>
        </w:rPr>
        <w:t>biên.</w:t>
      </w:r>
      <w:r>
        <w:rPr>
          <w:color w:val="231F20"/>
          <w:spacing w:val="-14"/>
        </w:rPr>
        <w:t> </w:t>
      </w:r>
      <w:r>
        <w:rPr>
          <w:color w:val="231F20"/>
        </w:rPr>
        <w:t>Thuyết</w:t>
      </w:r>
      <w:r>
        <w:rPr>
          <w:color w:val="231F20"/>
          <w:spacing w:val="-9"/>
        </w:rPr>
        <w:t> </w:t>
      </w:r>
      <w:r>
        <w:rPr>
          <w:color w:val="231F20"/>
        </w:rPr>
        <w:t>kia</w:t>
      </w:r>
      <w:r>
        <w:rPr>
          <w:color w:val="231F20"/>
          <w:spacing w:val="-9"/>
        </w:rPr>
        <w:t> </w:t>
      </w:r>
      <w:r>
        <w:rPr>
          <w:color w:val="231F20"/>
        </w:rPr>
        <w:t>đã</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tầm</w:t>
      </w:r>
      <w:r>
        <w:rPr>
          <w:color w:val="231F20"/>
          <w:spacing w:val="-10"/>
        </w:rPr>
        <w:t> </w:t>
      </w:r>
      <w:r>
        <w:rPr>
          <w:color w:val="231F20"/>
        </w:rPr>
        <w:t>tứ</w:t>
      </w:r>
      <w:r>
        <w:rPr>
          <w:color w:val="231F20"/>
          <w:spacing w:val="-9"/>
        </w:rPr>
        <w:t> </w:t>
      </w:r>
      <w:r>
        <w:rPr>
          <w:color w:val="231F20"/>
        </w:rPr>
        <w:t>để</w:t>
      </w:r>
      <w:r>
        <w:rPr>
          <w:color w:val="231F20"/>
          <w:spacing w:val="-9"/>
        </w:rPr>
        <w:t> </w:t>
      </w:r>
      <w:r>
        <w:rPr>
          <w:color w:val="231F20"/>
        </w:rPr>
        <w:t>khởi</w:t>
      </w:r>
      <w:r>
        <w:rPr>
          <w:color w:val="231F20"/>
          <w:spacing w:val="-9"/>
        </w:rPr>
        <w:t> </w:t>
      </w:r>
      <w:r>
        <w:rPr>
          <w:color w:val="231F20"/>
        </w:rPr>
        <w:t>chấp</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Nếu</w:t>
      </w:r>
      <w:r>
        <w:rPr>
          <w:color w:val="231F20"/>
          <w:spacing w:val="-9"/>
        </w:rPr>
        <w:t> </w:t>
      </w:r>
      <w:r>
        <w:rPr>
          <w:color w:val="231F20"/>
        </w:rPr>
        <w:t>dựa vào đẳng chí để khởi chấp ấy tất đã được định biến xứ. Như vậy </w:t>
      </w:r>
      <w:r>
        <w:rPr>
          <w:color w:val="231F20"/>
          <w:spacing w:val="-6"/>
        </w:rPr>
        <w:t>cả </w:t>
      </w:r>
      <w:r>
        <w:rPr>
          <w:color w:val="231F20"/>
        </w:rPr>
        <w:t>hai</w:t>
      </w:r>
      <w:r>
        <w:rPr>
          <w:color w:val="231F20"/>
          <w:spacing w:val="-13"/>
        </w:rPr>
        <w:t> </w:t>
      </w:r>
      <w:r>
        <w:rPr>
          <w:color w:val="231F20"/>
        </w:rPr>
        <w:t>thứ</w:t>
      </w:r>
      <w:r>
        <w:rPr>
          <w:color w:val="231F20"/>
          <w:spacing w:val="-12"/>
        </w:rPr>
        <w:t> </w:t>
      </w:r>
      <w:r>
        <w:rPr>
          <w:color w:val="231F20"/>
        </w:rPr>
        <w:t>cùng</w:t>
      </w:r>
      <w:r>
        <w:rPr>
          <w:color w:val="231F20"/>
          <w:spacing w:val="-13"/>
        </w:rPr>
        <w:t> </w:t>
      </w:r>
      <w:r>
        <w:rPr>
          <w:color w:val="231F20"/>
        </w:rPr>
        <w:t>khởi</w:t>
      </w:r>
      <w:r>
        <w:rPr>
          <w:color w:val="231F20"/>
          <w:spacing w:val="-12"/>
        </w:rPr>
        <w:t> </w:t>
      </w:r>
      <w:r>
        <w:rPr>
          <w:color w:val="231F20"/>
        </w:rPr>
        <w:t>suy</w:t>
      </w:r>
      <w:r>
        <w:rPr>
          <w:color w:val="231F20"/>
          <w:spacing w:val="-12"/>
        </w:rPr>
        <w:t> </w:t>
      </w:r>
      <w:r>
        <w:rPr>
          <w:color w:val="231F20"/>
        </w:rPr>
        <w:t>nghĩ</w:t>
      </w:r>
      <w:r>
        <w:rPr>
          <w:color w:val="231F20"/>
          <w:spacing w:val="-13"/>
        </w:rPr>
        <w:t> </w:t>
      </w:r>
      <w:r>
        <w:rPr>
          <w:color w:val="231F20"/>
        </w:rPr>
        <w:t>như</w:t>
      </w:r>
      <w:r>
        <w:rPr>
          <w:color w:val="231F20"/>
          <w:spacing w:val="-12"/>
        </w:rPr>
        <w:t> </w:t>
      </w:r>
      <w:r>
        <w:rPr>
          <w:color w:val="231F20"/>
        </w:rPr>
        <w:t>vầy:</w:t>
      </w:r>
      <w:r>
        <w:rPr>
          <w:color w:val="231F20"/>
          <w:spacing w:val="-13"/>
        </w:rPr>
        <w:t> </w:t>
      </w:r>
      <w:r>
        <w:rPr>
          <w:color w:val="231F20"/>
        </w:rPr>
        <w:t>Ngã</w:t>
      </w:r>
      <w:r>
        <w:rPr>
          <w:color w:val="231F20"/>
          <w:spacing w:val="-12"/>
        </w:rPr>
        <w:t> </w:t>
      </w:r>
      <w:r>
        <w:rPr>
          <w:color w:val="231F20"/>
        </w:rPr>
        <w:t>nhất</w:t>
      </w:r>
      <w:r>
        <w:rPr>
          <w:color w:val="231F20"/>
          <w:spacing w:val="-12"/>
        </w:rPr>
        <w:t> </w:t>
      </w:r>
      <w:r>
        <w:rPr>
          <w:color w:val="231F20"/>
        </w:rPr>
        <w:t>định</w:t>
      </w:r>
      <w:r>
        <w:rPr>
          <w:color w:val="231F20"/>
          <w:spacing w:val="-13"/>
        </w:rPr>
        <w:t> </w:t>
      </w:r>
      <w:r>
        <w:rPr>
          <w:color w:val="231F20"/>
        </w:rPr>
        <w:t>là</w:t>
      </w:r>
      <w:r>
        <w:rPr>
          <w:color w:val="231F20"/>
          <w:spacing w:val="-12"/>
        </w:rPr>
        <w:t> </w:t>
      </w:r>
      <w:r>
        <w:rPr>
          <w:color w:val="231F20"/>
        </w:rPr>
        <w:t>vô</w:t>
      </w:r>
      <w:r>
        <w:rPr>
          <w:color w:val="231F20"/>
          <w:spacing w:val="-13"/>
        </w:rPr>
        <w:t> </w:t>
      </w:r>
      <w:r>
        <w:rPr>
          <w:color w:val="231F20"/>
        </w:rPr>
        <w:t>biên,</w:t>
      </w:r>
      <w:r>
        <w:rPr>
          <w:color w:val="231F20"/>
          <w:spacing w:val="-12"/>
        </w:rPr>
        <w:t> </w:t>
      </w:r>
      <w:r>
        <w:rPr>
          <w:color w:val="231F20"/>
        </w:rPr>
        <w:t>sau</w:t>
      </w:r>
      <w:r>
        <w:rPr>
          <w:color w:val="231F20"/>
          <w:spacing w:val="-12"/>
        </w:rPr>
        <w:t> </w:t>
      </w:r>
      <w:r>
        <w:rPr>
          <w:color w:val="231F20"/>
        </w:rPr>
        <w:t>khi chết là có tưởng. Điều này ở nơi cõi dục là hoàn toàn, tùy theo chỗ thích ứng cho đến nói rộng.</w:t>
      </w:r>
    </w:p>
    <w:p>
      <w:pPr>
        <w:pStyle w:val="BodyText"/>
        <w:spacing w:line="271" w:lineRule="auto" w:before="115"/>
        <w:ind w:left="393" w:right="126"/>
      </w:pPr>
      <w:r>
        <w:rPr>
          <w:color w:val="231F20"/>
        </w:rPr>
        <w:t>Luận chấp ngã là cũng hữu biên cũng vô biên, sau khi chết là có tưởng: Hoặc chấp sắc là ngã, thì ngã đã chấp ấy tùy nơi thân của đối</w:t>
      </w:r>
      <w:r>
        <w:rPr>
          <w:color w:val="231F20"/>
          <w:spacing w:val="-7"/>
        </w:rPr>
        <w:t> </w:t>
      </w:r>
      <w:r>
        <w:rPr>
          <w:color w:val="231F20"/>
        </w:rPr>
        <w:t>tượng</w:t>
      </w:r>
      <w:r>
        <w:rPr>
          <w:color w:val="231F20"/>
          <w:spacing w:val="-7"/>
        </w:rPr>
        <w:t> </w:t>
      </w:r>
      <w:r>
        <w:rPr>
          <w:color w:val="231F20"/>
        </w:rPr>
        <w:t>nương</w:t>
      </w:r>
      <w:r>
        <w:rPr>
          <w:color w:val="231F20"/>
          <w:spacing w:val="-7"/>
        </w:rPr>
        <w:t> </w:t>
      </w:r>
      <w:r>
        <w:rPr>
          <w:color w:val="231F20"/>
        </w:rPr>
        <w:t>dựa,</w:t>
      </w:r>
      <w:r>
        <w:rPr>
          <w:color w:val="231F20"/>
          <w:spacing w:val="-7"/>
        </w:rPr>
        <w:t> </w:t>
      </w:r>
      <w:r>
        <w:rPr>
          <w:color w:val="231F20"/>
        </w:rPr>
        <w:t>hoặc</w:t>
      </w:r>
      <w:r>
        <w:rPr>
          <w:color w:val="231F20"/>
          <w:spacing w:val="-7"/>
        </w:rPr>
        <w:t> </w:t>
      </w:r>
      <w:r>
        <w:rPr>
          <w:color w:val="231F20"/>
        </w:rPr>
        <w:t>thu</w:t>
      </w:r>
      <w:r>
        <w:rPr>
          <w:color w:val="231F20"/>
          <w:spacing w:val="-7"/>
        </w:rPr>
        <w:t> </w:t>
      </w:r>
      <w:r>
        <w:rPr>
          <w:color w:val="231F20"/>
        </w:rPr>
        <w:t>hẹp</w:t>
      </w:r>
      <w:r>
        <w:rPr>
          <w:color w:val="231F20"/>
          <w:spacing w:val="-7"/>
        </w:rPr>
        <w:t> </w:t>
      </w:r>
      <w:r>
        <w:rPr>
          <w:color w:val="231F20"/>
        </w:rPr>
        <w:t>hoặc</w:t>
      </w:r>
      <w:r>
        <w:rPr>
          <w:color w:val="231F20"/>
          <w:spacing w:val="-7"/>
        </w:rPr>
        <w:t> </w:t>
      </w:r>
      <w:r>
        <w:rPr>
          <w:color w:val="231F20"/>
        </w:rPr>
        <w:t>mở</w:t>
      </w:r>
      <w:r>
        <w:rPr>
          <w:color w:val="231F20"/>
          <w:spacing w:val="-7"/>
        </w:rPr>
        <w:t> </w:t>
      </w:r>
      <w:r>
        <w:rPr>
          <w:color w:val="231F20"/>
        </w:rPr>
        <w:t>rộng,</w:t>
      </w:r>
      <w:r>
        <w:rPr>
          <w:color w:val="231F20"/>
          <w:spacing w:val="-7"/>
        </w:rPr>
        <w:t> </w:t>
      </w:r>
      <w:r>
        <w:rPr>
          <w:color w:val="231F20"/>
        </w:rPr>
        <w:t>lượng</w:t>
      </w:r>
      <w:r>
        <w:rPr>
          <w:color w:val="231F20"/>
          <w:spacing w:val="-7"/>
        </w:rPr>
        <w:t> </w:t>
      </w:r>
      <w:r>
        <w:rPr>
          <w:color w:val="231F20"/>
        </w:rPr>
        <w:t>ấy</w:t>
      </w:r>
      <w:r>
        <w:rPr>
          <w:color w:val="231F20"/>
          <w:spacing w:val="-7"/>
        </w:rPr>
        <w:t> </w:t>
      </w:r>
      <w:r>
        <w:rPr>
          <w:color w:val="231F20"/>
        </w:rPr>
        <w:t>là</w:t>
      </w:r>
      <w:r>
        <w:rPr>
          <w:color w:val="231F20"/>
          <w:spacing w:val="-7"/>
        </w:rPr>
        <w:t> </w:t>
      </w:r>
      <w:r>
        <w:rPr>
          <w:color w:val="231F20"/>
        </w:rPr>
        <w:t>không định. Kẻ kia khởi suy niệm như vầy: Thân nếu có lượng thì ngã tức hữu biên. Thân nếu không có lượng thì ngã tức vô biên. Hoặc chấp vô</w:t>
      </w:r>
      <w:r>
        <w:rPr>
          <w:color w:val="231F20"/>
          <w:spacing w:val="-13"/>
        </w:rPr>
        <w:t> </w:t>
      </w:r>
      <w:r>
        <w:rPr>
          <w:color w:val="231F20"/>
        </w:rPr>
        <w:t>sắc</w:t>
      </w:r>
      <w:r>
        <w:rPr>
          <w:color w:val="231F20"/>
          <w:spacing w:val="-12"/>
        </w:rPr>
        <w:t> </w:t>
      </w:r>
      <w:r>
        <w:rPr>
          <w:color w:val="231F20"/>
        </w:rPr>
        <w:t>là</w:t>
      </w:r>
      <w:r>
        <w:rPr>
          <w:color w:val="231F20"/>
          <w:spacing w:val="-13"/>
        </w:rPr>
        <w:t> </w:t>
      </w:r>
      <w:r>
        <w:rPr>
          <w:color w:val="231F20"/>
        </w:rPr>
        <w:t>ngã,</w:t>
      </w:r>
      <w:r>
        <w:rPr>
          <w:color w:val="231F20"/>
          <w:spacing w:val="-12"/>
        </w:rPr>
        <w:t> </w:t>
      </w:r>
      <w:r>
        <w:rPr>
          <w:color w:val="231F20"/>
        </w:rPr>
        <w:t>thì</w:t>
      </w:r>
      <w:r>
        <w:rPr>
          <w:color w:val="231F20"/>
          <w:spacing w:val="-12"/>
        </w:rPr>
        <w:t> </w:t>
      </w:r>
      <w:r>
        <w:rPr>
          <w:color w:val="231F20"/>
        </w:rPr>
        <w:t>khởi</w:t>
      </w:r>
      <w:r>
        <w:rPr>
          <w:color w:val="231F20"/>
          <w:spacing w:val="-13"/>
        </w:rPr>
        <w:t> </w:t>
      </w:r>
      <w:r>
        <w:rPr>
          <w:color w:val="231F20"/>
        </w:rPr>
        <w:t>suy</w:t>
      </w:r>
      <w:r>
        <w:rPr>
          <w:color w:val="231F20"/>
          <w:spacing w:val="-12"/>
        </w:rPr>
        <w:t> </w:t>
      </w:r>
      <w:r>
        <w:rPr>
          <w:color w:val="231F20"/>
        </w:rPr>
        <w:t>nghĩ</w:t>
      </w:r>
      <w:r>
        <w:rPr>
          <w:color w:val="231F20"/>
          <w:spacing w:val="-13"/>
        </w:rPr>
        <w:t> </w:t>
      </w:r>
      <w:r>
        <w:rPr>
          <w:color w:val="231F20"/>
        </w:rPr>
        <w:t>như</w:t>
      </w:r>
      <w:r>
        <w:rPr>
          <w:color w:val="231F20"/>
          <w:spacing w:val="-12"/>
        </w:rPr>
        <w:t> </w:t>
      </w:r>
      <w:r>
        <w:rPr>
          <w:color w:val="231F20"/>
        </w:rPr>
        <w:t>vầy:</w:t>
      </w:r>
      <w:r>
        <w:rPr>
          <w:color w:val="231F20"/>
          <w:spacing w:val="-12"/>
        </w:rPr>
        <w:t> </w:t>
      </w:r>
      <w:r>
        <w:rPr>
          <w:color w:val="231F20"/>
        </w:rPr>
        <w:t>Nếu</w:t>
      </w:r>
      <w:r>
        <w:rPr>
          <w:color w:val="231F20"/>
          <w:spacing w:val="-13"/>
        </w:rPr>
        <w:t> </w:t>
      </w:r>
      <w:r>
        <w:rPr>
          <w:color w:val="231F20"/>
        </w:rPr>
        <w:t>theo</w:t>
      </w:r>
      <w:r>
        <w:rPr>
          <w:color w:val="231F20"/>
          <w:spacing w:val="-12"/>
        </w:rPr>
        <w:t> </w:t>
      </w:r>
      <w:r>
        <w:rPr>
          <w:color w:val="231F20"/>
        </w:rPr>
        <w:t>chỗ</w:t>
      </w:r>
      <w:r>
        <w:rPr>
          <w:color w:val="231F20"/>
          <w:spacing w:val="-13"/>
        </w:rPr>
        <w:t> </w:t>
      </w:r>
      <w:r>
        <w:rPr>
          <w:color w:val="231F20"/>
        </w:rPr>
        <w:t>dựa,</w:t>
      </w:r>
      <w:r>
        <w:rPr>
          <w:color w:val="231F20"/>
          <w:spacing w:val="-12"/>
        </w:rPr>
        <w:t> </w:t>
      </w:r>
      <w:r>
        <w:rPr>
          <w:color w:val="231F20"/>
        </w:rPr>
        <w:t>đối</w:t>
      </w:r>
      <w:r>
        <w:rPr>
          <w:color w:val="231F20"/>
          <w:spacing w:val="-12"/>
        </w:rPr>
        <w:t> </w:t>
      </w:r>
      <w:r>
        <w:rPr>
          <w:color w:val="231F20"/>
        </w:rPr>
        <w:t>tượng duyên có lượng thì ngã tức hữu biên. Nếu theo chỗ dựa, đối tượng duyên không có lượng tức ngã là vô biên. Như vậy cả hai thứ đều khởi</w:t>
      </w:r>
      <w:r>
        <w:rPr>
          <w:color w:val="231F20"/>
          <w:spacing w:val="-12"/>
        </w:rPr>
        <w:t> </w:t>
      </w:r>
      <w:r>
        <w:rPr>
          <w:color w:val="231F20"/>
        </w:rPr>
        <w:t>suy</w:t>
      </w:r>
      <w:r>
        <w:rPr>
          <w:color w:val="231F20"/>
          <w:spacing w:val="-10"/>
        </w:rPr>
        <w:t> </w:t>
      </w:r>
      <w:r>
        <w:rPr>
          <w:color w:val="231F20"/>
        </w:rPr>
        <w:t>nghĩ</w:t>
      </w:r>
      <w:r>
        <w:rPr>
          <w:color w:val="231F20"/>
          <w:spacing w:val="-11"/>
        </w:rPr>
        <w:t> </w:t>
      </w:r>
      <w:r>
        <w:rPr>
          <w:color w:val="231F20"/>
        </w:rPr>
        <w:t>như</w:t>
      </w:r>
      <w:r>
        <w:rPr>
          <w:color w:val="231F20"/>
          <w:spacing w:val="-10"/>
        </w:rPr>
        <w:t> </w:t>
      </w:r>
      <w:r>
        <w:rPr>
          <w:color w:val="231F20"/>
        </w:rPr>
        <w:t>vầy:</w:t>
      </w:r>
      <w:r>
        <w:rPr>
          <w:color w:val="231F20"/>
          <w:spacing w:val="-11"/>
        </w:rPr>
        <w:t> </w:t>
      </w:r>
      <w:r>
        <w:rPr>
          <w:color w:val="231F20"/>
        </w:rPr>
        <w:t>Ngã</w:t>
      </w:r>
      <w:r>
        <w:rPr>
          <w:color w:val="231F20"/>
          <w:spacing w:val="-12"/>
        </w:rPr>
        <w:t> </w:t>
      </w:r>
      <w:r>
        <w:rPr>
          <w:color w:val="231F20"/>
        </w:rPr>
        <w:t>cũng</w:t>
      </w:r>
      <w:r>
        <w:rPr>
          <w:color w:val="231F20"/>
          <w:spacing w:val="-10"/>
        </w:rPr>
        <w:t> </w:t>
      </w:r>
      <w:r>
        <w:rPr>
          <w:color w:val="231F20"/>
        </w:rPr>
        <w:t>là</w:t>
      </w:r>
      <w:r>
        <w:rPr>
          <w:color w:val="231F20"/>
          <w:spacing w:val="-11"/>
        </w:rPr>
        <w:t> </w:t>
      </w:r>
      <w:r>
        <w:rPr>
          <w:color w:val="231F20"/>
        </w:rPr>
        <w:t>hữu</w:t>
      </w:r>
      <w:r>
        <w:rPr>
          <w:color w:val="231F20"/>
          <w:spacing w:val="-10"/>
        </w:rPr>
        <w:t> </w:t>
      </w:r>
      <w:r>
        <w:rPr>
          <w:color w:val="231F20"/>
        </w:rPr>
        <w:t>biên</w:t>
      </w:r>
      <w:r>
        <w:rPr>
          <w:color w:val="231F20"/>
          <w:spacing w:val="-11"/>
        </w:rPr>
        <w:t> </w:t>
      </w:r>
      <w:r>
        <w:rPr>
          <w:color w:val="231F20"/>
        </w:rPr>
        <w:t>cũng</w:t>
      </w:r>
      <w:r>
        <w:rPr>
          <w:color w:val="231F20"/>
          <w:spacing w:val="-11"/>
        </w:rPr>
        <w:t> </w:t>
      </w:r>
      <w:r>
        <w:rPr>
          <w:color w:val="231F20"/>
        </w:rPr>
        <w:t>là</w:t>
      </w:r>
      <w:r>
        <w:rPr>
          <w:color w:val="231F20"/>
          <w:spacing w:val="-10"/>
        </w:rPr>
        <w:t> </w:t>
      </w:r>
      <w:r>
        <w:rPr>
          <w:color w:val="231F20"/>
        </w:rPr>
        <w:t>vô</w:t>
      </w:r>
      <w:r>
        <w:rPr>
          <w:color w:val="231F20"/>
          <w:spacing w:val="-11"/>
        </w:rPr>
        <w:t> </w:t>
      </w:r>
      <w:r>
        <w:rPr>
          <w:color w:val="231F20"/>
        </w:rPr>
        <w:t>biên,</w:t>
      </w:r>
      <w:r>
        <w:rPr>
          <w:color w:val="231F20"/>
          <w:spacing w:val="-11"/>
        </w:rPr>
        <w:t> </w:t>
      </w:r>
      <w:r>
        <w:rPr>
          <w:color w:val="231F20"/>
        </w:rPr>
        <w:t>sau</w:t>
      </w:r>
      <w:r>
        <w:rPr>
          <w:color w:val="231F20"/>
          <w:spacing w:val="-11"/>
        </w:rPr>
        <w:t> </w:t>
      </w:r>
      <w:r>
        <w:rPr>
          <w:color w:val="231F20"/>
        </w:rPr>
        <w:t>khi chết là có tưởng. Điều này ở nơi cõi dục là hoàn toàn, tùy theo chỗ thích ứng cho đến nói rộng.</w:t>
      </w:r>
    </w:p>
    <w:p>
      <w:pPr>
        <w:pStyle w:val="BodyText"/>
        <w:spacing w:line="271" w:lineRule="auto" w:before="115"/>
        <w:ind w:left="393" w:right="127"/>
      </w:pPr>
      <w:r>
        <w:rPr>
          <w:color w:val="231F20"/>
        </w:rPr>
        <w:t>Luận chấp ngã không phải là hữu biên, không phải là vô biên, sau khi chết là có tưởng. Tức ngăn chận loại thứ ba làm loại thứ tư này. Ba môn nói khác, như trên đã nêu, nên biết.</w:t>
      </w:r>
    </w:p>
    <w:p>
      <w:pPr>
        <w:pStyle w:val="BodyText"/>
        <w:spacing w:line="271" w:lineRule="auto"/>
        <w:ind w:left="393" w:right="127"/>
      </w:pPr>
      <w:r>
        <w:rPr>
          <w:color w:val="231F20"/>
        </w:rPr>
        <w:t>Bốn thứ như thế hoặc dựa vào tầm tứ, hoặc dựa nơi đẳng chí đều cùng được khởi.</w:t>
      </w:r>
    </w:p>
    <w:p>
      <w:pPr>
        <w:pStyle w:val="BodyText"/>
        <w:spacing w:line="273" w:lineRule="auto"/>
        <w:ind w:left="393" w:right="126"/>
      </w:pPr>
      <w:r>
        <w:rPr>
          <w:color w:val="231F20"/>
        </w:rPr>
        <w:t>Dựa vào tưởng, thọ khác nhau nên nói như vầy: Ngã có một tưởng, ngã có vô số thứ tưởng. Ngã có tưởng nhỏ, ngã có vô lượng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tưởng. Ngã thuần có vui, ngã thuần có khổ. Ngã có khổ có vui, ngã không khổ không vui, sau khi chết là có tưởng.</w:t>
      </w:r>
    </w:p>
    <w:p>
      <w:pPr>
        <w:pStyle w:val="BodyText"/>
        <w:spacing w:line="273" w:lineRule="auto" w:before="112"/>
        <w:ind w:right="411"/>
      </w:pPr>
      <w:r>
        <w:rPr>
          <w:color w:val="231F20"/>
        </w:rPr>
        <w:t>Trong</w:t>
      </w:r>
      <w:r>
        <w:rPr>
          <w:color w:val="231F20"/>
          <w:spacing w:val="-13"/>
        </w:rPr>
        <w:t> </w:t>
      </w:r>
      <w:r>
        <w:rPr>
          <w:color w:val="231F20"/>
          <w:spacing w:val="-5"/>
        </w:rPr>
        <w:t>đây,</w:t>
      </w:r>
      <w:r>
        <w:rPr>
          <w:color w:val="231F20"/>
          <w:spacing w:val="-13"/>
        </w:rPr>
        <w:t> </w:t>
      </w:r>
      <w:r>
        <w:rPr>
          <w:color w:val="231F20"/>
        </w:rPr>
        <w:t>ngã</w:t>
      </w:r>
      <w:r>
        <w:rPr>
          <w:color w:val="231F20"/>
          <w:spacing w:val="-13"/>
        </w:rPr>
        <w:t> </w:t>
      </w:r>
      <w:r>
        <w:rPr>
          <w:color w:val="231F20"/>
        </w:rPr>
        <w:t>có</w:t>
      </w:r>
      <w:r>
        <w:rPr>
          <w:color w:val="231F20"/>
          <w:spacing w:val="-13"/>
        </w:rPr>
        <w:t> </w:t>
      </w:r>
      <w:r>
        <w:rPr>
          <w:color w:val="231F20"/>
        </w:rPr>
        <w:t>một</w:t>
      </w:r>
      <w:r>
        <w:rPr>
          <w:color w:val="231F20"/>
          <w:spacing w:val="-13"/>
        </w:rPr>
        <w:t> </w:t>
      </w:r>
      <w:r>
        <w:rPr>
          <w:color w:val="231F20"/>
        </w:rPr>
        <w:t>tưởng:</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ở</w:t>
      </w:r>
      <w:r>
        <w:rPr>
          <w:color w:val="231F20"/>
          <w:spacing w:val="-13"/>
        </w:rPr>
        <w:t> </w:t>
      </w:r>
      <w:r>
        <w:rPr>
          <w:color w:val="231F20"/>
        </w:rPr>
        <w:t>nơi</w:t>
      </w:r>
      <w:r>
        <w:rPr>
          <w:color w:val="231F20"/>
          <w:spacing w:val="-12"/>
        </w:rPr>
        <w:t> </w:t>
      </w:r>
      <w:r>
        <w:rPr>
          <w:color w:val="231F20"/>
        </w:rPr>
        <w:t>ba</w:t>
      </w:r>
      <w:r>
        <w:rPr>
          <w:color w:val="231F20"/>
          <w:spacing w:val="-13"/>
        </w:rPr>
        <w:t> </w:t>
      </w:r>
      <w:r>
        <w:rPr>
          <w:color w:val="231F20"/>
        </w:rPr>
        <w:t>vô</w:t>
      </w:r>
      <w:r>
        <w:rPr>
          <w:color w:val="231F20"/>
          <w:spacing w:val="-13"/>
        </w:rPr>
        <w:t> </w:t>
      </w:r>
      <w:r>
        <w:rPr>
          <w:color w:val="231F20"/>
        </w:rPr>
        <w:t>sắc</w:t>
      </w:r>
      <w:r>
        <w:rPr>
          <w:color w:val="231F20"/>
          <w:spacing w:val="-13"/>
        </w:rPr>
        <w:t> </w:t>
      </w:r>
      <w:r>
        <w:rPr>
          <w:color w:val="231F20"/>
        </w:rPr>
        <w:t>trước,</w:t>
      </w:r>
      <w:r>
        <w:rPr>
          <w:color w:val="231F20"/>
          <w:spacing w:val="-13"/>
        </w:rPr>
        <w:t> </w:t>
      </w:r>
      <w:r>
        <w:rPr>
          <w:color w:val="231F20"/>
        </w:rPr>
        <w:t>do những tưởng kia ở nơi một môn chuyển, nên gọi là một tưởng.</w:t>
      </w:r>
    </w:p>
    <w:p>
      <w:pPr>
        <w:pStyle w:val="BodyText"/>
        <w:spacing w:line="273" w:lineRule="auto" w:before="111"/>
        <w:ind w:right="410"/>
      </w:pPr>
      <w:r>
        <w:rPr>
          <w:color w:val="231F20"/>
        </w:rPr>
        <w:t>Ngã có vô số thứ tưởng: Nghĩa là ở tại cõi dục, cõi sắc, trừ trời Vô tưởng, do những tưởng kia ở nơi sáu môn, bốn môn mà chuyển và duyên nơi vô số thứ cảnh, nên gọi là vô số thứ tưởng.</w:t>
      </w:r>
    </w:p>
    <w:p>
      <w:pPr>
        <w:pStyle w:val="BodyText"/>
        <w:spacing w:line="273" w:lineRule="auto" w:before="111"/>
        <w:ind w:right="409"/>
      </w:pPr>
      <w:r>
        <w:rPr>
          <w:color w:val="231F20"/>
        </w:rPr>
        <w:t>Dựa vào tầm tứ thì ngã cũng có sai khác. Nghĩa là có một thứ trí công xảo gọi là có một tưởng. Nếu có vô số thứ trí công xảo thì gọi là có vô số thứ tưởng.</w:t>
      </w:r>
    </w:p>
    <w:p>
      <w:pPr>
        <w:pStyle w:val="BodyText"/>
        <w:spacing w:line="273" w:lineRule="auto" w:before="111"/>
        <w:ind w:right="411"/>
      </w:pPr>
      <w:r>
        <w:rPr>
          <w:color w:val="231F20"/>
        </w:rPr>
        <w:t>Ngã có tưởng nhỏ: Nghĩa là chấp ít sắc làm ngã, hoặc chấp ít vô</w:t>
      </w:r>
      <w:r>
        <w:rPr>
          <w:color w:val="231F20"/>
          <w:spacing w:val="-5"/>
        </w:rPr>
        <w:t> </w:t>
      </w:r>
      <w:r>
        <w:rPr>
          <w:color w:val="231F20"/>
        </w:rPr>
        <w:t>sắc</w:t>
      </w:r>
      <w:r>
        <w:rPr>
          <w:color w:val="231F20"/>
          <w:spacing w:val="-5"/>
        </w:rPr>
        <w:t> </w:t>
      </w:r>
      <w:r>
        <w:rPr>
          <w:color w:val="231F20"/>
        </w:rPr>
        <w:t>làm</w:t>
      </w:r>
      <w:r>
        <w:rPr>
          <w:color w:val="231F20"/>
          <w:spacing w:val="-4"/>
        </w:rPr>
        <w:t> </w:t>
      </w:r>
      <w:r>
        <w:rPr>
          <w:color w:val="231F20"/>
        </w:rPr>
        <w:t>ngã.</w:t>
      </w:r>
      <w:r>
        <w:rPr>
          <w:color w:val="231F20"/>
          <w:spacing w:val="-5"/>
        </w:rPr>
        <w:t> </w:t>
      </w:r>
      <w:r>
        <w:rPr>
          <w:color w:val="231F20"/>
        </w:rPr>
        <w:t>Hoặc</w:t>
      </w:r>
      <w:r>
        <w:rPr>
          <w:color w:val="231F20"/>
          <w:spacing w:val="-4"/>
        </w:rPr>
        <w:t> </w:t>
      </w:r>
      <w:r>
        <w:rPr>
          <w:color w:val="231F20"/>
        </w:rPr>
        <w:t>chấp</w:t>
      </w:r>
      <w:r>
        <w:rPr>
          <w:color w:val="231F20"/>
          <w:spacing w:val="-5"/>
        </w:rPr>
        <w:t> </w:t>
      </w:r>
      <w:r>
        <w:rPr>
          <w:color w:val="231F20"/>
        </w:rPr>
        <w:t>ít</w:t>
      </w:r>
      <w:r>
        <w:rPr>
          <w:color w:val="231F20"/>
          <w:spacing w:val="-5"/>
        </w:rPr>
        <w:t> </w:t>
      </w:r>
      <w:r>
        <w:rPr>
          <w:color w:val="231F20"/>
        </w:rPr>
        <w:t>sắc</w:t>
      </w:r>
      <w:r>
        <w:rPr>
          <w:color w:val="231F20"/>
          <w:spacing w:val="-4"/>
        </w:rPr>
        <w:t> </w:t>
      </w:r>
      <w:r>
        <w:rPr>
          <w:color w:val="231F20"/>
        </w:rPr>
        <w:t>làm</w:t>
      </w:r>
      <w:r>
        <w:rPr>
          <w:color w:val="231F20"/>
          <w:spacing w:val="-5"/>
        </w:rPr>
        <w:t> </w:t>
      </w:r>
      <w:r>
        <w:rPr>
          <w:color w:val="231F20"/>
        </w:rPr>
        <w:t>ngã,</w:t>
      </w:r>
      <w:r>
        <w:rPr>
          <w:color w:val="231F20"/>
          <w:spacing w:val="-4"/>
        </w:rPr>
        <w:t> </w:t>
      </w:r>
      <w:r>
        <w:rPr>
          <w:color w:val="231F20"/>
        </w:rPr>
        <w:t>thì</w:t>
      </w:r>
      <w:r>
        <w:rPr>
          <w:color w:val="231F20"/>
          <w:spacing w:val="-5"/>
        </w:rPr>
        <w:t> </w:t>
      </w:r>
      <w:r>
        <w:rPr>
          <w:color w:val="231F20"/>
        </w:rPr>
        <w:t>ngã</w:t>
      </w:r>
      <w:r>
        <w:rPr>
          <w:color w:val="231F20"/>
          <w:spacing w:val="-5"/>
        </w:rPr>
        <w:t> </w:t>
      </w:r>
      <w:r>
        <w:rPr>
          <w:color w:val="231F20"/>
        </w:rPr>
        <w:t>chấp</w:t>
      </w:r>
      <w:r>
        <w:rPr>
          <w:color w:val="231F20"/>
          <w:spacing w:val="-4"/>
        </w:rPr>
        <w:t> </w:t>
      </w:r>
      <w:r>
        <w:rPr>
          <w:color w:val="231F20"/>
        </w:rPr>
        <w:t>sắc</w:t>
      </w:r>
      <w:r>
        <w:rPr>
          <w:color w:val="231F20"/>
          <w:spacing w:val="-5"/>
        </w:rPr>
        <w:t> </w:t>
      </w:r>
      <w:r>
        <w:rPr>
          <w:color w:val="231F20"/>
        </w:rPr>
        <w:t>kia</w:t>
      </w:r>
      <w:r>
        <w:rPr>
          <w:color w:val="231F20"/>
          <w:spacing w:val="-4"/>
        </w:rPr>
        <w:t> </w:t>
      </w:r>
      <w:r>
        <w:rPr>
          <w:color w:val="231F20"/>
        </w:rPr>
        <w:t>lượng nhỏ hẹp như chỉ tiết trong thân. Chấp tưởng làm ngã kia, vì chỗ dựa là</w:t>
      </w:r>
      <w:r>
        <w:rPr>
          <w:color w:val="231F20"/>
          <w:spacing w:val="-8"/>
        </w:rPr>
        <w:t> </w:t>
      </w:r>
      <w:r>
        <w:rPr>
          <w:color w:val="231F20"/>
        </w:rPr>
        <w:t>thân</w:t>
      </w:r>
      <w:r>
        <w:rPr>
          <w:color w:val="231F20"/>
          <w:spacing w:val="-7"/>
        </w:rPr>
        <w:t> </w:t>
      </w:r>
      <w:r>
        <w:rPr>
          <w:color w:val="231F20"/>
        </w:rPr>
        <w:t>nhỏ</w:t>
      </w:r>
      <w:r>
        <w:rPr>
          <w:color w:val="231F20"/>
          <w:spacing w:val="-7"/>
        </w:rPr>
        <w:t> </w:t>
      </w:r>
      <w:r>
        <w:rPr>
          <w:color w:val="231F20"/>
        </w:rPr>
        <w:t>nên</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ít</w:t>
      </w:r>
      <w:r>
        <w:rPr>
          <w:color w:val="231F20"/>
          <w:spacing w:val="-7"/>
        </w:rPr>
        <w:t> </w:t>
      </w:r>
      <w:r>
        <w:rPr>
          <w:color w:val="231F20"/>
        </w:rPr>
        <w:t>cảnh</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tưởng</w:t>
      </w:r>
      <w:r>
        <w:rPr>
          <w:color w:val="231F20"/>
          <w:spacing w:val="-7"/>
        </w:rPr>
        <w:t> </w:t>
      </w:r>
      <w:r>
        <w:rPr>
          <w:color w:val="231F20"/>
        </w:rPr>
        <w:t>nhỏ.</w:t>
      </w:r>
      <w:r>
        <w:rPr>
          <w:color w:val="231F20"/>
          <w:spacing w:val="-7"/>
        </w:rPr>
        <w:t> </w:t>
      </w:r>
      <w:r>
        <w:rPr>
          <w:color w:val="231F20"/>
        </w:rPr>
        <w:t>Ngã</w:t>
      </w:r>
      <w:r>
        <w:rPr>
          <w:color w:val="231F20"/>
          <w:spacing w:val="-7"/>
        </w:rPr>
        <w:t> </w:t>
      </w:r>
      <w:r>
        <w:rPr>
          <w:color w:val="231F20"/>
        </w:rPr>
        <w:t>và</w:t>
      </w:r>
      <w:r>
        <w:rPr>
          <w:color w:val="231F20"/>
          <w:spacing w:val="-7"/>
        </w:rPr>
        <w:t> </w:t>
      </w:r>
      <w:r>
        <w:rPr>
          <w:color w:val="231F20"/>
        </w:rPr>
        <w:t>tưởng</w:t>
      </w:r>
      <w:r>
        <w:rPr>
          <w:color w:val="231F20"/>
          <w:spacing w:val="-7"/>
        </w:rPr>
        <w:t> </w:t>
      </w:r>
      <w:r>
        <w:rPr>
          <w:color w:val="231F20"/>
        </w:rPr>
        <w:t>kia họp lại gọi là có tưởng nhỏ. Điều này ở nơi cõi dục là hoàn toàn, ở cõi sắc có một phần, trừ trời Vô tưởng. Nếu thừa nhận ở cõi vô sắc cũng có sắc, thì điều ấy cũng ở nơi ba vô sắc trước. Hoặc chấp ít vô sắc</w:t>
      </w:r>
      <w:r>
        <w:rPr>
          <w:color w:val="231F20"/>
          <w:spacing w:val="-5"/>
        </w:rPr>
        <w:t> </w:t>
      </w:r>
      <w:r>
        <w:rPr>
          <w:color w:val="231F20"/>
        </w:rPr>
        <w:t>làm</w:t>
      </w:r>
      <w:r>
        <w:rPr>
          <w:color w:val="231F20"/>
          <w:spacing w:val="-4"/>
        </w:rPr>
        <w:t> </w:t>
      </w:r>
      <w:r>
        <w:rPr>
          <w:color w:val="231F20"/>
        </w:rPr>
        <w:t>ngã,</w:t>
      </w:r>
      <w:r>
        <w:rPr>
          <w:color w:val="231F20"/>
          <w:spacing w:val="-5"/>
        </w:rPr>
        <w:t> </w:t>
      </w:r>
      <w:r>
        <w:rPr>
          <w:color w:val="231F20"/>
        </w:rPr>
        <w:t>thì</w:t>
      </w:r>
      <w:r>
        <w:rPr>
          <w:color w:val="231F20"/>
          <w:spacing w:val="-4"/>
        </w:rPr>
        <w:t> </w:t>
      </w:r>
      <w:r>
        <w:rPr>
          <w:color w:val="231F20"/>
        </w:rPr>
        <w:t>thuyết</w:t>
      </w:r>
      <w:r>
        <w:rPr>
          <w:color w:val="231F20"/>
          <w:spacing w:val="-4"/>
        </w:rPr>
        <w:t> </w:t>
      </w:r>
      <w:r>
        <w:rPr>
          <w:color w:val="231F20"/>
        </w:rPr>
        <w:t>kia</w:t>
      </w:r>
      <w:r>
        <w:rPr>
          <w:color w:val="231F20"/>
          <w:spacing w:val="-5"/>
        </w:rPr>
        <w:t> </w:t>
      </w:r>
      <w:r>
        <w:rPr>
          <w:color w:val="231F20"/>
        </w:rPr>
        <w:t>hoặc</w:t>
      </w:r>
      <w:r>
        <w:rPr>
          <w:color w:val="231F20"/>
          <w:spacing w:val="-4"/>
        </w:rPr>
        <w:t> </w:t>
      </w:r>
      <w:r>
        <w:rPr>
          <w:color w:val="231F20"/>
        </w:rPr>
        <w:t>chấp</w:t>
      </w:r>
      <w:r>
        <w:rPr>
          <w:color w:val="231F20"/>
          <w:spacing w:val="-4"/>
        </w:rPr>
        <w:t> </w:t>
      </w:r>
      <w:r>
        <w:rPr>
          <w:color w:val="231F20"/>
        </w:rPr>
        <w:t>thọ</w:t>
      </w:r>
      <w:r>
        <w:rPr>
          <w:color w:val="231F20"/>
          <w:spacing w:val="-5"/>
        </w:rPr>
        <w:t> </w:t>
      </w:r>
      <w:r>
        <w:rPr>
          <w:color w:val="231F20"/>
        </w:rPr>
        <w:t>làm</w:t>
      </w:r>
      <w:r>
        <w:rPr>
          <w:color w:val="231F20"/>
          <w:spacing w:val="-4"/>
        </w:rPr>
        <w:t> </w:t>
      </w:r>
      <w:r>
        <w:rPr>
          <w:color w:val="231F20"/>
        </w:rPr>
        <w:t>ngã,</w:t>
      </w:r>
      <w:r>
        <w:rPr>
          <w:color w:val="231F20"/>
          <w:spacing w:val="-4"/>
        </w:rPr>
        <w:t> </w:t>
      </w:r>
      <w:r>
        <w:rPr>
          <w:color w:val="231F20"/>
        </w:rPr>
        <w:t>tưởng</w:t>
      </w:r>
      <w:r>
        <w:rPr>
          <w:color w:val="231F20"/>
          <w:spacing w:val="-5"/>
        </w:rPr>
        <w:t> </w:t>
      </w:r>
      <w:r>
        <w:rPr>
          <w:color w:val="231F20"/>
        </w:rPr>
        <w:t>làm</w:t>
      </w:r>
      <w:r>
        <w:rPr>
          <w:color w:val="231F20"/>
          <w:spacing w:val="-4"/>
        </w:rPr>
        <w:t> </w:t>
      </w:r>
      <w:r>
        <w:rPr>
          <w:color w:val="231F20"/>
        </w:rPr>
        <w:t>ngã</w:t>
      </w:r>
      <w:r>
        <w:rPr>
          <w:color w:val="231F20"/>
          <w:spacing w:val="-4"/>
        </w:rPr>
        <w:t> </w:t>
      </w:r>
      <w:r>
        <w:rPr>
          <w:color w:val="231F20"/>
        </w:rPr>
        <w:t>sở, do</w:t>
      </w:r>
      <w:r>
        <w:rPr>
          <w:color w:val="231F20"/>
          <w:spacing w:val="-12"/>
        </w:rPr>
        <w:t> </w:t>
      </w:r>
      <w:r>
        <w:rPr>
          <w:color w:val="231F20"/>
        </w:rPr>
        <w:t>dựa</w:t>
      </w:r>
      <w:r>
        <w:rPr>
          <w:color w:val="231F20"/>
          <w:spacing w:val="-11"/>
        </w:rPr>
        <w:t> </w:t>
      </w:r>
      <w:r>
        <w:rPr>
          <w:color w:val="231F20"/>
        </w:rPr>
        <w:t>nơi</w:t>
      </w:r>
      <w:r>
        <w:rPr>
          <w:color w:val="231F20"/>
          <w:spacing w:val="-11"/>
        </w:rPr>
        <w:t> </w:t>
      </w:r>
      <w:r>
        <w:rPr>
          <w:color w:val="231F20"/>
        </w:rPr>
        <w:t>thân</w:t>
      </w:r>
      <w:r>
        <w:rPr>
          <w:color w:val="231F20"/>
          <w:spacing w:val="-12"/>
        </w:rPr>
        <w:t> </w:t>
      </w:r>
      <w:r>
        <w:rPr>
          <w:color w:val="231F20"/>
        </w:rPr>
        <w:t>nhỏ</w:t>
      </w:r>
      <w:r>
        <w:rPr>
          <w:color w:val="231F20"/>
          <w:spacing w:val="-11"/>
        </w:rPr>
        <w:t> </w:t>
      </w:r>
      <w:r>
        <w:rPr>
          <w:color w:val="231F20"/>
        </w:rPr>
        <w:t>nên</w:t>
      </w:r>
      <w:r>
        <w:rPr>
          <w:color w:val="231F20"/>
          <w:spacing w:val="-11"/>
        </w:rPr>
        <w:t> </w:t>
      </w:r>
      <w:r>
        <w:rPr>
          <w:color w:val="231F20"/>
        </w:rPr>
        <w:t>duyên</w:t>
      </w:r>
      <w:r>
        <w:rPr>
          <w:color w:val="231F20"/>
          <w:spacing w:val="-11"/>
        </w:rPr>
        <w:t> </w:t>
      </w:r>
      <w:r>
        <w:rPr>
          <w:color w:val="231F20"/>
        </w:rPr>
        <w:t>nơi</w:t>
      </w:r>
      <w:r>
        <w:rPr>
          <w:color w:val="231F20"/>
          <w:spacing w:val="-12"/>
        </w:rPr>
        <w:t> </w:t>
      </w:r>
      <w:r>
        <w:rPr>
          <w:color w:val="231F20"/>
        </w:rPr>
        <w:t>ít</w:t>
      </w:r>
      <w:r>
        <w:rPr>
          <w:color w:val="231F20"/>
          <w:spacing w:val="-11"/>
        </w:rPr>
        <w:t> </w:t>
      </w:r>
      <w:r>
        <w:rPr>
          <w:color w:val="231F20"/>
        </w:rPr>
        <w:t>cảnh,</w:t>
      </w:r>
      <w:r>
        <w:rPr>
          <w:color w:val="231F20"/>
          <w:spacing w:val="-11"/>
        </w:rPr>
        <w:t> </w:t>
      </w:r>
      <w:r>
        <w:rPr>
          <w:color w:val="231F20"/>
        </w:rPr>
        <w:t>nên</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tưởng</w:t>
      </w:r>
      <w:r>
        <w:rPr>
          <w:color w:val="231F20"/>
          <w:spacing w:val="-11"/>
        </w:rPr>
        <w:t> </w:t>
      </w:r>
      <w:r>
        <w:rPr>
          <w:color w:val="231F20"/>
        </w:rPr>
        <w:t>nhỏ.</w:t>
      </w:r>
      <w:r>
        <w:rPr>
          <w:color w:val="231F20"/>
          <w:spacing w:val="-11"/>
        </w:rPr>
        <w:t> </w:t>
      </w:r>
      <w:r>
        <w:rPr>
          <w:color w:val="231F20"/>
        </w:rPr>
        <w:t>Ngã và tưởng kia họp lại gọi là có tưởng nhỏ. Chấp hành làm ngã, chấp thức làm ngã, nói rộng cũng như </w:t>
      </w:r>
      <w:r>
        <w:rPr>
          <w:color w:val="231F20"/>
          <w:spacing w:val="-5"/>
        </w:rPr>
        <w:t>vậy. </w:t>
      </w:r>
      <w:r>
        <w:rPr>
          <w:color w:val="231F20"/>
        </w:rPr>
        <w:t>Nếu chấp tưởng làm ngã, thì tưởng ấy dựa vào thân nhỏ nên duyên nơi ít cảnh gọi là tưởng nhỏ, do</w:t>
      </w:r>
      <w:r>
        <w:rPr>
          <w:color w:val="231F20"/>
          <w:spacing w:val="-8"/>
        </w:rPr>
        <w:t> </w:t>
      </w:r>
      <w:r>
        <w:rPr>
          <w:color w:val="231F20"/>
        </w:rPr>
        <w:t>thuyết</w:t>
      </w:r>
      <w:r>
        <w:rPr>
          <w:color w:val="231F20"/>
          <w:spacing w:val="-8"/>
        </w:rPr>
        <w:t> </w:t>
      </w:r>
      <w:r>
        <w:rPr>
          <w:color w:val="231F20"/>
        </w:rPr>
        <w:t>kia</w:t>
      </w:r>
      <w:r>
        <w:rPr>
          <w:color w:val="231F20"/>
          <w:spacing w:val="-8"/>
        </w:rPr>
        <w:t> </w:t>
      </w:r>
      <w:r>
        <w:rPr>
          <w:color w:val="231F20"/>
        </w:rPr>
        <w:t>chấp</w:t>
      </w:r>
      <w:r>
        <w:rPr>
          <w:color w:val="231F20"/>
          <w:spacing w:val="-8"/>
        </w:rPr>
        <w:t> </w:t>
      </w:r>
      <w:r>
        <w:rPr>
          <w:color w:val="231F20"/>
        </w:rPr>
        <w:t>tưởng</w:t>
      </w:r>
      <w:r>
        <w:rPr>
          <w:color w:val="231F20"/>
          <w:spacing w:val="-8"/>
        </w:rPr>
        <w:t> </w:t>
      </w:r>
      <w:r>
        <w:rPr>
          <w:color w:val="231F20"/>
        </w:rPr>
        <w:t>nhỏ</w:t>
      </w:r>
      <w:r>
        <w:rPr>
          <w:color w:val="231F20"/>
          <w:spacing w:val="-8"/>
        </w:rPr>
        <w:t> </w:t>
      </w:r>
      <w:r>
        <w:rPr>
          <w:color w:val="231F20"/>
        </w:rPr>
        <w:t>làm</w:t>
      </w:r>
      <w:r>
        <w:rPr>
          <w:color w:val="231F20"/>
          <w:spacing w:val="-8"/>
        </w:rPr>
        <w:t> </w:t>
      </w:r>
      <w:r>
        <w:rPr>
          <w:color w:val="231F20"/>
        </w:rPr>
        <w:t>tánh</w:t>
      </w:r>
      <w:r>
        <w:rPr>
          <w:color w:val="231F20"/>
          <w:spacing w:val="-8"/>
        </w:rPr>
        <w:t> </w:t>
      </w:r>
      <w:r>
        <w:rPr>
          <w:color w:val="231F20"/>
        </w:rPr>
        <w:t>của</w:t>
      </w:r>
      <w:r>
        <w:rPr>
          <w:color w:val="231F20"/>
          <w:spacing w:val="-8"/>
        </w:rPr>
        <w:t> </w:t>
      </w:r>
      <w:r>
        <w:rPr>
          <w:color w:val="231F20"/>
        </w:rPr>
        <w:t>ngã,</w:t>
      </w:r>
      <w:r>
        <w:rPr>
          <w:color w:val="231F20"/>
          <w:spacing w:val="-8"/>
        </w:rPr>
        <w:t> </w:t>
      </w:r>
      <w:r>
        <w:rPr>
          <w:color w:val="231F20"/>
        </w:rPr>
        <w:t>hoặc</w:t>
      </w:r>
      <w:r>
        <w:rPr>
          <w:color w:val="231F20"/>
          <w:spacing w:val="-8"/>
        </w:rPr>
        <w:t> </w:t>
      </w:r>
      <w:r>
        <w:rPr>
          <w:color w:val="231F20"/>
        </w:rPr>
        <w:t>có</w:t>
      </w:r>
      <w:r>
        <w:rPr>
          <w:color w:val="231F20"/>
          <w:spacing w:val="-8"/>
        </w:rPr>
        <w:t> </w:t>
      </w:r>
      <w:r>
        <w:rPr>
          <w:color w:val="231F20"/>
        </w:rPr>
        <w:t>tác</w:t>
      </w:r>
      <w:r>
        <w:rPr>
          <w:color w:val="231F20"/>
          <w:spacing w:val="-8"/>
        </w:rPr>
        <w:t> </w:t>
      </w:r>
      <w:r>
        <w:rPr>
          <w:color w:val="231F20"/>
        </w:rPr>
        <w:t>dụng</w:t>
      </w:r>
      <w:r>
        <w:rPr>
          <w:color w:val="231F20"/>
          <w:spacing w:val="-8"/>
        </w:rPr>
        <w:t> </w:t>
      </w:r>
      <w:r>
        <w:rPr>
          <w:color w:val="231F20"/>
        </w:rPr>
        <w:t>của tưởng nên gọi là có tưởng nhỏ. Điều này ở nơi cõi dục là hoàn toàn, cho đến Vô sở hữu xứ, trừ trời Vô</w:t>
      </w:r>
      <w:r>
        <w:rPr>
          <w:color w:val="231F20"/>
          <w:spacing w:val="-14"/>
        </w:rPr>
        <w:t> </w:t>
      </w:r>
      <w:r>
        <w:rPr>
          <w:color w:val="231F20"/>
        </w:rPr>
        <w:t>tưởng.</w:t>
      </w:r>
    </w:p>
    <w:p>
      <w:pPr>
        <w:pStyle w:val="BodyText"/>
        <w:spacing w:line="273" w:lineRule="auto" w:before="101"/>
        <w:ind w:right="411"/>
      </w:pPr>
      <w:r>
        <w:rPr>
          <w:color w:val="231F20"/>
        </w:rPr>
        <w:t>Ngã có vô lượng tưởng: Nghĩa là chấp vô lượng sắc làm ngã, hoặc chấp vô lượng vô sắc làm ngã.</w:t>
      </w:r>
    </w:p>
    <w:p>
      <w:pPr>
        <w:pStyle w:val="BodyText"/>
        <w:spacing w:line="273" w:lineRule="auto" w:before="112"/>
        <w:ind w:right="411"/>
      </w:pPr>
      <w:r>
        <w:rPr>
          <w:color w:val="231F20"/>
        </w:rPr>
        <w:t>Nếu </w:t>
      </w:r>
      <w:r>
        <w:rPr>
          <w:color w:val="231F20"/>
          <w:spacing w:val="-3"/>
        </w:rPr>
        <w:t>chấp </w:t>
      </w:r>
      <w:r>
        <w:rPr>
          <w:color w:val="231F20"/>
        </w:rPr>
        <w:t>vô </w:t>
      </w:r>
      <w:r>
        <w:rPr>
          <w:color w:val="231F20"/>
          <w:spacing w:val="-3"/>
        </w:rPr>
        <w:t>lượng </w:t>
      </w:r>
      <w:r>
        <w:rPr>
          <w:color w:val="231F20"/>
        </w:rPr>
        <w:t>sắc làm </w:t>
      </w:r>
      <w:r>
        <w:rPr>
          <w:color w:val="231F20"/>
          <w:spacing w:val="-3"/>
        </w:rPr>
        <w:t>ngã, </w:t>
      </w:r>
      <w:r>
        <w:rPr>
          <w:color w:val="231F20"/>
        </w:rPr>
        <w:t>thì ngã </w:t>
      </w:r>
      <w:r>
        <w:rPr>
          <w:color w:val="231F20"/>
          <w:spacing w:val="-3"/>
        </w:rPr>
        <w:t>chấp </w:t>
      </w:r>
      <w:r>
        <w:rPr>
          <w:color w:val="231F20"/>
        </w:rPr>
        <w:t>sắc kia </w:t>
      </w:r>
      <w:r>
        <w:rPr>
          <w:color w:val="231F20"/>
          <w:spacing w:val="-3"/>
        </w:rPr>
        <w:t>hiện có khắp</w:t>
      </w:r>
      <w:r>
        <w:rPr>
          <w:color w:val="231F20"/>
          <w:spacing w:val="-12"/>
        </w:rPr>
        <w:t> </w:t>
      </w:r>
      <w:r>
        <w:rPr>
          <w:color w:val="231F20"/>
        </w:rPr>
        <w:t>tất</w:t>
      </w:r>
      <w:r>
        <w:rPr>
          <w:color w:val="231F20"/>
          <w:spacing w:val="-12"/>
        </w:rPr>
        <w:t> </w:t>
      </w:r>
      <w:r>
        <w:rPr>
          <w:color w:val="231F20"/>
        </w:rPr>
        <w:t>cả</w:t>
      </w:r>
      <w:r>
        <w:rPr>
          <w:color w:val="231F20"/>
          <w:spacing w:val="-12"/>
        </w:rPr>
        <w:t> </w:t>
      </w:r>
      <w:r>
        <w:rPr>
          <w:color w:val="231F20"/>
        </w:rPr>
        <w:t>nơi</w:t>
      </w:r>
      <w:r>
        <w:rPr>
          <w:color w:val="231F20"/>
          <w:spacing w:val="-11"/>
        </w:rPr>
        <w:t> </w:t>
      </w:r>
      <w:r>
        <w:rPr>
          <w:color w:val="231F20"/>
          <w:spacing w:val="-3"/>
        </w:rPr>
        <w:t>chốn.</w:t>
      </w:r>
      <w:r>
        <w:rPr>
          <w:color w:val="231F20"/>
          <w:spacing w:val="-17"/>
        </w:rPr>
        <w:t> </w:t>
      </w:r>
      <w:r>
        <w:rPr>
          <w:color w:val="231F20"/>
          <w:spacing w:val="-3"/>
        </w:rPr>
        <w:t>Thuyết</w:t>
      </w:r>
      <w:r>
        <w:rPr>
          <w:color w:val="231F20"/>
          <w:spacing w:val="-12"/>
        </w:rPr>
        <w:t> </w:t>
      </w:r>
      <w:r>
        <w:rPr>
          <w:color w:val="231F20"/>
        </w:rPr>
        <w:t>kia</w:t>
      </w:r>
      <w:r>
        <w:rPr>
          <w:color w:val="231F20"/>
          <w:spacing w:val="-11"/>
        </w:rPr>
        <w:t> </w:t>
      </w:r>
      <w:r>
        <w:rPr>
          <w:color w:val="231F20"/>
          <w:spacing w:val="-3"/>
        </w:rPr>
        <w:t>chấp</w:t>
      </w:r>
      <w:r>
        <w:rPr>
          <w:color w:val="231F20"/>
          <w:spacing w:val="-12"/>
        </w:rPr>
        <w:t> </w:t>
      </w:r>
      <w:r>
        <w:rPr>
          <w:color w:val="231F20"/>
          <w:spacing w:val="-3"/>
        </w:rPr>
        <w:t>tưởng</w:t>
      </w:r>
      <w:r>
        <w:rPr>
          <w:color w:val="231F20"/>
          <w:spacing w:val="-12"/>
        </w:rPr>
        <w:t> </w:t>
      </w:r>
      <w:r>
        <w:rPr>
          <w:color w:val="231F20"/>
        </w:rPr>
        <w:t>làm</w:t>
      </w:r>
      <w:r>
        <w:rPr>
          <w:color w:val="231F20"/>
          <w:spacing w:val="-12"/>
        </w:rPr>
        <w:t> </w:t>
      </w:r>
      <w:r>
        <w:rPr>
          <w:color w:val="231F20"/>
          <w:spacing w:val="-3"/>
        </w:rPr>
        <w:t>ngã,</w:t>
      </w:r>
      <w:r>
        <w:rPr>
          <w:color w:val="231F20"/>
          <w:spacing w:val="-11"/>
        </w:rPr>
        <w:t> </w:t>
      </w:r>
      <w:r>
        <w:rPr>
          <w:color w:val="231F20"/>
        </w:rPr>
        <w:t>do</w:t>
      </w:r>
      <w:r>
        <w:rPr>
          <w:color w:val="231F20"/>
          <w:spacing w:val="-12"/>
        </w:rPr>
        <w:t> </w:t>
      </w:r>
      <w:r>
        <w:rPr>
          <w:color w:val="231F20"/>
        </w:rPr>
        <w:t>chỗ</w:t>
      </w:r>
      <w:r>
        <w:rPr>
          <w:color w:val="231F20"/>
          <w:spacing w:val="-12"/>
        </w:rPr>
        <w:t> </w:t>
      </w:r>
      <w:r>
        <w:rPr>
          <w:color w:val="231F20"/>
        </w:rPr>
        <w:t>dựa</w:t>
      </w:r>
      <w:r>
        <w:rPr>
          <w:color w:val="231F20"/>
          <w:spacing w:val="-12"/>
        </w:rPr>
        <w:t> </w:t>
      </w:r>
      <w:r>
        <w:rPr>
          <w:color w:val="231F20"/>
        </w:rPr>
        <w:t>là</w:t>
      </w:r>
      <w:r>
        <w:rPr>
          <w:color w:val="231F20"/>
          <w:spacing w:val="-11"/>
        </w:rPr>
        <w:t> </w:t>
      </w:r>
      <w:r>
        <w:rPr>
          <w:color w:val="231F20"/>
          <w:spacing w:val="-3"/>
        </w:rPr>
        <w:t>vô</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393" w:right="128" w:firstLine="0"/>
      </w:pPr>
      <w:r>
        <w:rPr>
          <w:color w:val="231F20"/>
          <w:spacing w:val="-3"/>
        </w:rPr>
        <w:t>lượng thân </w:t>
      </w:r>
      <w:r>
        <w:rPr>
          <w:color w:val="231F20"/>
        </w:rPr>
        <w:t>tức </w:t>
      </w:r>
      <w:r>
        <w:rPr>
          <w:color w:val="231F20"/>
          <w:spacing w:val="-3"/>
        </w:rPr>
        <w:t>duyên nơi </w:t>
      </w:r>
      <w:r>
        <w:rPr>
          <w:color w:val="231F20"/>
        </w:rPr>
        <w:t>vô </w:t>
      </w:r>
      <w:r>
        <w:rPr>
          <w:color w:val="231F20"/>
          <w:spacing w:val="-3"/>
        </w:rPr>
        <w:t>lượng cảnh, </w:t>
      </w:r>
      <w:r>
        <w:rPr>
          <w:color w:val="231F20"/>
        </w:rPr>
        <w:t>nên gọi là vô </w:t>
      </w:r>
      <w:r>
        <w:rPr>
          <w:color w:val="231F20"/>
          <w:spacing w:val="-3"/>
        </w:rPr>
        <w:t>lượng tưởng. </w:t>
      </w:r>
      <w:r>
        <w:rPr>
          <w:color w:val="231F20"/>
        </w:rPr>
        <w:t>Ngã</w:t>
      </w:r>
      <w:r>
        <w:rPr>
          <w:color w:val="231F20"/>
          <w:spacing w:val="-7"/>
        </w:rPr>
        <w:t> </w:t>
      </w:r>
      <w:r>
        <w:rPr>
          <w:color w:val="231F20"/>
          <w:spacing w:val="-3"/>
        </w:rPr>
        <w:t>cùng</w:t>
      </w:r>
      <w:r>
        <w:rPr>
          <w:color w:val="231F20"/>
          <w:spacing w:val="-6"/>
        </w:rPr>
        <w:t> </w:t>
      </w:r>
      <w:r>
        <w:rPr>
          <w:color w:val="231F20"/>
        </w:rPr>
        <w:t>với</w:t>
      </w:r>
      <w:r>
        <w:rPr>
          <w:color w:val="231F20"/>
          <w:spacing w:val="-7"/>
        </w:rPr>
        <w:t> </w:t>
      </w:r>
      <w:r>
        <w:rPr>
          <w:color w:val="231F20"/>
          <w:spacing w:val="-3"/>
        </w:rPr>
        <w:t>tưởng</w:t>
      </w:r>
      <w:r>
        <w:rPr>
          <w:color w:val="231F20"/>
          <w:spacing w:val="-6"/>
        </w:rPr>
        <w:t> </w:t>
      </w:r>
      <w:r>
        <w:rPr>
          <w:color w:val="231F20"/>
        </w:rPr>
        <w:t>kia</w:t>
      </w:r>
      <w:r>
        <w:rPr>
          <w:color w:val="231F20"/>
          <w:spacing w:val="-7"/>
        </w:rPr>
        <w:t> </w:t>
      </w:r>
      <w:r>
        <w:rPr>
          <w:color w:val="231F20"/>
        </w:rPr>
        <w:t>họp</w:t>
      </w:r>
      <w:r>
        <w:rPr>
          <w:color w:val="231F20"/>
          <w:spacing w:val="-7"/>
        </w:rPr>
        <w:t> </w:t>
      </w:r>
      <w:r>
        <w:rPr>
          <w:color w:val="231F20"/>
        </w:rPr>
        <w:t>gọi</w:t>
      </w:r>
      <w:r>
        <w:rPr>
          <w:color w:val="231F20"/>
          <w:spacing w:val="-7"/>
        </w:rPr>
        <w:t> </w:t>
      </w:r>
      <w:r>
        <w:rPr>
          <w:color w:val="231F20"/>
        </w:rPr>
        <w:t>là</w:t>
      </w:r>
      <w:r>
        <w:rPr>
          <w:color w:val="231F20"/>
          <w:spacing w:val="-6"/>
        </w:rPr>
        <w:t> </w:t>
      </w:r>
      <w:r>
        <w:rPr>
          <w:color w:val="231F20"/>
        </w:rPr>
        <w:t>có</w:t>
      </w:r>
      <w:r>
        <w:rPr>
          <w:color w:val="231F20"/>
          <w:spacing w:val="-6"/>
        </w:rPr>
        <w:t> </w:t>
      </w:r>
      <w:r>
        <w:rPr>
          <w:color w:val="231F20"/>
        </w:rPr>
        <w:t>vô</w:t>
      </w:r>
      <w:r>
        <w:rPr>
          <w:color w:val="231F20"/>
          <w:spacing w:val="-7"/>
        </w:rPr>
        <w:t> </w:t>
      </w:r>
      <w:r>
        <w:rPr>
          <w:color w:val="231F20"/>
          <w:spacing w:val="-3"/>
        </w:rPr>
        <w:t>lượng</w:t>
      </w:r>
      <w:r>
        <w:rPr>
          <w:color w:val="231F20"/>
          <w:spacing w:val="-6"/>
        </w:rPr>
        <w:t> </w:t>
      </w:r>
      <w:r>
        <w:rPr>
          <w:color w:val="231F20"/>
          <w:spacing w:val="-3"/>
        </w:rPr>
        <w:t>tưởng.</w:t>
      </w:r>
      <w:r>
        <w:rPr>
          <w:color w:val="231F20"/>
          <w:spacing w:val="-6"/>
        </w:rPr>
        <w:t> </w:t>
      </w:r>
      <w:r>
        <w:rPr>
          <w:color w:val="231F20"/>
          <w:spacing w:val="-3"/>
        </w:rPr>
        <w:t>Điều</w:t>
      </w:r>
      <w:r>
        <w:rPr>
          <w:color w:val="231F20"/>
          <w:spacing w:val="-6"/>
        </w:rPr>
        <w:t> </w:t>
      </w:r>
      <w:r>
        <w:rPr>
          <w:color w:val="231F20"/>
        </w:rPr>
        <w:t>này</w:t>
      </w:r>
      <w:r>
        <w:rPr>
          <w:color w:val="231F20"/>
          <w:spacing w:val="-7"/>
        </w:rPr>
        <w:t> </w:t>
      </w:r>
      <w:r>
        <w:rPr>
          <w:color w:val="231F20"/>
        </w:rPr>
        <w:t>ở</w:t>
      </w:r>
      <w:r>
        <w:rPr>
          <w:color w:val="231F20"/>
          <w:spacing w:val="-6"/>
        </w:rPr>
        <w:t> </w:t>
      </w:r>
      <w:r>
        <w:rPr>
          <w:color w:val="231F20"/>
          <w:spacing w:val="-3"/>
        </w:rPr>
        <w:t>nơi </w:t>
      </w:r>
      <w:r>
        <w:rPr>
          <w:color w:val="231F20"/>
        </w:rPr>
        <w:t>cõi</w:t>
      </w:r>
      <w:r>
        <w:rPr>
          <w:color w:val="231F20"/>
          <w:spacing w:val="-19"/>
        </w:rPr>
        <w:t> </w:t>
      </w:r>
      <w:r>
        <w:rPr>
          <w:color w:val="231F20"/>
        </w:rPr>
        <w:t>dục</w:t>
      </w:r>
      <w:r>
        <w:rPr>
          <w:color w:val="231F20"/>
          <w:spacing w:val="-18"/>
        </w:rPr>
        <w:t> </w:t>
      </w:r>
      <w:r>
        <w:rPr>
          <w:color w:val="231F20"/>
        </w:rPr>
        <w:t>là</w:t>
      </w:r>
      <w:r>
        <w:rPr>
          <w:color w:val="231F20"/>
          <w:spacing w:val="-18"/>
        </w:rPr>
        <w:t> </w:t>
      </w:r>
      <w:r>
        <w:rPr>
          <w:color w:val="231F20"/>
          <w:spacing w:val="-3"/>
        </w:rPr>
        <w:t>hoàn</w:t>
      </w:r>
      <w:r>
        <w:rPr>
          <w:color w:val="231F20"/>
          <w:spacing w:val="-18"/>
        </w:rPr>
        <w:t> </w:t>
      </w:r>
      <w:r>
        <w:rPr>
          <w:color w:val="231F20"/>
          <w:spacing w:val="-3"/>
        </w:rPr>
        <w:t>toàn,</w:t>
      </w:r>
      <w:r>
        <w:rPr>
          <w:color w:val="231F20"/>
          <w:spacing w:val="-18"/>
        </w:rPr>
        <w:t> </w:t>
      </w:r>
      <w:r>
        <w:rPr>
          <w:color w:val="231F20"/>
        </w:rPr>
        <w:t>ở</w:t>
      </w:r>
      <w:r>
        <w:rPr>
          <w:color w:val="231F20"/>
          <w:spacing w:val="-18"/>
        </w:rPr>
        <w:t> </w:t>
      </w:r>
      <w:r>
        <w:rPr>
          <w:color w:val="231F20"/>
        </w:rPr>
        <w:t>cõi</w:t>
      </w:r>
      <w:r>
        <w:rPr>
          <w:color w:val="231F20"/>
          <w:spacing w:val="-19"/>
        </w:rPr>
        <w:t> </w:t>
      </w:r>
      <w:r>
        <w:rPr>
          <w:color w:val="231F20"/>
        </w:rPr>
        <w:t>sắc</w:t>
      </w:r>
      <w:r>
        <w:rPr>
          <w:color w:val="231F20"/>
          <w:spacing w:val="-18"/>
        </w:rPr>
        <w:t> </w:t>
      </w:r>
      <w:r>
        <w:rPr>
          <w:color w:val="231F20"/>
        </w:rPr>
        <w:t>là</w:t>
      </w:r>
      <w:r>
        <w:rPr>
          <w:color w:val="231F20"/>
          <w:spacing w:val="-18"/>
        </w:rPr>
        <w:t> </w:t>
      </w:r>
      <w:r>
        <w:rPr>
          <w:color w:val="231F20"/>
        </w:rPr>
        <w:t>một</w:t>
      </w:r>
      <w:r>
        <w:rPr>
          <w:color w:val="231F20"/>
          <w:spacing w:val="-18"/>
        </w:rPr>
        <w:t> </w:t>
      </w:r>
      <w:r>
        <w:rPr>
          <w:color w:val="231F20"/>
          <w:spacing w:val="-3"/>
        </w:rPr>
        <w:t>phần,</w:t>
      </w:r>
      <w:r>
        <w:rPr>
          <w:color w:val="231F20"/>
          <w:spacing w:val="-18"/>
        </w:rPr>
        <w:t> </w:t>
      </w:r>
      <w:r>
        <w:rPr>
          <w:color w:val="231F20"/>
        </w:rPr>
        <w:t>trừ</w:t>
      </w:r>
      <w:r>
        <w:rPr>
          <w:color w:val="231F20"/>
          <w:spacing w:val="-18"/>
        </w:rPr>
        <w:t> </w:t>
      </w:r>
      <w:r>
        <w:rPr>
          <w:color w:val="231F20"/>
          <w:spacing w:val="-3"/>
        </w:rPr>
        <w:t>trời</w:t>
      </w:r>
      <w:r>
        <w:rPr>
          <w:color w:val="231F20"/>
          <w:spacing w:val="-23"/>
        </w:rPr>
        <w:t> </w:t>
      </w:r>
      <w:r>
        <w:rPr>
          <w:color w:val="231F20"/>
        </w:rPr>
        <w:t>Vô</w:t>
      </w:r>
      <w:r>
        <w:rPr>
          <w:color w:val="231F20"/>
          <w:spacing w:val="-18"/>
        </w:rPr>
        <w:t> </w:t>
      </w:r>
      <w:r>
        <w:rPr>
          <w:color w:val="231F20"/>
          <w:spacing w:val="-3"/>
        </w:rPr>
        <w:t>tưởng.</w:t>
      </w:r>
      <w:r>
        <w:rPr>
          <w:color w:val="231F20"/>
          <w:spacing w:val="-19"/>
        </w:rPr>
        <w:t> </w:t>
      </w:r>
      <w:r>
        <w:rPr>
          <w:color w:val="231F20"/>
        </w:rPr>
        <w:t>Nếu</w:t>
      </w:r>
      <w:r>
        <w:rPr>
          <w:color w:val="231F20"/>
          <w:spacing w:val="-18"/>
        </w:rPr>
        <w:t> </w:t>
      </w:r>
      <w:r>
        <w:rPr>
          <w:color w:val="231F20"/>
          <w:spacing w:val="-3"/>
        </w:rPr>
        <w:t>thừa nhận</w:t>
      </w:r>
      <w:r>
        <w:rPr>
          <w:color w:val="231F20"/>
          <w:spacing w:val="-8"/>
        </w:rPr>
        <w:t> </w:t>
      </w:r>
      <w:r>
        <w:rPr>
          <w:color w:val="231F20"/>
        </w:rPr>
        <w:t>ở</w:t>
      </w:r>
      <w:r>
        <w:rPr>
          <w:color w:val="231F20"/>
          <w:spacing w:val="-7"/>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8"/>
        </w:rPr>
        <w:t> </w:t>
      </w:r>
      <w:r>
        <w:rPr>
          <w:color w:val="231F20"/>
          <w:spacing w:val="-3"/>
        </w:rPr>
        <w:t>cũng</w:t>
      </w:r>
      <w:r>
        <w:rPr>
          <w:color w:val="231F20"/>
          <w:spacing w:val="-7"/>
        </w:rPr>
        <w:t> </w:t>
      </w:r>
      <w:r>
        <w:rPr>
          <w:color w:val="231F20"/>
        </w:rPr>
        <w:t>có</w:t>
      </w:r>
      <w:r>
        <w:rPr>
          <w:color w:val="231F20"/>
          <w:spacing w:val="-7"/>
        </w:rPr>
        <w:t> </w:t>
      </w:r>
      <w:r>
        <w:rPr>
          <w:color w:val="231F20"/>
          <w:spacing w:val="-3"/>
        </w:rPr>
        <w:t>sắc,</w:t>
      </w:r>
      <w:r>
        <w:rPr>
          <w:color w:val="231F20"/>
          <w:spacing w:val="-7"/>
        </w:rPr>
        <w:t> </w:t>
      </w:r>
      <w:r>
        <w:rPr>
          <w:color w:val="231F20"/>
        </w:rPr>
        <w:t>thì</w:t>
      </w:r>
      <w:r>
        <w:rPr>
          <w:color w:val="231F20"/>
          <w:spacing w:val="-7"/>
        </w:rPr>
        <w:t> </w:t>
      </w:r>
      <w:r>
        <w:rPr>
          <w:color w:val="231F20"/>
          <w:spacing w:val="-3"/>
        </w:rPr>
        <w:t>điều</w:t>
      </w:r>
      <w:r>
        <w:rPr>
          <w:color w:val="231F20"/>
          <w:spacing w:val="-8"/>
        </w:rPr>
        <w:t> </w:t>
      </w:r>
      <w:r>
        <w:rPr>
          <w:color w:val="231F20"/>
        </w:rPr>
        <w:t>ấy</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ba</w:t>
      </w:r>
      <w:r>
        <w:rPr>
          <w:color w:val="231F20"/>
          <w:spacing w:val="-8"/>
        </w:rPr>
        <w:t> </w:t>
      </w:r>
      <w:r>
        <w:rPr>
          <w:color w:val="231F20"/>
        </w:rPr>
        <w:t>vô</w:t>
      </w:r>
      <w:r>
        <w:rPr>
          <w:color w:val="231F20"/>
          <w:spacing w:val="-7"/>
        </w:rPr>
        <w:t> </w:t>
      </w:r>
      <w:r>
        <w:rPr>
          <w:color w:val="231F20"/>
        </w:rPr>
        <w:t>sắc</w:t>
      </w:r>
      <w:r>
        <w:rPr>
          <w:color w:val="231F20"/>
          <w:spacing w:val="-7"/>
        </w:rPr>
        <w:t> </w:t>
      </w:r>
      <w:r>
        <w:rPr>
          <w:color w:val="231F20"/>
          <w:spacing w:val="-3"/>
        </w:rPr>
        <w:t>trước.</w:t>
      </w:r>
    </w:p>
    <w:p>
      <w:pPr>
        <w:pStyle w:val="BodyText"/>
        <w:spacing w:line="278" w:lineRule="auto" w:before="110"/>
        <w:ind w:left="393" w:right="125"/>
      </w:pPr>
      <w:r>
        <w:rPr>
          <w:color w:val="231F20"/>
        </w:rPr>
        <w:t>Nếu</w:t>
      </w:r>
      <w:r>
        <w:rPr>
          <w:color w:val="231F20"/>
          <w:spacing w:val="-9"/>
        </w:rPr>
        <w:t> </w:t>
      </w:r>
      <w:r>
        <w:rPr>
          <w:color w:val="231F20"/>
        </w:rPr>
        <w:t>chấp</w:t>
      </w:r>
      <w:r>
        <w:rPr>
          <w:color w:val="231F20"/>
          <w:spacing w:val="-8"/>
        </w:rPr>
        <w:t> </w:t>
      </w:r>
      <w:r>
        <w:rPr>
          <w:color w:val="231F20"/>
        </w:rPr>
        <w:t>vô</w:t>
      </w:r>
      <w:r>
        <w:rPr>
          <w:color w:val="231F20"/>
          <w:spacing w:val="-8"/>
        </w:rPr>
        <w:t> </w:t>
      </w:r>
      <w:r>
        <w:rPr>
          <w:color w:val="231F20"/>
        </w:rPr>
        <w:t>lượng</w:t>
      </w:r>
      <w:r>
        <w:rPr>
          <w:color w:val="231F20"/>
          <w:spacing w:val="-9"/>
        </w:rPr>
        <w:t> </w:t>
      </w:r>
      <w:r>
        <w:rPr>
          <w:color w:val="231F20"/>
        </w:rPr>
        <w:t>vô</w:t>
      </w:r>
      <w:r>
        <w:rPr>
          <w:color w:val="231F20"/>
          <w:spacing w:val="-8"/>
        </w:rPr>
        <w:t> </w:t>
      </w:r>
      <w:r>
        <w:rPr>
          <w:color w:val="231F20"/>
        </w:rPr>
        <w:t>sắc</w:t>
      </w:r>
      <w:r>
        <w:rPr>
          <w:color w:val="231F20"/>
          <w:spacing w:val="-8"/>
        </w:rPr>
        <w:t> </w:t>
      </w:r>
      <w:r>
        <w:rPr>
          <w:color w:val="231F20"/>
        </w:rPr>
        <w:t>làm</w:t>
      </w:r>
      <w:r>
        <w:rPr>
          <w:color w:val="231F20"/>
          <w:spacing w:val="-9"/>
        </w:rPr>
        <w:t> </w:t>
      </w:r>
      <w:r>
        <w:rPr>
          <w:color w:val="231F20"/>
        </w:rPr>
        <w:t>ngã,</w:t>
      </w:r>
      <w:r>
        <w:rPr>
          <w:color w:val="231F20"/>
          <w:spacing w:val="-8"/>
        </w:rPr>
        <w:t> </w:t>
      </w:r>
      <w:r>
        <w:rPr>
          <w:color w:val="231F20"/>
        </w:rPr>
        <w:t>thì</w:t>
      </w:r>
      <w:r>
        <w:rPr>
          <w:color w:val="231F20"/>
          <w:spacing w:val="-8"/>
        </w:rPr>
        <w:t> </w:t>
      </w:r>
      <w:r>
        <w:rPr>
          <w:color w:val="231F20"/>
        </w:rPr>
        <w:t>thuyết</w:t>
      </w:r>
      <w:r>
        <w:rPr>
          <w:color w:val="231F20"/>
          <w:spacing w:val="-8"/>
        </w:rPr>
        <w:t> </w:t>
      </w:r>
      <w:r>
        <w:rPr>
          <w:color w:val="231F20"/>
        </w:rPr>
        <w:t>kia</w:t>
      </w:r>
      <w:r>
        <w:rPr>
          <w:color w:val="231F20"/>
          <w:spacing w:val="-9"/>
        </w:rPr>
        <w:t> </w:t>
      </w:r>
      <w:r>
        <w:rPr>
          <w:color w:val="231F20"/>
        </w:rPr>
        <w:t>hoặc</w:t>
      </w:r>
      <w:r>
        <w:rPr>
          <w:color w:val="231F20"/>
          <w:spacing w:val="-8"/>
        </w:rPr>
        <w:t> </w:t>
      </w:r>
      <w:r>
        <w:rPr>
          <w:color w:val="231F20"/>
        </w:rPr>
        <w:t>chấp</w:t>
      </w:r>
      <w:r>
        <w:rPr>
          <w:color w:val="231F20"/>
          <w:spacing w:val="-8"/>
        </w:rPr>
        <w:t> </w:t>
      </w:r>
      <w:r>
        <w:rPr>
          <w:color w:val="231F20"/>
        </w:rPr>
        <w:t>thọ làm ngã, tưởng làm ngã sở. Tưởng kia dựa nơi vô lượng thân, nên duyên nơi vô lượng cảnh, nên gọi là vô lượng tưởng. Ngã cùng với tưởng kia họp gọi là có vô lượng tưởng. Chấp hành làm ngã, </w:t>
      </w:r>
      <w:r>
        <w:rPr>
          <w:color w:val="231F20"/>
          <w:spacing w:val="-3"/>
        </w:rPr>
        <w:t>chấp </w:t>
      </w:r>
      <w:r>
        <w:rPr>
          <w:color w:val="231F20"/>
        </w:rPr>
        <w:t>thức làm ngã, nói rộng cũng như </w:t>
      </w:r>
      <w:r>
        <w:rPr>
          <w:color w:val="231F20"/>
          <w:spacing w:val="-5"/>
        </w:rPr>
        <w:t>vậy. </w:t>
      </w:r>
      <w:r>
        <w:rPr>
          <w:color w:val="231F20"/>
        </w:rPr>
        <w:t>Nếu chấp tưởng làm ngã, thì tưởng đó dựa nơi vô lượng thân nên duyên nơi vô lượng cảnh, gọi</w:t>
      </w:r>
      <w:r>
        <w:rPr>
          <w:color w:val="231F20"/>
          <w:spacing w:val="-42"/>
        </w:rPr>
        <w:t> </w:t>
      </w:r>
      <w:r>
        <w:rPr>
          <w:color w:val="231F20"/>
        </w:rPr>
        <w:t>là vô lượng tưởng. Thuyết kia chấp vô lượng tưởng làm tánh của ngã, hoặc</w:t>
      </w:r>
      <w:r>
        <w:rPr>
          <w:color w:val="231F20"/>
          <w:spacing w:val="-12"/>
        </w:rPr>
        <w:t> </w:t>
      </w:r>
      <w:r>
        <w:rPr>
          <w:color w:val="231F20"/>
        </w:rPr>
        <w:t>có</w:t>
      </w:r>
      <w:r>
        <w:rPr>
          <w:color w:val="231F20"/>
          <w:spacing w:val="-11"/>
        </w:rPr>
        <w:t> </w:t>
      </w:r>
      <w:r>
        <w:rPr>
          <w:color w:val="231F20"/>
        </w:rPr>
        <w:t>tác</w:t>
      </w:r>
      <w:r>
        <w:rPr>
          <w:color w:val="231F20"/>
          <w:spacing w:val="-11"/>
        </w:rPr>
        <w:t> </w:t>
      </w:r>
      <w:r>
        <w:rPr>
          <w:color w:val="231F20"/>
        </w:rPr>
        <w:t>dụng</w:t>
      </w:r>
      <w:r>
        <w:rPr>
          <w:color w:val="231F20"/>
          <w:spacing w:val="-11"/>
        </w:rPr>
        <w:t> </w:t>
      </w:r>
      <w:r>
        <w:rPr>
          <w:color w:val="231F20"/>
        </w:rPr>
        <w:t>của</w:t>
      </w:r>
      <w:r>
        <w:rPr>
          <w:color w:val="231F20"/>
          <w:spacing w:val="-11"/>
        </w:rPr>
        <w:t> </w:t>
      </w:r>
      <w:r>
        <w:rPr>
          <w:color w:val="231F20"/>
        </w:rPr>
        <w:t>tưởng,</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rPr>
        <w:t>có</w:t>
      </w:r>
      <w:r>
        <w:rPr>
          <w:color w:val="231F20"/>
          <w:spacing w:val="-11"/>
        </w:rPr>
        <w:t> </w:t>
      </w:r>
      <w:r>
        <w:rPr>
          <w:color w:val="231F20"/>
        </w:rPr>
        <w:t>vô</w:t>
      </w:r>
      <w:r>
        <w:rPr>
          <w:color w:val="231F20"/>
          <w:spacing w:val="-11"/>
        </w:rPr>
        <w:t> </w:t>
      </w:r>
      <w:r>
        <w:rPr>
          <w:color w:val="231F20"/>
        </w:rPr>
        <w:t>lượng</w:t>
      </w:r>
      <w:r>
        <w:rPr>
          <w:color w:val="231F20"/>
          <w:spacing w:val="-12"/>
        </w:rPr>
        <w:t> </w:t>
      </w:r>
      <w:r>
        <w:rPr>
          <w:color w:val="231F20"/>
        </w:rPr>
        <w:t>tưởng.</w:t>
      </w:r>
      <w:r>
        <w:rPr>
          <w:color w:val="231F20"/>
          <w:spacing w:val="-11"/>
        </w:rPr>
        <w:t> </w:t>
      </w:r>
      <w:r>
        <w:rPr>
          <w:color w:val="231F20"/>
        </w:rPr>
        <w:t>Điều</w:t>
      </w:r>
      <w:r>
        <w:rPr>
          <w:color w:val="231F20"/>
          <w:spacing w:val="-11"/>
        </w:rPr>
        <w:t> </w:t>
      </w:r>
      <w:r>
        <w:rPr>
          <w:color w:val="231F20"/>
        </w:rPr>
        <w:t>này</w:t>
      </w:r>
      <w:r>
        <w:rPr>
          <w:color w:val="231F20"/>
          <w:spacing w:val="-11"/>
        </w:rPr>
        <w:t> </w:t>
      </w:r>
      <w:r>
        <w:rPr>
          <w:color w:val="231F20"/>
        </w:rPr>
        <w:t>ở</w:t>
      </w:r>
      <w:r>
        <w:rPr>
          <w:color w:val="231F20"/>
          <w:spacing w:val="-11"/>
        </w:rPr>
        <w:t> </w:t>
      </w:r>
      <w:r>
        <w:rPr>
          <w:color w:val="231F20"/>
        </w:rPr>
        <w:t>nơi cõi dục là hoàn toàn, cho đến Vô sở hữu xứ, trừ trời Vô</w:t>
      </w:r>
      <w:r>
        <w:rPr>
          <w:color w:val="231F20"/>
          <w:spacing w:val="-16"/>
        </w:rPr>
        <w:t> </w:t>
      </w:r>
      <w:r>
        <w:rPr>
          <w:color w:val="231F20"/>
        </w:rPr>
        <w:t>tưởng.</w:t>
      </w:r>
    </w:p>
    <w:p>
      <w:pPr>
        <w:pStyle w:val="BodyText"/>
        <w:spacing w:line="278" w:lineRule="auto" w:before="106"/>
        <w:ind w:left="393" w:right="128"/>
      </w:pPr>
      <w:r>
        <w:rPr>
          <w:color w:val="231F20"/>
        </w:rPr>
        <w:t>Bốn thứ như vậy hoặc dựa nơi tầm tứ, hoặc dựa nơi đẳng chí đều cùng được khởi.</w:t>
      </w:r>
    </w:p>
    <w:p>
      <w:pPr>
        <w:pStyle w:val="BodyText"/>
        <w:spacing w:line="278" w:lineRule="auto" w:before="112"/>
        <w:ind w:left="393" w:right="126"/>
      </w:pPr>
      <w:r>
        <w:rPr>
          <w:color w:val="231F20"/>
        </w:rPr>
        <w:t>Ngã</w:t>
      </w:r>
      <w:r>
        <w:rPr>
          <w:color w:val="231F20"/>
          <w:spacing w:val="-9"/>
        </w:rPr>
        <w:t> </w:t>
      </w:r>
      <w:r>
        <w:rPr>
          <w:color w:val="231F20"/>
        </w:rPr>
        <w:t>thuần</w:t>
      </w:r>
      <w:r>
        <w:rPr>
          <w:color w:val="231F20"/>
          <w:spacing w:val="-9"/>
        </w:rPr>
        <w:t> </w:t>
      </w:r>
      <w:r>
        <w:rPr>
          <w:color w:val="231F20"/>
        </w:rPr>
        <w:t>có</w:t>
      </w:r>
      <w:r>
        <w:rPr>
          <w:color w:val="231F20"/>
          <w:spacing w:val="-9"/>
        </w:rPr>
        <w:t> </w:t>
      </w:r>
      <w:r>
        <w:rPr>
          <w:color w:val="231F20"/>
        </w:rPr>
        <w:t>vui:</w:t>
      </w:r>
      <w:r>
        <w:rPr>
          <w:color w:val="231F20"/>
          <w:spacing w:val="-8"/>
        </w:rPr>
        <w:t> </w:t>
      </w:r>
      <w:r>
        <w:rPr>
          <w:color w:val="231F20"/>
        </w:rPr>
        <w:t>Nghĩa</w:t>
      </w:r>
      <w:r>
        <w:rPr>
          <w:color w:val="231F20"/>
          <w:spacing w:val="-9"/>
        </w:rPr>
        <w:t> </w:t>
      </w:r>
      <w:r>
        <w:rPr>
          <w:color w:val="231F20"/>
        </w:rPr>
        <w:t>là</w:t>
      </w:r>
      <w:r>
        <w:rPr>
          <w:color w:val="231F20"/>
          <w:spacing w:val="-9"/>
        </w:rPr>
        <w:t> </w:t>
      </w:r>
      <w:r>
        <w:rPr>
          <w:color w:val="231F20"/>
        </w:rPr>
        <w:t>ở</w:t>
      </w:r>
      <w:r>
        <w:rPr>
          <w:color w:val="231F20"/>
          <w:spacing w:val="-9"/>
        </w:rPr>
        <w:t> </w:t>
      </w:r>
      <w:r>
        <w:rPr>
          <w:color w:val="231F20"/>
        </w:rPr>
        <w:t>nơi</w:t>
      </w:r>
      <w:r>
        <w:rPr>
          <w:color w:val="231F20"/>
          <w:spacing w:val="-8"/>
        </w:rPr>
        <w:t> </w:t>
      </w:r>
      <w:r>
        <w:rPr>
          <w:color w:val="231F20"/>
        </w:rPr>
        <w:t>ba</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trước.</w:t>
      </w:r>
      <w:r>
        <w:rPr>
          <w:color w:val="231F20"/>
          <w:spacing w:val="-8"/>
        </w:rPr>
        <w:t> </w:t>
      </w:r>
      <w:r>
        <w:rPr>
          <w:color w:val="231F20"/>
        </w:rPr>
        <w:t>Những</w:t>
      </w:r>
      <w:r>
        <w:rPr>
          <w:color w:val="231F20"/>
          <w:spacing w:val="-9"/>
        </w:rPr>
        <w:t> </w:t>
      </w:r>
      <w:r>
        <w:rPr>
          <w:color w:val="231F20"/>
        </w:rPr>
        <w:t>người được</w:t>
      </w:r>
      <w:r>
        <w:rPr>
          <w:color w:val="231F20"/>
          <w:spacing w:val="-5"/>
        </w:rPr>
        <w:t> </w:t>
      </w:r>
      <w:r>
        <w:rPr>
          <w:color w:val="231F20"/>
        </w:rPr>
        <w:t>định,</w:t>
      </w:r>
      <w:r>
        <w:rPr>
          <w:color w:val="231F20"/>
          <w:spacing w:val="-5"/>
        </w:rPr>
        <w:t> </w:t>
      </w:r>
      <w:r>
        <w:rPr>
          <w:color w:val="231F20"/>
        </w:rPr>
        <w:t>dùng</w:t>
      </w:r>
      <w:r>
        <w:rPr>
          <w:color w:val="231F20"/>
          <w:spacing w:val="-5"/>
        </w:rPr>
        <w:t> </w:t>
      </w:r>
      <w:r>
        <w:rPr>
          <w:color w:val="231F20"/>
        </w:rPr>
        <w:t>thiên</w:t>
      </w:r>
      <w:r>
        <w:rPr>
          <w:color w:val="231F20"/>
          <w:spacing w:val="-6"/>
        </w:rPr>
        <w:t> </w:t>
      </w:r>
      <w:r>
        <w:rPr>
          <w:color w:val="231F20"/>
        </w:rPr>
        <w:t>nhãn</w:t>
      </w:r>
      <w:r>
        <w:rPr>
          <w:color w:val="231F20"/>
          <w:spacing w:val="-6"/>
        </w:rPr>
        <w:t> </w:t>
      </w:r>
      <w:r>
        <w:rPr>
          <w:color w:val="231F20"/>
        </w:rPr>
        <w:t>thông</w:t>
      </w:r>
      <w:r>
        <w:rPr>
          <w:color w:val="231F20"/>
          <w:spacing w:val="-5"/>
        </w:rPr>
        <w:t> </w:t>
      </w:r>
      <w:r>
        <w:rPr>
          <w:color w:val="231F20"/>
        </w:rPr>
        <w:t>thấy</w:t>
      </w:r>
      <w:r>
        <w:rPr>
          <w:color w:val="231F20"/>
          <w:spacing w:val="-5"/>
        </w:rPr>
        <w:t> </w:t>
      </w:r>
      <w:r>
        <w:rPr>
          <w:color w:val="231F20"/>
        </w:rPr>
        <w:t>rõ</w:t>
      </w:r>
      <w:r>
        <w:rPr>
          <w:color w:val="231F20"/>
          <w:spacing w:val="-5"/>
        </w:rPr>
        <w:t> </w:t>
      </w:r>
      <w:r>
        <w:rPr>
          <w:color w:val="231F20"/>
        </w:rPr>
        <w:t>ba</w:t>
      </w:r>
      <w:r>
        <w:rPr>
          <w:color w:val="231F20"/>
          <w:spacing w:val="-6"/>
        </w:rPr>
        <w:t> </w:t>
      </w:r>
      <w:r>
        <w:rPr>
          <w:color w:val="231F20"/>
        </w:rPr>
        <w:t>tĩnh</w:t>
      </w:r>
      <w:r>
        <w:rPr>
          <w:color w:val="231F20"/>
          <w:spacing w:val="-5"/>
        </w:rPr>
        <w:t> </w:t>
      </w:r>
      <w:r>
        <w:rPr>
          <w:color w:val="231F20"/>
        </w:rPr>
        <w:t>lự</w:t>
      </w:r>
      <w:r>
        <w:rPr>
          <w:color w:val="231F20"/>
          <w:spacing w:val="-4"/>
        </w:rPr>
        <w:t> </w:t>
      </w:r>
      <w:r>
        <w:rPr>
          <w:color w:val="231F20"/>
        </w:rPr>
        <w:t>lúc</w:t>
      </w:r>
      <w:r>
        <w:rPr>
          <w:color w:val="231F20"/>
          <w:spacing w:val="-5"/>
        </w:rPr>
        <w:t> </w:t>
      </w:r>
      <w:r>
        <w:rPr>
          <w:color w:val="231F20"/>
        </w:rPr>
        <w:t>nào</w:t>
      </w:r>
      <w:r>
        <w:rPr>
          <w:color w:val="231F20"/>
          <w:spacing w:val="-6"/>
        </w:rPr>
        <w:t> </w:t>
      </w:r>
      <w:r>
        <w:rPr>
          <w:color w:val="231F20"/>
        </w:rPr>
        <w:t>cũng</w:t>
      </w:r>
      <w:r>
        <w:rPr>
          <w:color w:val="231F20"/>
          <w:spacing w:val="-5"/>
        </w:rPr>
        <w:t> </w:t>
      </w:r>
      <w:r>
        <w:rPr>
          <w:color w:val="231F20"/>
          <w:spacing w:val="-4"/>
        </w:rPr>
        <w:t>thọ </w:t>
      </w:r>
      <w:r>
        <w:rPr>
          <w:color w:val="231F20"/>
        </w:rPr>
        <w:t>vui. Về sau, từ nơi xứ kia chết sinh vào cõi </w:t>
      </w:r>
      <w:r>
        <w:rPr>
          <w:color w:val="231F20"/>
          <w:spacing w:val="-5"/>
        </w:rPr>
        <w:t>này, </w:t>
      </w:r>
      <w:r>
        <w:rPr>
          <w:color w:val="231F20"/>
        </w:rPr>
        <w:t>liền khởi suy nghĩ: Ngã thuần có vui. Những người có tầm tứ thấy các hữu tình nơi tất cả thời cũng cùng với vui hợp đủ, liền khởi suy niệm: Ngã thuần có vui. Như đối với đời này thì đời khác cũng như</w:t>
      </w:r>
      <w:r>
        <w:rPr>
          <w:color w:val="231F20"/>
          <w:spacing w:val="-1"/>
        </w:rPr>
        <w:t> </w:t>
      </w:r>
      <w:r>
        <w:rPr>
          <w:color w:val="231F20"/>
          <w:spacing w:val="-5"/>
        </w:rPr>
        <w:t>vậy.</w:t>
      </w:r>
    </w:p>
    <w:p>
      <w:pPr>
        <w:pStyle w:val="BodyText"/>
        <w:spacing w:line="278" w:lineRule="auto" w:before="108"/>
        <w:ind w:left="393" w:right="127"/>
      </w:pPr>
      <w:r>
        <w:rPr>
          <w:color w:val="231F20"/>
        </w:rPr>
        <w:t>Ngã thuần có khổ: Nghĩa là ở nơi địa ngục. Những người</w:t>
      </w:r>
      <w:r>
        <w:rPr>
          <w:color w:val="231F20"/>
          <w:spacing w:val="-34"/>
        </w:rPr>
        <w:t> </w:t>
      </w:r>
      <w:r>
        <w:rPr>
          <w:color w:val="231F20"/>
        </w:rPr>
        <w:t>được định, dùng thiên nhãn thông thấy rõ ở nơi địa ngục lúc nào cũng </w:t>
      </w:r>
      <w:r>
        <w:rPr>
          <w:color w:val="231F20"/>
          <w:spacing w:val="-5"/>
        </w:rPr>
        <w:t>thọ </w:t>
      </w:r>
      <w:r>
        <w:rPr>
          <w:color w:val="231F20"/>
        </w:rPr>
        <w:t>khổ. Về sau, từ nơi xứ kia chết sinh vào cõi </w:t>
      </w:r>
      <w:r>
        <w:rPr>
          <w:color w:val="231F20"/>
          <w:spacing w:val="-5"/>
        </w:rPr>
        <w:t>này, </w:t>
      </w:r>
      <w:r>
        <w:rPr>
          <w:color w:val="231F20"/>
        </w:rPr>
        <w:t>liền khởi suy nghĩ: Ngã thuần có khổ. Những người có tầm tứ thấy các hữu tình nơi tất cả thời cũng cùng với khổ hợp đủ, liền khởi suy niệm: Ngã thuần có khổ. Như ở nơi đời này thì ở nơi đời khác cũng như</w:t>
      </w:r>
      <w:r>
        <w:rPr>
          <w:color w:val="231F20"/>
          <w:spacing w:val="-2"/>
        </w:rPr>
        <w:t> </w:t>
      </w:r>
      <w:r>
        <w:rPr>
          <w:color w:val="231F20"/>
          <w:spacing w:val="-5"/>
        </w:rPr>
        <w:t>vậy.</w:t>
      </w:r>
    </w:p>
    <w:p>
      <w:pPr>
        <w:pStyle w:val="BodyText"/>
        <w:spacing w:line="278" w:lineRule="auto" w:before="109"/>
        <w:ind w:left="393" w:right="127"/>
      </w:pPr>
      <w:r>
        <w:rPr>
          <w:color w:val="231F20"/>
        </w:rPr>
        <w:t>Ngã có khổ có vui: Nghĩa là ở nơi nẻo bàng sinh, quỉ giới, nẻo người và trời thuộc cõi dục. Những người được định, dùng thiên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nhãn</w:t>
      </w:r>
      <w:r>
        <w:rPr>
          <w:color w:val="231F20"/>
          <w:spacing w:val="-8"/>
        </w:rPr>
        <w:t> </w:t>
      </w:r>
      <w:r>
        <w:rPr>
          <w:color w:val="231F20"/>
        </w:rPr>
        <w:t>thông</w:t>
      </w:r>
      <w:r>
        <w:rPr>
          <w:color w:val="231F20"/>
          <w:spacing w:val="-7"/>
        </w:rPr>
        <w:t> </w:t>
      </w:r>
      <w:r>
        <w:rPr>
          <w:color w:val="231F20"/>
        </w:rPr>
        <w:t>thấy</w:t>
      </w:r>
      <w:r>
        <w:rPr>
          <w:color w:val="231F20"/>
          <w:spacing w:val="-7"/>
        </w:rPr>
        <w:t> </w:t>
      </w:r>
      <w:r>
        <w:rPr>
          <w:color w:val="231F20"/>
        </w:rPr>
        <w:t>các</w:t>
      </w:r>
      <w:r>
        <w:rPr>
          <w:color w:val="231F20"/>
          <w:spacing w:val="-8"/>
        </w:rPr>
        <w:t> </w:t>
      </w:r>
      <w:r>
        <w:rPr>
          <w:color w:val="231F20"/>
        </w:rPr>
        <w:t>hữu</w:t>
      </w:r>
      <w:r>
        <w:rPr>
          <w:color w:val="231F20"/>
          <w:spacing w:val="-7"/>
        </w:rPr>
        <w:t> </w:t>
      </w:r>
      <w:r>
        <w:rPr>
          <w:color w:val="231F20"/>
        </w:rPr>
        <w:t>tình</w:t>
      </w:r>
      <w:r>
        <w:rPr>
          <w:color w:val="231F20"/>
          <w:spacing w:val="-7"/>
        </w:rPr>
        <w:t> </w:t>
      </w:r>
      <w:r>
        <w:rPr>
          <w:color w:val="231F20"/>
        </w:rPr>
        <w:t>kia</w:t>
      </w:r>
      <w:r>
        <w:rPr>
          <w:color w:val="231F20"/>
          <w:spacing w:val="-7"/>
        </w:rPr>
        <w:t> </w:t>
      </w:r>
      <w:r>
        <w:rPr>
          <w:color w:val="231F20"/>
        </w:rPr>
        <w:t>thọ</w:t>
      </w:r>
      <w:r>
        <w:rPr>
          <w:color w:val="231F20"/>
          <w:spacing w:val="-8"/>
        </w:rPr>
        <w:t> </w:t>
      </w:r>
      <w:r>
        <w:rPr>
          <w:color w:val="231F20"/>
        </w:rPr>
        <w:t>nhận</w:t>
      </w:r>
      <w:r>
        <w:rPr>
          <w:color w:val="231F20"/>
          <w:spacing w:val="-7"/>
        </w:rPr>
        <w:t> </w:t>
      </w:r>
      <w:r>
        <w:rPr>
          <w:color w:val="231F20"/>
        </w:rPr>
        <w:t>khổ</w:t>
      </w:r>
      <w:r>
        <w:rPr>
          <w:color w:val="231F20"/>
          <w:spacing w:val="-7"/>
        </w:rPr>
        <w:t> </w:t>
      </w:r>
      <w:r>
        <w:rPr>
          <w:color w:val="231F20"/>
        </w:rPr>
        <w:t>vui</w:t>
      </w:r>
      <w:r>
        <w:rPr>
          <w:color w:val="231F20"/>
          <w:spacing w:val="-7"/>
        </w:rPr>
        <w:t> </w:t>
      </w:r>
      <w:r>
        <w:rPr>
          <w:color w:val="231F20"/>
        </w:rPr>
        <w:t>lẫn</w:t>
      </w:r>
      <w:r>
        <w:rPr>
          <w:color w:val="231F20"/>
          <w:spacing w:val="-8"/>
        </w:rPr>
        <w:t> </w:t>
      </w:r>
      <w:r>
        <w:rPr>
          <w:color w:val="231F20"/>
        </w:rPr>
        <w:t>lộn.</w:t>
      </w:r>
      <w:r>
        <w:rPr>
          <w:color w:val="231F20"/>
          <w:spacing w:val="-12"/>
        </w:rPr>
        <w:t> </w:t>
      </w:r>
      <w:r>
        <w:rPr>
          <w:color w:val="231F20"/>
        </w:rPr>
        <w:t>Về</w:t>
      </w:r>
      <w:r>
        <w:rPr>
          <w:color w:val="231F20"/>
          <w:spacing w:val="-7"/>
        </w:rPr>
        <w:t> </w:t>
      </w:r>
      <w:r>
        <w:rPr>
          <w:color w:val="231F20"/>
        </w:rPr>
        <w:t>sau,</w:t>
      </w:r>
      <w:r>
        <w:rPr>
          <w:color w:val="231F20"/>
          <w:spacing w:val="-7"/>
        </w:rPr>
        <w:t> </w:t>
      </w:r>
      <w:r>
        <w:rPr>
          <w:color w:val="231F20"/>
        </w:rPr>
        <w:t>từ nơi xứ kia chết sinh vào cõi </w:t>
      </w:r>
      <w:r>
        <w:rPr>
          <w:color w:val="231F20"/>
          <w:spacing w:val="-5"/>
        </w:rPr>
        <w:t>này, </w:t>
      </w:r>
      <w:r>
        <w:rPr>
          <w:color w:val="231F20"/>
        </w:rPr>
        <w:t>liền khởi suy nghĩ: Ngã có khổ có vui. Những người có tầm tứ nhìn thấy các hữu tình có khi cùng với vui</w:t>
      </w:r>
      <w:r>
        <w:rPr>
          <w:color w:val="231F20"/>
          <w:spacing w:val="-10"/>
        </w:rPr>
        <w:t> </w:t>
      </w:r>
      <w:r>
        <w:rPr>
          <w:color w:val="231F20"/>
        </w:rPr>
        <w:t>hợp</w:t>
      </w:r>
      <w:r>
        <w:rPr>
          <w:color w:val="231F20"/>
          <w:spacing w:val="-9"/>
        </w:rPr>
        <w:t> </w:t>
      </w:r>
      <w:r>
        <w:rPr>
          <w:color w:val="231F20"/>
        </w:rPr>
        <w:t>đủ,</w:t>
      </w:r>
      <w:r>
        <w:rPr>
          <w:color w:val="231F20"/>
          <w:spacing w:val="-9"/>
        </w:rPr>
        <w:t> </w:t>
      </w:r>
      <w:r>
        <w:rPr>
          <w:color w:val="231F20"/>
        </w:rPr>
        <w:t>có</w:t>
      </w:r>
      <w:r>
        <w:rPr>
          <w:color w:val="231F20"/>
          <w:spacing w:val="-9"/>
        </w:rPr>
        <w:t> </w:t>
      </w:r>
      <w:r>
        <w:rPr>
          <w:color w:val="231F20"/>
        </w:rPr>
        <w:t>khi</w:t>
      </w:r>
      <w:r>
        <w:rPr>
          <w:color w:val="231F20"/>
          <w:spacing w:val="-10"/>
        </w:rPr>
        <w:t> </w:t>
      </w:r>
      <w:r>
        <w:rPr>
          <w:color w:val="231F20"/>
        </w:rPr>
        <w:t>cùng</w:t>
      </w:r>
      <w:r>
        <w:rPr>
          <w:color w:val="231F20"/>
          <w:spacing w:val="-9"/>
        </w:rPr>
        <w:t> </w:t>
      </w:r>
      <w:r>
        <w:rPr>
          <w:color w:val="231F20"/>
        </w:rPr>
        <w:t>với</w:t>
      </w:r>
      <w:r>
        <w:rPr>
          <w:color w:val="231F20"/>
          <w:spacing w:val="-10"/>
        </w:rPr>
        <w:t> </w:t>
      </w:r>
      <w:r>
        <w:rPr>
          <w:color w:val="231F20"/>
        </w:rPr>
        <w:t>khổ</w:t>
      </w:r>
      <w:r>
        <w:rPr>
          <w:color w:val="231F20"/>
          <w:spacing w:val="-9"/>
        </w:rPr>
        <w:t> </w:t>
      </w:r>
      <w:r>
        <w:rPr>
          <w:color w:val="231F20"/>
        </w:rPr>
        <w:t>hợp</w:t>
      </w:r>
      <w:r>
        <w:rPr>
          <w:color w:val="231F20"/>
          <w:spacing w:val="-10"/>
        </w:rPr>
        <w:t> </w:t>
      </w:r>
      <w:r>
        <w:rPr>
          <w:color w:val="231F20"/>
        </w:rPr>
        <w:t>đủ,</w:t>
      </w:r>
      <w:r>
        <w:rPr>
          <w:color w:val="231F20"/>
          <w:spacing w:val="-9"/>
        </w:rPr>
        <w:t> </w:t>
      </w:r>
      <w:r>
        <w:rPr>
          <w:color w:val="231F20"/>
        </w:rPr>
        <w:t>liền</w:t>
      </w:r>
      <w:r>
        <w:rPr>
          <w:color w:val="231F20"/>
          <w:spacing w:val="-9"/>
        </w:rPr>
        <w:t> </w:t>
      </w:r>
      <w:r>
        <w:rPr>
          <w:color w:val="231F20"/>
        </w:rPr>
        <w:t>suy</w:t>
      </w:r>
      <w:r>
        <w:rPr>
          <w:color w:val="231F20"/>
          <w:spacing w:val="-9"/>
        </w:rPr>
        <w:t> </w:t>
      </w:r>
      <w:r>
        <w:rPr>
          <w:color w:val="231F20"/>
        </w:rPr>
        <w:t>nghĩ:</w:t>
      </w:r>
      <w:r>
        <w:rPr>
          <w:color w:val="231F20"/>
          <w:spacing w:val="-11"/>
        </w:rPr>
        <w:t> </w:t>
      </w:r>
      <w:r>
        <w:rPr>
          <w:color w:val="231F20"/>
        </w:rPr>
        <w:t>Ngã</w:t>
      </w:r>
      <w:r>
        <w:rPr>
          <w:color w:val="231F20"/>
          <w:spacing w:val="-9"/>
        </w:rPr>
        <w:t> </w:t>
      </w:r>
      <w:r>
        <w:rPr>
          <w:color w:val="231F20"/>
        </w:rPr>
        <w:t>có</w:t>
      </w:r>
      <w:r>
        <w:rPr>
          <w:color w:val="231F20"/>
          <w:spacing w:val="-9"/>
        </w:rPr>
        <w:t> </w:t>
      </w:r>
      <w:r>
        <w:rPr>
          <w:color w:val="231F20"/>
        </w:rPr>
        <w:t>khổ</w:t>
      </w:r>
      <w:r>
        <w:rPr>
          <w:color w:val="231F20"/>
          <w:spacing w:val="-9"/>
        </w:rPr>
        <w:t> </w:t>
      </w:r>
      <w:r>
        <w:rPr>
          <w:color w:val="231F20"/>
        </w:rPr>
        <w:t>có vui. Như ở nơi đời này thì ở nơi đời khác cũng như</w:t>
      </w:r>
      <w:r>
        <w:rPr>
          <w:color w:val="231F20"/>
          <w:spacing w:val="-2"/>
        </w:rPr>
        <w:t> </w:t>
      </w:r>
      <w:r>
        <w:rPr>
          <w:color w:val="231F20"/>
          <w:spacing w:val="-5"/>
        </w:rPr>
        <w:t>vậy.</w:t>
      </w:r>
    </w:p>
    <w:p>
      <w:pPr>
        <w:pStyle w:val="BodyText"/>
        <w:spacing w:line="273" w:lineRule="auto" w:before="109"/>
        <w:ind w:right="410"/>
      </w:pPr>
      <w:r>
        <w:rPr>
          <w:color w:val="231F20"/>
        </w:rPr>
        <w:t>Ngã</w:t>
      </w:r>
      <w:r>
        <w:rPr>
          <w:color w:val="231F20"/>
          <w:spacing w:val="-10"/>
        </w:rPr>
        <w:t> </w:t>
      </w:r>
      <w:r>
        <w:rPr>
          <w:color w:val="231F20"/>
        </w:rPr>
        <w:t>không</w:t>
      </w:r>
      <w:r>
        <w:rPr>
          <w:color w:val="231F20"/>
          <w:spacing w:val="-10"/>
        </w:rPr>
        <w:t> </w:t>
      </w:r>
      <w:r>
        <w:rPr>
          <w:color w:val="231F20"/>
        </w:rPr>
        <w:t>khổ</w:t>
      </w:r>
      <w:r>
        <w:rPr>
          <w:color w:val="231F20"/>
          <w:spacing w:val="-9"/>
        </w:rPr>
        <w:t> </w:t>
      </w:r>
      <w:r>
        <w:rPr>
          <w:color w:val="231F20"/>
        </w:rPr>
        <w:t>không</w:t>
      </w:r>
      <w:r>
        <w:rPr>
          <w:color w:val="231F20"/>
          <w:spacing w:val="-10"/>
        </w:rPr>
        <w:t> </w:t>
      </w:r>
      <w:r>
        <w:rPr>
          <w:color w:val="231F20"/>
        </w:rPr>
        <w:t>vui:</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ở</w:t>
      </w:r>
      <w:r>
        <w:rPr>
          <w:color w:val="231F20"/>
          <w:spacing w:val="-10"/>
        </w:rPr>
        <w:t> </w:t>
      </w:r>
      <w:r>
        <w:rPr>
          <w:color w:val="231F20"/>
        </w:rPr>
        <w:t>tĩnh</w:t>
      </w:r>
      <w:r>
        <w:rPr>
          <w:color w:val="231F20"/>
          <w:spacing w:val="-9"/>
        </w:rPr>
        <w:t> </w:t>
      </w:r>
      <w:r>
        <w:rPr>
          <w:color w:val="231F20"/>
        </w:rPr>
        <w:t>lự</w:t>
      </w:r>
      <w:r>
        <w:rPr>
          <w:color w:val="231F20"/>
          <w:spacing w:val="-10"/>
        </w:rPr>
        <w:t> </w:t>
      </w:r>
      <w:r>
        <w:rPr>
          <w:color w:val="231F20"/>
        </w:rPr>
        <w:t>thứ</w:t>
      </w:r>
      <w:r>
        <w:rPr>
          <w:color w:val="231F20"/>
          <w:spacing w:val="-10"/>
        </w:rPr>
        <w:t> </w:t>
      </w:r>
      <w:r>
        <w:rPr>
          <w:color w:val="231F20"/>
        </w:rPr>
        <w:t>tư</w:t>
      </w:r>
      <w:r>
        <w:rPr>
          <w:color w:val="231F20"/>
          <w:spacing w:val="-9"/>
        </w:rPr>
        <w:t> </w:t>
      </w:r>
      <w:r>
        <w:rPr>
          <w:color w:val="231F20"/>
        </w:rPr>
        <w:t>cho</w:t>
      </w:r>
      <w:r>
        <w:rPr>
          <w:color w:val="231F20"/>
          <w:spacing w:val="-10"/>
        </w:rPr>
        <w:t> </w:t>
      </w:r>
      <w:r>
        <w:rPr>
          <w:color w:val="231F20"/>
        </w:rPr>
        <w:t>đến</w:t>
      </w:r>
      <w:r>
        <w:rPr>
          <w:color w:val="231F20"/>
          <w:spacing w:val="-14"/>
        </w:rPr>
        <w:t> </w:t>
      </w:r>
      <w:r>
        <w:rPr>
          <w:color w:val="231F20"/>
        </w:rPr>
        <w:t>Vô sở</w:t>
      </w:r>
      <w:r>
        <w:rPr>
          <w:color w:val="231F20"/>
          <w:spacing w:val="-6"/>
        </w:rPr>
        <w:t> </w:t>
      </w:r>
      <w:r>
        <w:rPr>
          <w:color w:val="231F20"/>
        </w:rPr>
        <w:t>hữu</w:t>
      </w:r>
      <w:r>
        <w:rPr>
          <w:color w:val="231F20"/>
          <w:spacing w:val="-5"/>
        </w:rPr>
        <w:t> </w:t>
      </w:r>
      <w:r>
        <w:rPr>
          <w:color w:val="231F20"/>
        </w:rPr>
        <w:t>xứ.</w:t>
      </w:r>
      <w:r>
        <w:rPr>
          <w:color w:val="231F20"/>
          <w:spacing w:val="-6"/>
        </w:rPr>
        <w:t> </w:t>
      </w:r>
      <w:r>
        <w:rPr>
          <w:color w:val="231F20"/>
        </w:rPr>
        <w:t>Những</w:t>
      </w:r>
      <w:r>
        <w:rPr>
          <w:color w:val="231F20"/>
          <w:spacing w:val="-5"/>
        </w:rPr>
        <w:t> </w:t>
      </w:r>
      <w:r>
        <w:rPr>
          <w:color w:val="231F20"/>
        </w:rPr>
        <w:t>người</w:t>
      </w:r>
      <w:r>
        <w:rPr>
          <w:color w:val="231F20"/>
          <w:spacing w:val="-6"/>
        </w:rPr>
        <w:t> </w:t>
      </w:r>
      <w:r>
        <w:rPr>
          <w:color w:val="231F20"/>
        </w:rPr>
        <w:t>được</w:t>
      </w:r>
      <w:r>
        <w:rPr>
          <w:color w:val="231F20"/>
          <w:spacing w:val="-6"/>
        </w:rPr>
        <w:t> </w:t>
      </w:r>
      <w:r>
        <w:rPr>
          <w:color w:val="231F20"/>
        </w:rPr>
        <w:t>định</w:t>
      </w:r>
      <w:r>
        <w:rPr>
          <w:color w:val="231F20"/>
          <w:spacing w:val="-5"/>
        </w:rPr>
        <w:t> </w:t>
      </w:r>
      <w:r>
        <w:rPr>
          <w:color w:val="231F20"/>
        </w:rPr>
        <w:t>nhận</w:t>
      </w:r>
      <w:r>
        <w:rPr>
          <w:color w:val="231F20"/>
          <w:spacing w:val="-5"/>
        </w:rPr>
        <w:t> </w:t>
      </w:r>
      <w:r>
        <w:rPr>
          <w:color w:val="231F20"/>
        </w:rPr>
        <w:t>biết</w:t>
      </w:r>
      <w:r>
        <w:rPr>
          <w:color w:val="231F20"/>
          <w:spacing w:val="-7"/>
        </w:rPr>
        <w:t> </w:t>
      </w:r>
      <w:r>
        <w:rPr>
          <w:color w:val="231F20"/>
        </w:rPr>
        <w:t>các</w:t>
      </w:r>
      <w:r>
        <w:rPr>
          <w:color w:val="231F20"/>
          <w:spacing w:val="-5"/>
        </w:rPr>
        <w:t> </w:t>
      </w:r>
      <w:r>
        <w:rPr>
          <w:color w:val="231F20"/>
        </w:rPr>
        <w:t>hữu</w:t>
      </w:r>
      <w:r>
        <w:rPr>
          <w:color w:val="231F20"/>
          <w:spacing w:val="-6"/>
        </w:rPr>
        <w:t> </w:t>
      </w:r>
      <w:r>
        <w:rPr>
          <w:color w:val="231F20"/>
        </w:rPr>
        <w:t>tình</w:t>
      </w:r>
      <w:r>
        <w:rPr>
          <w:color w:val="231F20"/>
          <w:spacing w:val="-5"/>
        </w:rPr>
        <w:t> </w:t>
      </w:r>
      <w:r>
        <w:rPr>
          <w:color w:val="231F20"/>
        </w:rPr>
        <w:t>kia</w:t>
      </w:r>
      <w:r>
        <w:rPr>
          <w:color w:val="231F20"/>
          <w:spacing w:val="-5"/>
        </w:rPr>
        <w:t> </w:t>
      </w:r>
      <w:r>
        <w:rPr>
          <w:color w:val="231F20"/>
        </w:rPr>
        <w:t>không khổ không vui. Về sau, từ nơi xứ kia chết sinh vào cõi </w:t>
      </w:r>
      <w:r>
        <w:rPr>
          <w:color w:val="231F20"/>
          <w:spacing w:val="-5"/>
        </w:rPr>
        <w:t>này, </w:t>
      </w:r>
      <w:r>
        <w:rPr>
          <w:color w:val="231F20"/>
        </w:rPr>
        <w:t>liền</w:t>
      </w:r>
      <w:r>
        <w:rPr>
          <w:color w:val="231F20"/>
          <w:spacing w:val="-34"/>
        </w:rPr>
        <w:t> </w:t>
      </w:r>
      <w:r>
        <w:rPr>
          <w:color w:val="231F20"/>
        </w:rPr>
        <w:t>khởi suy nghĩ: Ngã không khổ không vui. Những người có tầm tứ suy nghĩ như vầy: Thể của ngã là thường, chuyển biến không rõ ràng. </w:t>
      </w:r>
      <w:r>
        <w:rPr>
          <w:color w:val="231F20"/>
          <w:spacing w:val="-4"/>
        </w:rPr>
        <w:t>Tuy </w:t>
      </w:r>
      <w:r>
        <w:rPr>
          <w:color w:val="231F20"/>
        </w:rPr>
        <w:t>có lúc tạm thời cùng với khổ vui tương ưng, nhưng khổ vui </w:t>
      </w:r>
      <w:r>
        <w:rPr>
          <w:color w:val="231F20"/>
          <w:spacing w:val="-5"/>
        </w:rPr>
        <w:t>kia </w:t>
      </w:r>
      <w:r>
        <w:rPr>
          <w:color w:val="231F20"/>
        </w:rPr>
        <w:t>là khách, ngã không có chúng.</w:t>
      </w:r>
    </w:p>
    <w:p>
      <w:pPr>
        <w:pStyle w:val="BodyText"/>
        <w:spacing w:line="273" w:lineRule="auto" w:before="108"/>
        <w:ind w:right="411"/>
      </w:pPr>
      <w:r>
        <w:rPr>
          <w:color w:val="231F20"/>
        </w:rPr>
        <w:t>Như vậy là mười sáu thứ Luận hữu tưởng thuộc phần biên vực sau phân biệt. Dựa nơi mười sáu thứ sự đã nói ở trước mà khởi.</w:t>
      </w:r>
    </w:p>
    <w:p>
      <w:pPr>
        <w:pStyle w:val="ListParagraph"/>
        <w:numPr>
          <w:ilvl w:val="0"/>
          <w:numId w:val="75"/>
        </w:numPr>
        <w:tabs>
          <w:tab w:pos="870" w:val="left" w:leader="none"/>
        </w:tabs>
        <w:spacing w:line="273" w:lineRule="auto" w:before="111" w:after="0"/>
        <w:ind w:left="110" w:right="412" w:firstLine="566"/>
        <w:jc w:val="both"/>
        <w:rPr>
          <w:sz w:val="26"/>
        </w:rPr>
      </w:pPr>
      <w:r>
        <w:rPr>
          <w:i/>
          <w:color w:val="231F20"/>
          <w:sz w:val="26"/>
        </w:rPr>
        <w:t>Tám Luận vô tưởng: </w:t>
      </w:r>
      <w:r>
        <w:rPr>
          <w:color w:val="231F20"/>
          <w:sz w:val="26"/>
        </w:rPr>
        <w:t>Nghĩa là bốn thứ Luận hữu sắc </w:t>
      </w:r>
      <w:r>
        <w:rPr>
          <w:color w:val="231F20"/>
          <w:spacing w:val="-5"/>
          <w:sz w:val="26"/>
        </w:rPr>
        <w:t>v.v…</w:t>
      </w:r>
      <w:r>
        <w:rPr>
          <w:color w:val="231F20"/>
          <w:spacing w:val="-44"/>
          <w:sz w:val="26"/>
        </w:rPr>
        <w:t> </w:t>
      </w:r>
      <w:r>
        <w:rPr>
          <w:color w:val="231F20"/>
          <w:sz w:val="26"/>
        </w:rPr>
        <w:t>và bốn thứ Luận hữu biên </w:t>
      </w:r>
      <w:r>
        <w:rPr>
          <w:color w:val="231F20"/>
          <w:spacing w:val="-4"/>
          <w:sz w:val="26"/>
        </w:rPr>
        <w:t>v.v….</w:t>
      </w:r>
    </w:p>
    <w:p>
      <w:pPr>
        <w:pStyle w:val="BodyText"/>
        <w:spacing w:before="112"/>
        <w:ind w:left="677" w:firstLine="0"/>
      </w:pPr>
      <w:r>
        <w:rPr>
          <w:color w:val="231F20"/>
        </w:rPr>
        <w:t>Bốn thứ Luận hữu sắc v.v…:</w:t>
      </w:r>
    </w:p>
    <w:p>
      <w:pPr>
        <w:pStyle w:val="ListParagraph"/>
        <w:numPr>
          <w:ilvl w:val="0"/>
          <w:numId w:val="79"/>
        </w:numPr>
        <w:tabs>
          <w:tab w:pos="1069" w:val="left" w:leader="none"/>
        </w:tabs>
        <w:spacing w:line="273" w:lineRule="auto" w:before="154" w:after="0"/>
        <w:ind w:left="110" w:right="410" w:firstLine="566"/>
        <w:jc w:val="both"/>
        <w:rPr>
          <w:sz w:val="26"/>
        </w:rPr>
      </w:pPr>
      <w:r>
        <w:rPr>
          <w:color w:val="231F20"/>
          <w:sz w:val="26"/>
        </w:rPr>
        <w:t>Chấp ngã hữu sắc sau khi chết là không có tưởng. Nghĩa  là Luận kia chấp sắc là ngã, được định vô tưởng, cùng thấy kẻ khác được định </w:t>
      </w:r>
      <w:r>
        <w:rPr>
          <w:color w:val="231F20"/>
          <w:spacing w:val="-6"/>
          <w:sz w:val="26"/>
        </w:rPr>
        <w:t>ấy, </w:t>
      </w:r>
      <w:r>
        <w:rPr>
          <w:color w:val="231F20"/>
          <w:sz w:val="26"/>
        </w:rPr>
        <w:t>sinh nơi trời hữu tình vô tưởng, nên suy nghĩ: Ngã là hữu</w:t>
      </w:r>
      <w:r>
        <w:rPr>
          <w:color w:val="231F20"/>
          <w:spacing w:val="-11"/>
          <w:sz w:val="26"/>
        </w:rPr>
        <w:t> </w:t>
      </w:r>
      <w:r>
        <w:rPr>
          <w:color w:val="231F20"/>
          <w:sz w:val="26"/>
        </w:rPr>
        <w:t>sắc,</w:t>
      </w:r>
      <w:r>
        <w:rPr>
          <w:color w:val="231F20"/>
          <w:spacing w:val="-12"/>
          <w:sz w:val="26"/>
        </w:rPr>
        <w:t> </w:t>
      </w:r>
      <w:r>
        <w:rPr>
          <w:color w:val="231F20"/>
          <w:sz w:val="26"/>
        </w:rPr>
        <w:t>sau</w:t>
      </w:r>
      <w:r>
        <w:rPr>
          <w:color w:val="231F20"/>
          <w:spacing w:val="-11"/>
          <w:sz w:val="26"/>
        </w:rPr>
        <w:t> </w:t>
      </w:r>
      <w:r>
        <w:rPr>
          <w:color w:val="231F20"/>
          <w:sz w:val="26"/>
        </w:rPr>
        <w:t>khi</w:t>
      </w:r>
      <w:r>
        <w:rPr>
          <w:color w:val="231F20"/>
          <w:spacing w:val="-11"/>
          <w:sz w:val="26"/>
        </w:rPr>
        <w:t> </w:t>
      </w:r>
      <w:r>
        <w:rPr>
          <w:color w:val="231F20"/>
          <w:sz w:val="26"/>
        </w:rPr>
        <w:t>chết</w:t>
      </w:r>
      <w:r>
        <w:rPr>
          <w:color w:val="231F20"/>
          <w:spacing w:val="-10"/>
          <w:sz w:val="26"/>
        </w:rPr>
        <w:t> </w:t>
      </w:r>
      <w:r>
        <w:rPr>
          <w:color w:val="231F20"/>
          <w:sz w:val="26"/>
        </w:rPr>
        <w:t>là</w:t>
      </w:r>
      <w:r>
        <w:rPr>
          <w:color w:val="231F20"/>
          <w:spacing w:val="-11"/>
          <w:sz w:val="26"/>
        </w:rPr>
        <w:t> </w:t>
      </w:r>
      <w:r>
        <w:rPr>
          <w:color w:val="231F20"/>
          <w:sz w:val="26"/>
        </w:rPr>
        <w:t>không</w:t>
      </w:r>
      <w:r>
        <w:rPr>
          <w:color w:val="231F20"/>
          <w:spacing w:val="-11"/>
          <w:sz w:val="26"/>
        </w:rPr>
        <w:t> </w:t>
      </w:r>
      <w:r>
        <w:rPr>
          <w:color w:val="231F20"/>
          <w:sz w:val="26"/>
        </w:rPr>
        <w:t>có</w:t>
      </w:r>
      <w:r>
        <w:rPr>
          <w:color w:val="231F20"/>
          <w:spacing w:val="-11"/>
          <w:sz w:val="26"/>
        </w:rPr>
        <w:t> </w:t>
      </w:r>
      <w:r>
        <w:rPr>
          <w:color w:val="231F20"/>
          <w:sz w:val="26"/>
        </w:rPr>
        <w:t>tưởng.</w:t>
      </w:r>
      <w:r>
        <w:rPr>
          <w:color w:val="231F20"/>
          <w:spacing w:val="-10"/>
          <w:sz w:val="26"/>
        </w:rPr>
        <w:t> </w:t>
      </w:r>
      <w:r>
        <w:rPr>
          <w:color w:val="231F20"/>
          <w:sz w:val="26"/>
        </w:rPr>
        <w:t>Ngay</w:t>
      </w:r>
      <w:r>
        <w:rPr>
          <w:color w:val="231F20"/>
          <w:spacing w:val="-12"/>
          <w:sz w:val="26"/>
        </w:rPr>
        <w:t> </w:t>
      </w:r>
      <w:r>
        <w:rPr>
          <w:color w:val="231F20"/>
          <w:sz w:val="26"/>
        </w:rPr>
        <w:t>khi</w:t>
      </w:r>
      <w:r>
        <w:rPr>
          <w:color w:val="231F20"/>
          <w:spacing w:val="-11"/>
          <w:sz w:val="26"/>
        </w:rPr>
        <w:t> </w:t>
      </w:r>
      <w:r>
        <w:rPr>
          <w:color w:val="231F20"/>
          <w:sz w:val="26"/>
        </w:rPr>
        <w:t>sinh</w:t>
      </w:r>
      <w:r>
        <w:rPr>
          <w:color w:val="231F20"/>
          <w:spacing w:val="-12"/>
          <w:sz w:val="26"/>
        </w:rPr>
        <w:t> </w:t>
      </w:r>
      <w:r>
        <w:rPr>
          <w:color w:val="231F20"/>
          <w:sz w:val="26"/>
        </w:rPr>
        <w:t>trong</w:t>
      </w:r>
      <w:r>
        <w:rPr>
          <w:color w:val="231F20"/>
          <w:spacing w:val="-10"/>
          <w:sz w:val="26"/>
        </w:rPr>
        <w:t> </w:t>
      </w:r>
      <w:r>
        <w:rPr>
          <w:color w:val="231F20"/>
          <w:sz w:val="26"/>
        </w:rPr>
        <w:t>trời</w:t>
      </w:r>
      <w:r>
        <w:rPr>
          <w:color w:val="231F20"/>
          <w:spacing w:val="-11"/>
          <w:sz w:val="26"/>
        </w:rPr>
        <w:t> </w:t>
      </w:r>
      <w:r>
        <w:rPr>
          <w:color w:val="231F20"/>
          <w:sz w:val="26"/>
        </w:rPr>
        <w:t>hữu tình</w:t>
      </w:r>
      <w:r>
        <w:rPr>
          <w:color w:val="231F20"/>
          <w:spacing w:val="-13"/>
          <w:sz w:val="26"/>
        </w:rPr>
        <w:t> </w:t>
      </w:r>
      <w:r>
        <w:rPr>
          <w:color w:val="231F20"/>
          <w:sz w:val="26"/>
        </w:rPr>
        <w:t>vô</w:t>
      </w:r>
      <w:r>
        <w:rPr>
          <w:color w:val="231F20"/>
          <w:spacing w:val="-12"/>
          <w:sz w:val="26"/>
        </w:rPr>
        <w:t> </w:t>
      </w:r>
      <w:r>
        <w:rPr>
          <w:color w:val="231F20"/>
          <w:sz w:val="26"/>
        </w:rPr>
        <w:t>tưởng</w:t>
      </w:r>
      <w:r>
        <w:rPr>
          <w:color w:val="231F20"/>
          <w:spacing w:val="-12"/>
          <w:sz w:val="26"/>
        </w:rPr>
        <w:t> </w:t>
      </w:r>
      <w:r>
        <w:rPr>
          <w:color w:val="231F20"/>
          <w:sz w:val="26"/>
        </w:rPr>
        <w:t>thì</w:t>
      </w:r>
      <w:r>
        <w:rPr>
          <w:color w:val="231F20"/>
          <w:spacing w:val="-13"/>
          <w:sz w:val="26"/>
        </w:rPr>
        <w:t> </w:t>
      </w:r>
      <w:r>
        <w:rPr>
          <w:color w:val="231F20"/>
          <w:sz w:val="26"/>
        </w:rPr>
        <w:t>tưởng</w:t>
      </w:r>
      <w:r>
        <w:rPr>
          <w:color w:val="231F20"/>
          <w:spacing w:val="-12"/>
          <w:sz w:val="26"/>
        </w:rPr>
        <w:t> </w:t>
      </w:r>
      <w:r>
        <w:rPr>
          <w:color w:val="231F20"/>
          <w:sz w:val="26"/>
        </w:rPr>
        <w:t>không</w:t>
      </w:r>
      <w:r>
        <w:rPr>
          <w:color w:val="231F20"/>
          <w:spacing w:val="-12"/>
          <w:sz w:val="26"/>
        </w:rPr>
        <w:t> </w:t>
      </w:r>
      <w:r>
        <w:rPr>
          <w:color w:val="231F20"/>
          <w:sz w:val="26"/>
        </w:rPr>
        <w:t>còn</w:t>
      </w:r>
      <w:r>
        <w:rPr>
          <w:color w:val="231F20"/>
          <w:spacing w:val="-13"/>
          <w:sz w:val="26"/>
        </w:rPr>
        <w:t> </w:t>
      </w:r>
      <w:r>
        <w:rPr>
          <w:color w:val="231F20"/>
          <w:sz w:val="26"/>
        </w:rPr>
        <w:t>khởi.</w:t>
      </w:r>
      <w:r>
        <w:rPr>
          <w:color w:val="231F20"/>
          <w:spacing w:val="-12"/>
          <w:sz w:val="26"/>
        </w:rPr>
        <w:t> </w:t>
      </w:r>
      <w:r>
        <w:rPr>
          <w:color w:val="231F20"/>
          <w:sz w:val="26"/>
        </w:rPr>
        <w:t>Những</w:t>
      </w:r>
      <w:r>
        <w:rPr>
          <w:color w:val="231F20"/>
          <w:spacing w:val="-12"/>
          <w:sz w:val="26"/>
        </w:rPr>
        <w:t> </w:t>
      </w:r>
      <w:r>
        <w:rPr>
          <w:color w:val="231F20"/>
          <w:sz w:val="26"/>
        </w:rPr>
        <w:t>người</w:t>
      </w:r>
      <w:r>
        <w:rPr>
          <w:color w:val="231F20"/>
          <w:spacing w:val="-12"/>
          <w:sz w:val="26"/>
        </w:rPr>
        <w:t> </w:t>
      </w:r>
      <w:r>
        <w:rPr>
          <w:color w:val="231F20"/>
          <w:sz w:val="26"/>
        </w:rPr>
        <w:t>có</w:t>
      </w:r>
      <w:r>
        <w:rPr>
          <w:color w:val="231F20"/>
          <w:spacing w:val="-13"/>
          <w:sz w:val="26"/>
        </w:rPr>
        <w:t> </w:t>
      </w:r>
      <w:r>
        <w:rPr>
          <w:color w:val="231F20"/>
          <w:sz w:val="26"/>
        </w:rPr>
        <w:t>tầm</w:t>
      </w:r>
      <w:r>
        <w:rPr>
          <w:color w:val="231F20"/>
          <w:spacing w:val="-12"/>
          <w:sz w:val="26"/>
        </w:rPr>
        <w:t> </w:t>
      </w:r>
      <w:r>
        <w:rPr>
          <w:color w:val="231F20"/>
          <w:sz w:val="26"/>
        </w:rPr>
        <w:t>tứ</w:t>
      </w:r>
      <w:r>
        <w:rPr>
          <w:color w:val="231F20"/>
          <w:spacing w:val="-12"/>
          <w:sz w:val="26"/>
        </w:rPr>
        <w:t> </w:t>
      </w:r>
      <w:r>
        <w:rPr>
          <w:color w:val="231F20"/>
          <w:sz w:val="26"/>
        </w:rPr>
        <w:t>chấp sắc là ngã, thấy có những kẻ bị bệnh kinh phong động giật chết giấc dứt</w:t>
      </w:r>
      <w:r>
        <w:rPr>
          <w:color w:val="231F20"/>
          <w:spacing w:val="-6"/>
          <w:sz w:val="26"/>
        </w:rPr>
        <w:t> </w:t>
      </w:r>
      <w:r>
        <w:rPr>
          <w:color w:val="231F20"/>
          <w:sz w:val="26"/>
        </w:rPr>
        <w:t>hẳn</w:t>
      </w:r>
      <w:r>
        <w:rPr>
          <w:color w:val="231F20"/>
          <w:spacing w:val="-6"/>
          <w:sz w:val="26"/>
        </w:rPr>
        <w:t> </w:t>
      </w:r>
      <w:r>
        <w:rPr>
          <w:color w:val="231F20"/>
          <w:sz w:val="26"/>
        </w:rPr>
        <w:t>những</w:t>
      </w:r>
      <w:r>
        <w:rPr>
          <w:color w:val="231F20"/>
          <w:spacing w:val="-6"/>
          <w:sz w:val="26"/>
        </w:rPr>
        <w:t> </w:t>
      </w:r>
      <w:r>
        <w:rPr>
          <w:color w:val="231F20"/>
          <w:sz w:val="26"/>
        </w:rPr>
        <w:t>khổ</w:t>
      </w:r>
      <w:r>
        <w:rPr>
          <w:color w:val="231F20"/>
          <w:spacing w:val="-6"/>
          <w:sz w:val="26"/>
        </w:rPr>
        <w:t> </w:t>
      </w:r>
      <w:r>
        <w:rPr>
          <w:color w:val="231F20"/>
          <w:sz w:val="26"/>
        </w:rPr>
        <w:t>thọ</w:t>
      </w:r>
      <w:r>
        <w:rPr>
          <w:color w:val="231F20"/>
          <w:spacing w:val="-6"/>
          <w:sz w:val="26"/>
        </w:rPr>
        <w:t> </w:t>
      </w:r>
      <w:r>
        <w:rPr>
          <w:color w:val="231F20"/>
          <w:sz w:val="26"/>
        </w:rPr>
        <w:t>bức</w:t>
      </w:r>
      <w:r>
        <w:rPr>
          <w:color w:val="231F20"/>
          <w:spacing w:val="-6"/>
          <w:sz w:val="26"/>
        </w:rPr>
        <w:t> </w:t>
      </w:r>
      <w:r>
        <w:rPr>
          <w:color w:val="231F20"/>
          <w:sz w:val="26"/>
        </w:rPr>
        <w:t>bách,</w:t>
      </w:r>
      <w:r>
        <w:rPr>
          <w:color w:val="231F20"/>
          <w:spacing w:val="-6"/>
          <w:sz w:val="26"/>
        </w:rPr>
        <w:t> </w:t>
      </w:r>
      <w:r>
        <w:rPr>
          <w:color w:val="231F20"/>
          <w:sz w:val="26"/>
        </w:rPr>
        <w:t>tợ</w:t>
      </w:r>
      <w:r>
        <w:rPr>
          <w:color w:val="231F20"/>
          <w:spacing w:val="-6"/>
          <w:sz w:val="26"/>
        </w:rPr>
        <w:t> </w:t>
      </w:r>
      <w:r>
        <w:rPr>
          <w:color w:val="231F20"/>
          <w:sz w:val="26"/>
        </w:rPr>
        <w:t>như</w:t>
      </w:r>
      <w:r>
        <w:rPr>
          <w:color w:val="231F20"/>
          <w:spacing w:val="-6"/>
          <w:sz w:val="26"/>
        </w:rPr>
        <w:t> </w:t>
      </w:r>
      <w:r>
        <w:rPr>
          <w:color w:val="231F20"/>
          <w:sz w:val="26"/>
        </w:rPr>
        <w:t>hoàn</w:t>
      </w:r>
      <w:r>
        <w:rPr>
          <w:color w:val="231F20"/>
          <w:spacing w:val="-6"/>
          <w:sz w:val="26"/>
        </w:rPr>
        <w:t> </w:t>
      </w:r>
      <w:r>
        <w:rPr>
          <w:color w:val="231F20"/>
          <w:sz w:val="26"/>
        </w:rPr>
        <w:t>toàn</w:t>
      </w:r>
      <w:r>
        <w:rPr>
          <w:color w:val="231F20"/>
          <w:spacing w:val="-6"/>
          <w:sz w:val="26"/>
        </w:rPr>
        <w:t> </w:t>
      </w:r>
      <w:r>
        <w:rPr>
          <w:color w:val="231F20"/>
          <w:sz w:val="26"/>
        </w:rPr>
        <w:t>không</w:t>
      </w:r>
      <w:r>
        <w:rPr>
          <w:color w:val="231F20"/>
          <w:spacing w:val="-6"/>
          <w:sz w:val="26"/>
        </w:rPr>
        <w:t> </w:t>
      </w:r>
      <w:r>
        <w:rPr>
          <w:color w:val="231F20"/>
          <w:sz w:val="26"/>
        </w:rPr>
        <w:t>còn</w:t>
      </w:r>
      <w:r>
        <w:rPr>
          <w:color w:val="231F20"/>
          <w:spacing w:val="-6"/>
          <w:sz w:val="26"/>
        </w:rPr>
        <w:t> </w:t>
      </w:r>
      <w:r>
        <w:rPr>
          <w:color w:val="231F20"/>
          <w:sz w:val="26"/>
        </w:rPr>
        <w:t>tưởng, liền</w:t>
      </w:r>
      <w:r>
        <w:rPr>
          <w:color w:val="231F20"/>
          <w:spacing w:val="-5"/>
          <w:sz w:val="26"/>
        </w:rPr>
        <w:t> </w:t>
      </w:r>
      <w:r>
        <w:rPr>
          <w:color w:val="231F20"/>
          <w:sz w:val="26"/>
        </w:rPr>
        <w:t>khởi</w:t>
      </w:r>
      <w:r>
        <w:rPr>
          <w:color w:val="231F20"/>
          <w:spacing w:val="-5"/>
          <w:sz w:val="26"/>
        </w:rPr>
        <w:t> </w:t>
      </w:r>
      <w:r>
        <w:rPr>
          <w:color w:val="231F20"/>
          <w:sz w:val="26"/>
        </w:rPr>
        <w:t>suy</w:t>
      </w:r>
      <w:r>
        <w:rPr>
          <w:color w:val="231F20"/>
          <w:spacing w:val="-4"/>
          <w:sz w:val="26"/>
        </w:rPr>
        <w:t> </w:t>
      </w:r>
      <w:r>
        <w:rPr>
          <w:color w:val="231F20"/>
          <w:sz w:val="26"/>
        </w:rPr>
        <w:t>nghĩ:</w:t>
      </w:r>
      <w:r>
        <w:rPr>
          <w:color w:val="231F20"/>
          <w:spacing w:val="-5"/>
          <w:sz w:val="26"/>
        </w:rPr>
        <w:t> </w:t>
      </w:r>
      <w:r>
        <w:rPr>
          <w:color w:val="231F20"/>
          <w:sz w:val="26"/>
        </w:rPr>
        <w:t>Ngã</w:t>
      </w:r>
      <w:r>
        <w:rPr>
          <w:color w:val="231F20"/>
          <w:spacing w:val="-4"/>
          <w:sz w:val="26"/>
        </w:rPr>
        <w:t> </w:t>
      </w:r>
      <w:r>
        <w:rPr>
          <w:color w:val="231F20"/>
          <w:sz w:val="26"/>
        </w:rPr>
        <w:t>tuy</w:t>
      </w:r>
      <w:r>
        <w:rPr>
          <w:color w:val="231F20"/>
          <w:spacing w:val="-5"/>
          <w:sz w:val="26"/>
        </w:rPr>
        <w:t> </w:t>
      </w:r>
      <w:r>
        <w:rPr>
          <w:color w:val="231F20"/>
          <w:sz w:val="26"/>
        </w:rPr>
        <w:t>có</w:t>
      </w:r>
      <w:r>
        <w:rPr>
          <w:color w:val="231F20"/>
          <w:spacing w:val="-4"/>
          <w:sz w:val="26"/>
        </w:rPr>
        <w:t> </w:t>
      </w:r>
      <w:r>
        <w:rPr>
          <w:color w:val="231F20"/>
          <w:sz w:val="26"/>
        </w:rPr>
        <w:t>sắc</w:t>
      </w:r>
      <w:r>
        <w:rPr>
          <w:color w:val="231F20"/>
          <w:spacing w:val="-5"/>
          <w:sz w:val="26"/>
        </w:rPr>
        <w:t> </w:t>
      </w:r>
      <w:r>
        <w:rPr>
          <w:color w:val="231F20"/>
          <w:sz w:val="26"/>
        </w:rPr>
        <w:t>nhưng</w:t>
      </w:r>
      <w:r>
        <w:rPr>
          <w:color w:val="231F20"/>
          <w:spacing w:val="-4"/>
          <w:sz w:val="26"/>
        </w:rPr>
        <w:t> </w:t>
      </w:r>
      <w:r>
        <w:rPr>
          <w:color w:val="231F20"/>
          <w:sz w:val="26"/>
        </w:rPr>
        <w:t>không</w:t>
      </w:r>
      <w:r>
        <w:rPr>
          <w:color w:val="231F20"/>
          <w:spacing w:val="-5"/>
          <w:sz w:val="26"/>
        </w:rPr>
        <w:t> </w:t>
      </w:r>
      <w:r>
        <w:rPr>
          <w:color w:val="231F20"/>
          <w:sz w:val="26"/>
        </w:rPr>
        <w:t>có</w:t>
      </w:r>
      <w:r>
        <w:rPr>
          <w:color w:val="231F20"/>
          <w:spacing w:val="-5"/>
          <w:sz w:val="26"/>
        </w:rPr>
        <w:t> </w:t>
      </w:r>
      <w:r>
        <w:rPr>
          <w:color w:val="231F20"/>
          <w:sz w:val="26"/>
        </w:rPr>
        <w:t>tưởng</w:t>
      </w:r>
      <w:r>
        <w:rPr>
          <w:color w:val="231F20"/>
          <w:spacing w:val="-4"/>
          <w:sz w:val="26"/>
        </w:rPr>
        <w:t> </w:t>
      </w:r>
      <w:r>
        <w:rPr>
          <w:color w:val="231F20"/>
          <w:sz w:val="26"/>
        </w:rPr>
        <w:t>về</w:t>
      </w:r>
      <w:r>
        <w:rPr>
          <w:color w:val="231F20"/>
          <w:spacing w:val="-5"/>
          <w:sz w:val="26"/>
        </w:rPr>
        <w:t> </w:t>
      </w:r>
      <w:r>
        <w:rPr>
          <w:color w:val="231F20"/>
          <w:sz w:val="26"/>
        </w:rPr>
        <w:t>sắc</w:t>
      </w:r>
      <w:r>
        <w:rPr>
          <w:color w:val="231F20"/>
          <w:spacing w:val="-4"/>
          <w:sz w:val="26"/>
        </w:rPr>
        <w:t> </w:t>
      </w:r>
      <w:r>
        <w:rPr>
          <w:color w:val="231F20"/>
          <w:sz w:val="26"/>
        </w:rPr>
        <w:t>kia. Như nơi đời này thì đời khác cũng như</w:t>
      </w:r>
      <w:r>
        <w:rPr>
          <w:color w:val="231F20"/>
          <w:spacing w:val="-1"/>
          <w:sz w:val="26"/>
        </w:rPr>
        <w:t> </w:t>
      </w:r>
      <w:r>
        <w:rPr>
          <w:color w:val="231F20"/>
          <w:spacing w:val="-5"/>
          <w:sz w:val="26"/>
        </w:rPr>
        <w:t>vậy.</w:t>
      </w:r>
    </w:p>
    <w:p>
      <w:pPr>
        <w:pStyle w:val="ListParagraph"/>
        <w:numPr>
          <w:ilvl w:val="0"/>
          <w:numId w:val="79"/>
        </w:numPr>
        <w:tabs>
          <w:tab w:pos="1076" w:val="left" w:leader="none"/>
        </w:tabs>
        <w:spacing w:line="273" w:lineRule="auto" w:before="106" w:after="0"/>
        <w:ind w:left="110" w:right="410" w:firstLine="566"/>
        <w:jc w:val="both"/>
        <w:rPr>
          <w:sz w:val="26"/>
        </w:rPr>
      </w:pPr>
      <w:r>
        <w:rPr>
          <w:color w:val="231F20"/>
          <w:sz w:val="26"/>
        </w:rPr>
        <w:t>Chấp ngã vô sắc sau khi chết là không có tưởng. Tức là những kẻ kia chấp mạng căn là ngã, được định vô tưởng, cùng thấy kẻ khác được định </w:t>
      </w:r>
      <w:r>
        <w:rPr>
          <w:color w:val="231F20"/>
          <w:spacing w:val="-6"/>
          <w:sz w:val="26"/>
        </w:rPr>
        <w:t>ấy, </w:t>
      </w:r>
      <w:r>
        <w:rPr>
          <w:color w:val="231F20"/>
          <w:sz w:val="26"/>
        </w:rPr>
        <w:t>sinh nơi trời hữu tình vô tưởng, liền khởi</w:t>
      </w:r>
      <w:r>
        <w:rPr>
          <w:color w:val="231F20"/>
          <w:spacing w:val="55"/>
          <w:sz w:val="26"/>
        </w:rPr>
        <w:t> </w:t>
      </w:r>
      <w:r>
        <w:rPr>
          <w:color w:val="231F20"/>
          <w:sz w:val="26"/>
        </w:rPr>
        <w:t>suy</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6" w:firstLine="0"/>
      </w:pPr>
      <w:r>
        <w:rPr>
          <w:color w:val="231F20"/>
        </w:rPr>
        <w:t>nghĩ: Ngã là vô sắc, sau khi chết là không có tưởng. Ngay khi sinh trong</w:t>
      </w:r>
      <w:r>
        <w:rPr>
          <w:color w:val="231F20"/>
          <w:spacing w:val="-7"/>
        </w:rPr>
        <w:t> </w:t>
      </w:r>
      <w:r>
        <w:rPr>
          <w:color w:val="231F20"/>
        </w:rPr>
        <w:t>trời</w:t>
      </w:r>
      <w:r>
        <w:rPr>
          <w:color w:val="231F20"/>
          <w:spacing w:val="-6"/>
        </w:rPr>
        <w:t> </w:t>
      </w:r>
      <w:r>
        <w:rPr>
          <w:color w:val="231F20"/>
        </w:rPr>
        <w:t>hữu</w:t>
      </w:r>
      <w:r>
        <w:rPr>
          <w:color w:val="231F20"/>
          <w:spacing w:val="-6"/>
        </w:rPr>
        <w:t> </w:t>
      </w:r>
      <w:r>
        <w:rPr>
          <w:color w:val="231F20"/>
        </w:rPr>
        <w:t>tình</w:t>
      </w:r>
      <w:r>
        <w:rPr>
          <w:color w:val="231F20"/>
          <w:spacing w:val="-7"/>
        </w:rPr>
        <w:t> </w:t>
      </w:r>
      <w:r>
        <w:rPr>
          <w:color w:val="231F20"/>
        </w:rPr>
        <w:t>vô</w:t>
      </w:r>
      <w:r>
        <w:rPr>
          <w:color w:val="231F20"/>
          <w:spacing w:val="-6"/>
        </w:rPr>
        <w:t> </w:t>
      </w:r>
      <w:r>
        <w:rPr>
          <w:color w:val="231F20"/>
        </w:rPr>
        <w:t>tưởng</w:t>
      </w:r>
      <w:r>
        <w:rPr>
          <w:color w:val="231F20"/>
          <w:spacing w:val="-6"/>
        </w:rPr>
        <w:t> </w:t>
      </w:r>
      <w:r>
        <w:rPr>
          <w:color w:val="231F20"/>
        </w:rPr>
        <w:t>thì</w:t>
      </w:r>
      <w:r>
        <w:rPr>
          <w:color w:val="231F20"/>
          <w:spacing w:val="-7"/>
        </w:rPr>
        <w:t> </w:t>
      </w:r>
      <w:r>
        <w:rPr>
          <w:color w:val="231F20"/>
        </w:rPr>
        <w:t>tưởng</w:t>
      </w:r>
      <w:r>
        <w:rPr>
          <w:color w:val="231F20"/>
          <w:spacing w:val="-6"/>
        </w:rPr>
        <w:t> </w:t>
      </w:r>
      <w:r>
        <w:rPr>
          <w:color w:val="231F20"/>
        </w:rPr>
        <w:t>không</w:t>
      </w:r>
      <w:r>
        <w:rPr>
          <w:color w:val="231F20"/>
          <w:spacing w:val="-6"/>
        </w:rPr>
        <w:t> </w:t>
      </w:r>
      <w:r>
        <w:rPr>
          <w:color w:val="231F20"/>
        </w:rPr>
        <w:t>còn</w:t>
      </w:r>
      <w:r>
        <w:rPr>
          <w:color w:val="231F20"/>
          <w:spacing w:val="-7"/>
        </w:rPr>
        <w:t> </w:t>
      </w:r>
      <w:r>
        <w:rPr>
          <w:color w:val="231F20"/>
        </w:rPr>
        <w:t>khởi.</w:t>
      </w:r>
      <w:r>
        <w:rPr>
          <w:color w:val="231F20"/>
          <w:spacing w:val="-6"/>
        </w:rPr>
        <w:t> </w:t>
      </w:r>
      <w:r>
        <w:rPr>
          <w:color w:val="231F20"/>
        </w:rPr>
        <w:t>Những</w:t>
      </w:r>
      <w:r>
        <w:rPr>
          <w:color w:val="231F20"/>
          <w:spacing w:val="-6"/>
        </w:rPr>
        <w:t> </w:t>
      </w:r>
      <w:r>
        <w:rPr>
          <w:color w:val="231F20"/>
        </w:rPr>
        <w:t>người có tầm tứ chấp mạng căn là ngã, thấy có những kẻ bị bệnh kinh phong động giật ngất xỉu dứt hẳn những khổ thọ bức bách, tợ như hoàn toàn không còn tưởng, liền khởi suy nghĩ: Ngã là vô sắc cũng vô tưởng. Như nơi đời này thì đời khác cũng như </w:t>
      </w:r>
      <w:r>
        <w:rPr>
          <w:color w:val="231F20"/>
          <w:spacing w:val="-5"/>
        </w:rPr>
        <w:t>vậy. </w:t>
      </w:r>
      <w:r>
        <w:rPr>
          <w:color w:val="231F20"/>
        </w:rPr>
        <w:t>Kẻ có tầm tứ là trừ tưởng, chấp ba uẩn còn lại làm ngã, cũng cùng chấp ngã là </w:t>
      </w:r>
      <w:r>
        <w:rPr>
          <w:color w:val="231F20"/>
          <w:spacing w:val="-7"/>
        </w:rPr>
        <w:t>vô </w:t>
      </w:r>
      <w:r>
        <w:rPr>
          <w:color w:val="231F20"/>
        </w:rPr>
        <w:t>sắc sau khi chết là không có</w:t>
      </w:r>
      <w:r>
        <w:rPr>
          <w:color w:val="231F20"/>
          <w:spacing w:val="-3"/>
        </w:rPr>
        <w:t> </w:t>
      </w:r>
      <w:r>
        <w:rPr>
          <w:color w:val="231F20"/>
        </w:rPr>
        <w:t>tưởng.</w:t>
      </w:r>
    </w:p>
    <w:p>
      <w:pPr>
        <w:pStyle w:val="ListParagraph"/>
        <w:numPr>
          <w:ilvl w:val="0"/>
          <w:numId w:val="79"/>
        </w:numPr>
        <w:tabs>
          <w:tab w:pos="1324" w:val="left" w:leader="none"/>
        </w:tabs>
        <w:spacing w:line="268" w:lineRule="auto" w:before="122" w:after="0"/>
        <w:ind w:left="393" w:right="126" w:firstLine="566"/>
        <w:jc w:val="both"/>
        <w:rPr>
          <w:sz w:val="26"/>
        </w:rPr>
      </w:pPr>
      <w:r>
        <w:rPr>
          <w:color w:val="231F20"/>
          <w:sz w:val="26"/>
        </w:rPr>
        <w:t>Chấp</w:t>
      </w:r>
      <w:r>
        <w:rPr>
          <w:color w:val="231F20"/>
          <w:spacing w:val="-7"/>
          <w:sz w:val="26"/>
        </w:rPr>
        <w:t> </w:t>
      </w:r>
      <w:r>
        <w:rPr>
          <w:color w:val="231F20"/>
          <w:sz w:val="26"/>
        </w:rPr>
        <w:t>ngã</w:t>
      </w:r>
      <w:r>
        <w:rPr>
          <w:color w:val="231F20"/>
          <w:spacing w:val="-6"/>
          <w:sz w:val="26"/>
        </w:rPr>
        <w:t> </w:t>
      </w:r>
      <w:r>
        <w:rPr>
          <w:color w:val="231F20"/>
          <w:sz w:val="26"/>
        </w:rPr>
        <w:t>cũng</w:t>
      </w:r>
      <w:r>
        <w:rPr>
          <w:color w:val="231F20"/>
          <w:spacing w:val="-7"/>
          <w:sz w:val="26"/>
        </w:rPr>
        <w:t> </w:t>
      </w:r>
      <w:r>
        <w:rPr>
          <w:color w:val="231F20"/>
          <w:sz w:val="26"/>
        </w:rPr>
        <w:t>có</w:t>
      </w:r>
      <w:r>
        <w:rPr>
          <w:color w:val="231F20"/>
          <w:spacing w:val="-6"/>
          <w:sz w:val="26"/>
        </w:rPr>
        <w:t> </w:t>
      </w:r>
      <w:r>
        <w:rPr>
          <w:color w:val="231F20"/>
          <w:sz w:val="26"/>
        </w:rPr>
        <w:t>sắc</w:t>
      </w:r>
      <w:r>
        <w:rPr>
          <w:color w:val="231F20"/>
          <w:spacing w:val="-7"/>
          <w:sz w:val="26"/>
        </w:rPr>
        <w:t> </w:t>
      </w:r>
      <w:r>
        <w:rPr>
          <w:color w:val="231F20"/>
          <w:sz w:val="26"/>
        </w:rPr>
        <w:t>cũng</w:t>
      </w:r>
      <w:r>
        <w:rPr>
          <w:color w:val="231F20"/>
          <w:spacing w:val="-6"/>
          <w:sz w:val="26"/>
        </w:rPr>
        <w:t> </w:t>
      </w:r>
      <w:r>
        <w:rPr>
          <w:color w:val="231F20"/>
          <w:sz w:val="26"/>
        </w:rPr>
        <w:t>không</w:t>
      </w:r>
      <w:r>
        <w:rPr>
          <w:color w:val="231F20"/>
          <w:spacing w:val="-7"/>
          <w:sz w:val="26"/>
        </w:rPr>
        <w:t> </w:t>
      </w:r>
      <w:r>
        <w:rPr>
          <w:color w:val="231F20"/>
          <w:sz w:val="26"/>
        </w:rPr>
        <w:t>sắc</w:t>
      </w:r>
      <w:r>
        <w:rPr>
          <w:color w:val="231F20"/>
          <w:spacing w:val="-6"/>
          <w:sz w:val="26"/>
        </w:rPr>
        <w:t> </w:t>
      </w:r>
      <w:r>
        <w:rPr>
          <w:color w:val="231F20"/>
          <w:sz w:val="26"/>
        </w:rPr>
        <w:t>sau</w:t>
      </w:r>
      <w:r>
        <w:rPr>
          <w:color w:val="231F20"/>
          <w:spacing w:val="-7"/>
          <w:sz w:val="26"/>
        </w:rPr>
        <w:t> </w:t>
      </w:r>
      <w:r>
        <w:rPr>
          <w:color w:val="231F20"/>
          <w:sz w:val="26"/>
        </w:rPr>
        <w:t>khi</w:t>
      </w:r>
      <w:r>
        <w:rPr>
          <w:color w:val="231F20"/>
          <w:spacing w:val="-6"/>
          <w:sz w:val="26"/>
        </w:rPr>
        <w:t> </w:t>
      </w:r>
      <w:r>
        <w:rPr>
          <w:color w:val="231F20"/>
          <w:sz w:val="26"/>
        </w:rPr>
        <w:t>chết</w:t>
      </w:r>
      <w:r>
        <w:rPr>
          <w:color w:val="231F20"/>
          <w:spacing w:val="-7"/>
          <w:sz w:val="26"/>
        </w:rPr>
        <w:t> </w:t>
      </w:r>
      <w:r>
        <w:rPr>
          <w:color w:val="231F20"/>
          <w:sz w:val="26"/>
        </w:rPr>
        <w:t>là</w:t>
      </w:r>
      <w:r>
        <w:rPr>
          <w:color w:val="231F20"/>
          <w:spacing w:val="-6"/>
          <w:sz w:val="26"/>
        </w:rPr>
        <w:t> </w:t>
      </w:r>
      <w:r>
        <w:rPr>
          <w:color w:val="231F20"/>
          <w:sz w:val="26"/>
        </w:rPr>
        <w:t>không có</w:t>
      </w:r>
      <w:r>
        <w:rPr>
          <w:color w:val="231F20"/>
          <w:spacing w:val="-4"/>
          <w:sz w:val="26"/>
        </w:rPr>
        <w:t> </w:t>
      </w:r>
      <w:r>
        <w:rPr>
          <w:color w:val="231F20"/>
          <w:sz w:val="26"/>
        </w:rPr>
        <w:t>tưởng.</w:t>
      </w:r>
      <w:r>
        <w:rPr>
          <w:color w:val="231F20"/>
          <w:spacing w:val="-4"/>
          <w:sz w:val="26"/>
        </w:rPr>
        <w:t> </w:t>
      </w:r>
      <w:r>
        <w:rPr>
          <w:color w:val="231F20"/>
          <w:sz w:val="26"/>
        </w:rPr>
        <w:t>Nghĩa</w:t>
      </w:r>
      <w:r>
        <w:rPr>
          <w:color w:val="231F20"/>
          <w:spacing w:val="-3"/>
          <w:sz w:val="26"/>
        </w:rPr>
        <w:t> </w:t>
      </w:r>
      <w:r>
        <w:rPr>
          <w:color w:val="231F20"/>
          <w:sz w:val="26"/>
        </w:rPr>
        <w:t>là</w:t>
      </w:r>
      <w:r>
        <w:rPr>
          <w:color w:val="231F20"/>
          <w:spacing w:val="-4"/>
          <w:sz w:val="26"/>
        </w:rPr>
        <w:t> </w:t>
      </w:r>
      <w:r>
        <w:rPr>
          <w:color w:val="231F20"/>
          <w:sz w:val="26"/>
        </w:rPr>
        <w:t>Luận</w:t>
      </w:r>
      <w:r>
        <w:rPr>
          <w:color w:val="231F20"/>
          <w:spacing w:val="-3"/>
          <w:sz w:val="26"/>
        </w:rPr>
        <w:t> </w:t>
      </w:r>
      <w:r>
        <w:rPr>
          <w:color w:val="231F20"/>
          <w:sz w:val="26"/>
        </w:rPr>
        <w:t>kia</w:t>
      </w:r>
      <w:r>
        <w:rPr>
          <w:color w:val="231F20"/>
          <w:spacing w:val="-4"/>
          <w:sz w:val="26"/>
        </w:rPr>
        <w:t> </w:t>
      </w:r>
      <w:r>
        <w:rPr>
          <w:color w:val="231F20"/>
          <w:sz w:val="26"/>
        </w:rPr>
        <w:t>chấp</w:t>
      </w:r>
      <w:r>
        <w:rPr>
          <w:color w:val="231F20"/>
          <w:spacing w:val="-3"/>
          <w:sz w:val="26"/>
        </w:rPr>
        <w:t> </w:t>
      </w:r>
      <w:r>
        <w:rPr>
          <w:color w:val="231F20"/>
          <w:sz w:val="26"/>
        </w:rPr>
        <w:t>sắc,</w:t>
      </w:r>
      <w:r>
        <w:rPr>
          <w:color w:val="231F20"/>
          <w:spacing w:val="-4"/>
          <w:sz w:val="26"/>
        </w:rPr>
        <w:t> </w:t>
      </w:r>
      <w:r>
        <w:rPr>
          <w:color w:val="231F20"/>
          <w:sz w:val="26"/>
        </w:rPr>
        <w:t>mạng</w:t>
      </w:r>
      <w:r>
        <w:rPr>
          <w:color w:val="231F20"/>
          <w:spacing w:val="-3"/>
          <w:sz w:val="26"/>
        </w:rPr>
        <w:t> </w:t>
      </w:r>
      <w:r>
        <w:rPr>
          <w:color w:val="231F20"/>
          <w:sz w:val="26"/>
        </w:rPr>
        <w:t>căn</w:t>
      </w:r>
      <w:r>
        <w:rPr>
          <w:color w:val="231F20"/>
          <w:spacing w:val="-4"/>
          <w:sz w:val="26"/>
        </w:rPr>
        <w:t> </w:t>
      </w:r>
      <w:r>
        <w:rPr>
          <w:color w:val="231F20"/>
          <w:sz w:val="26"/>
        </w:rPr>
        <w:t>là</w:t>
      </w:r>
      <w:r>
        <w:rPr>
          <w:color w:val="231F20"/>
          <w:spacing w:val="-3"/>
          <w:sz w:val="26"/>
        </w:rPr>
        <w:t> </w:t>
      </w:r>
      <w:r>
        <w:rPr>
          <w:color w:val="231F20"/>
          <w:sz w:val="26"/>
        </w:rPr>
        <w:t>ngã.</w:t>
      </w:r>
      <w:r>
        <w:rPr>
          <w:color w:val="231F20"/>
          <w:spacing w:val="-4"/>
          <w:sz w:val="26"/>
        </w:rPr>
        <w:t> </w:t>
      </w:r>
      <w:r>
        <w:rPr>
          <w:color w:val="231F20"/>
          <w:sz w:val="26"/>
        </w:rPr>
        <w:t>Kẻ</w:t>
      </w:r>
      <w:r>
        <w:rPr>
          <w:color w:val="231F20"/>
          <w:spacing w:val="-3"/>
          <w:sz w:val="26"/>
        </w:rPr>
        <w:t> </w:t>
      </w:r>
      <w:r>
        <w:rPr>
          <w:color w:val="231F20"/>
          <w:sz w:val="26"/>
        </w:rPr>
        <w:t>kia</w:t>
      </w:r>
      <w:r>
        <w:rPr>
          <w:color w:val="231F20"/>
          <w:spacing w:val="-4"/>
          <w:sz w:val="26"/>
        </w:rPr>
        <w:t> </w:t>
      </w:r>
      <w:r>
        <w:rPr>
          <w:color w:val="231F20"/>
          <w:sz w:val="26"/>
        </w:rPr>
        <w:t>ở</w:t>
      </w:r>
      <w:r>
        <w:rPr>
          <w:color w:val="231F20"/>
          <w:spacing w:val="-3"/>
          <w:sz w:val="26"/>
        </w:rPr>
        <w:t> </w:t>
      </w:r>
      <w:r>
        <w:rPr>
          <w:color w:val="231F20"/>
          <w:sz w:val="26"/>
        </w:rPr>
        <w:t>nơi hai thứ ấy khởi một ngã tưởng, do phân biệt riêng về hai thứ đó </w:t>
      </w:r>
      <w:r>
        <w:rPr>
          <w:color w:val="231F20"/>
          <w:spacing w:val="-4"/>
          <w:sz w:val="26"/>
        </w:rPr>
        <w:t>đều </w:t>
      </w:r>
      <w:r>
        <w:rPr>
          <w:color w:val="231F20"/>
          <w:sz w:val="26"/>
        </w:rPr>
        <w:t>không đạt được thật ngã. Cũng như phân chia riêng các vị như ngọt </w:t>
      </w:r>
      <w:r>
        <w:rPr>
          <w:color w:val="231F20"/>
          <w:spacing w:val="-5"/>
          <w:sz w:val="26"/>
        </w:rPr>
        <w:t>v.v… </w:t>
      </w:r>
      <w:r>
        <w:rPr>
          <w:color w:val="231F20"/>
          <w:sz w:val="26"/>
        </w:rPr>
        <w:t>đều không được vị chung. Luận kia chấp cả hai thứ này </w:t>
      </w:r>
      <w:r>
        <w:rPr>
          <w:color w:val="231F20"/>
          <w:spacing w:val="-5"/>
          <w:sz w:val="26"/>
        </w:rPr>
        <w:t>làm </w:t>
      </w:r>
      <w:r>
        <w:rPr>
          <w:color w:val="231F20"/>
          <w:sz w:val="26"/>
        </w:rPr>
        <w:t>một ngã rồi được định vô tưởng, cùng thấy kẻ khác được định </w:t>
      </w:r>
      <w:r>
        <w:rPr>
          <w:color w:val="231F20"/>
          <w:spacing w:val="-5"/>
          <w:sz w:val="26"/>
        </w:rPr>
        <w:t>này, </w:t>
      </w:r>
      <w:r>
        <w:rPr>
          <w:color w:val="231F20"/>
          <w:sz w:val="26"/>
        </w:rPr>
        <w:t>sinh nơi trời hữu tình vô tưởng, liền khởi suy nghĩ: Ngã cũng có sắc cũng</w:t>
      </w:r>
      <w:r>
        <w:rPr>
          <w:color w:val="231F20"/>
          <w:spacing w:val="-6"/>
          <w:sz w:val="26"/>
        </w:rPr>
        <w:t> </w:t>
      </w:r>
      <w:r>
        <w:rPr>
          <w:color w:val="231F20"/>
          <w:sz w:val="26"/>
        </w:rPr>
        <w:t>không</w:t>
      </w:r>
      <w:r>
        <w:rPr>
          <w:color w:val="231F20"/>
          <w:spacing w:val="-6"/>
          <w:sz w:val="26"/>
        </w:rPr>
        <w:t> </w:t>
      </w:r>
      <w:r>
        <w:rPr>
          <w:color w:val="231F20"/>
          <w:sz w:val="26"/>
        </w:rPr>
        <w:t>sắc,</w:t>
      </w:r>
      <w:r>
        <w:rPr>
          <w:color w:val="231F20"/>
          <w:spacing w:val="-6"/>
          <w:sz w:val="26"/>
        </w:rPr>
        <w:t> </w:t>
      </w:r>
      <w:r>
        <w:rPr>
          <w:color w:val="231F20"/>
          <w:sz w:val="26"/>
        </w:rPr>
        <w:t>sau</w:t>
      </w:r>
      <w:r>
        <w:rPr>
          <w:color w:val="231F20"/>
          <w:spacing w:val="-6"/>
          <w:sz w:val="26"/>
        </w:rPr>
        <w:t> </w:t>
      </w:r>
      <w:r>
        <w:rPr>
          <w:color w:val="231F20"/>
          <w:sz w:val="26"/>
        </w:rPr>
        <w:t>khi</w:t>
      </w:r>
      <w:r>
        <w:rPr>
          <w:color w:val="231F20"/>
          <w:spacing w:val="-6"/>
          <w:sz w:val="26"/>
        </w:rPr>
        <w:t> </w:t>
      </w:r>
      <w:r>
        <w:rPr>
          <w:color w:val="231F20"/>
          <w:sz w:val="26"/>
        </w:rPr>
        <w:t>chết</w:t>
      </w:r>
      <w:r>
        <w:rPr>
          <w:color w:val="231F20"/>
          <w:spacing w:val="-5"/>
          <w:sz w:val="26"/>
        </w:rPr>
        <w:t> </w:t>
      </w:r>
      <w:r>
        <w:rPr>
          <w:color w:val="231F20"/>
          <w:sz w:val="26"/>
        </w:rPr>
        <w:t>là</w:t>
      </w:r>
      <w:r>
        <w:rPr>
          <w:color w:val="231F20"/>
          <w:spacing w:val="-6"/>
          <w:sz w:val="26"/>
        </w:rPr>
        <w:t> </w:t>
      </w:r>
      <w:r>
        <w:rPr>
          <w:color w:val="231F20"/>
          <w:sz w:val="26"/>
        </w:rPr>
        <w:t>không</w:t>
      </w:r>
      <w:r>
        <w:rPr>
          <w:color w:val="231F20"/>
          <w:spacing w:val="-6"/>
          <w:sz w:val="26"/>
        </w:rPr>
        <w:t> </w:t>
      </w:r>
      <w:r>
        <w:rPr>
          <w:color w:val="231F20"/>
          <w:sz w:val="26"/>
        </w:rPr>
        <w:t>có</w:t>
      </w:r>
      <w:r>
        <w:rPr>
          <w:color w:val="231F20"/>
          <w:spacing w:val="-6"/>
          <w:sz w:val="26"/>
        </w:rPr>
        <w:t> </w:t>
      </w:r>
      <w:r>
        <w:rPr>
          <w:color w:val="231F20"/>
          <w:sz w:val="26"/>
        </w:rPr>
        <w:t>tưởng.</w:t>
      </w:r>
      <w:r>
        <w:rPr>
          <w:color w:val="231F20"/>
          <w:spacing w:val="-6"/>
          <w:sz w:val="26"/>
        </w:rPr>
        <w:t> </w:t>
      </w:r>
      <w:r>
        <w:rPr>
          <w:color w:val="231F20"/>
          <w:sz w:val="26"/>
        </w:rPr>
        <w:t>Ngay</w:t>
      </w:r>
      <w:r>
        <w:rPr>
          <w:color w:val="231F20"/>
          <w:spacing w:val="-5"/>
          <w:sz w:val="26"/>
        </w:rPr>
        <w:t> </w:t>
      </w:r>
      <w:r>
        <w:rPr>
          <w:color w:val="231F20"/>
          <w:sz w:val="26"/>
        </w:rPr>
        <w:t>khi</w:t>
      </w:r>
      <w:r>
        <w:rPr>
          <w:color w:val="231F20"/>
          <w:spacing w:val="-6"/>
          <w:sz w:val="26"/>
        </w:rPr>
        <w:t> </w:t>
      </w:r>
      <w:r>
        <w:rPr>
          <w:color w:val="231F20"/>
          <w:sz w:val="26"/>
        </w:rPr>
        <w:t>sinh</w:t>
      </w:r>
      <w:r>
        <w:rPr>
          <w:color w:val="231F20"/>
          <w:spacing w:val="-6"/>
          <w:sz w:val="26"/>
        </w:rPr>
        <w:t> </w:t>
      </w:r>
      <w:r>
        <w:rPr>
          <w:color w:val="231F20"/>
          <w:sz w:val="26"/>
        </w:rPr>
        <w:t>trong trời hữu tình vô tưởng thì tưởng không còn khởi. Những người có tầm tứ chấp sắc mạng căn là ngã, thấy có những người bị bệnh kinh phong động giật ngất xỉu dứt hẳn các khổ thọ bức bách, tợ như hoàn toàn</w:t>
      </w:r>
      <w:r>
        <w:rPr>
          <w:color w:val="231F20"/>
          <w:spacing w:val="-9"/>
          <w:sz w:val="26"/>
        </w:rPr>
        <w:t> </w:t>
      </w:r>
      <w:r>
        <w:rPr>
          <w:color w:val="231F20"/>
          <w:sz w:val="26"/>
        </w:rPr>
        <w:t>vô</w:t>
      </w:r>
      <w:r>
        <w:rPr>
          <w:color w:val="231F20"/>
          <w:spacing w:val="-9"/>
          <w:sz w:val="26"/>
        </w:rPr>
        <w:t> </w:t>
      </w:r>
      <w:r>
        <w:rPr>
          <w:color w:val="231F20"/>
          <w:sz w:val="26"/>
        </w:rPr>
        <w:t>tưởng,</w:t>
      </w:r>
      <w:r>
        <w:rPr>
          <w:color w:val="231F20"/>
          <w:spacing w:val="-7"/>
          <w:sz w:val="26"/>
        </w:rPr>
        <w:t> </w:t>
      </w:r>
      <w:r>
        <w:rPr>
          <w:color w:val="231F20"/>
          <w:sz w:val="26"/>
        </w:rPr>
        <w:t>liền</w:t>
      </w:r>
      <w:r>
        <w:rPr>
          <w:color w:val="231F20"/>
          <w:spacing w:val="-9"/>
          <w:sz w:val="26"/>
        </w:rPr>
        <w:t> </w:t>
      </w:r>
      <w:r>
        <w:rPr>
          <w:color w:val="231F20"/>
          <w:sz w:val="26"/>
        </w:rPr>
        <w:t>suy</w:t>
      </w:r>
      <w:r>
        <w:rPr>
          <w:color w:val="231F20"/>
          <w:spacing w:val="-8"/>
          <w:sz w:val="26"/>
        </w:rPr>
        <w:t> </w:t>
      </w:r>
      <w:r>
        <w:rPr>
          <w:color w:val="231F20"/>
          <w:sz w:val="26"/>
        </w:rPr>
        <w:t>nghĩ:</w:t>
      </w:r>
      <w:r>
        <w:rPr>
          <w:color w:val="231F20"/>
          <w:spacing w:val="-9"/>
          <w:sz w:val="26"/>
        </w:rPr>
        <w:t> </w:t>
      </w:r>
      <w:r>
        <w:rPr>
          <w:color w:val="231F20"/>
          <w:sz w:val="26"/>
        </w:rPr>
        <w:t>Ngã</w:t>
      </w:r>
      <w:r>
        <w:rPr>
          <w:color w:val="231F20"/>
          <w:spacing w:val="-9"/>
          <w:sz w:val="26"/>
        </w:rPr>
        <w:t> </w:t>
      </w:r>
      <w:r>
        <w:rPr>
          <w:color w:val="231F20"/>
          <w:sz w:val="26"/>
        </w:rPr>
        <w:t>cũng</w:t>
      </w:r>
      <w:r>
        <w:rPr>
          <w:color w:val="231F20"/>
          <w:spacing w:val="-7"/>
          <w:sz w:val="26"/>
        </w:rPr>
        <w:t> </w:t>
      </w:r>
      <w:r>
        <w:rPr>
          <w:color w:val="231F20"/>
          <w:sz w:val="26"/>
        </w:rPr>
        <w:t>có</w:t>
      </w:r>
      <w:r>
        <w:rPr>
          <w:color w:val="231F20"/>
          <w:spacing w:val="-8"/>
          <w:sz w:val="26"/>
        </w:rPr>
        <w:t> </w:t>
      </w:r>
      <w:r>
        <w:rPr>
          <w:color w:val="231F20"/>
          <w:sz w:val="26"/>
        </w:rPr>
        <w:t>sắc</w:t>
      </w:r>
      <w:r>
        <w:rPr>
          <w:color w:val="231F20"/>
          <w:spacing w:val="-8"/>
          <w:sz w:val="26"/>
        </w:rPr>
        <w:t> </w:t>
      </w:r>
      <w:r>
        <w:rPr>
          <w:color w:val="231F20"/>
          <w:sz w:val="26"/>
        </w:rPr>
        <w:t>cũng</w:t>
      </w:r>
      <w:r>
        <w:rPr>
          <w:color w:val="231F20"/>
          <w:spacing w:val="-8"/>
          <w:sz w:val="26"/>
        </w:rPr>
        <w:t> </w:t>
      </w:r>
      <w:r>
        <w:rPr>
          <w:color w:val="231F20"/>
          <w:sz w:val="26"/>
        </w:rPr>
        <w:t>không</w:t>
      </w:r>
      <w:r>
        <w:rPr>
          <w:color w:val="231F20"/>
          <w:spacing w:val="-9"/>
          <w:sz w:val="26"/>
        </w:rPr>
        <w:t> </w:t>
      </w:r>
      <w:r>
        <w:rPr>
          <w:color w:val="231F20"/>
          <w:sz w:val="26"/>
        </w:rPr>
        <w:t>sắc</w:t>
      </w:r>
      <w:r>
        <w:rPr>
          <w:color w:val="231F20"/>
          <w:spacing w:val="-8"/>
          <w:sz w:val="26"/>
        </w:rPr>
        <w:t> </w:t>
      </w:r>
      <w:r>
        <w:rPr>
          <w:color w:val="231F20"/>
          <w:sz w:val="26"/>
        </w:rPr>
        <w:t>nhưng hoàn toàn không có tưởng. Như nơi đời này thì đời khác cũng như </w:t>
      </w:r>
      <w:r>
        <w:rPr>
          <w:color w:val="231F20"/>
          <w:spacing w:val="-5"/>
          <w:sz w:val="26"/>
        </w:rPr>
        <w:t>vậy. </w:t>
      </w:r>
      <w:r>
        <w:rPr>
          <w:color w:val="231F20"/>
          <w:sz w:val="26"/>
        </w:rPr>
        <w:t>Kẻ có tầm tứ là trừ tưởng, chấp bốn uẩn còn lại là ngã, </w:t>
      </w:r>
      <w:r>
        <w:rPr>
          <w:color w:val="231F20"/>
          <w:spacing w:val="-3"/>
          <w:sz w:val="26"/>
        </w:rPr>
        <w:t>cũng </w:t>
      </w:r>
      <w:r>
        <w:rPr>
          <w:color w:val="231F20"/>
          <w:sz w:val="26"/>
        </w:rPr>
        <w:t>cùng chấp ngã cũng có sắc, cũng không sắc, sau khi chết là không có tưởng.</w:t>
      </w:r>
    </w:p>
    <w:p>
      <w:pPr>
        <w:pStyle w:val="ListParagraph"/>
        <w:numPr>
          <w:ilvl w:val="0"/>
          <w:numId w:val="79"/>
        </w:numPr>
        <w:tabs>
          <w:tab w:pos="1317" w:val="left" w:leader="none"/>
        </w:tabs>
        <w:spacing w:line="268" w:lineRule="auto" w:before="132" w:after="0"/>
        <w:ind w:left="393" w:right="126" w:firstLine="566"/>
        <w:jc w:val="both"/>
        <w:rPr>
          <w:sz w:val="26"/>
        </w:rPr>
      </w:pPr>
      <w:r>
        <w:rPr>
          <w:color w:val="231F20"/>
          <w:sz w:val="26"/>
        </w:rPr>
        <w:t>Chấp</w:t>
      </w:r>
      <w:r>
        <w:rPr>
          <w:color w:val="231F20"/>
          <w:spacing w:val="-14"/>
          <w:sz w:val="26"/>
        </w:rPr>
        <w:t> </w:t>
      </w:r>
      <w:r>
        <w:rPr>
          <w:color w:val="231F20"/>
          <w:sz w:val="26"/>
        </w:rPr>
        <w:t>ngã</w:t>
      </w:r>
      <w:r>
        <w:rPr>
          <w:color w:val="231F20"/>
          <w:spacing w:val="-14"/>
          <w:sz w:val="26"/>
        </w:rPr>
        <w:t> </w:t>
      </w:r>
      <w:r>
        <w:rPr>
          <w:color w:val="231F20"/>
          <w:sz w:val="26"/>
        </w:rPr>
        <w:t>không</w:t>
      </w:r>
      <w:r>
        <w:rPr>
          <w:color w:val="231F20"/>
          <w:spacing w:val="-14"/>
          <w:sz w:val="26"/>
        </w:rPr>
        <w:t> </w:t>
      </w:r>
      <w:r>
        <w:rPr>
          <w:color w:val="231F20"/>
          <w:sz w:val="26"/>
        </w:rPr>
        <w:t>phải</w:t>
      </w:r>
      <w:r>
        <w:rPr>
          <w:color w:val="231F20"/>
          <w:spacing w:val="-13"/>
          <w:sz w:val="26"/>
        </w:rPr>
        <w:t> </w:t>
      </w:r>
      <w:r>
        <w:rPr>
          <w:color w:val="231F20"/>
          <w:sz w:val="26"/>
        </w:rPr>
        <w:t>là</w:t>
      </w:r>
      <w:r>
        <w:rPr>
          <w:color w:val="231F20"/>
          <w:spacing w:val="-14"/>
          <w:sz w:val="26"/>
        </w:rPr>
        <w:t> </w:t>
      </w:r>
      <w:r>
        <w:rPr>
          <w:color w:val="231F20"/>
          <w:sz w:val="26"/>
        </w:rPr>
        <w:t>có</w:t>
      </w:r>
      <w:r>
        <w:rPr>
          <w:color w:val="231F20"/>
          <w:spacing w:val="-14"/>
          <w:sz w:val="26"/>
        </w:rPr>
        <w:t> </w:t>
      </w:r>
      <w:r>
        <w:rPr>
          <w:color w:val="231F20"/>
          <w:sz w:val="26"/>
        </w:rPr>
        <w:t>sắc,</w:t>
      </w:r>
      <w:r>
        <w:rPr>
          <w:color w:val="231F20"/>
          <w:spacing w:val="-13"/>
          <w:sz w:val="26"/>
        </w:rPr>
        <w:t> </w:t>
      </w:r>
      <w:r>
        <w:rPr>
          <w:color w:val="231F20"/>
          <w:sz w:val="26"/>
        </w:rPr>
        <w:t>không</w:t>
      </w:r>
      <w:r>
        <w:rPr>
          <w:color w:val="231F20"/>
          <w:spacing w:val="-14"/>
          <w:sz w:val="26"/>
        </w:rPr>
        <w:t> </w:t>
      </w:r>
      <w:r>
        <w:rPr>
          <w:color w:val="231F20"/>
          <w:sz w:val="26"/>
        </w:rPr>
        <w:t>phải</w:t>
      </w:r>
      <w:r>
        <w:rPr>
          <w:color w:val="231F20"/>
          <w:spacing w:val="-14"/>
          <w:sz w:val="26"/>
        </w:rPr>
        <w:t> </w:t>
      </w:r>
      <w:r>
        <w:rPr>
          <w:color w:val="231F20"/>
          <w:sz w:val="26"/>
        </w:rPr>
        <w:t>là</w:t>
      </w:r>
      <w:r>
        <w:rPr>
          <w:color w:val="231F20"/>
          <w:spacing w:val="-14"/>
          <w:sz w:val="26"/>
        </w:rPr>
        <w:t> </w:t>
      </w:r>
      <w:r>
        <w:rPr>
          <w:color w:val="231F20"/>
          <w:sz w:val="26"/>
        </w:rPr>
        <w:t>không</w:t>
      </w:r>
      <w:r>
        <w:rPr>
          <w:color w:val="231F20"/>
          <w:spacing w:val="-13"/>
          <w:sz w:val="26"/>
        </w:rPr>
        <w:t> </w:t>
      </w:r>
      <w:r>
        <w:rPr>
          <w:color w:val="231F20"/>
          <w:sz w:val="26"/>
        </w:rPr>
        <w:t>sắc,</w:t>
      </w:r>
      <w:r>
        <w:rPr>
          <w:color w:val="231F20"/>
          <w:spacing w:val="-14"/>
          <w:sz w:val="26"/>
        </w:rPr>
        <w:t> </w:t>
      </w:r>
      <w:r>
        <w:rPr>
          <w:color w:val="231F20"/>
          <w:sz w:val="26"/>
        </w:rPr>
        <w:t>sau khi</w:t>
      </w:r>
      <w:r>
        <w:rPr>
          <w:color w:val="231F20"/>
          <w:spacing w:val="-9"/>
          <w:sz w:val="26"/>
        </w:rPr>
        <w:t> </w:t>
      </w:r>
      <w:r>
        <w:rPr>
          <w:color w:val="231F20"/>
          <w:sz w:val="26"/>
        </w:rPr>
        <w:t>chết</w:t>
      </w:r>
      <w:r>
        <w:rPr>
          <w:color w:val="231F20"/>
          <w:spacing w:val="-9"/>
          <w:sz w:val="26"/>
        </w:rPr>
        <w:t> </w:t>
      </w:r>
      <w:r>
        <w:rPr>
          <w:color w:val="231F20"/>
          <w:sz w:val="26"/>
        </w:rPr>
        <w:t>là</w:t>
      </w:r>
      <w:r>
        <w:rPr>
          <w:color w:val="231F20"/>
          <w:spacing w:val="-9"/>
          <w:sz w:val="26"/>
        </w:rPr>
        <w:t> </w:t>
      </w:r>
      <w:r>
        <w:rPr>
          <w:color w:val="231F20"/>
          <w:sz w:val="26"/>
        </w:rPr>
        <w:t>không</w:t>
      </w:r>
      <w:r>
        <w:rPr>
          <w:color w:val="231F20"/>
          <w:spacing w:val="-9"/>
          <w:sz w:val="26"/>
        </w:rPr>
        <w:t> </w:t>
      </w:r>
      <w:r>
        <w:rPr>
          <w:color w:val="231F20"/>
          <w:sz w:val="26"/>
        </w:rPr>
        <w:t>có</w:t>
      </w:r>
      <w:r>
        <w:rPr>
          <w:color w:val="231F20"/>
          <w:spacing w:val="-9"/>
          <w:sz w:val="26"/>
        </w:rPr>
        <w:t> </w:t>
      </w:r>
      <w:r>
        <w:rPr>
          <w:color w:val="231F20"/>
          <w:sz w:val="26"/>
        </w:rPr>
        <w:t>tưởng.</w:t>
      </w:r>
      <w:r>
        <w:rPr>
          <w:color w:val="231F20"/>
          <w:spacing w:val="-14"/>
          <w:sz w:val="26"/>
        </w:rPr>
        <w:t> </w:t>
      </w:r>
      <w:r>
        <w:rPr>
          <w:color w:val="231F20"/>
          <w:sz w:val="26"/>
        </w:rPr>
        <w:t>Tức</w:t>
      </w:r>
      <w:r>
        <w:rPr>
          <w:color w:val="231F20"/>
          <w:spacing w:val="-9"/>
          <w:sz w:val="26"/>
        </w:rPr>
        <w:t> </w:t>
      </w:r>
      <w:r>
        <w:rPr>
          <w:color w:val="231F20"/>
          <w:sz w:val="26"/>
        </w:rPr>
        <w:t>ngăn</w:t>
      </w:r>
      <w:r>
        <w:rPr>
          <w:color w:val="231F20"/>
          <w:spacing w:val="-9"/>
          <w:sz w:val="26"/>
        </w:rPr>
        <w:t> </w:t>
      </w:r>
      <w:r>
        <w:rPr>
          <w:color w:val="231F20"/>
          <w:sz w:val="26"/>
        </w:rPr>
        <w:t>chận</w:t>
      </w:r>
      <w:r>
        <w:rPr>
          <w:color w:val="231F20"/>
          <w:spacing w:val="-9"/>
          <w:sz w:val="26"/>
        </w:rPr>
        <w:t> </w:t>
      </w:r>
      <w:r>
        <w:rPr>
          <w:color w:val="231F20"/>
          <w:sz w:val="26"/>
        </w:rPr>
        <w:t>loại</w:t>
      </w:r>
      <w:r>
        <w:rPr>
          <w:color w:val="231F20"/>
          <w:spacing w:val="-9"/>
          <w:sz w:val="26"/>
        </w:rPr>
        <w:t> </w:t>
      </w:r>
      <w:r>
        <w:rPr>
          <w:color w:val="231F20"/>
          <w:sz w:val="26"/>
        </w:rPr>
        <w:t>thứ</w:t>
      </w:r>
      <w:r>
        <w:rPr>
          <w:color w:val="231F20"/>
          <w:spacing w:val="-9"/>
          <w:sz w:val="26"/>
        </w:rPr>
        <w:t> </w:t>
      </w:r>
      <w:r>
        <w:rPr>
          <w:color w:val="231F20"/>
          <w:sz w:val="26"/>
        </w:rPr>
        <w:t>ba</w:t>
      </w:r>
      <w:r>
        <w:rPr>
          <w:color w:val="231F20"/>
          <w:spacing w:val="-9"/>
          <w:sz w:val="26"/>
        </w:rPr>
        <w:t> </w:t>
      </w:r>
      <w:r>
        <w:rPr>
          <w:color w:val="231F20"/>
          <w:sz w:val="26"/>
        </w:rPr>
        <w:t>làm</w:t>
      </w:r>
      <w:r>
        <w:rPr>
          <w:color w:val="231F20"/>
          <w:spacing w:val="-9"/>
          <w:sz w:val="26"/>
        </w:rPr>
        <w:t> </w:t>
      </w:r>
      <w:r>
        <w:rPr>
          <w:color w:val="231F20"/>
          <w:sz w:val="26"/>
        </w:rPr>
        <w:t>loại</w:t>
      </w:r>
      <w:r>
        <w:rPr>
          <w:color w:val="231F20"/>
          <w:spacing w:val="-9"/>
          <w:sz w:val="26"/>
        </w:rPr>
        <w:t> </w:t>
      </w:r>
      <w:r>
        <w:rPr>
          <w:color w:val="231F20"/>
          <w:sz w:val="26"/>
        </w:rPr>
        <w:t>thứ</w:t>
      </w:r>
      <w:r>
        <w:rPr>
          <w:color w:val="231F20"/>
          <w:spacing w:val="-8"/>
          <w:sz w:val="26"/>
        </w:rPr>
        <w:t> </w:t>
      </w:r>
      <w:r>
        <w:rPr>
          <w:color w:val="231F20"/>
          <w:spacing w:val="-7"/>
          <w:sz w:val="26"/>
        </w:rPr>
        <w:t>tư </w:t>
      </w:r>
      <w:r>
        <w:rPr>
          <w:color w:val="231F20"/>
          <w:spacing w:val="-5"/>
          <w:sz w:val="26"/>
        </w:rPr>
        <w:t>này. </w:t>
      </w:r>
      <w:r>
        <w:rPr>
          <w:color w:val="231F20"/>
          <w:sz w:val="26"/>
        </w:rPr>
        <w:t>Ba môn nói khác như trước nên</w:t>
      </w:r>
      <w:r>
        <w:rPr>
          <w:color w:val="231F20"/>
          <w:spacing w:val="5"/>
          <w:sz w:val="26"/>
        </w:rPr>
        <w:t> </w:t>
      </w:r>
      <w:r>
        <w:rPr>
          <w:color w:val="231F20"/>
          <w:sz w:val="26"/>
        </w:rPr>
        <w:t>biết.</w:t>
      </w:r>
    </w:p>
    <w:p>
      <w:pPr>
        <w:pStyle w:val="BodyText"/>
        <w:spacing w:before="117"/>
        <w:ind w:left="960" w:firstLine="0"/>
      </w:pPr>
      <w:r>
        <w:rPr>
          <w:color w:val="231F20"/>
        </w:rPr>
        <w:t>Bốn thứ Luận hữu biên v.v…:</w:t>
      </w:r>
    </w:p>
    <w:p>
      <w:pPr>
        <w:pStyle w:val="ListParagraph"/>
        <w:numPr>
          <w:ilvl w:val="0"/>
          <w:numId w:val="80"/>
        </w:numPr>
        <w:tabs>
          <w:tab w:pos="1317" w:val="left" w:leader="none"/>
        </w:tabs>
        <w:spacing w:line="273" w:lineRule="auto" w:before="150" w:after="0"/>
        <w:ind w:left="393" w:right="127" w:firstLine="566"/>
        <w:jc w:val="both"/>
        <w:rPr>
          <w:sz w:val="26"/>
        </w:rPr>
      </w:pPr>
      <w:r>
        <w:rPr>
          <w:color w:val="231F20"/>
          <w:sz w:val="26"/>
        </w:rPr>
        <w:t>Chấp</w:t>
      </w:r>
      <w:r>
        <w:rPr>
          <w:color w:val="231F20"/>
          <w:spacing w:val="-14"/>
          <w:sz w:val="26"/>
        </w:rPr>
        <w:t> </w:t>
      </w:r>
      <w:r>
        <w:rPr>
          <w:color w:val="231F20"/>
          <w:sz w:val="26"/>
        </w:rPr>
        <w:t>ngã</w:t>
      </w:r>
      <w:r>
        <w:rPr>
          <w:color w:val="231F20"/>
          <w:spacing w:val="-14"/>
          <w:sz w:val="26"/>
        </w:rPr>
        <w:t> </w:t>
      </w:r>
      <w:r>
        <w:rPr>
          <w:color w:val="231F20"/>
          <w:sz w:val="26"/>
        </w:rPr>
        <w:t>là</w:t>
      </w:r>
      <w:r>
        <w:rPr>
          <w:color w:val="231F20"/>
          <w:spacing w:val="-13"/>
          <w:sz w:val="26"/>
        </w:rPr>
        <w:t> </w:t>
      </w:r>
      <w:r>
        <w:rPr>
          <w:color w:val="231F20"/>
          <w:sz w:val="26"/>
        </w:rPr>
        <w:t>hữu</w:t>
      </w:r>
      <w:r>
        <w:rPr>
          <w:color w:val="231F20"/>
          <w:spacing w:val="-14"/>
          <w:sz w:val="26"/>
        </w:rPr>
        <w:t> </w:t>
      </w:r>
      <w:r>
        <w:rPr>
          <w:color w:val="231F20"/>
          <w:sz w:val="26"/>
        </w:rPr>
        <w:t>biên,</w:t>
      </w:r>
      <w:r>
        <w:rPr>
          <w:color w:val="231F20"/>
          <w:spacing w:val="-13"/>
          <w:sz w:val="26"/>
        </w:rPr>
        <w:t> </w:t>
      </w:r>
      <w:r>
        <w:rPr>
          <w:color w:val="231F20"/>
          <w:sz w:val="26"/>
        </w:rPr>
        <w:t>sau</w:t>
      </w:r>
      <w:r>
        <w:rPr>
          <w:color w:val="231F20"/>
          <w:spacing w:val="-14"/>
          <w:sz w:val="26"/>
        </w:rPr>
        <w:t> </w:t>
      </w:r>
      <w:r>
        <w:rPr>
          <w:color w:val="231F20"/>
          <w:sz w:val="26"/>
        </w:rPr>
        <w:t>khi</w:t>
      </w:r>
      <w:r>
        <w:rPr>
          <w:color w:val="231F20"/>
          <w:spacing w:val="-13"/>
          <w:sz w:val="26"/>
        </w:rPr>
        <w:t> </w:t>
      </w:r>
      <w:r>
        <w:rPr>
          <w:color w:val="231F20"/>
          <w:sz w:val="26"/>
        </w:rPr>
        <w:t>chết</w:t>
      </w:r>
      <w:r>
        <w:rPr>
          <w:color w:val="231F20"/>
          <w:spacing w:val="-14"/>
          <w:sz w:val="26"/>
        </w:rPr>
        <w:t> </w:t>
      </w:r>
      <w:r>
        <w:rPr>
          <w:color w:val="231F20"/>
          <w:sz w:val="26"/>
        </w:rPr>
        <w:t>là</w:t>
      </w:r>
      <w:r>
        <w:rPr>
          <w:color w:val="231F20"/>
          <w:spacing w:val="-14"/>
          <w:sz w:val="26"/>
        </w:rPr>
        <w:t> </w:t>
      </w:r>
      <w:r>
        <w:rPr>
          <w:color w:val="231F20"/>
          <w:sz w:val="26"/>
        </w:rPr>
        <w:t>không</w:t>
      </w:r>
      <w:r>
        <w:rPr>
          <w:color w:val="231F20"/>
          <w:spacing w:val="-13"/>
          <w:sz w:val="26"/>
        </w:rPr>
        <w:t> </w:t>
      </w:r>
      <w:r>
        <w:rPr>
          <w:color w:val="231F20"/>
          <w:sz w:val="26"/>
        </w:rPr>
        <w:t>có</w:t>
      </w:r>
      <w:r>
        <w:rPr>
          <w:color w:val="231F20"/>
          <w:spacing w:val="-14"/>
          <w:sz w:val="26"/>
        </w:rPr>
        <w:t> </w:t>
      </w:r>
      <w:r>
        <w:rPr>
          <w:color w:val="231F20"/>
          <w:sz w:val="26"/>
        </w:rPr>
        <w:t>tưởng.</w:t>
      </w:r>
      <w:r>
        <w:rPr>
          <w:color w:val="231F20"/>
          <w:spacing w:val="-13"/>
          <w:sz w:val="26"/>
        </w:rPr>
        <w:t> </w:t>
      </w:r>
      <w:r>
        <w:rPr>
          <w:color w:val="231F20"/>
          <w:sz w:val="26"/>
        </w:rPr>
        <w:t>Nghĩa là</w:t>
      </w:r>
      <w:r>
        <w:rPr>
          <w:color w:val="231F20"/>
          <w:spacing w:val="-7"/>
          <w:sz w:val="26"/>
        </w:rPr>
        <w:t> </w:t>
      </w:r>
      <w:r>
        <w:rPr>
          <w:color w:val="231F20"/>
          <w:sz w:val="26"/>
        </w:rPr>
        <w:t>hoặc</w:t>
      </w:r>
      <w:r>
        <w:rPr>
          <w:color w:val="231F20"/>
          <w:spacing w:val="-6"/>
          <w:sz w:val="26"/>
        </w:rPr>
        <w:t> </w:t>
      </w:r>
      <w:r>
        <w:rPr>
          <w:color w:val="231F20"/>
          <w:sz w:val="26"/>
        </w:rPr>
        <w:t>chấp</w:t>
      </w:r>
      <w:r>
        <w:rPr>
          <w:color w:val="231F20"/>
          <w:spacing w:val="-6"/>
          <w:sz w:val="26"/>
        </w:rPr>
        <w:t> </w:t>
      </w:r>
      <w:r>
        <w:rPr>
          <w:color w:val="231F20"/>
          <w:sz w:val="26"/>
        </w:rPr>
        <w:t>sắc</w:t>
      </w:r>
      <w:r>
        <w:rPr>
          <w:color w:val="231F20"/>
          <w:spacing w:val="-6"/>
          <w:sz w:val="26"/>
        </w:rPr>
        <w:t> </w:t>
      </w:r>
      <w:r>
        <w:rPr>
          <w:color w:val="231F20"/>
          <w:sz w:val="26"/>
        </w:rPr>
        <w:t>là</w:t>
      </w:r>
      <w:r>
        <w:rPr>
          <w:color w:val="231F20"/>
          <w:spacing w:val="-7"/>
          <w:sz w:val="26"/>
        </w:rPr>
        <w:t> </w:t>
      </w:r>
      <w:r>
        <w:rPr>
          <w:color w:val="231F20"/>
          <w:sz w:val="26"/>
        </w:rPr>
        <w:t>ngã,</w:t>
      </w:r>
      <w:r>
        <w:rPr>
          <w:color w:val="231F20"/>
          <w:spacing w:val="-6"/>
          <w:sz w:val="26"/>
        </w:rPr>
        <w:t> </w:t>
      </w:r>
      <w:r>
        <w:rPr>
          <w:color w:val="231F20"/>
          <w:sz w:val="26"/>
        </w:rPr>
        <w:t>thì</w:t>
      </w:r>
      <w:r>
        <w:rPr>
          <w:color w:val="231F20"/>
          <w:spacing w:val="-6"/>
          <w:sz w:val="26"/>
        </w:rPr>
        <w:t> </w:t>
      </w:r>
      <w:r>
        <w:rPr>
          <w:color w:val="231F20"/>
          <w:sz w:val="26"/>
        </w:rPr>
        <w:t>ngã</w:t>
      </w:r>
      <w:r>
        <w:rPr>
          <w:color w:val="231F20"/>
          <w:spacing w:val="-6"/>
          <w:sz w:val="26"/>
        </w:rPr>
        <w:t> </w:t>
      </w:r>
      <w:r>
        <w:rPr>
          <w:color w:val="231F20"/>
          <w:sz w:val="26"/>
        </w:rPr>
        <w:t>do</w:t>
      </w:r>
      <w:r>
        <w:rPr>
          <w:color w:val="231F20"/>
          <w:spacing w:val="-7"/>
          <w:sz w:val="26"/>
        </w:rPr>
        <w:t> </w:t>
      </w:r>
      <w:r>
        <w:rPr>
          <w:color w:val="231F20"/>
          <w:sz w:val="26"/>
        </w:rPr>
        <w:t>chấp</w:t>
      </w:r>
      <w:r>
        <w:rPr>
          <w:color w:val="231F20"/>
          <w:spacing w:val="-6"/>
          <w:sz w:val="26"/>
        </w:rPr>
        <w:t> </w:t>
      </w:r>
      <w:r>
        <w:rPr>
          <w:color w:val="231F20"/>
          <w:sz w:val="26"/>
        </w:rPr>
        <w:t>sắc</w:t>
      </w:r>
      <w:r>
        <w:rPr>
          <w:color w:val="231F20"/>
          <w:spacing w:val="-7"/>
          <w:sz w:val="26"/>
        </w:rPr>
        <w:t> </w:t>
      </w:r>
      <w:r>
        <w:rPr>
          <w:color w:val="231F20"/>
          <w:sz w:val="26"/>
        </w:rPr>
        <w:t>kia</w:t>
      </w:r>
      <w:r>
        <w:rPr>
          <w:color w:val="231F20"/>
          <w:spacing w:val="-6"/>
          <w:sz w:val="26"/>
        </w:rPr>
        <w:t> </w:t>
      </w:r>
      <w:r>
        <w:rPr>
          <w:color w:val="231F20"/>
          <w:sz w:val="26"/>
        </w:rPr>
        <w:t>lượng</w:t>
      </w:r>
      <w:r>
        <w:rPr>
          <w:color w:val="231F20"/>
          <w:spacing w:val="-7"/>
          <w:sz w:val="26"/>
        </w:rPr>
        <w:t> </w:t>
      </w:r>
      <w:r>
        <w:rPr>
          <w:color w:val="231F20"/>
          <w:sz w:val="26"/>
        </w:rPr>
        <w:t>ấy</w:t>
      </w:r>
      <w:r>
        <w:rPr>
          <w:color w:val="231F20"/>
          <w:spacing w:val="-6"/>
          <w:sz w:val="26"/>
        </w:rPr>
        <w:t> </w:t>
      </w:r>
      <w:r>
        <w:rPr>
          <w:color w:val="231F20"/>
          <w:sz w:val="26"/>
        </w:rPr>
        <w:t>thì</w:t>
      </w:r>
      <w:r>
        <w:rPr>
          <w:color w:val="231F20"/>
          <w:spacing w:val="-6"/>
          <w:sz w:val="26"/>
        </w:rPr>
        <w:t> </w:t>
      </w:r>
      <w:r>
        <w:rPr>
          <w:color w:val="231F20"/>
          <w:sz w:val="26"/>
        </w:rPr>
        <w:t>nhỏ</w:t>
      </w:r>
      <w:r>
        <w:rPr>
          <w:color w:val="231F20"/>
          <w:spacing w:val="-6"/>
          <w:sz w:val="26"/>
        </w:rPr>
        <w:t> </w:t>
      </w:r>
      <w:r>
        <w:rPr>
          <w:color w:val="231F20"/>
          <w:sz w:val="26"/>
        </w:rPr>
        <w:t>hẹp,</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như chỉ tiết trong thân. Hoặc chấp vô sắc là ngã, tức Luận kia chấp mạng căn là ngã hiện có khắp trong thân xứng với lượng của thân hình. Người chấp như vậy đã được định vô tưởng, và thấy kẻ khác được</w:t>
      </w:r>
      <w:r>
        <w:rPr>
          <w:color w:val="231F20"/>
          <w:spacing w:val="-14"/>
        </w:rPr>
        <w:t> </w:t>
      </w:r>
      <w:r>
        <w:rPr>
          <w:color w:val="231F20"/>
        </w:rPr>
        <w:t>định</w:t>
      </w:r>
      <w:r>
        <w:rPr>
          <w:color w:val="231F20"/>
          <w:spacing w:val="-13"/>
        </w:rPr>
        <w:t> </w:t>
      </w:r>
      <w:r>
        <w:rPr>
          <w:color w:val="231F20"/>
          <w:spacing w:val="-6"/>
        </w:rPr>
        <w:t>ấy,</w:t>
      </w:r>
      <w:r>
        <w:rPr>
          <w:color w:val="231F20"/>
          <w:spacing w:val="-14"/>
        </w:rPr>
        <w:t> </w:t>
      </w:r>
      <w:r>
        <w:rPr>
          <w:color w:val="231F20"/>
        </w:rPr>
        <w:t>sinh</w:t>
      </w:r>
      <w:r>
        <w:rPr>
          <w:color w:val="231F20"/>
          <w:spacing w:val="-13"/>
        </w:rPr>
        <w:t> </w:t>
      </w:r>
      <w:r>
        <w:rPr>
          <w:color w:val="231F20"/>
        </w:rPr>
        <w:t>nơi</w:t>
      </w:r>
      <w:r>
        <w:rPr>
          <w:color w:val="231F20"/>
          <w:spacing w:val="-14"/>
        </w:rPr>
        <w:t> </w:t>
      </w:r>
      <w:r>
        <w:rPr>
          <w:color w:val="231F20"/>
        </w:rPr>
        <w:t>trời</w:t>
      </w:r>
      <w:r>
        <w:rPr>
          <w:color w:val="231F20"/>
          <w:spacing w:val="-13"/>
        </w:rPr>
        <w:t> </w:t>
      </w:r>
      <w:r>
        <w:rPr>
          <w:color w:val="231F20"/>
        </w:rPr>
        <w:t>hữu</w:t>
      </w:r>
      <w:r>
        <w:rPr>
          <w:color w:val="231F20"/>
          <w:spacing w:val="-14"/>
        </w:rPr>
        <w:t> </w:t>
      </w:r>
      <w:r>
        <w:rPr>
          <w:color w:val="231F20"/>
        </w:rPr>
        <w:t>tình</w:t>
      </w:r>
      <w:r>
        <w:rPr>
          <w:color w:val="231F20"/>
          <w:spacing w:val="-13"/>
        </w:rPr>
        <w:t> </w:t>
      </w:r>
      <w:r>
        <w:rPr>
          <w:color w:val="231F20"/>
        </w:rPr>
        <w:t>vô</w:t>
      </w:r>
      <w:r>
        <w:rPr>
          <w:color w:val="231F20"/>
          <w:spacing w:val="-14"/>
        </w:rPr>
        <w:t> </w:t>
      </w:r>
      <w:r>
        <w:rPr>
          <w:color w:val="231F20"/>
        </w:rPr>
        <w:t>tưởng,</w:t>
      </w:r>
      <w:r>
        <w:rPr>
          <w:color w:val="231F20"/>
          <w:spacing w:val="-13"/>
        </w:rPr>
        <w:t> </w:t>
      </w:r>
      <w:r>
        <w:rPr>
          <w:color w:val="231F20"/>
        </w:rPr>
        <w:t>liền</w:t>
      </w:r>
      <w:r>
        <w:rPr>
          <w:color w:val="231F20"/>
          <w:spacing w:val="-14"/>
        </w:rPr>
        <w:t> </w:t>
      </w:r>
      <w:r>
        <w:rPr>
          <w:color w:val="231F20"/>
        </w:rPr>
        <w:t>khởi</w:t>
      </w:r>
      <w:r>
        <w:rPr>
          <w:color w:val="231F20"/>
          <w:spacing w:val="-13"/>
        </w:rPr>
        <w:t> </w:t>
      </w:r>
      <w:r>
        <w:rPr>
          <w:color w:val="231F20"/>
        </w:rPr>
        <w:t>suy</w:t>
      </w:r>
      <w:r>
        <w:rPr>
          <w:color w:val="231F20"/>
          <w:spacing w:val="-14"/>
        </w:rPr>
        <w:t> </w:t>
      </w:r>
      <w:r>
        <w:rPr>
          <w:color w:val="231F20"/>
        </w:rPr>
        <w:t>nghĩ:</w:t>
      </w:r>
      <w:r>
        <w:rPr>
          <w:color w:val="231F20"/>
          <w:spacing w:val="-13"/>
        </w:rPr>
        <w:t> </w:t>
      </w:r>
      <w:r>
        <w:rPr>
          <w:color w:val="231F20"/>
        </w:rPr>
        <w:t>Ngã là</w:t>
      </w:r>
      <w:r>
        <w:rPr>
          <w:color w:val="231F20"/>
          <w:spacing w:val="-4"/>
        </w:rPr>
        <w:t> </w:t>
      </w:r>
      <w:r>
        <w:rPr>
          <w:color w:val="231F20"/>
        </w:rPr>
        <w:t>hữu</w:t>
      </w:r>
      <w:r>
        <w:rPr>
          <w:color w:val="231F20"/>
          <w:spacing w:val="-4"/>
        </w:rPr>
        <w:t> </w:t>
      </w:r>
      <w:r>
        <w:rPr>
          <w:color w:val="231F20"/>
        </w:rPr>
        <w:t>biên,</w:t>
      </w:r>
      <w:r>
        <w:rPr>
          <w:color w:val="231F20"/>
          <w:spacing w:val="-4"/>
        </w:rPr>
        <w:t> </w:t>
      </w:r>
      <w:r>
        <w:rPr>
          <w:color w:val="231F20"/>
        </w:rPr>
        <w:t>sau</w:t>
      </w:r>
      <w:r>
        <w:rPr>
          <w:color w:val="231F20"/>
          <w:spacing w:val="-5"/>
        </w:rPr>
        <w:t> </w:t>
      </w:r>
      <w:r>
        <w:rPr>
          <w:color w:val="231F20"/>
        </w:rPr>
        <w:t>khi</w:t>
      </w:r>
      <w:r>
        <w:rPr>
          <w:color w:val="231F20"/>
          <w:spacing w:val="-3"/>
        </w:rPr>
        <w:t> </w:t>
      </w:r>
      <w:r>
        <w:rPr>
          <w:color w:val="231F20"/>
        </w:rPr>
        <w:t>chết</w:t>
      </w:r>
      <w:r>
        <w:rPr>
          <w:color w:val="231F20"/>
          <w:spacing w:val="-5"/>
        </w:rPr>
        <w:t> </w:t>
      </w:r>
      <w:r>
        <w:rPr>
          <w:color w:val="231F20"/>
        </w:rPr>
        <w:t>là</w:t>
      </w:r>
      <w:r>
        <w:rPr>
          <w:color w:val="231F20"/>
          <w:spacing w:val="-3"/>
        </w:rPr>
        <w:t> </w:t>
      </w:r>
      <w:r>
        <w:rPr>
          <w:color w:val="231F20"/>
        </w:rPr>
        <w:t>không</w:t>
      </w:r>
      <w:r>
        <w:rPr>
          <w:color w:val="231F20"/>
          <w:spacing w:val="-4"/>
        </w:rPr>
        <w:t> </w:t>
      </w:r>
      <w:r>
        <w:rPr>
          <w:color w:val="231F20"/>
        </w:rPr>
        <w:t>có</w:t>
      </w:r>
      <w:r>
        <w:rPr>
          <w:color w:val="231F20"/>
          <w:spacing w:val="-3"/>
        </w:rPr>
        <w:t> </w:t>
      </w:r>
      <w:r>
        <w:rPr>
          <w:color w:val="231F20"/>
        </w:rPr>
        <w:t>tưởng.</w:t>
      </w:r>
      <w:r>
        <w:rPr>
          <w:color w:val="231F20"/>
          <w:spacing w:val="-4"/>
        </w:rPr>
        <w:t> </w:t>
      </w:r>
      <w:r>
        <w:rPr>
          <w:color w:val="231F20"/>
        </w:rPr>
        <w:t>Ngay</w:t>
      </w:r>
      <w:r>
        <w:rPr>
          <w:color w:val="231F20"/>
          <w:spacing w:val="-5"/>
        </w:rPr>
        <w:t> </w:t>
      </w:r>
      <w:r>
        <w:rPr>
          <w:color w:val="231F20"/>
        </w:rPr>
        <w:t>khi</w:t>
      </w:r>
      <w:r>
        <w:rPr>
          <w:color w:val="231F20"/>
          <w:spacing w:val="-3"/>
        </w:rPr>
        <w:t> </w:t>
      </w:r>
      <w:r>
        <w:rPr>
          <w:color w:val="231F20"/>
        </w:rPr>
        <w:t>sinh</w:t>
      </w:r>
      <w:r>
        <w:rPr>
          <w:color w:val="231F20"/>
          <w:spacing w:val="-5"/>
        </w:rPr>
        <w:t> </w:t>
      </w:r>
      <w:r>
        <w:rPr>
          <w:color w:val="231F20"/>
        </w:rPr>
        <w:t>trong</w:t>
      </w:r>
      <w:r>
        <w:rPr>
          <w:color w:val="231F20"/>
          <w:spacing w:val="-3"/>
        </w:rPr>
        <w:t> </w:t>
      </w:r>
      <w:r>
        <w:rPr>
          <w:color w:val="231F20"/>
        </w:rPr>
        <w:t>trời hữu</w:t>
      </w:r>
      <w:r>
        <w:rPr>
          <w:color w:val="231F20"/>
          <w:spacing w:val="-6"/>
        </w:rPr>
        <w:t> </w:t>
      </w:r>
      <w:r>
        <w:rPr>
          <w:color w:val="231F20"/>
        </w:rPr>
        <w:t>tình</w:t>
      </w:r>
      <w:r>
        <w:rPr>
          <w:color w:val="231F20"/>
          <w:spacing w:val="-5"/>
        </w:rPr>
        <w:t> </w:t>
      </w:r>
      <w:r>
        <w:rPr>
          <w:color w:val="231F20"/>
        </w:rPr>
        <w:t>vô</w:t>
      </w:r>
      <w:r>
        <w:rPr>
          <w:color w:val="231F20"/>
          <w:spacing w:val="-5"/>
        </w:rPr>
        <w:t> </w:t>
      </w:r>
      <w:r>
        <w:rPr>
          <w:color w:val="231F20"/>
        </w:rPr>
        <w:t>tưởng</w:t>
      </w:r>
      <w:r>
        <w:rPr>
          <w:color w:val="231F20"/>
          <w:spacing w:val="-6"/>
        </w:rPr>
        <w:t> </w:t>
      </w:r>
      <w:r>
        <w:rPr>
          <w:color w:val="231F20"/>
        </w:rPr>
        <w:t>thì</w:t>
      </w:r>
      <w:r>
        <w:rPr>
          <w:color w:val="231F20"/>
          <w:spacing w:val="-5"/>
        </w:rPr>
        <w:t> </w:t>
      </w:r>
      <w:r>
        <w:rPr>
          <w:color w:val="231F20"/>
        </w:rPr>
        <w:t>tưởng</w:t>
      </w:r>
      <w:r>
        <w:rPr>
          <w:color w:val="231F20"/>
          <w:spacing w:val="-5"/>
        </w:rPr>
        <w:t> </w:t>
      </w:r>
      <w:r>
        <w:rPr>
          <w:color w:val="231F20"/>
        </w:rPr>
        <w:t>không</w:t>
      </w:r>
      <w:r>
        <w:rPr>
          <w:color w:val="231F20"/>
          <w:spacing w:val="-6"/>
        </w:rPr>
        <w:t> </w:t>
      </w:r>
      <w:r>
        <w:rPr>
          <w:color w:val="231F20"/>
        </w:rPr>
        <w:t>còn</w:t>
      </w:r>
      <w:r>
        <w:rPr>
          <w:color w:val="231F20"/>
          <w:spacing w:val="-5"/>
        </w:rPr>
        <w:t> </w:t>
      </w:r>
      <w:r>
        <w:rPr>
          <w:color w:val="231F20"/>
        </w:rPr>
        <w:t>khởi.</w:t>
      </w:r>
      <w:r>
        <w:rPr>
          <w:color w:val="231F20"/>
          <w:spacing w:val="-5"/>
        </w:rPr>
        <w:t> </w:t>
      </w:r>
      <w:r>
        <w:rPr>
          <w:color w:val="231F20"/>
        </w:rPr>
        <w:t>Những</w:t>
      </w:r>
      <w:r>
        <w:rPr>
          <w:color w:val="231F20"/>
          <w:spacing w:val="-5"/>
        </w:rPr>
        <w:t> </w:t>
      </w:r>
      <w:r>
        <w:rPr>
          <w:color w:val="231F20"/>
        </w:rPr>
        <w:t>người</w:t>
      </w:r>
      <w:r>
        <w:rPr>
          <w:color w:val="231F20"/>
          <w:spacing w:val="-6"/>
        </w:rPr>
        <w:t> </w:t>
      </w:r>
      <w:r>
        <w:rPr>
          <w:color w:val="231F20"/>
        </w:rPr>
        <w:t>có</w:t>
      </w:r>
      <w:r>
        <w:rPr>
          <w:color w:val="231F20"/>
          <w:spacing w:val="-5"/>
        </w:rPr>
        <w:t> </w:t>
      </w:r>
      <w:r>
        <w:rPr>
          <w:color w:val="231F20"/>
        </w:rPr>
        <w:t>tầm</w:t>
      </w:r>
      <w:r>
        <w:rPr>
          <w:color w:val="231F20"/>
          <w:spacing w:val="-5"/>
        </w:rPr>
        <w:t> </w:t>
      </w:r>
      <w:r>
        <w:rPr>
          <w:color w:val="231F20"/>
        </w:rPr>
        <w:t>tứ cũng chấp vô sắc làm ngã, lại thấy có những kẻ bị bệnh kinh phong </w:t>
      </w:r>
      <w:r>
        <w:rPr>
          <w:color w:val="231F20"/>
          <w:spacing w:val="-5"/>
        </w:rPr>
        <w:t>v.v… </w:t>
      </w:r>
      <w:r>
        <w:rPr>
          <w:color w:val="231F20"/>
        </w:rPr>
        <w:t>tùy theo chỗ thích ứng nói rộng như</w:t>
      </w:r>
      <w:r>
        <w:rPr>
          <w:color w:val="231F20"/>
          <w:spacing w:val="5"/>
        </w:rPr>
        <w:t> </w:t>
      </w:r>
      <w:r>
        <w:rPr>
          <w:color w:val="231F20"/>
        </w:rPr>
        <w:t>trước.</w:t>
      </w:r>
    </w:p>
    <w:p>
      <w:pPr>
        <w:pStyle w:val="ListParagraph"/>
        <w:numPr>
          <w:ilvl w:val="0"/>
          <w:numId w:val="80"/>
        </w:numPr>
        <w:tabs>
          <w:tab w:pos="1045" w:val="left" w:leader="none"/>
        </w:tabs>
        <w:spacing w:line="273" w:lineRule="auto" w:before="107" w:after="0"/>
        <w:ind w:left="110" w:right="410" w:firstLine="566"/>
        <w:jc w:val="both"/>
        <w:rPr>
          <w:sz w:val="26"/>
        </w:rPr>
      </w:pPr>
      <w:r>
        <w:rPr>
          <w:color w:val="231F20"/>
          <w:sz w:val="26"/>
        </w:rPr>
        <w:t>Chấp ngã là vô biên, sau khi chết là không có tưởng.</w:t>
      </w:r>
      <w:r>
        <w:rPr>
          <w:color w:val="231F20"/>
          <w:spacing w:val="-31"/>
          <w:sz w:val="26"/>
        </w:rPr>
        <w:t> </w:t>
      </w:r>
      <w:r>
        <w:rPr>
          <w:color w:val="231F20"/>
          <w:sz w:val="26"/>
        </w:rPr>
        <w:t>Nghĩa là hoặc chấp sắc là ngã, thì ngã do chấp sắc ấy hiện có khắp tất cả xứ. Hoặc chấp vô sắc là ngã, thì Luận kia chấp mạng căn là ngã cũng hiện có khắp tất cả xứ. Người chấp như vậy đã được định vô tưởng,</w:t>
      </w:r>
      <w:r>
        <w:rPr>
          <w:color w:val="231F20"/>
          <w:spacing w:val="-8"/>
          <w:sz w:val="26"/>
        </w:rPr>
        <w:t> </w:t>
      </w:r>
      <w:r>
        <w:rPr>
          <w:color w:val="231F20"/>
          <w:sz w:val="26"/>
        </w:rPr>
        <w:t>và</w:t>
      </w:r>
      <w:r>
        <w:rPr>
          <w:color w:val="231F20"/>
          <w:spacing w:val="-7"/>
          <w:sz w:val="26"/>
        </w:rPr>
        <w:t> </w:t>
      </w:r>
      <w:r>
        <w:rPr>
          <w:color w:val="231F20"/>
          <w:sz w:val="26"/>
        </w:rPr>
        <w:t>thấy</w:t>
      </w:r>
      <w:r>
        <w:rPr>
          <w:color w:val="231F20"/>
          <w:spacing w:val="-7"/>
          <w:sz w:val="26"/>
        </w:rPr>
        <w:t> </w:t>
      </w:r>
      <w:r>
        <w:rPr>
          <w:color w:val="231F20"/>
          <w:sz w:val="26"/>
        </w:rPr>
        <w:t>kẻ</w:t>
      </w:r>
      <w:r>
        <w:rPr>
          <w:color w:val="231F20"/>
          <w:spacing w:val="-7"/>
          <w:sz w:val="26"/>
        </w:rPr>
        <w:t> </w:t>
      </w:r>
      <w:r>
        <w:rPr>
          <w:color w:val="231F20"/>
          <w:sz w:val="26"/>
        </w:rPr>
        <w:t>khác</w:t>
      </w:r>
      <w:r>
        <w:rPr>
          <w:color w:val="231F20"/>
          <w:spacing w:val="-7"/>
          <w:sz w:val="26"/>
        </w:rPr>
        <w:t> </w:t>
      </w:r>
      <w:r>
        <w:rPr>
          <w:color w:val="231F20"/>
          <w:sz w:val="26"/>
        </w:rPr>
        <w:t>được</w:t>
      </w:r>
      <w:r>
        <w:rPr>
          <w:color w:val="231F20"/>
          <w:spacing w:val="-7"/>
          <w:sz w:val="26"/>
        </w:rPr>
        <w:t> </w:t>
      </w:r>
      <w:r>
        <w:rPr>
          <w:color w:val="231F20"/>
          <w:sz w:val="26"/>
        </w:rPr>
        <w:t>định</w:t>
      </w:r>
      <w:r>
        <w:rPr>
          <w:color w:val="231F20"/>
          <w:spacing w:val="-7"/>
          <w:sz w:val="26"/>
        </w:rPr>
        <w:t> </w:t>
      </w:r>
      <w:r>
        <w:rPr>
          <w:color w:val="231F20"/>
          <w:spacing w:val="-6"/>
          <w:sz w:val="26"/>
        </w:rPr>
        <w:t>ấy,</w:t>
      </w:r>
      <w:r>
        <w:rPr>
          <w:color w:val="231F20"/>
          <w:spacing w:val="-8"/>
          <w:sz w:val="26"/>
        </w:rPr>
        <w:t> </w:t>
      </w:r>
      <w:r>
        <w:rPr>
          <w:color w:val="231F20"/>
          <w:sz w:val="26"/>
        </w:rPr>
        <w:t>sinh</w:t>
      </w:r>
      <w:r>
        <w:rPr>
          <w:color w:val="231F20"/>
          <w:spacing w:val="-7"/>
          <w:sz w:val="26"/>
        </w:rPr>
        <w:t> </w:t>
      </w:r>
      <w:r>
        <w:rPr>
          <w:color w:val="231F20"/>
          <w:sz w:val="26"/>
        </w:rPr>
        <w:t>nơi</w:t>
      </w:r>
      <w:r>
        <w:rPr>
          <w:color w:val="231F20"/>
          <w:spacing w:val="-7"/>
          <w:sz w:val="26"/>
        </w:rPr>
        <w:t> </w:t>
      </w:r>
      <w:r>
        <w:rPr>
          <w:color w:val="231F20"/>
          <w:sz w:val="26"/>
        </w:rPr>
        <w:t>trời</w:t>
      </w:r>
      <w:r>
        <w:rPr>
          <w:color w:val="231F20"/>
          <w:spacing w:val="-7"/>
          <w:sz w:val="26"/>
        </w:rPr>
        <w:t> </w:t>
      </w:r>
      <w:r>
        <w:rPr>
          <w:color w:val="231F20"/>
          <w:sz w:val="26"/>
        </w:rPr>
        <w:t>hữu</w:t>
      </w:r>
      <w:r>
        <w:rPr>
          <w:color w:val="231F20"/>
          <w:spacing w:val="-7"/>
          <w:sz w:val="26"/>
        </w:rPr>
        <w:t> </w:t>
      </w:r>
      <w:r>
        <w:rPr>
          <w:color w:val="231F20"/>
          <w:sz w:val="26"/>
        </w:rPr>
        <w:t>tình</w:t>
      </w:r>
      <w:r>
        <w:rPr>
          <w:color w:val="231F20"/>
          <w:spacing w:val="-7"/>
          <w:sz w:val="26"/>
        </w:rPr>
        <w:t> </w:t>
      </w:r>
      <w:r>
        <w:rPr>
          <w:color w:val="231F20"/>
          <w:sz w:val="26"/>
        </w:rPr>
        <w:t>vô</w:t>
      </w:r>
      <w:r>
        <w:rPr>
          <w:color w:val="231F20"/>
          <w:spacing w:val="-7"/>
          <w:sz w:val="26"/>
        </w:rPr>
        <w:t> </w:t>
      </w:r>
      <w:r>
        <w:rPr>
          <w:color w:val="231F20"/>
          <w:sz w:val="26"/>
        </w:rPr>
        <w:t>tưởng, liền khởi suy nghĩ: Ngã là vô biên sau khi chết là không có tưởng. Ngay</w:t>
      </w:r>
      <w:r>
        <w:rPr>
          <w:color w:val="231F20"/>
          <w:spacing w:val="-11"/>
          <w:sz w:val="26"/>
        </w:rPr>
        <w:t> </w:t>
      </w:r>
      <w:r>
        <w:rPr>
          <w:color w:val="231F20"/>
          <w:sz w:val="26"/>
        </w:rPr>
        <w:t>khi</w:t>
      </w:r>
      <w:r>
        <w:rPr>
          <w:color w:val="231F20"/>
          <w:spacing w:val="-10"/>
          <w:sz w:val="26"/>
        </w:rPr>
        <w:t> </w:t>
      </w:r>
      <w:r>
        <w:rPr>
          <w:color w:val="231F20"/>
          <w:sz w:val="26"/>
        </w:rPr>
        <w:t>sinh</w:t>
      </w:r>
      <w:r>
        <w:rPr>
          <w:color w:val="231F20"/>
          <w:spacing w:val="-11"/>
          <w:sz w:val="26"/>
        </w:rPr>
        <w:t> </w:t>
      </w:r>
      <w:r>
        <w:rPr>
          <w:color w:val="231F20"/>
          <w:sz w:val="26"/>
        </w:rPr>
        <w:t>trong</w:t>
      </w:r>
      <w:r>
        <w:rPr>
          <w:color w:val="231F20"/>
          <w:spacing w:val="-10"/>
          <w:sz w:val="26"/>
        </w:rPr>
        <w:t> </w:t>
      </w:r>
      <w:r>
        <w:rPr>
          <w:color w:val="231F20"/>
          <w:sz w:val="26"/>
        </w:rPr>
        <w:t>trời</w:t>
      </w:r>
      <w:r>
        <w:rPr>
          <w:color w:val="231F20"/>
          <w:spacing w:val="-11"/>
          <w:sz w:val="26"/>
        </w:rPr>
        <w:t> </w:t>
      </w:r>
      <w:r>
        <w:rPr>
          <w:color w:val="231F20"/>
          <w:sz w:val="26"/>
        </w:rPr>
        <w:t>hữu</w:t>
      </w:r>
      <w:r>
        <w:rPr>
          <w:color w:val="231F20"/>
          <w:spacing w:val="-10"/>
          <w:sz w:val="26"/>
        </w:rPr>
        <w:t> </w:t>
      </w:r>
      <w:r>
        <w:rPr>
          <w:color w:val="231F20"/>
          <w:sz w:val="26"/>
        </w:rPr>
        <w:t>tình</w:t>
      </w:r>
      <w:r>
        <w:rPr>
          <w:color w:val="231F20"/>
          <w:spacing w:val="-11"/>
          <w:sz w:val="26"/>
        </w:rPr>
        <w:t> </w:t>
      </w:r>
      <w:r>
        <w:rPr>
          <w:color w:val="231F20"/>
          <w:sz w:val="26"/>
        </w:rPr>
        <w:t>vô</w:t>
      </w:r>
      <w:r>
        <w:rPr>
          <w:color w:val="231F20"/>
          <w:spacing w:val="-10"/>
          <w:sz w:val="26"/>
        </w:rPr>
        <w:t> </w:t>
      </w:r>
      <w:r>
        <w:rPr>
          <w:color w:val="231F20"/>
          <w:sz w:val="26"/>
        </w:rPr>
        <w:t>tưởng</w:t>
      </w:r>
      <w:r>
        <w:rPr>
          <w:color w:val="231F20"/>
          <w:spacing w:val="-11"/>
          <w:sz w:val="26"/>
        </w:rPr>
        <w:t> </w:t>
      </w:r>
      <w:r>
        <w:rPr>
          <w:color w:val="231F20"/>
          <w:sz w:val="26"/>
        </w:rPr>
        <w:t>thì</w:t>
      </w:r>
      <w:r>
        <w:rPr>
          <w:color w:val="231F20"/>
          <w:spacing w:val="-10"/>
          <w:sz w:val="26"/>
        </w:rPr>
        <w:t> </w:t>
      </w:r>
      <w:r>
        <w:rPr>
          <w:color w:val="231F20"/>
          <w:sz w:val="26"/>
        </w:rPr>
        <w:t>tưởng</w:t>
      </w:r>
      <w:r>
        <w:rPr>
          <w:color w:val="231F20"/>
          <w:spacing w:val="-10"/>
          <w:sz w:val="26"/>
        </w:rPr>
        <w:t> </w:t>
      </w:r>
      <w:r>
        <w:rPr>
          <w:color w:val="231F20"/>
          <w:sz w:val="26"/>
        </w:rPr>
        <w:t>không</w:t>
      </w:r>
      <w:r>
        <w:rPr>
          <w:color w:val="231F20"/>
          <w:spacing w:val="-11"/>
          <w:sz w:val="26"/>
        </w:rPr>
        <w:t> </w:t>
      </w:r>
      <w:r>
        <w:rPr>
          <w:color w:val="231F20"/>
          <w:sz w:val="26"/>
        </w:rPr>
        <w:t>còn</w:t>
      </w:r>
      <w:r>
        <w:rPr>
          <w:color w:val="231F20"/>
          <w:spacing w:val="-10"/>
          <w:sz w:val="26"/>
        </w:rPr>
        <w:t> </w:t>
      </w:r>
      <w:r>
        <w:rPr>
          <w:color w:val="231F20"/>
          <w:sz w:val="26"/>
        </w:rPr>
        <w:t>khởi. Những người có tầm tứ cũng chấp vô sắc làm ngã, thấy có những</w:t>
      </w:r>
      <w:r>
        <w:rPr>
          <w:color w:val="231F20"/>
          <w:spacing w:val="-34"/>
          <w:sz w:val="26"/>
        </w:rPr>
        <w:t> </w:t>
      </w:r>
      <w:r>
        <w:rPr>
          <w:color w:val="231F20"/>
          <w:sz w:val="26"/>
        </w:rPr>
        <w:t>kẻ bị bệnh kinh phong </w:t>
      </w:r>
      <w:r>
        <w:rPr>
          <w:color w:val="231F20"/>
          <w:spacing w:val="-5"/>
          <w:sz w:val="26"/>
        </w:rPr>
        <w:t>v.v… </w:t>
      </w:r>
      <w:r>
        <w:rPr>
          <w:color w:val="231F20"/>
          <w:sz w:val="26"/>
        </w:rPr>
        <w:t>tùy theo chỗ thích ứng nói rộng như</w:t>
      </w:r>
      <w:r>
        <w:rPr>
          <w:color w:val="231F20"/>
          <w:spacing w:val="-40"/>
          <w:sz w:val="26"/>
        </w:rPr>
        <w:t> </w:t>
      </w:r>
      <w:r>
        <w:rPr>
          <w:color w:val="231F20"/>
          <w:spacing w:val="-3"/>
          <w:sz w:val="26"/>
        </w:rPr>
        <w:t>trước.</w:t>
      </w:r>
    </w:p>
    <w:p>
      <w:pPr>
        <w:pStyle w:val="ListParagraph"/>
        <w:numPr>
          <w:ilvl w:val="0"/>
          <w:numId w:val="80"/>
        </w:numPr>
        <w:tabs>
          <w:tab w:pos="1076" w:val="left" w:leader="none"/>
        </w:tabs>
        <w:spacing w:line="273" w:lineRule="auto" w:before="105" w:after="0"/>
        <w:ind w:left="110" w:right="410" w:firstLine="566"/>
        <w:jc w:val="both"/>
        <w:rPr>
          <w:sz w:val="26"/>
        </w:rPr>
      </w:pPr>
      <w:r>
        <w:rPr>
          <w:color w:val="231F20"/>
          <w:sz w:val="26"/>
        </w:rPr>
        <w:t>Chấp ngã là cũng hữu biên cũng vô biên sau khi chết là không có tưởng. Nghĩa là hoặc chấp sắc là ngã, thì ngã do chấp sắc ấy</w:t>
      </w:r>
      <w:r>
        <w:rPr>
          <w:color w:val="231F20"/>
          <w:spacing w:val="-11"/>
          <w:sz w:val="26"/>
        </w:rPr>
        <w:t> </w:t>
      </w:r>
      <w:r>
        <w:rPr>
          <w:color w:val="231F20"/>
          <w:sz w:val="26"/>
        </w:rPr>
        <w:t>hoặc</w:t>
      </w:r>
      <w:r>
        <w:rPr>
          <w:color w:val="231F20"/>
          <w:spacing w:val="-10"/>
          <w:sz w:val="26"/>
        </w:rPr>
        <w:t> </w:t>
      </w:r>
      <w:r>
        <w:rPr>
          <w:color w:val="231F20"/>
          <w:sz w:val="26"/>
        </w:rPr>
        <w:t>thu</w:t>
      </w:r>
      <w:r>
        <w:rPr>
          <w:color w:val="231F20"/>
          <w:spacing w:val="-10"/>
          <w:sz w:val="26"/>
        </w:rPr>
        <w:t> </w:t>
      </w:r>
      <w:r>
        <w:rPr>
          <w:color w:val="231F20"/>
          <w:sz w:val="26"/>
        </w:rPr>
        <w:t>hẹp</w:t>
      </w:r>
      <w:r>
        <w:rPr>
          <w:color w:val="231F20"/>
          <w:spacing w:val="-11"/>
          <w:sz w:val="26"/>
        </w:rPr>
        <w:t> </w:t>
      </w:r>
      <w:r>
        <w:rPr>
          <w:color w:val="231F20"/>
          <w:sz w:val="26"/>
        </w:rPr>
        <w:t>hoặc</w:t>
      </w:r>
      <w:r>
        <w:rPr>
          <w:color w:val="231F20"/>
          <w:spacing w:val="-10"/>
          <w:sz w:val="26"/>
        </w:rPr>
        <w:t> </w:t>
      </w:r>
      <w:r>
        <w:rPr>
          <w:color w:val="231F20"/>
          <w:sz w:val="26"/>
        </w:rPr>
        <w:t>mở</w:t>
      </w:r>
      <w:r>
        <w:rPr>
          <w:color w:val="231F20"/>
          <w:spacing w:val="-10"/>
          <w:sz w:val="26"/>
        </w:rPr>
        <w:t> </w:t>
      </w:r>
      <w:r>
        <w:rPr>
          <w:color w:val="231F20"/>
          <w:sz w:val="26"/>
        </w:rPr>
        <w:t>rộng.</w:t>
      </w:r>
      <w:r>
        <w:rPr>
          <w:color w:val="231F20"/>
          <w:spacing w:val="-11"/>
          <w:sz w:val="26"/>
        </w:rPr>
        <w:t> </w:t>
      </w:r>
      <w:r>
        <w:rPr>
          <w:color w:val="231F20"/>
          <w:sz w:val="26"/>
        </w:rPr>
        <w:t>Hoặc</w:t>
      </w:r>
      <w:r>
        <w:rPr>
          <w:color w:val="231F20"/>
          <w:spacing w:val="-10"/>
          <w:sz w:val="26"/>
        </w:rPr>
        <w:t> </w:t>
      </w:r>
      <w:r>
        <w:rPr>
          <w:color w:val="231F20"/>
          <w:sz w:val="26"/>
        </w:rPr>
        <w:t>chấp</w:t>
      </w:r>
      <w:r>
        <w:rPr>
          <w:color w:val="231F20"/>
          <w:spacing w:val="-10"/>
          <w:sz w:val="26"/>
        </w:rPr>
        <w:t> </w:t>
      </w:r>
      <w:r>
        <w:rPr>
          <w:color w:val="231F20"/>
          <w:sz w:val="26"/>
        </w:rPr>
        <w:t>vô</w:t>
      </w:r>
      <w:r>
        <w:rPr>
          <w:color w:val="231F20"/>
          <w:spacing w:val="-11"/>
          <w:sz w:val="26"/>
        </w:rPr>
        <w:t> </w:t>
      </w:r>
      <w:r>
        <w:rPr>
          <w:color w:val="231F20"/>
          <w:sz w:val="26"/>
        </w:rPr>
        <w:t>sắc</w:t>
      </w:r>
      <w:r>
        <w:rPr>
          <w:color w:val="231F20"/>
          <w:spacing w:val="-10"/>
          <w:sz w:val="26"/>
        </w:rPr>
        <w:t> </w:t>
      </w:r>
      <w:r>
        <w:rPr>
          <w:color w:val="231F20"/>
          <w:sz w:val="26"/>
        </w:rPr>
        <w:t>là</w:t>
      </w:r>
      <w:r>
        <w:rPr>
          <w:color w:val="231F20"/>
          <w:spacing w:val="-10"/>
          <w:sz w:val="26"/>
        </w:rPr>
        <w:t> </w:t>
      </w:r>
      <w:r>
        <w:rPr>
          <w:color w:val="231F20"/>
          <w:sz w:val="26"/>
        </w:rPr>
        <w:t>ngã,</w:t>
      </w:r>
      <w:r>
        <w:rPr>
          <w:color w:val="231F20"/>
          <w:spacing w:val="-11"/>
          <w:sz w:val="26"/>
        </w:rPr>
        <w:t> </w:t>
      </w:r>
      <w:r>
        <w:rPr>
          <w:color w:val="231F20"/>
          <w:sz w:val="26"/>
        </w:rPr>
        <w:t>tức</w:t>
      </w:r>
      <w:r>
        <w:rPr>
          <w:color w:val="231F20"/>
          <w:spacing w:val="-10"/>
          <w:sz w:val="26"/>
        </w:rPr>
        <w:t> </w:t>
      </w:r>
      <w:r>
        <w:rPr>
          <w:color w:val="231F20"/>
          <w:sz w:val="26"/>
        </w:rPr>
        <w:t>Luận</w:t>
      </w:r>
      <w:r>
        <w:rPr>
          <w:color w:val="231F20"/>
          <w:spacing w:val="-10"/>
          <w:sz w:val="26"/>
        </w:rPr>
        <w:t> </w:t>
      </w:r>
      <w:r>
        <w:rPr>
          <w:color w:val="231F20"/>
          <w:sz w:val="26"/>
        </w:rPr>
        <w:t>kia chấp</w:t>
      </w:r>
      <w:r>
        <w:rPr>
          <w:color w:val="231F20"/>
          <w:spacing w:val="-10"/>
          <w:sz w:val="26"/>
        </w:rPr>
        <w:t> </w:t>
      </w:r>
      <w:r>
        <w:rPr>
          <w:color w:val="231F20"/>
          <w:sz w:val="26"/>
        </w:rPr>
        <w:t>mạng</w:t>
      </w:r>
      <w:r>
        <w:rPr>
          <w:color w:val="231F20"/>
          <w:spacing w:val="-10"/>
          <w:sz w:val="26"/>
        </w:rPr>
        <w:t> </w:t>
      </w:r>
      <w:r>
        <w:rPr>
          <w:color w:val="231F20"/>
          <w:sz w:val="26"/>
        </w:rPr>
        <w:t>căn</w:t>
      </w:r>
      <w:r>
        <w:rPr>
          <w:color w:val="231F20"/>
          <w:spacing w:val="-10"/>
          <w:sz w:val="26"/>
        </w:rPr>
        <w:t> </w:t>
      </w:r>
      <w:r>
        <w:rPr>
          <w:color w:val="231F20"/>
          <w:sz w:val="26"/>
        </w:rPr>
        <w:t>là</w:t>
      </w:r>
      <w:r>
        <w:rPr>
          <w:color w:val="231F20"/>
          <w:spacing w:val="-10"/>
          <w:sz w:val="26"/>
        </w:rPr>
        <w:t> </w:t>
      </w:r>
      <w:r>
        <w:rPr>
          <w:color w:val="231F20"/>
          <w:sz w:val="26"/>
        </w:rPr>
        <w:t>ngã,</w:t>
      </w:r>
      <w:r>
        <w:rPr>
          <w:color w:val="231F20"/>
          <w:spacing w:val="-10"/>
          <w:sz w:val="26"/>
        </w:rPr>
        <w:t> </w:t>
      </w:r>
      <w:r>
        <w:rPr>
          <w:color w:val="231F20"/>
          <w:sz w:val="26"/>
        </w:rPr>
        <w:t>cũng</w:t>
      </w:r>
      <w:r>
        <w:rPr>
          <w:color w:val="231F20"/>
          <w:spacing w:val="-10"/>
          <w:sz w:val="26"/>
        </w:rPr>
        <w:t> </w:t>
      </w:r>
      <w:r>
        <w:rPr>
          <w:color w:val="231F20"/>
          <w:sz w:val="26"/>
        </w:rPr>
        <w:t>như</w:t>
      </w:r>
      <w:r>
        <w:rPr>
          <w:color w:val="231F20"/>
          <w:spacing w:val="-9"/>
          <w:sz w:val="26"/>
        </w:rPr>
        <w:t> </w:t>
      </w:r>
      <w:r>
        <w:rPr>
          <w:color w:val="231F20"/>
          <w:sz w:val="26"/>
        </w:rPr>
        <w:t>thân</w:t>
      </w:r>
      <w:r>
        <w:rPr>
          <w:color w:val="231F20"/>
          <w:spacing w:val="-10"/>
          <w:sz w:val="26"/>
        </w:rPr>
        <w:t> </w:t>
      </w:r>
      <w:r>
        <w:rPr>
          <w:color w:val="231F20"/>
          <w:sz w:val="26"/>
        </w:rPr>
        <w:t>sắc</w:t>
      </w:r>
      <w:r>
        <w:rPr>
          <w:color w:val="231F20"/>
          <w:spacing w:val="-10"/>
          <w:sz w:val="26"/>
        </w:rPr>
        <w:t> </w:t>
      </w:r>
      <w:r>
        <w:rPr>
          <w:color w:val="231F20"/>
          <w:sz w:val="26"/>
        </w:rPr>
        <w:t>hoặc</w:t>
      </w:r>
      <w:r>
        <w:rPr>
          <w:color w:val="231F20"/>
          <w:spacing w:val="-10"/>
          <w:sz w:val="26"/>
        </w:rPr>
        <w:t> </w:t>
      </w:r>
      <w:r>
        <w:rPr>
          <w:color w:val="231F20"/>
          <w:sz w:val="26"/>
        </w:rPr>
        <w:t>thu</w:t>
      </w:r>
      <w:r>
        <w:rPr>
          <w:color w:val="231F20"/>
          <w:spacing w:val="-10"/>
          <w:sz w:val="26"/>
        </w:rPr>
        <w:t> </w:t>
      </w:r>
      <w:r>
        <w:rPr>
          <w:color w:val="231F20"/>
          <w:sz w:val="26"/>
        </w:rPr>
        <w:t>hẹp</w:t>
      </w:r>
      <w:r>
        <w:rPr>
          <w:color w:val="231F20"/>
          <w:spacing w:val="-10"/>
          <w:sz w:val="26"/>
        </w:rPr>
        <w:t> </w:t>
      </w:r>
      <w:r>
        <w:rPr>
          <w:color w:val="231F20"/>
          <w:sz w:val="26"/>
        </w:rPr>
        <w:t>hoặc</w:t>
      </w:r>
      <w:r>
        <w:rPr>
          <w:color w:val="231F20"/>
          <w:spacing w:val="-10"/>
          <w:sz w:val="26"/>
        </w:rPr>
        <w:t> </w:t>
      </w:r>
      <w:r>
        <w:rPr>
          <w:color w:val="231F20"/>
          <w:sz w:val="26"/>
        </w:rPr>
        <w:t>mở</w:t>
      </w:r>
      <w:r>
        <w:rPr>
          <w:color w:val="231F20"/>
          <w:spacing w:val="-9"/>
          <w:sz w:val="26"/>
        </w:rPr>
        <w:t> </w:t>
      </w:r>
      <w:r>
        <w:rPr>
          <w:color w:val="231F20"/>
          <w:spacing w:val="-3"/>
          <w:sz w:val="26"/>
        </w:rPr>
        <w:t>rộng. </w:t>
      </w:r>
      <w:r>
        <w:rPr>
          <w:color w:val="231F20"/>
          <w:sz w:val="26"/>
        </w:rPr>
        <w:t>Người chấp như vậy đã được định vô tưởng, và thấy kẻ khác được định</w:t>
      </w:r>
      <w:r>
        <w:rPr>
          <w:color w:val="231F20"/>
          <w:spacing w:val="-13"/>
          <w:sz w:val="26"/>
        </w:rPr>
        <w:t> </w:t>
      </w:r>
      <w:r>
        <w:rPr>
          <w:color w:val="231F20"/>
          <w:spacing w:val="-6"/>
          <w:sz w:val="26"/>
        </w:rPr>
        <w:t>ấy,</w:t>
      </w:r>
      <w:r>
        <w:rPr>
          <w:color w:val="231F20"/>
          <w:spacing w:val="-12"/>
          <w:sz w:val="26"/>
        </w:rPr>
        <w:t> </w:t>
      </w:r>
      <w:r>
        <w:rPr>
          <w:color w:val="231F20"/>
          <w:sz w:val="26"/>
        </w:rPr>
        <w:t>sinh</w:t>
      </w:r>
      <w:r>
        <w:rPr>
          <w:color w:val="231F20"/>
          <w:spacing w:val="-13"/>
          <w:sz w:val="26"/>
        </w:rPr>
        <w:t> </w:t>
      </w:r>
      <w:r>
        <w:rPr>
          <w:color w:val="231F20"/>
          <w:sz w:val="26"/>
        </w:rPr>
        <w:t>nơi</w:t>
      </w:r>
      <w:r>
        <w:rPr>
          <w:color w:val="231F20"/>
          <w:spacing w:val="-12"/>
          <w:sz w:val="26"/>
        </w:rPr>
        <w:t> </w:t>
      </w:r>
      <w:r>
        <w:rPr>
          <w:color w:val="231F20"/>
          <w:sz w:val="26"/>
        </w:rPr>
        <w:t>trời</w:t>
      </w:r>
      <w:r>
        <w:rPr>
          <w:color w:val="231F20"/>
          <w:spacing w:val="-13"/>
          <w:sz w:val="26"/>
        </w:rPr>
        <w:t> </w:t>
      </w:r>
      <w:r>
        <w:rPr>
          <w:color w:val="231F20"/>
          <w:sz w:val="26"/>
        </w:rPr>
        <w:t>hữu</w:t>
      </w:r>
      <w:r>
        <w:rPr>
          <w:color w:val="231F20"/>
          <w:spacing w:val="-12"/>
          <w:sz w:val="26"/>
        </w:rPr>
        <w:t> </w:t>
      </w:r>
      <w:r>
        <w:rPr>
          <w:color w:val="231F20"/>
          <w:sz w:val="26"/>
        </w:rPr>
        <w:t>tình</w:t>
      </w:r>
      <w:r>
        <w:rPr>
          <w:color w:val="231F20"/>
          <w:spacing w:val="-12"/>
          <w:sz w:val="26"/>
        </w:rPr>
        <w:t> </w:t>
      </w:r>
      <w:r>
        <w:rPr>
          <w:color w:val="231F20"/>
          <w:sz w:val="26"/>
        </w:rPr>
        <w:t>vô</w:t>
      </w:r>
      <w:r>
        <w:rPr>
          <w:color w:val="231F20"/>
          <w:spacing w:val="-13"/>
          <w:sz w:val="26"/>
        </w:rPr>
        <w:t> </w:t>
      </w:r>
      <w:r>
        <w:rPr>
          <w:color w:val="231F20"/>
          <w:sz w:val="26"/>
        </w:rPr>
        <w:t>tưởng,</w:t>
      </w:r>
      <w:r>
        <w:rPr>
          <w:color w:val="231F20"/>
          <w:spacing w:val="-12"/>
          <w:sz w:val="26"/>
        </w:rPr>
        <w:t> </w:t>
      </w:r>
      <w:r>
        <w:rPr>
          <w:color w:val="231F20"/>
          <w:sz w:val="26"/>
        </w:rPr>
        <w:t>liền</w:t>
      </w:r>
      <w:r>
        <w:rPr>
          <w:color w:val="231F20"/>
          <w:spacing w:val="-13"/>
          <w:sz w:val="26"/>
        </w:rPr>
        <w:t> </w:t>
      </w:r>
      <w:r>
        <w:rPr>
          <w:color w:val="231F20"/>
          <w:sz w:val="26"/>
        </w:rPr>
        <w:t>khởi</w:t>
      </w:r>
      <w:r>
        <w:rPr>
          <w:color w:val="231F20"/>
          <w:spacing w:val="-12"/>
          <w:sz w:val="26"/>
        </w:rPr>
        <w:t> </w:t>
      </w:r>
      <w:r>
        <w:rPr>
          <w:color w:val="231F20"/>
          <w:sz w:val="26"/>
        </w:rPr>
        <w:t>suy</w:t>
      </w:r>
      <w:r>
        <w:rPr>
          <w:color w:val="231F20"/>
          <w:spacing w:val="-12"/>
          <w:sz w:val="26"/>
        </w:rPr>
        <w:t> </w:t>
      </w:r>
      <w:r>
        <w:rPr>
          <w:color w:val="231F20"/>
          <w:sz w:val="26"/>
        </w:rPr>
        <w:t>nghĩ:</w:t>
      </w:r>
      <w:r>
        <w:rPr>
          <w:color w:val="231F20"/>
          <w:spacing w:val="-13"/>
          <w:sz w:val="26"/>
        </w:rPr>
        <w:t> </w:t>
      </w:r>
      <w:r>
        <w:rPr>
          <w:color w:val="231F20"/>
          <w:sz w:val="26"/>
        </w:rPr>
        <w:t>Ngã</w:t>
      </w:r>
      <w:r>
        <w:rPr>
          <w:color w:val="231F20"/>
          <w:spacing w:val="-12"/>
          <w:sz w:val="26"/>
        </w:rPr>
        <w:t> </w:t>
      </w:r>
      <w:r>
        <w:rPr>
          <w:color w:val="231F20"/>
          <w:sz w:val="26"/>
        </w:rPr>
        <w:t>cũng hữu biên, cũng vô biên, sau khi chết là không có tưởng. Ngay khi sinh trong trời hữu tình vô tưởng thì tưởng không còn khởi. Những người có tầm tứ cũng chấp vô sắc làm ngã </w:t>
      </w:r>
      <w:r>
        <w:rPr>
          <w:color w:val="231F20"/>
          <w:spacing w:val="-5"/>
          <w:sz w:val="26"/>
        </w:rPr>
        <w:t>v.v… </w:t>
      </w:r>
      <w:r>
        <w:rPr>
          <w:color w:val="231F20"/>
          <w:sz w:val="26"/>
        </w:rPr>
        <w:t>tùy theo chỗ thích ứng, nói rộng như trước.</w:t>
      </w:r>
    </w:p>
    <w:p>
      <w:pPr>
        <w:pStyle w:val="ListParagraph"/>
        <w:numPr>
          <w:ilvl w:val="0"/>
          <w:numId w:val="80"/>
        </w:numPr>
        <w:tabs>
          <w:tab w:pos="1034" w:val="left" w:leader="none"/>
        </w:tabs>
        <w:spacing w:line="273" w:lineRule="auto" w:before="106" w:after="0"/>
        <w:ind w:left="110" w:right="409" w:firstLine="566"/>
        <w:jc w:val="both"/>
        <w:rPr>
          <w:sz w:val="26"/>
        </w:rPr>
      </w:pPr>
      <w:r>
        <w:rPr>
          <w:color w:val="231F20"/>
          <w:sz w:val="26"/>
        </w:rPr>
        <w:t>Chấp</w:t>
      </w:r>
      <w:r>
        <w:rPr>
          <w:color w:val="231F20"/>
          <w:spacing w:val="-14"/>
          <w:sz w:val="26"/>
        </w:rPr>
        <w:t> </w:t>
      </w:r>
      <w:r>
        <w:rPr>
          <w:color w:val="231F20"/>
          <w:sz w:val="26"/>
        </w:rPr>
        <w:t>ngã</w:t>
      </w:r>
      <w:r>
        <w:rPr>
          <w:color w:val="231F20"/>
          <w:spacing w:val="-13"/>
          <w:sz w:val="26"/>
        </w:rPr>
        <w:t> </w:t>
      </w:r>
      <w:r>
        <w:rPr>
          <w:color w:val="231F20"/>
          <w:sz w:val="26"/>
        </w:rPr>
        <w:t>không</w:t>
      </w:r>
      <w:r>
        <w:rPr>
          <w:color w:val="231F20"/>
          <w:spacing w:val="-12"/>
          <w:sz w:val="26"/>
        </w:rPr>
        <w:t> </w:t>
      </w:r>
      <w:r>
        <w:rPr>
          <w:color w:val="231F20"/>
          <w:sz w:val="26"/>
        </w:rPr>
        <w:t>phải</w:t>
      </w:r>
      <w:r>
        <w:rPr>
          <w:color w:val="231F20"/>
          <w:spacing w:val="-13"/>
          <w:sz w:val="26"/>
        </w:rPr>
        <w:t> </w:t>
      </w:r>
      <w:r>
        <w:rPr>
          <w:color w:val="231F20"/>
          <w:sz w:val="26"/>
        </w:rPr>
        <w:t>là</w:t>
      </w:r>
      <w:r>
        <w:rPr>
          <w:color w:val="231F20"/>
          <w:spacing w:val="-13"/>
          <w:sz w:val="26"/>
        </w:rPr>
        <w:t> </w:t>
      </w:r>
      <w:r>
        <w:rPr>
          <w:color w:val="231F20"/>
          <w:sz w:val="26"/>
        </w:rPr>
        <w:t>hữu</w:t>
      </w:r>
      <w:r>
        <w:rPr>
          <w:color w:val="231F20"/>
          <w:spacing w:val="-13"/>
          <w:sz w:val="26"/>
        </w:rPr>
        <w:t> </w:t>
      </w:r>
      <w:r>
        <w:rPr>
          <w:color w:val="231F20"/>
          <w:sz w:val="26"/>
        </w:rPr>
        <w:t>biên,</w:t>
      </w:r>
      <w:r>
        <w:rPr>
          <w:color w:val="231F20"/>
          <w:spacing w:val="-13"/>
          <w:sz w:val="26"/>
        </w:rPr>
        <w:t> </w:t>
      </w:r>
      <w:r>
        <w:rPr>
          <w:color w:val="231F20"/>
          <w:sz w:val="26"/>
        </w:rPr>
        <w:t>không</w:t>
      </w:r>
      <w:r>
        <w:rPr>
          <w:color w:val="231F20"/>
          <w:spacing w:val="-13"/>
          <w:sz w:val="26"/>
        </w:rPr>
        <w:t> </w:t>
      </w:r>
      <w:r>
        <w:rPr>
          <w:color w:val="231F20"/>
          <w:sz w:val="26"/>
        </w:rPr>
        <w:t>phải</w:t>
      </w:r>
      <w:r>
        <w:rPr>
          <w:color w:val="231F20"/>
          <w:spacing w:val="-14"/>
          <w:sz w:val="26"/>
        </w:rPr>
        <w:t> </w:t>
      </w:r>
      <w:r>
        <w:rPr>
          <w:color w:val="231F20"/>
          <w:sz w:val="26"/>
        </w:rPr>
        <w:t>là</w:t>
      </w:r>
      <w:r>
        <w:rPr>
          <w:color w:val="231F20"/>
          <w:spacing w:val="-12"/>
          <w:sz w:val="26"/>
        </w:rPr>
        <w:t> </w:t>
      </w:r>
      <w:r>
        <w:rPr>
          <w:color w:val="231F20"/>
          <w:sz w:val="26"/>
        </w:rPr>
        <w:t>vô</w:t>
      </w:r>
      <w:r>
        <w:rPr>
          <w:color w:val="231F20"/>
          <w:spacing w:val="-12"/>
          <w:sz w:val="26"/>
        </w:rPr>
        <w:t> </w:t>
      </w:r>
      <w:r>
        <w:rPr>
          <w:color w:val="231F20"/>
          <w:sz w:val="26"/>
        </w:rPr>
        <w:t>biên,</w:t>
      </w:r>
      <w:r>
        <w:rPr>
          <w:color w:val="231F20"/>
          <w:spacing w:val="-13"/>
          <w:sz w:val="26"/>
        </w:rPr>
        <w:t> </w:t>
      </w:r>
      <w:r>
        <w:rPr>
          <w:color w:val="231F20"/>
          <w:sz w:val="26"/>
        </w:rPr>
        <w:t>sau khi</w:t>
      </w:r>
      <w:r>
        <w:rPr>
          <w:color w:val="231F20"/>
          <w:spacing w:val="-9"/>
          <w:sz w:val="26"/>
        </w:rPr>
        <w:t> </w:t>
      </w:r>
      <w:r>
        <w:rPr>
          <w:color w:val="231F20"/>
          <w:sz w:val="26"/>
        </w:rPr>
        <w:t>chết</w:t>
      </w:r>
      <w:r>
        <w:rPr>
          <w:color w:val="231F20"/>
          <w:spacing w:val="-9"/>
          <w:sz w:val="26"/>
        </w:rPr>
        <w:t> </w:t>
      </w:r>
      <w:r>
        <w:rPr>
          <w:color w:val="231F20"/>
          <w:sz w:val="26"/>
        </w:rPr>
        <w:t>là</w:t>
      </w:r>
      <w:r>
        <w:rPr>
          <w:color w:val="231F20"/>
          <w:spacing w:val="-9"/>
          <w:sz w:val="26"/>
        </w:rPr>
        <w:t> </w:t>
      </w:r>
      <w:r>
        <w:rPr>
          <w:color w:val="231F20"/>
          <w:sz w:val="26"/>
        </w:rPr>
        <w:t>không</w:t>
      </w:r>
      <w:r>
        <w:rPr>
          <w:color w:val="231F20"/>
          <w:spacing w:val="-9"/>
          <w:sz w:val="26"/>
        </w:rPr>
        <w:t> </w:t>
      </w:r>
      <w:r>
        <w:rPr>
          <w:color w:val="231F20"/>
          <w:sz w:val="26"/>
        </w:rPr>
        <w:t>có</w:t>
      </w:r>
      <w:r>
        <w:rPr>
          <w:color w:val="231F20"/>
          <w:spacing w:val="-9"/>
          <w:sz w:val="26"/>
        </w:rPr>
        <w:t> </w:t>
      </w:r>
      <w:r>
        <w:rPr>
          <w:color w:val="231F20"/>
          <w:sz w:val="26"/>
        </w:rPr>
        <w:t>tưởng.</w:t>
      </w:r>
      <w:r>
        <w:rPr>
          <w:color w:val="231F20"/>
          <w:spacing w:val="-14"/>
          <w:sz w:val="26"/>
        </w:rPr>
        <w:t> </w:t>
      </w:r>
      <w:r>
        <w:rPr>
          <w:color w:val="231F20"/>
          <w:sz w:val="26"/>
        </w:rPr>
        <w:t>Tức</w:t>
      </w:r>
      <w:r>
        <w:rPr>
          <w:color w:val="231F20"/>
          <w:spacing w:val="-9"/>
          <w:sz w:val="26"/>
        </w:rPr>
        <w:t> </w:t>
      </w:r>
      <w:r>
        <w:rPr>
          <w:color w:val="231F20"/>
          <w:sz w:val="26"/>
        </w:rPr>
        <w:t>ngăn</w:t>
      </w:r>
      <w:r>
        <w:rPr>
          <w:color w:val="231F20"/>
          <w:spacing w:val="-9"/>
          <w:sz w:val="26"/>
        </w:rPr>
        <w:t> </w:t>
      </w:r>
      <w:r>
        <w:rPr>
          <w:color w:val="231F20"/>
          <w:sz w:val="26"/>
        </w:rPr>
        <w:t>chận</w:t>
      </w:r>
      <w:r>
        <w:rPr>
          <w:color w:val="231F20"/>
          <w:spacing w:val="-9"/>
          <w:sz w:val="26"/>
        </w:rPr>
        <w:t> </w:t>
      </w:r>
      <w:r>
        <w:rPr>
          <w:color w:val="231F20"/>
          <w:sz w:val="26"/>
        </w:rPr>
        <w:t>loại</w:t>
      </w:r>
      <w:r>
        <w:rPr>
          <w:color w:val="231F20"/>
          <w:spacing w:val="-9"/>
          <w:sz w:val="26"/>
        </w:rPr>
        <w:t> </w:t>
      </w:r>
      <w:r>
        <w:rPr>
          <w:color w:val="231F20"/>
          <w:sz w:val="26"/>
        </w:rPr>
        <w:t>thứ</w:t>
      </w:r>
      <w:r>
        <w:rPr>
          <w:color w:val="231F20"/>
          <w:spacing w:val="-9"/>
          <w:sz w:val="26"/>
        </w:rPr>
        <w:t> </w:t>
      </w:r>
      <w:r>
        <w:rPr>
          <w:color w:val="231F20"/>
          <w:sz w:val="26"/>
        </w:rPr>
        <w:t>ba</w:t>
      </w:r>
      <w:r>
        <w:rPr>
          <w:color w:val="231F20"/>
          <w:spacing w:val="-9"/>
          <w:sz w:val="26"/>
        </w:rPr>
        <w:t> </w:t>
      </w:r>
      <w:r>
        <w:rPr>
          <w:color w:val="231F20"/>
          <w:sz w:val="26"/>
        </w:rPr>
        <w:t>làm</w:t>
      </w:r>
      <w:r>
        <w:rPr>
          <w:color w:val="231F20"/>
          <w:spacing w:val="-9"/>
          <w:sz w:val="26"/>
        </w:rPr>
        <w:t> </w:t>
      </w:r>
      <w:r>
        <w:rPr>
          <w:color w:val="231F20"/>
          <w:sz w:val="26"/>
        </w:rPr>
        <w:t>loại</w:t>
      </w:r>
      <w:r>
        <w:rPr>
          <w:color w:val="231F20"/>
          <w:spacing w:val="-9"/>
          <w:sz w:val="26"/>
        </w:rPr>
        <w:t> </w:t>
      </w:r>
      <w:r>
        <w:rPr>
          <w:color w:val="231F20"/>
          <w:sz w:val="26"/>
        </w:rPr>
        <w:t>thứ</w:t>
      </w:r>
      <w:r>
        <w:rPr>
          <w:color w:val="231F20"/>
          <w:spacing w:val="-8"/>
          <w:sz w:val="26"/>
        </w:rPr>
        <w:t> </w:t>
      </w:r>
      <w:r>
        <w:rPr>
          <w:color w:val="231F20"/>
          <w:spacing w:val="-7"/>
          <w:sz w:val="26"/>
        </w:rPr>
        <w:t>tư </w:t>
      </w:r>
      <w:r>
        <w:rPr>
          <w:color w:val="231F20"/>
          <w:spacing w:val="-5"/>
          <w:sz w:val="26"/>
        </w:rPr>
        <w:t>này. </w:t>
      </w:r>
      <w:r>
        <w:rPr>
          <w:color w:val="231F20"/>
          <w:sz w:val="26"/>
        </w:rPr>
        <w:t>Ba môn nói khác như trước nên</w:t>
      </w:r>
      <w:r>
        <w:rPr>
          <w:color w:val="231F20"/>
          <w:spacing w:val="5"/>
          <w:sz w:val="26"/>
        </w:rPr>
        <w:t> </w:t>
      </w:r>
      <w:r>
        <w:rPr>
          <w:color w:val="231F20"/>
          <w:sz w:val="26"/>
        </w:rPr>
        <w:t>biết.</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393"/>
        <w:jc w:val="left"/>
      </w:pPr>
      <w:r>
        <w:rPr>
          <w:color w:val="231F20"/>
        </w:rPr>
        <w:t>Như vậy là tám thứ Luận vô tưởng thuộc phần biên vực sau phân biệt. Dựa nơi tám thứ sự đã nói ở trước mà khởi.</w:t>
      </w:r>
    </w:p>
    <w:p>
      <w:pPr>
        <w:spacing w:before="112"/>
        <w:ind w:left="0" w:right="126" w:firstLine="0"/>
        <w:jc w:val="right"/>
        <w:rPr>
          <w:i/>
          <w:sz w:val="26"/>
        </w:rPr>
      </w:pPr>
      <w:r>
        <w:rPr>
          <w:i/>
          <w:color w:val="231F20"/>
          <w:sz w:val="26"/>
        </w:rPr>
        <w:t>*</w:t>
      </w:r>
      <w:r>
        <w:rPr>
          <w:i/>
          <w:color w:val="231F20"/>
          <w:spacing w:val="9"/>
          <w:sz w:val="26"/>
        </w:rPr>
        <w:t> </w:t>
      </w:r>
      <w:r>
        <w:rPr>
          <w:i/>
          <w:color w:val="231F20"/>
          <w:sz w:val="26"/>
        </w:rPr>
        <w:t>Tám</w:t>
      </w:r>
      <w:r>
        <w:rPr>
          <w:i/>
          <w:color w:val="231F20"/>
          <w:spacing w:val="10"/>
          <w:sz w:val="26"/>
        </w:rPr>
        <w:t> </w:t>
      </w:r>
      <w:r>
        <w:rPr>
          <w:i/>
          <w:color w:val="231F20"/>
          <w:sz w:val="26"/>
        </w:rPr>
        <w:t>luận</w:t>
      </w:r>
      <w:r>
        <w:rPr>
          <w:i/>
          <w:color w:val="231F20"/>
          <w:spacing w:val="10"/>
          <w:sz w:val="26"/>
        </w:rPr>
        <w:t> </w:t>
      </w:r>
      <w:r>
        <w:rPr>
          <w:i/>
          <w:color w:val="231F20"/>
          <w:sz w:val="26"/>
        </w:rPr>
        <w:t>không</w:t>
      </w:r>
      <w:r>
        <w:rPr>
          <w:i/>
          <w:color w:val="231F20"/>
          <w:spacing w:val="10"/>
          <w:sz w:val="26"/>
        </w:rPr>
        <w:t> </w:t>
      </w:r>
      <w:r>
        <w:rPr>
          <w:i/>
          <w:color w:val="231F20"/>
          <w:sz w:val="26"/>
        </w:rPr>
        <w:t>phải</w:t>
      </w:r>
      <w:r>
        <w:rPr>
          <w:i/>
          <w:color w:val="231F20"/>
          <w:spacing w:val="10"/>
          <w:sz w:val="26"/>
        </w:rPr>
        <w:t> </w:t>
      </w:r>
      <w:r>
        <w:rPr>
          <w:i/>
          <w:color w:val="231F20"/>
          <w:sz w:val="26"/>
        </w:rPr>
        <w:t>là</w:t>
      </w:r>
      <w:r>
        <w:rPr>
          <w:i/>
          <w:color w:val="231F20"/>
          <w:spacing w:val="10"/>
          <w:sz w:val="26"/>
        </w:rPr>
        <w:t> </w:t>
      </w:r>
      <w:r>
        <w:rPr>
          <w:i/>
          <w:color w:val="231F20"/>
          <w:sz w:val="26"/>
        </w:rPr>
        <w:t>hữu</w:t>
      </w:r>
      <w:r>
        <w:rPr>
          <w:i/>
          <w:color w:val="231F20"/>
          <w:spacing w:val="9"/>
          <w:sz w:val="26"/>
        </w:rPr>
        <w:t> </w:t>
      </w:r>
      <w:r>
        <w:rPr>
          <w:i/>
          <w:color w:val="231F20"/>
          <w:sz w:val="26"/>
        </w:rPr>
        <w:t>tưởng</w:t>
      </w:r>
      <w:r>
        <w:rPr>
          <w:i/>
          <w:color w:val="231F20"/>
          <w:spacing w:val="10"/>
          <w:sz w:val="26"/>
        </w:rPr>
        <w:t> </w:t>
      </w:r>
      <w:r>
        <w:rPr>
          <w:i/>
          <w:color w:val="231F20"/>
          <w:sz w:val="26"/>
        </w:rPr>
        <w:t>không</w:t>
      </w:r>
      <w:r>
        <w:rPr>
          <w:i/>
          <w:color w:val="231F20"/>
          <w:spacing w:val="10"/>
          <w:sz w:val="26"/>
        </w:rPr>
        <w:t> </w:t>
      </w:r>
      <w:r>
        <w:rPr>
          <w:i/>
          <w:color w:val="231F20"/>
          <w:sz w:val="26"/>
        </w:rPr>
        <w:t>phải</w:t>
      </w:r>
      <w:r>
        <w:rPr>
          <w:i/>
          <w:color w:val="231F20"/>
          <w:spacing w:val="10"/>
          <w:sz w:val="26"/>
        </w:rPr>
        <w:t> </w:t>
      </w:r>
      <w:r>
        <w:rPr>
          <w:i/>
          <w:color w:val="231F20"/>
          <w:sz w:val="26"/>
        </w:rPr>
        <w:t>là</w:t>
      </w:r>
      <w:r>
        <w:rPr>
          <w:i/>
          <w:color w:val="231F20"/>
          <w:spacing w:val="10"/>
          <w:sz w:val="26"/>
        </w:rPr>
        <w:t> </w:t>
      </w:r>
      <w:r>
        <w:rPr>
          <w:i/>
          <w:color w:val="231F20"/>
          <w:sz w:val="26"/>
        </w:rPr>
        <w:t>vô</w:t>
      </w:r>
      <w:r>
        <w:rPr>
          <w:i/>
          <w:color w:val="231F20"/>
          <w:spacing w:val="10"/>
          <w:sz w:val="26"/>
        </w:rPr>
        <w:t> </w:t>
      </w:r>
      <w:r>
        <w:rPr>
          <w:i/>
          <w:color w:val="231F20"/>
          <w:sz w:val="26"/>
        </w:rPr>
        <w:t>tưởng:</w:t>
      </w:r>
    </w:p>
    <w:p>
      <w:pPr>
        <w:pStyle w:val="BodyText"/>
        <w:spacing w:before="47"/>
        <w:ind w:left="0" w:right="128" w:firstLine="0"/>
        <w:jc w:val="right"/>
      </w:pPr>
      <w:r>
        <w:rPr>
          <w:color w:val="231F20"/>
        </w:rPr>
        <w:t>Nghĩa</w:t>
      </w:r>
      <w:r>
        <w:rPr>
          <w:color w:val="231F20"/>
          <w:spacing w:val="-11"/>
        </w:rPr>
        <w:t> </w:t>
      </w:r>
      <w:r>
        <w:rPr>
          <w:color w:val="231F20"/>
        </w:rPr>
        <w:t>là</w:t>
      </w:r>
      <w:r>
        <w:rPr>
          <w:color w:val="231F20"/>
          <w:spacing w:val="-11"/>
        </w:rPr>
        <w:t> </w:t>
      </w:r>
      <w:r>
        <w:rPr>
          <w:color w:val="231F20"/>
        </w:rPr>
        <w:t>bốn</w:t>
      </w:r>
      <w:r>
        <w:rPr>
          <w:color w:val="231F20"/>
          <w:spacing w:val="-11"/>
        </w:rPr>
        <w:t> </w:t>
      </w:r>
      <w:r>
        <w:rPr>
          <w:color w:val="231F20"/>
        </w:rPr>
        <w:t>thứ</w:t>
      </w:r>
      <w:r>
        <w:rPr>
          <w:color w:val="231F20"/>
          <w:spacing w:val="-11"/>
        </w:rPr>
        <w:t> </w:t>
      </w:r>
      <w:r>
        <w:rPr>
          <w:color w:val="231F20"/>
        </w:rPr>
        <w:t>Luận</w:t>
      </w:r>
      <w:r>
        <w:rPr>
          <w:color w:val="231F20"/>
          <w:spacing w:val="-11"/>
        </w:rPr>
        <w:t> </w:t>
      </w:r>
      <w:r>
        <w:rPr>
          <w:color w:val="231F20"/>
        </w:rPr>
        <w:t>hữu</w:t>
      </w:r>
      <w:r>
        <w:rPr>
          <w:color w:val="231F20"/>
          <w:spacing w:val="-11"/>
        </w:rPr>
        <w:t> </w:t>
      </w:r>
      <w:r>
        <w:rPr>
          <w:color w:val="231F20"/>
        </w:rPr>
        <w:t>sắc</w:t>
      </w:r>
      <w:r>
        <w:rPr>
          <w:color w:val="231F20"/>
          <w:spacing w:val="-11"/>
        </w:rPr>
        <w:t> </w:t>
      </w:r>
      <w:r>
        <w:rPr>
          <w:color w:val="231F20"/>
          <w:spacing w:val="-5"/>
        </w:rPr>
        <w:t>v.v…</w:t>
      </w:r>
      <w:r>
        <w:rPr>
          <w:color w:val="231F20"/>
          <w:spacing w:val="-11"/>
        </w:rPr>
        <w:t> </w:t>
      </w:r>
      <w:r>
        <w:rPr>
          <w:color w:val="231F20"/>
        </w:rPr>
        <w:t>và</w:t>
      </w:r>
      <w:r>
        <w:rPr>
          <w:color w:val="231F20"/>
          <w:spacing w:val="-11"/>
        </w:rPr>
        <w:t> </w:t>
      </w:r>
      <w:r>
        <w:rPr>
          <w:color w:val="231F20"/>
        </w:rPr>
        <w:t>bốn</w:t>
      </w:r>
      <w:r>
        <w:rPr>
          <w:color w:val="231F20"/>
          <w:spacing w:val="-11"/>
        </w:rPr>
        <w:t> </w:t>
      </w:r>
      <w:r>
        <w:rPr>
          <w:color w:val="231F20"/>
        </w:rPr>
        <w:t>thứ</w:t>
      </w:r>
      <w:r>
        <w:rPr>
          <w:color w:val="231F20"/>
          <w:spacing w:val="-11"/>
        </w:rPr>
        <w:t> </w:t>
      </w:r>
      <w:r>
        <w:rPr>
          <w:color w:val="231F20"/>
        </w:rPr>
        <w:t>Luận</w:t>
      </w:r>
      <w:r>
        <w:rPr>
          <w:color w:val="231F20"/>
          <w:spacing w:val="-11"/>
        </w:rPr>
        <w:t> </w:t>
      </w:r>
      <w:r>
        <w:rPr>
          <w:color w:val="231F20"/>
        </w:rPr>
        <w:t>hữu</w:t>
      </w:r>
      <w:r>
        <w:rPr>
          <w:color w:val="231F20"/>
          <w:spacing w:val="-11"/>
        </w:rPr>
        <w:t> </w:t>
      </w:r>
      <w:r>
        <w:rPr>
          <w:color w:val="231F20"/>
        </w:rPr>
        <w:t>biên</w:t>
      </w:r>
      <w:r>
        <w:rPr>
          <w:color w:val="231F20"/>
          <w:spacing w:val="-11"/>
        </w:rPr>
        <w:t> </w:t>
      </w:r>
      <w:r>
        <w:rPr>
          <w:color w:val="231F20"/>
          <w:spacing w:val="-5"/>
        </w:rPr>
        <w:t>v.v…</w:t>
      </w:r>
    </w:p>
    <w:p>
      <w:pPr>
        <w:spacing w:before="160"/>
        <w:ind w:left="960" w:right="0" w:firstLine="0"/>
        <w:jc w:val="both"/>
        <w:rPr>
          <w:i/>
          <w:sz w:val="26"/>
        </w:rPr>
      </w:pPr>
      <w:r>
        <w:rPr>
          <w:i/>
          <w:color w:val="231F20"/>
          <w:sz w:val="26"/>
        </w:rPr>
        <w:t>Bốn thứ Luận hữu sắc v.v…:</w:t>
      </w:r>
    </w:p>
    <w:p>
      <w:pPr>
        <w:pStyle w:val="ListParagraph"/>
        <w:numPr>
          <w:ilvl w:val="1"/>
          <w:numId w:val="80"/>
        </w:numPr>
        <w:tabs>
          <w:tab w:pos="1229" w:val="left" w:leader="none"/>
        </w:tabs>
        <w:spacing w:line="278" w:lineRule="auto" w:before="160" w:after="0"/>
        <w:ind w:left="393" w:right="127" w:firstLine="566"/>
        <w:jc w:val="both"/>
        <w:rPr>
          <w:sz w:val="26"/>
        </w:rPr>
      </w:pPr>
      <w:r>
        <w:rPr>
          <w:color w:val="231F20"/>
          <w:sz w:val="26"/>
        </w:rPr>
        <w:t>Chấp ngã là hữu sắc, sau khi chết không phải là hữu tưởng, không phải là vô tưởng. Nghĩa là người có tầm tứ chấp sắc là ngã, thấy tưởng của hữu tình kia là không sáng rõ, liền suy niệm: Ngã là hữu sắc, không phải là hữu tưởng, không phải là vô tưởng. Như nơi đời này thì đời khác cũng như </w:t>
      </w:r>
      <w:r>
        <w:rPr>
          <w:color w:val="231F20"/>
          <w:spacing w:val="-5"/>
          <w:sz w:val="26"/>
        </w:rPr>
        <w:t>vậy. </w:t>
      </w:r>
      <w:r>
        <w:rPr>
          <w:color w:val="231F20"/>
          <w:sz w:val="26"/>
        </w:rPr>
        <w:t>Không phải được định kia là có thể có chấp </w:t>
      </w:r>
      <w:r>
        <w:rPr>
          <w:color w:val="231F20"/>
          <w:spacing w:val="-5"/>
          <w:sz w:val="26"/>
        </w:rPr>
        <w:t>này. </w:t>
      </w:r>
      <w:r>
        <w:rPr>
          <w:color w:val="231F20"/>
          <w:sz w:val="26"/>
        </w:rPr>
        <w:t>Vì sao? Vì chủ yếu là đã lìa nhiễm của Vô sở hữu xứ, mới có thể chấp các uẩn nơi Phi tưởng phi phi tưởng xứ là ngã. Uẩn kia đã vô sắc chấp này về lý không có dựa nơi nghĩa riêng để nói. Được định ấy cũng có chấp </w:t>
      </w:r>
      <w:r>
        <w:rPr>
          <w:color w:val="231F20"/>
          <w:spacing w:val="-5"/>
          <w:sz w:val="26"/>
        </w:rPr>
        <w:t>này. </w:t>
      </w:r>
      <w:r>
        <w:rPr>
          <w:color w:val="231F20"/>
          <w:sz w:val="26"/>
        </w:rPr>
        <w:t>Nghĩa là sinh nơi cõi dục, cõi sắc đã lìa nhiễm của Vô sở hữu xứ, chấp các uẩn của Phi tưởng phi phi</w:t>
      </w:r>
      <w:r>
        <w:rPr>
          <w:color w:val="231F20"/>
          <w:spacing w:val="-12"/>
          <w:sz w:val="26"/>
        </w:rPr>
        <w:t> </w:t>
      </w:r>
      <w:r>
        <w:rPr>
          <w:color w:val="231F20"/>
          <w:sz w:val="26"/>
        </w:rPr>
        <w:t>tưởng</w:t>
      </w:r>
      <w:r>
        <w:rPr>
          <w:color w:val="231F20"/>
          <w:spacing w:val="-11"/>
          <w:sz w:val="26"/>
        </w:rPr>
        <w:t> </w:t>
      </w:r>
      <w:r>
        <w:rPr>
          <w:color w:val="231F20"/>
          <w:sz w:val="26"/>
        </w:rPr>
        <w:t>xứ</w:t>
      </w:r>
      <w:r>
        <w:rPr>
          <w:color w:val="231F20"/>
          <w:spacing w:val="-11"/>
          <w:sz w:val="26"/>
        </w:rPr>
        <w:t> </w:t>
      </w:r>
      <w:r>
        <w:rPr>
          <w:color w:val="231F20"/>
          <w:sz w:val="26"/>
        </w:rPr>
        <w:t>làm</w:t>
      </w:r>
      <w:r>
        <w:rPr>
          <w:color w:val="231F20"/>
          <w:spacing w:val="-12"/>
          <w:sz w:val="26"/>
        </w:rPr>
        <w:t> </w:t>
      </w:r>
      <w:r>
        <w:rPr>
          <w:color w:val="231F20"/>
          <w:sz w:val="26"/>
        </w:rPr>
        <w:t>ngã.</w:t>
      </w:r>
      <w:r>
        <w:rPr>
          <w:color w:val="231F20"/>
          <w:spacing w:val="-11"/>
          <w:sz w:val="26"/>
        </w:rPr>
        <w:t> </w:t>
      </w:r>
      <w:r>
        <w:rPr>
          <w:color w:val="231F20"/>
          <w:sz w:val="26"/>
        </w:rPr>
        <w:t>Ngã</w:t>
      </w:r>
      <w:r>
        <w:rPr>
          <w:color w:val="231F20"/>
          <w:spacing w:val="-11"/>
          <w:sz w:val="26"/>
        </w:rPr>
        <w:t> </w:t>
      </w:r>
      <w:r>
        <w:rPr>
          <w:color w:val="231F20"/>
          <w:sz w:val="26"/>
        </w:rPr>
        <w:t>đã</w:t>
      </w:r>
      <w:r>
        <w:rPr>
          <w:color w:val="231F20"/>
          <w:spacing w:val="-12"/>
          <w:sz w:val="26"/>
        </w:rPr>
        <w:t> </w:t>
      </w:r>
      <w:r>
        <w:rPr>
          <w:color w:val="231F20"/>
          <w:sz w:val="26"/>
        </w:rPr>
        <w:t>chấp</w:t>
      </w:r>
      <w:r>
        <w:rPr>
          <w:color w:val="231F20"/>
          <w:spacing w:val="-11"/>
          <w:sz w:val="26"/>
        </w:rPr>
        <w:t> </w:t>
      </w:r>
      <w:r>
        <w:rPr>
          <w:color w:val="231F20"/>
          <w:sz w:val="26"/>
        </w:rPr>
        <w:t>kia</w:t>
      </w:r>
      <w:r>
        <w:rPr>
          <w:color w:val="231F20"/>
          <w:spacing w:val="-11"/>
          <w:sz w:val="26"/>
        </w:rPr>
        <w:t> </w:t>
      </w:r>
      <w:r>
        <w:rPr>
          <w:color w:val="231F20"/>
          <w:sz w:val="26"/>
        </w:rPr>
        <w:t>thể</w:t>
      </w:r>
      <w:r>
        <w:rPr>
          <w:color w:val="231F20"/>
          <w:spacing w:val="-12"/>
          <w:sz w:val="26"/>
        </w:rPr>
        <w:t> </w:t>
      </w:r>
      <w:r>
        <w:rPr>
          <w:color w:val="231F20"/>
          <w:sz w:val="26"/>
        </w:rPr>
        <w:t>tuy</w:t>
      </w:r>
      <w:r>
        <w:rPr>
          <w:color w:val="231F20"/>
          <w:spacing w:val="-11"/>
          <w:sz w:val="26"/>
        </w:rPr>
        <w:t> </w:t>
      </w:r>
      <w:r>
        <w:rPr>
          <w:color w:val="231F20"/>
          <w:sz w:val="26"/>
        </w:rPr>
        <w:t>là</w:t>
      </w:r>
      <w:r>
        <w:rPr>
          <w:color w:val="231F20"/>
          <w:spacing w:val="-11"/>
          <w:sz w:val="26"/>
        </w:rPr>
        <w:t> </w:t>
      </w:r>
      <w:r>
        <w:rPr>
          <w:color w:val="231F20"/>
          <w:sz w:val="26"/>
        </w:rPr>
        <w:t>phi</w:t>
      </w:r>
      <w:r>
        <w:rPr>
          <w:color w:val="231F20"/>
          <w:spacing w:val="-12"/>
          <w:sz w:val="26"/>
        </w:rPr>
        <w:t> </w:t>
      </w:r>
      <w:r>
        <w:rPr>
          <w:color w:val="231F20"/>
          <w:sz w:val="26"/>
        </w:rPr>
        <w:t>sắc,</w:t>
      </w:r>
      <w:r>
        <w:rPr>
          <w:color w:val="231F20"/>
          <w:spacing w:val="-11"/>
          <w:sz w:val="26"/>
        </w:rPr>
        <w:t> </w:t>
      </w:r>
      <w:r>
        <w:rPr>
          <w:color w:val="231F20"/>
          <w:sz w:val="26"/>
        </w:rPr>
        <w:t>nhưng</w:t>
      </w:r>
      <w:r>
        <w:rPr>
          <w:color w:val="231F20"/>
          <w:spacing w:val="-11"/>
          <w:sz w:val="26"/>
        </w:rPr>
        <w:t> </w:t>
      </w:r>
      <w:r>
        <w:rPr>
          <w:color w:val="231F20"/>
          <w:sz w:val="26"/>
        </w:rPr>
        <w:t>cùng với sắc hợp, gọi là ngã hữu sắc. Như nói người có nhục kế, nhưng thể</w:t>
      </w:r>
      <w:r>
        <w:rPr>
          <w:color w:val="231F20"/>
          <w:spacing w:val="-10"/>
          <w:sz w:val="26"/>
        </w:rPr>
        <w:t> </w:t>
      </w:r>
      <w:r>
        <w:rPr>
          <w:color w:val="231F20"/>
          <w:sz w:val="26"/>
        </w:rPr>
        <w:t>của</w:t>
      </w:r>
      <w:r>
        <w:rPr>
          <w:color w:val="231F20"/>
          <w:spacing w:val="-9"/>
          <w:sz w:val="26"/>
        </w:rPr>
        <w:t> </w:t>
      </w:r>
      <w:r>
        <w:rPr>
          <w:color w:val="231F20"/>
          <w:sz w:val="26"/>
        </w:rPr>
        <w:t>người</w:t>
      </w:r>
      <w:r>
        <w:rPr>
          <w:color w:val="231F20"/>
          <w:spacing w:val="-9"/>
          <w:sz w:val="26"/>
        </w:rPr>
        <w:t> </w:t>
      </w:r>
      <w:r>
        <w:rPr>
          <w:color w:val="231F20"/>
          <w:sz w:val="26"/>
        </w:rPr>
        <w:t>ấy</w:t>
      </w:r>
      <w:r>
        <w:rPr>
          <w:color w:val="231F20"/>
          <w:spacing w:val="-9"/>
          <w:sz w:val="26"/>
        </w:rPr>
        <w:t> </w:t>
      </w:r>
      <w:r>
        <w:rPr>
          <w:color w:val="231F20"/>
          <w:sz w:val="26"/>
        </w:rPr>
        <w:t>không</w:t>
      </w:r>
      <w:r>
        <w:rPr>
          <w:color w:val="231F20"/>
          <w:spacing w:val="-10"/>
          <w:sz w:val="26"/>
        </w:rPr>
        <w:t> </w:t>
      </w:r>
      <w:r>
        <w:rPr>
          <w:color w:val="231F20"/>
          <w:sz w:val="26"/>
        </w:rPr>
        <w:t>phải</w:t>
      </w:r>
      <w:r>
        <w:rPr>
          <w:color w:val="231F20"/>
          <w:spacing w:val="-9"/>
          <w:sz w:val="26"/>
        </w:rPr>
        <w:t> </w:t>
      </w:r>
      <w:r>
        <w:rPr>
          <w:color w:val="231F20"/>
          <w:sz w:val="26"/>
        </w:rPr>
        <w:t>là</w:t>
      </w:r>
      <w:r>
        <w:rPr>
          <w:color w:val="231F20"/>
          <w:spacing w:val="-9"/>
          <w:sz w:val="26"/>
        </w:rPr>
        <w:t> </w:t>
      </w:r>
      <w:r>
        <w:rPr>
          <w:color w:val="231F20"/>
          <w:sz w:val="26"/>
        </w:rPr>
        <w:t>nhục</w:t>
      </w:r>
      <w:r>
        <w:rPr>
          <w:color w:val="231F20"/>
          <w:spacing w:val="-9"/>
          <w:sz w:val="26"/>
        </w:rPr>
        <w:t> </w:t>
      </w:r>
      <w:r>
        <w:rPr>
          <w:color w:val="231F20"/>
          <w:sz w:val="26"/>
        </w:rPr>
        <w:t>kế.</w:t>
      </w:r>
      <w:r>
        <w:rPr>
          <w:color w:val="231F20"/>
          <w:spacing w:val="-9"/>
          <w:sz w:val="26"/>
        </w:rPr>
        <w:t> </w:t>
      </w:r>
      <w:r>
        <w:rPr>
          <w:color w:val="231F20"/>
          <w:sz w:val="26"/>
        </w:rPr>
        <w:t>Luận</w:t>
      </w:r>
      <w:r>
        <w:rPr>
          <w:color w:val="231F20"/>
          <w:spacing w:val="-10"/>
          <w:sz w:val="26"/>
        </w:rPr>
        <w:t> </w:t>
      </w:r>
      <w:r>
        <w:rPr>
          <w:color w:val="231F20"/>
          <w:sz w:val="26"/>
        </w:rPr>
        <w:t>kia</w:t>
      </w:r>
      <w:r>
        <w:rPr>
          <w:color w:val="231F20"/>
          <w:spacing w:val="-9"/>
          <w:sz w:val="26"/>
        </w:rPr>
        <w:t> </w:t>
      </w:r>
      <w:r>
        <w:rPr>
          <w:color w:val="231F20"/>
          <w:sz w:val="26"/>
        </w:rPr>
        <w:t>tuy</w:t>
      </w:r>
      <w:r>
        <w:rPr>
          <w:color w:val="231F20"/>
          <w:spacing w:val="-9"/>
          <w:sz w:val="26"/>
        </w:rPr>
        <w:t> </w:t>
      </w:r>
      <w:r>
        <w:rPr>
          <w:color w:val="231F20"/>
          <w:sz w:val="26"/>
        </w:rPr>
        <w:t>không</w:t>
      </w:r>
      <w:r>
        <w:rPr>
          <w:color w:val="231F20"/>
          <w:spacing w:val="-9"/>
          <w:sz w:val="26"/>
        </w:rPr>
        <w:t> </w:t>
      </w:r>
      <w:r>
        <w:rPr>
          <w:color w:val="231F20"/>
          <w:sz w:val="26"/>
        </w:rPr>
        <w:t>chấp</w:t>
      </w:r>
      <w:r>
        <w:rPr>
          <w:color w:val="231F20"/>
          <w:spacing w:val="-9"/>
          <w:sz w:val="26"/>
        </w:rPr>
        <w:t> </w:t>
      </w:r>
      <w:r>
        <w:rPr>
          <w:color w:val="231F20"/>
          <w:sz w:val="26"/>
        </w:rPr>
        <w:t>sắc là ngã sở nhưng ngã đã chấp chưa lìa sắc thân, cho đến mạng chung cũng</w:t>
      </w:r>
      <w:r>
        <w:rPr>
          <w:color w:val="231F20"/>
          <w:spacing w:val="-12"/>
          <w:sz w:val="26"/>
        </w:rPr>
        <w:t> </w:t>
      </w:r>
      <w:r>
        <w:rPr>
          <w:color w:val="231F20"/>
          <w:sz w:val="26"/>
        </w:rPr>
        <w:t>còn</w:t>
      </w:r>
      <w:r>
        <w:rPr>
          <w:color w:val="231F20"/>
          <w:spacing w:val="-11"/>
          <w:sz w:val="26"/>
        </w:rPr>
        <w:t> </w:t>
      </w:r>
      <w:r>
        <w:rPr>
          <w:color w:val="231F20"/>
          <w:sz w:val="26"/>
        </w:rPr>
        <w:t>tùy</w:t>
      </w:r>
      <w:r>
        <w:rPr>
          <w:color w:val="231F20"/>
          <w:spacing w:val="-12"/>
          <w:sz w:val="26"/>
        </w:rPr>
        <w:t> </w:t>
      </w:r>
      <w:r>
        <w:rPr>
          <w:color w:val="231F20"/>
          <w:sz w:val="26"/>
        </w:rPr>
        <w:t>theo</w:t>
      </w:r>
      <w:r>
        <w:rPr>
          <w:color w:val="231F20"/>
          <w:spacing w:val="-11"/>
          <w:sz w:val="26"/>
        </w:rPr>
        <w:t> </w:t>
      </w:r>
      <w:r>
        <w:rPr>
          <w:color w:val="231F20"/>
          <w:sz w:val="26"/>
        </w:rPr>
        <w:t>thân,</w:t>
      </w:r>
      <w:r>
        <w:rPr>
          <w:color w:val="231F20"/>
          <w:spacing w:val="-12"/>
          <w:sz w:val="26"/>
        </w:rPr>
        <w:t> </w:t>
      </w:r>
      <w:r>
        <w:rPr>
          <w:color w:val="231F20"/>
          <w:sz w:val="26"/>
        </w:rPr>
        <w:t>nên</w:t>
      </w:r>
      <w:r>
        <w:rPr>
          <w:color w:val="231F20"/>
          <w:spacing w:val="-11"/>
          <w:sz w:val="26"/>
        </w:rPr>
        <w:t> </w:t>
      </w:r>
      <w:r>
        <w:rPr>
          <w:color w:val="231F20"/>
          <w:sz w:val="26"/>
        </w:rPr>
        <w:t>nói</w:t>
      </w:r>
      <w:r>
        <w:rPr>
          <w:color w:val="231F20"/>
          <w:spacing w:val="-11"/>
          <w:sz w:val="26"/>
        </w:rPr>
        <w:t> </w:t>
      </w:r>
      <w:r>
        <w:rPr>
          <w:color w:val="231F20"/>
          <w:sz w:val="26"/>
        </w:rPr>
        <w:t>là</w:t>
      </w:r>
      <w:r>
        <w:rPr>
          <w:color w:val="231F20"/>
          <w:spacing w:val="-12"/>
          <w:sz w:val="26"/>
        </w:rPr>
        <w:t> </w:t>
      </w:r>
      <w:r>
        <w:rPr>
          <w:color w:val="231F20"/>
          <w:sz w:val="26"/>
        </w:rPr>
        <w:t>ngã</w:t>
      </w:r>
      <w:r>
        <w:rPr>
          <w:color w:val="231F20"/>
          <w:spacing w:val="-11"/>
          <w:sz w:val="26"/>
        </w:rPr>
        <w:t> </w:t>
      </w:r>
      <w:r>
        <w:rPr>
          <w:color w:val="231F20"/>
          <w:sz w:val="26"/>
        </w:rPr>
        <w:t>hữu</w:t>
      </w:r>
      <w:r>
        <w:rPr>
          <w:color w:val="231F20"/>
          <w:spacing w:val="-12"/>
          <w:sz w:val="26"/>
        </w:rPr>
        <w:t> </w:t>
      </w:r>
      <w:r>
        <w:rPr>
          <w:color w:val="231F20"/>
          <w:sz w:val="26"/>
        </w:rPr>
        <w:t>sắc.</w:t>
      </w:r>
      <w:r>
        <w:rPr>
          <w:color w:val="231F20"/>
          <w:spacing w:val="-11"/>
          <w:sz w:val="26"/>
        </w:rPr>
        <w:t> </w:t>
      </w:r>
      <w:r>
        <w:rPr>
          <w:color w:val="231F20"/>
          <w:sz w:val="26"/>
        </w:rPr>
        <w:t>Kẻ</w:t>
      </w:r>
      <w:r>
        <w:rPr>
          <w:color w:val="231F20"/>
          <w:spacing w:val="-12"/>
          <w:sz w:val="26"/>
        </w:rPr>
        <w:t> </w:t>
      </w:r>
      <w:r>
        <w:rPr>
          <w:color w:val="231F20"/>
          <w:sz w:val="26"/>
        </w:rPr>
        <w:t>kia</w:t>
      </w:r>
      <w:r>
        <w:rPr>
          <w:color w:val="231F20"/>
          <w:spacing w:val="-11"/>
          <w:sz w:val="26"/>
        </w:rPr>
        <w:t> </w:t>
      </w:r>
      <w:r>
        <w:rPr>
          <w:color w:val="231F20"/>
          <w:sz w:val="26"/>
        </w:rPr>
        <w:t>do</w:t>
      </w:r>
      <w:r>
        <w:rPr>
          <w:color w:val="231F20"/>
          <w:spacing w:val="-11"/>
          <w:sz w:val="26"/>
        </w:rPr>
        <w:t> </w:t>
      </w:r>
      <w:r>
        <w:rPr>
          <w:color w:val="231F20"/>
          <w:sz w:val="26"/>
        </w:rPr>
        <w:t>đã</w:t>
      </w:r>
      <w:r>
        <w:rPr>
          <w:color w:val="231F20"/>
          <w:spacing w:val="-12"/>
          <w:sz w:val="26"/>
        </w:rPr>
        <w:t> </w:t>
      </w:r>
      <w:r>
        <w:rPr>
          <w:color w:val="231F20"/>
          <w:sz w:val="26"/>
        </w:rPr>
        <w:t>nhập</w:t>
      </w:r>
      <w:r>
        <w:rPr>
          <w:color w:val="231F20"/>
          <w:spacing w:val="-11"/>
          <w:sz w:val="26"/>
        </w:rPr>
        <w:t> </w:t>
      </w:r>
      <w:r>
        <w:rPr>
          <w:color w:val="231F20"/>
          <w:sz w:val="26"/>
        </w:rPr>
        <w:t>Phi tưởng phi phi tưởng xứ, tưởng của định ấy không sáng rõ, nên </w:t>
      </w:r>
      <w:r>
        <w:rPr>
          <w:color w:val="231F20"/>
          <w:spacing w:val="-3"/>
          <w:sz w:val="26"/>
        </w:rPr>
        <w:t>chấp </w:t>
      </w:r>
      <w:r>
        <w:rPr>
          <w:color w:val="231F20"/>
          <w:sz w:val="26"/>
        </w:rPr>
        <w:t>ngã hiện tại không phải là hữu tưởng, không phải là vô tưởng, sau khi chết cũng như </w:t>
      </w:r>
      <w:r>
        <w:rPr>
          <w:color w:val="231F20"/>
          <w:spacing w:val="-5"/>
          <w:sz w:val="26"/>
        </w:rPr>
        <w:t>vậy. </w:t>
      </w:r>
      <w:r>
        <w:rPr>
          <w:color w:val="231F20"/>
          <w:sz w:val="26"/>
        </w:rPr>
        <w:t>Nếu thừa nhận cõi vô sắc cũng có sắc, là kẻ kia</w:t>
      </w:r>
      <w:r>
        <w:rPr>
          <w:color w:val="231F20"/>
          <w:spacing w:val="-8"/>
          <w:sz w:val="26"/>
        </w:rPr>
        <w:t> </w:t>
      </w:r>
      <w:r>
        <w:rPr>
          <w:color w:val="231F20"/>
          <w:sz w:val="26"/>
        </w:rPr>
        <w:t>thừa</w:t>
      </w:r>
      <w:r>
        <w:rPr>
          <w:color w:val="231F20"/>
          <w:spacing w:val="-7"/>
          <w:sz w:val="26"/>
        </w:rPr>
        <w:t> </w:t>
      </w:r>
      <w:r>
        <w:rPr>
          <w:color w:val="231F20"/>
          <w:sz w:val="26"/>
        </w:rPr>
        <w:t>nhận</w:t>
      </w:r>
      <w:r>
        <w:rPr>
          <w:color w:val="231F20"/>
          <w:spacing w:val="-7"/>
          <w:sz w:val="26"/>
        </w:rPr>
        <w:t> </w:t>
      </w:r>
      <w:r>
        <w:rPr>
          <w:color w:val="231F20"/>
          <w:sz w:val="26"/>
        </w:rPr>
        <w:t>có</w:t>
      </w:r>
      <w:r>
        <w:rPr>
          <w:color w:val="231F20"/>
          <w:spacing w:val="-7"/>
          <w:sz w:val="26"/>
        </w:rPr>
        <w:t> </w:t>
      </w:r>
      <w:r>
        <w:rPr>
          <w:color w:val="231F20"/>
          <w:sz w:val="26"/>
        </w:rPr>
        <w:t>chấp</w:t>
      </w:r>
      <w:r>
        <w:rPr>
          <w:color w:val="231F20"/>
          <w:spacing w:val="-7"/>
          <w:sz w:val="26"/>
        </w:rPr>
        <w:t> </w:t>
      </w:r>
      <w:r>
        <w:rPr>
          <w:color w:val="231F20"/>
          <w:sz w:val="26"/>
        </w:rPr>
        <w:t>ngã</w:t>
      </w:r>
      <w:r>
        <w:rPr>
          <w:color w:val="231F20"/>
          <w:spacing w:val="-7"/>
          <w:sz w:val="26"/>
        </w:rPr>
        <w:t> </w:t>
      </w:r>
      <w:r>
        <w:rPr>
          <w:color w:val="231F20"/>
          <w:sz w:val="26"/>
        </w:rPr>
        <w:t>nơi</w:t>
      </w:r>
      <w:r>
        <w:rPr>
          <w:color w:val="231F20"/>
          <w:spacing w:val="-7"/>
          <w:sz w:val="26"/>
        </w:rPr>
        <w:t> </w:t>
      </w:r>
      <w:r>
        <w:rPr>
          <w:color w:val="231F20"/>
          <w:sz w:val="26"/>
        </w:rPr>
        <w:t>Phi</w:t>
      </w:r>
      <w:r>
        <w:rPr>
          <w:color w:val="231F20"/>
          <w:spacing w:val="-8"/>
          <w:sz w:val="26"/>
        </w:rPr>
        <w:t> </w:t>
      </w:r>
      <w:r>
        <w:rPr>
          <w:color w:val="231F20"/>
          <w:sz w:val="26"/>
        </w:rPr>
        <w:t>tưởng</w:t>
      </w:r>
      <w:r>
        <w:rPr>
          <w:color w:val="231F20"/>
          <w:spacing w:val="-7"/>
          <w:sz w:val="26"/>
        </w:rPr>
        <w:t> </w:t>
      </w:r>
      <w:r>
        <w:rPr>
          <w:color w:val="231F20"/>
          <w:sz w:val="26"/>
        </w:rPr>
        <w:t>phi</w:t>
      </w:r>
      <w:r>
        <w:rPr>
          <w:color w:val="231F20"/>
          <w:spacing w:val="-7"/>
          <w:sz w:val="26"/>
        </w:rPr>
        <w:t> </w:t>
      </w:r>
      <w:r>
        <w:rPr>
          <w:color w:val="231F20"/>
          <w:sz w:val="26"/>
        </w:rPr>
        <w:t>phi</w:t>
      </w:r>
      <w:r>
        <w:rPr>
          <w:color w:val="231F20"/>
          <w:spacing w:val="-7"/>
          <w:sz w:val="26"/>
        </w:rPr>
        <w:t> </w:t>
      </w:r>
      <w:r>
        <w:rPr>
          <w:color w:val="231F20"/>
          <w:sz w:val="26"/>
        </w:rPr>
        <w:t>tưởng</w:t>
      </w:r>
      <w:r>
        <w:rPr>
          <w:color w:val="231F20"/>
          <w:spacing w:val="-7"/>
          <w:sz w:val="26"/>
        </w:rPr>
        <w:t> </w:t>
      </w:r>
      <w:r>
        <w:rPr>
          <w:color w:val="231F20"/>
          <w:sz w:val="26"/>
        </w:rPr>
        <w:t>xứ</w:t>
      </w:r>
      <w:r>
        <w:rPr>
          <w:color w:val="231F20"/>
          <w:spacing w:val="-7"/>
          <w:sz w:val="26"/>
        </w:rPr>
        <w:t> </w:t>
      </w:r>
      <w:r>
        <w:rPr>
          <w:color w:val="231F20"/>
          <w:sz w:val="26"/>
        </w:rPr>
        <w:t>là</w:t>
      </w:r>
      <w:r>
        <w:rPr>
          <w:color w:val="231F20"/>
          <w:spacing w:val="-7"/>
          <w:sz w:val="26"/>
        </w:rPr>
        <w:t> </w:t>
      </w:r>
      <w:r>
        <w:rPr>
          <w:color w:val="231F20"/>
          <w:sz w:val="26"/>
        </w:rPr>
        <w:t>thật</w:t>
      </w:r>
      <w:r>
        <w:rPr>
          <w:color w:val="231F20"/>
          <w:spacing w:val="-7"/>
          <w:sz w:val="26"/>
        </w:rPr>
        <w:t> </w:t>
      </w:r>
      <w:r>
        <w:rPr>
          <w:color w:val="231F20"/>
          <w:spacing w:val="-4"/>
          <w:sz w:val="26"/>
        </w:rPr>
        <w:t>hữu </w:t>
      </w:r>
      <w:r>
        <w:rPr>
          <w:color w:val="231F20"/>
          <w:sz w:val="26"/>
        </w:rPr>
        <w:t>sắc, nhưng không phải là hữu tưởng, cũng không phải là vô</w:t>
      </w:r>
      <w:r>
        <w:rPr>
          <w:color w:val="231F20"/>
          <w:spacing w:val="-4"/>
          <w:sz w:val="26"/>
        </w:rPr>
        <w:t> </w:t>
      </w:r>
      <w:r>
        <w:rPr>
          <w:color w:val="231F20"/>
          <w:sz w:val="26"/>
        </w:rPr>
        <w:t>tưởng.</w:t>
      </w:r>
    </w:p>
    <w:p>
      <w:pPr>
        <w:pStyle w:val="ListParagraph"/>
        <w:numPr>
          <w:ilvl w:val="0"/>
          <w:numId w:val="81"/>
        </w:numPr>
        <w:tabs>
          <w:tab w:pos="1339" w:val="left" w:leader="none"/>
        </w:tabs>
        <w:spacing w:line="278" w:lineRule="auto" w:before="98" w:after="0"/>
        <w:ind w:left="393" w:right="128" w:firstLine="566"/>
        <w:jc w:val="both"/>
        <w:rPr>
          <w:sz w:val="26"/>
        </w:rPr>
      </w:pPr>
      <w:r>
        <w:rPr>
          <w:color w:val="231F20"/>
          <w:sz w:val="26"/>
        </w:rPr>
        <w:t>Chấp ngã là vô sắc, sau khi chết không phải là hữu tưởng, không phải là vô tưởng. Nghĩa là người được định kia, chấp các uẩn vô sắc nơi Phi tưởng phi phi tưởng xứ là ngã, hoặc là ngã sở. Ngã đã chấp kia lấy vô sắc làm tánh, hoặc do có vô sắc nên gọi là ngã</w:t>
      </w:r>
      <w:r>
        <w:rPr>
          <w:color w:val="231F20"/>
          <w:spacing w:val="-22"/>
          <w:sz w:val="26"/>
        </w:rPr>
        <w:t> </w:t>
      </w:r>
      <w:r>
        <w:rPr>
          <w:color w:val="231F20"/>
          <w:sz w:val="26"/>
        </w:rPr>
        <w:t>vô</w:t>
      </w:r>
    </w:p>
    <w:p>
      <w:pPr>
        <w:spacing w:after="0" w:line="278"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sắc. Kẻ kia do đã nhập Phi tưởng phi phi tưởng xứ, tưởng của định ấy không sáng rõ, nên chấp ngã hiện tại không phải là hữu tưởng, không phải là vô tưởng, sau khi chết cũng như </w:t>
      </w:r>
      <w:r>
        <w:rPr>
          <w:color w:val="231F20"/>
          <w:spacing w:val="-5"/>
        </w:rPr>
        <w:t>vậy. </w:t>
      </w:r>
      <w:r>
        <w:rPr>
          <w:color w:val="231F20"/>
        </w:rPr>
        <w:t>Những người có tầm</w:t>
      </w:r>
      <w:r>
        <w:rPr>
          <w:color w:val="231F20"/>
          <w:spacing w:val="-8"/>
        </w:rPr>
        <w:t> </w:t>
      </w:r>
      <w:r>
        <w:rPr>
          <w:color w:val="231F20"/>
        </w:rPr>
        <w:t>tứ</w:t>
      </w:r>
      <w:r>
        <w:rPr>
          <w:color w:val="231F20"/>
          <w:spacing w:val="-7"/>
        </w:rPr>
        <w:t> </w:t>
      </w:r>
      <w:r>
        <w:rPr>
          <w:color w:val="231F20"/>
        </w:rPr>
        <w:t>chấp</w:t>
      </w:r>
      <w:r>
        <w:rPr>
          <w:color w:val="231F20"/>
          <w:spacing w:val="-7"/>
        </w:rPr>
        <w:t> </w:t>
      </w:r>
      <w:r>
        <w:rPr>
          <w:color w:val="231F20"/>
        </w:rPr>
        <w:t>vô</w:t>
      </w:r>
      <w:r>
        <w:rPr>
          <w:color w:val="231F20"/>
          <w:spacing w:val="-8"/>
        </w:rPr>
        <w:t> </w:t>
      </w:r>
      <w:r>
        <w:rPr>
          <w:color w:val="231F20"/>
        </w:rPr>
        <w:t>sắc</w:t>
      </w:r>
      <w:r>
        <w:rPr>
          <w:color w:val="231F20"/>
          <w:spacing w:val="-7"/>
        </w:rPr>
        <w:t> </w:t>
      </w:r>
      <w:r>
        <w:rPr>
          <w:color w:val="231F20"/>
        </w:rPr>
        <w:t>là</w:t>
      </w:r>
      <w:r>
        <w:rPr>
          <w:color w:val="231F20"/>
          <w:spacing w:val="-7"/>
        </w:rPr>
        <w:t> </w:t>
      </w:r>
      <w:r>
        <w:rPr>
          <w:color w:val="231F20"/>
        </w:rPr>
        <w:t>ngã,</w:t>
      </w:r>
      <w:r>
        <w:rPr>
          <w:color w:val="231F20"/>
          <w:spacing w:val="-8"/>
        </w:rPr>
        <w:t> </w:t>
      </w:r>
      <w:r>
        <w:rPr>
          <w:color w:val="231F20"/>
        </w:rPr>
        <w:t>họ</w:t>
      </w:r>
      <w:r>
        <w:rPr>
          <w:color w:val="231F20"/>
          <w:spacing w:val="-7"/>
        </w:rPr>
        <w:t> </w:t>
      </w:r>
      <w:r>
        <w:rPr>
          <w:color w:val="231F20"/>
        </w:rPr>
        <w:t>thấy</w:t>
      </w:r>
      <w:r>
        <w:rPr>
          <w:color w:val="231F20"/>
          <w:spacing w:val="-7"/>
        </w:rPr>
        <w:t> </w:t>
      </w:r>
      <w:r>
        <w:rPr>
          <w:color w:val="231F20"/>
        </w:rPr>
        <w:t>tưởng</w:t>
      </w:r>
      <w:r>
        <w:rPr>
          <w:color w:val="231F20"/>
          <w:spacing w:val="-8"/>
        </w:rPr>
        <w:t> </w:t>
      </w:r>
      <w:r>
        <w:rPr>
          <w:color w:val="231F20"/>
        </w:rPr>
        <w:t>của</w:t>
      </w:r>
      <w:r>
        <w:rPr>
          <w:color w:val="231F20"/>
          <w:spacing w:val="-7"/>
        </w:rPr>
        <w:t> </w:t>
      </w:r>
      <w:r>
        <w:rPr>
          <w:color w:val="231F20"/>
        </w:rPr>
        <w:t>hữu</w:t>
      </w:r>
      <w:r>
        <w:rPr>
          <w:color w:val="231F20"/>
          <w:spacing w:val="-7"/>
        </w:rPr>
        <w:t> </w:t>
      </w:r>
      <w:r>
        <w:rPr>
          <w:color w:val="231F20"/>
        </w:rPr>
        <w:t>tình</w:t>
      </w:r>
      <w:r>
        <w:rPr>
          <w:color w:val="231F20"/>
          <w:spacing w:val="-8"/>
        </w:rPr>
        <w:t> </w:t>
      </w:r>
      <w:r>
        <w:rPr>
          <w:color w:val="231F20"/>
        </w:rPr>
        <w:t>không</w:t>
      </w:r>
      <w:r>
        <w:rPr>
          <w:color w:val="231F20"/>
          <w:spacing w:val="-7"/>
        </w:rPr>
        <w:t> </w:t>
      </w:r>
      <w:r>
        <w:rPr>
          <w:color w:val="231F20"/>
        </w:rPr>
        <w:t>sáng</w:t>
      </w:r>
      <w:r>
        <w:rPr>
          <w:color w:val="231F20"/>
          <w:spacing w:val="-7"/>
        </w:rPr>
        <w:t> </w:t>
      </w:r>
      <w:r>
        <w:rPr>
          <w:color w:val="231F20"/>
        </w:rPr>
        <w:t>rõ, liền</w:t>
      </w:r>
      <w:r>
        <w:rPr>
          <w:color w:val="231F20"/>
          <w:spacing w:val="-4"/>
        </w:rPr>
        <w:t> </w:t>
      </w:r>
      <w:r>
        <w:rPr>
          <w:color w:val="231F20"/>
        </w:rPr>
        <w:t>suy</w:t>
      </w:r>
      <w:r>
        <w:rPr>
          <w:color w:val="231F20"/>
          <w:spacing w:val="-4"/>
        </w:rPr>
        <w:t> </w:t>
      </w:r>
      <w:r>
        <w:rPr>
          <w:color w:val="231F20"/>
        </w:rPr>
        <w:t>nghĩ:</w:t>
      </w:r>
      <w:r>
        <w:rPr>
          <w:color w:val="231F20"/>
          <w:spacing w:val="-4"/>
        </w:rPr>
        <w:t> </w:t>
      </w:r>
      <w:r>
        <w:rPr>
          <w:color w:val="231F20"/>
        </w:rPr>
        <w:t>Ngã</w:t>
      </w:r>
      <w:r>
        <w:rPr>
          <w:color w:val="231F20"/>
          <w:spacing w:val="-4"/>
        </w:rPr>
        <w:t> </w:t>
      </w:r>
      <w:r>
        <w:rPr>
          <w:color w:val="231F20"/>
        </w:rPr>
        <w:t>vô</w:t>
      </w:r>
      <w:r>
        <w:rPr>
          <w:color w:val="231F20"/>
          <w:spacing w:val="-4"/>
        </w:rPr>
        <w:t> </w:t>
      </w:r>
      <w:r>
        <w:rPr>
          <w:color w:val="231F20"/>
        </w:rPr>
        <w:t>sắc</w:t>
      </w:r>
      <w:r>
        <w:rPr>
          <w:color w:val="231F20"/>
          <w:spacing w:val="-4"/>
        </w:rPr>
        <w:t> </w:t>
      </w:r>
      <w:r>
        <w:rPr>
          <w:color w:val="231F20"/>
        </w:rPr>
        <w:t>không</w:t>
      </w:r>
      <w:r>
        <w:rPr>
          <w:color w:val="231F20"/>
          <w:spacing w:val="-3"/>
        </w:rPr>
        <w:t> </w:t>
      </w:r>
      <w:r>
        <w:rPr>
          <w:color w:val="231F20"/>
        </w:rPr>
        <w:t>phải</w:t>
      </w:r>
      <w:r>
        <w:rPr>
          <w:color w:val="231F20"/>
          <w:spacing w:val="-5"/>
        </w:rPr>
        <w:t> </w:t>
      </w:r>
      <w:r>
        <w:rPr>
          <w:color w:val="231F20"/>
        </w:rPr>
        <w:t>là</w:t>
      </w:r>
      <w:r>
        <w:rPr>
          <w:color w:val="231F20"/>
          <w:spacing w:val="-3"/>
        </w:rPr>
        <w:t> </w:t>
      </w:r>
      <w:r>
        <w:rPr>
          <w:color w:val="231F20"/>
        </w:rPr>
        <w:t>hữu</w:t>
      </w:r>
      <w:r>
        <w:rPr>
          <w:color w:val="231F20"/>
          <w:spacing w:val="-4"/>
        </w:rPr>
        <w:t> </w:t>
      </w:r>
      <w:r>
        <w:rPr>
          <w:color w:val="231F20"/>
        </w:rPr>
        <w:t>tưởng,</w:t>
      </w:r>
      <w:r>
        <w:rPr>
          <w:color w:val="231F20"/>
          <w:spacing w:val="-3"/>
        </w:rPr>
        <w:t> </w:t>
      </w:r>
      <w:r>
        <w:rPr>
          <w:color w:val="231F20"/>
        </w:rPr>
        <w:t>không</w:t>
      </w:r>
      <w:r>
        <w:rPr>
          <w:color w:val="231F20"/>
          <w:spacing w:val="-3"/>
        </w:rPr>
        <w:t> </w:t>
      </w:r>
      <w:r>
        <w:rPr>
          <w:color w:val="231F20"/>
        </w:rPr>
        <w:t>phải</w:t>
      </w:r>
      <w:r>
        <w:rPr>
          <w:color w:val="231F20"/>
          <w:spacing w:val="-5"/>
        </w:rPr>
        <w:t> </w:t>
      </w:r>
      <w:r>
        <w:rPr>
          <w:color w:val="231F20"/>
        </w:rPr>
        <w:t>là</w:t>
      </w:r>
      <w:r>
        <w:rPr>
          <w:color w:val="231F20"/>
          <w:spacing w:val="-3"/>
        </w:rPr>
        <w:t> </w:t>
      </w:r>
      <w:r>
        <w:rPr>
          <w:color w:val="231F20"/>
        </w:rPr>
        <w:t>vô tưởng. Như nơi đời này thì đời khác cũng như</w:t>
      </w:r>
      <w:r>
        <w:rPr>
          <w:color w:val="231F20"/>
          <w:spacing w:val="-1"/>
        </w:rPr>
        <w:t> </w:t>
      </w:r>
      <w:r>
        <w:rPr>
          <w:color w:val="231F20"/>
          <w:spacing w:val="-5"/>
        </w:rPr>
        <w:t>vậy.</w:t>
      </w:r>
    </w:p>
    <w:p>
      <w:pPr>
        <w:pStyle w:val="ListParagraph"/>
        <w:numPr>
          <w:ilvl w:val="0"/>
          <w:numId w:val="81"/>
        </w:numPr>
        <w:tabs>
          <w:tab w:pos="1070" w:val="left" w:leader="none"/>
        </w:tabs>
        <w:spacing w:line="273" w:lineRule="auto" w:before="108" w:after="0"/>
        <w:ind w:left="110" w:right="409" w:firstLine="566"/>
        <w:jc w:val="both"/>
        <w:rPr>
          <w:sz w:val="26"/>
        </w:rPr>
      </w:pPr>
      <w:r>
        <w:rPr>
          <w:color w:val="231F20"/>
          <w:sz w:val="26"/>
        </w:rPr>
        <w:t>Chấp ngã cũng hữu sắc, cũng vô sắc, sau khi chết không phải là hữu tưởng, không phải là vô tưởng. Nghĩa là những người có tầm tứ chấp sắc, vô sắc là ngã, họ thấy tưởng của hữu tình không sáng rõ, liền khởi suy nghĩ: Ngã cũng hữu sắc, cũng vô sắc, không phải là hữu tưởng, không phải là vô tưởng. Như nơi đời này thì đời khác cũng như </w:t>
      </w:r>
      <w:r>
        <w:rPr>
          <w:color w:val="231F20"/>
          <w:spacing w:val="-5"/>
          <w:sz w:val="26"/>
        </w:rPr>
        <w:t>vậy. </w:t>
      </w:r>
      <w:r>
        <w:rPr>
          <w:color w:val="231F20"/>
          <w:sz w:val="26"/>
        </w:rPr>
        <w:t>Không phải được định kia là có thể có chấp </w:t>
      </w:r>
      <w:r>
        <w:rPr>
          <w:color w:val="231F20"/>
          <w:spacing w:val="-5"/>
          <w:sz w:val="26"/>
        </w:rPr>
        <w:t>này. </w:t>
      </w:r>
      <w:r>
        <w:rPr>
          <w:color w:val="231F20"/>
          <w:sz w:val="26"/>
        </w:rPr>
        <w:t>Vì</w:t>
      </w:r>
      <w:r>
        <w:rPr>
          <w:color w:val="231F20"/>
          <w:spacing w:val="-10"/>
          <w:sz w:val="26"/>
        </w:rPr>
        <w:t> </w:t>
      </w:r>
      <w:r>
        <w:rPr>
          <w:color w:val="231F20"/>
          <w:sz w:val="26"/>
        </w:rPr>
        <w:t>sao?</w:t>
      </w:r>
      <w:r>
        <w:rPr>
          <w:color w:val="231F20"/>
          <w:spacing w:val="-14"/>
          <w:sz w:val="26"/>
        </w:rPr>
        <w:t> </w:t>
      </w:r>
      <w:r>
        <w:rPr>
          <w:color w:val="231F20"/>
          <w:sz w:val="26"/>
        </w:rPr>
        <w:t>Vì</w:t>
      </w:r>
      <w:r>
        <w:rPr>
          <w:color w:val="231F20"/>
          <w:spacing w:val="-10"/>
          <w:sz w:val="26"/>
        </w:rPr>
        <w:t> </w:t>
      </w:r>
      <w:r>
        <w:rPr>
          <w:color w:val="231F20"/>
          <w:sz w:val="26"/>
        </w:rPr>
        <w:t>chủ</w:t>
      </w:r>
      <w:r>
        <w:rPr>
          <w:color w:val="231F20"/>
          <w:spacing w:val="-9"/>
          <w:sz w:val="26"/>
        </w:rPr>
        <w:t> </w:t>
      </w:r>
      <w:r>
        <w:rPr>
          <w:color w:val="231F20"/>
          <w:sz w:val="26"/>
        </w:rPr>
        <w:t>yếu</w:t>
      </w:r>
      <w:r>
        <w:rPr>
          <w:color w:val="231F20"/>
          <w:spacing w:val="-9"/>
          <w:sz w:val="26"/>
        </w:rPr>
        <w:t> </w:t>
      </w:r>
      <w:r>
        <w:rPr>
          <w:color w:val="231F20"/>
          <w:sz w:val="26"/>
        </w:rPr>
        <w:t>là</w:t>
      </w:r>
      <w:r>
        <w:rPr>
          <w:color w:val="231F20"/>
          <w:spacing w:val="-10"/>
          <w:sz w:val="26"/>
        </w:rPr>
        <w:t> </w:t>
      </w:r>
      <w:r>
        <w:rPr>
          <w:color w:val="231F20"/>
          <w:sz w:val="26"/>
        </w:rPr>
        <w:t>đã</w:t>
      </w:r>
      <w:r>
        <w:rPr>
          <w:color w:val="231F20"/>
          <w:spacing w:val="-9"/>
          <w:sz w:val="26"/>
        </w:rPr>
        <w:t> </w:t>
      </w:r>
      <w:r>
        <w:rPr>
          <w:color w:val="231F20"/>
          <w:sz w:val="26"/>
        </w:rPr>
        <w:t>lìa</w:t>
      </w:r>
      <w:r>
        <w:rPr>
          <w:color w:val="231F20"/>
          <w:spacing w:val="-10"/>
          <w:sz w:val="26"/>
        </w:rPr>
        <w:t> </w:t>
      </w:r>
      <w:r>
        <w:rPr>
          <w:color w:val="231F20"/>
          <w:sz w:val="26"/>
        </w:rPr>
        <w:t>nhiễm</w:t>
      </w:r>
      <w:r>
        <w:rPr>
          <w:color w:val="231F20"/>
          <w:spacing w:val="-9"/>
          <w:sz w:val="26"/>
        </w:rPr>
        <w:t> </w:t>
      </w:r>
      <w:r>
        <w:rPr>
          <w:color w:val="231F20"/>
          <w:sz w:val="26"/>
        </w:rPr>
        <w:t>của</w:t>
      </w:r>
      <w:r>
        <w:rPr>
          <w:color w:val="231F20"/>
          <w:spacing w:val="-13"/>
          <w:sz w:val="26"/>
        </w:rPr>
        <w:t> </w:t>
      </w:r>
      <w:r>
        <w:rPr>
          <w:color w:val="231F20"/>
          <w:sz w:val="26"/>
        </w:rPr>
        <w:t>Vô</w:t>
      </w:r>
      <w:r>
        <w:rPr>
          <w:color w:val="231F20"/>
          <w:spacing w:val="-10"/>
          <w:sz w:val="26"/>
        </w:rPr>
        <w:t> </w:t>
      </w:r>
      <w:r>
        <w:rPr>
          <w:color w:val="231F20"/>
          <w:sz w:val="26"/>
        </w:rPr>
        <w:t>sở</w:t>
      </w:r>
      <w:r>
        <w:rPr>
          <w:color w:val="231F20"/>
          <w:spacing w:val="-9"/>
          <w:sz w:val="26"/>
        </w:rPr>
        <w:t> </w:t>
      </w:r>
      <w:r>
        <w:rPr>
          <w:color w:val="231F20"/>
          <w:sz w:val="26"/>
        </w:rPr>
        <w:t>hữu</w:t>
      </w:r>
      <w:r>
        <w:rPr>
          <w:color w:val="231F20"/>
          <w:spacing w:val="-10"/>
          <w:sz w:val="26"/>
        </w:rPr>
        <w:t> </w:t>
      </w:r>
      <w:r>
        <w:rPr>
          <w:color w:val="231F20"/>
          <w:sz w:val="26"/>
        </w:rPr>
        <w:t>xứ</w:t>
      </w:r>
      <w:r>
        <w:rPr>
          <w:color w:val="231F20"/>
          <w:spacing w:val="-9"/>
          <w:sz w:val="26"/>
        </w:rPr>
        <w:t> </w:t>
      </w:r>
      <w:r>
        <w:rPr>
          <w:color w:val="231F20"/>
          <w:sz w:val="26"/>
        </w:rPr>
        <w:t>mới</w:t>
      </w:r>
      <w:r>
        <w:rPr>
          <w:color w:val="231F20"/>
          <w:spacing w:val="-9"/>
          <w:sz w:val="26"/>
        </w:rPr>
        <w:t> </w:t>
      </w:r>
      <w:r>
        <w:rPr>
          <w:color w:val="231F20"/>
          <w:sz w:val="26"/>
        </w:rPr>
        <w:t>có</w:t>
      </w:r>
      <w:r>
        <w:rPr>
          <w:color w:val="231F20"/>
          <w:spacing w:val="-10"/>
          <w:sz w:val="26"/>
        </w:rPr>
        <w:t> </w:t>
      </w:r>
      <w:r>
        <w:rPr>
          <w:color w:val="231F20"/>
          <w:sz w:val="26"/>
        </w:rPr>
        <w:t>thể</w:t>
      </w:r>
      <w:r>
        <w:rPr>
          <w:color w:val="231F20"/>
          <w:spacing w:val="-9"/>
          <w:sz w:val="26"/>
        </w:rPr>
        <w:t> </w:t>
      </w:r>
      <w:r>
        <w:rPr>
          <w:color w:val="231F20"/>
          <w:sz w:val="26"/>
        </w:rPr>
        <w:t>chấp các uẩn nơi Phi tưởng phi phi tưởng xứ là ngã. Uẩn kia đã vô sắc thì lý của chấp này không có dựa nơi nghĩa riêng để nói. Được định kia cũng có chấp </w:t>
      </w:r>
      <w:r>
        <w:rPr>
          <w:color w:val="231F20"/>
          <w:spacing w:val="-5"/>
          <w:sz w:val="26"/>
        </w:rPr>
        <w:t>này, </w:t>
      </w:r>
      <w:r>
        <w:rPr>
          <w:color w:val="231F20"/>
          <w:sz w:val="26"/>
        </w:rPr>
        <w:t>tức là sinh nơi cõi dục, cõi sắc, đã lìa nhiễm của Vô sở hữu xứ, chấp các uẩn nơi Phi tưởng phi phi tưởng xứ là ngã. Ngã đã chấp kia thể tuy là không phải sắc, nhưng cùng với sắc hợp nên gọi là ngã hữu sắc. Như nói người có nhục kế, nhưng thể của người</w:t>
      </w:r>
      <w:r>
        <w:rPr>
          <w:color w:val="231F20"/>
          <w:spacing w:val="-12"/>
          <w:sz w:val="26"/>
        </w:rPr>
        <w:t> </w:t>
      </w:r>
      <w:r>
        <w:rPr>
          <w:color w:val="231F20"/>
          <w:sz w:val="26"/>
        </w:rPr>
        <w:t>đó</w:t>
      </w:r>
      <w:r>
        <w:rPr>
          <w:color w:val="231F20"/>
          <w:spacing w:val="-11"/>
          <w:sz w:val="26"/>
        </w:rPr>
        <w:t> </w:t>
      </w:r>
      <w:r>
        <w:rPr>
          <w:color w:val="231F20"/>
          <w:sz w:val="26"/>
        </w:rPr>
        <w:t>không</w:t>
      </w:r>
      <w:r>
        <w:rPr>
          <w:color w:val="231F20"/>
          <w:spacing w:val="-12"/>
          <w:sz w:val="26"/>
        </w:rPr>
        <w:t> </w:t>
      </w:r>
      <w:r>
        <w:rPr>
          <w:color w:val="231F20"/>
          <w:sz w:val="26"/>
        </w:rPr>
        <w:t>phải</w:t>
      </w:r>
      <w:r>
        <w:rPr>
          <w:color w:val="231F20"/>
          <w:spacing w:val="-11"/>
          <w:sz w:val="26"/>
        </w:rPr>
        <w:t> </w:t>
      </w:r>
      <w:r>
        <w:rPr>
          <w:color w:val="231F20"/>
          <w:sz w:val="26"/>
        </w:rPr>
        <w:t>là</w:t>
      </w:r>
      <w:r>
        <w:rPr>
          <w:color w:val="231F20"/>
          <w:spacing w:val="-11"/>
          <w:sz w:val="26"/>
        </w:rPr>
        <w:t> </w:t>
      </w:r>
      <w:r>
        <w:rPr>
          <w:color w:val="231F20"/>
          <w:sz w:val="26"/>
        </w:rPr>
        <w:t>nhục</w:t>
      </w:r>
      <w:r>
        <w:rPr>
          <w:color w:val="231F20"/>
          <w:spacing w:val="-12"/>
          <w:sz w:val="26"/>
        </w:rPr>
        <w:t> </w:t>
      </w:r>
      <w:r>
        <w:rPr>
          <w:color w:val="231F20"/>
          <w:sz w:val="26"/>
        </w:rPr>
        <w:t>kế.</w:t>
      </w:r>
      <w:r>
        <w:rPr>
          <w:color w:val="231F20"/>
          <w:spacing w:val="-11"/>
          <w:sz w:val="26"/>
        </w:rPr>
        <w:t> </w:t>
      </w:r>
      <w:r>
        <w:rPr>
          <w:color w:val="231F20"/>
          <w:sz w:val="26"/>
        </w:rPr>
        <w:t>Kẻ</w:t>
      </w:r>
      <w:r>
        <w:rPr>
          <w:color w:val="231F20"/>
          <w:spacing w:val="-12"/>
          <w:sz w:val="26"/>
        </w:rPr>
        <w:t> </w:t>
      </w:r>
      <w:r>
        <w:rPr>
          <w:color w:val="231F20"/>
          <w:sz w:val="26"/>
        </w:rPr>
        <w:t>kia</w:t>
      </w:r>
      <w:r>
        <w:rPr>
          <w:color w:val="231F20"/>
          <w:spacing w:val="-11"/>
          <w:sz w:val="26"/>
        </w:rPr>
        <w:t> </w:t>
      </w:r>
      <w:r>
        <w:rPr>
          <w:color w:val="231F20"/>
          <w:sz w:val="26"/>
        </w:rPr>
        <w:t>tuy</w:t>
      </w:r>
      <w:r>
        <w:rPr>
          <w:color w:val="231F20"/>
          <w:spacing w:val="-11"/>
          <w:sz w:val="26"/>
        </w:rPr>
        <w:t> </w:t>
      </w:r>
      <w:r>
        <w:rPr>
          <w:color w:val="231F20"/>
          <w:sz w:val="26"/>
        </w:rPr>
        <w:t>không</w:t>
      </w:r>
      <w:r>
        <w:rPr>
          <w:color w:val="231F20"/>
          <w:spacing w:val="-12"/>
          <w:sz w:val="26"/>
        </w:rPr>
        <w:t> </w:t>
      </w:r>
      <w:r>
        <w:rPr>
          <w:color w:val="231F20"/>
          <w:sz w:val="26"/>
        </w:rPr>
        <w:t>chấp</w:t>
      </w:r>
      <w:r>
        <w:rPr>
          <w:color w:val="231F20"/>
          <w:spacing w:val="-11"/>
          <w:sz w:val="26"/>
        </w:rPr>
        <w:t> </w:t>
      </w:r>
      <w:r>
        <w:rPr>
          <w:color w:val="231F20"/>
          <w:sz w:val="26"/>
        </w:rPr>
        <w:t>sắc</w:t>
      </w:r>
      <w:r>
        <w:rPr>
          <w:color w:val="231F20"/>
          <w:spacing w:val="-11"/>
          <w:sz w:val="26"/>
        </w:rPr>
        <w:t> </w:t>
      </w:r>
      <w:r>
        <w:rPr>
          <w:color w:val="231F20"/>
          <w:sz w:val="26"/>
        </w:rPr>
        <w:t>là</w:t>
      </w:r>
      <w:r>
        <w:rPr>
          <w:color w:val="231F20"/>
          <w:spacing w:val="-12"/>
          <w:sz w:val="26"/>
        </w:rPr>
        <w:t> </w:t>
      </w:r>
      <w:r>
        <w:rPr>
          <w:color w:val="231F20"/>
          <w:sz w:val="26"/>
        </w:rPr>
        <w:t>ngã</w:t>
      </w:r>
      <w:r>
        <w:rPr>
          <w:color w:val="231F20"/>
          <w:spacing w:val="-11"/>
          <w:sz w:val="26"/>
        </w:rPr>
        <w:t> </w:t>
      </w:r>
      <w:r>
        <w:rPr>
          <w:color w:val="231F20"/>
          <w:sz w:val="26"/>
        </w:rPr>
        <w:t>sở, nhưng ngã đã chấp chưa lìa sắc thân cho đến mạng chung cũng còn tùy theo thân nên nói ngã cũng hữu sắc. Do chấp vô sắc là ngã nên nói ngã cũng vô sắc. Kẻ kia do đã nhập Phi tưởng phi phi tưởng xứ, tưởng</w:t>
      </w:r>
      <w:r>
        <w:rPr>
          <w:color w:val="231F20"/>
          <w:spacing w:val="-12"/>
          <w:sz w:val="26"/>
        </w:rPr>
        <w:t> </w:t>
      </w:r>
      <w:r>
        <w:rPr>
          <w:color w:val="231F20"/>
          <w:sz w:val="26"/>
        </w:rPr>
        <w:t>của</w:t>
      </w:r>
      <w:r>
        <w:rPr>
          <w:color w:val="231F20"/>
          <w:spacing w:val="-11"/>
          <w:sz w:val="26"/>
        </w:rPr>
        <w:t> </w:t>
      </w:r>
      <w:r>
        <w:rPr>
          <w:color w:val="231F20"/>
          <w:sz w:val="26"/>
        </w:rPr>
        <w:t>định</w:t>
      </w:r>
      <w:r>
        <w:rPr>
          <w:color w:val="231F20"/>
          <w:spacing w:val="-11"/>
          <w:sz w:val="26"/>
        </w:rPr>
        <w:t> </w:t>
      </w:r>
      <w:r>
        <w:rPr>
          <w:color w:val="231F20"/>
          <w:sz w:val="26"/>
        </w:rPr>
        <w:t>ấy</w:t>
      </w:r>
      <w:r>
        <w:rPr>
          <w:color w:val="231F20"/>
          <w:spacing w:val="-11"/>
          <w:sz w:val="26"/>
        </w:rPr>
        <w:t> </w:t>
      </w:r>
      <w:r>
        <w:rPr>
          <w:color w:val="231F20"/>
          <w:sz w:val="26"/>
        </w:rPr>
        <w:t>là</w:t>
      </w:r>
      <w:r>
        <w:rPr>
          <w:color w:val="231F20"/>
          <w:spacing w:val="-12"/>
          <w:sz w:val="26"/>
        </w:rPr>
        <w:t> </w:t>
      </w:r>
      <w:r>
        <w:rPr>
          <w:color w:val="231F20"/>
          <w:sz w:val="26"/>
        </w:rPr>
        <w:t>không</w:t>
      </w:r>
      <w:r>
        <w:rPr>
          <w:color w:val="231F20"/>
          <w:spacing w:val="-11"/>
          <w:sz w:val="26"/>
        </w:rPr>
        <w:t> </w:t>
      </w:r>
      <w:r>
        <w:rPr>
          <w:color w:val="231F20"/>
          <w:sz w:val="26"/>
        </w:rPr>
        <w:t>sáng</w:t>
      </w:r>
      <w:r>
        <w:rPr>
          <w:color w:val="231F20"/>
          <w:spacing w:val="-11"/>
          <w:sz w:val="26"/>
        </w:rPr>
        <w:t> </w:t>
      </w:r>
      <w:r>
        <w:rPr>
          <w:color w:val="231F20"/>
          <w:sz w:val="26"/>
        </w:rPr>
        <w:t>rõ,</w:t>
      </w:r>
      <w:r>
        <w:rPr>
          <w:color w:val="231F20"/>
          <w:spacing w:val="-11"/>
          <w:sz w:val="26"/>
        </w:rPr>
        <w:t> </w:t>
      </w:r>
      <w:r>
        <w:rPr>
          <w:color w:val="231F20"/>
          <w:sz w:val="26"/>
        </w:rPr>
        <w:t>nên</w:t>
      </w:r>
      <w:r>
        <w:rPr>
          <w:color w:val="231F20"/>
          <w:spacing w:val="-11"/>
          <w:sz w:val="26"/>
        </w:rPr>
        <w:t> </w:t>
      </w:r>
      <w:r>
        <w:rPr>
          <w:color w:val="231F20"/>
          <w:sz w:val="26"/>
        </w:rPr>
        <w:t>chấp</w:t>
      </w:r>
      <w:r>
        <w:rPr>
          <w:color w:val="231F20"/>
          <w:spacing w:val="-12"/>
          <w:sz w:val="26"/>
        </w:rPr>
        <w:t> </w:t>
      </w:r>
      <w:r>
        <w:rPr>
          <w:color w:val="231F20"/>
          <w:sz w:val="26"/>
        </w:rPr>
        <w:t>ngã</w:t>
      </w:r>
      <w:r>
        <w:rPr>
          <w:color w:val="231F20"/>
          <w:spacing w:val="-11"/>
          <w:sz w:val="26"/>
        </w:rPr>
        <w:t> </w:t>
      </w:r>
      <w:r>
        <w:rPr>
          <w:color w:val="231F20"/>
          <w:sz w:val="26"/>
        </w:rPr>
        <w:t>hiện</w:t>
      </w:r>
      <w:r>
        <w:rPr>
          <w:color w:val="231F20"/>
          <w:spacing w:val="-11"/>
          <w:sz w:val="26"/>
        </w:rPr>
        <w:t> </w:t>
      </w:r>
      <w:r>
        <w:rPr>
          <w:color w:val="231F20"/>
          <w:sz w:val="26"/>
        </w:rPr>
        <w:t>tại</w:t>
      </w:r>
      <w:r>
        <w:rPr>
          <w:color w:val="231F20"/>
          <w:spacing w:val="-11"/>
          <w:sz w:val="26"/>
        </w:rPr>
        <w:t> </w:t>
      </w:r>
      <w:r>
        <w:rPr>
          <w:color w:val="231F20"/>
          <w:sz w:val="26"/>
        </w:rPr>
        <w:t>không</w:t>
      </w:r>
      <w:r>
        <w:rPr>
          <w:color w:val="231F20"/>
          <w:spacing w:val="-11"/>
          <w:sz w:val="26"/>
        </w:rPr>
        <w:t> </w:t>
      </w:r>
      <w:r>
        <w:rPr>
          <w:color w:val="231F20"/>
          <w:sz w:val="26"/>
        </w:rPr>
        <w:t>phải là hữu tưởng, không phải là vô tưởng, sau khi chết cũng như </w:t>
      </w:r>
      <w:r>
        <w:rPr>
          <w:color w:val="231F20"/>
          <w:spacing w:val="-5"/>
          <w:sz w:val="26"/>
        </w:rPr>
        <w:t>vậy. </w:t>
      </w:r>
      <w:r>
        <w:rPr>
          <w:color w:val="231F20"/>
          <w:sz w:val="26"/>
        </w:rPr>
        <w:t>Nếu thừa nhận cõi vô sắc cũng có sắc, tức Luận kia thừa nhận là có chấp ngã nơi Phi tưởng phi phi tưởng xứ là thật cũng hữu sắc, cũng vô</w:t>
      </w:r>
      <w:r>
        <w:rPr>
          <w:color w:val="231F20"/>
          <w:spacing w:val="-14"/>
          <w:sz w:val="26"/>
        </w:rPr>
        <w:t> </w:t>
      </w:r>
      <w:r>
        <w:rPr>
          <w:color w:val="231F20"/>
          <w:sz w:val="26"/>
        </w:rPr>
        <w:t>sắc,</w:t>
      </w:r>
      <w:r>
        <w:rPr>
          <w:color w:val="231F20"/>
          <w:spacing w:val="-13"/>
          <w:sz w:val="26"/>
        </w:rPr>
        <w:t> </w:t>
      </w:r>
      <w:r>
        <w:rPr>
          <w:color w:val="231F20"/>
          <w:sz w:val="26"/>
        </w:rPr>
        <w:t>nhưng</w:t>
      </w:r>
      <w:r>
        <w:rPr>
          <w:color w:val="231F20"/>
          <w:spacing w:val="-13"/>
          <w:sz w:val="26"/>
        </w:rPr>
        <w:t> </w:t>
      </w:r>
      <w:r>
        <w:rPr>
          <w:color w:val="231F20"/>
          <w:sz w:val="26"/>
        </w:rPr>
        <w:t>không</w:t>
      </w:r>
      <w:r>
        <w:rPr>
          <w:color w:val="231F20"/>
          <w:spacing w:val="-13"/>
          <w:sz w:val="26"/>
        </w:rPr>
        <w:t> </w:t>
      </w:r>
      <w:r>
        <w:rPr>
          <w:color w:val="231F20"/>
          <w:sz w:val="26"/>
        </w:rPr>
        <w:t>phải</w:t>
      </w:r>
      <w:r>
        <w:rPr>
          <w:color w:val="231F20"/>
          <w:spacing w:val="-14"/>
          <w:sz w:val="26"/>
        </w:rPr>
        <w:t> </w:t>
      </w:r>
      <w:r>
        <w:rPr>
          <w:color w:val="231F20"/>
          <w:sz w:val="26"/>
        </w:rPr>
        <w:t>là</w:t>
      </w:r>
      <w:r>
        <w:rPr>
          <w:color w:val="231F20"/>
          <w:spacing w:val="-13"/>
          <w:sz w:val="26"/>
        </w:rPr>
        <w:t> </w:t>
      </w:r>
      <w:r>
        <w:rPr>
          <w:color w:val="231F20"/>
          <w:sz w:val="26"/>
        </w:rPr>
        <w:t>hữu</w:t>
      </w:r>
      <w:r>
        <w:rPr>
          <w:color w:val="231F20"/>
          <w:spacing w:val="-13"/>
          <w:sz w:val="26"/>
        </w:rPr>
        <w:t> </w:t>
      </w:r>
      <w:r>
        <w:rPr>
          <w:color w:val="231F20"/>
          <w:sz w:val="26"/>
        </w:rPr>
        <w:t>tưởng,</w:t>
      </w:r>
      <w:r>
        <w:rPr>
          <w:color w:val="231F20"/>
          <w:spacing w:val="-13"/>
          <w:sz w:val="26"/>
        </w:rPr>
        <w:t> </w:t>
      </w:r>
      <w:r>
        <w:rPr>
          <w:color w:val="231F20"/>
          <w:sz w:val="26"/>
        </w:rPr>
        <w:t>cũng</w:t>
      </w:r>
      <w:r>
        <w:rPr>
          <w:color w:val="231F20"/>
          <w:spacing w:val="-14"/>
          <w:sz w:val="26"/>
        </w:rPr>
        <w:t> </w:t>
      </w:r>
      <w:r>
        <w:rPr>
          <w:color w:val="231F20"/>
          <w:sz w:val="26"/>
        </w:rPr>
        <w:t>không</w:t>
      </w:r>
      <w:r>
        <w:rPr>
          <w:color w:val="231F20"/>
          <w:spacing w:val="-13"/>
          <w:sz w:val="26"/>
        </w:rPr>
        <w:t> </w:t>
      </w:r>
      <w:r>
        <w:rPr>
          <w:color w:val="231F20"/>
          <w:sz w:val="26"/>
        </w:rPr>
        <w:t>phải</w:t>
      </w:r>
      <w:r>
        <w:rPr>
          <w:color w:val="231F20"/>
          <w:spacing w:val="-13"/>
          <w:sz w:val="26"/>
        </w:rPr>
        <w:t> </w:t>
      </w:r>
      <w:r>
        <w:rPr>
          <w:color w:val="231F20"/>
          <w:sz w:val="26"/>
        </w:rPr>
        <w:t>là</w:t>
      </w:r>
      <w:r>
        <w:rPr>
          <w:color w:val="231F20"/>
          <w:spacing w:val="-13"/>
          <w:sz w:val="26"/>
        </w:rPr>
        <w:t> </w:t>
      </w:r>
      <w:r>
        <w:rPr>
          <w:color w:val="231F20"/>
          <w:sz w:val="26"/>
        </w:rPr>
        <w:t>vô</w:t>
      </w:r>
      <w:r>
        <w:rPr>
          <w:color w:val="231F20"/>
          <w:spacing w:val="-13"/>
          <w:sz w:val="26"/>
        </w:rPr>
        <w:t> </w:t>
      </w:r>
      <w:r>
        <w:rPr>
          <w:color w:val="231F20"/>
          <w:sz w:val="26"/>
        </w:rPr>
        <w:t>tưởng.</w:t>
      </w:r>
    </w:p>
    <w:p>
      <w:pPr>
        <w:pStyle w:val="ListParagraph"/>
        <w:numPr>
          <w:ilvl w:val="0"/>
          <w:numId w:val="81"/>
        </w:numPr>
        <w:tabs>
          <w:tab w:pos="1085" w:val="left" w:leader="none"/>
        </w:tabs>
        <w:spacing w:line="273" w:lineRule="auto" w:before="95" w:after="0"/>
        <w:ind w:left="110" w:right="407" w:firstLine="566"/>
        <w:jc w:val="both"/>
        <w:rPr>
          <w:sz w:val="26"/>
        </w:rPr>
      </w:pPr>
      <w:r>
        <w:rPr>
          <w:color w:val="231F20"/>
          <w:sz w:val="26"/>
        </w:rPr>
        <w:t>Chấp ngã không phải là hữu sắc, không phải là vô sắc,  sau</w:t>
      </w:r>
      <w:r>
        <w:rPr>
          <w:color w:val="231F20"/>
          <w:spacing w:val="7"/>
          <w:sz w:val="26"/>
        </w:rPr>
        <w:t> </w:t>
      </w:r>
      <w:r>
        <w:rPr>
          <w:color w:val="231F20"/>
          <w:sz w:val="26"/>
        </w:rPr>
        <w:t>khi</w:t>
      </w:r>
      <w:r>
        <w:rPr>
          <w:color w:val="231F20"/>
          <w:spacing w:val="7"/>
          <w:sz w:val="26"/>
        </w:rPr>
        <w:t> </w:t>
      </w:r>
      <w:r>
        <w:rPr>
          <w:color w:val="231F20"/>
          <w:sz w:val="26"/>
        </w:rPr>
        <w:t>chết</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7"/>
          <w:sz w:val="26"/>
        </w:rPr>
        <w:t> </w:t>
      </w:r>
      <w:r>
        <w:rPr>
          <w:color w:val="231F20"/>
          <w:sz w:val="26"/>
        </w:rPr>
        <w:t>là</w:t>
      </w:r>
      <w:r>
        <w:rPr>
          <w:color w:val="231F20"/>
          <w:spacing w:val="8"/>
          <w:sz w:val="26"/>
        </w:rPr>
        <w:t> </w:t>
      </w:r>
      <w:r>
        <w:rPr>
          <w:color w:val="231F20"/>
          <w:sz w:val="26"/>
        </w:rPr>
        <w:t>hữu</w:t>
      </w:r>
      <w:r>
        <w:rPr>
          <w:color w:val="231F20"/>
          <w:spacing w:val="8"/>
          <w:sz w:val="26"/>
        </w:rPr>
        <w:t> </w:t>
      </w:r>
      <w:r>
        <w:rPr>
          <w:color w:val="231F20"/>
          <w:sz w:val="26"/>
        </w:rPr>
        <w:t>tưởng,</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là</w:t>
      </w:r>
      <w:r>
        <w:rPr>
          <w:color w:val="231F20"/>
          <w:spacing w:val="9"/>
          <w:sz w:val="26"/>
        </w:rPr>
        <w:t> </w:t>
      </w:r>
      <w:r>
        <w:rPr>
          <w:color w:val="231F20"/>
          <w:sz w:val="26"/>
        </w:rPr>
        <w:t>vô</w:t>
      </w:r>
      <w:r>
        <w:rPr>
          <w:color w:val="231F20"/>
          <w:spacing w:val="7"/>
          <w:sz w:val="26"/>
        </w:rPr>
        <w:t> </w:t>
      </w:r>
      <w:r>
        <w:rPr>
          <w:color w:val="231F20"/>
          <w:sz w:val="26"/>
        </w:rPr>
        <w:t>tưởng.</w:t>
      </w:r>
      <w:r>
        <w:rPr>
          <w:color w:val="231F20"/>
          <w:spacing w:val="3"/>
          <w:sz w:val="26"/>
        </w:rPr>
        <w:t> </w:t>
      </w:r>
      <w:r>
        <w:rPr>
          <w:color w:val="231F20"/>
          <w:spacing w:val="2"/>
          <w:sz w:val="26"/>
        </w:rPr>
        <w:t>Tức</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firstLine="0"/>
        <w:jc w:val="left"/>
      </w:pPr>
      <w:r>
        <w:rPr>
          <w:color w:val="231F20"/>
        </w:rPr>
        <w:t>ngăn chận loại thứ ba làm loại thứ tư này. Ba môn nói khác, như trước nên biết.</w:t>
      </w:r>
    </w:p>
    <w:p>
      <w:pPr>
        <w:spacing w:before="112"/>
        <w:ind w:left="960" w:right="0" w:firstLine="0"/>
        <w:jc w:val="left"/>
        <w:rPr>
          <w:i/>
          <w:sz w:val="26"/>
        </w:rPr>
      </w:pPr>
      <w:r>
        <w:rPr>
          <w:i/>
          <w:color w:val="231F20"/>
          <w:sz w:val="26"/>
        </w:rPr>
        <w:t>Bốn thứ Luận hữu biên v.v…:</w:t>
      </w:r>
    </w:p>
    <w:p>
      <w:pPr>
        <w:pStyle w:val="ListParagraph"/>
        <w:numPr>
          <w:ilvl w:val="1"/>
          <w:numId w:val="81"/>
        </w:numPr>
        <w:tabs>
          <w:tab w:pos="1320" w:val="left" w:leader="none"/>
        </w:tabs>
        <w:spacing w:line="273" w:lineRule="auto" w:before="154" w:after="0"/>
        <w:ind w:left="393" w:right="127" w:firstLine="566"/>
        <w:jc w:val="left"/>
        <w:rPr>
          <w:sz w:val="26"/>
        </w:rPr>
      </w:pPr>
      <w:r>
        <w:rPr>
          <w:color w:val="231F20"/>
          <w:sz w:val="26"/>
        </w:rPr>
        <w:t>Chấp</w:t>
      </w:r>
      <w:r>
        <w:rPr>
          <w:color w:val="231F20"/>
          <w:spacing w:val="-11"/>
          <w:sz w:val="26"/>
        </w:rPr>
        <w:t> </w:t>
      </w:r>
      <w:r>
        <w:rPr>
          <w:color w:val="231F20"/>
          <w:sz w:val="26"/>
        </w:rPr>
        <w:t>ngã</w:t>
      </w:r>
      <w:r>
        <w:rPr>
          <w:color w:val="231F20"/>
          <w:spacing w:val="-11"/>
          <w:sz w:val="26"/>
        </w:rPr>
        <w:t> </w:t>
      </w:r>
      <w:r>
        <w:rPr>
          <w:color w:val="231F20"/>
          <w:sz w:val="26"/>
        </w:rPr>
        <w:t>là</w:t>
      </w:r>
      <w:r>
        <w:rPr>
          <w:color w:val="231F20"/>
          <w:spacing w:val="-11"/>
          <w:sz w:val="26"/>
        </w:rPr>
        <w:t> </w:t>
      </w:r>
      <w:r>
        <w:rPr>
          <w:color w:val="231F20"/>
          <w:sz w:val="26"/>
        </w:rPr>
        <w:t>hữu</w:t>
      </w:r>
      <w:r>
        <w:rPr>
          <w:color w:val="231F20"/>
          <w:spacing w:val="-11"/>
          <w:sz w:val="26"/>
        </w:rPr>
        <w:t> </w:t>
      </w:r>
      <w:r>
        <w:rPr>
          <w:color w:val="231F20"/>
          <w:sz w:val="26"/>
        </w:rPr>
        <w:t>biên,</w:t>
      </w:r>
      <w:r>
        <w:rPr>
          <w:color w:val="231F20"/>
          <w:spacing w:val="-11"/>
          <w:sz w:val="26"/>
        </w:rPr>
        <w:t> </w:t>
      </w:r>
      <w:r>
        <w:rPr>
          <w:color w:val="231F20"/>
          <w:sz w:val="26"/>
        </w:rPr>
        <w:t>sau</w:t>
      </w:r>
      <w:r>
        <w:rPr>
          <w:color w:val="231F20"/>
          <w:spacing w:val="-11"/>
          <w:sz w:val="26"/>
        </w:rPr>
        <w:t> </w:t>
      </w:r>
      <w:r>
        <w:rPr>
          <w:color w:val="231F20"/>
          <w:sz w:val="26"/>
        </w:rPr>
        <w:t>khi</w:t>
      </w:r>
      <w:r>
        <w:rPr>
          <w:color w:val="231F20"/>
          <w:spacing w:val="-11"/>
          <w:sz w:val="26"/>
        </w:rPr>
        <w:t> </w:t>
      </w:r>
      <w:r>
        <w:rPr>
          <w:color w:val="231F20"/>
          <w:sz w:val="26"/>
        </w:rPr>
        <w:t>chết</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là</w:t>
      </w:r>
      <w:r>
        <w:rPr>
          <w:color w:val="231F20"/>
          <w:spacing w:val="-11"/>
          <w:sz w:val="26"/>
        </w:rPr>
        <w:t> </w:t>
      </w:r>
      <w:r>
        <w:rPr>
          <w:color w:val="231F20"/>
          <w:sz w:val="26"/>
        </w:rPr>
        <w:t>hữu</w:t>
      </w:r>
      <w:r>
        <w:rPr>
          <w:color w:val="231F20"/>
          <w:spacing w:val="-11"/>
          <w:sz w:val="26"/>
        </w:rPr>
        <w:t> </w:t>
      </w:r>
      <w:r>
        <w:rPr>
          <w:color w:val="231F20"/>
          <w:sz w:val="26"/>
        </w:rPr>
        <w:t>tưởng, không phải là vô tưởng.</w:t>
      </w:r>
    </w:p>
    <w:p>
      <w:pPr>
        <w:pStyle w:val="ListParagraph"/>
        <w:numPr>
          <w:ilvl w:val="1"/>
          <w:numId w:val="81"/>
        </w:numPr>
        <w:tabs>
          <w:tab w:pos="1330" w:val="left" w:leader="none"/>
        </w:tabs>
        <w:spacing w:line="273" w:lineRule="auto" w:before="112" w:after="0"/>
        <w:ind w:left="393" w:right="127" w:firstLine="566"/>
        <w:jc w:val="left"/>
        <w:rPr>
          <w:sz w:val="26"/>
        </w:rPr>
      </w:pPr>
      <w:r>
        <w:rPr>
          <w:color w:val="231F20"/>
          <w:sz w:val="26"/>
        </w:rPr>
        <w:t>Chấp ngã là vô biên, sau khi chết không phải là hữu tưởng, không phải là vô tưởng.</w:t>
      </w:r>
    </w:p>
    <w:p>
      <w:pPr>
        <w:pStyle w:val="ListParagraph"/>
        <w:numPr>
          <w:ilvl w:val="1"/>
          <w:numId w:val="81"/>
        </w:numPr>
        <w:tabs>
          <w:tab w:pos="1334" w:val="left" w:leader="none"/>
        </w:tabs>
        <w:spacing w:line="273" w:lineRule="auto" w:before="111" w:after="0"/>
        <w:ind w:left="393" w:right="128" w:firstLine="566"/>
        <w:jc w:val="left"/>
        <w:rPr>
          <w:sz w:val="26"/>
        </w:rPr>
      </w:pPr>
      <w:r>
        <w:rPr>
          <w:color w:val="231F20"/>
          <w:sz w:val="26"/>
        </w:rPr>
        <w:t>Chấp ngã cũng hữu biên, cũng vô biên, sau khi chết không phải là hữu tưởng, không phải là vô tưởng.</w:t>
      </w:r>
    </w:p>
    <w:p>
      <w:pPr>
        <w:pStyle w:val="ListParagraph"/>
        <w:numPr>
          <w:ilvl w:val="1"/>
          <w:numId w:val="81"/>
        </w:numPr>
        <w:tabs>
          <w:tab w:pos="1317" w:val="left" w:leader="none"/>
        </w:tabs>
        <w:spacing w:line="273" w:lineRule="auto" w:before="112" w:after="0"/>
        <w:ind w:left="393" w:right="128" w:firstLine="566"/>
        <w:jc w:val="left"/>
        <w:rPr>
          <w:sz w:val="26"/>
        </w:rPr>
      </w:pPr>
      <w:r>
        <w:rPr>
          <w:color w:val="231F20"/>
          <w:sz w:val="26"/>
        </w:rPr>
        <w:t>Chấp</w:t>
      </w:r>
      <w:r>
        <w:rPr>
          <w:color w:val="231F20"/>
          <w:spacing w:val="-14"/>
          <w:sz w:val="26"/>
        </w:rPr>
        <w:t> </w:t>
      </w:r>
      <w:r>
        <w:rPr>
          <w:color w:val="231F20"/>
          <w:sz w:val="26"/>
        </w:rPr>
        <w:t>ngã</w:t>
      </w:r>
      <w:r>
        <w:rPr>
          <w:color w:val="231F20"/>
          <w:spacing w:val="-13"/>
          <w:sz w:val="26"/>
        </w:rPr>
        <w:t> </w:t>
      </w:r>
      <w:r>
        <w:rPr>
          <w:color w:val="231F20"/>
          <w:sz w:val="26"/>
        </w:rPr>
        <w:t>không</w:t>
      </w:r>
      <w:r>
        <w:rPr>
          <w:color w:val="231F20"/>
          <w:spacing w:val="-12"/>
          <w:sz w:val="26"/>
        </w:rPr>
        <w:t> </w:t>
      </w:r>
      <w:r>
        <w:rPr>
          <w:color w:val="231F20"/>
          <w:sz w:val="26"/>
        </w:rPr>
        <w:t>phải</w:t>
      </w:r>
      <w:r>
        <w:rPr>
          <w:color w:val="231F20"/>
          <w:spacing w:val="-13"/>
          <w:sz w:val="26"/>
        </w:rPr>
        <w:t> </w:t>
      </w:r>
      <w:r>
        <w:rPr>
          <w:color w:val="231F20"/>
          <w:sz w:val="26"/>
        </w:rPr>
        <w:t>là</w:t>
      </w:r>
      <w:r>
        <w:rPr>
          <w:color w:val="231F20"/>
          <w:spacing w:val="-13"/>
          <w:sz w:val="26"/>
        </w:rPr>
        <w:t> </w:t>
      </w:r>
      <w:r>
        <w:rPr>
          <w:color w:val="231F20"/>
          <w:sz w:val="26"/>
        </w:rPr>
        <w:t>hữu</w:t>
      </w:r>
      <w:r>
        <w:rPr>
          <w:color w:val="231F20"/>
          <w:spacing w:val="-13"/>
          <w:sz w:val="26"/>
        </w:rPr>
        <w:t> </w:t>
      </w:r>
      <w:r>
        <w:rPr>
          <w:color w:val="231F20"/>
          <w:sz w:val="26"/>
        </w:rPr>
        <w:t>biên,</w:t>
      </w:r>
      <w:r>
        <w:rPr>
          <w:color w:val="231F20"/>
          <w:spacing w:val="-13"/>
          <w:sz w:val="26"/>
        </w:rPr>
        <w:t> </w:t>
      </w:r>
      <w:r>
        <w:rPr>
          <w:color w:val="231F20"/>
          <w:sz w:val="26"/>
        </w:rPr>
        <w:t>không</w:t>
      </w:r>
      <w:r>
        <w:rPr>
          <w:color w:val="231F20"/>
          <w:spacing w:val="-13"/>
          <w:sz w:val="26"/>
        </w:rPr>
        <w:t> </w:t>
      </w:r>
      <w:r>
        <w:rPr>
          <w:color w:val="231F20"/>
          <w:sz w:val="26"/>
        </w:rPr>
        <w:t>phải</w:t>
      </w:r>
      <w:r>
        <w:rPr>
          <w:color w:val="231F20"/>
          <w:spacing w:val="-14"/>
          <w:sz w:val="26"/>
        </w:rPr>
        <w:t> </w:t>
      </w:r>
      <w:r>
        <w:rPr>
          <w:color w:val="231F20"/>
          <w:sz w:val="26"/>
        </w:rPr>
        <w:t>là</w:t>
      </w:r>
      <w:r>
        <w:rPr>
          <w:color w:val="231F20"/>
          <w:spacing w:val="-12"/>
          <w:sz w:val="26"/>
        </w:rPr>
        <w:t> </w:t>
      </w:r>
      <w:r>
        <w:rPr>
          <w:color w:val="231F20"/>
          <w:sz w:val="26"/>
        </w:rPr>
        <w:t>vô</w:t>
      </w:r>
      <w:r>
        <w:rPr>
          <w:color w:val="231F20"/>
          <w:spacing w:val="-12"/>
          <w:sz w:val="26"/>
        </w:rPr>
        <w:t> </w:t>
      </w:r>
      <w:r>
        <w:rPr>
          <w:color w:val="231F20"/>
          <w:sz w:val="26"/>
        </w:rPr>
        <w:t>biên,</w:t>
      </w:r>
      <w:r>
        <w:rPr>
          <w:color w:val="231F20"/>
          <w:spacing w:val="-13"/>
          <w:sz w:val="26"/>
        </w:rPr>
        <w:t> </w:t>
      </w:r>
      <w:r>
        <w:rPr>
          <w:color w:val="231F20"/>
          <w:sz w:val="26"/>
        </w:rPr>
        <w:t>sau khi chết không phải là hữu tưởng, không phải là vô tưởng.</w:t>
      </w:r>
    </w:p>
    <w:p>
      <w:pPr>
        <w:pStyle w:val="BodyText"/>
        <w:spacing w:line="273" w:lineRule="auto" w:before="112"/>
        <w:ind w:left="393" w:right="126"/>
      </w:pPr>
      <w:r>
        <w:rPr>
          <w:color w:val="231F20"/>
        </w:rPr>
        <w:t>Như vậy, tất cả đều chấp vô sắc là ngã. Người đã được định của Phi tưởng phi phi tưởng xứ đều cùng có chấp này. Lại ở đây tất cả đều cùng chấp bốn uẩn vô sắc của Phi tưởng phi phi tưởng xứ là ngã, ngã sở.</w:t>
      </w:r>
    </w:p>
    <w:p>
      <w:pPr>
        <w:pStyle w:val="ListParagraph"/>
        <w:numPr>
          <w:ilvl w:val="0"/>
          <w:numId w:val="82"/>
        </w:numPr>
        <w:tabs>
          <w:tab w:pos="1324" w:val="left" w:leader="none"/>
        </w:tabs>
        <w:spacing w:line="273" w:lineRule="auto" w:before="110" w:after="0"/>
        <w:ind w:left="393" w:right="127" w:firstLine="566"/>
        <w:jc w:val="both"/>
        <w:rPr>
          <w:sz w:val="26"/>
        </w:rPr>
      </w:pPr>
      <w:r>
        <w:rPr>
          <w:color w:val="231F20"/>
          <w:sz w:val="26"/>
        </w:rPr>
        <w:t>Do</w:t>
      </w:r>
      <w:r>
        <w:rPr>
          <w:color w:val="231F20"/>
          <w:spacing w:val="-6"/>
          <w:sz w:val="26"/>
        </w:rPr>
        <w:t> </w:t>
      </w:r>
      <w:r>
        <w:rPr>
          <w:color w:val="231F20"/>
          <w:sz w:val="26"/>
        </w:rPr>
        <w:t>thời</w:t>
      </w:r>
      <w:r>
        <w:rPr>
          <w:color w:val="231F20"/>
          <w:spacing w:val="-6"/>
          <w:sz w:val="26"/>
        </w:rPr>
        <w:t> </w:t>
      </w:r>
      <w:r>
        <w:rPr>
          <w:color w:val="231F20"/>
          <w:sz w:val="26"/>
        </w:rPr>
        <w:t>phần</w:t>
      </w:r>
      <w:r>
        <w:rPr>
          <w:color w:val="231F20"/>
          <w:spacing w:val="-6"/>
          <w:sz w:val="26"/>
        </w:rPr>
        <w:t> </w:t>
      </w:r>
      <w:r>
        <w:rPr>
          <w:color w:val="231F20"/>
          <w:sz w:val="26"/>
        </w:rPr>
        <w:t>của</w:t>
      </w:r>
      <w:r>
        <w:rPr>
          <w:color w:val="231F20"/>
          <w:spacing w:val="-6"/>
          <w:sz w:val="26"/>
        </w:rPr>
        <w:t> </w:t>
      </w:r>
      <w:r>
        <w:rPr>
          <w:color w:val="231F20"/>
          <w:sz w:val="26"/>
        </w:rPr>
        <w:t>định</w:t>
      </w:r>
      <w:r>
        <w:rPr>
          <w:color w:val="231F20"/>
          <w:spacing w:val="-6"/>
          <w:sz w:val="26"/>
        </w:rPr>
        <w:t> </w:t>
      </w:r>
      <w:r>
        <w:rPr>
          <w:color w:val="231F20"/>
          <w:sz w:val="26"/>
        </w:rPr>
        <w:t>ấy</w:t>
      </w:r>
      <w:r>
        <w:rPr>
          <w:color w:val="231F20"/>
          <w:spacing w:val="-6"/>
          <w:sz w:val="26"/>
        </w:rPr>
        <w:t> </w:t>
      </w:r>
      <w:r>
        <w:rPr>
          <w:color w:val="231F20"/>
          <w:sz w:val="26"/>
        </w:rPr>
        <w:t>rút</w:t>
      </w:r>
      <w:r>
        <w:rPr>
          <w:color w:val="231F20"/>
          <w:spacing w:val="-6"/>
          <w:sz w:val="26"/>
        </w:rPr>
        <w:t> </w:t>
      </w:r>
      <w:r>
        <w:rPr>
          <w:color w:val="231F20"/>
          <w:sz w:val="26"/>
        </w:rPr>
        <w:t>ngắn,</w:t>
      </w:r>
      <w:r>
        <w:rPr>
          <w:color w:val="231F20"/>
          <w:spacing w:val="-6"/>
          <w:sz w:val="26"/>
        </w:rPr>
        <w:t> </w:t>
      </w:r>
      <w:r>
        <w:rPr>
          <w:color w:val="231F20"/>
          <w:sz w:val="26"/>
        </w:rPr>
        <w:t>lấy</w:t>
      </w:r>
      <w:r>
        <w:rPr>
          <w:color w:val="231F20"/>
          <w:spacing w:val="-6"/>
          <w:sz w:val="26"/>
        </w:rPr>
        <w:t> </w:t>
      </w:r>
      <w:r>
        <w:rPr>
          <w:color w:val="231F20"/>
          <w:sz w:val="26"/>
        </w:rPr>
        <w:t>mỗi</w:t>
      </w:r>
      <w:r>
        <w:rPr>
          <w:color w:val="231F20"/>
          <w:spacing w:val="-6"/>
          <w:sz w:val="26"/>
        </w:rPr>
        <w:t> </w:t>
      </w:r>
      <w:r>
        <w:rPr>
          <w:color w:val="231F20"/>
          <w:sz w:val="26"/>
        </w:rPr>
        <w:t>mỗi</w:t>
      </w:r>
      <w:r>
        <w:rPr>
          <w:color w:val="231F20"/>
          <w:spacing w:val="-6"/>
          <w:sz w:val="26"/>
        </w:rPr>
        <w:t> </w:t>
      </w:r>
      <w:r>
        <w:rPr>
          <w:color w:val="231F20"/>
          <w:sz w:val="26"/>
        </w:rPr>
        <w:t>uẩn</w:t>
      </w:r>
      <w:r>
        <w:rPr>
          <w:color w:val="231F20"/>
          <w:spacing w:val="-6"/>
          <w:sz w:val="26"/>
        </w:rPr>
        <w:t> </w:t>
      </w:r>
      <w:r>
        <w:rPr>
          <w:color w:val="231F20"/>
          <w:sz w:val="26"/>
        </w:rPr>
        <w:t>làm</w:t>
      </w:r>
      <w:r>
        <w:rPr>
          <w:color w:val="231F20"/>
          <w:spacing w:val="-6"/>
          <w:sz w:val="26"/>
        </w:rPr>
        <w:t> </w:t>
      </w:r>
      <w:r>
        <w:rPr>
          <w:color w:val="231F20"/>
          <w:spacing w:val="-4"/>
          <w:sz w:val="26"/>
        </w:rPr>
        <w:t>đối </w:t>
      </w:r>
      <w:r>
        <w:rPr>
          <w:color w:val="231F20"/>
          <w:sz w:val="26"/>
        </w:rPr>
        <w:t>tượng duyên, nên chấp ngã là hữu biên.</w:t>
      </w:r>
    </w:p>
    <w:p>
      <w:pPr>
        <w:pStyle w:val="ListParagraph"/>
        <w:numPr>
          <w:ilvl w:val="0"/>
          <w:numId w:val="82"/>
        </w:numPr>
        <w:tabs>
          <w:tab w:pos="1345" w:val="left" w:leader="none"/>
        </w:tabs>
        <w:spacing w:line="273" w:lineRule="auto" w:before="112" w:after="0"/>
        <w:ind w:left="393" w:right="127" w:firstLine="566"/>
        <w:jc w:val="both"/>
        <w:rPr>
          <w:sz w:val="26"/>
        </w:rPr>
      </w:pPr>
      <w:r>
        <w:rPr>
          <w:color w:val="231F20"/>
          <w:sz w:val="26"/>
        </w:rPr>
        <w:t>Do thời phần của định ấy kéo dài, lấy chung bốn uẩn làm đối tượng duyên, nên chấp ngã là vô biên.</w:t>
      </w:r>
    </w:p>
    <w:p>
      <w:pPr>
        <w:pStyle w:val="ListParagraph"/>
        <w:numPr>
          <w:ilvl w:val="0"/>
          <w:numId w:val="82"/>
        </w:numPr>
        <w:tabs>
          <w:tab w:pos="1328" w:val="left" w:leader="none"/>
        </w:tabs>
        <w:spacing w:line="273" w:lineRule="auto" w:before="111" w:after="0"/>
        <w:ind w:left="393" w:right="127" w:firstLine="566"/>
        <w:jc w:val="both"/>
        <w:rPr>
          <w:sz w:val="26"/>
        </w:rPr>
      </w:pPr>
      <w:r>
        <w:rPr>
          <w:color w:val="231F20"/>
          <w:sz w:val="26"/>
        </w:rPr>
        <w:t>Do thời phần của định ấy hoặc kéo dài, hoặc rút ngắn,</w:t>
      </w:r>
      <w:r>
        <w:rPr>
          <w:color w:val="231F20"/>
          <w:spacing w:val="-25"/>
          <w:sz w:val="26"/>
        </w:rPr>
        <w:t> </w:t>
      </w:r>
      <w:r>
        <w:rPr>
          <w:color w:val="231F20"/>
          <w:sz w:val="26"/>
        </w:rPr>
        <w:t>hoặc lấy</w:t>
      </w:r>
      <w:r>
        <w:rPr>
          <w:color w:val="231F20"/>
          <w:spacing w:val="-12"/>
          <w:sz w:val="26"/>
        </w:rPr>
        <w:t> </w:t>
      </w:r>
      <w:r>
        <w:rPr>
          <w:color w:val="231F20"/>
          <w:sz w:val="26"/>
        </w:rPr>
        <w:t>mỗi</w:t>
      </w:r>
      <w:r>
        <w:rPr>
          <w:color w:val="231F20"/>
          <w:spacing w:val="-12"/>
          <w:sz w:val="26"/>
        </w:rPr>
        <w:t> </w:t>
      </w:r>
      <w:r>
        <w:rPr>
          <w:color w:val="231F20"/>
          <w:sz w:val="26"/>
        </w:rPr>
        <w:t>mỗi</w:t>
      </w:r>
      <w:r>
        <w:rPr>
          <w:color w:val="231F20"/>
          <w:spacing w:val="-12"/>
          <w:sz w:val="26"/>
        </w:rPr>
        <w:t> </w:t>
      </w:r>
      <w:r>
        <w:rPr>
          <w:color w:val="231F20"/>
          <w:sz w:val="26"/>
        </w:rPr>
        <w:t>uẩn,</w:t>
      </w:r>
      <w:r>
        <w:rPr>
          <w:color w:val="231F20"/>
          <w:spacing w:val="-12"/>
          <w:sz w:val="26"/>
        </w:rPr>
        <w:t> </w:t>
      </w:r>
      <w:r>
        <w:rPr>
          <w:color w:val="231F20"/>
          <w:sz w:val="26"/>
        </w:rPr>
        <w:t>hoặc</w:t>
      </w:r>
      <w:r>
        <w:rPr>
          <w:color w:val="231F20"/>
          <w:spacing w:val="-12"/>
          <w:sz w:val="26"/>
        </w:rPr>
        <w:t> </w:t>
      </w:r>
      <w:r>
        <w:rPr>
          <w:color w:val="231F20"/>
          <w:sz w:val="26"/>
        </w:rPr>
        <w:t>dùng</w:t>
      </w:r>
      <w:r>
        <w:rPr>
          <w:color w:val="231F20"/>
          <w:spacing w:val="-12"/>
          <w:sz w:val="26"/>
        </w:rPr>
        <w:t> </w:t>
      </w:r>
      <w:r>
        <w:rPr>
          <w:color w:val="231F20"/>
          <w:sz w:val="26"/>
        </w:rPr>
        <w:t>chung</w:t>
      </w:r>
      <w:r>
        <w:rPr>
          <w:color w:val="231F20"/>
          <w:spacing w:val="-12"/>
          <w:sz w:val="26"/>
        </w:rPr>
        <w:t> </w:t>
      </w:r>
      <w:r>
        <w:rPr>
          <w:color w:val="231F20"/>
          <w:sz w:val="26"/>
        </w:rPr>
        <w:t>bốn</w:t>
      </w:r>
      <w:r>
        <w:rPr>
          <w:color w:val="231F20"/>
          <w:spacing w:val="-12"/>
          <w:sz w:val="26"/>
        </w:rPr>
        <w:t> </w:t>
      </w:r>
      <w:r>
        <w:rPr>
          <w:color w:val="231F20"/>
          <w:sz w:val="26"/>
        </w:rPr>
        <w:t>uẩn</w:t>
      </w:r>
      <w:r>
        <w:rPr>
          <w:color w:val="231F20"/>
          <w:spacing w:val="-12"/>
          <w:sz w:val="26"/>
        </w:rPr>
        <w:t> </w:t>
      </w:r>
      <w:r>
        <w:rPr>
          <w:color w:val="231F20"/>
          <w:sz w:val="26"/>
        </w:rPr>
        <w:t>làm</w:t>
      </w:r>
      <w:r>
        <w:rPr>
          <w:color w:val="231F20"/>
          <w:spacing w:val="-12"/>
          <w:sz w:val="26"/>
        </w:rPr>
        <w:t> </w:t>
      </w:r>
      <w:r>
        <w:rPr>
          <w:color w:val="231F20"/>
          <w:sz w:val="26"/>
        </w:rPr>
        <w:t>đối</w:t>
      </w:r>
      <w:r>
        <w:rPr>
          <w:color w:val="231F20"/>
          <w:spacing w:val="-12"/>
          <w:sz w:val="26"/>
        </w:rPr>
        <w:t> </w:t>
      </w:r>
      <w:r>
        <w:rPr>
          <w:color w:val="231F20"/>
          <w:sz w:val="26"/>
        </w:rPr>
        <w:t>tượng</w:t>
      </w:r>
      <w:r>
        <w:rPr>
          <w:color w:val="231F20"/>
          <w:spacing w:val="-12"/>
          <w:sz w:val="26"/>
        </w:rPr>
        <w:t> </w:t>
      </w:r>
      <w:r>
        <w:rPr>
          <w:color w:val="231F20"/>
          <w:sz w:val="26"/>
        </w:rPr>
        <w:t>duyên,</w:t>
      </w:r>
      <w:r>
        <w:rPr>
          <w:color w:val="231F20"/>
          <w:spacing w:val="-12"/>
          <w:sz w:val="26"/>
        </w:rPr>
        <w:t> </w:t>
      </w:r>
      <w:r>
        <w:rPr>
          <w:color w:val="231F20"/>
          <w:sz w:val="26"/>
        </w:rPr>
        <w:t>nên chấp ngã cũng hữu biên, cũng vô biên.</w:t>
      </w:r>
    </w:p>
    <w:p>
      <w:pPr>
        <w:pStyle w:val="ListParagraph"/>
        <w:numPr>
          <w:ilvl w:val="0"/>
          <w:numId w:val="82"/>
        </w:numPr>
        <w:tabs>
          <w:tab w:pos="1326" w:val="left" w:leader="none"/>
        </w:tabs>
        <w:spacing w:line="273" w:lineRule="auto" w:before="111" w:after="0"/>
        <w:ind w:left="393" w:right="126" w:firstLine="566"/>
        <w:jc w:val="both"/>
        <w:rPr>
          <w:sz w:val="26"/>
        </w:rPr>
      </w:pPr>
      <w:r>
        <w:rPr>
          <w:color w:val="231F20"/>
          <w:sz w:val="26"/>
        </w:rPr>
        <w:t>Tức ngăn loại thứ ba làm loại thứ tư </w:t>
      </w:r>
      <w:r>
        <w:rPr>
          <w:color w:val="231F20"/>
          <w:spacing w:val="-5"/>
          <w:sz w:val="26"/>
        </w:rPr>
        <w:t>này. </w:t>
      </w:r>
      <w:r>
        <w:rPr>
          <w:color w:val="231F20"/>
          <w:sz w:val="26"/>
        </w:rPr>
        <w:t>Ba môn nói khác, như trước nên biết.</w:t>
      </w:r>
    </w:p>
    <w:p>
      <w:pPr>
        <w:pStyle w:val="BodyText"/>
        <w:spacing w:line="273" w:lineRule="auto" w:before="112"/>
        <w:ind w:left="393" w:right="127"/>
      </w:pPr>
      <w:r>
        <w:rPr>
          <w:color w:val="231F20"/>
        </w:rPr>
        <w:t>Trong đây, tất cả đều do đã nhập định của Phi tưởng phi phi tưởng xứ, tưởng của định ấy là không sáng rõ, nên chấp ngã hiện tại không phải là hữu tưởng, không phải là vô tưởng, sau khi chết cũng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như</w:t>
      </w:r>
      <w:r>
        <w:rPr>
          <w:color w:val="231F20"/>
          <w:spacing w:val="-12"/>
        </w:rPr>
        <w:t> </w:t>
      </w:r>
      <w:r>
        <w:rPr>
          <w:color w:val="231F20"/>
          <w:spacing w:val="-5"/>
        </w:rPr>
        <w:t>vậy.</w:t>
      </w:r>
      <w:r>
        <w:rPr>
          <w:color w:val="231F20"/>
          <w:spacing w:val="-11"/>
        </w:rPr>
        <w:t> </w:t>
      </w:r>
      <w:r>
        <w:rPr>
          <w:color w:val="231F20"/>
        </w:rPr>
        <w:t>Những</w:t>
      </w:r>
      <w:r>
        <w:rPr>
          <w:color w:val="231F20"/>
          <w:spacing w:val="-12"/>
        </w:rPr>
        <w:t> </w:t>
      </w:r>
      <w:r>
        <w:rPr>
          <w:color w:val="231F20"/>
        </w:rPr>
        <w:t>người</w:t>
      </w:r>
      <w:r>
        <w:rPr>
          <w:color w:val="231F20"/>
          <w:spacing w:val="-11"/>
        </w:rPr>
        <w:t> </w:t>
      </w:r>
      <w:r>
        <w:rPr>
          <w:color w:val="231F20"/>
        </w:rPr>
        <w:t>có</w:t>
      </w:r>
      <w:r>
        <w:rPr>
          <w:color w:val="231F20"/>
          <w:spacing w:val="-12"/>
        </w:rPr>
        <w:t> </w:t>
      </w:r>
      <w:r>
        <w:rPr>
          <w:color w:val="231F20"/>
        </w:rPr>
        <w:t>tầm</w:t>
      </w:r>
      <w:r>
        <w:rPr>
          <w:color w:val="231F20"/>
          <w:spacing w:val="-11"/>
        </w:rPr>
        <w:t> </w:t>
      </w:r>
      <w:r>
        <w:rPr>
          <w:color w:val="231F20"/>
        </w:rPr>
        <w:t>tứ</w:t>
      </w:r>
      <w:r>
        <w:rPr>
          <w:color w:val="231F20"/>
          <w:spacing w:val="-12"/>
        </w:rPr>
        <w:t> </w:t>
      </w:r>
      <w:r>
        <w:rPr>
          <w:color w:val="231F20"/>
        </w:rPr>
        <w:t>và</w:t>
      </w:r>
      <w:r>
        <w:rPr>
          <w:color w:val="231F20"/>
          <w:spacing w:val="-11"/>
        </w:rPr>
        <w:t> </w:t>
      </w:r>
      <w:r>
        <w:rPr>
          <w:color w:val="231F20"/>
        </w:rPr>
        <w:t>thừa</w:t>
      </w:r>
      <w:r>
        <w:rPr>
          <w:color w:val="231F20"/>
          <w:spacing w:val="-12"/>
        </w:rPr>
        <w:t> </w:t>
      </w:r>
      <w:r>
        <w:rPr>
          <w:color w:val="231F20"/>
        </w:rPr>
        <w:t>nhận</w:t>
      </w:r>
      <w:r>
        <w:rPr>
          <w:color w:val="231F20"/>
          <w:spacing w:val="-11"/>
        </w:rPr>
        <w:t> </w:t>
      </w:r>
      <w:r>
        <w:rPr>
          <w:color w:val="231F20"/>
        </w:rPr>
        <w:t>cõi</w:t>
      </w:r>
      <w:r>
        <w:rPr>
          <w:color w:val="231F20"/>
          <w:spacing w:val="-11"/>
        </w:rPr>
        <w:t> </w:t>
      </w:r>
      <w:r>
        <w:rPr>
          <w:color w:val="231F20"/>
        </w:rPr>
        <w:t>vô</w:t>
      </w:r>
      <w:r>
        <w:rPr>
          <w:color w:val="231F20"/>
          <w:spacing w:val="-12"/>
        </w:rPr>
        <w:t> </w:t>
      </w:r>
      <w:r>
        <w:rPr>
          <w:color w:val="231F20"/>
        </w:rPr>
        <w:t>sắc</w:t>
      </w:r>
      <w:r>
        <w:rPr>
          <w:color w:val="231F20"/>
          <w:spacing w:val="-11"/>
        </w:rPr>
        <w:t> </w:t>
      </w:r>
      <w:r>
        <w:rPr>
          <w:color w:val="231F20"/>
        </w:rPr>
        <w:t>cũng</w:t>
      </w:r>
      <w:r>
        <w:rPr>
          <w:color w:val="231F20"/>
          <w:spacing w:val="-12"/>
        </w:rPr>
        <w:t> </w:t>
      </w:r>
      <w:r>
        <w:rPr>
          <w:color w:val="231F20"/>
        </w:rPr>
        <w:t>có</w:t>
      </w:r>
      <w:r>
        <w:rPr>
          <w:color w:val="231F20"/>
          <w:spacing w:val="-11"/>
        </w:rPr>
        <w:t> </w:t>
      </w:r>
      <w:r>
        <w:rPr>
          <w:color w:val="231F20"/>
        </w:rPr>
        <w:t>sắc, đã</w:t>
      </w:r>
      <w:r>
        <w:rPr>
          <w:color w:val="231F20"/>
          <w:spacing w:val="-11"/>
        </w:rPr>
        <w:t> </w:t>
      </w:r>
      <w:r>
        <w:rPr>
          <w:color w:val="231F20"/>
        </w:rPr>
        <w:t>chấp</w:t>
      </w:r>
      <w:r>
        <w:rPr>
          <w:color w:val="231F20"/>
          <w:spacing w:val="-10"/>
        </w:rPr>
        <w:t> </w:t>
      </w:r>
      <w:r>
        <w:rPr>
          <w:color w:val="231F20"/>
        </w:rPr>
        <w:t>sắc,</w:t>
      </w:r>
      <w:r>
        <w:rPr>
          <w:color w:val="231F20"/>
          <w:spacing w:val="-10"/>
        </w:rPr>
        <w:t> </w:t>
      </w:r>
      <w:r>
        <w:rPr>
          <w:color w:val="231F20"/>
        </w:rPr>
        <w:t>vô</w:t>
      </w:r>
      <w:r>
        <w:rPr>
          <w:color w:val="231F20"/>
          <w:spacing w:val="-11"/>
        </w:rPr>
        <w:t> </w:t>
      </w:r>
      <w:r>
        <w:rPr>
          <w:color w:val="231F20"/>
        </w:rPr>
        <w:t>sắc</w:t>
      </w:r>
      <w:r>
        <w:rPr>
          <w:color w:val="231F20"/>
          <w:spacing w:val="-10"/>
        </w:rPr>
        <w:t> </w:t>
      </w:r>
      <w:r>
        <w:rPr>
          <w:color w:val="231F20"/>
        </w:rPr>
        <w:t>là</w:t>
      </w:r>
      <w:r>
        <w:rPr>
          <w:color w:val="231F20"/>
          <w:spacing w:val="-10"/>
        </w:rPr>
        <w:t> </w:t>
      </w:r>
      <w:r>
        <w:rPr>
          <w:color w:val="231F20"/>
        </w:rPr>
        <w:t>ngã,</w:t>
      </w:r>
      <w:r>
        <w:rPr>
          <w:color w:val="231F20"/>
          <w:spacing w:val="-11"/>
        </w:rPr>
        <w:t> </w:t>
      </w:r>
      <w:r>
        <w:rPr>
          <w:color w:val="231F20"/>
        </w:rPr>
        <w:t>tùy</w:t>
      </w:r>
      <w:r>
        <w:rPr>
          <w:color w:val="231F20"/>
          <w:spacing w:val="-10"/>
        </w:rPr>
        <w:t> </w:t>
      </w:r>
      <w:r>
        <w:rPr>
          <w:color w:val="231F20"/>
        </w:rPr>
        <w:t>theo</w:t>
      </w:r>
      <w:r>
        <w:rPr>
          <w:color w:val="231F20"/>
          <w:spacing w:val="-10"/>
        </w:rPr>
        <w:t> </w:t>
      </w:r>
      <w:r>
        <w:rPr>
          <w:color w:val="231F20"/>
        </w:rPr>
        <w:t>chỗ</w:t>
      </w:r>
      <w:r>
        <w:rPr>
          <w:color w:val="231F20"/>
          <w:spacing w:val="-11"/>
        </w:rPr>
        <w:t> </w:t>
      </w:r>
      <w:r>
        <w:rPr>
          <w:color w:val="231F20"/>
        </w:rPr>
        <w:t>thích</w:t>
      </w:r>
      <w:r>
        <w:rPr>
          <w:color w:val="231F20"/>
          <w:spacing w:val="-10"/>
        </w:rPr>
        <w:t> </w:t>
      </w:r>
      <w:r>
        <w:rPr>
          <w:color w:val="231F20"/>
        </w:rPr>
        <w:t>ứng</w:t>
      </w:r>
      <w:r>
        <w:rPr>
          <w:color w:val="231F20"/>
          <w:spacing w:val="-10"/>
        </w:rPr>
        <w:t> </w:t>
      </w:r>
      <w:r>
        <w:rPr>
          <w:color w:val="231F20"/>
        </w:rPr>
        <w:t>nói</w:t>
      </w:r>
      <w:r>
        <w:rPr>
          <w:color w:val="231F20"/>
          <w:spacing w:val="-11"/>
        </w:rPr>
        <w:t> </w:t>
      </w:r>
      <w:r>
        <w:rPr>
          <w:color w:val="231F20"/>
        </w:rPr>
        <w:t>rộng</w:t>
      </w:r>
      <w:r>
        <w:rPr>
          <w:color w:val="231F20"/>
          <w:spacing w:val="-10"/>
        </w:rPr>
        <w:t> </w:t>
      </w:r>
      <w:r>
        <w:rPr>
          <w:color w:val="231F20"/>
        </w:rPr>
        <w:t>như</w:t>
      </w:r>
      <w:r>
        <w:rPr>
          <w:color w:val="231F20"/>
          <w:spacing w:val="-10"/>
        </w:rPr>
        <w:t> </w:t>
      </w:r>
      <w:r>
        <w:rPr>
          <w:color w:val="231F20"/>
        </w:rPr>
        <w:t>trước.</w:t>
      </w:r>
    </w:p>
    <w:p>
      <w:pPr>
        <w:pStyle w:val="BodyText"/>
        <w:spacing w:line="276" w:lineRule="auto"/>
        <w:ind w:right="410"/>
      </w:pPr>
      <w:r>
        <w:rPr>
          <w:color w:val="231F20"/>
        </w:rPr>
        <w:t>Như thế là tám thứ Luận không phải là hữu tưởng, không phải là vô tưởng thuộc nơi biên vực sau phân biệt. Dựa nơi tám thứ sự đã nói ở trước mà khởi.</w:t>
      </w:r>
    </w:p>
    <w:p>
      <w:pPr>
        <w:pStyle w:val="BodyText"/>
        <w:spacing w:line="276" w:lineRule="auto" w:before="113"/>
        <w:ind w:right="410"/>
      </w:pPr>
      <w:r>
        <w:rPr>
          <w:i/>
          <w:color w:val="231F20"/>
        </w:rPr>
        <w:t>Hỏi: </w:t>
      </w:r>
      <w:r>
        <w:rPr>
          <w:color w:val="231F20"/>
        </w:rPr>
        <w:t>Vì sao trong Luận vô tưởng và Luận không phải là hữu tưởng, không phải là vô tưởng, không nói đến tám thứ như ngã có một tưởng v.v…?</w:t>
      </w:r>
    </w:p>
    <w:p>
      <w:pPr>
        <w:pStyle w:val="BodyText"/>
        <w:spacing w:line="276" w:lineRule="auto"/>
        <w:ind w:right="410"/>
      </w:pPr>
      <w:r>
        <w:rPr>
          <w:i/>
          <w:color w:val="231F20"/>
        </w:rPr>
        <w:t>Đáp: </w:t>
      </w:r>
      <w:r>
        <w:rPr>
          <w:color w:val="231F20"/>
        </w:rPr>
        <w:t>Nếu cũng nói thì tất cả đều nên gọi là Luận hữu tưởng. Do</w:t>
      </w:r>
      <w:r>
        <w:rPr>
          <w:color w:val="231F20"/>
          <w:spacing w:val="-8"/>
        </w:rPr>
        <w:t> </w:t>
      </w:r>
      <w:r>
        <w:rPr>
          <w:color w:val="231F20"/>
        </w:rPr>
        <w:t>có</w:t>
      </w:r>
      <w:r>
        <w:rPr>
          <w:color w:val="231F20"/>
          <w:spacing w:val="-7"/>
        </w:rPr>
        <w:t> </w:t>
      </w:r>
      <w:r>
        <w:rPr>
          <w:color w:val="231F20"/>
        </w:rPr>
        <w:t>tưởng</w:t>
      </w:r>
      <w:r>
        <w:rPr>
          <w:color w:val="231F20"/>
          <w:spacing w:val="-7"/>
        </w:rPr>
        <w:t> </w:t>
      </w:r>
      <w:r>
        <w:rPr>
          <w:color w:val="231F20"/>
        </w:rPr>
        <w:t>thọ</w:t>
      </w:r>
      <w:r>
        <w:rPr>
          <w:color w:val="231F20"/>
          <w:spacing w:val="-7"/>
        </w:rPr>
        <w:t> </w:t>
      </w:r>
      <w:r>
        <w:rPr>
          <w:color w:val="231F20"/>
        </w:rPr>
        <w:t>thì</w:t>
      </w:r>
      <w:r>
        <w:rPr>
          <w:color w:val="231F20"/>
          <w:spacing w:val="-7"/>
        </w:rPr>
        <w:t> </w:t>
      </w:r>
      <w:r>
        <w:rPr>
          <w:color w:val="231F20"/>
        </w:rPr>
        <w:t>không</w:t>
      </w:r>
      <w:r>
        <w:rPr>
          <w:color w:val="231F20"/>
          <w:spacing w:val="-8"/>
        </w:rPr>
        <w:t> </w:t>
      </w:r>
      <w:r>
        <w:rPr>
          <w:color w:val="231F20"/>
        </w:rPr>
        <w:t>phải</w:t>
      </w:r>
      <w:r>
        <w:rPr>
          <w:color w:val="231F20"/>
          <w:spacing w:val="-7"/>
        </w:rPr>
        <w:t> </w:t>
      </w:r>
      <w:r>
        <w:rPr>
          <w:color w:val="231F20"/>
        </w:rPr>
        <w:t>là</w:t>
      </w:r>
      <w:r>
        <w:rPr>
          <w:color w:val="231F20"/>
          <w:spacing w:val="-7"/>
        </w:rPr>
        <w:t> </w:t>
      </w:r>
      <w:r>
        <w:rPr>
          <w:color w:val="231F20"/>
        </w:rPr>
        <w:t>vô</w:t>
      </w:r>
      <w:r>
        <w:rPr>
          <w:color w:val="231F20"/>
          <w:spacing w:val="-7"/>
        </w:rPr>
        <w:t> </w:t>
      </w:r>
      <w:r>
        <w:rPr>
          <w:color w:val="231F20"/>
        </w:rPr>
        <w:t>tưởng.</w:t>
      </w:r>
      <w:r>
        <w:rPr>
          <w:color w:val="231F20"/>
          <w:spacing w:val="-7"/>
        </w:rPr>
        <w:t> </w:t>
      </w:r>
      <w:r>
        <w:rPr>
          <w:color w:val="231F20"/>
        </w:rPr>
        <w:t>Như</w:t>
      </w:r>
      <w:r>
        <w:rPr>
          <w:color w:val="231F20"/>
          <w:spacing w:val="-8"/>
        </w:rPr>
        <w:t> </w:t>
      </w:r>
      <w:r>
        <w:rPr>
          <w:color w:val="231F20"/>
        </w:rPr>
        <w:t>thế</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Luận</w:t>
      </w:r>
      <w:r>
        <w:rPr>
          <w:color w:val="231F20"/>
          <w:spacing w:val="-7"/>
        </w:rPr>
        <w:t> </w:t>
      </w:r>
      <w:r>
        <w:rPr>
          <w:color w:val="231F20"/>
        </w:rPr>
        <w:t>như hữu</w:t>
      </w:r>
      <w:r>
        <w:rPr>
          <w:color w:val="231F20"/>
          <w:spacing w:val="-14"/>
        </w:rPr>
        <w:t> </w:t>
      </w:r>
      <w:r>
        <w:rPr>
          <w:color w:val="231F20"/>
        </w:rPr>
        <w:t>tưởng</w:t>
      </w:r>
      <w:r>
        <w:rPr>
          <w:color w:val="231F20"/>
          <w:spacing w:val="-13"/>
        </w:rPr>
        <w:t> </w:t>
      </w:r>
      <w:r>
        <w:rPr>
          <w:color w:val="231F20"/>
        </w:rPr>
        <w:t>nói</w:t>
      </w:r>
      <w:r>
        <w:rPr>
          <w:color w:val="231F20"/>
          <w:spacing w:val="-13"/>
        </w:rPr>
        <w:t> </w:t>
      </w:r>
      <w:r>
        <w:rPr>
          <w:color w:val="231F20"/>
        </w:rPr>
        <w:t>về</w:t>
      </w:r>
      <w:r>
        <w:rPr>
          <w:color w:val="231F20"/>
          <w:spacing w:val="-13"/>
        </w:rPr>
        <w:t> </w:t>
      </w:r>
      <w:r>
        <w:rPr>
          <w:color w:val="231F20"/>
        </w:rPr>
        <w:t>sau</w:t>
      </w:r>
      <w:r>
        <w:rPr>
          <w:color w:val="231F20"/>
          <w:spacing w:val="-14"/>
        </w:rPr>
        <w:t> </w:t>
      </w:r>
      <w:r>
        <w:rPr>
          <w:color w:val="231F20"/>
        </w:rPr>
        <w:t>khi</w:t>
      </w:r>
      <w:r>
        <w:rPr>
          <w:color w:val="231F20"/>
          <w:spacing w:val="-13"/>
        </w:rPr>
        <w:t> </w:t>
      </w:r>
      <w:r>
        <w:rPr>
          <w:color w:val="231F20"/>
        </w:rPr>
        <w:t>chết</w:t>
      </w:r>
      <w:r>
        <w:rPr>
          <w:color w:val="231F20"/>
          <w:spacing w:val="-13"/>
        </w:rPr>
        <w:t> </w:t>
      </w:r>
      <w:r>
        <w:rPr>
          <w:color w:val="231F20"/>
        </w:rPr>
        <w:t>đều</w:t>
      </w:r>
      <w:r>
        <w:rPr>
          <w:color w:val="231F20"/>
          <w:spacing w:val="-13"/>
        </w:rPr>
        <w:t> </w:t>
      </w:r>
      <w:r>
        <w:rPr>
          <w:color w:val="231F20"/>
        </w:rPr>
        <w:t>là</w:t>
      </w:r>
      <w:r>
        <w:rPr>
          <w:color w:val="231F20"/>
          <w:spacing w:val="-14"/>
        </w:rPr>
        <w:t> </w:t>
      </w:r>
      <w:r>
        <w:rPr>
          <w:color w:val="231F20"/>
        </w:rPr>
        <w:t>thuộc</w:t>
      </w:r>
      <w:r>
        <w:rPr>
          <w:color w:val="231F20"/>
          <w:spacing w:val="-13"/>
        </w:rPr>
        <w:t> </w:t>
      </w:r>
      <w:r>
        <w:rPr>
          <w:color w:val="231F20"/>
        </w:rPr>
        <w:t>về</w:t>
      </w:r>
      <w:r>
        <w:rPr>
          <w:color w:val="231F20"/>
          <w:spacing w:val="-13"/>
        </w:rPr>
        <w:t> </w:t>
      </w:r>
      <w:r>
        <w:rPr>
          <w:color w:val="231F20"/>
        </w:rPr>
        <w:t>ở</w:t>
      </w:r>
      <w:r>
        <w:rPr>
          <w:color w:val="231F20"/>
          <w:spacing w:val="-13"/>
        </w:rPr>
        <w:t> </w:t>
      </w:r>
      <w:r>
        <w:rPr>
          <w:color w:val="231F20"/>
        </w:rPr>
        <w:t>nơi</w:t>
      </w:r>
      <w:r>
        <w:rPr>
          <w:color w:val="231F20"/>
          <w:spacing w:val="-14"/>
        </w:rPr>
        <w:t> </w:t>
      </w:r>
      <w:r>
        <w:rPr>
          <w:color w:val="231F20"/>
        </w:rPr>
        <w:t>biên</w:t>
      </w:r>
      <w:r>
        <w:rPr>
          <w:color w:val="231F20"/>
          <w:spacing w:val="-13"/>
        </w:rPr>
        <w:t> </w:t>
      </w:r>
      <w:r>
        <w:rPr>
          <w:color w:val="231F20"/>
        </w:rPr>
        <w:t>vực</w:t>
      </w:r>
      <w:r>
        <w:rPr>
          <w:color w:val="231F20"/>
          <w:spacing w:val="-13"/>
        </w:rPr>
        <w:t> </w:t>
      </w:r>
      <w:r>
        <w:rPr>
          <w:color w:val="231F20"/>
        </w:rPr>
        <w:t>sau</w:t>
      </w:r>
      <w:r>
        <w:rPr>
          <w:color w:val="231F20"/>
          <w:spacing w:val="-13"/>
        </w:rPr>
        <w:t> </w:t>
      </w:r>
      <w:r>
        <w:rPr>
          <w:color w:val="231F20"/>
        </w:rPr>
        <w:t>phân biệt về kiến.</w:t>
      </w:r>
    </w:p>
    <w:p>
      <w:pPr>
        <w:pStyle w:val="ListParagraph"/>
        <w:numPr>
          <w:ilvl w:val="0"/>
          <w:numId w:val="75"/>
        </w:numPr>
        <w:tabs>
          <w:tab w:pos="873" w:val="left" w:leader="none"/>
        </w:tabs>
        <w:spacing w:line="240" w:lineRule="auto" w:before="114" w:after="0"/>
        <w:ind w:left="872" w:right="0" w:hanging="196"/>
        <w:jc w:val="both"/>
        <w:rPr>
          <w:i/>
          <w:sz w:val="26"/>
        </w:rPr>
      </w:pPr>
      <w:r>
        <w:rPr>
          <w:i/>
          <w:color w:val="231F20"/>
          <w:sz w:val="26"/>
        </w:rPr>
        <w:t>Bảy Luận đoạn</w:t>
      </w:r>
      <w:r>
        <w:rPr>
          <w:i/>
          <w:color w:val="231F20"/>
          <w:spacing w:val="-2"/>
          <w:sz w:val="26"/>
        </w:rPr>
        <w:t> </w:t>
      </w:r>
      <w:r>
        <w:rPr>
          <w:i/>
          <w:color w:val="231F20"/>
          <w:sz w:val="26"/>
        </w:rPr>
        <w:t>diệt:</w:t>
      </w:r>
    </w:p>
    <w:p>
      <w:pPr>
        <w:pStyle w:val="ListParagraph"/>
        <w:numPr>
          <w:ilvl w:val="0"/>
          <w:numId w:val="83"/>
        </w:numPr>
        <w:tabs>
          <w:tab w:pos="1061" w:val="left" w:leader="none"/>
        </w:tabs>
        <w:spacing w:line="276" w:lineRule="auto" w:before="159" w:after="0"/>
        <w:ind w:left="110" w:right="410" w:firstLine="566"/>
        <w:jc w:val="both"/>
        <w:rPr>
          <w:sz w:val="26"/>
        </w:rPr>
      </w:pPr>
      <w:r>
        <w:rPr>
          <w:color w:val="231F20"/>
          <w:sz w:val="26"/>
        </w:rPr>
        <w:t>Khởi suy niệm: Ngã này có sắc thô, bốn đại chủng đã tạo làm tánh, sau khi chết là đoạn diệt, hoàn toàn không có gì. Ngang với mức đó gọi là ngã chính thức đoạn diệt. Về sau, thấy trong đời này thọ thai là đầu khi chết là sau, liền suy nghĩ: </w:t>
      </w:r>
      <w:r>
        <w:rPr>
          <w:color w:val="231F20"/>
          <w:spacing w:val="-10"/>
          <w:sz w:val="26"/>
        </w:rPr>
        <w:t>Ta </w:t>
      </w:r>
      <w:r>
        <w:rPr>
          <w:color w:val="231F20"/>
          <w:sz w:val="26"/>
        </w:rPr>
        <w:t>khi thọ thai,</w:t>
      </w:r>
      <w:r>
        <w:rPr>
          <w:color w:val="231F20"/>
          <w:spacing w:val="-31"/>
          <w:sz w:val="26"/>
        </w:rPr>
        <w:t> </w:t>
      </w:r>
      <w:r>
        <w:rPr>
          <w:color w:val="231F20"/>
          <w:sz w:val="26"/>
        </w:rPr>
        <w:t>vốn là không mà có, nếu đến phần vị chết là có rồi trở lại không, gọi </w:t>
      </w:r>
      <w:r>
        <w:rPr>
          <w:color w:val="231F20"/>
          <w:spacing w:val="-7"/>
          <w:sz w:val="26"/>
        </w:rPr>
        <w:t>là </w:t>
      </w:r>
      <w:r>
        <w:rPr>
          <w:color w:val="231F20"/>
          <w:sz w:val="26"/>
        </w:rPr>
        <w:t>khéo đoạn diệt.</w:t>
      </w:r>
    </w:p>
    <w:p>
      <w:pPr>
        <w:pStyle w:val="ListParagraph"/>
        <w:numPr>
          <w:ilvl w:val="0"/>
          <w:numId w:val="83"/>
        </w:numPr>
        <w:tabs>
          <w:tab w:pos="1063" w:val="left" w:leader="none"/>
        </w:tabs>
        <w:spacing w:line="276" w:lineRule="auto" w:before="114" w:after="0"/>
        <w:ind w:left="110" w:right="411" w:firstLine="566"/>
        <w:jc w:val="both"/>
        <w:rPr>
          <w:sz w:val="26"/>
        </w:rPr>
      </w:pPr>
      <w:r>
        <w:rPr>
          <w:color w:val="231F20"/>
          <w:sz w:val="26"/>
        </w:rPr>
        <w:t>Khởi suy niệm: Ngã này ở nơi trời thuộc cõi dục, sau khi chết là đoạn diệt, hoàn toàn không có gì. Ngang với mức đó gọi là ngã chính thức đoạn diệt. Về sau suy nghĩ: Ngã đã không nhân nơi sản</w:t>
      </w:r>
      <w:r>
        <w:rPr>
          <w:color w:val="231F20"/>
          <w:spacing w:val="-6"/>
          <w:sz w:val="26"/>
        </w:rPr>
        <w:t> </w:t>
      </w:r>
      <w:r>
        <w:rPr>
          <w:color w:val="231F20"/>
          <w:sz w:val="26"/>
        </w:rPr>
        <w:t>môn</w:t>
      </w:r>
      <w:r>
        <w:rPr>
          <w:color w:val="231F20"/>
          <w:spacing w:val="-5"/>
          <w:sz w:val="26"/>
        </w:rPr>
        <w:t> </w:t>
      </w:r>
      <w:r>
        <w:rPr>
          <w:color w:val="231F20"/>
          <w:sz w:val="26"/>
        </w:rPr>
        <w:t>sinh</w:t>
      </w:r>
      <w:r>
        <w:rPr>
          <w:color w:val="231F20"/>
          <w:spacing w:val="-6"/>
          <w:sz w:val="26"/>
        </w:rPr>
        <w:t> </w:t>
      </w:r>
      <w:r>
        <w:rPr>
          <w:color w:val="231F20"/>
          <w:sz w:val="26"/>
        </w:rPr>
        <w:t>ra,</w:t>
      </w:r>
      <w:r>
        <w:rPr>
          <w:color w:val="231F20"/>
          <w:spacing w:val="-5"/>
          <w:sz w:val="26"/>
        </w:rPr>
        <w:t> </w:t>
      </w:r>
      <w:r>
        <w:rPr>
          <w:color w:val="231F20"/>
          <w:sz w:val="26"/>
        </w:rPr>
        <w:t>vốn</w:t>
      </w:r>
      <w:r>
        <w:rPr>
          <w:color w:val="231F20"/>
          <w:spacing w:val="-6"/>
          <w:sz w:val="26"/>
        </w:rPr>
        <w:t> </w:t>
      </w:r>
      <w:r>
        <w:rPr>
          <w:color w:val="231F20"/>
          <w:sz w:val="26"/>
        </w:rPr>
        <w:t>không</w:t>
      </w:r>
      <w:r>
        <w:rPr>
          <w:color w:val="231F20"/>
          <w:spacing w:val="-5"/>
          <w:sz w:val="26"/>
        </w:rPr>
        <w:t> </w:t>
      </w:r>
      <w:r>
        <w:rPr>
          <w:color w:val="231F20"/>
          <w:sz w:val="26"/>
        </w:rPr>
        <w:t>mà</w:t>
      </w:r>
      <w:r>
        <w:rPr>
          <w:color w:val="231F20"/>
          <w:spacing w:val="-6"/>
          <w:sz w:val="26"/>
        </w:rPr>
        <w:t> </w:t>
      </w:r>
      <w:r>
        <w:rPr>
          <w:color w:val="231F20"/>
          <w:sz w:val="26"/>
        </w:rPr>
        <w:t>có,</w:t>
      </w:r>
      <w:r>
        <w:rPr>
          <w:color w:val="231F20"/>
          <w:spacing w:val="-5"/>
          <w:sz w:val="26"/>
        </w:rPr>
        <w:t> </w:t>
      </w:r>
      <w:r>
        <w:rPr>
          <w:color w:val="231F20"/>
          <w:sz w:val="26"/>
        </w:rPr>
        <w:t>có</w:t>
      </w:r>
      <w:r>
        <w:rPr>
          <w:color w:val="231F20"/>
          <w:spacing w:val="-6"/>
          <w:sz w:val="26"/>
        </w:rPr>
        <w:t> </w:t>
      </w:r>
      <w:r>
        <w:rPr>
          <w:color w:val="231F20"/>
          <w:sz w:val="26"/>
        </w:rPr>
        <w:t>rồi</w:t>
      </w:r>
      <w:r>
        <w:rPr>
          <w:color w:val="231F20"/>
          <w:spacing w:val="-5"/>
          <w:sz w:val="26"/>
        </w:rPr>
        <w:t> </w:t>
      </w:r>
      <w:r>
        <w:rPr>
          <w:color w:val="231F20"/>
          <w:sz w:val="26"/>
        </w:rPr>
        <w:t>trở</w:t>
      </w:r>
      <w:r>
        <w:rPr>
          <w:color w:val="231F20"/>
          <w:spacing w:val="-5"/>
          <w:sz w:val="26"/>
        </w:rPr>
        <w:t> </w:t>
      </w:r>
      <w:r>
        <w:rPr>
          <w:color w:val="231F20"/>
          <w:sz w:val="26"/>
        </w:rPr>
        <w:t>lại</w:t>
      </w:r>
      <w:r>
        <w:rPr>
          <w:color w:val="231F20"/>
          <w:spacing w:val="-6"/>
          <w:sz w:val="26"/>
        </w:rPr>
        <w:t> </w:t>
      </w:r>
      <w:r>
        <w:rPr>
          <w:color w:val="231F20"/>
          <w:sz w:val="26"/>
        </w:rPr>
        <w:t>không,</w:t>
      </w:r>
      <w:r>
        <w:rPr>
          <w:color w:val="231F20"/>
          <w:spacing w:val="-5"/>
          <w:sz w:val="26"/>
        </w:rPr>
        <w:t> </w:t>
      </w:r>
      <w:r>
        <w:rPr>
          <w:color w:val="231F20"/>
          <w:sz w:val="26"/>
        </w:rPr>
        <w:t>như</w:t>
      </w:r>
      <w:r>
        <w:rPr>
          <w:color w:val="231F20"/>
          <w:spacing w:val="-6"/>
          <w:sz w:val="26"/>
        </w:rPr>
        <w:t> </w:t>
      </w:r>
      <w:r>
        <w:rPr>
          <w:color w:val="231F20"/>
          <w:sz w:val="26"/>
        </w:rPr>
        <w:t>sao</w:t>
      </w:r>
      <w:r>
        <w:rPr>
          <w:color w:val="231F20"/>
          <w:spacing w:val="-5"/>
          <w:sz w:val="26"/>
        </w:rPr>
        <w:t> </w:t>
      </w:r>
      <w:r>
        <w:rPr>
          <w:color w:val="231F20"/>
          <w:sz w:val="26"/>
        </w:rPr>
        <w:t>chổi </w:t>
      </w:r>
      <w:r>
        <w:rPr>
          <w:color w:val="231F20"/>
          <w:spacing w:val="-5"/>
          <w:sz w:val="26"/>
        </w:rPr>
        <w:t>v.v… </w:t>
      </w:r>
      <w:r>
        <w:rPr>
          <w:color w:val="231F20"/>
          <w:sz w:val="26"/>
        </w:rPr>
        <w:t>gọi là khéo đoạn</w:t>
      </w:r>
      <w:r>
        <w:rPr>
          <w:color w:val="231F20"/>
          <w:spacing w:val="5"/>
          <w:sz w:val="26"/>
        </w:rPr>
        <w:t> </w:t>
      </w:r>
      <w:r>
        <w:rPr>
          <w:color w:val="231F20"/>
          <w:sz w:val="26"/>
        </w:rPr>
        <w:t>diệt.</w:t>
      </w:r>
    </w:p>
    <w:p>
      <w:pPr>
        <w:pStyle w:val="ListParagraph"/>
        <w:numPr>
          <w:ilvl w:val="0"/>
          <w:numId w:val="83"/>
        </w:numPr>
        <w:tabs>
          <w:tab w:pos="1066" w:val="left" w:leader="none"/>
        </w:tabs>
        <w:spacing w:line="276" w:lineRule="auto" w:before="115" w:after="0"/>
        <w:ind w:left="110" w:right="411" w:firstLine="566"/>
        <w:jc w:val="both"/>
        <w:rPr>
          <w:sz w:val="26"/>
        </w:rPr>
      </w:pPr>
      <w:r>
        <w:rPr>
          <w:color w:val="231F20"/>
          <w:sz w:val="26"/>
        </w:rPr>
        <w:t>Khởi suy niệm: Ngã này ở nơi trời thuộc cõi sắc, sau khi chết là đoạn diệt, hoàn toàn không có gì. Ngang với mức đó gọi là ngã chính thức đoạn diệt. Kẻ kia lại nghĩ: Ngã đã không nhân nơi sản</w:t>
      </w:r>
      <w:r>
        <w:rPr>
          <w:color w:val="231F20"/>
          <w:spacing w:val="14"/>
          <w:sz w:val="26"/>
        </w:rPr>
        <w:t> </w:t>
      </w:r>
      <w:r>
        <w:rPr>
          <w:color w:val="231F20"/>
          <w:sz w:val="26"/>
        </w:rPr>
        <w:t>môn</w:t>
      </w:r>
      <w:r>
        <w:rPr>
          <w:color w:val="231F20"/>
          <w:spacing w:val="15"/>
          <w:sz w:val="26"/>
        </w:rPr>
        <w:t> </w:t>
      </w:r>
      <w:r>
        <w:rPr>
          <w:color w:val="231F20"/>
          <w:sz w:val="26"/>
        </w:rPr>
        <w:t>sinh</w:t>
      </w:r>
      <w:r>
        <w:rPr>
          <w:color w:val="231F20"/>
          <w:spacing w:val="14"/>
          <w:sz w:val="26"/>
        </w:rPr>
        <w:t> </w:t>
      </w:r>
      <w:r>
        <w:rPr>
          <w:color w:val="231F20"/>
          <w:sz w:val="26"/>
        </w:rPr>
        <w:t>ra,</w:t>
      </w:r>
      <w:r>
        <w:rPr>
          <w:color w:val="231F20"/>
          <w:spacing w:val="15"/>
          <w:sz w:val="26"/>
        </w:rPr>
        <w:t> </w:t>
      </w:r>
      <w:r>
        <w:rPr>
          <w:color w:val="231F20"/>
          <w:sz w:val="26"/>
        </w:rPr>
        <w:t>vốn</w:t>
      </w:r>
      <w:r>
        <w:rPr>
          <w:color w:val="231F20"/>
          <w:spacing w:val="14"/>
          <w:sz w:val="26"/>
        </w:rPr>
        <w:t> </w:t>
      </w:r>
      <w:r>
        <w:rPr>
          <w:color w:val="231F20"/>
          <w:sz w:val="26"/>
        </w:rPr>
        <w:t>không</w:t>
      </w:r>
      <w:r>
        <w:rPr>
          <w:color w:val="231F20"/>
          <w:spacing w:val="15"/>
          <w:sz w:val="26"/>
        </w:rPr>
        <w:t> </w:t>
      </w:r>
      <w:r>
        <w:rPr>
          <w:color w:val="231F20"/>
          <w:sz w:val="26"/>
        </w:rPr>
        <w:t>mà</w:t>
      </w:r>
      <w:r>
        <w:rPr>
          <w:color w:val="231F20"/>
          <w:spacing w:val="14"/>
          <w:sz w:val="26"/>
        </w:rPr>
        <w:t> </w:t>
      </w:r>
      <w:r>
        <w:rPr>
          <w:color w:val="231F20"/>
          <w:sz w:val="26"/>
        </w:rPr>
        <w:t>có,</w:t>
      </w:r>
      <w:r>
        <w:rPr>
          <w:color w:val="231F20"/>
          <w:spacing w:val="15"/>
          <w:sz w:val="26"/>
        </w:rPr>
        <w:t> </w:t>
      </w:r>
      <w:r>
        <w:rPr>
          <w:color w:val="231F20"/>
          <w:sz w:val="26"/>
        </w:rPr>
        <w:t>do</w:t>
      </w:r>
      <w:r>
        <w:rPr>
          <w:color w:val="231F20"/>
          <w:spacing w:val="14"/>
          <w:sz w:val="26"/>
        </w:rPr>
        <w:t> </w:t>
      </w:r>
      <w:r>
        <w:rPr>
          <w:color w:val="231F20"/>
          <w:sz w:val="26"/>
        </w:rPr>
        <w:t>sức</w:t>
      </w:r>
      <w:r>
        <w:rPr>
          <w:color w:val="231F20"/>
          <w:spacing w:val="15"/>
          <w:sz w:val="26"/>
        </w:rPr>
        <w:t> </w:t>
      </w:r>
      <w:r>
        <w:rPr>
          <w:color w:val="231F20"/>
          <w:sz w:val="26"/>
        </w:rPr>
        <w:t>của</w:t>
      </w:r>
      <w:r>
        <w:rPr>
          <w:color w:val="231F20"/>
          <w:spacing w:val="15"/>
          <w:sz w:val="26"/>
        </w:rPr>
        <w:t> </w:t>
      </w:r>
      <w:r>
        <w:rPr>
          <w:color w:val="231F20"/>
          <w:sz w:val="26"/>
        </w:rPr>
        <w:t>đẳng</w:t>
      </w:r>
      <w:r>
        <w:rPr>
          <w:color w:val="231F20"/>
          <w:spacing w:val="14"/>
          <w:sz w:val="26"/>
        </w:rPr>
        <w:t> </w:t>
      </w:r>
      <w:r>
        <w:rPr>
          <w:color w:val="231F20"/>
          <w:sz w:val="26"/>
        </w:rPr>
        <w:t>chí,</w:t>
      </w:r>
      <w:r>
        <w:rPr>
          <w:color w:val="231F20"/>
          <w:spacing w:val="15"/>
          <w:sz w:val="26"/>
        </w:rPr>
        <w:t> </w:t>
      </w:r>
      <w:r>
        <w:rPr>
          <w:color w:val="231F20"/>
          <w:sz w:val="26"/>
        </w:rPr>
        <w:t>có</w:t>
      </w:r>
      <w:r>
        <w:rPr>
          <w:color w:val="231F20"/>
          <w:spacing w:val="14"/>
          <w:sz w:val="26"/>
        </w:rPr>
        <w:t> </w:t>
      </w:r>
      <w:r>
        <w:rPr>
          <w:color w:val="231F20"/>
          <w:sz w:val="26"/>
        </w:rPr>
        <w:t>rồi</w:t>
      </w:r>
      <w:r>
        <w:rPr>
          <w:color w:val="231F20"/>
          <w:spacing w:val="15"/>
          <w:sz w:val="26"/>
        </w:rPr>
        <w:t> </w:t>
      </w:r>
      <w:r>
        <w:rPr>
          <w:color w:val="231F20"/>
          <w:sz w:val="26"/>
        </w:rPr>
        <w:t>trở</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lại không, gọi là khéo đoạn diệt. Hoặc có thuyết nói: Ba đoạn kiến này đều duyên nơi các hữu tình đã lìa nhiễm của tĩnh lự thứ nhất mà khởi. Đoạn kiến kia tuy đã được định nhưng chưa có thể lìa nhiễm của tĩnh lự thứ nhất, phát khởi thiên nhãn chỉ thấy nơi địa dưới, hữu tình của ba địa trước đã mạng chung rồi đều sinh lên địa trên, đã thọ thân như trung hữu, sinh hữu, không phải là cảnh giới của kẻ đoạn kiến kia, liền khởi suy nghĩ: Người được tĩnh lự đã mạng chung rồi thảy đều đoạn diệt.</w:t>
      </w:r>
    </w:p>
    <w:p>
      <w:pPr>
        <w:pStyle w:val="ListParagraph"/>
        <w:numPr>
          <w:ilvl w:val="0"/>
          <w:numId w:val="83"/>
        </w:numPr>
        <w:tabs>
          <w:tab w:pos="1340" w:val="left" w:leader="none"/>
        </w:tabs>
        <w:spacing w:line="273" w:lineRule="auto" w:before="107" w:after="0"/>
        <w:ind w:left="393" w:right="128" w:firstLine="566"/>
        <w:jc w:val="both"/>
        <w:rPr>
          <w:sz w:val="26"/>
        </w:rPr>
      </w:pPr>
      <w:r>
        <w:rPr>
          <w:color w:val="231F20"/>
          <w:sz w:val="26"/>
        </w:rPr>
        <w:t>Khởi suy niệm: Ngã này ở nơi trời Không vô biên xứ, sau khi chết là đoạn diệt, hoàn toàn không có gì. Ngang với mức đó gọi là ngã chính thức đoạn diệt.</w:t>
      </w:r>
    </w:p>
    <w:p>
      <w:pPr>
        <w:pStyle w:val="ListParagraph"/>
        <w:numPr>
          <w:ilvl w:val="0"/>
          <w:numId w:val="83"/>
        </w:numPr>
        <w:tabs>
          <w:tab w:pos="1323" w:val="left" w:leader="none"/>
        </w:tabs>
        <w:spacing w:line="273" w:lineRule="auto" w:before="110" w:after="0"/>
        <w:ind w:left="393" w:right="128" w:firstLine="566"/>
        <w:jc w:val="both"/>
        <w:rPr>
          <w:sz w:val="26"/>
        </w:rPr>
      </w:pPr>
      <w:r>
        <w:rPr>
          <w:color w:val="231F20"/>
          <w:sz w:val="26"/>
        </w:rPr>
        <w:t>Khởi</w:t>
      </w:r>
      <w:r>
        <w:rPr>
          <w:color w:val="231F20"/>
          <w:spacing w:val="-8"/>
          <w:sz w:val="26"/>
        </w:rPr>
        <w:t> </w:t>
      </w:r>
      <w:r>
        <w:rPr>
          <w:color w:val="231F20"/>
          <w:sz w:val="26"/>
        </w:rPr>
        <w:t>suy</w:t>
      </w:r>
      <w:r>
        <w:rPr>
          <w:color w:val="231F20"/>
          <w:spacing w:val="-8"/>
          <w:sz w:val="26"/>
        </w:rPr>
        <w:t> </w:t>
      </w:r>
      <w:r>
        <w:rPr>
          <w:color w:val="231F20"/>
          <w:sz w:val="26"/>
        </w:rPr>
        <w:t>niệm:</w:t>
      </w:r>
      <w:r>
        <w:rPr>
          <w:color w:val="231F20"/>
          <w:spacing w:val="-8"/>
          <w:sz w:val="26"/>
        </w:rPr>
        <w:t> </w:t>
      </w:r>
      <w:r>
        <w:rPr>
          <w:color w:val="231F20"/>
          <w:sz w:val="26"/>
        </w:rPr>
        <w:t>Ngã</w:t>
      </w:r>
      <w:r>
        <w:rPr>
          <w:color w:val="231F20"/>
          <w:spacing w:val="-7"/>
          <w:sz w:val="26"/>
        </w:rPr>
        <w:t> </w:t>
      </w:r>
      <w:r>
        <w:rPr>
          <w:color w:val="231F20"/>
          <w:sz w:val="26"/>
        </w:rPr>
        <w:t>này</w:t>
      </w:r>
      <w:r>
        <w:rPr>
          <w:color w:val="231F20"/>
          <w:spacing w:val="-8"/>
          <w:sz w:val="26"/>
        </w:rPr>
        <w:t> </w:t>
      </w:r>
      <w:r>
        <w:rPr>
          <w:color w:val="231F20"/>
          <w:sz w:val="26"/>
        </w:rPr>
        <w:t>ở</w:t>
      </w:r>
      <w:r>
        <w:rPr>
          <w:color w:val="231F20"/>
          <w:spacing w:val="-8"/>
          <w:sz w:val="26"/>
        </w:rPr>
        <w:t> </w:t>
      </w:r>
      <w:r>
        <w:rPr>
          <w:color w:val="231F20"/>
          <w:sz w:val="26"/>
        </w:rPr>
        <w:t>nơi</w:t>
      </w:r>
      <w:r>
        <w:rPr>
          <w:color w:val="231F20"/>
          <w:spacing w:val="-7"/>
          <w:sz w:val="26"/>
        </w:rPr>
        <w:t> </w:t>
      </w:r>
      <w:r>
        <w:rPr>
          <w:color w:val="231F20"/>
          <w:sz w:val="26"/>
        </w:rPr>
        <w:t>trời</w:t>
      </w:r>
      <w:r>
        <w:rPr>
          <w:color w:val="231F20"/>
          <w:spacing w:val="-13"/>
          <w:sz w:val="26"/>
        </w:rPr>
        <w:t> </w:t>
      </w:r>
      <w:r>
        <w:rPr>
          <w:color w:val="231F20"/>
          <w:sz w:val="26"/>
        </w:rPr>
        <w:t>Thức</w:t>
      </w:r>
      <w:r>
        <w:rPr>
          <w:color w:val="231F20"/>
          <w:spacing w:val="-7"/>
          <w:sz w:val="26"/>
        </w:rPr>
        <w:t> </w:t>
      </w:r>
      <w:r>
        <w:rPr>
          <w:color w:val="231F20"/>
          <w:sz w:val="26"/>
        </w:rPr>
        <w:t>vô</w:t>
      </w:r>
      <w:r>
        <w:rPr>
          <w:color w:val="231F20"/>
          <w:spacing w:val="-8"/>
          <w:sz w:val="26"/>
        </w:rPr>
        <w:t> </w:t>
      </w:r>
      <w:r>
        <w:rPr>
          <w:color w:val="231F20"/>
          <w:sz w:val="26"/>
        </w:rPr>
        <w:t>biên</w:t>
      </w:r>
      <w:r>
        <w:rPr>
          <w:color w:val="231F20"/>
          <w:spacing w:val="-8"/>
          <w:sz w:val="26"/>
        </w:rPr>
        <w:t> </w:t>
      </w:r>
      <w:r>
        <w:rPr>
          <w:color w:val="231F20"/>
          <w:sz w:val="26"/>
        </w:rPr>
        <w:t>xứ,</w:t>
      </w:r>
      <w:r>
        <w:rPr>
          <w:color w:val="231F20"/>
          <w:spacing w:val="-8"/>
          <w:sz w:val="26"/>
        </w:rPr>
        <w:t> </w:t>
      </w:r>
      <w:r>
        <w:rPr>
          <w:color w:val="231F20"/>
          <w:sz w:val="26"/>
        </w:rPr>
        <w:t>sau</w:t>
      </w:r>
      <w:r>
        <w:rPr>
          <w:color w:val="231F20"/>
          <w:spacing w:val="-7"/>
          <w:sz w:val="26"/>
        </w:rPr>
        <w:t> </w:t>
      </w:r>
      <w:r>
        <w:rPr>
          <w:color w:val="231F20"/>
          <w:sz w:val="26"/>
        </w:rPr>
        <w:t>khi chết là đoạn diệt, hoàn toàn không có gì. Ngang với mức đó gọi là ngã chính thức đoạn diệt.</w:t>
      </w:r>
    </w:p>
    <w:p>
      <w:pPr>
        <w:pStyle w:val="ListParagraph"/>
        <w:numPr>
          <w:ilvl w:val="0"/>
          <w:numId w:val="83"/>
        </w:numPr>
        <w:tabs>
          <w:tab w:pos="1344" w:val="left" w:leader="none"/>
        </w:tabs>
        <w:spacing w:line="273" w:lineRule="auto" w:before="111" w:after="0"/>
        <w:ind w:left="393" w:right="128" w:firstLine="566"/>
        <w:jc w:val="both"/>
        <w:rPr>
          <w:sz w:val="26"/>
        </w:rPr>
      </w:pPr>
      <w:r>
        <w:rPr>
          <w:color w:val="231F20"/>
          <w:sz w:val="26"/>
        </w:rPr>
        <w:t>Khởi suy niệm: Ngã này ở nơi trời Vô sở hữu xứ, sau khi chết là đoạn diệt, hoàn toàn không có gì. Ngang với mức đó gọi là ngã chính thức đoạn diệt.</w:t>
      </w:r>
    </w:p>
    <w:p>
      <w:pPr>
        <w:pStyle w:val="ListParagraph"/>
        <w:numPr>
          <w:ilvl w:val="0"/>
          <w:numId w:val="83"/>
        </w:numPr>
        <w:tabs>
          <w:tab w:pos="1330" w:val="left" w:leader="none"/>
        </w:tabs>
        <w:spacing w:line="273" w:lineRule="auto" w:before="111" w:after="0"/>
        <w:ind w:left="393" w:right="128" w:firstLine="566"/>
        <w:jc w:val="both"/>
        <w:rPr>
          <w:sz w:val="26"/>
        </w:rPr>
      </w:pPr>
      <w:r>
        <w:rPr>
          <w:color w:val="231F20"/>
          <w:sz w:val="26"/>
        </w:rPr>
        <w:t>Khởi suy niệm: Ngã này ở nơi trời Phi tưởng phi phi tưởng xứ, sau khi chết là đoạn diệt, hoàn toàn không có gì. Ngang với</w:t>
      </w:r>
      <w:r>
        <w:rPr>
          <w:color w:val="231F20"/>
          <w:spacing w:val="-34"/>
          <w:sz w:val="26"/>
        </w:rPr>
        <w:t> </w:t>
      </w:r>
      <w:r>
        <w:rPr>
          <w:color w:val="231F20"/>
          <w:sz w:val="26"/>
        </w:rPr>
        <w:t>mức đó gọi là ngã chính thức đoạn diệt.</w:t>
      </w:r>
    </w:p>
    <w:p>
      <w:pPr>
        <w:pStyle w:val="BodyText"/>
        <w:spacing w:line="273" w:lineRule="auto" w:before="111"/>
        <w:ind w:left="393" w:right="127"/>
      </w:pPr>
      <w:r>
        <w:rPr>
          <w:color w:val="231F20"/>
        </w:rPr>
        <w:t>Trong </w:t>
      </w:r>
      <w:r>
        <w:rPr>
          <w:color w:val="231F20"/>
          <w:spacing w:val="-5"/>
        </w:rPr>
        <w:t>đây, </w:t>
      </w:r>
      <w:r>
        <w:rPr>
          <w:color w:val="231F20"/>
        </w:rPr>
        <w:t>bốn thứ Luận sau, có thứ chấp Không vô biên xứ là đảnh</w:t>
      </w:r>
      <w:r>
        <w:rPr>
          <w:color w:val="231F20"/>
          <w:spacing w:val="-5"/>
        </w:rPr>
        <w:t> </w:t>
      </w:r>
      <w:r>
        <w:rPr>
          <w:color w:val="231F20"/>
        </w:rPr>
        <w:t>của</w:t>
      </w:r>
      <w:r>
        <w:rPr>
          <w:color w:val="231F20"/>
          <w:spacing w:val="-4"/>
        </w:rPr>
        <w:t> </w:t>
      </w:r>
      <w:r>
        <w:rPr>
          <w:color w:val="231F20"/>
        </w:rPr>
        <w:t>sinh</w:t>
      </w:r>
      <w:r>
        <w:rPr>
          <w:color w:val="231F20"/>
          <w:spacing w:val="-4"/>
        </w:rPr>
        <w:t> </w:t>
      </w:r>
      <w:r>
        <w:rPr>
          <w:color w:val="231F20"/>
        </w:rPr>
        <w:t>tử.</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có</w:t>
      </w:r>
      <w:r>
        <w:rPr>
          <w:color w:val="231F20"/>
          <w:spacing w:val="-4"/>
        </w:rPr>
        <w:t> </w:t>
      </w:r>
      <w:r>
        <w:rPr>
          <w:color w:val="231F20"/>
        </w:rPr>
        <w:t>thứ</w:t>
      </w:r>
      <w:r>
        <w:rPr>
          <w:color w:val="231F20"/>
          <w:spacing w:val="-3"/>
        </w:rPr>
        <w:t> </w:t>
      </w:r>
      <w:r>
        <w:rPr>
          <w:color w:val="231F20"/>
        </w:rPr>
        <w:t>chấp</w:t>
      </w:r>
      <w:r>
        <w:rPr>
          <w:color w:val="231F20"/>
          <w:spacing w:val="-4"/>
        </w:rPr>
        <w:t> </w:t>
      </w:r>
      <w:r>
        <w:rPr>
          <w:color w:val="231F20"/>
        </w:rPr>
        <w:t>Phi</w:t>
      </w:r>
      <w:r>
        <w:rPr>
          <w:color w:val="231F20"/>
          <w:spacing w:val="-5"/>
        </w:rPr>
        <w:t> </w:t>
      </w:r>
      <w:r>
        <w:rPr>
          <w:color w:val="231F20"/>
        </w:rPr>
        <w:t>tưởng</w:t>
      </w:r>
      <w:r>
        <w:rPr>
          <w:color w:val="231F20"/>
          <w:spacing w:val="-4"/>
        </w:rPr>
        <w:t> </w:t>
      </w:r>
      <w:r>
        <w:rPr>
          <w:color w:val="231F20"/>
        </w:rPr>
        <w:t>phi</w:t>
      </w:r>
      <w:r>
        <w:rPr>
          <w:color w:val="231F20"/>
          <w:spacing w:val="-4"/>
        </w:rPr>
        <w:t> </w:t>
      </w:r>
      <w:r>
        <w:rPr>
          <w:color w:val="231F20"/>
        </w:rPr>
        <w:t>phi</w:t>
      </w:r>
      <w:r>
        <w:rPr>
          <w:color w:val="231F20"/>
          <w:spacing w:val="-5"/>
        </w:rPr>
        <w:t> </w:t>
      </w:r>
      <w:r>
        <w:rPr>
          <w:color w:val="231F20"/>
        </w:rPr>
        <w:t>tưởng</w:t>
      </w:r>
      <w:r>
        <w:rPr>
          <w:color w:val="231F20"/>
          <w:spacing w:val="-4"/>
        </w:rPr>
        <w:t> </w:t>
      </w:r>
      <w:r>
        <w:rPr>
          <w:color w:val="231F20"/>
        </w:rPr>
        <w:t>xứ</w:t>
      </w:r>
      <w:r>
        <w:rPr>
          <w:color w:val="231F20"/>
          <w:spacing w:val="-4"/>
        </w:rPr>
        <w:t> </w:t>
      </w:r>
      <w:r>
        <w:rPr>
          <w:color w:val="231F20"/>
        </w:rPr>
        <w:t>là đảnh</w:t>
      </w:r>
      <w:r>
        <w:rPr>
          <w:color w:val="231F20"/>
          <w:spacing w:val="-9"/>
        </w:rPr>
        <w:t> </w:t>
      </w:r>
      <w:r>
        <w:rPr>
          <w:color w:val="231F20"/>
        </w:rPr>
        <w:t>của</w:t>
      </w:r>
      <w:r>
        <w:rPr>
          <w:color w:val="231F20"/>
          <w:spacing w:val="-9"/>
        </w:rPr>
        <w:t> </w:t>
      </w:r>
      <w:r>
        <w:rPr>
          <w:color w:val="231F20"/>
        </w:rPr>
        <w:t>sinh</w:t>
      </w:r>
      <w:r>
        <w:rPr>
          <w:color w:val="231F20"/>
          <w:spacing w:val="-9"/>
        </w:rPr>
        <w:t> </w:t>
      </w:r>
      <w:r>
        <w:rPr>
          <w:color w:val="231F20"/>
        </w:rPr>
        <w:t>tử.</w:t>
      </w:r>
      <w:r>
        <w:rPr>
          <w:color w:val="231F20"/>
          <w:spacing w:val="-9"/>
        </w:rPr>
        <w:t> </w:t>
      </w:r>
      <w:r>
        <w:rPr>
          <w:color w:val="231F20"/>
        </w:rPr>
        <w:t>Nếu</w:t>
      </w:r>
      <w:r>
        <w:rPr>
          <w:color w:val="231F20"/>
          <w:spacing w:val="-8"/>
        </w:rPr>
        <w:t> </w:t>
      </w:r>
      <w:r>
        <w:rPr>
          <w:color w:val="231F20"/>
        </w:rPr>
        <w:t>chấp</w:t>
      </w:r>
      <w:r>
        <w:rPr>
          <w:color w:val="231F20"/>
          <w:spacing w:val="-9"/>
        </w:rPr>
        <w:t> </w:t>
      </w:r>
      <w:r>
        <w:rPr>
          <w:color w:val="231F20"/>
        </w:rPr>
        <w:t>Không</w:t>
      </w:r>
      <w:r>
        <w:rPr>
          <w:color w:val="231F20"/>
          <w:spacing w:val="-9"/>
        </w:rPr>
        <w:t> </w:t>
      </w:r>
      <w:r>
        <w:rPr>
          <w:color w:val="231F20"/>
        </w:rPr>
        <w:t>vô</w:t>
      </w:r>
      <w:r>
        <w:rPr>
          <w:color w:val="231F20"/>
          <w:spacing w:val="-9"/>
        </w:rPr>
        <w:t> </w:t>
      </w:r>
      <w:r>
        <w:rPr>
          <w:color w:val="231F20"/>
        </w:rPr>
        <w:t>biên</w:t>
      </w:r>
      <w:r>
        <w:rPr>
          <w:color w:val="231F20"/>
          <w:spacing w:val="-8"/>
        </w:rPr>
        <w:t> </w:t>
      </w:r>
      <w:r>
        <w:rPr>
          <w:color w:val="231F20"/>
        </w:rPr>
        <w:t>xứ</w:t>
      </w:r>
      <w:r>
        <w:rPr>
          <w:color w:val="231F20"/>
          <w:spacing w:val="-9"/>
        </w:rPr>
        <w:t> </w:t>
      </w:r>
      <w:r>
        <w:rPr>
          <w:color w:val="231F20"/>
        </w:rPr>
        <w:t>là</w:t>
      </w:r>
      <w:r>
        <w:rPr>
          <w:color w:val="231F20"/>
          <w:spacing w:val="-9"/>
        </w:rPr>
        <w:t> </w:t>
      </w:r>
      <w:r>
        <w:rPr>
          <w:color w:val="231F20"/>
        </w:rPr>
        <w:t>đảnh</w:t>
      </w:r>
      <w:r>
        <w:rPr>
          <w:color w:val="231F20"/>
          <w:spacing w:val="-9"/>
        </w:rPr>
        <w:t> </w:t>
      </w:r>
      <w:r>
        <w:rPr>
          <w:color w:val="231F20"/>
        </w:rPr>
        <w:t>của</w:t>
      </w:r>
      <w:r>
        <w:rPr>
          <w:color w:val="231F20"/>
          <w:spacing w:val="-9"/>
        </w:rPr>
        <w:t> </w:t>
      </w:r>
      <w:r>
        <w:rPr>
          <w:color w:val="231F20"/>
        </w:rPr>
        <w:t>sinh</w:t>
      </w:r>
      <w:r>
        <w:rPr>
          <w:color w:val="231F20"/>
          <w:spacing w:val="-8"/>
        </w:rPr>
        <w:t> </w:t>
      </w:r>
      <w:r>
        <w:rPr>
          <w:color w:val="231F20"/>
        </w:rPr>
        <w:t>tử,</w:t>
      </w:r>
      <w:r>
        <w:rPr>
          <w:color w:val="231F20"/>
          <w:spacing w:val="-9"/>
        </w:rPr>
        <w:t> </w:t>
      </w:r>
      <w:r>
        <w:rPr>
          <w:color w:val="231F20"/>
        </w:rPr>
        <w:t>thì Luận kia chấp Không vô biên xứ sau khi chết là không có gì, gọi là khéo</w:t>
      </w:r>
      <w:r>
        <w:rPr>
          <w:color w:val="231F20"/>
          <w:spacing w:val="-13"/>
        </w:rPr>
        <w:t> </w:t>
      </w:r>
      <w:r>
        <w:rPr>
          <w:color w:val="231F20"/>
        </w:rPr>
        <w:t>đoạn</w:t>
      </w:r>
      <w:r>
        <w:rPr>
          <w:color w:val="231F20"/>
          <w:spacing w:val="-12"/>
        </w:rPr>
        <w:t> </w:t>
      </w:r>
      <w:r>
        <w:rPr>
          <w:color w:val="231F20"/>
        </w:rPr>
        <w:t>diệt.</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nếu</w:t>
      </w:r>
      <w:r>
        <w:rPr>
          <w:color w:val="231F20"/>
          <w:spacing w:val="-12"/>
        </w:rPr>
        <w:t> </w:t>
      </w:r>
      <w:r>
        <w:rPr>
          <w:color w:val="231F20"/>
        </w:rPr>
        <w:t>chấp</w:t>
      </w:r>
      <w:r>
        <w:rPr>
          <w:color w:val="231F20"/>
          <w:spacing w:val="-12"/>
        </w:rPr>
        <w:t> </w:t>
      </w:r>
      <w:r>
        <w:rPr>
          <w:color w:val="231F20"/>
        </w:rPr>
        <w:t>Phi</w:t>
      </w:r>
      <w:r>
        <w:rPr>
          <w:color w:val="231F20"/>
          <w:spacing w:val="-13"/>
        </w:rPr>
        <w:t> </w:t>
      </w:r>
      <w:r>
        <w:rPr>
          <w:color w:val="231F20"/>
        </w:rPr>
        <w:t>tưởng</w:t>
      </w:r>
      <w:r>
        <w:rPr>
          <w:color w:val="231F20"/>
          <w:spacing w:val="-12"/>
        </w:rPr>
        <w:t> </w:t>
      </w:r>
      <w:r>
        <w:rPr>
          <w:color w:val="231F20"/>
        </w:rPr>
        <w:t>phi</w:t>
      </w:r>
      <w:r>
        <w:rPr>
          <w:color w:val="231F20"/>
          <w:spacing w:val="-12"/>
        </w:rPr>
        <w:t> </w:t>
      </w:r>
      <w:r>
        <w:rPr>
          <w:color w:val="231F20"/>
        </w:rPr>
        <w:t>phi</w:t>
      </w:r>
      <w:r>
        <w:rPr>
          <w:color w:val="231F20"/>
          <w:spacing w:val="-12"/>
        </w:rPr>
        <w:t> </w:t>
      </w:r>
      <w:r>
        <w:rPr>
          <w:color w:val="231F20"/>
        </w:rPr>
        <w:t>tưởng</w:t>
      </w:r>
      <w:r>
        <w:rPr>
          <w:color w:val="231F20"/>
          <w:spacing w:val="-12"/>
        </w:rPr>
        <w:t> </w:t>
      </w:r>
      <w:r>
        <w:rPr>
          <w:color w:val="231F20"/>
        </w:rPr>
        <w:t>xứ</w:t>
      </w:r>
      <w:r>
        <w:rPr>
          <w:color w:val="231F20"/>
          <w:spacing w:val="-12"/>
        </w:rPr>
        <w:t> </w:t>
      </w:r>
      <w:r>
        <w:rPr>
          <w:color w:val="231F20"/>
        </w:rPr>
        <w:t>là</w:t>
      </w:r>
      <w:r>
        <w:rPr>
          <w:color w:val="231F20"/>
          <w:spacing w:val="-12"/>
        </w:rPr>
        <w:t> </w:t>
      </w:r>
      <w:r>
        <w:rPr>
          <w:color w:val="231F20"/>
        </w:rPr>
        <w:t>đảnh của</w:t>
      </w:r>
      <w:r>
        <w:rPr>
          <w:color w:val="231F20"/>
          <w:spacing w:val="-10"/>
        </w:rPr>
        <w:t> </w:t>
      </w:r>
      <w:r>
        <w:rPr>
          <w:color w:val="231F20"/>
        </w:rPr>
        <w:t>sinh</w:t>
      </w:r>
      <w:r>
        <w:rPr>
          <w:color w:val="231F20"/>
          <w:spacing w:val="-9"/>
        </w:rPr>
        <w:t> </w:t>
      </w:r>
      <w:r>
        <w:rPr>
          <w:color w:val="231F20"/>
        </w:rPr>
        <w:t>tử,</w:t>
      </w:r>
      <w:r>
        <w:rPr>
          <w:color w:val="231F20"/>
          <w:spacing w:val="-10"/>
        </w:rPr>
        <w:t> </w:t>
      </w:r>
      <w:r>
        <w:rPr>
          <w:color w:val="231F20"/>
        </w:rPr>
        <w:t>thì</w:t>
      </w:r>
      <w:r>
        <w:rPr>
          <w:color w:val="231F20"/>
          <w:spacing w:val="-9"/>
        </w:rPr>
        <w:t> </w:t>
      </w:r>
      <w:r>
        <w:rPr>
          <w:color w:val="231F20"/>
        </w:rPr>
        <w:t>Luận</w:t>
      </w:r>
      <w:r>
        <w:rPr>
          <w:color w:val="231F20"/>
          <w:spacing w:val="-10"/>
        </w:rPr>
        <w:t> </w:t>
      </w:r>
      <w:r>
        <w:rPr>
          <w:color w:val="231F20"/>
        </w:rPr>
        <w:t>ấy</w:t>
      </w:r>
      <w:r>
        <w:rPr>
          <w:color w:val="231F20"/>
          <w:spacing w:val="-9"/>
        </w:rPr>
        <w:t> </w:t>
      </w:r>
      <w:r>
        <w:rPr>
          <w:color w:val="231F20"/>
        </w:rPr>
        <w:t>chấp</w:t>
      </w:r>
      <w:r>
        <w:rPr>
          <w:color w:val="231F20"/>
          <w:spacing w:val="-10"/>
        </w:rPr>
        <w:t> </w:t>
      </w:r>
      <w:r>
        <w:rPr>
          <w:color w:val="231F20"/>
        </w:rPr>
        <w:t>Phi</w:t>
      </w:r>
      <w:r>
        <w:rPr>
          <w:color w:val="231F20"/>
          <w:spacing w:val="-9"/>
        </w:rPr>
        <w:t> </w:t>
      </w:r>
      <w:r>
        <w:rPr>
          <w:color w:val="231F20"/>
        </w:rPr>
        <w:t>tưởng</w:t>
      </w:r>
      <w:r>
        <w:rPr>
          <w:color w:val="231F20"/>
          <w:spacing w:val="-10"/>
        </w:rPr>
        <w:t> </w:t>
      </w:r>
      <w:r>
        <w:rPr>
          <w:color w:val="231F20"/>
        </w:rPr>
        <w:t>phi</w:t>
      </w:r>
      <w:r>
        <w:rPr>
          <w:color w:val="231F20"/>
          <w:spacing w:val="-9"/>
        </w:rPr>
        <w:t> </w:t>
      </w:r>
      <w:r>
        <w:rPr>
          <w:color w:val="231F20"/>
        </w:rPr>
        <w:t>phi</w:t>
      </w:r>
      <w:r>
        <w:rPr>
          <w:color w:val="231F20"/>
          <w:spacing w:val="-9"/>
        </w:rPr>
        <w:t> </w:t>
      </w:r>
      <w:r>
        <w:rPr>
          <w:color w:val="231F20"/>
        </w:rPr>
        <w:t>tưởng</w:t>
      </w:r>
      <w:r>
        <w:rPr>
          <w:color w:val="231F20"/>
          <w:spacing w:val="-10"/>
        </w:rPr>
        <w:t> </w:t>
      </w:r>
      <w:r>
        <w:rPr>
          <w:color w:val="231F20"/>
        </w:rPr>
        <w:t>xứ</w:t>
      </w:r>
      <w:r>
        <w:rPr>
          <w:color w:val="231F20"/>
          <w:spacing w:val="-9"/>
        </w:rPr>
        <w:t> </w:t>
      </w:r>
      <w:r>
        <w:rPr>
          <w:color w:val="231F20"/>
        </w:rPr>
        <w:t>sau</w:t>
      </w:r>
      <w:r>
        <w:rPr>
          <w:color w:val="231F20"/>
          <w:spacing w:val="-10"/>
        </w:rPr>
        <w:t> </w:t>
      </w:r>
      <w:r>
        <w:rPr>
          <w:color w:val="231F20"/>
        </w:rPr>
        <w:t>khi</w:t>
      </w:r>
      <w:r>
        <w:rPr>
          <w:color w:val="231F20"/>
          <w:spacing w:val="-9"/>
        </w:rPr>
        <w:t> </w:t>
      </w:r>
      <w:r>
        <w:rPr>
          <w:color w:val="231F20"/>
        </w:rPr>
        <w:t>chết là không có gì, gọi là khéo đoạn diệt.</w:t>
      </w:r>
    </w:p>
    <w:p>
      <w:pPr>
        <w:pStyle w:val="BodyText"/>
        <w:spacing w:line="273" w:lineRule="auto" w:before="108"/>
        <w:ind w:left="393" w:right="128"/>
      </w:pPr>
      <w:r>
        <w:rPr>
          <w:color w:val="231F20"/>
        </w:rPr>
        <w:t>Như</w:t>
      </w:r>
      <w:r>
        <w:rPr>
          <w:color w:val="231F20"/>
          <w:spacing w:val="-5"/>
        </w:rPr>
        <w:t> </w:t>
      </w:r>
      <w:r>
        <w:rPr>
          <w:color w:val="231F20"/>
        </w:rPr>
        <w:t>thế</w:t>
      </w:r>
      <w:r>
        <w:rPr>
          <w:color w:val="231F20"/>
          <w:spacing w:val="-4"/>
        </w:rPr>
        <w:t> </w:t>
      </w:r>
      <w:r>
        <w:rPr>
          <w:color w:val="231F20"/>
        </w:rPr>
        <w:t>là</w:t>
      </w:r>
      <w:r>
        <w:rPr>
          <w:color w:val="231F20"/>
          <w:spacing w:val="-4"/>
        </w:rPr>
        <w:t> </w:t>
      </w:r>
      <w:r>
        <w:rPr>
          <w:color w:val="231F20"/>
        </w:rPr>
        <w:t>bảy</w:t>
      </w:r>
      <w:r>
        <w:rPr>
          <w:color w:val="231F20"/>
          <w:spacing w:val="-5"/>
        </w:rPr>
        <w:t> </w:t>
      </w:r>
      <w:r>
        <w:rPr>
          <w:color w:val="231F20"/>
        </w:rPr>
        <w:t>thứ</w:t>
      </w:r>
      <w:r>
        <w:rPr>
          <w:color w:val="231F20"/>
          <w:spacing w:val="-4"/>
        </w:rPr>
        <w:t> </w:t>
      </w:r>
      <w:r>
        <w:rPr>
          <w:color w:val="231F20"/>
        </w:rPr>
        <w:t>Luận</w:t>
      </w:r>
      <w:r>
        <w:rPr>
          <w:color w:val="231F20"/>
          <w:spacing w:val="-4"/>
        </w:rPr>
        <w:t> </w:t>
      </w:r>
      <w:r>
        <w:rPr>
          <w:color w:val="231F20"/>
        </w:rPr>
        <w:t>đoạn</w:t>
      </w:r>
      <w:r>
        <w:rPr>
          <w:color w:val="231F20"/>
          <w:spacing w:val="-5"/>
        </w:rPr>
        <w:t> </w:t>
      </w:r>
      <w:r>
        <w:rPr>
          <w:color w:val="231F20"/>
        </w:rPr>
        <w:t>diệt</w:t>
      </w:r>
      <w:r>
        <w:rPr>
          <w:color w:val="231F20"/>
          <w:spacing w:val="-4"/>
        </w:rPr>
        <w:t> </w:t>
      </w:r>
      <w:r>
        <w:rPr>
          <w:color w:val="231F20"/>
        </w:rPr>
        <w:t>thuộc</w:t>
      </w:r>
      <w:r>
        <w:rPr>
          <w:color w:val="231F20"/>
          <w:spacing w:val="-4"/>
        </w:rPr>
        <w:t> </w:t>
      </w:r>
      <w:r>
        <w:rPr>
          <w:color w:val="231F20"/>
        </w:rPr>
        <w:t>nơi</w:t>
      </w:r>
      <w:r>
        <w:rPr>
          <w:color w:val="231F20"/>
          <w:spacing w:val="-4"/>
        </w:rPr>
        <w:t> </w:t>
      </w:r>
      <w:r>
        <w:rPr>
          <w:color w:val="231F20"/>
        </w:rPr>
        <w:t>biên</w:t>
      </w:r>
      <w:r>
        <w:rPr>
          <w:color w:val="231F20"/>
          <w:spacing w:val="-5"/>
        </w:rPr>
        <w:t> </w:t>
      </w:r>
      <w:r>
        <w:rPr>
          <w:color w:val="231F20"/>
        </w:rPr>
        <w:t>vực</w:t>
      </w:r>
      <w:r>
        <w:rPr>
          <w:color w:val="231F20"/>
          <w:spacing w:val="-4"/>
        </w:rPr>
        <w:t> </w:t>
      </w:r>
      <w:r>
        <w:rPr>
          <w:color w:val="231F20"/>
        </w:rPr>
        <w:t>sau</w:t>
      </w:r>
      <w:r>
        <w:rPr>
          <w:color w:val="231F20"/>
          <w:spacing w:val="-4"/>
        </w:rPr>
        <w:t> </w:t>
      </w:r>
      <w:r>
        <w:rPr>
          <w:color w:val="231F20"/>
        </w:rPr>
        <w:t>phân biệt. Dựa nơi bảy thứ sự đã nói ở trước mà</w:t>
      </w:r>
      <w:r>
        <w:rPr>
          <w:color w:val="231F20"/>
          <w:spacing w:val="-3"/>
        </w:rPr>
        <w:t> </w:t>
      </w:r>
      <w:r>
        <w:rPr>
          <w:color w:val="231F20"/>
        </w:rPr>
        <w:t>khởi.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11"/>
      </w:pPr>
      <w:r>
        <w:rPr>
          <w:color w:val="231F20"/>
        </w:rPr>
        <w:t>Như vậy bảy thứ Luận đều nói về sau khi chết, nên thuộc về ở nơi biên vực sau phân biệt về kiến.</w:t>
      </w:r>
    </w:p>
    <w:p>
      <w:pPr>
        <w:pStyle w:val="ListParagraph"/>
        <w:numPr>
          <w:ilvl w:val="0"/>
          <w:numId w:val="75"/>
        </w:numPr>
        <w:tabs>
          <w:tab w:pos="867" w:val="left" w:leader="none"/>
        </w:tabs>
        <w:spacing w:line="278" w:lineRule="auto" w:before="117" w:after="0"/>
        <w:ind w:left="110" w:right="411" w:firstLine="566"/>
        <w:jc w:val="both"/>
        <w:rPr>
          <w:sz w:val="26"/>
        </w:rPr>
      </w:pPr>
      <w:r>
        <w:rPr>
          <w:i/>
          <w:color w:val="231F20"/>
          <w:sz w:val="26"/>
        </w:rPr>
        <w:t>Năm</w:t>
      </w:r>
      <w:r>
        <w:rPr>
          <w:i/>
          <w:color w:val="231F20"/>
          <w:spacing w:val="-7"/>
          <w:sz w:val="26"/>
        </w:rPr>
        <w:t> </w:t>
      </w:r>
      <w:r>
        <w:rPr>
          <w:i/>
          <w:color w:val="231F20"/>
          <w:sz w:val="26"/>
        </w:rPr>
        <w:t>Luận</w:t>
      </w:r>
      <w:r>
        <w:rPr>
          <w:i/>
          <w:color w:val="231F20"/>
          <w:spacing w:val="-7"/>
          <w:sz w:val="26"/>
        </w:rPr>
        <w:t> </w:t>
      </w:r>
      <w:r>
        <w:rPr>
          <w:i/>
          <w:color w:val="231F20"/>
          <w:sz w:val="26"/>
        </w:rPr>
        <w:t>hiện</w:t>
      </w:r>
      <w:r>
        <w:rPr>
          <w:i/>
          <w:color w:val="231F20"/>
          <w:spacing w:val="-7"/>
          <w:sz w:val="26"/>
        </w:rPr>
        <w:t> </w:t>
      </w:r>
      <w:r>
        <w:rPr>
          <w:i/>
          <w:color w:val="231F20"/>
          <w:sz w:val="26"/>
        </w:rPr>
        <w:t>pháp</w:t>
      </w:r>
      <w:r>
        <w:rPr>
          <w:i/>
          <w:color w:val="231F20"/>
          <w:spacing w:val="-7"/>
          <w:sz w:val="26"/>
        </w:rPr>
        <w:t> </w:t>
      </w:r>
      <w:r>
        <w:rPr>
          <w:i/>
          <w:color w:val="231F20"/>
          <w:sz w:val="26"/>
        </w:rPr>
        <w:t>Niết</w:t>
      </w:r>
      <w:r>
        <w:rPr>
          <w:i/>
          <w:color w:val="231F20"/>
          <w:spacing w:val="-7"/>
          <w:sz w:val="26"/>
        </w:rPr>
        <w:t> </w:t>
      </w:r>
      <w:r>
        <w:rPr>
          <w:i/>
          <w:color w:val="231F20"/>
          <w:sz w:val="26"/>
        </w:rPr>
        <w:t>bàn:</w:t>
      </w:r>
      <w:r>
        <w:rPr>
          <w:i/>
          <w:color w:val="231F20"/>
          <w:spacing w:val="-7"/>
          <w:sz w:val="26"/>
        </w:rPr>
        <w:t> </w:t>
      </w:r>
      <w:r>
        <w:rPr>
          <w:color w:val="231F20"/>
          <w:sz w:val="26"/>
        </w:rPr>
        <w:t>Nghĩa</w:t>
      </w:r>
      <w:r>
        <w:rPr>
          <w:color w:val="231F20"/>
          <w:spacing w:val="-7"/>
          <w:sz w:val="26"/>
        </w:rPr>
        <w:t> </w:t>
      </w:r>
      <w:r>
        <w:rPr>
          <w:color w:val="231F20"/>
          <w:sz w:val="26"/>
        </w:rPr>
        <w:t>là</w:t>
      </w:r>
      <w:r>
        <w:rPr>
          <w:color w:val="231F20"/>
          <w:spacing w:val="-6"/>
          <w:sz w:val="26"/>
        </w:rPr>
        <w:t> </w:t>
      </w:r>
      <w:r>
        <w:rPr>
          <w:color w:val="231F20"/>
          <w:sz w:val="26"/>
        </w:rPr>
        <w:t>ngoại</w:t>
      </w:r>
      <w:r>
        <w:rPr>
          <w:color w:val="231F20"/>
          <w:spacing w:val="-7"/>
          <w:sz w:val="26"/>
        </w:rPr>
        <w:t> </w:t>
      </w:r>
      <w:r>
        <w:rPr>
          <w:color w:val="231F20"/>
          <w:sz w:val="26"/>
        </w:rPr>
        <w:t>đạo</w:t>
      </w:r>
      <w:r>
        <w:rPr>
          <w:color w:val="231F20"/>
          <w:spacing w:val="-7"/>
          <w:sz w:val="26"/>
        </w:rPr>
        <w:t> </w:t>
      </w:r>
      <w:r>
        <w:rPr>
          <w:color w:val="231F20"/>
          <w:sz w:val="26"/>
        </w:rPr>
        <w:t>chấp:</w:t>
      </w:r>
      <w:r>
        <w:rPr>
          <w:color w:val="231F20"/>
          <w:spacing w:val="-7"/>
          <w:sz w:val="26"/>
        </w:rPr>
        <w:t> </w:t>
      </w:r>
      <w:r>
        <w:rPr>
          <w:color w:val="231F20"/>
          <w:sz w:val="26"/>
        </w:rPr>
        <w:t>Nếu ở nơi hiện tại ngã thọ nhận an lạc, gọi là được Niết bàn. Nếu ngã có khổ, bấy giờ không gọi là được Niết bàn, vì không có an</w:t>
      </w:r>
      <w:r>
        <w:rPr>
          <w:color w:val="231F20"/>
          <w:spacing w:val="-3"/>
          <w:sz w:val="26"/>
        </w:rPr>
        <w:t> </w:t>
      </w:r>
      <w:r>
        <w:rPr>
          <w:color w:val="231F20"/>
          <w:sz w:val="26"/>
        </w:rPr>
        <w:t>lạc.</w:t>
      </w:r>
    </w:p>
    <w:p>
      <w:pPr>
        <w:pStyle w:val="ListParagraph"/>
        <w:numPr>
          <w:ilvl w:val="0"/>
          <w:numId w:val="84"/>
        </w:numPr>
        <w:tabs>
          <w:tab w:pos="1047" w:val="left" w:leader="none"/>
        </w:tabs>
        <w:spacing w:line="278" w:lineRule="auto" w:before="117" w:after="0"/>
        <w:ind w:left="110" w:right="411" w:firstLine="566"/>
        <w:jc w:val="both"/>
        <w:rPr>
          <w:sz w:val="26"/>
        </w:rPr>
      </w:pPr>
      <w:r>
        <w:rPr>
          <w:color w:val="231F20"/>
          <w:sz w:val="26"/>
        </w:rPr>
        <w:t>Khởi suy nghĩ như vầy: Ngã này là giải thoát thanh tịnh, ra khỏi</w:t>
      </w:r>
      <w:r>
        <w:rPr>
          <w:color w:val="231F20"/>
          <w:spacing w:val="-9"/>
          <w:sz w:val="26"/>
        </w:rPr>
        <w:t> </w:t>
      </w:r>
      <w:r>
        <w:rPr>
          <w:color w:val="231F20"/>
          <w:sz w:val="26"/>
        </w:rPr>
        <w:t>tất</w:t>
      </w:r>
      <w:r>
        <w:rPr>
          <w:color w:val="231F20"/>
          <w:spacing w:val="-9"/>
          <w:sz w:val="26"/>
        </w:rPr>
        <w:t> </w:t>
      </w:r>
      <w:r>
        <w:rPr>
          <w:color w:val="231F20"/>
          <w:sz w:val="26"/>
        </w:rPr>
        <w:t>cả</w:t>
      </w:r>
      <w:r>
        <w:rPr>
          <w:color w:val="231F20"/>
          <w:spacing w:val="-9"/>
          <w:sz w:val="26"/>
        </w:rPr>
        <w:t> </w:t>
      </w:r>
      <w:r>
        <w:rPr>
          <w:color w:val="231F20"/>
          <w:sz w:val="26"/>
        </w:rPr>
        <w:t>tai</w:t>
      </w:r>
      <w:r>
        <w:rPr>
          <w:color w:val="231F20"/>
          <w:spacing w:val="-9"/>
          <w:sz w:val="26"/>
        </w:rPr>
        <w:t> </w:t>
      </w:r>
      <w:r>
        <w:rPr>
          <w:color w:val="231F20"/>
          <w:sz w:val="26"/>
        </w:rPr>
        <w:t>họa</w:t>
      </w:r>
      <w:r>
        <w:rPr>
          <w:color w:val="231F20"/>
          <w:spacing w:val="-9"/>
          <w:sz w:val="26"/>
        </w:rPr>
        <w:t> </w:t>
      </w:r>
      <w:r>
        <w:rPr>
          <w:color w:val="231F20"/>
          <w:sz w:val="26"/>
        </w:rPr>
        <w:t>bất</w:t>
      </w:r>
      <w:r>
        <w:rPr>
          <w:color w:val="231F20"/>
          <w:spacing w:val="-9"/>
          <w:sz w:val="26"/>
        </w:rPr>
        <w:t> </w:t>
      </w:r>
      <w:r>
        <w:rPr>
          <w:color w:val="231F20"/>
          <w:sz w:val="26"/>
        </w:rPr>
        <w:t>ngờ,</w:t>
      </w:r>
      <w:r>
        <w:rPr>
          <w:color w:val="231F20"/>
          <w:spacing w:val="-9"/>
          <w:sz w:val="26"/>
        </w:rPr>
        <w:t> </w:t>
      </w:r>
      <w:r>
        <w:rPr>
          <w:color w:val="231F20"/>
          <w:sz w:val="26"/>
        </w:rPr>
        <w:t>gọi</w:t>
      </w:r>
      <w:r>
        <w:rPr>
          <w:color w:val="231F20"/>
          <w:spacing w:val="-9"/>
          <w:sz w:val="26"/>
        </w:rPr>
        <w:t> </w:t>
      </w:r>
      <w:r>
        <w:rPr>
          <w:color w:val="231F20"/>
          <w:sz w:val="26"/>
        </w:rPr>
        <w:t>là</w:t>
      </w:r>
      <w:r>
        <w:rPr>
          <w:color w:val="231F20"/>
          <w:spacing w:val="-9"/>
          <w:sz w:val="26"/>
        </w:rPr>
        <w:t> </w:t>
      </w:r>
      <w:r>
        <w:rPr>
          <w:color w:val="231F20"/>
          <w:sz w:val="26"/>
        </w:rPr>
        <w:t>hiện</w:t>
      </w:r>
      <w:r>
        <w:rPr>
          <w:color w:val="231F20"/>
          <w:spacing w:val="-9"/>
          <w:sz w:val="26"/>
        </w:rPr>
        <w:t> </w:t>
      </w:r>
      <w:r>
        <w:rPr>
          <w:color w:val="231F20"/>
          <w:sz w:val="26"/>
        </w:rPr>
        <w:t>thọ</w:t>
      </w:r>
      <w:r>
        <w:rPr>
          <w:color w:val="231F20"/>
          <w:spacing w:val="-9"/>
          <w:sz w:val="26"/>
        </w:rPr>
        <w:t> </w:t>
      </w:r>
      <w:r>
        <w:rPr>
          <w:color w:val="231F20"/>
          <w:sz w:val="26"/>
        </w:rPr>
        <w:t>dụng</w:t>
      </w:r>
      <w:r>
        <w:rPr>
          <w:color w:val="231F20"/>
          <w:spacing w:val="-9"/>
          <w:sz w:val="26"/>
        </w:rPr>
        <w:t> </w:t>
      </w:r>
      <w:r>
        <w:rPr>
          <w:color w:val="231F20"/>
          <w:sz w:val="26"/>
        </w:rPr>
        <w:t>lạc</w:t>
      </w:r>
      <w:r>
        <w:rPr>
          <w:color w:val="231F20"/>
          <w:spacing w:val="-8"/>
          <w:sz w:val="26"/>
        </w:rPr>
        <w:t> </w:t>
      </w:r>
      <w:r>
        <w:rPr>
          <w:color w:val="231F20"/>
          <w:sz w:val="26"/>
        </w:rPr>
        <w:t>của</w:t>
      </w:r>
      <w:r>
        <w:rPr>
          <w:color w:val="231F20"/>
          <w:spacing w:val="-9"/>
          <w:sz w:val="26"/>
        </w:rPr>
        <w:t> </w:t>
      </w:r>
      <w:r>
        <w:rPr>
          <w:color w:val="231F20"/>
          <w:sz w:val="26"/>
        </w:rPr>
        <w:t>năm</w:t>
      </w:r>
      <w:r>
        <w:rPr>
          <w:color w:val="231F20"/>
          <w:spacing w:val="-9"/>
          <w:sz w:val="26"/>
        </w:rPr>
        <w:t> </w:t>
      </w:r>
      <w:r>
        <w:rPr>
          <w:color w:val="231F20"/>
          <w:sz w:val="26"/>
        </w:rPr>
        <w:t>dục</w:t>
      </w:r>
      <w:r>
        <w:rPr>
          <w:color w:val="231F20"/>
          <w:spacing w:val="-9"/>
          <w:sz w:val="26"/>
        </w:rPr>
        <w:t> </w:t>
      </w:r>
      <w:r>
        <w:rPr>
          <w:color w:val="231F20"/>
          <w:spacing w:val="-3"/>
          <w:sz w:val="26"/>
        </w:rPr>
        <w:t>diệu, </w:t>
      </w:r>
      <w:r>
        <w:rPr>
          <w:color w:val="231F20"/>
          <w:sz w:val="26"/>
        </w:rPr>
        <w:t>khi ấy gọi là hiện pháp</w:t>
      </w:r>
      <w:r>
        <w:rPr>
          <w:color w:val="231F20"/>
          <w:spacing w:val="-1"/>
          <w:sz w:val="26"/>
        </w:rPr>
        <w:t> </w:t>
      </w:r>
      <w:r>
        <w:rPr>
          <w:color w:val="231F20"/>
          <w:sz w:val="26"/>
        </w:rPr>
        <w:t>Niết-bàn.</w:t>
      </w:r>
    </w:p>
    <w:p>
      <w:pPr>
        <w:pStyle w:val="ListParagraph"/>
        <w:numPr>
          <w:ilvl w:val="0"/>
          <w:numId w:val="84"/>
        </w:numPr>
        <w:tabs>
          <w:tab w:pos="1044" w:val="left" w:leader="none"/>
        </w:tabs>
        <w:spacing w:line="278" w:lineRule="auto" w:before="116" w:after="0"/>
        <w:ind w:left="110" w:right="410" w:firstLine="566"/>
        <w:jc w:val="both"/>
        <w:rPr>
          <w:sz w:val="26"/>
        </w:rPr>
      </w:pPr>
      <w:r>
        <w:rPr>
          <w:color w:val="231F20"/>
          <w:sz w:val="26"/>
        </w:rPr>
        <w:t>Có thể thấy lỗi lầm của các dục nên khởi suy nghĩ như</w:t>
      </w:r>
      <w:r>
        <w:rPr>
          <w:color w:val="231F20"/>
          <w:spacing w:val="-27"/>
          <w:sz w:val="26"/>
        </w:rPr>
        <w:t> </w:t>
      </w:r>
      <w:r>
        <w:rPr>
          <w:color w:val="231F20"/>
          <w:spacing w:val="-3"/>
          <w:sz w:val="26"/>
        </w:rPr>
        <w:t>vầy: </w:t>
      </w:r>
      <w:r>
        <w:rPr>
          <w:color w:val="231F20"/>
          <w:sz w:val="26"/>
        </w:rPr>
        <w:t>Dục</w:t>
      </w:r>
      <w:r>
        <w:rPr>
          <w:color w:val="231F20"/>
          <w:spacing w:val="-11"/>
          <w:sz w:val="26"/>
        </w:rPr>
        <w:t> </w:t>
      </w:r>
      <w:r>
        <w:rPr>
          <w:color w:val="231F20"/>
          <w:sz w:val="26"/>
        </w:rPr>
        <w:t>sinh</w:t>
      </w:r>
      <w:r>
        <w:rPr>
          <w:color w:val="231F20"/>
          <w:spacing w:val="-11"/>
          <w:sz w:val="26"/>
        </w:rPr>
        <w:t> </w:t>
      </w:r>
      <w:r>
        <w:rPr>
          <w:color w:val="231F20"/>
          <w:sz w:val="26"/>
        </w:rPr>
        <w:t>khởi</w:t>
      </w:r>
      <w:r>
        <w:rPr>
          <w:color w:val="231F20"/>
          <w:spacing w:val="-10"/>
          <w:sz w:val="26"/>
        </w:rPr>
        <w:t> </w:t>
      </w:r>
      <w:r>
        <w:rPr>
          <w:color w:val="231F20"/>
          <w:sz w:val="26"/>
        </w:rPr>
        <w:t>lạc,</w:t>
      </w:r>
      <w:r>
        <w:rPr>
          <w:color w:val="231F20"/>
          <w:spacing w:val="-11"/>
          <w:sz w:val="26"/>
        </w:rPr>
        <w:t> </w:t>
      </w:r>
      <w:r>
        <w:rPr>
          <w:color w:val="231F20"/>
          <w:sz w:val="26"/>
        </w:rPr>
        <w:t>các</w:t>
      </w:r>
      <w:r>
        <w:rPr>
          <w:color w:val="231F20"/>
          <w:spacing w:val="-10"/>
          <w:sz w:val="26"/>
        </w:rPr>
        <w:t> </w:t>
      </w:r>
      <w:r>
        <w:rPr>
          <w:color w:val="231F20"/>
          <w:sz w:val="26"/>
        </w:rPr>
        <w:t>khổ</w:t>
      </w:r>
      <w:r>
        <w:rPr>
          <w:color w:val="231F20"/>
          <w:spacing w:val="-11"/>
          <w:sz w:val="26"/>
        </w:rPr>
        <w:t> </w:t>
      </w:r>
      <w:r>
        <w:rPr>
          <w:color w:val="231F20"/>
          <w:sz w:val="26"/>
        </w:rPr>
        <w:t>đã</w:t>
      </w:r>
      <w:r>
        <w:rPr>
          <w:color w:val="231F20"/>
          <w:spacing w:val="-11"/>
          <w:sz w:val="26"/>
        </w:rPr>
        <w:t> </w:t>
      </w:r>
      <w:r>
        <w:rPr>
          <w:color w:val="231F20"/>
          <w:sz w:val="26"/>
        </w:rPr>
        <w:t>tùy</w:t>
      </w:r>
      <w:r>
        <w:rPr>
          <w:color w:val="231F20"/>
          <w:spacing w:val="-10"/>
          <w:sz w:val="26"/>
        </w:rPr>
        <w:t> </w:t>
      </w:r>
      <w:r>
        <w:rPr>
          <w:color w:val="231F20"/>
          <w:sz w:val="26"/>
        </w:rPr>
        <w:t>theo</w:t>
      </w:r>
      <w:r>
        <w:rPr>
          <w:color w:val="231F20"/>
          <w:spacing w:val="-11"/>
          <w:sz w:val="26"/>
        </w:rPr>
        <w:t> </w:t>
      </w:r>
      <w:r>
        <w:rPr>
          <w:color w:val="231F20"/>
          <w:sz w:val="26"/>
        </w:rPr>
        <w:t>có</w:t>
      </w:r>
      <w:r>
        <w:rPr>
          <w:color w:val="231F20"/>
          <w:spacing w:val="-10"/>
          <w:sz w:val="26"/>
        </w:rPr>
        <w:t> </w:t>
      </w:r>
      <w:r>
        <w:rPr>
          <w:color w:val="231F20"/>
          <w:sz w:val="26"/>
        </w:rPr>
        <w:t>nhiều</w:t>
      </w:r>
      <w:r>
        <w:rPr>
          <w:color w:val="231F20"/>
          <w:spacing w:val="-11"/>
          <w:sz w:val="26"/>
        </w:rPr>
        <w:t> </w:t>
      </w:r>
      <w:r>
        <w:rPr>
          <w:color w:val="231F20"/>
          <w:sz w:val="26"/>
        </w:rPr>
        <w:t>các</w:t>
      </w:r>
      <w:r>
        <w:rPr>
          <w:color w:val="231F20"/>
          <w:spacing w:val="-10"/>
          <w:sz w:val="26"/>
        </w:rPr>
        <w:t> </w:t>
      </w:r>
      <w:r>
        <w:rPr>
          <w:color w:val="231F20"/>
          <w:sz w:val="26"/>
        </w:rPr>
        <w:t>thứ</w:t>
      </w:r>
      <w:r>
        <w:rPr>
          <w:color w:val="231F20"/>
          <w:spacing w:val="-11"/>
          <w:sz w:val="26"/>
        </w:rPr>
        <w:t> </w:t>
      </w:r>
      <w:r>
        <w:rPr>
          <w:color w:val="231F20"/>
          <w:sz w:val="26"/>
        </w:rPr>
        <w:t>oán</w:t>
      </w:r>
      <w:r>
        <w:rPr>
          <w:color w:val="231F20"/>
          <w:spacing w:val="-11"/>
          <w:sz w:val="26"/>
        </w:rPr>
        <w:t> </w:t>
      </w:r>
      <w:r>
        <w:rPr>
          <w:color w:val="231F20"/>
          <w:sz w:val="26"/>
        </w:rPr>
        <w:t>hại.</w:t>
      </w:r>
      <w:r>
        <w:rPr>
          <w:color w:val="231F20"/>
          <w:spacing w:val="-10"/>
          <w:sz w:val="26"/>
        </w:rPr>
        <w:t> </w:t>
      </w:r>
      <w:r>
        <w:rPr>
          <w:color w:val="231F20"/>
          <w:sz w:val="26"/>
        </w:rPr>
        <w:t>Định sinh khởi lạc thì vi diệu tịch tĩnh, không có các khổ tùy theo lìa bỏ các thứ oán hại. Lại suy nghĩ như vầy: Ngã này là giải thoát thanh tịnh, ra khỏi tất cả tai họa bất ngờ, gọi là hiện an trụ nơi tĩnh lự </w:t>
      </w:r>
      <w:r>
        <w:rPr>
          <w:color w:val="231F20"/>
          <w:spacing w:val="-4"/>
          <w:sz w:val="26"/>
        </w:rPr>
        <w:t>đầu </w:t>
      </w:r>
      <w:r>
        <w:rPr>
          <w:color w:val="231F20"/>
          <w:sz w:val="26"/>
        </w:rPr>
        <w:t>tiên, bấy giờ gọi là được hiện pháp</w:t>
      </w:r>
      <w:r>
        <w:rPr>
          <w:color w:val="231F20"/>
          <w:spacing w:val="-2"/>
          <w:sz w:val="26"/>
        </w:rPr>
        <w:t> </w:t>
      </w:r>
      <w:r>
        <w:rPr>
          <w:color w:val="231F20"/>
          <w:sz w:val="26"/>
        </w:rPr>
        <w:t>Niết-bàn.</w:t>
      </w:r>
    </w:p>
    <w:p>
      <w:pPr>
        <w:pStyle w:val="ListParagraph"/>
        <w:numPr>
          <w:ilvl w:val="0"/>
          <w:numId w:val="84"/>
        </w:numPr>
        <w:tabs>
          <w:tab w:pos="1053" w:val="left" w:leader="none"/>
        </w:tabs>
        <w:spacing w:line="278" w:lineRule="auto" w:before="115" w:after="0"/>
        <w:ind w:left="110" w:right="410" w:firstLine="566"/>
        <w:jc w:val="both"/>
        <w:rPr>
          <w:sz w:val="26"/>
        </w:rPr>
      </w:pPr>
      <w:r>
        <w:rPr>
          <w:color w:val="231F20"/>
          <w:sz w:val="26"/>
        </w:rPr>
        <w:t>Có thể thấy các tầm tứ dục đều có lỗi lầm, kẻ kia khởi suy nghĩ: Ngã này là giải thoát thanh tịnh, ra khỏi tất cả tai họa bất ngờ, gọi là hiện an trụ nơi tĩnh lự thứ hai, khi ấy gọi là được hiện pháp Niết-bàn.</w:t>
      </w:r>
    </w:p>
    <w:p>
      <w:pPr>
        <w:pStyle w:val="ListParagraph"/>
        <w:numPr>
          <w:ilvl w:val="0"/>
          <w:numId w:val="84"/>
        </w:numPr>
        <w:tabs>
          <w:tab w:pos="1052" w:val="left" w:leader="none"/>
        </w:tabs>
        <w:spacing w:line="278" w:lineRule="auto" w:before="115" w:after="0"/>
        <w:ind w:left="110" w:right="410" w:firstLine="566"/>
        <w:jc w:val="both"/>
        <w:rPr>
          <w:sz w:val="26"/>
        </w:rPr>
      </w:pPr>
      <w:r>
        <w:rPr>
          <w:color w:val="231F20"/>
          <w:sz w:val="26"/>
        </w:rPr>
        <w:t>Có thể thấy các tầm tứ dục và hỷ đã có những lỗi lầm, nên các kẻ theo Luận kia liền nghĩ như vầy: Ngã này là giải thoát </w:t>
      </w:r>
      <w:r>
        <w:rPr>
          <w:color w:val="231F20"/>
          <w:spacing w:val="-3"/>
          <w:sz w:val="26"/>
        </w:rPr>
        <w:t>thanh </w:t>
      </w:r>
      <w:r>
        <w:rPr>
          <w:color w:val="231F20"/>
          <w:sz w:val="26"/>
        </w:rPr>
        <w:t>tịnh, ra khỏi tất cả tai họa bất ngờ, tức là hiện an trụ nơi tĩnh lự thứ ba, bấy giờ gọi là được hiện pháp</w:t>
      </w:r>
      <w:r>
        <w:rPr>
          <w:color w:val="231F20"/>
          <w:spacing w:val="-2"/>
          <w:sz w:val="26"/>
        </w:rPr>
        <w:t> </w:t>
      </w:r>
      <w:r>
        <w:rPr>
          <w:color w:val="231F20"/>
          <w:sz w:val="26"/>
        </w:rPr>
        <w:t>Niết-bàn.</w:t>
      </w:r>
    </w:p>
    <w:p>
      <w:pPr>
        <w:pStyle w:val="ListParagraph"/>
        <w:numPr>
          <w:ilvl w:val="0"/>
          <w:numId w:val="84"/>
        </w:numPr>
        <w:tabs>
          <w:tab w:pos="1040" w:val="left" w:leader="none"/>
        </w:tabs>
        <w:spacing w:line="278" w:lineRule="auto" w:before="116" w:after="0"/>
        <w:ind w:left="110" w:right="410" w:firstLine="566"/>
        <w:jc w:val="both"/>
        <w:rPr>
          <w:sz w:val="26"/>
        </w:rPr>
      </w:pPr>
      <w:r>
        <w:rPr>
          <w:color w:val="231F20"/>
          <w:sz w:val="26"/>
        </w:rPr>
        <w:t>Có</w:t>
      </w:r>
      <w:r>
        <w:rPr>
          <w:color w:val="231F20"/>
          <w:spacing w:val="-7"/>
          <w:sz w:val="26"/>
        </w:rPr>
        <w:t> </w:t>
      </w:r>
      <w:r>
        <w:rPr>
          <w:color w:val="231F20"/>
          <w:sz w:val="26"/>
        </w:rPr>
        <w:t>thể</w:t>
      </w:r>
      <w:r>
        <w:rPr>
          <w:color w:val="231F20"/>
          <w:spacing w:val="-7"/>
          <w:sz w:val="26"/>
        </w:rPr>
        <w:t> </w:t>
      </w:r>
      <w:r>
        <w:rPr>
          <w:color w:val="231F20"/>
          <w:sz w:val="26"/>
        </w:rPr>
        <w:t>thấy</w:t>
      </w:r>
      <w:r>
        <w:rPr>
          <w:color w:val="231F20"/>
          <w:spacing w:val="-7"/>
          <w:sz w:val="26"/>
        </w:rPr>
        <w:t> </w:t>
      </w:r>
      <w:r>
        <w:rPr>
          <w:color w:val="231F20"/>
          <w:sz w:val="26"/>
        </w:rPr>
        <w:t>các</w:t>
      </w:r>
      <w:r>
        <w:rPr>
          <w:color w:val="231F20"/>
          <w:spacing w:val="-7"/>
          <w:sz w:val="26"/>
        </w:rPr>
        <w:t> </w:t>
      </w:r>
      <w:r>
        <w:rPr>
          <w:color w:val="231F20"/>
          <w:sz w:val="26"/>
        </w:rPr>
        <w:t>thứ</w:t>
      </w:r>
      <w:r>
        <w:rPr>
          <w:color w:val="231F20"/>
          <w:spacing w:val="-7"/>
          <w:sz w:val="26"/>
        </w:rPr>
        <w:t> </w:t>
      </w:r>
      <w:r>
        <w:rPr>
          <w:color w:val="231F20"/>
          <w:sz w:val="26"/>
        </w:rPr>
        <w:t>tầm</w:t>
      </w:r>
      <w:r>
        <w:rPr>
          <w:color w:val="231F20"/>
          <w:spacing w:val="-7"/>
          <w:sz w:val="26"/>
        </w:rPr>
        <w:t> </w:t>
      </w:r>
      <w:r>
        <w:rPr>
          <w:color w:val="231F20"/>
          <w:sz w:val="26"/>
        </w:rPr>
        <w:t>tứ</w:t>
      </w:r>
      <w:r>
        <w:rPr>
          <w:color w:val="231F20"/>
          <w:spacing w:val="-7"/>
          <w:sz w:val="26"/>
        </w:rPr>
        <w:t> </w:t>
      </w:r>
      <w:r>
        <w:rPr>
          <w:color w:val="231F20"/>
          <w:sz w:val="26"/>
        </w:rPr>
        <w:t>dục,</w:t>
      </w:r>
      <w:r>
        <w:rPr>
          <w:color w:val="231F20"/>
          <w:spacing w:val="-7"/>
          <w:sz w:val="26"/>
        </w:rPr>
        <w:t> </w:t>
      </w:r>
      <w:r>
        <w:rPr>
          <w:color w:val="231F20"/>
          <w:sz w:val="26"/>
        </w:rPr>
        <w:t>hỷ,</w:t>
      </w:r>
      <w:r>
        <w:rPr>
          <w:color w:val="231F20"/>
          <w:spacing w:val="-7"/>
          <w:sz w:val="26"/>
        </w:rPr>
        <w:t> </w:t>
      </w:r>
      <w:r>
        <w:rPr>
          <w:color w:val="231F20"/>
          <w:sz w:val="26"/>
        </w:rPr>
        <w:t>hơi</w:t>
      </w:r>
      <w:r>
        <w:rPr>
          <w:color w:val="231F20"/>
          <w:spacing w:val="-7"/>
          <w:sz w:val="26"/>
        </w:rPr>
        <w:t> </w:t>
      </w:r>
      <w:r>
        <w:rPr>
          <w:color w:val="231F20"/>
          <w:sz w:val="26"/>
        </w:rPr>
        <w:t>thở</w:t>
      </w:r>
      <w:r>
        <w:rPr>
          <w:color w:val="231F20"/>
          <w:spacing w:val="-7"/>
          <w:sz w:val="26"/>
        </w:rPr>
        <w:t> </w:t>
      </w:r>
      <w:r>
        <w:rPr>
          <w:color w:val="231F20"/>
          <w:sz w:val="26"/>
        </w:rPr>
        <w:t>ra</w:t>
      </w:r>
      <w:r>
        <w:rPr>
          <w:color w:val="231F20"/>
          <w:spacing w:val="-7"/>
          <w:sz w:val="26"/>
        </w:rPr>
        <w:t> </w:t>
      </w:r>
      <w:r>
        <w:rPr>
          <w:color w:val="231F20"/>
          <w:sz w:val="26"/>
        </w:rPr>
        <w:t>vào</w:t>
      </w:r>
      <w:r>
        <w:rPr>
          <w:color w:val="231F20"/>
          <w:spacing w:val="-7"/>
          <w:sz w:val="26"/>
        </w:rPr>
        <w:t> </w:t>
      </w:r>
      <w:r>
        <w:rPr>
          <w:color w:val="231F20"/>
          <w:sz w:val="26"/>
        </w:rPr>
        <w:t>đều</w:t>
      </w:r>
      <w:r>
        <w:rPr>
          <w:color w:val="231F20"/>
          <w:spacing w:val="-7"/>
          <w:sz w:val="26"/>
        </w:rPr>
        <w:t> </w:t>
      </w:r>
      <w:r>
        <w:rPr>
          <w:color w:val="231F20"/>
          <w:sz w:val="26"/>
        </w:rPr>
        <w:t>có</w:t>
      </w:r>
      <w:r>
        <w:rPr>
          <w:color w:val="231F20"/>
          <w:spacing w:val="-7"/>
          <w:sz w:val="26"/>
        </w:rPr>
        <w:t> </w:t>
      </w:r>
      <w:r>
        <w:rPr>
          <w:color w:val="231F20"/>
          <w:sz w:val="26"/>
        </w:rPr>
        <w:t>lỗi lầm,</w:t>
      </w:r>
      <w:r>
        <w:rPr>
          <w:color w:val="231F20"/>
          <w:spacing w:val="-6"/>
          <w:sz w:val="26"/>
        </w:rPr>
        <w:t> </w:t>
      </w:r>
      <w:r>
        <w:rPr>
          <w:color w:val="231F20"/>
          <w:sz w:val="26"/>
        </w:rPr>
        <w:t>nên</w:t>
      </w:r>
      <w:r>
        <w:rPr>
          <w:color w:val="231F20"/>
          <w:spacing w:val="-5"/>
          <w:sz w:val="26"/>
        </w:rPr>
        <w:t> </w:t>
      </w:r>
      <w:r>
        <w:rPr>
          <w:color w:val="231F20"/>
          <w:sz w:val="26"/>
        </w:rPr>
        <w:t>các</w:t>
      </w:r>
      <w:r>
        <w:rPr>
          <w:color w:val="231F20"/>
          <w:spacing w:val="-5"/>
          <w:sz w:val="26"/>
        </w:rPr>
        <w:t> </w:t>
      </w:r>
      <w:r>
        <w:rPr>
          <w:color w:val="231F20"/>
          <w:sz w:val="26"/>
        </w:rPr>
        <w:t>kẻ</w:t>
      </w:r>
      <w:r>
        <w:rPr>
          <w:color w:val="231F20"/>
          <w:spacing w:val="-6"/>
          <w:sz w:val="26"/>
        </w:rPr>
        <w:t> </w:t>
      </w:r>
      <w:r>
        <w:rPr>
          <w:color w:val="231F20"/>
          <w:sz w:val="26"/>
        </w:rPr>
        <w:t>kia</w:t>
      </w:r>
      <w:r>
        <w:rPr>
          <w:color w:val="231F20"/>
          <w:spacing w:val="-5"/>
          <w:sz w:val="26"/>
        </w:rPr>
        <w:t> </w:t>
      </w:r>
      <w:r>
        <w:rPr>
          <w:color w:val="231F20"/>
          <w:sz w:val="26"/>
        </w:rPr>
        <w:t>liền</w:t>
      </w:r>
      <w:r>
        <w:rPr>
          <w:color w:val="231F20"/>
          <w:spacing w:val="-5"/>
          <w:sz w:val="26"/>
        </w:rPr>
        <w:t> </w:t>
      </w:r>
      <w:r>
        <w:rPr>
          <w:color w:val="231F20"/>
          <w:sz w:val="26"/>
        </w:rPr>
        <w:t>suy</w:t>
      </w:r>
      <w:r>
        <w:rPr>
          <w:color w:val="231F20"/>
          <w:spacing w:val="-5"/>
          <w:sz w:val="26"/>
        </w:rPr>
        <w:t> </w:t>
      </w:r>
      <w:r>
        <w:rPr>
          <w:color w:val="231F20"/>
          <w:sz w:val="26"/>
        </w:rPr>
        <w:t>nghĩ:</w:t>
      </w:r>
      <w:r>
        <w:rPr>
          <w:color w:val="231F20"/>
          <w:spacing w:val="-6"/>
          <w:sz w:val="26"/>
        </w:rPr>
        <w:t> </w:t>
      </w:r>
      <w:r>
        <w:rPr>
          <w:color w:val="231F20"/>
          <w:sz w:val="26"/>
        </w:rPr>
        <w:t>Ngã</w:t>
      </w:r>
      <w:r>
        <w:rPr>
          <w:color w:val="231F20"/>
          <w:spacing w:val="-5"/>
          <w:sz w:val="26"/>
        </w:rPr>
        <w:t> </w:t>
      </w:r>
      <w:r>
        <w:rPr>
          <w:color w:val="231F20"/>
          <w:sz w:val="26"/>
        </w:rPr>
        <w:t>này</w:t>
      </w:r>
      <w:r>
        <w:rPr>
          <w:color w:val="231F20"/>
          <w:spacing w:val="-5"/>
          <w:sz w:val="26"/>
        </w:rPr>
        <w:t> </w:t>
      </w:r>
      <w:r>
        <w:rPr>
          <w:color w:val="231F20"/>
          <w:sz w:val="26"/>
        </w:rPr>
        <w:t>là</w:t>
      </w:r>
      <w:r>
        <w:rPr>
          <w:color w:val="231F20"/>
          <w:spacing w:val="-5"/>
          <w:sz w:val="26"/>
        </w:rPr>
        <w:t> </w:t>
      </w:r>
      <w:r>
        <w:rPr>
          <w:color w:val="231F20"/>
          <w:sz w:val="26"/>
        </w:rPr>
        <w:t>giải</w:t>
      </w:r>
      <w:r>
        <w:rPr>
          <w:color w:val="231F20"/>
          <w:spacing w:val="-6"/>
          <w:sz w:val="26"/>
        </w:rPr>
        <w:t> </w:t>
      </w:r>
      <w:r>
        <w:rPr>
          <w:color w:val="231F20"/>
          <w:sz w:val="26"/>
        </w:rPr>
        <w:t>thoát</w:t>
      </w:r>
      <w:r>
        <w:rPr>
          <w:color w:val="231F20"/>
          <w:spacing w:val="-5"/>
          <w:sz w:val="26"/>
        </w:rPr>
        <w:t> </w:t>
      </w:r>
      <w:r>
        <w:rPr>
          <w:color w:val="231F20"/>
          <w:sz w:val="26"/>
        </w:rPr>
        <w:t>thanh</w:t>
      </w:r>
      <w:r>
        <w:rPr>
          <w:color w:val="231F20"/>
          <w:spacing w:val="-5"/>
          <w:sz w:val="26"/>
        </w:rPr>
        <w:t> </w:t>
      </w:r>
      <w:r>
        <w:rPr>
          <w:color w:val="231F20"/>
          <w:sz w:val="26"/>
        </w:rPr>
        <w:t>tịnh,</w:t>
      </w:r>
      <w:r>
        <w:rPr>
          <w:color w:val="231F20"/>
          <w:spacing w:val="-5"/>
          <w:sz w:val="26"/>
        </w:rPr>
        <w:t> </w:t>
      </w:r>
      <w:r>
        <w:rPr>
          <w:color w:val="231F20"/>
          <w:sz w:val="26"/>
        </w:rPr>
        <w:t>ra khỏi tất cả tai họa bất ngờ, tức là hiện an trụ nơi tĩnh lự thứ tư, bấy giờ gọi là được hiện pháp</w:t>
      </w:r>
      <w:r>
        <w:rPr>
          <w:color w:val="231F20"/>
          <w:spacing w:val="-1"/>
          <w:sz w:val="26"/>
        </w:rPr>
        <w:t> </w:t>
      </w:r>
      <w:r>
        <w:rPr>
          <w:color w:val="231F20"/>
          <w:sz w:val="26"/>
        </w:rPr>
        <w:t>Niết-bàn.</w:t>
      </w:r>
    </w:p>
    <w:p>
      <w:pPr>
        <w:pStyle w:val="BodyText"/>
        <w:spacing w:line="278" w:lineRule="auto" w:before="116"/>
        <w:ind w:right="412"/>
      </w:pPr>
      <w:r>
        <w:rPr>
          <w:i/>
          <w:color w:val="231F20"/>
        </w:rPr>
        <w:t>Hỏi:</w:t>
      </w:r>
      <w:r>
        <w:rPr>
          <w:i/>
          <w:color w:val="231F20"/>
          <w:spacing w:val="-12"/>
        </w:rPr>
        <w:t> </w:t>
      </w:r>
      <w:r>
        <w:rPr>
          <w:color w:val="231F20"/>
        </w:rPr>
        <w:t>Vì</w:t>
      </w:r>
      <w:r>
        <w:rPr>
          <w:color w:val="231F20"/>
          <w:spacing w:val="-8"/>
        </w:rPr>
        <w:t> </w:t>
      </w:r>
      <w:r>
        <w:rPr>
          <w:color w:val="231F20"/>
        </w:rPr>
        <w:t>sao</w:t>
      </w:r>
      <w:r>
        <w:rPr>
          <w:color w:val="231F20"/>
          <w:spacing w:val="-7"/>
        </w:rPr>
        <w:t> </w:t>
      </w:r>
      <w:r>
        <w:rPr>
          <w:color w:val="231F20"/>
        </w:rPr>
        <w:t>năm</w:t>
      </w:r>
      <w:r>
        <w:rPr>
          <w:color w:val="231F20"/>
          <w:spacing w:val="-8"/>
        </w:rPr>
        <w:t> </w:t>
      </w:r>
      <w:r>
        <w:rPr>
          <w:color w:val="231F20"/>
        </w:rPr>
        <w:t>Luận</w:t>
      </w:r>
      <w:r>
        <w:rPr>
          <w:color w:val="231F20"/>
          <w:spacing w:val="-8"/>
        </w:rPr>
        <w:t> </w:t>
      </w:r>
      <w:r>
        <w:rPr>
          <w:color w:val="231F20"/>
        </w:rPr>
        <w:t>hiện</w:t>
      </w:r>
      <w:r>
        <w:rPr>
          <w:color w:val="231F20"/>
          <w:spacing w:val="-7"/>
        </w:rPr>
        <w:t> </w:t>
      </w:r>
      <w:r>
        <w:rPr>
          <w:color w:val="231F20"/>
        </w:rPr>
        <w:t>pháp</w:t>
      </w:r>
      <w:r>
        <w:rPr>
          <w:color w:val="231F20"/>
          <w:spacing w:val="-8"/>
        </w:rPr>
        <w:t> </w:t>
      </w:r>
      <w:r>
        <w:rPr>
          <w:color w:val="231F20"/>
        </w:rPr>
        <w:t>Niết</w:t>
      </w:r>
      <w:r>
        <w:rPr>
          <w:color w:val="231F20"/>
          <w:spacing w:val="-7"/>
        </w:rPr>
        <w:t> </w:t>
      </w:r>
      <w:r>
        <w:rPr>
          <w:color w:val="231F20"/>
        </w:rPr>
        <w:t>bàn</w:t>
      </w:r>
      <w:r>
        <w:rPr>
          <w:color w:val="231F20"/>
          <w:spacing w:val="-8"/>
        </w:rPr>
        <w:t> </w:t>
      </w:r>
      <w:r>
        <w:rPr>
          <w:color w:val="231F20"/>
        </w:rPr>
        <w:t>này</w:t>
      </w:r>
      <w:r>
        <w:rPr>
          <w:color w:val="231F20"/>
          <w:spacing w:val="-8"/>
        </w:rPr>
        <w:t> </w:t>
      </w:r>
      <w:r>
        <w:rPr>
          <w:color w:val="231F20"/>
        </w:rPr>
        <w:t>là</w:t>
      </w:r>
      <w:r>
        <w:rPr>
          <w:color w:val="231F20"/>
          <w:spacing w:val="-7"/>
        </w:rPr>
        <w:t> </w:t>
      </w:r>
      <w:r>
        <w:rPr>
          <w:color w:val="231F20"/>
        </w:rPr>
        <w:t>thuộc</w:t>
      </w:r>
      <w:r>
        <w:rPr>
          <w:color w:val="231F20"/>
          <w:spacing w:val="-8"/>
        </w:rPr>
        <w:t> </w:t>
      </w:r>
      <w:r>
        <w:rPr>
          <w:color w:val="231F20"/>
        </w:rPr>
        <w:t>về</w:t>
      </w:r>
      <w:r>
        <w:rPr>
          <w:color w:val="231F20"/>
          <w:spacing w:val="-8"/>
        </w:rPr>
        <w:t> </w:t>
      </w:r>
      <w:r>
        <w:rPr>
          <w:color w:val="231F20"/>
        </w:rPr>
        <w:t>ở</w:t>
      </w:r>
      <w:r>
        <w:rPr>
          <w:color w:val="231F20"/>
          <w:spacing w:val="-7"/>
        </w:rPr>
        <w:t> </w:t>
      </w:r>
      <w:r>
        <w:rPr>
          <w:color w:val="231F20"/>
        </w:rPr>
        <w:t>nơi biên vực sau phân biệt về</w:t>
      </w:r>
      <w:r>
        <w:rPr>
          <w:color w:val="231F20"/>
          <w:spacing w:val="-2"/>
        </w:rPr>
        <w:t> </w:t>
      </w:r>
      <w:r>
        <w:rPr>
          <w:color w:val="231F20"/>
        </w:rPr>
        <w:t>kiến?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Đáp: </w:t>
      </w:r>
      <w:r>
        <w:rPr>
          <w:color w:val="231F20"/>
        </w:rPr>
        <w:t>Năm thứ Luận này tuy duyên nơi hiện tại, nhưng đợi quá khứ nên gọi là sau, cho nên nói là ở nơi biên vực sau phân biệt.</w:t>
      </w:r>
    </w:p>
    <w:p>
      <w:pPr>
        <w:pStyle w:val="BodyText"/>
        <w:spacing w:line="273" w:lineRule="auto" w:before="112"/>
        <w:ind w:left="393" w:right="126"/>
      </w:pPr>
      <w:r>
        <w:rPr>
          <w:color w:val="231F20"/>
        </w:rPr>
        <w:t>Lại có thuyết cho: Năm thứ Luận này là chấp ngã hiện đã có lạc sau cũng có lạc, nên thuộc về phần ở nơi biên vực sau phân biệt.</w:t>
      </w:r>
    </w:p>
    <w:p>
      <w:pPr>
        <w:pStyle w:val="BodyText"/>
        <w:spacing w:before="111"/>
        <w:ind w:left="960" w:firstLine="0"/>
      </w:pPr>
      <w:r>
        <w:rPr>
          <w:i/>
          <w:color w:val="231F20"/>
        </w:rPr>
        <w:t>Hỏi: </w:t>
      </w:r>
      <w:r>
        <w:rPr>
          <w:color w:val="231F20"/>
        </w:rPr>
        <w:t>Nếu như vậy vì sao nói là Luận hiện pháp Niết-bàn?</w:t>
      </w:r>
    </w:p>
    <w:p>
      <w:pPr>
        <w:pStyle w:val="BodyText"/>
        <w:spacing w:line="273" w:lineRule="auto" w:before="155"/>
        <w:ind w:left="393" w:right="128"/>
      </w:pPr>
      <w:r>
        <w:rPr>
          <w:i/>
          <w:color w:val="231F20"/>
        </w:rPr>
        <w:t>Đáp: </w:t>
      </w:r>
      <w:r>
        <w:rPr>
          <w:color w:val="231F20"/>
        </w:rPr>
        <w:t>Hiện lạc là trước mà chấp là lạc sau. Hiện ở trước nên dùng tên luận để nêu rõ.</w:t>
      </w:r>
    </w:p>
    <w:p>
      <w:pPr>
        <w:pStyle w:val="BodyText"/>
        <w:spacing w:line="273" w:lineRule="auto" w:before="112"/>
        <w:ind w:left="393" w:right="128"/>
      </w:pPr>
      <w:r>
        <w:rPr>
          <w:color w:val="231F20"/>
        </w:rPr>
        <w:t>Như vậy là năm thứ Luận hiện pháp Niết-bàn thuộc phần ở</w:t>
      </w:r>
      <w:r>
        <w:rPr>
          <w:color w:val="231F20"/>
          <w:spacing w:val="-45"/>
        </w:rPr>
        <w:t> </w:t>
      </w:r>
      <w:r>
        <w:rPr>
          <w:color w:val="231F20"/>
        </w:rPr>
        <w:t>nơi biên vực sau phân biệt. Dựa nơi năm thứ sự đã nói ở trước mà</w:t>
      </w:r>
      <w:r>
        <w:rPr>
          <w:color w:val="231F20"/>
          <w:spacing w:val="-8"/>
        </w:rPr>
        <w:t> </w:t>
      </w:r>
      <w:r>
        <w:rPr>
          <w:color w:val="231F20"/>
        </w:rPr>
        <w:t>khởi.</w:t>
      </w:r>
    </w:p>
    <w:p>
      <w:pPr>
        <w:pStyle w:val="BodyText"/>
        <w:spacing w:line="273" w:lineRule="auto" w:before="111"/>
        <w:ind w:left="393" w:right="128"/>
      </w:pPr>
      <w:r>
        <w:rPr>
          <w:i/>
          <w:color w:val="231F20"/>
        </w:rPr>
        <w:t>Như Khế kinh nói: </w:t>
      </w:r>
      <w:r>
        <w:rPr>
          <w:color w:val="231F20"/>
        </w:rPr>
        <w:t>Bí-sô nên biết! Sa-môn, Bà-la-môn ở thế gian,</w:t>
      </w:r>
      <w:r>
        <w:rPr>
          <w:color w:val="231F20"/>
          <w:spacing w:val="-9"/>
        </w:rPr>
        <w:t> </w:t>
      </w:r>
      <w:r>
        <w:rPr>
          <w:color w:val="231F20"/>
        </w:rPr>
        <w:t>đã</w:t>
      </w:r>
      <w:r>
        <w:rPr>
          <w:color w:val="231F20"/>
          <w:spacing w:val="-9"/>
        </w:rPr>
        <w:t> </w:t>
      </w:r>
      <w:r>
        <w:rPr>
          <w:color w:val="231F20"/>
        </w:rPr>
        <w:t>dựa</w:t>
      </w:r>
      <w:r>
        <w:rPr>
          <w:color w:val="231F20"/>
          <w:spacing w:val="-9"/>
        </w:rPr>
        <w:t> </w:t>
      </w:r>
      <w:r>
        <w:rPr>
          <w:color w:val="231F20"/>
        </w:rPr>
        <w:t>nơi</w:t>
      </w:r>
      <w:r>
        <w:rPr>
          <w:color w:val="231F20"/>
          <w:spacing w:val="-9"/>
        </w:rPr>
        <w:t> </w:t>
      </w:r>
      <w:r>
        <w:rPr>
          <w:color w:val="231F20"/>
        </w:rPr>
        <w:t>các</w:t>
      </w:r>
      <w:r>
        <w:rPr>
          <w:color w:val="231F20"/>
          <w:spacing w:val="-9"/>
        </w:rPr>
        <w:t> </w:t>
      </w:r>
      <w:r>
        <w:rPr>
          <w:color w:val="231F20"/>
        </w:rPr>
        <w:t>kiến</w:t>
      </w:r>
      <w:r>
        <w:rPr>
          <w:color w:val="231F20"/>
          <w:spacing w:val="-9"/>
        </w:rPr>
        <w:t> </w:t>
      </w:r>
      <w:r>
        <w:rPr>
          <w:color w:val="231F20"/>
        </w:rPr>
        <w:t>đều</w:t>
      </w:r>
      <w:r>
        <w:rPr>
          <w:color w:val="231F20"/>
          <w:spacing w:val="-9"/>
        </w:rPr>
        <w:t> </w:t>
      </w:r>
      <w:r>
        <w:rPr>
          <w:color w:val="231F20"/>
        </w:rPr>
        <w:t>nhập</w:t>
      </w:r>
      <w:r>
        <w:rPr>
          <w:color w:val="231F20"/>
          <w:spacing w:val="-9"/>
        </w:rPr>
        <w:t> </w:t>
      </w:r>
      <w:r>
        <w:rPr>
          <w:color w:val="231F20"/>
        </w:rPr>
        <w:t>vào</w:t>
      </w:r>
      <w:r>
        <w:rPr>
          <w:color w:val="231F20"/>
          <w:spacing w:val="-9"/>
        </w:rPr>
        <w:t> </w:t>
      </w:r>
      <w:r>
        <w:rPr>
          <w:color w:val="231F20"/>
        </w:rPr>
        <w:t>hai</w:t>
      </w:r>
      <w:r>
        <w:rPr>
          <w:color w:val="231F20"/>
          <w:spacing w:val="-8"/>
        </w:rPr>
        <w:t> </w:t>
      </w:r>
      <w:r>
        <w:rPr>
          <w:color w:val="231F20"/>
        </w:rPr>
        <w:t>thứ</w:t>
      </w:r>
      <w:r>
        <w:rPr>
          <w:color w:val="231F20"/>
          <w:spacing w:val="-9"/>
        </w:rPr>
        <w:t> </w:t>
      </w:r>
      <w:r>
        <w:rPr>
          <w:color w:val="231F20"/>
        </w:rPr>
        <w:t>kiến</w:t>
      </w:r>
      <w:r>
        <w:rPr>
          <w:color w:val="231F20"/>
          <w:spacing w:val="-9"/>
        </w:rPr>
        <w:t> </w:t>
      </w:r>
      <w:r>
        <w:rPr>
          <w:color w:val="231F20"/>
        </w:rPr>
        <w:t>là</w:t>
      </w:r>
      <w:r>
        <w:rPr>
          <w:color w:val="231F20"/>
          <w:spacing w:val="-9"/>
        </w:rPr>
        <w:t> </w:t>
      </w:r>
      <w:r>
        <w:rPr>
          <w:color w:val="231F20"/>
        </w:rPr>
        <w:t>hữu</w:t>
      </w:r>
      <w:r>
        <w:rPr>
          <w:color w:val="231F20"/>
          <w:spacing w:val="-9"/>
        </w:rPr>
        <w:t> </w:t>
      </w:r>
      <w:r>
        <w:rPr>
          <w:color w:val="231F20"/>
        </w:rPr>
        <w:t>kiến</w:t>
      </w:r>
      <w:r>
        <w:rPr>
          <w:color w:val="231F20"/>
          <w:spacing w:val="-9"/>
        </w:rPr>
        <w:t> </w:t>
      </w:r>
      <w:r>
        <w:rPr>
          <w:color w:val="231F20"/>
        </w:rPr>
        <w:t>và</w:t>
      </w:r>
      <w:r>
        <w:rPr>
          <w:color w:val="231F20"/>
          <w:spacing w:val="-9"/>
        </w:rPr>
        <w:t> </w:t>
      </w:r>
      <w:r>
        <w:rPr>
          <w:color w:val="231F20"/>
          <w:spacing w:val="-6"/>
        </w:rPr>
        <w:t>vô </w:t>
      </w:r>
      <w:r>
        <w:rPr>
          <w:color w:val="231F20"/>
        </w:rPr>
        <w:t>hữu kiến. Nay nên phân</w:t>
      </w:r>
      <w:r>
        <w:rPr>
          <w:color w:val="231F20"/>
          <w:spacing w:val="-2"/>
        </w:rPr>
        <w:t> </w:t>
      </w:r>
      <w:r>
        <w:rPr>
          <w:color w:val="231F20"/>
        </w:rPr>
        <w:t>biệt.</w:t>
      </w:r>
    </w:p>
    <w:p>
      <w:pPr>
        <w:pStyle w:val="BodyText"/>
        <w:spacing w:before="111"/>
        <w:ind w:left="960" w:firstLine="0"/>
      </w:pPr>
      <w:r>
        <w:rPr>
          <w:i/>
          <w:color w:val="231F20"/>
        </w:rPr>
        <w:t>Hỏi: </w:t>
      </w:r>
      <w:r>
        <w:rPr>
          <w:color w:val="231F20"/>
        </w:rPr>
        <w:t>Vì sao các kiến, tất cả đều nhập trong hai kiến</w:t>
      </w:r>
      <w:r>
        <w:rPr>
          <w:color w:val="231F20"/>
          <w:spacing w:val="-13"/>
        </w:rPr>
        <w:t> </w:t>
      </w:r>
      <w:r>
        <w:rPr>
          <w:color w:val="231F20"/>
        </w:rPr>
        <w:t>này?</w:t>
      </w:r>
    </w:p>
    <w:p>
      <w:pPr>
        <w:pStyle w:val="BodyText"/>
        <w:spacing w:line="273" w:lineRule="auto" w:before="155"/>
        <w:ind w:left="393" w:right="129"/>
      </w:pPr>
      <w:r>
        <w:rPr>
          <w:i/>
          <w:color w:val="231F20"/>
          <w:spacing w:val="-3"/>
        </w:rPr>
        <w:t>Đáp: </w:t>
      </w:r>
      <w:r>
        <w:rPr>
          <w:color w:val="231F20"/>
        </w:rPr>
        <w:t>Ở đây nói </w:t>
      </w:r>
      <w:r>
        <w:rPr>
          <w:color w:val="231F20"/>
          <w:spacing w:val="-3"/>
        </w:rPr>
        <w:t>nhập không phải </w:t>
      </w:r>
      <w:r>
        <w:rPr>
          <w:color w:val="231F20"/>
        </w:rPr>
        <w:t>là </w:t>
      </w:r>
      <w:r>
        <w:rPr>
          <w:color w:val="231F20"/>
          <w:spacing w:val="-3"/>
        </w:rPr>
        <w:t>hiển </w:t>
      </w:r>
      <w:r>
        <w:rPr>
          <w:color w:val="231F20"/>
        </w:rPr>
        <w:t>bày </w:t>
      </w:r>
      <w:r>
        <w:rPr>
          <w:color w:val="231F20"/>
          <w:spacing w:val="-3"/>
        </w:rPr>
        <w:t>việc </w:t>
      </w:r>
      <w:r>
        <w:rPr>
          <w:color w:val="231F20"/>
        </w:rPr>
        <w:t>gồm </w:t>
      </w:r>
      <w:r>
        <w:rPr>
          <w:color w:val="231F20"/>
          <w:spacing w:val="-3"/>
        </w:rPr>
        <w:t>thâu thể </w:t>
      </w:r>
      <w:r>
        <w:rPr>
          <w:color w:val="231F20"/>
        </w:rPr>
        <w:t>của </w:t>
      </w:r>
      <w:r>
        <w:rPr>
          <w:color w:val="231F20"/>
          <w:spacing w:val="-3"/>
        </w:rPr>
        <w:t>chúng </w:t>
      </w:r>
      <w:r>
        <w:rPr>
          <w:color w:val="231F20"/>
        </w:rPr>
        <w:t>mà chỉ làm rõ là </w:t>
      </w:r>
      <w:r>
        <w:rPr>
          <w:color w:val="231F20"/>
          <w:spacing w:val="-3"/>
        </w:rPr>
        <w:t>nhập trong phẩm </w:t>
      </w:r>
      <w:r>
        <w:rPr>
          <w:color w:val="231F20"/>
        </w:rPr>
        <w:t>hai </w:t>
      </w:r>
      <w:r>
        <w:rPr>
          <w:color w:val="231F20"/>
          <w:spacing w:val="-3"/>
        </w:rPr>
        <w:t>kiến kia. </w:t>
      </w:r>
      <w:r>
        <w:rPr>
          <w:color w:val="231F20"/>
        </w:rPr>
        <w:t>Vì </w:t>
      </w:r>
      <w:r>
        <w:rPr>
          <w:color w:val="231F20"/>
          <w:spacing w:val="-3"/>
        </w:rPr>
        <w:t>sao? Vì </w:t>
      </w:r>
      <w:r>
        <w:rPr>
          <w:color w:val="231F20"/>
        </w:rPr>
        <w:t>hữu</w:t>
      </w:r>
      <w:r>
        <w:rPr>
          <w:color w:val="231F20"/>
          <w:spacing w:val="-11"/>
        </w:rPr>
        <w:t> </w:t>
      </w:r>
      <w:r>
        <w:rPr>
          <w:color w:val="231F20"/>
          <w:spacing w:val="-3"/>
        </w:rPr>
        <w:t>kiến</w:t>
      </w:r>
      <w:r>
        <w:rPr>
          <w:color w:val="231F20"/>
          <w:spacing w:val="-11"/>
        </w:rPr>
        <w:t> </w:t>
      </w:r>
      <w:r>
        <w:rPr>
          <w:color w:val="231F20"/>
        </w:rPr>
        <w:t>tức</w:t>
      </w:r>
      <w:r>
        <w:rPr>
          <w:color w:val="231F20"/>
          <w:spacing w:val="-10"/>
        </w:rPr>
        <w:t> </w:t>
      </w:r>
      <w:r>
        <w:rPr>
          <w:color w:val="231F20"/>
        </w:rPr>
        <w:t>là</w:t>
      </w:r>
      <w:r>
        <w:rPr>
          <w:color w:val="231F20"/>
          <w:spacing w:val="-11"/>
        </w:rPr>
        <w:t> </w:t>
      </w:r>
      <w:r>
        <w:rPr>
          <w:color w:val="231F20"/>
          <w:spacing w:val="-3"/>
        </w:rPr>
        <w:t>thường</w:t>
      </w:r>
      <w:r>
        <w:rPr>
          <w:color w:val="231F20"/>
          <w:spacing w:val="-10"/>
        </w:rPr>
        <w:t> </w:t>
      </w:r>
      <w:r>
        <w:rPr>
          <w:color w:val="231F20"/>
          <w:spacing w:val="-3"/>
        </w:rPr>
        <w:t>kiến,</w:t>
      </w:r>
      <w:r>
        <w:rPr>
          <w:color w:val="231F20"/>
          <w:spacing w:val="-11"/>
        </w:rPr>
        <w:t> </w:t>
      </w:r>
      <w:r>
        <w:rPr>
          <w:color w:val="231F20"/>
        </w:rPr>
        <w:t>vô</w:t>
      </w:r>
      <w:r>
        <w:rPr>
          <w:color w:val="231F20"/>
          <w:spacing w:val="-10"/>
        </w:rPr>
        <w:t> </w:t>
      </w:r>
      <w:r>
        <w:rPr>
          <w:color w:val="231F20"/>
        </w:rPr>
        <w:t>hữu</w:t>
      </w:r>
      <w:r>
        <w:rPr>
          <w:color w:val="231F20"/>
          <w:spacing w:val="-11"/>
        </w:rPr>
        <w:t> </w:t>
      </w:r>
      <w:r>
        <w:rPr>
          <w:color w:val="231F20"/>
          <w:spacing w:val="-3"/>
        </w:rPr>
        <w:t>kiến</w:t>
      </w:r>
      <w:r>
        <w:rPr>
          <w:color w:val="231F20"/>
          <w:spacing w:val="-10"/>
        </w:rPr>
        <w:t> </w:t>
      </w:r>
      <w:r>
        <w:rPr>
          <w:color w:val="231F20"/>
        </w:rPr>
        <w:t>tức</w:t>
      </w:r>
      <w:r>
        <w:rPr>
          <w:color w:val="231F20"/>
          <w:spacing w:val="-11"/>
        </w:rPr>
        <w:t> </w:t>
      </w:r>
      <w:r>
        <w:rPr>
          <w:color w:val="231F20"/>
        </w:rPr>
        <w:t>là</w:t>
      </w:r>
      <w:r>
        <w:rPr>
          <w:color w:val="231F20"/>
          <w:spacing w:val="-10"/>
        </w:rPr>
        <w:t> </w:t>
      </w:r>
      <w:r>
        <w:rPr>
          <w:color w:val="231F20"/>
          <w:spacing w:val="-3"/>
        </w:rPr>
        <w:t>đoạn</w:t>
      </w:r>
      <w:r>
        <w:rPr>
          <w:color w:val="231F20"/>
          <w:spacing w:val="-11"/>
        </w:rPr>
        <w:t> </w:t>
      </w:r>
      <w:r>
        <w:rPr>
          <w:color w:val="231F20"/>
          <w:spacing w:val="-3"/>
        </w:rPr>
        <w:t>kiến.</w:t>
      </w:r>
      <w:r>
        <w:rPr>
          <w:color w:val="231F20"/>
          <w:spacing w:val="-10"/>
        </w:rPr>
        <w:t> </w:t>
      </w:r>
      <w:r>
        <w:rPr>
          <w:color w:val="231F20"/>
        </w:rPr>
        <w:t>Các</w:t>
      </w:r>
      <w:r>
        <w:rPr>
          <w:color w:val="231F20"/>
          <w:spacing w:val="-11"/>
        </w:rPr>
        <w:t> </w:t>
      </w:r>
      <w:r>
        <w:rPr>
          <w:color w:val="231F20"/>
        </w:rPr>
        <w:t>ác</w:t>
      </w:r>
      <w:r>
        <w:rPr>
          <w:color w:val="231F20"/>
          <w:spacing w:val="-11"/>
        </w:rPr>
        <w:t> </w:t>
      </w:r>
      <w:r>
        <w:rPr>
          <w:color w:val="231F20"/>
          <w:spacing w:val="-3"/>
        </w:rPr>
        <w:t>kiến </w:t>
      </w:r>
      <w:r>
        <w:rPr>
          <w:color w:val="231F20"/>
        </w:rPr>
        <w:t>thú tuy có </w:t>
      </w:r>
      <w:r>
        <w:rPr>
          <w:color w:val="231F20"/>
          <w:spacing w:val="-3"/>
        </w:rPr>
        <w:t>nhiều thứ, nhưng </w:t>
      </w:r>
      <w:r>
        <w:rPr>
          <w:color w:val="231F20"/>
        </w:rPr>
        <w:t>đều </w:t>
      </w:r>
      <w:r>
        <w:rPr>
          <w:color w:val="231F20"/>
          <w:spacing w:val="-3"/>
        </w:rPr>
        <w:t>nhập </w:t>
      </w:r>
      <w:r>
        <w:rPr>
          <w:color w:val="231F20"/>
        </w:rPr>
        <w:t>nơi hai </w:t>
      </w:r>
      <w:r>
        <w:rPr>
          <w:color w:val="231F20"/>
          <w:spacing w:val="-3"/>
        </w:rPr>
        <w:t>loại phẩm </w:t>
      </w:r>
      <w:r>
        <w:rPr>
          <w:color w:val="231F20"/>
          <w:spacing w:val="-7"/>
        </w:rPr>
        <w:t>này. </w:t>
      </w:r>
      <w:r>
        <w:rPr>
          <w:color w:val="231F20"/>
        </w:rPr>
        <w:t>Như </w:t>
      </w:r>
      <w:r>
        <w:rPr>
          <w:color w:val="231F20"/>
          <w:spacing w:val="-3"/>
        </w:rPr>
        <w:t>nơi phần</w:t>
      </w:r>
      <w:r>
        <w:rPr>
          <w:color w:val="231F20"/>
          <w:spacing w:val="-14"/>
        </w:rPr>
        <w:t> </w:t>
      </w:r>
      <w:r>
        <w:rPr>
          <w:color w:val="231F20"/>
        </w:rPr>
        <w:t>đầu</w:t>
      </w:r>
      <w:r>
        <w:rPr>
          <w:color w:val="231F20"/>
          <w:spacing w:val="-14"/>
        </w:rPr>
        <w:t> </w:t>
      </w:r>
      <w:r>
        <w:rPr>
          <w:color w:val="231F20"/>
        </w:rPr>
        <w:t>của</w:t>
      </w:r>
      <w:r>
        <w:rPr>
          <w:color w:val="231F20"/>
          <w:spacing w:val="-13"/>
        </w:rPr>
        <w:t> </w:t>
      </w:r>
      <w:r>
        <w:rPr>
          <w:color w:val="231F20"/>
          <w:spacing w:val="-3"/>
        </w:rPr>
        <w:t>phẩm</w:t>
      </w:r>
      <w:r>
        <w:rPr>
          <w:color w:val="231F20"/>
          <w:spacing w:val="-14"/>
        </w:rPr>
        <w:t> </w:t>
      </w:r>
      <w:r>
        <w:rPr>
          <w:color w:val="231F20"/>
          <w:spacing w:val="-7"/>
        </w:rPr>
        <w:t>này,</w:t>
      </w:r>
      <w:r>
        <w:rPr>
          <w:color w:val="231F20"/>
          <w:spacing w:val="-13"/>
        </w:rPr>
        <w:t> </w:t>
      </w:r>
      <w:r>
        <w:rPr>
          <w:color w:val="231F20"/>
          <w:spacing w:val="-3"/>
        </w:rPr>
        <w:t>Bổ-thích-noa</w:t>
      </w:r>
      <w:r>
        <w:rPr>
          <w:color w:val="231F20"/>
          <w:spacing w:val="-14"/>
        </w:rPr>
        <w:t> </w:t>
      </w:r>
      <w:r>
        <w:rPr>
          <w:color w:val="231F20"/>
        </w:rPr>
        <w:t>đã</w:t>
      </w:r>
      <w:r>
        <w:rPr>
          <w:color w:val="231F20"/>
          <w:spacing w:val="-14"/>
        </w:rPr>
        <w:t> </w:t>
      </w:r>
      <w:r>
        <w:rPr>
          <w:color w:val="231F20"/>
        </w:rPr>
        <w:t>nói</w:t>
      </w:r>
      <w:r>
        <w:rPr>
          <w:color w:val="231F20"/>
          <w:spacing w:val="-13"/>
        </w:rPr>
        <w:t> </w:t>
      </w:r>
      <w:r>
        <w:rPr>
          <w:color w:val="231F20"/>
        </w:rPr>
        <w:t>là</w:t>
      </w:r>
      <w:r>
        <w:rPr>
          <w:color w:val="231F20"/>
          <w:spacing w:val="-14"/>
        </w:rPr>
        <w:t> </w:t>
      </w:r>
      <w:r>
        <w:rPr>
          <w:color w:val="231F20"/>
          <w:spacing w:val="-3"/>
        </w:rPr>
        <w:t>không</w:t>
      </w:r>
      <w:r>
        <w:rPr>
          <w:color w:val="231F20"/>
          <w:spacing w:val="-14"/>
        </w:rPr>
        <w:t> </w:t>
      </w:r>
      <w:r>
        <w:rPr>
          <w:color w:val="231F20"/>
        </w:rPr>
        <w:t>có</w:t>
      </w:r>
      <w:r>
        <w:rPr>
          <w:color w:val="231F20"/>
          <w:spacing w:val="-13"/>
        </w:rPr>
        <w:t> </w:t>
      </w:r>
      <w:r>
        <w:rPr>
          <w:color w:val="231F20"/>
        </w:rPr>
        <w:t>thí</w:t>
      </w:r>
      <w:r>
        <w:rPr>
          <w:color w:val="231F20"/>
          <w:spacing w:val="-14"/>
        </w:rPr>
        <w:t> </w:t>
      </w:r>
      <w:r>
        <w:rPr>
          <w:color w:val="231F20"/>
        </w:rPr>
        <w:t>cho</w:t>
      </w:r>
      <w:r>
        <w:rPr>
          <w:color w:val="231F20"/>
          <w:spacing w:val="-13"/>
        </w:rPr>
        <w:t> </w:t>
      </w:r>
      <w:r>
        <w:rPr>
          <w:color w:val="231F20"/>
          <w:spacing w:val="-8"/>
        </w:rPr>
        <w:t>v.v… </w:t>
      </w:r>
      <w:r>
        <w:rPr>
          <w:color w:val="231F20"/>
        </w:rPr>
        <w:t>Năm</w:t>
      </w:r>
      <w:r>
        <w:rPr>
          <w:color w:val="231F20"/>
          <w:spacing w:val="-7"/>
        </w:rPr>
        <w:t> </w:t>
      </w:r>
      <w:r>
        <w:rPr>
          <w:color w:val="231F20"/>
          <w:spacing w:val="-3"/>
        </w:rPr>
        <w:t>loại</w:t>
      </w:r>
      <w:r>
        <w:rPr>
          <w:color w:val="231F20"/>
          <w:spacing w:val="-6"/>
        </w:rPr>
        <w:t> </w:t>
      </w:r>
      <w:r>
        <w:rPr>
          <w:color w:val="231F20"/>
        </w:rPr>
        <w:t>tà</w:t>
      </w:r>
      <w:r>
        <w:rPr>
          <w:color w:val="231F20"/>
          <w:spacing w:val="-6"/>
        </w:rPr>
        <w:t> </w:t>
      </w:r>
      <w:r>
        <w:rPr>
          <w:color w:val="231F20"/>
          <w:spacing w:val="-3"/>
        </w:rPr>
        <w:t>kiến</w:t>
      </w:r>
      <w:r>
        <w:rPr>
          <w:color w:val="231F20"/>
          <w:spacing w:val="-6"/>
        </w:rPr>
        <w:t> </w:t>
      </w:r>
      <w:r>
        <w:rPr>
          <w:color w:val="231F20"/>
        </w:rPr>
        <w:t>là</w:t>
      </w:r>
      <w:r>
        <w:rPr>
          <w:color w:val="231F20"/>
          <w:spacing w:val="-6"/>
        </w:rPr>
        <w:t> </w:t>
      </w:r>
      <w:r>
        <w:rPr>
          <w:color w:val="231F20"/>
          <w:spacing w:val="-3"/>
        </w:rPr>
        <w:t>nhập</w:t>
      </w:r>
      <w:r>
        <w:rPr>
          <w:color w:val="231F20"/>
          <w:spacing w:val="-6"/>
        </w:rPr>
        <w:t> </w:t>
      </w:r>
      <w:r>
        <w:rPr>
          <w:color w:val="231F20"/>
        </w:rPr>
        <w:t>nơi</w:t>
      </w:r>
      <w:r>
        <w:rPr>
          <w:color w:val="231F20"/>
          <w:spacing w:val="-6"/>
        </w:rPr>
        <w:t> </w:t>
      </w:r>
      <w:r>
        <w:rPr>
          <w:color w:val="231F20"/>
          <w:spacing w:val="-3"/>
        </w:rPr>
        <w:t>phẩm</w:t>
      </w:r>
      <w:r>
        <w:rPr>
          <w:color w:val="231F20"/>
          <w:spacing w:val="-6"/>
        </w:rPr>
        <w:t> </w:t>
      </w:r>
      <w:r>
        <w:rPr>
          <w:color w:val="231F20"/>
          <w:spacing w:val="-3"/>
        </w:rPr>
        <w:t>đoạn</w:t>
      </w:r>
      <w:r>
        <w:rPr>
          <w:color w:val="231F20"/>
          <w:spacing w:val="-7"/>
        </w:rPr>
        <w:t> </w:t>
      </w:r>
      <w:r>
        <w:rPr>
          <w:color w:val="231F20"/>
          <w:spacing w:val="-3"/>
        </w:rPr>
        <w:t>kiến,</w:t>
      </w:r>
      <w:r>
        <w:rPr>
          <w:color w:val="231F20"/>
          <w:spacing w:val="-6"/>
        </w:rPr>
        <w:t> </w:t>
      </w:r>
      <w:r>
        <w:rPr>
          <w:color w:val="231F20"/>
        </w:rPr>
        <w:t>vì</w:t>
      </w:r>
      <w:r>
        <w:rPr>
          <w:color w:val="231F20"/>
          <w:spacing w:val="-6"/>
        </w:rPr>
        <w:t> </w:t>
      </w:r>
      <w:r>
        <w:rPr>
          <w:color w:val="231F20"/>
        </w:rPr>
        <w:t>là</w:t>
      </w:r>
      <w:r>
        <w:rPr>
          <w:color w:val="231F20"/>
          <w:spacing w:val="-6"/>
        </w:rPr>
        <w:t> </w:t>
      </w:r>
      <w:r>
        <w:rPr>
          <w:color w:val="231F20"/>
          <w:spacing w:val="-3"/>
        </w:rPr>
        <w:t>chấp</w:t>
      </w:r>
      <w:r>
        <w:rPr>
          <w:color w:val="231F20"/>
          <w:spacing w:val="-6"/>
        </w:rPr>
        <w:t> </w:t>
      </w:r>
      <w:r>
        <w:rPr>
          <w:color w:val="231F20"/>
          <w:spacing w:val="-3"/>
        </w:rPr>
        <w:t>không.</w:t>
      </w:r>
    </w:p>
    <w:p>
      <w:pPr>
        <w:pStyle w:val="BodyText"/>
        <w:spacing w:line="273" w:lineRule="auto" w:before="108"/>
        <w:ind w:left="393" w:right="127"/>
      </w:pPr>
      <w:r>
        <w:rPr>
          <w:color w:val="231F20"/>
        </w:rPr>
        <w:t>Có thuyết cho: Nhập nơi hai phẩm do chấp ngã là thường, hủy báng</w:t>
      </w:r>
      <w:r>
        <w:rPr>
          <w:color w:val="231F20"/>
          <w:spacing w:val="-6"/>
        </w:rPr>
        <w:t> </w:t>
      </w:r>
      <w:r>
        <w:rPr>
          <w:color w:val="231F20"/>
        </w:rPr>
        <w:t>nhân</w:t>
      </w:r>
      <w:r>
        <w:rPr>
          <w:color w:val="231F20"/>
          <w:spacing w:val="-5"/>
        </w:rPr>
        <w:t> v.v… </w:t>
      </w:r>
      <w:r>
        <w:rPr>
          <w:color w:val="231F20"/>
        </w:rPr>
        <w:t>Lại</w:t>
      </w:r>
      <w:r>
        <w:rPr>
          <w:color w:val="231F20"/>
          <w:spacing w:val="-5"/>
        </w:rPr>
        <w:t> </w:t>
      </w:r>
      <w:r>
        <w:rPr>
          <w:color w:val="231F20"/>
        </w:rPr>
        <w:t>nói:</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khi</w:t>
      </w:r>
      <w:r>
        <w:rPr>
          <w:color w:val="231F20"/>
          <w:spacing w:val="-6"/>
        </w:rPr>
        <w:t> </w:t>
      </w:r>
      <w:r>
        <w:rPr>
          <w:color w:val="231F20"/>
        </w:rPr>
        <w:t>còn</w:t>
      </w:r>
      <w:r>
        <w:rPr>
          <w:color w:val="231F20"/>
          <w:spacing w:val="-5"/>
        </w:rPr>
        <w:t> </w:t>
      </w:r>
      <w:r>
        <w:rPr>
          <w:color w:val="231F20"/>
        </w:rPr>
        <w:t>sống</w:t>
      </w:r>
      <w:r>
        <w:rPr>
          <w:color w:val="231F20"/>
          <w:spacing w:val="-5"/>
        </w:rPr>
        <w:t> </w:t>
      </w:r>
      <w:r>
        <w:rPr>
          <w:color w:val="231F20"/>
        </w:rPr>
        <w:t>có</w:t>
      </w:r>
      <w:r>
        <w:rPr>
          <w:color w:val="231F20"/>
          <w:spacing w:val="-5"/>
        </w:rPr>
        <w:t> </w:t>
      </w:r>
      <w:r>
        <w:rPr>
          <w:color w:val="231F20"/>
        </w:rPr>
        <w:t>thọ</w:t>
      </w:r>
      <w:r>
        <w:rPr>
          <w:color w:val="231F20"/>
          <w:spacing w:val="-5"/>
        </w:rPr>
        <w:t> </w:t>
      </w:r>
      <w:r>
        <w:rPr>
          <w:color w:val="231F20"/>
        </w:rPr>
        <w:t>mạng,</w:t>
      </w:r>
      <w:r>
        <w:rPr>
          <w:color w:val="231F20"/>
          <w:spacing w:val="-5"/>
        </w:rPr>
        <w:t> </w:t>
      </w:r>
      <w:r>
        <w:rPr>
          <w:color w:val="231F20"/>
        </w:rPr>
        <w:t>sau</w:t>
      </w:r>
      <w:r>
        <w:rPr>
          <w:color w:val="231F20"/>
          <w:spacing w:val="-5"/>
        </w:rPr>
        <w:t> </w:t>
      </w:r>
      <w:r>
        <w:rPr>
          <w:color w:val="231F20"/>
        </w:rPr>
        <w:t>khi chết là đoạn hoại, không có </w:t>
      </w:r>
      <w:r>
        <w:rPr>
          <w:color w:val="231F20"/>
          <w:spacing w:val="-5"/>
        </w:rPr>
        <w:t>v.v… </w:t>
      </w:r>
      <w:r>
        <w:rPr>
          <w:color w:val="231F20"/>
        </w:rPr>
        <w:t>là thuộc về đoạn kiến, nên tức là phẩm đoạn kiến.</w:t>
      </w:r>
    </w:p>
    <w:p>
      <w:pPr>
        <w:pStyle w:val="BodyText"/>
        <w:spacing w:line="273" w:lineRule="auto" w:before="110"/>
        <w:ind w:left="393" w:right="127"/>
      </w:pPr>
      <w:r>
        <w:rPr>
          <w:color w:val="231F20"/>
        </w:rPr>
        <w:t>Có thuyết nêu: Thân sĩ phu của bốn đại chủng này cho đến người trí khen thọ thí v.v… là nhập trong hai phẩm. Lại nói: Không nhân không duyên v.v… là kiến chấp của Mạt-tắc-yết-lê. Lại nói: Tạo giáo cùng tạo v.v… là kiến chấp của San-xà-đi. Hai thứ kiến chấp này đều cùng nhập nơi phẩm đoạn kiến, do đều chấp 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Có thuyết nói: Nhập nơi hai phẩm do chấp ngã là thường, hủy báng nhân </w:t>
      </w:r>
      <w:r>
        <w:rPr>
          <w:color w:val="231F20"/>
          <w:spacing w:val="-5"/>
        </w:rPr>
        <w:t>v.v… </w:t>
      </w:r>
      <w:r>
        <w:rPr>
          <w:color w:val="231F20"/>
        </w:rPr>
        <w:t>Lại nói: Bảy sĩ thân này </w:t>
      </w:r>
      <w:r>
        <w:rPr>
          <w:color w:val="231F20"/>
          <w:spacing w:val="-5"/>
        </w:rPr>
        <w:t>v.v… </w:t>
      </w:r>
      <w:r>
        <w:rPr>
          <w:color w:val="231F20"/>
        </w:rPr>
        <w:t>là thuộc về thường kiến,</w:t>
      </w:r>
      <w:r>
        <w:rPr>
          <w:color w:val="231F20"/>
          <w:spacing w:val="-11"/>
        </w:rPr>
        <w:t> </w:t>
      </w:r>
      <w:r>
        <w:rPr>
          <w:color w:val="231F20"/>
        </w:rPr>
        <w:t>tức</w:t>
      </w:r>
      <w:r>
        <w:rPr>
          <w:color w:val="231F20"/>
          <w:spacing w:val="-10"/>
        </w:rPr>
        <w:t> </w:t>
      </w:r>
      <w:r>
        <w:rPr>
          <w:color w:val="231F20"/>
        </w:rPr>
        <w:t>là</w:t>
      </w:r>
      <w:r>
        <w:rPr>
          <w:color w:val="231F20"/>
          <w:spacing w:val="-10"/>
        </w:rPr>
        <w:t> </w:t>
      </w:r>
      <w:r>
        <w:rPr>
          <w:color w:val="231F20"/>
        </w:rPr>
        <w:t>phẩm</w:t>
      </w:r>
      <w:r>
        <w:rPr>
          <w:color w:val="231F20"/>
          <w:spacing w:val="-10"/>
        </w:rPr>
        <w:t> </w:t>
      </w:r>
      <w:r>
        <w:rPr>
          <w:color w:val="231F20"/>
        </w:rPr>
        <w:t>thường</w:t>
      </w:r>
      <w:r>
        <w:rPr>
          <w:color w:val="231F20"/>
          <w:spacing w:val="-10"/>
        </w:rPr>
        <w:t> </w:t>
      </w:r>
      <w:r>
        <w:rPr>
          <w:color w:val="231F20"/>
        </w:rPr>
        <w:t>kiến.</w:t>
      </w:r>
      <w:r>
        <w:rPr>
          <w:color w:val="231F20"/>
          <w:spacing w:val="-11"/>
        </w:rPr>
        <w:t> </w:t>
      </w:r>
      <w:r>
        <w:rPr>
          <w:color w:val="231F20"/>
        </w:rPr>
        <w:t>Lại</w:t>
      </w:r>
      <w:r>
        <w:rPr>
          <w:color w:val="231F20"/>
          <w:spacing w:val="-11"/>
        </w:rPr>
        <w:t> </w:t>
      </w:r>
      <w:r>
        <w:rPr>
          <w:color w:val="231F20"/>
        </w:rPr>
        <w:t>nói:</w:t>
      </w:r>
      <w:r>
        <w:rPr>
          <w:color w:val="231F20"/>
          <w:spacing w:val="-10"/>
        </w:rPr>
        <w:t> </w:t>
      </w:r>
      <w:r>
        <w:rPr>
          <w:color w:val="231F20"/>
        </w:rPr>
        <w:t>Có</w:t>
      </w:r>
      <w:r>
        <w:rPr>
          <w:color w:val="231F20"/>
          <w:spacing w:val="-10"/>
        </w:rPr>
        <w:t> </w:t>
      </w:r>
      <w:r>
        <w:rPr>
          <w:color w:val="231F20"/>
        </w:rPr>
        <w:t>mười</w:t>
      </w:r>
      <w:r>
        <w:rPr>
          <w:color w:val="231F20"/>
          <w:spacing w:val="-11"/>
        </w:rPr>
        <w:t> </w:t>
      </w:r>
      <w:r>
        <w:rPr>
          <w:color w:val="231F20"/>
        </w:rPr>
        <w:t>bốn</w:t>
      </w:r>
      <w:r>
        <w:rPr>
          <w:color w:val="231F20"/>
          <w:spacing w:val="-10"/>
        </w:rPr>
        <w:t> </w:t>
      </w:r>
      <w:r>
        <w:rPr>
          <w:color w:val="231F20"/>
        </w:rPr>
        <w:t>ức</w:t>
      </w:r>
      <w:r>
        <w:rPr>
          <w:color w:val="231F20"/>
          <w:spacing w:val="-11"/>
        </w:rPr>
        <w:t> </w:t>
      </w:r>
      <w:r>
        <w:rPr>
          <w:color w:val="231F20"/>
          <w:spacing w:val="-5"/>
        </w:rPr>
        <w:t>v.v…</w:t>
      </w:r>
      <w:r>
        <w:rPr>
          <w:color w:val="231F20"/>
          <w:spacing w:val="-10"/>
        </w:rPr>
        <w:t> </w:t>
      </w:r>
      <w:r>
        <w:rPr>
          <w:color w:val="231F20"/>
        </w:rPr>
        <w:t>là</w:t>
      </w:r>
      <w:r>
        <w:rPr>
          <w:color w:val="231F20"/>
          <w:spacing w:val="-10"/>
        </w:rPr>
        <w:t> </w:t>
      </w:r>
      <w:r>
        <w:rPr>
          <w:color w:val="231F20"/>
        </w:rPr>
        <w:t>kiến chấp của Vô thắng phát hạt. Lại nói: Tất cả những gì sĩ phu đã </w:t>
      </w:r>
      <w:r>
        <w:rPr>
          <w:color w:val="231F20"/>
          <w:spacing w:val="-4"/>
        </w:rPr>
        <w:t>thọ </w:t>
      </w:r>
      <w:r>
        <w:rPr>
          <w:color w:val="231F20"/>
        </w:rPr>
        <w:t>nhận thảy đều do đời trước đã tạo tác làm nhân, là kiến chấp của </w:t>
      </w:r>
      <w:r>
        <w:rPr>
          <w:color w:val="231F20"/>
          <w:spacing w:val="-8"/>
        </w:rPr>
        <w:t>Ly </w:t>
      </w:r>
      <w:r>
        <w:rPr>
          <w:color w:val="231F20"/>
        </w:rPr>
        <w:t>hệ Thân tử. Hai thứ kiến chấp ấy đều nhập nơi hai phẩm, do chấp</w:t>
      </w:r>
      <w:r>
        <w:rPr>
          <w:color w:val="231F20"/>
          <w:spacing w:val="-37"/>
        </w:rPr>
        <w:t> </w:t>
      </w:r>
      <w:r>
        <w:rPr>
          <w:color w:val="231F20"/>
        </w:rPr>
        <w:t>có ngã, sau là đoạn diệt. Lại nói: Tất cả những thứ sĩ phu đã thọ nhận đều là không nhân không duyên </w:t>
      </w:r>
      <w:r>
        <w:rPr>
          <w:color w:val="231F20"/>
          <w:spacing w:val="-5"/>
        </w:rPr>
        <w:t>v.v… </w:t>
      </w:r>
      <w:r>
        <w:rPr>
          <w:color w:val="231F20"/>
        </w:rPr>
        <w:t>là kiến chấp của Phong ca đa diễn na, nhập nơi phẩm đoạn kiến, do chấp không.</w:t>
      </w:r>
    </w:p>
    <w:p>
      <w:pPr>
        <w:pStyle w:val="BodyText"/>
        <w:spacing w:line="271" w:lineRule="auto" w:before="119"/>
        <w:ind w:right="410"/>
      </w:pPr>
      <w:r>
        <w:rPr>
          <w:color w:val="231F20"/>
        </w:rPr>
        <w:t>Có thuyết cho: Nhập nơi hai phẩm do chấp ngã là thường, hủy báng không nhân </w:t>
      </w:r>
      <w:r>
        <w:rPr>
          <w:color w:val="231F20"/>
          <w:spacing w:val="-5"/>
        </w:rPr>
        <w:t>v.v… </w:t>
      </w:r>
      <w:r>
        <w:rPr>
          <w:color w:val="231F20"/>
        </w:rPr>
        <w:t>Lại nói: Tự mình tạo tác khổ vui </w:t>
      </w:r>
      <w:r>
        <w:rPr>
          <w:color w:val="231F20"/>
          <w:spacing w:val="-5"/>
        </w:rPr>
        <w:t>v.v… đấy </w:t>
      </w:r>
      <w:r>
        <w:rPr>
          <w:color w:val="231F20"/>
        </w:rPr>
        <w:t>là nhập nơi hai phẩm, do chấp có ngã, sau là đoạn diệt. Lại nói: Khổ vui</w:t>
      </w:r>
      <w:r>
        <w:rPr>
          <w:color w:val="231F20"/>
          <w:spacing w:val="-11"/>
        </w:rPr>
        <w:t> </w:t>
      </w:r>
      <w:r>
        <w:rPr>
          <w:color w:val="231F20"/>
        </w:rPr>
        <w:t>thọ</w:t>
      </w:r>
      <w:r>
        <w:rPr>
          <w:color w:val="231F20"/>
          <w:spacing w:val="-11"/>
        </w:rPr>
        <w:t> </w:t>
      </w:r>
      <w:r>
        <w:rPr>
          <w:color w:val="231F20"/>
        </w:rPr>
        <w:t>nhận</w:t>
      </w:r>
      <w:r>
        <w:rPr>
          <w:color w:val="231F20"/>
          <w:spacing w:val="-11"/>
        </w:rPr>
        <w:t> </w:t>
      </w:r>
      <w:r>
        <w:rPr>
          <w:color w:val="231F20"/>
        </w:rPr>
        <w:t>không</w:t>
      </w:r>
      <w:r>
        <w:rPr>
          <w:color w:val="231F20"/>
          <w:spacing w:val="-11"/>
        </w:rPr>
        <w:t> </w:t>
      </w:r>
      <w:r>
        <w:rPr>
          <w:color w:val="231F20"/>
        </w:rPr>
        <w:t>phải</w:t>
      </w:r>
      <w:r>
        <w:rPr>
          <w:color w:val="231F20"/>
          <w:spacing w:val="-10"/>
        </w:rPr>
        <w:t> </w:t>
      </w:r>
      <w:r>
        <w:rPr>
          <w:color w:val="231F20"/>
        </w:rPr>
        <w:t>tự</w:t>
      </w:r>
      <w:r>
        <w:rPr>
          <w:color w:val="231F20"/>
          <w:spacing w:val="-11"/>
        </w:rPr>
        <w:t> </w:t>
      </w:r>
      <w:r>
        <w:rPr>
          <w:color w:val="231F20"/>
        </w:rPr>
        <w:t>mình</w:t>
      </w:r>
      <w:r>
        <w:rPr>
          <w:color w:val="231F20"/>
          <w:spacing w:val="-11"/>
        </w:rPr>
        <w:t> </w:t>
      </w:r>
      <w:r>
        <w:rPr>
          <w:color w:val="231F20"/>
        </w:rPr>
        <w:t>tạo</w:t>
      </w:r>
      <w:r>
        <w:rPr>
          <w:color w:val="231F20"/>
          <w:spacing w:val="-11"/>
        </w:rPr>
        <w:t> </w:t>
      </w:r>
      <w:r>
        <w:rPr>
          <w:color w:val="231F20"/>
        </w:rPr>
        <w:t>tác</w:t>
      </w:r>
      <w:r>
        <w:rPr>
          <w:color w:val="231F20"/>
          <w:spacing w:val="-11"/>
        </w:rPr>
        <w:t> </w:t>
      </w:r>
      <w:r>
        <w:rPr>
          <w:color w:val="231F20"/>
          <w:spacing w:val="-5"/>
        </w:rPr>
        <w:t>v.v…</w:t>
      </w:r>
      <w:r>
        <w:rPr>
          <w:color w:val="231F20"/>
          <w:spacing w:val="-10"/>
        </w:rPr>
        <w:t> </w:t>
      </w:r>
      <w:r>
        <w:rPr>
          <w:color w:val="231F20"/>
        </w:rPr>
        <w:t>là</w:t>
      </w:r>
      <w:r>
        <w:rPr>
          <w:color w:val="231F20"/>
          <w:spacing w:val="-11"/>
        </w:rPr>
        <w:t> </w:t>
      </w:r>
      <w:r>
        <w:rPr>
          <w:color w:val="231F20"/>
        </w:rPr>
        <w:t>nhập</w:t>
      </w:r>
      <w:r>
        <w:rPr>
          <w:color w:val="231F20"/>
          <w:spacing w:val="-11"/>
        </w:rPr>
        <w:t> </w:t>
      </w:r>
      <w:r>
        <w:rPr>
          <w:color w:val="231F20"/>
        </w:rPr>
        <w:t>nơi</w:t>
      </w:r>
      <w:r>
        <w:rPr>
          <w:color w:val="231F20"/>
          <w:spacing w:val="-11"/>
        </w:rPr>
        <w:t> </w:t>
      </w:r>
      <w:r>
        <w:rPr>
          <w:color w:val="231F20"/>
        </w:rPr>
        <w:t>phẩm</w:t>
      </w:r>
      <w:r>
        <w:rPr>
          <w:color w:val="231F20"/>
          <w:spacing w:val="-11"/>
        </w:rPr>
        <w:t> </w:t>
      </w:r>
      <w:r>
        <w:rPr>
          <w:color w:val="231F20"/>
        </w:rPr>
        <w:t>đoạn kiến, do chấp không.</w:t>
      </w:r>
    </w:p>
    <w:p>
      <w:pPr>
        <w:pStyle w:val="BodyText"/>
        <w:spacing w:line="271" w:lineRule="auto"/>
        <w:ind w:right="409"/>
      </w:pPr>
      <w:r>
        <w:rPr>
          <w:color w:val="231F20"/>
        </w:rPr>
        <w:t>Có thuyết nêu: Nhập nơi hai phẩm do chấp ngã là thường, hủy báng không nhân </w:t>
      </w:r>
      <w:r>
        <w:rPr>
          <w:color w:val="231F20"/>
          <w:spacing w:val="-5"/>
        </w:rPr>
        <w:t>v.v… </w:t>
      </w:r>
      <w:r>
        <w:rPr>
          <w:color w:val="231F20"/>
        </w:rPr>
        <w:t>Lại nói: Ngã và thế gian là thường </w:t>
      </w:r>
      <w:r>
        <w:rPr>
          <w:color w:val="231F20"/>
          <w:spacing w:val="-4"/>
        </w:rPr>
        <w:t>v.v…, </w:t>
      </w:r>
      <w:r>
        <w:rPr>
          <w:color w:val="231F20"/>
        </w:rPr>
        <w:t>là thuộc về thường kiến, tức là phẩm thường kiến. Lại nói: Là đế, là trụ,</w:t>
      </w:r>
      <w:r>
        <w:rPr>
          <w:color w:val="231F20"/>
          <w:spacing w:val="-7"/>
        </w:rPr>
        <w:t> </w:t>
      </w:r>
      <w:r>
        <w:rPr>
          <w:color w:val="231F20"/>
        </w:rPr>
        <w:t>là</w:t>
      </w:r>
      <w:r>
        <w:rPr>
          <w:color w:val="231F20"/>
          <w:spacing w:val="-7"/>
        </w:rPr>
        <w:t> </w:t>
      </w:r>
      <w:r>
        <w:rPr>
          <w:color w:val="231F20"/>
        </w:rPr>
        <w:t>ngã,</w:t>
      </w:r>
      <w:r>
        <w:rPr>
          <w:color w:val="231F20"/>
          <w:spacing w:val="-7"/>
        </w:rPr>
        <w:t> </w:t>
      </w:r>
      <w:r>
        <w:rPr>
          <w:color w:val="231F20"/>
        </w:rPr>
        <w:t>có</w:t>
      </w:r>
      <w:r>
        <w:rPr>
          <w:color w:val="231F20"/>
          <w:spacing w:val="-7"/>
        </w:rPr>
        <w:t> </w:t>
      </w:r>
      <w:r>
        <w:rPr>
          <w:color w:val="231F20"/>
        </w:rPr>
        <w:t>ngã</w:t>
      </w:r>
      <w:r>
        <w:rPr>
          <w:color w:val="231F20"/>
          <w:spacing w:val="-6"/>
        </w:rPr>
        <w:t> </w:t>
      </w:r>
      <w:r>
        <w:rPr>
          <w:color w:val="231F20"/>
          <w:spacing w:val="-5"/>
        </w:rPr>
        <w:t>v.v…</w:t>
      </w:r>
      <w:r>
        <w:rPr>
          <w:color w:val="231F20"/>
          <w:spacing w:val="-7"/>
        </w:rPr>
        <w:t> </w:t>
      </w:r>
      <w:r>
        <w:rPr>
          <w:color w:val="231F20"/>
        </w:rPr>
        <w:t>là</w:t>
      </w:r>
      <w:r>
        <w:rPr>
          <w:color w:val="231F20"/>
          <w:spacing w:val="-7"/>
        </w:rPr>
        <w:t> </w:t>
      </w:r>
      <w:r>
        <w:rPr>
          <w:color w:val="231F20"/>
        </w:rPr>
        <w:t>thuộc</w:t>
      </w:r>
      <w:r>
        <w:rPr>
          <w:color w:val="231F20"/>
          <w:spacing w:val="-7"/>
        </w:rPr>
        <w:t> </w:t>
      </w:r>
      <w:r>
        <w:rPr>
          <w:color w:val="231F20"/>
        </w:rPr>
        <w:t>về</w:t>
      </w:r>
      <w:r>
        <w:rPr>
          <w:color w:val="231F20"/>
          <w:spacing w:val="-7"/>
        </w:rPr>
        <w:t> </w:t>
      </w:r>
      <w:r>
        <w:rPr>
          <w:color w:val="231F20"/>
        </w:rPr>
        <w:t>thường</w:t>
      </w:r>
      <w:r>
        <w:rPr>
          <w:color w:val="231F20"/>
          <w:spacing w:val="-6"/>
        </w:rPr>
        <w:t> </w:t>
      </w:r>
      <w:r>
        <w:rPr>
          <w:color w:val="231F20"/>
        </w:rPr>
        <w:t>kiến,</w:t>
      </w:r>
      <w:r>
        <w:rPr>
          <w:color w:val="231F20"/>
          <w:spacing w:val="-7"/>
        </w:rPr>
        <w:t> </w:t>
      </w:r>
      <w:r>
        <w:rPr>
          <w:color w:val="231F20"/>
        </w:rPr>
        <w:t>tức</w:t>
      </w:r>
      <w:r>
        <w:rPr>
          <w:color w:val="231F20"/>
          <w:spacing w:val="-7"/>
        </w:rPr>
        <w:t> </w:t>
      </w:r>
      <w:r>
        <w:rPr>
          <w:color w:val="231F20"/>
        </w:rPr>
        <w:t>là</w:t>
      </w:r>
      <w:r>
        <w:rPr>
          <w:color w:val="231F20"/>
          <w:spacing w:val="-7"/>
        </w:rPr>
        <w:t> </w:t>
      </w:r>
      <w:r>
        <w:rPr>
          <w:color w:val="231F20"/>
        </w:rPr>
        <w:t>phẩm</w:t>
      </w:r>
      <w:r>
        <w:rPr>
          <w:color w:val="231F20"/>
          <w:spacing w:val="-7"/>
        </w:rPr>
        <w:t> </w:t>
      </w:r>
      <w:r>
        <w:rPr>
          <w:color w:val="231F20"/>
        </w:rPr>
        <w:t>thường kiến. Lại nói: Là đế, là trụ, là ngã, vô ngã </w:t>
      </w:r>
      <w:r>
        <w:rPr>
          <w:color w:val="231F20"/>
          <w:spacing w:val="-5"/>
        </w:rPr>
        <w:t>v.v… </w:t>
      </w:r>
      <w:r>
        <w:rPr>
          <w:color w:val="231F20"/>
        </w:rPr>
        <w:t>là thuộc về đoạn kiến, tức là phẩm đoạn kiến. Lại nói: Ngã quán ngã </w:t>
      </w:r>
      <w:r>
        <w:rPr>
          <w:color w:val="231F20"/>
          <w:spacing w:val="-5"/>
        </w:rPr>
        <w:t>v.v… </w:t>
      </w:r>
      <w:r>
        <w:rPr>
          <w:color w:val="231F20"/>
        </w:rPr>
        <w:t>là nhập nơi phẩm thường kiến. Lại nói: Thọ năm dục diệu </w:t>
      </w:r>
      <w:r>
        <w:rPr>
          <w:color w:val="231F20"/>
          <w:spacing w:val="-5"/>
        </w:rPr>
        <w:t>v.v… </w:t>
      </w:r>
      <w:r>
        <w:rPr>
          <w:color w:val="231F20"/>
        </w:rPr>
        <w:t>là nhập nơi phẩm thường kiến, do chấp có ngã là thường, được</w:t>
      </w:r>
      <w:r>
        <w:rPr>
          <w:color w:val="231F20"/>
          <w:spacing w:val="-5"/>
        </w:rPr>
        <w:t> </w:t>
      </w:r>
      <w:r>
        <w:rPr>
          <w:color w:val="231F20"/>
        </w:rPr>
        <w:t>Niết-bàn.</w:t>
      </w:r>
    </w:p>
    <w:p>
      <w:pPr>
        <w:pStyle w:val="BodyText"/>
        <w:spacing w:line="271" w:lineRule="auto"/>
        <w:ind w:right="412"/>
      </w:pPr>
      <w:r>
        <w:rPr>
          <w:color w:val="231F20"/>
        </w:rPr>
        <w:t>Có </w:t>
      </w:r>
      <w:r>
        <w:rPr>
          <w:color w:val="231F20"/>
          <w:spacing w:val="-3"/>
        </w:rPr>
        <w:t>thuyết nói: Nhập </w:t>
      </w:r>
      <w:r>
        <w:rPr>
          <w:color w:val="231F20"/>
        </w:rPr>
        <w:t>nơi hai </w:t>
      </w:r>
      <w:r>
        <w:rPr>
          <w:color w:val="231F20"/>
          <w:spacing w:val="-3"/>
        </w:rPr>
        <w:t>phẩm </w:t>
      </w:r>
      <w:r>
        <w:rPr>
          <w:color w:val="231F20"/>
        </w:rPr>
        <w:t>do </w:t>
      </w:r>
      <w:r>
        <w:rPr>
          <w:color w:val="231F20"/>
          <w:spacing w:val="-3"/>
        </w:rPr>
        <w:t>chấp </w:t>
      </w:r>
      <w:r>
        <w:rPr>
          <w:color w:val="231F20"/>
        </w:rPr>
        <w:t>có </w:t>
      </w:r>
      <w:r>
        <w:rPr>
          <w:color w:val="231F20"/>
          <w:spacing w:val="-3"/>
        </w:rPr>
        <w:t>ngã, </w:t>
      </w:r>
      <w:r>
        <w:rPr>
          <w:color w:val="231F20"/>
        </w:rPr>
        <w:t>sau là </w:t>
      </w:r>
      <w:r>
        <w:rPr>
          <w:color w:val="231F20"/>
          <w:spacing w:val="-3"/>
        </w:rPr>
        <w:t>đoạn diệt. </w:t>
      </w:r>
      <w:r>
        <w:rPr>
          <w:color w:val="231F20"/>
        </w:rPr>
        <w:t>Lại </w:t>
      </w:r>
      <w:r>
        <w:rPr>
          <w:color w:val="231F20"/>
          <w:spacing w:val="-3"/>
        </w:rPr>
        <w:t>nói: </w:t>
      </w:r>
      <w:r>
        <w:rPr>
          <w:color w:val="231F20"/>
        </w:rPr>
        <w:t>Gió </w:t>
      </w:r>
      <w:r>
        <w:rPr>
          <w:color w:val="231F20"/>
          <w:spacing w:val="-3"/>
        </w:rPr>
        <w:t>không thổi </w:t>
      </w:r>
      <w:r>
        <w:rPr>
          <w:color w:val="231F20"/>
          <w:spacing w:val="-7"/>
        </w:rPr>
        <w:t>v.v… </w:t>
      </w:r>
      <w:r>
        <w:rPr>
          <w:color w:val="231F20"/>
        </w:rPr>
        <w:t>là </w:t>
      </w:r>
      <w:r>
        <w:rPr>
          <w:color w:val="231F20"/>
          <w:spacing w:val="-3"/>
        </w:rPr>
        <w:t>thuộc </w:t>
      </w:r>
      <w:r>
        <w:rPr>
          <w:color w:val="231F20"/>
        </w:rPr>
        <w:t>về </w:t>
      </w:r>
      <w:r>
        <w:rPr>
          <w:color w:val="231F20"/>
          <w:spacing w:val="-3"/>
        </w:rPr>
        <w:t>thường kiến, </w:t>
      </w:r>
      <w:r>
        <w:rPr>
          <w:color w:val="231F20"/>
        </w:rPr>
        <w:t>tức </w:t>
      </w:r>
      <w:r>
        <w:rPr>
          <w:color w:val="231F20"/>
          <w:spacing w:val="-3"/>
        </w:rPr>
        <w:t>là phẩm</w:t>
      </w:r>
      <w:r>
        <w:rPr>
          <w:color w:val="231F20"/>
          <w:spacing w:val="-10"/>
        </w:rPr>
        <w:t> </w:t>
      </w:r>
      <w:r>
        <w:rPr>
          <w:color w:val="231F20"/>
          <w:spacing w:val="-3"/>
        </w:rPr>
        <w:t>thường</w:t>
      </w:r>
      <w:r>
        <w:rPr>
          <w:color w:val="231F20"/>
          <w:spacing w:val="-9"/>
        </w:rPr>
        <w:t> </w:t>
      </w:r>
      <w:r>
        <w:rPr>
          <w:color w:val="231F20"/>
          <w:spacing w:val="-3"/>
        </w:rPr>
        <w:t>kiến.</w:t>
      </w:r>
      <w:r>
        <w:rPr>
          <w:color w:val="231F20"/>
          <w:spacing w:val="-9"/>
        </w:rPr>
        <w:t> </w:t>
      </w:r>
      <w:r>
        <w:rPr>
          <w:color w:val="231F20"/>
        </w:rPr>
        <w:t>Lại</w:t>
      </w:r>
      <w:r>
        <w:rPr>
          <w:color w:val="231F20"/>
          <w:spacing w:val="-10"/>
        </w:rPr>
        <w:t> </w:t>
      </w:r>
      <w:r>
        <w:rPr>
          <w:color w:val="231F20"/>
          <w:spacing w:val="-3"/>
        </w:rPr>
        <w:t>nói:</w:t>
      </w:r>
      <w:r>
        <w:rPr>
          <w:color w:val="231F20"/>
          <w:spacing w:val="-9"/>
        </w:rPr>
        <w:t> </w:t>
      </w:r>
      <w:r>
        <w:rPr>
          <w:color w:val="231F20"/>
          <w:spacing w:val="-3"/>
        </w:rPr>
        <w:t>Chúng</w:t>
      </w:r>
      <w:r>
        <w:rPr>
          <w:color w:val="231F20"/>
          <w:spacing w:val="-9"/>
        </w:rPr>
        <w:t> </w:t>
      </w:r>
      <w:r>
        <w:rPr>
          <w:color w:val="231F20"/>
          <w:spacing w:val="-3"/>
        </w:rPr>
        <w:t>sinh</w:t>
      </w:r>
      <w:r>
        <w:rPr>
          <w:color w:val="231F20"/>
          <w:spacing w:val="-10"/>
        </w:rPr>
        <w:t> </w:t>
      </w:r>
      <w:r>
        <w:rPr>
          <w:color w:val="231F20"/>
          <w:spacing w:val="-3"/>
        </w:rPr>
        <w:t>chấp</w:t>
      </w:r>
      <w:r>
        <w:rPr>
          <w:color w:val="231F20"/>
          <w:spacing w:val="-9"/>
        </w:rPr>
        <w:t> </w:t>
      </w:r>
      <w:r>
        <w:rPr>
          <w:color w:val="231F20"/>
        </w:rPr>
        <w:t>ngã</w:t>
      </w:r>
      <w:r>
        <w:rPr>
          <w:color w:val="231F20"/>
          <w:spacing w:val="-9"/>
        </w:rPr>
        <w:t> </w:t>
      </w:r>
      <w:r>
        <w:rPr>
          <w:color w:val="231F20"/>
        </w:rPr>
        <w:t>tạo</w:t>
      </w:r>
      <w:r>
        <w:rPr>
          <w:color w:val="231F20"/>
          <w:spacing w:val="-9"/>
        </w:rPr>
        <w:t> </w:t>
      </w:r>
      <w:r>
        <w:rPr>
          <w:color w:val="231F20"/>
        </w:rPr>
        <w:t>tác</w:t>
      </w:r>
      <w:r>
        <w:rPr>
          <w:color w:val="231F20"/>
          <w:spacing w:val="-10"/>
        </w:rPr>
        <w:t> </w:t>
      </w:r>
      <w:r>
        <w:rPr>
          <w:color w:val="231F20"/>
          <w:spacing w:val="-7"/>
        </w:rPr>
        <w:t>v.v…</w:t>
      </w:r>
      <w:r>
        <w:rPr>
          <w:color w:val="231F20"/>
          <w:spacing w:val="-9"/>
        </w:rPr>
        <w:t> </w:t>
      </w:r>
      <w:r>
        <w:rPr>
          <w:color w:val="231F20"/>
        </w:rPr>
        <w:t>là</w:t>
      </w:r>
      <w:r>
        <w:rPr>
          <w:color w:val="231F20"/>
          <w:spacing w:val="-9"/>
        </w:rPr>
        <w:t> </w:t>
      </w:r>
      <w:r>
        <w:rPr>
          <w:color w:val="231F20"/>
          <w:spacing w:val="-3"/>
        </w:rPr>
        <w:t>nhập </w:t>
      </w:r>
      <w:r>
        <w:rPr>
          <w:color w:val="231F20"/>
        </w:rPr>
        <w:t>nơi </w:t>
      </w:r>
      <w:r>
        <w:rPr>
          <w:color w:val="231F20"/>
          <w:spacing w:val="-3"/>
        </w:rPr>
        <w:t>phẩm </w:t>
      </w:r>
      <w:r>
        <w:rPr>
          <w:color w:val="231F20"/>
        </w:rPr>
        <w:t>của hai </w:t>
      </w:r>
      <w:r>
        <w:rPr>
          <w:color w:val="231F20"/>
          <w:spacing w:val="-3"/>
        </w:rPr>
        <w:t>kiến, </w:t>
      </w:r>
      <w:r>
        <w:rPr>
          <w:color w:val="231F20"/>
        </w:rPr>
        <w:t>do </w:t>
      </w:r>
      <w:r>
        <w:rPr>
          <w:color w:val="231F20"/>
          <w:spacing w:val="-3"/>
        </w:rPr>
        <w:t>chấp </w:t>
      </w:r>
      <w:r>
        <w:rPr>
          <w:color w:val="231F20"/>
        </w:rPr>
        <w:t>có </w:t>
      </w:r>
      <w:r>
        <w:rPr>
          <w:color w:val="231F20"/>
          <w:spacing w:val="-3"/>
        </w:rPr>
        <w:t>ngã, </w:t>
      </w:r>
      <w:r>
        <w:rPr>
          <w:color w:val="231F20"/>
        </w:rPr>
        <w:t>sau là </w:t>
      </w:r>
      <w:r>
        <w:rPr>
          <w:color w:val="231F20"/>
          <w:spacing w:val="-3"/>
        </w:rPr>
        <w:t>đoạn diệt. </w:t>
      </w:r>
      <w:r>
        <w:rPr>
          <w:color w:val="231F20"/>
        </w:rPr>
        <w:t>Sau </w:t>
      </w:r>
      <w:r>
        <w:rPr>
          <w:color w:val="231F20"/>
          <w:spacing w:val="-3"/>
        </w:rPr>
        <w:t>nói: Các </w:t>
      </w:r>
      <w:r>
        <w:rPr>
          <w:color w:val="231F20"/>
        </w:rPr>
        <w:t>dục </w:t>
      </w:r>
      <w:r>
        <w:rPr>
          <w:color w:val="231F20"/>
          <w:spacing w:val="-3"/>
        </w:rPr>
        <w:t>tịnh diệu thích </w:t>
      </w:r>
      <w:r>
        <w:rPr>
          <w:color w:val="231F20"/>
        </w:rPr>
        <w:t>ý thọ </w:t>
      </w:r>
      <w:r>
        <w:rPr>
          <w:color w:val="231F20"/>
          <w:spacing w:val="-3"/>
        </w:rPr>
        <w:t>dụng </w:t>
      </w:r>
      <w:r>
        <w:rPr>
          <w:color w:val="231F20"/>
        </w:rPr>
        <w:t>mà </w:t>
      </w:r>
      <w:r>
        <w:rPr>
          <w:color w:val="231F20"/>
          <w:spacing w:val="-3"/>
        </w:rPr>
        <w:t>không </w:t>
      </w:r>
      <w:r>
        <w:rPr>
          <w:color w:val="231F20"/>
        </w:rPr>
        <w:t>lỗi lầm </w:t>
      </w:r>
      <w:r>
        <w:rPr>
          <w:color w:val="231F20"/>
          <w:spacing w:val="-7"/>
        </w:rPr>
        <w:t>v.v… </w:t>
      </w:r>
      <w:r>
        <w:rPr>
          <w:color w:val="231F20"/>
        </w:rPr>
        <w:t>là </w:t>
      </w:r>
      <w:r>
        <w:rPr>
          <w:color w:val="231F20"/>
          <w:spacing w:val="-3"/>
        </w:rPr>
        <w:t>nhập nơi phẩm</w:t>
      </w:r>
      <w:r>
        <w:rPr>
          <w:color w:val="231F20"/>
          <w:spacing w:val="-7"/>
        </w:rPr>
        <w:t> </w:t>
      </w:r>
      <w:r>
        <w:rPr>
          <w:color w:val="231F20"/>
          <w:spacing w:val="-3"/>
        </w:rPr>
        <w:t>thường</w:t>
      </w:r>
      <w:r>
        <w:rPr>
          <w:color w:val="231F20"/>
          <w:spacing w:val="-7"/>
        </w:rPr>
        <w:t> </w:t>
      </w:r>
      <w:r>
        <w:rPr>
          <w:color w:val="231F20"/>
          <w:spacing w:val="-3"/>
        </w:rPr>
        <w:t>kiến,</w:t>
      </w:r>
      <w:r>
        <w:rPr>
          <w:color w:val="231F20"/>
          <w:spacing w:val="-7"/>
        </w:rPr>
        <w:t> </w:t>
      </w:r>
      <w:r>
        <w:rPr>
          <w:color w:val="231F20"/>
        </w:rPr>
        <w:t>do</w:t>
      </w:r>
      <w:r>
        <w:rPr>
          <w:color w:val="231F20"/>
          <w:spacing w:val="-6"/>
        </w:rPr>
        <w:t> </w:t>
      </w:r>
      <w:r>
        <w:rPr>
          <w:color w:val="231F20"/>
          <w:spacing w:val="-3"/>
        </w:rPr>
        <w:t>chấp</w:t>
      </w:r>
      <w:r>
        <w:rPr>
          <w:color w:val="231F20"/>
          <w:spacing w:val="-7"/>
        </w:rPr>
        <w:t> </w:t>
      </w:r>
      <w:r>
        <w:rPr>
          <w:color w:val="231F20"/>
        </w:rPr>
        <w:t>có</w:t>
      </w:r>
      <w:r>
        <w:rPr>
          <w:color w:val="231F20"/>
          <w:spacing w:val="-7"/>
        </w:rPr>
        <w:t> </w:t>
      </w:r>
      <w:r>
        <w:rPr>
          <w:color w:val="231F20"/>
        </w:rPr>
        <w:t>ngã</w:t>
      </w:r>
      <w:r>
        <w:rPr>
          <w:color w:val="231F20"/>
          <w:spacing w:val="-7"/>
        </w:rPr>
        <w:t> </w:t>
      </w:r>
      <w:r>
        <w:rPr>
          <w:color w:val="231F20"/>
        </w:rPr>
        <w:t>là</w:t>
      </w:r>
      <w:r>
        <w:rPr>
          <w:color w:val="231F20"/>
          <w:spacing w:val="-6"/>
        </w:rPr>
        <w:t> </w:t>
      </w:r>
      <w:r>
        <w:rPr>
          <w:color w:val="231F20"/>
          <w:spacing w:val="-3"/>
        </w:rPr>
        <w:t>thường,</w:t>
      </w:r>
      <w:r>
        <w:rPr>
          <w:color w:val="231F20"/>
          <w:spacing w:val="-7"/>
        </w:rPr>
        <w:t> </w:t>
      </w:r>
      <w:r>
        <w:rPr>
          <w:color w:val="231F20"/>
        </w:rPr>
        <w:t>thọ</w:t>
      </w:r>
      <w:r>
        <w:rPr>
          <w:color w:val="231F20"/>
          <w:spacing w:val="-7"/>
        </w:rPr>
        <w:t> </w:t>
      </w:r>
      <w:r>
        <w:rPr>
          <w:color w:val="231F20"/>
        </w:rPr>
        <w:t>dục</w:t>
      </w:r>
      <w:r>
        <w:rPr>
          <w:color w:val="231F20"/>
          <w:spacing w:val="-6"/>
        </w:rPr>
        <w:t> </w:t>
      </w:r>
      <w:r>
        <w:rPr>
          <w:color w:val="231F20"/>
        </w:rPr>
        <w:t>hơn</w:t>
      </w:r>
      <w:r>
        <w:rPr>
          <w:color w:val="231F20"/>
          <w:spacing w:val="-7"/>
        </w:rPr>
        <w:t> </w:t>
      </w:r>
      <w:r>
        <w:rPr>
          <w:color w:val="231F20"/>
          <w:spacing w:val="-3"/>
        </w:rPr>
        <w:t>hẳn.</w:t>
      </w:r>
    </w:p>
    <w:p>
      <w:pPr>
        <w:pStyle w:val="BodyText"/>
        <w:spacing w:line="273" w:lineRule="auto" w:before="115"/>
        <w:ind w:right="405"/>
      </w:pPr>
      <w:r>
        <w:rPr>
          <w:color w:val="231F20"/>
        </w:rPr>
        <w:t>Có thuyết cho: Nhập nơi hai phẩm do chấp có ngã, sau là đoạn diệt.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Trong Khế kinh nói: Ngã là hữu tưởng kiến, ngã là vô tưởng kiến,</w:t>
      </w:r>
      <w:r>
        <w:rPr>
          <w:color w:val="231F20"/>
          <w:spacing w:val="-5"/>
        </w:rPr>
        <w:t> </w:t>
      </w:r>
      <w:r>
        <w:rPr>
          <w:color w:val="231F20"/>
        </w:rPr>
        <w:t>ngã</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5"/>
        </w:rPr>
        <w:t> </w:t>
      </w:r>
      <w:r>
        <w:rPr>
          <w:color w:val="231F20"/>
        </w:rPr>
        <w:t>hữu</w:t>
      </w:r>
      <w:r>
        <w:rPr>
          <w:color w:val="231F20"/>
          <w:spacing w:val="-4"/>
        </w:rPr>
        <w:t> </w:t>
      </w:r>
      <w:r>
        <w:rPr>
          <w:color w:val="231F20"/>
        </w:rPr>
        <w:t>tưởng</w:t>
      </w:r>
      <w:r>
        <w:rPr>
          <w:color w:val="231F20"/>
          <w:spacing w:val="-5"/>
        </w:rPr>
        <w:t> </w:t>
      </w:r>
      <w:r>
        <w:rPr>
          <w:color w:val="231F20"/>
        </w:rPr>
        <w:t>kiến</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5"/>
        </w:rPr>
        <w:t> </w:t>
      </w:r>
      <w:r>
        <w:rPr>
          <w:color w:val="231F20"/>
        </w:rPr>
        <w:t>vô</w:t>
      </w:r>
      <w:r>
        <w:rPr>
          <w:color w:val="231F20"/>
          <w:spacing w:val="-4"/>
        </w:rPr>
        <w:t> </w:t>
      </w:r>
      <w:r>
        <w:rPr>
          <w:color w:val="231F20"/>
        </w:rPr>
        <w:t>tưởng</w:t>
      </w:r>
      <w:r>
        <w:rPr>
          <w:color w:val="231F20"/>
          <w:spacing w:val="-5"/>
        </w:rPr>
        <w:t> </w:t>
      </w:r>
      <w:r>
        <w:rPr>
          <w:color w:val="231F20"/>
          <w:spacing w:val="-3"/>
        </w:rPr>
        <w:t>kiến, </w:t>
      </w:r>
      <w:r>
        <w:rPr>
          <w:color w:val="231F20"/>
        </w:rPr>
        <w:t>đoạn diệt kiến, hiện pháp Niết-bàn kiến, năm thứ này là nhập nơi phẩm</w:t>
      </w:r>
      <w:r>
        <w:rPr>
          <w:color w:val="231F20"/>
          <w:spacing w:val="-13"/>
        </w:rPr>
        <w:t> </w:t>
      </w:r>
      <w:r>
        <w:rPr>
          <w:color w:val="231F20"/>
        </w:rPr>
        <w:t>của</w:t>
      </w:r>
      <w:r>
        <w:rPr>
          <w:color w:val="231F20"/>
          <w:spacing w:val="-13"/>
        </w:rPr>
        <w:t> </w:t>
      </w:r>
      <w:r>
        <w:rPr>
          <w:color w:val="231F20"/>
        </w:rPr>
        <w:t>hai</w:t>
      </w:r>
      <w:r>
        <w:rPr>
          <w:color w:val="231F20"/>
          <w:spacing w:val="-13"/>
        </w:rPr>
        <w:t> </w:t>
      </w:r>
      <w:r>
        <w:rPr>
          <w:color w:val="231F20"/>
        </w:rPr>
        <w:t>kiến.</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ba</w:t>
      </w:r>
      <w:r>
        <w:rPr>
          <w:color w:val="231F20"/>
          <w:spacing w:val="-13"/>
        </w:rPr>
        <w:t> </w:t>
      </w:r>
      <w:r>
        <w:rPr>
          <w:color w:val="231F20"/>
        </w:rPr>
        <w:t>thứ</w:t>
      </w:r>
      <w:r>
        <w:rPr>
          <w:color w:val="231F20"/>
          <w:spacing w:val="-13"/>
        </w:rPr>
        <w:t> </w:t>
      </w:r>
      <w:r>
        <w:rPr>
          <w:color w:val="231F20"/>
        </w:rPr>
        <w:t>trước</w:t>
      </w:r>
      <w:r>
        <w:rPr>
          <w:color w:val="231F20"/>
          <w:spacing w:val="-13"/>
        </w:rPr>
        <w:t> </w:t>
      </w:r>
      <w:r>
        <w:rPr>
          <w:color w:val="231F20"/>
        </w:rPr>
        <w:t>nhập</w:t>
      </w:r>
      <w:r>
        <w:rPr>
          <w:color w:val="231F20"/>
          <w:spacing w:val="-13"/>
        </w:rPr>
        <w:t> </w:t>
      </w:r>
      <w:r>
        <w:rPr>
          <w:color w:val="231F20"/>
        </w:rPr>
        <w:t>nơi</w:t>
      </w:r>
      <w:r>
        <w:rPr>
          <w:color w:val="231F20"/>
          <w:spacing w:val="-13"/>
        </w:rPr>
        <w:t> </w:t>
      </w:r>
      <w:r>
        <w:rPr>
          <w:color w:val="231F20"/>
        </w:rPr>
        <w:t>phẩm</w:t>
      </w:r>
      <w:r>
        <w:rPr>
          <w:color w:val="231F20"/>
          <w:spacing w:val="-13"/>
        </w:rPr>
        <w:t> </w:t>
      </w:r>
      <w:r>
        <w:rPr>
          <w:color w:val="231F20"/>
        </w:rPr>
        <w:t>thường</w:t>
      </w:r>
      <w:r>
        <w:rPr>
          <w:color w:val="231F20"/>
          <w:spacing w:val="-13"/>
        </w:rPr>
        <w:t> </w:t>
      </w:r>
      <w:r>
        <w:rPr>
          <w:color w:val="231F20"/>
          <w:spacing w:val="-3"/>
        </w:rPr>
        <w:t>kiến. </w:t>
      </w:r>
      <w:r>
        <w:rPr>
          <w:color w:val="231F20"/>
        </w:rPr>
        <w:t>Loại thứ tư nhập nơi phẩm đoạn kiến. Loại thứ năm, có thuyết nói: Nhập nơi thường kiến. Có thuyết nói: Nhập nơi hai</w:t>
      </w:r>
      <w:r>
        <w:rPr>
          <w:color w:val="231F20"/>
          <w:spacing w:val="-5"/>
        </w:rPr>
        <w:t> </w:t>
      </w:r>
      <w:r>
        <w:rPr>
          <w:color w:val="231F20"/>
        </w:rPr>
        <w:t>phẩm.</w:t>
      </w:r>
    </w:p>
    <w:p>
      <w:pPr>
        <w:pStyle w:val="BodyText"/>
        <w:spacing w:line="273" w:lineRule="auto" w:before="108"/>
        <w:ind w:left="393" w:right="126"/>
      </w:pPr>
      <w:r>
        <w:rPr>
          <w:color w:val="231F20"/>
        </w:rPr>
        <w:t>Trong</w:t>
      </w:r>
      <w:r>
        <w:rPr>
          <w:color w:val="231F20"/>
          <w:spacing w:val="-14"/>
        </w:rPr>
        <w:t> </w:t>
      </w:r>
      <w:r>
        <w:rPr>
          <w:color w:val="231F20"/>
        </w:rPr>
        <w:t>Kinh</w:t>
      </w:r>
      <w:r>
        <w:rPr>
          <w:color w:val="231F20"/>
          <w:spacing w:val="-14"/>
        </w:rPr>
        <w:t> </w:t>
      </w:r>
      <w:r>
        <w:rPr>
          <w:color w:val="231F20"/>
        </w:rPr>
        <w:t>Phạm</w:t>
      </w:r>
      <w:r>
        <w:rPr>
          <w:color w:val="231F20"/>
          <w:spacing w:val="-18"/>
        </w:rPr>
        <w:t> </w:t>
      </w:r>
      <w:r>
        <w:rPr>
          <w:color w:val="231F20"/>
        </w:rPr>
        <w:t>Võng</w:t>
      </w:r>
      <w:r>
        <w:rPr>
          <w:color w:val="231F20"/>
          <w:spacing w:val="-14"/>
        </w:rPr>
        <w:t> </w:t>
      </w:r>
      <w:r>
        <w:rPr>
          <w:color w:val="231F20"/>
        </w:rPr>
        <w:t>đã</w:t>
      </w:r>
      <w:r>
        <w:rPr>
          <w:color w:val="231F20"/>
          <w:spacing w:val="-14"/>
        </w:rPr>
        <w:t> </w:t>
      </w:r>
      <w:r>
        <w:rPr>
          <w:color w:val="231F20"/>
        </w:rPr>
        <w:t>nói</w:t>
      </w:r>
      <w:r>
        <w:rPr>
          <w:color w:val="231F20"/>
          <w:spacing w:val="-13"/>
        </w:rPr>
        <w:t> </w:t>
      </w:r>
      <w:r>
        <w:rPr>
          <w:color w:val="231F20"/>
        </w:rPr>
        <w:t>về</w:t>
      </w:r>
      <w:r>
        <w:rPr>
          <w:color w:val="231F20"/>
          <w:spacing w:val="-14"/>
        </w:rPr>
        <w:t> </w:t>
      </w:r>
      <w:r>
        <w:rPr>
          <w:color w:val="231F20"/>
        </w:rPr>
        <w:t>sáu</w:t>
      </w:r>
      <w:r>
        <w:rPr>
          <w:color w:val="231F20"/>
          <w:spacing w:val="-14"/>
        </w:rPr>
        <w:t> </w:t>
      </w:r>
      <w:r>
        <w:rPr>
          <w:color w:val="231F20"/>
        </w:rPr>
        <w:t>mươi</w:t>
      </w:r>
      <w:r>
        <w:rPr>
          <w:color w:val="231F20"/>
          <w:spacing w:val="-13"/>
        </w:rPr>
        <w:t> </w:t>
      </w:r>
      <w:r>
        <w:rPr>
          <w:color w:val="231F20"/>
        </w:rPr>
        <w:t>hai</w:t>
      </w:r>
      <w:r>
        <w:rPr>
          <w:color w:val="231F20"/>
          <w:spacing w:val="-14"/>
        </w:rPr>
        <w:t> </w:t>
      </w:r>
      <w:r>
        <w:rPr>
          <w:color w:val="231F20"/>
        </w:rPr>
        <w:t>kiến,</w:t>
      </w:r>
      <w:r>
        <w:rPr>
          <w:color w:val="231F20"/>
          <w:spacing w:val="-14"/>
        </w:rPr>
        <w:t> </w:t>
      </w:r>
      <w:r>
        <w:rPr>
          <w:color w:val="231F20"/>
        </w:rPr>
        <w:t>cũng</w:t>
      </w:r>
      <w:r>
        <w:rPr>
          <w:color w:val="231F20"/>
          <w:spacing w:val="-13"/>
        </w:rPr>
        <w:t> </w:t>
      </w:r>
      <w:r>
        <w:rPr>
          <w:color w:val="231F20"/>
        </w:rPr>
        <w:t>nhập chung nơi phẩm của hai kiến </w:t>
      </w:r>
      <w:r>
        <w:rPr>
          <w:color w:val="231F20"/>
          <w:spacing w:val="-5"/>
        </w:rPr>
        <w:t>này. </w:t>
      </w:r>
      <w:r>
        <w:rPr>
          <w:color w:val="231F20"/>
        </w:rPr>
        <w:t>Nghĩa là: Bốn Luận biến thường trong phần nơi biên vực trước phân biệt về kiến, thì nhập nơi phẩm thường kiến. Bốn Luận nhất phần thường, có thuyết cho là nhập  nơi phẩm thường kiến. Có thuyết nói là nhập nơi hai phẩm, do </w:t>
      </w:r>
      <w:r>
        <w:rPr>
          <w:color w:val="231F20"/>
          <w:spacing w:val="-4"/>
        </w:rPr>
        <w:t>chấp </w:t>
      </w:r>
      <w:r>
        <w:rPr>
          <w:color w:val="231F20"/>
        </w:rPr>
        <w:t>có thường, có vô thường. Hai Luận không nhân sinh là nhập nơi phẩm</w:t>
      </w:r>
      <w:r>
        <w:rPr>
          <w:color w:val="231F20"/>
          <w:spacing w:val="-4"/>
        </w:rPr>
        <w:t> </w:t>
      </w:r>
      <w:r>
        <w:rPr>
          <w:color w:val="231F20"/>
        </w:rPr>
        <w:t>đoạn</w:t>
      </w:r>
      <w:r>
        <w:rPr>
          <w:color w:val="231F20"/>
          <w:spacing w:val="-4"/>
        </w:rPr>
        <w:t> </w:t>
      </w:r>
      <w:r>
        <w:rPr>
          <w:color w:val="231F20"/>
        </w:rPr>
        <w:t>kiến.</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4"/>
        </w:rPr>
        <w:t> </w:t>
      </w:r>
      <w:r>
        <w:rPr>
          <w:color w:val="231F20"/>
        </w:rPr>
        <w:t>là</w:t>
      </w:r>
      <w:r>
        <w:rPr>
          <w:color w:val="231F20"/>
          <w:spacing w:val="-4"/>
        </w:rPr>
        <w:t> </w:t>
      </w:r>
      <w:r>
        <w:rPr>
          <w:color w:val="231F20"/>
        </w:rPr>
        <w:t>nhập</w:t>
      </w:r>
      <w:r>
        <w:rPr>
          <w:color w:val="231F20"/>
          <w:spacing w:val="-4"/>
        </w:rPr>
        <w:t> </w:t>
      </w:r>
      <w:r>
        <w:rPr>
          <w:color w:val="231F20"/>
        </w:rPr>
        <w:t>nơi</w:t>
      </w:r>
      <w:r>
        <w:rPr>
          <w:color w:val="231F20"/>
          <w:spacing w:val="-4"/>
        </w:rPr>
        <w:t> </w:t>
      </w:r>
      <w:r>
        <w:rPr>
          <w:color w:val="231F20"/>
        </w:rPr>
        <w:t>hai</w:t>
      </w:r>
      <w:r>
        <w:rPr>
          <w:color w:val="231F20"/>
          <w:spacing w:val="-4"/>
        </w:rPr>
        <w:t> </w:t>
      </w:r>
      <w:r>
        <w:rPr>
          <w:color w:val="231F20"/>
        </w:rPr>
        <w:t>phẩm,</w:t>
      </w:r>
      <w:r>
        <w:rPr>
          <w:color w:val="231F20"/>
          <w:spacing w:val="-4"/>
        </w:rPr>
        <w:t> </w:t>
      </w:r>
      <w:r>
        <w:rPr>
          <w:color w:val="231F20"/>
        </w:rPr>
        <w:t>do</w:t>
      </w:r>
      <w:r>
        <w:rPr>
          <w:color w:val="231F20"/>
          <w:spacing w:val="-4"/>
        </w:rPr>
        <w:t> </w:t>
      </w:r>
      <w:r>
        <w:rPr>
          <w:color w:val="231F20"/>
        </w:rPr>
        <w:t>chấp</w:t>
      </w:r>
      <w:r>
        <w:rPr>
          <w:color w:val="231F20"/>
          <w:spacing w:val="-4"/>
        </w:rPr>
        <w:t> </w:t>
      </w:r>
      <w:r>
        <w:rPr>
          <w:color w:val="231F20"/>
        </w:rPr>
        <w:t>ngã</w:t>
      </w:r>
      <w:r>
        <w:rPr>
          <w:color w:val="231F20"/>
          <w:spacing w:val="-4"/>
        </w:rPr>
        <w:t> </w:t>
      </w:r>
      <w:r>
        <w:rPr>
          <w:color w:val="231F20"/>
          <w:spacing w:val="-7"/>
        </w:rPr>
        <w:t>là </w:t>
      </w:r>
      <w:r>
        <w:rPr>
          <w:color w:val="231F20"/>
        </w:rPr>
        <w:t>thường, hủy báng không nhân. Bốn Luận hữu biên </w:t>
      </w:r>
      <w:r>
        <w:rPr>
          <w:color w:val="231F20"/>
          <w:spacing w:val="-4"/>
        </w:rPr>
        <w:t>v.v…, </w:t>
      </w:r>
      <w:r>
        <w:rPr>
          <w:color w:val="231F20"/>
        </w:rPr>
        <w:t>bốn Luận bất</w:t>
      </w:r>
      <w:r>
        <w:rPr>
          <w:color w:val="231F20"/>
          <w:spacing w:val="-10"/>
        </w:rPr>
        <w:t> </w:t>
      </w:r>
      <w:r>
        <w:rPr>
          <w:color w:val="231F20"/>
        </w:rPr>
        <w:t>tử</w:t>
      </w:r>
      <w:r>
        <w:rPr>
          <w:color w:val="231F20"/>
          <w:spacing w:val="-10"/>
        </w:rPr>
        <w:t> </w:t>
      </w:r>
      <w:r>
        <w:rPr>
          <w:color w:val="231F20"/>
        </w:rPr>
        <w:t>kiểu</w:t>
      </w:r>
      <w:r>
        <w:rPr>
          <w:color w:val="231F20"/>
          <w:spacing w:val="-10"/>
        </w:rPr>
        <w:t> </w:t>
      </w:r>
      <w:r>
        <w:rPr>
          <w:color w:val="231F20"/>
        </w:rPr>
        <w:t>loạn</w:t>
      </w:r>
      <w:r>
        <w:rPr>
          <w:color w:val="231F20"/>
          <w:spacing w:val="-10"/>
        </w:rPr>
        <w:t> </w:t>
      </w:r>
      <w:r>
        <w:rPr>
          <w:color w:val="231F20"/>
        </w:rPr>
        <w:t>là</w:t>
      </w:r>
      <w:r>
        <w:rPr>
          <w:color w:val="231F20"/>
          <w:spacing w:val="-10"/>
        </w:rPr>
        <w:t> </w:t>
      </w:r>
      <w:r>
        <w:rPr>
          <w:color w:val="231F20"/>
        </w:rPr>
        <w:t>nhập</w:t>
      </w:r>
      <w:r>
        <w:rPr>
          <w:color w:val="231F20"/>
          <w:spacing w:val="-10"/>
        </w:rPr>
        <w:t> </w:t>
      </w:r>
      <w:r>
        <w:rPr>
          <w:color w:val="231F20"/>
        </w:rPr>
        <w:t>nơi</w:t>
      </w:r>
      <w:r>
        <w:rPr>
          <w:color w:val="231F20"/>
          <w:spacing w:val="-10"/>
        </w:rPr>
        <w:t> </w:t>
      </w:r>
      <w:r>
        <w:rPr>
          <w:color w:val="231F20"/>
        </w:rPr>
        <w:t>phẩm</w:t>
      </w:r>
      <w:r>
        <w:rPr>
          <w:color w:val="231F20"/>
          <w:spacing w:val="-10"/>
        </w:rPr>
        <w:t> </w:t>
      </w:r>
      <w:r>
        <w:rPr>
          <w:color w:val="231F20"/>
        </w:rPr>
        <w:t>thường</w:t>
      </w:r>
      <w:r>
        <w:rPr>
          <w:color w:val="231F20"/>
          <w:spacing w:val="-10"/>
        </w:rPr>
        <w:t> </w:t>
      </w:r>
      <w:r>
        <w:rPr>
          <w:color w:val="231F20"/>
        </w:rPr>
        <w:t>kiến.</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0"/>
        </w:rPr>
        <w:t> </w:t>
      </w:r>
      <w:r>
        <w:rPr>
          <w:color w:val="231F20"/>
        </w:rPr>
        <w:t>là</w:t>
      </w:r>
      <w:r>
        <w:rPr>
          <w:color w:val="231F20"/>
          <w:spacing w:val="-10"/>
        </w:rPr>
        <w:t> </w:t>
      </w:r>
      <w:r>
        <w:rPr>
          <w:color w:val="231F20"/>
        </w:rPr>
        <w:t>nhập nơi hai phẩm, do chấp ngã là thường, sau cũng</w:t>
      </w:r>
      <w:r>
        <w:rPr>
          <w:color w:val="231F20"/>
          <w:spacing w:val="-2"/>
        </w:rPr>
        <w:t> </w:t>
      </w:r>
      <w:r>
        <w:rPr>
          <w:color w:val="231F20"/>
        </w:rPr>
        <w:t>đoạn.</w:t>
      </w:r>
    </w:p>
    <w:p>
      <w:pPr>
        <w:pStyle w:val="BodyText"/>
        <w:spacing w:line="273" w:lineRule="auto" w:before="105"/>
        <w:ind w:left="393" w:right="126"/>
      </w:pPr>
      <w:r>
        <w:rPr>
          <w:color w:val="231F20"/>
        </w:rPr>
        <w:t>Luận</w:t>
      </w:r>
      <w:r>
        <w:rPr>
          <w:color w:val="231F20"/>
          <w:spacing w:val="-13"/>
        </w:rPr>
        <w:t> </w:t>
      </w:r>
      <w:r>
        <w:rPr>
          <w:color w:val="231F20"/>
        </w:rPr>
        <w:t>hữu</w:t>
      </w:r>
      <w:r>
        <w:rPr>
          <w:color w:val="231F20"/>
          <w:spacing w:val="-13"/>
        </w:rPr>
        <w:t> </w:t>
      </w:r>
      <w:r>
        <w:rPr>
          <w:color w:val="231F20"/>
        </w:rPr>
        <w:t>tưởng,</w:t>
      </w:r>
      <w:r>
        <w:rPr>
          <w:color w:val="231F20"/>
          <w:spacing w:val="-13"/>
        </w:rPr>
        <w:t> </w:t>
      </w:r>
      <w:r>
        <w:rPr>
          <w:color w:val="231F20"/>
        </w:rPr>
        <w:t>vô</w:t>
      </w:r>
      <w:r>
        <w:rPr>
          <w:color w:val="231F20"/>
          <w:spacing w:val="-13"/>
        </w:rPr>
        <w:t> </w:t>
      </w:r>
      <w:r>
        <w:rPr>
          <w:color w:val="231F20"/>
        </w:rPr>
        <w:t>tưởng,</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hữu</w:t>
      </w:r>
      <w:r>
        <w:rPr>
          <w:color w:val="231F20"/>
          <w:spacing w:val="-13"/>
        </w:rPr>
        <w:t> </w:t>
      </w:r>
      <w:r>
        <w:rPr>
          <w:color w:val="231F20"/>
        </w:rPr>
        <w:t>tưởng</w:t>
      </w:r>
      <w:r>
        <w:rPr>
          <w:color w:val="231F20"/>
          <w:spacing w:val="-13"/>
        </w:rPr>
        <w:t> </w:t>
      </w:r>
      <w:r>
        <w:rPr>
          <w:color w:val="231F20"/>
        </w:rPr>
        <w:t>không</w:t>
      </w:r>
      <w:r>
        <w:rPr>
          <w:color w:val="231F20"/>
          <w:spacing w:val="-13"/>
        </w:rPr>
        <w:t> </w:t>
      </w:r>
      <w:r>
        <w:rPr>
          <w:color w:val="231F20"/>
        </w:rPr>
        <w:t>phải là vô tưởng trong phần nơi biên vực sau phân biệt về kiến đều </w:t>
      </w:r>
      <w:r>
        <w:rPr>
          <w:color w:val="231F20"/>
          <w:spacing w:val="-3"/>
        </w:rPr>
        <w:t>thuộc </w:t>
      </w:r>
      <w:r>
        <w:rPr>
          <w:color w:val="231F20"/>
        </w:rPr>
        <w:t>về thường kiến, tức là phẩm thường kiến. Bảy Luận đoạn diệt thuộc về đoạn kiến, tức là phẩm đoạn kiến. Năm Luận hiện pháp Niết-bàn là</w:t>
      </w:r>
      <w:r>
        <w:rPr>
          <w:color w:val="231F20"/>
          <w:spacing w:val="-5"/>
        </w:rPr>
        <w:t> </w:t>
      </w:r>
      <w:r>
        <w:rPr>
          <w:color w:val="231F20"/>
        </w:rPr>
        <w:t>nhập</w:t>
      </w:r>
      <w:r>
        <w:rPr>
          <w:color w:val="231F20"/>
          <w:spacing w:val="-4"/>
        </w:rPr>
        <w:t> </w:t>
      </w:r>
      <w:r>
        <w:rPr>
          <w:color w:val="231F20"/>
        </w:rPr>
        <w:t>nơi</w:t>
      </w:r>
      <w:r>
        <w:rPr>
          <w:color w:val="231F20"/>
          <w:spacing w:val="-5"/>
        </w:rPr>
        <w:t> </w:t>
      </w:r>
      <w:r>
        <w:rPr>
          <w:color w:val="231F20"/>
        </w:rPr>
        <w:t>phẩm</w:t>
      </w:r>
      <w:r>
        <w:rPr>
          <w:color w:val="231F20"/>
          <w:spacing w:val="-4"/>
        </w:rPr>
        <w:t> </w:t>
      </w:r>
      <w:r>
        <w:rPr>
          <w:color w:val="231F20"/>
        </w:rPr>
        <w:t>thường</w:t>
      </w:r>
      <w:r>
        <w:rPr>
          <w:color w:val="231F20"/>
          <w:spacing w:val="-4"/>
        </w:rPr>
        <w:t> </w:t>
      </w:r>
      <w:r>
        <w:rPr>
          <w:color w:val="231F20"/>
        </w:rPr>
        <w:t>kiến,</w:t>
      </w:r>
      <w:r>
        <w:rPr>
          <w:color w:val="231F20"/>
          <w:spacing w:val="-5"/>
        </w:rPr>
        <w:t> </w:t>
      </w:r>
      <w:r>
        <w:rPr>
          <w:color w:val="231F20"/>
        </w:rPr>
        <w:t>do</w:t>
      </w:r>
      <w:r>
        <w:rPr>
          <w:color w:val="231F20"/>
          <w:spacing w:val="-4"/>
        </w:rPr>
        <w:t> </w:t>
      </w:r>
      <w:r>
        <w:rPr>
          <w:color w:val="231F20"/>
        </w:rPr>
        <w:t>chấp</w:t>
      </w:r>
      <w:r>
        <w:rPr>
          <w:color w:val="231F20"/>
          <w:spacing w:val="-4"/>
        </w:rPr>
        <w:t> </w:t>
      </w:r>
      <w:r>
        <w:rPr>
          <w:color w:val="231F20"/>
        </w:rPr>
        <w:t>có</w:t>
      </w:r>
      <w:r>
        <w:rPr>
          <w:color w:val="231F20"/>
          <w:spacing w:val="-5"/>
        </w:rPr>
        <w:t> </w:t>
      </w:r>
      <w:r>
        <w:rPr>
          <w:color w:val="231F20"/>
        </w:rPr>
        <w:t>ngã</w:t>
      </w:r>
      <w:r>
        <w:rPr>
          <w:color w:val="231F20"/>
          <w:spacing w:val="-4"/>
        </w:rPr>
        <w:t> </w:t>
      </w:r>
      <w:r>
        <w:rPr>
          <w:color w:val="231F20"/>
        </w:rPr>
        <w:t>là</w:t>
      </w:r>
      <w:r>
        <w:rPr>
          <w:color w:val="231F20"/>
          <w:spacing w:val="-5"/>
        </w:rPr>
        <w:t> </w:t>
      </w:r>
      <w:r>
        <w:rPr>
          <w:color w:val="231F20"/>
        </w:rPr>
        <w:t>thường,</w:t>
      </w:r>
      <w:r>
        <w:rPr>
          <w:color w:val="231F20"/>
          <w:spacing w:val="-4"/>
        </w:rPr>
        <w:t> </w:t>
      </w:r>
      <w:r>
        <w:rPr>
          <w:color w:val="231F20"/>
        </w:rPr>
        <w:t>được</w:t>
      </w:r>
      <w:r>
        <w:rPr>
          <w:color w:val="231F20"/>
          <w:spacing w:val="-4"/>
        </w:rPr>
        <w:t> </w:t>
      </w:r>
      <w:r>
        <w:rPr>
          <w:color w:val="231F20"/>
        </w:rPr>
        <w:t>Niết- bàn. Có thuyết cho là nhập nơi hai phẩm, do chấp có ngã, hiện được Niết-bàn, sau là đoạn</w:t>
      </w:r>
      <w:r>
        <w:rPr>
          <w:color w:val="231F20"/>
          <w:spacing w:val="-3"/>
        </w:rPr>
        <w:t> </w:t>
      </w:r>
      <w:r>
        <w:rPr>
          <w:color w:val="231F20"/>
        </w:rPr>
        <w:t>diệt.</w:t>
      </w:r>
    </w:p>
    <w:p>
      <w:pPr>
        <w:pStyle w:val="BodyText"/>
        <w:spacing w:line="273" w:lineRule="auto" w:before="108"/>
        <w:ind w:left="393" w:right="124"/>
      </w:pPr>
      <w:r>
        <w:rPr>
          <w:color w:val="231F20"/>
        </w:rPr>
        <w:t>Trong Khế kinh nói Ca-đa-diễn-na: Thế gian có hai kiến là hữu kiến, vô kiến. Như thứ lớp gồm thâu là nhập nơi phẩm </w:t>
      </w:r>
      <w:r>
        <w:rPr>
          <w:color w:val="231F20"/>
          <w:spacing w:val="2"/>
        </w:rPr>
        <w:t>thường </w:t>
      </w:r>
      <w:r>
        <w:rPr>
          <w:color w:val="231F20"/>
        </w:rPr>
        <w:t>đoạn</w:t>
      </w:r>
      <w:r>
        <w:rPr>
          <w:color w:val="231F20"/>
          <w:spacing w:val="5"/>
        </w:rPr>
        <w:t> </w:t>
      </w:r>
      <w:r>
        <w:rPr>
          <w:color w:val="231F20"/>
        </w:rPr>
        <w:t>kiến.</w:t>
      </w:r>
    </w:p>
    <w:p>
      <w:pPr>
        <w:pStyle w:val="BodyText"/>
        <w:spacing w:line="273" w:lineRule="auto" w:before="111"/>
        <w:ind w:left="393" w:right="128"/>
      </w:pPr>
      <w:r>
        <w:rPr>
          <w:color w:val="231F20"/>
        </w:rPr>
        <w:t>Kinh Sư Tử Hống nói: Tất cả kiến đều dựa nơi hai kiến là hữu kiến,</w:t>
      </w:r>
      <w:r>
        <w:rPr>
          <w:color w:val="231F20"/>
          <w:spacing w:val="-6"/>
        </w:rPr>
        <w:t> </w:t>
      </w:r>
      <w:r>
        <w:rPr>
          <w:color w:val="231F20"/>
        </w:rPr>
        <w:t>vô</w:t>
      </w:r>
      <w:r>
        <w:rPr>
          <w:color w:val="231F20"/>
          <w:spacing w:val="-4"/>
        </w:rPr>
        <w:t> </w:t>
      </w:r>
      <w:r>
        <w:rPr>
          <w:color w:val="231F20"/>
        </w:rPr>
        <w:t>hữu</w:t>
      </w:r>
      <w:r>
        <w:rPr>
          <w:color w:val="231F20"/>
          <w:spacing w:val="-4"/>
        </w:rPr>
        <w:t> </w:t>
      </w:r>
      <w:r>
        <w:rPr>
          <w:color w:val="231F20"/>
        </w:rPr>
        <w:t>kiến.</w:t>
      </w:r>
      <w:r>
        <w:rPr>
          <w:color w:val="231F20"/>
          <w:spacing w:val="-5"/>
        </w:rPr>
        <w:t> </w:t>
      </w:r>
      <w:r>
        <w:rPr>
          <w:color w:val="231F20"/>
        </w:rPr>
        <w:t>Dựa</w:t>
      </w:r>
      <w:r>
        <w:rPr>
          <w:color w:val="231F20"/>
          <w:spacing w:val="-5"/>
        </w:rPr>
        <w:t> </w:t>
      </w:r>
      <w:r>
        <w:rPr>
          <w:color w:val="231F20"/>
        </w:rPr>
        <w:t>nơi</w:t>
      </w:r>
      <w:r>
        <w:rPr>
          <w:color w:val="231F20"/>
          <w:spacing w:val="-5"/>
        </w:rPr>
        <w:t> </w:t>
      </w:r>
      <w:r>
        <w:rPr>
          <w:color w:val="231F20"/>
        </w:rPr>
        <w:t>hữu</w:t>
      </w:r>
      <w:r>
        <w:rPr>
          <w:color w:val="231F20"/>
          <w:spacing w:val="-4"/>
        </w:rPr>
        <w:t> </w:t>
      </w:r>
      <w:r>
        <w:rPr>
          <w:color w:val="231F20"/>
        </w:rPr>
        <w:t>kiến</w:t>
      </w:r>
      <w:r>
        <w:rPr>
          <w:color w:val="231F20"/>
          <w:spacing w:val="-6"/>
        </w:rPr>
        <w:t> </w:t>
      </w:r>
      <w:r>
        <w:rPr>
          <w:color w:val="231F20"/>
        </w:rPr>
        <w:t>thì</w:t>
      </w:r>
      <w:r>
        <w:rPr>
          <w:color w:val="231F20"/>
          <w:spacing w:val="-4"/>
        </w:rPr>
        <w:t> </w:t>
      </w:r>
      <w:r>
        <w:rPr>
          <w:color w:val="231F20"/>
        </w:rPr>
        <w:t>đắm</w:t>
      </w:r>
      <w:r>
        <w:rPr>
          <w:color w:val="231F20"/>
          <w:spacing w:val="-5"/>
        </w:rPr>
        <w:t> </w:t>
      </w:r>
      <w:r>
        <w:rPr>
          <w:color w:val="231F20"/>
        </w:rPr>
        <w:t>chấp</w:t>
      </w:r>
      <w:r>
        <w:rPr>
          <w:color w:val="231F20"/>
          <w:spacing w:val="-4"/>
        </w:rPr>
        <w:t> </w:t>
      </w:r>
      <w:r>
        <w:rPr>
          <w:color w:val="231F20"/>
        </w:rPr>
        <w:t>nơi</w:t>
      </w:r>
      <w:r>
        <w:rPr>
          <w:color w:val="231F20"/>
          <w:spacing w:val="-5"/>
        </w:rPr>
        <w:t> </w:t>
      </w:r>
      <w:r>
        <w:rPr>
          <w:color w:val="231F20"/>
        </w:rPr>
        <w:t>hữu</w:t>
      </w:r>
      <w:r>
        <w:rPr>
          <w:color w:val="231F20"/>
          <w:spacing w:val="-4"/>
        </w:rPr>
        <w:t> </w:t>
      </w:r>
      <w:r>
        <w:rPr>
          <w:color w:val="231F20"/>
        </w:rPr>
        <w:t>kiến,</w:t>
      </w:r>
      <w:r>
        <w:rPr>
          <w:color w:val="231F20"/>
          <w:spacing w:val="-5"/>
        </w:rPr>
        <w:t> </w:t>
      </w:r>
      <w:r>
        <w:rPr>
          <w:color w:val="231F20"/>
        </w:rPr>
        <w:t>ghét vô</w:t>
      </w:r>
      <w:r>
        <w:rPr>
          <w:color w:val="231F20"/>
          <w:spacing w:val="-10"/>
        </w:rPr>
        <w:t> </w:t>
      </w:r>
      <w:r>
        <w:rPr>
          <w:color w:val="231F20"/>
        </w:rPr>
        <w:t>hữu</w:t>
      </w:r>
      <w:r>
        <w:rPr>
          <w:color w:val="231F20"/>
          <w:spacing w:val="-9"/>
        </w:rPr>
        <w:t> </w:t>
      </w:r>
      <w:r>
        <w:rPr>
          <w:color w:val="231F20"/>
        </w:rPr>
        <w:t>kiến.</w:t>
      </w:r>
      <w:r>
        <w:rPr>
          <w:color w:val="231F20"/>
          <w:spacing w:val="-9"/>
        </w:rPr>
        <w:t> </w:t>
      </w:r>
      <w:r>
        <w:rPr>
          <w:color w:val="231F20"/>
        </w:rPr>
        <w:t>Dựa</w:t>
      </w:r>
      <w:r>
        <w:rPr>
          <w:color w:val="231F20"/>
          <w:spacing w:val="-9"/>
        </w:rPr>
        <w:t> </w:t>
      </w:r>
      <w:r>
        <w:rPr>
          <w:color w:val="231F20"/>
        </w:rPr>
        <w:t>nơi</w:t>
      </w:r>
      <w:r>
        <w:rPr>
          <w:color w:val="231F20"/>
          <w:spacing w:val="-9"/>
        </w:rPr>
        <w:t> </w:t>
      </w:r>
      <w:r>
        <w:rPr>
          <w:color w:val="231F20"/>
        </w:rPr>
        <w:t>vô</w:t>
      </w:r>
      <w:r>
        <w:rPr>
          <w:color w:val="231F20"/>
          <w:spacing w:val="-9"/>
        </w:rPr>
        <w:t> </w:t>
      </w:r>
      <w:r>
        <w:rPr>
          <w:color w:val="231F20"/>
        </w:rPr>
        <w:t>hữu</w:t>
      </w:r>
      <w:r>
        <w:rPr>
          <w:color w:val="231F20"/>
          <w:spacing w:val="-9"/>
        </w:rPr>
        <w:t> </w:t>
      </w:r>
      <w:r>
        <w:rPr>
          <w:color w:val="231F20"/>
        </w:rPr>
        <w:t>kiến</w:t>
      </w:r>
      <w:r>
        <w:rPr>
          <w:color w:val="231F20"/>
          <w:spacing w:val="-10"/>
        </w:rPr>
        <w:t> </w:t>
      </w:r>
      <w:r>
        <w:rPr>
          <w:color w:val="231F20"/>
        </w:rPr>
        <w:t>thì</w:t>
      </w:r>
      <w:r>
        <w:rPr>
          <w:color w:val="231F20"/>
          <w:spacing w:val="-9"/>
        </w:rPr>
        <w:t> </w:t>
      </w:r>
      <w:r>
        <w:rPr>
          <w:color w:val="231F20"/>
        </w:rPr>
        <w:t>đắm</w:t>
      </w:r>
      <w:r>
        <w:rPr>
          <w:color w:val="231F20"/>
          <w:spacing w:val="-9"/>
        </w:rPr>
        <w:t> </w:t>
      </w:r>
      <w:r>
        <w:rPr>
          <w:color w:val="231F20"/>
        </w:rPr>
        <w:t>chấp</w:t>
      </w:r>
      <w:r>
        <w:rPr>
          <w:color w:val="231F20"/>
          <w:spacing w:val="-9"/>
        </w:rPr>
        <w:t> </w:t>
      </w:r>
      <w:r>
        <w:rPr>
          <w:color w:val="231F20"/>
        </w:rPr>
        <w:t>nơi</w:t>
      </w:r>
      <w:r>
        <w:rPr>
          <w:color w:val="231F20"/>
          <w:spacing w:val="-9"/>
        </w:rPr>
        <w:t> </w:t>
      </w:r>
      <w:r>
        <w:rPr>
          <w:color w:val="231F20"/>
        </w:rPr>
        <w:t>vô</w:t>
      </w:r>
      <w:r>
        <w:rPr>
          <w:color w:val="231F20"/>
          <w:spacing w:val="-9"/>
        </w:rPr>
        <w:t> </w:t>
      </w:r>
      <w:r>
        <w:rPr>
          <w:color w:val="231F20"/>
        </w:rPr>
        <w:t>hữu</w:t>
      </w:r>
      <w:r>
        <w:rPr>
          <w:color w:val="231F20"/>
          <w:spacing w:val="-9"/>
        </w:rPr>
        <w:t> </w:t>
      </w:r>
      <w:r>
        <w:rPr>
          <w:color w:val="231F20"/>
        </w:rPr>
        <w:t>kiến,</w:t>
      </w:r>
      <w:r>
        <w:rPr>
          <w:color w:val="231F20"/>
          <w:spacing w:val="-9"/>
        </w:rPr>
        <w:t> </w:t>
      </w:r>
      <w:r>
        <w:rPr>
          <w:color w:val="231F20"/>
        </w:rPr>
        <w:t>ghét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hữu kiến. Hai thứ này như thứ lớp cũng gồm nhập nơi phẩm thường đoạn kiến.</w:t>
      </w:r>
    </w:p>
    <w:p>
      <w:pPr>
        <w:pStyle w:val="BodyText"/>
        <w:spacing w:line="273" w:lineRule="auto" w:before="112"/>
        <w:ind w:right="410"/>
      </w:pPr>
      <w:r>
        <w:rPr>
          <w:color w:val="231F20"/>
        </w:rPr>
        <w:t>Như Khế kinh nói: Ngoại đạo thường kiến hoặc chấp theo chuyển biến, hoặc chấp theo ẩn hiển, hoặc chấp theo vãng lai nơi    ý giới là thường </w:t>
      </w:r>
      <w:r>
        <w:rPr>
          <w:color w:val="231F20"/>
          <w:spacing w:val="-5"/>
        </w:rPr>
        <w:t>v.v… </w:t>
      </w:r>
      <w:r>
        <w:rPr>
          <w:color w:val="231F20"/>
        </w:rPr>
        <w:t>Như </w:t>
      </w:r>
      <w:r>
        <w:rPr>
          <w:color w:val="231F20"/>
          <w:spacing w:val="-5"/>
        </w:rPr>
        <w:t>vậy, </w:t>
      </w:r>
      <w:r>
        <w:rPr>
          <w:color w:val="231F20"/>
        </w:rPr>
        <w:t>tất cả thuộc về thường kiến, tức là phẩm thường kiến.</w:t>
      </w:r>
    </w:p>
    <w:p>
      <w:pPr>
        <w:pStyle w:val="BodyText"/>
        <w:spacing w:line="273" w:lineRule="auto" w:before="110"/>
        <w:ind w:right="409"/>
      </w:pPr>
      <w:r>
        <w:rPr>
          <w:i/>
          <w:color w:val="231F20"/>
        </w:rPr>
        <w:t>Như Khế kinh nói: </w:t>
      </w:r>
      <w:r>
        <w:rPr>
          <w:color w:val="231F20"/>
        </w:rPr>
        <w:t>Có ngoại đạo chấp thọ mạng tức thân, thọ mạng khác thân, thọ mạng không phải là tức thân, thọ mạng không phải là khác thân.</w:t>
      </w:r>
    </w:p>
    <w:p>
      <w:pPr>
        <w:pStyle w:val="BodyText"/>
        <w:spacing w:before="110"/>
        <w:ind w:left="677" w:firstLine="0"/>
      </w:pPr>
      <w:r>
        <w:rPr>
          <w:i/>
          <w:color w:val="231F20"/>
        </w:rPr>
        <w:t>Hỏi: </w:t>
      </w:r>
      <w:r>
        <w:rPr>
          <w:color w:val="231F20"/>
        </w:rPr>
        <w:t>Vì sao ngoại đạo chấp thọ mạng tức là thân?</w:t>
      </w:r>
    </w:p>
    <w:p>
      <w:pPr>
        <w:pStyle w:val="BodyText"/>
        <w:spacing w:line="273" w:lineRule="auto" w:before="155"/>
        <w:ind w:right="411"/>
      </w:pPr>
      <w:r>
        <w:rPr>
          <w:i/>
          <w:color w:val="231F20"/>
        </w:rPr>
        <w:t>Đáp: </w:t>
      </w:r>
      <w:r>
        <w:rPr>
          <w:color w:val="231F20"/>
        </w:rPr>
        <w:t>Tôn giả Thế Hữu nói như vầy: Vì ngoại đạo kia thấy nơi thế</w:t>
      </w:r>
      <w:r>
        <w:rPr>
          <w:color w:val="231F20"/>
          <w:spacing w:val="-5"/>
        </w:rPr>
        <w:t> </w:t>
      </w:r>
      <w:r>
        <w:rPr>
          <w:color w:val="231F20"/>
        </w:rPr>
        <w:t>gian</w:t>
      </w:r>
      <w:r>
        <w:rPr>
          <w:color w:val="231F20"/>
          <w:spacing w:val="-4"/>
        </w:rPr>
        <w:t> </w:t>
      </w:r>
      <w:r>
        <w:rPr>
          <w:color w:val="231F20"/>
        </w:rPr>
        <w:t>khi</w:t>
      </w:r>
      <w:r>
        <w:rPr>
          <w:color w:val="231F20"/>
          <w:spacing w:val="-5"/>
        </w:rPr>
        <w:t> </w:t>
      </w:r>
      <w:r>
        <w:rPr>
          <w:color w:val="231F20"/>
        </w:rPr>
        <w:t>thân</w:t>
      </w:r>
      <w:r>
        <w:rPr>
          <w:color w:val="231F20"/>
          <w:spacing w:val="-4"/>
        </w:rPr>
        <w:t> </w:t>
      </w:r>
      <w:r>
        <w:rPr>
          <w:color w:val="231F20"/>
        </w:rPr>
        <w:t>sinh</w:t>
      </w:r>
      <w:r>
        <w:rPr>
          <w:color w:val="231F20"/>
          <w:spacing w:val="-5"/>
        </w:rPr>
        <w:t> </w:t>
      </w:r>
      <w:r>
        <w:rPr>
          <w:color w:val="231F20"/>
        </w:rPr>
        <w:t>thì</w:t>
      </w:r>
      <w:r>
        <w:rPr>
          <w:color w:val="231F20"/>
          <w:spacing w:val="-4"/>
        </w:rPr>
        <w:t> </w:t>
      </w:r>
      <w:r>
        <w:rPr>
          <w:color w:val="231F20"/>
        </w:rPr>
        <w:t>nói</w:t>
      </w:r>
      <w:r>
        <w:rPr>
          <w:color w:val="231F20"/>
          <w:spacing w:val="-4"/>
        </w:rPr>
        <w:t> </w:t>
      </w:r>
      <w:r>
        <w:rPr>
          <w:color w:val="231F20"/>
        </w:rPr>
        <w:t>là</w:t>
      </w:r>
      <w:r>
        <w:rPr>
          <w:color w:val="231F20"/>
          <w:spacing w:val="-5"/>
        </w:rPr>
        <w:t> </w:t>
      </w:r>
      <w:r>
        <w:rPr>
          <w:color w:val="231F20"/>
        </w:rPr>
        <w:t>hữu</w:t>
      </w:r>
      <w:r>
        <w:rPr>
          <w:color w:val="231F20"/>
          <w:spacing w:val="-4"/>
        </w:rPr>
        <w:t> </w:t>
      </w:r>
      <w:r>
        <w:rPr>
          <w:color w:val="231F20"/>
        </w:rPr>
        <w:t>tình</w:t>
      </w:r>
      <w:r>
        <w:rPr>
          <w:color w:val="231F20"/>
          <w:spacing w:val="-5"/>
        </w:rPr>
        <w:t> </w:t>
      </w:r>
      <w:r>
        <w:rPr>
          <w:color w:val="231F20"/>
        </w:rPr>
        <w:t>sinh,</w:t>
      </w:r>
      <w:r>
        <w:rPr>
          <w:color w:val="231F20"/>
          <w:spacing w:val="-4"/>
        </w:rPr>
        <w:t> </w:t>
      </w:r>
      <w:r>
        <w:rPr>
          <w:color w:val="231F20"/>
        </w:rPr>
        <w:t>khi</w:t>
      </w:r>
      <w:r>
        <w:rPr>
          <w:color w:val="231F20"/>
          <w:spacing w:val="-5"/>
        </w:rPr>
        <w:t> </w:t>
      </w:r>
      <w:r>
        <w:rPr>
          <w:color w:val="231F20"/>
        </w:rPr>
        <w:t>thân</w:t>
      </w:r>
      <w:r>
        <w:rPr>
          <w:color w:val="231F20"/>
          <w:spacing w:val="-4"/>
        </w:rPr>
        <w:t> </w:t>
      </w:r>
      <w:r>
        <w:rPr>
          <w:color w:val="231F20"/>
        </w:rPr>
        <w:t>hoại</w:t>
      </w:r>
      <w:r>
        <w:rPr>
          <w:color w:val="231F20"/>
          <w:spacing w:val="-4"/>
        </w:rPr>
        <w:t> </w:t>
      </w:r>
      <w:r>
        <w:rPr>
          <w:color w:val="231F20"/>
        </w:rPr>
        <w:t>thì</w:t>
      </w:r>
      <w:r>
        <w:rPr>
          <w:color w:val="231F20"/>
          <w:spacing w:val="-5"/>
        </w:rPr>
        <w:t> </w:t>
      </w:r>
      <w:r>
        <w:rPr>
          <w:color w:val="231F20"/>
        </w:rPr>
        <w:t>nói</w:t>
      </w:r>
      <w:r>
        <w:rPr>
          <w:color w:val="231F20"/>
          <w:spacing w:val="-4"/>
        </w:rPr>
        <w:t> </w:t>
      </w:r>
      <w:r>
        <w:rPr>
          <w:color w:val="231F20"/>
        </w:rPr>
        <w:t>là hữu tình chết.</w:t>
      </w:r>
    </w:p>
    <w:p>
      <w:pPr>
        <w:pStyle w:val="BodyText"/>
        <w:spacing w:line="273" w:lineRule="auto" w:before="111"/>
        <w:ind w:right="411"/>
      </w:pPr>
      <w:r>
        <w:rPr>
          <w:color w:val="231F20"/>
        </w:rPr>
        <w:t>Lại nữa, ngoại đạo kia thấy nơi thế gian, đối với căn thân có sắc gọi là có thọ mạng, đối với căn thân không sắc gọi là không có thọ mạng.</w:t>
      </w:r>
    </w:p>
    <w:p>
      <w:pPr>
        <w:pStyle w:val="BodyText"/>
        <w:spacing w:line="273" w:lineRule="auto" w:before="111"/>
        <w:ind w:right="406"/>
      </w:pPr>
      <w:r>
        <w:rPr>
          <w:color w:val="231F20"/>
        </w:rPr>
        <w:t>Lại nữa, ngoại đạo kia thấy nơi thế gian, đối với thân tướng  có khác biệt thì khởi tưởng nam nữ. Lại nữa, họ thấy nơi thế gian đối với sức của thân mạnh yếu gọi là người mạnh, yếu. Lại nữa, họ thấy nơi thế gian những thân hình cao thấp, thô tế, mập ốm, </w:t>
      </w:r>
      <w:r>
        <w:rPr>
          <w:color w:val="231F20"/>
          <w:spacing w:val="2"/>
        </w:rPr>
        <w:t>đen </w:t>
      </w:r>
      <w:r>
        <w:rPr>
          <w:color w:val="231F20"/>
        </w:rPr>
        <w:t>trắng </w:t>
      </w:r>
      <w:r>
        <w:rPr>
          <w:color w:val="231F20"/>
          <w:spacing w:val="-3"/>
        </w:rPr>
        <w:t>v.v… </w:t>
      </w:r>
      <w:r>
        <w:rPr>
          <w:color w:val="231F20"/>
        </w:rPr>
        <w:t>có khác nhau thì gọi là người cao, thấp </w:t>
      </w:r>
      <w:r>
        <w:rPr>
          <w:color w:val="231F20"/>
          <w:spacing w:val="-3"/>
        </w:rPr>
        <w:t>v.v… </w:t>
      </w:r>
      <w:r>
        <w:rPr>
          <w:color w:val="231F20"/>
        </w:rPr>
        <w:t>Lại nữa, họ thấy nơi thế gian đối với một phần thân khi bị tổn hại thì khắp  cả thân đều thọ nhận khổ không an ổn. Lại nữa, họ thấy nơi thế gian khi ưu sầu, hoan hỷ thì rơi nước mắt lông thân dựng đứng hoặc </w:t>
      </w:r>
      <w:r>
        <w:rPr>
          <w:color w:val="231F20"/>
          <w:spacing w:val="2"/>
        </w:rPr>
        <w:t>sắc </w:t>
      </w:r>
      <w:r>
        <w:rPr>
          <w:color w:val="231F20"/>
        </w:rPr>
        <w:t>diện vui tươi. Lại nữa, họ thấy nơi thế gian đều từ nơi thân khởi </w:t>
      </w:r>
      <w:r>
        <w:rPr>
          <w:color w:val="231F20"/>
          <w:spacing w:val="2"/>
        </w:rPr>
        <w:t>ngã </w:t>
      </w:r>
      <w:r>
        <w:rPr>
          <w:color w:val="231F20"/>
        </w:rPr>
        <w:t>gọi là</w:t>
      </w:r>
      <w:r>
        <w:rPr>
          <w:color w:val="231F20"/>
          <w:spacing w:val="10"/>
        </w:rPr>
        <w:t> </w:t>
      </w:r>
      <w:r>
        <w:rPr>
          <w:color w:val="231F20"/>
          <w:spacing w:val="2"/>
        </w:rPr>
        <w:t>tưởng.</w:t>
      </w:r>
    </w:p>
    <w:p>
      <w:pPr>
        <w:pStyle w:val="BodyText"/>
        <w:spacing w:line="273" w:lineRule="auto" w:before="105"/>
        <w:ind w:right="413"/>
      </w:pPr>
      <w:r>
        <w:rPr>
          <w:color w:val="231F20"/>
        </w:rPr>
        <w:t>Có</w:t>
      </w:r>
      <w:r>
        <w:rPr>
          <w:color w:val="231F20"/>
          <w:spacing w:val="-14"/>
        </w:rPr>
        <w:t> </w:t>
      </w:r>
      <w:r>
        <w:rPr>
          <w:color w:val="231F20"/>
        </w:rPr>
        <w:t>Sư</w:t>
      </w:r>
      <w:r>
        <w:rPr>
          <w:color w:val="231F20"/>
          <w:spacing w:val="-13"/>
        </w:rPr>
        <w:t> </w:t>
      </w:r>
      <w:r>
        <w:rPr>
          <w:color w:val="231F20"/>
          <w:spacing w:val="-3"/>
        </w:rPr>
        <w:t>khác</w:t>
      </w:r>
      <w:r>
        <w:rPr>
          <w:color w:val="231F20"/>
          <w:spacing w:val="-14"/>
        </w:rPr>
        <w:t> </w:t>
      </w:r>
      <w:r>
        <w:rPr>
          <w:color w:val="231F20"/>
          <w:spacing w:val="-3"/>
        </w:rPr>
        <w:t>cho:</w:t>
      </w:r>
      <w:r>
        <w:rPr>
          <w:color w:val="231F20"/>
          <w:spacing w:val="-13"/>
        </w:rPr>
        <w:t> </w:t>
      </w:r>
      <w:r>
        <w:rPr>
          <w:color w:val="231F20"/>
          <w:spacing w:val="-3"/>
        </w:rPr>
        <w:t>Ngoại</w:t>
      </w:r>
      <w:r>
        <w:rPr>
          <w:color w:val="231F20"/>
          <w:spacing w:val="-14"/>
        </w:rPr>
        <w:t> </w:t>
      </w:r>
      <w:r>
        <w:rPr>
          <w:color w:val="231F20"/>
        </w:rPr>
        <w:t>đạo</w:t>
      </w:r>
      <w:r>
        <w:rPr>
          <w:color w:val="231F20"/>
          <w:spacing w:val="-13"/>
        </w:rPr>
        <w:t> </w:t>
      </w:r>
      <w:r>
        <w:rPr>
          <w:color w:val="231F20"/>
        </w:rPr>
        <w:t>kia</w:t>
      </w:r>
      <w:r>
        <w:rPr>
          <w:color w:val="231F20"/>
          <w:spacing w:val="-14"/>
        </w:rPr>
        <w:t> </w:t>
      </w:r>
      <w:r>
        <w:rPr>
          <w:color w:val="231F20"/>
          <w:spacing w:val="-3"/>
        </w:rPr>
        <w:t>thấy</w:t>
      </w:r>
      <w:r>
        <w:rPr>
          <w:color w:val="231F20"/>
          <w:spacing w:val="-13"/>
        </w:rPr>
        <w:t> </w:t>
      </w:r>
      <w:r>
        <w:rPr>
          <w:color w:val="231F20"/>
        </w:rPr>
        <w:t>nơi</w:t>
      </w:r>
      <w:r>
        <w:rPr>
          <w:color w:val="231F20"/>
          <w:spacing w:val="-13"/>
        </w:rPr>
        <w:t> </w:t>
      </w:r>
      <w:r>
        <w:rPr>
          <w:color w:val="231F20"/>
        </w:rPr>
        <w:t>thế</w:t>
      </w:r>
      <w:r>
        <w:rPr>
          <w:color w:val="231F20"/>
          <w:spacing w:val="-14"/>
        </w:rPr>
        <w:t> </w:t>
      </w:r>
      <w:r>
        <w:rPr>
          <w:color w:val="231F20"/>
          <w:spacing w:val="-3"/>
        </w:rPr>
        <w:t>gian</w:t>
      </w:r>
      <w:r>
        <w:rPr>
          <w:color w:val="231F20"/>
          <w:spacing w:val="-13"/>
        </w:rPr>
        <w:t> </w:t>
      </w:r>
      <w:r>
        <w:rPr>
          <w:color w:val="231F20"/>
        </w:rPr>
        <w:t>có</w:t>
      </w:r>
      <w:r>
        <w:rPr>
          <w:color w:val="231F20"/>
          <w:spacing w:val="-14"/>
        </w:rPr>
        <w:t> </w:t>
      </w:r>
      <w:r>
        <w:rPr>
          <w:color w:val="231F20"/>
          <w:spacing w:val="-3"/>
        </w:rPr>
        <w:t>đuôi</w:t>
      </w:r>
      <w:r>
        <w:rPr>
          <w:color w:val="231F20"/>
          <w:spacing w:val="-13"/>
        </w:rPr>
        <w:t> </w:t>
      </w:r>
      <w:r>
        <w:rPr>
          <w:color w:val="231F20"/>
        </w:rPr>
        <w:t>của</w:t>
      </w:r>
      <w:r>
        <w:rPr>
          <w:color w:val="231F20"/>
          <w:spacing w:val="-14"/>
        </w:rPr>
        <w:t> </w:t>
      </w:r>
      <w:r>
        <w:rPr>
          <w:color w:val="231F20"/>
          <w:spacing w:val="-3"/>
        </w:rPr>
        <w:t>loài </w:t>
      </w:r>
      <w:r>
        <w:rPr>
          <w:color w:val="231F20"/>
        </w:rPr>
        <w:t>sâu</w:t>
      </w:r>
      <w:r>
        <w:rPr>
          <w:color w:val="231F20"/>
          <w:spacing w:val="-9"/>
        </w:rPr>
        <w:t> </w:t>
      </w:r>
      <w:r>
        <w:rPr>
          <w:color w:val="231F20"/>
          <w:spacing w:val="-3"/>
        </w:rPr>
        <w:t>xích</w:t>
      </w:r>
      <w:r>
        <w:rPr>
          <w:color w:val="231F20"/>
          <w:spacing w:val="-8"/>
        </w:rPr>
        <w:t> </w:t>
      </w:r>
      <w:r>
        <w:rPr>
          <w:color w:val="231F20"/>
          <w:spacing w:val="-3"/>
        </w:rPr>
        <w:t>đường</w:t>
      </w:r>
      <w:r>
        <w:rPr>
          <w:color w:val="231F20"/>
          <w:spacing w:val="-8"/>
        </w:rPr>
        <w:t> </w:t>
      </w:r>
      <w:r>
        <w:rPr>
          <w:color w:val="231F20"/>
        </w:rPr>
        <w:t>giữ</w:t>
      </w:r>
      <w:r>
        <w:rPr>
          <w:color w:val="231F20"/>
          <w:spacing w:val="-9"/>
        </w:rPr>
        <w:t> </w:t>
      </w:r>
      <w:r>
        <w:rPr>
          <w:color w:val="231F20"/>
          <w:spacing w:val="-3"/>
        </w:rPr>
        <w:t>cung,</w:t>
      </w:r>
      <w:r>
        <w:rPr>
          <w:color w:val="231F20"/>
          <w:spacing w:val="-8"/>
        </w:rPr>
        <w:t> </w:t>
      </w:r>
      <w:r>
        <w:rPr>
          <w:color w:val="231F20"/>
        </w:rPr>
        <w:t>nếu</w:t>
      </w:r>
      <w:r>
        <w:rPr>
          <w:color w:val="231F20"/>
          <w:spacing w:val="-8"/>
        </w:rPr>
        <w:t> </w:t>
      </w:r>
      <w:r>
        <w:rPr>
          <w:color w:val="231F20"/>
        </w:rPr>
        <w:t>khi</w:t>
      </w:r>
      <w:r>
        <w:rPr>
          <w:color w:val="231F20"/>
          <w:spacing w:val="-9"/>
        </w:rPr>
        <w:t> </w:t>
      </w:r>
      <w:r>
        <w:rPr>
          <w:color w:val="231F20"/>
        </w:rPr>
        <w:t>cắt</w:t>
      </w:r>
      <w:r>
        <w:rPr>
          <w:color w:val="231F20"/>
          <w:spacing w:val="-8"/>
        </w:rPr>
        <w:t> </w:t>
      </w:r>
      <w:r>
        <w:rPr>
          <w:color w:val="231F20"/>
        </w:rPr>
        <w:t>đi</w:t>
      </w:r>
      <w:r>
        <w:rPr>
          <w:color w:val="231F20"/>
          <w:spacing w:val="-8"/>
        </w:rPr>
        <w:t> </w:t>
      </w:r>
      <w:r>
        <w:rPr>
          <w:color w:val="231F20"/>
        </w:rPr>
        <w:t>thì</w:t>
      </w:r>
      <w:r>
        <w:rPr>
          <w:color w:val="231F20"/>
          <w:spacing w:val="-9"/>
        </w:rPr>
        <w:t> </w:t>
      </w:r>
      <w:r>
        <w:rPr>
          <w:color w:val="231F20"/>
        </w:rPr>
        <w:t>đều</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spacing w:val="-3"/>
        </w:rPr>
        <w:t>động</w:t>
      </w:r>
      <w:r>
        <w:rPr>
          <w:color w:val="231F20"/>
          <w:spacing w:val="-9"/>
        </w:rPr>
        <w:t> </w:t>
      </w:r>
      <w:r>
        <w:rPr>
          <w:color w:val="231F20"/>
          <w:spacing w:val="-3"/>
        </w:rPr>
        <w:t>chuyển.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pPr>
      <w:r>
        <w:rPr>
          <w:color w:val="231F20"/>
        </w:rPr>
        <w:t>Đại đức nói: Ngoại đạo kia thấy nơi thế gian, đối với căn thân có</w:t>
      </w:r>
      <w:r>
        <w:rPr>
          <w:color w:val="231F20"/>
          <w:spacing w:val="-5"/>
        </w:rPr>
        <w:t> </w:t>
      </w:r>
      <w:r>
        <w:rPr>
          <w:color w:val="231F20"/>
        </w:rPr>
        <w:t>sắc</w:t>
      </w:r>
      <w:r>
        <w:rPr>
          <w:color w:val="231F20"/>
          <w:spacing w:val="-4"/>
        </w:rPr>
        <w:t> </w:t>
      </w:r>
      <w:r>
        <w:rPr>
          <w:color w:val="231F20"/>
        </w:rPr>
        <w:t>thì</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hình</w:t>
      </w:r>
      <w:r>
        <w:rPr>
          <w:color w:val="231F20"/>
          <w:spacing w:val="-4"/>
        </w:rPr>
        <w:t> </w:t>
      </w:r>
      <w:r>
        <w:rPr>
          <w:color w:val="231F20"/>
        </w:rPr>
        <w:t>tướng</w:t>
      </w:r>
      <w:r>
        <w:rPr>
          <w:color w:val="231F20"/>
          <w:spacing w:val="-4"/>
        </w:rPr>
        <w:t> </w:t>
      </w:r>
      <w:r>
        <w:rPr>
          <w:color w:val="231F20"/>
        </w:rPr>
        <w:t>của</w:t>
      </w:r>
      <w:r>
        <w:rPr>
          <w:color w:val="231F20"/>
          <w:spacing w:val="-5"/>
        </w:rPr>
        <w:t> </w:t>
      </w:r>
      <w:r>
        <w:rPr>
          <w:color w:val="231F20"/>
        </w:rPr>
        <w:t>hữu</w:t>
      </w:r>
      <w:r>
        <w:rPr>
          <w:color w:val="231F20"/>
          <w:spacing w:val="-4"/>
        </w:rPr>
        <w:t> </w:t>
      </w:r>
      <w:r>
        <w:rPr>
          <w:color w:val="231F20"/>
        </w:rPr>
        <w:t>tình,</w:t>
      </w:r>
      <w:r>
        <w:rPr>
          <w:color w:val="231F20"/>
          <w:spacing w:val="-4"/>
        </w:rPr>
        <w:t> </w:t>
      </w:r>
      <w:r>
        <w:rPr>
          <w:color w:val="231F20"/>
        </w:rPr>
        <w:t>tiếng</w:t>
      </w:r>
      <w:r>
        <w:rPr>
          <w:color w:val="231F20"/>
          <w:spacing w:val="-4"/>
        </w:rPr>
        <w:t> </w:t>
      </w:r>
      <w:r>
        <w:rPr>
          <w:color w:val="231F20"/>
        </w:rPr>
        <w:t>nói</w:t>
      </w:r>
      <w:r>
        <w:rPr>
          <w:color w:val="231F20"/>
          <w:spacing w:val="-4"/>
        </w:rPr>
        <w:t> </w:t>
      </w:r>
      <w:r>
        <w:rPr>
          <w:color w:val="231F20"/>
        </w:rPr>
        <w:t>của</w:t>
      </w:r>
      <w:r>
        <w:rPr>
          <w:color w:val="231F20"/>
          <w:spacing w:val="-4"/>
        </w:rPr>
        <w:t> </w:t>
      </w:r>
      <w:r>
        <w:rPr>
          <w:color w:val="231F20"/>
        </w:rPr>
        <w:t>hữu</w:t>
      </w:r>
      <w:r>
        <w:rPr>
          <w:color w:val="231F20"/>
          <w:spacing w:val="-4"/>
        </w:rPr>
        <w:t> </w:t>
      </w:r>
      <w:r>
        <w:rPr>
          <w:color w:val="231F20"/>
        </w:rPr>
        <w:t>tình,</w:t>
      </w:r>
      <w:r>
        <w:rPr>
          <w:color w:val="231F20"/>
          <w:spacing w:val="-4"/>
        </w:rPr>
        <w:t> </w:t>
      </w:r>
      <w:r>
        <w:rPr>
          <w:color w:val="231F20"/>
        </w:rPr>
        <w:t>hữu tình xấu đẹp, hữu tình có oai nghi, hữu tình tạo nghiệp </w:t>
      </w:r>
      <w:r>
        <w:rPr>
          <w:color w:val="231F20"/>
          <w:spacing w:val="-5"/>
        </w:rPr>
        <w:t>v.v…</w:t>
      </w:r>
    </w:p>
    <w:p>
      <w:pPr>
        <w:pStyle w:val="BodyText"/>
        <w:spacing w:line="271" w:lineRule="auto"/>
        <w:ind w:left="393" w:right="128"/>
      </w:pPr>
      <w:r>
        <w:rPr>
          <w:color w:val="231F20"/>
        </w:rPr>
        <w:t>Do vô số thứ nhân duyên như vậy nên các ngoại đạo nói thọ mạng tức là thân.</w:t>
      </w:r>
    </w:p>
    <w:p>
      <w:pPr>
        <w:pStyle w:val="BodyText"/>
        <w:spacing w:before="113"/>
        <w:ind w:left="960" w:firstLine="0"/>
      </w:pPr>
      <w:r>
        <w:rPr>
          <w:i/>
          <w:color w:val="231F20"/>
        </w:rPr>
        <w:t>Hỏi: </w:t>
      </w:r>
      <w:r>
        <w:rPr>
          <w:color w:val="231F20"/>
        </w:rPr>
        <w:t>Vì sao ngoại đạo chấp thọ mạng là khác thân?</w:t>
      </w:r>
    </w:p>
    <w:p>
      <w:pPr>
        <w:pStyle w:val="BodyText"/>
        <w:spacing w:line="271" w:lineRule="auto" w:before="153"/>
        <w:ind w:left="393" w:right="127"/>
      </w:pPr>
      <w:r>
        <w:rPr>
          <w:i/>
          <w:color w:val="231F20"/>
        </w:rPr>
        <w:t>Đáp:</w:t>
      </w:r>
      <w:r>
        <w:rPr>
          <w:i/>
          <w:color w:val="231F20"/>
          <w:spacing w:val="-10"/>
        </w:rPr>
        <w:t> </w:t>
      </w:r>
      <w:r>
        <w:rPr>
          <w:color w:val="231F20"/>
        </w:rPr>
        <w:t>Tôn</w:t>
      </w:r>
      <w:r>
        <w:rPr>
          <w:color w:val="231F20"/>
          <w:spacing w:val="-5"/>
        </w:rPr>
        <w:t> </w:t>
      </w:r>
      <w:r>
        <w:rPr>
          <w:color w:val="231F20"/>
        </w:rPr>
        <w:t>giả</w:t>
      </w:r>
      <w:r>
        <w:rPr>
          <w:color w:val="231F20"/>
          <w:spacing w:val="-9"/>
        </w:rPr>
        <w:t> </w:t>
      </w:r>
      <w:r>
        <w:rPr>
          <w:color w:val="231F20"/>
        </w:rPr>
        <w:t>Thế</w:t>
      </w:r>
      <w:r>
        <w:rPr>
          <w:color w:val="231F20"/>
          <w:spacing w:val="-5"/>
        </w:rPr>
        <w:t> </w:t>
      </w:r>
      <w:r>
        <w:rPr>
          <w:color w:val="231F20"/>
        </w:rPr>
        <w:t>Hữu</w:t>
      </w:r>
      <w:r>
        <w:rPr>
          <w:color w:val="231F20"/>
          <w:spacing w:val="-5"/>
        </w:rPr>
        <w:t> </w:t>
      </w:r>
      <w:r>
        <w:rPr>
          <w:color w:val="231F20"/>
        </w:rPr>
        <w:t>nói:</w:t>
      </w:r>
      <w:r>
        <w:rPr>
          <w:color w:val="231F20"/>
          <w:spacing w:val="-6"/>
        </w:rPr>
        <w:t> </w:t>
      </w:r>
      <w:r>
        <w:rPr>
          <w:color w:val="231F20"/>
        </w:rPr>
        <w:t>Các</w:t>
      </w:r>
      <w:r>
        <w:rPr>
          <w:color w:val="231F20"/>
          <w:spacing w:val="-5"/>
        </w:rPr>
        <w:t> </w:t>
      </w:r>
      <w:r>
        <w:rPr>
          <w:color w:val="231F20"/>
        </w:rPr>
        <w:t>ngoại</w:t>
      </w:r>
      <w:r>
        <w:rPr>
          <w:color w:val="231F20"/>
          <w:spacing w:val="-6"/>
        </w:rPr>
        <w:t> </w:t>
      </w:r>
      <w:r>
        <w:rPr>
          <w:color w:val="231F20"/>
        </w:rPr>
        <w:t>đạo</w:t>
      </w:r>
      <w:r>
        <w:rPr>
          <w:color w:val="231F20"/>
          <w:spacing w:val="-5"/>
        </w:rPr>
        <w:t> </w:t>
      </w:r>
      <w:r>
        <w:rPr>
          <w:color w:val="231F20"/>
        </w:rPr>
        <w:t>kia</w:t>
      </w:r>
      <w:r>
        <w:rPr>
          <w:color w:val="231F20"/>
          <w:spacing w:val="-6"/>
        </w:rPr>
        <w:t> </w:t>
      </w:r>
      <w:r>
        <w:rPr>
          <w:color w:val="231F20"/>
        </w:rPr>
        <w:t>chấp</w:t>
      </w:r>
      <w:r>
        <w:rPr>
          <w:color w:val="231F20"/>
          <w:spacing w:val="-4"/>
        </w:rPr>
        <w:t> </w:t>
      </w:r>
      <w:r>
        <w:rPr>
          <w:color w:val="231F20"/>
        </w:rPr>
        <w:t>sắc</w:t>
      </w:r>
      <w:r>
        <w:rPr>
          <w:color w:val="231F20"/>
          <w:spacing w:val="-6"/>
        </w:rPr>
        <w:t> </w:t>
      </w:r>
      <w:r>
        <w:rPr>
          <w:color w:val="231F20"/>
        </w:rPr>
        <w:t>là</w:t>
      </w:r>
      <w:r>
        <w:rPr>
          <w:color w:val="231F20"/>
          <w:spacing w:val="-4"/>
        </w:rPr>
        <w:t> </w:t>
      </w:r>
      <w:r>
        <w:rPr>
          <w:color w:val="231F20"/>
        </w:rPr>
        <w:t>thân, chấp tâm tâm sở là thọ mạng. Sắc và tâm cùng nối tiếp đều khác. Ngoại đạo kia nhận biết sắc thân trước sau có chuyển biến, nhưng không nhận biết tâm </w:t>
      </w:r>
      <w:r>
        <w:rPr>
          <w:color w:val="231F20"/>
          <w:spacing w:val="-5"/>
        </w:rPr>
        <w:t>v.v… </w:t>
      </w:r>
      <w:r>
        <w:rPr>
          <w:color w:val="231F20"/>
        </w:rPr>
        <w:t>trước sau có tướng khác, nên khởi kiến chấp như </w:t>
      </w:r>
      <w:r>
        <w:rPr>
          <w:color w:val="231F20"/>
          <w:spacing w:val="-5"/>
        </w:rPr>
        <w:t>vậy.</w:t>
      </w:r>
    </w:p>
    <w:p>
      <w:pPr>
        <w:pStyle w:val="BodyText"/>
        <w:spacing w:line="271" w:lineRule="auto"/>
        <w:ind w:left="393" w:right="127"/>
      </w:pPr>
      <w:r>
        <w:rPr>
          <w:color w:val="231F20"/>
        </w:rPr>
        <w:t>Lại nữa, ngoại đạo kia nhận thấy thân thì thô, tâm tâm sở thì </w:t>
      </w:r>
      <w:r>
        <w:rPr>
          <w:color w:val="231F20"/>
          <w:spacing w:val="-7"/>
        </w:rPr>
        <w:t>vi </w:t>
      </w:r>
      <w:r>
        <w:rPr>
          <w:color w:val="231F20"/>
        </w:rPr>
        <w:t>tế, thọ mạng là vi tế, nên khác với thân.</w:t>
      </w:r>
    </w:p>
    <w:p>
      <w:pPr>
        <w:pStyle w:val="BodyText"/>
        <w:spacing w:line="271" w:lineRule="auto"/>
        <w:ind w:left="393" w:right="126"/>
      </w:pPr>
      <w:r>
        <w:rPr>
          <w:color w:val="231F20"/>
        </w:rPr>
        <w:t>Lại nữa, ngoại đạo kia nhận thấy oai nghi tùy theo ý muốn mà chuyển tức chấp ý muốn là thọ mạng. Oai nghi là thân nên chuyển biến có khác nhau.</w:t>
      </w:r>
    </w:p>
    <w:p>
      <w:pPr>
        <w:pStyle w:val="BodyText"/>
        <w:spacing w:line="271" w:lineRule="auto"/>
        <w:ind w:left="393" w:right="127"/>
      </w:pPr>
      <w:r>
        <w:rPr>
          <w:color w:val="231F20"/>
        </w:rPr>
        <w:t>Lại nữa, ngoại đạo kia thấy kẻ chết, thân tướng không khác, liền suy nghĩ: Thọ mạng lìa thân gọi là chết, nên so với thân là</w:t>
      </w:r>
      <w:r>
        <w:rPr>
          <w:color w:val="231F20"/>
          <w:spacing w:val="-34"/>
        </w:rPr>
        <w:t> </w:t>
      </w:r>
      <w:r>
        <w:rPr>
          <w:color w:val="231F20"/>
          <w:spacing w:val="-3"/>
        </w:rPr>
        <w:t>khác.</w:t>
      </w:r>
    </w:p>
    <w:p>
      <w:pPr>
        <w:pStyle w:val="BodyText"/>
        <w:spacing w:line="271" w:lineRule="auto" w:before="113"/>
        <w:ind w:left="393" w:right="127"/>
      </w:pPr>
      <w:r>
        <w:rPr>
          <w:color w:val="231F20"/>
        </w:rPr>
        <w:t>Lại nữa, ngoại đạo kia thấy sắc thân cùng với phần vị tâm tâm sở trước sau chuyển biến đều khác nên chấp tâm </w:t>
      </w:r>
      <w:r>
        <w:rPr>
          <w:color w:val="231F20"/>
          <w:spacing w:val="-5"/>
        </w:rPr>
        <w:t>v.v… </w:t>
      </w:r>
      <w:r>
        <w:rPr>
          <w:color w:val="231F20"/>
        </w:rPr>
        <w:t>tức là </w:t>
      </w:r>
      <w:r>
        <w:rPr>
          <w:color w:val="231F20"/>
          <w:spacing w:val="-4"/>
        </w:rPr>
        <w:t>thọ</w:t>
      </w:r>
      <w:r>
        <w:rPr>
          <w:color w:val="231F20"/>
          <w:spacing w:val="57"/>
        </w:rPr>
        <w:t> </w:t>
      </w:r>
      <w:r>
        <w:rPr>
          <w:color w:val="231F20"/>
        </w:rPr>
        <w:t>mạng, là khác với thân.</w:t>
      </w:r>
    </w:p>
    <w:p>
      <w:pPr>
        <w:pStyle w:val="BodyText"/>
        <w:spacing w:line="271" w:lineRule="auto"/>
        <w:ind w:left="393" w:right="127"/>
      </w:pPr>
      <w:r>
        <w:rPr>
          <w:color w:val="231F20"/>
        </w:rPr>
        <w:t>Lại nữa, ngoại đạo kia thấy sắc thân có nhiều phần nhưng thọ mạng thì có một, nên khác với thân.</w:t>
      </w:r>
    </w:p>
    <w:p>
      <w:pPr>
        <w:pStyle w:val="BodyText"/>
        <w:spacing w:line="271" w:lineRule="auto"/>
        <w:ind w:left="393" w:right="126"/>
      </w:pPr>
      <w:r>
        <w:rPr>
          <w:color w:val="231F20"/>
        </w:rPr>
        <w:t>Lại nữa, các ngoại đạo kia thấy bỏ thân trước có để thọ thân trung</w:t>
      </w:r>
      <w:r>
        <w:rPr>
          <w:color w:val="231F20"/>
          <w:spacing w:val="-9"/>
        </w:rPr>
        <w:t> </w:t>
      </w:r>
      <w:r>
        <w:rPr>
          <w:color w:val="231F20"/>
        </w:rPr>
        <w:t>hữu,</w:t>
      </w:r>
      <w:r>
        <w:rPr>
          <w:color w:val="231F20"/>
          <w:spacing w:val="-8"/>
        </w:rPr>
        <w:t> </w:t>
      </w:r>
      <w:r>
        <w:rPr>
          <w:color w:val="231F20"/>
        </w:rPr>
        <w:t>lại</w:t>
      </w:r>
      <w:r>
        <w:rPr>
          <w:color w:val="231F20"/>
          <w:spacing w:val="-8"/>
        </w:rPr>
        <w:t> </w:t>
      </w:r>
      <w:r>
        <w:rPr>
          <w:color w:val="231F20"/>
        </w:rPr>
        <w:t>bỏ</w:t>
      </w:r>
      <w:r>
        <w:rPr>
          <w:color w:val="231F20"/>
          <w:spacing w:val="-8"/>
        </w:rPr>
        <w:t> </w:t>
      </w:r>
      <w:r>
        <w:rPr>
          <w:color w:val="231F20"/>
        </w:rPr>
        <w:t>thân</w:t>
      </w:r>
      <w:r>
        <w:rPr>
          <w:color w:val="231F20"/>
          <w:spacing w:val="-8"/>
        </w:rPr>
        <w:t> </w:t>
      </w:r>
      <w:r>
        <w:rPr>
          <w:color w:val="231F20"/>
        </w:rPr>
        <w:t>trung</w:t>
      </w:r>
      <w:r>
        <w:rPr>
          <w:color w:val="231F20"/>
          <w:spacing w:val="-8"/>
        </w:rPr>
        <w:t> </w:t>
      </w:r>
      <w:r>
        <w:rPr>
          <w:color w:val="231F20"/>
        </w:rPr>
        <w:t>hữu</w:t>
      </w:r>
      <w:r>
        <w:rPr>
          <w:color w:val="231F20"/>
          <w:spacing w:val="-8"/>
        </w:rPr>
        <w:t> </w:t>
      </w:r>
      <w:r>
        <w:rPr>
          <w:color w:val="231F20"/>
        </w:rPr>
        <w:t>để</w:t>
      </w:r>
      <w:r>
        <w:rPr>
          <w:color w:val="231F20"/>
          <w:spacing w:val="-9"/>
        </w:rPr>
        <w:t> </w:t>
      </w:r>
      <w:r>
        <w:rPr>
          <w:color w:val="231F20"/>
        </w:rPr>
        <w:t>thọ</w:t>
      </w:r>
      <w:r>
        <w:rPr>
          <w:color w:val="231F20"/>
          <w:spacing w:val="-8"/>
        </w:rPr>
        <w:t> </w:t>
      </w:r>
      <w:r>
        <w:rPr>
          <w:color w:val="231F20"/>
        </w:rPr>
        <w:t>thân</w:t>
      </w:r>
      <w:r>
        <w:rPr>
          <w:color w:val="231F20"/>
          <w:spacing w:val="-8"/>
        </w:rPr>
        <w:t> </w:t>
      </w:r>
      <w:r>
        <w:rPr>
          <w:color w:val="231F20"/>
        </w:rPr>
        <w:t>nay</w:t>
      </w:r>
      <w:r>
        <w:rPr>
          <w:color w:val="231F20"/>
          <w:spacing w:val="-8"/>
        </w:rPr>
        <w:t> </w:t>
      </w:r>
      <w:r>
        <w:rPr>
          <w:color w:val="231F20"/>
        </w:rPr>
        <w:t>có.</w:t>
      </w:r>
      <w:r>
        <w:rPr>
          <w:color w:val="231F20"/>
          <w:spacing w:val="-8"/>
        </w:rPr>
        <w:t> </w:t>
      </w:r>
      <w:r>
        <w:rPr>
          <w:color w:val="231F20"/>
        </w:rPr>
        <w:t>Như</w:t>
      </w:r>
      <w:r>
        <w:rPr>
          <w:color w:val="231F20"/>
          <w:spacing w:val="-8"/>
        </w:rPr>
        <w:t> </w:t>
      </w:r>
      <w:r>
        <w:rPr>
          <w:color w:val="231F20"/>
        </w:rPr>
        <w:t>vậy</w:t>
      </w:r>
      <w:r>
        <w:rPr>
          <w:color w:val="231F20"/>
          <w:spacing w:val="-8"/>
        </w:rPr>
        <w:t> </w:t>
      </w:r>
      <w:r>
        <w:rPr>
          <w:color w:val="231F20"/>
        </w:rPr>
        <w:t>lần</w:t>
      </w:r>
      <w:r>
        <w:rPr>
          <w:color w:val="231F20"/>
          <w:spacing w:val="-8"/>
        </w:rPr>
        <w:t> </w:t>
      </w:r>
      <w:r>
        <w:rPr>
          <w:color w:val="231F20"/>
        </w:rPr>
        <w:t>lượt thân tuy có khác, nhưng thọ mạng là một, nên khác với thân.</w:t>
      </w:r>
    </w:p>
    <w:p>
      <w:pPr>
        <w:pStyle w:val="BodyText"/>
        <w:spacing w:line="271" w:lineRule="auto"/>
        <w:ind w:left="393" w:right="127"/>
      </w:pPr>
      <w:r>
        <w:rPr>
          <w:color w:val="231F20"/>
        </w:rPr>
        <w:t>Có Sư khác cho: Ngoại đạo kia thấy khi ngủ thân cũng có chuyển động, nên biết bên trong có thọ mạng riêng. Lại nữa, ngoại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đạo kia thấy khi nằm mộng, thân ở nơi chốn cũ nhưng thọ mạng thì đi đến phương khác, nên biết khác với thân riêng có thọ mạng.</w:t>
      </w:r>
    </w:p>
    <w:p>
      <w:pPr>
        <w:pStyle w:val="BodyText"/>
        <w:spacing w:line="273" w:lineRule="auto" w:before="112"/>
        <w:ind w:right="410"/>
      </w:pPr>
      <w:r>
        <w:rPr>
          <w:color w:val="231F20"/>
        </w:rPr>
        <w:t>Có thuyết nêu: Ngoại đạo kia thấy dựa vào định tức có thể</w:t>
      </w:r>
      <w:r>
        <w:rPr>
          <w:color w:val="231F20"/>
          <w:spacing w:val="-30"/>
        </w:rPr>
        <w:t> </w:t>
      </w:r>
      <w:r>
        <w:rPr>
          <w:color w:val="231F20"/>
        </w:rPr>
        <w:t>nhớ về quá khứ và nhận biết vị lai có nhiều thân sai biệt, liền suy nghĩ: Thân tuy có nhiều nhưng thọ mạng chỉ có một, nên biết là đều khác nhau. Lại nữa, ngoại đạo kia thấy nơi thế gian, thân không chuyển động,</w:t>
      </w:r>
      <w:r>
        <w:rPr>
          <w:color w:val="231F20"/>
          <w:spacing w:val="-8"/>
        </w:rPr>
        <w:t> </w:t>
      </w:r>
      <w:r>
        <w:rPr>
          <w:color w:val="231F20"/>
        </w:rPr>
        <w:t>nhưng</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nhớ</w:t>
      </w:r>
      <w:r>
        <w:rPr>
          <w:color w:val="231F20"/>
          <w:spacing w:val="-8"/>
        </w:rPr>
        <w:t> </w:t>
      </w:r>
      <w:r>
        <w:rPr>
          <w:color w:val="231F20"/>
        </w:rPr>
        <w:t>nơi</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và</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vì</w:t>
      </w:r>
      <w:r>
        <w:rPr>
          <w:color w:val="231F20"/>
          <w:spacing w:val="-8"/>
        </w:rPr>
        <w:t> </w:t>
      </w:r>
      <w:r>
        <w:rPr>
          <w:color w:val="231F20"/>
        </w:rPr>
        <w:t>thế</w:t>
      </w:r>
      <w:r>
        <w:rPr>
          <w:color w:val="231F20"/>
          <w:spacing w:val="-8"/>
        </w:rPr>
        <w:t> </w:t>
      </w:r>
      <w:r>
        <w:rPr>
          <w:color w:val="231F20"/>
        </w:rPr>
        <w:t>biết</w:t>
      </w:r>
      <w:r>
        <w:rPr>
          <w:color w:val="231F20"/>
          <w:spacing w:val="-8"/>
        </w:rPr>
        <w:t> </w:t>
      </w:r>
      <w:r>
        <w:rPr>
          <w:color w:val="231F20"/>
        </w:rPr>
        <w:t>lìa thân tức có thọ mạng riêng.</w:t>
      </w:r>
    </w:p>
    <w:p>
      <w:pPr>
        <w:pStyle w:val="BodyText"/>
        <w:spacing w:line="273" w:lineRule="auto" w:before="108"/>
        <w:ind w:right="410"/>
      </w:pPr>
      <w:r>
        <w:rPr>
          <w:color w:val="231F20"/>
        </w:rPr>
        <w:t>Có thuyết nói: Ngoại đạo kia thấy nơi thế gian nhớ về sự việc trước đã làm, cùng cảnh đã trải qua nhưng thân không động nên</w:t>
      </w:r>
      <w:r>
        <w:rPr>
          <w:color w:val="231F20"/>
          <w:spacing w:val="-26"/>
        </w:rPr>
        <w:t> </w:t>
      </w:r>
      <w:r>
        <w:rPr>
          <w:color w:val="231F20"/>
        </w:rPr>
        <w:t>biết lìa thân tức riêng có thọ mạng.</w:t>
      </w:r>
    </w:p>
    <w:p>
      <w:pPr>
        <w:pStyle w:val="BodyText"/>
        <w:spacing w:line="273" w:lineRule="auto" w:before="111"/>
        <w:ind w:right="410"/>
      </w:pPr>
      <w:r>
        <w:rPr>
          <w:color w:val="231F20"/>
        </w:rPr>
        <w:t>Có thuyết cho: Ngoại đạo kia thấy thân hình nơi phần vị trước sau có khác, còn trí công xảo v.v… thì tùy chuyển không khác, nên biết là lìa thân có riêng thọ mạng.</w:t>
      </w:r>
    </w:p>
    <w:p>
      <w:pPr>
        <w:pStyle w:val="BodyText"/>
        <w:spacing w:line="273" w:lineRule="auto" w:before="111"/>
        <w:ind w:right="410"/>
      </w:pPr>
      <w:r>
        <w:rPr>
          <w:color w:val="231F20"/>
        </w:rPr>
        <w:t>Đại</w:t>
      </w:r>
      <w:r>
        <w:rPr>
          <w:color w:val="231F20"/>
          <w:spacing w:val="-5"/>
        </w:rPr>
        <w:t> </w:t>
      </w:r>
      <w:r>
        <w:rPr>
          <w:color w:val="231F20"/>
        </w:rPr>
        <w:t>đức</w:t>
      </w:r>
      <w:r>
        <w:rPr>
          <w:color w:val="231F20"/>
          <w:spacing w:val="-4"/>
        </w:rPr>
        <w:t> </w:t>
      </w:r>
      <w:r>
        <w:rPr>
          <w:color w:val="231F20"/>
        </w:rPr>
        <w:t>nói:</w:t>
      </w:r>
      <w:r>
        <w:rPr>
          <w:color w:val="231F20"/>
          <w:spacing w:val="-5"/>
        </w:rPr>
        <w:t> </w:t>
      </w:r>
      <w:r>
        <w:rPr>
          <w:color w:val="231F20"/>
        </w:rPr>
        <w:t>Ngoại</w:t>
      </w:r>
      <w:r>
        <w:rPr>
          <w:color w:val="231F20"/>
          <w:spacing w:val="-4"/>
        </w:rPr>
        <w:t> </w:t>
      </w:r>
      <w:r>
        <w:rPr>
          <w:color w:val="231F20"/>
        </w:rPr>
        <w:t>đạo</w:t>
      </w:r>
      <w:r>
        <w:rPr>
          <w:color w:val="231F20"/>
          <w:spacing w:val="-5"/>
        </w:rPr>
        <w:t> </w:t>
      </w:r>
      <w:r>
        <w:rPr>
          <w:color w:val="231F20"/>
        </w:rPr>
        <w:t>kia</w:t>
      </w:r>
      <w:r>
        <w:rPr>
          <w:color w:val="231F20"/>
          <w:spacing w:val="-4"/>
        </w:rPr>
        <w:t> </w:t>
      </w:r>
      <w:r>
        <w:rPr>
          <w:color w:val="231F20"/>
        </w:rPr>
        <w:t>thấy</w:t>
      </w:r>
      <w:r>
        <w:rPr>
          <w:color w:val="231F20"/>
          <w:spacing w:val="-4"/>
        </w:rPr>
        <w:t> </w:t>
      </w:r>
      <w:r>
        <w:rPr>
          <w:color w:val="231F20"/>
        </w:rPr>
        <w:t>nơi</w:t>
      </w:r>
      <w:r>
        <w:rPr>
          <w:color w:val="231F20"/>
          <w:spacing w:val="-5"/>
        </w:rPr>
        <w:t> </w:t>
      </w:r>
      <w:r>
        <w:rPr>
          <w:color w:val="231F20"/>
        </w:rPr>
        <w:t>thế</w:t>
      </w:r>
      <w:r>
        <w:rPr>
          <w:color w:val="231F20"/>
          <w:spacing w:val="-4"/>
        </w:rPr>
        <w:t> </w:t>
      </w:r>
      <w:r>
        <w:rPr>
          <w:color w:val="231F20"/>
        </w:rPr>
        <w:t>gian</w:t>
      </w:r>
      <w:r>
        <w:rPr>
          <w:color w:val="231F20"/>
          <w:spacing w:val="-5"/>
        </w:rPr>
        <w:t> </w:t>
      </w:r>
      <w:r>
        <w:rPr>
          <w:color w:val="231F20"/>
        </w:rPr>
        <w:t>kẻ</w:t>
      </w:r>
      <w:r>
        <w:rPr>
          <w:color w:val="231F20"/>
          <w:spacing w:val="-4"/>
        </w:rPr>
        <w:t> </w:t>
      </w:r>
      <w:r>
        <w:rPr>
          <w:color w:val="231F20"/>
        </w:rPr>
        <w:t>không</w:t>
      </w:r>
      <w:r>
        <w:rPr>
          <w:color w:val="231F20"/>
          <w:spacing w:val="-4"/>
        </w:rPr>
        <w:t> </w:t>
      </w:r>
      <w:r>
        <w:rPr>
          <w:color w:val="231F20"/>
        </w:rPr>
        <w:t>tự</w:t>
      </w:r>
      <w:r>
        <w:rPr>
          <w:color w:val="231F20"/>
          <w:spacing w:val="-5"/>
        </w:rPr>
        <w:t> </w:t>
      </w:r>
      <w:r>
        <w:rPr>
          <w:color w:val="231F20"/>
        </w:rPr>
        <w:t>tại</w:t>
      </w:r>
      <w:r>
        <w:rPr>
          <w:color w:val="231F20"/>
          <w:spacing w:val="-4"/>
        </w:rPr>
        <w:t> </w:t>
      </w:r>
      <w:r>
        <w:rPr>
          <w:color w:val="231F20"/>
        </w:rPr>
        <w:t>và người</w:t>
      </w:r>
      <w:r>
        <w:rPr>
          <w:color w:val="231F20"/>
          <w:spacing w:val="-6"/>
        </w:rPr>
        <w:t> </w:t>
      </w:r>
      <w:r>
        <w:rPr>
          <w:color w:val="231F20"/>
        </w:rPr>
        <w:t>tự</w:t>
      </w:r>
      <w:r>
        <w:rPr>
          <w:color w:val="231F20"/>
          <w:spacing w:val="-6"/>
        </w:rPr>
        <w:t> </w:t>
      </w:r>
      <w:r>
        <w:rPr>
          <w:color w:val="231F20"/>
        </w:rPr>
        <w:t>tại,</w:t>
      </w:r>
      <w:r>
        <w:rPr>
          <w:color w:val="231F20"/>
          <w:spacing w:val="-6"/>
        </w:rPr>
        <w:t> </w:t>
      </w:r>
      <w:r>
        <w:rPr>
          <w:color w:val="231F20"/>
        </w:rPr>
        <w:t>thân</w:t>
      </w:r>
      <w:r>
        <w:rPr>
          <w:color w:val="231F20"/>
          <w:spacing w:val="-6"/>
        </w:rPr>
        <w:t> </w:t>
      </w:r>
      <w:r>
        <w:rPr>
          <w:color w:val="231F20"/>
        </w:rPr>
        <w:t>đều</w:t>
      </w:r>
      <w:r>
        <w:rPr>
          <w:color w:val="231F20"/>
          <w:spacing w:val="-6"/>
        </w:rPr>
        <w:t> </w:t>
      </w:r>
      <w:r>
        <w:rPr>
          <w:color w:val="231F20"/>
        </w:rPr>
        <w:t>cùng</w:t>
      </w:r>
      <w:r>
        <w:rPr>
          <w:color w:val="231F20"/>
          <w:spacing w:val="-6"/>
        </w:rPr>
        <w:t> </w:t>
      </w:r>
      <w:r>
        <w:rPr>
          <w:color w:val="231F20"/>
        </w:rPr>
        <w:t>lay</w:t>
      </w:r>
      <w:r>
        <w:rPr>
          <w:color w:val="231F20"/>
          <w:spacing w:val="-6"/>
        </w:rPr>
        <w:t> </w:t>
      </w:r>
      <w:r>
        <w:rPr>
          <w:color w:val="231F20"/>
        </w:rPr>
        <w:t>động,</w:t>
      </w:r>
      <w:r>
        <w:rPr>
          <w:color w:val="231F20"/>
          <w:spacing w:val="-6"/>
        </w:rPr>
        <w:t> </w:t>
      </w:r>
      <w:r>
        <w:rPr>
          <w:color w:val="231F20"/>
        </w:rPr>
        <w:t>nên</w:t>
      </w:r>
      <w:r>
        <w:rPr>
          <w:color w:val="231F20"/>
          <w:spacing w:val="-6"/>
        </w:rPr>
        <w:t> </w:t>
      </w:r>
      <w:r>
        <w:rPr>
          <w:color w:val="231F20"/>
        </w:rPr>
        <w:t>biết</w:t>
      </w:r>
      <w:r>
        <w:rPr>
          <w:color w:val="231F20"/>
          <w:spacing w:val="-6"/>
        </w:rPr>
        <w:t> </w:t>
      </w:r>
      <w:r>
        <w:rPr>
          <w:color w:val="231F20"/>
        </w:rPr>
        <w:t>thân</w:t>
      </w:r>
      <w:r>
        <w:rPr>
          <w:color w:val="231F20"/>
          <w:spacing w:val="-6"/>
        </w:rPr>
        <w:t> </w:t>
      </w:r>
      <w:r>
        <w:rPr>
          <w:color w:val="231F20"/>
        </w:rPr>
        <w:t>ấy</w:t>
      </w:r>
      <w:r>
        <w:rPr>
          <w:color w:val="231F20"/>
          <w:spacing w:val="-6"/>
        </w:rPr>
        <w:t> </w:t>
      </w:r>
      <w:r>
        <w:rPr>
          <w:color w:val="231F20"/>
        </w:rPr>
        <w:t>là</w:t>
      </w:r>
      <w:r>
        <w:rPr>
          <w:color w:val="231F20"/>
          <w:spacing w:val="-6"/>
        </w:rPr>
        <w:t> </w:t>
      </w:r>
      <w:r>
        <w:rPr>
          <w:color w:val="231F20"/>
        </w:rPr>
        <w:t>do</w:t>
      </w:r>
      <w:r>
        <w:rPr>
          <w:color w:val="231F20"/>
          <w:spacing w:val="-6"/>
        </w:rPr>
        <w:t> </w:t>
      </w:r>
      <w:r>
        <w:rPr>
          <w:color w:val="231F20"/>
        </w:rPr>
        <w:t>thọ</w:t>
      </w:r>
      <w:r>
        <w:rPr>
          <w:color w:val="231F20"/>
          <w:spacing w:val="-6"/>
        </w:rPr>
        <w:t> </w:t>
      </w:r>
      <w:r>
        <w:rPr>
          <w:color w:val="231F20"/>
        </w:rPr>
        <w:t>mạng chuyển.</w:t>
      </w:r>
    </w:p>
    <w:p>
      <w:pPr>
        <w:pStyle w:val="BodyText"/>
        <w:spacing w:before="111"/>
        <w:ind w:left="677" w:firstLine="0"/>
      </w:pPr>
      <w:r>
        <w:rPr>
          <w:i/>
          <w:color w:val="231F20"/>
        </w:rPr>
        <w:t>Hỏi: </w:t>
      </w:r>
      <w:r>
        <w:rPr>
          <w:color w:val="231F20"/>
        </w:rPr>
        <w:t>Vì sao ngoại đạo chấp thọ mạng không phải tức thân?</w:t>
      </w:r>
    </w:p>
    <w:p>
      <w:pPr>
        <w:pStyle w:val="BodyText"/>
        <w:spacing w:line="273" w:lineRule="auto" w:before="154"/>
        <w:ind w:right="411"/>
      </w:pPr>
      <w:r>
        <w:rPr>
          <w:i/>
          <w:color w:val="231F20"/>
        </w:rPr>
        <w:t>Đáp:</w:t>
      </w:r>
      <w:r>
        <w:rPr>
          <w:i/>
          <w:color w:val="231F20"/>
          <w:spacing w:val="-11"/>
        </w:rPr>
        <w:t> </w:t>
      </w:r>
      <w:r>
        <w:rPr>
          <w:color w:val="231F20"/>
        </w:rPr>
        <w:t>Tôn</w:t>
      </w:r>
      <w:r>
        <w:rPr>
          <w:color w:val="231F20"/>
          <w:spacing w:val="-6"/>
        </w:rPr>
        <w:t> </w:t>
      </w:r>
      <w:r>
        <w:rPr>
          <w:color w:val="231F20"/>
        </w:rPr>
        <w:t>giả</w:t>
      </w:r>
      <w:r>
        <w:rPr>
          <w:color w:val="231F20"/>
          <w:spacing w:val="-10"/>
        </w:rPr>
        <w:t> </w:t>
      </w:r>
      <w:r>
        <w:rPr>
          <w:color w:val="231F20"/>
        </w:rPr>
        <w:t>Thế</w:t>
      </w:r>
      <w:r>
        <w:rPr>
          <w:color w:val="231F20"/>
          <w:spacing w:val="-6"/>
        </w:rPr>
        <w:t> </w:t>
      </w:r>
      <w:r>
        <w:rPr>
          <w:color w:val="231F20"/>
        </w:rPr>
        <w:t>Hữu</w:t>
      </w:r>
      <w:r>
        <w:rPr>
          <w:color w:val="231F20"/>
          <w:spacing w:val="-6"/>
        </w:rPr>
        <w:t> </w:t>
      </w:r>
      <w:r>
        <w:rPr>
          <w:color w:val="231F20"/>
        </w:rPr>
        <w:t>nói</w:t>
      </w:r>
      <w:r>
        <w:rPr>
          <w:color w:val="231F20"/>
          <w:spacing w:val="-5"/>
        </w:rPr>
        <w:t> </w:t>
      </w:r>
      <w:r>
        <w:rPr>
          <w:color w:val="231F20"/>
        </w:rPr>
        <w:t>như</w:t>
      </w:r>
      <w:r>
        <w:rPr>
          <w:color w:val="231F20"/>
          <w:spacing w:val="-6"/>
        </w:rPr>
        <w:t> </w:t>
      </w:r>
      <w:r>
        <w:rPr>
          <w:color w:val="231F20"/>
        </w:rPr>
        <w:t>vầy:</w:t>
      </w:r>
      <w:r>
        <w:rPr>
          <w:color w:val="231F20"/>
          <w:spacing w:val="-6"/>
        </w:rPr>
        <w:t> </w:t>
      </w:r>
      <w:r>
        <w:rPr>
          <w:color w:val="231F20"/>
        </w:rPr>
        <w:t>Ngoại</w:t>
      </w:r>
      <w:r>
        <w:rPr>
          <w:color w:val="231F20"/>
          <w:spacing w:val="-6"/>
        </w:rPr>
        <w:t> </w:t>
      </w:r>
      <w:r>
        <w:rPr>
          <w:color w:val="231F20"/>
        </w:rPr>
        <w:t>đạo</w:t>
      </w:r>
      <w:r>
        <w:rPr>
          <w:color w:val="231F20"/>
          <w:spacing w:val="-6"/>
        </w:rPr>
        <w:t> </w:t>
      </w:r>
      <w:r>
        <w:rPr>
          <w:color w:val="231F20"/>
        </w:rPr>
        <w:t>kia</w:t>
      </w:r>
      <w:r>
        <w:rPr>
          <w:color w:val="231F20"/>
          <w:spacing w:val="-6"/>
        </w:rPr>
        <w:t> </w:t>
      </w:r>
      <w:r>
        <w:rPr>
          <w:color w:val="231F20"/>
        </w:rPr>
        <w:t>thấy</w:t>
      </w:r>
      <w:r>
        <w:rPr>
          <w:color w:val="231F20"/>
          <w:spacing w:val="-6"/>
        </w:rPr>
        <w:t> </w:t>
      </w:r>
      <w:r>
        <w:rPr>
          <w:color w:val="231F20"/>
        </w:rPr>
        <w:t>nơi</w:t>
      </w:r>
      <w:r>
        <w:rPr>
          <w:color w:val="231F20"/>
          <w:spacing w:val="-5"/>
        </w:rPr>
        <w:t> </w:t>
      </w:r>
      <w:r>
        <w:rPr>
          <w:color w:val="231F20"/>
        </w:rPr>
        <w:t>thế gian, thân phần nhiều là khác nhau, nhưng thọ mạng thì không</w:t>
      </w:r>
      <w:r>
        <w:rPr>
          <w:color w:val="231F20"/>
          <w:spacing w:val="-45"/>
        </w:rPr>
        <w:t> </w:t>
      </w:r>
      <w:r>
        <w:rPr>
          <w:color w:val="231F20"/>
        </w:rPr>
        <w:t>khác, nên biết thọ mạng không phải tức thân.</w:t>
      </w:r>
    </w:p>
    <w:p>
      <w:pPr>
        <w:pStyle w:val="BodyText"/>
        <w:spacing w:line="273" w:lineRule="auto" w:before="111"/>
        <w:ind w:right="410"/>
      </w:pPr>
      <w:r>
        <w:rPr>
          <w:color w:val="231F20"/>
        </w:rPr>
        <w:t>Lại nữa, ngoại đạo kia thấy nơi thế gian, thân tùy theo duyên chuyển, thọ mạng thì không như thế, nên biết không phải tức thân.</w:t>
      </w:r>
    </w:p>
    <w:p>
      <w:pPr>
        <w:pStyle w:val="BodyText"/>
        <w:spacing w:line="273" w:lineRule="auto" w:before="112"/>
        <w:ind w:right="414"/>
      </w:pPr>
      <w:r>
        <w:rPr>
          <w:color w:val="231F20"/>
          <w:spacing w:val="-4"/>
        </w:rPr>
        <w:t>Lại</w:t>
      </w:r>
      <w:r>
        <w:rPr>
          <w:color w:val="231F20"/>
          <w:spacing w:val="-14"/>
        </w:rPr>
        <w:t> </w:t>
      </w:r>
      <w:r>
        <w:rPr>
          <w:color w:val="231F20"/>
          <w:spacing w:val="-5"/>
        </w:rPr>
        <w:t>nữa,</w:t>
      </w:r>
      <w:r>
        <w:rPr>
          <w:color w:val="231F20"/>
          <w:spacing w:val="-13"/>
        </w:rPr>
        <w:t> </w:t>
      </w:r>
      <w:r>
        <w:rPr>
          <w:color w:val="231F20"/>
          <w:spacing w:val="-5"/>
        </w:rPr>
        <w:t>ngoại</w:t>
      </w:r>
      <w:r>
        <w:rPr>
          <w:color w:val="231F20"/>
          <w:spacing w:val="-13"/>
        </w:rPr>
        <w:t> </w:t>
      </w:r>
      <w:r>
        <w:rPr>
          <w:color w:val="231F20"/>
          <w:spacing w:val="-4"/>
        </w:rPr>
        <w:t>đạo</w:t>
      </w:r>
      <w:r>
        <w:rPr>
          <w:color w:val="231F20"/>
          <w:spacing w:val="-13"/>
        </w:rPr>
        <w:t> </w:t>
      </w:r>
      <w:r>
        <w:rPr>
          <w:color w:val="231F20"/>
          <w:spacing w:val="-4"/>
        </w:rPr>
        <w:t>kia</w:t>
      </w:r>
      <w:r>
        <w:rPr>
          <w:color w:val="231F20"/>
          <w:spacing w:val="-14"/>
        </w:rPr>
        <w:t> </w:t>
      </w:r>
      <w:r>
        <w:rPr>
          <w:color w:val="231F20"/>
          <w:spacing w:val="-5"/>
        </w:rPr>
        <w:t>thấy</w:t>
      </w:r>
      <w:r>
        <w:rPr>
          <w:color w:val="231F20"/>
          <w:spacing w:val="-13"/>
        </w:rPr>
        <w:t> </w:t>
      </w:r>
      <w:r>
        <w:rPr>
          <w:color w:val="231F20"/>
          <w:spacing w:val="-4"/>
        </w:rPr>
        <w:t>nơi</w:t>
      </w:r>
      <w:r>
        <w:rPr>
          <w:color w:val="231F20"/>
          <w:spacing w:val="-13"/>
        </w:rPr>
        <w:t> </w:t>
      </w:r>
      <w:r>
        <w:rPr>
          <w:color w:val="231F20"/>
          <w:spacing w:val="-4"/>
        </w:rPr>
        <w:t>thế</w:t>
      </w:r>
      <w:r>
        <w:rPr>
          <w:color w:val="231F20"/>
          <w:spacing w:val="-13"/>
        </w:rPr>
        <w:t> </w:t>
      </w:r>
      <w:r>
        <w:rPr>
          <w:color w:val="231F20"/>
          <w:spacing w:val="-5"/>
        </w:rPr>
        <w:t>gian,</w:t>
      </w:r>
      <w:r>
        <w:rPr>
          <w:color w:val="231F20"/>
          <w:spacing w:val="-13"/>
        </w:rPr>
        <w:t> </w:t>
      </w:r>
      <w:r>
        <w:rPr>
          <w:color w:val="231F20"/>
          <w:spacing w:val="-5"/>
        </w:rPr>
        <w:t>thân</w:t>
      </w:r>
      <w:r>
        <w:rPr>
          <w:color w:val="231F20"/>
          <w:spacing w:val="-14"/>
        </w:rPr>
        <w:t> </w:t>
      </w:r>
      <w:r>
        <w:rPr>
          <w:color w:val="231F20"/>
          <w:spacing w:val="-3"/>
        </w:rPr>
        <w:t>có</w:t>
      </w:r>
      <w:r>
        <w:rPr>
          <w:color w:val="231F20"/>
          <w:spacing w:val="-13"/>
        </w:rPr>
        <w:t> </w:t>
      </w:r>
      <w:r>
        <w:rPr>
          <w:color w:val="231F20"/>
          <w:spacing w:val="-5"/>
        </w:rPr>
        <w:t>tăng</w:t>
      </w:r>
      <w:r>
        <w:rPr>
          <w:color w:val="231F20"/>
          <w:spacing w:val="-13"/>
        </w:rPr>
        <w:t> </w:t>
      </w:r>
      <w:r>
        <w:rPr>
          <w:color w:val="231F20"/>
          <w:spacing w:val="-5"/>
        </w:rPr>
        <w:t>giảm</w:t>
      </w:r>
      <w:r>
        <w:rPr>
          <w:color w:val="231F20"/>
          <w:spacing w:val="-13"/>
        </w:rPr>
        <w:t> </w:t>
      </w:r>
      <w:r>
        <w:rPr>
          <w:color w:val="231F20"/>
          <w:spacing w:val="-4"/>
        </w:rPr>
        <w:t>tổn</w:t>
      </w:r>
      <w:r>
        <w:rPr>
          <w:color w:val="231F20"/>
          <w:spacing w:val="-13"/>
        </w:rPr>
        <w:t> </w:t>
      </w:r>
      <w:r>
        <w:rPr>
          <w:color w:val="231F20"/>
          <w:spacing w:val="-6"/>
        </w:rPr>
        <w:t>ích </w:t>
      </w:r>
      <w:r>
        <w:rPr>
          <w:color w:val="231F20"/>
          <w:spacing w:val="-3"/>
        </w:rPr>
        <w:t>có</w:t>
      </w:r>
      <w:r>
        <w:rPr>
          <w:color w:val="231F20"/>
          <w:spacing w:val="-17"/>
        </w:rPr>
        <w:t> </w:t>
      </w:r>
      <w:r>
        <w:rPr>
          <w:color w:val="231F20"/>
          <w:spacing w:val="-5"/>
        </w:rPr>
        <w:t>khác</w:t>
      </w:r>
      <w:r>
        <w:rPr>
          <w:color w:val="231F20"/>
          <w:spacing w:val="-16"/>
        </w:rPr>
        <w:t> </w:t>
      </w:r>
      <w:r>
        <w:rPr>
          <w:color w:val="231F20"/>
          <w:spacing w:val="-5"/>
        </w:rPr>
        <w:t>nhau,</w:t>
      </w:r>
      <w:r>
        <w:rPr>
          <w:color w:val="231F20"/>
          <w:spacing w:val="-16"/>
        </w:rPr>
        <w:t> </w:t>
      </w:r>
      <w:r>
        <w:rPr>
          <w:color w:val="231F20"/>
          <w:spacing w:val="-4"/>
        </w:rPr>
        <w:t>thọ</w:t>
      </w:r>
      <w:r>
        <w:rPr>
          <w:color w:val="231F20"/>
          <w:spacing w:val="-16"/>
        </w:rPr>
        <w:t> </w:t>
      </w:r>
      <w:r>
        <w:rPr>
          <w:color w:val="231F20"/>
          <w:spacing w:val="-5"/>
        </w:rPr>
        <w:t>mạng</w:t>
      </w:r>
      <w:r>
        <w:rPr>
          <w:color w:val="231F20"/>
          <w:spacing w:val="-16"/>
        </w:rPr>
        <w:t> </w:t>
      </w:r>
      <w:r>
        <w:rPr>
          <w:color w:val="231F20"/>
          <w:spacing w:val="-4"/>
        </w:rPr>
        <w:t>thì</w:t>
      </w:r>
      <w:r>
        <w:rPr>
          <w:color w:val="231F20"/>
          <w:spacing w:val="-16"/>
        </w:rPr>
        <w:t> </w:t>
      </w:r>
      <w:r>
        <w:rPr>
          <w:color w:val="231F20"/>
          <w:spacing w:val="-5"/>
        </w:rPr>
        <w:t>không</w:t>
      </w:r>
      <w:r>
        <w:rPr>
          <w:color w:val="231F20"/>
          <w:spacing w:val="-16"/>
        </w:rPr>
        <w:t> </w:t>
      </w:r>
      <w:r>
        <w:rPr>
          <w:color w:val="231F20"/>
          <w:spacing w:val="-4"/>
        </w:rPr>
        <w:t>như</w:t>
      </w:r>
      <w:r>
        <w:rPr>
          <w:color w:val="231F20"/>
          <w:spacing w:val="-17"/>
        </w:rPr>
        <w:t> </w:t>
      </w:r>
      <w:r>
        <w:rPr>
          <w:color w:val="231F20"/>
          <w:spacing w:val="-5"/>
        </w:rPr>
        <w:t>thế,</w:t>
      </w:r>
      <w:r>
        <w:rPr>
          <w:color w:val="231F20"/>
          <w:spacing w:val="-16"/>
        </w:rPr>
        <w:t> </w:t>
      </w:r>
      <w:r>
        <w:rPr>
          <w:color w:val="231F20"/>
          <w:spacing w:val="-4"/>
        </w:rPr>
        <w:t>nên</w:t>
      </w:r>
      <w:r>
        <w:rPr>
          <w:color w:val="231F20"/>
          <w:spacing w:val="-16"/>
        </w:rPr>
        <w:t> </w:t>
      </w:r>
      <w:r>
        <w:rPr>
          <w:color w:val="231F20"/>
          <w:spacing w:val="-5"/>
        </w:rPr>
        <w:t>biết</w:t>
      </w:r>
      <w:r>
        <w:rPr>
          <w:color w:val="231F20"/>
          <w:spacing w:val="-16"/>
        </w:rPr>
        <w:t> </w:t>
      </w:r>
      <w:r>
        <w:rPr>
          <w:color w:val="231F20"/>
          <w:spacing w:val="-5"/>
        </w:rPr>
        <w:t>không</w:t>
      </w:r>
      <w:r>
        <w:rPr>
          <w:color w:val="231F20"/>
          <w:spacing w:val="-16"/>
        </w:rPr>
        <w:t> </w:t>
      </w:r>
      <w:r>
        <w:rPr>
          <w:color w:val="231F20"/>
          <w:spacing w:val="-5"/>
        </w:rPr>
        <w:t>phải</w:t>
      </w:r>
      <w:r>
        <w:rPr>
          <w:color w:val="231F20"/>
          <w:spacing w:val="-16"/>
        </w:rPr>
        <w:t> </w:t>
      </w:r>
      <w:r>
        <w:rPr>
          <w:color w:val="231F20"/>
          <w:spacing w:val="-4"/>
        </w:rPr>
        <w:t>tức</w:t>
      </w:r>
      <w:r>
        <w:rPr>
          <w:color w:val="231F20"/>
          <w:spacing w:val="-16"/>
        </w:rPr>
        <w:t> </w:t>
      </w:r>
      <w:r>
        <w:rPr>
          <w:color w:val="231F20"/>
          <w:spacing w:val="-6"/>
        </w:rPr>
        <w:t>thân.</w:t>
      </w:r>
    </w:p>
    <w:p>
      <w:pPr>
        <w:pStyle w:val="BodyText"/>
        <w:spacing w:line="273" w:lineRule="auto" w:before="111"/>
        <w:ind w:right="410"/>
      </w:pPr>
      <w:r>
        <w:rPr>
          <w:color w:val="231F20"/>
        </w:rPr>
        <w:t>Đại đức nói: Ngoại đạo kia thấy nơi thế gian một thân mà có nhiều thứ tướng khác nhau, thọ mạng thì không như vậy, nên biết không phải tức thân.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ngoại đạo chấp thọ mạng không phải khác thân?</w:t>
      </w:r>
    </w:p>
    <w:p>
      <w:pPr>
        <w:pStyle w:val="BodyText"/>
        <w:spacing w:line="273" w:lineRule="auto" w:before="154"/>
        <w:ind w:left="393" w:right="127"/>
      </w:pPr>
      <w:r>
        <w:rPr>
          <w:i/>
          <w:color w:val="231F20"/>
        </w:rPr>
        <w:t>Đáp: </w:t>
      </w:r>
      <w:r>
        <w:rPr>
          <w:color w:val="231F20"/>
        </w:rPr>
        <w:t>Tôn giả Thế Hữu nói như vầy: Ngoại đạo kia thấy thân khác nhưng không dị biệt với vật thật thọ mạng có thể đạt được,</w:t>
      </w:r>
      <w:r>
        <w:rPr>
          <w:color w:val="231F20"/>
          <w:spacing w:val="-28"/>
        </w:rPr>
        <w:t> </w:t>
      </w:r>
      <w:r>
        <w:rPr>
          <w:color w:val="231F20"/>
        </w:rPr>
        <w:t>nên chấp thọ mạng không phải khác với thân. Ngoài ra, như trước đã</w:t>
      </w:r>
      <w:r>
        <w:rPr>
          <w:color w:val="231F20"/>
          <w:spacing w:val="-43"/>
        </w:rPr>
        <w:t> </w:t>
      </w:r>
      <w:r>
        <w:rPr>
          <w:color w:val="231F20"/>
        </w:rPr>
        <w:t>nói trong phần tức thân.</w:t>
      </w:r>
    </w:p>
    <w:p>
      <w:pPr>
        <w:pStyle w:val="BodyText"/>
        <w:spacing w:line="273" w:lineRule="auto" w:before="111"/>
        <w:ind w:left="393" w:right="127"/>
      </w:pPr>
      <w:r>
        <w:rPr>
          <w:color w:val="231F20"/>
        </w:rPr>
        <w:t>Đại</w:t>
      </w:r>
      <w:r>
        <w:rPr>
          <w:color w:val="231F20"/>
          <w:spacing w:val="-9"/>
        </w:rPr>
        <w:t> </w:t>
      </w:r>
      <w:r>
        <w:rPr>
          <w:color w:val="231F20"/>
        </w:rPr>
        <w:t>đức</w:t>
      </w:r>
      <w:r>
        <w:rPr>
          <w:color w:val="231F20"/>
          <w:spacing w:val="-8"/>
        </w:rPr>
        <w:t> </w:t>
      </w:r>
      <w:r>
        <w:rPr>
          <w:color w:val="231F20"/>
        </w:rPr>
        <w:t>cho:</w:t>
      </w:r>
      <w:r>
        <w:rPr>
          <w:color w:val="231F20"/>
          <w:spacing w:val="-9"/>
        </w:rPr>
        <w:t> </w:t>
      </w:r>
      <w:r>
        <w:rPr>
          <w:color w:val="231F20"/>
        </w:rPr>
        <w:t>Ngoại</w:t>
      </w:r>
      <w:r>
        <w:rPr>
          <w:color w:val="231F20"/>
          <w:spacing w:val="-8"/>
        </w:rPr>
        <w:t> </w:t>
      </w:r>
      <w:r>
        <w:rPr>
          <w:color w:val="231F20"/>
        </w:rPr>
        <w:t>đạo</w:t>
      </w:r>
      <w:r>
        <w:rPr>
          <w:color w:val="231F20"/>
          <w:spacing w:val="-9"/>
        </w:rPr>
        <w:t> </w:t>
      </w:r>
      <w:r>
        <w:rPr>
          <w:color w:val="231F20"/>
        </w:rPr>
        <w:t>kia</w:t>
      </w:r>
      <w:r>
        <w:rPr>
          <w:color w:val="231F20"/>
          <w:spacing w:val="-8"/>
        </w:rPr>
        <w:t> </w:t>
      </w:r>
      <w:r>
        <w:rPr>
          <w:color w:val="231F20"/>
        </w:rPr>
        <w:t>thấy</w:t>
      </w:r>
      <w:r>
        <w:rPr>
          <w:color w:val="231F20"/>
          <w:spacing w:val="-8"/>
        </w:rPr>
        <w:t> </w:t>
      </w:r>
      <w:r>
        <w:rPr>
          <w:color w:val="231F20"/>
        </w:rPr>
        <w:t>nơi</w:t>
      </w:r>
      <w:r>
        <w:rPr>
          <w:color w:val="231F20"/>
          <w:spacing w:val="-9"/>
        </w:rPr>
        <w:t> </w:t>
      </w:r>
      <w:r>
        <w:rPr>
          <w:color w:val="231F20"/>
        </w:rPr>
        <w:t>thế</w:t>
      </w:r>
      <w:r>
        <w:rPr>
          <w:color w:val="231F20"/>
          <w:spacing w:val="-8"/>
        </w:rPr>
        <w:t> </w:t>
      </w:r>
      <w:r>
        <w:rPr>
          <w:color w:val="231F20"/>
        </w:rPr>
        <w:t>gian</w:t>
      </w:r>
      <w:r>
        <w:rPr>
          <w:color w:val="231F20"/>
          <w:spacing w:val="-9"/>
        </w:rPr>
        <w:t> </w:t>
      </w:r>
      <w:r>
        <w:rPr>
          <w:color w:val="231F20"/>
        </w:rPr>
        <w:t>tức</w:t>
      </w:r>
      <w:r>
        <w:rPr>
          <w:color w:val="231F20"/>
          <w:spacing w:val="-8"/>
        </w:rPr>
        <w:t> </w:t>
      </w:r>
      <w:r>
        <w:rPr>
          <w:color w:val="231F20"/>
        </w:rPr>
        <w:t>ở</w:t>
      </w:r>
      <w:r>
        <w:rPr>
          <w:color w:val="231F20"/>
          <w:spacing w:val="-8"/>
        </w:rPr>
        <w:t> </w:t>
      </w:r>
      <w:r>
        <w:rPr>
          <w:color w:val="231F20"/>
        </w:rPr>
        <w:t>nơi</w:t>
      </w:r>
      <w:r>
        <w:rPr>
          <w:color w:val="231F20"/>
          <w:spacing w:val="-9"/>
        </w:rPr>
        <w:t> </w:t>
      </w:r>
      <w:r>
        <w:rPr>
          <w:color w:val="231F20"/>
        </w:rPr>
        <w:t>thân</w:t>
      </w:r>
      <w:r>
        <w:rPr>
          <w:color w:val="231F20"/>
          <w:spacing w:val="-8"/>
        </w:rPr>
        <w:t> </w:t>
      </w:r>
      <w:r>
        <w:rPr>
          <w:color w:val="231F20"/>
        </w:rPr>
        <w:t>dấy khởi ngã ái, không phải ở nơi pháp khác, nên chấp thọ mạng </w:t>
      </w:r>
      <w:r>
        <w:rPr>
          <w:color w:val="231F20"/>
          <w:spacing w:val="-3"/>
        </w:rPr>
        <w:t>không </w:t>
      </w:r>
      <w:r>
        <w:rPr>
          <w:color w:val="231F20"/>
        </w:rPr>
        <w:t>phải khác với thân. Ngoài ra, như trước đã nói trong phần tức</w:t>
      </w:r>
      <w:r>
        <w:rPr>
          <w:color w:val="231F20"/>
          <w:spacing w:val="-5"/>
        </w:rPr>
        <w:t> </w:t>
      </w:r>
      <w:r>
        <w:rPr>
          <w:color w:val="231F20"/>
        </w:rPr>
        <w:t>thân.</w:t>
      </w:r>
    </w:p>
    <w:p>
      <w:pPr>
        <w:pStyle w:val="BodyText"/>
        <w:spacing w:line="273" w:lineRule="auto" w:before="116"/>
        <w:ind w:left="393" w:right="127"/>
      </w:pPr>
      <w:r>
        <w:rPr>
          <w:color w:val="231F20"/>
        </w:rPr>
        <w:t>Nhưng các kẻ ngu tối, ở nơi sắc tâm theo từng sát-na tương tục, không khéo nhận biết rõ nên nói có thọ mạng tức khác với thân. Nếu nói thọ mạng tức thân, cùng không phải khác với thân, là nhập nơi phẩm đoạn kiến. Nếu nói khác với thân và không phải tức thân là nhập nơi phẩm thường kiến. Nên những ác kiến thú của các </w:t>
      </w:r>
      <w:r>
        <w:rPr>
          <w:color w:val="231F20"/>
          <w:spacing w:val="-3"/>
        </w:rPr>
        <w:t>ngoại </w:t>
      </w:r>
      <w:r>
        <w:rPr>
          <w:color w:val="231F20"/>
        </w:rPr>
        <w:t>đạo đều nhập trong phẩm đoạn thường. Đối trị với những kiến chấp </w:t>
      </w:r>
      <w:r>
        <w:rPr>
          <w:color w:val="231F20"/>
          <w:spacing w:val="-6"/>
        </w:rPr>
        <w:t>ấy,</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Như</w:t>
      </w:r>
      <w:r>
        <w:rPr>
          <w:color w:val="231F20"/>
          <w:spacing w:val="-7"/>
        </w:rPr>
        <w:t> </w:t>
      </w:r>
      <w:r>
        <w:rPr>
          <w:color w:val="231F20"/>
        </w:rPr>
        <w:t>Lai</w:t>
      </w:r>
      <w:r>
        <w:rPr>
          <w:color w:val="231F20"/>
          <w:spacing w:val="-8"/>
        </w:rPr>
        <w:t> </w:t>
      </w:r>
      <w:r>
        <w:rPr>
          <w:color w:val="231F20"/>
        </w:rPr>
        <w:t>Ứng</w:t>
      </w:r>
      <w:r>
        <w:rPr>
          <w:color w:val="231F20"/>
          <w:spacing w:val="-6"/>
        </w:rPr>
        <w:t> </w:t>
      </w:r>
      <w:r>
        <w:rPr>
          <w:color w:val="231F20"/>
        </w:rPr>
        <w:t>Chánh</w:t>
      </w:r>
      <w:r>
        <w:rPr>
          <w:color w:val="231F20"/>
          <w:spacing w:val="-8"/>
        </w:rPr>
        <w:t> </w:t>
      </w:r>
      <w:r>
        <w:rPr>
          <w:color w:val="231F20"/>
        </w:rPr>
        <w:t>Đẳng</w:t>
      </w:r>
      <w:r>
        <w:rPr>
          <w:color w:val="231F20"/>
          <w:spacing w:val="-7"/>
        </w:rPr>
        <w:t> </w:t>
      </w:r>
      <w:r>
        <w:rPr>
          <w:color w:val="231F20"/>
        </w:rPr>
        <w:t>Giác</w:t>
      </w:r>
      <w:r>
        <w:rPr>
          <w:color w:val="231F20"/>
          <w:spacing w:val="-8"/>
        </w:rPr>
        <w:t> </w:t>
      </w:r>
      <w:r>
        <w:rPr>
          <w:color w:val="231F20"/>
        </w:rPr>
        <w:t>đều</w:t>
      </w:r>
      <w:r>
        <w:rPr>
          <w:color w:val="231F20"/>
          <w:spacing w:val="-7"/>
        </w:rPr>
        <w:t> </w:t>
      </w:r>
      <w:r>
        <w:rPr>
          <w:color w:val="231F20"/>
        </w:rPr>
        <w:t>tuyên</w:t>
      </w:r>
      <w:r>
        <w:rPr>
          <w:color w:val="231F20"/>
          <w:spacing w:val="-7"/>
        </w:rPr>
        <w:t> </w:t>
      </w:r>
      <w:r>
        <w:rPr>
          <w:color w:val="231F20"/>
        </w:rPr>
        <w:t>nói</w:t>
      </w:r>
      <w:r>
        <w:rPr>
          <w:color w:val="231F20"/>
          <w:spacing w:val="-7"/>
        </w:rPr>
        <w:t> </w:t>
      </w:r>
      <w:r>
        <w:rPr>
          <w:color w:val="231F20"/>
        </w:rPr>
        <w:t>lý</w:t>
      </w:r>
      <w:r>
        <w:rPr>
          <w:color w:val="231F20"/>
          <w:spacing w:val="-7"/>
        </w:rPr>
        <w:t> </w:t>
      </w:r>
      <w:r>
        <w:rPr>
          <w:color w:val="231F20"/>
        </w:rPr>
        <w:t>trung</w:t>
      </w:r>
      <w:r>
        <w:rPr>
          <w:color w:val="231F20"/>
          <w:spacing w:val="-6"/>
        </w:rPr>
        <w:t> </w:t>
      </w:r>
      <w:r>
        <w:rPr>
          <w:color w:val="231F20"/>
        </w:rPr>
        <w:t>đạo. Nghĩa là sắc tâm </w:t>
      </w:r>
      <w:r>
        <w:rPr>
          <w:color w:val="231F20"/>
          <w:spacing w:val="-5"/>
        </w:rPr>
        <w:t>v.v… </w:t>
      </w:r>
      <w:r>
        <w:rPr>
          <w:color w:val="231F20"/>
        </w:rPr>
        <w:t>không phải là thường, không phải là đoạn.</w:t>
      </w:r>
    </w:p>
    <w:p>
      <w:pPr>
        <w:pStyle w:val="BodyText"/>
        <w:spacing w:before="112"/>
        <w:ind w:left="960" w:firstLine="0"/>
      </w:pPr>
      <w:r>
        <w:rPr>
          <w:i/>
          <w:color w:val="231F20"/>
        </w:rPr>
        <w:t>Hỏi: </w:t>
      </w:r>
      <w:r>
        <w:rPr>
          <w:color w:val="231F20"/>
        </w:rPr>
        <w:t>Vì sao nên biết sau khi chết không phải là đoạn?</w:t>
      </w:r>
    </w:p>
    <w:p>
      <w:pPr>
        <w:pStyle w:val="BodyText"/>
        <w:spacing w:line="273" w:lineRule="auto" w:before="161"/>
        <w:ind w:left="393" w:right="127"/>
      </w:pPr>
      <w:r>
        <w:rPr>
          <w:i/>
          <w:color w:val="231F20"/>
        </w:rPr>
        <w:t>Đáp: </w:t>
      </w:r>
      <w:r>
        <w:rPr>
          <w:color w:val="231F20"/>
        </w:rPr>
        <w:t>Tôn giả Thế Hữu nói như vầy: Hiện thấy ở </w:t>
      </w:r>
      <w:r>
        <w:rPr>
          <w:color w:val="231F20"/>
          <w:spacing w:val="-5"/>
        </w:rPr>
        <w:t>đây, </w:t>
      </w:r>
      <w:r>
        <w:rPr>
          <w:color w:val="231F20"/>
        </w:rPr>
        <w:t>tâm có nhiều niệm tương tục, do trước của trước diệt có sau của sau sinh. Tâm</w:t>
      </w:r>
      <w:r>
        <w:rPr>
          <w:color w:val="231F20"/>
          <w:spacing w:val="-11"/>
        </w:rPr>
        <w:t> </w:t>
      </w:r>
      <w:r>
        <w:rPr>
          <w:color w:val="231F20"/>
        </w:rPr>
        <w:t>sau</w:t>
      </w:r>
      <w:r>
        <w:rPr>
          <w:color w:val="231F20"/>
          <w:spacing w:val="-10"/>
        </w:rPr>
        <w:t> </w:t>
      </w:r>
      <w:r>
        <w:rPr>
          <w:color w:val="231F20"/>
        </w:rPr>
        <w:t>tất</w:t>
      </w:r>
      <w:r>
        <w:rPr>
          <w:color w:val="231F20"/>
          <w:spacing w:val="-10"/>
        </w:rPr>
        <w:t> </w:t>
      </w:r>
      <w:r>
        <w:rPr>
          <w:color w:val="231F20"/>
        </w:rPr>
        <w:t>dựa</w:t>
      </w:r>
      <w:r>
        <w:rPr>
          <w:color w:val="231F20"/>
          <w:spacing w:val="-11"/>
        </w:rPr>
        <w:t> </w:t>
      </w:r>
      <w:r>
        <w:rPr>
          <w:color w:val="231F20"/>
        </w:rPr>
        <w:t>nơi</w:t>
      </w:r>
      <w:r>
        <w:rPr>
          <w:color w:val="231F20"/>
          <w:spacing w:val="-10"/>
        </w:rPr>
        <w:t> </w:t>
      </w:r>
      <w:r>
        <w:rPr>
          <w:color w:val="231F20"/>
        </w:rPr>
        <w:t>tâm</w:t>
      </w:r>
      <w:r>
        <w:rPr>
          <w:color w:val="231F20"/>
          <w:spacing w:val="-10"/>
        </w:rPr>
        <w:t> </w:t>
      </w:r>
      <w:r>
        <w:rPr>
          <w:color w:val="231F20"/>
        </w:rPr>
        <w:t>trước</w:t>
      </w:r>
      <w:r>
        <w:rPr>
          <w:color w:val="231F20"/>
          <w:spacing w:val="-10"/>
        </w:rPr>
        <w:t> </w:t>
      </w:r>
      <w:r>
        <w:rPr>
          <w:color w:val="231F20"/>
        </w:rPr>
        <w:t>mà</w:t>
      </w:r>
      <w:r>
        <w:rPr>
          <w:color w:val="231F20"/>
          <w:spacing w:val="-11"/>
        </w:rPr>
        <w:t> </w:t>
      </w:r>
      <w:r>
        <w:rPr>
          <w:color w:val="231F20"/>
        </w:rPr>
        <w:t>khởi.</w:t>
      </w:r>
      <w:r>
        <w:rPr>
          <w:color w:val="231F20"/>
          <w:spacing w:val="-15"/>
        </w:rPr>
        <w:t> </w:t>
      </w:r>
      <w:r>
        <w:rPr>
          <w:color w:val="231F20"/>
        </w:rPr>
        <w:t>Tâm</w:t>
      </w:r>
      <w:r>
        <w:rPr>
          <w:color w:val="231F20"/>
          <w:spacing w:val="-10"/>
        </w:rPr>
        <w:t> </w:t>
      </w:r>
      <w:r>
        <w:rPr>
          <w:color w:val="231F20"/>
        </w:rPr>
        <w:t>trước</w:t>
      </w:r>
      <w:r>
        <w:rPr>
          <w:color w:val="231F20"/>
          <w:spacing w:val="-10"/>
        </w:rPr>
        <w:t> </w:t>
      </w:r>
      <w:r>
        <w:rPr>
          <w:color w:val="231F20"/>
        </w:rPr>
        <w:t>có</w:t>
      </w:r>
      <w:r>
        <w:rPr>
          <w:color w:val="231F20"/>
          <w:spacing w:val="-11"/>
        </w:rPr>
        <w:t> </w:t>
      </w:r>
      <w:r>
        <w:rPr>
          <w:color w:val="231F20"/>
        </w:rPr>
        <w:t>sức</w:t>
      </w:r>
      <w:r>
        <w:rPr>
          <w:color w:val="231F20"/>
          <w:spacing w:val="-10"/>
        </w:rPr>
        <w:t> </w:t>
      </w:r>
      <w:r>
        <w:rPr>
          <w:color w:val="231F20"/>
        </w:rPr>
        <w:t>tất</w:t>
      </w:r>
      <w:r>
        <w:rPr>
          <w:color w:val="231F20"/>
          <w:spacing w:val="-10"/>
        </w:rPr>
        <w:t> </w:t>
      </w:r>
      <w:r>
        <w:rPr>
          <w:color w:val="231F20"/>
        </w:rPr>
        <w:t>dẫn</w:t>
      </w:r>
      <w:r>
        <w:rPr>
          <w:color w:val="231F20"/>
          <w:spacing w:val="-10"/>
        </w:rPr>
        <w:t> </w:t>
      </w:r>
      <w:r>
        <w:rPr>
          <w:color w:val="231F20"/>
        </w:rPr>
        <w:t>tâm sau. Khi gặp duyên hết sức chán, tâm sau mới không khởi. Do đấy nơi đời </w:t>
      </w:r>
      <w:r>
        <w:rPr>
          <w:color w:val="231F20"/>
          <w:spacing w:val="-5"/>
        </w:rPr>
        <w:t>này, </w:t>
      </w:r>
      <w:r>
        <w:rPr>
          <w:color w:val="231F20"/>
        </w:rPr>
        <w:t>tâm ban đầu thọ sinh nhất định có tâm trước làm nhân dẫn khởi. Ở vào phần vị sắp mạng chung, không có duyên hết sức chán, nên ngay khi chết, tâm nhất định có thể dẫn dắt tâm sau. Thân trước đã có thể dẫn thân hiện nay khởi, thì thân hiện nay vì sao lại không</w:t>
      </w:r>
      <w:r>
        <w:rPr>
          <w:color w:val="231F20"/>
          <w:spacing w:val="-15"/>
        </w:rPr>
        <w:t> </w:t>
      </w:r>
      <w:r>
        <w:rPr>
          <w:color w:val="231F20"/>
        </w:rPr>
        <w:t>dẫn</w:t>
      </w:r>
      <w:r>
        <w:rPr>
          <w:color w:val="231F20"/>
          <w:spacing w:val="-14"/>
        </w:rPr>
        <w:t> </w:t>
      </w:r>
      <w:r>
        <w:rPr>
          <w:color w:val="231F20"/>
        </w:rPr>
        <w:t>thân</w:t>
      </w:r>
      <w:r>
        <w:rPr>
          <w:color w:val="231F20"/>
          <w:spacing w:val="-15"/>
        </w:rPr>
        <w:t> </w:t>
      </w:r>
      <w:r>
        <w:rPr>
          <w:color w:val="231F20"/>
        </w:rPr>
        <w:t>sau?</w:t>
      </w:r>
      <w:r>
        <w:rPr>
          <w:color w:val="231F20"/>
          <w:spacing w:val="-14"/>
        </w:rPr>
        <w:t> </w:t>
      </w:r>
      <w:r>
        <w:rPr>
          <w:color w:val="231F20"/>
        </w:rPr>
        <w:t>Do</w:t>
      </w:r>
      <w:r>
        <w:rPr>
          <w:color w:val="231F20"/>
          <w:spacing w:val="-15"/>
        </w:rPr>
        <w:t> </w:t>
      </w:r>
      <w:r>
        <w:rPr>
          <w:color w:val="231F20"/>
        </w:rPr>
        <w:t>vậy</w:t>
      </w:r>
      <w:r>
        <w:rPr>
          <w:color w:val="231F20"/>
          <w:spacing w:val="-14"/>
        </w:rPr>
        <w:t> </w:t>
      </w:r>
      <w:r>
        <w:rPr>
          <w:color w:val="231F20"/>
        </w:rPr>
        <w:t>nên</w:t>
      </w:r>
      <w:r>
        <w:rPr>
          <w:color w:val="231F20"/>
          <w:spacing w:val="-14"/>
        </w:rPr>
        <w:t> </w:t>
      </w:r>
      <w:r>
        <w:rPr>
          <w:color w:val="231F20"/>
        </w:rPr>
        <w:t>biết</w:t>
      </w:r>
      <w:r>
        <w:rPr>
          <w:color w:val="231F20"/>
          <w:spacing w:val="-15"/>
        </w:rPr>
        <w:t> </w:t>
      </w:r>
      <w:r>
        <w:rPr>
          <w:color w:val="231F20"/>
        </w:rPr>
        <w:t>sau</w:t>
      </w:r>
      <w:r>
        <w:rPr>
          <w:color w:val="231F20"/>
          <w:spacing w:val="-14"/>
        </w:rPr>
        <w:t> </w:t>
      </w:r>
      <w:r>
        <w:rPr>
          <w:color w:val="231F20"/>
        </w:rPr>
        <w:t>khi</w:t>
      </w:r>
      <w:r>
        <w:rPr>
          <w:color w:val="231F20"/>
          <w:spacing w:val="-15"/>
        </w:rPr>
        <w:t> </w:t>
      </w:r>
      <w:r>
        <w:rPr>
          <w:color w:val="231F20"/>
        </w:rPr>
        <w:t>chết</w:t>
      </w:r>
      <w:r>
        <w:rPr>
          <w:color w:val="231F20"/>
          <w:spacing w:val="-14"/>
        </w:rPr>
        <w:t> </w:t>
      </w:r>
      <w:r>
        <w:rPr>
          <w:color w:val="231F20"/>
        </w:rPr>
        <w:t>không</w:t>
      </w:r>
      <w:r>
        <w:rPr>
          <w:color w:val="231F20"/>
          <w:spacing w:val="-15"/>
        </w:rPr>
        <w:t> </w:t>
      </w:r>
      <w:r>
        <w:rPr>
          <w:color w:val="231F20"/>
        </w:rPr>
        <w:t>phải</w:t>
      </w:r>
      <w:r>
        <w:rPr>
          <w:color w:val="231F20"/>
          <w:spacing w:val="-14"/>
        </w:rPr>
        <w:t> </w:t>
      </w:r>
      <w:r>
        <w:rPr>
          <w:color w:val="231F20"/>
        </w:rPr>
        <w:t>là</w:t>
      </w:r>
      <w:r>
        <w:rPr>
          <w:color w:val="231F20"/>
          <w:spacing w:val="-14"/>
        </w:rPr>
        <w:t> </w:t>
      </w:r>
      <w:r>
        <w:rPr>
          <w:color w:val="231F20"/>
        </w:rPr>
        <w:t>đoạn.</w:t>
      </w:r>
    </w:p>
    <w:p>
      <w:pPr>
        <w:pStyle w:val="BodyText"/>
        <w:spacing w:line="273" w:lineRule="auto" w:before="111"/>
        <w:ind w:left="393" w:right="127"/>
      </w:pPr>
      <w:r>
        <w:rPr>
          <w:color w:val="231F20"/>
        </w:rPr>
        <w:t>Lại</w:t>
      </w:r>
      <w:r>
        <w:rPr>
          <w:color w:val="231F20"/>
          <w:spacing w:val="-4"/>
        </w:rPr>
        <w:t> </w:t>
      </w:r>
      <w:r>
        <w:rPr>
          <w:color w:val="231F20"/>
        </w:rPr>
        <w:t>nữa,</w:t>
      </w:r>
      <w:r>
        <w:rPr>
          <w:color w:val="231F20"/>
          <w:spacing w:val="-4"/>
        </w:rPr>
        <w:t> </w:t>
      </w:r>
      <w:r>
        <w:rPr>
          <w:color w:val="231F20"/>
        </w:rPr>
        <w:t>hiện</w:t>
      </w:r>
      <w:r>
        <w:rPr>
          <w:color w:val="231F20"/>
          <w:spacing w:val="-4"/>
        </w:rPr>
        <w:t> </w:t>
      </w:r>
      <w:r>
        <w:rPr>
          <w:color w:val="231F20"/>
        </w:rPr>
        <w:t>thấy</w:t>
      </w:r>
      <w:r>
        <w:rPr>
          <w:color w:val="231F20"/>
          <w:spacing w:val="-4"/>
        </w:rPr>
        <w:t> </w:t>
      </w:r>
      <w:r>
        <w:rPr>
          <w:color w:val="231F20"/>
        </w:rPr>
        <w:t>căn</w:t>
      </w:r>
      <w:r>
        <w:rPr>
          <w:color w:val="231F20"/>
          <w:spacing w:val="-4"/>
        </w:rPr>
        <w:t> </w:t>
      </w:r>
      <w:r>
        <w:rPr>
          <w:color w:val="231F20"/>
        </w:rPr>
        <w:t>giác</w:t>
      </w:r>
      <w:r>
        <w:rPr>
          <w:color w:val="231F20"/>
          <w:spacing w:val="-5"/>
        </w:rPr>
        <w:t> </w:t>
      </w:r>
      <w:r>
        <w:rPr>
          <w:color w:val="231F20"/>
        </w:rPr>
        <w:t>dựa</w:t>
      </w:r>
      <w:r>
        <w:rPr>
          <w:color w:val="231F20"/>
          <w:spacing w:val="-4"/>
        </w:rPr>
        <w:t> </w:t>
      </w:r>
      <w:r>
        <w:rPr>
          <w:color w:val="231F20"/>
        </w:rPr>
        <w:t>nơi</w:t>
      </w:r>
      <w:r>
        <w:rPr>
          <w:color w:val="231F20"/>
          <w:spacing w:val="-4"/>
        </w:rPr>
        <w:t> </w:t>
      </w:r>
      <w:r>
        <w:rPr>
          <w:color w:val="231F20"/>
        </w:rPr>
        <w:t>chính</w:t>
      </w:r>
      <w:r>
        <w:rPr>
          <w:color w:val="231F20"/>
          <w:spacing w:val="-4"/>
        </w:rPr>
        <w:t> </w:t>
      </w:r>
      <w:r>
        <w:rPr>
          <w:color w:val="231F20"/>
        </w:rPr>
        <w:t>mình</w:t>
      </w:r>
      <w:r>
        <w:rPr>
          <w:color w:val="231F20"/>
          <w:spacing w:val="-4"/>
        </w:rPr>
        <w:t> </w:t>
      </w:r>
      <w:r>
        <w:rPr>
          <w:color w:val="231F20"/>
        </w:rPr>
        <w:t>khởi</w:t>
      </w:r>
      <w:r>
        <w:rPr>
          <w:color w:val="231F20"/>
          <w:spacing w:val="-5"/>
        </w:rPr>
        <w:t> </w:t>
      </w:r>
      <w:r>
        <w:rPr>
          <w:color w:val="231F20"/>
        </w:rPr>
        <w:t>căn,</w:t>
      </w:r>
      <w:r>
        <w:rPr>
          <w:color w:val="231F20"/>
          <w:spacing w:val="-4"/>
        </w:rPr>
        <w:t> </w:t>
      </w:r>
      <w:r>
        <w:rPr>
          <w:color w:val="231F20"/>
        </w:rPr>
        <w:t>lại</w:t>
      </w:r>
      <w:r>
        <w:rPr>
          <w:color w:val="231F20"/>
          <w:spacing w:val="-4"/>
        </w:rPr>
        <w:t> </w:t>
      </w:r>
      <w:r>
        <w:rPr>
          <w:color w:val="231F20"/>
          <w:spacing w:val="-6"/>
        </w:rPr>
        <w:t>có </w:t>
      </w:r>
      <w:r>
        <w:rPr>
          <w:color w:val="231F20"/>
        </w:rPr>
        <w:t>thể làm nhân dẫn sinh ý giác khởi nên biết ở trong thai, ý giác </w:t>
      </w:r>
      <w:r>
        <w:rPr>
          <w:color w:val="231F20"/>
          <w:spacing w:val="-4"/>
        </w:rPr>
        <w:t>đầu </w:t>
      </w:r>
      <w:r>
        <w:rPr>
          <w:color w:val="231F20"/>
        </w:rPr>
        <w:t>tiên tất nhân nơi căn giác quá khứ dẫn sinh. Đời trước đã có thể</w:t>
      </w:r>
      <w:r>
        <w:rPr>
          <w:color w:val="231F20"/>
          <w:spacing w:val="24"/>
        </w:rPr>
        <w:t> </w:t>
      </w:r>
      <w:r>
        <w:rPr>
          <w:color w:val="231F20"/>
        </w:rPr>
        <w:t>dẫn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3" w:firstLine="0"/>
      </w:pPr>
      <w:r>
        <w:rPr>
          <w:color w:val="231F20"/>
        </w:rPr>
        <w:t>đời này khởi. Đời này vì sao không dẫn đời sau khởi? Do đấy nên biết sau khi chết không phải là đoạn.</w:t>
      </w:r>
    </w:p>
    <w:p>
      <w:pPr>
        <w:pStyle w:val="BodyText"/>
        <w:spacing w:line="271" w:lineRule="auto" w:before="113"/>
        <w:ind w:right="410"/>
      </w:pPr>
      <w:r>
        <w:rPr>
          <w:color w:val="231F20"/>
        </w:rPr>
        <w:t>Đại đức nói: Không phải lìa tâm khác có tâm khác chuyển. Cũng thấy có sắc tùy theo tâm mà sinh. Lại thấy có tâm dựa nơi sắc mà</w:t>
      </w:r>
      <w:r>
        <w:rPr>
          <w:color w:val="231F20"/>
          <w:spacing w:val="-6"/>
        </w:rPr>
        <w:t> </w:t>
      </w:r>
      <w:r>
        <w:rPr>
          <w:color w:val="231F20"/>
        </w:rPr>
        <w:t>khởi.</w:t>
      </w:r>
      <w:r>
        <w:rPr>
          <w:color w:val="231F20"/>
          <w:spacing w:val="-6"/>
        </w:rPr>
        <w:t> </w:t>
      </w:r>
      <w:r>
        <w:rPr>
          <w:color w:val="231F20"/>
        </w:rPr>
        <w:t>Do</w:t>
      </w:r>
      <w:r>
        <w:rPr>
          <w:color w:val="231F20"/>
          <w:spacing w:val="-5"/>
        </w:rPr>
        <w:t> </w:t>
      </w:r>
      <w:r>
        <w:rPr>
          <w:color w:val="231F20"/>
        </w:rPr>
        <w:t>phiền</w:t>
      </w:r>
      <w:r>
        <w:rPr>
          <w:color w:val="231F20"/>
          <w:spacing w:val="-6"/>
        </w:rPr>
        <w:t> </w:t>
      </w:r>
      <w:r>
        <w:rPr>
          <w:color w:val="231F20"/>
        </w:rPr>
        <w:t>não</w:t>
      </w:r>
      <w:r>
        <w:rPr>
          <w:color w:val="231F20"/>
          <w:spacing w:val="-6"/>
        </w:rPr>
        <w:t> </w:t>
      </w:r>
      <w:r>
        <w:rPr>
          <w:color w:val="231F20"/>
        </w:rPr>
        <w:t>nên</w:t>
      </w:r>
      <w:r>
        <w:rPr>
          <w:color w:val="231F20"/>
          <w:spacing w:val="-5"/>
        </w:rPr>
        <w:t> </w:t>
      </w:r>
      <w:r>
        <w:rPr>
          <w:color w:val="231F20"/>
        </w:rPr>
        <w:t>có</w:t>
      </w:r>
      <w:r>
        <w:rPr>
          <w:color w:val="231F20"/>
          <w:spacing w:val="-6"/>
        </w:rPr>
        <w:t> </w:t>
      </w:r>
      <w:r>
        <w:rPr>
          <w:color w:val="231F20"/>
        </w:rPr>
        <w:t>sắc</w:t>
      </w:r>
      <w:r>
        <w:rPr>
          <w:color w:val="231F20"/>
          <w:spacing w:val="-6"/>
        </w:rPr>
        <w:t> </w:t>
      </w:r>
      <w:r>
        <w:rPr>
          <w:color w:val="231F20"/>
        </w:rPr>
        <w:t>tâm</w:t>
      </w:r>
      <w:r>
        <w:rPr>
          <w:color w:val="231F20"/>
          <w:spacing w:val="-5"/>
        </w:rPr>
        <w:t> </w:t>
      </w:r>
      <w:r>
        <w:rPr>
          <w:color w:val="231F20"/>
        </w:rPr>
        <w:t>sinh</w:t>
      </w:r>
      <w:r>
        <w:rPr>
          <w:color w:val="231F20"/>
          <w:spacing w:val="-6"/>
        </w:rPr>
        <w:t> </w:t>
      </w:r>
      <w:r>
        <w:rPr>
          <w:color w:val="231F20"/>
        </w:rPr>
        <w:t>khởi.</w:t>
      </w:r>
      <w:r>
        <w:rPr>
          <w:color w:val="231F20"/>
          <w:spacing w:val="-11"/>
        </w:rPr>
        <w:t> </w:t>
      </w:r>
      <w:r>
        <w:rPr>
          <w:color w:val="231F20"/>
        </w:rPr>
        <w:t>Vì</w:t>
      </w:r>
      <w:r>
        <w:rPr>
          <w:color w:val="231F20"/>
          <w:spacing w:val="-5"/>
        </w:rPr>
        <w:t> </w:t>
      </w:r>
      <w:r>
        <w:rPr>
          <w:color w:val="231F20"/>
        </w:rPr>
        <w:t>vậy</w:t>
      </w:r>
      <w:r>
        <w:rPr>
          <w:color w:val="231F20"/>
          <w:spacing w:val="-6"/>
        </w:rPr>
        <w:t> </w:t>
      </w:r>
      <w:r>
        <w:rPr>
          <w:color w:val="231F20"/>
        </w:rPr>
        <w:t>nên</w:t>
      </w:r>
      <w:r>
        <w:rPr>
          <w:color w:val="231F20"/>
          <w:spacing w:val="-5"/>
        </w:rPr>
        <w:t> </w:t>
      </w:r>
      <w:r>
        <w:rPr>
          <w:color w:val="231F20"/>
        </w:rPr>
        <w:t>biết</w:t>
      </w:r>
      <w:r>
        <w:rPr>
          <w:color w:val="231F20"/>
          <w:spacing w:val="-6"/>
        </w:rPr>
        <w:t> </w:t>
      </w:r>
      <w:r>
        <w:rPr>
          <w:color w:val="231F20"/>
        </w:rPr>
        <w:t>sau khi chết không phải là đoạn. Lại nữa, hiện thấy niệm trước có phiền não nơi thân tất có thể dẫn sinh tâm sắc của niệm sau. Nhận biết nơi phần</w:t>
      </w:r>
      <w:r>
        <w:rPr>
          <w:color w:val="231F20"/>
          <w:spacing w:val="-5"/>
        </w:rPr>
        <w:t> </w:t>
      </w:r>
      <w:r>
        <w:rPr>
          <w:color w:val="231F20"/>
        </w:rPr>
        <w:t>vị</w:t>
      </w:r>
      <w:r>
        <w:rPr>
          <w:color w:val="231F20"/>
          <w:spacing w:val="-5"/>
        </w:rPr>
        <w:t> </w:t>
      </w:r>
      <w:r>
        <w:rPr>
          <w:color w:val="231F20"/>
        </w:rPr>
        <w:t>mạng</w:t>
      </w:r>
      <w:r>
        <w:rPr>
          <w:color w:val="231F20"/>
          <w:spacing w:val="-5"/>
        </w:rPr>
        <w:t> </w:t>
      </w:r>
      <w:r>
        <w:rPr>
          <w:color w:val="231F20"/>
        </w:rPr>
        <w:t>chung</w:t>
      </w:r>
      <w:r>
        <w:rPr>
          <w:color w:val="231F20"/>
          <w:spacing w:val="-5"/>
        </w:rPr>
        <w:t> </w:t>
      </w:r>
      <w:r>
        <w:rPr>
          <w:color w:val="231F20"/>
        </w:rPr>
        <w:t>người</w:t>
      </w:r>
      <w:r>
        <w:rPr>
          <w:color w:val="231F20"/>
          <w:spacing w:val="-5"/>
        </w:rPr>
        <w:t> </w:t>
      </w:r>
      <w:r>
        <w:rPr>
          <w:color w:val="231F20"/>
        </w:rPr>
        <w:t>có</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thì</w:t>
      </w:r>
      <w:r>
        <w:rPr>
          <w:color w:val="231F20"/>
          <w:spacing w:val="-5"/>
        </w:rPr>
        <w:t> </w:t>
      </w:r>
      <w:r>
        <w:rPr>
          <w:color w:val="231F20"/>
        </w:rPr>
        <w:t>nhất</w:t>
      </w:r>
      <w:r>
        <w:rPr>
          <w:color w:val="231F20"/>
          <w:spacing w:val="-5"/>
        </w:rPr>
        <w:t> </w:t>
      </w:r>
      <w:r>
        <w:rPr>
          <w:color w:val="231F20"/>
        </w:rPr>
        <w:t>định</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dẫn</w:t>
      </w:r>
      <w:r>
        <w:rPr>
          <w:color w:val="231F20"/>
          <w:spacing w:val="-5"/>
        </w:rPr>
        <w:t> </w:t>
      </w:r>
      <w:r>
        <w:rPr>
          <w:color w:val="231F20"/>
          <w:spacing w:val="-4"/>
        </w:rPr>
        <w:t>tâm </w:t>
      </w:r>
      <w:r>
        <w:rPr>
          <w:color w:val="231F20"/>
        </w:rPr>
        <w:t>sắc sau khiến sinh. Do vậy nên biết sau khi chết không phải là</w:t>
      </w:r>
      <w:r>
        <w:rPr>
          <w:color w:val="231F20"/>
          <w:spacing w:val="-25"/>
        </w:rPr>
        <w:t> </w:t>
      </w:r>
      <w:r>
        <w:rPr>
          <w:color w:val="231F20"/>
        </w:rPr>
        <w:t>đoạn.</w:t>
      </w:r>
    </w:p>
    <w:p>
      <w:pPr>
        <w:pStyle w:val="BodyText"/>
        <w:spacing w:before="115"/>
        <w:ind w:left="677" w:firstLine="0"/>
      </w:pPr>
      <w:r>
        <w:rPr>
          <w:i/>
          <w:color w:val="231F20"/>
        </w:rPr>
        <w:t>Hỏi: </w:t>
      </w:r>
      <w:r>
        <w:rPr>
          <w:color w:val="231F20"/>
        </w:rPr>
        <w:t>Các sắc tâm v.v… vì sao không phải là thường?</w:t>
      </w:r>
    </w:p>
    <w:p>
      <w:pPr>
        <w:pStyle w:val="BodyText"/>
        <w:spacing w:before="152"/>
        <w:ind w:left="677" w:firstLine="0"/>
      </w:pPr>
      <w:r>
        <w:rPr>
          <w:i/>
          <w:color w:val="231F20"/>
        </w:rPr>
        <w:t>Đáp: </w:t>
      </w:r>
      <w:r>
        <w:rPr>
          <w:color w:val="231F20"/>
        </w:rPr>
        <w:t>Do chuyển biến nên không phải là luôn có, há là thường trụ.</w:t>
      </w:r>
    </w:p>
    <w:p>
      <w:pPr>
        <w:pStyle w:val="BodyText"/>
        <w:spacing w:line="271" w:lineRule="auto" w:before="153"/>
        <w:ind w:right="411"/>
      </w:pPr>
      <w:r>
        <w:rPr>
          <w:i/>
          <w:color w:val="231F20"/>
        </w:rPr>
        <w:t>Hỏi:</w:t>
      </w:r>
      <w:r>
        <w:rPr>
          <w:i/>
          <w:color w:val="231F20"/>
          <w:spacing w:val="-7"/>
        </w:rPr>
        <w:t> </w:t>
      </w:r>
      <w:r>
        <w:rPr>
          <w:color w:val="231F20"/>
        </w:rPr>
        <w:t>Làm</w:t>
      </w:r>
      <w:r>
        <w:rPr>
          <w:color w:val="231F20"/>
          <w:spacing w:val="-6"/>
        </w:rPr>
        <w:t> </w:t>
      </w:r>
      <w:r>
        <w:rPr>
          <w:color w:val="231F20"/>
        </w:rPr>
        <w:t>sao</w:t>
      </w:r>
      <w:r>
        <w:rPr>
          <w:color w:val="231F20"/>
          <w:spacing w:val="-7"/>
        </w:rPr>
        <w:t> </w:t>
      </w:r>
      <w:r>
        <w:rPr>
          <w:color w:val="231F20"/>
        </w:rPr>
        <w:t>nhận</w:t>
      </w:r>
      <w:r>
        <w:rPr>
          <w:color w:val="231F20"/>
          <w:spacing w:val="-6"/>
        </w:rPr>
        <w:t> </w:t>
      </w:r>
      <w:r>
        <w:rPr>
          <w:color w:val="231F20"/>
        </w:rPr>
        <w:t>biết</w:t>
      </w:r>
      <w:r>
        <w:rPr>
          <w:color w:val="231F20"/>
          <w:spacing w:val="-7"/>
        </w:rPr>
        <w:t> </w:t>
      </w:r>
      <w:r>
        <w:rPr>
          <w:color w:val="231F20"/>
        </w:rPr>
        <w:t>chuyển</w:t>
      </w:r>
      <w:r>
        <w:rPr>
          <w:color w:val="231F20"/>
          <w:spacing w:val="-6"/>
        </w:rPr>
        <w:t> </w:t>
      </w:r>
      <w:r>
        <w:rPr>
          <w:color w:val="231F20"/>
        </w:rPr>
        <w:t>biến</w:t>
      </w:r>
      <w:r>
        <w:rPr>
          <w:color w:val="231F20"/>
          <w:spacing w:val="-6"/>
        </w:rPr>
        <w:t> </w:t>
      </w:r>
      <w:r>
        <w:rPr>
          <w:color w:val="231F20"/>
        </w:rPr>
        <w:t>không</w:t>
      </w:r>
      <w:r>
        <w:rPr>
          <w:color w:val="231F20"/>
          <w:spacing w:val="-7"/>
        </w:rPr>
        <w:t> </w:t>
      </w:r>
      <w:r>
        <w:rPr>
          <w:color w:val="231F20"/>
        </w:rPr>
        <w:t>do</w:t>
      </w:r>
      <w:r>
        <w:rPr>
          <w:color w:val="231F20"/>
          <w:spacing w:val="-6"/>
        </w:rPr>
        <w:t> </w:t>
      </w:r>
      <w:r>
        <w:rPr>
          <w:color w:val="231F20"/>
        </w:rPr>
        <w:t>ẩn</w:t>
      </w:r>
      <w:r>
        <w:rPr>
          <w:color w:val="231F20"/>
          <w:spacing w:val="-7"/>
        </w:rPr>
        <w:t> </w:t>
      </w:r>
      <w:r>
        <w:rPr>
          <w:color w:val="231F20"/>
        </w:rPr>
        <w:t>hiển</w:t>
      </w:r>
      <w:r>
        <w:rPr>
          <w:color w:val="231F20"/>
          <w:spacing w:val="-6"/>
        </w:rPr>
        <w:t> </w:t>
      </w:r>
      <w:r>
        <w:rPr>
          <w:color w:val="231F20"/>
        </w:rPr>
        <w:t>mà</w:t>
      </w:r>
      <w:r>
        <w:rPr>
          <w:color w:val="231F20"/>
          <w:spacing w:val="-6"/>
        </w:rPr>
        <w:t> </w:t>
      </w:r>
      <w:r>
        <w:rPr>
          <w:color w:val="231F20"/>
        </w:rPr>
        <w:t>chấp thể kia có sinh</w:t>
      </w:r>
      <w:r>
        <w:rPr>
          <w:color w:val="231F20"/>
          <w:spacing w:val="-2"/>
        </w:rPr>
        <w:t> </w:t>
      </w:r>
      <w:r>
        <w:rPr>
          <w:color w:val="231F20"/>
        </w:rPr>
        <w:t>diệt?</w:t>
      </w:r>
    </w:p>
    <w:p>
      <w:pPr>
        <w:pStyle w:val="BodyText"/>
        <w:spacing w:line="271" w:lineRule="auto"/>
        <w:ind w:right="410"/>
      </w:pPr>
      <w:r>
        <w:rPr>
          <w:i/>
          <w:color w:val="231F20"/>
        </w:rPr>
        <w:t>Đáp:</w:t>
      </w:r>
      <w:r>
        <w:rPr>
          <w:i/>
          <w:color w:val="231F20"/>
          <w:spacing w:val="-18"/>
        </w:rPr>
        <w:t> </w:t>
      </w:r>
      <w:r>
        <w:rPr>
          <w:color w:val="231F20"/>
        </w:rPr>
        <w:t>Tôn</w:t>
      </w:r>
      <w:r>
        <w:rPr>
          <w:color w:val="231F20"/>
          <w:spacing w:val="-13"/>
        </w:rPr>
        <w:t> </w:t>
      </w:r>
      <w:r>
        <w:rPr>
          <w:color w:val="231F20"/>
        </w:rPr>
        <w:t>giả</w:t>
      </w:r>
      <w:r>
        <w:rPr>
          <w:color w:val="231F20"/>
          <w:spacing w:val="-17"/>
        </w:rPr>
        <w:t> </w:t>
      </w:r>
      <w:r>
        <w:rPr>
          <w:color w:val="231F20"/>
        </w:rPr>
        <w:t>Thế</w:t>
      </w:r>
      <w:r>
        <w:rPr>
          <w:color w:val="231F20"/>
          <w:spacing w:val="-14"/>
        </w:rPr>
        <w:t> </w:t>
      </w:r>
      <w:r>
        <w:rPr>
          <w:color w:val="231F20"/>
        </w:rPr>
        <w:t>Hữu</w:t>
      </w:r>
      <w:r>
        <w:rPr>
          <w:color w:val="231F20"/>
          <w:spacing w:val="-13"/>
        </w:rPr>
        <w:t> </w:t>
      </w:r>
      <w:r>
        <w:rPr>
          <w:color w:val="231F20"/>
        </w:rPr>
        <w:t>nói</w:t>
      </w:r>
      <w:r>
        <w:rPr>
          <w:color w:val="231F20"/>
          <w:spacing w:val="-14"/>
        </w:rPr>
        <w:t> </w:t>
      </w:r>
      <w:r>
        <w:rPr>
          <w:color w:val="231F20"/>
        </w:rPr>
        <w:t>như</w:t>
      </w:r>
      <w:r>
        <w:rPr>
          <w:color w:val="231F20"/>
          <w:spacing w:val="-13"/>
        </w:rPr>
        <w:t> </w:t>
      </w:r>
      <w:r>
        <w:rPr>
          <w:color w:val="231F20"/>
        </w:rPr>
        <w:t>vầy:</w:t>
      </w:r>
      <w:r>
        <w:rPr>
          <w:color w:val="231F20"/>
          <w:spacing w:val="-14"/>
        </w:rPr>
        <w:t> </w:t>
      </w:r>
      <w:r>
        <w:rPr>
          <w:color w:val="231F20"/>
        </w:rPr>
        <w:t>Nếu</w:t>
      </w:r>
      <w:r>
        <w:rPr>
          <w:color w:val="231F20"/>
          <w:spacing w:val="-13"/>
        </w:rPr>
        <w:t> </w:t>
      </w:r>
      <w:r>
        <w:rPr>
          <w:color w:val="231F20"/>
        </w:rPr>
        <w:t>chuyển</w:t>
      </w:r>
      <w:r>
        <w:rPr>
          <w:color w:val="231F20"/>
          <w:spacing w:val="-14"/>
        </w:rPr>
        <w:t> </w:t>
      </w:r>
      <w:r>
        <w:rPr>
          <w:color w:val="231F20"/>
        </w:rPr>
        <w:t>biến</w:t>
      </w:r>
      <w:r>
        <w:rPr>
          <w:color w:val="231F20"/>
          <w:spacing w:val="-13"/>
        </w:rPr>
        <w:t> </w:t>
      </w:r>
      <w:r>
        <w:rPr>
          <w:color w:val="231F20"/>
        </w:rPr>
        <w:t>kia</w:t>
      </w:r>
      <w:r>
        <w:rPr>
          <w:color w:val="231F20"/>
          <w:spacing w:val="-14"/>
        </w:rPr>
        <w:t> </w:t>
      </w:r>
      <w:r>
        <w:rPr>
          <w:color w:val="231F20"/>
        </w:rPr>
        <w:t>chỉ</w:t>
      </w:r>
      <w:r>
        <w:rPr>
          <w:color w:val="231F20"/>
          <w:spacing w:val="-13"/>
        </w:rPr>
        <w:t> </w:t>
      </w:r>
      <w:r>
        <w:rPr>
          <w:color w:val="231F20"/>
        </w:rPr>
        <w:t>do ẩn</w:t>
      </w:r>
      <w:r>
        <w:rPr>
          <w:color w:val="231F20"/>
          <w:spacing w:val="-10"/>
        </w:rPr>
        <w:t> </w:t>
      </w:r>
      <w:r>
        <w:rPr>
          <w:color w:val="231F20"/>
        </w:rPr>
        <w:t>hiển</w:t>
      </w:r>
      <w:r>
        <w:rPr>
          <w:color w:val="231F20"/>
          <w:spacing w:val="-10"/>
        </w:rPr>
        <w:t> </w:t>
      </w:r>
      <w:r>
        <w:rPr>
          <w:color w:val="231F20"/>
        </w:rPr>
        <w:t>thì</w:t>
      </w:r>
      <w:r>
        <w:rPr>
          <w:color w:val="231F20"/>
          <w:spacing w:val="-10"/>
        </w:rPr>
        <w:t> </w:t>
      </w:r>
      <w:r>
        <w:rPr>
          <w:color w:val="231F20"/>
        </w:rPr>
        <w:t>các</w:t>
      </w:r>
      <w:r>
        <w:rPr>
          <w:color w:val="231F20"/>
          <w:spacing w:val="-9"/>
        </w:rPr>
        <w:t> </w:t>
      </w:r>
      <w:r>
        <w:rPr>
          <w:color w:val="231F20"/>
        </w:rPr>
        <w:t>phần</w:t>
      </w:r>
      <w:r>
        <w:rPr>
          <w:color w:val="231F20"/>
          <w:spacing w:val="-10"/>
        </w:rPr>
        <w:t> </w:t>
      </w:r>
      <w:r>
        <w:rPr>
          <w:color w:val="231F20"/>
        </w:rPr>
        <w:t>vị</w:t>
      </w:r>
      <w:r>
        <w:rPr>
          <w:color w:val="231F20"/>
          <w:spacing w:val="-10"/>
        </w:rPr>
        <w:t> </w:t>
      </w:r>
      <w:r>
        <w:rPr>
          <w:color w:val="231F20"/>
        </w:rPr>
        <w:t>ở</w:t>
      </w:r>
      <w:r>
        <w:rPr>
          <w:color w:val="231F20"/>
          <w:spacing w:val="-10"/>
        </w:rPr>
        <w:t> </w:t>
      </w:r>
      <w:r>
        <w:rPr>
          <w:color w:val="231F20"/>
        </w:rPr>
        <w:t>trong</w:t>
      </w:r>
      <w:r>
        <w:rPr>
          <w:color w:val="231F20"/>
          <w:spacing w:val="-9"/>
        </w:rPr>
        <w:t> </w:t>
      </w:r>
      <w:r>
        <w:rPr>
          <w:color w:val="231F20"/>
        </w:rPr>
        <w:t>thai,</w:t>
      </w:r>
      <w:r>
        <w:rPr>
          <w:color w:val="231F20"/>
          <w:spacing w:val="-10"/>
        </w:rPr>
        <w:t> </w:t>
      </w:r>
      <w:r>
        <w:rPr>
          <w:color w:val="231F20"/>
        </w:rPr>
        <w:t>hài</w:t>
      </w:r>
      <w:r>
        <w:rPr>
          <w:color w:val="231F20"/>
          <w:spacing w:val="-10"/>
        </w:rPr>
        <w:t> </w:t>
      </w:r>
      <w:r>
        <w:rPr>
          <w:color w:val="231F20"/>
        </w:rPr>
        <w:t>nhi,</w:t>
      </w:r>
      <w:r>
        <w:rPr>
          <w:color w:val="231F20"/>
          <w:spacing w:val="-10"/>
        </w:rPr>
        <w:t> </w:t>
      </w:r>
      <w:r>
        <w:rPr>
          <w:color w:val="231F20"/>
        </w:rPr>
        <w:t>đồng</w:t>
      </w:r>
      <w:r>
        <w:rPr>
          <w:color w:val="231F20"/>
          <w:spacing w:val="-9"/>
        </w:rPr>
        <w:t> </w:t>
      </w:r>
      <w:r>
        <w:rPr>
          <w:color w:val="231F20"/>
        </w:rPr>
        <w:t>tử,</w:t>
      </w:r>
      <w:r>
        <w:rPr>
          <w:color w:val="231F20"/>
          <w:spacing w:val="-10"/>
        </w:rPr>
        <w:t> </w:t>
      </w:r>
      <w:r>
        <w:rPr>
          <w:color w:val="231F20"/>
        </w:rPr>
        <w:t>thiếu</w:t>
      </w:r>
      <w:r>
        <w:rPr>
          <w:color w:val="231F20"/>
          <w:spacing w:val="-10"/>
        </w:rPr>
        <w:t> </w:t>
      </w:r>
      <w:r>
        <w:rPr>
          <w:color w:val="231F20"/>
        </w:rPr>
        <w:t>niên,</w:t>
      </w:r>
      <w:r>
        <w:rPr>
          <w:color w:val="231F20"/>
          <w:spacing w:val="-10"/>
        </w:rPr>
        <w:t> </w:t>
      </w:r>
      <w:r>
        <w:rPr>
          <w:color w:val="231F20"/>
          <w:spacing w:val="-3"/>
        </w:rPr>
        <w:t>trung </w:t>
      </w:r>
      <w:r>
        <w:rPr>
          <w:color w:val="231F20"/>
        </w:rPr>
        <w:t>niên, lão niên đều nên khởi tức khắc. Nhưng chúng lại theo thứ lớp khởi,</w:t>
      </w:r>
      <w:r>
        <w:rPr>
          <w:color w:val="231F20"/>
          <w:spacing w:val="-8"/>
        </w:rPr>
        <w:t> </w:t>
      </w:r>
      <w:r>
        <w:rPr>
          <w:color w:val="231F20"/>
        </w:rPr>
        <w:t>nên</w:t>
      </w:r>
      <w:r>
        <w:rPr>
          <w:color w:val="231F20"/>
          <w:spacing w:val="-6"/>
        </w:rPr>
        <w:t> </w:t>
      </w:r>
      <w:r>
        <w:rPr>
          <w:color w:val="231F20"/>
        </w:rPr>
        <w:t>biết</w:t>
      </w:r>
      <w:r>
        <w:rPr>
          <w:color w:val="231F20"/>
          <w:spacing w:val="-7"/>
        </w:rPr>
        <w:t> </w:t>
      </w:r>
      <w:r>
        <w:rPr>
          <w:color w:val="231F20"/>
        </w:rPr>
        <w:t>thể</w:t>
      </w:r>
      <w:r>
        <w:rPr>
          <w:color w:val="231F20"/>
          <w:spacing w:val="-6"/>
        </w:rPr>
        <w:t> </w:t>
      </w:r>
      <w:r>
        <w:rPr>
          <w:color w:val="231F20"/>
        </w:rPr>
        <w:t>của</w:t>
      </w:r>
      <w:r>
        <w:rPr>
          <w:color w:val="231F20"/>
          <w:spacing w:val="-7"/>
        </w:rPr>
        <w:t> </w:t>
      </w:r>
      <w:r>
        <w:rPr>
          <w:color w:val="231F20"/>
        </w:rPr>
        <w:t>chuyển</w:t>
      </w:r>
      <w:r>
        <w:rPr>
          <w:color w:val="231F20"/>
          <w:spacing w:val="-6"/>
        </w:rPr>
        <w:t> </w:t>
      </w:r>
      <w:r>
        <w:rPr>
          <w:color w:val="231F20"/>
        </w:rPr>
        <w:t>biến</w:t>
      </w:r>
      <w:r>
        <w:rPr>
          <w:color w:val="231F20"/>
          <w:spacing w:val="-7"/>
        </w:rPr>
        <w:t> </w:t>
      </w:r>
      <w:r>
        <w:rPr>
          <w:color w:val="231F20"/>
        </w:rPr>
        <w:t>có</w:t>
      </w:r>
      <w:r>
        <w:rPr>
          <w:color w:val="231F20"/>
          <w:spacing w:val="-6"/>
        </w:rPr>
        <w:t> </w:t>
      </w:r>
      <w:r>
        <w:rPr>
          <w:color w:val="231F20"/>
        </w:rPr>
        <w:t>sinh</w:t>
      </w:r>
      <w:r>
        <w:rPr>
          <w:color w:val="231F20"/>
          <w:spacing w:val="-7"/>
        </w:rPr>
        <w:t> </w:t>
      </w:r>
      <w:r>
        <w:rPr>
          <w:color w:val="231F20"/>
        </w:rPr>
        <w:t>diệt</w:t>
      </w:r>
      <w:r>
        <w:rPr>
          <w:color w:val="231F20"/>
          <w:spacing w:val="-8"/>
        </w:rPr>
        <w:t> </w:t>
      </w:r>
      <w:r>
        <w:rPr>
          <w:color w:val="231F20"/>
        </w:rPr>
        <w:t>không</w:t>
      </w:r>
      <w:r>
        <w:rPr>
          <w:color w:val="231F20"/>
          <w:spacing w:val="-6"/>
        </w:rPr>
        <w:t> </w:t>
      </w:r>
      <w:r>
        <w:rPr>
          <w:color w:val="231F20"/>
        </w:rPr>
        <w:t>do</w:t>
      </w:r>
      <w:r>
        <w:rPr>
          <w:color w:val="231F20"/>
          <w:spacing w:val="-6"/>
        </w:rPr>
        <w:t> </w:t>
      </w:r>
      <w:r>
        <w:rPr>
          <w:color w:val="231F20"/>
        </w:rPr>
        <w:t>ẩn</w:t>
      </w:r>
      <w:r>
        <w:rPr>
          <w:color w:val="231F20"/>
          <w:spacing w:val="-6"/>
        </w:rPr>
        <w:t> </w:t>
      </w:r>
      <w:r>
        <w:rPr>
          <w:color w:val="231F20"/>
        </w:rPr>
        <w:t>hiển.</w:t>
      </w:r>
      <w:r>
        <w:rPr>
          <w:color w:val="231F20"/>
          <w:spacing w:val="-7"/>
        </w:rPr>
        <w:t> </w:t>
      </w:r>
      <w:r>
        <w:rPr>
          <w:color w:val="231F20"/>
        </w:rPr>
        <w:t>Lại nữa, nếu chuyển biến kia chỉ do ẩn hiển thì các phần vị ở trong thai, hài</w:t>
      </w:r>
      <w:r>
        <w:rPr>
          <w:color w:val="231F20"/>
          <w:spacing w:val="-12"/>
        </w:rPr>
        <w:t> </w:t>
      </w:r>
      <w:r>
        <w:rPr>
          <w:color w:val="231F20"/>
        </w:rPr>
        <w:t>nhi,</w:t>
      </w:r>
      <w:r>
        <w:rPr>
          <w:color w:val="231F20"/>
          <w:spacing w:val="-12"/>
        </w:rPr>
        <w:t> </w:t>
      </w:r>
      <w:r>
        <w:rPr>
          <w:color w:val="231F20"/>
        </w:rPr>
        <w:t>đồng</w:t>
      </w:r>
      <w:r>
        <w:rPr>
          <w:color w:val="231F20"/>
          <w:spacing w:val="-12"/>
        </w:rPr>
        <w:t> </w:t>
      </w:r>
      <w:r>
        <w:rPr>
          <w:color w:val="231F20"/>
        </w:rPr>
        <w:t>tử,</w:t>
      </w:r>
      <w:r>
        <w:rPr>
          <w:color w:val="231F20"/>
          <w:spacing w:val="-11"/>
        </w:rPr>
        <w:t> </w:t>
      </w:r>
      <w:r>
        <w:rPr>
          <w:color w:val="231F20"/>
        </w:rPr>
        <w:t>thiếu</w:t>
      </w:r>
      <w:r>
        <w:rPr>
          <w:color w:val="231F20"/>
          <w:spacing w:val="-12"/>
        </w:rPr>
        <w:t> </w:t>
      </w:r>
      <w:r>
        <w:rPr>
          <w:color w:val="231F20"/>
        </w:rPr>
        <w:t>niên,</w:t>
      </w:r>
      <w:r>
        <w:rPr>
          <w:color w:val="231F20"/>
          <w:spacing w:val="-12"/>
        </w:rPr>
        <w:t> </w:t>
      </w:r>
      <w:r>
        <w:rPr>
          <w:color w:val="231F20"/>
        </w:rPr>
        <w:t>trung</w:t>
      </w:r>
      <w:r>
        <w:rPr>
          <w:color w:val="231F20"/>
          <w:spacing w:val="-11"/>
        </w:rPr>
        <w:t> </w:t>
      </w:r>
      <w:r>
        <w:rPr>
          <w:color w:val="231F20"/>
        </w:rPr>
        <w:t>niên,</w:t>
      </w:r>
      <w:r>
        <w:rPr>
          <w:color w:val="231F20"/>
          <w:spacing w:val="-12"/>
        </w:rPr>
        <w:t> </w:t>
      </w:r>
      <w:r>
        <w:rPr>
          <w:color w:val="231F20"/>
        </w:rPr>
        <w:t>lão</w:t>
      </w:r>
      <w:r>
        <w:rPr>
          <w:color w:val="231F20"/>
          <w:spacing w:val="-12"/>
        </w:rPr>
        <w:t> </w:t>
      </w:r>
      <w:r>
        <w:rPr>
          <w:color w:val="231F20"/>
        </w:rPr>
        <w:t>niên</w:t>
      </w:r>
      <w:r>
        <w:rPr>
          <w:color w:val="231F20"/>
          <w:spacing w:val="-12"/>
        </w:rPr>
        <w:t> </w:t>
      </w:r>
      <w:r>
        <w:rPr>
          <w:color w:val="231F20"/>
        </w:rPr>
        <w:t>tức</w:t>
      </w:r>
      <w:r>
        <w:rPr>
          <w:color w:val="231F20"/>
          <w:spacing w:val="-11"/>
        </w:rPr>
        <w:t> </w:t>
      </w:r>
      <w:r>
        <w:rPr>
          <w:color w:val="231F20"/>
        </w:rPr>
        <w:t>nên</w:t>
      </w:r>
      <w:r>
        <w:rPr>
          <w:color w:val="231F20"/>
          <w:spacing w:val="-12"/>
        </w:rPr>
        <w:t> </w:t>
      </w:r>
      <w:r>
        <w:rPr>
          <w:color w:val="231F20"/>
        </w:rPr>
        <w:t>có</w:t>
      </w:r>
      <w:r>
        <w:rPr>
          <w:color w:val="231F20"/>
          <w:spacing w:val="-12"/>
        </w:rPr>
        <w:t> </w:t>
      </w:r>
      <w:r>
        <w:rPr>
          <w:color w:val="231F20"/>
        </w:rPr>
        <w:t>gián</w:t>
      </w:r>
      <w:r>
        <w:rPr>
          <w:color w:val="231F20"/>
          <w:spacing w:val="-11"/>
        </w:rPr>
        <w:t> </w:t>
      </w:r>
      <w:r>
        <w:rPr>
          <w:color w:val="231F20"/>
          <w:spacing w:val="-3"/>
        </w:rPr>
        <w:t>đoạn. </w:t>
      </w:r>
      <w:r>
        <w:rPr>
          <w:color w:val="231F20"/>
        </w:rPr>
        <w:t>Nhưng chúng thì không gián đoạn, nên biết thể của chuyển biến có sinh diệt, không do ẩn</w:t>
      </w:r>
      <w:r>
        <w:rPr>
          <w:color w:val="231F20"/>
          <w:spacing w:val="-2"/>
        </w:rPr>
        <w:t> </w:t>
      </w:r>
      <w:r>
        <w:rPr>
          <w:color w:val="231F20"/>
        </w:rPr>
        <w:t>hiển.</w:t>
      </w:r>
    </w:p>
    <w:p>
      <w:pPr>
        <w:pStyle w:val="BodyText"/>
        <w:spacing w:line="271" w:lineRule="auto"/>
        <w:ind w:right="411"/>
      </w:pPr>
      <w:r>
        <w:rPr>
          <w:color w:val="231F20"/>
        </w:rPr>
        <w:t>Đại</w:t>
      </w:r>
      <w:r>
        <w:rPr>
          <w:color w:val="231F20"/>
          <w:spacing w:val="-5"/>
        </w:rPr>
        <w:t> </w:t>
      </w:r>
      <w:r>
        <w:rPr>
          <w:color w:val="231F20"/>
        </w:rPr>
        <w:t>đức</w:t>
      </w:r>
      <w:r>
        <w:rPr>
          <w:color w:val="231F20"/>
          <w:spacing w:val="-4"/>
        </w:rPr>
        <w:t> </w:t>
      </w:r>
      <w:r>
        <w:rPr>
          <w:color w:val="231F20"/>
        </w:rPr>
        <w:t>nói:</w:t>
      </w:r>
      <w:r>
        <w:rPr>
          <w:color w:val="231F20"/>
          <w:spacing w:val="-8"/>
        </w:rPr>
        <w:t> </w:t>
      </w:r>
      <w:r>
        <w:rPr>
          <w:color w:val="231F20"/>
        </w:rPr>
        <w:t>Thế</w:t>
      </w:r>
      <w:r>
        <w:rPr>
          <w:color w:val="231F20"/>
          <w:spacing w:val="-4"/>
        </w:rPr>
        <w:t> </w:t>
      </w:r>
      <w:r>
        <w:rPr>
          <w:color w:val="231F20"/>
        </w:rPr>
        <w:t>gian</w:t>
      </w:r>
      <w:r>
        <w:rPr>
          <w:color w:val="231F20"/>
          <w:spacing w:val="-4"/>
        </w:rPr>
        <w:t> </w:t>
      </w:r>
      <w:r>
        <w:rPr>
          <w:color w:val="231F20"/>
        </w:rPr>
        <w:t>hiện</w:t>
      </w:r>
      <w:r>
        <w:rPr>
          <w:color w:val="231F20"/>
          <w:spacing w:val="-4"/>
        </w:rPr>
        <w:t> </w:t>
      </w:r>
      <w:r>
        <w:rPr>
          <w:color w:val="231F20"/>
        </w:rPr>
        <w:t>thấy</w:t>
      </w:r>
      <w:r>
        <w:rPr>
          <w:color w:val="231F20"/>
          <w:spacing w:val="-5"/>
        </w:rPr>
        <w:t> </w:t>
      </w:r>
      <w:r>
        <w:rPr>
          <w:color w:val="231F20"/>
        </w:rPr>
        <w:t>khi</w:t>
      </w:r>
      <w:r>
        <w:rPr>
          <w:color w:val="231F20"/>
          <w:spacing w:val="-4"/>
        </w:rPr>
        <w:t> </w:t>
      </w:r>
      <w:r>
        <w:rPr>
          <w:color w:val="231F20"/>
        </w:rPr>
        <w:t>nhiều</w:t>
      </w:r>
      <w:r>
        <w:rPr>
          <w:color w:val="231F20"/>
          <w:spacing w:val="-4"/>
        </w:rPr>
        <w:t> </w:t>
      </w:r>
      <w:r>
        <w:rPr>
          <w:color w:val="231F20"/>
        </w:rPr>
        <w:t>duyên</w:t>
      </w:r>
      <w:r>
        <w:rPr>
          <w:color w:val="231F20"/>
          <w:spacing w:val="-4"/>
        </w:rPr>
        <w:t> </w:t>
      </w:r>
      <w:r>
        <w:rPr>
          <w:color w:val="231F20"/>
        </w:rPr>
        <w:t>hợp</w:t>
      </w:r>
      <w:r>
        <w:rPr>
          <w:color w:val="231F20"/>
          <w:spacing w:val="-4"/>
        </w:rPr>
        <w:t> </w:t>
      </w:r>
      <w:r>
        <w:rPr>
          <w:color w:val="231F20"/>
        </w:rPr>
        <w:t>thì</w:t>
      </w:r>
      <w:r>
        <w:rPr>
          <w:color w:val="231F20"/>
          <w:spacing w:val="-4"/>
        </w:rPr>
        <w:t> </w:t>
      </w:r>
      <w:r>
        <w:rPr>
          <w:color w:val="231F20"/>
        </w:rPr>
        <w:t>có</w:t>
      </w:r>
      <w:r>
        <w:rPr>
          <w:color w:val="231F20"/>
          <w:spacing w:val="-4"/>
        </w:rPr>
        <w:t> </w:t>
      </w:r>
      <w:r>
        <w:rPr>
          <w:color w:val="231F20"/>
        </w:rPr>
        <w:t>các pháp khởi. Duyên nếu trái lìa thì các pháp liền hoại. Không phải do ẩn hiển mà có những sai biệt </w:t>
      </w:r>
      <w:r>
        <w:rPr>
          <w:color w:val="231F20"/>
          <w:spacing w:val="-6"/>
        </w:rPr>
        <w:t>ấy, </w:t>
      </w:r>
      <w:r>
        <w:rPr>
          <w:color w:val="231F20"/>
        </w:rPr>
        <w:t>nên biết chuyển biến không do ẩn hiển, chỉ do thể kia có sinh có</w:t>
      </w:r>
      <w:r>
        <w:rPr>
          <w:color w:val="231F20"/>
          <w:spacing w:val="-2"/>
        </w:rPr>
        <w:t> </w:t>
      </w:r>
      <w:r>
        <w:rPr>
          <w:color w:val="231F20"/>
        </w:rPr>
        <w:t>diệt.</w:t>
      </w:r>
    </w:p>
    <w:p>
      <w:pPr>
        <w:pStyle w:val="BodyText"/>
        <w:spacing w:line="271" w:lineRule="auto"/>
        <w:ind w:right="410"/>
      </w:pPr>
      <w:r>
        <w:rPr>
          <w:color w:val="231F20"/>
        </w:rPr>
        <w:t>Lại nữa, khi pháp chuyển biến tướng trước sau có sai biệt, thì thể cũng nên sai biệt, nhưng tướng và thể là một. Nếu pháp thường trụ, tuy có phần vị ẩn hiển sai khác, nhưng tướng thì không khác. Nên biết thể của chuyển biến có sinh diệt.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5"/>
      </w:pPr>
      <w:r>
        <w:rPr>
          <w:color w:val="231F20"/>
        </w:rPr>
        <w:t>Nghĩa lý hiện có nơi Phẩm Già Tha (Kệ, phẩm thứ 44 của Luận A Tỳ Đạt Ma Phát Trí), như nơi văn là dễ hiểu nên không giải thích nữa.</w:t>
      </w:r>
    </w:p>
    <w:p>
      <w:pPr>
        <w:pStyle w:val="BodyText"/>
        <w:spacing w:line="273" w:lineRule="auto" w:before="111"/>
        <w:ind w:left="393" w:right="128"/>
      </w:pPr>
      <w:r>
        <w:rPr>
          <w:color w:val="231F20"/>
        </w:rPr>
        <w:t>Khi dịch bộ Luận này từ Phạn văn ra Hán văn xong, </w:t>
      </w:r>
      <w:r>
        <w:rPr>
          <w:color w:val="231F20"/>
          <w:spacing w:val="-7"/>
        </w:rPr>
        <w:t>Tam</w:t>
      </w:r>
      <w:r>
        <w:rPr>
          <w:color w:val="231F20"/>
          <w:spacing w:val="-41"/>
        </w:rPr>
        <w:t> </w:t>
      </w:r>
      <w:r>
        <w:rPr>
          <w:color w:val="231F20"/>
        </w:rPr>
        <w:t>Tạng Pháp sư Huyền Tráng có làm tụng như</w:t>
      </w:r>
      <w:r>
        <w:rPr>
          <w:color w:val="231F20"/>
          <w:spacing w:val="-10"/>
        </w:rPr>
        <w:t> </w:t>
      </w:r>
      <w:r>
        <w:rPr>
          <w:color w:val="231F20"/>
        </w:rPr>
        <w:t>vầy:</w:t>
      </w:r>
    </w:p>
    <w:p>
      <w:pPr>
        <w:spacing w:line="273" w:lineRule="auto" w:before="111"/>
        <w:ind w:left="2094" w:right="2068" w:firstLine="0"/>
        <w:jc w:val="left"/>
        <w:rPr>
          <w:i/>
          <w:sz w:val="26"/>
        </w:rPr>
      </w:pPr>
      <w:r>
        <w:rPr>
          <w:i/>
          <w:color w:val="231F20"/>
          <w:sz w:val="26"/>
        </w:rPr>
        <w:t>Sau Phật Niết-bàn bốn trăm năm </w:t>
      </w:r>
      <w:r>
        <w:rPr>
          <w:i/>
          <w:color w:val="231F20"/>
          <w:sz w:val="26"/>
        </w:rPr>
        <w:t>Vua Ca-nị-sắc-ca, Thiệm-bộ Triệu tập năm trăm ứng chân sĩ Ca-thấp-di-la giải Tam tạng Trong có Đối pháp Tỳ-bà-sa</w:t>
      </w:r>
    </w:p>
    <w:p>
      <w:pPr>
        <w:spacing w:line="295" w:lineRule="exact" w:before="0"/>
        <w:ind w:left="2094" w:right="0" w:firstLine="0"/>
        <w:jc w:val="left"/>
        <w:rPr>
          <w:i/>
          <w:sz w:val="26"/>
        </w:rPr>
      </w:pPr>
      <w:r>
        <w:rPr>
          <w:i/>
          <w:color w:val="231F20"/>
          <w:sz w:val="26"/>
        </w:rPr>
        <w:t>Đạt đủ bản văn nay dịch xong</w:t>
      </w:r>
    </w:p>
    <w:p>
      <w:pPr>
        <w:spacing w:line="273" w:lineRule="auto" w:before="41"/>
        <w:ind w:left="2094" w:right="1494" w:firstLine="0"/>
        <w:jc w:val="left"/>
        <w:rPr>
          <w:i/>
          <w:sz w:val="26"/>
        </w:rPr>
      </w:pPr>
      <w:r>
        <w:rPr>
          <w:i/>
          <w:color w:val="231F20"/>
          <w:sz w:val="26"/>
        </w:rPr>
        <w:t>Đây nguyện thấm nhuần các hàm thức </w:t>
      </w:r>
      <w:r>
        <w:rPr>
          <w:i/>
          <w:color w:val="231F20"/>
          <w:sz w:val="26"/>
        </w:rPr>
        <w:t>Mau chứng Diệu Bồ-đề viên tịch.</w:t>
      </w:r>
    </w:p>
    <w:p>
      <w:pPr>
        <w:pStyle w:val="BodyText"/>
        <w:spacing w:before="6"/>
        <w:ind w:left="0" w:firstLine="0"/>
        <w:jc w:val="left"/>
        <w:rPr>
          <w:i/>
          <w:sz w:val="24"/>
        </w:rPr>
      </w:pPr>
    </w:p>
    <w:p>
      <w:pPr>
        <w:spacing w:before="0"/>
        <w:ind w:left="675" w:right="412" w:firstLine="0"/>
        <w:jc w:val="center"/>
        <w:rPr>
          <w:b/>
          <w:sz w:val="26"/>
        </w:rPr>
      </w:pPr>
      <w:r>
        <w:rPr>
          <w:b/>
          <w:color w:val="231F20"/>
          <w:sz w:val="26"/>
        </w:rPr>
        <w:t>HẾT - QUYỂN 200</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5"/>
        <w:ind w:left="0" w:firstLine="0"/>
        <w:jc w:val="left"/>
        <w:rPr>
          <w:b/>
          <w:sz w:val="22"/>
        </w:rPr>
      </w:pPr>
    </w:p>
    <w:p>
      <w:pPr>
        <w:spacing w:before="88"/>
        <w:ind w:left="111" w:right="412" w:firstLine="0"/>
        <w:jc w:val="center"/>
        <w:rPr>
          <w:sz w:val="30"/>
        </w:rPr>
      </w:pPr>
      <w:r>
        <w:rPr>
          <w:color w:val="231F20"/>
          <w:sz w:val="30"/>
        </w:rPr>
        <w:t>MỤC LỤC</w:t>
      </w:r>
    </w:p>
    <w:p>
      <w:pPr>
        <w:spacing w:after="0"/>
        <w:jc w:val="center"/>
        <w:rPr>
          <w:sz w:val="30"/>
        </w:rPr>
        <w:sectPr>
          <w:headerReference w:type="default" r:id="rId7"/>
          <w:headerReference w:type="even" r:id="rId8"/>
          <w:pgSz w:w="9080" w:h="13610"/>
          <w:pgMar w:header="1192" w:footer="0" w:top="1440" w:bottom="1254" w:left="740" w:right="720"/>
          <w:pgNumType w:start="1003"/>
        </w:sectPr>
      </w:pPr>
    </w:p>
    <w:sdt>
      <w:sdtPr>
        <w:docPartObj>
          <w:docPartGallery w:val="Table of Contents"/>
          <w:docPartUnique/>
        </w:docPartObj>
      </w:sdtPr>
      <w:sdtEndPr/>
      <w:sdtContent>
        <w:p>
          <w:pPr>
            <w:pStyle w:val="TOC1"/>
            <w:tabs>
              <w:tab w:pos="7196" w:val="right" w:leader="dot"/>
            </w:tabs>
          </w:pPr>
          <w:r>
            <w:rPr>
              <w:color w:val="231F20"/>
            </w:rPr>
            <w:t>SỐ</w:t>
          </w:r>
          <w:r>
            <w:rPr>
              <w:color w:val="231F20"/>
              <w:spacing w:val="-2"/>
            </w:rPr>
            <w:t> </w:t>
          </w:r>
          <w:r>
            <w:rPr>
              <w:color w:val="231F20"/>
            </w:rPr>
            <w:t>1545/200: LUẬN</w:t>
          </w:r>
          <w:r>
            <w:rPr>
              <w:color w:val="231F20"/>
              <w:spacing w:val="-11"/>
            </w:rPr>
            <w:t> </w:t>
          </w:r>
          <w:r>
            <w:rPr>
              <w:color w:val="231F20"/>
            </w:rPr>
            <w:t>A</w:t>
          </w:r>
          <w:r>
            <w:rPr>
              <w:color w:val="231F20"/>
              <w:spacing w:val="-15"/>
            </w:rPr>
            <w:t> </w:t>
          </w:r>
          <w:r>
            <w:rPr>
              <w:color w:val="231F20"/>
            </w:rPr>
            <w:t>TỲ ĐẠT</w:t>
          </w:r>
          <w:r>
            <w:rPr>
              <w:color w:val="231F20"/>
              <w:spacing w:val="-4"/>
            </w:rPr>
            <w:t> </w:t>
          </w:r>
          <w:r>
            <w:rPr>
              <w:color w:val="231F20"/>
            </w:rPr>
            <w:t>MA</w:t>
          </w:r>
          <w:r>
            <w:rPr>
              <w:color w:val="231F20"/>
              <w:spacing w:val="-12"/>
            </w:rPr>
            <w:t> </w:t>
          </w:r>
          <w:r>
            <w:rPr>
              <w:color w:val="231F20"/>
            </w:rPr>
            <w:t>ĐẠI</w:t>
          </w:r>
          <w:r>
            <w:rPr>
              <w:color w:val="231F20"/>
              <w:spacing w:val="-4"/>
            </w:rPr>
            <w:t> </w:t>
          </w:r>
          <w:r>
            <w:rPr>
              <w:color w:val="231F20"/>
            </w:rPr>
            <w:t>TỲ</w:t>
          </w:r>
          <w:r>
            <w:rPr>
              <w:color w:val="231F20"/>
              <w:spacing w:val="-1"/>
            </w:rPr>
            <w:t> </w:t>
          </w:r>
          <w:r>
            <w:rPr>
              <w:color w:val="231F20"/>
            </w:rPr>
            <w:t>BÀ SA</w:t>
            <w:tab/>
            <w:t>5</w:t>
          </w:r>
        </w:p>
        <w:p>
          <w:pPr>
            <w:pStyle w:val="TOC2"/>
            <w:tabs>
              <w:tab w:pos="7196" w:val="right" w:leader="dot"/>
            </w:tabs>
            <w:spacing w:before="20"/>
          </w:pPr>
          <w:hyperlink w:history="true" w:anchor="_TOC_250052">
            <w:r>
              <w:rPr>
                <w:color w:val="231F20"/>
              </w:rPr>
              <w:t>Quyển</w:t>
            </w:r>
            <w:r>
              <w:rPr>
                <w:color w:val="231F20"/>
                <w:spacing w:val="-2"/>
              </w:rPr>
              <w:t> </w:t>
            </w:r>
            <w:r>
              <w:rPr>
                <w:color w:val="231F20"/>
              </w:rPr>
              <w:t>156</w:t>
              <w:tab/>
              <w:t>5</w:t>
            </w:r>
          </w:hyperlink>
        </w:p>
        <w:p>
          <w:pPr>
            <w:pStyle w:val="TOC3"/>
          </w:pPr>
          <w:hyperlink w:history="true" w:anchor="_TOC_250051">
            <w:r>
              <w:rPr>
                <w:color w:val="231F20"/>
              </w:rPr>
              <w:t>Chương 6: Căn Uẩn</w:t>
            </w:r>
          </w:hyperlink>
        </w:p>
        <w:p>
          <w:pPr>
            <w:pStyle w:val="TOC4"/>
            <w:tabs>
              <w:tab w:pos="7196" w:val="right" w:leader="dot"/>
            </w:tabs>
          </w:pPr>
          <w:hyperlink w:history="true" w:anchor="_TOC_250050">
            <w:r>
              <w:rPr>
                <w:color w:val="231F20"/>
              </w:rPr>
              <w:t>Phẩm 5: Bàn Về Nhất Tâm,</w:t>
            </w:r>
            <w:r>
              <w:rPr>
                <w:color w:val="231F20"/>
                <w:spacing w:val="-11"/>
              </w:rPr>
              <w:t> </w:t>
            </w:r>
            <w:r>
              <w:rPr>
                <w:color w:val="231F20"/>
              </w:rPr>
              <w:t>Phần</w:t>
            </w:r>
            <w:r>
              <w:rPr>
                <w:color w:val="231F20"/>
                <w:spacing w:val="-1"/>
              </w:rPr>
              <w:t> </w:t>
            </w:r>
            <w:r>
              <w:rPr>
                <w:color w:val="231F20"/>
              </w:rPr>
              <w:t>2</w:t>
              <w:tab/>
              <w:t>5</w:t>
            </w:r>
          </w:hyperlink>
        </w:p>
        <w:p>
          <w:pPr>
            <w:pStyle w:val="TOC3"/>
          </w:pPr>
          <w:r>
            <w:rPr>
              <w:color w:val="231F20"/>
            </w:rPr>
            <w:t>Chương 6: Căn Uẩn</w:t>
          </w:r>
        </w:p>
        <w:p>
          <w:pPr>
            <w:pStyle w:val="TOC4"/>
            <w:tabs>
              <w:tab w:pos="7189" w:val="right" w:leader="dot"/>
            </w:tabs>
          </w:pPr>
          <w:r>
            <w:rPr>
              <w:color w:val="231F20"/>
            </w:rPr>
            <w:t>Phẩm 6: Bàn</w:t>
          </w:r>
          <w:r>
            <w:rPr>
              <w:color w:val="231F20"/>
              <w:spacing w:val="-6"/>
            </w:rPr>
            <w:t> </w:t>
          </w:r>
          <w:r>
            <w:rPr>
              <w:color w:val="231F20"/>
            </w:rPr>
            <w:t>Về</w:t>
          </w:r>
          <w:r>
            <w:rPr>
              <w:color w:val="231F20"/>
              <w:spacing w:val="-1"/>
            </w:rPr>
            <w:t> </w:t>
          </w:r>
          <w:r>
            <w:rPr>
              <w:color w:val="231F20"/>
            </w:rPr>
            <w:t>Ngư</w:t>
            <w:tab/>
          </w:r>
          <w:r>
            <w:rPr>
              <w:color w:val="231F20"/>
              <w:spacing w:val="-8"/>
            </w:rPr>
            <w:t>11</w:t>
          </w:r>
        </w:p>
        <w:p>
          <w:pPr>
            <w:pStyle w:val="TOC3"/>
          </w:pPr>
          <w:r>
            <w:rPr>
              <w:color w:val="231F20"/>
            </w:rPr>
            <w:t>Chương 6: Căn Uẩn</w:t>
          </w:r>
        </w:p>
        <w:p>
          <w:pPr>
            <w:pStyle w:val="TOC4"/>
            <w:tabs>
              <w:tab w:pos="7196" w:val="right" w:leader="dot"/>
            </w:tabs>
          </w:pPr>
          <w:r>
            <w:rPr>
              <w:color w:val="231F20"/>
            </w:rPr>
            <w:t>Phẩm 7:</w:t>
          </w:r>
          <w:r>
            <w:rPr>
              <w:color w:val="231F20"/>
              <w:spacing w:val="-2"/>
            </w:rPr>
            <w:t> </w:t>
          </w:r>
          <w:r>
            <w:rPr>
              <w:color w:val="231F20"/>
            </w:rPr>
            <w:t>Nhân</w:t>
          </w:r>
          <w:r>
            <w:rPr>
              <w:color w:val="231F20"/>
              <w:spacing w:val="-1"/>
            </w:rPr>
            <w:t> </w:t>
          </w:r>
          <w:r>
            <w:rPr>
              <w:color w:val="231F20"/>
            </w:rPr>
            <w:t>Duyên</w:t>
            <w:tab/>
            <w:t>26</w:t>
          </w:r>
        </w:p>
        <w:p>
          <w:pPr>
            <w:pStyle w:val="TOC2"/>
            <w:tabs>
              <w:tab w:pos="7196" w:val="right" w:leader="dot"/>
            </w:tabs>
            <w:spacing w:before="20"/>
          </w:pPr>
          <w:hyperlink w:history="true" w:anchor="_TOC_250049">
            <w:r>
              <w:rPr>
                <w:color w:val="231F20"/>
              </w:rPr>
              <w:t>Quyển</w:t>
            </w:r>
            <w:r>
              <w:rPr>
                <w:color w:val="231F20"/>
                <w:spacing w:val="-2"/>
              </w:rPr>
              <w:t> </w:t>
            </w:r>
            <w:r>
              <w:rPr>
                <w:color w:val="231F20"/>
              </w:rPr>
              <w:t>157</w:t>
              <w:tab/>
              <w:t>28</w:t>
            </w:r>
          </w:hyperlink>
        </w:p>
        <w:p>
          <w:pPr>
            <w:pStyle w:val="TOC3"/>
          </w:pPr>
          <w:hyperlink w:history="true" w:anchor="_TOC_250048">
            <w:r>
              <w:rPr>
                <w:color w:val="231F20"/>
              </w:rPr>
              <w:t>Chương 7: Định Uẩn</w:t>
            </w:r>
          </w:hyperlink>
        </w:p>
        <w:p>
          <w:pPr>
            <w:pStyle w:val="TOC4"/>
            <w:tabs>
              <w:tab w:pos="7196" w:val="right" w:leader="dot"/>
            </w:tabs>
          </w:pPr>
          <w:r>
            <w:rPr>
              <w:color w:val="231F20"/>
            </w:rPr>
            <w:t>Phẩm 1: Bàn Về Đắc,</w:t>
          </w:r>
          <w:r>
            <w:rPr>
              <w:color w:val="231F20"/>
              <w:spacing w:val="-8"/>
            </w:rPr>
            <w:t> </w:t>
          </w:r>
          <w:r>
            <w:rPr>
              <w:color w:val="231F20"/>
            </w:rPr>
            <w:t>Phần</w:t>
          </w:r>
          <w:r>
            <w:rPr>
              <w:color w:val="231F20"/>
              <w:spacing w:val="-1"/>
            </w:rPr>
            <w:t> </w:t>
          </w:r>
          <w:r>
            <w:rPr>
              <w:color w:val="231F20"/>
            </w:rPr>
            <w:t>1</w:t>
            <w:tab/>
            <w:t>28</w:t>
          </w:r>
        </w:p>
        <w:p>
          <w:pPr>
            <w:pStyle w:val="TOC2"/>
            <w:tabs>
              <w:tab w:pos="7196" w:val="right" w:leader="dot"/>
            </w:tabs>
            <w:spacing w:before="20"/>
          </w:pPr>
          <w:r>
            <w:rPr>
              <w:color w:val="231F20"/>
            </w:rPr>
            <w:t>Quyển</w:t>
          </w:r>
          <w:r>
            <w:rPr>
              <w:color w:val="231F20"/>
              <w:spacing w:val="-2"/>
            </w:rPr>
            <w:t> </w:t>
          </w:r>
          <w:r>
            <w:rPr>
              <w:color w:val="231F20"/>
            </w:rPr>
            <w:t>158</w:t>
            <w:tab/>
            <w:t>50</w:t>
          </w:r>
        </w:p>
        <w:p>
          <w:pPr>
            <w:pStyle w:val="TOC3"/>
          </w:pPr>
          <w:hyperlink w:history="true" w:anchor="_TOC_250047">
            <w:r>
              <w:rPr>
                <w:color w:val="231F20"/>
              </w:rPr>
              <w:t>Chương 7: Định Uẩn</w:t>
            </w:r>
          </w:hyperlink>
        </w:p>
        <w:p>
          <w:pPr>
            <w:pStyle w:val="TOC4"/>
            <w:tabs>
              <w:tab w:pos="7196" w:val="right" w:leader="dot"/>
            </w:tabs>
          </w:pPr>
          <w:r>
            <w:rPr>
              <w:color w:val="231F20"/>
            </w:rPr>
            <w:t>Phẩm 1: Bàn Về Đắc,</w:t>
          </w:r>
          <w:r>
            <w:rPr>
              <w:color w:val="231F20"/>
              <w:spacing w:val="-8"/>
            </w:rPr>
            <w:t> </w:t>
          </w:r>
          <w:r>
            <w:rPr>
              <w:color w:val="231F20"/>
            </w:rPr>
            <w:t>Phần</w:t>
          </w:r>
          <w:r>
            <w:rPr>
              <w:color w:val="231F20"/>
              <w:spacing w:val="-1"/>
            </w:rPr>
            <w:t> </w:t>
          </w:r>
          <w:r>
            <w:rPr>
              <w:color w:val="231F20"/>
            </w:rPr>
            <w:t>2</w:t>
            <w:tab/>
            <w:t>50</w:t>
          </w:r>
        </w:p>
        <w:p>
          <w:pPr>
            <w:pStyle w:val="TOC2"/>
            <w:tabs>
              <w:tab w:pos="7196" w:val="right" w:leader="dot"/>
            </w:tabs>
            <w:spacing w:before="20"/>
          </w:pPr>
          <w:r>
            <w:rPr>
              <w:color w:val="231F20"/>
            </w:rPr>
            <w:t>Quyển</w:t>
          </w:r>
          <w:r>
            <w:rPr>
              <w:color w:val="231F20"/>
              <w:spacing w:val="-2"/>
            </w:rPr>
            <w:t> </w:t>
          </w:r>
          <w:r>
            <w:rPr>
              <w:color w:val="231F20"/>
            </w:rPr>
            <w:t>159</w:t>
            <w:tab/>
            <w:t>72</w:t>
          </w:r>
        </w:p>
        <w:p>
          <w:pPr>
            <w:pStyle w:val="TOC3"/>
          </w:pPr>
          <w:hyperlink w:history="true" w:anchor="_TOC_250046">
            <w:r>
              <w:rPr>
                <w:color w:val="231F20"/>
              </w:rPr>
              <w:t>Chương 7: Định Uẩn</w:t>
            </w:r>
          </w:hyperlink>
        </w:p>
        <w:p>
          <w:pPr>
            <w:pStyle w:val="TOC4"/>
            <w:tabs>
              <w:tab w:pos="7196" w:val="right" w:leader="dot"/>
            </w:tabs>
          </w:pPr>
          <w:r>
            <w:rPr>
              <w:color w:val="231F20"/>
            </w:rPr>
            <w:t>Phẩm 1: Bàn Về Đắc,</w:t>
          </w:r>
          <w:r>
            <w:rPr>
              <w:color w:val="231F20"/>
              <w:spacing w:val="-8"/>
            </w:rPr>
            <w:t> </w:t>
          </w:r>
          <w:r>
            <w:rPr>
              <w:color w:val="231F20"/>
            </w:rPr>
            <w:t>Phần</w:t>
          </w:r>
          <w:r>
            <w:rPr>
              <w:color w:val="231F20"/>
              <w:spacing w:val="-1"/>
            </w:rPr>
            <w:t> </w:t>
          </w:r>
          <w:r>
            <w:rPr>
              <w:color w:val="231F20"/>
            </w:rPr>
            <w:t>3</w:t>
            <w:tab/>
            <w:t>72</w:t>
          </w:r>
        </w:p>
        <w:p>
          <w:pPr>
            <w:pStyle w:val="TOC2"/>
            <w:tabs>
              <w:tab w:pos="7196" w:val="right" w:leader="dot"/>
            </w:tabs>
            <w:spacing w:before="21"/>
          </w:pPr>
          <w:r>
            <w:rPr>
              <w:color w:val="231F20"/>
            </w:rPr>
            <w:t>Quyển</w:t>
          </w:r>
          <w:r>
            <w:rPr>
              <w:color w:val="231F20"/>
              <w:spacing w:val="-2"/>
            </w:rPr>
            <w:t> </w:t>
          </w:r>
          <w:r>
            <w:rPr>
              <w:color w:val="231F20"/>
            </w:rPr>
            <w:t>160</w:t>
            <w:tab/>
            <w:t>93</w:t>
          </w:r>
        </w:p>
        <w:p>
          <w:pPr>
            <w:pStyle w:val="TOC3"/>
          </w:pPr>
          <w:hyperlink w:history="true" w:anchor="_TOC_250045">
            <w:r>
              <w:rPr>
                <w:color w:val="231F20"/>
              </w:rPr>
              <w:t>Chương 7: Định Uẩn</w:t>
            </w:r>
          </w:hyperlink>
        </w:p>
        <w:p>
          <w:pPr>
            <w:pStyle w:val="TOC4"/>
            <w:tabs>
              <w:tab w:pos="7196" w:val="right" w:leader="dot"/>
            </w:tabs>
          </w:pPr>
          <w:r>
            <w:rPr>
              <w:color w:val="231F20"/>
            </w:rPr>
            <w:t>Phẩm 1: Bàn Về Đắc,</w:t>
          </w:r>
          <w:r>
            <w:rPr>
              <w:color w:val="231F20"/>
              <w:spacing w:val="-8"/>
            </w:rPr>
            <w:t> </w:t>
          </w:r>
          <w:r>
            <w:rPr>
              <w:color w:val="231F20"/>
            </w:rPr>
            <w:t>Phần</w:t>
          </w:r>
          <w:r>
            <w:rPr>
              <w:color w:val="231F20"/>
              <w:spacing w:val="-1"/>
            </w:rPr>
            <w:t> </w:t>
          </w:r>
          <w:r>
            <w:rPr>
              <w:color w:val="231F20"/>
            </w:rPr>
            <w:t>4</w:t>
            <w:tab/>
            <w:t>93</w:t>
          </w:r>
        </w:p>
        <w:p>
          <w:pPr>
            <w:pStyle w:val="TOC2"/>
            <w:tabs>
              <w:tab w:pos="7196" w:val="right" w:leader="dot"/>
            </w:tabs>
            <w:spacing w:before="20"/>
          </w:pPr>
          <w:r>
            <w:rPr>
              <w:color w:val="231F20"/>
            </w:rPr>
            <w:t>Quyển</w:t>
          </w:r>
          <w:r>
            <w:rPr>
              <w:color w:val="231F20"/>
              <w:spacing w:val="-2"/>
            </w:rPr>
            <w:t> </w:t>
          </w:r>
          <w:r>
            <w:rPr>
              <w:color w:val="231F20"/>
            </w:rPr>
            <w:t>161</w:t>
            <w:tab/>
          </w:r>
          <w:r>
            <w:rPr>
              <w:color w:val="231F20"/>
              <w:spacing w:val="-3"/>
            </w:rPr>
            <w:t>114</w:t>
          </w:r>
        </w:p>
        <w:p>
          <w:pPr>
            <w:pStyle w:val="TOC3"/>
          </w:pPr>
          <w:hyperlink w:history="true" w:anchor="_TOC_250044">
            <w:r>
              <w:rPr>
                <w:color w:val="231F20"/>
              </w:rPr>
              <w:t>Chương 7: Định Uẩn</w:t>
            </w:r>
          </w:hyperlink>
        </w:p>
        <w:p>
          <w:pPr>
            <w:pStyle w:val="TOC4"/>
            <w:tabs>
              <w:tab w:pos="7196" w:val="right" w:leader="dot"/>
            </w:tabs>
          </w:pPr>
          <w:r>
            <w:rPr>
              <w:color w:val="231F20"/>
            </w:rPr>
            <w:t>Phẩm 1: Bàn Về Đắc,</w:t>
          </w:r>
          <w:r>
            <w:rPr>
              <w:color w:val="231F20"/>
              <w:spacing w:val="-8"/>
            </w:rPr>
            <w:t> </w:t>
          </w:r>
          <w:r>
            <w:rPr>
              <w:color w:val="231F20"/>
            </w:rPr>
            <w:t>Phần</w:t>
          </w:r>
          <w:r>
            <w:rPr>
              <w:color w:val="231F20"/>
              <w:spacing w:val="-1"/>
            </w:rPr>
            <w:t> </w:t>
          </w:r>
          <w:r>
            <w:rPr>
              <w:color w:val="231F20"/>
            </w:rPr>
            <w:t>5</w:t>
            <w:tab/>
          </w:r>
          <w:r>
            <w:rPr>
              <w:color w:val="231F20"/>
              <w:spacing w:val="-3"/>
            </w:rPr>
            <w:t>114</w:t>
          </w:r>
        </w:p>
        <w:p>
          <w:pPr>
            <w:pStyle w:val="TOC2"/>
            <w:tabs>
              <w:tab w:pos="7196" w:val="right" w:leader="dot"/>
            </w:tabs>
            <w:spacing w:before="20"/>
          </w:pPr>
          <w:r>
            <w:rPr>
              <w:color w:val="231F20"/>
            </w:rPr>
            <w:t>Quyển</w:t>
          </w:r>
          <w:r>
            <w:rPr>
              <w:color w:val="231F20"/>
              <w:spacing w:val="-2"/>
            </w:rPr>
            <w:t> </w:t>
          </w:r>
          <w:r>
            <w:rPr>
              <w:color w:val="231F20"/>
            </w:rPr>
            <w:t>162</w:t>
            <w:tab/>
            <w:t>135</w:t>
          </w:r>
        </w:p>
        <w:p>
          <w:pPr>
            <w:pStyle w:val="TOC3"/>
          </w:pPr>
          <w:hyperlink w:history="true" w:anchor="_TOC_250043">
            <w:r>
              <w:rPr>
                <w:color w:val="231F20"/>
              </w:rPr>
              <w:t>Chương 7: Định Uẩn</w:t>
            </w:r>
          </w:hyperlink>
        </w:p>
        <w:p>
          <w:pPr>
            <w:pStyle w:val="TOC4"/>
            <w:tabs>
              <w:tab w:pos="7196" w:val="right" w:leader="dot"/>
            </w:tabs>
          </w:pPr>
          <w:r>
            <w:rPr>
              <w:color w:val="231F20"/>
            </w:rPr>
            <w:t>Phẩm 1: Bàn Về Đắc,</w:t>
          </w:r>
          <w:r>
            <w:rPr>
              <w:color w:val="231F20"/>
              <w:spacing w:val="-8"/>
            </w:rPr>
            <w:t> </w:t>
          </w:r>
          <w:r>
            <w:rPr>
              <w:color w:val="231F20"/>
            </w:rPr>
            <w:t>Phần</w:t>
          </w:r>
          <w:r>
            <w:rPr>
              <w:color w:val="231F20"/>
              <w:spacing w:val="-1"/>
            </w:rPr>
            <w:t> </w:t>
          </w:r>
          <w:r>
            <w:rPr>
              <w:color w:val="231F20"/>
            </w:rPr>
            <w:t>6</w:t>
            <w:tab/>
            <w:t>135</w:t>
          </w:r>
        </w:p>
        <w:p>
          <w:pPr>
            <w:pStyle w:val="TOC3"/>
          </w:pPr>
          <w:hyperlink w:history="true" w:anchor="_TOC_250042">
            <w:r>
              <w:rPr>
                <w:color w:val="231F20"/>
              </w:rPr>
              <w:t>Chương 7: Định Uẩn</w:t>
            </w:r>
          </w:hyperlink>
        </w:p>
        <w:p>
          <w:pPr>
            <w:pStyle w:val="TOC4"/>
            <w:tabs>
              <w:tab w:pos="7196" w:val="right" w:leader="dot"/>
            </w:tabs>
          </w:pPr>
          <w:r>
            <w:rPr>
              <w:color w:val="231F20"/>
            </w:rPr>
            <w:t>Phẩm 2: Bàn Về Duyên,</w:t>
          </w:r>
          <w:r>
            <w:rPr>
              <w:color w:val="231F20"/>
              <w:spacing w:val="-8"/>
            </w:rPr>
            <w:t> </w:t>
          </w:r>
          <w:r>
            <w:rPr>
              <w:color w:val="231F20"/>
            </w:rPr>
            <w:t>Phần</w:t>
          </w:r>
          <w:r>
            <w:rPr>
              <w:color w:val="231F20"/>
              <w:spacing w:val="-1"/>
            </w:rPr>
            <w:t> </w:t>
          </w:r>
          <w:r>
            <w:rPr>
              <w:color w:val="231F20"/>
            </w:rPr>
            <w:t>1</w:t>
            <w:tab/>
            <w:t>148</w:t>
          </w:r>
        </w:p>
        <w:p>
          <w:pPr>
            <w:pStyle w:val="TOC2"/>
            <w:tabs>
              <w:tab w:pos="7196" w:val="right" w:leader="dot"/>
            </w:tabs>
            <w:spacing w:before="20"/>
          </w:pPr>
          <w:r>
            <w:rPr>
              <w:color w:val="231F20"/>
            </w:rPr>
            <w:t>Quyển</w:t>
          </w:r>
          <w:r>
            <w:rPr>
              <w:color w:val="231F20"/>
              <w:spacing w:val="-2"/>
            </w:rPr>
            <w:t> </w:t>
          </w:r>
          <w:r>
            <w:rPr>
              <w:color w:val="231F20"/>
            </w:rPr>
            <w:t>163</w:t>
            <w:tab/>
            <w:t>161</w:t>
          </w:r>
        </w:p>
        <w:p>
          <w:pPr>
            <w:pStyle w:val="TOC3"/>
          </w:pPr>
          <w:hyperlink w:history="true" w:anchor="_TOC_250041">
            <w:r>
              <w:rPr>
                <w:color w:val="231F20"/>
              </w:rPr>
              <w:t>Chương 7: Định Uẩn</w:t>
            </w:r>
          </w:hyperlink>
        </w:p>
        <w:p>
          <w:pPr>
            <w:pStyle w:val="TOC4"/>
            <w:tabs>
              <w:tab w:pos="7196" w:val="right" w:leader="dot"/>
            </w:tabs>
          </w:pPr>
          <w:r>
            <w:rPr>
              <w:color w:val="231F20"/>
            </w:rPr>
            <w:t>Phẩm 2: Bàn Về Duyên,</w:t>
          </w:r>
          <w:r>
            <w:rPr>
              <w:color w:val="231F20"/>
              <w:spacing w:val="-8"/>
            </w:rPr>
            <w:t> </w:t>
          </w:r>
          <w:r>
            <w:rPr>
              <w:color w:val="231F20"/>
            </w:rPr>
            <w:t>Phần</w:t>
          </w:r>
          <w:r>
            <w:rPr>
              <w:color w:val="231F20"/>
              <w:spacing w:val="-1"/>
            </w:rPr>
            <w:t> </w:t>
          </w:r>
          <w:r>
            <w:rPr>
              <w:color w:val="231F20"/>
            </w:rPr>
            <w:t>2</w:t>
            <w:tab/>
            <w:t>161</w:t>
          </w:r>
        </w:p>
        <w:p>
          <w:pPr>
            <w:pStyle w:val="TOC2"/>
            <w:tabs>
              <w:tab w:pos="7196" w:val="right" w:leader="dot"/>
            </w:tabs>
            <w:spacing w:before="20"/>
          </w:pPr>
          <w:r>
            <w:rPr>
              <w:color w:val="231F20"/>
            </w:rPr>
            <w:t>Quyển</w:t>
          </w:r>
          <w:r>
            <w:rPr>
              <w:color w:val="231F20"/>
              <w:spacing w:val="-2"/>
            </w:rPr>
            <w:t> </w:t>
          </w:r>
          <w:r>
            <w:rPr>
              <w:color w:val="231F20"/>
            </w:rPr>
            <w:t>164</w:t>
            <w:tab/>
            <w:t>178</w:t>
          </w:r>
        </w:p>
        <w:p>
          <w:pPr>
            <w:pStyle w:val="TOC3"/>
          </w:pPr>
          <w:hyperlink w:history="true" w:anchor="_TOC_250040">
            <w:r>
              <w:rPr>
                <w:color w:val="231F20"/>
              </w:rPr>
              <w:t>Chương 7: Định Uẩn</w:t>
            </w:r>
          </w:hyperlink>
        </w:p>
        <w:p>
          <w:pPr>
            <w:pStyle w:val="TOC4"/>
            <w:tabs>
              <w:tab w:pos="7196" w:val="right" w:leader="dot"/>
            </w:tabs>
            <w:spacing w:after="20"/>
          </w:pPr>
          <w:r>
            <w:rPr>
              <w:color w:val="231F20"/>
            </w:rPr>
            <w:t>Phẩm 2: Bàn Về Duyên,</w:t>
          </w:r>
          <w:r>
            <w:rPr>
              <w:color w:val="231F20"/>
              <w:spacing w:val="-8"/>
            </w:rPr>
            <w:t> </w:t>
          </w:r>
          <w:r>
            <w:rPr>
              <w:color w:val="231F20"/>
            </w:rPr>
            <w:t>Phần</w:t>
          </w:r>
          <w:r>
            <w:rPr>
              <w:color w:val="231F20"/>
              <w:spacing w:val="-1"/>
            </w:rPr>
            <w:t> </w:t>
          </w:r>
          <w:r>
            <w:rPr>
              <w:color w:val="231F20"/>
            </w:rPr>
            <w:t>3</w:t>
            <w:tab/>
            <w:t>178</w:t>
          </w:r>
        </w:p>
        <w:p>
          <w:pPr>
            <w:pStyle w:val="TOC4"/>
            <w:tabs>
              <w:tab w:pos="7480" w:val="right" w:leader="dot"/>
            </w:tabs>
            <w:spacing w:before="324"/>
          </w:pPr>
          <w:r>
            <w:rPr>
              <w:color w:val="231F20"/>
            </w:rPr>
            <w:t>Quyển</w:t>
          </w:r>
          <w:r>
            <w:rPr>
              <w:color w:val="231F20"/>
              <w:spacing w:val="-2"/>
            </w:rPr>
            <w:t> </w:t>
          </w:r>
          <w:r>
            <w:rPr>
              <w:color w:val="231F20"/>
            </w:rPr>
            <w:t>165</w:t>
            <w:tab/>
            <w:t>195</w:t>
          </w:r>
        </w:p>
        <w:p>
          <w:pPr>
            <w:pStyle w:val="TOC5"/>
          </w:pPr>
          <w:hyperlink w:history="true" w:anchor="_TOC_250039">
            <w:r>
              <w:rPr>
                <w:color w:val="231F20"/>
              </w:rPr>
              <w:t>Chương 7: Định Uẩn</w:t>
            </w:r>
          </w:hyperlink>
        </w:p>
        <w:p>
          <w:pPr>
            <w:pStyle w:val="TOC6"/>
            <w:tabs>
              <w:tab w:pos="7480" w:val="right" w:leader="dot"/>
            </w:tabs>
          </w:pPr>
          <w:r>
            <w:rPr>
              <w:color w:val="231F20"/>
            </w:rPr>
            <w:t>Phẩm 2: Bàn Về Duyên,</w:t>
          </w:r>
          <w:r>
            <w:rPr>
              <w:color w:val="231F20"/>
              <w:spacing w:val="-8"/>
            </w:rPr>
            <w:t> </w:t>
          </w:r>
          <w:r>
            <w:rPr>
              <w:color w:val="231F20"/>
            </w:rPr>
            <w:t>Phần</w:t>
          </w:r>
          <w:r>
            <w:rPr>
              <w:color w:val="231F20"/>
              <w:spacing w:val="-1"/>
            </w:rPr>
            <w:t> </w:t>
          </w:r>
          <w:r>
            <w:rPr>
              <w:color w:val="231F20"/>
            </w:rPr>
            <w:t>4</w:t>
            <w:tab/>
            <w:t>195</w:t>
          </w:r>
        </w:p>
        <w:p>
          <w:pPr>
            <w:pStyle w:val="TOC4"/>
            <w:tabs>
              <w:tab w:pos="7480" w:val="right" w:leader="dot"/>
            </w:tabs>
          </w:pPr>
          <w:r>
            <w:rPr>
              <w:color w:val="231F20"/>
            </w:rPr>
            <w:t>Quyển</w:t>
          </w:r>
          <w:r>
            <w:rPr>
              <w:color w:val="231F20"/>
              <w:spacing w:val="-2"/>
            </w:rPr>
            <w:t> </w:t>
          </w:r>
          <w:r>
            <w:rPr>
              <w:color w:val="231F20"/>
            </w:rPr>
            <w:t>166</w:t>
            <w:tab/>
            <w:t>217</w:t>
          </w:r>
        </w:p>
        <w:p>
          <w:pPr>
            <w:pStyle w:val="TOC5"/>
          </w:pPr>
          <w:hyperlink w:history="true" w:anchor="_TOC_250038">
            <w:r>
              <w:rPr>
                <w:color w:val="231F20"/>
              </w:rPr>
              <w:t>Chương 7: Định Uẩn</w:t>
            </w:r>
          </w:hyperlink>
        </w:p>
        <w:p>
          <w:pPr>
            <w:pStyle w:val="TOC6"/>
            <w:tabs>
              <w:tab w:pos="7480" w:val="right" w:leader="dot"/>
            </w:tabs>
          </w:pPr>
          <w:r>
            <w:rPr>
              <w:color w:val="231F20"/>
            </w:rPr>
            <w:t>Phẩm 3: Bàn Về Gồm Thâu,</w:t>
          </w:r>
          <w:r>
            <w:rPr>
              <w:color w:val="231F20"/>
              <w:spacing w:val="-11"/>
            </w:rPr>
            <w:t> </w:t>
          </w:r>
          <w:r>
            <w:rPr>
              <w:color w:val="231F20"/>
            </w:rPr>
            <w:t>Phần</w:t>
          </w:r>
          <w:r>
            <w:rPr>
              <w:color w:val="231F20"/>
              <w:spacing w:val="-1"/>
            </w:rPr>
            <w:t> </w:t>
          </w:r>
          <w:r>
            <w:rPr>
              <w:color w:val="231F20"/>
            </w:rPr>
            <w:t>1</w:t>
            <w:tab/>
            <w:t>217</w:t>
          </w:r>
        </w:p>
        <w:p>
          <w:pPr>
            <w:pStyle w:val="TOC4"/>
            <w:tabs>
              <w:tab w:pos="7480" w:val="right" w:leader="dot"/>
            </w:tabs>
          </w:pPr>
          <w:r>
            <w:rPr>
              <w:color w:val="231F20"/>
            </w:rPr>
            <w:t>Quyển</w:t>
          </w:r>
          <w:r>
            <w:rPr>
              <w:color w:val="231F20"/>
              <w:spacing w:val="-2"/>
            </w:rPr>
            <w:t> </w:t>
          </w:r>
          <w:r>
            <w:rPr>
              <w:color w:val="231F20"/>
            </w:rPr>
            <w:t>167</w:t>
            <w:tab/>
            <w:t>239</w:t>
          </w:r>
        </w:p>
        <w:p>
          <w:pPr>
            <w:pStyle w:val="TOC5"/>
          </w:pPr>
          <w:hyperlink w:history="true" w:anchor="_TOC_250037">
            <w:r>
              <w:rPr>
                <w:color w:val="231F20"/>
              </w:rPr>
              <w:t>Chương 7: Định Uẩn</w:t>
            </w:r>
          </w:hyperlink>
        </w:p>
        <w:p>
          <w:pPr>
            <w:pStyle w:val="TOC6"/>
            <w:tabs>
              <w:tab w:pos="7480" w:val="right" w:leader="dot"/>
            </w:tabs>
          </w:pPr>
          <w:r>
            <w:rPr>
              <w:color w:val="231F20"/>
            </w:rPr>
            <w:t>Phẩm 3: Bàn Về Gồm Thâu,</w:t>
          </w:r>
          <w:r>
            <w:rPr>
              <w:color w:val="231F20"/>
              <w:spacing w:val="-11"/>
            </w:rPr>
            <w:t> </w:t>
          </w:r>
          <w:r>
            <w:rPr>
              <w:color w:val="231F20"/>
            </w:rPr>
            <w:t>Phần</w:t>
          </w:r>
          <w:r>
            <w:rPr>
              <w:color w:val="231F20"/>
              <w:spacing w:val="-1"/>
            </w:rPr>
            <w:t> </w:t>
          </w:r>
          <w:r>
            <w:rPr>
              <w:color w:val="231F20"/>
            </w:rPr>
            <w:t>2</w:t>
            <w:tab/>
            <w:t>239</w:t>
          </w:r>
        </w:p>
        <w:p>
          <w:pPr>
            <w:pStyle w:val="TOC4"/>
            <w:tabs>
              <w:tab w:pos="7480" w:val="right" w:leader="dot"/>
            </w:tabs>
          </w:pPr>
          <w:r>
            <w:rPr>
              <w:color w:val="231F20"/>
            </w:rPr>
            <w:t>Quyển</w:t>
          </w:r>
          <w:r>
            <w:rPr>
              <w:color w:val="231F20"/>
              <w:spacing w:val="-2"/>
            </w:rPr>
            <w:t> </w:t>
          </w:r>
          <w:r>
            <w:rPr>
              <w:color w:val="231F20"/>
            </w:rPr>
            <w:t>168</w:t>
            <w:tab/>
            <w:t>259</w:t>
          </w:r>
        </w:p>
        <w:p>
          <w:pPr>
            <w:pStyle w:val="TOC5"/>
          </w:pPr>
          <w:hyperlink w:history="true" w:anchor="_TOC_250036">
            <w:r>
              <w:rPr>
                <w:color w:val="231F20"/>
              </w:rPr>
              <w:t>Chương 7: Định Uẩn</w:t>
            </w:r>
          </w:hyperlink>
        </w:p>
        <w:p>
          <w:pPr>
            <w:pStyle w:val="TOC6"/>
            <w:tabs>
              <w:tab w:pos="7480" w:val="right" w:leader="dot"/>
            </w:tabs>
          </w:pPr>
          <w:r>
            <w:rPr>
              <w:color w:val="231F20"/>
            </w:rPr>
            <w:t>Phẩm 3: Bàn Về Gồm Thâu,</w:t>
          </w:r>
          <w:r>
            <w:rPr>
              <w:color w:val="231F20"/>
              <w:spacing w:val="-11"/>
            </w:rPr>
            <w:t> </w:t>
          </w:r>
          <w:r>
            <w:rPr>
              <w:color w:val="231F20"/>
            </w:rPr>
            <w:t>Phần</w:t>
          </w:r>
          <w:r>
            <w:rPr>
              <w:color w:val="231F20"/>
              <w:spacing w:val="-1"/>
            </w:rPr>
            <w:t> </w:t>
          </w:r>
          <w:r>
            <w:rPr>
              <w:color w:val="231F20"/>
            </w:rPr>
            <w:t>3</w:t>
            <w:tab/>
            <w:t>259</w:t>
          </w:r>
        </w:p>
        <w:p>
          <w:pPr>
            <w:pStyle w:val="TOC4"/>
            <w:tabs>
              <w:tab w:pos="7480" w:val="right" w:leader="dot"/>
            </w:tabs>
          </w:pPr>
          <w:r>
            <w:rPr>
              <w:color w:val="231F20"/>
            </w:rPr>
            <w:t>Quyển</w:t>
          </w:r>
          <w:r>
            <w:rPr>
              <w:color w:val="231F20"/>
              <w:spacing w:val="-2"/>
            </w:rPr>
            <w:t> </w:t>
          </w:r>
          <w:r>
            <w:rPr>
              <w:color w:val="231F20"/>
            </w:rPr>
            <w:t>169</w:t>
            <w:tab/>
            <w:t>281</w:t>
          </w:r>
        </w:p>
        <w:p>
          <w:pPr>
            <w:pStyle w:val="TOC5"/>
          </w:pPr>
          <w:hyperlink w:history="true" w:anchor="_TOC_250035">
            <w:r>
              <w:rPr>
                <w:color w:val="231F20"/>
              </w:rPr>
              <w:t>Chương 7: Định Uẩn</w:t>
            </w:r>
          </w:hyperlink>
        </w:p>
        <w:p>
          <w:pPr>
            <w:pStyle w:val="TOC6"/>
            <w:tabs>
              <w:tab w:pos="7480" w:val="right" w:leader="dot"/>
            </w:tabs>
          </w:pPr>
          <w:r>
            <w:rPr>
              <w:color w:val="231F20"/>
            </w:rPr>
            <w:t>Phẩm 3: Bàn Về Gồm Thâu,</w:t>
          </w:r>
          <w:r>
            <w:rPr>
              <w:color w:val="231F20"/>
              <w:spacing w:val="-11"/>
            </w:rPr>
            <w:t> </w:t>
          </w:r>
          <w:r>
            <w:rPr>
              <w:color w:val="231F20"/>
            </w:rPr>
            <w:t>Phần</w:t>
          </w:r>
          <w:r>
            <w:rPr>
              <w:color w:val="231F20"/>
              <w:spacing w:val="-1"/>
            </w:rPr>
            <w:t> </w:t>
          </w:r>
          <w:r>
            <w:rPr>
              <w:color w:val="231F20"/>
            </w:rPr>
            <w:t>4</w:t>
            <w:tab/>
            <w:t>281</w:t>
          </w:r>
        </w:p>
        <w:p>
          <w:pPr>
            <w:pStyle w:val="TOC4"/>
            <w:tabs>
              <w:tab w:pos="7480" w:val="right" w:leader="dot"/>
            </w:tabs>
          </w:pPr>
          <w:r>
            <w:rPr>
              <w:color w:val="231F20"/>
            </w:rPr>
            <w:t>Quyển</w:t>
          </w:r>
          <w:r>
            <w:rPr>
              <w:color w:val="231F20"/>
              <w:spacing w:val="-2"/>
            </w:rPr>
            <w:t> </w:t>
          </w:r>
          <w:r>
            <w:rPr>
              <w:color w:val="231F20"/>
            </w:rPr>
            <w:t>170</w:t>
            <w:tab/>
            <w:t>304</w:t>
          </w:r>
        </w:p>
        <w:p>
          <w:pPr>
            <w:pStyle w:val="TOC5"/>
          </w:pPr>
          <w:hyperlink w:history="true" w:anchor="_TOC_250034">
            <w:r>
              <w:rPr>
                <w:color w:val="231F20"/>
              </w:rPr>
              <w:t>Chương 7: Định Uẩn</w:t>
            </w:r>
          </w:hyperlink>
        </w:p>
        <w:p>
          <w:pPr>
            <w:pStyle w:val="TOC6"/>
            <w:tabs>
              <w:tab w:pos="7480" w:val="right" w:leader="dot"/>
            </w:tabs>
          </w:pPr>
          <w:r>
            <w:rPr>
              <w:color w:val="231F20"/>
            </w:rPr>
            <w:t>Phẩm 3: Bàn Về Gồm Thâu,</w:t>
          </w:r>
          <w:r>
            <w:rPr>
              <w:color w:val="231F20"/>
              <w:spacing w:val="-11"/>
            </w:rPr>
            <w:t> </w:t>
          </w:r>
          <w:r>
            <w:rPr>
              <w:color w:val="231F20"/>
            </w:rPr>
            <w:t>Phần</w:t>
          </w:r>
          <w:r>
            <w:rPr>
              <w:color w:val="231F20"/>
              <w:spacing w:val="-1"/>
            </w:rPr>
            <w:t> </w:t>
          </w:r>
          <w:r>
            <w:rPr>
              <w:color w:val="231F20"/>
            </w:rPr>
            <w:t>5</w:t>
            <w:tab/>
            <w:t>304</w:t>
          </w:r>
        </w:p>
        <w:p>
          <w:pPr>
            <w:pStyle w:val="TOC4"/>
            <w:tabs>
              <w:tab w:pos="7480" w:val="right" w:leader="dot"/>
            </w:tabs>
          </w:pPr>
          <w:r>
            <w:rPr>
              <w:color w:val="231F20"/>
            </w:rPr>
            <w:t>Quyển</w:t>
          </w:r>
          <w:r>
            <w:rPr>
              <w:color w:val="231F20"/>
              <w:spacing w:val="-2"/>
            </w:rPr>
            <w:t> </w:t>
          </w:r>
          <w:r>
            <w:rPr>
              <w:color w:val="231F20"/>
            </w:rPr>
            <w:t>171</w:t>
            <w:tab/>
            <w:t>325</w:t>
          </w:r>
        </w:p>
        <w:p>
          <w:pPr>
            <w:pStyle w:val="TOC5"/>
          </w:pPr>
          <w:hyperlink w:history="true" w:anchor="_TOC_250033">
            <w:r>
              <w:rPr>
                <w:color w:val="231F20"/>
              </w:rPr>
              <w:t>Chương 7: Định Uẩn</w:t>
            </w:r>
          </w:hyperlink>
        </w:p>
        <w:p>
          <w:pPr>
            <w:pStyle w:val="TOC6"/>
            <w:tabs>
              <w:tab w:pos="7480" w:val="right" w:leader="dot"/>
            </w:tabs>
          </w:pPr>
          <w:r>
            <w:rPr>
              <w:color w:val="231F20"/>
            </w:rPr>
            <w:t>Phẩm 3: Bàn Về Gồm Thâu,</w:t>
          </w:r>
          <w:r>
            <w:rPr>
              <w:color w:val="231F20"/>
              <w:spacing w:val="-11"/>
            </w:rPr>
            <w:t> </w:t>
          </w:r>
          <w:r>
            <w:rPr>
              <w:color w:val="231F20"/>
            </w:rPr>
            <w:t>Phần</w:t>
          </w:r>
          <w:r>
            <w:rPr>
              <w:color w:val="231F20"/>
              <w:spacing w:val="-1"/>
            </w:rPr>
            <w:t> </w:t>
          </w:r>
          <w:r>
            <w:rPr>
              <w:color w:val="231F20"/>
            </w:rPr>
            <w:t>6</w:t>
            <w:tab/>
            <w:t>325</w:t>
          </w:r>
        </w:p>
        <w:p>
          <w:pPr>
            <w:pStyle w:val="TOC4"/>
            <w:tabs>
              <w:tab w:pos="7480" w:val="right" w:leader="dot"/>
            </w:tabs>
          </w:pPr>
          <w:r>
            <w:rPr>
              <w:color w:val="231F20"/>
            </w:rPr>
            <w:t>Quyển</w:t>
          </w:r>
          <w:r>
            <w:rPr>
              <w:color w:val="231F20"/>
              <w:spacing w:val="-2"/>
            </w:rPr>
            <w:t> </w:t>
          </w:r>
          <w:r>
            <w:rPr>
              <w:color w:val="231F20"/>
            </w:rPr>
            <w:t>172</w:t>
            <w:tab/>
            <w:t>347</w:t>
          </w:r>
        </w:p>
        <w:p>
          <w:pPr>
            <w:pStyle w:val="TOC5"/>
          </w:pPr>
          <w:hyperlink w:history="true" w:anchor="_TOC_250032">
            <w:r>
              <w:rPr>
                <w:color w:val="231F20"/>
              </w:rPr>
              <w:t>Chương 7: Định Uẩn</w:t>
            </w:r>
          </w:hyperlink>
        </w:p>
        <w:p>
          <w:pPr>
            <w:pStyle w:val="TOC6"/>
            <w:tabs>
              <w:tab w:pos="7480" w:val="right" w:leader="dot"/>
            </w:tabs>
          </w:pPr>
          <w:r>
            <w:rPr>
              <w:color w:val="231F20"/>
            </w:rPr>
            <w:t>Phẩm 3: Bàn Về Gồm Thâu,</w:t>
          </w:r>
          <w:r>
            <w:rPr>
              <w:color w:val="231F20"/>
              <w:spacing w:val="-11"/>
            </w:rPr>
            <w:t> </w:t>
          </w:r>
          <w:r>
            <w:rPr>
              <w:color w:val="231F20"/>
            </w:rPr>
            <w:t>Phần</w:t>
          </w:r>
          <w:r>
            <w:rPr>
              <w:color w:val="231F20"/>
              <w:spacing w:val="-1"/>
            </w:rPr>
            <w:t> </w:t>
          </w:r>
          <w:r>
            <w:rPr>
              <w:color w:val="231F20"/>
            </w:rPr>
            <w:t>7</w:t>
            <w:tab/>
            <w:t>347</w:t>
          </w:r>
        </w:p>
        <w:p>
          <w:pPr>
            <w:pStyle w:val="TOC4"/>
            <w:tabs>
              <w:tab w:pos="7480" w:val="right" w:leader="dot"/>
            </w:tabs>
          </w:pPr>
          <w:r>
            <w:rPr>
              <w:color w:val="231F20"/>
            </w:rPr>
            <w:t>Quyển</w:t>
          </w:r>
          <w:r>
            <w:rPr>
              <w:color w:val="231F20"/>
              <w:spacing w:val="-2"/>
            </w:rPr>
            <w:t> </w:t>
          </w:r>
          <w:r>
            <w:rPr>
              <w:color w:val="231F20"/>
            </w:rPr>
            <w:t>173</w:t>
            <w:tab/>
            <w:t>370</w:t>
          </w:r>
        </w:p>
        <w:p>
          <w:pPr>
            <w:pStyle w:val="TOC5"/>
          </w:pPr>
          <w:hyperlink w:history="true" w:anchor="_TOC_250031">
            <w:r>
              <w:rPr>
                <w:color w:val="231F20"/>
              </w:rPr>
              <w:t>Chương 7: Định Uẩn</w:t>
            </w:r>
          </w:hyperlink>
        </w:p>
        <w:p>
          <w:pPr>
            <w:pStyle w:val="TOC6"/>
            <w:tabs>
              <w:tab w:pos="7480" w:val="right" w:leader="dot"/>
            </w:tabs>
          </w:pPr>
          <w:r>
            <w:rPr>
              <w:color w:val="231F20"/>
            </w:rPr>
            <w:t>Phẩm 3: Bàn Về Gồm Thâu,</w:t>
          </w:r>
          <w:r>
            <w:rPr>
              <w:color w:val="231F20"/>
              <w:spacing w:val="-11"/>
            </w:rPr>
            <w:t> </w:t>
          </w:r>
          <w:r>
            <w:rPr>
              <w:color w:val="231F20"/>
            </w:rPr>
            <w:t>Phần</w:t>
          </w:r>
          <w:r>
            <w:rPr>
              <w:color w:val="231F20"/>
              <w:spacing w:val="-1"/>
            </w:rPr>
            <w:t> </w:t>
          </w:r>
          <w:r>
            <w:rPr>
              <w:color w:val="231F20"/>
            </w:rPr>
            <w:t>8</w:t>
            <w:tab/>
            <w:t>370</w:t>
          </w:r>
        </w:p>
        <w:p>
          <w:pPr>
            <w:pStyle w:val="TOC4"/>
            <w:tabs>
              <w:tab w:pos="7480" w:val="right" w:leader="dot"/>
            </w:tabs>
          </w:pPr>
          <w:r>
            <w:rPr>
              <w:color w:val="231F20"/>
            </w:rPr>
            <w:t>Quyển</w:t>
          </w:r>
          <w:r>
            <w:rPr>
              <w:color w:val="231F20"/>
              <w:spacing w:val="-2"/>
            </w:rPr>
            <w:t> </w:t>
          </w:r>
          <w:r>
            <w:rPr>
              <w:color w:val="231F20"/>
            </w:rPr>
            <w:t>174</w:t>
            <w:tab/>
            <w:t>390</w:t>
          </w:r>
        </w:p>
        <w:p>
          <w:pPr>
            <w:pStyle w:val="TOC5"/>
          </w:pPr>
          <w:hyperlink w:history="true" w:anchor="_TOC_250030">
            <w:r>
              <w:rPr>
                <w:color w:val="231F20"/>
              </w:rPr>
              <w:t>Chương 7: Định Uẩn</w:t>
            </w:r>
          </w:hyperlink>
        </w:p>
        <w:p>
          <w:pPr>
            <w:pStyle w:val="TOC6"/>
            <w:tabs>
              <w:tab w:pos="7480" w:val="right" w:leader="dot"/>
            </w:tabs>
          </w:pPr>
          <w:r>
            <w:rPr>
              <w:color w:val="231F20"/>
            </w:rPr>
            <w:t>Phẩm 4: Bàn Về Bất Hoàn,</w:t>
          </w:r>
          <w:r>
            <w:rPr>
              <w:color w:val="231F20"/>
              <w:spacing w:val="-8"/>
            </w:rPr>
            <w:t> </w:t>
          </w:r>
          <w:r>
            <w:rPr>
              <w:color w:val="231F20"/>
            </w:rPr>
            <w:t>Phần</w:t>
          </w:r>
          <w:r>
            <w:rPr>
              <w:color w:val="231F20"/>
              <w:spacing w:val="-2"/>
            </w:rPr>
            <w:t> </w:t>
          </w:r>
          <w:r>
            <w:rPr>
              <w:color w:val="231F20"/>
            </w:rPr>
            <w:t>1</w:t>
            <w:tab/>
            <w:t>390</w:t>
          </w:r>
        </w:p>
        <w:p>
          <w:pPr>
            <w:pStyle w:val="TOC4"/>
            <w:tabs>
              <w:tab w:pos="7480" w:val="right" w:leader="dot"/>
            </w:tabs>
          </w:pPr>
          <w:r>
            <w:rPr>
              <w:color w:val="231F20"/>
            </w:rPr>
            <w:t>Quyển</w:t>
          </w:r>
          <w:r>
            <w:rPr>
              <w:color w:val="231F20"/>
              <w:spacing w:val="-2"/>
            </w:rPr>
            <w:t> </w:t>
          </w:r>
          <w:r>
            <w:rPr>
              <w:color w:val="231F20"/>
            </w:rPr>
            <w:t>175</w:t>
            <w:tab/>
            <w:t>409</w:t>
          </w:r>
        </w:p>
        <w:p>
          <w:pPr>
            <w:pStyle w:val="TOC5"/>
          </w:pPr>
          <w:hyperlink w:history="true" w:anchor="_TOC_250029">
            <w:r>
              <w:rPr>
                <w:color w:val="231F20"/>
              </w:rPr>
              <w:t>Chương 7: Định Uẩn</w:t>
            </w:r>
          </w:hyperlink>
        </w:p>
        <w:p>
          <w:pPr>
            <w:pStyle w:val="TOC6"/>
            <w:tabs>
              <w:tab w:pos="7480" w:val="right" w:leader="dot"/>
            </w:tabs>
          </w:pPr>
          <w:r>
            <w:rPr>
              <w:color w:val="231F20"/>
            </w:rPr>
            <w:t>Phẩm 4: Bàn Về Bất Hoàn,</w:t>
          </w:r>
          <w:r>
            <w:rPr>
              <w:color w:val="231F20"/>
              <w:spacing w:val="-8"/>
            </w:rPr>
            <w:t> </w:t>
          </w:r>
          <w:r>
            <w:rPr>
              <w:color w:val="231F20"/>
            </w:rPr>
            <w:t>Phần</w:t>
          </w:r>
          <w:r>
            <w:rPr>
              <w:color w:val="231F20"/>
              <w:spacing w:val="-2"/>
            </w:rPr>
            <w:t> </w:t>
          </w:r>
          <w:r>
            <w:rPr>
              <w:color w:val="231F20"/>
            </w:rPr>
            <w:t>2</w:t>
            <w:tab/>
            <w:t>409</w:t>
          </w:r>
        </w:p>
        <w:p>
          <w:pPr>
            <w:pStyle w:val="TOC4"/>
            <w:tabs>
              <w:tab w:pos="7480" w:val="right" w:leader="dot"/>
            </w:tabs>
          </w:pPr>
          <w:r>
            <w:rPr>
              <w:color w:val="231F20"/>
            </w:rPr>
            <w:t>Quyển</w:t>
          </w:r>
          <w:r>
            <w:rPr>
              <w:color w:val="231F20"/>
              <w:spacing w:val="-2"/>
            </w:rPr>
            <w:t> </w:t>
          </w:r>
          <w:r>
            <w:rPr>
              <w:color w:val="231F20"/>
            </w:rPr>
            <w:t>176</w:t>
            <w:tab/>
            <w:t>430</w:t>
          </w:r>
        </w:p>
        <w:p>
          <w:pPr>
            <w:pStyle w:val="TOC5"/>
          </w:pPr>
          <w:hyperlink w:history="true" w:anchor="_TOC_250028">
            <w:r>
              <w:rPr>
                <w:color w:val="231F20"/>
              </w:rPr>
              <w:t>Chương 7: Định Uẩn</w:t>
            </w:r>
          </w:hyperlink>
        </w:p>
        <w:p>
          <w:pPr>
            <w:pStyle w:val="TOC6"/>
            <w:tabs>
              <w:tab w:pos="7480" w:val="right" w:leader="dot"/>
            </w:tabs>
          </w:pPr>
          <w:r>
            <w:rPr>
              <w:color w:val="231F20"/>
            </w:rPr>
            <w:t>Phẩm 4: Bàn Về Bất Hoàn,</w:t>
          </w:r>
          <w:r>
            <w:rPr>
              <w:color w:val="231F20"/>
              <w:spacing w:val="-8"/>
            </w:rPr>
            <w:t> </w:t>
          </w:r>
          <w:r>
            <w:rPr>
              <w:color w:val="231F20"/>
            </w:rPr>
            <w:t>Phần</w:t>
          </w:r>
          <w:r>
            <w:rPr>
              <w:color w:val="231F20"/>
              <w:spacing w:val="-2"/>
            </w:rPr>
            <w:t> </w:t>
          </w:r>
          <w:r>
            <w:rPr>
              <w:color w:val="231F20"/>
            </w:rPr>
            <w:t>3</w:t>
            <w:tab/>
            <w:t>430</w:t>
          </w:r>
        </w:p>
        <w:p>
          <w:pPr>
            <w:pStyle w:val="TOC4"/>
            <w:tabs>
              <w:tab w:pos="7480" w:val="right" w:leader="dot"/>
            </w:tabs>
          </w:pPr>
          <w:r>
            <w:rPr>
              <w:color w:val="231F20"/>
            </w:rPr>
            <w:t>Quyển</w:t>
          </w:r>
          <w:r>
            <w:rPr>
              <w:color w:val="231F20"/>
              <w:spacing w:val="-2"/>
            </w:rPr>
            <w:t> </w:t>
          </w:r>
          <w:r>
            <w:rPr>
              <w:color w:val="231F20"/>
            </w:rPr>
            <w:t>177</w:t>
            <w:tab/>
            <w:t>450</w:t>
          </w:r>
        </w:p>
        <w:p>
          <w:pPr>
            <w:pStyle w:val="TOC5"/>
          </w:pPr>
          <w:hyperlink w:history="true" w:anchor="_TOC_250027">
            <w:r>
              <w:rPr>
                <w:color w:val="231F20"/>
              </w:rPr>
              <w:t>Chương 7: Định Uẩn</w:t>
            </w:r>
          </w:hyperlink>
        </w:p>
        <w:p>
          <w:pPr>
            <w:pStyle w:val="TOC6"/>
            <w:tabs>
              <w:tab w:pos="7480" w:val="right" w:leader="dot"/>
            </w:tabs>
          </w:pPr>
          <w:r>
            <w:rPr>
              <w:color w:val="231F20"/>
            </w:rPr>
            <w:t>Phẩm 4: Bàn Về Bất Hoàn,</w:t>
          </w:r>
          <w:r>
            <w:rPr>
              <w:color w:val="231F20"/>
              <w:spacing w:val="-8"/>
            </w:rPr>
            <w:t> </w:t>
          </w:r>
          <w:r>
            <w:rPr>
              <w:color w:val="231F20"/>
            </w:rPr>
            <w:t>Phần</w:t>
          </w:r>
          <w:r>
            <w:rPr>
              <w:color w:val="231F20"/>
              <w:spacing w:val="-2"/>
            </w:rPr>
            <w:t> </w:t>
          </w:r>
          <w:r>
            <w:rPr>
              <w:color w:val="231F20"/>
            </w:rPr>
            <w:t>4</w:t>
            <w:tab/>
            <w:t>450</w:t>
          </w:r>
        </w:p>
        <w:p>
          <w:pPr>
            <w:pStyle w:val="TOC4"/>
            <w:tabs>
              <w:tab w:pos="7480" w:val="right" w:leader="dot"/>
            </w:tabs>
          </w:pPr>
          <w:r>
            <w:rPr>
              <w:color w:val="231F20"/>
            </w:rPr>
            <w:t>Quyển</w:t>
          </w:r>
          <w:r>
            <w:rPr>
              <w:color w:val="231F20"/>
              <w:spacing w:val="-2"/>
            </w:rPr>
            <w:t> </w:t>
          </w:r>
          <w:r>
            <w:rPr>
              <w:color w:val="231F20"/>
            </w:rPr>
            <w:t>178</w:t>
            <w:tab/>
            <w:t>471</w:t>
          </w:r>
        </w:p>
        <w:p>
          <w:pPr>
            <w:pStyle w:val="TOC5"/>
          </w:pPr>
          <w:r>
            <w:rPr>
              <w:color w:val="231F20"/>
            </w:rPr>
            <w:t>Chương 7: Định Uẩn</w:t>
          </w:r>
        </w:p>
        <w:p>
          <w:pPr>
            <w:pStyle w:val="TOC6"/>
            <w:tabs>
              <w:tab w:pos="7480" w:val="right" w:leader="dot"/>
            </w:tabs>
            <w:spacing w:after="105"/>
          </w:pPr>
          <w:r>
            <w:rPr>
              <w:color w:val="231F20"/>
            </w:rPr>
            <w:t>Phẩm 4: Bàn Về Bất Hoàn,</w:t>
          </w:r>
          <w:r>
            <w:rPr>
              <w:color w:val="231F20"/>
              <w:spacing w:val="-8"/>
            </w:rPr>
            <w:t> </w:t>
          </w:r>
          <w:r>
            <w:rPr>
              <w:color w:val="231F20"/>
            </w:rPr>
            <w:t>Phần</w:t>
          </w:r>
          <w:r>
            <w:rPr>
              <w:color w:val="231F20"/>
              <w:spacing w:val="-2"/>
            </w:rPr>
            <w:t> </w:t>
          </w:r>
          <w:r>
            <w:rPr>
              <w:color w:val="231F20"/>
            </w:rPr>
            <w:t>5</w:t>
            <w:tab/>
            <w:t>471</w:t>
          </w:r>
        </w:p>
        <w:p>
          <w:pPr>
            <w:pStyle w:val="TOC2"/>
            <w:tabs>
              <w:tab w:pos="7196" w:val="right" w:leader="dot"/>
            </w:tabs>
            <w:spacing w:before="324"/>
          </w:pPr>
          <w:r>
            <w:rPr>
              <w:color w:val="231F20"/>
            </w:rPr>
            <w:t>Quyển</w:t>
          </w:r>
          <w:r>
            <w:rPr>
              <w:color w:val="231F20"/>
              <w:spacing w:val="-2"/>
            </w:rPr>
            <w:t> </w:t>
          </w:r>
          <w:r>
            <w:rPr>
              <w:color w:val="231F20"/>
            </w:rPr>
            <w:t>179</w:t>
            <w:tab/>
            <w:t>492</w:t>
          </w:r>
        </w:p>
        <w:p>
          <w:pPr>
            <w:pStyle w:val="TOC3"/>
            <w:spacing w:before="27"/>
          </w:pPr>
          <w:r>
            <w:rPr>
              <w:color w:val="231F20"/>
            </w:rPr>
            <w:t>Chương 7: Định Uẩn</w:t>
          </w:r>
        </w:p>
        <w:p>
          <w:pPr>
            <w:pStyle w:val="TOC4"/>
            <w:tabs>
              <w:tab w:pos="7196" w:val="right" w:leader="dot"/>
            </w:tabs>
            <w:spacing w:before="24"/>
          </w:pPr>
          <w:r>
            <w:rPr>
              <w:color w:val="231F20"/>
            </w:rPr>
            <w:t>Phẩm 4: Bàn Về Bất Hoàn,</w:t>
          </w:r>
          <w:r>
            <w:rPr>
              <w:color w:val="231F20"/>
              <w:spacing w:val="-8"/>
            </w:rPr>
            <w:t> </w:t>
          </w:r>
          <w:r>
            <w:rPr>
              <w:color w:val="231F20"/>
            </w:rPr>
            <w:t>Phần</w:t>
          </w:r>
          <w:r>
            <w:rPr>
              <w:color w:val="231F20"/>
              <w:spacing w:val="-2"/>
            </w:rPr>
            <w:t> </w:t>
          </w:r>
          <w:r>
            <w:rPr>
              <w:color w:val="231F20"/>
            </w:rPr>
            <w:t>6</w:t>
            <w:tab/>
            <w:t>492</w:t>
          </w:r>
        </w:p>
        <w:p>
          <w:pPr>
            <w:pStyle w:val="TOC2"/>
            <w:tabs>
              <w:tab w:pos="7196" w:val="right" w:leader="dot"/>
            </w:tabs>
            <w:spacing w:before="26"/>
          </w:pPr>
          <w:r>
            <w:rPr>
              <w:color w:val="231F20"/>
            </w:rPr>
            <w:t>Quyển</w:t>
          </w:r>
          <w:r>
            <w:rPr>
              <w:color w:val="231F20"/>
              <w:spacing w:val="-2"/>
            </w:rPr>
            <w:t> </w:t>
          </w:r>
          <w:r>
            <w:rPr>
              <w:color w:val="231F20"/>
            </w:rPr>
            <w:t>180</w:t>
            <w:tab/>
            <w:t>517</w:t>
          </w:r>
        </w:p>
        <w:p>
          <w:pPr>
            <w:pStyle w:val="TOC3"/>
            <w:spacing w:before="27"/>
          </w:pPr>
          <w:r>
            <w:rPr>
              <w:color w:val="231F20"/>
            </w:rPr>
            <w:t>Chương 7: Định Uẩn</w:t>
          </w:r>
        </w:p>
        <w:p>
          <w:pPr>
            <w:pStyle w:val="TOC4"/>
            <w:tabs>
              <w:tab w:pos="7196" w:val="right" w:leader="dot"/>
            </w:tabs>
            <w:spacing w:before="24"/>
          </w:pPr>
          <w:r>
            <w:rPr>
              <w:color w:val="231F20"/>
            </w:rPr>
            <w:t>Phẩm 4: Bàn Về Bất Hoàn,</w:t>
          </w:r>
          <w:r>
            <w:rPr>
              <w:color w:val="231F20"/>
              <w:spacing w:val="-8"/>
            </w:rPr>
            <w:t> </w:t>
          </w:r>
          <w:r>
            <w:rPr>
              <w:color w:val="231F20"/>
            </w:rPr>
            <w:t>Phần</w:t>
          </w:r>
          <w:r>
            <w:rPr>
              <w:color w:val="231F20"/>
              <w:spacing w:val="-2"/>
            </w:rPr>
            <w:t> </w:t>
          </w:r>
          <w:r>
            <w:rPr>
              <w:color w:val="231F20"/>
            </w:rPr>
            <w:t>7</w:t>
            <w:tab/>
            <w:t>517</w:t>
          </w:r>
        </w:p>
        <w:p>
          <w:pPr>
            <w:pStyle w:val="TOC2"/>
            <w:tabs>
              <w:tab w:pos="7196" w:val="right" w:leader="dot"/>
            </w:tabs>
          </w:pPr>
          <w:r>
            <w:rPr>
              <w:color w:val="231F20"/>
            </w:rPr>
            <w:t>Quyển</w:t>
          </w:r>
          <w:r>
            <w:rPr>
              <w:color w:val="231F20"/>
              <w:spacing w:val="-2"/>
            </w:rPr>
            <w:t> </w:t>
          </w:r>
          <w:r>
            <w:rPr>
              <w:color w:val="231F20"/>
            </w:rPr>
            <w:t>181</w:t>
            <w:tab/>
            <w:t>541</w:t>
          </w:r>
        </w:p>
        <w:p>
          <w:pPr>
            <w:pStyle w:val="TOC3"/>
            <w:spacing w:before="27"/>
          </w:pPr>
          <w:r>
            <w:rPr>
              <w:color w:val="231F20"/>
            </w:rPr>
            <w:t>Chương 7: Định Uẩn</w:t>
          </w:r>
        </w:p>
        <w:p>
          <w:pPr>
            <w:pStyle w:val="TOC4"/>
            <w:tabs>
              <w:tab w:pos="7196" w:val="right" w:leader="dot"/>
            </w:tabs>
            <w:spacing w:before="24"/>
          </w:pPr>
          <w:r>
            <w:rPr>
              <w:color w:val="231F20"/>
            </w:rPr>
            <w:t>Phẩm 4: Bàn Về Bất Hoàn,</w:t>
          </w:r>
          <w:r>
            <w:rPr>
              <w:color w:val="231F20"/>
              <w:spacing w:val="-8"/>
            </w:rPr>
            <w:t> </w:t>
          </w:r>
          <w:r>
            <w:rPr>
              <w:color w:val="231F20"/>
            </w:rPr>
            <w:t>Phần</w:t>
          </w:r>
          <w:r>
            <w:rPr>
              <w:color w:val="231F20"/>
              <w:spacing w:val="-2"/>
            </w:rPr>
            <w:t> </w:t>
          </w:r>
          <w:r>
            <w:rPr>
              <w:color w:val="231F20"/>
            </w:rPr>
            <w:t>8</w:t>
            <w:tab/>
            <w:t>541</w:t>
          </w:r>
        </w:p>
        <w:p>
          <w:pPr>
            <w:pStyle w:val="TOC2"/>
            <w:tabs>
              <w:tab w:pos="7196" w:val="right" w:leader="dot"/>
            </w:tabs>
          </w:pPr>
          <w:r>
            <w:rPr>
              <w:color w:val="231F20"/>
            </w:rPr>
            <w:t>Quyển</w:t>
          </w:r>
          <w:r>
            <w:rPr>
              <w:color w:val="231F20"/>
              <w:spacing w:val="-2"/>
            </w:rPr>
            <w:t> </w:t>
          </w:r>
          <w:r>
            <w:rPr>
              <w:color w:val="231F20"/>
            </w:rPr>
            <w:t>182</w:t>
            <w:tab/>
            <w:t>565</w:t>
          </w:r>
        </w:p>
        <w:p>
          <w:pPr>
            <w:pStyle w:val="TOC3"/>
            <w:spacing w:before="27"/>
          </w:pPr>
          <w:r>
            <w:rPr>
              <w:color w:val="231F20"/>
            </w:rPr>
            <w:t>Chương 7: Định Uẩn</w:t>
          </w:r>
        </w:p>
        <w:p>
          <w:pPr>
            <w:pStyle w:val="TOC4"/>
            <w:tabs>
              <w:tab w:pos="7196" w:val="right" w:leader="dot"/>
            </w:tabs>
            <w:spacing w:before="24"/>
          </w:pPr>
          <w:r>
            <w:rPr>
              <w:color w:val="231F20"/>
            </w:rPr>
            <w:t>Phẩm 4: Bàn Về Bất Hoàn,</w:t>
          </w:r>
          <w:r>
            <w:rPr>
              <w:color w:val="231F20"/>
              <w:spacing w:val="-8"/>
            </w:rPr>
            <w:t> </w:t>
          </w:r>
          <w:r>
            <w:rPr>
              <w:color w:val="231F20"/>
            </w:rPr>
            <w:t>Phần</w:t>
          </w:r>
          <w:r>
            <w:rPr>
              <w:color w:val="231F20"/>
              <w:spacing w:val="-2"/>
            </w:rPr>
            <w:t> </w:t>
          </w:r>
          <w:r>
            <w:rPr>
              <w:color w:val="231F20"/>
            </w:rPr>
            <w:t>9</w:t>
            <w:tab/>
            <w:t>565</w:t>
          </w:r>
        </w:p>
        <w:p>
          <w:pPr>
            <w:pStyle w:val="TOC2"/>
            <w:tabs>
              <w:tab w:pos="7196" w:val="right" w:leader="dot"/>
            </w:tabs>
          </w:pPr>
          <w:r>
            <w:rPr>
              <w:color w:val="231F20"/>
            </w:rPr>
            <w:t>Quyển</w:t>
          </w:r>
          <w:r>
            <w:rPr>
              <w:color w:val="231F20"/>
              <w:spacing w:val="-2"/>
            </w:rPr>
            <w:t> </w:t>
          </w:r>
          <w:r>
            <w:rPr>
              <w:color w:val="231F20"/>
            </w:rPr>
            <w:t>183</w:t>
            <w:tab/>
            <w:t>584</w:t>
          </w:r>
        </w:p>
        <w:p>
          <w:pPr>
            <w:pStyle w:val="TOC3"/>
            <w:spacing w:before="26"/>
          </w:pPr>
          <w:r>
            <w:rPr>
              <w:color w:val="231F20"/>
            </w:rPr>
            <w:t>Chương 7: Định Uẩn</w:t>
          </w:r>
        </w:p>
        <w:p>
          <w:pPr>
            <w:pStyle w:val="TOC4"/>
            <w:tabs>
              <w:tab w:pos="7196" w:val="right" w:leader="dot"/>
            </w:tabs>
            <w:spacing w:before="24"/>
          </w:pPr>
          <w:r>
            <w:rPr>
              <w:color w:val="231F20"/>
            </w:rPr>
            <w:t>Phẩm 4: Bàn Về Bất Hoàn,</w:t>
          </w:r>
          <w:r>
            <w:rPr>
              <w:color w:val="231F20"/>
              <w:spacing w:val="-8"/>
            </w:rPr>
            <w:t> </w:t>
          </w:r>
          <w:r>
            <w:rPr>
              <w:color w:val="231F20"/>
            </w:rPr>
            <w:t>Phần</w:t>
          </w:r>
          <w:r>
            <w:rPr>
              <w:color w:val="231F20"/>
              <w:spacing w:val="-2"/>
            </w:rPr>
            <w:t> </w:t>
          </w:r>
          <w:r>
            <w:rPr>
              <w:color w:val="231F20"/>
            </w:rPr>
            <w:t>10</w:t>
            <w:tab/>
            <w:t>584</w:t>
          </w:r>
        </w:p>
        <w:p>
          <w:pPr>
            <w:pStyle w:val="TOC3"/>
            <w:spacing w:before="27"/>
          </w:pPr>
          <w:r>
            <w:rPr>
              <w:color w:val="231F20"/>
            </w:rPr>
            <w:t>Chương 7: Định Uẩn</w:t>
          </w:r>
        </w:p>
        <w:p>
          <w:pPr>
            <w:pStyle w:val="TOC4"/>
            <w:tabs>
              <w:tab w:pos="7196" w:val="right" w:leader="dot"/>
            </w:tabs>
            <w:spacing w:before="24"/>
          </w:pPr>
          <w:r>
            <w:rPr>
              <w:color w:val="231F20"/>
            </w:rPr>
            <w:t>Phẩm 5: Bàn Về Nhất Hành,</w:t>
          </w:r>
          <w:r>
            <w:rPr>
              <w:color w:val="231F20"/>
              <w:spacing w:val="-10"/>
            </w:rPr>
            <w:t> </w:t>
          </w:r>
          <w:r>
            <w:rPr>
              <w:color w:val="231F20"/>
            </w:rPr>
            <w:t>Phần</w:t>
          </w:r>
          <w:r>
            <w:rPr>
              <w:color w:val="231F20"/>
              <w:spacing w:val="-1"/>
            </w:rPr>
            <w:t> </w:t>
          </w:r>
          <w:r>
            <w:rPr>
              <w:color w:val="231F20"/>
            </w:rPr>
            <w:t>1</w:t>
            <w:tab/>
            <w:t>602</w:t>
          </w:r>
        </w:p>
        <w:p>
          <w:pPr>
            <w:pStyle w:val="TOC2"/>
            <w:tabs>
              <w:tab w:pos="7196" w:val="right" w:leader="dot"/>
            </w:tabs>
          </w:pPr>
          <w:r>
            <w:rPr>
              <w:color w:val="231F20"/>
            </w:rPr>
            <w:t>Quyển</w:t>
          </w:r>
          <w:r>
            <w:rPr>
              <w:color w:val="231F20"/>
              <w:spacing w:val="-2"/>
            </w:rPr>
            <w:t> </w:t>
          </w:r>
          <w:r>
            <w:rPr>
              <w:color w:val="231F20"/>
            </w:rPr>
            <w:t>184</w:t>
            <w:tab/>
            <w:t>609</w:t>
          </w:r>
        </w:p>
        <w:p>
          <w:pPr>
            <w:pStyle w:val="TOC3"/>
            <w:spacing w:before="27"/>
          </w:pPr>
          <w:r>
            <w:rPr>
              <w:color w:val="231F20"/>
            </w:rPr>
            <w:t>Chương 7: Định Uẩn</w:t>
          </w:r>
        </w:p>
        <w:p>
          <w:pPr>
            <w:pStyle w:val="TOC4"/>
            <w:tabs>
              <w:tab w:pos="7196" w:val="right" w:leader="dot"/>
            </w:tabs>
            <w:spacing w:before="24"/>
          </w:pPr>
          <w:r>
            <w:rPr>
              <w:color w:val="231F20"/>
            </w:rPr>
            <w:t>Phẩm 5: Bàn Về Nhất Hành,</w:t>
          </w:r>
          <w:r>
            <w:rPr>
              <w:color w:val="231F20"/>
              <w:spacing w:val="-10"/>
            </w:rPr>
            <w:t> </w:t>
          </w:r>
          <w:r>
            <w:rPr>
              <w:color w:val="231F20"/>
            </w:rPr>
            <w:t>Phần</w:t>
          </w:r>
          <w:r>
            <w:rPr>
              <w:color w:val="231F20"/>
              <w:spacing w:val="-1"/>
            </w:rPr>
            <w:t> </w:t>
          </w:r>
          <w:r>
            <w:rPr>
              <w:color w:val="231F20"/>
            </w:rPr>
            <w:t>2</w:t>
            <w:tab/>
            <w:t>609</w:t>
          </w:r>
        </w:p>
        <w:p>
          <w:pPr>
            <w:pStyle w:val="TOC2"/>
            <w:tabs>
              <w:tab w:pos="7196" w:val="right" w:leader="dot"/>
            </w:tabs>
          </w:pPr>
          <w:r>
            <w:rPr>
              <w:color w:val="231F20"/>
            </w:rPr>
            <w:t>Quyển</w:t>
          </w:r>
          <w:r>
            <w:rPr>
              <w:color w:val="231F20"/>
              <w:spacing w:val="-2"/>
            </w:rPr>
            <w:t> </w:t>
          </w:r>
          <w:r>
            <w:rPr>
              <w:color w:val="231F20"/>
            </w:rPr>
            <w:t>185</w:t>
            <w:tab/>
            <w:t>633</w:t>
          </w:r>
        </w:p>
        <w:p>
          <w:pPr>
            <w:pStyle w:val="TOC3"/>
            <w:spacing w:before="27"/>
          </w:pPr>
          <w:r>
            <w:rPr>
              <w:color w:val="231F20"/>
            </w:rPr>
            <w:t>Chương 7: Định Uẩn</w:t>
          </w:r>
        </w:p>
        <w:p>
          <w:pPr>
            <w:pStyle w:val="TOC4"/>
            <w:tabs>
              <w:tab w:pos="7196" w:val="right" w:leader="dot"/>
            </w:tabs>
            <w:spacing w:before="24"/>
          </w:pPr>
          <w:r>
            <w:rPr>
              <w:color w:val="231F20"/>
            </w:rPr>
            <w:t>Phẩm 5: Bàn Về Nhất Hành,</w:t>
          </w:r>
          <w:r>
            <w:rPr>
              <w:color w:val="231F20"/>
              <w:spacing w:val="-10"/>
            </w:rPr>
            <w:t> </w:t>
          </w:r>
          <w:r>
            <w:rPr>
              <w:color w:val="231F20"/>
            </w:rPr>
            <w:t>Phần</w:t>
          </w:r>
          <w:r>
            <w:rPr>
              <w:color w:val="231F20"/>
              <w:spacing w:val="-1"/>
            </w:rPr>
            <w:t> </w:t>
          </w:r>
          <w:r>
            <w:rPr>
              <w:color w:val="231F20"/>
            </w:rPr>
            <w:t>3</w:t>
            <w:tab/>
            <w:t>633</w:t>
          </w:r>
        </w:p>
        <w:p>
          <w:pPr>
            <w:pStyle w:val="TOC2"/>
            <w:tabs>
              <w:tab w:pos="7196" w:val="right" w:leader="dot"/>
            </w:tabs>
          </w:pPr>
          <w:r>
            <w:rPr>
              <w:color w:val="231F20"/>
            </w:rPr>
            <w:t>Quyển</w:t>
          </w:r>
          <w:r>
            <w:rPr>
              <w:color w:val="231F20"/>
              <w:spacing w:val="-2"/>
            </w:rPr>
            <w:t> </w:t>
          </w:r>
          <w:r>
            <w:rPr>
              <w:color w:val="231F20"/>
            </w:rPr>
            <w:t>186</w:t>
            <w:tab/>
            <w:t>655</w:t>
          </w:r>
        </w:p>
        <w:p>
          <w:pPr>
            <w:pStyle w:val="TOC3"/>
            <w:spacing w:before="27"/>
          </w:pPr>
          <w:r>
            <w:rPr>
              <w:color w:val="231F20"/>
            </w:rPr>
            <w:t>Chương 7: Định Uẩn</w:t>
          </w:r>
        </w:p>
        <w:p>
          <w:pPr>
            <w:pStyle w:val="TOC4"/>
            <w:tabs>
              <w:tab w:pos="7196" w:val="right" w:leader="dot"/>
            </w:tabs>
            <w:spacing w:before="24"/>
          </w:pPr>
          <w:hyperlink w:history="true" w:anchor="_TOC_250026">
            <w:r>
              <w:rPr>
                <w:color w:val="231F20"/>
              </w:rPr>
              <w:t>Phẩm 5: Bàn Về Nhất Hành,</w:t>
            </w:r>
            <w:r>
              <w:rPr>
                <w:color w:val="231F20"/>
                <w:spacing w:val="-10"/>
              </w:rPr>
              <w:t> </w:t>
            </w:r>
            <w:r>
              <w:rPr>
                <w:color w:val="231F20"/>
              </w:rPr>
              <w:t>Phần</w:t>
            </w:r>
            <w:r>
              <w:rPr>
                <w:color w:val="231F20"/>
                <w:spacing w:val="-1"/>
              </w:rPr>
              <w:t> </w:t>
            </w:r>
            <w:r>
              <w:rPr>
                <w:color w:val="231F20"/>
              </w:rPr>
              <w:t>4</w:t>
              <w:tab/>
              <w:t>655</w:t>
            </w:r>
          </w:hyperlink>
        </w:p>
        <w:p>
          <w:pPr>
            <w:pStyle w:val="TOC2"/>
            <w:tabs>
              <w:tab w:pos="7196" w:val="right" w:leader="dot"/>
            </w:tabs>
            <w:spacing w:before="26"/>
          </w:pPr>
          <w:hyperlink w:history="true" w:anchor="_TOC_250025">
            <w:r>
              <w:rPr>
                <w:color w:val="231F20"/>
              </w:rPr>
              <w:t>Quyển</w:t>
            </w:r>
            <w:r>
              <w:rPr>
                <w:color w:val="231F20"/>
                <w:spacing w:val="-2"/>
              </w:rPr>
              <w:t> </w:t>
            </w:r>
            <w:r>
              <w:rPr>
                <w:color w:val="231F20"/>
              </w:rPr>
              <w:t>187</w:t>
              <w:tab/>
              <w:t>687</w:t>
            </w:r>
          </w:hyperlink>
        </w:p>
        <w:p>
          <w:pPr>
            <w:pStyle w:val="TOC3"/>
            <w:spacing w:before="27"/>
          </w:pPr>
          <w:hyperlink w:history="true" w:anchor="_TOC_250024">
            <w:r>
              <w:rPr>
                <w:color w:val="231F20"/>
              </w:rPr>
              <w:t>Chương 8: Kiến Uẩn</w:t>
            </w:r>
          </w:hyperlink>
        </w:p>
        <w:p>
          <w:pPr>
            <w:pStyle w:val="TOC4"/>
            <w:tabs>
              <w:tab w:pos="7196" w:val="right" w:leader="dot"/>
            </w:tabs>
            <w:spacing w:before="24"/>
          </w:pPr>
          <w:hyperlink w:history="true" w:anchor="_TOC_250023">
            <w:r>
              <w:rPr>
                <w:color w:val="231F20"/>
              </w:rPr>
              <w:t>Phẩm 1: Bàn Về Niệm Trụ,</w:t>
            </w:r>
            <w:r>
              <w:rPr>
                <w:color w:val="231F20"/>
                <w:spacing w:val="-12"/>
              </w:rPr>
              <w:t> </w:t>
            </w:r>
            <w:r>
              <w:rPr>
                <w:color w:val="231F20"/>
              </w:rPr>
              <w:t>Phần</w:t>
            </w:r>
            <w:r>
              <w:rPr>
                <w:color w:val="231F20"/>
                <w:spacing w:val="-1"/>
              </w:rPr>
              <w:t> </w:t>
            </w:r>
            <w:r>
              <w:rPr>
                <w:color w:val="231F20"/>
              </w:rPr>
              <w:t>1</w:t>
              <w:tab/>
              <w:t>687</w:t>
            </w:r>
          </w:hyperlink>
        </w:p>
        <w:p>
          <w:pPr>
            <w:pStyle w:val="TOC2"/>
            <w:tabs>
              <w:tab w:pos="7196" w:val="right" w:leader="dot"/>
            </w:tabs>
          </w:pPr>
          <w:hyperlink w:history="true" w:anchor="_TOC_250022">
            <w:r>
              <w:rPr>
                <w:color w:val="231F20"/>
              </w:rPr>
              <w:t>Quyển</w:t>
            </w:r>
            <w:r>
              <w:rPr>
                <w:color w:val="231F20"/>
                <w:spacing w:val="-2"/>
              </w:rPr>
              <w:t> </w:t>
            </w:r>
            <w:r>
              <w:rPr>
                <w:color w:val="231F20"/>
              </w:rPr>
              <w:t>188</w:t>
              <w:tab/>
              <w:t>708</w:t>
            </w:r>
          </w:hyperlink>
        </w:p>
        <w:p>
          <w:pPr>
            <w:pStyle w:val="TOC3"/>
            <w:spacing w:before="27"/>
          </w:pPr>
          <w:hyperlink w:history="true" w:anchor="_TOC_250021">
            <w:r>
              <w:rPr>
                <w:color w:val="231F20"/>
              </w:rPr>
              <w:t>Chương 8: Kiến Uẩn</w:t>
            </w:r>
          </w:hyperlink>
        </w:p>
        <w:p>
          <w:pPr>
            <w:pStyle w:val="TOC4"/>
            <w:tabs>
              <w:tab w:pos="7196" w:val="right" w:leader="dot"/>
            </w:tabs>
            <w:spacing w:before="24"/>
          </w:pPr>
          <w:hyperlink w:history="true" w:anchor="_TOC_250020">
            <w:r>
              <w:rPr>
                <w:color w:val="231F20"/>
              </w:rPr>
              <w:t>Phẩm 1: Bàn Về Niệm Trụ,</w:t>
            </w:r>
            <w:r>
              <w:rPr>
                <w:color w:val="231F20"/>
                <w:spacing w:val="-12"/>
              </w:rPr>
              <w:t> </w:t>
            </w:r>
            <w:r>
              <w:rPr>
                <w:color w:val="231F20"/>
              </w:rPr>
              <w:t>Phần</w:t>
            </w:r>
            <w:r>
              <w:rPr>
                <w:color w:val="231F20"/>
                <w:spacing w:val="-1"/>
              </w:rPr>
              <w:t> </w:t>
            </w:r>
            <w:r>
              <w:rPr>
                <w:color w:val="231F20"/>
              </w:rPr>
              <w:t>2</w:t>
              <w:tab/>
              <w:t>708</w:t>
            </w:r>
          </w:hyperlink>
        </w:p>
        <w:p>
          <w:pPr>
            <w:pStyle w:val="TOC2"/>
            <w:tabs>
              <w:tab w:pos="7196" w:val="right" w:leader="dot"/>
            </w:tabs>
          </w:pPr>
          <w:hyperlink w:history="true" w:anchor="_TOC_250019">
            <w:r>
              <w:rPr>
                <w:color w:val="231F20"/>
              </w:rPr>
              <w:t>Quyển</w:t>
            </w:r>
            <w:r>
              <w:rPr>
                <w:color w:val="231F20"/>
                <w:spacing w:val="-2"/>
              </w:rPr>
              <w:t> </w:t>
            </w:r>
            <w:r>
              <w:rPr>
                <w:color w:val="231F20"/>
              </w:rPr>
              <w:t>189</w:t>
              <w:tab/>
              <w:t>727</w:t>
            </w:r>
          </w:hyperlink>
        </w:p>
        <w:p>
          <w:pPr>
            <w:pStyle w:val="TOC3"/>
            <w:spacing w:before="27"/>
          </w:pPr>
          <w:hyperlink w:history="true" w:anchor="_TOC_250018">
            <w:r>
              <w:rPr>
                <w:color w:val="231F20"/>
              </w:rPr>
              <w:t>Chương 8: Kiến Uẩn</w:t>
            </w:r>
          </w:hyperlink>
        </w:p>
        <w:p>
          <w:pPr>
            <w:pStyle w:val="TOC4"/>
            <w:tabs>
              <w:tab w:pos="7196" w:val="right" w:leader="dot"/>
            </w:tabs>
            <w:spacing w:before="24"/>
          </w:pPr>
          <w:hyperlink w:history="true" w:anchor="_TOC_250017">
            <w:r>
              <w:rPr>
                <w:color w:val="231F20"/>
              </w:rPr>
              <w:t>Phẩm 1: Bàn Về Niệm Trụ,</w:t>
            </w:r>
            <w:r>
              <w:rPr>
                <w:color w:val="231F20"/>
                <w:spacing w:val="-12"/>
              </w:rPr>
              <w:t> </w:t>
            </w:r>
            <w:r>
              <w:rPr>
                <w:color w:val="231F20"/>
              </w:rPr>
              <w:t>Phần</w:t>
            </w:r>
            <w:r>
              <w:rPr>
                <w:color w:val="231F20"/>
                <w:spacing w:val="-1"/>
              </w:rPr>
              <w:t> </w:t>
            </w:r>
            <w:r>
              <w:rPr>
                <w:color w:val="231F20"/>
              </w:rPr>
              <w:t>3</w:t>
              <w:tab/>
              <w:t>727</w:t>
            </w:r>
          </w:hyperlink>
        </w:p>
        <w:p>
          <w:pPr>
            <w:pStyle w:val="TOC2"/>
            <w:tabs>
              <w:tab w:pos="7196" w:val="right" w:leader="dot"/>
            </w:tabs>
          </w:pPr>
          <w:hyperlink w:history="true" w:anchor="_TOC_250016">
            <w:r>
              <w:rPr>
                <w:color w:val="231F20"/>
              </w:rPr>
              <w:t>Quyển</w:t>
            </w:r>
            <w:r>
              <w:rPr>
                <w:color w:val="231F20"/>
                <w:spacing w:val="-2"/>
              </w:rPr>
              <w:t> </w:t>
            </w:r>
            <w:r>
              <w:rPr>
                <w:color w:val="231F20"/>
              </w:rPr>
              <w:t>190</w:t>
              <w:tab/>
              <w:t>746</w:t>
            </w:r>
          </w:hyperlink>
        </w:p>
        <w:p>
          <w:pPr>
            <w:pStyle w:val="TOC3"/>
            <w:spacing w:before="26"/>
          </w:pPr>
          <w:hyperlink w:history="true" w:anchor="_TOC_250015">
            <w:r>
              <w:rPr>
                <w:color w:val="231F20"/>
              </w:rPr>
              <w:t>Chương 8: Kiến Uẩn</w:t>
            </w:r>
          </w:hyperlink>
        </w:p>
        <w:p>
          <w:pPr>
            <w:pStyle w:val="TOC4"/>
            <w:tabs>
              <w:tab w:pos="7196" w:val="right" w:leader="dot"/>
            </w:tabs>
            <w:spacing w:before="24"/>
          </w:pPr>
          <w:hyperlink w:history="true" w:anchor="_TOC_250014">
            <w:r>
              <w:rPr>
                <w:color w:val="231F20"/>
              </w:rPr>
              <w:t>Phẩm 1: Bàn Về Niệm Trụ,</w:t>
            </w:r>
            <w:r>
              <w:rPr>
                <w:color w:val="231F20"/>
                <w:spacing w:val="-12"/>
              </w:rPr>
              <w:t> </w:t>
            </w:r>
            <w:r>
              <w:rPr>
                <w:color w:val="231F20"/>
              </w:rPr>
              <w:t>Phần</w:t>
            </w:r>
            <w:r>
              <w:rPr>
                <w:color w:val="231F20"/>
                <w:spacing w:val="-1"/>
              </w:rPr>
              <w:t> </w:t>
            </w:r>
            <w:r>
              <w:rPr>
                <w:color w:val="231F20"/>
              </w:rPr>
              <w:t>4</w:t>
              <w:tab/>
              <w:t>746</w:t>
            </w:r>
          </w:hyperlink>
        </w:p>
        <w:p>
          <w:pPr>
            <w:pStyle w:val="TOC2"/>
            <w:tabs>
              <w:tab w:pos="7196" w:val="right" w:leader="dot"/>
            </w:tabs>
          </w:pPr>
          <w:hyperlink w:history="true" w:anchor="_TOC_250013">
            <w:r>
              <w:rPr>
                <w:color w:val="231F20"/>
              </w:rPr>
              <w:t>Quyển</w:t>
            </w:r>
            <w:r>
              <w:rPr>
                <w:color w:val="231F20"/>
                <w:spacing w:val="-2"/>
              </w:rPr>
              <w:t> </w:t>
            </w:r>
            <w:r>
              <w:rPr>
                <w:color w:val="231F20"/>
              </w:rPr>
              <w:t>191</w:t>
              <w:tab/>
              <w:t>767</w:t>
            </w:r>
          </w:hyperlink>
        </w:p>
        <w:p>
          <w:pPr>
            <w:pStyle w:val="TOC3"/>
            <w:spacing w:before="27"/>
          </w:pPr>
          <w:hyperlink w:history="true" w:anchor="_TOC_250012">
            <w:r>
              <w:rPr>
                <w:color w:val="231F20"/>
              </w:rPr>
              <w:t>Chương 8: Kiến Uẩn</w:t>
            </w:r>
          </w:hyperlink>
        </w:p>
        <w:p>
          <w:pPr>
            <w:pStyle w:val="TOC4"/>
            <w:tabs>
              <w:tab w:pos="7196" w:val="right" w:leader="dot"/>
            </w:tabs>
            <w:spacing w:before="24" w:after="121"/>
          </w:pPr>
          <w:hyperlink w:history="true" w:anchor="_TOC_250011">
            <w:r>
              <w:rPr>
                <w:color w:val="231F20"/>
              </w:rPr>
              <w:t>Phẩm 1: Bàn Về Niệm Trụ,</w:t>
            </w:r>
            <w:r>
              <w:rPr>
                <w:color w:val="231F20"/>
                <w:spacing w:val="-12"/>
              </w:rPr>
              <w:t> </w:t>
            </w:r>
            <w:r>
              <w:rPr>
                <w:color w:val="231F20"/>
              </w:rPr>
              <w:t>Phần</w:t>
            </w:r>
            <w:r>
              <w:rPr>
                <w:color w:val="231F20"/>
                <w:spacing w:val="-1"/>
              </w:rPr>
              <w:t> </w:t>
            </w:r>
            <w:r>
              <w:rPr>
                <w:color w:val="231F20"/>
              </w:rPr>
              <w:t>5</w:t>
              <w:tab/>
              <w:t>767</w:t>
            </w:r>
          </w:hyperlink>
        </w:p>
        <w:p>
          <w:pPr>
            <w:pStyle w:val="TOC4"/>
            <w:tabs>
              <w:tab w:pos="7480" w:val="right" w:leader="dot"/>
            </w:tabs>
            <w:spacing w:before="324"/>
          </w:pPr>
          <w:hyperlink w:history="true" w:anchor="_TOC_250010">
            <w:r>
              <w:rPr>
                <w:color w:val="231F20"/>
              </w:rPr>
              <w:t>Quyển</w:t>
            </w:r>
            <w:r>
              <w:rPr>
                <w:color w:val="231F20"/>
                <w:spacing w:val="-2"/>
              </w:rPr>
              <w:t> </w:t>
            </w:r>
            <w:r>
              <w:rPr>
                <w:color w:val="231F20"/>
              </w:rPr>
              <w:t>192</w:t>
              <w:tab/>
              <w:t>790</w:t>
            </w:r>
          </w:hyperlink>
        </w:p>
        <w:p>
          <w:pPr>
            <w:pStyle w:val="TOC5"/>
          </w:pPr>
          <w:hyperlink w:history="true" w:anchor="_TOC_250009">
            <w:r>
              <w:rPr>
                <w:color w:val="231F20"/>
              </w:rPr>
              <w:t>Chương 8: Kiến Uẩn</w:t>
            </w:r>
          </w:hyperlink>
        </w:p>
        <w:p>
          <w:pPr>
            <w:pStyle w:val="TOC6"/>
            <w:tabs>
              <w:tab w:pos="7480" w:val="right" w:leader="dot"/>
            </w:tabs>
          </w:pPr>
          <w:hyperlink w:history="true" w:anchor="_TOC_250008">
            <w:r>
              <w:rPr>
                <w:color w:val="231F20"/>
              </w:rPr>
              <w:t>Phẩm 1: Bàn Về Niệm Trụ,</w:t>
            </w:r>
            <w:r>
              <w:rPr>
                <w:color w:val="231F20"/>
                <w:spacing w:val="-12"/>
              </w:rPr>
              <w:t> </w:t>
            </w:r>
            <w:r>
              <w:rPr>
                <w:color w:val="231F20"/>
              </w:rPr>
              <w:t>Phần</w:t>
            </w:r>
            <w:r>
              <w:rPr>
                <w:color w:val="231F20"/>
                <w:spacing w:val="-1"/>
              </w:rPr>
              <w:t> </w:t>
            </w:r>
            <w:r>
              <w:rPr>
                <w:color w:val="231F20"/>
              </w:rPr>
              <w:t>6</w:t>
              <w:tab/>
              <w:t>790</w:t>
            </w:r>
          </w:hyperlink>
        </w:p>
        <w:p>
          <w:pPr>
            <w:pStyle w:val="TOC5"/>
          </w:pPr>
          <w:r>
            <w:rPr>
              <w:color w:val="231F20"/>
            </w:rPr>
            <w:t>Chương 8: Kiến Uẩn</w:t>
          </w:r>
        </w:p>
        <w:p>
          <w:pPr>
            <w:pStyle w:val="TOC6"/>
            <w:tabs>
              <w:tab w:pos="7480" w:val="right" w:leader="dot"/>
            </w:tabs>
          </w:pPr>
          <w:r>
            <w:rPr>
              <w:color w:val="231F20"/>
            </w:rPr>
            <w:t>Phẩm 2: Bàn Về Ba Hữu,</w:t>
          </w:r>
          <w:r>
            <w:rPr>
              <w:color w:val="231F20"/>
              <w:spacing w:val="-8"/>
            </w:rPr>
            <w:t> </w:t>
          </w:r>
          <w:r>
            <w:rPr>
              <w:color w:val="231F20"/>
            </w:rPr>
            <w:t>Phần</w:t>
          </w:r>
          <w:r>
            <w:rPr>
              <w:color w:val="231F20"/>
              <w:spacing w:val="-1"/>
            </w:rPr>
            <w:t> </w:t>
          </w:r>
          <w:r>
            <w:rPr>
              <w:color w:val="231F20"/>
            </w:rPr>
            <w:t>1</w:t>
            <w:tab/>
            <w:t>800</w:t>
          </w:r>
        </w:p>
        <w:p>
          <w:pPr>
            <w:pStyle w:val="TOC4"/>
            <w:tabs>
              <w:tab w:pos="7480" w:val="right" w:leader="dot"/>
            </w:tabs>
          </w:pPr>
          <w:hyperlink w:history="true" w:anchor="_TOC_250007">
            <w:r>
              <w:rPr>
                <w:color w:val="231F20"/>
              </w:rPr>
              <w:t>Quyển</w:t>
            </w:r>
            <w:r>
              <w:rPr>
                <w:color w:val="231F20"/>
                <w:spacing w:val="-2"/>
              </w:rPr>
              <w:t> </w:t>
            </w:r>
            <w:r>
              <w:rPr>
                <w:color w:val="231F20"/>
              </w:rPr>
              <w:t>193</w:t>
              <w:tab/>
              <w:t>816</w:t>
            </w:r>
          </w:hyperlink>
        </w:p>
        <w:p>
          <w:pPr>
            <w:pStyle w:val="TOC5"/>
          </w:pPr>
          <w:r>
            <w:rPr>
              <w:color w:val="231F20"/>
            </w:rPr>
            <w:t>Chương 8: Kiến Uẩn</w:t>
          </w:r>
        </w:p>
        <w:p>
          <w:pPr>
            <w:pStyle w:val="TOC6"/>
            <w:tabs>
              <w:tab w:pos="7480" w:val="right" w:leader="dot"/>
            </w:tabs>
          </w:pPr>
          <w:r>
            <w:rPr>
              <w:color w:val="231F20"/>
            </w:rPr>
            <w:t>Phẩm 2: Bàn Về Ba Hữu,</w:t>
          </w:r>
          <w:r>
            <w:rPr>
              <w:color w:val="231F20"/>
              <w:spacing w:val="-8"/>
            </w:rPr>
            <w:t> </w:t>
          </w:r>
          <w:r>
            <w:rPr>
              <w:color w:val="231F20"/>
            </w:rPr>
            <w:t>Phần</w:t>
          </w:r>
          <w:r>
            <w:rPr>
              <w:color w:val="231F20"/>
              <w:spacing w:val="-1"/>
            </w:rPr>
            <w:t> </w:t>
          </w:r>
          <w:r>
            <w:rPr>
              <w:color w:val="231F20"/>
            </w:rPr>
            <w:t>2</w:t>
            <w:tab/>
            <w:t>816</w:t>
          </w:r>
        </w:p>
        <w:p>
          <w:pPr>
            <w:pStyle w:val="TOC4"/>
            <w:tabs>
              <w:tab w:pos="7480" w:val="right" w:leader="dot"/>
            </w:tabs>
          </w:pPr>
          <w:hyperlink w:history="true" w:anchor="_TOC_250006">
            <w:r>
              <w:rPr>
                <w:color w:val="231F20"/>
              </w:rPr>
              <w:t>Quyển</w:t>
            </w:r>
            <w:r>
              <w:rPr>
                <w:color w:val="231F20"/>
                <w:spacing w:val="-2"/>
              </w:rPr>
              <w:t> </w:t>
            </w:r>
            <w:r>
              <w:rPr>
                <w:color w:val="231F20"/>
              </w:rPr>
              <w:t>194</w:t>
              <w:tab/>
              <w:t>838</w:t>
            </w:r>
          </w:hyperlink>
        </w:p>
        <w:p>
          <w:pPr>
            <w:pStyle w:val="TOC5"/>
          </w:pPr>
          <w:r>
            <w:rPr>
              <w:color w:val="231F20"/>
            </w:rPr>
            <w:t>Chương 8: Kiến Uẩn</w:t>
          </w:r>
        </w:p>
        <w:p>
          <w:pPr>
            <w:pStyle w:val="TOC6"/>
            <w:tabs>
              <w:tab w:pos="7480" w:val="right" w:leader="dot"/>
            </w:tabs>
          </w:pPr>
          <w:r>
            <w:rPr>
              <w:color w:val="231F20"/>
            </w:rPr>
            <w:t>Phẩm 2: Bàn Về Ba Hữu,</w:t>
          </w:r>
          <w:r>
            <w:rPr>
              <w:color w:val="231F20"/>
              <w:spacing w:val="-8"/>
            </w:rPr>
            <w:t> </w:t>
          </w:r>
          <w:r>
            <w:rPr>
              <w:color w:val="231F20"/>
            </w:rPr>
            <w:t>Phần</w:t>
          </w:r>
          <w:r>
            <w:rPr>
              <w:color w:val="231F20"/>
              <w:spacing w:val="-1"/>
            </w:rPr>
            <w:t> </w:t>
          </w:r>
          <w:r>
            <w:rPr>
              <w:color w:val="231F20"/>
            </w:rPr>
            <w:t>3</w:t>
            <w:tab/>
            <w:t>838</w:t>
          </w:r>
        </w:p>
        <w:p>
          <w:pPr>
            <w:pStyle w:val="TOC4"/>
            <w:tabs>
              <w:tab w:pos="7480" w:val="right" w:leader="dot"/>
            </w:tabs>
          </w:pPr>
          <w:hyperlink w:history="true" w:anchor="_TOC_250005">
            <w:r>
              <w:rPr>
                <w:color w:val="231F20"/>
              </w:rPr>
              <w:t>Quyển</w:t>
            </w:r>
            <w:r>
              <w:rPr>
                <w:color w:val="231F20"/>
                <w:spacing w:val="-2"/>
              </w:rPr>
              <w:t> </w:t>
            </w:r>
            <w:r>
              <w:rPr>
                <w:color w:val="231F20"/>
              </w:rPr>
              <w:t>195</w:t>
              <w:tab/>
              <w:t>858</w:t>
            </w:r>
          </w:hyperlink>
        </w:p>
        <w:p>
          <w:pPr>
            <w:pStyle w:val="TOC5"/>
          </w:pPr>
          <w:r>
            <w:rPr>
              <w:color w:val="231F20"/>
            </w:rPr>
            <w:t>Chương 8: Kiến Uẩn</w:t>
          </w:r>
        </w:p>
        <w:p>
          <w:pPr>
            <w:pStyle w:val="TOC6"/>
            <w:tabs>
              <w:tab w:pos="7480" w:val="right" w:leader="dot"/>
            </w:tabs>
          </w:pPr>
          <w:r>
            <w:rPr>
              <w:color w:val="231F20"/>
            </w:rPr>
            <w:t>Phẩm 2: Bàn Về Ba Hữu,</w:t>
          </w:r>
          <w:r>
            <w:rPr>
              <w:color w:val="231F20"/>
              <w:spacing w:val="-8"/>
            </w:rPr>
            <w:t> </w:t>
          </w:r>
          <w:r>
            <w:rPr>
              <w:color w:val="231F20"/>
            </w:rPr>
            <w:t>Phần</w:t>
          </w:r>
          <w:r>
            <w:rPr>
              <w:color w:val="231F20"/>
              <w:spacing w:val="-1"/>
            </w:rPr>
            <w:t> </w:t>
          </w:r>
          <w:r>
            <w:rPr>
              <w:color w:val="231F20"/>
            </w:rPr>
            <w:t>4</w:t>
            <w:tab/>
            <w:t>858</w:t>
          </w:r>
        </w:p>
        <w:p>
          <w:pPr>
            <w:pStyle w:val="TOC5"/>
          </w:pPr>
          <w:r>
            <w:rPr>
              <w:color w:val="231F20"/>
            </w:rPr>
            <w:t>Chương 8: Kiến Uẩn</w:t>
          </w:r>
        </w:p>
        <w:p>
          <w:pPr>
            <w:pStyle w:val="TOC6"/>
            <w:tabs>
              <w:tab w:pos="7480" w:val="right" w:leader="dot"/>
            </w:tabs>
          </w:pPr>
          <w:r>
            <w:rPr>
              <w:color w:val="231F20"/>
            </w:rPr>
            <w:t>Phẩm 3: Bàn Về Tưởng,</w:t>
          </w:r>
          <w:r>
            <w:rPr>
              <w:color w:val="231F20"/>
              <w:spacing w:val="-10"/>
            </w:rPr>
            <w:t> </w:t>
          </w:r>
          <w:r>
            <w:rPr>
              <w:color w:val="231F20"/>
            </w:rPr>
            <w:t>Phần</w:t>
          </w:r>
          <w:r>
            <w:rPr>
              <w:color w:val="231F20"/>
              <w:spacing w:val="-1"/>
            </w:rPr>
            <w:t> </w:t>
          </w:r>
          <w:r>
            <w:rPr>
              <w:color w:val="231F20"/>
            </w:rPr>
            <w:t>1</w:t>
            <w:tab/>
            <w:t>864</w:t>
          </w:r>
        </w:p>
        <w:p>
          <w:pPr>
            <w:pStyle w:val="TOC4"/>
            <w:tabs>
              <w:tab w:pos="7480" w:val="right" w:leader="dot"/>
            </w:tabs>
          </w:pPr>
          <w:hyperlink w:history="true" w:anchor="_TOC_250004">
            <w:r>
              <w:rPr>
                <w:color w:val="231F20"/>
              </w:rPr>
              <w:t>Quyển</w:t>
            </w:r>
            <w:r>
              <w:rPr>
                <w:color w:val="231F20"/>
                <w:spacing w:val="-2"/>
              </w:rPr>
              <w:t> </w:t>
            </w:r>
            <w:r>
              <w:rPr>
                <w:color w:val="231F20"/>
              </w:rPr>
              <w:t>196</w:t>
              <w:tab/>
              <w:t>884</w:t>
            </w:r>
          </w:hyperlink>
        </w:p>
        <w:p>
          <w:pPr>
            <w:pStyle w:val="TOC5"/>
          </w:pPr>
          <w:r>
            <w:rPr>
              <w:color w:val="231F20"/>
            </w:rPr>
            <w:t>Chương 8: Kiến Uẩn</w:t>
          </w:r>
        </w:p>
        <w:p>
          <w:pPr>
            <w:pStyle w:val="TOC6"/>
            <w:tabs>
              <w:tab w:pos="7480" w:val="right" w:leader="dot"/>
            </w:tabs>
          </w:pPr>
          <w:r>
            <w:rPr>
              <w:color w:val="231F20"/>
            </w:rPr>
            <w:t>Phẩm 3: Bàn Về Tưởng,</w:t>
          </w:r>
          <w:r>
            <w:rPr>
              <w:color w:val="231F20"/>
              <w:spacing w:val="-10"/>
            </w:rPr>
            <w:t> </w:t>
          </w:r>
          <w:r>
            <w:rPr>
              <w:color w:val="231F20"/>
            </w:rPr>
            <w:t>Phần</w:t>
          </w:r>
          <w:r>
            <w:rPr>
              <w:color w:val="231F20"/>
              <w:spacing w:val="-1"/>
            </w:rPr>
            <w:t> </w:t>
          </w:r>
          <w:r>
            <w:rPr>
              <w:color w:val="231F20"/>
            </w:rPr>
            <w:t>2</w:t>
            <w:tab/>
            <w:t>884</w:t>
          </w:r>
        </w:p>
        <w:p>
          <w:pPr>
            <w:pStyle w:val="TOC5"/>
          </w:pPr>
          <w:r>
            <w:rPr>
              <w:color w:val="231F20"/>
            </w:rPr>
            <w:t>Chương 8: Kiến Uẩn</w:t>
          </w:r>
        </w:p>
        <w:p>
          <w:pPr>
            <w:pStyle w:val="TOC6"/>
            <w:tabs>
              <w:tab w:pos="7480" w:val="right" w:leader="dot"/>
            </w:tabs>
          </w:pPr>
          <w:r>
            <w:rPr>
              <w:color w:val="231F20"/>
            </w:rPr>
            <w:t>Phẩm 4: Bàn Về Trí,</w:t>
          </w:r>
          <w:r>
            <w:rPr>
              <w:color w:val="231F20"/>
              <w:spacing w:val="-10"/>
            </w:rPr>
            <w:t> </w:t>
          </w:r>
          <w:r>
            <w:rPr>
              <w:color w:val="231F20"/>
            </w:rPr>
            <w:t>Phần</w:t>
          </w:r>
          <w:r>
            <w:rPr>
              <w:color w:val="231F20"/>
              <w:spacing w:val="-2"/>
            </w:rPr>
            <w:t> </w:t>
          </w:r>
          <w:r>
            <w:rPr>
              <w:color w:val="231F20"/>
            </w:rPr>
            <w:t>1</w:t>
            <w:tab/>
            <w:t>892</w:t>
          </w:r>
        </w:p>
        <w:p>
          <w:pPr>
            <w:pStyle w:val="TOC4"/>
            <w:tabs>
              <w:tab w:pos="7480" w:val="right" w:leader="dot"/>
            </w:tabs>
          </w:pPr>
          <w:hyperlink w:history="true" w:anchor="_TOC_250003">
            <w:r>
              <w:rPr>
                <w:color w:val="231F20"/>
              </w:rPr>
              <w:t>Quyển</w:t>
            </w:r>
            <w:r>
              <w:rPr>
                <w:color w:val="231F20"/>
                <w:spacing w:val="-2"/>
              </w:rPr>
              <w:t> </w:t>
            </w:r>
            <w:r>
              <w:rPr>
                <w:color w:val="231F20"/>
              </w:rPr>
              <w:t>197</w:t>
              <w:tab/>
              <w:t>906</w:t>
            </w:r>
          </w:hyperlink>
        </w:p>
        <w:p>
          <w:pPr>
            <w:pStyle w:val="TOC5"/>
          </w:pPr>
          <w:r>
            <w:rPr>
              <w:color w:val="231F20"/>
            </w:rPr>
            <w:t>Chương 8: Kiến Uẩn</w:t>
          </w:r>
        </w:p>
        <w:p>
          <w:pPr>
            <w:pStyle w:val="TOC6"/>
            <w:tabs>
              <w:tab w:pos="7480" w:val="right" w:leader="dot"/>
            </w:tabs>
          </w:pPr>
          <w:r>
            <w:rPr>
              <w:color w:val="231F20"/>
            </w:rPr>
            <w:t>Phẩm 4: Bàn Về Trí,</w:t>
          </w:r>
          <w:r>
            <w:rPr>
              <w:color w:val="231F20"/>
              <w:spacing w:val="-10"/>
            </w:rPr>
            <w:t> </w:t>
          </w:r>
          <w:r>
            <w:rPr>
              <w:color w:val="231F20"/>
            </w:rPr>
            <w:t>Phần</w:t>
          </w:r>
          <w:r>
            <w:rPr>
              <w:color w:val="231F20"/>
              <w:spacing w:val="-2"/>
            </w:rPr>
            <w:t> </w:t>
          </w:r>
          <w:r>
            <w:rPr>
              <w:color w:val="231F20"/>
            </w:rPr>
            <w:t>2</w:t>
            <w:tab/>
            <w:t>906</w:t>
          </w:r>
        </w:p>
        <w:p>
          <w:pPr>
            <w:pStyle w:val="TOC4"/>
            <w:tabs>
              <w:tab w:pos="7480" w:val="right" w:leader="dot"/>
            </w:tabs>
          </w:pPr>
          <w:hyperlink w:history="true" w:anchor="_TOC_250002">
            <w:r>
              <w:rPr>
                <w:color w:val="231F20"/>
              </w:rPr>
              <w:t>Quyển</w:t>
            </w:r>
            <w:r>
              <w:rPr>
                <w:color w:val="231F20"/>
                <w:spacing w:val="-2"/>
              </w:rPr>
              <w:t> </w:t>
            </w:r>
            <w:r>
              <w:rPr>
                <w:color w:val="231F20"/>
              </w:rPr>
              <w:t>198</w:t>
              <w:tab/>
              <w:t>927</w:t>
            </w:r>
          </w:hyperlink>
        </w:p>
        <w:p>
          <w:pPr>
            <w:pStyle w:val="TOC5"/>
          </w:pPr>
          <w:r>
            <w:rPr>
              <w:color w:val="231F20"/>
            </w:rPr>
            <w:t>Chương 8: Kiến Uẩn</w:t>
          </w:r>
        </w:p>
        <w:p>
          <w:pPr>
            <w:pStyle w:val="TOC6"/>
            <w:tabs>
              <w:tab w:pos="7480" w:val="right" w:leader="dot"/>
            </w:tabs>
          </w:pPr>
          <w:r>
            <w:rPr>
              <w:color w:val="231F20"/>
            </w:rPr>
            <w:t>Phẩm 5: Bàn Về Kiến,</w:t>
          </w:r>
          <w:r>
            <w:rPr>
              <w:color w:val="231F20"/>
              <w:spacing w:val="-8"/>
            </w:rPr>
            <w:t> </w:t>
          </w:r>
          <w:r>
            <w:rPr>
              <w:color w:val="231F20"/>
            </w:rPr>
            <w:t>Phần</w:t>
          </w:r>
          <w:r>
            <w:rPr>
              <w:color w:val="231F20"/>
              <w:spacing w:val="-1"/>
            </w:rPr>
            <w:t> </w:t>
          </w:r>
          <w:r>
            <w:rPr>
              <w:color w:val="231F20"/>
            </w:rPr>
            <w:t>1</w:t>
            <w:tab/>
            <w:t>927</w:t>
          </w:r>
        </w:p>
        <w:p>
          <w:pPr>
            <w:pStyle w:val="TOC4"/>
            <w:tabs>
              <w:tab w:pos="7480" w:val="right" w:leader="dot"/>
            </w:tabs>
          </w:pPr>
          <w:hyperlink w:history="true" w:anchor="_TOC_250001">
            <w:r>
              <w:rPr>
                <w:color w:val="231F20"/>
              </w:rPr>
              <w:t>Quyển</w:t>
            </w:r>
            <w:r>
              <w:rPr>
                <w:color w:val="231F20"/>
                <w:spacing w:val="-2"/>
              </w:rPr>
              <w:t> </w:t>
            </w:r>
            <w:r>
              <w:rPr>
                <w:color w:val="231F20"/>
              </w:rPr>
              <w:t>199</w:t>
              <w:tab/>
              <w:t>953</w:t>
            </w:r>
          </w:hyperlink>
        </w:p>
        <w:p>
          <w:pPr>
            <w:pStyle w:val="TOC5"/>
          </w:pPr>
          <w:r>
            <w:rPr>
              <w:color w:val="231F20"/>
            </w:rPr>
            <w:t>Chương 8: Kiến Uẩn</w:t>
          </w:r>
        </w:p>
        <w:p>
          <w:pPr>
            <w:pStyle w:val="TOC6"/>
            <w:tabs>
              <w:tab w:pos="7480" w:val="right" w:leader="dot"/>
            </w:tabs>
          </w:pPr>
          <w:r>
            <w:rPr>
              <w:color w:val="231F20"/>
            </w:rPr>
            <w:t>Phẩm 5: Bàn Về Kiến,</w:t>
          </w:r>
          <w:r>
            <w:rPr>
              <w:color w:val="231F20"/>
              <w:spacing w:val="-8"/>
            </w:rPr>
            <w:t> </w:t>
          </w:r>
          <w:r>
            <w:rPr>
              <w:color w:val="231F20"/>
            </w:rPr>
            <w:t>Phần</w:t>
          </w:r>
          <w:r>
            <w:rPr>
              <w:color w:val="231F20"/>
              <w:spacing w:val="-1"/>
            </w:rPr>
            <w:t> </w:t>
          </w:r>
          <w:r>
            <w:rPr>
              <w:color w:val="231F20"/>
            </w:rPr>
            <w:t>2</w:t>
            <w:tab/>
            <w:t>953</w:t>
          </w:r>
        </w:p>
        <w:p>
          <w:pPr>
            <w:pStyle w:val="TOC4"/>
            <w:tabs>
              <w:tab w:pos="7480" w:val="right" w:leader="dot"/>
            </w:tabs>
          </w:pPr>
          <w:hyperlink w:history="true" w:anchor="_TOC_250000">
            <w:r>
              <w:rPr>
                <w:color w:val="231F20"/>
              </w:rPr>
              <w:t>Quyển</w:t>
            </w:r>
            <w:r>
              <w:rPr>
                <w:color w:val="231F20"/>
                <w:spacing w:val="-2"/>
              </w:rPr>
              <w:t> </w:t>
            </w:r>
            <w:r>
              <w:rPr>
                <w:color w:val="231F20"/>
              </w:rPr>
              <w:t>200</w:t>
              <w:tab/>
              <w:t>979</w:t>
            </w:r>
          </w:hyperlink>
        </w:p>
        <w:p>
          <w:pPr>
            <w:pStyle w:val="TOC5"/>
          </w:pPr>
          <w:r>
            <w:rPr>
              <w:color w:val="231F20"/>
            </w:rPr>
            <w:t>Chương 8: Kiến Uẩn</w:t>
          </w:r>
        </w:p>
        <w:p>
          <w:pPr>
            <w:pStyle w:val="TOC6"/>
            <w:tabs>
              <w:tab w:pos="7480" w:val="right" w:leader="dot"/>
            </w:tabs>
          </w:pPr>
          <w:r>
            <w:rPr>
              <w:color w:val="231F20"/>
            </w:rPr>
            <w:t>Phẩm 5: Bàn Về Kiến,</w:t>
          </w:r>
          <w:r>
            <w:rPr>
              <w:color w:val="231F20"/>
              <w:spacing w:val="-8"/>
            </w:rPr>
            <w:t> </w:t>
          </w:r>
          <w:r>
            <w:rPr>
              <w:color w:val="231F20"/>
            </w:rPr>
            <w:t>Phần</w:t>
          </w:r>
          <w:r>
            <w:rPr>
              <w:color w:val="231F20"/>
              <w:spacing w:val="-1"/>
            </w:rPr>
            <w:t> </w:t>
          </w:r>
          <w:r>
            <w:rPr>
              <w:color w:val="231F20"/>
            </w:rPr>
            <w:t>3</w:t>
            <w:tab/>
            <w:t>979</w:t>
          </w:r>
        </w:p>
      </w:sdtContent>
    </w:sdt>
    <w:p>
      <w:pPr>
        <w:spacing w:after="0"/>
        <w:sectPr>
          <w:type w:val="continuous"/>
          <w:pgSz w:w="9080" w:h="13610"/>
          <w:pgMar w:top="1445" w:bottom="1254" w:left="740" w:right="720"/>
        </w:sectPr>
      </w:pPr>
    </w:p>
    <w:p>
      <w:pPr>
        <w:pStyle w:val="BodyText"/>
        <w:spacing w:line="20" w:lineRule="exact" w:before="0"/>
        <w:ind w:left="105" w:firstLine="0"/>
        <w:jc w:val="left"/>
        <w:rPr>
          <w:sz w:val="2"/>
        </w:rPr>
      </w:pPr>
      <w:r>
        <w:rPr>
          <w:sz w:val="2"/>
        </w:rPr>
        <w:pict>
          <v:group style="width:354.35pt;height:.5pt;mso-position-horizontal-relative:char;mso-position-vertical-relative:line" coordorigin="0,0" coordsize="7087,10">
            <v:line style="position:absolute" from="0,5" to="7087,5" stroked="true" strokeweight=".5pt" strokecolor="#231f20">
              <v:stroke dashstyle="solid"/>
            </v:line>
          </v:group>
        </w:pict>
      </w:r>
      <w:r>
        <w:rPr>
          <w:sz w:val="2"/>
        </w:rPr>
      </w:r>
    </w:p>
    <w:p>
      <w:pPr>
        <w:spacing w:after="0" w:line="20" w:lineRule="exact"/>
        <w:jc w:val="left"/>
        <w:rPr>
          <w:sz w:val="2"/>
        </w:rPr>
        <w:sectPr>
          <w:headerReference w:type="default" r:id="rId9"/>
          <w:headerReference w:type="even" r:id="rId10"/>
          <w:pgSz w:w="9080" w:h="13610"/>
          <w:pgMar w:header="1192" w:footer="0" w:top="1420" w:bottom="280" w:left="740" w:right="720"/>
        </w:sectPr>
      </w:pPr>
    </w:p>
    <w:p>
      <w:pPr>
        <w:pStyle w:val="BodyText"/>
        <w:spacing w:line="20" w:lineRule="exact" w:before="0"/>
        <w:ind w:left="388" w:firstLine="0"/>
        <w:jc w:val="left"/>
        <w:rPr>
          <w:sz w:val="2"/>
        </w:rPr>
      </w:pPr>
      <w:r>
        <w:rPr>
          <w:sz w:val="2"/>
        </w:rPr>
        <w:pict>
          <v:group style="width:354.35pt;height:.5pt;mso-position-horizontal-relative:char;mso-position-vertical-relative:line" coordorigin="0,0" coordsize="7087,10">
            <v:line style="position:absolute" from="0,5" to="7087,5" stroked="true" strokeweight=".5pt" strokecolor="#231f20">
              <v:stroke dashstyle="solid"/>
            </v:line>
          </v:group>
        </w:pict>
      </w:r>
      <w:r>
        <w:rPr>
          <w:sz w:val="2"/>
        </w:rPr>
      </w:r>
    </w:p>
    <w:sectPr>
      <w:pgSz w:w="9080" w:h="13610"/>
      <w:pgMar w:header="1192" w:footer="0" w:top="1420" w:bottom="280" w:left="7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2215680" from="56.692902pt,71.857101pt" to="411.023902pt,71.857101pt" stroked="true" strokeweight=".5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53.692902pt;margin-top:58.686756pt;width:28pt;height:14.2pt;mso-position-horizontal-relative:page;mso-position-vertical-relative:page;z-index:-22215168"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1000</w:t>
                </w:r>
                <w:r>
                  <w:rPr/>
                  <w:fldChar w:fldCharType="end"/>
                </w:r>
              </w:p>
            </w:txbxContent>
          </v:textbox>
          <w10:wrap type="none"/>
        </v:shape>
      </w:pict>
    </w:r>
    <w:r>
      <w:rPr/>
      <w:pict>
        <v:shape style="position:absolute;margin-left:188.915207pt;margin-top:58.577869pt;width:223.15pt;height:13.1pt;mso-position-horizontal-relative:page;mso-position-vertical-relative:page;z-index:-22214656"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27/5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2214144" from="42.519699pt,71.857101pt" to="396.850699pt,71.857101pt" stroked="true" strokeweight=".5pt" strokecolor="#231f20">
          <v:stroke dashstyle="solid"/>
          <w10:wrap type="none"/>
        </v:line>
      </w:pict>
    </w:r>
    <w:r>
      <w:rPr/>
      <w:pict>
        <v:shape style="position:absolute;margin-left:41.519699pt;margin-top:58.577869pt;width:162.6pt;height:13.1pt;mso-position-horizontal-relative:page;mso-position-vertical-relative:page;z-index:-22213632" type="#_x0000_t202" filled="false" stroked="false">
          <v:textbox inset="0,0,0,0">
            <w:txbxContent>
              <w:p>
                <w:pPr>
                  <w:spacing w:before="11"/>
                  <w:ind w:left="20" w:right="0" w:firstLine="0"/>
                  <w:jc w:val="left"/>
                  <w:rPr>
                    <w:sz w:val="20"/>
                  </w:rPr>
                </w:pPr>
                <w:r>
                  <w:rPr>
                    <w:color w:val="231F20"/>
                    <w:sz w:val="20"/>
                  </w:rPr>
                  <w:t>LUẬN</w:t>
                </w:r>
                <w:r>
                  <w:rPr>
                    <w:color w:val="231F20"/>
                    <w:spacing w:val="-12"/>
                    <w:sz w:val="20"/>
                  </w:rPr>
                  <w:t> </w:t>
                </w:r>
                <w:r>
                  <w:rPr>
                    <w:color w:val="231F20"/>
                    <w:sz w:val="20"/>
                  </w:rPr>
                  <w:t>A</w:t>
                </w:r>
                <w:r>
                  <w:rPr>
                    <w:color w:val="231F20"/>
                    <w:spacing w:val="-16"/>
                    <w:sz w:val="20"/>
                  </w:rPr>
                  <w:t> </w:t>
                </w:r>
                <w:r>
                  <w:rPr>
                    <w:color w:val="231F20"/>
                    <w:sz w:val="20"/>
                  </w:rPr>
                  <w:t>TỲ</w:t>
                </w:r>
                <w:r>
                  <w:rPr>
                    <w:color w:val="231F20"/>
                    <w:spacing w:val="-1"/>
                    <w:sz w:val="20"/>
                  </w:rPr>
                  <w:t> </w:t>
                </w:r>
                <w:r>
                  <w:rPr>
                    <w:color w:val="231F20"/>
                    <w:sz w:val="20"/>
                  </w:rPr>
                  <w:t>ĐẠT</w:t>
                </w:r>
                <w:r>
                  <w:rPr>
                    <w:color w:val="231F20"/>
                    <w:spacing w:val="-5"/>
                    <w:sz w:val="20"/>
                  </w:rPr>
                  <w:t> </w:t>
                </w:r>
                <w:r>
                  <w:rPr>
                    <w:color w:val="231F20"/>
                    <w:sz w:val="20"/>
                  </w:rPr>
                  <w:t>MA</w:t>
                </w:r>
                <w:r>
                  <w:rPr>
                    <w:color w:val="231F20"/>
                    <w:spacing w:val="-11"/>
                    <w:sz w:val="20"/>
                  </w:rPr>
                  <w:t> </w:t>
                </w:r>
                <w:r>
                  <w:rPr>
                    <w:color w:val="231F20"/>
                    <w:sz w:val="20"/>
                  </w:rPr>
                  <w:t>ĐẠI</w:t>
                </w:r>
                <w:r>
                  <w:rPr>
                    <w:color w:val="231F20"/>
                    <w:spacing w:val="-5"/>
                    <w:sz w:val="20"/>
                  </w:rPr>
                  <w:t> </w:t>
                </w:r>
                <w:r>
                  <w:rPr>
                    <w:color w:val="231F20"/>
                    <w:sz w:val="20"/>
                  </w:rPr>
                  <w:t>TỲ</w:t>
                </w:r>
                <w:r>
                  <w:rPr>
                    <w:color w:val="231F20"/>
                    <w:spacing w:val="-1"/>
                    <w:sz w:val="20"/>
                  </w:rPr>
                  <w:t> </w:t>
                </w:r>
                <w:r>
                  <w:rPr>
                    <w:color w:val="231F20"/>
                    <w:sz w:val="20"/>
                  </w:rPr>
                  <w:t>BÀ</w:t>
                </w:r>
                <w:r>
                  <w:rPr>
                    <w:color w:val="231F20"/>
                    <w:spacing w:val="-1"/>
                    <w:sz w:val="20"/>
                  </w:rPr>
                  <w:t> </w:t>
                </w:r>
                <w:r>
                  <w:rPr>
                    <w:color w:val="231F20"/>
                    <w:sz w:val="20"/>
                  </w:rPr>
                  <w:t>SA</w:t>
                </w:r>
              </w:p>
            </w:txbxContent>
          </v:textbox>
          <w10:wrap type="none"/>
        </v:shape>
      </w:pict>
    </w:r>
    <w:r>
      <w:rPr/>
      <w:pict>
        <v:shape style="position:absolute;margin-left:371.850403pt;margin-top:58.686756pt;width:28.05pt;height:14.2pt;mso-position-horizontal-relative:page;mso-position-vertical-relative:page;z-index:-22213120"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1001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2212608" from="42.519699pt,71.857101pt" to="396.850699pt,71.857101pt" stroked="true" strokeweight=".5pt" strokecolor="#231f20">
          <v:stroke dashstyle="solid"/>
          <w10:wrap type="none"/>
        </v:line>
      </w:pict>
    </w:r>
    <w:r>
      <w:rPr/>
      <w:pict>
        <v:shape style="position:absolute;margin-left:41.519699pt;margin-top:58.577869pt;width:47.3pt;height:13.1pt;mso-position-horizontal-relative:page;mso-position-vertical-relative:page;z-index:-22212096" type="#_x0000_t202" filled="false" stroked="false">
          <v:textbox inset="0,0,0,0">
            <w:txbxContent>
              <w:p>
                <w:pPr>
                  <w:spacing w:before="11"/>
                  <w:ind w:left="20" w:right="0" w:firstLine="0"/>
                  <w:jc w:val="left"/>
                  <w:rPr>
                    <w:sz w:val="20"/>
                  </w:rPr>
                </w:pPr>
                <w:r>
                  <w:rPr>
                    <w:color w:val="231F20"/>
                    <w:sz w:val="20"/>
                  </w:rPr>
                  <w:t>MỤC LỤC</w:t>
                </w:r>
              </w:p>
            </w:txbxContent>
          </v:textbox>
          <w10:wrap type="none"/>
        </v:shape>
      </w:pict>
    </w:r>
    <w:r>
      <w:rPr/>
      <w:pict>
        <v:shape style="position:absolute;margin-left:371.850403pt;margin-top:58.686756pt;width:28pt;height:14.2pt;mso-position-horizontal-relative:page;mso-position-vertical-relative:page;z-index:-22211584"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2211072" from="56.692902pt,71.857101pt" to="411.023902pt,71.857101pt" stroked="true" strokeweight=".5pt" strokecolor="#231f20">
          <v:stroke dashstyle="solid"/>
          <w10:wrap type="none"/>
        </v:line>
      </w:pict>
    </w:r>
    <w:r>
      <w:rPr/>
      <w:pict>
        <v:shape style="position:absolute;margin-left:53.692902pt;margin-top:58.686756pt;width:28pt;height:14.2pt;mso-position-horizontal-relative:page;mso-position-vertical-relative:page;z-index:-22210560"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1004</w:t>
                </w:r>
                <w:r>
                  <w:rPr/>
                  <w:fldChar w:fldCharType="end"/>
                </w:r>
              </w:p>
            </w:txbxContent>
          </v:textbox>
          <w10:wrap type="none"/>
        </v:shape>
      </w:pict>
    </w:r>
    <w:r>
      <w:rPr/>
      <w:pict>
        <v:shape style="position:absolute;margin-left:188.915207pt;margin-top:58.577869pt;width:223.15pt;height:13.1pt;mso-position-horizontal-relative:page;mso-position-vertical-relative:page;z-index:-22210048"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27/5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41.519699pt;margin-top:58.577869pt;width:47.3pt;height:13.1pt;mso-position-horizontal-relative:page;mso-position-vertical-relative:page;z-index:-22209536" type="#_x0000_t202" filled="false" stroked="false">
          <v:textbox inset="0,0,0,0">
            <w:txbxContent>
              <w:p>
                <w:pPr>
                  <w:spacing w:before="11"/>
                  <w:ind w:left="20" w:right="0" w:firstLine="0"/>
                  <w:jc w:val="left"/>
                  <w:rPr>
                    <w:sz w:val="20"/>
                  </w:rPr>
                </w:pPr>
                <w:r>
                  <w:rPr>
                    <w:color w:val="231F20"/>
                    <w:sz w:val="20"/>
                  </w:rPr>
                  <w:t>MỤC LỤC</w:t>
                </w:r>
              </w:p>
            </w:txbxContent>
          </v:textbox>
          <w10:wrap type="none"/>
        </v:shape>
      </w:pict>
    </w:r>
    <w:r>
      <w:rPr/>
      <w:pict>
        <v:shape style="position:absolute;margin-left:373.850403pt;margin-top:58.686756pt;width:24pt;height:14.2pt;mso-position-horizontal-relative:page;mso-position-vertical-relative:page;z-index:-22209024" type="#_x0000_t202" filled="false" stroked="false">
          <v:textbox inset="0,0,0,0">
            <w:txbxContent>
              <w:p>
                <w:pPr>
                  <w:spacing w:before="10"/>
                  <w:ind w:left="20" w:right="0" w:firstLine="0"/>
                  <w:jc w:val="left"/>
                  <w:rPr>
                    <w:sz w:val="22"/>
                  </w:rPr>
                </w:pPr>
                <w:r>
                  <w:rPr>
                    <w:color w:val="231F20"/>
                    <w:sz w:val="22"/>
                  </w:rPr>
                  <w:t>1007</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55.692902pt;margin-top:58.686756pt;width:24pt;height:14.2pt;mso-position-horizontal-relative:page;mso-position-vertical-relative:page;z-index:-22208512" type="#_x0000_t202" filled="false" stroked="false">
          <v:textbox inset="0,0,0,0">
            <w:txbxContent>
              <w:p>
                <w:pPr>
                  <w:spacing w:before="10"/>
                  <w:ind w:left="20" w:right="0" w:firstLine="0"/>
                  <w:jc w:val="left"/>
                  <w:rPr>
                    <w:sz w:val="22"/>
                  </w:rPr>
                </w:pPr>
                <w:r>
                  <w:rPr>
                    <w:color w:val="231F20"/>
                    <w:sz w:val="22"/>
                  </w:rPr>
                  <w:t>1008</w:t>
                </w:r>
              </w:p>
            </w:txbxContent>
          </v:textbox>
          <w10:wrap type="none"/>
        </v:shape>
      </w:pict>
    </w:r>
    <w:r>
      <w:rPr/>
      <w:pict>
        <v:shape style="position:absolute;margin-left:188.915207pt;margin-top:58.577869pt;width:223.15pt;height:13.1pt;mso-position-horizontal-relative:page;mso-position-vertical-relative:page;z-index:-22208000"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27/5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
    <w:multiLevelType w:val="hybridMultilevel"/>
    <w:lvl w:ilvl="0">
      <w:start w:val="1"/>
      <w:numFmt w:val="decimal"/>
      <w:lvlText w:val="%1."/>
      <w:lvlJc w:val="left"/>
      <w:pPr>
        <w:ind w:left="110" w:hanging="259"/>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59"/>
      </w:pPr>
      <w:rPr>
        <w:rFonts w:hint="default"/>
        <w:lang w:val="vi" w:eastAsia="en-US" w:bidi="ar-SA"/>
      </w:rPr>
    </w:lvl>
    <w:lvl w:ilvl="2">
      <w:start w:val="0"/>
      <w:numFmt w:val="bullet"/>
      <w:lvlText w:val="•"/>
      <w:lvlJc w:val="left"/>
      <w:pPr>
        <w:ind w:left="1618" w:hanging="259"/>
      </w:pPr>
      <w:rPr>
        <w:rFonts w:hint="default"/>
        <w:lang w:val="vi" w:eastAsia="en-US" w:bidi="ar-SA"/>
      </w:rPr>
    </w:lvl>
    <w:lvl w:ilvl="3">
      <w:start w:val="0"/>
      <w:numFmt w:val="bullet"/>
      <w:lvlText w:val="•"/>
      <w:lvlJc w:val="left"/>
      <w:pPr>
        <w:ind w:left="2367" w:hanging="259"/>
      </w:pPr>
      <w:rPr>
        <w:rFonts w:hint="default"/>
        <w:lang w:val="vi" w:eastAsia="en-US" w:bidi="ar-SA"/>
      </w:rPr>
    </w:lvl>
    <w:lvl w:ilvl="4">
      <w:start w:val="0"/>
      <w:numFmt w:val="bullet"/>
      <w:lvlText w:val="•"/>
      <w:lvlJc w:val="left"/>
      <w:pPr>
        <w:ind w:left="3116" w:hanging="259"/>
      </w:pPr>
      <w:rPr>
        <w:rFonts w:hint="default"/>
        <w:lang w:val="vi" w:eastAsia="en-US" w:bidi="ar-SA"/>
      </w:rPr>
    </w:lvl>
    <w:lvl w:ilvl="5">
      <w:start w:val="0"/>
      <w:numFmt w:val="bullet"/>
      <w:lvlText w:val="•"/>
      <w:lvlJc w:val="left"/>
      <w:pPr>
        <w:ind w:left="3865" w:hanging="259"/>
      </w:pPr>
      <w:rPr>
        <w:rFonts w:hint="default"/>
        <w:lang w:val="vi" w:eastAsia="en-US" w:bidi="ar-SA"/>
      </w:rPr>
    </w:lvl>
    <w:lvl w:ilvl="6">
      <w:start w:val="0"/>
      <w:numFmt w:val="bullet"/>
      <w:lvlText w:val="•"/>
      <w:lvlJc w:val="left"/>
      <w:pPr>
        <w:ind w:left="4614" w:hanging="259"/>
      </w:pPr>
      <w:rPr>
        <w:rFonts w:hint="default"/>
        <w:lang w:val="vi" w:eastAsia="en-US" w:bidi="ar-SA"/>
      </w:rPr>
    </w:lvl>
    <w:lvl w:ilvl="7">
      <w:start w:val="0"/>
      <w:numFmt w:val="bullet"/>
      <w:lvlText w:val="•"/>
      <w:lvlJc w:val="left"/>
      <w:pPr>
        <w:ind w:left="5363" w:hanging="259"/>
      </w:pPr>
      <w:rPr>
        <w:rFonts w:hint="default"/>
        <w:lang w:val="vi" w:eastAsia="en-US" w:bidi="ar-SA"/>
      </w:rPr>
    </w:lvl>
    <w:lvl w:ilvl="8">
      <w:start w:val="0"/>
      <w:numFmt w:val="bullet"/>
      <w:lvlText w:val="•"/>
      <w:lvlJc w:val="left"/>
      <w:pPr>
        <w:ind w:left="6112" w:hanging="259"/>
      </w:pPr>
      <w:rPr>
        <w:rFonts w:hint="default"/>
        <w:lang w:val="vi" w:eastAsia="en-US" w:bidi="ar-SA"/>
      </w:rPr>
    </w:lvl>
  </w:abstractNum>
  <w:abstractNum w:abstractNumId="46">
    <w:multiLevelType w:val="hybridMultilevel"/>
    <w:lvl w:ilvl="0">
      <w:start w:val="1"/>
      <w:numFmt w:val="decimal"/>
      <w:lvlText w:val="%1."/>
      <w:lvlJc w:val="left"/>
      <w:pPr>
        <w:ind w:left="393" w:hanging="282"/>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82"/>
      </w:pPr>
      <w:rPr>
        <w:rFonts w:hint="default"/>
        <w:lang w:val="vi" w:eastAsia="en-US" w:bidi="ar-SA"/>
      </w:rPr>
    </w:lvl>
    <w:lvl w:ilvl="2">
      <w:start w:val="0"/>
      <w:numFmt w:val="bullet"/>
      <w:lvlText w:val="•"/>
      <w:lvlJc w:val="left"/>
      <w:pPr>
        <w:ind w:left="1842" w:hanging="282"/>
      </w:pPr>
      <w:rPr>
        <w:rFonts w:hint="default"/>
        <w:lang w:val="vi" w:eastAsia="en-US" w:bidi="ar-SA"/>
      </w:rPr>
    </w:lvl>
    <w:lvl w:ilvl="3">
      <w:start w:val="0"/>
      <w:numFmt w:val="bullet"/>
      <w:lvlText w:val="•"/>
      <w:lvlJc w:val="left"/>
      <w:pPr>
        <w:ind w:left="2563" w:hanging="282"/>
      </w:pPr>
      <w:rPr>
        <w:rFonts w:hint="default"/>
        <w:lang w:val="vi" w:eastAsia="en-US" w:bidi="ar-SA"/>
      </w:rPr>
    </w:lvl>
    <w:lvl w:ilvl="4">
      <w:start w:val="0"/>
      <w:numFmt w:val="bullet"/>
      <w:lvlText w:val="•"/>
      <w:lvlJc w:val="left"/>
      <w:pPr>
        <w:ind w:left="3284" w:hanging="282"/>
      </w:pPr>
      <w:rPr>
        <w:rFonts w:hint="default"/>
        <w:lang w:val="vi" w:eastAsia="en-US" w:bidi="ar-SA"/>
      </w:rPr>
    </w:lvl>
    <w:lvl w:ilvl="5">
      <w:start w:val="0"/>
      <w:numFmt w:val="bullet"/>
      <w:lvlText w:val="•"/>
      <w:lvlJc w:val="left"/>
      <w:pPr>
        <w:ind w:left="4005" w:hanging="282"/>
      </w:pPr>
      <w:rPr>
        <w:rFonts w:hint="default"/>
        <w:lang w:val="vi" w:eastAsia="en-US" w:bidi="ar-SA"/>
      </w:rPr>
    </w:lvl>
    <w:lvl w:ilvl="6">
      <w:start w:val="0"/>
      <w:numFmt w:val="bullet"/>
      <w:lvlText w:val="•"/>
      <w:lvlJc w:val="left"/>
      <w:pPr>
        <w:ind w:left="4726" w:hanging="282"/>
      </w:pPr>
      <w:rPr>
        <w:rFonts w:hint="default"/>
        <w:lang w:val="vi" w:eastAsia="en-US" w:bidi="ar-SA"/>
      </w:rPr>
    </w:lvl>
    <w:lvl w:ilvl="7">
      <w:start w:val="0"/>
      <w:numFmt w:val="bullet"/>
      <w:lvlText w:val="•"/>
      <w:lvlJc w:val="left"/>
      <w:pPr>
        <w:ind w:left="5447" w:hanging="282"/>
      </w:pPr>
      <w:rPr>
        <w:rFonts w:hint="default"/>
        <w:lang w:val="vi" w:eastAsia="en-US" w:bidi="ar-SA"/>
      </w:rPr>
    </w:lvl>
    <w:lvl w:ilvl="8">
      <w:start w:val="0"/>
      <w:numFmt w:val="bullet"/>
      <w:lvlText w:val="•"/>
      <w:lvlJc w:val="left"/>
      <w:pPr>
        <w:ind w:left="6168" w:hanging="282"/>
      </w:pPr>
      <w:rPr>
        <w:rFonts w:hint="default"/>
        <w:lang w:val="vi" w:eastAsia="en-US" w:bidi="ar-SA"/>
      </w:rPr>
    </w:lvl>
  </w:abstractNum>
  <w:abstractNum w:abstractNumId="83">
    <w:multiLevelType w:val="hybridMultilevel"/>
    <w:lvl w:ilvl="0">
      <w:start w:val="1"/>
      <w:numFmt w:val="decimal"/>
      <w:lvlText w:val="(%1)"/>
      <w:lvlJc w:val="left"/>
      <w:pPr>
        <w:ind w:left="110" w:hanging="37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370"/>
      </w:pPr>
      <w:rPr>
        <w:rFonts w:hint="default"/>
        <w:lang w:val="vi" w:eastAsia="en-US" w:bidi="ar-SA"/>
      </w:rPr>
    </w:lvl>
    <w:lvl w:ilvl="2">
      <w:start w:val="0"/>
      <w:numFmt w:val="bullet"/>
      <w:lvlText w:val="•"/>
      <w:lvlJc w:val="left"/>
      <w:pPr>
        <w:ind w:left="1618" w:hanging="370"/>
      </w:pPr>
      <w:rPr>
        <w:rFonts w:hint="default"/>
        <w:lang w:val="vi" w:eastAsia="en-US" w:bidi="ar-SA"/>
      </w:rPr>
    </w:lvl>
    <w:lvl w:ilvl="3">
      <w:start w:val="0"/>
      <w:numFmt w:val="bullet"/>
      <w:lvlText w:val="•"/>
      <w:lvlJc w:val="left"/>
      <w:pPr>
        <w:ind w:left="2367" w:hanging="370"/>
      </w:pPr>
      <w:rPr>
        <w:rFonts w:hint="default"/>
        <w:lang w:val="vi" w:eastAsia="en-US" w:bidi="ar-SA"/>
      </w:rPr>
    </w:lvl>
    <w:lvl w:ilvl="4">
      <w:start w:val="0"/>
      <w:numFmt w:val="bullet"/>
      <w:lvlText w:val="•"/>
      <w:lvlJc w:val="left"/>
      <w:pPr>
        <w:ind w:left="3116" w:hanging="370"/>
      </w:pPr>
      <w:rPr>
        <w:rFonts w:hint="default"/>
        <w:lang w:val="vi" w:eastAsia="en-US" w:bidi="ar-SA"/>
      </w:rPr>
    </w:lvl>
    <w:lvl w:ilvl="5">
      <w:start w:val="0"/>
      <w:numFmt w:val="bullet"/>
      <w:lvlText w:val="•"/>
      <w:lvlJc w:val="left"/>
      <w:pPr>
        <w:ind w:left="3865" w:hanging="370"/>
      </w:pPr>
      <w:rPr>
        <w:rFonts w:hint="default"/>
        <w:lang w:val="vi" w:eastAsia="en-US" w:bidi="ar-SA"/>
      </w:rPr>
    </w:lvl>
    <w:lvl w:ilvl="6">
      <w:start w:val="0"/>
      <w:numFmt w:val="bullet"/>
      <w:lvlText w:val="•"/>
      <w:lvlJc w:val="left"/>
      <w:pPr>
        <w:ind w:left="4614" w:hanging="370"/>
      </w:pPr>
      <w:rPr>
        <w:rFonts w:hint="default"/>
        <w:lang w:val="vi" w:eastAsia="en-US" w:bidi="ar-SA"/>
      </w:rPr>
    </w:lvl>
    <w:lvl w:ilvl="7">
      <w:start w:val="0"/>
      <w:numFmt w:val="bullet"/>
      <w:lvlText w:val="•"/>
      <w:lvlJc w:val="left"/>
      <w:pPr>
        <w:ind w:left="5363" w:hanging="370"/>
      </w:pPr>
      <w:rPr>
        <w:rFonts w:hint="default"/>
        <w:lang w:val="vi" w:eastAsia="en-US" w:bidi="ar-SA"/>
      </w:rPr>
    </w:lvl>
    <w:lvl w:ilvl="8">
      <w:start w:val="0"/>
      <w:numFmt w:val="bullet"/>
      <w:lvlText w:val="•"/>
      <w:lvlJc w:val="left"/>
      <w:pPr>
        <w:ind w:left="6112" w:hanging="370"/>
      </w:pPr>
      <w:rPr>
        <w:rFonts w:hint="default"/>
        <w:lang w:val="vi" w:eastAsia="en-US" w:bidi="ar-SA"/>
      </w:rPr>
    </w:lvl>
  </w:abstractNum>
  <w:abstractNum w:abstractNumId="82">
    <w:multiLevelType w:val="hybridMultilevel"/>
    <w:lvl w:ilvl="0">
      <w:start w:val="1"/>
      <w:numFmt w:val="decimal"/>
      <w:lvlText w:val="(%1)"/>
      <w:lvlJc w:val="left"/>
      <w:pPr>
        <w:ind w:left="110" w:hanging="384"/>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384"/>
      </w:pPr>
      <w:rPr>
        <w:rFonts w:hint="default"/>
        <w:lang w:val="vi" w:eastAsia="en-US" w:bidi="ar-SA"/>
      </w:rPr>
    </w:lvl>
    <w:lvl w:ilvl="2">
      <w:start w:val="0"/>
      <w:numFmt w:val="bullet"/>
      <w:lvlText w:val="•"/>
      <w:lvlJc w:val="left"/>
      <w:pPr>
        <w:ind w:left="1618" w:hanging="384"/>
      </w:pPr>
      <w:rPr>
        <w:rFonts w:hint="default"/>
        <w:lang w:val="vi" w:eastAsia="en-US" w:bidi="ar-SA"/>
      </w:rPr>
    </w:lvl>
    <w:lvl w:ilvl="3">
      <w:start w:val="0"/>
      <w:numFmt w:val="bullet"/>
      <w:lvlText w:val="•"/>
      <w:lvlJc w:val="left"/>
      <w:pPr>
        <w:ind w:left="2367" w:hanging="384"/>
      </w:pPr>
      <w:rPr>
        <w:rFonts w:hint="default"/>
        <w:lang w:val="vi" w:eastAsia="en-US" w:bidi="ar-SA"/>
      </w:rPr>
    </w:lvl>
    <w:lvl w:ilvl="4">
      <w:start w:val="0"/>
      <w:numFmt w:val="bullet"/>
      <w:lvlText w:val="•"/>
      <w:lvlJc w:val="left"/>
      <w:pPr>
        <w:ind w:left="3116" w:hanging="384"/>
      </w:pPr>
      <w:rPr>
        <w:rFonts w:hint="default"/>
        <w:lang w:val="vi" w:eastAsia="en-US" w:bidi="ar-SA"/>
      </w:rPr>
    </w:lvl>
    <w:lvl w:ilvl="5">
      <w:start w:val="0"/>
      <w:numFmt w:val="bullet"/>
      <w:lvlText w:val="•"/>
      <w:lvlJc w:val="left"/>
      <w:pPr>
        <w:ind w:left="3865" w:hanging="384"/>
      </w:pPr>
      <w:rPr>
        <w:rFonts w:hint="default"/>
        <w:lang w:val="vi" w:eastAsia="en-US" w:bidi="ar-SA"/>
      </w:rPr>
    </w:lvl>
    <w:lvl w:ilvl="6">
      <w:start w:val="0"/>
      <w:numFmt w:val="bullet"/>
      <w:lvlText w:val="•"/>
      <w:lvlJc w:val="left"/>
      <w:pPr>
        <w:ind w:left="4614" w:hanging="384"/>
      </w:pPr>
      <w:rPr>
        <w:rFonts w:hint="default"/>
        <w:lang w:val="vi" w:eastAsia="en-US" w:bidi="ar-SA"/>
      </w:rPr>
    </w:lvl>
    <w:lvl w:ilvl="7">
      <w:start w:val="0"/>
      <w:numFmt w:val="bullet"/>
      <w:lvlText w:val="•"/>
      <w:lvlJc w:val="left"/>
      <w:pPr>
        <w:ind w:left="5363" w:hanging="384"/>
      </w:pPr>
      <w:rPr>
        <w:rFonts w:hint="default"/>
        <w:lang w:val="vi" w:eastAsia="en-US" w:bidi="ar-SA"/>
      </w:rPr>
    </w:lvl>
    <w:lvl w:ilvl="8">
      <w:start w:val="0"/>
      <w:numFmt w:val="bullet"/>
      <w:lvlText w:val="•"/>
      <w:lvlJc w:val="left"/>
      <w:pPr>
        <w:ind w:left="6112" w:hanging="384"/>
      </w:pPr>
      <w:rPr>
        <w:rFonts w:hint="default"/>
        <w:lang w:val="vi" w:eastAsia="en-US" w:bidi="ar-SA"/>
      </w:rPr>
    </w:lvl>
  </w:abstractNum>
  <w:abstractNum w:abstractNumId="81">
    <w:multiLevelType w:val="hybridMultilevel"/>
    <w:lvl w:ilvl="0">
      <w:start w:val="1"/>
      <w:numFmt w:val="decimal"/>
      <w:lvlText w:val="(%1)"/>
      <w:lvlJc w:val="left"/>
      <w:pPr>
        <w:ind w:left="393" w:hanging="363"/>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363"/>
      </w:pPr>
      <w:rPr>
        <w:rFonts w:hint="default"/>
        <w:lang w:val="vi" w:eastAsia="en-US" w:bidi="ar-SA"/>
      </w:rPr>
    </w:lvl>
    <w:lvl w:ilvl="2">
      <w:start w:val="0"/>
      <w:numFmt w:val="bullet"/>
      <w:lvlText w:val="•"/>
      <w:lvlJc w:val="left"/>
      <w:pPr>
        <w:ind w:left="1842" w:hanging="363"/>
      </w:pPr>
      <w:rPr>
        <w:rFonts w:hint="default"/>
        <w:lang w:val="vi" w:eastAsia="en-US" w:bidi="ar-SA"/>
      </w:rPr>
    </w:lvl>
    <w:lvl w:ilvl="3">
      <w:start w:val="0"/>
      <w:numFmt w:val="bullet"/>
      <w:lvlText w:val="•"/>
      <w:lvlJc w:val="left"/>
      <w:pPr>
        <w:ind w:left="2563" w:hanging="363"/>
      </w:pPr>
      <w:rPr>
        <w:rFonts w:hint="default"/>
        <w:lang w:val="vi" w:eastAsia="en-US" w:bidi="ar-SA"/>
      </w:rPr>
    </w:lvl>
    <w:lvl w:ilvl="4">
      <w:start w:val="0"/>
      <w:numFmt w:val="bullet"/>
      <w:lvlText w:val="•"/>
      <w:lvlJc w:val="left"/>
      <w:pPr>
        <w:ind w:left="3284" w:hanging="363"/>
      </w:pPr>
      <w:rPr>
        <w:rFonts w:hint="default"/>
        <w:lang w:val="vi" w:eastAsia="en-US" w:bidi="ar-SA"/>
      </w:rPr>
    </w:lvl>
    <w:lvl w:ilvl="5">
      <w:start w:val="0"/>
      <w:numFmt w:val="bullet"/>
      <w:lvlText w:val="•"/>
      <w:lvlJc w:val="left"/>
      <w:pPr>
        <w:ind w:left="4005" w:hanging="363"/>
      </w:pPr>
      <w:rPr>
        <w:rFonts w:hint="default"/>
        <w:lang w:val="vi" w:eastAsia="en-US" w:bidi="ar-SA"/>
      </w:rPr>
    </w:lvl>
    <w:lvl w:ilvl="6">
      <w:start w:val="0"/>
      <w:numFmt w:val="bullet"/>
      <w:lvlText w:val="•"/>
      <w:lvlJc w:val="left"/>
      <w:pPr>
        <w:ind w:left="4726" w:hanging="363"/>
      </w:pPr>
      <w:rPr>
        <w:rFonts w:hint="default"/>
        <w:lang w:val="vi" w:eastAsia="en-US" w:bidi="ar-SA"/>
      </w:rPr>
    </w:lvl>
    <w:lvl w:ilvl="7">
      <w:start w:val="0"/>
      <w:numFmt w:val="bullet"/>
      <w:lvlText w:val="•"/>
      <w:lvlJc w:val="left"/>
      <w:pPr>
        <w:ind w:left="5447" w:hanging="363"/>
      </w:pPr>
      <w:rPr>
        <w:rFonts w:hint="default"/>
        <w:lang w:val="vi" w:eastAsia="en-US" w:bidi="ar-SA"/>
      </w:rPr>
    </w:lvl>
    <w:lvl w:ilvl="8">
      <w:start w:val="0"/>
      <w:numFmt w:val="bullet"/>
      <w:lvlText w:val="•"/>
      <w:lvlJc w:val="left"/>
      <w:pPr>
        <w:ind w:left="6168" w:hanging="363"/>
      </w:pPr>
      <w:rPr>
        <w:rFonts w:hint="default"/>
        <w:lang w:val="vi" w:eastAsia="en-US" w:bidi="ar-SA"/>
      </w:rPr>
    </w:lvl>
  </w:abstractNum>
  <w:abstractNum w:abstractNumId="80">
    <w:multiLevelType w:val="hybridMultilevel"/>
    <w:lvl w:ilvl="0">
      <w:start w:val="2"/>
      <w:numFmt w:val="decimal"/>
      <w:lvlText w:val="(%1)"/>
      <w:lvlJc w:val="left"/>
      <w:pPr>
        <w:ind w:left="393" w:hanging="379"/>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359"/>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842" w:hanging="359"/>
      </w:pPr>
      <w:rPr>
        <w:rFonts w:hint="default"/>
        <w:lang w:val="vi" w:eastAsia="en-US" w:bidi="ar-SA"/>
      </w:rPr>
    </w:lvl>
    <w:lvl w:ilvl="3">
      <w:start w:val="0"/>
      <w:numFmt w:val="bullet"/>
      <w:lvlText w:val="•"/>
      <w:lvlJc w:val="left"/>
      <w:pPr>
        <w:ind w:left="2563" w:hanging="359"/>
      </w:pPr>
      <w:rPr>
        <w:rFonts w:hint="default"/>
        <w:lang w:val="vi" w:eastAsia="en-US" w:bidi="ar-SA"/>
      </w:rPr>
    </w:lvl>
    <w:lvl w:ilvl="4">
      <w:start w:val="0"/>
      <w:numFmt w:val="bullet"/>
      <w:lvlText w:val="•"/>
      <w:lvlJc w:val="left"/>
      <w:pPr>
        <w:ind w:left="3284" w:hanging="359"/>
      </w:pPr>
      <w:rPr>
        <w:rFonts w:hint="default"/>
        <w:lang w:val="vi" w:eastAsia="en-US" w:bidi="ar-SA"/>
      </w:rPr>
    </w:lvl>
    <w:lvl w:ilvl="5">
      <w:start w:val="0"/>
      <w:numFmt w:val="bullet"/>
      <w:lvlText w:val="•"/>
      <w:lvlJc w:val="left"/>
      <w:pPr>
        <w:ind w:left="4005" w:hanging="359"/>
      </w:pPr>
      <w:rPr>
        <w:rFonts w:hint="default"/>
        <w:lang w:val="vi" w:eastAsia="en-US" w:bidi="ar-SA"/>
      </w:rPr>
    </w:lvl>
    <w:lvl w:ilvl="6">
      <w:start w:val="0"/>
      <w:numFmt w:val="bullet"/>
      <w:lvlText w:val="•"/>
      <w:lvlJc w:val="left"/>
      <w:pPr>
        <w:ind w:left="4726" w:hanging="359"/>
      </w:pPr>
      <w:rPr>
        <w:rFonts w:hint="default"/>
        <w:lang w:val="vi" w:eastAsia="en-US" w:bidi="ar-SA"/>
      </w:rPr>
    </w:lvl>
    <w:lvl w:ilvl="7">
      <w:start w:val="0"/>
      <w:numFmt w:val="bullet"/>
      <w:lvlText w:val="•"/>
      <w:lvlJc w:val="left"/>
      <w:pPr>
        <w:ind w:left="5447" w:hanging="359"/>
      </w:pPr>
      <w:rPr>
        <w:rFonts w:hint="default"/>
        <w:lang w:val="vi" w:eastAsia="en-US" w:bidi="ar-SA"/>
      </w:rPr>
    </w:lvl>
    <w:lvl w:ilvl="8">
      <w:start w:val="0"/>
      <w:numFmt w:val="bullet"/>
      <w:lvlText w:val="•"/>
      <w:lvlJc w:val="left"/>
      <w:pPr>
        <w:ind w:left="6168" w:hanging="359"/>
      </w:pPr>
      <w:rPr>
        <w:rFonts w:hint="default"/>
        <w:lang w:val="vi" w:eastAsia="en-US" w:bidi="ar-SA"/>
      </w:rPr>
    </w:lvl>
  </w:abstractNum>
  <w:abstractNum w:abstractNumId="79">
    <w:multiLevelType w:val="hybridMultilevel"/>
    <w:lvl w:ilvl="0">
      <w:start w:val="1"/>
      <w:numFmt w:val="decimal"/>
      <w:lvlText w:val="(%1)"/>
      <w:lvlJc w:val="left"/>
      <w:pPr>
        <w:ind w:left="393" w:hanging="356"/>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8"/>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842" w:hanging="268"/>
      </w:pPr>
      <w:rPr>
        <w:rFonts w:hint="default"/>
        <w:lang w:val="vi" w:eastAsia="en-US" w:bidi="ar-SA"/>
      </w:rPr>
    </w:lvl>
    <w:lvl w:ilvl="3">
      <w:start w:val="0"/>
      <w:numFmt w:val="bullet"/>
      <w:lvlText w:val="•"/>
      <w:lvlJc w:val="left"/>
      <w:pPr>
        <w:ind w:left="2563" w:hanging="268"/>
      </w:pPr>
      <w:rPr>
        <w:rFonts w:hint="default"/>
        <w:lang w:val="vi" w:eastAsia="en-US" w:bidi="ar-SA"/>
      </w:rPr>
    </w:lvl>
    <w:lvl w:ilvl="4">
      <w:start w:val="0"/>
      <w:numFmt w:val="bullet"/>
      <w:lvlText w:val="•"/>
      <w:lvlJc w:val="left"/>
      <w:pPr>
        <w:ind w:left="3284" w:hanging="268"/>
      </w:pPr>
      <w:rPr>
        <w:rFonts w:hint="default"/>
        <w:lang w:val="vi" w:eastAsia="en-US" w:bidi="ar-SA"/>
      </w:rPr>
    </w:lvl>
    <w:lvl w:ilvl="5">
      <w:start w:val="0"/>
      <w:numFmt w:val="bullet"/>
      <w:lvlText w:val="•"/>
      <w:lvlJc w:val="left"/>
      <w:pPr>
        <w:ind w:left="4005" w:hanging="268"/>
      </w:pPr>
      <w:rPr>
        <w:rFonts w:hint="default"/>
        <w:lang w:val="vi" w:eastAsia="en-US" w:bidi="ar-SA"/>
      </w:rPr>
    </w:lvl>
    <w:lvl w:ilvl="6">
      <w:start w:val="0"/>
      <w:numFmt w:val="bullet"/>
      <w:lvlText w:val="•"/>
      <w:lvlJc w:val="left"/>
      <w:pPr>
        <w:ind w:left="4726" w:hanging="268"/>
      </w:pPr>
      <w:rPr>
        <w:rFonts w:hint="default"/>
        <w:lang w:val="vi" w:eastAsia="en-US" w:bidi="ar-SA"/>
      </w:rPr>
    </w:lvl>
    <w:lvl w:ilvl="7">
      <w:start w:val="0"/>
      <w:numFmt w:val="bullet"/>
      <w:lvlText w:val="•"/>
      <w:lvlJc w:val="left"/>
      <w:pPr>
        <w:ind w:left="5447" w:hanging="268"/>
      </w:pPr>
      <w:rPr>
        <w:rFonts w:hint="default"/>
        <w:lang w:val="vi" w:eastAsia="en-US" w:bidi="ar-SA"/>
      </w:rPr>
    </w:lvl>
    <w:lvl w:ilvl="8">
      <w:start w:val="0"/>
      <w:numFmt w:val="bullet"/>
      <w:lvlText w:val="•"/>
      <w:lvlJc w:val="left"/>
      <w:pPr>
        <w:ind w:left="6168" w:hanging="268"/>
      </w:pPr>
      <w:rPr>
        <w:rFonts w:hint="default"/>
        <w:lang w:val="vi" w:eastAsia="en-US" w:bidi="ar-SA"/>
      </w:rPr>
    </w:lvl>
  </w:abstractNum>
  <w:abstractNum w:abstractNumId="78">
    <w:multiLevelType w:val="hybridMultilevel"/>
    <w:lvl w:ilvl="0">
      <w:start w:val="1"/>
      <w:numFmt w:val="decimal"/>
      <w:lvlText w:val="(%1)"/>
      <w:lvlJc w:val="left"/>
      <w:pPr>
        <w:ind w:left="110" w:hanging="391"/>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391"/>
      </w:pPr>
      <w:rPr>
        <w:rFonts w:hint="default"/>
        <w:lang w:val="vi" w:eastAsia="en-US" w:bidi="ar-SA"/>
      </w:rPr>
    </w:lvl>
    <w:lvl w:ilvl="2">
      <w:start w:val="0"/>
      <w:numFmt w:val="bullet"/>
      <w:lvlText w:val="•"/>
      <w:lvlJc w:val="left"/>
      <w:pPr>
        <w:ind w:left="1618" w:hanging="391"/>
      </w:pPr>
      <w:rPr>
        <w:rFonts w:hint="default"/>
        <w:lang w:val="vi" w:eastAsia="en-US" w:bidi="ar-SA"/>
      </w:rPr>
    </w:lvl>
    <w:lvl w:ilvl="3">
      <w:start w:val="0"/>
      <w:numFmt w:val="bullet"/>
      <w:lvlText w:val="•"/>
      <w:lvlJc w:val="left"/>
      <w:pPr>
        <w:ind w:left="2367" w:hanging="391"/>
      </w:pPr>
      <w:rPr>
        <w:rFonts w:hint="default"/>
        <w:lang w:val="vi" w:eastAsia="en-US" w:bidi="ar-SA"/>
      </w:rPr>
    </w:lvl>
    <w:lvl w:ilvl="4">
      <w:start w:val="0"/>
      <w:numFmt w:val="bullet"/>
      <w:lvlText w:val="•"/>
      <w:lvlJc w:val="left"/>
      <w:pPr>
        <w:ind w:left="3116" w:hanging="391"/>
      </w:pPr>
      <w:rPr>
        <w:rFonts w:hint="default"/>
        <w:lang w:val="vi" w:eastAsia="en-US" w:bidi="ar-SA"/>
      </w:rPr>
    </w:lvl>
    <w:lvl w:ilvl="5">
      <w:start w:val="0"/>
      <w:numFmt w:val="bullet"/>
      <w:lvlText w:val="•"/>
      <w:lvlJc w:val="left"/>
      <w:pPr>
        <w:ind w:left="3865" w:hanging="391"/>
      </w:pPr>
      <w:rPr>
        <w:rFonts w:hint="default"/>
        <w:lang w:val="vi" w:eastAsia="en-US" w:bidi="ar-SA"/>
      </w:rPr>
    </w:lvl>
    <w:lvl w:ilvl="6">
      <w:start w:val="0"/>
      <w:numFmt w:val="bullet"/>
      <w:lvlText w:val="•"/>
      <w:lvlJc w:val="left"/>
      <w:pPr>
        <w:ind w:left="4614" w:hanging="391"/>
      </w:pPr>
      <w:rPr>
        <w:rFonts w:hint="default"/>
        <w:lang w:val="vi" w:eastAsia="en-US" w:bidi="ar-SA"/>
      </w:rPr>
    </w:lvl>
    <w:lvl w:ilvl="7">
      <w:start w:val="0"/>
      <w:numFmt w:val="bullet"/>
      <w:lvlText w:val="•"/>
      <w:lvlJc w:val="left"/>
      <w:pPr>
        <w:ind w:left="5363" w:hanging="391"/>
      </w:pPr>
      <w:rPr>
        <w:rFonts w:hint="default"/>
        <w:lang w:val="vi" w:eastAsia="en-US" w:bidi="ar-SA"/>
      </w:rPr>
    </w:lvl>
    <w:lvl w:ilvl="8">
      <w:start w:val="0"/>
      <w:numFmt w:val="bullet"/>
      <w:lvlText w:val="•"/>
      <w:lvlJc w:val="left"/>
      <w:pPr>
        <w:ind w:left="6112" w:hanging="391"/>
      </w:pPr>
      <w:rPr>
        <w:rFonts w:hint="default"/>
        <w:lang w:val="vi" w:eastAsia="en-US" w:bidi="ar-SA"/>
      </w:rPr>
    </w:lvl>
  </w:abstractNum>
  <w:abstractNum w:abstractNumId="77">
    <w:multiLevelType w:val="hybridMultilevel"/>
    <w:lvl w:ilvl="0">
      <w:start w:val="1"/>
      <w:numFmt w:val="decimal"/>
      <w:lvlText w:val="(%1)"/>
      <w:lvlJc w:val="left"/>
      <w:pPr>
        <w:ind w:left="393" w:hanging="357"/>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357"/>
      </w:pPr>
      <w:rPr>
        <w:rFonts w:hint="default"/>
        <w:lang w:val="vi" w:eastAsia="en-US" w:bidi="ar-SA"/>
      </w:rPr>
    </w:lvl>
    <w:lvl w:ilvl="2">
      <w:start w:val="0"/>
      <w:numFmt w:val="bullet"/>
      <w:lvlText w:val="•"/>
      <w:lvlJc w:val="left"/>
      <w:pPr>
        <w:ind w:left="1842" w:hanging="357"/>
      </w:pPr>
      <w:rPr>
        <w:rFonts w:hint="default"/>
        <w:lang w:val="vi" w:eastAsia="en-US" w:bidi="ar-SA"/>
      </w:rPr>
    </w:lvl>
    <w:lvl w:ilvl="3">
      <w:start w:val="0"/>
      <w:numFmt w:val="bullet"/>
      <w:lvlText w:val="•"/>
      <w:lvlJc w:val="left"/>
      <w:pPr>
        <w:ind w:left="2563" w:hanging="357"/>
      </w:pPr>
      <w:rPr>
        <w:rFonts w:hint="default"/>
        <w:lang w:val="vi" w:eastAsia="en-US" w:bidi="ar-SA"/>
      </w:rPr>
    </w:lvl>
    <w:lvl w:ilvl="4">
      <w:start w:val="0"/>
      <w:numFmt w:val="bullet"/>
      <w:lvlText w:val="•"/>
      <w:lvlJc w:val="left"/>
      <w:pPr>
        <w:ind w:left="3284" w:hanging="357"/>
      </w:pPr>
      <w:rPr>
        <w:rFonts w:hint="default"/>
        <w:lang w:val="vi" w:eastAsia="en-US" w:bidi="ar-SA"/>
      </w:rPr>
    </w:lvl>
    <w:lvl w:ilvl="5">
      <w:start w:val="0"/>
      <w:numFmt w:val="bullet"/>
      <w:lvlText w:val="•"/>
      <w:lvlJc w:val="left"/>
      <w:pPr>
        <w:ind w:left="4005" w:hanging="357"/>
      </w:pPr>
      <w:rPr>
        <w:rFonts w:hint="default"/>
        <w:lang w:val="vi" w:eastAsia="en-US" w:bidi="ar-SA"/>
      </w:rPr>
    </w:lvl>
    <w:lvl w:ilvl="6">
      <w:start w:val="0"/>
      <w:numFmt w:val="bullet"/>
      <w:lvlText w:val="•"/>
      <w:lvlJc w:val="left"/>
      <w:pPr>
        <w:ind w:left="4726" w:hanging="357"/>
      </w:pPr>
      <w:rPr>
        <w:rFonts w:hint="default"/>
        <w:lang w:val="vi" w:eastAsia="en-US" w:bidi="ar-SA"/>
      </w:rPr>
    </w:lvl>
    <w:lvl w:ilvl="7">
      <w:start w:val="0"/>
      <w:numFmt w:val="bullet"/>
      <w:lvlText w:val="•"/>
      <w:lvlJc w:val="left"/>
      <w:pPr>
        <w:ind w:left="5447" w:hanging="357"/>
      </w:pPr>
      <w:rPr>
        <w:rFonts w:hint="default"/>
        <w:lang w:val="vi" w:eastAsia="en-US" w:bidi="ar-SA"/>
      </w:rPr>
    </w:lvl>
    <w:lvl w:ilvl="8">
      <w:start w:val="0"/>
      <w:numFmt w:val="bullet"/>
      <w:lvlText w:val="•"/>
      <w:lvlJc w:val="left"/>
      <w:pPr>
        <w:ind w:left="6168" w:hanging="357"/>
      </w:pPr>
      <w:rPr>
        <w:rFonts w:hint="default"/>
        <w:lang w:val="vi" w:eastAsia="en-US" w:bidi="ar-SA"/>
      </w:rPr>
    </w:lvl>
  </w:abstractNum>
  <w:abstractNum w:abstractNumId="76">
    <w:multiLevelType w:val="hybridMultilevel"/>
    <w:lvl w:ilvl="0">
      <w:start w:val="1"/>
      <w:numFmt w:val="decimal"/>
      <w:lvlText w:val="(%1)"/>
      <w:lvlJc w:val="left"/>
      <w:pPr>
        <w:ind w:left="110" w:hanging="382"/>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368"/>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60" w:hanging="368"/>
      </w:pPr>
      <w:rPr>
        <w:rFonts w:hint="default"/>
        <w:lang w:val="vi" w:eastAsia="en-US" w:bidi="ar-SA"/>
      </w:rPr>
    </w:lvl>
    <w:lvl w:ilvl="3">
      <w:start w:val="0"/>
      <w:numFmt w:val="bullet"/>
      <w:lvlText w:val="•"/>
      <w:lvlJc w:val="left"/>
      <w:pPr>
        <w:ind w:left="1966" w:hanging="368"/>
      </w:pPr>
      <w:rPr>
        <w:rFonts w:hint="default"/>
        <w:lang w:val="vi" w:eastAsia="en-US" w:bidi="ar-SA"/>
      </w:rPr>
    </w:lvl>
    <w:lvl w:ilvl="4">
      <w:start w:val="0"/>
      <w:numFmt w:val="bullet"/>
      <w:lvlText w:val="•"/>
      <w:lvlJc w:val="left"/>
      <w:pPr>
        <w:ind w:left="2772" w:hanging="368"/>
      </w:pPr>
      <w:rPr>
        <w:rFonts w:hint="default"/>
        <w:lang w:val="vi" w:eastAsia="en-US" w:bidi="ar-SA"/>
      </w:rPr>
    </w:lvl>
    <w:lvl w:ilvl="5">
      <w:start w:val="0"/>
      <w:numFmt w:val="bullet"/>
      <w:lvlText w:val="•"/>
      <w:lvlJc w:val="left"/>
      <w:pPr>
        <w:ind w:left="3579" w:hanging="368"/>
      </w:pPr>
      <w:rPr>
        <w:rFonts w:hint="default"/>
        <w:lang w:val="vi" w:eastAsia="en-US" w:bidi="ar-SA"/>
      </w:rPr>
    </w:lvl>
    <w:lvl w:ilvl="6">
      <w:start w:val="0"/>
      <w:numFmt w:val="bullet"/>
      <w:lvlText w:val="•"/>
      <w:lvlJc w:val="left"/>
      <w:pPr>
        <w:ind w:left="4385" w:hanging="368"/>
      </w:pPr>
      <w:rPr>
        <w:rFonts w:hint="default"/>
        <w:lang w:val="vi" w:eastAsia="en-US" w:bidi="ar-SA"/>
      </w:rPr>
    </w:lvl>
    <w:lvl w:ilvl="7">
      <w:start w:val="0"/>
      <w:numFmt w:val="bullet"/>
      <w:lvlText w:val="•"/>
      <w:lvlJc w:val="left"/>
      <w:pPr>
        <w:ind w:left="5191" w:hanging="368"/>
      </w:pPr>
      <w:rPr>
        <w:rFonts w:hint="default"/>
        <w:lang w:val="vi" w:eastAsia="en-US" w:bidi="ar-SA"/>
      </w:rPr>
    </w:lvl>
    <w:lvl w:ilvl="8">
      <w:start w:val="0"/>
      <w:numFmt w:val="bullet"/>
      <w:lvlText w:val="•"/>
      <w:lvlJc w:val="left"/>
      <w:pPr>
        <w:ind w:left="5998" w:hanging="368"/>
      </w:pPr>
      <w:rPr>
        <w:rFonts w:hint="default"/>
        <w:lang w:val="vi" w:eastAsia="en-US" w:bidi="ar-SA"/>
      </w:rPr>
    </w:lvl>
  </w:abstractNum>
  <w:abstractNum w:abstractNumId="75">
    <w:multiLevelType w:val="hybridMultilevel"/>
    <w:lvl w:ilvl="0">
      <w:start w:val="2"/>
      <w:numFmt w:val="decimal"/>
      <w:lvlText w:val="(%1)"/>
      <w:lvlJc w:val="left"/>
      <w:pPr>
        <w:ind w:left="393" w:hanging="387"/>
        <w:jc w:val="right"/>
      </w:pPr>
      <w:rPr>
        <w:rFonts w:hint="default" w:ascii="Times New Roman" w:hAnsi="Times New Roman" w:eastAsia="Times New Roman" w:cs="Times New Roman"/>
        <w:color w:val="231F20"/>
        <w:spacing w:val="0"/>
        <w:w w:val="100"/>
        <w:sz w:val="26"/>
        <w:szCs w:val="26"/>
        <w:lang w:val="vi" w:eastAsia="en-US" w:bidi="ar-SA"/>
      </w:rPr>
    </w:lvl>
    <w:lvl w:ilvl="1">
      <w:start w:val="1"/>
      <w:numFmt w:val="decimal"/>
      <w:lvlText w:val="(%2)"/>
      <w:lvlJc w:val="left"/>
      <w:pPr>
        <w:ind w:left="393" w:hanging="366"/>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842" w:hanging="366"/>
      </w:pPr>
      <w:rPr>
        <w:rFonts w:hint="default"/>
        <w:lang w:val="vi" w:eastAsia="en-US" w:bidi="ar-SA"/>
      </w:rPr>
    </w:lvl>
    <w:lvl w:ilvl="3">
      <w:start w:val="0"/>
      <w:numFmt w:val="bullet"/>
      <w:lvlText w:val="•"/>
      <w:lvlJc w:val="left"/>
      <w:pPr>
        <w:ind w:left="2563" w:hanging="366"/>
      </w:pPr>
      <w:rPr>
        <w:rFonts w:hint="default"/>
        <w:lang w:val="vi" w:eastAsia="en-US" w:bidi="ar-SA"/>
      </w:rPr>
    </w:lvl>
    <w:lvl w:ilvl="4">
      <w:start w:val="0"/>
      <w:numFmt w:val="bullet"/>
      <w:lvlText w:val="•"/>
      <w:lvlJc w:val="left"/>
      <w:pPr>
        <w:ind w:left="3284" w:hanging="366"/>
      </w:pPr>
      <w:rPr>
        <w:rFonts w:hint="default"/>
        <w:lang w:val="vi" w:eastAsia="en-US" w:bidi="ar-SA"/>
      </w:rPr>
    </w:lvl>
    <w:lvl w:ilvl="5">
      <w:start w:val="0"/>
      <w:numFmt w:val="bullet"/>
      <w:lvlText w:val="•"/>
      <w:lvlJc w:val="left"/>
      <w:pPr>
        <w:ind w:left="4005" w:hanging="366"/>
      </w:pPr>
      <w:rPr>
        <w:rFonts w:hint="default"/>
        <w:lang w:val="vi" w:eastAsia="en-US" w:bidi="ar-SA"/>
      </w:rPr>
    </w:lvl>
    <w:lvl w:ilvl="6">
      <w:start w:val="0"/>
      <w:numFmt w:val="bullet"/>
      <w:lvlText w:val="•"/>
      <w:lvlJc w:val="left"/>
      <w:pPr>
        <w:ind w:left="4726" w:hanging="366"/>
      </w:pPr>
      <w:rPr>
        <w:rFonts w:hint="default"/>
        <w:lang w:val="vi" w:eastAsia="en-US" w:bidi="ar-SA"/>
      </w:rPr>
    </w:lvl>
    <w:lvl w:ilvl="7">
      <w:start w:val="0"/>
      <w:numFmt w:val="bullet"/>
      <w:lvlText w:val="•"/>
      <w:lvlJc w:val="left"/>
      <w:pPr>
        <w:ind w:left="5447" w:hanging="366"/>
      </w:pPr>
      <w:rPr>
        <w:rFonts w:hint="default"/>
        <w:lang w:val="vi" w:eastAsia="en-US" w:bidi="ar-SA"/>
      </w:rPr>
    </w:lvl>
    <w:lvl w:ilvl="8">
      <w:start w:val="0"/>
      <w:numFmt w:val="bullet"/>
      <w:lvlText w:val="•"/>
      <w:lvlJc w:val="left"/>
      <w:pPr>
        <w:ind w:left="6168" w:hanging="366"/>
      </w:pPr>
      <w:rPr>
        <w:rFonts w:hint="default"/>
        <w:lang w:val="vi" w:eastAsia="en-US" w:bidi="ar-SA"/>
      </w:rPr>
    </w:lvl>
  </w:abstractNum>
  <w:abstractNum w:abstractNumId="74">
    <w:multiLevelType w:val="hybridMultilevel"/>
    <w:lvl w:ilvl="0">
      <w:start w:val="0"/>
      <w:numFmt w:val="bullet"/>
      <w:lvlText w:val="*"/>
      <w:lvlJc w:val="left"/>
      <w:pPr>
        <w:ind w:left="110" w:hanging="188"/>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393" w:hanging="210"/>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201" w:hanging="210"/>
      </w:pPr>
      <w:rPr>
        <w:rFonts w:hint="default"/>
        <w:lang w:val="vi" w:eastAsia="en-US" w:bidi="ar-SA"/>
      </w:rPr>
    </w:lvl>
    <w:lvl w:ilvl="3">
      <w:start w:val="0"/>
      <w:numFmt w:val="bullet"/>
      <w:lvlText w:val="•"/>
      <w:lvlJc w:val="left"/>
      <w:pPr>
        <w:ind w:left="2002" w:hanging="210"/>
      </w:pPr>
      <w:rPr>
        <w:rFonts w:hint="default"/>
        <w:lang w:val="vi" w:eastAsia="en-US" w:bidi="ar-SA"/>
      </w:rPr>
    </w:lvl>
    <w:lvl w:ilvl="4">
      <w:start w:val="0"/>
      <w:numFmt w:val="bullet"/>
      <w:lvlText w:val="•"/>
      <w:lvlJc w:val="left"/>
      <w:pPr>
        <w:ind w:left="2803" w:hanging="210"/>
      </w:pPr>
      <w:rPr>
        <w:rFonts w:hint="default"/>
        <w:lang w:val="vi" w:eastAsia="en-US" w:bidi="ar-SA"/>
      </w:rPr>
    </w:lvl>
    <w:lvl w:ilvl="5">
      <w:start w:val="0"/>
      <w:numFmt w:val="bullet"/>
      <w:lvlText w:val="•"/>
      <w:lvlJc w:val="left"/>
      <w:pPr>
        <w:ind w:left="3604" w:hanging="210"/>
      </w:pPr>
      <w:rPr>
        <w:rFonts w:hint="default"/>
        <w:lang w:val="vi" w:eastAsia="en-US" w:bidi="ar-SA"/>
      </w:rPr>
    </w:lvl>
    <w:lvl w:ilvl="6">
      <w:start w:val="0"/>
      <w:numFmt w:val="bullet"/>
      <w:lvlText w:val="•"/>
      <w:lvlJc w:val="left"/>
      <w:pPr>
        <w:ind w:left="4406" w:hanging="210"/>
      </w:pPr>
      <w:rPr>
        <w:rFonts w:hint="default"/>
        <w:lang w:val="vi" w:eastAsia="en-US" w:bidi="ar-SA"/>
      </w:rPr>
    </w:lvl>
    <w:lvl w:ilvl="7">
      <w:start w:val="0"/>
      <w:numFmt w:val="bullet"/>
      <w:lvlText w:val="•"/>
      <w:lvlJc w:val="left"/>
      <w:pPr>
        <w:ind w:left="5207" w:hanging="210"/>
      </w:pPr>
      <w:rPr>
        <w:rFonts w:hint="default"/>
        <w:lang w:val="vi" w:eastAsia="en-US" w:bidi="ar-SA"/>
      </w:rPr>
    </w:lvl>
    <w:lvl w:ilvl="8">
      <w:start w:val="0"/>
      <w:numFmt w:val="bullet"/>
      <w:lvlText w:val="•"/>
      <w:lvlJc w:val="left"/>
      <w:pPr>
        <w:ind w:left="6008" w:hanging="210"/>
      </w:pPr>
      <w:rPr>
        <w:rFonts w:hint="default"/>
        <w:lang w:val="vi" w:eastAsia="en-US" w:bidi="ar-SA"/>
      </w:rPr>
    </w:lvl>
  </w:abstractNum>
  <w:abstractNum w:abstractNumId="73">
    <w:multiLevelType w:val="hybridMultilevel"/>
    <w:lvl w:ilvl="0">
      <w:start w:val="0"/>
      <w:numFmt w:val="bullet"/>
      <w:lvlText w:val="*"/>
      <w:lvlJc w:val="left"/>
      <w:pPr>
        <w:ind w:left="110" w:hanging="193"/>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9" w:hanging="193"/>
      </w:pPr>
      <w:rPr>
        <w:rFonts w:hint="default"/>
        <w:lang w:val="vi" w:eastAsia="en-US" w:bidi="ar-SA"/>
      </w:rPr>
    </w:lvl>
    <w:lvl w:ilvl="2">
      <w:start w:val="0"/>
      <w:numFmt w:val="bullet"/>
      <w:lvlText w:val="•"/>
      <w:lvlJc w:val="left"/>
      <w:pPr>
        <w:ind w:left="1618" w:hanging="193"/>
      </w:pPr>
      <w:rPr>
        <w:rFonts w:hint="default"/>
        <w:lang w:val="vi" w:eastAsia="en-US" w:bidi="ar-SA"/>
      </w:rPr>
    </w:lvl>
    <w:lvl w:ilvl="3">
      <w:start w:val="0"/>
      <w:numFmt w:val="bullet"/>
      <w:lvlText w:val="•"/>
      <w:lvlJc w:val="left"/>
      <w:pPr>
        <w:ind w:left="2367" w:hanging="193"/>
      </w:pPr>
      <w:rPr>
        <w:rFonts w:hint="default"/>
        <w:lang w:val="vi" w:eastAsia="en-US" w:bidi="ar-SA"/>
      </w:rPr>
    </w:lvl>
    <w:lvl w:ilvl="4">
      <w:start w:val="0"/>
      <w:numFmt w:val="bullet"/>
      <w:lvlText w:val="•"/>
      <w:lvlJc w:val="left"/>
      <w:pPr>
        <w:ind w:left="3116" w:hanging="193"/>
      </w:pPr>
      <w:rPr>
        <w:rFonts w:hint="default"/>
        <w:lang w:val="vi" w:eastAsia="en-US" w:bidi="ar-SA"/>
      </w:rPr>
    </w:lvl>
    <w:lvl w:ilvl="5">
      <w:start w:val="0"/>
      <w:numFmt w:val="bullet"/>
      <w:lvlText w:val="•"/>
      <w:lvlJc w:val="left"/>
      <w:pPr>
        <w:ind w:left="3865" w:hanging="193"/>
      </w:pPr>
      <w:rPr>
        <w:rFonts w:hint="default"/>
        <w:lang w:val="vi" w:eastAsia="en-US" w:bidi="ar-SA"/>
      </w:rPr>
    </w:lvl>
    <w:lvl w:ilvl="6">
      <w:start w:val="0"/>
      <w:numFmt w:val="bullet"/>
      <w:lvlText w:val="•"/>
      <w:lvlJc w:val="left"/>
      <w:pPr>
        <w:ind w:left="4614" w:hanging="193"/>
      </w:pPr>
      <w:rPr>
        <w:rFonts w:hint="default"/>
        <w:lang w:val="vi" w:eastAsia="en-US" w:bidi="ar-SA"/>
      </w:rPr>
    </w:lvl>
    <w:lvl w:ilvl="7">
      <w:start w:val="0"/>
      <w:numFmt w:val="bullet"/>
      <w:lvlText w:val="•"/>
      <w:lvlJc w:val="left"/>
      <w:pPr>
        <w:ind w:left="5363" w:hanging="193"/>
      </w:pPr>
      <w:rPr>
        <w:rFonts w:hint="default"/>
        <w:lang w:val="vi" w:eastAsia="en-US" w:bidi="ar-SA"/>
      </w:rPr>
    </w:lvl>
    <w:lvl w:ilvl="8">
      <w:start w:val="0"/>
      <w:numFmt w:val="bullet"/>
      <w:lvlText w:val="•"/>
      <w:lvlJc w:val="left"/>
      <w:pPr>
        <w:ind w:left="6112" w:hanging="193"/>
      </w:pPr>
      <w:rPr>
        <w:rFonts w:hint="default"/>
        <w:lang w:val="vi" w:eastAsia="en-US" w:bidi="ar-SA"/>
      </w:rPr>
    </w:lvl>
  </w:abstractNum>
  <w:abstractNum w:abstractNumId="72">
    <w:multiLevelType w:val="hybridMultilevel"/>
    <w:lvl w:ilvl="0">
      <w:start w:val="0"/>
      <w:numFmt w:val="bullet"/>
      <w:lvlText w:val="*"/>
      <w:lvlJc w:val="left"/>
      <w:pPr>
        <w:ind w:left="393" w:hanging="180"/>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121" w:hanging="180"/>
      </w:pPr>
      <w:rPr>
        <w:rFonts w:hint="default"/>
        <w:lang w:val="vi" w:eastAsia="en-US" w:bidi="ar-SA"/>
      </w:rPr>
    </w:lvl>
    <w:lvl w:ilvl="2">
      <w:start w:val="0"/>
      <w:numFmt w:val="bullet"/>
      <w:lvlText w:val="•"/>
      <w:lvlJc w:val="left"/>
      <w:pPr>
        <w:ind w:left="1842" w:hanging="180"/>
      </w:pPr>
      <w:rPr>
        <w:rFonts w:hint="default"/>
        <w:lang w:val="vi" w:eastAsia="en-US" w:bidi="ar-SA"/>
      </w:rPr>
    </w:lvl>
    <w:lvl w:ilvl="3">
      <w:start w:val="0"/>
      <w:numFmt w:val="bullet"/>
      <w:lvlText w:val="•"/>
      <w:lvlJc w:val="left"/>
      <w:pPr>
        <w:ind w:left="2563" w:hanging="180"/>
      </w:pPr>
      <w:rPr>
        <w:rFonts w:hint="default"/>
        <w:lang w:val="vi" w:eastAsia="en-US" w:bidi="ar-SA"/>
      </w:rPr>
    </w:lvl>
    <w:lvl w:ilvl="4">
      <w:start w:val="0"/>
      <w:numFmt w:val="bullet"/>
      <w:lvlText w:val="•"/>
      <w:lvlJc w:val="left"/>
      <w:pPr>
        <w:ind w:left="3284" w:hanging="180"/>
      </w:pPr>
      <w:rPr>
        <w:rFonts w:hint="default"/>
        <w:lang w:val="vi" w:eastAsia="en-US" w:bidi="ar-SA"/>
      </w:rPr>
    </w:lvl>
    <w:lvl w:ilvl="5">
      <w:start w:val="0"/>
      <w:numFmt w:val="bullet"/>
      <w:lvlText w:val="•"/>
      <w:lvlJc w:val="left"/>
      <w:pPr>
        <w:ind w:left="4005" w:hanging="180"/>
      </w:pPr>
      <w:rPr>
        <w:rFonts w:hint="default"/>
        <w:lang w:val="vi" w:eastAsia="en-US" w:bidi="ar-SA"/>
      </w:rPr>
    </w:lvl>
    <w:lvl w:ilvl="6">
      <w:start w:val="0"/>
      <w:numFmt w:val="bullet"/>
      <w:lvlText w:val="•"/>
      <w:lvlJc w:val="left"/>
      <w:pPr>
        <w:ind w:left="4726" w:hanging="180"/>
      </w:pPr>
      <w:rPr>
        <w:rFonts w:hint="default"/>
        <w:lang w:val="vi" w:eastAsia="en-US" w:bidi="ar-SA"/>
      </w:rPr>
    </w:lvl>
    <w:lvl w:ilvl="7">
      <w:start w:val="0"/>
      <w:numFmt w:val="bullet"/>
      <w:lvlText w:val="•"/>
      <w:lvlJc w:val="left"/>
      <w:pPr>
        <w:ind w:left="5447" w:hanging="180"/>
      </w:pPr>
      <w:rPr>
        <w:rFonts w:hint="default"/>
        <w:lang w:val="vi" w:eastAsia="en-US" w:bidi="ar-SA"/>
      </w:rPr>
    </w:lvl>
    <w:lvl w:ilvl="8">
      <w:start w:val="0"/>
      <w:numFmt w:val="bullet"/>
      <w:lvlText w:val="•"/>
      <w:lvlJc w:val="left"/>
      <w:pPr>
        <w:ind w:left="6168" w:hanging="180"/>
      </w:pPr>
      <w:rPr>
        <w:rFonts w:hint="default"/>
        <w:lang w:val="vi" w:eastAsia="en-US" w:bidi="ar-SA"/>
      </w:rPr>
    </w:lvl>
  </w:abstractNum>
  <w:abstractNum w:abstractNumId="71">
    <w:multiLevelType w:val="hybridMultilevel"/>
    <w:lvl w:ilvl="0">
      <w:start w:val="1"/>
      <w:numFmt w:val="decimal"/>
      <w:lvlText w:val="%1."/>
      <w:lvlJc w:val="left"/>
      <w:pPr>
        <w:ind w:left="110" w:hanging="274"/>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7"/>
        <w:jc w:val="righ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1220" w:hanging="260"/>
        <w:jc w:val="right"/>
      </w:pPr>
      <w:rPr>
        <w:rFonts w:hint="default" w:ascii="Times New Roman" w:hAnsi="Times New Roman" w:eastAsia="Times New Roman" w:cs="Times New Roman"/>
        <w:i/>
        <w:color w:val="231F20"/>
        <w:w w:val="100"/>
        <w:sz w:val="26"/>
        <w:szCs w:val="26"/>
        <w:lang w:val="vi" w:eastAsia="en-US" w:bidi="ar-SA"/>
      </w:rPr>
    </w:lvl>
    <w:lvl w:ilvl="3">
      <w:start w:val="0"/>
      <w:numFmt w:val="bullet"/>
      <w:lvlText w:val="•"/>
      <w:lvlJc w:val="left"/>
      <w:pPr>
        <w:ind w:left="2018" w:hanging="260"/>
      </w:pPr>
      <w:rPr>
        <w:rFonts w:hint="default"/>
        <w:lang w:val="vi" w:eastAsia="en-US" w:bidi="ar-SA"/>
      </w:rPr>
    </w:lvl>
    <w:lvl w:ilvl="4">
      <w:start w:val="0"/>
      <w:numFmt w:val="bullet"/>
      <w:lvlText w:val="•"/>
      <w:lvlJc w:val="left"/>
      <w:pPr>
        <w:ind w:left="2817" w:hanging="260"/>
      </w:pPr>
      <w:rPr>
        <w:rFonts w:hint="default"/>
        <w:lang w:val="vi" w:eastAsia="en-US" w:bidi="ar-SA"/>
      </w:rPr>
    </w:lvl>
    <w:lvl w:ilvl="5">
      <w:start w:val="0"/>
      <w:numFmt w:val="bullet"/>
      <w:lvlText w:val="•"/>
      <w:lvlJc w:val="left"/>
      <w:pPr>
        <w:ind w:left="3616" w:hanging="260"/>
      </w:pPr>
      <w:rPr>
        <w:rFonts w:hint="default"/>
        <w:lang w:val="vi" w:eastAsia="en-US" w:bidi="ar-SA"/>
      </w:rPr>
    </w:lvl>
    <w:lvl w:ilvl="6">
      <w:start w:val="0"/>
      <w:numFmt w:val="bullet"/>
      <w:lvlText w:val="•"/>
      <w:lvlJc w:val="left"/>
      <w:pPr>
        <w:ind w:left="4415" w:hanging="260"/>
      </w:pPr>
      <w:rPr>
        <w:rFonts w:hint="default"/>
        <w:lang w:val="vi" w:eastAsia="en-US" w:bidi="ar-SA"/>
      </w:rPr>
    </w:lvl>
    <w:lvl w:ilvl="7">
      <w:start w:val="0"/>
      <w:numFmt w:val="bullet"/>
      <w:lvlText w:val="•"/>
      <w:lvlJc w:val="left"/>
      <w:pPr>
        <w:ind w:left="5214" w:hanging="260"/>
      </w:pPr>
      <w:rPr>
        <w:rFonts w:hint="default"/>
        <w:lang w:val="vi" w:eastAsia="en-US" w:bidi="ar-SA"/>
      </w:rPr>
    </w:lvl>
    <w:lvl w:ilvl="8">
      <w:start w:val="0"/>
      <w:numFmt w:val="bullet"/>
      <w:lvlText w:val="•"/>
      <w:lvlJc w:val="left"/>
      <w:pPr>
        <w:ind w:left="6013" w:hanging="260"/>
      </w:pPr>
      <w:rPr>
        <w:rFonts w:hint="default"/>
        <w:lang w:val="vi" w:eastAsia="en-US" w:bidi="ar-SA"/>
      </w:rPr>
    </w:lvl>
  </w:abstractNum>
  <w:abstractNum w:abstractNumId="70">
    <w:multiLevelType w:val="hybridMultilevel"/>
    <w:lvl w:ilvl="0">
      <w:start w:val="1"/>
      <w:numFmt w:val="decimal"/>
      <w:lvlText w:val="%1."/>
      <w:lvlJc w:val="left"/>
      <w:pPr>
        <w:ind w:left="110" w:hanging="261"/>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1"/>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201" w:hanging="261"/>
      </w:pPr>
      <w:rPr>
        <w:rFonts w:hint="default"/>
        <w:lang w:val="vi" w:eastAsia="en-US" w:bidi="ar-SA"/>
      </w:rPr>
    </w:lvl>
    <w:lvl w:ilvl="3">
      <w:start w:val="0"/>
      <w:numFmt w:val="bullet"/>
      <w:lvlText w:val="•"/>
      <w:lvlJc w:val="left"/>
      <w:pPr>
        <w:ind w:left="2002" w:hanging="261"/>
      </w:pPr>
      <w:rPr>
        <w:rFonts w:hint="default"/>
        <w:lang w:val="vi" w:eastAsia="en-US" w:bidi="ar-SA"/>
      </w:rPr>
    </w:lvl>
    <w:lvl w:ilvl="4">
      <w:start w:val="0"/>
      <w:numFmt w:val="bullet"/>
      <w:lvlText w:val="•"/>
      <w:lvlJc w:val="left"/>
      <w:pPr>
        <w:ind w:left="2803" w:hanging="261"/>
      </w:pPr>
      <w:rPr>
        <w:rFonts w:hint="default"/>
        <w:lang w:val="vi" w:eastAsia="en-US" w:bidi="ar-SA"/>
      </w:rPr>
    </w:lvl>
    <w:lvl w:ilvl="5">
      <w:start w:val="0"/>
      <w:numFmt w:val="bullet"/>
      <w:lvlText w:val="•"/>
      <w:lvlJc w:val="left"/>
      <w:pPr>
        <w:ind w:left="3604" w:hanging="261"/>
      </w:pPr>
      <w:rPr>
        <w:rFonts w:hint="default"/>
        <w:lang w:val="vi" w:eastAsia="en-US" w:bidi="ar-SA"/>
      </w:rPr>
    </w:lvl>
    <w:lvl w:ilvl="6">
      <w:start w:val="0"/>
      <w:numFmt w:val="bullet"/>
      <w:lvlText w:val="•"/>
      <w:lvlJc w:val="left"/>
      <w:pPr>
        <w:ind w:left="4406" w:hanging="261"/>
      </w:pPr>
      <w:rPr>
        <w:rFonts w:hint="default"/>
        <w:lang w:val="vi" w:eastAsia="en-US" w:bidi="ar-SA"/>
      </w:rPr>
    </w:lvl>
    <w:lvl w:ilvl="7">
      <w:start w:val="0"/>
      <w:numFmt w:val="bullet"/>
      <w:lvlText w:val="•"/>
      <w:lvlJc w:val="left"/>
      <w:pPr>
        <w:ind w:left="5207" w:hanging="261"/>
      </w:pPr>
      <w:rPr>
        <w:rFonts w:hint="default"/>
        <w:lang w:val="vi" w:eastAsia="en-US" w:bidi="ar-SA"/>
      </w:rPr>
    </w:lvl>
    <w:lvl w:ilvl="8">
      <w:start w:val="0"/>
      <w:numFmt w:val="bullet"/>
      <w:lvlText w:val="•"/>
      <w:lvlJc w:val="left"/>
      <w:pPr>
        <w:ind w:left="6008" w:hanging="261"/>
      </w:pPr>
      <w:rPr>
        <w:rFonts w:hint="default"/>
        <w:lang w:val="vi" w:eastAsia="en-US" w:bidi="ar-SA"/>
      </w:rPr>
    </w:lvl>
  </w:abstractNum>
  <w:abstractNum w:abstractNumId="69">
    <w:multiLevelType w:val="hybridMultilevel"/>
    <w:lvl w:ilvl="0">
      <w:start w:val="1"/>
      <w:numFmt w:val="decimal"/>
      <w:lvlText w:val="%1."/>
      <w:lvlJc w:val="left"/>
      <w:pPr>
        <w:ind w:left="917" w:hanging="241"/>
        <w:jc w:val="left"/>
      </w:pPr>
      <w:rPr>
        <w:rFonts w:hint="default" w:ascii="Times New Roman" w:hAnsi="Times New Roman" w:eastAsia="Times New Roman" w:cs="Times New Roman"/>
        <w:color w:val="231F20"/>
        <w:spacing w:val="-6"/>
        <w:w w:val="100"/>
        <w:sz w:val="26"/>
        <w:szCs w:val="26"/>
        <w:lang w:val="vi" w:eastAsia="en-US" w:bidi="ar-SA"/>
      </w:rPr>
    </w:lvl>
    <w:lvl w:ilvl="1">
      <w:start w:val="0"/>
      <w:numFmt w:val="bullet"/>
      <w:lvlText w:val="•"/>
      <w:lvlJc w:val="left"/>
      <w:pPr>
        <w:ind w:left="1589" w:hanging="241"/>
      </w:pPr>
      <w:rPr>
        <w:rFonts w:hint="default"/>
        <w:lang w:val="vi" w:eastAsia="en-US" w:bidi="ar-SA"/>
      </w:rPr>
    </w:lvl>
    <w:lvl w:ilvl="2">
      <w:start w:val="0"/>
      <w:numFmt w:val="bullet"/>
      <w:lvlText w:val="•"/>
      <w:lvlJc w:val="left"/>
      <w:pPr>
        <w:ind w:left="2258" w:hanging="241"/>
      </w:pPr>
      <w:rPr>
        <w:rFonts w:hint="default"/>
        <w:lang w:val="vi" w:eastAsia="en-US" w:bidi="ar-SA"/>
      </w:rPr>
    </w:lvl>
    <w:lvl w:ilvl="3">
      <w:start w:val="0"/>
      <w:numFmt w:val="bullet"/>
      <w:lvlText w:val="•"/>
      <w:lvlJc w:val="left"/>
      <w:pPr>
        <w:ind w:left="2927" w:hanging="241"/>
      </w:pPr>
      <w:rPr>
        <w:rFonts w:hint="default"/>
        <w:lang w:val="vi" w:eastAsia="en-US" w:bidi="ar-SA"/>
      </w:rPr>
    </w:lvl>
    <w:lvl w:ilvl="4">
      <w:start w:val="0"/>
      <w:numFmt w:val="bullet"/>
      <w:lvlText w:val="•"/>
      <w:lvlJc w:val="left"/>
      <w:pPr>
        <w:ind w:left="3596" w:hanging="241"/>
      </w:pPr>
      <w:rPr>
        <w:rFonts w:hint="default"/>
        <w:lang w:val="vi" w:eastAsia="en-US" w:bidi="ar-SA"/>
      </w:rPr>
    </w:lvl>
    <w:lvl w:ilvl="5">
      <w:start w:val="0"/>
      <w:numFmt w:val="bullet"/>
      <w:lvlText w:val="•"/>
      <w:lvlJc w:val="left"/>
      <w:pPr>
        <w:ind w:left="4265" w:hanging="241"/>
      </w:pPr>
      <w:rPr>
        <w:rFonts w:hint="default"/>
        <w:lang w:val="vi" w:eastAsia="en-US" w:bidi="ar-SA"/>
      </w:rPr>
    </w:lvl>
    <w:lvl w:ilvl="6">
      <w:start w:val="0"/>
      <w:numFmt w:val="bullet"/>
      <w:lvlText w:val="•"/>
      <w:lvlJc w:val="left"/>
      <w:pPr>
        <w:ind w:left="4934" w:hanging="241"/>
      </w:pPr>
      <w:rPr>
        <w:rFonts w:hint="default"/>
        <w:lang w:val="vi" w:eastAsia="en-US" w:bidi="ar-SA"/>
      </w:rPr>
    </w:lvl>
    <w:lvl w:ilvl="7">
      <w:start w:val="0"/>
      <w:numFmt w:val="bullet"/>
      <w:lvlText w:val="•"/>
      <w:lvlJc w:val="left"/>
      <w:pPr>
        <w:ind w:left="5603" w:hanging="241"/>
      </w:pPr>
      <w:rPr>
        <w:rFonts w:hint="default"/>
        <w:lang w:val="vi" w:eastAsia="en-US" w:bidi="ar-SA"/>
      </w:rPr>
    </w:lvl>
    <w:lvl w:ilvl="8">
      <w:start w:val="0"/>
      <w:numFmt w:val="bullet"/>
      <w:lvlText w:val="•"/>
      <w:lvlJc w:val="left"/>
      <w:pPr>
        <w:ind w:left="6272" w:hanging="241"/>
      </w:pPr>
      <w:rPr>
        <w:rFonts w:hint="default"/>
        <w:lang w:val="vi" w:eastAsia="en-US" w:bidi="ar-SA"/>
      </w:rPr>
    </w:lvl>
  </w:abstractNum>
  <w:abstractNum w:abstractNumId="68">
    <w:multiLevelType w:val="hybridMultilevel"/>
    <w:lvl w:ilvl="0">
      <w:start w:val="1"/>
      <w:numFmt w:val="decimal"/>
      <w:lvlText w:val="%1."/>
      <w:lvlJc w:val="left"/>
      <w:pPr>
        <w:ind w:left="393" w:hanging="25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50"/>
      </w:pPr>
      <w:rPr>
        <w:rFonts w:hint="default"/>
        <w:lang w:val="vi" w:eastAsia="en-US" w:bidi="ar-SA"/>
      </w:rPr>
    </w:lvl>
    <w:lvl w:ilvl="2">
      <w:start w:val="0"/>
      <w:numFmt w:val="bullet"/>
      <w:lvlText w:val="•"/>
      <w:lvlJc w:val="left"/>
      <w:pPr>
        <w:ind w:left="1842" w:hanging="250"/>
      </w:pPr>
      <w:rPr>
        <w:rFonts w:hint="default"/>
        <w:lang w:val="vi" w:eastAsia="en-US" w:bidi="ar-SA"/>
      </w:rPr>
    </w:lvl>
    <w:lvl w:ilvl="3">
      <w:start w:val="0"/>
      <w:numFmt w:val="bullet"/>
      <w:lvlText w:val="•"/>
      <w:lvlJc w:val="left"/>
      <w:pPr>
        <w:ind w:left="2563" w:hanging="250"/>
      </w:pPr>
      <w:rPr>
        <w:rFonts w:hint="default"/>
        <w:lang w:val="vi" w:eastAsia="en-US" w:bidi="ar-SA"/>
      </w:rPr>
    </w:lvl>
    <w:lvl w:ilvl="4">
      <w:start w:val="0"/>
      <w:numFmt w:val="bullet"/>
      <w:lvlText w:val="•"/>
      <w:lvlJc w:val="left"/>
      <w:pPr>
        <w:ind w:left="3284" w:hanging="250"/>
      </w:pPr>
      <w:rPr>
        <w:rFonts w:hint="default"/>
        <w:lang w:val="vi" w:eastAsia="en-US" w:bidi="ar-SA"/>
      </w:rPr>
    </w:lvl>
    <w:lvl w:ilvl="5">
      <w:start w:val="0"/>
      <w:numFmt w:val="bullet"/>
      <w:lvlText w:val="•"/>
      <w:lvlJc w:val="left"/>
      <w:pPr>
        <w:ind w:left="4005" w:hanging="250"/>
      </w:pPr>
      <w:rPr>
        <w:rFonts w:hint="default"/>
        <w:lang w:val="vi" w:eastAsia="en-US" w:bidi="ar-SA"/>
      </w:rPr>
    </w:lvl>
    <w:lvl w:ilvl="6">
      <w:start w:val="0"/>
      <w:numFmt w:val="bullet"/>
      <w:lvlText w:val="•"/>
      <w:lvlJc w:val="left"/>
      <w:pPr>
        <w:ind w:left="4726" w:hanging="250"/>
      </w:pPr>
      <w:rPr>
        <w:rFonts w:hint="default"/>
        <w:lang w:val="vi" w:eastAsia="en-US" w:bidi="ar-SA"/>
      </w:rPr>
    </w:lvl>
    <w:lvl w:ilvl="7">
      <w:start w:val="0"/>
      <w:numFmt w:val="bullet"/>
      <w:lvlText w:val="•"/>
      <w:lvlJc w:val="left"/>
      <w:pPr>
        <w:ind w:left="5447" w:hanging="250"/>
      </w:pPr>
      <w:rPr>
        <w:rFonts w:hint="default"/>
        <w:lang w:val="vi" w:eastAsia="en-US" w:bidi="ar-SA"/>
      </w:rPr>
    </w:lvl>
    <w:lvl w:ilvl="8">
      <w:start w:val="0"/>
      <w:numFmt w:val="bullet"/>
      <w:lvlText w:val="•"/>
      <w:lvlJc w:val="left"/>
      <w:pPr>
        <w:ind w:left="6168" w:hanging="250"/>
      </w:pPr>
      <w:rPr>
        <w:rFonts w:hint="default"/>
        <w:lang w:val="vi" w:eastAsia="en-US" w:bidi="ar-SA"/>
      </w:rPr>
    </w:lvl>
  </w:abstractNum>
  <w:abstractNum w:abstractNumId="67">
    <w:multiLevelType w:val="hybridMultilevel"/>
    <w:lvl w:ilvl="0">
      <w:start w:val="1"/>
      <w:numFmt w:val="decimal"/>
      <w:lvlText w:val="%1."/>
      <w:lvlJc w:val="left"/>
      <w:pPr>
        <w:ind w:left="393" w:hanging="266"/>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88"/>
        <w:jc w:val="left"/>
      </w:pPr>
      <w:rPr>
        <w:rFonts w:hint="default" w:ascii="Times New Roman" w:hAnsi="Times New Roman" w:eastAsia="Times New Roman" w:cs="Times New Roman"/>
        <w:color w:val="231F20"/>
        <w:spacing w:val="0"/>
        <w:w w:val="100"/>
        <w:sz w:val="26"/>
        <w:szCs w:val="26"/>
        <w:lang w:val="vi" w:eastAsia="en-US" w:bidi="ar-SA"/>
      </w:rPr>
    </w:lvl>
    <w:lvl w:ilvl="2">
      <w:start w:val="0"/>
      <w:numFmt w:val="bullet"/>
      <w:lvlText w:val="•"/>
      <w:lvlJc w:val="left"/>
      <w:pPr>
        <w:ind w:left="1842" w:hanging="288"/>
      </w:pPr>
      <w:rPr>
        <w:rFonts w:hint="default"/>
        <w:lang w:val="vi" w:eastAsia="en-US" w:bidi="ar-SA"/>
      </w:rPr>
    </w:lvl>
    <w:lvl w:ilvl="3">
      <w:start w:val="0"/>
      <w:numFmt w:val="bullet"/>
      <w:lvlText w:val="•"/>
      <w:lvlJc w:val="left"/>
      <w:pPr>
        <w:ind w:left="2563" w:hanging="288"/>
      </w:pPr>
      <w:rPr>
        <w:rFonts w:hint="default"/>
        <w:lang w:val="vi" w:eastAsia="en-US" w:bidi="ar-SA"/>
      </w:rPr>
    </w:lvl>
    <w:lvl w:ilvl="4">
      <w:start w:val="0"/>
      <w:numFmt w:val="bullet"/>
      <w:lvlText w:val="•"/>
      <w:lvlJc w:val="left"/>
      <w:pPr>
        <w:ind w:left="3284" w:hanging="288"/>
      </w:pPr>
      <w:rPr>
        <w:rFonts w:hint="default"/>
        <w:lang w:val="vi" w:eastAsia="en-US" w:bidi="ar-SA"/>
      </w:rPr>
    </w:lvl>
    <w:lvl w:ilvl="5">
      <w:start w:val="0"/>
      <w:numFmt w:val="bullet"/>
      <w:lvlText w:val="•"/>
      <w:lvlJc w:val="left"/>
      <w:pPr>
        <w:ind w:left="4005" w:hanging="288"/>
      </w:pPr>
      <w:rPr>
        <w:rFonts w:hint="default"/>
        <w:lang w:val="vi" w:eastAsia="en-US" w:bidi="ar-SA"/>
      </w:rPr>
    </w:lvl>
    <w:lvl w:ilvl="6">
      <w:start w:val="0"/>
      <w:numFmt w:val="bullet"/>
      <w:lvlText w:val="•"/>
      <w:lvlJc w:val="left"/>
      <w:pPr>
        <w:ind w:left="4726" w:hanging="288"/>
      </w:pPr>
      <w:rPr>
        <w:rFonts w:hint="default"/>
        <w:lang w:val="vi" w:eastAsia="en-US" w:bidi="ar-SA"/>
      </w:rPr>
    </w:lvl>
    <w:lvl w:ilvl="7">
      <w:start w:val="0"/>
      <w:numFmt w:val="bullet"/>
      <w:lvlText w:val="•"/>
      <w:lvlJc w:val="left"/>
      <w:pPr>
        <w:ind w:left="5447" w:hanging="288"/>
      </w:pPr>
      <w:rPr>
        <w:rFonts w:hint="default"/>
        <w:lang w:val="vi" w:eastAsia="en-US" w:bidi="ar-SA"/>
      </w:rPr>
    </w:lvl>
    <w:lvl w:ilvl="8">
      <w:start w:val="0"/>
      <w:numFmt w:val="bullet"/>
      <w:lvlText w:val="•"/>
      <w:lvlJc w:val="left"/>
      <w:pPr>
        <w:ind w:left="6168" w:hanging="288"/>
      </w:pPr>
      <w:rPr>
        <w:rFonts w:hint="default"/>
        <w:lang w:val="vi" w:eastAsia="en-US" w:bidi="ar-SA"/>
      </w:rPr>
    </w:lvl>
  </w:abstractNum>
  <w:abstractNum w:abstractNumId="66">
    <w:multiLevelType w:val="hybridMultilevel"/>
    <w:lvl w:ilvl="0">
      <w:start w:val="2"/>
      <w:numFmt w:val="decimal"/>
      <w:lvlText w:val="%1."/>
      <w:lvlJc w:val="left"/>
      <w:pPr>
        <w:ind w:left="110" w:hanging="245"/>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49"/>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618" w:hanging="249"/>
      </w:pPr>
      <w:rPr>
        <w:rFonts w:hint="default"/>
        <w:lang w:val="vi" w:eastAsia="en-US" w:bidi="ar-SA"/>
      </w:rPr>
    </w:lvl>
    <w:lvl w:ilvl="3">
      <w:start w:val="0"/>
      <w:numFmt w:val="bullet"/>
      <w:lvlText w:val="•"/>
      <w:lvlJc w:val="left"/>
      <w:pPr>
        <w:ind w:left="2367" w:hanging="249"/>
      </w:pPr>
      <w:rPr>
        <w:rFonts w:hint="default"/>
        <w:lang w:val="vi" w:eastAsia="en-US" w:bidi="ar-SA"/>
      </w:rPr>
    </w:lvl>
    <w:lvl w:ilvl="4">
      <w:start w:val="0"/>
      <w:numFmt w:val="bullet"/>
      <w:lvlText w:val="•"/>
      <w:lvlJc w:val="left"/>
      <w:pPr>
        <w:ind w:left="3116" w:hanging="249"/>
      </w:pPr>
      <w:rPr>
        <w:rFonts w:hint="default"/>
        <w:lang w:val="vi" w:eastAsia="en-US" w:bidi="ar-SA"/>
      </w:rPr>
    </w:lvl>
    <w:lvl w:ilvl="5">
      <w:start w:val="0"/>
      <w:numFmt w:val="bullet"/>
      <w:lvlText w:val="•"/>
      <w:lvlJc w:val="left"/>
      <w:pPr>
        <w:ind w:left="3865" w:hanging="249"/>
      </w:pPr>
      <w:rPr>
        <w:rFonts w:hint="default"/>
        <w:lang w:val="vi" w:eastAsia="en-US" w:bidi="ar-SA"/>
      </w:rPr>
    </w:lvl>
    <w:lvl w:ilvl="6">
      <w:start w:val="0"/>
      <w:numFmt w:val="bullet"/>
      <w:lvlText w:val="•"/>
      <w:lvlJc w:val="left"/>
      <w:pPr>
        <w:ind w:left="4614" w:hanging="249"/>
      </w:pPr>
      <w:rPr>
        <w:rFonts w:hint="default"/>
        <w:lang w:val="vi" w:eastAsia="en-US" w:bidi="ar-SA"/>
      </w:rPr>
    </w:lvl>
    <w:lvl w:ilvl="7">
      <w:start w:val="0"/>
      <w:numFmt w:val="bullet"/>
      <w:lvlText w:val="•"/>
      <w:lvlJc w:val="left"/>
      <w:pPr>
        <w:ind w:left="5363" w:hanging="249"/>
      </w:pPr>
      <w:rPr>
        <w:rFonts w:hint="default"/>
        <w:lang w:val="vi" w:eastAsia="en-US" w:bidi="ar-SA"/>
      </w:rPr>
    </w:lvl>
    <w:lvl w:ilvl="8">
      <w:start w:val="0"/>
      <w:numFmt w:val="bullet"/>
      <w:lvlText w:val="•"/>
      <w:lvlJc w:val="left"/>
      <w:pPr>
        <w:ind w:left="6112" w:hanging="249"/>
      </w:pPr>
      <w:rPr>
        <w:rFonts w:hint="default"/>
        <w:lang w:val="vi" w:eastAsia="en-US" w:bidi="ar-SA"/>
      </w:rPr>
    </w:lvl>
  </w:abstractNum>
  <w:abstractNum w:abstractNumId="65">
    <w:multiLevelType w:val="hybridMultilevel"/>
    <w:lvl w:ilvl="0">
      <w:start w:val="1"/>
      <w:numFmt w:val="decimal"/>
      <w:lvlText w:val="%1."/>
      <w:lvlJc w:val="left"/>
      <w:pPr>
        <w:ind w:left="393" w:hanging="249"/>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98"/>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842" w:hanging="298"/>
      </w:pPr>
      <w:rPr>
        <w:rFonts w:hint="default"/>
        <w:lang w:val="vi" w:eastAsia="en-US" w:bidi="ar-SA"/>
      </w:rPr>
    </w:lvl>
    <w:lvl w:ilvl="3">
      <w:start w:val="0"/>
      <w:numFmt w:val="bullet"/>
      <w:lvlText w:val="•"/>
      <w:lvlJc w:val="left"/>
      <w:pPr>
        <w:ind w:left="2563" w:hanging="298"/>
      </w:pPr>
      <w:rPr>
        <w:rFonts w:hint="default"/>
        <w:lang w:val="vi" w:eastAsia="en-US" w:bidi="ar-SA"/>
      </w:rPr>
    </w:lvl>
    <w:lvl w:ilvl="4">
      <w:start w:val="0"/>
      <w:numFmt w:val="bullet"/>
      <w:lvlText w:val="•"/>
      <w:lvlJc w:val="left"/>
      <w:pPr>
        <w:ind w:left="3284" w:hanging="298"/>
      </w:pPr>
      <w:rPr>
        <w:rFonts w:hint="default"/>
        <w:lang w:val="vi" w:eastAsia="en-US" w:bidi="ar-SA"/>
      </w:rPr>
    </w:lvl>
    <w:lvl w:ilvl="5">
      <w:start w:val="0"/>
      <w:numFmt w:val="bullet"/>
      <w:lvlText w:val="•"/>
      <w:lvlJc w:val="left"/>
      <w:pPr>
        <w:ind w:left="4005" w:hanging="298"/>
      </w:pPr>
      <w:rPr>
        <w:rFonts w:hint="default"/>
        <w:lang w:val="vi" w:eastAsia="en-US" w:bidi="ar-SA"/>
      </w:rPr>
    </w:lvl>
    <w:lvl w:ilvl="6">
      <w:start w:val="0"/>
      <w:numFmt w:val="bullet"/>
      <w:lvlText w:val="•"/>
      <w:lvlJc w:val="left"/>
      <w:pPr>
        <w:ind w:left="4726" w:hanging="298"/>
      </w:pPr>
      <w:rPr>
        <w:rFonts w:hint="default"/>
        <w:lang w:val="vi" w:eastAsia="en-US" w:bidi="ar-SA"/>
      </w:rPr>
    </w:lvl>
    <w:lvl w:ilvl="7">
      <w:start w:val="0"/>
      <w:numFmt w:val="bullet"/>
      <w:lvlText w:val="•"/>
      <w:lvlJc w:val="left"/>
      <w:pPr>
        <w:ind w:left="5447" w:hanging="298"/>
      </w:pPr>
      <w:rPr>
        <w:rFonts w:hint="default"/>
        <w:lang w:val="vi" w:eastAsia="en-US" w:bidi="ar-SA"/>
      </w:rPr>
    </w:lvl>
    <w:lvl w:ilvl="8">
      <w:start w:val="0"/>
      <w:numFmt w:val="bullet"/>
      <w:lvlText w:val="•"/>
      <w:lvlJc w:val="left"/>
      <w:pPr>
        <w:ind w:left="6168" w:hanging="298"/>
      </w:pPr>
      <w:rPr>
        <w:rFonts w:hint="default"/>
        <w:lang w:val="vi" w:eastAsia="en-US" w:bidi="ar-SA"/>
      </w:rPr>
    </w:lvl>
  </w:abstractNum>
  <w:abstractNum w:abstractNumId="64">
    <w:multiLevelType w:val="hybridMultilevel"/>
    <w:lvl w:ilvl="0">
      <w:start w:val="1"/>
      <w:numFmt w:val="decimal"/>
      <w:lvlText w:val="%1."/>
      <w:lvlJc w:val="left"/>
      <w:pPr>
        <w:ind w:left="110" w:hanging="255"/>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55"/>
      </w:pPr>
      <w:rPr>
        <w:rFonts w:hint="default"/>
        <w:lang w:val="vi" w:eastAsia="en-US" w:bidi="ar-SA"/>
      </w:rPr>
    </w:lvl>
    <w:lvl w:ilvl="2">
      <w:start w:val="0"/>
      <w:numFmt w:val="bullet"/>
      <w:lvlText w:val="•"/>
      <w:lvlJc w:val="left"/>
      <w:pPr>
        <w:ind w:left="1618" w:hanging="255"/>
      </w:pPr>
      <w:rPr>
        <w:rFonts w:hint="default"/>
        <w:lang w:val="vi" w:eastAsia="en-US" w:bidi="ar-SA"/>
      </w:rPr>
    </w:lvl>
    <w:lvl w:ilvl="3">
      <w:start w:val="0"/>
      <w:numFmt w:val="bullet"/>
      <w:lvlText w:val="•"/>
      <w:lvlJc w:val="left"/>
      <w:pPr>
        <w:ind w:left="2367" w:hanging="255"/>
      </w:pPr>
      <w:rPr>
        <w:rFonts w:hint="default"/>
        <w:lang w:val="vi" w:eastAsia="en-US" w:bidi="ar-SA"/>
      </w:rPr>
    </w:lvl>
    <w:lvl w:ilvl="4">
      <w:start w:val="0"/>
      <w:numFmt w:val="bullet"/>
      <w:lvlText w:val="•"/>
      <w:lvlJc w:val="left"/>
      <w:pPr>
        <w:ind w:left="3116" w:hanging="255"/>
      </w:pPr>
      <w:rPr>
        <w:rFonts w:hint="default"/>
        <w:lang w:val="vi" w:eastAsia="en-US" w:bidi="ar-SA"/>
      </w:rPr>
    </w:lvl>
    <w:lvl w:ilvl="5">
      <w:start w:val="0"/>
      <w:numFmt w:val="bullet"/>
      <w:lvlText w:val="•"/>
      <w:lvlJc w:val="left"/>
      <w:pPr>
        <w:ind w:left="3865" w:hanging="255"/>
      </w:pPr>
      <w:rPr>
        <w:rFonts w:hint="default"/>
        <w:lang w:val="vi" w:eastAsia="en-US" w:bidi="ar-SA"/>
      </w:rPr>
    </w:lvl>
    <w:lvl w:ilvl="6">
      <w:start w:val="0"/>
      <w:numFmt w:val="bullet"/>
      <w:lvlText w:val="•"/>
      <w:lvlJc w:val="left"/>
      <w:pPr>
        <w:ind w:left="4614" w:hanging="255"/>
      </w:pPr>
      <w:rPr>
        <w:rFonts w:hint="default"/>
        <w:lang w:val="vi" w:eastAsia="en-US" w:bidi="ar-SA"/>
      </w:rPr>
    </w:lvl>
    <w:lvl w:ilvl="7">
      <w:start w:val="0"/>
      <w:numFmt w:val="bullet"/>
      <w:lvlText w:val="•"/>
      <w:lvlJc w:val="left"/>
      <w:pPr>
        <w:ind w:left="5363" w:hanging="255"/>
      </w:pPr>
      <w:rPr>
        <w:rFonts w:hint="default"/>
        <w:lang w:val="vi" w:eastAsia="en-US" w:bidi="ar-SA"/>
      </w:rPr>
    </w:lvl>
    <w:lvl w:ilvl="8">
      <w:start w:val="0"/>
      <w:numFmt w:val="bullet"/>
      <w:lvlText w:val="•"/>
      <w:lvlJc w:val="left"/>
      <w:pPr>
        <w:ind w:left="6112" w:hanging="255"/>
      </w:pPr>
      <w:rPr>
        <w:rFonts w:hint="default"/>
        <w:lang w:val="vi" w:eastAsia="en-US" w:bidi="ar-SA"/>
      </w:rPr>
    </w:lvl>
  </w:abstractNum>
  <w:abstractNum w:abstractNumId="63">
    <w:multiLevelType w:val="hybridMultilevel"/>
    <w:lvl w:ilvl="0">
      <w:start w:val="1"/>
      <w:numFmt w:val="decimal"/>
      <w:lvlText w:val="%1."/>
      <w:lvlJc w:val="left"/>
      <w:pPr>
        <w:ind w:left="393" w:hanging="253"/>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75"/>
        <w:jc w:val="right"/>
      </w:pPr>
      <w:rPr>
        <w:rFonts w:hint="default" w:ascii="Times New Roman" w:hAnsi="Times New Roman" w:eastAsia="Times New Roman" w:cs="Times New Roman"/>
        <w:color w:val="231F20"/>
        <w:spacing w:val="0"/>
        <w:w w:val="100"/>
        <w:sz w:val="26"/>
        <w:szCs w:val="26"/>
        <w:lang w:val="vi" w:eastAsia="en-US" w:bidi="ar-SA"/>
      </w:rPr>
    </w:lvl>
    <w:lvl w:ilvl="2">
      <w:start w:val="1"/>
      <w:numFmt w:val="decimal"/>
      <w:lvlText w:val="%3."/>
      <w:lvlJc w:val="left"/>
      <w:pPr>
        <w:ind w:left="393" w:hanging="270"/>
        <w:jc w:val="right"/>
      </w:pPr>
      <w:rPr>
        <w:rFonts w:hint="default" w:ascii="Times New Roman" w:hAnsi="Times New Roman" w:eastAsia="Times New Roman" w:cs="Times New Roman"/>
        <w:color w:val="231F20"/>
        <w:w w:val="100"/>
        <w:sz w:val="26"/>
        <w:szCs w:val="26"/>
        <w:lang w:val="vi" w:eastAsia="en-US" w:bidi="ar-SA"/>
      </w:rPr>
    </w:lvl>
    <w:lvl w:ilvl="3">
      <w:start w:val="1"/>
      <w:numFmt w:val="decimal"/>
      <w:lvlText w:val="%4."/>
      <w:lvlJc w:val="left"/>
      <w:pPr>
        <w:ind w:left="393" w:hanging="251"/>
        <w:jc w:val="right"/>
      </w:pPr>
      <w:rPr>
        <w:rFonts w:hint="default" w:ascii="Times New Roman" w:hAnsi="Times New Roman" w:eastAsia="Times New Roman" w:cs="Times New Roman"/>
        <w:color w:val="231F20"/>
        <w:w w:val="100"/>
        <w:sz w:val="26"/>
        <w:szCs w:val="26"/>
        <w:lang w:val="vi" w:eastAsia="en-US" w:bidi="ar-SA"/>
      </w:rPr>
    </w:lvl>
    <w:lvl w:ilvl="4">
      <w:start w:val="0"/>
      <w:numFmt w:val="bullet"/>
      <w:lvlText w:val="•"/>
      <w:lvlJc w:val="left"/>
      <w:pPr>
        <w:ind w:left="3284" w:hanging="251"/>
      </w:pPr>
      <w:rPr>
        <w:rFonts w:hint="default"/>
        <w:lang w:val="vi" w:eastAsia="en-US" w:bidi="ar-SA"/>
      </w:rPr>
    </w:lvl>
    <w:lvl w:ilvl="5">
      <w:start w:val="0"/>
      <w:numFmt w:val="bullet"/>
      <w:lvlText w:val="•"/>
      <w:lvlJc w:val="left"/>
      <w:pPr>
        <w:ind w:left="4005" w:hanging="251"/>
      </w:pPr>
      <w:rPr>
        <w:rFonts w:hint="default"/>
        <w:lang w:val="vi" w:eastAsia="en-US" w:bidi="ar-SA"/>
      </w:rPr>
    </w:lvl>
    <w:lvl w:ilvl="6">
      <w:start w:val="0"/>
      <w:numFmt w:val="bullet"/>
      <w:lvlText w:val="•"/>
      <w:lvlJc w:val="left"/>
      <w:pPr>
        <w:ind w:left="4726" w:hanging="251"/>
      </w:pPr>
      <w:rPr>
        <w:rFonts w:hint="default"/>
        <w:lang w:val="vi" w:eastAsia="en-US" w:bidi="ar-SA"/>
      </w:rPr>
    </w:lvl>
    <w:lvl w:ilvl="7">
      <w:start w:val="0"/>
      <w:numFmt w:val="bullet"/>
      <w:lvlText w:val="•"/>
      <w:lvlJc w:val="left"/>
      <w:pPr>
        <w:ind w:left="5447" w:hanging="251"/>
      </w:pPr>
      <w:rPr>
        <w:rFonts w:hint="default"/>
        <w:lang w:val="vi" w:eastAsia="en-US" w:bidi="ar-SA"/>
      </w:rPr>
    </w:lvl>
    <w:lvl w:ilvl="8">
      <w:start w:val="0"/>
      <w:numFmt w:val="bullet"/>
      <w:lvlText w:val="•"/>
      <w:lvlJc w:val="left"/>
      <w:pPr>
        <w:ind w:left="6168" w:hanging="251"/>
      </w:pPr>
      <w:rPr>
        <w:rFonts w:hint="default"/>
        <w:lang w:val="vi" w:eastAsia="en-US" w:bidi="ar-SA"/>
      </w:rPr>
    </w:lvl>
  </w:abstractNum>
  <w:abstractNum w:abstractNumId="62">
    <w:multiLevelType w:val="hybridMultilevel"/>
    <w:lvl w:ilvl="0">
      <w:start w:val="1"/>
      <w:numFmt w:val="decimal"/>
      <w:lvlText w:val="%1."/>
      <w:lvlJc w:val="left"/>
      <w:pPr>
        <w:ind w:left="393" w:hanging="276"/>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76"/>
      </w:pPr>
      <w:rPr>
        <w:rFonts w:hint="default"/>
        <w:lang w:val="vi" w:eastAsia="en-US" w:bidi="ar-SA"/>
      </w:rPr>
    </w:lvl>
    <w:lvl w:ilvl="2">
      <w:start w:val="0"/>
      <w:numFmt w:val="bullet"/>
      <w:lvlText w:val="•"/>
      <w:lvlJc w:val="left"/>
      <w:pPr>
        <w:ind w:left="1842" w:hanging="276"/>
      </w:pPr>
      <w:rPr>
        <w:rFonts w:hint="default"/>
        <w:lang w:val="vi" w:eastAsia="en-US" w:bidi="ar-SA"/>
      </w:rPr>
    </w:lvl>
    <w:lvl w:ilvl="3">
      <w:start w:val="0"/>
      <w:numFmt w:val="bullet"/>
      <w:lvlText w:val="•"/>
      <w:lvlJc w:val="left"/>
      <w:pPr>
        <w:ind w:left="2563" w:hanging="276"/>
      </w:pPr>
      <w:rPr>
        <w:rFonts w:hint="default"/>
        <w:lang w:val="vi" w:eastAsia="en-US" w:bidi="ar-SA"/>
      </w:rPr>
    </w:lvl>
    <w:lvl w:ilvl="4">
      <w:start w:val="0"/>
      <w:numFmt w:val="bullet"/>
      <w:lvlText w:val="•"/>
      <w:lvlJc w:val="left"/>
      <w:pPr>
        <w:ind w:left="3284" w:hanging="276"/>
      </w:pPr>
      <w:rPr>
        <w:rFonts w:hint="default"/>
        <w:lang w:val="vi" w:eastAsia="en-US" w:bidi="ar-SA"/>
      </w:rPr>
    </w:lvl>
    <w:lvl w:ilvl="5">
      <w:start w:val="0"/>
      <w:numFmt w:val="bullet"/>
      <w:lvlText w:val="•"/>
      <w:lvlJc w:val="left"/>
      <w:pPr>
        <w:ind w:left="4005" w:hanging="276"/>
      </w:pPr>
      <w:rPr>
        <w:rFonts w:hint="default"/>
        <w:lang w:val="vi" w:eastAsia="en-US" w:bidi="ar-SA"/>
      </w:rPr>
    </w:lvl>
    <w:lvl w:ilvl="6">
      <w:start w:val="0"/>
      <w:numFmt w:val="bullet"/>
      <w:lvlText w:val="•"/>
      <w:lvlJc w:val="left"/>
      <w:pPr>
        <w:ind w:left="4726" w:hanging="276"/>
      </w:pPr>
      <w:rPr>
        <w:rFonts w:hint="default"/>
        <w:lang w:val="vi" w:eastAsia="en-US" w:bidi="ar-SA"/>
      </w:rPr>
    </w:lvl>
    <w:lvl w:ilvl="7">
      <w:start w:val="0"/>
      <w:numFmt w:val="bullet"/>
      <w:lvlText w:val="•"/>
      <w:lvlJc w:val="left"/>
      <w:pPr>
        <w:ind w:left="5447" w:hanging="276"/>
      </w:pPr>
      <w:rPr>
        <w:rFonts w:hint="default"/>
        <w:lang w:val="vi" w:eastAsia="en-US" w:bidi="ar-SA"/>
      </w:rPr>
    </w:lvl>
    <w:lvl w:ilvl="8">
      <w:start w:val="0"/>
      <w:numFmt w:val="bullet"/>
      <w:lvlText w:val="•"/>
      <w:lvlJc w:val="left"/>
      <w:pPr>
        <w:ind w:left="6168" w:hanging="276"/>
      </w:pPr>
      <w:rPr>
        <w:rFonts w:hint="default"/>
        <w:lang w:val="vi" w:eastAsia="en-US" w:bidi="ar-SA"/>
      </w:rPr>
    </w:lvl>
  </w:abstractNum>
  <w:abstractNum w:abstractNumId="61">
    <w:multiLevelType w:val="hybridMultilevel"/>
    <w:lvl w:ilvl="0">
      <w:start w:val="1"/>
      <w:numFmt w:val="decimal"/>
      <w:lvlText w:val="%1."/>
      <w:lvlJc w:val="left"/>
      <w:pPr>
        <w:ind w:left="110" w:hanging="255"/>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55"/>
      </w:pPr>
      <w:rPr>
        <w:rFonts w:hint="default"/>
        <w:lang w:val="vi" w:eastAsia="en-US" w:bidi="ar-SA"/>
      </w:rPr>
    </w:lvl>
    <w:lvl w:ilvl="2">
      <w:start w:val="0"/>
      <w:numFmt w:val="bullet"/>
      <w:lvlText w:val="•"/>
      <w:lvlJc w:val="left"/>
      <w:pPr>
        <w:ind w:left="1618" w:hanging="255"/>
      </w:pPr>
      <w:rPr>
        <w:rFonts w:hint="default"/>
        <w:lang w:val="vi" w:eastAsia="en-US" w:bidi="ar-SA"/>
      </w:rPr>
    </w:lvl>
    <w:lvl w:ilvl="3">
      <w:start w:val="0"/>
      <w:numFmt w:val="bullet"/>
      <w:lvlText w:val="•"/>
      <w:lvlJc w:val="left"/>
      <w:pPr>
        <w:ind w:left="2367" w:hanging="255"/>
      </w:pPr>
      <w:rPr>
        <w:rFonts w:hint="default"/>
        <w:lang w:val="vi" w:eastAsia="en-US" w:bidi="ar-SA"/>
      </w:rPr>
    </w:lvl>
    <w:lvl w:ilvl="4">
      <w:start w:val="0"/>
      <w:numFmt w:val="bullet"/>
      <w:lvlText w:val="•"/>
      <w:lvlJc w:val="left"/>
      <w:pPr>
        <w:ind w:left="3116" w:hanging="255"/>
      </w:pPr>
      <w:rPr>
        <w:rFonts w:hint="default"/>
        <w:lang w:val="vi" w:eastAsia="en-US" w:bidi="ar-SA"/>
      </w:rPr>
    </w:lvl>
    <w:lvl w:ilvl="5">
      <w:start w:val="0"/>
      <w:numFmt w:val="bullet"/>
      <w:lvlText w:val="•"/>
      <w:lvlJc w:val="left"/>
      <w:pPr>
        <w:ind w:left="3865" w:hanging="255"/>
      </w:pPr>
      <w:rPr>
        <w:rFonts w:hint="default"/>
        <w:lang w:val="vi" w:eastAsia="en-US" w:bidi="ar-SA"/>
      </w:rPr>
    </w:lvl>
    <w:lvl w:ilvl="6">
      <w:start w:val="0"/>
      <w:numFmt w:val="bullet"/>
      <w:lvlText w:val="•"/>
      <w:lvlJc w:val="left"/>
      <w:pPr>
        <w:ind w:left="4614" w:hanging="255"/>
      </w:pPr>
      <w:rPr>
        <w:rFonts w:hint="default"/>
        <w:lang w:val="vi" w:eastAsia="en-US" w:bidi="ar-SA"/>
      </w:rPr>
    </w:lvl>
    <w:lvl w:ilvl="7">
      <w:start w:val="0"/>
      <w:numFmt w:val="bullet"/>
      <w:lvlText w:val="•"/>
      <w:lvlJc w:val="left"/>
      <w:pPr>
        <w:ind w:left="5363" w:hanging="255"/>
      </w:pPr>
      <w:rPr>
        <w:rFonts w:hint="default"/>
        <w:lang w:val="vi" w:eastAsia="en-US" w:bidi="ar-SA"/>
      </w:rPr>
    </w:lvl>
    <w:lvl w:ilvl="8">
      <w:start w:val="0"/>
      <w:numFmt w:val="bullet"/>
      <w:lvlText w:val="•"/>
      <w:lvlJc w:val="left"/>
      <w:pPr>
        <w:ind w:left="6112" w:hanging="255"/>
      </w:pPr>
      <w:rPr>
        <w:rFonts w:hint="default"/>
        <w:lang w:val="vi" w:eastAsia="en-US" w:bidi="ar-SA"/>
      </w:rPr>
    </w:lvl>
  </w:abstractNum>
  <w:abstractNum w:abstractNumId="59">
    <w:multiLevelType w:val="hybridMultilevel"/>
    <w:lvl w:ilvl="0">
      <w:start w:val="1"/>
      <w:numFmt w:val="decimal"/>
      <w:lvlText w:val="%1."/>
      <w:lvlJc w:val="left"/>
      <w:pPr>
        <w:ind w:left="110" w:hanging="25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50"/>
      </w:pPr>
      <w:rPr>
        <w:rFonts w:hint="default"/>
        <w:lang w:val="vi" w:eastAsia="en-US" w:bidi="ar-SA"/>
      </w:rPr>
    </w:lvl>
    <w:lvl w:ilvl="2">
      <w:start w:val="0"/>
      <w:numFmt w:val="bullet"/>
      <w:lvlText w:val="•"/>
      <w:lvlJc w:val="left"/>
      <w:pPr>
        <w:ind w:left="1618" w:hanging="250"/>
      </w:pPr>
      <w:rPr>
        <w:rFonts w:hint="default"/>
        <w:lang w:val="vi" w:eastAsia="en-US" w:bidi="ar-SA"/>
      </w:rPr>
    </w:lvl>
    <w:lvl w:ilvl="3">
      <w:start w:val="0"/>
      <w:numFmt w:val="bullet"/>
      <w:lvlText w:val="•"/>
      <w:lvlJc w:val="left"/>
      <w:pPr>
        <w:ind w:left="2367" w:hanging="250"/>
      </w:pPr>
      <w:rPr>
        <w:rFonts w:hint="default"/>
        <w:lang w:val="vi" w:eastAsia="en-US" w:bidi="ar-SA"/>
      </w:rPr>
    </w:lvl>
    <w:lvl w:ilvl="4">
      <w:start w:val="0"/>
      <w:numFmt w:val="bullet"/>
      <w:lvlText w:val="•"/>
      <w:lvlJc w:val="left"/>
      <w:pPr>
        <w:ind w:left="3116" w:hanging="250"/>
      </w:pPr>
      <w:rPr>
        <w:rFonts w:hint="default"/>
        <w:lang w:val="vi" w:eastAsia="en-US" w:bidi="ar-SA"/>
      </w:rPr>
    </w:lvl>
    <w:lvl w:ilvl="5">
      <w:start w:val="0"/>
      <w:numFmt w:val="bullet"/>
      <w:lvlText w:val="•"/>
      <w:lvlJc w:val="left"/>
      <w:pPr>
        <w:ind w:left="3865" w:hanging="250"/>
      </w:pPr>
      <w:rPr>
        <w:rFonts w:hint="default"/>
        <w:lang w:val="vi" w:eastAsia="en-US" w:bidi="ar-SA"/>
      </w:rPr>
    </w:lvl>
    <w:lvl w:ilvl="6">
      <w:start w:val="0"/>
      <w:numFmt w:val="bullet"/>
      <w:lvlText w:val="•"/>
      <w:lvlJc w:val="left"/>
      <w:pPr>
        <w:ind w:left="4614" w:hanging="250"/>
      </w:pPr>
      <w:rPr>
        <w:rFonts w:hint="default"/>
        <w:lang w:val="vi" w:eastAsia="en-US" w:bidi="ar-SA"/>
      </w:rPr>
    </w:lvl>
    <w:lvl w:ilvl="7">
      <w:start w:val="0"/>
      <w:numFmt w:val="bullet"/>
      <w:lvlText w:val="•"/>
      <w:lvlJc w:val="left"/>
      <w:pPr>
        <w:ind w:left="5363" w:hanging="250"/>
      </w:pPr>
      <w:rPr>
        <w:rFonts w:hint="default"/>
        <w:lang w:val="vi" w:eastAsia="en-US" w:bidi="ar-SA"/>
      </w:rPr>
    </w:lvl>
    <w:lvl w:ilvl="8">
      <w:start w:val="0"/>
      <w:numFmt w:val="bullet"/>
      <w:lvlText w:val="•"/>
      <w:lvlJc w:val="left"/>
      <w:pPr>
        <w:ind w:left="6112" w:hanging="250"/>
      </w:pPr>
      <w:rPr>
        <w:rFonts w:hint="default"/>
        <w:lang w:val="vi" w:eastAsia="en-US" w:bidi="ar-SA"/>
      </w:rPr>
    </w:lvl>
  </w:abstractNum>
  <w:abstractNum w:abstractNumId="58">
    <w:multiLevelType w:val="hybridMultilevel"/>
    <w:lvl w:ilvl="0">
      <w:start w:val="1"/>
      <w:numFmt w:val="decimal"/>
      <w:lvlText w:val="%1."/>
      <w:lvlJc w:val="left"/>
      <w:pPr>
        <w:ind w:left="393" w:hanging="25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59"/>
      </w:pPr>
      <w:rPr>
        <w:rFonts w:hint="default"/>
        <w:lang w:val="vi" w:eastAsia="en-US" w:bidi="ar-SA"/>
      </w:rPr>
    </w:lvl>
    <w:lvl w:ilvl="2">
      <w:start w:val="0"/>
      <w:numFmt w:val="bullet"/>
      <w:lvlText w:val="•"/>
      <w:lvlJc w:val="left"/>
      <w:pPr>
        <w:ind w:left="1842" w:hanging="259"/>
      </w:pPr>
      <w:rPr>
        <w:rFonts w:hint="default"/>
        <w:lang w:val="vi" w:eastAsia="en-US" w:bidi="ar-SA"/>
      </w:rPr>
    </w:lvl>
    <w:lvl w:ilvl="3">
      <w:start w:val="0"/>
      <w:numFmt w:val="bullet"/>
      <w:lvlText w:val="•"/>
      <w:lvlJc w:val="left"/>
      <w:pPr>
        <w:ind w:left="2563" w:hanging="259"/>
      </w:pPr>
      <w:rPr>
        <w:rFonts w:hint="default"/>
        <w:lang w:val="vi" w:eastAsia="en-US" w:bidi="ar-SA"/>
      </w:rPr>
    </w:lvl>
    <w:lvl w:ilvl="4">
      <w:start w:val="0"/>
      <w:numFmt w:val="bullet"/>
      <w:lvlText w:val="•"/>
      <w:lvlJc w:val="left"/>
      <w:pPr>
        <w:ind w:left="3284" w:hanging="259"/>
      </w:pPr>
      <w:rPr>
        <w:rFonts w:hint="default"/>
        <w:lang w:val="vi" w:eastAsia="en-US" w:bidi="ar-SA"/>
      </w:rPr>
    </w:lvl>
    <w:lvl w:ilvl="5">
      <w:start w:val="0"/>
      <w:numFmt w:val="bullet"/>
      <w:lvlText w:val="•"/>
      <w:lvlJc w:val="left"/>
      <w:pPr>
        <w:ind w:left="4005" w:hanging="259"/>
      </w:pPr>
      <w:rPr>
        <w:rFonts w:hint="default"/>
        <w:lang w:val="vi" w:eastAsia="en-US" w:bidi="ar-SA"/>
      </w:rPr>
    </w:lvl>
    <w:lvl w:ilvl="6">
      <w:start w:val="0"/>
      <w:numFmt w:val="bullet"/>
      <w:lvlText w:val="•"/>
      <w:lvlJc w:val="left"/>
      <w:pPr>
        <w:ind w:left="4726" w:hanging="259"/>
      </w:pPr>
      <w:rPr>
        <w:rFonts w:hint="default"/>
        <w:lang w:val="vi" w:eastAsia="en-US" w:bidi="ar-SA"/>
      </w:rPr>
    </w:lvl>
    <w:lvl w:ilvl="7">
      <w:start w:val="0"/>
      <w:numFmt w:val="bullet"/>
      <w:lvlText w:val="•"/>
      <w:lvlJc w:val="left"/>
      <w:pPr>
        <w:ind w:left="5447" w:hanging="259"/>
      </w:pPr>
      <w:rPr>
        <w:rFonts w:hint="default"/>
        <w:lang w:val="vi" w:eastAsia="en-US" w:bidi="ar-SA"/>
      </w:rPr>
    </w:lvl>
    <w:lvl w:ilvl="8">
      <w:start w:val="0"/>
      <w:numFmt w:val="bullet"/>
      <w:lvlText w:val="•"/>
      <w:lvlJc w:val="left"/>
      <w:pPr>
        <w:ind w:left="6168" w:hanging="259"/>
      </w:pPr>
      <w:rPr>
        <w:rFonts w:hint="default"/>
        <w:lang w:val="vi" w:eastAsia="en-US" w:bidi="ar-SA"/>
      </w:rPr>
    </w:lvl>
  </w:abstractNum>
  <w:abstractNum w:abstractNumId="57">
    <w:multiLevelType w:val="hybridMultilevel"/>
    <w:lvl w:ilvl="0">
      <w:start w:val="1"/>
      <w:numFmt w:val="decimal"/>
      <w:lvlText w:val="%1."/>
      <w:lvlJc w:val="left"/>
      <w:pPr>
        <w:ind w:left="110" w:hanging="298"/>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98"/>
      </w:pPr>
      <w:rPr>
        <w:rFonts w:hint="default"/>
        <w:lang w:val="vi" w:eastAsia="en-US" w:bidi="ar-SA"/>
      </w:rPr>
    </w:lvl>
    <w:lvl w:ilvl="2">
      <w:start w:val="0"/>
      <w:numFmt w:val="bullet"/>
      <w:lvlText w:val="•"/>
      <w:lvlJc w:val="left"/>
      <w:pPr>
        <w:ind w:left="1618" w:hanging="298"/>
      </w:pPr>
      <w:rPr>
        <w:rFonts w:hint="default"/>
        <w:lang w:val="vi" w:eastAsia="en-US" w:bidi="ar-SA"/>
      </w:rPr>
    </w:lvl>
    <w:lvl w:ilvl="3">
      <w:start w:val="0"/>
      <w:numFmt w:val="bullet"/>
      <w:lvlText w:val="•"/>
      <w:lvlJc w:val="left"/>
      <w:pPr>
        <w:ind w:left="2367" w:hanging="298"/>
      </w:pPr>
      <w:rPr>
        <w:rFonts w:hint="default"/>
        <w:lang w:val="vi" w:eastAsia="en-US" w:bidi="ar-SA"/>
      </w:rPr>
    </w:lvl>
    <w:lvl w:ilvl="4">
      <w:start w:val="0"/>
      <w:numFmt w:val="bullet"/>
      <w:lvlText w:val="•"/>
      <w:lvlJc w:val="left"/>
      <w:pPr>
        <w:ind w:left="3116" w:hanging="298"/>
      </w:pPr>
      <w:rPr>
        <w:rFonts w:hint="default"/>
        <w:lang w:val="vi" w:eastAsia="en-US" w:bidi="ar-SA"/>
      </w:rPr>
    </w:lvl>
    <w:lvl w:ilvl="5">
      <w:start w:val="0"/>
      <w:numFmt w:val="bullet"/>
      <w:lvlText w:val="•"/>
      <w:lvlJc w:val="left"/>
      <w:pPr>
        <w:ind w:left="3865" w:hanging="298"/>
      </w:pPr>
      <w:rPr>
        <w:rFonts w:hint="default"/>
        <w:lang w:val="vi" w:eastAsia="en-US" w:bidi="ar-SA"/>
      </w:rPr>
    </w:lvl>
    <w:lvl w:ilvl="6">
      <w:start w:val="0"/>
      <w:numFmt w:val="bullet"/>
      <w:lvlText w:val="•"/>
      <w:lvlJc w:val="left"/>
      <w:pPr>
        <w:ind w:left="4614" w:hanging="298"/>
      </w:pPr>
      <w:rPr>
        <w:rFonts w:hint="default"/>
        <w:lang w:val="vi" w:eastAsia="en-US" w:bidi="ar-SA"/>
      </w:rPr>
    </w:lvl>
    <w:lvl w:ilvl="7">
      <w:start w:val="0"/>
      <w:numFmt w:val="bullet"/>
      <w:lvlText w:val="•"/>
      <w:lvlJc w:val="left"/>
      <w:pPr>
        <w:ind w:left="5363" w:hanging="298"/>
      </w:pPr>
      <w:rPr>
        <w:rFonts w:hint="default"/>
        <w:lang w:val="vi" w:eastAsia="en-US" w:bidi="ar-SA"/>
      </w:rPr>
    </w:lvl>
    <w:lvl w:ilvl="8">
      <w:start w:val="0"/>
      <w:numFmt w:val="bullet"/>
      <w:lvlText w:val="•"/>
      <w:lvlJc w:val="left"/>
      <w:pPr>
        <w:ind w:left="6112" w:hanging="298"/>
      </w:pPr>
      <w:rPr>
        <w:rFonts w:hint="default"/>
        <w:lang w:val="vi" w:eastAsia="en-US" w:bidi="ar-SA"/>
      </w:rPr>
    </w:lvl>
  </w:abstractNum>
  <w:abstractNum w:abstractNumId="56">
    <w:multiLevelType w:val="hybridMultilevel"/>
    <w:lvl w:ilvl="0">
      <w:start w:val="2"/>
      <w:numFmt w:val="decimal"/>
      <w:lvlText w:val="%1."/>
      <w:lvlJc w:val="left"/>
      <w:pPr>
        <w:ind w:left="110" w:hanging="252"/>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55"/>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618" w:hanging="255"/>
      </w:pPr>
      <w:rPr>
        <w:rFonts w:hint="default"/>
        <w:lang w:val="vi" w:eastAsia="en-US" w:bidi="ar-SA"/>
      </w:rPr>
    </w:lvl>
    <w:lvl w:ilvl="3">
      <w:start w:val="0"/>
      <w:numFmt w:val="bullet"/>
      <w:lvlText w:val="•"/>
      <w:lvlJc w:val="left"/>
      <w:pPr>
        <w:ind w:left="2367" w:hanging="255"/>
      </w:pPr>
      <w:rPr>
        <w:rFonts w:hint="default"/>
        <w:lang w:val="vi" w:eastAsia="en-US" w:bidi="ar-SA"/>
      </w:rPr>
    </w:lvl>
    <w:lvl w:ilvl="4">
      <w:start w:val="0"/>
      <w:numFmt w:val="bullet"/>
      <w:lvlText w:val="•"/>
      <w:lvlJc w:val="left"/>
      <w:pPr>
        <w:ind w:left="3116" w:hanging="255"/>
      </w:pPr>
      <w:rPr>
        <w:rFonts w:hint="default"/>
        <w:lang w:val="vi" w:eastAsia="en-US" w:bidi="ar-SA"/>
      </w:rPr>
    </w:lvl>
    <w:lvl w:ilvl="5">
      <w:start w:val="0"/>
      <w:numFmt w:val="bullet"/>
      <w:lvlText w:val="•"/>
      <w:lvlJc w:val="left"/>
      <w:pPr>
        <w:ind w:left="3865" w:hanging="255"/>
      </w:pPr>
      <w:rPr>
        <w:rFonts w:hint="default"/>
        <w:lang w:val="vi" w:eastAsia="en-US" w:bidi="ar-SA"/>
      </w:rPr>
    </w:lvl>
    <w:lvl w:ilvl="6">
      <w:start w:val="0"/>
      <w:numFmt w:val="bullet"/>
      <w:lvlText w:val="•"/>
      <w:lvlJc w:val="left"/>
      <w:pPr>
        <w:ind w:left="4614" w:hanging="255"/>
      </w:pPr>
      <w:rPr>
        <w:rFonts w:hint="default"/>
        <w:lang w:val="vi" w:eastAsia="en-US" w:bidi="ar-SA"/>
      </w:rPr>
    </w:lvl>
    <w:lvl w:ilvl="7">
      <w:start w:val="0"/>
      <w:numFmt w:val="bullet"/>
      <w:lvlText w:val="•"/>
      <w:lvlJc w:val="left"/>
      <w:pPr>
        <w:ind w:left="5363" w:hanging="255"/>
      </w:pPr>
      <w:rPr>
        <w:rFonts w:hint="default"/>
        <w:lang w:val="vi" w:eastAsia="en-US" w:bidi="ar-SA"/>
      </w:rPr>
    </w:lvl>
    <w:lvl w:ilvl="8">
      <w:start w:val="0"/>
      <w:numFmt w:val="bullet"/>
      <w:lvlText w:val="•"/>
      <w:lvlJc w:val="left"/>
      <w:pPr>
        <w:ind w:left="6112" w:hanging="255"/>
      </w:pPr>
      <w:rPr>
        <w:rFonts w:hint="default"/>
        <w:lang w:val="vi" w:eastAsia="en-US" w:bidi="ar-SA"/>
      </w:rPr>
    </w:lvl>
  </w:abstractNum>
  <w:abstractNum w:abstractNumId="55">
    <w:multiLevelType w:val="hybridMultilevel"/>
    <w:lvl w:ilvl="0">
      <w:start w:val="1"/>
      <w:numFmt w:val="decimal"/>
      <w:lvlText w:val="%1."/>
      <w:lvlJc w:val="left"/>
      <w:pPr>
        <w:ind w:left="393" w:hanging="272"/>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72"/>
      </w:pPr>
      <w:rPr>
        <w:rFonts w:hint="default"/>
        <w:lang w:val="vi" w:eastAsia="en-US" w:bidi="ar-SA"/>
      </w:rPr>
    </w:lvl>
    <w:lvl w:ilvl="2">
      <w:start w:val="0"/>
      <w:numFmt w:val="bullet"/>
      <w:lvlText w:val="•"/>
      <w:lvlJc w:val="left"/>
      <w:pPr>
        <w:ind w:left="1842" w:hanging="272"/>
      </w:pPr>
      <w:rPr>
        <w:rFonts w:hint="default"/>
        <w:lang w:val="vi" w:eastAsia="en-US" w:bidi="ar-SA"/>
      </w:rPr>
    </w:lvl>
    <w:lvl w:ilvl="3">
      <w:start w:val="0"/>
      <w:numFmt w:val="bullet"/>
      <w:lvlText w:val="•"/>
      <w:lvlJc w:val="left"/>
      <w:pPr>
        <w:ind w:left="2563" w:hanging="272"/>
      </w:pPr>
      <w:rPr>
        <w:rFonts w:hint="default"/>
        <w:lang w:val="vi" w:eastAsia="en-US" w:bidi="ar-SA"/>
      </w:rPr>
    </w:lvl>
    <w:lvl w:ilvl="4">
      <w:start w:val="0"/>
      <w:numFmt w:val="bullet"/>
      <w:lvlText w:val="•"/>
      <w:lvlJc w:val="left"/>
      <w:pPr>
        <w:ind w:left="3284" w:hanging="272"/>
      </w:pPr>
      <w:rPr>
        <w:rFonts w:hint="default"/>
        <w:lang w:val="vi" w:eastAsia="en-US" w:bidi="ar-SA"/>
      </w:rPr>
    </w:lvl>
    <w:lvl w:ilvl="5">
      <w:start w:val="0"/>
      <w:numFmt w:val="bullet"/>
      <w:lvlText w:val="•"/>
      <w:lvlJc w:val="left"/>
      <w:pPr>
        <w:ind w:left="4005" w:hanging="272"/>
      </w:pPr>
      <w:rPr>
        <w:rFonts w:hint="default"/>
        <w:lang w:val="vi" w:eastAsia="en-US" w:bidi="ar-SA"/>
      </w:rPr>
    </w:lvl>
    <w:lvl w:ilvl="6">
      <w:start w:val="0"/>
      <w:numFmt w:val="bullet"/>
      <w:lvlText w:val="•"/>
      <w:lvlJc w:val="left"/>
      <w:pPr>
        <w:ind w:left="4726" w:hanging="272"/>
      </w:pPr>
      <w:rPr>
        <w:rFonts w:hint="default"/>
        <w:lang w:val="vi" w:eastAsia="en-US" w:bidi="ar-SA"/>
      </w:rPr>
    </w:lvl>
    <w:lvl w:ilvl="7">
      <w:start w:val="0"/>
      <w:numFmt w:val="bullet"/>
      <w:lvlText w:val="•"/>
      <w:lvlJc w:val="left"/>
      <w:pPr>
        <w:ind w:left="5447" w:hanging="272"/>
      </w:pPr>
      <w:rPr>
        <w:rFonts w:hint="default"/>
        <w:lang w:val="vi" w:eastAsia="en-US" w:bidi="ar-SA"/>
      </w:rPr>
    </w:lvl>
    <w:lvl w:ilvl="8">
      <w:start w:val="0"/>
      <w:numFmt w:val="bullet"/>
      <w:lvlText w:val="•"/>
      <w:lvlJc w:val="left"/>
      <w:pPr>
        <w:ind w:left="6168" w:hanging="272"/>
      </w:pPr>
      <w:rPr>
        <w:rFonts w:hint="default"/>
        <w:lang w:val="vi" w:eastAsia="en-US" w:bidi="ar-SA"/>
      </w:rPr>
    </w:lvl>
  </w:abstractNum>
  <w:abstractNum w:abstractNumId="54">
    <w:multiLevelType w:val="hybridMultilevel"/>
    <w:lvl w:ilvl="0">
      <w:start w:val="1"/>
      <w:numFmt w:val="decimal"/>
      <w:lvlText w:val="%1."/>
      <w:lvlJc w:val="left"/>
      <w:pPr>
        <w:ind w:left="110" w:hanging="283"/>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83"/>
      </w:pPr>
      <w:rPr>
        <w:rFonts w:hint="default"/>
        <w:lang w:val="vi" w:eastAsia="en-US" w:bidi="ar-SA"/>
      </w:rPr>
    </w:lvl>
    <w:lvl w:ilvl="2">
      <w:start w:val="0"/>
      <w:numFmt w:val="bullet"/>
      <w:lvlText w:val="•"/>
      <w:lvlJc w:val="left"/>
      <w:pPr>
        <w:ind w:left="1618" w:hanging="283"/>
      </w:pPr>
      <w:rPr>
        <w:rFonts w:hint="default"/>
        <w:lang w:val="vi" w:eastAsia="en-US" w:bidi="ar-SA"/>
      </w:rPr>
    </w:lvl>
    <w:lvl w:ilvl="3">
      <w:start w:val="0"/>
      <w:numFmt w:val="bullet"/>
      <w:lvlText w:val="•"/>
      <w:lvlJc w:val="left"/>
      <w:pPr>
        <w:ind w:left="2367" w:hanging="283"/>
      </w:pPr>
      <w:rPr>
        <w:rFonts w:hint="default"/>
        <w:lang w:val="vi" w:eastAsia="en-US" w:bidi="ar-SA"/>
      </w:rPr>
    </w:lvl>
    <w:lvl w:ilvl="4">
      <w:start w:val="0"/>
      <w:numFmt w:val="bullet"/>
      <w:lvlText w:val="•"/>
      <w:lvlJc w:val="left"/>
      <w:pPr>
        <w:ind w:left="3116" w:hanging="283"/>
      </w:pPr>
      <w:rPr>
        <w:rFonts w:hint="default"/>
        <w:lang w:val="vi" w:eastAsia="en-US" w:bidi="ar-SA"/>
      </w:rPr>
    </w:lvl>
    <w:lvl w:ilvl="5">
      <w:start w:val="0"/>
      <w:numFmt w:val="bullet"/>
      <w:lvlText w:val="•"/>
      <w:lvlJc w:val="left"/>
      <w:pPr>
        <w:ind w:left="3865" w:hanging="283"/>
      </w:pPr>
      <w:rPr>
        <w:rFonts w:hint="default"/>
        <w:lang w:val="vi" w:eastAsia="en-US" w:bidi="ar-SA"/>
      </w:rPr>
    </w:lvl>
    <w:lvl w:ilvl="6">
      <w:start w:val="0"/>
      <w:numFmt w:val="bullet"/>
      <w:lvlText w:val="•"/>
      <w:lvlJc w:val="left"/>
      <w:pPr>
        <w:ind w:left="4614" w:hanging="283"/>
      </w:pPr>
      <w:rPr>
        <w:rFonts w:hint="default"/>
        <w:lang w:val="vi" w:eastAsia="en-US" w:bidi="ar-SA"/>
      </w:rPr>
    </w:lvl>
    <w:lvl w:ilvl="7">
      <w:start w:val="0"/>
      <w:numFmt w:val="bullet"/>
      <w:lvlText w:val="•"/>
      <w:lvlJc w:val="left"/>
      <w:pPr>
        <w:ind w:left="5363" w:hanging="283"/>
      </w:pPr>
      <w:rPr>
        <w:rFonts w:hint="default"/>
        <w:lang w:val="vi" w:eastAsia="en-US" w:bidi="ar-SA"/>
      </w:rPr>
    </w:lvl>
    <w:lvl w:ilvl="8">
      <w:start w:val="0"/>
      <w:numFmt w:val="bullet"/>
      <w:lvlText w:val="•"/>
      <w:lvlJc w:val="left"/>
      <w:pPr>
        <w:ind w:left="6112" w:hanging="283"/>
      </w:pPr>
      <w:rPr>
        <w:rFonts w:hint="default"/>
        <w:lang w:val="vi" w:eastAsia="en-US" w:bidi="ar-SA"/>
      </w:rPr>
    </w:lvl>
  </w:abstractNum>
  <w:abstractNum w:abstractNumId="53">
    <w:multiLevelType w:val="hybridMultilevel"/>
    <w:lvl w:ilvl="0">
      <w:start w:val="1"/>
      <w:numFmt w:val="decimal"/>
      <w:lvlText w:val="%1."/>
      <w:lvlJc w:val="left"/>
      <w:pPr>
        <w:ind w:left="393" w:hanging="241"/>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41"/>
      </w:pPr>
      <w:rPr>
        <w:rFonts w:hint="default"/>
        <w:lang w:val="vi" w:eastAsia="en-US" w:bidi="ar-SA"/>
      </w:rPr>
    </w:lvl>
    <w:lvl w:ilvl="2">
      <w:start w:val="0"/>
      <w:numFmt w:val="bullet"/>
      <w:lvlText w:val="•"/>
      <w:lvlJc w:val="left"/>
      <w:pPr>
        <w:ind w:left="1842" w:hanging="241"/>
      </w:pPr>
      <w:rPr>
        <w:rFonts w:hint="default"/>
        <w:lang w:val="vi" w:eastAsia="en-US" w:bidi="ar-SA"/>
      </w:rPr>
    </w:lvl>
    <w:lvl w:ilvl="3">
      <w:start w:val="0"/>
      <w:numFmt w:val="bullet"/>
      <w:lvlText w:val="•"/>
      <w:lvlJc w:val="left"/>
      <w:pPr>
        <w:ind w:left="2563" w:hanging="241"/>
      </w:pPr>
      <w:rPr>
        <w:rFonts w:hint="default"/>
        <w:lang w:val="vi" w:eastAsia="en-US" w:bidi="ar-SA"/>
      </w:rPr>
    </w:lvl>
    <w:lvl w:ilvl="4">
      <w:start w:val="0"/>
      <w:numFmt w:val="bullet"/>
      <w:lvlText w:val="•"/>
      <w:lvlJc w:val="left"/>
      <w:pPr>
        <w:ind w:left="3284" w:hanging="241"/>
      </w:pPr>
      <w:rPr>
        <w:rFonts w:hint="default"/>
        <w:lang w:val="vi" w:eastAsia="en-US" w:bidi="ar-SA"/>
      </w:rPr>
    </w:lvl>
    <w:lvl w:ilvl="5">
      <w:start w:val="0"/>
      <w:numFmt w:val="bullet"/>
      <w:lvlText w:val="•"/>
      <w:lvlJc w:val="left"/>
      <w:pPr>
        <w:ind w:left="4005" w:hanging="241"/>
      </w:pPr>
      <w:rPr>
        <w:rFonts w:hint="default"/>
        <w:lang w:val="vi" w:eastAsia="en-US" w:bidi="ar-SA"/>
      </w:rPr>
    </w:lvl>
    <w:lvl w:ilvl="6">
      <w:start w:val="0"/>
      <w:numFmt w:val="bullet"/>
      <w:lvlText w:val="•"/>
      <w:lvlJc w:val="left"/>
      <w:pPr>
        <w:ind w:left="4726" w:hanging="241"/>
      </w:pPr>
      <w:rPr>
        <w:rFonts w:hint="default"/>
        <w:lang w:val="vi" w:eastAsia="en-US" w:bidi="ar-SA"/>
      </w:rPr>
    </w:lvl>
    <w:lvl w:ilvl="7">
      <w:start w:val="0"/>
      <w:numFmt w:val="bullet"/>
      <w:lvlText w:val="•"/>
      <w:lvlJc w:val="left"/>
      <w:pPr>
        <w:ind w:left="5447" w:hanging="241"/>
      </w:pPr>
      <w:rPr>
        <w:rFonts w:hint="default"/>
        <w:lang w:val="vi" w:eastAsia="en-US" w:bidi="ar-SA"/>
      </w:rPr>
    </w:lvl>
    <w:lvl w:ilvl="8">
      <w:start w:val="0"/>
      <w:numFmt w:val="bullet"/>
      <w:lvlText w:val="•"/>
      <w:lvlJc w:val="left"/>
      <w:pPr>
        <w:ind w:left="6168" w:hanging="241"/>
      </w:pPr>
      <w:rPr>
        <w:rFonts w:hint="default"/>
        <w:lang w:val="vi" w:eastAsia="en-US" w:bidi="ar-SA"/>
      </w:rPr>
    </w:lvl>
  </w:abstractNum>
  <w:abstractNum w:abstractNumId="52">
    <w:multiLevelType w:val="hybridMultilevel"/>
    <w:lvl w:ilvl="0">
      <w:start w:val="0"/>
      <w:numFmt w:val="bullet"/>
      <w:lvlText w:val="*"/>
      <w:lvlJc w:val="left"/>
      <w:pPr>
        <w:ind w:left="110" w:hanging="203"/>
      </w:pPr>
      <w:rPr>
        <w:rFonts w:hint="default" w:ascii="Times New Roman" w:hAnsi="Times New Roman" w:eastAsia="Times New Roman" w:cs="Times New Roman"/>
        <w:b/>
        <w:bCs/>
        <w:i/>
        <w:color w:val="231F20"/>
        <w:w w:val="100"/>
        <w:sz w:val="26"/>
        <w:szCs w:val="26"/>
        <w:lang w:val="vi" w:eastAsia="en-US" w:bidi="ar-SA"/>
      </w:rPr>
    </w:lvl>
    <w:lvl w:ilvl="1">
      <w:start w:val="0"/>
      <w:numFmt w:val="bullet"/>
      <w:lvlText w:val="•"/>
      <w:lvlJc w:val="left"/>
      <w:pPr>
        <w:ind w:left="400" w:hanging="203"/>
      </w:pPr>
      <w:rPr>
        <w:rFonts w:hint="default"/>
        <w:lang w:val="vi" w:eastAsia="en-US" w:bidi="ar-SA"/>
      </w:rPr>
    </w:lvl>
    <w:lvl w:ilvl="2">
      <w:start w:val="0"/>
      <w:numFmt w:val="bullet"/>
      <w:lvlText w:val="•"/>
      <w:lvlJc w:val="left"/>
      <w:pPr>
        <w:ind w:left="1201" w:hanging="203"/>
      </w:pPr>
      <w:rPr>
        <w:rFonts w:hint="default"/>
        <w:lang w:val="vi" w:eastAsia="en-US" w:bidi="ar-SA"/>
      </w:rPr>
    </w:lvl>
    <w:lvl w:ilvl="3">
      <w:start w:val="0"/>
      <w:numFmt w:val="bullet"/>
      <w:lvlText w:val="•"/>
      <w:lvlJc w:val="left"/>
      <w:pPr>
        <w:ind w:left="2002" w:hanging="203"/>
      </w:pPr>
      <w:rPr>
        <w:rFonts w:hint="default"/>
        <w:lang w:val="vi" w:eastAsia="en-US" w:bidi="ar-SA"/>
      </w:rPr>
    </w:lvl>
    <w:lvl w:ilvl="4">
      <w:start w:val="0"/>
      <w:numFmt w:val="bullet"/>
      <w:lvlText w:val="•"/>
      <w:lvlJc w:val="left"/>
      <w:pPr>
        <w:ind w:left="2803" w:hanging="203"/>
      </w:pPr>
      <w:rPr>
        <w:rFonts w:hint="default"/>
        <w:lang w:val="vi" w:eastAsia="en-US" w:bidi="ar-SA"/>
      </w:rPr>
    </w:lvl>
    <w:lvl w:ilvl="5">
      <w:start w:val="0"/>
      <w:numFmt w:val="bullet"/>
      <w:lvlText w:val="•"/>
      <w:lvlJc w:val="left"/>
      <w:pPr>
        <w:ind w:left="3604" w:hanging="203"/>
      </w:pPr>
      <w:rPr>
        <w:rFonts w:hint="default"/>
        <w:lang w:val="vi" w:eastAsia="en-US" w:bidi="ar-SA"/>
      </w:rPr>
    </w:lvl>
    <w:lvl w:ilvl="6">
      <w:start w:val="0"/>
      <w:numFmt w:val="bullet"/>
      <w:lvlText w:val="•"/>
      <w:lvlJc w:val="left"/>
      <w:pPr>
        <w:ind w:left="4406" w:hanging="203"/>
      </w:pPr>
      <w:rPr>
        <w:rFonts w:hint="default"/>
        <w:lang w:val="vi" w:eastAsia="en-US" w:bidi="ar-SA"/>
      </w:rPr>
    </w:lvl>
    <w:lvl w:ilvl="7">
      <w:start w:val="0"/>
      <w:numFmt w:val="bullet"/>
      <w:lvlText w:val="•"/>
      <w:lvlJc w:val="left"/>
      <w:pPr>
        <w:ind w:left="5207" w:hanging="203"/>
      </w:pPr>
      <w:rPr>
        <w:rFonts w:hint="default"/>
        <w:lang w:val="vi" w:eastAsia="en-US" w:bidi="ar-SA"/>
      </w:rPr>
    </w:lvl>
    <w:lvl w:ilvl="8">
      <w:start w:val="0"/>
      <w:numFmt w:val="bullet"/>
      <w:lvlText w:val="•"/>
      <w:lvlJc w:val="left"/>
      <w:pPr>
        <w:ind w:left="6008" w:hanging="203"/>
      </w:pPr>
      <w:rPr>
        <w:rFonts w:hint="default"/>
        <w:lang w:val="vi" w:eastAsia="en-US" w:bidi="ar-SA"/>
      </w:rPr>
    </w:lvl>
  </w:abstractNum>
  <w:abstractNum w:abstractNumId="51">
    <w:multiLevelType w:val="hybridMultilevel"/>
    <w:lvl w:ilvl="0">
      <w:start w:val="1"/>
      <w:numFmt w:val="decimal"/>
      <w:lvlText w:val="%1."/>
      <w:lvlJc w:val="left"/>
      <w:pPr>
        <w:ind w:left="110" w:hanging="256"/>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56"/>
      </w:pPr>
      <w:rPr>
        <w:rFonts w:hint="default"/>
        <w:lang w:val="vi" w:eastAsia="en-US" w:bidi="ar-SA"/>
      </w:rPr>
    </w:lvl>
    <w:lvl w:ilvl="2">
      <w:start w:val="0"/>
      <w:numFmt w:val="bullet"/>
      <w:lvlText w:val="•"/>
      <w:lvlJc w:val="left"/>
      <w:pPr>
        <w:ind w:left="1618" w:hanging="256"/>
      </w:pPr>
      <w:rPr>
        <w:rFonts w:hint="default"/>
        <w:lang w:val="vi" w:eastAsia="en-US" w:bidi="ar-SA"/>
      </w:rPr>
    </w:lvl>
    <w:lvl w:ilvl="3">
      <w:start w:val="0"/>
      <w:numFmt w:val="bullet"/>
      <w:lvlText w:val="•"/>
      <w:lvlJc w:val="left"/>
      <w:pPr>
        <w:ind w:left="2367" w:hanging="256"/>
      </w:pPr>
      <w:rPr>
        <w:rFonts w:hint="default"/>
        <w:lang w:val="vi" w:eastAsia="en-US" w:bidi="ar-SA"/>
      </w:rPr>
    </w:lvl>
    <w:lvl w:ilvl="4">
      <w:start w:val="0"/>
      <w:numFmt w:val="bullet"/>
      <w:lvlText w:val="•"/>
      <w:lvlJc w:val="left"/>
      <w:pPr>
        <w:ind w:left="3116" w:hanging="256"/>
      </w:pPr>
      <w:rPr>
        <w:rFonts w:hint="default"/>
        <w:lang w:val="vi" w:eastAsia="en-US" w:bidi="ar-SA"/>
      </w:rPr>
    </w:lvl>
    <w:lvl w:ilvl="5">
      <w:start w:val="0"/>
      <w:numFmt w:val="bullet"/>
      <w:lvlText w:val="•"/>
      <w:lvlJc w:val="left"/>
      <w:pPr>
        <w:ind w:left="3865" w:hanging="256"/>
      </w:pPr>
      <w:rPr>
        <w:rFonts w:hint="default"/>
        <w:lang w:val="vi" w:eastAsia="en-US" w:bidi="ar-SA"/>
      </w:rPr>
    </w:lvl>
    <w:lvl w:ilvl="6">
      <w:start w:val="0"/>
      <w:numFmt w:val="bullet"/>
      <w:lvlText w:val="•"/>
      <w:lvlJc w:val="left"/>
      <w:pPr>
        <w:ind w:left="4614" w:hanging="256"/>
      </w:pPr>
      <w:rPr>
        <w:rFonts w:hint="default"/>
        <w:lang w:val="vi" w:eastAsia="en-US" w:bidi="ar-SA"/>
      </w:rPr>
    </w:lvl>
    <w:lvl w:ilvl="7">
      <w:start w:val="0"/>
      <w:numFmt w:val="bullet"/>
      <w:lvlText w:val="•"/>
      <w:lvlJc w:val="left"/>
      <w:pPr>
        <w:ind w:left="5363" w:hanging="256"/>
      </w:pPr>
      <w:rPr>
        <w:rFonts w:hint="default"/>
        <w:lang w:val="vi" w:eastAsia="en-US" w:bidi="ar-SA"/>
      </w:rPr>
    </w:lvl>
    <w:lvl w:ilvl="8">
      <w:start w:val="0"/>
      <w:numFmt w:val="bullet"/>
      <w:lvlText w:val="•"/>
      <w:lvlJc w:val="left"/>
      <w:pPr>
        <w:ind w:left="6112" w:hanging="256"/>
      </w:pPr>
      <w:rPr>
        <w:rFonts w:hint="default"/>
        <w:lang w:val="vi" w:eastAsia="en-US" w:bidi="ar-SA"/>
      </w:rPr>
    </w:lvl>
  </w:abstractNum>
  <w:abstractNum w:abstractNumId="50">
    <w:multiLevelType w:val="hybridMultilevel"/>
    <w:lvl w:ilvl="0">
      <w:start w:val="1"/>
      <w:numFmt w:val="decimal"/>
      <w:lvlText w:val="%1."/>
      <w:lvlJc w:val="left"/>
      <w:pPr>
        <w:ind w:left="110" w:hanging="247"/>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47"/>
      </w:pPr>
      <w:rPr>
        <w:rFonts w:hint="default"/>
        <w:lang w:val="vi" w:eastAsia="en-US" w:bidi="ar-SA"/>
      </w:rPr>
    </w:lvl>
    <w:lvl w:ilvl="2">
      <w:start w:val="0"/>
      <w:numFmt w:val="bullet"/>
      <w:lvlText w:val="•"/>
      <w:lvlJc w:val="left"/>
      <w:pPr>
        <w:ind w:left="1618" w:hanging="247"/>
      </w:pPr>
      <w:rPr>
        <w:rFonts w:hint="default"/>
        <w:lang w:val="vi" w:eastAsia="en-US" w:bidi="ar-SA"/>
      </w:rPr>
    </w:lvl>
    <w:lvl w:ilvl="3">
      <w:start w:val="0"/>
      <w:numFmt w:val="bullet"/>
      <w:lvlText w:val="•"/>
      <w:lvlJc w:val="left"/>
      <w:pPr>
        <w:ind w:left="2367" w:hanging="247"/>
      </w:pPr>
      <w:rPr>
        <w:rFonts w:hint="default"/>
        <w:lang w:val="vi" w:eastAsia="en-US" w:bidi="ar-SA"/>
      </w:rPr>
    </w:lvl>
    <w:lvl w:ilvl="4">
      <w:start w:val="0"/>
      <w:numFmt w:val="bullet"/>
      <w:lvlText w:val="•"/>
      <w:lvlJc w:val="left"/>
      <w:pPr>
        <w:ind w:left="3116" w:hanging="247"/>
      </w:pPr>
      <w:rPr>
        <w:rFonts w:hint="default"/>
        <w:lang w:val="vi" w:eastAsia="en-US" w:bidi="ar-SA"/>
      </w:rPr>
    </w:lvl>
    <w:lvl w:ilvl="5">
      <w:start w:val="0"/>
      <w:numFmt w:val="bullet"/>
      <w:lvlText w:val="•"/>
      <w:lvlJc w:val="left"/>
      <w:pPr>
        <w:ind w:left="3865" w:hanging="247"/>
      </w:pPr>
      <w:rPr>
        <w:rFonts w:hint="default"/>
        <w:lang w:val="vi" w:eastAsia="en-US" w:bidi="ar-SA"/>
      </w:rPr>
    </w:lvl>
    <w:lvl w:ilvl="6">
      <w:start w:val="0"/>
      <w:numFmt w:val="bullet"/>
      <w:lvlText w:val="•"/>
      <w:lvlJc w:val="left"/>
      <w:pPr>
        <w:ind w:left="4614" w:hanging="247"/>
      </w:pPr>
      <w:rPr>
        <w:rFonts w:hint="default"/>
        <w:lang w:val="vi" w:eastAsia="en-US" w:bidi="ar-SA"/>
      </w:rPr>
    </w:lvl>
    <w:lvl w:ilvl="7">
      <w:start w:val="0"/>
      <w:numFmt w:val="bullet"/>
      <w:lvlText w:val="•"/>
      <w:lvlJc w:val="left"/>
      <w:pPr>
        <w:ind w:left="5363" w:hanging="247"/>
      </w:pPr>
      <w:rPr>
        <w:rFonts w:hint="default"/>
        <w:lang w:val="vi" w:eastAsia="en-US" w:bidi="ar-SA"/>
      </w:rPr>
    </w:lvl>
    <w:lvl w:ilvl="8">
      <w:start w:val="0"/>
      <w:numFmt w:val="bullet"/>
      <w:lvlText w:val="•"/>
      <w:lvlJc w:val="left"/>
      <w:pPr>
        <w:ind w:left="6112" w:hanging="247"/>
      </w:pPr>
      <w:rPr>
        <w:rFonts w:hint="default"/>
        <w:lang w:val="vi" w:eastAsia="en-US" w:bidi="ar-SA"/>
      </w:rPr>
    </w:lvl>
  </w:abstractNum>
  <w:abstractNum w:abstractNumId="49">
    <w:multiLevelType w:val="hybridMultilevel"/>
    <w:lvl w:ilvl="0">
      <w:start w:val="1"/>
      <w:numFmt w:val="decimal"/>
      <w:lvlText w:val="%1."/>
      <w:lvlJc w:val="left"/>
      <w:pPr>
        <w:ind w:left="110" w:hanging="275"/>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81"/>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618" w:hanging="281"/>
      </w:pPr>
      <w:rPr>
        <w:rFonts w:hint="default"/>
        <w:lang w:val="vi" w:eastAsia="en-US" w:bidi="ar-SA"/>
      </w:rPr>
    </w:lvl>
    <w:lvl w:ilvl="3">
      <w:start w:val="0"/>
      <w:numFmt w:val="bullet"/>
      <w:lvlText w:val="•"/>
      <w:lvlJc w:val="left"/>
      <w:pPr>
        <w:ind w:left="2367" w:hanging="281"/>
      </w:pPr>
      <w:rPr>
        <w:rFonts w:hint="default"/>
        <w:lang w:val="vi" w:eastAsia="en-US" w:bidi="ar-SA"/>
      </w:rPr>
    </w:lvl>
    <w:lvl w:ilvl="4">
      <w:start w:val="0"/>
      <w:numFmt w:val="bullet"/>
      <w:lvlText w:val="•"/>
      <w:lvlJc w:val="left"/>
      <w:pPr>
        <w:ind w:left="3116" w:hanging="281"/>
      </w:pPr>
      <w:rPr>
        <w:rFonts w:hint="default"/>
        <w:lang w:val="vi" w:eastAsia="en-US" w:bidi="ar-SA"/>
      </w:rPr>
    </w:lvl>
    <w:lvl w:ilvl="5">
      <w:start w:val="0"/>
      <w:numFmt w:val="bullet"/>
      <w:lvlText w:val="•"/>
      <w:lvlJc w:val="left"/>
      <w:pPr>
        <w:ind w:left="3865" w:hanging="281"/>
      </w:pPr>
      <w:rPr>
        <w:rFonts w:hint="default"/>
        <w:lang w:val="vi" w:eastAsia="en-US" w:bidi="ar-SA"/>
      </w:rPr>
    </w:lvl>
    <w:lvl w:ilvl="6">
      <w:start w:val="0"/>
      <w:numFmt w:val="bullet"/>
      <w:lvlText w:val="•"/>
      <w:lvlJc w:val="left"/>
      <w:pPr>
        <w:ind w:left="4614" w:hanging="281"/>
      </w:pPr>
      <w:rPr>
        <w:rFonts w:hint="default"/>
        <w:lang w:val="vi" w:eastAsia="en-US" w:bidi="ar-SA"/>
      </w:rPr>
    </w:lvl>
    <w:lvl w:ilvl="7">
      <w:start w:val="0"/>
      <w:numFmt w:val="bullet"/>
      <w:lvlText w:val="•"/>
      <w:lvlJc w:val="left"/>
      <w:pPr>
        <w:ind w:left="5363" w:hanging="281"/>
      </w:pPr>
      <w:rPr>
        <w:rFonts w:hint="default"/>
        <w:lang w:val="vi" w:eastAsia="en-US" w:bidi="ar-SA"/>
      </w:rPr>
    </w:lvl>
    <w:lvl w:ilvl="8">
      <w:start w:val="0"/>
      <w:numFmt w:val="bullet"/>
      <w:lvlText w:val="•"/>
      <w:lvlJc w:val="left"/>
      <w:pPr>
        <w:ind w:left="6112" w:hanging="281"/>
      </w:pPr>
      <w:rPr>
        <w:rFonts w:hint="default"/>
        <w:lang w:val="vi" w:eastAsia="en-US" w:bidi="ar-SA"/>
      </w:rPr>
    </w:lvl>
  </w:abstractNum>
  <w:abstractNum w:abstractNumId="48">
    <w:multiLevelType w:val="hybridMultilevel"/>
    <w:lvl w:ilvl="0">
      <w:start w:val="1"/>
      <w:numFmt w:val="decimal"/>
      <w:lvlText w:val="%1."/>
      <w:lvlJc w:val="left"/>
      <w:pPr>
        <w:ind w:left="110" w:hanging="266"/>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66"/>
      </w:pPr>
      <w:rPr>
        <w:rFonts w:hint="default"/>
        <w:lang w:val="vi" w:eastAsia="en-US" w:bidi="ar-SA"/>
      </w:rPr>
    </w:lvl>
    <w:lvl w:ilvl="2">
      <w:start w:val="0"/>
      <w:numFmt w:val="bullet"/>
      <w:lvlText w:val="•"/>
      <w:lvlJc w:val="left"/>
      <w:pPr>
        <w:ind w:left="1618" w:hanging="266"/>
      </w:pPr>
      <w:rPr>
        <w:rFonts w:hint="default"/>
        <w:lang w:val="vi" w:eastAsia="en-US" w:bidi="ar-SA"/>
      </w:rPr>
    </w:lvl>
    <w:lvl w:ilvl="3">
      <w:start w:val="0"/>
      <w:numFmt w:val="bullet"/>
      <w:lvlText w:val="•"/>
      <w:lvlJc w:val="left"/>
      <w:pPr>
        <w:ind w:left="2367" w:hanging="266"/>
      </w:pPr>
      <w:rPr>
        <w:rFonts w:hint="default"/>
        <w:lang w:val="vi" w:eastAsia="en-US" w:bidi="ar-SA"/>
      </w:rPr>
    </w:lvl>
    <w:lvl w:ilvl="4">
      <w:start w:val="0"/>
      <w:numFmt w:val="bullet"/>
      <w:lvlText w:val="•"/>
      <w:lvlJc w:val="left"/>
      <w:pPr>
        <w:ind w:left="3116" w:hanging="266"/>
      </w:pPr>
      <w:rPr>
        <w:rFonts w:hint="default"/>
        <w:lang w:val="vi" w:eastAsia="en-US" w:bidi="ar-SA"/>
      </w:rPr>
    </w:lvl>
    <w:lvl w:ilvl="5">
      <w:start w:val="0"/>
      <w:numFmt w:val="bullet"/>
      <w:lvlText w:val="•"/>
      <w:lvlJc w:val="left"/>
      <w:pPr>
        <w:ind w:left="3865" w:hanging="266"/>
      </w:pPr>
      <w:rPr>
        <w:rFonts w:hint="default"/>
        <w:lang w:val="vi" w:eastAsia="en-US" w:bidi="ar-SA"/>
      </w:rPr>
    </w:lvl>
    <w:lvl w:ilvl="6">
      <w:start w:val="0"/>
      <w:numFmt w:val="bullet"/>
      <w:lvlText w:val="•"/>
      <w:lvlJc w:val="left"/>
      <w:pPr>
        <w:ind w:left="4614" w:hanging="266"/>
      </w:pPr>
      <w:rPr>
        <w:rFonts w:hint="default"/>
        <w:lang w:val="vi" w:eastAsia="en-US" w:bidi="ar-SA"/>
      </w:rPr>
    </w:lvl>
    <w:lvl w:ilvl="7">
      <w:start w:val="0"/>
      <w:numFmt w:val="bullet"/>
      <w:lvlText w:val="•"/>
      <w:lvlJc w:val="left"/>
      <w:pPr>
        <w:ind w:left="5363" w:hanging="266"/>
      </w:pPr>
      <w:rPr>
        <w:rFonts w:hint="default"/>
        <w:lang w:val="vi" w:eastAsia="en-US" w:bidi="ar-SA"/>
      </w:rPr>
    </w:lvl>
    <w:lvl w:ilvl="8">
      <w:start w:val="0"/>
      <w:numFmt w:val="bullet"/>
      <w:lvlText w:val="•"/>
      <w:lvlJc w:val="left"/>
      <w:pPr>
        <w:ind w:left="6112" w:hanging="266"/>
      </w:pPr>
      <w:rPr>
        <w:rFonts w:hint="default"/>
        <w:lang w:val="vi" w:eastAsia="en-US" w:bidi="ar-SA"/>
      </w:rPr>
    </w:lvl>
  </w:abstractNum>
  <w:abstractNum w:abstractNumId="47">
    <w:multiLevelType w:val="hybridMultilevel"/>
    <w:lvl w:ilvl="0">
      <w:start w:val="2"/>
      <w:numFmt w:val="decimal"/>
      <w:lvlText w:val="%1."/>
      <w:lvlJc w:val="left"/>
      <w:pPr>
        <w:ind w:left="653"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40"/>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432" w:hanging="240"/>
      </w:pPr>
      <w:rPr>
        <w:rFonts w:hint="default"/>
        <w:lang w:val="vi" w:eastAsia="en-US" w:bidi="ar-SA"/>
      </w:rPr>
    </w:lvl>
    <w:lvl w:ilvl="3">
      <w:start w:val="0"/>
      <w:numFmt w:val="bullet"/>
      <w:lvlText w:val="•"/>
      <w:lvlJc w:val="left"/>
      <w:pPr>
        <w:ind w:left="2204" w:hanging="240"/>
      </w:pPr>
      <w:rPr>
        <w:rFonts w:hint="default"/>
        <w:lang w:val="vi" w:eastAsia="en-US" w:bidi="ar-SA"/>
      </w:rPr>
    </w:lvl>
    <w:lvl w:ilvl="4">
      <w:start w:val="0"/>
      <w:numFmt w:val="bullet"/>
      <w:lvlText w:val="•"/>
      <w:lvlJc w:val="left"/>
      <w:pPr>
        <w:ind w:left="2976" w:hanging="240"/>
      </w:pPr>
      <w:rPr>
        <w:rFonts w:hint="default"/>
        <w:lang w:val="vi" w:eastAsia="en-US" w:bidi="ar-SA"/>
      </w:rPr>
    </w:lvl>
    <w:lvl w:ilvl="5">
      <w:start w:val="0"/>
      <w:numFmt w:val="bullet"/>
      <w:lvlText w:val="•"/>
      <w:lvlJc w:val="left"/>
      <w:pPr>
        <w:ind w:left="3749" w:hanging="240"/>
      </w:pPr>
      <w:rPr>
        <w:rFonts w:hint="default"/>
        <w:lang w:val="vi" w:eastAsia="en-US" w:bidi="ar-SA"/>
      </w:rPr>
    </w:lvl>
    <w:lvl w:ilvl="6">
      <w:start w:val="0"/>
      <w:numFmt w:val="bullet"/>
      <w:lvlText w:val="•"/>
      <w:lvlJc w:val="left"/>
      <w:pPr>
        <w:ind w:left="4521" w:hanging="240"/>
      </w:pPr>
      <w:rPr>
        <w:rFonts w:hint="default"/>
        <w:lang w:val="vi" w:eastAsia="en-US" w:bidi="ar-SA"/>
      </w:rPr>
    </w:lvl>
    <w:lvl w:ilvl="7">
      <w:start w:val="0"/>
      <w:numFmt w:val="bullet"/>
      <w:lvlText w:val="•"/>
      <w:lvlJc w:val="left"/>
      <w:pPr>
        <w:ind w:left="5293" w:hanging="240"/>
      </w:pPr>
      <w:rPr>
        <w:rFonts w:hint="default"/>
        <w:lang w:val="vi" w:eastAsia="en-US" w:bidi="ar-SA"/>
      </w:rPr>
    </w:lvl>
    <w:lvl w:ilvl="8">
      <w:start w:val="0"/>
      <w:numFmt w:val="bullet"/>
      <w:lvlText w:val="•"/>
      <w:lvlJc w:val="left"/>
      <w:pPr>
        <w:ind w:left="6066" w:hanging="240"/>
      </w:pPr>
      <w:rPr>
        <w:rFonts w:hint="default"/>
        <w:lang w:val="vi" w:eastAsia="en-US" w:bidi="ar-SA"/>
      </w:rPr>
    </w:lvl>
  </w:abstractNum>
  <w:abstractNum w:abstractNumId="45">
    <w:multiLevelType w:val="hybridMultilevel"/>
    <w:lvl w:ilvl="0">
      <w:start w:val="1"/>
      <w:numFmt w:val="decimal"/>
      <w:lvlText w:val="%1."/>
      <w:lvlJc w:val="left"/>
      <w:pPr>
        <w:ind w:left="110" w:hanging="25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59"/>
      </w:pPr>
      <w:rPr>
        <w:rFonts w:hint="default"/>
        <w:lang w:val="vi" w:eastAsia="en-US" w:bidi="ar-SA"/>
      </w:rPr>
    </w:lvl>
    <w:lvl w:ilvl="2">
      <w:start w:val="0"/>
      <w:numFmt w:val="bullet"/>
      <w:lvlText w:val="•"/>
      <w:lvlJc w:val="left"/>
      <w:pPr>
        <w:ind w:left="1618" w:hanging="259"/>
      </w:pPr>
      <w:rPr>
        <w:rFonts w:hint="default"/>
        <w:lang w:val="vi" w:eastAsia="en-US" w:bidi="ar-SA"/>
      </w:rPr>
    </w:lvl>
    <w:lvl w:ilvl="3">
      <w:start w:val="0"/>
      <w:numFmt w:val="bullet"/>
      <w:lvlText w:val="•"/>
      <w:lvlJc w:val="left"/>
      <w:pPr>
        <w:ind w:left="2367" w:hanging="259"/>
      </w:pPr>
      <w:rPr>
        <w:rFonts w:hint="default"/>
        <w:lang w:val="vi" w:eastAsia="en-US" w:bidi="ar-SA"/>
      </w:rPr>
    </w:lvl>
    <w:lvl w:ilvl="4">
      <w:start w:val="0"/>
      <w:numFmt w:val="bullet"/>
      <w:lvlText w:val="•"/>
      <w:lvlJc w:val="left"/>
      <w:pPr>
        <w:ind w:left="3116" w:hanging="259"/>
      </w:pPr>
      <w:rPr>
        <w:rFonts w:hint="default"/>
        <w:lang w:val="vi" w:eastAsia="en-US" w:bidi="ar-SA"/>
      </w:rPr>
    </w:lvl>
    <w:lvl w:ilvl="5">
      <w:start w:val="0"/>
      <w:numFmt w:val="bullet"/>
      <w:lvlText w:val="•"/>
      <w:lvlJc w:val="left"/>
      <w:pPr>
        <w:ind w:left="3865" w:hanging="259"/>
      </w:pPr>
      <w:rPr>
        <w:rFonts w:hint="default"/>
        <w:lang w:val="vi" w:eastAsia="en-US" w:bidi="ar-SA"/>
      </w:rPr>
    </w:lvl>
    <w:lvl w:ilvl="6">
      <w:start w:val="0"/>
      <w:numFmt w:val="bullet"/>
      <w:lvlText w:val="•"/>
      <w:lvlJc w:val="left"/>
      <w:pPr>
        <w:ind w:left="4614" w:hanging="259"/>
      </w:pPr>
      <w:rPr>
        <w:rFonts w:hint="default"/>
        <w:lang w:val="vi" w:eastAsia="en-US" w:bidi="ar-SA"/>
      </w:rPr>
    </w:lvl>
    <w:lvl w:ilvl="7">
      <w:start w:val="0"/>
      <w:numFmt w:val="bullet"/>
      <w:lvlText w:val="•"/>
      <w:lvlJc w:val="left"/>
      <w:pPr>
        <w:ind w:left="5363" w:hanging="259"/>
      </w:pPr>
      <w:rPr>
        <w:rFonts w:hint="default"/>
        <w:lang w:val="vi" w:eastAsia="en-US" w:bidi="ar-SA"/>
      </w:rPr>
    </w:lvl>
    <w:lvl w:ilvl="8">
      <w:start w:val="0"/>
      <w:numFmt w:val="bullet"/>
      <w:lvlText w:val="•"/>
      <w:lvlJc w:val="left"/>
      <w:pPr>
        <w:ind w:left="6112" w:hanging="259"/>
      </w:pPr>
      <w:rPr>
        <w:rFonts w:hint="default"/>
        <w:lang w:val="vi" w:eastAsia="en-US" w:bidi="ar-SA"/>
      </w:rPr>
    </w:lvl>
  </w:abstractNum>
  <w:abstractNum w:abstractNumId="44">
    <w:multiLevelType w:val="hybridMultilevel"/>
    <w:lvl w:ilvl="0">
      <w:start w:val="1"/>
      <w:numFmt w:val="decimal"/>
      <w:lvlText w:val="%1."/>
      <w:lvlJc w:val="left"/>
      <w:pPr>
        <w:ind w:left="110" w:hanging="27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70"/>
      </w:pPr>
      <w:rPr>
        <w:rFonts w:hint="default"/>
        <w:lang w:val="vi" w:eastAsia="en-US" w:bidi="ar-SA"/>
      </w:rPr>
    </w:lvl>
    <w:lvl w:ilvl="2">
      <w:start w:val="0"/>
      <w:numFmt w:val="bullet"/>
      <w:lvlText w:val="•"/>
      <w:lvlJc w:val="left"/>
      <w:pPr>
        <w:ind w:left="1618" w:hanging="270"/>
      </w:pPr>
      <w:rPr>
        <w:rFonts w:hint="default"/>
        <w:lang w:val="vi" w:eastAsia="en-US" w:bidi="ar-SA"/>
      </w:rPr>
    </w:lvl>
    <w:lvl w:ilvl="3">
      <w:start w:val="0"/>
      <w:numFmt w:val="bullet"/>
      <w:lvlText w:val="•"/>
      <w:lvlJc w:val="left"/>
      <w:pPr>
        <w:ind w:left="2367" w:hanging="270"/>
      </w:pPr>
      <w:rPr>
        <w:rFonts w:hint="default"/>
        <w:lang w:val="vi" w:eastAsia="en-US" w:bidi="ar-SA"/>
      </w:rPr>
    </w:lvl>
    <w:lvl w:ilvl="4">
      <w:start w:val="0"/>
      <w:numFmt w:val="bullet"/>
      <w:lvlText w:val="•"/>
      <w:lvlJc w:val="left"/>
      <w:pPr>
        <w:ind w:left="3116" w:hanging="270"/>
      </w:pPr>
      <w:rPr>
        <w:rFonts w:hint="default"/>
        <w:lang w:val="vi" w:eastAsia="en-US" w:bidi="ar-SA"/>
      </w:rPr>
    </w:lvl>
    <w:lvl w:ilvl="5">
      <w:start w:val="0"/>
      <w:numFmt w:val="bullet"/>
      <w:lvlText w:val="•"/>
      <w:lvlJc w:val="left"/>
      <w:pPr>
        <w:ind w:left="3865" w:hanging="270"/>
      </w:pPr>
      <w:rPr>
        <w:rFonts w:hint="default"/>
        <w:lang w:val="vi" w:eastAsia="en-US" w:bidi="ar-SA"/>
      </w:rPr>
    </w:lvl>
    <w:lvl w:ilvl="6">
      <w:start w:val="0"/>
      <w:numFmt w:val="bullet"/>
      <w:lvlText w:val="•"/>
      <w:lvlJc w:val="left"/>
      <w:pPr>
        <w:ind w:left="4614" w:hanging="270"/>
      </w:pPr>
      <w:rPr>
        <w:rFonts w:hint="default"/>
        <w:lang w:val="vi" w:eastAsia="en-US" w:bidi="ar-SA"/>
      </w:rPr>
    </w:lvl>
    <w:lvl w:ilvl="7">
      <w:start w:val="0"/>
      <w:numFmt w:val="bullet"/>
      <w:lvlText w:val="•"/>
      <w:lvlJc w:val="left"/>
      <w:pPr>
        <w:ind w:left="5363" w:hanging="270"/>
      </w:pPr>
      <w:rPr>
        <w:rFonts w:hint="default"/>
        <w:lang w:val="vi" w:eastAsia="en-US" w:bidi="ar-SA"/>
      </w:rPr>
    </w:lvl>
    <w:lvl w:ilvl="8">
      <w:start w:val="0"/>
      <w:numFmt w:val="bullet"/>
      <w:lvlText w:val="•"/>
      <w:lvlJc w:val="left"/>
      <w:pPr>
        <w:ind w:left="6112" w:hanging="270"/>
      </w:pPr>
      <w:rPr>
        <w:rFonts w:hint="default"/>
        <w:lang w:val="vi" w:eastAsia="en-US" w:bidi="ar-SA"/>
      </w:rPr>
    </w:lvl>
  </w:abstractNum>
  <w:abstractNum w:abstractNumId="43">
    <w:multiLevelType w:val="hybridMultilevel"/>
    <w:lvl w:ilvl="0">
      <w:start w:val="1"/>
      <w:numFmt w:val="decimal"/>
      <w:lvlText w:val="%1."/>
      <w:lvlJc w:val="left"/>
      <w:pPr>
        <w:ind w:left="393" w:hanging="249"/>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49"/>
      </w:pPr>
      <w:rPr>
        <w:rFonts w:hint="default"/>
        <w:lang w:val="vi" w:eastAsia="en-US" w:bidi="ar-SA"/>
      </w:rPr>
    </w:lvl>
    <w:lvl w:ilvl="2">
      <w:start w:val="0"/>
      <w:numFmt w:val="bullet"/>
      <w:lvlText w:val="•"/>
      <w:lvlJc w:val="left"/>
      <w:pPr>
        <w:ind w:left="1842" w:hanging="249"/>
      </w:pPr>
      <w:rPr>
        <w:rFonts w:hint="default"/>
        <w:lang w:val="vi" w:eastAsia="en-US" w:bidi="ar-SA"/>
      </w:rPr>
    </w:lvl>
    <w:lvl w:ilvl="3">
      <w:start w:val="0"/>
      <w:numFmt w:val="bullet"/>
      <w:lvlText w:val="•"/>
      <w:lvlJc w:val="left"/>
      <w:pPr>
        <w:ind w:left="2563" w:hanging="249"/>
      </w:pPr>
      <w:rPr>
        <w:rFonts w:hint="default"/>
        <w:lang w:val="vi" w:eastAsia="en-US" w:bidi="ar-SA"/>
      </w:rPr>
    </w:lvl>
    <w:lvl w:ilvl="4">
      <w:start w:val="0"/>
      <w:numFmt w:val="bullet"/>
      <w:lvlText w:val="•"/>
      <w:lvlJc w:val="left"/>
      <w:pPr>
        <w:ind w:left="3284" w:hanging="249"/>
      </w:pPr>
      <w:rPr>
        <w:rFonts w:hint="default"/>
        <w:lang w:val="vi" w:eastAsia="en-US" w:bidi="ar-SA"/>
      </w:rPr>
    </w:lvl>
    <w:lvl w:ilvl="5">
      <w:start w:val="0"/>
      <w:numFmt w:val="bullet"/>
      <w:lvlText w:val="•"/>
      <w:lvlJc w:val="left"/>
      <w:pPr>
        <w:ind w:left="4005" w:hanging="249"/>
      </w:pPr>
      <w:rPr>
        <w:rFonts w:hint="default"/>
        <w:lang w:val="vi" w:eastAsia="en-US" w:bidi="ar-SA"/>
      </w:rPr>
    </w:lvl>
    <w:lvl w:ilvl="6">
      <w:start w:val="0"/>
      <w:numFmt w:val="bullet"/>
      <w:lvlText w:val="•"/>
      <w:lvlJc w:val="left"/>
      <w:pPr>
        <w:ind w:left="4726" w:hanging="249"/>
      </w:pPr>
      <w:rPr>
        <w:rFonts w:hint="default"/>
        <w:lang w:val="vi" w:eastAsia="en-US" w:bidi="ar-SA"/>
      </w:rPr>
    </w:lvl>
    <w:lvl w:ilvl="7">
      <w:start w:val="0"/>
      <w:numFmt w:val="bullet"/>
      <w:lvlText w:val="•"/>
      <w:lvlJc w:val="left"/>
      <w:pPr>
        <w:ind w:left="5447" w:hanging="249"/>
      </w:pPr>
      <w:rPr>
        <w:rFonts w:hint="default"/>
        <w:lang w:val="vi" w:eastAsia="en-US" w:bidi="ar-SA"/>
      </w:rPr>
    </w:lvl>
    <w:lvl w:ilvl="8">
      <w:start w:val="0"/>
      <w:numFmt w:val="bullet"/>
      <w:lvlText w:val="•"/>
      <w:lvlJc w:val="left"/>
      <w:pPr>
        <w:ind w:left="6168" w:hanging="249"/>
      </w:pPr>
      <w:rPr>
        <w:rFonts w:hint="default"/>
        <w:lang w:val="vi" w:eastAsia="en-US" w:bidi="ar-SA"/>
      </w:rPr>
    </w:lvl>
  </w:abstractNum>
  <w:abstractNum w:abstractNumId="42">
    <w:multiLevelType w:val="hybridMultilevel"/>
    <w:lvl w:ilvl="0">
      <w:start w:val="1"/>
      <w:numFmt w:val="decimal"/>
      <w:lvlText w:val="%1."/>
      <w:lvlJc w:val="left"/>
      <w:pPr>
        <w:ind w:left="110" w:hanging="28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80"/>
      </w:pPr>
      <w:rPr>
        <w:rFonts w:hint="default"/>
        <w:lang w:val="vi" w:eastAsia="en-US" w:bidi="ar-SA"/>
      </w:rPr>
    </w:lvl>
    <w:lvl w:ilvl="2">
      <w:start w:val="0"/>
      <w:numFmt w:val="bullet"/>
      <w:lvlText w:val="•"/>
      <w:lvlJc w:val="left"/>
      <w:pPr>
        <w:ind w:left="1618" w:hanging="280"/>
      </w:pPr>
      <w:rPr>
        <w:rFonts w:hint="default"/>
        <w:lang w:val="vi" w:eastAsia="en-US" w:bidi="ar-SA"/>
      </w:rPr>
    </w:lvl>
    <w:lvl w:ilvl="3">
      <w:start w:val="0"/>
      <w:numFmt w:val="bullet"/>
      <w:lvlText w:val="•"/>
      <w:lvlJc w:val="left"/>
      <w:pPr>
        <w:ind w:left="2367" w:hanging="280"/>
      </w:pPr>
      <w:rPr>
        <w:rFonts w:hint="default"/>
        <w:lang w:val="vi" w:eastAsia="en-US" w:bidi="ar-SA"/>
      </w:rPr>
    </w:lvl>
    <w:lvl w:ilvl="4">
      <w:start w:val="0"/>
      <w:numFmt w:val="bullet"/>
      <w:lvlText w:val="•"/>
      <w:lvlJc w:val="left"/>
      <w:pPr>
        <w:ind w:left="3116" w:hanging="280"/>
      </w:pPr>
      <w:rPr>
        <w:rFonts w:hint="default"/>
        <w:lang w:val="vi" w:eastAsia="en-US" w:bidi="ar-SA"/>
      </w:rPr>
    </w:lvl>
    <w:lvl w:ilvl="5">
      <w:start w:val="0"/>
      <w:numFmt w:val="bullet"/>
      <w:lvlText w:val="•"/>
      <w:lvlJc w:val="left"/>
      <w:pPr>
        <w:ind w:left="3865" w:hanging="280"/>
      </w:pPr>
      <w:rPr>
        <w:rFonts w:hint="default"/>
        <w:lang w:val="vi" w:eastAsia="en-US" w:bidi="ar-SA"/>
      </w:rPr>
    </w:lvl>
    <w:lvl w:ilvl="6">
      <w:start w:val="0"/>
      <w:numFmt w:val="bullet"/>
      <w:lvlText w:val="•"/>
      <w:lvlJc w:val="left"/>
      <w:pPr>
        <w:ind w:left="4614" w:hanging="280"/>
      </w:pPr>
      <w:rPr>
        <w:rFonts w:hint="default"/>
        <w:lang w:val="vi" w:eastAsia="en-US" w:bidi="ar-SA"/>
      </w:rPr>
    </w:lvl>
    <w:lvl w:ilvl="7">
      <w:start w:val="0"/>
      <w:numFmt w:val="bullet"/>
      <w:lvlText w:val="•"/>
      <w:lvlJc w:val="left"/>
      <w:pPr>
        <w:ind w:left="5363" w:hanging="280"/>
      </w:pPr>
      <w:rPr>
        <w:rFonts w:hint="default"/>
        <w:lang w:val="vi" w:eastAsia="en-US" w:bidi="ar-SA"/>
      </w:rPr>
    </w:lvl>
    <w:lvl w:ilvl="8">
      <w:start w:val="0"/>
      <w:numFmt w:val="bullet"/>
      <w:lvlText w:val="•"/>
      <w:lvlJc w:val="left"/>
      <w:pPr>
        <w:ind w:left="6112" w:hanging="280"/>
      </w:pPr>
      <w:rPr>
        <w:rFonts w:hint="default"/>
        <w:lang w:val="vi" w:eastAsia="en-US" w:bidi="ar-SA"/>
      </w:rPr>
    </w:lvl>
  </w:abstractNum>
  <w:abstractNum w:abstractNumId="41">
    <w:multiLevelType w:val="hybridMultilevel"/>
    <w:lvl w:ilvl="0">
      <w:start w:val="1"/>
      <w:numFmt w:val="decimal"/>
      <w:lvlText w:val="%1."/>
      <w:lvlJc w:val="left"/>
      <w:pPr>
        <w:ind w:left="110" w:hanging="275"/>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75"/>
      </w:pPr>
      <w:rPr>
        <w:rFonts w:hint="default"/>
        <w:lang w:val="vi" w:eastAsia="en-US" w:bidi="ar-SA"/>
      </w:rPr>
    </w:lvl>
    <w:lvl w:ilvl="2">
      <w:start w:val="0"/>
      <w:numFmt w:val="bullet"/>
      <w:lvlText w:val="•"/>
      <w:lvlJc w:val="left"/>
      <w:pPr>
        <w:ind w:left="1618" w:hanging="275"/>
      </w:pPr>
      <w:rPr>
        <w:rFonts w:hint="default"/>
        <w:lang w:val="vi" w:eastAsia="en-US" w:bidi="ar-SA"/>
      </w:rPr>
    </w:lvl>
    <w:lvl w:ilvl="3">
      <w:start w:val="0"/>
      <w:numFmt w:val="bullet"/>
      <w:lvlText w:val="•"/>
      <w:lvlJc w:val="left"/>
      <w:pPr>
        <w:ind w:left="2367" w:hanging="275"/>
      </w:pPr>
      <w:rPr>
        <w:rFonts w:hint="default"/>
        <w:lang w:val="vi" w:eastAsia="en-US" w:bidi="ar-SA"/>
      </w:rPr>
    </w:lvl>
    <w:lvl w:ilvl="4">
      <w:start w:val="0"/>
      <w:numFmt w:val="bullet"/>
      <w:lvlText w:val="•"/>
      <w:lvlJc w:val="left"/>
      <w:pPr>
        <w:ind w:left="3116" w:hanging="275"/>
      </w:pPr>
      <w:rPr>
        <w:rFonts w:hint="default"/>
        <w:lang w:val="vi" w:eastAsia="en-US" w:bidi="ar-SA"/>
      </w:rPr>
    </w:lvl>
    <w:lvl w:ilvl="5">
      <w:start w:val="0"/>
      <w:numFmt w:val="bullet"/>
      <w:lvlText w:val="•"/>
      <w:lvlJc w:val="left"/>
      <w:pPr>
        <w:ind w:left="3865" w:hanging="275"/>
      </w:pPr>
      <w:rPr>
        <w:rFonts w:hint="default"/>
        <w:lang w:val="vi" w:eastAsia="en-US" w:bidi="ar-SA"/>
      </w:rPr>
    </w:lvl>
    <w:lvl w:ilvl="6">
      <w:start w:val="0"/>
      <w:numFmt w:val="bullet"/>
      <w:lvlText w:val="•"/>
      <w:lvlJc w:val="left"/>
      <w:pPr>
        <w:ind w:left="4614" w:hanging="275"/>
      </w:pPr>
      <w:rPr>
        <w:rFonts w:hint="default"/>
        <w:lang w:val="vi" w:eastAsia="en-US" w:bidi="ar-SA"/>
      </w:rPr>
    </w:lvl>
    <w:lvl w:ilvl="7">
      <w:start w:val="0"/>
      <w:numFmt w:val="bullet"/>
      <w:lvlText w:val="•"/>
      <w:lvlJc w:val="left"/>
      <w:pPr>
        <w:ind w:left="5363" w:hanging="275"/>
      </w:pPr>
      <w:rPr>
        <w:rFonts w:hint="default"/>
        <w:lang w:val="vi" w:eastAsia="en-US" w:bidi="ar-SA"/>
      </w:rPr>
    </w:lvl>
    <w:lvl w:ilvl="8">
      <w:start w:val="0"/>
      <w:numFmt w:val="bullet"/>
      <w:lvlText w:val="•"/>
      <w:lvlJc w:val="left"/>
      <w:pPr>
        <w:ind w:left="6112" w:hanging="275"/>
      </w:pPr>
      <w:rPr>
        <w:rFonts w:hint="default"/>
        <w:lang w:val="vi" w:eastAsia="en-US" w:bidi="ar-SA"/>
      </w:rPr>
    </w:lvl>
  </w:abstractNum>
  <w:abstractNum w:abstractNumId="40">
    <w:multiLevelType w:val="hybridMultilevel"/>
    <w:lvl w:ilvl="0">
      <w:start w:val="1"/>
      <w:numFmt w:val="decimal"/>
      <w:lvlText w:val="%1."/>
      <w:lvlJc w:val="left"/>
      <w:pPr>
        <w:ind w:left="393" w:hanging="267"/>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67"/>
      </w:pPr>
      <w:rPr>
        <w:rFonts w:hint="default"/>
        <w:lang w:val="vi" w:eastAsia="en-US" w:bidi="ar-SA"/>
      </w:rPr>
    </w:lvl>
    <w:lvl w:ilvl="2">
      <w:start w:val="0"/>
      <w:numFmt w:val="bullet"/>
      <w:lvlText w:val="•"/>
      <w:lvlJc w:val="left"/>
      <w:pPr>
        <w:ind w:left="1842" w:hanging="267"/>
      </w:pPr>
      <w:rPr>
        <w:rFonts w:hint="default"/>
        <w:lang w:val="vi" w:eastAsia="en-US" w:bidi="ar-SA"/>
      </w:rPr>
    </w:lvl>
    <w:lvl w:ilvl="3">
      <w:start w:val="0"/>
      <w:numFmt w:val="bullet"/>
      <w:lvlText w:val="•"/>
      <w:lvlJc w:val="left"/>
      <w:pPr>
        <w:ind w:left="2563" w:hanging="267"/>
      </w:pPr>
      <w:rPr>
        <w:rFonts w:hint="default"/>
        <w:lang w:val="vi" w:eastAsia="en-US" w:bidi="ar-SA"/>
      </w:rPr>
    </w:lvl>
    <w:lvl w:ilvl="4">
      <w:start w:val="0"/>
      <w:numFmt w:val="bullet"/>
      <w:lvlText w:val="•"/>
      <w:lvlJc w:val="left"/>
      <w:pPr>
        <w:ind w:left="3284" w:hanging="267"/>
      </w:pPr>
      <w:rPr>
        <w:rFonts w:hint="default"/>
        <w:lang w:val="vi" w:eastAsia="en-US" w:bidi="ar-SA"/>
      </w:rPr>
    </w:lvl>
    <w:lvl w:ilvl="5">
      <w:start w:val="0"/>
      <w:numFmt w:val="bullet"/>
      <w:lvlText w:val="•"/>
      <w:lvlJc w:val="left"/>
      <w:pPr>
        <w:ind w:left="4005" w:hanging="267"/>
      </w:pPr>
      <w:rPr>
        <w:rFonts w:hint="default"/>
        <w:lang w:val="vi" w:eastAsia="en-US" w:bidi="ar-SA"/>
      </w:rPr>
    </w:lvl>
    <w:lvl w:ilvl="6">
      <w:start w:val="0"/>
      <w:numFmt w:val="bullet"/>
      <w:lvlText w:val="•"/>
      <w:lvlJc w:val="left"/>
      <w:pPr>
        <w:ind w:left="4726" w:hanging="267"/>
      </w:pPr>
      <w:rPr>
        <w:rFonts w:hint="default"/>
        <w:lang w:val="vi" w:eastAsia="en-US" w:bidi="ar-SA"/>
      </w:rPr>
    </w:lvl>
    <w:lvl w:ilvl="7">
      <w:start w:val="0"/>
      <w:numFmt w:val="bullet"/>
      <w:lvlText w:val="•"/>
      <w:lvlJc w:val="left"/>
      <w:pPr>
        <w:ind w:left="5447" w:hanging="267"/>
      </w:pPr>
      <w:rPr>
        <w:rFonts w:hint="default"/>
        <w:lang w:val="vi" w:eastAsia="en-US" w:bidi="ar-SA"/>
      </w:rPr>
    </w:lvl>
    <w:lvl w:ilvl="8">
      <w:start w:val="0"/>
      <w:numFmt w:val="bullet"/>
      <w:lvlText w:val="•"/>
      <w:lvlJc w:val="left"/>
      <w:pPr>
        <w:ind w:left="6168" w:hanging="267"/>
      </w:pPr>
      <w:rPr>
        <w:rFonts w:hint="default"/>
        <w:lang w:val="vi" w:eastAsia="en-US" w:bidi="ar-SA"/>
      </w:rPr>
    </w:lvl>
  </w:abstractNum>
  <w:abstractNum w:abstractNumId="39">
    <w:multiLevelType w:val="hybridMultilevel"/>
    <w:lvl w:ilvl="0">
      <w:start w:val="1"/>
      <w:numFmt w:val="decimal"/>
      <w:lvlText w:val="%1."/>
      <w:lvlJc w:val="left"/>
      <w:pPr>
        <w:ind w:left="110" w:hanging="26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60"/>
      </w:pPr>
      <w:rPr>
        <w:rFonts w:hint="default"/>
        <w:lang w:val="vi" w:eastAsia="en-US" w:bidi="ar-SA"/>
      </w:rPr>
    </w:lvl>
    <w:lvl w:ilvl="2">
      <w:start w:val="0"/>
      <w:numFmt w:val="bullet"/>
      <w:lvlText w:val="•"/>
      <w:lvlJc w:val="left"/>
      <w:pPr>
        <w:ind w:left="1618" w:hanging="260"/>
      </w:pPr>
      <w:rPr>
        <w:rFonts w:hint="default"/>
        <w:lang w:val="vi" w:eastAsia="en-US" w:bidi="ar-SA"/>
      </w:rPr>
    </w:lvl>
    <w:lvl w:ilvl="3">
      <w:start w:val="0"/>
      <w:numFmt w:val="bullet"/>
      <w:lvlText w:val="•"/>
      <w:lvlJc w:val="left"/>
      <w:pPr>
        <w:ind w:left="2367" w:hanging="260"/>
      </w:pPr>
      <w:rPr>
        <w:rFonts w:hint="default"/>
        <w:lang w:val="vi" w:eastAsia="en-US" w:bidi="ar-SA"/>
      </w:rPr>
    </w:lvl>
    <w:lvl w:ilvl="4">
      <w:start w:val="0"/>
      <w:numFmt w:val="bullet"/>
      <w:lvlText w:val="•"/>
      <w:lvlJc w:val="left"/>
      <w:pPr>
        <w:ind w:left="3116" w:hanging="260"/>
      </w:pPr>
      <w:rPr>
        <w:rFonts w:hint="default"/>
        <w:lang w:val="vi" w:eastAsia="en-US" w:bidi="ar-SA"/>
      </w:rPr>
    </w:lvl>
    <w:lvl w:ilvl="5">
      <w:start w:val="0"/>
      <w:numFmt w:val="bullet"/>
      <w:lvlText w:val="•"/>
      <w:lvlJc w:val="left"/>
      <w:pPr>
        <w:ind w:left="3865" w:hanging="260"/>
      </w:pPr>
      <w:rPr>
        <w:rFonts w:hint="default"/>
        <w:lang w:val="vi" w:eastAsia="en-US" w:bidi="ar-SA"/>
      </w:rPr>
    </w:lvl>
    <w:lvl w:ilvl="6">
      <w:start w:val="0"/>
      <w:numFmt w:val="bullet"/>
      <w:lvlText w:val="•"/>
      <w:lvlJc w:val="left"/>
      <w:pPr>
        <w:ind w:left="4614" w:hanging="260"/>
      </w:pPr>
      <w:rPr>
        <w:rFonts w:hint="default"/>
        <w:lang w:val="vi" w:eastAsia="en-US" w:bidi="ar-SA"/>
      </w:rPr>
    </w:lvl>
    <w:lvl w:ilvl="7">
      <w:start w:val="0"/>
      <w:numFmt w:val="bullet"/>
      <w:lvlText w:val="•"/>
      <w:lvlJc w:val="left"/>
      <w:pPr>
        <w:ind w:left="5363" w:hanging="260"/>
      </w:pPr>
      <w:rPr>
        <w:rFonts w:hint="default"/>
        <w:lang w:val="vi" w:eastAsia="en-US" w:bidi="ar-SA"/>
      </w:rPr>
    </w:lvl>
    <w:lvl w:ilvl="8">
      <w:start w:val="0"/>
      <w:numFmt w:val="bullet"/>
      <w:lvlText w:val="•"/>
      <w:lvlJc w:val="left"/>
      <w:pPr>
        <w:ind w:left="6112" w:hanging="260"/>
      </w:pPr>
      <w:rPr>
        <w:rFonts w:hint="default"/>
        <w:lang w:val="vi" w:eastAsia="en-US" w:bidi="ar-SA"/>
      </w:rPr>
    </w:lvl>
  </w:abstractNum>
  <w:abstractNum w:abstractNumId="38">
    <w:multiLevelType w:val="hybridMultilevel"/>
    <w:lvl w:ilvl="0">
      <w:start w:val="1"/>
      <w:numFmt w:val="decimal"/>
      <w:lvlText w:val="%1."/>
      <w:lvlJc w:val="left"/>
      <w:pPr>
        <w:ind w:left="110" w:hanging="26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61"/>
      </w:pPr>
      <w:rPr>
        <w:rFonts w:hint="default"/>
        <w:lang w:val="vi" w:eastAsia="en-US" w:bidi="ar-SA"/>
      </w:rPr>
    </w:lvl>
    <w:lvl w:ilvl="2">
      <w:start w:val="0"/>
      <w:numFmt w:val="bullet"/>
      <w:lvlText w:val="•"/>
      <w:lvlJc w:val="left"/>
      <w:pPr>
        <w:ind w:left="1618" w:hanging="261"/>
      </w:pPr>
      <w:rPr>
        <w:rFonts w:hint="default"/>
        <w:lang w:val="vi" w:eastAsia="en-US" w:bidi="ar-SA"/>
      </w:rPr>
    </w:lvl>
    <w:lvl w:ilvl="3">
      <w:start w:val="0"/>
      <w:numFmt w:val="bullet"/>
      <w:lvlText w:val="•"/>
      <w:lvlJc w:val="left"/>
      <w:pPr>
        <w:ind w:left="2367" w:hanging="261"/>
      </w:pPr>
      <w:rPr>
        <w:rFonts w:hint="default"/>
        <w:lang w:val="vi" w:eastAsia="en-US" w:bidi="ar-SA"/>
      </w:rPr>
    </w:lvl>
    <w:lvl w:ilvl="4">
      <w:start w:val="0"/>
      <w:numFmt w:val="bullet"/>
      <w:lvlText w:val="•"/>
      <w:lvlJc w:val="left"/>
      <w:pPr>
        <w:ind w:left="3116" w:hanging="261"/>
      </w:pPr>
      <w:rPr>
        <w:rFonts w:hint="default"/>
        <w:lang w:val="vi" w:eastAsia="en-US" w:bidi="ar-SA"/>
      </w:rPr>
    </w:lvl>
    <w:lvl w:ilvl="5">
      <w:start w:val="0"/>
      <w:numFmt w:val="bullet"/>
      <w:lvlText w:val="•"/>
      <w:lvlJc w:val="left"/>
      <w:pPr>
        <w:ind w:left="3865" w:hanging="261"/>
      </w:pPr>
      <w:rPr>
        <w:rFonts w:hint="default"/>
        <w:lang w:val="vi" w:eastAsia="en-US" w:bidi="ar-SA"/>
      </w:rPr>
    </w:lvl>
    <w:lvl w:ilvl="6">
      <w:start w:val="0"/>
      <w:numFmt w:val="bullet"/>
      <w:lvlText w:val="•"/>
      <w:lvlJc w:val="left"/>
      <w:pPr>
        <w:ind w:left="4614" w:hanging="261"/>
      </w:pPr>
      <w:rPr>
        <w:rFonts w:hint="default"/>
        <w:lang w:val="vi" w:eastAsia="en-US" w:bidi="ar-SA"/>
      </w:rPr>
    </w:lvl>
    <w:lvl w:ilvl="7">
      <w:start w:val="0"/>
      <w:numFmt w:val="bullet"/>
      <w:lvlText w:val="•"/>
      <w:lvlJc w:val="left"/>
      <w:pPr>
        <w:ind w:left="5363" w:hanging="261"/>
      </w:pPr>
      <w:rPr>
        <w:rFonts w:hint="default"/>
        <w:lang w:val="vi" w:eastAsia="en-US" w:bidi="ar-SA"/>
      </w:rPr>
    </w:lvl>
    <w:lvl w:ilvl="8">
      <w:start w:val="0"/>
      <w:numFmt w:val="bullet"/>
      <w:lvlText w:val="•"/>
      <w:lvlJc w:val="left"/>
      <w:pPr>
        <w:ind w:left="6112" w:hanging="261"/>
      </w:pPr>
      <w:rPr>
        <w:rFonts w:hint="default"/>
        <w:lang w:val="vi" w:eastAsia="en-US" w:bidi="ar-SA"/>
      </w:rPr>
    </w:lvl>
  </w:abstractNum>
  <w:abstractNum w:abstractNumId="37">
    <w:multiLevelType w:val="hybridMultilevel"/>
    <w:lvl w:ilvl="0">
      <w:start w:val="1"/>
      <w:numFmt w:val="decimal"/>
      <w:lvlText w:val="%1."/>
      <w:lvlJc w:val="left"/>
      <w:pPr>
        <w:ind w:left="393" w:hanging="276"/>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76"/>
      </w:pPr>
      <w:rPr>
        <w:rFonts w:hint="default"/>
        <w:lang w:val="vi" w:eastAsia="en-US" w:bidi="ar-SA"/>
      </w:rPr>
    </w:lvl>
    <w:lvl w:ilvl="2">
      <w:start w:val="0"/>
      <w:numFmt w:val="bullet"/>
      <w:lvlText w:val="•"/>
      <w:lvlJc w:val="left"/>
      <w:pPr>
        <w:ind w:left="1842" w:hanging="276"/>
      </w:pPr>
      <w:rPr>
        <w:rFonts w:hint="default"/>
        <w:lang w:val="vi" w:eastAsia="en-US" w:bidi="ar-SA"/>
      </w:rPr>
    </w:lvl>
    <w:lvl w:ilvl="3">
      <w:start w:val="0"/>
      <w:numFmt w:val="bullet"/>
      <w:lvlText w:val="•"/>
      <w:lvlJc w:val="left"/>
      <w:pPr>
        <w:ind w:left="2563" w:hanging="276"/>
      </w:pPr>
      <w:rPr>
        <w:rFonts w:hint="default"/>
        <w:lang w:val="vi" w:eastAsia="en-US" w:bidi="ar-SA"/>
      </w:rPr>
    </w:lvl>
    <w:lvl w:ilvl="4">
      <w:start w:val="0"/>
      <w:numFmt w:val="bullet"/>
      <w:lvlText w:val="•"/>
      <w:lvlJc w:val="left"/>
      <w:pPr>
        <w:ind w:left="3284" w:hanging="276"/>
      </w:pPr>
      <w:rPr>
        <w:rFonts w:hint="default"/>
        <w:lang w:val="vi" w:eastAsia="en-US" w:bidi="ar-SA"/>
      </w:rPr>
    </w:lvl>
    <w:lvl w:ilvl="5">
      <w:start w:val="0"/>
      <w:numFmt w:val="bullet"/>
      <w:lvlText w:val="•"/>
      <w:lvlJc w:val="left"/>
      <w:pPr>
        <w:ind w:left="4005" w:hanging="276"/>
      </w:pPr>
      <w:rPr>
        <w:rFonts w:hint="default"/>
        <w:lang w:val="vi" w:eastAsia="en-US" w:bidi="ar-SA"/>
      </w:rPr>
    </w:lvl>
    <w:lvl w:ilvl="6">
      <w:start w:val="0"/>
      <w:numFmt w:val="bullet"/>
      <w:lvlText w:val="•"/>
      <w:lvlJc w:val="left"/>
      <w:pPr>
        <w:ind w:left="4726" w:hanging="276"/>
      </w:pPr>
      <w:rPr>
        <w:rFonts w:hint="default"/>
        <w:lang w:val="vi" w:eastAsia="en-US" w:bidi="ar-SA"/>
      </w:rPr>
    </w:lvl>
    <w:lvl w:ilvl="7">
      <w:start w:val="0"/>
      <w:numFmt w:val="bullet"/>
      <w:lvlText w:val="•"/>
      <w:lvlJc w:val="left"/>
      <w:pPr>
        <w:ind w:left="5447" w:hanging="276"/>
      </w:pPr>
      <w:rPr>
        <w:rFonts w:hint="default"/>
        <w:lang w:val="vi" w:eastAsia="en-US" w:bidi="ar-SA"/>
      </w:rPr>
    </w:lvl>
    <w:lvl w:ilvl="8">
      <w:start w:val="0"/>
      <w:numFmt w:val="bullet"/>
      <w:lvlText w:val="•"/>
      <w:lvlJc w:val="left"/>
      <w:pPr>
        <w:ind w:left="6168" w:hanging="276"/>
      </w:pPr>
      <w:rPr>
        <w:rFonts w:hint="default"/>
        <w:lang w:val="vi" w:eastAsia="en-US" w:bidi="ar-SA"/>
      </w:rPr>
    </w:lvl>
  </w:abstractNum>
  <w:abstractNum w:abstractNumId="36">
    <w:multiLevelType w:val="hybridMultilevel"/>
    <w:lvl w:ilvl="0">
      <w:start w:val="1"/>
      <w:numFmt w:val="decimal"/>
      <w:lvlText w:val="%1."/>
      <w:lvlJc w:val="left"/>
      <w:pPr>
        <w:ind w:left="110" w:hanging="264"/>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64"/>
      </w:pPr>
      <w:rPr>
        <w:rFonts w:hint="default"/>
        <w:lang w:val="vi" w:eastAsia="en-US" w:bidi="ar-SA"/>
      </w:rPr>
    </w:lvl>
    <w:lvl w:ilvl="2">
      <w:start w:val="0"/>
      <w:numFmt w:val="bullet"/>
      <w:lvlText w:val="•"/>
      <w:lvlJc w:val="left"/>
      <w:pPr>
        <w:ind w:left="1618" w:hanging="264"/>
      </w:pPr>
      <w:rPr>
        <w:rFonts w:hint="default"/>
        <w:lang w:val="vi" w:eastAsia="en-US" w:bidi="ar-SA"/>
      </w:rPr>
    </w:lvl>
    <w:lvl w:ilvl="3">
      <w:start w:val="0"/>
      <w:numFmt w:val="bullet"/>
      <w:lvlText w:val="•"/>
      <w:lvlJc w:val="left"/>
      <w:pPr>
        <w:ind w:left="2367" w:hanging="264"/>
      </w:pPr>
      <w:rPr>
        <w:rFonts w:hint="default"/>
        <w:lang w:val="vi" w:eastAsia="en-US" w:bidi="ar-SA"/>
      </w:rPr>
    </w:lvl>
    <w:lvl w:ilvl="4">
      <w:start w:val="0"/>
      <w:numFmt w:val="bullet"/>
      <w:lvlText w:val="•"/>
      <w:lvlJc w:val="left"/>
      <w:pPr>
        <w:ind w:left="3116" w:hanging="264"/>
      </w:pPr>
      <w:rPr>
        <w:rFonts w:hint="default"/>
        <w:lang w:val="vi" w:eastAsia="en-US" w:bidi="ar-SA"/>
      </w:rPr>
    </w:lvl>
    <w:lvl w:ilvl="5">
      <w:start w:val="0"/>
      <w:numFmt w:val="bullet"/>
      <w:lvlText w:val="•"/>
      <w:lvlJc w:val="left"/>
      <w:pPr>
        <w:ind w:left="3865" w:hanging="264"/>
      </w:pPr>
      <w:rPr>
        <w:rFonts w:hint="default"/>
        <w:lang w:val="vi" w:eastAsia="en-US" w:bidi="ar-SA"/>
      </w:rPr>
    </w:lvl>
    <w:lvl w:ilvl="6">
      <w:start w:val="0"/>
      <w:numFmt w:val="bullet"/>
      <w:lvlText w:val="•"/>
      <w:lvlJc w:val="left"/>
      <w:pPr>
        <w:ind w:left="4614" w:hanging="264"/>
      </w:pPr>
      <w:rPr>
        <w:rFonts w:hint="default"/>
        <w:lang w:val="vi" w:eastAsia="en-US" w:bidi="ar-SA"/>
      </w:rPr>
    </w:lvl>
    <w:lvl w:ilvl="7">
      <w:start w:val="0"/>
      <w:numFmt w:val="bullet"/>
      <w:lvlText w:val="•"/>
      <w:lvlJc w:val="left"/>
      <w:pPr>
        <w:ind w:left="5363" w:hanging="264"/>
      </w:pPr>
      <w:rPr>
        <w:rFonts w:hint="default"/>
        <w:lang w:val="vi" w:eastAsia="en-US" w:bidi="ar-SA"/>
      </w:rPr>
    </w:lvl>
    <w:lvl w:ilvl="8">
      <w:start w:val="0"/>
      <w:numFmt w:val="bullet"/>
      <w:lvlText w:val="•"/>
      <w:lvlJc w:val="left"/>
      <w:pPr>
        <w:ind w:left="6112" w:hanging="264"/>
      </w:pPr>
      <w:rPr>
        <w:rFonts w:hint="default"/>
        <w:lang w:val="vi" w:eastAsia="en-US" w:bidi="ar-SA"/>
      </w:rPr>
    </w:lvl>
  </w:abstractNum>
  <w:abstractNum w:abstractNumId="35">
    <w:multiLevelType w:val="hybridMultilevel"/>
    <w:lvl w:ilvl="0">
      <w:start w:val="1"/>
      <w:numFmt w:val="decimal"/>
      <w:lvlText w:val="%1."/>
      <w:lvlJc w:val="left"/>
      <w:pPr>
        <w:ind w:left="110" w:hanging="264"/>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64"/>
      </w:pPr>
      <w:rPr>
        <w:rFonts w:hint="default"/>
        <w:lang w:val="vi" w:eastAsia="en-US" w:bidi="ar-SA"/>
      </w:rPr>
    </w:lvl>
    <w:lvl w:ilvl="2">
      <w:start w:val="0"/>
      <w:numFmt w:val="bullet"/>
      <w:lvlText w:val="•"/>
      <w:lvlJc w:val="left"/>
      <w:pPr>
        <w:ind w:left="1618" w:hanging="264"/>
      </w:pPr>
      <w:rPr>
        <w:rFonts w:hint="default"/>
        <w:lang w:val="vi" w:eastAsia="en-US" w:bidi="ar-SA"/>
      </w:rPr>
    </w:lvl>
    <w:lvl w:ilvl="3">
      <w:start w:val="0"/>
      <w:numFmt w:val="bullet"/>
      <w:lvlText w:val="•"/>
      <w:lvlJc w:val="left"/>
      <w:pPr>
        <w:ind w:left="2367" w:hanging="264"/>
      </w:pPr>
      <w:rPr>
        <w:rFonts w:hint="default"/>
        <w:lang w:val="vi" w:eastAsia="en-US" w:bidi="ar-SA"/>
      </w:rPr>
    </w:lvl>
    <w:lvl w:ilvl="4">
      <w:start w:val="0"/>
      <w:numFmt w:val="bullet"/>
      <w:lvlText w:val="•"/>
      <w:lvlJc w:val="left"/>
      <w:pPr>
        <w:ind w:left="3116" w:hanging="264"/>
      </w:pPr>
      <w:rPr>
        <w:rFonts w:hint="default"/>
        <w:lang w:val="vi" w:eastAsia="en-US" w:bidi="ar-SA"/>
      </w:rPr>
    </w:lvl>
    <w:lvl w:ilvl="5">
      <w:start w:val="0"/>
      <w:numFmt w:val="bullet"/>
      <w:lvlText w:val="•"/>
      <w:lvlJc w:val="left"/>
      <w:pPr>
        <w:ind w:left="3865" w:hanging="264"/>
      </w:pPr>
      <w:rPr>
        <w:rFonts w:hint="default"/>
        <w:lang w:val="vi" w:eastAsia="en-US" w:bidi="ar-SA"/>
      </w:rPr>
    </w:lvl>
    <w:lvl w:ilvl="6">
      <w:start w:val="0"/>
      <w:numFmt w:val="bullet"/>
      <w:lvlText w:val="•"/>
      <w:lvlJc w:val="left"/>
      <w:pPr>
        <w:ind w:left="4614" w:hanging="264"/>
      </w:pPr>
      <w:rPr>
        <w:rFonts w:hint="default"/>
        <w:lang w:val="vi" w:eastAsia="en-US" w:bidi="ar-SA"/>
      </w:rPr>
    </w:lvl>
    <w:lvl w:ilvl="7">
      <w:start w:val="0"/>
      <w:numFmt w:val="bullet"/>
      <w:lvlText w:val="•"/>
      <w:lvlJc w:val="left"/>
      <w:pPr>
        <w:ind w:left="5363" w:hanging="264"/>
      </w:pPr>
      <w:rPr>
        <w:rFonts w:hint="default"/>
        <w:lang w:val="vi" w:eastAsia="en-US" w:bidi="ar-SA"/>
      </w:rPr>
    </w:lvl>
    <w:lvl w:ilvl="8">
      <w:start w:val="0"/>
      <w:numFmt w:val="bullet"/>
      <w:lvlText w:val="•"/>
      <w:lvlJc w:val="left"/>
      <w:pPr>
        <w:ind w:left="6112" w:hanging="264"/>
      </w:pPr>
      <w:rPr>
        <w:rFonts w:hint="default"/>
        <w:lang w:val="vi" w:eastAsia="en-US" w:bidi="ar-SA"/>
      </w:rPr>
    </w:lvl>
  </w:abstractNum>
  <w:abstractNum w:abstractNumId="34">
    <w:multiLevelType w:val="hybridMultilevel"/>
    <w:lvl w:ilvl="0">
      <w:start w:val="1"/>
      <w:numFmt w:val="decimal"/>
      <w:lvlText w:val="%1."/>
      <w:lvlJc w:val="left"/>
      <w:pPr>
        <w:ind w:left="393" w:hanging="262"/>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62"/>
      </w:pPr>
      <w:rPr>
        <w:rFonts w:hint="default"/>
        <w:lang w:val="vi" w:eastAsia="en-US" w:bidi="ar-SA"/>
      </w:rPr>
    </w:lvl>
    <w:lvl w:ilvl="2">
      <w:start w:val="0"/>
      <w:numFmt w:val="bullet"/>
      <w:lvlText w:val="•"/>
      <w:lvlJc w:val="left"/>
      <w:pPr>
        <w:ind w:left="1842" w:hanging="262"/>
      </w:pPr>
      <w:rPr>
        <w:rFonts w:hint="default"/>
        <w:lang w:val="vi" w:eastAsia="en-US" w:bidi="ar-SA"/>
      </w:rPr>
    </w:lvl>
    <w:lvl w:ilvl="3">
      <w:start w:val="0"/>
      <w:numFmt w:val="bullet"/>
      <w:lvlText w:val="•"/>
      <w:lvlJc w:val="left"/>
      <w:pPr>
        <w:ind w:left="2563" w:hanging="262"/>
      </w:pPr>
      <w:rPr>
        <w:rFonts w:hint="default"/>
        <w:lang w:val="vi" w:eastAsia="en-US" w:bidi="ar-SA"/>
      </w:rPr>
    </w:lvl>
    <w:lvl w:ilvl="4">
      <w:start w:val="0"/>
      <w:numFmt w:val="bullet"/>
      <w:lvlText w:val="•"/>
      <w:lvlJc w:val="left"/>
      <w:pPr>
        <w:ind w:left="3284" w:hanging="262"/>
      </w:pPr>
      <w:rPr>
        <w:rFonts w:hint="default"/>
        <w:lang w:val="vi" w:eastAsia="en-US" w:bidi="ar-SA"/>
      </w:rPr>
    </w:lvl>
    <w:lvl w:ilvl="5">
      <w:start w:val="0"/>
      <w:numFmt w:val="bullet"/>
      <w:lvlText w:val="•"/>
      <w:lvlJc w:val="left"/>
      <w:pPr>
        <w:ind w:left="4005" w:hanging="262"/>
      </w:pPr>
      <w:rPr>
        <w:rFonts w:hint="default"/>
        <w:lang w:val="vi" w:eastAsia="en-US" w:bidi="ar-SA"/>
      </w:rPr>
    </w:lvl>
    <w:lvl w:ilvl="6">
      <w:start w:val="0"/>
      <w:numFmt w:val="bullet"/>
      <w:lvlText w:val="•"/>
      <w:lvlJc w:val="left"/>
      <w:pPr>
        <w:ind w:left="4726" w:hanging="262"/>
      </w:pPr>
      <w:rPr>
        <w:rFonts w:hint="default"/>
        <w:lang w:val="vi" w:eastAsia="en-US" w:bidi="ar-SA"/>
      </w:rPr>
    </w:lvl>
    <w:lvl w:ilvl="7">
      <w:start w:val="0"/>
      <w:numFmt w:val="bullet"/>
      <w:lvlText w:val="•"/>
      <w:lvlJc w:val="left"/>
      <w:pPr>
        <w:ind w:left="5447" w:hanging="262"/>
      </w:pPr>
      <w:rPr>
        <w:rFonts w:hint="default"/>
        <w:lang w:val="vi" w:eastAsia="en-US" w:bidi="ar-SA"/>
      </w:rPr>
    </w:lvl>
    <w:lvl w:ilvl="8">
      <w:start w:val="0"/>
      <w:numFmt w:val="bullet"/>
      <w:lvlText w:val="•"/>
      <w:lvlJc w:val="left"/>
      <w:pPr>
        <w:ind w:left="6168" w:hanging="262"/>
      </w:pPr>
      <w:rPr>
        <w:rFonts w:hint="default"/>
        <w:lang w:val="vi" w:eastAsia="en-US" w:bidi="ar-SA"/>
      </w:rPr>
    </w:lvl>
  </w:abstractNum>
  <w:abstractNum w:abstractNumId="33">
    <w:multiLevelType w:val="hybridMultilevel"/>
    <w:lvl w:ilvl="0">
      <w:start w:val="1"/>
      <w:numFmt w:val="decimal"/>
      <w:lvlText w:val="%1."/>
      <w:lvlJc w:val="left"/>
      <w:pPr>
        <w:ind w:left="110" w:hanging="257"/>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57"/>
      </w:pPr>
      <w:rPr>
        <w:rFonts w:hint="default"/>
        <w:lang w:val="vi" w:eastAsia="en-US" w:bidi="ar-SA"/>
      </w:rPr>
    </w:lvl>
    <w:lvl w:ilvl="2">
      <w:start w:val="0"/>
      <w:numFmt w:val="bullet"/>
      <w:lvlText w:val="•"/>
      <w:lvlJc w:val="left"/>
      <w:pPr>
        <w:ind w:left="1618" w:hanging="257"/>
      </w:pPr>
      <w:rPr>
        <w:rFonts w:hint="default"/>
        <w:lang w:val="vi" w:eastAsia="en-US" w:bidi="ar-SA"/>
      </w:rPr>
    </w:lvl>
    <w:lvl w:ilvl="3">
      <w:start w:val="0"/>
      <w:numFmt w:val="bullet"/>
      <w:lvlText w:val="•"/>
      <w:lvlJc w:val="left"/>
      <w:pPr>
        <w:ind w:left="2367" w:hanging="257"/>
      </w:pPr>
      <w:rPr>
        <w:rFonts w:hint="default"/>
        <w:lang w:val="vi" w:eastAsia="en-US" w:bidi="ar-SA"/>
      </w:rPr>
    </w:lvl>
    <w:lvl w:ilvl="4">
      <w:start w:val="0"/>
      <w:numFmt w:val="bullet"/>
      <w:lvlText w:val="•"/>
      <w:lvlJc w:val="left"/>
      <w:pPr>
        <w:ind w:left="3116" w:hanging="257"/>
      </w:pPr>
      <w:rPr>
        <w:rFonts w:hint="default"/>
        <w:lang w:val="vi" w:eastAsia="en-US" w:bidi="ar-SA"/>
      </w:rPr>
    </w:lvl>
    <w:lvl w:ilvl="5">
      <w:start w:val="0"/>
      <w:numFmt w:val="bullet"/>
      <w:lvlText w:val="•"/>
      <w:lvlJc w:val="left"/>
      <w:pPr>
        <w:ind w:left="3865" w:hanging="257"/>
      </w:pPr>
      <w:rPr>
        <w:rFonts w:hint="default"/>
        <w:lang w:val="vi" w:eastAsia="en-US" w:bidi="ar-SA"/>
      </w:rPr>
    </w:lvl>
    <w:lvl w:ilvl="6">
      <w:start w:val="0"/>
      <w:numFmt w:val="bullet"/>
      <w:lvlText w:val="•"/>
      <w:lvlJc w:val="left"/>
      <w:pPr>
        <w:ind w:left="4614" w:hanging="257"/>
      </w:pPr>
      <w:rPr>
        <w:rFonts w:hint="default"/>
        <w:lang w:val="vi" w:eastAsia="en-US" w:bidi="ar-SA"/>
      </w:rPr>
    </w:lvl>
    <w:lvl w:ilvl="7">
      <w:start w:val="0"/>
      <w:numFmt w:val="bullet"/>
      <w:lvlText w:val="•"/>
      <w:lvlJc w:val="left"/>
      <w:pPr>
        <w:ind w:left="5363" w:hanging="257"/>
      </w:pPr>
      <w:rPr>
        <w:rFonts w:hint="default"/>
        <w:lang w:val="vi" w:eastAsia="en-US" w:bidi="ar-SA"/>
      </w:rPr>
    </w:lvl>
    <w:lvl w:ilvl="8">
      <w:start w:val="0"/>
      <w:numFmt w:val="bullet"/>
      <w:lvlText w:val="•"/>
      <w:lvlJc w:val="left"/>
      <w:pPr>
        <w:ind w:left="6112" w:hanging="257"/>
      </w:pPr>
      <w:rPr>
        <w:rFonts w:hint="default"/>
        <w:lang w:val="vi" w:eastAsia="en-US" w:bidi="ar-SA"/>
      </w:rPr>
    </w:lvl>
  </w:abstractNum>
  <w:abstractNum w:abstractNumId="32">
    <w:multiLevelType w:val="hybridMultilevel"/>
    <w:lvl w:ilvl="0">
      <w:start w:val="1"/>
      <w:numFmt w:val="decimal"/>
      <w:lvlText w:val="%1."/>
      <w:lvlJc w:val="left"/>
      <w:pPr>
        <w:ind w:left="110" w:hanging="248"/>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48"/>
      </w:pPr>
      <w:rPr>
        <w:rFonts w:hint="default"/>
        <w:lang w:val="vi" w:eastAsia="en-US" w:bidi="ar-SA"/>
      </w:rPr>
    </w:lvl>
    <w:lvl w:ilvl="2">
      <w:start w:val="0"/>
      <w:numFmt w:val="bullet"/>
      <w:lvlText w:val="•"/>
      <w:lvlJc w:val="left"/>
      <w:pPr>
        <w:ind w:left="1618" w:hanging="248"/>
      </w:pPr>
      <w:rPr>
        <w:rFonts w:hint="default"/>
        <w:lang w:val="vi" w:eastAsia="en-US" w:bidi="ar-SA"/>
      </w:rPr>
    </w:lvl>
    <w:lvl w:ilvl="3">
      <w:start w:val="0"/>
      <w:numFmt w:val="bullet"/>
      <w:lvlText w:val="•"/>
      <w:lvlJc w:val="left"/>
      <w:pPr>
        <w:ind w:left="2367" w:hanging="248"/>
      </w:pPr>
      <w:rPr>
        <w:rFonts w:hint="default"/>
        <w:lang w:val="vi" w:eastAsia="en-US" w:bidi="ar-SA"/>
      </w:rPr>
    </w:lvl>
    <w:lvl w:ilvl="4">
      <w:start w:val="0"/>
      <w:numFmt w:val="bullet"/>
      <w:lvlText w:val="•"/>
      <w:lvlJc w:val="left"/>
      <w:pPr>
        <w:ind w:left="3116" w:hanging="248"/>
      </w:pPr>
      <w:rPr>
        <w:rFonts w:hint="default"/>
        <w:lang w:val="vi" w:eastAsia="en-US" w:bidi="ar-SA"/>
      </w:rPr>
    </w:lvl>
    <w:lvl w:ilvl="5">
      <w:start w:val="0"/>
      <w:numFmt w:val="bullet"/>
      <w:lvlText w:val="•"/>
      <w:lvlJc w:val="left"/>
      <w:pPr>
        <w:ind w:left="3865" w:hanging="248"/>
      </w:pPr>
      <w:rPr>
        <w:rFonts w:hint="default"/>
        <w:lang w:val="vi" w:eastAsia="en-US" w:bidi="ar-SA"/>
      </w:rPr>
    </w:lvl>
    <w:lvl w:ilvl="6">
      <w:start w:val="0"/>
      <w:numFmt w:val="bullet"/>
      <w:lvlText w:val="•"/>
      <w:lvlJc w:val="left"/>
      <w:pPr>
        <w:ind w:left="4614" w:hanging="248"/>
      </w:pPr>
      <w:rPr>
        <w:rFonts w:hint="default"/>
        <w:lang w:val="vi" w:eastAsia="en-US" w:bidi="ar-SA"/>
      </w:rPr>
    </w:lvl>
    <w:lvl w:ilvl="7">
      <w:start w:val="0"/>
      <w:numFmt w:val="bullet"/>
      <w:lvlText w:val="•"/>
      <w:lvlJc w:val="left"/>
      <w:pPr>
        <w:ind w:left="5363" w:hanging="248"/>
      </w:pPr>
      <w:rPr>
        <w:rFonts w:hint="default"/>
        <w:lang w:val="vi" w:eastAsia="en-US" w:bidi="ar-SA"/>
      </w:rPr>
    </w:lvl>
    <w:lvl w:ilvl="8">
      <w:start w:val="0"/>
      <w:numFmt w:val="bullet"/>
      <w:lvlText w:val="•"/>
      <w:lvlJc w:val="left"/>
      <w:pPr>
        <w:ind w:left="6112" w:hanging="248"/>
      </w:pPr>
      <w:rPr>
        <w:rFonts w:hint="default"/>
        <w:lang w:val="vi" w:eastAsia="en-US" w:bidi="ar-SA"/>
      </w:rPr>
    </w:lvl>
  </w:abstractNum>
  <w:abstractNum w:abstractNumId="31">
    <w:multiLevelType w:val="hybridMultilevel"/>
    <w:lvl w:ilvl="0">
      <w:start w:val="1"/>
      <w:numFmt w:val="decimal"/>
      <w:lvlText w:val="%1."/>
      <w:lvlJc w:val="left"/>
      <w:pPr>
        <w:ind w:left="110" w:hanging="257"/>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57"/>
      </w:pPr>
      <w:rPr>
        <w:rFonts w:hint="default"/>
        <w:lang w:val="vi" w:eastAsia="en-US" w:bidi="ar-SA"/>
      </w:rPr>
    </w:lvl>
    <w:lvl w:ilvl="2">
      <w:start w:val="0"/>
      <w:numFmt w:val="bullet"/>
      <w:lvlText w:val="•"/>
      <w:lvlJc w:val="left"/>
      <w:pPr>
        <w:ind w:left="1618" w:hanging="257"/>
      </w:pPr>
      <w:rPr>
        <w:rFonts w:hint="default"/>
        <w:lang w:val="vi" w:eastAsia="en-US" w:bidi="ar-SA"/>
      </w:rPr>
    </w:lvl>
    <w:lvl w:ilvl="3">
      <w:start w:val="0"/>
      <w:numFmt w:val="bullet"/>
      <w:lvlText w:val="•"/>
      <w:lvlJc w:val="left"/>
      <w:pPr>
        <w:ind w:left="2367" w:hanging="257"/>
      </w:pPr>
      <w:rPr>
        <w:rFonts w:hint="default"/>
        <w:lang w:val="vi" w:eastAsia="en-US" w:bidi="ar-SA"/>
      </w:rPr>
    </w:lvl>
    <w:lvl w:ilvl="4">
      <w:start w:val="0"/>
      <w:numFmt w:val="bullet"/>
      <w:lvlText w:val="•"/>
      <w:lvlJc w:val="left"/>
      <w:pPr>
        <w:ind w:left="3116" w:hanging="257"/>
      </w:pPr>
      <w:rPr>
        <w:rFonts w:hint="default"/>
        <w:lang w:val="vi" w:eastAsia="en-US" w:bidi="ar-SA"/>
      </w:rPr>
    </w:lvl>
    <w:lvl w:ilvl="5">
      <w:start w:val="0"/>
      <w:numFmt w:val="bullet"/>
      <w:lvlText w:val="•"/>
      <w:lvlJc w:val="left"/>
      <w:pPr>
        <w:ind w:left="3865" w:hanging="257"/>
      </w:pPr>
      <w:rPr>
        <w:rFonts w:hint="default"/>
        <w:lang w:val="vi" w:eastAsia="en-US" w:bidi="ar-SA"/>
      </w:rPr>
    </w:lvl>
    <w:lvl w:ilvl="6">
      <w:start w:val="0"/>
      <w:numFmt w:val="bullet"/>
      <w:lvlText w:val="•"/>
      <w:lvlJc w:val="left"/>
      <w:pPr>
        <w:ind w:left="4614" w:hanging="257"/>
      </w:pPr>
      <w:rPr>
        <w:rFonts w:hint="default"/>
        <w:lang w:val="vi" w:eastAsia="en-US" w:bidi="ar-SA"/>
      </w:rPr>
    </w:lvl>
    <w:lvl w:ilvl="7">
      <w:start w:val="0"/>
      <w:numFmt w:val="bullet"/>
      <w:lvlText w:val="•"/>
      <w:lvlJc w:val="left"/>
      <w:pPr>
        <w:ind w:left="5363" w:hanging="257"/>
      </w:pPr>
      <w:rPr>
        <w:rFonts w:hint="default"/>
        <w:lang w:val="vi" w:eastAsia="en-US" w:bidi="ar-SA"/>
      </w:rPr>
    </w:lvl>
    <w:lvl w:ilvl="8">
      <w:start w:val="0"/>
      <w:numFmt w:val="bullet"/>
      <w:lvlText w:val="•"/>
      <w:lvlJc w:val="left"/>
      <w:pPr>
        <w:ind w:left="6112" w:hanging="257"/>
      </w:pPr>
      <w:rPr>
        <w:rFonts w:hint="default"/>
        <w:lang w:val="vi" w:eastAsia="en-US" w:bidi="ar-SA"/>
      </w:rPr>
    </w:lvl>
  </w:abstractNum>
  <w:abstractNum w:abstractNumId="30">
    <w:multiLevelType w:val="hybridMultilevel"/>
    <w:lvl w:ilvl="0">
      <w:start w:val="1"/>
      <w:numFmt w:val="decimal"/>
      <w:lvlText w:val="%1."/>
      <w:lvlJc w:val="left"/>
      <w:pPr>
        <w:ind w:left="110" w:hanging="255"/>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55"/>
      </w:pPr>
      <w:rPr>
        <w:rFonts w:hint="default"/>
        <w:lang w:val="vi" w:eastAsia="en-US" w:bidi="ar-SA"/>
      </w:rPr>
    </w:lvl>
    <w:lvl w:ilvl="2">
      <w:start w:val="0"/>
      <w:numFmt w:val="bullet"/>
      <w:lvlText w:val="•"/>
      <w:lvlJc w:val="left"/>
      <w:pPr>
        <w:ind w:left="1618" w:hanging="255"/>
      </w:pPr>
      <w:rPr>
        <w:rFonts w:hint="default"/>
        <w:lang w:val="vi" w:eastAsia="en-US" w:bidi="ar-SA"/>
      </w:rPr>
    </w:lvl>
    <w:lvl w:ilvl="3">
      <w:start w:val="0"/>
      <w:numFmt w:val="bullet"/>
      <w:lvlText w:val="•"/>
      <w:lvlJc w:val="left"/>
      <w:pPr>
        <w:ind w:left="2367" w:hanging="255"/>
      </w:pPr>
      <w:rPr>
        <w:rFonts w:hint="default"/>
        <w:lang w:val="vi" w:eastAsia="en-US" w:bidi="ar-SA"/>
      </w:rPr>
    </w:lvl>
    <w:lvl w:ilvl="4">
      <w:start w:val="0"/>
      <w:numFmt w:val="bullet"/>
      <w:lvlText w:val="•"/>
      <w:lvlJc w:val="left"/>
      <w:pPr>
        <w:ind w:left="3116" w:hanging="255"/>
      </w:pPr>
      <w:rPr>
        <w:rFonts w:hint="default"/>
        <w:lang w:val="vi" w:eastAsia="en-US" w:bidi="ar-SA"/>
      </w:rPr>
    </w:lvl>
    <w:lvl w:ilvl="5">
      <w:start w:val="0"/>
      <w:numFmt w:val="bullet"/>
      <w:lvlText w:val="•"/>
      <w:lvlJc w:val="left"/>
      <w:pPr>
        <w:ind w:left="3865" w:hanging="255"/>
      </w:pPr>
      <w:rPr>
        <w:rFonts w:hint="default"/>
        <w:lang w:val="vi" w:eastAsia="en-US" w:bidi="ar-SA"/>
      </w:rPr>
    </w:lvl>
    <w:lvl w:ilvl="6">
      <w:start w:val="0"/>
      <w:numFmt w:val="bullet"/>
      <w:lvlText w:val="•"/>
      <w:lvlJc w:val="left"/>
      <w:pPr>
        <w:ind w:left="4614" w:hanging="255"/>
      </w:pPr>
      <w:rPr>
        <w:rFonts w:hint="default"/>
        <w:lang w:val="vi" w:eastAsia="en-US" w:bidi="ar-SA"/>
      </w:rPr>
    </w:lvl>
    <w:lvl w:ilvl="7">
      <w:start w:val="0"/>
      <w:numFmt w:val="bullet"/>
      <w:lvlText w:val="•"/>
      <w:lvlJc w:val="left"/>
      <w:pPr>
        <w:ind w:left="5363" w:hanging="255"/>
      </w:pPr>
      <w:rPr>
        <w:rFonts w:hint="default"/>
        <w:lang w:val="vi" w:eastAsia="en-US" w:bidi="ar-SA"/>
      </w:rPr>
    </w:lvl>
    <w:lvl w:ilvl="8">
      <w:start w:val="0"/>
      <w:numFmt w:val="bullet"/>
      <w:lvlText w:val="•"/>
      <w:lvlJc w:val="left"/>
      <w:pPr>
        <w:ind w:left="6112" w:hanging="255"/>
      </w:pPr>
      <w:rPr>
        <w:rFonts w:hint="default"/>
        <w:lang w:val="vi" w:eastAsia="en-US" w:bidi="ar-SA"/>
      </w:rPr>
    </w:lvl>
  </w:abstractNum>
  <w:abstractNum w:abstractNumId="29">
    <w:multiLevelType w:val="hybridMultilevel"/>
    <w:lvl w:ilvl="0">
      <w:start w:val="1"/>
      <w:numFmt w:val="decimal"/>
      <w:lvlText w:val="%1."/>
      <w:lvlJc w:val="left"/>
      <w:pPr>
        <w:ind w:left="393" w:hanging="25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50"/>
      </w:pPr>
      <w:rPr>
        <w:rFonts w:hint="default"/>
        <w:lang w:val="vi" w:eastAsia="en-US" w:bidi="ar-SA"/>
      </w:rPr>
    </w:lvl>
    <w:lvl w:ilvl="2">
      <w:start w:val="0"/>
      <w:numFmt w:val="bullet"/>
      <w:lvlText w:val="•"/>
      <w:lvlJc w:val="left"/>
      <w:pPr>
        <w:ind w:left="1842" w:hanging="250"/>
      </w:pPr>
      <w:rPr>
        <w:rFonts w:hint="default"/>
        <w:lang w:val="vi" w:eastAsia="en-US" w:bidi="ar-SA"/>
      </w:rPr>
    </w:lvl>
    <w:lvl w:ilvl="3">
      <w:start w:val="0"/>
      <w:numFmt w:val="bullet"/>
      <w:lvlText w:val="•"/>
      <w:lvlJc w:val="left"/>
      <w:pPr>
        <w:ind w:left="2563" w:hanging="250"/>
      </w:pPr>
      <w:rPr>
        <w:rFonts w:hint="default"/>
        <w:lang w:val="vi" w:eastAsia="en-US" w:bidi="ar-SA"/>
      </w:rPr>
    </w:lvl>
    <w:lvl w:ilvl="4">
      <w:start w:val="0"/>
      <w:numFmt w:val="bullet"/>
      <w:lvlText w:val="•"/>
      <w:lvlJc w:val="left"/>
      <w:pPr>
        <w:ind w:left="3284" w:hanging="250"/>
      </w:pPr>
      <w:rPr>
        <w:rFonts w:hint="default"/>
        <w:lang w:val="vi" w:eastAsia="en-US" w:bidi="ar-SA"/>
      </w:rPr>
    </w:lvl>
    <w:lvl w:ilvl="5">
      <w:start w:val="0"/>
      <w:numFmt w:val="bullet"/>
      <w:lvlText w:val="•"/>
      <w:lvlJc w:val="left"/>
      <w:pPr>
        <w:ind w:left="4005" w:hanging="250"/>
      </w:pPr>
      <w:rPr>
        <w:rFonts w:hint="default"/>
        <w:lang w:val="vi" w:eastAsia="en-US" w:bidi="ar-SA"/>
      </w:rPr>
    </w:lvl>
    <w:lvl w:ilvl="6">
      <w:start w:val="0"/>
      <w:numFmt w:val="bullet"/>
      <w:lvlText w:val="•"/>
      <w:lvlJc w:val="left"/>
      <w:pPr>
        <w:ind w:left="4726" w:hanging="250"/>
      </w:pPr>
      <w:rPr>
        <w:rFonts w:hint="default"/>
        <w:lang w:val="vi" w:eastAsia="en-US" w:bidi="ar-SA"/>
      </w:rPr>
    </w:lvl>
    <w:lvl w:ilvl="7">
      <w:start w:val="0"/>
      <w:numFmt w:val="bullet"/>
      <w:lvlText w:val="•"/>
      <w:lvlJc w:val="left"/>
      <w:pPr>
        <w:ind w:left="5447" w:hanging="250"/>
      </w:pPr>
      <w:rPr>
        <w:rFonts w:hint="default"/>
        <w:lang w:val="vi" w:eastAsia="en-US" w:bidi="ar-SA"/>
      </w:rPr>
    </w:lvl>
    <w:lvl w:ilvl="8">
      <w:start w:val="0"/>
      <w:numFmt w:val="bullet"/>
      <w:lvlText w:val="•"/>
      <w:lvlJc w:val="left"/>
      <w:pPr>
        <w:ind w:left="6168" w:hanging="250"/>
      </w:pPr>
      <w:rPr>
        <w:rFonts w:hint="default"/>
        <w:lang w:val="vi" w:eastAsia="en-US" w:bidi="ar-SA"/>
      </w:rPr>
    </w:lvl>
  </w:abstractNum>
  <w:abstractNum w:abstractNumId="28">
    <w:multiLevelType w:val="hybridMultilevel"/>
    <w:lvl w:ilvl="0">
      <w:start w:val="1"/>
      <w:numFmt w:val="decimal"/>
      <w:lvlText w:val="%1."/>
      <w:lvlJc w:val="left"/>
      <w:pPr>
        <w:ind w:left="110" w:hanging="281"/>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81"/>
      </w:pPr>
      <w:rPr>
        <w:rFonts w:hint="default"/>
        <w:lang w:val="vi" w:eastAsia="en-US" w:bidi="ar-SA"/>
      </w:rPr>
    </w:lvl>
    <w:lvl w:ilvl="2">
      <w:start w:val="0"/>
      <w:numFmt w:val="bullet"/>
      <w:lvlText w:val="•"/>
      <w:lvlJc w:val="left"/>
      <w:pPr>
        <w:ind w:left="1618" w:hanging="281"/>
      </w:pPr>
      <w:rPr>
        <w:rFonts w:hint="default"/>
        <w:lang w:val="vi" w:eastAsia="en-US" w:bidi="ar-SA"/>
      </w:rPr>
    </w:lvl>
    <w:lvl w:ilvl="3">
      <w:start w:val="0"/>
      <w:numFmt w:val="bullet"/>
      <w:lvlText w:val="•"/>
      <w:lvlJc w:val="left"/>
      <w:pPr>
        <w:ind w:left="2367" w:hanging="281"/>
      </w:pPr>
      <w:rPr>
        <w:rFonts w:hint="default"/>
        <w:lang w:val="vi" w:eastAsia="en-US" w:bidi="ar-SA"/>
      </w:rPr>
    </w:lvl>
    <w:lvl w:ilvl="4">
      <w:start w:val="0"/>
      <w:numFmt w:val="bullet"/>
      <w:lvlText w:val="•"/>
      <w:lvlJc w:val="left"/>
      <w:pPr>
        <w:ind w:left="3116" w:hanging="281"/>
      </w:pPr>
      <w:rPr>
        <w:rFonts w:hint="default"/>
        <w:lang w:val="vi" w:eastAsia="en-US" w:bidi="ar-SA"/>
      </w:rPr>
    </w:lvl>
    <w:lvl w:ilvl="5">
      <w:start w:val="0"/>
      <w:numFmt w:val="bullet"/>
      <w:lvlText w:val="•"/>
      <w:lvlJc w:val="left"/>
      <w:pPr>
        <w:ind w:left="3865" w:hanging="281"/>
      </w:pPr>
      <w:rPr>
        <w:rFonts w:hint="default"/>
        <w:lang w:val="vi" w:eastAsia="en-US" w:bidi="ar-SA"/>
      </w:rPr>
    </w:lvl>
    <w:lvl w:ilvl="6">
      <w:start w:val="0"/>
      <w:numFmt w:val="bullet"/>
      <w:lvlText w:val="•"/>
      <w:lvlJc w:val="left"/>
      <w:pPr>
        <w:ind w:left="4614" w:hanging="281"/>
      </w:pPr>
      <w:rPr>
        <w:rFonts w:hint="default"/>
        <w:lang w:val="vi" w:eastAsia="en-US" w:bidi="ar-SA"/>
      </w:rPr>
    </w:lvl>
    <w:lvl w:ilvl="7">
      <w:start w:val="0"/>
      <w:numFmt w:val="bullet"/>
      <w:lvlText w:val="•"/>
      <w:lvlJc w:val="left"/>
      <w:pPr>
        <w:ind w:left="5363" w:hanging="281"/>
      </w:pPr>
      <w:rPr>
        <w:rFonts w:hint="default"/>
        <w:lang w:val="vi" w:eastAsia="en-US" w:bidi="ar-SA"/>
      </w:rPr>
    </w:lvl>
    <w:lvl w:ilvl="8">
      <w:start w:val="0"/>
      <w:numFmt w:val="bullet"/>
      <w:lvlText w:val="•"/>
      <w:lvlJc w:val="left"/>
      <w:pPr>
        <w:ind w:left="6112" w:hanging="281"/>
      </w:pPr>
      <w:rPr>
        <w:rFonts w:hint="default"/>
        <w:lang w:val="vi" w:eastAsia="en-US" w:bidi="ar-SA"/>
      </w:rPr>
    </w:lvl>
  </w:abstractNum>
  <w:abstractNum w:abstractNumId="27">
    <w:multiLevelType w:val="hybridMultilevel"/>
    <w:lvl w:ilvl="0">
      <w:start w:val="1"/>
      <w:numFmt w:val="decimal"/>
      <w:lvlText w:val="%1."/>
      <w:lvlJc w:val="left"/>
      <w:pPr>
        <w:ind w:left="110" w:hanging="27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70"/>
      </w:pPr>
      <w:rPr>
        <w:rFonts w:hint="default"/>
        <w:lang w:val="vi" w:eastAsia="en-US" w:bidi="ar-SA"/>
      </w:rPr>
    </w:lvl>
    <w:lvl w:ilvl="2">
      <w:start w:val="0"/>
      <w:numFmt w:val="bullet"/>
      <w:lvlText w:val="•"/>
      <w:lvlJc w:val="left"/>
      <w:pPr>
        <w:ind w:left="1618" w:hanging="270"/>
      </w:pPr>
      <w:rPr>
        <w:rFonts w:hint="default"/>
        <w:lang w:val="vi" w:eastAsia="en-US" w:bidi="ar-SA"/>
      </w:rPr>
    </w:lvl>
    <w:lvl w:ilvl="3">
      <w:start w:val="0"/>
      <w:numFmt w:val="bullet"/>
      <w:lvlText w:val="•"/>
      <w:lvlJc w:val="left"/>
      <w:pPr>
        <w:ind w:left="2367" w:hanging="270"/>
      </w:pPr>
      <w:rPr>
        <w:rFonts w:hint="default"/>
        <w:lang w:val="vi" w:eastAsia="en-US" w:bidi="ar-SA"/>
      </w:rPr>
    </w:lvl>
    <w:lvl w:ilvl="4">
      <w:start w:val="0"/>
      <w:numFmt w:val="bullet"/>
      <w:lvlText w:val="•"/>
      <w:lvlJc w:val="left"/>
      <w:pPr>
        <w:ind w:left="3116" w:hanging="270"/>
      </w:pPr>
      <w:rPr>
        <w:rFonts w:hint="default"/>
        <w:lang w:val="vi" w:eastAsia="en-US" w:bidi="ar-SA"/>
      </w:rPr>
    </w:lvl>
    <w:lvl w:ilvl="5">
      <w:start w:val="0"/>
      <w:numFmt w:val="bullet"/>
      <w:lvlText w:val="•"/>
      <w:lvlJc w:val="left"/>
      <w:pPr>
        <w:ind w:left="3865" w:hanging="270"/>
      </w:pPr>
      <w:rPr>
        <w:rFonts w:hint="default"/>
        <w:lang w:val="vi" w:eastAsia="en-US" w:bidi="ar-SA"/>
      </w:rPr>
    </w:lvl>
    <w:lvl w:ilvl="6">
      <w:start w:val="0"/>
      <w:numFmt w:val="bullet"/>
      <w:lvlText w:val="•"/>
      <w:lvlJc w:val="left"/>
      <w:pPr>
        <w:ind w:left="4614" w:hanging="270"/>
      </w:pPr>
      <w:rPr>
        <w:rFonts w:hint="default"/>
        <w:lang w:val="vi" w:eastAsia="en-US" w:bidi="ar-SA"/>
      </w:rPr>
    </w:lvl>
    <w:lvl w:ilvl="7">
      <w:start w:val="0"/>
      <w:numFmt w:val="bullet"/>
      <w:lvlText w:val="•"/>
      <w:lvlJc w:val="left"/>
      <w:pPr>
        <w:ind w:left="5363" w:hanging="270"/>
      </w:pPr>
      <w:rPr>
        <w:rFonts w:hint="default"/>
        <w:lang w:val="vi" w:eastAsia="en-US" w:bidi="ar-SA"/>
      </w:rPr>
    </w:lvl>
    <w:lvl w:ilvl="8">
      <w:start w:val="0"/>
      <w:numFmt w:val="bullet"/>
      <w:lvlText w:val="•"/>
      <w:lvlJc w:val="left"/>
      <w:pPr>
        <w:ind w:left="6112" w:hanging="270"/>
      </w:pPr>
      <w:rPr>
        <w:rFonts w:hint="default"/>
        <w:lang w:val="vi" w:eastAsia="en-US" w:bidi="ar-SA"/>
      </w:rPr>
    </w:lvl>
  </w:abstractNum>
  <w:abstractNum w:abstractNumId="26">
    <w:multiLevelType w:val="hybridMultilevel"/>
    <w:lvl w:ilvl="0">
      <w:start w:val="1"/>
      <w:numFmt w:val="decimal"/>
      <w:lvlText w:val="%1."/>
      <w:lvlJc w:val="left"/>
      <w:pPr>
        <w:ind w:left="110" w:hanging="26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60"/>
      </w:pPr>
      <w:rPr>
        <w:rFonts w:hint="default"/>
        <w:lang w:val="vi" w:eastAsia="en-US" w:bidi="ar-SA"/>
      </w:rPr>
    </w:lvl>
    <w:lvl w:ilvl="2">
      <w:start w:val="0"/>
      <w:numFmt w:val="bullet"/>
      <w:lvlText w:val="•"/>
      <w:lvlJc w:val="left"/>
      <w:pPr>
        <w:ind w:left="1618" w:hanging="260"/>
      </w:pPr>
      <w:rPr>
        <w:rFonts w:hint="default"/>
        <w:lang w:val="vi" w:eastAsia="en-US" w:bidi="ar-SA"/>
      </w:rPr>
    </w:lvl>
    <w:lvl w:ilvl="3">
      <w:start w:val="0"/>
      <w:numFmt w:val="bullet"/>
      <w:lvlText w:val="•"/>
      <w:lvlJc w:val="left"/>
      <w:pPr>
        <w:ind w:left="2367" w:hanging="260"/>
      </w:pPr>
      <w:rPr>
        <w:rFonts w:hint="default"/>
        <w:lang w:val="vi" w:eastAsia="en-US" w:bidi="ar-SA"/>
      </w:rPr>
    </w:lvl>
    <w:lvl w:ilvl="4">
      <w:start w:val="0"/>
      <w:numFmt w:val="bullet"/>
      <w:lvlText w:val="•"/>
      <w:lvlJc w:val="left"/>
      <w:pPr>
        <w:ind w:left="3116" w:hanging="260"/>
      </w:pPr>
      <w:rPr>
        <w:rFonts w:hint="default"/>
        <w:lang w:val="vi" w:eastAsia="en-US" w:bidi="ar-SA"/>
      </w:rPr>
    </w:lvl>
    <w:lvl w:ilvl="5">
      <w:start w:val="0"/>
      <w:numFmt w:val="bullet"/>
      <w:lvlText w:val="•"/>
      <w:lvlJc w:val="left"/>
      <w:pPr>
        <w:ind w:left="3865" w:hanging="260"/>
      </w:pPr>
      <w:rPr>
        <w:rFonts w:hint="default"/>
        <w:lang w:val="vi" w:eastAsia="en-US" w:bidi="ar-SA"/>
      </w:rPr>
    </w:lvl>
    <w:lvl w:ilvl="6">
      <w:start w:val="0"/>
      <w:numFmt w:val="bullet"/>
      <w:lvlText w:val="•"/>
      <w:lvlJc w:val="left"/>
      <w:pPr>
        <w:ind w:left="4614" w:hanging="260"/>
      </w:pPr>
      <w:rPr>
        <w:rFonts w:hint="default"/>
        <w:lang w:val="vi" w:eastAsia="en-US" w:bidi="ar-SA"/>
      </w:rPr>
    </w:lvl>
    <w:lvl w:ilvl="7">
      <w:start w:val="0"/>
      <w:numFmt w:val="bullet"/>
      <w:lvlText w:val="•"/>
      <w:lvlJc w:val="left"/>
      <w:pPr>
        <w:ind w:left="5363" w:hanging="260"/>
      </w:pPr>
      <w:rPr>
        <w:rFonts w:hint="default"/>
        <w:lang w:val="vi" w:eastAsia="en-US" w:bidi="ar-SA"/>
      </w:rPr>
    </w:lvl>
    <w:lvl w:ilvl="8">
      <w:start w:val="0"/>
      <w:numFmt w:val="bullet"/>
      <w:lvlText w:val="•"/>
      <w:lvlJc w:val="left"/>
      <w:pPr>
        <w:ind w:left="6112" w:hanging="260"/>
      </w:pPr>
      <w:rPr>
        <w:rFonts w:hint="default"/>
        <w:lang w:val="vi" w:eastAsia="en-US" w:bidi="ar-SA"/>
      </w:rPr>
    </w:lvl>
  </w:abstractNum>
  <w:abstractNum w:abstractNumId="25">
    <w:multiLevelType w:val="hybridMultilevel"/>
    <w:lvl w:ilvl="0">
      <w:start w:val="1"/>
      <w:numFmt w:val="decimal"/>
      <w:lvlText w:val="%1."/>
      <w:lvlJc w:val="left"/>
      <w:pPr>
        <w:ind w:left="393" w:hanging="272"/>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72"/>
      </w:pPr>
      <w:rPr>
        <w:rFonts w:hint="default"/>
        <w:lang w:val="vi" w:eastAsia="en-US" w:bidi="ar-SA"/>
      </w:rPr>
    </w:lvl>
    <w:lvl w:ilvl="2">
      <w:start w:val="0"/>
      <w:numFmt w:val="bullet"/>
      <w:lvlText w:val="•"/>
      <w:lvlJc w:val="left"/>
      <w:pPr>
        <w:ind w:left="1842" w:hanging="272"/>
      </w:pPr>
      <w:rPr>
        <w:rFonts w:hint="default"/>
        <w:lang w:val="vi" w:eastAsia="en-US" w:bidi="ar-SA"/>
      </w:rPr>
    </w:lvl>
    <w:lvl w:ilvl="3">
      <w:start w:val="0"/>
      <w:numFmt w:val="bullet"/>
      <w:lvlText w:val="•"/>
      <w:lvlJc w:val="left"/>
      <w:pPr>
        <w:ind w:left="2563" w:hanging="272"/>
      </w:pPr>
      <w:rPr>
        <w:rFonts w:hint="default"/>
        <w:lang w:val="vi" w:eastAsia="en-US" w:bidi="ar-SA"/>
      </w:rPr>
    </w:lvl>
    <w:lvl w:ilvl="4">
      <w:start w:val="0"/>
      <w:numFmt w:val="bullet"/>
      <w:lvlText w:val="•"/>
      <w:lvlJc w:val="left"/>
      <w:pPr>
        <w:ind w:left="3284" w:hanging="272"/>
      </w:pPr>
      <w:rPr>
        <w:rFonts w:hint="default"/>
        <w:lang w:val="vi" w:eastAsia="en-US" w:bidi="ar-SA"/>
      </w:rPr>
    </w:lvl>
    <w:lvl w:ilvl="5">
      <w:start w:val="0"/>
      <w:numFmt w:val="bullet"/>
      <w:lvlText w:val="•"/>
      <w:lvlJc w:val="left"/>
      <w:pPr>
        <w:ind w:left="4005" w:hanging="272"/>
      </w:pPr>
      <w:rPr>
        <w:rFonts w:hint="default"/>
        <w:lang w:val="vi" w:eastAsia="en-US" w:bidi="ar-SA"/>
      </w:rPr>
    </w:lvl>
    <w:lvl w:ilvl="6">
      <w:start w:val="0"/>
      <w:numFmt w:val="bullet"/>
      <w:lvlText w:val="•"/>
      <w:lvlJc w:val="left"/>
      <w:pPr>
        <w:ind w:left="4726" w:hanging="272"/>
      </w:pPr>
      <w:rPr>
        <w:rFonts w:hint="default"/>
        <w:lang w:val="vi" w:eastAsia="en-US" w:bidi="ar-SA"/>
      </w:rPr>
    </w:lvl>
    <w:lvl w:ilvl="7">
      <w:start w:val="0"/>
      <w:numFmt w:val="bullet"/>
      <w:lvlText w:val="•"/>
      <w:lvlJc w:val="left"/>
      <w:pPr>
        <w:ind w:left="5447" w:hanging="272"/>
      </w:pPr>
      <w:rPr>
        <w:rFonts w:hint="default"/>
        <w:lang w:val="vi" w:eastAsia="en-US" w:bidi="ar-SA"/>
      </w:rPr>
    </w:lvl>
    <w:lvl w:ilvl="8">
      <w:start w:val="0"/>
      <w:numFmt w:val="bullet"/>
      <w:lvlText w:val="•"/>
      <w:lvlJc w:val="left"/>
      <w:pPr>
        <w:ind w:left="6168" w:hanging="272"/>
      </w:pPr>
      <w:rPr>
        <w:rFonts w:hint="default"/>
        <w:lang w:val="vi" w:eastAsia="en-US" w:bidi="ar-SA"/>
      </w:rPr>
    </w:lvl>
  </w:abstractNum>
  <w:abstractNum w:abstractNumId="24">
    <w:multiLevelType w:val="hybridMultilevel"/>
    <w:lvl w:ilvl="0">
      <w:start w:val="1"/>
      <w:numFmt w:val="decimal"/>
      <w:lvlText w:val="%1."/>
      <w:lvlJc w:val="left"/>
      <w:pPr>
        <w:ind w:left="110" w:hanging="27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70"/>
      </w:pPr>
      <w:rPr>
        <w:rFonts w:hint="default"/>
        <w:lang w:val="vi" w:eastAsia="en-US" w:bidi="ar-SA"/>
      </w:rPr>
    </w:lvl>
    <w:lvl w:ilvl="2">
      <w:start w:val="0"/>
      <w:numFmt w:val="bullet"/>
      <w:lvlText w:val="•"/>
      <w:lvlJc w:val="left"/>
      <w:pPr>
        <w:ind w:left="1618" w:hanging="270"/>
      </w:pPr>
      <w:rPr>
        <w:rFonts w:hint="default"/>
        <w:lang w:val="vi" w:eastAsia="en-US" w:bidi="ar-SA"/>
      </w:rPr>
    </w:lvl>
    <w:lvl w:ilvl="3">
      <w:start w:val="0"/>
      <w:numFmt w:val="bullet"/>
      <w:lvlText w:val="•"/>
      <w:lvlJc w:val="left"/>
      <w:pPr>
        <w:ind w:left="2367" w:hanging="270"/>
      </w:pPr>
      <w:rPr>
        <w:rFonts w:hint="default"/>
        <w:lang w:val="vi" w:eastAsia="en-US" w:bidi="ar-SA"/>
      </w:rPr>
    </w:lvl>
    <w:lvl w:ilvl="4">
      <w:start w:val="0"/>
      <w:numFmt w:val="bullet"/>
      <w:lvlText w:val="•"/>
      <w:lvlJc w:val="left"/>
      <w:pPr>
        <w:ind w:left="3116" w:hanging="270"/>
      </w:pPr>
      <w:rPr>
        <w:rFonts w:hint="default"/>
        <w:lang w:val="vi" w:eastAsia="en-US" w:bidi="ar-SA"/>
      </w:rPr>
    </w:lvl>
    <w:lvl w:ilvl="5">
      <w:start w:val="0"/>
      <w:numFmt w:val="bullet"/>
      <w:lvlText w:val="•"/>
      <w:lvlJc w:val="left"/>
      <w:pPr>
        <w:ind w:left="3865" w:hanging="270"/>
      </w:pPr>
      <w:rPr>
        <w:rFonts w:hint="default"/>
        <w:lang w:val="vi" w:eastAsia="en-US" w:bidi="ar-SA"/>
      </w:rPr>
    </w:lvl>
    <w:lvl w:ilvl="6">
      <w:start w:val="0"/>
      <w:numFmt w:val="bullet"/>
      <w:lvlText w:val="•"/>
      <w:lvlJc w:val="left"/>
      <w:pPr>
        <w:ind w:left="4614" w:hanging="270"/>
      </w:pPr>
      <w:rPr>
        <w:rFonts w:hint="default"/>
        <w:lang w:val="vi" w:eastAsia="en-US" w:bidi="ar-SA"/>
      </w:rPr>
    </w:lvl>
    <w:lvl w:ilvl="7">
      <w:start w:val="0"/>
      <w:numFmt w:val="bullet"/>
      <w:lvlText w:val="•"/>
      <w:lvlJc w:val="left"/>
      <w:pPr>
        <w:ind w:left="5363" w:hanging="270"/>
      </w:pPr>
      <w:rPr>
        <w:rFonts w:hint="default"/>
        <w:lang w:val="vi" w:eastAsia="en-US" w:bidi="ar-SA"/>
      </w:rPr>
    </w:lvl>
    <w:lvl w:ilvl="8">
      <w:start w:val="0"/>
      <w:numFmt w:val="bullet"/>
      <w:lvlText w:val="•"/>
      <w:lvlJc w:val="left"/>
      <w:pPr>
        <w:ind w:left="6112" w:hanging="270"/>
      </w:pPr>
      <w:rPr>
        <w:rFonts w:hint="default"/>
        <w:lang w:val="vi" w:eastAsia="en-US" w:bidi="ar-SA"/>
      </w:rPr>
    </w:lvl>
  </w:abstractNum>
  <w:abstractNum w:abstractNumId="23">
    <w:multiLevelType w:val="hybridMultilevel"/>
    <w:lvl w:ilvl="0">
      <w:start w:val="1"/>
      <w:numFmt w:val="decimal"/>
      <w:lvlText w:val="%1."/>
      <w:lvlJc w:val="left"/>
      <w:pPr>
        <w:ind w:left="110" w:hanging="265"/>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65"/>
      </w:pPr>
      <w:rPr>
        <w:rFonts w:hint="default"/>
        <w:lang w:val="vi" w:eastAsia="en-US" w:bidi="ar-SA"/>
      </w:rPr>
    </w:lvl>
    <w:lvl w:ilvl="2">
      <w:start w:val="0"/>
      <w:numFmt w:val="bullet"/>
      <w:lvlText w:val="•"/>
      <w:lvlJc w:val="left"/>
      <w:pPr>
        <w:ind w:left="1618" w:hanging="265"/>
      </w:pPr>
      <w:rPr>
        <w:rFonts w:hint="default"/>
        <w:lang w:val="vi" w:eastAsia="en-US" w:bidi="ar-SA"/>
      </w:rPr>
    </w:lvl>
    <w:lvl w:ilvl="3">
      <w:start w:val="0"/>
      <w:numFmt w:val="bullet"/>
      <w:lvlText w:val="•"/>
      <w:lvlJc w:val="left"/>
      <w:pPr>
        <w:ind w:left="2367" w:hanging="265"/>
      </w:pPr>
      <w:rPr>
        <w:rFonts w:hint="default"/>
        <w:lang w:val="vi" w:eastAsia="en-US" w:bidi="ar-SA"/>
      </w:rPr>
    </w:lvl>
    <w:lvl w:ilvl="4">
      <w:start w:val="0"/>
      <w:numFmt w:val="bullet"/>
      <w:lvlText w:val="•"/>
      <w:lvlJc w:val="left"/>
      <w:pPr>
        <w:ind w:left="3116" w:hanging="265"/>
      </w:pPr>
      <w:rPr>
        <w:rFonts w:hint="default"/>
        <w:lang w:val="vi" w:eastAsia="en-US" w:bidi="ar-SA"/>
      </w:rPr>
    </w:lvl>
    <w:lvl w:ilvl="5">
      <w:start w:val="0"/>
      <w:numFmt w:val="bullet"/>
      <w:lvlText w:val="•"/>
      <w:lvlJc w:val="left"/>
      <w:pPr>
        <w:ind w:left="3865" w:hanging="265"/>
      </w:pPr>
      <w:rPr>
        <w:rFonts w:hint="default"/>
        <w:lang w:val="vi" w:eastAsia="en-US" w:bidi="ar-SA"/>
      </w:rPr>
    </w:lvl>
    <w:lvl w:ilvl="6">
      <w:start w:val="0"/>
      <w:numFmt w:val="bullet"/>
      <w:lvlText w:val="•"/>
      <w:lvlJc w:val="left"/>
      <w:pPr>
        <w:ind w:left="4614" w:hanging="265"/>
      </w:pPr>
      <w:rPr>
        <w:rFonts w:hint="default"/>
        <w:lang w:val="vi" w:eastAsia="en-US" w:bidi="ar-SA"/>
      </w:rPr>
    </w:lvl>
    <w:lvl w:ilvl="7">
      <w:start w:val="0"/>
      <w:numFmt w:val="bullet"/>
      <w:lvlText w:val="•"/>
      <w:lvlJc w:val="left"/>
      <w:pPr>
        <w:ind w:left="5363" w:hanging="265"/>
      </w:pPr>
      <w:rPr>
        <w:rFonts w:hint="default"/>
        <w:lang w:val="vi" w:eastAsia="en-US" w:bidi="ar-SA"/>
      </w:rPr>
    </w:lvl>
    <w:lvl w:ilvl="8">
      <w:start w:val="0"/>
      <w:numFmt w:val="bullet"/>
      <w:lvlText w:val="•"/>
      <w:lvlJc w:val="left"/>
      <w:pPr>
        <w:ind w:left="6112" w:hanging="265"/>
      </w:pPr>
      <w:rPr>
        <w:rFonts w:hint="default"/>
        <w:lang w:val="vi" w:eastAsia="en-US" w:bidi="ar-SA"/>
      </w:rPr>
    </w:lvl>
  </w:abstractNum>
  <w:abstractNum w:abstractNumId="22">
    <w:multiLevelType w:val="hybridMultilevel"/>
    <w:lvl w:ilvl="0">
      <w:start w:val="1"/>
      <w:numFmt w:val="decimal"/>
      <w:lvlText w:val="%1."/>
      <w:lvlJc w:val="left"/>
      <w:pPr>
        <w:ind w:left="110" w:hanging="253"/>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5"/>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201" w:hanging="255"/>
      </w:pPr>
      <w:rPr>
        <w:rFonts w:hint="default"/>
        <w:lang w:val="vi" w:eastAsia="en-US" w:bidi="ar-SA"/>
      </w:rPr>
    </w:lvl>
    <w:lvl w:ilvl="3">
      <w:start w:val="0"/>
      <w:numFmt w:val="bullet"/>
      <w:lvlText w:val="•"/>
      <w:lvlJc w:val="left"/>
      <w:pPr>
        <w:ind w:left="2002" w:hanging="255"/>
      </w:pPr>
      <w:rPr>
        <w:rFonts w:hint="default"/>
        <w:lang w:val="vi" w:eastAsia="en-US" w:bidi="ar-SA"/>
      </w:rPr>
    </w:lvl>
    <w:lvl w:ilvl="4">
      <w:start w:val="0"/>
      <w:numFmt w:val="bullet"/>
      <w:lvlText w:val="•"/>
      <w:lvlJc w:val="left"/>
      <w:pPr>
        <w:ind w:left="2803" w:hanging="255"/>
      </w:pPr>
      <w:rPr>
        <w:rFonts w:hint="default"/>
        <w:lang w:val="vi" w:eastAsia="en-US" w:bidi="ar-SA"/>
      </w:rPr>
    </w:lvl>
    <w:lvl w:ilvl="5">
      <w:start w:val="0"/>
      <w:numFmt w:val="bullet"/>
      <w:lvlText w:val="•"/>
      <w:lvlJc w:val="left"/>
      <w:pPr>
        <w:ind w:left="3604" w:hanging="255"/>
      </w:pPr>
      <w:rPr>
        <w:rFonts w:hint="default"/>
        <w:lang w:val="vi" w:eastAsia="en-US" w:bidi="ar-SA"/>
      </w:rPr>
    </w:lvl>
    <w:lvl w:ilvl="6">
      <w:start w:val="0"/>
      <w:numFmt w:val="bullet"/>
      <w:lvlText w:val="•"/>
      <w:lvlJc w:val="left"/>
      <w:pPr>
        <w:ind w:left="4406" w:hanging="255"/>
      </w:pPr>
      <w:rPr>
        <w:rFonts w:hint="default"/>
        <w:lang w:val="vi" w:eastAsia="en-US" w:bidi="ar-SA"/>
      </w:rPr>
    </w:lvl>
    <w:lvl w:ilvl="7">
      <w:start w:val="0"/>
      <w:numFmt w:val="bullet"/>
      <w:lvlText w:val="•"/>
      <w:lvlJc w:val="left"/>
      <w:pPr>
        <w:ind w:left="5207" w:hanging="255"/>
      </w:pPr>
      <w:rPr>
        <w:rFonts w:hint="default"/>
        <w:lang w:val="vi" w:eastAsia="en-US" w:bidi="ar-SA"/>
      </w:rPr>
    </w:lvl>
    <w:lvl w:ilvl="8">
      <w:start w:val="0"/>
      <w:numFmt w:val="bullet"/>
      <w:lvlText w:val="•"/>
      <w:lvlJc w:val="left"/>
      <w:pPr>
        <w:ind w:left="6008" w:hanging="255"/>
      </w:pPr>
      <w:rPr>
        <w:rFonts w:hint="default"/>
        <w:lang w:val="vi" w:eastAsia="en-US" w:bidi="ar-SA"/>
      </w:rPr>
    </w:lvl>
  </w:abstractNum>
  <w:abstractNum w:abstractNumId="21">
    <w:multiLevelType w:val="hybridMultilevel"/>
    <w:lvl w:ilvl="0">
      <w:start w:val="1"/>
      <w:numFmt w:val="decimal"/>
      <w:lvlText w:val="%1."/>
      <w:lvlJc w:val="left"/>
      <w:pPr>
        <w:ind w:left="393" w:hanging="282"/>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82"/>
      </w:pPr>
      <w:rPr>
        <w:rFonts w:hint="default"/>
        <w:lang w:val="vi" w:eastAsia="en-US" w:bidi="ar-SA"/>
      </w:rPr>
    </w:lvl>
    <w:lvl w:ilvl="2">
      <w:start w:val="0"/>
      <w:numFmt w:val="bullet"/>
      <w:lvlText w:val="•"/>
      <w:lvlJc w:val="left"/>
      <w:pPr>
        <w:ind w:left="1842" w:hanging="282"/>
      </w:pPr>
      <w:rPr>
        <w:rFonts w:hint="default"/>
        <w:lang w:val="vi" w:eastAsia="en-US" w:bidi="ar-SA"/>
      </w:rPr>
    </w:lvl>
    <w:lvl w:ilvl="3">
      <w:start w:val="0"/>
      <w:numFmt w:val="bullet"/>
      <w:lvlText w:val="•"/>
      <w:lvlJc w:val="left"/>
      <w:pPr>
        <w:ind w:left="2563" w:hanging="282"/>
      </w:pPr>
      <w:rPr>
        <w:rFonts w:hint="default"/>
        <w:lang w:val="vi" w:eastAsia="en-US" w:bidi="ar-SA"/>
      </w:rPr>
    </w:lvl>
    <w:lvl w:ilvl="4">
      <w:start w:val="0"/>
      <w:numFmt w:val="bullet"/>
      <w:lvlText w:val="•"/>
      <w:lvlJc w:val="left"/>
      <w:pPr>
        <w:ind w:left="3284" w:hanging="282"/>
      </w:pPr>
      <w:rPr>
        <w:rFonts w:hint="default"/>
        <w:lang w:val="vi" w:eastAsia="en-US" w:bidi="ar-SA"/>
      </w:rPr>
    </w:lvl>
    <w:lvl w:ilvl="5">
      <w:start w:val="0"/>
      <w:numFmt w:val="bullet"/>
      <w:lvlText w:val="•"/>
      <w:lvlJc w:val="left"/>
      <w:pPr>
        <w:ind w:left="4005" w:hanging="282"/>
      </w:pPr>
      <w:rPr>
        <w:rFonts w:hint="default"/>
        <w:lang w:val="vi" w:eastAsia="en-US" w:bidi="ar-SA"/>
      </w:rPr>
    </w:lvl>
    <w:lvl w:ilvl="6">
      <w:start w:val="0"/>
      <w:numFmt w:val="bullet"/>
      <w:lvlText w:val="•"/>
      <w:lvlJc w:val="left"/>
      <w:pPr>
        <w:ind w:left="4726" w:hanging="282"/>
      </w:pPr>
      <w:rPr>
        <w:rFonts w:hint="default"/>
        <w:lang w:val="vi" w:eastAsia="en-US" w:bidi="ar-SA"/>
      </w:rPr>
    </w:lvl>
    <w:lvl w:ilvl="7">
      <w:start w:val="0"/>
      <w:numFmt w:val="bullet"/>
      <w:lvlText w:val="•"/>
      <w:lvlJc w:val="left"/>
      <w:pPr>
        <w:ind w:left="5447" w:hanging="282"/>
      </w:pPr>
      <w:rPr>
        <w:rFonts w:hint="default"/>
        <w:lang w:val="vi" w:eastAsia="en-US" w:bidi="ar-SA"/>
      </w:rPr>
    </w:lvl>
    <w:lvl w:ilvl="8">
      <w:start w:val="0"/>
      <w:numFmt w:val="bullet"/>
      <w:lvlText w:val="•"/>
      <w:lvlJc w:val="left"/>
      <w:pPr>
        <w:ind w:left="6168" w:hanging="282"/>
      </w:pPr>
      <w:rPr>
        <w:rFonts w:hint="default"/>
        <w:lang w:val="vi" w:eastAsia="en-US" w:bidi="ar-SA"/>
      </w:rPr>
    </w:lvl>
  </w:abstractNum>
  <w:abstractNum w:abstractNumId="20">
    <w:multiLevelType w:val="hybridMultilevel"/>
    <w:lvl w:ilvl="0">
      <w:start w:val="1"/>
      <w:numFmt w:val="decimal"/>
      <w:lvlText w:val="%1."/>
      <w:lvlJc w:val="left"/>
      <w:pPr>
        <w:ind w:left="110" w:hanging="256"/>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70"/>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201" w:hanging="270"/>
      </w:pPr>
      <w:rPr>
        <w:rFonts w:hint="default"/>
        <w:lang w:val="vi" w:eastAsia="en-US" w:bidi="ar-SA"/>
      </w:rPr>
    </w:lvl>
    <w:lvl w:ilvl="3">
      <w:start w:val="0"/>
      <w:numFmt w:val="bullet"/>
      <w:lvlText w:val="•"/>
      <w:lvlJc w:val="left"/>
      <w:pPr>
        <w:ind w:left="2002" w:hanging="270"/>
      </w:pPr>
      <w:rPr>
        <w:rFonts w:hint="default"/>
        <w:lang w:val="vi" w:eastAsia="en-US" w:bidi="ar-SA"/>
      </w:rPr>
    </w:lvl>
    <w:lvl w:ilvl="4">
      <w:start w:val="0"/>
      <w:numFmt w:val="bullet"/>
      <w:lvlText w:val="•"/>
      <w:lvlJc w:val="left"/>
      <w:pPr>
        <w:ind w:left="2803" w:hanging="270"/>
      </w:pPr>
      <w:rPr>
        <w:rFonts w:hint="default"/>
        <w:lang w:val="vi" w:eastAsia="en-US" w:bidi="ar-SA"/>
      </w:rPr>
    </w:lvl>
    <w:lvl w:ilvl="5">
      <w:start w:val="0"/>
      <w:numFmt w:val="bullet"/>
      <w:lvlText w:val="•"/>
      <w:lvlJc w:val="left"/>
      <w:pPr>
        <w:ind w:left="3604" w:hanging="270"/>
      </w:pPr>
      <w:rPr>
        <w:rFonts w:hint="default"/>
        <w:lang w:val="vi" w:eastAsia="en-US" w:bidi="ar-SA"/>
      </w:rPr>
    </w:lvl>
    <w:lvl w:ilvl="6">
      <w:start w:val="0"/>
      <w:numFmt w:val="bullet"/>
      <w:lvlText w:val="•"/>
      <w:lvlJc w:val="left"/>
      <w:pPr>
        <w:ind w:left="4406" w:hanging="270"/>
      </w:pPr>
      <w:rPr>
        <w:rFonts w:hint="default"/>
        <w:lang w:val="vi" w:eastAsia="en-US" w:bidi="ar-SA"/>
      </w:rPr>
    </w:lvl>
    <w:lvl w:ilvl="7">
      <w:start w:val="0"/>
      <w:numFmt w:val="bullet"/>
      <w:lvlText w:val="•"/>
      <w:lvlJc w:val="left"/>
      <w:pPr>
        <w:ind w:left="5207" w:hanging="270"/>
      </w:pPr>
      <w:rPr>
        <w:rFonts w:hint="default"/>
        <w:lang w:val="vi" w:eastAsia="en-US" w:bidi="ar-SA"/>
      </w:rPr>
    </w:lvl>
    <w:lvl w:ilvl="8">
      <w:start w:val="0"/>
      <w:numFmt w:val="bullet"/>
      <w:lvlText w:val="•"/>
      <w:lvlJc w:val="left"/>
      <w:pPr>
        <w:ind w:left="6008" w:hanging="270"/>
      </w:pPr>
      <w:rPr>
        <w:rFonts w:hint="default"/>
        <w:lang w:val="vi" w:eastAsia="en-US" w:bidi="ar-SA"/>
      </w:rPr>
    </w:lvl>
  </w:abstractNum>
  <w:abstractNum w:abstractNumId="19">
    <w:multiLevelType w:val="hybridMultilevel"/>
    <w:lvl w:ilvl="0">
      <w:start w:val="1"/>
      <w:numFmt w:val="decimal"/>
      <w:lvlText w:val="%1."/>
      <w:lvlJc w:val="left"/>
      <w:pPr>
        <w:ind w:left="393" w:hanging="254"/>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54"/>
      </w:pPr>
      <w:rPr>
        <w:rFonts w:hint="default"/>
        <w:lang w:val="vi" w:eastAsia="en-US" w:bidi="ar-SA"/>
      </w:rPr>
    </w:lvl>
    <w:lvl w:ilvl="2">
      <w:start w:val="0"/>
      <w:numFmt w:val="bullet"/>
      <w:lvlText w:val="•"/>
      <w:lvlJc w:val="left"/>
      <w:pPr>
        <w:ind w:left="1842" w:hanging="254"/>
      </w:pPr>
      <w:rPr>
        <w:rFonts w:hint="default"/>
        <w:lang w:val="vi" w:eastAsia="en-US" w:bidi="ar-SA"/>
      </w:rPr>
    </w:lvl>
    <w:lvl w:ilvl="3">
      <w:start w:val="0"/>
      <w:numFmt w:val="bullet"/>
      <w:lvlText w:val="•"/>
      <w:lvlJc w:val="left"/>
      <w:pPr>
        <w:ind w:left="2563" w:hanging="254"/>
      </w:pPr>
      <w:rPr>
        <w:rFonts w:hint="default"/>
        <w:lang w:val="vi" w:eastAsia="en-US" w:bidi="ar-SA"/>
      </w:rPr>
    </w:lvl>
    <w:lvl w:ilvl="4">
      <w:start w:val="0"/>
      <w:numFmt w:val="bullet"/>
      <w:lvlText w:val="•"/>
      <w:lvlJc w:val="left"/>
      <w:pPr>
        <w:ind w:left="3284" w:hanging="254"/>
      </w:pPr>
      <w:rPr>
        <w:rFonts w:hint="default"/>
        <w:lang w:val="vi" w:eastAsia="en-US" w:bidi="ar-SA"/>
      </w:rPr>
    </w:lvl>
    <w:lvl w:ilvl="5">
      <w:start w:val="0"/>
      <w:numFmt w:val="bullet"/>
      <w:lvlText w:val="•"/>
      <w:lvlJc w:val="left"/>
      <w:pPr>
        <w:ind w:left="4005" w:hanging="254"/>
      </w:pPr>
      <w:rPr>
        <w:rFonts w:hint="default"/>
        <w:lang w:val="vi" w:eastAsia="en-US" w:bidi="ar-SA"/>
      </w:rPr>
    </w:lvl>
    <w:lvl w:ilvl="6">
      <w:start w:val="0"/>
      <w:numFmt w:val="bullet"/>
      <w:lvlText w:val="•"/>
      <w:lvlJc w:val="left"/>
      <w:pPr>
        <w:ind w:left="4726" w:hanging="254"/>
      </w:pPr>
      <w:rPr>
        <w:rFonts w:hint="default"/>
        <w:lang w:val="vi" w:eastAsia="en-US" w:bidi="ar-SA"/>
      </w:rPr>
    </w:lvl>
    <w:lvl w:ilvl="7">
      <w:start w:val="0"/>
      <w:numFmt w:val="bullet"/>
      <w:lvlText w:val="•"/>
      <w:lvlJc w:val="left"/>
      <w:pPr>
        <w:ind w:left="5447" w:hanging="254"/>
      </w:pPr>
      <w:rPr>
        <w:rFonts w:hint="default"/>
        <w:lang w:val="vi" w:eastAsia="en-US" w:bidi="ar-SA"/>
      </w:rPr>
    </w:lvl>
    <w:lvl w:ilvl="8">
      <w:start w:val="0"/>
      <w:numFmt w:val="bullet"/>
      <w:lvlText w:val="•"/>
      <w:lvlJc w:val="left"/>
      <w:pPr>
        <w:ind w:left="6168" w:hanging="254"/>
      </w:pPr>
      <w:rPr>
        <w:rFonts w:hint="default"/>
        <w:lang w:val="vi" w:eastAsia="en-US" w:bidi="ar-SA"/>
      </w:rPr>
    </w:lvl>
  </w:abstractNum>
  <w:abstractNum w:abstractNumId="18">
    <w:multiLevelType w:val="hybridMultilevel"/>
    <w:lvl w:ilvl="0">
      <w:start w:val="1"/>
      <w:numFmt w:val="decimal"/>
      <w:lvlText w:val="%1."/>
      <w:lvlJc w:val="left"/>
      <w:pPr>
        <w:ind w:left="393" w:hanging="249"/>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49"/>
      </w:pPr>
      <w:rPr>
        <w:rFonts w:hint="default"/>
        <w:lang w:val="vi" w:eastAsia="en-US" w:bidi="ar-SA"/>
      </w:rPr>
    </w:lvl>
    <w:lvl w:ilvl="2">
      <w:start w:val="0"/>
      <w:numFmt w:val="bullet"/>
      <w:lvlText w:val="•"/>
      <w:lvlJc w:val="left"/>
      <w:pPr>
        <w:ind w:left="1842" w:hanging="249"/>
      </w:pPr>
      <w:rPr>
        <w:rFonts w:hint="default"/>
        <w:lang w:val="vi" w:eastAsia="en-US" w:bidi="ar-SA"/>
      </w:rPr>
    </w:lvl>
    <w:lvl w:ilvl="3">
      <w:start w:val="0"/>
      <w:numFmt w:val="bullet"/>
      <w:lvlText w:val="•"/>
      <w:lvlJc w:val="left"/>
      <w:pPr>
        <w:ind w:left="2563" w:hanging="249"/>
      </w:pPr>
      <w:rPr>
        <w:rFonts w:hint="default"/>
        <w:lang w:val="vi" w:eastAsia="en-US" w:bidi="ar-SA"/>
      </w:rPr>
    </w:lvl>
    <w:lvl w:ilvl="4">
      <w:start w:val="0"/>
      <w:numFmt w:val="bullet"/>
      <w:lvlText w:val="•"/>
      <w:lvlJc w:val="left"/>
      <w:pPr>
        <w:ind w:left="3284" w:hanging="249"/>
      </w:pPr>
      <w:rPr>
        <w:rFonts w:hint="default"/>
        <w:lang w:val="vi" w:eastAsia="en-US" w:bidi="ar-SA"/>
      </w:rPr>
    </w:lvl>
    <w:lvl w:ilvl="5">
      <w:start w:val="0"/>
      <w:numFmt w:val="bullet"/>
      <w:lvlText w:val="•"/>
      <w:lvlJc w:val="left"/>
      <w:pPr>
        <w:ind w:left="4005" w:hanging="249"/>
      </w:pPr>
      <w:rPr>
        <w:rFonts w:hint="default"/>
        <w:lang w:val="vi" w:eastAsia="en-US" w:bidi="ar-SA"/>
      </w:rPr>
    </w:lvl>
    <w:lvl w:ilvl="6">
      <w:start w:val="0"/>
      <w:numFmt w:val="bullet"/>
      <w:lvlText w:val="•"/>
      <w:lvlJc w:val="left"/>
      <w:pPr>
        <w:ind w:left="4726" w:hanging="249"/>
      </w:pPr>
      <w:rPr>
        <w:rFonts w:hint="default"/>
        <w:lang w:val="vi" w:eastAsia="en-US" w:bidi="ar-SA"/>
      </w:rPr>
    </w:lvl>
    <w:lvl w:ilvl="7">
      <w:start w:val="0"/>
      <w:numFmt w:val="bullet"/>
      <w:lvlText w:val="•"/>
      <w:lvlJc w:val="left"/>
      <w:pPr>
        <w:ind w:left="5447" w:hanging="249"/>
      </w:pPr>
      <w:rPr>
        <w:rFonts w:hint="default"/>
        <w:lang w:val="vi" w:eastAsia="en-US" w:bidi="ar-SA"/>
      </w:rPr>
    </w:lvl>
    <w:lvl w:ilvl="8">
      <w:start w:val="0"/>
      <w:numFmt w:val="bullet"/>
      <w:lvlText w:val="•"/>
      <w:lvlJc w:val="left"/>
      <w:pPr>
        <w:ind w:left="6168" w:hanging="249"/>
      </w:pPr>
      <w:rPr>
        <w:rFonts w:hint="default"/>
        <w:lang w:val="vi" w:eastAsia="en-US" w:bidi="ar-SA"/>
      </w:rPr>
    </w:lvl>
  </w:abstractNum>
  <w:abstractNum w:abstractNumId="17">
    <w:multiLevelType w:val="hybridMultilevel"/>
    <w:lvl w:ilvl="0">
      <w:start w:val="1"/>
      <w:numFmt w:val="decimal"/>
      <w:lvlText w:val="%1."/>
      <w:lvlJc w:val="left"/>
      <w:pPr>
        <w:ind w:left="110" w:hanging="29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90"/>
      </w:pPr>
      <w:rPr>
        <w:rFonts w:hint="default"/>
        <w:lang w:val="vi" w:eastAsia="en-US" w:bidi="ar-SA"/>
      </w:rPr>
    </w:lvl>
    <w:lvl w:ilvl="2">
      <w:start w:val="0"/>
      <w:numFmt w:val="bullet"/>
      <w:lvlText w:val="•"/>
      <w:lvlJc w:val="left"/>
      <w:pPr>
        <w:ind w:left="1618" w:hanging="290"/>
      </w:pPr>
      <w:rPr>
        <w:rFonts w:hint="default"/>
        <w:lang w:val="vi" w:eastAsia="en-US" w:bidi="ar-SA"/>
      </w:rPr>
    </w:lvl>
    <w:lvl w:ilvl="3">
      <w:start w:val="0"/>
      <w:numFmt w:val="bullet"/>
      <w:lvlText w:val="•"/>
      <w:lvlJc w:val="left"/>
      <w:pPr>
        <w:ind w:left="2367" w:hanging="290"/>
      </w:pPr>
      <w:rPr>
        <w:rFonts w:hint="default"/>
        <w:lang w:val="vi" w:eastAsia="en-US" w:bidi="ar-SA"/>
      </w:rPr>
    </w:lvl>
    <w:lvl w:ilvl="4">
      <w:start w:val="0"/>
      <w:numFmt w:val="bullet"/>
      <w:lvlText w:val="•"/>
      <w:lvlJc w:val="left"/>
      <w:pPr>
        <w:ind w:left="3116" w:hanging="290"/>
      </w:pPr>
      <w:rPr>
        <w:rFonts w:hint="default"/>
        <w:lang w:val="vi" w:eastAsia="en-US" w:bidi="ar-SA"/>
      </w:rPr>
    </w:lvl>
    <w:lvl w:ilvl="5">
      <w:start w:val="0"/>
      <w:numFmt w:val="bullet"/>
      <w:lvlText w:val="•"/>
      <w:lvlJc w:val="left"/>
      <w:pPr>
        <w:ind w:left="3865" w:hanging="290"/>
      </w:pPr>
      <w:rPr>
        <w:rFonts w:hint="default"/>
        <w:lang w:val="vi" w:eastAsia="en-US" w:bidi="ar-SA"/>
      </w:rPr>
    </w:lvl>
    <w:lvl w:ilvl="6">
      <w:start w:val="0"/>
      <w:numFmt w:val="bullet"/>
      <w:lvlText w:val="•"/>
      <w:lvlJc w:val="left"/>
      <w:pPr>
        <w:ind w:left="4614" w:hanging="290"/>
      </w:pPr>
      <w:rPr>
        <w:rFonts w:hint="default"/>
        <w:lang w:val="vi" w:eastAsia="en-US" w:bidi="ar-SA"/>
      </w:rPr>
    </w:lvl>
    <w:lvl w:ilvl="7">
      <w:start w:val="0"/>
      <w:numFmt w:val="bullet"/>
      <w:lvlText w:val="•"/>
      <w:lvlJc w:val="left"/>
      <w:pPr>
        <w:ind w:left="5363" w:hanging="290"/>
      </w:pPr>
      <w:rPr>
        <w:rFonts w:hint="default"/>
        <w:lang w:val="vi" w:eastAsia="en-US" w:bidi="ar-SA"/>
      </w:rPr>
    </w:lvl>
    <w:lvl w:ilvl="8">
      <w:start w:val="0"/>
      <w:numFmt w:val="bullet"/>
      <w:lvlText w:val="•"/>
      <w:lvlJc w:val="left"/>
      <w:pPr>
        <w:ind w:left="6112" w:hanging="290"/>
      </w:pPr>
      <w:rPr>
        <w:rFonts w:hint="default"/>
        <w:lang w:val="vi" w:eastAsia="en-US" w:bidi="ar-SA"/>
      </w:rPr>
    </w:lvl>
  </w:abstractNum>
  <w:abstractNum w:abstractNumId="16">
    <w:multiLevelType w:val="hybridMultilevel"/>
    <w:lvl w:ilvl="0">
      <w:start w:val="4"/>
      <w:numFmt w:val="decimal"/>
      <w:lvlText w:val="%1."/>
      <w:lvlJc w:val="left"/>
      <w:pPr>
        <w:ind w:left="393" w:hanging="27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3"/>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842" w:hanging="253"/>
      </w:pPr>
      <w:rPr>
        <w:rFonts w:hint="default"/>
        <w:lang w:val="vi" w:eastAsia="en-US" w:bidi="ar-SA"/>
      </w:rPr>
    </w:lvl>
    <w:lvl w:ilvl="3">
      <w:start w:val="0"/>
      <w:numFmt w:val="bullet"/>
      <w:lvlText w:val="•"/>
      <w:lvlJc w:val="left"/>
      <w:pPr>
        <w:ind w:left="2563" w:hanging="253"/>
      </w:pPr>
      <w:rPr>
        <w:rFonts w:hint="default"/>
        <w:lang w:val="vi" w:eastAsia="en-US" w:bidi="ar-SA"/>
      </w:rPr>
    </w:lvl>
    <w:lvl w:ilvl="4">
      <w:start w:val="0"/>
      <w:numFmt w:val="bullet"/>
      <w:lvlText w:val="•"/>
      <w:lvlJc w:val="left"/>
      <w:pPr>
        <w:ind w:left="3284" w:hanging="253"/>
      </w:pPr>
      <w:rPr>
        <w:rFonts w:hint="default"/>
        <w:lang w:val="vi" w:eastAsia="en-US" w:bidi="ar-SA"/>
      </w:rPr>
    </w:lvl>
    <w:lvl w:ilvl="5">
      <w:start w:val="0"/>
      <w:numFmt w:val="bullet"/>
      <w:lvlText w:val="•"/>
      <w:lvlJc w:val="left"/>
      <w:pPr>
        <w:ind w:left="4005" w:hanging="253"/>
      </w:pPr>
      <w:rPr>
        <w:rFonts w:hint="default"/>
        <w:lang w:val="vi" w:eastAsia="en-US" w:bidi="ar-SA"/>
      </w:rPr>
    </w:lvl>
    <w:lvl w:ilvl="6">
      <w:start w:val="0"/>
      <w:numFmt w:val="bullet"/>
      <w:lvlText w:val="•"/>
      <w:lvlJc w:val="left"/>
      <w:pPr>
        <w:ind w:left="4726" w:hanging="253"/>
      </w:pPr>
      <w:rPr>
        <w:rFonts w:hint="default"/>
        <w:lang w:val="vi" w:eastAsia="en-US" w:bidi="ar-SA"/>
      </w:rPr>
    </w:lvl>
    <w:lvl w:ilvl="7">
      <w:start w:val="0"/>
      <w:numFmt w:val="bullet"/>
      <w:lvlText w:val="•"/>
      <w:lvlJc w:val="left"/>
      <w:pPr>
        <w:ind w:left="5447" w:hanging="253"/>
      </w:pPr>
      <w:rPr>
        <w:rFonts w:hint="default"/>
        <w:lang w:val="vi" w:eastAsia="en-US" w:bidi="ar-SA"/>
      </w:rPr>
    </w:lvl>
    <w:lvl w:ilvl="8">
      <w:start w:val="0"/>
      <w:numFmt w:val="bullet"/>
      <w:lvlText w:val="•"/>
      <w:lvlJc w:val="left"/>
      <w:pPr>
        <w:ind w:left="6168" w:hanging="253"/>
      </w:pPr>
      <w:rPr>
        <w:rFonts w:hint="default"/>
        <w:lang w:val="vi" w:eastAsia="en-US" w:bidi="ar-SA"/>
      </w:rPr>
    </w:lvl>
  </w:abstractNum>
  <w:abstractNum w:abstractNumId="15">
    <w:multiLevelType w:val="hybridMultilevel"/>
    <w:lvl w:ilvl="0">
      <w:start w:val="1"/>
      <w:numFmt w:val="decimal"/>
      <w:lvlText w:val="%1."/>
      <w:lvlJc w:val="left"/>
      <w:pPr>
        <w:ind w:left="393" w:hanging="254"/>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54"/>
      </w:pPr>
      <w:rPr>
        <w:rFonts w:hint="default"/>
        <w:lang w:val="vi" w:eastAsia="en-US" w:bidi="ar-SA"/>
      </w:rPr>
    </w:lvl>
    <w:lvl w:ilvl="2">
      <w:start w:val="0"/>
      <w:numFmt w:val="bullet"/>
      <w:lvlText w:val="•"/>
      <w:lvlJc w:val="left"/>
      <w:pPr>
        <w:ind w:left="1842" w:hanging="254"/>
      </w:pPr>
      <w:rPr>
        <w:rFonts w:hint="default"/>
        <w:lang w:val="vi" w:eastAsia="en-US" w:bidi="ar-SA"/>
      </w:rPr>
    </w:lvl>
    <w:lvl w:ilvl="3">
      <w:start w:val="0"/>
      <w:numFmt w:val="bullet"/>
      <w:lvlText w:val="•"/>
      <w:lvlJc w:val="left"/>
      <w:pPr>
        <w:ind w:left="2563" w:hanging="254"/>
      </w:pPr>
      <w:rPr>
        <w:rFonts w:hint="default"/>
        <w:lang w:val="vi" w:eastAsia="en-US" w:bidi="ar-SA"/>
      </w:rPr>
    </w:lvl>
    <w:lvl w:ilvl="4">
      <w:start w:val="0"/>
      <w:numFmt w:val="bullet"/>
      <w:lvlText w:val="•"/>
      <w:lvlJc w:val="left"/>
      <w:pPr>
        <w:ind w:left="3284" w:hanging="254"/>
      </w:pPr>
      <w:rPr>
        <w:rFonts w:hint="default"/>
        <w:lang w:val="vi" w:eastAsia="en-US" w:bidi="ar-SA"/>
      </w:rPr>
    </w:lvl>
    <w:lvl w:ilvl="5">
      <w:start w:val="0"/>
      <w:numFmt w:val="bullet"/>
      <w:lvlText w:val="•"/>
      <w:lvlJc w:val="left"/>
      <w:pPr>
        <w:ind w:left="4005" w:hanging="254"/>
      </w:pPr>
      <w:rPr>
        <w:rFonts w:hint="default"/>
        <w:lang w:val="vi" w:eastAsia="en-US" w:bidi="ar-SA"/>
      </w:rPr>
    </w:lvl>
    <w:lvl w:ilvl="6">
      <w:start w:val="0"/>
      <w:numFmt w:val="bullet"/>
      <w:lvlText w:val="•"/>
      <w:lvlJc w:val="left"/>
      <w:pPr>
        <w:ind w:left="4726" w:hanging="254"/>
      </w:pPr>
      <w:rPr>
        <w:rFonts w:hint="default"/>
        <w:lang w:val="vi" w:eastAsia="en-US" w:bidi="ar-SA"/>
      </w:rPr>
    </w:lvl>
    <w:lvl w:ilvl="7">
      <w:start w:val="0"/>
      <w:numFmt w:val="bullet"/>
      <w:lvlText w:val="•"/>
      <w:lvlJc w:val="left"/>
      <w:pPr>
        <w:ind w:left="5447" w:hanging="254"/>
      </w:pPr>
      <w:rPr>
        <w:rFonts w:hint="default"/>
        <w:lang w:val="vi" w:eastAsia="en-US" w:bidi="ar-SA"/>
      </w:rPr>
    </w:lvl>
    <w:lvl w:ilvl="8">
      <w:start w:val="0"/>
      <w:numFmt w:val="bullet"/>
      <w:lvlText w:val="•"/>
      <w:lvlJc w:val="left"/>
      <w:pPr>
        <w:ind w:left="6168" w:hanging="254"/>
      </w:pPr>
      <w:rPr>
        <w:rFonts w:hint="default"/>
        <w:lang w:val="vi" w:eastAsia="en-US" w:bidi="ar-SA"/>
      </w:rPr>
    </w:lvl>
  </w:abstractNum>
  <w:abstractNum w:abstractNumId="14">
    <w:multiLevelType w:val="hybridMultilevel"/>
    <w:lvl w:ilvl="0">
      <w:start w:val="1"/>
      <w:numFmt w:val="decimal"/>
      <w:lvlText w:val="%1."/>
      <w:lvlJc w:val="left"/>
      <w:pPr>
        <w:ind w:left="110" w:hanging="269"/>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9"/>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201" w:hanging="269"/>
      </w:pPr>
      <w:rPr>
        <w:rFonts w:hint="default"/>
        <w:lang w:val="vi" w:eastAsia="en-US" w:bidi="ar-SA"/>
      </w:rPr>
    </w:lvl>
    <w:lvl w:ilvl="3">
      <w:start w:val="0"/>
      <w:numFmt w:val="bullet"/>
      <w:lvlText w:val="•"/>
      <w:lvlJc w:val="left"/>
      <w:pPr>
        <w:ind w:left="2002" w:hanging="269"/>
      </w:pPr>
      <w:rPr>
        <w:rFonts w:hint="default"/>
        <w:lang w:val="vi" w:eastAsia="en-US" w:bidi="ar-SA"/>
      </w:rPr>
    </w:lvl>
    <w:lvl w:ilvl="4">
      <w:start w:val="0"/>
      <w:numFmt w:val="bullet"/>
      <w:lvlText w:val="•"/>
      <w:lvlJc w:val="left"/>
      <w:pPr>
        <w:ind w:left="2803" w:hanging="269"/>
      </w:pPr>
      <w:rPr>
        <w:rFonts w:hint="default"/>
        <w:lang w:val="vi" w:eastAsia="en-US" w:bidi="ar-SA"/>
      </w:rPr>
    </w:lvl>
    <w:lvl w:ilvl="5">
      <w:start w:val="0"/>
      <w:numFmt w:val="bullet"/>
      <w:lvlText w:val="•"/>
      <w:lvlJc w:val="left"/>
      <w:pPr>
        <w:ind w:left="3604" w:hanging="269"/>
      </w:pPr>
      <w:rPr>
        <w:rFonts w:hint="default"/>
        <w:lang w:val="vi" w:eastAsia="en-US" w:bidi="ar-SA"/>
      </w:rPr>
    </w:lvl>
    <w:lvl w:ilvl="6">
      <w:start w:val="0"/>
      <w:numFmt w:val="bullet"/>
      <w:lvlText w:val="•"/>
      <w:lvlJc w:val="left"/>
      <w:pPr>
        <w:ind w:left="4406" w:hanging="269"/>
      </w:pPr>
      <w:rPr>
        <w:rFonts w:hint="default"/>
        <w:lang w:val="vi" w:eastAsia="en-US" w:bidi="ar-SA"/>
      </w:rPr>
    </w:lvl>
    <w:lvl w:ilvl="7">
      <w:start w:val="0"/>
      <w:numFmt w:val="bullet"/>
      <w:lvlText w:val="•"/>
      <w:lvlJc w:val="left"/>
      <w:pPr>
        <w:ind w:left="5207" w:hanging="269"/>
      </w:pPr>
      <w:rPr>
        <w:rFonts w:hint="default"/>
        <w:lang w:val="vi" w:eastAsia="en-US" w:bidi="ar-SA"/>
      </w:rPr>
    </w:lvl>
    <w:lvl w:ilvl="8">
      <w:start w:val="0"/>
      <w:numFmt w:val="bullet"/>
      <w:lvlText w:val="•"/>
      <w:lvlJc w:val="left"/>
      <w:pPr>
        <w:ind w:left="6008" w:hanging="269"/>
      </w:pPr>
      <w:rPr>
        <w:rFonts w:hint="default"/>
        <w:lang w:val="vi" w:eastAsia="en-US" w:bidi="ar-SA"/>
      </w:rPr>
    </w:lvl>
  </w:abstractNum>
  <w:abstractNum w:abstractNumId="13">
    <w:multiLevelType w:val="hybridMultilevel"/>
    <w:lvl w:ilvl="0">
      <w:start w:val="1"/>
      <w:numFmt w:val="decimal"/>
      <w:lvlText w:val="%1."/>
      <w:lvlJc w:val="left"/>
      <w:pPr>
        <w:ind w:left="393" w:hanging="28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81"/>
      </w:pPr>
      <w:rPr>
        <w:rFonts w:hint="default"/>
        <w:lang w:val="vi" w:eastAsia="en-US" w:bidi="ar-SA"/>
      </w:rPr>
    </w:lvl>
    <w:lvl w:ilvl="2">
      <w:start w:val="0"/>
      <w:numFmt w:val="bullet"/>
      <w:lvlText w:val="•"/>
      <w:lvlJc w:val="left"/>
      <w:pPr>
        <w:ind w:left="1842" w:hanging="281"/>
      </w:pPr>
      <w:rPr>
        <w:rFonts w:hint="default"/>
        <w:lang w:val="vi" w:eastAsia="en-US" w:bidi="ar-SA"/>
      </w:rPr>
    </w:lvl>
    <w:lvl w:ilvl="3">
      <w:start w:val="0"/>
      <w:numFmt w:val="bullet"/>
      <w:lvlText w:val="•"/>
      <w:lvlJc w:val="left"/>
      <w:pPr>
        <w:ind w:left="2563" w:hanging="281"/>
      </w:pPr>
      <w:rPr>
        <w:rFonts w:hint="default"/>
        <w:lang w:val="vi" w:eastAsia="en-US" w:bidi="ar-SA"/>
      </w:rPr>
    </w:lvl>
    <w:lvl w:ilvl="4">
      <w:start w:val="0"/>
      <w:numFmt w:val="bullet"/>
      <w:lvlText w:val="•"/>
      <w:lvlJc w:val="left"/>
      <w:pPr>
        <w:ind w:left="3284" w:hanging="281"/>
      </w:pPr>
      <w:rPr>
        <w:rFonts w:hint="default"/>
        <w:lang w:val="vi" w:eastAsia="en-US" w:bidi="ar-SA"/>
      </w:rPr>
    </w:lvl>
    <w:lvl w:ilvl="5">
      <w:start w:val="0"/>
      <w:numFmt w:val="bullet"/>
      <w:lvlText w:val="•"/>
      <w:lvlJc w:val="left"/>
      <w:pPr>
        <w:ind w:left="4005" w:hanging="281"/>
      </w:pPr>
      <w:rPr>
        <w:rFonts w:hint="default"/>
        <w:lang w:val="vi" w:eastAsia="en-US" w:bidi="ar-SA"/>
      </w:rPr>
    </w:lvl>
    <w:lvl w:ilvl="6">
      <w:start w:val="0"/>
      <w:numFmt w:val="bullet"/>
      <w:lvlText w:val="•"/>
      <w:lvlJc w:val="left"/>
      <w:pPr>
        <w:ind w:left="4726" w:hanging="281"/>
      </w:pPr>
      <w:rPr>
        <w:rFonts w:hint="default"/>
        <w:lang w:val="vi" w:eastAsia="en-US" w:bidi="ar-SA"/>
      </w:rPr>
    </w:lvl>
    <w:lvl w:ilvl="7">
      <w:start w:val="0"/>
      <w:numFmt w:val="bullet"/>
      <w:lvlText w:val="•"/>
      <w:lvlJc w:val="left"/>
      <w:pPr>
        <w:ind w:left="5447" w:hanging="281"/>
      </w:pPr>
      <w:rPr>
        <w:rFonts w:hint="default"/>
        <w:lang w:val="vi" w:eastAsia="en-US" w:bidi="ar-SA"/>
      </w:rPr>
    </w:lvl>
    <w:lvl w:ilvl="8">
      <w:start w:val="0"/>
      <w:numFmt w:val="bullet"/>
      <w:lvlText w:val="•"/>
      <w:lvlJc w:val="left"/>
      <w:pPr>
        <w:ind w:left="6168" w:hanging="281"/>
      </w:pPr>
      <w:rPr>
        <w:rFonts w:hint="default"/>
        <w:lang w:val="vi" w:eastAsia="en-US" w:bidi="ar-SA"/>
      </w:rPr>
    </w:lvl>
  </w:abstractNum>
  <w:abstractNum w:abstractNumId="12">
    <w:multiLevelType w:val="hybridMultilevel"/>
    <w:lvl w:ilvl="0">
      <w:start w:val="1"/>
      <w:numFmt w:val="decimal"/>
      <w:lvlText w:val="%1."/>
      <w:lvlJc w:val="left"/>
      <w:pPr>
        <w:ind w:left="110" w:hanging="25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48"/>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201" w:hanging="248"/>
      </w:pPr>
      <w:rPr>
        <w:rFonts w:hint="default"/>
        <w:lang w:val="vi" w:eastAsia="en-US" w:bidi="ar-SA"/>
      </w:rPr>
    </w:lvl>
    <w:lvl w:ilvl="3">
      <w:start w:val="0"/>
      <w:numFmt w:val="bullet"/>
      <w:lvlText w:val="•"/>
      <w:lvlJc w:val="left"/>
      <w:pPr>
        <w:ind w:left="2002" w:hanging="248"/>
      </w:pPr>
      <w:rPr>
        <w:rFonts w:hint="default"/>
        <w:lang w:val="vi" w:eastAsia="en-US" w:bidi="ar-SA"/>
      </w:rPr>
    </w:lvl>
    <w:lvl w:ilvl="4">
      <w:start w:val="0"/>
      <w:numFmt w:val="bullet"/>
      <w:lvlText w:val="•"/>
      <w:lvlJc w:val="left"/>
      <w:pPr>
        <w:ind w:left="2803" w:hanging="248"/>
      </w:pPr>
      <w:rPr>
        <w:rFonts w:hint="default"/>
        <w:lang w:val="vi" w:eastAsia="en-US" w:bidi="ar-SA"/>
      </w:rPr>
    </w:lvl>
    <w:lvl w:ilvl="5">
      <w:start w:val="0"/>
      <w:numFmt w:val="bullet"/>
      <w:lvlText w:val="•"/>
      <w:lvlJc w:val="left"/>
      <w:pPr>
        <w:ind w:left="3604" w:hanging="248"/>
      </w:pPr>
      <w:rPr>
        <w:rFonts w:hint="default"/>
        <w:lang w:val="vi" w:eastAsia="en-US" w:bidi="ar-SA"/>
      </w:rPr>
    </w:lvl>
    <w:lvl w:ilvl="6">
      <w:start w:val="0"/>
      <w:numFmt w:val="bullet"/>
      <w:lvlText w:val="•"/>
      <w:lvlJc w:val="left"/>
      <w:pPr>
        <w:ind w:left="4406" w:hanging="248"/>
      </w:pPr>
      <w:rPr>
        <w:rFonts w:hint="default"/>
        <w:lang w:val="vi" w:eastAsia="en-US" w:bidi="ar-SA"/>
      </w:rPr>
    </w:lvl>
    <w:lvl w:ilvl="7">
      <w:start w:val="0"/>
      <w:numFmt w:val="bullet"/>
      <w:lvlText w:val="•"/>
      <w:lvlJc w:val="left"/>
      <w:pPr>
        <w:ind w:left="5207" w:hanging="248"/>
      </w:pPr>
      <w:rPr>
        <w:rFonts w:hint="default"/>
        <w:lang w:val="vi" w:eastAsia="en-US" w:bidi="ar-SA"/>
      </w:rPr>
    </w:lvl>
    <w:lvl w:ilvl="8">
      <w:start w:val="0"/>
      <w:numFmt w:val="bullet"/>
      <w:lvlText w:val="•"/>
      <w:lvlJc w:val="left"/>
      <w:pPr>
        <w:ind w:left="6008" w:hanging="248"/>
      </w:pPr>
      <w:rPr>
        <w:rFonts w:hint="default"/>
        <w:lang w:val="vi" w:eastAsia="en-US" w:bidi="ar-SA"/>
      </w:rPr>
    </w:lvl>
  </w:abstractNum>
  <w:abstractNum w:abstractNumId="11">
    <w:multiLevelType w:val="hybridMultilevel"/>
    <w:lvl w:ilvl="0">
      <w:start w:val="1"/>
      <w:numFmt w:val="decimal"/>
      <w:lvlText w:val="%1."/>
      <w:lvlJc w:val="left"/>
      <w:pPr>
        <w:ind w:left="110" w:hanging="282"/>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82"/>
      </w:pPr>
      <w:rPr>
        <w:rFonts w:hint="default"/>
        <w:lang w:val="vi" w:eastAsia="en-US" w:bidi="ar-SA"/>
      </w:rPr>
    </w:lvl>
    <w:lvl w:ilvl="2">
      <w:start w:val="0"/>
      <w:numFmt w:val="bullet"/>
      <w:lvlText w:val="•"/>
      <w:lvlJc w:val="left"/>
      <w:pPr>
        <w:ind w:left="1618" w:hanging="282"/>
      </w:pPr>
      <w:rPr>
        <w:rFonts w:hint="default"/>
        <w:lang w:val="vi" w:eastAsia="en-US" w:bidi="ar-SA"/>
      </w:rPr>
    </w:lvl>
    <w:lvl w:ilvl="3">
      <w:start w:val="0"/>
      <w:numFmt w:val="bullet"/>
      <w:lvlText w:val="•"/>
      <w:lvlJc w:val="left"/>
      <w:pPr>
        <w:ind w:left="2367" w:hanging="282"/>
      </w:pPr>
      <w:rPr>
        <w:rFonts w:hint="default"/>
        <w:lang w:val="vi" w:eastAsia="en-US" w:bidi="ar-SA"/>
      </w:rPr>
    </w:lvl>
    <w:lvl w:ilvl="4">
      <w:start w:val="0"/>
      <w:numFmt w:val="bullet"/>
      <w:lvlText w:val="•"/>
      <w:lvlJc w:val="left"/>
      <w:pPr>
        <w:ind w:left="3116" w:hanging="282"/>
      </w:pPr>
      <w:rPr>
        <w:rFonts w:hint="default"/>
        <w:lang w:val="vi" w:eastAsia="en-US" w:bidi="ar-SA"/>
      </w:rPr>
    </w:lvl>
    <w:lvl w:ilvl="5">
      <w:start w:val="0"/>
      <w:numFmt w:val="bullet"/>
      <w:lvlText w:val="•"/>
      <w:lvlJc w:val="left"/>
      <w:pPr>
        <w:ind w:left="3865" w:hanging="282"/>
      </w:pPr>
      <w:rPr>
        <w:rFonts w:hint="default"/>
        <w:lang w:val="vi" w:eastAsia="en-US" w:bidi="ar-SA"/>
      </w:rPr>
    </w:lvl>
    <w:lvl w:ilvl="6">
      <w:start w:val="0"/>
      <w:numFmt w:val="bullet"/>
      <w:lvlText w:val="•"/>
      <w:lvlJc w:val="left"/>
      <w:pPr>
        <w:ind w:left="4614" w:hanging="282"/>
      </w:pPr>
      <w:rPr>
        <w:rFonts w:hint="default"/>
        <w:lang w:val="vi" w:eastAsia="en-US" w:bidi="ar-SA"/>
      </w:rPr>
    </w:lvl>
    <w:lvl w:ilvl="7">
      <w:start w:val="0"/>
      <w:numFmt w:val="bullet"/>
      <w:lvlText w:val="•"/>
      <w:lvlJc w:val="left"/>
      <w:pPr>
        <w:ind w:left="5363" w:hanging="282"/>
      </w:pPr>
      <w:rPr>
        <w:rFonts w:hint="default"/>
        <w:lang w:val="vi" w:eastAsia="en-US" w:bidi="ar-SA"/>
      </w:rPr>
    </w:lvl>
    <w:lvl w:ilvl="8">
      <w:start w:val="0"/>
      <w:numFmt w:val="bullet"/>
      <w:lvlText w:val="•"/>
      <w:lvlJc w:val="left"/>
      <w:pPr>
        <w:ind w:left="6112" w:hanging="282"/>
      </w:pPr>
      <w:rPr>
        <w:rFonts w:hint="default"/>
        <w:lang w:val="vi" w:eastAsia="en-US" w:bidi="ar-SA"/>
      </w:rPr>
    </w:lvl>
  </w:abstractNum>
  <w:abstractNum w:abstractNumId="10">
    <w:multiLevelType w:val="hybridMultilevel"/>
    <w:lvl w:ilvl="0">
      <w:start w:val="3"/>
      <w:numFmt w:val="decimal"/>
      <w:lvlText w:val="%1."/>
      <w:lvlJc w:val="left"/>
      <w:pPr>
        <w:ind w:left="653"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0"/>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432" w:hanging="250"/>
      </w:pPr>
      <w:rPr>
        <w:rFonts w:hint="default"/>
        <w:lang w:val="vi" w:eastAsia="en-US" w:bidi="ar-SA"/>
      </w:rPr>
    </w:lvl>
    <w:lvl w:ilvl="3">
      <w:start w:val="0"/>
      <w:numFmt w:val="bullet"/>
      <w:lvlText w:val="•"/>
      <w:lvlJc w:val="left"/>
      <w:pPr>
        <w:ind w:left="2204" w:hanging="250"/>
      </w:pPr>
      <w:rPr>
        <w:rFonts w:hint="default"/>
        <w:lang w:val="vi" w:eastAsia="en-US" w:bidi="ar-SA"/>
      </w:rPr>
    </w:lvl>
    <w:lvl w:ilvl="4">
      <w:start w:val="0"/>
      <w:numFmt w:val="bullet"/>
      <w:lvlText w:val="•"/>
      <w:lvlJc w:val="left"/>
      <w:pPr>
        <w:ind w:left="2976" w:hanging="250"/>
      </w:pPr>
      <w:rPr>
        <w:rFonts w:hint="default"/>
        <w:lang w:val="vi" w:eastAsia="en-US" w:bidi="ar-SA"/>
      </w:rPr>
    </w:lvl>
    <w:lvl w:ilvl="5">
      <w:start w:val="0"/>
      <w:numFmt w:val="bullet"/>
      <w:lvlText w:val="•"/>
      <w:lvlJc w:val="left"/>
      <w:pPr>
        <w:ind w:left="3749" w:hanging="250"/>
      </w:pPr>
      <w:rPr>
        <w:rFonts w:hint="default"/>
        <w:lang w:val="vi" w:eastAsia="en-US" w:bidi="ar-SA"/>
      </w:rPr>
    </w:lvl>
    <w:lvl w:ilvl="6">
      <w:start w:val="0"/>
      <w:numFmt w:val="bullet"/>
      <w:lvlText w:val="•"/>
      <w:lvlJc w:val="left"/>
      <w:pPr>
        <w:ind w:left="4521" w:hanging="250"/>
      </w:pPr>
      <w:rPr>
        <w:rFonts w:hint="default"/>
        <w:lang w:val="vi" w:eastAsia="en-US" w:bidi="ar-SA"/>
      </w:rPr>
    </w:lvl>
    <w:lvl w:ilvl="7">
      <w:start w:val="0"/>
      <w:numFmt w:val="bullet"/>
      <w:lvlText w:val="•"/>
      <w:lvlJc w:val="left"/>
      <w:pPr>
        <w:ind w:left="5293" w:hanging="250"/>
      </w:pPr>
      <w:rPr>
        <w:rFonts w:hint="default"/>
        <w:lang w:val="vi" w:eastAsia="en-US" w:bidi="ar-SA"/>
      </w:rPr>
    </w:lvl>
    <w:lvl w:ilvl="8">
      <w:start w:val="0"/>
      <w:numFmt w:val="bullet"/>
      <w:lvlText w:val="•"/>
      <w:lvlJc w:val="left"/>
      <w:pPr>
        <w:ind w:left="6066" w:hanging="250"/>
      </w:pPr>
      <w:rPr>
        <w:rFonts w:hint="default"/>
        <w:lang w:val="vi" w:eastAsia="en-US" w:bidi="ar-SA"/>
      </w:rPr>
    </w:lvl>
  </w:abstractNum>
  <w:abstractNum w:abstractNumId="9">
    <w:multiLevelType w:val="hybridMultilevel"/>
    <w:lvl w:ilvl="0">
      <w:start w:val="1"/>
      <w:numFmt w:val="decimal"/>
      <w:lvlText w:val="%1."/>
      <w:lvlJc w:val="left"/>
      <w:pPr>
        <w:ind w:left="393" w:hanging="27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71"/>
      </w:pPr>
      <w:rPr>
        <w:rFonts w:hint="default"/>
        <w:lang w:val="vi" w:eastAsia="en-US" w:bidi="ar-SA"/>
      </w:rPr>
    </w:lvl>
    <w:lvl w:ilvl="2">
      <w:start w:val="0"/>
      <w:numFmt w:val="bullet"/>
      <w:lvlText w:val="•"/>
      <w:lvlJc w:val="left"/>
      <w:pPr>
        <w:ind w:left="1842" w:hanging="271"/>
      </w:pPr>
      <w:rPr>
        <w:rFonts w:hint="default"/>
        <w:lang w:val="vi" w:eastAsia="en-US" w:bidi="ar-SA"/>
      </w:rPr>
    </w:lvl>
    <w:lvl w:ilvl="3">
      <w:start w:val="0"/>
      <w:numFmt w:val="bullet"/>
      <w:lvlText w:val="•"/>
      <w:lvlJc w:val="left"/>
      <w:pPr>
        <w:ind w:left="2563" w:hanging="271"/>
      </w:pPr>
      <w:rPr>
        <w:rFonts w:hint="default"/>
        <w:lang w:val="vi" w:eastAsia="en-US" w:bidi="ar-SA"/>
      </w:rPr>
    </w:lvl>
    <w:lvl w:ilvl="4">
      <w:start w:val="0"/>
      <w:numFmt w:val="bullet"/>
      <w:lvlText w:val="•"/>
      <w:lvlJc w:val="left"/>
      <w:pPr>
        <w:ind w:left="3284" w:hanging="271"/>
      </w:pPr>
      <w:rPr>
        <w:rFonts w:hint="default"/>
        <w:lang w:val="vi" w:eastAsia="en-US" w:bidi="ar-SA"/>
      </w:rPr>
    </w:lvl>
    <w:lvl w:ilvl="5">
      <w:start w:val="0"/>
      <w:numFmt w:val="bullet"/>
      <w:lvlText w:val="•"/>
      <w:lvlJc w:val="left"/>
      <w:pPr>
        <w:ind w:left="4005" w:hanging="271"/>
      </w:pPr>
      <w:rPr>
        <w:rFonts w:hint="default"/>
        <w:lang w:val="vi" w:eastAsia="en-US" w:bidi="ar-SA"/>
      </w:rPr>
    </w:lvl>
    <w:lvl w:ilvl="6">
      <w:start w:val="0"/>
      <w:numFmt w:val="bullet"/>
      <w:lvlText w:val="•"/>
      <w:lvlJc w:val="left"/>
      <w:pPr>
        <w:ind w:left="4726" w:hanging="271"/>
      </w:pPr>
      <w:rPr>
        <w:rFonts w:hint="default"/>
        <w:lang w:val="vi" w:eastAsia="en-US" w:bidi="ar-SA"/>
      </w:rPr>
    </w:lvl>
    <w:lvl w:ilvl="7">
      <w:start w:val="0"/>
      <w:numFmt w:val="bullet"/>
      <w:lvlText w:val="•"/>
      <w:lvlJc w:val="left"/>
      <w:pPr>
        <w:ind w:left="5447" w:hanging="271"/>
      </w:pPr>
      <w:rPr>
        <w:rFonts w:hint="default"/>
        <w:lang w:val="vi" w:eastAsia="en-US" w:bidi="ar-SA"/>
      </w:rPr>
    </w:lvl>
    <w:lvl w:ilvl="8">
      <w:start w:val="0"/>
      <w:numFmt w:val="bullet"/>
      <w:lvlText w:val="•"/>
      <w:lvlJc w:val="left"/>
      <w:pPr>
        <w:ind w:left="6168" w:hanging="271"/>
      </w:pPr>
      <w:rPr>
        <w:rFonts w:hint="default"/>
        <w:lang w:val="vi" w:eastAsia="en-US" w:bidi="ar-SA"/>
      </w:rPr>
    </w:lvl>
  </w:abstractNum>
  <w:abstractNum w:abstractNumId="8">
    <w:multiLevelType w:val="hybridMultilevel"/>
    <w:lvl w:ilvl="0">
      <w:start w:val="1"/>
      <w:numFmt w:val="decimal"/>
      <w:lvlText w:val="%1."/>
      <w:lvlJc w:val="left"/>
      <w:pPr>
        <w:ind w:left="110" w:hanging="257"/>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57"/>
      </w:pPr>
      <w:rPr>
        <w:rFonts w:hint="default"/>
        <w:lang w:val="vi" w:eastAsia="en-US" w:bidi="ar-SA"/>
      </w:rPr>
    </w:lvl>
    <w:lvl w:ilvl="2">
      <w:start w:val="0"/>
      <w:numFmt w:val="bullet"/>
      <w:lvlText w:val="•"/>
      <w:lvlJc w:val="left"/>
      <w:pPr>
        <w:ind w:left="1618" w:hanging="257"/>
      </w:pPr>
      <w:rPr>
        <w:rFonts w:hint="default"/>
        <w:lang w:val="vi" w:eastAsia="en-US" w:bidi="ar-SA"/>
      </w:rPr>
    </w:lvl>
    <w:lvl w:ilvl="3">
      <w:start w:val="0"/>
      <w:numFmt w:val="bullet"/>
      <w:lvlText w:val="•"/>
      <w:lvlJc w:val="left"/>
      <w:pPr>
        <w:ind w:left="2367" w:hanging="257"/>
      </w:pPr>
      <w:rPr>
        <w:rFonts w:hint="default"/>
        <w:lang w:val="vi" w:eastAsia="en-US" w:bidi="ar-SA"/>
      </w:rPr>
    </w:lvl>
    <w:lvl w:ilvl="4">
      <w:start w:val="0"/>
      <w:numFmt w:val="bullet"/>
      <w:lvlText w:val="•"/>
      <w:lvlJc w:val="left"/>
      <w:pPr>
        <w:ind w:left="3116" w:hanging="257"/>
      </w:pPr>
      <w:rPr>
        <w:rFonts w:hint="default"/>
        <w:lang w:val="vi" w:eastAsia="en-US" w:bidi="ar-SA"/>
      </w:rPr>
    </w:lvl>
    <w:lvl w:ilvl="5">
      <w:start w:val="0"/>
      <w:numFmt w:val="bullet"/>
      <w:lvlText w:val="•"/>
      <w:lvlJc w:val="left"/>
      <w:pPr>
        <w:ind w:left="3865" w:hanging="257"/>
      </w:pPr>
      <w:rPr>
        <w:rFonts w:hint="default"/>
        <w:lang w:val="vi" w:eastAsia="en-US" w:bidi="ar-SA"/>
      </w:rPr>
    </w:lvl>
    <w:lvl w:ilvl="6">
      <w:start w:val="0"/>
      <w:numFmt w:val="bullet"/>
      <w:lvlText w:val="•"/>
      <w:lvlJc w:val="left"/>
      <w:pPr>
        <w:ind w:left="4614" w:hanging="257"/>
      </w:pPr>
      <w:rPr>
        <w:rFonts w:hint="default"/>
        <w:lang w:val="vi" w:eastAsia="en-US" w:bidi="ar-SA"/>
      </w:rPr>
    </w:lvl>
    <w:lvl w:ilvl="7">
      <w:start w:val="0"/>
      <w:numFmt w:val="bullet"/>
      <w:lvlText w:val="•"/>
      <w:lvlJc w:val="left"/>
      <w:pPr>
        <w:ind w:left="5363" w:hanging="257"/>
      </w:pPr>
      <w:rPr>
        <w:rFonts w:hint="default"/>
        <w:lang w:val="vi" w:eastAsia="en-US" w:bidi="ar-SA"/>
      </w:rPr>
    </w:lvl>
    <w:lvl w:ilvl="8">
      <w:start w:val="0"/>
      <w:numFmt w:val="bullet"/>
      <w:lvlText w:val="•"/>
      <w:lvlJc w:val="left"/>
      <w:pPr>
        <w:ind w:left="6112" w:hanging="257"/>
      </w:pPr>
      <w:rPr>
        <w:rFonts w:hint="default"/>
        <w:lang w:val="vi" w:eastAsia="en-US" w:bidi="ar-SA"/>
      </w:rPr>
    </w:lvl>
  </w:abstractNum>
  <w:abstractNum w:abstractNumId="7">
    <w:multiLevelType w:val="hybridMultilevel"/>
    <w:lvl w:ilvl="0">
      <w:start w:val="1"/>
      <w:numFmt w:val="decimal"/>
      <w:lvlText w:val="%1."/>
      <w:lvlJc w:val="left"/>
      <w:pPr>
        <w:ind w:left="110" w:hanging="28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81"/>
      </w:pPr>
      <w:rPr>
        <w:rFonts w:hint="default"/>
        <w:lang w:val="vi" w:eastAsia="en-US" w:bidi="ar-SA"/>
      </w:rPr>
    </w:lvl>
    <w:lvl w:ilvl="2">
      <w:start w:val="0"/>
      <w:numFmt w:val="bullet"/>
      <w:lvlText w:val="•"/>
      <w:lvlJc w:val="left"/>
      <w:pPr>
        <w:ind w:left="1618" w:hanging="281"/>
      </w:pPr>
      <w:rPr>
        <w:rFonts w:hint="default"/>
        <w:lang w:val="vi" w:eastAsia="en-US" w:bidi="ar-SA"/>
      </w:rPr>
    </w:lvl>
    <w:lvl w:ilvl="3">
      <w:start w:val="0"/>
      <w:numFmt w:val="bullet"/>
      <w:lvlText w:val="•"/>
      <w:lvlJc w:val="left"/>
      <w:pPr>
        <w:ind w:left="2367" w:hanging="281"/>
      </w:pPr>
      <w:rPr>
        <w:rFonts w:hint="default"/>
        <w:lang w:val="vi" w:eastAsia="en-US" w:bidi="ar-SA"/>
      </w:rPr>
    </w:lvl>
    <w:lvl w:ilvl="4">
      <w:start w:val="0"/>
      <w:numFmt w:val="bullet"/>
      <w:lvlText w:val="•"/>
      <w:lvlJc w:val="left"/>
      <w:pPr>
        <w:ind w:left="3116" w:hanging="281"/>
      </w:pPr>
      <w:rPr>
        <w:rFonts w:hint="default"/>
        <w:lang w:val="vi" w:eastAsia="en-US" w:bidi="ar-SA"/>
      </w:rPr>
    </w:lvl>
    <w:lvl w:ilvl="5">
      <w:start w:val="0"/>
      <w:numFmt w:val="bullet"/>
      <w:lvlText w:val="•"/>
      <w:lvlJc w:val="left"/>
      <w:pPr>
        <w:ind w:left="3865" w:hanging="281"/>
      </w:pPr>
      <w:rPr>
        <w:rFonts w:hint="default"/>
        <w:lang w:val="vi" w:eastAsia="en-US" w:bidi="ar-SA"/>
      </w:rPr>
    </w:lvl>
    <w:lvl w:ilvl="6">
      <w:start w:val="0"/>
      <w:numFmt w:val="bullet"/>
      <w:lvlText w:val="•"/>
      <w:lvlJc w:val="left"/>
      <w:pPr>
        <w:ind w:left="4614" w:hanging="281"/>
      </w:pPr>
      <w:rPr>
        <w:rFonts w:hint="default"/>
        <w:lang w:val="vi" w:eastAsia="en-US" w:bidi="ar-SA"/>
      </w:rPr>
    </w:lvl>
    <w:lvl w:ilvl="7">
      <w:start w:val="0"/>
      <w:numFmt w:val="bullet"/>
      <w:lvlText w:val="•"/>
      <w:lvlJc w:val="left"/>
      <w:pPr>
        <w:ind w:left="5363" w:hanging="281"/>
      </w:pPr>
      <w:rPr>
        <w:rFonts w:hint="default"/>
        <w:lang w:val="vi" w:eastAsia="en-US" w:bidi="ar-SA"/>
      </w:rPr>
    </w:lvl>
    <w:lvl w:ilvl="8">
      <w:start w:val="0"/>
      <w:numFmt w:val="bullet"/>
      <w:lvlText w:val="•"/>
      <w:lvlJc w:val="left"/>
      <w:pPr>
        <w:ind w:left="6112" w:hanging="281"/>
      </w:pPr>
      <w:rPr>
        <w:rFonts w:hint="default"/>
        <w:lang w:val="vi" w:eastAsia="en-US" w:bidi="ar-SA"/>
      </w:rPr>
    </w:lvl>
  </w:abstractNum>
  <w:abstractNum w:abstractNumId="6">
    <w:multiLevelType w:val="hybridMultilevel"/>
    <w:lvl w:ilvl="0">
      <w:start w:val="1"/>
      <w:numFmt w:val="decimal"/>
      <w:lvlText w:val="%1."/>
      <w:lvlJc w:val="left"/>
      <w:pPr>
        <w:ind w:left="393" w:hanging="256"/>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56"/>
      </w:pPr>
      <w:rPr>
        <w:rFonts w:hint="default"/>
        <w:lang w:val="vi" w:eastAsia="en-US" w:bidi="ar-SA"/>
      </w:rPr>
    </w:lvl>
    <w:lvl w:ilvl="2">
      <w:start w:val="0"/>
      <w:numFmt w:val="bullet"/>
      <w:lvlText w:val="•"/>
      <w:lvlJc w:val="left"/>
      <w:pPr>
        <w:ind w:left="1842" w:hanging="256"/>
      </w:pPr>
      <w:rPr>
        <w:rFonts w:hint="default"/>
        <w:lang w:val="vi" w:eastAsia="en-US" w:bidi="ar-SA"/>
      </w:rPr>
    </w:lvl>
    <w:lvl w:ilvl="3">
      <w:start w:val="0"/>
      <w:numFmt w:val="bullet"/>
      <w:lvlText w:val="•"/>
      <w:lvlJc w:val="left"/>
      <w:pPr>
        <w:ind w:left="2563" w:hanging="256"/>
      </w:pPr>
      <w:rPr>
        <w:rFonts w:hint="default"/>
        <w:lang w:val="vi" w:eastAsia="en-US" w:bidi="ar-SA"/>
      </w:rPr>
    </w:lvl>
    <w:lvl w:ilvl="4">
      <w:start w:val="0"/>
      <w:numFmt w:val="bullet"/>
      <w:lvlText w:val="•"/>
      <w:lvlJc w:val="left"/>
      <w:pPr>
        <w:ind w:left="3284" w:hanging="256"/>
      </w:pPr>
      <w:rPr>
        <w:rFonts w:hint="default"/>
        <w:lang w:val="vi" w:eastAsia="en-US" w:bidi="ar-SA"/>
      </w:rPr>
    </w:lvl>
    <w:lvl w:ilvl="5">
      <w:start w:val="0"/>
      <w:numFmt w:val="bullet"/>
      <w:lvlText w:val="•"/>
      <w:lvlJc w:val="left"/>
      <w:pPr>
        <w:ind w:left="4005" w:hanging="256"/>
      </w:pPr>
      <w:rPr>
        <w:rFonts w:hint="default"/>
        <w:lang w:val="vi" w:eastAsia="en-US" w:bidi="ar-SA"/>
      </w:rPr>
    </w:lvl>
    <w:lvl w:ilvl="6">
      <w:start w:val="0"/>
      <w:numFmt w:val="bullet"/>
      <w:lvlText w:val="•"/>
      <w:lvlJc w:val="left"/>
      <w:pPr>
        <w:ind w:left="4726" w:hanging="256"/>
      </w:pPr>
      <w:rPr>
        <w:rFonts w:hint="default"/>
        <w:lang w:val="vi" w:eastAsia="en-US" w:bidi="ar-SA"/>
      </w:rPr>
    </w:lvl>
    <w:lvl w:ilvl="7">
      <w:start w:val="0"/>
      <w:numFmt w:val="bullet"/>
      <w:lvlText w:val="•"/>
      <w:lvlJc w:val="left"/>
      <w:pPr>
        <w:ind w:left="5447" w:hanging="256"/>
      </w:pPr>
      <w:rPr>
        <w:rFonts w:hint="default"/>
        <w:lang w:val="vi" w:eastAsia="en-US" w:bidi="ar-SA"/>
      </w:rPr>
    </w:lvl>
    <w:lvl w:ilvl="8">
      <w:start w:val="0"/>
      <w:numFmt w:val="bullet"/>
      <w:lvlText w:val="•"/>
      <w:lvlJc w:val="left"/>
      <w:pPr>
        <w:ind w:left="6168" w:hanging="256"/>
      </w:pPr>
      <w:rPr>
        <w:rFonts w:hint="default"/>
        <w:lang w:val="vi" w:eastAsia="en-US" w:bidi="ar-SA"/>
      </w:rPr>
    </w:lvl>
  </w:abstractNum>
  <w:abstractNum w:abstractNumId="5">
    <w:multiLevelType w:val="hybridMultilevel"/>
    <w:lvl w:ilvl="0">
      <w:start w:val="2"/>
      <w:numFmt w:val="decimal"/>
      <w:lvlText w:val="%1."/>
      <w:lvlJc w:val="left"/>
      <w:pPr>
        <w:ind w:left="393" w:hanging="257"/>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6"/>
        <w:jc w:val="righ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80"/>
        <w:jc w:val="left"/>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2563" w:hanging="280"/>
      </w:pPr>
      <w:rPr>
        <w:rFonts w:hint="default"/>
        <w:lang w:val="vi" w:eastAsia="en-US" w:bidi="ar-SA"/>
      </w:rPr>
    </w:lvl>
    <w:lvl w:ilvl="4">
      <w:start w:val="0"/>
      <w:numFmt w:val="bullet"/>
      <w:lvlText w:val="•"/>
      <w:lvlJc w:val="left"/>
      <w:pPr>
        <w:ind w:left="3284" w:hanging="280"/>
      </w:pPr>
      <w:rPr>
        <w:rFonts w:hint="default"/>
        <w:lang w:val="vi" w:eastAsia="en-US" w:bidi="ar-SA"/>
      </w:rPr>
    </w:lvl>
    <w:lvl w:ilvl="5">
      <w:start w:val="0"/>
      <w:numFmt w:val="bullet"/>
      <w:lvlText w:val="•"/>
      <w:lvlJc w:val="left"/>
      <w:pPr>
        <w:ind w:left="4005" w:hanging="280"/>
      </w:pPr>
      <w:rPr>
        <w:rFonts w:hint="default"/>
        <w:lang w:val="vi" w:eastAsia="en-US" w:bidi="ar-SA"/>
      </w:rPr>
    </w:lvl>
    <w:lvl w:ilvl="6">
      <w:start w:val="0"/>
      <w:numFmt w:val="bullet"/>
      <w:lvlText w:val="•"/>
      <w:lvlJc w:val="left"/>
      <w:pPr>
        <w:ind w:left="4726" w:hanging="280"/>
      </w:pPr>
      <w:rPr>
        <w:rFonts w:hint="default"/>
        <w:lang w:val="vi" w:eastAsia="en-US" w:bidi="ar-SA"/>
      </w:rPr>
    </w:lvl>
    <w:lvl w:ilvl="7">
      <w:start w:val="0"/>
      <w:numFmt w:val="bullet"/>
      <w:lvlText w:val="•"/>
      <w:lvlJc w:val="left"/>
      <w:pPr>
        <w:ind w:left="5447" w:hanging="280"/>
      </w:pPr>
      <w:rPr>
        <w:rFonts w:hint="default"/>
        <w:lang w:val="vi" w:eastAsia="en-US" w:bidi="ar-SA"/>
      </w:rPr>
    </w:lvl>
    <w:lvl w:ilvl="8">
      <w:start w:val="0"/>
      <w:numFmt w:val="bullet"/>
      <w:lvlText w:val="•"/>
      <w:lvlJc w:val="left"/>
      <w:pPr>
        <w:ind w:left="6168" w:hanging="280"/>
      </w:pPr>
      <w:rPr>
        <w:rFonts w:hint="default"/>
        <w:lang w:val="vi" w:eastAsia="en-US" w:bidi="ar-SA"/>
      </w:rPr>
    </w:lvl>
  </w:abstractNum>
  <w:abstractNum w:abstractNumId="4">
    <w:multiLevelType w:val="hybridMultilevel"/>
    <w:lvl w:ilvl="0">
      <w:start w:val="2"/>
      <w:numFmt w:val="decimal"/>
      <w:lvlText w:val="%1."/>
      <w:lvlJc w:val="left"/>
      <w:pPr>
        <w:ind w:left="370"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5"/>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201" w:hanging="265"/>
      </w:pPr>
      <w:rPr>
        <w:rFonts w:hint="default"/>
        <w:lang w:val="vi" w:eastAsia="en-US" w:bidi="ar-SA"/>
      </w:rPr>
    </w:lvl>
    <w:lvl w:ilvl="3">
      <w:start w:val="0"/>
      <w:numFmt w:val="bullet"/>
      <w:lvlText w:val="•"/>
      <w:lvlJc w:val="left"/>
      <w:pPr>
        <w:ind w:left="2002" w:hanging="265"/>
      </w:pPr>
      <w:rPr>
        <w:rFonts w:hint="default"/>
        <w:lang w:val="vi" w:eastAsia="en-US" w:bidi="ar-SA"/>
      </w:rPr>
    </w:lvl>
    <w:lvl w:ilvl="4">
      <w:start w:val="0"/>
      <w:numFmt w:val="bullet"/>
      <w:lvlText w:val="•"/>
      <w:lvlJc w:val="left"/>
      <w:pPr>
        <w:ind w:left="2803" w:hanging="265"/>
      </w:pPr>
      <w:rPr>
        <w:rFonts w:hint="default"/>
        <w:lang w:val="vi" w:eastAsia="en-US" w:bidi="ar-SA"/>
      </w:rPr>
    </w:lvl>
    <w:lvl w:ilvl="5">
      <w:start w:val="0"/>
      <w:numFmt w:val="bullet"/>
      <w:lvlText w:val="•"/>
      <w:lvlJc w:val="left"/>
      <w:pPr>
        <w:ind w:left="3604" w:hanging="265"/>
      </w:pPr>
      <w:rPr>
        <w:rFonts w:hint="default"/>
        <w:lang w:val="vi" w:eastAsia="en-US" w:bidi="ar-SA"/>
      </w:rPr>
    </w:lvl>
    <w:lvl w:ilvl="6">
      <w:start w:val="0"/>
      <w:numFmt w:val="bullet"/>
      <w:lvlText w:val="•"/>
      <w:lvlJc w:val="left"/>
      <w:pPr>
        <w:ind w:left="4406" w:hanging="265"/>
      </w:pPr>
      <w:rPr>
        <w:rFonts w:hint="default"/>
        <w:lang w:val="vi" w:eastAsia="en-US" w:bidi="ar-SA"/>
      </w:rPr>
    </w:lvl>
    <w:lvl w:ilvl="7">
      <w:start w:val="0"/>
      <w:numFmt w:val="bullet"/>
      <w:lvlText w:val="•"/>
      <w:lvlJc w:val="left"/>
      <w:pPr>
        <w:ind w:left="5207" w:hanging="265"/>
      </w:pPr>
      <w:rPr>
        <w:rFonts w:hint="default"/>
        <w:lang w:val="vi" w:eastAsia="en-US" w:bidi="ar-SA"/>
      </w:rPr>
    </w:lvl>
    <w:lvl w:ilvl="8">
      <w:start w:val="0"/>
      <w:numFmt w:val="bullet"/>
      <w:lvlText w:val="•"/>
      <w:lvlJc w:val="left"/>
      <w:pPr>
        <w:ind w:left="6008" w:hanging="265"/>
      </w:pPr>
      <w:rPr>
        <w:rFonts w:hint="default"/>
        <w:lang w:val="vi" w:eastAsia="en-US" w:bidi="ar-SA"/>
      </w:rPr>
    </w:lvl>
  </w:abstractNum>
  <w:abstractNum w:abstractNumId="3">
    <w:multiLevelType w:val="hybridMultilevel"/>
    <w:lvl w:ilvl="0">
      <w:start w:val="1"/>
      <w:numFmt w:val="decimal"/>
      <w:lvlText w:val="%1."/>
      <w:lvlJc w:val="left"/>
      <w:pPr>
        <w:ind w:left="110" w:hanging="265"/>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65"/>
      </w:pPr>
      <w:rPr>
        <w:rFonts w:hint="default"/>
        <w:lang w:val="vi" w:eastAsia="en-US" w:bidi="ar-SA"/>
      </w:rPr>
    </w:lvl>
    <w:lvl w:ilvl="2">
      <w:start w:val="0"/>
      <w:numFmt w:val="bullet"/>
      <w:lvlText w:val="•"/>
      <w:lvlJc w:val="left"/>
      <w:pPr>
        <w:ind w:left="1618" w:hanging="265"/>
      </w:pPr>
      <w:rPr>
        <w:rFonts w:hint="default"/>
        <w:lang w:val="vi" w:eastAsia="en-US" w:bidi="ar-SA"/>
      </w:rPr>
    </w:lvl>
    <w:lvl w:ilvl="3">
      <w:start w:val="0"/>
      <w:numFmt w:val="bullet"/>
      <w:lvlText w:val="•"/>
      <w:lvlJc w:val="left"/>
      <w:pPr>
        <w:ind w:left="2367" w:hanging="265"/>
      </w:pPr>
      <w:rPr>
        <w:rFonts w:hint="default"/>
        <w:lang w:val="vi" w:eastAsia="en-US" w:bidi="ar-SA"/>
      </w:rPr>
    </w:lvl>
    <w:lvl w:ilvl="4">
      <w:start w:val="0"/>
      <w:numFmt w:val="bullet"/>
      <w:lvlText w:val="•"/>
      <w:lvlJc w:val="left"/>
      <w:pPr>
        <w:ind w:left="3116" w:hanging="265"/>
      </w:pPr>
      <w:rPr>
        <w:rFonts w:hint="default"/>
        <w:lang w:val="vi" w:eastAsia="en-US" w:bidi="ar-SA"/>
      </w:rPr>
    </w:lvl>
    <w:lvl w:ilvl="5">
      <w:start w:val="0"/>
      <w:numFmt w:val="bullet"/>
      <w:lvlText w:val="•"/>
      <w:lvlJc w:val="left"/>
      <w:pPr>
        <w:ind w:left="3865" w:hanging="265"/>
      </w:pPr>
      <w:rPr>
        <w:rFonts w:hint="default"/>
        <w:lang w:val="vi" w:eastAsia="en-US" w:bidi="ar-SA"/>
      </w:rPr>
    </w:lvl>
    <w:lvl w:ilvl="6">
      <w:start w:val="0"/>
      <w:numFmt w:val="bullet"/>
      <w:lvlText w:val="•"/>
      <w:lvlJc w:val="left"/>
      <w:pPr>
        <w:ind w:left="4614" w:hanging="265"/>
      </w:pPr>
      <w:rPr>
        <w:rFonts w:hint="default"/>
        <w:lang w:val="vi" w:eastAsia="en-US" w:bidi="ar-SA"/>
      </w:rPr>
    </w:lvl>
    <w:lvl w:ilvl="7">
      <w:start w:val="0"/>
      <w:numFmt w:val="bullet"/>
      <w:lvlText w:val="•"/>
      <w:lvlJc w:val="left"/>
      <w:pPr>
        <w:ind w:left="5363" w:hanging="265"/>
      </w:pPr>
      <w:rPr>
        <w:rFonts w:hint="default"/>
        <w:lang w:val="vi" w:eastAsia="en-US" w:bidi="ar-SA"/>
      </w:rPr>
    </w:lvl>
    <w:lvl w:ilvl="8">
      <w:start w:val="0"/>
      <w:numFmt w:val="bullet"/>
      <w:lvlText w:val="•"/>
      <w:lvlJc w:val="left"/>
      <w:pPr>
        <w:ind w:left="6112" w:hanging="265"/>
      </w:pPr>
      <w:rPr>
        <w:rFonts w:hint="default"/>
        <w:lang w:val="vi" w:eastAsia="en-US" w:bidi="ar-SA"/>
      </w:rPr>
    </w:lvl>
  </w:abstractNum>
  <w:abstractNum w:abstractNumId="2">
    <w:multiLevelType w:val="hybridMultilevel"/>
    <w:lvl w:ilvl="0">
      <w:start w:val="1"/>
      <w:numFmt w:val="decimal"/>
      <w:lvlText w:val="%1."/>
      <w:lvlJc w:val="left"/>
      <w:pPr>
        <w:ind w:left="393" w:hanging="30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301"/>
      </w:pPr>
      <w:rPr>
        <w:rFonts w:hint="default"/>
        <w:lang w:val="vi" w:eastAsia="en-US" w:bidi="ar-SA"/>
      </w:rPr>
    </w:lvl>
    <w:lvl w:ilvl="2">
      <w:start w:val="0"/>
      <w:numFmt w:val="bullet"/>
      <w:lvlText w:val="•"/>
      <w:lvlJc w:val="left"/>
      <w:pPr>
        <w:ind w:left="1842" w:hanging="301"/>
      </w:pPr>
      <w:rPr>
        <w:rFonts w:hint="default"/>
        <w:lang w:val="vi" w:eastAsia="en-US" w:bidi="ar-SA"/>
      </w:rPr>
    </w:lvl>
    <w:lvl w:ilvl="3">
      <w:start w:val="0"/>
      <w:numFmt w:val="bullet"/>
      <w:lvlText w:val="•"/>
      <w:lvlJc w:val="left"/>
      <w:pPr>
        <w:ind w:left="2563" w:hanging="301"/>
      </w:pPr>
      <w:rPr>
        <w:rFonts w:hint="default"/>
        <w:lang w:val="vi" w:eastAsia="en-US" w:bidi="ar-SA"/>
      </w:rPr>
    </w:lvl>
    <w:lvl w:ilvl="4">
      <w:start w:val="0"/>
      <w:numFmt w:val="bullet"/>
      <w:lvlText w:val="•"/>
      <w:lvlJc w:val="left"/>
      <w:pPr>
        <w:ind w:left="3284" w:hanging="301"/>
      </w:pPr>
      <w:rPr>
        <w:rFonts w:hint="default"/>
        <w:lang w:val="vi" w:eastAsia="en-US" w:bidi="ar-SA"/>
      </w:rPr>
    </w:lvl>
    <w:lvl w:ilvl="5">
      <w:start w:val="0"/>
      <w:numFmt w:val="bullet"/>
      <w:lvlText w:val="•"/>
      <w:lvlJc w:val="left"/>
      <w:pPr>
        <w:ind w:left="4005" w:hanging="301"/>
      </w:pPr>
      <w:rPr>
        <w:rFonts w:hint="default"/>
        <w:lang w:val="vi" w:eastAsia="en-US" w:bidi="ar-SA"/>
      </w:rPr>
    </w:lvl>
    <w:lvl w:ilvl="6">
      <w:start w:val="0"/>
      <w:numFmt w:val="bullet"/>
      <w:lvlText w:val="•"/>
      <w:lvlJc w:val="left"/>
      <w:pPr>
        <w:ind w:left="4726" w:hanging="301"/>
      </w:pPr>
      <w:rPr>
        <w:rFonts w:hint="default"/>
        <w:lang w:val="vi" w:eastAsia="en-US" w:bidi="ar-SA"/>
      </w:rPr>
    </w:lvl>
    <w:lvl w:ilvl="7">
      <w:start w:val="0"/>
      <w:numFmt w:val="bullet"/>
      <w:lvlText w:val="•"/>
      <w:lvlJc w:val="left"/>
      <w:pPr>
        <w:ind w:left="5447" w:hanging="301"/>
      </w:pPr>
      <w:rPr>
        <w:rFonts w:hint="default"/>
        <w:lang w:val="vi" w:eastAsia="en-US" w:bidi="ar-SA"/>
      </w:rPr>
    </w:lvl>
    <w:lvl w:ilvl="8">
      <w:start w:val="0"/>
      <w:numFmt w:val="bullet"/>
      <w:lvlText w:val="•"/>
      <w:lvlJc w:val="left"/>
      <w:pPr>
        <w:ind w:left="6168" w:hanging="301"/>
      </w:pPr>
      <w:rPr>
        <w:rFonts w:hint="default"/>
        <w:lang w:val="vi" w:eastAsia="en-US" w:bidi="ar-SA"/>
      </w:rPr>
    </w:lvl>
  </w:abstractNum>
  <w:abstractNum w:abstractNumId="1">
    <w:multiLevelType w:val="hybridMultilevel"/>
    <w:lvl w:ilvl="0">
      <w:start w:val="1"/>
      <w:numFmt w:val="decimal"/>
      <w:lvlText w:val="%1."/>
      <w:lvlJc w:val="left"/>
      <w:pPr>
        <w:ind w:left="110" w:hanging="293"/>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93"/>
      </w:pPr>
      <w:rPr>
        <w:rFonts w:hint="default"/>
        <w:lang w:val="vi" w:eastAsia="en-US" w:bidi="ar-SA"/>
      </w:rPr>
    </w:lvl>
    <w:lvl w:ilvl="2">
      <w:start w:val="0"/>
      <w:numFmt w:val="bullet"/>
      <w:lvlText w:val="•"/>
      <w:lvlJc w:val="left"/>
      <w:pPr>
        <w:ind w:left="1618" w:hanging="293"/>
      </w:pPr>
      <w:rPr>
        <w:rFonts w:hint="default"/>
        <w:lang w:val="vi" w:eastAsia="en-US" w:bidi="ar-SA"/>
      </w:rPr>
    </w:lvl>
    <w:lvl w:ilvl="3">
      <w:start w:val="0"/>
      <w:numFmt w:val="bullet"/>
      <w:lvlText w:val="•"/>
      <w:lvlJc w:val="left"/>
      <w:pPr>
        <w:ind w:left="2367" w:hanging="293"/>
      </w:pPr>
      <w:rPr>
        <w:rFonts w:hint="default"/>
        <w:lang w:val="vi" w:eastAsia="en-US" w:bidi="ar-SA"/>
      </w:rPr>
    </w:lvl>
    <w:lvl w:ilvl="4">
      <w:start w:val="0"/>
      <w:numFmt w:val="bullet"/>
      <w:lvlText w:val="•"/>
      <w:lvlJc w:val="left"/>
      <w:pPr>
        <w:ind w:left="3116" w:hanging="293"/>
      </w:pPr>
      <w:rPr>
        <w:rFonts w:hint="default"/>
        <w:lang w:val="vi" w:eastAsia="en-US" w:bidi="ar-SA"/>
      </w:rPr>
    </w:lvl>
    <w:lvl w:ilvl="5">
      <w:start w:val="0"/>
      <w:numFmt w:val="bullet"/>
      <w:lvlText w:val="•"/>
      <w:lvlJc w:val="left"/>
      <w:pPr>
        <w:ind w:left="3865" w:hanging="293"/>
      </w:pPr>
      <w:rPr>
        <w:rFonts w:hint="default"/>
        <w:lang w:val="vi" w:eastAsia="en-US" w:bidi="ar-SA"/>
      </w:rPr>
    </w:lvl>
    <w:lvl w:ilvl="6">
      <w:start w:val="0"/>
      <w:numFmt w:val="bullet"/>
      <w:lvlText w:val="•"/>
      <w:lvlJc w:val="left"/>
      <w:pPr>
        <w:ind w:left="4614" w:hanging="293"/>
      </w:pPr>
      <w:rPr>
        <w:rFonts w:hint="default"/>
        <w:lang w:val="vi" w:eastAsia="en-US" w:bidi="ar-SA"/>
      </w:rPr>
    </w:lvl>
    <w:lvl w:ilvl="7">
      <w:start w:val="0"/>
      <w:numFmt w:val="bullet"/>
      <w:lvlText w:val="•"/>
      <w:lvlJc w:val="left"/>
      <w:pPr>
        <w:ind w:left="5363" w:hanging="293"/>
      </w:pPr>
      <w:rPr>
        <w:rFonts w:hint="default"/>
        <w:lang w:val="vi" w:eastAsia="en-US" w:bidi="ar-SA"/>
      </w:rPr>
    </w:lvl>
    <w:lvl w:ilvl="8">
      <w:start w:val="0"/>
      <w:numFmt w:val="bullet"/>
      <w:lvlText w:val="•"/>
      <w:lvlJc w:val="left"/>
      <w:pPr>
        <w:ind w:left="6112" w:hanging="293"/>
      </w:pPr>
      <w:rPr>
        <w:rFonts w:hint="default"/>
        <w:lang w:val="vi" w:eastAsia="en-US" w:bidi="ar-SA"/>
      </w:rPr>
    </w:lvl>
  </w:abstractNum>
  <w:abstractNum w:abstractNumId="0">
    <w:multiLevelType w:val="hybridMultilevel"/>
    <w:lvl w:ilvl="0">
      <w:start w:val="1"/>
      <w:numFmt w:val="decimal"/>
      <w:lvlText w:val="%1."/>
      <w:lvlJc w:val="left"/>
      <w:pPr>
        <w:ind w:left="110" w:hanging="293"/>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93"/>
      </w:pPr>
      <w:rPr>
        <w:rFonts w:hint="default"/>
        <w:lang w:val="vi" w:eastAsia="en-US" w:bidi="ar-SA"/>
      </w:rPr>
    </w:lvl>
    <w:lvl w:ilvl="2">
      <w:start w:val="0"/>
      <w:numFmt w:val="bullet"/>
      <w:lvlText w:val="•"/>
      <w:lvlJc w:val="left"/>
      <w:pPr>
        <w:ind w:left="1618" w:hanging="293"/>
      </w:pPr>
      <w:rPr>
        <w:rFonts w:hint="default"/>
        <w:lang w:val="vi" w:eastAsia="en-US" w:bidi="ar-SA"/>
      </w:rPr>
    </w:lvl>
    <w:lvl w:ilvl="3">
      <w:start w:val="0"/>
      <w:numFmt w:val="bullet"/>
      <w:lvlText w:val="•"/>
      <w:lvlJc w:val="left"/>
      <w:pPr>
        <w:ind w:left="2367" w:hanging="293"/>
      </w:pPr>
      <w:rPr>
        <w:rFonts w:hint="default"/>
        <w:lang w:val="vi" w:eastAsia="en-US" w:bidi="ar-SA"/>
      </w:rPr>
    </w:lvl>
    <w:lvl w:ilvl="4">
      <w:start w:val="0"/>
      <w:numFmt w:val="bullet"/>
      <w:lvlText w:val="•"/>
      <w:lvlJc w:val="left"/>
      <w:pPr>
        <w:ind w:left="3116" w:hanging="293"/>
      </w:pPr>
      <w:rPr>
        <w:rFonts w:hint="default"/>
        <w:lang w:val="vi" w:eastAsia="en-US" w:bidi="ar-SA"/>
      </w:rPr>
    </w:lvl>
    <w:lvl w:ilvl="5">
      <w:start w:val="0"/>
      <w:numFmt w:val="bullet"/>
      <w:lvlText w:val="•"/>
      <w:lvlJc w:val="left"/>
      <w:pPr>
        <w:ind w:left="3865" w:hanging="293"/>
      </w:pPr>
      <w:rPr>
        <w:rFonts w:hint="default"/>
        <w:lang w:val="vi" w:eastAsia="en-US" w:bidi="ar-SA"/>
      </w:rPr>
    </w:lvl>
    <w:lvl w:ilvl="6">
      <w:start w:val="0"/>
      <w:numFmt w:val="bullet"/>
      <w:lvlText w:val="•"/>
      <w:lvlJc w:val="left"/>
      <w:pPr>
        <w:ind w:left="4614" w:hanging="293"/>
      </w:pPr>
      <w:rPr>
        <w:rFonts w:hint="default"/>
        <w:lang w:val="vi" w:eastAsia="en-US" w:bidi="ar-SA"/>
      </w:rPr>
    </w:lvl>
    <w:lvl w:ilvl="7">
      <w:start w:val="0"/>
      <w:numFmt w:val="bullet"/>
      <w:lvlText w:val="•"/>
      <w:lvlJc w:val="left"/>
      <w:pPr>
        <w:ind w:left="5363" w:hanging="293"/>
      </w:pPr>
      <w:rPr>
        <w:rFonts w:hint="default"/>
        <w:lang w:val="vi" w:eastAsia="en-US" w:bidi="ar-SA"/>
      </w:rPr>
    </w:lvl>
    <w:lvl w:ilvl="8">
      <w:start w:val="0"/>
      <w:numFmt w:val="bullet"/>
      <w:lvlText w:val="•"/>
      <w:lvlJc w:val="left"/>
      <w:pPr>
        <w:ind w:left="6112" w:hanging="293"/>
      </w:pPr>
      <w:rPr>
        <w:rFonts w:hint="default"/>
        <w:lang w:val="vi" w:eastAsia="en-US" w:bidi="ar-SA"/>
      </w:rPr>
    </w:lvl>
  </w:abstractNum>
  <w:num w:numId="61">
    <w:abstractNumId w:val="60"/>
  </w:num>
  <w:num w:numId="47">
    <w:abstractNumId w:val="46"/>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TOC1" w:type="paragraph">
    <w:name w:val="TOC 1"/>
    <w:basedOn w:val="Normal"/>
    <w:uiPriority w:val="1"/>
    <w:qFormat/>
    <w:pPr>
      <w:spacing w:before="338"/>
      <w:ind w:left="110"/>
    </w:pPr>
    <w:rPr>
      <w:rFonts w:ascii="Times New Roman" w:hAnsi="Times New Roman" w:eastAsia="Times New Roman" w:cs="Times New Roman"/>
      <w:sz w:val="20"/>
      <w:szCs w:val="20"/>
      <w:lang w:val="vi" w:eastAsia="en-US" w:bidi="ar-SA"/>
    </w:rPr>
  </w:style>
  <w:style w:styleId="TOC2" w:type="paragraph">
    <w:name w:val="TOC 2"/>
    <w:basedOn w:val="Normal"/>
    <w:uiPriority w:val="1"/>
    <w:qFormat/>
    <w:pPr>
      <w:spacing w:before="27"/>
      <w:ind w:left="677"/>
    </w:pPr>
    <w:rPr>
      <w:rFonts w:ascii="Times New Roman" w:hAnsi="Times New Roman" w:eastAsia="Times New Roman" w:cs="Times New Roman"/>
      <w:sz w:val="20"/>
      <w:szCs w:val="20"/>
      <w:lang w:val="vi" w:eastAsia="en-US" w:bidi="ar-SA"/>
    </w:rPr>
  </w:style>
  <w:style w:styleId="TOC3" w:type="paragraph">
    <w:name w:val="TOC 3"/>
    <w:basedOn w:val="Normal"/>
    <w:uiPriority w:val="1"/>
    <w:qFormat/>
    <w:pPr>
      <w:spacing w:before="20"/>
      <w:ind w:left="819"/>
    </w:pPr>
    <w:rPr>
      <w:rFonts w:ascii="Times New Roman" w:hAnsi="Times New Roman" w:eastAsia="Times New Roman" w:cs="Times New Roman"/>
      <w:sz w:val="20"/>
      <w:szCs w:val="20"/>
      <w:lang w:val="vi" w:eastAsia="en-US" w:bidi="ar-SA"/>
    </w:rPr>
  </w:style>
  <w:style w:styleId="TOC4" w:type="paragraph">
    <w:name w:val="TOC 4"/>
    <w:basedOn w:val="Normal"/>
    <w:uiPriority w:val="1"/>
    <w:qFormat/>
    <w:pPr>
      <w:spacing w:before="20"/>
      <w:ind w:left="960"/>
    </w:pPr>
    <w:rPr>
      <w:rFonts w:ascii="Times New Roman" w:hAnsi="Times New Roman" w:eastAsia="Times New Roman" w:cs="Times New Roman"/>
      <w:sz w:val="20"/>
      <w:szCs w:val="20"/>
      <w:lang w:val="vi" w:eastAsia="en-US" w:bidi="ar-SA"/>
    </w:rPr>
  </w:style>
  <w:style w:styleId="TOC5" w:type="paragraph">
    <w:name w:val="TOC 5"/>
    <w:basedOn w:val="Normal"/>
    <w:uiPriority w:val="1"/>
    <w:qFormat/>
    <w:pPr>
      <w:spacing w:before="20"/>
      <w:ind w:left="1102"/>
    </w:pPr>
    <w:rPr>
      <w:rFonts w:ascii="Times New Roman" w:hAnsi="Times New Roman" w:eastAsia="Times New Roman" w:cs="Times New Roman"/>
      <w:sz w:val="20"/>
      <w:szCs w:val="20"/>
      <w:lang w:val="vi" w:eastAsia="en-US" w:bidi="ar-SA"/>
    </w:rPr>
  </w:style>
  <w:style w:styleId="TOC6" w:type="paragraph">
    <w:name w:val="TOC 6"/>
    <w:basedOn w:val="Normal"/>
    <w:uiPriority w:val="1"/>
    <w:qFormat/>
    <w:pPr>
      <w:spacing w:before="20"/>
      <w:ind w:left="1244"/>
    </w:pPr>
    <w:rPr>
      <w:rFonts w:ascii="Times New Roman" w:hAnsi="Times New Roman" w:eastAsia="Times New Roman" w:cs="Times New Roman"/>
      <w:sz w:val="20"/>
      <w:szCs w:val="20"/>
      <w:lang w:val="vi" w:eastAsia="en-US" w:bidi="ar-SA"/>
    </w:rPr>
  </w:style>
  <w:style w:styleId="BodyText" w:type="paragraph">
    <w:name w:val="Body Text"/>
    <w:basedOn w:val="Normal"/>
    <w:uiPriority w:val="1"/>
    <w:qFormat/>
    <w:pPr>
      <w:spacing w:before="114"/>
      <w:ind w:left="110" w:firstLine="566"/>
      <w:jc w:val="both"/>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before="86"/>
      <w:ind w:left="130" w:right="412"/>
      <w:jc w:val="center"/>
      <w:outlineLvl w:val="1"/>
    </w:pPr>
    <w:rPr>
      <w:rFonts w:ascii="Times New Roman" w:hAnsi="Times New Roman" w:eastAsia="Times New Roman" w:cs="Times New Roman"/>
      <w:b/>
      <w:bCs/>
      <w:sz w:val="34"/>
      <w:szCs w:val="34"/>
      <w:lang w:val="vi" w:eastAsia="en-US" w:bidi="ar-SA"/>
    </w:rPr>
  </w:style>
  <w:style w:styleId="Heading2" w:type="paragraph">
    <w:name w:val="Heading 2"/>
    <w:basedOn w:val="Normal"/>
    <w:uiPriority w:val="1"/>
    <w:qFormat/>
    <w:pPr>
      <w:spacing w:before="195"/>
      <w:ind w:left="675" w:right="412"/>
      <w:jc w:val="center"/>
      <w:outlineLvl w:val="2"/>
    </w:pPr>
    <w:rPr>
      <w:rFonts w:ascii="Times New Roman" w:hAnsi="Times New Roman" w:eastAsia="Times New Roman" w:cs="Times New Roman"/>
      <w:b/>
      <w:bCs/>
      <w:sz w:val="28"/>
      <w:szCs w:val="28"/>
      <w:lang w:val="vi" w:eastAsia="en-US" w:bidi="ar-SA"/>
    </w:rPr>
  </w:style>
  <w:style w:styleId="Heading3" w:type="paragraph">
    <w:name w:val="Heading 3"/>
    <w:basedOn w:val="Normal"/>
    <w:uiPriority w:val="1"/>
    <w:qFormat/>
    <w:pPr>
      <w:spacing w:before="240"/>
      <w:ind w:left="393" w:firstLine="566"/>
      <w:jc w:val="both"/>
      <w:outlineLvl w:val="3"/>
    </w:pPr>
    <w:rPr>
      <w:rFonts w:ascii="Times New Roman" w:hAnsi="Times New Roman" w:eastAsia="Times New Roman" w:cs="Times New Roman"/>
      <w:b/>
      <w:bCs/>
      <w:i/>
      <w:sz w:val="26"/>
      <w:szCs w:val="26"/>
      <w:lang w:val="vi" w:eastAsia="en-US" w:bidi="ar-SA"/>
    </w:rPr>
  </w:style>
  <w:style w:styleId="Title" w:type="paragraph">
    <w:name w:val="Title"/>
    <w:basedOn w:val="Normal"/>
    <w:uiPriority w:val="1"/>
    <w:qFormat/>
    <w:pPr>
      <w:spacing w:before="1"/>
      <w:ind w:left="111" w:right="412"/>
      <w:jc w:val="center"/>
    </w:pPr>
    <w:rPr>
      <w:rFonts w:ascii="Times New Roman" w:hAnsi="Times New Roman" w:eastAsia="Times New Roman" w:cs="Times New Roman"/>
      <w:sz w:val="60"/>
      <w:szCs w:val="60"/>
      <w:lang w:val="vi" w:eastAsia="en-US" w:bidi="ar-SA"/>
    </w:rPr>
  </w:style>
  <w:style w:styleId="ListParagraph" w:type="paragraph">
    <w:name w:val="List Paragraph"/>
    <w:basedOn w:val="Normal"/>
    <w:uiPriority w:val="1"/>
    <w:qFormat/>
    <w:pPr>
      <w:spacing w:before="114"/>
      <w:ind w:left="393" w:right="410"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2020-08-21T04:37:06Z</dcterms:created>
  <dcterms:modified xsi:type="dcterms:W3CDTF">2020-08-21T04:37:06Z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Adobe InDesign CS6 (Windows)</vt:lpwstr>
  </property>
  <property fmtid="{D5CDD505-2E9C-101B-9397-08002B2CF9AE}" pid="4" name="LastSaved">
    <vt:filetime>2020-08-21T00:00:00Z</vt:filetime>
  </property>
</Properties>
</file>